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144.xml" ContentType="application/vnd.openxmlformats-officedocument.wordprocessingml.footer+xml"/>
  <Override PartName="/word/footer145.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56.xml" ContentType="application/vnd.openxmlformats-officedocument.wordprocessingml.footer+xml"/>
  <Override PartName="/word/footer157.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62.xml" ContentType="application/vnd.openxmlformats-officedocument.wordprocessingml.footer+xml"/>
  <Override PartName="/word/footer163.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74.xml" ContentType="application/vnd.openxmlformats-officedocument.wordprocessingml.footer+xml"/>
  <Override PartName="/word/footer175.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76.xml" ContentType="application/vnd.openxmlformats-officedocument.wordprocessingml.footer+xml"/>
  <Override PartName="/word/footer177.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73.xml" ContentType="application/vnd.openxmlformats-officedocument.wordprocessingml.header+xml"/>
  <Override PartName="/word/header174.xml" ContentType="application/vnd.openxmlformats-officedocument.wordprocessingml.header+xml"/>
  <Override PartName="/word/footer180.xml" ContentType="application/vnd.openxmlformats-officedocument.wordprocessingml.footer+xml"/>
  <Override PartName="/word/footer181.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82.xml" ContentType="application/vnd.openxmlformats-officedocument.wordprocessingml.footer+xml"/>
  <Override PartName="/word/footer183.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footer186.xml" ContentType="application/vnd.openxmlformats-officedocument.wordprocessingml.footer+xml"/>
  <Override PartName="/word/footer187.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8.xml" ContentType="application/vnd.openxmlformats-officedocument.wordprocessingml.footer+xml"/>
  <Override PartName="/word/footer189.xml" ContentType="application/vnd.openxmlformats-officedocument.wordprocessingml.footer+xml"/>
  <Override PartName="/word/header183.xml" ContentType="application/vnd.openxmlformats-officedocument.wordprocessingml.header+xml"/>
  <Override PartName="/word/header184.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85.xml" ContentType="application/vnd.openxmlformats-officedocument.wordprocessingml.header+xml"/>
  <Override PartName="/word/header186.xml" ContentType="application/vnd.openxmlformats-officedocument.wordprocessingml.header+xml"/>
  <Override PartName="/word/footer192.xml" ContentType="application/vnd.openxmlformats-officedocument.wordprocessingml.footer+xml"/>
  <Override PartName="/word/footer193.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94.xml" ContentType="application/vnd.openxmlformats-officedocument.wordprocessingml.footer+xml"/>
  <Override PartName="/word/footer195.xml" ContentType="application/vnd.openxmlformats-officedocument.wordprocessingml.footer+xml"/>
  <Override PartName="/word/header189.xml" ContentType="application/vnd.openxmlformats-officedocument.wordprocessingml.header+xml"/>
  <Override PartName="/word/header190.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1.xml" ContentType="application/vnd.openxmlformats-officedocument.wordprocessingml.header+xml"/>
  <Override PartName="/word/header192.xml" ContentType="application/vnd.openxmlformats-officedocument.wordprocessingml.header+xml"/>
  <Override PartName="/word/footer198.xml" ContentType="application/vnd.openxmlformats-officedocument.wordprocessingml.footer+xml"/>
  <Override PartName="/word/footer199.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200.xml" ContentType="application/vnd.openxmlformats-officedocument.wordprocessingml.footer+xml"/>
  <Override PartName="/word/footer201.xml" ContentType="application/vnd.openxmlformats-officedocument.wordprocessingml.footer+xml"/>
  <Override PartName="/word/header195.xml" ContentType="application/vnd.openxmlformats-officedocument.wordprocessingml.header+xml"/>
  <Override PartName="/word/header196.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197.xml" ContentType="application/vnd.openxmlformats-officedocument.wordprocessingml.header+xml"/>
  <Override PartName="/word/header198.xml" ContentType="application/vnd.openxmlformats-officedocument.wordprocessingml.header+xml"/>
  <Override PartName="/word/footer204.xml" ContentType="application/vnd.openxmlformats-officedocument.wordprocessingml.footer+xml"/>
  <Override PartName="/word/footer205.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206.xml" ContentType="application/vnd.openxmlformats-officedocument.wordprocessingml.footer+xml"/>
  <Override PartName="/word/footer207.xml" ContentType="application/vnd.openxmlformats-officedocument.wordprocessingml.footer+xml"/>
  <Override PartName="/word/header201.xml" ContentType="application/vnd.openxmlformats-officedocument.wordprocessingml.header+xml"/>
  <Override PartName="/word/header202.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03.xml" ContentType="application/vnd.openxmlformats-officedocument.wordprocessingml.header+xml"/>
  <Override PartName="/word/header204.xml" ContentType="application/vnd.openxmlformats-officedocument.wordprocessingml.header+xml"/>
  <Override PartName="/word/footer210.xml" ContentType="application/vnd.openxmlformats-officedocument.wordprocessingml.footer+xml"/>
  <Override PartName="/word/footer211.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12.xml" ContentType="application/vnd.openxmlformats-officedocument.wordprocessingml.footer+xml"/>
  <Override PartName="/word/footer213.xml" ContentType="application/vnd.openxmlformats-officedocument.wordprocessingml.footer+xml"/>
  <Override PartName="/word/header207.xml" ContentType="application/vnd.openxmlformats-officedocument.wordprocessingml.header+xml"/>
  <Override PartName="/word/header208.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09.xml" ContentType="application/vnd.openxmlformats-officedocument.wordprocessingml.header+xml"/>
  <Override PartName="/word/header210.xml" ContentType="application/vnd.openxmlformats-officedocument.wordprocessingml.header+xml"/>
  <Override PartName="/word/footer216.xml" ContentType="application/vnd.openxmlformats-officedocument.wordprocessingml.footer+xml"/>
  <Override PartName="/word/footer217.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13.xml" ContentType="application/vnd.openxmlformats-officedocument.wordprocessingml.header+xml"/>
  <Override PartName="/word/header214.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15.xml" ContentType="application/vnd.openxmlformats-officedocument.wordprocessingml.header+xml"/>
  <Override PartName="/word/header216.xml" ContentType="application/vnd.openxmlformats-officedocument.wordprocessingml.header+xml"/>
  <Override PartName="/word/footer222.xml" ContentType="application/vnd.openxmlformats-officedocument.wordprocessingml.footer+xml"/>
  <Override PartName="/word/footer223.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24.xml" ContentType="application/vnd.openxmlformats-officedocument.wordprocessingml.footer+xml"/>
  <Override PartName="/word/footer225.xml" ContentType="application/vnd.openxmlformats-officedocument.wordprocessingml.footer+xml"/>
  <Override PartName="/word/header219.xml" ContentType="application/vnd.openxmlformats-officedocument.wordprocessingml.header+xml"/>
  <Override PartName="/word/header220.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1.xml" ContentType="application/vnd.openxmlformats-officedocument.wordprocessingml.header+xml"/>
  <Override PartName="/word/header222.xml" ContentType="application/vnd.openxmlformats-officedocument.wordprocessingml.header+xml"/>
  <Override PartName="/word/footer228.xml" ContentType="application/vnd.openxmlformats-officedocument.wordprocessingml.footer+xml"/>
  <Override PartName="/word/footer229.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225.xml" ContentType="application/vnd.openxmlformats-officedocument.wordprocessingml.header+xml"/>
  <Override PartName="/word/header226.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27.xml" ContentType="application/vnd.openxmlformats-officedocument.wordprocessingml.header+xml"/>
  <Override PartName="/word/header228.xml" ContentType="application/vnd.openxmlformats-officedocument.wordprocessingml.header+xml"/>
  <Override PartName="/word/footer234.xml" ContentType="application/vnd.openxmlformats-officedocument.wordprocessingml.footer+xml"/>
  <Override PartName="/word/footer235.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header231.xml" ContentType="application/vnd.openxmlformats-officedocument.wordprocessingml.header+xml"/>
  <Override PartName="/word/header232.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33.xml" ContentType="application/vnd.openxmlformats-officedocument.wordprocessingml.header+xml"/>
  <Override PartName="/word/header234.xml" ContentType="application/vnd.openxmlformats-officedocument.wordprocessingml.header+xml"/>
  <Override PartName="/word/footer240.xml" ContentType="application/vnd.openxmlformats-officedocument.wordprocessingml.footer+xml"/>
  <Override PartName="/word/footer241.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42.xml" ContentType="application/vnd.openxmlformats-officedocument.wordprocessingml.footer+xml"/>
  <Override PartName="/word/footer243.xml" ContentType="application/vnd.openxmlformats-officedocument.wordprocessingml.footer+xml"/>
  <Override PartName="/word/header237.xml" ContentType="application/vnd.openxmlformats-officedocument.wordprocessingml.header+xml"/>
  <Override PartName="/word/header238.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39.xml" ContentType="application/vnd.openxmlformats-officedocument.wordprocessingml.header+xml"/>
  <Override PartName="/word/header240.xml" ContentType="application/vnd.openxmlformats-officedocument.wordprocessingml.header+xml"/>
  <Override PartName="/word/footer246.xml" ContentType="application/vnd.openxmlformats-officedocument.wordprocessingml.footer+xml"/>
  <Override PartName="/word/footer247.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8.xml" ContentType="application/vnd.openxmlformats-officedocument.wordprocessingml.footer+xml"/>
  <Override PartName="/word/footer249.xml" ContentType="application/vnd.openxmlformats-officedocument.wordprocessingml.footer+xml"/>
  <Override PartName="/word/header243.xml" ContentType="application/vnd.openxmlformats-officedocument.wordprocessingml.header+xml"/>
  <Override PartName="/word/header244.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45.xml" ContentType="application/vnd.openxmlformats-officedocument.wordprocessingml.header+xml"/>
  <Override PartName="/word/header246.xml" ContentType="application/vnd.openxmlformats-officedocument.wordprocessingml.header+xml"/>
  <Override PartName="/word/footer252.xml" ContentType="application/vnd.openxmlformats-officedocument.wordprocessingml.footer+xml"/>
  <Override PartName="/word/footer253.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54.xml" ContentType="application/vnd.openxmlformats-officedocument.wordprocessingml.footer+xml"/>
  <Override PartName="/word/footer255.xml" ContentType="application/vnd.openxmlformats-officedocument.wordprocessingml.footer+xml"/>
  <Override PartName="/word/header249.xml" ContentType="application/vnd.openxmlformats-officedocument.wordprocessingml.header+xml"/>
  <Override PartName="/word/header250.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1.xml" ContentType="application/vnd.openxmlformats-officedocument.wordprocessingml.header+xml"/>
  <Override PartName="/word/header252.xml" ContentType="application/vnd.openxmlformats-officedocument.wordprocessingml.header+xml"/>
  <Override PartName="/word/footer258.xml" ContentType="application/vnd.openxmlformats-officedocument.wordprocessingml.footer+xml"/>
  <Override PartName="/word/footer259.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255.xml" ContentType="application/vnd.openxmlformats-officedocument.wordprocessingml.header+xml"/>
  <Override PartName="/word/header256.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57.xml" ContentType="application/vnd.openxmlformats-officedocument.wordprocessingml.header+xml"/>
  <Override PartName="/word/header258.xml" ContentType="application/vnd.openxmlformats-officedocument.wordprocessingml.header+xml"/>
  <Override PartName="/word/footer264.xml" ContentType="application/vnd.openxmlformats-officedocument.wordprocessingml.footer+xml"/>
  <Override PartName="/word/footer265.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66.xml" ContentType="application/vnd.openxmlformats-officedocument.wordprocessingml.footer+xml"/>
  <Override PartName="/word/footer267.xml" ContentType="application/vnd.openxmlformats-officedocument.wordprocessingml.footer+xml"/>
  <Override PartName="/word/header261.xml" ContentType="application/vnd.openxmlformats-officedocument.wordprocessingml.header+xml"/>
  <Override PartName="/word/header262.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63.xml" ContentType="application/vnd.openxmlformats-officedocument.wordprocessingml.header+xml"/>
  <Override PartName="/word/header264.xml" ContentType="application/vnd.openxmlformats-officedocument.wordprocessingml.header+xml"/>
  <Override PartName="/word/footer270.xml" ContentType="application/vnd.openxmlformats-officedocument.wordprocessingml.footer+xml"/>
  <Override PartName="/word/footer271.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72.xml" ContentType="application/vnd.openxmlformats-officedocument.wordprocessingml.footer+xml"/>
  <Override PartName="/word/footer273.xml" ContentType="application/vnd.openxmlformats-officedocument.wordprocessingml.footer+xml"/>
  <Override PartName="/word/header267.xml" ContentType="application/vnd.openxmlformats-officedocument.wordprocessingml.header+xml"/>
  <Override PartName="/word/header268.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69.xml" ContentType="application/vnd.openxmlformats-officedocument.wordprocessingml.header+xml"/>
  <Override PartName="/word/header270.xml" ContentType="application/vnd.openxmlformats-officedocument.wordprocessingml.header+xml"/>
  <Override PartName="/word/footer276.xml" ContentType="application/vnd.openxmlformats-officedocument.wordprocessingml.footer+xml"/>
  <Override PartName="/word/footer277.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8.xml" ContentType="application/vnd.openxmlformats-officedocument.wordprocessingml.footer+xml"/>
  <Override PartName="/word/footer279.xml" ContentType="application/vnd.openxmlformats-officedocument.wordprocessingml.footer+xml"/>
  <Override PartName="/word/header273.xml" ContentType="application/vnd.openxmlformats-officedocument.wordprocessingml.header+xml"/>
  <Override PartName="/word/header274.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75.xml" ContentType="application/vnd.openxmlformats-officedocument.wordprocessingml.header+xml"/>
  <Override PartName="/word/header276.xml" ContentType="application/vnd.openxmlformats-officedocument.wordprocessingml.header+xml"/>
  <Override PartName="/word/footer282.xml" ContentType="application/vnd.openxmlformats-officedocument.wordprocessingml.footer+xml"/>
  <Override PartName="/word/footer283.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84.xml" ContentType="application/vnd.openxmlformats-officedocument.wordprocessingml.footer+xml"/>
  <Override PartName="/word/footer285.xml" ContentType="application/vnd.openxmlformats-officedocument.wordprocessingml.footer+xml"/>
  <Override PartName="/word/header279.xml" ContentType="application/vnd.openxmlformats-officedocument.wordprocessingml.header+xml"/>
  <Override PartName="/word/header280.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1.xml" ContentType="application/vnd.openxmlformats-officedocument.wordprocessingml.header+xml"/>
  <Override PartName="/word/header282.xml" ContentType="application/vnd.openxmlformats-officedocument.wordprocessingml.header+xml"/>
  <Override PartName="/word/footer288.xml" ContentType="application/vnd.openxmlformats-officedocument.wordprocessingml.footer+xml"/>
  <Override PartName="/word/footer289.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90.xml" ContentType="application/vnd.openxmlformats-officedocument.wordprocessingml.footer+xml"/>
  <Override PartName="/word/footer291.xml" ContentType="application/vnd.openxmlformats-officedocument.wordprocessingml.footer+xml"/>
  <Override PartName="/word/header285.xml" ContentType="application/vnd.openxmlformats-officedocument.wordprocessingml.header+xml"/>
  <Override PartName="/word/header286.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87.xml" ContentType="application/vnd.openxmlformats-officedocument.wordprocessingml.header+xml"/>
  <Override PartName="/word/header288.xml" ContentType="application/vnd.openxmlformats-officedocument.wordprocessingml.header+xml"/>
  <Override PartName="/word/footer294.xml" ContentType="application/vnd.openxmlformats-officedocument.wordprocessingml.footer+xml"/>
  <Override PartName="/word/footer295.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96.xml" ContentType="application/vnd.openxmlformats-officedocument.wordprocessingml.footer+xml"/>
  <Override PartName="/word/footer297.xml" ContentType="application/vnd.openxmlformats-officedocument.wordprocessingml.footer+xml"/>
  <Override PartName="/word/header291.xml" ContentType="application/vnd.openxmlformats-officedocument.wordprocessingml.header+xml"/>
  <Override PartName="/word/header292.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293.xml" ContentType="application/vnd.openxmlformats-officedocument.wordprocessingml.header+xml"/>
  <Override PartName="/word/header294.xml" ContentType="application/vnd.openxmlformats-officedocument.wordprocessingml.header+xml"/>
  <Override PartName="/word/footer300.xml" ContentType="application/vnd.openxmlformats-officedocument.wordprocessingml.footer+xml"/>
  <Override PartName="/word/footer301.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302.xml" ContentType="application/vnd.openxmlformats-officedocument.wordprocessingml.footer+xml"/>
  <Override PartName="/word/footer303.xml" ContentType="application/vnd.openxmlformats-officedocument.wordprocessingml.footer+xml"/>
  <Override PartName="/word/header297.xml" ContentType="application/vnd.openxmlformats-officedocument.wordprocessingml.header+xml"/>
  <Override PartName="/word/header298.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299.xml" ContentType="application/vnd.openxmlformats-officedocument.wordprocessingml.header+xml"/>
  <Override PartName="/word/header300.xml" ContentType="application/vnd.openxmlformats-officedocument.wordprocessingml.header+xml"/>
  <Override PartName="/word/footer306.xml" ContentType="application/vnd.openxmlformats-officedocument.wordprocessingml.footer+xml"/>
  <Override PartName="/word/footer307.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8.xml" ContentType="application/vnd.openxmlformats-officedocument.wordprocessingml.footer+xml"/>
  <Override PartName="/word/footer309.xml" ContentType="application/vnd.openxmlformats-officedocument.wordprocessingml.footer+xml"/>
  <Override PartName="/word/header303.xml" ContentType="application/vnd.openxmlformats-officedocument.wordprocessingml.header+xml"/>
  <Override PartName="/word/header304.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05.xml" ContentType="application/vnd.openxmlformats-officedocument.wordprocessingml.header+xml"/>
  <Override PartName="/word/header306.xml" ContentType="application/vnd.openxmlformats-officedocument.wordprocessingml.header+xml"/>
  <Override PartName="/word/footer312.xml" ContentType="application/vnd.openxmlformats-officedocument.wordprocessingml.footer+xml"/>
  <Override PartName="/word/footer313.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14.xml" ContentType="application/vnd.openxmlformats-officedocument.wordprocessingml.footer+xml"/>
  <Override PartName="/word/footer315.xml" ContentType="application/vnd.openxmlformats-officedocument.wordprocessingml.footer+xml"/>
  <Override PartName="/word/header309.xml" ContentType="application/vnd.openxmlformats-officedocument.wordprocessingml.header+xml"/>
  <Override PartName="/word/header310.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1.xml" ContentType="application/vnd.openxmlformats-officedocument.wordprocessingml.header+xml"/>
  <Override PartName="/word/header312.xml" ContentType="application/vnd.openxmlformats-officedocument.wordprocessingml.header+xml"/>
  <Override PartName="/word/footer318.xml" ContentType="application/vnd.openxmlformats-officedocument.wordprocessingml.footer+xml"/>
  <Override PartName="/word/footer319.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315.xml" ContentType="application/vnd.openxmlformats-officedocument.wordprocessingml.header+xml"/>
  <Override PartName="/word/header316.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17.xml" ContentType="application/vnd.openxmlformats-officedocument.wordprocessingml.header+xml"/>
  <Override PartName="/word/header318.xml" ContentType="application/vnd.openxmlformats-officedocument.wordprocessingml.header+xml"/>
  <Override PartName="/word/footer324.xml" ContentType="application/vnd.openxmlformats-officedocument.wordprocessingml.footer+xml"/>
  <Override PartName="/word/footer325.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26.xml" ContentType="application/vnd.openxmlformats-officedocument.wordprocessingml.footer+xml"/>
  <Override PartName="/word/footer327.xml" ContentType="application/vnd.openxmlformats-officedocument.wordprocessingml.footer+xml"/>
  <Override PartName="/word/header321.xml" ContentType="application/vnd.openxmlformats-officedocument.wordprocessingml.header+xml"/>
  <Override PartName="/word/header322.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23.xml" ContentType="application/vnd.openxmlformats-officedocument.wordprocessingml.header+xml"/>
  <Override PartName="/word/header324.xml" ContentType="application/vnd.openxmlformats-officedocument.wordprocessingml.header+xml"/>
  <Override PartName="/word/footer330.xml" ContentType="application/vnd.openxmlformats-officedocument.wordprocessingml.footer+xml"/>
  <Override PartName="/word/header325.xml" ContentType="application/vnd.openxmlformats-officedocument.wordprocessingml.header+xml"/>
  <Override PartName="/word/footer331.xml" ContentType="application/vnd.openxmlformats-officedocument.wordprocessingml.footer+xml"/>
  <Override PartName="/word/header326.xml" ContentType="application/vnd.openxmlformats-officedocument.wordprocessingml.header+xml"/>
  <Override PartName="/word/footer332.xml" ContentType="application/vnd.openxmlformats-officedocument.wordprocessingml.footer+xml"/>
  <Override PartName="/word/footer333.xml" ContentType="application/vnd.openxmlformats-officedocument.wordprocessingml.footer+xml"/>
  <Override PartName="/word/header327.xml" ContentType="application/vnd.openxmlformats-officedocument.wordprocessingml.header+xml"/>
  <Override PartName="/word/header32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ind w:left="0"/>
        <w:rPr>
          <w:sz w:val="17"/>
        </w:rPr>
      </w:pPr>
      <w:r>
        <w:rPr/>
        <w:drawing>
          <wp:anchor distT="0" distB="0" distL="0" distR="0" allowOverlap="1" layoutInCell="1" locked="0" behindDoc="1" simplePos="0" relativeHeight="230738944">
            <wp:simplePos x="0" y="0"/>
            <wp:positionH relativeFrom="page">
              <wp:posOffset>0</wp:posOffset>
            </wp:positionH>
            <wp:positionV relativeFrom="page">
              <wp:posOffset>0</wp:posOffset>
            </wp:positionV>
            <wp:extent cx="5029200" cy="82296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029200" cy="8229600"/>
                    </a:xfrm>
                    <a:prstGeom prst="rect">
                      <a:avLst/>
                    </a:prstGeom>
                  </pic:spPr>
                </pic:pic>
              </a:graphicData>
            </a:graphic>
          </wp:anchor>
        </w:drawing>
      </w:r>
    </w:p>
    <w:p>
      <w:pPr>
        <w:spacing w:after="0"/>
        <w:rPr>
          <w:sz w:val="17"/>
        </w:rPr>
        <w:sectPr>
          <w:type w:val="continuous"/>
          <w:pgSz w:w="7920" w:h="12960"/>
          <w:pgMar w:top="1220" w:bottom="280" w:left="1080" w:right="1080"/>
        </w:sect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2"/>
        <w:ind w:left="0"/>
        <w:rPr>
          <w:sz w:val="23"/>
        </w:rPr>
      </w:pPr>
    </w:p>
    <w:p>
      <w:pPr>
        <w:spacing w:line="246" w:lineRule="exact" w:before="0"/>
        <w:ind w:left="106" w:right="88" w:firstLine="0"/>
        <w:jc w:val="center"/>
        <w:rPr>
          <w:sz w:val="22"/>
        </w:rPr>
      </w:pPr>
      <w:r>
        <w:rPr>
          <w:color w:val="231F20"/>
          <w:sz w:val="22"/>
        </w:rPr>
        <w:t>Blackfoot Dictionary of Stems, Roots, and Affixes</w:t>
      </w:r>
    </w:p>
    <w:p>
      <w:pPr>
        <w:spacing w:line="246" w:lineRule="exact" w:before="0"/>
        <w:ind w:left="106" w:right="86" w:firstLine="0"/>
        <w:jc w:val="center"/>
        <w:rPr>
          <w:sz w:val="22"/>
        </w:rPr>
      </w:pPr>
      <w:r>
        <w:rPr>
          <w:color w:val="231F20"/>
          <w:sz w:val="22"/>
        </w:rPr>
        <w:t>Third Edition</w:t>
      </w:r>
    </w:p>
    <w:p>
      <w:pPr>
        <w:pStyle w:val="BodyText"/>
        <w:spacing w:before="0"/>
        <w:ind w:left="0"/>
        <w:rPr>
          <w:sz w:val="24"/>
        </w:rPr>
      </w:pPr>
    </w:p>
    <w:p>
      <w:pPr>
        <w:pStyle w:val="BodyText"/>
        <w:spacing w:before="0"/>
        <w:ind w:left="0"/>
        <w:rPr>
          <w:sz w:val="24"/>
        </w:rPr>
      </w:pPr>
    </w:p>
    <w:p>
      <w:pPr>
        <w:pStyle w:val="Heading3"/>
        <w:spacing w:line="249" w:lineRule="auto" w:before="174"/>
        <w:ind w:left="120" w:right="110"/>
      </w:pPr>
      <w:r>
        <w:rPr>
          <w:color w:val="231F20"/>
        </w:rPr>
        <w:t>The </w:t>
      </w:r>
      <w:r>
        <w:rPr>
          <w:i/>
          <w:color w:val="231F20"/>
        </w:rPr>
        <w:t>Blackfoot Dictionary </w:t>
      </w:r>
      <w:r>
        <w:rPr>
          <w:color w:val="231F20"/>
        </w:rPr>
        <w:t>is a comprehensive guide to the vocabulary of Blackfoot, an Algonquian language spoken by thousands in Alberta and Montana. This third edition of the critically acclaimed dictionary adds more than 1,100 new entries, major additions to verb stems, and the inclusion of vai, vii, vta, and vti syntactic categories. It contains more than 5,500 Blackfoot-English entries and an English index of more than 6,000 entries, and provides thorough coverage of cultural terms. The transcription uses an official, technically accurate alphabet and the authors have classified entries and selected examples based on more than 46 years of research.</w:t>
      </w:r>
    </w:p>
    <w:p>
      <w:pPr>
        <w:pStyle w:val="BodyText"/>
        <w:spacing w:before="6"/>
        <w:ind w:left="0"/>
        <w:rPr>
          <w:sz w:val="21"/>
        </w:rPr>
      </w:pPr>
    </w:p>
    <w:p>
      <w:pPr>
        <w:spacing w:line="249" w:lineRule="auto" w:before="0"/>
        <w:ind w:left="120" w:right="434" w:firstLine="0"/>
        <w:jc w:val="left"/>
        <w:rPr>
          <w:sz w:val="20"/>
        </w:rPr>
      </w:pPr>
      <w:r>
        <w:rPr>
          <w:color w:val="231F20"/>
          <w:w w:val="145"/>
          <w:sz w:val="14"/>
        </w:rPr>
        <w:t>donald</w:t>
      </w:r>
      <w:r>
        <w:rPr>
          <w:color w:val="231F20"/>
          <w:spacing w:val="-27"/>
          <w:w w:val="145"/>
          <w:sz w:val="14"/>
        </w:rPr>
        <w:t> </w:t>
      </w:r>
      <w:r>
        <w:rPr>
          <w:color w:val="231F20"/>
          <w:w w:val="110"/>
          <w:sz w:val="14"/>
        </w:rPr>
        <w:t>g</w:t>
      </w:r>
      <w:r>
        <w:rPr>
          <w:color w:val="231F20"/>
          <w:w w:val="110"/>
          <w:sz w:val="20"/>
        </w:rPr>
        <w:t>.</w:t>
      </w:r>
      <w:r>
        <w:rPr>
          <w:color w:val="231F20"/>
          <w:spacing w:val="-31"/>
          <w:w w:val="110"/>
          <w:sz w:val="20"/>
        </w:rPr>
        <w:t> </w:t>
      </w:r>
      <w:r>
        <w:rPr>
          <w:color w:val="231F20"/>
          <w:w w:val="145"/>
          <w:sz w:val="14"/>
        </w:rPr>
        <w:t>frantz</w:t>
      </w:r>
      <w:r>
        <w:rPr>
          <w:color w:val="231F20"/>
          <w:spacing w:val="-27"/>
          <w:w w:val="145"/>
          <w:sz w:val="14"/>
        </w:rPr>
        <w:t> </w:t>
      </w:r>
      <w:r>
        <w:rPr>
          <w:color w:val="231F20"/>
          <w:w w:val="110"/>
          <w:sz w:val="20"/>
        </w:rPr>
        <w:t>is</w:t>
      </w:r>
      <w:r>
        <w:rPr>
          <w:color w:val="231F20"/>
          <w:spacing w:val="-30"/>
          <w:w w:val="110"/>
          <w:sz w:val="20"/>
        </w:rPr>
        <w:t> </w:t>
      </w:r>
      <w:r>
        <w:rPr>
          <w:color w:val="231F20"/>
          <w:w w:val="110"/>
          <w:sz w:val="20"/>
        </w:rPr>
        <w:t>professor</w:t>
      </w:r>
      <w:r>
        <w:rPr>
          <w:color w:val="231F20"/>
          <w:spacing w:val="-31"/>
          <w:w w:val="110"/>
          <w:sz w:val="20"/>
        </w:rPr>
        <w:t> </w:t>
      </w:r>
      <w:r>
        <w:rPr>
          <w:color w:val="231F20"/>
          <w:w w:val="110"/>
          <w:sz w:val="20"/>
        </w:rPr>
        <w:t>emeritus</w:t>
      </w:r>
      <w:r>
        <w:rPr>
          <w:color w:val="231F20"/>
          <w:spacing w:val="-31"/>
          <w:w w:val="110"/>
          <w:sz w:val="20"/>
        </w:rPr>
        <w:t> </w:t>
      </w:r>
      <w:r>
        <w:rPr>
          <w:color w:val="231F20"/>
          <w:w w:val="110"/>
          <w:sz w:val="20"/>
        </w:rPr>
        <w:t>of</w:t>
      </w:r>
      <w:r>
        <w:rPr>
          <w:color w:val="231F20"/>
          <w:spacing w:val="-31"/>
          <w:w w:val="110"/>
          <w:sz w:val="20"/>
        </w:rPr>
        <w:t> </w:t>
      </w:r>
      <w:r>
        <w:rPr>
          <w:color w:val="231F20"/>
          <w:w w:val="110"/>
          <w:sz w:val="20"/>
        </w:rPr>
        <w:t>Native</w:t>
      </w:r>
      <w:r>
        <w:rPr>
          <w:color w:val="231F20"/>
          <w:spacing w:val="-31"/>
          <w:w w:val="110"/>
          <w:sz w:val="20"/>
        </w:rPr>
        <w:t> </w:t>
      </w:r>
      <w:r>
        <w:rPr>
          <w:color w:val="231F20"/>
          <w:w w:val="110"/>
          <w:sz w:val="20"/>
        </w:rPr>
        <w:t>Studies</w:t>
      </w:r>
      <w:r>
        <w:rPr>
          <w:color w:val="231F20"/>
          <w:spacing w:val="-32"/>
          <w:w w:val="110"/>
          <w:sz w:val="20"/>
        </w:rPr>
        <w:t> </w:t>
      </w:r>
      <w:r>
        <w:rPr>
          <w:color w:val="231F20"/>
          <w:w w:val="110"/>
          <w:sz w:val="20"/>
        </w:rPr>
        <w:t>at</w:t>
      </w:r>
      <w:r>
        <w:rPr>
          <w:color w:val="231F20"/>
          <w:spacing w:val="-30"/>
          <w:w w:val="110"/>
          <w:sz w:val="20"/>
        </w:rPr>
        <w:t> </w:t>
      </w:r>
      <w:r>
        <w:rPr>
          <w:color w:val="231F20"/>
          <w:w w:val="110"/>
          <w:sz w:val="20"/>
        </w:rPr>
        <w:t>the</w:t>
      </w:r>
      <w:r>
        <w:rPr>
          <w:color w:val="231F20"/>
          <w:spacing w:val="-31"/>
          <w:w w:val="110"/>
          <w:sz w:val="20"/>
        </w:rPr>
        <w:t> </w:t>
      </w:r>
      <w:r>
        <w:rPr>
          <w:color w:val="231F20"/>
          <w:w w:val="110"/>
          <w:sz w:val="20"/>
        </w:rPr>
        <w:t>University</w:t>
      </w:r>
      <w:r>
        <w:rPr>
          <w:color w:val="231F20"/>
          <w:spacing w:val="-32"/>
          <w:w w:val="110"/>
          <w:sz w:val="20"/>
        </w:rPr>
        <w:t> </w:t>
      </w:r>
      <w:r>
        <w:rPr>
          <w:color w:val="231F20"/>
          <w:w w:val="110"/>
          <w:sz w:val="20"/>
        </w:rPr>
        <w:t>of Lethbridge.</w:t>
      </w:r>
    </w:p>
    <w:p>
      <w:pPr>
        <w:pStyle w:val="BodyText"/>
        <w:spacing w:before="0"/>
        <w:ind w:left="0"/>
        <w:rPr>
          <w:sz w:val="21"/>
        </w:rPr>
      </w:pPr>
    </w:p>
    <w:p>
      <w:pPr>
        <w:spacing w:line="249" w:lineRule="auto" w:before="0"/>
        <w:ind w:left="119" w:right="110" w:firstLine="0"/>
        <w:jc w:val="left"/>
        <w:rPr>
          <w:sz w:val="20"/>
        </w:rPr>
      </w:pPr>
      <w:r>
        <w:rPr>
          <w:color w:val="231F20"/>
          <w:w w:val="145"/>
          <w:sz w:val="14"/>
        </w:rPr>
        <w:t>norma</w:t>
      </w:r>
      <w:r>
        <w:rPr>
          <w:color w:val="231F20"/>
          <w:spacing w:val="-13"/>
          <w:w w:val="145"/>
          <w:sz w:val="14"/>
        </w:rPr>
        <w:t> </w:t>
      </w:r>
      <w:r>
        <w:rPr>
          <w:color w:val="231F20"/>
          <w:w w:val="145"/>
          <w:sz w:val="14"/>
        </w:rPr>
        <w:t>jean</w:t>
      </w:r>
      <w:r>
        <w:rPr>
          <w:color w:val="231F20"/>
          <w:spacing w:val="-12"/>
          <w:w w:val="145"/>
          <w:sz w:val="14"/>
        </w:rPr>
        <w:t> </w:t>
      </w:r>
      <w:r>
        <w:rPr>
          <w:color w:val="231F20"/>
          <w:w w:val="145"/>
          <w:sz w:val="14"/>
        </w:rPr>
        <w:t>russell</w:t>
      </w:r>
      <w:r>
        <w:rPr>
          <w:color w:val="231F20"/>
          <w:spacing w:val="-13"/>
          <w:w w:val="145"/>
          <w:sz w:val="14"/>
        </w:rPr>
        <w:t> </w:t>
      </w:r>
      <w:r>
        <w:rPr>
          <w:color w:val="231F20"/>
          <w:w w:val="105"/>
          <w:sz w:val="20"/>
        </w:rPr>
        <w:t>is</w:t>
      </w:r>
      <w:r>
        <w:rPr>
          <w:color w:val="231F20"/>
          <w:spacing w:val="-14"/>
          <w:w w:val="105"/>
          <w:sz w:val="20"/>
        </w:rPr>
        <w:t> </w:t>
      </w:r>
      <w:r>
        <w:rPr>
          <w:color w:val="231F20"/>
          <w:w w:val="105"/>
          <w:sz w:val="20"/>
        </w:rPr>
        <w:t>a</w:t>
      </w:r>
      <w:r>
        <w:rPr>
          <w:color w:val="231F20"/>
          <w:spacing w:val="-14"/>
          <w:w w:val="105"/>
          <w:sz w:val="20"/>
        </w:rPr>
        <w:t> </w:t>
      </w:r>
      <w:r>
        <w:rPr>
          <w:color w:val="231F20"/>
          <w:w w:val="105"/>
          <w:sz w:val="20"/>
        </w:rPr>
        <w:t>graduate</w:t>
      </w:r>
      <w:r>
        <w:rPr>
          <w:color w:val="231F20"/>
          <w:spacing w:val="-15"/>
          <w:w w:val="105"/>
          <w:sz w:val="20"/>
        </w:rPr>
        <w:t> </w:t>
      </w:r>
      <w:r>
        <w:rPr>
          <w:color w:val="231F20"/>
          <w:w w:val="105"/>
          <w:sz w:val="20"/>
        </w:rPr>
        <w:t>of</w:t>
      </w:r>
      <w:r>
        <w:rPr>
          <w:color w:val="231F20"/>
          <w:spacing w:val="-14"/>
          <w:w w:val="105"/>
          <w:sz w:val="20"/>
        </w:rPr>
        <w:t> </w:t>
      </w:r>
      <w:r>
        <w:rPr>
          <w:color w:val="231F20"/>
          <w:w w:val="105"/>
          <w:sz w:val="20"/>
        </w:rPr>
        <w:t>the</w:t>
      </w:r>
      <w:r>
        <w:rPr>
          <w:color w:val="231F20"/>
          <w:spacing w:val="-14"/>
          <w:w w:val="105"/>
          <w:sz w:val="20"/>
        </w:rPr>
        <w:t> </w:t>
      </w:r>
      <w:r>
        <w:rPr>
          <w:color w:val="231F20"/>
          <w:w w:val="105"/>
          <w:sz w:val="20"/>
        </w:rPr>
        <w:t>Native</w:t>
      </w:r>
      <w:r>
        <w:rPr>
          <w:color w:val="231F20"/>
          <w:spacing w:val="-23"/>
          <w:w w:val="105"/>
          <w:sz w:val="20"/>
        </w:rPr>
        <w:t> </w:t>
      </w:r>
      <w:r>
        <w:rPr>
          <w:color w:val="231F20"/>
          <w:w w:val="105"/>
          <w:sz w:val="20"/>
        </w:rPr>
        <w:t>American</w:t>
      </w:r>
      <w:r>
        <w:rPr>
          <w:color w:val="231F20"/>
          <w:spacing w:val="-15"/>
          <w:w w:val="105"/>
          <w:sz w:val="20"/>
        </w:rPr>
        <w:t> </w:t>
      </w:r>
      <w:r>
        <w:rPr>
          <w:color w:val="231F20"/>
          <w:w w:val="105"/>
          <w:sz w:val="20"/>
        </w:rPr>
        <w:t>Studies</w:t>
      </w:r>
      <w:r>
        <w:rPr>
          <w:color w:val="231F20"/>
          <w:spacing w:val="-15"/>
          <w:w w:val="105"/>
          <w:sz w:val="20"/>
        </w:rPr>
        <w:t> </w:t>
      </w:r>
      <w:r>
        <w:rPr>
          <w:color w:val="231F20"/>
          <w:w w:val="105"/>
          <w:sz w:val="20"/>
        </w:rPr>
        <w:t>program</w:t>
      </w:r>
      <w:r>
        <w:rPr>
          <w:color w:val="231F20"/>
          <w:spacing w:val="-15"/>
          <w:w w:val="105"/>
          <w:sz w:val="20"/>
        </w:rPr>
        <w:t> </w:t>
      </w:r>
      <w:r>
        <w:rPr>
          <w:color w:val="231F20"/>
          <w:w w:val="105"/>
          <w:sz w:val="20"/>
        </w:rPr>
        <w:t>at University</w:t>
      </w:r>
      <w:r>
        <w:rPr>
          <w:color w:val="231F20"/>
          <w:spacing w:val="-11"/>
          <w:w w:val="105"/>
          <w:sz w:val="20"/>
        </w:rPr>
        <w:t> </w:t>
      </w:r>
      <w:r>
        <w:rPr>
          <w:color w:val="231F20"/>
          <w:w w:val="105"/>
          <w:sz w:val="20"/>
        </w:rPr>
        <w:t>of</w:t>
      </w:r>
      <w:r>
        <w:rPr>
          <w:color w:val="231F20"/>
          <w:spacing w:val="-10"/>
          <w:w w:val="105"/>
          <w:sz w:val="20"/>
        </w:rPr>
        <w:t> </w:t>
      </w:r>
      <w:r>
        <w:rPr>
          <w:color w:val="231F20"/>
          <w:w w:val="105"/>
          <w:sz w:val="20"/>
        </w:rPr>
        <w:t>Lethbridge</w:t>
      </w:r>
      <w:r>
        <w:rPr>
          <w:color w:val="231F20"/>
          <w:spacing w:val="-10"/>
          <w:w w:val="105"/>
          <w:sz w:val="20"/>
        </w:rPr>
        <w:t> </w:t>
      </w:r>
      <w:r>
        <w:rPr>
          <w:color w:val="231F20"/>
          <w:w w:val="105"/>
          <w:sz w:val="20"/>
        </w:rPr>
        <w:t>and</w:t>
      </w:r>
      <w:r>
        <w:rPr>
          <w:color w:val="231F20"/>
          <w:spacing w:val="-10"/>
          <w:w w:val="105"/>
          <w:sz w:val="20"/>
        </w:rPr>
        <w:t> </w:t>
      </w:r>
      <w:r>
        <w:rPr>
          <w:color w:val="231F20"/>
          <w:w w:val="105"/>
          <w:sz w:val="20"/>
        </w:rPr>
        <w:t>is</w:t>
      </w:r>
      <w:r>
        <w:rPr>
          <w:color w:val="231F20"/>
          <w:spacing w:val="-10"/>
          <w:w w:val="105"/>
          <w:sz w:val="20"/>
        </w:rPr>
        <w:t> </w:t>
      </w:r>
      <w:r>
        <w:rPr>
          <w:color w:val="231F20"/>
          <w:w w:val="105"/>
          <w:sz w:val="20"/>
        </w:rPr>
        <w:t>a</w:t>
      </w:r>
      <w:r>
        <w:rPr>
          <w:color w:val="231F20"/>
          <w:spacing w:val="-10"/>
          <w:w w:val="105"/>
          <w:sz w:val="20"/>
        </w:rPr>
        <w:t> </w:t>
      </w:r>
      <w:r>
        <w:rPr>
          <w:color w:val="231F20"/>
          <w:w w:val="105"/>
          <w:sz w:val="20"/>
        </w:rPr>
        <w:t>native</w:t>
      </w:r>
      <w:r>
        <w:rPr>
          <w:color w:val="231F20"/>
          <w:spacing w:val="-10"/>
          <w:w w:val="105"/>
          <w:sz w:val="20"/>
        </w:rPr>
        <w:t> </w:t>
      </w:r>
      <w:r>
        <w:rPr>
          <w:color w:val="231F20"/>
          <w:w w:val="105"/>
          <w:sz w:val="20"/>
        </w:rPr>
        <w:t>speaker</w:t>
      </w:r>
      <w:r>
        <w:rPr>
          <w:color w:val="231F20"/>
          <w:spacing w:val="-10"/>
          <w:w w:val="105"/>
          <w:sz w:val="20"/>
        </w:rPr>
        <w:t> </w:t>
      </w:r>
      <w:r>
        <w:rPr>
          <w:color w:val="231F20"/>
          <w:w w:val="105"/>
          <w:sz w:val="20"/>
        </w:rPr>
        <w:t>of</w:t>
      </w:r>
      <w:r>
        <w:rPr>
          <w:color w:val="231F20"/>
          <w:spacing w:val="-10"/>
          <w:w w:val="105"/>
          <w:sz w:val="20"/>
        </w:rPr>
        <w:t> </w:t>
      </w:r>
      <w:r>
        <w:rPr>
          <w:color w:val="231F20"/>
          <w:w w:val="105"/>
          <w:sz w:val="20"/>
        </w:rPr>
        <w:t>Blackfoot.</w:t>
      </w:r>
    </w:p>
    <w:p>
      <w:pPr>
        <w:spacing w:after="0" w:line="249" w:lineRule="auto"/>
        <w:jc w:val="left"/>
        <w:rPr>
          <w:sz w:val="20"/>
        </w:rPr>
        <w:sectPr>
          <w:pgSz w:w="7920" w:h="12960"/>
          <w:pgMar w:top="1220" w:bottom="280" w:left="600" w:right="620"/>
        </w:sect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spacing w:before="227"/>
        <w:ind w:left="1276" w:right="0" w:firstLine="0"/>
        <w:jc w:val="left"/>
        <w:rPr>
          <w:i/>
          <w:sz w:val="24"/>
        </w:rPr>
      </w:pPr>
      <w:r>
        <w:rPr>
          <w:i/>
          <w:sz w:val="24"/>
        </w:rPr>
        <w:t>This page intentionally left blank</w:t>
      </w:r>
    </w:p>
    <w:p>
      <w:pPr>
        <w:spacing w:after="0"/>
        <w:jc w:val="left"/>
        <w:rPr>
          <w:sz w:val="24"/>
        </w:rPr>
        <w:sectPr>
          <w:pgSz w:w="7920" w:h="12960"/>
          <w:pgMar w:top="1220" w:bottom="280" w:left="1080" w:right="1080"/>
        </w:sectPr>
      </w:pPr>
    </w:p>
    <w:p>
      <w:pPr>
        <w:spacing w:line="548" w:lineRule="exact" w:before="137"/>
        <w:ind w:left="153" w:right="153" w:firstLine="0"/>
        <w:jc w:val="center"/>
        <w:rPr>
          <w:b/>
          <w:sz w:val="48"/>
        </w:rPr>
      </w:pPr>
      <w:r>
        <w:rPr>
          <w:b/>
          <w:color w:val="231F20"/>
          <w:sz w:val="48"/>
        </w:rPr>
        <w:t>Blackfoot</w:t>
      </w:r>
      <w:r>
        <w:rPr>
          <w:b/>
          <w:color w:val="231F20"/>
          <w:spacing w:val="-10"/>
          <w:sz w:val="48"/>
        </w:rPr>
        <w:t> </w:t>
      </w:r>
      <w:r>
        <w:rPr>
          <w:b/>
          <w:color w:val="231F20"/>
          <w:sz w:val="48"/>
        </w:rPr>
        <w:t>Dictionary</w:t>
      </w:r>
    </w:p>
    <w:p>
      <w:pPr>
        <w:spacing w:line="410" w:lineRule="exact" w:before="0"/>
        <w:ind w:left="152" w:right="153" w:firstLine="0"/>
        <w:jc w:val="center"/>
        <w:rPr>
          <w:b/>
          <w:sz w:val="36"/>
        </w:rPr>
      </w:pPr>
      <w:r>
        <w:rPr>
          <w:b/>
          <w:color w:val="231F20"/>
          <w:sz w:val="36"/>
        </w:rPr>
        <w:t>of Stems, Roots, and</w:t>
      </w:r>
      <w:r>
        <w:rPr>
          <w:b/>
          <w:color w:val="231F20"/>
          <w:spacing w:val="-59"/>
          <w:sz w:val="36"/>
        </w:rPr>
        <w:t> </w:t>
      </w:r>
      <w:r>
        <w:rPr>
          <w:b/>
          <w:color w:val="231F20"/>
          <w:sz w:val="36"/>
        </w:rPr>
        <w:t>Affixes</w:t>
      </w:r>
    </w:p>
    <w:p>
      <w:pPr>
        <w:spacing w:before="226"/>
        <w:ind w:left="153" w:right="153" w:firstLine="0"/>
        <w:jc w:val="center"/>
        <w:rPr>
          <w:sz w:val="24"/>
        </w:rPr>
      </w:pPr>
      <w:r>
        <w:rPr>
          <w:color w:val="231F20"/>
          <w:sz w:val="24"/>
        </w:rPr>
        <w:t>Third Edition</w:t>
      </w:r>
    </w:p>
    <w:p>
      <w:pPr>
        <w:pStyle w:val="BodyText"/>
        <w:spacing w:before="1"/>
        <w:ind w:left="0"/>
        <w:rPr>
          <w:sz w:val="26"/>
        </w:rPr>
      </w:pPr>
    </w:p>
    <w:p>
      <w:pPr>
        <w:spacing w:before="0"/>
        <w:ind w:left="160" w:right="153" w:firstLine="0"/>
        <w:jc w:val="center"/>
        <w:rPr>
          <w:sz w:val="24"/>
        </w:rPr>
      </w:pPr>
      <w:r>
        <w:rPr>
          <w:color w:val="231F20"/>
          <w:sz w:val="24"/>
        </w:rPr>
        <w:t>DONALD G. FRANTZ and NORMA JEAN RUSSELL</w:t>
      </w: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pStyle w:val="BodyText"/>
        <w:spacing w:before="0"/>
        <w:ind w:left="0"/>
        <w:rPr>
          <w:sz w:val="26"/>
        </w:rPr>
      </w:pPr>
    </w:p>
    <w:p>
      <w:pPr>
        <w:spacing w:before="219"/>
        <w:ind w:left="153" w:right="153" w:firstLine="0"/>
        <w:jc w:val="center"/>
        <w:rPr>
          <w:sz w:val="22"/>
        </w:rPr>
      </w:pPr>
      <w:r>
        <w:rPr>
          <w:color w:val="231F20"/>
          <w:sz w:val="22"/>
        </w:rPr>
        <w:t>UNIVERSITY OF TORONTO PRESS</w:t>
      </w:r>
    </w:p>
    <w:p>
      <w:pPr>
        <w:spacing w:before="35"/>
        <w:ind w:left="153" w:right="153" w:firstLine="0"/>
        <w:jc w:val="center"/>
        <w:rPr>
          <w:sz w:val="22"/>
        </w:rPr>
      </w:pPr>
      <w:r>
        <w:rPr>
          <w:color w:val="231F20"/>
          <w:sz w:val="22"/>
        </w:rPr>
        <w:t>Toronto Buffalo London</w:t>
      </w:r>
    </w:p>
    <w:p>
      <w:pPr>
        <w:spacing w:after="0"/>
        <w:jc w:val="center"/>
        <w:rPr>
          <w:sz w:val="22"/>
        </w:rPr>
        <w:sectPr>
          <w:pgSz w:w="7920" w:h="12960"/>
          <w:pgMar w:top="1220" w:bottom="280" w:left="1080" w:right="1080"/>
        </w:sectPr>
      </w:pPr>
    </w:p>
    <w:p>
      <w:pPr>
        <w:pStyle w:val="BodyText"/>
        <w:ind w:left="0"/>
        <w:rPr>
          <w:sz w:val="10"/>
        </w:rPr>
      </w:pPr>
    </w:p>
    <w:p>
      <w:pPr>
        <w:pStyle w:val="BodyText"/>
        <w:spacing w:line="254" w:lineRule="auto" w:before="92"/>
        <w:ind w:left="595" w:right="2221" w:hanging="260"/>
      </w:pPr>
      <w:r>
        <w:rPr>
          <w:color w:val="231F20"/>
        </w:rPr>
        <w:t>© University of Toronto Press 1989, 1995, 2017 Toronto Buffalo London </w:t>
      </w:r>
      <w:hyperlink r:id="rId6">
        <w:r>
          <w:rPr>
            <w:color w:val="231F20"/>
          </w:rPr>
          <w:t>www.utppublishing.com</w:t>
        </w:r>
      </w:hyperlink>
    </w:p>
    <w:p>
      <w:pPr>
        <w:pStyle w:val="BodyText"/>
        <w:spacing w:before="2"/>
        <w:ind w:left="595"/>
      </w:pPr>
      <w:r>
        <w:rPr>
          <w:color w:val="231F20"/>
        </w:rPr>
        <w:t>Printed in Canada</w:t>
      </w:r>
    </w:p>
    <w:p>
      <w:pPr>
        <w:pStyle w:val="BodyText"/>
        <w:spacing w:before="3"/>
        <w:ind w:left="0"/>
        <w:rPr>
          <w:sz w:val="20"/>
        </w:rPr>
      </w:pPr>
    </w:p>
    <w:p>
      <w:pPr>
        <w:pStyle w:val="BodyText"/>
        <w:spacing w:before="0"/>
        <w:ind w:left="595"/>
      </w:pPr>
      <w:r>
        <w:rPr>
          <w:color w:val="231F20"/>
        </w:rPr>
        <w:t>Second Edition 1995</w:t>
      </w:r>
    </w:p>
    <w:p>
      <w:pPr>
        <w:pStyle w:val="BodyText"/>
        <w:spacing w:before="13"/>
        <w:ind w:left="595"/>
      </w:pPr>
      <w:r>
        <w:rPr>
          <w:color w:val="231F20"/>
        </w:rPr>
        <w:t>Reprinted 2000, 2004, 2006, 2009</w:t>
      </w:r>
    </w:p>
    <w:p>
      <w:pPr>
        <w:pStyle w:val="BodyText"/>
        <w:spacing w:before="3"/>
        <w:ind w:left="0"/>
        <w:rPr>
          <w:sz w:val="20"/>
        </w:rPr>
      </w:pPr>
    </w:p>
    <w:p>
      <w:pPr>
        <w:pStyle w:val="BodyText"/>
        <w:spacing w:before="0"/>
        <w:ind w:left="595"/>
      </w:pPr>
      <w:r>
        <w:rPr>
          <w:color w:val="231F20"/>
        </w:rPr>
        <w:t>Third Edition 2017</w:t>
      </w:r>
    </w:p>
    <w:p>
      <w:pPr>
        <w:pStyle w:val="BodyText"/>
        <w:spacing w:before="3"/>
        <w:ind w:left="0"/>
        <w:rPr>
          <w:sz w:val="20"/>
        </w:rPr>
      </w:pPr>
    </w:p>
    <w:p>
      <w:pPr>
        <w:pStyle w:val="BodyText"/>
        <w:spacing w:before="0"/>
        <w:ind w:left="595"/>
      </w:pPr>
      <w:r>
        <w:rPr>
          <w:color w:val="231F20"/>
        </w:rPr>
        <w:t>ISBN 978-1-4875-0084-9 (cloth)</w:t>
      </w:r>
    </w:p>
    <w:p>
      <w:pPr>
        <w:pStyle w:val="BodyText"/>
        <w:spacing w:before="13"/>
        <w:ind w:left="595"/>
      </w:pPr>
      <w:r>
        <w:rPr>
          <w:color w:val="231F20"/>
        </w:rPr>
        <w:t>ISBN 978-1-4875-2063-2 (paper)</w:t>
      </w:r>
    </w:p>
    <w:p>
      <w:pPr>
        <w:pStyle w:val="BodyText"/>
        <w:spacing w:before="0"/>
        <w:ind w:left="0"/>
        <w:rPr>
          <w:sz w:val="20"/>
        </w:rPr>
      </w:pPr>
    </w:p>
    <w:p>
      <w:pPr>
        <w:pStyle w:val="BodyText"/>
        <w:spacing w:before="4"/>
        <w:ind w:left="0"/>
      </w:pPr>
    </w:p>
    <w:p>
      <w:pPr>
        <w:spacing w:before="0"/>
        <w:ind w:left="595" w:right="0" w:firstLine="0"/>
        <w:jc w:val="left"/>
        <w:rPr>
          <w:rFonts w:ascii="Segoe UI Symbol" w:hAnsi="Segoe UI Symbol"/>
          <w:sz w:val="36"/>
        </w:rPr>
      </w:pPr>
      <w:r>
        <w:rPr>
          <w:rFonts w:ascii="Segoe UI Symbol" w:hAnsi="Segoe UI Symbol"/>
          <w:color w:val="231F20"/>
          <w:w w:val="109"/>
          <w:sz w:val="36"/>
        </w:rPr>
        <w:t>♾</w:t>
      </w:r>
    </w:p>
    <w:p>
      <w:pPr>
        <w:pStyle w:val="BodyText"/>
        <w:spacing w:before="182"/>
        <w:ind w:left="595"/>
      </w:pPr>
      <w:r>
        <w:rPr>
          <w:color w:val="231F20"/>
        </w:rPr>
        <w:t>Printed on acid-free paper</w:t>
      </w:r>
    </w:p>
    <w:p>
      <w:pPr>
        <w:pStyle w:val="BodyText"/>
        <w:ind w:left="0"/>
        <w:rPr>
          <w:sz w:val="16"/>
        </w:rPr>
      </w:pPr>
      <w:r>
        <w:rPr/>
        <w:pict>
          <v:line style="position:absolute;mso-position-horizontal-relative:page;mso-position-vertical-relative:paragraph;z-index:-251657216;mso-wrap-distance-left:0;mso-wrap-distance-right:0" from="85.199997pt,11.889814pt" to="337.199997pt,11.889814pt" stroked="true" strokeweight=".5pt" strokecolor="#231f20">
            <v:stroke dashstyle="solid"/>
            <w10:wrap type="topAndBottom"/>
          </v:line>
        </w:pict>
      </w:r>
    </w:p>
    <w:p>
      <w:pPr>
        <w:pStyle w:val="BodyText"/>
        <w:spacing w:before="8"/>
        <w:ind w:left="0"/>
        <w:rPr>
          <w:sz w:val="15"/>
        </w:rPr>
      </w:pPr>
    </w:p>
    <w:p>
      <w:pPr>
        <w:pStyle w:val="Heading4"/>
        <w:spacing w:before="0"/>
        <w:ind w:left="595"/>
      </w:pPr>
      <w:r>
        <w:rPr>
          <w:color w:val="231F20"/>
        </w:rPr>
        <w:t>Library and Archives Canada Cataloguing in Publication</w:t>
      </w:r>
    </w:p>
    <w:p>
      <w:pPr>
        <w:pStyle w:val="BodyText"/>
        <w:spacing w:before="3"/>
        <w:ind w:left="0"/>
        <w:rPr>
          <w:b/>
          <w:sz w:val="20"/>
        </w:rPr>
      </w:pPr>
    </w:p>
    <w:p>
      <w:pPr>
        <w:pStyle w:val="BodyText"/>
        <w:spacing w:before="0"/>
        <w:ind w:left="595"/>
      </w:pPr>
      <w:r>
        <w:rPr>
          <w:color w:val="231F20"/>
        </w:rPr>
        <w:t>Frantz, Donald G., author</w:t>
      </w:r>
    </w:p>
    <w:p>
      <w:pPr>
        <w:pStyle w:val="BodyText"/>
        <w:spacing w:before="13"/>
        <w:ind w:left="595"/>
      </w:pPr>
      <w:r>
        <w:rPr>
          <w:color w:val="231F20"/>
        </w:rPr>
        <w:t>Blackfoot dictionary of stems, roots, and affixes</w:t>
      </w:r>
    </w:p>
    <w:p>
      <w:pPr>
        <w:pStyle w:val="BodyText"/>
        <w:spacing w:before="13"/>
        <w:ind w:left="595"/>
      </w:pPr>
      <w:r>
        <w:rPr>
          <w:color w:val="231F20"/>
        </w:rPr>
        <w:t>Donald G. Frantz and Norma Jean Russell. – Third edition.</w:t>
      </w:r>
    </w:p>
    <w:p>
      <w:pPr>
        <w:pStyle w:val="BodyText"/>
        <w:spacing w:before="3"/>
        <w:ind w:left="0"/>
        <w:rPr>
          <w:sz w:val="20"/>
        </w:rPr>
      </w:pPr>
    </w:p>
    <w:p>
      <w:pPr>
        <w:pStyle w:val="BodyText"/>
        <w:spacing w:line="254" w:lineRule="auto" w:before="0"/>
        <w:ind w:left="595" w:right="2221"/>
      </w:pPr>
      <w:r>
        <w:rPr>
          <w:color w:val="231F20"/>
        </w:rPr>
        <w:t>Includes bibliographical references and index. Text in Siksika and English.</w:t>
      </w:r>
    </w:p>
    <w:p>
      <w:pPr>
        <w:pStyle w:val="BodyText"/>
        <w:spacing w:before="1"/>
        <w:ind w:left="595"/>
      </w:pPr>
      <w:r>
        <w:rPr>
          <w:color w:val="231F20"/>
        </w:rPr>
        <w:t>ISBN 978-1-4875-0084-9 (cloth). – ISBN 978-1-4875-2063-2 (paper)</w:t>
      </w:r>
    </w:p>
    <w:p>
      <w:pPr>
        <w:pStyle w:val="BodyText"/>
        <w:spacing w:before="3"/>
        <w:ind w:left="0"/>
        <w:rPr>
          <w:sz w:val="20"/>
        </w:rPr>
      </w:pPr>
    </w:p>
    <w:p>
      <w:pPr>
        <w:pStyle w:val="ListParagraph"/>
        <w:numPr>
          <w:ilvl w:val="0"/>
          <w:numId w:val="1"/>
        </w:numPr>
        <w:tabs>
          <w:tab w:pos="776" w:val="left" w:leader="none"/>
        </w:tabs>
        <w:spacing w:line="240" w:lineRule="auto" w:before="0" w:after="0"/>
        <w:ind w:left="775" w:right="0" w:hanging="181"/>
        <w:jc w:val="left"/>
        <w:rPr>
          <w:sz w:val="18"/>
        </w:rPr>
      </w:pPr>
      <w:r>
        <w:rPr>
          <w:color w:val="231F20"/>
          <w:sz w:val="18"/>
        </w:rPr>
        <w:t>Siksika language – Dictionaries –</w:t>
      </w:r>
      <w:r>
        <w:rPr>
          <w:color w:val="231F20"/>
          <w:spacing w:val="-19"/>
          <w:sz w:val="18"/>
        </w:rPr>
        <w:t> </w:t>
      </w:r>
      <w:r>
        <w:rPr>
          <w:color w:val="231F20"/>
          <w:sz w:val="18"/>
        </w:rPr>
        <w:t>English.</w:t>
      </w:r>
    </w:p>
    <w:p>
      <w:pPr>
        <w:pStyle w:val="ListParagraph"/>
        <w:numPr>
          <w:ilvl w:val="0"/>
          <w:numId w:val="1"/>
        </w:numPr>
        <w:tabs>
          <w:tab w:pos="776" w:val="left" w:leader="none"/>
        </w:tabs>
        <w:spacing w:line="240" w:lineRule="auto" w:before="13" w:after="0"/>
        <w:ind w:left="775" w:right="0" w:hanging="181"/>
        <w:jc w:val="left"/>
        <w:rPr>
          <w:sz w:val="18"/>
        </w:rPr>
      </w:pPr>
      <w:r>
        <w:rPr>
          <w:color w:val="231F20"/>
          <w:sz w:val="18"/>
        </w:rPr>
        <w:t>English language – Dictionaries –</w:t>
      </w:r>
      <w:r>
        <w:rPr>
          <w:color w:val="231F20"/>
          <w:spacing w:val="-20"/>
          <w:sz w:val="18"/>
        </w:rPr>
        <w:t> </w:t>
      </w:r>
      <w:r>
        <w:rPr>
          <w:color w:val="231F20"/>
          <w:sz w:val="18"/>
        </w:rPr>
        <w:t>Siksika.</w:t>
      </w:r>
    </w:p>
    <w:p>
      <w:pPr>
        <w:pStyle w:val="ListParagraph"/>
        <w:numPr>
          <w:ilvl w:val="1"/>
          <w:numId w:val="1"/>
        </w:numPr>
        <w:tabs>
          <w:tab w:pos="746" w:val="left" w:leader="none"/>
        </w:tabs>
        <w:spacing w:line="240" w:lineRule="auto" w:before="13" w:after="0"/>
        <w:ind w:left="745" w:right="0" w:hanging="151"/>
        <w:jc w:val="left"/>
        <w:rPr>
          <w:sz w:val="18"/>
        </w:rPr>
      </w:pPr>
      <w:r>
        <w:rPr>
          <w:color w:val="231F20"/>
          <w:sz w:val="18"/>
        </w:rPr>
        <w:t>Russell, Norma (Norma Jean), author II.</w:t>
      </w:r>
      <w:r>
        <w:rPr>
          <w:color w:val="231F20"/>
          <w:spacing w:val="-8"/>
          <w:sz w:val="18"/>
        </w:rPr>
        <w:t> </w:t>
      </w:r>
      <w:r>
        <w:rPr>
          <w:color w:val="231F20"/>
          <w:sz w:val="18"/>
        </w:rPr>
        <w:t>Title.</w:t>
      </w:r>
    </w:p>
    <w:p>
      <w:pPr>
        <w:pStyle w:val="BodyText"/>
        <w:tabs>
          <w:tab w:pos="2710" w:val="left" w:leader="none"/>
          <w:tab w:pos="4435" w:val="left" w:leader="none"/>
        </w:tabs>
        <w:spacing w:before="73"/>
        <w:ind w:left="595"/>
      </w:pPr>
      <w:r>
        <w:rPr>
          <w:color w:val="231F20"/>
        </w:rPr>
        <w:t>PM2343.F73</w:t>
      </w:r>
      <w:r>
        <w:rPr>
          <w:color w:val="231F20"/>
          <w:spacing w:val="-4"/>
        </w:rPr>
        <w:t> </w:t>
      </w:r>
      <w:r>
        <w:rPr>
          <w:color w:val="231F20"/>
        </w:rPr>
        <w:t>2017</w:t>
        <w:tab/>
        <w:t>497’.3523</w:t>
        <w:tab/>
        <w:t>C2016-907844-2</w:t>
      </w:r>
    </w:p>
    <w:p>
      <w:pPr>
        <w:pStyle w:val="BodyText"/>
        <w:spacing w:before="10"/>
        <w:ind w:left="0"/>
        <w:rPr>
          <w:sz w:val="16"/>
        </w:rPr>
      </w:pPr>
      <w:r>
        <w:rPr/>
        <w:pict>
          <v:line style="position:absolute;mso-position-horizontal-relative:page;mso-position-vertical-relative:paragraph;z-index:-251656192;mso-wrap-distance-left:0;mso-wrap-distance-right:0" from="85.199997pt,11.916435pt" to="337.199997pt,11.916435pt" stroked="true" strokeweight=".5pt" strokecolor="#231f20">
            <v:stroke dashstyle="solid"/>
            <w10:wrap type="topAndBottom"/>
          </v:line>
        </w:pict>
      </w:r>
    </w:p>
    <w:p>
      <w:pPr>
        <w:pStyle w:val="BodyText"/>
        <w:spacing w:before="8"/>
        <w:ind w:left="0"/>
        <w:rPr>
          <w:sz w:val="15"/>
        </w:rPr>
      </w:pPr>
    </w:p>
    <w:p>
      <w:pPr>
        <w:pStyle w:val="BodyText"/>
        <w:spacing w:line="254" w:lineRule="auto" w:before="1"/>
        <w:ind w:left="595"/>
      </w:pPr>
      <w:r>
        <w:rPr/>
        <w:drawing>
          <wp:anchor distT="0" distB="0" distL="0" distR="0" allowOverlap="1" layoutInCell="1" locked="0" behindDoc="0" simplePos="0" relativeHeight="251666432">
            <wp:simplePos x="0" y="0"/>
            <wp:positionH relativeFrom="page">
              <wp:posOffset>2293035</wp:posOffset>
            </wp:positionH>
            <wp:positionV relativeFrom="paragraph">
              <wp:posOffset>973078</wp:posOffset>
            </wp:positionV>
            <wp:extent cx="933310" cy="22324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933310" cy="223240"/>
                    </a:xfrm>
                    <a:prstGeom prst="rect">
                      <a:avLst/>
                    </a:prstGeom>
                  </pic:spPr>
                </pic:pic>
              </a:graphicData>
            </a:graphic>
          </wp:anchor>
        </w:drawing>
      </w:r>
      <w:r>
        <w:rPr/>
        <w:pict>
          <v:line style="position:absolute;mso-position-horizontal-relative:page;mso-position-vertical-relative:paragraph;z-index:251667456" from="172.699997pt,76.100349pt" to="172.699997pt,95.767349pt" stroked="true" strokeweight=".5pt" strokecolor="#231f20">
            <v:stroke dashstyle="solid"/>
            <w10:wrap type="none"/>
          </v:line>
        </w:pict>
      </w:r>
      <w:r>
        <w:rPr>
          <w:color w:val="231F20"/>
        </w:rPr>
        <w:t>University of Toronto Press acknowledges the financial assistance to its publishing program of the Canada Council for the Arts and the Ontario Arts Council, an agency of the Government of Ontario.</w:t>
      </w:r>
    </w:p>
    <w:p>
      <w:pPr>
        <w:pStyle w:val="BodyText"/>
        <w:spacing w:before="6"/>
        <w:ind w:left="0"/>
        <w:rPr>
          <w:sz w:val="14"/>
        </w:rPr>
      </w:pPr>
      <w:r>
        <w:rPr/>
        <w:pict>
          <v:group style="position:absolute;margin-left:85.011482pt;margin-top:14.408527pt;width:21.55pt;height:22.1pt;mso-position-horizontal-relative:page;mso-position-vertical-relative:paragraph;z-index:-251655168;mso-wrap-distance-left:0;mso-wrap-distance-right:0" coordorigin="1700,288" coordsize="431,442">
            <v:shape style="position:absolute;left:1700;top:588;width:431;height:142" coordorigin="1700,588" coordsize="431,142" path="m1868,588l1819,594,1774,604,1737,617,1713,633,1700,654,1707,676,1732,695,1774,712,1805,720,1839,725,1877,728,1916,730,1954,728,1992,725,2027,720,2046,715,1916,715,1865,713,1820,707,1782,698,1753,684,1741,673,1735,660,1737,648,1747,636,1768,623,1799,612,1836,604,1878,600,1876,596,1872,592,1868,588xm1964,588l1959,592,1955,596,1954,600,1995,604,2032,612,2063,623,2084,636,2094,648,2096,660,2091,673,2078,684,2050,698,2011,707,1966,713,1916,715,2046,715,2057,712,2099,695,2124,676,2131,654,2118,633,2094,617,2057,604,2013,594,1964,588xe" filled="true" fillcolor="#231f20" stroked="false">
              <v:path arrowok="t"/>
              <v:fill type="solid"/>
            </v:shape>
            <v:shape style="position:absolute;left:1748;top:288;width:334;height:376" type="#_x0000_t75" stroked="false">
              <v:imagedata r:id="rId8" o:title=""/>
            </v:shape>
            <w10:wrap type="topAndBottom"/>
          </v:group>
        </w:pict>
      </w:r>
      <w:r>
        <w:rPr/>
        <w:pict>
          <v:group style="position:absolute;margin-left:115.203003pt;margin-top:19.829527pt;width:51.4pt;height:13.3pt;mso-position-horizontal-relative:page;mso-position-vertical-relative:paragraph;z-index:-251654144;mso-wrap-distance-left:0;mso-wrap-distance-right:0" coordorigin="2304,397" coordsize="1028,266">
            <v:shape style="position:absolute;left:2304;top:396;width:987;height:266" type="#_x0000_t75" stroked="false">
              <v:imagedata r:id="rId9" o:title=""/>
            </v:shape>
            <v:rect style="position:absolute;left:3311;top:396;width:20;height:108" filled="true" fillcolor="#231f20" stroked="false">
              <v:fill type="solid"/>
            </v:rect>
            <w10:wrap type="topAndBottom"/>
          </v:group>
        </w:pict>
      </w:r>
      <w:r>
        <w:rPr/>
        <w:drawing>
          <wp:anchor distT="0" distB="0" distL="0" distR="0" allowOverlap="1" layoutInCell="1" locked="0" behindDoc="0" simplePos="0" relativeHeight="5">
            <wp:simplePos x="0" y="0"/>
            <wp:positionH relativeFrom="page">
              <wp:posOffset>2255266</wp:posOffset>
            </wp:positionH>
            <wp:positionV relativeFrom="paragraph">
              <wp:posOffset>251834</wp:posOffset>
            </wp:positionV>
            <wp:extent cx="676383" cy="168021"/>
            <wp:effectExtent l="0" t="0" r="0" b="0"/>
            <wp:wrapTopAndBottom/>
            <wp:docPr id="5" name="image5.png"/>
            <wp:cNvGraphicFramePr>
              <a:graphicFrameLocks noChangeAspect="1"/>
            </wp:cNvGraphicFramePr>
            <a:graphic>
              <a:graphicData uri="http://schemas.openxmlformats.org/drawingml/2006/picture">
                <pic:pic>
                  <pic:nvPicPr>
                    <pic:cNvPr id="6" name="image5.png"/>
                    <pic:cNvPicPr/>
                  </pic:nvPicPr>
                  <pic:blipFill>
                    <a:blip r:embed="rId10" cstate="print"/>
                    <a:stretch>
                      <a:fillRect/>
                    </a:stretch>
                  </pic:blipFill>
                  <pic:spPr>
                    <a:xfrm>
                      <a:off x="0" y="0"/>
                      <a:ext cx="676383" cy="168021"/>
                    </a:xfrm>
                    <a:prstGeom prst="rect">
                      <a:avLst/>
                    </a:prstGeom>
                  </pic:spPr>
                </pic:pic>
              </a:graphicData>
            </a:graphic>
          </wp:anchor>
        </w:drawing>
      </w:r>
      <w:r>
        <w:rPr/>
        <w:pict>
          <v:group style="position:absolute;margin-left:247.520004pt;margin-top:10.311527pt;width:103.25pt;height:24.55pt;mso-position-horizontal-relative:page;mso-position-vertical-relative:paragraph;z-index:-251651072;mso-wrap-distance-left:0;mso-wrap-distance-right:0" coordorigin="4950,206" coordsize="2065,491">
            <v:shape style="position:absolute;left:4950;top:206;width:1941;height:491" type="#_x0000_t75" stroked="false">
              <v:imagedata r:id="rId11" o:title=""/>
            </v:shape>
            <v:shapetype id="_x0000_t202" o:spt="202" coordsize="21600,21600" path="m,l,21600r21600,l21600,xe">
              <v:stroke joinstyle="miter"/>
              <v:path gradientshapeok="t" o:connecttype="rect"/>
            </v:shapetype>
            <v:shape style="position:absolute;left:4950;top:206;width:2065;height:491" type="#_x0000_t202" filled="false" stroked="false">
              <v:textbox inset="0,0,0,0">
                <w:txbxContent>
                  <w:p>
                    <w:pPr>
                      <w:spacing w:line="240" w:lineRule="auto" w:before="0"/>
                      <w:rPr>
                        <w:sz w:val="8"/>
                      </w:rPr>
                    </w:pPr>
                  </w:p>
                  <w:p>
                    <w:pPr>
                      <w:spacing w:line="240" w:lineRule="auto" w:before="0"/>
                      <w:rPr>
                        <w:sz w:val="8"/>
                      </w:rPr>
                    </w:pPr>
                  </w:p>
                  <w:p>
                    <w:pPr>
                      <w:spacing w:line="240" w:lineRule="auto" w:before="6"/>
                      <w:rPr>
                        <w:sz w:val="11"/>
                      </w:rPr>
                    </w:pPr>
                  </w:p>
                  <w:p>
                    <w:pPr>
                      <w:spacing w:line="83" w:lineRule="exact" w:before="0"/>
                      <w:ind w:left="598" w:right="0" w:firstLine="0"/>
                      <w:jc w:val="left"/>
                      <w:rPr>
                        <w:rFonts w:ascii="Calibri"/>
                        <w:sz w:val="7"/>
                      </w:rPr>
                    </w:pPr>
                    <w:r>
                      <w:rPr>
                        <w:rFonts w:ascii="Calibri"/>
                        <w:color w:val="231F20"/>
                        <w:w w:val="105"/>
                        <w:sz w:val="7"/>
                      </w:rPr>
                      <w:t>an Ontario government agency</w:t>
                    </w:r>
                  </w:p>
                  <w:p>
                    <w:pPr>
                      <w:spacing w:line="83" w:lineRule="exact" w:before="0"/>
                      <w:ind w:left="598" w:right="0" w:firstLine="0"/>
                      <w:jc w:val="left"/>
                      <w:rPr>
                        <w:rFonts w:ascii="Calibri" w:hAnsi="Calibri"/>
                        <w:sz w:val="7"/>
                      </w:rPr>
                    </w:pPr>
                    <w:r>
                      <w:rPr>
                        <w:rFonts w:ascii="Calibri" w:hAnsi="Calibri"/>
                        <w:color w:val="231F20"/>
                        <w:w w:val="105"/>
                        <w:sz w:val="7"/>
                      </w:rPr>
                      <w:t>un organisme du gouvernement de l’Ontario</w:t>
                    </w:r>
                  </w:p>
                </w:txbxContent>
              </v:textbox>
              <w10:wrap type="none"/>
            </v:shape>
            <w10:wrap type="topAndBottom"/>
          </v:group>
        </w:pict>
      </w:r>
    </w:p>
    <w:p>
      <w:pPr>
        <w:spacing w:after="0"/>
        <w:rPr>
          <w:sz w:val="14"/>
        </w:rPr>
        <w:sectPr>
          <w:pgSz w:w="7920" w:h="12960"/>
          <w:pgMar w:top="1220" w:bottom="280" w:left="1080" w:right="680"/>
        </w:sectPr>
      </w:pPr>
    </w:p>
    <w:p>
      <w:pPr>
        <w:spacing w:line="235" w:lineRule="auto" w:before="89"/>
        <w:ind w:left="676" w:right="0" w:hanging="92"/>
        <w:jc w:val="right"/>
        <w:rPr>
          <w:rFonts w:ascii="Calibri"/>
          <w:sz w:val="12"/>
        </w:rPr>
      </w:pPr>
      <w:r>
        <w:rPr>
          <w:rFonts w:ascii="Calibri"/>
          <w:color w:val="231F20"/>
          <w:w w:val="105"/>
          <w:sz w:val="12"/>
        </w:rPr>
        <w:t>Funded by the</w:t>
      </w:r>
      <w:r>
        <w:rPr>
          <w:rFonts w:ascii="Calibri"/>
          <w:color w:val="231F20"/>
          <w:w w:val="102"/>
          <w:sz w:val="12"/>
        </w:rPr>
        <w:t> </w:t>
      </w:r>
      <w:r>
        <w:rPr>
          <w:rFonts w:ascii="Calibri"/>
          <w:color w:val="231F20"/>
          <w:sz w:val="12"/>
        </w:rPr>
        <w:t>Government </w:t>
      </w:r>
      <w:r>
        <w:rPr>
          <w:rFonts w:ascii="Calibri"/>
          <w:color w:val="231F20"/>
          <w:w w:val="105"/>
          <w:sz w:val="12"/>
        </w:rPr>
        <w:t>of Canada</w:t>
      </w:r>
    </w:p>
    <w:p>
      <w:pPr>
        <w:spacing w:line="235" w:lineRule="auto" w:before="82"/>
        <w:ind w:left="29" w:right="3936" w:firstLine="55"/>
        <w:jc w:val="right"/>
        <w:rPr>
          <w:rFonts w:ascii="Calibri" w:hAnsi="Calibri"/>
          <w:sz w:val="12"/>
        </w:rPr>
      </w:pPr>
      <w:r>
        <w:rPr/>
        <w:br w:type="column"/>
      </w:r>
      <w:r>
        <w:rPr>
          <w:rFonts w:ascii="Calibri" w:hAnsi="Calibri"/>
          <w:color w:val="231F20"/>
          <w:w w:val="105"/>
          <w:sz w:val="12"/>
        </w:rPr>
        <w:t>Financé par le</w:t>
      </w:r>
      <w:r>
        <w:rPr>
          <w:rFonts w:ascii="Calibri" w:hAnsi="Calibri"/>
          <w:color w:val="231F20"/>
          <w:w w:val="101"/>
          <w:sz w:val="12"/>
        </w:rPr>
        <w:t> </w:t>
      </w:r>
      <w:r>
        <w:rPr>
          <w:rFonts w:ascii="Calibri" w:hAnsi="Calibri"/>
          <w:color w:val="231F20"/>
          <w:sz w:val="12"/>
        </w:rPr>
        <w:t>gouvernement </w:t>
      </w:r>
      <w:r>
        <w:rPr>
          <w:rFonts w:ascii="Calibri" w:hAnsi="Calibri"/>
          <w:color w:val="231F20"/>
          <w:w w:val="105"/>
          <w:sz w:val="12"/>
        </w:rPr>
        <w:t>du Canada</w:t>
      </w:r>
    </w:p>
    <w:p>
      <w:pPr>
        <w:spacing w:after="0" w:line="235" w:lineRule="auto"/>
        <w:jc w:val="right"/>
        <w:rPr>
          <w:rFonts w:ascii="Calibri" w:hAnsi="Calibri"/>
          <w:sz w:val="12"/>
        </w:rPr>
        <w:sectPr>
          <w:type w:val="continuous"/>
          <w:pgSz w:w="7920" w:h="12960"/>
          <w:pgMar w:top="1220" w:bottom="280" w:left="1080" w:right="680"/>
          <w:cols w:num="2" w:equalWidth="0">
            <w:col w:w="1355" w:space="40"/>
            <w:col w:w="4765"/>
          </w:cols>
        </w:sectPr>
      </w:pPr>
    </w:p>
    <w:p>
      <w:pPr>
        <w:pStyle w:val="Heading1"/>
        <w:ind w:left="1080"/>
        <w:jc w:val="left"/>
      </w:pPr>
      <w:r>
        <w:rPr>
          <w:color w:val="231F20"/>
        </w:rPr>
        <w:t>Contents</w:t>
      </w: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4"/>
        <w:ind w:left="0"/>
        <w:rPr>
          <w:b/>
          <w:sz w:val="48"/>
        </w:rPr>
      </w:pPr>
    </w:p>
    <w:p>
      <w:pPr>
        <w:pStyle w:val="Heading3"/>
        <w:spacing w:line="249" w:lineRule="auto" w:before="0"/>
        <w:ind w:left="1080" w:right="2075"/>
      </w:pPr>
      <w:r>
        <w:rPr>
          <w:color w:val="231F20"/>
        </w:rPr>
        <w:t>How to Use This Dictionary vii Acknowledgements   viii Preface to the Third Edition</w:t>
      </w:r>
      <w:r>
        <w:rPr>
          <w:color w:val="231F20"/>
          <w:spacing w:val="40"/>
        </w:rPr>
        <w:t> </w:t>
      </w:r>
      <w:r>
        <w:rPr>
          <w:color w:val="231F20"/>
        </w:rPr>
        <w:t>x</w:t>
      </w:r>
    </w:p>
    <w:p>
      <w:pPr>
        <w:spacing w:line="249" w:lineRule="auto" w:before="3"/>
        <w:ind w:left="1080" w:right="1517" w:firstLine="0"/>
        <w:jc w:val="left"/>
        <w:rPr>
          <w:sz w:val="20"/>
        </w:rPr>
      </w:pPr>
      <w:r>
        <w:rPr>
          <w:color w:val="231F20"/>
          <w:sz w:val="20"/>
        </w:rPr>
        <w:t>Preface to the Second Edition xi Preface to the First Edition xiii Introduction xv</w:t>
      </w:r>
    </w:p>
    <w:p>
      <w:pPr>
        <w:pStyle w:val="BodyText"/>
        <w:spacing w:before="0"/>
        <w:ind w:left="0"/>
        <w:rPr>
          <w:sz w:val="21"/>
        </w:rPr>
      </w:pPr>
    </w:p>
    <w:p>
      <w:pPr>
        <w:spacing w:before="1"/>
        <w:ind w:left="1080" w:right="0" w:firstLine="0"/>
        <w:jc w:val="left"/>
        <w:rPr>
          <w:sz w:val="20"/>
        </w:rPr>
      </w:pPr>
      <w:r>
        <w:rPr>
          <w:color w:val="231F20"/>
          <w:sz w:val="20"/>
        </w:rPr>
        <w:t>Blackfoot-English Dictionary 1</w:t>
      </w:r>
    </w:p>
    <w:p>
      <w:pPr>
        <w:spacing w:before="10"/>
        <w:ind w:left="1080" w:right="0" w:firstLine="0"/>
        <w:jc w:val="left"/>
        <w:rPr>
          <w:sz w:val="20"/>
        </w:rPr>
      </w:pPr>
      <w:r>
        <w:rPr>
          <w:color w:val="231F20"/>
          <w:sz w:val="20"/>
        </w:rPr>
        <w:t>English Index 323</w:t>
      </w:r>
    </w:p>
    <w:p>
      <w:pPr>
        <w:spacing w:after="0"/>
        <w:jc w:val="left"/>
        <w:rPr>
          <w:sz w:val="20"/>
        </w:rPr>
        <w:sectPr>
          <w:pgSz w:w="7920" w:h="12960"/>
          <w:pgMar w:top="1080" w:bottom="280" w:left="1080" w:right="1080"/>
        </w:sect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spacing w:before="227"/>
        <w:ind w:left="1276" w:right="0" w:firstLine="0"/>
        <w:jc w:val="left"/>
        <w:rPr>
          <w:i/>
          <w:sz w:val="24"/>
        </w:rPr>
      </w:pPr>
      <w:r>
        <w:rPr>
          <w:i/>
          <w:sz w:val="24"/>
        </w:rPr>
        <w:t>This page intentionally left blank</w:t>
      </w:r>
    </w:p>
    <w:p>
      <w:pPr>
        <w:spacing w:after="0"/>
        <w:jc w:val="left"/>
        <w:rPr>
          <w:sz w:val="24"/>
        </w:rPr>
        <w:sectPr>
          <w:pgSz w:w="7920" w:h="12960"/>
          <w:pgMar w:top="1220" w:bottom="280" w:left="1080" w:right="1080"/>
        </w:sectPr>
      </w:pPr>
    </w:p>
    <w:p>
      <w:pPr>
        <w:spacing w:before="67"/>
        <w:ind w:left="1047" w:right="1030" w:firstLine="0"/>
        <w:jc w:val="center"/>
        <w:rPr>
          <w:b/>
          <w:sz w:val="36"/>
        </w:rPr>
      </w:pPr>
      <w:r>
        <w:rPr>
          <w:b/>
          <w:color w:val="231F20"/>
          <w:sz w:val="36"/>
        </w:rPr>
        <w:t>How to Use This Dictionary</w:t>
      </w: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4"/>
        <w:ind w:left="0"/>
        <w:rPr>
          <w:b/>
          <w:sz w:val="48"/>
        </w:rPr>
      </w:pPr>
    </w:p>
    <w:p>
      <w:pPr>
        <w:pStyle w:val="ListParagraph"/>
        <w:numPr>
          <w:ilvl w:val="0"/>
          <w:numId w:val="2"/>
        </w:numPr>
        <w:tabs>
          <w:tab w:pos="340" w:val="left" w:leader="none"/>
        </w:tabs>
        <w:spacing w:line="240" w:lineRule="auto" w:before="0" w:after="0"/>
        <w:ind w:left="340" w:right="0" w:hanging="240"/>
        <w:jc w:val="left"/>
        <w:rPr>
          <w:sz w:val="20"/>
        </w:rPr>
      </w:pPr>
      <w:r>
        <w:rPr>
          <w:color w:val="231F20"/>
          <w:sz w:val="20"/>
        </w:rPr>
        <w:t>If you are not already familiar with the Blackfoot alphabet, see chapter 1</w:t>
      </w:r>
      <w:r>
        <w:rPr>
          <w:color w:val="231F20"/>
          <w:spacing w:val="-6"/>
          <w:sz w:val="20"/>
        </w:rPr>
        <w:t> </w:t>
      </w:r>
      <w:r>
        <w:rPr>
          <w:color w:val="231F20"/>
          <w:sz w:val="20"/>
        </w:rPr>
        <w:t>of</w:t>
      </w:r>
    </w:p>
    <w:p>
      <w:pPr>
        <w:spacing w:before="10"/>
        <w:ind w:left="100" w:right="0" w:firstLine="0"/>
        <w:jc w:val="left"/>
        <w:rPr>
          <w:sz w:val="20"/>
        </w:rPr>
      </w:pPr>
      <w:r>
        <w:rPr>
          <w:i/>
          <w:color w:val="231F20"/>
          <w:sz w:val="20"/>
        </w:rPr>
        <w:t>Blackfoot Grammar</w:t>
      </w:r>
      <w:r>
        <w:rPr>
          <w:color w:val="231F20"/>
          <w:sz w:val="20"/>
        </w:rPr>
        <w:t>, third edition.</w:t>
      </w:r>
    </w:p>
    <w:p>
      <w:pPr>
        <w:pStyle w:val="BodyText"/>
        <w:spacing w:before="8"/>
        <w:ind w:left="0"/>
        <w:rPr>
          <w:sz w:val="21"/>
        </w:rPr>
      </w:pPr>
    </w:p>
    <w:p>
      <w:pPr>
        <w:pStyle w:val="Heading3"/>
        <w:numPr>
          <w:ilvl w:val="0"/>
          <w:numId w:val="2"/>
        </w:numPr>
        <w:tabs>
          <w:tab w:pos="340" w:val="left" w:leader="none"/>
        </w:tabs>
        <w:spacing w:line="240" w:lineRule="auto" w:before="1" w:after="0"/>
        <w:ind w:left="340" w:right="0" w:hanging="240"/>
        <w:jc w:val="left"/>
      </w:pPr>
      <w:r>
        <w:rPr>
          <w:color w:val="231F20"/>
        </w:rPr>
        <w:t>Read the first few pages of the Introduction (at least read section</w:t>
      </w:r>
      <w:r>
        <w:rPr>
          <w:color w:val="231F20"/>
          <w:spacing w:val="-11"/>
        </w:rPr>
        <w:t> </w:t>
      </w:r>
      <w:r>
        <w:rPr>
          <w:color w:val="231F20"/>
        </w:rPr>
        <w:t>1).</w:t>
      </w:r>
    </w:p>
    <w:p>
      <w:pPr>
        <w:pStyle w:val="BodyText"/>
        <w:spacing w:before="8"/>
        <w:ind w:left="0"/>
        <w:rPr>
          <w:sz w:val="21"/>
        </w:rPr>
      </w:pPr>
    </w:p>
    <w:p>
      <w:pPr>
        <w:pStyle w:val="ListParagraph"/>
        <w:numPr>
          <w:ilvl w:val="0"/>
          <w:numId w:val="2"/>
        </w:numPr>
        <w:tabs>
          <w:tab w:pos="340" w:val="left" w:leader="none"/>
        </w:tabs>
        <w:spacing w:line="240" w:lineRule="auto" w:before="0" w:after="0"/>
        <w:ind w:left="340" w:right="0" w:hanging="240"/>
        <w:jc w:val="left"/>
        <w:rPr>
          <w:sz w:val="20"/>
        </w:rPr>
      </w:pPr>
      <w:r>
        <w:rPr>
          <w:color w:val="231F20"/>
          <w:sz w:val="20"/>
        </w:rPr>
        <w:t>Make note of the location of the list of abbreviations (section 6 of</w:t>
      </w:r>
      <w:r>
        <w:rPr>
          <w:color w:val="231F20"/>
          <w:spacing w:val="-3"/>
          <w:sz w:val="20"/>
        </w:rPr>
        <w:t> </w:t>
      </w:r>
      <w:r>
        <w:rPr>
          <w:color w:val="231F20"/>
          <w:sz w:val="20"/>
        </w:rPr>
        <w:t>the</w:t>
      </w:r>
    </w:p>
    <w:p>
      <w:pPr>
        <w:spacing w:before="10"/>
        <w:ind w:left="100" w:right="0" w:firstLine="0"/>
        <w:jc w:val="left"/>
        <w:rPr>
          <w:sz w:val="20"/>
        </w:rPr>
      </w:pPr>
      <w:r>
        <w:rPr>
          <w:color w:val="231F20"/>
          <w:sz w:val="20"/>
        </w:rPr>
        <w:t>introduction).</w:t>
      </w:r>
    </w:p>
    <w:p>
      <w:pPr>
        <w:pStyle w:val="BodyText"/>
        <w:ind w:left="0"/>
        <w:rPr>
          <w:sz w:val="21"/>
        </w:rPr>
      </w:pPr>
    </w:p>
    <w:p>
      <w:pPr>
        <w:pStyle w:val="ListParagraph"/>
        <w:numPr>
          <w:ilvl w:val="0"/>
          <w:numId w:val="2"/>
        </w:numPr>
        <w:tabs>
          <w:tab w:pos="340" w:val="left" w:leader="none"/>
        </w:tabs>
        <w:spacing w:line="249" w:lineRule="auto" w:before="0" w:after="0"/>
        <w:ind w:left="100" w:right="115" w:firstLine="0"/>
        <w:jc w:val="left"/>
        <w:rPr>
          <w:sz w:val="20"/>
        </w:rPr>
      </w:pPr>
      <w:r>
        <w:rPr>
          <w:color w:val="231F20"/>
          <w:sz w:val="20"/>
        </w:rPr>
        <w:t>When looking something up in the English Index, don’t take the first entry that has the English word you are looking </w:t>
      </w:r>
      <w:r>
        <w:rPr>
          <w:color w:val="231F20"/>
          <w:spacing w:val="-3"/>
          <w:sz w:val="20"/>
        </w:rPr>
        <w:t>for. </w:t>
      </w:r>
      <w:r>
        <w:rPr>
          <w:color w:val="231F20"/>
          <w:sz w:val="20"/>
        </w:rPr>
        <w:t>Read the full English translation of that header and check the part of speech (noun, verb, etc.; see ‘Morphological </w:t>
      </w:r>
      <w:r>
        <w:rPr>
          <w:color w:val="231F20"/>
          <w:spacing w:val="-3"/>
          <w:sz w:val="20"/>
        </w:rPr>
        <w:t>Type’ </w:t>
      </w:r>
      <w:r>
        <w:rPr>
          <w:color w:val="231F20"/>
          <w:sz w:val="20"/>
        </w:rPr>
        <w:t>in section 1 of the</w:t>
      </w:r>
      <w:r>
        <w:rPr>
          <w:color w:val="231F20"/>
          <w:spacing w:val="-14"/>
          <w:sz w:val="20"/>
        </w:rPr>
        <w:t> </w:t>
      </w:r>
      <w:r>
        <w:rPr>
          <w:color w:val="231F20"/>
          <w:sz w:val="20"/>
        </w:rPr>
        <w:t>Introduction).</w:t>
      </w:r>
    </w:p>
    <w:p>
      <w:pPr>
        <w:spacing w:line="249" w:lineRule="auto" w:before="3"/>
        <w:ind w:left="100" w:right="104" w:firstLine="240"/>
        <w:jc w:val="left"/>
        <w:rPr>
          <w:sz w:val="20"/>
        </w:rPr>
      </w:pPr>
      <w:r>
        <w:rPr>
          <w:color w:val="231F20"/>
          <w:sz w:val="20"/>
        </w:rPr>
        <w:t>Then go to the Blackfoot entry itself to see more about how it is used and how its shape may change. Almost all Blackfoot stems and roots have more than one shape, and their shapes depend upon whether affixes are added, and may even depend upon which affixes are added.</w:t>
      </w:r>
    </w:p>
    <w:p>
      <w:pPr>
        <w:pStyle w:val="BodyText"/>
        <w:spacing w:before="2"/>
        <w:ind w:left="0"/>
        <w:rPr>
          <w:sz w:val="21"/>
        </w:rPr>
      </w:pPr>
    </w:p>
    <w:p>
      <w:pPr>
        <w:pStyle w:val="ListParagraph"/>
        <w:numPr>
          <w:ilvl w:val="0"/>
          <w:numId w:val="2"/>
        </w:numPr>
        <w:tabs>
          <w:tab w:pos="340" w:val="left" w:leader="none"/>
        </w:tabs>
        <w:spacing w:line="240" w:lineRule="auto" w:before="0" w:after="0"/>
        <w:ind w:left="340" w:right="0" w:hanging="240"/>
        <w:jc w:val="left"/>
        <w:rPr>
          <w:sz w:val="20"/>
        </w:rPr>
      </w:pPr>
      <w:r>
        <w:rPr>
          <w:color w:val="231F20"/>
          <w:sz w:val="20"/>
        </w:rPr>
        <w:t>If you don’t find the English word you are looking for in the Index,</w:t>
      </w:r>
      <w:r>
        <w:rPr>
          <w:color w:val="231F20"/>
          <w:spacing w:val="-13"/>
          <w:sz w:val="20"/>
        </w:rPr>
        <w:t> </w:t>
      </w:r>
      <w:r>
        <w:rPr>
          <w:color w:val="231F20"/>
          <w:sz w:val="20"/>
        </w:rPr>
        <w:t>try</w:t>
      </w:r>
    </w:p>
    <w:p>
      <w:pPr>
        <w:spacing w:before="10"/>
        <w:ind w:left="100" w:right="0" w:firstLine="0"/>
        <w:jc w:val="left"/>
        <w:rPr>
          <w:sz w:val="20"/>
        </w:rPr>
      </w:pPr>
      <w:r>
        <w:rPr>
          <w:color w:val="231F20"/>
          <w:sz w:val="20"/>
        </w:rPr>
        <w:t>another English word which means about the same thing.</w:t>
      </w:r>
    </w:p>
    <w:p>
      <w:pPr>
        <w:pStyle w:val="BodyText"/>
        <w:spacing w:before="8"/>
        <w:ind w:left="0"/>
        <w:rPr>
          <w:sz w:val="21"/>
        </w:rPr>
      </w:pPr>
    </w:p>
    <w:p>
      <w:pPr>
        <w:pStyle w:val="ListParagraph"/>
        <w:numPr>
          <w:ilvl w:val="0"/>
          <w:numId w:val="2"/>
        </w:numPr>
        <w:tabs>
          <w:tab w:pos="340" w:val="left" w:leader="none"/>
        </w:tabs>
        <w:spacing w:line="249" w:lineRule="auto" w:before="0" w:after="0"/>
        <w:ind w:left="100" w:right="149" w:firstLine="0"/>
        <w:jc w:val="both"/>
        <w:rPr>
          <w:sz w:val="20"/>
        </w:rPr>
      </w:pPr>
      <w:r>
        <w:rPr>
          <w:color w:val="231F20"/>
          <w:sz w:val="20"/>
        </w:rPr>
        <w:t>Don’t expect to find Blackfoot words that mean exactly the same thing as</w:t>
      </w:r>
      <w:r>
        <w:rPr>
          <w:color w:val="231F20"/>
          <w:spacing w:val="-31"/>
          <w:sz w:val="20"/>
        </w:rPr>
        <w:t> </w:t>
      </w:r>
      <w:r>
        <w:rPr>
          <w:color w:val="231F20"/>
          <w:sz w:val="20"/>
        </w:rPr>
        <w:t>the English words you are searching </w:t>
      </w:r>
      <w:r>
        <w:rPr>
          <w:color w:val="231F20"/>
          <w:spacing w:val="-3"/>
          <w:sz w:val="20"/>
        </w:rPr>
        <w:t>for. </w:t>
      </w:r>
      <w:r>
        <w:rPr>
          <w:color w:val="231F20"/>
          <w:sz w:val="20"/>
        </w:rPr>
        <w:t>No two languages organize meaning in the same</w:t>
      </w:r>
      <w:r>
        <w:rPr>
          <w:color w:val="231F20"/>
          <w:spacing w:val="-2"/>
          <w:sz w:val="20"/>
        </w:rPr>
        <w:t> </w:t>
      </w:r>
      <w:r>
        <w:rPr>
          <w:color w:val="231F20"/>
          <w:spacing w:val="-4"/>
          <w:sz w:val="20"/>
        </w:rPr>
        <w:t>way.</w:t>
      </w:r>
    </w:p>
    <w:p>
      <w:pPr>
        <w:spacing w:after="0" w:line="249" w:lineRule="auto"/>
        <w:jc w:val="both"/>
        <w:rPr>
          <w:sz w:val="20"/>
        </w:rPr>
        <w:sectPr>
          <w:footerReference w:type="default" r:id="rId12"/>
          <w:footerReference w:type="even" r:id="rId13"/>
          <w:pgSz w:w="7920" w:h="12960"/>
          <w:pgMar w:footer="720" w:header="0" w:top="1080" w:bottom="900" w:left="620" w:right="640"/>
          <w:pgNumType w:start="7"/>
        </w:sectPr>
      </w:pPr>
    </w:p>
    <w:p>
      <w:pPr>
        <w:spacing w:before="67"/>
        <w:ind w:left="106" w:right="105" w:firstLine="0"/>
        <w:jc w:val="center"/>
        <w:rPr>
          <w:b/>
          <w:sz w:val="36"/>
        </w:rPr>
      </w:pPr>
      <w:r>
        <w:rPr>
          <w:b/>
          <w:color w:val="231F20"/>
          <w:sz w:val="36"/>
        </w:rPr>
        <w:t>Acknowledgements</w:t>
      </w: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4"/>
        <w:ind w:left="0"/>
        <w:rPr>
          <w:b/>
          <w:sz w:val="48"/>
        </w:rPr>
      </w:pPr>
    </w:p>
    <w:p>
      <w:pPr>
        <w:spacing w:line="249" w:lineRule="auto" w:before="0"/>
        <w:ind w:left="110" w:right="106" w:firstLine="0"/>
        <w:jc w:val="left"/>
        <w:rPr>
          <w:sz w:val="20"/>
        </w:rPr>
      </w:pPr>
      <w:r>
        <w:rPr>
          <w:color w:val="231F20"/>
          <w:sz w:val="20"/>
        </w:rPr>
        <w:t>The project that has culminated in the publication of this dictionary grew out of a Blackfoot lexicography seminar at the University of Lethbridge in the fall of 1980.</w:t>
      </w:r>
      <w:r>
        <w:rPr>
          <w:color w:val="231F20"/>
          <w:position w:val="7"/>
          <w:sz w:val="11"/>
        </w:rPr>
        <w:t>1 </w:t>
      </w:r>
      <w:r>
        <w:rPr>
          <w:color w:val="231F20"/>
          <w:sz w:val="20"/>
        </w:rPr>
        <w:t>At the encouragement of John </w:t>
      </w:r>
      <w:r>
        <w:rPr>
          <w:color w:val="231F20"/>
          <w:spacing w:val="-4"/>
          <w:sz w:val="20"/>
        </w:rPr>
        <w:t>Gray, </w:t>
      </w:r>
      <w:r>
        <w:rPr>
          <w:color w:val="231F20"/>
          <w:sz w:val="20"/>
        </w:rPr>
        <w:t>it became a full-fledged project in June 1981. Initial costs were met by tapping part of a development grant to the Native American Studies department of the University of Lethbridge from the Muttart Foundation. From June 1982 until June 1990, the project operated on funding provided by the Social Sciences and Humanities Research Council of Canada. These funds paid Ms. Russell’s </w:t>
      </w:r>
      <w:r>
        <w:rPr>
          <w:color w:val="231F20"/>
          <w:spacing w:val="-3"/>
          <w:sz w:val="20"/>
        </w:rPr>
        <w:t>salary, </w:t>
      </w:r>
      <w:r>
        <w:rPr>
          <w:color w:val="231F20"/>
          <w:sz w:val="20"/>
        </w:rPr>
        <w:t>the wages of other students and graduates who were employed for various periods of time, payments to the many First Nations consultants who have provided or checked the examples for us, and the fees of our invaluable computer consultant and programmer, John </w:t>
      </w:r>
      <w:r>
        <w:rPr>
          <w:color w:val="231F20"/>
          <w:spacing w:val="-4"/>
          <w:sz w:val="20"/>
        </w:rPr>
        <w:t>Gray. </w:t>
      </w:r>
      <w:r>
        <w:rPr>
          <w:color w:val="231F20"/>
          <w:spacing w:val="-8"/>
          <w:sz w:val="20"/>
        </w:rPr>
        <w:t>We </w:t>
      </w:r>
      <w:r>
        <w:rPr>
          <w:color w:val="231F20"/>
          <w:sz w:val="20"/>
        </w:rPr>
        <w:t>are very grateful to the SSHRC for funding, and to both the Native American Studies department and the university administration for their encouragement during those years of research.</w:t>
      </w:r>
    </w:p>
    <w:p>
      <w:pPr>
        <w:spacing w:line="249" w:lineRule="auto" w:before="12"/>
        <w:ind w:left="110" w:right="166" w:firstLine="240"/>
        <w:jc w:val="left"/>
        <w:rPr>
          <w:sz w:val="20"/>
        </w:rPr>
      </w:pPr>
      <w:r>
        <w:rPr>
          <w:color w:val="231F20"/>
          <w:sz w:val="20"/>
        </w:rPr>
        <w:t>Professor Allan Taylor of the University of Colorado also deserves acknowledgement. By example and advice he has helped to make this a more scholarly piece of work than it otherwise would have been. His research on Blackfoot botanical terms (Taylor 1989 – see sec. 3 of our Introduction) has allowed us to greatly improve our coverage of this area of the Blackfoot lexicon in this third edition.</w:t>
      </w:r>
    </w:p>
    <w:p>
      <w:pPr>
        <w:spacing w:line="249" w:lineRule="auto" w:before="4"/>
        <w:ind w:left="110" w:right="106" w:firstLine="240"/>
        <w:jc w:val="both"/>
        <w:rPr>
          <w:sz w:val="20"/>
        </w:rPr>
      </w:pPr>
      <w:r>
        <w:rPr>
          <w:color w:val="231F20"/>
          <w:sz w:val="20"/>
        </w:rPr>
        <w:t>Researchers who have provided material for this dictionary include Celeste Strikes With A Gun, Martin Heavy Head, Lena Russell, and Alvine Mountain Horse.</w:t>
      </w:r>
      <w:r>
        <w:rPr>
          <w:color w:val="231F20"/>
          <w:spacing w:val="-6"/>
          <w:sz w:val="20"/>
        </w:rPr>
        <w:t> </w:t>
      </w:r>
      <w:r>
        <w:rPr>
          <w:color w:val="231F20"/>
          <w:sz w:val="20"/>
        </w:rPr>
        <w:t>Heavy</w:t>
      </w:r>
      <w:r>
        <w:rPr>
          <w:color w:val="231F20"/>
          <w:spacing w:val="-6"/>
          <w:sz w:val="20"/>
        </w:rPr>
        <w:t> </w:t>
      </w:r>
      <w:r>
        <w:rPr>
          <w:color w:val="231F20"/>
          <w:sz w:val="20"/>
        </w:rPr>
        <w:t>Head,</w:t>
      </w:r>
      <w:r>
        <w:rPr>
          <w:color w:val="231F20"/>
          <w:spacing w:val="-6"/>
          <w:sz w:val="20"/>
        </w:rPr>
        <w:t> </w:t>
      </w:r>
      <w:r>
        <w:rPr>
          <w:color w:val="231F20"/>
          <w:sz w:val="20"/>
        </w:rPr>
        <w:t>Russell,</w:t>
      </w:r>
      <w:r>
        <w:rPr>
          <w:color w:val="231F20"/>
          <w:spacing w:val="-5"/>
          <w:sz w:val="20"/>
        </w:rPr>
        <w:t> </w:t>
      </w:r>
      <w:r>
        <w:rPr>
          <w:color w:val="231F20"/>
          <w:sz w:val="20"/>
        </w:rPr>
        <w:t>and</w:t>
      </w:r>
      <w:r>
        <w:rPr>
          <w:color w:val="231F20"/>
          <w:spacing w:val="-6"/>
          <w:sz w:val="20"/>
        </w:rPr>
        <w:t> </w:t>
      </w:r>
      <w:r>
        <w:rPr>
          <w:color w:val="231F20"/>
          <w:sz w:val="20"/>
        </w:rPr>
        <w:t>Mountain</w:t>
      </w:r>
      <w:r>
        <w:rPr>
          <w:color w:val="231F20"/>
          <w:spacing w:val="-6"/>
          <w:sz w:val="20"/>
        </w:rPr>
        <w:t> </w:t>
      </w:r>
      <w:r>
        <w:rPr>
          <w:color w:val="231F20"/>
          <w:sz w:val="20"/>
        </w:rPr>
        <w:t>Horse</w:t>
      </w:r>
      <w:r>
        <w:rPr>
          <w:color w:val="231F20"/>
          <w:spacing w:val="-6"/>
          <w:sz w:val="20"/>
        </w:rPr>
        <w:t> </w:t>
      </w:r>
      <w:r>
        <w:rPr>
          <w:color w:val="231F20"/>
          <w:sz w:val="20"/>
        </w:rPr>
        <w:t>have</w:t>
      </w:r>
      <w:r>
        <w:rPr>
          <w:color w:val="231F20"/>
          <w:spacing w:val="-5"/>
          <w:sz w:val="20"/>
        </w:rPr>
        <w:t> </w:t>
      </w:r>
      <w:r>
        <w:rPr>
          <w:color w:val="231F20"/>
          <w:sz w:val="20"/>
        </w:rPr>
        <w:t>done</w:t>
      </w:r>
      <w:r>
        <w:rPr>
          <w:color w:val="231F20"/>
          <w:spacing w:val="-6"/>
          <w:sz w:val="20"/>
        </w:rPr>
        <w:t> </w:t>
      </w:r>
      <w:r>
        <w:rPr>
          <w:color w:val="231F20"/>
          <w:sz w:val="20"/>
        </w:rPr>
        <w:t>double</w:t>
      </w:r>
      <w:r>
        <w:rPr>
          <w:color w:val="231F20"/>
          <w:spacing w:val="-6"/>
          <w:sz w:val="20"/>
        </w:rPr>
        <w:t> </w:t>
      </w:r>
      <w:r>
        <w:rPr>
          <w:color w:val="231F20"/>
          <w:spacing w:val="-3"/>
          <w:sz w:val="20"/>
        </w:rPr>
        <w:t>duty,</w:t>
      </w:r>
      <w:r>
        <w:rPr>
          <w:color w:val="231F20"/>
          <w:spacing w:val="-5"/>
          <w:sz w:val="20"/>
        </w:rPr>
        <w:t> </w:t>
      </w:r>
      <w:r>
        <w:rPr>
          <w:color w:val="231F20"/>
          <w:sz w:val="20"/>
        </w:rPr>
        <w:t>as</w:t>
      </w:r>
      <w:r>
        <w:rPr>
          <w:color w:val="231F20"/>
          <w:spacing w:val="-6"/>
          <w:sz w:val="20"/>
        </w:rPr>
        <w:t> </w:t>
      </w:r>
      <w:r>
        <w:rPr>
          <w:color w:val="231F20"/>
          <w:sz w:val="20"/>
        </w:rPr>
        <w:t>they have additionally served as consultants by virtue of their fluency in the</w:t>
      </w:r>
      <w:r>
        <w:rPr>
          <w:color w:val="231F20"/>
          <w:spacing w:val="-34"/>
          <w:sz w:val="20"/>
        </w:rPr>
        <w:t> </w:t>
      </w:r>
      <w:r>
        <w:rPr>
          <w:color w:val="231F20"/>
          <w:sz w:val="20"/>
        </w:rPr>
        <w:t>language.</w:t>
      </w:r>
    </w:p>
    <w:p>
      <w:pPr>
        <w:pStyle w:val="BodyText"/>
        <w:spacing w:before="0"/>
        <w:ind w:left="0"/>
        <w:rPr>
          <w:sz w:val="20"/>
        </w:rPr>
      </w:pPr>
    </w:p>
    <w:p>
      <w:pPr>
        <w:pStyle w:val="BodyText"/>
        <w:spacing w:before="0"/>
        <w:ind w:left="0"/>
        <w:rPr>
          <w:sz w:val="20"/>
        </w:rPr>
      </w:pPr>
    </w:p>
    <w:p>
      <w:pPr>
        <w:pStyle w:val="BodyText"/>
        <w:spacing w:before="4"/>
        <w:ind w:left="0"/>
      </w:pPr>
      <w:r>
        <w:rPr/>
        <w:pict>
          <v:line style="position:absolute;mso-position-horizontal-relative:page;mso-position-vertical-relative:paragraph;z-index:-251648000;mso-wrap-distance-left:0;mso-wrap-distance-right:0" from="35.550999pt,12.750196pt" to="143.550999pt,12.750196pt" stroked="true" strokeweight=".5pt" strokecolor="#231f20">
            <v:stroke dashstyle="solid"/>
            <w10:wrap type="topAndBottom"/>
          </v:line>
        </w:pict>
      </w:r>
    </w:p>
    <w:p>
      <w:pPr>
        <w:pStyle w:val="BodyText"/>
        <w:spacing w:line="249" w:lineRule="auto" w:before="14"/>
        <w:ind w:left="110" w:right="110" w:firstLine="240"/>
      </w:pPr>
      <w:r>
        <w:rPr>
          <w:color w:val="231F20"/>
          <w:position w:val="6"/>
          <w:sz w:val="10"/>
        </w:rPr>
        <w:t>1 </w:t>
      </w:r>
      <w:r>
        <w:rPr>
          <w:color w:val="231F20"/>
        </w:rPr>
        <w:t>Participants in that seminar were authors Frantz and Russell, Martin Heavy Head, Patricia Frantz, Joanne Little Bear, and John Gray.</w:t>
      </w:r>
    </w:p>
    <w:p>
      <w:pPr>
        <w:spacing w:after="0" w:line="249" w:lineRule="auto"/>
        <w:sectPr>
          <w:pgSz w:w="7920" w:h="12960"/>
          <w:pgMar w:header="0" w:footer="720" w:top="1080" w:bottom="900" w:left="600" w:right="620"/>
        </w:sectPr>
      </w:pPr>
    </w:p>
    <w:p>
      <w:pPr>
        <w:pStyle w:val="Heading3"/>
        <w:spacing w:line="249" w:lineRule="auto" w:before="72"/>
        <w:ind w:left="100" w:right="107" w:firstLine="240"/>
      </w:pPr>
      <w:r>
        <w:rPr>
          <w:color w:val="231F20"/>
        </w:rPr>
        <w:t>Special thanks are due to Leroy Little Bear and Martin Heavy Head for being willing to give serious consideration to our research questions even though we have repeatedly interrupted their work at the University of Lethbridge.</w:t>
      </w:r>
    </w:p>
    <w:p>
      <w:pPr>
        <w:spacing w:line="249" w:lineRule="auto" w:before="2"/>
        <w:ind w:left="100" w:right="0" w:firstLine="240"/>
        <w:jc w:val="left"/>
        <w:rPr>
          <w:sz w:val="20"/>
        </w:rPr>
      </w:pPr>
      <w:r>
        <w:rPr>
          <w:color w:val="231F20"/>
          <w:sz w:val="20"/>
        </w:rPr>
        <w:t>Numerous fluent speakers of the language have provided or checked material for us. Those who spent more than a single one hour session are listed here in decreasing order of amount of time involved: Adelaide Heavy Shield, Cecile Russell, Frank Melting Tallow, Charlotte Russell, Bill Strikes With A Gun, Pat Weasel Head, Dan Weasel Moccasin (the latter two were especially helpful</w:t>
      </w:r>
    </w:p>
    <w:p>
      <w:pPr>
        <w:spacing w:line="249" w:lineRule="auto" w:before="4"/>
        <w:ind w:left="100" w:right="230" w:firstLine="0"/>
        <w:jc w:val="left"/>
        <w:rPr>
          <w:sz w:val="20"/>
        </w:rPr>
      </w:pPr>
      <w:r>
        <w:rPr>
          <w:color w:val="231F20"/>
          <w:sz w:val="20"/>
        </w:rPr>
        <w:t>to Martin Heavy Head as he re-elicited bird terms found in Schaeffer 1950), Priscilla Bruised Head, Geraldine Crying Head, Billy Strikes With A Gun, Mary First Rider, Joe Heavy Head, Ruth Little Bear, Allen Shade, Ada Weasel Moccasin, Harry Shade, Morris Crow, Margaret Hind Man, and Percy Smith.</w:t>
      </w:r>
    </w:p>
    <w:p>
      <w:pPr>
        <w:spacing w:line="249" w:lineRule="auto" w:before="4"/>
        <w:ind w:left="100" w:right="97" w:firstLine="240"/>
        <w:jc w:val="left"/>
        <w:rPr>
          <w:sz w:val="20"/>
        </w:rPr>
      </w:pPr>
      <w:r>
        <w:rPr>
          <w:color w:val="231F20"/>
          <w:sz w:val="20"/>
        </w:rPr>
        <w:t>Special mention must be made of those who gave extensive help to co-author Frantz between 1960 and 1975 as he conducted research on their language while working under the auspices of the Wycliffe Bible Translators: Irene Butterfly and Agnes Rider (both Blackfeet of Montana), Rosie Ayoungman, Matthew Manyguns, Tom Manyguns, Mike Peacemaker, Francis and Bona Blackkettle, Floyd Royal, Joe Catface, Jack Big Eye, and Frances Running Rabbit (all North Blackfoot).</w:t>
      </w:r>
    </w:p>
    <w:p>
      <w:pPr>
        <w:spacing w:line="249" w:lineRule="auto" w:before="5"/>
        <w:ind w:left="100" w:right="36" w:firstLine="240"/>
        <w:jc w:val="left"/>
        <w:rPr>
          <w:sz w:val="20"/>
        </w:rPr>
      </w:pPr>
      <w:r>
        <w:rPr>
          <w:color w:val="231F20"/>
          <w:sz w:val="20"/>
        </w:rPr>
        <w:t>In preparation of the second edition, Mary Fox, Monica Bruised Head, Pam Wadsworth, and Pam’s mother, Mary First Rider, checked large amounts of data. Emma Lee Warrior has also been of great help in answering questions that have come up during the final stages.</w:t>
      </w:r>
    </w:p>
    <w:p>
      <w:pPr>
        <w:spacing w:line="249" w:lineRule="auto" w:before="4"/>
        <w:ind w:left="100" w:right="0" w:firstLine="240"/>
        <w:jc w:val="left"/>
        <w:rPr>
          <w:sz w:val="20"/>
        </w:rPr>
      </w:pPr>
      <w:r>
        <w:rPr>
          <w:color w:val="231F20"/>
          <w:sz w:val="20"/>
        </w:rPr>
        <w:t>Changes that have been made to this third edition are largely based on knowledge shared by Olive Davis. We are very fortunate to have access to this fluent speaker who was raised by her grandmother Rosie Davis on the Kainai reserve.</w:t>
      </w:r>
    </w:p>
    <w:p>
      <w:pPr>
        <w:spacing w:line="249" w:lineRule="auto" w:before="3"/>
        <w:ind w:left="100" w:right="97" w:firstLine="240"/>
        <w:jc w:val="left"/>
        <w:rPr>
          <w:sz w:val="20"/>
        </w:rPr>
      </w:pPr>
      <w:r>
        <w:rPr>
          <w:color w:val="231F20"/>
          <w:sz w:val="20"/>
        </w:rPr>
        <w:t>The final formatting of the dictionary for publication is the result of hours of work by programmer Peter Pankonin. In the process, Peter also caught a number of errors.</w:t>
      </w:r>
    </w:p>
    <w:p>
      <w:pPr>
        <w:spacing w:line="249" w:lineRule="auto" w:before="2"/>
        <w:ind w:left="100" w:right="90" w:firstLine="240"/>
        <w:jc w:val="left"/>
        <w:rPr>
          <w:sz w:val="20"/>
        </w:rPr>
      </w:pPr>
      <w:r>
        <w:rPr>
          <w:color w:val="231F20"/>
          <w:sz w:val="20"/>
        </w:rPr>
        <w:t>Many errors and inconsistencies were found and corrected by diligent student researcher Madeline Neufeld. Elizabeth Chen has pointed out several errors and entries that need to be combined.</w:t>
      </w:r>
    </w:p>
    <w:p>
      <w:pPr>
        <w:spacing w:after="0" w:line="249" w:lineRule="auto"/>
        <w:jc w:val="left"/>
        <w:rPr>
          <w:sz w:val="20"/>
        </w:rPr>
        <w:sectPr>
          <w:pgSz w:w="7920" w:h="12960"/>
          <w:pgMar w:header="0" w:footer="720" w:top="1120" w:bottom="900" w:left="620" w:right="640"/>
        </w:sectPr>
      </w:pPr>
    </w:p>
    <w:p>
      <w:pPr>
        <w:spacing w:before="67"/>
        <w:ind w:left="1147" w:right="1113" w:firstLine="0"/>
        <w:jc w:val="center"/>
        <w:rPr>
          <w:b/>
          <w:sz w:val="36"/>
        </w:rPr>
      </w:pPr>
      <w:r>
        <w:rPr>
          <w:b/>
          <w:color w:val="231F20"/>
          <w:sz w:val="36"/>
        </w:rPr>
        <w:t>Preface to the Third Edition</w:t>
      </w: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4"/>
        <w:ind w:left="0"/>
        <w:rPr>
          <w:b/>
          <w:sz w:val="48"/>
        </w:rPr>
      </w:pPr>
    </w:p>
    <w:p>
      <w:pPr>
        <w:spacing w:line="249" w:lineRule="auto" w:before="0"/>
        <w:ind w:left="100" w:right="182" w:firstLine="0"/>
        <w:jc w:val="left"/>
        <w:rPr>
          <w:sz w:val="20"/>
        </w:rPr>
      </w:pPr>
      <w:r>
        <w:rPr>
          <w:color w:val="231F20"/>
          <w:sz w:val="20"/>
        </w:rPr>
        <w:t>In the 21 years since publication of the second edition, the Dictionary has continued to be used as a text in courses on the structure of Blackfoot. Some changes that have been made in this edition are due to shortcomings seen in the second edition. But most of the changes are additions to, and corrections of, the Blackfoot entries. During this time co-author Frantz has continually</w:t>
      </w:r>
      <w:r>
        <w:rPr>
          <w:color w:val="231F20"/>
          <w:spacing w:val="-11"/>
          <w:sz w:val="20"/>
        </w:rPr>
        <w:t> </w:t>
      </w:r>
      <w:r>
        <w:rPr>
          <w:color w:val="231F20"/>
          <w:sz w:val="20"/>
        </w:rPr>
        <w:t>added</w:t>
      </w:r>
    </w:p>
    <w:p>
      <w:pPr>
        <w:spacing w:line="249" w:lineRule="auto" w:before="4"/>
        <w:ind w:left="100" w:right="61" w:firstLine="0"/>
        <w:jc w:val="left"/>
        <w:rPr>
          <w:sz w:val="20"/>
        </w:rPr>
      </w:pPr>
      <w:r>
        <w:rPr>
          <w:color w:val="231F20"/>
          <w:sz w:val="20"/>
        </w:rPr>
        <w:t>entries and corrected entries that were found to need modification. A major class of additions are what the dictionary calls ‘Related stems’ for verb stems. While one cannot claim completeness in this area, an effort was made to discover and, if found, to include stems of all four possible syntactic categories: </w:t>
      </w:r>
      <w:r>
        <w:rPr>
          <w:i/>
          <w:color w:val="231F20"/>
          <w:sz w:val="20"/>
        </w:rPr>
        <w:t>vai, vii, vta, </w:t>
      </w:r>
      <w:r>
        <w:rPr>
          <w:i/>
          <w:color w:val="231F20"/>
          <w:sz w:val="20"/>
        </w:rPr>
        <w:t>vti</w:t>
      </w:r>
      <w:r>
        <w:rPr>
          <w:color w:val="231F20"/>
          <w:sz w:val="20"/>
        </w:rPr>
        <w:t>. See the Introduction.</w:t>
      </w:r>
    </w:p>
    <w:p>
      <w:pPr>
        <w:spacing w:after="0" w:line="249" w:lineRule="auto"/>
        <w:jc w:val="left"/>
        <w:rPr>
          <w:sz w:val="20"/>
        </w:rPr>
        <w:sectPr>
          <w:pgSz w:w="7920" w:h="12960"/>
          <w:pgMar w:header="0" w:footer="720" w:top="1080" w:bottom="900" w:left="620" w:right="660"/>
        </w:sectPr>
      </w:pPr>
    </w:p>
    <w:p>
      <w:pPr>
        <w:spacing w:before="67"/>
        <w:ind w:left="1047" w:right="1033" w:firstLine="0"/>
        <w:jc w:val="center"/>
        <w:rPr>
          <w:b/>
          <w:sz w:val="36"/>
        </w:rPr>
      </w:pPr>
      <w:r>
        <w:rPr>
          <w:b/>
          <w:color w:val="231F20"/>
          <w:sz w:val="36"/>
        </w:rPr>
        <w:t>Preface to the Second Edition</w:t>
      </w: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4"/>
        <w:ind w:left="0"/>
        <w:rPr>
          <w:b/>
          <w:sz w:val="48"/>
        </w:rPr>
      </w:pPr>
    </w:p>
    <w:p>
      <w:pPr>
        <w:spacing w:line="249" w:lineRule="auto" w:before="0"/>
        <w:ind w:left="100" w:right="204" w:firstLine="0"/>
        <w:jc w:val="left"/>
        <w:rPr>
          <w:sz w:val="20"/>
        </w:rPr>
      </w:pPr>
      <w:r>
        <w:rPr>
          <w:color w:val="231F20"/>
          <w:sz w:val="20"/>
        </w:rPr>
        <w:t>In the six years since the publication of the first edition, co-author Frantz has gradually made corrections and additions to the data base. In 1994, members  of a Blackfoot seminar course spent about half a semester checking and re- eliciting material in </w:t>
      </w:r>
      <w:r>
        <w:rPr>
          <w:color w:val="231F20"/>
          <w:spacing w:val="-3"/>
          <w:sz w:val="20"/>
        </w:rPr>
        <w:t>Taylor’s </w:t>
      </w:r>
      <w:r>
        <w:rPr>
          <w:color w:val="231F20"/>
          <w:sz w:val="20"/>
        </w:rPr>
        <w:t>1989 article on botanical terms (see section 3 of the Introduction for the reference). In several cases, though a term presented</w:t>
      </w:r>
      <w:r>
        <w:rPr>
          <w:color w:val="231F20"/>
          <w:spacing w:val="-7"/>
          <w:sz w:val="20"/>
        </w:rPr>
        <w:t> </w:t>
      </w:r>
      <w:r>
        <w:rPr>
          <w:color w:val="231F20"/>
          <w:sz w:val="20"/>
        </w:rPr>
        <w:t>by</w:t>
      </w:r>
    </w:p>
    <w:p>
      <w:pPr>
        <w:spacing w:line="249" w:lineRule="auto" w:before="4"/>
        <w:ind w:left="100" w:right="99" w:firstLine="0"/>
        <w:jc w:val="left"/>
        <w:rPr>
          <w:sz w:val="20"/>
        </w:rPr>
      </w:pPr>
      <w:r>
        <w:rPr>
          <w:color w:val="231F20"/>
          <w:spacing w:val="-3"/>
          <w:sz w:val="20"/>
        </w:rPr>
        <w:t>Taylor </w:t>
      </w:r>
      <w:r>
        <w:rPr>
          <w:color w:val="231F20"/>
          <w:sz w:val="20"/>
        </w:rPr>
        <w:t>was not in current use by any of the speakers with whom we checked, the literal translation of the term was evident and so we were able to confirm </w:t>
      </w:r>
      <w:r>
        <w:rPr>
          <w:color w:val="231F20"/>
          <w:spacing w:val="-3"/>
          <w:sz w:val="20"/>
        </w:rPr>
        <w:t>(or, </w:t>
      </w:r>
      <w:r>
        <w:rPr>
          <w:color w:val="231F20"/>
          <w:sz w:val="20"/>
        </w:rPr>
        <w:t>in a few cases, revise) </w:t>
      </w:r>
      <w:r>
        <w:rPr>
          <w:color w:val="231F20"/>
          <w:spacing w:val="-3"/>
          <w:sz w:val="20"/>
        </w:rPr>
        <w:t>Taylor’s </w:t>
      </w:r>
      <w:r>
        <w:rPr>
          <w:color w:val="231F20"/>
          <w:sz w:val="20"/>
        </w:rPr>
        <w:t>transcription. (The entries for such terms, as well as other entries which are largely the result of </w:t>
      </w:r>
      <w:r>
        <w:rPr>
          <w:color w:val="231F20"/>
          <w:spacing w:val="-3"/>
          <w:sz w:val="20"/>
        </w:rPr>
        <w:t>Taylor’s </w:t>
      </w:r>
      <w:r>
        <w:rPr>
          <w:color w:val="231F20"/>
          <w:sz w:val="20"/>
        </w:rPr>
        <w:t>efforts, are identified by the presence of a parenthesized (T) after the Latin binomial.) Furthermore, </w:t>
      </w:r>
      <w:r>
        <w:rPr>
          <w:color w:val="231F20"/>
          <w:spacing w:val="-3"/>
          <w:sz w:val="20"/>
        </w:rPr>
        <w:t>Taylor’s </w:t>
      </w:r>
      <w:r>
        <w:rPr>
          <w:color w:val="231F20"/>
          <w:sz w:val="20"/>
        </w:rPr>
        <w:t>presentation assisted us greatly in recognizing the component morphemes</w:t>
      </w:r>
    </w:p>
    <w:p>
      <w:pPr>
        <w:spacing w:line="249" w:lineRule="auto" w:before="5"/>
        <w:ind w:left="100" w:right="467" w:firstLine="0"/>
        <w:jc w:val="left"/>
        <w:rPr>
          <w:sz w:val="20"/>
        </w:rPr>
      </w:pPr>
      <w:r>
        <w:rPr>
          <w:color w:val="231F20"/>
          <w:sz w:val="20"/>
        </w:rPr>
        <w:t>and including cross-references to Dictionary entries for those morphemes. In a great many cases, we had to add new entries in order to reference them. Finally, Taylor included the Latin binomials, which we have included in the</w:t>
      </w:r>
    </w:p>
    <w:p>
      <w:pPr>
        <w:spacing w:line="249" w:lineRule="auto" w:before="3"/>
        <w:ind w:left="100" w:right="107" w:firstLine="0"/>
        <w:jc w:val="left"/>
        <w:rPr>
          <w:sz w:val="20"/>
        </w:rPr>
      </w:pPr>
      <w:r>
        <w:rPr>
          <w:color w:val="231F20"/>
          <w:sz w:val="20"/>
        </w:rPr>
        <w:t>Dictionary, and which will also appear in the Index. All of this should make the Dictionary an ideal resource for future research on Blackfoot ethnobotany and the associated system of taxonomy.</w:t>
      </w:r>
    </w:p>
    <w:p>
      <w:pPr>
        <w:spacing w:line="249" w:lineRule="auto" w:before="2"/>
        <w:ind w:left="100" w:right="230" w:firstLine="240"/>
        <w:jc w:val="left"/>
        <w:rPr>
          <w:sz w:val="20"/>
        </w:rPr>
      </w:pPr>
      <w:r>
        <w:rPr>
          <w:color w:val="231F20"/>
          <w:sz w:val="20"/>
        </w:rPr>
        <w:t>A number of reviews of the first edition have also influenced us in our revision. In particular, we have eliminated the use of capital letters for entry headers, and prevailed upon Teresa Dolman of the Biological Sciences Department of the University of Lethbridge to check the spelling of the Latin binomials which we have included for fauna. We have expanded the Index, which now includes page numbers for indexed items, and has more than 6730 entries. (The index still will have shortcomings, of course, as one doesn’t miss an entry until one wants it.)</w:t>
      </w:r>
    </w:p>
    <w:p>
      <w:pPr>
        <w:spacing w:line="249" w:lineRule="auto" w:before="7"/>
        <w:ind w:left="100" w:right="107" w:firstLine="240"/>
        <w:jc w:val="left"/>
        <w:rPr>
          <w:sz w:val="20"/>
        </w:rPr>
      </w:pPr>
      <w:r>
        <w:rPr>
          <w:color w:val="231F20"/>
          <w:sz w:val="20"/>
        </w:rPr>
        <w:t>Finally, during the push by co-author Frantz to include additional entries in this second edition before sending it off for printing, it has become clearer how much additional material remains to be utilized in both the Tims and Uhlenbeck</w:t>
      </w:r>
    </w:p>
    <w:p>
      <w:pPr>
        <w:spacing w:after="0" w:line="249" w:lineRule="auto"/>
        <w:jc w:val="left"/>
        <w:rPr>
          <w:sz w:val="20"/>
        </w:rPr>
        <w:sectPr>
          <w:pgSz w:w="7920" w:h="12960"/>
          <w:pgMar w:header="0" w:footer="720" w:top="1080" w:bottom="900" w:left="620" w:right="640"/>
        </w:sectPr>
      </w:pPr>
    </w:p>
    <w:p>
      <w:pPr>
        <w:spacing w:line="249" w:lineRule="auto" w:before="72"/>
        <w:ind w:left="100" w:right="0" w:firstLine="0"/>
        <w:jc w:val="left"/>
        <w:rPr>
          <w:sz w:val="20"/>
        </w:rPr>
      </w:pPr>
      <w:r>
        <w:rPr>
          <w:color w:val="231F20"/>
          <w:sz w:val="20"/>
        </w:rPr>
        <w:t>&amp; van Gulik dictionaries (see references in section 3 of the Introduction). So while this is definitely an improved version of the Dictionary, with more than 300 new entries and more than a thousand corrections or additions to other entries, we hope that this is not the last edition.</w:t>
      </w:r>
    </w:p>
    <w:p>
      <w:pPr>
        <w:spacing w:after="0" w:line="249" w:lineRule="auto"/>
        <w:jc w:val="left"/>
        <w:rPr>
          <w:sz w:val="20"/>
        </w:rPr>
        <w:sectPr>
          <w:pgSz w:w="7920" w:h="12960"/>
          <w:pgMar w:header="0" w:footer="720" w:top="1120" w:bottom="900" w:left="620" w:right="900"/>
        </w:sectPr>
      </w:pPr>
    </w:p>
    <w:p>
      <w:pPr>
        <w:spacing w:before="67"/>
        <w:ind w:left="1395" w:right="0" w:firstLine="0"/>
        <w:jc w:val="left"/>
        <w:rPr>
          <w:b/>
          <w:sz w:val="36"/>
        </w:rPr>
      </w:pPr>
      <w:r>
        <w:rPr>
          <w:b/>
          <w:color w:val="231F20"/>
          <w:sz w:val="36"/>
        </w:rPr>
        <w:t>Preface to the First Edition</w:t>
      </w: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0"/>
        <w:ind w:left="0"/>
        <w:rPr>
          <w:b/>
          <w:sz w:val="40"/>
        </w:rPr>
      </w:pPr>
    </w:p>
    <w:p>
      <w:pPr>
        <w:pStyle w:val="BodyText"/>
        <w:spacing w:before="4"/>
        <w:ind w:left="0"/>
        <w:rPr>
          <w:b/>
          <w:sz w:val="48"/>
        </w:rPr>
      </w:pPr>
    </w:p>
    <w:p>
      <w:pPr>
        <w:spacing w:line="249" w:lineRule="auto" w:before="0"/>
        <w:ind w:left="119" w:right="0" w:firstLine="0"/>
        <w:jc w:val="left"/>
        <w:rPr>
          <w:sz w:val="20"/>
        </w:rPr>
      </w:pPr>
      <w:r>
        <w:rPr>
          <w:color w:val="231F20"/>
          <w:sz w:val="20"/>
        </w:rPr>
        <w:t>The </w:t>
      </w:r>
      <w:r>
        <w:rPr>
          <w:b/>
          <w:color w:val="231F20"/>
          <w:sz w:val="20"/>
        </w:rPr>
        <w:t>language </w:t>
      </w:r>
      <w:r>
        <w:rPr>
          <w:color w:val="231F20"/>
          <w:sz w:val="20"/>
        </w:rPr>
        <w:t>here referred to as ‘Blackfoot’</w:t>
      </w:r>
      <w:r>
        <w:rPr>
          <w:color w:val="231F20"/>
          <w:position w:val="7"/>
          <w:sz w:val="11"/>
        </w:rPr>
        <w:t>2 </w:t>
      </w:r>
      <w:r>
        <w:rPr>
          <w:color w:val="231F20"/>
          <w:sz w:val="20"/>
        </w:rPr>
        <w:t>is that spoken on three Southern Alberta reserves: Blackfoot [Siksika] Reserve, centered about one hundred kilometers east-southeast of Calgary; Blood [Kainaa] Reserve, covering</w:t>
      </w:r>
    </w:p>
    <w:p>
      <w:pPr>
        <w:spacing w:line="249" w:lineRule="auto" w:before="3"/>
        <w:ind w:left="119" w:right="98" w:firstLine="0"/>
        <w:jc w:val="left"/>
        <w:rPr>
          <w:sz w:val="20"/>
        </w:rPr>
      </w:pPr>
      <w:r>
        <w:rPr>
          <w:color w:val="231F20"/>
          <w:sz w:val="20"/>
        </w:rPr>
        <w:t>a large area between Cardston and Lethbridge; and Piikani (AKA Peigan) [Apatohsipikani] Reserve, west of Fort MacLeod; as well as on the Blackfeet [Amskaapipikani] Reservation in Northwestern Montana. While the number of fluent speakers of Blackfoot has declined in the past fifteen years, we estimate that there are still several thousand speakers of the language, including hundreds who no longer reside on the aforementioned reserves.</w:t>
      </w:r>
    </w:p>
    <w:p>
      <w:pPr>
        <w:spacing w:line="249" w:lineRule="auto" w:before="4"/>
        <w:ind w:left="119" w:right="303" w:firstLine="240"/>
        <w:jc w:val="left"/>
        <w:rPr>
          <w:sz w:val="20"/>
        </w:rPr>
      </w:pPr>
      <w:r>
        <w:rPr>
          <w:color w:val="231F20"/>
          <w:sz w:val="20"/>
        </w:rPr>
        <w:t>While there are slight differences between the dialects spoken in the four locations name above, very few of these show up in this dictionary.</w:t>
      </w:r>
      <w:r>
        <w:rPr>
          <w:color w:val="231F20"/>
          <w:position w:val="7"/>
          <w:sz w:val="11"/>
        </w:rPr>
        <w:t>3 </w:t>
      </w:r>
      <w:r>
        <w:rPr>
          <w:color w:val="231F20"/>
          <w:sz w:val="20"/>
        </w:rPr>
        <w:t>Where we have observed dialectal differences, we have indicated (in parentheses) </w:t>
      </w:r>
      <w:r>
        <w:rPr>
          <w:color w:val="231F20"/>
          <w:spacing w:val="-5"/>
          <w:sz w:val="20"/>
        </w:rPr>
        <w:t>the </w:t>
      </w:r>
      <w:r>
        <w:rPr>
          <w:color w:val="231F20"/>
          <w:sz w:val="20"/>
        </w:rPr>
        <w:t>particular reserve for which the idiosyncratic form or meaning is</w:t>
      </w:r>
      <w:r>
        <w:rPr>
          <w:color w:val="231F20"/>
          <w:spacing w:val="-4"/>
          <w:sz w:val="20"/>
        </w:rPr>
        <w:t> </w:t>
      </w:r>
      <w:r>
        <w:rPr>
          <w:color w:val="231F20"/>
          <w:sz w:val="20"/>
        </w:rPr>
        <w:t>prevalent.</w:t>
      </w:r>
    </w:p>
    <w:p>
      <w:pPr>
        <w:spacing w:line="249" w:lineRule="auto" w:before="4"/>
        <w:ind w:left="119" w:right="320" w:firstLine="240"/>
        <w:jc w:val="left"/>
        <w:rPr>
          <w:sz w:val="20"/>
        </w:rPr>
      </w:pPr>
      <w:r>
        <w:rPr>
          <w:color w:val="231F20"/>
          <w:sz w:val="20"/>
        </w:rPr>
        <w:t>Because this dictionary is intended as a reference work on the Blackfoot language, it has entries keyed to the Blackfoot stem or root or affix, none of which are words by themselves. However, we expect that many users will want to access the Blackfoot items via English. This will certainly be the case for those who are not Blackfoot speakers or are unfamiliar with the Blackfoot writing system; but even those who are fluent in Blackfoot may still want to access the Blackfoot entries via the English index, because they may have difficulty deciding what vowel or consonant the Blackfoot stem, root, or affix</w:t>
      </w:r>
    </w:p>
    <w:p>
      <w:pPr>
        <w:pStyle w:val="BodyText"/>
        <w:spacing w:before="0"/>
        <w:ind w:left="0"/>
        <w:rPr>
          <w:sz w:val="20"/>
        </w:rPr>
      </w:pPr>
    </w:p>
    <w:p>
      <w:pPr>
        <w:pStyle w:val="BodyText"/>
        <w:ind w:left="0"/>
        <w:rPr>
          <w:sz w:val="19"/>
        </w:rPr>
      </w:pPr>
      <w:r>
        <w:rPr/>
        <w:pict>
          <v:line style="position:absolute;mso-position-horizontal-relative:page;mso-position-vertical-relative:paragraph;z-index:-251646976;mso-wrap-distance-left:0;mso-wrap-distance-right:0" from="36pt,13.576172pt" to="144pt,13.576172pt" stroked="true" strokeweight=".5pt" strokecolor="#231f20">
            <v:stroke dashstyle="solid"/>
            <w10:wrap type="topAndBottom"/>
          </v:line>
        </w:pict>
      </w:r>
    </w:p>
    <w:p>
      <w:pPr>
        <w:pStyle w:val="BodyText"/>
        <w:spacing w:before="86"/>
        <w:ind w:left="360"/>
      </w:pPr>
      <w:r>
        <w:rPr>
          <w:color w:val="231F20"/>
          <w:position w:val="6"/>
          <w:sz w:val="10"/>
        </w:rPr>
        <w:t>2 </w:t>
      </w:r>
      <w:r>
        <w:rPr>
          <w:color w:val="231F20"/>
        </w:rPr>
        <w:t>Blackfoot is a member of the Algonquian language family.</w:t>
      </w:r>
    </w:p>
    <w:p>
      <w:pPr>
        <w:pStyle w:val="BodyText"/>
        <w:spacing w:line="249" w:lineRule="auto"/>
        <w:ind w:left="119" w:firstLine="240"/>
      </w:pPr>
      <w:r>
        <w:rPr>
          <w:color w:val="231F20"/>
          <w:position w:val="6"/>
          <w:sz w:val="10"/>
        </w:rPr>
        <w:t>3 </w:t>
      </w:r>
      <w:r>
        <w:rPr>
          <w:color w:val="231F20"/>
        </w:rPr>
        <w:t>Most of the speakers who checked this material were from the Blood reserve, though material was collected from speakers from the other reserves. If time had</w:t>
      </w:r>
      <w:r>
        <w:rPr>
          <w:color w:val="231F20"/>
          <w:spacing w:val="-7"/>
        </w:rPr>
        <w:t> </w:t>
      </w:r>
      <w:r>
        <w:rPr>
          <w:color w:val="231F20"/>
        </w:rPr>
        <w:t>permitted,</w:t>
      </w:r>
    </w:p>
    <w:p>
      <w:pPr>
        <w:pStyle w:val="BodyText"/>
        <w:spacing w:line="249" w:lineRule="auto" w:before="1"/>
        <w:ind w:left="119" w:right="298"/>
      </w:pPr>
      <w:r>
        <w:rPr>
          <w:color w:val="231F20"/>
        </w:rPr>
        <w:t>we would have liked to recheck all of this material with groups of speakers from every reserve. However, it is important to recognize that there is as much variation between speakers from the same reserve as there is between speakers from different</w:t>
      </w:r>
      <w:r>
        <w:rPr>
          <w:color w:val="231F20"/>
          <w:spacing w:val="-19"/>
        </w:rPr>
        <w:t> </w:t>
      </w:r>
      <w:r>
        <w:rPr>
          <w:color w:val="231F20"/>
        </w:rPr>
        <w:t>reserves.</w:t>
      </w:r>
    </w:p>
    <w:p>
      <w:pPr>
        <w:spacing w:after="0" w:line="249" w:lineRule="auto"/>
        <w:sectPr>
          <w:footerReference w:type="default" r:id="rId14"/>
          <w:footerReference w:type="even" r:id="rId15"/>
          <w:pgSz w:w="7920" w:h="12960"/>
          <w:pgMar w:footer="720" w:header="0" w:top="1080" w:bottom="900" w:left="600" w:right="640"/>
          <w:pgNumType w:start="13"/>
        </w:sectPr>
      </w:pPr>
    </w:p>
    <w:p>
      <w:pPr>
        <w:pStyle w:val="Heading3"/>
        <w:spacing w:line="249" w:lineRule="auto" w:before="72"/>
        <w:ind w:left="100"/>
      </w:pPr>
      <w:r>
        <w:rPr>
          <w:color w:val="231F20"/>
        </w:rPr>
        <w:t>begins with. (See sec. 4 for information on how the beginning point of stems was determined.) Therefore we have included an extensive English index following the Dictionary proper. It is important, however, that users be aware that the index is </w:t>
      </w:r>
      <w:r>
        <w:rPr>
          <w:b/>
          <w:i/>
          <w:color w:val="231F20"/>
        </w:rPr>
        <w:t>not </w:t>
      </w:r>
      <w:r>
        <w:rPr>
          <w:color w:val="231F20"/>
        </w:rPr>
        <w:t>intended to serve as an English-Blackfoot dictionary; its only purpose is to help the user locate entries in the Blackfoot dictionary.</w:t>
      </w:r>
    </w:p>
    <w:p>
      <w:pPr>
        <w:spacing w:after="0" w:line="249" w:lineRule="auto"/>
        <w:sectPr>
          <w:pgSz w:w="7920" w:h="12960"/>
          <w:pgMar w:header="0" w:footer="720" w:top="1120" w:bottom="900" w:left="620" w:right="920"/>
        </w:sectPr>
      </w:pPr>
    </w:p>
    <w:p>
      <w:pPr>
        <w:spacing w:before="67"/>
        <w:ind w:left="106" w:right="105" w:firstLine="0"/>
        <w:jc w:val="center"/>
        <w:rPr>
          <w:b/>
          <w:sz w:val="36"/>
        </w:rPr>
      </w:pPr>
      <w:r>
        <w:rPr>
          <w:b/>
          <w:color w:val="231F20"/>
          <w:sz w:val="36"/>
        </w:rPr>
        <w:t>Introduction</w:t>
      </w: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6"/>
        <w:ind w:left="0"/>
        <w:rPr>
          <w:b/>
          <w:sz w:val="22"/>
        </w:rPr>
      </w:pPr>
    </w:p>
    <w:p>
      <w:pPr>
        <w:spacing w:before="88"/>
        <w:ind w:left="123" w:right="0" w:firstLine="0"/>
        <w:jc w:val="left"/>
        <w:rPr>
          <w:b/>
          <w:sz w:val="28"/>
        </w:rPr>
      </w:pPr>
      <w:r>
        <w:rPr>
          <w:b/>
          <w:color w:val="231F20"/>
          <w:sz w:val="28"/>
        </w:rPr>
        <w:t>Outline</w:t>
      </w:r>
    </w:p>
    <w:p>
      <w:pPr>
        <w:pStyle w:val="Heading3"/>
        <w:numPr>
          <w:ilvl w:val="1"/>
          <w:numId w:val="2"/>
        </w:numPr>
        <w:tabs>
          <w:tab w:pos="544" w:val="left" w:leader="none"/>
        </w:tabs>
        <w:spacing w:line="240" w:lineRule="auto" w:before="233" w:after="0"/>
        <w:ind w:left="543" w:right="0" w:hanging="201"/>
        <w:jc w:val="left"/>
      </w:pPr>
      <w:r>
        <w:rPr>
          <w:color w:val="231F20"/>
        </w:rPr>
        <w:t>Entry</w:t>
      </w:r>
      <w:r>
        <w:rPr>
          <w:color w:val="231F20"/>
          <w:spacing w:val="-1"/>
        </w:rPr>
        <w:t> </w:t>
      </w:r>
      <w:r>
        <w:rPr>
          <w:color w:val="231F20"/>
        </w:rPr>
        <w:t>Format</w:t>
      </w:r>
    </w:p>
    <w:p>
      <w:pPr>
        <w:pStyle w:val="ListParagraph"/>
        <w:numPr>
          <w:ilvl w:val="1"/>
          <w:numId w:val="2"/>
        </w:numPr>
        <w:tabs>
          <w:tab w:pos="561" w:val="left" w:leader="none"/>
        </w:tabs>
        <w:spacing w:line="240" w:lineRule="auto" w:before="10" w:after="0"/>
        <w:ind w:left="560" w:right="0" w:hanging="201"/>
        <w:jc w:val="left"/>
        <w:rPr>
          <w:sz w:val="20"/>
        </w:rPr>
      </w:pPr>
      <w:r>
        <w:rPr>
          <w:color w:val="231F20"/>
          <w:sz w:val="20"/>
        </w:rPr>
        <w:t>Orthography and</w:t>
      </w:r>
      <w:r>
        <w:rPr>
          <w:color w:val="231F20"/>
          <w:spacing w:val="-2"/>
          <w:sz w:val="20"/>
        </w:rPr>
        <w:t> </w:t>
      </w:r>
      <w:r>
        <w:rPr>
          <w:color w:val="231F20"/>
          <w:sz w:val="20"/>
        </w:rPr>
        <w:t>Pronunciation</w:t>
      </w:r>
    </w:p>
    <w:p>
      <w:pPr>
        <w:pStyle w:val="ListParagraph"/>
        <w:numPr>
          <w:ilvl w:val="1"/>
          <w:numId w:val="2"/>
        </w:numPr>
        <w:tabs>
          <w:tab w:pos="557" w:val="left" w:leader="none"/>
        </w:tabs>
        <w:spacing w:line="240" w:lineRule="auto" w:before="10" w:after="0"/>
        <w:ind w:left="556" w:right="0" w:hanging="201"/>
        <w:jc w:val="left"/>
        <w:rPr>
          <w:sz w:val="20"/>
        </w:rPr>
      </w:pPr>
      <w:r>
        <w:rPr>
          <w:color w:val="231F20"/>
          <w:sz w:val="20"/>
        </w:rPr>
        <w:t>Sources</w:t>
      </w:r>
    </w:p>
    <w:p>
      <w:pPr>
        <w:pStyle w:val="ListParagraph"/>
        <w:numPr>
          <w:ilvl w:val="1"/>
          <w:numId w:val="2"/>
        </w:numPr>
        <w:tabs>
          <w:tab w:pos="556" w:val="left" w:leader="none"/>
        </w:tabs>
        <w:spacing w:line="240" w:lineRule="auto" w:before="10" w:after="0"/>
        <w:ind w:left="555" w:right="0" w:hanging="201"/>
        <w:jc w:val="left"/>
        <w:rPr>
          <w:sz w:val="20"/>
        </w:rPr>
      </w:pPr>
      <w:r>
        <w:rPr>
          <w:color w:val="231F20"/>
          <w:sz w:val="20"/>
        </w:rPr>
        <w:t>Methods</w:t>
      </w:r>
    </w:p>
    <w:p>
      <w:pPr>
        <w:pStyle w:val="ListParagraph"/>
        <w:numPr>
          <w:ilvl w:val="1"/>
          <w:numId w:val="2"/>
        </w:numPr>
        <w:tabs>
          <w:tab w:pos="555" w:val="left" w:leader="none"/>
        </w:tabs>
        <w:spacing w:line="240" w:lineRule="auto" w:before="10" w:after="0"/>
        <w:ind w:left="554" w:right="0" w:hanging="201"/>
        <w:jc w:val="left"/>
        <w:rPr>
          <w:sz w:val="20"/>
        </w:rPr>
      </w:pPr>
      <w:r>
        <w:rPr>
          <w:color w:val="231F20"/>
          <w:sz w:val="20"/>
        </w:rPr>
        <w:t>Limitations</w:t>
      </w:r>
    </w:p>
    <w:p>
      <w:pPr>
        <w:pStyle w:val="ListParagraph"/>
        <w:numPr>
          <w:ilvl w:val="1"/>
          <w:numId w:val="2"/>
        </w:numPr>
        <w:tabs>
          <w:tab w:pos="551" w:val="left" w:leader="none"/>
        </w:tabs>
        <w:spacing w:line="240" w:lineRule="auto" w:before="10" w:after="0"/>
        <w:ind w:left="550" w:right="0" w:hanging="190"/>
        <w:jc w:val="left"/>
        <w:rPr>
          <w:sz w:val="20"/>
        </w:rPr>
      </w:pPr>
      <w:r>
        <w:rPr>
          <w:color w:val="231F20"/>
          <w:sz w:val="20"/>
        </w:rPr>
        <w:t>Abbreviations and</w:t>
      </w:r>
      <w:r>
        <w:rPr>
          <w:color w:val="231F20"/>
          <w:spacing w:val="-2"/>
          <w:sz w:val="20"/>
        </w:rPr>
        <w:t> </w:t>
      </w:r>
      <w:r>
        <w:rPr>
          <w:color w:val="231F20"/>
          <w:sz w:val="20"/>
        </w:rPr>
        <w:t>Conventions</w:t>
      </w:r>
    </w:p>
    <w:p>
      <w:pPr>
        <w:pStyle w:val="BodyText"/>
        <w:spacing w:before="8"/>
        <w:ind w:left="0"/>
      </w:pPr>
    </w:p>
    <w:p>
      <w:pPr>
        <w:pStyle w:val="ListParagraph"/>
        <w:numPr>
          <w:ilvl w:val="0"/>
          <w:numId w:val="3"/>
        </w:numPr>
        <w:tabs>
          <w:tab w:pos="381" w:val="left" w:leader="none"/>
        </w:tabs>
        <w:spacing w:line="240" w:lineRule="auto" w:before="1" w:after="0"/>
        <w:ind w:left="380" w:right="0" w:hanging="281"/>
        <w:jc w:val="left"/>
        <w:rPr>
          <w:b/>
          <w:sz w:val="28"/>
        </w:rPr>
      </w:pPr>
      <w:r>
        <w:rPr>
          <w:b/>
          <w:color w:val="231F20"/>
          <w:sz w:val="28"/>
        </w:rPr>
        <w:t>Entry Format</w:t>
      </w:r>
    </w:p>
    <w:p>
      <w:pPr>
        <w:pStyle w:val="Heading3"/>
        <w:spacing w:line="249" w:lineRule="auto" w:before="232"/>
        <w:ind w:left="121" w:right="133" w:firstLine="4"/>
      </w:pPr>
      <w:r>
        <w:rPr>
          <w:color w:val="231F20"/>
        </w:rPr>
        <w:t>Each entry includes: the Blackfoot stem, root, or affix, as entry </w:t>
      </w:r>
      <w:r>
        <w:rPr>
          <w:b/>
          <w:color w:val="231F20"/>
        </w:rPr>
        <w:t>header </w:t>
      </w:r>
      <w:r>
        <w:rPr>
          <w:color w:val="231F20"/>
        </w:rPr>
        <w:t>(outdented); morphological type (e.g. noun stem, verb stem, or root); sub- classification (if relevant); English gloss (meaning); and certain diagnostic inflectional forms (full words or sentences), each with an English translation. In addition, entries may include any or all of the following: idioms or other uses of the stem or root which may be helpful; information on variation, synonyms, and grammatical irregularities; cross-reference to entries for constituent morphemes; and in the case of verbs, related stems. Most of these are discussed in more detail in what</w:t>
      </w:r>
      <w:r>
        <w:rPr>
          <w:color w:val="231F20"/>
          <w:spacing w:val="-2"/>
        </w:rPr>
        <w:t> </w:t>
      </w:r>
      <w:r>
        <w:rPr>
          <w:color w:val="231F20"/>
        </w:rPr>
        <w:t>follows.</w:t>
      </w:r>
    </w:p>
    <w:p>
      <w:pPr>
        <w:pStyle w:val="BodyText"/>
        <w:spacing w:before="6"/>
        <w:ind w:left="0"/>
        <w:rPr>
          <w:sz w:val="21"/>
        </w:rPr>
      </w:pPr>
    </w:p>
    <w:p>
      <w:pPr>
        <w:spacing w:before="0"/>
        <w:ind w:left="126" w:right="0" w:firstLine="0"/>
        <w:jc w:val="left"/>
        <w:rPr>
          <w:b/>
          <w:sz w:val="20"/>
        </w:rPr>
      </w:pPr>
      <w:r>
        <w:rPr>
          <w:b/>
          <w:color w:val="231F20"/>
          <w:sz w:val="20"/>
        </w:rPr>
        <w:t>Header</w:t>
      </w:r>
    </w:p>
    <w:p>
      <w:pPr>
        <w:pStyle w:val="BodyText"/>
        <w:spacing w:before="8"/>
        <w:ind w:left="0"/>
        <w:rPr>
          <w:b/>
          <w:sz w:val="21"/>
        </w:rPr>
      </w:pPr>
    </w:p>
    <w:p>
      <w:pPr>
        <w:spacing w:line="249" w:lineRule="auto" w:before="1"/>
        <w:ind w:left="118" w:right="0" w:firstLine="8"/>
        <w:jc w:val="left"/>
        <w:rPr>
          <w:sz w:val="11"/>
        </w:rPr>
      </w:pPr>
      <w:r>
        <w:rPr>
          <w:color w:val="231F20"/>
          <w:sz w:val="20"/>
        </w:rPr>
        <w:t>Except for uninflectable words (see below), </w:t>
      </w:r>
      <w:r>
        <w:rPr>
          <w:b/>
          <w:i/>
          <w:color w:val="231F20"/>
          <w:sz w:val="20"/>
        </w:rPr>
        <w:t>the headers are never full words. </w:t>
      </w:r>
      <w:r>
        <w:rPr>
          <w:color w:val="231F20"/>
          <w:sz w:val="20"/>
        </w:rPr>
        <w:t>They are extracted from full words by conventions discussed briefly in sec. 4. In order to be used as words, noun and verb stems require prefixes and/or suffixes.</w:t>
      </w:r>
      <w:r>
        <w:rPr>
          <w:color w:val="231F20"/>
          <w:position w:val="7"/>
          <w:sz w:val="11"/>
        </w:rPr>
        <w:t>1</w:t>
      </w:r>
    </w:p>
    <w:p>
      <w:pPr>
        <w:pStyle w:val="BodyText"/>
        <w:spacing w:before="4"/>
        <w:ind w:left="0"/>
        <w:rPr>
          <w:sz w:val="23"/>
        </w:rPr>
      </w:pPr>
      <w:r>
        <w:rPr/>
        <w:pict>
          <v:line style="position:absolute;mso-position-horizontal-relative:page;mso-position-vertical-relative:paragraph;z-index:-251645952;mso-wrap-distance-left:0;mso-wrap-distance-right:0" from="36pt,15.668262pt" to="144pt,15.668262pt" stroked="true" strokeweight=".5pt" strokecolor="#231f20">
            <v:stroke dashstyle="solid"/>
            <w10:wrap type="topAndBottom"/>
          </v:line>
        </w:pict>
      </w:r>
    </w:p>
    <w:p>
      <w:pPr>
        <w:pStyle w:val="BodyText"/>
        <w:spacing w:before="14"/>
        <w:ind w:left="363"/>
      </w:pPr>
      <w:r>
        <w:rPr>
          <w:color w:val="231F20"/>
          <w:position w:val="6"/>
          <w:sz w:val="10"/>
        </w:rPr>
        <w:t>1 </w:t>
      </w:r>
      <w:r>
        <w:rPr>
          <w:color w:val="231F20"/>
        </w:rPr>
        <w:t>One improvement we have made in the third edition is to replace the use of ‘also’ be-</w:t>
      </w:r>
    </w:p>
    <w:p>
      <w:pPr>
        <w:spacing w:after="0"/>
        <w:sectPr>
          <w:pgSz w:w="7920" w:h="12960"/>
          <w:pgMar w:header="0" w:footer="720" w:top="1080" w:bottom="900" w:left="600" w:right="620"/>
        </w:sectPr>
      </w:pPr>
    </w:p>
    <w:p>
      <w:pPr>
        <w:spacing w:before="81"/>
        <w:ind w:left="126" w:right="0" w:firstLine="0"/>
        <w:jc w:val="left"/>
        <w:rPr>
          <w:b/>
          <w:sz w:val="20"/>
        </w:rPr>
      </w:pPr>
      <w:r>
        <w:rPr>
          <w:b/>
          <w:color w:val="231F20"/>
          <w:sz w:val="20"/>
        </w:rPr>
        <w:t>Morphological Type</w:t>
      </w:r>
    </w:p>
    <w:p>
      <w:pPr>
        <w:pStyle w:val="BodyText"/>
        <w:ind w:left="0"/>
        <w:rPr>
          <w:b/>
          <w:sz w:val="21"/>
        </w:rPr>
      </w:pPr>
    </w:p>
    <w:p>
      <w:pPr>
        <w:pStyle w:val="Heading3"/>
        <w:spacing w:before="0"/>
        <w:ind w:left="126"/>
      </w:pPr>
      <w:r>
        <w:rPr>
          <w:color w:val="231F20"/>
        </w:rPr>
        <w:t>Here we have nine broad categories:</w:t>
      </w:r>
    </w:p>
    <w:p>
      <w:pPr>
        <w:pStyle w:val="BodyText"/>
        <w:spacing w:before="8"/>
        <w:ind w:left="0"/>
        <w:rPr>
          <w:sz w:val="21"/>
        </w:rPr>
      </w:pPr>
    </w:p>
    <w:p>
      <w:pPr>
        <w:spacing w:before="0"/>
        <w:ind w:left="129" w:right="0" w:firstLine="0"/>
        <w:jc w:val="left"/>
        <w:rPr>
          <w:sz w:val="20"/>
        </w:rPr>
      </w:pPr>
      <w:r>
        <w:rPr>
          <w:b/>
          <w:color w:val="231F20"/>
          <w:sz w:val="20"/>
        </w:rPr>
        <w:t>noun </w:t>
      </w:r>
      <w:r>
        <w:rPr>
          <w:i/>
          <w:color w:val="231F20"/>
          <w:sz w:val="20"/>
        </w:rPr>
        <w:t>(n)</w:t>
      </w:r>
      <w:r>
        <w:rPr>
          <w:color w:val="231F20"/>
          <w:sz w:val="20"/>
        </w:rPr>
        <w:t>, defined as taking plural suffix -</w:t>
      </w:r>
      <w:r>
        <w:rPr>
          <w:b/>
          <w:color w:val="231F20"/>
          <w:sz w:val="20"/>
        </w:rPr>
        <w:t>iksi </w:t>
      </w:r>
      <w:r>
        <w:rPr>
          <w:color w:val="231F20"/>
          <w:sz w:val="20"/>
        </w:rPr>
        <w:t>or -</w:t>
      </w:r>
      <w:r>
        <w:rPr>
          <w:b/>
          <w:color w:val="231F20"/>
          <w:sz w:val="20"/>
        </w:rPr>
        <w:t>istsi</w:t>
      </w:r>
      <w:r>
        <w:rPr>
          <w:color w:val="231F20"/>
          <w:sz w:val="20"/>
        </w:rPr>
        <w:t>;</w:t>
      </w:r>
    </w:p>
    <w:p>
      <w:pPr>
        <w:pStyle w:val="Heading3"/>
        <w:spacing w:before="10"/>
        <w:ind w:left="122"/>
      </w:pPr>
      <w:r>
        <w:rPr>
          <w:b/>
          <w:color w:val="231F20"/>
        </w:rPr>
        <w:t>verb </w:t>
      </w:r>
      <w:r>
        <w:rPr>
          <w:i/>
          <w:color w:val="231F20"/>
        </w:rPr>
        <w:t>(v)</w:t>
      </w:r>
      <w:r>
        <w:rPr>
          <w:color w:val="231F20"/>
        </w:rPr>
        <w:t>, defined as taking verb affixes such as the imperative </w:t>
      </w:r>
      <w:r>
        <w:rPr>
          <w:b/>
          <w:color w:val="231F20"/>
        </w:rPr>
        <w:t>-t </w:t>
      </w:r>
      <w:r>
        <w:rPr>
          <w:color w:val="231F20"/>
        </w:rPr>
        <w:t>or </w:t>
      </w:r>
      <w:r>
        <w:rPr>
          <w:b/>
          <w:color w:val="231F20"/>
        </w:rPr>
        <w:t>-s</w:t>
      </w:r>
      <w:r>
        <w:rPr>
          <w:color w:val="231F20"/>
        </w:rPr>
        <w:t>, or the</w:t>
      </w:r>
    </w:p>
    <w:p>
      <w:pPr>
        <w:spacing w:before="10"/>
        <w:ind w:left="371" w:right="0" w:firstLine="0"/>
        <w:jc w:val="left"/>
        <w:rPr>
          <w:sz w:val="20"/>
        </w:rPr>
      </w:pPr>
      <w:r>
        <w:rPr>
          <w:color w:val="231F20"/>
          <w:sz w:val="20"/>
        </w:rPr>
        <w:t>perfective aspect prefix </w:t>
      </w:r>
      <w:r>
        <w:rPr>
          <w:b/>
          <w:color w:val="231F20"/>
          <w:sz w:val="20"/>
        </w:rPr>
        <w:t>ákaa</w:t>
      </w:r>
      <w:r>
        <w:rPr>
          <w:color w:val="231F20"/>
          <w:sz w:val="20"/>
        </w:rPr>
        <w:t>-;</w:t>
      </w:r>
    </w:p>
    <w:p>
      <w:pPr>
        <w:spacing w:before="10"/>
        <w:ind w:left="130" w:right="0" w:firstLine="0"/>
        <w:jc w:val="left"/>
        <w:rPr>
          <w:sz w:val="20"/>
        </w:rPr>
      </w:pPr>
      <w:r>
        <w:rPr>
          <w:b/>
          <w:color w:val="231F20"/>
          <w:sz w:val="20"/>
        </w:rPr>
        <w:t>uninflected </w:t>
      </w:r>
      <w:r>
        <w:rPr>
          <w:i/>
          <w:color w:val="231F20"/>
          <w:sz w:val="20"/>
        </w:rPr>
        <w:t>(und)</w:t>
      </w:r>
      <w:r>
        <w:rPr>
          <w:color w:val="231F20"/>
          <w:sz w:val="20"/>
        </w:rPr>
        <w:t>, exclamations, such as </w:t>
      </w:r>
      <w:r>
        <w:rPr>
          <w:b/>
          <w:color w:val="231F20"/>
          <w:sz w:val="20"/>
        </w:rPr>
        <w:t>kíka </w:t>
      </w:r>
      <w:r>
        <w:rPr>
          <w:color w:val="231F20"/>
          <w:sz w:val="20"/>
        </w:rPr>
        <w:t>‘wait!,’ and vocatives, such as</w:t>
      </w:r>
    </w:p>
    <w:p>
      <w:pPr>
        <w:pStyle w:val="Heading3"/>
        <w:spacing w:before="10"/>
        <w:ind w:left="369"/>
      </w:pPr>
      <w:r>
        <w:rPr>
          <w:b/>
          <w:color w:val="231F20"/>
        </w:rPr>
        <w:t>tsíki </w:t>
      </w:r>
      <w:r>
        <w:rPr>
          <w:color w:val="231F20"/>
        </w:rPr>
        <w:t>‘son!’ which take no affixes associated with nouns or verbs;</w:t>
      </w:r>
    </w:p>
    <w:p>
      <w:pPr>
        <w:spacing w:line="249" w:lineRule="auto" w:before="10"/>
        <w:ind w:left="82" w:right="192" w:hanging="2"/>
        <w:jc w:val="right"/>
        <w:rPr>
          <w:sz w:val="20"/>
        </w:rPr>
      </w:pPr>
      <w:r>
        <w:rPr>
          <w:b/>
          <w:color w:val="231F20"/>
          <w:sz w:val="20"/>
        </w:rPr>
        <w:t>adjuncts </w:t>
      </w:r>
      <w:r>
        <w:rPr>
          <w:i/>
          <w:color w:val="231F20"/>
          <w:sz w:val="20"/>
        </w:rPr>
        <w:t>(adt)</w:t>
      </w:r>
      <w:r>
        <w:rPr>
          <w:color w:val="231F20"/>
          <w:sz w:val="20"/>
        </w:rPr>
        <w:t>, such as </w:t>
      </w:r>
      <w:r>
        <w:rPr>
          <w:b/>
          <w:color w:val="231F20"/>
          <w:sz w:val="20"/>
        </w:rPr>
        <w:t>sok</w:t>
      </w:r>
      <w:r>
        <w:rPr>
          <w:color w:val="231F20"/>
          <w:sz w:val="20"/>
        </w:rPr>
        <w:t>- ‘good’, </w:t>
      </w:r>
      <w:r>
        <w:rPr>
          <w:b/>
          <w:color w:val="231F20"/>
          <w:sz w:val="20"/>
        </w:rPr>
        <w:t>máát</w:t>
      </w:r>
      <w:r>
        <w:rPr>
          <w:color w:val="231F20"/>
          <w:sz w:val="20"/>
        </w:rPr>
        <w:t>- ‘negative,’ </w:t>
      </w:r>
      <w:r>
        <w:rPr>
          <w:b/>
          <w:color w:val="231F20"/>
          <w:sz w:val="20"/>
        </w:rPr>
        <w:t>ohkott</w:t>
      </w:r>
      <w:r>
        <w:rPr>
          <w:color w:val="231F20"/>
          <w:sz w:val="20"/>
        </w:rPr>
        <w:t>- ‘able,’ and </w:t>
      </w:r>
      <w:r>
        <w:rPr>
          <w:b/>
          <w:color w:val="231F20"/>
          <w:sz w:val="20"/>
        </w:rPr>
        <w:t>iiht</w:t>
      </w:r>
      <w:r>
        <w:rPr>
          <w:color w:val="231F20"/>
          <w:sz w:val="20"/>
        </w:rPr>
        <w:t>- ‘from,’ which are used only with other roots or stems to form a (new) stem;</w:t>
      </w:r>
      <w:r>
        <w:rPr>
          <w:color w:val="231F20"/>
          <w:position w:val="7"/>
          <w:sz w:val="11"/>
        </w:rPr>
        <w:t>2</w:t>
      </w:r>
      <w:r>
        <w:rPr>
          <w:color w:val="231F20"/>
          <w:w w:val="106"/>
          <w:position w:val="7"/>
          <w:sz w:val="11"/>
        </w:rPr>
        <w:t> </w:t>
      </w:r>
      <w:r>
        <w:rPr>
          <w:b/>
          <w:color w:val="231F20"/>
          <w:sz w:val="20"/>
        </w:rPr>
        <w:t>medial </w:t>
      </w:r>
      <w:r>
        <w:rPr>
          <w:i/>
          <w:color w:val="231F20"/>
          <w:sz w:val="20"/>
        </w:rPr>
        <w:t>(med)</w:t>
      </w:r>
      <w:r>
        <w:rPr>
          <w:color w:val="231F20"/>
          <w:sz w:val="20"/>
        </w:rPr>
        <w:t>, noun roots, such as -</w:t>
      </w:r>
      <w:r>
        <w:rPr>
          <w:b/>
          <w:color w:val="231F20"/>
          <w:sz w:val="20"/>
        </w:rPr>
        <w:t>sski </w:t>
      </w:r>
      <w:r>
        <w:rPr>
          <w:color w:val="231F20"/>
          <w:sz w:val="20"/>
        </w:rPr>
        <w:t>‘face,’ which must be incorporated into</w:t>
      </w:r>
    </w:p>
    <w:p>
      <w:pPr>
        <w:pStyle w:val="Heading3"/>
        <w:spacing w:before="3"/>
        <w:ind w:left="368"/>
      </w:pPr>
      <w:r>
        <w:rPr>
          <w:color w:val="231F20"/>
        </w:rPr>
        <w:t>a verb or noun as a suffix;</w:t>
      </w:r>
    </w:p>
    <w:p>
      <w:pPr>
        <w:spacing w:line="249" w:lineRule="auto" w:before="10"/>
        <w:ind w:left="367" w:right="244" w:hanging="243"/>
        <w:jc w:val="left"/>
        <w:rPr>
          <w:sz w:val="20"/>
        </w:rPr>
      </w:pPr>
      <w:r>
        <w:rPr>
          <w:b/>
          <w:color w:val="231F20"/>
          <w:sz w:val="20"/>
        </w:rPr>
        <w:t>final </w:t>
      </w:r>
      <w:r>
        <w:rPr>
          <w:i/>
          <w:color w:val="231F20"/>
          <w:sz w:val="20"/>
        </w:rPr>
        <w:t>(fin)</w:t>
      </w:r>
      <w:r>
        <w:rPr>
          <w:color w:val="231F20"/>
          <w:sz w:val="20"/>
        </w:rPr>
        <w:t>, suffixes, such as -</w:t>
      </w:r>
      <w:r>
        <w:rPr>
          <w:b/>
          <w:color w:val="231F20"/>
          <w:sz w:val="20"/>
        </w:rPr>
        <w:t>attsi </w:t>
      </w:r>
      <w:r>
        <w:rPr>
          <w:color w:val="231F20"/>
          <w:sz w:val="20"/>
        </w:rPr>
        <w:t>‘cause,’ which must attach to other verb roots or stems, and which determine the category of the resultant stems; see Blackfoot Grammar</w:t>
      </w:r>
      <w:r>
        <w:rPr>
          <w:color w:val="231F20"/>
          <w:position w:val="7"/>
          <w:sz w:val="11"/>
        </w:rPr>
        <w:t>3 </w:t>
      </w:r>
      <w:r>
        <w:rPr>
          <w:color w:val="231F20"/>
          <w:sz w:val="20"/>
        </w:rPr>
        <w:t>(henceforth ‘the Grammar’), chapters 17 and 18;</w:t>
      </w:r>
    </w:p>
    <w:p>
      <w:pPr>
        <w:spacing w:before="2"/>
        <w:ind w:left="122" w:right="0" w:firstLine="0"/>
        <w:jc w:val="left"/>
        <w:rPr>
          <w:sz w:val="20"/>
        </w:rPr>
      </w:pPr>
      <w:r>
        <w:rPr>
          <w:b/>
          <w:color w:val="231F20"/>
          <w:sz w:val="20"/>
        </w:rPr>
        <w:t>verb roots </w:t>
      </w:r>
      <w:r>
        <w:rPr>
          <w:i/>
          <w:color w:val="231F20"/>
          <w:sz w:val="20"/>
        </w:rPr>
        <w:t>(vrt)</w:t>
      </w:r>
      <w:r>
        <w:rPr>
          <w:color w:val="231F20"/>
          <w:sz w:val="20"/>
        </w:rPr>
        <w:t>, which require a final to make up a verb stem;</w:t>
      </w:r>
    </w:p>
    <w:p>
      <w:pPr>
        <w:pStyle w:val="Heading3"/>
        <w:spacing w:line="249" w:lineRule="auto" w:before="10"/>
        <w:ind w:left="367" w:right="138" w:hanging="239"/>
        <w:jc w:val="both"/>
      </w:pPr>
      <w:r>
        <w:rPr>
          <w:b/>
          <w:color w:val="231F20"/>
        </w:rPr>
        <w:t>demonstrative </w:t>
      </w:r>
      <w:r>
        <w:rPr>
          <w:i/>
          <w:color w:val="231F20"/>
        </w:rPr>
        <w:t>(dem)</w:t>
      </w:r>
      <w:r>
        <w:rPr>
          <w:color w:val="231F20"/>
        </w:rPr>
        <w:t>, stems, such as </w:t>
      </w:r>
      <w:r>
        <w:rPr>
          <w:b/>
          <w:color w:val="231F20"/>
        </w:rPr>
        <w:t>om </w:t>
      </w:r>
      <w:r>
        <w:rPr>
          <w:color w:val="231F20"/>
        </w:rPr>
        <w:t>‘that,’ which take essentially the same inflectional suffixes as nouns, and which may either modify nouns or be</w:t>
      </w:r>
      <w:r>
        <w:rPr>
          <w:color w:val="231F20"/>
          <w:spacing w:val="-34"/>
        </w:rPr>
        <w:t> </w:t>
      </w:r>
      <w:r>
        <w:rPr>
          <w:color w:val="231F20"/>
        </w:rPr>
        <w:t>used as free pronouns (see the Grammar, chapter</w:t>
      </w:r>
      <w:r>
        <w:rPr>
          <w:color w:val="231F20"/>
          <w:spacing w:val="-2"/>
        </w:rPr>
        <w:t> </w:t>
      </w:r>
      <w:r>
        <w:rPr>
          <w:color w:val="231F20"/>
        </w:rPr>
        <w:t>13);</w:t>
      </w:r>
    </w:p>
    <w:p>
      <w:pPr>
        <w:spacing w:before="3"/>
        <w:ind w:left="132" w:right="0" w:firstLine="0"/>
        <w:jc w:val="both"/>
        <w:rPr>
          <w:sz w:val="20"/>
        </w:rPr>
      </w:pPr>
      <w:r>
        <w:rPr>
          <w:b/>
          <w:color w:val="231F20"/>
          <w:sz w:val="20"/>
        </w:rPr>
        <w:t>pronoun </w:t>
      </w:r>
      <w:r>
        <w:rPr>
          <w:i/>
          <w:color w:val="231F20"/>
          <w:sz w:val="20"/>
        </w:rPr>
        <w:t>(pro)</w:t>
      </w:r>
      <w:r>
        <w:rPr>
          <w:color w:val="231F20"/>
          <w:sz w:val="20"/>
        </w:rPr>
        <w:t>, a very small set of items, including those built on the</w:t>
      </w:r>
    </w:p>
    <w:p>
      <w:pPr>
        <w:spacing w:before="10"/>
        <w:ind w:left="311" w:right="0" w:firstLine="0"/>
        <w:jc w:val="both"/>
        <w:rPr>
          <w:sz w:val="20"/>
        </w:rPr>
      </w:pPr>
      <w:r>
        <w:rPr>
          <w:color w:val="231F20"/>
          <w:sz w:val="20"/>
        </w:rPr>
        <w:t>‘pronominal base’ </w:t>
      </w:r>
      <w:r>
        <w:rPr>
          <w:b/>
          <w:color w:val="231F20"/>
          <w:sz w:val="20"/>
        </w:rPr>
        <w:t>iisto </w:t>
      </w:r>
      <w:r>
        <w:rPr>
          <w:color w:val="231F20"/>
          <w:sz w:val="20"/>
        </w:rPr>
        <w:t>such as </w:t>
      </w:r>
      <w:r>
        <w:rPr>
          <w:b/>
          <w:color w:val="231F20"/>
          <w:sz w:val="20"/>
        </w:rPr>
        <w:t>niisto </w:t>
      </w:r>
      <w:r>
        <w:rPr>
          <w:color w:val="231F20"/>
          <w:sz w:val="20"/>
        </w:rPr>
        <w:t>‘I,’ and </w:t>
      </w:r>
      <w:r>
        <w:rPr>
          <w:b/>
          <w:color w:val="231F20"/>
          <w:sz w:val="20"/>
        </w:rPr>
        <w:t>takaa </w:t>
      </w:r>
      <w:r>
        <w:rPr>
          <w:color w:val="231F20"/>
          <w:sz w:val="20"/>
        </w:rPr>
        <w:t>‘who.’</w:t>
      </w:r>
    </w:p>
    <w:p>
      <w:pPr>
        <w:pStyle w:val="BodyText"/>
        <w:spacing w:before="8"/>
        <w:ind w:left="0"/>
        <w:rPr>
          <w:sz w:val="21"/>
        </w:rPr>
      </w:pPr>
    </w:p>
    <w:p>
      <w:pPr>
        <w:pStyle w:val="Heading3"/>
        <w:spacing w:before="0"/>
        <w:ind w:left="112"/>
        <w:jc w:val="both"/>
      </w:pPr>
      <w:r>
        <w:rPr>
          <w:color w:val="231F20"/>
        </w:rPr>
        <w:t>We have not included entries for inflectional affixes. These are best presented in</w:t>
      </w:r>
    </w:p>
    <w:p>
      <w:pPr>
        <w:spacing w:before="10"/>
        <w:ind w:left="131" w:right="0" w:firstLine="0"/>
        <w:jc w:val="both"/>
        <w:rPr>
          <w:sz w:val="20"/>
        </w:rPr>
      </w:pPr>
      <w:r>
        <w:rPr>
          <w:color w:val="231F20"/>
          <w:sz w:val="20"/>
        </w:rPr>
        <w:t>paradigm format (see the Grammar).</w:t>
      </w:r>
    </w:p>
    <w:p>
      <w:pPr>
        <w:pStyle w:val="BodyText"/>
        <w:ind w:left="0"/>
        <w:rPr>
          <w:sz w:val="21"/>
        </w:rPr>
      </w:pPr>
    </w:p>
    <w:p>
      <w:pPr>
        <w:spacing w:before="0"/>
        <w:ind w:left="128" w:right="0" w:firstLine="0"/>
        <w:jc w:val="left"/>
        <w:rPr>
          <w:b/>
          <w:sz w:val="20"/>
        </w:rPr>
      </w:pPr>
      <w:r>
        <w:rPr>
          <w:b/>
          <w:color w:val="231F20"/>
          <w:sz w:val="20"/>
        </w:rPr>
        <w:t>Subclassification</w:t>
      </w:r>
    </w:p>
    <w:p>
      <w:pPr>
        <w:pStyle w:val="BodyText"/>
        <w:spacing w:before="8"/>
        <w:ind w:left="0"/>
        <w:rPr>
          <w:b/>
          <w:sz w:val="21"/>
        </w:rPr>
      </w:pPr>
    </w:p>
    <w:p>
      <w:pPr>
        <w:spacing w:line="249" w:lineRule="auto" w:before="0"/>
        <w:ind w:left="113" w:right="251" w:firstLine="13"/>
        <w:jc w:val="left"/>
        <w:rPr>
          <w:sz w:val="20"/>
        </w:rPr>
      </w:pPr>
      <w:r>
        <w:rPr>
          <w:color w:val="231F20"/>
          <w:sz w:val="20"/>
        </w:rPr>
        <w:t>For nouns, this involves indication of whether the noun belongs to the animate </w:t>
      </w:r>
      <w:r>
        <w:rPr>
          <w:i/>
          <w:color w:val="231F20"/>
          <w:sz w:val="20"/>
        </w:rPr>
        <w:t>(nan) </w:t>
      </w:r>
      <w:r>
        <w:rPr>
          <w:color w:val="231F20"/>
          <w:sz w:val="20"/>
        </w:rPr>
        <w:t>or inanimate </w:t>
      </w:r>
      <w:r>
        <w:rPr>
          <w:i/>
          <w:color w:val="231F20"/>
          <w:sz w:val="20"/>
        </w:rPr>
        <w:t>(nin) </w:t>
      </w:r>
      <w:r>
        <w:rPr>
          <w:color w:val="231F20"/>
          <w:sz w:val="20"/>
        </w:rPr>
        <w:t>gender class, as will be evident in the plural form (animate pluralizer is -</w:t>
      </w:r>
      <w:r>
        <w:rPr>
          <w:b/>
          <w:color w:val="231F20"/>
          <w:sz w:val="20"/>
        </w:rPr>
        <w:t>iksi, </w:t>
      </w:r>
      <w:r>
        <w:rPr>
          <w:color w:val="231F20"/>
          <w:sz w:val="20"/>
        </w:rPr>
        <w:t>inanimate is -</w:t>
      </w:r>
      <w:r>
        <w:rPr>
          <w:b/>
          <w:color w:val="231F20"/>
          <w:sz w:val="20"/>
        </w:rPr>
        <w:t>istsi)</w:t>
      </w:r>
      <w:r>
        <w:rPr>
          <w:color w:val="231F20"/>
          <w:sz w:val="20"/>
        </w:rPr>
        <w:t>. (To form the singular, add -</w:t>
      </w:r>
      <w:r>
        <w:rPr>
          <w:b/>
          <w:color w:val="231F20"/>
          <w:sz w:val="20"/>
        </w:rPr>
        <w:t>wa </w:t>
      </w:r>
      <w:r>
        <w:rPr>
          <w:color w:val="231F20"/>
          <w:sz w:val="20"/>
        </w:rPr>
        <w:t>to animate gender noun stems, and add -</w:t>
      </w:r>
      <w:r>
        <w:rPr>
          <w:b/>
          <w:color w:val="231F20"/>
          <w:sz w:val="20"/>
        </w:rPr>
        <w:t>yi </w:t>
      </w:r>
      <w:r>
        <w:rPr>
          <w:color w:val="231F20"/>
          <w:sz w:val="20"/>
        </w:rPr>
        <w:t>to inanimate noun stems, dropping</w:t>
      </w:r>
    </w:p>
    <w:p>
      <w:pPr>
        <w:spacing w:line="249" w:lineRule="auto" w:before="4"/>
        <w:ind w:left="130" w:right="82" w:firstLine="0"/>
        <w:jc w:val="left"/>
        <w:rPr>
          <w:sz w:val="20"/>
        </w:rPr>
      </w:pPr>
      <w:r>
        <w:rPr>
          <w:color w:val="231F20"/>
          <w:sz w:val="20"/>
        </w:rPr>
        <w:t>the </w:t>
      </w:r>
      <w:r>
        <w:rPr>
          <w:b/>
          <w:color w:val="231F20"/>
          <w:sz w:val="20"/>
        </w:rPr>
        <w:t>w </w:t>
      </w:r>
      <w:r>
        <w:rPr>
          <w:color w:val="231F20"/>
          <w:sz w:val="20"/>
        </w:rPr>
        <w:t>or </w:t>
      </w:r>
      <w:r>
        <w:rPr>
          <w:b/>
          <w:color w:val="231F20"/>
          <w:sz w:val="20"/>
        </w:rPr>
        <w:t>y </w:t>
      </w:r>
      <w:r>
        <w:rPr>
          <w:color w:val="231F20"/>
          <w:sz w:val="20"/>
        </w:rPr>
        <w:t>if preceded by a consonant other than </w:t>
      </w:r>
      <w:r>
        <w:rPr>
          <w:b/>
          <w:color w:val="231F20"/>
          <w:sz w:val="20"/>
        </w:rPr>
        <w:t>’</w:t>
      </w:r>
      <w:r>
        <w:rPr>
          <w:color w:val="231F20"/>
          <w:sz w:val="20"/>
        </w:rPr>
        <w:t>.) Some noun forms are further specified as being inherently relational and therefore requiring a grammatical possessor. (See chapter 14 of the Grammar.) For example, kin terms such as</w:t>
      </w:r>
    </w:p>
    <w:p>
      <w:pPr>
        <w:pStyle w:val="BodyText"/>
        <w:spacing w:before="0"/>
        <w:ind w:left="0"/>
        <w:rPr>
          <w:sz w:val="15"/>
        </w:rPr>
      </w:pPr>
      <w:r>
        <w:rPr/>
        <w:pict>
          <v:line style="position:absolute;mso-position-horizontal-relative:page;mso-position-vertical-relative:paragraph;z-index:-251644928;mso-wrap-distance-left:0;mso-wrap-distance-right:0" from="36pt,11.087182pt" to="324pt,11.087182pt" stroked="true" strokeweight="1pt" strokecolor="#231f20">
            <v:stroke dashstyle="solid"/>
            <w10:wrap type="topAndBottom"/>
          </v:line>
        </w:pict>
      </w:r>
    </w:p>
    <w:p>
      <w:pPr>
        <w:pStyle w:val="BodyText"/>
        <w:spacing w:line="249" w:lineRule="auto"/>
        <w:ind w:left="126" w:right="98" w:hanging="1"/>
      </w:pPr>
      <w:r>
        <w:rPr>
          <w:color w:val="231F20"/>
        </w:rPr>
        <w:t>fore variants by using the term ‘syn.’ for synonyms and ‘dialect var.’ for variants that are specific to a dialect or idiolect. Note that this does not mean we are always able to assign these ‘dialect variants’ to one of the defined dialect groups of Blackfoot, and in many cases a given speaker will simply accept either ‘dialect’ variant as acceptable.</w:t>
      </w:r>
    </w:p>
    <w:p>
      <w:pPr>
        <w:pStyle w:val="BodyText"/>
        <w:spacing w:before="3"/>
        <w:ind w:left="373"/>
      </w:pPr>
      <w:r>
        <w:rPr>
          <w:color w:val="231F20"/>
          <w:position w:val="6"/>
          <w:sz w:val="10"/>
        </w:rPr>
        <w:t>2 </w:t>
      </w:r>
      <w:r>
        <w:rPr>
          <w:color w:val="231F20"/>
        </w:rPr>
        <w:t>Many adjuncts combine with a final (see below) to form a stem; in such cases</w:t>
      </w:r>
    </w:p>
    <w:p>
      <w:pPr>
        <w:pStyle w:val="BodyText"/>
        <w:ind w:left="129"/>
      </w:pPr>
      <w:r>
        <w:rPr>
          <w:color w:val="231F20"/>
        </w:rPr>
        <w:t>adjuncts are no different from verb roots (see below).</w:t>
      </w:r>
    </w:p>
    <w:p>
      <w:pPr>
        <w:pStyle w:val="BodyText"/>
        <w:ind w:left="368"/>
      </w:pPr>
      <w:r>
        <w:rPr>
          <w:color w:val="231F20"/>
          <w:position w:val="6"/>
          <w:sz w:val="10"/>
        </w:rPr>
        <w:t>3 </w:t>
      </w:r>
      <w:r>
        <w:rPr>
          <w:color w:val="231F20"/>
        </w:rPr>
        <w:t>Frantz, Donald G. 2017. University of Toronto Press.</w:t>
      </w:r>
    </w:p>
    <w:p>
      <w:pPr>
        <w:spacing w:after="0"/>
        <w:sectPr>
          <w:headerReference w:type="default" r:id="rId16"/>
          <w:headerReference w:type="even" r:id="rId17"/>
          <w:pgSz w:w="7920" w:h="12960"/>
          <w:pgMar w:header="704" w:footer="720" w:top="1100" w:bottom="900" w:left="600" w:right="640"/>
        </w:sectPr>
      </w:pPr>
    </w:p>
    <w:p>
      <w:pPr>
        <w:pStyle w:val="Heading3"/>
        <w:spacing w:line="249" w:lineRule="auto" w:before="81"/>
        <w:ind w:left="127" w:right="127" w:firstLine="4"/>
      </w:pPr>
      <w:r>
        <w:rPr>
          <w:b/>
          <w:color w:val="231F20"/>
        </w:rPr>
        <w:t>iksisst </w:t>
      </w:r>
      <w:r>
        <w:rPr>
          <w:color w:val="231F20"/>
        </w:rPr>
        <w:t>‘mother’ cannot be used without inflection for a possessor. Such nouns are listed as </w:t>
      </w:r>
      <w:r>
        <w:rPr>
          <w:i/>
          <w:color w:val="231F20"/>
        </w:rPr>
        <w:t>nar </w:t>
      </w:r>
      <w:r>
        <w:rPr>
          <w:color w:val="231F20"/>
        </w:rPr>
        <w:t>or </w:t>
      </w:r>
      <w:r>
        <w:rPr>
          <w:i/>
          <w:color w:val="231F20"/>
        </w:rPr>
        <w:t>nir</w:t>
      </w:r>
      <w:r>
        <w:rPr>
          <w:color w:val="231F20"/>
        </w:rPr>
        <w:t>, depending upon whether their gender is animate or inanimate, respectively.</w:t>
      </w:r>
    </w:p>
    <w:p>
      <w:pPr>
        <w:spacing w:before="3"/>
        <w:ind w:left="347" w:right="0" w:firstLine="0"/>
        <w:jc w:val="left"/>
        <w:rPr>
          <w:sz w:val="20"/>
        </w:rPr>
      </w:pPr>
      <w:r>
        <w:rPr>
          <w:color w:val="231F20"/>
          <w:sz w:val="20"/>
        </w:rPr>
        <w:t>Verb subclassification involves the four-way division usually found in</w:t>
      </w:r>
    </w:p>
    <w:p>
      <w:pPr>
        <w:spacing w:before="10"/>
        <w:ind w:left="129" w:right="0" w:firstLine="0"/>
        <w:jc w:val="left"/>
        <w:rPr>
          <w:sz w:val="20"/>
        </w:rPr>
      </w:pPr>
      <w:r>
        <w:rPr>
          <w:color w:val="231F20"/>
          <w:sz w:val="20"/>
        </w:rPr>
        <w:t>descriptions of Algonquian languages:</w:t>
      </w:r>
    </w:p>
    <w:p>
      <w:pPr>
        <w:pStyle w:val="BodyText"/>
        <w:spacing w:before="8"/>
        <w:ind w:left="0"/>
        <w:rPr>
          <w:sz w:val="21"/>
        </w:rPr>
      </w:pPr>
    </w:p>
    <w:p>
      <w:pPr>
        <w:spacing w:before="0"/>
        <w:ind w:left="131" w:right="0" w:firstLine="0"/>
        <w:jc w:val="left"/>
        <w:rPr>
          <w:sz w:val="20"/>
        </w:rPr>
      </w:pPr>
      <w:r>
        <w:rPr>
          <w:b/>
          <w:color w:val="231F20"/>
          <w:sz w:val="20"/>
        </w:rPr>
        <w:t>inanimate intransitive </w:t>
      </w:r>
      <w:r>
        <w:rPr>
          <w:i/>
          <w:color w:val="231F20"/>
          <w:sz w:val="20"/>
        </w:rPr>
        <w:t>(vii) </w:t>
      </w:r>
      <w:r>
        <w:rPr>
          <w:color w:val="231F20"/>
          <w:sz w:val="20"/>
        </w:rPr>
        <w:t>stems, which are inflected to agree only with</w:t>
      </w:r>
    </w:p>
    <w:p>
      <w:pPr>
        <w:pStyle w:val="Heading3"/>
        <w:spacing w:before="10"/>
        <w:ind w:left="367"/>
      </w:pPr>
      <w:r>
        <w:rPr>
          <w:color w:val="231F20"/>
        </w:rPr>
        <w:t>inanimate gender subjects;</w:t>
      </w:r>
    </w:p>
    <w:p>
      <w:pPr>
        <w:spacing w:before="10"/>
        <w:ind w:left="127" w:right="0" w:firstLine="0"/>
        <w:jc w:val="left"/>
        <w:rPr>
          <w:sz w:val="20"/>
        </w:rPr>
      </w:pPr>
      <w:r>
        <w:rPr>
          <w:b/>
          <w:color w:val="231F20"/>
          <w:sz w:val="20"/>
        </w:rPr>
        <w:t>animate intransitive </w:t>
      </w:r>
      <w:r>
        <w:rPr>
          <w:i/>
          <w:color w:val="231F20"/>
          <w:sz w:val="20"/>
        </w:rPr>
        <w:t>(vai) </w:t>
      </w:r>
      <w:r>
        <w:rPr>
          <w:color w:val="231F20"/>
          <w:sz w:val="20"/>
        </w:rPr>
        <w:t>stems, which are inflected to agree with animate</w:t>
      </w:r>
    </w:p>
    <w:p>
      <w:pPr>
        <w:pStyle w:val="Heading3"/>
        <w:spacing w:before="10"/>
        <w:ind w:left="364"/>
      </w:pPr>
      <w:r>
        <w:rPr>
          <w:color w:val="231F20"/>
        </w:rPr>
        <w:t>gender subjects (but not with an object);</w:t>
      </w:r>
    </w:p>
    <w:p>
      <w:pPr>
        <w:spacing w:before="10"/>
        <w:ind w:left="129" w:right="0" w:firstLine="0"/>
        <w:jc w:val="left"/>
        <w:rPr>
          <w:sz w:val="20"/>
        </w:rPr>
      </w:pPr>
      <w:r>
        <w:rPr>
          <w:b/>
          <w:color w:val="231F20"/>
          <w:sz w:val="20"/>
        </w:rPr>
        <w:t>transitive inanimate </w:t>
      </w:r>
      <w:r>
        <w:rPr>
          <w:i/>
          <w:color w:val="231F20"/>
          <w:sz w:val="20"/>
        </w:rPr>
        <w:t>(vti), </w:t>
      </w:r>
      <w:r>
        <w:rPr>
          <w:color w:val="231F20"/>
          <w:sz w:val="20"/>
        </w:rPr>
        <w:t>inflected to agree with both a subject and an object,</w:t>
      </w:r>
    </w:p>
    <w:p>
      <w:pPr>
        <w:pStyle w:val="Heading3"/>
        <w:spacing w:before="10"/>
        <w:ind w:left="369"/>
      </w:pPr>
      <w:r>
        <w:rPr>
          <w:color w:val="231F20"/>
        </w:rPr>
        <w:t>and the object is of inanimate gender;</w:t>
      </w:r>
    </w:p>
    <w:p>
      <w:pPr>
        <w:spacing w:before="10"/>
        <w:ind w:left="129" w:right="0" w:firstLine="0"/>
        <w:jc w:val="left"/>
        <w:rPr>
          <w:sz w:val="20"/>
        </w:rPr>
      </w:pPr>
      <w:r>
        <w:rPr>
          <w:b/>
          <w:color w:val="231F20"/>
          <w:sz w:val="20"/>
        </w:rPr>
        <w:t>transitive animate </w:t>
      </w:r>
      <w:r>
        <w:rPr>
          <w:i/>
          <w:color w:val="231F20"/>
          <w:sz w:val="20"/>
        </w:rPr>
        <w:t>(vta)</w:t>
      </w:r>
      <w:r>
        <w:rPr>
          <w:color w:val="231F20"/>
          <w:sz w:val="20"/>
        </w:rPr>
        <w:t>, inflected to agree with a subject and an animate gender</w:t>
      </w:r>
    </w:p>
    <w:p>
      <w:pPr>
        <w:pStyle w:val="Heading3"/>
        <w:spacing w:before="10"/>
        <w:ind w:left="369"/>
      </w:pPr>
      <w:r>
        <w:rPr>
          <w:color w:val="231F20"/>
        </w:rPr>
        <w:t>object.</w:t>
      </w:r>
    </w:p>
    <w:p>
      <w:pPr>
        <w:pStyle w:val="BodyText"/>
        <w:ind w:left="0"/>
        <w:rPr>
          <w:sz w:val="21"/>
        </w:rPr>
      </w:pPr>
    </w:p>
    <w:p>
      <w:pPr>
        <w:spacing w:before="0"/>
        <w:ind w:left="122" w:right="0" w:firstLine="0"/>
        <w:jc w:val="left"/>
        <w:rPr>
          <w:b/>
          <w:sz w:val="20"/>
        </w:rPr>
      </w:pPr>
      <w:r>
        <w:rPr>
          <w:b/>
          <w:color w:val="231F20"/>
          <w:sz w:val="20"/>
        </w:rPr>
        <w:t>Gloss</w:t>
      </w:r>
    </w:p>
    <w:p>
      <w:pPr>
        <w:pStyle w:val="BodyText"/>
        <w:spacing w:before="8"/>
        <w:ind w:left="0"/>
        <w:rPr>
          <w:b/>
          <w:sz w:val="21"/>
        </w:rPr>
      </w:pPr>
    </w:p>
    <w:p>
      <w:pPr>
        <w:spacing w:before="0"/>
        <w:ind w:left="104" w:right="0" w:firstLine="0"/>
        <w:jc w:val="left"/>
        <w:rPr>
          <w:sz w:val="20"/>
        </w:rPr>
      </w:pPr>
      <w:r>
        <w:rPr>
          <w:color w:val="231F20"/>
          <w:sz w:val="20"/>
        </w:rPr>
        <w:t>An English gloss (translation) immediately follows the stem, root, or affix</w:t>
      </w:r>
    </w:p>
    <w:p>
      <w:pPr>
        <w:spacing w:before="10"/>
        <w:ind w:left="129" w:right="0" w:firstLine="0"/>
        <w:jc w:val="left"/>
        <w:rPr>
          <w:sz w:val="11"/>
        </w:rPr>
      </w:pPr>
      <w:r>
        <w:rPr>
          <w:color w:val="231F20"/>
          <w:sz w:val="20"/>
        </w:rPr>
        <w:t>entry.</w:t>
      </w:r>
      <w:r>
        <w:rPr>
          <w:color w:val="231F20"/>
          <w:position w:val="7"/>
          <w:sz w:val="11"/>
        </w:rPr>
        <w:t>4</w:t>
      </w:r>
    </w:p>
    <w:p>
      <w:pPr>
        <w:pStyle w:val="BodyText"/>
        <w:ind w:left="0"/>
        <w:rPr>
          <w:sz w:val="21"/>
        </w:rPr>
      </w:pPr>
    </w:p>
    <w:p>
      <w:pPr>
        <w:spacing w:before="0"/>
        <w:ind w:left="127" w:right="0" w:firstLine="0"/>
        <w:jc w:val="left"/>
        <w:rPr>
          <w:b/>
          <w:sz w:val="20"/>
        </w:rPr>
      </w:pPr>
      <w:r>
        <w:rPr>
          <w:b/>
          <w:color w:val="231F20"/>
          <w:sz w:val="20"/>
        </w:rPr>
        <w:t>Diagnostic forms</w:t>
      </w:r>
    </w:p>
    <w:p>
      <w:pPr>
        <w:pStyle w:val="BodyText"/>
        <w:spacing w:before="8"/>
        <w:ind w:left="0"/>
        <w:rPr>
          <w:b/>
          <w:sz w:val="21"/>
        </w:rPr>
      </w:pPr>
    </w:p>
    <w:p>
      <w:pPr>
        <w:spacing w:line="249" w:lineRule="auto" w:before="1"/>
        <w:ind w:left="119" w:right="296" w:firstLine="3"/>
        <w:jc w:val="left"/>
        <w:rPr>
          <w:sz w:val="20"/>
        </w:rPr>
      </w:pPr>
      <w:r>
        <w:rPr>
          <w:color w:val="231F20"/>
          <w:sz w:val="20"/>
        </w:rPr>
        <w:t>One of the few points of great irregularity in Blackfoot is the variation in shape of the first syllable of many stems and roots. </w:t>
      </w:r>
      <w:r>
        <w:rPr>
          <w:color w:val="231F20"/>
          <w:spacing w:val="-8"/>
          <w:sz w:val="20"/>
        </w:rPr>
        <w:t>We </w:t>
      </w:r>
      <w:r>
        <w:rPr>
          <w:color w:val="231F20"/>
          <w:sz w:val="20"/>
        </w:rPr>
        <w:t>have tried to include a sufficient number of example words involving each stem or root so that each variant is either represented or is predictable on the basis of the forms we have included. (Discussion of the reasons behind the actual choice of noun and verb forms will be found in sec. 4 of this introduction.) Every Blackfoot example is followed by an English translation.</w:t>
      </w:r>
    </w:p>
    <w:p>
      <w:pPr>
        <w:spacing w:line="249" w:lineRule="auto" w:before="5"/>
        <w:ind w:left="125" w:right="127" w:firstLine="237"/>
        <w:jc w:val="left"/>
        <w:rPr>
          <w:sz w:val="20"/>
        </w:rPr>
      </w:pPr>
      <w:r>
        <w:rPr>
          <w:b/>
          <w:color w:val="231F20"/>
          <w:sz w:val="20"/>
        </w:rPr>
        <w:t>Cross-references </w:t>
      </w:r>
      <w:r>
        <w:rPr>
          <w:color w:val="231F20"/>
          <w:sz w:val="20"/>
        </w:rPr>
        <w:t>to entries for morphemes which are contained in the stem may follow the diagnostic forms. These are always preceded by </w:t>
      </w:r>
      <w:r>
        <w:rPr>
          <w:i/>
          <w:color w:val="231F20"/>
          <w:sz w:val="20"/>
        </w:rPr>
        <w:t>cf</w:t>
      </w:r>
      <w:r>
        <w:rPr>
          <w:color w:val="231F20"/>
          <w:sz w:val="20"/>
        </w:rPr>
        <w:t>. If a sequence of morphemes is given, they are separated by a plus (+); in such cases, the individual morphemes are given in their entry header form to simplify a search for them.</w:t>
      </w:r>
    </w:p>
    <w:p>
      <w:pPr>
        <w:spacing w:before="4"/>
        <w:ind w:left="366" w:right="0" w:firstLine="0"/>
        <w:jc w:val="left"/>
        <w:rPr>
          <w:sz w:val="20"/>
        </w:rPr>
      </w:pPr>
      <w:r>
        <w:rPr>
          <w:color w:val="231F20"/>
          <w:sz w:val="20"/>
        </w:rPr>
        <w:t>Entries also may include additional information on variation, synonyms, and</w:t>
      </w:r>
    </w:p>
    <w:p>
      <w:pPr>
        <w:pStyle w:val="BodyText"/>
        <w:spacing w:before="10"/>
        <w:ind w:left="0"/>
        <w:rPr>
          <w:sz w:val="15"/>
        </w:rPr>
      </w:pPr>
      <w:r>
        <w:rPr/>
        <w:pict>
          <v:line style="position:absolute;mso-position-horizontal-relative:page;mso-position-vertical-relative:paragraph;z-index:-251643904;mso-wrap-distance-left:0;mso-wrap-distance-right:0" from="36pt,11.341143pt" to="144pt,11.341143pt" stroked="true" strokeweight=".5pt" strokecolor="#231f20">
            <v:stroke dashstyle="solid"/>
            <w10:wrap type="topAndBottom"/>
          </v:line>
        </w:pict>
      </w:r>
    </w:p>
    <w:p>
      <w:pPr>
        <w:pStyle w:val="BodyText"/>
        <w:spacing w:line="249" w:lineRule="auto" w:before="14"/>
        <w:ind w:left="123" w:right="152" w:firstLine="245"/>
      </w:pPr>
      <w:r>
        <w:rPr>
          <w:color w:val="231F20"/>
          <w:position w:val="6"/>
          <w:sz w:val="10"/>
        </w:rPr>
        <w:t>4 </w:t>
      </w:r>
      <w:r>
        <w:rPr>
          <w:color w:val="231F20"/>
        </w:rPr>
        <w:t>Often, a literal translation is provided for complex stems. Occasionally this translation includes the meaning of morphemes which are not listed in the Dictionary. In most such cases the literal translation was provided by an elderly speaker in the early years of this project based on his or her knowledge of archaic morphemes.</w:t>
      </w:r>
      <w:r>
        <w:rPr>
          <w:color w:val="231F20"/>
          <w:spacing w:val="-25"/>
        </w:rPr>
        <w:t> </w:t>
      </w:r>
      <w:r>
        <w:rPr>
          <w:color w:val="231F20"/>
        </w:rPr>
        <w:t>Unfortunately, these elderly speakers are no longer here to help us research the archaic forms. </w:t>
      </w:r>
      <w:r>
        <w:rPr>
          <w:color w:val="231F20"/>
          <w:spacing w:val="-8"/>
        </w:rPr>
        <w:t>We </w:t>
      </w:r>
      <w:r>
        <w:rPr>
          <w:color w:val="231F20"/>
        </w:rPr>
        <w:t>felt we should retain their literal translations, even so, as they may provide clues for future researchers.</w:t>
      </w:r>
    </w:p>
    <w:p>
      <w:pPr>
        <w:spacing w:after="0" w:line="249" w:lineRule="auto"/>
        <w:sectPr>
          <w:pgSz w:w="7920" w:h="12960"/>
          <w:pgMar w:header="702" w:footer="720" w:top="1100" w:bottom="900" w:left="600" w:right="600"/>
        </w:sectPr>
      </w:pPr>
    </w:p>
    <w:p>
      <w:pPr>
        <w:pStyle w:val="Heading3"/>
        <w:spacing w:before="81"/>
        <w:ind w:left="144"/>
      </w:pPr>
      <w:r>
        <w:rPr>
          <w:color w:val="231F20"/>
        </w:rPr>
        <w:t>grammatical irregularities.</w:t>
      </w:r>
    </w:p>
    <w:p>
      <w:pPr>
        <w:pStyle w:val="BodyText"/>
        <w:ind w:left="0"/>
        <w:rPr>
          <w:sz w:val="21"/>
        </w:rPr>
      </w:pPr>
    </w:p>
    <w:p>
      <w:pPr>
        <w:spacing w:line="249" w:lineRule="auto" w:before="0"/>
        <w:ind w:left="147" w:right="95" w:firstLine="0"/>
        <w:jc w:val="left"/>
        <w:rPr>
          <w:sz w:val="20"/>
        </w:rPr>
      </w:pPr>
      <w:r>
        <w:rPr>
          <w:b/>
          <w:color w:val="231F20"/>
          <w:sz w:val="20"/>
        </w:rPr>
        <w:t>Notes </w:t>
      </w:r>
      <w:r>
        <w:rPr>
          <w:color w:val="231F20"/>
          <w:sz w:val="20"/>
        </w:rPr>
        <w:t>regarding common irregularities are included near the end of some entries, and are printed in italics. They were entered primarily for computer searches of the data base, but are included in the printed dictionary to call attention to the irregularities they describe, even though in most cases one can observe those irregularities through study of the diagnostic examples. The most common notes are the following:</w:t>
      </w:r>
    </w:p>
    <w:p>
      <w:pPr>
        <w:pStyle w:val="BodyText"/>
        <w:spacing w:before="3"/>
        <w:ind w:left="0"/>
        <w:rPr>
          <w:sz w:val="21"/>
        </w:rPr>
      </w:pPr>
    </w:p>
    <w:p>
      <w:pPr>
        <w:spacing w:before="0"/>
        <w:ind w:left="114" w:right="0" w:firstLine="0"/>
        <w:jc w:val="left"/>
        <w:rPr>
          <w:sz w:val="20"/>
        </w:rPr>
      </w:pPr>
      <w:r>
        <w:rPr>
          <w:i/>
          <w:color w:val="231F20"/>
          <w:sz w:val="20"/>
        </w:rPr>
        <w:t>Adt req</w:t>
      </w:r>
      <w:r>
        <w:rPr>
          <w:color w:val="231F20"/>
          <w:sz w:val="20"/>
        </w:rPr>
        <w:t>: a root or stem which does not occur without an adjunct prefix.</w:t>
      </w:r>
    </w:p>
    <w:p>
      <w:pPr>
        <w:spacing w:line="249" w:lineRule="auto" w:before="10"/>
        <w:ind w:left="388" w:right="339" w:hanging="264"/>
        <w:jc w:val="left"/>
        <w:rPr>
          <w:sz w:val="20"/>
        </w:rPr>
      </w:pPr>
      <w:r>
        <w:rPr>
          <w:i/>
          <w:color w:val="231F20"/>
          <w:sz w:val="20"/>
        </w:rPr>
        <w:t>3mm</w:t>
      </w:r>
      <w:r>
        <w:rPr>
          <w:color w:val="231F20"/>
          <w:sz w:val="20"/>
        </w:rPr>
        <w:t>: verb stem which ends in </w:t>
      </w:r>
      <w:r>
        <w:rPr>
          <w:b/>
          <w:color w:val="231F20"/>
          <w:sz w:val="20"/>
        </w:rPr>
        <w:t>mm </w:t>
      </w:r>
      <w:r>
        <w:rPr>
          <w:color w:val="231F20"/>
          <w:sz w:val="20"/>
        </w:rPr>
        <w:t>with a third person subject, in independent clauses (see the Grammar, chapter 15, sec. C).</w:t>
      </w:r>
    </w:p>
    <w:p>
      <w:pPr>
        <w:spacing w:line="249" w:lineRule="auto" w:before="2"/>
        <w:ind w:left="379" w:right="0" w:hanging="238"/>
        <w:jc w:val="left"/>
        <w:rPr>
          <w:sz w:val="20"/>
        </w:rPr>
      </w:pPr>
      <w:r>
        <w:rPr>
          <w:i/>
          <w:color w:val="231F20"/>
          <w:sz w:val="20"/>
        </w:rPr>
        <w:t>y~w</w:t>
      </w:r>
      <w:r>
        <w:rPr>
          <w:color w:val="231F20"/>
          <w:sz w:val="20"/>
        </w:rPr>
        <w:t>: ends in a semivowel, the quality of which is determined by the following vowel (see the Grammar, chapter 15, sec. C). In such cases, the stem, root, or affix as header ends in a period.</w:t>
      </w:r>
    </w:p>
    <w:p>
      <w:pPr>
        <w:spacing w:line="249" w:lineRule="auto" w:before="2"/>
        <w:ind w:left="382" w:right="95" w:hanging="237"/>
        <w:jc w:val="left"/>
        <w:rPr>
          <w:sz w:val="20"/>
        </w:rPr>
      </w:pPr>
      <w:r>
        <w:rPr>
          <w:i/>
          <w:color w:val="231F20"/>
          <w:sz w:val="20"/>
        </w:rPr>
        <w:t>linker</w:t>
      </w:r>
      <w:r>
        <w:rPr>
          <w:color w:val="231F20"/>
          <w:sz w:val="20"/>
        </w:rPr>
        <w:t>: an adjunct which adds an ‘oblique’ semantic argument to the verb stem (see the Grammar, chapter 16, sec. 4).</w:t>
      </w:r>
    </w:p>
    <w:p>
      <w:pPr>
        <w:spacing w:before="2"/>
        <w:ind w:left="141" w:right="0" w:firstLine="0"/>
        <w:jc w:val="left"/>
        <w:rPr>
          <w:sz w:val="20"/>
        </w:rPr>
      </w:pPr>
      <w:r>
        <w:rPr>
          <w:i/>
          <w:color w:val="231F20"/>
          <w:sz w:val="20"/>
        </w:rPr>
        <w:t>yi loss</w:t>
      </w:r>
      <w:r>
        <w:rPr>
          <w:color w:val="231F20"/>
          <w:sz w:val="20"/>
        </w:rPr>
        <w:t>: a verb stem which loses a final </w:t>
      </w:r>
      <w:r>
        <w:rPr>
          <w:b/>
          <w:color w:val="231F20"/>
          <w:sz w:val="20"/>
        </w:rPr>
        <w:t>yi </w:t>
      </w:r>
      <w:r>
        <w:rPr>
          <w:color w:val="231F20"/>
          <w:sz w:val="20"/>
        </w:rPr>
        <w:t>when the third person suffixes are</w:t>
      </w:r>
    </w:p>
    <w:p>
      <w:pPr>
        <w:spacing w:before="10"/>
        <w:ind w:left="389" w:right="0" w:firstLine="0"/>
        <w:jc w:val="left"/>
        <w:rPr>
          <w:sz w:val="20"/>
        </w:rPr>
      </w:pPr>
      <w:r>
        <w:rPr>
          <w:color w:val="231F20"/>
          <w:sz w:val="20"/>
        </w:rPr>
        <w:t>added.</w:t>
      </w:r>
    </w:p>
    <w:p>
      <w:pPr>
        <w:spacing w:line="249" w:lineRule="auto" w:before="10"/>
        <w:ind w:left="389" w:right="0" w:hanging="242"/>
        <w:jc w:val="left"/>
        <w:rPr>
          <w:sz w:val="20"/>
        </w:rPr>
      </w:pPr>
      <w:r>
        <w:rPr>
          <w:i/>
          <w:color w:val="231F20"/>
          <w:sz w:val="20"/>
        </w:rPr>
        <w:t>init chg</w:t>
      </w:r>
      <w:r>
        <w:rPr>
          <w:color w:val="231F20"/>
          <w:sz w:val="20"/>
        </w:rPr>
        <w:t>: exhibits the phenomenon known as ‘initial change’ (see the Grammar, chapter 6, sec. E).</w:t>
      </w:r>
    </w:p>
    <w:p>
      <w:pPr>
        <w:spacing w:line="249" w:lineRule="auto" w:before="2"/>
        <w:ind w:left="384" w:right="58" w:hanging="240"/>
        <w:jc w:val="left"/>
        <w:rPr>
          <w:sz w:val="20"/>
        </w:rPr>
      </w:pPr>
      <w:r>
        <w:rPr>
          <w:i/>
          <w:color w:val="231F20"/>
          <w:sz w:val="20"/>
        </w:rPr>
        <w:t>oo~ao, ii~ao, </w:t>
      </w:r>
      <w:r>
        <w:rPr>
          <w:color w:val="231F20"/>
          <w:sz w:val="20"/>
        </w:rPr>
        <w:t>and </w:t>
      </w:r>
      <w:r>
        <w:rPr>
          <w:i/>
          <w:color w:val="231F20"/>
          <w:sz w:val="20"/>
        </w:rPr>
        <w:t>i~a</w:t>
      </w:r>
      <w:r>
        <w:rPr>
          <w:color w:val="231F20"/>
          <w:sz w:val="20"/>
        </w:rPr>
        <w:t>: a verb stem which has a different final vowel (usually long) only when the ‘we (incl)’ suffixes are attached (see the Grammar, p. 89).</w:t>
      </w:r>
    </w:p>
    <w:p>
      <w:pPr>
        <w:spacing w:before="1"/>
        <w:ind w:left="144" w:right="0" w:firstLine="0"/>
        <w:jc w:val="left"/>
        <w:rPr>
          <w:sz w:val="20"/>
        </w:rPr>
      </w:pPr>
      <w:r>
        <w:rPr>
          <w:i/>
          <w:color w:val="231F20"/>
          <w:sz w:val="20"/>
        </w:rPr>
        <w:t>gemination</w:t>
      </w:r>
      <w:r>
        <w:rPr>
          <w:color w:val="231F20"/>
          <w:sz w:val="20"/>
        </w:rPr>
        <w:t>: a stem which loses a vowel so that the first two consonants combine</w:t>
      </w:r>
    </w:p>
    <w:p>
      <w:pPr>
        <w:spacing w:before="10"/>
        <w:ind w:left="389" w:right="0" w:firstLine="0"/>
        <w:jc w:val="left"/>
        <w:rPr>
          <w:sz w:val="20"/>
        </w:rPr>
      </w:pPr>
      <w:r>
        <w:rPr>
          <w:color w:val="231F20"/>
          <w:sz w:val="20"/>
        </w:rPr>
        <w:t>as a single long consonant (see the Grammar, p. 85).</w:t>
      </w:r>
    </w:p>
    <w:p>
      <w:pPr>
        <w:pStyle w:val="BodyText"/>
        <w:ind w:left="0"/>
        <w:rPr>
          <w:sz w:val="21"/>
        </w:rPr>
      </w:pPr>
    </w:p>
    <w:p>
      <w:pPr>
        <w:spacing w:before="0"/>
        <w:ind w:left="147" w:right="0" w:firstLine="0"/>
        <w:jc w:val="left"/>
        <w:rPr>
          <w:b/>
          <w:sz w:val="20"/>
        </w:rPr>
      </w:pPr>
      <w:r>
        <w:rPr>
          <w:b/>
          <w:color w:val="231F20"/>
          <w:sz w:val="20"/>
        </w:rPr>
        <w:t>Related stems</w:t>
      </w:r>
    </w:p>
    <w:p>
      <w:pPr>
        <w:pStyle w:val="BodyText"/>
        <w:spacing w:before="8"/>
        <w:ind w:left="0"/>
        <w:rPr>
          <w:b/>
          <w:sz w:val="21"/>
        </w:rPr>
      </w:pPr>
    </w:p>
    <w:p>
      <w:pPr>
        <w:spacing w:line="249" w:lineRule="auto" w:before="0"/>
        <w:ind w:left="140" w:right="202" w:firstLine="3"/>
        <w:jc w:val="left"/>
        <w:rPr>
          <w:sz w:val="20"/>
        </w:rPr>
      </w:pPr>
      <w:r>
        <w:rPr>
          <w:color w:val="231F20"/>
          <w:sz w:val="20"/>
        </w:rPr>
        <w:t>Closely related stems of a different subclassification are placed at the end of verb entries. For example, after the gloss ‘say to’ of </w:t>
      </w:r>
      <w:r>
        <w:rPr>
          <w:i/>
          <w:color w:val="231F20"/>
          <w:sz w:val="20"/>
        </w:rPr>
        <w:t>vta </w:t>
      </w:r>
      <w:r>
        <w:rPr>
          <w:color w:val="231F20"/>
          <w:sz w:val="20"/>
        </w:rPr>
        <w:t>stem entry </w:t>
      </w:r>
      <w:r>
        <w:rPr>
          <w:b/>
          <w:color w:val="231F20"/>
          <w:sz w:val="20"/>
        </w:rPr>
        <w:t>waanist, </w:t>
      </w:r>
      <w:r>
        <w:rPr>
          <w:color w:val="231F20"/>
          <w:sz w:val="20"/>
        </w:rPr>
        <w:t>we list the </w:t>
      </w:r>
      <w:r>
        <w:rPr>
          <w:i/>
          <w:color w:val="231F20"/>
          <w:sz w:val="20"/>
        </w:rPr>
        <w:t>vti </w:t>
      </w:r>
      <w:r>
        <w:rPr>
          <w:color w:val="231F20"/>
          <w:sz w:val="20"/>
        </w:rPr>
        <w:t>and </w:t>
      </w:r>
      <w:r>
        <w:rPr>
          <w:i/>
          <w:color w:val="231F20"/>
          <w:sz w:val="20"/>
        </w:rPr>
        <w:t>vai </w:t>
      </w:r>
      <w:r>
        <w:rPr>
          <w:color w:val="231F20"/>
          <w:sz w:val="20"/>
        </w:rPr>
        <w:t>stems and their glosses as follows:</w:t>
      </w:r>
    </w:p>
    <w:p>
      <w:pPr>
        <w:spacing w:before="3"/>
        <w:ind w:left="137" w:right="0" w:firstLine="0"/>
        <w:jc w:val="left"/>
        <w:rPr>
          <w:sz w:val="20"/>
        </w:rPr>
      </w:pPr>
      <w:r>
        <w:rPr>
          <w:i/>
          <w:color w:val="231F20"/>
          <w:sz w:val="20"/>
        </w:rPr>
        <w:t>Rel. stems</w:t>
      </w:r>
      <w:r>
        <w:rPr>
          <w:color w:val="231F20"/>
          <w:sz w:val="20"/>
        </w:rPr>
        <w:t>: </w:t>
      </w:r>
      <w:r>
        <w:rPr>
          <w:i/>
          <w:color w:val="231F20"/>
          <w:sz w:val="20"/>
        </w:rPr>
        <w:t>vti </w:t>
      </w:r>
      <w:r>
        <w:rPr>
          <w:b/>
          <w:color w:val="231F20"/>
          <w:sz w:val="20"/>
        </w:rPr>
        <w:t>waanistoo </w:t>
      </w:r>
      <w:r>
        <w:rPr>
          <w:color w:val="231F20"/>
          <w:sz w:val="20"/>
        </w:rPr>
        <w:t>say, </w:t>
      </w:r>
      <w:r>
        <w:rPr>
          <w:i/>
          <w:color w:val="231F20"/>
          <w:sz w:val="20"/>
        </w:rPr>
        <w:t>vai </w:t>
      </w:r>
      <w:r>
        <w:rPr>
          <w:b/>
          <w:color w:val="231F20"/>
          <w:sz w:val="20"/>
        </w:rPr>
        <w:t>waanii </w:t>
      </w:r>
      <w:r>
        <w:rPr>
          <w:color w:val="231F20"/>
          <w:sz w:val="20"/>
        </w:rPr>
        <w:t>say (s.t.).</w:t>
      </w:r>
    </w:p>
    <w:p>
      <w:pPr>
        <w:pStyle w:val="Heading3"/>
        <w:spacing w:line="249" w:lineRule="auto" w:before="10"/>
        <w:ind w:left="152" w:firstLine="220"/>
      </w:pPr>
      <w:r>
        <w:rPr>
          <w:color w:val="231F20"/>
        </w:rPr>
        <w:t>When related stems are listed in this manner, we very often do not include a separate entry for them.</w:t>
      </w:r>
    </w:p>
    <w:p>
      <w:pPr>
        <w:pStyle w:val="BodyText"/>
        <w:spacing w:before="0"/>
        <w:ind w:left="0"/>
        <w:rPr>
          <w:sz w:val="22"/>
        </w:rPr>
      </w:pPr>
    </w:p>
    <w:p>
      <w:pPr>
        <w:pStyle w:val="BodyText"/>
        <w:spacing w:before="8"/>
        <w:ind w:left="0"/>
        <w:rPr>
          <w:sz w:val="21"/>
        </w:rPr>
      </w:pPr>
    </w:p>
    <w:p>
      <w:pPr>
        <w:pStyle w:val="ListParagraph"/>
        <w:numPr>
          <w:ilvl w:val="0"/>
          <w:numId w:val="3"/>
        </w:numPr>
        <w:tabs>
          <w:tab w:pos="413" w:val="left" w:leader="none"/>
        </w:tabs>
        <w:spacing w:line="240" w:lineRule="auto" w:before="0" w:after="0"/>
        <w:ind w:left="412" w:right="0" w:hanging="281"/>
        <w:jc w:val="left"/>
        <w:rPr>
          <w:b/>
          <w:sz w:val="28"/>
        </w:rPr>
      </w:pPr>
      <w:r>
        <w:rPr>
          <w:b/>
          <w:color w:val="231F20"/>
          <w:sz w:val="28"/>
        </w:rPr>
        <w:t>Orthography and</w:t>
      </w:r>
      <w:r>
        <w:rPr>
          <w:b/>
          <w:color w:val="231F20"/>
          <w:spacing w:val="-1"/>
          <w:sz w:val="28"/>
        </w:rPr>
        <w:t> </w:t>
      </w:r>
      <w:r>
        <w:rPr>
          <w:b/>
          <w:color w:val="231F20"/>
          <w:sz w:val="28"/>
        </w:rPr>
        <w:t>Pronunciation</w:t>
      </w:r>
    </w:p>
    <w:p>
      <w:pPr>
        <w:pStyle w:val="Heading3"/>
        <w:spacing w:line="249" w:lineRule="auto" w:before="233"/>
        <w:ind w:left="150" w:right="202" w:hanging="5"/>
      </w:pPr>
      <w:r>
        <w:rPr>
          <w:color w:val="231F20"/>
        </w:rPr>
        <w:t>Users who are unfamiliar with the Blackfoot alphabet should read the following before attempting to pronounce the Blackfoot words in this dictionary.</w:t>
      </w:r>
    </w:p>
    <w:p>
      <w:pPr>
        <w:spacing w:before="2"/>
        <w:ind w:left="0" w:right="552" w:firstLine="0"/>
        <w:jc w:val="right"/>
        <w:rPr>
          <w:sz w:val="20"/>
        </w:rPr>
      </w:pPr>
      <w:r>
        <w:rPr>
          <w:color w:val="231F20"/>
          <w:sz w:val="20"/>
        </w:rPr>
        <w:t>Until recently no standard system for writing the Blackfoot language has</w:t>
      </w:r>
    </w:p>
    <w:p>
      <w:pPr>
        <w:spacing w:before="10"/>
        <w:ind w:left="0" w:right="510" w:firstLine="0"/>
        <w:jc w:val="right"/>
        <w:rPr>
          <w:sz w:val="20"/>
        </w:rPr>
      </w:pPr>
      <w:r>
        <w:rPr>
          <w:color w:val="231F20"/>
          <w:sz w:val="20"/>
        </w:rPr>
        <w:t>existed. Obviously, to compile a dictionary such as this, a consistent method</w:t>
      </w:r>
    </w:p>
    <w:p>
      <w:pPr>
        <w:spacing w:after="0"/>
        <w:jc w:val="right"/>
        <w:rPr>
          <w:sz w:val="20"/>
        </w:rPr>
        <w:sectPr>
          <w:footerReference w:type="even" r:id="rId18"/>
          <w:footerReference w:type="default" r:id="rId19"/>
          <w:pgSz w:w="7920" w:h="12960"/>
          <w:pgMar w:footer="720" w:header="702" w:top="1100" w:bottom="900" w:left="580" w:right="580"/>
          <w:pgNumType w:start="18"/>
        </w:sectPr>
      </w:pPr>
    </w:p>
    <w:p>
      <w:pPr>
        <w:spacing w:line="249" w:lineRule="auto" w:before="81"/>
        <w:ind w:left="126" w:right="118" w:firstLine="2"/>
        <w:jc w:val="left"/>
        <w:rPr>
          <w:sz w:val="20"/>
        </w:rPr>
      </w:pPr>
      <w:r>
        <w:rPr>
          <w:color w:val="231F20"/>
          <w:sz w:val="20"/>
        </w:rPr>
        <w:t>of transcribing the language must be used. An efficient and practical writing system must fit the sound system of the language. That is, it must have ways of representing all and only the distinctive sounds of the language. The alphabetic system which we are using in this dictionary is based on many years of research into the sound system and grammar of the language. Though it makes use of twelve letters which are also in the English alphabet, plus an apostrophe, it must be emphasized that these letters represent distinctive sounds of Blackfoot and not English sounds (though many Blackfoot sounds have close approximations in English). In 1975, this system was approved as the official writing system for Blackfoot by education committees from the three Blackfoot-speaking reserves in Southern Alberta.</w:t>
      </w:r>
    </w:p>
    <w:p>
      <w:pPr>
        <w:spacing w:before="9"/>
        <w:ind w:left="358" w:right="0" w:firstLine="0"/>
        <w:jc w:val="left"/>
        <w:rPr>
          <w:sz w:val="20"/>
        </w:rPr>
      </w:pPr>
      <w:r>
        <w:rPr>
          <w:color w:val="231F20"/>
          <w:sz w:val="20"/>
        </w:rPr>
        <w:t>The Blackfoot alphabet and the sounds represented by individual letters and</w:t>
      </w:r>
    </w:p>
    <w:p>
      <w:pPr>
        <w:spacing w:before="10"/>
        <w:ind w:left="124" w:right="0" w:firstLine="0"/>
        <w:jc w:val="left"/>
        <w:rPr>
          <w:sz w:val="20"/>
        </w:rPr>
      </w:pPr>
      <w:r>
        <w:rPr>
          <w:color w:val="231F20"/>
          <w:sz w:val="20"/>
        </w:rPr>
        <w:t>letter combinations are described briefly in Appendix C of the Grammar.</w:t>
      </w:r>
    </w:p>
    <w:p>
      <w:pPr>
        <w:pStyle w:val="BodyText"/>
        <w:spacing w:before="0"/>
        <w:ind w:left="0"/>
        <w:rPr>
          <w:sz w:val="22"/>
        </w:rPr>
      </w:pPr>
    </w:p>
    <w:p>
      <w:pPr>
        <w:pStyle w:val="BodyText"/>
        <w:spacing w:before="6"/>
        <w:ind w:left="0"/>
        <w:rPr>
          <w:sz w:val="22"/>
        </w:rPr>
      </w:pPr>
    </w:p>
    <w:p>
      <w:pPr>
        <w:pStyle w:val="ListParagraph"/>
        <w:numPr>
          <w:ilvl w:val="0"/>
          <w:numId w:val="3"/>
        </w:numPr>
        <w:tabs>
          <w:tab w:pos="402" w:val="left" w:leader="none"/>
        </w:tabs>
        <w:spacing w:line="240" w:lineRule="auto" w:before="0" w:after="0"/>
        <w:ind w:left="401" w:right="0" w:hanging="281"/>
        <w:jc w:val="left"/>
        <w:rPr>
          <w:b/>
          <w:sz w:val="28"/>
        </w:rPr>
      </w:pPr>
      <w:r>
        <w:rPr>
          <w:b/>
          <w:color w:val="231F20"/>
          <w:sz w:val="28"/>
        </w:rPr>
        <w:t>Sources</w:t>
      </w:r>
    </w:p>
    <w:p>
      <w:pPr>
        <w:pStyle w:val="Heading3"/>
        <w:spacing w:line="249" w:lineRule="auto" w:before="232"/>
        <w:ind w:left="128" w:right="123" w:hanging="16"/>
        <w:rPr>
          <w:sz w:val="11"/>
        </w:rPr>
      </w:pPr>
      <w:r>
        <w:rPr>
          <w:color w:val="231F20"/>
        </w:rPr>
        <w:t>While virtually every Blackfoot item in this dictionary has been elicited from and rechecked by native speakers, we have been aided in our elicitation by a number of sources of Blackfoot data. These are listed in descending order of the extent to which they were utilized:</w:t>
      </w:r>
      <w:r>
        <w:rPr>
          <w:color w:val="231F20"/>
          <w:position w:val="7"/>
          <w:sz w:val="11"/>
        </w:rPr>
        <w:t>5</w:t>
      </w:r>
    </w:p>
    <w:p>
      <w:pPr>
        <w:pStyle w:val="BodyText"/>
        <w:spacing w:before="2"/>
        <w:ind w:left="0"/>
        <w:rPr>
          <w:sz w:val="21"/>
        </w:rPr>
      </w:pPr>
    </w:p>
    <w:p>
      <w:pPr>
        <w:spacing w:before="0"/>
        <w:ind w:left="126" w:right="0" w:firstLine="0"/>
        <w:jc w:val="left"/>
        <w:rPr>
          <w:sz w:val="20"/>
        </w:rPr>
      </w:pPr>
      <w:r>
        <w:rPr>
          <w:color w:val="231F20"/>
          <w:sz w:val="20"/>
        </w:rPr>
        <w:t>Uhlenbeck, C.C., and R.H. van Gulik. 1930. An English-Blackfoot Vocabulary.</w:t>
      </w:r>
    </w:p>
    <w:p>
      <w:pPr>
        <w:spacing w:before="10"/>
        <w:ind w:left="367" w:right="0" w:firstLine="0"/>
        <w:jc w:val="left"/>
        <w:rPr>
          <w:sz w:val="20"/>
        </w:rPr>
      </w:pPr>
      <w:r>
        <w:rPr>
          <w:color w:val="231F20"/>
          <w:sz w:val="20"/>
        </w:rPr>
        <w:t>North Holland Publishing Co. The Hague.</w:t>
      </w:r>
    </w:p>
    <w:p>
      <w:pPr>
        <w:spacing w:line="249" w:lineRule="auto" w:before="10"/>
        <w:ind w:left="366" w:right="0" w:hanging="248"/>
        <w:jc w:val="left"/>
        <w:rPr>
          <w:sz w:val="20"/>
        </w:rPr>
      </w:pPr>
      <w:r>
        <w:rPr>
          <w:color w:val="231F20"/>
          <w:sz w:val="20"/>
        </w:rPr>
        <w:t>Tims, Reverend John William. 1889. Grammar and Dictionary of the Blackfoot Language in the Dominion of Canada. London.</w:t>
      </w:r>
    </w:p>
    <w:p>
      <w:pPr>
        <w:spacing w:before="2"/>
        <w:ind w:left="126" w:right="0" w:firstLine="0"/>
        <w:jc w:val="left"/>
        <w:rPr>
          <w:sz w:val="20"/>
        </w:rPr>
      </w:pPr>
      <w:r>
        <w:rPr>
          <w:color w:val="231F20"/>
          <w:sz w:val="20"/>
        </w:rPr>
        <w:t>Frantz, Donald G. Field notes collected in 1961 in Montana, and from 1961–</w:t>
      </w:r>
    </w:p>
    <w:p>
      <w:pPr>
        <w:spacing w:before="10"/>
        <w:ind w:left="343" w:right="0" w:firstLine="0"/>
        <w:jc w:val="left"/>
        <w:rPr>
          <w:sz w:val="20"/>
        </w:rPr>
      </w:pPr>
      <w:r>
        <w:rPr>
          <w:color w:val="231F20"/>
          <w:sz w:val="20"/>
        </w:rPr>
        <w:t>1975 on the Blackfoot reserve in Alberta.</w:t>
      </w:r>
    </w:p>
    <w:p>
      <w:pPr>
        <w:spacing w:before="10"/>
        <w:ind w:left="118" w:right="0" w:firstLine="0"/>
        <w:jc w:val="left"/>
        <w:rPr>
          <w:sz w:val="20"/>
        </w:rPr>
      </w:pPr>
      <w:r>
        <w:rPr>
          <w:color w:val="231F20"/>
          <w:sz w:val="20"/>
        </w:rPr>
        <w:t>Taylor, Alan R. 1969. A Grammar of Blackfoot. Unpublished PhD dissertation.</w:t>
      </w:r>
    </w:p>
    <w:p>
      <w:pPr>
        <w:spacing w:before="10"/>
        <w:ind w:left="366" w:right="0" w:firstLine="0"/>
        <w:jc w:val="left"/>
        <w:rPr>
          <w:sz w:val="20"/>
        </w:rPr>
      </w:pPr>
      <w:r>
        <w:rPr>
          <w:color w:val="231F20"/>
          <w:sz w:val="20"/>
        </w:rPr>
        <w:t>University of California, Berkeley.</w:t>
      </w:r>
    </w:p>
    <w:p>
      <w:pPr>
        <w:spacing w:line="249" w:lineRule="auto" w:before="10"/>
        <w:ind w:left="355" w:right="0" w:hanging="229"/>
        <w:jc w:val="left"/>
        <w:rPr>
          <w:sz w:val="20"/>
        </w:rPr>
      </w:pPr>
      <w:r>
        <w:rPr>
          <w:color w:val="231F20"/>
          <w:sz w:val="20"/>
        </w:rPr>
        <w:t>Schaeffer, Claude E. 1950. Bird nomenclature and principles of avion taxonomy of the Blackfoot Indians. Journal of the Washington Academy of Sciences 40.37–46.</w:t>
      </w:r>
    </w:p>
    <w:p>
      <w:pPr>
        <w:spacing w:before="2"/>
        <w:ind w:left="166" w:right="0" w:firstLine="0"/>
        <w:jc w:val="left"/>
        <w:rPr>
          <w:sz w:val="20"/>
        </w:rPr>
      </w:pPr>
      <w:r>
        <w:rPr>
          <w:color w:val="231F20"/>
          <w:sz w:val="20"/>
        </w:rPr>
        <w:t>Taylor, Alan R. 1989. Two decades of ethnobotany in the northwest plains.</w:t>
      </w:r>
    </w:p>
    <w:p>
      <w:pPr>
        <w:spacing w:before="10"/>
        <w:ind w:left="365" w:right="0" w:firstLine="0"/>
        <w:jc w:val="left"/>
        <w:rPr>
          <w:sz w:val="20"/>
        </w:rPr>
      </w:pPr>
      <w:r>
        <w:rPr>
          <w:color w:val="231F20"/>
          <w:sz w:val="20"/>
        </w:rPr>
        <w:t>International Journal of American Linguistics 55.3, pp. 359–381.</w:t>
      </w:r>
    </w:p>
    <w:p>
      <w:pPr>
        <w:spacing w:before="10"/>
        <w:ind w:left="126" w:right="0" w:firstLine="0"/>
        <w:jc w:val="left"/>
        <w:rPr>
          <w:sz w:val="20"/>
        </w:rPr>
      </w:pPr>
      <w:r>
        <w:rPr>
          <w:color w:val="231F20"/>
          <w:sz w:val="20"/>
        </w:rPr>
        <w:t>Fox, Leo (ed.). 1979. A Blood Indian Blackfoot Language Handbook. Ninastako</w:t>
      </w:r>
    </w:p>
    <w:p>
      <w:pPr>
        <w:spacing w:before="10"/>
        <w:ind w:left="362" w:right="0" w:firstLine="0"/>
        <w:jc w:val="left"/>
        <w:rPr>
          <w:sz w:val="20"/>
        </w:rPr>
      </w:pPr>
      <w:r>
        <w:rPr>
          <w:color w:val="231F20"/>
          <w:sz w:val="20"/>
        </w:rPr>
        <w:t>Centre.</w:t>
      </w:r>
    </w:p>
    <w:p>
      <w:pPr>
        <w:pStyle w:val="BodyText"/>
        <w:spacing w:before="1"/>
        <w:ind w:left="0"/>
        <w:rPr>
          <w:sz w:val="22"/>
        </w:rPr>
      </w:pPr>
      <w:r>
        <w:rPr/>
        <w:pict>
          <v:line style="position:absolute;mso-position-horizontal-relative:page;mso-position-vertical-relative:paragraph;z-index:-251642880;mso-wrap-distance-left:0;mso-wrap-distance-right:0" from="36pt,14.942705pt" to="144pt,14.942705pt" stroked="true" strokeweight=".5pt" strokecolor="#231f20">
            <v:stroke dashstyle="solid"/>
            <w10:wrap type="topAndBottom"/>
          </v:line>
        </w:pict>
      </w:r>
    </w:p>
    <w:p>
      <w:pPr>
        <w:pStyle w:val="BodyText"/>
        <w:spacing w:line="249" w:lineRule="auto" w:before="14"/>
        <w:ind w:left="130" w:right="81" w:firstLine="238"/>
      </w:pPr>
      <w:r>
        <w:rPr>
          <w:color w:val="231F20"/>
          <w:position w:val="6"/>
          <w:sz w:val="10"/>
        </w:rPr>
        <w:t>5  </w:t>
      </w:r>
      <w:r>
        <w:rPr>
          <w:color w:val="231F20"/>
        </w:rPr>
        <w:t>With the exception of Schaeffer (1950), we do not claim to have exhausted the material in any of these sources. It would have been impossible to do so in the earlier stages of this project, and could be done at this stage only at the cost of a lengthy delay in publication.</w:t>
      </w:r>
    </w:p>
    <w:p>
      <w:pPr>
        <w:spacing w:after="0" w:line="249" w:lineRule="auto"/>
        <w:sectPr>
          <w:pgSz w:w="7920" w:h="12960"/>
          <w:pgMar w:header="704" w:footer="720" w:top="1100" w:bottom="900" w:left="600" w:right="640"/>
        </w:sectPr>
      </w:pPr>
    </w:p>
    <w:p>
      <w:pPr>
        <w:pStyle w:val="Heading3"/>
        <w:spacing w:line="249" w:lineRule="auto" w:before="81"/>
        <w:ind w:left="363" w:right="98" w:hanging="236"/>
      </w:pPr>
      <w:r>
        <w:rPr>
          <w:color w:val="231F20"/>
        </w:rPr>
        <w:t>Miscellaneous unpublished textual material on tape from various sources, including recordings rented from Indian News Media and the Peigan Cultural Centre.</w:t>
      </w:r>
    </w:p>
    <w:p>
      <w:pPr>
        <w:spacing w:before="3"/>
        <w:ind w:left="126" w:right="0" w:firstLine="0"/>
        <w:jc w:val="left"/>
        <w:rPr>
          <w:sz w:val="20"/>
        </w:rPr>
      </w:pPr>
      <w:r>
        <w:rPr>
          <w:color w:val="231F20"/>
          <w:sz w:val="20"/>
        </w:rPr>
        <w:t>Hellson, John and Morgan Gadd. 1974. Ethnobotany of the Blackfoot Indians.</w:t>
      </w:r>
    </w:p>
    <w:p>
      <w:pPr>
        <w:spacing w:line="249" w:lineRule="auto" w:before="10"/>
        <w:ind w:left="367" w:right="737" w:hanging="4"/>
        <w:jc w:val="left"/>
        <w:rPr>
          <w:sz w:val="20"/>
        </w:rPr>
      </w:pPr>
      <w:r>
        <w:rPr>
          <w:color w:val="231F20"/>
          <w:sz w:val="20"/>
        </w:rPr>
        <w:t>Canadian Ethnology Service Paper No. 19. National Museum of Man Mercury Series. Ottawa.</w:t>
      </w:r>
    </w:p>
    <w:p>
      <w:pPr>
        <w:spacing w:line="249" w:lineRule="auto" w:before="1"/>
        <w:ind w:left="365" w:right="546" w:hanging="239"/>
        <w:jc w:val="left"/>
        <w:rPr>
          <w:sz w:val="20"/>
        </w:rPr>
      </w:pPr>
      <w:r>
        <w:rPr>
          <w:color w:val="231F20"/>
          <w:sz w:val="20"/>
        </w:rPr>
        <w:t>McClintock, Walter. 1909. Medizinal- und Nutzpflanzen der Schwarzfuss- INdianer. Zeitschrift für Ethnologie, Heft 2, pp. 273–279.</w:t>
      </w:r>
    </w:p>
    <w:p>
      <w:pPr>
        <w:pStyle w:val="BodyText"/>
        <w:spacing w:before="0"/>
        <w:ind w:left="0"/>
        <w:rPr>
          <w:sz w:val="22"/>
        </w:rPr>
      </w:pPr>
    </w:p>
    <w:p>
      <w:pPr>
        <w:pStyle w:val="BodyText"/>
        <w:ind w:left="0"/>
        <w:rPr>
          <w:sz w:val="21"/>
        </w:rPr>
      </w:pPr>
    </w:p>
    <w:p>
      <w:pPr>
        <w:pStyle w:val="ListParagraph"/>
        <w:numPr>
          <w:ilvl w:val="0"/>
          <w:numId w:val="3"/>
        </w:numPr>
        <w:tabs>
          <w:tab w:pos="399" w:val="left" w:leader="none"/>
        </w:tabs>
        <w:spacing w:line="240" w:lineRule="auto" w:before="0" w:after="0"/>
        <w:ind w:left="398" w:right="0" w:hanging="281"/>
        <w:jc w:val="left"/>
        <w:rPr>
          <w:b/>
          <w:sz w:val="28"/>
        </w:rPr>
      </w:pPr>
      <w:r>
        <w:rPr>
          <w:b/>
          <w:color w:val="231F20"/>
          <w:sz w:val="28"/>
        </w:rPr>
        <w:t>Methods</w:t>
      </w:r>
    </w:p>
    <w:p>
      <w:pPr>
        <w:pStyle w:val="Heading2"/>
        <w:spacing w:before="233"/>
        <w:ind w:left="126"/>
      </w:pPr>
      <w:r>
        <w:rPr>
          <w:color w:val="231F20"/>
        </w:rPr>
        <w:t>Elicitation</w:t>
      </w:r>
    </w:p>
    <w:p>
      <w:pPr>
        <w:pStyle w:val="BodyText"/>
        <w:spacing w:before="8"/>
        <w:ind w:left="0"/>
        <w:rPr>
          <w:b/>
          <w:sz w:val="21"/>
        </w:rPr>
      </w:pPr>
    </w:p>
    <w:p>
      <w:pPr>
        <w:pStyle w:val="Heading3"/>
        <w:spacing w:line="249" w:lineRule="auto" w:before="0"/>
        <w:ind w:left="124" w:right="174" w:firstLine="2"/>
      </w:pPr>
      <w:r>
        <w:rPr>
          <w:color w:val="231F20"/>
        </w:rPr>
        <w:t>Most Blackfoot forms in the dictionary were elicited via English from bilingual speakers, often in the process of re-eliciting items found in the sources named in section 3. Citation forms (examples) were either elicited via their English glosses or constructed and checked for acceptability or correction. Most</w:t>
      </w:r>
    </w:p>
    <w:p>
      <w:pPr>
        <w:spacing w:line="249" w:lineRule="auto" w:before="3"/>
        <w:ind w:left="128" w:right="271" w:firstLine="2"/>
        <w:jc w:val="left"/>
        <w:rPr>
          <w:sz w:val="20"/>
        </w:rPr>
      </w:pPr>
      <w:r>
        <w:rPr>
          <w:color w:val="231F20"/>
          <w:sz w:val="20"/>
        </w:rPr>
        <w:t>multi-word examples are either lifted from tapes of natural text or volunteered by fluent speakers; the remainder have been constructed and checked for acceptability.</w:t>
      </w:r>
    </w:p>
    <w:p>
      <w:pPr>
        <w:pStyle w:val="BodyText"/>
        <w:spacing w:before="1"/>
        <w:ind w:left="0"/>
        <w:rPr>
          <w:sz w:val="21"/>
        </w:rPr>
      </w:pPr>
    </w:p>
    <w:p>
      <w:pPr>
        <w:spacing w:before="0"/>
        <w:ind w:left="128" w:right="0" w:firstLine="0"/>
        <w:jc w:val="left"/>
        <w:rPr>
          <w:b/>
          <w:sz w:val="20"/>
        </w:rPr>
      </w:pPr>
      <w:r>
        <w:rPr>
          <w:b/>
          <w:color w:val="231F20"/>
          <w:sz w:val="20"/>
        </w:rPr>
        <w:t>Stem determination</w:t>
      </w:r>
    </w:p>
    <w:p>
      <w:pPr>
        <w:pStyle w:val="BodyText"/>
        <w:ind w:left="0"/>
        <w:rPr>
          <w:b/>
          <w:sz w:val="21"/>
        </w:rPr>
      </w:pPr>
    </w:p>
    <w:p>
      <w:pPr>
        <w:spacing w:line="249" w:lineRule="auto" w:before="0"/>
        <w:ind w:left="127" w:right="318" w:hanging="9"/>
        <w:jc w:val="left"/>
        <w:rPr>
          <w:sz w:val="20"/>
        </w:rPr>
      </w:pPr>
      <w:r>
        <w:rPr>
          <w:color w:val="231F20"/>
          <w:sz w:val="20"/>
        </w:rPr>
        <w:t>The stems of non-stative verbs (i.e. verbs which can be viewed as describing a process) were arrived at by taking any ‘durative’ form of the verb, cutting off the durative prefix </w:t>
      </w:r>
      <w:r>
        <w:rPr>
          <w:b/>
          <w:color w:val="231F20"/>
          <w:sz w:val="20"/>
        </w:rPr>
        <w:t>á</w:t>
      </w:r>
      <w:r>
        <w:rPr>
          <w:color w:val="231F20"/>
          <w:sz w:val="20"/>
        </w:rPr>
        <w:t>- and anything that preceded it,</w:t>
      </w:r>
      <w:r>
        <w:rPr>
          <w:color w:val="231F20"/>
          <w:position w:val="7"/>
          <w:sz w:val="11"/>
        </w:rPr>
        <w:t>6 </w:t>
      </w:r>
      <w:r>
        <w:rPr>
          <w:color w:val="231F20"/>
          <w:sz w:val="20"/>
        </w:rPr>
        <w:t>then cutting off any inflectional</w:t>
      </w:r>
      <w:r>
        <w:rPr>
          <w:color w:val="231F20"/>
          <w:spacing w:val="-4"/>
          <w:sz w:val="20"/>
        </w:rPr>
        <w:t> </w:t>
      </w:r>
      <w:r>
        <w:rPr>
          <w:color w:val="231F20"/>
          <w:sz w:val="20"/>
        </w:rPr>
        <w:t>agreement</w:t>
      </w:r>
      <w:r>
        <w:rPr>
          <w:color w:val="231F20"/>
          <w:spacing w:val="-4"/>
          <w:sz w:val="20"/>
        </w:rPr>
        <w:t> </w:t>
      </w:r>
      <w:r>
        <w:rPr>
          <w:color w:val="231F20"/>
          <w:sz w:val="20"/>
        </w:rPr>
        <w:t>suffixes.</w:t>
      </w:r>
      <w:r>
        <w:rPr>
          <w:color w:val="231F20"/>
          <w:spacing w:val="-4"/>
          <w:sz w:val="20"/>
        </w:rPr>
        <w:t> </w:t>
      </w:r>
      <w:r>
        <w:rPr>
          <w:color w:val="231F20"/>
          <w:sz w:val="20"/>
        </w:rPr>
        <w:t>For</w:t>
      </w:r>
      <w:r>
        <w:rPr>
          <w:color w:val="231F20"/>
          <w:spacing w:val="-5"/>
          <w:sz w:val="20"/>
        </w:rPr>
        <w:t> </w:t>
      </w:r>
      <w:r>
        <w:rPr>
          <w:color w:val="231F20"/>
          <w:sz w:val="20"/>
        </w:rPr>
        <w:t>example,</w:t>
      </w:r>
      <w:r>
        <w:rPr>
          <w:color w:val="231F20"/>
          <w:spacing w:val="-3"/>
          <w:sz w:val="20"/>
        </w:rPr>
        <w:t> </w:t>
      </w:r>
      <w:r>
        <w:rPr>
          <w:color w:val="231F20"/>
          <w:sz w:val="20"/>
        </w:rPr>
        <w:t>the</w:t>
      </w:r>
      <w:r>
        <w:rPr>
          <w:color w:val="231F20"/>
          <w:spacing w:val="-4"/>
          <w:sz w:val="20"/>
        </w:rPr>
        <w:t> </w:t>
      </w:r>
      <w:r>
        <w:rPr>
          <w:color w:val="231F20"/>
          <w:sz w:val="20"/>
        </w:rPr>
        <w:t>durative</w:t>
      </w:r>
      <w:r>
        <w:rPr>
          <w:color w:val="231F20"/>
          <w:spacing w:val="-3"/>
          <w:sz w:val="20"/>
        </w:rPr>
        <w:t> </w:t>
      </w:r>
      <w:r>
        <w:rPr>
          <w:color w:val="231F20"/>
          <w:sz w:val="20"/>
        </w:rPr>
        <w:t>form</w:t>
      </w:r>
      <w:r>
        <w:rPr>
          <w:color w:val="231F20"/>
          <w:spacing w:val="-4"/>
          <w:sz w:val="20"/>
        </w:rPr>
        <w:t> </w:t>
      </w:r>
      <w:r>
        <w:rPr>
          <w:color w:val="231F20"/>
          <w:sz w:val="20"/>
        </w:rPr>
        <w:t>for</w:t>
      </w:r>
      <w:r>
        <w:rPr>
          <w:color w:val="231F20"/>
          <w:spacing w:val="-3"/>
          <w:sz w:val="20"/>
        </w:rPr>
        <w:t> </w:t>
      </w:r>
      <w:r>
        <w:rPr>
          <w:color w:val="231F20"/>
          <w:sz w:val="20"/>
        </w:rPr>
        <w:t>‘we</w:t>
      </w:r>
      <w:r>
        <w:rPr>
          <w:color w:val="231F20"/>
          <w:spacing w:val="-4"/>
          <w:sz w:val="20"/>
        </w:rPr>
        <w:t> </w:t>
      </w:r>
      <w:r>
        <w:rPr>
          <w:color w:val="231F20"/>
          <w:sz w:val="20"/>
        </w:rPr>
        <w:t>swim’ is </w:t>
      </w:r>
      <w:r>
        <w:rPr>
          <w:b/>
          <w:color w:val="231F20"/>
          <w:sz w:val="20"/>
        </w:rPr>
        <w:t>nitáótsspinnaan. </w:t>
      </w:r>
      <w:r>
        <w:rPr>
          <w:color w:val="231F20"/>
          <w:sz w:val="20"/>
        </w:rPr>
        <w:t>This can be analyzed as </w:t>
      </w:r>
      <w:r>
        <w:rPr>
          <w:b/>
          <w:color w:val="231F20"/>
          <w:sz w:val="20"/>
        </w:rPr>
        <w:t>nit+á+otsi+hpinnaan</w:t>
      </w:r>
      <w:r>
        <w:rPr>
          <w:color w:val="231F20"/>
          <w:sz w:val="20"/>
        </w:rPr>
        <w:t>, in which </w:t>
      </w:r>
      <w:r>
        <w:rPr>
          <w:b/>
          <w:color w:val="231F20"/>
          <w:sz w:val="20"/>
        </w:rPr>
        <w:t>nit</w:t>
      </w:r>
      <w:r>
        <w:rPr>
          <w:color w:val="231F20"/>
          <w:sz w:val="20"/>
        </w:rPr>
        <w:t>- is the inflectional prefix indicating that first person is subject, </w:t>
      </w:r>
      <w:r>
        <w:rPr>
          <w:b/>
          <w:color w:val="231F20"/>
          <w:sz w:val="20"/>
        </w:rPr>
        <w:t>á</w:t>
      </w:r>
      <w:r>
        <w:rPr>
          <w:color w:val="231F20"/>
          <w:sz w:val="20"/>
        </w:rPr>
        <w:t>- is</w:t>
      </w:r>
      <w:r>
        <w:rPr>
          <w:color w:val="231F20"/>
          <w:spacing w:val="-34"/>
          <w:sz w:val="20"/>
        </w:rPr>
        <w:t> </w:t>
      </w:r>
      <w:r>
        <w:rPr>
          <w:color w:val="231F20"/>
          <w:sz w:val="20"/>
        </w:rPr>
        <w:t>the</w:t>
      </w:r>
    </w:p>
    <w:p>
      <w:pPr>
        <w:spacing w:line="249" w:lineRule="auto" w:before="5"/>
        <w:ind w:left="129" w:right="99" w:firstLine="0"/>
        <w:jc w:val="left"/>
        <w:rPr>
          <w:sz w:val="20"/>
        </w:rPr>
      </w:pPr>
      <w:r>
        <w:rPr>
          <w:color w:val="231F20"/>
          <w:sz w:val="20"/>
        </w:rPr>
        <w:t>durative prefix, and -</w:t>
      </w:r>
      <w:r>
        <w:rPr>
          <w:b/>
          <w:color w:val="231F20"/>
          <w:sz w:val="20"/>
        </w:rPr>
        <w:t>hpinnaan </w:t>
      </w:r>
      <w:r>
        <w:rPr>
          <w:color w:val="231F20"/>
          <w:sz w:val="20"/>
        </w:rPr>
        <w:t>is the inflectional suffix indicating that the first person subject is plural. The simplex stem in this case is what is preceded by the durative and followed by </w:t>
      </w:r>
      <w:r>
        <w:rPr>
          <w:b/>
          <w:color w:val="231F20"/>
          <w:sz w:val="20"/>
        </w:rPr>
        <w:t>-hpinnaan</w:t>
      </w:r>
      <w:r>
        <w:rPr>
          <w:color w:val="231F20"/>
          <w:sz w:val="20"/>
        </w:rPr>
        <w:t>; so, </w:t>
      </w:r>
      <w:r>
        <w:rPr>
          <w:b/>
          <w:color w:val="231F20"/>
          <w:sz w:val="20"/>
        </w:rPr>
        <w:t>otsi </w:t>
      </w:r>
      <w:r>
        <w:rPr>
          <w:color w:val="231F20"/>
          <w:sz w:val="20"/>
        </w:rPr>
        <w:t>is entered in the dictionary as a stem meaning ‘swim.’</w:t>
      </w:r>
    </w:p>
    <w:p>
      <w:pPr>
        <w:spacing w:before="3"/>
        <w:ind w:left="367" w:right="0" w:firstLine="0"/>
        <w:jc w:val="left"/>
        <w:rPr>
          <w:sz w:val="20"/>
        </w:rPr>
      </w:pPr>
      <w:r>
        <w:rPr>
          <w:color w:val="231F20"/>
          <w:sz w:val="20"/>
        </w:rPr>
        <w:t>For stative verbs (which do not readily take the durative prefix), we entered</w:t>
      </w:r>
    </w:p>
    <w:p>
      <w:pPr>
        <w:pStyle w:val="BodyText"/>
        <w:spacing w:before="3"/>
        <w:ind w:left="0"/>
        <w:rPr>
          <w:sz w:val="26"/>
        </w:rPr>
      </w:pPr>
      <w:r>
        <w:rPr/>
        <w:pict>
          <v:line style="position:absolute;mso-position-horizontal-relative:page;mso-position-vertical-relative:paragraph;z-index:-251641856;mso-wrap-distance-left:0;mso-wrap-distance-right:0" from="36pt,17.321957pt" to="144pt,17.321957pt" stroked="true" strokeweight=".5pt" strokecolor="#231f20">
            <v:stroke dashstyle="solid"/>
            <w10:wrap type="topAndBottom"/>
          </v:line>
        </w:pict>
      </w:r>
    </w:p>
    <w:p>
      <w:pPr>
        <w:pStyle w:val="BodyText"/>
        <w:spacing w:line="249" w:lineRule="auto" w:before="14"/>
        <w:ind w:left="123" w:right="98" w:firstLine="247"/>
      </w:pPr>
      <w:r>
        <w:rPr>
          <w:color w:val="231F20"/>
          <w:position w:val="6"/>
          <w:sz w:val="10"/>
        </w:rPr>
        <w:t>6 </w:t>
      </w:r>
      <w:r>
        <w:rPr>
          <w:color w:val="231F20"/>
        </w:rPr>
        <w:t> If the durative </w:t>
      </w:r>
      <w:r>
        <w:rPr>
          <w:b/>
          <w:color w:val="231F20"/>
        </w:rPr>
        <w:t>á</w:t>
      </w:r>
      <w:r>
        <w:rPr>
          <w:color w:val="231F20"/>
        </w:rPr>
        <w:t>- is followed by </w:t>
      </w:r>
      <w:r>
        <w:rPr>
          <w:b/>
          <w:color w:val="231F20"/>
        </w:rPr>
        <w:t>is</w:t>
      </w:r>
      <w:r>
        <w:rPr>
          <w:color w:val="231F20"/>
        </w:rPr>
        <w:t>, one must determine whether the </w:t>
      </w:r>
      <w:r>
        <w:rPr>
          <w:b/>
          <w:color w:val="231F20"/>
        </w:rPr>
        <w:t>i </w:t>
      </w:r>
      <w:r>
        <w:rPr>
          <w:color w:val="231F20"/>
        </w:rPr>
        <w:t>is part of the stem or has been added by phonological rule (see </w:t>
      </w:r>
      <w:r>
        <w:rPr>
          <w:b/>
          <w:color w:val="231F20"/>
        </w:rPr>
        <w:t>s-Connection b </w:t>
      </w:r>
      <w:r>
        <w:rPr>
          <w:color w:val="231F20"/>
        </w:rPr>
        <w:t>in chapter 16 of the Grammar); if it has been added by rule, the stem is listed as starting with </w:t>
      </w:r>
      <w:r>
        <w:rPr>
          <w:b/>
          <w:color w:val="231F20"/>
        </w:rPr>
        <w:t>s</w:t>
      </w:r>
      <w:r>
        <w:rPr>
          <w:color w:val="231F20"/>
        </w:rPr>
        <w:t>.</w:t>
      </w:r>
    </w:p>
    <w:p>
      <w:pPr>
        <w:pStyle w:val="BodyText"/>
        <w:spacing w:line="249" w:lineRule="auto" w:before="2"/>
        <w:ind w:left="126" w:right="389" w:firstLine="227"/>
        <w:jc w:val="both"/>
      </w:pPr>
      <w:r>
        <w:rPr>
          <w:color w:val="231F20"/>
          <w:spacing w:val="-6"/>
        </w:rPr>
        <w:t>Verb </w:t>
      </w:r>
      <w:r>
        <w:rPr>
          <w:color w:val="231F20"/>
        </w:rPr>
        <w:t>stems which begin with </w:t>
      </w:r>
      <w:r>
        <w:rPr>
          <w:b/>
          <w:color w:val="231F20"/>
        </w:rPr>
        <w:t>a’p </w:t>
      </w:r>
      <w:r>
        <w:rPr>
          <w:color w:val="231F20"/>
        </w:rPr>
        <w:t>are also exceptional, in that the durative prefix is placed after </w:t>
      </w:r>
      <w:r>
        <w:rPr>
          <w:b/>
          <w:color w:val="231F20"/>
        </w:rPr>
        <w:t>a’p, </w:t>
      </w:r>
      <w:r>
        <w:rPr>
          <w:color w:val="231F20"/>
        </w:rPr>
        <w:t>so of course the </w:t>
      </w:r>
      <w:r>
        <w:rPr>
          <w:b/>
          <w:color w:val="231F20"/>
        </w:rPr>
        <w:t>a’p </w:t>
      </w:r>
      <w:r>
        <w:rPr>
          <w:color w:val="231F20"/>
        </w:rPr>
        <w:t>is retained as part of the stem of such verbs. For example, the stem of </w:t>
      </w:r>
      <w:r>
        <w:rPr>
          <w:b/>
          <w:color w:val="231F20"/>
        </w:rPr>
        <w:t>nitá’pao’taki </w:t>
      </w:r>
      <w:r>
        <w:rPr>
          <w:color w:val="231F20"/>
        </w:rPr>
        <w:t>‘I’m working’ is </w:t>
      </w:r>
      <w:r>
        <w:rPr>
          <w:b/>
          <w:color w:val="231F20"/>
        </w:rPr>
        <w:t>a’po’taki</w:t>
      </w:r>
      <w:r>
        <w:rPr>
          <w:color w:val="231F20"/>
        </w:rPr>
        <w:t>.</w:t>
      </w:r>
    </w:p>
    <w:p>
      <w:pPr>
        <w:spacing w:after="0" w:line="249" w:lineRule="auto"/>
        <w:jc w:val="both"/>
        <w:sectPr>
          <w:pgSz w:w="7920" w:h="12960"/>
          <w:pgMar w:header="702" w:footer="720" w:top="1100" w:bottom="900" w:left="600" w:right="640"/>
        </w:sectPr>
      </w:pPr>
    </w:p>
    <w:p>
      <w:pPr>
        <w:pStyle w:val="Heading3"/>
        <w:spacing w:line="249" w:lineRule="auto" w:before="81"/>
        <w:ind w:left="164" w:right="127" w:firstLine="6"/>
      </w:pPr>
      <w:r>
        <w:rPr>
          <w:color w:val="231F20"/>
        </w:rPr>
        <w:t>that form of the verb which occurs in word-initial position, i.e. without any identifiable prefix, and of course after removing any suffixes. For example, given </w:t>
      </w:r>
      <w:r>
        <w:rPr>
          <w:b/>
          <w:color w:val="231F20"/>
        </w:rPr>
        <w:t>ikinnssiwa </w:t>
      </w:r>
      <w:r>
        <w:rPr>
          <w:color w:val="231F20"/>
        </w:rPr>
        <w:t>‘it is warm,’ we can find no identifiable prefix, so after removing the third person singular inflectional suffix </w:t>
      </w:r>
      <w:r>
        <w:rPr>
          <w:b/>
          <w:color w:val="231F20"/>
        </w:rPr>
        <w:t>-wa </w:t>
      </w:r>
      <w:r>
        <w:rPr>
          <w:color w:val="231F20"/>
        </w:rPr>
        <w:t>we are left with </w:t>
      </w:r>
      <w:r>
        <w:rPr>
          <w:b/>
          <w:color w:val="231F20"/>
        </w:rPr>
        <w:t>ikinnssi</w:t>
      </w:r>
      <w:r>
        <w:rPr>
          <w:color w:val="231F20"/>
        </w:rPr>
        <w:t>, a verb stem meaning ‘be warm.’</w:t>
      </w:r>
    </w:p>
    <w:p>
      <w:pPr>
        <w:spacing w:before="4"/>
        <w:ind w:left="84" w:right="84" w:firstLine="0"/>
        <w:jc w:val="center"/>
        <w:rPr>
          <w:sz w:val="20"/>
        </w:rPr>
      </w:pPr>
      <w:r>
        <w:rPr>
          <w:color w:val="231F20"/>
          <w:sz w:val="20"/>
        </w:rPr>
        <w:t>Noun stems are arrived at by taking the simple unpossessed singular form</w:t>
      </w:r>
    </w:p>
    <w:p>
      <w:pPr>
        <w:spacing w:before="10"/>
        <w:ind w:left="96" w:right="44" w:firstLine="0"/>
        <w:jc w:val="center"/>
        <w:rPr>
          <w:sz w:val="20"/>
        </w:rPr>
      </w:pPr>
      <w:r>
        <w:rPr>
          <w:color w:val="231F20"/>
          <w:sz w:val="20"/>
        </w:rPr>
        <w:t>and deleting the singular suffix. This suffix is always </w:t>
      </w:r>
      <w:r>
        <w:rPr>
          <w:b/>
          <w:color w:val="231F20"/>
          <w:sz w:val="20"/>
        </w:rPr>
        <w:t>-yi </w:t>
      </w:r>
      <w:r>
        <w:rPr>
          <w:color w:val="231F20"/>
          <w:sz w:val="20"/>
        </w:rPr>
        <w:t>(</w:t>
      </w:r>
      <w:r>
        <w:rPr>
          <w:b/>
          <w:color w:val="231F20"/>
          <w:sz w:val="20"/>
        </w:rPr>
        <w:t>-i </w:t>
      </w:r>
      <w:r>
        <w:rPr>
          <w:color w:val="231F20"/>
          <w:sz w:val="20"/>
        </w:rPr>
        <w:t>after a consonant) or</w:t>
      </w:r>
    </w:p>
    <w:p>
      <w:pPr>
        <w:spacing w:before="10"/>
        <w:ind w:left="96" w:right="2357" w:firstLine="0"/>
        <w:jc w:val="center"/>
        <w:rPr>
          <w:sz w:val="20"/>
        </w:rPr>
      </w:pPr>
      <w:r>
        <w:rPr>
          <w:b/>
          <w:color w:val="231F20"/>
          <w:sz w:val="20"/>
        </w:rPr>
        <w:t>-wa </w:t>
      </w:r>
      <w:r>
        <w:rPr>
          <w:color w:val="231F20"/>
          <w:sz w:val="20"/>
        </w:rPr>
        <w:t>(</w:t>
      </w:r>
      <w:r>
        <w:rPr>
          <w:b/>
          <w:color w:val="231F20"/>
          <w:sz w:val="20"/>
        </w:rPr>
        <w:t>-a </w:t>
      </w:r>
      <w:r>
        <w:rPr>
          <w:color w:val="231F20"/>
          <w:sz w:val="20"/>
        </w:rPr>
        <w:t>after a consonant).</w:t>
      </w:r>
      <w:r>
        <w:rPr>
          <w:color w:val="231F20"/>
          <w:position w:val="7"/>
          <w:sz w:val="11"/>
        </w:rPr>
        <w:t>7 </w:t>
      </w:r>
      <w:r>
        <w:rPr>
          <w:color w:val="231F20"/>
          <w:sz w:val="20"/>
        </w:rPr>
        <w:t>Here are some examples:</w:t>
      </w:r>
    </w:p>
    <w:p>
      <w:pPr>
        <w:pStyle w:val="BodyText"/>
        <w:spacing w:before="7"/>
        <w:ind w:left="0"/>
        <w:rPr>
          <w:sz w:val="27"/>
        </w:rPr>
      </w:pPr>
    </w:p>
    <w:tbl>
      <w:tblPr>
        <w:tblW w:w="0" w:type="auto"/>
        <w:jc w:val="left"/>
        <w:tblInd w:w="1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5"/>
        <w:gridCol w:w="1121"/>
        <w:gridCol w:w="1137"/>
      </w:tblGrid>
      <w:tr>
        <w:trPr>
          <w:trHeight w:val="261" w:hRule="atLeast"/>
        </w:trPr>
        <w:tc>
          <w:tcPr>
            <w:tcW w:w="1255" w:type="dxa"/>
          </w:tcPr>
          <w:p>
            <w:pPr>
              <w:pStyle w:val="TableParagraph"/>
              <w:spacing w:line="221" w:lineRule="exact"/>
              <w:ind w:left="182"/>
              <w:rPr>
                <w:sz w:val="20"/>
              </w:rPr>
            </w:pPr>
            <w:r>
              <w:rPr>
                <w:color w:val="231F20"/>
                <w:sz w:val="20"/>
                <w:u w:val="single" w:color="231F20"/>
              </w:rPr>
              <w:t>Singular</w:t>
            </w:r>
          </w:p>
        </w:tc>
        <w:tc>
          <w:tcPr>
            <w:tcW w:w="1121" w:type="dxa"/>
          </w:tcPr>
          <w:p>
            <w:pPr>
              <w:pStyle w:val="TableParagraph"/>
              <w:spacing w:line="240" w:lineRule="auto"/>
              <w:ind w:left="0"/>
              <w:rPr>
                <w:sz w:val="18"/>
              </w:rPr>
            </w:pPr>
          </w:p>
        </w:tc>
        <w:tc>
          <w:tcPr>
            <w:tcW w:w="1137" w:type="dxa"/>
          </w:tcPr>
          <w:p>
            <w:pPr>
              <w:pStyle w:val="TableParagraph"/>
              <w:spacing w:line="221" w:lineRule="exact"/>
              <w:ind w:left="274" w:right="27"/>
              <w:jc w:val="center"/>
              <w:rPr>
                <w:sz w:val="20"/>
              </w:rPr>
            </w:pPr>
            <w:r>
              <w:rPr>
                <w:color w:val="231F20"/>
                <w:sz w:val="20"/>
                <w:u w:val="single" w:color="231F20"/>
              </w:rPr>
              <w:t>Stem</w:t>
            </w:r>
          </w:p>
        </w:tc>
      </w:tr>
      <w:tr>
        <w:trPr>
          <w:trHeight w:val="301" w:hRule="atLeast"/>
        </w:trPr>
        <w:tc>
          <w:tcPr>
            <w:tcW w:w="1255" w:type="dxa"/>
          </w:tcPr>
          <w:p>
            <w:pPr>
              <w:pStyle w:val="TableParagraph"/>
              <w:spacing w:line="240" w:lineRule="auto" w:before="31"/>
              <w:ind w:left="185"/>
              <w:rPr>
                <w:sz w:val="20"/>
              </w:rPr>
            </w:pPr>
            <w:r>
              <w:rPr>
                <w:color w:val="231F20"/>
                <w:sz w:val="20"/>
              </w:rPr>
              <w:t>nínaawa</w:t>
            </w:r>
          </w:p>
        </w:tc>
        <w:tc>
          <w:tcPr>
            <w:tcW w:w="1121" w:type="dxa"/>
          </w:tcPr>
          <w:p>
            <w:pPr>
              <w:pStyle w:val="TableParagraph"/>
              <w:spacing w:line="240" w:lineRule="auto" w:before="31"/>
              <w:ind w:left="245" w:right="279"/>
              <w:jc w:val="center"/>
              <w:rPr>
                <w:sz w:val="20"/>
              </w:rPr>
            </w:pPr>
            <w:r>
              <w:rPr>
                <w:color w:val="231F20"/>
                <w:sz w:val="20"/>
              </w:rPr>
              <w:t>‘man’</w:t>
            </w:r>
          </w:p>
        </w:tc>
        <w:tc>
          <w:tcPr>
            <w:tcW w:w="1137" w:type="dxa"/>
          </w:tcPr>
          <w:p>
            <w:pPr>
              <w:pStyle w:val="TableParagraph"/>
              <w:spacing w:line="240" w:lineRule="auto" w:before="31"/>
              <w:ind w:left="279" w:right="27"/>
              <w:jc w:val="center"/>
              <w:rPr>
                <w:sz w:val="20"/>
              </w:rPr>
            </w:pPr>
            <w:r>
              <w:rPr>
                <w:color w:val="231F20"/>
                <w:sz w:val="20"/>
              </w:rPr>
              <w:t>nínaa</w:t>
            </w:r>
          </w:p>
        </w:tc>
      </w:tr>
      <w:tr>
        <w:trPr>
          <w:trHeight w:val="301" w:hRule="atLeast"/>
        </w:trPr>
        <w:tc>
          <w:tcPr>
            <w:tcW w:w="1255" w:type="dxa"/>
          </w:tcPr>
          <w:p>
            <w:pPr>
              <w:pStyle w:val="TableParagraph"/>
              <w:spacing w:line="240" w:lineRule="auto" w:before="31"/>
              <w:ind w:left="205"/>
              <w:rPr>
                <w:sz w:val="20"/>
              </w:rPr>
            </w:pPr>
            <w:r>
              <w:rPr>
                <w:color w:val="231F20"/>
                <w:sz w:val="20"/>
              </w:rPr>
              <w:t>isttoána</w:t>
            </w:r>
          </w:p>
        </w:tc>
        <w:tc>
          <w:tcPr>
            <w:tcW w:w="1121" w:type="dxa"/>
          </w:tcPr>
          <w:p>
            <w:pPr>
              <w:pStyle w:val="TableParagraph"/>
              <w:spacing w:line="240" w:lineRule="auto" w:before="31"/>
              <w:ind w:left="245" w:right="279"/>
              <w:jc w:val="center"/>
              <w:rPr>
                <w:sz w:val="20"/>
              </w:rPr>
            </w:pPr>
            <w:r>
              <w:rPr>
                <w:color w:val="231F20"/>
                <w:sz w:val="20"/>
              </w:rPr>
              <w:t>‘knife’</w:t>
            </w:r>
          </w:p>
        </w:tc>
        <w:tc>
          <w:tcPr>
            <w:tcW w:w="1137" w:type="dxa"/>
          </w:tcPr>
          <w:p>
            <w:pPr>
              <w:pStyle w:val="TableParagraph"/>
              <w:spacing w:line="240" w:lineRule="auto" w:before="31"/>
              <w:ind w:left="275" w:right="27"/>
              <w:jc w:val="center"/>
              <w:rPr>
                <w:sz w:val="20"/>
              </w:rPr>
            </w:pPr>
            <w:r>
              <w:rPr>
                <w:color w:val="231F20"/>
                <w:sz w:val="20"/>
              </w:rPr>
              <w:t>isttoán</w:t>
            </w:r>
          </w:p>
        </w:tc>
      </w:tr>
      <w:tr>
        <w:trPr>
          <w:trHeight w:val="301" w:hRule="atLeast"/>
        </w:trPr>
        <w:tc>
          <w:tcPr>
            <w:tcW w:w="1255" w:type="dxa"/>
          </w:tcPr>
          <w:p>
            <w:pPr>
              <w:pStyle w:val="TableParagraph"/>
              <w:spacing w:line="240" w:lineRule="auto" w:before="31"/>
              <w:ind w:left="50"/>
              <w:rPr>
                <w:sz w:val="20"/>
              </w:rPr>
            </w:pPr>
            <w:r>
              <w:rPr>
                <w:color w:val="231F20"/>
                <w:sz w:val="20"/>
              </w:rPr>
              <w:t>ni’tómmoyi</w:t>
            </w:r>
          </w:p>
        </w:tc>
        <w:tc>
          <w:tcPr>
            <w:tcW w:w="1121" w:type="dxa"/>
          </w:tcPr>
          <w:p>
            <w:pPr>
              <w:pStyle w:val="TableParagraph"/>
              <w:spacing w:line="240" w:lineRule="auto" w:before="31"/>
              <w:ind w:left="245" w:right="279"/>
              <w:jc w:val="center"/>
              <w:rPr>
                <w:sz w:val="20"/>
              </w:rPr>
            </w:pPr>
            <w:r>
              <w:rPr>
                <w:color w:val="231F20"/>
                <w:sz w:val="20"/>
              </w:rPr>
              <w:t>‘hill’</w:t>
            </w:r>
          </w:p>
        </w:tc>
        <w:tc>
          <w:tcPr>
            <w:tcW w:w="1137" w:type="dxa"/>
          </w:tcPr>
          <w:p>
            <w:pPr>
              <w:pStyle w:val="TableParagraph"/>
              <w:spacing w:line="240" w:lineRule="auto" w:before="31"/>
              <w:ind w:left="280" w:right="27"/>
              <w:jc w:val="center"/>
              <w:rPr>
                <w:sz w:val="20"/>
              </w:rPr>
            </w:pPr>
            <w:r>
              <w:rPr>
                <w:color w:val="231F20"/>
                <w:sz w:val="20"/>
              </w:rPr>
              <w:t>ni’tómmo</w:t>
            </w:r>
          </w:p>
        </w:tc>
      </w:tr>
      <w:tr>
        <w:trPr>
          <w:trHeight w:val="301" w:hRule="atLeast"/>
        </w:trPr>
        <w:tc>
          <w:tcPr>
            <w:tcW w:w="1255" w:type="dxa"/>
          </w:tcPr>
          <w:p>
            <w:pPr>
              <w:pStyle w:val="TableParagraph"/>
              <w:spacing w:line="240" w:lineRule="auto" w:before="31"/>
              <w:ind w:left="113"/>
              <w:rPr>
                <w:sz w:val="20"/>
              </w:rPr>
            </w:pPr>
            <w:r>
              <w:rPr>
                <w:color w:val="231F20"/>
                <w:sz w:val="20"/>
              </w:rPr>
              <w:t>óóhkotoki</w:t>
            </w:r>
          </w:p>
        </w:tc>
        <w:tc>
          <w:tcPr>
            <w:tcW w:w="1121" w:type="dxa"/>
          </w:tcPr>
          <w:p>
            <w:pPr>
              <w:pStyle w:val="TableParagraph"/>
              <w:spacing w:line="240" w:lineRule="auto" w:before="31"/>
              <w:ind w:left="245" w:right="279"/>
              <w:jc w:val="center"/>
              <w:rPr>
                <w:sz w:val="20"/>
              </w:rPr>
            </w:pPr>
            <w:r>
              <w:rPr>
                <w:color w:val="231F20"/>
                <w:sz w:val="20"/>
              </w:rPr>
              <w:t>‘stone’</w:t>
            </w:r>
          </w:p>
        </w:tc>
        <w:tc>
          <w:tcPr>
            <w:tcW w:w="1137" w:type="dxa"/>
          </w:tcPr>
          <w:p>
            <w:pPr>
              <w:pStyle w:val="TableParagraph"/>
              <w:spacing w:line="240" w:lineRule="auto" w:before="31"/>
              <w:ind w:left="280" w:right="20"/>
              <w:jc w:val="center"/>
              <w:rPr>
                <w:sz w:val="20"/>
              </w:rPr>
            </w:pPr>
            <w:r>
              <w:rPr>
                <w:color w:val="231F20"/>
                <w:sz w:val="20"/>
              </w:rPr>
              <w:t>óóhkotok</w:t>
            </w:r>
          </w:p>
        </w:tc>
      </w:tr>
      <w:tr>
        <w:trPr>
          <w:trHeight w:val="261" w:hRule="atLeast"/>
        </w:trPr>
        <w:tc>
          <w:tcPr>
            <w:tcW w:w="1255" w:type="dxa"/>
          </w:tcPr>
          <w:p>
            <w:pPr>
              <w:pStyle w:val="TableParagraph"/>
              <w:spacing w:line="210" w:lineRule="exact" w:before="31"/>
              <w:ind w:left="199"/>
              <w:rPr>
                <w:sz w:val="20"/>
              </w:rPr>
            </w:pPr>
            <w:r>
              <w:rPr>
                <w:color w:val="231F20"/>
                <w:sz w:val="20"/>
              </w:rPr>
              <w:t>mo’tsísi</w:t>
            </w:r>
          </w:p>
        </w:tc>
        <w:tc>
          <w:tcPr>
            <w:tcW w:w="1121" w:type="dxa"/>
          </w:tcPr>
          <w:p>
            <w:pPr>
              <w:pStyle w:val="TableParagraph"/>
              <w:spacing w:line="210" w:lineRule="exact" w:before="31"/>
              <w:ind w:left="245" w:right="279"/>
              <w:jc w:val="center"/>
              <w:rPr>
                <w:sz w:val="20"/>
              </w:rPr>
            </w:pPr>
            <w:r>
              <w:rPr>
                <w:color w:val="231F20"/>
                <w:sz w:val="20"/>
              </w:rPr>
              <w:t>‘hand’</w:t>
            </w:r>
          </w:p>
        </w:tc>
        <w:tc>
          <w:tcPr>
            <w:tcW w:w="1137" w:type="dxa"/>
          </w:tcPr>
          <w:p>
            <w:pPr>
              <w:pStyle w:val="TableParagraph"/>
              <w:spacing w:line="210" w:lineRule="exact" w:before="31"/>
              <w:ind w:left="279" w:right="27"/>
              <w:jc w:val="center"/>
              <w:rPr>
                <w:sz w:val="20"/>
              </w:rPr>
            </w:pPr>
            <w:r>
              <w:rPr>
                <w:color w:val="231F20"/>
                <w:sz w:val="20"/>
              </w:rPr>
              <w:t>mo’tsís</w:t>
            </w:r>
          </w:p>
        </w:tc>
      </w:tr>
    </w:tbl>
    <w:p>
      <w:pPr>
        <w:pStyle w:val="BodyText"/>
        <w:spacing w:before="10"/>
        <w:ind w:left="0"/>
        <w:rPr>
          <w:sz w:val="21"/>
        </w:rPr>
      </w:pPr>
    </w:p>
    <w:p>
      <w:pPr>
        <w:spacing w:line="249" w:lineRule="auto" w:before="1"/>
        <w:ind w:left="165" w:right="127" w:hanging="22"/>
        <w:jc w:val="left"/>
        <w:rPr>
          <w:sz w:val="20"/>
        </w:rPr>
      </w:pPr>
      <w:r>
        <w:rPr>
          <w:color w:val="231F20"/>
          <w:sz w:val="20"/>
        </w:rPr>
        <w:t>A few noun stems </w:t>
      </w:r>
      <w:r>
        <w:rPr>
          <w:i/>
          <w:color w:val="231F20"/>
          <w:sz w:val="20"/>
        </w:rPr>
        <w:t>(nar and nir), </w:t>
      </w:r>
      <w:r>
        <w:rPr>
          <w:color w:val="231F20"/>
          <w:sz w:val="20"/>
        </w:rPr>
        <w:t>such as kinship terms, have no unpossessed form. In these cases, the form with first or second person possessor is used, and the person prefix is removed; for example, from </w:t>
      </w:r>
      <w:r>
        <w:rPr>
          <w:b/>
          <w:color w:val="231F20"/>
          <w:sz w:val="20"/>
        </w:rPr>
        <w:t>ní’sa, </w:t>
      </w:r>
      <w:r>
        <w:rPr>
          <w:color w:val="231F20"/>
          <w:sz w:val="20"/>
        </w:rPr>
        <w:t>‘my older brother,’ we extract the stem </w:t>
      </w:r>
      <w:r>
        <w:rPr>
          <w:b/>
          <w:color w:val="231F20"/>
          <w:sz w:val="20"/>
        </w:rPr>
        <w:t>í’s</w:t>
      </w:r>
      <w:r>
        <w:rPr>
          <w:color w:val="231F20"/>
          <w:sz w:val="20"/>
        </w:rPr>
        <w:t>.</w:t>
      </w:r>
    </w:p>
    <w:p>
      <w:pPr>
        <w:pStyle w:val="BodyText"/>
        <w:spacing w:before="1"/>
        <w:ind w:left="0"/>
        <w:rPr>
          <w:sz w:val="21"/>
        </w:rPr>
      </w:pPr>
    </w:p>
    <w:p>
      <w:pPr>
        <w:spacing w:before="0"/>
        <w:ind w:left="140" w:right="0" w:firstLine="0"/>
        <w:jc w:val="left"/>
        <w:rPr>
          <w:b/>
          <w:sz w:val="20"/>
        </w:rPr>
      </w:pPr>
      <w:r>
        <w:rPr>
          <w:b/>
          <w:color w:val="231F20"/>
          <w:sz w:val="20"/>
        </w:rPr>
        <w:t>Accent on entry header</w:t>
      </w:r>
    </w:p>
    <w:p>
      <w:pPr>
        <w:pStyle w:val="BodyText"/>
        <w:ind w:left="0"/>
        <w:rPr>
          <w:b/>
          <w:sz w:val="21"/>
        </w:rPr>
      </w:pPr>
    </w:p>
    <w:p>
      <w:pPr>
        <w:spacing w:line="249" w:lineRule="auto" w:before="0"/>
        <w:ind w:left="170" w:right="503" w:hanging="5"/>
        <w:jc w:val="left"/>
        <w:rPr>
          <w:sz w:val="20"/>
        </w:rPr>
      </w:pPr>
      <w:r>
        <w:rPr>
          <w:color w:val="231F20"/>
          <w:sz w:val="20"/>
        </w:rPr>
        <w:t>Pitch accent, a relatively high pitch on a vowel or vowels, is indicated in the dictionary by placement of an acute accent over the prominent vowel </w:t>
      </w:r>
      <w:r>
        <w:rPr>
          <w:color w:val="231F20"/>
          <w:spacing w:val="-8"/>
          <w:sz w:val="20"/>
        </w:rPr>
        <w:t>or</w:t>
      </w:r>
    </w:p>
    <w:p>
      <w:pPr>
        <w:spacing w:before="2"/>
        <w:ind w:left="159" w:right="0" w:firstLine="0"/>
        <w:jc w:val="left"/>
        <w:rPr>
          <w:sz w:val="20"/>
        </w:rPr>
      </w:pPr>
      <w:r>
        <w:rPr>
          <w:color w:val="231F20"/>
          <w:sz w:val="20"/>
        </w:rPr>
        <w:t>vowels.</w:t>
      </w:r>
      <w:r>
        <w:rPr>
          <w:color w:val="231F20"/>
          <w:position w:val="7"/>
          <w:sz w:val="11"/>
        </w:rPr>
        <w:t>8 </w:t>
      </w:r>
      <w:r>
        <w:rPr>
          <w:color w:val="231F20"/>
          <w:sz w:val="20"/>
        </w:rPr>
        <w:t>If we utilize the accent in an entry header, this indicates that we feel the</w:t>
      </w:r>
    </w:p>
    <w:p>
      <w:pPr>
        <w:spacing w:before="10"/>
        <w:ind w:left="168" w:right="0" w:firstLine="0"/>
        <w:jc w:val="left"/>
        <w:rPr>
          <w:sz w:val="11"/>
        </w:rPr>
      </w:pPr>
      <w:r>
        <w:rPr>
          <w:color w:val="231F20"/>
          <w:sz w:val="20"/>
        </w:rPr>
        <w:t>accented vowel (or vowels) of the stem, root, or affix carries inherent stress.</w:t>
      </w:r>
      <w:r>
        <w:rPr>
          <w:color w:val="231F20"/>
          <w:position w:val="7"/>
          <w:sz w:val="11"/>
        </w:rPr>
        <w:t>9</w:t>
      </w:r>
    </w:p>
    <w:p>
      <w:pPr>
        <w:pStyle w:val="BodyText"/>
        <w:spacing w:before="8"/>
        <w:ind w:left="0"/>
        <w:rPr>
          <w:sz w:val="21"/>
        </w:rPr>
      </w:pPr>
    </w:p>
    <w:p>
      <w:pPr>
        <w:spacing w:before="0"/>
        <w:ind w:left="168" w:right="0" w:firstLine="0"/>
        <w:jc w:val="left"/>
        <w:rPr>
          <w:b/>
          <w:sz w:val="20"/>
        </w:rPr>
      </w:pPr>
      <w:r>
        <w:rPr>
          <w:b/>
          <w:color w:val="231F20"/>
          <w:sz w:val="20"/>
        </w:rPr>
        <w:t>Selection of diagnostic forms</w:t>
      </w:r>
    </w:p>
    <w:p>
      <w:pPr>
        <w:pStyle w:val="BodyText"/>
        <w:spacing w:before="8"/>
        <w:ind w:left="0"/>
        <w:rPr>
          <w:b/>
          <w:sz w:val="21"/>
        </w:rPr>
      </w:pPr>
    </w:p>
    <w:p>
      <w:pPr>
        <w:spacing w:line="249" w:lineRule="auto" w:before="1"/>
        <w:ind w:left="170" w:right="127" w:hanging="4"/>
        <w:jc w:val="left"/>
        <w:rPr>
          <w:sz w:val="20"/>
        </w:rPr>
      </w:pPr>
      <w:r>
        <w:rPr>
          <w:color w:val="231F20"/>
          <w:sz w:val="20"/>
        </w:rPr>
        <w:t>For noun entries we normally include a plural form, a possessed form (if possible), and a form containing a prefix ending in </w:t>
      </w:r>
      <w:r>
        <w:rPr>
          <w:b/>
          <w:color w:val="231F20"/>
          <w:sz w:val="20"/>
        </w:rPr>
        <w:t>k</w:t>
      </w:r>
      <w:r>
        <w:rPr>
          <w:color w:val="231F20"/>
          <w:sz w:val="20"/>
        </w:rPr>
        <w:t>; often the possessed or prefixed form is plural, making a separate plural example unnecessary. The</w:t>
      </w:r>
    </w:p>
    <w:p>
      <w:pPr>
        <w:pStyle w:val="BodyText"/>
        <w:spacing w:before="11"/>
        <w:ind w:left="0"/>
        <w:rPr>
          <w:sz w:val="24"/>
        </w:rPr>
      </w:pPr>
      <w:r>
        <w:rPr/>
        <w:pict>
          <v:line style="position:absolute;mso-position-horizontal-relative:page;mso-position-vertical-relative:paragraph;z-index:-251640832;mso-wrap-distance-left:0;mso-wrap-distance-right:0" from="36pt,16.573088pt" to="144pt,16.573088pt" stroked="true" strokeweight=".5pt" strokecolor="#231f20">
            <v:stroke dashstyle="solid"/>
            <w10:wrap type="topAndBottom"/>
          </v:line>
        </w:pict>
      </w:r>
    </w:p>
    <w:p>
      <w:pPr>
        <w:pStyle w:val="BodyText"/>
        <w:spacing w:before="14"/>
        <w:ind w:left="409"/>
      </w:pPr>
      <w:r>
        <w:rPr>
          <w:color w:val="231F20"/>
          <w:position w:val="6"/>
          <w:sz w:val="10"/>
        </w:rPr>
        <w:t>7  </w:t>
      </w:r>
      <w:r>
        <w:rPr>
          <w:color w:val="231F20"/>
        </w:rPr>
        <w:t>Under circumstances which remain to be determined, many speakers omit the suffix</w:t>
      </w:r>
    </w:p>
    <w:p>
      <w:pPr>
        <w:pStyle w:val="BodyText"/>
        <w:spacing w:line="249" w:lineRule="auto"/>
        <w:ind w:left="166" w:right="127" w:hanging="63"/>
      </w:pPr>
      <w:r>
        <w:rPr>
          <w:b/>
          <w:color w:val="231F20"/>
        </w:rPr>
        <w:t>-wa. </w:t>
      </w:r>
      <w:r>
        <w:rPr>
          <w:color w:val="231F20"/>
        </w:rPr>
        <w:t>However, the syllable which is left at the end of the word remains voiced, as if it were not word-final. (See Pronunciation Note 1 in section 1 of chapter 3 of the Gram- mar.)</w:t>
      </w:r>
    </w:p>
    <w:p>
      <w:pPr>
        <w:pStyle w:val="BodyText"/>
        <w:spacing w:before="2"/>
        <w:ind w:left="412"/>
      </w:pPr>
      <w:r>
        <w:rPr>
          <w:color w:val="231F20"/>
          <w:position w:val="6"/>
          <w:sz w:val="10"/>
        </w:rPr>
        <w:t>8</w:t>
      </w:r>
      <w:r>
        <w:rPr>
          <w:color w:val="231F20"/>
        </w:rPr>
        <w:t>  See chapter 1 of the Grammar.</w:t>
      </w:r>
    </w:p>
    <w:p>
      <w:pPr>
        <w:pStyle w:val="BodyText"/>
        <w:ind w:left="411"/>
      </w:pPr>
      <w:r>
        <w:rPr>
          <w:color w:val="231F20"/>
          <w:position w:val="6"/>
          <w:sz w:val="10"/>
        </w:rPr>
        <w:t>9</w:t>
      </w:r>
      <w:r>
        <w:rPr>
          <w:color w:val="231F20"/>
        </w:rPr>
        <w:t>  Though no complete analysis of word stress is available, it is clear that recognition</w:t>
      </w:r>
    </w:p>
    <w:p>
      <w:pPr>
        <w:pStyle w:val="BodyText"/>
        <w:ind w:left="166"/>
      </w:pPr>
      <w:r>
        <w:rPr>
          <w:color w:val="231F20"/>
        </w:rPr>
        <w:t>of inherent stress is necessary to predict the accent patterns of full words.</w:t>
      </w:r>
    </w:p>
    <w:p>
      <w:pPr>
        <w:spacing w:after="0"/>
        <w:sectPr>
          <w:pgSz w:w="7920" w:h="12960"/>
          <w:pgMar w:header="704" w:footer="720" w:top="1100" w:bottom="900" w:left="560" w:right="640"/>
        </w:sectPr>
      </w:pPr>
    </w:p>
    <w:p>
      <w:pPr>
        <w:pStyle w:val="Heading3"/>
        <w:spacing w:line="249" w:lineRule="auto" w:before="81"/>
        <w:ind w:left="111" w:right="254" w:firstLine="59"/>
      </w:pPr>
      <w:r>
        <w:rPr>
          <w:color w:val="231F20"/>
        </w:rPr>
        <w:t>plural form serves two purposes: it confirms the grammatical gender category, because the plural suffix for animate gender nouns is </w:t>
      </w:r>
      <w:r>
        <w:rPr>
          <w:b/>
          <w:color w:val="231F20"/>
        </w:rPr>
        <w:t>-iksi </w:t>
      </w:r>
      <w:r>
        <w:rPr>
          <w:color w:val="231F20"/>
        </w:rPr>
        <w:t>and the plural suffix for inanimate gender nouns is </w:t>
      </w:r>
      <w:r>
        <w:rPr>
          <w:b/>
          <w:color w:val="231F20"/>
        </w:rPr>
        <w:t>-istsi</w:t>
      </w:r>
      <w:r>
        <w:rPr>
          <w:color w:val="231F20"/>
        </w:rPr>
        <w:t>; and it puts the stem in an environment which will show whether the stem-final consonant is ‘non-permanent’ (see the Grammar, chapter 14). The form with a prefix ending in </w:t>
      </w:r>
      <w:r>
        <w:rPr>
          <w:b/>
          <w:color w:val="231F20"/>
        </w:rPr>
        <w:t>k </w:t>
      </w:r>
      <w:r>
        <w:rPr>
          <w:color w:val="231F20"/>
        </w:rPr>
        <w:t>serves to show the non-initial variant of the stem and, if the stem begins in </w:t>
      </w:r>
      <w:r>
        <w:rPr>
          <w:b/>
          <w:color w:val="231F20"/>
        </w:rPr>
        <w:t>i, </w:t>
      </w:r>
      <w:r>
        <w:rPr>
          <w:color w:val="231F20"/>
        </w:rPr>
        <w:t>whether this is a ‘breaking </w:t>
      </w:r>
      <w:r>
        <w:rPr>
          <w:b/>
          <w:color w:val="231F20"/>
        </w:rPr>
        <w:t>i</w:t>
      </w:r>
      <w:r>
        <w:rPr>
          <w:color w:val="231F20"/>
        </w:rPr>
        <w:t>’ </w:t>
      </w:r>
      <w:r>
        <w:rPr>
          <w:b/>
          <w:color w:val="231F20"/>
        </w:rPr>
        <w:t>(</w:t>
      </w:r>
      <w:r>
        <w:rPr>
          <w:color w:val="231F20"/>
        </w:rPr>
        <w:t>see the Grammar, chapter 6, sec. B).</w:t>
      </w:r>
    </w:p>
    <w:p>
      <w:pPr>
        <w:spacing w:line="249" w:lineRule="auto" w:before="6"/>
        <w:ind w:left="144" w:right="151" w:firstLine="262"/>
        <w:jc w:val="left"/>
        <w:rPr>
          <w:sz w:val="20"/>
        </w:rPr>
      </w:pPr>
      <w:r>
        <w:rPr>
          <w:color w:val="231F20"/>
          <w:sz w:val="20"/>
        </w:rPr>
        <w:t>For most verbs other than </w:t>
      </w:r>
      <w:r>
        <w:rPr>
          <w:i/>
          <w:color w:val="231F20"/>
          <w:sz w:val="20"/>
        </w:rPr>
        <w:t>vii </w:t>
      </w:r>
      <w:r>
        <w:rPr>
          <w:color w:val="231F20"/>
          <w:sz w:val="20"/>
        </w:rPr>
        <w:t>we include an imperative example. (Imperative forms and their glosses are followed by an exclamation mark.) For </w:t>
      </w:r>
      <w:r>
        <w:rPr>
          <w:i/>
          <w:color w:val="231F20"/>
          <w:sz w:val="20"/>
        </w:rPr>
        <w:t>vai </w:t>
      </w:r>
      <w:r>
        <w:rPr>
          <w:color w:val="231F20"/>
          <w:sz w:val="20"/>
        </w:rPr>
        <w:t>and </w:t>
      </w:r>
      <w:r>
        <w:rPr>
          <w:i/>
          <w:color w:val="231F20"/>
          <w:sz w:val="20"/>
        </w:rPr>
        <w:t>vii </w:t>
      </w:r>
      <w:r>
        <w:rPr>
          <w:color w:val="231F20"/>
          <w:sz w:val="20"/>
        </w:rPr>
        <w:t>stems this form clearly shows the length of the stem-final vowel. Furthermore, if we are able to elicit the imperative form of a verb stem without a prefix, it shows the initial form of the stem. For verbs, we include a future tense form if this provides information about variation in stem shape that is not evident in the other forms listed; in particular, if the stem begins with </w:t>
      </w:r>
      <w:r>
        <w:rPr>
          <w:b/>
          <w:color w:val="231F20"/>
          <w:sz w:val="20"/>
        </w:rPr>
        <w:t>i</w:t>
      </w:r>
      <w:r>
        <w:rPr>
          <w:color w:val="231F20"/>
          <w:sz w:val="20"/>
        </w:rPr>
        <w:t>, the future form shows whether it is a ‘breaking </w:t>
      </w:r>
      <w:r>
        <w:rPr>
          <w:b/>
          <w:color w:val="231F20"/>
          <w:sz w:val="20"/>
        </w:rPr>
        <w:t>i</w:t>
      </w:r>
      <w:r>
        <w:rPr>
          <w:color w:val="231F20"/>
          <w:sz w:val="20"/>
        </w:rPr>
        <w:t>’ (see the Grammar, pp. 34–35). For stative verbs a neutral aspect form is provided, and for other verbs past tense forms are usually provided; these serve to illustrate the point of greatest irregularity in Blackfoot grammar (see the Grammar, chapter 6, sec. E). For </w:t>
      </w:r>
      <w:r>
        <w:rPr>
          <w:i/>
          <w:color w:val="231F20"/>
          <w:sz w:val="20"/>
        </w:rPr>
        <w:t>vta </w:t>
      </w:r>
      <w:r>
        <w:rPr>
          <w:color w:val="231F20"/>
          <w:sz w:val="20"/>
        </w:rPr>
        <w:t>verbs we attempt to include both direct and inverse theme forms (see the Grammar, chapter </w:t>
      </w:r>
      <w:r>
        <w:rPr>
          <w:color w:val="231F20"/>
          <w:spacing w:val="-3"/>
          <w:sz w:val="20"/>
        </w:rPr>
        <w:t>11, </w:t>
      </w:r>
      <w:r>
        <w:rPr>
          <w:color w:val="231F20"/>
          <w:sz w:val="20"/>
        </w:rPr>
        <w:t>sec. A).</w:t>
      </w:r>
    </w:p>
    <w:p>
      <w:pPr>
        <w:pStyle w:val="BodyText"/>
        <w:spacing w:before="0"/>
        <w:ind w:left="0"/>
        <w:rPr>
          <w:sz w:val="22"/>
        </w:rPr>
      </w:pPr>
    </w:p>
    <w:p>
      <w:pPr>
        <w:pStyle w:val="BodyText"/>
        <w:spacing w:before="6"/>
        <w:ind w:left="0"/>
        <w:rPr>
          <w:sz w:val="22"/>
        </w:rPr>
      </w:pPr>
    </w:p>
    <w:p>
      <w:pPr>
        <w:pStyle w:val="ListParagraph"/>
        <w:numPr>
          <w:ilvl w:val="0"/>
          <w:numId w:val="3"/>
        </w:numPr>
        <w:tabs>
          <w:tab w:pos="446" w:val="left" w:leader="none"/>
        </w:tabs>
        <w:spacing w:line="240" w:lineRule="auto" w:before="0" w:after="0"/>
        <w:ind w:left="445" w:right="0" w:hanging="281"/>
        <w:jc w:val="left"/>
        <w:rPr>
          <w:b/>
          <w:sz w:val="28"/>
        </w:rPr>
      </w:pPr>
      <w:r>
        <w:rPr>
          <w:b/>
          <w:color w:val="231F20"/>
          <w:sz w:val="28"/>
        </w:rPr>
        <w:t>Limitations</w:t>
      </w:r>
    </w:p>
    <w:p>
      <w:pPr>
        <w:pStyle w:val="Heading3"/>
        <w:spacing w:line="249" w:lineRule="auto" w:before="233"/>
        <w:ind w:left="163" w:hanging="11"/>
      </w:pPr>
      <w:r>
        <w:rPr>
          <w:color w:val="231F20"/>
        </w:rPr>
        <w:t>We request that the users of this dictionary be understanding about the difficulty of the task we have undertaken. We do not claim to be experts on the language, but merely researchers collecting material and checking it with various persons. One thing we have learned about language is that no two speakers agree on everything! Even individual words mean different things to different people, because their experiences with that word are different. So if it appears that</w:t>
      </w:r>
    </w:p>
    <w:p>
      <w:pPr>
        <w:spacing w:line="249" w:lineRule="auto" w:before="5"/>
        <w:ind w:left="171" w:right="334" w:hanging="9"/>
        <w:jc w:val="left"/>
        <w:rPr>
          <w:sz w:val="20"/>
        </w:rPr>
      </w:pPr>
      <w:r>
        <w:rPr>
          <w:color w:val="231F20"/>
          <w:sz w:val="20"/>
        </w:rPr>
        <w:t>we have put down the wrong meaning for an entry or word, please be assured that we have not ‘made up’ that meaning or chosen it at random, but have tried to condense or capture the meaning as discussed by various respected</w:t>
      </w:r>
    </w:p>
    <w:p>
      <w:pPr>
        <w:spacing w:line="249" w:lineRule="auto" w:before="2"/>
        <w:ind w:left="162" w:right="143" w:firstLine="8"/>
        <w:jc w:val="left"/>
        <w:rPr>
          <w:sz w:val="20"/>
        </w:rPr>
      </w:pPr>
      <w:r>
        <w:rPr>
          <w:color w:val="231F20"/>
          <w:sz w:val="20"/>
        </w:rPr>
        <w:t>speakers of Blackfoot. Please also be aware of the enormity of this undertaking. Compilation and revision of a dictionary is a never-ending task, so of course there are probably hundreds, perhaps thousands, of items missing from this dictionary despite its size. Furthermore, each entry is a mini-research project in itself, and such projects are not all at the same stage of progress.</w:t>
      </w:r>
      <w:r>
        <w:rPr>
          <w:color w:val="231F20"/>
          <w:position w:val="7"/>
          <w:sz w:val="11"/>
        </w:rPr>
        <w:t>10 </w:t>
      </w:r>
      <w:r>
        <w:rPr>
          <w:color w:val="231F20"/>
          <w:sz w:val="20"/>
        </w:rPr>
        <w:t>However, it seems important to publish what we have at this time, and hope that continued</w:t>
      </w:r>
    </w:p>
    <w:p>
      <w:pPr>
        <w:pStyle w:val="BodyText"/>
        <w:spacing w:before="5"/>
        <w:ind w:left="0"/>
        <w:rPr>
          <w:sz w:val="17"/>
        </w:rPr>
      </w:pPr>
      <w:r>
        <w:rPr/>
        <w:pict>
          <v:line style="position:absolute;mso-position-horizontal-relative:page;mso-position-vertical-relative:paragraph;z-index:-251639808;mso-wrap-distance-left:0;mso-wrap-distance-right:0" from="36pt,12.266195pt" to="144pt,12.266195pt" stroked="true" strokeweight=".5pt" strokecolor="#231f20">
            <v:stroke dashstyle="solid"/>
            <w10:wrap type="topAndBottom"/>
          </v:line>
        </w:pict>
      </w:r>
    </w:p>
    <w:p>
      <w:pPr>
        <w:pStyle w:val="BodyText"/>
        <w:spacing w:line="249" w:lineRule="auto" w:before="14"/>
        <w:ind w:left="166" w:firstLine="236"/>
      </w:pPr>
      <w:r>
        <w:rPr>
          <w:color w:val="231F20"/>
          <w:position w:val="6"/>
          <w:sz w:val="10"/>
        </w:rPr>
        <w:t>10  </w:t>
      </w:r>
      <w:r>
        <w:rPr>
          <w:color w:val="231F20"/>
        </w:rPr>
        <w:t>This is especially true with regard to finals (</w:t>
      </w:r>
      <w:r>
        <w:rPr>
          <w:i/>
          <w:color w:val="231F20"/>
        </w:rPr>
        <w:t>fin</w:t>
      </w:r>
      <w:r>
        <w:rPr>
          <w:color w:val="231F20"/>
        </w:rPr>
        <w:t>) and medials (</w:t>
      </w:r>
      <w:r>
        <w:rPr>
          <w:i/>
          <w:color w:val="231F20"/>
        </w:rPr>
        <w:t>med</w:t>
      </w:r>
      <w:r>
        <w:rPr>
          <w:color w:val="231F20"/>
        </w:rPr>
        <w:t>), for only recently did we begin to make an effort to identify these.</w:t>
      </w:r>
    </w:p>
    <w:p>
      <w:pPr>
        <w:spacing w:after="0" w:line="249" w:lineRule="auto"/>
        <w:sectPr>
          <w:pgSz w:w="7920" w:h="12960"/>
          <w:pgMar w:header="702" w:footer="720" w:top="1100" w:bottom="900" w:left="560" w:right="640"/>
        </w:sectPr>
      </w:pPr>
    </w:p>
    <w:p>
      <w:pPr>
        <w:pStyle w:val="Heading3"/>
        <w:spacing w:before="81"/>
        <w:ind w:left="131"/>
      </w:pPr>
      <w:r>
        <w:rPr>
          <w:color w:val="231F20"/>
        </w:rPr>
        <w:t>research will lead to further revision.</w:t>
      </w:r>
    </w:p>
    <w:p>
      <w:pPr>
        <w:spacing w:line="249" w:lineRule="auto" w:before="10"/>
        <w:ind w:left="129" w:right="378" w:firstLine="215"/>
        <w:jc w:val="left"/>
        <w:rPr>
          <w:sz w:val="11"/>
        </w:rPr>
      </w:pPr>
      <w:r>
        <w:rPr>
          <w:color w:val="231F20"/>
          <w:sz w:val="20"/>
        </w:rPr>
        <w:t>An important limitation we have placed upon the dictionary to keep its size manageable is the following: With few exceptions, if the makeup (i.e. arrangement of its parts) of any complex stem is transparent (i.e. readily analyzable), and its meaning and grammatical category are predictable based upon that makeup, we have not included an entry for that stem.</w:t>
      </w:r>
      <w:r>
        <w:rPr>
          <w:color w:val="231F20"/>
          <w:position w:val="7"/>
          <w:sz w:val="11"/>
        </w:rPr>
        <w:t>11</w:t>
      </w:r>
    </w:p>
    <w:p>
      <w:pPr>
        <w:pStyle w:val="BodyText"/>
        <w:spacing w:before="0"/>
        <w:ind w:left="0"/>
        <w:rPr>
          <w:sz w:val="22"/>
        </w:rPr>
      </w:pPr>
    </w:p>
    <w:p>
      <w:pPr>
        <w:pStyle w:val="BodyText"/>
        <w:spacing w:before="0"/>
        <w:ind w:left="0"/>
        <w:rPr>
          <w:sz w:val="22"/>
        </w:rPr>
      </w:pPr>
    </w:p>
    <w:p>
      <w:pPr>
        <w:pStyle w:val="ListParagraph"/>
        <w:numPr>
          <w:ilvl w:val="0"/>
          <w:numId w:val="3"/>
        </w:numPr>
        <w:tabs>
          <w:tab w:pos="390" w:val="left" w:leader="none"/>
        </w:tabs>
        <w:spacing w:line="240" w:lineRule="auto" w:before="0" w:after="0"/>
        <w:ind w:left="389" w:right="0" w:hanging="266"/>
        <w:jc w:val="left"/>
        <w:rPr>
          <w:b/>
          <w:sz w:val="28"/>
        </w:rPr>
      </w:pPr>
      <w:r>
        <w:rPr>
          <w:b/>
          <w:color w:val="231F20"/>
          <w:sz w:val="28"/>
        </w:rPr>
        <w:t>Abbreviations and</w:t>
      </w:r>
      <w:r>
        <w:rPr>
          <w:b/>
          <w:color w:val="231F20"/>
          <w:spacing w:val="-2"/>
          <w:sz w:val="28"/>
        </w:rPr>
        <w:t> </w:t>
      </w:r>
      <w:r>
        <w:rPr>
          <w:b/>
          <w:color w:val="231F20"/>
          <w:sz w:val="28"/>
        </w:rPr>
        <w:t>Conventions</w:t>
      </w:r>
    </w:p>
    <w:p>
      <w:pPr>
        <w:pStyle w:val="Heading2"/>
        <w:spacing w:before="232"/>
      </w:pPr>
      <w:r>
        <w:rPr>
          <w:color w:val="231F20"/>
        </w:rPr>
        <w:t>Abbreviations for morphological type</w:t>
      </w:r>
    </w:p>
    <w:p>
      <w:pPr>
        <w:pStyle w:val="BodyText"/>
        <w:ind w:left="0"/>
        <w:rPr>
          <w:b/>
          <w:sz w:val="21"/>
        </w:rPr>
      </w:pPr>
    </w:p>
    <w:p>
      <w:pPr>
        <w:pStyle w:val="Heading3"/>
        <w:tabs>
          <w:tab w:pos="840" w:val="left" w:leader="none"/>
        </w:tabs>
        <w:spacing w:before="0"/>
        <w:ind w:left="129"/>
      </w:pPr>
      <w:r>
        <w:rPr>
          <w:i/>
          <w:color w:val="231F20"/>
        </w:rPr>
        <w:t>nan</w:t>
        <w:tab/>
      </w:r>
      <w:r>
        <w:rPr>
          <w:color w:val="231F20"/>
        </w:rPr>
        <w:t>animate gender noun</w:t>
      </w:r>
      <w:r>
        <w:rPr>
          <w:color w:val="231F20"/>
          <w:spacing w:val="-1"/>
        </w:rPr>
        <w:t> </w:t>
      </w:r>
      <w:r>
        <w:rPr>
          <w:color w:val="231F20"/>
        </w:rPr>
        <w:t>stem</w:t>
      </w:r>
    </w:p>
    <w:p>
      <w:pPr>
        <w:tabs>
          <w:tab w:pos="840" w:val="left" w:leader="none"/>
        </w:tabs>
        <w:spacing w:before="10"/>
        <w:ind w:left="129" w:right="0" w:firstLine="0"/>
        <w:jc w:val="left"/>
        <w:rPr>
          <w:sz w:val="20"/>
        </w:rPr>
      </w:pPr>
      <w:r>
        <w:rPr>
          <w:i/>
          <w:color w:val="231F20"/>
          <w:sz w:val="20"/>
        </w:rPr>
        <w:t>nar</w:t>
        <w:tab/>
      </w:r>
      <w:r>
        <w:rPr>
          <w:color w:val="231F20"/>
          <w:sz w:val="20"/>
        </w:rPr>
        <w:t>animate gender noun stem that must be inflected for a</w:t>
      </w:r>
      <w:r>
        <w:rPr>
          <w:color w:val="231F20"/>
          <w:spacing w:val="-8"/>
          <w:sz w:val="20"/>
        </w:rPr>
        <w:t> </w:t>
      </w:r>
      <w:r>
        <w:rPr>
          <w:color w:val="231F20"/>
          <w:sz w:val="20"/>
        </w:rPr>
        <w:t>possessor</w:t>
      </w:r>
    </w:p>
    <w:p>
      <w:pPr>
        <w:tabs>
          <w:tab w:pos="840" w:val="left" w:leader="none"/>
        </w:tabs>
        <w:spacing w:before="10"/>
        <w:ind w:left="129" w:right="0" w:firstLine="0"/>
        <w:jc w:val="left"/>
        <w:rPr>
          <w:sz w:val="20"/>
        </w:rPr>
      </w:pPr>
      <w:r>
        <w:rPr>
          <w:i/>
          <w:color w:val="231F20"/>
          <w:sz w:val="20"/>
        </w:rPr>
        <w:t>nin</w:t>
        <w:tab/>
      </w:r>
      <w:r>
        <w:rPr>
          <w:color w:val="231F20"/>
          <w:sz w:val="20"/>
        </w:rPr>
        <w:t>inanimate gender noun</w:t>
      </w:r>
      <w:r>
        <w:rPr>
          <w:color w:val="231F20"/>
          <w:spacing w:val="-1"/>
          <w:sz w:val="20"/>
        </w:rPr>
        <w:t> </w:t>
      </w:r>
      <w:r>
        <w:rPr>
          <w:color w:val="231F20"/>
          <w:sz w:val="20"/>
        </w:rPr>
        <w:t>stem</w:t>
      </w:r>
    </w:p>
    <w:p>
      <w:pPr>
        <w:tabs>
          <w:tab w:pos="840" w:val="left" w:leader="none"/>
        </w:tabs>
        <w:spacing w:before="10"/>
        <w:ind w:left="129" w:right="0" w:firstLine="0"/>
        <w:jc w:val="left"/>
        <w:rPr>
          <w:sz w:val="20"/>
        </w:rPr>
      </w:pPr>
      <w:r>
        <w:rPr>
          <w:i/>
          <w:color w:val="231F20"/>
          <w:sz w:val="20"/>
        </w:rPr>
        <w:t>nir</w:t>
        <w:tab/>
      </w:r>
      <w:r>
        <w:rPr>
          <w:color w:val="231F20"/>
          <w:sz w:val="20"/>
        </w:rPr>
        <w:t>inanimate gender noun stem that must be inflected for a</w:t>
      </w:r>
      <w:r>
        <w:rPr>
          <w:color w:val="231F20"/>
          <w:spacing w:val="-9"/>
          <w:sz w:val="20"/>
        </w:rPr>
        <w:t> </w:t>
      </w:r>
      <w:r>
        <w:rPr>
          <w:color w:val="231F20"/>
          <w:sz w:val="20"/>
        </w:rPr>
        <w:t>possessor</w:t>
      </w:r>
    </w:p>
    <w:p>
      <w:pPr>
        <w:spacing w:line="249" w:lineRule="auto" w:before="10"/>
        <w:ind w:left="840" w:right="303" w:hanging="711"/>
        <w:jc w:val="left"/>
        <w:rPr>
          <w:sz w:val="20"/>
        </w:rPr>
      </w:pPr>
      <w:r>
        <w:rPr>
          <w:i/>
          <w:color w:val="231F20"/>
          <w:sz w:val="20"/>
        </w:rPr>
        <w:t>nan/nin </w:t>
      </w:r>
      <w:r>
        <w:rPr>
          <w:color w:val="231F20"/>
          <w:sz w:val="20"/>
        </w:rPr>
        <w:t>noun stem for which gender is indeterminate or varies between speakers</w:t>
      </w:r>
    </w:p>
    <w:p>
      <w:pPr>
        <w:tabs>
          <w:tab w:pos="840" w:val="left" w:leader="none"/>
        </w:tabs>
        <w:spacing w:line="249" w:lineRule="auto" w:before="2"/>
        <w:ind w:left="123" w:right="1750" w:firstLine="0"/>
        <w:jc w:val="left"/>
        <w:rPr>
          <w:sz w:val="20"/>
        </w:rPr>
      </w:pPr>
      <w:r>
        <w:rPr>
          <w:i/>
          <w:color w:val="231F20"/>
          <w:sz w:val="20"/>
        </w:rPr>
        <w:t>vta</w:t>
        <w:tab/>
      </w:r>
      <w:r>
        <w:rPr>
          <w:color w:val="231F20"/>
          <w:sz w:val="20"/>
        </w:rPr>
        <w:t>transitive verb that takes animate gender objects </w:t>
      </w:r>
      <w:r>
        <w:rPr>
          <w:i/>
          <w:color w:val="231F20"/>
          <w:sz w:val="20"/>
        </w:rPr>
        <w:t>vti</w:t>
        <w:tab/>
      </w:r>
      <w:r>
        <w:rPr>
          <w:color w:val="231F20"/>
          <w:sz w:val="20"/>
        </w:rPr>
        <w:t>transitive verb that takes inanimate gender objects </w:t>
      </w:r>
      <w:r>
        <w:rPr>
          <w:i/>
          <w:color w:val="231F20"/>
          <w:sz w:val="20"/>
        </w:rPr>
        <w:t>vai</w:t>
        <w:tab/>
      </w:r>
      <w:r>
        <w:rPr>
          <w:color w:val="231F20"/>
          <w:sz w:val="20"/>
        </w:rPr>
        <w:t>intransitive verb that takes animate gender</w:t>
      </w:r>
      <w:r>
        <w:rPr>
          <w:color w:val="231F20"/>
          <w:spacing w:val="-12"/>
          <w:sz w:val="20"/>
        </w:rPr>
        <w:t> </w:t>
      </w:r>
      <w:r>
        <w:rPr>
          <w:color w:val="231F20"/>
          <w:sz w:val="20"/>
        </w:rPr>
        <w:t>subjects</w:t>
      </w:r>
    </w:p>
    <w:p>
      <w:pPr>
        <w:tabs>
          <w:tab w:pos="840" w:val="left" w:leader="none"/>
        </w:tabs>
        <w:spacing w:before="2"/>
        <w:ind w:left="123" w:right="0" w:firstLine="0"/>
        <w:jc w:val="left"/>
        <w:rPr>
          <w:sz w:val="20"/>
        </w:rPr>
      </w:pPr>
      <w:r>
        <w:rPr>
          <w:i/>
          <w:color w:val="231F20"/>
          <w:sz w:val="20"/>
        </w:rPr>
        <w:t>vii</w:t>
        <w:tab/>
      </w:r>
      <w:r>
        <w:rPr>
          <w:color w:val="231F20"/>
          <w:sz w:val="20"/>
        </w:rPr>
        <w:t>intransitive verb that takes inanimate gender</w:t>
      </w:r>
      <w:r>
        <w:rPr>
          <w:color w:val="231F20"/>
          <w:spacing w:val="-2"/>
          <w:sz w:val="20"/>
        </w:rPr>
        <w:t> </w:t>
      </w:r>
      <w:r>
        <w:rPr>
          <w:color w:val="231F20"/>
          <w:sz w:val="20"/>
        </w:rPr>
        <w:t>subjects</w:t>
      </w:r>
    </w:p>
    <w:p>
      <w:pPr>
        <w:tabs>
          <w:tab w:pos="840" w:val="left" w:leader="none"/>
        </w:tabs>
        <w:spacing w:before="10"/>
        <w:ind w:left="123" w:right="0" w:firstLine="0"/>
        <w:jc w:val="left"/>
        <w:rPr>
          <w:sz w:val="20"/>
        </w:rPr>
      </w:pPr>
      <w:r>
        <w:rPr>
          <w:i/>
          <w:color w:val="231F20"/>
          <w:sz w:val="20"/>
        </w:rPr>
        <w:t>vai/vii</w:t>
        <w:tab/>
      </w:r>
      <w:r>
        <w:rPr>
          <w:color w:val="231F20"/>
          <w:sz w:val="20"/>
        </w:rPr>
        <w:t>verb stem that may take animate or inanimate gender</w:t>
      </w:r>
      <w:r>
        <w:rPr>
          <w:color w:val="231F20"/>
          <w:spacing w:val="-6"/>
          <w:sz w:val="20"/>
        </w:rPr>
        <w:t> </w:t>
      </w:r>
      <w:r>
        <w:rPr>
          <w:color w:val="231F20"/>
          <w:sz w:val="20"/>
        </w:rPr>
        <w:t>subjects</w:t>
      </w:r>
    </w:p>
    <w:p>
      <w:pPr>
        <w:tabs>
          <w:tab w:pos="840" w:val="left" w:leader="none"/>
        </w:tabs>
        <w:spacing w:before="10"/>
        <w:ind w:left="123" w:right="0" w:firstLine="0"/>
        <w:jc w:val="left"/>
        <w:rPr>
          <w:sz w:val="20"/>
        </w:rPr>
      </w:pPr>
      <w:r>
        <w:rPr>
          <w:i/>
          <w:color w:val="231F20"/>
          <w:sz w:val="20"/>
        </w:rPr>
        <w:t>vrt</w:t>
        <w:tab/>
      </w:r>
      <w:r>
        <w:rPr>
          <w:color w:val="231F20"/>
          <w:sz w:val="20"/>
        </w:rPr>
        <w:t>verb root; requires a final (see below) to make up a</w:t>
      </w:r>
      <w:r>
        <w:rPr>
          <w:color w:val="231F20"/>
          <w:spacing w:val="-6"/>
          <w:sz w:val="20"/>
        </w:rPr>
        <w:t> </w:t>
      </w:r>
      <w:r>
        <w:rPr>
          <w:color w:val="231F20"/>
          <w:sz w:val="20"/>
        </w:rPr>
        <w:t>stem</w:t>
      </w:r>
    </w:p>
    <w:p>
      <w:pPr>
        <w:tabs>
          <w:tab w:pos="840" w:val="left" w:leader="none"/>
        </w:tabs>
        <w:spacing w:before="10"/>
        <w:ind w:left="126" w:right="0" w:firstLine="0"/>
        <w:jc w:val="left"/>
        <w:rPr>
          <w:sz w:val="20"/>
        </w:rPr>
      </w:pPr>
      <w:r>
        <w:rPr>
          <w:i/>
          <w:color w:val="231F20"/>
          <w:sz w:val="20"/>
        </w:rPr>
        <w:t>dem</w:t>
        <w:tab/>
      </w:r>
      <w:r>
        <w:rPr>
          <w:color w:val="231F20"/>
          <w:sz w:val="20"/>
        </w:rPr>
        <w:t>demonstrative</w:t>
      </w:r>
      <w:r>
        <w:rPr>
          <w:color w:val="231F20"/>
          <w:spacing w:val="-1"/>
          <w:sz w:val="20"/>
        </w:rPr>
        <w:t> </w:t>
      </w:r>
      <w:r>
        <w:rPr>
          <w:color w:val="231F20"/>
          <w:sz w:val="20"/>
        </w:rPr>
        <w:t>stem</w:t>
      </w:r>
    </w:p>
    <w:p>
      <w:pPr>
        <w:tabs>
          <w:tab w:pos="840" w:val="left" w:leader="none"/>
        </w:tabs>
        <w:spacing w:before="10"/>
        <w:ind w:left="125" w:right="0" w:firstLine="0"/>
        <w:jc w:val="left"/>
        <w:rPr>
          <w:sz w:val="20"/>
        </w:rPr>
      </w:pPr>
      <w:r>
        <w:rPr>
          <w:i/>
          <w:color w:val="231F20"/>
          <w:sz w:val="20"/>
        </w:rPr>
        <w:t>adt</w:t>
        <w:tab/>
      </w:r>
      <w:r>
        <w:rPr>
          <w:color w:val="231F20"/>
          <w:sz w:val="20"/>
        </w:rPr>
        <w:t>adjunct; meaningful word part that must be prefixed to a root or</w:t>
      </w:r>
      <w:r>
        <w:rPr>
          <w:color w:val="231F20"/>
          <w:spacing w:val="-14"/>
          <w:sz w:val="20"/>
        </w:rPr>
        <w:t> </w:t>
      </w:r>
      <w:r>
        <w:rPr>
          <w:color w:val="231F20"/>
          <w:sz w:val="20"/>
        </w:rPr>
        <w:t>stem;</w:t>
      </w:r>
    </w:p>
    <w:p>
      <w:pPr>
        <w:spacing w:before="10"/>
        <w:ind w:left="847" w:right="0" w:firstLine="0"/>
        <w:jc w:val="left"/>
        <w:rPr>
          <w:sz w:val="20"/>
        </w:rPr>
      </w:pPr>
      <w:r>
        <w:rPr>
          <w:color w:val="231F20"/>
          <w:sz w:val="20"/>
        </w:rPr>
        <w:t>i.e. it cannot be the sole constituent of a stem</w:t>
      </w:r>
    </w:p>
    <w:p>
      <w:pPr>
        <w:tabs>
          <w:tab w:pos="840" w:val="left" w:leader="none"/>
        </w:tabs>
        <w:spacing w:before="10"/>
        <w:ind w:left="130" w:right="0" w:firstLine="0"/>
        <w:jc w:val="left"/>
        <w:rPr>
          <w:sz w:val="20"/>
        </w:rPr>
      </w:pPr>
      <w:r>
        <w:rPr>
          <w:i/>
          <w:color w:val="231F20"/>
          <w:sz w:val="20"/>
        </w:rPr>
        <w:t>und</w:t>
        <w:tab/>
      </w:r>
      <w:r>
        <w:rPr>
          <w:color w:val="231F20"/>
          <w:sz w:val="20"/>
        </w:rPr>
        <w:t>uninflected; particle that cannot take any of the inflectional</w:t>
      </w:r>
      <w:r>
        <w:rPr>
          <w:color w:val="231F20"/>
          <w:spacing w:val="-16"/>
          <w:sz w:val="20"/>
        </w:rPr>
        <w:t> </w:t>
      </w:r>
      <w:r>
        <w:rPr>
          <w:color w:val="231F20"/>
          <w:sz w:val="20"/>
        </w:rPr>
        <w:t>affixes</w:t>
      </w:r>
    </w:p>
    <w:p>
      <w:pPr>
        <w:spacing w:before="10"/>
        <w:ind w:left="845" w:right="0" w:firstLine="0"/>
        <w:jc w:val="left"/>
        <w:rPr>
          <w:sz w:val="20"/>
        </w:rPr>
      </w:pPr>
      <w:r>
        <w:rPr>
          <w:color w:val="231F20"/>
          <w:sz w:val="20"/>
        </w:rPr>
        <w:t>found on verbs or nouns</w:t>
      </w:r>
    </w:p>
    <w:p>
      <w:pPr>
        <w:tabs>
          <w:tab w:pos="840" w:val="left" w:leader="none"/>
        </w:tabs>
        <w:spacing w:before="10"/>
        <w:ind w:left="129" w:right="0" w:firstLine="0"/>
        <w:jc w:val="left"/>
        <w:rPr>
          <w:sz w:val="20"/>
        </w:rPr>
      </w:pPr>
      <w:r>
        <w:rPr>
          <w:i/>
          <w:color w:val="231F20"/>
          <w:sz w:val="20"/>
        </w:rPr>
        <w:t>med</w:t>
        <w:tab/>
      </w:r>
      <w:r>
        <w:rPr>
          <w:color w:val="231F20"/>
          <w:sz w:val="20"/>
        </w:rPr>
        <w:t>medial; noun root that must be incorporated into a verb or noun stem</w:t>
      </w:r>
      <w:r>
        <w:rPr>
          <w:color w:val="231F20"/>
          <w:spacing w:val="-7"/>
          <w:sz w:val="20"/>
        </w:rPr>
        <w:t> </w:t>
      </w:r>
      <w:r>
        <w:rPr>
          <w:color w:val="231F20"/>
          <w:sz w:val="20"/>
        </w:rPr>
        <w:t>as</w:t>
      </w:r>
    </w:p>
    <w:p>
      <w:pPr>
        <w:spacing w:before="10"/>
        <w:ind w:left="848" w:right="0" w:firstLine="0"/>
        <w:jc w:val="left"/>
        <w:rPr>
          <w:sz w:val="20"/>
        </w:rPr>
      </w:pPr>
      <w:r>
        <w:rPr>
          <w:color w:val="231F20"/>
          <w:sz w:val="20"/>
        </w:rPr>
        <w:t>a suffix</w:t>
      </w:r>
    </w:p>
    <w:p>
      <w:pPr>
        <w:tabs>
          <w:tab w:pos="840" w:val="left" w:leader="none"/>
        </w:tabs>
        <w:spacing w:before="10"/>
        <w:ind w:left="130" w:right="0" w:firstLine="0"/>
        <w:jc w:val="left"/>
        <w:rPr>
          <w:sz w:val="20"/>
        </w:rPr>
      </w:pPr>
      <w:r>
        <w:rPr>
          <w:i/>
          <w:color w:val="231F20"/>
          <w:sz w:val="20"/>
        </w:rPr>
        <w:t>fin</w:t>
        <w:tab/>
      </w:r>
      <w:r>
        <w:rPr>
          <w:color w:val="231F20"/>
          <w:sz w:val="20"/>
        </w:rPr>
        <w:t>final; suffix that must attach to verb roots or stems, and determines</w:t>
      </w:r>
      <w:r>
        <w:rPr>
          <w:color w:val="231F20"/>
          <w:spacing w:val="-31"/>
          <w:sz w:val="20"/>
        </w:rPr>
        <w:t> </w:t>
      </w:r>
      <w:r>
        <w:rPr>
          <w:color w:val="231F20"/>
          <w:sz w:val="20"/>
        </w:rPr>
        <w:t>the</w:t>
      </w:r>
    </w:p>
    <w:p>
      <w:pPr>
        <w:spacing w:before="10"/>
        <w:ind w:left="849" w:right="0" w:firstLine="0"/>
        <w:jc w:val="left"/>
        <w:rPr>
          <w:sz w:val="20"/>
        </w:rPr>
      </w:pPr>
      <w:r>
        <w:rPr>
          <w:color w:val="231F20"/>
          <w:sz w:val="20"/>
        </w:rPr>
        <w:t>category of the resultant verb stems</w:t>
      </w:r>
    </w:p>
    <w:p>
      <w:pPr>
        <w:tabs>
          <w:tab w:pos="840" w:val="left" w:leader="none"/>
        </w:tabs>
        <w:spacing w:line="249" w:lineRule="auto" w:before="10"/>
        <w:ind w:left="844" w:right="283" w:hanging="718"/>
        <w:jc w:val="left"/>
        <w:rPr>
          <w:sz w:val="20"/>
        </w:rPr>
      </w:pPr>
      <w:r>
        <w:rPr>
          <w:i/>
          <w:color w:val="231F20"/>
          <w:sz w:val="20"/>
        </w:rPr>
        <w:t>ins</w:t>
        <w:tab/>
      </w:r>
      <w:r>
        <w:rPr>
          <w:color w:val="231F20"/>
          <w:sz w:val="20"/>
        </w:rPr>
        <w:t>the instrumental portion of an instrumental final; the remainder of</w:t>
      </w:r>
      <w:r>
        <w:rPr>
          <w:color w:val="231F20"/>
          <w:spacing w:val="-21"/>
          <w:sz w:val="20"/>
        </w:rPr>
        <w:t> </w:t>
      </w:r>
      <w:r>
        <w:rPr>
          <w:color w:val="231F20"/>
          <w:sz w:val="20"/>
        </w:rPr>
        <w:t>the final determines the gender</w:t>
      </w:r>
      <w:r>
        <w:rPr>
          <w:color w:val="231F20"/>
          <w:spacing w:val="-3"/>
          <w:sz w:val="20"/>
        </w:rPr>
        <w:t> </w:t>
      </w:r>
      <w:r>
        <w:rPr>
          <w:color w:val="231F20"/>
          <w:sz w:val="20"/>
        </w:rPr>
        <w:t>category</w:t>
      </w:r>
    </w:p>
    <w:p>
      <w:pPr>
        <w:tabs>
          <w:tab w:pos="840" w:val="left" w:leader="none"/>
        </w:tabs>
        <w:spacing w:before="2"/>
        <w:ind w:left="131" w:right="0" w:firstLine="0"/>
        <w:jc w:val="left"/>
        <w:rPr>
          <w:sz w:val="20"/>
        </w:rPr>
      </w:pPr>
      <w:r>
        <w:rPr>
          <w:i/>
          <w:color w:val="231F20"/>
          <w:spacing w:val="-3"/>
          <w:sz w:val="20"/>
        </w:rPr>
        <w:t>pro</w:t>
        <w:tab/>
      </w:r>
      <w:r>
        <w:rPr>
          <w:color w:val="231F20"/>
          <w:sz w:val="20"/>
        </w:rPr>
        <w:t>pronoun</w:t>
      </w:r>
    </w:p>
    <w:p>
      <w:pPr>
        <w:pStyle w:val="Heading3"/>
        <w:tabs>
          <w:tab w:pos="840" w:val="left" w:leader="none"/>
        </w:tabs>
        <w:spacing w:before="10"/>
        <w:ind w:left="129"/>
      </w:pPr>
      <w:r>
        <w:rPr>
          <w:i/>
          <w:color w:val="231F20"/>
        </w:rPr>
        <w:t>suf</w:t>
        <w:tab/>
      </w:r>
      <w:r>
        <w:rPr>
          <w:color w:val="231F20"/>
        </w:rPr>
        <w:t>a suffix that does not fit into any of the types listed</w:t>
      </w:r>
      <w:r>
        <w:rPr>
          <w:color w:val="231F20"/>
          <w:spacing w:val="-14"/>
        </w:rPr>
        <w:t> </w:t>
      </w:r>
      <w:r>
        <w:rPr>
          <w:color w:val="231F20"/>
        </w:rPr>
        <w:t>above</w:t>
      </w:r>
    </w:p>
    <w:p>
      <w:pPr>
        <w:pStyle w:val="BodyText"/>
        <w:spacing w:before="0"/>
        <w:ind w:left="0"/>
        <w:rPr>
          <w:sz w:val="20"/>
        </w:rPr>
      </w:pPr>
    </w:p>
    <w:p>
      <w:pPr>
        <w:pStyle w:val="BodyText"/>
        <w:spacing w:before="10"/>
        <w:ind w:left="0"/>
        <w:rPr>
          <w:sz w:val="20"/>
        </w:rPr>
      </w:pPr>
      <w:r>
        <w:rPr/>
        <w:pict>
          <v:line style="position:absolute;mso-position-horizontal-relative:page;mso-position-vertical-relative:paragraph;z-index:-251638784;mso-wrap-distance-left:0;mso-wrap-distance-right:0" from="36pt,14.22337pt" to="144pt,14.22337pt" stroked="true" strokeweight=".5pt" strokecolor="#231f20">
            <v:stroke dashstyle="solid"/>
            <w10:wrap type="topAndBottom"/>
          </v:line>
        </w:pict>
      </w:r>
    </w:p>
    <w:p>
      <w:pPr>
        <w:pStyle w:val="BodyText"/>
        <w:spacing w:line="249" w:lineRule="auto" w:before="14"/>
        <w:ind w:left="126" w:right="339" w:firstLine="237"/>
        <w:jc w:val="both"/>
      </w:pPr>
      <w:r>
        <w:rPr>
          <w:color w:val="231F20"/>
          <w:position w:val="6"/>
          <w:sz w:val="10"/>
        </w:rPr>
        <w:t>11</w:t>
      </w:r>
      <w:r>
        <w:rPr>
          <w:color w:val="231F20"/>
        </w:rPr>
        <w:t>  It would be impossible to list all the possible stems of Blackfoot, given that stem formation is recursive in Blackfoot; i.e. there is no longest possible stem, because one can always include an additional morpheme.</w:t>
      </w:r>
    </w:p>
    <w:p>
      <w:pPr>
        <w:spacing w:after="0" w:line="249" w:lineRule="auto"/>
        <w:jc w:val="both"/>
        <w:sectPr>
          <w:footerReference w:type="default" r:id="rId20"/>
          <w:footerReference w:type="even" r:id="rId21"/>
          <w:pgSz w:w="7920" w:h="12960"/>
          <w:pgMar w:footer="720" w:header="704" w:top="1100" w:bottom="900" w:left="600" w:right="640"/>
          <w:pgNumType w:start="23"/>
        </w:sectPr>
      </w:pPr>
    </w:p>
    <w:p>
      <w:pPr>
        <w:pStyle w:val="Heading2"/>
        <w:spacing w:before="81"/>
        <w:ind w:left="162"/>
      </w:pPr>
      <w:r>
        <w:rPr>
          <w:color w:val="231F20"/>
        </w:rPr>
        <w:t>Other abbreviations</w:t>
      </w:r>
    </w:p>
    <w:p>
      <w:pPr>
        <w:pStyle w:val="BodyText"/>
        <w:spacing w:before="6"/>
        <w:ind w:left="0"/>
        <w:rPr>
          <w:b/>
          <w:sz w:val="22"/>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8"/>
        <w:gridCol w:w="1834"/>
        <w:gridCol w:w="962"/>
        <w:gridCol w:w="1637"/>
      </w:tblGrid>
      <w:tr>
        <w:trPr>
          <w:trHeight w:val="230" w:hRule="atLeast"/>
        </w:trPr>
        <w:tc>
          <w:tcPr>
            <w:tcW w:w="628" w:type="dxa"/>
          </w:tcPr>
          <w:p>
            <w:pPr>
              <w:pStyle w:val="TableParagraph"/>
              <w:spacing w:line="211" w:lineRule="exact"/>
              <w:ind w:left="51"/>
              <w:rPr>
                <w:i/>
                <w:sz w:val="20"/>
              </w:rPr>
            </w:pPr>
            <w:r>
              <w:rPr>
                <w:i/>
                <w:color w:val="231F20"/>
                <w:sz w:val="20"/>
              </w:rPr>
              <w:t>a.k.a.</w:t>
            </w:r>
          </w:p>
        </w:tc>
        <w:tc>
          <w:tcPr>
            <w:tcW w:w="1834" w:type="dxa"/>
          </w:tcPr>
          <w:p>
            <w:pPr>
              <w:pStyle w:val="TableParagraph"/>
              <w:spacing w:line="211" w:lineRule="exact"/>
              <w:ind w:left="238"/>
              <w:rPr>
                <w:sz w:val="20"/>
              </w:rPr>
            </w:pPr>
            <w:r>
              <w:rPr>
                <w:color w:val="231F20"/>
                <w:sz w:val="20"/>
              </w:rPr>
              <w:t>also known as</w:t>
            </w:r>
          </w:p>
        </w:tc>
        <w:tc>
          <w:tcPr>
            <w:tcW w:w="962" w:type="dxa"/>
          </w:tcPr>
          <w:p>
            <w:pPr>
              <w:pStyle w:val="TableParagraph"/>
              <w:spacing w:line="211" w:lineRule="exact"/>
              <w:ind w:left="463"/>
              <w:rPr>
                <w:i/>
                <w:sz w:val="20"/>
              </w:rPr>
            </w:pPr>
            <w:r>
              <w:rPr>
                <w:i/>
                <w:color w:val="231F20"/>
                <w:sz w:val="20"/>
              </w:rPr>
              <w:t>lit</w:t>
            </w:r>
          </w:p>
        </w:tc>
        <w:tc>
          <w:tcPr>
            <w:tcW w:w="1637" w:type="dxa"/>
          </w:tcPr>
          <w:p>
            <w:pPr>
              <w:pStyle w:val="TableParagraph"/>
              <w:spacing w:line="211" w:lineRule="exact"/>
              <w:rPr>
                <w:sz w:val="20"/>
              </w:rPr>
            </w:pPr>
            <w:r>
              <w:rPr>
                <w:color w:val="231F20"/>
                <w:sz w:val="20"/>
              </w:rPr>
              <w:t>literally</w:t>
            </w:r>
          </w:p>
        </w:tc>
      </w:tr>
      <w:tr>
        <w:trPr>
          <w:trHeight w:val="240" w:hRule="atLeast"/>
        </w:trPr>
        <w:tc>
          <w:tcPr>
            <w:tcW w:w="628" w:type="dxa"/>
          </w:tcPr>
          <w:p>
            <w:pPr>
              <w:pStyle w:val="TableParagraph"/>
              <w:ind w:left="51"/>
              <w:rPr>
                <w:i/>
                <w:sz w:val="20"/>
              </w:rPr>
            </w:pPr>
            <w:r>
              <w:rPr>
                <w:i/>
                <w:color w:val="231F20"/>
                <w:sz w:val="20"/>
              </w:rPr>
              <w:t>arch</w:t>
            </w:r>
          </w:p>
        </w:tc>
        <w:tc>
          <w:tcPr>
            <w:tcW w:w="1834" w:type="dxa"/>
          </w:tcPr>
          <w:p>
            <w:pPr>
              <w:pStyle w:val="TableParagraph"/>
              <w:ind w:left="238"/>
              <w:rPr>
                <w:sz w:val="20"/>
              </w:rPr>
            </w:pPr>
            <w:r>
              <w:rPr>
                <w:color w:val="231F20"/>
                <w:sz w:val="20"/>
              </w:rPr>
              <w:t>archaic</w:t>
            </w:r>
          </w:p>
        </w:tc>
        <w:tc>
          <w:tcPr>
            <w:tcW w:w="962" w:type="dxa"/>
          </w:tcPr>
          <w:p>
            <w:pPr>
              <w:pStyle w:val="TableParagraph"/>
              <w:ind w:left="463"/>
              <w:rPr>
                <w:i/>
                <w:sz w:val="20"/>
              </w:rPr>
            </w:pPr>
            <w:r>
              <w:rPr>
                <w:i/>
                <w:color w:val="231F20"/>
                <w:sz w:val="20"/>
              </w:rPr>
              <w:t>req</w:t>
            </w:r>
          </w:p>
        </w:tc>
        <w:tc>
          <w:tcPr>
            <w:tcW w:w="1637" w:type="dxa"/>
          </w:tcPr>
          <w:p>
            <w:pPr>
              <w:pStyle w:val="TableParagraph"/>
              <w:rPr>
                <w:sz w:val="20"/>
              </w:rPr>
            </w:pPr>
            <w:r>
              <w:rPr>
                <w:color w:val="231F20"/>
                <w:sz w:val="20"/>
              </w:rPr>
              <w:t>required/requires</w:t>
            </w:r>
          </w:p>
        </w:tc>
      </w:tr>
      <w:tr>
        <w:trPr>
          <w:trHeight w:val="240" w:hRule="atLeast"/>
        </w:trPr>
        <w:tc>
          <w:tcPr>
            <w:tcW w:w="628" w:type="dxa"/>
          </w:tcPr>
          <w:p>
            <w:pPr>
              <w:pStyle w:val="TableParagraph"/>
              <w:ind w:left="50"/>
              <w:rPr>
                <w:i/>
                <w:sz w:val="20"/>
              </w:rPr>
            </w:pPr>
            <w:r>
              <w:rPr>
                <w:i/>
                <w:color w:val="231F20"/>
                <w:sz w:val="20"/>
              </w:rPr>
              <w:t>chg</w:t>
            </w:r>
          </w:p>
        </w:tc>
        <w:tc>
          <w:tcPr>
            <w:tcW w:w="1834" w:type="dxa"/>
          </w:tcPr>
          <w:p>
            <w:pPr>
              <w:pStyle w:val="TableParagraph"/>
              <w:ind w:left="238"/>
              <w:rPr>
                <w:sz w:val="20"/>
              </w:rPr>
            </w:pPr>
            <w:r>
              <w:rPr>
                <w:color w:val="231F20"/>
                <w:sz w:val="20"/>
              </w:rPr>
              <w:t>change</w:t>
            </w:r>
          </w:p>
        </w:tc>
        <w:tc>
          <w:tcPr>
            <w:tcW w:w="962" w:type="dxa"/>
          </w:tcPr>
          <w:p>
            <w:pPr>
              <w:pStyle w:val="TableParagraph"/>
              <w:ind w:left="463"/>
              <w:rPr>
                <w:i/>
                <w:sz w:val="20"/>
              </w:rPr>
            </w:pPr>
            <w:r>
              <w:rPr>
                <w:i/>
                <w:color w:val="231F20"/>
                <w:sz w:val="20"/>
              </w:rPr>
              <w:t>s.o.</w:t>
            </w:r>
          </w:p>
        </w:tc>
        <w:tc>
          <w:tcPr>
            <w:tcW w:w="1637" w:type="dxa"/>
          </w:tcPr>
          <w:p>
            <w:pPr>
              <w:pStyle w:val="TableParagraph"/>
              <w:rPr>
                <w:sz w:val="20"/>
              </w:rPr>
            </w:pPr>
            <w:r>
              <w:rPr>
                <w:color w:val="231F20"/>
                <w:sz w:val="20"/>
              </w:rPr>
              <w:t>someone</w:t>
            </w:r>
          </w:p>
        </w:tc>
      </w:tr>
      <w:tr>
        <w:trPr>
          <w:trHeight w:val="240" w:hRule="atLeast"/>
        </w:trPr>
        <w:tc>
          <w:tcPr>
            <w:tcW w:w="628" w:type="dxa"/>
          </w:tcPr>
          <w:p>
            <w:pPr>
              <w:pStyle w:val="TableParagraph"/>
              <w:ind w:left="50"/>
              <w:rPr>
                <w:i/>
                <w:sz w:val="20"/>
              </w:rPr>
            </w:pPr>
            <w:r>
              <w:rPr>
                <w:i/>
                <w:color w:val="231F20"/>
                <w:sz w:val="20"/>
              </w:rPr>
              <w:t>esp</w:t>
            </w:r>
          </w:p>
        </w:tc>
        <w:tc>
          <w:tcPr>
            <w:tcW w:w="1834" w:type="dxa"/>
          </w:tcPr>
          <w:p>
            <w:pPr>
              <w:pStyle w:val="TableParagraph"/>
              <w:ind w:left="238"/>
              <w:rPr>
                <w:sz w:val="20"/>
              </w:rPr>
            </w:pPr>
            <w:r>
              <w:rPr>
                <w:color w:val="231F20"/>
                <w:sz w:val="20"/>
              </w:rPr>
              <w:t>especially</w:t>
            </w:r>
          </w:p>
        </w:tc>
        <w:tc>
          <w:tcPr>
            <w:tcW w:w="962" w:type="dxa"/>
          </w:tcPr>
          <w:p>
            <w:pPr>
              <w:pStyle w:val="TableParagraph"/>
              <w:ind w:left="463"/>
              <w:rPr>
                <w:i/>
                <w:sz w:val="20"/>
              </w:rPr>
            </w:pPr>
            <w:r>
              <w:rPr>
                <w:i/>
                <w:color w:val="231F20"/>
                <w:sz w:val="20"/>
              </w:rPr>
              <w:t>s.t.</w:t>
            </w:r>
          </w:p>
        </w:tc>
        <w:tc>
          <w:tcPr>
            <w:tcW w:w="1637" w:type="dxa"/>
          </w:tcPr>
          <w:p>
            <w:pPr>
              <w:pStyle w:val="TableParagraph"/>
              <w:rPr>
                <w:sz w:val="20"/>
              </w:rPr>
            </w:pPr>
            <w:r>
              <w:rPr>
                <w:color w:val="231F20"/>
                <w:sz w:val="20"/>
              </w:rPr>
              <w:t>something</w:t>
            </w:r>
          </w:p>
        </w:tc>
      </w:tr>
      <w:tr>
        <w:trPr>
          <w:trHeight w:val="240" w:hRule="atLeast"/>
        </w:trPr>
        <w:tc>
          <w:tcPr>
            <w:tcW w:w="628" w:type="dxa"/>
          </w:tcPr>
          <w:p>
            <w:pPr>
              <w:pStyle w:val="TableParagraph"/>
              <w:ind w:left="50"/>
              <w:rPr>
                <w:i/>
                <w:sz w:val="20"/>
              </w:rPr>
            </w:pPr>
            <w:r>
              <w:rPr>
                <w:i/>
                <w:color w:val="231F20"/>
                <w:sz w:val="20"/>
              </w:rPr>
              <w:t>excl</w:t>
            </w:r>
          </w:p>
        </w:tc>
        <w:tc>
          <w:tcPr>
            <w:tcW w:w="1834" w:type="dxa"/>
          </w:tcPr>
          <w:p>
            <w:pPr>
              <w:pStyle w:val="TableParagraph"/>
              <w:ind w:left="138"/>
              <w:rPr>
                <w:sz w:val="20"/>
              </w:rPr>
            </w:pPr>
            <w:r>
              <w:rPr>
                <w:color w:val="231F20"/>
                <w:sz w:val="20"/>
              </w:rPr>
              <w:t>‘exclusive we’</w:t>
            </w:r>
          </w:p>
        </w:tc>
        <w:tc>
          <w:tcPr>
            <w:tcW w:w="962" w:type="dxa"/>
          </w:tcPr>
          <w:p>
            <w:pPr>
              <w:pStyle w:val="TableParagraph"/>
              <w:ind w:left="463"/>
              <w:rPr>
                <w:i/>
                <w:sz w:val="20"/>
              </w:rPr>
            </w:pPr>
            <w:r>
              <w:rPr>
                <w:i/>
                <w:color w:val="231F20"/>
                <w:sz w:val="20"/>
              </w:rPr>
              <w:t>T</w:t>
            </w:r>
          </w:p>
        </w:tc>
        <w:tc>
          <w:tcPr>
            <w:tcW w:w="1637" w:type="dxa"/>
          </w:tcPr>
          <w:p>
            <w:pPr>
              <w:pStyle w:val="TableParagraph"/>
              <w:rPr>
                <w:sz w:val="20"/>
              </w:rPr>
            </w:pPr>
            <w:r>
              <w:rPr>
                <w:color w:val="231F20"/>
                <w:sz w:val="20"/>
              </w:rPr>
              <w:t>Taylor</w:t>
            </w:r>
          </w:p>
        </w:tc>
      </w:tr>
      <w:tr>
        <w:trPr>
          <w:trHeight w:val="240" w:hRule="atLeast"/>
        </w:trPr>
        <w:tc>
          <w:tcPr>
            <w:tcW w:w="628" w:type="dxa"/>
          </w:tcPr>
          <w:p>
            <w:pPr>
              <w:pStyle w:val="TableParagraph"/>
              <w:ind w:left="53"/>
              <w:rPr>
                <w:i/>
                <w:sz w:val="20"/>
              </w:rPr>
            </w:pPr>
            <w:r>
              <w:rPr>
                <w:i/>
                <w:color w:val="231F20"/>
                <w:sz w:val="20"/>
              </w:rPr>
              <w:t>id</w:t>
            </w:r>
          </w:p>
        </w:tc>
        <w:tc>
          <w:tcPr>
            <w:tcW w:w="1834" w:type="dxa"/>
          </w:tcPr>
          <w:p>
            <w:pPr>
              <w:pStyle w:val="TableParagraph"/>
              <w:ind w:left="238"/>
              <w:rPr>
                <w:sz w:val="20"/>
              </w:rPr>
            </w:pPr>
            <w:r>
              <w:rPr>
                <w:color w:val="231F20"/>
                <w:sz w:val="20"/>
              </w:rPr>
              <w:t>idiom</w:t>
            </w:r>
          </w:p>
        </w:tc>
        <w:tc>
          <w:tcPr>
            <w:tcW w:w="962" w:type="dxa"/>
          </w:tcPr>
          <w:p>
            <w:pPr>
              <w:pStyle w:val="TableParagraph"/>
              <w:ind w:left="463"/>
              <w:rPr>
                <w:i/>
                <w:sz w:val="20"/>
              </w:rPr>
            </w:pPr>
            <w:r>
              <w:rPr>
                <w:i/>
                <w:color w:val="231F20"/>
                <w:sz w:val="20"/>
              </w:rPr>
              <w:t>usu</w:t>
            </w:r>
          </w:p>
        </w:tc>
        <w:tc>
          <w:tcPr>
            <w:tcW w:w="1637" w:type="dxa"/>
          </w:tcPr>
          <w:p>
            <w:pPr>
              <w:pStyle w:val="TableParagraph"/>
              <w:rPr>
                <w:sz w:val="20"/>
              </w:rPr>
            </w:pPr>
            <w:r>
              <w:rPr>
                <w:color w:val="231F20"/>
                <w:sz w:val="20"/>
              </w:rPr>
              <w:t>usually</w:t>
            </w:r>
          </w:p>
        </w:tc>
      </w:tr>
      <w:tr>
        <w:trPr>
          <w:trHeight w:val="240" w:hRule="atLeast"/>
        </w:trPr>
        <w:tc>
          <w:tcPr>
            <w:tcW w:w="628" w:type="dxa"/>
          </w:tcPr>
          <w:p>
            <w:pPr>
              <w:pStyle w:val="TableParagraph"/>
              <w:ind w:left="53"/>
              <w:rPr>
                <w:i/>
                <w:sz w:val="20"/>
              </w:rPr>
            </w:pPr>
            <w:r>
              <w:rPr>
                <w:i/>
                <w:color w:val="231F20"/>
                <w:sz w:val="20"/>
              </w:rPr>
              <w:t>incl</w:t>
            </w:r>
          </w:p>
        </w:tc>
        <w:tc>
          <w:tcPr>
            <w:tcW w:w="1834" w:type="dxa"/>
          </w:tcPr>
          <w:p>
            <w:pPr>
              <w:pStyle w:val="TableParagraph"/>
              <w:ind w:left="138"/>
              <w:rPr>
                <w:sz w:val="20"/>
              </w:rPr>
            </w:pPr>
            <w:r>
              <w:rPr>
                <w:color w:val="231F20"/>
                <w:sz w:val="20"/>
              </w:rPr>
              <w:t>‘inclusive we’</w:t>
            </w:r>
          </w:p>
        </w:tc>
        <w:tc>
          <w:tcPr>
            <w:tcW w:w="962" w:type="dxa"/>
          </w:tcPr>
          <w:p>
            <w:pPr>
              <w:pStyle w:val="TableParagraph"/>
              <w:ind w:left="463"/>
              <w:rPr>
                <w:i/>
                <w:sz w:val="20"/>
              </w:rPr>
            </w:pPr>
            <w:r>
              <w:rPr>
                <w:i/>
                <w:color w:val="231F20"/>
                <w:sz w:val="20"/>
              </w:rPr>
              <w:t>var</w:t>
            </w:r>
          </w:p>
        </w:tc>
        <w:tc>
          <w:tcPr>
            <w:tcW w:w="1637" w:type="dxa"/>
          </w:tcPr>
          <w:p>
            <w:pPr>
              <w:pStyle w:val="TableParagraph"/>
              <w:rPr>
                <w:sz w:val="20"/>
              </w:rPr>
            </w:pPr>
            <w:r>
              <w:rPr>
                <w:color w:val="231F20"/>
                <w:sz w:val="20"/>
              </w:rPr>
              <w:t>variant</w:t>
            </w:r>
          </w:p>
        </w:tc>
      </w:tr>
      <w:tr>
        <w:trPr>
          <w:trHeight w:val="230" w:hRule="atLeast"/>
        </w:trPr>
        <w:tc>
          <w:tcPr>
            <w:tcW w:w="628" w:type="dxa"/>
          </w:tcPr>
          <w:p>
            <w:pPr>
              <w:pStyle w:val="TableParagraph"/>
              <w:spacing w:line="210" w:lineRule="exact"/>
              <w:ind w:left="53"/>
              <w:rPr>
                <w:i/>
                <w:sz w:val="20"/>
              </w:rPr>
            </w:pPr>
            <w:r>
              <w:rPr>
                <w:i/>
                <w:color w:val="231F20"/>
                <w:sz w:val="20"/>
              </w:rPr>
              <w:t>init</w:t>
            </w:r>
          </w:p>
        </w:tc>
        <w:tc>
          <w:tcPr>
            <w:tcW w:w="1834" w:type="dxa"/>
          </w:tcPr>
          <w:p>
            <w:pPr>
              <w:pStyle w:val="TableParagraph"/>
              <w:spacing w:line="210" w:lineRule="exact"/>
              <w:ind w:left="237"/>
              <w:rPr>
                <w:sz w:val="20"/>
              </w:rPr>
            </w:pPr>
            <w:r>
              <w:rPr>
                <w:color w:val="231F20"/>
                <w:sz w:val="20"/>
              </w:rPr>
              <w:t>initial</w:t>
            </w:r>
          </w:p>
        </w:tc>
        <w:tc>
          <w:tcPr>
            <w:tcW w:w="962" w:type="dxa"/>
          </w:tcPr>
          <w:p>
            <w:pPr>
              <w:pStyle w:val="TableParagraph"/>
              <w:spacing w:line="240" w:lineRule="auto"/>
              <w:ind w:left="0"/>
              <w:rPr>
                <w:sz w:val="16"/>
              </w:rPr>
            </w:pPr>
          </w:p>
        </w:tc>
        <w:tc>
          <w:tcPr>
            <w:tcW w:w="1637" w:type="dxa"/>
          </w:tcPr>
          <w:p>
            <w:pPr>
              <w:pStyle w:val="TableParagraph"/>
              <w:spacing w:line="240" w:lineRule="auto"/>
              <w:ind w:left="0"/>
              <w:rPr>
                <w:sz w:val="16"/>
              </w:rPr>
            </w:pPr>
          </w:p>
        </w:tc>
      </w:tr>
    </w:tbl>
    <w:p>
      <w:pPr>
        <w:pStyle w:val="BodyText"/>
        <w:spacing w:before="8"/>
        <w:ind w:left="0"/>
        <w:rPr>
          <w:b/>
          <w:sz w:val="21"/>
        </w:rPr>
      </w:pPr>
    </w:p>
    <w:p>
      <w:pPr>
        <w:pStyle w:val="Heading3"/>
        <w:spacing w:before="0"/>
        <w:ind w:left="166"/>
      </w:pPr>
      <w:r>
        <w:rPr>
          <w:color w:val="231F20"/>
        </w:rPr>
        <w:t>From Latin:</w:t>
      </w:r>
    </w:p>
    <w:p>
      <w:pPr>
        <w:tabs>
          <w:tab w:pos="979" w:val="left" w:leader="none"/>
        </w:tabs>
        <w:spacing w:before="10"/>
        <w:ind w:left="164" w:right="0" w:firstLine="0"/>
        <w:jc w:val="left"/>
        <w:rPr>
          <w:sz w:val="20"/>
        </w:rPr>
      </w:pPr>
      <w:r>
        <w:rPr>
          <w:i/>
          <w:color w:val="231F20"/>
          <w:sz w:val="20"/>
        </w:rPr>
        <w:t>cf.</w:t>
        <w:tab/>
      </w:r>
      <w:r>
        <w:rPr>
          <w:color w:val="231F20"/>
          <w:sz w:val="20"/>
        </w:rPr>
        <w:t>compare; used here for</w:t>
      </w:r>
      <w:r>
        <w:rPr>
          <w:color w:val="231F20"/>
          <w:spacing w:val="-1"/>
          <w:sz w:val="20"/>
        </w:rPr>
        <w:t> </w:t>
      </w:r>
      <w:r>
        <w:rPr>
          <w:color w:val="231F20"/>
          <w:sz w:val="20"/>
        </w:rPr>
        <w:t>cross-references</w:t>
      </w:r>
    </w:p>
    <w:p>
      <w:pPr>
        <w:tabs>
          <w:tab w:pos="979" w:val="left" w:leader="none"/>
        </w:tabs>
        <w:spacing w:before="10"/>
        <w:ind w:left="163" w:right="0" w:firstLine="0"/>
        <w:jc w:val="left"/>
        <w:rPr>
          <w:sz w:val="20"/>
        </w:rPr>
      </w:pPr>
      <w:r>
        <w:rPr>
          <w:i/>
          <w:color w:val="231F20"/>
          <w:sz w:val="20"/>
        </w:rPr>
        <w:t>e.g.</w:t>
        <w:tab/>
      </w:r>
      <w:r>
        <w:rPr>
          <w:color w:val="231F20"/>
          <w:sz w:val="20"/>
        </w:rPr>
        <w:t>for example</w:t>
      </w:r>
    </w:p>
    <w:p>
      <w:pPr>
        <w:spacing w:line="501" w:lineRule="auto" w:before="10"/>
        <w:ind w:left="143" w:right="4884" w:firstLine="21"/>
        <w:jc w:val="both"/>
        <w:rPr>
          <w:sz w:val="20"/>
        </w:rPr>
      </w:pPr>
      <w:r>
        <w:rPr>
          <w:i/>
          <w:color w:val="231F20"/>
          <w:sz w:val="20"/>
        </w:rPr>
        <w:t>qv/q.</w:t>
      </w:r>
      <w:r>
        <w:rPr>
          <w:color w:val="231F20"/>
          <w:sz w:val="20"/>
        </w:rPr>
        <w:t>v. which see </w:t>
      </w:r>
      <w:r>
        <w:rPr>
          <w:b/>
          <w:color w:val="231F20"/>
          <w:sz w:val="20"/>
        </w:rPr>
        <w:t>Other conventions </w:t>
      </w:r>
      <w:r>
        <w:rPr>
          <w:color w:val="231F20"/>
          <w:sz w:val="20"/>
        </w:rPr>
        <w:t>Alphabetization</w:t>
      </w:r>
    </w:p>
    <w:p>
      <w:pPr>
        <w:pStyle w:val="Heading3"/>
        <w:spacing w:line="228" w:lineRule="exact" w:before="0"/>
        <w:ind w:left="166"/>
      </w:pPr>
      <w:r>
        <w:rPr>
          <w:color w:val="231F20"/>
        </w:rPr>
        <w:t>Blackfoot headers are alphabetized in the following sequence:</w:t>
      </w:r>
    </w:p>
    <w:p>
      <w:pPr>
        <w:spacing w:line="501" w:lineRule="auto" w:before="10"/>
        <w:ind w:left="157" w:right="3902" w:firstLine="8"/>
        <w:jc w:val="left"/>
        <w:rPr>
          <w:sz w:val="20"/>
        </w:rPr>
      </w:pPr>
      <w:r>
        <w:rPr>
          <w:b/>
          <w:color w:val="231F20"/>
          <w:sz w:val="20"/>
        </w:rPr>
        <w:t>a</w:t>
      </w:r>
      <w:r>
        <w:rPr>
          <w:color w:val="231F20"/>
          <w:sz w:val="20"/>
        </w:rPr>
        <w:t>, </w:t>
      </w:r>
      <w:r>
        <w:rPr>
          <w:b/>
          <w:color w:val="231F20"/>
          <w:sz w:val="20"/>
        </w:rPr>
        <w:t>h</w:t>
      </w:r>
      <w:r>
        <w:rPr>
          <w:color w:val="231F20"/>
          <w:sz w:val="20"/>
        </w:rPr>
        <w:t>, </w:t>
      </w:r>
      <w:r>
        <w:rPr>
          <w:b/>
          <w:color w:val="231F20"/>
          <w:sz w:val="20"/>
        </w:rPr>
        <w:t>i</w:t>
      </w:r>
      <w:r>
        <w:rPr>
          <w:color w:val="231F20"/>
          <w:sz w:val="20"/>
        </w:rPr>
        <w:t>, </w:t>
      </w:r>
      <w:r>
        <w:rPr>
          <w:b/>
          <w:color w:val="231F20"/>
          <w:sz w:val="20"/>
        </w:rPr>
        <w:t>k</w:t>
      </w:r>
      <w:r>
        <w:rPr>
          <w:color w:val="231F20"/>
          <w:sz w:val="20"/>
        </w:rPr>
        <w:t>, </w:t>
      </w:r>
      <w:r>
        <w:rPr>
          <w:b/>
          <w:color w:val="231F20"/>
          <w:sz w:val="20"/>
        </w:rPr>
        <w:t>m</w:t>
      </w:r>
      <w:r>
        <w:rPr>
          <w:color w:val="231F20"/>
          <w:sz w:val="20"/>
        </w:rPr>
        <w:t>, </w:t>
      </w:r>
      <w:r>
        <w:rPr>
          <w:b/>
          <w:color w:val="231F20"/>
          <w:sz w:val="20"/>
        </w:rPr>
        <w:t>n</w:t>
      </w:r>
      <w:r>
        <w:rPr>
          <w:color w:val="231F20"/>
          <w:sz w:val="20"/>
        </w:rPr>
        <w:t>, </w:t>
      </w:r>
      <w:r>
        <w:rPr>
          <w:b/>
          <w:color w:val="231F20"/>
          <w:sz w:val="20"/>
        </w:rPr>
        <w:t>o</w:t>
      </w:r>
      <w:r>
        <w:rPr>
          <w:color w:val="231F20"/>
          <w:sz w:val="20"/>
        </w:rPr>
        <w:t>, </w:t>
      </w:r>
      <w:r>
        <w:rPr>
          <w:b/>
          <w:color w:val="231F20"/>
          <w:sz w:val="20"/>
        </w:rPr>
        <w:t>p</w:t>
      </w:r>
      <w:r>
        <w:rPr>
          <w:color w:val="231F20"/>
          <w:sz w:val="20"/>
        </w:rPr>
        <w:t>, </w:t>
      </w:r>
      <w:r>
        <w:rPr>
          <w:b/>
          <w:color w:val="231F20"/>
          <w:sz w:val="20"/>
        </w:rPr>
        <w:t>s</w:t>
      </w:r>
      <w:r>
        <w:rPr>
          <w:color w:val="231F20"/>
          <w:sz w:val="20"/>
        </w:rPr>
        <w:t>, </w:t>
      </w:r>
      <w:r>
        <w:rPr>
          <w:b/>
          <w:color w:val="231F20"/>
          <w:sz w:val="20"/>
        </w:rPr>
        <w:t>t</w:t>
      </w:r>
      <w:r>
        <w:rPr>
          <w:color w:val="231F20"/>
          <w:sz w:val="20"/>
        </w:rPr>
        <w:t>, </w:t>
      </w:r>
      <w:r>
        <w:rPr>
          <w:b/>
          <w:color w:val="231F20"/>
          <w:sz w:val="20"/>
        </w:rPr>
        <w:t>w</w:t>
      </w:r>
      <w:r>
        <w:rPr>
          <w:color w:val="231F20"/>
          <w:sz w:val="20"/>
        </w:rPr>
        <w:t>, </w:t>
      </w:r>
      <w:r>
        <w:rPr>
          <w:b/>
          <w:color w:val="231F20"/>
          <w:sz w:val="20"/>
        </w:rPr>
        <w:t>y</w:t>
      </w:r>
      <w:r>
        <w:rPr>
          <w:color w:val="231F20"/>
          <w:sz w:val="20"/>
        </w:rPr>
        <w:t>, </w:t>
      </w:r>
      <w:r>
        <w:rPr>
          <w:b/>
          <w:color w:val="231F20"/>
          <w:sz w:val="20"/>
        </w:rPr>
        <w:t>’</w:t>
      </w:r>
      <w:r>
        <w:rPr>
          <w:color w:val="231F20"/>
          <w:sz w:val="20"/>
        </w:rPr>
        <w:t>. Transitivity and verb glosses</w:t>
      </w:r>
    </w:p>
    <w:p>
      <w:pPr>
        <w:spacing w:line="249" w:lineRule="auto" w:before="0"/>
        <w:ind w:left="161" w:right="101" w:hanging="4"/>
        <w:jc w:val="left"/>
        <w:rPr>
          <w:sz w:val="20"/>
        </w:rPr>
      </w:pPr>
      <w:r>
        <w:rPr>
          <w:color w:val="231F20"/>
          <w:sz w:val="20"/>
        </w:rPr>
        <w:t>The gloss for transitive verbs is selected such that the primary object of the Blackfoot verb corresponds to a recognized ‘gap’ as object of the English verb or verb phrase. E.g., the gloss for </w:t>
      </w:r>
      <w:r>
        <w:rPr>
          <w:b/>
          <w:color w:val="231F20"/>
          <w:sz w:val="20"/>
        </w:rPr>
        <w:t>ipaksski </w:t>
      </w:r>
      <w:r>
        <w:rPr>
          <w:i/>
          <w:color w:val="231F20"/>
          <w:sz w:val="20"/>
        </w:rPr>
        <w:t>vta </w:t>
      </w:r>
      <w:r>
        <w:rPr>
          <w:color w:val="231F20"/>
          <w:sz w:val="20"/>
        </w:rPr>
        <w:t>is ‘hit on the face,’ where the gap is between </w:t>
      </w:r>
      <w:r>
        <w:rPr>
          <w:color w:val="231F20"/>
          <w:sz w:val="20"/>
          <w:u w:val="single" w:color="231F20"/>
        </w:rPr>
        <w:t>hit</w:t>
      </w:r>
      <w:r>
        <w:rPr>
          <w:color w:val="231F20"/>
          <w:sz w:val="20"/>
        </w:rPr>
        <w:t> and the phrase </w:t>
      </w:r>
      <w:r>
        <w:rPr>
          <w:color w:val="231F20"/>
          <w:sz w:val="20"/>
          <w:u w:val="single" w:color="231F20"/>
        </w:rPr>
        <w:t>on the face.</w:t>
      </w:r>
      <w:r>
        <w:rPr>
          <w:color w:val="231F20"/>
          <w:sz w:val="20"/>
        </w:rPr>
        <w:t> The gloss for </w:t>
      </w:r>
      <w:r>
        <w:rPr>
          <w:b/>
          <w:color w:val="231F20"/>
          <w:sz w:val="20"/>
        </w:rPr>
        <w:t>ohkot </w:t>
      </w:r>
      <w:r>
        <w:rPr>
          <w:i/>
          <w:color w:val="231F20"/>
          <w:sz w:val="20"/>
        </w:rPr>
        <w:t>vta </w:t>
      </w:r>
      <w:r>
        <w:rPr>
          <w:color w:val="231F20"/>
          <w:sz w:val="20"/>
        </w:rPr>
        <w:t>is ‘give (something) to,’ where the gap is after the preposition </w:t>
      </w:r>
      <w:r>
        <w:rPr>
          <w:color w:val="231F20"/>
          <w:sz w:val="20"/>
          <w:u w:val="single" w:color="231F20"/>
        </w:rPr>
        <w:t>to</w:t>
      </w:r>
      <w:r>
        <w:rPr>
          <w:color w:val="231F20"/>
          <w:sz w:val="20"/>
        </w:rPr>
        <w:t>, because the primary object of this Blackfoot verb is the recipient, which would be the indirect object in English. </w:t>
      </w:r>
      <w:r>
        <w:rPr>
          <w:color w:val="231F20"/>
          <w:spacing w:val="-3"/>
          <w:sz w:val="20"/>
        </w:rPr>
        <w:t>Similarly, </w:t>
      </w:r>
      <w:r>
        <w:rPr>
          <w:color w:val="231F20"/>
          <w:sz w:val="20"/>
        </w:rPr>
        <w:t>the gloss for </w:t>
      </w:r>
      <w:r>
        <w:rPr>
          <w:b/>
          <w:color w:val="231F20"/>
          <w:sz w:val="20"/>
        </w:rPr>
        <w:t>waanist </w:t>
      </w:r>
      <w:r>
        <w:rPr>
          <w:i/>
          <w:color w:val="231F20"/>
          <w:sz w:val="20"/>
        </w:rPr>
        <w:t>vta </w:t>
      </w:r>
      <w:r>
        <w:rPr>
          <w:color w:val="231F20"/>
          <w:sz w:val="20"/>
        </w:rPr>
        <w:t>is ‘say (something) to,’</w:t>
      </w:r>
      <w:r>
        <w:rPr>
          <w:color w:val="231F20"/>
          <w:spacing w:val="-15"/>
          <w:sz w:val="20"/>
        </w:rPr>
        <w:t> </w:t>
      </w:r>
      <w:r>
        <w:rPr>
          <w:color w:val="231F20"/>
          <w:sz w:val="20"/>
        </w:rPr>
        <w:t>while</w:t>
      </w:r>
    </w:p>
    <w:p>
      <w:pPr>
        <w:spacing w:before="5"/>
        <w:ind w:left="166" w:right="0" w:firstLine="0"/>
        <w:jc w:val="left"/>
        <w:rPr>
          <w:sz w:val="20"/>
        </w:rPr>
      </w:pPr>
      <w:r>
        <w:rPr>
          <w:color w:val="231F20"/>
          <w:sz w:val="20"/>
        </w:rPr>
        <w:t>its </w:t>
      </w:r>
      <w:r>
        <w:rPr>
          <w:i/>
          <w:color w:val="231F20"/>
          <w:sz w:val="20"/>
        </w:rPr>
        <w:t>vti </w:t>
      </w:r>
      <w:r>
        <w:rPr>
          <w:color w:val="231F20"/>
          <w:sz w:val="20"/>
        </w:rPr>
        <w:t>counterpart is glossed simply ‘say,’ since the object of this verb will be a</w:t>
      </w:r>
    </w:p>
    <w:p>
      <w:pPr>
        <w:spacing w:before="10"/>
        <w:ind w:left="162" w:right="0" w:firstLine="0"/>
        <w:jc w:val="left"/>
        <w:rPr>
          <w:sz w:val="20"/>
        </w:rPr>
      </w:pPr>
      <w:r>
        <w:rPr>
          <w:color w:val="231F20"/>
          <w:sz w:val="20"/>
        </w:rPr>
        <w:t>word or quotation, corresponding to the direct object in English.</w:t>
      </w:r>
    </w:p>
    <w:p>
      <w:pPr>
        <w:spacing w:line="249" w:lineRule="auto" w:before="10"/>
        <w:ind w:left="167" w:right="107" w:firstLine="230"/>
        <w:jc w:val="left"/>
        <w:rPr>
          <w:sz w:val="20"/>
        </w:rPr>
      </w:pPr>
      <w:r>
        <w:rPr>
          <w:color w:val="231F20"/>
          <w:sz w:val="20"/>
        </w:rPr>
        <w:t>The gloss for </w:t>
      </w:r>
      <w:r>
        <w:rPr>
          <w:i/>
          <w:color w:val="231F20"/>
          <w:sz w:val="20"/>
        </w:rPr>
        <w:t>vai </w:t>
      </w:r>
      <w:r>
        <w:rPr>
          <w:color w:val="231F20"/>
          <w:sz w:val="20"/>
        </w:rPr>
        <w:t>verbs which may take a non-referring object</w:t>
      </w:r>
      <w:r>
        <w:rPr>
          <w:color w:val="231F20"/>
          <w:position w:val="7"/>
          <w:sz w:val="11"/>
        </w:rPr>
        <w:t>12 </w:t>
      </w:r>
      <w:r>
        <w:rPr>
          <w:color w:val="231F20"/>
          <w:sz w:val="20"/>
        </w:rPr>
        <w:t>will include, in parentheses, the words ‘someone’ or ‘something’ (or their abbreviations s.o. or s.t.) rather than a gap. So the gloss for </w:t>
      </w:r>
      <w:r>
        <w:rPr>
          <w:b/>
          <w:color w:val="231F20"/>
          <w:sz w:val="20"/>
        </w:rPr>
        <w:t>waanii </w:t>
      </w:r>
      <w:r>
        <w:rPr>
          <w:i/>
          <w:color w:val="231F20"/>
          <w:sz w:val="20"/>
        </w:rPr>
        <w:t>vai </w:t>
      </w:r>
      <w:r>
        <w:rPr>
          <w:color w:val="231F20"/>
          <w:sz w:val="20"/>
        </w:rPr>
        <w:t>is ‘say (something).’</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4"/>
        <w:ind w:left="0"/>
        <w:rPr>
          <w:sz w:val="26"/>
        </w:rPr>
      </w:pPr>
      <w:r>
        <w:rPr/>
        <w:pict>
          <v:line style="position:absolute;mso-position-horizontal-relative:page;mso-position-vertical-relative:paragraph;z-index:-251637760;mso-wrap-distance-left:0;mso-wrap-distance-right:0" from="36pt,17.392967pt" to="144pt,17.392967pt" stroked="true" strokeweight=".5pt" strokecolor="#231f20">
            <v:stroke dashstyle="solid"/>
            <w10:wrap type="topAndBottom"/>
          </v:line>
        </w:pict>
      </w:r>
    </w:p>
    <w:p>
      <w:pPr>
        <w:pStyle w:val="BodyText"/>
        <w:spacing w:before="14"/>
        <w:ind w:left="403"/>
      </w:pPr>
      <w:r>
        <w:rPr>
          <w:color w:val="231F20"/>
          <w:position w:val="6"/>
          <w:sz w:val="10"/>
        </w:rPr>
        <w:t>12  </w:t>
      </w:r>
      <w:r>
        <w:rPr>
          <w:color w:val="231F20"/>
        </w:rPr>
        <w:t>See sec. 4 of chapter 7 of the Grammar.</w:t>
      </w:r>
    </w:p>
    <w:p>
      <w:pPr>
        <w:spacing w:after="0"/>
        <w:sectPr>
          <w:pgSz w:w="7920" w:h="12960"/>
          <w:pgMar w:header="702" w:footer="720" w:top="1100" w:bottom="900" w:left="560" w:right="700"/>
        </w:sectPr>
      </w:pPr>
    </w:p>
    <w:p>
      <w:pPr>
        <w:pStyle w:val="Heading3"/>
        <w:spacing w:before="81"/>
        <w:ind w:left="126"/>
      </w:pPr>
      <w:r>
        <w:rPr>
          <w:color w:val="231F20"/>
        </w:rPr>
        <w:t>Uses of parentheses in entries</w:t>
      </w:r>
    </w:p>
    <w:p>
      <w:pPr>
        <w:pStyle w:val="BodyText"/>
        <w:ind w:left="0"/>
        <w:rPr>
          <w:sz w:val="21"/>
        </w:rPr>
      </w:pPr>
    </w:p>
    <w:p>
      <w:pPr>
        <w:pStyle w:val="ListParagraph"/>
        <w:numPr>
          <w:ilvl w:val="0"/>
          <w:numId w:val="4"/>
        </w:numPr>
        <w:tabs>
          <w:tab w:pos="341" w:val="left" w:leader="none"/>
        </w:tabs>
        <w:spacing w:line="249" w:lineRule="auto" w:before="0" w:after="0"/>
        <w:ind w:left="364" w:right="162" w:hanging="236"/>
        <w:jc w:val="both"/>
        <w:rPr>
          <w:sz w:val="20"/>
        </w:rPr>
      </w:pPr>
      <w:r>
        <w:rPr>
          <w:color w:val="231F20"/>
          <w:spacing w:val="-7"/>
          <w:sz w:val="20"/>
        </w:rPr>
        <w:t>To </w:t>
      </w:r>
      <w:r>
        <w:rPr>
          <w:color w:val="231F20"/>
          <w:sz w:val="20"/>
        </w:rPr>
        <w:t>enclose parenthetical comments such as qualifications; e.g., the gloss of </w:t>
      </w:r>
      <w:r>
        <w:rPr>
          <w:b/>
          <w:color w:val="231F20"/>
          <w:sz w:val="20"/>
        </w:rPr>
        <w:t>i’kokatoo </w:t>
      </w:r>
      <w:r>
        <w:rPr>
          <w:color w:val="231F20"/>
          <w:sz w:val="20"/>
        </w:rPr>
        <w:t>is ‘paint designs on (a tipi),’ to indicate that the object of this </w:t>
      </w:r>
      <w:r>
        <w:rPr>
          <w:i/>
          <w:color w:val="231F20"/>
          <w:sz w:val="20"/>
        </w:rPr>
        <w:t>vti </w:t>
      </w:r>
      <w:r>
        <w:rPr>
          <w:color w:val="231F20"/>
          <w:sz w:val="20"/>
        </w:rPr>
        <w:t>is generally a tipi.</w:t>
      </w:r>
    </w:p>
    <w:p>
      <w:pPr>
        <w:pStyle w:val="ListParagraph"/>
        <w:numPr>
          <w:ilvl w:val="0"/>
          <w:numId w:val="4"/>
        </w:numPr>
        <w:tabs>
          <w:tab w:pos="372" w:val="left" w:leader="none"/>
        </w:tabs>
        <w:spacing w:line="249" w:lineRule="auto" w:before="2" w:after="0"/>
        <w:ind w:left="362" w:right="103" w:hanging="233"/>
        <w:jc w:val="left"/>
        <w:rPr>
          <w:sz w:val="20"/>
        </w:rPr>
      </w:pPr>
      <w:r>
        <w:rPr>
          <w:color w:val="231F20"/>
          <w:sz w:val="20"/>
        </w:rPr>
        <w:t>Around a Blackfoot example and its gloss if the Blackfoot form, while grammatically correct, is felt to be pragmatically anomalous or bizarre; e.g., in the</w:t>
      </w:r>
      <w:r>
        <w:rPr>
          <w:color w:val="231F20"/>
          <w:spacing w:val="-12"/>
          <w:sz w:val="20"/>
        </w:rPr>
        <w:t> </w:t>
      </w:r>
      <w:r>
        <w:rPr>
          <w:color w:val="231F20"/>
          <w:sz w:val="20"/>
        </w:rPr>
        <w:t>entry</w:t>
      </w:r>
      <w:r>
        <w:rPr>
          <w:color w:val="231F20"/>
          <w:spacing w:val="-12"/>
          <w:sz w:val="20"/>
        </w:rPr>
        <w:t> </w:t>
      </w:r>
      <w:r>
        <w:rPr>
          <w:color w:val="231F20"/>
          <w:sz w:val="20"/>
        </w:rPr>
        <w:t>for</w:t>
      </w:r>
      <w:r>
        <w:rPr>
          <w:color w:val="231F20"/>
          <w:spacing w:val="-12"/>
          <w:sz w:val="20"/>
        </w:rPr>
        <w:t> </w:t>
      </w:r>
      <w:r>
        <w:rPr>
          <w:b/>
          <w:color w:val="231F20"/>
          <w:sz w:val="20"/>
        </w:rPr>
        <w:t>itsikssi</w:t>
      </w:r>
      <w:r>
        <w:rPr>
          <w:b/>
          <w:color w:val="231F20"/>
          <w:spacing w:val="-11"/>
          <w:sz w:val="20"/>
        </w:rPr>
        <w:t> </w:t>
      </w:r>
      <w:r>
        <w:rPr>
          <w:i/>
          <w:color w:val="231F20"/>
          <w:sz w:val="20"/>
        </w:rPr>
        <w:t>vai</w:t>
      </w:r>
      <w:r>
        <w:rPr>
          <w:i/>
          <w:color w:val="231F20"/>
          <w:spacing w:val="-11"/>
          <w:sz w:val="20"/>
        </w:rPr>
        <w:t> </w:t>
      </w:r>
      <w:r>
        <w:rPr>
          <w:color w:val="231F20"/>
          <w:sz w:val="20"/>
        </w:rPr>
        <w:t>is</w:t>
      </w:r>
      <w:r>
        <w:rPr>
          <w:color w:val="231F20"/>
          <w:spacing w:val="-11"/>
          <w:sz w:val="20"/>
        </w:rPr>
        <w:t> </w:t>
      </w:r>
      <w:r>
        <w:rPr>
          <w:color w:val="231F20"/>
          <w:sz w:val="20"/>
        </w:rPr>
        <w:t>found</w:t>
      </w:r>
      <w:r>
        <w:rPr>
          <w:color w:val="231F20"/>
          <w:spacing w:val="-10"/>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z w:val="20"/>
        </w:rPr>
        <w:t>example:</w:t>
      </w:r>
      <w:r>
        <w:rPr>
          <w:color w:val="231F20"/>
          <w:spacing w:val="-12"/>
          <w:sz w:val="20"/>
        </w:rPr>
        <w:t> </w:t>
      </w:r>
      <w:r>
        <w:rPr>
          <w:color w:val="231F20"/>
          <w:sz w:val="20"/>
        </w:rPr>
        <w:t>‘(</w:t>
      </w:r>
      <w:r>
        <w:rPr>
          <w:b/>
          <w:color w:val="231F20"/>
          <w:sz w:val="20"/>
        </w:rPr>
        <w:t>itsikssit!</w:t>
      </w:r>
      <w:r>
        <w:rPr>
          <w:b/>
          <w:color w:val="231F20"/>
          <w:spacing w:val="-11"/>
          <w:sz w:val="20"/>
        </w:rPr>
        <w:t> </w:t>
      </w:r>
      <w:r>
        <w:rPr>
          <w:color w:val="231F20"/>
          <w:sz w:val="20"/>
        </w:rPr>
        <w:t>Be</w:t>
      </w:r>
      <w:r>
        <w:rPr>
          <w:color w:val="231F20"/>
          <w:spacing w:val="-11"/>
          <w:sz w:val="20"/>
        </w:rPr>
        <w:t> </w:t>
      </w:r>
      <w:r>
        <w:rPr>
          <w:color w:val="231F20"/>
          <w:sz w:val="20"/>
        </w:rPr>
        <w:t>weak!),’ which consultants find bizarre, presumable because this is not a condition one usually has control over and hence is not an appropriate thing to command.</w:t>
      </w:r>
    </w:p>
    <w:p>
      <w:pPr>
        <w:pStyle w:val="ListParagraph"/>
        <w:numPr>
          <w:ilvl w:val="0"/>
          <w:numId w:val="4"/>
        </w:numPr>
        <w:tabs>
          <w:tab w:pos="326" w:val="left" w:leader="none"/>
        </w:tabs>
        <w:spacing w:line="249" w:lineRule="auto" w:before="4" w:after="0"/>
        <w:ind w:left="365" w:right="167" w:hanging="237"/>
        <w:jc w:val="both"/>
        <w:rPr>
          <w:sz w:val="20"/>
        </w:rPr>
      </w:pPr>
      <w:r>
        <w:rPr>
          <w:color w:val="231F20"/>
          <w:sz w:val="20"/>
        </w:rPr>
        <w:t>Enclosing optional elements of examples; e.g., in the entry for </w:t>
      </w:r>
      <w:r>
        <w:rPr>
          <w:b/>
          <w:color w:val="231F20"/>
          <w:sz w:val="20"/>
        </w:rPr>
        <w:t>oni’taki </w:t>
      </w:r>
      <w:r>
        <w:rPr>
          <w:i/>
          <w:color w:val="231F20"/>
          <w:sz w:val="20"/>
        </w:rPr>
        <w:t>vai </w:t>
      </w:r>
      <w:r>
        <w:rPr>
          <w:color w:val="231F20"/>
          <w:sz w:val="20"/>
        </w:rPr>
        <w:t>is found the following example: ‘</w:t>
      </w:r>
      <w:r>
        <w:rPr>
          <w:b/>
          <w:color w:val="231F20"/>
          <w:sz w:val="20"/>
        </w:rPr>
        <w:t>(o)ní’takit! </w:t>
      </w:r>
      <w:r>
        <w:rPr>
          <w:color w:val="231F20"/>
          <w:sz w:val="20"/>
        </w:rPr>
        <w:t>hurry!’ indicating that this form </w:t>
      </w:r>
      <w:r>
        <w:rPr>
          <w:color w:val="231F20"/>
          <w:spacing w:val="-7"/>
          <w:sz w:val="20"/>
        </w:rPr>
        <w:t>is </w:t>
      </w:r>
      <w:r>
        <w:rPr>
          <w:color w:val="231F20"/>
          <w:sz w:val="20"/>
        </w:rPr>
        <w:t>used with or without the parenthesized</w:t>
      </w:r>
      <w:r>
        <w:rPr>
          <w:color w:val="231F20"/>
          <w:spacing w:val="-3"/>
          <w:sz w:val="20"/>
        </w:rPr>
        <w:t> </w:t>
      </w:r>
      <w:r>
        <w:rPr>
          <w:color w:val="231F20"/>
          <w:sz w:val="20"/>
        </w:rPr>
        <w:t>vowel.</w:t>
      </w:r>
    </w:p>
    <w:p>
      <w:pPr>
        <w:pStyle w:val="BodyText"/>
        <w:spacing w:before="1"/>
        <w:ind w:left="0"/>
        <w:rPr>
          <w:sz w:val="21"/>
        </w:rPr>
      </w:pPr>
    </w:p>
    <w:p>
      <w:pPr>
        <w:spacing w:before="0"/>
        <w:ind w:left="125" w:right="0" w:firstLine="0"/>
        <w:jc w:val="left"/>
        <w:rPr>
          <w:sz w:val="20"/>
        </w:rPr>
      </w:pPr>
      <w:r>
        <w:rPr>
          <w:color w:val="231F20"/>
          <w:sz w:val="20"/>
        </w:rPr>
        <w:t>Use of ‘/’ in glosses</w:t>
      </w:r>
    </w:p>
    <w:p>
      <w:pPr>
        <w:pStyle w:val="BodyText"/>
        <w:ind w:left="0"/>
        <w:rPr>
          <w:sz w:val="21"/>
        </w:rPr>
      </w:pPr>
    </w:p>
    <w:p>
      <w:pPr>
        <w:spacing w:line="249" w:lineRule="auto" w:before="0"/>
        <w:ind w:left="130" w:right="95" w:hanging="13"/>
        <w:jc w:val="left"/>
        <w:rPr>
          <w:sz w:val="20"/>
        </w:rPr>
      </w:pPr>
      <w:r>
        <w:rPr>
          <w:color w:val="231F20"/>
          <w:sz w:val="20"/>
        </w:rPr>
        <w:t>The slash separates alternative glosses or alternative words within glosses. When the alternative glosses are all single words, such as ‘nuisance/frenetic/erratic,’ there is no problem. However, if one or more of the glosses is made up of more than one word, it may not be clear whether the slash separates two glosses</w:t>
      </w:r>
    </w:p>
    <w:p>
      <w:pPr>
        <w:spacing w:line="249" w:lineRule="auto" w:before="3"/>
        <w:ind w:left="128" w:right="169" w:firstLine="0"/>
        <w:jc w:val="left"/>
        <w:rPr>
          <w:sz w:val="20"/>
        </w:rPr>
      </w:pPr>
      <w:r>
        <w:rPr>
          <w:color w:val="231F20"/>
          <w:sz w:val="20"/>
        </w:rPr>
        <w:t>or alternative words within a single gloss. E.g., ‘trunk of body/torso’ could represent either ‘trunk of body’ / ‘trunk of torso,’ or ‘trunk of body’/ ‘torso.’ We have attempted to utilize presence versus absence of a space beside the slash</w:t>
      </w:r>
    </w:p>
    <w:p>
      <w:pPr>
        <w:spacing w:line="249" w:lineRule="auto" w:before="3"/>
        <w:ind w:left="128" w:right="330" w:firstLine="2"/>
        <w:jc w:val="both"/>
        <w:rPr>
          <w:sz w:val="20"/>
        </w:rPr>
      </w:pPr>
      <w:r>
        <w:rPr>
          <w:color w:val="231F20"/>
          <w:sz w:val="20"/>
        </w:rPr>
        <w:t>to reduce such ambiguity inherent in use of a slash alone. So in the case of our example above, since we want the second of the two possibilities (two glosses, not one), we place a space after the slash as follows: ‘trunk of body/ torso.’</w:t>
      </w:r>
    </w:p>
    <w:p>
      <w:pPr>
        <w:spacing w:after="0" w:line="249" w:lineRule="auto"/>
        <w:jc w:val="both"/>
        <w:rPr>
          <w:sz w:val="20"/>
        </w:rPr>
        <w:sectPr>
          <w:pgSz w:w="7920" w:h="12960"/>
          <w:pgMar w:header="704" w:footer="720" w:top="1100" w:bottom="900" w:left="600" w:right="560"/>
        </w:sect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spacing w:before="227"/>
        <w:ind w:left="1276" w:right="0" w:firstLine="0"/>
        <w:jc w:val="left"/>
        <w:rPr>
          <w:i/>
          <w:sz w:val="24"/>
        </w:rPr>
      </w:pPr>
      <w:r>
        <w:rPr>
          <w:i/>
          <w:sz w:val="24"/>
        </w:rPr>
        <w:t>This page intentionally left blank</w:t>
      </w:r>
    </w:p>
    <w:p>
      <w:pPr>
        <w:spacing w:after="0"/>
        <w:jc w:val="left"/>
        <w:rPr>
          <w:sz w:val="24"/>
        </w:rPr>
        <w:sectPr>
          <w:headerReference w:type="default" r:id="rId22"/>
          <w:footerReference w:type="default" r:id="rId23"/>
          <w:pgSz w:w="7920" w:h="12960"/>
          <w:pgMar w:header="0" w:footer="0" w:top="1220" w:bottom="280" w:left="1080" w:right="1080"/>
        </w:sectPr>
      </w:pPr>
    </w:p>
    <w:p>
      <w:pPr>
        <w:tabs>
          <w:tab w:pos="5246" w:val="left" w:leader="none"/>
        </w:tabs>
        <w:spacing w:before="79"/>
        <w:ind w:left="100" w:right="0" w:firstLine="0"/>
        <w:jc w:val="left"/>
        <w:rPr>
          <w:b/>
          <w:sz w:val="20"/>
        </w:rPr>
      </w:pPr>
      <w:r>
        <w:rPr>
          <w:b/>
          <w:color w:val="231F20"/>
          <w:sz w:val="20"/>
        </w:rPr>
        <w:t>á</w:t>
        <w:tab/>
        <w:t>aahkóinnimaan</w:t>
      </w:r>
    </w:p>
    <w:p>
      <w:pPr>
        <w:pStyle w:val="BodyText"/>
        <w:spacing w:before="1"/>
        <w:ind w:left="0"/>
        <w:rPr>
          <w:b/>
        </w:rPr>
      </w:pPr>
    </w:p>
    <w:p>
      <w:pPr>
        <w:spacing w:before="0"/>
        <w:ind w:left="28" w:right="0" w:firstLine="0"/>
        <w:jc w:val="center"/>
        <w:rPr>
          <w:b/>
          <w:sz w:val="48"/>
        </w:rPr>
      </w:pPr>
      <w:r>
        <w:rPr>
          <w:b/>
          <w:color w:val="231F20"/>
          <w:sz w:val="48"/>
        </w:rPr>
        <w:t>A</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line="249" w:lineRule="auto" w:before="0"/>
        <w:ind w:left="309" w:right="110" w:hanging="203"/>
        <w:jc w:val="left"/>
        <w:rPr>
          <w:sz w:val="20"/>
        </w:rPr>
      </w:pPr>
      <w:r>
        <w:rPr>
          <w:b/>
          <w:color w:val="231F20"/>
          <w:sz w:val="20"/>
        </w:rPr>
        <w:t>á </w:t>
      </w:r>
      <w:r>
        <w:rPr>
          <w:i/>
          <w:color w:val="231F20"/>
          <w:sz w:val="20"/>
        </w:rPr>
        <w:t>adt; </w:t>
      </w:r>
      <w:r>
        <w:rPr>
          <w:color w:val="231F20"/>
          <w:sz w:val="20"/>
        </w:rPr>
        <w:t>durative aspect; </w:t>
      </w:r>
      <w:r>
        <w:rPr>
          <w:b/>
          <w:color w:val="231F20"/>
          <w:sz w:val="20"/>
        </w:rPr>
        <w:t>ááyo’kaawa </w:t>
      </w:r>
      <w:r>
        <w:rPr>
          <w:color w:val="231F20"/>
          <w:sz w:val="20"/>
        </w:rPr>
        <w:t>he’s sleeping; </w:t>
      </w:r>
      <w:r>
        <w:rPr>
          <w:b/>
          <w:color w:val="231F20"/>
          <w:sz w:val="20"/>
        </w:rPr>
        <w:t>káta’yáyo’kááwaatsiksi? </w:t>
      </w:r>
      <w:r>
        <w:rPr>
          <w:color w:val="231F20"/>
          <w:sz w:val="20"/>
        </w:rPr>
        <w:t>Is he sleeping?</w:t>
      </w:r>
    </w:p>
    <w:p>
      <w:pPr>
        <w:spacing w:before="2"/>
        <w:ind w:left="107" w:right="0" w:firstLine="0"/>
        <w:jc w:val="left"/>
        <w:rPr>
          <w:sz w:val="20"/>
        </w:rPr>
      </w:pPr>
      <w:r>
        <w:rPr>
          <w:b/>
          <w:color w:val="231F20"/>
          <w:sz w:val="20"/>
        </w:rPr>
        <w:t>áa </w:t>
      </w:r>
      <w:r>
        <w:rPr>
          <w:i/>
          <w:color w:val="231F20"/>
          <w:sz w:val="20"/>
        </w:rPr>
        <w:t>und; </w:t>
      </w:r>
      <w:r>
        <w:rPr>
          <w:color w:val="231F20"/>
          <w:sz w:val="20"/>
        </w:rPr>
        <w:t>yes.</w:t>
      </w:r>
    </w:p>
    <w:p>
      <w:pPr>
        <w:pStyle w:val="Heading3"/>
        <w:spacing w:line="249" w:lineRule="auto" w:before="10"/>
        <w:ind w:left="309" w:right="110" w:hanging="202"/>
      </w:pPr>
      <w:r>
        <w:rPr>
          <w:b/>
          <w:color w:val="231F20"/>
        </w:rPr>
        <w:t>aaáhs </w:t>
      </w:r>
      <w:r>
        <w:rPr>
          <w:i/>
          <w:color w:val="231F20"/>
        </w:rPr>
        <w:t>nar; </w:t>
      </w:r>
      <w:r>
        <w:rPr>
          <w:color w:val="231F20"/>
        </w:rPr>
        <w:t>elder relation (grandparent, parent-in-law, paternal aunt/uncle, husband’s older brother, etc.); </w:t>
      </w:r>
      <w:r>
        <w:rPr>
          <w:b/>
          <w:color w:val="231F20"/>
        </w:rPr>
        <w:t>naaáhsiksi </w:t>
      </w:r>
      <w:r>
        <w:rPr>
          <w:color w:val="231F20"/>
        </w:rPr>
        <w:t>my grandparents; </w:t>
      </w:r>
      <w:r>
        <w:rPr>
          <w:b/>
          <w:color w:val="231F20"/>
        </w:rPr>
        <w:t>maaáhsi </w:t>
      </w:r>
      <w:r>
        <w:rPr>
          <w:color w:val="231F20"/>
        </w:rPr>
        <w:t>her paternal aunt.</w:t>
      </w:r>
    </w:p>
    <w:p>
      <w:pPr>
        <w:spacing w:before="2"/>
        <w:ind w:left="107" w:right="0" w:firstLine="0"/>
        <w:jc w:val="left"/>
        <w:rPr>
          <w:sz w:val="20"/>
        </w:rPr>
      </w:pPr>
      <w:r>
        <w:rPr>
          <w:b/>
          <w:color w:val="231F20"/>
          <w:sz w:val="20"/>
        </w:rPr>
        <w:t>aaápan </w:t>
      </w:r>
      <w:r>
        <w:rPr>
          <w:i/>
          <w:color w:val="231F20"/>
          <w:sz w:val="20"/>
        </w:rPr>
        <w:t>nin; </w:t>
      </w:r>
      <w:r>
        <w:rPr>
          <w:color w:val="231F20"/>
          <w:sz w:val="20"/>
        </w:rPr>
        <w:t>blood; </w:t>
      </w:r>
      <w:r>
        <w:rPr>
          <w:b/>
          <w:color w:val="231F20"/>
          <w:sz w:val="20"/>
        </w:rPr>
        <w:t>aaápaistsi </w:t>
      </w:r>
      <w:r>
        <w:rPr>
          <w:color w:val="231F20"/>
          <w:sz w:val="20"/>
        </w:rPr>
        <w:t>blood (plural); </w:t>
      </w:r>
      <w:r>
        <w:rPr>
          <w:b/>
          <w:color w:val="231F20"/>
          <w:sz w:val="20"/>
        </w:rPr>
        <w:t>nitsáápani </w:t>
      </w:r>
      <w:r>
        <w:rPr>
          <w:color w:val="231F20"/>
          <w:sz w:val="20"/>
        </w:rPr>
        <w:t>my blood;</w:t>
      </w:r>
    </w:p>
    <w:p>
      <w:pPr>
        <w:spacing w:before="10"/>
        <w:ind w:left="308" w:right="0" w:firstLine="0"/>
        <w:jc w:val="left"/>
        <w:rPr>
          <w:sz w:val="20"/>
        </w:rPr>
      </w:pPr>
      <w:r>
        <w:rPr>
          <w:b/>
          <w:color w:val="231F20"/>
          <w:sz w:val="20"/>
        </w:rPr>
        <w:t>mi’ksáápani </w:t>
      </w:r>
      <w:r>
        <w:rPr>
          <w:color w:val="231F20"/>
          <w:sz w:val="20"/>
        </w:rPr>
        <w:t>red blood.</w:t>
      </w:r>
    </w:p>
    <w:p>
      <w:pPr>
        <w:spacing w:before="10"/>
        <w:ind w:left="107" w:right="0" w:firstLine="0"/>
        <w:jc w:val="left"/>
        <w:rPr>
          <w:sz w:val="20"/>
        </w:rPr>
      </w:pPr>
      <w:r>
        <w:rPr>
          <w:b/>
          <w:color w:val="231F20"/>
          <w:sz w:val="20"/>
        </w:rPr>
        <w:t>aaápaoo’ssin </w:t>
      </w:r>
      <w:r>
        <w:rPr>
          <w:i/>
          <w:color w:val="231F20"/>
          <w:sz w:val="20"/>
        </w:rPr>
        <w:t>nin; </w:t>
      </w:r>
      <w:r>
        <w:rPr>
          <w:color w:val="231F20"/>
          <w:sz w:val="20"/>
        </w:rPr>
        <w:t>blood soup; </w:t>
      </w:r>
      <w:r>
        <w:rPr>
          <w:b/>
          <w:color w:val="231F20"/>
          <w:sz w:val="20"/>
        </w:rPr>
        <w:t>aáápaoo’ssiistsi </w:t>
      </w:r>
      <w:r>
        <w:rPr>
          <w:color w:val="231F20"/>
          <w:sz w:val="20"/>
        </w:rPr>
        <w:t>blood soups.</w:t>
      </w:r>
    </w:p>
    <w:p>
      <w:pPr>
        <w:spacing w:line="249" w:lineRule="auto" w:before="10"/>
        <w:ind w:left="307" w:right="302" w:hanging="200"/>
        <w:jc w:val="left"/>
        <w:rPr>
          <w:sz w:val="20"/>
        </w:rPr>
      </w:pPr>
      <w:r>
        <w:rPr>
          <w:b/>
          <w:color w:val="231F20"/>
          <w:sz w:val="20"/>
        </w:rPr>
        <w:t>ááat </w:t>
      </w:r>
      <w:r>
        <w:rPr>
          <w:i/>
          <w:color w:val="231F20"/>
          <w:sz w:val="20"/>
        </w:rPr>
        <w:t>vta; </w:t>
      </w:r>
      <w:r>
        <w:rPr>
          <w:color w:val="231F20"/>
          <w:sz w:val="20"/>
        </w:rPr>
        <w:t>move/walk in relation to; </w:t>
      </w:r>
      <w:r>
        <w:rPr>
          <w:b/>
          <w:color w:val="231F20"/>
          <w:sz w:val="20"/>
        </w:rPr>
        <w:t>míístapáaatsisa </w:t>
      </w:r>
      <w:r>
        <w:rPr>
          <w:color w:val="231F20"/>
          <w:sz w:val="20"/>
        </w:rPr>
        <w:t>walk away from him!; </w:t>
      </w:r>
      <w:r>
        <w:rPr>
          <w:b/>
          <w:color w:val="231F20"/>
          <w:sz w:val="20"/>
        </w:rPr>
        <w:t>áóhsááattsiiyaawa </w:t>
      </w:r>
      <w:r>
        <w:rPr>
          <w:color w:val="231F20"/>
          <w:sz w:val="20"/>
        </w:rPr>
        <w:t>they are walking so there is room between them and the other, either by walking around or backing away; </w:t>
      </w:r>
      <w:r>
        <w:rPr>
          <w:b/>
          <w:color w:val="231F20"/>
          <w:sz w:val="20"/>
        </w:rPr>
        <w:t>áako’takááatsiiyaawa </w:t>
      </w:r>
      <w:r>
        <w:rPr>
          <w:color w:val="231F20"/>
          <w:sz w:val="20"/>
        </w:rPr>
        <w:t>they will surround them/him; </w:t>
      </w:r>
      <w:r>
        <w:rPr>
          <w:b/>
          <w:color w:val="231F20"/>
          <w:sz w:val="20"/>
        </w:rPr>
        <w:t>íístapááatsiiwáyi </w:t>
      </w:r>
      <w:r>
        <w:rPr>
          <w:color w:val="231F20"/>
          <w:sz w:val="20"/>
        </w:rPr>
        <w:t>she moved from him; </w:t>
      </w:r>
      <w:r>
        <w:rPr>
          <w:b/>
          <w:color w:val="231F20"/>
          <w:sz w:val="20"/>
        </w:rPr>
        <w:t>nitsíístapááakka </w:t>
      </w:r>
      <w:r>
        <w:rPr>
          <w:color w:val="231F20"/>
          <w:sz w:val="20"/>
        </w:rPr>
        <w:t>she moved from me; Note: </w:t>
      </w:r>
      <w:r>
        <w:rPr>
          <w:i/>
          <w:color w:val="231F20"/>
          <w:sz w:val="20"/>
        </w:rPr>
        <w:t>adt </w:t>
      </w:r>
      <w:r>
        <w:rPr>
          <w:color w:val="231F20"/>
          <w:sz w:val="20"/>
        </w:rPr>
        <w:t>req; cf. </w:t>
      </w:r>
      <w:r>
        <w:rPr>
          <w:b/>
          <w:color w:val="231F20"/>
          <w:sz w:val="20"/>
        </w:rPr>
        <w:t>oo.+at</w:t>
      </w:r>
      <w:r>
        <w:rPr>
          <w:color w:val="231F20"/>
          <w:sz w:val="20"/>
        </w:rPr>
        <w:t>.</w:t>
      </w:r>
    </w:p>
    <w:p>
      <w:pPr>
        <w:spacing w:before="4"/>
        <w:ind w:left="107" w:right="0" w:firstLine="0"/>
        <w:jc w:val="left"/>
        <w:rPr>
          <w:sz w:val="20"/>
        </w:rPr>
      </w:pPr>
      <w:r>
        <w:rPr>
          <w:b/>
          <w:color w:val="231F20"/>
          <w:sz w:val="20"/>
        </w:rPr>
        <w:t>ááattsistaa </w:t>
      </w:r>
      <w:r>
        <w:rPr>
          <w:i/>
          <w:color w:val="231F20"/>
          <w:sz w:val="20"/>
        </w:rPr>
        <w:t>nan; </w:t>
      </w:r>
      <w:r>
        <w:rPr>
          <w:color w:val="231F20"/>
          <w:sz w:val="20"/>
        </w:rPr>
        <w:t>rabbit; </w:t>
      </w:r>
      <w:r>
        <w:rPr>
          <w:b/>
          <w:color w:val="231F20"/>
          <w:sz w:val="20"/>
        </w:rPr>
        <w:t>ááattsistaiksi </w:t>
      </w:r>
      <w:r>
        <w:rPr>
          <w:color w:val="231F20"/>
          <w:sz w:val="20"/>
        </w:rPr>
        <w:t>rabbits; </w:t>
      </w:r>
      <w:r>
        <w:rPr>
          <w:b/>
          <w:color w:val="231F20"/>
          <w:sz w:val="20"/>
        </w:rPr>
        <w:t>nitááattsistaama </w:t>
      </w:r>
      <w:r>
        <w:rPr>
          <w:color w:val="231F20"/>
          <w:sz w:val="20"/>
        </w:rPr>
        <w:t>my rabbit;</w:t>
      </w:r>
    </w:p>
    <w:p>
      <w:pPr>
        <w:spacing w:before="10"/>
        <w:ind w:left="312" w:right="0" w:firstLine="0"/>
        <w:jc w:val="left"/>
        <w:rPr>
          <w:sz w:val="20"/>
        </w:rPr>
      </w:pPr>
      <w:r>
        <w:rPr>
          <w:b/>
          <w:color w:val="231F20"/>
          <w:sz w:val="20"/>
        </w:rPr>
        <w:t>pokááattsistaawa </w:t>
      </w:r>
      <w:r>
        <w:rPr>
          <w:color w:val="231F20"/>
          <w:sz w:val="20"/>
        </w:rPr>
        <w:t>baby rabbit; </w:t>
      </w:r>
      <w:r>
        <w:rPr>
          <w:b/>
          <w:color w:val="231F20"/>
          <w:sz w:val="20"/>
        </w:rPr>
        <w:t>omahkááattsistaawa </w:t>
      </w:r>
      <w:r>
        <w:rPr>
          <w:color w:val="231F20"/>
          <w:sz w:val="20"/>
        </w:rPr>
        <w:t>jackrabbit.</w:t>
      </w:r>
    </w:p>
    <w:p>
      <w:pPr>
        <w:spacing w:before="10"/>
        <w:ind w:left="107" w:right="0" w:firstLine="0"/>
        <w:jc w:val="left"/>
        <w:rPr>
          <w:sz w:val="20"/>
        </w:rPr>
      </w:pPr>
      <w:r>
        <w:rPr>
          <w:b/>
          <w:color w:val="231F20"/>
          <w:sz w:val="20"/>
        </w:rPr>
        <w:t>aaattsistaotsipiiis </w:t>
      </w:r>
      <w:r>
        <w:rPr>
          <w:i/>
          <w:color w:val="231F20"/>
          <w:sz w:val="20"/>
        </w:rPr>
        <w:t>nin; </w:t>
      </w:r>
      <w:r>
        <w:rPr>
          <w:color w:val="231F20"/>
          <w:sz w:val="20"/>
        </w:rPr>
        <w:t>rabbit brush, Latin: Chrysothamnus nauseosus (Taylor);</w:t>
      </w:r>
    </w:p>
    <w:p>
      <w:pPr>
        <w:spacing w:before="10"/>
        <w:ind w:left="307" w:right="0" w:firstLine="0"/>
        <w:jc w:val="left"/>
        <w:rPr>
          <w:sz w:val="20"/>
        </w:rPr>
      </w:pPr>
      <w:r>
        <w:rPr>
          <w:b/>
          <w:color w:val="231F20"/>
          <w:sz w:val="20"/>
        </w:rPr>
        <w:t>áaattsistaotsipíiistsi </w:t>
      </w:r>
      <w:r>
        <w:rPr>
          <w:color w:val="231F20"/>
          <w:sz w:val="20"/>
        </w:rPr>
        <w:t>rabbit brush plants.</w:t>
      </w:r>
    </w:p>
    <w:p>
      <w:pPr>
        <w:spacing w:before="10"/>
        <w:ind w:left="107" w:right="0" w:firstLine="0"/>
        <w:jc w:val="left"/>
        <w:rPr>
          <w:sz w:val="20"/>
        </w:rPr>
      </w:pPr>
      <w:r>
        <w:rPr>
          <w:b/>
          <w:color w:val="231F20"/>
          <w:sz w:val="20"/>
        </w:rPr>
        <w:t>ááhk </w:t>
      </w:r>
      <w:r>
        <w:rPr>
          <w:i/>
          <w:color w:val="231F20"/>
          <w:sz w:val="20"/>
        </w:rPr>
        <w:t>adt; </w:t>
      </w:r>
      <w:r>
        <w:rPr>
          <w:color w:val="231F20"/>
          <w:sz w:val="20"/>
        </w:rPr>
        <w:t>might/non-factive; </w:t>
      </w:r>
      <w:r>
        <w:rPr>
          <w:b/>
          <w:color w:val="231F20"/>
          <w:sz w:val="20"/>
        </w:rPr>
        <w:t>nitsííksstaa nááhksoy’ssi </w:t>
      </w:r>
      <w:r>
        <w:rPr>
          <w:color w:val="231F20"/>
          <w:sz w:val="20"/>
        </w:rPr>
        <w:t>I wish to eat;</w:t>
      </w:r>
    </w:p>
    <w:p>
      <w:pPr>
        <w:spacing w:before="10"/>
        <w:ind w:left="307" w:right="0" w:firstLine="0"/>
        <w:jc w:val="left"/>
        <w:rPr>
          <w:sz w:val="20"/>
        </w:rPr>
      </w:pPr>
      <w:r>
        <w:rPr>
          <w:b/>
          <w:color w:val="231F20"/>
          <w:sz w:val="20"/>
        </w:rPr>
        <w:t>ááhksstsisoowa </w:t>
      </w:r>
      <w:r>
        <w:rPr>
          <w:color w:val="231F20"/>
          <w:sz w:val="20"/>
        </w:rPr>
        <w:t>she might have gone to town.</w:t>
      </w:r>
    </w:p>
    <w:p>
      <w:pPr>
        <w:spacing w:line="249" w:lineRule="auto" w:before="10"/>
        <w:ind w:left="307" w:right="155" w:hanging="201"/>
        <w:jc w:val="left"/>
        <w:rPr>
          <w:sz w:val="20"/>
        </w:rPr>
      </w:pPr>
      <w:r>
        <w:rPr>
          <w:b/>
          <w:color w:val="231F20"/>
          <w:sz w:val="20"/>
        </w:rPr>
        <w:t>ááhkamá’p </w:t>
      </w:r>
      <w:r>
        <w:rPr>
          <w:i/>
          <w:color w:val="231F20"/>
          <w:sz w:val="20"/>
        </w:rPr>
        <w:t>adt; </w:t>
      </w:r>
      <w:r>
        <w:rPr>
          <w:color w:val="231F20"/>
          <w:sz w:val="20"/>
        </w:rPr>
        <w:t>might; </w:t>
      </w:r>
      <w:r>
        <w:rPr>
          <w:b/>
          <w:color w:val="231F20"/>
          <w:sz w:val="20"/>
        </w:rPr>
        <w:t>ááhkamá’pisamssiwa </w:t>
      </w:r>
      <w:r>
        <w:rPr>
          <w:color w:val="231F20"/>
          <w:sz w:val="20"/>
        </w:rPr>
        <w:t>he might take awhile; </w:t>
      </w:r>
      <w:r>
        <w:rPr>
          <w:b/>
          <w:color w:val="231F20"/>
          <w:sz w:val="20"/>
        </w:rPr>
        <w:t>ááhkamá’pihtsisoowa </w:t>
      </w:r>
      <w:r>
        <w:rPr>
          <w:color w:val="231F20"/>
          <w:sz w:val="20"/>
        </w:rPr>
        <w:t>she might go to town; </w:t>
      </w:r>
      <w:r>
        <w:rPr>
          <w:b/>
          <w:color w:val="231F20"/>
          <w:sz w:val="20"/>
        </w:rPr>
        <w:t>nááhkamá’pito’too </w:t>
      </w:r>
      <w:r>
        <w:rPr>
          <w:color w:val="231F20"/>
          <w:sz w:val="20"/>
        </w:rPr>
        <w:t>I might go there.</w:t>
      </w:r>
    </w:p>
    <w:p>
      <w:pPr>
        <w:spacing w:line="249" w:lineRule="auto" w:before="3"/>
        <w:ind w:left="312" w:right="110" w:hanging="205"/>
        <w:jc w:val="left"/>
        <w:rPr>
          <w:sz w:val="20"/>
        </w:rPr>
      </w:pPr>
      <w:r>
        <w:rPr>
          <w:b/>
          <w:color w:val="231F20"/>
          <w:sz w:val="20"/>
        </w:rPr>
        <w:t>aahkiáapiksistsiko </w:t>
      </w:r>
      <w:r>
        <w:rPr>
          <w:i/>
          <w:color w:val="231F20"/>
          <w:sz w:val="20"/>
        </w:rPr>
        <w:t>nin; </w:t>
      </w:r>
      <w:r>
        <w:rPr>
          <w:color w:val="231F20"/>
          <w:sz w:val="20"/>
        </w:rPr>
        <w:t>going home day (a day mid-way between summer solstice and winter solstice); init. var. of </w:t>
      </w:r>
      <w:r>
        <w:rPr>
          <w:b/>
          <w:color w:val="231F20"/>
          <w:sz w:val="20"/>
        </w:rPr>
        <w:t>waahkiáapiksistsiko</w:t>
      </w:r>
      <w:r>
        <w:rPr>
          <w:color w:val="231F20"/>
          <w:sz w:val="20"/>
        </w:rPr>
        <w:t>; cf. </w:t>
      </w:r>
      <w:r>
        <w:rPr>
          <w:b/>
          <w:color w:val="231F20"/>
          <w:sz w:val="20"/>
        </w:rPr>
        <w:t>waahki</w:t>
      </w:r>
      <w:r>
        <w:rPr>
          <w:color w:val="231F20"/>
          <w:sz w:val="20"/>
        </w:rPr>
        <w:t>.</w:t>
      </w:r>
    </w:p>
    <w:p>
      <w:pPr>
        <w:spacing w:before="1"/>
        <w:ind w:left="107" w:right="0" w:firstLine="0"/>
        <w:jc w:val="left"/>
        <w:rPr>
          <w:sz w:val="20"/>
        </w:rPr>
      </w:pPr>
      <w:r>
        <w:rPr>
          <w:b/>
          <w:color w:val="231F20"/>
          <w:sz w:val="20"/>
        </w:rPr>
        <w:t>aahkioohsa’tsis </w:t>
      </w:r>
      <w:r>
        <w:rPr>
          <w:i/>
          <w:color w:val="231F20"/>
          <w:sz w:val="20"/>
        </w:rPr>
        <w:t>nin; </w:t>
      </w:r>
      <w:r>
        <w:rPr>
          <w:color w:val="231F20"/>
          <w:sz w:val="20"/>
        </w:rPr>
        <w:t>boat; </w:t>
      </w:r>
      <w:r>
        <w:rPr>
          <w:b/>
          <w:color w:val="231F20"/>
          <w:sz w:val="20"/>
        </w:rPr>
        <w:t>otááhkioohsa’tsiistsi </w:t>
      </w:r>
      <w:r>
        <w:rPr>
          <w:color w:val="231F20"/>
          <w:sz w:val="20"/>
        </w:rPr>
        <w:t>his boats;</w:t>
      </w:r>
    </w:p>
    <w:p>
      <w:pPr>
        <w:spacing w:line="249" w:lineRule="auto" w:before="10"/>
        <w:ind w:left="107" w:right="1005" w:firstLine="201"/>
        <w:jc w:val="left"/>
        <w:rPr>
          <w:sz w:val="20"/>
        </w:rPr>
      </w:pPr>
      <w:r>
        <w:rPr>
          <w:b/>
          <w:color w:val="231F20"/>
          <w:sz w:val="20"/>
        </w:rPr>
        <w:t>otááhkioohsa’tsiimoaawayi </w:t>
      </w:r>
      <w:r>
        <w:rPr>
          <w:color w:val="231F20"/>
          <w:sz w:val="20"/>
        </w:rPr>
        <w:t>their very own boat; cf. </w:t>
      </w:r>
      <w:r>
        <w:rPr>
          <w:b/>
          <w:color w:val="231F20"/>
          <w:sz w:val="20"/>
        </w:rPr>
        <w:t>yaahkioohsi. aahkóinnimaan </w:t>
      </w:r>
      <w:r>
        <w:rPr>
          <w:i/>
          <w:color w:val="231F20"/>
          <w:sz w:val="20"/>
        </w:rPr>
        <w:t>nin; </w:t>
      </w:r>
      <w:r>
        <w:rPr>
          <w:color w:val="231F20"/>
          <w:sz w:val="20"/>
        </w:rPr>
        <w:t>pipe; </w:t>
      </w:r>
      <w:r>
        <w:rPr>
          <w:b/>
          <w:color w:val="231F20"/>
          <w:sz w:val="20"/>
        </w:rPr>
        <w:t>otááhkóinnimaanistsi </w:t>
      </w:r>
      <w:r>
        <w:rPr>
          <w:color w:val="231F20"/>
          <w:sz w:val="20"/>
        </w:rPr>
        <w:t>his pipes.</w:t>
      </w:r>
    </w:p>
    <w:p>
      <w:pPr>
        <w:spacing w:after="0" w:line="249" w:lineRule="auto"/>
        <w:jc w:val="left"/>
        <w:rPr>
          <w:sz w:val="20"/>
        </w:rPr>
        <w:sectPr>
          <w:headerReference w:type="default" r:id="rId24"/>
          <w:footerReference w:type="default" r:id="rId25"/>
          <w:footerReference w:type="even" r:id="rId26"/>
          <w:pgSz w:w="7920" w:h="12960"/>
          <w:pgMar w:header="0" w:footer="720" w:top="600" w:bottom="900" w:left="620" w:right="600"/>
          <w:pgNumType w:start="1"/>
        </w:sectPr>
      </w:pPr>
    </w:p>
    <w:p>
      <w:pPr>
        <w:pStyle w:val="Heading2"/>
        <w:tabs>
          <w:tab w:pos="5368" w:val="left" w:leader="none"/>
        </w:tabs>
      </w:pPr>
      <w:r>
        <w:rPr>
          <w:color w:val="231F20"/>
        </w:rPr>
        <w:t>ááhko’sskaan</w:t>
        <w:tab/>
        <w:t>aakíípasskaan</w:t>
      </w:r>
    </w:p>
    <w:p>
      <w:pPr>
        <w:pStyle w:val="BodyText"/>
        <w:spacing w:before="7"/>
        <w:ind w:left="0"/>
        <w:rPr>
          <w:b/>
          <w:sz w:val="16"/>
        </w:rPr>
      </w:pPr>
    </w:p>
    <w:p>
      <w:pPr>
        <w:spacing w:before="92"/>
        <w:ind w:left="107" w:right="0" w:firstLine="0"/>
        <w:jc w:val="left"/>
        <w:rPr>
          <w:b/>
          <w:sz w:val="20"/>
        </w:rPr>
      </w:pPr>
      <w:r>
        <w:rPr>
          <w:b/>
          <w:color w:val="231F20"/>
          <w:sz w:val="20"/>
        </w:rPr>
        <w:t>ááhko’sskaan </w:t>
      </w:r>
      <w:r>
        <w:rPr>
          <w:i/>
          <w:color w:val="231F20"/>
          <w:sz w:val="20"/>
        </w:rPr>
        <w:t>nin; </w:t>
      </w:r>
      <w:r>
        <w:rPr>
          <w:color w:val="231F20"/>
          <w:sz w:val="20"/>
        </w:rPr>
        <w:t>gifts of livestock or dry goods to in-laws; </w:t>
      </w:r>
      <w:r>
        <w:rPr>
          <w:b/>
          <w:color w:val="231F20"/>
          <w:sz w:val="20"/>
        </w:rPr>
        <w:t>otááhko’sskaani</w:t>
      </w:r>
    </w:p>
    <w:p>
      <w:pPr>
        <w:spacing w:before="10"/>
        <w:ind w:left="309" w:right="0" w:firstLine="0"/>
        <w:jc w:val="left"/>
        <w:rPr>
          <w:b/>
          <w:sz w:val="20"/>
        </w:rPr>
      </w:pPr>
      <w:r>
        <w:rPr>
          <w:color w:val="231F20"/>
          <w:sz w:val="20"/>
        </w:rPr>
        <w:t>his gift to his in-laws; cf. </w:t>
      </w:r>
      <w:r>
        <w:rPr>
          <w:b/>
          <w:color w:val="231F20"/>
          <w:sz w:val="20"/>
        </w:rPr>
        <w:t>waahko’sskaa.</w:t>
      </w:r>
    </w:p>
    <w:p>
      <w:pPr>
        <w:spacing w:line="249" w:lineRule="auto" w:before="10"/>
        <w:ind w:left="311" w:right="98" w:hanging="205"/>
        <w:jc w:val="left"/>
        <w:rPr>
          <w:b/>
          <w:sz w:val="20"/>
        </w:rPr>
      </w:pPr>
      <w:r>
        <w:rPr>
          <w:b/>
          <w:color w:val="231F20"/>
          <w:sz w:val="20"/>
        </w:rPr>
        <w:t>aahksikkam </w:t>
      </w:r>
      <w:r>
        <w:rPr>
          <w:i/>
          <w:color w:val="231F20"/>
          <w:sz w:val="20"/>
        </w:rPr>
        <w:t>adt; </w:t>
      </w:r>
      <w:r>
        <w:rPr>
          <w:color w:val="231F20"/>
          <w:sz w:val="20"/>
        </w:rPr>
        <w:t>might; </w:t>
      </w:r>
      <w:r>
        <w:rPr>
          <w:b/>
          <w:color w:val="231F20"/>
          <w:sz w:val="20"/>
        </w:rPr>
        <w:t>ááhksikkamsstsisoowa </w:t>
      </w:r>
      <w:r>
        <w:rPr>
          <w:color w:val="231F20"/>
          <w:sz w:val="20"/>
        </w:rPr>
        <w:t>she might go/have gone to town; </w:t>
      </w:r>
      <w:r>
        <w:rPr>
          <w:b/>
          <w:color w:val="231F20"/>
          <w:sz w:val="20"/>
        </w:rPr>
        <w:t>nááhksikkamssksinii’pa </w:t>
      </w:r>
      <w:r>
        <w:rPr>
          <w:color w:val="231F20"/>
          <w:sz w:val="20"/>
        </w:rPr>
        <w:t>I might know it; cf. </w:t>
      </w:r>
      <w:r>
        <w:rPr>
          <w:b/>
          <w:color w:val="231F20"/>
          <w:sz w:val="20"/>
        </w:rPr>
        <w:t>aahk+ikkam.</w:t>
      </w:r>
    </w:p>
    <w:p>
      <w:pPr>
        <w:spacing w:before="1"/>
        <w:ind w:left="107" w:right="0" w:firstLine="0"/>
        <w:jc w:val="left"/>
        <w:rPr>
          <w:sz w:val="20"/>
        </w:rPr>
      </w:pPr>
      <w:r>
        <w:rPr>
          <w:b/>
          <w:color w:val="231F20"/>
          <w:sz w:val="20"/>
        </w:rPr>
        <w:t>ááhksikkama’p </w:t>
      </w:r>
      <w:r>
        <w:rPr>
          <w:i/>
          <w:color w:val="231F20"/>
          <w:sz w:val="20"/>
        </w:rPr>
        <w:t>adt; </w:t>
      </w:r>
      <w:r>
        <w:rPr>
          <w:color w:val="231F20"/>
          <w:sz w:val="20"/>
        </w:rPr>
        <w:t>might; </w:t>
      </w:r>
      <w:r>
        <w:rPr>
          <w:b/>
          <w:color w:val="231F20"/>
          <w:sz w:val="20"/>
        </w:rPr>
        <w:t>ááhksikkama’psstsisoowa </w:t>
      </w:r>
      <w:r>
        <w:rPr>
          <w:color w:val="231F20"/>
          <w:sz w:val="20"/>
        </w:rPr>
        <w:t>she might go to town.</w:t>
      </w:r>
    </w:p>
    <w:p>
      <w:pPr>
        <w:spacing w:before="11"/>
        <w:ind w:left="107" w:right="0" w:firstLine="0"/>
        <w:jc w:val="left"/>
        <w:rPr>
          <w:sz w:val="20"/>
        </w:rPr>
      </w:pPr>
      <w:r>
        <w:rPr>
          <w:b/>
          <w:color w:val="231F20"/>
          <w:sz w:val="20"/>
        </w:rPr>
        <w:t>aahs </w:t>
      </w:r>
      <w:r>
        <w:rPr>
          <w:i/>
          <w:color w:val="231F20"/>
          <w:sz w:val="20"/>
        </w:rPr>
        <w:t>adt</w:t>
      </w:r>
      <w:r>
        <w:rPr>
          <w:color w:val="231F20"/>
          <w:sz w:val="20"/>
        </w:rPr>
        <w:t>; always; </w:t>
      </w:r>
      <w:r>
        <w:rPr>
          <w:b/>
          <w:color w:val="231F20"/>
          <w:sz w:val="20"/>
        </w:rPr>
        <w:t>ááhsaiskska’takik</w:t>
      </w:r>
      <w:r>
        <w:rPr>
          <w:color w:val="231F20"/>
          <w:sz w:val="20"/>
        </w:rPr>
        <w:t>! always be careful!</w:t>
      </w:r>
    </w:p>
    <w:p>
      <w:pPr>
        <w:spacing w:before="10"/>
        <w:ind w:left="107" w:right="0" w:firstLine="0"/>
        <w:jc w:val="left"/>
        <w:rPr>
          <w:b/>
          <w:sz w:val="20"/>
        </w:rPr>
      </w:pPr>
      <w:r>
        <w:rPr>
          <w:b/>
          <w:color w:val="231F20"/>
          <w:sz w:val="20"/>
        </w:rPr>
        <w:t>aahs </w:t>
      </w:r>
      <w:r>
        <w:rPr>
          <w:i/>
          <w:color w:val="231F20"/>
          <w:sz w:val="20"/>
        </w:rPr>
        <w:t>adt; </w:t>
      </w:r>
      <w:r>
        <w:rPr>
          <w:color w:val="231F20"/>
          <w:sz w:val="20"/>
        </w:rPr>
        <w:t>pleasing; see </w:t>
      </w:r>
      <w:r>
        <w:rPr>
          <w:b/>
          <w:color w:val="231F20"/>
          <w:sz w:val="20"/>
        </w:rPr>
        <w:t>yaahs.</w:t>
      </w:r>
    </w:p>
    <w:p>
      <w:pPr>
        <w:spacing w:before="10"/>
        <w:ind w:left="107" w:right="0" w:firstLine="0"/>
        <w:jc w:val="left"/>
        <w:rPr>
          <w:sz w:val="20"/>
        </w:rPr>
      </w:pPr>
      <w:r>
        <w:rPr>
          <w:b/>
          <w:color w:val="231F20"/>
          <w:sz w:val="20"/>
        </w:rPr>
        <w:t>ááhso(w)a </w:t>
      </w:r>
      <w:r>
        <w:rPr>
          <w:i/>
          <w:color w:val="231F20"/>
          <w:sz w:val="20"/>
        </w:rPr>
        <w:t>nan; </w:t>
      </w:r>
      <w:r>
        <w:rPr>
          <w:color w:val="231F20"/>
          <w:sz w:val="20"/>
        </w:rPr>
        <w:t>burr, Latin: Glycyrrhiza lepida (Taylor: wild licorice);</w:t>
      </w:r>
    </w:p>
    <w:p>
      <w:pPr>
        <w:spacing w:before="10"/>
        <w:ind w:left="308" w:right="0" w:firstLine="0"/>
        <w:jc w:val="left"/>
        <w:rPr>
          <w:sz w:val="20"/>
        </w:rPr>
      </w:pPr>
      <w:r>
        <w:rPr>
          <w:b/>
          <w:color w:val="231F20"/>
          <w:sz w:val="20"/>
        </w:rPr>
        <w:t>ómahkahsoaiksi </w:t>
      </w:r>
      <w:r>
        <w:rPr>
          <w:color w:val="231F20"/>
          <w:sz w:val="20"/>
        </w:rPr>
        <w:t>big burrs.</w:t>
      </w:r>
    </w:p>
    <w:p>
      <w:pPr>
        <w:spacing w:before="10"/>
        <w:ind w:left="107" w:right="0" w:firstLine="0"/>
        <w:jc w:val="left"/>
        <w:rPr>
          <w:b/>
          <w:sz w:val="20"/>
        </w:rPr>
      </w:pPr>
      <w:r>
        <w:rPr>
          <w:b/>
          <w:color w:val="231F20"/>
          <w:sz w:val="20"/>
        </w:rPr>
        <w:t>áák </w:t>
      </w:r>
      <w:r>
        <w:rPr>
          <w:i/>
          <w:color w:val="231F20"/>
          <w:sz w:val="20"/>
        </w:rPr>
        <w:t>adt</w:t>
      </w:r>
      <w:r>
        <w:rPr>
          <w:color w:val="231F20"/>
          <w:sz w:val="20"/>
        </w:rPr>
        <w:t>; var. of </w:t>
      </w:r>
      <w:r>
        <w:rPr>
          <w:b/>
          <w:color w:val="231F20"/>
          <w:sz w:val="20"/>
        </w:rPr>
        <w:t>ááhk.</w:t>
      </w:r>
    </w:p>
    <w:p>
      <w:pPr>
        <w:spacing w:line="249" w:lineRule="auto" w:before="10"/>
        <w:ind w:left="309" w:right="118" w:hanging="202"/>
        <w:jc w:val="left"/>
        <w:rPr>
          <w:sz w:val="20"/>
        </w:rPr>
      </w:pPr>
      <w:r>
        <w:rPr>
          <w:b/>
          <w:color w:val="231F20"/>
          <w:sz w:val="20"/>
        </w:rPr>
        <w:t>áak </w:t>
      </w:r>
      <w:r>
        <w:rPr>
          <w:i/>
          <w:color w:val="231F20"/>
          <w:sz w:val="20"/>
        </w:rPr>
        <w:t>adt; </w:t>
      </w:r>
      <w:r>
        <w:rPr>
          <w:color w:val="231F20"/>
          <w:sz w:val="20"/>
        </w:rPr>
        <w:t>future; </w:t>
      </w:r>
      <w:r>
        <w:rPr>
          <w:b/>
          <w:color w:val="231F20"/>
          <w:sz w:val="20"/>
        </w:rPr>
        <w:t>áakokska’siwa </w:t>
      </w:r>
      <w:r>
        <w:rPr>
          <w:color w:val="231F20"/>
          <w:sz w:val="20"/>
        </w:rPr>
        <w:t>he will run; </w:t>
      </w:r>
      <w:r>
        <w:rPr>
          <w:b/>
          <w:color w:val="231F20"/>
          <w:sz w:val="20"/>
        </w:rPr>
        <w:t>káta’yáakokska’síwaatsiksi </w:t>
      </w:r>
      <w:r>
        <w:rPr>
          <w:color w:val="231F20"/>
          <w:sz w:val="20"/>
        </w:rPr>
        <w:t>will he run?; </w:t>
      </w:r>
      <w:r>
        <w:rPr>
          <w:b/>
          <w:color w:val="231F20"/>
          <w:sz w:val="20"/>
        </w:rPr>
        <w:t>máátáaksoyiwaatsiksi </w:t>
      </w:r>
      <w:r>
        <w:rPr>
          <w:color w:val="231F20"/>
          <w:sz w:val="20"/>
        </w:rPr>
        <w:t>he’s not going to eat.</w:t>
      </w:r>
    </w:p>
    <w:p>
      <w:pPr>
        <w:spacing w:before="1"/>
        <w:ind w:left="107" w:right="0" w:firstLine="0"/>
        <w:jc w:val="left"/>
        <w:rPr>
          <w:b/>
          <w:sz w:val="20"/>
        </w:rPr>
      </w:pPr>
      <w:r>
        <w:rPr>
          <w:b/>
          <w:color w:val="231F20"/>
          <w:sz w:val="20"/>
        </w:rPr>
        <w:t>aaká </w:t>
      </w:r>
      <w:r>
        <w:rPr>
          <w:i/>
          <w:color w:val="231F20"/>
          <w:sz w:val="20"/>
        </w:rPr>
        <w:t>adt; </w:t>
      </w:r>
      <w:r>
        <w:rPr>
          <w:color w:val="231F20"/>
          <w:sz w:val="20"/>
        </w:rPr>
        <w:t>many; var. of </w:t>
      </w:r>
      <w:r>
        <w:rPr>
          <w:b/>
          <w:color w:val="231F20"/>
          <w:sz w:val="20"/>
        </w:rPr>
        <w:t>waaka.</w:t>
      </w:r>
    </w:p>
    <w:p>
      <w:pPr>
        <w:spacing w:line="249" w:lineRule="auto" w:before="10"/>
        <w:ind w:left="107" w:right="1750" w:firstLine="0"/>
        <w:jc w:val="left"/>
        <w:rPr>
          <w:sz w:val="20"/>
        </w:rPr>
      </w:pPr>
      <w:r>
        <w:rPr>
          <w:b/>
          <w:color w:val="231F20"/>
          <w:sz w:val="20"/>
        </w:rPr>
        <w:t>aakááapioyis </w:t>
      </w:r>
      <w:r>
        <w:rPr>
          <w:i/>
          <w:color w:val="231F20"/>
          <w:sz w:val="20"/>
        </w:rPr>
        <w:t>nin; </w:t>
      </w:r>
      <w:r>
        <w:rPr>
          <w:color w:val="231F20"/>
          <w:sz w:val="20"/>
        </w:rPr>
        <w:t>Fort Macleod; cf. </w:t>
      </w:r>
      <w:r>
        <w:rPr>
          <w:b/>
          <w:color w:val="231F20"/>
          <w:sz w:val="20"/>
        </w:rPr>
        <w:t>waaka+naapioyis. aakáíksamaiksi </w:t>
      </w:r>
      <w:r>
        <w:rPr>
          <w:i/>
          <w:color w:val="231F20"/>
          <w:sz w:val="20"/>
        </w:rPr>
        <w:t>nin</w:t>
      </w:r>
      <w:r>
        <w:rPr>
          <w:color w:val="231F20"/>
          <w:sz w:val="20"/>
        </w:rPr>
        <w:t>; old agency.</w:t>
      </w:r>
    </w:p>
    <w:p>
      <w:pPr>
        <w:spacing w:line="249" w:lineRule="auto" w:before="2"/>
        <w:ind w:left="302" w:right="737" w:hanging="196"/>
        <w:jc w:val="left"/>
        <w:rPr>
          <w:b/>
          <w:sz w:val="20"/>
        </w:rPr>
      </w:pPr>
      <w:r>
        <w:rPr>
          <w:b/>
          <w:color w:val="231F20"/>
          <w:sz w:val="20"/>
        </w:rPr>
        <w:t>aakáíksimonniipokaa </w:t>
      </w:r>
      <w:r>
        <w:rPr>
          <w:i/>
          <w:color w:val="231F20"/>
          <w:sz w:val="20"/>
        </w:rPr>
        <w:t>nan; </w:t>
      </w:r>
      <w:r>
        <w:rPr>
          <w:color w:val="231F20"/>
          <w:sz w:val="20"/>
        </w:rPr>
        <w:t>id: illegitimate child (lit.: many secret fathers child); </w:t>
      </w:r>
      <w:r>
        <w:rPr>
          <w:b/>
          <w:color w:val="231F20"/>
          <w:sz w:val="20"/>
        </w:rPr>
        <w:t>akáíksimonniipokaiksi </w:t>
      </w:r>
      <w:r>
        <w:rPr>
          <w:color w:val="231F20"/>
          <w:sz w:val="20"/>
        </w:rPr>
        <w:t>illegitimate children; cf. </w:t>
      </w:r>
      <w:r>
        <w:rPr>
          <w:b/>
          <w:color w:val="231F20"/>
          <w:sz w:val="20"/>
        </w:rPr>
        <w:t>waaka+iksim+onni+pookaa.</w:t>
      </w:r>
    </w:p>
    <w:p>
      <w:pPr>
        <w:spacing w:line="249" w:lineRule="auto" w:before="2"/>
        <w:ind w:left="307" w:right="0" w:hanging="200"/>
        <w:jc w:val="left"/>
        <w:rPr>
          <w:b/>
          <w:sz w:val="20"/>
        </w:rPr>
      </w:pPr>
      <w:r>
        <w:rPr>
          <w:b/>
          <w:color w:val="231F20"/>
          <w:sz w:val="20"/>
        </w:rPr>
        <w:t>aakáísatstsaa </w:t>
      </w:r>
      <w:r>
        <w:rPr>
          <w:i/>
          <w:color w:val="231F20"/>
          <w:sz w:val="20"/>
        </w:rPr>
        <w:t>nan; </w:t>
      </w:r>
      <w:r>
        <w:rPr>
          <w:color w:val="231F20"/>
          <w:sz w:val="20"/>
        </w:rPr>
        <w:t>Hudson’s Bay blanket (lit.: many-striped/layered); </w:t>
      </w:r>
      <w:r>
        <w:rPr>
          <w:b/>
          <w:color w:val="231F20"/>
          <w:sz w:val="20"/>
        </w:rPr>
        <w:t>akáísatstsaiksi </w:t>
      </w:r>
      <w:r>
        <w:rPr>
          <w:color w:val="231F20"/>
          <w:sz w:val="20"/>
        </w:rPr>
        <w:t>Hudson’s Bay blankets; </w:t>
      </w:r>
      <w:r>
        <w:rPr>
          <w:b/>
          <w:color w:val="231F20"/>
          <w:sz w:val="20"/>
        </w:rPr>
        <w:t>nitakáísatstsááimiksi </w:t>
      </w:r>
      <w:r>
        <w:rPr>
          <w:color w:val="231F20"/>
          <w:sz w:val="20"/>
        </w:rPr>
        <w:t>my Hudson’s Bay blanket; cf. </w:t>
      </w:r>
      <w:r>
        <w:rPr>
          <w:b/>
          <w:color w:val="231F20"/>
          <w:sz w:val="20"/>
        </w:rPr>
        <w:t>waaka+saatstsaa.</w:t>
      </w:r>
    </w:p>
    <w:p>
      <w:pPr>
        <w:spacing w:line="249" w:lineRule="auto" w:before="3"/>
        <w:ind w:left="107" w:right="0" w:firstLine="0"/>
        <w:jc w:val="left"/>
        <w:rPr>
          <w:sz w:val="20"/>
        </w:rPr>
      </w:pPr>
      <w:r>
        <w:rPr>
          <w:b/>
          <w:color w:val="231F20"/>
          <w:sz w:val="20"/>
        </w:rPr>
        <w:t>aakáísta’ao </w:t>
      </w:r>
      <w:r>
        <w:rPr>
          <w:i/>
          <w:color w:val="231F20"/>
          <w:sz w:val="20"/>
        </w:rPr>
        <w:t>nan; </w:t>
      </w:r>
      <w:r>
        <w:rPr>
          <w:color w:val="231F20"/>
          <w:sz w:val="20"/>
        </w:rPr>
        <w:t>Blood clan name: many ghosts/spirits; cf. </w:t>
      </w:r>
      <w:r>
        <w:rPr>
          <w:b/>
          <w:color w:val="231F20"/>
          <w:sz w:val="20"/>
        </w:rPr>
        <w:t>aaká+sta’ao. aakáítapissko </w:t>
      </w:r>
      <w:r>
        <w:rPr>
          <w:i/>
          <w:color w:val="231F20"/>
          <w:sz w:val="20"/>
        </w:rPr>
        <w:t>nin; </w:t>
      </w:r>
      <w:r>
        <w:rPr>
          <w:color w:val="231F20"/>
          <w:sz w:val="20"/>
        </w:rPr>
        <w:t>town (lit.: place of many people); a</w:t>
      </w:r>
      <w:r>
        <w:rPr>
          <w:b/>
          <w:color w:val="231F20"/>
          <w:sz w:val="20"/>
        </w:rPr>
        <w:t>akáítapisskoistsi </w:t>
      </w:r>
      <w:r>
        <w:rPr>
          <w:color w:val="231F20"/>
          <w:sz w:val="20"/>
        </w:rPr>
        <w:t>towns;</w:t>
      </w:r>
    </w:p>
    <w:p>
      <w:pPr>
        <w:pStyle w:val="Heading3"/>
        <w:spacing w:line="249" w:lineRule="auto" w:before="1"/>
        <w:ind w:left="303" w:firstLine="3"/>
      </w:pPr>
      <w:r>
        <w:rPr>
          <w:b/>
          <w:color w:val="231F20"/>
        </w:rPr>
        <w:t>Miistsáákaitapissko </w:t>
      </w:r>
      <w:r>
        <w:rPr>
          <w:color w:val="231F20"/>
        </w:rPr>
        <w:t>(lit.: wood-town) Arrowwood, Alberta (Siksika dialect)/ Glenwood, Alberta (Blood dialect).</w:t>
      </w:r>
    </w:p>
    <w:p>
      <w:pPr>
        <w:spacing w:line="249" w:lineRule="auto" w:before="2"/>
        <w:ind w:left="304" w:right="136" w:hanging="198"/>
        <w:jc w:val="left"/>
        <w:rPr>
          <w:b/>
          <w:sz w:val="20"/>
        </w:rPr>
      </w:pPr>
      <w:r>
        <w:rPr>
          <w:b/>
          <w:color w:val="231F20"/>
          <w:sz w:val="20"/>
        </w:rPr>
        <w:t>aakáókiinaa </w:t>
      </w:r>
      <w:r>
        <w:rPr>
          <w:i/>
          <w:color w:val="231F20"/>
          <w:sz w:val="20"/>
        </w:rPr>
        <w:t>nan; </w:t>
      </w:r>
      <w:r>
        <w:rPr>
          <w:color w:val="231F20"/>
          <w:sz w:val="20"/>
        </w:rPr>
        <w:t>Blood clan name, ‘many graves’/ burial caches above the ground; </w:t>
      </w:r>
      <w:r>
        <w:rPr>
          <w:b/>
          <w:color w:val="231F20"/>
          <w:sz w:val="20"/>
        </w:rPr>
        <w:t>akáókiinaiksi </w:t>
      </w:r>
      <w:r>
        <w:rPr>
          <w:color w:val="231F20"/>
          <w:sz w:val="20"/>
        </w:rPr>
        <w:t>many graves above the ground clan; cf. </w:t>
      </w:r>
      <w:r>
        <w:rPr>
          <w:b/>
          <w:color w:val="231F20"/>
          <w:sz w:val="20"/>
        </w:rPr>
        <w:t>waaká+okiin.</w:t>
      </w:r>
    </w:p>
    <w:p>
      <w:pPr>
        <w:spacing w:before="2"/>
        <w:ind w:left="107" w:right="0" w:firstLine="0"/>
        <w:jc w:val="left"/>
        <w:rPr>
          <w:sz w:val="20"/>
        </w:rPr>
      </w:pPr>
      <w:r>
        <w:rPr>
          <w:b/>
          <w:color w:val="231F20"/>
          <w:sz w:val="20"/>
        </w:rPr>
        <w:t>aakawoo </w:t>
      </w:r>
      <w:r>
        <w:rPr>
          <w:i/>
          <w:color w:val="231F20"/>
          <w:sz w:val="20"/>
        </w:rPr>
        <w:t>vii</w:t>
      </w:r>
      <w:r>
        <w:rPr>
          <w:color w:val="231F20"/>
          <w:sz w:val="20"/>
        </w:rPr>
        <w:t>; be many; init. var. of </w:t>
      </w:r>
      <w:r>
        <w:rPr>
          <w:b/>
          <w:color w:val="231F20"/>
          <w:sz w:val="20"/>
        </w:rPr>
        <w:t>waakawoo</w:t>
      </w:r>
      <w:r>
        <w:rPr>
          <w:color w:val="231F20"/>
          <w:sz w:val="20"/>
        </w:rPr>
        <w:t>.</w:t>
      </w:r>
    </w:p>
    <w:p>
      <w:pPr>
        <w:spacing w:line="249" w:lineRule="auto" w:before="10"/>
        <w:ind w:left="307" w:right="0" w:hanging="201"/>
        <w:jc w:val="left"/>
        <w:rPr>
          <w:b/>
          <w:sz w:val="20"/>
        </w:rPr>
      </w:pPr>
      <w:r>
        <w:rPr>
          <w:b/>
          <w:color w:val="231F20"/>
          <w:sz w:val="20"/>
        </w:rPr>
        <w:t>aakiaaahs </w:t>
      </w:r>
      <w:r>
        <w:rPr>
          <w:i/>
          <w:color w:val="231F20"/>
          <w:sz w:val="20"/>
        </w:rPr>
        <w:t>nar; </w:t>
      </w:r>
      <w:r>
        <w:rPr>
          <w:color w:val="231F20"/>
          <w:sz w:val="20"/>
        </w:rPr>
        <w:t>mother-in-law; </w:t>
      </w:r>
      <w:r>
        <w:rPr>
          <w:b/>
          <w:color w:val="231F20"/>
          <w:sz w:val="20"/>
        </w:rPr>
        <w:t>nitáákiaaahsiksi </w:t>
      </w:r>
      <w:r>
        <w:rPr>
          <w:color w:val="231F20"/>
          <w:sz w:val="20"/>
        </w:rPr>
        <w:t>my mothers-in-law; </w:t>
      </w:r>
      <w:r>
        <w:rPr>
          <w:b/>
          <w:color w:val="231F20"/>
          <w:sz w:val="20"/>
        </w:rPr>
        <w:t>otáákiaaahsi </w:t>
      </w:r>
      <w:r>
        <w:rPr>
          <w:color w:val="231F20"/>
          <w:sz w:val="20"/>
        </w:rPr>
        <w:t>his/her mother-in-law; dialect var. </w:t>
      </w:r>
      <w:r>
        <w:rPr>
          <w:b/>
          <w:color w:val="231F20"/>
          <w:sz w:val="20"/>
        </w:rPr>
        <w:t>aakiiyaaahs; </w:t>
      </w:r>
      <w:r>
        <w:rPr>
          <w:color w:val="231F20"/>
          <w:sz w:val="20"/>
        </w:rPr>
        <w:t>cf. </w:t>
      </w:r>
      <w:r>
        <w:rPr>
          <w:b/>
          <w:color w:val="231F20"/>
          <w:sz w:val="20"/>
        </w:rPr>
        <w:t>aakíí+maaáhs.</w:t>
      </w:r>
    </w:p>
    <w:p>
      <w:pPr>
        <w:spacing w:line="249" w:lineRule="auto" w:before="2"/>
        <w:ind w:left="303" w:right="685" w:hanging="196"/>
        <w:jc w:val="left"/>
        <w:rPr>
          <w:sz w:val="20"/>
        </w:rPr>
      </w:pPr>
      <w:r>
        <w:rPr>
          <w:b/>
          <w:color w:val="231F20"/>
          <w:w w:val="105"/>
          <w:sz w:val="20"/>
        </w:rPr>
        <w:t>aakíí </w:t>
      </w:r>
      <w:r>
        <w:rPr>
          <w:i/>
          <w:color w:val="231F20"/>
          <w:w w:val="105"/>
          <w:sz w:val="20"/>
        </w:rPr>
        <w:t>nan; </w:t>
      </w:r>
      <w:r>
        <w:rPr>
          <w:color w:val="231F20"/>
          <w:w w:val="105"/>
          <w:sz w:val="20"/>
        </w:rPr>
        <w:t>woman/queen (card); </w:t>
      </w:r>
      <w:r>
        <w:rPr>
          <w:b/>
          <w:color w:val="231F20"/>
          <w:w w:val="105"/>
          <w:sz w:val="20"/>
        </w:rPr>
        <w:t>aakííksi </w:t>
      </w:r>
      <w:r>
        <w:rPr>
          <w:color w:val="231F20"/>
          <w:w w:val="105"/>
          <w:sz w:val="20"/>
        </w:rPr>
        <w:t>women; see </w:t>
      </w:r>
      <w:r>
        <w:rPr>
          <w:b/>
          <w:color w:val="231F20"/>
          <w:w w:val="105"/>
          <w:sz w:val="20"/>
        </w:rPr>
        <w:t>kipitáaakii </w:t>
      </w:r>
      <w:r>
        <w:rPr>
          <w:color w:val="231F20"/>
          <w:w w:val="105"/>
          <w:sz w:val="20"/>
        </w:rPr>
        <w:t>old woman.</w:t>
      </w:r>
    </w:p>
    <w:p>
      <w:pPr>
        <w:spacing w:before="2"/>
        <w:ind w:left="107" w:right="0" w:firstLine="0"/>
        <w:jc w:val="left"/>
        <w:rPr>
          <w:b/>
          <w:sz w:val="20"/>
        </w:rPr>
      </w:pPr>
      <w:r>
        <w:rPr>
          <w:b/>
          <w:color w:val="231F20"/>
          <w:sz w:val="20"/>
        </w:rPr>
        <w:t>aakiika’ksimii. </w:t>
      </w:r>
      <w:r>
        <w:rPr>
          <w:i/>
          <w:color w:val="231F20"/>
          <w:sz w:val="20"/>
        </w:rPr>
        <w:t>nin; </w:t>
      </w:r>
      <w:r>
        <w:rPr>
          <w:color w:val="231F20"/>
          <w:sz w:val="20"/>
        </w:rPr>
        <w:t>fringed sage, Latin: Artemisia frigida; </w:t>
      </w:r>
      <w:r>
        <w:rPr>
          <w:b/>
          <w:color w:val="231F20"/>
          <w:sz w:val="20"/>
        </w:rPr>
        <w:t>aakííka’ksimiiyistsi</w:t>
      </w:r>
    </w:p>
    <w:p>
      <w:pPr>
        <w:spacing w:line="249" w:lineRule="auto" w:before="10"/>
        <w:ind w:left="107" w:right="737" w:firstLine="198"/>
        <w:jc w:val="left"/>
        <w:rPr>
          <w:sz w:val="20"/>
        </w:rPr>
      </w:pPr>
      <w:r>
        <w:rPr>
          <w:color w:val="231F20"/>
          <w:sz w:val="20"/>
        </w:rPr>
        <w:t>fringed sages; dialect var. </w:t>
      </w:r>
      <w:r>
        <w:rPr>
          <w:b/>
          <w:color w:val="231F20"/>
          <w:sz w:val="20"/>
        </w:rPr>
        <w:t>aakiika’ksimo; </w:t>
      </w:r>
      <w:r>
        <w:rPr>
          <w:color w:val="231F20"/>
          <w:sz w:val="20"/>
        </w:rPr>
        <w:t>cf. </w:t>
      </w:r>
      <w:r>
        <w:rPr>
          <w:b/>
          <w:color w:val="231F20"/>
          <w:sz w:val="20"/>
        </w:rPr>
        <w:t>aakii+ka’ksimo. aakííkoan </w:t>
      </w:r>
      <w:r>
        <w:rPr>
          <w:i/>
          <w:color w:val="231F20"/>
          <w:sz w:val="20"/>
        </w:rPr>
        <w:t>nan; </w:t>
      </w:r>
      <w:r>
        <w:rPr>
          <w:color w:val="231F20"/>
          <w:sz w:val="20"/>
        </w:rPr>
        <w:t>girl; </w:t>
      </w:r>
      <w:r>
        <w:rPr>
          <w:b/>
          <w:color w:val="231F20"/>
          <w:sz w:val="20"/>
        </w:rPr>
        <w:t>i’nákaakííkoaiksi </w:t>
      </w:r>
      <w:r>
        <w:rPr>
          <w:color w:val="231F20"/>
          <w:sz w:val="20"/>
        </w:rPr>
        <w:t>little girls; </w:t>
      </w:r>
      <w:r>
        <w:rPr>
          <w:b/>
          <w:color w:val="231F20"/>
          <w:sz w:val="20"/>
        </w:rPr>
        <w:t>nitáákiikoama </w:t>
      </w:r>
      <w:r>
        <w:rPr>
          <w:color w:val="231F20"/>
          <w:sz w:val="20"/>
        </w:rPr>
        <w:t>my</w:t>
      </w:r>
    </w:p>
    <w:p>
      <w:pPr>
        <w:pStyle w:val="Heading3"/>
        <w:spacing w:before="2"/>
        <w:ind w:left="304"/>
      </w:pPr>
      <w:r>
        <w:rPr>
          <w:color w:val="231F20"/>
        </w:rPr>
        <w:t>girlfriend.</w:t>
      </w:r>
    </w:p>
    <w:p>
      <w:pPr>
        <w:spacing w:line="249" w:lineRule="auto" w:before="10"/>
        <w:ind w:left="308" w:right="189" w:hanging="202"/>
        <w:jc w:val="both"/>
        <w:rPr>
          <w:sz w:val="20"/>
        </w:rPr>
      </w:pPr>
      <w:r>
        <w:rPr>
          <w:b/>
          <w:color w:val="231F20"/>
          <w:sz w:val="20"/>
        </w:rPr>
        <w:t>áákiim </w:t>
      </w:r>
      <w:r>
        <w:rPr>
          <w:i/>
          <w:color w:val="231F20"/>
          <w:sz w:val="20"/>
        </w:rPr>
        <w:t>nar; </w:t>
      </w:r>
      <w:r>
        <w:rPr>
          <w:color w:val="231F20"/>
          <w:sz w:val="20"/>
        </w:rPr>
        <w:t>sister/ female cousin of a male (includes </w:t>
      </w:r>
      <w:r>
        <w:rPr>
          <w:b/>
          <w:color w:val="231F20"/>
          <w:sz w:val="20"/>
        </w:rPr>
        <w:t>insst </w:t>
      </w:r>
      <w:r>
        <w:rPr>
          <w:color w:val="231F20"/>
          <w:sz w:val="20"/>
        </w:rPr>
        <w:t>and female </w:t>
      </w:r>
      <w:r>
        <w:rPr>
          <w:b/>
          <w:color w:val="231F20"/>
          <w:sz w:val="20"/>
        </w:rPr>
        <w:t>isskan</w:t>
      </w:r>
      <w:r>
        <w:rPr>
          <w:color w:val="231F20"/>
          <w:sz w:val="20"/>
        </w:rPr>
        <w:t>); </w:t>
      </w:r>
      <w:r>
        <w:rPr>
          <w:b/>
          <w:color w:val="231F20"/>
          <w:sz w:val="20"/>
        </w:rPr>
        <w:t>nitáákiimiksi </w:t>
      </w:r>
      <w:r>
        <w:rPr>
          <w:color w:val="231F20"/>
          <w:sz w:val="20"/>
        </w:rPr>
        <w:t>my (male speaker) sisters; </w:t>
      </w:r>
      <w:r>
        <w:rPr>
          <w:b/>
          <w:color w:val="231F20"/>
          <w:sz w:val="20"/>
        </w:rPr>
        <w:t>otáákiimiksi </w:t>
      </w:r>
      <w:r>
        <w:rPr>
          <w:color w:val="231F20"/>
          <w:sz w:val="20"/>
        </w:rPr>
        <w:t>his sisters and female cousins; </w:t>
      </w:r>
      <w:r>
        <w:rPr>
          <w:b/>
          <w:color w:val="231F20"/>
          <w:sz w:val="20"/>
        </w:rPr>
        <w:t>nimáátaakiima </w:t>
      </w:r>
      <w:r>
        <w:rPr>
          <w:color w:val="231F20"/>
          <w:sz w:val="20"/>
        </w:rPr>
        <w:t>she’s not my sister/female cousin.</w:t>
      </w:r>
    </w:p>
    <w:p>
      <w:pPr>
        <w:spacing w:line="249" w:lineRule="auto" w:before="2"/>
        <w:ind w:left="309" w:right="576" w:hanging="203"/>
        <w:jc w:val="both"/>
        <w:rPr>
          <w:b/>
          <w:sz w:val="20"/>
        </w:rPr>
      </w:pPr>
      <w:r>
        <w:rPr>
          <w:b/>
          <w:color w:val="231F20"/>
          <w:sz w:val="20"/>
        </w:rPr>
        <w:t>aakíípasskaan </w:t>
      </w:r>
      <w:r>
        <w:rPr>
          <w:i/>
          <w:color w:val="231F20"/>
          <w:sz w:val="20"/>
        </w:rPr>
        <w:t>nin; </w:t>
      </w:r>
      <w:r>
        <w:rPr>
          <w:color w:val="231F20"/>
          <w:sz w:val="20"/>
        </w:rPr>
        <w:t>women’s dance; </w:t>
      </w:r>
      <w:r>
        <w:rPr>
          <w:b/>
          <w:color w:val="231F20"/>
          <w:sz w:val="20"/>
        </w:rPr>
        <w:t>aakíípasskaanistsi </w:t>
      </w:r>
      <w:r>
        <w:rPr>
          <w:color w:val="231F20"/>
          <w:sz w:val="20"/>
        </w:rPr>
        <w:t>women’s dances; dialect var. </w:t>
      </w:r>
      <w:r>
        <w:rPr>
          <w:b/>
          <w:color w:val="231F20"/>
          <w:sz w:val="20"/>
        </w:rPr>
        <w:t>aakíípaisskaan; </w:t>
      </w:r>
      <w:r>
        <w:rPr>
          <w:color w:val="231F20"/>
          <w:sz w:val="20"/>
        </w:rPr>
        <w:t>syn. </w:t>
      </w:r>
      <w:r>
        <w:rPr>
          <w:b/>
          <w:color w:val="231F20"/>
          <w:sz w:val="20"/>
        </w:rPr>
        <w:t>o’taksipasskaan; </w:t>
      </w:r>
      <w:r>
        <w:rPr>
          <w:color w:val="231F20"/>
          <w:sz w:val="20"/>
        </w:rPr>
        <w:t>cf. </w:t>
      </w:r>
      <w:r>
        <w:rPr>
          <w:b/>
          <w:color w:val="231F20"/>
          <w:sz w:val="20"/>
        </w:rPr>
        <w:t>aakíí+ipasskaa.</w:t>
      </w:r>
    </w:p>
    <w:p>
      <w:pPr>
        <w:spacing w:after="0" w:line="249" w:lineRule="auto"/>
        <w:jc w:val="both"/>
        <w:rPr>
          <w:sz w:val="20"/>
        </w:rPr>
        <w:sectPr>
          <w:headerReference w:type="default" r:id="rId27"/>
          <w:pgSz w:w="7920" w:h="12960"/>
          <w:pgMar w:header="0" w:footer="720" w:top="600" w:bottom="900" w:left="620" w:right="620"/>
        </w:sectPr>
      </w:pPr>
    </w:p>
    <w:p>
      <w:pPr>
        <w:pStyle w:val="Heading2"/>
        <w:tabs>
          <w:tab w:pos="5357" w:val="left" w:leader="none"/>
        </w:tabs>
      </w:pPr>
      <w:r>
        <w:rPr>
          <w:color w:val="231F20"/>
        </w:rPr>
        <w:t>aakíssi</w:t>
        <w:tab/>
        <w:t>aanistsinaattsi</w:t>
      </w:r>
    </w:p>
    <w:p>
      <w:pPr>
        <w:pStyle w:val="BodyText"/>
        <w:spacing w:before="7"/>
        <w:ind w:left="0"/>
        <w:rPr>
          <w:b/>
          <w:sz w:val="24"/>
        </w:rPr>
      </w:pPr>
    </w:p>
    <w:p>
      <w:pPr>
        <w:spacing w:before="0"/>
        <w:ind w:left="106" w:right="0" w:firstLine="0"/>
        <w:jc w:val="left"/>
        <w:rPr>
          <w:sz w:val="20"/>
        </w:rPr>
      </w:pPr>
      <w:r>
        <w:rPr>
          <w:b/>
          <w:color w:val="231F20"/>
          <w:sz w:val="20"/>
        </w:rPr>
        <w:t>aakíssi </w:t>
      </w:r>
      <w:r>
        <w:rPr>
          <w:i/>
          <w:color w:val="231F20"/>
          <w:sz w:val="20"/>
        </w:rPr>
        <w:t>vai</w:t>
      </w:r>
      <w:r>
        <w:rPr>
          <w:color w:val="231F20"/>
          <w:sz w:val="20"/>
        </w:rPr>
        <w:t>; get water; init. var. of </w:t>
      </w:r>
      <w:r>
        <w:rPr>
          <w:b/>
          <w:color w:val="231F20"/>
          <w:sz w:val="20"/>
        </w:rPr>
        <w:t>waakissi</w:t>
      </w:r>
      <w:r>
        <w:rPr>
          <w:color w:val="231F20"/>
          <w:sz w:val="20"/>
        </w:rPr>
        <w:t>.</w:t>
      </w:r>
    </w:p>
    <w:p>
      <w:pPr>
        <w:spacing w:line="249" w:lineRule="auto" w:before="10"/>
        <w:ind w:left="308" w:right="110" w:hanging="202"/>
        <w:jc w:val="left"/>
        <w:rPr>
          <w:sz w:val="20"/>
        </w:rPr>
      </w:pPr>
      <w:r>
        <w:rPr>
          <w:b/>
          <w:color w:val="231F20"/>
          <w:sz w:val="20"/>
        </w:rPr>
        <w:t>ááksi’ksaahko </w:t>
      </w:r>
      <w:r>
        <w:rPr>
          <w:i/>
          <w:color w:val="231F20"/>
          <w:sz w:val="20"/>
        </w:rPr>
        <w:t>nin; </w:t>
      </w:r>
      <w:r>
        <w:rPr>
          <w:color w:val="231F20"/>
          <w:sz w:val="20"/>
        </w:rPr>
        <w:t>bank, embankment, cliff; </w:t>
      </w:r>
      <w:r>
        <w:rPr>
          <w:b/>
          <w:color w:val="231F20"/>
          <w:sz w:val="20"/>
        </w:rPr>
        <w:t>sspáksi’ksááhkoistsi </w:t>
      </w:r>
      <w:r>
        <w:rPr>
          <w:color w:val="231F20"/>
          <w:sz w:val="20"/>
        </w:rPr>
        <w:t>high cliffs/ cut banks.</w:t>
      </w:r>
    </w:p>
    <w:p>
      <w:pPr>
        <w:spacing w:before="1"/>
        <w:ind w:left="106" w:right="0" w:firstLine="0"/>
        <w:jc w:val="left"/>
        <w:rPr>
          <w:sz w:val="20"/>
        </w:rPr>
      </w:pPr>
      <w:r>
        <w:rPr>
          <w:b/>
          <w:color w:val="231F20"/>
          <w:sz w:val="20"/>
        </w:rPr>
        <w:t>aakókaa’tsis </w:t>
      </w:r>
      <w:r>
        <w:rPr>
          <w:i/>
          <w:color w:val="231F20"/>
          <w:sz w:val="20"/>
        </w:rPr>
        <w:t>nin</w:t>
      </w:r>
      <w:r>
        <w:rPr>
          <w:color w:val="231F20"/>
          <w:sz w:val="20"/>
        </w:rPr>
        <w:t>; Sundance camp</w:t>
      </w:r>
      <w:r>
        <w:rPr>
          <w:b/>
          <w:color w:val="231F20"/>
          <w:sz w:val="20"/>
        </w:rPr>
        <w:t>; </w:t>
      </w:r>
      <w:r>
        <w:rPr>
          <w:color w:val="231F20"/>
          <w:sz w:val="20"/>
        </w:rPr>
        <w:t>var. of </w:t>
      </w:r>
      <w:r>
        <w:rPr>
          <w:b/>
          <w:color w:val="231F20"/>
          <w:sz w:val="20"/>
        </w:rPr>
        <w:t>waakokaa’tsis</w:t>
      </w:r>
      <w:r>
        <w:rPr>
          <w:color w:val="231F20"/>
          <w:sz w:val="20"/>
        </w:rPr>
        <w:t>.</w:t>
      </w:r>
    </w:p>
    <w:p>
      <w:pPr>
        <w:spacing w:line="249" w:lineRule="auto" w:before="11"/>
        <w:ind w:left="309" w:right="434" w:hanging="203"/>
        <w:jc w:val="left"/>
        <w:rPr>
          <w:b/>
          <w:sz w:val="20"/>
        </w:rPr>
      </w:pPr>
      <w:r>
        <w:rPr>
          <w:b/>
          <w:color w:val="231F20"/>
          <w:sz w:val="20"/>
        </w:rPr>
        <w:t>aaksta’ </w:t>
      </w:r>
      <w:r>
        <w:rPr>
          <w:i/>
          <w:color w:val="231F20"/>
          <w:sz w:val="20"/>
        </w:rPr>
        <w:t>adt; </w:t>
      </w:r>
      <w:r>
        <w:rPr>
          <w:color w:val="231F20"/>
          <w:sz w:val="20"/>
        </w:rPr>
        <w:t>interrogative prefix (future); </w:t>
      </w:r>
      <w:r>
        <w:rPr>
          <w:b/>
          <w:color w:val="231F20"/>
          <w:sz w:val="20"/>
        </w:rPr>
        <w:t>áakstao’ohkaaniiwa? </w:t>
      </w:r>
      <w:r>
        <w:rPr>
          <w:color w:val="231F20"/>
          <w:sz w:val="20"/>
        </w:rPr>
        <w:t>will she object?; cf. </w:t>
      </w:r>
      <w:r>
        <w:rPr>
          <w:b/>
          <w:color w:val="231F20"/>
          <w:sz w:val="20"/>
        </w:rPr>
        <w:t>aak+sta’.</w:t>
      </w:r>
    </w:p>
    <w:p>
      <w:pPr>
        <w:spacing w:line="249" w:lineRule="auto" w:before="1"/>
        <w:ind w:left="308" w:right="972" w:hanging="202"/>
        <w:jc w:val="left"/>
        <w:rPr>
          <w:b/>
          <w:sz w:val="20"/>
        </w:rPr>
      </w:pPr>
      <w:r>
        <w:rPr>
          <w:b/>
          <w:color w:val="231F20"/>
          <w:sz w:val="20"/>
        </w:rPr>
        <w:t>aamio’kakiikinaattsi </w:t>
      </w:r>
      <w:r>
        <w:rPr>
          <w:i/>
          <w:color w:val="231F20"/>
          <w:sz w:val="20"/>
        </w:rPr>
        <w:t>nin; </w:t>
      </w:r>
      <w:r>
        <w:rPr>
          <w:color w:val="231F20"/>
          <w:sz w:val="20"/>
        </w:rPr>
        <w:t>muskrat root (bitter root), Latin: Acorus calamus; </w:t>
      </w:r>
      <w:r>
        <w:rPr>
          <w:b/>
          <w:color w:val="231F20"/>
          <w:sz w:val="20"/>
        </w:rPr>
        <w:t>áámio’kakiikinaattsiistsi </w:t>
      </w:r>
      <w:r>
        <w:rPr>
          <w:color w:val="231F20"/>
          <w:sz w:val="20"/>
        </w:rPr>
        <w:t>muskrat roots; non-init. variant </w:t>
      </w:r>
      <w:r>
        <w:rPr>
          <w:b/>
          <w:color w:val="231F20"/>
          <w:sz w:val="20"/>
        </w:rPr>
        <w:t>omio’kakiikinaattsi</w:t>
      </w:r>
      <w:r>
        <w:rPr>
          <w:color w:val="231F20"/>
          <w:sz w:val="20"/>
        </w:rPr>
        <w:t>, cf. </w:t>
      </w:r>
      <w:r>
        <w:rPr>
          <w:b/>
          <w:color w:val="231F20"/>
          <w:sz w:val="20"/>
        </w:rPr>
        <w:t>mamii+o’kakiikin+inaattsi.</w:t>
      </w:r>
    </w:p>
    <w:p>
      <w:pPr>
        <w:spacing w:line="249" w:lineRule="auto" w:before="3"/>
        <w:ind w:left="106" w:right="1323" w:firstLine="0"/>
        <w:jc w:val="left"/>
        <w:rPr>
          <w:sz w:val="20"/>
        </w:rPr>
      </w:pPr>
      <w:r>
        <w:rPr>
          <w:b/>
          <w:color w:val="231F20"/>
          <w:sz w:val="20"/>
        </w:rPr>
        <w:t>aamsskááp </w:t>
      </w:r>
      <w:r>
        <w:rPr>
          <w:i/>
          <w:color w:val="231F20"/>
          <w:sz w:val="20"/>
        </w:rPr>
        <w:t>adt</w:t>
      </w:r>
      <w:r>
        <w:rPr>
          <w:color w:val="231F20"/>
          <w:sz w:val="20"/>
        </w:rPr>
        <w:t>; south; init. var. of </w:t>
      </w:r>
      <w:r>
        <w:rPr>
          <w:b/>
          <w:color w:val="231F20"/>
          <w:sz w:val="20"/>
        </w:rPr>
        <w:t>waamsskaap</w:t>
      </w:r>
      <w:r>
        <w:rPr>
          <w:color w:val="231F20"/>
          <w:sz w:val="20"/>
        </w:rPr>
        <w:t>. </w:t>
      </w:r>
      <w:r>
        <w:rPr>
          <w:b/>
          <w:color w:val="231F20"/>
          <w:sz w:val="20"/>
        </w:rPr>
        <w:t>aamsskáápipikani </w:t>
      </w:r>
      <w:r>
        <w:rPr>
          <w:i/>
          <w:color w:val="231F20"/>
          <w:sz w:val="20"/>
        </w:rPr>
        <w:t>nan; </w:t>
      </w:r>
      <w:r>
        <w:rPr>
          <w:color w:val="231F20"/>
          <w:sz w:val="20"/>
        </w:rPr>
        <w:t>South Piikani (band of the Blackfoot</w:t>
      </w:r>
    </w:p>
    <w:p>
      <w:pPr>
        <w:spacing w:before="1"/>
        <w:ind w:left="310" w:right="0" w:firstLine="0"/>
        <w:jc w:val="left"/>
        <w:rPr>
          <w:sz w:val="20"/>
        </w:rPr>
      </w:pPr>
      <w:r>
        <w:rPr>
          <w:color w:val="231F20"/>
          <w:sz w:val="20"/>
        </w:rPr>
        <w:t>tribe); </w:t>
      </w:r>
      <w:r>
        <w:rPr>
          <w:b/>
          <w:color w:val="231F20"/>
          <w:sz w:val="20"/>
        </w:rPr>
        <w:t>Amsskáápipikaniikoaiksi </w:t>
      </w:r>
      <w:r>
        <w:rPr>
          <w:color w:val="231F20"/>
          <w:sz w:val="20"/>
        </w:rPr>
        <w:t>Southern Piikani persons; cf.</w:t>
      </w:r>
    </w:p>
    <w:p>
      <w:pPr>
        <w:pStyle w:val="Heading2"/>
        <w:spacing w:before="10"/>
        <w:ind w:left="302"/>
      </w:pPr>
      <w:r>
        <w:rPr>
          <w:color w:val="231F20"/>
        </w:rPr>
        <w:t>waamsskaap+piikani.</w:t>
      </w:r>
    </w:p>
    <w:p>
      <w:pPr>
        <w:spacing w:before="10"/>
        <w:ind w:left="106" w:right="0" w:firstLine="0"/>
        <w:jc w:val="left"/>
        <w:rPr>
          <w:sz w:val="20"/>
        </w:rPr>
      </w:pPr>
      <w:r>
        <w:rPr>
          <w:b/>
          <w:color w:val="231F20"/>
          <w:sz w:val="20"/>
        </w:rPr>
        <w:t>aan </w:t>
      </w:r>
      <w:r>
        <w:rPr>
          <w:i/>
          <w:color w:val="231F20"/>
          <w:sz w:val="20"/>
        </w:rPr>
        <w:t>nan; </w:t>
      </w:r>
      <w:r>
        <w:rPr>
          <w:color w:val="231F20"/>
          <w:sz w:val="20"/>
        </w:rPr>
        <w:t>shawl/ robe; </w:t>
      </w:r>
      <w:r>
        <w:rPr>
          <w:b/>
          <w:color w:val="231F20"/>
          <w:sz w:val="20"/>
        </w:rPr>
        <w:t>nitsísttohksaaniksi </w:t>
      </w:r>
      <w:r>
        <w:rPr>
          <w:color w:val="231F20"/>
          <w:sz w:val="20"/>
        </w:rPr>
        <w:t>my light shawls;</w:t>
      </w:r>
    </w:p>
    <w:p>
      <w:pPr>
        <w:spacing w:before="10"/>
        <w:ind w:left="308" w:right="0" w:firstLine="0"/>
        <w:jc w:val="left"/>
        <w:rPr>
          <w:sz w:val="20"/>
        </w:rPr>
      </w:pPr>
      <w:r>
        <w:rPr>
          <w:b/>
          <w:color w:val="231F20"/>
          <w:sz w:val="20"/>
        </w:rPr>
        <w:t>nítsspiksísttohksaana </w:t>
      </w:r>
      <w:r>
        <w:rPr>
          <w:color w:val="231F20"/>
          <w:sz w:val="20"/>
        </w:rPr>
        <w:t>my thick shawl; Note: </w:t>
      </w:r>
      <w:r>
        <w:rPr>
          <w:i/>
          <w:color w:val="231F20"/>
          <w:sz w:val="20"/>
        </w:rPr>
        <w:t>adt </w:t>
      </w:r>
      <w:r>
        <w:rPr>
          <w:color w:val="231F20"/>
          <w:sz w:val="20"/>
        </w:rPr>
        <w:t>req.</w:t>
      </w:r>
    </w:p>
    <w:p>
      <w:pPr>
        <w:spacing w:before="10"/>
        <w:ind w:left="106" w:right="0" w:firstLine="0"/>
        <w:jc w:val="left"/>
        <w:rPr>
          <w:sz w:val="20"/>
        </w:rPr>
      </w:pPr>
      <w:r>
        <w:rPr>
          <w:b/>
          <w:color w:val="231F20"/>
          <w:sz w:val="20"/>
        </w:rPr>
        <w:t>aanáó’kitapiikoan </w:t>
      </w:r>
      <w:r>
        <w:rPr>
          <w:i/>
          <w:color w:val="231F20"/>
          <w:sz w:val="20"/>
        </w:rPr>
        <w:t>nan; </w:t>
      </w:r>
      <w:r>
        <w:rPr>
          <w:color w:val="231F20"/>
          <w:sz w:val="20"/>
        </w:rPr>
        <w:t>half-breed man (of any racial combinations);</w:t>
      </w:r>
    </w:p>
    <w:p>
      <w:pPr>
        <w:spacing w:line="249" w:lineRule="auto" w:before="10"/>
        <w:ind w:left="106" w:right="166" w:firstLine="200"/>
        <w:jc w:val="left"/>
        <w:rPr>
          <w:sz w:val="20"/>
        </w:rPr>
      </w:pPr>
      <w:r>
        <w:rPr>
          <w:b/>
          <w:color w:val="231F20"/>
          <w:sz w:val="20"/>
        </w:rPr>
        <w:t>aanáó’kitapiikoaiksi </w:t>
      </w:r>
      <w:r>
        <w:rPr>
          <w:color w:val="231F20"/>
          <w:sz w:val="20"/>
        </w:rPr>
        <w:t>half-breed men; cf. </w:t>
      </w:r>
      <w:r>
        <w:rPr>
          <w:b/>
          <w:color w:val="231F20"/>
          <w:sz w:val="20"/>
        </w:rPr>
        <w:t>waanao’k+matapi+ikoan. aanáttsii </w:t>
      </w:r>
      <w:r>
        <w:rPr>
          <w:i/>
          <w:color w:val="231F20"/>
          <w:sz w:val="20"/>
        </w:rPr>
        <w:t>nin; </w:t>
      </w:r>
      <w:r>
        <w:rPr>
          <w:color w:val="231F20"/>
          <w:sz w:val="20"/>
        </w:rPr>
        <w:t>light; </w:t>
      </w:r>
      <w:r>
        <w:rPr>
          <w:b/>
          <w:color w:val="231F20"/>
          <w:sz w:val="20"/>
        </w:rPr>
        <w:t>assáaksssá’tsit ómistsi aanáttsiistsi! </w:t>
      </w:r>
      <w:r>
        <w:rPr>
          <w:color w:val="231F20"/>
          <w:sz w:val="20"/>
        </w:rPr>
        <w:t>take a look at those</w:t>
      </w:r>
    </w:p>
    <w:p>
      <w:pPr>
        <w:spacing w:before="2"/>
        <w:ind w:left="304" w:right="0" w:firstLine="0"/>
        <w:jc w:val="left"/>
        <w:rPr>
          <w:b/>
          <w:sz w:val="20"/>
        </w:rPr>
      </w:pPr>
      <w:r>
        <w:rPr>
          <w:color w:val="231F20"/>
          <w:sz w:val="20"/>
        </w:rPr>
        <w:t>lights!; cf. </w:t>
      </w:r>
      <w:r>
        <w:rPr>
          <w:b/>
          <w:color w:val="231F20"/>
          <w:sz w:val="20"/>
        </w:rPr>
        <w:t>waanattsii.</w:t>
      </w:r>
    </w:p>
    <w:p>
      <w:pPr>
        <w:spacing w:before="10"/>
        <w:ind w:left="106" w:right="0" w:firstLine="0"/>
        <w:jc w:val="left"/>
        <w:rPr>
          <w:sz w:val="20"/>
        </w:rPr>
      </w:pPr>
      <w:r>
        <w:rPr>
          <w:b/>
          <w:color w:val="231F20"/>
          <w:sz w:val="20"/>
        </w:rPr>
        <w:t>aaná’kimaa’tsis </w:t>
      </w:r>
      <w:r>
        <w:rPr>
          <w:i/>
          <w:color w:val="231F20"/>
          <w:sz w:val="20"/>
        </w:rPr>
        <w:t>nin; </w:t>
      </w:r>
      <w:r>
        <w:rPr>
          <w:color w:val="231F20"/>
          <w:sz w:val="20"/>
        </w:rPr>
        <w:t>light, lantern; </w:t>
      </w:r>
      <w:r>
        <w:rPr>
          <w:b/>
          <w:color w:val="231F20"/>
          <w:sz w:val="20"/>
        </w:rPr>
        <w:t>aaná’kimaa’tsiistsi lights; </w:t>
      </w:r>
      <w:r>
        <w:rPr>
          <w:color w:val="231F20"/>
          <w:sz w:val="20"/>
        </w:rPr>
        <w:t>cf.</w:t>
      </w:r>
    </w:p>
    <w:p>
      <w:pPr>
        <w:pStyle w:val="Heading2"/>
        <w:spacing w:before="10"/>
        <w:ind w:left="302"/>
      </w:pPr>
      <w:r>
        <w:rPr>
          <w:color w:val="231F20"/>
        </w:rPr>
        <w:t>waana’kimaa.</w:t>
      </w:r>
    </w:p>
    <w:p>
      <w:pPr>
        <w:spacing w:before="10"/>
        <w:ind w:left="106" w:right="0" w:firstLine="0"/>
        <w:jc w:val="left"/>
        <w:rPr>
          <w:b/>
          <w:sz w:val="20"/>
        </w:rPr>
      </w:pPr>
      <w:r>
        <w:rPr>
          <w:b/>
          <w:color w:val="231F20"/>
          <w:sz w:val="20"/>
        </w:rPr>
        <w:t>aaniso </w:t>
      </w:r>
      <w:r>
        <w:rPr>
          <w:i/>
          <w:color w:val="231F20"/>
          <w:sz w:val="20"/>
        </w:rPr>
        <w:t>nin</w:t>
      </w:r>
      <w:r>
        <w:rPr>
          <w:color w:val="231F20"/>
          <w:sz w:val="20"/>
        </w:rPr>
        <w:t>; eight; var. of </w:t>
      </w:r>
      <w:r>
        <w:rPr>
          <w:b/>
          <w:color w:val="231F20"/>
          <w:sz w:val="20"/>
        </w:rPr>
        <w:t>naaniso.</w:t>
      </w:r>
    </w:p>
    <w:p>
      <w:pPr>
        <w:spacing w:before="10"/>
        <w:ind w:left="106" w:right="0" w:firstLine="0"/>
        <w:jc w:val="left"/>
        <w:rPr>
          <w:sz w:val="20"/>
        </w:rPr>
      </w:pPr>
      <w:r>
        <w:rPr>
          <w:b/>
          <w:color w:val="231F20"/>
          <w:sz w:val="20"/>
        </w:rPr>
        <w:t>aaníítohkatsi </w:t>
      </w:r>
      <w:r>
        <w:rPr>
          <w:i/>
          <w:color w:val="231F20"/>
          <w:sz w:val="20"/>
        </w:rPr>
        <w:t>nan; </w:t>
      </w:r>
      <w:r>
        <w:rPr>
          <w:color w:val="231F20"/>
          <w:sz w:val="20"/>
        </w:rPr>
        <w:t>cancer (lit.: many centrally connected legs).</w:t>
      </w:r>
    </w:p>
    <w:p>
      <w:pPr>
        <w:spacing w:line="249" w:lineRule="auto" w:before="10"/>
        <w:ind w:left="302" w:right="110" w:hanging="196"/>
        <w:jc w:val="left"/>
        <w:rPr>
          <w:b/>
          <w:sz w:val="20"/>
        </w:rPr>
      </w:pPr>
      <w:r>
        <w:rPr>
          <w:b/>
          <w:color w:val="231F20"/>
          <w:sz w:val="20"/>
        </w:rPr>
        <w:t>aanist </w:t>
      </w:r>
      <w:r>
        <w:rPr>
          <w:i/>
          <w:color w:val="231F20"/>
          <w:sz w:val="20"/>
        </w:rPr>
        <w:t>adt; </w:t>
      </w:r>
      <w:r>
        <w:rPr>
          <w:color w:val="231F20"/>
          <w:sz w:val="20"/>
        </w:rPr>
        <w:t>manner; </w:t>
      </w:r>
      <w:r>
        <w:rPr>
          <w:b/>
          <w:color w:val="231F20"/>
          <w:sz w:val="20"/>
        </w:rPr>
        <w:t>kitáakanistótsspi </w:t>
      </w:r>
      <w:r>
        <w:rPr>
          <w:color w:val="231F20"/>
          <w:sz w:val="20"/>
        </w:rPr>
        <w:t>the way you will swim; </w:t>
      </w:r>
      <w:r>
        <w:rPr>
          <w:b/>
          <w:color w:val="231F20"/>
          <w:sz w:val="20"/>
        </w:rPr>
        <w:t>niitáótso’pi </w:t>
      </w:r>
      <w:r>
        <w:rPr>
          <w:color w:val="231F20"/>
          <w:sz w:val="20"/>
        </w:rPr>
        <w:t>the way we swim; </w:t>
      </w:r>
      <w:r>
        <w:rPr>
          <w:b/>
          <w:color w:val="231F20"/>
          <w:sz w:val="20"/>
        </w:rPr>
        <w:t>iihtáítsinikiwa maanistá’poohpi </w:t>
      </w:r>
      <w:r>
        <w:rPr>
          <w:color w:val="231F20"/>
          <w:sz w:val="20"/>
        </w:rPr>
        <w:t>she told stories of how she travelled; see </w:t>
      </w:r>
      <w:r>
        <w:rPr>
          <w:b/>
          <w:color w:val="231F20"/>
          <w:sz w:val="20"/>
        </w:rPr>
        <w:t>niitsii </w:t>
      </w:r>
      <w:r>
        <w:rPr>
          <w:color w:val="231F20"/>
          <w:sz w:val="20"/>
        </w:rPr>
        <w:t>be the case</w:t>
      </w:r>
      <w:r>
        <w:rPr>
          <w:b/>
          <w:color w:val="231F20"/>
          <w:sz w:val="20"/>
        </w:rPr>
        <w:t>.</w:t>
      </w:r>
    </w:p>
    <w:p>
      <w:pPr>
        <w:spacing w:before="3"/>
        <w:ind w:left="106" w:right="0" w:firstLine="0"/>
        <w:jc w:val="left"/>
        <w:rPr>
          <w:i/>
          <w:sz w:val="20"/>
        </w:rPr>
      </w:pPr>
      <w:r>
        <w:rPr>
          <w:b/>
          <w:color w:val="231F20"/>
          <w:sz w:val="20"/>
        </w:rPr>
        <w:t>aanistaiisi </w:t>
      </w:r>
      <w:r>
        <w:rPr>
          <w:i/>
          <w:color w:val="231F20"/>
          <w:sz w:val="20"/>
        </w:rPr>
        <w:t>vai</w:t>
      </w:r>
      <w:r>
        <w:rPr>
          <w:color w:val="231F20"/>
          <w:sz w:val="20"/>
        </w:rPr>
        <w:t>; be so/happen; </w:t>
      </w:r>
      <w:r>
        <w:rPr>
          <w:b/>
          <w:color w:val="231F20"/>
          <w:sz w:val="20"/>
        </w:rPr>
        <w:t>ákanistaiisiwa </w:t>
      </w:r>
      <w:r>
        <w:rPr>
          <w:color w:val="231F20"/>
          <w:sz w:val="20"/>
        </w:rPr>
        <w:t>it has happened; Rel. stem: </w:t>
      </w:r>
      <w:r>
        <w:rPr>
          <w:i/>
          <w:color w:val="231F20"/>
          <w:sz w:val="20"/>
        </w:rPr>
        <w:t>vii</w:t>
      </w:r>
    </w:p>
    <w:p>
      <w:pPr>
        <w:spacing w:before="10"/>
        <w:ind w:left="306" w:right="0" w:firstLine="0"/>
        <w:jc w:val="left"/>
        <w:rPr>
          <w:sz w:val="20"/>
        </w:rPr>
      </w:pPr>
      <w:r>
        <w:rPr>
          <w:b/>
          <w:color w:val="231F20"/>
          <w:sz w:val="20"/>
        </w:rPr>
        <w:t>aanistsii </w:t>
      </w:r>
      <w:r>
        <w:rPr>
          <w:color w:val="231F20"/>
          <w:sz w:val="20"/>
        </w:rPr>
        <w:t>be so.</w:t>
      </w:r>
    </w:p>
    <w:p>
      <w:pPr>
        <w:spacing w:line="249" w:lineRule="auto" w:before="10"/>
        <w:ind w:left="303" w:right="434" w:hanging="197"/>
        <w:jc w:val="left"/>
        <w:rPr>
          <w:sz w:val="20"/>
        </w:rPr>
      </w:pPr>
      <w:r>
        <w:rPr>
          <w:b/>
          <w:color w:val="231F20"/>
          <w:sz w:val="20"/>
        </w:rPr>
        <w:t>aanistaimmiyi </w:t>
      </w:r>
      <w:r>
        <w:rPr>
          <w:color w:val="231F20"/>
          <w:sz w:val="20"/>
        </w:rPr>
        <w:t>vta; think of as; </w:t>
      </w:r>
      <w:r>
        <w:rPr>
          <w:b/>
          <w:color w:val="231F20"/>
          <w:sz w:val="20"/>
        </w:rPr>
        <w:t>tsááhtaw nááhkanistaimmiyihpi </w:t>
      </w:r>
      <w:r>
        <w:rPr>
          <w:color w:val="231F20"/>
          <w:sz w:val="20"/>
        </w:rPr>
        <w:t>I wonder what he thinks of me.</w:t>
      </w:r>
    </w:p>
    <w:p>
      <w:pPr>
        <w:spacing w:before="1"/>
        <w:ind w:left="107" w:right="0" w:firstLine="0"/>
        <w:jc w:val="left"/>
        <w:rPr>
          <w:sz w:val="20"/>
        </w:rPr>
      </w:pPr>
      <w:r>
        <w:rPr>
          <w:b/>
          <w:color w:val="231F20"/>
          <w:sz w:val="20"/>
        </w:rPr>
        <w:t>aanistápanissin </w:t>
      </w:r>
      <w:r>
        <w:rPr>
          <w:i/>
          <w:color w:val="231F20"/>
          <w:sz w:val="20"/>
        </w:rPr>
        <w:t>vii</w:t>
      </w:r>
      <w:r>
        <w:rPr>
          <w:b/>
          <w:color w:val="231F20"/>
          <w:sz w:val="20"/>
        </w:rPr>
        <w:t>; </w:t>
      </w:r>
      <w:r>
        <w:rPr>
          <w:color w:val="231F20"/>
          <w:sz w:val="20"/>
        </w:rPr>
        <w:t>mean/signify</w:t>
      </w:r>
      <w:r>
        <w:rPr>
          <w:b/>
          <w:color w:val="231F20"/>
          <w:sz w:val="20"/>
        </w:rPr>
        <w:t>; tsá anistápanissina? </w:t>
      </w:r>
      <w:r>
        <w:rPr>
          <w:color w:val="231F20"/>
          <w:sz w:val="20"/>
        </w:rPr>
        <w:t>what does it mean?</w:t>
      </w:r>
    </w:p>
    <w:p>
      <w:pPr>
        <w:spacing w:before="10"/>
        <w:ind w:left="107" w:right="0" w:firstLine="0"/>
        <w:jc w:val="left"/>
        <w:rPr>
          <w:b/>
          <w:sz w:val="20"/>
        </w:rPr>
      </w:pPr>
      <w:r>
        <w:rPr>
          <w:b/>
          <w:color w:val="231F20"/>
          <w:sz w:val="20"/>
        </w:rPr>
        <w:t>aanistápaoo </w:t>
      </w:r>
      <w:r>
        <w:rPr>
          <w:i/>
          <w:color w:val="231F20"/>
          <w:sz w:val="20"/>
        </w:rPr>
        <w:t>vai; </w:t>
      </w:r>
      <w:r>
        <w:rPr>
          <w:color w:val="231F20"/>
          <w:sz w:val="20"/>
        </w:rPr>
        <w:t>step aside; init. var. of </w:t>
      </w:r>
      <w:r>
        <w:rPr>
          <w:b/>
          <w:color w:val="231F20"/>
          <w:sz w:val="20"/>
        </w:rPr>
        <w:t>waanistápaoo.</w:t>
      </w:r>
    </w:p>
    <w:p>
      <w:pPr>
        <w:spacing w:before="10"/>
        <w:ind w:left="107" w:right="0" w:firstLine="0"/>
        <w:jc w:val="left"/>
        <w:rPr>
          <w:i/>
          <w:sz w:val="20"/>
        </w:rPr>
      </w:pPr>
      <w:r>
        <w:rPr>
          <w:b/>
          <w:color w:val="231F20"/>
          <w:sz w:val="20"/>
        </w:rPr>
        <w:t>aanistápii </w:t>
      </w:r>
      <w:r>
        <w:rPr>
          <w:b/>
          <w:i/>
          <w:color w:val="231F20"/>
          <w:sz w:val="20"/>
        </w:rPr>
        <w:t>vii</w:t>
      </w:r>
      <w:r>
        <w:rPr>
          <w:b/>
          <w:color w:val="231F20"/>
          <w:sz w:val="20"/>
        </w:rPr>
        <w:t>; </w:t>
      </w:r>
      <w:r>
        <w:rPr>
          <w:color w:val="231F20"/>
          <w:sz w:val="20"/>
        </w:rPr>
        <w:t>be (identity); </w:t>
      </w:r>
      <w:r>
        <w:rPr>
          <w:b/>
          <w:color w:val="231F20"/>
          <w:sz w:val="20"/>
        </w:rPr>
        <w:t>tsá aanistápiiwaatsi </w:t>
      </w:r>
      <w:r>
        <w:rPr>
          <w:color w:val="231F20"/>
          <w:sz w:val="20"/>
        </w:rPr>
        <w:t>what is it?; Rel. stem: </w:t>
      </w:r>
      <w:r>
        <w:rPr>
          <w:i/>
          <w:color w:val="231F20"/>
          <w:sz w:val="20"/>
        </w:rPr>
        <w:t>vai</w:t>
      </w:r>
    </w:p>
    <w:p>
      <w:pPr>
        <w:pStyle w:val="Heading2"/>
        <w:spacing w:before="10"/>
        <w:ind w:left="307"/>
        <w:rPr>
          <w:b w:val="0"/>
        </w:rPr>
      </w:pPr>
      <w:r>
        <w:rPr>
          <w:color w:val="231F20"/>
        </w:rPr>
        <w:t>aanistápssi </w:t>
      </w:r>
      <w:r>
        <w:rPr>
          <w:b w:val="0"/>
          <w:color w:val="231F20"/>
        </w:rPr>
        <w:t>be.</w:t>
      </w:r>
    </w:p>
    <w:p>
      <w:pPr>
        <w:spacing w:before="10"/>
        <w:ind w:left="107" w:right="0" w:firstLine="0"/>
        <w:jc w:val="left"/>
        <w:rPr>
          <w:sz w:val="20"/>
        </w:rPr>
      </w:pPr>
      <w:r>
        <w:rPr>
          <w:b/>
          <w:color w:val="231F20"/>
          <w:sz w:val="20"/>
        </w:rPr>
        <w:t>aanistá’pii </w:t>
      </w:r>
      <w:r>
        <w:rPr>
          <w:b/>
          <w:i/>
          <w:color w:val="231F20"/>
          <w:sz w:val="20"/>
        </w:rPr>
        <w:t>vii</w:t>
      </w:r>
      <w:r>
        <w:rPr>
          <w:color w:val="231F20"/>
          <w:sz w:val="20"/>
        </w:rPr>
        <w:t>; be a way/happen; </w:t>
      </w:r>
      <w:r>
        <w:rPr>
          <w:b/>
          <w:color w:val="231F20"/>
          <w:sz w:val="20"/>
        </w:rPr>
        <w:t>tsá aanistá’piiwaaatsi </w:t>
      </w:r>
      <w:r>
        <w:rPr>
          <w:color w:val="231F20"/>
          <w:sz w:val="20"/>
        </w:rPr>
        <w:t>how is it?; Rel. stem:</w:t>
      </w:r>
    </w:p>
    <w:p>
      <w:pPr>
        <w:spacing w:before="10"/>
        <w:ind w:left="303" w:right="0" w:firstLine="0"/>
        <w:jc w:val="left"/>
        <w:rPr>
          <w:sz w:val="20"/>
        </w:rPr>
      </w:pPr>
      <w:r>
        <w:rPr>
          <w:i/>
          <w:color w:val="231F20"/>
          <w:sz w:val="20"/>
        </w:rPr>
        <w:t>vai </w:t>
      </w:r>
      <w:r>
        <w:rPr>
          <w:b/>
          <w:color w:val="231F20"/>
          <w:sz w:val="20"/>
        </w:rPr>
        <w:t>aanistá’pssi </w:t>
      </w:r>
      <w:r>
        <w:rPr>
          <w:color w:val="231F20"/>
          <w:sz w:val="20"/>
        </w:rPr>
        <w:t>be.</w:t>
      </w:r>
    </w:p>
    <w:p>
      <w:pPr>
        <w:spacing w:before="10"/>
        <w:ind w:left="107" w:right="0" w:firstLine="0"/>
        <w:jc w:val="left"/>
        <w:rPr>
          <w:sz w:val="20"/>
        </w:rPr>
      </w:pPr>
      <w:r>
        <w:rPr>
          <w:b/>
          <w:color w:val="231F20"/>
          <w:sz w:val="20"/>
        </w:rPr>
        <w:t>aanistsii </w:t>
      </w:r>
      <w:r>
        <w:rPr>
          <w:b/>
          <w:i/>
          <w:color w:val="231F20"/>
          <w:sz w:val="20"/>
        </w:rPr>
        <w:t>v</w:t>
      </w:r>
      <w:r>
        <w:rPr>
          <w:i/>
          <w:color w:val="231F20"/>
          <w:sz w:val="20"/>
        </w:rPr>
        <w:t>ii</w:t>
      </w:r>
      <w:r>
        <w:rPr>
          <w:color w:val="231F20"/>
          <w:sz w:val="20"/>
        </w:rPr>
        <w:t>; be so, come true; </w:t>
      </w:r>
      <w:r>
        <w:rPr>
          <w:b/>
          <w:color w:val="231F20"/>
          <w:sz w:val="20"/>
        </w:rPr>
        <w:t>áakanistsiiwa </w:t>
      </w:r>
      <w:r>
        <w:rPr>
          <w:color w:val="231F20"/>
          <w:sz w:val="20"/>
        </w:rPr>
        <w:t>it will be so; </w:t>
      </w:r>
      <w:r>
        <w:rPr>
          <w:b/>
          <w:color w:val="231F20"/>
          <w:sz w:val="20"/>
        </w:rPr>
        <w:t>ákaanistsiiwa </w:t>
      </w:r>
      <w:r>
        <w:rPr>
          <w:color w:val="231F20"/>
          <w:sz w:val="20"/>
        </w:rPr>
        <w:t>it has</w:t>
      </w:r>
    </w:p>
    <w:p>
      <w:pPr>
        <w:pStyle w:val="Heading3"/>
        <w:spacing w:before="10"/>
        <w:ind w:left="310"/>
      </w:pPr>
      <w:r>
        <w:rPr>
          <w:color w:val="231F20"/>
        </w:rPr>
        <w:t>been fulfilled.</w:t>
      </w:r>
    </w:p>
    <w:p>
      <w:pPr>
        <w:spacing w:line="249" w:lineRule="auto" w:before="10"/>
        <w:ind w:left="310" w:right="274" w:hanging="204"/>
        <w:jc w:val="both"/>
        <w:rPr>
          <w:sz w:val="20"/>
        </w:rPr>
      </w:pPr>
      <w:r>
        <w:rPr>
          <w:b/>
          <w:color w:val="231F20"/>
          <w:sz w:val="20"/>
        </w:rPr>
        <w:t>aanistsimm </w:t>
      </w:r>
      <w:r>
        <w:rPr>
          <w:i/>
          <w:color w:val="231F20"/>
          <w:sz w:val="20"/>
        </w:rPr>
        <w:t>vta</w:t>
      </w:r>
      <w:r>
        <w:rPr>
          <w:color w:val="231F20"/>
          <w:sz w:val="20"/>
        </w:rPr>
        <w:t>; think of as; </w:t>
      </w:r>
      <w:r>
        <w:rPr>
          <w:b/>
          <w:color w:val="231F20"/>
          <w:sz w:val="20"/>
        </w:rPr>
        <w:t>nitáakanistsimmaawa mááhkssoka’psssi </w:t>
      </w:r>
      <w:r>
        <w:rPr>
          <w:color w:val="231F20"/>
          <w:sz w:val="20"/>
        </w:rPr>
        <w:t>I will think of him as good; </w:t>
      </w:r>
      <w:r>
        <w:rPr>
          <w:b/>
          <w:color w:val="231F20"/>
          <w:sz w:val="20"/>
        </w:rPr>
        <w:t>skáa’nistsimmaawa áísáyiwa</w:t>
      </w:r>
      <w:r>
        <w:rPr>
          <w:color w:val="231F20"/>
          <w:sz w:val="20"/>
        </w:rPr>
        <w:t>/</w:t>
      </w:r>
      <w:r>
        <w:rPr>
          <w:b/>
          <w:color w:val="231F20"/>
          <w:sz w:val="20"/>
        </w:rPr>
        <w:t>mááhkssayssi </w:t>
      </w:r>
      <w:r>
        <w:rPr>
          <w:color w:val="231F20"/>
          <w:sz w:val="20"/>
        </w:rPr>
        <w:t>it might be that he’s lying; </w:t>
      </w:r>
      <w:r>
        <w:rPr>
          <w:b/>
          <w:color w:val="231F20"/>
          <w:sz w:val="20"/>
        </w:rPr>
        <w:t>nitsikánistsimmoka </w:t>
      </w:r>
      <w:r>
        <w:rPr>
          <w:color w:val="231F20"/>
          <w:sz w:val="20"/>
        </w:rPr>
        <w:t>… he thinks of me as ….</w:t>
      </w:r>
    </w:p>
    <w:p>
      <w:pPr>
        <w:spacing w:before="3"/>
        <w:ind w:left="107" w:right="0" w:firstLine="0"/>
        <w:jc w:val="both"/>
        <w:rPr>
          <w:b/>
          <w:sz w:val="20"/>
        </w:rPr>
      </w:pPr>
      <w:r>
        <w:rPr>
          <w:b/>
          <w:color w:val="231F20"/>
          <w:sz w:val="20"/>
        </w:rPr>
        <w:t>aanistsinaattsi </w:t>
      </w:r>
      <w:r>
        <w:rPr>
          <w:i/>
          <w:color w:val="231F20"/>
          <w:sz w:val="20"/>
        </w:rPr>
        <w:t>vii; </w:t>
      </w:r>
      <w:r>
        <w:rPr>
          <w:color w:val="231F20"/>
          <w:sz w:val="20"/>
        </w:rPr>
        <w:t>appear as; init. var. of </w:t>
      </w:r>
      <w:r>
        <w:rPr>
          <w:b/>
          <w:color w:val="231F20"/>
          <w:sz w:val="20"/>
        </w:rPr>
        <w:t>waanistsinaattsi.</w:t>
      </w:r>
    </w:p>
    <w:p>
      <w:pPr>
        <w:spacing w:after="0"/>
        <w:jc w:val="both"/>
        <w:rPr>
          <w:sz w:val="20"/>
        </w:rPr>
        <w:sectPr>
          <w:headerReference w:type="default" r:id="rId28"/>
          <w:footerReference w:type="default" r:id="rId29"/>
          <w:footerReference w:type="even" r:id="rId30"/>
          <w:pgSz w:w="7920" w:h="12960"/>
          <w:pgMar w:header="0" w:footer="720" w:top="600" w:bottom="900" w:left="620" w:right="600"/>
          <w:pgNumType w:start="3"/>
        </w:sectPr>
      </w:pPr>
    </w:p>
    <w:p>
      <w:pPr>
        <w:pStyle w:val="Heading2"/>
        <w:tabs>
          <w:tab w:pos="5179" w:val="left" w:leader="none"/>
        </w:tabs>
        <w:jc w:val="both"/>
      </w:pPr>
      <w:r>
        <w:rPr>
          <w:color w:val="231F20"/>
        </w:rPr>
        <w:t>aanistsoo</w:t>
        <w:tab/>
        <w:t>aapatssaissksika</w:t>
      </w:r>
    </w:p>
    <w:p>
      <w:pPr>
        <w:pStyle w:val="BodyText"/>
        <w:spacing w:before="7"/>
        <w:ind w:left="0"/>
        <w:rPr>
          <w:b/>
          <w:sz w:val="24"/>
        </w:rPr>
      </w:pPr>
    </w:p>
    <w:p>
      <w:pPr>
        <w:spacing w:before="0"/>
        <w:ind w:left="107" w:right="0" w:firstLine="0"/>
        <w:jc w:val="both"/>
        <w:rPr>
          <w:sz w:val="20"/>
        </w:rPr>
      </w:pPr>
      <w:r>
        <w:rPr>
          <w:b/>
          <w:color w:val="231F20"/>
          <w:sz w:val="20"/>
        </w:rPr>
        <w:t>aanistsoo </w:t>
      </w:r>
      <w:r>
        <w:rPr>
          <w:i/>
          <w:color w:val="231F20"/>
          <w:sz w:val="20"/>
        </w:rPr>
        <w:t>vti</w:t>
      </w:r>
      <w:r>
        <w:rPr>
          <w:b/>
          <w:color w:val="231F20"/>
          <w:sz w:val="20"/>
        </w:rPr>
        <w:t>; </w:t>
      </w:r>
      <w:r>
        <w:rPr>
          <w:color w:val="231F20"/>
          <w:sz w:val="20"/>
        </w:rPr>
        <w:t>be so much; </w:t>
      </w:r>
      <w:r>
        <w:rPr>
          <w:b/>
          <w:color w:val="231F20"/>
          <w:sz w:val="20"/>
        </w:rPr>
        <w:t>nimáátssksiniihpa maanístsoohpi </w:t>
      </w:r>
      <w:r>
        <w:rPr>
          <w:color w:val="231F20"/>
          <w:sz w:val="20"/>
        </w:rPr>
        <w:t>… I don’t know</w:t>
      </w:r>
    </w:p>
    <w:p>
      <w:pPr>
        <w:pStyle w:val="Heading3"/>
        <w:spacing w:before="10"/>
        <w:ind w:left="309"/>
        <w:jc w:val="both"/>
      </w:pPr>
      <w:r>
        <w:rPr>
          <w:color w:val="231F20"/>
        </w:rPr>
        <w:t>how much …; Note: requires unspecified subject.</w:t>
      </w:r>
    </w:p>
    <w:p>
      <w:pPr>
        <w:spacing w:before="10"/>
        <w:ind w:left="107" w:right="0" w:firstLine="0"/>
        <w:jc w:val="both"/>
        <w:rPr>
          <w:sz w:val="20"/>
        </w:rPr>
      </w:pPr>
      <w:r>
        <w:rPr>
          <w:b/>
          <w:color w:val="231F20"/>
          <w:sz w:val="20"/>
        </w:rPr>
        <w:t>aapaawapsspi </w:t>
      </w:r>
      <w:r>
        <w:rPr>
          <w:i/>
          <w:color w:val="231F20"/>
          <w:sz w:val="20"/>
        </w:rPr>
        <w:t>nin; </w:t>
      </w:r>
      <w:r>
        <w:rPr>
          <w:color w:val="231F20"/>
          <w:sz w:val="20"/>
        </w:rPr>
        <w:t>huckleberry, Latin: Vaccinium membranaceum ? (Taylor);</w:t>
      </w:r>
    </w:p>
    <w:p>
      <w:pPr>
        <w:spacing w:before="10"/>
        <w:ind w:left="307" w:right="0" w:firstLine="0"/>
        <w:jc w:val="both"/>
        <w:rPr>
          <w:b/>
          <w:sz w:val="20"/>
        </w:rPr>
      </w:pPr>
      <w:r>
        <w:rPr>
          <w:b/>
          <w:color w:val="231F20"/>
          <w:sz w:val="20"/>
        </w:rPr>
        <w:t>áápaawapsspiistsi </w:t>
      </w:r>
      <w:r>
        <w:rPr>
          <w:color w:val="231F20"/>
          <w:sz w:val="20"/>
        </w:rPr>
        <w:t>huckleberries; cf. </w:t>
      </w:r>
      <w:r>
        <w:rPr>
          <w:b/>
          <w:color w:val="231F20"/>
          <w:sz w:val="20"/>
        </w:rPr>
        <w:t>áápaiai+moapssp.</w:t>
      </w:r>
    </w:p>
    <w:p>
      <w:pPr>
        <w:spacing w:line="249" w:lineRule="auto" w:before="10"/>
        <w:ind w:left="308" w:right="708" w:hanging="202"/>
        <w:jc w:val="both"/>
        <w:rPr>
          <w:b/>
          <w:sz w:val="20"/>
        </w:rPr>
      </w:pPr>
      <w:r>
        <w:rPr>
          <w:b/>
          <w:color w:val="231F20"/>
          <w:sz w:val="20"/>
        </w:rPr>
        <w:t>aapáíai </w:t>
      </w:r>
      <w:r>
        <w:rPr>
          <w:i/>
          <w:color w:val="231F20"/>
          <w:sz w:val="20"/>
        </w:rPr>
        <w:t>nin; </w:t>
      </w:r>
      <w:r>
        <w:rPr>
          <w:color w:val="231F20"/>
          <w:sz w:val="20"/>
        </w:rPr>
        <w:t>common cattail, Latin: </w:t>
      </w:r>
      <w:r>
        <w:rPr>
          <w:color w:val="231F20"/>
          <w:spacing w:val="-3"/>
          <w:sz w:val="20"/>
        </w:rPr>
        <w:t>Typha </w:t>
      </w:r>
      <w:r>
        <w:rPr>
          <w:color w:val="231F20"/>
          <w:sz w:val="20"/>
        </w:rPr>
        <w:t>latifolia; </w:t>
      </w:r>
      <w:r>
        <w:rPr>
          <w:b/>
          <w:color w:val="231F20"/>
          <w:sz w:val="20"/>
        </w:rPr>
        <w:t>aapáíaistsi </w:t>
      </w:r>
      <w:r>
        <w:rPr>
          <w:color w:val="231F20"/>
          <w:spacing w:val="-3"/>
          <w:sz w:val="20"/>
        </w:rPr>
        <w:t>common </w:t>
      </w:r>
      <w:r>
        <w:rPr>
          <w:color w:val="231F20"/>
          <w:sz w:val="20"/>
        </w:rPr>
        <w:t>cattails; </w:t>
      </w:r>
      <w:r>
        <w:rPr>
          <w:b/>
          <w:color w:val="231F20"/>
          <w:sz w:val="20"/>
        </w:rPr>
        <w:t>Aapaiáísskowa </w:t>
      </w:r>
      <w:r>
        <w:rPr>
          <w:color w:val="231F20"/>
          <w:sz w:val="20"/>
        </w:rPr>
        <w:t>Cattail </w:t>
      </w:r>
      <w:r>
        <w:rPr>
          <w:color w:val="231F20"/>
          <w:spacing w:val="-4"/>
          <w:sz w:val="20"/>
        </w:rPr>
        <w:t>Valley </w:t>
      </w:r>
      <w:r>
        <w:rPr>
          <w:color w:val="231F20"/>
          <w:sz w:val="20"/>
        </w:rPr>
        <w:t>(a.k.a. </w:t>
      </w:r>
      <w:r>
        <w:rPr>
          <w:color w:val="231F20"/>
          <w:spacing w:val="-3"/>
          <w:sz w:val="20"/>
        </w:rPr>
        <w:t>Weasel </w:t>
      </w:r>
      <w:r>
        <w:rPr>
          <w:color w:val="231F20"/>
          <w:spacing w:val="-4"/>
          <w:sz w:val="20"/>
        </w:rPr>
        <w:t>Tail </w:t>
      </w:r>
      <w:r>
        <w:rPr>
          <w:color w:val="231F20"/>
          <w:spacing w:val="-3"/>
          <w:sz w:val="20"/>
        </w:rPr>
        <w:t>Valley); </w:t>
      </w:r>
      <w:r>
        <w:rPr>
          <w:color w:val="231F20"/>
          <w:sz w:val="20"/>
        </w:rPr>
        <w:t>syn. </w:t>
      </w:r>
      <w:r>
        <w:rPr>
          <w:b/>
          <w:color w:val="231F20"/>
          <w:sz w:val="20"/>
        </w:rPr>
        <w:t>makóyoohkat.</w:t>
      </w:r>
    </w:p>
    <w:p>
      <w:pPr>
        <w:spacing w:line="249" w:lineRule="auto" w:before="2"/>
        <w:ind w:left="307" w:right="434" w:hanging="200"/>
        <w:jc w:val="left"/>
        <w:rPr>
          <w:b/>
          <w:sz w:val="20"/>
        </w:rPr>
      </w:pPr>
      <w:r>
        <w:rPr>
          <w:b/>
          <w:color w:val="231F20"/>
          <w:sz w:val="20"/>
        </w:rPr>
        <w:t>áápaiai </w:t>
      </w:r>
      <w:r>
        <w:rPr>
          <w:i/>
          <w:color w:val="231F20"/>
          <w:sz w:val="20"/>
        </w:rPr>
        <w:t>nan; </w:t>
      </w:r>
      <w:r>
        <w:rPr>
          <w:color w:val="231F20"/>
          <w:sz w:val="20"/>
        </w:rPr>
        <w:t>ermine/ weasel (in winter coat), Latin: Mustela erminea; </w:t>
      </w:r>
      <w:r>
        <w:rPr>
          <w:b/>
          <w:color w:val="231F20"/>
          <w:sz w:val="20"/>
        </w:rPr>
        <w:t>ksikkáápaiaiksi </w:t>
      </w:r>
      <w:r>
        <w:rPr>
          <w:color w:val="231F20"/>
          <w:sz w:val="20"/>
        </w:rPr>
        <w:t>white weasels; </w:t>
      </w:r>
      <w:r>
        <w:rPr>
          <w:b/>
          <w:color w:val="231F20"/>
          <w:sz w:val="20"/>
        </w:rPr>
        <w:t>nitáápaiaiima </w:t>
      </w:r>
      <w:r>
        <w:rPr>
          <w:color w:val="231F20"/>
          <w:sz w:val="20"/>
        </w:rPr>
        <w:t>my weasel; dialect var. </w:t>
      </w:r>
      <w:r>
        <w:rPr>
          <w:b/>
          <w:color w:val="231F20"/>
          <w:sz w:val="20"/>
        </w:rPr>
        <w:t>áápaa; </w:t>
      </w:r>
      <w:r>
        <w:rPr>
          <w:color w:val="231F20"/>
          <w:sz w:val="20"/>
        </w:rPr>
        <w:t>syn. </w:t>
      </w:r>
      <w:r>
        <w:rPr>
          <w:b/>
          <w:color w:val="231F20"/>
          <w:sz w:val="20"/>
        </w:rPr>
        <w:t>ootáá.</w:t>
      </w:r>
    </w:p>
    <w:p>
      <w:pPr>
        <w:spacing w:before="3"/>
        <w:ind w:left="107" w:right="0" w:firstLine="0"/>
        <w:jc w:val="left"/>
        <w:rPr>
          <w:b/>
          <w:sz w:val="20"/>
        </w:rPr>
      </w:pPr>
      <w:r>
        <w:rPr>
          <w:b/>
          <w:color w:val="231F20"/>
          <w:sz w:val="20"/>
        </w:rPr>
        <w:t>aapáíaitapi </w:t>
      </w:r>
      <w:r>
        <w:rPr>
          <w:i/>
          <w:color w:val="231F20"/>
          <w:sz w:val="20"/>
        </w:rPr>
        <w:t>nan; </w:t>
      </w:r>
      <w:r>
        <w:rPr>
          <w:color w:val="231F20"/>
          <w:sz w:val="20"/>
        </w:rPr>
        <w:t>Bullrushes or Cattail Clan (Piikani); </w:t>
      </w:r>
      <w:r>
        <w:rPr>
          <w:b/>
          <w:color w:val="231F20"/>
          <w:sz w:val="20"/>
        </w:rPr>
        <w:t>Aapaiáítapiiksi</w:t>
      </w:r>
    </w:p>
    <w:p>
      <w:pPr>
        <w:pStyle w:val="Heading3"/>
        <w:spacing w:before="10"/>
        <w:ind w:left="307"/>
      </w:pPr>
      <w:r>
        <w:rPr>
          <w:color w:val="231F20"/>
        </w:rPr>
        <w:t>Bullrushes or Cattail Clan/ members of the Bullrushes or Cattail Clan.</w:t>
      </w:r>
    </w:p>
    <w:p>
      <w:pPr>
        <w:spacing w:before="10"/>
        <w:ind w:left="107" w:right="0" w:firstLine="0"/>
        <w:jc w:val="left"/>
        <w:rPr>
          <w:sz w:val="20"/>
        </w:rPr>
      </w:pPr>
      <w:r>
        <w:rPr>
          <w:b/>
          <w:color w:val="231F20"/>
          <w:sz w:val="20"/>
        </w:rPr>
        <w:t>aapáítapi </w:t>
      </w:r>
      <w:r>
        <w:rPr>
          <w:i/>
          <w:color w:val="231F20"/>
          <w:sz w:val="20"/>
        </w:rPr>
        <w:t>nan; </w:t>
      </w:r>
      <w:r>
        <w:rPr>
          <w:color w:val="231F20"/>
          <w:sz w:val="20"/>
        </w:rPr>
        <w:t>weasel person / nomadic/restless.</w:t>
      </w:r>
    </w:p>
    <w:p>
      <w:pPr>
        <w:spacing w:line="249" w:lineRule="auto" w:before="10"/>
        <w:ind w:left="311" w:right="110" w:hanging="205"/>
        <w:jc w:val="left"/>
        <w:rPr>
          <w:sz w:val="20"/>
        </w:rPr>
      </w:pPr>
      <w:r>
        <w:rPr>
          <w:b/>
          <w:color w:val="231F20"/>
          <w:sz w:val="20"/>
        </w:rPr>
        <w:t>aapám </w:t>
      </w:r>
      <w:r>
        <w:rPr>
          <w:i/>
          <w:color w:val="231F20"/>
          <w:sz w:val="20"/>
        </w:rPr>
        <w:t>adt</w:t>
      </w:r>
      <w:r>
        <w:rPr>
          <w:b/>
          <w:color w:val="231F20"/>
          <w:sz w:val="20"/>
        </w:rPr>
        <w:t>; </w:t>
      </w:r>
      <w:r>
        <w:rPr>
          <w:color w:val="231F20"/>
          <w:sz w:val="20"/>
        </w:rPr>
        <w:t>across water</w:t>
      </w:r>
      <w:r>
        <w:rPr>
          <w:b/>
          <w:color w:val="231F20"/>
          <w:sz w:val="20"/>
        </w:rPr>
        <w:t>; </w:t>
      </w:r>
      <w:r>
        <w:rPr>
          <w:color w:val="231F20"/>
          <w:sz w:val="20"/>
        </w:rPr>
        <w:t>see </w:t>
      </w:r>
      <w:r>
        <w:rPr>
          <w:b/>
          <w:color w:val="231F20"/>
          <w:sz w:val="20"/>
        </w:rPr>
        <w:t>aapamoo </w:t>
      </w:r>
      <w:r>
        <w:rPr>
          <w:color w:val="231F20"/>
          <w:sz w:val="20"/>
        </w:rPr>
        <w:t>cross water</w:t>
      </w:r>
      <w:r>
        <w:rPr>
          <w:b/>
          <w:color w:val="231F20"/>
          <w:sz w:val="20"/>
        </w:rPr>
        <w:t>; aapámoohtsi </w:t>
      </w:r>
      <w:r>
        <w:rPr>
          <w:color w:val="231F20"/>
          <w:sz w:val="20"/>
        </w:rPr>
        <w:t>on the other side of the water.</w:t>
      </w:r>
    </w:p>
    <w:p>
      <w:pPr>
        <w:spacing w:before="2"/>
        <w:ind w:left="107" w:right="0" w:firstLine="0"/>
        <w:jc w:val="left"/>
        <w:rPr>
          <w:sz w:val="20"/>
        </w:rPr>
      </w:pPr>
      <w:r>
        <w:rPr>
          <w:b/>
          <w:color w:val="231F20"/>
          <w:sz w:val="20"/>
        </w:rPr>
        <w:t>aapamoo </w:t>
      </w:r>
      <w:r>
        <w:rPr>
          <w:i/>
          <w:color w:val="231F20"/>
          <w:sz w:val="20"/>
        </w:rPr>
        <w:t>vai</w:t>
      </w:r>
      <w:r>
        <w:rPr>
          <w:b/>
          <w:color w:val="231F20"/>
          <w:sz w:val="20"/>
        </w:rPr>
        <w:t>; </w:t>
      </w:r>
      <w:r>
        <w:rPr>
          <w:color w:val="231F20"/>
          <w:sz w:val="20"/>
        </w:rPr>
        <w:t>go across water; </w:t>
      </w:r>
      <w:r>
        <w:rPr>
          <w:b/>
          <w:color w:val="231F20"/>
          <w:sz w:val="20"/>
        </w:rPr>
        <w:t>aapámóót! </w:t>
      </w:r>
      <w:r>
        <w:rPr>
          <w:color w:val="231F20"/>
          <w:sz w:val="20"/>
        </w:rPr>
        <w:t>go across the water!;</w:t>
      </w:r>
    </w:p>
    <w:p>
      <w:pPr>
        <w:spacing w:line="249" w:lineRule="auto" w:before="10"/>
        <w:ind w:left="107" w:right="434" w:firstLine="202"/>
        <w:jc w:val="left"/>
        <w:rPr>
          <w:sz w:val="20"/>
        </w:rPr>
      </w:pPr>
      <w:r>
        <w:rPr>
          <w:b/>
          <w:color w:val="231F20"/>
          <w:sz w:val="20"/>
        </w:rPr>
        <w:t>nitáakopamóo </w:t>
      </w:r>
      <w:r>
        <w:rPr>
          <w:color w:val="231F20"/>
          <w:sz w:val="20"/>
        </w:rPr>
        <w:t>I’ll cross the water; init. variant of </w:t>
      </w:r>
      <w:r>
        <w:rPr>
          <w:b/>
          <w:color w:val="231F20"/>
          <w:sz w:val="20"/>
        </w:rPr>
        <w:t>opamoo</w:t>
      </w:r>
      <w:r>
        <w:rPr>
          <w:color w:val="231F20"/>
          <w:sz w:val="20"/>
        </w:rPr>
        <w:t>. </w:t>
      </w:r>
      <w:r>
        <w:rPr>
          <w:b/>
          <w:color w:val="231F20"/>
          <w:sz w:val="20"/>
        </w:rPr>
        <w:t>aapámiaapiikoan </w:t>
      </w:r>
      <w:r>
        <w:rPr>
          <w:i/>
          <w:color w:val="231F20"/>
          <w:sz w:val="20"/>
        </w:rPr>
        <w:t>nan; </w:t>
      </w:r>
      <w:r>
        <w:rPr>
          <w:color w:val="231F20"/>
          <w:sz w:val="20"/>
        </w:rPr>
        <w:t>European (lit.: across (the ocean) person);</w:t>
      </w:r>
    </w:p>
    <w:p>
      <w:pPr>
        <w:spacing w:before="1"/>
        <w:ind w:left="281" w:right="0" w:firstLine="0"/>
        <w:jc w:val="left"/>
        <w:rPr>
          <w:sz w:val="20"/>
        </w:rPr>
      </w:pPr>
      <w:r>
        <w:rPr>
          <w:b/>
          <w:color w:val="231F20"/>
          <w:sz w:val="20"/>
        </w:rPr>
        <w:t>Aapámiaapiikoaiksi </w:t>
      </w:r>
      <w:r>
        <w:rPr>
          <w:color w:val="231F20"/>
          <w:sz w:val="20"/>
        </w:rPr>
        <w:t>Europeans.</w:t>
      </w:r>
    </w:p>
    <w:p>
      <w:pPr>
        <w:spacing w:line="249" w:lineRule="auto" w:before="10"/>
        <w:ind w:left="303" w:right="110" w:hanging="197"/>
        <w:jc w:val="left"/>
        <w:rPr>
          <w:sz w:val="20"/>
        </w:rPr>
      </w:pPr>
      <w:r>
        <w:rPr>
          <w:b/>
          <w:color w:val="231F20"/>
          <w:sz w:val="20"/>
        </w:rPr>
        <w:t>áápaokomi </w:t>
      </w:r>
      <w:r>
        <w:rPr>
          <w:i/>
          <w:color w:val="231F20"/>
          <w:sz w:val="20"/>
        </w:rPr>
        <w:t>nan; </w:t>
      </w:r>
      <w:r>
        <w:rPr>
          <w:color w:val="231F20"/>
          <w:sz w:val="20"/>
        </w:rPr>
        <w:t>horse with white neck markings; </w:t>
      </w:r>
      <w:r>
        <w:rPr>
          <w:b/>
          <w:color w:val="231F20"/>
          <w:sz w:val="20"/>
        </w:rPr>
        <w:t>áápaokomiiksi </w:t>
      </w:r>
      <w:r>
        <w:rPr>
          <w:color w:val="231F20"/>
          <w:sz w:val="20"/>
        </w:rPr>
        <w:t>horses with white neck markings; </w:t>
      </w:r>
      <w:r>
        <w:rPr>
          <w:b/>
          <w:color w:val="231F20"/>
          <w:sz w:val="20"/>
        </w:rPr>
        <w:t>áápaokomisskiima </w:t>
      </w:r>
      <w:r>
        <w:rPr>
          <w:color w:val="231F20"/>
          <w:sz w:val="20"/>
        </w:rPr>
        <w:t>female horse with white neck markings.</w:t>
      </w:r>
    </w:p>
    <w:p>
      <w:pPr>
        <w:spacing w:line="249" w:lineRule="auto" w:before="3"/>
        <w:ind w:left="312" w:right="110" w:hanging="205"/>
        <w:jc w:val="left"/>
        <w:rPr>
          <w:sz w:val="20"/>
        </w:rPr>
      </w:pPr>
      <w:r>
        <w:rPr>
          <w:b/>
          <w:color w:val="231F20"/>
          <w:sz w:val="20"/>
        </w:rPr>
        <w:t>aapaooki </w:t>
      </w:r>
      <w:r>
        <w:rPr>
          <w:i/>
          <w:color w:val="231F20"/>
          <w:sz w:val="20"/>
        </w:rPr>
        <w:t>nin; </w:t>
      </w:r>
      <w:r>
        <w:rPr>
          <w:color w:val="231F20"/>
          <w:sz w:val="20"/>
        </w:rPr>
        <w:t>sharp stone used as a knife or spearhead; </w:t>
      </w:r>
      <w:r>
        <w:rPr>
          <w:b/>
          <w:color w:val="231F20"/>
          <w:sz w:val="20"/>
        </w:rPr>
        <w:t>aapáóókiistsi </w:t>
      </w:r>
      <w:r>
        <w:rPr>
          <w:color w:val="231F20"/>
          <w:sz w:val="20"/>
        </w:rPr>
        <w:t>sharp stones (used as knives or spearheads).</w:t>
      </w:r>
    </w:p>
    <w:p>
      <w:pPr>
        <w:spacing w:line="249" w:lineRule="auto" w:before="1"/>
        <w:ind w:left="107" w:right="1323" w:firstLine="0"/>
        <w:jc w:val="left"/>
        <w:rPr>
          <w:sz w:val="20"/>
        </w:rPr>
      </w:pPr>
      <w:r>
        <w:rPr>
          <w:b/>
          <w:color w:val="231F20"/>
          <w:sz w:val="20"/>
        </w:rPr>
        <w:t>aapát </w:t>
      </w:r>
      <w:r>
        <w:rPr>
          <w:i/>
          <w:color w:val="231F20"/>
          <w:sz w:val="20"/>
        </w:rPr>
        <w:t>adt; </w:t>
      </w:r>
      <w:r>
        <w:rPr>
          <w:color w:val="231F20"/>
          <w:sz w:val="20"/>
        </w:rPr>
        <w:t>behind, back; init. var. of </w:t>
      </w:r>
      <w:r>
        <w:rPr>
          <w:b/>
          <w:color w:val="231F20"/>
          <w:sz w:val="20"/>
        </w:rPr>
        <w:t>waapat. áápataamsstsinnimaa </w:t>
      </w:r>
      <w:r>
        <w:rPr>
          <w:i/>
          <w:color w:val="231F20"/>
          <w:sz w:val="20"/>
        </w:rPr>
        <w:t>nan; </w:t>
      </w:r>
      <w:r>
        <w:rPr>
          <w:color w:val="231F20"/>
          <w:sz w:val="20"/>
        </w:rPr>
        <w:t>Chinese person (lit.: braids in back);</w:t>
      </w:r>
    </w:p>
    <w:p>
      <w:pPr>
        <w:spacing w:before="2"/>
        <w:ind w:left="307" w:right="0" w:firstLine="0"/>
        <w:jc w:val="left"/>
        <w:rPr>
          <w:sz w:val="20"/>
        </w:rPr>
      </w:pPr>
      <w:r>
        <w:rPr>
          <w:b/>
          <w:color w:val="231F20"/>
          <w:sz w:val="20"/>
        </w:rPr>
        <w:t>áápatáámsstsinnimaiksi </w:t>
      </w:r>
      <w:r>
        <w:rPr>
          <w:color w:val="231F20"/>
          <w:sz w:val="20"/>
        </w:rPr>
        <w:t>persons of Chinese ancestry; cf.</w:t>
      </w:r>
    </w:p>
    <w:p>
      <w:pPr>
        <w:pStyle w:val="Heading2"/>
        <w:spacing w:before="10"/>
        <w:ind w:left="307"/>
      </w:pPr>
      <w:r>
        <w:rPr>
          <w:color w:val="231F20"/>
        </w:rPr>
        <w:t>aapát+yaamsstsinni.</w:t>
      </w:r>
    </w:p>
    <w:p>
      <w:pPr>
        <w:spacing w:before="10"/>
        <w:ind w:left="107" w:right="0" w:firstLine="0"/>
        <w:jc w:val="left"/>
        <w:rPr>
          <w:sz w:val="20"/>
        </w:rPr>
      </w:pPr>
      <w:r>
        <w:rPr>
          <w:b/>
          <w:color w:val="231F20"/>
          <w:sz w:val="20"/>
        </w:rPr>
        <w:t>aapátataksáakssin </w:t>
      </w:r>
      <w:r>
        <w:rPr>
          <w:i/>
          <w:color w:val="231F20"/>
          <w:sz w:val="20"/>
        </w:rPr>
        <w:t>nin; </w:t>
      </w:r>
      <w:r>
        <w:rPr>
          <w:color w:val="231F20"/>
          <w:sz w:val="20"/>
        </w:rPr>
        <w:t>truck box or a type of wagon (lit.: box in the back);</w:t>
      </w:r>
    </w:p>
    <w:p>
      <w:pPr>
        <w:spacing w:line="249" w:lineRule="auto" w:before="10"/>
        <w:ind w:left="107" w:right="972" w:firstLine="200"/>
        <w:jc w:val="left"/>
        <w:rPr>
          <w:sz w:val="20"/>
        </w:rPr>
      </w:pPr>
      <w:r>
        <w:rPr>
          <w:b/>
          <w:color w:val="231F20"/>
          <w:sz w:val="20"/>
        </w:rPr>
        <w:t>aapátataksáakssiistsi </w:t>
      </w:r>
      <w:r>
        <w:rPr>
          <w:color w:val="231F20"/>
          <w:sz w:val="20"/>
        </w:rPr>
        <w:t>truck boxes; cf. </w:t>
      </w:r>
      <w:r>
        <w:rPr>
          <w:b/>
          <w:color w:val="231F20"/>
          <w:sz w:val="20"/>
        </w:rPr>
        <w:t>waapat+ataksaakssin. aapátohkat </w:t>
      </w:r>
      <w:r>
        <w:rPr>
          <w:i/>
          <w:color w:val="231F20"/>
          <w:sz w:val="20"/>
        </w:rPr>
        <w:t>nin; </w:t>
      </w:r>
      <w:r>
        <w:rPr>
          <w:color w:val="231F20"/>
          <w:sz w:val="20"/>
        </w:rPr>
        <w:t>hind leg; </w:t>
      </w:r>
      <w:r>
        <w:rPr>
          <w:b/>
          <w:color w:val="231F20"/>
          <w:sz w:val="20"/>
        </w:rPr>
        <w:t>otápatohkatsistsi </w:t>
      </w:r>
      <w:r>
        <w:rPr>
          <w:color w:val="231F20"/>
          <w:sz w:val="20"/>
        </w:rPr>
        <w:t>his hind legs; cf. </w:t>
      </w:r>
      <w:r>
        <w:rPr>
          <w:b/>
          <w:color w:val="231F20"/>
          <w:sz w:val="20"/>
        </w:rPr>
        <w:t>ohkat. aapátohsaapiikoan </w:t>
      </w:r>
      <w:r>
        <w:rPr>
          <w:i/>
          <w:color w:val="231F20"/>
          <w:sz w:val="20"/>
        </w:rPr>
        <w:t>nan; </w:t>
      </w:r>
      <w:r>
        <w:rPr>
          <w:color w:val="231F20"/>
          <w:sz w:val="20"/>
        </w:rPr>
        <w:t>Canadian; (Blackfeet dialect); cf.</w:t>
      </w:r>
    </w:p>
    <w:p>
      <w:pPr>
        <w:pStyle w:val="Heading2"/>
        <w:spacing w:before="2"/>
        <w:ind w:left="303"/>
      </w:pPr>
      <w:r>
        <w:rPr>
          <w:color w:val="231F20"/>
        </w:rPr>
        <w:t>waapatohs+naapiikoan.</w:t>
      </w:r>
    </w:p>
    <w:p>
      <w:pPr>
        <w:spacing w:line="249" w:lineRule="auto" w:before="10"/>
        <w:ind w:left="303" w:right="434" w:hanging="196"/>
        <w:jc w:val="left"/>
        <w:rPr>
          <w:b/>
          <w:sz w:val="20"/>
        </w:rPr>
      </w:pPr>
      <w:r>
        <w:rPr>
          <w:b/>
          <w:color w:val="231F20"/>
          <w:sz w:val="20"/>
        </w:rPr>
        <w:t>aapátohsipikáni </w:t>
      </w:r>
      <w:r>
        <w:rPr>
          <w:i/>
          <w:color w:val="231F20"/>
          <w:sz w:val="20"/>
        </w:rPr>
        <w:t>nan; </w:t>
      </w:r>
      <w:r>
        <w:rPr>
          <w:color w:val="231F20"/>
          <w:sz w:val="20"/>
        </w:rPr>
        <w:t>North Peigan, Piikani; </w:t>
      </w:r>
      <w:r>
        <w:rPr>
          <w:b/>
          <w:color w:val="231F20"/>
          <w:sz w:val="20"/>
        </w:rPr>
        <w:t>Aapátohsipikaniikoaiksi </w:t>
      </w:r>
      <w:r>
        <w:rPr>
          <w:color w:val="231F20"/>
          <w:sz w:val="20"/>
        </w:rPr>
        <w:t>members of the Piikani Band; dialect var. </w:t>
      </w:r>
      <w:r>
        <w:rPr>
          <w:b/>
          <w:color w:val="231F20"/>
          <w:sz w:val="20"/>
        </w:rPr>
        <w:t>Apátohsipiikani; </w:t>
      </w:r>
      <w:r>
        <w:rPr>
          <w:color w:val="231F20"/>
          <w:sz w:val="20"/>
        </w:rPr>
        <w:t>cf. </w:t>
      </w:r>
      <w:r>
        <w:rPr>
          <w:b/>
          <w:color w:val="231F20"/>
          <w:sz w:val="20"/>
        </w:rPr>
        <w:t>waapatohsi+Piikani.</w:t>
      </w:r>
    </w:p>
    <w:p>
      <w:pPr>
        <w:spacing w:line="249" w:lineRule="auto" w:before="3"/>
        <w:ind w:left="303" w:right="434" w:hanging="196"/>
        <w:jc w:val="left"/>
        <w:rPr>
          <w:b/>
          <w:sz w:val="20"/>
        </w:rPr>
      </w:pPr>
      <w:r>
        <w:rPr>
          <w:b/>
          <w:color w:val="231F20"/>
          <w:sz w:val="20"/>
        </w:rPr>
        <w:t>aapátsínnapisi </w:t>
      </w:r>
      <w:r>
        <w:rPr>
          <w:i/>
          <w:color w:val="231F20"/>
          <w:sz w:val="20"/>
        </w:rPr>
        <w:t>nan; </w:t>
      </w:r>
      <w:r>
        <w:rPr>
          <w:color w:val="231F20"/>
          <w:sz w:val="20"/>
        </w:rPr>
        <w:t>snowshoe (varying) hare (lit.: long hind legs), Latin: Lepus americanus; </w:t>
      </w:r>
      <w:r>
        <w:rPr>
          <w:b/>
          <w:color w:val="231F20"/>
          <w:sz w:val="20"/>
        </w:rPr>
        <w:t>aapátsínnapisiiksi </w:t>
      </w:r>
      <w:r>
        <w:rPr>
          <w:color w:val="231F20"/>
          <w:sz w:val="20"/>
        </w:rPr>
        <w:t>snowshoe (varying) hares; cf. </w:t>
      </w:r>
      <w:r>
        <w:rPr>
          <w:b/>
          <w:color w:val="231F20"/>
          <w:sz w:val="20"/>
        </w:rPr>
        <w:t>waapat+inno+apisi.</w:t>
      </w:r>
    </w:p>
    <w:p>
      <w:pPr>
        <w:spacing w:before="2"/>
        <w:ind w:left="108" w:right="0" w:firstLine="0"/>
        <w:jc w:val="left"/>
        <w:rPr>
          <w:sz w:val="20"/>
        </w:rPr>
      </w:pPr>
      <w:r>
        <w:rPr>
          <w:b/>
          <w:color w:val="231F20"/>
          <w:sz w:val="20"/>
        </w:rPr>
        <w:t>aapatssaissksika </w:t>
      </w:r>
      <w:r>
        <w:rPr>
          <w:i/>
          <w:color w:val="231F20"/>
          <w:sz w:val="20"/>
        </w:rPr>
        <w:t>nan; </w:t>
      </w:r>
      <w:r>
        <w:rPr>
          <w:color w:val="231F20"/>
          <w:sz w:val="20"/>
        </w:rPr>
        <w:t>grebe (lit.: leg grows in the back), Latin: Podicipedidae;</w:t>
      </w:r>
    </w:p>
    <w:p>
      <w:pPr>
        <w:spacing w:before="10"/>
        <w:ind w:left="308" w:right="0" w:firstLine="0"/>
        <w:jc w:val="left"/>
        <w:rPr>
          <w:sz w:val="20"/>
        </w:rPr>
      </w:pPr>
      <w:r>
        <w:rPr>
          <w:b/>
          <w:color w:val="231F20"/>
          <w:sz w:val="20"/>
        </w:rPr>
        <w:t>aapátssaissksikaiksi </w:t>
      </w:r>
      <w:r>
        <w:rPr>
          <w:color w:val="231F20"/>
          <w:sz w:val="20"/>
        </w:rPr>
        <w:t>grebes.</w:t>
      </w:r>
    </w:p>
    <w:p>
      <w:pPr>
        <w:spacing w:after="0"/>
        <w:jc w:val="left"/>
        <w:rPr>
          <w:sz w:val="20"/>
        </w:rPr>
        <w:sectPr>
          <w:headerReference w:type="default" r:id="rId31"/>
          <w:pgSz w:w="7920" w:h="12960"/>
          <w:pgMar w:header="0" w:footer="720" w:top="600" w:bottom="900" w:left="620" w:right="600"/>
        </w:sectPr>
      </w:pPr>
    </w:p>
    <w:p>
      <w:pPr>
        <w:pStyle w:val="Heading2"/>
        <w:tabs>
          <w:tab w:pos="5090" w:val="left" w:leader="none"/>
        </w:tabs>
      </w:pPr>
      <w:r>
        <w:rPr>
          <w:color w:val="231F20"/>
        </w:rPr>
        <w:t>aapátsstaan</w:t>
        <w:tab/>
        <w:t>aapitsíkamaa’tsis</w:t>
      </w:r>
    </w:p>
    <w:p>
      <w:pPr>
        <w:pStyle w:val="BodyText"/>
        <w:spacing w:before="7"/>
        <w:ind w:left="0"/>
        <w:rPr>
          <w:b/>
          <w:sz w:val="24"/>
        </w:rPr>
      </w:pPr>
    </w:p>
    <w:p>
      <w:pPr>
        <w:spacing w:line="249" w:lineRule="auto" w:before="0"/>
        <w:ind w:left="308" w:right="110" w:hanging="202"/>
        <w:jc w:val="left"/>
        <w:rPr>
          <w:sz w:val="20"/>
        </w:rPr>
      </w:pPr>
      <w:r>
        <w:rPr>
          <w:b/>
          <w:color w:val="231F20"/>
          <w:sz w:val="20"/>
        </w:rPr>
        <w:t>aapátsstaan </w:t>
      </w:r>
      <w:r>
        <w:rPr>
          <w:i/>
          <w:color w:val="231F20"/>
          <w:sz w:val="20"/>
        </w:rPr>
        <w:t>nin; </w:t>
      </w:r>
      <w:r>
        <w:rPr>
          <w:color w:val="231F20"/>
          <w:sz w:val="20"/>
        </w:rPr>
        <w:t>the back apron of a breech-cloth; </w:t>
      </w:r>
      <w:r>
        <w:rPr>
          <w:b/>
          <w:color w:val="231F20"/>
          <w:sz w:val="20"/>
        </w:rPr>
        <w:t>aapátsstaanistsi </w:t>
      </w:r>
      <w:r>
        <w:rPr>
          <w:color w:val="231F20"/>
          <w:sz w:val="20"/>
        </w:rPr>
        <w:t>the back aprons of breech-cloths; Note: </w:t>
      </w:r>
      <w:r>
        <w:rPr>
          <w:i/>
          <w:color w:val="231F20"/>
          <w:sz w:val="20"/>
        </w:rPr>
        <w:t>nan </w:t>
      </w:r>
      <w:r>
        <w:rPr>
          <w:color w:val="231F20"/>
          <w:sz w:val="20"/>
        </w:rPr>
        <w:t>for some speakers.</w:t>
      </w:r>
    </w:p>
    <w:p>
      <w:pPr>
        <w:spacing w:before="1"/>
        <w:ind w:left="107" w:right="0" w:firstLine="0"/>
        <w:jc w:val="left"/>
        <w:rPr>
          <w:b/>
          <w:sz w:val="20"/>
        </w:rPr>
      </w:pPr>
      <w:r>
        <w:rPr>
          <w:b/>
          <w:color w:val="231F20"/>
          <w:sz w:val="20"/>
        </w:rPr>
        <w:t>áápi </w:t>
      </w:r>
      <w:r>
        <w:rPr>
          <w:i/>
          <w:color w:val="231F20"/>
          <w:sz w:val="20"/>
        </w:rPr>
        <w:t>adt; </w:t>
      </w:r>
      <w:r>
        <w:rPr>
          <w:color w:val="231F20"/>
          <w:sz w:val="20"/>
        </w:rPr>
        <w:t>white/light-colored; </w:t>
      </w:r>
      <w:r>
        <w:rPr>
          <w:b/>
          <w:color w:val="231F20"/>
          <w:sz w:val="20"/>
        </w:rPr>
        <w:t>áápinikimma </w:t>
      </w:r>
      <w:r>
        <w:rPr>
          <w:color w:val="231F20"/>
          <w:sz w:val="20"/>
        </w:rPr>
        <w:t>white berry; see </w:t>
      </w:r>
      <w:r>
        <w:rPr>
          <w:b/>
          <w:color w:val="231F20"/>
          <w:sz w:val="20"/>
        </w:rPr>
        <w:t>áápiipissoohsi</w:t>
      </w:r>
    </w:p>
    <w:p>
      <w:pPr>
        <w:pStyle w:val="Heading3"/>
        <w:spacing w:before="10"/>
        <w:ind w:left="311"/>
      </w:pPr>
      <w:r>
        <w:rPr>
          <w:color w:val="231F20"/>
        </w:rPr>
        <w:t>marsh hawk; init. var. of </w:t>
      </w:r>
      <w:r>
        <w:rPr>
          <w:b/>
          <w:color w:val="231F20"/>
        </w:rPr>
        <w:t>waapi</w:t>
      </w:r>
      <w:r>
        <w:rPr>
          <w:color w:val="231F20"/>
        </w:rPr>
        <w:t>.</w:t>
      </w:r>
    </w:p>
    <w:p>
      <w:pPr>
        <w:spacing w:line="249" w:lineRule="auto" w:before="11"/>
        <w:ind w:left="307" w:right="395" w:hanging="200"/>
        <w:jc w:val="left"/>
        <w:rPr>
          <w:b/>
          <w:sz w:val="20"/>
        </w:rPr>
      </w:pPr>
      <w:r>
        <w:rPr>
          <w:b/>
          <w:color w:val="231F20"/>
          <w:sz w:val="20"/>
        </w:rPr>
        <w:t>aapiakonsski </w:t>
      </w:r>
      <w:r>
        <w:rPr>
          <w:i/>
          <w:color w:val="231F20"/>
          <w:sz w:val="20"/>
        </w:rPr>
        <w:t>nan; </w:t>
      </w:r>
      <w:r>
        <w:rPr>
          <w:color w:val="231F20"/>
          <w:sz w:val="20"/>
        </w:rPr>
        <w:t>rocky mountain jay (lit.: has a white forehead), Latin: Perisoreus canadensis capitalis; </w:t>
      </w:r>
      <w:r>
        <w:rPr>
          <w:b/>
          <w:color w:val="231F20"/>
          <w:sz w:val="20"/>
        </w:rPr>
        <w:t>áápiakonsskiiksi </w:t>
      </w:r>
      <w:r>
        <w:rPr>
          <w:color w:val="231F20"/>
          <w:sz w:val="20"/>
        </w:rPr>
        <w:t>rocky mountain jays; cf. </w:t>
      </w:r>
      <w:r>
        <w:rPr>
          <w:b/>
          <w:color w:val="231F20"/>
          <w:sz w:val="20"/>
        </w:rPr>
        <w:t>monsskis.</w:t>
      </w:r>
    </w:p>
    <w:p>
      <w:pPr>
        <w:spacing w:line="249" w:lineRule="auto" w:before="2"/>
        <w:ind w:left="311" w:right="110" w:hanging="204"/>
        <w:jc w:val="left"/>
        <w:rPr>
          <w:sz w:val="20"/>
        </w:rPr>
      </w:pPr>
      <w:r>
        <w:rPr>
          <w:b/>
          <w:color w:val="231F20"/>
          <w:sz w:val="20"/>
        </w:rPr>
        <w:t>áápii </w:t>
      </w:r>
      <w:r>
        <w:rPr>
          <w:i/>
          <w:color w:val="231F20"/>
          <w:sz w:val="20"/>
        </w:rPr>
        <w:t>nan; </w:t>
      </w:r>
      <w:r>
        <w:rPr>
          <w:color w:val="231F20"/>
          <w:sz w:val="20"/>
        </w:rPr>
        <w:t>albino/ white one; </w:t>
      </w:r>
      <w:r>
        <w:rPr>
          <w:b/>
          <w:color w:val="231F20"/>
          <w:sz w:val="20"/>
        </w:rPr>
        <w:t>omahkáápiiksi </w:t>
      </w:r>
      <w:r>
        <w:rPr>
          <w:color w:val="231F20"/>
          <w:sz w:val="20"/>
        </w:rPr>
        <w:t>big albinos; </w:t>
      </w:r>
      <w:r>
        <w:rPr>
          <w:b/>
          <w:color w:val="231F20"/>
          <w:sz w:val="20"/>
        </w:rPr>
        <w:t>áápiikoana </w:t>
      </w:r>
      <w:r>
        <w:rPr>
          <w:color w:val="231F20"/>
          <w:sz w:val="20"/>
        </w:rPr>
        <w:t>white buffalo calf.</w:t>
      </w:r>
    </w:p>
    <w:p>
      <w:pPr>
        <w:spacing w:line="249" w:lineRule="auto" w:before="2"/>
        <w:ind w:left="312" w:right="434" w:hanging="205"/>
        <w:jc w:val="left"/>
        <w:rPr>
          <w:sz w:val="20"/>
        </w:rPr>
      </w:pPr>
      <w:r>
        <w:rPr>
          <w:b/>
          <w:color w:val="231F20"/>
          <w:sz w:val="20"/>
        </w:rPr>
        <w:t>áápiikayi </w:t>
      </w:r>
      <w:r>
        <w:rPr>
          <w:i/>
          <w:color w:val="231F20"/>
          <w:sz w:val="20"/>
        </w:rPr>
        <w:t>nan; </w:t>
      </w:r>
      <w:r>
        <w:rPr>
          <w:color w:val="231F20"/>
          <w:sz w:val="20"/>
        </w:rPr>
        <w:t>skunk, Latin: Mephitis mephitis; </w:t>
      </w:r>
      <w:r>
        <w:rPr>
          <w:b/>
          <w:color w:val="231F20"/>
          <w:sz w:val="20"/>
        </w:rPr>
        <w:t>ómahkápiikayiiksi </w:t>
      </w:r>
      <w:r>
        <w:rPr>
          <w:color w:val="231F20"/>
          <w:sz w:val="20"/>
        </w:rPr>
        <w:t>big skunks; </w:t>
      </w:r>
      <w:r>
        <w:rPr>
          <w:b/>
          <w:color w:val="231F20"/>
          <w:sz w:val="20"/>
        </w:rPr>
        <w:t>nitápiikayiima </w:t>
      </w:r>
      <w:r>
        <w:rPr>
          <w:color w:val="231F20"/>
          <w:sz w:val="20"/>
        </w:rPr>
        <w:t>my skunk.</w:t>
      </w:r>
    </w:p>
    <w:p>
      <w:pPr>
        <w:spacing w:line="249" w:lineRule="auto" w:before="1"/>
        <w:ind w:left="281" w:right="110" w:hanging="174"/>
        <w:jc w:val="left"/>
        <w:rPr>
          <w:b/>
          <w:sz w:val="20"/>
        </w:rPr>
      </w:pPr>
      <w:r>
        <w:rPr>
          <w:b/>
          <w:color w:val="231F20"/>
          <w:sz w:val="20"/>
        </w:rPr>
        <w:t>aapiiksístsimaohkinni </w:t>
      </w:r>
      <w:r>
        <w:rPr>
          <w:i/>
          <w:color w:val="231F20"/>
          <w:sz w:val="20"/>
        </w:rPr>
        <w:t>nan; </w:t>
      </w:r>
      <w:r>
        <w:rPr>
          <w:color w:val="231F20"/>
          <w:sz w:val="20"/>
        </w:rPr>
        <w:t>member of the White Bead Necklace Society; </w:t>
      </w:r>
      <w:r>
        <w:rPr>
          <w:b/>
          <w:color w:val="231F20"/>
          <w:sz w:val="20"/>
        </w:rPr>
        <w:t>Aapiiksístsimaohkinniiksi </w:t>
      </w:r>
      <w:r>
        <w:rPr>
          <w:color w:val="231F20"/>
          <w:sz w:val="20"/>
        </w:rPr>
        <w:t>White Bead Necklace Society/ members of the White Bead Necklace Society; cf. </w:t>
      </w:r>
      <w:r>
        <w:rPr>
          <w:b/>
          <w:color w:val="231F20"/>
          <w:sz w:val="20"/>
        </w:rPr>
        <w:t>aapii+ksiistsimaan+ohkinni.</w:t>
      </w:r>
    </w:p>
    <w:p>
      <w:pPr>
        <w:spacing w:line="249" w:lineRule="auto" w:before="3"/>
        <w:ind w:left="305" w:right="166" w:hanging="199"/>
        <w:jc w:val="left"/>
        <w:rPr>
          <w:b/>
          <w:sz w:val="20"/>
        </w:rPr>
      </w:pPr>
      <w:r>
        <w:rPr>
          <w:b/>
          <w:color w:val="231F20"/>
          <w:sz w:val="20"/>
        </w:rPr>
        <w:t>áápiinikimm </w:t>
      </w:r>
      <w:r>
        <w:rPr>
          <w:i/>
          <w:color w:val="231F20"/>
          <w:sz w:val="20"/>
        </w:rPr>
        <w:t>nan; </w:t>
      </w:r>
      <w:r>
        <w:rPr>
          <w:color w:val="231F20"/>
          <w:sz w:val="20"/>
        </w:rPr>
        <w:t>berry of the red osier, Latin: Cornus stolonifera / snowberry fruit; </w:t>
      </w:r>
      <w:r>
        <w:rPr>
          <w:b/>
          <w:color w:val="231F20"/>
          <w:sz w:val="20"/>
        </w:rPr>
        <w:t>áápiinikimmiksi </w:t>
      </w:r>
      <w:r>
        <w:rPr>
          <w:color w:val="231F20"/>
          <w:sz w:val="20"/>
        </w:rPr>
        <w:t>white berries; syn. </w:t>
      </w:r>
      <w:r>
        <w:rPr>
          <w:b/>
          <w:color w:val="231F20"/>
          <w:sz w:val="20"/>
        </w:rPr>
        <w:t>mi’kapikssoyiis (</w:t>
      </w:r>
      <w:r>
        <w:rPr>
          <w:color w:val="231F20"/>
          <w:sz w:val="20"/>
        </w:rPr>
        <w:t>red dog-wood/ red osier); see </w:t>
      </w:r>
      <w:r>
        <w:rPr>
          <w:b/>
          <w:color w:val="231F20"/>
          <w:sz w:val="20"/>
        </w:rPr>
        <w:t>siinikskaahko </w:t>
      </w:r>
      <w:r>
        <w:rPr>
          <w:color w:val="231F20"/>
          <w:sz w:val="20"/>
        </w:rPr>
        <w:t>snowberry; cf. </w:t>
      </w:r>
      <w:r>
        <w:rPr>
          <w:b/>
          <w:color w:val="231F20"/>
          <w:sz w:val="20"/>
        </w:rPr>
        <w:t>aapi.</w:t>
      </w:r>
    </w:p>
    <w:p>
      <w:pPr>
        <w:spacing w:before="2"/>
        <w:ind w:left="107" w:right="0" w:firstLine="0"/>
        <w:jc w:val="left"/>
        <w:rPr>
          <w:sz w:val="20"/>
        </w:rPr>
      </w:pPr>
      <w:r>
        <w:rPr>
          <w:b/>
          <w:color w:val="231F20"/>
          <w:sz w:val="20"/>
        </w:rPr>
        <w:t>aapíínima’tsis </w:t>
      </w:r>
      <w:r>
        <w:rPr>
          <w:i/>
          <w:color w:val="231F20"/>
          <w:sz w:val="20"/>
        </w:rPr>
        <w:t>nin; </w:t>
      </w:r>
      <w:r>
        <w:rPr>
          <w:color w:val="231F20"/>
          <w:sz w:val="20"/>
        </w:rPr>
        <w:t>a general, collective name for medicinal herbs;</w:t>
      </w:r>
    </w:p>
    <w:p>
      <w:pPr>
        <w:spacing w:before="10"/>
        <w:ind w:left="307" w:right="0" w:firstLine="0"/>
        <w:jc w:val="left"/>
        <w:rPr>
          <w:sz w:val="20"/>
        </w:rPr>
      </w:pPr>
      <w:r>
        <w:rPr>
          <w:b/>
          <w:color w:val="231F20"/>
          <w:sz w:val="20"/>
        </w:rPr>
        <w:t>apíínima’tsiistsi </w:t>
      </w:r>
      <w:r>
        <w:rPr>
          <w:color w:val="231F20"/>
          <w:sz w:val="20"/>
        </w:rPr>
        <w:t>medicinal herbs; </w:t>
      </w:r>
      <w:r>
        <w:rPr>
          <w:b/>
          <w:color w:val="231F20"/>
          <w:sz w:val="20"/>
        </w:rPr>
        <w:t>nopíínima’tsiistsi </w:t>
      </w:r>
      <w:r>
        <w:rPr>
          <w:color w:val="231F20"/>
          <w:sz w:val="20"/>
        </w:rPr>
        <w:t>my medicinal herbs.</w:t>
      </w:r>
    </w:p>
    <w:p>
      <w:pPr>
        <w:spacing w:before="10"/>
        <w:ind w:left="107" w:right="0" w:firstLine="0"/>
        <w:jc w:val="left"/>
        <w:rPr>
          <w:sz w:val="20"/>
        </w:rPr>
      </w:pPr>
      <w:r>
        <w:rPr>
          <w:b/>
          <w:color w:val="231F20"/>
          <w:sz w:val="20"/>
        </w:rPr>
        <w:t>aapiipíssoohsi </w:t>
      </w:r>
      <w:r>
        <w:rPr>
          <w:i/>
          <w:color w:val="231F20"/>
          <w:sz w:val="20"/>
        </w:rPr>
        <w:t>nan; </w:t>
      </w:r>
      <w:r>
        <w:rPr>
          <w:color w:val="231F20"/>
          <w:sz w:val="20"/>
        </w:rPr>
        <w:t>marsh hawk (lit.: white belt), Latin: Circus cyaneus;</w:t>
      </w:r>
    </w:p>
    <w:p>
      <w:pPr>
        <w:spacing w:before="10"/>
        <w:ind w:left="307" w:right="0" w:firstLine="0"/>
        <w:jc w:val="left"/>
        <w:rPr>
          <w:sz w:val="20"/>
        </w:rPr>
      </w:pPr>
      <w:r>
        <w:rPr>
          <w:b/>
          <w:color w:val="231F20"/>
          <w:sz w:val="20"/>
        </w:rPr>
        <w:t>aapiipíssoohsiiksi </w:t>
      </w:r>
      <w:r>
        <w:rPr>
          <w:color w:val="231F20"/>
          <w:sz w:val="20"/>
        </w:rPr>
        <w:t>marsh hawks.</w:t>
      </w:r>
    </w:p>
    <w:p>
      <w:pPr>
        <w:spacing w:line="249" w:lineRule="auto" w:before="10"/>
        <w:ind w:left="306" w:right="238" w:hanging="200"/>
        <w:jc w:val="left"/>
        <w:rPr>
          <w:sz w:val="20"/>
        </w:rPr>
      </w:pPr>
      <w:r>
        <w:rPr>
          <w:b/>
          <w:color w:val="231F20"/>
          <w:sz w:val="20"/>
        </w:rPr>
        <w:t>áápikíítokii </w:t>
      </w:r>
      <w:r>
        <w:rPr>
          <w:i/>
          <w:color w:val="231F20"/>
          <w:sz w:val="20"/>
        </w:rPr>
        <w:t>nan; </w:t>
      </w:r>
      <w:r>
        <w:rPr>
          <w:color w:val="231F20"/>
          <w:sz w:val="20"/>
        </w:rPr>
        <w:t>white-tailed ptarmigan (lit.: white tough-skin(?)), Latin: Lagopus leucurus; </w:t>
      </w:r>
      <w:r>
        <w:rPr>
          <w:b/>
          <w:color w:val="231F20"/>
          <w:sz w:val="20"/>
        </w:rPr>
        <w:t>áápikíítokiiksi </w:t>
      </w:r>
      <w:r>
        <w:rPr>
          <w:color w:val="231F20"/>
          <w:sz w:val="20"/>
        </w:rPr>
        <w:t>white-tailed ptarmigans; cf. </w:t>
      </w:r>
      <w:r>
        <w:rPr>
          <w:b/>
          <w:color w:val="231F20"/>
          <w:sz w:val="20"/>
        </w:rPr>
        <w:t>aapi+kiitoki</w:t>
      </w:r>
      <w:r>
        <w:rPr>
          <w:color w:val="231F20"/>
          <w:sz w:val="20"/>
        </w:rPr>
        <w:t>.</w:t>
      </w:r>
    </w:p>
    <w:p>
      <w:pPr>
        <w:spacing w:before="2"/>
        <w:ind w:left="107" w:right="0" w:firstLine="0"/>
        <w:jc w:val="left"/>
        <w:rPr>
          <w:b/>
          <w:sz w:val="20"/>
        </w:rPr>
      </w:pPr>
      <w:r>
        <w:rPr>
          <w:b/>
          <w:color w:val="231F20"/>
          <w:sz w:val="20"/>
        </w:rPr>
        <w:t>aapiksi </w:t>
      </w:r>
      <w:r>
        <w:rPr>
          <w:i/>
          <w:color w:val="231F20"/>
          <w:sz w:val="20"/>
        </w:rPr>
        <w:t>vti; </w:t>
      </w:r>
      <w:r>
        <w:rPr>
          <w:color w:val="231F20"/>
          <w:sz w:val="20"/>
        </w:rPr>
        <w:t>throw; non-init. var. of </w:t>
      </w:r>
      <w:r>
        <w:rPr>
          <w:b/>
          <w:color w:val="231F20"/>
          <w:sz w:val="20"/>
        </w:rPr>
        <w:t>waapiksi.</w:t>
      </w:r>
    </w:p>
    <w:p>
      <w:pPr>
        <w:spacing w:line="249" w:lineRule="auto" w:before="10"/>
        <w:ind w:left="308" w:right="488" w:hanging="202"/>
        <w:jc w:val="both"/>
        <w:rPr>
          <w:b/>
          <w:sz w:val="20"/>
        </w:rPr>
      </w:pPr>
      <w:r>
        <w:rPr>
          <w:b/>
          <w:color w:val="231F20"/>
          <w:sz w:val="20"/>
        </w:rPr>
        <w:t>aapíksssin </w:t>
      </w:r>
      <w:r>
        <w:rPr>
          <w:i/>
          <w:color w:val="231F20"/>
          <w:sz w:val="20"/>
        </w:rPr>
        <w:t>nin; </w:t>
      </w:r>
      <w:r>
        <w:rPr>
          <w:color w:val="231F20"/>
          <w:sz w:val="20"/>
        </w:rPr>
        <w:t>skin eruption, sore; </w:t>
      </w:r>
      <w:r>
        <w:rPr>
          <w:b/>
          <w:color w:val="231F20"/>
          <w:sz w:val="20"/>
        </w:rPr>
        <w:t>sikapíksssini </w:t>
      </w:r>
      <w:r>
        <w:rPr>
          <w:color w:val="231F20"/>
          <w:sz w:val="20"/>
        </w:rPr>
        <w:t>smallpox (lit.: black skin eruption); </w:t>
      </w:r>
      <w:r>
        <w:rPr>
          <w:b/>
          <w:color w:val="231F20"/>
          <w:sz w:val="20"/>
        </w:rPr>
        <w:t>ómahkápiksssini </w:t>
      </w:r>
      <w:r>
        <w:rPr>
          <w:color w:val="231F20"/>
          <w:sz w:val="20"/>
        </w:rPr>
        <w:t>big skin eruption (possibly chicken pox); see </w:t>
      </w:r>
      <w:r>
        <w:rPr>
          <w:b/>
          <w:color w:val="231F20"/>
          <w:sz w:val="20"/>
        </w:rPr>
        <w:t>mi’kotsáápiksssin </w:t>
      </w:r>
      <w:r>
        <w:rPr>
          <w:color w:val="231F20"/>
          <w:sz w:val="20"/>
        </w:rPr>
        <w:t>measles; cf. </w:t>
      </w:r>
      <w:r>
        <w:rPr>
          <w:b/>
          <w:color w:val="231F20"/>
          <w:sz w:val="20"/>
        </w:rPr>
        <w:t>waapikssi.</w:t>
      </w:r>
    </w:p>
    <w:p>
      <w:pPr>
        <w:spacing w:before="2"/>
        <w:ind w:left="107" w:right="0" w:firstLine="0"/>
        <w:jc w:val="both"/>
        <w:rPr>
          <w:b/>
          <w:sz w:val="20"/>
        </w:rPr>
      </w:pPr>
      <w:r>
        <w:rPr>
          <w:b/>
          <w:color w:val="231F20"/>
          <w:sz w:val="20"/>
        </w:rPr>
        <w:t>aapinákoisisttsii </w:t>
      </w:r>
      <w:r>
        <w:rPr>
          <w:i/>
          <w:color w:val="231F20"/>
          <w:sz w:val="20"/>
        </w:rPr>
        <w:t>nan; </w:t>
      </w:r>
      <w:r>
        <w:rPr>
          <w:color w:val="231F20"/>
          <w:sz w:val="20"/>
        </w:rPr>
        <w:t>snow bunting (lit.: morning bird); </w:t>
      </w:r>
      <w:r>
        <w:rPr>
          <w:b/>
          <w:color w:val="231F20"/>
          <w:sz w:val="20"/>
        </w:rPr>
        <w:t>aapinákoisisttsiiksi</w:t>
      </w:r>
    </w:p>
    <w:p>
      <w:pPr>
        <w:pStyle w:val="Heading3"/>
        <w:spacing w:before="10"/>
        <w:ind w:left="312"/>
        <w:jc w:val="both"/>
      </w:pPr>
      <w:r>
        <w:rPr>
          <w:color w:val="231F20"/>
        </w:rPr>
        <w:t>snow buntings.</w:t>
      </w:r>
    </w:p>
    <w:p>
      <w:pPr>
        <w:spacing w:before="10"/>
        <w:ind w:left="107" w:right="0" w:firstLine="0"/>
        <w:jc w:val="both"/>
        <w:rPr>
          <w:sz w:val="20"/>
        </w:rPr>
      </w:pPr>
      <w:r>
        <w:rPr>
          <w:b/>
          <w:color w:val="231F20"/>
          <w:sz w:val="20"/>
        </w:rPr>
        <w:t>aapinákos </w:t>
      </w:r>
      <w:r>
        <w:rPr>
          <w:i/>
          <w:color w:val="231F20"/>
          <w:sz w:val="20"/>
        </w:rPr>
        <w:t>nin; </w:t>
      </w:r>
      <w:r>
        <w:rPr>
          <w:color w:val="231F20"/>
          <w:sz w:val="20"/>
        </w:rPr>
        <w:t>tomorrow; </w:t>
      </w:r>
      <w:r>
        <w:rPr>
          <w:b/>
          <w:color w:val="231F20"/>
          <w:sz w:val="20"/>
        </w:rPr>
        <w:t>aapinákoistsi </w:t>
      </w:r>
      <w:r>
        <w:rPr>
          <w:color w:val="231F20"/>
          <w:sz w:val="20"/>
        </w:rPr>
        <w:t>future days; cf.</w:t>
      </w:r>
    </w:p>
    <w:p>
      <w:pPr>
        <w:spacing w:before="10"/>
        <w:ind w:left="303" w:right="0" w:firstLine="0"/>
        <w:jc w:val="left"/>
        <w:rPr>
          <w:sz w:val="20"/>
        </w:rPr>
      </w:pPr>
      <w:r>
        <w:rPr>
          <w:b/>
          <w:color w:val="231F20"/>
          <w:sz w:val="20"/>
        </w:rPr>
        <w:t>waapinako+</w:t>
      </w:r>
      <w:r>
        <w:rPr>
          <w:color w:val="231F20"/>
          <w:sz w:val="20"/>
        </w:rPr>
        <w:t>subjunctive.</w:t>
      </w:r>
    </w:p>
    <w:p>
      <w:pPr>
        <w:spacing w:before="10"/>
        <w:ind w:left="107" w:right="0" w:firstLine="0"/>
        <w:jc w:val="left"/>
        <w:rPr>
          <w:sz w:val="20"/>
        </w:rPr>
      </w:pPr>
      <w:r>
        <w:rPr>
          <w:b/>
          <w:color w:val="231F20"/>
          <w:sz w:val="20"/>
        </w:rPr>
        <w:t>aapini </w:t>
      </w:r>
      <w:r>
        <w:rPr>
          <w:i/>
          <w:color w:val="231F20"/>
          <w:sz w:val="20"/>
        </w:rPr>
        <w:t>med; </w:t>
      </w:r>
      <w:r>
        <w:rPr>
          <w:color w:val="231F20"/>
          <w:sz w:val="20"/>
        </w:rPr>
        <w:t>eye; </w:t>
      </w:r>
      <w:r>
        <w:rPr>
          <w:b/>
          <w:color w:val="231F20"/>
          <w:sz w:val="20"/>
        </w:rPr>
        <w:t>sohkapíni </w:t>
      </w:r>
      <w:r>
        <w:rPr>
          <w:color w:val="231F20"/>
          <w:sz w:val="20"/>
        </w:rPr>
        <w:t>big eye; </w:t>
      </w:r>
      <w:r>
        <w:rPr>
          <w:b/>
          <w:color w:val="231F20"/>
          <w:sz w:val="20"/>
        </w:rPr>
        <w:t>nitáísttsaapini </w:t>
      </w:r>
      <w:r>
        <w:rPr>
          <w:color w:val="231F20"/>
          <w:sz w:val="20"/>
        </w:rPr>
        <w:t>I have an eye-ache.</w:t>
      </w:r>
    </w:p>
    <w:p>
      <w:pPr>
        <w:spacing w:before="10"/>
        <w:ind w:left="108" w:right="0" w:firstLine="0"/>
        <w:jc w:val="left"/>
        <w:rPr>
          <w:sz w:val="20"/>
        </w:rPr>
      </w:pPr>
      <w:r>
        <w:rPr>
          <w:b/>
          <w:color w:val="231F20"/>
          <w:sz w:val="20"/>
        </w:rPr>
        <w:t>aapiónsski </w:t>
      </w:r>
      <w:r>
        <w:rPr>
          <w:i/>
          <w:color w:val="231F20"/>
          <w:sz w:val="20"/>
        </w:rPr>
        <w:t>nin; </w:t>
      </w:r>
      <w:r>
        <w:rPr>
          <w:color w:val="231F20"/>
          <w:sz w:val="20"/>
        </w:rPr>
        <w:t>white forehead.</w:t>
      </w:r>
    </w:p>
    <w:p>
      <w:pPr>
        <w:spacing w:before="10"/>
        <w:ind w:left="108" w:right="0" w:firstLine="0"/>
        <w:jc w:val="left"/>
        <w:rPr>
          <w:sz w:val="20"/>
        </w:rPr>
      </w:pPr>
      <w:r>
        <w:rPr>
          <w:b/>
          <w:color w:val="231F20"/>
          <w:sz w:val="20"/>
        </w:rPr>
        <w:t>aapisówoohta </w:t>
      </w:r>
      <w:r>
        <w:rPr>
          <w:i/>
          <w:color w:val="231F20"/>
          <w:sz w:val="20"/>
        </w:rPr>
        <w:t>nan; </w:t>
      </w:r>
      <w:r>
        <w:rPr>
          <w:color w:val="231F20"/>
          <w:sz w:val="20"/>
        </w:rPr>
        <w:t>Morning Star.</w:t>
      </w:r>
    </w:p>
    <w:p>
      <w:pPr>
        <w:spacing w:before="11"/>
        <w:ind w:left="108" w:right="0" w:firstLine="0"/>
        <w:jc w:val="left"/>
        <w:rPr>
          <w:sz w:val="20"/>
        </w:rPr>
      </w:pPr>
      <w:r>
        <w:rPr>
          <w:b/>
          <w:color w:val="231F20"/>
          <w:sz w:val="20"/>
        </w:rPr>
        <w:t>aapistsísskitsaato’s </w:t>
      </w:r>
      <w:r>
        <w:rPr>
          <w:i/>
          <w:color w:val="231F20"/>
          <w:sz w:val="20"/>
        </w:rPr>
        <w:t>nan; </w:t>
      </w:r>
      <w:r>
        <w:rPr>
          <w:color w:val="231F20"/>
          <w:sz w:val="20"/>
        </w:rPr>
        <w:t>May (lit.: flower/blossom month);</w:t>
      </w:r>
    </w:p>
    <w:p>
      <w:pPr>
        <w:spacing w:before="10"/>
        <w:ind w:left="281" w:right="0" w:firstLine="0"/>
        <w:jc w:val="left"/>
        <w:rPr>
          <w:sz w:val="20"/>
        </w:rPr>
      </w:pPr>
      <w:r>
        <w:rPr>
          <w:b/>
          <w:color w:val="231F20"/>
          <w:sz w:val="20"/>
        </w:rPr>
        <w:t>Aapistsísskitsaato’siksi </w:t>
      </w:r>
      <w:r>
        <w:rPr>
          <w:color w:val="231F20"/>
          <w:sz w:val="20"/>
        </w:rPr>
        <w:t>Flower months.</w:t>
      </w:r>
    </w:p>
    <w:p>
      <w:pPr>
        <w:spacing w:before="10"/>
        <w:ind w:left="108" w:right="0" w:firstLine="0"/>
        <w:jc w:val="left"/>
        <w:rPr>
          <w:sz w:val="20"/>
        </w:rPr>
      </w:pPr>
      <w:r>
        <w:rPr>
          <w:b/>
          <w:color w:val="231F20"/>
          <w:sz w:val="20"/>
        </w:rPr>
        <w:t>aapistsisskitsi </w:t>
      </w:r>
      <w:r>
        <w:rPr>
          <w:i/>
          <w:color w:val="231F20"/>
          <w:sz w:val="20"/>
        </w:rPr>
        <w:t>nin; </w:t>
      </w:r>
      <w:r>
        <w:rPr>
          <w:color w:val="231F20"/>
          <w:sz w:val="20"/>
        </w:rPr>
        <w:t>flower/blossom; </w:t>
      </w:r>
      <w:r>
        <w:rPr>
          <w:b/>
          <w:color w:val="231F20"/>
          <w:sz w:val="20"/>
        </w:rPr>
        <w:t>aapistsísskitsiistsi </w:t>
      </w:r>
      <w:r>
        <w:rPr>
          <w:color w:val="231F20"/>
          <w:sz w:val="20"/>
        </w:rPr>
        <w:t>flowers; dialect var.</w:t>
      </w:r>
    </w:p>
    <w:p>
      <w:pPr>
        <w:pStyle w:val="Heading2"/>
        <w:spacing w:before="10"/>
        <w:ind w:left="308"/>
      </w:pPr>
      <w:r>
        <w:rPr>
          <w:color w:val="231F20"/>
        </w:rPr>
        <w:t>aapitsisskitsi.</w:t>
      </w:r>
    </w:p>
    <w:p>
      <w:pPr>
        <w:spacing w:before="10"/>
        <w:ind w:left="108" w:right="0" w:firstLine="0"/>
        <w:jc w:val="left"/>
        <w:rPr>
          <w:sz w:val="20"/>
        </w:rPr>
      </w:pPr>
      <w:r>
        <w:rPr>
          <w:b/>
          <w:color w:val="231F20"/>
          <w:sz w:val="20"/>
        </w:rPr>
        <w:t>aapitsíkamaan </w:t>
      </w:r>
      <w:r>
        <w:rPr>
          <w:i/>
          <w:color w:val="231F20"/>
          <w:sz w:val="20"/>
        </w:rPr>
        <w:t>nin; </w:t>
      </w:r>
      <w:r>
        <w:rPr>
          <w:color w:val="231F20"/>
          <w:sz w:val="20"/>
        </w:rPr>
        <w:t>brace/ stick for support, (e.g. used to hang a pot over a</w:t>
      </w:r>
    </w:p>
    <w:p>
      <w:pPr>
        <w:spacing w:line="249" w:lineRule="auto" w:before="10"/>
        <w:ind w:left="108" w:right="434" w:firstLine="197"/>
        <w:jc w:val="left"/>
        <w:rPr>
          <w:sz w:val="20"/>
        </w:rPr>
      </w:pPr>
      <w:r>
        <w:rPr>
          <w:color w:val="231F20"/>
          <w:sz w:val="20"/>
        </w:rPr>
        <w:t>fire); </w:t>
      </w:r>
      <w:r>
        <w:rPr>
          <w:b/>
          <w:color w:val="231F20"/>
          <w:sz w:val="20"/>
        </w:rPr>
        <w:t>aapitsíkamaanistsi </w:t>
      </w:r>
      <w:r>
        <w:rPr>
          <w:color w:val="231F20"/>
          <w:sz w:val="20"/>
        </w:rPr>
        <w:t>braces, supports; cf. </w:t>
      </w:r>
      <w:r>
        <w:rPr>
          <w:b/>
          <w:color w:val="231F20"/>
          <w:sz w:val="20"/>
        </w:rPr>
        <w:t>waapitsikai. aapitsíkamaa’tsis </w:t>
      </w:r>
      <w:r>
        <w:rPr>
          <w:i/>
          <w:color w:val="231F20"/>
          <w:sz w:val="20"/>
        </w:rPr>
        <w:t>nin; </w:t>
      </w:r>
      <w:r>
        <w:rPr>
          <w:color w:val="231F20"/>
          <w:sz w:val="20"/>
        </w:rPr>
        <w:t>tripod (e.g. for hanging a ceremonial bundle or a</w:t>
      </w:r>
    </w:p>
    <w:p>
      <w:pPr>
        <w:spacing w:before="1"/>
        <w:ind w:left="310" w:right="0" w:firstLine="0"/>
        <w:jc w:val="left"/>
        <w:rPr>
          <w:b/>
          <w:sz w:val="20"/>
        </w:rPr>
      </w:pPr>
      <w:r>
        <w:rPr>
          <w:color w:val="231F20"/>
          <w:sz w:val="20"/>
        </w:rPr>
        <w:t>cooking pot); </w:t>
      </w:r>
      <w:r>
        <w:rPr>
          <w:b/>
          <w:color w:val="231F20"/>
          <w:sz w:val="20"/>
        </w:rPr>
        <w:t>otápitsikamaa’tsiistsi </w:t>
      </w:r>
      <w:r>
        <w:rPr>
          <w:color w:val="231F20"/>
          <w:sz w:val="20"/>
        </w:rPr>
        <w:t>his tripods; cf. </w:t>
      </w:r>
      <w:r>
        <w:rPr>
          <w:b/>
          <w:color w:val="231F20"/>
          <w:sz w:val="20"/>
        </w:rPr>
        <w:t>waapitsikai.</w:t>
      </w:r>
    </w:p>
    <w:p>
      <w:pPr>
        <w:spacing w:after="0"/>
        <w:jc w:val="left"/>
        <w:rPr>
          <w:sz w:val="20"/>
        </w:rPr>
        <w:sectPr>
          <w:headerReference w:type="default" r:id="rId32"/>
          <w:footerReference w:type="default" r:id="rId33"/>
          <w:footerReference w:type="even" r:id="rId34"/>
          <w:pgSz w:w="7920" w:h="12960"/>
          <w:pgMar w:header="0" w:footer="720" w:top="600" w:bottom="900" w:left="620" w:right="600"/>
          <w:pgNumType w:start="5"/>
        </w:sectPr>
      </w:pPr>
    </w:p>
    <w:p>
      <w:pPr>
        <w:pStyle w:val="Heading2"/>
        <w:tabs>
          <w:tab w:pos="5223" w:val="left" w:leader="none"/>
        </w:tabs>
      </w:pPr>
      <w:r>
        <w:rPr>
          <w:color w:val="231F20"/>
        </w:rPr>
        <w:t>aapi’maan</w:t>
        <w:tab/>
        <w:t>aawakksaawani</w:t>
      </w:r>
    </w:p>
    <w:p>
      <w:pPr>
        <w:pStyle w:val="BodyText"/>
        <w:spacing w:before="7"/>
        <w:ind w:left="0"/>
        <w:rPr>
          <w:b/>
          <w:sz w:val="24"/>
        </w:rPr>
      </w:pPr>
    </w:p>
    <w:p>
      <w:pPr>
        <w:spacing w:line="249" w:lineRule="auto" w:before="0"/>
        <w:ind w:left="311" w:right="110" w:hanging="205"/>
        <w:jc w:val="left"/>
        <w:rPr>
          <w:b/>
          <w:sz w:val="20"/>
        </w:rPr>
      </w:pPr>
      <w:r>
        <w:rPr>
          <w:b/>
          <w:color w:val="231F20"/>
          <w:sz w:val="20"/>
        </w:rPr>
        <w:t>aapi’maan </w:t>
      </w:r>
      <w:r>
        <w:rPr>
          <w:i/>
          <w:color w:val="231F20"/>
          <w:sz w:val="20"/>
        </w:rPr>
        <w:t>nin; </w:t>
      </w:r>
      <w:r>
        <w:rPr>
          <w:color w:val="231F20"/>
          <w:sz w:val="20"/>
        </w:rPr>
        <w:t>makeshift (temporary) shelter; </w:t>
      </w:r>
      <w:r>
        <w:rPr>
          <w:b/>
          <w:color w:val="231F20"/>
          <w:sz w:val="20"/>
        </w:rPr>
        <w:t>áápi’maanistsi </w:t>
      </w:r>
      <w:r>
        <w:rPr>
          <w:color w:val="231F20"/>
          <w:sz w:val="20"/>
        </w:rPr>
        <w:t>makeshift shelters; cf. </w:t>
      </w:r>
      <w:r>
        <w:rPr>
          <w:b/>
          <w:color w:val="231F20"/>
          <w:sz w:val="20"/>
        </w:rPr>
        <w:t>waapi’maa.</w:t>
      </w:r>
    </w:p>
    <w:p>
      <w:pPr>
        <w:spacing w:line="249" w:lineRule="auto" w:before="1"/>
        <w:ind w:left="310" w:right="110" w:hanging="204"/>
        <w:jc w:val="left"/>
        <w:rPr>
          <w:sz w:val="20"/>
        </w:rPr>
      </w:pPr>
      <w:r>
        <w:rPr>
          <w:b/>
          <w:color w:val="231F20"/>
          <w:sz w:val="20"/>
        </w:rPr>
        <w:t>aapí’si </w:t>
      </w:r>
      <w:r>
        <w:rPr>
          <w:i/>
          <w:color w:val="231F20"/>
          <w:sz w:val="20"/>
        </w:rPr>
        <w:t>nan; </w:t>
      </w:r>
      <w:r>
        <w:rPr>
          <w:color w:val="231F20"/>
          <w:sz w:val="20"/>
        </w:rPr>
        <w:t>coyote, Latin: Canis latrans; </w:t>
      </w:r>
      <w:r>
        <w:rPr>
          <w:b/>
          <w:color w:val="231F20"/>
          <w:sz w:val="20"/>
        </w:rPr>
        <w:t>ómahkapi’siiksi </w:t>
      </w:r>
      <w:r>
        <w:rPr>
          <w:color w:val="231F20"/>
          <w:sz w:val="20"/>
        </w:rPr>
        <w:t>timber wolves (lit.: big coyotes).</w:t>
      </w:r>
    </w:p>
    <w:p>
      <w:pPr>
        <w:spacing w:line="249" w:lineRule="auto" w:before="2"/>
        <w:ind w:left="106" w:right="529" w:firstLine="0"/>
        <w:jc w:val="center"/>
        <w:rPr>
          <w:sz w:val="20"/>
        </w:rPr>
      </w:pPr>
      <w:r>
        <w:rPr>
          <w:b/>
          <w:color w:val="231F20"/>
          <w:sz w:val="20"/>
        </w:rPr>
        <w:t>aapí’soomitaa </w:t>
      </w:r>
      <w:r>
        <w:rPr>
          <w:i/>
          <w:color w:val="231F20"/>
          <w:sz w:val="20"/>
        </w:rPr>
        <w:t>nan; </w:t>
      </w:r>
      <w:r>
        <w:rPr>
          <w:color w:val="231F20"/>
          <w:sz w:val="20"/>
        </w:rPr>
        <w:t>German Shepherd (lit.: coyote-dog); </w:t>
      </w:r>
      <w:r>
        <w:rPr>
          <w:b/>
          <w:color w:val="231F20"/>
          <w:sz w:val="20"/>
        </w:rPr>
        <w:t>aapí’soomitaiksi </w:t>
      </w:r>
      <w:r>
        <w:rPr>
          <w:color w:val="231F20"/>
          <w:sz w:val="20"/>
        </w:rPr>
        <w:t>German Shepherd dogs; </w:t>
      </w:r>
      <w:r>
        <w:rPr>
          <w:b/>
          <w:color w:val="231F20"/>
          <w:sz w:val="20"/>
        </w:rPr>
        <w:t>nitápi’soomitaama </w:t>
      </w:r>
      <w:r>
        <w:rPr>
          <w:color w:val="231F20"/>
          <w:sz w:val="20"/>
        </w:rPr>
        <w:t>my German Shepherd dog. </w:t>
      </w:r>
      <w:r>
        <w:rPr>
          <w:b/>
          <w:color w:val="231F20"/>
          <w:sz w:val="20"/>
        </w:rPr>
        <w:t>aapohkinniyi </w:t>
      </w:r>
      <w:r>
        <w:rPr>
          <w:i/>
          <w:color w:val="231F20"/>
          <w:sz w:val="20"/>
        </w:rPr>
        <w:t>nan; </w:t>
      </w:r>
      <w:r>
        <w:rPr>
          <w:color w:val="231F20"/>
          <w:sz w:val="20"/>
        </w:rPr>
        <w:t>kingfisher (lit.: has white necklace), Latin: Megaceryle</w:t>
      </w:r>
    </w:p>
    <w:p>
      <w:pPr>
        <w:spacing w:line="249" w:lineRule="auto" w:before="3"/>
        <w:ind w:left="106" w:right="919" w:firstLine="201"/>
        <w:jc w:val="left"/>
        <w:rPr>
          <w:sz w:val="20"/>
        </w:rPr>
      </w:pPr>
      <w:r>
        <w:rPr>
          <w:color w:val="231F20"/>
          <w:sz w:val="20"/>
        </w:rPr>
        <w:t>alcyon; </w:t>
      </w:r>
      <w:r>
        <w:rPr>
          <w:b/>
          <w:color w:val="231F20"/>
          <w:sz w:val="20"/>
        </w:rPr>
        <w:t>áápohkinniyiiksi </w:t>
      </w:r>
      <w:r>
        <w:rPr>
          <w:color w:val="231F20"/>
          <w:sz w:val="20"/>
        </w:rPr>
        <w:t>kingfishers; cf. </w:t>
      </w:r>
      <w:r>
        <w:rPr>
          <w:b/>
          <w:color w:val="231F20"/>
          <w:sz w:val="20"/>
        </w:rPr>
        <w:t>aapi+ohkinni. áápohkomii </w:t>
      </w:r>
      <w:r>
        <w:rPr>
          <w:i/>
          <w:color w:val="231F20"/>
          <w:sz w:val="20"/>
        </w:rPr>
        <w:t>nan; </w:t>
      </w:r>
      <w:r>
        <w:rPr>
          <w:color w:val="231F20"/>
          <w:sz w:val="20"/>
        </w:rPr>
        <w:t>Wilson’s phalarope (lit.: has a white-throat?), Latin:</w:t>
      </w:r>
    </w:p>
    <w:p>
      <w:pPr>
        <w:spacing w:line="249" w:lineRule="auto" w:before="1"/>
        <w:ind w:left="106" w:right="110" w:firstLine="199"/>
        <w:jc w:val="left"/>
        <w:rPr>
          <w:sz w:val="20"/>
        </w:rPr>
      </w:pPr>
      <w:r>
        <w:rPr>
          <w:color w:val="231F20"/>
          <w:sz w:val="20"/>
        </w:rPr>
        <w:t>Steganopus tricolor; </w:t>
      </w:r>
      <w:r>
        <w:rPr>
          <w:b/>
          <w:color w:val="231F20"/>
          <w:sz w:val="20"/>
        </w:rPr>
        <w:t>áápohkomiiksi </w:t>
      </w:r>
      <w:r>
        <w:rPr>
          <w:color w:val="231F20"/>
          <w:sz w:val="20"/>
        </w:rPr>
        <w:t>Wilson’s phalaropes; cf. </w:t>
      </w:r>
      <w:r>
        <w:rPr>
          <w:b/>
          <w:color w:val="231F20"/>
          <w:sz w:val="20"/>
        </w:rPr>
        <w:t>aapi. áápomahkihkinaa </w:t>
      </w:r>
      <w:r>
        <w:rPr>
          <w:i/>
          <w:color w:val="231F20"/>
          <w:sz w:val="20"/>
        </w:rPr>
        <w:t>nan; </w:t>
      </w:r>
      <w:r>
        <w:rPr>
          <w:color w:val="231F20"/>
          <w:sz w:val="20"/>
        </w:rPr>
        <w:t>mountain goat (lit.: white sheep), Latin: Oreamnos</w:t>
      </w:r>
    </w:p>
    <w:p>
      <w:pPr>
        <w:spacing w:before="2"/>
        <w:ind w:left="308" w:right="0" w:firstLine="0"/>
        <w:jc w:val="left"/>
        <w:rPr>
          <w:sz w:val="20"/>
        </w:rPr>
      </w:pPr>
      <w:r>
        <w:rPr>
          <w:color w:val="231F20"/>
          <w:sz w:val="20"/>
        </w:rPr>
        <w:t>americanus; </w:t>
      </w:r>
      <w:r>
        <w:rPr>
          <w:b/>
          <w:color w:val="231F20"/>
          <w:sz w:val="20"/>
        </w:rPr>
        <w:t>áápomahkihkinaiksi </w:t>
      </w:r>
      <w:r>
        <w:rPr>
          <w:color w:val="231F20"/>
          <w:sz w:val="20"/>
        </w:rPr>
        <w:t>mountain goats.</w:t>
      </w:r>
    </w:p>
    <w:p>
      <w:pPr>
        <w:spacing w:before="10"/>
        <w:ind w:left="106" w:right="0" w:firstLine="0"/>
        <w:jc w:val="left"/>
        <w:rPr>
          <w:sz w:val="20"/>
        </w:rPr>
      </w:pPr>
      <w:r>
        <w:rPr>
          <w:b/>
          <w:color w:val="231F20"/>
          <w:sz w:val="20"/>
        </w:rPr>
        <w:t>áápotskina </w:t>
      </w:r>
      <w:r>
        <w:rPr>
          <w:i/>
          <w:color w:val="231F20"/>
          <w:sz w:val="20"/>
        </w:rPr>
        <w:t>nan; </w:t>
      </w:r>
      <w:r>
        <w:rPr>
          <w:color w:val="231F20"/>
          <w:sz w:val="20"/>
        </w:rPr>
        <w:t>cow; </w:t>
      </w:r>
      <w:r>
        <w:rPr>
          <w:b/>
          <w:color w:val="231F20"/>
          <w:sz w:val="20"/>
        </w:rPr>
        <w:t>áápotskinaiksi </w:t>
      </w:r>
      <w:r>
        <w:rPr>
          <w:color w:val="231F20"/>
          <w:sz w:val="20"/>
        </w:rPr>
        <w:t>cows; </w:t>
      </w:r>
      <w:r>
        <w:rPr>
          <w:b/>
          <w:color w:val="231F20"/>
          <w:sz w:val="20"/>
        </w:rPr>
        <w:t>nitáápotskinaama </w:t>
      </w:r>
      <w:r>
        <w:rPr>
          <w:color w:val="231F20"/>
          <w:sz w:val="20"/>
        </w:rPr>
        <w:t>my cow.</w:t>
      </w:r>
    </w:p>
    <w:p>
      <w:pPr>
        <w:spacing w:before="10"/>
        <w:ind w:left="106" w:right="0" w:firstLine="0"/>
        <w:jc w:val="left"/>
        <w:rPr>
          <w:sz w:val="20"/>
        </w:rPr>
      </w:pPr>
      <w:r>
        <w:rPr>
          <w:b/>
          <w:color w:val="231F20"/>
          <w:sz w:val="20"/>
        </w:rPr>
        <w:t>aapotskinaisahkomaapi </w:t>
      </w:r>
      <w:r>
        <w:rPr>
          <w:i/>
          <w:color w:val="231F20"/>
          <w:sz w:val="20"/>
        </w:rPr>
        <w:t>nan; </w:t>
      </w:r>
      <w:r>
        <w:rPr>
          <w:color w:val="231F20"/>
          <w:sz w:val="20"/>
        </w:rPr>
        <w:t>cowboy (lit.: cow-boy);</w:t>
      </w:r>
    </w:p>
    <w:p>
      <w:pPr>
        <w:spacing w:line="249" w:lineRule="auto" w:before="10"/>
        <w:ind w:left="106" w:right="588" w:firstLine="200"/>
        <w:jc w:val="left"/>
        <w:rPr>
          <w:sz w:val="20"/>
        </w:rPr>
      </w:pPr>
      <w:r>
        <w:rPr>
          <w:b/>
          <w:color w:val="231F20"/>
          <w:sz w:val="20"/>
        </w:rPr>
        <w:t>áápotskinaisahkómaapiiksi </w:t>
      </w:r>
      <w:r>
        <w:rPr>
          <w:color w:val="231F20"/>
          <w:sz w:val="20"/>
        </w:rPr>
        <w:t>cowboys; cf. </w:t>
      </w:r>
      <w:r>
        <w:rPr>
          <w:b/>
          <w:color w:val="231F20"/>
          <w:sz w:val="20"/>
        </w:rPr>
        <w:t>saahkomaapi. áápo’pihkaa’tsis </w:t>
      </w:r>
      <w:r>
        <w:rPr>
          <w:i/>
          <w:color w:val="231F20"/>
          <w:sz w:val="20"/>
        </w:rPr>
        <w:t>nin; </w:t>
      </w:r>
      <w:r>
        <w:rPr>
          <w:color w:val="231F20"/>
          <w:sz w:val="20"/>
        </w:rPr>
        <w:t>pore fungus, Latin: Polyporus sp. (Taylor). </w:t>
      </w:r>
      <w:r>
        <w:rPr>
          <w:b/>
          <w:color w:val="231F20"/>
          <w:sz w:val="20"/>
        </w:rPr>
        <w:t>áápsksisi </w:t>
      </w:r>
      <w:r>
        <w:rPr>
          <w:i/>
          <w:color w:val="231F20"/>
          <w:sz w:val="20"/>
        </w:rPr>
        <w:t>nan; </w:t>
      </w:r>
      <w:r>
        <w:rPr>
          <w:color w:val="231F20"/>
          <w:sz w:val="20"/>
        </w:rPr>
        <w:t>horse with white facial marking, blaze (lit.: white nose);</w:t>
      </w:r>
    </w:p>
    <w:p>
      <w:pPr>
        <w:spacing w:line="249" w:lineRule="auto" w:before="2"/>
        <w:ind w:left="106" w:right="434" w:firstLine="205"/>
        <w:jc w:val="left"/>
        <w:rPr>
          <w:b/>
          <w:sz w:val="20"/>
        </w:rPr>
      </w:pPr>
      <w:r>
        <w:rPr>
          <w:b/>
          <w:color w:val="231F20"/>
          <w:sz w:val="20"/>
        </w:rPr>
        <w:t>pokápsksisiiksi </w:t>
      </w:r>
      <w:r>
        <w:rPr>
          <w:color w:val="231F20"/>
          <w:sz w:val="20"/>
        </w:rPr>
        <w:t>little horses with white facial markings; cf. </w:t>
      </w:r>
      <w:r>
        <w:rPr>
          <w:b/>
          <w:color w:val="231F20"/>
          <w:sz w:val="20"/>
        </w:rPr>
        <w:t>hksis. aapssííkam </w:t>
      </w:r>
      <w:r>
        <w:rPr>
          <w:i/>
          <w:color w:val="231F20"/>
          <w:sz w:val="20"/>
        </w:rPr>
        <w:t>nan; </w:t>
      </w:r>
      <w:r>
        <w:rPr>
          <w:color w:val="231F20"/>
          <w:sz w:val="20"/>
        </w:rPr>
        <w:t>whooping crane, Latin: Grus americana; </w:t>
      </w:r>
      <w:r>
        <w:rPr>
          <w:b/>
          <w:color w:val="231F20"/>
          <w:sz w:val="20"/>
        </w:rPr>
        <w:t>aapssííkamiksi</w:t>
      </w:r>
    </w:p>
    <w:p>
      <w:pPr>
        <w:pStyle w:val="Heading3"/>
        <w:spacing w:before="2"/>
        <w:ind w:left="302"/>
      </w:pPr>
      <w:r>
        <w:rPr>
          <w:color w:val="231F20"/>
        </w:rPr>
        <w:t>whooping cranes.</w:t>
      </w:r>
    </w:p>
    <w:p>
      <w:pPr>
        <w:spacing w:before="10"/>
        <w:ind w:left="106" w:right="0" w:firstLine="0"/>
        <w:jc w:val="left"/>
        <w:rPr>
          <w:b/>
          <w:sz w:val="20"/>
        </w:rPr>
      </w:pPr>
      <w:r>
        <w:rPr>
          <w:b/>
          <w:color w:val="231F20"/>
          <w:sz w:val="20"/>
        </w:rPr>
        <w:t>aapssííyi’kayi </w:t>
      </w:r>
      <w:r>
        <w:rPr>
          <w:i/>
          <w:color w:val="231F20"/>
          <w:sz w:val="20"/>
        </w:rPr>
        <w:t>nan; </w:t>
      </w:r>
      <w:r>
        <w:rPr>
          <w:color w:val="231F20"/>
          <w:sz w:val="20"/>
        </w:rPr>
        <w:t>platinum mink, Latin: Mustela vison; </w:t>
      </w:r>
      <w:r>
        <w:rPr>
          <w:b/>
          <w:color w:val="231F20"/>
          <w:sz w:val="20"/>
        </w:rPr>
        <w:t>aapssííyi’kayiiksi</w:t>
      </w:r>
    </w:p>
    <w:p>
      <w:pPr>
        <w:spacing w:before="10"/>
        <w:ind w:left="311" w:right="0" w:firstLine="0"/>
        <w:jc w:val="left"/>
        <w:rPr>
          <w:b/>
          <w:sz w:val="20"/>
        </w:rPr>
      </w:pPr>
      <w:r>
        <w:rPr>
          <w:color w:val="231F20"/>
          <w:sz w:val="20"/>
        </w:rPr>
        <w:t>mink (plural); cf. </w:t>
      </w:r>
      <w:r>
        <w:rPr>
          <w:b/>
          <w:color w:val="231F20"/>
          <w:sz w:val="20"/>
        </w:rPr>
        <w:t>siiyi’kayi.</w:t>
      </w:r>
    </w:p>
    <w:p>
      <w:pPr>
        <w:spacing w:line="249" w:lineRule="auto" w:before="10"/>
        <w:ind w:left="306" w:right="0" w:hanging="200"/>
        <w:jc w:val="left"/>
        <w:rPr>
          <w:b/>
          <w:sz w:val="20"/>
        </w:rPr>
      </w:pPr>
      <w:r>
        <w:rPr>
          <w:b/>
          <w:color w:val="231F20"/>
          <w:sz w:val="20"/>
        </w:rPr>
        <w:t>aapssipisttoo </w:t>
      </w:r>
      <w:r>
        <w:rPr>
          <w:i/>
          <w:color w:val="231F20"/>
          <w:sz w:val="20"/>
        </w:rPr>
        <w:t>nan; </w:t>
      </w:r>
      <w:r>
        <w:rPr>
          <w:color w:val="231F20"/>
          <w:sz w:val="20"/>
        </w:rPr>
        <w:t>snowy owl (lit.: white night announcer (Piikani)), Latin: Nyctea scandiaca; </w:t>
      </w:r>
      <w:r>
        <w:rPr>
          <w:b/>
          <w:color w:val="231F20"/>
          <w:sz w:val="20"/>
        </w:rPr>
        <w:t>áápssipisttoiksi </w:t>
      </w:r>
      <w:r>
        <w:rPr>
          <w:color w:val="231F20"/>
          <w:sz w:val="20"/>
        </w:rPr>
        <w:t>snowy owls; dialect var. </w:t>
      </w:r>
      <w:r>
        <w:rPr>
          <w:b/>
          <w:color w:val="231F20"/>
          <w:sz w:val="20"/>
        </w:rPr>
        <w:t>aapiisipisttoo; </w:t>
      </w:r>
      <w:r>
        <w:rPr>
          <w:color w:val="231F20"/>
          <w:sz w:val="20"/>
        </w:rPr>
        <w:t>cf. </w:t>
      </w:r>
      <w:r>
        <w:rPr>
          <w:b/>
          <w:color w:val="231F20"/>
          <w:sz w:val="20"/>
        </w:rPr>
        <w:t>siipisttoo.</w:t>
      </w:r>
    </w:p>
    <w:p>
      <w:pPr>
        <w:spacing w:line="249" w:lineRule="auto" w:before="3"/>
        <w:ind w:left="308" w:right="110" w:hanging="203"/>
        <w:jc w:val="left"/>
        <w:rPr>
          <w:b/>
          <w:sz w:val="20"/>
        </w:rPr>
      </w:pPr>
      <w:r>
        <w:rPr>
          <w:b/>
          <w:color w:val="231F20"/>
          <w:sz w:val="20"/>
        </w:rPr>
        <w:t>aapsskí </w:t>
      </w:r>
      <w:r>
        <w:rPr>
          <w:i/>
          <w:color w:val="231F20"/>
          <w:sz w:val="20"/>
        </w:rPr>
        <w:t>nan; </w:t>
      </w:r>
      <w:r>
        <w:rPr>
          <w:color w:val="231F20"/>
          <w:sz w:val="20"/>
        </w:rPr>
        <w:t>horse with white facial marking/ whiteface; </w:t>
      </w:r>
      <w:r>
        <w:rPr>
          <w:b/>
          <w:color w:val="231F20"/>
          <w:sz w:val="20"/>
        </w:rPr>
        <w:t>sikápsskiiksi </w:t>
      </w:r>
      <w:r>
        <w:rPr>
          <w:color w:val="231F20"/>
          <w:sz w:val="20"/>
        </w:rPr>
        <w:t>black horses with white facial markings; cf. </w:t>
      </w:r>
      <w:r>
        <w:rPr>
          <w:b/>
          <w:color w:val="231F20"/>
          <w:sz w:val="20"/>
        </w:rPr>
        <w:t>sski.</w:t>
      </w:r>
    </w:p>
    <w:p>
      <w:pPr>
        <w:spacing w:before="1"/>
        <w:ind w:left="106" w:right="0" w:firstLine="0"/>
        <w:jc w:val="left"/>
        <w:rPr>
          <w:sz w:val="20"/>
        </w:rPr>
      </w:pPr>
      <w:r>
        <w:rPr>
          <w:b/>
          <w:color w:val="231F20"/>
          <w:sz w:val="20"/>
        </w:rPr>
        <w:t>áápsspini </w:t>
      </w:r>
      <w:r>
        <w:rPr>
          <w:i/>
          <w:color w:val="231F20"/>
          <w:sz w:val="20"/>
        </w:rPr>
        <w:t>nan; </w:t>
      </w:r>
      <w:r>
        <w:rPr>
          <w:color w:val="231F20"/>
          <w:sz w:val="20"/>
        </w:rPr>
        <w:t>Canada goose (lit.: white chin), Latin: Branta canadensis;</w:t>
      </w:r>
    </w:p>
    <w:p>
      <w:pPr>
        <w:spacing w:before="10"/>
        <w:ind w:left="306" w:right="0" w:firstLine="0"/>
        <w:jc w:val="left"/>
        <w:rPr>
          <w:sz w:val="20"/>
        </w:rPr>
      </w:pPr>
      <w:r>
        <w:rPr>
          <w:b/>
          <w:color w:val="231F20"/>
          <w:sz w:val="20"/>
        </w:rPr>
        <w:t>áápsspiniiksi </w:t>
      </w:r>
      <w:r>
        <w:rPr>
          <w:color w:val="231F20"/>
          <w:sz w:val="20"/>
        </w:rPr>
        <w:t>Canada geese.</w:t>
      </w:r>
    </w:p>
    <w:p>
      <w:pPr>
        <w:spacing w:before="10"/>
        <w:ind w:left="106" w:right="0" w:firstLine="0"/>
        <w:jc w:val="left"/>
        <w:rPr>
          <w:sz w:val="20"/>
        </w:rPr>
      </w:pPr>
      <w:r>
        <w:rPr>
          <w:b/>
          <w:color w:val="231F20"/>
          <w:sz w:val="20"/>
        </w:rPr>
        <w:t>aat </w:t>
      </w:r>
      <w:r>
        <w:rPr>
          <w:i/>
          <w:color w:val="231F20"/>
          <w:sz w:val="20"/>
        </w:rPr>
        <w:t>fin</w:t>
      </w:r>
      <w:r>
        <w:rPr>
          <w:color w:val="231F20"/>
          <w:sz w:val="20"/>
        </w:rPr>
        <w:t>; see </w:t>
      </w:r>
      <w:r>
        <w:rPr>
          <w:b/>
          <w:color w:val="231F20"/>
          <w:sz w:val="20"/>
        </w:rPr>
        <w:t>oowat</w:t>
      </w:r>
      <w:r>
        <w:rPr>
          <w:color w:val="231F20"/>
          <w:sz w:val="20"/>
        </w:rPr>
        <w:t>; Note: forms </w:t>
      </w:r>
      <w:r>
        <w:rPr>
          <w:i/>
          <w:color w:val="231F20"/>
          <w:sz w:val="20"/>
        </w:rPr>
        <w:t>vta</w:t>
      </w:r>
      <w:r>
        <w:rPr>
          <w:color w:val="231F20"/>
          <w:sz w:val="20"/>
        </w:rPr>
        <w:t>.</w:t>
      </w:r>
    </w:p>
    <w:p>
      <w:pPr>
        <w:spacing w:before="10"/>
        <w:ind w:left="106" w:right="0" w:firstLine="0"/>
        <w:jc w:val="left"/>
        <w:rPr>
          <w:sz w:val="20"/>
        </w:rPr>
      </w:pPr>
      <w:r>
        <w:rPr>
          <w:b/>
          <w:color w:val="231F20"/>
          <w:sz w:val="20"/>
        </w:rPr>
        <w:t>aatako </w:t>
      </w:r>
      <w:r>
        <w:rPr>
          <w:i/>
          <w:color w:val="231F20"/>
          <w:sz w:val="20"/>
        </w:rPr>
        <w:t>nin; </w:t>
      </w:r>
      <w:r>
        <w:rPr>
          <w:color w:val="231F20"/>
          <w:sz w:val="20"/>
        </w:rPr>
        <w:t>the previous evening; </w:t>
      </w:r>
      <w:r>
        <w:rPr>
          <w:b/>
          <w:color w:val="231F20"/>
          <w:sz w:val="20"/>
        </w:rPr>
        <w:t>matakóístsi </w:t>
      </w:r>
      <w:r>
        <w:rPr>
          <w:color w:val="231F20"/>
          <w:sz w:val="20"/>
        </w:rPr>
        <w:t>past evenings.</w:t>
      </w:r>
    </w:p>
    <w:p>
      <w:pPr>
        <w:spacing w:before="10"/>
        <w:ind w:left="106" w:right="0" w:firstLine="0"/>
        <w:jc w:val="left"/>
        <w:rPr>
          <w:sz w:val="20"/>
        </w:rPr>
      </w:pPr>
      <w:r>
        <w:rPr>
          <w:b/>
          <w:color w:val="231F20"/>
          <w:sz w:val="20"/>
        </w:rPr>
        <w:t>aatoksípistaan </w:t>
      </w:r>
      <w:r>
        <w:rPr>
          <w:i/>
          <w:color w:val="231F20"/>
          <w:sz w:val="20"/>
        </w:rPr>
        <w:t>nin; </w:t>
      </w:r>
      <w:r>
        <w:rPr>
          <w:color w:val="231F20"/>
          <w:sz w:val="20"/>
        </w:rPr>
        <w:t>tipi frame made up of four poles tied together;</w:t>
      </w:r>
    </w:p>
    <w:p>
      <w:pPr>
        <w:spacing w:line="249" w:lineRule="auto" w:before="10"/>
        <w:ind w:left="106" w:right="2218" w:firstLine="200"/>
        <w:jc w:val="left"/>
        <w:rPr>
          <w:sz w:val="20"/>
        </w:rPr>
      </w:pPr>
      <w:r>
        <w:rPr>
          <w:b/>
          <w:color w:val="231F20"/>
          <w:sz w:val="20"/>
        </w:rPr>
        <w:t>aatoksípistaanistsi </w:t>
      </w:r>
      <w:r>
        <w:rPr>
          <w:color w:val="231F20"/>
          <w:sz w:val="20"/>
        </w:rPr>
        <w:t>tipi frames; cf. </w:t>
      </w:r>
      <w:r>
        <w:rPr>
          <w:b/>
          <w:color w:val="231F20"/>
          <w:sz w:val="20"/>
        </w:rPr>
        <w:t>waatoksipistaa. aato. </w:t>
      </w:r>
      <w:r>
        <w:rPr>
          <w:i/>
          <w:color w:val="231F20"/>
          <w:sz w:val="20"/>
        </w:rPr>
        <w:t>adt</w:t>
      </w:r>
      <w:r>
        <w:rPr>
          <w:color w:val="231F20"/>
          <w:sz w:val="20"/>
        </w:rPr>
        <w:t>; holy/sacred; init. var. of </w:t>
      </w:r>
      <w:r>
        <w:rPr>
          <w:b/>
          <w:color w:val="231F20"/>
          <w:sz w:val="20"/>
        </w:rPr>
        <w:t>waato. </w:t>
      </w:r>
      <w:r>
        <w:rPr>
          <w:color w:val="231F20"/>
          <w:sz w:val="20"/>
        </w:rPr>
        <w:t>.</w:t>
      </w:r>
    </w:p>
    <w:p>
      <w:pPr>
        <w:spacing w:before="2"/>
        <w:ind w:left="106" w:right="0" w:firstLine="0"/>
        <w:jc w:val="left"/>
        <w:rPr>
          <w:sz w:val="20"/>
        </w:rPr>
      </w:pPr>
      <w:r>
        <w:rPr>
          <w:b/>
          <w:color w:val="231F20"/>
          <w:sz w:val="20"/>
        </w:rPr>
        <w:t>aatsímoyihkaan </w:t>
      </w:r>
      <w:r>
        <w:rPr>
          <w:i/>
          <w:color w:val="231F20"/>
          <w:sz w:val="20"/>
        </w:rPr>
        <w:t>nin; </w:t>
      </w:r>
      <w:r>
        <w:rPr>
          <w:color w:val="231F20"/>
          <w:sz w:val="20"/>
        </w:rPr>
        <w:t>prayer, religion; </w:t>
      </w:r>
      <w:r>
        <w:rPr>
          <w:b/>
          <w:color w:val="231F20"/>
          <w:sz w:val="20"/>
        </w:rPr>
        <w:t>aatsímoyihkaanistsi </w:t>
      </w:r>
      <w:r>
        <w:rPr>
          <w:color w:val="231F20"/>
          <w:sz w:val="20"/>
        </w:rPr>
        <w:t>prayers;</w:t>
      </w:r>
    </w:p>
    <w:p>
      <w:pPr>
        <w:spacing w:line="249" w:lineRule="auto" w:before="10"/>
        <w:ind w:left="106" w:right="434" w:firstLine="202"/>
        <w:jc w:val="left"/>
        <w:rPr>
          <w:b/>
          <w:sz w:val="20"/>
        </w:rPr>
      </w:pPr>
      <w:r>
        <w:rPr>
          <w:b/>
          <w:color w:val="231F20"/>
          <w:sz w:val="20"/>
        </w:rPr>
        <w:t>nitatsímoyihkaani </w:t>
      </w:r>
      <w:r>
        <w:rPr>
          <w:color w:val="231F20"/>
          <w:sz w:val="20"/>
        </w:rPr>
        <w:t>my religion; cf. </w:t>
      </w:r>
      <w:r>
        <w:rPr>
          <w:b/>
          <w:color w:val="231F20"/>
          <w:sz w:val="20"/>
        </w:rPr>
        <w:t>waatsimoyihkaa. aawaiipisstsiimsskaa </w:t>
      </w:r>
      <w:r>
        <w:rPr>
          <w:i/>
          <w:color w:val="231F20"/>
          <w:sz w:val="20"/>
        </w:rPr>
        <w:t>nan; </w:t>
      </w:r>
      <w:r>
        <w:rPr>
          <w:color w:val="231F20"/>
          <w:sz w:val="20"/>
        </w:rPr>
        <w:t>Navajo (lit.: weaver); </w:t>
      </w:r>
      <w:r>
        <w:rPr>
          <w:b/>
          <w:color w:val="231F20"/>
          <w:sz w:val="20"/>
        </w:rPr>
        <w:t>ááwaiipisstsiimsskaiksi</w:t>
      </w:r>
    </w:p>
    <w:p>
      <w:pPr>
        <w:spacing w:line="249" w:lineRule="auto" w:before="2"/>
        <w:ind w:left="311" w:right="919" w:hanging="5"/>
        <w:jc w:val="left"/>
        <w:rPr>
          <w:sz w:val="20"/>
        </w:rPr>
      </w:pPr>
      <w:r>
        <w:rPr>
          <w:color w:val="231F20"/>
          <w:sz w:val="20"/>
        </w:rPr>
        <w:t>Navajos; </w:t>
      </w:r>
      <w:r>
        <w:rPr>
          <w:b/>
          <w:color w:val="231F20"/>
          <w:sz w:val="20"/>
        </w:rPr>
        <w:t>iitawaiipisstsiimsskao’pa </w:t>
      </w:r>
      <w:r>
        <w:rPr>
          <w:color w:val="231F20"/>
          <w:sz w:val="20"/>
        </w:rPr>
        <w:t>the area inhabited by any of the southwestern tribes/ also used for Pendleton, Oregon.</w:t>
      </w:r>
    </w:p>
    <w:p>
      <w:pPr>
        <w:spacing w:before="1"/>
        <w:ind w:left="106" w:right="0" w:firstLine="0"/>
        <w:jc w:val="left"/>
        <w:rPr>
          <w:sz w:val="20"/>
        </w:rPr>
      </w:pPr>
      <w:r>
        <w:rPr>
          <w:b/>
          <w:color w:val="231F20"/>
          <w:sz w:val="20"/>
        </w:rPr>
        <w:t>aawakksaawani </w:t>
      </w:r>
      <w:r>
        <w:rPr>
          <w:i/>
          <w:color w:val="231F20"/>
          <w:sz w:val="20"/>
        </w:rPr>
        <w:t>nan; </w:t>
      </w:r>
      <w:r>
        <w:rPr>
          <w:color w:val="231F20"/>
          <w:sz w:val="20"/>
        </w:rPr>
        <w:t>Belted kingfisher (lit.: irregular flight), Latin:</w:t>
      </w:r>
    </w:p>
    <w:p>
      <w:pPr>
        <w:spacing w:before="10"/>
        <w:ind w:left="306" w:right="0" w:firstLine="0"/>
        <w:jc w:val="left"/>
        <w:rPr>
          <w:sz w:val="20"/>
        </w:rPr>
      </w:pPr>
      <w:r>
        <w:rPr>
          <w:color w:val="231F20"/>
          <w:sz w:val="20"/>
        </w:rPr>
        <w:t>Megaceryle alcyon; </w:t>
      </w:r>
      <w:r>
        <w:rPr>
          <w:b/>
          <w:color w:val="231F20"/>
          <w:sz w:val="20"/>
        </w:rPr>
        <w:t>aawákksaawaniiksi </w:t>
      </w:r>
      <w:r>
        <w:rPr>
          <w:color w:val="231F20"/>
          <w:sz w:val="20"/>
        </w:rPr>
        <w:t>kingfishers.</w:t>
      </w:r>
    </w:p>
    <w:p>
      <w:pPr>
        <w:spacing w:after="0"/>
        <w:jc w:val="left"/>
        <w:rPr>
          <w:sz w:val="20"/>
        </w:rPr>
        <w:sectPr>
          <w:headerReference w:type="default" r:id="rId35"/>
          <w:pgSz w:w="7920" w:h="12960"/>
          <w:pgMar w:header="0" w:footer="720" w:top="600" w:bottom="900" w:left="620" w:right="600"/>
        </w:sectPr>
      </w:pPr>
    </w:p>
    <w:p>
      <w:pPr>
        <w:pStyle w:val="Heading2"/>
        <w:tabs>
          <w:tab w:pos="5801" w:val="left" w:leader="none"/>
        </w:tabs>
      </w:pPr>
      <w:r>
        <w:rPr>
          <w:color w:val="231F20"/>
        </w:rPr>
        <w:t>aawákksis</w:t>
        <w:tab/>
        <w:t>aiistohko</w:t>
      </w:r>
    </w:p>
    <w:p>
      <w:pPr>
        <w:pStyle w:val="BodyText"/>
        <w:spacing w:before="7"/>
        <w:ind w:left="0"/>
        <w:rPr>
          <w:b/>
          <w:sz w:val="24"/>
        </w:rPr>
      </w:pPr>
    </w:p>
    <w:p>
      <w:pPr>
        <w:spacing w:before="0"/>
        <w:ind w:left="106" w:right="0" w:firstLine="0"/>
        <w:jc w:val="left"/>
        <w:rPr>
          <w:sz w:val="20"/>
        </w:rPr>
      </w:pPr>
      <w:r>
        <w:rPr>
          <w:b/>
          <w:color w:val="231F20"/>
          <w:sz w:val="20"/>
        </w:rPr>
        <w:t>aawákksis </w:t>
      </w:r>
      <w:r>
        <w:rPr>
          <w:i/>
          <w:color w:val="231F20"/>
          <w:sz w:val="20"/>
        </w:rPr>
        <w:t>nan; </w:t>
      </w:r>
      <w:r>
        <w:rPr>
          <w:color w:val="231F20"/>
          <w:sz w:val="20"/>
        </w:rPr>
        <w:t>chewing gum; </w:t>
      </w:r>
      <w:r>
        <w:rPr>
          <w:b/>
          <w:color w:val="231F20"/>
          <w:sz w:val="20"/>
        </w:rPr>
        <w:t>ómahkawákksiiksi </w:t>
      </w:r>
      <w:r>
        <w:rPr>
          <w:color w:val="231F20"/>
          <w:sz w:val="20"/>
        </w:rPr>
        <w:t>big wads of chewing gum;</w:t>
      </w:r>
    </w:p>
    <w:p>
      <w:pPr>
        <w:spacing w:before="10"/>
        <w:ind w:left="308" w:right="0" w:firstLine="0"/>
        <w:jc w:val="left"/>
        <w:rPr>
          <w:sz w:val="20"/>
        </w:rPr>
      </w:pPr>
      <w:r>
        <w:rPr>
          <w:b/>
          <w:color w:val="231F20"/>
          <w:sz w:val="20"/>
        </w:rPr>
        <w:t>nitawákksisa </w:t>
      </w:r>
      <w:r>
        <w:rPr>
          <w:color w:val="231F20"/>
          <w:sz w:val="20"/>
        </w:rPr>
        <w:t>my chewing gum.</w:t>
      </w:r>
    </w:p>
    <w:p>
      <w:pPr>
        <w:spacing w:line="249" w:lineRule="auto" w:before="10"/>
        <w:ind w:left="308" w:right="110" w:hanging="202"/>
        <w:jc w:val="left"/>
        <w:rPr>
          <w:b/>
          <w:sz w:val="20"/>
        </w:rPr>
      </w:pPr>
      <w:r>
        <w:rPr>
          <w:b/>
          <w:color w:val="231F20"/>
          <w:sz w:val="20"/>
        </w:rPr>
        <w:t>aawápsspiinao’sa’tsis </w:t>
      </w:r>
      <w:r>
        <w:rPr>
          <w:i/>
          <w:color w:val="231F20"/>
          <w:sz w:val="20"/>
        </w:rPr>
        <w:t>nan; </w:t>
      </w:r>
      <w:r>
        <w:rPr>
          <w:color w:val="231F20"/>
          <w:sz w:val="20"/>
        </w:rPr>
        <w:t>glasses; </w:t>
      </w:r>
      <w:r>
        <w:rPr>
          <w:b/>
          <w:color w:val="231F20"/>
          <w:sz w:val="20"/>
        </w:rPr>
        <w:t>sikawapsspiinao’sa’tsiiksi </w:t>
      </w:r>
      <w:r>
        <w:rPr>
          <w:color w:val="231F20"/>
          <w:sz w:val="20"/>
        </w:rPr>
        <w:t>black eyeglasses; </w:t>
      </w:r>
      <w:r>
        <w:rPr>
          <w:b/>
          <w:color w:val="231F20"/>
          <w:sz w:val="20"/>
        </w:rPr>
        <w:t>nitawapsspiinao’sa’tsiiksi </w:t>
      </w:r>
      <w:r>
        <w:rPr>
          <w:color w:val="231F20"/>
          <w:sz w:val="20"/>
        </w:rPr>
        <w:t>my eyeglasses; cf. </w:t>
      </w:r>
      <w:r>
        <w:rPr>
          <w:b/>
          <w:color w:val="231F20"/>
          <w:sz w:val="20"/>
        </w:rPr>
        <w:t>aawapsspiinao’si.</w:t>
      </w:r>
    </w:p>
    <w:p>
      <w:pPr>
        <w:spacing w:line="249" w:lineRule="auto" w:before="2"/>
        <w:ind w:left="308" w:right="588" w:hanging="202"/>
        <w:jc w:val="left"/>
        <w:rPr>
          <w:sz w:val="20"/>
        </w:rPr>
      </w:pPr>
      <w:r>
        <w:rPr>
          <w:b/>
          <w:color w:val="231F20"/>
          <w:sz w:val="20"/>
        </w:rPr>
        <w:t>aawapsspiinao’si </w:t>
      </w:r>
      <w:r>
        <w:rPr>
          <w:i/>
          <w:color w:val="231F20"/>
          <w:sz w:val="20"/>
        </w:rPr>
        <w:t>vai; </w:t>
      </w:r>
      <w:r>
        <w:rPr>
          <w:color w:val="231F20"/>
          <w:sz w:val="20"/>
        </w:rPr>
        <w:t>wear eyeglasses; </w:t>
      </w:r>
      <w:r>
        <w:rPr>
          <w:b/>
          <w:color w:val="231F20"/>
          <w:sz w:val="20"/>
        </w:rPr>
        <w:t>awápsspiinao’sit! </w:t>
      </w:r>
      <w:r>
        <w:rPr>
          <w:color w:val="231F20"/>
          <w:sz w:val="20"/>
        </w:rPr>
        <w:t>wear eyeglasses!; </w:t>
      </w:r>
      <w:r>
        <w:rPr>
          <w:b/>
          <w:color w:val="231F20"/>
          <w:sz w:val="20"/>
        </w:rPr>
        <w:t>áakawapsspiinao’siwa </w:t>
      </w:r>
      <w:r>
        <w:rPr>
          <w:color w:val="231F20"/>
          <w:sz w:val="20"/>
        </w:rPr>
        <w:t>she will …; </w:t>
      </w:r>
      <w:r>
        <w:rPr>
          <w:b/>
          <w:color w:val="231F20"/>
          <w:sz w:val="20"/>
        </w:rPr>
        <w:t>ááwapsspiinao’siwa </w:t>
      </w:r>
      <w:r>
        <w:rPr>
          <w:color w:val="231F20"/>
          <w:sz w:val="20"/>
        </w:rPr>
        <w:t>he wears eyeglasses; </w:t>
      </w:r>
      <w:r>
        <w:rPr>
          <w:b/>
          <w:color w:val="231F20"/>
          <w:sz w:val="20"/>
        </w:rPr>
        <w:t>nitáwapsspiinao’si </w:t>
      </w:r>
      <w:r>
        <w:rPr>
          <w:color w:val="231F20"/>
          <w:sz w:val="20"/>
        </w:rPr>
        <w:t>I wear eyeglasses; </w:t>
      </w:r>
      <w:r>
        <w:rPr>
          <w:b/>
          <w:color w:val="231F20"/>
          <w:sz w:val="20"/>
        </w:rPr>
        <w:t>ííkaawapsspiinao’sskaawa </w:t>
      </w:r>
      <w:r>
        <w:rPr>
          <w:color w:val="231F20"/>
          <w:sz w:val="20"/>
        </w:rPr>
        <w:t>he had bought glasses.</w:t>
      </w:r>
    </w:p>
    <w:p>
      <w:pPr>
        <w:spacing w:before="3"/>
        <w:ind w:left="107" w:right="0" w:firstLine="0"/>
        <w:jc w:val="left"/>
        <w:rPr>
          <w:b/>
          <w:sz w:val="20"/>
        </w:rPr>
      </w:pPr>
      <w:r>
        <w:rPr>
          <w:b/>
          <w:color w:val="231F20"/>
          <w:sz w:val="20"/>
        </w:rPr>
        <w:t>aawápsspiinao’sskaa </w:t>
      </w:r>
      <w:r>
        <w:rPr>
          <w:i/>
          <w:color w:val="231F20"/>
          <w:sz w:val="20"/>
        </w:rPr>
        <w:t>vai; </w:t>
      </w:r>
      <w:r>
        <w:rPr>
          <w:color w:val="231F20"/>
          <w:sz w:val="20"/>
        </w:rPr>
        <w:t>acquire eyeglasses; </w:t>
      </w:r>
      <w:r>
        <w:rPr>
          <w:b/>
          <w:color w:val="231F20"/>
          <w:sz w:val="20"/>
        </w:rPr>
        <w:t>aawápsspiinao’sskaat!</w:t>
      </w:r>
    </w:p>
    <w:p>
      <w:pPr>
        <w:spacing w:line="249" w:lineRule="auto" w:before="10"/>
        <w:ind w:left="304" w:right="110" w:firstLine="0"/>
        <w:jc w:val="left"/>
        <w:rPr>
          <w:sz w:val="20"/>
        </w:rPr>
      </w:pPr>
      <w:r>
        <w:rPr>
          <w:color w:val="231F20"/>
          <w:sz w:val="20"/>
        </w:rPr>
        <w:t>get eyeglasses!; </w:t>
      </w:r>
      <w:r>
        <w:rPr>
          <w:b/>
          <w:color w:val="231F20"/>
          <w:sz w:val="20"/>
        </w:rPr>
        <w:t>áakawapsspiinao’sskaawa </w:t>
      </w:r>
      <w:r>
        <w:rPr>
          <w:color w:val="231F20"/>
          <w:sz w:val="20"/>
        </w:rPr>
        <w:t>she will …; </w:t>
      </w:r>
      <w:r>
        <w:rPr>
          <w:b/>
          <w:color w:val="231F20"/>
          <w:sz w:val="20"/>
        </w:rPr>
        <w:t>aawápsspiinao’sskaawa </w:t>
      </w:r>
      <w:r>
        <w:rPr>
          <w:color w:val="231F20"/>
          <w:sz w:val="20"/>
        </w:rPr>
        <w:t>he acquired eyeglasses; </w:t>
      </w:r>
      <w:r>
        <w:rPr>
          <w:b/>
          <w:color w:val="231F20"/>
          <w:sz w:val="20"/>
        </w:rPr>
        <w:t>nitááwapsspiinao’sskaa </w:t>
      </w:r>
      <w:r>
        <w:rPr>
          <w:color w:val="231F20"/>
          <w:sz w:val="20"/>
        </w:rPr>
        <w:t>I got eyeglasses.</w:t>
      </w:r>
    </w:p>
    <w:p>
      <w:pPr>
        <w:spacing w:before="2"/>
        <w:ind w:left="107" w:right="0" w:firstLine="0"/>
        <w:jc w:val="left"/>
        <w:rPr>
          <w:sz w:val="20"/>
        </w:rPr>
      </w:pPr>
      <w:r>
        <w:rPr>
          <w:b/>
          <w:color w:val="231F20"/>
          <w:sz w:val="20"/>
        </w:rPr>
        <w:t>aawa’kawani </w:t>
      </w:r>
      <w:r>
        <w:rPr>
          <w:i/>
          <w:color w:val="231F20"/>
          <w:sz w:val="20"/>
        </w:rPr>
        <w:t>nan; </w:t>
      </w:r>
      <w:r>
        <w:rPr>
          <w:color w:val="231F20"/>
          <w:sz w:val="20"/>
        </w:rPr>
        <w:t>hinge; </w:t>
      </w:r>
      <w:r>
        <w:rPr>
          <w:b/>
          <w:color w:val="231F20"/>
          <w:sz w:val="20"/>
        </w:rPr>
        <w:t>pokawa’kawaniiksi </w:t>
      </w:r>
      <w:r>
        <w:rPr>
          <w:color w:val="231F20"/>
          <w:sz w:val="20"/>
        </w:rPr>
        <w:t>small hinges.</w:t>
      </w:r>
    </w:p>
    <w:p>
      <w:pPr>
        <w:spacing w:before="10"/>
        <w:ind w:left="107" w:right="0" w:firstLine="0"/>
        <w:jc w:val="left"/>
        <w:rPr>
          <w:sz w:val="20"/>
        </w:rPr>
      </w:pPr>
      <w:r>
        <w:rPr>
          <w:b/>
          <w:color w:val="231F20"/>
          <w:sz w:val="20"/>
        </w:rPr>
        <w:t>ááwowáakii </w:t>
      </w:r>
      <w:r>
        <w:rPr>
          <w:i/>
          <w:color w:val="231F20"/>
          <w:sz w:val="20"/>
        </w:rPr>
        <w:t>nan; </w:t>
      </w:r>
      <w:r>
        <w:rPr>
          <w:color w:val="231F20"/>
          <w:sz w:val="20"/>
        </w:rPr>
        <w:t>male homosexual (term not necessarily pejorative);</w:t>
      </w:r>
    </w:p>
    <w:p>
      <w:pPr>
        <w:spacing w:before="10"/>
        <w:ind w:left="307" w:right="0" w:firstLine="0"/>
        <w:jc w:val="left"/>
        <w:rPr>
          <w:b/>
          <w:sz w:val="20"/>
        </w:rPr>
      </w:pPr>
      <w:r>
        <w:rPr>
          <w:b/>
          <w:color w:val="231F20"/>
          <w:sz w:val="20"/>
        </w:rPr>
        <w:t>ááwowáakiiksi </w:t>
      </w:r>
      <w:r>
        <w:rPr>
          <w:color w:val="231F20"/>
          <w:sz w:val="20"/>
        </w:rPr>
        <w:t>male homosexuals; cf. </w:t>
      </w:r>
      <w:r>
        <w:rPr>
          <w:b/>
          <w:color w:val="231F20"/>
          <w:sz w:val="20"/>
        </w:rPr>
        <w:t>waawo.+aakii.</w:t>
      </w:r>
    </w:p>
    <w:p>
      <w:pPr>
        <w:spacing w:line="249" w:lineRule="auto" w:before="10"/>
        <w:ind w:left="302" w:right="588" w:hanging="196"/>
        <w:jc w:val="left"/>
        <w:rPr>
          <w:sz w:val="20"/>
        </w:rPr>
      </w:pPr>
      <w:r>
        <w:rPr>
          <w:b/>
          <w:color w:val="231F20"/>
          <w:sz w:val="20"/>
        </w:rPr>
        <w:t>aawoyihtsi </w:t>
      </w:r>
      <w:r>
        <w:rPr>
          <w:i/>
          <w:color w:val="231F20"/>
          <w:sz w:val="20"/>
        </w:rPr>
        <w:t>vii; </w:t>
      </w:r>
      <w:r>
        <w:rPr>
          <w:color w:val="231F20"/>
          <w:sz w:val="20"/>
        </w:rPr>
        <w:t>not at right angles/ uneven/ misaligned; </w:t>
      </w:r>
      <w:r>
        <w:rPr>
          <w:b/>
          <w:color w:val="231F20"/>
          <w:sz w:val="20"/>
        </w:rPr>
        <w:t>áakaawoyihtsiwa </w:t>
      </w:r>
      <w:r>
        <w:rPr>
          <w:color w:val="231F20"/>
          <w:sz w:val="20"/>
        </w:rPr>
        <w:t>it will not be at a right angle; </w:t>
      </w:r>
      <w:r>
        <w:rPr>
          <w:b/>
          <w:color w:val="231F20"/>
          <w:sz w:val="20"/>
        </w:rPr>
        <w:t>ááwoyihtsiwa </w:t>
      </w:r>
      <w:r>
        <w:rPr>
          <w:color w:val="231F20"/>
          <w:sz w:val="20"/>
        </w:rPr>
        <w:t>it is not at a right angle; cf. </w:t>
      </w:r>
      <w:r>
        <w:rPr>
          <w:b/>
          <w:color w:val="231F20"/>
          <w:sz w:val="20"/>
        </w:rPr>
        <w:t>waawo. </w:t>
      </w:r>
      <w:r>
        <w:rPr>
          <w:color w:val="231F20"/>
          <w:sz w:val="20"/>
        </w:rPr>
        <w:t>.</w:t>
      </w:r>
    </w:p>
    <w:p>
      <w:pPr>
        <w:spacing w:before="3"/>
        <w:ind w:left="107" w:right="0" w:firstLine="0"/>
        <w:jc w:val="left"/>
        <w:rPr>
          <w:sz w:val="20"/>
        </w:rPr>
      </w:pPr>
      <w:r>
        <w:rPr>
          <w:b/>
          <w:color w:val="231F20"/>
          <w:sz w:val="20"/>
        </w:rPr>
        <w:t>ááyí’sipissaa </w:t>
      </w:r>
      <w:r>
        <w:rPr>
          <w:i/>
          <w:color w:val="231F20"/>
          <w:sz w:val="20"/>
        </w:rPr>
        <w:t>nan; </w:t>
      </w:r>
      <w:r>
        <w:rPr>
          <w:color w:val="231F20"/>
          <w:sz w:val="20"/>
        </w:rPr>
        <w:t>pelican (lit.: carries water); </w:t>
      </w:r>
      <w:r>
        <w:rPr>
          <w:b/>
          <w:color w:val="231F20"/>
          <w:sz w:val="20"/>
        </w:rPr>
        <w:t>ááyí’sipissaiksi </w:t>
      </w:r>
      <w:r>
        <w:rPr>
          <w:color w:val="231F20"/>
          <w:sz w:val="20"/>
        </w:rPr>
        <w:t>pelicans; cf.</w:t>
      </w:r>
    </w:p>
    <w:p>
      <w:pPr>
        <w:spacing w:before="10"/>
        <w:ind w:left="303" w:right="0" w:firstLine="0"/>
        <w:jc w:val="left"/>
        <w:rPr>
          <w:b/>
          <w:sz w:val="20"/>
        </w:rPr>
      </w:pPr>
      <w:r>
        <w:rPr>
          <w:b/>
          <w:color w:val="231F20"/>
          <w:sz w:val="20"/>
        </w:rPr>
        <w:t>waayi’sipissaa; </w:t>
      </w:r>
      <w:r>
        <w:rPr>
          <w:color w:val="231F20"/>
          <w:sz w:val="20"/>
        </w:rPr>
        <w:t>dialect var. </w:t>
      </w:r>
      <w:r>
        <w:rPr>
          <w:b/>
          <w:color w:val="231F20"/>
          <w:sz w:val="20"/>
        </w:rPr>
        <w:t>waayi’sipisaa.</w:t>
      </w:r>
    </w:p>
    <w:p>
      <w:pPr>
        <w:spacing w:line="249" w:lineRule="auto" w:before="10"/>
        <w:ind w:left="106" w:right="332" w:firstLine="0"/>
        <w:jc w:val="center"/>
        <w:rPr>
          <w:sz w:val="20"/>
        </w:rPr>
      </w:pPr>
      <w:r>
        <w:rPr>
          <w:b/>
          <w:color w:val="231F20"/>
          <w:sz w:val="20"/>
        </w:rPr>
        <w:t>aayí’sipisaan </w:t>
      </w:r>
      <w:r>
        <w:rPr>
          <w:i/>
          <w:color w:val="231F20"/>
          <w:sz w:val="20"/>
        </w:rPr>
        <w:t>nin; </w:t>
      </w:r>
      <w:r>
        <w:rPr>
          <w:color w:val="231F20"/>
          <w:sz w:val="20"/>
        </w:rPr>
        <w:t>liquid carried in a storage container, e.g. canteen, thermos; </w:t>
      </w:r>
      <w:r>
        <w:rPr>
          <w:b/>
          <w:color w:val="231F20"/>
          <w:sz w:val="20"/>
        </w:rPr>
        <w:t>aayí’sipisaanistsi </w:t>
      </w:r>
      <w:r>
        <w:rPr>
          <w:color w:val="231F20"/>
          <w:sz w:val="20"/>
        </w:rPr>
        <w:t>liquids carried in storage containers; cf. </w:t>
      </w:r>
      <w:r>
        <w:rPr>
          <w:b/>
          <w:color w:val="231F20"/>
          <w:sz w:val="20"/>
        </w:rPr>
        <w:t>waayi’sipisaa. áa’si </w:t>
      </w:r>
      <w:r>
        <w:rPr>
          <w:i/>
          <w:color w:val="231F20"/>
          <w:sz w:val="20"/>
        </w:rPr>
        <w:t>vii; </w:t>
      </w:r>
      <w:r>
        <w:rPr>
          <w:color w:val="231F20"/>
          <w:sz w:val="20"/>
        </w:rPr>
        <w:t>be a mile; </w:t>
      </w:r>
      <w:r>
        <w:rPr>
          <w:b/>
          <w:color w:val="231F20"/>
          <w:sz w:val="20"/>
        </w:rPr>
        <w:t>áaksisto’káa’siwa </w:t>
      </w:r>
      <w:r>
        <w:rPr>
          <w:color w:val="231F20"/>
          <w:sz w:val="20"/>
        </w:rPr>
        <w:t>it will be two miles; </w:t>
      </w:r>
      <w:r>
        <w:rPr>
          <w:b/>
          <w:color w:val="231F20"/>
          <w:sz w:val="20"/>
        </w:rPr>
        <w:t>ni’táa’siwa </w:t>
      </w:r>
      <w:r>
        <w:rPr>
          <w:color w:val="231F20"/>
          <w:sz w:val="20"/>
        </w:rPr>
        <w:t>it is/</w:t>
      </w:r>
    </w:p>
    <w:p>
      <w:pPr>
        <w:spacing w:before="2"/>
        <w:ind w:left="2" w:right="2116" w:firstLine="0"/>
        <w:jc w:val="center"/>
        <w:rPr>
          <w:sz w:val="20"/>
        </w:rPr>
      </w:pPr>
      <w:r>
        <w:rPr>
          <w:color w:val="231F20"/>
          <w:sz w:val="20"/>
        </w:rPr>
        <w:t>was one mile; dialect var. </w:t>
      </w:r>
      <w:r>
        <w:rPr>
          <w:b/>
          <w:color w:val="231F20"/>
          <w:sz w:val="20"/>
        </w:rPr>
        <w:t>áaasi(?); </w:t>
      </w:r>
      <w:r>
        <w:rPr>
          <w:color w:val="231F20"/>
          <w:sz w:val="20"/>
        </w:rPr>
        <w:t>Note: </w:t>
      </w:r>
      <w:r>
        <w:rPr>
          <w:i/>
          <w:color w:val="231F20"/>
          <w:sz w:val="20"/>
        </w:rPr>
        <w:t>adt </w:t>
      </w:r>
      <w:r>
        <w:rPr>
          <w:color w:val="231F20"/>
          <w:sz w:val="20"/>
        </w:rPr>
        <w:t>req.</w:t>
      </w:r>
    </w:p>
    <w:p>
      <w:pPr>
        <w:spacing w:before="10"/>
        <w:ind w:left="106" w:right="1778" w:firstLine="0"/>
        <w:jc w:val="center"/>
        <w:rPr>
          <w:sz w:val="20"/>
        </w:rPr>
      </w:pPr>
      <w:r>
        <w:rPr>
          <w:b/>
          <w:color w:val="231F20"/>
          <w:sz w:val="20"/>
        </w:rPr>
        <w:t>ahkanaapitt </w:t>
      </w:r>
      <w:r>
        <w:rPr>
          <w:i/>
          <w:color w:val="231F20"/>
          <w:sz w:val="20"/>
        </w:rPr>
        <w:t>vta; </w:t>
      </w:r>
      <w:r>
        <w:rPr>
          <w:color w:val="231F20"/>
          <w:sz w:val="20"/>
        </w:rPr>
        <w:t>make cuts on the body of (for Sundance);</w:t>
      </w:r>
    </w:p>
    <w:p>
      <w:pPr>
        <w:spacing w:before="10"/>
        <w:ind w:left="65" w:right="2116" w:firstLine="0"/>
        <w:jc w:val="center"/>
        <w:rPr>
          <w:sz w:val="20"/>
        </w:rPr>
      </w:pPr>
      <w:r>
        <w:rPr>
          <w:b/>
          <w:color w:val="231F20"/>
          <w:sz w:val="20"/>
        </w:rPr>
        <w:t>nítahkanaapikkoowa </w:t>
      </w:r>
      <w:r>
        <w:rPr>
          <w:color w:val="231F20"/>
          <w:sz w:val="20"/>
        </w:rPr>
        <w:t>I was cut for the Sundance.</w:t>
      </w:r>
    </w:p>
    <w:p>
      <w:pPr>
        <w:spacing w:before="10"/>
        <w:ind w:left="107" w:right="0" w:firstLine="0"/>
        <w:jc w:val="left"/>
        <w:rPr>
          <w:sz w:val="20"/>
        </w:rPr>
      </w:pPr>
      <w:r>
        <w:rPr>
          <w:b/>
          <w:color w:val="231F20"/>
          <w:sz w:val="20"/>
        </w:rPr>
        <w:t>ahkiaap </w:t>
      </w:r>
      <w:r>
        <w:rPr>
          <w:i/>
          <w:color w:val="231F20"/>
          <w:sz w:val="20"/>
        </w:rPr>
        <w:t>adt</w:t>
      </w:r>
      <w:r>
        <w:rPr>
          <w:color w:val="231F20"/>
          <w:sz w:val="20"/>
        </w:rPr>
        <w:t>; homeward.</w:t>
      </w:r>
    </w:p>
    <w:p>
      <w:pPr>
        <w:spacing w:before="10"/>
        <w:ind w:left="107" w:right="0" w:firstLine="0"/>
        <w:jc w:val="left"/>
        <w:rPr>
          <w:sz w:val="20"/>
        </w:rPr>
      </w:pPr>
      <w:r>
        <w:rPr>
          <w:b/>
          <w:color w:val="231F20"/>
          <w:sz w:val="20"/>
        </w:rPr>
        <w:t>ahkiaapamm </w:t>
      </w:r>
      <w:r>
        <w:rPr>
          <w:i/>
          <w:color w:val="231F20"/>
          <w:sz w:val="20"/>
        </w:rPr>
        <w:t>vta; </w:t>
      </w:r>
      <w:r>
        <w:rPr>
          <w:color w:val="231F20"/>
          <w:sz w:val="20"/>
        </w:rPr>
        <w:t>invite home; </w:t>
      </w:r>
      <w:r>
        <w:rPr>
          <w:b/>
          <w:color w:val="231F20"/>
          <w:sz w:val="20"/>
        </w:rPr>
        <w:t>ahkiáápammis </w:t>
      </w:r>
      <w:r>
        <w:rPr>
          <w:color w:val="231F20"/>
          <w:sz w:val="20"/>
        </w:rPr>
        <w:t>invite him home!;</w:t>
      </w:r>
    </w:p>
    <w:p>
      <w:pPr>
        <w:spacing w:before="10"/>
        <w:ind w:left="309" w:right="0" w:firstLine="0"/>
        <w:jc w:val="left"/>
        <w:rPr>
          <w:sz w:val="20"/>
        </w:rPr>
      </w:pPr>
      <w:r>
        <w:rPr>
          <w:b/>
          <w:color w:val="231F20"/>
          <w:sz w:val="20"/>
        </w:rPr>
        <w:t>nitáakahkiaapammawa </w:t>
      </w:r>
      <w:r>
        <w:rPr>
          <w:color w:val="231F20"/>
          <w:sz w:val="20"/>
        </w:rPr>
        <w:t>I’ll invite him to my home.</w:t>
      </w:r>
    </w:p>
    <w:p>
      <w:pPr>
        <w:spacing w:line="249" w:lineRule="auto" w:before="10"/>
        <w:ind w:left="309" w:right="262" w:hanging="203"/>
        <w:jc w:val="left"/>
        <w:rPr>
          <w:sz w:val="20"/>
        </w:rPr>
      </w:pPr>
      <w:r>
        <w:rPr>
          <w:b/>
          <w:color w:val="231F20"/>
          <w:sz w:val="20"/>
        </w:rPr>
        <w:t>ahkiaapapohkat </w:t>
      </w:r>
      <w:r>
        <w:rPr>
          <w:i/>
          <w:color w:val="231F20"/>
          <w:sz w:val="20"/>
        </w:rPr>
        <w:t>vta</w:t>
      </w:r>
      <w:r>
        <w:rPr>
          <w:color w:val="231F20"/>
          <w:sz w:val="20"/>
        </w:rPr>
        <w:t>; take food home for; </w:t>
      </w:r>
      <w:r>
        <w:rPr>
          <w:b/>
          <w:color w:val="231F20"/>
          <w:sz w:val="20"/>
        </w:rPr>
        <w:t>nitáakahkiaapapohkatawa naaáhsa </w:t>
      </w:r>
      <w:r>
        <w:rPr>
          <w:color w:val="231F20"/>
          <w:sz w:val="20"/>
        </w:rPr>
        <w:t>I’ll take food home for my grandmother; cf. </w:t>
      </w:r>
      <w:r>
        <w:rPr>
          <w:b/>
          <w:color w:val="231F20"/>
          <w:sz w:val="20"/>
        </w:rPr>
        <w:t>ahkiaap+waapohkat</w:t>
      </w:r>
      <w:r>
        <w:rPr>
          <w:color w:val="231F20"/>
          <w:sz w:val="20"/>
        </w:rPr>
        <w:t>.</w:t>
      </w:r>
    </w:p>
    <w:p>
      <w:pPr>
        <w:spacing w:line="249" w:lineRule="auto" w:before="2"/>
        <w:ind w:left="302" w:right="122" w:hanging="195"/>
        <w:jc w:val="left"/>
        <w:rPr>
          <w:sz w:val="20"/>
        </w:rPr>
      </w:pPr>
      <w:r>
        <w:rPr>
          <w:b/>
          <w:color w:val="231F20"/>
          <w:sz w:val="20"/>
        </w:rPr>
        <w:t>ahsinat </w:t>
      </w:r>
      <w:r>
        <w:rPr>
          <w:i/>
          <w:color w:val="231F20"/>
          <w:sz w:val="20"/>
        </w:rPr>
        <w:t>vta; </w:t>
      </w:r>
      <w:r>
        <w:rPr>
          <w:color w:val="231F20"/>
          <w:sz w:val="20"/>
        </w:rPr>
        <w:t>perceive; </w:t>
      </w:r>
      <w:r>
        <w:rPr>
          <w:b/>
          <w:color w:val="231F20"/>
          <w:sz w:val="20"/>
        </w:rPr>
        <w:t>miináttsikimmatahsinatsisa! </w:t>
      </w:r>
      <w:r>
        <w:rPr>
          <w:color w:val="231F20"/>
          <w:sz w:val="20"/>
        </w:rPr>
        <w:t>do not pity him anymore!, (i.e. do not perceive him as being pitiable again!); </w:t>
      </w:r>
      <w:r>
        <w:rPr>
          <w:b/>
          <w:color w:val="231F20"/>
          <w:sz w:val="20"/>
        </w:rPr>
        <w:t>áakokahsinatsiiwáyi </w:t>
      </w:r>
      <w:r>
        <w:rPr>
          <w:color w:val="231F20"/>
          <w:sz w:val="20"/>
        </w:rPr>
        <w:t>she will have a bad impression of him; </w:t>
      </w:r>
      <w:r>
        <w:rPr>
          <w:b/>
          <w:color w:val="231F20"/>
          <w:sz w:val="20"/>
        </w:rPr>
        <w:t>iipístahsinatsiiwáyi </w:t>
      </w:r>
      <w:r>
        <w:rPr>
          <w:color w:val="231F20"/>
          <w:sz w:val="20"/>
        </w:rPr>
        <w:t>he perceived her as being strange/odd; </w:t>
      </w:r>
      <w:r>
        <w:rPr>
          <w:b/>
          <w:color w:val="231F20"/>
          <w:sz w:val="20"/>
        </w:rPr>
        <w:t>nitsiikókahsinakka </w:t>
      </w:r>
      <w:r>
        <w:rPr>
          <w:color w:val="231F20"/>
          <w:sz w:val="20"/>
        </w:rPr>
        <w:t>she has a bad impression of me; Note: </w:t>
      </w:r>
      <w:r>
        <w:rPr>
          <w:i/>
          <w:color w:val="231F20"/>
          <w:sz w:val="20"/>
        </w:rPr>
        <w:t>adt </w:t>
      </w:r>
      <w:r>
        <w:rPr>
          <w:color w:val="231F20"/>
          <w:sz w:val="20"/>
        </w:rPr>
        <w:t>req.</w:t>
      </w:r>
    </w:p>
    <w:p>
      <w:pPr>
        <w:spacing w:line="249" w:lineRule="auto" w:before="4"/>
        <w:ind w:left="107" w:right="1323" w:firstLine="0"/>
        <w:jc w:val="left"/>
        <w:rPr>
          <w:sz w:val="20"/>
        </w:rPr>
      </w:pPr>
      <w:r>
        <w:rPr>
          <w:b/>
          <w:color w:val="231F20"/>
          <w:sz w:val="20"/>
        </w:rPr>
        <w:t>aiist </w:t>
      </w:r>
      <w:r>
        <w:rPr>
          <w:i/>
          <w:color w:val="231F20"/>
          <w:sz w:val="20"/>
        </w:rPr>
        <w:t>adt; </w:t>
      </w:r>
      <w:r>
        <w:rPr>
          <w:color w:val="231F20"/>
          <w:sz w:val="20"/>
        </w:rPr>
        <w:t>to location; </w:t>
      </w:r>
      <w:r>
        <w:rPr>
          <w:b/>
          <w:color w:val="231F20"/>
          <w:sz w:val="20"/>
        </w:rPr>
        <w:t>ákaaistoowa </w:t>
      </w:r>
      <w:r>
        <w:rPr>
          <w:color w:val="231F20"/>
          <w:sz w:val="20"/>
        </w:rPr>
        <w:t>he has come; see </w:t>
      </w:r>
      <w:r>
        <w:rPr>
          <w:b/>
          <w:color w:val="231F20"/>
          <w:sz w:val="20"/>
        </w:rPr>
        <w:t>aiistoo. aiistoo </w:t>
      </w:r>
      <w:r>
        <w:rPr>
          <w:i/>
          <w:color w:val="231F20"/>
          <w:sz w:val="20"/>
        </w:rPr>
        <w:t>vai; </w:t>
      </w:r>
      <w:r>
        <w:rPr>
          <w:color w:val="231F20"/>
          <w:sz w:val="20"/>
        </w:rPr>
        <w:t>approach speaker’s location;; </w:t>
      </w:r>
      <w:r>
        <w:rPr>
          <w:b/>
          <w:color w:val="231F20"/>
          <w:sz w:val="20"/>
        </w:rPr>
        <w:t>aiistóót! </w:t>
      </w:r>
      <w:r>
        <w:rPr>
          <w:color w:val="231F20"/>
          <w:sz w:val="20"/>
        </w:rPr>
        <w:t>come here!</w:t>
      </w:r>
    </w:p>
    <w:p>
      <w:pPr>
        <w:spacing w:line="249" w:lineRule="auto" w:before="2"/>
        <w:ind w:left="309" w:right="110" w:hanging="202"/>
        <w:jc w:val="left"/>
        <w:rPr>
          <w:sz w:val="20"/>
        </w:rPr>
      </w:pPr>
      <w:r>
        <w:rPr>
          <w:b/>
          <w:color w:val="231F20"/>
          <w:sz w:val="20"/>
        </w:rPr>
        <w:t>aiistohko </w:t>
      </w:r>
      <w:r>
        <w:rPr>
          <w:i/>
          <w:color w:val="231F20"/>
          <w:sz w:val="20"/>
        </w:rPr>
        <w:t>vta; </w:t>
      </w:r>
      <w:r>
        <w:rPr>
          <w:color w:val="231F20"/>
          <w:sz w:val="20"/>
        </w:rPr>
        <w:t>approach; </w:t>
      </w:r>
      <w:r>
        <w:rPr>
          <w:b/>
          <w:color w:val="231F20"/>
          <w:sz w:val="20"/>
        </w:rPr>
        <w:t>áíistohkoos! </w:t>
      </w:r>
      <w:r>
        <w:rPr>
          <w:color w:val="231F20"/>
          <w:sz w:val="20"/>
        </w:rPr>
        <w:t>approach him!; </w:t>
      </w:r>
      <w:r>
        <w:rPr>
          <w:b/>
          <w:color w:val="231F20"/>
          <w:sz w:val="20"/>
        </w:rPr>
        <w:t>áíistohkóókit! </w:t>
      </w:r>
      <w:r>
        <w:rPr>
          <w:color w:val="231F20"/>
          <w:sz w:val="20"/>
        </w:rPr>
        <w:t>come closer to me!; Rel. stems: </w:t>
      </w:r>
      <w:r>
        <w:rPr>
          <w:i/>
          <w:color w:val="231F20"/>
          <w:sz w:val="20"/>
        </w:rPr>
        <w:t>vti </w:t>
      </w:r>
      <w:r>
        <w:rPr>
          <w:b/>
          <w:color w:val="231F20"/>
          <w:sz w:val="20"/>
        </w:rPr>
        <w:t>aiistohki</w:t>
      </w:r>
      <w:r>
        <w:rPr>
          <w:color w:val="231F20"/>
          <w:sz w:val="20"/>
        </w:rPr>
        <w:t>, </w:t>
      </w:r>
      <w:r>
        <w:rPr>
          <w:i/>
          <w:color w:val="231F20"/>
          <w:sz w:val="20"/>
        </w:rPr>
        <w:t>vii </w:t>
      </w:r>
      <w:r>
        <w:rPr>
          <w:b/>
          <w:color w:val="231F20"/>
          <w:sz w:val="20"/>
        </w:rPr>
        <w:t>aiistaihtsiiyi </w:t>
      </w:r>
      <w:r>
        <w:rPr>
          <w:color w:val="231F20"/>
          <w:sz w:val="20"/>
        </w:rPr>
        <w:t>approach.</w:t>
      </w:r>
    </w:p>
    <w:p>
      <w:pPr>
        <w:spacing w:after="0" w:line="249" w:lineRule="auto"/>
        <w:jc w:val="left"/>
        <w:rPr>
          <w:sz w:val="20"/>
        </w:rPr>
        <w:sectPr>
          <w:headerReference w:type="default" r:id="rId36"/>
          <w:footerReference w:type="default" r:id="rId37"/>
          <w:footerReference w:type="even" r:id="rId38"/>
          <w:pgSz w:w="7920" w:h="12960"/>
          <w:pgMar w:header="0" w:footer="720" w:top="600" w:bottom="900" w:left="620" w:right="600"/>
          <w:pgNumType w:start="7"/>
        </w:sectPr>
      </w:pPr>
    </w:p>
    <w:p>
      <w:pPr>
        <w:pStyle w:val="Heading2"/>
        <w:tabs>
          <w:tab w:pos="4535" w:val="left" w:leader="none"/>
        </w:tabs>
      </w:pPr>
      <w:r>
        <w:rPr>
          <w:color w:val="231F20"/>
        </w:rPr>
        <w:t>aiitoohtsimi</w:t>
        <w:tab/>
        <w:t>aiksisstoomatomaahkaa</w:t>
      </w:r>
    </w:p>
    <w:p>
      <w:pPr>
        <w:pStyle w:val="BodyText"/>
        <w:spacing w:before="7"/>
        <w:ind w:left="0"/>
        <w:rPr>
          <w:b/>
          <w:sz w:val="24"/>
        </w:rPr>
      </w:pPr>
    </w:p>
    <w:p>
      <w:pPr>
        <w:spacing w:line="249" w:lineRule="auto" w:before="0"/>
        <w:ind w:left="301" w:right="501" w:hanging="195"/>
        <w:jc w:val="left"/>
        <w:rPr>
          <w:sz w:val="20"/>
        </w:rPr>
      </w:pPr>
      <w:r>
        <w:rPr>
          <w:b/>
          <w:color w:val="231F20"/>
          <w:sz w:val="20"/>
        </w:rPr>
        <w:t>aiitoohtsimi </w:t>
      </w:r>
      <w:r>
        <w:rPr>
          <w:i/>
          <w:color w:val="231F20"/>
          <w:sz w:val="20"/>
        </w:rPr>
        <w:t>vai; </w:t>
      </w:r>
      <w:r>
        <w:rPr>
          <w:color w:val="231F20"/>
          <w:sz w:val="20"/>
        </w:rPr>
        <w:t>understand Blackfoot (Indian language); </w:t>
      </w:r>
      <w:r>
        <w:rPr>
          <w:b/>
          <w:color w:val="231F20"/>
          <w:sz w:val="20"/>
        </w:rPr>
        <w:t>(aiitoohtsimit!) </w:t>
      </w:r>
      <w:r>
        <w:rPr>
          <w:color w:val="231F20"/>
          <w:sz w:val="20"/>
        </w:rPr>
        <w:t>(understand Blackfoot!); </w:t>
      </w:r>
      <w:r>
        <w:rPr>
          <w:b/>
          <w:color w:val="231F20"/>
          <w:sz w:val="20"/>
        </w:rPr>
        <w:t>áakaiitoohtsimiwa </w:t>
      </w:r>
      <w:r>
        <w:rPr>
          <w:color w:val="231F20"/>
          <w:sz w:val="20"/>
        </w:rPr>
        <w:t>she will …; </w:t>
      </w:r>
      <w:r>
        <w:rPr>
          <w:b/>
          <w:color w:val="231F20"/>
          <w:sz w:val="20"/>
        </w:rPr>
        <w:t>áíitoohtsimiwa </w:t>
      </w:r>
      <w:r>
        <w:rPr>
          <w:color w:val="231F20"/>
          <w:sz w:val="20"/>
        </w:rPr>
        <w:t>she understands Blackfoot; </w:t>
      </w:r>
      <w:r>
        <w:rPr>
          <w:b/>
          <w:color w:val="231F20"/>
          <w:sz w:val="20"/>
        </w:rPr>
        <w:t>nitáíitoohtsimi </w:t>
      </w:r>
      <w:r>
        <w:rPr>
          <w:color w:val="231F20"/>
          <w:sz w:val="20"/>
        </w:rPr>
        <w:t>I understand Blackfoot; </w:t>
      </w:r>
      <w:r>
        <w:rPr>
          <w:b/>
          <w:color w:val="231F20"/>
          <w:sz w:val="20"/>
        </w:rPr>
        <w:t>nikáíitoohtsimi </w:t>
      </w:r>
      <w:r>
        <w:rPr>
          <w:color w:val="231F20"/>
          <w:sz w:val="20"/>
        </w:rPr>
        <w:t>I have understood Blackfoot.</w:t>
      </w:r>
    </w:p>
    <w:p>
      <w:pPr>
        <w:spacing w:line="249" w:lineRule="auto" w:before="3"/>
        <w:ind w:left="309" w:right="110" w:hanging="203"/>
        <w:jc w:val="left"/>
        <w:rPr>
          <w:sz w:val="20"/>
        </w:rPr>
      </w:pPr>
      <w:r>
        <w:rPr>
          <w:b/>
          <w:color w:val="231F20"/>
          <w:sz w:val="20"/>
        </w:rPr>
        <w:t>áíkaanaisskiinaohtooki </w:t>
      </w:r>
      <w:r>
        <w:rPr>
          <w:i/>
          <w:color w:val="231F20"/>
          <w:sz w:val="20"/>
        </w:rPr>
        <w:t>nan/nin; </w:t>
      </w:r>
      <w:r>
        <w:rPr>
          <w:color w:val="231F20"/>
          <w:sz w:val="20"/>
        </w:rPr>
        <w:t>double bladder pod, Latin: Physaria didymocarpa</w:t>
      </w:r>
      <w:r>
        <w:rPr>
          <w:color w:val="231F20"/>
          <w:spacing w:val="-22"/>
          <w:sz w:val="20"/>
        </w:rPr>
        <w:t> </w:t>
      </w:r>
      <w:r>
        <w:rPr>
          <w:color w:val="231F20"/>
          <w:sz w:val="20"/>
        </w:rPr>
        <w:t>(Taylor);</w:t>
      </w:r>
      <w:r>
        <w:rPr>
          <w:color w:val="231F20"/>
          <w:spacing w:val="-21"/>
          <w:sz w:val="20"/>
        </w:rPr>
        <w:t> </w:t>
      </w:r>
      <w:r>
        <w:rPr>
          <w:color w:val="231F20"/>
          <w:sz w:val="20"/>
        </w:rPr>
        <w:t>cf.</w:t>
      </w:r>
      <w:r>
        <w:rPr>
          <w:color w:val="231F20"/>
          <w:spacing w:val="-22"/>
          <w:sz w:val="20"/>
        </w:rPr>
        <w:t> </w:t>
      </w:r>
      <w:r>
        <w:rPr>
          <w:b/>
          <w:color w:val="231F20"/>
          <w:sz w:val="20"/>
        </w:rPr>
        <w:t>kaanaisskiinaa+mohtookis;</w:t>
      </w:r>
      <w:r>
        <w:rPr>
          <w:b/>
          <w:color w:val="231F20"/>
          <w:spacing w:val="-21"/>
          <w:sz w:val="20"/>
        </w:rPr>
        <w:t> </w:t>
      </w:r>
      <w:r>
        <w:rPr>
          <w:color w:val="231F20"/>
          <w:sz w:val="20"/>
        </w:rPr>
        <w:t>Note:</w:t>
      </w:r>
      <w:r>
        <w:rPr>
          <w:color w:val="231F20"/>
          <w:spacing w:val="-22"/>
          <w:sz w:val="20"/>
        </w:rPr>
        <w:t> </w:t>
      </w:r>
      <w:r>
        <w:rPr>
          <w:color w:val="231F20"/>
          <w:sz w:val="20"/>
        </w:rPr>
        <w:t>gender</w:t>
      </w:r>
      <w:r>
        <w:rPr>
          <w:color w:val="231F20"/>
          <w:spacing w:val="-22"/>
          <w:sz w:val="20"/>
        </w:rPr>
        <w:t> </w:t>
      </w:r>
      <w:r>
        <w:rPr>
          <w:color w:val="231F20"/>
          <w:sz w:val="20"/>
        </w:rPr>
        <w:t>uncertain.</w:t>
      </w:r>
    </w:p>
    <w:p>
      <w:pPr>
        <w:spacing w:before="2"/>
        <w:ind w:left="107" w:right="0" w:firstLine="0"/>
        <w:jc w:val="left"/>
        <w:rPr>
          <w:sz w:val="20"/>
        </w:rPr>
      </w:pPr>
      <w:r>
        <w:rPr>
          <w:b/>
          <w:color w:val="231F20"/>
          <w:sz w:val="20"/>
        </w:rPr>
        <w:t>áíkayissaissapi </w:t>
      </w:r>
      <w:r>
        <w:rPr>
          <w:i/>
          <w:color w:val="231F20"/>
          <w:sz w:val="20"/>
        </w:rPr>
        <w:t>nan; </w:t>
      </w:r>
      <w:r>
        <w:rPr>
          <w:color w:val="231F20"/>
          <w:sz w:val="20"/>
        </w:rPr>
        <w:t>scout; </w:t>
      </w:r>
      <w:r>
        <w:rPr>
          <w:b/>
          <w:color w:val="231F20"/>
          <w:sz w:val="20"/>
        </w:rPr>
        <w:t>áíkayissaissapiiksi </w:t>
      </w:r>
      <w:r>
        <w:rPr>
          <w:color w:val="231F20"/>
          <w:sz w:val="20"/>
        </w:rPr>
        <w:t>scouts; syn. </w:t>
      </w:r>
      <w:r>
        <w:rPr>
          <w:b/>
          <w:color w:val="231F20"/>
          <w:sz w:val="20"/>
        </w:rPr>
        <w:t>aokaki’tsi</w:t>
      </w:r>
      <w:r>
        <w:rPr>
          <w:color w:val="231F20"/>
          <w:sz w:val="20"/>
        </w:rPr>
        <w:t>; cf.</w:t>
      </w:r>
    </w:p>
    <w:p>
      <w:pPr>
        <w:pStyle w:val="Heading2"/>
        <w:spacing w:before="10"/>
        <w:ind w:left="311"/>
        <w:rPr>
          <w:b w:val="0"/>
        </w:rPr>
      </w:pPr>
      <w:r>
        <w:rPr>
          <w:color w:val="231F20"/>
        </w:rPr>
        <w:t>ikayiss+a+ssapi</w:t>
      </w:r>
      <w:r>
        <w:rPr>
          <w:b w:val="0"/>
          <w:color w:val="231F20"/>
        </w:rPr>
        <w:t>.</w:t>
      </w:r>
    </w:p>
    <w:p>
      <w:pPr>
        <w:spacing w:line="249" w:lineRule="auto" w:before="10"/>
        <w:ind w:left="299" w:right="110" w:hanging="193"/>
        <w:jc w:val="left"/>
        <w:rPr>
          <w:sz w:val="20"/>
        </w:rPr>
      </w:pPr>
      <w:r>
        <w:rPr>
          <w:b/>
          <w:color w:val="231F20"/>
          <w:sz w:val="20"/>
        </w:rPr>
        <w:t>áíkayisaisttoom </w:t>
      </w:r>
      <w:r>
        <w:rPr>
          <w:i/>
          <w:color w:val="231F20"/>
          <w:sz w:val="20"/>
        </w:rPr>
        <w:t>nan</w:t>
      </w:r>
      <w:r>
        <w:rPr>
          <w:color w:val="231F20"/>
          <w:sz w:val="20"/>
        </w:rPr>
        <w:t>; prophet, one who predicts the future; cf. </w:t>
      </w:r>
      <w:r>
        <w:rPr>
          <w:b/>
          <w:color w:val="231F20"/>
          <w:sz w:val="20"/>
        </w:rPr>
        <w:t>saisttoo</w:t>
      </w:r>
      <w:r>
        <w:rPr>
          <w:color w:val="231F20"/>
          <w:sz w:val="20"/>
        </w:rPr>
        <w:t>; dialect var. </w:t>
      </w:r>
      <w:r>
        <w:rPr>
          <w:b/>
          <w:color w:val="231F20"/>
          <w:sz w:val="20"/>
        </w:rPr>
        <w:t>áíkayissanistoom</w:t>
      </w:r>
      <w:r>
        <w:rPr>
          <w:color w:val="231F20"/>
          <w:sz w:val="20"/>
        </w:rPr>
        <w:t>.</w:t>
      </w:r>
    </w:p>
    <w:p>
      <w:pPr>
        <w:spacing w:line="249" w:lineRule="auto" w:before="1"/>
        <w:ind w:left="304" w:right="302" w:hanging="198"/>
        <w:jc w:val="left"/>
        <w:rPr>
          <w:sz w:val="20"/>
        </w:rPr>
      </w:pPr>
      <w:r>
        <w:rPr>
          <w:b/>
          <w:color w:val="231F20"/>
          <w:sz w:val="20"/>
        </w:rPr>
        <w:t>áíkkakiiyi </w:t>
      </w:r>
      <w:r>
        <w:rPr>
          <w:i/>
          <w:color w:val="231F20"/>
          <w:sz w:val="20"/>
        </w:rPr>
        <w:t>vai; </w:t>
      </w:r>
      <w:r>
        <w:rPr>
          <w:color w:val="231F20"/>
          <w:sz w:val="20"/>
        </w:rPr>
        <w:t>have a limp; </w:t>
      </w:r>
      <w:r>
        <w:rPr>
          <w:b/>
          <w:color w:val="231F20"/>
          <w:sz w:val="20"/>
        </w:rPr>
        <w:t>áíkkakiiyit! </w:t>
      </w:r>
      <w:r>
        <w:rPr>
          <w:color w:val="231F20"/>
          <w:sz w:val="20"/>
        </w:rPr>
        <w:t>limp!; </w:t>
      </w:r>
      <w:r>
        <w:rPr>
          <w:b/>
          <w:color w:val="231F20"/>
          <w:sz w:val="20"/>
        </w:rPr>
        <w:t>áakaikkakiiyiwa </w:t>
      </w:r>
      <w:r>
        <w:rPr>
          <w:color w:val="231F20"/>
          <w:sz w:val="20"/>
        </w:rPr>
        <w:t>she will limp; </w:t>
      </w:r>
      <w:r>
        <w:rPr>
          <w:b/>
          <w:color w:val="231F20"/>
          <w:sz w:val="20"/>
        </w:rPr>
        <w:t>áíkkakiiyiwa </w:t>
      </w:r>
      <w:r>
        <w:rPr>
          <w:color w:val="231F20"/>
          <w:sz w:val="20"/>
        </w:rPr>
        <w:t>he limps; </w:t>
      </w:r>
      <w:r>
        <w:rPr>
          <w:b/>
          <w:color w:val="231F20"/>
          <w:sz w:val="20"/>
        </w:rPr>
        <w:t>nitáíkkakiiyi </w:t>
      </w:r>
      <w:r>
        <w:rPr>
          <w:color w:val="231F20"/>
          <w:sz w:val="20"/>
        </w:rPr>
        <w:t>I limp; dialect var. </w:t>
      </w:r>
      <w:r>
        <w:rPr>
          <w:b/>
          <w:color w:val="231F20"/>
          <w:sz w:val="20"/>
        </w:rPr>
        <w:t>aikkaki’yi; </w:t>
      </w:r>
      <w:r>
        <w:rPr>
          <w:color w:val="231F20"/>
          <w:sz w:val="20"/>
        </w:rPr>
        <w:t>Note: stative.</w:t>
      </w:r>
    </w:p>
    <w:p>
      <w:pPr>
        <w:spacing w:before="3"/>
        <w:ind w:left="106" w:right="0" w:firstLine="0"/>
        <w:jc w:val="left"/>
        <w:rPr>
          <w:sz w:val="20"/>
        </w:rPr>
      </w:pPr>
      <w:r>
        <w:rPr>
          <w:b/>
          <w:color w:val="231F20"/>
          <w:sz w:val="20"/>
        </w:rPr>
        <w:t>áíkkaniksipii’p </w:t>
      </w:r>
      <w:r>
        <w:rPr>
          <w:i/>
          <w:color w:val="231F20"/>
          <w:sz w:val="20"/>
        </w:rPr>
        <w:t>nin; </w:t>
      </w:r>
      <w:r>
        <w:rPr>
          <w:color w:val="231F20"/>
          <w:sz w:val="20"/>
        </w:rPr>
        <w:t>sail (billows); </w:t>
      </w:r>
      <w:r>
        <w:rPr>
          <w:b/>
          <w:color w:val="231F20"/>
          <w:sz w:val="20"/>
        </w:rPr>
        <w:t>áíkkaniksipii’pistsi </w:t>
      </w:r>
      <w:r>
        <w:rPr>
          <w:color w:val="231F20"/>
          <w:sz w:val="20"/>
        </w:rPr>
        <w:t>sails;</w:t>
      </w:r>
    </w:p>
    <w:p>
      <w:pPr>
        <w:spacing w:before="10"/>
        <w:ind w:left="308" w:right="0" w:firstLine="0"/>
        <w:jc w:val="left"/>
        <w:rPr>
          <w:b/>
          <w:sz w:val="20"/>
        </w:rPr>
      </w:pPr>
      <w:r>
        <w:rPr>
          <w:b/>
          <w:color w:val="231F20"/>
          <w:sz w:val="20"/>
        </w:rPr>
        <w:t>nitsíkkaniksipii’pi </w:t>
      </w:r>
      <w:r>
        <w:rPr>
          <w:color w:val="231F20"/>
          <w:sz w:val="20"/>
        </w:rPr>
        <w:t>my sail; dialect var. </w:t>
      </w:r>
      <w:r>
        <w:rPr>
          <w:b/>
          <w:color w:val="231F20"/>
          <w:sz w:val="20"/>
        </w:rPr>
        <w:t>áíkkaniksii’p.</w:t>
      </w:r>
    </w:p>
    <w:p>
      <w:pPr>
        <w:spacing w:line="249" w:lineRule="auto" w:before="10"/>
        <w:ind w:left="311" w:right="110" w:hanging="205"/>
        <w:jc w:val="left"/>
        <w:rPr>
          <w:b/>
          <w:sz w:val="20"/>
        </w:rPr>
      </w:pPr>
      <w:r>
        <w:rPr>
          <w:b/>
          <w:color w:val="231F20"/>
          <w:sz w:val="20"/>
        </w:rPr>
        <w:t>áíkkatoo’p </w:t>
      </w:r>
      <w:r>
        <w:rPr>
          <w:i/>
          <w:color w:val="231F20"/>
          <w:sz w:val="20"/>
        </w:rPr>
        <w:t>nin; </w:t>
      </w:r>
      <w:r>
        <w:rPr>
          <w:color w:val="231F20"/>
          <w:sz w:val="20"/>
        </w:rPr>
        <w:t>balloon; </w:t>
      </w:r>
      <w:r>
        <w:rPr>
          <w:b/>
          <w:color w:val="231F20"/>
          <w:sz w:val="20"/>
        </w:rPr>
        <w:t>ómahkáíkkatoo’pistsi </w:t>
      </w:r>
      <w:r>
        <w:rPr>
          <w:color w:val="231F20"/>
          <w:sz w:val="20"/>
        </w:rPr>
        <w:t>big balloons; </w:t>
      </w:r>
      <w:r>
        <w:rPr>
          <w:b/>
          <w:color w:val="231F20"/>
          <w:sz w:val="20"/>
        </w:rPr>
        <w:t>nitáíkkatoo’pi</w:t>
      </w:r>
      <w:r>
        <w:rPr>
          <w:color w:val="231F20"/>
          <w:sz w:val="20"/>
        </w:rPr>
        <w:t>; my balloon; cf. </w:t>
      </w:r>
      <w:r>
        <w:rPr>
          <w:b/>
          <w:color w:val="231F20"/>
          <w:sz w:val="20"/>
        </w:rPr>
        <w:t>ikkatoo.</w:t>
      </w:r>
    </w:p>
    <w:p>
      <w:pPr>
        <w:spacing w:before="2"/>
        <w:ind w:left="106" w:right="0" w:firstLine="0"/>
        <w:jc w:val="left"/>
        <w:rPr>
          <w:sz w:val="20"/>
        </w:rPr>
      </w:pPr>
      <w:r>
        <w:rPr>
          <w:b/>
          <w:color w:val="231F20"/>
          <w:sz w:val="20"/>
        </w:rPr>
        <w:t>áíksikkominsstsiikin </w:t>
      </w:r>
      <w:r>
        <w:rPr>
          <w:i/>
          <w:color w:val="231F20"/>
          <w:sz w:val="20"/>
        </w:rPr>
        <w:t>nan; </w:t>
      </w:r>
      <w:r>
        <w:rPr>
          <w:color w:val="231F20"/>
          <w:sz w:val="20"/>
        </w:rPr>
        <w:t>brown trout (lit.: white sleeves), Latin: Salmo trutta;</w:t>
      </w:r>
    </w:p>
    <w:p>
      <w:pPr>
        <w:spacing w:before="10"/>
        <w:ind w:left="306" w:right="0" w:firstLine="0"/>
        <w:jc w:val="left"/>
        <w:rPr>
          <w:sz w:val="20"/>
        </w:rPr>
      </w:pPr>
      <w:r>
        <w:rPr>
          <w:b/>
          <w:color w:val="231F20"/>
          <w:sz w:val="20"/>
        </w:rPr>
        <w:t>áíksikkominsstsiikiiksi </w:t>
      </w:r>
      <w:r>
        <w:rPr>
          <w:color w:val="231F20"/>
          <w:sz w:val="20"/>
        </w:rPr>
        <w:t>brown trout (plural).</w:t>
      </w:r>
    </w:p>
    <w:p>
      <w:pPr>
        <w:spacing w:before="10"/>
        <w:ind w:left="106" w:right="0" w:firstLine="0"/>
        <w:jc w:val="left"/>
        <w:rPr>
          <w:sz w:val="20"/>
        </w:rPr>
      </w:pPr>
      <w:r>
        <w:rPr>
          <w:b/>
          <w:color w:val="231F20"/>
          <w:sz w:val="20"/>
        </w:rPr>
        <w:t>áíksikkooki </w:t>
      </w:r>
      <w:r>
        <w:rPr>
          <w:i/>
          <w:color w:val="231F20"/>
          <w:sz w:val="20"/>
        </w:rPr>
        <w:t>nin; </w:t>
      </w:r>
      <w:r>
        <w:rPr>
          <w:color w:val="231F20"/>
          <w:sz w:val="20"/>
        </w:rPr>
        <w:t>bear grass (lit.: sharp stem), Latin: Yucca glauca.</w:t>
      </w:r>
    </w:p>
    <w:p>
      <w:pPr>
        <w:spacing w:line="249" w:lineRule="auto" w:before="10"/>
        <w:ind w:left="311" w:right="110" w:hanging="205"/>
        <w:jc w:val="left"/>
        <w:rPr>
          <w:sz w:val="20"/>
        </w:rPr>
      </w:pPr>
      <w:r>
        <w:rPr>
          <w:b/>
          <w:color w:val="231F20"/>
          <w:sz w:val="20"/>
        </w:rPr>
        <w:t>áíksikksiksi(s) </w:t>
      </w:r>
      <w:r>
        <w:rPr>
          <w:i/>
          <w:color w:val="231F20"/>
          <w:sz w:val="20"/>
        </w:rPr>
        <w:t>nin; </w:t>
      </w:r>
      <w:r>
        <w:rPr>
          <w:color w:val="231F20"/>
          <w:sz w:val="20"/>
        </w:rPr>
        <w:t>bitterroot, Latin: Lewisia rediviva (Taylor); Note: used to make cough syrup, or chewed for coughs; cf. </w:t>
      </w:r>
      <w:r>
        <w:rPr>
          <w:b/>
          <w:color w:val="231F20"/>
          <w:sz w:val="20"/>
        </w:rPr>
        <w:t>ksikk+iksis</w:t>
      </w:r>
      <w:r>
        <w:rPr>
          <w:color w:val="231F20"/>
          <w:sz w:val="20"/>
        </w:rPr>
        <w:t>.</w:t>
      </w:r>
    </w:p>
    <w:p>
      <w:pPr>
        <w:spacing w:before="1"/>
        <w:ind w:left="106" w:right="0" w:firstLine="0"/>
        <w:jc w:val="left"/>
        <w:rPr>
          <w:sz w:val="20"/>
        </w:rPr>
      </w:pPr>
      <w:r>
        <w:rPr>
          <w:b/>
          <w:color w:val="231F20"/>
          <w:sz w:val="20"/>
        </w:rPr>
        <w:t>áíksikkssksisi </w:t>
      </w:r>
      <w:r>
        <w:rPr>
          <w:i/>
          <w:color w:val="231F20"/>
          <w:sz w:val="20"/>
        </w:rPr>
        <w:t>nan; </w:t>
      </w:r>
      <w:r>
        <w:rPr>
          <w:color w:val="231F20"/>
          <w:sz w:val="20"/>
        </w:rPr>
        <w:t>coot (lit.: has white nose), Latin: Fulica americana;</w:t>
      </w:r>
    </w:p>
    <w:p>
      <w:pPr>
        <w:spacing w:before="10"/>
        <w:ind w:left="306" w:right="0" w:firstLine="0"/>
        <w:jc w:val="left"/>
        <w:rPr>
          <w:sz w:val="20"/>
        </w:rPr>
      </w:pPr>
      <w:r>
        <w:rPr>
          <w:b/>
          <w:color w:val="231F20"/>
          <w:sz w:val="20"/>
        </w:rPr>
        <w:t>áíksikkssksisiiksi </w:t>
      </w:r>
      <w:r>
        <w:rPr>
          <w:color w:val="231F20"/>
          <w:sz w:val="20"/>
        </w:rPr>
        <w:t>coots; cf. </w:t>
      </w:r>
      <w:r>
        <w:rPr>
          <w:b/>
          <w:color w:val="231F20"/>
          <w:sz w:val="20"/>
        </w:rPr>
        <w:t>ksikk+hsis</w:t>
      </w:r>
      <w:r>
        <w:rPr>
          <w:color w:val="231F20"/>
          <w:sz w:val="20"/>
        </w:rPr>
        <w:t>.</w:t>
      </w:r>
    </w:p>
    <w:p>
      <w:pPr>
        <w:spacing w:line="249" w:lineRule="auto" w:before="10"/>
        <w:ind w:left="107" w:right="180" w:firstLine="0"/>
        <w:jc w:val="left"/>
        <w:rPr>
          <w:b/>
          <w:sz w:val="20"/>
        </w:rPr>
      </w:pPr>
      <w:r>
        <w:rPr>
          <w:b/>
          <w:color w:val="231F20"/>
          <w:sz w:val="20"/>
        </w:rPr>
        <w:t>áíksini </w:t>
      </w:r>
      <w:r>
        <w:rPr>
          <w:i/>
          <w:color w:val="231F20"/>
          <w:sz w:val="20"/>
        </w:rPr>
        <w:t>nan; </w:t>
      </w:r>
      <w:r>
        <w:rPr>
          <w:color w:val="231F20"/>
          <w:sz w:val="20"/>
        </w:rPr>
        <w:t>pig; </w:t>
      </w:r>
      <w:r>
        <w:rPr>
          <w:b/>
          <w:color w:val="231F20"/>
          <w:sz w:val="20"/>
        </w:rPr>
        <w:t>ómahkaiksiniiksi </w:t>
      </w:r>
      <w:r>
        <w:rPr>
          <w:color w:val="231F20"/>
          <w:sz w:val="20"/>
        </w:rPr>
        <w:t>big pigs; </w:t>
      </w:r>
      <w:r>
        <w:rPr>
          <w:b/>
          <w:color w:val="231F20"/>
          <w:sz w:val="20"/>
        </w:rPr>
        <w:t>nitáíksiniima </w:t>
      </w:r>
      <w:r>
        <w:rPr>
          <w:color w:val="231F20"/>
          <w:sz w:val="20"/>
        </w:rPr>
        <w:t>my pig. </w:t>
      </w:r>
      <w:r>
        <w:rPr>
          <w:b/>
          <w:color w:val="231F20"/>
          <w:sz w:val="20"/>
        </w:rPr>
        <w:t>aiksinoosak </w:t>
      </w:r>
      <w:r>
        <w:rPr>
          <w:i/>
          <w:color w:val="231F20"/>
          <w:sz w:val="20"/>
        </w:rPr>
        <w:t>nan; </w:t>
      </w:r>
      <w:r>
        <w:rPr>
          <w:color w:val="231F20"/>
          <w:sz w:val="20"/>
        </w:rPr>
        <w:t>bacon; </w:t>
      </w:r>
      <w:r>
        <w:rPr>
          <w:b/>
          <w:color w:val="231F20"/>
          <w:sz w:val="20"/>
        </w:rPr>
        <w:t>áíksinóósakiksi </w:t>
      </w:r>
      <w:r>
        <w:rPr>
          <w:color w:val="231F20"/>
          <w:sz w:val="20"/>
        </w:rPr>
        <w:t>bacon (slabs or slices of); cf. </w:t>
      </w:r>
      <w:r>
        <w:rPr>
          <w:b/>
          <w:color w:val="231F20"/>
          <w:sz w:val="20"/>
        </w:rPr>
        <w:t>oosak. áíksinottsis </w:t>
      </w:r>
      <w:r>
        <w:rPr>
          <w:i/>
          <w:color w:val="231F20"/>
          <w:sz w:val="20"/>
        </w:rPr>
        <w:t>nin; </w:t>
      </w:r>
      <w:r>
        <w:rPr>
          <w:color w:val="231F20"/>
          <w:sz w:val="20"/>
        </w:rPr>
        <w:t>pork sausage; </w:t>
      </w:r>
      <w:r>
        <w:rPr>
          <w:b/>
          <w:color w:val="231F20"/>
          <w:sz w:val="20"/>
        </w:rPr>
        <w:t>áíksinaotsiistsi </w:t>
      </w:r>
      <w:r>
        <w:rPr>
          <w:color w:val="231F20"/>
          <w:sz w:val="20"/>
        </w:rPr>
        <w:t>sausages; cf. </w:t>
      </w:r>
      <w:r>
        <w:rPr>
          <w:b/>
          <w:color w:val="231F20"/>
          <w:sz w:val="20"/>
        </w:rPr>
        <w:t>aiksini+mottsis. áiksippoyínnii’p </w:t>
      </w:r>
      <w:r>
        <w:rPr>
          <w:i/>
          <w:color w:val="231F20"/>
          <w:sz w:val="20"/>
        </w:rPr>
        <w:t>nin; </w:t>
      </w:r>
      <w:r>
        <w:rPr>
          <w:color w:val="231F20"/>
          <w:sz w:val="20"/>
        </w:rPr>
        <w:t>sponge; </w:t>
      </w:r>
      <w:r>
        <w:rPr>
          <w:b/>
          <w:color w:val="231F20"/>
          <w:sz w:val="20"/>
        </w:rPr>
        <w:t>áíksippoyínnii’pistsi </w:t>
      </w:r>
      <w:r>
        <w:rPr>
          <w:color w:val="231F20"/>
          <w:sz w:val="20"/>
        </w:rPr>
        <w:t>sponges; cf. </w:t>
      </w:r>
      <w:r>
        <w:rPr>
          <w:b/>
          <w:color w:val="231F20"/>
          <w:sz w:val="20"/>
        </w:rPr>
        <w:t>iksippoyinni. aiksippoyinnomoa </w:t>
      </w:r>
      <w:r>
        <w:rPr>
          <w:i/>
          <w:color w:val="231F20"/>
          <w:sz w:val="20"/>
        </w:rPr>
        <w:t>nan; </w:t>
      </w:r>
      <w:r>
        <w:rPr>
          <w:color w:val="231F20"/>
          <w:sz w:val="20"/>
        </w:rPr>
        <w:t>milk cow; </w:t>
      </w:r>
      <w:r>
        <w:rPr>
          <w:b/>
          <w:color w:val="231F20"/>
          <w:sz w:val="20"/>
        </w:rPr>
        <w:t>áíksippoyinnomoaiksi </w:t>
      </w:r>
      <w:r>
        <w:rPr>
          <w:color w:val="231F20"/>
          <w:sz w:val="20"/>
        </w:rPr>
        <w:t>milk cows. </w:t>
      </w:r>
      <w:r>
        <w:rPr>
          <w:b/>
          <w:color w:val="231F20"/>
          <w:sz w:val="20"/>
        </w:rPr>
        <w:t>aiksisooki </w:t>
      </w:r>
      <w:r>
        <w:rPr>
          <w:i/>
          <w:color w:val="231F20"/>
          <w:sz w:val="20"/>
        </w:rPr>
        <w:t>nin; </w:t>
      </w:r>
      <w:r>
        <w:rPr>
          <w:color w:val="231F20"/>
          <w:sz w:val="20"/>
        </w:rPr>
        <w:t>yucca, soapweed, Latin: Yucca glauca (Taylor); </w:t>
      </w:r>
      <w:r>
        <w:rPr>
          <w:b/>
          <w:color w:val="231F20"/>
          <w:sz w:val="20"/>
        </w:rPr>
        <w:t>áíksisookiistsi</w:t>
      </w:r>
    </w:p>
    <w:p>
      <w:pPr>
        <w:pStyle w:val="Heading3"/>
        <w:spacing w:before="5"/>
        <w:ind w:left="311"/>
      </w:pPr>
      <w:r>
        <w:rPr>
          <w:color w:val="231F20"/>
        </w:rPr>
        <w:t>soapweeds.</w:t>
      </w:r>
    </w:p>
    <w:p>
      <w:pPr>
        <w:spacing w:before="10"/>
        <w:ind w:left="107" w:right="0" w:firstLine="0"/>
        <w:jc w:val="left"/>
        <w:rPr>
          <w:sz w:val="20"/>
        </w:rPr>
      </w:pPr>
      <w:r>
        <w:rPr>
          <w:b/>
          <w:color w:val="231F20"/>
          <w:sz w:val="20"/>
        </w:rPr>
        <w:t>áíksisstáanattsii </w:t>
      </w:r>
      <w:r>
        <w:rPr>
          <w:i/>
          <w:color w:val="231F20"/>
          <w:sz w:val="20"/>
        </w:rPr>
        <w:t>nin; </w:t>
      </w:r>
      <w:r>
        <w:rPr>
          <w:color w:val="231F20"/>
          <w:sz w:val="20"/>
        </w:rPr>
        <w:t>electric light, flashlight; </w:t>
      </w:r>
      <w:r>
        <w:rPr>
          <w:b/>
          <w:color w:val="231F20"/>
          <w:sz w:val="20"/>
        </w:rPr>
        <w:t>áíksisstáanattsiistsi </w:t>
      </w:r>
      <w:r>
        <w:rPr>
          <w:color w:val="231F20"/>
          <w:sz w:val="20"/>
        </w:rPr>
        <w:t>flashlights;</w:t>
      </w:r>
    </w:p>
    <w:p>
      <w:pPr>
        <w:spacing w:line="249" w:lineRule="auto" w:before="10"/>
        <w:ind w:left="107" w:right="110" w:firstLine="202"/>
        <w:jc w:val="left"/>
        <w:rPr>
          <w:sz w:val="20"/>
        </w:rPr>
      </w:pPr>
      <w:r>
        <w:rPr>
          <w:b/>
          <w:color w:val="231F20"/>
          <w:sz w:val="20"/>
        </w:rPr>
        <w:t>nitáíksisstáanattsiimi </w:t>
      </w:r>
      <w:r>
        <w:rPr>
          <w:color w:val="231F20"/>
          <w:sz w:val="20"/>
        </w:rPr>
        <w:t>my flashlight; cf. </w:t>
      </w:r>
      <w:r>
        <w:rPr>
          <w:b/>
          <w:color w:val="231F20"/>
          <w:sz w:val="20"/>
        </w:rPr>
        <w:t>iksissto+aanattsii. aiksisstoomatapisttsipatakkayayi </w:t>
      </w:r>
      <w:r>
        <w:rPr>
          <w:i/>
          <w:color w:val="231F20"/>
          <w:sz w:val="20"/>
        </w:rPr>
        <w:t>nan; </w:t>
      </w:r>
      <w:r>
        <w:rPr>
          <w:color w:val="231F20"/>
          <w:sz w:val="20"/>
        </w:rPr>
        <w:t>automobile;</w:t>
      </w:r>
    </w:p>
    <w:p>
      <w:pPr>
        <w:spacing w:before="2"/>
        <w:ind w:left="307" w:right="0" w:firstLine="0"/>
        <w:jc w:val="left"/>
        <w:rPr>
          <w:sz w:val="20"/>
        </w:rPr>
      </w:pPr>
      <w:r>
        <w:rPr>
          <w:b/>
          <w:color w:val="231F20"/>
          <w:sz w:val="20"/>
        </w:rPr>
        <w:t>áíksisstoomatapisttsipatakkayayiiksi </w:t>
      </w:r>
      <w:r>
        <w:rPr>
          <w:color w:val="231F20"/>
          <w:sz w:val="20"/>
        </w:rPr>
        <w:t>automobiles; cf.</w:t>
      </w:r>
    </w:p>
    <w:p>
      <w:pPr>
        <w:pStyle w:val="Heading2"/>
        <w:spacing w:before="10"/>
        <w:ind w:left="311"/>
      </w:pPr>
      <w:r>
        <w:rPr>
          <w:color w:val="231F20"/>
        </w:rPr>
        <w:t>iksissto+omatap+isttsipatakkayayi.</w:t>
      </w:r>
    </w:p>
    <w:p>
      <w:pPr>
        <w:spacing w:line="249" w:lineRule="auto" w:before="10"/>
        <w:ind w:left="307" w:right="583" w:hanging="200"/>
        <w:jc w:val="left"/>
        <w:rPr>
          <w:b/>
          <w:sz w:val="20"/>
        </w:rPr>
      </w:pPr>
      <w:r>
        <w:rPr>
          <w:b/>
          <w:color w:val="231F20"/>
          <w:sz w:val="20"/>
        </w:rPr>
        <w:t>áíksisstoomatokska’si </w:t>
      </w:r>
      <w:r>
        <w:rPr>
          <w:i/>
          <w:color w:val="231F20"/>
          <w:sz w:val="20"/>
        </w:rPr>
        <w:t>nan; </w:t>
      </w:r>
      <w:r>
        <w:rPr>
          <w:color w:val="231F20"/>
          <w:sz w:val="20"/>
        </w:rPr>
        <w:t>automobile; </w:t>
      </w:r>
      <w:r>
        <w:rPr>
          <w:b/>
          <w:color w:val="231F20"/>
          <w:sz w:val="20"/>
        </w:rPr>
        <w:t>áíksisstoomatokska’siiksi </w:t>
      </w:r>
      <w:r>
        <w:rPr>
          <w:color w:val="231F20"/>
          <w:sz w:val="20"/>
        </w:rPr>
        <w:t>automobiles; syn. </w:t>
      </w:r>
      <w:r>
        <w:rPr>
          <w:b/>
          <w:color w:val="231F20"/>
          <w:sz w:val="20"/>
        </w:rPr>
        <w:t>áíksisstoomatoo, áíksisstoomatapisttsipatakkayayi, áíksisstoomatomaahkaa; </w:t>
      </w:r>
      <w:r>
        <w:rPr>
          <w:color w:val="231F20"/>
          <w:sz w:val="20"/>
        </w:rPr>
        <w:t>cf. </w:t>
      </w:r>
      <w:r>
        <w:rPr>
          <w:b/>
          <w:color w:val="231F20"/>
          <w:sz w:val="20"/>
        </w:rPr>
        <w:t>iksissto+iimat+okska’si.</w:t>
      </w:r>
    </w:p>
    <w:p>
      <w:pPr>
        <w:spacing w:before="2"/>
        <w:ind w:left="107" w:right="0" w:firstLine="0"/>
        <w:jc w:val="left"/>
        <w:rPr>
          <w:b/>
          <w:sz w:val="20"/>
        </w:rPr>
      </w:pPr>
      <w:r>
        <w:rPr>
          <w:b/>
          <w:color w:val="231F20"/>
          <w:sz w:val="20"/>
        </w:rPr>
        <w:t>aiksisstoomatomaahkaa </w:t>
      </w:r>
      <w:r>
        <w:rPr>
          <w:i/>
          <w:color w:val="231F20"/>
          <w:sz w:val="20"/>
        </w:rPr>
        <w:t>nan; </w:t>
      </w:r>
      <w:r>
        <w:rPr>
          <w:color w:val="231F20"/>
          <w:sz w:val="20"/>
        </w:rPr>
        <w:t>automobile; </w:t>
      </w:r>
      <w:r>
        <w:rPr>
          <w:b/>
          <w:color w:val="231F20"/>
          <w:sz w:val="20"/>
        </w:rPr>
        <w:t>áíksisstoomatomaahkaiksi</w:t>
      </w:r>
    </w:p>
    <w:p>
      <w:pPr>
        <w:spacing w:before="10"/>
        <w:ind w:left="309" w:right="0" w:firstLine="0"/>
        <w:jc w:val="left"/>
        <w:rPr>
          <w:b/>
          <w:sz w:val="20"/>
        </w:rPr>
      </w:pPr>
      <w:r>
        <w:rPr>
          <w:color w:val="231F20"/>
          <w:sz w:val="20"/>
        </w:rPr>
        <w:t>automobiles; cf. </w:t>
      </w:r>
      <w:r>
        <w:rPr>
          <w:b/>
          <w:color w:val="231F20"/>
          <w:sz w:val="20"/>
        </w:rPr>
        <w:t>iksissto+iimat+omaahkaa.</w:t>
      </w:r>
    </w:p>
    <w:p>
      <w:pPr>
        <w:spacing w:after="0"/>
        <w:jc w:val="left"/>
        <w:rPr>
          <w:sz w:val="20"/>
        </w:rPr>
        <w:sectPr>
          <w:headerReference w:type="default" r:id="rId39"/>
          <w:pgSz w:w="7920" w:h="12960"/>
          <w:pgMar w:header="0" w:footer="720" w:top="600" w:bottom="900" w:left="620" w:right="600"/>
        </w:sectPr>
      </w:pPr>
    </w:p>
    <w:p>
      <w:pPr>
        <w:pStyle w:val="Heading2"/>
        <w:tabs>
          <w:tab w:pos="5735" w:val="left" w:leader="none"/>
        </w:tabs>
      </w:pPr>
      <w:r>
        <w:rPr>
          <w:color w:val="231F20"/>
        </w:rPr>
        <w:t>aiksisstoomatoo</w:t>
        <w:tab/>
        <w:t>áísátsaaki</w:t>
      </w:r>
    </w:p>
    <w:p>
      <w:pPr>
        <w:pStyle w:val="BodyText"/>
        <w:spacing w:before="7"/>
        <w:ind w:left="0"/>
        <w:rPr>
          <w:b/>
          <w:sz w:val="24"/>
        </w:rPr>
      </w:pPr>
    </w:p>
    <w:p>
      <w:pPr>
        <w:spacing w:before="0"/>
        <w:ind w:left="106" w:right="0" w:firstLine="0"/>
        <w:jc w:val="left"/>
        <w:rPr>
          <w:sz w:val="20"/>
        </w:rPr>
      </w:pPr>
      <w:r>
        <w:rPr>
          <w:b/>
          <w:color w:val="231F20"/>
          <w:sz w:val="20"/>
        </w:rPr>
        <w:t>aiksisstoomatoo </w:t>
      </w:r>
      <w:r>
        <w:rPr>
          <w:i/>
          <w:color w:val="231F20"/>
          <w:sz w:val="20"/>
        </w:rPr>
        <w:t>nan; </w:t>
      </w:r>
      <w:r>
        <w:rPr>
          <w:color w:val="231F20"/>
          <w:sz w:val="20"/>
        </w:rPr>
        <w:t>automobile; </w:t>
      </w:r>
      <w:r>
        <w:rPr>
          <w:b/>
          <w:color w:val="231F20"/>
          <w:sz w:val="20"/>
        </w:rPr>
        <w:t>áíksisstoomatoiksi </w:t>
      </w:r>
      <w:r>
        <w:rPr>
          <w:color w:val="231F20"/>
          <w:sz w:val="20"/>
        </w:rPr>
        <w:t>automobiles; cf.</w:t>
      </w:r>
    </w:p>
    <w:p>
      <w:pPr>
        <w:pStyle w:val="Heading2"/>
        <w:spacing w:before="10"/>
        <w:ind w:left="311"/>
      </w:pPr>
      <w:r>
        <w:rPr>
          <w:color w:val="231F20"/>
        </w:rPr>
        <w:t>iksissto+iimat+oo.</w:t>
      </w:r>
    </w:p>
    <w:p>
      <w:pPr>
        <w:spacing w:before="10"/>
        <w:ind w:left="106" w:right="0" w:firstLine="0"/>
        <w:jc w:val="left"/>
        <w:rPr>
          <w:sz w:val="20"/>
        </w:rPr>
      </w:pPr>
      <w:r>
        <w:rPr>
          <w:b/>
          <w:color w:val="231F20"/>
          <w:sz w:val="20"/>
        </w:rPr>
        <w:t>aim  </w:t>
      </w:r>
      <w:r>
        <w:rPr>
          <w:i/>
          <w:color w:val="231F20"/>
          <w:sz w:val="20"/>
        </w:rPr>
        <w:t>fin</w:t>
      </w:r>
      <w:r>
        <w:rPr>
          <w:color w:val="231F20"/>
          <w:sz w:val="20"/>
        </w:rPr>
        <w:t>; control/influence; see </w:t>
      </w:r>
      <w:r>
        <w:rPr>
          <w:b/>
          <w:color w:val="231F20"/>
          <w:sz w:val="20"/>
        </w:rPr>
        <w:t>ohkottaimm</w:t>
      </w:r>
      <w:r>
        <w:rPr>
          <w:color w:val="231F20"/>
          <w:sz w:val="20"/>
        </w:rPr>
        <w:t>; Note: forms</w:t>
      </w:r>
      <w:r>
        <w:rPr>
          <w:color w:val="231F20"/>
          <w:spacing w:val="-33"/>
          <w:sz w:val="20"/>
        </w:rPr>
        <w:t> </w:t>
      </w:r>
      <w:r>
        <w:rPr>
          <w:i/>
          <w:color w:val="231F20"/>
          <w:sz w:val="20"/>
        </w:rPr>
        <w:t>vta</w:t>
      </w:r>
      <w:r>
        <w:rPr>
          <w:color w:val="231F20"/>
          <w:sz w:val="20"/>
        </w:rPr>
        <w:t>.</w:t>
      </w:r>
    </w:p>
    <w:p>
      <w:pPr>
        <w:spacing w:line="249" w:lineRule="auto" w:before="10"/>
        <w:ind w:left="309" w:right="434" w:hanging="203"/>
        <w:jc w:val="left"/>
        <w:rPr>
          <w:b/>
          <w:sz w:val="20"/>
        </w:rPr>
      </w:pPr>
      <w:r>
        <w:rPr>
          <w:b/>
          <w:color w:val="231F20"/>
          <w:sz w:val="20"/>
        </w:rPr>
        <w:t>áímmóniisi </w:t>
      </w:r>
      <w:r>
        <w:rPr>
          <w:i/>
          <w:color w:val="231F20"/>
          <w:sz w:val="20"/>
        </w:rPr>
        <w:t>nan; </w:t>
      </w:r>
      <w:r>
        <w:rPr>
          <w:color w:val="231F20"/>
          <w:sz w:val="20"/>
        </w:rPr>
        <w:t>otter, Latin: Lutra canadensis; </w:t>
      </w:r>
      <w:r>
        <w:rPr>
          <w:b/>
          <w:color w:val="231F20"/>
          <w:sz w:val="20"/>
        </w:rPr>
        <w:t>ómahkáímmóniisiiksi </w:t>
      </w:r>
      <w:r>
        <w:rPr>
          <w:color w:val="231F20"/>
          <w:spacing w:val="-5"/>
          <w:sz w:val="20"/>
        </w:rPr>
        <w:t>big </w:t>
      </w:r>
      <w:r>
        <w:rPr>
          <w:color w:val="231F20"/>
          <w:sz w:val="20"/>
        </w:rPr>
        <w:t>otters; </w:t>
      </w:r>
      <w:r>
        <w:rPr>
          <w:b/>
          <w:color w:val="231F20"/>
          <w:sz w:val="20"/>
        </w:rPr>
        <w:t>nitáímmóniisiima </w:t>
      </w:r>
      <w:r>
        <w:rPr>
          <w:color w:val="231F20"/>
          <w:sz w:val="20"/>
        </w:rPr>
        <w:t>my otter; dialect </w:t>
      </w:r>
      <w:r>
        <w:rPr>
          <w:color w:val="231F20"/>
          <w:spacing w:val="-3"/>
          <w:sz w:val="20"/>
        </w:rPr>
        <w:t>var.</w:t>
      </w:r>
      <w:r>
        <w:rPr>
          <w:color w:val="231F20"/>
          <w:spacing w:val="-4"/>
          <w:sz w:val="20"/>
        </w:rPr>
        <w:t> </w:t>
      </w:r>
      <w:r>
        <w:rPr>
          <w:b/>
          <w:color w:val="231F20"/>
          <w:sz w:val="20"/>
        </w:rPr>
        <w:t>ámmoniisi.</w:t>
      </w:r>
    </w:p>
    <w:p>
      <w:pPr>
        <w:spacing w:line="249" w:lineRule="auto" w:before="2"/>
        <w:ind w:left="304" w:right="464" w:hanging="198"/>
        <w:jc w:val="left"/>
        <w:rPr>
          <w:sz w:val="20"/>
        </w:rPr>
      </w:pPr>
      <w:r>
        <w:rPr>
          <w:b/>
          <w:color w:val="231F20"/>
          <w:sz w:val="20"/>
        </w:rPr>
        <w:t>áímmoyo’kiniomitaa </w:t>
      </w:r>
      <w:r>
        <w:rPr>
          <w:i/>
          <w:color w:val="231F20"/>
          <w:sz w:val="20"/>
        </w:rPr>
        <w:t>nan; </w:t>
      </w:r>
      <w:r>
        <w:rPr>
          <w:color w:val="231F20"/>
          <w:sz w:val="20"/>
        </w:rPr>
        <w:t>lion (lit.: fur chested dog); </w:t>
      </w:r>
      <w:r>
        <w:rPr>
          <w:b/>
          <w:color w:val="231F20"/>
          <w:sz w:val="20"/>
        </w:rPr>
        <w:t>pokáímmoyo’kiniomitaiksi </w:t>
      </w:r>
      <w:r>
        <w:rPr>
          <w:color w:val="231F20"/>
          <w:sz w:val="20"/>
        </w:rPr>
        <w:t>small lions; </w:t>
      </w:r>
      <w:r>
        <w:rPr>
          <w:b/>
          <w:color w:val="231F20"/>
          <w:sz w:val="20"/>
        </w:rPr>
        <w:t>nitáímmoyo’kiniomitaama </w:t>
      </w:r>
      <w:r>
        <w:rPr>
          <w:color w:val="231F20"/>
          <w:sz w:val="20"/>
        </w:rPr>
        <w:t>my lion; cf. </w:t>
      </w:r>
      <w:r>
        <w:rPr>
          <w:b/>
          <w:color w:val="231F20"/>
          <w:sz w:val="20"/>
        </w:rPr>
        <w:t>immoyi +mo’kin+imitaa</w:t>
      </w:r>
      <w:r>
        <w:rPr>
          <w:color w:val="231F20"/>
          <w:sz w:val="20"/>
        </w:rPr>
        <w:t>.</w:t>
      </w:r>
    </w:p>
    <w:p>
      <w:pPr>
        <w:spacing w:line="249" w:lineRule="auto" w:before="2"/>
        <w:ind w:left="106" w:right="110" w:firstLine="0"/>
        <w:jc w:val="left"/>
        <w:rPr>
          <w:sz w:val="20"/>
        </w:rPr>
      </w:pPr>
      <w:r>
        <w:rPr>
          <w:b/>
          <w:color w:val="231F20"/>
          <w:sz w:val="20"/>
        </w:rPr>
        <w:t>áínaka’si </w:t>
      </w:r>
      <w:r>
        <w:rPr>
          <w:i/>
          <w:color w:val="231F20"/>
          <w:sz w:val="20"/>
        </w:rPr>
        <w:t>nan; </w:t>
      </w:r>
      <w:r>
        <w:rPr>
          <w:color w:val="231F20"/>
          <w:sz w:val="20"/>
        </w:rPr>
        <w:t>wagon (lit.: it rolls); </w:t>
      </w:r>
      <w:r>
        <w:rPr>
          <w:b/>
          <w:color w:val="231F20"/>
          <w:sz w:val="20"/>
        </w:rPr>
        <w:t>áínaka’siiksi </w:t>
      </w:r>
      <w:r>
        <w:rPr>
          <w:color w:val="231F20"/>
          <w:sz w:val="20"/>
        </w:rPr>
        <w:t>wagons; cf. </w:t>
      </w:r>
      <w:r>
        <w:rPr>
          <w:b/>
          <w:color w:val="231F20"/>
          <w:sz w:val="20"/>
        </w:rPr>
        <w:t>inaka’si. áípahpoyi </w:t>
      </w:r>
      <w:r>
        <w:rPr>
          <w:i/>
          <w:color w:val="231F20"/>
          <w:sz w:val="20"/>
        </w:rPr>
        <w:t>nin; </w:t>
      </w:r>
      <w:r>
        <w:rPr>
          <w:color w:val="231F20"/>
          <w:sz w:val="20"/>
        </w:rPr>
        <w:t>gelatin, gelatin pudding; </w:t>
      </w:r>
      <w:r>
        <w:rPr>
          <w:b/>
          <w:color w:val="231F20"/>
          <w:sz w:val="20"/>
        </w:rPr>
        <w:t>áípahpoyiistsi </w:t>
      </w:r>
      <w:r>
        <w:rPr>
          <w:color w:val="231F20"/>
          <w:sz w:val="20"/>
        </w:rPr>
        <w:t>gelatin puddings; cf.</w:t>
      </w:r>
    </w:p>
    <w:p>
      <w:pPr>
        <w:pStyle w:val="Heading2"/>
        <w:spacing w:before="2"/>
        <w:ind w:left="311"/>
      </w:pPr>
      <w:r>
        <w:rPr>
          <w:color w:val="231F20"/>
        </w:rPr>
        <w:t>ipahpoyi.</w:t>
      </w:r>
    </w:p>
    <w:p>
      <w:pPr>
        <w:spacing w:line="249" w:lineRule="auto" w:before="10"/>
        <w:ind w:left="308" w:right="110" w:hanging="202"/>
        <w:jc w:val="left"/>
        <w:rPr>
          <w:b/>
          <w:sz w:val="20"/>
        </w:rPr>
      </w:pPr>
      <w:r>
        <w:rPr>
          <w:b/>
          <w:color w:val="231F20"/>
          <w:sz w:val="20"/>
        </w:rPr>
        <w:t>áípahtsíkaimo </w:t>
      </w:r>
      <w:r>
        <w:rPr>
          <w:i/>
          <w:color w:val="231F20"/>
          <w:sz w:val="20"/>
        </w:rPr>
        <w:t>nin; </w:t>
      </w:r>
      <w:r>
        <w:rPr>
          <w:color w:val="231F20"/>
          <w:sz w:val="20"/>
        </w:rPr>
        <w:t>Northern Valerian, wild heliotropes, Latin: Valeriana septentrionalis; </w:t>
      </w:r>
      <w:r>
        <w:rPr>
          <w:b/>
          <w:color w:val="231F20"/>
          <w:sz w:val="20"/>
        </w:rPr>
        <w:t>áípahtsíkaimoistsi </w:t>
      </w:r>
      <w:r>
        <w:rPr>
          <w:color w:val="231F20"/>
          <w:sz w:val="20"/>
        </w:rPr>
        <w:t>heliotropes; dialect var. </w:t>
      </w:r>
      <w:r>
        <w:rPr>
          <w:b/>
          <w:color w:val="231F20"/>
          <w:sz w:val="20"/>
        </w:rPr>
        <w:t>aipahksikaimo; </w:t>
      </w:r>
      <w:r>
        <w:rPr>
          <w:color w:val="231F20"/>
          <w:sz w:val="20"/>
        </w:rPr>
        <w:t>cf. </w:t>
      </w:r>
      <w:r>
        <w:rPr>
          <w:b/>
          <w:color w:val="231F20"/>
          <w:sz w:val="20"/>
        </w:rPr>
        <w:t>ipaht+ika+imo.</w:t>
      </w:r>
    </w:p>
    <w:p>
      <w:pPr>
        <w:spacing w:line="249" w:lineRule="auto" w:before="2"/>
        <w:ind w:left="106" w:right="110" w:firstLine="0"/>
        <w:jc w:val="left"/>
        <w:rPr>
          <w:sz w:val="20"/>
        </w:rPr>
      </w:pPr>
      <w:r>
        <w:rPr>
          <w:b/>
          <w:color w:val="231F20"/>
          <w:sz w:val="20"/>
        </w:rPr>
        <w:t>áípakkitaka’si </w:t>
      </w:r>
      <w:r>
        <w:rPr>
          <w:i/>
          <w:color w:val="231F20"/>
          <w:sz w:val="20"/>
        </w:rPr>
        <w:t>nan; </w:t>
      </w:r>
      <w:r>
        <w:rPr>
          <w:color w:val="231F20"/>
          <w:sz w:val="20"/>
        </w:rPr>
        <w:t>motorcycle; </w:t>
      </w:r>
      <w:r>
        <w:rPr>
          <w:b/>
          <w:color w:val="231F20"/>
          <w:sz w:val="20"/>
        </w:rPr>
        <w:t>áípakkitaka’siiksi </w:t>
      </w:r>
      <w:r>
        <w:rPr>
          <w:color w:val="231F20"/>
          <w:sz w:val="20"/>
        </w:rPr>
        <w:t>motorcycles; cf. </w:t>
      </w:r>
      <w:r>
        <w:rPr>
          <w:b/>
          <w:color w:val="231F20"/>
          <w:sz w:val="20"/>
        </w:rPr>
        <w:t>ipakk. áípakkohsoyi </w:t>
      </w:r>
      <w:r>
        <w:rPr>
          <w:i/>
          <w:color w:val="231F20"/>
          <w:sz w:val="20"/>
        </w:rPr>
        <w:t>nan; </w:t>
      </w:r>
      <w:r>
        <w:rPr>
          <w:color w:val="231F20"/>
          <w:sz w:val="20"/>
        </w:rPr>
        <w:t>tractor (Piikani); </w:t>
      </w:r>
      <w:r>
        <w:rPr>
          <w:b/>
          <w:color w:val="231F20"/>
          <w:sz w:val="20"/>
        </w:rPr>
        <w:t>áípakkohsoyiiksi </w:t>
      </w:r>
      <w:r>
        <w:rPr>
          <w:color w:val="231F20"/>
          <w:sz w:val="20"/>
        </w:rPr>
        <w:t>tractors; cf. </w:t>
      </w:r>
      <w:r>
        <w:rPr>
          <w:b/>
          <w:color w:val="231F20"/>
          <w:sz w:val="20"/>
        </w:rPr>
        <w:t>ipakk. áípakkohtamm </w:t>
      </w:r>
      <w:r>
        <w:rPr>
          <w:i/>
          <w:color w:val="231F20"/>
          <w:sz w:val="20"/>
        </w:rPr>
        <w:t>nan; </w:t>
      </w:r>
      <w:r>
        <w:rPr>
          <w:color w:val="231F20"/>
          <w:sz w:val="20"/>
        </w:rPr>
        <w:t>motorcycle (Piikani)/ tractor (Blood dialect);</w:t>
      </w:r>
    </w:p>
    <w:p>
      <w:pPr>
        <w:spacing w:before="3"/>
        <w:ind w:left="306" w:right="0" w:firstLine="0"/>
        <w:jc w:val="left"/>
        <w:rPr>
          <w:b/>
          <w:sz w:val="20"/>
        </w:rPr>
      </w:pPr>
      <w:r>
        <w:rPr>
          <w:b/>
          <w:color w:val="231F20"/>
          <w:sz w:val="20"/>
        </w:rPr>
        <w:t>áípakkohtammiksi </w:t>
      </w:r>
      <w:r>
        <w:rPr>
          <w:color w:val="231F20"/>
          <w:sz w:val="20"/>
        </w:rPr>
        <w:t>motorcycles/ tractors; cf.</w:t>
      </w:r>
      <w:r>
        <w:rPr>
          <w:color w:val="231F20"/>
          <w:spacing w:val="-3"/>
          <w:sz w:val="20"/>
        </w:rPr>
        <w:t> </w:t>
      </w:r>
      <w:r>
        <w:rPr>
          <w:b/>
          <w:color w:val="231F20"/>
          <w:sz w:val="20"/>
        </w:rPr>
        <w:t>ipakk.</w:t>
      </w:r>
    </w:p>
    <w:p>
      <w:pPr>
        <w:spacing w:line="249" w:lineRule="auto" w:before="10"/>
        <w:ind w:left="106" w:right="434" w:firstLine="0"/>
        <w:jc w:val="left"/>
        <w:rPr>
          <w:b/>
          <w:sz w:val="20"/>
        </w:rPr>
      </w:pPr>
      <w:r>
        <w:rPr>
          <w:b/>
          <w:color w:val="231F20"/>
          <w:sz w:val="20"/>
        </w:rPr>
        <w:t>áípapomm </w:t>
      </w:r>
      <w:r>
        <w:rPr>
          <w:i/>
          <w:color w:val="231F20"/>
          <w:sz w:val="20"/>
        </w:rPr>
        <w:t>nan; </w:t>
      </w:r>
      <w:r>
        <w:rPr>
          <w:color w:val="231F20"/>
          <w:sz w:val="20"/>
        </w:rPr>
        <w:t>lightning; </w:t>
      </w:r>
      <w:r>
        <w:rPr>
          <w:b/>
          <w:color w:val="231F20"/>
          <w:sz w:val="20"/>
        </w:rPr>
        <w:t>áípapommiksi </w:t>
      </w:r>
      <w:r>
        <w:rPr>
          <w:color w:val="231F20"/>
          <w:sz w:val="20"/>
        </w:rPr>
        <w:t>lightning flashes; cf. </w:t>
      </w:r>
      <w:r>
        <w:rPr>
          <w:b/>
          <w:color w:val="231F20"/>
          <w:sz w:val="20"/>
        </w:rPr>
        <w:t>ipapo. áípasstaamiinaamm </w:t>
      </w:r>
      <w:r>
        <w:rPr>
          <w:i/>
          <w:color w:val="231F20"/>
          <w:sz w:val="20"/>
        </w:rPr>
        <w:t>nan; </w:t>
      </w:r>
      <w:r>
        <w:rPr>
          <w:color w:val="231F20"/>
          <w:sz w:val="20"/>
        </w:rPr>
        <w:t>apple; </w:t>
      </w:r>
      <w:r>
        <w:rPr>
          <w:color w:val="231F20"/>
          <w:spacing w:val="-3"/>
          <w:sz w:val="20"/>
        </w:rPr>
        <w:t>var. </w:t>
      </w:r>
      <w:r>
        <w:rPr>
          <w:color w:val="231F20"/>
          <w:sz w:val="20"/>
        </w:rPr>
        <w:t>of </w:t>
      </w:r>
      <w:r>
        <w:rPr>
          <w:b/>
          <w:color w:val="231F20"/>
          <w:sz w:val="20"/>
        </w:rPr>
        <w:t>ápasstaamiinaamm. áípi’kssokinaki </w:t>
      </w:r>
      <w:r>
        <w:rPr>
          <w:i/>
          <w:color w:val="231F20"/>
          <w:sz w:val="20"/>
        </w:rPr>
        <w:t>nan; </w:t>
      </w:r>
      <w:r>
        <w:rPr>
          <w:color w:val="231F20"/>
          <w:sz w:val="20"/>
        </w:rPr>
        <w:t>shaman; </w:t>
      </w:r>
      <w:r>
        <w:rPr>
          <w:b/>
          <w:color w:val="231F20"/>
          <w:sz w:val="20"/>
        </w:rPr>
        <w:t>áípi’kssokinakiiksi </w:t>
      </w:r>
      <w:r>
        <w:rPr>
          <w:color w:val="231F20"/>
          <w:sz w:val="20"/>
        </w:rPr>
        <w:t>shamans; cf. </w:t>
      </w:r>
      <w:r>
        <w:rPr>
          <w:b/>
          <w:color w:val="231F20"/>
          <w:sz w:val="20"/>
        </w:rPr>
        <w:t>sokinaki. áípottaa </w:t>
      </w:r>
      <w:r>
        <w:rPr>
          <w:i/>
          <w:color w:val="231F20"/>
          <w:sz w:val="20"/>
        </w:rPr>
        <w:t>nin</w:t>
      </w:r>
      <w:r>
        <w:rPr>
          <w:color w:val="231F20"/>
          <w:sz w:val="20"/>
        </w:rPr>
        <w:t>; airplane; </w:t>
      </w:r>
      <w:r>
        <w:rPr>
          <w:b/>
          <w:color w:val="231F20"/>
          <w:sz w:val="20"/>
        </w:rPr>
        <w:t>áípottaistsi </w:t>
      </w:r>
      <w:r>
        <w:rPr>
          <w:color w:val="231F20"/>
          <w:sz w:val="20"/>
        </w:rPr>
        <w:t>planes; cf.</w:t>
      </w:r>
      <w:r>
        <w:rPr>
          <w:color w:val="231F20"/>
          <w:spacing w:val="-2"/>
          <w:sz w:val="20"/>
        </w:rPr>
        <w:t> </w:t>
      </w:r>
      <w:r>
        <w:rPr>
          <w:b/>
          <w:color w:val="231F20"/>
          <w:sz w:val="20"/>
        </w:rPr>
        <w:t>ipottaa.</w:t>
      </w:r>
    </w:p>
    <w:p>
      <w:pPr>
        <w:spacing w:before="3"/>
        <w:ind w:left="106" w:right="0" w:firstLine="0"/>
        <w:jc w:val="left"/>
        <w:rPr>
          <w:b/>
          <w:sz w:val="20"/>
        </w:rPr>
      </w:pPr>
      <w:r>
        <w:rPr>
          <w:b/>
          <w:color w:val="231F20"/>
          <w:sz w:val="20"/>
        </w:rPr>
        <w:t>áípottaa </w:t>
      </w:r>
      <w:r>
        <w:rPr>
          <w:i/>
          <w:color w:val="231F20"/>
          <w:sz w:val="20"/>
        </w:rPr>
        <w:t>nan</w:t>
      </w:r>
      <w:r>
        <w:rPr>
          <w:color w:val="231F20"/>
          <w:sz w:val="20"/>
        </w:rPr>
        <w:t>; flyer; </w:t>
      </w:r>
      <w:r>
        <w:rPr>
          <w:b/>
          <w:color w:val="231F20"/>
          <w:sz w:val="20"/>
        </w:rPr>
        <w:t>áípottaiksi </w:t>
      </w:r>
      <w:r>
        <w:rPr>
          <w:color w:val="231F20"/>
          <w:sz w:val="20"/>
        </w:rPr>
        <w:t>flyers; cf. </w:t>
      </w:r>
      <w:r>
        <w:rPr>
          <w:b/>
          <w:color w:val="231F20"/>
          <w:sz w:val="20"/>
        </w:rPr>
        <w:t>ipottaa.</w:t>
      </w:r>
    </w:p>
    <w:p>
      <w:pPr>
        <w:spacing w:before="10"/>
        <w:ind w:left="106" w:right="0" w:firstLine="0"/>
        <w:jc w:val="left"/>
        <w:rPr>
          <w:sz w:val="20"/>
        </w:rPr>
      </w:pPr>
      <w:r>
        <w:rPr>
          <w:b/>
          <w:color w:val="231F20"/>
          <w:sz w:val="20"/>
        </w:rPr>
        <w:t>áísaakotsii </w:t>
      </w:r>
      <w:r>
        <w:rPr>
          <w:i/>
          <w:color w:val="231F20"/>
          <w:sz w:val="20"/>
        </w:rPr>
        <w:t>nin; </w:t>
      </w:r>
      <w:r>
        <w:rPr>
          <w:color w:val="231F20"/>
          <w:sz w:val="20"/>
        </w:rPr>
        <w:t>bubbly beverage, e.g. pop or beer (lit.: foams or bubbles out);</w:t>
      </w:r>
    </w:p>
    <w:p>
      <w:pPr>
        <w:spacing w:before="10"/>
        <w:ind w:left="306" w:right="0" w:firstLine="0"/>
        <w:jc w:val="left"/>
        <w:rPr>
          <w:b/>
          <w:sz w:val="20"/>
        </w:rPr>
      </w:pPr>
      <w:r>
        <w:rPr>
          <w:b/>
          <w:color w:val="231F20"/>
          <w:sz w:val="20"/>
        </w:rPr>
        <w:t>áísaakotsiistsi </w:t>
      </w:r>
      <w:r>
        <w:rPr>
          <w:color w:val="231F20"/>
          <w:sz w:val="20"/>
        </w:rPr>
        <w:t>soft drinks or beer; cf. </w:t>
      </w:r>
      <w:r>
        <w:rPr>
          <w:b/>
          <w:color w:val="231F20"/>
          <w:sz w:val="20"/>
        </w:rPr>
        <w:t>saakotsii.</w:t>
      </w:r>
    </w:p>
    <w:p>
      <w:pPr>
        <w:spacing w:before="10"/>
        <w:ind w:left="106" w:right="0" w:firstLine="0"/>
        <w:jc w:val="left"/>
        <w:rPr>
          <w:sz w:val="20"/>
        </w:rPr>
      </w:pPr>
      <w:r>
        <w:rPr>
          <w:b/>
          <w:color w:val="231F20"/>
          <w:w w:val="95"/>
          <w:sz w:val="20"/>
        </w:rPr>
        <w:t>áísaayoohkomi </w:t>
      </w:r>
      <w:r>
        <w:rPr>
          <w:i/>
          <w:color w:val="231F20"/>
          <w:w w:val="95"/>
          <w:sz w:val="20"/>
        </w:rPr>
        <w:t>nan; </w:t>
      </w:r>
      <w:r>
        <w:rPr>
          <w:color w:val="231F20"/>
          <w:w w:val="95"/>
          <w:sz w:val="20"/>
        </w:rPr>
        <w:t>bull; </w:t>
      </w:r>
      <w:r>
        <w:rPr>
          <w:b/>
          <w:color w:val="231F20"/>
          <w:w w:val="95"/>
          <w:sz w:val="20"/>
        </w:rPr>
        <w:t>áísaayoohkomiiksi </w:t>
      </w:r>
      <w:r>
        <w:rPr>
          <w:color w:val="231F20"/>
          <w:w w:val="95"/>
          <w:sz w:val="20"/>
        </w:rPr>
        <w:t>bulls; </w:t>
      </w:r>
      <w:r>
        <w:rPr>
          <w:b/>
          <w:color w:val="231F20"/>
          <w:w w:val="95"/>
          <w:sz w:val="20"/>
        </w:rPr>
        <w:t>nitáísaayoohkomiima </w:t>
      </w:r>
      <w:r>
        <w:rPr>
          <w:color w:val="231F20"/>
          <w:w w:val="95"/>
          <w:sz w:val="20"/>
        </w:rPr>
        <w:t>my bull.</w:t>
      </w:r>
    </w:p>
    <w:p>
      <w:pPr>
        <w:spacing w:line="249" w:lineRule="auto" w:before="10"/>
        <w:ind w:left="311" w:right="110" w:hanging="205"/>
        <w:jc w:val="left"/>
        <w:rPr>
          <w:b/>
          <w:sz w:val="20"/>
        </w:rPr>
      </w:pPr>
      <w:r>
        <w:rPr>
          <w:b/>
          <w:color w:val="231F20"/>
          <w:sz w:val="20"/>
        </w:rPr>
        <w:t>áísaiksisto’simm </w:t>
      </w:r>
      <w:r>
        <w:rPr>
          <w:i/>
          <w:color w:val="231F20"/>
          <w:sz w:val="20"/>
        </w:rPr>
        <w:t>nan; </w:t>
      </w:r>
      <w:r>
        <w:rPr>
          <w:color w:val="231F20"/>
          <w:sz w:val="20"/>
        </w:rPr>
        <w:t>heat radiator/ heat vent; </w:t>
      </w:r>
      <w:r>
        <w:rPr>
          <w:b/>
          <w:color w:val="231F20"/>
          <w:sz w:val="20"/>
        </w:rPr>
        <w:t>áísaiksisto’simmiksi </w:t>
      </w:r>
      <w:r>
        <w:rPr>
          <w:color w:val="231F20"/>
          <w:sz w:val="20"/>
        </w:rPr>
        <w:t>heat radiators/vents; cf. </w:t>
      </w:r>
      <w:r>
        <w:rPr>
          <w:b/>
          <w:color w:val="231F20"/>
          <w:sz w:val="20"/>
        </w:rPr>
        <w:t>sa+iksisto’si.</w:t>
      </w:r>
    </w:p>
    <w:p>
      <w:pPr>
        <w:spacing w:before="2"/>
        <w:ind w:left="106" w:right="0" w:firstLine="0"/>
        <w:jc w:val="left"/>
        <w:rPr>
          <w:sz w:val="20"/>
        </w:rPr>
      </w:pPr>
      <w:r>
        <w:rPr>
          <w:b/>
          <w:color w:val="231F20"/>
          <w:sz w:val="20"/>
        </w:rPr>
        <w:t>áísaiksisttoo </w:t>
      </w:r>
      <w:r>
        <w:rPr>
          <w:i/>
          <w:color w:val="231F20"/>
          <w:sz w:val="20"/>
        </w:rPr>
        <w:t>nan; </w:t>
      </w:r>
      <w:r>
        <w:rPr>
          <w:color w:val="231F20"/>
          <w:sz w:val="20"/>
        </w:rPr>
        <w:t>television/movie; </w:t>
      </w:r>
      <w:r>
        <w:rPr>
          <w:b/>
          <w:color w:val="231F20"/>
          <w:sz w:val="20"/>
        </w:rPr>
        <w:t>áísaiksisttoiksi </w:t>
      </w:r>
      <w:r>
        <w:rPr>
          <w:color w:val="231F20"/>
          <w:sz w:val="20"/>
        </w:rPr>
        <w:t>televisions/movies; cf.</w:t>
      </w:r>
    </w:p>
    <w:p>
      <w:pPr>
        <w:pStyle w:val="Heading2"/>
        <w:spacing w:before="10"/>
        <w:ind w:left="310"/>
      </w:pPr>
      <w:r>
        <w:rPr>
          <w:color w:val="231F20"/>
        </w:rPr>
        <w:t>saiksisttoo.</w:t>
      </w:r>
    </w:p>
    <w:p>
      <w:pPr>
        <w:spacing w:line="249" w:lineRule="auto" w:before="10"/>
        <w:ind w:left="308" w:right="110" w:hanging="202"/>
        <w:jc w:val="left"/>
        <w:rPr>
          <w:sz w:val="20"/>
        </w:rPr>
      </w:pPr>
      <w:r>
        <w:rPr>
          <w:b/>
          <w:color w:val="231F20"/>
          <w:sz w:val="20"/>
        </w:rPr>
        <w:t>áísaipihkaisoka’sim </w:t>
      </w:r>
      <w:r>
        <w:rPr>
          <w:i/>
          <w:color w:val="231F20"/>
          <w:sz w:val="20"/>
        </w:rPr>
        <w:t>nin; </w:t>
      </w:r>
      <w:r>
        <w:rPr>
          <w:color w:val="231F20"/>
          <w:sz w:val="20"/>
        </w:rPr>
        <w:t>sweater (lit.: stretch clothing); </w:t>
      </w:r>
      <w:r>
        <w:rPr>
          <w:b/>
          <w:color w:val="231F20"/>
          <w:sz w:val="20"/>
        </w:rPr>
        <w:t>máóhkáísaipihkaisoka’siistsi </w:t>
      </w:r>
      <w:r>
        <w:rPr>
          <w:color w:val="231F20"/>
          <w:sz w:val="20"/>
        </w:rPr>
        <w:t>red sweaters; </w:t>
      </w:r>
      <w:r>
        <w:rPr>
          <w:b/>
          <w:color w:val="231F20"/>
          <w:sz w:val="20"/>
        </w:rPr>
        <w:t>nitáísaipihkaisoka’simi </w:t>
      </w:r>
      <w:r>
        <w:rPr>
          <w:color w:val="231F20"/>
          <w:sz w:val="20"/>
        </w:rPr>
        <w:t>my sweater; cf. </w:t>
      </w:r>
      <w:r>
        <w:rPr>
          <w:b/>
          <w:color w:val="231F20"/>
          <w:sz w:val="20"/>
        </w:rPr>
        <w:t>saipihkaa+soka’sim</w:t>
      </w:r>
      <w:r>
        <w:rPr>
          <w:color w:val="231F20"/>
          <w:sz w:val="20"/>
        </w:rPr>
        <w:t>.</w:t>
      </w:r>
    </w:p>
    <w:p>
      <w:pPr>
        <w:spacing w:line="249" w:lineRule="auto" w:before="2"/>
        <w:ind w:left="308" w:right="2032" w:hanging="202"/>
        <w:jc w:val="left"/>
        <w:rPr>
          <w:sz w:val="20"/>
        </w:rPr>
      </w:pPr>
      <w:r>
        <w:rPr>
          <w:b/>
          <w:color w:val="231F20"/>
          <w:sz w:val="20"/>
        </w:rPr>
        <w:t>áísaipihkáísttsomo’kaan </w:t>
      </w:r>
      <w:r>
        <w:rPr>
          <w:i/>
          <w:color w:val="231F20"/>
          <w:sz w:val="20"/>
        </w:rPr>
        <w:t>nin; </w:t>
      </w:r>
      <w:r>
        <w:rPr>
          <w:color w:val="231F20"/>
          <w:sz w:val="20"/>
        </w:rPr>
        <w:t>knitted hat, e.g. toque; </w:t>
      </w:r>
      <w:r>
        <w:rPr>
          <w:b/>
          <w:color w:val="231F20"/>
          <w:sz w:val="20"/>
        </w:rPr>
        <w:t>ómahkáísaipihkaisttsomo’kaanistsi </w:t>
      </w:r>
      <w:r>
        <w:rPr>
          <w:color w:val="231F20"/>
          <w:sz w:val="20"/>
        </w:rPr>
        <w:t>big knitted hats; </w:t>
      </w:r>
      <w:r>
        <w:rPr>
          <w:b/>
          <w:color w:val="231F20"/>
          <w:sz w:val="20"/>
        </w:rPr>
        <w:t>nisáípihkaisttsomo’kaani </w:t>
      </w:r>
      <w:r>
        <w:rPr>
          <w:color w:val="231F20"/>
          <w:sz w:val="20"/>
        </w:rPr>
        <w:t>my knitted hat.</w:t>
      </w:r>
    </w:p>
    <w:p>
      <w:pPr>
        <w:spacing w:before="3"/>
        <w:ind w:left="106" w:right="0" w:firstLine="0"/>
        <w:jc w:val="left"/>
        <w:rPr>
          <w:sz w:val="20"/>
        </w:rPr>
      </w:pPr>
      <w:r>
        <w:rPr>
          <w:b/>
          <w:color w:val="231F20"/>
          <w:sz w:val="20"/>
        </w:rPr>
        <w:t>áísapíkaii’p </w:t>
      </w:r>
      <w:r>
        <w:rPr>
          <w:i/>
          <w:color w:val="231F20"/>
          <w:sz w:val="20"/>
        </w:rPr>
        <w:t>nin; </w:t>
      </w:r>
      <w:r>
        <w:rPr>
          <w:color w:val="231F20"/>
          <w:sz w:val="20"/>
        </w:rPr>
        <w:t>candy sucker; </w:t>
      </w:r>
      <w:r>
        <w:rPr>
          <w:b/>
          <w:color w:val="231F20"/>
          <w:sz w:val="20"/>
        </w:rPr>
        <w:t>áísapíkaii’pistsi </w:t>
      </w:r>
      <w:r>
        <w:rPr>
          <w:color w:val="231F20"/>
          <w:sz w:val="20"/>
        </w:rPr>
        <w:t>candy suckers.</w:t>
      </w:r>
    </w:p>
    <w:p>
      <w:pPr>
        <w:spacing w:before="10"/>
        <w:ind w:left="106" w:right="0" w:firstLine="0"/>
        <w:jc w:val="left"/>
        <w:rPr>
          <w:b/>
          <w:sz w:val="20"/>
        </w:rPr>
      </w:pPr>
      <w:r>
        <w:rPr>
          <w:b/>
          <w:color w:val="231F20"/>
          <w:sz w:val="20"/>
        </w:rPr>
        <w:t>áísapikinao’taki </w:t>
      </w:r>
      <w:r>
        <w:rPr>
          <w:i/>
          <w:color w:val="231F20"/>
          <w:sz w:val="20"/>
        </w:rPr>
        <w:t>nan</w:t>
      </w:r>
      <w:r>
        <w:rPr>
          <w:color w:val="231F20"/>
          <w:sz w:val="20"/>
        </w:rPr>
        <w:t>; chiropractor; cf. </w:t>
      </w:r>
      <w:r>
        <w:rPr>
          <w:b/>
          <w:color w:val="231F20"/>
          <w:sz w:val="20"/>
        </w:rPr>
        <w:t>sapikinao’taki.</w:t>
      </w:r>
    </w:p>
    <w:p>
      <w:pPr>
        <w:spacing w:line="249" w:lineRule="auto" w:before="10"/>
        <w:ind w:left="106" w:right="434" w:firstLine="0"/>
        <w:jc w:val="left"/>
        <w:rPr>
          <w:b/>
          <w:sz w:val="20"/>
        </w:rPr>
      </w:pPr>
      <w:r>
        <w:rPr>
          <w:b/>
          <w:color w:val="231F20"/>
          <w:sz w:val="20"/>
        </w:rPr>
        <w:t>áísaisttoo </w:t>
      </w:r>
      <w:r>
        <w:rPr>
          <w:i/>
          <w:color w:val="231F20"/>
          <w:sz w:val="20"/>
        </w:rPr>
        <w:t>nan</w:t>
      </w:r>
      <w:r>
        <w:rPr>
          <w:color w:val="231F20"/>
          <w:sz w:val="20"/>
        </w:rPr>
        <w:t>; announcer; </w:t>
      </w:r>
      <w:r>
        <w:rPr>
          <w:b/>
          <w:color w:val="231F20"/>
          <w:sz w:val="20"/>
        </w:rPr>
        <w:t>ííkayaisaisttoiksi </w:t>
      </w:r>
      <w:r>
        <w:rPr>
          <w:color w:val="231F20"/>
          <w:sz w:val="20"/>
        </w:rPr>
        <w:t>prophets; cf. </w:t>
      </w:r>
      <w:r>
        <w:rPr>
          <w:b/>
          <w:color w:val="231F20"/>
          <w:sz w:val="20"/>
        </w:rPr>
        <w:t>saisttoo</w:t>
      </w:r>
      <w:r>
        <w:rPr>
          <w:color w:val="231F20"/>
          <w:sz w:val="20"/>
        </w:rPr>
        <w:t>. </w:t>
      </w:r>
      <w:r>
        <w:rPr>
          <w:b/>
          <w:color w:val="231F20"/>
          <w:sz w:val="20"/>
        </w:rPr>
        <w:t>áísátsaaki </w:t>
      </w:r>
      <w:r>
        <w:rPr>
          <w:i/>
          <w:color w:val="231F20"/>
          <w:sz w:val="20"/>
        </w:rPr>
        <w:t>nan; </w:t>
      </w:r>
      <w:r>
        <w:rPr>
          <w:color w:val="231F20"/>
          <w:sz w:val="20"/>
        </w:rPr>
        <w:t>carpenter, one who planes (e.g. wood); </w:t>
      </w:r>
      <w:r>
        <w:rPr>
          <w:b/>
          <w:color w:val="231F20"/>
          <w:sz w:val="20"/>
        </w:rPr>
        <w:t>áísátsaakiiksi</w:t>
      </w:r>
    </w:p>
    <w:p>
      <w:pPr>
        <w:spacing w:before="1"/>
        <w:ind w:left="308" w:right="0" w:firstLine="0"/>
        <w:jc w:val="left"/>
        <w:rPr>
          <w:sz w:val="20"/>
        </w:rPr>
      </w:pPr>
      <w:r>
        <w:rPr>
          <w:color w:val="231F20"/>
          <w:sz w:val="20"/>
        </w:rPr>
        <w:t>carpenters; </w:t>
      </w:r>
      <w:r>
        <w:rPr>
          <w:b/>
          <w:color w:val="231F20"/>
          <w:sz w:val="20"/>
        </w:rPr>
        <w:t>ómahkáísátsaakiwa </w:t>
      </w:r>
      <w:r>
        <w:rPr>
          <w:color w:val="231F20"/>
          <w:sz w:val="20"/>
        </w:rPr>
        <w:t>big carpenter;; syn. </w:t>
      </w:r>
      <w:r>
        <w:rPr>
          <w:b/>
          <w:color w:val="231F20"/>
          <w:sz w:val="20"/>
        </w:rPr>
        <w:t>aokooysskaa; </w:t>
      </w:r>
      <w:r>
        <w:rPr>
          <w:color w:val="231F20"/>
          <w:sz w:val="20"/>
        </w:rPr>
        <w:t>cf.</w:t>
      </w:r>
    </w:p>
    <w:p>
      <w:pPr>
        <w:pStyle w:val="Heading2"/>
        <w:spacing w:before="10"/>
        <w:ind w:left="310"/>
      </w:pPr>
      <w:r>
        <w:rPr>
          <w:color w:val="231F20"/>
        </w:rPr>
        <w:t>satsaaki.</w:t>
      </w:r>
    </w:p>
    <w:p>
      <w:pPr>
        <w:spacing w:after="0"/>
        <w:sectPr>
          <w:headerReference w:type="default" r:id="rId40"/>
          <w:footerReference w:type="default" r:id="rId41"/>
          <w:footerReference w:type="even" r:id="rId42"/>
          <w:pgSz w:w="7920" w:h="12960"/>
          <w:pgMar w:header="0" w:footer="720" w:top="600" w:bottom="900" w:left="620" w:right="600"/>
          <w:pgNumType w:start="9"/>
        </w:sectPr>
      </w:pPr>
    </w:p>
    <w:p>
      <w:pPr>
        <w:tabs>
          <w:tab w:pos="5553" w:val="left" w:leader="none"/>
        </w:tabs>
        <w:spacing w:before="79"/>
        <w:ind w:left="100" w:right="0" w:firstLine="0"/>
        <w:jc w:val="left"/>
        <w:rPr>
          <w:b/>
          <w:sz w:val="20"/>
        </w:rPr>
      </w:pPr>
      <w:r>
        <w:rPr>
          <w:b/>
          <w:color w:val="231F20"/>
          <w:sz w:val="20"/>
        </w:rPr>
        <w:t>aisattsikohtako</w:t>
        <w:tab/>
        <w:t>áítsiyihka’si</w:t>
      </w:r>
    </w:p>
    <w:p>
      <w:pPr>
        <w:pStyle w:val="BodyText"/>
        <w:spacing w:before="7"/>
        <w:ind w:left="0"/>
        <w:rPr>
          <w:b/>
          <w:sz w:val="24"/>
        </w:rPr>
      </w:pPr>
    </w:p>
    <w:p>
      <w:pPr>
        <w:spacing w:before="0"/>
        <w:ind w:left="107" w:right="0" w:firstLine="0"/>
        <w:jc w:val="left"/>
        <w:rPr>
          <w:sz w:val="20"/>
        </w:rPr>
      </w:pPr>
      <w:r>
        <w:rPr>
          <w:b/>
          <w:color w:val="231F20"/>
          <w:sz w:val="20"/>
        </w:rPr>
        <w:t>aisattsikohtako </w:t>
      </w:r>
      <w:r>
        <w:rPr>
          <w:i/>
          <w:color w:val="231F20"/>
          <w:sz w:val="20"/>
        </w:rPr>
        <w:t>nin; </w:t>
      </w:r>
      <w:r>
        <w:rPr>
          <w:color w:val="231F20"/>
          <w:sz w:val="20"/>
        </w:rPr>
        <w:t>lupine, Latin: Lupinus sp. (Taylor)/ silky loco, Latin:</w:t>
      </w:r>
    </w:p>
    <w:p>
      <w:pPr>
        <w:spacing w:before="10"/>
        <w:ind w:left="303" w:right="0" w:firstLine="0"/>
        <w:jc w:val="left"/>
        <w:rPr>
          <w:sz w:val="20"/>
        </w:rPr>
      </w:pPr>
      <w:r>
        <w:rPr>
          <w:color w:val="231F20"/>
          <w:sz w:val="20"/>
        </w:rPr>
        <w:t>Oxytropis sericea (Taylor); </w:t>
      </w:r>
      <w:r>
        <w:rPr>
          <w:b/>
          <w:color w:val="231F20"/>
          <w:sz w:val="20"/>
        </w:rPr>
        <w:t>áísattsikohtakoistsi </w:t>
      </w:r>
      <w:r>
        <w:rPr>
          <w:color w:val="231F20"/>
          <w:sz w:val="20"/>
        </w:rPr>
        <w:t>lupines.</w:t>
      </w:r>
    </w:p>
    <w:p>
      <w:pPr>
        <w:spacing w:before="10"/>
        <w:ind w:left="107" w:right="0" w:firstLine="0"/>
        <w:jc w:val="left"/>
        <w:rPr>
          <w:b/>
          <w:sz w:val="20"/>
        </w:rPr>
      </w:pPr>
      <w:r>
        <w:rPr>
          <w:b/>
          <w:color w:val="231F20"/>
          <w:sz w:val="20"/>
        </w:rPr>
        <w:t>áísiksikimi </w:t>
      </w:r>
      <w:r>
        <w:rPr>
          <w:i/>
          <w:color w:val="231F20"/>
          <w:sz w:val="20"/>
        </w:rPr>
        <w:t>nin; </w:t>
      </w:r>
      <w:r>
        <w:rPr>
          <w:color w:val="231F20"/>
          <w:sz w:val="20"/>
        </w:rPr>
        <w:t>tea (So. Peigan); cf. </w:t>
      </w:r>
      <w:r>
        <w:rPr>
          <w:b/>
          <w:color w:val="231F20"/>
          <w:sz w:val="20"/>
        </w:rPr>
        <w:t>á+sik+ikimi.</w:t>
      </w:r>
    </w:p>
    <w:p>
      <w:pPr>
        <w:spacing w:line="249" w:lineRule="auto" w:before="10"/>
        <w:ind w:left="107" w:right="0" w:firstLine="0"/>
        <w:jc w:val="left"/>
        <w:rPr>
          <w:sz w:val="20"/>
        </w:rPr>
      </w:pPr>
      <w:r>
        <w:rPr>
          <w:b/>
          <w:color w:val="231F20"/>
          <w:sz w:val="20"/>
        </w:rPr>
        <w:t>áísínaakiohpi </w:t>
      </w:r>
      <w:r>
        <w:rPr>
          <w:i/>
          <w:color w:val="231F20"/>
          <w:sz w:val="20"/>
        </w:rPr>
        <w:t>nan; </w:t>
      </w:r>
      <w:r>
        <w:rPr>
          <w:color w:val="231F20"/>
          <w:sz w:val="20"/>
        </w:rPr>
        <w:t>television; </w:t>
      </w:r>
      <w:r>
        <w:rPr>
          <w:b/>
          <w:color w:val="231F20"/>
          <w:sz w:val="20"/>
        </w:rPr>
        <w:t>áísínaakiohpiiksi </w:t>
      </w:r>
      <w:r>
        <w:rPr>
          <w:color w:val="231F20"/>
          <w:sz w:val="20"/>
        </w:rPr>
        <w:t>televisions; cf. </w:t>
      </w:r>
      <w:r>
        <w:rPr>
          <w:b/>
          <w:color w:val="231F20"/>
          <w:sz w:val="20"/>
        </w:rPr>
        <w:t>sínaaki. áísínai’pi </w:t>
      </w:r>
      <w:r>
        <w:rPr>
          <w:i/>
          <w:color w:val="231F20"/>
          <w:sz w:val="20"/>
        </w:rPr>
        <w:t>nin; </w:t>
      </w:r>
      <w:r>
        <w:rPr>
          <w:color w:val="231F20"/>
          <w:sz w:val="20"/>
        </w:rPr>
        <w:t>Writing-On-Stone (now a provincial park) (lit.: it is pictured);</w:t>
      </w:r>
    </w:p>
    <w:p>
      <w:pPr>
        <w:spacing w:line="249" w:lineRule="auto" w:before="2"/>
        <w:ind w:left="107" w:right="0" w:firstLine="202"/>
        <w:jc w:val="left"/>
        <w:rPr>
          <w:sz w:val="20"/>
        </w:rPr>
      </w:pPr>
      <w:r>
        <w:rPr>
          <w:color w:val="231F20"/>
          <w:sz w:val="20"/>
        </w:rPr>
        <w:t>dialect var. </w:t>
      </w:r>
      <w:r>
        <w:rPr>
          <w:b/>
          <w:color w:val="231F20"/>
          <w:sz w:val="20"/>
        </w:rPr>
        <w:t>áísínaihpi; syn. iitssínaihpi </w:t>
      </w:r>
      <w:r>
        <w:rPr>
          <w:color w:val="231F20"/>
          <w:sz w:val="20"/>
        </w:rPr>
        <w:t>where it is written; cf. </w:t>
      </w:r>
      <w:r>
        <w:rPr>
          <w:b/>
          <w:color w:val="231F20"/>
          <w:sz w:val="20"/>
        </w:rPr>
        <w:t>á+sína. áísiníkiihp </w:t>
      </w:r>
      <w:r>
        <w:rPr>
          <w:i/>
          <w:color w:val="231F20"/>
          <w:sz w:val="20"/>
        </w:rPr>
        <w:t>nan</w:t>
      </w:r>
      <w:r>
        <w:rPr>
          <w:color w:val="231F20"/>
          <w:sz w:val="20"/>
        </w:rPr>
        <w:t>; sap; dialect var. </w:t>
      </w:r>
      <w:r>
        <w:rPr>
          <w:b/>
          <w:color w:val="231F20"/>
          <w:sz w:val="20"/>
        </w:rPr>
        <w:t>áísiníkii’p</w:t>
      </w:r>
      <w:r>
        <w:rPr>
          <w:color w:val="231F20"/>
          <w:sz w:val="20"/>
        </w:rPr>
        <w:t>.</w:t>
      </w:r>
    </w:p>
    <w:p>
      <w:pPr>
        <w:spacing w:line="249" w:lineRule="auto" w:before="1"/>
        <w:ind w:left="107" w:right="737" w:hanging="1"/>
        <w:jc w:val="left"/>
        <w:rPr>
          <w:sz w:val="20"/>
        </w:rPr>
      </w:pPr>
      <w:r>
        <w:rPr>
          <w:b/>
          <w:color w:val="231F20"/>
          <w:sz w:val="20"/>
        </w:rPr>
        <w:t>áísokinaki </w:t>
      </w:r>
      <w:r>
        <w:rPr>
          <w:i/>
          <w:color w:val="231F20"/>
          <w:sz w:val="20"/>
        </w:rPr>
        <w:t>nan; </w:t>
      </w:r>
      <w:r>
        <w:rPr>
          <w:color w:val="231F20"/>
          <w:sz w:val="20"/>
        </w:rPr>
        <w:t>doctor; </w:t>
      </w:r>
      <w:r>
        <w:rPr>
          <w:b/>
          <w:color w:val="231F20"/>
          <w:sz w:val="20"/>
        </w:rPr>
        <w:t>áísokinakiiksi </w:t>
      </w:r>
      <w:r>
        <w:rPr>
          <w:color w:val="231F20"/>
          <w:sz w:val="20"/>
        </w:rPr>
        <w:t>doctors; cf. </w:t>
      </w:r>
      <w:r>
        <w:rPr>
          <w:b/>
          <w:color w:val="231F20"/>
          <w:sz w:val="20"/>
        </w:rPr>
        <w:t>sokin. áísokinakiáakii </w:t>
      </w:r>
      <w:r>
        <w:rPr>
          <w:i/>
          <w:color w:val="231F20"/>
          <w:sz w:val="20"/>
        </w:rPr>
        <w:t>nan; </w:t>
      </w:r>
      <w:r>
        <w:rPr>
          <w:color w:val="231F20"/>
          <w:sz w:val="20"/>
        </w:rPr>
        <w:t>nurse/ female doctor; </w:t>
      </w:r>
      <w:r>
        <w:rPr>
          <w:b/>
          <w:color w:val="231F20"/>
          <w:sz w:val="20"/>
        </w:rPr>
        <w:t>áísokinakiáákiiksi </w:t>
      </w:r>
      <w:r>
        <w:rPr>
          <w:color w:val="231F20"/>
          <w:sz w:val="20"/>
        </w:rPr>
        <w:t>nurses.</w:t>
      </w:r>
    </w:p>
    <w:p>
      <w:pPr>
        <w:spacing w:line="249" w:lineRule="auto" w:before="2"/>
        <w:ind w:left="107" w:right="0" w:hanging="1"/>
        <w:jc w:val="left"/>
        <w:rPr>
          <w:sz w:val="20"/>
        </w:rPr>
      </w:pPr>
      <w:r>
        <w:rPr>
          <w:b/>
          <w:color w:val="231F20"/>
          <w:sz w:val="20"/>
        </w:rPr>
        <w:t>áísopomitaka’si </w:t>
      </w:r>
      <w:r>
        <w:rPr>
          <w:i/>
          <w:color w:val="231F20"/>
          <w:sz w:val="20"/>
        </w:rPr>
        <w:t>nan; </w:t>
      </w:r>
      <w:r>
        <w:rPr>
          <w:color w:val="231F20"/>
          <w:sz w:val="20"/>
        </w:rPr>
        <w:t>electric fan; </w:t>
      </w:r>
      <w:r>
        <w:rPr>
          <w:b/>
          <w:color w:val="231F20"/>
          <w:sz w:val="20"/>
        </w:rPr>
        <w:t>áísopomitaka’siiksi </w:t>
      </w:r>
      <w:r>
        <w:rPr>
          <w:color w:val="231F20"/>
          <w:sz w:val="20"/>
        </w:rPr>
        <w:t>electric fans; cf. </w:t>
      </w:r>
      <w:r>
        <w:rPr>
          <w:b/>
          <w:color w:val="231F20"/>
          <w:sz w:val="20"/>
        </w:rPr>
        <w:t>sopomi</w:t>
      </w:r>
      <w:r>
        <w:rPr>
          <w:color w:val="231F20"/>
          <w:sz w:val="20"/>
        </w:rPr>
        <w:t>. </w:t>
      </w:r>
      <w:r>
        <w:rPr>
          <w:b/>
          <w:color w:val="231F20"/>
          <w:sz w:val="20"/>
        </w:rPr>
        <w:t>áísooka </w:t>
      </w:r>
      <w:r>
        <w:rPr>
          <w:i/>
          <w:color w:val="231F20"/>
          <w:sz w:val="20"/>
        </w:rPr>
        <w:t>adt</w:t>
      </w:r>
      <w:r>
        <w:rPr>
          <w:color w:val="231F20"/>
          <w:sz w:val="20"/>
        </w:rPr>
        <w:t>; formerly; </w:t>
      </w:r>
      <w:r>
        <w:rPr>
          <w:b/>
          <w:color w:val="231F20"/>
          <w:sz w:val="20"/>
        </w:rPr>
        <w:t>áísookaissksinimá’tstohkiwa </w:t>
      </w:r>
      <w:r>
        <w:rPr>
          <w:color w:val="231F20"/>
          <w:sz w:val="20"/>
        </w:rPr>
        <w:t>he formerly taught. </w:t>
      </w:r>
      <w:r>
        <w:rPr>
          <w:b/>
          <w:color w:val="231F20"/>
          <w:sz w:val="20"/>
        </w:rPr>
        <w:t>áísoyoopoksiikimi </w:t>
      </w:r>
      <w:r>
        <w:rPr>
          <w:i/>
          <w:color w:val="231F20"/>
          <w:sz w:val="20"/>
        </w:rPr>
        <w:t>nin; </w:t>
      </w:r>
      <w:r>
        <w:rPr>
          <w:color w:val="231F20"/>
          <w:sz w:val="20"/>
        </w:rPr>
        <w:t>tea (Siksika dialect) (lit.: dried leaf liquid);</w:t>
      </w:r>
    </w:p>
    <w:p>
      <w:pPr>
        <w:spacing w:before="2"/>
        <w:ind w:left="307" w:right="0" w:firstLine="0"/>
        <w:jc w:val="left"/>
        <w:rPr>
          <w:b/>
          <w:sz w:val="20"/>
        </w:rPr>
      </w:pPr>
      <w:r>
        <w:rPr>
          <w:b/>
          <w:color w:val="231F20"/>
          <w:sz w:val="20"/>
        </w:rPr>
        <w:t>áísoyoopoksiikimiistsi </w:t>
      </w:r>
      <w:r>
        <w:rPr>
          <w:color w:val="231F20"/>
          <w:sz w:val="20"/>
        </w:rPr>
        <w:t>teas; cf. </w:t>
      </w:r>
      <w:r>
        <w:rPr>
          <w:b/>
          <w:color w:val="231F20"/>
          <w:sz w:val="20"/>
        </w:rPr>
        <w:t>ikimi.</w:t>
      </w:r>
    </w:p>
    <w:p>
      <w:pPr>
        <w:spacing w:line="249" w:lineRule="auto" w:before="10"/>
        <w:ind w:left="107" w:right="737" w:firstLine="0"/>
        <w:jc w:val="left"/>
        <w:rPr>
          <w:sz w:val="20"/>
        </w:rPr>
      </w:pPr>
      <w:r>
        <w:rPr>
          <w:b/>
          <w:color w:val="231F20"/>
          <w:sz w:val="20"/>
        </w:rPr>
        <w:t>áíssimihkaa </w:t>
      </w:r>
      <w:r>
        <w:rPr>
          <w:i/>
          <w:color w:val="231F20"/>
          <w:sz w:val="20"/>
        </w:rPr>
        <w:t>nan</w:t>
      </w:r>
      <w:r>
        <w:rPr>
          <w:color w:val="231F20"/>
          <w:sz w:val="20"/>
        </w:rPr>
        <w:t>; sniffer/ one who sniffs; cf. </w:t>
      </w:r>
      <w:r>
        <w:rPr>
          <w:b/>
          <w:color w:val="231F20"/>
          <w:sz w:val="20"/>
        </w:rPr>
        <w:t>ssimihkaa. áíssimihkatoo’p </w:t>
      </w:r>
      <w:r>
        <w:rPr>
          <w:i/>
          <w:color w:val="231F20"/>
          <w:sz w:val="20"/>
        </w:rPr>
        <w:t>nin</w:t>
      </w:r>
      <w:r>
        <w:rPr>
          <w:color w:val="231F20"/>
          <w:sz w:val="20"/>
        </w:rPr>
        <w:t>; snuff.</w:t>
      </w:r>
    </w:p>
    <w:p>
      <w:pPr>
        <w:spacing w:before="2"/>
        <w:ind w:left="106" w:right="0" w:firstLine="0"/>
        <w:jc w:val="left"/>
        <w:rPr>
          <w:sz w:val="20"/>
        </w:rPr>
      </w:pPr>
      <w:r>
        <w:rPr>
          <w:b/>
          <w:color w:val="231F20"/>
          <w:sz w:val="20"/>
        </w:rPr>
        <w:t>áíssinnii’p </w:t>
      </w:r>
      <w:r>
        <w:rPr>
          <w:i/>
          <w:color w:val="231F20"/>
          <w:sz w:val="20"/>
        </w:rPr>
        <w:t>nin; </w:t>
      </w:r>
      <w:r>
        <w:rPr>
          <w:color w:val="231F20"/>
          <w:sz w:val="20"/>
        </w:rPr>
        <w:t>pasta (spaghetti, noodles, macaroni); </w:t>
      </w:r>
      <w:r>
        <w:rPr>
          <w:b/>
          <w:color w:val="231F20"/>
          <w:sz w:val="20"/>
        </w:rPr>
        <w:t>áíssinnii’pistsi </w:t>
      </w:r>
      <w:r>
        <w:rPr>
          <w:color w:val="231F20"/>
          <w:sz w:val="20"/>
        </w:rPr>
        <w:t>pastas; cf.</w:t>
      </w:r>
    </w:p>
    <w:p>
      <w:pPr>
        <w:pStyle w:val="Heading2"/>
        <w:spacing w:before="10"/>
        <w:ind w:left="310"/>
      </w:pPr>
      <w:r>
        <w:rPr>
          <w:color w:val="231F20"/>
        </w:rPr>
        <w:t>ssinn.</w:t>
      </w:r>
    </w:p>
    <w:p>
      <w:pPr>
        <w:spacing w:line="249" w:lineRule="auto" w:before="10"/>
        <w:ind w:left="311" w:right="1526" w:hanging="205"/>
        <w:jc w:val="left"/>
        <w:rPr>
          <w:sz w:val="20"/>
        </w:rPr>
      </w:pPr>
      <w:r>
        <w:rPr>
          <w:b/>
          <w:color w:val="231F20"/>
          <w:sz w:val="20"/>
        </w:rPr>
        <w:t>aisskahs </w:t>
      </w:r>
      <w:r>
        <w:rPr>
          <w:i/>
          <w:color w:val="231F20"/>
          <w:sz w:val="20"/>
        </w:rPr>
        <w:t>adt; </w:t>
      </w:r>
      <w:r>
        <w:rPr>
          <w:color w:val="231F20"/>
          <w:sz w:val="20"/>
        </w:rPr>
        <w:t>always; </w:t>
      </w:r>
      <w:r>
        <w:rPr>
          <w:b/>
          <w:color w:val="231F20"/>
          <w:sz w:val="20"/>
        </w:rPr>
        <w:t>áísskahsaitapoowa </w:t>
      </w:r>
      <w:r>
        <w:rPr>
          <w:color w:val="231F20"/>
          <w:sz w:val="20"/>
        </w:rPr>
        <w:t>he always goes there; </w:t>
      </w:r>
      <w:r>
        <w:rPr>
          <w:b/>
          <w:color w:val="231F20"/>
          <w:sz w:val="20"/>
        </w:rPr>
        <w:t>áakáísskahsawaasai’niwa </w:t>
      </w:r>
      <w:r>
        <w:rPr>
          <w:color w:val="231F20"/>
          <w:sz w:val="20"/>
        </w:rPr>
        <w:t>she will always be crying;</w:t>
      </w:r>
    </w:p>
    <w:p>
      <w:pPr>
        <w:spacing w:line="249" w:lineRule="auto" w:before="2"/>
        <w:ind w:left="308" w:right="479" w:firstLine="0"/>
        <w:jc w:val="left"/>
        <w:rPr>
          <w:sz w:val="20"/>
        </w:rPr>
      </w:pPr>
      <w:r>
        <w:rPr>
          <w:b/>
          <w:color w:val="231F20"/>
          <w:sz w:val="20"/>
        </w:rPr>
        <w:t>káátáísskahsita’pawaawahkaawa </w:t>
      </w:r>
      <w:r>
        <w:rPr>
          <w:color w:val="231F20"/>
          <w:sz w:val="20"/>
        </w:rPr>
        <w:t>that is why he was always wandering around there; </w:t>
      </w:r>
      <w:r>
        <w:rPr>
          <w:b/>
          <w:color w:val="231F20"/>
          <w:sz w:val="20"/>
        </w:rPr>
        <w:t>nitáísskahsáóoyi </w:t>
      </w:r>
      <w:r>
        <w:rPr>
          <w:color w:val="231F20"/>
          <w:sz w:val="20"/>
        </w:rPr>
        <w:t>I’m always eating.</w:t>
      </w:r>
    </w:p>
    <w:p>
      <w:pPr>
        <w:spacing w:before="1"/>
        <w:ind w:left="107" w:right="0" w:firstLine="0"/>
        <w:jc w:val="left"/>
        <w:rPr>
          <w:sz w:val="20"/>
        </w:rPr>
      </w:pPr>
      <w:r>
        <w:rPr>
          <w:b/>
          <w:color w:val="231F20"/>
          <w:sz w:val="20"/>
        </w:rPr>
        <w:t>áíssko’kíínaa </w:t>
      </w:r>
      <w:r>
        <w:rPr>
          <w:i/>
          <w:color w:val="231F20"/>
          <w:sz w:val="20"/>
        </w:rPr>
        <w:t>nan; </w:t>
      </w:r>
      <w:r>
        <w:rPr>
          <w:color w:val="231F20"/>
          <w:sz w:val="20"/>
        </w:rPr>
        <w:t>ant; </w:t>
      </w:r>
      <w:r>
        <w:rPr>
          <w:b/>
          <w:color w:val="231F20"/>
          <w:sz w:val="20"/>
        </w:rPr>
        <w:t>áíssko’kíínaiksi </w:t>
      </w:r>
      <w:r>
        <w:rPr>
          <w:color w:val="231F20"/>
          <w:sz w:val="20"/>
        </w:rPr>
        <w:t>ants.</w:t>
      </w:r>
    </w:p>
    <w:p>
      <w:pPr>
        <w:spacing w:line="249" w:lineRule="auto" w:before="10"/>
        <w:ind w:left="107" w:right="0" w:firstLine="0"/>
        <w:jc w:val="left"/>
        <w:rPr>
          <w:sz w:val="20"/>
        </w:rPr>
      </w:pPr>
      <w:r>
        <w:rPr>
          <w:b/>
          <w:color w:val="231F20"/>
          <w:sz w:val="20"/>
        </w:rPr>
        <w:t>áísskssíinainikimm </w:t>
      </w:r>
      <w:r>
        <w:rPr>
          <w:i/>
          <w:color w:val="231F20"/>
          <w:sz w:val="20"/>
        </w:rPr>
        <w:t>nan</w:t>
      </w:r>
      <w:r>
        <w:rPr>
          <w:color w:val="231F20"/>
          <w:sz w:val="20"/>
        </w:rPr>
        <w:t>; rice (lit.: insect shaped); see </w:t>
      </w:r>
      <w:r>
        <w:rPr>
          <w:b/>
          <w:color w:val="231F20"/>
          <w:sz w:val="20"/>
        </w:rPr>
        <w:t>isskssiinainikimm. áíssksinimá’tsaa </w:t>
      </w:r>
      <w:r>
        <w:rPr>
          <w:i/>
          <w:color w:val="231F20"/>
          <w:sz w:val="20"/>
        </w:rPr>
        <w:t>nan; </w:t>
      </w:r>
      <w:r>
        <w:rPr>
          <w:color w:val="231F20"/>
          <w:sz w:val="20"/>
        </w:rPr>
        <w:t>student; </w:t>
      </w:r>
      <w:r>
        <w:rPr>
          <w:b/>
          <w:color w:val="231F20"/>
          <w:sz w:val="20"/>
        </w:rPr>
        <w:t>áíssksinimá’tsaiksi </w:t>
      </w:r>
      <w:r>
        <w:rPr>
          <w:color w:val="231F20"/>
          <w:sz w:val="20"/>
        </w:rPr>
        <w:t>students; cf. </w:t>
      </w:r>
      <w:r>
        <w:rPr>
          <w:b/>
          <w:color w:val="231F20"/>
          <w:sz w:val="20"/>
        </w:rPr>
        <w:t>ssksinima’tsi. áíssksinima’tstohki </w:t>
      </w:r>
      <w:r>
        <w:rPr>
          <w:i/>
          <w:color w:val="231F20"/>
          <w:sz w:val="20"/>
        </w:rPr>
        <w:t>nan; </w:t>
      </w:r>
      <w:r>
        <w:rPr>
          <w:color w:val="231F20"/>
          <w:sz w:val="20"/>
        </w:rPr>
        <w:t>teacher; </w:t>
      </w:r>
      <w:r>
        <w:rPr>
          <w:b/>
          <w:color w:val="231F20"/>
          <w:sz w:val="20"/>
        </w:rPr>
        <w:t>áíssksinima’tstohkiiksi </w:t>
      </w:r>
      <w:r>
        <w:rPr>
          <w:color w:val="231F20"/>
          <w:sz w:val="20"/>
        </w:rPr>
        <w:t>teachers; cf.</w:t>
      </w:r>
    </w:p>
    <w:p>
      <w:pPr>
        <w:pStyle w:val="Heading2"/>
        <w:spacing w:before="3"/>
        <w:ind w:left="310"/>
      </w:pPr>
      <w:r>
        <w:rPr>
          <w:color w:val="231F20"/>
        </w:rPr>
        <w:t>ssksinima’tstohki.</w:t>
      </w:r>
    </w:p>
    <w:p>
      <w:pPr>
        <w:spacing w:line="249" w:lineRule="auto" w:before="10"/>
        <w:ind w:left="307" w:right="166" w:hanging="200"/>
        <w:jc w:val="left"/>
        <w:rPr>
          <w:b/>
          <w:sz w:val="20"/>
        </w:rPr>
      </w:pPr>
      <w:r>
        <w:rPr>
          <w:b/>
          <w:color w:val="231F20"/>
          <w:sz w:val="20"/>
        </w:rPr>
        <w:t>áísspihka’si </w:t>
      </w:r>
      <w:r>
        <w:rPr>
          <w:i/>
          <w:color w:val="231F20"/>
          <w:sz w:val="20"/>
        </w:rPr>
        <w:t>vai; </w:t>
      </w:r>
      <w:r>
        <w:rPr>
          <w:color w:val="231F20"/>
          <w:sz w:val="20"/>
        </w:rPr>
        <w:t>(lit.: act high), id: affect snobbery or superiority; </w:t>
      </w:r>
      <w:r>
        <w:rPr>
          <w:b/>
          <w:color w:val="231F20"/>
          <w:sz w:val="20"/>
        </w:rPr>
        <w:t>áísspihka’sit! </w:t>
      </w:r>
      <w:r>
        <w:rPr>
          <w:color w:val="231F20"/>
          <w:sz w:val="20"/>
        </w:rPr>
        <w:t>act snobbish!; </w:t>
      </w:r>
      <w:r>
        <w:rPr>
          <w:b/>
          <w:color w:val="231F20"/>
          <w:sz w:val="20"/>
        </w:rPr>
        <w:t>áakaisspihka’siwa </w:t>
      </w:r>
      <w:r>
        <w:rPr>
          <w:color w:val="231F20"/>
          <w:sz w:val="20"/>
        </w:rPr>
        <w:t>she will …; </w:t>
      </w:r>
      <w:r>
        <w:rPr>
          <w:b/>
          <w:color w:val="231F20"/>
          <w:sz w:val="20"/>
        </w:rPr>
        <w:t>áísspihka’siwa </w:t>
      </w:r>
      <w:r>
        <w:rPr>
          <w:color w:val="231F20"/>
          <w:sz w:val="20"/>
        </w:rPr>
        <w:t>he acts as if he is superior; </w:t>
      </w:r>
      <w:r>
        <w:rPr>
          <w:b/>
          <w:color w:val="231F20"/>
          <w:sz w:val="20"/>
        </w:rPr>
        <w:t>nitáísspihka’si </w:t>
      </w:r>
      <w:r>
        <w:rPr>
          <w:color w:val="231F20"/>
          <w:sz w:val="20"/>
        </w:rPr>
        <w:t>I act snobbish; cf. </w:t>
      </w:r>
      <w:r>
        <w:rPr>
          <w:b/>
          <w:color w:val="231F20"/>
          <w:sz w:val="20"/>
        </w:rPr>
        <w:t>sspi.</w:t>
      </w:r>
    </w:p>
    <w:p>
      <w:pPr>
        <w:spacing w:before="2"/>
        <w:ind w:left="107" w:right="0" w:firstLine="0"/>
        <w:jc w:val="left"/>
        <w:rPr>
          <w:sz w:val="20"/>
        </w:rPr>
      </w:pPr>
      <w:r>
        <w:rPr>
          <w:b/>
          <w:color w:val="231F20"/>
          <w:sz w:val="20"/>
        </w:rPr>
        <w:t>áísstoyiimsstaa </w:t>
      </w:r>
      <w:r>
        <w:rPr>
          <w:i/>
          <w:color w:val="231F20"/>
          <w:sz w:val="20"/>
        </w:rPr>
        <w:t>nin; </w:t>
      </w:r>
      <w:r>
        <w:rPr>
          <w:color w:val="231F20"/>
          <w:sz w:val="20"/>
        </w:rPr>
        <w:t>January (lit.: causes cold weather).</w:t>
      </w:r>
    </w:p>
    <w:p>
      <w:pPr>
        <w:spacing w:line="249" w:lineRule="auto" w:before="10"/>
        <w:ind w:left="107" w:right="0" w:hanging="1"/>
        <w:jc w:val="left"/>
        <w:rPr>
          <w:sz w:val="20"/>
        </w:rPr>
      </w:pPr>
      <w:r>
        <w:rPr>
          <w:b/>
          <w:color w:val="231F20"/>
          <w:sz w:val="20"/>
        </w:rPr>
        <w:t>áísstssípoko </w:t>
      </w:r>
      <w:r>
        <w:rPr>
          <w:i/>
          <w:color w:val="231F20"/>
          <w:sz w:val="20"/>
        </w:rPr>
        <w:t>nin; </w:t>
      </w:r>
      <w:r>
        <w:rPr>
          <w:color w:val="231F20"/>
          <w:sz w:val="20"/>
        </w:rPr>
        <w:t>penstemon, Latin: Penstemon sp. (Taylor); cf. </w:t>
      </w:r>
      <w:r>
        <w:rPr>
          <w:b/>
          <w:color w:val="231F20"/>
          <w:sz w:val="20"/>
        </w:rPr>
        <w:t>isstss+ipoko. áísttákoyii </w:t>
      </w:r>
      <w:r>
        <w:rPr>
          <w:i/>
          <w:color w:val="231F20"/>
          <w:sz w:val="20"/>
        </w:rPr>
        <w:t>nin; </w:t>
      </w:r>
      <w:r>
        <w:rPr>
          <w:color w:val="231F20"/>
          <w:sz w:val="20"/>
        </w:rPr>
        <w:t>liniment; </w:t>
      </w:r>
      <w:r>
        <w:rPr>
          <w:b/>
          <w:color w:val="231F20"/>
          <w:sz w:val="20"/>
        </w:rPr>
        <w:t>áísttákoyiistsi </w:t>
      </w:r>
      <w:r>
        <w:rPr>
          <w:color w:val="231F20"/>
          <w:sz w:val="20"/>
        </w:rPr>
        <w:t>liniments; </w:t>
      </w:r>
      <w:r>
        <w:rPr>
          <w:b/>
          <w:color w:val="231F20"/>
          <w:sz w:val="20"/>
        </w:rPr>
        <w:t>nitáísttakoyiima </w:t>
      </w:r>
      <w:r>
        <w:rPr>
          <w:color w:val="231F20"/>
          <w:sz w:val="20"/>
        </w:rPr>
        <w:t>my</w:t>
      </w:r>
    </w:p>
    <w:p>
      <w:pPr>
        <w:spacing w:before="2"/>
        <w:ind w:left="304" w:right="0" w:firstLine="0"/>
        <w:jc w:val="left"/>
        <w:rPr>
          <w:sz w:val="20"/>
        </w:rPr>
      </w:pPr>
      <w:r>
        <w:rPr>
          <w:color w:val="231F20"/>
          <w:sz w:val="20"/>
        </w:rPr>
        <w:t>liniment; </w:t>
      </w:r>
      <w:r>
        <w:rPr>
          <w:b/>
          <w:color w:val="231F20"/>
          <w:sz w:val="20"/>
        </w:rPr>
        <w:t>ótsskóísttákoyiiyi </w:t>
      </w:r>
      <w:r>
        <w:rPr>
          <w:color w:val="231F20"/>
          <w:sz w:val="20"/>
        </w:rPr>
        <w:t>Absorbine Jr. (lit.: green liniment).</w:t>
      </w:r>
    </w:p>
    <w:p>
      <w:pPr>
        <w:spacing w:line="249" w:lineRule="auto" w:before="10"/>
        <w:ind w:left="308" w:right="0" w:hanging="202"/>
        <w:jc w:val="left"/>
        <w:rPr>
          <w:sz w:val="20"/>
        </w:rPr>
      </w:pPr>
      <w:r>
        <w:rPr>
          <w:b/>
          <w:color w:val="231F20"/>
          <w:sz w:val="20"/>
        </w:rPr>
        <w:t>áítapióoyi </w:t>
      </w:r>
      <w:r>
        <w:rPr>
          <w:i/>
          <w:color w:val="231F20"/>
          <w:sz w:val="20"/>
        </w:rPr>
        <w:t>nan; </w:t>
      </w:r>
      <w:r>
        <w:rPr>
          <w:color w:val="231F20"/>
          <w:sz w:val="20"/>
        </w:rPr>
        <w:t>imaginary monstrous beast mentioned to frighten misbehaving children (lit.: people-eater); </w:t>
      </w:r>
      <w:r>
        <w:rPr>
          <w:b/>
          <w:color w:val="231F20"/>
          <w:sz w:val="20"/>
        </w:rPr>
        <w:t>áítapióoyiiksi </w:t>
      </w:r>
      <w:r>
        <w:rPr>
          <w:color w:val="231F20"/>
          <w:sz w:val="20"/>
        </w:rPr>
        <w:t>imaginary monsters; cf. </w:t>
      </w:r>
      <w:r>
        <w:rPr>
          <w:b/>
          <w:color w:val="231F20"/>
          <w:sz w:val="20"/>
        </w:rPr>
        <w:t>matapi+ooyi</w:t>
      </w:r>
      <w:r>
        <w:rPr>
          <w:color w:val="231F20"/>
          <w:sz w:val="20"/>
        </w:rPr>
        <w:t>.</w:t>
      </w:r>
    </w:p>
    <w:p>
      <w:pPr>
        <w:spacing w:line="249" w:lineRule="auto" w:before="2"/>
        <w:ind w:left="307" w:right="0" w:hanging="200"/>
        <w:jc w:val="left"/>
        <w:rPr>
          <w:b/>
          <w:sz w:val="20"/>
        </w:rPr>
      </w:pPr>
      <w:r>
        <w:rPr>
          <w:b/>
          <w:color w:val="231F20"/>
          <w:sz w:val="20"/>
        </w:rPr>
        <w:t>áítapisskatsimaa </w:t>
      </w:r>
      <w:r>
        <w:rPr>
          <w:i/>
          <w:color w:val="231F20"/>
          <w:sz w:val="20"/>
        </w:rPr>
        <w:t>nan; </w:t>
      </w:r>
      <w:r>
        <w:rPr>
          <w:color w:val="231F20"/>
          <w:sz w:val="20"/>
        </w:rPr>
        <w:t>weather dancer, person who performs the Sundance ceremony (that takes place after the center pole has been raised); </w:t>
      </w:r>
      <w:r>
        <w:rPr>
          <w:b/>
          <w:color w:val="231F20"/>
          <w:sz w:val="20"/>
        </w:rPr>
        <w:t>áítapisskatsimaiksi </w:t>
      </w:r>
      <w:r>
        <w:rPr>
          <w:color w:val="231F20"/>
          <w:sz w:val="20"/>
        </w:rPr>
        <w:t>weather dancers; cf. </w:t>
      </w:r>
      <w:r>
        <w:rPr>
          <w:b/>
          <w:color w:val="231F20"/>
          <w:sz w:val="20"/>
        </w:rPr>
        <w:t>itapisskatsimaa.</w:t>
      </w:r>
    </w:p>
    <w:p>
      <w:pPr>
        <w:spacing w:line="249" w:lineRule="auto" w:before="3"/>
        <w:ind w:left="107" w:right="0" w:firstLine="0"/>
        <w:jc w:val="left"/>
        <w:rPr>
          <w:sz w:val="20"/>
        </w:rPr>
      </w:pPr>
      <w:r>
        <w:rPr>
          <w:b/>
          <w:color w:val="231F20"/>
          <w:sz w:val="20"/>
        </w:rPr>
        <w:t>aitsikiihkaa </w:t>
      </w:r>
      <w:r>
        <w:rPr>
          <w:i/>
          <w:color w:val="231F20"/>
          <w:sz w:val="20"/>
        </w:rPr>
        <w:t>nan; </w:t>
      </w:r>
      <w:r>
        <w:rPr>
          <w:color w:val="231F20"/>
          <w:sz w:val="20"/>
        </w:rPr>
        <w:t>cobbler; </w:t>
      </w:r>
      <w:r>
        <w:rPr>
          <w:b/>
          <w:color w:val="231F20"/>
          <w:sz w:val="20"/>
        </w:rPr>
        <w:t>áítsikiihkaiksi </w:t>
      </w:r>
      <w:r>
        <w:rPr>
          <w:color w:val="231F20"/>
          <w:sz w:val="20"/>
        </w:rPr>
        <w:t>cobblers; cf. </w:t>
      </w:r>
      <w:r>
        <w:rPr>
          <w:b/>
          <w:color w:val="231F20"/>
          <w:sz w:val="20"/>
        </w:rPr>
        <w:t>á+atsikin+hkaa. áítsiyihka’si </w:t>
      </w:r>
      <w:r>
        <w:rPr>
          <w:i/>
          <w:color w:val="231F20"/>
          <w:sz w:val="20"/>
        </w:rPr>
        <w:t>nan; </w:t>
      </w:r>
      <w:r>
        <w:rPr>
          <w:color w:val="231F20"/>
          <w:sz w:val="20"/>
        </w:rPr>
        <w:t>peacock, male turkey (gobbler); </w:t>
      </w:r>
      <w:r>
        <w:rPr>
          <w:b/>
          <w:color w:val="231F20"/>
          <w:sz w:val="20"/>
        </w:rPr>
        <w:t>áítsiyihka’siiksi </w:t>
      </w:r>
      <w:r>
        <w:rPr>
          <w:color w:val="231F20"/>
          <w:sz w:val="20"/>
        </w:rPr>
        <w:t>peacocks;</w:t>
      </w:r>
    </w:p>
    <w:p>
      <w:pPr>
        <w:spacing w:before="2"/>
        <w:ind w:left="309" w:right="0" w:firstLine="0"/>
        <w:jc w:val="left"/>
        <w:rPr>
          <w:sz w:val="20"/>
        </w:rPr>
      </w:pPr>
      <w:r>
        <w:rPr>
          <w:color w:val="231F20"/>
          <w:sz w:val="20"/>
        </w:rPr>
        <w:t>cf. </w:t>
      </w:r>
      <w:r>
        <w:rPr>
          <w:b/>
          <w:color w:val="231F20"/>
          <w:sz w:val="20"/>
        </w:rPr>
        <w:t>itsi. </w:t>
      </w:r>
      <w:r>
        <w:rPr>
          <w:color w:val="231F20"/>
          <w:sz w:val="20"/>
        </w:rPr>
        <w:t>.</w:t>
      </w:r>
    </w:p>
    <w:p>
      <w:pPr>
        <w:spacing w:after="0"/>
        <w:jc w:val="left"/>
        <w:rPr>
          <w:sz w:val="20"/>
        </w:rPr>
        <w:sectPr>
          <w:headerReference w:type="default" r:id="rId43"/>
          <w:pgSz w:w="7920" w:h="12960"/>
          <w:pgMar w:header="0" w:footer="720" w:top="600" w:bottom="900" w:left="620" w:right="620"/>
        </w:sectPr>
      </w:pPr>
    </w:p>
    <w:p>
      <w:pPr>
        <w:pStyle w:val="Heading2"/>
        <w:tabs>
          <w:tab w:pos="6257" w:val="left" w:leader="none"/>
        </w:tabs>
      </w:pPr>
      <w:r>
        <w:rPr>
          <w:color w:val="231F20"/>
        </w:rPr>
        <w:t>áí’pohto</w:t>
        <w:tab/>
        <w:t>akk</w:t>
      </w:r>
    </w:p>
    <w:p>
      <w:pPr>
        <w:pStyle w:val="BodyText"/>
        <w:spacing w:before="3"/>
        <w:ind w:left="0"/>
        <w:rPr>
          <w:b/>
          <w:sz w:val="24"/>
        </w:rPr>
      </w:pPr>
    </w:p>
    <w:p>
      <w:pPr>
        <w:spacing w:line="249" w:lineRule="auto" w:before="0"/>
        <w:ind w:left="311" w:right="110" w:hanging="205"/>
        <w:jc w:val="left"/>
        <w:rPr>
          <w:sz w:val="20"/>
        </w:rPr>
      </w:pPr>
      <w:r>
        <w:rPr>
          <w:b/>
          <w:color w:val="231F20"/>
          <w:sz w:val="20"/>
        </w:rPr>
        <w:t>áí’pohto </w:t>
      </w:r>
      <w:r>
        <w:rPr>
          <w:i/>
          <w:color w:val="231F20"/>
          <w:sz w:val="20"/>
        </w:rPr>
        <w:t>vta; </w:t>
      </w:r>
      <w:r>
        <w:rPr>
          <w:color w:val="231F20"/>
          <w:sz w:val="20"/>
        </w:rPr>
        <w:t>move belongings of; </w:t>
      </w:r>
      <w:r>
        <w:rPr>
          <w:b/>
          <w:color w:val="231F20"/>
          <w:sz w:val="20"/>
        </w:rPr>
        <w:t>áí’pohtoos! </w:t>
      </w:r>
      <w:r>
        <w:rPr>
          <w:color w:val="231F20"/>
          <w:sz w:val="20"/>
        </w:rPr>
        <w:t>move him!; </w:t>
      </w:r>
      <w:r>
        <w:rPr>
          <w:b/>
          <w:color w:val="231F20"/>
          <w:sz w:val="20"/>
        </w:rPr>
        <w:t>nitáí’pohtooka </w:t>
      </w:r>
      <w:r>
        <w:rPr>
          <w:color w:val="231F20"/>
          <w:sz w:val="20"/>
        </w:rPr>
        <w:t>he moved my stuff; variant of </w:t>
      </w:r>
      <w:r>
        <w:rPr>
          <w:b/>
          <w:color w:val="231F20"/>
          <w:sz w:val="20"/>
        </w:rPr>
        <w:t>wai’pohto</w:t>
      </w:r>
      <w:r>
        <w:rPr>
          <w:color w:val="231F20"/>
          <w:sz w:val="20"/>
        </w:rPr>
        <w:t>.</w:t>
      </w:r>
    </w:p>
    <w:p>
      <w:pPr>
        <w:spacing w:line="249" w:lineRule="auto" w:before="2"/>
        <w:ind w:left="306" w:right="535" w:hanging="200"/>
        <w:jc w:val="left"/>
        <w:rPr>
          <w:sz w:val="20"/>
        </w:rPr>
      </w:pPr>
      <w:r>
        <w:rPr>
          <w:b/>
          <w:color w:val="231F20"/>
          <w:sz w:val="20"/>
        </w:rPr>
        <w:t>áí’stamatsi </w:t>
      </w:r>
      <w:r>
        <w:rPr>
          <w:i/>
          <w:color w:val="231F20"/>
          <w:sz w:val="20"/>
        </w:rPr>
        <w:t>vt</w:t>
      </w:r>
      <w:r>
        <w:rPr>
          <w:color w:val="231F20"/>
          <w:sz w:val="20"/>
        </w:rPr>
        <w:t>a; explain/demonstrate to; </w:t>
      </w:r>
      <w:r>
        <w:rPr>
          <w:b/>
          <w:color w:val="231F20"/>
          <w:sz w:val="20"/>
        </w:rPr>
        <w:t>áí’stamatsookit! </w:t>
      </w:r>
      <w:r>
        <w:rPr>
          <w:color w:val="231F20"/>
          <w:sz w:val="20"/>
        </w:rPr>
        <w:t>explain to me/ show me how!; </w:t>
      </w:r>
      <w:r>
        <w:rPr>
          <w:b/>
          <w:color w:val="231F20"/>
          <w:sz w:val="20"/>
        </w:rPr>
        <w:t>nitáakai’stamatsaawa </w:t>
      </w:r>
      <w:r>
        <w:rPr>
          <w:color w:val="231F20"/>
          <w:sz w:val="20"/>
        </w:rPr>
        <w:t>I’ll show him how; Rel. stem: </w:t>
      </w:r>
      <w:r>
        <w:rPr>
          <w:i/>
          <w:color w:val="231F20"/>
          <w:sz w:val="20"/>
        </w:rPr>
        <w:t>vti </w:t>
      </w:r>
      <w:r>
        <w:rPr>
          <w:b/>
          <w:color w:val="231F20"/>
          <w:sz w:val="20"/>
        </w:rPr>
        <w:t>áí’stamatstohkatoo </w:t>
      </w:r>
      <w:r>
        <w:rPr>
          <w:color w:val="231F20"/>
          <w:sz w:val="20"/>
        </w:rPr>
        <w:t>demonstrate/explain.</w:t>
      </w:r>
    </w:p>
    <w:p>
      <w:pPr>
        <w:spacing w:before="3"/>
        <w:ind w:left="106" w:right="0" w:firstLine="0"/>
        <w:jc w:val="left"/>
        <w:rPr>
          <w:sz w:val="20"/>
        </w:rPr>
      </w:pPr>
      <w:r>
        <w:rPr>
          <w:b/>
          <w:color w:val="231F20"/>
          <w:sz w:val="20"/>
        </w:rPr>
        <w:t>ai’tamáak </w:t>
      </w:r>
      <w:r>
        <w:rPr>
          <w:i/>
          <w:color w:val="231F20"/>
          <w:sz w:val="20"/>
        </w:rPr>
        <w:t>adt; </w:t>
      </w:r>
      <w:r>
        <w:rPr>
          <w:color w:val="231F20"/>
          <w:sz w:val="20"/>
        </w:rPr>
        <w:t>almost complete; </w:t>
      </w:r>
      <w:r>
        <w:rPr>
          <w:b/>
          <w:color w:val="231F20"/>
          <w:sz w:val="20"/>
        </w:rPr>
        <w:t>áí’tamáaksi’niwa </w:t>
      </w:r>
      <w:r>
        <w:rPr>
          <w:color w:val="231F20"/>
          <w:sz w:val="20"/>
        </w:rPr>
        <w:t>he’s almost dead;</w:t>
      </w:r>
    </w:p>
    <w:p>
      <w:pPr>
        <w:spacing w:line="249" w:lineRule="auto" w:before="10"/>
        <w:ind w:left="106" w:right="1323" w:firstLine="200"/>
        <w:jc w:val="left"/>
        <w:rPr>
          <w:b/>
          <w:sz w:val="20"/>
        </w:rPr>
      </w:pPr>
      <w:r>
        <w:rPr>
          <w:b/>
          <w:color w:val="231F20"/>
          <w:sz w:val="20"/>
        </w:rPr>
        <w:t>áí’tamáako’toowa </w:t>
      </w:r>
      <w:r>
        <w:rPr>
          <w:color w:val="231F20"/>
          <w:sz w:val="20"/>
        </w:rPr>
        <w:t>he’s almost here; dialect var. </w:t>
      </w:r>
      <w:r>
        <w:rPr>
          <w:b/>
          <w:color w:val="231F20"/>
          <w:sz w:val="20"/>
        </w:rPr>
        <w:t>a’tamáak. aká </w:t>
      </w:r>
      <w:r>
        <w:rPr>
          <w:i/>
          <w:color w:val="231F20"/>
          <w:sz w:val="20"/>
        </w:rPr>
        <w:t>adt; </w:t>
      </w:r>
      <w:r>
        <w:rPr>
          <w:color w:val="231F20"/>
          <w:sz w:val="20"/>
        </w:rPr>
        <w:t>many; var. of </w:t>
      </w:r>
      <w:r>
        <w:rPr>
          <w:b/>
          <w:color w:val="231F20"/>
          <w:sz w:val="20"/>
        </w:rPr>
        <w:t>waaka.</w:t>
      </w:r>
    </w:p>
    <w:p>
      <w:pPr>
        <w:spacing w:line="249" w:lineRule="auto" w:before="1"/>
        <w:ind w:left="306" w:right="110" w:hanging="200"/>
        <w:jc w:val="left"/>
        <w:rPr>
          <w:sz w:val="20"/>
        </w:rPr>
      </w:pPr>
      <w:r>
        <w:rPr>
          <w:b/>
          <w:color w:val="231F20"/>
          <w:sz w:val="20"/>
        </w:rPr>
        <w:t>áka </w:t>
      </w:r>
      <w:r>
        <w:rPr>
          <w:i/>
          <w:color w:val="231F20"/>
          <w:sz w:val="20"/>
        </w:rPr>
        <w:t>adt; </w:t>
      </w:r>
      <w:r>
        <w:rPr>
          <w:color w:val="231F20"/>
          <w:sz w:val="20"/>
        </w:rPr>
        <w:t>old/ belonging to a former time/ ancient; </w:t>
      </w:r>
      <w:r>
        <w:rPr>
          <w:b/>
          <w:color w:val="231F20"/>
          <w:sz w:val="20"/>
        </w:rPr>
        <w:t>akáa’piistsi </w:t>
      </w:r>
      <w:r>
        <w:rPr>
          <w:color w:val="231F20"/>
          <w:sz w:val="20"/>
        </w:rPr>
        <w:t>old things; </w:t>
      </w:r>
      <w:r>
        <w:rPr>
          <w:b/>
          <w:color w:val="231F20"/>
          <w:sz w:val="20"/>
        </w:rPr>
        <w:t>n+ikáákkaama </w:t>
      </w:r>
      <w:r>
        <w:rPr>
          <w:color w:val="231F20"/>
          <w:sz w:val="20"/>
        </w:rPr>
        <w:t>my friend from the past; see </w:t>
      </w:r>
      <w:r>
        <w:rPr>
          <w:b/>
          <w:color w:val="231F20"/>
          <w:sz w:val="20"/>
        </w:rPr>
        <w:t>ákaitapi </w:t>
      </w:r>
      <w:r>
        <w:rPr>
          <w:color w:val="231F20"/>
          <w:sz w:val="20"/>
        </w:rPr>
        <w:t>people of old; </w:t>
      </w:r>
      <w:r>
        <w:rPr>
          <w:b/>
          <w:color w:val="231F20"/>
          <w:sz w:val="20"/>
        </w:rPr>
        <w:t>áaksikaitapiitsinikiwa </w:t>
      </w:r>
      <w:r>
        <w:rPr>
          <w:color w:val="231F20"/>
          <w:sz w:val="20"/>
        </w:rPr>
        <w:t>she will tell stories told by people of the past.</w:t>
      </w:r>
    </w:p>
    <w:p>
      <w:pPr>
        <w:spacing w:line="249" w:lineRule="auto" w:before="3"/>
        <w:ind w:left="308" w:right="110" w:hanging="202"/>
        <w:jc w:val="left"/>
        <w:rPr>
          <w:sz w:val="20"/>
        </w:rPr>
      </w:pPr>
      <w:r>
        <w:rPr>
          <w:b/>
          <w:color w:val="231F20"/>
          <w:sz w:val="20"/>
        </w:rPr>
        <w:t>ákáá </w:t>
      </w:r>
      <w:r>
        <w:rPr>
          <w:i/>
          <w:color w:val="231F20"/>
          <w:sz w:val="20"/>
        </w:rPr>
        <w:t>adt; </w:t>
      </w:r>
      <w:r>
        <w:rPr>
          <w:color w:val="231F20"/>
          <w:sz w:val="20"/>
        </w:rPr>
        <w:t>perfect aspect/ completive; </w:t>
      </w:r>
      <w:r>
        <w:rPr>
          <w:b/>
          <w:color w:val="231F20"/>
          <w:sz w:val="20"/>
        </w:rPr>
        <w:t>ákáái’niwa </w:t>
      </w:r>
      <w:r>
        <w:rPr>
          <w:color w:val="231F20"/>
          <w:sz w:val="20"/>
        </w:rPr>
        <w:t>he has died; </w:t>
      </w:r>
      <w:r>
        <w:rPr>
          <w:b/>
          <w:color w:val="231F20"/>
          <w:sz w:val="20"/>
        </w:rPr>
        <w:t>nikááyoomi </w:t>
      </w:r>
      <w:r>
        <w:rPr>
          <w:color w:val="231F20"/>
          <w:sz w:val="20"/>
        </w:rPr>
        <w:t>I have a husband.</w:t>
      </w:r>
    </w:p>
    <w:p>
      <w:pPr>
        <w:spacing w:line="249" w:lineRule="auto" w:before="1"/>
        <w:ind w:left="302" w:right="311" w:hanging="196"/>
        <w:jc w:val="left"/>
        <w:rPr>
          <w:sz w:val="20"/>
        </w:rPr>
      </w:pPr>
      <w:r>
        <w:rPr>
          <w:b/>
          <w:color w:val="231F20"/>
          <w:sz w:val="20"/>
        </w:rPr>
        <w:t>akaahtoipoyi </w:t>
      </w:r>
      <w:r>
        <w:rPr>
          <w:i/>
          <w:color w:val="231F20"/>
          <w:sz w:val="20"/>
        </w:rPr>
        <w:t>vai; </w:t>
      </w:r>
      <w:r>
        <w:rPr>
          <w:color w:val="231F20"/>
          <w:sz w:val="20"/>
        </w:rPr>
        <w:t>stand in a battle line (shoulder to shoulder for warfare); </w:t>
      </w:r>
      <w:r>
        <w:rPr>
          <w:b/>
          <w:color w:val="231F20"/>
          <w:sz w:val="20"/>
        </w:rPr>
        <w:t>kaahtóípoyik! </w:t>
      </w:r>
      <w:r>
        <w:rPr>
          <w:color w:val="231F20"/>
          <w:sz w:val="20"/>
        </w:rPr>
        <w:t>stand in a line!; </w:t>
      </w:r>
      <w:r>
        <w:rPr>
          <w:b/>
          <w:color w:val="231F20"/>
          <w:sz w:val="20"/>
        </w:rPr>
        <w:t>áakakaahtoipoyiyaawa </w:t>
      </w:r>
      <w:r>
        <w:rPr>
          <w:color w:val="231F20"/>
          <w:sz w:val="20"/>
        </w:rPr>
        <w:t>they will stand in a line; </w:t>
      </w:r>
      <w:r>
        <w:rPr>
          <w:b/>
          <w:color w:val="231F20"/>
          <w:sz w:val="20"/>
        </w:rPr>
        <w:t>iikááhtoipoyiyaawa </w:t>
      </w:r>
      <w:r>
        <w:rPr>
          <w:color w:val="231F20"/>
          <w:sz w:val="20"/>
        </w:rPr>
        <w:t>they stood in a line; </w:t>
      </w:r>
      <w:r>
        <w:rPr>
          <w:b/>
          <w:color w:val="231F20"/>
          <w:sz w:val="20"/>
        </w:rPr>
        <w:t>nitsííkaahtoipoyihpinnaan </w:t>
      </w:r>
      <w:r>
        <w:rPr>
          <w:color w:val="231F20"/>
          <w:sz w:val="20"/>
        </w:rPr>
        <w:t>we stood in</w:t>
      </w:r>
      <w:r>
        <w:rPr>
          <w:color w:val="231F20"/>
          <w:spacing w:val="-3"/>
          <w:sz w:val="20"/>
        </w:rPr>
        <w:t> </w:t>
      </w:r>
      <w:r>
        <w:rPr>
          <w:color w:val="231F20"/>
          <w:sz w:val="20"/>
        </w:rPr>
        <w:t>line.</w:t>
      </w:r>
    </w:p>
    <w:p>
      <w:pPr>
        <w:spacing w:before="4"/>
        <w:ind w:left="106" w:right="0" w:firstLine="0"/>
        <w:jc w:val="left"/>
        <w:rPr>
          <w:sz w:val="20"/>
        </w:rPr>
      </w:pPr>
      <w:r>
        <w:rPr>
          <w:b/>
          <w:color w:val="231F20"/>
          <w:sz w:val="20"/>
        </w:rPr>
        <w:t>akáa’tsis </w:t>
      </w:r>
      <w:r>
        <w:rPr>
          <w:i/>
          <w:color w:val="231F20"/>
          <w:sz w:val="20"/>
        </w:rPr>
        <w:t>nin; </w:t>
      </w:r>
      <w:r>
        <w:rPr>
          <w:color w:val="231F20"/>
          <w:sz w:val="20"/>
        </w:rPr>
        <w:t>robe/ protection, power; </w:t>
      </w:r>
      <w:r>
        <w:rPr>
          <w:b/>
          <w:color w:val="231F20"/>
          <w:sz w:val="20"/>
        </w:rPr>
        <w:t>nitakáa’tsiistsi </w:t>
      </w:r>
      <w:r>
        <w:rPr>
          <w:color w:val="231F20"/>
          <w:sz w:val="20"/>
        </w:rPr>
        <w:t>my robes;</w:t>
      </w:r>
    </w:p>
    <w:p>
      <w:pPr>
        <w:spacing w:line="249" w:lineRule="auto" w:before="10"/>
        <w:ind w:left="106" w:right="1005" w:firstLine="199"/>
        <w:jc w:val="left"/>
        <w:rPr>
          <w:b/>
          <w:sz w:val="20"/>
        </w:rPr>
      </w:pPr>
      <w:r>
        <w:rPr>
          <w:b/>
          <w:color w:val="231F20"/>
          <w:sz w:val="20"/>
        </w:rPr>
        <w:t>Mai’stáákaa’tsisi </w:t>
      </w:r>
      <w:r>
        <w:rPr>
          <w:color w:val="231F20"/>
          <w:sz w:val="20"/>
        </w:rPr>
        <w:t>Crow protection (name); cf. </w:t>
      </w:r>
      <w:r>
        <w:rPr>
          <w:b/>
          <w:color w:val="231F20"/>
          <w:sz w:val="20"/>
        </w:rPr>
        <w:t>waaka’taki. akáa’tsis </w:t>
      </w:r>
      <w:r>
        <w:rPr>
          <w:i/>
          <w:color w:val="231F20"/>
          <w:sz w:val="20"/>
        </w:rPr>
        <w:t>nin; </w:t>
      </w:r>
      <w:r>
        <w:rPr>
          <w:color w:val="231F20"/>
          <w:sz w:val="20"/>
        </w:rPr>
        <w:t>lariat; </w:t>
      </w:r>
      <w:r>
        <w:rPr>
          <w:b/>
          <w:color w:val="231F20"/>
          <w:sz w:val="20"/>
        </w:rPr>
        <w:t>nitokáa’tsiistsi </w:t>
      </w:r>
      <w:r>
        <w:rPr>
          <w:color w:val="231F20"/>
          <w:sz w:val="20"/>
        </w:rPr>
        <w:t>my lariats; cf. </w:t>
      </w:r>
      <w:r>
        <w:rPr>
          <w:b/>
          <w:color w:val="231F20"/>
          <w:sz w:val="20"/>
        </w:rPr>
        <w:t>okaa.</w:t>
      </w:r>
    </w:p>
    <w:p>
      <w:pPr>
        <w:spacing w:before="1"/>
        <w:ind w:left="106" w:right="0" w:firstLine="0"/>
        <w:jc w:val="left"/>
        <w:rPr>
          <w:sz w:val="20"/>
        </w:rPr>
      </w:pPr>
      <w:r>
        <w:rPr>
          <w:b/>
          <w:color w:val="231F20"/>
          <w:sz w:val="20"/>
        </w:rPr>
        <w:t>ákaitapii </w:t>
      </w:r>
      <w:r>
        <w:rPr>
          <w:i/>
          <w:color w:val="231F20"/>
          <w:sz w:val="20"/>
        </w:rPr>
        <w:t>nan; </w:t>
      </w:r>
      <w:r>
        <w:rPr>
          <w:color w:val="231F20"/>
          <w:sz w:val="20"/>
        </w:rPr>
        <w:t>person of the past; </w:t>
      </w:r>
      <w:r>
        <w:rPr>
          <w:b/>
          <w:color w:val="231F20"/>
          <w:sz w:val="20"/>
        </w:rPr>
        <w:t>ákaitapiiwa </w:t>
      </w:r>
      <w:r>
        <w:rPr>
          <w:color w:val="231F20"/>
          <w:sz w:val="20"/>
        </w:rPr>
        <w:t>our ancestors (as a group); cf.</w:t>
      </w:r>
    </w:p>
    <w:p>
      <w:pPr>
        <w:pStyle w:val="Heading2"/>
        <w:spacing w:before="10"/>
        <w:ind w:left="306"/>
      </w:pPr>
      <w:r>
        <w:rPr>
          <w:color w:val="231F20"/>
        </w:rPr>
        <w:t>ákaa+itapiiyi.</w:t>
      </w:r>
    </w:p>
    <w:p>
      <w:pPr>
        <w:spacing w:line="249" w:lineRule="auto" w:before="10"/>
        <w:ind w:left="310" w:right="1270" w:hanging="204"/>
        <w:jc w:val="left"/>
        <w:rPr>
          <w:b/>
          <w:sz w:val="20"/>
        </w:rPr>
      </w:pPr>
      <w:r>
        <w:rPr>
          <w:b/>
          <w:color w:val="231F20"/>
          <w:sz w:val="20"/>
        </w:rPr>
        <w:t>akai’tsii </w:t>
      </w:r>
      <w:r>
        <w:rPr>
          <w:i/>
          <w:color w:val="231F20"/>
          <w:sz w:val="20"/>
        </w:rPr>
        <w:t>nin; </w:t>
      </w:r>
      <w:r>
        <w:rPr>
          <w:color w:val="231F20"/>
          <w:sz w:val="20"/>
        </w:rPr>
        <w:t>bright red ochre/paint; </w:t>
      </w:r>
      <w:r>
        <w:rPr>
          <w:b/>
          <w:color w:val="231F20"/>
          <w:sz w:val="20"/>
        </w:rPr>
        <w:t>akai’tsiistsi </w:t>
      </w:r>
      <w:r>
        <w:rPr>
          <w:color w:val="231F20"/>
          <w:sz w:val="20"/>
        </w:rPr>
        <w:t>bright red paints; </w:t>
      </w:r>
      <w:r>
        <w:rPr>
          <w:b/>
          <w:color w:val="231F20"/>
          <w:sz w:val="20"/>
        </w:rPr>
        <w:t>nitakai’tsiiyi </w:t>
      </w:r>
      <w:r>
        <w:rPr>
          <w:color w:val="231F20"/>
          <w:sz w:val="20"/>
        </w:rPr>
        <w:t>my bright red ochre; </w:t>
      </w:r>
      <w:r>
        <w:rPr>
          <w:b/>
          <w:color w:val="231F20"/>
          <w:sz w:val="20"/>
        </w:rPr>
        <w:t>omoistsi</w:t>
      </w:r>
      <w:r>
        <w:rPr>
          <w:b/>
          <w:color w:val="231F20"/>
          <w:spacing w:val="-14"/>
          <w:sz w:val="20"/>
        </w:rPr>
        <w:t> </w:t>
      </w:r>
      <w:r>
        <w:rPr>
          <w:b/>
          <w:color w:val="231F20"/>
          <w:sz w:val="20"/>
        </w:rPr>
        <w:t>akai’tsiistsi</w:t>
      </w:r>
    </w:p>
    <w:p>
      <w:pPr>
        <w:spacing w:line="249" w:lineRule="auto" w:before="2"/>
        <w:ind w:left="308" w:right="229" w:hanging="2"/>
        <w:jc w:val="left"/>
        <w:rPr>
          <w:sz w:val="20"/>
        </w:rPr>
      </w:pPr>
      <w:r>
        <w:rPr>
          <w:b/>
          <w:color w:val="231F20"/>
          <w:sz w:val="20"/>
        </w:rPr>
        <w:t>áístamsstsáómaohksinaattsiiyiyaawa </w:t>
      </w:r>
      <w:r>
        <w:rPr>
          <w:color w:val="231F20"/>
          <w:sz w:val="20"/>
        </w:rPr>
        <w:t>those types of paints are bright red in color.</w:t>
      </w:r>
    </w:p>
    <w:p>
      <w:pPr>
        <w:spacing w:before="2"/>
        <w:ind w:left="106" w:right="0" w:firstLine="0"/>
        <w:jc w:val="left"/>
        <w:rPr>
          <w:sz w:val="20"/>
        </w:rPr>
      </w:pPr>
      <w:r>
        <w:rPr>
          <w:b/>
          <w:color w:val="231F20"/>
          <w:sz w:val="20"/>
        </w:rPr>
        <w:t>akákihtsimaan </w:t>
      </w:r>
      <w:r>
        <w:rPr>
          <w:i/>
          <w:color w:val="231F20"/>
          <w:sz w:val="20"/>
        </w:rPr>
        <w:t>nin</w:t>
      </w:r>
      <w:r>
        <w:rPr>
          <w:color w:val="231F20"/>
          <w:sz w:val="20"/>
        </w:rPr>
        <w:t>; law, rule, decision; cf. </w:t>
      </w:r>
      <w:r>
        <w:rPr>
          <w:b/>
          <w:color w:val="231F20"/>
          <w:sz w:val="20"/>
        </w:rPr>
        <w:t>okakihtsimaa</w:t>
      </w:r>
      <w:r>
        <w:rPr>
          <w:color w:val="231F20"/>
          <w:sz w:val="20"/>
        </w:rPr>
        <w:t>.</w:t>
      </w:r>
    </w:p>
    <w:p>
      <w:pPr>
        <w:spacing w:line="249" w:lineRule="auto" w:before="10"/>
        <w:ind w:left="308" w:right="180" w:hanging="203"/>
        <w:jc w:val="left"/>
        <w:rPr>
          <w:sz w:val="20"/>
        </w:rPr>
      </w:pPr>
      <w:r>
        <w:rPr>
          <w:b/>
          <w:color w:val="231F20"/>
          <w:sz w:val="20"/>
        </w:rPr>
        <w:t>akakkahko </w:t>
      </w:r>
      <w:r>
        <w:rPr>
          <w:i/>
          <w:color w:val="231F20"/>
          <w:sz w:val="20"/>
        </w:rPr>
        <w:t>nin; </w:t>
      </w:r>
      <w:r>
        <w:rPr>
          <w:color w:val="231F20"/>
          <w:sz w:val="20"/>
        </w:rPr>
        <w:t>semi-circular/horse-shoe shaped ridge; </w:t>
      </w:r>
      <w:r>
        <w:rPr>
          <w:b/>
          <w:color w:val="231F20"/>
          <w:sz w:val="20"/>
        </w:rPr>
        <w:t>akákkahkoistsi </w:t>
      </w:r>
      <w:r>
        <w:rPr>
          <w:color w:val="231F20"/>
          <w:sz w:val="20"/>
        </w:rPr>
        <w:t>semi- circular/horse-shoe shaped ridges.</w:t>
      </w:r>
    </w:p>
    <w:p>
      <w:pPr>
        <w:spacing w:line="249" w:lineRule="auto" w:before="1"/>
        <w:ind w:left="306" w:right="122" w:hanging="200"/>
        <w:jc w:val="left"/>
        <w:rPr>
          <w:sz w:val="20"/>
        </w:rPr>
      </w:pPr>
      <w:r>
        <w:rPr>
          <w:b/>
          <w:color w:val="231F20"/>
          <w:sz w:val="20"/>
        </w:rPr>
        <w:t>akákkoma’pii </w:t>
      </w:r>
      <w:r>
        <w:rPr>
          <w:i/>
          <w:color w:val="231F20"/>
          <w:sz w:val="20"/>
        </w:rPr>
        <w:t>vii; </w:t>
      </w:r>
      <w:r>
        <w:rPr>
          <w:color w:val="231F20"/>
          <w:sz w:val="20"/>
        </w:rPr>
        <w:t>be difficult and important; </w:t>
      </w:r>
      <w:r>
        <w:rPr>
          <w:b/>
          <w:color w:val="231F20"/>
          <w:sz w:val="20"/>
        </w:rPr>
        <w:t>áakakákkoma’piiwa </w:t>
      </w:r>
      <w:r>
        <w:rPr>
          <w:color w:val="231F20"/>
          <w:sz w:val="20"/>
        </w:rPr>
        <w:t>it will be difficult and …; </w:t>
      </w:r>
      <w:r>
        <w:rPr>
          <w:b/>
          <w:color w:val="231F20"/>
          <w:sz w:val="20"/>
        </w:rPr>
        <w:t>akákkoma’piiwa nomohtáakotoinoahpi kitsínaiminnoona </w:t>
      </w:r>
      <w:r>
        <w:rPr>
          <w:color w:val="231F20"/>
          <w:sz w:val="20"/>
        </w:rPr>
        <w:t>it (the reason) is difficult and important why I am going to see our leader/ boss; </w:t>
      </w:r>
      <w:r>
        <w:rPr>
          <w:b/>
          <w:color w:val="231F20"/>
          <w:sz w:val="20"/>
        </w:rPr>
        <w:t>máátakakkoma’piiwa </w:t>
      </w:r>
      <w:r>
        <w:rPr>
          <w:color w:val="231F20"/>
          <w:sz w:val="20"/>
        </w:rPr>
        <w:t>it is not difficult.</w:t>
      </w:r>
    </w:p>
    <w:p>
      <w:pPr>
        <w:spacing w:before="3"/>
        <w:ind w:left="106" w:right="0" w:firstLine="0"/>
        <w:jc w:val="left"/>
        <w:rPr>
          <w:b/>
          <w:sz w:val="20"/>
        </w:rPr>
      </w:pPr>
      <w:r>
        <w:rPr>
          <w:b/>
          <w:color w:val="231F20"/>
          <w:sz w:val="20"/>
        </w:rPr>
        <w:t>akim </w:t>
      </w:r>
      <w:r>
        <w:rPr>
          <w:i/>
          <w:color w:val="231F20"/>
          <w:sz w:val="20"/>
        </w:rPr>
        <w:t>adt; </w:t>
      </w:r>
      <w:r>
        <w:rPr>
          <w:color w:val="231F20"/>
          <w:sz w:val="20"/>
        </w:rPr>
        <w:t>place of honor; var. of </w:t>
      </w:r>
      <w:r>
        <w:rPr>
          <w:b/>
          <w:color w:val="231F20"/>
          <w:sz w:val="20"/>
        </w:rPr>
        <w:t>ikim.</w:t>
      </w:r>
    </w:p>
    <w:p>
      <w:pPr>
        <w:spacing w:before="11"/>
        <w:ind w:left="106" w:right="0" w:firstLine="0"/>
        <w:jc w:val="left"/>
        <w:rPr>
          <w:sz w:val="20"/>
        </w:rPr>
      </w:pPr>
      <w:r>
        <w:rPr>
          <w:b/>
          <w:color w:val="231F20"/>
          <w:sz w:val="20"/>
        </w:rPr>
        <w:t>akimmata’pssi </w:t>
      </w:r>
      <w:r>
        <w:rPr>
          <w:i/>
          <w:color w:val="231F20"/>
          <w:sz w:val="20"/>
        </w:rPr>
        <w:t>nin</w:t>
      </w:r>
      <w:r>
        <w:rPr>
          <w:color w:val="231F20"/>
          <w:sz w:val="20"/>
        </w:rPr>
        <w:t>; poor person; var. of </w:t>
      </w:r>
      <w:r>
        <w:rPr>
          <w:b/>
          <w:color w:val="231F20"/>
          <w:sz w:val="20"/>
        </w:rPr>
        <w:t>kimmata’pssi</w:t>
      </w:r>
      <w:r>
        <w:rPr>
          <w:color w:val="231F20"/>
          <w:sz w:val="20"/>
        </w:rPr>
        <w:t>.</w:t>
      </w:r>
    </w:p>
    <w:p>
      <w:pPr>
        <w:spacing w:line="249" w:lineRule="auto" w:before="10"/>
        <w:ind w:left="308" w:right="588" w:hanging="202"/>
        <w:jc w:val="left"/>
        <w:rPr>
          <w:sz w:val="20"/>
        </w:rPr>
      </w:pPr>
      <w:r>
        <w:rPr>
          <w:b/>
          <w:color w:val="231F20"/>
          <w:sz w:val="20"/>
        </w:rPr>
        <w:t>akisspí </w:t>
      </w:r>
      <w:r>
        <w:rPr>
          <w:i/>
          <w:color w:val="231F20"/>
          <w:sz w:val="20"/>
        </w:rPr>
        <w:t>adt</w:t>
      </w:r>
      <w:r>
        <w:rPr>
          <w:color w:val="231F20"/>
          <w:sz w:val="20"/>
        </w:rPr>
        <w:t>; deeper water; </w:t>
      </w:r>
      <w:r>
        <w:rPr>
          <w:b/>
          <w:color w:val="231F20"/>
          <w:sz w:val="20"/>
        </w:rPr>
        <w:t>akísspiisowoot</w:t>
      </w:r>
      <w:r>
        <w:rPr>
          <w:color w:val="231F20"/>
          <w:sz w:val="20"/>
        </w:rPr>
        <w:t>! go deeper/where it’s deeper!; </w:t>
      </w:r>
      <w:r>
        <w:rPr>
          <w:b/>
          <w:color w:val="231F20"/>
          <w:sz w:val="20"/>
        </w:rPr>
        <w:t>nit(ak)sspísowóo </w:t>
      </w:r>
      <w:r>
        <w:rPr>
          <w:color w:val="231F20"/>
          <w:sz w:val="20"/>
        </w:rPr>
        <w:t>I went further out in the water; </w:t>
      </w:r>
      <w:r>
        <w:rPr>
          <w:b/>
          <w:color w:val="231F20"/>
          <w:sz w:val="20"/>
        </w:rPr>
        <w:t>nitaksspíaahkioohsi </w:t>
      </w:r>
      <w:r>
        <w:rPr>
          <w:color w:val="231F20"/>
          <w:sz w:val="20"/>
        </w:rPr>
        <w:t>I boated further out; dialect var. </w:t>
      </w:r>
      <w:r>
        <w:rPr>
          <w:b/>
          <w:color w:val="231F20"/>
          <w:sz w:val="20"/>
        </w:rPr>
        <w:t>isspí</w:t>
      </w:r>
      <w:r>
        <w:rPr>
          <w:color w:val="231F20"/>
          <w:sz w:val="20"/>
        </w:rPr>
        <w:t>.</w:t>
      </w:r>
    </w:p>
    <w:p>
      <w:pPr>
        <w:spacing w:line="249" w:lineRule="auto" w:before="2"/>
        <w:ind w:left="308" w:right="434" w:hanging="203"/>
        <w:jc w:val="left"/>
        <w:rPr>
          <w:sz w:val="20"/>
        </w:rPr>
      </w:pPr>
      <w:r>
        <w:rPr>
          <w:b/>
          <w:color w:val="231F20"/>
          <w:sz w:val="20"/>
        </w:rPr>
        <w:t>akí’kaan </w:t>
      </w:r>
      <w:r>
        <w:rPr>
          <w:i/>
          <w:color w:val="231F20"/>
          <w:sz w:val="20"/>
        </w:rPr>
        <w:t>nin; </w:t>
      </w:r>
      <w:r>
        <w:rPr>
          <w:color w:val="231F20"/>
          <w:sz w:val="20"/>
        </w:rPr>
        <w:t>camp; </w:t>
      </w:r>
      <w:r>
        <w:rPr>
          <w:b/>
          <w:color w:val="231F20"/>
          <w:sz w:val="20"/>
        </w:rPr>
        <w:t>akí’kaanistsi</w:t>
      </w:r>
      <w:r>
        <w:rPr>
          <w:color w:val="231F20"/>
          <w:sz w:val="20"/>
        </w:rPr>
        <w:t>/</w:t>
      </w:r>
      <w:r>
        <w:rPr>
          <w:b/>
          <w:color w:val="231F20"/>
          <w:sz w:val="20"/>
        </w:rPr>
        <w:t>okí’kaanistsi </w:t>
      </w:r>
      <w:r>
        <w:rPr>
          <w:color w:val="231F20"/>
          <w:sz w:val="20"/>
        </w:rPr>
        <w:t>camps; </w:t>
      </w:r>
      <w:r>
        <w:rPr>
          <w:b/>
          <w:color w:val="231F20"/>
          <w:sz w:val="20"/>
        </w:rPr>
        <w:t>nitokí’kaani </w:t>
      </w:r>
      <w:r>
        <w:rPr>
          <w:color w:val="231F20"/>
          <w:sz w:val="20"/>
        </w:rPr>
        <w:t>my camp; cf. </w:t>
      </w:r>
      <w:r>
        <w:rPr>
          <w:b/>
          <w:color w:val="231F20"/>
          <w:sz w:val="20"/>
        </w:rPr>
        <w:t>oki’kaa</w:t>
      </w:r>
      <w:r>
        <w:rPr>
          <w:color w:val="231F20"/>
          <w:sz w:val="20"/>
        </w:rPr>
        <w:t>.</w:t>
      </w:r>
    </w:p>
    <w:p>
      <w:pPr>
        <w:spacing w:line="249" w:lineRule="auto" w:before="2"/>
        <w:ind w:left="306" w:right="110" w:hanging="200"/>
        <w:jc w:val="left"/>
        <w:rPr>
          <w:sz w:val="20"/>
        </w:rPr>
      </w:pPr>
      <w:r>
        <w:rPr>
          <w:b/>
          <w:color w:val="231F20"/>
          <w:sz w:val="20"/>
        </w:rPr>
        <w:t>akk </w:t>
      </w:r>
      <w:r>
        <w:rPr>
          <w:i/>
          <w:color w:val="231F20"/>
          <w:sz w:val="20"/>
        </w:rPr>
        <w:t>adt</w:t>
      </w:r>
      <w:r>
        <w:rPr>
          <w:color w:val="231F20"/>
          <w:sz w:val="20"/>
        </w:rPr>
        <w:t>; more (comparatively); </w:t>
      </w:r>
      <w:r>
        <w:rPr>
          <w:b/>
          <w:color w:val="231F20"/>
          <w:sz w:val="20"/>
        </w:rPr>
        <w:t>ákkisstoyiwa </w:t>
      </w:r>
      <w:r>
        <w:rPr>
          <w:color w:val="231F20"/>
          <w:sz w:val="20"/>
        </w:rPr>
        <w:t>it got colder; </w:t>
      </w:r>
      <w:r>
        <w:rPr>
          <w:b/>
          <w:color w:val="231F20"/>
          <w:sz w:val="20"/>
        </w:rPr>
        <w:t>akkísspoohtsi, ánnimayi itáíhtsiwa </w:t>
      </w:r>
      <w:r>
        <w:rPr>
          <w:color w:val="231F20"/>
          <w:sz w:val="20"/>
        </w:rPr>
        <w:t>there it is, higher up.</w:t>
      </w:r>
    </w:p>
    <w:p>
      <w:pPr>
        <w:spacing w:after="0" w:line="249" w:lineRule="auto"/>
        <w:jc w:val="left"/>
        <w:rPr>
          <w:sz w:val="20"/>
        </w:rPr>
        <w:sectPr>
          <w:headerReference w:type="default" r:id="rId44"/>
          <w:footerReference w:type="default" r:id="rId45"/>
          <w:footerReference w:type="even" r:id="rId46"/>
          <w:pgSz w:w="7920" w:h="12960"/>
          <w:pgMar w:header="0" w:footer="720" w:top="600" w:bottom="900" w:left="620" w:right="600"/>
          <w:pgNumType w:start="11"/>
        </w:sectPr>
      </w:pPr>
    </w:p>
    <w:p>
      <w:pPr>
        <w:pStyle w:val="Heading2"/>
        <w:tabs>
          <w:tab w:pos="5557" w:val="left" w:leader="none"/>
        </w:tabs>
      </w:pPr>
      <w:r>
        <w:rPr>
          <w:color w:val="231F20"/>
        </w:rPr>
        <w:t>akka.</w:t>
        <w:tab/>
        <w:t>ámaahtsiksi</w:t>
      </w:r>
    </w:p>
    <w:p>
      <w:pPr>
        <w:pStyle w:val="BodyText"/>
        <w:spacing w:before="3"/>
        <w:ind w:left="0"/>
        <w:rPr>
          <w:b/>
          <w:sz w:val="24"/>
        </w:rPr>
      </w:pPr>
    </w:p>
    <w:p>
      <w:pPr>
        <w:spacing w:before="0"/>
        <w:ind w:left="106" w:right="0" w:firstLine="0"/>
        <w:jc w:val="left"/>
        <w:rPr>
          <w:sz w:val="20"/>
        </w:rPr>
      </w:pPr>
      <w:r>
        <w:rPr>
          <w:b/>
          <w:color w:val="231F20"/>
          <w:sz w:val="20"/>
        </w:rPr>
        <w:t>akka. </w:t>
      </w:r>
      <w:r>
        <w:rPr>
          <w:i/>
          <w:color w:val="231F20"/>
          <w:sz w:val="20"/>
        </w:rPr>
        <w:t>adt</w:t>
      </w:r>
      <w:r>
        <w:rPr>
          <w:color w:val="231F20"/>
          <w:sz w:val="20"/>
        </w:rPr>
        <w:t>; voluminous; see </w:t>
      </w:r>
      <w:r>
        <w:rPr>
          <w:b/>
          <w:color w:val="231F20"/>
          <w:sz w:val="20"/>
        </w:rPr>
        <w:t>akkawá’pssi</w:t>
      </w:r>
      <w:r>
        <w:rPr>
          <w:color w:val="231F20"/>
          <w:sz w:val="20"/>
        </w:rPr>
        <w:t>;</w:t>
      </w:r>
    </w:p>
    <w:p>
      <w:pPr>
        <w:spacing w:before="10"/>
        <w:ind w:left="106" w:right="0" w:firstLine="0"/>
        <w:jc w:val="left"/>
        <w:rPr>
          <w:sz w:val="20"/>
        </w:rPr>
      </w:pPr>
      <w:r>
        <w:rPr>
          <w:b/>
          <w:color w:val="231F20"/>
          <w:sz w:val="20"/>
        </w:rPr>
        <w:t>akkawa’pssi </w:t>
      </w:r>
      <w:r>
        <w:rPr>
          <w:i/>
          <w:color w:val="231F20"/>
          <w:sz w:val="20"/>
        </w:rPr>
        <w:t>vai; </w:t>
      </w:r>
      <w:r>
        <w:rPr>
          <w:color w:val="231F20"/>
          <w:sz w:val="20"/>
        </w:rPr>
        <w:t>have a large holding capacity; </w:t>
      </w:r>
      <w:r>
        <w:rPr>
          <w:b/>
          <w:color w:val="231F20"/>
          <w:sz w:val="20"/>
        </w:rPr>
        <w:t>áakakkawa’pssiwa </w:t>
      </w:r>
      <w:r>
        <w:rPr>
          <w:color w:val="231F20"/>
          <w:sz w:val="20"/>
        </w:rPr>
        <w:t>it</w:t>
      </w:r>
    </w:p>
    <w:p>
      <w:pPr>
        <w:spacing w:line="249" w:lineRule="auto" w:before="10"/>
        <w:ind w:left="311" w:right="110" w:hanging="9"/>
        <w:jc w:val="left"/>
        <w:rPr>
          <w:sz w:val="20"/>
        </w:rPr>
      </w:pPr>
      <w:r>
        <w:rPr>
          <w:color w:val="231F20"/>
          <w:sz w:val="20"/>
        </w:rPr>
        <w:t>will …; </w:t>
      </w:r>
      <w:r>
        <w:rPr>
          <w:b/>
          <w:color w:val="231F20"/>
          <w:sz w:val="20"/>
        </w:rPr>
        <w:t>akkawá’pssiwa </w:t>
      </w:r>
      <w:r>
        <w:rPr>
          <w:color w:val="231F20"/>
          <w:sz w:val="20"/>
        </w:rPr>
        <w:t>it has a large capacity; </w:t>
      </w:r>
      <w:r>
        <w:rPr>
          <w:b/>
          <w:color w:val="231F20"/>
          <w:sz w:val="20"/>
        </w:rPr>
        <w:t>ma’tóósa áma nóóhko’sa, iikákkawa’pssiwa </w:t>
      </w:r>
      <w:r>
        <w:rPr>
          <w:color w:val="231F20"/>
          <w:sz w:val="20"/>
        </w:rPr>
        <w:t>take my dish, it has a large capacity; Note: stative.</w:t>
      </w:r>
    </w:p>
    <w:p>
      <w:pPr>
        <w:spacing w:line="249" w:lineRule="auto" w:before="2"/>
        <w:ind w:left="306" w:right="110" w:hanging="200"/>
        <w:jc w:val="left"/>
        <w:rPr>
          <w:sz w:val="20"/>
        </w:rPr>
      </w:pPr>
      <w:r>
        <w:rPr>
          <w:b/>
          <w:color w:val="231F20"/>
          <w:sz w:val="20"/>
        </w:rPr>
        <w:t>akkáyssksisi </w:t>
      </w:r>
      <w:r>
        <w:rPr>
          <w:i/>
          <w:color w:val="231F20"/>
          <w:sz w:val="20"/>
        </w:rPr>
        <w:t>nan; </w:t>
      </w:r>
      <w:r>
        <w:rPr>
          <w:color w:val="231F20"/>
          <w:sz w:val="20"/>
        </w:rPr>
        <w:t>shooting star, American cowslip (lit.: pug-nosed), Latin: Dodecatheon radicatum (Taylor); </w:t>
      </w:r>
      <w:r>
        <w:rPr>
          <w:b/>
          <w:color w:val="231F20"/>
          <w:sz w:val="20"/>
        </w:rPr>
        <w:t>akkáyssksisiiksi </w:t>
      </w:r>
      <w:r>
        <w:rPr>
          <w:color w:val="231F20"/>
          <w:sz w:val="20"/>
        </w:rPr>
        <w:t>shootings star plants.</w:t>
      </w:r>
    </w:p>
    <w:p>
      <w:pPr>
        <w:spacing w:line="249" w:lineRule="auto" w:before="2"/>
        <w:ind w:left="306" w:right="434" w:hanging="199"/>
        <w:jc w:val="left"/>
        <w:rPr>
          <w:b/>
          <w:sz w:val="20"/>
        </w:rPr>
      </w:pPr>
      <w:r>
        <w:rPr>
          <w:b/>
          <w:color w:val="231F20"/>
          <w:sz w:val="20"/>
        </w:rPr>
        <w:t>akkáyssksisikaanaisskiinaa </w:t>
      </w:r>
      <w:r>
        <w:rPr>
          <w:i/>
          <w:color w:val="231F20"/>
          <w:sz w:val="20"/>
        </w:rPr>
        <w:t>nan; </w:t>
      </w:r>
      <w:r>
        <w:rPr>
          <w:color w:val="231F20"/>
          <w:sz w:val="20"/>
        </w:rPr>
        <w:t>pygmy shrew (lit.: pug-nosed mouse), Latin: Sorex hoyi; </w:t>
      </w:r>
      <w:r>
        <w:rPr>
          <w:b/>
          <w:color w:val="231F20"/>
          <w:sz w:val="20"/>
        </w:rPr>
        <w:t>akkáyssksisikaanaisskiinaiksi </w:t>
      </w:r>
      <w:r>
        <w:rPr>
          <w:color w:val="231F20"/>
          <w:sz w:val="20"/>
        </w:rPr>
        <w:t>pygmy shrews; cf. </w:t>
      </w:r>
      <w:r>
        <w:rPr>
          <w:b/>
          <w:color w:val="231F20"/>
          <w:sz w:val="20"/>
        </w:rPr>
        <w:t>kaanaisskiinaa.</w:t>
      </w:r>
    </w:p>
    <w:p>
      <w:pPr>
        <w:spacing w:before="2"/>
        <w:ind w:left="106" w:right="0" w:firstLine="0"/>
        <w:jc w:val="left"/>
        <w:rPr>
          <w:sz w:val="20"/>
        </w:rPr>
      </w:pPr>
      <w:r>
        <w:rPr>
          <w:b/>
          <w:color w:val="231F20"/>
          <w:sz w:val="20"/>
        </w:rPr>
        <w:t>akóka’tssin </w:t>
      </w:r>
      <w:r>
        <w:rPr>
          <w:i/>
          <w:color w:val="231F20"/>
          <w:sz w:val="20"/>
        </w:rPr>
        <w:t>nin; </w:t>
      </w:r>
      <w:r>
        <w:rPr>
          <w:color w:val="231F20"/>
          <w:sz w:val="20"/>
        </w:rPr>
        <w:t>circle camp; </w:t>
      </w:r>
      <w:r>
        <w:rPr>
          <w:b/>
          <w:color w:val="231F20"/>
          <w:sz w:val="20"/>
        </w:rPr>
        <w:t>akóka’tssiistsi </w:t>
      </w:r>
      <w:r>
        <w:rPr>
          <w:color w:val="231F20"/>
          <w:sz w:val="20"/>
        </w:rPr>
        <w:t>circle camps.</w:t>
      </w:r>
    </w:p>
    <w:p>
      <w:pPr>
        <w:spacing w:line="249" w:lineRule="auto" w:before="10"/>
        <w:ind w:left="310" w:right="110" w:hanging="204"/>
        <w:jc w:val="left"/>
        <w:rPr>
          <w:sz w:val="20"/>
        </w:rPr>
      </w:pPr>
      <w:r>
        <w:rPr>
          <w:b/>
          <w:color w:val="231F20"/>
          <w:sz w:val="20"/>
        </w:rPr>
        <w:t>akoksska </w:t>
      </w:r>
      <w:r>
        <w:rPr>
          <w:i/>
          <w:color w:val="231F20"/>
          <w:sz w:val="20"/>
        </w:rPr>
        <w:t>adt; </w:t>
      </w:r>
      <w:r>
        <w:rPr>
          <w:color w:val="231F20"/>
          <w:sz w:val="20"/>
        </w:rPr>
        <w:t>of paramount rank; see </w:t>
      </w:r>
      <w:r>
        <w:rPr>
          <w:b/>
          <w:color w:val="231F20"/>
          <w:sz w:val="20"/>
        </w:rPr>
        <w:t>akoksskaaapiikoan </w:t>
      </w:r>
      <w:r>
        <w:rPr>
          <w:color w:val="231F20"/>
          <w:sz w:val="20"/>
        </w:rPr>
        <w:t>whiteman of paramount rank; </w:t>
      </w:r>
      <w:r>
        <w:rPr>
          <w:b/>
          <w:color w:val="231F20"/>
          <w:sz w:val="20"/>
        </w:rPr>
        <w:t>akoksskainaawa </w:t>
      </w:r>
      <w:r>
        <w:rPr>
          <w:color w:val="231F20"/>
          <w:sz w:val="20"/>
        </w:rPr>
        <w:t>man of paramount rank.</w:t>
      </w:r>
    </w:p>
    <w:p>
      <w:pPr>
        <w:spacing w:before="2"/>
        <w:ind w:left="106" w:right="0" w:firstLine="0"/>
        <w:jc w:val="left"/>
        <w:rPr>
          <w:b/>
          <w:sz w:val="20"/>
        </w:rPr>
      </w:pPr>
      <w:r>
        <w:rPr>
          <w:b/>
          <w:color w:val="231F20"/>
          <w:sz w:val="20"/>
        </w:rPr>
        <w:t>akoksskaaapiikoan </w:t>
      </w:r>
      <w:r>
        <w:rPr>
          <w:i/>
          <w:color w:val="231F20"/>
          <w:sz w:val="20"/>
        </w:rPr>
        <w:t>nan; </w:t>
      </w:r>
      <w:r>
        <w:rPr>
          <w:color w:val="231F20"/>
          <w:sz w:val="20"/>
        </w:rPr>
        <w:t>whiteman of paramount rank; </w:t>
      </w:r>
      <w:r>
        <w:rPr>
          <w:b/>
          <w:color w:val="231F20"/>
          <w:sz w:val="20"/>
        </w:rPr>
        <w:t>akoksskaaapiikoaiksi</w:t>
      </w:r>
    </w:p>
    <w:p>
      <w:pPr>
        <w:spacing w:line="249" w:lineRule="auto" w:before="10"/>
        <w:ind w:left="106" w:right="2695" w:firstLine="196"/>
        <w:jc w:val="left"/>
        <w:rPr>
          <w:sz w:val="20"/>
        </w:rPr>
      </w:pPr>
      <w:r>
        <w:rPr>
          <w:color w:val="231F20"/>
          <w:sz w:val="20"/>
        </w:rPr>
        <w:t>whitemen of paramount rank; cf. </w:t>
      </w:r>
      <w:r>
        <w:rPr>
          <w:b/>
          <w:color w:val="231F20"/>
          <w:sz w:val="20"/>
        </w:rPr>
        <w:t>naapiikoan. akomimm </w:t>
      </w:r>
      <w:r>
        <w:rPr>
          <w:i/>
          <w:color w:val="231F20"/>
          <w:sz w:val="20"/>
        </w:rPr>
        <w:t>vta</w:t>
      </w:r>
      <w:r>
        <w:rPr>
          <w:color w:val="231F20"/>
          <w:sz w:val="20"/>
        </w:rPr>
        <w:t>; love; init. var. of </w:t>
      </w:r>
      <w:r>
        <w:rPr>
          <w:b/>
          <w:color w:val="231F20"/>
          <w:sz w:val="20"/>
        </w:rPr>
        <w:t>waakomimm</w:t>
      </w:r>
      <w:r>
        <w:rPr>
          <w:color w:val="231F20"/>
          <w:sz w:val="20"/>
        </w:rPr>
        <w:t>.</w:t>
      </w:r>
    </w:p>
    <w:p>
      <w:pPr>
        <w:spacing w:line="249" w:lineRule="auto" w:before="2"/>
        <w:ind w:left="310" w:right="110" w:hanging="205"/>
        <w:jc w:val="left"/>
        <w:rPr>
          <w:b/>
          <w:sz w:val="20"/>
        </w:rPr>
      </w:pPr>
      <w:r>
        <w:rPr>
          <w:b/>
          <w:color w:val="231F20"/>
          <w:sz w:val="20"/>
        </w:rPr>
        <w:t>akomí’tsimaan </w:t>
      </w:r>
      <w:r>
        <w:rPr>
          <w:i/>
          <w:color w:val="231F20"/>
          <w:sz w:val="20"/>
        </w:rPr>
        <w:t>nin; </w:t>
      </w:r>
      <w:r>
        <w:rPr>
          <w:color w:val="231F20"/>
          <w:sz w:val="20"/>
        </w:rPr>
        <w:t>favorite object or habit; </w:t>
      </w:r>
      <w:r>
        <w:rPr>
          <w:b/>
          <w:color w:val="231F20"/>
          <w:sz w:val="20"/>
        </w:rPr>
        <w:t>otakomí’tsimaanistsi </w:t>
      </w:r>
      <w:r>
        <w:rPr>
          <w:color w:val="231F20"/>
          <w:sz w:val="20"/>
        </w:rPr>
        <w:t>her favorite things; var. of </w:t>
      </w:r>
      <w:r>
        <w:rPr>
          <w:b/>
          <w:color w:val="231F20"/>
          <w:sz w:val="20"/>
        </w:rPr>
        <w:t>waakomi’tsi.</w:t>
      </w:r>
    </w:p>
    <w:p>
      <w:pPr>
        <w:spacing w:line="249" w:lineRule="auto" w:before="1"/>
        <w:ind w:left="306" w:right="0" w:hanging="200"/>
        <w:jc w:val="left"/>
        <w:rPr>
          <w:sz w:val="20"/>
        </w:rPr>
      </w:pPr>
      <w:r>
        <w:rPr>
          <w:b/>
          <w:color w:val="231F20"/>
          <w:sz w:val="20"/>
        </w:rPr>
        <w:t>ákookinssin </w:t>
      </w:r>
      <w:r>
        <w:rPr>
          <w:i/>
          <w:color w:val="231F20"/>
          <w:sz w:val="20"/>
        </w:rPr>
        <w:t>nin; </w:t>
      </w:r>
      <w:r>
        <w:rPr>
          <w:color w:val="231F20"/>
          <w:sz w:val="20"/>
        </w:rPr>
        <w:t>eye tooth, canine tooth (a conical pointed tooth), fang; </w:t>
      </w:r>
      <w:r>
        <w:rPr>
          <w:b/>
          <w:color w:val="231F20"/>
          <w:sz w:val="20"/>
        </w:rPr>
        <w:t>ómahkakookinssiistsi </w:t>
      </w:r>
      <w:r>
        <w:rPr>
          <w:color w:val="231F20"/>
          <w:sz w:val="20"/>
        </w:rPr>
        <w:t>big eye teeth; </w:t>
      </w:r>
      <w:r>
        <w:rPr>
          <w:b/>
          <w:color w:val="231F20"/>
          <w:sz w:val="20"/>
        </w:rPr>
        <w:t>otákookinssini </w:t>
      </w:r>
      <w:r>
        <w:rPr>
          <w:color w:val="231F20"/>
          <w:sz w:val="20"/>
        </w:rPr>
        <w:t>his eye tooth; dialect var. </w:t>
      </w:r>
      <w:r>
        <w:rPr>
          <w:b/>
          <w:color w:val="231F20"/>
          <w:sz w:val="20"/>
        </w:rPr>
        <w:t>a’ko’kin</w:t>
      </w:r>
      <w:r>
        <w:rPr>
          <w:color w:val="231F20"/>
          <w:sz w:val="20"/>
        </w:rPr>
        <w:t>.</w:t>
      </w:r>
    </w:p>
    <w:p>
      <w:pPr>
        <w:spacing w:line="249" w:lineRule="auto" w:before="3"/>
        <w:ind w:left="106" w:right="1005" w:firstLine="0"/>
        <w:jc w:val="left"/>
        <w:rPr>
          <w:b/>
          <w:sz w:val="20"/>
        </w:rPr>
      </w:pPr>
      <w:r>
        <w:rPr>
          <w:b/>
          <w:color w:val="231F20"/>
          <w:sz w:val="20"/>
        </w:rPr>
        <w:t>akóópis </w:t>
      </w:r>
      <w:r>
        <w:rPr>
          <w:i/>
          <w:color w:val="231F20"/>
          <w:sz w:val="20"/>
        </w:rPr>
        <w:t>nin; </w:t>
      </w:r>
      <w:r>
        <w:rPr>
          <w:color w:val="231F20"/>
          <w:sz w:val="20"/>
        </w:rPr>
        <w:t>broth; </w:t>
      </w:r>
      <w:r>
        <w:rPr>
          <w:b/>
          <w:color w:val="231F20"/>
          <w:sz w:val="20"/>
        </w:rPr>
        <w:t>akóópiistsi </w:t>
      </w:r>
      <w:r>
        <w:rPr>
          <w:color w:val="231F20"/>
          <w:sz w:val="20"/>
        </w:rPr>
        <w:t>broths; dialect var. </w:t>
      </w:r>
      <w:r>
        <w:rPr>
          <w:b/>
          <w:color w:val="231F20"/>
          <w:sz w:val="20"/>
        </w:rPr>
        <w:t>kóópis. akóópsskaan </w:t>
      </w:r>
      <w:r>
        <w:rPr>
          <w:i/>
          <w:color w:val="231F20"/>
          <w:sz w:val="20"/>
        </w:rPr>
        <w:t>nin; </w:t>
      </w:r>
      <w:r>
        <w:rPr>
          <w:color w:val="231F20"/>
          <w:sz w:val="20"/>
        </w:rPr>
        <w:t>soup; dialect var. </w:t>
      </w:r>
      <w:r>
        <w:rPr>
          <w:b/>
          <w:color w:val="231F20"/>
          <w:sz w:val="20"/>
        </w:rPr>
        <w:t>akóópihkaan; </w:t>
      </w:r>
      <w:r>
        <w:rPr>
          <w:color w:val="231F20"/>
          <w:sz w:val="20"/>
        </w:rPr>
        <w:t>cf. </w:t>
      </w:r>
      <w:r>
        <w:rPr>
          <w:b/>
          <w:color w:val="231F20"/>
          <w:sz w:val="20"/>
        </w:rPr>
        <w:t>okoopihkaa.</w:t>
      </w:r>
    </w:p>
    <w:p>
      <w:pPr>
        <w:spacing w:line="249" w:lineRule="auto" w:before="1"/>
        <w:ind w:left="310" w:right="110" w:hanging="204"/>
        <w:jc w:val="left"/>
        <w:rPr>
          <w:sz w:val="20"/>
        </w:rPr>
      </w:pPr>
      <w:r>
        <w:rPr>
          <w:b/>
          <w:color w:val="231F20"/>
          <w:sz w:val="20"/>
        </w:rPr>
        <w:t>aksipínnakssin </w:t>
      </w:r>
      <w:r>
        <w:rPr>
          <w:i/>
          <w:color w:val="231F20"/>
          <w:sz w:val="20"/>
        </w:rPr>
        <w:t>nin; </w:t>
      </w:r>
      <w:r>
        <w:rPr>
          <w:color w:val="231F20"/>
          <w:sz w:val="20"/>
        </w:rPr>
        <w:t>bow (for hunting or sport); </w:t>
      </w:r>
      <w:r>
        <w:rPr>
          <w:b/>
          <w:color w:val="231F20"/>
          <w:sz w:val="20"/>
        </w:rPr>
        <w:t>pokaksipínnakssiistsi </w:t>
      </w:r>
      <w:r>
        <w:rPr>
          <w:color w:val="231F20"/>
          <w:sz w:val="20"/>
        </w:rPr>
        <w:t>small bows; </w:t>
      </w:r>
      <w:r>
        <w:rPr>
          <w:b/>
          <w:color w:val="231F20"/>
          <w:sz w:val="20"/>
        </w:rPr>
        <w:t>nitáksipínnakssini </w:t>
      </w:r>
      <w:r>
        <w:rPr>
          <w:color w:val="231F20"/>
          <w:sz w:val="20"/>
        </w:rPr>
        <w:t>my bow.</w:t>
      </w:r>
    </w:p>
    <w:p>
      <w:pPr>
        <w:spacing w:before="2"/>
        <w:ind w:left="106" w:right="0" w:firstLine="0"/>
        <w:jc w:val="left"/>
        <w:rPr>
          <w:sz w:val="20"/>
        </w:rPr>
      </w:pPr>
      <w:r>
        <w:rPr>
          <w:b/>
          <w:color w:val="231F20"/>
          <w:sz w:val="20"/>
        </w:rPr>
        <w:t>aksipístaan </w:t>
      </w:r>
      <w:r>
        <w:rPr>
          <w:i/>
          <w:color w:val="231F20"/>
          <w:sz w:val="20"/>
        </w:rPr>
        <w:t>nin</w:t>
      </w:r>
      <w:r>
        <w:rPr>
          <w:color w:val="231F20"/>
          <w:sz w:val="20"/>
        </w:rPr>
        <w:t>; binding (usually rope) for main lodge poles.</w:t>
      </w:r>
    </w:p>
    <w:p>
      <w:pPr>
        <w:spacing w:line="249" w:lineRule="auto" w:before="10"/>
        <w:ind w:left="311" w:right="110" w:hanging="205"/>
        <w:jc w:val="left"/>
        <w:rPr>
          <w:b/>
          <w:sz w:val="20"/>
        </w:rPr>
      </w:pPr>
      <w:r>
        <w:rPr>
          <w:b/>
          <w:color w:val="231F20"/>
          <w:sz w:val="20"/>
        </w:rPr>
        <w:t>aksistóóyinihkssin </w:t>
      </w:r>
      <w:r>
        <w:rPr>
          <w:i/>
          <w:color w:val="231F20"/>
          <w:sz w:val="20"/>
        </w:rPr>
        <w:t>nin</w:t>
      </w:r>
      <w:r>
        <w:rPr>
          <w:b/>
          <w:color w:val="231F20"/>
          <w:sz w:val="20"/>
        </w:rPr>
        <w:t>; </w:t>
      </w:r>
      <w:r>
        <w:rPr>
          <w:color w:val="231F20"/>
          <w:sz w:val="20"/>
        </w:rPr>
        <w:t>motivating song, usually sung before a big event, e.g. a raid, or when one is feeling low in spirits</w:t>
      </w:r>
      <w:r>
        <w:rPr>
          <w:i/>
          <w:color w:val="231F20"/>
          <w:sz w:val="20"/>
        </w:rPr>
        <w:t>; </w:t>
      </w:r>
      <w:r>
        <w:rPr>
          <w:b/>
          <w:color w:val="231F20"/>
          <w:sz w:val="20"/>
        </w:rPr>
        <w:t>aksistóóyinihkssiistsi </w:t>
      </w:r>
      <w:r>
        <w:rPr>
          <w:color w:val="231F20"/>
          <w:sz w:val="20"/>
        </w:rPr>
        <w:t>motivating songs; cf. </w:t>
      </w:r>
      <w:r>
        <w:rPr>
          <w:b/>
          <w:color w:val="231F20"/>
          <w:sz w:val="20"/>
        </w:rPr>
        <w:t>inihki.</w:t>
      </w:r>
    </w:p>
    <w:p>
      <w:pPr>
        <w:spacing w:before="2"/>
        <w:ind w:left="106" w:right="0" w:firstLine="0"/>
        <w:jc w:val="left"/>
        <w:rPr>
          <w:sz w:val="20"/>
        </w:rPr>
      </w:pPr>
      <w:r>
        <w:rPr>
          <w:b/>
          <w:color w:val="231F20"/>
          <w:sz w:val="20"/>
        </w:rPr>
        <w:t>akspiáápiiniiwan </w:t>
      </w:r>
      <w:r>
        <w:rPr>
          <w:i/>
          <w:color w:val="231F20"/>
          <w:sz w:val="20"/>
        </w:rPr>
        <w:t>nin; </w:t>
      </w:r>
      <w:r>
        <w:rPr>
          <w:color w:val="231F20"/>
          <w:sz w:val="20"/>
        </w:rPr>
        <w:t>syrup; dialect var. </w:t>
      </w:r>
      <w:r>
        <w:rPr>
          <w:b/>
          <w:color w:val="231F20"/>
          <w:sz w:val="20"/>
        </w:rPr>
        <w:t>akspiaapiiniowaan; </w:t>
      </w:r>
      <w:r>
        <w:rPr>
          <w:color w:val="231F20"/>
          <w:sz w:val="20"/>
        </w:rPr>
        <w:t>cf.</w:t>
      </w:r>
    </w:p>
    <w:p>
      <w:pPr>
        <w:pStyle w:val="Heading2"/>
        <w:spacing w:before="10"/>
        <w:ind w:left="308"/>
      </w:pPr>
      <w:r>
        <w:rPr>
          <w:color w:val="231F20"/>
        </w:rPr>
        <w:t>naapiiniiwan.</w:t>
      </w:r>
    </w:p>
    <w:p>
      <w:pPr>
        <w:spacing w:line="249" w:lineRule="auto" w:before="10"/>
        <w:ind w:left="309" w:right="110" w:hanging="203"/>
        <w:jc w:val="left"/>
        <w:rPr>
          <w:b/>
          <w:sz w:val="20"/>
        </w:rPr>
      </w:pPr>
      <w:r>
        <w:rPr>
          <w:b/>
          <w:color w:val="231F20"/>
          <w:sz w:val="20"/>
        </w:rPr>
        <w:t>akspíí </w:t>
      </w:r>
      <w:r>
        <w:rPr>
          <w:i/>
          <w:color w:val="231F20"/>
          <w:sz w:val="20"/>
        </w:rPr>
        <w:t>nin; </w:t>
      </w:r>
      <w:r>
        <w:rPr>
          <w:color w:val="231F20"/>
          <w:sz w:val="20"/>
        </w:rPr>
        <w:t>gum plant, sticky weed, Latin: Grindelia squarrosa (used as a decongestant); </w:t>
      </w:r>
      <w:r>
        <w:rPr>
          <w:b/>
          <w:color w:val="231F20"/>
          <w:sz w:val="20"/>
        </w:rPr>
        <w:t>akspíístsi </w:t>
      </w:r>
      <w:r>
        <w:rPr>
          <w:color w:val="231F20"/>
          <w:sz w:val="20"/>
        </w:rPr>
        <w:t>sticky weeds; cf.</w:t>
      </w:r>
      <w:r>
        <w:rPr>
          <w:color w:val="231F20"/>
          <w:spacing w:val="-6"/>
          <w:sz w:val="20"/>
        </w:rPr>
        <w:t> </w:t>
      </w:r>
      <w:r>
        <w:rPr>
          <w:b/>
          <w:color w:val="231F20"/>
          <w:sz w:val="20"/>
        </w:rPr>
        <w:t>okspii.</w:t>
      </w:r>
    </w:p>
    <w:p>
      <w:pPr>
        <w:spacing w:before="2"/>
        <w:ind w:left="106" w:right="0" w:firstLine="0"/>
        <w:jc w:val="left"/>
        <w:rPr>
          <w:sz w:val="20"/>
        </w:rPr>
      </w:pPr>
      <w:r>
        <w:rPr>
          <w:b/>
          <w:color w:val="231F20"/>
          <w:sz w:val="20"/>
        </w:rPr>
        <w:t>akssín  </w:t>
      </w:r>
      <w:r>
        <w:rPr>
          <w:i/>
          <w:color w:val="231F20"/>
          <w:sz w:val="20"/>
        </w:rPr>
        <w:t>nin; </w:t>
      </w:r>
      <w:r>
        <w:rPr>
          <w:color w:val="231F20"/>
          <w:sz w:val="20"/>
        </w:rPr>
        <w:t>bed; </w:t>
      </w:r>
      <w:r>
        <w:rPr>
          <w:b/>
          <w:color w:val="231F20"/>
          <w:sz w:val="20"/>
        </w:rPr>
        <w:t>akssíístsi </w:t>
      </w:r>
      <w:r>
        <w:rPr>
          <w:color w:val="231F20"/>
          <w:sz w:val="20"/>
        </w:rPr>
        <w:t>beds; </w:t>
      </w:r>
      <w:r>
        <w:rPr>
          <w:b/>
          <w:color w:val="231F20"/>
          <w:sz w:val="20"/>
        </w:rPr>
        <w:t>nitókssini </w:t>
      </w:r>
      <w:r>
        <w:rPr>
          <w:color w:val="231F20"/>
          <w:sz w:val="20"/>
        </w:rPr>
        <w:t>my</w:t>
      </w:r>
      <w:r>
        <w:rPr>
          <w:color w:val="231F20"/>
          <w:spacing w:val="-11"/>
          <w:sz w:val="20"/>
        </w:rPr>
        <w:t> </w:t>
      </w:r>
      <w:r>
        <w:rPr>
          <w:color w:val="231F20"/>
          <w:sz w:val="20"/>
        </w:rPr>
        <w:t>bed.</w:t>
      </w:r>
    </w:p>
    <w:p>
      <w:pPr>
        <w:spacing w:before="10"/>
        <w:ind w:left="106" w:right="0" w:firstLine="0"/>
        <w:jc w:val="left"/>
        <w:rPr>
          <w:sz w:val="20"/>
        </w:rPr>
      </w:pPr>
      <w:r>
        <w:rPr>
          <w:b/>
          <w:color w:val="231F20"/>
          <w:sz w:val="20"/>
        </w:rPr>
        <w:t>aksstsíí </w:t>
      </w:r>
      <w:r>
        <w:rPr>
          <w:i/>
          <w:color w:val="231F20"/>
          <w:sz w:val="20"/>
        </w:rPr>
        <w:t>nan; </w:t>
      </w:r>
      <w:r>
        <w:rPr>
          <w:color w:val="231F20"/>
          <w:sz w:val="20"/>
        </w:rPr>
        <w:t>seashell, shell of any shellfish; </w:t>
      </w:r>
      <w:r>
        <w:rPr>
          <w:b/>
          <w:color w:val="231F20"/>
          <w:sz w:val="20"/>
        </w:rPr>
        <w:t>aksstsííksi </w:t>
      </w:r>
      <w:r>
        <w:rPr>
          <w:color w:val="231F20"/>
          <w:sz w:val="20"/>
        </w:rPr>
        <w:t>seashells; dialect var.</w:t>
      </w:r>
    </w:p>
    <w:p>
      <w:pPr>
        <w:pStyle w:val="Heading2"/>
        <w:spacing w:before="10"/>
        <w:ind w:left="309"/>
      </w:pPr>
      <w:r>
        <w:rPr>
          <w:color w:val="231F20"/>
        </w:rPr>
        <w:t>ksstsii.</w:t>
      </w:r>
    </w:p>
    <w:p>
      <w:pPr>
        <w:spacing w:before="10"/>
        <w:ind w:left="106" w:right="0" w:firstLine="0"/>
        <w:jc w:val="left"/>
        <w:rPr>
          <w:sz w:val="20"/>
        </w:rPr>
      </w:pPr>
      <w:r>
        <w:rPr>
          <w:b/>
          <w:color w:val="231F20"/>
          <w:sz w:val="20"/>
        </w:rPr>
        <w:t>ákstam </w:t>
      </w:r>
      <w:r>
        <w:rPr>
          <w:i/>
          <w:color w:val="231F20"/>
          <w:sz w:val="20"/>
        </w:rPr>
        <w:t>adt</w:t>
      </w:r>
      <w:r>
        <w:rPr>
          <w:color w:val="231F20"/>
          <w:sz w:val="20"/>
        </w:rPr>
        <w:t>; one should; </w:t>
      </w:r>
      <w:r>
        <w:rPr>
          <w:b/>
          <w:color w:val="231F20"/>
          <w:sz w:val="20"/>
        </w:rPr>
        <w:t>akstámiooyo’pa </w:t>
      </w:r>
      <w:r>
        <w:rPr>
          <w:color w:val="231F20"/>
          <w:sz w:val="20"/>
        </w:rPr>
        <w:t>let’s eat.</w:t>
      </w:r>
    </w:p>
    <w:p>
      <w:pPr>
        <w:spacing w:line="249" w:lineRule="auto" w:before="10"/>
        <w:ind w:left="308" w:right="110" w:hanging="202"/>
        <w:jc w:val="left"/>
        <w:rPr>
          <w:b/>
          <w:sz w:val="20"/>
        </w:rPr>
      </w:pPr>
      <w:r>
        <w:rPr>
          <w:b/>
          <w:color w:val="231F20"/>
          <w:sz w:val="20"/>
        </w:rPr>
        <w:t>akstsimá’tsis </w:t>
      </w:r>
      <w:r>
        <w:rPr>
          <w:i/>
          <w:color w:val="231F20"/>
          <w:sz w:val="20"/>
        </w:rPr>
        <w:t>nan; </w:t>
      </w:r>
      <w:r>
        <w:rPr>
          <w:color w:val="231F20"/>
          <w:sz w:val="20"/>
        </w:rPr>
        <w:t>abacus/counter/ adding machine; </w:t>
      </w:r>
      <w:r>
        <w:rPr>
          <w:b/>
          <w:color w:val="231F20"/>
          <w:sz w:val="20"/>
        </w:rPr>
        <w:t>akstsimá’tsiiksi </w:t>
      </w:r>
      <w:r>
        <w:rPr>
          <w:color w:val="231F20"/>
          <w:sz w:val="20"/>
        </w:rPr>
        <w:t>counters, adding machines; syn. </w:t>
      </w:r>
      <w:r>
        <w:rPr>
          <w:b/>
          <w:color w:val="231F20"/>
          <w:sz w:val="20"/>
        </w:rPr>
        <w:t>iitaokstsimao’p.</w:t>
      </w:r>
    </w:p>
    <w:p>
      <w:pPr>
        <w:spacing w:line="249" w:lineRule="auto" w:before="2"/>
        <w:ind w:left="106" w:right="1005" w:firstLine="0"/>
        <w:jc w:val="left"/>
        <w:rPr>
          <w:sz w:val="20"/>
        </w:rPr>
      </w:pPr>
      <w:r>
        <w:rPr>
          <w:b/>
          <w:color w:val="231F20"/>
          <w:sz w:val="20"/>
        </w:rPr>
        <w:t>am </w:t>
      </w:r>
      <w:r>
        <w:rPr>
          <w:i/>
          <w:color w:val="231F20"/>
          <w:sz w:val="20"/>
        </w:rPr>
        <w:t>dem; </w:t>
      </w:r>
      <w:r>
        <w:rPr>
          <w:color w:val="231F20"/>
          <w:sz w:val="20"/>
        </w:rPr>
        <w:t>this, proximity and familiarity to the speaker; </w:t>
      </w:r>
      <w:r>
        <w:rPr>
          <w:b/>
          <w:color w:val="231F20"/>
          <w:sz w:val="20"/>
        </w:rPr>
        <w:t>amiksi </w:t>
      </w:r>
      <w:r>
        <w:rPr>
          <w:color w:val="231F20"/>
          <w:sz w:val="20"/>
        </w:rPr>
        <w:t>these. </w:t>
      </w:r>
      <w:r>
        <w:rPr>
          <w:b/>
          <w:color w:val="231F20"/>
          <w:sz w:val="20"/>
        </w:rPr>
        <w:t>ama </w:t>
      </w:r>
      <w:r>
        <w:rPr>
          <w:i/>
          <w:color w:val="231F20"/>
          <w:sz w:val="20"/>
        </w:rPr>
        <w:t>adt; </w:t>
      </w:r>
      <w:r>
        <w:rPr>
          <w:color w:val="231F20"/>
          <w:sz w:val="20"/>
        </w:rPr>
        <w:t>pitiful, pathetic; </w:t>
      </w:r>
      <w:r>
        <w:rPr>
          <w:b/>
          <w:color w:val="231F20"/>
          <w:sz w:val="20"/>
        </w:rPr>
        <w:t>amáíppitáaakiiwa </w:t>
      </w:r>
      <w:r>
        <w:rPr>
          <w:color w:val="231F20"/>
          <w:sz w:val="20"/>
        </w:rPr>
        <w:t>pathetic old woman. </w:t>
      </w:r>
      <w:r>
        <w:rPr>
          <w:b/>
          <w:color w:val="231F20"/>
          <w:sz w:val="20"/>
        </w:rPr>
        <w:t>ámaahtsiksi </w:t>
      </w:r>
      <w:r>
        <w:rPr>
          <w:i/>
          <w:color w:val="231F20"/>
          <w:sz w:val="20"/>
        </w:rPr>
        <w:t>und; </w:t>
      </w:r>
      <w:r>
        <w:rPr>
          <w:color w:val="231F20"/>
          <w:sz w:val="20"/>
        </w:rPr>
        <w:t>This is the one? (mild surprise).</w:t>
      </w:r>
    </w:p>
    <w:p>
      <w:pPr>
        <w:spacing w:after="0" w:line="249" w:lineRule="auto"/>
        <w:jc w:val="left"/>
        <w:rPr>
          <w:sz w:val="20"/>
        </w:rPr>
        <w:sectPr>
          <w:headerReference w:type="default" r:id="rId47"/>
          <w:pgSz w:w="7920" w:h="12960"/>
          <w:pgMar w:header="0" w:footer="720" w:top="600" w:bottom="900" w:left="620" w:right="600"/>
        </w:sectPr>
      </w:pPr>
    </w:p>
    <w:p>
      <w:pPr>
        <w:pStyle w:val="Heading2"/>
        <w:tabs>
          <w:tab w:pos="6157" w:val="left" w:leader="none"/>
        </w:tabs>
      </w:pPr>
      <w:r>
        <w:rPr>
          <w:color w:val="231F20"/>
        </w:rPr>
        <w:t>amáíipssim</w:t>
        <w:tab/>
        <w:t>anná</w:t>
      </w:r>
    </w:p>
    <w:p>
      <w:pPr>
        <w:pStyle w:val="BodyText"/>
        <w:spacing w:before="7"/>
        <w:ind w:left="0"/>
        <w:rPr>
          <w:b/>
          <w:sz w:val="24"/>
        </w:rPr>
      </w:pPr>
    </w:p>
    <w:p>
      <w:pPr>
        <w:spacing w:line="249" w:lineRule="auto" w:before="0"/>
        <w:ind w:left="299" w:right="110" w:hanging="193"/>
        <w:jc w:val="left"/>
        <w:rPr>
          <w:b/>
          <w:sz w:val="20"/>
        </w:rPr>
      </w:pPr>
      <w:r>
        <w:rPr>
          <w:b/>
          <w:color w:val="231F20"/>
          <w:sz w:val="20"/>
        </w:rPr>
        <w:t>amáíipssim </w:t>
      </w:r>
      <w:r>
        <w:rPr>
          <w:i/>
          <w:color w:val="231F20"/>
          <w:sz w:val="20"/>
        </w:rPr>
        <w:t>nin; </w:t>
      </w:r>
      <w:r>
        <w:rPr>
          <w:color w:val="231F20"/>
          <w:sz w:val="20"/>
        </w:rPr>
        <w:t>belt; </w:t>
      </w:r>
      <w:r>
        <w:rPr>
          <w:b/>
          <w:color w:val="231F20"/>
          <w:sz w:val="20"/>
        </w:rPr>
        <w:t>(a)máíipssiistsi </w:t>
      </w:r>
      <w:r>
        <w:rPr>
          <w:color w:val="231F20"/>
          <w:sz w:val="20"/>
        </w:rPr>
        <w:t>belts; </w:t>
      </w:r>
      <w:r>
        <w:rPr>
          <w:b/>
          <w:color w:val="231F20"/>
          <w:sz w:val="20"/>
        </w:rPr>
        <w:t>nomáíipssiistsi </w:t>
      </w:r>
      <w:r>
        <w:rPr>
          <w:color w:val="231F20"/>
          <w:sz w:val="20"/>
        </w:rPr>
        <w:t>my belts; dialect var. </w:t>
      </w:r>
      <w:r>
        <w:rPr>
          <w:b/>
          <w:color w:val="231F20"/>
          <w:sz w:val="20"/>
        </w:rPr>
        <w:t>(a)maipssim.</w:t>
      </w:r>
    </w:p>
    <w:p>
      <w:pPr>
        <w:spacing w:before="1"/>
        <w:ind w:left="106" w:right="0" w:firstLine="0"/>
        <w:jc w:val="left"/>
        <w:rPr>
          <w:sz w:val="20"/>
        </w:rPr>
      </w:pPr>
      <w:r>
        <w:rPr>
          <w:b/>
          <w:color w:val="231F20"/>
          <w:sz w:val="20"/>
        </w:rPr>
        <w:t>amánissin </w:t>
      </w:r>
      <w:r>
        <w:rPr>
          <w:i/>
          <w:color w:val="231F20"/>
          <w:sz w:val="20"/>
        </w:rPr>
        <w:t>nin</w:t>
      </w:r>
      <w:r>
        <w:rPr>
          <w:color w:val="231F20"/>
          <w:sz w:val="20"/>
        </w:rPr>
        <w:t>; truth; cf. </w:t>
      </w:r>
      <w:r>
        <w:rPr>
          <w:b/>
          <w:color w:val="231F20"/>
          <w:sz w:val="20"/>
        </w:rPr>
        <w:t>omanii</w:t>
      </w:r>
      <w:r>
        <w:rPr>
          <w:color w:val="231F20"/>
          <w:sz w:val="20"/>
        </w:rPr>
        <w:t>.</w:t>
      </w:r>
    </w:p>
    <w:p>
      <w:pPr>
        <w:spacing w:line="249" w:lineRule="auto" w:before="10"/>
        <w:ind w:left="308" w:right="1005" w:hanging="202"/>
        <w:jc w:val="left"/>
        <w:rPr>
          <w:b/>
          <w:sz w:val="20"/>
        </w:rPr>
      </w:pPr>
      <w:r>
        <w:rPr>
          <w:b/>
          <w:color w:val="231F20"/>
          <w:sz w:val="20"/>
        </w:rPr>
        <w:t>amaohkaapistsisskitsi </w:t>
      </w:r>
      <w:r>
        <w:rPr>
          <w:i/>
          <w:color w:val="231F20"/>
          <w:sz w:val="20"/>
        </w:rPr>
        <w:t>nin; </w:t>
      </w:r>
      <w:r>
        <w:rPr>
          <w:color w:val="231F20"/>
          <w:sz w:val="20"/>
        </w:rPr>
        <w:t>scarlet mallow, Latin: Sphaeralcea coccinea (Taylor); </w:t>
      </w:r>
      <w:r>
        <w:rPr>
          <w:b/>
          <w:color w:val="231F20"/>
          <w:sz w:val="20"/>
        </w:rPr>
        <w:t>amáóhkaapistsisskitsiistsi </w:t>
      </w:r>
      <w:r>
        <w:rPr>
          <w:color w:val="231F20"/>
          <w:sz w:val="20"/>
        </w:rPr>
        <w:t>scarlet mallows; cf. </w:t>
      </w:r>
      <w:r>
        <w:rPr>
          <w:b/>
          <w:color w:val="231F20"/>
          <w:sz w:val="20"/>
        </w:rPr>
        <w:t>maohk+aapistsisskitsi.</w:t>
      </w:r>
    </w:p>
    <w:p>
      <w:pPr>
        <w:pStyle w:val="Heading3"/>
        <w:spacing w:line="249" w:lineRule="auto" w:before="3"/>
        <w:ind w:left="309" w:right="110" w:hanging="202"/>
      </w:pPr>
      <w:r>
        <w:rPr>
          <w:b/>
          <w:color w:val="231F20"/>
        </w:rPr>
        <w:t>ámaohksikim </w:t>
      </w:r>
      <w:r>
        <w:rPr>
          <w:i/>
          <w:color w:val="231F20"/>
        </w:rPr>
        <w:t>nan</w:t>
      </w:r>
      <w:r>
        <w:rPr>
          <w:color w:val="231F20"/>
        </w:rPr>
        <w:t>; rosehip root boiled for diarrhea/stomach upset/eyewash/ cough.</w:t>
      </w:r>
    </w:p>
    <w:p>
      <w:pPr>
        <w:spacing w:before="2"/>
        <w:ind w:left="107" w:right="0" w:firstLine="0"/>
        <w:jc w:val="left"/>
        <w:rPr>
          <w:sz w:val="20"/>
        </w:rPr>
      </w:pPr>
      <w:r>
        <w:rPr>
          <w:b/>
          <w:color w:val="231F20"/>
          <w:sz w:val="20"/>
        </w:rPr>
        <w:t>amató’simaan </w:t>
      </w:r>
      <w:r>
        <w:rPr>
          <w:i/>
          <w:color w:val="231F20"/>
          <w:sz w:val="20"/>
        </w:rPr>
        <w:t>nin; </w:t>
      </w:r>
      <w:r>
        <w:rPr>
          <w:color w:val="231F20"/>
          <w:sz w:val="20"/>
        </w:rPr>
        <w:t>incense; </w:t>
      </w:r>
      <w:r>
        <w:rPr>
          <w:b/>
          <w:color w:val="231F20"/>
          <w:sz w:val="20"/>
        </w:rPr>
        <w:t>amató’simaanistsi </w:t>
      </w:r>
      <w:r>
        <w:rPr>
          <w:color w:val="231F20"/>
          <w:sz w:val="20"/>
        </w:rPr>
        <w:t>incenses.</w:t>
      </w:r>
    </w:p>
    <w:p>
      <w:pPr>
        <w:spacing w:line="249" w:lineRule="auto" w:before="10"/>
        <w:ind w:left="309" w:right="110" w:hanging="202"/>
        <w:jc w:val="left"/>
        <w:rPr>
          <w:sz w:val="20"/>
        </w:rPr>
      </w:pPr>
      <w:r>
        <w:rPr>
          <w:b/>
          <w:color w:val="231F20"/>
          <w:sz w:val="20"/>
        </w:rPr>
        <w:t>ami </w:t>
      </w:r>
      <w:r>
        <w:rPr>
          <w:i/>
          <w:color w:val="231F20"/>
          <w:sz w:val="20"/>
        </w:rPr>
        <w:t>vai</w:t>
      </w:r>
      <w:r>
        <w:rPr>
          <w:color w:val="231F20"/>
          <w:sz w:val="20"/>
        </w:rPr>
        <w:t>; be; </w:t>
      </w:r>
      <w:r>
        <w:rPr>
          <w:b/>
          <w:color w:val="231F20"/>
          <w:sz w:val="20"/>
        </w:rPr>
        <w:t>áakamiwa </w:t>
      </w:r>
      <w:r>
        <w:rPr>
          <w:color w:val="231F20"/>
          <w:sz w:val="20"/>
        </w:rPr>
        <w:t>it will be him; </w:t>
      </w:r>
      <w:r>
        <w:rPr>
          <w:b/>
          <w:color w:val="231F20"/>
          <w:sz w:val="20"/>
        </w:rPr>
        <w:t>áámiwa </w:t>
      </w:r>
      <w:r>
        <w:rPr>
          <w:color w:val="231F20"/>
          <w:sz w:val="20"/>
        </w:rPr>
        <w:t>it is/was him; </w:t>
      </w:r>
      <w:r>
        <w:rPr>
          <w:b/>
          <w:color w:val="231F20"/>
          <w:sz w:val="20"/>
        </w:rPr>
        <w:t>ákaamiwa </w:t>
      </w:r>
      <w:r>
        <w:rPr>
          <w:color w:val="231F20"/>
          <w:sz w:val="20"/>
        </w:rPr>
        <w:t>it’s him.</w:t>
      </w:r>
    </w:p>
    <w:p>
      <w:pPr>
        <w:spacing w:before="1"/>
        <w:ind w:left="107" w:right="0" w:firstLine="0"/>
        <w:jc w:val="left"/>
        <w:rPr>
          <w:sz w:val="20"/>
        </w:rPr>
      </w:pPr>
      <w:r>
        <w:rPr>
          <w:b/>
          <w:color w:val="231F20"/>
          <w:sz w:val="20"/>
        </w:rPr>
        <w:t>amínsstsiikin </w:t>
      </w:r>
      <w:r>
        <w:rPr>
          <w:i/>
          <w:color w:val="231F20"/>
          <w:sz w:val="20"/>
        </w:rPr>
        <w:t>nin; </w:t>
      </w:r>
      <w:r>
        <w:rPr>
          <w:color w:val="231F20"/>
          <w:sz w:val="20"/>
        </w:rPr>
        <w:t>sleeve; </w:t>
      </w:r>
      <w:r>
        <w:rPr>
          <w:b/>
          <w:color w:val="231F20"/>
          <w:sz w:val="20"/>
        </w:rPr>
        <w:t>komínsstsiikiistsi </w:t>
      </w:r>
      <w:r>
        <w:rPr>
          <w:color w:val="231F20"/>
          <w:sz w:val="20"/>
        </w:rPr>
        <w:t>your sleeves;</w:t>
      </w:r>
    </w:p>
    <w:p>
      <w:pPr>
        <w:spacing w:before="10"/>
        <w:ind w:left="311" w:right="0" w:firstLine="0"/>
        <w:jc w:val="left"/>
        <w:rPr>
          <w:sz w:val="20"/>
        </w:rPr>
      </w:pPr>
      <w:r>
        <w:rPr>
          <w:b/>
          <w:color w:val="231F20"/>
          <w:sz w:val="20"/>
        </w:rPr>
        <w:t>innóóminsstsiikiistsi </w:t>
      </w:r>
      <w:r>
        <w:rPr>
          <w:color w:val="231F20"/>
          <w:sz w:val="20"/>
        </w:rPr>
        <w:t>long sleeves.</w:t>
      </w:r>
    </w:p>
    <w:p>
      <w:pPr>
        <w:spacing w:before="10"/>
        <w:ind w:left="107" w:right="0" w:firstLine="0"/>
        <w:jc w:val="left"/>
        <w:rPr>
          <w:b/>
          <w:sz w:val="20"/>
        </w:rPr>
      </w:pPr>
      <w:r>
        <w:rPr>
          <w:b/>
          <w:color w:val="231F20"/>
          <w:sz w:val="20"/>
        </w:rPr>
        <w:t>amí’tsssokimi </w:t>
      </w:r>
      <w:r>
        <w:rPr>
          <w:i/>
          <w:color w:val="231F20"/>
          <w:sz w:val="20"/>
        </w:rPr>
        <w:t>nin; </w:t>
      </w:r>
      <w:r>
        <w:rPr>
          <w:color w:val="231F20"/>
          <w:sz w:val="20"/>
        </w:rPr>
        <w:t>Pacific Ocean; cf. </w:t>
      </w:r>
      <w:r>
        <w:rPr>
          <w:b/>
          <w:color w:val="231F20"/>
          <w:sz w:val="20"/>
        </w:rPr>
        <w:t>waami’t.</w:t>
      </w:r>
    </w:p>
    <w:p>
      <w:pPr>
        <w:spacing w:before="10"/>
        <w:ind w:left="107" w:right="0" w:firstLine="0"/>
        <w:jc w:val="left"/>
        <w:rPr>
          <w:sz w:val="20"/>
        </w:rPr>
      </w:pPr>
      <w:r>
        <w:rPr>
          <w:b/>
          <w:color w:val="231F20"/>
          <w:sz w:val="20"/>
        </w:rPr>
        <w:t>amo </w:t>
      </w:r>
      <w:r>
        <w:rPr>
          <w:i/>
          <w:color w:val="231F20"/>
          <w:sz w:val="20"/>
        </w:rPr>
        <w:t>dem; </w:t>
      </w:r>
      <w:r>
        <w:rPr>
          <w:color w:val="231F20"/>
          <w:sz w:val="20"/>
        </w:rPr>
        <w:t>this, proximity to speaker but not to addressee; </w:t>
      </w:r>
      <w:r>
        <w:rPr>
          <w:b/>
          <w:color w:val="231F20"/>
          <w:sz w:val="20"/>
        </w:rPr>
        <w:t>amo(i)stsi </w:t>
      </w:r>
      <w:r>
        <w:rPr>
          <w:color w:val="231F20"/>
          <w:sz w:val="20"/>
        </w:rPr>
        <w:t>these.</w:t>
      </w:r>
    </w:p>
    <w:p>
      <w:pPr>
        <w:spacing w:before="10"/>
        <w:ind w:left="107" w:right="0" w:firstLine="0"/>
        <w:jc w:val="left"/>
        <w:rPr>
          <w:sz w:val="20"/>
        </w:rPr>
      </w:pPr>
      <w:r>
        <w:rPr>
          <w:b/>
          <w:color w:val="231F20"/>
          <w:sz w:val="20"/>
        </w:rPr>
        <w:t>amokapistaa’tsis </w:t>
      </w:r>
      <w:r>
        <w:rPr>
          <w:i/>
          <w:color w:val="231F20"/>
          <w:sz w:val="20"/>
        </w:rPr>
        <w:t>nan</w:t>
      </w:r>
      <w:r>
        <w:rPr>
          <w:color w:val="231F20"/>
          <w:sz w:val="20"/>
        </w:rPr>
        <w:t>; hobble; cf. </w:t>
      </w:r>
      <w:r>
        <w:rPr>
          <w:b/>
          <w:color w:val="231F20"/>
          <w:sz w:val="20"/>
        </w:rPr>
        <w:t>waamokapistaa</w:t>
      </w:r>
      <w:r>
        <w:rPr>
          <w:color w:val="231F20"/>
          <w:sz w:val="20"/>
        </w:rPr>
        <w:t>.</w:t>
      </w:r>
    </w:p>
    <w:p>
      <w:pPr>
        <w:spacing w:line="249" w:lineRule="auto" w:before="10"/>
        <w:ind w:left="308" w:right="678" w:hanging="202"/>
        <w:jc w:val="left"/>
        <w:rPr>
          <w:b/>
          <w:sz w:val="20"/>
        </w:rPr>
      </w:pPr>
      <w:r>
        <w:rPr>
          <w:b/>
          <w:color w:val="231F20"/>
          <w:sz w:val="20"/>
        </w:rPr>
        <w:t>amoonimaan </w:t>
      </w:r>
      <w:r>
        <w:rPr>
          <w:i/>
          <w:color w:val="231F20"/>
          <w:sz w:val="20"/>
        </w:rPr>
        <w:t>nin; </w:t>
      </w:r>
      <w:r>
        <w:rPr>
          <w:color w:val="231F20"/>
          <w:sz w:val="20"/>
        </w:rPr>
        <w:t>cigarette (ready-made); </w:t>
      </w:r>
      <w:r>
        <w:rPr>
          <w:b/>
          <w:color w:val="231F20"/>
          <w:sz w:val="20"/>
        </w:rPr>
        <w:t>amóónimaanistsi </w:t>
      </w:r>
      <w:r>
        <w:rPr>
          <w:color w:val="231F20"/>
          <w:sz w:val="20"/>
        </w:rPr>
        <w:t>cigarettes; </w:t>
      </w:r>
      <w:r>
        <w:rPr>
          <w:b/>
          <w:color w:val="231F20"/>
          <w:sz w:val="20"/>
        </w:rPr>
        <w:t>nimóónimaanistsi </w:t>
      </w:r>
      <w:r>
        <w:rPr>
          <w:color w:val="231F20"/>
          <w:sz w:val="20"/>
        </w:rPr>
        <w:t>my cigarettes; </w:t>
      </w:r>
      <w:r>
        <w:rPr>
          <w:b/>
          <w:color w:val="231F20"/>
          <w:sz w:val="20"/>
        </w:rPr>
        <w:t>pokomóónimaani </w:t>
      </w:r>
      <w:r>
        <w:rPr>
          <w:color w:val="231F20"/>
          <w:sz w:val="20"/>
        </w:rPr>
        <w:t>little cigarette; cf. </w:t>
      </w:r>
      <w:r>
        <w:rPr>
          <w:b/>
          <w:color w:val="231F20"/>
          <w:sz w:val="20"/>
        </w:rPr>
        <w:t>omooni.</w:t>
      </w:r>
    </w:p>
    <w:p>
      <w:pPr>
        <w:spacing w:line="249" w:lineRule="auto" w:before="3"/>
        <w:ind w:left="310" w:right="110" w:hanging="204"/>
        <w:jc w:val="left"/>
        <w:rPr>
          <w:sz w:val="20"/>
        </w:rPr>
      </w:pPr>
      <w:r>
        <w:rPr>
          <w:b/>
          <w:color w:val="231F20"/>
          <w:sz w:val="20"/>
        </w:rPr>
        <w:t>amopístaan </w:t>
      </w:r>
      <w:r>
        <w:rPr>
          <w:i/>
          <w:color w:val="231F20"/>
          <w:sz w:val="20"/>
        </w:rPr>
        <w:t>nin; </w:t>
      </w:r>
      <w:r>
        <w:rPr>
          <w:color w:val="231F20"/>
          <w:sz w:val="20"/>
        </w:rPr>
        <w:t>ceremonial bundle (religious); </w:t>
      </w:r>
      <w:r>
        <w:rPr>
          <w:b/>
          <w:color w:val="231F20"/>
          <w:sz w:val="20"/>
        </w:rPr>
        <w:t>amopístaanistsi </w:t>
      </w:r>
      <w:r>
        <w:rPr>
          <w:color w:val="231F20"/>
          <w:sz w:val="20"/>
        </w:rPr>
        <w:t>ceremonial bundles; </w:t>
      </w:r>
      <w:r>
        <w:rPr>
          <w:b/>
          <w:color w:val="231F20"/>
          <w:sz w:val="20"/>
        </w:rPr>
        <w:t>nitomopístaani </w:t>
      </w:r>
      <w:r>
        <w:rPr>
          <w:color w:val="231F20"/>
          <w:sz w:val="20"/>
        </w:rPr>
        <w:t>my bundle; </w:t>
      </w:r>
      <w:r>
        <w:rPr>
          <w:b/>
          <w:color w:val="231F20"/>
          <w:sz w:val="20"/>
        </w:rPr>
        <w:t>otomopístaani </w:t>
      </w:r>
      <w:r>
        <w:rPr>
          <w:color w:val="231F20"/>
          <w:sz w:val="20"/>
        </w:rPr>
        <w:t>his bundle.</w:t>
      </w:r>
    </w:p>
    <w:p>
      <w:pPr>
        <w:spacing w:before="1"/>
        <w:ind w:left="107" w:right="0" w:firstLine="0"/>
        <w:jc w:val="left"/>
        <w:rPr>
          <w:sz w:val="20"/>
        </w:rPr>
      </w:pPr>
      <w:r>
        <w:rPr>
          <w:b/>
          <w:color w:val="231F20"/>
          <w:sz w:val="20"/>
        </w:rPr>
        <w:t>amo’tap </w:t>
      </w:r>
      <w:r>
        <w:rPr>
          <w:i/>
          <w:color w:val="231F20"/>
          <w:sz w:val="20"/>
        </w:rPr>
        <w:t>adt</w:t>
      </w:r>
      <w:r>
        <w:rPr>
          <w:color w:val="231F20"/>
          <w:sz w:val="20"/>
        </w:rPr>
        <w:t>; all over; var. of </w:t>
      </w:r>
      <w:r>
        <w:rPr>
          <w:b/>
          <w:color w:val="231F20"/>
          <w:sz w:val="20"/>
        </w:rPr>
        <w:t>omo’tap</w:t>
      </w:r>
      <w:r>
        <w:rPr>
          <w:color w:val="231F20"/>
          <w:sz w:val="20"/>
        </w:rPr>
        <w:t>.</w:t>
      </w:r>
    </w:p>
    <w:p>
      <w:pPr>
        <w:spacing w:line="249" w:lineRule="auto" w:before="10"/>
        <w:ind w:left="107" w:right="1067" w:firstLine="0"/>
        <w:jc w:val="left"/>
        <w:rPr>
          <w:sz w:val="20"/>
        </w:rPr>
      </w:pPr>
      <w:r>
        <w:rPr>
          <w:b/>
          <w:color w:val="231F20"/>
          <w:sz w:val="20"/>
        </w:rPr>
        <w:t>ana. </w:t>
      </w:r>
      <w:r>
        <w:rPr>
          <w:i/>
          <w:color w:val="231F20"/>
          <w:sz w:val="20"/>
        </w:rPr>
        <w:t>adt</w:t>
      </w:r>
      <w:r>
        <w:rPr>
          <w:color w:val="231F20"/>
          <w:sz w:val="20"/>
        </w:rPr>
        <w:t>; ever; </w:t>
      </w:r>
      <w:r>
        <w:rPr>
          <w:b/>
          <w:color w:val="231F20"/>
          <w:sz w:val="20"/>
        </w:rPr>
        <w:t>máátanawáí’poyiwaatsi </w:t>
      </w:r>
      <w:r>
        <w:rPr>
          <w:color w:val="231F20"/>
          <w:sz w:val="20"/>
        </w:rPr>
        <w:t>he didn’t ever speak. </w:t>
      </w:r>
      <w:r>
        <w:rPr>
          <w:b/>
          <w:color w:val="231F20"/>
          <w:sz w:val="20"/>
        </w:rPr>
        <w:t>anao’k </w:t>
      </w:r>
      <w:r>
        <w:rPr>
          <w:i/>
          <w:color w:val="231F20"/>
          <w:sz w:val="20"/>
        </w:rPr>
        <w:t>adt</w:t>
      </w:r>
      <w:r>
        <w:rPr>
          <w:color w:val="231F20"/>
          <w:sz w:val="20"/>
        </w:rPr>
        <w:t>; half; </w:t>
      </w:r>
      <w:r>
        <w:rPr>
          <w:b/>
          <w:color w:val="231F20"/>
          <w:sz w:val="20"/>
        </w:rPr>
        <w:t>nitáakotsiihpa anáó’koohtsi </w:t>
      </w:r>
      <w:r>
        <w:rPr>
          <w:color w:val="231F20"/>
          <w:sz w:val="20"/>
        </w:rPr>
        <w:t>I’ll take half of it. </w:t>
      </w:r>
      <w:r>
        <w:rPr>
          <w:b/>
          <w:color w:val="231F20"/>
          <w:sz w:val="20"/>
        </w:rPr>
        <w:t>anááyi </w:t>
      </w:r>
      <w:r>
        <w:rPr>
          <w:i/>
          <w:color w:val="231F20"/>
          <w:sz w:val="20"/>
        </w:rPr>
        <w:t>nan</w:t>
      </w:r>
      <w:r>
        <w:rPr>
          <w:color w:val="231F20"/>
          <w:sz w:val="20"/>
        </w:rPr>
        <w:t>; banana; anááyiiksi bananas; (Siksika dialect). </w:t>
      </w:r>
      <w:r>
        <w:rPr>
          <w:b/>
          <w:color w:val="231F20"/>
          <w:sz w:val="20"/>
        </w:rPr>
        <w:t>aná’kimaa’tsis </w:t>
      </w:r>
      <w:r>
        <w:rPr>
          <w:i/>
          <w:color w:val="231F20"/>
          <w:sz w:val="20"/>
        </w:rPr>
        <w:t>nin; </w:t>
      </w:r>
      <w:r>
        <w:rPr>
          <w:color w:val="231F20"/>
          <w:sz w:val="20"/>
        </w:rPr>
        <w:t>object which radiates artificial light, e.g. lamp;</w:t>
      </w:r>
    </w:p>
    <w:p>
      <w:pPr>
        <w:spacing w:before="4"/>
        <w:ind w:left="309" w:right="0" w:firstLine="0"/>
        <w:jc w:val="left"/>
        <w:rPr>
          <w:sz w:val="20"/>
        </w:rPr>
      </w:pPr>
      <w:r>
        <w:rPr>
          <w:b/>
          <w:color w:val="231F20"/>
          <w:sz w:val="20"/>
        </w:rPr>
        <w:t>nitána’kimaa’tsiistsi </w:t>
      </w:r>
      <w:r>
        <w:rPr>
          <w:color w:val="231F20"/>
          <w:sz w:val="20"/>
        </w:rPr>
        <w:t>my lamps; </w:t>
      </w:r>
      <w:r>
        <w:rPr>
          <w:b/>
          <w:color w:val="231F20"/>
          <w:sz w:val="20"/>
        </w:rPr>
        <w:t>isstsána’kimaa’tsis </w:t>
      </w:r>
      <w:r>
        <w:rPr>
          <w:color w:val="231F20"/>
          <w:sz w:val="20"/>
        </w:rPr>
        <w:t>torch; cf.</w:t>
      </w:r>
    </w:p>
    <w:p>
      <w:pPr>
        <w:pStyle w:val="Heading2"/>
        <w:spacing w:before="10"/>
        <w:ind w:left="302"/>
      </w:pPr>
      <w:r>
        <w:rPr>
          <w:color w:val="231F20"/>
        </w:rPr>
        <w:t>waana’kimaa.</w:t>
      </w:r>
    </w:p>
    <w:p>
      <w:pPr>
        <w:spacing w:line="249" w:lineRule="auto" w:before="10"/>
        <w:ind w:left="309" w:right="222" w:hanging="203"/>
        <w:jc w:val="left"/>
        <w:rPr>
          <w:sz w:val="20"/>
        </w:rPr>
      </w:pPr>
      <w:r>
        <w:rPr>
          <w:b/>
          <w:color w:val="231F20"/>
          <w:sz w:val="20"/>
        </w:rPr>
        <w:t>anistá’paistoto </w:t>
      </w:r>
      <w:r>
        <w:rPr>
          <w:i/>
          <w:color w:val="231F20"/>
          <w:sz w:val="20"/>
        </w:rPr>
        <w:t>vta; </w:t>
      </w:r>
      <w:r>
        <w:rPr>
          <w:color w:val="231F20"/>
          <w:sz w:val="20"/>
        </w:rPr>
        <w:t>take liberties with/ show no consideration for/ treat with disrespect/ regard as if; </w:t>
      </w:r>
      <w:r>
        <w:rPr>
          <w:b/>
          <w:color w:val="231F20"/>
          <w:sz w:val="20"/>
        </w:rPr>
        <w:t>(sootam)anistá’paistotoosa! </w:t>
      </w:r>
      <w:r>
        <w:rPr>
          <w:color w:val="231F20"/>
          <w:sz w:val="20"/>
        </w:rPr>
        <w:t>(just) treat him with no respect!; </w:t>
      </w:r>
      <w:r>
        <w:rPr>
          <w:b/>
          <w:color w:val="231F20"/>
          <w:sz w:val="20"/>
        </w:rPr>
        <w:t>áakanistá’paistotoyiiwáyi </w:t>
      </w:r>
      <w:r>
        <w:rPr>
          <w:color w:val="231F20"/>
          <w:sz w:val="20"/>
        </w:rPr>
        <w:t>she will treat him any old way, without respect; </w:t>
      </w:r>
      <w:r>
        <w:rPr>
          <w:b/>
          <w:color w:val="231F20"/>
          <w:sz w:val="20"/>
        </w:rPr>
        <w:t>niitá’paistotoyiiwa ánni pookááyi </w:t>
      </w:r>
      <w:r>
        <w:rPr>
          <w:color w:val="231F20"/>
          <w:sz w:val="20"/>
        </w:rPr>
        <w:t>he regarded her as if she were a child; </w:t>
      </w:r>
      <w:r>
        <w:rPr>
          <w:b/>
          <w:color w:val="231F20"/>
          <w:sz w:val="20"/>
        </w:rPr>
        <w:t>nitanistá’paistotooka </w:t>
      </w:r>
      <w:r>
        <w:rPr>
          <w:color w:val="231F20"/>
          <w:sz w:val="20"/>
        </w:rPr>
        <w:t>she treated me with no respect.</w:t>
      </w:r>
    </w:p>
    <w:p>
      <w:pPr>
        <w:spacing w:before="4"/>
        <w:ind w:left="107" w:right="0" w:firstLine="0"/>
        <w:jc w:val="left"/>
        <w:rPr>
          <w:sz w:val="20"/>
        </w:rPr>
      </w:pPr>
      <w:r>
        <w:rPr>
          <w:b/>
          <w:color w:val="231F20"/>
          <w:sz w:val="20"/>
        </w:rPr>
        <w:t>anistsii </w:t>
      </w:r>
      <w:r>
        <w:rPr>
          <w:i/>
          <w:color w:val="231F20"/>
          <w:sz w:val="20"/>
        </w:rPr>
        <w:t>vii</w:t>
      </w:r>
      <w:r>
        <w:rPr>
          <w:color w:val="231F20"/>
          <w:sz w:val="20"/>
        </w:rPr>
        <w:t>; be true.</w:t>
      </w:r>
    </w:p>
    <w:p>
      <w:pPr>
        <w:spacing w:line="249" w:lineRule="auto" w:before="10"/>
        <w:ind w:left="300" w:right="213" w:hanging="194"/>
        <w:jc w:val="left"/>
        <w:rPr>
          <w:b/>
          <w:sz w:val="20"/>
        </w:rPr>
      </w:pPr>
      <w:r>
        <w:rPr>
          <w:b/>
          <w:color w:val="231F20"/>
          <w:sz w:val="20"/>
        </w:rPr>
        <w:t>ánistsska’si </w:t>
      </w:r>
      <w:r>
        <w:rPr>
          <w:i/>
          <w:color w:val="231F20"/>
          <w:sz w:val="20"/>
        </w:rPr>
        <w:t>vai; </w:t>
      </w:r>
      <w:r>
        <w:rPr>
          <w:color w:val="231F20"/>
          <w:sz w:val="20"/>
        </w:rPr>
        <w:t>flaunt one’s advantage, be pretentious; </w:t>
      </w:r>
      <w:r>
        <w:rPr>
          <w:b/>
          <w:color w:val="231F20"/>
          <w:sz w:val="20"/>
        </w:rPr>
        <w:t>(anistsska’sit!) </w:t>
      </w:r>
      <w:r>
        <w:rPr>
          <w:color w:val="231F20"/>
          <w:sz w:val="20"/>
        </w:rPr>
        <w:t>(flaunt your advantage)!; </w:t>
      </w:r>
      <w:r>
        <w:rPr>
          <w:b/>
          <w:color w:val="231F20"/>
          <w:sz w:val="20"/>
        </w:rPr>
        <w:t>áakanistsska’siwa </w:t>
      </w:r>
      <w:r>
        <w:rPr>
          <w:color w:val="231F20"/>
          <w:sz w:val="20"/>
        </w:rPr>
        <w:t>she will …; </w:t>
      </w:r>
      <w:r>
        <w:rPr>
          <w:b/>
          <w:color w:val="231F20"/>
          <w:sz w:val="20"/>
        </w:rPr>
        <w:t>ikánistsska’siwa </w:t>
      </w:r>
      <w:r>
        <w:rPr>
          <w:color w:val="231F20"/>
          <w:sz w:val="20"/>
        </w:rPr>
        <w:t>he flaunted his advantage; </w:t>
      </w:r>
      <w:r>
        <w:rPr>
          <w:b/>
          <w:color w:val="231F20"/>
          <w:sz w:val="20"/>
        </w:rPr>
        <w:t>nitsíkánistsska’si </w:t>
      </w:r>
      <w:r>
        <w:rPr>
          <w:color w:val="231F20"/>
          <w:sz w:val="20"/>
        </w:rPr>
        <w:t>I flaunt my advantage; dialect var. </w:t>
      </w:r>
      <w:r>
        <w:rPr>
          <w:b/>
          <w:color w:val="231F20"/>
          <w:sz w:val="20"/>
        </w:rPr>
        <w:t>anistaihka’si.</w:t>
      </w:r>
    </w:p>
    <w:p>
      <w:pPr>
        <w:pStyle w:val="Heading3"/>
        <w:spacing w:before="3"/>
        <w:ind w:left="107"/>
      </w:pPr>
      <w:r>
        <w:rPr>
          <w:b/>
          <w:color w:val="231F20"/>
        </w:rPr>
        <w:t>ann </w:t>
      </w:r>
      <w:r>
        <w:rPr>
          <w:i/>
          <w:color w:val="231F20"/>
        </w:rPr>
        <w:t>dem; </w:t>
      </w:r>
      <w:r>
        <w:rPr>
          <w:color w:val="231F20"/>
        </w:rPr>
        <w:t>that, proximity or familiarity to the addressee but no proximity to the</w:t>
      </w:r>
    </w:p>
    <w:p>
      <w:pPr>
        <w:spacing w:before="10"/>
        <w:ind w:left="311" w:right="0" w:firstLine="0"/>
        <w:jc w:val="left"/>
        <w:rPr>
          <w:sz w:val="20"/>
        </w:rPr>
      </w:pPr>
      <w:r>
        <w:rPr>
          <w:color w:val="231F20"/>
          <w:sz w:val="20"/>
        </w:rPr>
        <w:t>speaker; </w:t>
      </w:r>
      <w:r>
        <w:rPr>
          <w:b/>
          <w:color w:val="231F20"/>
          <w:sz w:val="20"/>
        </w:rPr>
        <w:t>anniksi </w:t>
      </w:r>
      <w:r>
        <w:rPr>
          <w:color w:val="231F20"/>
          <w:sz w:val="20"/>
        </w:rPr>
        <w:t>those.</w:t>
      </w:r>
    </w:p>
    <w:p>
      <w:pPr>
        <w:spacing w:line="249" w:lineRule="auto" w:before="10"/>
        <w:ind w:left="309" w:right="302" w:hanging="202"/>
        <w:jc w:val="left"/>
        <w:rPr>
          <w:sz w:val="20"/>
        </w:rPr>
      </w:pPr>
      <w:r>
        <w:rPr>
          <w:b/>
          <w:color w:val="231F20"/>
          <w:sz w:val="20"/>
        </w:rPr>
        <w:t>anná </w:t>
      </w:r>
      <w:r>
        <w:rPr>
          <w:i/>
          <w:color w:val="231F20"/>
          <w:sz w:val="20"/>
        </w:rPr>
        <w:t>dem</w:t>
      </w:r>
      <w:r>
        <w:rPr>
          <w:color w:val="231F20"/>
          <w:sz w:val="20"/>
        </w:rPr>
        <w:t>; where is (s)he?; </w:t>
      </w:r>
      <w:r>
        <w:rPr>
          <w:b/>
          <w:color w:val="231F20"/>
          <w:sz w:val="20"/>
        </w:rPr>
        <w:t>anná annááhka kitána? </w:t>
      </w:r>
      <w:r>
        <w:rPr>
          <w:color w:val="231F20"/>
          <w:sz w:val="20"/>
        </w:rPr>
        <w:t>where is your daughter? cf. </w:t>
      </w:r>
      <w:r>
        <w:rPr>
          <w:b/>
          <w:color w:val="231F20"/>
          <w:sz w:val="20"/>
        </w:rPr>
        <w:t>ann</w:t>
      </w:r>
      <w:r>
        <w:rPr>
          <w:color w:val="231F20"/>
          <w:sz w:val="20"/>
        </w:rPr>
        <w:t>.</w:t>
      </w:r>
    </w:p>
    <w:p>
      <w:pPr>
        <w:spacing w:after="0" w:line="249" w:lineRule="auto"/>
        <w:jc w:val="left"/>
        <w:rPr>
          <w:sz w:val="20"/>
        </w:rPr>
        <w:sectPr>
          <w:headerReference w:type="default" r:id="rId48"/>
          <w:footerReference w:type="default" r:id="rId49"/>
          <w:footerReference w:type="even" r:id="rId50"/>
          <w:pgSz w:w="7920" w:h="12960"/>
          <w:pgMar w:header="0" w:footer="720" w:top="600" w:bottom="900" w:left="620" w:right="600"/>
          <w:pgNumType w:start="13"/>
        </w:sectPr>
      </w:pPr>
    </w:p>
    <w:p>
      <w:pPr>
        <w:pStyle w:val="Heading2"/>
        <w:tabs>
          <w:tab w:pos="4879" w:val="left" w:leader="none"/>
        </w:tabs>
      </w:pPr>
      <w:r>
        <w:rPr>
          <w:color w:val="231F20"/>
        </w:rPr>
        <w:t>annááistsaawa</w:t>
        <w:tab/>
        <w:t>áóhpommaapiikoan</w:t>
      </w:r>
    </w:p>
    <w:p>
      <w:pPr>
        <w:pStyle w:val="BodyText"/>
        <w:spacing w:before="3"/>
        <w:ind w:left="0"/>
        <w:rPr>
          <w:b/>
          <w:sz w:val="24"/>
        </w:rPr>
      </w:pPr>
    </w:p>
    <w:p>
      <w:pPr>
        <w:spacing w:line="249" w:lineRule="auto" w:before="0"/>
        <w:ind w:left="107" w:right="1869" w:hanging="1"/>
        <w:jc w:val="left"/>
        <w:rPr>
          <w:b/>
          <w:sz w:val="20"/>
        </w:rPr>
      </w:pPr>
      <w:r>
        <w:rPr>
          <w:b/>
          <w:color w:val="231F20"/>
          <w:sz w:val="20"/>
        </w:rPr>
        <w:t>annááistsaawa  </w:t>
      </w:r>
      <w:r>
        <w:rPr>
          <w:i/>
          <w:color w:val="231F20"/>
          <w:sz w:val="20"/>
        </w:rPr>
        <w:t>dem; </w:t>
      </w:r>
      <w:r>
        <w:rPr>
          <w:color w:val="231F20"/>
          <w:sz w:val="20"/>
        </w:rPr>
        <w:t>where is it (inan.)?; cf. </w:t>
      </w:r>
      <w:r>
        <w:rPr>
          <w:b/>
          <w:color w:val="231F20"/>
          <w:sz w:val="20"/>
        </w:rPr>
        <w:t>ann</w:t>
      </w:r>
      <w:r>
        <w:rPr>
          <w:color w:val="231F20"/>
          <w:sz w:val="20"/>
        </w:rPr>
        <w:t>. </w:t>
      </w:r>
      <w:r>
        <w:rPr>
          <w:b/>
          <w:color w:val="231F20"/>
          <w:sz w:val="20"/>
        </w:rPr>
        <w:t>annaam </w:t>
      </w:r>
      <w:r>
        <w:rPr>
          <w:i/>
          <w:color w:val="231F20"/>
          <w:sz w:val="20"/>
        </w:rPr>
        <w:t>dem; </w:t>
      </w:r>
      <w:r>
        <w:rPr>
          <w:color w:val="231F20"/>
          <w:sz w:val="20"/>
        </w:rPr>
        <w:t>the late …; </w:t>
      </w:r>
      <w:r>
        <w:rPr>
          <w:b/>
          <w:color w:val="231F20"/>
          <w:sz w:val="20"/>
        </w:rPr>
        <w:t>ki annáám, annííska</w:t>
      </w:r>
      <w:r>
        <w:rPr>
          <w:b/>
          <w:color w:val="231F20"/>
          <w:spacing w:val="-17"/>
          <w:sz w:val="20"/>
        </w:rPr>
        <w:t> </w:t>
      </w:r>
      <w:r>
        <w:rPr>
          <w:b/>
          <w:color w:val="231F20"/>
          <w:sz w:val="20"/>
        </w:rPr>
        <w:t>ónnisska,</w:t>
      </w:r>
    </w:p>
    <w:p>
      <w:pPr>
        <w:spacing w:before="2"/>
        <w:ind w:left="308" w:right="0" w:firstLine="0"/>
        <w:jc w:val="left"/>
        <w:rPr>
          <w:sz w:val="20"/>
        </w:rPr>
      </w:pPr>
      <w:r>
        <w:rPr>
          <w:b/>
          <w:color w:val="231F20"/>
          <w:sz w:val="20"/>
        </w:rPr>
        <w:t>otssawomáóhka’pssi </w:t>
      </w:r>
      <w:r>
        <w:rPr>
          <w:color w:val="231F20"/>
          <w:sz w:val="20"/>
        </w:rPr>
        <w:t>… and the late one, her father, before his passing …;</w:t>
      </w:r>
    </w:p>
    <w:p>
      <w:pPr>
        <w:spacing w:line="249" w:lineRule="auto" w:before="10"/>
        <w:ind w:left="107" w:right="2484" w:firstLine="200"/>
        <w:jc w:val="left"/>
        <w:rPr>
          <w:sz w:val="20"/>
        </w:rPr>
      </w:pPr>
      <w:r>
        <w:rPr>
          <w:b/>
          <w:color w:val="231F20"/>
          <w:sz w:val="20"/>
        </w:rPr>
        <w:t>anniim </w:t>
      </w:r>
      <w:r>
        <w:rPr>
          <w:color w:val="231F20"/>
          <w:sz w:val="20"/>
        </w:rPr>
        <w:t>the late … (minor third person); cf. </w:t>
      </w:r>
      <w:r>
        <w:rPr>
          <w:b/>
          <w:color w:val="231F20"/>
          <w:sz w:val="20"/>
        </w:rPr>
        <w:t>ann. annáatsiksi </w:t>
      </w:r>
      <w:r>
        <w:rPr>
          <w:i/>
          <w:color w:val="231F20"/>
          <w:sz w:val="20"/>
        </w:rPr>
        <w:t>und</w:t>
      </w:r>
      <w:r>
        <w:rPr>
          <w:color w:val="231F20"/>
          <w:sz w:val="20"/>
        </w:rPr>
        <w:t>; where is he/it (anim.)?</w:t>
      </w:r>
    </w:p>
    <w:p>
      <w:pPr>
        <w:spacing w:before="2"/>
        <w:ind w:left="107" w:right="0" w:firstLine="0"/>
        <w:jc w:val="left"/>
        <w:rPr>
          <w:sz w:val="20"/>
        </w:rPr>
      </w:pPr>
      <w:r>
        <w:rPr>
          <w:b/>
          <w:color w:val="231F20"/>
          <w:sz w:val="20"/>
        </w:rPr>
        <w:t>ánni </w:t>
      </w:r>
      <w:r>
        <w:rPr>
          <w:i/>
          <w:color w:val="231F20"/>
          <w:sz w:val="20"/>
        </w:rPr>
        <w:t>und</w:t>
      </w:r>
      <w:r>
        <w:rPr>
          <w:color w:val="231F20"/>
          <w:sz w:val="20"/>
        </w:rPr>
        <w:t>; like/ comparable to.</w:t>
      </w:r>
    </w:p>
    <w:p>
      <w:pPr>
        <w:spacing w:line="249" w:lineRule="auto" w:before="10"/>
        <w:ind w:left="107" w:right="2695" w:firstLine="0"/>
        <w:jc w:val="left"/>
        <w:rPr>
          <w:sz w:val="20"/>
        </w:rPr>
      </w:pPr>
      <w:r>
        <w:rPr>
          <w:b/>
          <w:color w:val="231F20"/>
          <w:sz w:val="20"/>
        </w:rPr>
        <w:t>ánnia </w:t>
      </w:r>
      <w:r>
        <w:rPr>
          <w:i/>
          <w:color w:val="231F20"/>
          <w:sz w:val="20"/>
        </w:rPr>
        <w:t>und</w:t>
      </w:r>
      <w:r>
        <w:rPr>
          <w:b/>
          <w:color w:val="231F20"/>
          <w:sz w:val="20"/>
        </w:rPr>
        <w:t>; </w:t>
      </w:r>
      <w:r>
        <w:rPr>
          <w:color w:val="231F20"/>
          <w:sz w:val="20"/>
        </w:rPr>
        <w:t>that’s it/ is that so?; cf. </w:t>
      </w:r>
      <w:r>
        <w:rPr>
          <w:b/>
          <w:color w:val="231F20"/>
          <w:sz w:val="20"/>
        </w:rPr>
        <w:t>hánnia</w:t>
      </w:r>
      <w:r>
        <w:rPr>
          <w:color w:val="231F20"/>
          <w:sz w:val="20"/>
        </w:rPr>
        <w:t>. </w:t>
      </w:r>
      <w:r>
        <w:rPr>
          <w:b/>
          <w:color w:val="231F20"/>
          <w:sz w:val="20"/>
        </w:rPr>
        <w:t>ánniayi </w:t>
      </w:r>
      <w:r>
        <w:rPr>
          <w:i/>
          <w:color w:val="231F20"/>
          <w:sz w:val="20"/>
        </w:rPr>
        <w:t>und; </w:t>
      </w:r>
      <w:r>
        <w:rPr>
          <w:color w:val="231F20"/>
          <w:sz w:val="20"/>
        </w:rPr>
        <w:t>that’s enough/ that’s all there is.</w:t>
      </w:r>
    </w:p>
    <w:p>
      <w:pPr>
        <w:spacing w:line="249" w:lineRule="auto" w:before="1"/>
        <w:ind w:left="303" w:right="434" w:hanging="197"/>
        <w:jc w:val="left"/>
        <w:rPr>
          <w:sz w:val="20"/>
        </w:rPr>
      </w:pPr>
      <w:r>
        <w:rPr>
          <w:b/>
          <w:color w:val="231F20"/>
          <w:sz w:val="20"/>
        </w:rPr>
        <w:t>annííhk </w:t>
      </w:r>
      <w:r>
        <w:rPr>
          <w:i/>
          <w:color w:val="231F20"/>
          <w:sz w:val="20"/>
        </w:rPr>
        <w:t>und; </w:t>
      </w:r>
      <w:r>
        <w:rPr>
          <w:color w:val="231F20"/>
          <w:sz w:val="20"/>
        </w:rPr>
        <w:t>before; </w:t>
      </w:r>
      <w:r>
        <w:rPr>
          <w:b/>
          <w:color w:val="231F20"/>
          <w:sz w:val="20"/>
        </w:rPr>
        <w:t>annííhk otsíto’toohpi annííska oksísstsisska </w:t>
      </w:r>
      <w:r>
        <w:rPr>
          <w:color w:val="231F20"/>
          <w:sz w:val="20"/>
        </w:rPr>
        <w:t>before, when her mother came here; </w:t>
      </w:r>
      <w:r>
        <w:rPr>
          <w:b/>
          <w:color w:val="231F20"/>
          <w:sz w:val="20"/>
        </w:rPr>
        <w:t>annííhk isskóóhtsi </w:t>
      </w:r>
      <w:r>
        <w:rPr>
          <w:color w:val="231F20"/>
          <w:sz w:val="20"/>
        </w:rPr>
        <w:t>from before.</w:t>
      </w:r>
    </w:p>
    <w:p>
      <w:pPr>
        <w:spacing w:before="2"/>
        <w:ind w:left="107" w:right="0" w:firstLine="0"/>
        <w:jc w:val="left"/>
        <w:rPr>
          <w:b/>
          <w:sz w:val="20"/>
        </w:rPr>
      </w:pPr>
      <w:r>
        <w:rPr>
          <w:b/>
          <w:color w:val="231F20"/>
          <w:sz w:val="20"/>
        </w:rPr>
        <w:t>anniim </w:t>
      </w:r>
      <w:r>
        <w:rPr>
          <w:i/>
          <w:color w:val="231F20"/>
          <w:sz w:val="20"/>
        </w:rPr>
        <w:t>dem; </w:t>
      </w:r>
      <w:r>
        <w:rPr>
          <w:color w:val="231F20"/>
          <w:sz w:val="20"/>
        </w:rPr>
        <w:t>the late … (minor third person); see </w:t>
      </w:r>
      <w:r>
        <w:rPr>
          <w:b/>
          <w:color w:val="231F20"/>
          <w:sz w:val="20"/>
        </w:rPr>
        <w:t>annaam.</w:t>
      </w:r>
    </w:p>
    <w:p>
      <w:pPr>
        <w:pStyle w:val="Heading3"/>
        <w:spacing w:before="10"/>
        <w:ind w:left="107"/>
      </w:pPr>
      <w:r>
        <w:rPr>
          <w:b/>
          <w:color w:val="231F20"/>
        </w:rPr>
        <w:t>anno </w:t>
      </w:r>
      <w:r>
        <w:rPr>
          <w:i/>
          <w:color w:val="231F20"/>
        </w:rPr>
        <w:t>dem; </w:t>
      </w:r>
      <w:r>
        <w:rPr>
          <w:color w:val="231F20"/>
        </w:rPr>
        <w:t>this, proximity to the speaker and proximity or familiarity to the</w:t>
      </w:r>
    </w:p>
    <w:p>
      <w:pPr>
        <w:spacing w:before="10"/>
        <w:ind w:left="309" w:right="0" w:firstLine="0"/>
        <w:jc w:val="left"/>
        <w:rPr>
          <w:sz w:val="20"/>
        </w:rPr>
      </w:pPr>
      <w:r>
        <w:rPr>
          <w:color w:val="231F20"/>
          <w:sz w:val="20"/>
        </w:rPr>
        <w:t>addressee; </w:t>
      </w:r>
      <w:r>
        <w:rPr>
          <w:b/>
          <w:color w:val="231F20"/>
          <w:sz w:val="20"/>
        </w:rPr>
        <w:t>anno(i)stsi </w:t>
      </w:r>
      <w:r>
        <w:rPr>
          <w:color w:val="231F20"/>
          <w:sz w:val="20"/>
        </w:rPr>
        <w:t>these.</w:t>
      </w:r>
    </w:p>
    <w:p>
      <w:pPr>
        <w:spacing w:line="249" w:lineRule="auto" w:before="10"/>
        <w:ind w:left="308" w:right="110" w:hanging="202"/>
        <w:jc w:val="left"/>
        <w:rPr>
          <w:sz w:val="20"/>
        </w:rPr>
      </w:pPr>
      <w:r>
        <w:rPr>
          <w:b/>
          <w:color w:val="231F20"/>
          <w:sz w:val="20"/>
        </w:rPr>
        <w:t>annohk </w:t>
      </w:r>
      <w:r>
        <w:rPr>
          <w:i/>
          <w:color w:val="231F20"/>
          <w:sz w:val="20"/>
        </w:rPr>
        <w:t>und; </w:t>
      </w:r>
      <w:r>
        <w:rPr>
          <w:color w:val="231F20"/>
          <w:sz w:val="20"/>
        </w:rPr>
        <w:t>now; </w:t>
      </w:r>
      <w:r>
        <w:rPr>
          <w:b/>
          <w:color w:val="231F20"/>
          <w:sz w:val="20"/>
        </w:rPr>
        <w:t>ki ánnohk, máátsikakaisstoyiimio’pa </w:t>
      </w:r>
      <w:r>
        <w:rPr>
          <w:color w:val="231F20"/>
          <w:sz w:val="20"/>
        </w:rPr>
        <w:t>and now, we are not even getting any cold weather.</w:t>
      </w:r>
    </w:p>
    <w:p>
      <w:pPr>
        <w:spacing w:before="2"/>
        <w:ind w:left="107" w:right="0" w:firstLine="0"/>
        <w:jc w:val="left"/>
        <w:rPr>
          <w:sz w:val="20"/>
        </w:rPr>
      </w:pPr>
      <w:r>
        <w:rPr>
          <w:b/>
          <w:color w:val="231F20"/>
          <w:sz w:val="20"/>
        </w:rPr>
        <w:t>ano. </w:t>
      </w:r>
      <w:r>
        <w:rPr>
          <w:i/>
          <w:color w:val="231F20"/>
          <w:sz w:val="20"/>
        </w:rPr>
        <w:t>adt; </w:t>
      </w:r>
      <w:r>
        <w:rPr>
          <w:color w:val="231F20"/>
          <w:sz w:val="20"/>
        </w:rPr>
        <w:t>ever; </w:t>
      </w:r>
      <w:r>
        <w:rPr>
          <w:b/>
          <w:color w:val="231F20"/>
          <w:sz w:val="20"/>
        </w:rPr>
        <w:t>máátánowaitapoohpa </w:t>
      </w:r>
      <w:r>
        <w:rPr>
          <w:color w:val="231F20"/>
          <w:sz w:val="20"/>
        </w:rPr>
        <w:t>I never went there; dialect var. </w:t>
      </w:r>
      <w:r>
        <w:rPr>
          <w:b/>
          <w:color w:val="231F20"/>
          <w:sz w:val="20"/>
        </w:rPr>
        <w:t>óno </w:t>
      </w:r>
      <w:r>
        <w:rPr>
          <w:color w:val="231F20"/>
          <w:sz w:val="20"/>
        </w:rPr>
        <w:t>?</w:t>
      </w:r>
    </w:p>
    <w:p>
      <w:pPr>
        <w:spacing w:before="10"/>
        <w:ind w:left="107" w:right="0" w:firstLine="0"/>
        <w:jc w:val="left"/>
        <w:rPr>
          <w:sz w:val="20"/>
        </w:rPr>
      </w:pPr>
      <w:r>
        <w:rPr>
          <w:b/>
          <w:color w:val="231F20"/>
          <w:sz w:val="20"/>
        </w:rPr>
        <w:t>anootap </w:t>
      </w:r>
      <w:r>
        <w:rPr>
          <w:i/>
          <w:color w:val="231F20"/>
          <w:sz w:val="20"/>
        </w:rPr>
        <w:t>adt</w:t>
      </w:r>
      <w:r>
        <w:rPr>
          <w:color w:val="231F20"/>
          <w:sz w:val="20"/>
        </w:rPr>
        <w:t>; eye shielding/visored.</w:t>
      </w:r>
    </w:p>
    <w:p>
      <w:pPr>
        <w:spacing w:before="10"/>
        <w:ind w:left="107" w:right="0" w:firstLine="0"/>
        <w:jc w:val="left"/>
        <w:rPr>
          <w:b/>
          <w:sz w:val="20"/>
        </w:rPr>
      </w:pPr>
      <w:r>
        <w:rPr>
          <w:b/>
          <w:color w:val="231F20"/>
          <w:sz w:val="20"/>
        </w:rPr>
        <w:t>anootapisttsomo’kaan </w:t>
      </w:r>
      <w:r>
        <w:rPr>
          <w:i/>
          <w:color w:val="231F20"/>
          <w:sz w:val="20"/>
        </w:rPr>
        <w:t>nin; </w:t>
      </w:r>
      <w:r>
        <w:rPr>
          <w:color w:val="231F20"/>
          <w:sz w:val="20"/>
        </w:rPr>
        <w:t>cap/visored helmet; </w:t>
      </w:r>
      <w:r>
        <w:rPr>
          <w:b/>
          <w:color w:val="231F20"/>
          <w:sz w:val="20"/>
        </w:rPr>
        <w:t>anootapisttsómo’kaanistsi</w:t>
      </w:r>
    </w:p>
    <w:p>
      <w:pPr>
        <w:spacing w:before="10"/>
        <w:ind w:left="309" w:right="0" w:firstLine="0"/>
        <w:jc w:val="left"/>
        <w:rPr>
          <w:b/>
          <w:sz w:val="20"/>
        </w:rPr>
      </w:pPr>
      <w:r>
        <w:rPr>
          <w:color w:val="231F20"/>
          <w:sz w:val="20"/>
        </w:rPr>
        <w:t>caps; cf. </w:t>
      </w:r>
      <w:r>
        <w:rPr>
          <w:b/>
          <w:color w:val="231F20"/>
          <w:sz w:val="20"/>
        </w:rPr>
        <w:t>isttsomo’kaan.</w:t>
      </w:r>
    </w:p>
    <w:p>
      <w:pPr>
        <w:spacing w:line="249" w:lineRule="auto" w:before="10"/>
        <w:ind w:left="305" w:right="434" w:hanging="198"/>
        <w:jc w:val="left"/>
        <w:rPr>
          <w:sz w:val="20"/>
        </w:rPr>
      </w:pPr>
      <w:r>
        <w:rPr>
          <w:b/>
          <w:color w:val="231F20"/>
          <w:sz w:val="20"/>
        </w:rPr>
        <w:t>áóhkanohkimaiksi </w:t>
      </w:r>
      <w:r>
        <w:rPr>
          <w:i/>
          <w:color w:val="231F20"/>
          <w:sz w:val="20"/>
        </w:rPr>
        <w:t>nan</w:t>
      </w:r>
      <w:r>
        <w:rPr>
          <w:color w:val="231F20"/>
          <w:sz w:val="20"/>
        </w:rPr>
        <w:t>; gang; </w:t>
      </w:r>
      <w:r>
        <w:rPr>
          <w:b/>
          <w:color w:val="231F20"/>
          <w:sz w:val="20"/>
        </w:rPr>
        <w:t>iitsínssiiwa áóhkanohkimaiksi </w:t>
      </w:r>
      <w:r>
        <w:rPr>
          <w:color w:val="231F20"/>
          <w:sz w:val="20"/>
        </w:rPr>
        <w:t>he joined a gang.</w:t>
      </w:r>
    </w:p>
    <w:p>
      <w:pPr>
        <w:spacing w:line="249" w:lineRule="auto" w:before="1"/>
        <w:ind w:left="307" w:right="194" w:hanging="200"/>
        <w:jc w:val="left"/>
        <w:rPr>
          <w:b/>
          <w:sz w:val="20"/>
        </w:rPr>
      </w:pPr>
      <w:r>
        <w:rPr>
          <w:b/>
          <w:color w:val="231F20"/>
          <w:sz w:val="20"/>
        </w:rPr>
        <w:t>aohkiáána’kimaa’tsis </w:t>
      </w:r>
      <w:r>
        <w:rPr>
          <w:i/>
          <w:color w:val="231F20"/>
          <w:sz w:val="20"/>
        </w:rPr>
        <w:t>nin; </w:t>
      </w:r>
      <w:r>
        <w:rPr>
          <w:color w:val="231F20"/>
          <w:sz w:val="20"/>
        </w:rPr>
        <w:t>oil lamp (lit.: water lamp); </w:t>
      </w:r>
      <w:r>
        <w:rPr>
          <w:b/>
          <w:color w:val="231F20"/>
          <w:sz w:val="20"/>
        </w:rPr>
        <w:t>aohkiáána’kimaa’tsiistsi </w:t>
      </w:r>
      <w:r>
        <w:rPr>
          <w:color w:val="231F20"/>
          <w:sz w:val="20"/>
        </w:rPr>
        <w:t>oil lamps; </w:t>
      </w:r>
      <w:r>
        <w:rPr>
          <w:b/>
          <w:color w:val="231F20"/>
          <w:sz w:val="20"/>
        </w:rPr>
        <w:t>nitaohkiáána’kimaa’tsisi </w:t>
      </w:r>
      <w:r>
        <w:rPr>
          <w:color w:val="231F20"/>
          <w:sz w:val="20"/>
        </w:rPr>
        <w:t>my oil lamp; cf. </w:t>
      </w:r>
      <w:r>
        <w:rPr>
          <w:b/>
          <w:color w:val="231F20"/>
          <w:sz w:val="20"/>
        </w:rPr>
        <w:t>ana’kimaa’tsis.</w:t>
      </w:r>
    </w:p>
    <w:p>
      <w:pPr>
        <w:spacing w:line="249" w:lineRule="auto" w:before="3"/>
        <w:ind w:left="252" w:right="110" w:hanging="145"/>
        <w:jc w:val="left"/>
        <w:rPr>
          <w:sz w:val="20"/>
        </w:rPr>
      </w:pPr>
      <w:r>
        <w:rPr>
          <w:b/>
          <w:color w:val="231F20"/>
          <w:sz w:val="20"/>
        </w:rPr>
        <w:t>aohkíí </w:t>
      </w:r>
      <w:r>
        <w:rPr>
          <w:i/>
          <w:color w:val="231F20"/>
          <w:sz w:val="20"/>
        </w:rPr>
        <w:t>nin; </w:t>
      </w:r>
      <w:r>
        <w:rPr>
          <w:color w:val="231F20"/>
          <w:sz w:val="20"/>
        </w:rPr>
        <w:t>water; </w:t>
      </w:r>
      <w:r>
        <w:rPr>
          <w:b/>
          <w:color w:val="231F20"/>
          <w:sz w:val="20"/>
        </w:rPr>
        <w:t>sikáóhkiistsi </w:t>
      </w:r>
      <w:r>
        <w:rPr>
          <w:color w:val="231F20"/>
          <w:sz w:val="20"/>
        </w:rPr>
        <w:t>vanilla (containers of) (lit.: black waters); </w:t>
      </w:r>
      <w:r>
        <w:rPr>
          <w:b/>
          <w:color w:val="231F20"/>
          <w:sz w:val="20"/>
        </w:rPr>
        <w:t>nitáóhkiimi </w:t>
      </w:r>
      <w:r>
        <w:rPr>
          <w:color w:val="231F20"/>
          <w:sz w:val="20"/>
        </w:rPr>
        <w:t>my water; see </w:t>
      </w:r>
      <w:r>
        <w:rPr>
          <w:b/>
          <w:color w:val="231F20"/>
          <w:sz w:val="20"/>
        </w:rPr>
        <w:t>mííniaohkii </w:t>
      </w:r>
      <w:r>
        <w:rPr>
          <w:color w:val="231F20"/>
          <w:sz w:val="20"/>
        </w:rPr>
        <w:t>berry water/ wine; see </w:t>
      </w:r>
      <w:r>
        <w:rPr>
          <w:b/>
          <w:color w:val="231F20"/>
          <w:sz w:val="20"/>
        </w:rPr>
        <w:t>náápiaohkii </w:t>
      </w:r>
      <w:r>
        <w:rPr>
          <w:color w:val="231F20"/>
          <w:sz w:val="20"/>
        </w:rPr>
        <w:t>‘whiteman’s’ water/ whiskey.</w:t>
      </w:r>
    </w:p>
    <w:p>
      <w:pPr>
        <w:spacing w:line="249" w:lineRule="auto" w:before="2"/>
        <w:ind w:left="305" w:right="110" w:hanging="198"/>
        <w:jc w:val="left"/>
        <w:rPr>
          <w:sz w:val="20"/>
        </w:rPr>
      </w:pPr>
      <w:r>
        <w:rPr>
          <w:b/>
          <w:color w:val="231F20"/>
          <w:sz w:val="20"/>
        </w:rPr>
        <w:t>áókiniimo </w:t>
      </w:r>
      <w:r>
        <w:rPr>
          <w:i/>
          <w:color w:val="231F20"/>
          <w:sz w:val="20"/>
        </w:rPr>
        <w:t>nan/nin; </w:t>
      </w:r>
      <w:r>
        <w:rPr>
          <w:color w:val="231F20"/>
          <w:sz w:val="20"/>
        </w:rPr>
        <w:t>red cedar, Latin: Thuja plicata (Taylor); cf. </w:t>
      </w:r>
      <w:r>
        <w:rPr>
          <w:b/>
          <w:color w:val="231F20"/>
          <w:sz w:val="20"/>
        </w:rPr>
        <w:t>kinii; </w:t>
      </w:r>
      <w:r>
        <w:rPr>
          <w:color w:val="231F20"/>
          <w:sz w:val="20"/>
        </w:rPr>
        <w:t>Note: gender uncertain.</w:t>
      </w:r>
    </w:p>
    <w:p>
      <w:pPr>
        <w:spacing w:before="2"/>
        <w:ind w:left="107" w:right="0" w:firstLine="0"/>
        <w:jc w:val="left"/>
        <w:rPr>
          <w:sz w:val="20"/>
        </w:rPr>
      </w:pPr>
      <w:r>
        <w:rPr>
          <w:b/>
          <w:color w:val="231F20"/>
          <w:sz w:val="20"/>
        </w:rPr>
        <w:t>aohkiókiinimaa </w:t>
      </w:r>
      <w:r>
        <w:rPr>
          <w:i/>
          <w:color w:val="231F20"/>
          <w:sz w:val="20"/>
        </w:rPr>
        <w:t>nan; </w:t>
      </w:r>
      <w:r>
        <w:rPr>
          <w:color w:val="231F20"/>
          <w:sz w:val="20"/>
        </w:rPr>
        <w:t>avocet, Latin: Recurvirostra americana;</w:t>
      </w:r>
    </w:p>
    <w:p>
      <w:pPr>
        <w:spacing w:line="249" w:lineRule="auto" w:before="10"/>
        <w:ind w:left="107" w:right="2057" w:firstLine="200"/>
        <w:jc w:val="left"/>
        <w:rPr>
          <w:sz w:val="20"/>
        </w:rPr>
      </w:pPr>
      <w:r>
        <w:rPr>
          <w:b/>
          <w:color w:val="231F20"/>
          <w:sz w:val="20"/>
        </w:rPr>
        <w:t>aohkiókiinimaiksi </w:t>
      </w:r>
      <w:r>
        <w:rPr>
          <w:color w:val="231F20"/>
          <w:sz w:val="20"/>
        </w:rPr>
        <w:t>avocets; cf. </w:t>
      </w:r>
      <w:r>
        <w:rPr>
          <w:b/>
          <w:color w:val="231F20"/>
          <w:sz w:val="20"/>
        </w:rPr>
        <w:t>aohkii+okiin. aohkiómahkohsiiksikapaanssi  </w:t>
      </w:r>
      <w:r>
        <w:rPr>
          <w:i/>
          <w:color w:val="231F20"/>
          <w:sz w:val="20"/>
        </w:rPr>
        <w:t>nan; </w:t>
      </w:r>
      <w:r>
        <w:rPr>
          <w:color w:val="231F20"/>
          <w:sz w:val="20"/>
        </w:rPr>
        <w:t>tern, Latin:</w:t>
      </w:r>
      <w:r>
        <w:rPr>
          <w:color w:val="231F20"/>
          <w:spacing w:val="-7"/>
          <w:sz w:val="20"/>
        </w:rPr>
        <w:t> </w:t>
      </w:r>
      <w:r>
        <w:rPr>
          <w:color w:val="231F20"/>
          <w:sz w:val="20"/>
        </w:rPr>
        <w:t>Sterna</w:t>
      </w:r>
    </w:p>
    <w:p>
      <w:pPr>
        <w:spacing w:before="2"/>
        <w:ind w:left="309" w:right="0" w:firstLine="0"/>
        <w:jc w:val="left"/>
        <w:rPr>
          <w:sz w:val="20"/>
        </w:rPr>
      </w:pPr>
      <w:r>
        <w:rPr>
          <w:color w:val="231F20"/>
          <w:sz w:val="20"/>
        </w:rPr>
        <w:t>hirundo; </w:t>
      </w:r>
      <w:r>
        <w:rPr>
          <w:b/>
          <w:color w:val="231F20"/>
          <w:sz w:val="20"/>
        </w:rPr>
        <w:t>aohkiomahkohsiiksikapaanssiiksi </w:t>
      </w:r>
      <w:r>
        <w:rPr>
          <w:color w:val="231F20"/>
          <w:sz w:val="20"/>
        </w:rPr>
        <w:t>terns;</w:t>
      </w:r>
      <w:r>
        <w:rPr>
          <w:color w:val="231F20"/>
          <w:spacing w:val="-1"/>
          <w:sz w:val="20"/>
        </w:rPr>
        <w:t> </w:t>
      </w:r>
      <w:r>
        <w:rPr>
          <w:color w:val="231F20"/>
          <w:sz w:val="20"/>
        </w:rPr>
        <w:t>cf.</w:t>
      </w:r>
    </w:p>
    <w:p>
      <w:pPr>
        <w:pStyle w:val="Heading2"/>
        <w:spacing w:before="10"/>
        <w:ind w:left="308"/>
      </w:pPr>
      <w:r>
        <w:rPr>
          <w:color w:val="231F20"/>
        </w:rPr>
        <w:t>aohkii+omahk+siiksikapaanssi.</w:t>
      </w:r>
    </w:p>
    <w:p>
      <w:pPr>
        <w:spacing w:line="249" w:lineRule="auto" w:before="10"/>
        <w:ind w:left="108" w:right="110" w:firstLine="0"/>
        <w:jc w:val="left"/>
        <w:rPr>
          <w:sz w:val="20"/>
        </w:rPr>
      </w:pPr>
      <w:r>
        <w:rPr>
          <w:b/>
          <w:color w:val="231F20"/>
          <w:sz w:val="20"/>
        </w:rPr>
        <w:t>áóhkominoko </w:t>
      </w:r>
      <w:r>
        <w:rPr>
          <w:i/>
          <w:color w:val="231F20"/>
          <w:sz w:val="20"/>
        </w:rPr>
        <w:t>nin; </w:t>
      </w:r>
      <w:r>
        <w:rPr>
          <w:color w:val="231F20"/>
          <w:sz w:val="20"/>
        </w:rPr>
        <w:t>pea; </w:t>
      </w:r>
      <w:r>
        <w:rPr>
          <w:b/>
          <w:color w:val="231F20"/>
          <w:sz w:val="20"/>
        </w:rPr>
        <w:t>áóhkominokoistsi </w:t>
      </w:r>
      <w:r>
        <w:rPr>
          <w:color w:val="231F20"/>
          <w:sz w:val="20"/>
        </w:rPr>
        <w:t>peas; cf. </w:t>
      </w:r>
      <w:r>
        <w:rPr>
          <w:b/>
          <w:color w:val="231F20"/>
          <w:sz w:val="20"/>
        </w:rPr>
        <w:t>kominoko. áóhko’kakinápikssi </w:t>
      </w:r>
      <w:r>
        <w:rPr>
          <w:i/>
          <w:color w:val="231F20"/>
          <w:sz w:val="20"/>
        </w:rPr>
        <w:t>nan</w:t>
      </w:r>
      <w:r>
        <w:rPr>
          <w:color w:val="231F20"/>
          <w:sz w:val="20"/>
        </w:rPr>
        <w:t>; bronco.</w:t>
      </w:r>
    </w:p>
    <w:p>
      <w:pPr>
        <w:spacing w:line="249" w:lineRule="auto" w:before="1"/>
        <w:ind w:left="108" w:right="1323" w:firstLine="0"/>
        <w:jc w:val="left"/>
        <w:rPr>
          <w:sz w:val="20"/>
        </w:rPr>
      </w:pPr>
      <w:r>
        <w:rPr>
          <w:b/>
          <w:color w:val="231F20"/>
          <w:sz w:val="20"/>
        </w:rPr>
        <w:t>áóhpattsóótsiiyiiksi </w:t>
      </w:r>
      <w:r>
        <w:rPr>
          <w:i/>
          <w:color w:val="231F20"/>
          <w:sz w:val="20"/>
        </w:rPr>
        <w:t>nan</w:t>
      </w:r>
      <w:r>
        <w:rPr>
          <w:color w:val="231F20"/>
          <w:sz w:val="20"/>
        </w:rPr>
        <w:t>; bumper cars; cf. </w:t>
      </w:r>
      <w:r>
        <w:rPr>
          <w:b/>
          <w:color w:val="231F20"/>
          <w:sz w:val="20"/>
        </w:rPr>
        <w:t>ohpattsii</w:t>
      </w:r>
      <w:r>
        <w:rPr>
          <w:color w:val="231F20"/>
          <w:sz w:val="20"/>
        </w:rPr>
        <w:t>. </w:t>
      </w:r>
      <w:r>
        <w:rPr>
          <w:b/>
          <w:color w:val="231F20"/>
          <w:sz w:val="20"/>
        </w:rPr>
        <w:t>áóhpiikiinaattsi </w:t>
      </w:r>
      <w:r>
        <w:rPr>
          <w:i/>
          <w:color w:val="231F20"/>
          <w:sz w:val="20"/>
        </w:rPr>
        <w:t>nin; </w:t>
      </w:r>
      <w:r>
        <w:rPr>
          <w:color w:val="231F20"/>
          <w:sz w:val="20"/>
        </w:rPr>
        <w:t>corn; </w:t>
      </w:r>
      <w:r>
        <w:rPr>
          <w:b/>
          <w:color w:val="231F20"/>
          <w:sz w:val="20"/>
        </w:rPr>
        <w:t>áóhpiikiinaattsiistsi </w:t>
      </w:r>
      <w:r>
        <w:rPr>
          <w:color w:val="231F20"/>
          <w:sz w:val="20"/>
        </w:rPr>
        <w:t>corn (pl.); cf.</w:t>
      </w:r>
    </w:p>
    <w:p>
      <w:pPr>
        <w:pStyle w:val="Heading2"/>
        <w:spacing w:before="2"/>
        <w:ind w:left="309"/>
      </w:pPr>
      <w:r>
        <w:rPr>
          <w:color w:val="231F20"/>
        </w:rPr>
        <w:t>mohpííkin+inaattsi.</w:t>
      </w:r>
    </w:p>
    <w:p>
      <w:pPr>
        <w:spacing w:before="10"/>
        <w:ind w:left="108" w:right="0" w:firstLine="0"/>
        <w:jc w:val="left"/>
        <w:rPr>
          <w:b/>
          <w:sz w:val="20"/>
        </w:rPr>
      </w:pPr>
      <w:r>
        <w:rPr>
          <w:b/>
          <w:color w:val="231F20"/>
          <w:sz w:val="20"/>
        </w:rPr>
        <w:t>áóhpommaapiikoan </w:t>
      </w:r>
      <w:r>
        <w:rPr>
          <w:i/>
          <w:color w:val="231F20"/>
          <w:sz w:val="20"/>
        </w:rPr>
        <w:t>nan; </w:t>
      </w:r>
      <w:r>
        <w:rPr>
          <w:color w:val="231F20"/>
          <w:sz w:val="20"/>
        </w:rPr>
        <w:t>Caucasian merchant; </w:t>
      </w:r>
      <w:r>
        <w:rPr>
          <w:b/>
          <w:color w:val="231F20"/>
          <w:sz w:val="20"/>
        </w:rPr>
        <w:t>áóhpommaapiikoaiksi</w:t>
      </w:r>
    </w:p>
    <w:p>
      <w:pPr>
        <w:spacing w:before="10"/>
        <w:ind w:left="304" w:right="0" w:firstLine="0"/>
        <w:jc w:val="left"/>
        <w:rPr>
          <w:b/>
          <w:sz w:val="20"/>
        </w:rPr>
      </w:pPr>
      <w:r>
        <w:rPr>
          <w:color w:val="231F20"/>
          <w:sz w:val="20"/>
        </w:rPr>
        <w:t>Caucasian merchants; cf. </w:t>
      </w:r>
      <w:r>
        <w:rPr>
          <w:b/>
          <w:color w:val="231F20"/>
          <w:sz w:val="20"/>
        </w:rPr>
        <w:t>ohpommaa+naapiikoan.</w:t>
      </w:r>
    </w:p>
    <w:p>
      <w:pPr>
        <w:spacing w:after="0"/>
        <w:jc w:val="left"/>
        <w:rPr>
          <w:sz w:val="20"/>
        </w:rPr>
        <w:sectPr>
          <w:headerReference w:type="default" r:id="rId51"/>
          <w:pgSz w:w="7920" w:h="12960"/>
          <w:pgMar w:header="0" w:footer="720" w:top="600" w:bottom="900" w:left="620" w:right="600"/>
        </w:sectPr>
      </w:pPr>
    </w:p>
    <w:p>
      <w:pPr>
        <w:pStyle w:val="Heading2"/>
        <w:tabs>
          <w:tab w:pos="5924" w:val="left" w:leader="none"/>
        </w:tabs>
      </w:pPr>
      <w:r>
        <w:rPr>
          <w:color w:val="231F20"/>
        </w:rPr>
        <w:t>áóhpommáópii</w:t>
        <w:tab/>
        <w:t>áó’takii</w:t>
      </w:r>
    </w:p>
    <w:p>
      <w:pPr>
        <w:pStyle w:val="BodyText"/>
        <w:spacing w:before="7"/>
        <w:ind w:left="0"/>
        <w:rPr>
          <w:b/>
          <w:sz w:val="24"/>
        </w:rPr>
      </w:pPr>
    </w:p>
    <w:p>
      <w:pPr>
        <w:spacing w:line="249" w:lineRule="auto" w:before="0"/>
        <w:ind w:left="309" w:right="254" w:hanging="203"/>
        <w:jc w:val="left"/>
        <w:rPr>
          <w:b/>
          <w:sz w:val="20"/>
        </w:rPr>
      </w:pPr>
      <w:r>
        <w:rPr>
          <w:b/>
          <w:color w:val="231F20"/>
          <w:sz w:val="20"/>
        </w:rPr>
        <w:t>áóhpommáópii </w:t>
      </w:r>
      <w:r>
        <w:rPr>
          <w:i/>
          <w:color w:val="231F20"/>
          <w:sz w:val="20"/>
        </w:rPr>
        <w:t>nan; </w:t>
      </w:r>
      <w:r>
        <w:rPr>
          <w:color w:val="231F20"/>
          <w:sz w:val="20"/>
        </w:rPr>
        <w:t>storekeeper, merchant; </w:t>
      </w:r>
      <w:r>
        <w:rPr>
          <w:b/>
          <w:color w:val="231F20"/>
          <w:sz w:val="20"/>
        </w:rPr>
        <w:t>áóhpommaopiiksi </w:t>
      </w:r>
      <w:r>
        <w:rPr>
          <w:color w:val="231F20"/>
          <w:sz w:val="20"/>
        </w:rPr>
        <w:t>storekeepers; cf. </w:t>
      </w:r>
      <w:r>
        <w:rPr>
          <w:b/>
          <w:color w:val="231F20"/>
          <w:sz w:val="20"/>
        </w:rPr>
        <w:t>ohpommaa+opii.</w:t>
      </w:r>
    </w:p>
    <w:p>
      <w:pPr>
        <w:spacing w:line="249" w:lineRule="auto" w:before="1"/>
        <w:ind w:left="107" w:right="800" w:firstLine="0"/>
        <w:jc w:val="left"/>
        <w:rPr>
          <w:sz w:val="20"/>
        </w:rPr>
      </w:pPr>
      <w:r>
        <w:rPr>
          <w:b/>
          <w:color w:val="231F20"/>
          <w:sz w:val="20"/>
        </w:rPr>
        <w:t>áóhpo’kiaa’paissi </w:t>
      </w:r>
      <w:r>
        <w:rPr>
          <w:i/>
          <w:color w:val="231F20"/>
          <w:sz w:val="20"/>
        </w:rPr>
        <w:t>nan</w:t>
      </w:r>
      <w:r>
        <w:rPr>
          <w:b/>
          <w:color w:val="231F20"/>
          <w:sz w:val="20"/>
        </w:rPr>
        <w:t>; </w:t>
      </w:r>
      <w:r>
        <w:rPr>
          <w:color w:val="231F20"/>
          <w:sz w:val="20"/>
        </w:rPr>
        <w:t>cohort, companion; cf. </w:t>
      </w:r>
      <w:r>
        <w:rPr>
          <w:b/>
          <w:color w:val="231F20"/>
          <w:sz w:val="20"/>
        </w:rPr>
        <w:t>ohpo’kiaa’paissi</w:t>
      </w:r>
      <w:r>
        <w:rPr>
          <w:color w:val="231F20"/>
          <w:sz w:val="20"/>
        </w:rPr>
        <w:t>. </w:t>
      </w:r>
      <w:r>
        <w:rPr>
          <w:b/>
          <w:color w:val="231F20"/>
          <w:sz w:val="20"/>
        </w:rPr>
        <w:t>áóhtako </w:t>
      </w:r>
      <w:r>
        <w:rPr>
          <w:i/>
          <w:color w:val="231F20"/>
          <w:sz w:val="20"/>
        </w:rPr>
        <w:t>nin</w:t>
      </w:r>
      <w:r>
        <w:rPr>
          <w:color w:val="231F20"/>
          <w:sz w:val="20"/>
        </w:rPr>
        <w:t>; waterfall/noisy thing; cf. </w:t>
      </w:r>
      <w:r>
        <w:rPr>
          <w:b/>
          <w:color w:val="231F20"/>
          <w:sz w:val="20"/>
        </w:rPr>
        <w:t>ohtako</w:t>
      </w:r>
      <w:r>
        <w:rPr>
          <w:color w:val="231F20"/>
          <w:sz w:val="20"/>
        </w:rPr>
        <w:t>.</w:t>
      </w:r>
    </w:p>
    <w:p>
      <w:pPr>
        <w:spacing w:before="2"/>
        <w:ind w:left="107" w:right="0" w:firstLine="0"/>
        <w:jc w:val="left"/>
        <w:rPr>
          <w:b/>
          <w:sz w:val="20"/>
        </w:rPr>
      </w:pPr>
      <w:r>
        <w:rPr>
          <w:b/>
          <w:color w:val="231F20"/>
          <w:sz w:val="20"/>
        </w:rPr>
        <w:t>áóhtoksóo’ki </w:t>
      </w:r>
      <w:r>
        <w:rPr>
          <w:i/>
          <w:color w:val="231F20"/>
          <w:sz w:val="20"/>
        </w:rPr>
        <w:t>nin; </w:t>
      </w:r>
      <w:r>
        <w:rPr>
          <w:color w:val="231F20"/>
          <w:sz w:val="20"/>
        </w:rPr>
        <w:t>yarrow, Latin: Achillea millefolium; </w:t>
      </w:r>
      <w:r>
        <w:rPr>
          <w:b/>
          <w:color w:val="231F20"/>
          <w:sz w:val="20"/>
        </w:rPr>
        <w:t>áóhtoksóo’kiiksi</w:t>
      </w:r>
    </w:p>
    <w:p>
      <w:pPr>
        <w:pStyle w:val="Heading3"/>
        <w:spacing w:before="10"/>
        <w:ind w:left="300"/>
      </w:pPr>
      <w:r>
        <w:rPr>
          <w:color w:val="231F20"/>
        </w:rPr>
        <w:t>yarrows.</w:t>
      </w:r>
    </w:p>
    <w:p>
      <w:pPr>
        <w:spacing w:before="10"/>
        <w:ind w:left="107" w:right="0" w:firstLine="0"/>
        <w:jc w:val="left"/>
        <w:rPr>
          <w:b/>
          <w:sz w:val="20"/>
        </w:rPr>
      </w:pPr>
      <w:r>
        <w:rPr>
          <w:b/>
          <w:color w:val="231F20"/>
          <w:sz w:val="20"/>
        </w:rPr>
        <w:t>áóhto’tsssapi </w:t>
      </w:r>
      <w:r>
        <w:rPr>
          <w:i/>
          <w:color w:val="231F20"/>
          <w:sz w:val="20"/>
        </w:rPr>
        <w:t>nin; </w:t>
      </w:r>
      <w:r>
        <w:rPr>
          <w:color w:val="231F20"/>
          <w:sz w:val="20"/>
        </w:rPr>
        <w:t>Sneak-up dance; cf. </w:t>
      </w:r>
      <w:r>
        <w:rPr>
          <w:b/>
          <w:color w:val="231F20"/>
          <w:sz w:val="20"/>
        </w:rPr>
        <w:t>ssapi.</w:t>
      </w:r>
    </w:p>
    <w:p>
      <w:pPr>
        <w:spacing w:line="249" w:lineRule="auto" w:before="10"/>
        <w:ind w:left="309" w:right="127" w:hanging="203"/>
        <w:jc w:val="left"/>
        <w:rPr>
          <w:b/>
          <w:sz w:val="20"/>
        </w:rPr>
      </w:pPr>
      <w:r>
        <w:rPr>
          <w:b/>
          <w:color w:val="231F20"/>
          <w:sz w:val="20"/>
        </w:rPr>
        <w:t>áókakihtsimaa </w:t>
      </w:r>
      <w:r>
        <w:rPr>
          <w:i/>
          <w:color w:val="231F20"/>
          <w:sz w:val="20"/>
        </w:rPr>
        <w:t>nan; </w:t>
      </w:r>
      <w:r>
        <w:rPr>
          <w:color w:val="231F20"/>
          <w:sz w:val="20"/>
        </w:rPr>
        <w:t>judge, person in government, leader (lit.: one who makes decisions); </w:t>
      </w:r>
      <w:r>
        <w:rPr>
          <w:b/>
          <w:color w:val="231F20"/>
          <w:sz w:val="20"/>
        </w:rPr>
        <w:t>áókakihtsimaiksi </w:t>
      </w:r>
      <w:r>
        <w:rPr>
          <w:color w:val="231F20"/>
          <w:sz w:val="20"/>
        </w:rPr>
        <w:t>persons in government; cf. </w:t>
      </w:r>
      <w:r>
        <w:rPr>
          <w:b/>
          <w:color w:val="231F20"/>
          <w:sz w:val="20"/>
        </w:rPr>
        <w:t>okakihtsimaa.</w:t>
      </w:r>
    </w:p>
    <w:p>
      <w:pPr>
        <w:spacing w:line="249" w:lineRule="auto" w:before="2"/>
        <w:ind w:left="107" w:right="0" w:firstLine="0"/>
        <w:jc w:val="left"/>
        <w:rPr>
          <w:sz w:val="20"/>
        </w:rPr>
      </w:pPr>
      <w:r>
        <w:rPr>
          <w:b/>
          <w:color w:val="231F20"/>
          <w:sz w:val="20"/>
        </w:rPr>
        <w:t>áókakihtsimaisiiko’taki </w:t>
      </w:r>
      <w:r>
        <w:rPr>
          <w:i/>
          <w:color w:val="231F20"/>
          <w:sz w:val="20"/>
        </w:rPr>
        <w:t>nan</w:t>
      </w:r>
      <w:r>
        <w:rPr>
          <w:color w:val="231F20"/>
          <w:sz w:val="20"/>
        </w:rPr>
        <w:t>; tax-collector; cf. </w:t>
      </w:r>
      <w:r>
        <w:rPr>
          <w:b/>
          <w:color w:val="231F20"/>
          <w:sz w:val="20"/>
        </w:rPr>
        <w:t>okakihtsimaa+siiko’taki</w:t>
      </w:r>
      <w:r>
        <w:rPr>
          <w:color w:val="231F20"/>
          <w:sz w:val="20"/>
        </w:rPr>
        <w:t>. </w:t>
      </w:r>
      <w:r>
        <w:rPr>
          <w:b/>
          <w:color w:val="231F20"/>
          <w:sz w:val="20"/>
        </w:rPr>
        <w:t>áókaki’tsi </w:t>
      </w:r>
      <w:r>
        <w:rPr>
          <w:i/>
          <w:color w:val="231F20"/>
          <w:sz w:val="20"/>
        </w:rPr>
        <w:t>nan; </w:t>
      </w:r>
      <w:r>
        <w:rPr>
          <w:color w:val="231F20"/>
          <w:sz w:val="20"/>
        </w:rPr>
        <w:t>lookout, scout, one who watches, esp. for danger or opportunity.</w:t>
      </w:r>
    </w:p>
    <w:p>
      <w:pPr>
        <w:pStyle w:val="Heading3"/>
        <w:spacing w:before="1"/>
        <w:ind w:left="303"/>
      </w:pPr>
      <w:r>
        <w:rPr>
          <w:color w:val="231F20"/>
        </w:rPr>
        <w:t>Could be used to refer to a modern day counsellor; </w:t>
      </w:r>
      <w:r>
        <w:rPr>
          <w:b/>
          <w:color w:val="231F20"/>
        </w:rPr>
        <w:t>áókaki’tsiiksi </w:t>
      </w:r>
      <w:r>
        <w:rPr>
          <w:color w:val="231F20"/>
        </w:rPr>
        <w:t>scouts; cf.</w:t>
      </w:r>
    </w:p>
    <w:p>
      <w:pPr>
        <w:spacing w:before="10"/>
        <w:ind w:left="309" w:right="0" w:firstLine="0"/>
        <w:jc w:val="left"/>
        <w:rPr>
          <w:b/>
          <w:sz w:val="20"/>
        </w:rPr>
      </w:pPr>
      <w:r>
        <w:rPr>
          <w:b/>
          <w:color w:val="231F20"/>
          <w:sz w:val="20"/>
        </w:rPr>
        <w:t>okaki’tsi.</w:t>
      </w:r>
    </w:p>
    <w:p>
      <w:pPr>
        <w:spacing w:line="249" w:lineRule="auto" w:before="10"/>
        <w:ind w:left="311" w:right="127" w:hanging="204"/>
        <w:jc w:val="left"/>
        <w:rPr>
          <w:b/>
          <w:sz w:val="20"/>
        </w:rPr>
      </w:pPr>
      <w:r>
        <w:rPr>
          <w:b/>
          <w:color w:val="231F20"/>
          <w:sz w:val="20"/>
        </w:rPr>
        <w:t>áókooysskaa </w:t>
      </w:r>
      <w:r>
        <w:rPr>
          <w:i/>
          <w:color w:val="231F20"/>
          <w:sz w:val="20"/>
        </w:rPr>
        <w:t>nan; </w:t>
      </w:r>
      <w:r>
        <w:rPr>
          <w:color w:val="231F20"/>
          <w:sz w:val="20"/>
        </w:rPr>
        <w:t>house-builder/carpenter/ contractor; </w:t>
      </w:r>
      <w:r>
        <w:rPr>
          <w:b/>
          <w:color w:val="231F20"/>
          <w:sz w:val="20"/>
        </w:rPr>
        <w:t>áókooysskaiksi </w:t>
      </w:r>
      <w:r>
        <w:rPr>
          <w:color w:val="231F20"/>
          <w:sz w:val="20"/>
        </w:rPr>
        <w:t>house- builders; cf. </w:t>
      </w:r>
      <w:r>
        <w:rPr>
          <w:b/>
          <w:color w:val="231F20"/>
          <w:sz w:val="20"/>
        </w:rPr>
        <w:t>ookoowa+hkaa.</w:t>
      </w:r>
    </w:p>
    <w:p>
      <w:pPr>
        <w:spacing w:before="2"/>
        <w:ind w:left="107" w:right="0" w:firstLine="0"/>
        <w:jc w:val="left"/>
        <w:rPr>
          <w:sz w:val="20"/>
        </w:rPr>
      </w:pPr>
      <w:r>
        <w:rPr>
          <w:b/>
          <w:color w:val="231F20"/>
          <w:sz w:val="20"/>
        </w:rPr>
        <w:t>áókspiiyipisátssaisski </w:t>
      </w:r>
      <w:r>
        <w:rPr>
          <w:i/>
          <w:color w:val="231F20"/>
          <w:sz w:val="20"/>
        </w:rPr>
        <w:t>nan/nin; </w:t>
      </w:r>
      <w:r>
        <w:rPr>
          <w:color w:val="231F20"/>
          <w:sz w:val="20"/>
        </w:rPr>
        <w:t>cone flower, Latin: Ratibida columnifera</w:t>
      </w:r>
    </w:p>
    <w:p>
      <w:pPr>
        <w:spacing w:before="10"/>
        <w:ind w:left="302" w:right="0" w:firstLine="0"/>
        <w:jc w:val="left"/>
        <w:rPr>
          <w:sz w:val="20"/>
        </w:rPr>
      </w:pPr>
      <w:r>
        <w:rPr>
          <w:color w:val="231F20"/>
          <w:sz w:val="20"/>
        </w:rPr>
        <w:t>(Taylor); cf. </w:t>
      </w:r>
      <w:r>
        <w:rPr>
          <w:b/>
          <w:color w:val="231F20"/>
          <w:sz w:val="20"/>
        </w:rPr>
        <w:t>okspii+pisatssaisski; Note: </w:t>
      </w:r>
      <w:r>
        <w:rPr>
          <w:color w:val="231F20"/>
          <w:sz w:val="20"/>
        </w:rPr>
        <w:t>gender uncertain.</w:t>
      </w:r>
    </w:p>
    <w:p>
      <w:pPr>
        <w:spacing w:line="249" w:lineRule="auto" w:before="10"/>
        <w:ind w:left="309" w:right="127" w:hanging="202"/>
        <w:jc w:val="left"/>
        <w:rPr>
          <w:sz w:val="20"/>
        </w:rPr>
      </w:pPr>
      <w:r>
        <w:rPr>
          <w:b/>
          <w:color w:val="231F20"/>
          <w:sz w:val="20"/>
        </w:rPr>
        <w:t>áókspipoko </w:t>
      </w:r>
      <w:r>
        <w:rPr>
          <w:i/>
          <w:color w:val="231F20"/>
          <w:sz w:val="20"/>
        </w:rPr>
        <w:t>nan; </w:t>
      </w:r>
      <w:r>
        <w:rPr>
          <w:color w:val="231F20"/>
          <w:sz w:val="20"/>
        </w:rPr>
        <w:t>sticky root (lit.: tastes sticky), Latin: Pachylobus caespitosus; cf. </w:t>
      </w:r>
      <w:r>
        <w:rPr>
          <w:b/>
          <w:color w:val="231F20"/>
          <w:sz w:val="20"/>
        </w:rPr>
        <w:t>okspii+ipoko</w:t>
      </w:r>
      <w:r>
        <w:rPr>
          <w:color w:val="231F20"/>
          <w:sz w:val="20"/>
        </w:rPr>
        <w:t>.</w:t>
      </w:r>
    </w:p>
    <w:p>
      <w:pPr>
        <w:spacing w:before="2"/>
        <w:ind w:left="107" w:right="0" w:firstLine="0"/>
        <w:jc w:val="left"/>
        <w:rPr>
          <w:sz w:val="20"/>
        </w:rPr>
      </w:pPr>
      <w:r>
        <w:rPr>
          <w:b/>
          <w:color w:val="231F20"/>
          <w:sz w:val="20"/>
        </w:rPr>
        <w:t>áókstaki </w:t>
      </w:r>
      <w:r>
        <w:rPr>
          <w:i/>
          <w:color w:val="231F20"/>
          <w:sz w:val="20"/>
        </w:rPr>
        <w:t>nan</w:t>
      </w:r>
      <w:r>
        <w:rPr>
          <w:color w:val="231F20"/>
          <w:sz w:val="20"/>
        </w:rPr>
        <w:t>; accountant; cf. </w:t>
      </w:r>
      <w:r>
        <w:rPr>
          <w:b/>
          <w:color w:val="231F20"/>
          <w:sz w:val="20"/>
        </w:rPr>
        <w:t>okstaki</w:t>
      </w:r>
      <w:r>
        <w:rPr>
          <w:color w:val="231F20"/>
          <w:sz w:val="20"/>
        </w:rPr>
        <w:t>.</w:t>
      </w:r>
    </w:p>
    <w:p>
      <w:pPr>
        <w:spacing w:line="249" w:lineRule="auto" w:before="10"/>
        <w:ind w:left="107" w:right="127" w:firstLine="0"/>
        <w:jc w:val="left"/>
        <w:rPr>
          <w:sz w:val="20"/>
        </w:rPr>
      </w:pPr>
      <w:r>
        <w:rPr>
          <w:b/>
          <w:color w:val="231F20"/>
          <w:sz w:val="20"/>
        </w:rPr>
        <w:t>aoówahsin </w:t>
      </w:r>
      <w:r>
        <w:rPr>
          <w:i/>
          <w:color w:val="231F20"/>
          <w:sz w:val="20"/>
        </w:rPr>
        <w:t>nin; </w:t>
      </w:r>
      <w:r>
        <w:rPr>
          <w:color w:val="231F20"/>
          <w:sz w:val="20"/>
        </w:rPr>
        <w:t>food; </w:t>
      </w:r>
      <w:r>
        <w:rPr>
          <w:b/>
          <w:color w:val="231F20"/>
          <w:sz w:val="20"/>
        </w:rPr>
        <w:t>aoówahsiistsi </w:t>
      </w:r>
      <w:r>
        <w:rPr>
          <w:color w:val="231F20"/>
          <w:sz w:val="20"/>
        </w:rPr>
        <w:t>food; </w:t>
      </w:r>
      <w:r>
        <w:rPr>
          <w:b/>
          <w:color w:val="231F20"/>
          <w:sz w:val="20"/>
        </w:rPr>
        <w:t>nitsówahsini </w:t>
      </w:r>
      <w:r>
        <w:rPr>
          <w:color w:val="231F20"/>
          <w:sz w:val="20"/>
        </w:rPr>
        <w:t>my food; cf. </w:t>
      </w:r>
      <w:r>
        <w:rPr>
          <w:b/>
          <w:color w:val="231F20"/>
          <w:sz w:val="20"/>
        </w:rPr>
        <w:t>oowat. aoó’ssin </w:t>
      </w:r>
      <w:r>
        <w:rPr>
          <w:i/>
          <w:color w:val="231F20"/>
          <w:sz w:val="20"/>
        </w:rPr>
        <w:t>nin; </w:t>
      </w:r>
      <w:r>
        <w:rPr>
          <w:color w:val="231F20"/>
          <w:sz w:val="20"/>
        </w:rPr>
        <w:t>berry soup/ dessert soup; </w:t>
      </w:r>
      <w:r>
        <w:rPr>
          <w:b/>
          <w:color w:val="231F20"/>
          <w:sz w:val="20"/>
        </w:rPr>
        <w:t>aoó’ssiistsi </w:t>
      </w:r>
      <w:r>
        <w:rPr>
          <w:color w:val="231F20"/>
          <w:sz w:val="20"/>
        </w:rPr>
        <w:t>dessert soups;</w:t>
      </w:r>
    </w:p>
    <w:p>
      <w:pPr>
        <w:spacing w:line="249" w:lineRule="auto" w:before="1"/>
        <w:ind w:left="107" w:right="1461" w:firstLine="205"/>
        <w:jc w:val="left"/>
        <w:rPr>
          <w:sz w:val="20"/>
        </w:rPr>
      </w:pPr>
      <w:r>
        <w:rPr>
          <w:b/>
          <w:color w:val="231F20"/>
          <w:sz w:val="20"/>
        </w:rPr>
        <w:t>pákkiaoó’ssin </w:t>
      </w:r>
      <w:r>
        <w:rPr>
          <w:color w:val="231F20"/>
          <w:sz w:val="20"/>
        </w:rPr>
        <w:t>chokecherry soup; cf. </w:t>
      </w:r>
      <w:r>
        <w:rPr>
          <w:b/>
          <w:color w:val="231F20"/>
          <w:sz w:val="20"/>
        </w:rPr>
        <w:t>waoo’si. áómatskahtaki </w:t>
      </w:r>
      <w:r>
        <w:rPr>
          <w:i/>
          <w:color w:val="231F20"/>
          <w:sz w:val="20"/>
        </w:rPr>
        <w:t>nan</w:t>
      </w:r>
      <w:r>
        <w:rPr>
          <w:color w:val="231F20"/>
          <w:sz w:val="20"/>
        </w:rPr>
        <w:t>; merchant, storekeepr; cf. </w:t>
      </w:r>
      <w:r>
        <w:rPr>
          <w:b/>
          <w:color w:val="231F20"/>
          <w:sz w:val="20"/>
        </w:rPr>
        <w:t>omatskahtaki</w:t>
      </w:r>
      <w:r>
        <w:rPr>
          <w:color w:val="231F20"/>
          <w:sz w:val="20"/>
        </w:rPr>
        <w:t>.</w:t>
      </w:r>
    </w:p>
    <w:p>
      <w:pPr>
        <w:spacing w:before="2"/>
        <w:ind w:left="107" w:right="0" w:firstLine="0"/>
        <w:jc w:val="left"/>
        <w:rPr>
          <w:sz w:val="20"/>
        </w:rPr>
      </w:pPr>
      <w:r>
        <w:rPr>
          <w:b/>
          <w:color w:val="231F20"/>
          <w:sz w:val="20"/>
        </w:rPr>
        <w:t>áópakíítsskii’p </w:t>
      </w:r>
      <w:r>
        <w:rPr>
          <w:i/>
          <w:color w:val="231F20"/>
          <w:sz w:val="20"/>
        </w:rPr>
        <w:t>nin; </w:t>
      </w:r>
      <w:r>
        <w:rPr>
          <w:color w:val="231F20"/>
          <w:sz w:val="20"/>
        </w:rPr>
        <w:t>chocolate; </w:t>
      </w:r>
      <w:r>
        <w:rPr>
          <w:b/>
          <w:color w:val="231F20"/>
          <w:sz w:val="20"/>
        </w:rPr>
        <w:t>áópakiitsskii’pistsi </w:t>
      </w:r>
      <w:r>
        <w:rPr>
          <w:color w:val="231F20"/>
          <w:sz w:val="20"/>
        </w:rPr>
        <w:t>chocolates; dialect var.</w:t>
      </w:r>
    </w:p>
    <w:p>
      <w:pPr>
        <w:pStyle w:val="Heading2"/>
        <w:spacing w:before="10"/>
        <w:ind w:left="307"/>
      </w:pPr>
      <w:r>
        <w:rPr>
          <w:color w:val="231F20"/>
        </w:rPr>
        <w:t>aopakiipsskii’p.</w:t>
      </w:r>
    </w:p>
    <w:p>
      <w:pPr>
        <w:spacing w:line="249" w:lineRule="auto" w:before="10"/>
        <w:ind w:left="307" w:right="127" w:hanging="200"/>
        <w:jc w:val="left"/>
        <w:rPr>
          <w:b/>
          <w:sz w:val="20"/>
        </w:rPr>
      </w:pPr>
      <w:r>
        <w:rPr>
          <w:b/>
          <w:color w:val="231F20"/>
          <w:sz w:val="20"/>
        </w:rPr>
        <w:t>áótahkááokayis </w:t>
      </w:r>
      <w:r>
        <w:rPr>
          <w:i/>
          <w:color w:val="231F20"/>
          <w:sz w:val="20"/>
        </w:rPr>
        <w:t>nan; </w:t>
      </w:r>
      <w:r>
        <w:rPr>
          <w:color w:val="231F20"/>
          <w:sz w:val="20"/>
        </w:rPr>
        <w:t>robin (lit.: yellow breast), Latin: Turdus migratorius; </w:t>
      </w:r>
      <w:r>
        <w:rPr>
          <w:b/>
          <w:color w:val="231F20"/>
          <w:sz w:val="20"/>
        </w:rPr>
        <w:t>aotahkááokayiiksi </w:t>
      </w:r>
      <w:r>
        <w:rPr>
          <w:color w:val="231F20"/>
          <w:sz w:val="20"/>
        </w:rPr>
        <w:t>robins; </w:t>
      </w:r>
      <w:r>
        <w:rPr>
          <w:b/>
          <w:color w:val="231F20"/>
          <w:sz w:val="20"/>
        </w:rPr>
        <w:t>nitotahkááokayiima </w:t>
      </w:r>
      <w:r>
        <w:rPr>
          <w:color w:val="231F20"/>
          <w:sz w:val="20"/>
        </w:rPr>
        <w:t>my robin; cf. </w:t>
      </w:r>
      <w:r>
        <w:rPr>
          <w:b/>
          <w:color w:val="231F20"/>
          <w:sz w:val="20"/>
        </w:rPr>
        <w:t>otahko+maokayis.</w:t>
      </w:r>
    </w:p>
    <w:p>
      <w:pPr>
        <w:spacing w:line="249" w:lineRule="auto" w:before="3"/>
        <w:ind w:left="300" w:right="463" w:hanging="194"/>
        <w:jc w:val="left"/>
        <w:rPr>
          <w:b/>
          <w:sz w:val="20"/>
        </w:rPr>
      </w:pPr>
      <w:r>
        <w:rPr>
          <w:b/>
          <w:color w:val="231F20"/>
          <w:sz w:val="20"/>
        </w:rPr>
        <w:t>áótahkóínaamm  </w:t>
      </w:r>
      <w:r>
        <w:rPr>
          <w:i/>
          <w:color w:val="231F20"/>
          <w:sz w:val="20"/>
        </w:rPr>
        <w:t>nan; </w:t>
      </w:r>
      <w:r>
        <w:rPr>
          <w:color w:val="231F20"/>
          <w:sz w:val="20"/>
        </w:rPr>
        <w:t>orange (the fruit [Blood dialect]) (lit.: orange/ yellow in appearance); </w:t>
      </w:r>
      <w:r>
        <w:rPr>
          <w:b/>
          <w:color w:val="231F20"/>
          <w:sz w:val="20"/>
        </w:rPr>
        <w:t>pokáótahkóínaammiksi </w:t>
      </w:r>
      <w:r>
        <w:rPr>
          <w:color w:val="231F20"/>
          <w:sz w:val="20"/>
        </w:rPr>
        <w:t>little oranges; dialect </w:t>
      </w:r>
      <w:r>
        <w:rPr>
          <w:color w:val="231F20"/>
          <w:spacing w:val="-3"/>
          <w:sz w:val="20"/>
        </w:rPr>
        <w:t>var. </w:t>
      </w:r>
      <w:r>
        <w:rPr>
          <w:b/>
          <w:color w:val="231F20"/>
          <w:sz w:val="20"/>
        </w:rPr>
        <w:t>aotahkoinaattsi </w:t>
      </w:r>
      <w:r>
        <w:rPr>
          <w:color w:val="231F20"/>
          <w:sz w:val="20"/>
        </w:rPr>
        <w:t>(</w:t>
      </w:r>
      <w:r>
        <w:rPr>
          <w:i/>
          <w:color w:val="231F20"/>
          <w:sz w:val="20"/>
        </w:rPr>
        <w:t>nin </w:t>
      </w:r>
      <w:r>
        <w:rPr>
          <w:color w:val="231F20"/>
          <w:sz w:val="20"/>
        </w:rPr>
        <w:t>in Piikáni</w:t>
      </w:r>
      <w:r>
        <w:rPr>
          <w:color w:val="231F20"/>
          <w:spacing w:val="-3"/>
          <w:sz w:val="20"/>
        </w:rPr>
        <w:t> </w:t>
      </w:r>
      <w:r>
        <w:rPr>
          <w:color w:val="231F20"/>
          <w:sz w:val="20"/>
        </w:rPr>
        <w:t>dialect</w:t>
      </w:r>
      <w:r>
        <w:rPr>
          <w:b/>
          <w:color w:val="231F20"/>
          <w:sz w:val="20"/>
        </w:rPr>
        <w:t>).</w:t>
      </w:r>
    </w:p>
    <w:p>
      <w:pPr>
        <w:spacing w:before="2"/>
        <w:ind w:left="107" w:right="0" w:firstLine="0"/>
        <w:jc w:val="left"/>
        <w:rPr>
          <w:sz w:val="20"/>
        </w:rPr>
      </w:pPr>
      <w:r>
        <w:rPr>
          <w:b/>
          <w:color w:val="231F20"/>
          <w:sz w:val="20"/>
        </w:rPr>
        <w:t>aotokiaaki </w:t>
      </w:r>
      <w:r>
        <w:rPr>
          <w:i/>
          <w:color w:val="231F20"/>
          <w:sz w:val="20"/>
        </w:rPr>
        <w:t>vai</w:t>
      </w:r>
      <w:r>
        <w:rPr>
          <w:color w:val="231F20"/>
          <w:sz w:val="20"/>
        </w:rPr>
        <w:t>; make a hole in ice; </w:t>
      </w:r>
      <w:r>
        <w:rPr>
          <w:b/>
          <w:color w:val="231F20"/>
          <w:sz w:val="20"/>
        </w:rPr>
        <w:t>áótókiaakit </w:t>
      </w:r>
      <w:r>
        <w:rPr>
          <w:color w:val="231F20"/>
          <w:sz w:val="20"/>
        </w:rPr>
        <w:t>make a hole in the ice!;</w:t>
      </w:r>
    </w:p>
    <w:p>
      <w:pPr>
        <w:spacing w:before="10"/>
        <w:ind w:left="309" w:right="0" w:firstLine="0"/>
        <w:jc w:val="left"/>
        <w:rPr>
          <w:sz w:val="20"/>
        </w:rPr>
      </w:pPr>
      <w:r>
        <w:rPr>
          <w:b/>
          <w:color w:val="231F20"/>
          <w:sz w:val="20"/>
        </w:rPr>
        <w:t>nítaotokiaaki </w:t>
      </w:r>
      <w:r>
        <w:rPr>
          <w:color w:val="231F20"/>
          <w:sz w:val="20"/>
        </w:rPr>
        <w:t>I made a hole in the ice.</w:t>
      </w:r>
    </w:p>
    <w:p>
      <w:pPr>
        <w:spacing w:line="249" w:lineRule="auto" w:before="10"/>
        <w:ind w:left="107" w:right="127" w:firstLine="0"/>
        <w:jc w:val="left"/>
        <w:rPr>
          <w:sz w:val="20"/>
        </w:rPr>
      </w:pPr>
      <w:r>
        <w:rPr>
          <w:b/>
          <w:color w:val="231F20"/>
          <w:sz w:val="20"/>
        </w:rPr>
        <w:t>áótooksiinaattsi </w:t>
      </w:r>
      <w:r>
        <w:rPr>
          <w:i/>
          <w:color w:val="231F20"/>
          <w:sz w:val="20"/>
        </w:rPr>
        <w:t>nin; </w:t>
      </w:r>
      <w:r>
        <w:rPr>
          <w:color w:val="231F20"/>
          <w:sz w:val="20"/>
        </w:rPr>
        <w:t>bean; </w:t>
      </w:r>
      <w:r>
        <w:rPr>
          <w:b/>
          <w:color w:val="231F20"/>
          <w:sz w:val="20"/>
        </w:rPr>
        <w:t>áótooksiinaattsiistsi </w:t>
      </w:r>
      <w:r>
        <w:rPr>
          <w:color w:val="231F20"/>
          <w:sz w:val="20"/>
        </w:rPr>
        <w:t>beans; cf. </w:t>
      </w:r>
      <w:r>
        <w:rPr>
          <w:b/>
          <w:color w:val="231F20"/>
          <w:sz w:val="20"/>
        </w:rPr>
        <w:t>motookis+inaattsi. áótotsóóki </w:t>
      </w:r>
      <w:r>
        <w:rPr>
          <w:i/>
          <w:color w:val="231F20"/>
          <w:sz w:val="20"/>
        </w:rPr>
        <w:t>nan; </w:t>
      </w:r>
      <w:r>
        <w:rPr>
          <w:color w:val="231F20"/>
          <w:sz w:val="20"/>
        </w:rPr>
        <w:t>the devil (lit.: the one who throws us in the fire); cf. </w:t>
      </w:r>
      <w:r>
        <w:rPr>
          <w:b/>
          <w:color w:val="231F20"/>
          <w:sz w:val="20"/>
        </w:rPr>
        <w:t>ototoo. áótsikihtatoo’p </w:t>
      </w:r>
      <w:r>
        <w:rPr>
          <w:i/>
          <w:color w:val="231F20"/>
          <w:sz w:val="20"/>
        </w:rPr>
        <w:t>nan/nin</w:t>
      </w:r>
      <w:r>
        <w:rPr>
          <w:color w:val="231F20"/>
          <w:sz w:val="20"/>
        </w:rPr>
        <w:t>; cereal (lit.: what one soaks); cf. </w:t>
      </w:r>
      <w:r>
        <w:rPr>
          <w:b/>
          <w:color w:val="231F20"/>
          <w:sz w:val="20"/>
        </w:rPr>
        <w:t>otsikihtatoo</w:t>
      </w:r>
      <w:r>
        <w:rPr>
          <w:color w:val="231F20"/>
          <w:sz w:val="20"/>
        </w:rPr>
        <w:t>; Note:</w:t>
      </w:r>
    </w:p>
    <w:p>
      <w:pPr>
        <w:pStyle w:val="Heading3"/>
        <w:spacing w:before="3"/>
        <w:ind w:left="304"/>
      </w:pPr>
      <w:r>
        <w:rPr>
          <w:color w:val="231F20"/>
        </w:rPr>
        <w:t>gender uncertain.</w:t>
      </w:r>
    </w:p>
    <w:p>
      <w:pPr>
        <w:spacing w:before="10"/>
        <w:ind w:left="107" w:right="0" w:firstLine="0"/>
        <w:jc w:val="left"/>
        <w:rPr>
          <w:sz w:val="20"/>
        </w:rPr>
      </w:pPr>
      <w:r>
        <w:rPr>
          <w:b/>
          <w:color w:val="231F20"/>
          <w:sz w:val="20"/>
        </w:rPr>
        <w:t>áóttaki </w:t>
      </w:r>
      <w:r>
        <w:rPr>
          <w:i/>
          <w:color w:val="231F20"/>
          <w:sz w:val="20"/>
        </w:rPr>
        <w:t>nan; </w:t>
      </w:r>
      <w:r>
        <w:rPr>
          <w:color w:val="231F20"/>
          <w:sz w:val="20"/>
        </w:rPr>
        <w:t>bartender (lit.: one who serves drinks); </w:t>
      </w:r>
      <w:r>
        <w:rPr>
          <w:b/>
          <w:color w:val="231F20"/>
          <w:sz w:val="20"/>
        </w:rPr>
        <w:t>áóttakiiksi </w:t>
      </w:r>
      <w:r>
        <w:rPr>
          <w:color w:val="231F20"/>
          <w:sz w:val="20"/>
        </w:rPr>
        <w:t>bartenders; cf.</w:t>
      </w:r>
    </w:p>
    <w:p>
      <w:pPr>
        <w:pStyle w:val="Heading2"/>
        <w:spacing w:before="10"/>
        <w:ind w:left="309"/>
      </w:pPr>
      <w:r>
        <w:rPr>
          <w:color w:val="231F20"/>
        </w:rPr>
        <w:t>ottaki.</w:t>
      </w:r>
    </w:p>
    <w:p>
      <w:pPr>
        <w:spacing w:before="10"/>
        <w:ind w:left="107" w:right="0" w:firstLine="0"/>
        <w:jc w:val="left"/>
        <w:rPr>
          <w:sz w:val="20"/>
        </w:rPr>
      </w:pPr>
      <w:r>
        <w:rPr>
          <w:b/>
          <w:color w:val="231F20"/>
          <w:sz w:val="20"/>
        </w:rPr>
        <w:t>ao’ka’ </w:t>
      </w:r>
      <w:r>
        <w:rPr>
          <w:i/>
          <w:color w:val="231F20"/>
          <w:sz w:val="20"/>
        </w:rPr>
        <w:t>med</w:t>
      </w:r>
      <w:r>
        <w:rPr>
          <w:color w:val="231F20"/>
          <w:sz w:val="20"/>
        </w:rPr>
        <w:t>; chest; </w:t>
      </w:r>
      <w:r>
        <w:rPr>
          <w:b/>
          <w:color w:val="231F20"/>
          <w:sz w:val="20"/>
        </w:rPr>
        <w:t>nitsiksísttsao’ka’yi </w:t>
      </w:r>
      <w:r>
        <w:rPr>
          <w:color w:val="231F20"/>
          <w:sz w:val="20"/>
        </w:rPr>
        <w:t>I have chest pain.</w:t>
      </w:r>
    </w:p>
    <w:p>
      <w:pPr>
        <w:spacing w:before="10"/>
        <w:ind w:left="107" w:right="0" w:firstLine="0"/>
        <w:jc w:val="left"/>
        <w:rPr>
          <w:sz w:val="20"/>
        </w:rPr>
      </w:pPr>
      <w:r>
        <w:rPr>
          <w:b/>
          <w:color w:val="231F20"/>
          <w:sz w:val="20"/>
        </w:rPr>
        <w:t>áó’takii </w:t>
      </w:r>
      <w:r>
        <w:rPr>
          <w:i/>
          <w:color w:val="231F20"/>
          <w:sz w:val="20"/>
        </w:rPr>
        <w:t>nin</w:t>
      </w:r>
      <w:r>
        <w:rPr>
          <w:color w:val="231F20"/>
          <w:sz w:val="20"/>
        </w:rPr>
        <w:t>; circle; cf. </w:t>
      </w:r>
      <w:r>
        <w:rPr>
          <w:b/>
          <w:color w:val="231F20"/>
          <w:sz w:val="20"/>
        </w:rPr>
        <w:t>á+o’takii</w:t>
      </w:r>
      <w:r>
        <w:rPr>
          <w:color w:val="231F20"/>
          <w:sz w:val="20"/>
        </w:rPr>
        <w:t>.</w:t>
      </w:r>
    </w:p>
    <w:p>
      <w:pPr>
        <w:spacing w:after="0"/>
        <w:jc w:val="left"/>
        <w:rPr>
          <w:sz w:val="20"/>
        </w:rPr>
        <w:sectPr>
          <w:headerReference w:type="default" r:id="rId52"/>
          <w:footerReference w:type="default" r:id="rId53"/>
          <w:footerReference w:type="even" r:id="rId54"/>
          <w:pgSz w:w="7920" w:h="12960"/>
          <w:pgMar w:header="0" w:footer="720" w:top="600" w:bottom="900" w:left="620" w:right="580"/>
          <w:pgNumType w:start="15"/>
        </w:sectPr>
      </w:pPr>
    </w:p>
    <w:p>
      <w:pPr>
        <w:pStyle w:val="Heading2"/>
        <w:tabs>
          <w:tab w:pos="6046" w:val="left" w:leader="none"/>
        </w:tabs>
      </w:pPr>
      <w:r>
        <w:rPr>
          <w:color w:val="231F20"/>
        </w:rPr>
        <w:t>ao’tamáak</w:t>
        <w:tab/>
        <w:t>apánii</w:t>
      </w:r>
    </w:p>
    <w:p>
      <w:pPr>
        <w:pStyle w:val="BodyText"/>
        <w:spacing w:before="3"/>
        <w:ind w:left="0"/>
        <w:rPr>
          <w:b/>
          <w:sz w:val="24"/>
        </w:rPr>
      </w:pPr>
    </w:p>
    <w:p>
      <w:pPr>
        <w:spacing w:line="249" w:lineRule="auto" w:before="0"/>
        <w:ind w:left="308" w:right="0" w:hanging="202"/>
        <w:jc w:val="left"/>
        <w:rPr>
          <w:sz w:val="20"/>
        </w:rPr>
      </w:pPr>
      <w:r>
        <w:rPr>
          <w:b/>
          <w:color w:val="231F20"/>
          <w:sz w:val="20"/>
        </w:rPr>
        <w:t>ao’tamáak </w:t>
      </w:r>
      <w:r>
        <w:rPr>
          <w:i/>
          <w:color w:val="231F20"/>
          <w:sz w:val="20"/>
        </w:rPr>
        <w:t>adt</w:t>
      </w:r>
      <w:r>
        <w:rPr>
          <w:color w:val="231F20"/>
          <w:sz w:val="20"/>
        </w:rPr>
        <w:t>; just about to / imminent; </w:t>
      </w:r>
      <w:r>
        <w:rPr>
          <w:b/>
          <w:color w:val="231F20"/>
          <w:sz w:val="20"/>
        </w:rPr>
        <w:t>nitáó’tamáaki’taki </w:t>
      </w:r>
      <w:r>
        <w:rPr>
          <w:color w:val="231F20"/>
          <w:sz w:val="20"/>
        </w:rPr>
        <w:t>I’m about to get angry; cf. </w:t>
      </w:r>
      <w:r>
        <w:rPr>
          <w:b/>
          <w:color w:val="231F20"/>
          <w:sz w:val="20"/>
        </w:rPr>
        <w:t>a’+otam+áak</w:t>
      </w:r>
      <w:r>
        <w:rPr>
          <w:color w:val="231F20"/>
          <w:sz w:val="20"/>
        </w:rPr>
        <w:t>.</w:t>
      </w:r>
    </w:p>
    <w:p>
      <w:pPr>
        <w:spacing w:line="249" w:lineRule="auto" w:before="2"/>
        <w:ind w:left="309" w:right="244" w:hanging="202"/>
        <w:jc w:val="left"/>
        <w:rPr>
          <w:b/>
          <w:sz w:val="20"/>
        </w:rPr>
      </w:pPr>
      <w:r>
        <w:rPr>
          <w:b/>
          <w:color w:val="231F20"/>
          <w:sz w:val="20"/>
        </w:rPr>
        <w:t>áó’tokiaakssin </w:t>
      </w:r>
      <w:r>
        <w:rPr>
          <w:i/>
          <w:color w:val="231F20"/>
          <w:sz w:val="20"/>
        </w:rPr>
        <w:t>nin; </w:t>
      </w:r>
      <w:r>
        <w:rPr>
          <w:color w:val="231F20"/>
          <w:sz w:val="20"/>
        </w:rPr>
        <w:t>man-made hole in the ice; </w:t>
      </w:r>
      <w:r>
        <w:rPr>
          <w:b/>
          <w:color w:val="231F20"/>
          <w:sz w:val="20"/>
        </w:rPr>
        <w:t>áó’tokiaakssiistsi </w:t>
      </w:r>
      <w:r>
        <w:rPr>
          <w:color w:val="231F20"/>
          <w:sz w:val="20"/>
        </w:rPr>
        <w:t>holes in ice; cf. </w:t>
      </w:r>
      <w:r>
        <w:rPr>
          <w:b/>
          <w:color w:val="231F20"/>
          <w:sz w:val="20"/>
        </w:rPr>
        <w:t>o’takiaaki.</w:t>
      </w:r>
    </w:p>
    <w:p>
      <w:pPr>
        <w:spacing w:before="2"/>
        <w:ind w:left="107" w:right="0" w:firstLine="0"/>
        <w:jc w:val="left"/>
        <w:rPr>
          <w:sz w:val="20"/>
        </w:rPr>
      </w:pPr>
      <w:r>
        <w:rPr>
          <w:b/>
          <w:color w:val="231F20"/>
          <w:sz w:val="20"/>
        </w:rPr>
        <w:t>ao’tooko </w:t>
      </w:r>
      <w:r>
        <w:rPr>
          <w:i/>
          <w:color w:val="231F20"/>
          <w:sz w:val="20"/>
        </w:rPr>
        <w:t>nin</w:t>
      </w:r>
      <w:r>
        <w:rPr>
          <w:color w:val="231F20"/>
          <w:sz w:val="20"/>
        </w:rPr>
        <w:t>; ditch; var. of </w:t>
      </w:r>
      <w:r>
        <w:rPr>
          <w:b/>
          <w:color w:val="231F20"/>
          <w:sz w:val="20"/>
        </w:rPr>
        <w:t>mao’tooko</w:t>
      </w:r>
      <w:r>
        <w:rPr>
          <w:color w:val="231F20"/>
          <w:sz w:val="20"/>
        </w:rPr>
        <w:t>.</w:t>
      </w:r>
    </w:p>
    <w:p>
      <w:pPr>
        <w:spacing w:line="249" w:lineRule="auto" w:before="10"/>
        <w:ind w:left="106" w:right="0" w:firstLine="0"/>
        <w:jc w:val="left"/>
        <w:rPr>
          <w:sz w:val="20"/>
        </w:rPr>
      </w:pPr>
      <w:r>
        <w:rPr>
          <w:b/>
          <w:color w:val="231F20"/>
          <w:sz w:val="20"/>
        </w:rPr>
        <w:t>ao’tópistaan </w:t>
      </w:r>
      <w:r>
        <w:rPr>
          <w:i/>
          <w:color w:val="231F20"/>
          <w:sz w:val="20"/>
        </w:rPr>
        <w:t>nin; </w:t>
      </w:r>
      <w:r>
        <w:rPr>
          <w:color w:val="231F20"/>
          <w:sz w:val="20"/>
        </w:rPr>
        <w:t>cradleboard; </w:t>
      </w:r>
      <w:r>
        <w:rPr>
          <w:b/>
          <w:color w:val="231F20"/>
          <w:sz w:val="20"/>
        </w:rPr>
        <w:t>ao’tópistaanistsi </w:t>
      </w:r>
      <w:r>
        <w:rPr>
          <w:color w:val="231F20"/>
          <w:sz w:val="20"/>
        </w:rPr>
        <w:t>cradleboards; cf. </w:t>
      </w:r>
      <w:r>
        <w:rPr>
          <w:b/>
          <w:color w:val="231F20"/>
          <w:sz w:val="20"/>
        </w:rPr>
        <w:t>o’tapist. áó’tsohkssistta’p </w:t>
      </w:r>
      <w:r>
        <w:rPr>
          <w:i/>
          <w:color w:val="231F20"/>
          <w:sz w:val="20"/>
        </w:rPr>
        <w:t>nin; </w:t>
      </w:r>
      <w:r>
        <w:rPr>
          <w:color w:val="231F20"/>
          <w:sz w:val="20"/>
        </w:rPr>
        <w:t>pill; </w:t>
      </w:r>
      <w:r>
        <w:rPr>
          <w:b/>
          <w:color w:val="231F20"/>
          <w:sz w:val="20"/>
        </w:rPr>
        <w:t>áó’tsohkssistta’pistsi </w:t>
      </w:r>
      <w:r>
        <w:rPr>
          <w:color w:val="231F20"/>
          <w:sz w:val="20"/>
        </w:rPr>
        <w:t>pills.</w:t>
      </w:r>
    </w:p>
    <w:p>
      <w:pPr>
        <w:spacing w:before="1"/>
        <w:ind w:left="106" w:right="0" w:firstLine="0"/>
        <w:jc w:val="left"/>
        <w:rPr>
          <w:sz w:val="20"/>
        </w:rPr>
      </w:pPr>
      <w:r>
        <w:rPr>
          <w:b/>
          <w:color w:val="231F20"/>
          <w:sz w:val="20"/>
        </w:rPr>
        <w:t>apahkiáápoko </w:t>
      </w:r>
      <w:r>
        <w:rPr>
          <w:i/>
          <w:color w:val="231F20"/>
          <w:sz w:val="20"/>
        </w:rPr>
        <w:t>nin; </w:t>
      </w:r>
      <w:r>
        <w:rPr>
          <w:color w:val="231F20"/>
          <w:sz w:val="20"/>
        </w:rPr>
        <w:t>hide strip; </w:t>
      </w:r>
      <w:r>
        <w:rPr>
          <w:b/>
          <w:color w:val="231F20"/>
          <w:sz w:val="20"/>
        </w:rPr>
        <w:t>apahkiáápokoistsi </w:t>
      </w:r>
      <w:r>
        <w:rPr>
          <w:color w:val="231F20"/>
          <w:sz w:val="20"/>
        </w:rPr>
        <w:t>hide strips.</w:t>
      </w:r>
    </w:p>
    <w:p>
      <w:pPr>
        <w:spacing w:before="10"/>
        <w:ind w:left="107" w:right="0" w:firstLine="0"/>
        <w:jc w:val="left"/>
        <w:rPr>
          <w:sz w:val="20"/>
        </w:rPr>
      </w:pPr>
      <w:r>
        <w:rPr>
          <w:b/>
          <w:color w:val="231F20"/>
          <w:sz w:val="20"/>
        </w:rPr>
        <w:t>apahkís </w:t>
      </w:r>
      <w:r>
        <w:rPr>
          <w:i/>
          <w:color w:val="231F20"/>
          <w:sz w:val="20"/>
        </w:rPr>
        <w:t>nin; </w:t>
      </w:r>
      <w:r>
        <w:rPr>
          <w:color w:val="231F20"/>
          <w:sz w:val="20"/>
        </w:rPr>
        <w:t>hide; </w:t>
      </w:r>
      <w:r>
        <w:rPr>
          <w:b/>
          <w:color w:val="231F20"/>
          <w:sz w:val="20"/>
        </w:rPr>
        <w:t>apahkíístsi </w:t>
      </w:r>
      <w:r>
        <w:rPr>
          <w:color w:val="231F20"/>
          <w:sz w:val="20"/>
        </w:rPr>
        <w:t>hides.</w:t>
      </w:r>
    </w:p>
    <w:p>
      <w:pPr>
        <w:spacing w:line="249" w:lineRule="auto" w:before="10"/>
        <w:ind w:left="312" w:right="0" w:hanging="205"/>
        <w:jc w:val="left"/>
        <w:rPr>
          <w:sz w:val="20"/>
        </w:rPr>
      </w:pPr>
      <w:r>
        <w:rPr>
          <w:b/>
          <w:color w:val="231F20"/>
          <w:sz w:val="20"/>
        </w:rPr>
        <w:t>apahsípoko </w:t>
      </w:r>
      <w:r>
        <w:rPr>
          <w:i/>
          <w:color w:val="231F20"/>
          <w:sz w:val="20"/>
        </w:rPr>
        <w:t>nan; </w:t>
      </w:r>
      <w:r>
        <w:rPr>
          <w:color w:val="231F20"/>
          <w:sz w:val="20"/>
        </w:rPr>
        <w:t>alum root, Latin: Heuchera parvifolia; </w:t>
      </w:r>
      <w:r>
        <w:rPr>
          <w:b/>
          <w:color w:val="231F20"/>
          <w:sz w:val="20"/>
        </w:rPr>
        <w:t>apahsípokoiksi </w:t>
      </w:r>
      <w:r>
        <w:rPr>
          <w:color w:val="231F20"/>
          <w:sz w:val="20"/>
        </w:rPr>
        <w:t>alum roots; dialect var. </w:t>
      </w:r>
      <w:r>
        <w:rPr>
          <w:b/>
          <w:color w:val="231F20"/>
          <w:sz w:val="20"/>
        </w:rPr>
        <w:t>aipahsipoko; </w:t>
      </w:r>
      <w:r>
        <w:rPr>
          <w:color w:val="231F20"/>
          <w:sz w:val="20"/>
        </w:rPr>
        <w:t>cf. </w:t>
      </w:r>
      <w:r>
        <w:rPr>
          <w:b/>
          <w:color w:val="231F20"/>
          <w:sz w:val="20"/>
        </w:rPr>
        <w:t>ipahs+ipoko; </w:t>
      </w:r>
      <w:r>
        <w:rPr>
          <w:color w:val="231F20"/>
          <w:sz w:val="20"/>
        </w:rPr>
        <w:t>Note: Taylor: </w:t>
      </w:r>
      <w:r>
        <w:rPr>
          <w:i/>
          <w:color w:val="231F20"/>
          <w:sz w:val="20"/>
        </w:rPr>
        <w:t>nin</w:t>
      </w:r>
      <w:r>
        <w:rPr>
          <w:color w:val="231F20"/>
          <w:sz w:val="20"/>
        </w:rPr>
        <w:t>.</w:t>
      </w:r>
    </w:p>
    <w:p>
      <w:pPr>
        <w:spacing w:line="249" w:lineRule="auto" w:before="2"/>
        <w:ind w:left="107" w:right="737" w:firstLine="0"/>
        <w:jc w:val="left"/>
        <w:rPr>
          <w:b/>
          <w:sz w:val="20"/>
        </w:rPr>
      </w:pPr>
      <w:r>
        <w:rPr>
          <w:b/>
          <w:color w:val="231F20"/>
          <w:sz w:val="20"/>
        </w:rPr>
        <w:t>apahsónnikis </w:t>
      </w:r>
      <w:r>
        <w:rPr>
          <w:i/>
          <w:color w:val="231F20"/>
          <w:sz w:val="20"/>
        </w:rPr>
        <w:t>nin; </w:t>
      </w:r>
      <w:r>
        <w:rPr>
          <w:color w:val="231F20"/>
          <w:sz w:val="20"/>
        </w:rPr>
        <w:t>curdled milk, cottage cheese; cf. </w:t>
      </w:r>
      <w:r>
        <w:rPr>
          <w:b/>
          <w:color w:val="231F20"/>
          <w:sz w:val="20"/>
        </w:rPr>
        <w:t>ipahs+onnikis. apahtók </w:t>
      </w:r>
      <w:r>
        <w:rPr>
          <w:i/>
          <w:color w:val="231F20"/>
          <w:sz w:val="20"/>
        </w:rPr>
        <w:t>nan; </w:t>
      </w:r>
      <w:r>
        <w:rPr>
          <w:color w:val="231F20"/>
          <w:sz w:val="20"/>
        </w:rPr>
        <w:t>general term for a coniferous evergreen tree; </w:t>
      </w:r>
      <w:r>
        <w:rPr>
          <w:b/>
          <w:color w:val="231F20"/>
          <w:sz w:val="20"/>
        </w:rPr>
        <w:t>apahtókiksi</w:t>
      </w:r>
    </w:p>
    <w:p>
      <w:pPr>
        <w:spacing w:before="2"/>
        <w:ind w:left="309" w:right="0" w:firstLine="0"/>
        <w:jc w:val="left"/>
        <w:rPr>
          <w:sz w:val="20"/>
        </w:rPr>
      </w:pPr>
      <w:r>
        <w:rPr>
          <w:color w:val="231F20"/>
          <w:sz w:val="20"/>
        </w:rPr>
        <w:t>conifers; </w:t>
      </w:r>
      <w:r>
        <w:rPr>
          <w:b/>
          <w:color w:val="231F20"/>
          <w:sz w:val="20"/>
        </w:rPr>
        <w:t>nopahtóka </w:t>
      </w:r>
      <w:r>
        <w:rPr>
          <w:color w:val="231F20"/>
          <w:sz w:val="20"/>
        </w:rPr>
        <w:t>my conifer.</w:t>
      </w:r>
    </w:p>
    <w:p>
      <w:pPr>
        <w:spacing w:line="249" w:lineRule="auto" w:before="10"/>
        <w:ind w:left="309" w:right="303" w:hanging="202"/>
        <w:jc w:val="left"/>
        <w:rPr>
          <w:b/>
          <w:sz w:val="20"/>
        </w:rPr>
      </w:pPr>
      <w:r>
        <w:rPr>
          <w:b/>
          <w:color w:val="231F20"/>
          <w:sz w:val="20"/>
        </w:rPr>
        <w:t>apahtóksaapiooyis </w:t>
      </w:r>
      <w:r>
        <w:rPr>
          <w:i/>
          <w:color w:val="231F20"/>
          <w:sz w:val="20"/>
        </w:rPr>
        <w:t>nin; </w:t>
      </w:r>
      <w:r>
        <w:rPr>
          <w:color w:val="231F20"/>
          <w:sz w:val="20"/>
        </w:rPr>
        <w:t>pine log house; </w:t>
      </w:r>
      <w:r>
        <w:rPr>
          <w:b/>
          <w:color w:val="231F20"/>
          <w:sz w:val="20"/>
        </w:rPr>
        <w:t>apahtóksaapiooyiistsi </w:t>
      </w:r>
      <w:r>
        <w:rPr>
          <w:color w:val="231F20"/>
          <w:sz w:val="20"/>
        </w:rPr>
        <w:t>pine-log houses; cf. </w:t>
      </w:r>
      <w:r>
        <w:rPr>
          <w:b/>
          <w:color w:val="231F20"/>
          <w:sz w:val="20"/>
        </w:rPr>
        <w:t>náápiooyis.</w:t>
      </w:r>
    </w:p>
    <w:p>
      <w:pPr>
        <w:spacing w:line="249" w:lineRule="auto" w:before="1"/>
        <w:ind w:left="107" w:right="450" w:firstLine="0"/>
        <w:jc w:val="left"/>
        <w:rPr>
          <w:b/>
          <w:sz w:val="20"/>
        </w:rPr>
      </w:pPr>
      <w:r>
        <w:rPr>
          <w:b/>
          <w:color w:val="231F20"/>
          <w:sz w:val="20"/>
        </w:rPr>
        <w:t>apahtóksipisskan </w:t>
      </w:r>
      <w:r>
        <w:rPr>
          <w:i/>
          <w:color w:val="231F20"/>
          <w:sz w:val="20"/>
        </w:rPr>
        <w:t>nin</w:t>
      </w:r>
      <w:r>
        <w:rPr>
          <w:color w:val="231F20"/>
          <w:sz w:val="20"/>
        </w:rPr>
        <w:t>; Saint Mary’s River; cf. </w:t>
      </w:r>
      <w:r>
        <w:rPr>
          <w:b/>
          <w:color w:val="231F20"/>
          <w:sz w:val="20"/>
        </w:rPr>
        <w:t>apahtók+pisskan</w:t>
      </w:r>
      <w:r>
        <w:rPr>
          <w:color w:val="231F20"/>
          <w:sz w:val="20"/>
        </w:rPr>
        <w:t>. </w:t>
      </w:r>
      <w:r>
        <w:rPr>
          <w:b/>
          <w:color w:val="231F20"/>
          <w:sz w:val="20"/>
        </w:rPr>
        <w:t>apahtó’kii </w:t>
      </w:r>
      <w:r>
        <w:rPr>
          <w:i/>
          <w:color w:val="231F20"/>
          <w:sz w:val="20"/>
        </w:rPr>
        <w:t>nan; </w:t>
      </w:r>
      <w:r>
        <w:rPr>
          <w:color w:val="231F20"/>
          <w:sz w:val="20"/>
        </w:rPr>
        <w:t>lodgepole pine, Latin: Pinus contorta (Taylor). </w:t>
      </w:r>
      <w:r>
        <w:rPr>
          <w:b/>
          <w:color w:val="231F20"/>
          <w:sz w:val="20"/>
        </w:rPr>
        <w:t>apáíhpiisoká’sim </w:t>
      </w:r>
      <w:r>
        <w:rPr>
          <w:i/>
          <w:color w:val="231F20"/>
          <w:sz w:val="20"/>
        </w:rPr>
        <w:t>nin; </w:t>
      </w:r>
      <w:r>
        <w:rPr>
          <w:color w:val="231F20"/>
          <w:sz w:val="20"/>
        </w:rPr>
        <w:t>skirt (lit.: waist clothing); </w:t>
      </w:r>
      <w:r>
        <w:rPr>
          <w:b/>
          <w:color w:val="231F20"/>
          <w:sz w:val="20"/>
        </w:rPr>
        <w:t>ksíkkopáíhpiisoká’siistsi</w:t>
      </w:r>
    </w:p>
    <w:p>
      <w:pPr>
        <w:spacing w:line="249" w:lineRule="auto" w:before="3"/>
        <w:ind w:left="107" w:right="737" w:firstLine="196"/>
        <w:jc w:val="left"/>
        <w:rPr>
          <w:sz w:val="20"/>
        </w:rPr>
      </w:pPr>
      <w:r>
        <w:rPr>
          <w:color w:val="231F20"/>
          <w:sz w:val="20"/>
        </w:rPr>
        <w:t>white skirts; </w:t>
      </w:r>
      <w:r>
        <w:rPr>
          <w:b/>
          <w:color w:val="231F20"/>
          <w:sz w:val="20"/>
        </w:rPr>
        <w:t>nitopáíhpiisoká’simi </w:t>
      </w:r>
      <w:r>
        <w:rPr>
          <w:color w:val="231F20"/>
          <w:sz w:val="20"/>
        </w:rPr>
        <w:t>my skirt; cf. </w:t>
      </w:r>
      <w:r>
        <w:rPr>
          <w:b/>
          <w:color w:val="231F20"/>
          <w:sz w:val="20"/>
        </w:rPr>
        <w:t>opaihp+asoka’sim. apak </w:t>
      </w:r>
      <w:r>
        <w:rPr>
          <w:i/>
          <w:color w:val="231F20"/>
          <w:sz w:val="20"/>
        </w:rPr>
        <w:t>adt; </w:t>
      </w:r>
      <w:r>
        <w:rPr>
          <w:color w:val="231F20"/>
          <w:sz w:val="20"/>
        </w:rPr>
        <w:t>wide and flat; </w:t>
      </w:r>
      <w:r>
        <w:rPr>
          <w:b/>
          <w:color w:val="231F20"/>
          <w:sz w:val="20"/>
        </w:rPr>
        <w:t>apáksski </w:t>
      </w:r>
      <w:r>
        <w:rPr>
          <w:color w:val="231F20"/>
          <w:sz w:val="20"/>
        </w:rPr>
        <w:t>wide face; </w:t>
      </w:r>
      <w:r>
        <w:rPr>
          <w:b/>
          <w:color w:val="231F20"/>
          <w:sz w:val="20"/>
        </w:rPr>
        <w:t>ik+ópaksikaawa </w:t>
      </w:r>
      <w:r>
        <w:rPr>
          <w:color w:val="231F20"/>
          <w:sz w:val="20"/>
        </w:rPr>
        <w:t>he</w:t>
      </w:r>
    </w:p>
    <w:p>
      <w:pPr>
        <w:spacing w:before="1"/>
        <w:ind w:left="309" w:right="0" w:firstLine="0"/>
        <w:jc w:val="left"/>
        <w:rPr>
          <w:sz w:val="20"/>
        </w:rPr>
      </w:pPr>
      <w:r>
        <w:rPr>
          <w:color w:val="231F20"/>
          <w:sz w:val="20"/>
        </w:rPr>
        <w:t>has wide feet; </w:t>
      </w:r>
      <w:r>
        <w:rPr>
          <w:b/>
          <w:color w:val="231F20"/>
          <w:sz w:val="20"/>
        </w:rPr>
        <w:t>ikópakiiwa anníí moohsokóyi </w:t>
      </w:r>
      <w:r>
        <w:rPr>
          <w:color w:val="231F20"/>
          <w:sz w:val="20"/>
        </w:rPr>
        <w:t>that road is wide; see</w:t>
      </w:r>
    </w:p>
    <w:p>
      <w:pPr>
        <w:pStyle w:val="Heading2"/>
        <w:spacing w:before="10"/>
        <w:ind w:left="307"/>
        <w:rPr>
          <w:b w:val="0"/>
        </w:rPr>
      </w:pPr>
      <w:r>
        <w:rPr>
          <w:color w:val="231F20"/>
        </w:rPr>
        <w:t>apaksísttohkáksaakin </w:t>
      </w:r>
      <w:r>
        <w:rPr>
          <w:b w:val="0"/>
          <w:color w:val="231F20"/>
        </w:rPr>
        <w:t>adze.</w:t>
      </w:r>
    </w:p>
    <w:p>
      <w:pPr>
        <w:spacing w:line="249" w:lineRule="auto" w:before="10"/>
        <w:ind w:left="107" w:right="131" w:hanging="34"/>
        <w:jc w:val="center"/>
        <w:rPr>
          <w:b/>
          <w:sz w:val="20"/>
        </w:rPr>
      </w:pPr>
      <w:r>
        <w:rPr>
          <w:b/>
          <w:color w:val="231F20"/>
          <w:sz w:val="20"/>
        </w:rPr>
        <w:t>apáksa’tsis </w:t>
      </w:r>
      <w:r>
        <w:rPr>
          <w:i/>
          <w:color w:val="231F20"/>
          <w:sz w:val="20"/>
        </w:rPr>
        <w:t>nan; </w:t>
      </w:r>
      <w:r>
        <w:rPr>
          <w:color w:val="231F20"/>
          <w:sz w:val="20"/>
        </w:rPr>
        <w:t>club, consisting of a round rock tied to a short handle, used as a weapon; </w:t>
      </w:r>
      <w:r>
        <w:rPr>
          <w:b/>
          <w:color w:val="231F20"/>
          <w:sz w:val="20"/>
        </w:rPr>
        <w:t>nipáksa’tsiiksi </w:t>
      </w:r>
      <w:r>
        <w:rPr>
          <w:color w:val="231F20"/>
          <w:sz w:val="20"/>
        </w:rPr>
        <w:t>my clubs; </w:t>
      </w:r>
      <w:r>
        <w:rPr>
          <w:b/>
          <w:color w:val="231F20"/>
          <w:sz w:val="20"/>
        </w:rPr>
        <w:t>ómahkópaksa’tsisa </w:t>
      </w:r>
      <w:r>
        <w:rPr>
          <w:color w:val="231F20"/>
          <w:sz w:val="20"/>
        </w:rPr>
        <w:t>big club; cf. </w:t>
      </w:r>
      <w:r>
        <w:rPr>
          <w:b/>
          <w:color w:val="231F20"/>
          <w:sz w:val="20"/>
        </w:rPr>
        <w:t>ipak. apaksípistaan </w:t>
      </w:r>
      <w:r>
        <w:rPr>
          <w:i/>
          <w:color w:val="231F20"/>
          <w:sz w:val="20"/>
        </w:rPr>
        <w:t>nin; </w:t>
      </w:r>
      <w:r>
        <w:rPr>
          <w:color w:val="231F20"/>
          <w:sz w:val="20"/>
        </w:rPr>
        <w:t>pole used by leader of the Horn Society;</w:t>
      </w:r>
      <w:r>
        <w:rPr>
          <w:color w:val="231F20"/>
          <w:spacing w:val="-11"/>
          <w:sz w:val="20"/>
        </w:rPr>
        <w:t> </w:t>
      </w:r>
      <w:r>
        <w:rPr>
          <w:b/>
          <w:color w:val="231F20"/>
          <w:sz w:val="20"/>
        </w:rPr>
        <w:t>apaksípistaanistsi</w:t>
      </w:r>
    </w:p>
    <w:p>
      <w:pPr>
        <w:spacing w:line="249" w:lineRule="auto" w:before="3"/>
        <w:ind w:left="107" w:right="0" w:firstLine="204"/>
        <w:jc w:val="left"/>
        <w:rPr>
          <w:b/>
          <w:sz w:val="20"/>
        </w:rPr>
      </w:pPr>
      <w:r>
        <w:rPr>
          <w:color w:val="231F20"/>
          <w:sz w:val="20"/>
        </w:rPr>
        <w:t>poles used by leaders of the Horn Society; dialect var. </w:t>
      </w:r>
      <w:r>
        <w:rPr>
          <w:b/>
          <w:color w:val="231F20"/>
          <w:sz w:val="20"/>
        </w:rPr>
        <w:t>apiksípistaan. apaksísttohkáksaakin </w:t>
      </w:r>
      <w:r>
        <w:rPr>
          <w:i/>
          <w:color w:val="231F20"/>
          <w:sz w:val="20"/>
        </w:rPr>
        <w:t>nan; </w:t>
      </w:r>
      <w:r>
        <w:rPr>
          <w:color w:val="231F20"/>
          <w:sz w:val="20"/>
        </w:rPr>
        <w:t>scraping tool, adze; </w:t>
      </w:r>
      <w:r>
        <w:rPr>
          <w:b/>
          <w:color w:val="231F20"/>
          <w:sz w:val="20"/>
        </w:rPr>
        <w:t>apaksísttohkáksaakiiksi</w:t>
      </w:r>
    </w:p>
    <w:p>
      <w:pPr>
        <w:spacing w:line="249" w:lineRule="auto" w:before="2"/>
        <w:ind w:left="107" w:right="0" w:firstLine="204"/>
        <w:jc w:val="left"/>
        <w:rPr>
          <w:sz w:val="20"/>
        </w:rPr>
      </w:pPr>
      <w:r>
        <w:rPr>
          <w:color w:val="231F20"/>
          <w:sz w:val="20"/>
        </w:rPr>
        <w:t>scraping tools, adzes; cf. </w:t>
      </w:r>
      <w:r>
        <w:rPr>
          <w:b/>
          <w:color w:val="231F20"/>
          <w:sz w:val="20"/>
        </w:rPr>
        <w:t>apak+isttohk+kaksaakin. apaksísttohkihkíníítsitapiikoan </w:t>
      </w:r>
      <w:r>
        <w:rPr>
          <w:i/>
          <w:color w:val="231F20"/>
          <w:sz w:val="20"/>
        </w:rPr>
        <w:t>nan; </w:t>
      </w:r>
      <w:r>
        <w:rPr>
          <w:color w:val="231F20"/>
          <w:sz w:val="20"/>
        </w:rPr>
        <w:t>member of the Flathead Indian tribe;</w:t>
      </w:r>
    </w:p>
    <w:p>
      <w:pPr>
        <w:spacing w:before="1"/>
        <w:ind w:left="280" w:right="0" w:firstLine="0"/>
        <w:jc w:val="left"/>
        <w:rPr>
          <w:sz w:val="20"/>
        </w:rPr>
      </w:pPr>
      <w:r>
        <w:rPr>
          <w:b/>
          <w:color w:val="231F20"/>
          <w:sz w:val="20"/>
        </w:rPr>
        <w:t>Apaksísttohkihkíníítsitapiikoaiksi </w:t>
      </w:r>
      <w:r>
        <w:rPr>
          <w:color w:val="231F20"/>
          <w:sz w:val="20"/>
        </w:rPr>
        <w:t>members of the Flathead Indian tribe; cf.</w:t>
      </w:r>
    </w:p>
    <w:p>
      <w:pPr>
        <w:spacing w:line="249" w:lineRule="auto" w:before="10"/>
        <w:ind w:left="107" w:right="2077" w:firstLine="200"/>
        <w:jc w:val="left"/>
        <w:rPr>
          <w:sz w:val="20"/>
        </w:rPr>
      </w:pPr>
      <w:r>
        <w:rPr>
          <w:b/>
          <w:color w:val="231F20"/>
          <w:sz w:val="20"/>
        </w:rPr>
        <w:t>apak+isttohk+ihkin+niitsitapiikoan. apaksisttohkii </w:t>
      </w:r>
      <w:r>
        <w:rPr>
          <w:i/>
          <w:color w:val="231F20"/>
          <w:sz w:val="20"/>
        </w:rPr>
        <w:t>vii; </w:t>
      </w:r>
      <w:r>
        <w:rPr>
          <w:color w:val="231F20"/>
          <w:sz w:val="20"/>
        </w:rPr>
        <w:t>be flat; see </w:t>
      </w:r>
      <w:r>
        <w:rPr>
          <w:b/>
          <w:color w:val="231F20"/>
          <w:sz w:val="20"/>
        </w:rPr>
        <w:t>opaksisttohkii. apaksísttohksíksaapiooyis </w:t>
      </w:r>
      <w:r>
        <w:rPr>
          <w:i/>
          <w:color w:val="231F20"/>
          <w:sz w:val="20"/>
        </w:rPr>
        <w:t>nin; </w:t>
      </w:r>
      <w:r>
        <w:rPr>
          <w:color w:val="231F20"/>
          <w:sz w:val="20"/>
        </w:rPr>
        <w:t>house made of</w:t>
      </w:r>
      <w:r>
        <w:rPr>
          <w:color w:val="231F20"/>
          <w:spacing w:val="4"/>
          <w:sz w:val="20"/>
        </w:rPr>
        <w:t> </w:t>
      </w:r>
      <w:r>
        <w:rPr>
          <w:color w:val="231F20"/>
          <w:spacing w:val="-3"/>
          <w:sz w:val="20"/>
        </w:rPr>
        <w:t>lumber;</w:t>
      </w:r>
    </w:p>
    <w:p>
      <w:pPr>
        <w:spacing w:line="249" w:lineRule="auto" w:before="3"/>
        <w:ind w:left="107" w:right="652" w:firstLine="200"/>
        <w:jc w:val="left"/>
        <w:rPr>
          <w:sz w:val="20"/>
        </w:rPr>
      </w:pPr>
      <w:r>
        <w:rPr>
          <w:b/>
          <w:color w:val="231F20"/>
          <w:sz w:val="20"/>
        </w:rPr>
        <w:t>apaksísttohksiksáápiooyiistsi </w:t>
      </w:r>
      <w:r>
        <w:rPr>
          <w:color w:val="231F20"/>
          <w:sz w:val="20"/>
        </w:rPr>
        <w:t>houses made of lumber; cf. </w:t>
      </w:r>
      <w:r>
        <w:rPr>
          <w:b/>
          <w:color w:val="231F20"/>
          <w:sz w:val="20"/>
        </w:rPr>
        <w:t>naapiooyis. apaksísttohksiksis </w:t>
      </w:r>
      <w:r>
        <w:rPr>
          <w:i/>
          <w:color w:val="231F20"/>
          <w:sz w:val="20"/>
        </w:rPr>
        <w:t>nin; </w:t>
      </w:r>
      <w:r>
        <w:rPr>
          <w:color w:val="231F20"/>
          <w:sz w:val="20"/>
        </w:rPr>
        <w:t>lumber, board; </w:t>
      </w:r>
      <w:r>
        <w:rPr>
          <w:b/>
          <w:color w:val="231F20"/>
          <w:sz w:val="20"/>
        </w:rPr>
        <w:t>apaksísttohksiksiistsi </w:t>
      </w:r>
      <w:r>
        <w:rPr>
          <w:color w:val="231F20"/>
          <w:sz w:val="20"/>
        </w:rPr>
        <w:t>boards;</w:t>
      </w:r>
    </w:p>
    <w:p>
      <w:pPr>
        <w:spacing w:line="249" w:lineRule="auto" w:before="1"/>
        <w:ind w:left="107" w:right="2527" w:firstLine="202"/>
        <w:jc w:val="left"/>
        <w:rPr>
          <w:sz w:val="20"/>
        </w:rPr>
      </w:pPr>
      <w:r>
        <w:rPr>
          <w:color w:val="231F20"/>
          <w:sz w:val="20"/>
        </w:rPr>
        <w:t>cf.</w:t>
      </w:r>
      <w:r>
        <w:rPr>
          <w:b/>
          <w:color w:val="231F20"/>
          <w:sz w:val="20"/>
        </w:rPr>
        <w:t>apak+isttohk+iksis. apaksísttohksipokáí’staan  </w:t>
      </w:r>
      <w:r>
        <w:rPr>
          <w:i/>
          <w:color w:val="231F20"/>
          <w:sz w:val="20"/>
        </w:rPr>
        <w:t>nan; </w:t>
      </w:r>
      <w:r>
        <w:rPr>
          <w:color w:val="231F20"/>
          <w:spacing w:val="-3"/>
          <w:sz w:val="20"/>
        </w:rPr>
        <w:t>men’s</w:t>
      </w:r>
      <w:r>
        <w:rPr>
          <w:color w:val="231F20"/>
          <w:spacing w:val="-21"/>
          <w:sz w:val="20"/>
        </w:rPr>
        <w:t> </w:t>
      </w:r>
      <w:r>
        <w:rPr>
          <w:color w:val="231F20"/>
          <w:sz w:val="20"/>
        </w:rPr>
        <w:t>leggings;</w:t>
      </w:r>
    </w:p>
    <w:p>
      <w:pPr>
        <w:spacing w:before="2"/>
        <w:ind w:left="307" w:right="0" w:firstLine="0"/>
        <w:jc w:val="left"/>
        <w:rPr>
          <w:sz w:val="20"/>
        </w:rPr>
      </w:pPr>
      <w:r>
        <w:rPr>
          <w:b/>
          <w:color w:val="231F20"/>
          <w:sz w:val="20"/>
        </w:rPr>
        <w:t>apaksísttohksipokáí’staaniksi </w:t>
      </w:r>
      <w:r>
        <w:rPr>
          <w:color w:val="231F20"/>
          <w:spacing w:val="-3"/>
          <w:sz w:val="20"/>
        </w:rPr>
        <w:t>men’s</w:t>
      </w:r>
      <w:r>
        <w:rPr>
          <w:color w:val="231F20"/>
          <w:spacing w:val="-14"/>
          <w:sz w:val="20"/>
        </w:rPr>
        <w:t> </w:t>
      </w:r>
      <w:r>
        <w:rPr>
          <w:color w:val="231F20"/>
          <w:sz w:val="20"/>
        </w:rPr>
        <w:t>leggings.</w:t>
      </w:r>
    </w:p>
    <w:p>
      <w:pPr>
        <w:spacing w:before="10"/>
        <w:ind w:left="107" w:right="0" w:firstLine="0"/>
        <w:jc w:val="left"/>
        <w:rPr>
          <w:sz w:val="20"/>
        </w:rPr>
      </w:pPr>
      <w:r>
        <w:rPr>
          <w:b/>
          <w:color w:val="231F20"/>
          <w:sz w:val="20"/>
        </w:rPr>
        <w:t>apaksskióómii </w:t>
      </w:r>
      <w:r>
        <w:rPr>
          <w:i/>
          <w:color w:val="231F20"/>
          <w:sz w:val="20"/>
        </w:rPr>
        <w:t>nan; </w:t>
      </w:r>
      <w:r>
        <w:rPr>
          <w:color w:val="231F20"/>
          <w:sz w:val="20"/>
        </w:rPr>
        <w:t>pike (fish), Latin: Esox lucius; </w:t>
      </w:r>
      <w:r>
        <w:rPr>
          <w:b/>
          <w:color w:val="231F20"/>
          <w:sz w:val="20"/>
        </w:rPr>
        <w:t>apaksskióómiiksi </w:t>
      </w:r>
      <w:r>
        <w:rPr>
          <w:color w:val="231F20"/>
          <w:sz w:val="20"/>
        </w:rPr>
        <w:t>pikes; cf.</w:t>
      </w:r>
    </w:p>
    <w:p>
      <w:pPr>
        <w:pStyle w:val="Heading2"/>
        <w:spacing w:before="10"/>
        <w:ind w:left="307"/>
      </w:pPr>
      <w:r>
        <w:rPr>
          <w:color w:val="231F20"/>
        </w:rPr>
        <w:t>apak+sski+mamii.</w:t>
      </w:r>
    </w:p>
    <w:p>
      <w:pPr>
        <w:spacing w:before="10"/>
        <w:ind w:left="107" w:right="0" w:firstLine="0"/>
        <w:jc w:val="left"/>
        <w:rPr>
          <w:sz w:val="20"/>
        </w:rPr>
      </w:pPr>
      <w:r>
        <w:rPr>
          <w:b/>
          <w:color w:val="231F20"/>
          <w:sz w:val="20"/>
        </w:rPr>
        <w:t>apánii </w:t>
      </w:r>
      <w:r>
        <w:rPr>
          <w:i/>
          <w:color w:val="231F20"/>
          <w:sz w:val="20"/>
        </w:rPr>
        <w:t>nan; </w:t>
      </w:r>
      <w:r>
        <w:rPr>
          <w:color w:val="231F20"/>
          <w:sz w:val="20"/>
        </w:rPr>
        <w:t>butterfly/ moth; </w:t>
      </w:r>
      <w:r>
        <w:rPr>
          <w:b/>
          <w:color w:val="231F20"/>
          <w:sz w:val="20"/>
        </w:rPr>
        <w:t>apániiksi </w:t>
      </w:r>
      <w:r>
        <w:rPr>
          <w:color w:val="231F20"/>
          <w:sz w:val="20"/>
        </w:rPr>
        <w:t>butterflies; </w:t>
      </w:r>
      <w:r>
        <w:rPr>
          <w:b/>
          <w:color w:val="231F20"/>
          <w:sz w:val="20"/>
        </w:rPr>
        <w:t>sikopániiwa </w:t>
      </w:r>
      <w:r>
        <w:rPr>
          <w:color w:val="231F20"/>
          <w:sz w:val="20"/>
        </w:rPr>
        <w:t>black butterfly.</w:t>
      </w:r>
    </w:p>
    <w:p>
      <w:pPr>
        <w:spacing w:after="0"/>
        <w:jc w:val="left"/>
        <w:rPr>
          <w:sz w:val="20"/>
        </w:rPr>
        <w:sectPr>
          <w:headerReference w:type="default" r:id="rId55"/>
          <w:pgSz w:w="7920" w:h="12960"/>
          <w:pgMar w:header="0" w:footer="720" w:top="600" w:bottom="900" w:left="620" w:right="620"/>
        </w:sectPr>
      </w:pPr>
    </w:p>
    <w:p>
      <w:pPr>
        <w:pStyle w:val="Heading2"/>
        <w:tabs>
          <w:tab w:pos="5268" w:val="left" w:leader="none"/>
        </w:tabs>
      </w:pPr>
      <w:r>
        <w:rPr>
          <w:color w:val="231F20"/>
        </w:rPr>
        <w:t>apáni’kahtaa’tsis</w:t>
        <w:tab/>
        <w:t>asáóhkama’tsis</w:t>
      </w:r>
    </w:p>
    <w:p>
      <w:pPr>
        <w:pStyle w:val="BodyText"/>
        <w:spacing w:before="3"/>
        <w:ind w:left="0"/>
        <w:rPr>
          <w:b/>
          <w:sz w:val="24"/>
        </w:rPr>
      </w:pPr>
    </w:p>
    <w:p>
      <w:pPr>
        <w:spacing w:line="249" w:lineRule="auto" w:before="0"/>
        <w:ind w:left="309" w:right="302" w:hanging="203"/>
        <w:jc w:val="left"/>
        <w:rPr>
          <w:b/>
          <w:sz w:val="20"/>
        </w:rPr>
      </w:pPr>
      <w:r>
        <w:rPr>
          <w:b/>
          <w:color w:val="231F20"/>
          <w:sz w:val="20"/>
        </w:rPr>
        <w:t>apáni’kahtaa’tsis </w:t>
      </w:r>
      <w:r>
        <w:rPr>
          <w:i/>
          <w:color w:val="231F20"/>
          <w:sz w:val="20"/>
        </w:rPr>
        <w:t>nin; </w:t>
      </w:r>
      <w:r>
        <w:rPr>
          <w:color w:val="231F20"/>
          <w:sz w:val="20"/>
        </w:rPr>
        <w:t>tipi lining/curtain; </w:t>
      </w:r>
      <w:r>
        <w:rPr>
          <w:b/>
          <w:color w:val="231F20"/>
          <w:sz w:val="20"/>
        </w:rPr>
        <w:t>(a)páni’kahtaa’tsiistsi </w:t>
      </w:r>
      <w:r>
        <w:rPr>
          <w:color w:val="231F20"/>
          <w:sz w:val="20"/>
        </w:rPr>
        <w:t>tipi linings; cf. </w:t>
      </w:r>
      <w:r>
        <w:rPr>
          <w:b/>
          <w:color w:val="231F20"/>
          <w:sz w:val="20"/>
        </w:rPr>
        <w:t>ipani’kahtaa+a’tsis.</w:t>
      </w:r>
    </w:p>
    <w:p>
      <w:pPr>
        <w:spacing w:before="2"/>
        <w:ind w:left="107" w:right="0" w:firstLine="0"/>
        <w:jc w:val="left"/>
        <w:rPr>
          <w:sz w:val="20"/>
        </w:rPr>
      </w:pPr>
      <w:r>
        <w:rPr>
          <w:b/>
          <w:color w:val="231F20"/>
          <w:sz w:val="20"/>
        </w:rPr>
        <w:t>apaohponotssim </w:t>
      </w:r>
      <w:r>
        <w:rPr>
          <w:i/>
          <w:color w:val="231F20"/>
          <w:sz w:val="20"/>
        </w:rPr>
        <w:t>nin; </w:t>
      </w:r>
      <w:r>
        <w:rPr>
          <w:color w:val="231F20"/>
          <w:sz w:val="20"/>
        </w:rPr>
        <w:t>belt worn on the outside of a breechcloth (archaic);</w:t>
      </w:r>
    </w:p>
    <w:p>
      <w:pPr>
        <w:spacing w:before="10"/>
        <w:ind w:left="308" w:right="0" w:firstLine="0"/>
        <w:jc w:val="left"/>
        <w:rPr>
          <w:sz w:val="20"/>
        </w:rPr>
      </w:pPr>
      <w:r>
        <w:rPr>
          <w:b/>
          <w:color w:val="231F20"/>
          <w:sz w:val="20"/>
        </w:rPr>
        <w:t>otopáóhponotssimistsi </w:t>
      </w:r>
      <w:r>
        <w:rPr>
          <w:color w:val="231F20"/>
          <w:sz w:val="20"/>
        </w:rPr>
        <w:t>belts.</w:t>
      </w:r>
    </w:p>
    <w:p>
      <w:pPr>
        <w:spacing w:line="249" w:lineRule="auto" w:before="10"/>
        <w:ind w:left="309" w:right="110" w:hanging="203"/>
        <w:jc w:val="left"/>
        <w:rPr>
          <w:b/>
          <w:sz w:val="20"/>
        </w:rPr>
      </w:pPr>
      <w:r>
        <w:rPr>
          <w:b/>
          <w:color w:val="231F20"/>
          <w:sz w:val="20"/>
        </w:rPr>
        <w:t>ápasstaamiinaamm </w:t>
      </w:r>
      <w:r>
        <w:rPr>
          <w:i/>
          <w:color w:val="231F20"/>
          <w:sz w:val="20"/>
        </w:rPr>
        <w:t>nan; </w:t>
      </w:r>
      <w:r>
        <w:rPr>
          <w:color w:val="231F20"/>
          <w:sz w:val="20"/>
        </w:rPr>
        <w:t>apple; </w:t>
      </w:r>
      <w:r>
        <w:rPr>
          <w:b/>
          <w:color w:val="231F20"/>
          <w:sz w:val="20"/>
        </w:rPr>
        <w:t>pokápasstaamiinaammiksi </w:t>
      </w:r>
      <w:r>
        <w:rPr>
          <w:color w:val="231F20"/>
          <w:sz w:val="20"/>
        </w:rPr>
        <w:t>small apples; dialect var. </w:t>
      </w:r>
      <w:r>
        <w:rPr>
          <w:b/>
          <w:color w:val="231F20"/>
          <w:sz w:val="20"/>
        </w:rPr>
        <w:t>áípaisstaamiinaattsi </w:t>
      </w:r>
      <w:r>
        <w:rPr>
          <w:color w:val="231F20"/>
          <w:sz w:val="20"/>
        </w:rPr>
        <w:t>(Piikani dialect)</w:t>
      </w:r>
      <w:r>
        <w:rPr>
          <w:b/>
          <w:color w:val="231F20"/>
          <w:sz w:val="20"/>
        </w:rPr>
        <w:t>.</w:t>
      </w:r>
    </w:p>
    <w:p>
      <w:pPr>
        <w:spacing w:line="249" w:lineRule="auto" w:before="2"/>
        <w:ind w:left="300" w:right="110" w:hanging="193"/>
        <w:jc w:val="left"/>
        <w:rPr>
          <w:b/>
          <w:sz w:val="20"/>
        </w:rPr>
      </w:pPr>
      <w:r>
        <w:rPr>
          <w:b/>
          <w:color w:val="231F20"/>
          <w:sz w:val="20"/>
        </w:rPr>
        <w:t>apasstaan </w:t>
      </w:r>
      <w:r>
        <w:rPr>
          <w:i/>
          <w:color w:val="231F20"/>
          <w:sz w:val="20"/>
        </w:rPr>
        <w:t>nin; </w:t>
      </w:r>
      <w:r>
        <w:rPr>
          <w:color w:val="231F20"/>
          <w:sz w:val="20"/>
        </w:rPr>
        <w:t>bridge; </w:t>
      </w:r>
      <w:r>
        <w:rPr>
          <w:b/>
          <w:color w:val="231F20"/>
          <w:sz w:val="20"/>
        </w:rPr>
        <w:t>apásstaanistsi </w:t>
      </w:r>
      <w:r>
        <w:rPr>
          <w:color w:val="231F20"/>
          <w:sz w:val="20"/>
        </w:rPr>
        <w:t>bridges; </w:t>
      </w:r>
      <w:r>
        <w:rPr>
          <w:b/>
          <w:color w:val="231F20"/>
          <w:sz w:val="20"/>
        </w:rPr>
        <w:t>nopasstaani </w:t>
      </w:r>
      <w:r>
        <w:rPr>
          <w:color w:val="231F20"/>
          <w:sz w:val="20"/>
        </w:rPr>
        <w:t>my bridge; dialect var. </w:t>
      </w:r>
      <w:r>
        <w:rPr>
          <w:b/>
          <w:color w:val="231F20"/>
          <w:sz w:val="20"/>
        </w:rPr>
        <w:t>apaisstaan.</w:t>
      </w:r>
    </w:p>
    <w:p>
      <w:pPr>
        <w:spacing w:line="249" w:lineRule="auto" w:before="1"/>
        <w:ind w:left="311" w:right="110" w:hanging="205"/>
        <w:jc w:val="left"/>
        <w:rPr>
          <w:sz w:val="20"/>
        </w:rPr>
      </w:pPr>
      <w:r>
        <w:rPr>
          <w:b/>
          <w:color w:val="231F20"/>
          <w:sz w:val="20"/>
        </w:rPr>
        <w:t>apa’p </w:t>
      </w:r>
      <w:r>
        <w:rPr>
          <w:i/>
          <w:color w:val="231F20"/>
          <w:sz w:val="20"/>
        </w:rPr>
        <w:t>adt</w:t>
      </w:r>
      <w:r>
        <w:rPr>
          <w:color w:val="231F20"/>
          <w:sz w:val="20"/>
        </w:rPr>
        <w:t>; emphatic; </w:t>
      </w:r>
      <w:r>
        <w:rPr>
          <w:b/>
          <w:color w:val="231F20"/>
          <w:sz w:val="20"/>
        </w:rPr>
        <w:t>tsá kanistápa’paiksimsstaahpa? </w:t>
      </w:r>
      <w:r>
        <w:rPr>
          <w:color w:val="231F20"/>
          <w:sz w:val="20"/>
        </w:rPr>
        <w:t>What ever were you thinking?</w:t>
      </w:r>
    </w:p>
    <w:p>
      <w:pPr>
        <w:spacing w:line="249" w:lineRule="auto" w:before="2"/>
        <w:ind w:left="107" w:right="110" w:firstLine="0"/>
        <w:jc w:val="left"/>
        <w:rPr>
          <w:i/>
          <w:sz w:val="20"/>
        </w:rPr>
      </w:pPr>
      <w:r>
        <w:rPr>
          <w:b/>
          <w:color w:val="231F20"/>
          <w:sz w:val="20"/>
        </w:rPr>
        <w:t>apiksípistaan </w:t>
      </w:r>
      <w:r>
        <w:rPr>
          <w:i/>
          <w:color w:val="231F20"/>
          <w:sz w:val="20"/>
        </w:rPr>
        <w:t>nin; </w:t>
      </w:r>
      <w:r>
        <w:rPr>
          <w:color w:val="231F20"/>
          <w:sz w:val="20"/>
        </w:rPr>
        <w:t>pole used by leader of the Horn Society; see </w:t>
      </w:r>
      <w:r>
        <w:rPr>
          <w:b/>
          <w:color w:val="231F20"/>
          <w:sz w:val="20"/>
        </w:rPr>
        <w:t>apaksipistaan. apii </w:t>
      </w:r>
      <w:r>
        <w:rPr>
          <w:i/>
          <w:color w:val="231F20"/>
          <w:sz w:val="20"/>
        </w:rPr>
        <w:t>vii</w:t>
      </w:r>
      <w:r>
        <w:rPr>
          <w:color w:val="231F20"/>
          <w:sz w:val="20"/>
        </w:rPr>
        <w:t>; be; </w:t>
      </w:r>
      <w:r>
        <w:rPr>
          <w:b/>
          <w:color w:val="231F20"/>
          <w:sz w:val="20"/>
        </w:rPr>
        <w:t>tsá anistápiiwa? </w:t>
      </w:r>
      <w:r>
        <w:rPr>
          <w:color w:val="231F20"/>
          <w:sz w:val="20"/>
        </w:rPr>
        <w:t>what is it?; Rel. stem: </w:t>
      </w:r>
      <w:r>
        <w:rPr>
          <w:i/>
          <w:color w:val="231F20"/>
          <w:sz w:val="20"/>
        </w:rPr>
        <w:t>vai </w:t>
      </w:r>
      <w:r>
        <w:rPr>
          <w:b/>
          <w:color w:val="231F20"/>
          <w:sz w:val="20"/>
        </w:rPr>
        <w:t>apssi </w:t>
      </w:r>
      <w:r>
        <w:rPr>
          <w:color w:val="231F20"/>
          <w:sz w:val="20"/>
        </w:rPr>
        <w:t>be; Note: </w:t>
      </w:r>
      <w:r>
        <w:rPr>
          <w:i/>
          <w:color w:val="231F20"/>
          <w:sz w:val="20"/>
        </w:rPr>
        <w:t>adt</w:t>
      </w:r>
    </w:p>
    <w:p>
      <w:pPr>
        <w:pStyle w:val="Heading3"/>
        <w:spacing w:before="2"/>
        <w:ind w:left="312"/>
      </w:pPr>
      <w:r>
        <w:rPr>
          <w:color w:val="231F20"/>
        </w:rPr>
        <w:t>required.</w:t>
      </w:r>
    </w:p>
    <w:p>
      <w:pPr>
        <w:spacing w:line="249" w:lineRule="auto" w:before="10"/>
        <w:ind w:left="309" w:right="755" w:hanging="202"/>
        <w:jc w:val="left"/>
        <w:rPr>
          <w:sz w:val="20"/>
        </w:rPr>
      </w:pPr>
      <w:r>
        <w:rPr>
          <w:b/>
          <w:color w:val="231F20"/>
          <w:sz w:val="20"/>
        </w:rPr>
        <w:t>apinn </w:t>
      </w:r>
      <w:r>
        <w:rPr>
          <w:i/>
          <w:color w:val="231F20"/>
          <w:sz w:val="20"/>
        </w:rPr>
        <w:t>vta; </w:t>
      </w:r>
      <w:r>
        <w:rPr>
          <w:color w:val="231F20"/>
          <w:sz w:val="20"/>
        </w:rPr>
        <w:t>manipulate/adjust a strand-like object; </w:t>
      </w:r>
      <w:r>
        <w:rPr>
          <w:b/>
          <w:color w:val="231F20"/>
          <w:sz w:val="20"/>
        </w:rPr>
        <w:t>isttapínnisa! </w:t>
      </w:r>
      <w:r>
        <w:rPr>
          <w:color w:val="231F20"/>
          <w:sz w:val="20"/>
        </w:rPr>
        <w:t>weave the strand!; </w:t>
      </w:r>
      <w:r>
        <w:rPr>
          <w:b/>
          <w:color w:val="231F20"/>
          <w:sz w:val="20"/>
        </w:rPr>
        <w:t>áako’tapinniiwa anni a’písi </w:t>
      </w:r>
      <w:r>
        <w:rPr>
          <w:color w:val="231F20"/>
          <w:sz w:val="20"/>
        </w:rPr>
        <w:t>she will adjust the rope here; </w:t>
      </w:r>
      <w:r>
        <w:rPr>
          <w:b/>
          <w:color w:val="231F20"/>
          <w:sz w:val="20"/>
        </w:rPr>
        <w:t>iyíístapapinniiwáyi </w:t>
      </w:r>
      <w:r>
        <w:rPr>
          <w:color w:val="231F20"/>
          <w:sz w:val="20"/>
        </w:rPr>
        <w:t>he adjusted the strand out and away from</w:t>
      </w:r>
      <w:r>
        <w:rPr>
          <w:color w:val="231F20"/>
          <w:spacing w:val="-7"/>
          <w:sz w:val="20"/>
        </w:rPr>
        <w:t> </w:t>
      </w:r>
      <w:r>
        <w:rPr>
          <w:color w:val="231F20"/>
          <w:sz w:val="20"/>
        </w:rPr>
        <w:t>it;</w:t>
      </w:r>
    </w:p>
    <w:p>
      <w:pPr>
        <w:spacing w:before="2"/>
        <w:ind w:left="309" w:right="0" w:firstLine="0"/>
        <w:jc w:val="left"/>
        <w:rPr>
          <w:sz w:val="20"/>
        </w:rPr>
      </w:pPr>
      <w:r>
        <w:rPr>
          <w:b/>
          <w:color w:val="231F20"/>
          <w:sz w:val="20"/>
        </w:rPr>
        <w:t>nítssaapinnawa </w:t>
      </w:r>
      <w:r>
        <w:rPr>
          <w:color w:val="231F20"/>
          <w:sz w:val="20"/>
        </w:rPr>
        <w:t>I adjusted the strand out from the inside of it; Note: </w:t>
      </w:r>
      <w:r>
        <w:rPr>
          <w:i/>
          <w:color w:val="231F20"/>
          <w:sz w:val="20"/>
        </w:rPr>
        <w:t>adt </w:t>
      </w:r>
      <w:r>
        <w:rPr>
          <w:color w:val="231F20"/>
          <w:sz w:val="20"/>
        </w:rPr>
        <w:t>req.</w:t>
      </w:r>
    </w:p>
    <w:p>
      <w:pPr>
        <w:spacing w:before="10"/>
        <w:ind w:left="107" w:right="0" w:firstLine="0"/>
        <w:jc w:val="left"/>
        <w:rPr>
          <w:sz w:val="20"/>
        </w:rPr>
      </w:pPr>
      <w:r>
        <w:rPr>
          <w:b/>
          <w:color w:val="231F20"/>
          <w:sz w:val="20"/>
        </w:rPr>
        <w:t>apisaan </w:t>
      </w:r>
      <w:r>
        <w:rPr>
          <w:i/>
          <w:color w:val="231F20"/>
          <w:sz w:val="20"/>
        </w:rPr>
        <w:t>nin; </w:t>
      </w:r>
      <w:r>
        <w:rPr>
          <w:color w:val="231F20"/>
          <w:sz w:val="20"/>
        </w:rPr>
        <w:t>pot of meat boiled over an open fire; </w:t>
      </w:r>
      <w:r>
        <w:rPr>
          <w:b/>
          <w:color w:val="231F20"/>
          <w:sz w:val="20"/>
        </w:rPr>
        <w:t>otópisaanistsi </w:t>
      </w:r>
      <w:r>
        <w:rPr>
          <w:color w:val="231F20"/>
          <w:sz w:val="20"/>
        </w:rPr>
        <w:t>his meat</w:t>
      </w:r>
    </w:p>
    <w:p>
      <w:pPr>
        <w:pStyle w:val="Heading3"/>
        <w:spacing w:before="10"/>
        <w:ind w:left="303"/>
        <w:rPr>
          <w:b/>
        </w:rPr>
      </w:pPr>
      <w:r>
        <w:rPr>
          <w:color w:val="231F20"/>
        </w:rPr>
        <w:t>which was boiled over an open fire; cf. </w:t>
      </w:r>
      <w:r>
        <w:rPr>
          <w:b/>
          <w:color w:val="231F20"/>
        </w:rPr>
        <w:t>opisaa.</w:t>
      </w:r>
    </w:p>
    <w:p>
      <w:pPr>
        <w:spacing w:line="249" w:lineRule="auto" w:before="10"/>
        <w:ind w:left="309" w:right="110" w:hanging="202"/>
        <w:jc w:val="left"/>
        <w:rPr>
          <w:sz w:val="20"/>
        </w:rPr>
      </w:pPr>
      <w:r>
        <w:rPr>
          <w:b/>
          <w:color w:val="231F20"/>
          <w:sz w:val="20"/>
        </w:rPr>
        <w:t>apisi </w:t>
      </w:r>
      <w:r>
        <w:rPr>
          <w:i/>
          <w:color w:val="231F20"/>
          <w:sz w:val="20"/>
        </w:rPr>
        <w:t>vai; </w:t>
      </w:r>
      <w:r>
        <w:rPr>
          <w:color w:val="231F20"/>
          <w:sz w:val="20"/>
        </w:rPr>
        <w:t>be legged; </w:t>
      </w:r>
      <w:r>
        <w:rPr>
          <w:b/>
          <w:color w:val="231F20"/>
          <w:sz w:val="20"/>
        </w:rPr>
        <w:t>innápisiwa </w:t>
      </w:r>
      <w:r>
        <w:rPr>
          <w:color w:val="231F20"/>
          <w:sz w:val="20"/>
        </w:rPr>
        <w:t>he’s long-legged; </w:t>
      </w:r>
      <w:r>
        <w:rPr>
          <w:b/>
          <w:color w:val="231F20"/>
          <w:sz w:val="20"/>
        </w:rPr>
        <w:t>óta’si saahkápisiyináyi </w:t>
      </w:r>
      <w:r>
        <w:rPr>
          <w:color w:val="231F20"/>
          <w:sz w:val="20"/>
        </w:rPr>
        <w:t>his horse has short legs; Note: </w:t>
      </w:r>
      <w:r>
        <w:rPr>
          <w:i/>
          <w:color w:val="231F20"/>
          <w:sz w:val="20"/>
        </w:rPr>
        <w:t>adt </w:t>
      </w:r>
      <w:r>
        <w:rPr>
          <w:color w:val="231F20"/>
          <w:sz w:val="20"/>
        </w:rPr>
        <w:t>req.</w:t>
      </w:r>
    </w:p>
    <w:p>
      <w:pPr>
        <w:spacing w:before="2"/>
        <w:ind w:left="107" w:right="0" w:firstLine="0"/>
        <w:jc w:val="left"/>
        <w:rPr>
          <w:sz w:val="20"/>
        </w:rPr>
      </w:pPr>
      <w:r>
        <w:rPr>
          <w:b/>
          <w:color w:val="231F20"/>
          <w:sz w:val="20"/>
        </w:rPr>
        <w:t>apitsó’toyi </w:t>
      </w:r>
      <w:r>
        <w:rPr>
          <w:i/>
          <w:color w:val="231F20"/>
          <w:sz w:val="20"/>
        </w:rPr>
        <w:t>nan; </w:t>
      </w:r>
      <w:r>
        <w:rPr>
          <w:color w:val="231F20"/>
          <w:sz w:val="20"/>
        </w:rPr>
        <w:t>killdeer (lit.: removes (something) from the water), Latin:</w:t>
      </w:r>
    </w:p>
    <w:p>
      <w:pPr>
        <w:spacing w:line="249" w:lineRule="auto" w:before="10"/>
        <w:ind w:left="107" w:right="1549" w:firstLine="196"/>
        <w:jc w:val="left"/>
        <w:rPr>
          <w:sz w:val="20"/>
        </w:rPr>
      </w:pPr>
      <w:r>
        <w:rPr>
          <w:color w:val="231F20"/>
          <w:sz w:val="20"/>
        </w:rPr>
        <w:t>Oxyechus vociferus; </w:t>
      </w:r>
      <w:r>
        <w:rPr>
          <w:b/>
          <w:color w:val="231F20"/>
          <w:sz w:val="20"/>
        </w:rPr>
        <w:t>ápitso’toyiiksi </w:t>
      </w:r>
      <w:r>
        <w:rPr>
          <w:color w:val="231F20"/>
          <w:sz w:val="20"/>
        </w:rPr>
        <w:t>killdeers; cf. </w:t>
      </w:r>
      <w:r>
        <w:rPr>
          <w:b/>
          <w:color w:val="231F20"/>
          <w:sz w:val="20"/>
        </w:rPr>
        <w:t>opitso’tsi. apokaa </w:t>
      </w:r>
      <w:r>
        <w:rPr>
          <w:i/>
          <w:color w:val="231F20"/>
          <w:sz w:val="20"/>
        </w:rPr>
        <w:t>nan</w:t>
      </w:r>
      <w:r>
        <w:rPr>
          <w:color w:val="231F20"/>
          <w:sz w:val="20"/>
        </w:rPr>
        <w:t>; child; var. of </w:t>
      </w:r>
      <w:r>
        <w:rPr>
          <w:b/>
          <w:color w:val="231F20"/>
          <w:sz w:val="20"/>
        </w:rPr>
        <w:t>pookaa</w:t>
      </w:r>
      <w:r>
        <w:rPr>
          <w:color w:val="231F20"/>
          <w:sz w:val="20"/>
        </w:rPr>
        <w:t>.</w:t>
      </w:r>
    </w:p>
    <w:p>
      <w:pPr>
        <w:spacing w:line="249" w:lineRule="auto" w:before="2"/>
        <w:ind w:left="303" w:right="110" w:hanging="197"/>
        <w:jc w:val="left"/>
        <w:rPr>
          <w:sz w:val="20"/>
        </w:rPr>
      </w:pPr>
      <w:r>
        <w:rPr>
          <w:b/>
          <w:color w:val="231F20"/>
          <w:sz w:val="20"/>
        </w:rPr>
        <w:t>apoká’siisi </w:t>
      </w:r>
      <w:r>
        <w:rPr>
          <w:i/>
          <w:color w:val="231F20"/>
          <w:sz w:val="20"/>
        </w:rPr>
        <w:t>vai</w:t>
      </w:r>
      <w:r>
        <w:rPr>
          <w:color w:val="231F20"/>
          <w:sz w:val="20"/>
        </w:rPr>
        <w:t>; roll-over; </w:t>
      </w:r>
      <w:r>
        <w:rPr>
          <w:b/>
          <w:color w:val="231F20"/>
          <w:sz w:val="20"/>
        </w:rPr>
        <w:t>áakapoka’siisiwa áíksistomatomaahka’siwa </w:t>
      </w:r>
      <w:r>
        <w:rPr>
          <w:color w:val="231F20"/>
          <w:sz w:val="20"/>
        </w:rPr>
        <w:t>the car will roll over.</w:t>
      </w:r>
    </w:p>
    <w:p>
      <w:pPr>
        <w:spacing w:before="1"/>
        <w:ind w:left="107" w:right="0" w:firstLine="0"/>
        <w:jc w:val="left"/>
        <w:rPr>
          <w:sz w:val="20"/>
        </w:rPr>
      </w:pPr>
      <w:r>
        <w:rPr>
          <w:b/>
          <w:color w:val="231F20"/>
          <w:sz w:val="20"/>
        </w:rPr>
        <w:t>apoká’ssini </w:t>
      </w:r>
      <w:r>
        <w:rPr>
          <w:i/>
          <w:color w:val="231F20"/>
          <w:sz w:val="20"/>
        </w:rPr>
        <w:t>nan</w:t>
      </w:r>
      <w:r>
        <w:rPr>
          <w:color w:val="231F20"/>
          <w:sz w:val="20"/>
        </w:rPr>
        <w:t>; group of children.</w:t>
      </w:r>
    </w:p>
    <w:p>
      <w:pPr>
        <w:spacing w:before="10"/>
        <w:ind w:left="107" w:right="0" w:firstLine="0"/>
        <w:jc w:val="left"/>
        <w:rPr>
          <w:sz w:val="20"/>
        </w:rPr>
      </w:pPr>
      <w:r>
        <w:rPr>
          <w:b/>
          <w:color w:val="231F20"/>
          <w:sz w:val="20"/>
        </w:rPr>
        <w:t>apookaan </w:t>
      </w:r>
      <w:r>
        <w:rPr>
          <w:i/>
          <w:color w:val="231F20"/>
          <w:sz w:val="20"/>
        </w:rPr>
        <w:t>nin; </w:t>
      </w:r>
      <w:r>
        <w:rPr>
          <w:color w:val="231F20"/>
          <w:sz w:val="20"/>
        </w:rPr>
        <w:t>arrowhead; </w:t>
      </w:r>
      <w:r>
        <w:rPr>
          <w:b/>
          <w:color w:val="231F20"/>
          <w:sz w:val="20"/>
        </w:rPr>
        <w:t>i’nákapookaanistsi </w:t>
      </w:r>
      <w:r>
        <w:rPr>
          <w:color w:val="231F20"/>
          <w:sz w:val="20"/>
        </w:rPr>
        <w:t>small arrowheads.</w:t>
      </w:r>
    </w:p>
    <w:p>
      <w:pPr>
        <w:spacing w:before="10"/>
        <w:ind w:left="107" w:right="0" w:firstLine="0"/>
        <w:jc w:val="left"/>
        <w:rPr>
          <w:b/>
          <w:sz w:val="20"/>
        </w:rPr>
      </w:pPr>
      <w:r>
        <w:rPr>
          <w:b/>
          <w:color w:val="231F20"/>
          <w:sz w:val="20"/>
        </w:rPr>
        <w:t>apootstsiinaan </w:t>
      </w:r>
      <w:r>
        <w:rPr>
          <w:i/>
          <w:color w:val="231F20"/>
          <w:sz w:val="20"/>
        </w:rPr>
        <w:t>nan; </w:t>
      </w:r>
      <w:r>
        <w:rPr>
          <w:color w:val="231F20"/>
          <w:sz w:val="20"/>
        </w:rPr>
        <w:t>muscle; </w:t>
      </w:r>
      <w:r>
        <w:rPr>
          <w:b/>
          <w:color w:val="231F20"/>
          <w:sz w:val="20"/>
        </w:rPr>
        <w:t>ápootstsiinaaniksi </w:t>
      </w:r>
      <w:r>
        <w:rPr>
          <w:color w:val="231F20"/>
          <w:sz w:val="20"/>
        </w:rPr>
        <w:t>muscles; </w:t>
      </w:r>
      <w:r>
        <w:rPr>
          <w:b/>
          <w:color w:val="231F20"/>
          <w:sz w:val="20"/>
        </w:rPr>
        <w:t>nitápotstsiinaani</w:t>
      </w:r>
    </w:p>
    <w:p>
      <w:pPr>
        <w:pStyle w:val="Heading3"/>
        <w:spacing w:before="10"/>
        <w:ind w:left="312"/>
      </w:pPr>
      <w:r>
        <w:rPr>
          <w:color w:val="231F20"/>
        </w:rPr>
        <w:t>my muscle.</w:t>
      </w:r>
    </w:p>
    <w:p>
      <w:pPr>
        <w:spacing w:line="249" w:lineRule="auto" w:before="10"/>
        <w:ind w:left="305" w:right="162" w:hanging="198"/>
        <w:jc w:val="left"/>
        <w:rPr>
          <w:sz w:val="20"/>
        </w:rPr>
      </w:pPr>
      <w:r>
        <w:rPr>
          <w:b/>
          <w:color w:val="231F20"/>
          <w:sz w:val="20"/>
        </w:rPr>
        <w:t>apoyi </w:t>
      </w:r>
      <w:r>
        <w:rPr>
          <w:i/>
          <w:color w:val="231F20"/>
          <w:sz w:val="20"/>
        </w:rPr>
        <w:t>adt; </w:t>
      </w:r>
      <w:r>
        <w:rPr>
          <w:color w:val="231F20"/>
          <w:sz w:val="20"/>
        </w:rPr>
        <w:t>brown (or any earth tone); </w:t>
      </w:r>
      <w:r>
        <w:rPr>
          <w:b/>
          <w:color w:val="231F20"/>
          <w:sz w:val="20"/>
        </w:rPr>
        <w:t>apoyáakiiwa </w:t>
      </w:r>
      <w:r>
        <w:rPr>
          <w:color w:val="231F20"/>
          <w:sz w:val="20"/>
        </w:rPr>
        <w:t>be a (relatively) </w:t>
      </w:r>
      <w:r>
        <w:rPr>
          <w:color w:val="231F20"/>
          <w:spacing w:val="-3"/>
          <w:sz w:val="20"/>
        </w:rPr>
        <w:t>fair-haired/ </w:t>
      </w:r>
      <w:r>
        <w:rPr>
          <w:color w:val="231F20"/>
          <w:sz w:val="20"/>
        </w:rPr>
        <w:t>light-skinned female; </w:t>
      </w:r>
      <w:r>
        <w:rPr>
          <w:b/>
          <w:color w:val="231F20"/>
          <w:sz w:val="20"/>
        </w:rPr>
        <w:t>ikápoyiihkiniwa </w:t>
      </w:r>
      <w:r>
        <w:rPr>
          <w:color w:val="231F20"/>
          <w:sz w:val="20"/>
        </w:rPr>
        <w:t>she has (relatively) light colored</w:t>
      </w:r>
      <w:r>
        <w:rPr>
          <w:color w:val="231F20"/>
          <w:spacing w:val="-3"/>
          <w:sz w:val="20"/>
        </w:rPr>
        <w:t> hair.</w:t>
      </w:r>
    </w:p>
    <w:p>
      <w:pPr>
        <w:spacing w:before="2"/>
        <w:ind w:left="107" w:right="0" w:firstLine="0"/>
        <w:jc w:val="left"/>
        <w:rPr>
          <w:sz w:val="20"/>
        </w:rPr>
      </w:pPr>
      <w:r>
        <w:rPr>
          <w:b/>
          <w:color w:val="231F20"/>
          <w:sz w:val="20"/>
        </w:rPr>
        <w:t>apoyíínaattsi  </w:t>
      </w:r>
      <w:r>
        <w:rPr>
          <w:i/>
          <w:color w:val="231F20"/>
          <w:sz w:val="20"/>
        </w:rPr>
        <w:t>vii; </w:t>
      </w:r>
      <w:r>
        <w:rPr>
          <w:color w:val="231F20"/>
          <w:sz w:val="20"/>
        </w:rPr>
        <w:t>be brown/ earth toned; </w:t>
      </w:r>
      <w:r>
        <w:rPr>
          <w:b/>
          <w:color w:val="231F20"/>
          <w:sz w:val="20"/>
        </w:rPr>
        <w:t>áakapoyíínaattsiwa </w:t>
      </w:r>
      <w:r>
        <w:rPr>
          <w:color w:val="231F20"/>
          <w:sz w:val="20"/>
        </w:rPr>
        <w:t>it will be</w:t>
      </w:r>
      <w:r>
        <w:rPr>
          <w:color w:val="231F20"/>
          <w:spacing w:val="-7"/>
          <w:sz w:val="20"/>
        </w:rPr>
        <w:t> </w:t>
      </w:r>
      <w:r>
        <w:rPr>
          <w:color w:val="231F20"/>
          <w:sz w:val="20"/>
        </w:rPr>
        <w:t>brown;</w:t>
      </w:r>
    </w:p>
    <w:p>
      <w:pPr>
        <w:spacing w:before="10"/>
        <w:ind w:left="307" w:right="0" w:firstLine="0"/>
        <w:jc w:val="left"/>
        <w:rPr>
          <w:sz w:val="20"/>
        </w:rPr>
      </w:pPr>
      <w:r>
        <w:rPr>
          <w:b/>
          <w:color w:val="231F20"/>
          <w:sz w:val="20"/>
        </w:rPr>
        <w:t>aapoyíínaattsiwa </w:t>
      </w:r>
      <w:r>
        <w:rPr>
          <w:color w:val="231F20"/>
          <w:sz w:val="20"/>
        </w:rPr>
        <w:t>it is/was brown; Rel. stem: </w:t>
      </w:r>
      <w:r>
        <w:rPr>
          <w:i/>
          <w:color w:val="231F20"/>
          <w:sz w:val="20"/>
        </w:rPr>
        <w:t>vai </w:t>
      </w:r>
      <w:r>
        <w:rPr>
          <w:b/>
          <w:color w:val="231F20"/>
          <w:sz w:val="20"/>
        </w:rPr>
        <w:t>apoyíínaa </w:t>
      </w:r>
      <w:r>
        <w:rPr>
          <w:color w:val="231F20"/>
          <w:sz w:val="20"/>
        </w:rPr>
        <w:t>be brown.</w:t>
      </w:r>
    </w:p>
    <w:p>
      <w:pPr>
        <w:spacing w:before="10"/>
        <w:ind w:left="107" w:right="0" w:firstLine="0"/>
        <w:jc w:val="left"/>
        <w:rPr>
          <w:sz w:val="20"/>
        </w:rPr>
      </w:pPr>
      <w:r>
        <w:rPr>
          <w:b/>
          <w:color w:val="231F20"/>
          <w:sz w:val="20"/>
        </w:rPr>
        <w:t>apssi </w:t>
      </w:r>
      <w:r>
        <w:rPr>
          <w:i/>
          <w:color w:val="231F20"/>
          <w:sz w:val="20"/>
        </w:rPr>
        <w:t>vai</w:t>
      </w:r>
      <w:r>
        <w:rPr>
          <w:color w:val="231F20"/>
          <w:sz w:val="20"/>
        </w:rPr>
        <w:t>; be; Rel. stem: </w:t>
      </w:r>
      <w:r>
        <w:rPr>
          <w:b/>
          <w:color w:val="231F20"/>
          <w:sz w:val="20"/>
        </w:rPr>
        <w:t>apsii </w:t>
      </w:r>
      <w:r>
        <w:rPr>
          <w:color w:val="231F20"/>
          <w:sz w:val="20"/>
        </w:rPr>
        <w:t>be; Note: </w:t>
      </w:r>
      <w:r>
        <w:rPr>
          <w:i/>
          <w:color w:val="231F20"/>
          <w:sz w:val="20"/>
        </w:rPr>
        <w:t>adt </w:t>
      </w:r>
      <w:r>
        <w:rPr>
          <w:color w:val="231F20"/>
          <w:sz w:val="20"/>
        </w:rPr>
        <w:t>req.</w:t>
      </w:r>
    </w:p>
    <w:p>
      <w:pPr>
        <w:spacing w:before="10"/>
        <w:ind w:left="107" w:right="0" w:firstLine="0"/>
        <w:jc w:val="left"/>
        <w:rPr>
          <w:sz w:val="20"/>
        </w:rPr>
      </w:pPr>
      <w:r>
        <w:rPr>
          <w:b/>
          <w:color w:val="231F20"/>
          <w:sz w:val="20"/>
        </w:rPr>
        <w:t>apssí </w:t>
      </w:r>
      <w:r>
        <w:rPr>
          <w:i/>
          <w:color w:val="231F20"/>
          <w:sz w:val="20"/>
        </w:rPr>
        <w:t>nan; </w:t>
      </w:r>
      <w:r>
        <w:rPr>
          <w:color w:val="231F20"/>
          <w:sz w:val="20"/>
        </w:rPr>
        <w:t>white buffalo berry (of the </w:t>
      </w:r>
      <w:r>
        <w:rPr>
          <w:b/>
          <w:color w:val="231F20"/>
          <w:sz w:val="20"/>
        </w:rPr>
        <w:t>misisáími’so </w:t>
      </w:r>
      <w:r>
        <w:rPr>
          <w:color w:val="231F20"/>
          <w:sz w:val="20"/>
        </w:rPr>
        <w:t>bush) (snowberry?)/ fig;</w:t>
      </w:r>
    </w:p>
    <w:p>
      <w:pPr>
        <w:spacing w:before="10"/>
        <w:ind w:left="310" w:right="0" w:firstLine="0"/>
        <w:jc w:val="left"/>
        <w:rPr>
          <w:b/>
          <w:sz w:val="20"/>
        </w:rPr>
      </w:pPr>
      <w:r>
        <w:rPr>
          <w:color w:val="231F20"/>
          <w:sz w:val="20"/>
        </w:rPr>
        <w:t>dialect var. </w:t>
      </w:r>
      <w:r>
        <w:rPr>
          <w:b/>
          <w:color w:val="231F20"/>
          <w:sz w:val="20"/>
        </w:rPr>
        <w:t>kapssí.</w:t>
      </w:r>
    </w:p>
    <w:p>
      <w:pPr>
        <w:spacing w:before="10"/>
        <w:ind w:left="107" w:right="0" w:firstLine="0"/>
        <w:jc w:val="left"/>
        <w:rPr>
          <w:sz w:val="20"/>
        </w:rPr>
      </w:pPr>
      <w:r>
        <w:rPr>
          <w:b/>
          <w:color w:val="231F20"/>
          <w:sz w:val="20"/>
        </w:rPr>
        <w:t>ápssi </w:t>
      </w:r>
      <w:r>
        <w:rPr>
          <w:i/>
          <w:color w:val="231F20"/>
          <w:sz w:val="20"/>
        </w:rPr>
        <w:t>nin; </w:t>
      </w:r>
      <w:r>
        <w:rPr>
          <w:color w:val="231F20"/>
          <w:sz w:val="20"/>
        </w:rPr>
        <w:t>arrow; </w:t>
      </w:r>
      <w:r>
        <w:rPr>
          <w:b/>
          <w:color w:val="231F20"/>
          <w:sz w:val="20"/>
        </w:rPr>
        <w:t>pokápssiistsi </w:t>
      </w:r>
      <w:r>
        <w:rPr>
          <w:color w:val="231F20"/>
          <w:sz w:val="20"/>
        </w:rPr>
        <w:t>small arrows.</w:t>
      </w:r>
    </w:p>
    <w:p>
      <w:pPr>
        <w:spacing w:before="10"/>
        <w:ind w:left="107" w:right="0" w:firstLine="0"/>
        <w:jc w:val="left"/>
        <w:rPr>
          <w:sz w:val="20"/>
        </w:rPr>
      </w:pPr>
      <w:r>
        <w:rPr>
          <w:b/>
          <w:color w:val="231F20"/>
          <w:sz w:val="20"/>
        </w:rPr>
        <w:t>asáápo’pinááttsi </w:t>
      </w:r>
      <w:r>
        <w:rPr>
          <w:i/>
          <w:color w:val="231F20"/>
          <w:sz w:val="20"/>
        </w:rPr>
        <w:t>nin; </w:t>
      </w:r>
      <w:r>
        <w:rPr>
          <w:color w:val="231F20"/>
          <w:sz w:val="20"/>
        </w:rPr>
        <w:t>round-fruited anemone, a.k.a. wind flower, Latin:</w:t>
      </w:r>
    </w:p>
    <w:p>
      <w:pPr>
        <w:spacing w:before="10"/>
        <w:ind w:left="285" w:right="0" w:firstLine="0"/>
        <w:jc w:val="left"/>
        <w:rPr>
          <w:b/>
          <w:sz w:val="20"/>
        </w:rPr>
      </w:pPr>
      <w:r>
        <w:rPr>
          <w:color w:val="231F20"/>
          <w:sz w:val="20"/>
        </w:rPr>
        <w:t>Anemone globosa; cf. </w:t>
      </w:r>
      <w:r>
        <w:rPr>
          <w:b/>
          <w:color w:val="231F20"/>
          <w:sz w:val="20"/>
        </w:rPr>
        <w:t>saapo’p.</w:t>
      </w:r>
    </w:p>
    <w:p>
      <w:pPr>
        <w:spacing w:before="10"/>
        <w:ind w:left="107" w:right="0" w:firstLine="0"/>
        <w:jc w:val="left"/>
        <w:rPr>
          <w:b/>
          <w:sz w:val="20"/>
        </w:rPr>
      </w:pPr>
      <w:r>
        <w:rPr>
          <w:b/>
          <w:color w:val="231F20"/>
          <w:sz w:val="20"/>
        </w:rPr>
        <w:t>asáóhkama’tsis </w:t>
      </w:r>
      <w:r>
        <w:rPr>
          <w:i/>
          <w:color w:val="231F20"/>
          <w:sz w:val="20"/>
        </w:rPr>
        <w:t>nan; </w:t>
      </w:r>
      <w:r>
        <w:rPr>
          <w:color w:val="231F20"/>
          <w:sz w:val="20"/>
        </w:rPr>
        <w:t>container used when picking berries; </w:t>
      </w:r>
      <w:r>
        <w:rPr>
          <w:b/>
          <w:color w:val="231F20"/>
          <w:sz w:val="20"/>
        </w:rPr>
        <w:t>kisáóhkama’tsiiksi</w:t>
      </w:r>
    </w:p>
    <w:p>
      <w:pPr>
        <w:pStyle w:val="Heading3"/>
        <w:spacing w:before="10"/>
        <w:ind w:left="301"/>
      </w:pPr>
      <w:r>
        <w:rPr>
          <w:color w:val="231F20"/>
        </w:rPr>
        <w:t>your berry containers; Note: </w:t>
      </w:r>
      <w:r>
        <w:rPr>
          <w:i/>
          <w:color w:val="231F20"/>
        </w:rPr>
        <w:t>nin </w:t>
      </w:r>
      <w:r>
        <w:rPr>
          <w:color w:val="231F20"/>
        </w:rPr>
        <w:t>if describing a bag rather than a pail.</w:t>
      </w:r>
    </w:p>
    <w:p>
      <w:pPr>
        <w:spacing w:after="0"/>
        <w:sectPr>
          <w:headerReference w:type="default" r:id="rId56"/>
          <w:footerReference w:type="default" r:id="rId57"/>
          <w:footerReference w:type="even" r:id="rId58"/>
          <w:pgSz w:w="7920" w:h="12960"/>
          <w:pgMar w:header="0" w:footer="720" w:top="600" w:bottom="900" w:left="620" w:right="600"/>
          <w:pgNumType w:start="17"/>
        </w:sectPr>
      </w:pPr>
    </w:p>
    <w:p>
      <w:pPr>
        <w:tabs>
          <w:tab w:pos="5690" w:val="left" w:leader="none"/>
        </w:tabs>
        <w:spacing w:before="79"/>
        <w:ind w:left="100" w:right="0" w:firstLine="0"/>
        <w:jc w:val="left"/>
        <w:rPr>
          <w:b/>
          <w:sz w:val="20"/>
        </w:rPr>
      </w:pPr>
      <w:r>
        <w:rPr>
          <w:b/>
          <w:color w:val="231F20"/>
          <w:sz w:val="20"/>
        </w:rPr>
        <w:t>asáóka’simm</w:t>
        <w:tab/>
        <w:t>atsíínaimo</w:t>
      </w:r>
    </w:p>
    <w:p>
      <w:pPr>
        <w:pStyle w:val="BodyText"/>
        <w:spacing w:before="3"/>
        <w:ind w:left="0"/>
        <w:rPr>
          <w:b/>
          <w:sz w:val="24"/>
        </w:rPr>
      </w:pPr>
    </w:p>
    <w:p>
      <w:pPr>
        <w:spacing w:before="0"/>
        <w:ind w:left="107" w:right="0" w:firstLine="0"/>
        <w:jc w:val="left"/>
        <w:rPr>
          <w:b/>
          <w:sz w:val="20"/>
        </w:rPr>
      </w:pPr>
      <w:r>
        <w:rPr>
          <w:b/>
          <w:color w:val="231F20"/>
          <w:sz w:val="20"/>
        </w:rPr>
        <w:t>asáóka’simm </w:t>
      </w:r>
      <w:r>
        <w:rPr>
          <w:i/>
          <w:color w:val="231F20"/>
          <w:sz w:val="20"/>
        </w:rPr>
        <w:t>nan</w:t>
      </w:r>
      <w:r>
        <w:rPr>
          <w:color w:val="231F20"/>
          <w:sz w:val="20"/>
        </w:rPr>
        <w:t>; sacred root; var. of </w:t>
      </w:r>
      <w:r>
        <w:rPr>
          <w:b/>
          <w:color w:val="231F20"/>
          <w:sz w:val="20"/>
        </w:rPr>
        <w:t>sáóka’simm.</w:t>
      </w:r>
    </w:p>
    <w:p>
      <w:pPr>
        <w:spacing w:line="249" w:lineRule="auto" w:before="10"/>
        <w:ind w:left="284" w:right="110" w:hanging="178"/>
        <w:jc w:val="left"/>
        <w:rPr>
          <w:sz w:val="20"/>
        </w:rPr>
      </w:pPr>
      <w:r>
        <w:rPr>
          <w:b/>
          <w:color w:val="231F20"/>
          <w:sz w:val="20"/>
        </w:rPr>
        <w:t>asinaa </w:t>
      </w:r>
      <w:r>
        <w:rPr>
          <w:i/>
          <w:color w:val="231F20"/>
          <w:sz w:val="20"/>
        </w:rPr>
        <w:t>nan; </w:t>
      </w:r>
      <w:r>
        <w:rPr>
          <w:color w:val="231F20"/>
          <w:sz w:val="20"/>
        </w:rPr>
        <w:t>Cree tribe; </w:t>
      </w:r>
      <w:r>
        <w:rPr>
          <w:b/>
          <w:color w:val="231F20"/>
          <w:sz w:val="20"/>
        </w:rPr>
        <w:t>(a)sináíkoaiksi </w:t>
      </w:r>
      <w:r>
        <w:rPr>
          <w:color w:val="231F20"/>
          <w:sz w:val="20"/>
        </w:rPr>
        <w:t>Cree persons; </w:t>
      </w:r>
      <w:r>
        <w:rPr>
          <w:b/>
          <w:color w:val="231F20"/>
          <w:sz w:val="20"/>
        </w:rPr>
        <w:t>áísináí’poyiwa </w:t>
      </w:r>
      <w:r>
        <w:rPr>
          <w:color w:val="231F20"/>
          <w:sz w:val="20"/>
        </w:rPr>
        <w:t>he speaks Cree; dialect var. </w:t>
      </w:r>
      <w:r>
        <w:rPr>
          <w:b/>
          <w:color w:val="231F20"/>
          <w:sz w:val="20"/>
        </w:rPr>
        <w:t>assinaa</w:t>
      </w:r>
      <w:r>
        <w:rPr>
          <w:color w:val="231F20"/>
          <w:sz w:val="20"/>
        </w:rPr>
        <w:t>; Note: Evidently, this term was formerly applied to Assiniboine - cf. </w:t>
      </w:r>
      <w:r>
        <w:rPr>
          <w:b/>
          <w:color w:val="231F20"/>
          <w:sz w:val="20"/>
        </w:rPr>
        <w:t>pinaapisinaa</w:t>
      </w:r>
      <w:r>
        <w:rPr>
          <w:color w:val="231F20"/>
          <w:sz w:val="20"/>
        </w:rPr>
        <w:t>.</w:t>
      </w:r>
    </w:p>
    <w:p>
      <w:pPr>
        <w:spacing w:before="3"/>
        <w:ind w:left="107" w:right="0" w:firstLine="0"/>
        <w:jc w:val="left"/>
        <w:rPr>
          <w:sz w:val="20"/>
        </w:rPr>
      </w:pPr>
      <w:r>
        <w:rPr>
          <w:b/>
          <w:color w:val="231F20"/>
          <w:sz w:val="20"/>
        </w:rPr>
        <w:t>aso </w:t>
      </w:r>
      <w:r>
        <w:rPr>
          <w:i/>
          <w:color w:val="231F20"/>
          <w:sz w:val="20"/>
        </w:rPr>
        <w:t>adt</w:t>
      </w:r>
      <w:r>
        <w:rPr>
          <w:color w:val="231F20"/>
          <w:sz w:val="20"/>
        </w:rPr>
        <w:t>; within; see </w:t>
      </w:r>
      <w:r>
        <w:rPr>
          <w:b/>
          <w:color w:val="231F20"/>
          <w:sz w:val="20"/>
        </w:rPr>
        <w:t>asoyááhkoinnimaan</w:t>
      </w:r>
      <w:r>
        <w:rPr>
          <w:color w:val="231F20"/>
          <w:sz w:val="20"/>
        </w:rPr>
        <w:t>.</w:t>
      </w:r>
    </w:p>
    <w:p>
      <w:pPr>
        <w:spacing w:before="10"/>
        <w:ind w:left="107" w:right="0" w:firstLine="0"/>
        <w:jc w:val="left"/>
        <w:rPr>
          <w:sz w:val="20"/>
        </w:rPr>
      </w:pPr>
      <w:r>
        <w:rPr>
          <w:b/>
          <w:color w:val="231F20"/>
          <w:sz w:val="20"/>
        </w:rPr>
        <w:t>asóka’sim </w:t>
      </w:r>
      <w:r>
        <w:rPr>
          <w:i/>
          <w:color w:val="231F20"/>
          <w:sz w:val="20"/>
        </w:rPr>
        <w:t>nin; </w:t>
      </w:r>
      <w:r>
        <w:rPr>
          <w:color w:val="231F20"/>
          <w:sz w:val="20"/>
        </w:rPr>
        <w:t>clothing, usually a jacket or overcoat; </w:t>
      </w:r>
      <w:r>
        <w:rPr>
          <w:b/>
          <w:color w:val="231F20"/>
          <w:sz w:val="20"/>
        </w:rPr>
        <w:t>asóka’siistsi </w:t>
      </w:r>
      <w:r>
        <w:rPr>
          <w:color w:val="231F20"/>
          <w:sz w:val="20"/>
        </w:rPr>
        <w:t>clothes;</w:t>
      </w:r>
    </w:p>
    <w:p>
      <w:pPr>
        <w:spacing w:before="10"/>
        <w:ind w:left="309" w:right="0" w:firstLine="0"/>
        <w:jc w:val="left"/>
        <w:rPr>
          <w:sz w:val="20"/>
        </w:rPr>
      </w:pPr>
      <w:r>
        <w:rPr>
          <w:b/>
          <w:color w:val="231F20"/>
          <w:sz w:val="20"/>
        </w:rPr>
        <w:t>nisóka’simi </w:t>
      </w:r>
      <w:r>
        <w:rPr>
          <w:color w:val="231F20"/>
          <w:sz w:val="20"/>
        </w:rPr>
        <w:t>my jacket.</w:t>
      </w:r>
    </w:p>
    <w:p>
      <w:pPr>
        <w:spacing w:line="249" w:lineRule="auto" w:before="10"/>
        <w:ind w:left="107" w:right="1323" w:firstLine="0"/>
        <w:jc w:val="left"/>
        <w:rPr>
          <w:b/>
          <w:sz w:val="20"/>
        </w:rPr>
      </w:pPr>
      <w:r>
        <w:rPr>
          <w:b/>
          <w:color w:val="231F20"/>
          <w:sz w:val="20"/>
        </w:rPr>
        <w:t>asonnopa’tsis </w:t>
      </w:r>
      <w:r>
        <w:rPr>
          <w:i/>
          <w:color w:val="231F20"/>
          <w:sz w:val="20"/>
        </w:rPr>
        <w:t>nin; </w:t>
      </w:r>
      <w:r>
        <w:rPr>
          <w:color w:val="231F20"/>
          <w:sz w:val="20"/>
        </w:rPr>
        <w:t>quiver for arrows; cf. </w:t>
      </w:r>
      <w:r>
        <w:rPr>
          <w:b/>
          <w:color w:val="231F20"/>
          <w:sz w:val="20"/>
        </w:rPr>
        <w:t>onnopa’tsis. asóópa’tsis </w:t>
      </w:r>
      <w:r>
        <w:rPr>
          <w:i/>
          <w:color w:val="231F20"/>
          <w:sz w:val="20"/>
        </w:rPr>
        <w:t>nin; </w:t>
      </w:r>
      <w:r>
        <w:rPr>
          <w:color w:val="231F20"/>
          <w:sz w:val="20"/>
        </w:rPr>
        <w:t>chair; var. of </w:t>
      </w:r>
      <w:r>
        <w:rPr>
          <w:b/>
          <w:color w:val="231F20"/>
          <w:sz w:val="20"/>
        </w:rPr>
        <w:t>soopa’tsis.</w:t>
      </w:r>
    </w:p>
    <w:p>
      <w:pPr>
        <w:spacing w:line="249" w:lineRule="auto" w:before="2"/>
        <w:ind w:left="107" w:right="1005" w:firstLine="0"/>
        <w:jc w:val="left"/>
        <w:rPr>
          <w:sz w:val="20"/>
        </w:rPr>
      </w:pPr>
      <w:r>
        <w:rPr>
          <w:b/>
          <w:color w:val="231F20"/>
          <w:sz w:val="20"/>
        </w:rPr>
        <w:t>asóótokiaa </w:t>
      </w:r>
      <w:r>
        <w:rPr>
          <w:i/>
          <w:color w:val="231F20"/>
          <w:sz w:val="20"/>
        </w:rPr>
        <w:t>nan; </w:t>
      </w:r>
      <w:r>
        <w:rPr>
          <w:color w:val="231F20"/>
          <w:sz w:val="20"/>
        </w:rPr>
        <w:t>fool, crazy one; var. of </w:t>
      </w:r>
      <w:r>
        <w:rPr>
          <w:b/>
          <w:color w:val="231F20"/>
          <w:sz w:val="20"/>
        </w:rPr>
        <w:t>sootokiaa. asoyááhkoinnimaan </w:t>
      </w:r>
      <w:r>
        <w:rPr>
          <w:i/>
          <w:color w:val="231F20"/>
          <w:sz w:val="20"/>
        </w:rPr>
        <w:t>nin; </w:t>
      </w:r>
      <w:r>
        <w:rPr>
          <w:color w:val="231F20"/>
          <w:sz w:val="20"/>
        </w:rPr>
        <w:t>pouch for a pipe or tobacco;</w:t>
      </w:r>
    </w:p>
    <w:p>
      <w:pPr>
        <w:spacing w:line="249" w:lineRule="auto" w:before="1"/>
        <w:ind w:left="311" w:right="588" w:hanging="4"/>
        <w:jc w:val="left"/>
        <w:rPr>
          <w:sz w:val="20"/>
        </w:rPr>
      </w:pPr>
      <w:r>
        <w:rPr>
          <w:b/>
          <w:color w:val="231F20"/>
          <w:sz w:val="20"/>
        </w:rPr>
        <w:t>asoyááhkoinnimaanistsi </w:t>
      </w:r>
      <w:r>
        <w:rPr>
          <w:color w:val="231F20"/>
          <w:sz w:val="20"/>
        </w:rPr>
        <w:t>pipe pouches; </w:t>
      </w:r>
      <w:r>
        <w:rPr>
          <w:b/>
          <w:color w:val="231F20"/>
          <w:sz w:val="20"/>
        </w:rPr>
        <w:t>nisoyááhkoinnimaani </w:t>
      </w:r>
      <w:r>
        <w:rPr>
          <w:color w:val="231F20"/>
          <w:sz w:val="20"/>
        </w:rPr>
        <w:t>my pipe pouch; cf. </w:t>
      </w:r>
      <w:r>
        <w:rPr>
          <w:b/>
          <w:color w:val="231F20"/>
          <w:sz w:val="20"/>
        </w:rPr>
        <w:t>aso+yaahkoinnimaa</w:t>
      </w:r>
      <w:r>
        <w:rPr>
          <w:color w:val="231F20"/>
          <w:sz w:val="20"/>
        </w:rPr>
        <w:t>.</w:t>
      </w:r>
    </w:p>
    <w:p>
      <w:pPr>
        <w:spacing w:before="2"/>
        <w:ind w:left="107" w:right="0" w:firstLine="0"/>
        <w:jc w:val="left"/>
        <w:rPr>
          <w:sz w:val="20"/>
        </w:rPr>
      </w:pPr>
      <w:r>
        <w:rPr>
          <w:b/>
          <w:color w:val="231F20"/>
          <w:sz w:val="20"/>
        </w:rPr>
        <w:t>asoyínn </w:t>
      </w:r>
      <w:r>
        <w:rPr>
          <w:i/>
          <w:color w:val="231F20"/>
          <w:sz w:val="20"/>
        </w:rPr>
        <w:t>nin; </w:t>
      </w:r>
      <w:r>
        <w:rPr>
          <w:color w:val="231F20"/>
          <w:sz w:val="20"/>
        </w:rPr>
        <w:t>barrel; </w:t>
      </w:r>
      <w:r>
        <w:rPr>
          <w:b/>
          <w:color w:val="231F20"/>
          <w:sz w:val="20"/>
        </w:rPr>
        <w:t>ómahksísoyinnistsi </w:t>
      </w:r>
      <w:r>
        <w:rPr>
          <w:color w:val="231F20"/>
          <w:sz w:val="20"/>
        </w:rPr>
        <w:t>big barrels; </w:t>
      </w:r>
      <w:r>
        <w:rPr>
          <w:b/>
          <w:color w:val="231F20"/>
          <w:sz w:val="20"/>
        </w:rPr>
        <w:t>nisoyínni </w:t>
      </w:r>
      <w:r>
        <w:rPr>
          <w:color w:val="231F20"/>
          <w:sz w:val="20"/>
        </w:rPr>
        <w:t>my barrel.</w:t>
      </w:r>
    </w:p>
    <w:p>
      <w:pPr>
        <w:spacing w:line="249" w:lineRule="auto" w:before="10"/>
        <w:ind w:left="303" w:right="110" w:hanging="196"/>
        <w:jc w:val="left"/>
        <w:rPr>
          <w:b/>
          <w:sz w:val="20"/>
        </w:rPr>
      </w:pPr>
      <w:r>
        <w:rPr>
          <w:b/>
          <w:color w:val="231F20"/>
          <w:sz w:val="20"/>
        </w:rPr>
        <w:t>asoyínnáápiooyis </w:t>
      </w:r>
      <w:r>
        <w:rPr>
          <w:i/>
          <w:color w:val="231F20"/>
          <w:sz w:val="20"/>
        </w:rPr>
        <w:t>nin; </w:t>
      </w:r>
      <w:r>
        <w:rPr>
          <w:color w:val="231F20"/>
          <w:sz w:val="20"/>
        </w:rPr>
        <w:t>grainery (lit.: barrel house); </w:t>
      </w:r>
      <w:r>
        <w:rPr>
          <w:b/>
          <w:color w:val="231F20"/>
          <w:sz w:val="20"/>
        </w:rPr>
        <w:t>asoyínnáápiooyiistsi </w:t>
      </w:r>
      <w:r>
        <w:rPr>
          <w:color w:val="231F20"/>
          <w:sz w:val="20"/>
        </w:rPr>
        <w:t>graineries; </w:t>
      </w:r>
      <w:r>
        <w:rPr>
          <w:b/>
          <w:color w:val="231F20"/>
          <w:sz w:val="20"/>
        </w:rPr>
        <w:t>nitsisoyínnáápiooyisi </w:t>
      </w:r>
      <w:r>
        <w:rPr>
          <w:color w:val="231F20"/>
          <w:sz w:val="20"/>
        </w:rPr>
        <w:t>my grainery; </w:t>
      </w:r>
      <w:r>
        <w:rPr>
          <w:b/>
          <w:color w:val="231F20"/>
          <w:sz w:val="20"/>
        </w:rPr>
        <w:t>Asoyínnáápiooyisi </w:t>
      </w:r>
      <w:r>
        <w:rPr>
          <w:color w:val="231F20"/>
          <w:sz w:val="20"/>
        </w:rPr>
        <w:t>Claresholm, town of; cf. </w:t>
      </w:r>
      <w:r>
        <w:rPr>
          <w:b/>
          <w:color w:val="231F20"/>
          <w:sz w:val="20"/>
        </w:rPr>
        <w:t>asoyinn+naapioyis.</w:t>
      </w:r>
    </w:p>
    <w:p>
      <w:pPr>
        <w:spacing w:before="2"/>
        <w:ind w:left="107" w:right="0" w:firstLine="0"/>
        <w:jc w:val="left"/>
        <w:rPr>
          <w:b/>
          <w:sz w:val="20"/>
        </w:rPr>
      </w:pPr>
      <w:r>
        <w:rPr>
          <w:b/>
          <w:color w:val="231F20"/>
          <w:sz w:val="20"/>
        </w:rPr>
        <w:t>asó’tsiinaamaa </w:t>
      </w:r>
      <w:r>
        <w:rPr>
          <w:i/>
          <w:color w:val="231F20"/>
          <w:sz w:val="20"/>
        </w:rPr>
        <w:t>nan; </w:t>
      </w:r>
      <w:r>
        <w:rPr>
          <w:color w:val="231F20"/>
          <w:sz w:val="20"/>
        </w:rPr>
        <w:t>gun case; cf. </w:t>
      </w:r>
      <w:r>
        <w:rPr>
          <w:b/>
          <w:color w:val="231F20"/>
          <w:sz w:val="20"/>
        </w:rPr>
        <w:t>naamaa.</w:t>
      </w:r>
    </w:p>
    <w:p>
      <w:pPr>
        <w:pStyle w:val="Heading3"/>
        <w:spacing w:line="249" w:lineRule="auto" w:before="10"/>
        <w:ind w:left="309" w:right="166" w:hanging="203"/>
        <w:rPr>
          <w:b/>
        </w:rPr>
      </w:pPr>
      <w:r>
        <w:rPr>
          <w:b/>
          <w:color w:val="231F20"/>
        </w:rPr>
        <w:t>ássa </w:t>
      </w:r>
      <w:r>
        <w:rPr>
          <w:i/>
          <w:color w:val="231F20"/>
        </w:rPr>
        <w:t>und; </w:t>
      </w:r>
      <w:r>
        <w:rPr>
          <w:color w:val="231F20"/>
        </w:rPr>
        <w:t>Hey!, an expression used to get another’s attention, as in ‘look here!’ or ‘this is the way it is done and give that (what you have in your hand) to me’; dialect var. </w:t>
      </w:r>
      <w:r>
        <w:rPr>
          <w:b/>
          <w:color w:val="231F20"/>
        </w:rPr>
        <w:t>áhsa.</w:t>
      </w:r>
    </w:p>
    <w:p>
      <w:pPr>
        <w:spacing w:line="249" w:lineRule="auto" w:before="3"/>
        <w:ind w:left="305" w:right="430" w:hanging="199"/>
        <w:jc w:val="left"/>
        <w:rPr>
          <w:sz w:val="20"/>
        </w:rPr>
      </w:pPr>
      <w:r>
        <w:rPr>
          <w:b/>
          <w:color w:val="231F20"/>
          <w:sz w:val="20"/>
        </w:rPr>
        <w:t>assaak  </w:t>
      </w:r>
      <w:r>
        <w:rPr>
          <w:i/>
          <w:color w:val="231F20"/>
          <w:sz w:val="20"/>
        </w:rPr>
        <w:t>adt; </w:t>
      </w:r>
      <w:r>
        <w:rPr>
          <w:color w:val="231F20"/>
          <w:sz w:val="20"/>
        </w:rPr>
        <w:t>stop and VERB for a moment; </w:t>
      </w:r>
      <w:r>
        <w:rPr>
          <w:b/>
          <w:color w:val="231F20"/>
          <w:sz w:val="20"/>
        </w:rPr>
        <w:t>ássáakippópiita! </w:t>
      </w:r>
      <w:r>
        <w:rPr>
          <w:color w:val="231F20"/>
          <w:sz w:val="20"/>
        </w:rPr>
        <w:t>stop and sit for a moment!; </w:t>
      </w:r>
      <w:r>
        <w:rPr>
          <w:b/>
          <w:color w:val="231F20"/>
          <w:sz w:val="20"/>
        </w:rPr>
        <w:t>ássáaksisstsiiwookit! </w:t>
      </w:r>
      <w:r>
        <w:rPr>
          <w:color w:val="231F20"/>
          <w:sz w:val="20"/>
        </w:rPr>
        <w:t>stop and listen to me for a moment!; </w:t>
      </w:r>
      <w:r>
        <w:rPr>
          <w:b/>
          <w:color w:val="231F20"/>
          <w:sz w:val="20"/>
        </w:rPr>
        <w:t>ássáaksika’yáakáó’piita! </w:t>
      </w:r>
      <w:r>
        <w:rPr>
          <w:color w:val="231F20"/>
          <w:sz w:val="20"/>
        </w:rPr>
        <w:t>stop and sit just for a moment; Note: only in affirmative</w:t>
      </w:r>
      <w:r>
        <w:rPr>
          <w:color w:val="231F20"/>
          <w:spacing w:val="-1"/>
          <w:sz w:val="20"/>
        </w:rPr>
        <w:t> </w:t>
      </w:r>
      <w:r>
        <w:rPr>
          <w:color w:val="231F20"/>
          <w:sz w:val="20"/>
        </w:rPr>
        <w:t>imperatives(?).</w:t>
      </w:r>
    </w:p>
    <w:p>
      <w:pPr>
        <w:spacing w:line="249" w:lineRule="auto" w:before="3"/>
        <w:ind w:left="107" w:right="2762" w:firstLine="0"/>
        <w:jc w:val="left"/>
        <w:rPr>
          <w:sz w:val="20"/>
        </w:rPr>
      </w:pPr>
      <w:r>
        <w:rPr>
          <w:b/>
          <w:color w:val="231F20"/>
          <w:sz w:val="20"/>
        </w:rPr>
        <w:t>astotoohsin </w:t>
      </w:r>
      <w:r>
        <w:rPr>
          <w:i/>
          <w:color w:val="231F20"/>
          <w:sz w:val="20"/>
        </w:rPr>
        <w:t>nin</w:t>
      </w:r>
      <w:r>
        <w:rPr>
          <w:color w:val="231F20"/>
          <w:sz w:val="20"/>
        </w:rPr>
        <w:t>; clothing; var. of </w:t>
      </w:r>
      <w:r>
        <w:rPr>
          <w:b/>
          <w:color w:val="231F20"/>
          <w:sz w:val="20"/>
        </w:rPr>
        <w:t>istotoohsin</w:t>
      </w:r>
      <w:r>
        <w:rPr>
          <w:b/>
          <w:i/>
          <w:color w:val="231F20"/>
          <w:sz w:val="20"/>
        </w:rPr>
        <w:t>. </w:t>
      </w:r>
      <w:r>
        <w:rPr>
          <w:b/>
          <w:color w:val="231F20"/>
          <w:sz w:val="20"/>
        </w:rPr>
        <w:t>at </w:t>
      </w:r>
      <w:r>
        <w:rPr>
          <w:i/>
          <w:color w:val="231F20"/>
          <w:sz w:val="20"/>
        </w:rPr>
        <w:t>fin</w:t>
      </w:r>
      <w:r>
        <w:rPr>
          <w:color w:val="231F20"/>
          <w:sz w:val="20"/>
        </w:rPr>
        <w:t>; var. of </w:t>
      </w:r>
      <w:r>
        <w:rPr>
          <w:b/>
          <w:color w:val="231F20"/>
          <w:sz w:val="20"/>
        </w:rPr>
        <w:t>aat</w:t>
      </w:r>
      <w:r>
        <w:rPr>
          <w:color w:val="231F20"/>
          <w:sz w:val="20"/>
        </w:rPr>
        <w:t>.</w:t>
      </w:r>
    </w:p>
    <w:p>
      <w:pPr>
        <w:spacing w:before="2"/>
        <w:ind w:left="107" w:right="0" w:firstLine="0"/>
        <w:jc w:val="left"/>
        <w:rPr>
          <w:sz w:val="20"/>
        </w:rPr>
      </w:pPr>
      <w:r>
        <w:rPr>
          <w:b/>
          <w:color w:val="231F20"/>
          <w:sz w:val="20"/>
        </w:rPr>
        <w:t>ataksáakiimi </w:t>
      </w:r>
      <w:r>
        <w:rPr>
          <w:i/>
          <w:color w:val="231F20"/>
          <w:sz w:val="20"/>
        </w:rPr>
        <w:t>vai; </w:t>
      </w:r>
      <w:r>
        <w:rPr>
          <w:color w:val="231F20"/>
          <w:sz w:val="20"/>
        </w:rPr>
        <w:t>have a box; </w:t>
      </w:r>
      <w:r>
        <w:rPr>
          <w:b/>
          <w:color w:val="231F20"/>
          <w:sz w:val="20"/>
        </w:rPr>
        <w:t>kitáakataksáakiimi </w:t>
      </w:r>
      <w:r>
        <w:rPr>
          <w:color w:val="231F20"/>
          <w:sz w:val="20"/>
        </w:rPr>
        <w:t>you will have a box.</w:t>
      </w:r>
    </w:p>
    <w:p>
      <w:pPr>
        <w:spacing w:before="10"/>
        <w:ind w:left="107" w:right="0" w:firstLine="0"/>
        <w:jc w:val="left"/>
        <w:rPr>
          <w:sz w:val="20"/>
        </w:rPr>
      </w:pPr>
      <w:r>
        <w:rPr>
          <w:b/>
          <w:color w:val="231F20"/>
          <w:sz w:val="20"/>
        </w:rPr>
        <w:t>ataksáakssin </w:t>
      </w:r>
      <w:r>
        <w:rPr>
          <w:i/>
          <w:color w:val="231F20"/>
          <w:sz w:val="20"/>
        </w:rPr>
        <w:t>nin; </w:t>
      </w:r>
      <w:r>
        <w:rPr>
          <w:color w:val="231F20"/>
          <w:sz w:val="20"/>
        </w:rPr>
        <w:t>box; </w:t>
      </w:r>
      <w:r>
        <w:rPr>
          <w:b/>
          <w:color w:val="231F20"/>
          <w:sz w:val="20"/>
        </w:rPr>
        <w:t>ómahkataksáákssiistsi </w:t>
      </w:r>
      <w:r>
        <w:rPr>
          <w:color w:val="231F20"/>
          <w:sz w:val="20"/>
        </w:rPr>
        <w:t>big boxes.</w:t>
      </w:r>
    </w:p>
    <w:p>
      <w:pPr>
        <w:spacing w:line="249" w:lineRule="auto" w:before="10"/>
        <w:ind w:left="107" w:right="603" w:firstLine="0"/>
        <w:jc w:val="both"/>
        <w:rPr>
          <w:b/>
          <w:sz w:val="20"/>
        </w:rPr>
      </w:pPr>
      <w:r>
        <w:rPr>
          <w:b/>
          <w:color w:val="231F20"/>
          <w:sz w:val="20"/>
        </w:rPr>
        <w:t>atapíím </w:t>
      </w:r>
      <w:r>
        <w:rPr>
          <w:i/>
          <w:color w:val="231F20"/>
          <w:sz w:val="20"/>
        </w:rPr>
        <w:t>nan; </w:t>
      </w:r>
      <w:r>
        <w:rPr>
          <w:color w:val="231F20"/>
          <w:sz w:val="20"/>
        </w:rPr>
        <w:t>doll; </w:t>
      </w:r>
      <w:r>
        <w:rPr>
          <w:b/>
          <w:color w:val="231F20"/>
          <w:sz w:val="20"/>
        </w:rPr>
        <w:t>atapíímiksi </w:t>
      </w:r>
      <w:r>
        <w:rPr>
          <w:color w:val="231F20"/>
          <w:sz w:val="20"/>
        </w:rPr>
        <w:t>dolls; </w:t>
      </w:r>
      <w:r>
        <w:rPr>
          <w:b/>
          <w:color w:val="231F20"/>
          <w:sz w:val="20"/>
        </w:rPr>
        <w:t>nits+ítapiima</w:t>
      </w:r>
      <w:r>
        <w:rPr>
          <w:color w:val="231F20"/>
          <w:sz w:val="20"/>
        </w:rPr>
        <w:t>/</w:t>
      </w:r>
      <w:r>
        <w:rPr>
          <w:b/>
          <w:color w:val="231F20"/>
          <w:sz w:val="20"/>
        </w:rPr>
        <w:t>nitátapiima </w:t>
      </w:r>
      <w:r>
        <w:rPr>
          <w:color w:val="231F20"/>
          <w:sz w:val="20"/>
        </w:rPr>
        <w:t>my doll. </w:t>
      </w:r>
      <w:r>
        <w:rPr>
          <w:b/>
          <w:color w:val="231F20"/>
          <w:sz w:val="20"/>
        </w:rPr>
        <w:t>atohká’taan </w:t>
      </w:r>
      <w:r>
        <w:rPr>
          <w:i/>
          <w:color w:val="231F20"/>
          <w:sz w:val="20"/>
        </w:rPr>
        <w:t>nan; </w:t>
      </w:r>
      <w:r>
        <w:rPr>
          <w:color w:val="231F20"/>
          <w:sz w:val="20"/>
        </w:rPr>
        <w:t>messenger, scout; </w:t>
      </w:r>
      <w:r>
        <w:rPr>
          <w:b/>
          <w:color w:val="231F20"/>
          <w:sz w:val="20"/>
        </w:rPr>
        <w:t>atohká’taaniksi </w:t>
      </w:r>
      <w:r>
        <w:rPr>
          <w:color w:val="231F20"/>
          <w:sz w:val="20"/>
        </w:rPr>
        <w:t>messengers, scouts. </w:t>
      </w:r>
      <w:r>
        <w:rPr>
          <w:b/>
          <w:color w:val="231F20"/>
          <w:sz w:val="20"/>
        </w:rPr>
        <w:t>atokís </w:t>
      </w:r>
      <w:r>
        <w:rPr>
          <w:i/>
          <w:color w:val="231F20"/>
          <w:sz w:val="20"/>
        </w:rPr>
        <w:t>nan; </w:t>
      </w:r>
      <w:r>
        <w:rPr>
          <w:color w:val="231F20"/>
          <w:sz w:val="20"/>
        </w:rPr>
        <w:t>skin/hide; var. of </w:t>
      </w:r>
      <w:r>
        <w:rPr>
          <w:b/>
          <w:color w:val="231F20"/>
          <w:sz w:val="20"/>
        </w:rPr>
        <w:t>mootokís.</w:t>
      </w:r>
    </w:p>
    <w:p>
      <w:pPr>
        <w:spacing w:line="249" w:lineRule="auto" w:before="2"/>
        <w:ind w:left="107" w:right="360" w:firstLine="0"/>
        <w:jc w:val="left"/>
        <w:rPr>
          <w:sz w:val="20"/>
        </w:rPr>
      </w:pPr>
      <w:r>
        <w:rPr>
          <w:b/>
          <w:color w:val="231F20"/>
          <w:sz w:val="20"/>
        </w:rPr>
        <w:t>atonáán </w:t>
      </w:r>
      <w:r>
        <w:rPr>
          <w:i/>
          <w:color w:val="231F20"/>
          <w:sz w:val="20"/>
        </w:rPr>
        <w:t>nin; </w:t>
      </w:r>
      <w:r>
        <w:rPr>
          <w:color w:val="231F20"/>
          <w:sz w:val="20"/>
        </w:rPr>
        <w:t>quillwork; </w:t>
      </w:r>
      <w:r>
        <w:rPr>
          <w:b/>
          <w:color w:val="231F20"/>
          <w:sz w:val="20"/>
        </w:rPr>
        <w:t>atonáánistsi </w:t>
      </w:r>
      <w:r>
        <w:rPr>
          <w:color w:val="231F20"/>
          <w:sz w:val="20"/>
        </w:rPr>
        <w:t>quillwork pieces; cf. </w:t>
      </w:r>
      <w:r>
        <w:rPr>
          <w:b/>
          <w:color w:val="231F20"/>
          <w:sz w:val="20"/>
        </w:rPr>
        <w:t>otonaa. atonáóksis </w:t>
      </w:r>
      <w:r>
        <w:rPr>
          <w:i/>
          <w:color w:val="231F20"/>
          <w:sz w:val="20"/>
        </w:rPr>
        <w:t>nan; </w:t>
      </w:r>
      <w:r>
        <w:rPr>
          <w:color w:val="231F20"/>
          <w:sz w:val="20"/>
        </w:rPr>
        <w:t>needle; </w:t>
      </w:r>
      <w:r>
        <w:rPr>
          <w:b/>
          <w:color w:val="231F20"/>
          <w:sz w:val="20"/>
        </w:rPr>
        <w:t>atonáóksiiksi </w:t>
      </w:r>
      <w:r>
        <w:rPr>
          <w:color w:val="231F20"/>
          <w:sz w:val="20"/>
        </w:rPr>
        <w:t>needles; </w:t>
      </w:r>
      <w:r>
        <w:rPr>
          <w:b/>
          <w:color w:val="231F20"/>
          <w:sz w:val="20"/>
        </w:rPr>
        <w:t>nitotonaoksiima </w:t>
      </w:r>
      <w:r>
        <w:rPr>
          <w:color w:val="231F20"/>
          <w:sz w:val="20"/>
        </w:rPr>
        <w:t>my needle. </w:t>
      </w:r>
      <w:r>
        <w:rPr>
          <w:b/>
          <w:color w:val="231F20"/>
          <w:sz w:val="20"/>
        </w:rPr>
        <w:t>atotáán </w:t>
      </w:r>
      <w:r>
        <w:rPr>
          <w:i/>
          <w:color w:val="231F20"/>
          <w:sz w:val="20"/>
        </w:rPr>
        <w:t>nin; </w:t>
      </w:r>
      <w:r>
        <w:rPr>
          <w:color w:val="231F20"/>
          <w:sz w:val="20"/>
        </w:rPr>
        <w:t>utility fire; cf. </w:t>
      </w:r>
      <w:r>
        <w:rPr>
          <w:b/>
          <w:color w:val="231F20"/>
          <w:sz w:val="20"/>
        </w:rPr>
        <w:t>ototaa</w:t>
      </w:r>
      <w:r>
        <w:rPr>
          <w:color w:val="231F20"/>
          <w:sz w:val="20"/>
        </w:rPr>
        <w:t>.</w:t>
      </w:r>
    </w:p>
    <w:p>
      <w:pPr>
        <w:spacing w:before="3"/>
        <w:ind w:left="107" w:right="0" w:firstLine="0"/>
        <w:jc w:val="left"/>
        <w:rPr>
          <w:sz w:val="20"/>
        </w:rPr>
      </w:pPr>
      <w:r>
        <w:rPr>
          <w:b/>
          <w:color w:val="231F20"/>
          <w:sz w:val="20"/>
        </w:rPr>
        <w:t>atowáa’tsis </w:t>
      </w:r>
      <w:r>
        <w:rPr>
          <w:i/>
          <w:color w:val="231F20"/>
          <w:sz w:val="20"/>
        </w:rPr>
        <w:t>nin; </w:t>
      </w:r>
      <w:r>
        <w:rPr>
          <w:color w:val="231F20"/>
          <w:sz w:val="20"/>
        </w:rPr>
        <w:t>cane; </w:t>
      </w:r>
      <w:r>
        <w:rPr>
          <w:b/>
          <w:color w:val="231F20"/>
          <w:sz w:val="20"/>
        </w:rPr>
        <w:t>atowáa’tsiistsi </w:t>
      </w:r>
      <w:r>
        <w:rPr>
          <w:color w:val="231F20"/>
          <w:sz w:val="20"/>
        </w:rPr>
        <w:t>canes; </w:t>
      </w:r>
      <w:r>
        <w:rPr>
          <w:b/>
          <w:color w:val="231F20"/>
          <w:sz w:val="20"/>
        </w:rPr>
        <w:t>nitótowaa’tsisi </w:t>
      </w:r>
      <w:r>
        <w:rPr>
          <w:color w:val="231F20"/>
          <w:sz w:val="20"/>
        </w:rPr>
        <w:t>my cane; cf.</w:t>
      </w:r>
    </w:p>
    <w:p>
      <w:pPr>
        <w:pStyle w:val="Heading2"/>
        <w:spacing w:before="10"/>
        <w:ind w:left="309"/>
      </w:pPr>
      <w:r>
        <w:rPr>
          <w:color w:val="231F20"/>
        </w:rPr>
        <w:t>otowaanisoo.</w:t>
      </w:r>
    </w:p>
    <w:p>
      <w:pPr>
        <w:spacing w:before="10"/>
        <w:ind w:left="107" w:right="0" w:firstLine="0"/>
        <w:jc w:val="left"/>
        <w:rPr>
          <w:sz w:val="20"/>
        </w:rPr>
      </w:pPr>
      <w:r>
        <w:rPr>
          <w:b/>
          <w:color w:val="231F20"/>
          <w:sz w:val="20"/>
        </w:rPr>
        <w:t>ató’ahsim </w:t>
      </w:r>
      <w:r>
        <w:rPr>
          <w:i/>
          <w:color w:val="231F20"/>
          <w:sz w:val="20"/>
        </w:rPr>
        <w:t>nan; </w:t>
      </w:r>
      <w:r>
        <w:rPr>
          <w:color w:val="231F20"/>
          <w:sz w:val="20"/>
        </w:rPr>
        <w:t>sock; </w:t>
      </w:r>
      <w:r>
        <w:rPr>
          <w:b/>
          <w:color w:val="231F20"/>
          <w:sz w:val="20"/>
        </w:rPr>
        <w:t>ató’ahsiiksi </w:t>
      </w:r>
      <w:r>
        <w:rPr>
          <w:color w:val="231F20"/>
          <w:sz w:val="20"/>
        </w:rPr>
        <w:t>socks; </w:t>
      </w:r>
      <w:r>
        <w:rPr>
          <w:b/>
          <w:color w:val="231F20"/>
          <w:sz w:val="20"/>
        </w:rPr>
        <w:t>nóóto’ahsima </w:t>
      </w:r>
      <w:r>
        <w:rPr>
          <w:color w:val="231F20"/>
          <w:sz w:val="20"/>
        </w:rPr>
        <w:t>my sock.</w:t>
      </w:r>
    </w:p>
    <w:p>
      <w:pPr>
        <w:spacing w:line="249" w:lineRule="auto" w:before="10"/>
        <w:ind w:left="312" w:right="429" w:hanging="205"/>
        <w:jc w:val="left"/>
        <w:rPr>
          <w:sz w:val="20"/>
        </w:rPr>
      </w:pPr>
      <w:r>
        <w:rPr>
          <w:b/>
          <w:color w:val="231F20"/>
          <w:sz w:val="20"/>
        </w:rPr>
        <w:t>atsíína </w:t>
      </w:r>
      <w:r>
        <w:rPr>
          <w:i/>
          <w:color w:val="231F20"/>
          <w:sz w:val="20"/>
        </w:rPr>
        <w:t>nan; </w:t>
      </w:r>
      <w:r>
        <w:rPr>
          <w:color w:val="231F20"/>
          <w:sz w:val="20"/>
        </w:rPr>
        <w:t>Gros Ventre tribe; </w:t>
      </w:r>
      <w:r>
        <w:rPr>
          <w:b/>
          <w:color w:val="231F20"/>
          <w:sz w:val="20"/>
        </w:rPr>
        <w:t>Atsíínaikoaiksi </w:t>
      </w:r>
      <w:r>
        <w:rPr>
          <w:color w:val="231F20"/>
          <w:sz w:val="20"/>
        </w:rPr>
        <w:t>members of the Gros Ventre tribe.</w:t>
      </w:r>
    </w:p>
    <w:p>
      <w:pPr>
        <w:spacing w:line="249" w:lineRule="auto" w:before="1"/>
        <w:ind w:left="310" w:right="110" w:hanging="203"/>
        <w:jc w:val="left"/>
        <w:rPr>
          <w:sz w:val="20"/>
        </w:rPr>
      </w:pPr>
      <w:r>
        <w:rPr>
          <w:b/>
          <w:color w:val="231F20"/>
          <w:sz w:val="20"/>
        </w:rPr>
        <w:t>atsíínaimo </w:t>
      </w:r>
      <w:r>
        <w:rPr>
          <w:i/>
          <w:color w:val="231F20"/>
          <w:sz w:val="20"/>
        </w:rPr>
        <w:t>nin; </w:t>
      </w:r>
      <w:r>
        <w:rPr>
          <w:color w:val="231F20"/>
          <w:sz w:val="20"/>
        </w:rPr>
        <w:t>Meadow Rue (lit.: Gros Ventre scent), Latin: Thalictrum occidentale; </w:t>
      </w:r>
      <w:r>
        <w:rPr>
          <w:b/>
          <w:color w:val="231F20"/>
          <w:sz w:val="20"/>
        </w:rPr>
        <w:t>atsíínaimoistsi </w:t>
      </w:r>
      <w:r>
        <w:rPr>
          <w:color w:val="231F20"/>
          <w:sz w:val="20"/>
        </w:rPr>
        <w:t>Meadow Rues; </w:t>
      </w:r>
      <w:r>
        <w:rPr>
          <w:i/>
          <w:color w:val="231F20"/>
          <w:sz w:val="20"/>
        </w:rPr>
        <w:t>cf. </w:t>
      </w:r>
      <w:r>
        <w:rPr>
          <w:b/>
          <w:color w:val="231F20"/>
          <w:sz w:val="20"/>
        </w:rPr>
        <w:t>atsíína+imo</w:t>
      </w:r>
      <w:r>
        <w:rPr>
          <w:color w:val="231F20"/>
          <w:sz w:val="20"/>
        </w:rPr>
        <w:t>.</w:t>
      </w:r>
    </w:p>
    <w:p>
      <w:pPr>
        <w:spacing w:after="0" w:line="249" w:lineRule="auto"/>
        <w:jc w:val="left"/>
        <w:rPr>
          <w:sz w:val="20"/>
        </w:rPr>
        <w:sectPr>
          <w:headerReference w:type="default" r:id="rId59"/>
          <w:pgSz w:w="7920" w:h="12960"/>
          <w:pgMar w:header="0" w:footer="720" w:top="600" w:bottom="900" w:left="620" w:right="600"/>
        </w:sectPr>
      </w:pPr>
    </w:p>
    <w:p>
      <w:pPr>
        <w:pStyle w:val="Heading2"/>
        <w:tabs>
          <w:tab w:pos="5264" w:val="left" w:leader="none"/>
        </w:tabs>
      </w:pPr>
      <w:r>
        <w:rPr>
          <w:color w:val="231F20"/>
        </w:rPr>
        <w:t>atsíínaisisttsi</w:t>
        <w:tab/>
        <w:t>awáí’sstaakssin</w:t>
      </w:r>
    </w:p>
    <w:p>
      <w:pPr>
        <w:pStyle w:val="BodyText"/>
        <w:spacing w:before="3"/>
        <w:ind w:left="0"/>
        <w:rPr>
          <w:b/>
          <w:sz w:val="24"/>
        </w:rPr>
      </w:pPr>
    </w:p>
    <w:p>
      <w:pPr>
        <w:spacing w:before="0"/>
        <w:ind w:left="107" w:right="0" w:firstLine="0"/>
        <w:jc w:val="left"/>
        <w:rPr>
          <w:sz w:val="20"/>
        </w:rPr>
      </w:pPr>
      <w:r>
        <w:rPr>
          <w:b/>
          <w:color w:val="231F20"/>
          <w:sz w:val="20"/>
        </w:rPr>
        <w:t>atsíínaisisttsi </w:t>
      </w:r>
      <w:r>
        <w:rPr>
          <w:i/>
          <w:color w:val="231F20"/>
          <w:sz w:val="20"/>
        </w:rPr>
        <w:t>nan; </w:t>
      </w:r>
      <w:r>
        <w:rPr>
          <w:color w:val="231F20"/>
          <w:sz w:val="20"/>
        </w:rPr>
        <w:t>bobolink (lit.: Gros ventre bird), Latin: Dolichonyx</w:t>
      </w:r>
    </w:p>
    <w:p>
      <w:pPr>
        <w:spacing w:before="10"/>
        <w:ind w:left="309" w:right="0" w:firstLine="0"/>
        <w:jc w:val="left"/>
        <w:rPr>
          <w:sz w:val="20"/>
        </w:rPr>
      </w:pPr>
      <w:r>
        <w:rPr>
          <w:color w:val="231F20"/>
          <w:sz w:val="20"/>
        </w:rPr>
        <w:t>oryzivorus; </w:t>
      </w:r>
      <w:r>
        <w:rPr>
          <w:b/>
          <w:color w:val="231F20"/>
          <w:sz w:val="20"/>
        </w:rPr>
        <w:t>atsíínaisisttsiiksi </w:t>
      </w:r>
      <w:r>
        <w:rPr>
          <w:color w:val="231F20"/>
          <w:sz w:val="20"/>
        </w:rPr>
        <w:t>bobolinks; </w:t>
      </w:r>
      <w:r>
        <w:rPr>
          <w:i/>
          <w:color w:val="231F20"/>
          <w:sz w:val="20"/>
        </w:rPr>
        <w:t>cf. </w:t>
      </w:r>
      <w:r>
        <w:rPr>
          <w:b/>
          <w:color w:val="231F20"/>
          <w:sz w:val="20"/>
        </w:rPr>
        <w:t>atsíína+sisttsí</w:t>
      </w:r>
      <w:r>
        <w:rPr>
          <w:color w:val="231F20"/>
          <w:sz w:val="20"/>
        </w:rPr>
        <w:t>.</w:t>
      </w:r>
    </w:p>
    <w:p>
      <w:pPr>
        <w:spacing w:before="10"/>
        <w:ind w:left="107" w:right="0" w:firstLine="0"/>
        <w:jc w:val="left"/>
        <w:rPr>
          <w:sz w:val="20"/>
        </w:rPr>
      </w:pPr>
      <w:r>
        <w:rPr>
          <w:b/>
          <w:color w:val="231F20"/>
          <w:sz w:val="20"/>
        </w:rPr>
        <w:t>atsikín </w:t>
      </w:r>
      <w:r>
        <w:rPr>
          <w:i/>
          <w:color w:val="231F20"/>
          <w:sz w:val="20"/>
        </w:rPr>
        <w:t>nin; </w:t>
      </w:r>
      <w:r>
        <w:rPr>
          <w:color w:val="231F20"/>
          <w:sz w:val="20"/>
        </w:rPr>
        <w:t>footwear, shoe; </w:t>
      </w:r>
      <w:r>
        <w:rPr>
          <w:b/>
          <w:color w:val="231F20"/>
          <w:sz w:val="20"/>
        </w:rPr>
        <w:t>natsikíístsi </w:t>
      </w:r>
      <w:r>
        <w:rPr>
          <w:color w:val="231F20"/>
          <w:sz w:val="20"/>
        </w:rPr>
        <w:t>my shoes; </w:t>
      </w:r>
      <w:r>
        <w:rPr>
          <w:b/>
          <w:color w:val="231F20"/>
          <w:sz w:val="20"/>
        </w:rPr>
        <w:t>i’nákitsikini </w:t>
      </w:r>
      <w:r>
        <w:rPr>
          <w:color w:val="231F20"/>
          <w:sz w:val="20"/>
        </w:rPr>
        <w:t>little shoe;</w:t>
      </w:r>
    </w:p>
    <w:p>
      <w:pPr>
        <w:spacing w:before="10"/>
        <w:ind w:left="311" w:right="0" w:firstLine="0"/>
        <w:jc w:val="left"/>
        <w:rPr>
          <w:sz w:val="20"/>
        </w:rPr>
      </w:pPr>
      <w:r>
        <w:rPr>
          <w:b/>
          <w:color w:val="231F20"/>
          <w:sz w:val="20"/>
        </w:rPr>
        <w:t>isstó+ítsiki+istsi </w:t>
      </w:r>
      <w:r>
        <w:rPr>
          <w:color w:val="231F20"/>
          <w:sz w:val="20"/>
        </w:rPr>
        <w:t>winter shoes; </w:t>
      </w:r>
      <w:r>
        <w:rPr>
          <w:b/>
          <w:color w:val="231F20"/>
          <w:sz w:val="20"/>
        </w:rPr>
        <w:t>niitsítsikini </w:t>
      </w:r>
      <w:r>
        <w:rPr>
          <w:color w:val="231F20"/>
          <w:sz w:val="20"/>
        </w:rPr>
        <w:t>moccasin (lit.: original footwear).</w:t>
      </w:r>
    </w:p>
    <w:p>
      <w:pPr>
        <w:spacing w:before="11"/>
        <w:ind w:left="107" w:right="0" w:firstLine="0"/>
        <w:jc w:val="left"/>
        <w:rPr>
          <w:sz w:val="20"/>
        </w:rPr>
      </w:pPr>
      <w:r>
        <w:rPr>
          <w:b/>
          <w:color w:val="231F20"/>
          <w:sz w:val="20"/>
        </w:rPr>
        <w:t>atsinayí </w:t>
      </w:r>
      <w:r>
        <w:rPr>
          <w:i/>
          <w:color w:val="231F20"/>
          <w:sz w:val="20"/>
        </w:rPr>
        <w:t>nin; </w:t>
      </w:r>
      <w:r>
        <w:rPr>
          <w:color w:val="231F20"/>
          <w:sz w:val="20"/>
        </w:rPr>
        <w:t>fat; </w:t>
      </w:r>
      <w:r>
        <w:rPr>
          <w:b/>
          <w:color w:val="231F20"/>
          <w:sz w:val="20"/>
        </w:rPr>
        <w:t>atsinayíístsi </w:t>
      </w:r>
      <w:r>
        <w:rPr>
          <w:color w:val="231F20"/>
          <w:sz w:val="20"/>
        </w:rPr>
        <w:t>fats; </w:t>
      </w:r>
      <w:r>
        <w:rPr>
          <w:b/>
          <w:color w:val="231F20"/>
          <w:sz w:val="20"/>
        </w:rPr>
        <w:t>ákaotsinayiyi </w:t>
      </w:r>
      <w:r>
        <w:rPr>
          <w:color w:val="231F20"/>
          <w:sz w:val="20"/>
        </w:rPr>
        <w:t>old fat.</w:t>
      </w:r>
    </w:p>
    <w:p>
      <w:pPr>
        <w:spacing w:before="10"/>
        <w:ind w:left="107" w:right="0" w:firstLine="0"/>
        <w:jc w:val="left"/>
        <w:rPr>
          <w:sz w:val="20"/>
        </w:rPr>
      </w:pPr>
      <w:r>
        <w:rPr>
          <w:b/>
          <w:color w:val="231F20"/>
          <w:sz w:val="20"/>
        </w:rPr>
        <w:t>atsinikíísinaakssin </w:t>
      </w:r>
      <w:r>
        <w:rPr>
          <w:i/>
          <w:color w:val="231F20"/>
          <w:sz w:val="20"/>
        </w:rPr>
        <w:t>nin; </w:t>
      </w:r>
      <w:r>
        <w:rPr>
          <w:color w:val="231F20"/>
          <w:sz w:val="20"/>
        </w:rPr>
        <w:t>newspaper; </w:t>
      </w:r>
      <w:r>
        <w:rPr>
          <w:b/>
          <w:color w:val="231F20"/>
          <w:sz w:val="20"/>
        </w:rPr>
        <w:t>(a)tsinikíísinaakssiistsi </w:t>
      </w:r>
      <w:r>
        <w:rPr>
          <w:color w:val="231F20"/>
          <w:sz w:val="20"/>
        </w:rPr>
        <w:t>newpapers;</w:t>
      </w:r>
    </w:p>
    <w:p>
      <w:pPr>
        <w:spacing w:line="249" w:lineRule="auto" w:before="10"/>
        <w:ind w:left="107" w:right="1524" w:firstLine="202"/>
        <w:jc w:val="left"/>
        <w:rPr>
          <w:sz w:val="20"/>
        </w:rPr>
      </w:pPr>
      <w:r>
        <w:rPr>
          <w:b/>
          <w:color w:val="231F20"/>
          <w:sz w:val="20"/>
        </w:rPr>
        <w:t>nitsitsinikíísinaakssini </w:t>
      </w:r>
      <w:r>
        <w:rPr>
          <w:color w:val="231F20"/>
          <w:sz w:val="20"/>
        </w:rPr>
        <w:t>my newspaper; cf. </w:t>
      </w:r>
      <w:r>
        <w:rPr>
          <w:b/>
          <w:color w:val="231F20"/>
          <w:sz w:val="20"/>
        </w:rPr>
        <w:t>itsiniki+sinaaki. atsiníkssin </w:t>
      </w:r>
      <w:r>
        <w:rPr>
          <w:i/>
          <w:color w:val="231F20"/>
          <w:sz w:val="20"/>
        </w:rPr>
        <w:t>nin</w:t>
      </w:r>
      <w:r>
        <w:rPr>
          <w:color w:val="231F20"/>
          <w:sz w:val="20"/>
        </w:rPr>
        <w:t>; story; </w:t>
      </w:r>
      <w:r>
        <w:rPr>
          <w:b/>
          <w:color w:val="231F20"/>
          <w:sz w:val="20"/>
        </w:rPr>
        <w:t>atsiníkssiistsi </w:t>
      </w:r>
      <w:r>
        <w:rPr>
          <w:color w:val="231F20"/>
          <w:sz w:val="20"/>
        </w:rPr>
        <w:t>stories; cf. </w:t>
      </w:r>
      <w:r>
        <w:rPr>
          <w:b/>
          <w:color w:val="231F20"/>
          <w:sz w:val="20"/>
        </w:rPr>
        <w:t>itsiniki</w:t>
      </w:r>
      <w:r>
        <w:rPr>
          <w:color w:val="231F20"/>
          <w:sz w:val="20"/>
        </w:rPr>
        <w:t>.</w:t>
      </w:r>
    </w:p>
    <w:p>
      <w:pPr>
        <w:spacing w:before="1"/>
        <w:ind w:left="107" w:right="0" w:firstLine="0"/>
        <w:jc w:val="left"/>
        <w:rPr>
          <w:sz w:val="20"/>
        </w:rPr>
      </w:pPr>
      <w:r>
        <w:rPr>
          <w:b/>
          <w:color w:val="231F20"/>
          <w:sz w:val="20"/>
        </w:rPr>
        <w:t>atsís </w:t>
      </w:r>
      <w:r>
        <w:rPr>
          <w:i/>
          <w:color w:val="231F20"/>
          <w:sz w:val="20"/>
        </w:rPr>
        <w:t>nan; </w:t>
      </w:r>
      <w:r>
        <w:rPr>
          <w:color w:val="231F20"/>
          <w:sz w:val="20"/>
        </w:rPr>
        <w:t>trousers/leggings; </w:t>
      </w:r>
      <w:r>
        <w:rPr>
          <w:b/>
          <w:color w:val="231F20"/>
          <w:sz w:val="20"/>
        </w:rPr>
        <w:t>natsííksi </w:t>
      </w:r>
      <w:r>
        <w:rPr>
          <w:color w:val="231F20"/>
          <w:sz w:val="20"/>
        </w:rPr>
        <w:t>my pants.</w:t>
      </w:r>
    </w:p>
    <w:p>
      <w:pPr>
        <w:spacing w:before="10"/>
        <w:ind w:left="107" w:right="0" w:firstLine="0"/>
        <w:jc w:val="left"/>
        <w:rPr>
          <w:b/>
          <w:sz w:val="20"/>
        </w:rPr>
      </w:pPr>
      <w:r>
        <w:rPr>
          <w:b/>
          <w:color w:val="231F20"/>
          <w:sz w:val="20"/>
        </w:rPr>
        <w:t>atsipíis </w:t>
      </w:r>
      <w:r>
        <w:rPr>
          <w:i/>
          <w:color w:val="231F20"/>
          <w:sz w:val="20"/>
        </w:rPr>
        <w:t>nin</w:t>
      </w:r>
      <w:r>
        <w:rPr>
          <w:color w:val="231F20"/>
          <w:sz w:val="20"/>
        </w:rPr>
        <w:t>; willow; var. of </w:t>
      </w:r>
      <w:r>
        <w:rPr>
          <w:b/>
          <w:color w:val="231F20"/>
          <w:sz w:val="20"/>
        </w:rPr>
        <w:t>otsipíis.</w:t>
      </w:r>
    </w:p>
    <w:p>
      <w:pPr>
        <w:spacing w:before="10"/>
        <w:ind w:left="107" w:right="0" w:firstLine="0"/>
        <w:jc w:val="left"/>
        <w:rPr>
          <w:sz w:val="20"/>
        </w:rPr>
      </w:pPr>
      <w:r>
        <w:rPr>
          <w:b/>
          <w:color w:val="231F20"/>
          <w:sz w:val="20"/>
        </w:rPr>
        <w:t>atsistoohkinnssin </w:t>
      </w:r>
      <w:r>
        <w:rPr>
          <w:i/>
          <w:color w:val="231F20"/>
          <w:sz w:val="20"/>
        </w:rPr>
        <w:t>nin; </w:t>
      </w:r>
      <w:r>
        <w:rPr>
          <w:color w:val="231F20"/>
          <w:sz w:val="20"/>
        </w:rPr>
        <w:t>suspender; </w:t>
      </w:r>
      <w:r>
        <w:rPr>
          <w:b/>
          <w:color w:val="231F20"/>
          <w:sz w:val="20"/>
        </w:rPr>
        <w:t>atsistóóhkinnssiistsi </w:t>
      </w:r>
      <w:r>
        <w:rPr>
          <w:color w:val="231F20"/>
          <w:sz w:val="20"/>
        </w:rPr>
        <w:t>suspenders.</w:t>
      </w:r>
    </w:p>
    <w:p>
      <w:pPr>
        <w:spacing w:line="249" w:lineRule="auto" w:before="10"/>
        <w:ind w:left="304" w:right="98" w:hanging="198"/>
        <w:jc w:val="left"/>
        <w:rPr>
          <w:sz w:val="20"/>
        </w:rPr>
      </w:pPr>
      <w:r>
        <w:rPr>
          <w:b/>
          <w:color w:val="231F20"/>
          <w:sz w:val="20"/>
        </w:rPr>
        <w:t>átsi’tsi </w:t>
      </w:r>
      <w:r>
        <w:rPr>
          <w:i/>
          <w:color w:val="231F20"/>
          <w:sz w:val="20"/>
        </w:rPr>
        <w:t>nan; </w:t>
      </w:r>
      <w:r>
        <w:rPr>
          <w:color w:val="231F20"/>
          <w:sz w:val="20"/>
        </w:rPr>
        <w:t>mitten, glove; </w:t>
      </w:r>
      <w:r>
        <w:rPr>
          <w:b/>
          <w:color w:val="231F20"/>
          <w:sz w:val="20"/>
        </w:rPr>
        <w:t>nótsi’tsiiksi </w:t>
      </w:r>
      <w:r>
        <w:rPr>
          <w:color w:val="231F20"/>
          <w:sz w:val="20"/>
        </w:rPr>
        <w:t>my mittens; </w:t>
      </w:r>
      <w:r>
        <w:rPr>
          <w:b/>
          <w:color w:val="231F20"/>
          <w:sz w:val="20"/>
        </w:rPr>
        <w:t>nínaotsi’tsiiksi </w:t>
      </w:r>
      <w:r>
        <w:rPr>
          <w:color w:val="231F20"/>
          <w:sz w:val="20"/>
        </w:rPr>
        <w:t>men’s gloves.</w:t>
      </w:r>
    </w:p>
    <w:p>
      <w:pPr>
        <w:spacing w:before="2"/>
        <w:ind w:left="107" w:right="0" w:firstLine="0"/>
        <w:jc w:val="left"/>
        <w:rPr>
          <w:sz w:val="20"/>
        </w:rPr>
      </w:pPr>
      <w:r>
        <w:rPr>
          <w:b/>
          <w:color w:val="231F20"/>
          <w:sz w:val="20"/>
        </w:rPr>
        <w:t>atsí’tsi </w:t>
      </w:r>
      <w:r>
        <w:rPr>
          <w:i/>
          <w:color w:val="231F20"/>
          <w:sz w:val="20"/>
        </w:rPr>
        <w:t>nan; </w:t>
      </w:r>
      <w:r>
        <w:rPr>
          <w:color w:val="231F20"/>
          <w:sz w:val="20"/>
        </w:rPr>
        <w:t>pygmy owl, Latin: Glaucidium gnoma; </w:t>
      </w:r>
      <w:r>
        <w:rPr>
          <w:b/>
          <w:color w:val="231F20"/>
          <w:sz w:val="20"/>
        </w:rPr>
        <w:t>atsí’tsiiksi </w:t>
      </w:r>
      <w:r>
        <w:rPr>
          <w:color w:val="231F20"/>
          <w:sz w:val="20"/>
        </w:rPr>
        <w:t>pygmy owls;</w:t>
      </w:r>
    </w:p>
    <w:p>
      <w:pPr>
        <w:spacing w:before="10"/>
        <w:ind w:left="309" w:right="0" w:firstLine="0"/>
        <w:jc w:val="left"/>
        <w:rPr>
          <w:sz w:val="20"/>
        </w:rPr>
      </w:pPr>
      <w:r>
        <w:rPr>
          <w:b/>
          <w:color w:val="231F20"/>
          <w:sz w:val="20"/>
        </w:rPr>
        <w:t>nínaatsi’tsiw </w:t>
      </w:r>
      <w:r>
        <w:rPr>
          <w:color w:val="231F20"/>
          <w:sz w:val="20"/>
        </w:rPr>
        <w:t>male pygmy owl.</w:t>
      </w:r>
    </w:p>
    <w:p>
      <w:pPr>
        <w:spacing w:line="249" w:lineRule="auto" w:before="10"/>
        <w:ind w:left="107" w:right="98" w:firstLine="0"/>
        <w:jc w:val="left"/>
        <w:rPr>
          <w:sz w:val="20"/>
        </w:rPr>
      </w:pPr>
      <w:r>
        <w:rPr>
          <w:b/>
          <w:color w:val="231F20"/>
          <w:sz w:val="20"/>
        </w:rPr>
        <w:t>atsówa’ssko </w:t>
      </w:r>
      <w:r>
        <w:rPr>
          <w:i/>
          <w:color w:val="231F20"/>
          <w:sz w:val="20"/>
        </w:rPr>
        <w:t>nin; </w:t>
      </w:r>
      <w:r>
        <w:rPr>
          <w:color w:val="231F20"/>
          <w:sz w:val="20"/>
        </w:rPr>
        <w:t>bushy area, forest; </w:t>
      </w:r>
      <w:r>
        <w:rPr>
          <w:b/>
          <w:color w:val="231F20"/>
          <w:sz w:val="20"/>
        </w:rPr>
        <w:t>atsówa’sskoistsi </w:t>
      </w:r>
      <w:r>
        <w:rPr>
          <w:color w:val="231F20"/>
          <w:sz w:val="20"/>
        </w:rPr>
        <w:t>bushy areas; cf</w:t>
      </w:r>
      <w:r>
        <w:rPr>
          <w:i/>
          <w:color w:val="231F20"/>
          <w:sz w:val="20"/>
        </w:rPr>
        <w:t>. </w:t>
      </w:r>
      <w:r>
        <w:rPr>
          <w:b/>
          <w:color w:val="231F20"/>
          <w:sz w:val="20"/>
        </w:rPr>
        <w:t>ssko</w:t>
      </w:r>
      <w:r>
        <w:rPr>
          <w:color w:val="231F20"/>
          <w:sz w:val="20"/>
        </w:rPr>
        <w:t>. </w:t>
      </w:r>
      <w:r>
        <w:rPr>
          <w:b/>
          <w:color w:val="231F20"/>
          <w:sz w:val="20"/>
        </w:rPr>
        <w:t>atso’t </w:t>
      </w:r>
      <w:r>
        <w:rPr>
          <w:i/>
          <w:color w:val="231F20"/>
          <w:sz w:val="20"/>
        </w:rPr>
        <w:t>adt; </w:t>
      </w:r>
      <w:r>
        <w:rPr>
          <w:color w:val="231F20"/>
          <w:sz w:val="20"/>
        </w:rPr>
        <w:t>from all sides/ from more than one direction;</w:t>
      </w:r>
    </w:p>
    <w:p>
      <w:pPr>
        <w:spacing w:line="249" w:lineRule="auto" w:before="2"/>
        <w:ind w:left="307" w:right="264" w:firstLine="0"/>
        <w:jc w:val="left"/>
        <w:rPr>
          <w:sz w:val="20"/>
        </w:rPr>
      </w:pPr>
      <w:r>
        <w:rPr>
          <w:b/>
          <w:color w:val="231F20"/>
          <w:sz w:val="20"/>
        </w:rPr>
        <w:t>átso’taapiksistakiyaawa </w:t>
      </w:r>
      <w:r>
        <w:rPr>
          <w:color w:val="231F20"/>
          <w:sz w:val="20"/>
        </w:rPr>
        <w:t>they all threw their (e.g. money) together; </w:t>
      </w:r>
      <w:r>
        <w:rPr>
          <w:b/>
          <w:color w:val="231F20"/>
          <w:sz w:val="20"/>
        </w:rPr>
        <w:t>áakatso’tsspommoawa </w:t>
      </w:r>
      <w:r>
        <w:rPr>
          <w:color w:val="231F20"/>
          <w:sz w:val="20"/>
        </w:rPr>
        <w:t>we will all help him; </w:t>
      </w:r>
      <w:r>
        <w:rPr>
          <w:b/>
          <w:color w:val="231F20"/>
          <w:sz w:val="20"/>
        </w:rPr>
        <w:t>atsó’toawa </w:t>
      </w:r>
      <w:r>
        <w:rPr>
          <w:color w:val="231F20"/>
          <w:sz w:val="20"/>
        </w:rPr>
        <w:t>shot at from more than one direction.</w:t>
      </w:r>
    </w:p>
    <w:p>
      <w:pPr>
        <w:spacing w:before="2"/>
        <w:ind w:left="107" w:right="0" w:firstLine="0"/>
        <w:jc w:val="left"/>
        <w:rPr>
          <w:b/>
          <w:sz w:val="20"/>
        </w:rPr>
      </w:pPr>
      <w:r>
        <w:rPr>
          <w:b/>
          <w:color w:val="231F20"/>
          <w:sz w:val="20"/>
        </w:rPr>
        <w:t>att </w:t>
      </w:r>
      <w:r>
        <w:rPr>
          <w:i/>
          <w:color w:val="231F20"/>
          <w:sz w:val="20"/>
        </w:rPr>
        <w:t>adt; </w:t>
      </w:r>
      <w:r>
        <w:rPr>
          <w:color w:val="231F20"/>
          <w:sz w:val="20"/>
        </w:rPr>
        <w:t>again; non-init. var. of </w:t>
      </w:r>
      <w:r>
        <w:rPr>
          <w:b/>
          <w:color w:val="231F20"/>
          <w:sz w:val="20"/>
        </w:rPr>
        <w:t>matt.</w:t>
      </w:r>
    </w:p>
    <w:p>
      <w:pPr>
        <w:spacing w:before="10"/>
        <w:ind w:left="107" w:right="0" w:firstLine="0"/>
        <w:jc w:val="left"/>
        <w:rPr>
          <w:b/>
          <w:sz w:val="20"/>
        </w:rPr>
      </w:pPr>
      <w:r>
        <w:rPr>
          <w:b/>
          <w:color w:val="231F20"/>
          <w:sz w:val="20"/>
        </w:rPr>
        <w:t>attsi </w:t>
      </w:r>
      <w:r>
        <w:rPr>
          <w:i/>
          <w:color w:val="231F20"/>
          <w:sz w:val="20"/>
        </w:rPr>
        <w:t>fin; </w:t>
      </w:r>
      <w:r>
        <w:rPr>
          <w:color w:val="231F20"/>
          <w:sz w:val="20"/>
        </w:rPr>
        <w:t>causative; </w:t>
      </w:r>
      <w:r>
        <w:rPr>
          <w:b/>
          <w:color w:val="231F20"/>
          <w:sz w:val="20"/>
        </w:rPr>
        <w:t>nitá’po’takiáttsaawa </w:t>
      </w:r>
      <w:r>
        <w:rPr>
          <w:color w:val="231F20"/>
          <w:sz w:val="20"/>
        </w:rPr>
        <w:t>I caused her to work; </w:t>
      </w:r>
      <w:r>
        <w:rPr>
          <w:b/>
          <w:color w:val="231F20"/>
          <w:sz w:val="20"/>
        </w:rPr>
        <w:t>nítsoyáttsaawa</w:t>
      </w:r>
    </w:p>
    <w:p>
      <w:pPr>
        <w:spacing w:line="249" w:lineRule="auto" w:before="10"/>
        <w:ind w:left="107" w:right="0" w:firstLine="198"/>
        <w:jc w:val="left"/>
        <w:rPr>
          <w:sz w:val="20"/>
        </w:rPr>
      </w:pPr>
      <w:r>
        <w:rPr>
          <w:color w:val="231F20"/>
          <w:sz w:val="20"/>
        </w:rPr>
        <w:t>I caused her to eat/ I fed her; Note: forms </w:t>
      </w:r>
      <w:r>
        <w:rPr>
          <w:i/>
          <w:color w:val="231F20"/>
          <w:sz w:val="20"/>
        </w:rPr>
        <w:t>vta</w:t>
      </w:r>
      <w:r>
        <w:rPr>
          <w:color w:val="231F20"/>
          <w:sz w:val="20"/>
        </w:rPr>
        <w:t>; Rel. stem: </w:t>
      </w:r>
      <w:r>
        <w:rPr>
          <w:i/>
          <w:color w:val="231F20"/>
          <w:sz w:val="20"/>
        </w:rPr>
        <w:t>vti </w:t>
      </w:r>
      <w:r>
        <w:rPr>
          <w:b/>
          <w:color w:val="231F20"/>
          <w:sz w:val="20"/>
        </w:rPr>
        <w:t>attstoo </w:t>
      </w:r>
      <w:r>
        <w:rPr>
          <w:color w:val="231F20"/>
          <w:sz w:val="20"/>
        </w:rPr>
        <w:t>cause. </w:t>
      </w:r>
      <w:r>
        <w:rPr>
          <w:b/>
          <w:color w:val="231F20"/>
          <w:sz w:val="20"/>
        </w:rPr>
        <w:t>awaahkaniaaki </w:t>
      </w:r>
      <w:r>
        <w:rPr>
          <w:i/>
          <w:color w:val="231F20"/>
          <w:sz w:val="20"/>
        </w:rPr>
        <w:t>nan; </w:t>
      </w:r>
      <w:r>
        <w:rPr>
          <w:color w:val="231F20"/>
          <w:sz w:val="20"/>
        </w:rPr>
        <w:t>tailor; </w:t>
      </w:r>
      <w:r>
        <w:rPr>
          <w:b/>
          <w:color w:val="231F20"/>
          <w:sz w:val="20"/>
        </w:rPr>
        <w:t>áwaahkániaakiiksi </w:t>
      </w:r>
      <w:r>
        <w:rPr>
          <w:color w:val="231F20"/>
          <w:sz w:val="20"/>
        </w:rPr>
        <w:t>tailors; cf. </w:t>
      </w:r>
      <w:r>
        <w:rPr>
          <w:b/>
          <w:color w:val="231F20"/>
          <w:sz w:val="20"/>
        </w:rPr>
        <w:t>waahkaniaaki. áwaamisskapataa </w:t>
      </w:r>
      <w:r>
        <w:rPr>
          <w:i/>
          <w:color w:val="231F20"/>
          <w:sz w:val="20"/>
        </w:rPr>
        <w:t>nan; </w:t>
      </w:r>
      <w:r>
        <w:rPr>
          <w:color w:val="231F20"/>
          <w:sz w:val="20"/>
        </w:rPr>
        <w:t>zipper (lit.: that which is pulled up);</w:t>
      </w:r>
    </w:p>
    <w:p>
      <w:pPr>
        <w:spacing w:line="249" w:lineRule="auto" w:before="3"/>
        <w:ind w:left="107" w:right="378" w:firstLine="199"/>
        <w:jc w:val="left"/>
        <w:rPr>
          <w:sz w:val="20"/>
        </w:rPr>
      </w:pPr>
      <w:r>
        <w:rPr>
          <w:b/>
          <w:color w:val="231F20"/>
          <w:sz w:val="20"/>
        </w:rPr>
        <w:t>áwaamisskapataiksi </w:t>
      </w:r>
      <w:r>
        <w:rPr>
          <w:color w:val="231F20"/>
          <w:sz w:val="20"/>
        </w:rPr>
        <w:t>zippers; </w:t>
      </w:r>
      <w:r>
        <w:rPr>
          <w:i/>
          <w:color w:val="231F20"/>
          <w:sz w:val="20"/>
        </w:rPr>
        <w:t>cf</w:t>
      </w:r>
      <w:r>
        <w:rPr>
          <w:color w:val="231F20"/>
          <w:sz w:val="20"/>
        </w:rPr>
        <w:t>. </w:t>
      </w:r>
      <w:r>
        <w:rPr>
          <w:b/>
          <w:color w:val="231F20"/>
          <w:sz w:val="20"/>
        </w:rPr>
        <w:t>waamis+sskapat. áwaanataapistsisskitsi </w:t>
      </w:r>
      <w:r>
        <w:rPr>
          <w:i/>
          <w:color w:val="231F20"/>
          <w:sz w:val="20"/>
        </w:rPr>
        <w:t>nin; </w:t>
      </w:r>
      <w:r>
        <w:rPr>
          <w:color w:val="231F20"/>
          <w:sz w:val="20"/>
        </w:rPr>
        <w:t>evening primrose, Latin: Oenothera caespitosa</w:t>
      </w:r>
    </w:p>
    <w:p>
      <w:pPr>
        <w:spacing w:before="1"/>
        <w:ind w:left="302" w:right="0" w:firstLine="0"/>
        <w:jc w:val="left"/>
        <w:rPr>
          <w:b/>
          <w:sz w:val="20"/>
        </w:rPr>
      </w:pPr>
      <w:r>
        <w:rPr>
          <w:color w:val="231F20"/>
          <w:sz w:val="20"/>
        </w:rPr>
        <w:t>(Taylor); cf. </w:t>
      </w:r>
      <w:r>
        <w:rPr>
          <w:b/>
          <w:color w:val="231F20"/>
          <w:sz w:val="20"/>
        </w:rPr>
        <w:t>waanat+aapistsisskitsi.</w:t>
      </w:r>
    </w:p>
    <w:p>
      <w:pPr>
        <w:spacing w:before="10"/>
        <w:ind w:left="107" w:right="0" w:firstLine="0"/>
        <w:jc w:val="left"/>
        <w:rPr>
          <w:sz w:val="20"/>
        </w:rPr>
      </w:pPr>
      <w:r>
        <w:rPr>
          <w:b/>
          <w:color w:val="231F20"/>
          <w:sz w:val="20"/>
        </w:rPr>
        <w:t>awaatakoyi </w:t>
      </w:r>
      <w:r>
        <w:rPr>
          <w:i/>
          <w:color w:val="231F20"/>
          <w:sz w:val="20"/>
        </w:rPr>
        <w:t>nin; </w:t>
      </w:r>
      <w:r>
        <w:rPr>
          <w:color w:val="231F20"/>
          <w:sz w:val="20"/>
        </w:rPr>
        <w:t>whirlpool; </w:t>
      </w:r>
      <w:r>
        <w:rPr>
          <w:b/>
          <w:color w:val="231F20"/>
          <w:sz w:val="20"/>
        </w:rPr>
        <w:t>áwaatakoyiistsi </w:t>
      </w:r>
      <w:r>
        <w:rPr>
          <w:color w:val="231F20"/>
          <w:sz w:val="20"/>
        </w:rPr>
        <w:t>whirlpools.</w:t>
      </w:r>
    </w:p>
    <w:p>
      <w:pPr>
        <w:spacing w:before="10"/>
        <w:ind w:left="107" w:right="0" w:firstLine="0"/>
        <w:jc w:val="left"/>
        <w:rPr>
          <w:sz w:val="20"/>
        </w:rPr>
      </w:pPr>
      <w:r>
        <w:rPr>
          <w:b/>
          <w:color w:val="231F20"/>
          <w:sz w:val="20"/>
        </w:rPr>
        <w:t>áwaawahkao’tsii </w:t>
      </w:r>
      <w:r>
        <w:rPr>
          <w:i/>
          <w:color w:val="231F20"/>
          <w:sz w:val="20"/>
        </w:rPr>
        <w:t>nan; </w:t>
      </w:r>
      <w:r>
        <w:rPr>
          <w:color w:val="231F20"/>
          <w:sz w:val="20"/>
        </w:rPr>
        <w:t>warrior/soldier.</w:t>
      </w:r>
    </w:p>
    <w:p>
      <w:pPr>
        <w:spacing w:line="249" w:lineRule="auto" w:before="10"/>
        <w:ind w:left="107" w:right="450" w:firstLine="0"/>
        <w:jc w:val="left"/>
        <w:rPr>
          <w:b/>
          <w:sz w:val="20"/>
        </w:rPr>
      </w:pPr>
      <w:r>
        <w:rPr>
          <w:b/>
          <w:color w:val="231F20"/>
          <w:sz w:val="20"/>
        </w:rPr>
        <w:t>áwaawai’sskapi </w:t>
      </w:r>
      <w:r>
        <w:rPr>
          <w:i/>
          <w:color w:val="231F20"/>
          <w:sz w:val="20"/>
        </w:rPr>
        <w:t>nan; </w:t>
      </w:r>
      <w:r>
        <w:rPr>
          <w:color w:val="231F20"/>
          <w:sz w:val="20"/>
        </w:rPr>
        <w:t>crawler/caterpillar; </w:t>
      </w:r>
      <w:r>
        <w:rPr>
          <w:i/>
          <w:color w:val="231F20"/>
          <w:sz w:val="20"/>
        </w:rPr>
        <w:t>cf. </w:t>
      </w:r>
      <w:r>
        <w:rPr>
          <w:b/>
          <w:color w:val="231F20"/>
          <w:sz w:val="20"/>
        </w:rPr>
        <w:t>waawai’s+skapi</w:t>
      </w:r>
      <w:r>
        <w:rPr>
          <w:color w:val="231F20"/>
          <w:sz w:val="20"/>
        </w:rPr>
        <w:t>. </w:t>
      </w:r>
      <w:r>
        <w:rPr>
          <w:b/>
          <w:color w:val="231F20"/>
          <w:sz w:val="20"/>
        </w:rPr>
        <w:t>awahkáa’tsis </w:t>
      </w:r>
      <w:r>
        <w:rPr>
          <w:i/>
          <w:color w:val="231F20"/>
          <w:sz w:val="20"/>
        </w:rPr>
        <w:t>nin; </w:t>
      </w:r>
      <w:r>
        <w:rPr>
          <w:color w:val="231F20"/>
          <w:sz w:val="20"/>
        </w:rPr>
        <w:t>toy; </w:t>
      </w:r>
      <w:r>
        <w:rPr>
          <w:b/>
          <w:color w:val="231F20"/>
          <w:sz w:val="20"/>
        </w:rPr>
        <w:t>otáwahkaa’tsiistsi </w:t>
      </w:r>
      <w:r>
        <w:rPr>
          <w:color w:val="231F20"/>
          <w:sz w:val="20"/>
        </w:rPr>
        <w:t>his toys; </w:t>
      </w:r>
      <w:r>
        <w:rPr>
          <w:i/>
          <w:color w:val="231F20"/>
          <w:sz w:val="20"/>
        </w:rPr>
        <w:t>cf</w:t>
      </w:r>
      <w:r>
        <w:rPr>
          <w:color w:val="231F20"/>
          <w:sz w:val="20"/>
        </w:rPr>
        <w:t>. </w:t>
      </w:r>
      <w:r>
        <w:rPr>
          <w:b/>
          <w:color w:val="231F20"/>
          <w:sz w:val="20"/>
        </w:rPr>
        <w:t>waawahkaa+a’tsis.</w:t>
      </w:r>
    </w:p>
    <w:p>
      <w:pPr>
        <w:spacing w:line="249" w:lineRule="auto" w:before="2"/>
        <w:ind w:left="302" w:right="0" w:hanging="196"/>
        <w:jc w:val="left"/>
        <w:rPr>
          <w:sz w:val="20"/>
        </w:rPr>
      </w:pPr>
      <w:r>
        <w:rPr>
          <w:b/>
          <w:color w:val="231F20"/>
          <w:sz w:val="20"/>
        </w:rPr>
        <w:t>áwahkahtaan </w:t>
      </w:r>
      <w:r>
        <w:rPr>
          <w:i/>
          <w:color w:val="231F20"/>
          <w:sz w:val="20"/>
        </w:rPr>
        <w:t>nar; </w:t>
      </w:r>
      <w:r>
        <w:rPr>
          <w:color w:val="231F20"/>
          <w:sz w:val="20"/>
        </w:rPr>
        <w:t>sweetheart of a male; </w:t>
      </w:r>
      <w:r>
        <w:rPr>
          <w:b/>
          <w:color w:val="231F20"/>
          <w:sz w:val="20"/>
        </w:rPr>
        <w:t>nitáwahkahtaaniksi </w:t>
      </w:r>
      <w:r>
        <w:rPr>
          <w:color w:val="231F20"/>
          <w:sz w:val="20"/>
        </w:rPr>
        <w:t>my sweethearts (male speaker).</w:t>
      </w:r>
    </w:p>
    <w:p>
      <w:pPr>
        <w:spacing w:line="249" w:lineRule="auto" w:before="2"/>
        <w:ind w:left="309" w:right="163" w:hanging="202"/>
        <w:jc w:val="left"/>
        <w:rPr>
          <w:b/>
          <w:sz w:val="20"/>
        </w:rPr>
      </w:pPr>
      <w:r>
        <w:rPr>
          <w:b/>
          <w:color w:val="231F20"/>
          <w:sz w:val="20"/>
        </w:rPr>
        <w:t>awahkáóótsiiyssin </w:t>
      </w:r>
      <w:r>
        <w:rPr>
          <w:i/>
          <w:color w:val="231F20"/>
          <w:sz w:val="20"/>
        </w:rPr>
        <w:t>nin; </w:t>
      </w:r>
      <w:r>
        <w:rPr>
          <w:color w:val="231F20"/>
          <w:sz w:val="20"/>
        </w:rPr>
        <w:t>war; </w:t>
      </w:r>
      <w:r>
        <w:rPr>
          <w:b/>
          <w:color w:val="231F20"/>
          <w:sz w:val="20"/>
        </w:rPr>
        <w:t>matóómomahkawahkaootsiiyssini </w:t>
      </w:r>
      <w:r>
        <w:rPr>
          <w:color w:val="231F20"/>
          <w:sz w:val="20"/>
        </w:rPr>
        <w:t>World War I; cf. </w:t>
      </w:r>
      <w:r>
        <w:rPr>
          <w:b/>
          <w:color w:val="231F20"/>
          <w:sz w:val="20"/>
        </w:rPr>
        <w:t>waawahkaootsiiyi.</w:t>
      </w:r>
    </w:p>
    <w:p>
      <w:pPr>
        <w:spacing w:before="1"/>
        <w:ind w:left="107" w:right="0" w:firstLine="0"/>
        <w:jc w:val="left"/>
        <w:rPr>
          <w:b/>
          <w:sz w:val="20"/>
        </w:rPr>
      </w:pPr>
      <w:r>
        <w:rPr>
          <w:b/>
          <w:color w:val="231F20"/>
          <w:sz w:val="20"/>
        </w:rPr>
        <w:t>awahsin </w:t>
      </w:r>
      <w:r>
        <w:rPr>
          <w:i/>
          <w:color w:val="231F20"/>
          <w:sz w:val="20"/>
        </w:rPr>
        <w:t>nin; </w:t>
      </w:r>
      <w:r>
        <w:rPr>
          <w:color w:val="231F20"/>
          <w:sz w:val="20"/>
        </w:rPr>
        <w:t>land, habitat, territory; </w:t>
      </w:r>
      <w:r>
        <w:rPr>
          <w:b/>
          <w:color w:val="231F20"/>
          <w:sz w:val="20"/>
        </w:rPr>
        <w:t>nitáwahsiistsi </w:t>
      </w:r>
      <w:r>
        <w:rPr>
          <w:color w:val="231F20"/>
          <w:sz w:val="20"/>
        </w:rPr>
        <w:t>my lands; </w:t>
      </w:r>
      <w:r>
        <w:rPr>
          <w:b/>
          <w:color w:val="231F20"/>
          <w:sz w:val="20"/>
        </w:rPr>
        <w:t>kitáwahsinnooni</w:t>
      </w:r>
    </w:p>
    <w:p>
      <w:pPr>
        <w:pStyle w:val="Heading3"/>
        <w:spacing w:before="10"/>
        <w:ind w:left="310"/>
      </w:pPr>
      <w:r>
        <w:rPr>
          <w:color w:val="231F20"/>
        </w:rPr>
        <w:t>our territory.</w:t>
      </w:r>
    </w:p>
    <w:p>
      <w:pPr>
        <w:spacing w:before="10"/>
        <w:ind w:left="108" w:right="0" w:firstLine="0"/>
        <w:jc w:val="left"/>
        <w:rPr>
          <w:sz w:val="20"/>
        </w:rPr>
      </w:pPr>
      <w:r>
        <w:rPr>
          <w:b/>
          <w:color w:val="231F20"/>
          <w:sz w:val="20"/>
        </w:rPr>
        <w:t>awáísstaam </w:t>
      </w:r>
      <w:r>
        <w:rPr>
          <w:i/>
          <w:color w:val="231F20"/>
          <w:sz w:val="20"/>
        </w:rPr>
        <w:t>nan; </w:t>
      </w:r>
      <w:r>
        <w:rPr>
          <w:color w:val="231F20"/>
          <w:sz w:val="20"/>
        </w:rPr>
        <w:t>flag; </w:t>
      </w:r>
      <w:r>
        <w:rPr>
          <w:b/>
          <w:color w:val="231F20"/>
          <w:sz w:val="20"/>
        </w:rPr>
        <w:t>nitawáísstaamiksi </w:t>
      </w:r>
      <w:r>
        <w:rPr>
          <w:color w:val="231F20"/>
          <w:sz w:val="20"/>
        </w:rPr>
        <w:t>my flags.</w:t>
      </w:r>
    </w:p>
    <w:p>
      <w:pPr>
        <w:spacing w:before="10"/>
        <w:ind w:left="108" w:right="0" w:firstLine="0"/>
        <w:jc w:val="left"/>
        <w:rPr>
          <w:b/>
          <w:sz w:val="20"/>
        </w:rPr>
      </w:pPr>
      <w:r>
        <w:rPr>
          <w:b/>
          <w:color w:val="231F20"/>
          <w:sz w:val="20"/>
        </w:rPr>
        <w:t>awáí’sstaakssin </w:t>
      </w:r>
      <w:r>
        <w:rPr>
          <w:i/>
          <w:color w:val="231F20"/>
          <w:sz w:val="20"/>
        </w:rPr>
        <w:t>nin; </w:t>
      </w:r>
      <w:r>
        <w:rPr>
          <w:color w:val="231F20"/>
          <w:sz w:val="20"/>
        </w:rPr>
        <w:t>cross; dialect var. </w:t>
      </w:r>
      <w:r>
        <w:rPr>
          <w:b/>
          <w:color w:val="231F20"/>
          <w:sz w:val="20"/>
        </w:rPr>
        <w:t>awóí’sstaakssin; </w:t>
      </w:r>
      <w:r>
        <w:rPr>
          <w:i/>
          <w:color w:val="231F20"/>
          <w:sz w:val="20"/>
        </w:rPr>
        <w:t>cf</w:t>
      </w:r>
      <w:r>
        <w:rPr>
          <w:color w:val="231F20"/>
          <w:sz w:val="20"/>
        </w:rPr>
        <w:t>. </w:t>
      </w:r>
      <w:r>
        <w:rPr>
          <w:b/>
          <w:color w:val="231F20"/>
          <w:sz w:val="20"/>
        </w:rPr>
        <w:t>awa’+sstaaki.</w:t>
      </w:r>
    </w:p>
    <w:p>
      <w:pPr>
        <w:spacing w:after="0"/>
        <w:jc w:val="left"/>
        <w:rPr>
          <w:sz w:val="20"/>
        </w:rPr>
        <w:sectPr>
          <w:headerReference w:type="default" r:id="rId60"/>
          <w:footerReference w:type="default" r:id="rId61"/>
          <w:footerReference w:type="even" r:id="rId62"/>
          <w:pgSz w:w="7920" w:h="12960"/>
          <w:pgMar w:header="0" w:footer="720" w:top="600" w:bottom="900" w:left="620" w:right="620"/>
          <w:pgNumType w:start="19"/>
        </w:sectPr>
      </w:pPr>
    </w:p>
    <w:p>
      <w:pPr>
        <w:pStyle w:val="Heading2"/>
        <w:tabs>
          <w:tab w:pos="6013" w:val="left" w:leader="none"/>
        </w:tabs>
      </w:pPr>
      <w:r>
        <w:rPr>
          <w:color w:val="231F20"/>
        </w:rPr>
        <w:t>awakáapikssa’tsis</w:t>
        <w:tab/>
        <w:t>ayaam</w:t>
      </w:r>
    </w:p>
    <w:p>
      <w:pPr>
        <w:pStyle w:val="BodyText"/>
        <w:spacing w:before="7"/>
        <w:ind w:left="0"/>
        <w:rPr>
          <w:b/>
          <w:sz w:val="24"/>
        </w:rPr>
      </w:pPr>
    </w:p>
    <w:p>
      <w:pPr>
        <w:spacing w:line="249" w:lineRule="auto" w:before="0"/>
        <w:ind w:left="302" w:right="434" w:hanging="196"/>
        <w:jc w:val="left"/>
        <w:rPr>
          <w:b/>
          <w:sz w:val="20"/>
        </w:rPr>
      </w:pPr>
      <w:r>
        <w:rPr>
          <w:b/>
          <w:color w:val="231F20"/>
          <w:sz w:val="20"/>
        </w:rPr>
        <w:t>awakáapikssa’tsis </w:t>
      </w:r>
      <w:r>
        <w:rPr>
          <w:i/>
          <w:color w:val="231F20"/>
          <w:sz w:val="20"/>
        </w:rPr>
        <w:t>nan; </w:t>
      </w:r>
      <w:r>
        <w:rPr>
          <w:color w:val="231F20"/>
          <w:sz w:val="20"/>
        </w:rPr>
        <w:t>spur; </w:t>
      </w:r>
      <w:r>
        <w:rPr>
          <w:b/>
          <w:color w:val="231F20"/>
          <w:sz w:val="20"/>
        </w:rPr>
        <w:t>awakáapikssa’tsiiksi </w:t>
      </w:r>
      <w:r>
        <w:rPr>
          <w:color w:val="231F20"/>
          <w:sz w:val="20"/>
        </w:rPr>
        <w:t>spurs; </w:t>
      </w:r>
      <w:r>
        <w:rPr>
          <w:b/>
          <w:color w:val="231F20"/>
          <w:sz w:val="20"/>
        </w:rPr>
        <w:t>nitáwakáapikssa’tsis </w:t>
      </w:r>
      <w:r>
        <w:rPr>
          <w:color w:val="231F20"/>
          <w:sz w:val="20"/>
        </w:rPr>
        <w:t>my spur; dialect var. </w:t>
      </w:r>
      <w:r>
        <w:rPr>
          <w:b/>
          <w:color w:val="231F20"/>
          <w:sz w:val="20"/>
        </w:rPr>
        <w:t>awaikaapikssa’tsis; </w:t>
      </w:r>
      <w:r>
        <w:rPr>
          <w:i/>
          <w:color w:val="231F20"/>
          <w:sz w:val="20"/>
        </w:rPr>
        <w:t>cf</w:t>
      </w:r>
      <w:r>
        <w:rPr>
          <w:color w:val="231F20"/>
          <w:sz w:val="20"/>
        </w:rPr>
        <w:t>. </w:t>
      </w:r>
      <w:r>
        <w:rPr>
          <w:b/>
          <w:color w:val="231F20"/>
          <w:sz w:val="20"/>
        </w:rPr>
        <w:t>waawakaapikssat.</w:t>
      </w:r>
    </w:p>
    <w:p>
      <w:pPr>
        <w:spacing w:before="2"/>
        <w:ind w:left="107" w:right="0" w:firstLine="0"/>
        <w:jc w:val="left"/>
        <w:rPr>
          <w:sz w:val="20"/>
        </w:rPr>
      </w:pPr>
      <w:r>
        <w:rPr>
          <w:b/>
          <w:color w:val="231F20"/>
          <w:sz w:val="20"/>
        </w:rPr>
        <w:t>áwákaasii </w:t>
      </w:r>
      <w:r>
        <w:rPr>
          <w:i/>
          <w:color w:val="231F20"/>
          <w:sz w:val="20"/>
        </w:rPr>
        <w:t>nan; </w:t>
      </w:r>
      <w:r>
        <w:rPr>
          <w:color w:val="231F20"/>
          <w:sz w:val="20"/>
        </w:rPr>
        <w:t>antelope/deer; </w:t>
      </w:r>
      <w:r>
        <w:rPr>
          <w:b/>
          <w:color w:val="231F20"/>
          <w:sz w:val="20"/>
        </w:rPr>
        <w:t>pokáwákaasiiksi </w:t>
      </w:r>
      <w:r>
        <w:rPr>
          <w:color w:val="231F20"/>
          <w:sz w:val="20"/>
        </w:rPr>
        <w:t>little antelopes.</w:t>
      </w:r>
    </w:p>
    <w:p>
      <w:pPr>
        <w:spacing w:before="10"/>
        <w:ind w:left="107" w:right="0" w:firstLine="0"/>
        <w:jc w:val="left"/>
        <w:rPr>
          <w:b/>
          <w:sz w:val="20"/>
        </w:rPr>
      </w:pPr>
      <w:r>
        <w:rPr>
          <w:b/>
          <w:color w:val="231F20"/>
          <w:sz w:val="20"/>
        </w:rPr>
        <w:t>áwákaasiiki’somm </w:t>
      </w:r>
      <w:r>
        <w:rPr>
          <w:i/>
          <w:color w:val="231F20"/>
          <w:sz w:val="20"/>
        </w:rPr>
        <w:t>nan; </w:t>
      </w:r>
      <w:r>
        <w:rPr>
          <w:color w:val="231F20"/>
          <w:sz w:val="20"/>
        </w:rPr>
        <w:t>September (lit.: deer moon); </w:t>
      </w:r>
      <w:r>
        <w:rPr>
          <w:b/>
          <w:color w:val="231F20"/>
          <w:sz w:val="20"/>
        </w:rPr>
        <w:t>Áwákaasiiki’sommiksi</w:t>
      </w:r>
    </w:p>
    <w:p>
      <w:pPr>
        <w:spacing w:before="10"/>
        <w:ind w:left="306" w:right="0" w:firstLine="0"/>
        <w:jc w:val="left"/>
        <w:rPr>
          <w:sz w:val="20"/>
        </w:rPr>
      </w:pPr>
      <w:r>
        <w:rPr>
          <w:color w:val="231F20"/>
          <w:sz w:val="20"/>
        </w:rPr>
        <w:t>Septembers; cf. </w:t>
      </w:r>
      <w:r>
        <w:rPr>
          <w:b/>
          <w:color w:val="231F20"/>
          <w:sz w:val="20"/>
        </w:rPr>
        <w:t>ki’somm</w:t>
      </w:r>
      <w:r>
        <w:rPr>
          <w:color w:val="231F20"/>
          <w:sz w:val="20"/>
        </w:rPr>
        <w:t>.</w:t>
      </w:r>
    </w:p>
    <w:p>
      <w:pPr>
        <w:spacing w:line="249" w:lineRule="auto" w:before="10"/>
        <w:ind w:left="310" w:right="110" w:hanging="204"/>
        <w:jc w:val="left"/>
        <w:rPr>
          <w:b/>
          <w:sz w:val="20"/>
        </w:rPr>
      </w:pPr>
      <w:r>
        <w:rPr>
          <w:b/>
          <w:color w:val="231F20"/>
          <w:sz w:val="20"/>
        </w:rPr>
        <w:t>áwákaasiistotoohsin </w:t>
      </w:r>
      <w:r>
        <w:rPr>
          <w:i/>
          <w:color w:val="231F20"/>
          <w:sz w:val="20"/>
        </w:rPr>
        <w:t>nin; </w:t>
      </w:r>
      <w:r>
        <w:rPr>
          <w:color w:val="231F20"/>
          <w:sz w:val="20"/>
        </w:rPr>
        <w:t>buckskin clothing; </w:t>
      </w:r>
      <w:r>
        <w:rPr>
          <w:b/>
          <w:color w:val="231F20"/>
          <w:sz w:val="20"/>
        </w:rPr>
        <w:t>nitáwákaasiistotoohsiistsi </w:t>
      </w:r>
      <w:r>
        <w:rPr>
          <w:color w:val="231F20"/>
          <w:sz w:val="20"/>
        </w:rPr>
        <w:t>my buckskin clothes; cf. </w:t>
      </w:r>
      <w:r>
        <w:rPr>
          <w:b/>
          <w:color w:val="231F20"/>
          <w:sz w:val="20"/>
        </w:rPr>
        <w:t>istotoohsin.</w:t>
      </w:r>
    </w:p>
    <w:p>
      <w:pPr>
        <w:spacing w:before="2"/>
        <w:ind w:left="107" w:right="0" w:firstLine="0"/>
        <w:jc w:val="left"/>
        <w:rPr>
          <w:sz w:val="20"/>
        </w:rPr>
      </w:pPr>
      <w:r>
        <w:rPr>
          <w:b/>
          <w:color w:val="231F20"/>
          <w:sz w:val="20"/>
        </w:rPr>
        <w:t>awákksoopan </w:t>
      </w:r>
      <w:r>
        <w:rPr>
          <w:i/>
          <w:color w:val="231F20"/>
          <w:sz w:val="20"/>
        </w:rPr>
        <w:t>nan; </w:t>
      </w:r>
      <w:r>
        <w:rPr>
          <w:color w:val="231F20"/>
          <w:sz w:val="20"/>
        </w:rPr>
        <w:t>bullet; </w:t>
      </w:r>
      <w:r>
        <w:rPr>
          <w:b/>
          <w:color w:val="231F20"/>
          <w:sz w:val="20"/>
        </w:rPr>
        <w:t>nitáwakksoopaiksi </w:t>
      </w:r>
      <w:r>
        <w:rPr>
          <w:color w:val="231F20"/>
          <w:sz w:val="20"/>
        </w:rPr>
        <w:t>my bullets.</w:t>
      </w:r>
    </w:p>
    <w:p>
      <w:pPr>
        <w:spacing w:line="249" w:lineRule="auto" w:before="10"/>
        <w:ind w:left="309" w:right="434" w:hanging="203"/>
        <w:jc w:val="left"/>
        <w:rPr>
          <w:b/>
          <w:sz w:val="20"/>
        </w:rPr>
      </w:pPr>
      <w:r>
        <w:rPr>
          <w:b/>
          <w:color w:val="231F20"/>
          <w:sz w:val="20"/>
        </w:rPr>
        <w:t>awáksipistaan </w:t>
      </w:r>
      <w:r>
        <w:rPr>
          <w:i/>
          <w:color w:val="231F20"/>
          <w:sz w:val="20"/>
        </w:rPr>
        <w:t>nin; </w:t>
      </w:r>
      <w:r>
        <w:rPr>
          <w:color w:val="231F20"/>
          <w:sz w:val="20"/>
        </w:rPr>
        <w:t>otter fur wrapped pole, staff; </w:t>
      </w:r>
      <w:r>
        <w:rPr>
          <w:b/>
          <w:color w:val="231F20"/>
          <w:sz w:val="20"/>
        </w:rPr>
        <w:t>nitawáksipistaanistsi </w:t>
      </w:r>
      <w:r>
        <w:rPr>
          <w:color w:val="231F20"/>
          <w:sz w:val="20"/>
        </w:rPr>
        <w:t>my otter fur wrapped poles; cf. </w:t>
      </w:r>
      <w:r>
        <w:rPr>
          <w:b/>
          <w:color w:val="231F20"/>
          <w:sz w:val="20"/>
        </w:rPr>
        <w:t>waaksipistaa.</w:t>
      </w:r>
    </w:p>
    <w:p>
      <w:pPr>
        <w:spacing w:line="249" w:lineRule="auto" w:before="2"/>
        <w:ind w:left="107" w:right="241" w:firstLine="0"/>
        <w:jc w:val="both"/>
        <w:rPr>
          <w:sz w:val="20"/>
        </w:rPr>
      </w:pPr>
      <w:r>
        <w:rPr>
          <w:b/>
          <w:color w:val="231F20"/>
          <w:sz w:val="20"/>
        </w:rPr>
        <w:t>awámma’tsis </w:t>
      </w:r>
      <w:r>
        <w:rPr>
          <w:i/>
          <w:color w:val="231F20"/>
          <w:sz w:val="20"/>
        </w:rPr>
        <w:t>nan; </w:t>
      </w:r>
      <w:r>
        <w:rPr>
          <w:color w:val="231F20"/>
          <w:sz w:val="20"/>
        </w:rPr>
        <w:t>baby toy; </w:t>
      </w:r>
      <w:r>
        <w:rPr>
          <w:b/>
          <w:color w:val="231F20"/>
          <w:sz w:val="20"/>
        </w:rPr>
        <w:t>kitáwamma’tsiiksi </w:t>
      </w:r>
      <w:r>
        <w:rPr>
          <w:color w:val="231F20"/>
          <w:sz w:val="20"/>
        </w:rPr>
        <w:t>your toys; cf. </w:t>
      </w:r>
      <w:r>
        <w:rPr>
          <w:b/>
          <w:color w:val="231F20"/>
          <w:sz w:val="20"/>
        </w:rPr>
        <w:t>waawammaa. awanáán </w:t>
      </w:r>
      <w:r>
        <w:rPr>
          <w:i/>
          <w:color w:val="231F20"/>
          <w:sz w:val="20"/>
        </w:rPr>
        <w:t>nan; </w:t>
      </w:r>
      <w:r>
        <w:rPr>
          <w:color w:val="231F20"/>
          <w:sz w:val="20"/>
        </w:rPr>
        <w:t>rattle; </w:t>
      </w:r>
      <w:r>
        <w:rPr>
          <w:b/>
          <w:color w:val="231F20"/>
          <w:sz w:val="20"/>
        </w:rPr>
        <w:t>awanáíksi</w:t>
      </w:r>
      <w:r>
        <w:rPr>
          <w:color w:val="231F20"/>
          <w:sz w:val="20"/>
        </w:rPr>
        <w:t>/</w:t>
      </w:r>
      <w:r>
        <w:rPr>
          <w:b/>
          <w:color w:val="231F20"/>
          <w:sz w:val="20"/>
        </w:rPr>
        <w:t>awanáániksi </w:t>
      </w:r>
      <w:r>
        <w:rPr>
          <w:color w:val="231F20"/>
          <w:sz w:val="20"/>
        </w:rPr>
        <w:t>rattles; </w:t>
      </w:r>
      <w:r>
        <w:rPr>
          <w:b/>
          <w:color w:val="231F20"/>
          <w:sz w:val="20"/>
        </w:rPr>
        <w:t>nitáwanáána </w:t>
      </w:r>
      <w:r>
        <w:rPr>
          <w:color w:val="231F20"/>
          <w:sz w:val="20"/>
        </w:rPr>
        <w:t>my rattle. </w:t>
      </w:r>
      <w:r>
        <w:rPr>
          <w:b/>
          <w:color w:val="231F20"/>
          <w:sz w:val="20"/>
        </w:rPr>
        <w:t>awápahkiaana’kimaa’tsis </w:t>
      </w:r>
      <w:r>
        <w:rPr>
          <w:i/>
          <w:color w:val="231F20"/>
          <w:sz w:val="20"/>
        </w:rPr>
        <w:t>nin; </w:t>
      </w:r>
      <w:r>
        <w:rPr>
          <w:color w:val="231F20"/>
          <w:sz w:val="20"/>
        </w:rPr>
        <w:t>light bulb/ propane lantern;</w:t>
      </w:r>
    </w:p>
    <w:p>
      <w:pPr>
        <w:spacing w:before="2"/>
        <w:ind w:left="309" w:right="0" w:firstLine="0"/>
        <w:jc w:val="left"/>
        <w:rPr>
          <w:sz w:val="20"/>
        </w:rPr>
      </w:pPr>
      <w:r>
        <w:rPr>
          <w:b/>
          <w:color w:val="231F20"/>
          <w:sz w:val="20"/>
        </w:rPr>
        <w:t>nitáwapahkiaana’kimaa’tsiistsi </w:t>
      </w:r>
      <w:r>
        <w:rPr>
          <w:color w:val="231F20"/>
          <w:sz w:val="20"/>
        </w:rPr>
        <w:t>my light bulbs; </w:t>
      </w:r>
      <w:r>
        <w:rPr>
          <w:i/>
          <w:color w:val="231F20"/>
          <w:sz w:val="20"/>
        </w:rPr>
        <w:t>cf</w:t>
      </w:r>
      <w:r>
        <w:rPr>
          <w:color w:val="231F20"/>
          <w:sz w:val="20"/>
        </w:rPr>
        <w:t>.</w:t>
      </w:r>
    </w:p>
    <w:p>
      <w:pPr>
        <w:pStyle w:val="Heading2"/>
        <w:spacing w:before="10"/>
        <w:ind w:left="309"/>
      </w:pPr>
      <w:r>
        <w:rPr>
          <w:color w:val="231F20"/>
        </w:rPr>
        <w:t>owapahkis+aana’kimaa’tsis.</w:t>
      </w:r>
    </w:p>
    <w:p>
      <w:pPr>
        <w:spacing w:line="249" w:lineRule="auto" w:before="10"/>
        <w:ind w:left="312" w:right="110" w:hanging="205"/>
        <w:jc w:val="left"/>
        <w:rPr>
          <w:b/>
          <w:sz w:val="20"/>
        </w:rPr>
      </w:pPr>
      <w:r>
        <w:rPr>
          <w:b/>
          <w:color w:val="231F20"/>
          <w:sz w:val="20"/>
        </w:rPr>
        <w:t>awápistaan </w:t>
      </w:r>
      <w:r>
        <w:rPr>
          <w:i/>
          <w:color w:val="231F20"/>
          <w:sz w:val="20"/>
        </w:rPr>
        <w:t>nin; </w:t>
      </w:r>
      <w:r>
        <w:rPr>
          <w:color w:val="231F20"/>
          <w:sz w:val="20"/>
        </w:rPr>
        <w:t>cradle swing, usually used for infants; </w:t>
      </w:r>
      <w:r>
        <w:rPr>
          <w:b/>
          <w:color w:val="231F20"/>
          <w:sz w:val="20"/>
        </w:rPr>
        <w:t>awápistaanistsi </w:t>
      </w:r>
      <w:r>
        <w:rPr>
          <w:color w:val="231F20"/>
          <w:sz w:val="20"/>
        </w:rPr>
        <w:t>cradle swings; </w:t>
      </w:r>
      <w:r>
        <w:rPr>
          <w:b/>
          <w:color w:val="231F20"/>
          <w:sz w:val="20"/>
        </w:rPr>
        <w:t>nitáwapistaani </w:t>
      </w:r>
      <w:r>
        <w:rPr>
          <w:color w:val="231F20"/>
          <w:sz w:val="20"/>
        </w:rPr>
        <w:t>my cradle-swing; </w:t>
      </w:r>
      <w:r>
        <w:rPr>
          <w:i/>
          <w:color w:val="231F20"/>
          <w:sz w:val="20"/>
        </w:rPr>
        <w:t>cf</w:t>
      </w:r>
      <w:r>
        <w:rPr>
          <w:color w:val="231F20"/>
          <w:sz w:val="20"/>
        </w:rPr>
        <w:t>. </w:t>
      </w:r>
      <w:r>
        <w:rPr>
          <w:b/>
          <w:color w:val="231F20"/>
          <w:sz w:val="20"/>
        </w:rPr>
        <w:t>waawapistaa.</w:t>
      </w:r>
    </w:p>
    <w:p>
      <w:pPr>
        <w:spacing w:before="2"/>
        <w:ind w:left="107" w:right="0" w:firstLine="0"/>
        <w:jc w:val="left"/>
        <w:rPr>
          <w:sz w:val="20"/>
        </w:rPr>
      </w:pPr>
      <w:r>
        <w:rPr>
          <w:b/>
          <w:color w:val="231F20"/>
          <w:sz w:val="20"/>
        </w:rPr>
        <w:t>awapoki </w:t>
      </w:r>
      <w:r>
        <w:rPr>
          <w:i/>
          <w:color w:val="231F20"/>
          <w:sz w:val="20"/>
        </w:rPr>
        <w:t>nin; </w:t>
      </w:r>
      <w:r>
        <w:rPr>
          <w:color w:val="231F20"/>
          <w:sz w:val="20"/>
        </w:rPr>
        <w:t>wrinkle.</w:t>
      </w:r>
    </w:p>
    <w:p>
      <w:pPr>
        <w:spacing w:before="10"/>
        <w:ind w:left="107" w:right="0" w:firstLine="0"/>
        <w:jc w:val="left"/>
        <w:rPr>
          <w:sz w:val="20"/>
        </w:rPr>
      </w:pPr>
      <w:r>
        <w:rPr>
          <w:b/>
          <w:color w:val="231F20"/>
          <w:sz w:val="20"/>
        </w:rPr>
        <w:t>áwatoyi </w:t>
      </w:r>
      <w:r>
        <w:rPr>
          <w:i/>
          <w:color w:val="231F20"/>
          <w:sz w:val="20"/>
        </w:rPr>
        <w:t>nan; </w:t>
      </w:r>
      <w:r>
        <w:rPr>
          <w:color w:val="231F20"/>
          <w:sz w:val="20"/>
        </w:rPr>
        <w:t>white-tailed deer, Latin: Odocoileus virginianus;</w:t>
      </w:r>
    </w:p>
    <w:p>
      <w:pPr>
        <w:spacing w:before="10"/>
        <w:ind w:left="309" w:right="0" w:firstLine="0"/>
        <w:jc w:val="left"/>
        <w:rPr>
          <w:sz w:val="20"/>
        </w:rPr>
      </w:pPr>
      <w:r>
        <w:rPr>
          <w:b/>
          <w:color w:val="231F20"/>
          <w:sz w:val="20"/>
        </w:rPr>
        <w:t>ómahkáwatoyiiksi </w:t>
      </w:r>
      <w:r>
        <w:rPr>
          <w:color w:val="231F20"/>
          <w:sz w:val="20"/>
        </w:rPr>
        <w:t>big white-tailed deer.</w:t>
      </w:r>
    </w:p>
    <w:p>
      <w:pPr>
        <w:spacing w:line="249" w:lineRule="auto" w:before="10"/>
        <w:ind w:left="304" w:right="120" w:hanging="198"/>
        <w:jc w:val="left"/>
        <w:rPr>
          <w:sz w:val="20"/>
        </w:rPr>
      </w:pPr>
      <w:r>
        <w:rPr>
          <w:b/>
          <w:color w:val="231F20"/>
          <w:sz w:val="20"/>
        </w:rPr>
        <w:t>awatsimaan </w:t>
      </w:r>
      <w:r>
        <w:rPr>
          <w:i/>
          <w:color w:val="231F20"/>
          <w:sz w:val="20"/>
        </w:rPr>
        <w:t>nin; </w:t>
      </w:r>
      <w:r>
        <w:rPr>
          <w:color w:val="231F20"/>
          <w:sz w:val="20"/>
        </w:rPr>
        <w:t>burrow, hole in the ground (e.g. gopher’s entrance); </w:t>
      </w:r>
      <w:r>
        <w:rPr>
          <w:b/>
          <w:color w:val="231F20"/>
          <w:sz w:val="20"/>
        </w:rPr>
        <w:t>awátsimaanistsi </w:t>
      </w:r>
      <w:r>
        <w:rPr>
          <w:color w:val="231F20"/>
          <w:sz w:val="20"/>
        </w:rPr>
        <w:t>holes in the ground; </w:t>
      </w:r>
      <w:r>
        <w:rPr>
          <w:b/>
          <w:color w:val="231F20"/>
          <w:sz w:val="20"/>
        </w:rPr>
        <w:t>anna ómahkokatawa owátsimaani </w:t>
      </w:r>
      <w:r>
        <w:rPr>
          <w:color w:val="231F20"/>
          <w:sz w:val="20"/>
        </w:rPr>
        <w:t>the gopher’s entrance.</w:t>
      </w:r>
    </w:p>
    <w:p>
      <w:pPr>
        <w:spacing w:before="2"/>
        <w:ind w:left="107" w:right="0" w:firstLine="0"/>
        <w:jc w:val="left"/>
        <w:rPr>
          <w:b/>
          <w:sz w:val="20"/>
        </w:rPr>
      </w:pPr>
      <w:r>
        <w:rPr>
          <w:b/>
          <w:color w:val="231F20"/>
          <w:sz w:val="20"/>
        </w:rPr>
        <w:t>áwatt </w:t>
      </w:r>
      <w:r>
        <w:rPr>
          <w:i/>
          <w:color w:val="231F20"/>
          <w:sz w:val="20"/>
        </w:rPr>
        <w:t>adt; </w:t>
      </w:r>
      <w:r>
        <w:rPr>
          <w:color w:val="231F20"/>
          <w:sz w:val="20"/>
        </w:rPr>
        <w:t>on one’s own initiative; </w:t>
      </w:r>
      <w:r>
        <w:rPr>
          <w:b/>
          <w:color w:val="231F20"/>
          <w:sz w:val="20"/>
        </w:rPr>
        <w:t>áwatta’pistotoyiwa annííksi áínaka’siiksi</w:t>
      </w:r>
    </w:p>
    <w:p>
      <w:pPr>
        <w:pStyle w:val="Heading3"/>
        <w:spacing w:before="10"/>
        <w:ind w:left="309"/>
      </w:pPr>
      <w:r>
        <w:rPr>
          <w:color w:val="231F20"/>
        </w:rPr>
        <w:t>he repaired/built the wagon himself.</w:t>
      </w:r>
    </w:p>
    <w:p>
      <w:pPr>
        <w:spacing w:line="249" w:lineRule="auto" w:before="10"/>
        <w:ind w:left="309" w:right="110" w:hanging="202"/>
        <w:jc w:val="left"/>
        <w:rPr>
          <w:b/>
          <w:sz w:val="20"/>
        </w:rPr>
      </w:pPr>
      <w:r>
        <w:rPr>
          <w:b/>
          <w:color w:val="231F20"/>
          <w:sz w:val="20"/>
        </w:rPr>
        <w:t>awayiisoonii’p </w:t>
      </w:r>
      <w:r>
        <w:rPr>
          <w:i/>
          <w:color w:val="231F20"/>
          <w:sz w:val="20"/>
        </w:rPr>
        <w:t>nin; </w:t>
      </w:r>
      <w:r>
        <w:rPr>
          <w:color w:val="231F20"/>
          <w:sz w:val="20"/>
        </w:rPr>
        <w:t>full length headdress; </w:t>
      </w:r>
      <w:r>
        <w:rPr>
          <w:b/>
          <w:color w:val="231F20"/>
          <w:sz w:val="20"/>
        </w:rPr>
        <w:t>nitayiisoonii’pistsi </w:t>
      </w:r>
      <w:r>
        <w:rPr>
          <w:color w:val="231F20"/>
          <w:sz w:val="20"/>
        </w:rPr>
        <w:t>my full length headdresses; syn. </w:t>
      </w:r>
      <w:r>
        <w:rPr>
          <w:b/>
          <w:color w:val="231F20"/>
          <w:sz w:val="20"/>
        </w:rPr>
        <w:t>ayiisoyiisaam.</w:t>
      </w:r>
    </w:p>
    <w:p>
      <w:pPr>
        <w:spacing w:before="2"/>
        <w:ind w:left="107" w:right="0" w:firstLine="0"/>
        <w:jc w:val="left"/>
        <w:rPr>
          <w:sz w:val="20"/>
        </w:rPr>
      </w:pPr>
      <w:r>
        <w:rPr>
          <w:b/>
          <w:color w:val="231F20"/>
          <w:sz w:val="20"/>
        </w:rPr>
        <w:t>awa’ </w:t>
      </w:r>
      <w:r>
        <w:rPr>
          <w:i/>
          <w:color w:val="231F20"/>
          <w:sz w:val="20"/>
        </w:rPr>
        <w:t>adt; </w:t>
      </w:r>
      <w:r>
        <w:rPr>
          <w:color w:val="231F20"/>
          <w:sz w:val="20"/>
        </w:rPr>
        <w:t>crossed; </w:t>
      </w:r>
      <w:r>
        <w:rPr>
          <w:b/>
          <w:color w:val="231F20"/>
          <w:sz w:val="20"/>
        </w:rPr>
        <w:t>awáí’naamaahkaawa </w:t>
      </w:r>
      <w:r>
        <w:rPr>
          <w:color w:val="231F20"/>
          <w:sz w:val="20"/>
        </w:rPr>
        <w:t>he acquired crossed guns.</w:t>
      </w:r>
    </w:p>
    <w:p>
      <w:pPr>
        <w:spacing w:before="10"/>
        <w:ind w:left="107" w:right="0" w:firstLine="0"/>
        <w:jc w:val="left"/>
        <w:rPr>
          <w:sz w:val="20"/>
        </w:rPr>
      </w:pPr>
      <w:r>
        <w:rPr>
          <w:b/>
          <w:color w:val="231F20"/>
          <w:sz w:val="20"/>
        </w:rPr>
        <w:t>awóí’sstaakssin </w:t>
      </w:r>
      <w:r>
        <w:rPr>
          <w:i/>
          <w:color w:val="231F20"/>
          <w:sz w:val="20"/>
        </w:rPr>
        <w:t>nin; </w:t>
      </w:r>
      <w:r>
        <w:rPr>
          <w:color w:val="231F20"/>
          <w:sz w:val="20"/>
        </w:rPr>
        <w:t>cross; var. of </w:t>
      </w:r>
      <w:r>
        <w:rPr>
          <w:b/>
          <w:color w:val="231F20"/>
          <w:sz w:val="20"/>
        </w:rPr>
        <w:t>awáí’sstaakssin</w:t>
      </w:r>
      <w:r>
        <w:rPr>
          <w:color w:val="231F20"/>
          <w:sz w:val="20"/>
        </w:rPr>
        <w:t>.</w:t>
      </w:r>
    </w:p>
    <w:p>
      <w:pPr>
        <w:spacing w:before="10"/>
        <w:ind w:left="107" w:right="0" w:firstLine="0"/>
        <w:jc w:val="left"/>
        <w:rPr>
          <w:sz w:val="20"/>
        </w:rPr>
      </w:pPr>
      <w:r>
        <w:rPr>
          <w:b/>
          <w:color w:val="231F20"/>
          <w:sz w:val="20"/>
        </w:rPr>
        <w:t>awó’taan </w:t>
      </w:r>
      <w:r>
        <w:rPr>
          <w:i/>
          <w:color w:val="231F20"/>
          <w:sz w:val="20"/>
        </w:rPr>
        <w:t>nin; </w:t>
      </w:r>
      <w:r>
        <w:rPr>
          <w:color w:val="231F20"/>
          <w:sz w:val="20"/>
        </w:rPr>
        <w:t>shield; </w:t>
      </w:r>
      <w:r>
        <w:rPr>
          <w:b/>
          <w:color w:val="231F20"/>
          <w:sz w:val="20"/>
        </w:rPr>
        <w:t>pokawó’taanistsi </w:t>
      </w:r>
      <w:r>
        <w:rPr>
          <w:color w:val="231F20"/>
          <w:sz w:val="20"/>
        </w:rPr>
        <w:t>little shields; </w:t>
      </w:r>
      <w:r>
        <w:rPr>
          <w:b/>
          <w:color w:val="231F20"/>
          <w:sz w:val="20"/>
        </w:rPr>
        <w:t>nitáwo’taani </w:t>
      </w:r>
      <w:r>
        <w:rPr>
          <w:color w:val="231F20"/>
          <w:sz w:val="20"/>
        </w:rPr>
        <w:t>my shield.</w:t>
      </w:r>
    </w:p>
    <w:p>
      <w:pPr>
        <w:spacing w:before="10"/>
        <w:ind w:left="107" w:right="0" w:firstLine="0"/>
        <w:jc w:val="left"/>
        <w:rPr>
          <w:sz w:val="20"/>
        </w:rPr>
      </w:pPr>
      <w:r>
        <w:rPr>
          <w:b/>
          <w:color w:val="231F20"/>
          <w:sz w:val="20"/>
        </w:rPr>
        <w:t>awó’taanookitsis </w:t>
      </w:r>
      <w:r>
        <w:rPr>
          <w:i/>
          <w:color w:val="231F20"/>
          <w:sz w:val="20"/>
        </w:rPr>
        <w:t>nan; </w:t>
      </w:r>
      <w:r>
        <w:rPr>
          <w:color w:val="231F20"/>
          <w:sz w:val="20"/>
        </w:rPr>
        <w:t>nail of the toe or finger; </w:t>
      </w:r>
      <w:r>
        <w:rPr>
          <w:b/>
          <w:color w:val="231F20"/>
          <w:sz w:val="20"/>
        </w:rPr>
        <w:t>awó’taanookitsiiksi </w:t>
      </w:r>
      <w:r>
        <w:rPr>
          <w:color w:val="231F20"/>
          <w:sz w:val="20"/>
        </w:rPr>
        <w:t>toes/</w:t>
      </w:r>
    </w:p>
    <w:p>
      <w:pPr>
        <w:spacing w:line="249" w:lineRule="auto" w:before="10"/>
        <w:ind w:left="107" w:right="110" w:firstLine="197"/>
        <w:jc w:val="left"/>
        <w:rPr>
          <w:sz w:val="20"/>
        </w:rPr>
      </w:pPr>
      <w:r>
        <w:rPr>
          <w:color w:val="231F20"/>
          <w:sz w:val="20"/>
        </w:rPr>
        <w:t>fingernails; </w:t>
      </w:r>
      <w:r>
        <w:rPr>
          <w:b/>
          <w:color w:val="231F20"/>
          <w:sz w:val="20"/>
        </w:rPr>
        <w:t>nitáwo’taanookitsisa </w:t>
      </w:r>
      <w:r>
        <w:rPr>
          <w:color w:val="231F20"/>
          <w:sz w:val="20"/>
        </w:rPr>
        <w:t>my fingernail; </w:t>
      </w:r>
      <w:r>
        <w:rPr>
          <w:i/>
          <w:color w:val="231F20"/>
          <w:sz w:val="20"/>
        </w:rPr>
        <w:t>cf</w:t>
      </w:r>
      <w:r>
        <w:rPr>
          <w:color w:val="231F20"/>
          <w:sz w:val="20"/>
        </w:rPr>
        <w:t>. </w:t>
      </w:r>
      <w:r>
        <w:rPr>
          <w:b/>
          <w:color w:val="231F20"/>
          <w:sz w:val="20"/>
        </w:rPr>
        <w:t>awo’taan+mookitsis. ayaahkioohsiitapi </w:t>
      </w:r>
      <w:r>
        <w:rPr>
          <w:i/>
          <w:color w:val="231F20"/>
          <w:sz w:val="20"/>
        </w:rPr>
        <w:t>nan; </w:t>
      </w:r>
      <w:r>
        <w:rPr>
          <w:color w:val="231F20"/>
          <w:sz w:val="20"/>
        </w:rPr>
        <w:t>Assiniboine person (lit.: boatman, canoeist);</w:t>
      </w:r>
    </w:p>
    <w:p>
      <w:pPr>
        <w:spacing w:line="249" w:lineRule="auto" w:before="2"/>
        <w:ind w:left="107" w:right="302" w:firstLine="200"/>
        <w:jc w:val="left"/>
        <w:rPr>
          <w:sz w:val="20"/>
        </w:rPr>
      </w:pPr>
      <w:r>
        <w:rPr>
          <w:b/>
          <w:color w:val="231F20"/>
          <w:sz w:val="20"/>
        </w:rPr>
        <w:t>áyaahkioohsiitapiiksi </w:t>
      </w:r>
      <w:r>
        <w:rPr>
          <w:color w:val="231F20"/>
          <w:sz w:val="20"/>
        </w:rPr>
        <w:t>Assiniboine persons; cf. </w:t>
      </w:r>
      <w:r>
        <w:rPr>
          <w:b/>
          <w:color w:val="231F20"/>
          <w:sz w:val="20"/>
        </w:rPr>
        <w:t>yaahkioohsi+matapi. ayaak </w:t>
      </w:r>
      <w:r>
        <w:rPr>
          <w:i/>
          <w:color w:val="231F20"/>
          <w:sz w:val="20"/>
        </w:rPr>
        <w:t>adt; </w:t>
      </w:r>
      <w:r>
        <w:rPr>
          <w:color w:val="231F20"/>
          <w:sz w:val="20"/>
        </w:rPr>
        <w:t>imminent future/ about to; </w:t>
      </w:r>
      <w:r>
        <w:rPr>
          <w:b/>
          <w:color w:val="231F20"/>
          <w:sz w:val="20"/>
        </w:rPr>
        <w:t>áyaaksoyiwa </w:t>
      </w:r>
      <w:r>
        <w:rPr>
          <w:color w:val="231F20"/>
          <w:sz w:val="20"/>
        </w:rPr>
        <w:t>he’s just about starting to</w:t>
      </w:r>
    </w:p>
    <w:p>
      <w:pPr>
        <w:pStyle w:val="Heading3"/>
        <w:spacing w:before="1"/>
        <w:ind w:left="309"/>
      </w:pPr>
      <w:r>
        <w:rPr>
          <w:color w:val="231F20"/>
        </w:rPr>
        <w:t>eat.</w:t>
      </w:r>
    </w:p>
    <w:p>
      <w:pPr>
        <w:spacing w:before="10"/>
        <w:ind w:left="107" w:right="0" w:firstLine="0"/>
        <w:jc w:val="left"/>
        <w:rPr>
          <w:sz w:val="20"/>
        </w:rPr>
      </w:pPr>
      <w:r>
        <w:rPr>
          <w:b/>
          <w:color w:val="231F20"/>
          <w:sz w:val="20"/>
        </w:rPr>
        <w:t>áyáaksisákiaaki </w:t>
      </w:r>
      <w:r>
        <w:rPr>
          <w:i/>
          <w:color w:val="231F20"/>
          <w:sz w:val="20"/>
        </w:rPr>
        <w:t>nan; </w:t>
      </w:r>
      <w:r>
        <w:rPr>
          <w:color w:val="231F20"/>
          <w:sz w:val="20"/>
        </w:rPr>
        <w:t>carver.</w:t>
      </w:r>
    </w:p>
    <w:p>
      <w:pPr>
        <w:spacing w:line="249" w:lineRule="auto" w:before="10"/>
        <w:ind w:left="310" w:right="116" w:hanging="203"/>
        <w:jc w:val="left"/>
        <w:rPr>
          <w:sz w:val="20"/>
        </w:rPr>
      </w:pPr>
      <w:r>
        <w:rPr>
          <w:b/>
          <w:color w:val="231F20"/>
          <w:sz w:val="20"/>
        </w:rPr>
        <w:t>ayaam </w:t>
      </w:r>
      <w:r>
        <w:rPr>
          <w:i/>
          <w:color w:val="231F20"/>
          <w:sz w:val="20"/>
        </w:rPr>
        <w:t>adt; </w:t>
      </w:r>
      <w:r>
        <w:rPr>
          <w:color w:val="231F20"/>
          <w:sz w:val="20"/>
        </w:rPr>
        <w:t>wrong, different direction/ misdirected; </w:t>
      </w:r>
      <w:r>
        <w:rPr>
          <w:b/>
          <w:color w:val="231F20"/>
          <w:sz w:val="20"/>
        </w:rPr>
        <w:t>áyaamoowa </w:t>
      </w:r>
      <w:r>
        <w:rPr>
          <w:color w:val="231F20"/>
          <w:sz w:val="20"/>
        </w:rPr>
        <w:t>he went in a different direction; </w:t>
      </w:r>
      <w:r>
        <w:rPr>
          <w:b/>
          <w:color w:val="231F20"/>
          <w:sz w:val="20"/>
        </w:rPr>
        <w:t>áakayaamiistsiwa </w:t>
      </w:r>
      <w:r>
        <w:rPr>
          <w:color w:val="231F20"/>
          <w:sz w:val="20"/>
        </w:rPr>
        <w:t>it will be carried away (by the current); </w:t>
      </w:r>
      <w:r>
        <w:rPr>
          <w:b/>
          <w:color w:val="231F20"/>
          <w:sz w:val="20"/>
        </w:rPr>
        <w:t>iyáámsstsitsikiwa </w:t>
      </w:r>
      <w:r>
        <w:rPr>
          <w:color w:val="231F20"/>
          <w:sz w:val="20"/>
        </w:rPr>
        <w:t>he had his shoes on in the wrong way.</w:t>
      </w:r>
    </w:p>
    <w:p>
      <w:pPr>
        <w:spacing w:after="0" w:line="249" w:lineRule="auto"/>
        <w:jc w:val="left"/>
        <w:rPr>
          <w:sz w:val="20"/>
        </w:rPr>
        <w:sectPr>
          <w:headerReference w:type="default" r:id="rId63"/>
          <w:pgSz w:w="7920" w:h="12960"/>
          <w:pgMar w:header="0" w:footer="720" w:top="600" w:bottom="900" w:left="620" w:right="600"/>
        </w:sectPr>
      </w:pPr>
    </w:p>
    <w:p>
      <w:pPr>
        <w:pStyle w:val="Heading2"/>
        <w:tabs>
          <w:tab w:pos="5957" w:val="left" w:leader="none"/>
        </w:tabs>
      </w:pPr>
      <w:r>
        <w:rPr>
          <w:color w:val="231F20"/>
        </w:rPr>
        <w:t>ayaamoyi’poyi</w:t>
        <w:tab/>
        <w:t>a’paisii</w:t>
      </w:r>
    </w:p>
    <w:p>
      <w:pPr>
        <w:pStyle w:val="BodyText"/>
        <w:spacing w:before="7"/>
        <w:ind w:left="0"/>
        <w:rPr>
          <w:b/>
          <w:sz w:val="24"/>
        </w:rPr>
      </w:pPr>
    </w:p>
    <w:p>
      <w:pPr>
        <w:spacing w:line="249" w:lineRule="auto" w:before="0"/>
        <w:ind w:left="305" w:right="110" w:hanging="199"/>
        <w:jc w:val="left"/>
        <w:rPr>
          <w:b/>
          <w:sz w:val="20"/>
        </w:rPr>
      </w:pPr>
      <w:r>
        <w:rPr>
          <w:b/>
          <w:color w:val="231F20"/>
          <w:sz w:val="20"/>
        </w:rPr>
        <w:t>ayaamoyi’poyi </w:t>
      </w:r>
      <w:r>
        <w:rPr>
          <w:i/>
          <w:color w:val="231F20"/>
          <w:sz w:val="20"/>
        </w:rPr>
        <w:t>vai; </w:t>
      </w:r>
      <w:r>
        <w:rPr>
          <w:color w:val="231F20"/>
          <w:sz w:val="20"/>
        </w:rPr>
        <w:t>joke/ jest from a misdirected mouth (so as to be disguised from the inhabitants of a Sundance encampment); </w:t>
      </w:r>
      <w:r>
        <w:rPr>
          <w:b/>
          <w:color w:val="231F20"/>
          <w:sz w:val="20"/>
        </w:rPr>
        <w:t>ayáámoyí’poyit!</w:t>
      </w:r>
    </w:p>
    <w:p>
      <w:pPr>
        <w:spacing w:line="249" w:lineRule="auto" w:before="1"/>
        <w:ind w:left="309" w:right="266" w:hanging="2"/>
        <w:jc w:val="left"/>
        <w:rPr>
          <w:sz w:val="20"/>
        </w:rPr>
      </w:pPr>
      <w:r>
        <w:rPr>
          <w:color w:val="231F20"/>
          <w:sz w:val="20"/>
        </w:rPr>
        <w:t>jest!; </w:t>
      </w:r>
      <w:r>
        <w:rPr>
          <w:b/>
          <w:color w:val="231F20"/>
          <w:sz w:val="20"/>
        </w:rPr>
        <w:t>áakayaamoyí’poyiwa </w:t>
      </w:r>
      <w:r>
        <w:rPr>
          <w:color w:val="231F20"/>
          <w:sz w:val="20"/>
        </w:rPr>
        <w:t>he will joke; </w:t>
      </w:r>
      <w:r>
        <w:rPr>
          <w:b/>
          <w:color w:val="231F20"/>
          <w:sz w:val="20"/>
        </w:rPr>
        <w:t>iiyáámoyí’poyiwa </w:t>
      </w:r>
      <w:r>
        <w:rPr>
          <w:color w:val="231F20"/>
          <w:sz w:val="20"/>
        </w:rPr>
        <w:t>he joked; </w:t>
      </w:r>
      <w:r>
        <w:rPr>
          <w:b/>
          <w:color w:val="231F20"/>
          <w:sz w:val="20"/>
        </w:rPr>
        <w:t>nitáyaamoyí’poyi </w:t>
      </w:r>
      <w:r>
        <w:rPr>
          <w:color w:val="231F20"/>
          <w:sz w:val="20"/>
        </w:rPr>
        <w:t>I joked; cf. </w:t>
      </w:r>
      <w:r>
        <w:rPr>
          <w:b/>
          <w:color w:val="231F20"/>
          <w:sz w:val="20"/>
        </w:rPr>
        <w:t>ayaam; </w:t>
      </w:r>
      <w:r>
        <w:rPr>
          <w:color w:val="231F20"/>
          <w:sz w:val="20"/>
        </w:rPr>
        <w:t>Rel. stem: </w:t>
      </w:r>
      <w:r>
        <w:rPr>
          <w:i/>
          <w:color w:val="231F20"/>
          <w:sz w:val="20"/>
        </w:rPr>
        <w:t>vta </w:t>
      </w:r>
      <w:r>
        <w:rPr>
          <w:b/>
          <w:color w:val="231F20"/>
          <w:sz w:val="20"/>
        </w:rPr>
        <w:t>ayaamoyi’powat </w:t>
      </w:r>
      <w:r>
        <w:rPr>
          <w:color w:val="231F20"/>
          <w:sz w:val="20"/>
        </w:rPr>
        <w:t>joke to (the inhabitants of a Sundance).</w:t>
      </w:r>
    </w:p>
    <w:p>
      <w:pPr>
        <w:spacing w:before="3"/>
        <w:ind w:left="107" w:right="0" w:firstLine="0"/>
        <w:jc w:val="left"/>
        <w:rPr>
          <w:sz w:val="20"/>
        </w:rPr>
      </w:pPr>
      <w:r>
        <w:rPr>
          <w:b/>
          <w:color w:val="231F20"/>
          <w:sz w:val="20"/>
        </w:rPr>
        <w:t>ayak </w:t>
      </w:r>
      <w:r>
        <w:rPr>
          <w:i/>
          <w:color w:val="231F20"/>
          <w:sz w:val="20"/>
        </w:rPr>
        <w:t>adt; </w:t>
      </w:r>
      <w:r>
        <w:rPr>
          <w:color w:val="231F20"/>
          <w:sz w:val="20"/>
        </w:rPr>
        <w:t>both; init. var. of </w:t>
      </w:r>
      <w:r>
        <w:rPr>
          <w:b/>
          <w:color w:val="231F20"/>
          <w:sz w:val="20"/>
        </w:rPr>
        <w:t>wayak</w:t>
      </w:r>
      <w:r>
        <w:rPr>
          <w:color w:val="231F20"/>
          <w:sz w:val="20"/>
        </w:rPr>
        <w:t>.</w:t>
      </w:r>
    </w:p>
    <w:p>
      <w:pPr>
        <w:spacing w:line="249" w:lineRule="auto" w:before="10"/>
        <w:ind w:left="107" w:right="110" w:firstLine="0"/>
        <w:jc w:val="left"/>
        <w:rPr>
          <w:sz w:val="20"/>
        </w:rPr>
      </w:pPr>
      <w:r>
        <w:rPr>
          <w:b/>
          <w:color w:val="231F20"/>
          <w:sz w:val="20"/>
        </w:rPr>
        <w:t>ayaoo </w:t>
      </w:r>
      <w:r>
        <w:rPr>
          <w:i/>
          <w:color w:val="231F20"/>
          <w:sz w:val="20"/>
        </w:rPr>
        <w:t>und; </w:t>
      </w:r>
      <w:r>
        <w:rPr>
          <w:color w:val="231F20"/>
          <w:sz w:val="20"/>
        </w:rPr>
        <w:t>similar to English expressions ‘oh no!’, ‘oops!’; dialect var. </w:t>
      </w:r>
      <w:r>
        <w:rPr>
          <w:b/>
          <w:color w:val="231F20"/>
          <w:sz w:val="20"/>
        </w:rPr>
        <w:t>yáa. áyiinapanii </w:t>
      </w:r>
      <w:r>
        <w:rPr>
          <w:i/>
          <w:color w:val="231F20"/>
          <w:sz w:val="20"/>
        </w:rPr>
        <w:t>nan</w:t>
      </w:r>
      <w:r>
        <w:rPr>
          <w:color w:val="231F20"/>
          <w:sz w:val="20"/>
        </w:rPr>
        <w:t>; reporter; cf. </w:t>
      </w:r>
      <w:r>
        <w:rPr>
          <w:b/>
          <w:color w:val="231F20"/>
          <w:sz w:val="20"/>
        </w:rPr>
        <w:t>yiinapanii</w:t>
      </w:r>
      <w:r>
        <w:rPr>
          <w:color w:val="231F20"/>
          <w:sz w:val="20"/>
        </w:rPr>
        <w:t>.</w:t>
      </w:r>
    </w:p>
    <w:p>
      <w:pPr>
        <w:spacing w:line="249" w:lineRule="auto" w:before="2"/>
        <w:ind w:left="309" w:right="121" w:hanging="202"/>
        <w:jc w:val="left"/>
        <w:rPr>
          <w:sz w:val="20"/>
        </w:rPr>
      </w:pPr>
      <w:r>
        <w:rPr>
          <w:b/>
          <w:color w:val="231F20"/>
          <w:sz w:val="20"/>
        </w:rPr>
        <w:t>ayíkinaan </w:t>
      </w:r>
      <w:r>
        <w:rPr>
          <w:i/>
          <w:color w:val="231F20"/>
          <w:sz w:val="20"/>
        </w:rPr>
        <w:t>nan; </w:t>
      </w:r>
      <w:r>
        <w:rPr>
          <w:color w:val="231F20"/>
          <w:sz w:val="20"/>
        </w:rPr>
        <w:t>paranormal force which can be communicated with; </w:t>
      </w:r>
      <w:r>
        <w:rPr>
          <w:b/>
          <w:color w:val="231F20"/>
          <w:sz w:val="20"/>
        </w:rPr>
        <w:t>nitáyikinaaniksi </w:t>
      </w:r>
      <w:r>
        <w:rPr>
          <w:color w:val="231F20"/>
          <w:sz w:val="20"/>
        </w:rPr>
        <w:t>paranormal forces with whom I communicate; </w:t>
      </w:r>
      <w:r>
        <w:rPr>
          <w:b/>
          <w:color w:val="231F20"/>
          <w:sz w:val="20"/>
        </w:rPr>
        <w:t>otáyikinaani </w:t>
      </w:r>
      <w:r>
        <w:rPr>
          <w:color w:val="231F20"/>
          <w:sz w:val="20"/>
        </w:rPr>
        <w:t>the paranormal force with whom he communicates.</w:t>
      </w:r>
    </w:p>
    <w:p>
      <w:pPr>
        <w:spacing w:before="2"/>
        <w:ind w:left="107" w:right="0" w:firstLine="0"/>
        <w:jc w:val="left"/>
        <w:rPr>
          <w:b/>
          <w:sz w:val="20"/>
        </w:rPr>
      </w:pPr>
      <w:r>
        <w:rPr>
          <w:b/>
          <w:color w:val="231F20"/>
          <w:sz w:val="20"/>
        </w:rPr>
        <w:t>áyinnimaa </w:t>
      </w:r>
      <w:r>
        <w:rPr>
          <w:i/>
          <w:color w:val="231F20"/>
          <w:sz w:val="20"/>
        </w:rPr>
        <w:t>nan; </w:t>
      </w:r>
      <w:r>
        <w:rPr>
          <w:color w:val="231F20"/>
          <w:sz w:val="20"/>
        </w:rPr>
        <w:t>hawk (lit.: seizer); </w:t>
      </w:r>
      <w:r>
        <w:rPr>
          <w:b/>
          <w:color w:val="231F20"/>
          <w:sz w:val="20"/>
        </w:rPr>
        <w:t>áyinnimaiksi </w:t>
      </w:r>
      <w:r>
        <w:rPr>
          <w:color w:val="231F20"/>
          <w:sz w:val="20"/>
        </w:rPr>
        <w:t>hawks; cf. </w:t>
      </w:r>
      <w:r>
        <w:rPr>
          <w:b/>
          <w:color w:val="231F20"/>
          <w:sz w:val="20"/>
        </w:rPr>
        <w:t>yinn.</w:t>
      </w:r>
    </w:p>
    <w:p>
      <w:pPr>
        <w:spacing w:line="249" w:lineRule="auto" w:before="10"/>
        <w:ind w:left="308" w:right="110" w:hanging="202"/>
        <w:jc w:val="left"/>
        <w:rPr>
          <w:sz w:val="20"/>
        </w:rPr>
      </w:pPr>
      <w:r>
        <w:rPr>
          <w:b/>
          <w:color w:val="231F20"/>
          <w:sz w:val="20"/>
        </w:rPr>
        <w:t>á’ </w:t>
      </w:r>
      <w:r>
        <w:rPr>
          <w:i/>
          <w:color w:val="231F20"/>
          <w:sz w:val="20"/>
        </w:rPr>
        <w:t>adt; </w:t>
      </w:r>
      <w:r>
        <w:rPr>
          <w:color w:val="231F20"/>
          <w:sz w:val="20"/>
        </w:rPr>
        <w:t>inchoative (denotes the beginning of a state or recent completion of an event/ fulfillment of an expectation; </w:t>
      </w:r>
      <w:r>
        <w:rPr>
          <w:b/>
          <w:color w:val="231F20"/>
          <w:sz w:val="20"/>
        </w:rPr>
        <w:t>áí’to’toowa iihkitsíkaayi </w:t>
      </w:r>
      <w:r>
        <w:rPr>
          <w:color w:val="231F20"/>
          <w:sz w:val="20"/>
        </w:rPr>
        <w:t>it is now seven o’clock; </w:t>
      </w:r>
      <w:r>
        <w:rPr>
          <w:b/>
          <w:color w:val="231F20"/>
          <w:sz w:val="20"/>
        </w:rPr>
        <w:t>áó’mai’takiwa </w:t>
      </w:r>
      <w:r>
        <w:rPr>
          <w:color w:val="231F20"/>
          <w:sz w:val="20"/>
        </w:rPr>
        <w:t>now she’s convinced (</w:t>
      </w:r>
      <w:r>
        <w:rPr>
          <w:i/>
          <w:color w:val="231F20"/>
          <w:sz w:val="20"/>
        </w:rPr>
        <w:t>cf</w:t>
      </w:r>
      <w:r>
        <w:rPr>
          <w:color w:val="231F20"/>
          <w:sz w:val="20"/>
        </w:rPr>
        <w:t>. </w:t>
      </w:r>
      <w:r>
        <w:rPr>
          <w:b/>
          <w:color w:val="231F20"/>
          <w:sz w:val="20"/>
        </w:rPr>
        <w:t>omai’taki</w:t>
      </w:r>
      <w:r>
        <w:rPr>
          <w:color w:val="231F20"/>
          <w:sz w:val="20"/>
        </w:rPr>
        <w:t>).</w:t>
      </w:r>
    </w:p>
    <w:p>
      <w:pPr>
        <w:spacing w:before="3"/>
        <w:ind w:left="107" w:right="0" w:firstLine="0"/>
        <w:jc w:val="left"/>
        <w:rPr>
          <w:sz w:val="20"/>
        </w:rPr>
      </w:pPr>
      <w:r>
        <w:rPr>
          <w:b/>
          <w:color w:val="231F20"/>
          <w:sz w:val="20"/>
        </w:rPr>
        <w:t>a’kahkaakii </w:t>
      </w:r>
      <w:r>
        <w:rPr>
          <w:i/>
          <w:color w:val="231F20"/>
          <w:sz w:val="20"/>
        </w:rPr>
        <w:t>nan</w:t>
      </w:r>
      <w:r>
        <w:rPr>
          <w:color w:val="231F20"/>
          <w:sz w:val="20"/>
        </w:rPr>
        <w:t>; flying ant/ gnat; </w:t>
      </w:r>
      <w:r>
        <w:rPr>
          <w:b/>
          <w:color w:val="231F20"/>
          <w:sz w:val="20"/>
        </w:rPr>
        <w:t>poká’kahkaakiiksi </w:t>
      </w:r>
      <w:r>
        <w:rPr>
          <w:color w:val="231F20"/>
          <w:sz w:val="20"/>
        </w:rPr>
        <w:t>small flying ants.</w:t>
      </w:r>
    </w:p>
    <w:p>
      <w:pPr>
        <w:spacing w:before="10"/>
        <w:ind w:left="107" w:right="0" w:firstLine="0"/>
        <w:jc w:val="left"/>
        <w:rPr>
          <w:sz w:val="20"/>
        </w:rPr>
      </w:pPr>
      <w:r>
        <w:rPr>
          <w:b/>
          <w:color w:val="231F20"/>
          <w:sz w:val="20"/>
        </w:rPr>
        <w:t>a’kakáwaatsimaan </w:t>
      </w:r>
      <w:r>
        <w:rPr>
          <w:i/>
          <w:color w:val="231F20"/>
          <w:sz w:val="20"/>
        </w:rPr>
        <w:t>nin; </w:t>
      </w:r>
      <w:r>
        <w:rPr>
          <w:color w:val="231F20"/>
          <w:sz w:val="20"/>
        </w:rPr>
        <w:t>hole in the side of a cliff or embankment.</w:t>
      </w:r>
    </w:p>
    <w:p>
      <w:pPr>
        <w:spacing w:line="249" w:lineRule="auto" w:before="10"/>
        <w:ind w:left="307" w:right="166" w:hanging="200"/>
        <w:jc w:val="left"/>
        <w:rPr>
          <w:b/>
          <w:sz w:val="20"/>
        </w:rPr>
      </w:pPr>
      <w:r>
        <w:rPr>
          <w:b/>
          <w:color w:val="231F20"/>
          <w:sz w:val="20"/>
        </w:rPr>
        <w:t>a’kahkó </w:t>
      </w:r>
      <w:r>
        <w:rPr>
          <w:i/>
          <w:color w:val="231F20"/>
          <w:sz w:val="20"/>
        </w:rPr>
        <w:t>nin; </w:t>
      </w:r>
      <w:r>
        <w:rPr>
          <w:color w:val="231F20"/>
          <w:sz w:val="20"/>
        </w:rPr>
        <w:t>curved/inclined geographical feature, e.g. a bend in a river, hill; </w:t>
      </w:r>
      <w:r>
        <w:rPr>
          <w:b/>
          <w:color w:val="231F20"/>
          <w:sz w:val="20"/>
        </w:rPr>
        <w:t>a’kahkóístsi </w:t>
      </w:r>
      <w:r>
        <w:rPr>
          <w:color w:val="231F20"/>
          <w:sz w:val="20"/>
        </w:rPr>
        <w:t>curved geographical features; </w:t>
      </w:r>
      <w:r>
        <w:rPr>
          <w:b/>
          <w:color w:val="231F20"/>
          <w:sz w:val="20"/>
        </w:rPr>
        <w:t>a’kahkóóhtsi </w:t>
      </w:r>
      <w:r>
        <w:rPr>
          <w:color w:val="231F20"/>
          <w:sz w:val="20"/>
        </w:rPr>
        <w:t>on an incline; dialect var. </w:t>
      </w:r>
      <w:r>
        <w:rPr>
          <w:b/>
          <w:color w:val="231F20"/>
          <w:sz w:val="20"/>
        </w:rPr>
        <w:t>aakahkó.</w:t>
      </w:r>
    </w:p>
    <w:p>
      <w:pPr>
        <w:spacing w:before="2"/>
        <w:ind w:left="107" w:right="0" w:firstLine="0"/>
        <w:jc w:val="left"/>
        <w:rPr>
          <w:b/>
          <w:sz w:val="20"/>
        </w:rPr>
      </w:pPr>
      <w:r>
        <w:rPr>
          <w:b/>
          <w:color w:val="231F20"/>
          <w:sz w:val="20"/>
        </w:rPr>
        <w:t>a’kihtákssin </w:t>
      </w:r>
      <w:r>
        <w:rPr>
          <w:i/>
          <w:color w:val="231F20"/>
          <w:sz w:val="20"/>
        </w:rPr>
        <w:t>nin; </w:t>
      </w:r>
      <w:r>
        <w:rPr>
          <w:color w:val="231F20"/>
          <w:sz w:val="20"/>
        </w:rPr>
        <w:t>cairn/ stones as a marker or memorial; </w:t>
      </w:r>
      <w:r>
        <w:rPr>
          <w:b/>
          <w:color w:val="231F20"/>
          <w:sz w:val="20"/>
        </w:rPr>
        <w:t>a’kihtákssiistsi</w:t>
      </w:r>
    </w:p>
    <w:p>
      <w:pPr>
        <w:spacing w:before="10"/>
        <w:ind w:left="309" w:right="0" w:firstLine="0"/>
        <w:jc w:val="left"/>
        <w:rPr>
          <w:b/>
          <w:sz w:val="20"/>
        </w:rPr>
      </w:pPr>
      <w:r>
        <w:rPr>
          <w:color w:val="231F20"/>
          <w:sz w:val="20"/>
        </w:rPr>
        <w:t>cairns; cf. </w:t>
      </w:r>
      <w:r>
        <w:rPr>
          <w:b/>
          <w:color w:val="231F20"/>
          <w:sz w:val="20"/>
        </w:rPr>
        <w:t>wa’kihtaki.</w:t>
      </w:r>
    </w:p>
    <w:p>
      <w:pPr>
        <w:spacing w:before="10"/>
        <w:ind w:left="107" w:right="0" w:firstLine="0"/>
        <w:jc w:val="left"/>
        <w:rPr>
          <w:b/>
          <w:sz w:val="20"/>
        </w:rPr>
      </w:pPr>
      <w:r>
        <w:rPr>
          <w:b/>
          <w:color w:val="231F20"/>
          <w:sz w:val="20"/>
        </w:rPr>
        <w:t>a’kíítoyi </w:t>
      </w:r>
      <w:r>
        <w:rPr>
          <w:i/>
          <w:color w:val="231F20"/>
          <w:sz w:val="20"/>
        </w:rPr>
        <w:t>nin; </w:t>
      </w:r>
      <w:r>
        <w:rPr>
          <w:color w:val="231F20"/>
          <w:sz w:val="20"/>
        </w:rPr>
        <w:t>quaking aspen, Latin: Populus tremuloides (Taylor); </w:t>
      </w:r>
      <w:r>
        <w:rPr>
          <w:b/>
          <w:color w:val="231F20"/>
          <w:sz w:val="20"/>
        </w:rPr>
        <w:t>a’kíítoyiistsi</w:t>
      </w:r>
    </w:p>
    <w:p>
      <w:pPr>
        <w:pStyle w:val="Heading3"/>
        <w:spacing w:before="10"/>
        <w:ind w:left="309"/>
      </w:pPr>
      <w:r>
        <w:rPr>
          <w:color w:val="231F20"/>
        </w:rPr>
        <w:t>aspens.</w:t>
      </w:r>
    </w:p>
    <w:p>
      <w:pPr>
        <w:spacing w:before="10"/>
        <w:ind w:left="107" w:right="0" w:firstLine="0"/>
        <w:jc w:val="left"/>
        <w:rPr>
          <w:sz w:val="20"/>
        </w:rPr>
      </w:pPr>
      <w:r>
        <w:rPr>
          <w:b/>
          <w:color w:val="231F20"/>
          <w:sz w:val="20"/>
        </w:rPr>
        <w:t>a’kíítoyis </w:t>
      </w:r>
      <w:r>
        <w:rPr>
          <w:i/>
          <w:color w:val="231F20"/>
          <w:sz w:val="20"/>
        </w:rPr>
        <w:t>nin</w:t>
      </w:r>
      <w:r>
        <w:rPr>
          <w:color w:val="231F20"/>
          <w:sz w:val="20"/>
        </w:rPr>
        <w:t>; river island/sandbar.</w:t>
      </w:r>
    </w:p>
    <w:p>
      <w:pPr>
        <w:spacing w:before="10"/>
        <w:ind w:left="102" w:right="0" w:firstLine="0"/>
        <w:jc w:val="left"/>
        <w:rPr>
          <w:sz w:val="20"/>
        </w:rPr>
      </w:pPr>
      <w:r>
        <w:rPr>
          <w:b/>
          <w:color w:val="231F20"/>
          <w:sz w:val="20"/>
        </w:rPr>
        <w:t>wa’kikaihtsii </w:t>
      </w:r>
      <w:r>
        <w:rPr>
          <w:i/>
          <w:color w:val="231F20"/>
          <w:sz w:val="20"/>
        </w:rPr>
        <w:t>vai</w:t>
      </w:r>
      <w:r>
        <w:rPr>
          <w:color w:val="231F20"/>
          <w:sz w:val="20"/>
        </w:rPr>
        <w:t>; lie on one’s back; </w:t>
      </w:r>
      <w:r>
        <w:rPr>
          <w:b/>
          <w:color w:val="231F20"/>
          <w:sz w:val="20"/>
        </w:rPr>
        <w:t>a’kikáíhtsiit </w:t>
      </w:r>
      <w:r>
        <w:rPr>
          <w:color w:val="231F20"/>
          <w:sz w:val="20"/>
        </w:rPr>
        <w:t>lie on your back!; Rel. stems:</w:t>
      </w:r>
    </w:p>
    <w:p>
      <w:pPr>
        <w:spacing w:line="249" w:lineRule="auto" w:before="10"/>
        <w:ind w:left="106" w:right="110" w:firstLine="196"/>
        <w:jc w:val="left"/>
        <w:rPr>
          <w:sz w:val="20"/>
        </w:rPr>
      </w:pPr>
      <w:r>
        <w:rPr>
          <w:i/>
          <w:color w:val="231F20"/>
          <w:sz w:val="20"/>
        </w:rPr>
        <w:t>vta </w:t>
      </w:r>
      <w:r>
        <w:rPr>
          <w:b/>
          <w:color w:val="231F20"/>
          <w:sz w:val="20"/>
        </w:rPr>
        <w:t>wa’kikaihtsi</w:t>
      </w:r>
      <w:r>
        <w:rPr>
          <w:color w:val="231F20"/>
          <w:sz w:val="20"/>
        </w:rPr>
        <w:t>, </w:t>
      </w:r>
      <w:r>
        <w:rPr>
          <w:i/>
          <w:color w:val="231F20"/>
          <w:sz w:val="20"/>
        </w:rPr>
        <w:t>vti </w:t>
      </w:r>
      <w:r>
        <w:rPr>
          <w:b/>
          <w:color w:val="231F20"/>
          <w:sz w:val="20"/>
        </w:rPr>
        <w:t>wa’kikaohtoo </w:t>
      </w:r>
      <w:r>
        <w:rPr>
          <w:color w:val="231F20"/>
          <w:sz w:val="20"/>
        </w:rPr>
        <w:t>lay on his back, lay on its back. </w:t>
      </w:r>
      <w:r>
        <w:rPr>
          <w:b/>
          <w:color w:val="231F20"/>
          <w:sz w:val="20"/>
        </w:rPr>
        <w:t>a’kióóhsin </w:t>
      </w:r>
      <w:r>
        <w:rPr>
          <w:i/>
          <w:color w:val="231F20"/>
          <w:sz w:val="20"/>
        </w:rPr>
        <w:t>nin; </w:t>
      </w:r>
      <w:r>
        <w:rPr>
          <w:color w:val="231F20"/>
          <w:sz w:val="20"/>
        </w:rPr>
        <w:t>stamp or logo; </w:t>
      </w:r>
      <w:r>
        <w:rPr>
          <w:b/>
          <w:color w:val="231F20"/>
          <w:sz w:val="20"/>
        </w:rPr>
        <w:t>nitá’kioohsiistsi </w:t>
      </w:r>
      <w:r>
        <w:rPr>
          <w:color w:val="231F20"/>
          <w:sz w:val="20"/>
        </w:rPr>
        <w:t>my stamps or logos; cf. </w:t>
      </w:r>
      <w:r>
        <w:rPr>
          <w:b/>
          <w:color w:val="231F20"/>
          <w:sz w:val="20"/>
        </w:rPr>
        <w:t>wa’ki. a’kooht </w:t>
      </w:r>
      <w:r>
        <w:rPr>
          <w:i/>
          <w:color w:val="231F20"/>
          <w:sz w:val="20"/>
        </w:rPr>
        <w:t>adt; </w:t>
      </w:r>
      <w:r>
        <w:rPr>
          <w:color w:val="231F20"/>
          <w:sz w:val="20"/>
        </w:rPr>
        <w:t>at a distance; </w:t>
      </w:r>
      <w:r>
        <w:rPr>
          <w:b/>
          <w:color w:val="231F20"/>
          <w:sz w:val="20"/>
        </w:rPr>
        <w:t>a’kóóhtamao’ka </w:t>
      </w:r>
      <w:r>
        <w:rPr>
          <w:color w:val="231F20"/>
          <w:sz w:val="20"/>
        </w:rPr>
        <w:t>he is there at a distance;</w:t>
      </w:r>
    </w:p>
    <w:p>
      <w:pPr>
        <w:spacing w:line="249" w:lineRule="auto" w:before="3"/>
        <w:ind w:left="309" w:right="123" w:hanging="3"/>
        <w:jc w:val="left"/>
        <w:rPr>
          <w:sz w:val="20"/>
        </w:rPr>
      </w:pPr>
      <w:r>
        <w:rPr>
          <w:b/>
          <w:color w:val="231F20"/>
          <w:sz w:val="20"/>
        </w:rPr>
        <w:t>a’kóóhtska ááhkomaohta’pawááwahkaawa </w:t>
      </w:r>
      <w:r>
        <w:rPr>
          <w:color w:val="231F20"/>
          <w:sz w:val="20"/>
        </w:rPr>
        <w:t>he is probably still travelling in distant (places).</w:t>
      </w:r>
    </w:p>
    <w:p>
      <w:pPr>
        <w:spacing w:line="249" w:lineRule="auto" w:before="1"/>
        <w:ind w:left="308" w:right="434" w:hanging="202"/>
        <w:jc w:val="left"/>
        <w:rPr>
          <w:sz w:val="20"/>
        </w:rPr>
      </w:pPr>
      <w:r>
        <w:rPr>
          <w:b/>
          <w:color w:val="231F20"/>
          <w:sz w:val="20"/>
        </w:rPr>
        <w:t>a’ksikahkssin </w:t>
      </w:r>
      <w:r>
        <w:rPr>
          <w:i/>
          <w:color w:val="231F20"/>
          <w:sz w:val="20"/>
        </w:rPr>
        <w:t>nin; </w:t>
      </w:r>
      <w:r>
        <w:rPr>
          <w:color w:val="231F20"/>
          <w:sz w:val="20"/>
        </w:rPr>
        <w:t>arch of the sole of the foot; </w:t>
      </w:r>
      <w:r>
        <w:rPr>
          <w:b/>
          <w:color w:val="231F20"/>
          <w:sz w:val="20"/>
        </w:rPr>
        <w:t>nitá’tsiksikahkssiistsi </w:t>
      </w:r>
      <w:r>
        <w:rPr>
          <w:color w:val="231F20"/>
          <w:sz w:val="20"/>
        </w:rPr>
        <w:t>my arches.</w:t>
      </w:r>
    </w:p>
    <w:p>
      <w:pPr>
        <w:spacing w:line="249" w:lineRule="auto" w:before="2"/>
        <w:ind w:left="304" w:right="181" w:hanging="198"/>
        <w:jc w:val="left"/>
        <w:rPr>
          <w:sz w:val="20"/>
        </w:rPr>
      </w:pPr>
      <w:r>
        <w:rPr>
          <w:b/>
          <w:color w:val="231F20"/>
          <w:sz w:val="20"/>
        </w:rPr>
        <w:t>á’p </w:t>
      </w:r>
      <w:r>
        <w:rPr>
          <w:i/>
          <w:color w:val="231F20"/>
          <w:sz w:val="20"/>
        </w:rPr>
        <w:t>adt; </w:t>
      </w:r>
      <w:r>
        <w:rPr>
          <w:color w:val="231F20"/>
          <w:sz w:val="20"/>
        </w:rPr>
        <w:t>about, around; </w:t>
      </w:r>
      <w:r>
        <w:rPr>
          <w:b/>
          <w:color w:val="231F20"/>
          <w:sz w:val="20"/>
        </w:rPr>
        <w:t>á’pawááwahkaawa </w:t>
      </w:r>
      <w:r>
        <w:rPr>
          <w:color w:val="231F20"/>
          <w:sz w:val="20"/>
        </w:rPr>
        <w:t>she is walking about; </w:t>
      </w:r>
      <w:r>
        <w:rPr>
          <w:b/>
          <w:color w:val="231F20"/>
          <w:sz w:val="20"/>
        </w:rPr>
        <w:t>kitá’paissammoka </w:t>
      </w:r>
      <w:r>
        <w:rPr>
          <w:color w:val="231F20"/>
          <w:sz w:val="20"/>
        </w:rPr>
        <w:t>he is looking around for you; </w:t>
      </w:r>
      <w:r>
        <w:rPr>
          <w:b/>
          <w:color w:val="231F20"/>
          <w:sz w:val="20"/>
        </w:rPr>
        <w:t>áaká’paitsinikiwa </w:t>
      </w:r>
      <w:r>
        <w:rPr>
          <w:color w:val="231F20"/>
          <w:sz w:val="20"/>
        </w:rPr>
        <w:t>she will go about telling stories.</w:t>
      </w:r>
    </w:p>
    <w:p>
      <w:pPr>
        <w:spacing w:line="249" w:lineRule="auto" w:before="2"/>
        <w:ind w:left="304" w:right="225" w:hanging="198"/>
        <w:jc w:val="left"/>
        <w:rPr>
          <w:sz w:val="20"/>
        </w:rPr>
      </w:pPr>
      <w:r>
        <w:rPr>
          <w:b/>
          <w:color w:val="231F20"/>
          <w:sz w:val="20"/>
        </w:rPr>
        <w:t>a’painahkimaa </w:t>
      </w:r>
      <w:r>
        <w:rPr>
          <w:i/>
          <w:color w:val="231F20"/>
          <w:sz w:val="20"/>
        </w:rPr>
        <w:t>vai; </w:t>
      </w:r>
      <w:r>
        <w:rPr>
          <w:color w:val="231F20"/>
          <w:sz w:val="20"/>
        </w:rPr>
        <w:t>look around for a girlfriend; </w:t>
      </w:r>
      <w:r>
        <w:rPr>
          <w:b/>
          <w:color w:val="231F20"/>
          <w:sz w:val="20"/>
        </w:rPr>
        <w:t>á’páínahkimaat! </w:t>
      </w:r>
      <w:r>
        <w:rPr>
          <w:color w:val="231F20"/>
          <w:sz w:val="20"/>
        </w:rPr>
        <w:t>look for a girlfriend!; </w:t>
      </w:r>
      <w:r>
        <w:rPr>
          <w:b/>
          <w:color w:val="231F20"/>
          <w:sz w:val="20"/>
        </w:rPr>
        <w:t>áaka’painahkimaawa </w:t>
      </w:r>
      <w:r>
        <w:rPr>
          <w:color w:val="231F20"/>
          <w:sz w:val="20"/>
        </w:rPr>
        <w:t>he will …; </w:t>
      </w:r>
      <w:r>
        <w:rPr>
          <w:b/>
          <w:color w:val="231F20"/>
          <w:sz w:val="20"/>
        </w:rPr>
        <w:t>a’páínahkimaawa </w:t>
      </w:r>
      <w:r>
        <w:rPr>
          <w:color w:val="231F20"/>
          <w:sz w:val="20"/>
        </w:rPr>
        <w:t>he looked/ is looking for a girlfriend; </w:t>
      </w:r>
      <w:r>
        <w:rPr>
          <w:b/>
          <w:color w:val="231F20"/>
          <w:sz w:val="20"/>
        </w:rPr>
        <w:t>nitá’painahkimaa </w:t>
      </w:r>
      <w:r>
        <w:rPr>
          <w:color w:val="231F20"/>
          <w:sz w:val="20"/>
        </w:rPr>
        <w:t>I looked/ am looking for a girlfriend.</w:t>
      </w:r>
    </w:p>
    <w:p>
      <w:pPr>
        <w:spacing w:before="4"/>
        <w:ind w:left="106" w:right="0" w:firstLine="0"/>
        <w:jc w:val="left"/>
        <w:rPr>
          <w:b/>
          <w:sz w:val="20"/>
        </w:rPr>
      </w:pPr>
      <w:r>
        <w:rPr>
          <w:b/>
          <w:color w:val="231F20"/>
          <w:sz w:val="20"/>
        </w:rPr>
        <w:t>a’paisii </w:t>
      </w:r>
      <w:r>
        <w:rPr>
          <w:i/>
          <w:color w:val="231F20"/>
          <w:sz w:val="20"/>
        </w:rPr>
        <w:t>vii; </w:t>
      </w:r>
      <w:r>
        <w:rPr>
          <w:color w:val="231F20"/>
          <w:sz w:val="20"/>
        </w:rPr>
        <w:t>it pass (said of time); </w:t>
      </w:r>
      <w:r>
        <w:rPr>
          <w:b/>
          <w:color w:val="231F20"/>
          <w:sz w:val="20"/>
        </w:rPr>
        <w:t>áaka’paisiiwa </w:t>
      </w:r>
      <w:r>
        <w:rPr>
          <w:color w:val="231F20"/>
          <w:sz w:val="20"/>
        </w:rPr>
        <w:t>time will pass; </w:t>
      </w:r>
      <w:r>
        <w:rPr>
          <w:b/>
          <w:color w:val="231F20"/>
          <w:sz w:val="20"/>
        </w:rPr>
        <w:t>a’páísiiwa</w:t>
      </w:r>
    </w:p>
    <w:p>
      <w:pPr>
        <w:spacing w:before="10"/>
        <w:ind w:left="311" w:right="0" w:firstLine="0"/>
        <w:jc w:val="left"/>
        <w:rPr>
          <w:sz w:val="20"/>
        </w:rPr>
      </w:pPr>
      <w:r>
        <w:rPr>
          <w:color w:val="231F20"/>
          <w:sz w:val="20"/>
        </w:rPr>
        <w:t>time passed; </w:t>
      </w:r>
      <w:r>
        <w:rPr>
          <w:b/>
          <w:color w:val="231F20"/>
          <w:sz w:val="20"/>
        </w:rPr>
        <w:t>stáma’paisiiwa </w:t>
      </w:r>
      <w:r>
        <w:rPr>
          <w:color w:val="231F20"/>
          <w:sz w:val="20"/>
        </w:rPr>
        <w:t>and time passed.</w:t>
      </w:r>
    </w:p>
    <w:p>
      <w:pPr>
        <w:spacing w:after="0"/>
        <w:jc w:val="left"/>
        <w:rPr>
          <w:sz w:val="20"/>
        </w:rPr>
        <w:sectPr>
          <w:headerReference w:type="default" r:id="rId64"/>
          <w:footerReference w:type="default" r:id="rId65"/>
          <w:footerReference w:type="even" r:id="rId66"/>
          <w:pgSz w:w="7920" w:h="12960"/>
          <w:pgMar w:header="0" w:footer="720" w:top="600" w:bottom="900" w:left="620" w:right="600"/>
          <w:pgNumType w:start="21"/>
        </w:sectPr>
      </w:pPr>
    </w:p>
    <w:p>
      <w:pPr>
        <w:pStyle w:val="Heading2"/>
        <w:tabs>
          <w:tab w:pos="5835" w:val="left" w:leader="none"/>
        </w:tabs>
      </w:pPr>
      <w:r>
        <w:rPr>
          <w:color w:val="231F20"/>
        </w:rPr>
        <w:t>a’paissi</w:t>
        <w:tab/>
        <w:t>á’pistoto</w:t>
      </w:r>
    </w:p>
    <w:p>
      <w:pPr>
        <w:pStyle w:val="BodyText"/>
        <w:spacing w:before="3"/>
        <w:ind w:left="0"/>
        <w:rPr>
          <w:b/>
          <w:sz w:val="24"/>
        </w:rPr>
      </w:pPr>
    </w:p>
    <w:p>
      <w:pPr>
        <w:spacing w:line="249" w:lineRule="auto" w:before="0"/>
        <w:ind w:left="308" w:right="298" w:hanging="202"/>
        <w:jc w:val="left"/>
        <w:rPr>
          <w:sz w:val="20"/>
        </w:rPr>
      </w:pPr>
      <w:r>
        <w:rPr>
          <w:b/>
          <w:color w:val="231F20"/>
          <w:sz w:val="20"/>
        </w:rPr>
        <w:t>a’paissi </w:t>
      </w:r>
      <w:r>
        <w:rPr>
          <w:i/>
          <w:color w:val="231F20"/>
          <w:sz w:val="20"/>
        </w:rPr>
        <w:t>vai</w:t>
      </w:r>
      <w:r>
        <w:rPr>
          <w:color w:val="231F20"/>
          <w:sz w:val="20"/>
        </w:rPr>
        <w:t>; be at a location/ spend time; </w:t>
      </w:r>
      <w:r>
        <w:rPr>
          <w:b/>
          <w:color w:val="231F20"/>
          <w:sz w:val="20"/>
        </w:rPr>
        <w:t>istá’paissit! </w:t>
      </w:r>
      <w:r>
        <w:rPr>
          <w:color w:val="231F20"/>
          <w:sz w:val="20"/>
        </w:rPr>
        <w:t>spend some time here!; </w:t>
      </w:r>
      <w:r>
        <w:rPr>
          <w:b/>
          <w:color w:val="231F20"/>
          <w:sz w:val="20"/>
        </w:rPr>
        <w:t>nitáísokita’paissi </w:t>
      </w:r>
      <w:r>
        <w:rPr>
          <w:color w:val="231F20"/>
          <w:sz w:val="20"/>
        </w:rPr>
        <w:t>I used to spend time there; </w:t>
      </w:r>
      <w:r>
        <w:rPr>
          <w:b/>
          <w:color w:val="231F20"/>
          <w:sz w:val="20"/>
        </w:rPr>
        <w:t>iyíístapita’paissiwa </w:t>
      </w:r>
      <w:r>
        <w:rPr>
          <w:color w:val="231F20"/>
          <w:sz w:val="20"/>
        </w:rPr>
        <w:t>he’s around elsewhere; </w:t>
      </w:r>
      <w:r>
        <w:rPr>
          <w:b/>
          <w:color w:val="231F20"/>
          <w:sz w:val="20"/>
        </w:rPr>
        <w:t>annóóm itá’paissiyaawa </w:t>
      </w:r>
      <w:r>
        <w:rPr>
          <w:color w:val="231F20"/>
          <w:sz w:val="20"/>
        </w:rPr>
        <w:t>they are around here; </w:t>
      </w:r>
      <w:r>
        <w:rPr>
          <w:b/>
          <w:color w:val="231F20"/>
          <w:sz w:val="20"/>
        </w:rPr>
        <w:t>tsimáa kitsitá’paisspa</w:t>
      </w:r>
      <w:r>
        <w:rPr>
          <w:color w:val="231F20"/>
          <w:sz w:val="20"/>
        </w:rPr>
        <w:t>? where were you?; Note: </w:t>
      </w:r>
      <w:r>
        <w:rPr>
          <w:i/>
          <w:color w:val="231F20"/>
          <w:sz w:val="20"/>
        </w:rPr>
        <w:t>adt </w:t>
      </w:r>
      <w:r>
        <w:rPr>
          <w:color w:val="231F20"/>
          <w:sz w:val="20"/>
        </w:rPr>
        <w:t>required.</w:t>
      </w:r>
    </w:p>
    <w:p>
      <w:pPr>
        <w:spacing w:line="249" w:lineRule="auto" w:before="4"/>
        <w:ind w:left="302" w:right="219" w:hanging="196"/>
        <w:jc w:val="left"/>
        <w:rPr>
          <w:b/>
          <w:sz w:val="20"/>
        </w:rPr>
      </w:pPr>
      <w:r>
        <w:rPr>
          <w:b/>
          <w:color w:val="231F20"/>
          <w:sz w:val="20"/>
        </w:rPr>
        <w:t>a’paisskin </w:t>
      </w:r>
      <w:r>
        <w:rPr>
          <w:i/>
          <w:color w:val="231F20"/>
          <w:sz w:val="20"/>
        </w:rPr>
        <w:t>vta; </w:t>
      </w:r>
      <w:r>
        <w:rPr>
          <w:color w:val="231F20"/>
          <w:sz w:val="20"/>
        </w:rPr>
        <w:t>touch/manipulate the face of; </w:t>
      </w:r>
      <w:r>
        <w:rPr>
          <w:b/>
          <w:color w:val="231F20"/>
          <w:sz w:val="20"/>
        </w:rPr>
        <w:t>a’paisskinisa! </w:t>
      </w:r>
      <w:r>
        <w:rPr>
          <w:color w:val="231F20"/>
          <w:sz w:val="20"/>
        </w:rPr>
        <w:t>touch her face!; </w:t>
      </w:r>
      <w:r>
        <w:rPr>
          <w:b/>
          <w:color w:val="231F20"/>
          <w:sz w:val="20"/>
        </w:rPr>
        <w:t>áaka’paisskiniiwa </w:t>
      </w:r>
      <w:r>
        <w:rPr>
          <w:color w:val="231F20"/>
          <w:sz w:val="20"/>
        </w:rPr>
        <w:t>you will touch her face; </w:t>
      </w:r>
      <w:r>
        <w:rPr>
          <w:b/>
          <w:color w:val="231F20"/>
          <w:sz w:val="20"/>
        </w:rPr>
        <w:t>á’paisskiniiwáyi </w:t>
      </w:r>
      <w:r>
        <w:rPr>
          <w:color w:val="231F20"/>
          <w:sz w:val="20"/>
        </w:rPr>
        <w:t>he touched her whole face; </w:t>
      </w:r>
      <w:r>
        <w:rPr>
          <w:b/>
          <w:color w:val="231F20"/>
          <w:sz w:val="20"/>
        </w:rPr>
        <w:t>nitá’paisskinoka </w:t>
      </w:r>
      <w:r>
        <w:rPr>
          <w:color w:val="231F20"/>
          <w:sz w:val="20"/>
        </w:rPr>
        <w:t>she is manipulating my face; cf. </w:t>
      </w:r>
      <w:r>
        <w:rPr>
          <w:b/>
          <w:color w:val="231F20"/>
          <w:sz w:val="20"/>
        </w:rPr>
        <w:t>sski.</w:t>
      </w:r>
    </w:p>
    <w:p>
      <w:pPr>
        <w:spacing w:before="2"/>
        <w:ind w:left="106" w:right="0" w:firstLine="0"/>
        <w:jc w:val="left"/>
        <w:rPr>
          <w:b/>
          <w:sz w:val="20"/>
        </w:rPr>
      </w:pPr>
      <w:r>
        <w:rPr>
          <w:b/>
          <w:color w:val="231F20"/>
          <w:sz w:val="20"/>
        </w:rPr>
        <w:t>á’pai’piksi </w:t>
      </w:r>
      <w:r>
        <w:rPr>
          <w:i/>
          <w:color w:val="231F20"/>
          <w:sz w:val="20"/>
        </w:rPr>
        <w:t>vti; </w:t>
      </w:r>
      <w:r>
        <w:rPr>
          <w:color w:val="231F20"/>
          <w:sz w:val="20"/>
        </w:rPr>
        <w:t>arrange; </w:t>
      </w:r>
      <w:r>
        <w:rPr>
          <w:b/>
          <w:color w:val="231F20"/>
          <w:sz w:val="20"/>
        </w:rPr>
        <w:t>a’páí’piksit! </w:t>
      </w:r>
      <w:r>
        <w:rPr>
          <w:color w:val="231F20"/>
          <w:sz w:val="20"/>
        </w:rPr>
        <w:t>re-arrange it!; </w:t>
      </w:r>
      <w:r>
        <w:rPr>
          <w:b/>
          <w:color w:val="231F20"/>
          <w:sz w:val="20"/>
        </w:rPr>
        <w:t>áaká’pai’piksima</w:t>
      </w:r>
    </w:p>
    <w:p>
      <w:pPr>
        <w:spacing w:line="249" w:lineRule="auto" w:before="10"/>
        <w:ind w:left="307" w:right="180" w:firstLine="4"/>
        <w:jc w:val="left"/>
        <w:rPr>
          <w:sz w:val="20"/>
        </w:rPr>
      </w:pPr>
      <w:r>
        <w:rPr>
          <w:color w:val="231F20"/>
          <w:sz w:val="20"/>
        </w:rPr>
        <w:t>she will arrange it; </w:t>
      </w:r>
      <w:r>
        <w:rPr>
          <w:b/>
          <w:color w:val="231F20"/>
          <w:sz w:val="20"/>
        </w:rPr>
        <w:t>a’páí’piksima anni sóópa’tsisi </w:t>
      </w:r>
      <w:r>
        <w:rPr>
          <w:color w:val="231F20"/>
          <w:sz w:val="20"/>
        </w:rPr>
        <w:t>he arranged the chair; </w:t>
      </w:r>
      <w:r>
        <w:rPr>
          <w:b/>
          <w:color w:val="231F20"/>
          <w:sz w:val="20"/>
        </w:rPr>
        <w:t>nitá’pai’piksii’pa </w:t>
      </w:r>
      <w:r>
        <w:rPr>
          <w:color w:val="231F20"/>
          <w:sz w:val="20"/>
        </w:rPr>
        <w:t>I arranged it; </w:t>
      </w:r>
      <w:r>
        <w:rPr>
          <w:b/>
          <w:color w:val="231F20"/>
          <w:sz w:val="20"/>
        </w:rPr>
        <w:t>á’pawai’piksima anniistsi sóópa’tsiistsi </w:t>
      </w:r>
      <w:r>
        <w:rPr>
          <w:color w:val="231F20"/>
          <w:sz w:val="20"/>
        </w:rPr>
        <w:t>he is arranging the chairs.</w:t>
      </w:r>
    </w:p>
    <w:p>
      <w:pPr>
        <w:spacing w:line="249" w:lineRule="auto" w:before="3"/>
        <w:ind w:left="106" w:right="835" w:firstLine="0"/>
        <w:jc w:val="left"/>
        <w:rPr>
          <w:sz w:val="20"/>
        </w:rPr>
      </w:pPr>
      <w:r>
        <w:rPr>
          <w:b/>
          <w:color w:val="231F20"/>
          <w:sz w:val="20"/>
        </w:rPr>
        <w:t>a’pami </w:t>
      </w:r>
      <w:r>
        <w:rPr>
          <w:i/>
          <w:color w:val="231F20"/>
          <w:sz w:val="20"/>
        </w:rPr>
        <w:t>vai</w:t>
      </w:r>
      <w:r>
        <w:rPr>
          <w:color w:val="231F20"/>
          <w:sz w:val="20"/>
        </w:rPr>
        <w:t>; be; </w:t>
      </w:r>
      <w:r>
        <w:rPr>
          <w:b/>
          <w:color w:val="231F20"/>
          <w:sz w:val="20"/>
        </w:rPr>
        <w:t>ááhksikkama’pamiwa </w:t>
      </w:r>
      <w:r>
        <w:rPr>
          <w:color w:val="231F20"/>
          <w:sz w:val="20"/>
        </w:rPr>
        <w:t>it might be him; cf. </w:t>
      </w:r>
      <w:r>
        <w:rPr>
          <w:b/>
          <w:color w:val="231F20"/>
          <w:sz w:val="20"/>
        </w:rPr>
        <w:t>ami</w:t>
      </w:r>
      <w:r>
        <w:rPr>
          <w:color w:val="231F20"/>
          <w:sz w:val="20"/>
        </w:rPr>
        <w:t>. </w:t>
      </w:r>
      <w:r>
        <w:rPr>
          <w:b/>
          <w:color w:val="231F20"/>
          <w:sz w:val="20"/>
        </w:rPr>
        <w:t>a’panii </w:t>
      </w:r>
      <w:r>
        <w:rPr>
          <w:i/>
          <w:color w:val="231F20"/>
          <w:sz w:val="20"/>
        </w:rPr>
        <w:t>vai</w:t>
      </w:r>
      <w:r>
        <w:rPr>
          <w:color w:val="231F20"/>
          <w:sz w:val="20"/>
        </w:rPr>
        <w:t>; be critical (of s.o. or s.t.); </w:t>
      </w:r>
      <w:r>
        <w:rPr>
          <w:b/>
          <w:color w:val="231F20"/>
          <w:sz w:val="20"/>
        </w:rPr>
        <w:t>á’pawaaniiwa </w:t>
      </w:r>
      <w:r>
        <w:rPr>
          <w:color w:val="231F20"/>
          <w:sz w:val="20"/>
        </w:rPr>
        <w:t>he is critical; cf.</w:t>
      </w:r>
    </w:p>
    <w:p>
      <w:pPr>
        <w:spacing w:before="1"/>
        <w:ind w:left="306" w:right="0" w:firstLine="0"/>
        <w:jc w:val="left"/>
        <w:rPr>
          <w:sz w:val="20"/>
        </w:rPr>
      </w:pPr>
      <w:r>
        <w:rPr>
          <w:b/>
          <w:color w:val="231F20"/>
          <w:sz w:val="20"/>
        </w:rPr>
        <w:t>a’p+waanii</w:t>
      </w:r>
      <w:r>
        <w:rPr>
          <w:color w:val="231F20"/>
          <w:sz w:val="20"/>
        </w:rPr>
        <w:t>; Rel. stems: </w:t>
      </w:r>
      <w:r>
        <w:rPr>
          <w:i/>
          <w:color w:val="231F20"/>
          <w:sz w:val="20"/>
        </w:rPr>
        <w:t>vta </w:t>
      </w:r>
      <w:r>
        <w:rPr>
          <w:b/>
          <w:color w:val="231F20"/>
          <w:sz w:val="20"/>
        </w:rPr>
        <w:t>a’panist</w:t>
      </w:r>
      <w:r>
        <w:rPr>
          <w:color w:val="231F20"/>
          <w:sz w:val="20"/>
        </w:rPr>
        <w:t>, </w:t>
      </w:r>
      <w:r>
        <w:rPr>
          <w:i/>
          <w:color w:val="231F20"/>
          <w:sz w:val="20"/>
        </w:rPr>
        <w:t>vti </w:t>
      </w:r>
      <w:r>
        <w:rPr>
          <w:b/>
          <w:color w:val="231F20"/>
          <w:sz w:val="20"/>
        </w:rPr>
        <w:t>a’panistoo </w:t>
      </w:r>
      <w:r>
        <w:rPr>
          <w:color w:val="231F20"/>
          <w:sz w:val="20"/>
        </w:rPr>
        <w:t>criticize.</w:t>
      </w:r>
    </w:p>
    <w:p>
      <w:pPr>
        <w:spacing w:line="249" w:lineRule="auto" w:before="10"/>
        <w:ind w:left="305" w:right="410" w:hanging="199"/>
        <w:jc w:val="left"/>
        <w:rPr>
          <w:sz w:val="20"/>
        </w:rPr>
      </w:pPr>
      <w:r>
        <w:rPr>
          <w:b/>
          <w:color w:val="231F20"/>
          <w:sz w:val="20"/>
        </w:rPr>
        <w:t>á’páóoyi’kaa </w:t>
      </w:r>
      <w:r>
        <w:rPr>
          <w:i/>
          <w:color w:val="231F20"/>
          <w:sz w:val="20"/>
        </w:rPr>
        <w:t>vai; </w:t>
      </w:r>
      <w:r>
        <w:rPr>
          <w:color w:val="231F20"/>
          <w:sz w:val="20"/>
        </w:rPr>
        <w:t>look (around) for food; </w:t>
      </w:r>
      <w:r>
        <w:rPr>
          <w:b/>
          <w:color w:val="231F20"/>
          <w:sz w:val="20"/>
        </w:rPr>
        <w:t>a’páóoyi’kaat! </w:t>
      </w:r>
      <w:r>
        <w:rPr>
          <w:color w:val="231F20"/>
          <w:sz w:val="20"/>
        </w:rPr>
        <w:t>look for food!; </w:t>
      </w:r>
      <w:r>
        <w:rPr>
          <w:b/>
          <w:color w:val="231F20"/>
          <w:sz w:val="20"/>
        </w:rPr>
        <w:t>áaka’páóoyi’kaawa </w:t>
      </w:r>
      <w:r>
        <w:rPr>
          <w:color w:val="231F20"/>
          <w:sz w:val="20"/>
        </w:rPr>
        <w:t>he will …; </w:t>
      </w:r>
      <w:r>
        <w:rPr>
          <w:b/>
          <w:color w:val="231F20"/>
          <w:sz w:val="20"/>
        </w:rPr>
        <w:t>á’páóoyi’kaawa </w:t>
      </w:r>
      <w:r>
        <w:rPr>
          <w:color w:val="231F20"/>
          <w:sz w:val="20"/>
        </w:rPr>
        <w:t>he looked/is looking for food; </w:t>
      </w:r>
      <w:r>
        <w:rPr>
          <w:b/>
          <w:color w:val="231F20"/>
          <w:sz w:val="20"/>
        </w:rPr>
        <w:t>nitá’páóoyi’kaa </w:t>
      </w:r>
      <w:r>
        <w:rPr>
          <w:color w:val="231F20"/>
          <w:sz w:val="20"/>
        </w:rPr>
        <w:t>I looked/ am looking for</w:t>
      </w:r>
      <w:r>
        <w:rPr>
          <w:color w:val="231F20"/>
          <w:spacing w:val="-3"/>
          <w:sz w:val="20"/>
        </w:rPr>
        <w:t> </w:t>
      </w:r>
      <w:r>
        <w:rPr>
          <w:color w:val="231F20"/>
          <w:sz w:val="20"/>
        </w:rPr>
        <w:t>food.</w:t>
      </w:r>
    </w:p>
    <w:p>
      <w:pPr>
        <w:spacing w:line="249" w:lineRule="auto" w:before="3"/>
        <w:ind w:left="306" w:right="238" w:hanging="200"/>
        <w:jc w:val="left"/>
        <w:rPr>
          <w:sz w:val="20"/>
        </w:rPr>
      </w:pPr>
      <w:r>
        <w:rPr>
          <w:b/>
          <w:color w:val="231F20"/>
          <w:sz w:val="20"/>
        </w:rPr>
        <w:t>a’patapiksist </w:t>
      </w:r>
      <w:r>
        <w:rPr>
          <w:i/>
          <w:color w:val="231F20"/>
          <w:sz w:val="20"/>
        </w:rPr>
        <w:t>vta; </w:t>
      </w:r>
      <w:r>
        <w:rPr>
          <w:color w:val="231F20"/>
          <w:sz w:val="20"/>
        </w:rPr>
        <w:t>throw around, wrestle/ euphemism for rape; </w:t>
      </w:r>
      <w:r>
        <w:rPr>
          <w:b/>
          <w:color w:val="231F20"/>
          <w:sz w:val="20"/>
        </w:rPr>
        <w:t>a’patápiksistsisa! </w:t>
      </w:r>
      <w:r>
        <w:rPr>
          <w:color w:val="231F20"/>
          <w:sz w:val="20"/>
        </w:rPr>
        <w:t>throw him around!; </w:t>
      </w:r>
      <w:r>
        <w:rPr>
          <w:b/>
          <w:color w:val="231F20"/>
          <w:sz w:val="20"/>
        </w:rPr>
        <w:t>áaka’patapiksistsiiwáyi </w:t>
      </w:r>
      <w:r>
        <w:rPr>
          <w:color w:val="231F20"/>
          <w:sz w:val="20"/>
        </w:rPr>
        <w:t>he will </w:t>
      </w:r>
      <w:r>
        <w:rPr>
          <w:color w:val="231F20"/>
          <w:spacing w:val="-3"/>
          <w:sz w:val="20"/>
        </w:rPr>
        <w:t>rape </w:t>
      </w:r>
      <w:r>
        <w:rPr>
          <w:color w:val="231F20"/>
          <w:sz w:val="20"/>
        </w:rPr>
        <w:t>her; </w:t>
      </w:r>
      <w:r>
        <w:rPr>
          <w:b/>
          <w:color w:val="231F20"/>
          <w:sz w:val="20"/>
        </w:rPr>
        <w:t>á’patápiksistsiiwáyi </w:t>
      </w:r>
      <w:r>
        <w:rPr>
          <w:color w:val="231F20"/>
          <w:sz w:val="20"/>
        </w:rPr>
        <w:t>he raped her; </w:t>
      </w:r>
      <w:r>
        <w:rPr>
          <w:b/>
          <w:color w:val="231F20"/>
          <w:sz w:val="20"/>
        </w:rPr>
        <w:t>nitá’patápiksikka </w:t>
      </w:r>
      <w:r>
        <w:rPr>
          <w:color w:val="231F20"/>
          <w:sz w:val="20"/>
        </w:rPr>
        <w:t>he raped me; </w:t>
      </w:r>
      <w:r>
        <w:rPr>
          <w:b/>
          <w:color w:val="231F20"/>
          <w:sz w:val="20"/>
        </w:rPr>
        <w:t>a’pawaatapiksistsiiwáyi </w:t>
      </w:r>
      <w:r>
        <w:rPr>
          <w:color w:val="231F20"/>
          <w:sz w:val="20"/>
        </w:rPr>
        <w:t>he is throwing him</w:t>
      </w:r>
      <w:r>
        <w:rPr>
          <w:color w:val="231F20"/>
          <w:spacing w:val="-1"/>
          <w:sz w:val="20"/>
        </w:rPr>
        <w:t> </w:t>
      </w:r>
      <w:r>
        <w:rPr>
          <w:color w:val="231F20"/>
          <w:sz w:val="20"/>
        </w:rPr>
        <w:t>around.</w:t>
      </w:r>
    </w:p>
    <w:p>
      <w:pPr>
        <w:spacing w:line="249" w:lineRule="auto" w:before="3"/>
        <w:ind w:left="307" w:right="341" w:hanging="201"/>
        <w:jc w:val="left"/>
        <w:rPr>
          <w:sz w:val="20"/>
        </w:rPr>
      </w:pPr>
      <w:r>
        <w:rPr>
          <w:b/>
          <w:color w:val="231F20"/>
          <w:sz w:val="20"/>
        </w:rPr>
        <w:t>a’pihka </w:t>
      </w:r>
      <w:r>
        <w:rPr>
          <w:i/>
          <w:color w:val="231F20"/>
          <w:sz w:val="20"/>
        </w:rPr>
        <w:t>vta; </w:t>
      </w:r>
      <w:r>
        <w:rPr>
          <w:color w:val="231F20"/>
          <w:sz w:val="20"/>
        </w:rPr>
        <w:t>give away/ sell; </w:t>
      </w:r>
      <w:r>
        <w:rPr>
          <w:b/>
          <w:color w:val="231F20"/>
          <w:sz w:val="20"/>
        </w:rPr>
        <w:t>a’pihkáísa, anna kóta’sa! </w:t>
      </w:r>
      <w:r>
        <w:rPr>
          <w:color w:val="231F20"/>
          <w:sz w:val="20"/>
        </w:rPr>
        <w:t>sell your horse!; </w:t>
      </w:r>
      <w:r>
        <w:rPr>
          <w:b/>
          <w:color w:val="231F20"/>
          <w:sz w:val="20"/>
        </w:rPr>
        <w:t>áaka’pihkaiiwáyi </w:t>
      </w:r>
      <w:r>
        <w:rPr>
          <w:color w:val="231F20"/>
          <w:sz w:val="20"/>
        </w:rPr>
        <w:t>she will sell it; </w:t>
      </w:r>
      <w:r>
        <w:rPr>
          <w:b/>
          <w:color w:val="231F20"/>
          <w:sz w:val="20"/>
        </w:rPr>
        <w:t>á’pihkaiiwa osí’kaani </w:t>
      </w:r>
      <w:r>
        <w:rPr>
          <w:color w:val="231F20"/>
          <w:sz w:val="20"/>
        </w:rPr>
        <w:t>he gave away his blanket; </w:t>
      </w:r>
      <w:r>
        <w:rPr>
          <w:b/>
          <w:color w:val="231F20"/>
          <w:sz w:val="20"/>
        </w:rPr>
        <w:t>nitá’pihkaoka </w:t>
      </w:r>
      <w:r>
        <w:rPr>
          <w:color w:val="231F20"/>
          <w:sz w:val="20"/>
        </w:rPr>
        <w:t>she gave me away; </w:t>
      </w:r>
      <w:r>
        <w:rPr>
          <w:b/>
          <w:color w:val="231F20"/>
          <w:sz w:val="20"/>
        </w:rPr>
        <w:t>ákaa’páíhkaiiwa óta’si </w:t>
      </w:r>
      <w:r>
        <w:rPr>
          <w:color w:val="231F20"/>
          <w:sz w:val="20"/>
        </w:rPr>
        <w:t>he has sold his horse.</w:t>
      </w:r>
    </w:p>
    <w:p>
      <w:pPr>
        <w:spacing w:line="249" w:lineRule="auto" w:before="3"/>
        <w:ind w:left="307" w:right="0" w:hanging="200"/>
        <w:jc w:val="left"/>
        <w:rPr>
          <w:sz w:val="20"/>
        </w:rPr>
      </w:pPr>
      <w:r>
        <w:rPr>
          <w:b/>
          <w:color w:val="231F20"/>
          <w:sz w:val="20"/>
        </w:rPr>
        <w:t>a’pihkahtoo </w:t>
      </w:r>
      <w:r>
        <w:rPr>
          <w:i/>
          <w:color w:val="231F20"/>
          <w:sz w:val="20"/>
        </w:rPr>
        <w:t>vti; </w:t>
      </w:r>
      <w:r>
        <w:rPr>
          <w:color w:val="231F20"/>
          <w:sz w:val="20"/>
        </w:rPr>
        <w:t>give away/ sell; </w:t>
      </w:r>
      <w:r>
        <w:rPr>
          <w:b/>
          <w:color w:val="231F20"/>
          <w:sz w:val="20"/>
        </w:rPr>
        <w:t>á’pihkahtóót! </w:t>
      </w:r>
      <w:r>
        <w:rPr>
          <w:color w:val="231F20"/>
          <w:sz w:val="20"/>
        </w:rPr>
        <w:t>give it away!; </w:t>
      </w:r>
      <w:r>
        <w:rPr>
          <w:b/>
          <w:color w:val="231F20"/>
          <w:sz w:val="20"/>
        </w:rPr>
        <w:t>áaka’pihkahtooma </w:t>
      </w:r>
      <w:r>
        <w:rPr>
          <w:color w:val="231F20"/>
          <w:sz w:val="20"/>
        </w:rPr>
        <w:t>she will give it away; </w:t>
      </w:r>
      <w:r>
        <w:rPr>
          <w:b/>
          <w:color w:val="231F20"/>
          <w:sz w:val="20"/>
        </w:rPr>
        <w:t>á’pihkahtooma </w:t>
      </w:r>
      <w:r>
        <w:rPr>
          <w:color w:val="231F20"/>
          <w:sz w:val="20"/>
        </w:rPr>
        <w:t>he gave it away; </w:t>
      </w:r>
      <w:r>
        <w:rPr>
          <w:b/>
          <w:color w:val="231F20"/>
          <w:sz w:val="20"/>
        </w:rPr>
        <w:t>nitá’pihkahtoo’pa </w:t>
      </w:r>
      <w:r>
        <w:rPr>
          <w:color w:val="231F20"/>
          <w:sz w:val="20"/>
        </w:rPr>
        <w:t>I gave it away; </w:t>
      </w:r>
      <w:r>
        <w:rPr>
          <w:b/>
          <w:color w:val="231F20"/>
          <w:sz w:val="20"/>
        </w:rPr>
        <w:t>ákaa’paihkahtooma kisóka’simi </w:t>
      </w:r>
      <w:r>
        <w:rPr>
          <w:color w:val="231F20"/>
          <w:sz w:val="20"/>
        </w:rPr>
        <w:t>he has sold your jacket; Rel. stem: </w:t>
      </w:r>
      <w:r>
        <w:rPr>
          <w:i/>
          <w:color w:val="231F20"/>
          <w:sz w:val="20"/>
        </w:rPr>
        <w:t>vai </w:t>
      </w:r>
      <w:r>
        <w:rPr>
          <w:b/>
          <w:color w:val="231F20"/>
          <w:sz w:val="20"/>
        </w:rPr>
        <w:t>a’pihkahtaki </w:t>
      </w:r>
      <w:r>
        <w:rPr>
          <w:color w:val="231F20"/>
          <w:sz w:val="20"/>
        </w:rPr>
        <w:t>sell/give away/trade (s.t.).</w:t>
      </w:r>
    </w:p>
    <w:p>
      <w:pPr>
        <w:spacing w:line="249" w:lineRule="auto" w:before="4"/>
        <w:ind w:left="312" w:right="431" w:hanging="205"/>
        <w:jc w:val="left"/>
        <w:rPr>
          <w:sz w:val="20"/>
        </w:rPr>
      </w:pPr>
      <w:r>
        <w:rPr>
          <w:b/>
          <w:color w:val="231F20"/>
          <w:sz w:val="20"/>
        </w:rPr>
        <w:t>a’pii </w:t>
      </w:r>
      <w:r>
        <w:rPr>
          <w:i/>
          <w:color w:val="231F20"/>
          <w:sz w:val="20"/>
        </w:rPr>
        <w:t>vii; </w:t>
      </w:r>
      <w:r>
        <w:rPr>
          <w:color w:val="231F20"/>
          <w:sz w:val="20"/>
        </w:rPr>
        <w:t>be in a specified way; </w:t>
      </w:r>
      <w:r>
        <w:rPr>
          <w:b/>
          <w:color w:val="231F20"/>
          <w:sz w:val="20"/>
        </w:rPr>
        <w:t>áakonakia’piiwa </w:t>
      </w:r>
      <w:r>
        <w:rPr>
          <w:color w:val="231F20"/>
          <w:sz w:val="20"/>
        </w:rPr>
        <w:t>it will be appealing; </w:t>
      </w:r>
      <w:r>
        <w:rPr>
          <w:b/>
          <w:color w:val="231F20"/>
          <w:sz w:val="20"/>
        </w:rPr>
        <w:t>ííkssoka’piiwa </w:t>
      </w:r>
      <w:r>
        <w:rPr>
          <w:color w:val="231F20"/>
          <w:sz w:val="20"/>
        </w:rPr>
        <w:t>it is very good; Note: </w:t>
      </w:r>
      <w:r>
        <w:rPr>
          <w:i/>
          <w:color w:val="231F20"/>
          <w:sz w:val="20"/>
        </w:rPr>
        <w:t>adt </w:t>
      </w:r>
      <w:r>
        <w:rPr>
          <w:color w:val="231F20"/>
          <w:sz w:val="20"/>
        </w:rPr>
        <w:t>req; Rel. stem: </w:t>
      </w:r>
      <w:r>
        <w:rPr>
          <w:i/>
          <w:color w:val="231F20"/>
          <w:sz w:val="20"/>
        </w:rPr>
        <w:t>vai </w:t>
      </w:r>
      <w:r>
        <w:rPr>
          <w:b/>
          <w:color w:val="231F20"/>
          <w:sz w:val="20"/>
        </w:rPr>
        <w:t>a’pssi </w:t>
      </w:r>
      <w:r>
        <w:rPr>
          <w:color w:val="231F20"/>
          <w:sz w:val="20"/>
        </w:rPr>
        <w:t>be in a specified way.</w:t>
      </w:r>
    </w:p>
    <w:p>
      <w:pPr>
        <w:spacing w:line="249" w:lineRule="auto" w:before="2"/>
        <w:ind w:left="307" w:right="791" w:hanging="200"/>
        <w:jc w:val="left"/>
        <w:rPr>
          <w:sz w:val="20"/>
        </w:rPr>
      </w:pPr>
      <w:r>
        <w:rPr>
          <w:b/>
          <w:color w:val="231F20"/>
          <w:sz w:val="20"/>
        </w:rPr>
        <w:t>a’piksikka’yi </w:t>
      </w:r>
      <w:r>
        <w:rPr>
          <w:i/>
          <w:color w:val="231F20"/>
          <w:sz w:val="20"/>
        </w:rPr>
        <w:t>vai; </w:t>
      </w:r>
      <w:r>
        <w:rPr>
          <w:color w:val="231F20"/>
          <w:sz w:val="20"/>
        </w:rPr>
        <w:t>walk; </w:t>
      </w:r>
      <w:r>
        <w:rPr>
          <w:b/>
          <w:color w:val="231F20"/>
          <w:sz w:val="20"/>
        </w:rPr>
        <w:t>á’piksíkka’yit! </w:t>
      </w:r>
      <w:r>
        <w:rPr>
          <w:color w:val="231F20"/>
          <w:sz w:val="20"/>
        </w:rPr>
        <w:t>walk!; </w:t>
      </w:r>
      <w:r>
        <w:rPr>
          <w:b/>
          <w:color w:val="231F20"/>
          <w:sz w:val="20"/>
        </w:rPr>
        <w:t>áaka’piksikka’yiwa </w:t>
      </w:r>
      <w:r>
        <w:rPr>
          <w:color w:val="231F20"/>
          <w:sz w:val="20"/>
        </w:rPr>
        <w:t>she’ll walk; </w:t>
      </w:r>
      <w:r>
        <w:rPr>
          <w:b/>
          <w:color w:val="231F20"/>
          <w:sz w:val="20"/>
        </w:rPr>
        <w:t>a’piksíkka’yiwa </w:t>
      </w:r>
      <w:r>
        <w:rPr>
          <w:color w:val="231F20"/>
          <w:sz w:val="20"/>
        </w:rPr>
        <w:t>she walked; </w:t>
      </w:r>
      <w:r>
        <w:rPr>
          <w:b/>
          <w:color w:val="231F20"/>
          <w:sz w:val="20"/>
        </w:rPr>
        <w:t>nitá’piksíkka’yi </w:t>
      </w:r>
      <w:r>
        <w:rPr>
          <w:color w:val="231F20"/>
          <w:sz w:val="20"/>
        </w:rPr>
        <w:t>I walked; </w:t>
      </w:r>
      <w:r>
        <w:rPr>
          <w:b/>
          <w:color w:val="231F20"/>
          <w:sz w:val="20"/>
        </w:rPr>
        <w:t>á’paiksikka’yiwa </w:t>
      </w:r>
      <w:r>
        <w:rPr>
          <w:color w:val="231F20"/>
          <w:sz w:val="20"/>
        </w:rPr>
        <w:t>he is walking around.</w:t>
      </w:r>
    </w:p>
    <w:p>
      <w:pPr>
        <w:spacing w:before="3"/>
        <w:ind w:left="107" w:right="0" w:firstLine="0"/>
        <w:jc w:val="left"/>
        <w:rPr>
          <w:sz w:val="20"/>
        </w:rPr>
      </w:pPr>
      <w:r>
        <w:rPr>
          <w:b/>
          <w:color w:val="231F20"/>
          <w:sz w:val="20"/>
        </w:rPr>
        <w:t>a’pís </w:t>
      </w:r>
      <w:r>
        <w:rPr>
          <w:i/>
          <w:color w:val="231F20"/>
          <w:sz w:val="20"/>
        </w:rPr>
        <w:t>nan; </w:t>
      </w:r>
      <w:r>
        <w:rPr>
          <w:color w:val="231F20"/>
          <w:sz w:val="20"/>
        </w:rPr>
        <w:t>rope; </w:t>
      </w:r>
      <w:r>
        <w:rPr>
          <w:b/>
          <w:color w:val="231F20"/>
          <w:sz w:val="20"/>
        </w:rPr>
        <w:t>a’pííksi </w:t>
      </w:r>
      <w:r>
        <w:rPr>
          <w:color w:val="231F20"/>
          <w:sz w:val="20"/>
        </w:rPr>
        <w:t>ropes; </w:t>
      </w:r>
      <w:r>
        <w:rPr>
          <w:b/>
          <w:color w:val="231F20"/>
          <w:sz w:val="20"/>
        </w:rPr>
        <w:t>nitó’piima </w:t>
      </w:r>
      <w:r>
        <w:rPr>
          <w:color w:val="231F20"/>
          <w:sz w:val="20"/>
        </w:rPr>
        <w:t>my rope.</w:t>
      </w:r>
    </w:p>
    <w:p>
      <w:pPr>
        <w:spacing w:before="10"/>
        <w:ind w:left="107" w:right="0" w:firstLine="0"/>
        <w:jc w:val="left"/>
        <w:rPr>
          <w:sz w:val="20"/>
        </w:rPr>
      </w:pPr>
      <w:r>
        <w:rPr>
          <w:b/>
          <w:color w:val="231F20"/>
          <w:sz w:val="20"/>
        </w:rPr>
        <w:t>a’pistohkimaa </w:t>
      </w:r>
      <w:r>
        <w:rPr>
          <w:i/>
          <w:color w:val="231F20"/>
          <w:sz w:val="20"/>
        </w:rPr>
        <w:t>vai</w:t>
      </w:r>
      <w:r>
        <w:rPr>
          <w:color w:val="231F20"/>
          <w:sz w:val="20"/>
        </w:rPr>
        <w:t>; be near; cf. </w:t>
      </w:r>
      <w:r>
        <w:rPr>
          <w:b/>
          <w:color w:val="231F20"/>
          <w:sz w:val="20"/>
        </w:rPr>
        <w:t>isstohkimaa</w:t>
      </w:r>
      <w:r>
        <w:rPr>
          <w:color w:val="231F20"/>
          <w:sz w:val="20"/>
        </w:rPr>
        <w:t>.</w:t>
      </w:r>
    </w:p>
    <w:p>
      <w:pPr>
        <w:spacing w:line="249" w:lineRule="auto" w:before="10"/>
        <w:ind w:left="309" w:right="134" w:hanging="202"/>
        <w:jc w:val="left"/>
        <w:rPr>
          <w:sz w:val="20"/>
        </w:rPr>
      </w:pPr>
      <w:r>
        <w:rPr>
          <w:b/>
          <w:color w:val="231F20"/>
          <w:sz w:val="20"/>
        </w:rPr>
        <w:t>á’pistotaki </w:t>
      </w:r>
      <w:r>
        <w:rPr>
          <w:i/>
          <w:color w:val="231F20"/>
          <w:sz w:val="20"/>
        </w:rPr>
        <w:t>vai; </w:t>
      </w:r>
      <w:r>
        <w:rPr>
          <w:color w:val="231F20"/>
          <w:sz w:val="20"/>
        </w:rPr>
        <w:t>build/make (something); </w:t>
      </w:r>
      <w:r>
        <w:rPr>
          <w:b/>
          <w:color w:val="231F20"/>
          <w:sz w:val="20"/>
        </w:rPr>
        <w:t>a’pistotakit! </w:t>
      </w:r>
      <w:r>
        <w:rPr>
          <w:color w:val="231F20"/>
          <w:sz w:val="20"/>
        </w:rPr>
        <w:t>make (s.t.)!; </w:t>
      </w:r>
      <w:r>
        <w:rPr>
          <w:b/>
          <w:color w:val="231F20"/>
          <w:sz w:val="20"/>
        </w:rPr>
        <w:t>nitá’pistotaki </w:t>
      </w:r>
      <w:r>
        <w:rPr>
          <w:color w:val="231F20"/>
          <w:sz w:val="20"/>
        </w:rPr>
        <w:t>I made (something); </w:t>
      </w:r>
      <w:r>
        <w:rPr>
          <w:b/>
          <w:color w:val="231F20"/>
          <w:sz w:val="20"/>
        </w:rPr>
        <w:t>á’paistotakiwa niitá’paisiksikimii </w:t>
      </w:r>
      <w:r>
        <w:rPr>
          <w:color w:val="231F20"/>
          <w:sz w:val="20"/>
        </w:rPr>
        <w:t>she is making coffee; Rel. stems: v</w:t>
      </w:r>
      <w:r>
        <w:rPr>
          <w:i/>
          <w:color w:val="231F20"/>
          <w:sz w:val="20"/>
        </w:rPr>
        <w:t>ti </w:t>
      </w:r>
      <w:r>
        <w:rPr>
          <w:b/>
          <w:color w:val="231F20"/>
          <w:sz w:val="20"/>
        </w:rPr>
        <w:t>a’pistotsi, </w:t>
      </w:r>
      <w:r>
        <w:rPr>
          <w:i/>
          <w:color w:val="231F20"/>
          <w:sz w:val="20"/>
        </w:rPr>
        <w:t>vta </w:t>
      </w:r>
      <w:r>
        <w:rPr>
          <w:b/>
          <w:color w:val="231F20"/>
          <w:sz w:val="20"/>
        </w:rPr>
        <w:t>a’pistoto</w:t>
      </w:r>
      <w:r>
        <w:rPr>
          <w:b/>
          <w:color w:val="231F20"/>
          <w:spacing w:val="-7"/>
          <w:sz w:val="20"/>
        </w:rPr>
        <w:t> </w:t>
      </w:r>
      <w:r>
        <w:rPr>
          <w:color w:val="231F20"/>
          <w:sz w:val="20"/>
        </w:rPr>
        <w:t>make.</w:t>
      </w:r>
    </w:p>
    <w:p>
      <w:pPr>
        <w:spacing w:before="2"/>
        <w:ind w:left="107" w:right="0" w:firstLine="0"/>
        <w:jc w:val="left"/>
        <w:rPr>
          <w:sz w:val="20"/>
        </w:rPr>
      </w:pPr>
      <w:r>
        <w:rPr>
          <w:b/>
          <w:color w:val="231F20"/>
          <w:sz w:val="20"/>
        </w:rPr>
        <w:t>á’pistoto  </w:t>
      </w:r>
      <w:r>
        <w:rPr>
          <w:i/>
          <w:color w:val="231F20"/>
          <w:sz w:val="20"/>
        </w:rPr>
        <w:t>vta; </w:t>
      </w:r>
      <w:r>
        <w:rPr>
          <w:color w:val="231F20"/>
          <w:sz w:val="20"/>
        </w:rPr>
        <w:t>build/make; Rel. stem: </w:t>
      </w:r>
      <w:r>
        <w:rPr>
          <w:i/>
          <w:color w:val="231F20"/>
          <w:sz w:val="20"/>
        </w:rPr>
        <w:t>vti </w:t>
      </w:r>
      <w:r>
        <w:rPr>
          <w:b/>
          <w:color w:val="231F20"/>
          <w:sz w:val="20"/>
        </w:rPr>
        <w:t>a’pistotsi</w:t>
      </w:r>
      <w:r>
        <w:rPr>
          <w:b/>
          <w:color w:val="231F20"/>
          <w:spacing w:val="-7"/>
          <w:sz w:val="20"/>
        </w:rPr>
        <w:t> </w:t>
      </w:r>
      <w:r>
        <w:rPr>
          <w:color w:val="231F20"/>
          <w:sz w:val="20"/>
        </w:rPr>
        <w:t>build/make.</w:t>
      </w:r>
    </w:p>
    <w:p>
      <w:pPr>
        <w:spacing w:after="0"/>
        <w:jc w:val="left"/>
        <w:rPr>
          <w:sz w:val="20"/>
        </w:rPr>
        <w:sectPr>
          <w:headerReference w:type="default" r:id="rId67"/>
          <w:pgSz w:w="7920" w:h="12960"/>
          <w:pgMar w:header="0" w:footer="720" w:top="600" w:bottom="900" w:left="620" w:right="620"/>
        </w:sectPr>
      </w:pPr>
    </w:p>
    <w:p>
      <w:pPr>
        <w:pStyle w:val="Heading2"/>
        <w:tabs>
          <w:tab w:pos="5612" w:val="left" w:leader="none"/>
        </w:tabs>
      </w:pPr>
      <w:r>
        <w:rPr>
          <w:color w:val="231F20"/>
        </w:rPr>
        <w:t>á’pistotooki</w:t>
        <w:tab/>
        <w:t>á’pssapópii</w:t>
      </w:r>
    </w:p>
    <w:p>
      <w:pPr>
        <w:pStyle w:val="BodyText"/>
        <w:spacing w:before="7"/>
        <w:ind w:left="0"/>
        <w:rPr>
          <w:b/>
          <w:sz w:val="24"/>
        </w:rPr>
      </w:pPr>
    </w:p>
    <w:p>
      <w:pPr>
        <w:spacing w:before="0"/>
        <w:ind w:left="106" w:right="0" w:firstLine="0"/>
        <w:jc w:val="left"/>
        <w:rPr>
          <w:sz w:val="20"/>
        </w:rPr>
      </w:pPr>
      <w:r>
        <w:rPr>
          <w:b/>
          <w:color w:val="231F20"/>
          <w:sz w:val="20"/>
        </w:rPr>
        <w:t>á’pistotooki </w:t>
      </w:r>
      <w:r>
        <w:rPr>
          <w:i/>
          <w:color w:val="231F20"/>
          <w:sz w:val="20"/>
        </w:rPr>
        <w:t>nan; </w:t>
      </w:r>
      <w:r>
        <w:rPr>
          <w:color w:val="231F20"/>
          <w:sz w:val="20"/>
        </w:rPr>
        <w:t>God, Creator, our Maker (lit.: the one who made us); cf.</w:t>
      </w:r>
    </w:p>
    <w:p>
      <w:pPr>
        <w:pStyle w:val="Heading2"/>
        <w:spacing w:before="10"/>
        <w:ind w:left="306"/>
      </w:pPr>
      <w:r>
        <w:rPr>
          <w:color w:val="231F20"/>
        </w:rPr>
        <w:t>a’pistoto.</w:t>
      </w:r>
    </w:p>
    <w:p>
      <w:pPr>
        <w:spacing w:line="249" w:lineRule="auto" w:before="10"/>
        <w:ind w:left="306" w:right="634" w:hanging="200"/>
        <w:jc w:val="left"/>
        <w:rPr>
          <w:b/>
          <w:sz w:val="20"/>
        </w:rPr>
      </w:pPr>
      <w:r>
        <w:rPr>
          <w:b/>
          <w:color w:val="231F20"/>
          <w:sz w:val="20"/>
        </w:rPr>
        <w:t>a’písttaapiksistaki </w:t>
      </w:r>
      <w:r>
        <w:rPr>
          <w:i/>
          <w:color w:val="231F20"/>
          <w:sz w:val="20"/>
        </w:rPr>
        <w:t>vai; </w:t>
      </w:r>
      <w:r>
        <w:rPr>
          <w:color w:val="231F20"/>
          <w:sz w:val="20"/>
        </w:rPr>
        <w:t>snack, move about tasting food (Blood dialect); </w:t>
      </w:r>
      <w:r>
        <w:rPr>
          <w:b/>
          <w:color w:val="231F20"/>
          <w:sz w:val="20"/>
        </w:rPr>
        <w:t>a’písttaapiksistakit! </w:t>
      </w:r>
      <w:r>
        <w:rPr>
          <w:color w:val="231F20"/>
          <w:sz w:val="20"/>
        </w:rPr>
        <w:t>snack!; </w:t>
      </w:r>
      <w:r>
        <w:rPr>
          <w:b/>
          <w:color w:val="231F20"/>
          <w:sz w:val="20"/>
        </w:rPr>
        <w:t>áaka’písttaapiksistakiwa </w:t>
      </w:r>
      <w:r>
        <w:rPr>
          <w:color w:val="231F20"/>
          <w:sz w:val="20"/>
        </w:rPr>
        <w:t>she will snack; </w:t>
      </w:r>
      <w:r>
        <w:rPr>
          <w:b/>
          <w:color w:val="231F20"/>
          <w:sz w:val="20"/>
        </w:rPr>
        <w:t>a’písttaapiksistakiwa </w:t>
      </w:r>
      <w:r>
        <w:rPr>
          <w:color w:val="231F20"/>
          <w:sz w:val="20"/>
        </w:rPr>
        <w:t>he snacked; </w:t>
      </w:r>
      <w:r>
        <w:rPr>
          <w:b/>
          <w:color w:val="231F20"/>
          <w:sz w:val="20"/>
        </w:rPr>
        <w:t>nitá’písttaapiksistaki </w:t>
      </w:r>
      <w:r>
        <w:rPr>
          <w:color w:val="231F20"/>
          <w:sz w:val="20"/>
        </w:rPr>
        <w:t>I snacked; </w:t>
      </w:r>
      <w:r>
        <w:rPr>
          <w:b/>
          <w:color w:val="231F20"/>
          <w:sz w:val="20"/>
        </w:rPr>
        <w:t>á’páísttaapiksistakiwa </w:t>
      </w:r>
      <w:r>
        <w:rPr>
          <w:color w:val="231F20"/>
          <w:sz w:val="20"/>
        </w:rPr>
        <w:t>he is snacking; syn. </w:t>
      </w:r>
      <w:r>
        <w:rPr>
          <w:b/>
          <w:color w:val="231F20"/>
          <w:sz w:val="20"/>
        </w:rPr>
        <w:t>á’páísttapomao’si.</w:t>
      </w:r>
    </w:p>
    <w:p>
      <w:pPr>
        <w:spacing w:line="249" w:lineRule="auto" w:before="3"/>
        <w:ind w:left="307" w:right="683" w:hanging="200"/>
        <w:jc w:val="left"/>
        <w:rPr>
          <w:sz w:val="20"/>
        </w:rPr>
      </w:pPr>
      <w:r>
        <w:rPr>
          <w:b/>
          <w:color w:val="231F20"/>
          <w:sz w:val="20"/>
        </w:rPr>
        <w:t>a’písttaapikssi </w:t>
      </w:r>
      <w:r>
        <w:rPr>
          <w:i/>
          <w:color w:val="231F20"/>
          <w:sz w:val="20"/>
        </w:rPr>
        <w:t>vai; </w:t>
      </w:r>
      <w:r>
        <w:rPr>
          <w:color w:val="231F20"/>
          <w:sz w:val="20"/>
        </w:rPr>
        <w:t>dodge around; </w:t>
      </w:r>
      <w:r>
        <w:rPr>
          <w:b/>
          <w:color w:val="231F20"/>
          <w:sz w:val="20"/>
        </w:rPr>
        <w:t>á’písttaapikssit! </w:t>
      </w:r>
      <w:r>
        <w:rPr>
          <w:color w:val="231F20"/>
          <w:sz w:val="20"/>
        </w:rPr>
        <w:t>dodge around!; </w:t>
      </w:r>
      <w:r>
        <w:rPr>
          <w:b/>
          <w:color w:val="231F20"/>
          <w:sz w:val="20"/>
        </w:rPr>
        <w:t>áaka’písttaapikssiwa </w:t>
      </w:r>
      <w:r>
        <w:rPr>
          <w:color w:val="231F20"/>
          <w:sz w:val="20"/>
        </w:rPr>
        <w:t>she will …; </w:t>
      </w:r>
      <w:r>
        <w:rPr>
          <w:b/>
          <w:color w:val="231F20"/>
          <w:sz w:val="20"/>
        </w:rPr>
        <w:t>a’písttaapikssiwa </w:t>
      </w:r>
      <w:r>
        <w:rPr>
          <w:color w:val="231F20"/>
          <w:sz w:val="20"/>
        </w:rPr>
        <w:t>he dodged; </w:t>
      </w:r>
      <w:r>
        <w:rPr>
          <w:b/>
          <w:color w:val="231F20"/>
          <w:sz w:val="20"/>
        </w:rPr>
        <w:t>nitá’písttaapikssi </w:t>
      </w:r>
      <w:r>
        <w:rPr>
          <w:color w:val="231F20"/>
          <w:sz w:val="20"/>
        </w:rPr>
        <w:t>I dodged; </w:t>
      </w:r>
      <w:r>
        <w:rPr>
          <w:b/>
          <w:color w:val="231F20"/>
          <w:sz w:val="20"/>
        </w:rPr>
        <w:t>á’páísttaapikssiwa </w:t>
      </w:r>
      <w:r>
        <w:rPr>
          <w:color w:val="231F20"/>
          <w:sz w:val="20"/>
        </w:rPr>
        <w:t>he is dodging around.</w:t>
      </w:r>
    </w:p>
    <w:p>
      <w:pPr>
        <w:spacing w:line="249" w:lineRule="auto" w:before="3"/>
        <w:ind w:left="305" w:right="243" w:hanging="199"/>
        <w:jc w:val="left"/>
        <w:rPr>
          <w:sz w:val="20"/>
        </w:rPr>
      </w:pPr>
      <w:r>
        <w:rPr>
          <w:b/>
          <w:color w:val="231F20"/>
          <w:sz w:val="20"/>
        </w:rPr>
        <w:t>a’písttotsi </w:t>
      </w:r>
      <w:r>
        <w:rPr>
          <w:i/>
          <w:color w:val="231F20"/>
          <w:sz w:val="20"/>
        </w:rPr>
        <w:t>vai; </w:t>
      </w:r>
      <w:r>
        <w:rPr>
          <w:color w:val="231F20"/>
          <w:sz w:val="20"/>
        </w:rPr>
        <w:t>be semi-nomadic, move around looking for a place to camp; </w:t>
      </w:r>
      <w:r>
        <w:rPr>
          <w:b/>
          <w:color w:val="231F20"/>
          <w:sz w:val="20"/>
        </w:rPr>
        <w:t>a’písttotsit! </w:t>
      </w:r>
      <w:r>
        <w:rPr>
          <w:color w:val="231F20"/>
          <w:sz w:val="20"/>
        </w:rPr>
        <w:t>be semi-nomadic!; </w:t>
      </w:r>
      <w:r>
        <w:rPr>
          <w:b/>
          <w:color w:val="231F20"/>
          <w:sz w:val="20"/>
        </w:rPr>
        <w:t>áaka’písttotsiwa </w:t>
      </w:r>
      <w:r>
        <w:rPr>
          <w:color w:val="231F20"/>
          <w:sz w:val="20"/>
        </w:rPr>
        <w:t>she will …; </w:t>
      </w:r>
      <w:r>
        <w:rPr>
          <w:b/>
          <w:color w:val="231F20"/>
          <w:sz w:val="20"/>
        </w:rPr>
        <w:t>a’písttotsiwa </w:t>
      </w:r>
      <w:r>
        <w:rPr>
          <w:color w:val="231F20"/>
          <w:sz w:val="20"/>
        </w:rPr>
        <w:t>he moved around looking for a place to camp; </w:t>
      </w:r>
      <w:r>
        <w:rPr>
          <w:b/>
          <w:color w:val="231F20"/>
          <w:sz w:val="20"/>
        </w:rPr>
        <w:t>nitá’písttotsi </w:t>
      </w:r>
      <w:r>
        <w:rPr>
          <w:color w:val="231F20"/>
          <w:sz w:val="20"/>
        </w:rPr>
        <w:t>I looked around for a place to camp.</w:t>
      </w:r>
    </w:p>
    <w:p>
      <w:pPr>
        <w:spacing w:line="249" w:lineRule="auto" w:before="3"/>
        <w:ind w:left="303" w:right="188" w:hanging="197"/>
        <w:jc w:val="left"/>
        <w:rPr>
          <w:sz w:val="20"/>
        </w:rPr>
      </w:pPr>
      <w:r>
        <w:rPr>
          <w:b/>
          <w:color w:val="231F20"/>
          <w:sz w:val="20"/>
        </w:rPr>
        <w:t>á’pitsííhtaa </w:t>
      </w:r>
      <w:r>
        <w:rPr>
          <w:i/>
          <w:color w:val="231F20"/>
          <w:sz w:val="20"/>
        </w:rPr>
        <w:t>vai; </w:t>
      </w:r>
      <w:r>
        <w:rPr>
          <w:color w:val="231F20"/>
          <w:sz w:val="20"/>
        </w:rPr>
        <w:t>worry (about s.t.); </w:t>
      </w:r>
      <w:r>
        <w:rPr>
          <w:b/>
          <w:color w:val="231F20"/>
          <w:sz w:val="20"/>
        </w:rPr>
        <w:t>á’pitsííhtaat! </w:t>
      </w:r>
      <w:r>
        <w:rPr>
          <w:color w:val="231F20"/>
          <w:sz w:val="20"/>
        </w:rPr>
        <w:t>worry!; </w:t>
      </w:r>
      <w:r>
        <w:rPr>
          <w:b/>
          <w:color w:val="231F20"/>
          <w:sz w:val="20"/>
        </w:rPr>
        <w:t>áaka’pitsiihtaawa </w:t>
      </w:r>
      <w:r>
        <w:rPr>
          <w:color w:val="231F20"/>
          <w:sz w:val="20"/>
        </w:rPr>
        <w:t>she will worry; </w:t>
      </w:r>
      <w:r>
        <w:rPr>
          <w:b/>
          <w:color w:val="231F20"/>
          <w:sz w:val="20"/>
        </w:rPr>
        <w:t>á’pitsííhtaawa </w:t>
      </w:r>
      <w:r>
        <w:rPr>
          <w:color w:val="231F20"/>
          <w:sz w:val="20"/>
        </w:rPr>
        <w:t>he worried; </w:t>
      </w:r>
      <w:r>
        <w:rPr>
          <w:b/>
          <w:color w:val="231F20"/>
          <w:sz w:val="20"/>
        </w:rPr>
        <w:t>nitá’pitsííhtaa </w:t>
      </w:r>
      <w:r>
        <w:rPr>
          <w:color w:val="231F20"/>
          <w:sz w:val="20"/>
        </w:rPr>
        <w:t>I worried; </w:t>
      </w:r>
      <w:r>
        <w:rPr>
          <w:b/>
          <w:color w:val="231F20"/>
          <w:sz w:val="20"/>
        </w:rPr>
        <w:t>nitá’páítsiihtaa </w:t>
      </w:r>
      <w:r>
        <w:rPr>
          <w:color w:val="231F20"/>
          <w:sz w:val="20"/>
        </w:rPr>
        <w:t>I am worrying; </w:t>
      </w:r>
      <w:r>
        <w:rPr>
          <w:i/>
          <w:color w:val="231F20"/>
          <w:sz w:val="20"/>
        </w:rPr>
        <w:t>Rel stems: vti </w:t>
      </w:r>
      <w:r>
        <w:rPr>
          <w:b/>
          <w:color w:val="231F20"/>
          <w:sz w:val="20"/>
        </w:rPr>
        <w:t>a’pitsiihtatoo</w:t>
      </w:r>
      <w:r>
        <w:rPr>
          <w:color w:val="231F20"/>
          <w:sz w:val="20"/>
        </w:rPr>
        <w:t>, </w:t>
      </w:r>
      <w:r>
        <w:rPr>
          <w:i/>
          <w:color w:val="231F20"/>
          <w:sz w:val="20"/>
        </w:rPr>
        <w:t>vta </w:t>
      </w:r>
      <w:r>
        <w:rPr>
          <w:b/>
          <w:color w:val="231F20"/>
          <w:sz w:val="20"/>
        </w:rPr>
        <w:t>a’pitsiihtat </w:t>
      </w:r>
      <w:r>
        <w:rPr>
          <w:color w:val="231F20"/>
          <w:sz w:val="20"/>
        </w:rPr>
        <w:t>worry about.</w:t>
      </w:r>
    </w:p>
    <w:p>
      <w:pPr>
        <w:spacing w:line="249" w:lineRule="auto" w:before="3"/>
        <w:ind w:left="307" w:right="1067" w:hanging="201"/>
        <w:jc w:val="left"/>
        <w:rPr>
          <w:b/>
          <w:sz w:val="20"/>
        </w:rPr>
      </w:pPr>
      <w:r>
        <w:rPr>
          <w:b/>
          <w:color w:val="231F20"/>
          <w:sz w:val="20"/>
        </w:rPr>
        <w:t>á’pohpáttsii </w:t>
      </w:r>
      <w:r>
        <w:rPr>
          <w:i/>
          <w:color w:val="231F20"/>
          <w:sz w:val="20"/>
        </w:rPr>
        <w:t>vti; </w:t>
      </w:r>
      <w:r>
        <w:rPr>
          <w:color w:val="231F20"/>
          <w:sz w:val="20"/>
        </w:rPr>
        <w:t>jar, jolt by colliding with; </w:t>
      </w:r>
      <w:r>
        <w:rPr>
          <w:b/>
          <w:color w:val="231F20"/>
          <w:sz w:val="20"/>
        </w:rPr>
        <w:t>piiná’pohpattsiit anní kitsskíítaani! </w:t>
      </w:r>
      <w:r>
        <w:rPr>
          <w:color w:val="231F20"/>
          <w:sz w:val="20"/>
        </w:rPr>
        <w:t>don’t jar your baking!; </w:t>
      </w:r>
      <w:r>
        <w:rPr>
          <w:b/>
          <w:color w:val="231F20"/>
          <w:sz w:val="20"/>
        </w:rPr>
        <w:t>áaká’pohpáttsiima </w:t>
      </w:r>
      <w:r>
        <w:rPr>
          <w:color w:val="231F20"/>
          <w:sz w:val="20"/>
        </w:rPr>
        <w:t>she will jolt it; </w:t>
      </w:r>
      <w:r>
        <w:rPr>
          <w:b/>
          <w:color w:val="231F20"/>
          <w:sz w:val="20"/>
        </w:rPr>
        <w:t>á’pohpáttsiima </w:t>
      </w:r>
      <w:r>
        <w:rPr>
          <w:color w:val="231F20"/>
          <w:sz w:val="20"/>
        </w:rPr>
        <w:t>he jolted it; </w:t>
      </w:r>
      <w:r>
        <w:rPr>
          <w:b/>
          <w:color w:val="231F20"/>
          <w:sz w:val="20"/>
        </w:rPr>
        <w:t>nitá’pohpáttsii’pa </w:t>
      </w:r>
      <w:r>
        <w:rPr>
          <w:color w:val="231F20"/>
          <w:sz w:val="20"/>
        </w:rPr>
        <w:t>I jolted it; </w:t>
      </w:r>
      <w:r>
        <w:rPr>
          <w:b/>
          <w:color w:val="231F20"/>
          <w:sz w:val="20"/>
        </w:rPr>
        <w:t>nitá’paohpáttsii’pa </w:t>
      </w:r>
      <w:r>
        <w:rPr>
          <w:color w:val="231F20"/>
          <w:sz w:val="20"/>
        </w:rPr>
        <w:t>I am jarring it; cf. </w:t>
      </w:r>
      <w:r>
        <w:rPr>
          <w:b/>
          <w:color w:val="231F20"/>
          <w:sz w:val="20"/>
        </w:rPr>
        <w:t>ohpáttsii.</w:t>
      </w:r>
    </w:p>
    <w:p>
      <w:pPr>
        <w:spacing w:line="249" w:lineRule="auto" w:before="3"/>
        <w:ind w:left="307" w:right="239" w:hanging="201"/>
        <w:jc w:val="left"/>
        <w:rPr>
          <w:sz w:val="20"/>
        </w:rPr>
      </w:pPr>
      <w:r>
        <w:rPr>
          <w:b/>
          <w:color w:val="231F20"/>
          <w:sz w:val="20"/>
        </w:rPr>
        <w:t>á’pohpáttsski </w:t>
      </w:r>
      <w:r>
        <w:rPr>
          <w:i/>
          <w:color w:val="231F20"/>
          <w:sz w:val="20"/>
        </w:rPr>
        <w:t>vti; </w:t>
      </w:r>
      <w:r>
        <w:rPr>
          <w:color w:val="231F20"/>
          <w:sz w:val="20"/>
        </w:rPr>
        <w:t>cause displacement by jarring or bumping; </w:t>
      </w:r>
      <w:r>
        <w:rPr>
          <w:b/>
          <w:color w:val="231F20"/>
          <w:sz w:val="20"/>
        </w:rPr>
        <w:t>á’pohpáttsskit! </w:t>
      </w:r>
      <w:r>
        <w:rPr>
          <w:color w:val="231F20"/>
          <w:sz w:val="20"/>
        </w:rPr>
        <w:t>jar it out of place!; </w:t>
      </w:r>
      <w:r>
        <w:rPr>
          <w:b/>
          <w:color w:val="231F20"/>
          <w:sz w:val="20"/>
        </w:rPr>
        <w:t>áaka’pohpáttsskima </w:t>
      </w:r>
      <w:r>
        <w:rPr>
          <w:color w:val="231F20"/>
          <w:sz w:val="20"/>
        </w:rPr>
        <w:t>she will bump it out of place; </w:t>
      </w:r>
      <w:r>
        <w:rPr>
          <w:b/>
          <w:color w:val="231F20"/>
          <w:sz w:val="20"/>
        </w:rPr>
        <w:t>á’pohpáttsskima </w:t>
      </w:r>
      <w:r>
        <w:rPr>
          <w:color w:val="231F20"/>
          <w:sz w:val="20"/>
        </w:rPr>
        <w:t>he jarred it out of place; </w:t>
      </w:r>
      <w:r>
        <w:rPr>
          <w:b/>
          <w:color w:val="231F20"/>
          <w:sz w:val="20"/>
        </w:rPr>
        <w:t>nitá’pohpáttsskii’pa </w:t>
      </w:r>
      <w:r>
        <w:rPr>
          <w:color w:val="231F20"/>
          <w:sz w:val="20"/>
        </w:rPr>
        <w:t>I bumped it out of place; </w:t>
      </w:r>
      <w:r>
        <w:rPr>
          <w:b/>
          <w:color w:val="231F20"/>
          <w:sz w:val="20"/>
        </w:rPr>
        <w:t>máátakohkottá’pohpáttskimaatssiksi </w:t>
      </w:r>
      <w:r>
        <w:rPr>
          <w:color w:val="231F20"/>
          <w:sz w:val="20"/>
        </w:rPr>
        <w:t>he can’t budge it; Rel. stem: </w:t>
      </w:r>
      <w:r>
        <w:rPr>
          <w:i/>
          <w:color w:val="231F20"/>
          <w:sz w:val="20"/>
        </w:rPr>
        <w:t>vta </w:t>
      </w:r>
      <w:r>
        <w:rPr>
          <w:b/>
          <w:color w:val="231F20"/>
          <w:sz w:val="20"/>
        </w:rPr>
        <w:t>a’pohpáttssko </w:t>
      </w:r>
      <w:r>
        <w:rPr>
          <w:color w:val="231F20"/>
          <w:sz w:val="20"/>
        </w:rPr>
        <w:t>move by bumping / cause to stumble.</w:t>
      </w:r>
    </w:p>
    <w:p>
      <w:pPr>
        <w:spacing w:line="249" w:lineRule="auto" w:before="5"/>
        <w:ind w:left="307" w:right="194" w:hanging="201"/>
        <w:jc w:val="left"/>
        <w:rPr>
          <w:sz w:val="20"/>
        </w:rPr>
      </w:pPr>
      <w:r>
        <w:rPr>
          <w:b/>
          <w:color w:val="231F20"/>
          <w:sz w:val="20"/>
        </w:rPr>
        <w:t>á’pohpá’wani </w:t>
      </w:r>
      <w:r>
        <w:rPr>
          <w:i/>
          <w:color w:val="231F20"/>
          <w:sz w:val="20"/>
        </w:rPr>
        <w:t>vai; </w:t>
      </w:r>
      <w:r>
        <w:rPr>
          <w:color w:val="231F20"/>
          <w:sz w:val="20"/>
        </w:rPr>
        <w:t>move around/ toss oneself around / jump; </w:t>
      </w:r>
      <w:r>
        <w:rPr>
          <w:b/>
          <w:color w:val="231F20"/>
          <w:sz w:val="20"/>
        </w:rPr>
        <w:t>á’pohpá’wanit! </w:t>
      </w:r>
      <w:r>
        <w:rPr>
          <w:color w:val="231F20"/>
          <w:sz w:val="20"/>
        </w:rPr>
        <w:t>move!; </w:t>
      </w:r>
      <w:r>
        <w:rPr>
          <w:b/>
          <w:color w:val="231F20"/>
          <w:sz w:val="20"/>
        </w:rPr>
        <w:t>isskskámmisa, áaka’pohpá’waniwa </w:t>
      </w:r>
      <w:r>
        <w:rPr>
          <w:color w:val="231F20"/>
          <w:sz w:val="20"/>
        </w:rPr>
        <w:t>watch over him, he will move; </w:t>
      </w:r>
      <w:r>
        <w:rPr>
          <w:b/>
          <w:color w:val="231F20"/>
          <w:sz w:val="20"/>
        </w:rPr>
        <w:t>amo nítáakohko’sa isstóna’pohpá’waniwa </w:t>
      </w:r>
      <w:r>
        <w:rPr>
          <w:color w:val="231F20"/>
          <w:sz w:val="20"/>
        </w:rPr>
        <w:t>my baby jumped hard (inside me); </w:t>
      </w:r>
      <w:r>
        <w:rPr>
          <w:b/>
          <w:color w:val="231F20"/>
          <w:sz w:val="20"/>
        </w:rPr>
        <w:t>nitá’pohpa’wani </w:t>
      </w:r>
      <w:r>
        <w:rPr>
          <w:color w:val="231F20"/>
          <w:sz w:val="20"/>
        </w:rPr>
        <w:t>I moved; </w:t>
      </w:r>
      <w:r>
        <w:rPr>
          <w:b/>
          <w:color w:val="231F20"/>
          <w:sz w:val="20"/>
        </w:rPr>
        <w:t>áyo’kaawa ki mátta’paohpá’waniwa </w:t>
      </w:r>
      <w:r>
        <w:rPr>
          <w:color w:val="231F20"/>
          <w:sz w:val="20"/>
        </w:rPr>
        <w:t>he is sleeping and still he is tossing and turning.</w:t>
      </w:r>
    </w:p>
    <w:p>
      <w:pPr>
        <w:spacing w:before="4"/>
        <w:ind w:left="108" w:right="0" w:firstLine="0"/>
        <w:jc w:val="left"/>
        <w:rPr>
          <w:sz w:val="20"/>
        </w:rPr>
      </w:pPr>
      <w:r>
        <w:rPr>
          <w:b/>
          <w:color w:val="231F20"/>
          <w:sz w:val="20"/>
        </w:rPr>
        <w:t>a’pohpii </w:t>
      </w:r>
      <w:r>
        <w:rPr>
          <w:i/>
          <w:color w:val="231F20"/>
          <w:sz w:val="20"/>
        </w:rPr>
        <w:t>vai</w:t>
      </w:r>
      <w:r>
        <w:rPr>
          <w:color w:val="231F20"/>
          <w:sz w:val="20"/>
        </w:rPr>
        <w:t>; move; </w:t>
      </w:r>
      <w:r>
        <w:rPr>
          <w:b/>
          <w:color w:val="231F20"/>
          <w:sz w:val="20"/>
        </w:rPr>
        <w:t>a’paohpiiwa </w:t>
      </w:r>
      <w:r>
        <w:rPr>
          <w:color w:val="231F20"/>
          <w:sz w:val="20"/>
        </w:rPr>
        <w:t>it’s moving.</w:t>
      </w:r>
    </w:p>
    <w:p>
      <w:pPr>
        <w:spacing w:before="10"/>
        <w:ind w:left="108" w:right="0" w:firstLine="0"/>
        <w:jc w:val="left"/>
        <w:rPr>
          <w:sz w:val="20"/>
        </w:rPr>
      </w:pPr>
      <w:r>
        <w:rPr>
          <w:b/>
          <w:color w:val="231F20"/>
          <w:sz w:val="20"/>
        </w:rPr>
        <w:t>á’poo </w:t>
      </w:r>
      <w:r>
        <w:rPr>
          <w:i/>
          <w:color w:val="231F20"/>
          <w:sz w:val="20"/>
        </w:rPr>
        <w:t>vai; </w:t>
      </w:r>
      <w:r>
        <w:rPr>
          <w:color w:val="231F20"/>
          <w:sz w:val="20"/>
        </w:rPr>
        <w:t>travel/ move about; </w:t>
      </w:r>
      <w:r>
        <w:rPr>
          <w:b/>
          <w:color w:val="231F20"/>
          <w:sz w:val="20"/>
        </w:rPr>
        <w:t>á’póót! </w:t>
      </w:r>
      <w:r>
        <w:rPr>
          <w:color w:val="231F20"/>
          <w:sz w:val="20"/>
        </w:rPr>
        <w:t>travel!; </w:t>
      </w:r>
      <w:r>
        <w:rPr>
          <w:b/>
          <w:color w:val="231F20"/>
          <w:sz w:val="20"/>
        </w:rPr>
        <w:t>áaka’póówa </w:t>
      </w:r>
      <w:r>
        <w:rPr>
          <w:color w:val="231F20"/>
          <w:sz w:val="20"/>
        </w:rPr>
        <w:t>she will travel;</w:t>
      </w:r>
    </w:p>
    <w:p>
      <w:pPr>
        <w:spacing w:line="249" w:lineRule="auto" w:before="10"/>
        <w:ind w:left="108" w:right="1549" w:firstLine="200"/>
        <w:jc w:val="left"/>
        <w:rPr>
          <w:sz w:val="20"/>
        </w:rPr>
      </w:pPr>
      <w:r>
        <w:rPr>
          <w:b/>
          <w:color w:val="231F20"/>
          <w:sz w:val="20"/>
        </w:rPr>
        <w:t>á’póówa </w:t>
      </w:r>
      <w:r>
        <w:rPr>
          <w:color w:val="231F20"/>
          <w:sz w:val="20"/>
        </w:rPr>
        <w:t>she travelled; </w:t>
      </w:r>
      <w:r>
        <w:rPr>
          <w:b/>
          <w:color w:val="231F20"/>
          <w:sz w:val="20"/>
        </w:rPr>
        <w:t>nitá’poo </w:t>
      </w:r>
      <w:r>
        <w:rPr>
          <w:color w:val="231F20"/>
          <w:sz w:val="20"/>
        </w:rPr>
        <w:t>I travelled; cf. </w:t>
      </w:r>
      <w:r>
        <w:rPr>
          <w:b/>
          <w:color w:val="231F20"/>
          <w:sz w:val="20"/>
        </w:rPr>
        <w:t>oo. a’póóhsin </w:t>
      </w:r>
      <w:r>
        <w:rPr>
          <w:i/>
          <w:color w:val="231F20"/>
          <w:sz w:val="20"/>
        </w:rPr>
        <w:t>nin; </w:t>
      </w:r>
      <w:r>
        <w:rPr>
          <w:color w:val="231F20"/>
          <w:sz w:val="20"/>
        </w:rPr>
        <w:t>journey, trip; </w:t>
      </w:r>
      <w:r>
        <w:rPr>
          <w:b/>
          <w:color w:val="231F20"/>
          <w:sz w:val="20"/>
        </w:rPr>
        <w:t>a’póóhsiistsi </w:t>
      </w:r>
      <w:r>
        <w:rPr>
          <w:color w:val="231F20"/>
          <w:sz w:val="20"/>
        </w:rPr>
        <w:t>journeys, trips.</w:t>
      </w:r>
    </w:p>
    <w:p>
      <w:pPr>
        <w:spacing w:line="249" w:lineRule="auto" w:before="1"/>
        <w:ind w:left="308" w:right="360" w:hanging="200"/>
        <w:jc w:val="left"/>
        <w:rPr>
          <w:sz w:val="20"/>
        </w:rPr>
      </w:pPr>
      <w:r>
        <w:rPr>
          <w:b/>
          <w:color w:val="231F20"/>
          <w:sz w:val="20"/>
        </w:rPr>
        <w:t>á’po’taki </w:t>
      </w:r>
      <w:r>
        <w:rPr>
          <w:i/>
          <w:color w:val="231F20"/>
          <w:sz w:val="20"/>
        </w:rPr>
        <w:t>vai; </w:t>
      </w:r>
      <w:r>
        <w:rPr>
          <w:color w:val="231F20"/>
          <w:sz w:val="20"/>
        </w:rPr>
        <w:t>work, be operational, be in effect; </w:t>
      </w:r>
      <w:r>
        <w:rPr>
          <w:b/>
          <w:color w:val="231F20"/>
          <w:sz w:val="20"/>
        </w:rPr>
        <w:t>á’pó’takit </w:t>
      </w:r>
      <w:r>
        <w:rPr>
          <w:color w:val="231F20"/>
          <w:sz w:val="20"/>
        </w:rPr>
        <w:t>work!; </w:t>
      </w:r>
      <w:r>
        <w:rPr>
          <w:b/>
          <w:color w:val="231F20"/>
          <w:sz w:val="20"/>
        </w:rPr>
        <w:t>áaka’po’takiwa annííhka kóminokoyi </w:t>
      </w:r>
      <w:r>
        <w:rPr>
          <w:color w:val="231F20"/>
          <w:sz w:val="20"/>
        </w:rPr>
        <w:t>the pill is in effect; </w:t>
      </w:r>
      <w:r>
        <w:rPr>
          <w:b/>
          <w:color w:val="231F20"/>
          <w:sz w:val="20"/>
        </w:rPr>
        <w:t>á’po’takiwa </w:t>
      </w:r>
      <w:r>
        <w:rPr>
          <w:color w:val="231F20"/>
          <w:sz w:val="20"/>
        </w:rPr>
        <w:t>he worked; </w:t>
      </w:r>
      <w:r>
        <w:rPr>
          <w:b/>
          <w:color w:val="231F20"/>
          <w:sz w:val="20"/>
        </w:rPr>
        <w:t>nitá’po’taki </w:t>
      </w:r>
      <w:r>
        <w:rPr>
          <w:color w:val="231F20"/>
          <w:sz w:val="20"/>
        </w:rPr>
        <w:t>I worked; </w:t>
      </w:r>
      <w:r>
        <w:rPr>
          <w:b/>
          <w:color w:val="231F20"/>
          <w:sz w:val="20"/>
        </w:rPr>
        <w:t>á’páó’takiwa </w:t>
      </w:r>
      <w:r>
        <w:rPr>
          <w:color w:val="231F20"/>
          <w:sz w:val="20"/>
        </w:rPr>
        <w:t>he works; Rel. stems: v</w:t>
      </w:r>
      <w:r>
        <w:rPr>
          <w:i/>
          <w:color w:val="231F20"/>
          <w:sz w:val="20"/>
        </w:rPr>
        <w:t>ta </w:t>
      </w:r>
      <w:r>
        <w:rPr>
          <w:b/>
          <w:color w:val="231F20"/>
          <w:sz w:val="20"/>
        </w:rPr>
        <w:t>a’po’to, </w:t>
      </w:r>
      <w:r>
        <w:rPr>
          <w:i/>
          <w:color w:val="231F20"/>
          <w:sz w:val="20"/>
        </w:rPr>
        <w:t>vti </w:t>
      </w:r>
      <w:r>
        <w:rPr>
          <w:b/>
          <w:color w:val="231F20"/>
          <w:sz w:val="20"/>
        </w:rPr>
        <w:t>á’po’tsi </w:t>
      </w:r>
      <w:r>
        <w:rPr>
          <w:color w:val="231F20"/>
          <w:sz w:val="20"/>
        </w:rPr>
        <w:t>work</w:t>
      </w:r>
      <w:r>
        <w:rPr>
          <w:color w:val="231F20"/>
          <w:spacing w:val="-4"/>
          <w:sz w:val="20"/>
        </w:rPr>
        <w:t> </w:t>
      </w:r>
      <w:r>
        <w:rPr>
          <w:color w:val="231F20"/>
          <w:sz w:val="20"/>
        </w:rPr>
        <w:t>on.</w:t>
      </w:r>
    </w:p>
    <w:p>
      <w:pPr>
        <w:spacing w:line="249" w:lineRule="auto" w:before="4"/>
        <w:ind w:left="308" w:right="688" w:hanging="200"/>
        <w:jc w:val="left"/>
        <w:rPr>
          <w:sz w:val="20"/>
        </w:rPr>
      </w:pPr>
      <w:r>
        <w:rPr>
          <w:b/>
          <w:color w:val="231F20"/>
          <w:sz w:val="20"/>
        </w:rPr>
        <w:t>á’pssapópii </w:t>
      </w:r>
      <w:r>
        <w:rPr>
          <w:i/>
          <w:color w:val="231F20"/>
          <w:sz w:val="20"/>
        </w:rPr>
        <w:t>vai; </w:t>
      </w:r>
      <w:r>
        <w:rPr>
          <w:color w:val="231F20"/>
          <w:sz w:val="20"/>
        </w:rPr>
        <w:t>ride around (in a vehicle); </w:t>
      </w:r>
      <w:r>
        <w:rPr>
          <w:b/>
          <w:color w:val="231F20"/>
          <w:sz w:val="20"/>
        </w:rPr>
        <w:t>á’pssapópiit! </w:t>
      </w:r>
      <w:r>
        <w:rPr>
          <w:color w:val="231F20"/>
          <w:sz w:val="20"/>
        </w:rPr>
        <w:t>ride around!; </w:t>
      </w:r>
      <w:r>
        <w:rPr>
          <w:b/>
          <w:color w:val="231F20"/>
          <w:sz w:val="20"/>
        </w:rPr>
        <w:t>áaka’pssapópiiwa </w:t>
      </w:r>
      <w:r>
        <w:rPr>
          <w:color w:val="231F20"/>
          <w:sz w:val="20"/>
        </w:rPr>
        <w:t>she’ll ride around; </w:t>
      </w:r>
      <w:r>
        <w:rPr>
          <w:b/>
          <w:color w:val="231F20"/>
          <w:sz w:val="20"/>
        </w:rPr>
        <w:t>á’pssapópiiwa </w:t>
      </w:r>
      <w:r>
        <w:rPr>
          <w:color w:val="231F20"/>
          <w:sz w:val="20"/>
        </w:rPr>
        <w:t>she rode around; </w:t>
      </w:r>
      <w:r>
        <w:rPr>
          <w:b/>
          <w:color w:val="231F20"/>
          <w:sz w:val="20"/>
        </w:rPr>
        <w:t>nitá’pssapópii </w:t>
      </w:r>
      <w:r>
        <w:rPr>
          <w:color w:val="231F20"/>
          <w:sz w:val="20"/>
        </w:rPr>
        <w:t>I rode around; </w:t>
      </w:r>
      <w:r>
        <w:rPr>
          <w:b/>
          <w:color w:val="231F20"/>
          <w:sz w:val="20"/>
        </w:rPr>
        <w:t>á’páísapópiiwa </w:t>
      </w:r>
      <w:r>
        <w:rPr>
          <w:color w:val="231F20"/>
          <w:sz w:val="20"/>
        </w:rPr>
        <w:t>he is riding around.</w:t>
      </w:r>
    </w:p>
    <w:p>
      <w:pPr>
        <w:spacing w:after="0" w:line="249" w:lineRule="auto"/>
        <w:jc w:val="left"/>
        <w:rPr>
          <w:sz w:val="20"/>
        </w:rPr>
        <w:sectPr>
          <w:headerReference w:type="default" r:id="rId68"/>
          <w:footerReference w:type="default" r:id="rId69"/>
          <w:footerReference w:type="even" r:id="rId70"/>
          <w:pgSz w:w="7920" w:h="12960"/>
          <w:pgMar w:header="0" w:footer="720" w:top="600" w:bottom="900" w:left="620" w:right="600"/>
          <w:pgNumType w:start="23"/>
        </w:sectPr>
      </w:pPr>
    </w:p>
    <w:p>
      <w:pPr>
        <w:pStyle w:val="Heading2"/>
        <w:tabs>
          <w:tab w:pos="5453" w:val="left" w:leader="none"/>
        </w:tabs>
      </w:pPr>
      <w:r>
        <w:rPr>
          <w:color w:val="231F20"/>
        </w:rPr>
        <w:t>a’pssi</w:t>
        <w:tab/>
        <w:t>a’síítsiksimm</w:t>
      </w:r>
    </w:p>
    <w:p>
      <w:pPr>
        <w:pStyle w:val="BodyText"/>
        <w:spacing w:before="3"/>
        <w:ind w:left="0"/>
        <w:rPr>
          <w:b/>
          <w:sz w:val="24"/>
        </w:rPr>
      </w:pPr>
    </w:p>
    <w:p>
      <w:pPr>
        <w:spacing w:line="249" w:lineRule="auto" w:before="0"/>
        <w:ind w:left="304" w:right="329" w:hanging="198"/>
        <w:jc w:val="left"/>
        <w:rPr>
          <w:sz w:val="20"/>
        </w:rPr>
      </w:pPr>
      <w:r>
        <w:rPr>
          <w:b/>
          <w:color w:val="231F20"/>
          <w:sz w:val="20"/>
        </w:rPr>
        <w:t>a’pssi </w:t>
      </w:r>
      <w:r>
        <w:rPr>
          <w:i/>
          <w:color w:val="231F20"/>
          <w:sz w:val="20"/>
        </w:rPr>
        <w:t>vai; </w:t>
      </w:r>
      <w:r>
        <w:rPr>
          <w:color w:val="231F20"/>
          <w:sz w:val="20"/>
        </w:rPr>
        <w:t>be in a specified way; see </w:t>
      </w:r>
      <w:r>
        <w:rPr>
          <w:b/>
          <w:color w:val="231F20"/>
          <w:sz w:val="20"/>
        </w:rPr>
        <w:t>wattsa’pssi </w:t>
      </w:r>
      <w:r>
        <w:rPr>
          <w:color w:val="231F20"/>
          <w:sz w:val="20"/>
        </w:rPr>
        <w:t>be crazy; see </w:t>
      </w:r>
      <w:r>
        <w:rPr>
          <w:b/>
          <w:color w:val="231F20"/>
          <w:sz w:val="20"/>
        </w:rPr>
        <w:t>ihtawa’pssi </w:t>
      </w:r>
      <w:r>
        <w:rPr>
          <w:color w:val="231F20"/>
          <w:sz w:val="20"/>
        </w:rPr>
        <w:t>lucky; </w:t>
      </w:r>
      <w:r>
        <w:rPr>
          <w:b/>
          <w:color w:val="231F20"/>
          <w:sz w:val="20"/>
        </w:rPr>
        <w:t>iikóka’pssiwa </w:t>
      </w:r>
      <w:r>
        <w:rPr>
          <w:color w:val="231F20"/>
          <w:sz w:val="20"/>
        </w:rPr>
        <w:t>he is bad; see </w:t>
      </w:r>
      <w:r>
        <w:rPr>
          <w:b/>
          <w:color w:val="231F20"/>
          <w:sz w:val="20"/>
        </w:rPr>
        <w:t>ikohkia’pssi </w:t>
      </w:r>
      <w:r>
        <w:rPr>
          <w:color w:val="231F20"/>
          <w:sz w:val="20"/>
        </w:rPr>
        <w:t>be embarrassed; Note: </w:t>
      </w:r>
      <w:r>
        <w:rPr>
          <w:i/>
          <w:color w:val="231F20"/>
          <w:sz w:val="20"/>
        </w:rPr>
        <w:t>adt </w:t>
      </w:r>
      <w:r>
        <w:rPr>
          <w:color w:val="231F20"/>
          <w:sz w:val="20"/>
        </w:rPr>
        <w:t>req; Rel. stem: </w:t>
      </w:r>
      <w:r>
        <w:rPr>
          <w:i/>
          <w:color w:val="231F20"/>
          <w:sz w:val="20"/>
        </w:rPr>
        <w:t>vii </w:t>
      </w:r>
      <w:r>
        <w:rPr>
          <w:b/>
          <w:color w:val="231F20"/>
          <w:sz w:val="20"/>
        </w:rPr>
        <w:t>a’pii </w:t>
      </w:r>
      <w:r>
        <w:rPr>
          <w:color w:val="231F20"/>
          <w:sz w:val="20"/>
        </w:rPr>
        <w:t>be in a specified way.</w:t>
      </w:r>
    </w:p>
    <w:p>
      <w:pPr>
        <w:spacing w:line="249" w:lineRule="auto" w:before="3"/>
        <w:ind w:left="307" w:right="243" w:hanging="201"/>
        <w:jc w:val="left"/>
        <w:rPr>
          <w:sz w:val="20"/>
        </w:rPr>
      </w:pPr>
      <w:r>
        <w:rPr>
          <w:b/>
          <w:color w:val="231F20"/>
          <w:sz w:val="20"/>
        </w:rPr>
        <w:t>a’psski  </w:t>
      </w:r>
      <w:r>
        <w:rPr>
          <w:i/>
          <w:color w:val="231F20"/>
          <w:sz w:val="20"/>
        </w:rPr>
        <w:t>vti; </w:t>
      </w:r>
      <w:r>
        <w:rPr>
          <w:color w:val="231F20"/>
          <w:sz w:val="20"/>
        </w:rPr>
        <w:t>seek, look into, try to discover (lit.: chase after); </w:t>
      </w:r>
      <w:r>
        <w:rPr>
          <w:b/>
          <w:color w:val="231F20"/>
          <w:sz w:val="20"/>
        </w:rPr>
        <w:t>a’psskít! </w:t>
      </w:r>
      <w:r>
        <w:rPr>
          <w:color w:val="231F20"/>
          <w:sz w:val="20"/>
        </w:rPr>
        <w:t>look into it / seek it!; </w:t>
      </w:r>
      <w:r>
        <w:rPr>
          <w:b/>
          <w:color w:val="231F20"/>
          <w:sz w:val="20"/>
        </w:rPr>
        <w:t>áaka’psskima </w:t>
      </w:r>
      <w:r>
        <w:rPr>
          <w:color w:val="231F20"/>
          <w:sz w:val="20"/>
        </w:rPr>
        <w:t>she will seek it; </w:t>
      </w:r>
      <w:r>
        <w:rPr>
          <w:b/>
          <w:color w:val="231F20"/>
          <w:sz w:val="20"/>
        </w:rPr>
        <w:t>á’psskima </w:t>
      </w:r>
      <w:r>
        <w:rPr>
          <w:color w:val="231F20"/>
          <w:sz w:val="20"/>
        </w:rPr>
        <w:t>he sought after it; </w:t>
      </w:r>
      <w:r>
        <w:rPr>
          <w:b/>
          <w:color w:val="231F20"/>
          <w:sz w:val="20"/>
        </w:rPr>
        <w:t>nitá’psskii’pa </w:t>
      </w:r>
      <w:r>
        <w:rPr>
          <w:color w:val="231F20"/>
          <w:sz w:val="20"/>
        </w:rPr>
        <w:t>I sought after it; </w:t>
      </w:r>
      <w:r>
        <w:rPr>
          <w:b/>
          <w:color w:val="231F20"/>
          <w:sz w:val="20"/>
        </w:rPr>
        <w:t>á’paisskima máakoohkohkóókooyissi</w:t>
      </w:r>
      <w:r>
        <w:rPr>
          <w:b/>
          <w:color w:val="231F20"/>
          <w:spacing w:val="-14"/>
          <w:sz w:val="20"/>
        </w:rPr>
        <w:t> </w:t>
      </w:r>
      <w:r>
        <w:rPr>
          <w:color w:val="231F20"/>
          <w:sz w:val="20"/>
        </w:rPr>
        <w:t>he</w:t>
      </w:r>
    </w:p>
    <w:p>
      <w:pPr>
        <w:spacing w:before="2"/>
        <w:ind w:left="307" w:right="0" w:firstLine="0"/>
        <w:jc w:val="left"/>
        <w:rPr>
          <w:b/>
          <w:sz w:val="20"/>
        </w:rPr>
      </w:pPr>
      <w:r>
        <w:rPr>
          <w:color w:val="231F20"/>
          <w:sz w:val="20"/>
        </w:rPr>
        <w:t>is trying to find a way to get a house; Rel. stems: </w:t>
      </w:r>
      <w:r>
        <w:rPr>
          <w:i/>
          <w:color w:val="231F20"/>
          <w:sz w:val="20"/>
        </w:rPr>
        <w:t>vta </w:t>
      </w:r>
      <w:r>
        <w:rPr>
          <w:b/>
          <w:color w:val="231F20"/>
          <w:sz w:val="20"/>
        </w:rPr>
        <w:t>a’pssko</w:t>
      </w:r>
      <w:r>
        <w:rPr>
          <w:color w:val="231F20"/>
          <w:sz w:val="20"/>
        </w:rPr>
        <w:t>, </w:t>
      </w:r>
      <w:r>
        <w:rPr>
          <w:i/>
          <w:color w:val="231F20"/>
          <w:sz w:val="20"/>
        </w:rPr>
        <w:t>vai </w:t>
      </w:r>
      <w:r>
        <w:rPr>
          <w:b/>
          <w:color w:val="231F20"/>
          <w:sz w:val="20"/>
        </w:rPr>
        <w:t>a’psskaki</w:t>
      </w:r>
    </w:p>
    <w:p>
      <w:pPr>
        <w:pStyle w:val="Heading3"/>
        <w:spacing w:before="10"/>
        <w:ind w:left="309"/>
      </w:pPr>
      <w:r>
        <w:rPr>
          <w:color w:val="231F20"/>
        </w:rPr>
        <w:t>chase.</w:t>
      </w:r>
    </w:p>
    <w:p>
      <w:pPr>
        <w:spacing w:line="249" w:lineRule="auto" w:before="10"/>
        <w:ind w:left="305" w:right="813" w:hanging="199"/>
        <w:jc w:val="left"/>
        <w:rPr>
          <w:sz w:val="20"/>
        </w:rPr>
      </w:pPr>
      <w:r>
        <w:rPr>
          <w:b/>
          <w:color w:val="231F20"/>
          <w:sz w:val="20"/>
        </w:rPr>
        <w:t>á’psskiáapikssat </w:t>
      </w:r>
      <w:r>
        <w:rPr>
          <w:i/>
          <w:color w:val="231F20"/>
          <w:sz w:val="20"/>
        </w:rPr>
        <w:t>vta; </w:t>
      </w:r>
      <w:r>
        <w:rPr>
          <w:color w:val="231F20"/>
          <w:sz w:val="20"/>
        </w:rPr>
        <w:t>make a face at; </w:t>
      </w:r>
      <w:r>
        <w:rPr>
          <w:b/>
          <w:color w:val="231F20"/>
          <w:sz w:val="20"/>
        </w:rPr>
        <w:t>á’psskiáapikssatsisa! </w:t>
      </w:r>
      <w:r>
        <w:rPr>
          <w:color w:val="231F20"/>
          <w:sz w:val="20"/>
        </w:rPr>
        <w:t>make a face at her!; </w:t>
      </w:r>
      <w:r>
        <w:rPr>
          <w:b/>
          <w:color w:val="231F20"/>
          <w:sz w:val="20"/>
        </w:rPr>
        <w:t>áaka’psskiáapikssatsiiwáyi </w:t>
      </w:r>
      <w:r>
        <w:rPr>
          <w:color w:val="231F20"/>
          <w:sz w:val="20"/>
        </w:rPr>
        <w:t>she will make a face at</w:t>
      </w:r>
      <w:r>
        <w:rPr>
          <w:color w:val="231F20"/>
          <w:spacing w:val="-8"/>
          <w:sz w:val="20"/>
        </w:rPr>
        <w:t> </w:t>
      </w:r>
      <w:r>
        <w:rPr>
          <w:color w:val="231F20"/>
          <w:sz w:val="20"/>
        </w:rPr>
        <w:t>him;</w:t>
      </w:r>
    </w:p>
    <w:p>
      <w:pPr>
        <w:spacing w:line="249" w:lineRule="auto" w:before="2"/>
        <w:ind w:left="311" w:right="95" w:hanging="5"/>
        <w:jc w:val="left"/>
        <w:rPr>
          <w:sz w:val="20"/>
        </w:rPr>
      </w:pPr>
      <w:r>
        <w:rPr>
          <w:b/>
          <w:color w:val="231F20"/>
          <w:sz w:val="20"/>
        </w:rPr>
        <w:t>á’psskiáapikssatsiiwáyi </w:t>
      </w:r>
      <w:r>
        <w:rPr>
          <w:color w:val="231F20"/>
          <w:sz w:val="20"/>
        </w:rPr>
        <w:t>she made a face at him; </w:t>
      </w:r>
      <w:r>
        <w:rPr>
          <w:b/>
          <w:color w:val="231F20"/>
          <w:sz w:val="20"/>
        </w:rPr>
        <w:t>nitá’psskiáapikssakka </w:t>
      </w:r>
      <w:r>
        <w:rPr>
          <w:color w:val="231F20"/>
          <w:sz w:val="20"/>
        </w:rPr>
        <w:t>she made a face at me; </w:t>
      </w:r>
      <w:r>
        <w:rPr>
          <w:b/>
          <w:color w:val="231F20"/>
          <w:sz w:val="20"/>
        </w:rPr>
        <w:t>nitá’paisskiáapikssatawáyi </w:t>
      </w:r>
      <w:r>
        <w:rPr>
          <w:color w:val="231F20"/>
          <w:sz w:val="20"/>
        </w:rPr>
        <w:t>I am making faces at her; Rel. stem: </w:t>
      </w:r>
      <w:r>
        <w:rPr>
          <w:i/>
          <w:color w:val="231F20"/>
          <w:sz w:val="20"/>
        </w:rPr>
        <w:t>vai </w:t>
      </w:r>
      <w:r>
        <w:rPr>
          <w:b/>
          <w:color w:val="231F20"/>
          <w:sz w:val="20"/>
        </w:rPr>
        <w:t>a’psskiáapikssi </w:t>
      </w:r>
      <w:r>
        <w:rPr>
          <w:color w:val="231F20"/>
          <w:sz w:val="20"/>
        </w:rPr>
        <w:t>make a face.</w:t>
      </w:r>
    </w:p>
    <w:p>
      <w:pPr>
        <w:spacing w:line="249" w:lineRule="auto" w:before="2"/>
        <w:ind w:left="307" w:right="532" w:hanging="200"/>
        <w:jc w:val="left"/>
        <w:rPr>
          <w:sz w:val="20"/>
        </w:rPr>
      </w:pPr>
      <w:r>
        <w:rPr>
          <w:b/>
          <w:color w:val="231F20"/>
          <w:sz w:val="20"/>
        </w:rPr>
        <w:t>a’pssko </w:t>
      </w:r>
      <w:r>
        <w:rPr>
          <w:i/>
          <w:color w:val="231F20"/>
          <w:sz w:val="20"/>
        </w:rPr>
        <w:t>vta; </w:t>
      </w:r>
      <w:r>
        <w:rPr>
          <w:color w:val="231F20"/>
          <w:sz w:val="20"/>
        </w:rPr>
        <w:t>chase; </w:t>
      </w:r>
      <w:r>
        <w:rPr>
          <w:b/>
          <w:color w:val="231F20"/>
          <w:sz w:val="20"/>
        </w:rPr>
        <w:t>á’psskóósa! </w:t>
      </w:r>
      <w:r>
        <w:rPr>
          <w:color w:val="231F20"/>
          <w:sz w:val="20"/>
        </w:rPr>
        <w:t>chase her!; </w:t>
      </w:r>
      <w:r>
        <w:rPr>
          <w:b/>
          <w:color w:val="231F20"/>
          <w:sz w:val="20"/>
        </w:rPr>
        <w:t>áaka’psskoyiiwáyi </w:t>
      </w:r>
      <w:r>
        <w:rPr>
          <w:color w:val="231F20"/>
          <w:sz w:val="20"/>
        </w:rPr>
        <w:t>he will chase him; </w:t>
      </w:r>
      <w:r>
        <w:rPr>
          <w:b/>
          <w:color w:val="231F20"/>
          <w:sz w:val="20"/>
        </w:rPr>
        <w:t>á’psskoyiiwáyi </w:t>
      </w:r>
      <w:r>
        <w:rPr>
          <w:color w:val="231F20"/>
          <w:sz w:val="20"/>
        </w:rPr>
        <w:t>he chased her; </w:t>
      </w:r>
      <w:r>
        <w:rPr>
          <w:b/>
          <w:color w:val="231F20"/>
          <w:sz w:val="20"/>
        </w:rPr>
        <w:t>nitá’psskooka </w:t>
      </w:r>
      <w:r>
        <w:rPr>
          <w:color w:val="231F20"/>
          <w:sz w:val="20"/>
        </w:rPr>
        <w:t>she chased me; </w:t>
      </w:r>
      <w:r>
        <w:rPr>
          <w:b/>
          <w:color w:val="231F20"/>
          <w:sz w:val="20"/>
        </w:rPr>
        <w:t>á’paisskoyiiwáyi </w:t>
      </w:r>
      <w:r>
        <w:rPr>
          <w:color w:val="231F20"/>
          <w:sz w:val="20"/>
        </w:rPr>
        <w:t>he is chasing her around.</w:t>
      </w:r>
    </w:p>
    <w:p>
      <w:pPr>
        <w:spacing w:before="3"/>
        <w:ind w:left="107" w:right="0" w:firstLine="0"/>
        <w:jc w:val="left"/>
        <w:rPr>
          <w:b/>
          <w:sz w:val="20"/>
        </w:rPr>
      </w:pPr>
      <w:r>
        <w:rPr>
          <w:b/>
          <w:color w:val="231F20"/>
          <w:sz w:val="20"/>
        </w:rPr>
        <w:t>á’psskootsiiyi </w:t>
      </w:r>
      <w:r>
        <w:rPr>
          <w:i/>
          <w:color w:val="231F20"/>
          <w:sz w:val="20"/>
        </w:rPr>
        <w:t>vai; </w:t>
      </w:r>
      <w:r>
        <w:rPr>
          <w:color w:val="231F20"/>
          <w:sz w:val="20"/>
        </w:rPr>
        <w:t>play (lit.: chase one another around); </w:t>
      </w:r>
      <w:r>
        <w:rPr>
          <w:b/>
          <w:color w:val="231F20"/>
          <w:sz w:val="20"/>
        </w:rPr>
        <w:t>á’p(áí)sskóótsiiyik!</w:t>
      </w:r>
    </w:p>
    <w:p>
      <w:pPr>
        <w:spacing w:before="10"/>
        <w:ind w:left="311" w:right="0" w:firstLine="0"/>
        <w:jc w:val="left"/>
        <w:rPr>
          <w:b/>
          <w:sz w:val="20"/>
        </w:rPr>
      </w:pPr>
      <w:r>
        <w:rPr>
          <w:color w:val="231F20"/>
          <w:sz w:val="20"/>
        </w:rPr>
        <w:t>play!; </w:t>
      </w:r>
      <w:r>
        <w:rPr>
          <w:b/>
          <w:color w:val="231F20"/>
          <w:sz w:val="20"/>
        </w:rPr>
        <w:t>áaka’psskootsiiyiyaawa </w:t>
      </w:r>
      <w:r>
        <w:rPr>
          <w:color w:val="231F20"/>
          <w:sz w:val="20"/>
        </w:rPr>
        <w:t>they will play; </w:t>
      </w:r>
      <w:r>
        <w:rPr>
          <w:b/>
          <w:color w:val="231F20"/>
          <w:sz w:val="20"/>
        </w:rPr>
        <w:t>á’psskootsiiyiyaawa</w:t>
      </w:r>
    </w:p>
    <w:p>
      <w:pPr>
        <w:spacing w:line="249" w:lineRule="auto" w:before="10"/>
        <w:ind w:left="307" w:right="138" w:firstLine="4"/>
        <w:jc w:val="left"/>
        <w:rPr>
          <w:sz w:val="20"/>
        </w:rPr>
      </w:pPr>
      <w:r>
        <w:rPr>
          <w:color w:val="231F20"/>
          <w:sz w:val="20"/>
        </w:rPr>
        <w:t>they were playing; </w:t>
      </w:r>
      <w:r>
        <w:rPr>
          <w:b/>
          <w:color w:val="231F20"/>
          <w:sz w:val="20"/>
        </w:rPr>
        <w:t>nitá’psskootsiiyihpinnaana </w:t>
      </w:r>
      <w:r>
        <w:rPr>
          <w:color w:val="231F20"/>
          <w:sz w:val="20"/>
        </w:rPr>
        <w:t>we were playing; </w:t>
      </w:r>
      <w:r>
        <w:rPr>
          <w:b/>
          <w:color w:val="231F20"/>
          <w:sz w:val="20"/>
        </w:rPr>
        <w:t>á’páísskootsiiyiyaawa </w:t>
      </w:r>
      <w:r>
        <w:rPr>
          <w:color w:val="231F20"/>
          <w:sz w:val="20"/>
        </w:rPr>
        <w:t>they are chasing each other around; cf. </w:t>
      </w:r>
      <w:r>
        <w:rPr>
          <w:b/>
          <w:color w:val="231F20"/>
          <w:sz w:val="20"/>
        </w:rPr>
        <w:t>a’pssko; </w:t>
      </w:r>
      <w:r>
        <w:rPr>
          <w:color w:val="231F20"/>
          <w:sz w:val="20"/>
        </w:rPr>
        <w:t>Note: plural subject req.</w:t>
      </w:r>
    </w:p>
    <w:p>
      <w:pPr>
        <w:spacing w:line="249" w:lineRule="auto" w:before="2"/>
        <w:ind w:left="307" w:right="316" w:hanging="200"/>
        <w:jc w:val="left"/>
        <w:rPr>
          <w:sz w:val="20"/>
        </w:rPr>
      </w:pPr>
      <w:r>
        <w:rPr>
          <w:b/>
          <w:color w:val="231F20"/>
          <w:sz w:val="20"/>
        </w:rPr>
        <w:t>a’pssto </w:t>
      </w:r>
      <w:r>
        <w:rPr>
          <w:i/>
          <w:color w:val="231F20"/>
          <w:sz w:val="20"/>
        </w:rPr>
        <w:t>vta; </w:t>
      </w:r>
      <w:r>
        <w:rPr>
          <w:color w:val="231F20"/>
          <w:sz w:val="20"/>
        </w:rPr>
        <w:t>beckon (summon or signal with a wave)/ make hand signs to; </w:t>
      </w:r>
      <w:r>
        <w:rPr>
          <w:b/>
          <w:color w:val="231F20"/>
          <w:sz w:val="20"/>
        </w:rPr>
        <w:t>a’psstóósa! </w:t>
      </w:r>
      <w:r>
        <w:rPr>
          <w:color w:val="231F20"/>
          <w:sz w:val="20"/>
        </w:rPr>
        <w:t>beckon to her!; </w:t>
      </w:r>
      <w:r>
        <w:rPr>
          <w:b/>
          <w:color w:val="231F20"/>
          <w:sz w:val="20"/>
        </w:rPr>
        <w:t>áaka’psstoawa </w:t>
      </w:r>
      <w:r>
        <w:rPr>
          <w:color w:val="231F20"/>
          <w:sz w:val="20"/>
        </w:rPr>
        <w:t>we (incl. you) will beckon to her; </w:t>
      </w:r>
      <w:r>
        <w:rPr>
          <w:b/>
          <w:color w:val="231F20"/>
          <w:sz w:val="20"/>
        </w:rPr>
        <w:t>á’psstoyiiwáyi </w:t>
      </w:r>
      <w:r>
        <w:rPr>
          <w:color w:val="231F20"/>
          <w:sz w:val="20"/>
        </w:rPr>
        <w:t>he beckoned to her; </w:t>
      </w:r>
      <w:r>
        <w:rPr>
          <w:b/>
          <w:color w:val="231F20"/>
          <w:sz w:val="20"/>
        </w:rPr>
        <w:t>nitá’psstooka </w:t>
      </w:r>
      <w:r>
        <w:rPr>
          <w:color w:val="231F20"/>
          <w:sz w:val="20"/>
        </w:rPr>
        <w:t>she beckoned to me; </w:t>
      </w:r>
      <w:r>
        <w:rPr>
          <w:b/>
          <w:color w:val="231F20"/>
          <w:sz w:val="20"/>
        </w:rPr>
        <w:t>nitá’paisstoawa </w:t>
      </w:r>
      <w:r>
        <w:rPr>
          <w:color w:val="231F20"/>
          <w:sz w:val="20"/>
        </w:rPr>
        <w:t>I am waving at her; Rel. stem: </w:t>
      </w:r>
      <w:r>
        <w:rPr>
          <w:i/>
          <w:color w:val="231F20"/>
          <w:sz w:val="20"/>
        </w:rPr>
        <w:t>vai </w:t>
      </w:r>
      <w:r>
        <w:rPr>
          <w:b/>
          <w:color w:val="231F20"/>
          <w:sz w:val="20"/>
        </w:rPr>
        <w:t>a’psstaki </w:t>
      </w:r>
      <w:r>
        <w:rPr>
          <w:color w:val="231F20"/>
          <w:sz w:val="20"/>
        </w:rPr>
        <w:t>wave/ make hand signs.</w:t>
      </w:r>
    </w:p>
    <w:p>
      <w:pPr>
        <w:spacing w:line="249" w:lineRule="auto" w:before="5"/>
        <w:ind w:left="107" w:right="4136" w:firstLine="0"/>
        <w:jc w:val="left"/>
        <w:rPr>
          <w:sz w:val="20"/>
        </w:rPr>
      </w:pPr>
      <w:r>
        <w:rPr>
          <w:b/>
          <w:color w:val="231F20"/>
          <w:spacing w:val="-3"/>
          <w:sz w:val="20"/>
        </w:rPr>
        <w:t>a’s </w:t>
      </w:r>
      <w:r>
        <w:rPr>
          <w:i/>
          <w:color w:val="231F20"/>
          <w:sz w:val="20"/>
        </w:rPr>
        <w:t>adt; </w:t>
      </w:r>
      <w:r>
        <w:rPr>
          <w:color w:val="231F20"/>
          <w:sz w:val="20"/>
        </w:rPr>
        <w:t>young; </w:t>
      </w:r>
      <w:r>
        <w:rPr>
          <w:color w:val="231F20"/>
          <w:spacing w:val="-3"/>
          <w:sz w:val="20"/>
        </w:rPr>
        <w:t>var. </w:t>
      </w:r>
      <w:r>
        <w:rPr>
          <w:color w:val="231F20"/>
          <w:sz w:val="20"/>
        </w:rPr>
        <w:t>of </w:t>
      </w:r>
      <w:r>
        <w:rPr>
          <w:b/>
          <w:color w:val="231F20"/>
          <w:spacing w:val="-3"/>
          <w:sz w:val="20"/>
        </w:rPr>
        <w:t>wa’s. a’s </w:t>
      </w:r>
      <w:r>
        <w:rPr>
          <w:i/>
          <w:color w:val="231F20"/>
          <w:sz w:val="20"/>
        </w:rPr>
        <w:t>nan</w:t>
      </w:r>
      <w:r>
        <w:rPr>
          <w:color w:val="231F20"/>
          <w:sz w:val="20"/>
        </w:rPr>
        <w:t>; non-init. </w:t>
      </w:r>
      <w:r>
        <w:rPr>
          <w:color w:val="231F20"/>
          <w:spacing w:val="-3"/>
          <w:sz w:val="20"/>
        </w:rPr>
        <w:t>var. </w:t>
      </w:r>
      <w:r>
        <w:rPr>
          <w:color w:val="231F20"/>
          <w:sz w:val="20"/>
        </w:rPr>
        <w:t>of</w:t>
      </w:r>
      <w:r>
        <w:rPr>
          <w:color w:val="231F20"/>
          <w:spacing w:val="12"/>
          <w:sz w:val="20"/>
        </w:rPr>
        <w:t> </w:t>
      </w:r>
      <w:r>
        <w:rPr>
          <w:b/>
          <w:color w:val="231F20"/>
          <w:spacing w:val="-5"/>
          <w:sz w:val="20"/>
        </w:rPr>
        <w:t>ma’s</w:t>
      </w:r>
      <w:r>
        <w:rPr>
          <w:color w:val="231F20"/>
          <w:spacing w:val="-5"/>
          <w:sz w:val="20"/>
        </w:rPr>
        <w:t>.</w:t>
      </w:r>
    </w:p>
    <w:p>
      <w:pPr>
        <w:spacing w:line="249" w:lineRule="auto" w:before="1"/>
        <w:ind w:left="309" w:right="127" w:hanging="202"/>
        <w:jc w:val="left"/>
        <w:rPr>
          <w:sz w:val="20"/>
        </w:rPr>
      </w:pPr>
      <w:r>
        <w:rPr>
          <w:b/>
          <w:color w:val="231F20"/>
          <w:sz w:val="20"/>
        </w:rPr>
        <w:t>a’sáán </w:t>
      </w:r>
      <w:r>
        <w:rPr>
          <w:i/>
          <w:color w:val="231F20"/>
          <w:sz w:val="20"/>
        </w:rPr>
        <w:t>nin; </w:t>
      </w:r>
      <w:r>
        <w:rPr>
          <w:color w:val="231F20"/>
          <w:sz w:val="20"/>
        </w:rPr>
        <w:t>paint for face and tipi; </w:t>
      </w:r>
      <w:r>
        <w:rPr>
          <w:b/>
          <w:color w:val="231F20"/>
          <w:sz w:val="20"/>
        </w:rPr>
        <w:t>a’sáánistsi </w:t>
      </w:r>
      <w:r>
        <w:rPr>
          <w:color w:val="231F20"/>
          <w:sz w:val="20"/>
        </w:rPr>
        <w:t>paints (eg. of different colors); </w:t>
      </w:r>
      <w:r>
        <w:rPr>
          <w:b/>
          <w:color w:val="231F20"/>
          <w:sz w:val="20"/>
        </w:rPr>
        <w:t>nits+í’saani </w:t>
      </w:r>
      <w:r>
        <w:rPr>
          <w:color w:val="231F20"/>
          <w:sz w:val="20"/>
        </w:rPr>
        <w:t>my paint; </w:t>
      </w:r>
      <w:r>
        <w:rPr>
          <w:b/>
          <w:color w:val="231F20"/>
          <w:sz w:val="20"/>
        </w:rPr>
        <w:t>máóhksí’saani</w:t>
      </w:r>
      <w:r>
        <w:rPr>
          <w:color w:val="231F20"/>
          <w:sz w:val="20"/>
        </w:rPr>
        <w:t>/ </w:t>
      </w:r>
      <w:r>
        <w:rPr>
          <w:b/>
          <w:color w:val="231F20"/>
          <w:sz w:val="20"/>
        </w:rPr>
        <w:t>máóhkí’saani (</w:t>
      </w:r>
      <w:r>
        <w:rPr>
          <w:color w:val="231F20"/>
          <w:sz w:val="20"/>
        </w:rPr>
        <w:t>North Piikani dialect</w:t>
      </w:r>
      <w:r>
        <w:rPr>
          <w:b/>
          <w:color w:val="231F20"/>
          <w:sz w:val="20"/>
        </w:rPr>
        <w:t>) </w:t>
      </w:r>
      <w:r>
        <w:rPr>
          <w:color w:val="231F20"/>
          <w:sz w:val="20"/>
        </w:rPr>
        <w:t>red paint.</w:t>
      </w:r>
    </w:p>
    <w:p>
      <w:pPr>
        <w:spacing w:line="249" w:lineRule="auto" w:before="3"/>
        <w:ind w:left="311" w:right="532" w:hanging="204"/>
        <w:jc w:val="left"/>
        <w:rPr>
          <w:sz w:val="20"/>
        </w:rPr>
      </w:pPr>
      <w:r>
        <w:rPr>
          <w:b/>
          <w:color w:val="231F20"/>
          <w:sz w:val="20"/>
        </w:rPr>
        <w:t>a’si </w:t>
      </w:r>
      <w:r>
        <w:rPr>
          <w:i/>
          <w:color w:val="231F20"/>
          <w:sz w:val="20"/>
        </w:rPr>
        <w:t>fin</w:t>
      </w:r>
      <w:r>
        <w:rPr>
          <w:color w:val="231F20"/>
          <w:sz w:val="20"/>
        </w:rPr>
        <w:t>; mediopassive; </w:t>
      </w:r>
      <w:r>
        <w:rPr>
          <w:b/>
          <w:color w:val="231F20"/>
          <w:sz w:val="20"/>
        </w:rPr>
        <w:t>ákáóoya’siwa </w:t>
      </w:r>
      <w:r>
        <w:rPr>
          <w:color w:val="231F20"/>
          <w:sz w:val="20"/>
        </w:rPr>
        <w:t>it has been eaten; </w:t>
      </w:r>
      <w:r>
        <w:rPr>
          <w:b/>
          <w:color w:val="231F20"/>
          <w:sz w:val="20"/>
        </w:rPr>
        <w:t>áwaaniya’siwa </w:t>
      </w:r>
      <w:r>
        <w:rPr>
          <w:color w:val="231F20"/>
          <w:sz w:val="20"/>
        </w:rPr>
        <w:t>it’s been said (foretold); Note: forms </w:t>
      </w:r>
      <w:r>
        <w:rPr>
          <w:i/>
          <w:color w:val="231F20"/>
          <w:sz w:val="20"/>
        </w:rPr>
        <w:t>vii</w:t>
      </w:r>
      <w:r>
        <w:rPr>
          <w:color w:val="231F20"/>
          <w:sz w:val="20"/>
        </w:rPr>
        <w:t>.</w:t>
      </w:r>
    </w:p>
    <w:p>
      <w:pPr>
        <w:spacing w:before="1"/>
        <w:ind w:left="107" w:right="0" w:firstLine="0"/>
        <w:jc w:val="left"/>
        <w:rPr>
          <w:sz w:val="20"/>
        </w:rPr>
      </w:pPr>
      <w:r>
        <w:rPr>
          <w:b/>
          <w:color w:val="231F20"/>
          <w:sz w:val="20"/>
        </w:rPr>
        <w:t>a’síítahtaa </w:t>
      </w:r>
      <w:r>
        <w:rPr>
          <w:i/>
          <w:color w:val="231F20"/>
          <w:sz w:val="20"/>
        </w:rPr>
        <w:t>nin; </w:t>
      </w:r>
      <w:r>
        <w:rPr>
          <w:color w:val="231F20"/>
          <w:sz w:val="20"/>
        </w:rPr>
        <w:t>brook, (lit.: young river); </w:t>
      </w:r>
      <w:r>
        <w:rPr>
          <w:b/>
          <w:color w:val="231F20"/>
          <w:sz w:val="20"/>
        </w:rPr>
        <w:t>poká’síítahtaistsi </w:t>
      </w:r>
      <w:r>
        <w:rPr>
          <w:color w:val="231F20"/>
          <w:sz w:val="20"/>
        </w:rPr>
        <w:t>brooks; cf.</w:t>
      </w:r>
    </w:p>
    <w:p>
      <w:pPr>
        <w:pStyle w:val="Heading2"/>
        <w:spacing w:before="10"/>
        <w:ind w:left="303"/>
      </w:pPr>
      <w:r>
        <w:rPr>
          <w:color w:val="231F20"/>
        </w:rPr>
        <w:t>wa’s+niítahtaa.</w:t>
      </w:r>
    </w:p>
    <w:p>
      <w:pPr>
        <w:spacing w:line="249" w:lineRule="auto" w:before="10"/>
        <w:ind w:left="310" w:right="127" w:hanging="202"/>
        <w:jc w:val="left"/>
        <w:rPr>
          <w:b/>
          <w:sz w:val="20"/>
        </w:rPr>
      </w:pPr>
      <w:r>
        <w:rPr>
          <w:b/>
          <w:color w:val="231F20"/>
          <w:sz w:val="20"/>
        </w:rPr>
        <w:t>a’síítsiksáápiooyis </w:t>
      </w:r>
      <w:r>
        <w:rPr>
          <w:i/>
          <w:color w:val="231F20"/>
          <w:sz w:val="20"/>
        </w:rPr>
        <w:t>nin; </w:t>
      </w:r>
      <w:r>
        <w:rPr>
          <w:color w:val="231F20"/>
          <w:sz w:val="20"/>
        </w:rPr>
        <w:t>poplar log house; </w:t>
      </w:r>
      <w:r>
        <w:rPr>
          <w:b/>
          <w:color w:val="231F20"/>
          <w:sz w:val="20"/>
        </w:rPr>
        <w:t>á’síítsiksáápiooyiistsi </w:t>
      </w:r>
      <w:r>
        <w:rPr>
          <w:color w:val="231F20"/>
          <w:sz w:val="20"/>
        </w:rPr>
        <w:t>poplar log houses; </w:t>
      </w:r>
      <w:r>
        <w:rPr>
          <w:b/>
          <w:color w:val="231F20"/>
          <w:sz w:val="20"/>
        </w:rPr>
        <w:t>poká’síítsiksáápiooyisi </w:t>
      </w:r>
      <w:r>
        <w:rPr>
          <w:color w:val="231F20"/>
          <w:sz w:val="20"/>
        </w:rPr>
        <w:t>small poplar log house; cf. </w:t>
      </w:r>
      <w:r>
        <w:rPr>
          <w:b/>
          <w:color w:val="231F20"/>
          <w:sz w:val="20"/>
        </w:rPr>
        <w:t>naapiooyis.</w:t>
      </w:r>
    </w:p>
    <w:p>
      <w:pPr>
        <w:spacing w:line="249" w:lineRule="auto" w:before="2"/>
        <w:ind w:left="312" w:right="127" w:hanging="205"/>
        <w:jc w:val="left"/>
        <w:rPr>
          <w:sz w:val="20"/>
        </w:rPr>
      </w:pPr>
      <w:r>
        <w:rPr>
          <w:b/>
          <w:color w:val="231F20"/>
          <w:sz w:val="20"/>
        </w:rPr>
        <w:t>a’síítsiksimm </w:t>
      </w:r>
      <w:r>
        <w:rPr>
          <w:i/>
          <w:color w:val="231F20"/>
          <w:sz w:val="20"/>
        </w:rPr>
        <w:t>nan; </w:t>
      </w:r>
      <w:r>
        <w:rPr>
          <w:color w:val="231F20"/>
          <w:sz w:val="20"/>
        </w:rPr>
        <w:t>poplar tree (Taylor: cottonwood tree), Latin: Populus trichocarpa; </w:t>
      </w:r>
      <w:r>
        <w:rPr>
          <w:b/>
          <w:color w:val="231F20"/>
          <w:sz w:val="20"/>
        </w:rPr>
        <w:t>a’síítsiksimmiksi </w:t>
      </w:r>
      <w:r>
        <w:rPr>
          <w:color w:val="231F20"/>
          <w:sz w:val="20"/>
        </w:rPr>
        <w:t>poplar trees; </w:t>
      </w:r>
      <w:r>
        <w:rPr>
          <w:b/>
          <w:color w:val="231F20"/>
          <w:sz w:val="20"/>
        </w:rPr>
        <w:t>poká’síítsiksimmi </w:t>
      </w:r>
      <w:r>
        <w:rPr>
          <w:color w:val="231F20"/>
          <w:sz w:val="20"/>
        </w:rPr>
        <w:t>small poplar tree.</w:t>
      </w:r>
    </w:p>
    <w:p>
      <w:pPr>
        <w:spacing w:after="0" w:line="249" w:lineRule="auto"/>
        <w:jc w:val="left"/>
        <w:rPr>
          <w:sz w:val="20"/>
        </w:rPr>
        <w:sectPr>
          <w:headerReference w:type="default" r:id="rId71"/>
          <w:pgSz w:w="7920" w:h="12960"/>
          <w:pgMar w:header="0" w:footer="720" w:top="600" w:bottom="900" w:left="620" w:right="580"/>
        </w:sectPr>
      </w:pPr>
    </w:p>
    <w:p>
      <w:pPr>
        <w:pStyle w:val="Heading2"/>
      </w:pPr>
      <w:r>
        <w:rPr>
          <w:color w:val="231F20"/>
        </w:rPr>
        <w:t>a’sííya’tsis</w:t>
      </w:r>
    </w:p>
    <w:p>
      <w:pPr>
        <w:pStyle w:val="BodyText"/>
        <w:spacing w:before="7"/>
        <w:ind w:left="0"/>
        <w:rPr>
          <w:b/>
          <w:sz w:val="24"/>
        </w:rPr>
      </w:pPr>
    </w:p>
    <w:p>
      <w:pPr>
        <w:spacing w:line="249" w:lineRule="auto" w:before="0"/>
        <w:ind w:left="309" w:right="0" w:hanging="202"/>
        <w:jc w:val="left"/>
        <w:rPr>
          <w:b/>
          <w:sz w:val="20"/>
        </w:rPr>
      </w:pPr>
      <w:r>
        <w:rPr>
          <w:b/>
          <w:color w:val="231F20"/>
          <w:sz w:val="20"/>
        </w:rPr>
        <w:t>a’sííya’tsis </w:t>
      </w:r>
      <w:r>
        <w:rPr>
          <w:i/>
          <w:color w:val="231F20"/>
          <w:sz w:val="20"/>
        </w:rPr>
        <w:t>nin; </w:t>
      </w:r>
      <w:r>
        <w:rPr>
          <w:color w:val="231F20"/>
          <w:sz w:val="20"/>
        </w:rPr>
        <w:t>medicinal sneezing plant (plant is yellow in color), false hellebore, Latin: Veratrum hellebore; </w:t>
      </w:r>
      <w:r>
        <w:rPr>
          <w:b/>
          <w:color w:val="231F20"/>
          <w:sz w:val="20"/>
        </w:rPr>
        <w:t>a’sííya’tsiistsi </w:t>
      </w:r>
      <w:r>
        <w:rPr>
          <w:color w:val="231F20"/>
          <w:sz w:val="20"/>
        </w:rPr>
        <w:t>medicinal sneezing plants; see also </w:t>
      </w:r>
      <w:r>
        <w:rPr>
          <w:b/>
          <w:color w:val="231F20"/>
          <w:sz w:val="20"/>
        </w:rPr>
        <w:t>iihtawa’siiyo’p; </w:t>
      </w:r>
      <w:r>
        <w:rPr>
          <w:color w:val="231F20"/>
          <w:sz w:val="20"/>
        </w:rPr>
        <w:t>cf. </w:t>
      </w:r>
      <w:r>
        <w:rPr>
          <w:b/>
          <w:color w:val="231F20"/>
          <w:sz w:val="20"/>
        </w:rPr>
        <w:t>wa’siiyi+a’tsis.</w:t>
      </w:r>
    </w:p>
    <w:p>
      <w:pPr>
        <w:spacing w:line="249" w:lineRule="auto" w:before="2"/>
        <w:ind w:left="302" w:right="0" w:hanging="196"/>
        <w:jc w:val="left"/>
        <w:rPr>
          <w:b/>
          <w:sz w:val="20"/>
        </w:rPr>
      </w:pPr>
      <w:r>
        <w:rPr>
          <w:b/>
          <w:color w:val="231F20"/>
          <w:sz w:val="20"/>
        </w:rPr>
        <w:t>a’simi </w:t>
      </w:r>
      <w:r>
        <w:rPr>
          <w:i/>
          <w:color w:val="231F20"/>
          <w:sz w:val="20"/>
        </w:rPr>
        <w:t>vai; </w:t>
      </w:r>
      <w:r>
        <w:rPr>
          <w:color w:val="231F20"/>
          <w:sz w:val="20"/>
        </w:rPr>
        <w:t>be young (said of horses); </w:t>
      </w:r>
      <w:r>
        <w:rPr>
          <w:b/>
          <w:color w:val="231F20"/>
          <w:sz w:val="20"/>
        </w:rPr>
        <w:t>áaka’simiwa </w:t>
      </w:r>
      <w:r>
        <w:rPr>
          <w:color w:val="231F20"/>
          <w:sz w:val="20"/>
        </w:rPr>
        <w:t>she will be young; </w:t>
      </w:r>
      <w:r>
        <w:rPr>
          <w:b/>
          <w:color w:val="231F20"/>
          <w:sz w:val="20"/>
        </w:rPr>
        <w:t>ama nóta’sa á’simiwa </w:t>
      </w:r>
      <w:r>
        <w:rPr>
          <w:color w:val="231F20"/>
          <w:sz w:val="20"/>
        </w:rPr>
        <w:t>my horse is young; </w:t>
      </w:r>
      <w:r>
        <w:rPr>
          <w:b/>
          <w:color w:val="231F20"/>
          <w:sz w:val="20"/>
        </w:rPr>
        <w:t>mááta’simiwa </w:t>
      </w:r>
      <w:r>
        <w:rPr>
          <w:color w:val="231F20"/>
          <w:sz w:val="20"/>
        </w:rPr>
        <w:t>he is not young; cf. </w:t>
      </w:r>
      <w:r>
        <w:rPr>
          <w:b/>
          <w:color w:val="231F20"/>
          <w:sz w:val="20"/>
        </w:rPr>
        <w:t>wa’s.</w:t>
      </w:r>
    </w:p>
    <w:p>
      <w:pPr>
        <w:spacing w:before="3"/>
        <w:ind w:left="107" w:right="0" w:firstLine="0"/>
        <w:jc w:val="left"/>
        <w:rPr>
          <w:sz w:val="20"/>
        </w:rPr>
      </w:pPr>
      <w:r>
        <w:rPr>
          <w:b/>
          <w:color w:val="231F20"/>
          <w:sz w:val="20"/>
        </w:rPr>
        <w:t>a’sínnoka </w:t>
      </w:r>
      <w:r>
        <w:rPr>
          <w:i/>
          <w:color w:val="231F20"/>
          <w:sz w:val="20"/>
        </w:rPr>
        <w:t>nan; </w:t>
      </w:r>
      <w:r>
        <w:rPr>
          <w:color w:val="231F20"/>
          <w:sz w:val="20"/>
        </w:rPr>
        <w:t>caribou (lit.: young elk), Latin: Rangifer tarandus;</w:t>
      </w:r>
    </w:p>
    <w:p>
      <w:pPr>
        <w:spacing w:before="10"/>
        <w:ind w:left="307" w:right="0" w:firstLine="0"/>
        <w:jc w:val="left"/>
        <w:rPr>
          <w:b/>
          <w:sz w:val="20"/>
        </w:rPr>
      </w:pPr>
      <w:r>
        <w:rPr>
          <w:b/>
          <w:color w:val="231F20"/>
          <w:sz w:val="20"/>
        </w:rPr>
        <w:t>a’sínnokaiksi </w:t>
      </w:r>
      <w:r>
        <w:rPr>
          <w:color w:val="231F20"/>
          <w:sz w:val="20"/>
        </w:rPr>
        <w:t>caribou (plural); cf. </w:t>
      </w:r>
      <w:r>
        <w:rPr>
          <w:b/>
          <w:color w:val="231F20"/>
          <w:sz w:val="20"/>
        </w:rPr>
        <w:t>wa’s+ponoka.</w:t>
      </w:r>
    </w:p>
    <w:p>
      <w:pPr>
        <w:spacing w:before="10"/>
        <w:ind w:left="107" w:right="0" w:firstLine="0"/>
        <w:jc w:val="left"/>
        <w:rPr>
          <w:b/>
          <w:sz w:val="20"/>
        </w:rPr>
      </w:pPr>
      <w:r>
        <w:rPr>
          <w:b/>
          <w:color w:val="231F20"/>
          <w:sz w:val="20"/>
        </w:rPr>
        <w:t>a’sipís </w:t>
      </w:r>
      <w:r>
        <w:rPr>
          <w:i/>
          <w:color w:val="231F20"/>
          <w:sz w:val="20"/>
        </w:rPr>
        <w:t>nan; </w:t>
      </w:r>
      <w:r>
        <w:rPr>
          <w:color w:val="231F20"/>
          <w:sz w:val="20"/>
        </w:rPr>
        <w:t>thread, sinew used for sewing; </w:t>
      </w:r>
      <w:r>
        <w:rPr>
          <w:b/>
          <w:color w:val="231F20"/>
          <w:sz w:val="20"/>
        </w:rPr>
        <w:t>a’sipííksi </w:t>
      </w:r>
      <w:r>
        <w:rPr>
          <w:color w:val="231F20"/>
          <w:sz w:val="20"/>
        </w:rPr>
        <w:t>threads; </w:t>
      </w:r>
      <w:r>
        <w:rPr>
          <w:b/>
          <w:color w:val="231F20"/>
          <w:sz w:val="20"/>
        </w:rPr>
        <w:t>nits+í’sipiima</w:t>
      </w:r>
    </w:p>
    <w:p>
      <w:pPr>
        <w:pStyle w:val="Heading3"/>
        <w:spacing w:before="10"/>
        <w:ind w:left="311"/>
      </w:pPr>
      <w:r>
        <w:rPr>
          <w:color w:val="231F20"/>
        </w:rPr>
        <w:t>my thread.</w:t>
      </w:r>
    </w:p>
    <w:p>
      <w:pPr>
        <w:spacing w:before="10"/>
        <w:ind w:left="106" w:right="0" w:firstLine="0"/>
        <w:jc w:val="left"/>
        <w:rPr>
          <w:sz w:val="20"/>
        </w:rPr>
      </w:pPr>
      <w:r>
        <w:rPr>
          <w:b/>
          <w:color w:val="231F20"/>
          <w:sz w:val="20"/>
        </w:rPr>
        <w:t>a’sisttsííksiinaa </w:t>
      </w:r>
      <w:r>
        <w:rPr>
          <w:i/>
          <w:color w:val="231F20"/>
          <w:sz w:val="20"/>
        </w:rPr>
        <w:t>nan; </w:t>
      </w:r>
      <w:r>
        <w:rPr>
          <w:color w:val="231F20"/>
          <w:sz w:val="20"/>
        </w:rPr>
        <w:t>young snake; </w:t>
      </w:r>
      <w:r>
        <w:rPr>
          <w:b/>
          <w:color w:val="231F20"/>
          <w:sz w:val="20"/>
        </w:rPr>
        <w:t>a’sisttsííksiinaiksi </w:t>
      </w:r>
      <w:r>
        <w:rPr>
          <w:color w:val="231F20"/>
          <w:sz w:val="20"/>
        </w:rPr>
        <w:t>young snakes;</w:t>
      </w:r>
    </w:p>
    <w:p>
      <w:pPr>
        <w:spacing w:line="249" w:lineRule="auto" w:before="10"/>
        <w:ind w:left="106" w:right="443" w:firstLine="202"/>
        <w:jc w:val="left"/>
        <w:rPr>
          <w:b/>
          <w:sz w:val="20"/>
        </w:rPr>
      </w:pPr>
      <w:r>
        <w:rPr>
          <w:b/>
          <w:color w:val="231F20"/>
          <w:sz w:val="20"/>
        </w:rPr>
        <w:t>nitá’sisttsííksiinaima </w:t>
      </w:r>
      <w:r>
        <w:rPr>
          <w:color w:val="231F20"/>
          <w:sz w:val="20"/>
        </w:rPr>
        <w:t>my young snake; cf. </w:t>
      </w:r>
      <w:r>
        <w:rPr>
          <w:b/>
          <w:color w:val="231F20"/>
          <w:sz w:val="20"/>
        </w:rPr>
        <w:t>wa’s+pitsiiksiinaa. a’sitápi </w:t>
      </w:r>
      <w:r>
        <w:rPr>
          <w:i/>
          <w:color w:val="231F20"/>
          <w:sz w:val="20"/>
        </w:rPr>
        <w:t>nan; </w:t>
      </w:r>
      <w:r>
        <w:rPr>
          <w:color w:val="231F20"/>
          <w:sz w:val="20"/>
        </w:rPr>
        <w:t>young person; cf. </w:t>
      </w:r>
      <w:r>
        <w:rPr>
          <w:b/>
          <w:color w:val="231F20"/>
          <w:sz w:val="20"/>
        </w:rPr>
        <w:t>wa’s+matapi.</w:t>
      </w:r>
    </w:p>
    <w:p>
      <w:pPr>
        <w:spacing w:before="1"/>
        <w:ind w:left="106" w:right="0" w:firstLine="0"/>
        <w:jc w:val="left"/>
        <w:rPr>
          <w:b/>
          <w:sz w:val="20"/>
        </w:rPr>
      </w:pPr>
      <w:r>
        <w:rPr>
          <w:b/>
          <w:color w:val="231F20"/>
          <w:sz w:val="20"/>
        </w:rPr>
        <w:t>a’tsis </w:t>
      </w:r>
      <w:r>
        <w:rPr>
          <w:i/>
          <w:color w:val="231F20"/>
          <w:sz w:val="20"/>
        </w:rPr>
        <w:t>fin; </w:t>
      </w:r>
      <w:r>
        <w:rPr>
          <w:color w:val="231F20"/>
          <w:sz w:val="20"/>
        </w:rPr>
        <w:t>tool/ associated instrument; see </w:t>
      </w:r>
      <w:r>
        <w:rPr>
          <w:b/>
          <w:color w:val="231F20"/>
          <w:sz w:val="20"/>
        </w:rPr>
        <w:t>sisóya’tsis </w:t>
      </w:r>
      <w:r>
        <w:rPr>
          <w:color w:val="231F20"/>
          <w:sz w:val="20"/>
        </w:rPr>
        <w:t>scissors; </w:t>
      </w:r>
      <w:r>
        <w:rPr>
          <w:b/>
          <w:color w:val="231F20"/>
          <w:sz w:val="20"/>
        </w:rPr>
        <w:t>(a)páksa’tsisa</w:t>
      </w:r>
    </w:p>
    <w:p>
      <w:pPr>
        <w:spacing w:before="11"/>
        <w:ind w:left="311" w:right="0" w:firstLine="0"/>
        <w:jc w:val="left"/>
        <w:rPr>
          <w:sz w:val="20"/>
        </w:rPr>
      </w:pPr>
      <w:r>
        <w:rPr>
          <w:color w:val="231F20"/>
          <w:sz w:val="20"/>
        </w:rPr>
        <w:t>small axe, hatchet (lit.: hitting tool); see </w:t>
      </w:r>
      <w:r>
        <w:rPr>
          <w:b/>
          <w:color w:val="231F20"/>
          <w:sz w:val="20"/>
        </w:rPr>
        <w:t>issitsimaa’tsis </w:t>
      </w:r>
      <w:r>
        <w:rPr>
          <w:color w:val="231F20"/>
          <w:sz w:val="20"/>
        </w:rPr>
        <w:t>baby thing.</w:t>
      </w:r>
    </w:p>
    <w:p>
      <w:pPr>
        <w:spacing w:after="0"/>
        <w:jc w:val="left"/>
        <w:rPr>
          <w:sz w:val="20"/>
        </w:rPr>
        <w:sectPr>
          <w:headerReference w:type="default" r:id="rId72"/>
          <w:footerReference w:type="default" r:id="rId73"/>
          <w:footerReference w:type="even" r:id="rId74"/>
          <w:pgSz w:w="7920" w:h="12960"/>
          <w:pgMar w:header="0" w:footer="720" w:top="600" w:bottom="900" w:left="620" w:right="860"/>
          <w:pgNumType w:start="25"/>
        </w:sectPr>
      </w:pPr>
    </w:p>
    <w:p>
      <w:pPr>
        <w:pStyle w:val="Heading2"/>
      </w:pPr>
      <w:r>
        <w:rPr>
          <w:color w:val="231F20"/>
        </w:rPr>
        <w:t>hánnia</w:t>
      </w:r>
    </w:p>
    <w:p>
      <w:pPr>
        <w:pStyle w:val="BodyText"/>
        <w:spacing w:before="1"/>
        <w:ind w:left="0"/>
        <w:rPr>
          <w:b/>
        </w:rPr>
      </w:pPr>
    </w:p>
    <w:p>
      <w:pPr>
        <w:spacing w:before="0"/>
        <w:ind w:left="81" w:right="0" w:firstLine="0"/>
        <w:jc w:val="center"/>
        <w:rPr>
          <w:b/>
          <w:sz w:val="48"/>
        </w:rPr>
      </w:pPr>
      <w:r>
        <w:rPr>
          <w:b/>
          <w:color w:val="231F20"/>
          <w:sz w:val="48"/>
        </w:rPr>
        <w:t>H</w:t>
      </w: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2"/>
        <w:ind w:left="0"/>
        <w:rPr>
          <w:b/>
          <w:sz w:val="17"/>
        </w:rPr>
      </w:pPr>
    </w:p>
    <w:p>
      <w:pPr>
        <w:pStyle w:val="Heading3"/>
        <w:spacing w:before="92"/>
        <w:ind w:left="109"/>
      </w:pPr>
      <w:r>
        <w:rPr>
          <w:b/>
          <w:color w:val="231F20"/>
        </w:rPr>
        <w:t>hánnia </w:t>
      </w:r>
      <w:r>
        <w:rPr>
          <w:i/>
          <w:color w:val="231F20"/>
        </w:rPr>
        <w:t>und; </w:t>
      </w:r>
      <w:r>
        <w:rPr>
          <w:color w:val="231F20"/>
        </w:rPr>
        <w:t>expression used in response to a topic of interest, (really!, is that</w:t>
      </w:r>
    </w:p>
    <w:p>
      <w:pPr>
        <w:spacing w:before="10"/>
        <w:ind w:left="311" w:right="0" w:firstLine="0"/>
        <w:jc w:val="left"/>
        <w:rPr>
          <w:b/>
          <w:sz w:val="20"/>
        </w:rPr>
      </w:pPr>
      <w:r>
        <w:rPr>
          <w:color w:val="231F20"/>
          <w:sz w:val="20"/>
        </w:rPr>
        <w:t>right!); cf. </w:t>
      </w:r>
      <w:r>
        <w:rPr>
          <w:b/>
          <w:color w:val="231F20"/>
          <w:sz w:val="20"/>
        </w:rPr>
        <w:t>ann.</w:t>
      </w:r>
    </w:p>
    <w:p>
      <w:pPr>
        <w:pStyle w:val="Heading3"/>
        <w:spacing w:before="10"/>
        <w:ind w:left="109"/>
      </w:pPr>
      <w:r>
        <w:rPr>
          <w:b/>
          <w:color w:val="231F20"/>
        </w:rPr>
        <w:t>ha’ </w:t>
      </w:r>
      <w:r>
        <w:rPr>
          <w:i/>
          <w:color w:val="231F20"/>
        </w:rPr>
        <w:t>und; </w:t>
      </w:r>
      <w:r>
        <w:rPr>
          <w:color w:val="231F20"/>
        </w:rPr>
        <w:t>expression used to show scorn for someone’s showy/exhibitionistic</w:t>
      </w:r>
    </w:p>
    <w:p>
      <w:pPr>
        <w:spacing w:before="10"/>
        <w:ind w:left="310" w:right="0" w:firstLine="0"/>
        <w:jc w:val="left"/>
        <w:rPr>
          <w:sz w:val="20"/>
        </w:rPr>
      </w:pPr>
      <w:r>
        <w:rPr>
          <w:color w:val="231F20"/>
          <w:sz w:val="20"/>
        </w:rPr>
        <w:t>behavior.</w:t>
      </w:r>
    </w:p>
    <w:p>
      <w:pPr>
        <w:spacing w:before="10"/>
        <w:ind w:left="109" w:right="0" w:firstLine="0"/>
        <w:jc w:val="left"/>
        <w:rPr>
          <w:sz w:val="20"/>
        </w:rPr>
      </w:pPr>
      <w:r>
        <w:rPr>
          <w:b/>
          <w:color w:val="231F20"/>
          <w:sz w:val="20"/>
        </w:rPr>
        <w:t>há’ayaa </w:t>
      </w:r>
      <w:r>
        <w:rPr>
          <w:i/>
          <w:color w:val="231F20"/>
          <w:sz w:val="20"/>
        </w:rPr>
        <w:t>und; </w:t>
      </w:r>
      <w:r>
        <w:rPr>
          <w:color w:val="231F20"/>
          <w:sz w:val="20"/>
        </w:rPr>
        <w:t>expression used mainly by males in anticipation of a reprimand /</w:t>
      </w:r>
    </w:p>
    <w:p>
      <w:pPr>
        <w:spacing w:before="10"/>
        <w:ind w:left="309" w:right="0" w:firstLine="0"/>
        <w:jc w:val="left"/>
        <w:rPr>
          <w:sz w:val="20"/>
        </w:rPr>
      </w:pPr>
      <w:r>
        <w:rPr>
          <w:color w:val="231F20"/>
          <w:sz w:val="20"/>
        </w:rPr>
        <w:t>oh-oh!</w:t>
      </w:r>
    </w:p>
    <w:p>
      <w:pPr>
        <w:spacing w:line="249" w:lineRule="auto" w:before="10"/>
        <w:ind w:left="304" w:right="280" w:hanging="196"/>
        <w:jc w:val="left"/>
        <w:rPr>
          <w:sz w:val="20"/>
        </w:rPr>
      </w:pPr>
      <w:r>
        <w:rPr>
          <w:b/>
          <w:color w:val="231F20"/>
          <w:sz w:val="20"/>
        </w:rPr>
        <w:t>hkaa </w:t>
      </w:r>
      <w:r>
        <w:rPr>
          <w:i/>
          <w:color w:val="231F20"/>
          <w:sz w:val="20"/>
        </w:rPr>
        <w:t>fin; </w:t>
      </w:r>
      <w:r>
        <w:rPr>
          <w:color w:val="231F20"/>
          <w:sz w:val="20"/>
        </w:rPr>
        <w:t>acquire; </w:t>
      </w:r>
      <w:r>
        <w:rPr>
          <w:b/>
          <w:color w:val="231F20"/>
          <w:sz w:val="20"/>
        </w:rPr>
        <w:t>matóómiihkaat! </w:t>
      </w:r>
      <w:r>
        <w:rPr>
          <w:color w:val="231F20"/>
          <w:sz w:val="20"/>
        </w:rPr>
        <w:t>go fishing! (lit.: go acquire fish!); </w:t>
      </w:r>
      <w:r>
        <w:rPr>
          <w:b/>
          <w:color w:val="231F20"/>
          <w:sz w:val="20"/>
        </w:rPr>
        <w:t>anna pookááwa iihpokónsskaawa </w:t>
      </w:r>
      <w:r>
        <w:rPr>
          <w:color w:val="231F20"/>
          <w:sz w:val="20"/>
        </w:rPr>
        <w:t>the child got a ball; </w:t>
      </w:r>
      <w:r>
        <w:rPr>
          <w:b/>
          <w:color w:val="231F20"/>
          <w:sz w:val="20"/>
        </w:rPr>
        <w:t>nita’painaansskaa </w:t>
      </w:r>
      <w:r>
        <w:rPr>
          <w:color w:val="231F20"/>
          <w:sz w:val="20"/>
        </w:rPr>
        <w:t>I am going about acquiring gifts; </w:t>
      </w:r>
      <w:r>
        <w:rPr>
          <w:b/>
          <w:color w:val="231F20"/>
          <w:sz w:val="20"/>
        </w:rPr>
        <w:t>nitsíítsikiihkaa </w:t>
      </w:r>
      <w:r>
        <w:rPr>
          <w:color w:val="231F20"/>
          <w:sz w:val="20"/>
        </w:rPr>
        <w:t>I got shoes; Note: attaches to nouns, forms </w:t>
      </w:r>
      <w:r>
        <w:rPr>
          <w:i/>
          <w:color w:val="231F20"/>
          <w:sz w:val="20"/>
        </w:rPr>
        <w:t>vai</w:t>
      </w:r>
      <w:r>
        <w:rPr>
          <w:color w:val="231F20"/>
          <w:sz w:val="20"/>
        </w:rPr>
        <w:t>.</w:t>
      </w:r>
    </w:p>
    <w:p>
      <w:pPr>
        <w:spacing w:line="249" w:lineRule="auto" w:before="3"/>
        <w:ind w:left="307" w:right="280" w:hanging="199"/>
        <w:jc w:val="left"/>
        <w:rPr>
          <w:sz w:val="20"/>
        </w:rPr>
      </w:pPr>
      <w:r>
        <w:rPr>
          <w:b/>
          <w:color w:val="231F20"/>
          <w:sz w:val="20"/>
        </w:rPr>
        <w:t>hko </w:t>
      </w:r>
      <w:r>
        <w:rPr>
          <w:i/>
          <w:color w:val="231F20"/>
          <w:sz w:val="20"/>
        </w:rPr>
        <w:t>fin; </w:t>
      </w:r>
      <w:r>
        <w:rPr>
          <w:color w:val="231F20"/>
          <w:sz w:val="20"/>
        </w:rPr>
        <w:t>provide to; </w:t>
      </w:r>
      <w:r>
        <w:rPr>
          <w:b/>
          <w:color w:val="231F20"/>
          <w:sz w:val="20"/>
        </w:rPr>
        <w:t>nitohpokónsskoawa nohkówa </w:t>
      </w:r>
      <w:r>
        <w:rPr>
          <w:color w:val="231F20"/>
          <w:sz w:val="20"/>
        </w:rPr>
        <w:t>I got a ball for my son; Note: attaches to nouns, forms </w:t>
      </w:r>
      <w:r>
        <w:rPr>
          <w:i/>
          <w:color w:val="231F20"/>
          <w:sz w:val="20"/>
        </w:rPr>
        <w:t>vta</w:t>
      </w:r>
      <w:r>
        <w:rPr>
          <w:color w:val="231F20"/>
          <w:sz w:val="20"/>
        </w:rPr>
        <w:t>.</w:t>
      </w:r>
    </w:p>
    <w:p>
      <w:pPr>
        <w:spacing w:before="2"/>
        <w:ind w:left="109" w:right="0" w:firstLine="0"/>
        <w:jc w:val="left"/>
        <w:rPr>
          <w:sz w:val="20"/>
        </w:rPr>
      </w:pPr>
      <w:r>
        <w:rPr>
          <w:b/>
          <w:color w:val="231F20"/>
          <w:sz w:val="20"/>
        </w:rPr>
        <w:t>hksis </w:t>
      </w:r>
      <w:r>
        <w:rPr>
          <w:i/>
          <w:color w:val="231F20"/>
          <w:sz w:val="20"/>
        </w:rPr>
        <w:t>med; </w:t>
      </w:r>
      <w:r>
        <w:rPr>
          <w:color w:val="231F20"/>
          <w:sz w:val="20"/>
        </w:rPr>
        <w:t>nose; </w:t>
      </w:r>
      <w:r>
        <w:rPr>
          <w:b/>
          <w:color w:val="231F20"/>
          <w:sz w:val="20"/>
        </w:rPr>
        <w:t>innóhksisi </w:t>
      </w:r>
      <w:r>
        <w:rPr>
          <w:color w:val="231F20"/>
          <w:sz w:val="20"/>
        </w:rPr>
        <w:t>long nose.</w:t>
      </w:r>
    </w:p>
    <w:p>
      <w:pPr>
        <w:spacing w:line="249" w:lineRule="auto" w:before="10"/>
        <w:ind w:left="303" w:right="0" w:hanging="195"/>
        <w:jc w:val="left"/>
        <w:rPr>
          <w:sz w:val="20"/>
        </w:rPr>
      </w:pPr>
      <w:r>
        <w:rPr>
          <w:b/>
          <w:color w:val="231F20"/>
          <w:sz w:val="20"/>
        </w:rPr>
        <w:t>hsin </w:t>
      </w:r>
      <w:r>
        <w:rPr>
          <w:i/>
          <w:color w:val="231F20"/>
          <w:sz w:val="20"/>
        </w:rPr>
        <w:t>suf</w:t>
      </w:r>
      <w:r>
        <w:rPr>
          <w:color w:val="231F20"/>
          <w:sz w:val="20"/>
        </w:rPr>
        <w:t>; nominalizer on </w:t>
      </w:r>
      <w:r>
        <w:rPr>
          <w:i/>
          <w:color w:val="231F20"/>
          <w:sz w:val="20"/>
        </w:rPr>
        <w:t>vai</w:t>
      </w:r>
      <w:r>
        <w:rPr>
          <w:color w:val="231F20"/>
          <w:sz w:val="20"/>
        </w:rPr>
        <w:t>; </w:t>
      </w:r>
      <w:r>
        <w:rPr>
          <w:b/>
          <w:color w:val="231F20"/>
          <w:sz w:val="20"/>
        </w:rPr>
        <w:t>aoówahsini </w:t>
      </w:r>
      <w:r>
        <w:rPr>
          <w:color w:val="231F20"/>
          <w:sz w:val="20"/>
        </w:rPr>
        <w:t>food; </w:t>
      </w:r>
      <w:r>
        <w:rPr>
          <w:b/>
          <w:color w:val="231F20"/>
          <w:sz w:val="20"/>
        </w:rPr>
        <w:t>ninihkssíístsi </w:t>
      </w:r>
      <w:r>
        <w:rPr>
          <w:color w:val="231F20"/>
          <w:sz w:val="20"/>
        </w:rPr>
        <w:t>songs; Note: see Grammar, chapter 20.</w:t>
      </w:r>
    </w:p>
    <w:p>
      <w:pPr>
        <w:spacing w:line="249" w:lineRule="auto" w:before="2"/>
        <w:ind w:left="309" w:right="280" w:hanging="200"/>
        <w:jc w:val="left"/>
        <w:rPr>
          <w:sz w:val="20"/>
        </w:rPr>
      </w:pPr>
      <w:r>
        <w:rPr>
          <w:b/>
          <w:color w:val="231F20"/>
          <w:sz w:val="20"/>
        </w:rPr>
        <w:t>hskin </w:t>
      </w:r>
      <w:r>
        <w:rPr>
          <w:i/>
          <w:color w:val="231F20"/>
          <w:sz w:val="20"/>
        </w:rPr>
        <w:t>med; </w:t>
      </w:r>
      <w:r>
        <w:rPr>
          <w:color w:val="231F20"/>
          <w:sz w:val="20"/>
        </w:rPr>
        <w:t>back; see </w:t>
      </w:r>
      <w:r>
        <w:rPr>
          <w:b/>
          <w:color w:val="231F20"/>
          <w:sz w:val="20"/>
        </w:rPr>
        <w:t>ipaksskini </w:t>
      </w:r>
      <w:r>
        <w:rPr>
          <w:color w:val="231F20"/>
          <w:sz w:val="20"/>
        </w:rPr>
        <w:t>hit on the back; </w:t>
      </w:r>
      <w:r>
        <w:rPr>
          <w:b/>
          <w:color w:val="231F20"/>
          <w:sz w:val="20"/>
        </w:rPr>
        <w:t>nitáísttsoohtsátsiksskini </w:t>
      </w:r>
      <w:r>
        <w:rPr>
          <w:color w:val="231F20"/>
          <w:sz w:val="20"/>
        </w:rPr>
        <w:t>I have a back ache; </w:t>
      </w:r>
      <w:r>
        <w:rPr>
          <w:b/>
          <w:color w:val="231F20"/>
          <w:sz w:val="20"/>
        </w:rPr>
        <w:t>nitáótohskíniaaki </w:t>
      </w:r>
      <w:r>
        <w:rPr>
          <w:color w:val="231F20"/>
          <w:sz w:val="20"/>
        </w:rPr>
        <w:t>I bend my back.</w:t>
      </w:r>
    </w:p>
    <w:p>
      <w:pPr>
        <w:spacing w:after="0" w:line="249" w:lineRule="auto"/>
        <w:jc w:val="left"/>
        <w:rPr>
          <w:sz w:val="20"/>
        </w:rPr>
        <w:sectPr>
          <w:headerReference w:type="default" r:id="rId75"/>
          <w:pgSz w:w="7920" w:h="12960"/>
          <w:pgMar w:header="0" w:footer="720" w:top="600" w:bottom="900" w:left="620" w:right="700"/>
        </w:sectPr>
      </w:pPr>
    </w:p>
    <w:p>
      <w:pPr>
        <w:pStyle w:val="Heading2"/>
        <w:tabs>
          <w:tab w:pos="5890" w:val="left" w:leader="none"/>
        </w:tabs>
      </w:pPr>
      <w:r>
        <w:rPr>
          <w:color w:val="231F20"/>
        </w:rPr>
        <w:t>iaapan</w:t>
        <w:tab/>
        <w:t>ihkssoyi</w:t>
      </w:r>
    </w:p>
    <w:p>
      <w:pPr>
        <w:pStyle w:val="BodyText"/>
        <w:spacing w:before="1"/>
        <w:ind w:left="0"/>
        <w:rPr>
          <w:b/>
        </w:rPr>
      </w:pPr>
    </w:p>
    <w:p>
      <w:pPr>
        <w:spacing w:before="0"/>
        <w:ind w:left="0" w:right="6" w:firstLine="0"/>
        <w:jc w:val="center"/>
        <w:rPr>
          <w:b/>
          <w:sz w:val="48"/>
        </w:rPr>
      </w:pPr>
      <w:r>
        <w:rPr>
          <w:b/>
          <w:color w:val="231F20"/>
          <w:sz w:val="48"/>
        </w:rPr>
        <w:t>I</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before="0"/>
        <w:ind w:left="111" w:right="0" w:firstLine="0"/>
        <w:jc w:val="left"/>
        <w:rPr>
          <w:sz w:val="20"/>
        </w:rPr>
      </w:pPr>
      <w:r>
        <w:rPr>
          <w:b/>
          <w:color w:val="231F20"/>
          <w:sz w:val="20"/>
        </w:rPr>
        <w:t>iaapan </w:t>
      </w:r>
      <w:r>
        <w:rPr>
          <w:i/>
          <w:color w:val="231F20"/>
          <w:sz w:val="20"/>
        </w:rPr>
        <w:t>nin</w:t>
      </w:r>
      <w:r>
        <w:rPr>
          <w:color w:val="231F20"/>
          <w:sz w:val="20"/>
        </w:rPr>
        <w:t>; blood; var. of </w:t>
      </w:r>
      <w:r>
        <w:rPr>
          <w:b/>
          <w:color w:val="231F20"/>
          <w:sz w:val="20"/>
        </w:rPr>
        <w:t>aaapan</w:t>
      </w:r>
      <w:r>
        <w:rPr>
          <w:color w:val="231F20"/>
          <w:sz w:val="20"/>
        </w:rPr>
        <w:t>.</w:t>
      </w:r>
    </w:p>
    <w:p>
      <w:pPr>
        <w:spacing w:before="10"/>
        <w:ind w:left="111" w:right="0" w:firstLine="0"/>
        <w:jc w:val="left"/>
        <w:rPr>
          <w:sz w:val="20"/>
        </w:rPr>
      </w:pPr>
      <w:r>
        <w:rPr>
          <w:b/>
          <w:color w:val="231F20"/>
          <w:sz w:val="20"/>
        </w:rPr>
        <w:t>iámoohk </w:t>
      </w:r>
      <w:r>
        <w:rPr>
          <w:i/>
          <w:color w:val="231F20"/>
          <w:sz w:val="20"/>
        </w:rPr>
        <w:t>adt</w:t>
      </w:r>
      <w:r>
        <w:rPr>
          <w:color w:val="231F20"/>
          <w:sz w:val="20"/>
        </w:rPr>
        <w:t>; though expected; see </w:t>
      </w:r>
      <w:r>
        <w:rPr>
          <w:b/>
          <w:color w:val="231F20"/>
          <w:sz w:val="20"/>
        </w:rPr>
        <w:t>yámoohk</w:t>
      </w:r>
      <w:r>
        <w:rPr>
          <w:color w:val="231F20"/>
          <w:sz w:val="20"/>
        </w:rPr>
        <w:t>.</w:t>
      </w:r>
    </w:p>
    <w:p>
      <w:pPr>
        <w:spacing w:line="249" w:lineRule="auto" w:before="10"/>
        <w:ind w:left="111" w:right="138" w:hanging="38"/>
        <w:jc w:val="center"/>
        <w:rPr>
          <w:b/>
          <w:sz w:val="20"/>
        </w:rPr>
      </w:pPr>
      <w:r>
        <w:rPr>
          <w:b/>
          <w:color w:val="231F20"/>
          <w:sz w:val="20"/>
        </w:rPr>
        <w:t>ihkahtoo </w:t>
      </w:r>
      <w:r>
        <w:rPr>
          <w:i/>
          <w:color w:val="231F20"/>
          <w:sz w:val="20"/>
        </w:rPr>
        <w:t>vti; </w:t>
      </w:r>
      <w:r>
        <w:rPr>
          <w:color w:val="231F20"/>
          <w:sz w:val="20"/>
        </w:rPr>
        <w:t>pass by hand in a specified direction; </w:t>
      </w:r>
      <w:r>
        <w:rPr>
          <w:b/>
          <w:color w:val="231F20"/>
          <w:sz w:val="20"/>
        </w:rPr>
        <w:t>iihtóíhkahtooma </w:t>
      </w:r>
      <w:r>
        <w:rPr>
          <w:color w:val="231F20"/>
          <w:sz w:val="20"/>
        </w:rPr>
        <w:t>he passed it around; </w:t>
      </w:r>
      <w:r>
        <w:rPr>
          <w:b/>
          <w:color w:val="231F20"/>
          <w:sz w:val="20"/>
        </w:rPr>
        <w:t>áaksikimihkahtooma </w:t>
      </w:r>
      <w:r>
        <w:rPr>
          <w:color w:val="231F20"/>
          <w:sz w:val="20"/>
        </w:rPr>
        <w:t>she will pass it to the front; Note: </w:t>
      </w:r>
      <w:r>
        <w:rPr>
          <w:i/>
          <w:color w:val="231F20"/>
          <w:sz w:val="20"/>
        </w:rPr>
        <w:t>adt </w:t>
      </w:r>
      <w:r>
        <w:rPr>
          <w:color w:val="231F20"/>
          <w:sz w:val="20"/>
        </w:rPr>
        <w:t>req. </w:t>
      </w:r>
      <w:r>
        <w:rPr>
          <w:b/>
          <w:color w:val="231F20"/>
          <w:sz w:val="20"/>
        </w:rPr>
        <w:t>ihka’si </w:t>
      </w:r>
      <w:r>
        <w:rPr>
          <w:i/>
          <w:color w:val="231F20"/>
          <w:sz w:val="20"/>
        </w:rPr>
        <w:t>fin</w:t>
      </w:r>
      <w:r>
        <w:rPr>
          <w:color w:val="231F20"/>
          <w:sz w:val="20"/>
        </w:rPr>
        <w:t>; behave in a specified manner; </w:t>
      </w:r>
      <w:r>
        <w:rPr>
          <w:b/>
          <w:color w:val="231F20"/>
          <w:sz w:val="20"/>
        </w:rPr>
        <w:t>miináttoka’pipokaihka’sit! </w:t>
      </w:r>
      <w:r>
        <w:rPr>
          <w:color w:val="231F20"/>
          <w:sz w:val="20"/>
        </w:rPr>
        <w:t>don’t act like a bad child!; </w:t>
      </w:r>
      <w:r>
        <w:rPr>
          <w:b/>
          <w:color w:val="231F20"/>
          <w:sz w:val="20"/>
        </w:rPr>
        <w:t>áakssokihka’siwa </w:t>
      </w:r>
      <w:r>
        <w:rPr>
          <w:color w:val="231F20"/>
          <w:sz w:val="20"/>
        </w:rPr>
        <w:t>she will act good;</w:t>
      </w:r>
      <w:r>
        <w:rPr>
          <w:color w:val="231F20"/>
          <w:spacing w:val="-25"/>
          <w:sz w:val="20"/>
        </w:rPr>
        <w:t> </w:t>
      </w:r>
      <w:r>
        <w:rPr>
          <w:b/>
          <w:color w:val="231F20"/>
          <w:sz w:val="20"/>
        </w:rPr>
        <w:t>isttsíístomiihka’siwa</w:t>
      </w:r>
    </w:p>
    <w:p>
      <w:pPr>
        <w:spacing w:line="249" w:lineRule="auto" w:before="3"/>
        <w:ind w:left="303" w:right="110" w:firstLine="6"/>
        <w:jc w:val="left"/>
        <w:rPr>
          <w:sz w:val="20"/>
        </w:rPr>
      </w:pPr>
      <w:r>
        <w:rPr>
          <w:color w:val="231F20"/>
          <w:sz w:val="20"/>
        </w:rPr>
        <w:t>he acted sick; see </w:t>
      </w:r>
      <w:r>
        <w:rPr>
          <w:b/>
          <w:color w:val="231F20"/>
          <w:sz w:val="20"/>
        </w:rPr>
        <w:t>aisspihka’si </w:t>
      </w:r>
      <w:r>
        <w:rPr>
          <w:color w:val="231F20"/>
          <w:sz w:val="20"/>
        </w:rPr>
        <w:t>act snobbish; see </w:t>
      </w:r>
      <w:r>
        <w:rPr>
          <w:b/>
          <w:color w:val="231F20"/>
          <w:sz w:val="20"/>
        </w:rPr>
        <w:t>okihka’si </w:t>
      </w:r>
      <w:r>
        <w:rPr>
          <w:color w:val="231F20"/>
          <w:sz w:val="20"/>
        </w:rPr>
        <w:t>misbehave; see </w:t>
      </w:r>
      <w:r>
        <w:rPr>
          <w:b/>
          <w:color w:val="231F20"/>
          <w:sz w:val="20"/>
        </w:rPr>
        <w:t>waakiihka’siwa </w:t>
      </w:r>
      <w:r>
        <w:rPr>
          <w:color w:val="231F20"/>
          <w:sz w:val="20"/>
        </w:rPr>
        <w:t>he acts like a woman (is effeminate); Note: </w:t>
      </w:r>
      <w:r>
        <w:rPr>
          <w:i/>
          <w:color w:val="231F20"/>
          <w:sz w:val="20"/>
        </w:rPr>
        <w:t>adt </w:t>
      </w:r>
      <w:r>
        <w:rPr>
          <w:color w:val="231F20"/>
          <w:sz w:val="20"/>
        </w:rPr>
        <w:t>or </w:t>
      </w:r>
      <w:r>
        <w:rPr>
          <w:i/>
          <w:color w:val="231F20"/>
          <w:sz w:val="20"/>
        </w:rPr>
        <w:t>nan </w:t>
      </w:r>
      <w:r>
        <w:rPr>
          <w:color w:val="231F20"/>
          <w:sz w:val="20"/>
        </w:rPr>
        <w:t>req., forms </w:t>
      </w:r>
      <w:r>
        <w:rPr>
          <w:i/>
          <w:color w:val="231F20"/>
          <w:sz w:val="20"/>
        </w:rPr>
        <w:t>vai</w:t>
      </w:r>
      <w:r>
        <w:rPr>
          <w:color w:val="231F20"/>
          <w:sz w:val="20"/>
        </w:rPr>
        <w:t>;</w:t>
      </w:r>
    </w:p>
    <w:p>
      <w:pPr>
        <w:spacing w:line="249" w:lineRule="auto" w:before="3"/>
        <w:ind w:left="311" w:right="347" w:hanging="200"/>
        <w:jc w:val="both"/>
        <w:rPr>
          <w:sz w:val="20"/>
        </w:rPr>
      </w:pPr>
      <w:r>
        <w:rPr>
          <w:b/>
          <w:color w:val="231F20"/>
          <w:sz w:val="20"/>
        </w:rPr>
        <w:t>ihkiitaa </w:t>
      </w:r>
      <w:r>
        <w:rPr>
          <w:i/>
          <w:color w:val="231F20"/>
          <w:sz w:val="20"/>
        </w:rPr>
        <w:t>vai; </w:t>
      </w:r>
      <w:r>
        <w:rPr>
          <w:color w:val="231F20"/>
          <w:sz w:val="20"/>
        </w:rPr>
        <w:t>bake, cook (by heat); </w:t>
      </w:r>
      <w:r>
        <w:rPr>
          <w:b/>
          <w:color w:val="231F20"/>
          <w:sz w:val="20"/>
        </w:rPr>
        <w:t>kíítaat! </w:t>
      </w:r>
      <w:r>
        <w:rPr>
          <w:color w:val="231F20"/>
          <w:sz w:val="20"/>
        </w:rPr>
        <w:t>bake!; </w:t>
      </w:r>
      <w:r>
        <w:rPr>
          <w:b/>
          <w:color w:val="231F20"/>
          <w:sz w:val="20"/>
        </w:rPr>
        <w:t>áakihkiitaawa </w:t>
      </w:r>
      <w:r>
        <w:rPr>
          <w:color w:val="231F20"/>
          <w:sz w:val="20"/>
        </w:rPr>
        <w:t>he will …; </w:t>
      </w:r>
      <w:r>
        <w:rPr>
          <w:b/>
          <w:color w:val="231F20"/>
          <w:sz w:val="20"/>
        </w:rPr>
        <w:t>iihkíítaawa </w:t>
      </w:r>
      <w:r>
        <w:rPr>
          <w:color w:val="231F20"/>
          <w:sz w:val="20"/>
        </w:rPr>
        <w:t>he baked; </w:t>
      </w:r>
      <w:r>
        <w:rPr>
          <w:b/>
          <w:color w:val="231F20"/>
          <w:sz w:val="20"/>
        </w:rPr>
        <w:t>nítsskiitaa </w:t>
      </w:r>
      <w:r>
        <w:rPr>
          <w:color w:val="231F20"/>
          <w:sz w:val="20"/>
        </w:rPr>
        <w:t>I baked (s.t.); Rel. stems: v</w:t>
      </w:r>
      <w:r>
        <w:rPr>
          <w:i/>
          <w:color w:val="231F20"/>
          <w:sz w:val="20"/>
        </w:rPr>
        <w:t>ta </w:t>
      </w:r>
      <w:r>
        <w:rPr>
          <w:b/>
          <w:color w:val="231F20"/>
          <w:sz w:val="20"/>
        </w:rPr>
        <w:t>ihkiitat, </w:t>
      </w:r>
      <w:r>
        <w:rPr>
          <w:i/>
          <w:color w:val="231F20"/>
          <w:sz w:val="20"/>
        </w:rPr>
        <w:t>vti </w:t>
      </w:r>
      <w:r>
        <w:rPr>
          <w:b/>
          <w:color w:val="231F20"/>
          <w:sz w:val="20"/>
        </w:rPr>
        <w:t>ihkiitatoo </w:t>
      </w:r>
      <w:r>
        <w:rPr>
          <w:color w:val="231F20"/>
          <w:sz w:val="20"/>
        </w:rPr>
        <w:t>bake.</w:t>
      </w:r>
    </w:p>
    <w:p>
      <w:pPr>
        <w:spacing w:before="2"/>
        <w:ind w:left="0" w:right="318" w:firstLine="0"/>
        <w:jc w:val="right"/>
        <w:rPr>
          <w:b/>
          <w:sz w:val="20"/>
        </w:rPr>
      </w:pPr>
      <w:r>
        <w:rPr>
          <w:b/>
          <w:color w:val="231F20"/>
          <w:sz w:val="20"/>
        </w:rPr>
        <w:t>ihkin </w:t>
      </w:r>
      <w:r>
        <w:rPr>
          <w:i/>
          <w:color w:val="231F20"/>
          <w:sz w:val="20"/>
        </w:rPr>
        <w:t>med; </w:t>
      </w:r>
      <w:r>
        <w:rPr>
          <w:color w:val="231F20"/>
          <w:sz w:val="20"/>
        </w:rPr>
        <w:t>head/hair; </w:t>
      </w:r>
      <w:r>
        <w:rPr>
          <w:b/>
          <w:color w:val="231F20"/>
          <w:sz w:val="20"/>
        </w:rPr>
        <w:t>iikómahkihkiniwa </w:t>
      </w:r>
      <w:r>
        <w:rPr>
          <w:color w:val="231F20"/>
          <w:sz w:val="20"/>
        </w:rPr>
        <w:t>he has a big head; </w:t>
      </w:r>
      <w:r>
        <w:rPr>
          <w:b/>
          <w:color w:val="231F20"/>
          <w:sz w:val="20"/>
        </w:rPr>
        <w:t>máóhkihkiniwa</w:t>
      </w:r>
    </w:p>
    <w:p>
      <w:pPr>
        <w:spacing w:before="10"/>
        <w:ind w:left="0" w:right="250" w:firstLine="0"/>
        <w:jc w:val="right"/>
        <w:rPr>
          <w:sz w:val="20"/>
        </w:rPr>
      </w:pPr>
      <w:r>
        <w:rPr>
          <w:color w:val="231F20"/>
          <w:sz w:val="20"/>
        </w:rPr>
        <w:t>he has red hair; </w:t>
      </w:r>
      <w:r>
        <w:rPr>
          <w:b/>
          <w:color w:val="231F20"/>
          <w:sz w:val="20"/>
        </w:rPr>
        <w:t>sskánatsskiniwa </w:t>
      </w:r>
      <w:r>
        <w:rPr>
          <w:color w:val="231F20"/>
          <w:sz w:val="20"/>
        </w:rPr>
        <w:t>she has nice hair; see </w:t>
      </w:r>
      <w:r>
        <w:rPr>
          <w:b/>
          <w:color w:val="231F20"/>
          <w:sz w:val="20"/>
        </w:rPr>
        <w:t>isttsikihkini </w:t>
      </w:r>
      <w:r>
        <w:rPr>
          <w:color w:val="231F20"/>
          <w:sz w:val="20"/>
        </w:rPr>
        <w:t>be bald.</w:t>
      </w:r>
    </w:p>
    <w:p>
      <w:pPr>
        <w:spacing w:before="10"/>
        <w:ind w:left="0" w:right="197" w:firstLine="0"/>
        <w:jc w:val="right"/>
        <w:rPr>
          <w:b/>
          <w:sz w:val="20"/>
        </w:rPr>
      </w:pPr>
      <w:r>
        <w:rPr>
          <w:b/>
          <w:color w:val="231F20"/>
          <w:sz w:val="20"/>
        </w:rPr>
        <w:t>ihkit </w:t>
      </w:r>
      <w:r>
        <w:rPr>
          <w:i/>
          <w:color w:val="231F20"/>
          <w:sz w:val="20"/>
        </w:rPr>
        <w:t>vrt; </w:t>
      </w:r>
      <w:r>
        <w:rPr>
          <w:color w:val="231F20"/>
          <w:sz w:val="20"/>
        </w:rPr>
        <w:t>freeze; </w:t>
      </w:r>
      <w:r>
        <w:rPr>
          <w:b/>
          <w:color w:val="231F20"/>
          <w:sz w:val="20"/>
        </w:rPr>
        <w:t>iihkitsíkawa </w:t>
      </w:r>
      <w:r>
        <w:rPr>
          <w:color w:val="231F20"/>
          <w:sz w:val="20"/>
        </w:rPr>
        <w:t>he froze his feet/foot; Rel. stem: </w:t>
      </w:r>
      <w:r>
        <w:rPr>
          <w:b/>
          <w:color w:val="231F20"/>
          <w:sz w:val="20"/>
        </w:rPr>
        <w:t>ihkítsstookiwa</w:t>
      </w:r>
    </w:p>
    <w:p>
      <w:pPr>
        <w:pStyle w:val="Heading3"/>
        <w:spacing w:before="10"/>
        <w:ind w:left="309"/>
      </w:pPr>
      <w:r>
        <w:rPr>
          <w:color w:val="231F20"/>
        </w:rPr>
        <w:t>he froze his ear(s).</w:t>
      </w:r>
    </w:p>
    <w:p>
      <w:pPr>
        <w:spacing w:line="249" w:lineRule="auto" w:before="10"/>
        <w:ind w:left="309" w:right="110" w:hanging="198"/>
        <w:jc w:val="left"/>
        <w:rPr>
          <w:sz w:val="20"/>
        </w:rPr>
      </w:pPr>
      <w:r>
        <w:rPr>
          <w:b/>
          <w:color w:val="231F20"/>
          <w:sz w:val="20"/>
        </w:rPr>
        <w:t>ihkitsi </w:t>
      </w:r>
      <w:r>
        <w:rPr>
          <w:i/>
          <w:color w:val="231F20"/>
          <w:sz w:val="20"/>
        </w:rPr>
        <w:t>vii; </w:t>
      </w:r>
      <w:r>
        <w:rPr>
          <w:color w:val="231F20"/>
          <w:sz w:val="20"/>
        </w:rPr>
        <w:t>dry; </w:t>
      </w:r>
      <w:r>
        <w:rPr>
          <w:b/>
          <w:color w:val="231F20"/>
          <w:sz w:val="20"/>
        </w:rPr>
        <w:t>áakihkitsiwa </w:t>
      </w:r>
      <w:r>
        <w:rPr>
          <w:color w:val="231F20"/>
          <w:sz w:val="20"/>
        </w:rPr>
        <w:t>it will dry; </w:t>
      </w:r>
      <w:r>
        <w:rPr>
          <w:b/>
          <w:color w:val="231F20"/>
          <w:sz w:val="20"/>
        </w:rPr>
        <w:t>iihkítsiwa </w:t>
      </w:r>
      <w:r>
        <w:rPr>
          <w:color w:val="231F20"/>
          <w:sz w:val="20"/>
        </w:rPr>
        <w:t>it dried; </w:t>
      </w:r>
      <w:r>
        <w:rPr>
          <w:b/>
          <w:color w:val="231F20"/>
          <w:sz w:val="20"/>
        </w:rPr>
        <w:t>ákaihkitsiwa kaapoksíínimaani </w:t>
      </w:r>
      <w:r>
        <w:rPr>
          <w:color w:val="231F20"/>
          <w:sz w:val="20"/>
        </w:rPr>
        <w:t>the floor is dry; Rel. stem: </w:t>
      </w:r>
      <w:r>
        <w:rPr>
          <w:i/>
          <w:color w:val="231F20"/>
          <w:sz w:val="20"/>
        </w:rPr>
        <w:t>vai </w:t>
      </w:r>
      <w:r>
        <w:rPr>
          <w:b/>
          <w:color w:val="231F20"/>
          <w:sz w:val="20"/>
        </w:rPr>
        <w:t>ihkssoyi </w:t>
      </w:r>
      <w:r>
        <w:rPr>
          <w:color w:val="231F20"/>
          <w:sz w:val="20"/>
        </w:rPr>
        <w:t>dry.</w:t>
      </w:r>
    </w:p>
    <w:p>
      <w:pPr>
        <w:spacing w:line="249" w:lineRule="auto" w:before="2"/>
        <w:ind w:left="111" w:right="1325" w:firstLine="0"/>
        <w:jc w:val="left"/>
        <w:rPr>
          <w:sz w:val="20"/>
        </w:rPr>
      </w:pPr>
      <w:r>
        <w:rPr>
          <w:b/>
          <w:color w:val="231F20"/>
          <w:sz w:val="20"/>
        </w:rPr>
        <w:t>ihkihsi </w:t>
      </w:r>
      <w:r>
        <w:rPr>
          <w:i/>
          <w:color w:val="231F20"/>
          <w:sz w:val="20"/>
        </w:rPr>
        <w:t>vti</w:t>
      </w:r>
      <w:r>
        <w:rPr>
          <w:color w:val="231F20"/>
          <w:sz w:val="20"/>
        </w:rPr>
        <w:t>; dry; </w:t>
      </w:r>
      <w:r>
        <w:rPr>
          <w:b/>
          <w:color w:val="231F20"/>
          <w:sz w:val="20"/>
        </w:rPr>
        <w:t>nítsskssíí’pa </w:t>
      </w:r>
      <w:r>
        <w:rPr>
          <w:color w:val="231F20"/>
          <w:sz w:val="20"/>
        </w:rPr>
        <w:t>I dried it; Rel. stem: </w:t>
      </w:r>
      <w:r>
        <w:rPr>
          <w:i/>
          <w:color w:val="231F20"/>
          <w:sz w:val="20"/>
        </w:rPr>
        <w:t>vta </w:t>
      </w:r>
      <w:r>
        <w:rPr>
          <w:b/>
          <w:color w:val="231F20"/>
          <w:sz w:val="20"/>
        </w:rPr>
        <w:t>ihkihs </w:t>
      </w:r>
      <w:r>
        <w:rPr>
          <w:color w:val="231F20"/>
          <w:spacing w:val="-4"/>
          <w:sz w:val="20"/>
        </w:rPr>
        <w:t>dry. </w:t>
      </w:r>
      <w:r>
        <w:rPr>
          <w:b/>
          <w:color w:val="231F20"/>
          <w:sz w:val="20"/>
        </w:rPr>
        <w:t>ihkitsik  </w:t>
      </w:r>
      <w:r>
        <w:rPr>
          <w:i/>
          <w:color w:val="231F20"/>
          <w:sz w:val="20"/>
        </w:rPr>
        <w:t>adt; </w:t>
      </w:r>
      <w:r>
        <w:rPr>
          <w:color w:val="231F20"/>
          <w:sz w:val="20"/>
        </w:rPr>
        <w:t>seven; see </w:t>
      </w:r>
      <w:r>
        <w:rPr>
          <w:b/>
          <w:color w:val="231F20"/>
          <w:sz w:val="20"/>
        </w:rPr>
        <w:t>ohkitsikamm </w:t>
      </w:r>
      <w:r>
        <w:rPr>
          <w:color w:val="231F20"/>
          <w:sz w:val="20"/>
        </w:rPr>
        <w:t>be seven. </w:t>
      </w:r>
      <w:r>
        <w:rPr>
          <w:b/>
          <w:color w:val="231F20"/>
          <w:sz w:val="20"/>
        </w:rPr>
        <w:t>ihkitsíkammiksi  </w:t>
      </w:r>
      <w:r>
        <w:rPr>
          <w:color w:val="231F20"/>
          <w:sz w:val="20"/>
        </w:rPr>
        <w:t>nan; the big dipper (lit.: the seven (stars)). </w:t>
      </w:r>
      <w:r>
        <w:rPr>
          <w:b/>
          <w:color w:val="231F20"/>
          <w:sz w:val="20"/>
        </w:rPr>
        <w:t>ihksi </w:t>
      </w:r>
      <w:r>
        <w:rPr>
          <w:i/>
          <w:color w:val="231F20"/>
          <w:sz w:val="20"/>
        </w:rPr>
        <w:t>vrt</w:t>
      </w:r>
      <w:r>
        <w:rPr>
          <w:color w:val="231F20"/>
          <w:sz w:val="20"/>
        </w:rPr>
        <w:t>; be</w:t>
      </w:r>
      <w:r>
        <w:rPr>
          <w:color w:val="231F20"/>
          <w:spacing w:val="-2"/>
          <w:sz w:val="20"/>
        </w:rPr>
        <w:t> </w:t>
      </w:r>
      <w:r>
        <w:rPr>
          <w:color w:val="231F20"/>
          <w:sz w:val="20"/>
        </w:rPr>
        <w:t>stiff/numb.</w:t>
      </w:r>
    </w:p>
    <w:p>
      <w:pPr>
        <w:spacing w:line="249" w:lineRule="auto" w:before="3"/>
        <w:ind w:left="308" w:right="229" w:hanging="198"/>
        <w:jc w:val="left"/>
        <w:rPr>
          <w:sz w:val="20"/>
        </w:rPr>
      </w:pPr>
      <w:r>
        <w:rPr>
          <w:b/>
          <w:color w:val="231F20"/>
          <w:sz w:val="20"/>
        </w:rPr>
        <w:t>ihksika </w:t>
      </w:r>
      <w:r>
        <w:rPr>
          <w:i/>
          <w:color w:val="231F20"/>
          <w:sz w:val="20"/>
        </w:rPr>
        <w:t>vai</w:t>
      </w:r>
      <w:r>
        <w:rPr>
          <w:color w:val="231F20"/>
          <w:sz w:val="20"/>
        </w:rPr>
        <w:t>; have a stiff leg; </w:t>
      </w:r>
      <w:r>
        <w:rPr>
          <w:b/>
          <w:color w:val="231F20"/>
          <w:sz w:val="20"/>
        </w:rPr>
        <w:t>kitáaksikihksika</w:t>
      </w:r>
      <w:r>
        <w:rPr>
          <w:color w:val="231F20"/>
          <w:sz w:val="20"/>
        </w:rPr>
        <w:t>/</w:t>
      </w:r>
      <w:r>
        <w:rPr>
          <w:b/>
          <w:color w:val="231F20"/>
          <w:sz w:val="20"/>
        </w:rPr>
        <w:t>kitáaksikssksika </w:t>
      </w:r>
      <w:r>
        <w:rPr>
          <w:color w:val="231F20"/>
          <w:sz w:val="20"/>
        </w:rPr>
        <w:t>you will have a very stiff leg; </w:t>
      </w:r>
      <w:r>
        <w:rPr>
          <w:b/>
          <w:color w:val="231F20"/>
          <w:sz w:val="20"/>
        </w:rPr>
        <w:t>nitsííkihksika </w:t>
      </w:r>
      <w:r>
        <w:rPr>
          <w:color w:val="231F20"/>
          <w:sz w:val="20"/>
        </w:rPr>
        <w:t>I have a very stiff leg.</w:t>
      </w:r>
    </w:p>
    <w:p>
      <w:pPr>
        <w:spacing w:before="2"/>
        <w:ind w:left="0" w:right="179" w:firstLine="0"/>
        <w:jc w:val="right"/>
        <w:rPr>
          <w:b/>
          <w:sz w:val="20"/>
        </w:rPr>
      </w:pPr>
      <w:r>
        <w:rPr>
          <w:b/>
          <w:color w:val="231F20"/>
          <w:sz w:val="20"/>
        </w:rPr>
        <w:t>ihkssaki  </w:t>
      </w:r>
      <w:r>
        <w:rPr>
          <w:i/>
          <w:color w:val="231F20"/>
          <w:sz w:val="20"/>
        </w:rPr>
        <w:t>vai; </w:t>
      </w:r>
      <w:r>
        <w:rPr>
          <w:color w:val="231F20"/>
          <w:sz w:val="20"/>
        </w:rPr>
        <w:t>dry (something); </w:t>
      </w:r>
      <w:r>
        <w:rPr>
          <w:b/>
          <w:color w:val="231F20"/>
          <w:sz w:val="20"/>
        </w:rPr>
        <w:t>ihkssakít! </w:t>
      </w:r>
      <w:r>
        <w:rPr>
          <w:color w:val="231F20"/>
          <w:sz w:val="20"/>
        </w:rPr>
        <w:t>dry (s.t.)!; </w:t>
      </w:r>
      <w:r>
        <w:rPr>
          <w:b/>
          <w:color w:val="231F20"/>
          <w:sz w:val="20"/>
        </w:rPr>
        <w:t>áakihkssakiwa</w:t>
      </w:r>
      <w:r>
        <w:rPr>
          <w:b/>
          <w:color w:val="231F20"/>
          <w:spacing w:val="-4"/>
          <w:sz w:val="20"/>
        </w:rPr>
        <w:t> </w:t>
      </w:r>
      <w:r>
        <w:rPr>
          <w:b/>
          <w:color w:val="231F20"/>
          <w:sz w:val="20"/>
        </w:rPr>
        <w:t>í’ksisakoi</w:t>
      </w:r>
    </w:p>
    <w:p>
      <w:pPr>
        <w:spacing w:before="10"/>
        <w:ind w:left="0" w:right="204" w:firstLine="0"/>
        <w:jc w:val="right"/>
        <w:rPr>
          <w:sz w:val="20"/>
        </w:rPr>
      </w:pPr>
      <w:r>
        <w:rPr>
          <w:color w:val="231F20"/>
          <w:sz w:val="20"/>
        </w:rPr>
        <w:t>she will dry meat; dialect </w:t>
      </w:r>
      <w:r>
        <w:rPr>
          <w:color w:val="231F20"/>
          <w:spacing w:val="-3"/>
          <w:sz w:val="20"/>
        </w:rPr>
        <w:t>var. </w:t>
      </w:r>
      <w:r>
        <w:rPr>
          <w:b/>
          <w:color w:val="231F20"/>
          <w:sz w:val="20"/>
        </w:rPr>
        <w:t>ihkihsaki; </w:t>
      </w:r>
      <w:r>
        <w:rPr>
          <w:color w:val="231F20"/>
          <w:sz w:val="20"/>
        </w:rPr>
        <w:t>Rel. stems: </w:t>
      </w:r>
      <w:r>
        <w:rPr>
          <w:i/>
          <w:color w:val="231F20"/>
          <w:sz w:val="20"/>
        </w:rPr>
        <w:t>vta </w:t>
      </w:r>
      <w:r>
        <w:rPr>
          <w:b/>
          <w:color w:val="231F20"/>
          <w:sz w:val="20"/>
        </w:rPr>
        <w:t>ihkss</w:t>
      </w:r>
      <w:r>
        <w:rPr>
          <w:b/>
          <w:i/>
          <w:color w:val="231F20"/>
          <w:sz w:val="20"/>
        </w:rPr>
        <w:t>, </w:t>
      </w:r>
      <w:r>
        <w:rPr>
          <w:i/>
          <w:color w:val="231F20"/>
          <w:sz w:val="20"/>
        </w:rPr>
        <w:t>vti </w:t>
      </w:r>
      <w:r>
        <w:rPr>
          <w:b/>
          <w:color w:val="231F20"/>
          <w:sz w:val="20"/>
        </w:rPr>
        <w:t>ihkssi</w:t>
      </w:r>
      <w:r>
        <w:rPr>
          <w:b/>
          <w:color w:val="231F20"/>
          <w:spacing w:val="-11"/>
          <w:sz w:val="20"/>
        </w:rPr>
        <w:t> </w:t>
      </w:r>
      <w:r>
        <w:rPr>
          <w:color w:val="231F20"/>
          <w:spacing w:val="-4"/>
          <w:sz w:val="20"/>
        </w:rPr>
        <w:t>dry.</w:t>
      </w:r>
    </w:p>
    <w:p>
      <w:pPr>
        <w:spacing w:line="249" w:lineRule="auto" w:before="10"/>
        <w:ind w:left="300" w:right="218" w:hanging="189"/>
        <w:jc w:val="left"/>
        <w:rPr>
          <w:sz w:val="20"/>
        </w:rPr>
      </w:pPr>
      <w:r>
        <w:rPr>
          <w:b/>
          <w:color w:val="231F20"/>
          <w:sz w:val="20"/>
        </w:rPr>
        <w:t>ihkssoyi </w:t>
      </w:r>
      <w:r>
        <w:rPr>
          <w:i/>
          <w:color w:val="231F20"/>
          <w:sz w:val="20"/>
        </w:rPr>
        <w:t>vai; </w:t>
      </w:r>
      <w:r>
        <w:rPr>
          <w:color w:val="231F20"/>
          <w:sz w:val="20"/>
        </w:rPr>
        <w:t>become dry; </w:t>
      </w:r>
      <w:r>
        <w:rPr>
          <w:b/>
          <w:color w:val="231F20"/>
          <w:sz w:val="20"/>
        </w:rPr>
        <w:t>áakihkssoyiwa </w:t>
      </w:r>
      <w:r>
        <w:rPr>
          <w:color w:val="231F20"/>
          <w:sz w:val="20"/>
        </w:rPr>
        <w:t>it will dry; </w:t>
      </w:r>
      <w:r>
        <w:rPr>
          <w:b/>
          <w:color w:val="231F20"/>
          <w:sz w:val="20"/>
        </w:rPr>
        <w:t>iihkssóyiwa </w:t>
      </w:r>
      <w:r>
        <w:rPr>
          <w:color w:val="231F20"/>
          <w:sz w:val="20"/>
        </w:rPr>
        <w:t>it dried; </w:t>
      </w:r>
      <w:r>
        <w:rPr>
          <w:b/>
          <w:color w:val="231F20"/>
          <w:sz w:val="20"/>
        </w:rPr>
        <w:t>annííksi katsííksi máátomaihkssoyíwaiksaawa </w:t>
      </w:r>
      <w:r>
        <w:rPr>
          <w:color w:val="231F20"/>
          <w:sz w:val="20"/>
        </w:rPr>
        <w:t>your pants, they are not dry yet.</w:t>
      </w:r>
    </w:p>
    <w:p>
      <w:pPr>
        <w:spacing w:after="0" w:line="249" w:lineRule="auto"/>
        <w:jc w:val="left"/>
        <w:rPr>
          <w:sz w:val="20"/>
        </w:rPr>
        <w:sectPr>
          <w:headerReference w:type="default" r:id="rId76"/>
          <w:footerReference w:type="default" r:id="rId77"/>
          <w:footerReference w:type="even" r:id="rId78"/>
          <w:pgSz w:w="7920" w:h="12960"/>
          <w:pgMar w:header="0" w:footer="720" w:top="600" w:bottom="900" w:left="620" w:right="600"/>
          <w:pgNumType w:start="27"/>
        </w:sectPr>
      </w:pPr>
    </w:p>
    <w:p>
      <w:pPr>
        <w:pStyle w:val="Heading2"/>
        <w:tabs>
          <w:tab w:pos="5735" w:val="left" w:leader="none"/>
        </w:tabs>
      </w:pPr>
      <w:r>
        <w:rPr>
          <w:color w:val="231F20"/>
        </w:rPr>
        <w:t>ihpiyi</w:t>
        <w:tab/>
        <w:t>ihtsiiyi’tsi</w:t>
      </w:r>
    </w:p>
    <w:p>
      <w:pPr>
        <w:pStyle w:val="BodyText"/>
        <w:spacing w:before="7"/>
        <w:ind w:left="0"/>
        <w:rPr>
          <w:b/>
          <w:sz w:val="24"/>
        </w:rPr>
      </w:pPr>
    </w:p>
    <w:p>
      <w:pPr>
        <w:spacing w:line="249" w:lineRule="auto" w:before="0"/>
        <w:ind w:left="309" w:right="110" w:hanging="198"/>
        <w:jc w:val="left"/>
        <w:rPr>
          <w:sz w:val="20"/>
        </w:rPr>
      </w:pPr>
      <w:r>
        <w:rPr>
          <w:b/>
          <w:color w:val="231F20"/>
          <w:sz w:val="20"/>
        </w:rPr>
        <w:t>ihpiyi </w:t>
      </w:r>
      <w:r>
        <w:rPr>
          <w:i/>
          <w:color w:val="231F20"/>
          <w:sz w:val="20"/>
        </w:rPr>
        <w:t>vai; </w:t>
      </w:r>
      <w:r>
        <w:rPr>
          <w:color w:val="231F20"/>
          <w:sz w:val="20"/>
        </w:rPr>
        <w:t>dance; </w:t>
      </w:r>
      <w:r>
        <w:rPr>
          <w:b/>
          <w:color w:val="231F20"/>
          <w:sz w:val="20"/>
        </w:rPr>
        <w:t>ihpiyít! </w:t>
      </w:r>
      <w:r>
        <w:rPr>
          <w:color w:val="231F20"/>
          <w:sz w:val="20"/>
        </w:rPr>
        <w:t>dance!; </w:t>
      </w:r>
      <w:r>
        <w:rPr>
          <w:b/>
          <w:color w:val="231F20"/>
          <w:sz w:val="20"/>
        </w:rPr>
        <w:t>nitáakihpiyi </w:t>
      </w:r>
      <w:r>
        <w:rPr>
          <w:color w:val="231F20"/>
          <w:sz w:val="20"/>
        </w:rPr>
        <w:t>I will …; </w:t>
      </w:r>
      <w:r>
        <w:rPr>
          <w:b/>
          <w:color w:val="231F20"/>
          <w:sz w:val="20"/>
        </w:rPr>
        <w:t>ihpíyiwa </w:t>
      </w:r>
      <w:r>
        <w:rPr>
          <w:color w:val="231F20"/>
          <w:sz w:val="20"/>
        </w:rPr>
        <w:t>he danced; </w:t>
      </w:r>
      <w:r>
        <w:rPr>
          <w:b/>
          <w:color w:val="231F20"/>
          <w:sz w:val="20"/>
        </w:rPr>
        <w:t>nítsspiyi </w:t>
      </w:r>
      <w:r>
        <w:rPr>
          <w:color w:val="231F20"/>
          <w:sz w:val="20"/>
        </w:rPr>
        <w:t>I danced; </w:t>
      </w:r>
      <w:r>
        <w:rPr>
          <w:b/>
          <w:color w:val="231F20"/>
          <w:sz w:val="20"/>
        </w:rPr>
        <w:t>nitáíhpiyi </w:t>
      </w:r>
      <w:r>
        <w:rPr>
          <w:color w:val="231F20"/>
          <w:sz w:val="20"/>
        </w:rPr>
        <w:t>I am dancing; </w:t>
      </w:r>
      <w:r>
        <w:rPr>
          <w:b/>
          <w:color w:val="231F20"/>
          <w:sz w:val="20"/>
        </w:rPr>
        <w:t>ihpíy’ssini </w:t>
      </w:r>
      <w:r>
        <w:rPr>
          <w:color w:val="231F20"/>
          <w:sz w:val="20"/>
        </w:rPr>
        <w:t>dance (noun); Rel. stem: </w:t>
      </w:r>
      <w:r>
        <w:rPr>
          <w:i/>
          <w:color w:val="231F20"/>
          <w:sz w:val="20"/>
        </w:rPr>
        <w:t>vti </w:t>
      </w:r>
      <w:r>
        <w:rPr>
          <w:b/>
          <w:color w:val="231F20"/>
          <w:sz w:val="20"/>
        </w:rPr>
        <w:t>ihpiwatoo </w:t>
      </w:r>
      <w:r>
        <w:rPr>
          <w:color w:val="231F20"/>
          <w:sz w:val="20"/>
        </w:rPr>
        <w:t>dance (a dance).</w:t>
      </w:r>
    </w:p>
    <w:p>
      <w:pPr>
        <w:spacing w:line="249" w:lineRule="auto" w:before="2"/>
        <w:ind w:left="307" w:right="110" w:hanging="196"/>
        <w:jc w:val="left"/>
        <w:rPr>
          <w:sz w:val="20"/>
        </w:rPr>
      </w:pPr>
      <w:r>
        <w:rPr>
          <w:b/>
          <w:color w:val="231F20"/>
          <w:sz w:val="20"/>
        </w:rPr>
        <w:t>ihtaki </w:t>
      </w:r>
      <w:r>
        <w:rPr>
          <w:i/>
          <w:color w:val="231F20"/>
          <w:sz w:val="20"/>
        </w:rPr>
        <w:t>vai; </w:t>
      </w:r>
      <w:r>
        <w:rPr>
          <w:color w:val="231F20"/>
          <w:sz w:val="20"/>
        </w:rPr>
        <w:t>place (s.t.); </w:t>
      </w:r>
      <w:r>
        <w:rPr>
          <w:b/>
          <w:color w:val="231F20"/>
          <w:sz w:val="20"/>
        </w:rPr>
        <w:t>áaksimiihtakiwa </w:t>
      </w:r>
      <w:r>
        <w:rPr>
          <w:color w:val="231F20"/>
          <w:sz w:val="20"/>
        </w:rPr>
        <w:t>she will make a mess/ place her things in disarray; </w:t>
      </w:r>
      <w:r>
        <w:rPr>
          <w:b/>
          <w:color w:val="231F20"/>
          <w:sz w:val="20"/>
        </w:rPr>
        <w:t>iiyáakihtakiwa </w:t>
      </w:r>
      <w:r>
        <w:rPr>
          <w:color w:val="231F20"/>
          <w:sz w:val="20"/>
        </w:rPr>
        <w:t>he packed; </w:t>
      </w:r>
      <w:r>
        <w:rPr>
          <w:b/>
          <w:color w:val="231F20"/>
          <w:sz w:val="20"/>
        </w:rPr>
        <w:t>nitsítsoohkihtaki ataksáakssini </w:t>
      </w:r>
      <w:r>
        <w:rPr>
          <w:color w:val="231F20"/>
          <w:sz w:val="20"/>
        </w:rPr>
        <w:t>I placed a box by the door; Note: </w:t>
      </w:r>
      <w:r>
        <w:rPr>
          <w:i/>
          <w:color w:val="231F20"/>
          <w:sz w:val="20"/>
        </w:rPr>
        <w:t>adt </w:t>
      </w:r>
      <w:r>
        <w:rPr>
          <w:color w:val="231F20"/>
          <w:sz w:val="20"/>
        </w:rPr>
        <w:t>req; Rel. stems: </w:t>
      </w:r>
      <w:r>
        <w:rPr>
          <w:i/>
          <w:color w:val="231F20"/>
          <w:sz w:val="20"/>
        </w:rPr>
        <w:t>vti </w:t>
      </w:r>
      <w:r>
        <w:rPr>
          <w:b/>
          <w:color w:val="231F20"/>
          <w:sz w:val="20"/>
        </w:rPr>
        <w:t>ohtoo</w:t>
      </w:r>
      <w:r>
        <w:rPr>
          <w:color w:val="231F20"/>
          <w:sz w:val="20"/>
        </w:rPr>
        <w:t>, </w:t>
      </w:r>
      <w:r>
        <w:rPr>
          <w:i/>
          <w:color w:val="231F20"/>
          <w:sz w:val="20"/>
        </w:rPr>
        <w:t>vta </w:t>
      </w:r>
      <w:r>
        <w:rPr>
          <w:b/>
          <w:color w:val="231F20"/>
          <w:sz w:val="20"/>
        </w:rPr>
        <w:t>ihtsi </w:t>
      </w:r>
      <w:r>
        <w:rPr>
          <w:color w:val="231F20"/>
          <w:sz w:val="20"/>
        </w:rPr>
        <w:t>place.</w:t>
      </w:r>
    </w:p>
    <w:p>
      <w:pPr>
        <w:spacing w:line="249" w:lineRule="auto" w:before="3"/>
        <w:ind w:left="311" w:right="110" w:hanging="199"/>
        <w:jc w:val="left"/>
        <w:rPr>
          <w:sz w:val="20"/>
        </w:rPr>
      </w:pPr>
      <w:r>
        <w:rPr>
          <w:b/>
          <w:color w:val="231F20"/>
          <w:sz w:val="20"/>
        </w:rPr>
        <w:t>ihtakssin </w:t>
      </w:r>
      <w:r>
        <w:rPr>
          <w:i/>
          <w:color w:val="231F20"/>
          <w:sz w:val="20"/>
        </w:rPr>
        <w:t>nin; </w:t>
      </w:r>
      <w:r>
        <w:rPr>
          <w:color w:val="231F20"/>
          <w:sz w:val="20"/>
        </w:rPr>
        <w:t>belongings; </w:t>
      </w:r>
      <w:r>
        <w:rPr>
          <w:b/>
          <w:color w:val="231F20"/>
          <w:sz w:val="20"/>
        </w:rPr>
        <w:t>otsstákssiistsi </w:t>
      </w:r>
      <w:r>
        <w:rPr>
          <w:color w:val="231F20"/>
          <w:sz w:val="20"/>
        </w:rPr>
        <w:t>his belongings; </w:t>
      </w:r>
      <w:r>
        <w:rPr>
          <w:b/>
          <w:color w:val="231F20"/>
          <w:sz w:val="20"/>
        </w:rPr>
        <w:t>otsimííhtakssini </w:t>
      </w:r>
      <w:r>
        <w:rPr>
          <w:color w:val="231F20"/>
          <w:sz w:val="20"/>
        </w:rPr>
        <w:t>her belongings which make a mess; cf. </w:t>
      </w:r>
      <w:r>
        <w:rPr>
          <w:b/>
          <w:color w:val="231F20"/>
          <w:sz w:val="20"/>
        </w:rPr>
        <w:t>ihtaki</w:t>
      </w:r>
      <w:r>
        <w:rPr>
          <w:color w:val="231F20"/>
          <w:sz w:val="20"/>
        </w:rPr>
        <w:t>.</w:t>
      </w:r>
    </w:p>
    <w:p>
      <w:pPr>
        <w:spacing w:line="249" w:lineRule="auto" w:before="1"/>
        <w:ind w:left="311" w:right="252" w:hanging="200"/>
        <w:jc w:val="left"/>
        <w:rPr>
          <w:sz w:val="20"/>
        </w:rPr>
      </w:pPr>
      <w:r>
        <w:rPr>
          <w:b/>
          <w:color w:val="231F20"/>
          <w:sz w:val="20"/>
        </w:rPr>
        <w:t>ihtatsiki </w:t>
      </w:r>
      <w:r>
        <w:rPr>
          <w:i/>
          <w:color w:val="231F20"/>
          <w:sz w:val="20"/>
        </w:rPr>
        <w:t>adt; </w:t>
      </w:r>
      <w:r>
        <w:rPr>
          <w:color w:val="231F20"/>
          <w:sz w:val="20"/>
        </w:rPr>
        <w:t>middle, center, midst; </w:t>
      </w:r>
      <w:r>
        <w:rPr>
          <w:b/>
          <w:color w:val="231F20"/>
          <w:sz w:val="20"/>
        </w:rPr>
        <w:t>tátsikikkónamaana </w:t>
      </w:r>
      <w:r>
        <w:rPr>
          <w:color w:val="231F20"/>
          <w:sz w:val="20"/>
        </w:rPr>
        <w:t>Sundance center pole; </w:t>
      </w:r>
      <w:r>
        <w:rPr>
          <w:b/>
          <w:color w:val="231F20"/>
          <w:sz w:val="20"/>
        </w:rPr>
        <w:t>áakomatapsstatsikiáíksistsikowa </w:t>
      </w:r>
      <w:r>
        <w:rPr>
          <w:color w:val="231F20"/>
          <w:sz w:val="20"/>
        </w:rPr>
        <w:t>it will start being midday; see </w:t>
      </w:r>
      <w:r>
        <w:rPr>
          <w:b/>
          <w:color w:val="231F20"/>
          <w:sz w:val="20"/>
        </w:rPr>
        <w:t>ihtatsikiooyi </w:t>
      </w:r>
      <w:r>
        <w:rPr>
          <w:color w:val="231F20"/>
          <w:sz w:val="20"/>
        </w:rPr>
        <w:t>eat mid-day meal; </w:t>
      </w:r>
      <w:r>
        <w:rPr>
          <w:b/>
          <w:color w:val="231F20"/>
          <w:sz w:val="20"/>
        </w:rPr>
        <w:t>itáíhtatsikiipoyiwa </w:t>
      </w:r>
      <w:r>
        <w:rPr>
          <w:color w:val="231F20"/>
          <w:sz w:val="20"/>
        </w:rPr>
        <w:t>he stands in the</w:t>
      </w:r>
      <w:r>
        <w:rPr>
          <w:color w:val="231F20"/>
          <w:spacing w:val="-9"/>
          <w:sz w:val="20"/>
        </w:rPr>
        <w:t> </w:t>
      </w:r>
      <w:r>
        <w:rPr>
          <w:color w:val="231F20"/>
          <w:sz w:val="20"/>
        </w:rPr>
        <w:t>middle.</w:t>
      </w:r>
    </w:p>
    <w:p>
      <w:pPr>
        <w:spacing w:before="3"/>
        <w:ind w:left="112" w:right="0" w:firstLine="0"/>
        <w:jc w:val="left"/>
        <w:rPr>
          <w:sz w:val="20"/>
        </w:rPr>
      </w:pPr>
      <w:r>
        <w:rPr>
          <w:b/>
          <w:color w:val="231F20"/>
          <w:sz w:val="20"/>
        </w:rPr>
        <w:t>ihtátsikiisapo’pi </w:t>
      </w:r>
      <w:r>
        <w:rPr>
          <w:i/>
          <w:color w:val="231F20"/>
          <w:sz w:val="20"/>
        </w:rPr>
        <w:t>nin; </w:t>
      </w:r>
      <w:r>
        <w:rPr>
          <w:color w:val="231F20"/>
          <w:sz w:val="20"/>
        </w:rPr>
        <w:t>middle plume (school).</w:t>
      </w:r>
    </w:p>
    <w:p>
      <w:pPr>
        <w:spacing w:line="249" w:lineRule="auto" w:before="10"/>
        <w:ind w:left="307" w:right="110" w:hanging="196"/>
        <w:jc w:val="left"/>
        <w:rPr>
          <w:b/>
          <w:sz w:val="20"/>
        </w:rPr>
      </w:pPr>
      <w:r>
        <w:rPr>
          <w:b/>
          <w:color w:val="231F20"/>
          <w:sz w:val="20"/>
        </w:rPr>
        <w:t>ihtatsikiooyi </w:t>
      </w:r>
      <w:r>
        <w:rPr>
          <w:i/>
          <w:color w:val="231F20"/>
          <w:sz w:val="20"/>
        </w:rPr>
        <w:t>vai; </w:t>
      </w:r>
      <w:r>
        <w:rPr>
          <w:color w:val="231F20"/>
          <w:sz w:val="20"/>
        </w:rPr>
        <w:t>eat mid-day meal (lunch); </w:t>
      </w:r>
      <w:r>
        <w:rPr>
          <w:b/>
          <w:color w:val="231F20"/>
          <w:sz w:val="20"/>
        </w:rPr>
        <w:t>ihtátsikióoyit! </w:t>
      </w:r>
      <w:r>
        <w:rPr>
          <w:color w:val="231F20"/>
          <w:sz w:val="20"/>
        </w:rPr>
        <w:t>eat lunch!; </w:t>
      </w:r>
      <w:r>
        <w:rPr>
          <w:b/>
          <w:color w:val="231F20"/>
          <w:sz w:val="20"/>
        </w:rPr>
        <w:t>áakihtátsikióoyiwa </w:t>
      </w:r>
      <w:r>
        <w:rPr>
          <w:color w:val="231F20"/>
          <w:sz w:val="20"/>
        </w:rPr>
        <w:t>she will …; </w:t>
      </w:r>
      <w:r>
        <w:rPr>
          <w:b/>
          <w:color w:val="231F20"/>
          <w:sz w:val="20"/>
        </w:rPr>
        <w:t>iihtátsikióoyiwa </w:t>
      </w:r>
      <w:r>
        <w:rPr>
          <w:color w:val="231F20"/>
          <w:sz w:val="20"/>
        </w:rPr>
        <w:t>he ate lunch; </w:t>
      </w:r>
      <w:r>
        <w:rPr>
          <w:b/>
          <w:color w:val="231F20"/>
          <w:sz w:val="20"/>
        </w:rPr>
        <w:t>nítsstatsikióoyi </w:t>
      </w:r>
      <w:r>
        <w:rPr>
          <w:color w:val="231F20"/>
          <w:sz w:val="20"/>
        </w:rPr>
        <w:t>I ate lunch; cf. </w:t>
      </w:r>
      <w:r>
        <w:rPr>
          <w:b/>
          <w:color w:val="231F20"/>
          <w:sz w:val="20"/>
        </w:rPr>
        <w:t>ooyi.</w:t>
      </w:r>
    </w:p>
    <w:p>
      <w:pPr>
        <w:spacing w:before="2"/>
        <w:ind w:left="68" w:right="118" w:firstLine="0"/>
        <w:jc w:val="center"/>
        <w:rPr>
          <w:sz w:val="20"/>
        </w:rPr>
      </w:pPr>
      <w:r>
        <w:rPr>
          <w:b/>
          <w:color w:val="231F20"/>
          <w:sz w:val="20"/>
        </w:rPr>
        <w:t>ihtawa’pssi </w:t>
      </w:r>
      <w:r>
        <w:rPr>
          <w:i/>
          <w:color w:val="231F20"/>
          <w:sz w:val="20"/>
        </w:rPr>
        <w:t>vai; </w:t>
      </w:r>
      <w:r>
        <w:rPr>
          <w:color w:val="231F20"/>
          <w:sz w:val="20"/>
        </w:rPr>
        <w:t>be lucky; </w:t>
      </w:r>
      <w:r>
        <w:rPr>
          <w:b/>
          <w:color w:val="231F20"/>
          <w:sz w:val="20"/>
        </w:rPr>
        <w:t>ihtawá’pssit! </w:t>
      </w:r>
      <w:r>
        <w:rPr>
          <w:color w:val="231F20"/>
          <w:sz w:val="20"/>
        </w:rPr>
        <w:t>be lucky!; </w:t>
      </w:r>
      <w:r>
        <w:rPr>
          <w:b/>
          <w:color w:val="231F20"/>
          <w:sz w:val="20"/>
        </w:rPr>
        <w:t>áakihtawa’pssiwa </w:t>
      </w:r>
      <w:r>
        <w:rPr>
          <w:color w:val="231F20"/>
          <w:sz w:val="20"/>
        </w:rPr>
        <w:t>she will</w:t>
      </w:r>
    </w:p>
    <w:p>
      <w:pPr>
        <w:spacing w:before="10"/>
        <w:ind w:left="62" w:right="118" w:firstLine="0"/>
        <w:jc w:val="center"/>
        <w:rPr>
          <w:i/>
          <w:sz w:val="20"/>
        </w:rPr>
      </w:pPr>
      <w:r>
        <w:rPr>
          <w:color w:val="231F20"/>
          <w:sz w:val="20"/>
        </w:rPr>
        <w:t>…; </w:t>
      </w:r>
      <w:r>
        <w:rPr>
          <w:b/>
          <w:color w:val="231F20"/>
          <w:sz w:val="20"/>
        </w:rPr>
        <w:t>iihtawá’pssiwa </w:t>
      </w:r>
      <w:r>
        <w:rPr>
          <w:color w:val="231F20"/>
          <w:sz w:val="20"/>
        </w:rPr>
        <w:t>he was lucky; </w:t>
      </w:r>
      <w:r>
        <w:rPr>
          <w:b/>
          <w:color w:val="231F20"/>
          <w:sz w:val="20"/>
        </w:rPr>
        <w:t>nítsstawa’pssi </w:t>
      </w:r>
      <w:r>
        <w:rPr>
          <w:color w:val="231F20"/>
          <w:sz w:val="20"/>
        </w:rPr>
        <w:t>I was lucky; Rel. stems: v</w:t>
      </w:r>
      <w:r>
        <w:rPr>
          <w:i/>
          <w:color w:val="231F20"/>
          <w:sz w:val="20"/>
        </w:rPr>
        <w:t>ti</w:t>
      </w:r>
    </w:p>
    <w:p>
      <w:pPr>
        <w:spacing w:before="10"/>
        <w:ind w:left="72" w:right="2116" w:firstLine="0"/>
        <w:jc w:val="center"/>
        <w:rPr>
          <w:sz w:val="20"/>
        </w:rPr>
      </w:pPr>
      <w:r>
        <w:rPr>
          <w:b/>
          <w:color w:val="231F20"/>
          <w:sz w:val="20"/>
        </w:rPr>
        <w:t>ihtawa’pssatoo, </w:t>
      </w:r>
      <w:r>
        <w:rPr>
          <w:i/>
          <w:color w:val="231F20"/>
          <w:sz w:val="20"/>
        </w:rPr>
        <w:t>vta </w:t>
      </w:r>
      <w:r>
        <w:rPr>
          <w:b/>
          <w:color w:val="231F20"/>
          <w:sz w:val="20"/>
        </w:rPr>
        <w:t>ihtawa’pssat </w:t>
      </w:r>
      <w:r>
        <w:rPr>
          <w:color w:val="231F20"/>
          <w:sz w:val="20"/>
        </w:rPr>
        <w:t>have luck with.</w:t>
      </w:r>
    </w:p>
    <w:p>
      <w:pPr>
        <w:spacing w:line="249" w:lineRule="auto" w:before="10"/>
        <w:ind w:left="305" w:right="166" w:hanging="193"/>
        <w:jc w:val="left"/>
        <w:rPr>
          <w:sz w:val="20"/>
        </w:rPr>
      </w:pPr>
      <w:r>
        <w:rPr>
          <w:b/>
          <w:color w:val="231F20"/>
          <w:sz w:val="20"/>
        </w:rPr>
        <w:t>ihta. </w:t>
      </w:r>
      <w:r>
        <w:rPr>
          <w:i/>
          <w:color w:val="231F20"/>
          <w:sz w:val="20"/>
        </w:rPr>
        <w:t>adt; </w:t>
      </w:r>
      <w:r>
        <w:rPr>
          <w:color w:val="231F20"/>
          <w:sz w:val="20"/>
        </w:rPr>
        <w:t>fortuitous, lucky; </w:t>
      </w:r>
      <w:r>
        <w:rPr>
          <w:b/>
          <w:color w:val="231F20"/>
          <w:sz w:val="20"/>
        </w:rPr>
        <w:t>iihtáwohkoonima </w:t>
      </w:r>
      <w:r>
        <w:rPr>
          <w:color w:val="231F20"/>
          <w:sz w:val="20"/>
        </w:rPr>
        <w:t>luckily he found it; </w:t>
      </w:r>
      <w:r>
        <w:rPr>
          <w:b/>
          <w:color w:val="231F20"/>
          <w:sz w:val="20"/>
        </w:rPr>
        <w:t>áakaihtawohkaaniiwa </w:t>
      </w:r>
      <w:r>
        <w:rPr>
          <w:color w:val="231F20"/>
          <w:sz w:val="20"/>
        </w:rPr>
        <w:t>he will be witty (lit.: he will be lucky in that he finds something [the right thing] to say); </w:t>
      </w:r>
      <w:r>
        <w:rPr>
          <w:b/>
          <w:color w:val="231F20"/>
          <w:sz w:val="20"/>
        </w:rPr>
        <w:t>ííhtayíssiniiwa </w:t>
      </w:r>
      <w:r>
        <w:rPr>
          <w:color w:val="231F20"/>
          <w:sz w:val="20"/>
        </w:rPr>
        <w:t>she hit the target by a lucky aim; Note: y~w.</w:t>
      </w:r>
    </w:p>
    <w:p>
      <w:pPr>
        <w:spacing w:line="249" w:lineRule="auto" w:before="4"/>
        <w:ind w:left="309" w:right="110" w:hanging="197"/>
        <w:jc w:val="left"/>
        <w:rPr>
          <w:sz w:val="20"/>
        </w:rPr>
      </w:pPr>
      <w:r>
        <w:rPr>
          <w:b/>
          <w:color w:val="231F20"/>
          <w:sz w:val="20"/>
        </w:rPr>
        <w:t>ihtohkihtsi </w:t>
      </w:r>
      <w:r>
        <w:rPr>
          <w:i/>
          <w:color w:val="231F20"/>
          <w:sz w:val="20"/>
        </w:rPr>
        <w:t>vai</w:t>
      </w:r>
      <w:r>
        <w:rPr>
          <w:color w:val="231F20"/>
          <w:sz w:val="20"/>
        </w:rPr>
        <w:t>; bed down, retire; </w:t>
      </w:r>
      <w:r>
        <w:rPr>
          <w:b/>
          <w:color w:val="231F20"/>
          <w:sz w:val="20"/>
        </w:rPr>
        <w:t>iihtohkihtsít! </w:t>
      </w:r>
      <w:r>
        <w:rPr>
          <w:color w:val="231F20"/>
          <w:sz w:val="20"/>
        </w:rPr>
        <w:t>bed down!/go to bed!; </w:t>
      </w:r>
      <w:r>
        <w:rPr>
          <w:b/>
          <w:color w:val="231F20"/>
          <w:sz w:val="20"/>
        </w:rPr>
        <w:t>máaksáwootóíhtohkihtso’pa </w:t>
      </w:r>
      <w:r>
        <w:rPr>
          <w:color w:val="231F20"/>
          <w:sz w:val="20"/>
        </w:rPr>
        <w:t>let’s go to bed; Rel. stem: </w:t>
      </w:r>
      <w:r>
        <w:rPr>
          <w:i/>
          <w:color w:val="231F20"/>
          <w:sz w:val="20"/>
        </w:rPr>
        <w:t>vta </w:t>
      </w:r>
      <w:r>
        <w:rPr>
          <w:b/>
          <w:color w:val="231F20"/>
          <w:sz w:val="20"/>
        </w:rPr>
        <w:t>ihtohkihtsi </w:t>
      </w:r>
      <w:r>
        <w:rPr>
          <w:color w:val="231F20"/>
          <w:sz w:val="20"/>
        </w:rPr>
        <w:t>bed down (e.g. horse).</w:t>
      </w:r>
    </w:p>
    <w:p>
      <w:pPr>
        <w:spacing w:line="249" w:lineRule="auto" w:before="2"/>
        <w:ind w:left="313" w:right="110" w:hanging="200"/>
        <w:jc w:val="left"/>
        <w:rPr>
          <w:sz w:val="20"/>
        </w:rPr>
      </w:pPr>
      <w:r>
        <w:rPr>
          <w:b/>
          <w:color w:val="231F20"/>
          <w:sz w:val="20"/>
        </w:rPr>
        <w:t>ihtsii </w:t>
      </w:r>
      <w:r>
        <w:rPr>
          <w:i/>
          <w:color w:val="231F20"/>
          <w:sz w:val="20"/>
        </w:rPr>
        <w:t>vai</w:t>
      </w:r>
      <w:r>
        <w:rPr>
          <w:color w:val="231F20"/>
          <w:sz w:val="20"/>
        </w:rPr>
        <w:t>; lie down; </w:t>
      </w:r>
      <w:r>
        <w:rPr>
          <w:b/>
          <w:color w:val="231F20"/>
          <w:sz w:val="20"/>
        </w:rPr>
        <w:t>itáíhtsiiwa </w:t>
      </w:r>
      <w:r>
        <w:rPr>
          <w:color w:val="231F20"/>
          <w:sz w:val="20"/>
        </w:rPr>
        <w:t>he’s lying there; </w:t>
      </w:r>
      <w:r>
        <w:rPr>
          <w:b/>
          <w:color w:val="231F20"/>
          <w:sz w:val="20"/>
        </w:rPr>
        <w:t>ámoyi istsstsíít! </w:t>
      </w:r>
      <w:r>
        <w:rPr>
          <w:color w:val="231F20"/>
          <w:sz w:val="20"/>
        </w:rPr>
        <w:t>lie here!; Rel. stem: </w:t>
      </w:r>
      <w:r>
        <w:rPr>
          <w:i/>
          <w:color w:val="231F20"/>
          <w:sz w:val="20"/>
        </w:rPr>
        <w:t>vai </w:t>
      </w:r>
      <w:r>
        <w:rPr>
          <w:b/>
          <w:color w:val="231F20"/>
          <w:sz w:val="20"/>
        </w:rPr>
        <w:t>ihtsi </w:t>
      </w:r>
      <w:r>
        <w:rPr>
          <w:color w:val="231F20"/>
          <w:sz w:val="20"/>
        </w:rPr>
        <w:t>crawl; Note: </w:t>
      </w:r>
      <w:r>
        <w:rPr>
          <w:i/>
          <w:color w:val="231F20"/>
          <w:sz w:val="20"/>
        </w:rPr>
        <w:t>adt </w:t>
      </w:r>
      <w:r>
        <w:rPr>
          <w:color w:val="231F20"/>
          <w:sz w:val="20"/>
        </w:rPr>
        <w:t>req.</w:t>
      </w:r>
    </w:p>
    <w:p>
      <w:pPr>
        <w:spacing w:line="249" w:lineRule="auto" w:before="2"/>
        <w:ind w:left="310" w:right="303" w:hanging="198"/>
        <w:jc w:val="left"/>
        <w:rPr>
          <w:sz w:val="20"/>
        </w:rPr>
      </w:pPr>
      <w:r>
        <w:rPr>
          <w:b/>
          <w:color w:val="231F20"/>
          <w:sz w:val="20"/>
        </w:rPr>
        <w:t>ihtsíípi </w:t>
      </w:r>
      <w:r>
        <w:rPr>
          <w:i/>
          <w:color w:val="231F20"/>
          <w:sz w:val="20"/>
        </w:rPr>
        <w:t>vta; </w:t>
      </w:r>
      <w:r>
        <w:rPr>
          <w:color w:val="231F20"/>
          <w:sz w:val="20"/>
        </w:rPr>
        <w:t>bring to town; </w:t>
      </w:r>
      <w:r>
        <w:rPr>
          <w:b/>
          <w:color w:val="231F20"/>
          <w:sz w:val="20"/>
        </w:rPr>
        <w:t>ihtsíípiisa! </w:t>
      </w:r>
      <w:r>
        <w:rPr>
          <w:color w:val="231F20"/>
          <w:sz w:val="20"/>
        </w:rPr>
        <w:t>bring her to town!; </w:t>
      </w:r>
      <w:r>
        <w:rPr>
          <w:b/>
          <w:color w:val="231F20"/>
          <w:sz w:val="20"/>
        </w:rPr>
        <w:t>áakihtsíípiyiiwáyi </w:t>
      </w:r>
      <w:r>
        <w:rPr>
          <w:color w:val="231F20"/>
          <w:sz w:val="20"/>
        </w:rPr>
        <w:t>she will bring him to town; </w:t>
      </w:r>
      <w:r>
        <w:rPr>
          <w:b/>
          <w:color w:val="231F20"/>
          <w:sz w:val="20"/>
        </w:rPr>
        <w:t>iihtsíípiyiiwáyi </w:t>
      </w:r>
      <w:r>
        <w:rPr>
          <w:color w:val="231F20"/>
          <w:sz w:val="20"/>
        </w:rPr>
        <w:t>he brought her to town; </w:t>
      </w:r>
      <w:r>
        <w:rPr>
          <w:b/>
          <w:color w:val="231F20"/>
          <w:sz w:val="20"/>
        </w:rPr>
        <w:t>nítsstsíípiooka </w:t>
      </w:r>
      <w:r>
        <w:rPr>
          <w:color w:val="231F20"/>
          <w:sz w:val="20"/>
        </w:rPr>
        <w:t>she brought me to town; Rel. stem: </w:t>
      </w:r>
      <w:r>
        <w:rPr>
          <w:i/>
          <w:color w:val="231F20"/>
          <w:sz w:val="20"/>
        </w:rPr>
        <w:t>vti </w:t>
      </w:r>
      <w:r>
        <w:rPr>
          <w:b/>
          <w:color w:val="231F20"/>
          <w:sz w:val="20"/>
        </w:rPr>
        <w:t>ihtsíípohtoo </w:t>
      </w:r>
      <w:r>
        <w:rPr>
          <w:color w:val="231F20"/>
          <w:sz w:val="20"/>
        </w:rPr>
        <w:t>bring to town.</w:t>
      </w:r>
    </w:p>
    <w:p>
      <w:pPr>
        <w:spacing w:before="3"/>
        <w:ind w:left="113" w:right="0" w:firstLine="0"/>
        <w:jc w:val="left"/>
        <w:rPr>
          <w:sz w:val="20"/>
        </w:rPr>
      </w:pPr>
      <w:r>
        <w:rPr>
          <w:b/>
          <w:color w:val="231F20"/>
          <w:sz w:val="20"/>
        </w:rPr>
        <w:t>ihtsiiyi </w:t>
      </w:r>
      <w:r>
        <w:rPr>
          <w:i/>
          <w:color w:val="231F20"/>
          <w:sz w:val="20"/>
        </w:rPr>
        <w:t>vai</w:t>
      </w:r>
      <w:r>
        <w:rPr>
          <w:b/>
          <w:color w:val="231F20"/>
          <w:sz w:val="20"/>
        </w:rPr>
        <w:t>; </w:t>
      </w:r>
      <w:r>
        <w:rPr>
          <w:color w:val="231F20"/>
          <w:sz w:val="20"/>
        </w:rPr>
        <w:t>have a sweat (use a sweatlodge); </w:t>
      </w:r>
      <w:r>
        <w:rPr>
          <w:b/>
          <w:color w:val="231F20"/>
          <w:sz w:val="20"/>
        </w:rPr>
        <w:t>sstsííyit! </w:t>
      </w:r>
      <w:r>
        <w:rPr>
          <w:color w:val="231F20"/>
          <w:sz w:val="20"/>
        </w:rPr>
        <w:t>have a sweat!;</w:t>
      </w:r>
    </w:p>
    <w:p>
      <w:pPr>
        <w:spacing w:before="10"/>
        <w:ind w:left="310" w:right="0" w:firstLine="0"/>
        <w:jc w:val="left"/>
        <w:rPr>
          <w:sz w:val="20"/>
        </w:rPr>
      </w:pPr>
      <w:r>
        <w:rPr>
          <w:b/>
          <w:color w:val="231F20"/>
          <w:sz w:val="20"/>
        </w:rPr>
        <w:t>nitáakihtsiiyi </w:t>
      </w:r>
      <w:r>
        <w:rPr>
          <w:color w:val="231F20"/>
          <w:sz w:val="20"/>
        </w:rPr>
        <w:t>I’ll have a sweat.</w:t>
      </w:r>
    </w:p>
    <w:p>
      <w:pPr>
        <w:spacing w:line="249" w:lineRule="auto" w:before="10"/>
        <w:ind w:left="304" w:right="110" w:hanging="192"/>
        <w:jc w:val="left"/>
        <w:rPr>
          <w:sz w:val="20"/>
        </w:rPr>
      </w:pPr>
      <w:r>
        <w:rPr>
          <w:b/>
          <w:color w:val="231F20"/>
          <w:sz w:val="20"/>
        </w:rPr>
        <w:t>ihtsiiyimm </w:t>
      </w:r>
      <w:r>
        <w:rPr>
          <w:i/>
          <w:color w:val="231F20"/>
          <w:sz w:val="20"/>
        </w:rPr>
        <w:t>vta; </w:t>
      </w:r>
      <w:r>
        <w:rPr>
          <w:color w:val="231F20"/>
          <w:sz w:val="20"/>
        </w:rPr>
        <w:t>admire; </w:t>
      </w:r>
      <w:r>
        <w:rPr>
          <w:b/>
          <w:color w:val="231F20"/>
          <w:sz w:val="20"/>
        </w:rPr>
        <w:t>ihtsííyimmisa! </w:t>
      </w:r>
      <w:r>
        <w:rPr>
          <w:color w:val="231F20"/>
          <w:sz w:val="20"/>
        </w:rPr>
        <w:t>admire her!; </w:t>
      </w:r>
      <w:r>
        <w:rPr>
          <w:b/>
          <w:color w:val="231F20"/>
          <w:sz w:val="20"/>
        </w:rPr>
        <w:t>áakihtsiiyimmiiwáyi </w:t>
      </w:r>
      <w:r>
        <w:rPr>
          <w:color w:val="231F20"/>
          <w:sz w:val="20"/>
        </w:rPr>
        <w:t>she will admire him; </w:t>
      </w:r>
      <w:r>
        <w:rPr>
          <w:b/>
          <w:color w:val="231F20"/>
          <w:sz w:val="20"/>
        </w:rPr>
        <w:t>iihtsííyimmiiwáyi </w:t>
      </w:r>
      <w:r>
        <w:rPr>
          <w:color w:val="231F20"/>
          <w:sz w:val="20"/>
        </w:rPr>
        <w:t>she admired her; </w:t>
      </w:r>
      <w:r>
        <w:rPr>
          <w:b/>
          <w:color w:val="231F20"/>
          <w:sz w:val="20"/>
        </w:rPr>
        <w:t>nítsstsííyimmoka </w:t>
      </w:r>
      <w:r>
        <w:rPr>
          <w:color w:val="231F20"/>
          <w:sz w:val="20"/>
        </w:rPr>
        <w:t>she admired me; </w:t>
      </w:r>
      <w:r>
        <w:rPr>
          <w:b/>
          <w:color w:val="231F20"/>
          <w:sz w:val="20"/>
        </w:rPr>
        <w:t>nitáíhtsiiyimmoka </w:t>
      </w:r>
      <w:r>
        <w:rPr>
          <w:color w:val="231F20"/>
          <w:sz w:val="20"/>
        </w:rPr>
        <w:t>she admires me.</w:t>
      </w:r>
    </w:p>
    <w:p>
      <w:pPr>
        <w:spacing w:line="249" w:lineRule="auto" w:before="3"/>
        <w:ind w:left="308" w:right="754" w:hanging="196"/>
        <w:jc w:val="left"/>
        <w:rPr>
          <w:sz w:val="20"/>
        </w:rPr>
      </w:pPr>
      <w:r>
        <w:rPr>
          <w:b/>
          <w:color w:val="231F20"/>
          <w:sz w:val="20"/>
        </w:rPr>
        <w:t>ihtsiiyi’tsi </w:t>
      </w:r>
      <w:r>
        <w:rPr>
          <w:i/>
          <w:color w:val="231F20"/>
          <w:sz w:val="20"/>
        </w:rPr>
        <w:t>vti; </w:t>
      </w:r>
      <w:r>
        <w:rPr>
          <w:color w:val="231F20"/>
          <w:sz w:val="20"/>
        </w:rPr>
        <w:t>admire, like; </w:t>
      </w:r>
      <w:r>
        <w:rPr>
          <w:b/>
          <w:color w:val="231F20"/>
          <w:sz w:val="20"/>
        </w:rPr>
        <w:t>ihtsííyi’tsit! </w:t>
      </w:r>
      <w:r>
        <w:rPr>
          <w:color w:val="231F20"/>
          <w:sz w:val="20"/>
        </w:rPr>
        <w:t>admire it (e.g. the chair)!; </w:t>
      </w:r>
      <w:r>
        <w:rPr>
          <w:b/>
          <w:color w:val="231F20"/>
          <w:sz w:val="20"/>
        </w:rPr>
        <w:t>áakihtsiiyi’tsima omi náápiooyisi </w:t>
      </w:r>
      <w:r>
        <w:rPr>
          <w:color w:val="231F20"/>
          <w:sz w:val="20"/>
        </w:rPr>
        <w:t>she will admire (the appearance of) that house; </w:t>
      </w:r>
      <w:r>
        <w:rPr>
          <w:b/>
          <w:color w:val="231F20"/>
          <w:sz w:val="20"/>
        </w:rPr>
        <w:t>iihtsííyi’tsima </w:t>
      </w:r>
      <w:r>
        <w:rPr>
          <w:color w:val="231F20"/>
          <w:sz w:val="20"/>
        </w:rPr>
        <w:t>he liked it (e.g. the name he was given); </w:t>
      </w:r>
      <w:r>
        <w:rPr>
          <w:b/>
          <w:color w:val="231F20"/>
          <w:sz w:val="20"/>
        </w:rPr>
        <w:t>nítsstsiiyi’tsii’pa kisóka’sima </w:t>
      </w:r>
      <w:r>
        <w:rPr>
          <w:color w:val="231F20"/>
          <w:sz w:val="20"/>
        </w:rPr>
        <w:t>I admired your dress; Rel. stem: </w:t>
      </w:r>
      <w:r>
        <w:rPr>
          <w:i/>
          <w:color w:val="231F20"/>
          <w:sz w:val="20"/>
        </w:rPr>
        <w:t>vai </w:t>
      </w:r>
      <w:r>
        <w:rPr>
          <w:b/>
          <w:color w:val="231F20"/>
          <w:sz w:val="20"/>
        </w:rPr>
        <w:t>ihtsiiyi’taki </w:t>
      </w:r>
      <w:r>
        <w:rPr>
          <w:color w:val="231F20"/>
          <w:sz w:val="20"/>
        </w:rPr>
        <w:t>admire.</w:t>
      </w:r>
    </w:p>
    <w:p>
      <w:pPr>
        <w:spacing w:after="0" w:line="249" w:lineRule="auto"/>
        <w:jc w:val="left"/>
        <w:rPr>
          <w:sz w:val="20"/>
        </w:rPr>
        <w:sectPr>
          <w:headerReference w:type="default" r:id="rId79"/>
          <w:pgSz w:w="7920" w:h="12960"/>
          <w:pgMar w:header="0" w:footer="720" w:top="600" w:bottom="900" w:left="620" w:right="600"/>
        </w:sectPr>
      </w:pPr>
    </w:p>
    <w:p>
      <w:pPr>
        <w:pStyle w:val="Heading2"/>
        <w:tabs>
          <w:tab w:pos="4934" w:val="left" w:leader="none"/>
        </w:tabs>
      </w:pPr>
      <w:r>
        <w:rPr>
          <w:color w:val="231F20"/>
        </w:rPr>
        <w:t>ihtsikssi</w:t>
        <w:tab/>
        <w:t>iihpokaopiimotsiiyi</w:t>
      </w:r>
    </w:p>
    <w:p>
      <w:pPr>
        <w:pStyle w:val="BodyText"/>
        <w:spacing w:before="7"/>
        <w:ind w:left="0"/>
        <w:rPr>
          <w:b/>
          <w:sz w:val="24"/>
        </w:rPr>
      </w:pPr>
    </w:p>
    <w:p>
      <w:pPr>
        <w:spacing w:before="0"/>
        <w:ind w:left="111" w:right="0" w:firstLine="0"/>
        <w:jc w:val="left"/>
        <w:rPr>
          <w:sz w:val="20"/>
        </w:rPr>
      </w:pPr>
      <w:r>
        <w:rPr>
          <w:b/>
          <w:color w:val="231F20"/>
          <w:sz w:val="20"/>
        </w:rPr>
        <w:t>ihtsikssi </w:t>
      </w:r>
      <w:r>
        <w:rPr>
          <w:i/>
          <w:color w:val="231F20"/>
          <w:sz w:val="20"/>
        </w:rPr>
        <w:t>vai; </w:t>
      </w:r>
      <w:r>
        <w:rPr>
          <w:color w:val="231F20"/>
          <w:sz w:val="20"/>
        </w:rPr>
        <w:t>be sleepy; </w:t>
      </w:r>
      <w:r>
        <w:rPr>
          <w:b/>
          <w:color w:val="231F20"/>
          <w:sz w:val="20"/>
        </w:rPr>
        <w:t>(ihtsíkssit!) </w:t>
      </w:r>
      <w:r>
        <w:rPr>
          <w:color w:val="231F20"/>
          <w:sz w:val="20"/>
        </w:rPr>
        <w:t>(be sleepy!); </w:t>
      </w:r>
      <w:r>
        <w:rPr>
          <w:b/>
          <w:color w:val="231F20"/>
          <w:sz w:val="20"/>
        </w:rPr>
        <w:t>áakihtsikssiwa </w:t>
      </w:r>
      <w:r>
        <w:rPr>
          <w:color w:val="231F20"/>
          <w:sz w:val="20"/>
        </w:rPr>
        <w:t>she will be</w:t>
      </w:r>
    </w:p>
    <w:p>
      <w:pPr>
        <w:spacing w:before="10"/>
        <w:ind w:left="225" w:right="0" w:firstLine="0"/>
        <w:jc w:val="left"/>
        <w:rPr>
          <w:b/>
          <w:sz w:val="20"/>
        </w:rPr>
      </w:pPr>
      <w:r>
        <w:rPr>
          <w:color w:val="231F20"/>
          <w:sz w:val="20"/>
        </w:rPr>
        <w:t>…; </w:t>
      </w:r>
      <w:r>
        <w:rPr>
          <w:b/>
          <w:color w:val="231F20"/>
          <w:sz w:val="20"/>
        </w:rPr>
        <w:t>iihtsíkssiwa </w:t>
      </w:r>
      <w:r>
        <w:rPr>
          <w:color w:val="231F20"/>
          <w:sz w:val="20"/>
        </w:rPr>
        <w:t>he is sleepy; </w:t>
      </w:r>
      <w:r>
        <w:rPr>
          <w:b/>
          <w:color w:val="231F20"/>
          <w:sz w:val="20"/>
        </w:rPr>
        <w:t>nitáíhtsikssi </w:t>
      </w:r>
      <w:r>
        <w:rPr>
          <w:color w:val="231F20"/>
          <w:sz w:val="20"/>
        </w:rPr>
        <w:t>I am sleepy; </w:t>
      </w:r>
      <w:r>
        <w:rPr>
          <w:b/>
          <w:color w:val="231F20"/>
          <w:sz w:val="20"/>
        </w:rPr>
        <w:t>(ki)kátai’ihtsíksspa?</w:t>
      </w:r>
    </w:p>
    <w:p>
      <w:pPr>
        <w:spacing w:before="10"/>
        <w:ind w:left="284" w:right="0" w:firstLine="0"/>
        <w:jc w:val="left"/>
        <w:rPr>
          <w:sz w:val="20"/>
        </w:rPr>
      </w:pPr>
      <w:r>
        <w:rPr>
          <w:color w:val="231F20"/>
          <w:sz w:val="20"/>
        </w:rPr>
        <w:t>Are you sleepy?; </w:t>
      </w:r>
      <w:r>
        <w:rPr>
          <w:b/>
          <w:color w:val="231F20"/>
          <w:sz w:val="20"/>
        </w:rPr>
        <w:t>nítsstsikssi </w:t>
      </w:r>
      <w:r>
        <w:rPr>
          <w:color w:val="231F20"/>
          <w:sz w:val="20"/>
        </w:rPr>
        <w:t>I’m sleepy; </w:t>
      </w:r>
      <w:r>
        <w:rPr>
          <w:b/>
          <w:color w:val="231F20"/>
          <w:sz w:val="20"/>
        </w:rPr>
        <w:t>nitsíkihtsikssi </w:t>
      </w:r>
      <w:r>
        <w:rPr>
          <w:color w:val="231F20"/>
          <w:sz w:val="20"/>
        </w:rPr>
        <w:t>I’m very sleepy.</w:t>
      </w:r>
    </w:p>
    <w:p>
      <w:pPr>
        <w:spacing w:line="249" w:lineRule="auto" w:before="10"/>
        <w:ind w:left="309" w:right="391" w:hanging="198"/>
        <w:jc w:val="left"/>
        <w:rPr>
          <w:sz w:val="20"/>
        </w:rPr>
      </w:pPr>
      <w:r>
        <w:rPr>
          <w:b/>
          <w:color w:val="231F20"/>
          <w:sz w:val="20"/>
        </w:rPr>
        <w:t>ihtsisaoo </w:t>
      </w:r>
      <w:r>
        <w:rPr>
          <w:i/>
          <w:color w:val="231F20"/>
          <w:sz w:val="20"/>
        </w:rPr>
        <w:t>vai; </w:t>
      </w:r>
      <w:r>
        <w:rPr>
          <w:color w:val="231F20"/>
          <w:sz w:val="20"/>
        </w:rPr>
        <w:t>come out from a group or step forward; </w:t>
      </w:r>
      <w:r>
        <w:rPr>
          <w:b/>
          <w:color w:val="231F20"/>
          <w:sz w:val="20"/>
        </w:rPr>
        <w:t>ihtsisaoot!</w:t>
      </w:r>
      <w:r>
        <w:rPr>
          <w:color w:val="231F20"/>
          <w:sz w:val="20"/>
        </w:rPr>
        <w:t>/</w:t>
      </w:r>
      <w:r>
        <w:rPr>
          <w:b/>
          <w:color w:val="231F20"/>
          <w:sz w:val="20"/>
        </w:rPr>
        <w:t>stsisáóot! </w:t>
      </w:r>
      <w:r>
        <w:rPr>
          <w:color w:val="231F20"/>
          <w:sz w:val="20"/>
        </w:rPr>
        <w:t>step forward!; </w:t>
      </w:r>
      <w:r>
        <w:rPr>
          <w:b/>
          <w:color w:val="231F20"/>
          <w:sz w:val="20"/>
        </w:rPr>
        <w:t>áaksstsisáóowa </w:t>
      </w:r>
      <w:r>
        <w:rPr>
          <w:color w:val="231F20"/>
          <w:sz w:val="20"/>
        </w:rPr>
        <w:t>she will …; </w:t>
      </w:r>
      <w:r>
        <w:rPr>
          <w:b/>
          <w:color w:val="231F20"/>
          <w:sz w:val="20"/>
        </w:rPr>
        <w:t>ííhtsisáóowa </w:t>
      </w:r>
      <w:r>
        <w:rPr>
          <w:color w:val="231F20"/>
          <w:sz w:val="20"/>
        </w:rPr>
        <w:t>he came out from the group; </w:t>
      </w:r>
      <w:r>
        <w:rPr>
          <w:b/>
          <w:color w:val="231F20"/>
          <w:sz w:val="20"/>
        </w:rPr>
        <w:t>nítsstsisáóo </w:t>
      </w:r>
      <w:r>
        <w:rPr>
          <w:color w:val="231F20"/>
          <w:sz w:val="20"/>
        </w:rPr>
        <w:t>I came out from the group; </w:t>
      </w:r>
      <w:r>
        <w:rPr>
          <w:b/>
          <w:color w:val="231F20"/>
          <w:sz w:val="20"/>
        </w:rPr>
        <w:t>iihtsisáóo’pa </w:t>
      </w:r>
      <w:r>
        <w:rPr>
          <w:color w:val="231F20"/>
          <w:sz w:val="20"/>
        </w:rPr>
        <w:t>we (incl.) came out.</w:t>
      </w:r>
    </w:p>
    <w:p>
      <w:pPr>
        <w:spacing w:before="3"/>
        <w:ind w:left="112" w:right="0" w:firstLine="0"/>
        <w:jc w:val="left"/>
        <w:rPr>
          <w:sz w:val="20"/>
        </w:rPr>
      </w:pPr>
      <w:r>
        <w:rPr>
          <w:b/>
          <w:color w:val="231F20"/>
          <w:sz w:val="20"/>
        </w:rPr>
        <w:t>ihtsis </w:t>
      </w:r>
      <w:r>
        <w:rPr>
          <w:i/>
          <w:color w:val="231F20"/>
          <w:sz w:val="20"/>
        </w:rPr>
        <w:t>adt</w:t>
      </w:r>
      <w:r>
        <w:rPr>
          <w:color w:val="231F20"/>
          <w:sz w:val="20"/>
        </w:rPr>
        <w:t>; center; see </w:t>
      </w:r>
      <w:r>
        <w:rPr>
          <w:b/>
          <w:color w:val="231F20"/>
          <w:sz w:val="20"/>
        </w:rPr>
        <w:t>ihtsisoo</w:t>
      </w:r>
      <w:r>
        <w:rPr>
          <w:color w:val="231F20"/>
          <w:sz w:val="20"/>
        </w:rPr>
        <w:t>.</w:t>
      </w:r>
    </w:p>
    <w:p>
      <w:pPr>
        <w:spacing w:line="249" w:lineRule="auto" w:before="10"/>
        <w:ind w:left="307" w:right="276" w:hanging="196"/>
        <w:jc w:val="left"/>
        <w:rPr>
          <w:b/>
          <w:sz w:val="20"/>
        </w:rPr>
      </w:pPr>
      <w:r>
        <w:rPr>
          <w:b/>
          <w:color w:val="231F20"/>
          <w:sz w:val="20"/>
        </w:rPr>
        <w:t>ihtsisoo </w:t>
      </w:r>
      <w:r>
        <w:rPr>
          <w:i/>
          <w:color w:val="231F20"/>
          <w:sz w:val="20"/>
        </w:rPr>
        <w:t>vai; </w:t>
      </w:r>
      <w:r>
        <w:rPr>
          <w:color w:val="231F20"/>
          <w:sz w:val="20"/>
        </w:rPr>
        <w:t>go to town or to a populated center; </w:t>
      </w:r>
      <w:r>
        <w:rPr>
          <w:b/>
          <w:color w:val="231F20"/>
          <w:sz w:val="20"/>
        </w:rPr>
        <w:t>ihtsisóót! </w:t>
      </w:r>
      <w:r>
        <w:rPr>
          <w:color w:val="231F20"/>
          <w:sz w:val="20"/>
        </w:rPr>
        <w:t>go to town!; </w:t>
      </w:r>
      <w:r>
        <w:rPr>
          <w:b/>
          <w:color w:val="231F20"/>
          <w:sz w:val="20"/>
        </w:rPr>
        <w:t>áakihtsisoowa </w:t>
      </w:r>
      <w:r>
        <w:rPr>
          <w:color w:val="231F20"/>
          <w:sz w:val="20"/>
        </w:rPr>
        <w:t>she will …; </w:t>
      </w:r>
      <w:r>
        <w:rPr>
          <w:b/>
          <w:color w:val="231F20"/>
          <w:sz w:val="20"/>
        </w:rPr>
        <w:t>iihtsisóówa </w:t>
      </w:r>
      <w:r>
        <w:rPr>
          <w:color w:val="231F20"/>
          <w:sz w:val="20"/>
        </w:rPr>
        <w:t>she went to town; </w:t>
      </w:r>
      <w:r>
        <w:rPr>
          <w:b/>
          <w:color w:val="231F20"/>
          <w:sz w:val="20"/>
        </w:rPr>
        <w:t>nítsstsisoo </w:t>
      </w:r>
      <w:r>
        <w:rPr>
          <w:color w:val="231F20"/>
          <w:sz w:val="20"/>
        </w:rPr>
        <w:t>I went to town; </w:t>
      </w:r>
      <w:r>
        <w:rPr>
          <w:b/>
          <w:color w:val="231F20"/>
          <w:sz w:val="20"/>
        </w:rPr>
        <w:t>iihtsisáóo’pa </w:t>
      </w:r>
      <w:r>
        <w:rPr>
          <w:color w:val="231F20"/>
          <w:sz w:val="20"/>
        </w:rPr>
        <w:t>we (incl.) went to town; dialect var. </w:t>
      </w:r>
      <w:r>
        <w:rPr>
          <w:b/>
          <w:color w:val="231F20"/>
          <w:sz w:val="20"/>
        </w:rPr>
        <w:t>stsisoo.</w:t>
      </w:r>
    </w:p>
    <w:p>
      <w:pPr>
        <w:spacing w:line="249" w:lineRule="auto" w:before="3"/>
        <w:ind w:left="312" w:right="254" w:hanging="200"/>
        <w:jc w:val="left"/>
        <w:rPr>
          <w:sz w:val="20"/>
        </w:rPr>
      </w:pPr>
      <w:r>
        <w:rPr>
          <w:b/>
          <w:color w:val="231F20"/>
          <w:sz w:val="20"/>
        </w:rPr>
        <w:t>ihtsisttaki </w:t>
      </w:r>
      <w:r>
        <w:rPr>
          <w:i/>
          <w:color w:val="231F20"/>
          <w:sz w:val="20"/>
        </w:rPr>
        <w:t>vai; </w:t>
      </w:r>
      <w:r>
        <w:rPr>
          <w:color w:val="231F20"/>
          <w:sz w:val="20"/>
        </w:rPr>
        <w:t>swallow (consume); </w:t>
      </w:r>
      <w:r>
        <w:rPr>
          <w:b/>
          <w:color w:val="231F20"/>
          <w:sz w:val="20"/>
        </w:rPr>
        <w:t>ihtsísttakit! </w:t>
      </w:r>
      <w:r>
        <w:rPr>
          <w:color w:val="231F20"/>
          <w:sz w:val="20"/>
        </w:rPr>
        <w:t>swallow!; </w:t>
      </w:r>
      <w:r>
        <w:rPr>
          <w:b/>
          <w:color w:val="231F20"/>
          <w:sz w:val="20"/>
        </w:rPr>
        <w:t>áakihtsisttakiwa </w:t>
      </w:r>
      <w:r>
        <w:rPr>
          <w:color w:val="231F20"/>
          <w:sz w:val="20"/>
        </w:rPr>
        <w:t>she will …; </w:t>
      </w:r>
      <w:r>
        <w:rPr>
          <w:b/>
          <w:color w:val="231F20"/>
          <w:sz w:val="20"/>
        </w:rPr>
        <w:t>iihtsísttakiwa </w:t>
      </w:r>
      <w:r>
        <w:rPr>
          <w:color w:val="231F20"/>
          <w:sz w:val="20"/>
        </w:rPr>
        <w:t>he swallowed; </w:t>
      </w:r>
      <w:r>
        <w:rPr>
          <w:b/>
          <w:color w:val="231F20"/>
          <w:sz w:val="20"/>
        </w:rPr>
        <w:t>nítsstsisttaki </w:t>
      </w:r>
      <w:r>
        <w:rPr>
          <w:color w:val="231F20"/>
          <w:sz w:val="20"/>
        </w:rPr>
        <w:t>I swallowed; Rel. stems: v</w:t>
      </w:r>
      <w:r>
        <w:rPr>
          <w:i/>
          <w:color w:val="231F20"/>
          <w:sz w:val="20"/>
        </w:rPr>
        <w:t>ti </w:t>
      </w:r>
      <w:r>
        <w:rPr>
          <w:b/>
          <w:color w:val="231F20"/>
          <w:sz w:val="20"/>
        </w:rPr>
        <w:t>ihtsistta, </w:t>
      </w:r>
      <w:r>
        <w:rPr>
          <w:i/>
          <w:color w:val="231F20"/>
          <w:sz w:val="20"/>
        </w:rPr>
        <w:t>vta </w:t>
      </w:r>
      <w:r>
        <w:rPr>
          <w:b/>
          <w:color w:val="231F20"/>
          <w:sz w:val="20"/>
        </w:rPr>
        <w:t>ihtsisttam </w:t>
      </w:r>
      <w:r>
        <w:rPr>
          <w:color w:val="231F20"/>
          <w:sz w:val="20"/>
        </w:rPr>
        <w:t>consume.</w:t>
      </w:r>
    </w:p>
    <w:p>
      <w:pPr>
        <w:spacing w:line="249" w:lineRule="auto" w:before="2"/>
        <w:ind w:left="309" w:right="330" w:hanging="198"/>
        <w:jc w:val="left"/>
        <w:rPr>
          <w:sz w:val="20"/>
        </w:rPr>
      </w:pPr>
      <w:r>
        <w:rPr>
          <w:b/>
          <w:color w:val="231F20"/>
          <w:sz w:val="20"/>
        </w:rPr>
        <w:t>ihtsisttamaa </w:t>
      </w:r>
      <w:r>
        <w:rPr>
          <w:i/>
          <w:color w:val="231F20"/>
          <w:sz w:val="20"/>
        </w:rPr>
        <w:t>vai; </w:t>
      </w:r>
      <w:r>
        <w:rPr>
          <w:color w:val="231F20"/>
          <w:sz w:val="20"/>
        </w:rPr>
        <w:t>swallow/ consume the whole (of s.t.); </w:t>
      </w:r>
      <w:r>
        <w:rPr>
          <w:b/>
          <w:color w:val="231F20"/>
          <w:sz w:val="20"/>
        </w:rPr>
        <w:t>ihtsísttamaat! </w:t>
      </w:r>
      <w:r>
        <w:rPr>
          <w:color w:val="231F20"/>
          <w:sz w:val="20"/>
        </w:rPr>
        <w:t>consume (something)!; </w:t>
      </w:r>
      <w:r>
        <w:rPr>
          <w:b/>
          <w:color w:val="231F20"/>
          <w:sz w:val="20"/>
        </w:rPr>
        <w:t>áakihtsisttamaawa </w:t>
      </w:r>
      <w:r>
        <w:rPr>
          <w:color w:val="231F20"/>
          <w:sz w:val="20"/>
        </w:rPr>
        <w:t>she will …; </w:t>
      </w:r>
      <w:r>
        <w:rPr>
          <w:b/>
          <w:color w:val="231F20"/>
          <w:sz w:val="20"/>
        </w:rPr>
        <w:t>ihtsísttamaawa </w:t>
      </w:r>
      <w:r>
        <w:rPr>
          <w:color w:val="231F20"/>
          <w:sz w:val="20"/>
        </w:rPr>
        <w:t>he consumed (s.t.); </w:t>
      </w:r>
      <w:r>
        <w:rPr>
          <w:b/>
          <w:color w:val="231F20"/>
          <w:sz w:val="20"/>
        </w:rPr>
        <w:t>nítsstsisttamaa </w:t>
      </w:r>
      <w:r>
        <w:rPr>
          <w:color w:val="231F20"/>
          <w:sz w:val="20"/>
        </w:rPr>
        <w:t>I consumed (s.t.).</w:t>
      </w:r>
    </w:p>
    <w:p>
      <w:pPr>
        <w:spacing w:line="249" w:lineRule="auto" w:before="3"/>
        <w:ind w:left="307" w:right="282" w:hanging="196"/>
        <w:jc w:val="left"/>
        <w:rPr>
          <w:sz w:val="20"/>
        </w:rPr>
      </w:pPr>
      <w:r>
        <w:rPr>
          <w:b/>
          <w:color w:val="231F20"/>
          <w:sz w:val="20"/>
        </w:rPr>
        <w:t>ihtsoohkitsi. </w:t>
      </w:r>
      <w:r>
        <w:rPr>
          <w:i/>
          <w:color w:val="231F20"/>
          <w:sz w:val="20"/>
        </w:rPr>
        <w:t>vta; </w:t>
      </w:r>
      <w:r>
        <w:rPr>
          <w:color w:val="231F20"/>
          <w:sz w:val="20"/>
        </w:rPr>
        <w:t>chase, pursue; </w:t>
      </w:r>
      <w:r>
        <w:rPr>
          <w:b/>
          <w:color w:val="231F20"/>
          <w:sz w:val="20"/>
        </w:rPr>
        <w:t>isstsóóhkitsiyisa! </w:t>
      </w:r>
      <w:r>
        <w:rPr>
          <w:color w:val="231F20"/>
          <w:sz w:val="20"/>
        </w:rPr>
        <w:t>chase him!; </w:t>
      </w:r>
      <w:r>
        <w:rPr>
          <w:b/>
          <w:color w:val="231F20"/>
          <w:sz w:val="20"/>
        </w:rPr>
        <w:t>áaksstsóóhkitsiyiiwáyi </w:t>
      </w:r>
      <w:r>
        <w:rPr>
          <w:color w:val="231F20"/>
          <w:sz w:val="20"/>
        </w:rPr>
        <w:t>she will chase him; </w:t>
      </w:r>
      <w:r>
        <w:rPr>
          <w:b/>
          <w:color w:val="231F20"/>
          <w:sz w:val="20"/>
        </w:rPr>
        <w:t>iihtsóóhkitsiyiiwáyi </w:t>
      </w:r>
      <w:r>
        <w:rPr>
          <w:color w:val="231F20"/>
          <w:sz w:val="20"/>
        </w:rPr>
        <w:t>he chased her; </w:t>
      </w:r>
      <w:r>
        <w:rPr>
          <w:b/>
          <w:color w:val="231F20"/>
          <w:sz w:val="20"/>
        </w:rPr>
        <w:t>nítsstsoohkitsiwoka </w:t>
      </w:r>
      <w:r>
        <w:rPr>
          <w:color w:val="231F20"/>
          <w:sz w:val="20"/>
        </w:rPr>
        <w:t>she chased me; </w:t>
      </w:r>
      <w:r>
        <w:rPr>
          <w:b/>
          <w:color w:val="231F20"/>
          <w:sz w:val="20"/>
        </w:rPr>
        <w:t>nítsstsoohkitsiwawa </w:t>
      </w:r>
      <w:r>
        <w:rPr>
          <w:color w:val="231F20"/>
          <w:sz w:val="20"/>
        </w:rPr>
        <w:t>I chased her; Note: y~w.</w:t>
      </w:r>
    </w:p>
    <w:p>
      <w:pPr>
        <w:spacing w:before="3"/>
        <w:ind w:left="112" w:right="0" w:firstLine="0"/>
        <w:jc w:val="left"/>
        <w:rPr>
          <w:sz w:val="20"/>
        </w:rPr>
      </w:pPr>
      <w:r>
        <w:rPr>
          <w:b/>
          <w:color w:val="231F20"/>
          <w:sz w:val="20"/>
        </w:rPr>
        <w:t>ihtsoohkitso </w:t>
      </w:r>
      <w:r>
        <w:rPr>
          <w:i/>
          <w:color w:val="231F20"/>
          <w:sz w:val="20"/>
        </w:rPr>
        <w:t>vta</w:t>
      </w:r>
      <w:r>
        <w:rPr>
          <w:color w:val="231F20"/>
          <w:sz w:val="20"/>
        </w:rPr>
        <w:t>; pursue, chase; </w:t>
      </w:r>
      <w:r>
        <w:rPr>
          <w:b/>
          <w:color w:val="231F20"/>
          <w:sz w:val="20"/>
        </w:rPr>
        <w:t>ihtsóóhkitsoosa</w:t>
      </w:r>
      <w:r>
        <w:rPr>
          <w:color w:val="231F20"/>
          <w:sz w:val="20"/>
        </w:rPr>
        <w:t>! chase him!; var. of</w:t>
      </w:r>
    </w:p>
    <w:p>
      <w:pPr>
        <w:pStyle w:val="Heading2"/>
        <w:spacing w:before="10"/>
        <w:ind w:left="312"/>
        <w:rPr>
          <w:b w:val="0"/>
        </w:rPr>
      </w:pPr>
      <w:r>
        <w:rPr>
          <w:color w:val="231F20"/>
        </w:rPr>
        <w:t>ihtsoohkitsi. </w:t>
      </w:r>
      <w:r>
        <w:rPr>
          <w:b w:val="0"/>
          <w:color w:val="231F20"/>
        </w:rPr>
        <w:t>.</w:t>
      </w:r>
    </w:p>
    <w:p>
      <w:pPr>
        <w:spacing w:line="249" w:lineRule="auto" w:before="10"/>
        <w:ind w:left="112" w:right="1711" w:firstLine="0"/>
        <w:jc w:val="left"/>
        <w:rPr>
          <w:sz w:val="20"/>
        </w:rPr>
      </w:pPr>
      <w:r>
        <w:rPr>
          <w:b/>
          <w:color w:val="231F20"/>
          <w:sz w:val="20"/>
        </w:rPr>
        <w:t>ihtssi </w:t>
      </w:r>
      <w:r>
        <w:rPr>
          <w:i/>
          <w:color w:val="231F20"/>
          <w:sz w:val="20"/>
        </w:rPr>
        <w:t>vti</w:t>
      </w:r>
      <w:r>
        <w:rPr>
          <w:color w:val="231F20"/>
          <w:sz w:val="20"/>
        </w:rPr>
        <w:t>; ignite; </w:t>
      </w:r>
      <w:r>
        <w:rPr>
          <w:b/>
          <w:color w:val="231F20"/>
          <w:sz w:val="20"/>
        </w:rPr>
        <w:t>nitáíhtssii’pa </w:t>
      </w:r>
      <w:r>
        <w:rPr>
          <w:color w:val="231F20"/>
          <w:sz w:val="20"/>
        </w:rPr>
        <w:t>I’m lighting it; var. of </w:t>
      </w:r>
      <w:r>
        <w:rPr>
          <w:b/>
          <w:color w:val="231F20"/>
          <w:sz w:val="20"/>
        </w:rPr>
        <w:t>sstssi</w:t>
      </w:r>
      <w:r>
        <w:rPr>
          <w:color w:val="231F20"/>
          <w:sz w:val="20"/>
        </w:rPr>
        <w:t>. </w:t>
      </w:r>
      <w:r>
        <w:rPr>
          <w:b/>
          <w:color w:val="231F20"/>
          <w:sz w:val="20"/>
        </w:rPr>
        <w:t>ii </w:t>
      </w:r>
      <w:r>
        <w:rPr>
          <w:i/>
          <w:color w:val="231F20"/>
          <w:sz w:val="20"/>
        </w:rPr>
        <w:t>fin</w:t>
      </w:r>
      <w:r>
        <w:rPr>
          <w:color w:val="231F20"/>
          <w:sz w:val="20"/>
        </w:rPr>
        <w:t>; see </w:t>
      </w:r>
      <w:r>
        <w:rPr>
          <w:b/>
          <w:color w:val="231F20"/>
          <w:sz w:val="20"/>
        </w:rPr>
        <w:t>niitsii </w:t>
      </w:r>
      <w:r>
        <w:rPr>
          <w:color w:val="231F20"/>
          <w:sz w:val="20"/>
        </w:rPr>
        <w:t>true; Note: forms intransitive verb.</w:t>
      </w:r>
    </w:p>
    <w:p>
      <w:pPr>
        <w:spacing w:line="249" w:lineRule="auto" w:before="2"/>
        <w:ind w:left="112" w:right="0" w:firstLine="0"/>
        <w:jc w:val="left"/>
        <w:rPr>
          <w:sz w:val="20"/>
        </w:rPr>
      </w:pPr>
      <w:r>
        <w:rPr>
          <w:b/>
          <w:color w:val="231F20"/>
          <w:sz w:val="20"/>
        </w:rPr>
        <w:t>iihk </w:t>
      </w:r>
      <w:r>
        <w:rPr>
          <w:i/>
          <w:color w:val="231F20"/>
          <w:sz w:val="20"/>
        </w:rPr>
        <w:t>adt</w:t>
      </w:r>
      <w:r>
        <w:rPr>
          <w:color w:val="231F20"/>
          <w:sz w:val="20"/>
        </w:rPr>
        <w:t>; opportune; </w:t>
      </w:r>
      <w:r>
        <w:rPr>
          <w:b/>
          <w:color w:val="231F20"/>
          <w:sz w:val="20"/>
        </w:rPr>
        <w:t>iihkáwa’kimaawa </w:t>
      </w:r>
      <w:r>
        <w:rPr>
          <w:color w:val="231F20"/>
          <w:sz w:val="20"/>
        </w:rPr>
        <w:t>he had opportunity to chase; var of </w:t>
      </w:r>
      <w:r>
        <w:rPr>
          <w:b/>
          <w:color w:val="231F20"/>
          <w:sz w:val="20"/>
        </w:rPr>
        <w:t>ohk</w:t>
      </w:r>
      <w:r>
        <w:rPr>
          <w:color w:val="231F20"/>
          <w:sz w:val="20"/>
        </w:rPr>
        <w:t>. </w:t>
      </w:r>
      <w:r>
        <w:rPr>
          <w:b/>
          <w:color w:val="231F20"/>
          <w:sz w:val="20"/>
        </w:rPr>
        <w:t>iihkanipihtsi </w:t>
      </w:r>
      <w:r>
        <w:rPr>
          <w:i/>
          <w:color w:val="231F20"/>
          <w:sz w:val="20"/>
        </w:rPr>
        <w:t>nan; </w:t>
      </w:r>
      <w:r>
        <w:rPr>
          <w:color w:val="231F20"/>
          <w:sz w:val="20"/>
        </w:rPr>
        <w:t>leader or organizer, e.g. of a raiding party or meeting;</w:t>
      </w:r>
    </w:p>
    <w:p>
      <w:pPr>
        <w:spacing w:before="1"/>
        <w:ind w:left="312" w:right="0" w:firstLine="0"/>
        <w:jc w:val="left"/>
        <w:rPr>
          <w:sz w:val="20"/>
        </w:rPr>
      </w:pPr>
      <w:r>
        <w:rPr>
          <w:b/>
          <w:color w:val="231F20"/>
          <w:sz w:val="20"/>
        </w:rPr>
        <w:t>iihkanípihtsiiksi </w:t>
      </w:r>
      <w:r>
        <w:rPr>
          <w:color w:val="231F20"/>
          <w:sz w:val="20"/>
        </w:rPr>
        <w:t>organizers.</w:t>
      </w:r>
    </w:p>
    <w:p>
      <w:pPr>
        <w:spacing w:line="249" w:lineRule="auto" w:before="10"/>
        <w:ind w:left="312" w:right="127" w:hanging="200"/>
        <w:jc w:val="left"/>
        <w:rPr>
          <w:sz w:val="20"/>
        </w:rPr>
      </w:pPr>
      <w:r>
        <w:rPr>
          <w:b/>
          <w:color w:val="231F20"/>
          <w:sz w:val="20"/>
        </w:rPr>
        <w:t>iihkaohpokomsskaa </w:t>
      </w:r>
      <w:r>
        <w:rPr>
          <w:i/>
          <w:color w:val="231F20"/>
          <w:sz w:val="20"/>
        </w:rPr>
        <w:t>vai; </w:t>
      </w:r>
      <w:r>
        <w:rPr>
          <w:color w:val="231F20"/>
          <w:sz w:val="20"/>
        </w:rPr>
        <w:t>have the mumps; </w:t>
      </w:r>
      <w:r>
        <w:rPr>
          <w:b/>
          <w:color w:val="231F20"/>
          <w:sz w:val="20"/>
        </w:rPr>
        <w:t>iihkáóhpokomsskaawa </w:t>
      </w:r>
      <w:r>
        <w:rPr>
          <w:color w:val="231F20"/>
          <w:sz w:val="20"/>
        </w:rPr>
        <w:t>he has the mumps.</w:t>
      </w:r>
    </w:p>
    <w:p>
      <w:pPr>
        <w:spacing w:before="2"/>
        <w:ind w:left="112" w:right="0" w:firstLine="0"/>
        <w:jc w:val="left"/>
        <w:rPr>
          <w:sz w:val="20"/>
        </w:rPr>
      </w:pPr>
      <w:r>
        <w:rPr>
          <w:b/>
          <w:color w:val="231F20"/>
          <w:sz w:val="20"/>
        </w:rPr>
        <w:t>iihkawa </w:t>
      </w:r>
      <w:r>
        <w:rPr>
          <w:i/>
          <w:color w:val="231F20"/>
          <w:sz w:val="20"/>
        </w:rPr>
        <w:t>nar; </w:t>
      </w:r>
      <w:r>
        <w:rPr>
          <w:color w:val="231F20"/>
          <w:sz w:val="20"/>
        </w:rPr>
        <w:t>neighbor/associate/companion; </w:t>
      </w:r>
      <w:r>
        <w:rPr>
          <w:b/>
          <w:color w:val="231F20"/>
          <w:sz w:val="20"/>
        </w:rPr>
        <w:t>otsííhkawayi </w:t>
      </w:r>
      <w:r>
        <w:rPr>
          <w:color w:val="231F20"/>
          <w:sz w:val="20"/>
        </w:rPr>
        <w:t>his neighbor;</w:t>
      </w:r>
    </w:p>
    <w:p>
      <w:pPr>
        <w:spacing w:line="249" w:lineRule="auto" w:before="10"/>
        <w:ind w:left="112" w:right="127" w:firstLine="197"/>
        <w:jc w:val="left"/>
        <w:rPr>
          <w:sz w:val="20"/>
        </w:rPr>
      </w:pPr>
      <w:r>
        <w:rPr>
          <w:b/>
          <w:color w:val="231F20"/>
          <w:sz w:val="20"/>
        </w:rPr>
        <w:t>nitsííhkawaiksi </w:t>
      </w:r>
      <w:r>
        <w:rPr>
          <w:color w:val="231F20"/>
          <w:sz w:val="20"/>
        </w:rPr>
        <w:t>my associates; dialect var. </w:t>
      </w:r>
      <w:r>
        <w:rPr>
          <w:b/>
          <w:color w:val="231F20"/>
          <w:sz w:val="20"/>
        </w:rPr>
        <w:t>iihkowa </w:t>
      </w:r>
      <w:r>
        <w:rPr>
          <w:color w:val="231F20"/>
          <w:sz w:val="20"/>
        </w:rPr>
        <w:t>/ </w:t>
      </w:r>
      <w:r>
        <w:rPr>
          <w:b/>
          <w:color w:val="231F20"/>
          <w:sz w:val="20"/>
        </w:rPr>
        <w:t>iihkawaan. iihpáíksksisttsikaahkiaakio’p </w:t>
      </w:r>
      <w:r>
        <w:rPr>
          <w:i/>
          <w:color w:val="231F20"/>
          <w:sz w:val="20"/>
        </w:rPr>
        <w:t>nin; </w:t>
      </w:r>
      <w:r>
        <w:rPr>
          <w:color w:val="231F20"/>
          <w:sz w:val="20"/>
        </w:rPr>
        <w:t>starch (lit.: what one spreads stiffly</w:t>
      </w:r>
    </w:p>
    <w:p>
      <w:pPr>
        <w:spacing w:before="1"/>
        <w:ind w:left="303" w:right="0" w:firstLine="0"/>
        <w:jc w:val="left"/>
        <w:rPr>
          <w:sz w:val="20"/>
        </w:rPr>
      </w:pPr>
      <w:r>
        <w:rPr>
          <w:color w:val="231F20"/>
          <w:sz w:val="20"/>
        </w:rPr>
        <w:t>with); </w:t>
      </w:r>
      <w:r>
        <w:rPr>
          <w:b/>
          <w:color w:val="231F20"/>
          <w:sz w:val="20"/>
        </w:rPr>
        <w:t>iihpáíksksisttsíkaahkiaakio’pistsi </w:t>
      </w:r>
      <w:r>
        <w:rPr>
          <w:color w:val="231F20"/>
          <w:sz w:val="20"/>
        </w:rPr>
        <w:t>starches, e.g. varieties of; cf.</w:t>
      </w:r>
    </w:p>
    <w:p>
      <w:pPr>
        <w:pStyle w:val="Heading2"/>
        <w:spacing w:before="11"/>
        <w:ind w:left="312"/>
      </w:pPr>
      <w:r>
        <w:rPr>
          <w:color w:val="231F20"/>
        </w:rPr>
        <w:t>isttsikaahkiaaki.</w:t>
      </w:r>
    </w:p>
    <w:p>
      <w:pPr>
        <w:spacing w:before="10"/>
        <w:ind w:left="112" w:right="0" w:firstLine="0"/>
        <w:jc w:val="left"/>
        <w:rPr>
          <w:sz w:val="20"/>
        </w:rPr>
      </w:pPr>
      <w:r>
        <w:rPr>
          <w:b/>
          <w:color w:val="231F20"/>
          <w:sz w:val="20"/>
        </w:rPr>
        <w:t>iihpáókoopihkao’p </w:t>
      </w:r>
      <w:r>
        <w:rPr>
          <w:i/>
          <w:color w:val="231F20"/>
          <w:sz w:val="20"/>
        </w:rPr>
        <w:t>nin</w:t>
      </w:r>
      <w:r>
        <w:rPr>
          <w:color w:val="231F20"/>
          <w:sz w:val="20"/>
        </w:rPr>
        <w:t>; cabbage; cf. </w:t>
      </w:r>
      <w:r>
        <w:rPr>
          <w:b/>
          <w:color w:val="231F20"/>
          <w:sz w:val="20"/>
        </w:rPr>
        <w:t>ohp</w:t>
      </w:r>
      <w:r>
        <w:rPr>
          <w:color w:val="231F20"/>
          <w:sz w:val="20"/>
        </w:rPr>
        <w:t>+</w:t>
      </w:r>
      <w:r>
        <w:rPr>
          <w:b/>
          <w:color w:val="231F20"/>
          <w:sz w:val="20"/>
        </w:rPr>
        <w:t>okoopihkaa</w:t>
      </w:r>
      <w:r>
        <w:rPr>
          <w:color w:val="231F20"/>
          <w:sz w:val="20"/>
        </w:rPr>
        <w:t>.</w:t>
      </w:r>
    </w:p>
    <w:p>
      <w:pPr>
        <w:spacing w:line="249" w:lineRule="auto" w:before="10"/>
        <w:ind w:left="307" w:right="127" w:hanging="195"/>
        <w:jc w:val="left"/>
        <w:rPr>
          <w:b/>
          <w:sz w:val="20"/>
        </w:rPr>
      </w:pPr>
      <w:r>
        <w:rPr>
          <w:b/>
          <w:color w:val="231F20"/>
          <w:sz w:val="20"/>
        </w:rPr>
        <w:t>iihpohsoa’tsii </w:t>
      </w:r>
      <w:r>
        <w:rPr>
          <w:i/>
          <w:color w:val="231F20"/>
          <w:sz w:val="20"/>
        </w:rPr>
        <w:t>nan; </w:t>
      </w:r>
      <w:r>
        <w:rPr>
          <w:color w:val="231F20"/>
          <w:sz w:val="20"/>
        </w:rPr>
        <w:t>American rough-legged hawk (lit.: with eagle tail-feathers), Latin: Buteo lagopus; </w:t>
      </w:r>
      <w:r>
        <w:rPr>
          <w:b/>
          <w:color w:val="231F20"/>
          <w:sz w:val="20"/>
        </w:rPr>
        <w:t>iihpohsóa’tsiiksi </w:t>
      </w:r>
      <w:r>
        <w:rPr>
          <w:color w:val="231F20"/>
          <w:sz w:val="20"/>
        </w:rPr>
        <w:t>American rough-legged hawks; cf. </w:t>
      </w:r>
      <w:r>
        <w:rPr>
          <w:b/>
          <w:color w:val="231F20"/>
          <w:sz w:val="20"/>
        </w:rPr>
        <w:t>ohp+mohsooa’tsis.</w:t>
      </w:r>
    </w:p>
    <w:p>
      <w:pPr>
        <w:spacing w:before="2"/>
        <w:ind w:left="113" w:right="0" w:firstLine="0"/>
        <w:jc w:val="left"/>
        <w:rPr>
          <w:sz w:val="20"/>
        </w:rPr>
      </w:pPr>
      <w:r>
        <w:rPr>
          <w:b/>
          <w:color w:val="231F20"/>
          <w:sz w:val="20"/>
        </w:rPr>
        <w:t>iihpokaopiimotsiiyi </w:t>
      </w:r>
      <w:r>
        <w:rPr>
          <w:i/>
          <w:color w:val="231F20"/>
          <w:sz w:val="20"/>
        </w:rPr>
        <w:t>nan</w:t>
      </w:r>
      <w:r>
        <w:rPr>
          <w:color w:val="231F20"/>
          <w:sz w:val="20"/>
        </w:rPr>
        <w:t>; spouse; </w:t>
      </w:r>
      <w:r>
        <w:rPr>
          <w:b/>
          <w:color w:val="231F20"/>
          <w:sz w:val="20"/>
        </w:rPr>
        <w:t>iihpokáópiimotsiiyiiksi </w:t>
      </w:r>
      <w:r>
        <w:rPr>
          <w:color w:val="231F20"/>
          <w:sz w:val="20"/>
        </w:rPr>
        <w:t>spouses; cf.</w:t>
      </w:r>
    </w:p>
    <w:p>
      <w:pPr>
        <w:spacing w:before="10"/>
        <w:ind w:left="309" w:right="0" w:firstLine="0"/>
        <w:jc w:val="left"/>
        <w:rPr>
          <w:sz w:val="20"/>
        </w:rPr>
      </w:pPr>
      <w:r>
        <w:rPr>
          <w:b/>
          <w:color w:val="231F20"/>
          <w:sz w:val="20"/>
        </w:rPr>
        <w:t>ohpokaopiim+otsiiyi</w:t>
      </w:r>
      <w:r>
        <w:rPr>
          <w:color w:val="231F20"/>
          <w:sz w:val="20"/>
        </w:rPr>
        <w:t>; Note: plural required.</w:t>
      </w:r>
    </w:p>
    <w:p>
      <w:pPr>
        <w:spacing w:after="0"/>
        <w:jc w:val="left"/>
        <w:rPr>
          <w:sz w:val="20"/>
        </w:rPr>
        <w:sectPr>
          <w:headerReference w:type="default" r:id="rId80"/>
          <w:footerReference w:type="default" r:id="rId81"/>
          <w:footerReference w:type="even" r:id="rId82"/>
          <w:pgSz w:w="7920" w:h="12960"/>
          <w:pgMar w:header="0" w:footer="720" w:top="600" w:bottom="900" w:left="620" w:right="580"/>
          <w:pgNumType w:start="29"/>
        </w:sectPr>
      </w:pPr>
    </w:p>
    <w:p>
      <w:pPr>
        <w:pStyle w:val="Heading2"/>
        <w:tabs>
          <w:tab w:pos="4689" w:val="left" w:leader="none"/>
        </w:tabs>
      </w:pPr>
      <w:r>
        <w:rPr>
          <w:color w:val="231F20"/>
        </w:rPr>
        <w:t>iihsiss</w:t>
        <w:tab/>
        <w:t>iihtáísikkonnikipsso’p</w:t>
      </w:r>
    </w:p>
    <w:p>
      <w:pPr>
        <w:pStyle w:val="BodyText"/>
        <w:spacing w:before="7"/>
        <w:ind w:left="0"/>
        <w:rPr>
          <w:b/>
          <w:sz w:val="24"/>
        </w:rPr>
      </w:pPr>
    </w:p>
    <w:p>
      <w:pPr>
        <w:spacing w:line="249" w:lineRule="auto" w:before="0"/>
        <w:ind w:left="302" w:right="110" w:hanging="191"/>
        <w:jc w:val="left"/>
        <w:rPr>
          <w:sz w:val="20"/>
        </w:rPr>
      </w:pPr>
      <w:r>
        <w:rPr>
          <w:b/>
          <w:color w:val="231F20"/>
          <w:sz w:val="20"/>
        </w:rPr>
        <w:t>iihsiss </w:t>
      </w:r>
      <w:r>
        <w:rPr>
          <w:i/>
          <w:color w:val="231F20"/>
          <w:sz w:val="20"/>
        </w:rPr>
        <w:t>nar; </w:t>
      </w:r>
      <w:r>
        <w:rPr>
          <w:color w:val="231F20"/>
          <w:sz w:val="20"/>
        </w:rPr>
        <w:t>younger sibling of female; </w:t>
      </w:r>
      <w:r>
        <w:rPr>
          <w:b/>
          <w:color w:val="231F20"/>
          <w:sz w:val="20"/>
        </w:rPr>
        <w:t>otómahkohsissi </w:t>
      </w:r>
      <w:r>
        <w:rPr>
          <w:color w:val="231F20"/>
          <w:sz w:val="20"/>
        </w:rPr>
        <w:t>her big younger sibling (i.e. the older of her younger siblings); </w:t>
      </w:r>
      <w:r>
        <w:rPr>
          <w:b/>
          <w:color w:val="231F20"/>
          <w:sz w:val="20"/>
        </w:rPr>
        <w:t>ohsíssiksi </w:t>
      </w:r>
      <w:r>
        <w:rPr>
          <w:color w:val="231F20"/>
          <w:sz w:val="20"/>
        </w:rPr>
        <w:t>her younger siblings; </w:t>
      </w:r>
      <w:r>
        <w:rPr>
          <w:b/>
          <w:color w:val="231F20"/>
          <w:sz w:val="20"/>
        </w:rPr>
        <w:t>nissíssa </w:t>
      </w:r>
      <w:r>
        <w:rPr>
          <w:color w:val="231F20"/>
          <w:sz w:val="20"/>
        </w:rPr>
        <w:t>my younger sibling.</w:t>
      </w:r>
    </w:p>
    <w:p>
      <w:pPr>
        <w:spacing w:line="249" w:lineRule="auto" w:before="2"/>
        <w:ind w:left="111" w:right="110" w:firstLine="0"/>
        <w:jc w:val="left"/>
        <w:rPr>
          <w:sz w:val="20"/>
        </w:rPr>
      </w:pPr>
      <w:r>
        <w:rPr>
          <w:b/>
          <w:color w:val="231F20"/>
          <w:sz w:val="20"/>
        </w:rPr>
        <w:t>iiht </w:t>
      </w:r>
      <w:r>
        <w:rPr>
          <w:i/>
          <w:color w:val="231F20"/>
          <w:sz w:val="20"/>
        </w:rPr>
        <w:t>adt; </w:t>
      </w:r>
      <w:r>
        <w:rPr>
          <w:color w:val="231F20"/>
          <w:sz w:val="20"/>
        </w:rPr>
        <w:t>linker for source, instrument, means, path, or content; see </w:t>
      </w:r>
      <w:r>
        <w:rPr>
          <w:b/>
          <w:color w:val="231F20"/>
          <w:sz w:val="20"/>
        </w:rPr>
        <w:t>oht. iihtáíhkitsoohpattsaakio’p </w:t>
      </w:r>
      <w:r>
        <w:rPr>
          <w:i/>
          <w:color w:val="231F20"/>
          <w:sz w:val="20"/>
        </w:rPr>
        <w:t>nan; </w:t>
      </w:r>
      <w:r>
        <w:rPr>
          <w:color w:val="231F20"/>
          <w:sz w:val="20"/>
        </w:rPr>
        <w:t>clothes dryer (Blood</w:t>
      </w:r>
    </w:p>
    <w:p>
      <w:pPr>
        <w:spacing w:before="2"/>
        <w:ind w:left="309" w:right="0" w:firstLine="0"/>
        <w:jc w:val="left"/>
        <w:rPr>
          <w:sz w:val="20"/>
        </w:rPr>
      </w:pPr>
      <w:r>
        <w:rPr>
          <w:color w:val="231F20"/>
          <w:sz w:val="20"/>
        </w:rPr>
        <w:t>dialect); </w:t>
      </w:r>
      <w:r>
        <w:rPr>
          <w:b/>
          <w:color w:val="231F20"/>
          <w:sz w:val="20"/>
        </w:rPr>
        <w:t>iihtáíhkitsoohpattsáakio’piksi </w:t>
      </w:r>
      <w:r>
        <w:rPr>
          <w:color w:val="231F20"/>
          <w:sz w:val="20"/>
        </w:rPr>
        <w:t>clothes dryers;</w:t>
      </w:r>
    </w:p>
    <w:p>
      <w:pPr>
        <w:spacing w:line="249" w:lineRule="auto" w:before="10"/>
        <w:ind w:left="112" w:right="570" w:firstLine="197"/>
        <w:jc w:val="left"/>
        <w:rPr>
          <w:sz w:val="20"/>
        </w:rPr>
      </w:pPr>
      <w:r>
        <w:rPr>
          <w:b/>
          <w:color w:val="231F20"/>
          <w:sz w:val="20"/>
        </w:rPr>
        <w:t>nómohtáíhkitsoohpattsáakihpa </w:t>
      </w:r>
      <w:r>
        <w:rPr>
          <w:color w:val="231F20"/>
          <w:sz w:val="20"/>
        </w:rPr>
        <w:t>what I dry my clothes with; cf. </w:t>
      </w:r>
      <w:r>
        <w:rPr>
          <w:b/>
          <w:color w:val="231F20"/>
          <w:sz w:val="20"/>
        </w:rPr>
        <w:t>ihkitsi. iihtáíkahksiststakio’p </w:t>
      </w:r>
      <w:r>
        <w:rPr>
          <w:i/>
          <w:color w:val="231F20"/>
          <w:sz w:val="20"/>
        </w:rPr>
        <w:t>nan; </w:t>
      </w:r>
      <w:r>
        <w:rPr>
          <w:color w:val="231F20"/>
          <w:sz w:val="20"/>
        </w:rPr>
        <w:t>saw; </w:t>
      </w:r>
      <w:r>
        <w:rPr>
          <w:b/>
          <w:color w:val="231F20"/>
          <w:sz w:val="20"/>
        </w:rPr>
        <w:t>iihtaíkahksiststakio’piksi </w:t>
      </w:r>
      <w:r>
        <w:rPr>
          <w:color w:val="231F20"/>
          <w:sz w:val="20"/>
        </w:rPr>
        <w:t>saws; cf.</w:t>
      </w:r>
    </w:p>
    <w:p>
      <w:pPr>
        <w:pStyle w:val="Heading2"/>
        <w:spacing w:before="2"/>
        <w:ind w:left="312"/>
      </w:pPr>
      <w:r>
        <w:rPr>
          <w:color w:val="231F20"/>
        </w:rPr>
        <w:t>ikahksiststaki.</w:t>
      </w:r>
    </w:p>
    <w:p>
      <w:pPr>
        <w:spacing w:before="10"/>
        <w:ind w:left="112" w:right="0" w:firstLine="0"/>
        <w:jc w:val="left"/>
        <w:rPr>
          <w:sz w:val="20"/>
        </w:rPr>
      </w:pPr>
      <w:r>
        <w:rPr>
          <w:b/>
          <w:color w:val="231F20"/>
          <w:sz w:val="20"/>
        </w:rPr>
        <w:t>iihtáíkawai’piksistakio’p </w:t>
      </w:r>
      <w:r>
        <w:rPr>
          <w:i/>
          <w:color w:val="231F20"/>
          <w:sz w:val="20"/>
        </w:rPr>
        <w:t>nan; </w:t>
      </w:r>
      <w:r>
        <w:rPr>
          <w:color w:val="231F20"/>
          <w:sz w:val="20"/>
        </w:rPr>
        <w:t>key (lit.: what one opens with);</w:t>
      </w:r>
    </w:p>
    <w:p>
      <w:pPr>
        <w:spacing w:line="249" w:lineRule="auto" w:before="10"/>
        <w:ind w:left="112" w:right="464" w:firstLine="200"/>
        <w:jc w:val="left"/>
        <w:rPr>
          <w:sz w:val="20"/>
        </w:rPr>
      </w:pPr>
      <w:r>
        <w:rPr>
          <w:b/>
          <w:color w:val="231F20"/>
          <w:sz w:val="20"/>
        </w:rPr>
        <w:t>iihtáíkawai’piksistakio’piksi </w:t>
      </w:r>
      <w:r>
        <w:rPr>
          <w:color w:val="231F20"/>
          <w:sz w:val="20"/>
        </w:rPr>
        <w:t>keys; cf.  </w:t>
      </w:r>
      <w:r>
        <w:rPr>
          <w:b/>
          <w:color w:val="231F20"/>
          <w:sz w:val="20"/>
        </w:rPr>
        <w:t>ikawai’piksi. iihtáíkayinnakio’p </w:t>
      </w:r>
      <w:r>
        <w:rPr>
          <w:i/>
          <w:color w:val="231F20"/>
          <w:sz w:val="20"/>
        </w:rPr>
        <w:t>nan; </w:t>
      </w:r>
      <w:r>
        <w:rPr>
          <w:color w:val="231F20"/>
          <w:sz w:val="20"/>
        </w:rPr>
        <w:t>can opener (lit.: what one opens by hand with);</w:t>
      </w:r>
      <w:r>
        <w:rPr>
          <w:color w:val="231F20"/>
          <w:spacing w:val="-12"/>
          <w:sz w:val="20"/>
        </w:rPr>
        <w:t> </w:t>
      </w:r>
      <w:r>
        <w:rPr>
          <w:color w:val="231F20"/>
          <w:sz w:val="20"/>
        </w:rPr>
        <w:t>cf.</w:t>
      </w:r>
    </w:p>
    <w:p>
      <w:pPr>
        <w:pStyle w:val="Heading2"/>
        <w:spacing w:before="1"/>
        <w:ind w:left="312"/>
      </w:pPr>
      <w:r>
        <w:rPr>
          <w:color w:val="231F20"/>
        </w:rPr>
        <w:t>ikayinni.</w:t>
      </w:r>
    </w:p>
    <w:p>
      <w:pPr>
        <w:spacing w:line="249" w:lineRule="auto" w:before="10"/>
        <w:ind w:left="303" w:right="434" w:hanging="192"/>
        <w:jc w:val="left"/>
        <w:rPr>
          <w:b/>
          <w:sz w:val="20"/>
        </w:rPr>
      </w:pPr>
      <w:r>
        <w:rPr>
          <w:b/>
          <w:color w:val="231F20"/>
          <w:sz w:val="20"/>
        </w:rPr>
        <w:t>iihtáíkkamipii’poyo’p </w:t>
      </w:r>
      <w:r>
        <w:rPr>
          <w:i/>
          <w:color w:val="231F20"/>
          <w:sz w:val="20"/>
        </w:rPr>
        <w:t>nan; </w:t>
      </w:r>
      <w:r>
        <w:rPr>
          <w:color w:val="231F20"/>
          <w:sz w:val="20"/>
        </w:rPr>
        <w:t>telegraph (lit.: what one talks far and quickly with); </w:t>
      </w:r>
      <w:r>
        <w:rPr>
          <w:b/>
          <w:color w:val="231F20"/>
          <w:sz w:val="20"/>
        </w:rPr>
        <w:t>iihtáíkkamípii’poyo’piksi </w:t>
      </w:r>
      <w:r>
        <w:rPr>
          <w:color w:val="231F20"/>
          <w:sz w:val="20"/>
        </w:rPr>
        <w:t>telegraphs; cf. </w:t>
      </w:r>
      <w:r>
        <w:rPr>
          <w:b/>
          <w:color w:val="231F20"/>
          <w:sz w:val="20"/>
        </w:rPr>
        <w:t>ikkam+ipi+i’poyi.</w:t>
      </w:r>
    </w:p>
    <w:p>
      <w:pPr>
        <w:spacing w:line="249" w:lineRule="auto" w:before="2"/>
        <w:ind w:left="303" w:right="286" w:hanging="192"/>
        <w:jc w:val="left"/>
        <w:rPr>
          <w:b/>
          <w:sz w:val="20"/>
        </w:rPr>
      </w:pPr>
      <w:r>
        <w:rPr>
          <w:b/>
          <w:color w:val="231F20"/>
          <w:sz w:val="20"/>
        </w:rPr>
        <w:t>iihtáíkkiniihkimiksaakio’p </w:t>
      </w:r>
      <w:r>
        <w:rPr>
          <w:i/>
          <w:color w:val="231F20"/>
          <w:sz w:val="20"/>
        </w:rPr>
        <w:t>nan; </w:t>
      </w:r>
      <w:r>
        <w:rPr>
          <w:color w:val="231F20"/>
          <w:sz w:val="20"/>
        </w:rPr>
        <w:t>cultivator (lit.: what one softens the soil with); </w:t>
      </w:r>
      <w:r>
        <w:rPr>
          <w:b/>
          <w:color w:val="231F20"/>
          <w:sz w:val="20"/>
        </w:rPr>
        <w:t>iihtáíkkiniihkimiksáakio’piksi </w:t>
      </w:r>
      <w:r>
        <w:rPr>
          <w:color w:val="231F20"/>
          <w:sz w:val="20"/>
        </w:rPr>
        <w:t>cultivators; cf. </w:t>
      </w:r>
      <w:r>
        <w:rPr>
          <w:b/>
          <w:color w:val="231F20"/>
          <w:sz w:val="20"/>
        </w:rPr>
        <w:t>ikkiniihkimmiksiiyi.</w:t>
      </w:r>
    </w:p>
    <w:p>
      <w:pPr>
        <w:spacing w:line="249" w:lineRule="auto" w:before="2"/>
        <w:ind w:left="307" w:right="110" w:hanging="196"/>
        <w:jc w:val="left"/>
        <w:rPr>
          <w:b/>
          <w:sz w:val="20"/>
        </w:rPr>
      </w:pPr>
      <w:r>
        <w:rPr>
          <w:b/>
          <w:color w:val="231F20"/>
          <w:sz w:val="20"/>
        </w:rPr>
        <w:t>iihtáíkkio’p </w:t>
      </w:r>
      <w:r>
        <w:rPr>
          <w:i/>
          <w:color w:val="231F20"/>
          <w:sz w:val="20"/>
        </w:rPr>
        <w:t>nan; </w:t>
      </w:r>
      <w:r>
        <w:rPr>
          <w:color w:val="231F20"/>
          <w:sz w:val="20"/>
        </w:rPr>
        <w:t>wind instrument, e.g. trumpet, whistle; </w:t>
      </w:r>
      <w:r>
        <w:rPr>
          <w:b/>
          <w:color w:val="231F20"/>
          <w:sz w:val="20"/>
        </w:rPr>
        <w:t>iihtáíkkio’piksi </w:t>
      </w:r>
      <w:r>
        <w:rPr>
          <w:color w:val="231F20"/>
          <w:sz w:val="20"/>
        </w:rPr>
        <w:t>wind instruments; cf. </w:t>
      </w:r>
      <w:r>
        <w:rPr>
          <w:b/>
          <w:color w:val="231F20"/>
          <w:sz w:val="20"/>
        </w:rPr>
        <w:t>ikki.</w:t>
      </w:r>
    </w:p>
    <w:p>
      <w:pPr>
        <w:spacing w:before="1"/>
        <w:ind w:left="112" w:right="0" w:firstLine="0"/>
        <w:jc w:val="left"/>
        <w:rPr>
          <w:sz w:val="20"/>
        </w:rPr>
      </w:pPr>
      <w:r>
        <w:rPr>
          <w:b/>
          <w:color w:val="231F20"/>
          <w:sz w:val="20"/>
        </w:rPr>
        <w:t>iihtáíkkowao’p </w:t>
      </w:r>
      <w:r>
        <w:rPr>
          <w:i/>
          <w:color w:val="231F20"/>
          <w:sz w:val="20"/>
        </w:rPr>
        <w:t>nin</w:t>
      </w:r>
      <w:r>
        <w:rPr>
          <w:color w:val="231F20"/>
          <w:sz w:val="20"/>
        </w:rPr>
        <w:t>; beak (lit.: what one pecks with);</w:t>
      </w:r>
    </w:p>
    <w:p>
      <w:pPr>
        <w:spacing w:line="249" w:lineRule="auto" w:before="10"/>
        <w:ind w:left="112" w:right="434" w:firstLine="196"/>
        <w:jc w:val="left"/>
        <w:rPr>
          <w:sz w:val="20"/>
        </w:rPr>
      </w:pPr>
      <w:r>
        <w:rPr>
          <w:b/>
          <w:color w:val="231F20"/>
          <w:sz w:val="20"/>
        </w:rPr>
        <w:t>omohtáíkkowaahpoaawaistsi </w:t>
      </w:r>
      <w:r>
        <w:rPr>
          <w:color w:val="231F20"/>
          <w:sz w:val="20"/>
        </w:rPr>
        <w:t>their beaks; cf. </w:t>
      </w:r>
      <w:r>
        <w:rPr>
          <w:b/>
          <w:color w:val="231F20"/>
          <w:sz w:val="20"/>
        </w:rPr>
        <w:t>ikkawatoo iihtáíksisiststao’p </w:t>
      </w:r>
      <w:r>
        <w:rPr>
          <w:i/>
          <w:color w:val="231F20"/>
          <w:sz w:val="20"/>
        </w:rPr>
        <w:t>nin; </w:t>
      </w:r>
      <w:r>
        <w:rPr>
          <w:color w:val="231F20"/>
          <w:sz w:val="20"/>
        </w:rPr>
        <w:t>whetstone; </w:t>
      </w:r>
      <w:r>
        <w:rPr>
          <w:b/>
          <w:color w:val="231F20"/>
          <w:sz w:val="20"/>
        </w:rPr>
        <w:t>ihtáíksisiststao’pistsi </w:t>
      </w:r>
      <w:r>
        <w:rPr>
          <w:color w:val="231F20"/>
          <w:sz w:val="20"/>
        </w:rPr>
        <w:t>whetstones; cf.</w:t>
      </w:r>
    </w:p>
    <w:p>
      <w:pPr>
        <w:pStyle w:val="Heading2"/>
        <w:spacing w:before="2"/>
        <w:ind w:left="312"/>
      </w:pPr>
      <w:r>
        <w:rPr>
          <w:color w:val="231F20"/>
        </w:rPr>
        <w:t>iksisistsim.</w:t>
      </w:r>
    </w:p>
    <w:p>
      <w:pPr>
        <w:spacing w:line="249" w:lineRule="auto" w:before="10"/>
        <w:ind w:left="112" w:right="110" w:firstLine="0"/>
        <w:jc w:val="left"/>
        <w:rPr>
          <w:sz w:val="20"/>
        </w:rPr>
      </w:pPr>
      <w:r>
        <w:rPr>
          <w:b/>
          <w:color w:val="231F20"/>
          <w:sz w:val="20"/>
        </w:rPr>
        <w:t>iihtáíksistsikomio’p </w:t>
      </w:r>
      <w:r>
        <w:rPr>
          <w:i/>
          <w:color w:val="231F20"/>
          <w:sz w:val="20"/>
        </w:rPr>
        <w:t>nan; </w:t>
      </w:r>
      <w:r>
        <w:rPr>
          <w:color w:val="231F20"/>
          <w:sz w:val="20"/>
        </w:rPr>
        <w:t>clock; </w:t>
      </w:r>
      <w:r>
        <w:rPr>
          <w:b/>
          <w:color w:val="231F20"/>
          <w:sz w:val="20"/>
        </w:rPr>
        <w:t>iihtáíksistsikomio’piksi </w:t>
      </w:r>
      <w:r>
        <w:rPr>
          <w:color w:val="231F20"/>
          <w:sz w:val="20"/>
        </w:rPr>
        <w:t>clocks; cf. </w:t>
      </w:r>
      <w:r>
        <w:rPr>
          <w:b/>
          <w:color w:val="231F20"/>
          <w:sz w:val="20"/>
        </w:rPr>
        <w:t>iksistsiko. iihtáíksisttoksaakio’p </w:t>
      </w:r>
      <w:r>
        <w:rPr>
          <w:i/>
          <w:color w:val="231F20"/>
          <w:sz w:val="20"/>
        </w:rPr>
        <w:t>nan; </w:t>
      </w:r>
      <w:r>
        <w:rPr>
          <w:color w:val="231F20"/>
          <w:sz w:val="20"/>
        </w:rPr>
        <w:t>nail; </w:t>
      </w:r>
      <w:r>
        <w:rPr>
          <w:b/>
          <w:color w:val="231F20"/>
          <w:sz w:val="20"/>
        </w:rPr>
        <w:t>iihtáíksisttoksáakio’piksi </w:t>
      </w:r>
      <w:r>
        <w:rPr>
          <w:color w:val="231F20"/>
          <w:sz w:val="20"/>
        </w:rPr>
        <w:t>nails; cf.</w:t>
      </w:r>
    </w:p>
    <w:p>
      <w:pPr>
        <w:pStyle w:val="Heading2"/>
        <w:spacing w:before="2"/>
        <w:ind w:left="312"/>
      </w:pPr>
      <w:r>
        <w:rPr>
          <w:color w:val="231F20"/>
        </w:rPr>
        <w:t>iksisttoksii.</w:t>
      </w:r>
    </w:p>
    <w:p>
      <w:pPr>
        <w:spacing w:before="10"/>
        <w:ind w:left="112" w:right="0" w:firstLine="0"/>
        <w:jc w:val="left"/>
        <w:rPr>
          <w:sz w:val="20"/>
        </w:rPr>
      </w:pPr>
      <w:r>
        <w:rPr>
          <w:b/>
          <w:color w:val="231F20"/>
          <w:sz w:val="20"/>
        </w:rPr>
        <w:t>iihtáínao’so’p </w:t>
      </w:r>
      <w:r>
        <w:rPr>
          <w:i/>
          <w:color w:val="231F20"/>
          <w:sz w:val="20"/>
        </w:rPr>
        <w:t>nin</w:t>
      </w:r>
      <w:r>
        <w:rPr>
          <w:color w:val="231F20"/>
          <w:sz w:val="20"/>
        </w:rPr>
        <w:t>; lace/shoelace; cf. </w:t>
      </w:r>
      <w:r>
        <w:rPr>
          <w:b/>
          <w:color w:val="231F20"/>
          <w:sz w:val="20"/>
        </w:rPr>
        <w:t>inao’si</w:t>
      </w:r>
      <w:r>
        <w:rPr>
          <w:color w:val="231F20"/>
          <w:sz w:val="20"/>
        </w:rPr>
        <w:t>.</w:t>
      </w:r>
    </w:p>
    <w:p>
      <w:pPr>
        <w:spacing w:line="249" w:lineRule="auto" w:before="10"/>
        <w:ind w:left="311" w:right="110" w:hanging="200"/>
        <w:jc w:val="left"/>
        <w:rPr>
          <w:sz w:val="20"/>
        </w:rPr>
      </w:pPr>
      <w:r>
        <w:rPr>
          <w:b/>
          <w:color w:val="231F20"/>
          <w:sz w:val="20"/>
        </w:rPr>
        <w:t>iihtáípiinitakio’p </w:t>
      </w:r>
      <w:r>
        <w:rPr>
          <w:i/>
          <w:color w:val="231F20"/>
          <w:sz w:val="20"/>
        </w:rPr>
        <w:t>nan; </w:t>
      </w:r>
      <w:r>
        <w:rPr>
          <w:color w:val="231F20"/>
          <w:sz w:val="20"/>
        </w:rPr>
        <w:t>farm implement used to tear the ground into pieces, disc plough; </w:t>
      </w:r>
      <w:r>
        <w:rPr>
          <w:b/>
          <w:color w:val="231F20"/>
          <w:sz w:val="20"/>
        </w:rPr>
        <w:t>iihtáípiinitakio’piksi </w:t>
      </w:r>
      <w:r>
        <w:rPr>
          <w:color w:val="231F20"/>
          <w:sz w:val="20"/>
        </w:rPr>
        <w:t>disc ploughs; cf. </w:t>
      </w:r>
      <w:r>
        <w:rPr>
          <w:b/>
          <w:color w:val="231F20"/>
          <w:sz w:val="20"/>
        </w:rPr>
        <w:t>ipiinitaki</w:t>
      </w:r>
      <w:r>
        <w:rPr>
          <w:color w:val="231F20"/>
          <w:sz w:val="20"/>
        </w:rPr>
        <w:t>.</w:t>
      </w:r>
    </w:p>
    <w:p>
      <w:pPr>
        <w:spacing w:before="1"/>
        <w:ind w:left="112" w:right="0" w:firstLine="0"/>
        <w:jc w:val="left"/>
        <w:rPr>
          <w:sz w:val="20"/>
        </w:rPr>
      </w:pPr>
      <w:r>
        <w:rPr>
          <w:b/>
          <w:color w:val="231F20"/>
          <w:sz w:val="20"/>
        </w:rPr>
        <w:t>iihtáípii’poyo’p </w:t>
      </w:r>
      <w:r>
        <w:rPr>
          <w:i/>
          <w:color w:val="231F20"/>
          <w:sz w:val="20"/>
        </w:rPr>
        <w:t>nan; </w:t>
      </w:r>
      <w:r>
        <w:rPr>
          <w:color w:val="231F20"/>
          <w:sz w:val="20"/>
        </w:rPr>
        <w:t>telephone (lit.: what one talks afar with);</w:t>
      </w:r>
    </w:p>
    <w:p>
      <w:pPr>
        <w:spacing w:line="249" w:lineRule="auto" w:before="10"/>
        <w:ind w:left="112" w:right="110" w:firstLine="200"/>
        <w:jc w:val="left"/>
        <w:rPr>
          <w:b/>
          <w:sz w:val="20"/>
        </w:rPr>
      </w:pPr>
      <w:r>
        <w:rPr>
          <w:b/>
          <w:color w:val="231F20"/>
          <w:sz w:val="20"/>
        </w:rPr>
        <w:t>iihtáípii’poyo’piksi </w:t>
      </w:r>
      <w:r>
        <w:rPr>
          <w:color w:val="231F20"/>
          <w:sz w:val="20"/>
        </w:rPr>
        <w:t>telephones; dialect var. </w:t>
      </w:r>
      <w:r>
        <w:rPr>
          <w:b/>
          <w:color w:val="231F20"/>
          <w:sz w:val="20"/>
        </w:rPr>
        <w:t>iihtai’poyo’p; </w:t>
      </w:r>
      <w:r>
        <w:rPr>
          <w:color w:val="231F20"/>
          <w:sz w:val="20"/>
        </w:rPr>
        <w:t>cf. </w:t>
      </w:r>
      <w:r>
        <w:rPr>
          <w:b/>
          <w:color w:val="231F20"/>
          <w:sz w:val="20"/>
        </w:rPr>
        <w:t>ipii+i’poyi. iihtáípiksao’p </w:t>
      </w:r>
      <w:r>
        <w:rPr>
          <w:i/>
          <w:color w:val="231F20"/>
          <w:sz w:val="20"/>
        </w:rPr>
        <w:t>nan; </w:t>
      </w:r>
      <w:r>
        <w:rPr>
          <w:color w:val="231F20"/>
          <w:sz w:val="20"/>
        </w:rPr>
        <w:t>hammer (lit.: what one hits with); </w:t>
      </w:r>
      <w:r>
        <w:rPr>
          <w:b/>
          <w:color w:val="231F20"/>
          <w:sz w:val="20"/>
        </w:rPr>
        <w:t>iihtáípiksao’piksi</w:t>
      </w:r>
    </w:p>
    <w:p>
      <w:pPr>
        <w:spacing w:before="2"/>
        <w:ind w:left="309" w:right="0" w:firstLine="0"/>
        <w:jc w:val="left"/>
        <w:rPr>
          <w:b/>
          <w:sz w:val="20"/>
        </w:rPr>
      </w:pPr>
      <w:r>
        <w:rPr>
          <w:color w:val="231F20"/>
          <w:sz w:val="20"/>
        </w:rPr>
        <w:t>hammers; cf. </w:t>
      </w:r>
      <w:r>
        <w:rPr>
          <w:b/>
          <w:color w:val="231F20"/>
          <w:sz w:val="20"/>
        </w:rPr>
        <w:t>ipiksi.</w:t>
      </w:r>
    </w:p>
    <w:p>
      <w:pPr>
        <w:spacing w:before="10"/>
        <w:ind w:left="112" w:right="0" w:firstLine="0"/>
        <w:jc w:val="left"/>
        <w:rPr>
          <w:sz w:val="20"/>
        </w:rPr>
      </w:pPr>
      <w:r>
        <w:rPr>
          <w:b/>
          <w:color w:val="231F20"/>
          <w:sz w:val="20"/>
        </w:rPr>
        <w:t>iihtáípiyoohtsimio’p </w:t>
      </w:r>
      <w:r>
        <w:rPr>
          <w:i/>
          <w:color w:val="231F20"/>
          <w:sz w:val="20"/>
        </w:rPr>
        <w:t>nan; </w:t>
      </w:r>
      <w:r>
        <w:rPr>
          <w:color w:val="231F20"/>
          <w:sz w:val="20"/>
        </w:rPr>
        <w:t>radio; </w:t>
      </w:r>
      <w:r>
        <w:rPr>
          <w:b/>
          <w:color w:val="231F20"/>
          <w:sz w:val="20"/>
        </w:rPr>
        <w:t>iihtáípiyoohtsimio’piksi </w:t>
      </w:r>
      <w:r>
        <w:rPr>
          <w:color w:val="231F20"/>
          <w:sz w:val="20"/>
        </w:rPr>
        <w:t>radios; cf.</w:t>
      </w:r>
    </w:p>
    <w:p>
      <w:pPr>
        <w:pStyle w:val="Heading2"/>
        <w:spacing w:before="10"/>
        <w:ind w:left="312"/>
      </w:pPr>
      <w:r>
        <w:rPr>
          <w:color w:val="231F20"/>
        </w:rPr>
        <w:t>ipi+yoohtsimi.</w:t>
      </w:r>
    </w:p>
    <w:p>
      <w:pPr>
        <w:spacing w:line="249" w:lineRule="auto" w:before="10"/>
        <w:ind w:left="311" w:right="110" w:hanging="199"/>
        <w:jc w:val="left"/>
        <w:rPr>
          <w:b/>
          <w:sz w:val="20"/>
        </w:rPr>
      </w:pPr>
      <w:r>
        <w:rPr>
          <w:b/>
          <w:color w:val="231F20"/>
          <w:sz w:val="20"/>
        </w:rPr>
        <w:t>iihtáíppotsipistao’p </w:t>
      </w:r>
      <w:r>
        <w:rPr>
          <w:i/>
          <w:color w:val="231F20"/>
          <w:sz w:val="20"/>
        </w:rPr>
        <w:t>nan; </w:t>
      </w:r>
      <w:r>
        <w:rPr>
          <w:color w:val="231F20"/>
          <w:sz w:val="20"/>
        </w:rPr>
        <w:t>hair fastener, e.g. ribbon, hide strips (lit.: what we braid with); </w:t>
      </w:r>
      <w:r>
        <w:rPr>
          <w:b/>
          <w:color w:val="231F20"/>
          <w:sz w:val="20"/>
        </w:rPr>
        <w:t>iihtáíppotsipistao’piksi </w:t>
      </w:r>
      <w:r>
        <w:rPr>
          <w:color w:val="231F20"/>
          <w:sz w:val="20"/>
        </w:rPr>
        <w:t>hair fasteners; cf. </w:t>
      </w:r>
      <w:r>
        <w:rPr>
          <w:b/>
          <w:color w:val="231F20"/>
          <w:sz w:val="20"/>
        </w:rPr>
        <w:t>ippotsipistaa.</w:t>
      </w:r>
    </w:p>
    <w:p>
      <w:pPr>
        <w:spacing w:line="249" w:lineRule="auto" w:before="2"/>
        <w:ind w:left="112" w:right="110" w:firstLine="0"/>
        <w:jc w:val="left"/>
        <w:rPr>
          <w:b/>
          <w:sz w:val="20"/>
        </w:rPr>
      </w:pPr>
      <w:r>
        <w:rPr>
          <w:b/>
          <w:color w:val="231F20"/>
          <w:sz w:val="20"/>
        </w:rPr>
        <w:t>iihtáípsstomaahkao’p </w:t>
      </w:r>
      <w:r>
        <w:rPr>
          <w:i/>
          <w:color w:val="231F20"/>
          <w:sz w:val="20"/>
        </w:rPr>
        <w:t>nin</w:t>
      </w:r>
      <w:r>
        <w:rPr>
          <w:color w:val="231F20"/>
          <w:sz w:val="20"/>
        </w:rPr>
        <w:t>; gate/entrance; cf. </w:t>
      </w:r>
      <w:r>
        <w:rPr>
          <w:b/>
          <w:color w:val="231F20"/>
          <w:sz w:val="20"/>
        </w:rPr>
        <w:t>iiht+ipsst+omaahkaa+o’p</w:t>
      </w:r>
      <w:r>
        <w:rPr>
          <w:color w:val="231F20"/>
          <w:sz w:val="20"/>
        </w:rPr>
        <w:t>. </w:t>
      </w:r>
      <w:r>
        <w:rPr>
          <w:b/>
          <w:color w:val="231F20"/>
          <w:sz w:val="20"/>
        </w:rPr>
        <w:t>iihtáísaipsskaahp </w:t>
      </w:r>
      <w:r>
        <w:rPr>
          <w:i/>
          <w:color w:val="231F20"/>
          <w:sz w:val="20"/>
        </w:rPr>
        <w:t>nin</w:t>
      </w:r>
      <w:r>
        <w:rPr>
          <w:color w:val="231F20"/>
          <w:sz w:val="20"/>
        </w:rPr>
        <w:t>; eye of needle; cf. </w:t>
      </w:r>
      <w:r>
        <w:rPr>
          <w:b/>
          <w:color w:val="231F20"/>
          <w:sz w:val="20"/>
        </w:rPr>
        <w:t>saip+?</w:t>
      </w:r>
    </w:p>
    <w:p>
      <w:pPr>
        <w:spacing w:line="249" w:lineRule="auto" w:before="1"/>
        <w:ind w:left="112" w:right="110" w:firstLine="0"/>
        <w:jc w:val="left"/>
        <w:rPr>
          <w:sz w:val="20"/>
        </w:rPr>
      </w:pPr>
      <w:r>
        <w:rPr>
          <w:b/>
          <w:color w:val="231F20"/>
          <w:sz w:val="20"/>
        </w:rPr>
        <w:t>iihtáísaisi’toyihpi </w:t>
      </w:r>
      <w:r>
        <w:rPr>
          <w:i/>
          <w:color w:val="231F20"/>
          <w:sz w:val="20"/>
        </w:rPr>
        <w:t>nin</w:t>
      </w:r>
      <w:r>
        <w:rPr>
          <w:color w:val="231F20"/>
          <w:sz w:val="20"/>
        </w:rPr>
        <w:t>; chimney, stove vent; cf. </w:t>
      </w:r>
      <w:r>
        <w:rPr>
          <w:b/>
          <w:color w:val="231F20"/>
          <w:sz w:val="20"/>
        </w:rPr>
        <w:t>iiht+saisi’toyi</w:t>
      </w:r>
      <w:r>
        <w:rPr>
          <w:color w:val="231F20"/>
          <w:sz w:val="20"/>
        </w:rPr>
        <w:t>. </w:t>
      </w:r>
      <w:r>
        <w:rPr>
          <w:b/>
          <w:color w:val="231F20"/>
          <w:sz w:val="20"/>
        </w:rPr>
        <w:t>iihtáísikkonnikipsso’p </w:t>
      </w:r>
      <w:r>
        <w:rPr>
          <w:i/>
          <w:color w:val="231F20"/>
          <w:sz w:val="20"/>
        </w:rPr>
        <w:t>nin; </w:t>
      </w:r>
      <w:r>
        <w:rPr>
          <w:color w:val="231F20"/>
          <w:sz w:val="20"/>
        </w:rPr>
        <w:t>brassiere, breast binder;</w:t>
      </w:r>
    </w:p>
    <w:p>
      <w:pPr>
        <w:pStyle w:val="Heading2"/>
        <w:spacing w:before="2"/>
        <w:ind w:left="312"/>
      </w:pPr>
      <w:r>
        <w:rPr>
          <w:color w:val="231F20"/>
        </w:rPr>
        <w:t>iihtáísikkonnikipsso’pistsi </w:t>
      </w:r>
      <w:r>
        <w:rPr>
          <w:b w:val="0"/>
          <w:color w:val="231F20"/>
        </w:rPr>
        <w:t>bras; cf. </w:t>
      </w:r>
      <w:r>
        <w:rPr>
          <w:color w:val="231F20"/>
        </w:rPr>
        <w:t>sikk+monnikis.</w:t>
      </w:r>
    </w:p>
    <w:p>
      <w:pPr>
        <w:spacing w:after="0"/>
        <w:sectPr>
          <w:headerReference w:type="default" r:id="rId83"/>
          <w:pgSz w:w="7920" w:h="12960"/>
          <w:pgMar w:header="0" w:footer="720" w:top="600" w:bottom="900" w:left="620" w:right="600"/>
        </w:sectPr>
      </w:pPr>
    </w:p>
    <w:p>
      <w:pPr>
        <w:tabs>
          <w:tab w:pos="4890" w:val="left" w:leader="none"/>
        </w:tabs>
        <w:spacing w:before="79"/>
        <w:ind w:left="100" w:right="0" w:firstLine="0"/>
        <w:jc w:val="left"/>
        <w:rPr>
          <w:b/>
          <w:sz w:val="20"/>
        </w:rPr>
      </w:pPr>
      <w:r>
        <w:rPr>
          <w:b/>
          <w:color w:val="231F20"/>
          <w:sz w:val="20"/>
        </w:rPr>
        <w:t>iihtáísapiipommao’p</w:t>
        <w:tab/>
        <w:t>iihtáóhkomatakio’p</w:t>
      </w:r>
    </w:p>
    <w:p>
      <w:pPr>
        <w:pStyle w:val="BodyText"/>
        <w:spacing w:before="7"/>
        <w:ind w:left="0"/>
        <w:rPr>
          <w:b/>
          <w:sz w:val="24"/>
        </w:rPr>
      </w:pPr>
    </w:p>
    <w:p>
      <w:pPr>
        <w:spacing w:line="249" w:lineRule="auto" w:before="0"/>
        <w:ind w:left="111" w:right="1005" w:firstLine="0"/>
        <w:jc w:val="left"/>
        <w:rPr>
          <w:sz w:val="20"/>
        </w:rPr>
      </w:pPr>
      <w:r>
        <w:rPr>
          <w:b/>
          <w:color w:val="231F20"/>
          <w:sz w:val="20"/>
        </w:rPr>
        <w:t>iihtáísapiipommao’p </w:t>
      </w:r>
      <w:r>
        <w:rPr>
          <w:i/>
          <w:color w:val="231F20"/>
          <w:sz w:val="20"/>
        </w:rPr>
        <w:t>nin</w:t>
      </w:r>
      <w:r>
        <w:rPr>
          <w:color w:val="231F20"/>
          <w:sz w:val="20"/>
        </w:rPr>
        <w:t>; seed; cf. </w:t>
      </w:r>
      <w:r>
        <w:rPr>
          <w:b/>
          <w:color w:val="231F20"/>
          <w:sz w:val="20"/>
        </w:rPr>
        <w:t>sapiipommaa. iihtáísatsínaakio’p </w:t>
      </w:r>
      <w:r>
        <w:rPr>
          <w:i/>
          <w:color w:val="231F20"/>
          <w:sz w:val="20"/>
        </w:rPr>
        <w:t>nan</w:t>
      </w:r>
      <w:r>
        <w:rPr>
          <w:color w:val="231F20"/>
          <w:sz w:val="20"/>
        </w:rPr>
        <w:t>; scraper; cf. </w:t>
      </w:r>
      <w:r>
        <w:rPr>
          <w:b/>
          <w:color w:val="231F20"/>
          <w:sz w:val="20"/>
        </w:rPr>
        <w:t>satsínaaki</w:t>
      </w:r>
      <w:r>
        <w:rPr>
          <w:color w:val="231F20"/>
          <w:sz w:val="20"/>
        </w:rPr>
        <w:t>. </w:t>
      </w:r>
      <w:r>
        <w:rPr>
          <w:b/>
          <w:color w:val="231F20"/>
          <w:sz w:val="20"/>
        </w:rPr>
        <w:t>iihtáísattsíkaapiksistakio’p </w:t>
      </w:r>
      <w:r>
        <w:rPr>
          <w:i/>
          <w:color w:val="231F20"/>
          <w:sz w:val="20"/>
        </w:rPr>
        <w:t>nan</w:t>
      </w:r>
      <w:r>
        <w:rPr>
          <w:color w:val="231F20"/>
          <w:sz w:val="20"/>
        </w:rPr>
        <w:t>; bell; cf. </w:t>
      </w:r>
      <w:r>
        <w:rPr>
          <w:b/>
          <w:color w:val="231F20"/>
          <w:sz w:val="20"/>
        </w:rPr>
        <w:t>sattsikaapiksistaki</w:t>
      </w:r>
      <w:r>
        <w:rPr>
          <w:color w:val="231F20"/>
          <w:sz w:val="20"/>
        </w:rPr>
        <w:t>. </w:t>
      </w:r>
      <w:r>
        <w:rPr>
          <w:b/>
          <w:color w:val="231F20"/>
          <w:sz w:val="20"/>
        </w:rPr>
        <w:t>iihtáísikksinipsso’p </w:t>
      </w:r>
      <w:r>
        <w:rPr>
          <w:i/>
          <w:color w:val="231F20"/>
          <w:sz w:val="20"/>
        </w:rPr>
        <w:t>nin; </w:t>
      </w:r>
      <w:r>
        <w:rPr>
          <w:color w:val="231F20"/>
          <w:sz w:val="20"/>
        </w:rPr>
        <w:t>girdle; </w:t>
      </w:r>
      <w:r>
        <w:rPr>
          <w:b/>
          <w:color w:val="231F20"/>
          <w:sz w:val="20"/>
        </w:rPr>
        <w:t>iihtáísikksinipsso’pistsi </w:t>
      </w:r>
      <w:r>
        <w:rPr>
          <w:color w:val="231F20"/>
          <w:sz w:val="20"/>
        </w:rPr>
        <w:t>girdles.</w:t>
      </w:r>
    </w:p>
    <w:p>
      <w:pPr>
        <w:spacing w:before="3"/>
        <w:ind w:left="111" w:right="0" w:firstLine="0"/>
        <w:jc w:val="left"/>
        <w:rPr>
          <w:sz w:val="20"/>
        </w:rPr>
      </w:pPr>
      <w:r>
        <w:rPr>
          <w:b/>
          <w:color w:val="231F20"/>
          <w:sz w:val="20"/>
        </w:rPr>
        <w:t>iihtáísínaakio’p </w:t>
      </w:r>
      <w:r>
        <w:rPr>
          <w:i/>
          <w:color w:val="231F20"/>
          <w:sz w:val="20"/>
        </w:rPr>
        <w:t>nin; </w:t>
      </w:r>
      <w:r>
        <w:rPr>
          <w:color w:val="231F20"/>
          <w:sz w:val="20"/>
        </w:rPr>
        <w:t>pencil, pen; </w:t>
      </w:r>
      <w:r>
        <w:rPr>
          <w:b/>
          <w:color w:val="231F20"/>
          <w:sz w:val="20"/>
        </w:rPr>
        <w:t>iihtáísínaakio’pistsi </w:t>
      </w:r>
      <w:r>
        <w:rPr>
          <w:color w:val="231F20"/>
          <w:sz w:val="20"/>
        </w:rPr>
        <w:t>pencils/pens; cf.</w:t>
      </w:r>
    </w:p>
    <w:p>
      <w:pPr>
        <w:pStyle w:val="Heading2"/>
        <w:spacing w:before="10"/>
        <w:ind w:left="310"/>
      </w:pPr>
      <w:r>
        <w:rPr>
          <w:color w:val="231F20"/>
        </w:rPr>
        <w:t>sinaaki.</w:t>
      </w:r>
    </w:p>
    <w:p>
      <w:pPr>
        <w:spacing w:line="249" w:lineRule="auto" w:before="10"/>
        <w:ind w:left="111" w:right="110" w:firstLine="0"/>
        <w:jc w:val="left"/>
        <w:rPr>
          <w:sz w:val="20"/>
        </w:rPr>
      </w:pPr>
      <w:r>
        <w:rPr>
          <w:b/>
          <w:color w:val="231F20"/>
          <w:sz w:val="20"/>
        </w:rPr>
        <w:t>iihtáísínaakio’p </w:t>
      </w:r>
      <w:r>
        <w:rPr>
          <w:i/>
          <w:color w:val="231F20"/>
          <w:sz w:val="20"/>
        </w:rPr>
        <w:t>nan; </w:t>
      </w:r>
      <w:r>
        <w:rPr>
          <w:color w:val="231F20"/>
          <w:sz w:val="20"/>
        </w:rPr>
        <w:t>camera; </w:t>
      </w:r>
      <w:r>
        <w:rPr>
          <w:b/>
          <w:color w:val="231F20"/>
          <w:sz w:val="20"/>
        </w:rPr>
        <w:t>iihtáísínaakio’piksi </w:t>
      </w:r>
      <w:r>
        <w:rPr>
          <w:color w:val="231F20"/>
          <w:sz w:val="20"/>
        </w:rPr>
        <w:t>cameras; cf. </w:t>
      </w:r>
      <w:r>
        <w:rPr>
          <w:b/>
          <w:color w:val="231F20"/>
          <w:sz w:val="20"/>
        </w:rPr>
        <w:t>sinaaki. iihtáísokamisáóo’p </w:t>
      </w:r>
      <w:r>
        <w:rPr>
          <w:i/>
          <w:color w:val="231F20"/>
          <w:sz w:val="20"/>
        </w:rPr>
        <w:t>nin; </w:t>
      </w:r>
      <w:r>
        <w:rPr>
          <w:color w:val="231F20"/>
          <w:sz w:val="20"/>
        </w:rPr>
        <w:t>step/ladder; </w:t>
      </w:r>
      <w:r>
        <w:rPr>
          <w:b/>
          <w:color w:val="231F20"/>
          <w:sz w:val="20"/>
        </w:rPr>
        <w:t>iihtáísokamisaoo’pistsi </w:t>
      </w:r>
      <w:r>
        <w:rPr>
          <w:color w:val="231F20"/>
          <w:sz w:val="20"/>
        </w:rPr>
        <w:t>steps/ladders; cf.</w:t>
      </w:r>
    </w:p>
    <w:p>
      <w:pPr>
        <w:pStyle w:val="Heading2"/>
        <w:spacing w:before="2"/>
        <w:ind w:left="310"/>
      </w:pPr>
      <w:r>
        <w:rPr>
          <w:color w:val="231F20"/>
        </w:rPr>
        <w:t>sok+wamis+oo; </w:t>
      </w:r>
      <w:r>
        <w:rPr>
          <w:b w:val="0"/>
          <w:color w:val="231F20"/>
        </w:rPr>
        <w:t>syn. </w:t>
      </w:r>
      <w:r>
        <w:rPr>
          <w:color w:val="231F20"/>
        </w:rPr>
        <w:t>sokamisaaka’tsis.</w:t>
      </w:r>
    </w:p>
    <w:p>
      <w:pPr>
        <w:spacing w:before="10"/>
        <w:ind w:left="111" w:right="0" w:firstLine="0"/>
        <w:jc w:val="left"/>
        <w:rPr>
          <w:sz w:val="20"/>
        </w:rPr>
      </w:pPr>
      <w:r>
        <w:rPr>
          <w:b/>
          <w:color w:val="231F20"/>
          <w:sz w:val="20"/>
        </w:rPr>
        <w:t>iihtáísoksistawa’sao’p </w:t>
      </w:r>
      <w:r>
        <w:rPr>
          <w:i/>
          <w:color w:val="231F20"/>
          <w:sz w:val="20"/>
        </w:rPr>
        <w:t>nin; </w:t>
      </w:r>
      <w:r>
        <w:rPr>
          <w:color w:val="231F20"/>
          <w:sz w:val="20"/>
        </w:rPr>
        <w:t>vest; </w:t>
      </w:r>
      <w:r>
        <w:rPr>
          <w:b/>
          <w:color w:val="231F20"/>
          <w:sz w:val="20"/>
        </w:rPr>
        <w:t>ksikkohtáísoksistawa’sao’pistsi </w:t>
      </w:r>
      <w:r>
        <w:rPr>
          <w:color w:val="231F20"/>
          <w:sz w:val="20"/>
        </w:rPr>
        <w:t>white vests;</w:t>
      </w:r>
    </w:p>
    <w:p>
      <w:pPr>
        <w:spacing w:before="10"/>
        <w:ind w:left="309" w:right="0" w:firstLine="0"/>
        <w:jc w:val="left"/>
        <w:rPr>
          <w:b/>
          <w:sz w:val="20"/>
        </w:rPr>
      </w:pPr>
      <w:r>
        <w:rPr>
          <w:b/>
          <w:color w:val="231F20"/>
          <w:sz w:val="20"/>
        </w:rPr>
        <w:t>nomohtáísoksistawa’sspi </w:t>
      </w:r>
      <w:r>
        <w:rPr>
          <w:color w:val="231F20"/>
          <w:sz w:val="20"/>
        </w:rPr>
        <w:t>my vest; cf. </w:t>
      </w:r>
      <w:r>
        <w:rPr>
          <w:b/>
          <w:color w:val="231F20"/>
          <w:sz w:val="20"/>
        </w:rPr>
        <w:t>sok+istawa’si.</w:t>
      </w:r>
    </w:p>
    <w:p>
      <w:pPr>
        <w:spacing w:line="249" w:lineRule="auto" w:before="10"/>
        <w:ind w:left="311" w:right="110" w:hanging="200"/>
        <w:jc w:val="left"/>
        <w:rPr>
          <w:b/>
          <w:sz w:val="20"/>
        </w:rPr>
      </w:pPr>
      <w:r>
        <w:rPr>
          <w:b/>
          <w:color w:val="231F20"/>
          <w:sz w:val="20"/>
        </w:rPr>
        <w:t>iihtáíso’pioohso’p </w:t>
      </w:r>
      <w:r>
        <w:rPr>
          <w:i/>
          <w:color w:val="231F20"/>
          <w:sz w:val="20"/>
        </w:rPr>
        <w:t>nan; </w:t>
      </w:r>
      <w:r>
        <w:rPr>
          <w:color w:val="231F20"/>
          <w:sz w:val="20"/>
        </w:rPr>
        <w:t>scarf, veil, kerchief; </w:t>
      </w:r>
      <w:r>
        <w:rPr>
          <w:b/>
          <w:color w:val="231F20"/>
          <w:sz w:val="20"/>
        </w:rPr>
        <w:t>iihtáíso’pioohso’piksi </w:t>
      </w:r>
      <w:r>
        <w:rPr>
          <w:color w:val="231F20"/>
          <w:sz w:val="20"/>
        </w:rPr>
        <w:t>scarves, kerchiefs; </w:t>
      </w:r>
      <w:r>
        <w:rPr>
          <w:b/>
          <w:color w:val="231F20"/>
          <w:sz w:val="20"/>
        </w:rPr>
        <w:t>nomohtáíso’pioohsspa </w:t>
      </w:r>
      <w:r>
        <w:rPr>
          <w:color w:val="231F20"/>
          <w:sz w:val="20"/>
        </w:rPr>
        <w:t>my scarf; cf. </w:t>
      </w:r>
      <w:r>
        <w:rPr>
          <w:b/>
          <w:color w:val="231F20"/>
          <w:sz w:val="20"/>
        </w:rPr>
        <w:t>iso’pioohsi.</w:t>
      </w:r>
    </w:p>
    <w:p>
      <w:pPr>
        <w:spacing w:line="249" w:lineRule="auto" w:before="1"/>
        <w:ind w:left="308" w:right="110" w:hanging="198"/>
        <w:jc w:val="left"/>
        <w:rPr>
          <w:b/>
          <w:sz w:val="20"/>
        </w:rPr>
      </w:pPr>
      <w:r>
        <w:rPr>
          <w:b/>
          <w:color w:val="231F20"/>
          <w:sz w:val="20"/>
        </w:rPr>
        <w:t>iihtáíssáakio’p </w:t>
      </w:r>
      <w:r>
        <w:rPr>
          <w:i/>
          <w:color w:val="231F20"/>
          <w:sz w:val="20"/>
        </w:rPr>
        <w:t>nan; </w:t>
      </w:r>
      <w:r>
        <w:rPr>
          <w:color w:val="231F20"/>
          <w:sz w:val="20"/>
        </w:rPr>
        <w:t>dish towel, dish cloth; </w:t>
      </w:r>
      <w:r>
        <w:rPr>
          <w:b/>
          <w:color w:val="231F20"/>
          <w:sz w:val="20"/>
        </w:rPr>
        <w:t>iihtáíssáakio’piksi </w:t>
      </w:r>
      <w:r>
        <w:rPr>
          <w:color w:val="231F20"/>
          <w:sz w:val="20"/>
        </w:rPr>
        <w:t>dish towels/ cloths; cf. </w:t>
      </w:r>
      <w:r>
        <w:rPr>
          <w:b/>
          <w:color w:val="231F20"/>
          <w:sz w:val="20"/>
        </w:rPr>
        <w:t>ssaaki.</w:t>
      </w:r>
    </w:p>
    <w:p>
      <w:pPr>
        <w:spacing w:line="249" w:lineRule="auto" w:before="2"/>
        <w:ind w:left="311" w:right="110" w:hanging="200"/>
        <w:jc w:val="left"/>
        <w:rPr>
          <w:b/>
          <w:sz w:val="20"/>
        </w:rPr>
      </w:pPr>
      <w:r>
        <w:rPr>
          <w:b/>
          <w:color w:val="231F20"/>
          <w:sz w:val="20"/>
        </w:rPr>
        <w:t>iihtáíssiiststakio’p </w:t>
      </w:r>
      <w:r>
        <w:rPr>
          <w:i/>
          <w:color w:val="231F20"/>
          <w:sz w:val="20"/>
        </w:rPr>
        <w:t>nan; </w:t>
      </w:r>
      <w:r>
        <w:rPr>
          <w:color w:val="231F20"/>
          <w:sz w:val="20"/>
        </w:rPr>
        <w:t>washing machine; </w:t>
      </w:r>
      <w:r>
        <w:rPr>
          <w:b/>
          <w:color w:val="231F20"/>
          <w:sz w:val="20"/>
        </w:rPr>
        <w:t>iihtáíssiiststakio’piksi </w:t>
      </w:r>
      <w:r>
        <w:rPr>
          <w:color w:val="231F20"/>
          <w:sz w:val="20"/>
        </w:rPr>
        <w:t>washing machines; </w:t>
      </w:r>
      <w:r>
        <w:rPr>
          <w:b/>
          <w:color w:val="231F20"/>
          <w:sz w:val="20"/>
        </w:rPr>
        <w:t>nomohtáíssiiststakihpa </w:t>
      </w:r>
      <w:r>
        <w:rPr>
          <w:color w:val="231F20"/>
          <w:sz w:val="20"/>
        </w:rPr>
        <w:t>my washer; cf. </w:t>
      </w:r>
      <w:r>
        <w:rPr>
          <w:b/>
          <w:color w:val="231F20"/>
          <w:sz w:val="20"/>
        </w:rPr>
        <w:t>ssiiststaki.</w:t>
      </w:r>
    </w:p>
    <w:p>
      <w:pPr>
        <w:spacing w:line="249" w:lineRule="auto" w:before="2"/>
        <w:ind w:left="305" w:right="434" w:hanging="194"/>
        <w:jc w:val="left"/>
        <w:rPr>
          <w:b/>
          <w:sz w:val="20"/>
        </w:rPr>
      </w:pPr>
      <w:r>
        <w:rPr>
          <w:b/>
          <w:color w:val="231F20"/>
          <w:sz w:val="20"/>
        </w:rPr>
        <w:t>iihtáíssisskioohsao’p </w:t>
      </w:r>
      <w:r>
        <w:rPr>
          <w:i/>
          <w:color w:val="231F20"/>
          <w:sz w:val="20"/>
        </w:rPr>
        <w:t>nan; </w:t>
      </w:r>
      <w:r>
        <w:rPr>
          <w:color w:val="231F20"/>
          <w:sz w:val="20"/>
        </w:rPr>
        <w:t>bath/face towel (lit.: what is used to wipe one’s face); </w:t>
      </w:r>
      <w:r>
        <w:rPr>
          <w:b/>
          <w:color w:val="231F20"/>
          <w:sz w:val="20"/>
        </w:rPr>
        <w:t>iihtáíssisskioohsao’piksi </w:t>
      </w:r>
      <w:r>
        <w:rPr>
          <w:color w:val="231F20"/>
          <w:sz w:val="20"/>
        </w:rPr>
        <w:t>bath towels; cf. </w:t>
      </w:r>
      <w:r>
        <w:rPr>
          <w:b/>
          <w:color w:val="231F20"/>
          <w:sz w:val="20"/>
        </w:rPr>
        <w:t>ssisskioohsi.</w:t>
      </w:r>
    </w:p>
    <w:p>
      <w:pPr>
        <w:spacing w:before="1"/>
        <w:ind w:left="111" w:right="0" w:firstLine="0"/>
        <w:jc w:val="left"/>
        <w:rPr>
          <w:b/>
          <w:sz w:val="20"/>
        </w:rPr>
      </w:pPr>
      <w:r>
        <w:rPr>
          <w:b/>
          <w:color w:val="231F20"/>
          <w:sz w:val="20"/>
        </w:rPr>
        <w:t>iihtáísskskaakio’p </w:t>
      </w:r>
      <w:r>
        <w:rPr>
          <w:i/>
          <w:color w:val="231F20"/>
          <w:sz w:val="20"/>
        </w:rPr>
        <w:t>nin; </w:t>
      </w:r>
      <w:r>
        <w:rPr>
          <w:color w:val="231F20"/>
          <w:sz w:val="20"/>
        </w:rPr>
        <w:t>ruler/measuring instrument; </w:t>
      </w:r>
      <w:r>
        <w:rPr>
          <w:b/>
          <w:color w:val="231F20"/>
          <w:sz w:val="20"/>
        </w:rPr>
        <w:t>iihtáísskskaakio’pistsi</w:t>
      </w:r>
    </w:p>
    <w:p>
      <w:pPr>
        <w:spacing w:before="10"/>
        <w:ind w:left="311" w:right="0" w:firstLine="0"/>
        <w:jc w:val="left"/>
        <w:rPr>
          <w:b/>
          <w:sz w:val="20"/>
        </w:rPr>
      </w:pPr>
      <w:r>
        <w:rPr>
          <w:color w:val="231F20"/>
          <w:sz w:val="20"/>
        </w:rPr>
        <w:t>rulers; cf. </w:t>
      </w:r>
      <w:r>
        <w:rPr>
          <w:b/>
          <w:color w:val="231F20"/>
          <w:sz w:val="20"/>
        </w:rPr>
        <w:t>sskskaaki.</w:t>
      </w:r>
    </w:p>
    <w:p>
      <w:pPr>
        <w:spacing w:before="10"/>
        <w:ind w:left="111" w:right="0" w:firstLine="0"/>
        <w:jc w:val="left"/>
        <w:rPr>
          <w:sz w:val="20"/>
        </w:rPr>
      </w:pPr>
      <w:r>
        <w:rPr>
          <w:b/>
          <w:color w:val="231F20"/>
          <w:sz w:val="20"/>
        </w:rPr>
        <w:t>iihtáíssokááhkiaakio’p </w:t>
      </w:r>
      <w:r>
        <w:rPr>
          <w:i/>
          <w:color w:val="231F20"/>
          <w:sz w:val="20"/>
        </w:rPr>
        <w:t>nan; </w:t>
      </w:r>
      <w:r>
        <w:rPr>
          <w:color w:val="231F20"/>
          <w:sz w:val="20"/>
        </w:rPr>
        <w:t>scale (lit.: what we weigh with);</w:t>
      </w:r>
    </w:p>
    <w:p>
      <w:pPr>
        <w:spacing w:before="10"/>
        <w:ind w:left="311" w:right="0" w:firstLine="0"/>
        <w:jc w:val="left"/>
        <w:rPr>
          <w:b/>
          <w:sz w:val="20"/>
        </w:rPr>
      </w:pPr>
      <w:r>
        <w:rPr>
          <w:b/>
          <w:color w:val="231F20"/>
          <w:sz w:val="20"/>
        </w:rPr>
        <w:t>iihtáíssokáahkiaakio’piksi </w:t>
      </w:r>
      <w:r>
        <w:rPr>
          <w:color w:val="231F20"/>
          <w:sz w:val="20"/>
        </w:rPr>
        <w:t>scales; cf. </w:t>
      </w:r>
      <w:r>
        <w:rPr>
          <w:b/>
          <w:color w:val="231F20"/>
          <w:sz w:val="20"/>
        </w:rPr>
        <w:t>ssokaahki.</w:t>
      </w:r>
    </w:p>
    <w:p>
      <w:pPr>
        <w:spacing w:line="249" w:lineRule="auto" w:before="10"/>
        <w:ind w:left="304" w:right="120" w:hanging="193"/>
        <w:jc w:val="left"/>
        <w:rPr>
          <w:b/>
          <w:sz w:val="20"/>
        </w:rPr>
      </w:pPr>
      <w:r>
        <w:rPr>
          <w:b/>
          <w:color w:val="231F20"/>
          <w:sz w:val="20"/>
        </w:rPr>
        <w:t>iihtáísstssimao’p </w:t>
      </w:r>
      <w:r>
        <w:rPr>
          <w:i/>
          <w:color w:val="231F20"/>
          <w:sz w:val="20"/>
        </w:rPr>
        <w:t>nan; </w:t>
      </w:r>
      <w:r>
        <w:rPr>
          <w:color w:val="231F20"/>
          <w:sz w:val="20"/>
        </w:rPr>
        <w:t>branding iron or cigarette lighter (lit.: what we light/ burn with); </w:t>
      </w:r>
      <w:r>
        <w:rPr>
          <w:b/>
          <w:color w:val="231F20"/>
          <w:sz w:val="20"/>
        </w:rPr>
        <w:t>ómahkohtáísstssimao’piksi </w:t>
      </w:r>
      <w:r>
        <w:rPr>
          <w:color w:val="231F20"/>
          <w:sz w:val="20"/>
        </w:rPr>
        <w:t>big branding irons or big cigarette lighters; </w:t>
      </w:r>
      <w:r>
        <w:rPr>
          <w:b/>
          <w:color w:val="231F20"/>
          <w:sz w:val="20"/>
        </w:rPr>
        <w:t>nómohtáísstssimaahpiksi </w:t>
      </w:r>
      <w:r>
        <w:rPr>
          <w:color w:val="231F20"/>
          <w:sz w:val="20"/>
        </w:rPr>
        <w:t>my branding irons or cigarette lighters; cf. </w:t>
      </w:r>
      <w:r>
        <w:rPr>
          <w:b/>
          <w:color w:val="231F20"/>
          <w:sz w:val="20"/>
        </w:rPr>
        <w:t>sstssimaa.</w:t>
      </w:r>
    </w:p>
    <w:p>
      <w:pPr>
        <w:spacing w:before="4"/>
        <w:ind w:left="111" w:right="0" w:firstLine="0"/>
        <w:jc w:val="left"/>
        <w:rPr>
          <w:sz w:val="20"/>
        </w:rPr>
      </w:pPr>
      <w:r>
        <w:rPr>
          <w:b/>
          <w:color w:val="231F20"/>
          <w:sz w:val="20"/>
        </w:rPr>
        <w:t>iihtáísttsikááhkiaakio’p </w:t>
      </w:r>
      <w:r>
        <w:rPr>
          <w:i/>
          <w:color w:val="231F20"/>
          <w:sz w:val="20"/>
        </w:rPr>
        <w:t>nan; </w:t>
      </w:r>
      <w:r>
        <w:rPr>
          <w:color w:val="231F20"/>
          <w:sz w:val="20"/>
        </w:rPr>
        <w:t>iron (lit.: what one smoothes with);</w:t>
      </w:r>
    </w:p>
    <w:p>
      <w:pPr>
        <w:spacing w:line="249" w:lineRule="auto" w:before="10"/>
        <w:ind w:left="111" w:right="110" w:firstLine="200"/>
        <w:jc w:val="left"/>
        <w:rPr>
          <w:b/>
          <w:sz w:val="20"/>
        </w:rPr>
      </w:pPr>
      <w:r>
        <w:rPr>
          <w:b/>
          <w:color w:val="231F20"/>
          <w:sz w:val="20"/>
        </w:rPr>
        <w:t>iihtáísttsikááhkiaakio’piksi </w:t>
      </w:r>
      <w:r>
        <w:rPr>
          <w:color w:val="231F20"/>
          <w:sz w:val="20"/>
        </w:rPr>
        <w:t>irons; cf. </w:t>
      </w:r>
      <w:r>
        <w:rPr>
          <w:b/>
          <w:color w:val="231F20"/>
          <w:sz w:val="20"/>
        </w:rPr>
        <w:t>isttsikaahkiaaki. iihtáísttsikááhkimao’p </w:t>
      </w:r>
      <w:r>
        <w:rPr>
          <w:i/>
          <w:color w:val="231F20"/>
          <w:sz w:val="20"/>
        </w:rPr>
        <w:t>nin; </w:t>
      </w:r>
      <w:r>
        <w:rPr>
          <w:color w:val="231F20"/>
          <w:sz w:val="20"/>
        </w:rPr>
        <w:t>spread (e.g. butter); </w:t>
      </w:r>
      <w:r>
        <w:rPr>
          <w:b/>
          <w:color w:val="231F20"/>
          <w:sz w:val="20"/>
        </w:rPr>
        <w:t>iihtáísttsikááhkimao’pistsi</w:t>
      </w:r>
    </w:p>
    <w:p>
      <w:pPr>
        <w:spacing w:before="1"/>
        <w:ind w:left="311" w:right="0" w:firstLine="0"/>
        <w:jc w:val="left"/>
        <w:rPr>
          <w:b/>
          <w:sz w:val="20"/>
        </w:rPr>
      </w:pPr>
      <w:r>
        <w:rPr>
          <w:color w:val="231F20"/>
          <w:sz w:val="20"/>
        </w:rPr>
        <w:t>spreads; cf. </w:t>
      </w:r>
      <w:r>
        <w:rPr>
          <w:b/>
          <w:color w:val="231F20"/>
          <w:sz w:val="20"/>
        </w:rPr>
        <w:t>isttsikaahkimaa.</w:t>
      </w:r>
    </w:p>
    <w:p>
      <w:pPr>
        <w:spacing w:line="249" w:lineRule="auto" w:before="10"/>
        <w:ind w:left="311" w:right="796" w:hanging="200"/>
        <w:jc w:val="left"/>
        <w:rPr>
          <w:b/>
          <w:sz w:val="20"/>
        </w:rPr>
      </w:pPr>
      <w:r>
        <w:rPr>
          <w:b/>
          <w:color w:val="231F20"/>
          <w:sz w:val="20"/>
        </w:rPr>
        <w:t>iihtáítsiimooyao’p </w:t>
      </w:r>
      <w:r>
        <w:rPr>
          <w:i/>
          <w:color w:val="231F20"/>
          <w:sz w:val="20"/>
        </w:rPr>
        <w:t>nin; </w:t>
      </w:r>
      <w:r>
        <w:rPr>
          <w:color w:val="231F20"/>
          <w:sz w:val="20"/>
        </w:rPr>
        <w:t>false Solomon’s seal, Latin: Smilacena racemosa (Taylor); </w:t>
      </w:r>
      <w:r>
        <w:rPr>
          <w:b/>
          <w:color w:val="231F20"/>
          <w:sz w:val="20"/>
        </w:rPr>
        <w:t>iihtáítsiimóoyao’pistsi </w:t>
      </w:r>
      <w:r>
        <w:rPr>
          <w:color w:val="231F20"/>
          <w:sz w:val="20"/>
        </w:rPr>
        <w:t>false Solomon’s seals; cf. </w:t>
      </w:r>
      <w:r>
        <w:rPr>
          <w:b/>
          <w:color w:val="231F20"/>
          <w:sz w:val="20"/>
        </w:rPr>
        <w:t>iiht+á+itsiiy+imo+oyi ?</w:t>
      </w:r>
    </w:p>
    <w:p>
      <w:pPr>
        <w:spacing w:before="3"/>
        <w:ind w:left="111" w:right="0" w:firstLine="0"/>
        <w:jc w:val="left"/>
        <w:rPr>
          <w:sz w:val="20"/>
        </w:rPr>
      </w:pPr>
      <w:r>
        <w:rPr>
          <w:b/>
          <w:color w:val="231F20"/>
          <w:sz w:val="20"/>
        </w:rPr>
        <w:t>iihtáítsiiyimio’so’p </w:t>
      </w:r>
      <w:r>
        <w:rPr>
          <w:i/>
          <w:color w:val="231F20"/>
          <w:sz w:val="20"/>
        </w:rPr>
        <w:t>nin; </w:t>
      </w:r>
      <w:r>
        <w:rPr>
          <w:color w:val="231F20"/>
          <w:sz w:val="20"/>
        </w:rPr>
        <w:t>perfume; </w:t>
      </w:r>
      <w:r>
        <w:rPr>
          <w:b/>
          <w:color w:val="231F20"/>
          <w:sz w:val="20"/>
        </w:rPr>
        <w:t>iihtáítsiiyimio’so’pistsi </w:t>
      </w:r>
      <w:r>
        <w:rPr>
          <w:color w:val="231F20"/>
          <w:sz w:val="20"/>
        </w:rPr>
        <w:t>perfumes; cf.</w:t>
      </w:r>
    </w:p>
    <w:p>
      <w:pPr>
        <w:pStyle w:val="Heading2"/>
        <w:spacing w:before="10"/>
        <w:ind w:left="312"/>
      </w:pPr>
      <w:r>
        <w:rPr>
          <w:color w:val="231F20"/>
        </w:rPr>
        <w:t>itsiiyimio’si.</w:t>
      </w:r>
    </w:p>
    <w:p>
      <w:pPr>
        <w:spacing w:before="10"/>
        <w:ind w:left="112" w:right="0" w:firstLine="0"/>
        <w:jc w:val="left"/>
        <w:rPr>
          <w:sz w:val="20"/>
        </w:rPr>
      </w:pPr>
      <w:r>
        <w:rPr>
          <w:b/>
          <w:color w:val="231F20"/>
          <w:sz w:val="20"/>
        </w:rPr>
        <w:t>iihtáítsinikio’p </w:t>
      </w:r>
      <w:r>
        <w:rPr>
          <w:i/>
          <w:color w:val="231F20"/>
          <w:sz w:val="20"/>
        </w:rPr>
        <w:t>nin; </w:t>
      </w:r>
      <w:r>
        <w:rPr>
          <w:color w:val="231F20"/>
          <w:sz w:val="20"/>
        </w:rPr>
        <w:t>telegraph (lit.: what one relates stories with);</w:t>
      </w:r>
    </w:p>
    <w:p>
      <w:pPr>
        <w:spacing w:line="249" w:lineRule="auto" w:before="10"/>
        <w:ind w:left="112" w:right="2218" w:firstLine="200"/>
        <w:jc w:val="left"/>
        <w:rPr>
          <w:b/>
          <w:sz w:val="20"/>
        </w:rPr>
      </w:pPr>
      <w:r>
        <w:rPr>
          <w:b/>
          <w:color w:val="231F20"/>
          <w:sz w:val="20"/>
        </w:rPr>
        <w:t>iihtáítsinikio’pistsi </w:t>
      </w:r>
      <w:r>
        <w:rPr>
          <w:color w:val="231F20"/>
          <w:sz w:val="20"/>
        </w:rPr>
        <w:t>telegraphs; cf. </w:t>
      </w:r>
      <w:r>
        <w:rPr>
          <w:b/>
          <w:color w:val="231F20"/>
          <w:sz w:val="20"/>
        </w:rPr>
        <w:t>itsiniki. iihtáí’tsinssakio’p </w:t>
      </w:r>
      <w:r>
        <w:rPr>
          <w:i/>
          <w:color w:val="231F20"/>
          <w:sz w:val="20"/>
        </w:rPr>
        <w:t>nan; </w:t>
      </w:r>
      <w:r>
        <w:rPr>
          <w:color w:val="231F20"/>
          <w:sz w:val="20"/>
        </w:rPr>
        <w:t>toaster; cf. </w:t>
      </w:r>
      <w:r>
        <w:rPr>
          <w:b/>
          <w:color w:val="231F20"/>
          <w:sz w:val="20"/>
        </w:rPr>
        <w:t>i’tsinssaki.</w:t>
      </w:r>
    </w:p>
    <w:p>
      <w:pPr>
        <w:spacing w:line="249" w:lineRule="auto" w:before="2"/>
        <w:ind w:left="304" w:right="110" w:hanging="193"/>
        <w:jc w:val="left"/>
        <w:rPr>
          <w:b/>
          <w:sz w:val="20"/>
        </w:rPr>
      </w:pPr>
      <w:r>
        <w:rPr>
          <w:b/>
          <w:color w:val="231F20"/>
          <w:sz w:val="20"/>
        </w:rPr>
        <w:t>iihtáóhkomatakio’p </w:t>
      </w:r>
      <w:r>
        <w:rPr>
          <w:i/>
          <w:color w:val="231F20"/>
          <w:sz w:val="20"/>
        </w:rPr>
        <w:t>nin; </w:t>
      </w:r>
      <w:r>
        <w:rPr>
          <w:color w:val="231F20"/>
          <w:sz w:val="20"/>
        </w:rPr>
        <w:t>driver’s license; </w:t>
      </w:r>
      <w:r>
        <w:rPr>
          <w:b/>
          <w:color w:val="231F20"/>
          <w:sz w:val="20"/>
        </w:rPr>
        <w:t>ííhtaohkomatakio’pistsi </w:t>
      </w:r>
      <w:r>
        <w:rPr>
          <w:color w:val="231F20"/>
          <w:sz w:val="20"/>
        </w:rPr>
        <w:t>driver’s licenses; cf. </w:t>
      </w:r>
      <w:r>
        <w:rPr>
          <w:b/>
          <w:color w:val="231F20"/>
          <w:sz w:val="20"/>
        </w:rPr>
        <w:t>ohkomataki.</w:t>
      </w:r>
    </w:p>
    <w:p>
      <w:pPr>
        <w:spacing w:after="0" w:line="249" w:lineRule="auto"/>
        <w:jc w:val="left"/>
        <w:rPr>
          <w:sz w:val="20"/>
        </w:rPr>
        <w:sectPr>
          <w:headerReference w:type="default" r:id="rId84"/>
          <w:footerReference w:type="default" r:id="rId85"/>
          <w:footerReference w:type="even" r:id="rId86"/>
          <w:pgSz w:w="7920" w:h="12960"/>
          <w:pgMar w:header="0" w:footer="720" w:top="600" w:bottom="900" w:left="620" w:right="600"/>
          <w:pgNumType w:start="31"/>
        </w:sectPr>
      </w:pPr>
    </w:p>
    <w:p>
      <w:pPr>
        <w:pStyle w:val="Heading2"/>
        <w:tabs>
          <w:tab w:pos="5213" w:val="left" w:leader="none"/>
        </w:tabs>
      </w:pPr>
      <w:r>
        <w:rPr>
          <w:color w:val="231F20"/>
        </w:rPr>
        <w:t>iihtáóhpakóyi’sakio’p</w:t>
        <w:tab/>
        <w:t>iihtáyo’kimao’p</w:t>
      </w:r>
    </w:p>
    <w:p>
      <w:pPr>
        <w:pStyle w:val="BodyText"/>
        <w:spacing w:before="7"/>
        <w:ind w:left="0"/>
        <w:rPr>
          <w:b/>
          <w:sz w:val="24"/>
        </w:rPr>
      </w:pPr>
    </w:p>
    <w:p>
      <w:pPr>
        <w:spacing w:line="249" w:lineRule="auto" w:before="0"/>
        <w:ind w:left="308" w:right="127" w:hanging="197"/>
        <w:jc w:val="left"/>
        <w:rPr>
          <w:b/>
          <w:sz w:val="20"/>
        </w:rPr>
      </w:pPr>
      <w:r>
        <w:rPr>
          <w:b/>
          <w:color w:val="231F20"/>
          <w:sz w:val="20"/>
        </w:rPr>
        <w:t>iihtáóhpakóyi’sakio’p </w:t>
      </w:r>
      <w:r>
        <w:rPr>
          <w:i/>
          <w:color w:val="231F20"/>
          <w:sz w:val="20"/>
        </w:rPr>
        <w:t>nin; </w:t>
      </w:r>
      <w:r>
        <w:rPr>
          <w:color w:val="231F20"/>
          <w:sz w:val="20"/>
        </w:rPr>
        <w:t>hollow bone used when doctoring with herbs; </w:t>
      </w:r>
      <w:r>
        <w:rPr>
          <w:b/>
          <w:color w:val="231F20"/>
          <w:sz w:val="20"/>
        </w:rPr>
        <w:t>iihtáóhpakóyi’sakio’pistsi </w:t>
      </w:r>
      <w:r>
        <w:rPr>
          <w:color w:val="231F20"/>
          <w:sz w:val="20"/>
        </w:rPr>
        <w:t>hollow bones used when doctoring; cf. </w:t>
      </w:r>
      <w:r>
        <w:rPr>
          <w:b/>
          <w:color w:val="231F20"/>
          <w:sz w:val="20"/>
        </w:rPr>
        <w:t>ohpakoyi’s.</w:t>
      </w:r>
    </w:p>
    <w:p>
      <w:pPr>
        <w:spacing w:line="249" w:lineRule="auto" w:before="2"/>
        <w:ind w:left="111" w:right="800" w:firstLine="0"/>
        <w:jc w:val="left"/>
        <w:rPr>
          <w:b/>
          <w:sz w:val="20"/>
        </w:rPr>
      </w:pPr>
      <w:r>
        <w:rPr>
          <w:b/>
          <w:color w:val="231F20"/>
          <w:sz w:val="20"/>
        </w:rPr>
        <w:t>iihtáóhpommao’p </w:t>
      </w:r>
      <w:r>
        <w:rPr>
          <w:i/>
          <w:color w:val="231F20"/>
          <w:sz w:val="20"/>
        </w:rPr>
        <w:t>nan; </w:t>
      </w:r>
      <w:r>
        <w:rPr>
          <w:color w:val="231F20"/>
          <w:sz w:val="20"/>
        </w:rPr>
        <w:t>money; cf. </w:t>
      </w:r>
      <w:r>
        <w:rPr>
          <w:b/>
          <w:color w:val="231F20"/>
          <w:sz w:val="20"/>
        </w:rPr>
        <w:t>ohpommaa. iihtáóhsistsiniimsstao’p </w:t>
      </w:r>
      <w:r>
        <w:rPr>
          <w:i/>
          <w:color w:val="231F20"/>
          <w:sz w:val="20"/>
        </w:rPr>
        <w:t>nan; </w:t>
      </w:r>
      <w:r>
        <w:rPr>
          <w:color w:val="231F20"/>
          <w:sz w:val="20"/>
        </w:rPr>
        <w:t>horseshoe; </w:t>
      </w:r>
      <w:r>
        <w:rPr>
          <w:b/>
          <w:color w:val="231F20"/>
          <w:sz w:val="20"/>
        </w:rPr>
        <w:t>iihtaóhsistsiniimsstao’piksi</w:t>
      </w:r>
    </w:p>
    <w:p>
      <w:pPr>
        <w:spacing w:before="2"/>
        <w:ind w:left="309" w:right="0" w:firstLine="0"/>
        <w:jc w:val="left"/>
        <w:rPr>
          <w:b/>
          <w:sz w:val="20"/>
        </w:rPr>
      </w:pPr>
      <w:r>
        <w:rPr>
          <w:color w:val="231F20"/>
          <w:sz w:val="20"/>
        </w:rPr>
        <w:t>horseshoes; cf. </w:t>
      </w:r>
      <w:r>
        <w:rPr>
          <w:b/>
          <w:color w:val="231F20"/>
          <w:sz w:val="20"/>
        </w:rPr>
        <w:t>ohsistsiniimsstaa.</w:t>
      </w:r>
    </w:p>
    <w:p>
      <w:pPr>
        <w:spacing w:before="10"/>
        <w:ind w:left="111" w:right="0" w:firstLine="0"/>
        <w:jc w:val="left"/>
        <w:rPr>
          <w:sz w:val="20"/>
        </w:rPr>
      </w:pPr>
      <w:r>
        <w:rPr>
          <w:b/>
          <w:color w:val="231F20"/>
          <w:sz w:val="20"/>
        </w:rPr>
        <w:t>iihtáókoopsskao’p </w:t>
      </w:r>
      <w:r>
        <w:rPr>
          <w:i/>
          <w:color w:val="231F20"/>
          <w:sz w:val="20"/>
        </w:rPr>
        <w:t>nin</w:t>
      </w:r>
      <w:r>
        <w:rPr>
          <w:color w:val="231F20"/>
          <w:sz w:val="20"/>
        </w:rPr>
        <w:t>; soup base / cabbage (So. Piikani dialect); cf.</w:t>
      </w:r>
    </w:p>
    <w:p>
      <w:pPr>
        <w:pStyle w:val="Heading2"/>
        <w:spacing w:before="10"/>
        <w:ind w:left="308"/>
        <w:rPr>
          <w:b w:val="0"/>
        </w:rPr>
      </w:pPr>
      <w:r>
        <w:rPr>
          <w:color w:val="231F20"/>
        </w:rPr>
        <w:t>okoopihkaa</w:t>
      </w:r>
      <w:r>
        <w:rPr>
          <w:b w:val="0"/>
          <w:color w:val="231F20"/>
        </w:rPr>
        <w:t>.</w:t>
      </w:r>
    </w:p>
    <w:p>
      <w:pPr>
        <w:spacing w:line="249" w:lineRule="auto" w:before="10"/>
        <w:ind w:left="111" w:right="127" w:firstLine="0"/>
        <w:jc w:val="left"/>
        <w:rPr>
          <w:sz w:val="20"/>
        </w:rPr>
      </w:pPr>
      <w:r>
        <w:rPr>
          <w:b/>
          <w:color w:val="231F20"/>
          <w:sz w:val="20"/>
        </w:rPr>
        <w:t>iihtáókspainnohkio’takio’p </w:t>
      </w:r>
      <w:r>
        <w:rPr>
          <w:i/>
          <w:color w:val="231F20"/>
          <w:sz w:val="20"/>
        </w:rPr>
        <w:t>nan; </w:t>
      </w:r>
      <w:r>
        <w:rPr>
          <w:color w:val="231F20"/>
          <w:sz w:val="20"/>
        </w:rPr>
        <w:t>crayon; cf. </w:t>
      </w:r>
      <w:r>
        <w:rPr>
          <w:b/>
          <w:color w:val="231F20"/>
          <w:sz w:val="20"/>
        </w:rPr>
        <w:t>okspainnohkio’taki. iihtáókspainnakio’p </w:t>
      </w:r>
      <w:r>
        <w:rPr>
          <w:i/>
          <w:color w:val="231F20"/>
          <w:sz w:val="20"/>
        </w:rPr>
        <w:t>nin; </w:t>
      </w:r>
      <w:r>
        <w:rPr>
          <w:color w:val="231F20"/>
          <w:sz w:val="20"/>
        </w:rPr>
        <w:t>glue/tape/bandage; cf. </w:t>
      </w:r>
      <w:r>
        <w:rPr>
          <w:b/>
          <w:color w:val="231F20"/>
          <w:sz w:val="20"/>
        </w:rPr>
        <w:t>okspainni. iihtáómaitsimihkio’p </w:t>
      </w:r>
      <w:r>
        <w:rPr>
          <w:i/>
          <w:color w:val="231F20"/>
          <w:sz w:val="20"/>
        </w:rPr>
        <w:t>nin; </w:t>
      </w:r>
      <w:r>
        <w:rPr>
          <w:color w:val="231F20"/>
          <w:sz w:val="20"/>
        </w:rPr>
        <w:t>wild buckwheat, Latin: Fragaria virginiana (Taylor);</w:t>
      </w:r>
    </w:p>
    <w:p>
      <w:pPr>
        <w:spacing w:line="249" w:lineRule="auto" w:before="2"/>
        <w:ind w:left="111" w:right="127" w:firstLine="200"/>
        <w:jc w:val="left"/>
        <w:rPr>
          <w:b/>
          <w:sz w:val="20"/>
        </w:rPr>
      </w:pPr>
      <w:r>
        <w:rPr>
          <w:b/>
          <w:color w:val="231F20"/>
          <w:sz w:val="20"/>
        </w:rPr>
        <w:t>iihtáómaitsimihkio’pistsi </w:t>
      </w:r>
      <w:r>
        <w:rPr>
          <w:color w:val="231F20"/>
          <w:sz w:val="20"/>
        </w:rPr>
        <w:t>buckwheat plants; cf. </w:t>
      </w:r>
      <w:r>
        <w:rPr>
          <w:b/>
          <w:color w:val="231F20"/>
          <w:sz w:val="20"/>
        </w:rPr>
        <w:t>omaitsimihki</w:t>
      </w:r>
      <w:r>
        <w:rPr>
          <w:color w:val="231F20"/>
          <w:sz w:val="20"/>
        </w:rPr>
        <w:t>. </w:t>
      </w:r>
      <w:r>
        <w:rPr>
          <w:b/>
          <w:color w:val="231F20"/>
          <w:sz w:val="20"/>
        </w:rPr>
        <w:t>iihtáómatskapatakio’p </w:t>
      </w:r>
      <w:r>
        <w:rPr>
          <w:i/>
          <w:color w:val="231F20"/>
          <w:sz w:val="20"/>
        </w:rPr>
        <w:t>nin; </w:t>
      </w:r>
      <w:r>
        <w:rPr>
          <w:color w:val="231F20"/>
          <w:sz w:val="20"/>
        </w:rPr>
        <w:t>towing apparatus; </w:t>
      </w:r>
      <w:r>
        <w:rPr>
          <w:b/>
          <w:color w:val="231F20"/>
          <w:sz w:val="20"/>
        </w:rPr>
        <w:t>iihtáómatsskapatakio’pistsi</w:t>
      </w:r>
    </w:p>
    <w:p>
      <w:pPr>
        <w:spacing w:before="2"/>
        <w:ind w:left="311" w:right="0" w:firstLine="0"/>
        <w:jc w:val="left"/>
        <w:rPr>
          <w:b/>
          <w:sz w:val="20"/>
        </w:rPr>
      </w:pPr>
      <w:r>
        <w:rPr>
          <w:color w:val="231F20"/>
          <w:sz w:val="20"/>
        </w:rPr>
        <w:t>towing apparatuses; cf. </w:t>
      </w:r>
      <w:r>
        <w:rPr>
          <w:b/>
          <w:color w:val="231F20"/>
          <w:sz w:val="20"/>
        </w:rPr>
        <w:t>omat+sskapat.</w:t>
      </w:r>
    </w:p>
    <w:p>
      <w:pPr>
        <w:spacing w:line="249" w:lineRule="auto" w:before="10"/>
        <w:ind w:left="112" w:right="127" w:firstLine="0"/>
        <w:jc w:val="left"/>
        <w:rPr>
          <w:sz w:val="20"/>
        </w:rPr>
      </w:pPr>
      <w:r>
        <w:rPr>
          <w:b/>
          <w:color w:val="231F20"/>
          <w:sz w:val="20"/>
        </w:rPr>
        <w:t>iihtáóoyo’p </w:t>
      </w:r>
      <w:r>
        <w:rPr>
          <w:i/>
          <w:color w:val="231F20"/>
          <w:sz w:val="20"/>
        </w:rPr>
        <w:t>nan; </w:t>
      </w:r>
      <w:r>
        <w:rPr>
          <w:color w:val="231F20"/>
          <w:sz w:val="20"/>
        </w:rPr>
        <w:t>fork (lit.: what one eats with); </w:t>
      </w:r>
      <w:r>
        <w:rPr>
          <w:b/>
          <w:color w:val="231F20"/>
          <w:sz w:val="20"/>
        </w:rPr>
        <w:t>iihtáóoyo’piksi </w:t>
      </w:r>
      <w:r>
        <w:rPr>
          <w:color w:val="231F20"/>
          <w:sz w:val="20"/>
        </w:rPr>
        <w:t>forks; cf. </w:t>
      </w:r>
      <w:r>
        <w:rPr>
          <w:b/>
          <w:color w:val="231F20"/>
          <w:sz w:val="20"/>
        </w:rPr>
        <w:t>ooyi. iihtáópahkimiksáakio’p </w:t>
      </w:r>
      <w:r>
        <w:rPr>
          <w:i/>
          <w:color w:val="231F20"/>
          <w:sz w:val="20"/>
        </w:rPr>
        <w:t>nan; </w:t>
      </w:r>
      <w:r>
        <w:rPr>
          <w:color w:val="231F20"/>
          <w:sz w:val="20"/>
        </w:rPr>
        <w:t>plough, used in breaking up new ground;</w:t>
      </w:r>
    </w:p>
    <w:p>
      <w:pPr>
        <w:spacing w:before="2"/>
        <w:ind w:left="312" w:right="0" w:firstLine="0"/>
        <w:jc w:val="left"/>
        <w:rPr>
          <w:sz w:val="20"/>
        </w:rPr>
      </w:pPr>
      <w:r>
        <w:rPr>
          <w:b/>
          <w:color w:val="231F20"/>
          <w:sz w:val="20"/>
        </w:rPr>
        <w:t>iihtáópahkimiksáakio’piksi </w:t>
      </w:r>
      <w:r>
        <w:rPr>
          <w:color w:val="231F20"/>
          <w:sz w:val="20"/>
        </w:rPr>
        <w:t>ploughs; cf. </w:t>
      </w:r>
      <w:r>
        <w:rPr>
          <w:b/>
          <w:color w:val="231F20"/>
          <w:sz w:val="20"/>
        </w:rPr>
        <w:t>opahkimiksáaki</w:t>
      </w:r>
      <w:r>
        <w:rPr>
          <w:color w:val="231F20"/>
          <w:sz w:val="20"/>
        </w:rPr>
        <w:t>.</w:t>
      </w:r>
    </w:p>
    <w:p>
      <w:pPr>
        <w:spacing w:before="10"/>
        <w:ind w:left="112" w:right="0" w:firstLine="0"/>
        <w:jc w:val="left"/>
        <w:rPr>
          <w:sz w:val="20"/>
        </w:rPr>
      </w:pPr>
      <w:r>
        <w:rPr>
          <w:b/>
          <w:color w:val="231F20"/>
          <w:sz w:val="20"/>
        </w:rPr>
        <w:t>iihtáóttakio’p </w:t>
      </w:r>
      <w:r>
        <w:rPr>
          <w:i/>
          <w:color w:val="231F20"/>
          <w:sz w:val="20"/>
        </w:rPr>
        <w:t>nan; </w:t>
      </w:r>
      <w:r>
        <w:rPr>
          <w:color w:val="231F20"/>
          <w:sz w:val="20"/>
        </w:rPr>
        <w:t>ladle, dipper (for liquid) (lit.: what one dips drinks with);</w:t>
      </w:r>
    </w:p>
    <w:p>
      <w:pPr>
        <w:spacing w:line="249" w:lineRule="auto" w:before="10"/>
        <w:ind w:left="112" w:right="602" w:firstLine="196"/>
        <w:jc w:val="left"/>
        <w:rPr>
          <w:sz w:val="20"/>
        </w:rPr>
      </w:pPr>
      <w:r>
        <w:rPr>
          <w:b/>
          <w:color w:val="231F20"/>
          <w:sz w:val="20"/>
        </w:rPr>
        <w:t>omahkohtáóttakio’piksi </w:t>
      </w:r>
      <w:r>
        <w:rPr>
          <w:color w:val="231F20"/>
          <w:sz w:val="20"/>
        </w:rPr>
        <w:t>big dippers; cf. </w:t>
      </w:r>
      <w:r>
        <w:rPr>
          <w:b/>
          <w:color w:val="231F20"/>
          <w:sz w:val="20"/>
        </w:rPr>
        <w:t>ottaki. iihtáó’takaahkiaakio’p </w:t>
      </w:r>
      <w:r>
        <w:rPr>
          <w:i/>
          <w:color w:val="231F20"/>
          <w:sz w:val="20"/>
        </w:rPr>
        <w:t>nan; </w:t>
      </w:r>
      <w:r>
        <w:rPr>
          <w:color w:val="231F20"/>
          <w:sz w:val="20"/>
        </w:rPr>
        <w:t>screwdriver or wrench (lit.: what one makes</w:t>
      </w:r>
    </w:p>
    <w:p>
      <w:pPr>
        <w:spacing w:line="249" w:lineRule="auto" w:before="1"/>
        <w:ind w:left="112" w:right="127" w:firstLine="200"/>
        <w:jc w:val="left"/>
        <w:rPr>
          <w:sz w:val="20"/>
        </w:rPr>
      </w:pPr>
      <w:r>
        <w:rPr>
          <w:color w:val="231F20"/>
          <w:sz w:val="20"/>
        </w:rPr>
        <w:t>rotations with); </w:t>
      </w:r>
      <w:r>
        <w:rPr>
          <w:b/>
          <w:color w:val="231F20"/>
          <w:sz w:val="20"/>
        </w:rPr>
        <w:t>iihtáó’takááhkiaakio’piksi </w:t>
      </w:r>
      <w:r>
        <w:rPr>
          <w:color w:val="231F20"/>
          <w:sz w:val="20"/>
        </w:rPr>
        <w:t>screwdrivers; cf. </w:t>
      </w:r>
      <w:r>
        <w:rPr>
          <w:b/>
          <w:color w:val="231F20"/>
          <w:sz w:val="20"/>
        </w:rPr>
        <w:t>o’tak. iihtáó’takio’p </w:t>
      </w:r>
      <w:r>
        <w:rPr>
          <w:i/>
          <w:color w:val="231F20"/>
          <w:sz w:val="20"/>
        </w:rPr>
        <w:t>nan; </w:t>
      </w:r>
      <w:r>
        <w:rPr>
          <w:color w:val="231F20"/>
          <w:sz w:val="20"/>
        </w:rPr>
        <w:t>tongs (lit.: what one takes with); </w:t>
      </w:r>
      <w:r>
        <w:rPr>
          <w:b/>
          <w:color w:val="231F20"/>
          <w:sz w:val="20"/>
        </w:rPr>
        <w:t>iihtáó’takio’piksi </w:t>
      </w:r>
      <w:r>
        <w:rPr>
          <w:color w:val="231F20"/>
          <w:sz w:val="20"/>
        </w:rPr>
        <w:t>tongs;</w:t>
      </w:r>
    </w:p>
    <w:p>
      <w:pPr>
        <w:spacing w:before="2"/>
        <w:ind w:left="309" w:right="0" w:firstLine="0"/>
        <w:jc w:val="left"/>
        <w:rPr>
          <w:b/>
          <w:sz w:val="20"/>
        </w:rPr>
      </w:pPr>
      <w:r>
        <w:rPr>
          <w:color w:val="231F20"/>
          <w:sz w:val="20"/>
        </w:rPr>
        <w:t>cf. </w:t>
      </w:r>
      <w:r>
        <w:rPr>
          <w:b/>
          <w:color w:val="231F20"/>
          <w:sz w:val="20"/>
        </w:rPr>
        <w:t>o’taki.</w:t>
      </w:r>
    </w:p>
    <w:p>
      <w:pPr>
        <w:spacing w:line="249" w:lineRule="auto" w:before="10"/>
        <w:ind w:left="309" w:right="127" w:hanging="198"/>
        <w:jc w:val="left"/>
        <w:rPr>
          <w:b/>
          <w:sz w:val="20"/>
        </w:rPr>
      </w:pPr>
      <w:r>
        <w:rPr>
          <w:b/>
          <w:color w:val="231F20"/>
          <w:sz w:val="20"/>
        </w:rPr>
        <w:t>iihtawáákomímmotsiiyo’p </w:t>
      </w:r>
      <w:r>
        <w:rPr>
          <w:i/>
          <w:color w:val="231F20"/>
          <w:sz w:val="20"/>
        </w:rPr>
        <w:t>nin; </w:t>
      </w:r>
      <w:r>
        <w:rPr>
          <w:color w:val="231F20"/>
          <w:sz w:val="20"/>
        </w:rPr>
        <w:t>love medicine (lit.: what makes us love each other); </w:t>
      </w:r>
      <w:r>
        <w:rPr>
          <w:b/>
          <w:color w:val="231F20"/>
          <w:sz w:val="20"/>
        </w:rPr>
        <w:t>iihtawáákomímmotsiiyo’pistsi </w:t>
      </w:r>
      <w:r>
        <w:rPr>
          <w:color w:val="231F20"/>
          <w:sz w:val="20"/>
        </w:rPr>
        <w:t>love medicines; cf. </w:t>
      </w:r>
      <w:r>
        <w:rPr>
          <w:b/>
          <w:color w:val="231F20"/>
          <w:sz w:val="20"/>
        </w:rPr>
        <w:t>waakomimm.</w:t>
      </w:r>
    </w:p>
    <w:p>
      <w:pPr>
        <w:spacing w:before="2"/>
        <w:ind w:left="112" w:right="0" w:firstLine="0"/>
        <w:jc w:val="left"/>
        <w:rPr>
          <w:sz w:val="20"/>
        </w:rPr>
      </w:pPr>
      <w:r>
        <w:rPr>
          <w:b/>
          <w:color w:val="231F20"/>
          <w:sz w:val="20"/>
        </w:rPr>
        <w:t>iihtawáámato’simao’p </w:t>
      </w:r>
      <w:r>
        <w:rPr>
          <w:i/>
          <w:color w:val="231F20"/>
          <w:sz w:val="20"/>
        </w:rPr>
        <w:t>nan; </w:t>
      </w:r>
      <w:r>
        <w:rPr>
          <w:color w:val="231F20"/>
          <w:sz w:val="20"/>
        </w:rPr>
        <w:t>ceremonial tongs for incense; dialect var.</w:t>
      </w:r>
    </w:p>
    <w:p>
      <w:pPr>
        <w:spacing w:line="249" w:lineRule="auto" w:before="10"/>
        <w:ind w:left="112" w:right="1461" w:firstLine="200"/>
        <w:jc w:val="left"/>
        <w:rPr>
          <w:sz w:val="20"/>
        </w:rPr>
      </w:pPr>
      <w:r>
        <w:rPr>
          <w:b/>
          <w:color w:val="231F20"/>
          <w:sz w:val="20"/>
        </w:rPr>
        <w:t>iihtowáámato’simao’p; </w:t>
      </w:r>
      <w:r>
        <w:rPr>
          <w:color w:val="231F20"/>
          <w:sz w:val="20"/>
        </w:rPr>
        <w:t>cf. </w:t>
      </w:r>
      <w:r>
        <w:rPr>
          <w:b/>
          <w:color w:val="231F20"/>
          <w:sz w:val="20"/>
        </w:rPr>
        <w:t>waamato’simaa. iihtawáí’tsinnakio’p </w:t>
      </w:r>
      <w:r>
        <w:rPr>
          <w:i/>
          <w:color w:val="231F20"/>
          <w:sz w:val="20"/>
        </w:rPr>
        <w:t>nan; </w:t>
      </w:r>
      <w:r>
        <w:rPr>
          <w:color w:val="231F20"/>
          <w:sz w:val="20"/>
        </w:rPr>
        <w:t>sewing machine/ Glover needle;</w:t>
      </w:r>
    </w:p>
    <w:p>
      <w:pPr>
        <w:spacing w:line="249" w:lineRule="auto" w:before="1"/>
        <w:ind w:left="112" w:right="127" w:firstLine="200"/>
        <w:jc w:val="left"/>
        <w:rPr>
          <w:sz w:val="20"/>
        </w:rPr>
      </w:pPr>
      <w:r>
        <w:rPr>
          <w:b/>
          <w:color w:val="231F20"/>
          <w:sz w:val="20"/>
        </w:rPr>
        <w:t>iihtawáí’tsinnakio’piksi </w:t>
      </w:r>
      <w:r>
        <w:rPr>
          <w:color w:val="231F20"/>
          <w:sz w:val="20"/>
        </w:rPr>
        <w:t>sewing machines; cf. </w:t>
      </w:r>
      <w:r>
        <w:rPr>
          <w:b/>
          <w:color w:val="231F20"/>
          <w:sz w:val="20"/>
        </w:rPr>
        <w:t>wai’tsinnaki. iihtawáóniaakio’p </w:t>
      </w:r>
      <w:r>
        <w:rPr>
          <w:i/>
          <w:color w:val="231F20"/>
          <w:sz w:val="20"/>
        </w:rPr>
        <w:t>nan; </w:t>
      </w:r>
      <w:r>
        <w:rPr>
          <w:color w:val="231F20"/>
          <w:sz w:val="20"/>
        </w:rPr>
        <w:t>can opener, brad awl; </w:t>
      </w:r>
      <w:r>
        <w:rPr>
          <w:b/>
          <w:color w:val="231F20"/>
          <w:sz w:val="20"/>
        </w:rPr>
        <w:t>iihtawáóniaakio’piksi </w:t>
      </w:r>
      <w:r>
        <w:rPr>
          <w:color w:val="231F20"/>
          <w:sz w:val="20"/>
        </w:rPr>
        <w:t>can</w:t>
      </w:r>
    </w:p>
    <w:p>
      <w:pPr>
        <w:spacing w:before="2"/>
        <w:ind w:left="309" w:right="0" w:firstLine="0"/>
        <w:jc w:val="left"/>
        <w:rPr>
          <w:b/>
          <w:sz w:val="20"/>
        </w:rPr>
      </w:pPr>
      <w:r>
        <w:rPr>
          <w:color w:val="231F20"/>
          <w:sz w:val="20"/>
        </w:rPr>
        <w:t>openers; cf. </w:t>
      </w:r>
      <w:r>
        <w:rPr>
          <w:b/>
          <w:color w:val="231F20"/>
          <w:sz w:val="20"/>
        </w:rPr>
        <w:t>waonii.</w:t>
      </w:r>
    </w:p>
    <w:p>
      <w:pPr>
        <w:spacing w:line="249" w:lineRule="auto" w:before="10"/>
        <w:ind w:left="287" w:right="127" w:hanging="176"/>
        <w:jc w:val="left"/>
        <w:rPr>
          <w:b/>
          <w:sz w:val="20"/>
        </w:rPr>
      </w:pPr>
      <w:r>
        <w:rPr>
          <w:b/>
          <w:color w:val="231F20"/>
          <w:sz w:val="20"/>
        </w:rPr>
        <w:t>iihtawá’siiyo’p </w:t>
      </w:r>
      <w:r>
        <w:rPr>
          <w:i/>
          <w:color w:val="231F20"/>
          <w:sz w:val="20"/>
        </w:rPr>
        <w:t>nin; </w:t>
      </w:r>
      <w:r>
        <w:rPr>
          <w:color w:val="231F20"/>
          <w:sz w:val="20"/>
        </w:rPr>
        <w:t>(lit.: what makes one sneeze), false hellebore, Latin: Veratrum viride (Taylor); syn. </w:t>
      </w:r>
      <w:r>
        <w:rPr>
          <w:b/>
          <w:color w:val="231F20"/>
          <w:sz w:val="20"/>
        </w:rPr>
        <w:t>a’sííya’tsis; </w:t>
      </w:r>
      <w:r>
        <w:rPr>
          <w:color w:val="231F20"/>
          <w:sz w:val="20"/>
        </w:rPr>
        <w:t>cf. </w:t>
      </w:r>
      <w:r>
        <w:rPr>
          <w:b/>
          <w:color w:val="231F20"/>
          <w:sz w:val="20"/>
        </w:rPr>
        <w:t>wa’siiyi.</w:t>
      </w:r>
    </w:p>
    <w:p>
      <w:pPr>
        <w:spacing w:before="2"/>
        <w:ind w:left="112" w:right="0" w:firstLine="0"/>
        <w:jc w:val="left"/>
        <w:rPr>
          <w:sz w:val="20"/>
        </w:rPr>
      </w:pPr>
      <w:r>
        <w:rPr>
          <w:b/>
          <w:color w:val="231F20"/>
          <w:sz w:val="20"/>
        </w:rPr>
        <w:t>iihtáyaahkoi’sstaakio’p </w:t>
      </w:r>
      <w:r>
        <w:rPr>
          <w:i/>
          <w:color w:val="231F20"/>
          <w:sz w:val="20"/>
        </w:rPr>
        <w:t>nin; </w:t>
      </w:r>
      <w:r>
        <w:rPr>
          <w:color w:val="231F20"/>
          <w:sz w:val="20"/>
        </w:rPr>
        <w:t>shingle; </w:t>
      </w:r>
      <w:r>
        <w:rPr>
          <w:b/>
          <w:color w:val="231F20"/>
          <w:sz w:val="20"/>
        </w:rPr>
        <w:t>iihtáyaahkoi’sstaakio’pistsi </w:t>
      </w:r>
      <w:r>
        <w:rPr>
          <w:color w:val="231F20"/>
          <w:sz w:val="20"/>
        </w:rPr>
        <w:t>shingles; cf.</w:t>
      </w:r>
    </w:p>
    <w:p>
      <w:pPr>
        <w:pStyle w:val="Heading2"/>
        <w:spacing w:before="10"/>
        <w:ind w:left="303"/>
        <w:rPr>
          <w:b w:val="0"/>
        </w:rPr>
      </w:pPr>
      <w:r>
        <w:rPr>
          <w:color w:val="231F20"/>
        </w:rPr>
        <w:t>yaahkoi’sstaaki</w:t>
      </w:r>
      <w:r>
        <w:rPr>
          <w:b w:val="0"/>
          <w:color w:val="231F20"/>
        </w:rPr>
        <w:t>.</w:t>
      </w:r>
    </w:p>
    <w:p>
      <w:pPr>
        <w:spacing w:before="10"/>
        <w:ind w:left="112" w:right="0" w:firstLine="0"/>
        <w:jc w:val="left"/>
        <w:rPr>
          <w:b/>
          <w:sz w:val="20"/>
        </w:rPr>
      </w:pPr>
      <w:r>
        <w:rPr>
          <w:b/>
          <w:color w:val="231F20"/>
          <w:sz w:val="20"/>
        </w:rPr>
        <w:t>iihtáyaakohkimmao’p </w:t>
      </w:r>
      <w:r>
        <w:rPr>
          <w:i/>
          <w:color w:val="231F20"/>
          <w:sz w:val="20"/>
        </w:rPr>
        <w:t>nin; </w:t>
      </w:r>
      <w:r>
        <w:rPr>
          <w:color w:val="231F20"/>
          <w:sz w:val="20"/>
        </w:rPr>
        <w:t>steering wheel; </w:t>
      </w:r>
      <w:r>
        <w:rPr>
          <w:b/>
          <w:color w:val="231F20"/>
          <w:sz w:val="20"/>
        </w:rPr>
        <w:t>iihtáyaakohkimmao’pistsi</w:t>
      </w:r>
    </w:p>
    <w:p>
      <w:pPr>
        <w:spacing w:before="10"/>
        <w:ind w:left="312" w:right="0" w:firstLine="0"/>
        <w:jc w:val="left"/>
        <w:rPr>
          <w:b/>
          <w:sz w:val="20"/>
        </w:rPr>
      </w:pPr>
      <w:r>
        <w:rPr>
          <w:color w:val="231F20"/>
          <w:sz w:val="20"/>
        </w:rPr>
        <w:t>steering wheels; cf. </w:t>
      </w:r>
      <w:r>
        <w:rPr>
          <w:b/>
          <w:color w:val="231F20"/>
          <w:sz w:val="20"/>
        </w:rPr>
        <w:t>yaakohkimmaa.</w:t>
      </w:r>
    </w:p>
    <w:p>
      <w:pPr>
        <w:spacing w:before="10"/>
        <w:ind w:left="112" w:right="0" w:firstLine="0"/>
        <w:jc w:val="left"/>
        <w:rPr>
          <w:sz w:val="20"/>
        </w:rPr>
      </w:pPr>
      <w:r>
        <w:rPr>
          <w:b/>
          <w:color w:val="231F20"/>
          <w:sz w:val="20"/>
        </w:rPr>
        <w:t>iihtáyiyaahkiaakio’p </w:t>
      </w:r>
      <w:r>
        <w:rPr>
          <w:i/>
          <w:color w:val="231F20"/>
          <w:sz w:val="20"/>
        </w:rPr>
        <w:t>nan; </w:t>
      </w:r>
      <w:r>
        <w:rPr>
          <w:color w:val="231F20"/>
          <w:sz w:val="20"/>
        </w:rPr>
        <w:t>screwdriver (lit.: what one tightens with);</w:t>
      </w:r>
    </w:p>
    <w:p>
      <w:pPr>
        <w:spacing w:before="10"/>
        <w:ind w:left="312" w:right="0" w:firstLine="0"/>
        <w:jc w:val="left"/>
        <w:rPr>
          <w:sz w:val="20"/>
        </w:rPr>
      </w:pPr>
      <w:r>
        <w:rPr>
          <w:b/>
          <w:color w:val="231F20"/>
          <w:sz w:val="20"/>
        </w:rPr>
        <w:t>iihtáyiyaahkiaakio’piksi </w:t>
      </w:r>
      <w:r>
        <w:rPr>
          <w:color w:val="231F20"/>
          <w:sz w:val="20"/>
        </w:rPr>
        <w:t>screwdrivers.</w:t>
      </w:r>
    </w:p>
    <w:p>
      <w:pPr>
        <w:spacing w:before="10"/>
        <w:ind w:left="112" w:right="0" w:firstLine="0"/>
        <w:jc w:val="left"/>
        <w:rPr>
          <w:sz w:val="20"/>
        </w:rPr>
      </w:pPr>
      <w:r>
        <w:rPr>
          <w:b/>
          <w:color w:val="231F20"/>
          <w:sz w:val="20"/>
        </w:rPr>
        <w:t>iihtáyo’kimao’p </w:t>
      </w:r>
      <w:r>
        <w:rPr>
          <w:i/>
          <w:color w:val="231F20"/>
          <w:sz w:val="20"/>
        </w:rPr>
        <w:t>nin; </w:t>
      </w:r>
      <w:r>
        <w:rPr>
          <w:color w:val="231F20"/>
          <w:sz w:val="20"/>
        </w:rPr>
        <w:t>breech-cloth (lit.: what one closes with);</w:t>
      </w:r>
    </w:p>
    <w:p>
      <w:pPr>
        <w:spacing w:before="10"/>
        <w:ind w:left="312" w:right="0" w:firstLine="0"/>
        <w:jc w:val="left"/>
        <w:rPr>
          <w:b/>
          <w:sz w:val="20"/>
        </w:rPr>
      </w:pPr>
      <w:r>
        <w:rPr>
          <w:b/>
          <w:color w:val="231F20"/>
          <w:sz w:val="20"/>
        </w:rPr>
        <w:t>iihtáyo’kimao’pistsi </w:t>
      </w:r>
      <w:r>
        <w:rPr>
          <w:color w:val="231F20"/>
          <w:sz w:val="20"/>
        </w:rPr>
        <w:t>breech-cloths; cf. </w:t>
      </w:r>
      <w:r>
        <w:rPr>
          <w:b/>
          <w:color w:val="231F20"/>
          <w:sz w:val="20"/>
        </w:rPr>
        <w:t>yo’kimaa.</w:t>
      </w:r>
    </w:p>
    <w:p>
      <w:pPr>
        <w:spacing w:after="0"/>
        <w:jc w:val="left"/>
        <w:rPr>
          <w:sz w:val="20"/>
        </w:rPr>
        <w:sectPr>
          <w:headerReference w:type="default" r:id="rId87"/>
          <w:pgSz w:w="7920" w:h="12960"/>
          <w:pgMar w:header="0" w:footer="720" w:top="600" w:bottom="900" w:left="620" w:right="580"/>
        </w:sectPr>
      </w:pPr>
    </w:p>
    <w:p>
      <w:pPr>
        <w:pStyle w:val="Heading2"/>
        <w:tabs>
          <w:tab w:pos="5068" w:val="left" w:leader="none"/>
        </w:tabs>
      </w:pPr>
      <w:r>
        <w:rPr>
          <w:color w:val="231F20"/>
        </w:rPr>
        <w:t>iihtá’paisskootsiiyo’p</w:t>
        <w:tab/>
        <w:t>iimatáípakkihkaa</w:t>
      </w:r>
    </w:p>
    <w:p>
      <w:pPr>
        <w:pStyle w:val="BodyText"/>
        <w:spacing w:before="7"/>
        <w:ind w:left="0"/>
        <w:rPr>
          <w:b/>
          <w:sz w:val="24"/>
        </w:rPr>
      </w:pPr>
    </w:p>
    <w:p>
      <w:pPr>
        <w:spacing w:before="0"/>
        <w:ind w:left="111" w:right="0" w:firstLine="0"/>
        <w:jc w:val="left"/>
        <w:rPr>
          <w:sz w:val="20"/>
        </w:rPr>
      </w:pPr>
      <w:r>
        <w:rPr>
          <w:b/>
          <w:color w:val="231F20"/>
          <w:sz w:val="20"/>
        </w:rPr>
        <w:t>iihtá’paisskootsiiyo’p </w:t>
      </w:r>
      <w:r>
        <w:rPr>
          <w:i/>
          <w:color w:val="231F20"/>
          <w:sz w:val="20"/>
        </w:rPr>
        <w:t>nin; </w:t>
      </w:r>
      <w:r>
        <w:rPr>
          <w:color w:val="231F20"/>
          <w:sz w:val="20"/>
        </w:rPr>
        <w:t>game (lit.: means by which one plays);</w:t>
      </w:r>
    </w:p>
    <w:p>
      <w:pPr>
        <w:spacing w:line="249" w:lineRule="auto" w:before="10"/>
        <w:ind w:left="111" w:right="1202" w:firstLine="200"/>
        <w:jc w:val="left"/>
        <w:rPr>
          <w:b/>
          <w:sz w:val="20"/>
        </w:rPr>
      </w:pPr>
      <w:r>
        <w:rPr>
          <w:b/>
          <w:color w:val="231F20"/>
          <w:sz w:val="20"/>
        </w:rPr>
        <w:t>iihtá’paisskootsiiyo’pistsi </w:t>
      </w:r>
      <w:r>
        <w:rPr>
          <w:color w:val="231F20"/>
          <w:sz w:val="20"/>
        </w:rPr>
        <w:t>games; cf. </w:t>
      </w:r>
      <w:r>
        <w:rPr>
          <w:b/>
          <w:color w:val="231F20"/>
          <w:sz w:val="20"/>
        </w:rPr>
        <w:t>a’psskootsiiyi. iihtohtsstsi </w:t>
      </w:r>
      <w:r>
        <w:rPr>
          <w:i/>
          <w:color w:val="231F20"/>
          <w:sz w:val="20"/>
        </w:rPr>
        <w:t>vai</w:t>
      </w:r>
      <w:r>
        <w:rPr>
          <w:color w:val="231F20"/>
          <w:sz w:val="20"/>
        </w:rPr>
        <w:t>; behind, to the rear; </w:t>
      </w:r>
      <w:r>
        <w:rPr>
          <w:b/>
          <w:color w:val="231F20"/>
          <w:sz w:val="20"/>
        </w:rPr>
        <w:t>iihtohtsstsíwa </w:t>
      </w:r>
      <w:r>
        <w:rPr>
          <w:color w:val="231F20"/>
          <w:spacing w:val="-3"/>
          <w:sz w:val="20"/>
        </w:rPr>
        <w:t>he’s </w:t>
      </w:r>
      <w:r>
        <w:rPr>
          <w:color w:val="231F20"/>
          <w:sz w:val="20"/>
        </w:rPr>
        <w:t>behind </w:t>
      </w:r>
      <w:r>
        <w:rPr>
          <w:color w:val="231F20"/>
          <w:spacing w:val="-5"/>
          <w:sz w:val="20"/>
        </w:rPr>
        <w:t>me. </w:t>
      </w:r>
      <w:r>
        <w:rPr>
          <w:b/>
          <w:color w:val="231F20"/>
          <w:sz w:val="20"/>
        </w:rPr>
        <w:t>iihtsíístapipaitapiiyo’p </w:t>
      </w:r>
      <w:r>
        <w:rPr>
          <w:i/>
          <w:color w:val="231F20"/>
          <w:sz w:val="20"/>
        </w:rPr>
        <w:t>nan</w:t>
      </w:r>
      <w:r>
        <w:rPr>
          <w:color w:val="231F20"/>
          <w:sz w:val="20"/>
        </w:rPr>
        <w:t>; ancestor; cf.</w:t>
      </w:r>
      <w:r>
        <w:rPr>
          <w:color w:val="231F20"/>
          <w:spacing w:val="-3"/>
          <w:sz w:val="20"/>
        </w:rPr>
        <w:t> </w:t>
      </w:r>
      <w:r>
        <w:rPr>
          <w:b/>
          <w:color w:val="231F20"/>
          <w:sz w:val="20"/>
        </w:rPr>
        <w:t>yiistapipaitapiiyi</w:t>
      </w:r>
    </w:p>
    <w:p>
      <w:pPr>
        <w:spacing w:line="249" w:lineRule="auto" w:before="2"/>
        <w:ind w:left="308" w:right="127" w:hanging="198"/>
        <w:jc w:val="left"/>
        <w:rPr>
          <w:b/>
          <w:sz w:val="20"/>
        </w:rPr>
      </w:pPr>
      <w:r>
        <w:rPr>
          <w:b/>
          <w:color w:val="231F20"/>
          <w:sz w:val="20"/>
        </w:rPr>
        <w:t>iihtsipáítapiiyo’pa </w:t>
      </w:r>
      <w:r>
        <w:rPr>
          <w:i/>
          <w:color w:val="231F20"/>
          <w:sz w:val="20"/>
        </w:rPr>
        <w:t>nan; </w:t>
      </w:r>
      <w:r>
        <w:rPr>
          <w:color w:val="231F20"/>
          <w:sz w:val="20"/>
        </w:rPr>
        <w:t>the creator, God (lit.: the one through whom we live); cf. </w:t>
      </w:r>
      <w:r>
        <w:rPr>
          <w:b/>
          <w:color w:val="231F20"/>
          <w:sz w:val="20"/>
        </w:rPr>
        <w:t>ipaitapiiyi.</w:t>
      </w:r>
    </w:p>
    <w:p>
      <w:pPr>
        <w:spacing w:line="249" w:lineRule="auto" w:before="2"/>
        <w:ind w:left="111" w:right="800" w:firstLine="0"/>
        <w:jc w:val="left"/>
        <w:rPr>
          <w:sz w:val="20"/>
        </w:rPr>
      </w:pPr>
      <w:r>
        <w:rPr>
          <w:b/>
          <w:color w:val="231F20"/>
          <w:sz w:val="20"/>
        </w:rPr>
        <w:t>iihtsipóísstao’takio’p </w:t>
      </w:r>
      <w:r>
        <w:rPr>
          <w:i/>
          <w:color w:val="231F20"/>
          <w:sz w:val="20"/>
        </w:rPr>
        <w:t>nan; </w:t>
      </w:r>
      <w:r>
        <w:rPr>
          <w:color w:val="231F20"/>
          <w:sz w:val="20"/>
        </w:rPr>
        <w:t>fence post; cf. </w:t>
      </w:r>
      <w:r>
        <w:rPr>
          <w:b/>
          <w:color w:val="231F20"/>
          <w:sz w:val="20"/>
        </w:rPr>
        <w:t>ipoistao’taki</w:t>
      </w:r>
      <w:r>
        <w:rPr>
          <w:color w:val="231F20"/>
          <w:sz w:val="20"/>
        </w:rPr>
        <w:t>. </w:t>
      </w:r>
      <w:r>
        <w:rPr>
          <w:b/>
          <w:color w:val="231F20"/>
          <w:sz w:val="20"/>
        </w:rPr>
        <w:t>iihtsistsíípisskio’p  </w:t>
      </w:r>
      <w:r>
        <w:rPr>
          <w:i/>
          <w:color w:val="231F20"/>
          <w:sz w:val="20"/>
        </w:rPr>
        <w:t>nan; </w:t>
      </w:r>
      <w:r>
        <w:rPr>
          <w:color w:val="231F20"/>
          <w:sz w:val="20"/>
        </w:rPr>
        <w:t>fencing wire (lit.: what we make a fence</w:t>
      </w:r>
      <w:r>
        <w:rPr>
          <w:color w:val="231F20"/>
          <w:spacing w:val="-18"/>
          <w:sz w:val="20"/>
        </w:rPr>
        <w:t> </w:t>
      </w:r>
      <w:r>
        <w:rPr>
          <w:color w:val="231F20"/>
          <w:sz w:val="20"/>
        </w:rPr>
        <w:t>with);</w:t>
      </w:r>
    </w:p>
    <w:p>
      <w:pPr>
        <w:spacing w:line="249" w:lineRule="auto" w:before="2"/>
        <w:ind w:left="111" w:right="800" w:firstLine="200"/>
        <w:jc w:val="left"/>
        <w:rPr>
          <w:sz w:val="20"/>
        </w:rPr>
      </w:pPr>
      <w:r>
        <w:rPr>
          <w:b/>
          <w:color w:val="231F20"/>
          <w:sz w:val="20"/>
        </w:rPr>
        <w:t>iihtsistsíípisskio’piksi </w:t>
      </w:r>
      <w:r>
        <w:rPr>
          <w:color w:val="231F20"/>
          <w:sz w:val="20"/>
        </w:rPr>
        <w:t>(fencing) wires; cf. </w:t>
      </w:r>
      <w:r>
        <w:rPr>
          <w:b/>
          <w:color w:val="231F20"/>
          <w:sz w:val="20"/>
        </w:rPr>
        <w:t>yaaksistsiipisski</w:t>
      </w:r>
      <w:r>
        <w:rPr>
          <w:color w:val="231F20"/>
          <w:sz w:val="20"/>
        </w:rPr>
        <w:t>. </w:t>
      </w:r>
      <w:r>
        <w:rPr>
          <w:b/>
          <w:color w:val="231F20"/>
          <w:sz w:val="20"/>
        </w:rPr>
        <w:t>iihtsitok  </w:t>
      </w:r>
      <w:r>
        <w:rPr>
          <w:i/>
          <w:color w:val="231F20"/>
          <w:sz w:val="20"/>
        </w:rPr>
        <w:t>adt</w:t>
      </w:r>
      <w:r>
        <w:rPr>
          <w:color w:val="231F20"/>
          <w:sz w:val="20"/>
        </w:rPr>
        <w:t>; through; </w:t>
      </w:r>
      <w:r>
        <w:rPr>
          <w:b/>
          <w:color w:val="231F20"/>
          <w:sz w:val="20"/>
        </w:rPr>
        <w:t>áakohtsitokoowa omííksi matápiiksi </w:t>
      </w:r>
      <w:r>
        <w:rPr>
          <w:color w:val="231F20"/>
          <w:sz w:val="20"/>
        </w:rPr>
        <w:t>he will</w:t>
      </w:r>
      <w:r>
        <w:rPr>
          <w:color w:val="231F20"/>
          <w:spacing w:val="-6"/>
          <w:sz w:val="20"/>
        </w:rPr>
        <w:t> go</w:t>
      </w:r>
    </w:p>
    <w:p>
      <w:pPr>
        <w:pStyle w:val="Heading3"/>
        <w:spacing w:before="1"/>
        <w:ind w:left="311"/>
      </w:pPr>
      <w:r>
        <w:rPr>
          <w:color w:val="231F20"/>
        </w:rPr>
        <w:t>through the crowd.</w:t>
      </w:r>
    </w:p>
    <w:p>
      <w:pPr>
        <w:spacing w:before="10"/>
        <w:ind w:left="111" w:right="0" w:firstLine="0"/>
        <w:jc w:val="left"/>
        <w:rPr>
          <w:sz w:val="20"/>
        </w:rPr>
      </w:pPr>
      <w:r>
        <w:rPr>
          <w:b/>
          <w:color w:val="231F20"/>
          <w:sz w:val="20"/>
        </w:rPr>
        <w:t>iihtsitssitak </w:t>
      </w:r>
      <w:r>
        <w:rPr>
          <w:i/>
          <w:color w:val="231F20"/>
          <w:sz w:val="20"/>
        </w:rPr>
        <w:t>adt</w:t>
      </w:r>
      <w:r>
        <w:rPr>
          <w:color w:val="231F20"/>
          <w:sz w:val="20"/>
        </w:rPr>
        <w:t>; through; </w:t>
      </w:r>
      <w:r>
        <w:rPr>
          <w:b/>
          <w:color w:val="231F20"/>
          <w:sz w:val="20"/>
        </w:rPr>
        <w:t>iihtsítssitakoowa </w:t>
      </w:r>
      <w:r>
        <w:rPr>
          <w:color w:val="231F20"/>
          <w:sz w:val="20"/>
        </w:rPr>
        <w:t>he went through.</w:t>
      </w:r>
    </w:p>
    <w:p>
      <w:pPr>
        <w:spacing w:line="249" w:lineRule="auto" w:before="10"/>
        <w:ind w:left="302" w:right="302" w:hanging="192"/>
        <w:jc w:val="left"/>
        <w:rPr>
          <w:sz w:val="20"/>
        </w:rPr>
      </w:pPr>
      <w:r>
        <w:rPr>
          <w:b/>
          <w:color w:val="231F20"/>
          <w:sz w:val="20"/>
        </w:rPr>
        <w:t>iik </w:t>
      </w:r>
      <w:r>
        <w:rPr>
          <w:i/>
          <w:color w:val="231F20"/>
          <w:sz w:val="20"/>
        </w:rPr>
        <w:t>adt; </w:t>
      </w:r>
      <w:r>
        <w:rPr>
          <w:color w:val="231F20"/>
          <w:sz w:val="20"/>
        </w:rPr>
        <w:t>intensifier, very; </w:t>
      </w:r>
      <w:r>
        <w:rPr>
          <w:b/>
          <w:color w:val="231F20"/>
          <w:sz w:val="20"/>
        </w:rPr>
        <w:t>iikáísstóksoyiwa </w:t>
      </w:r>
      <w:r>
        <w:rPr>
          <w:color w:val="231F20"/>
          <w:sz w:val="20"/>
        </w:rPr>
        <w:t>she eats very much; </w:t>
      </w:r>
      <w:r>
        <w:rPr>
          <w:b/>
          <w:color w:val="231F20"/>
          <w:sz w:val="20"/>
        </w:rPr>
        <w:t>máátsikohtohkoiikio’pa </w:t>
      </w:r>
      <w:r>
        <w:rPr>
          <w:color w:val="231F20"/>
          <w:sz w:val="20"/>
        </w:rPr>
        <w:t>it is not of very much use to us; </w:t>
      </w:r>
      <w:r>
        <w:rPr>
          <w:b/>
          <w:color w:val="231F20"/>
          <w:sz w:val="20"/>
        </w:rPr>
        <w:t>áaksiksstoyiwa </w:t>
      </w:r>
      <w:r>
        <w:rPr>
          <w:color w:val="231F20"/>
          <w:sz w:val="20"/>
        </w:rPr>
        <w:t>it will be very cold.</w:t>
      </w:r>
    </w:p>
    <w:p>
      <w:pPr>
        <w:spacing w:before="3"/>
        <w:ind w:left="111" w:right="0" w:firstLine="0"/>
        <w:jc w:val="left"/>
        <w:rPr>
          <w:sz w:val="20"/>
        </w:rPr>
      </w:pPr>
      <w:r>
        <w:rPr>
          <w:b/>
          <w:color w:val="231F20"/>
          <w:sz w:val="20"/>
        </w:rPr>
        <w:t>íikaitaissksinima’tstohkio’p </w:t>
      </w:r>
      <w:r>
        <w:rPr>
          <w:i/>
          <w:color w:val="231F20"/>
          <w:sz w:val="20"/>
        </w:rPr>
        <w:t>nin</w:t>
      </w:r>
      <w:r>
        <w:rPr>
          <w:color w:val="231F20"/>
          <w:sz w:val="20"/>
        </w:rPr>
        <w:t>; residential school.</w:t>
      </w:r>
    </w:p>
    <w:p>
      <w:pPr>
        <w:spacing w:line="249" w:lineRule="auto" w:before="10"/>
        <w:ind w:left="309" w:right="127" w:hanging="198"/>
        <w:jc w:val="left"/>
        <w:rPr>
          <w:sz w:val="20"/>
        </w:rPr>
      </w:pPr>
      <w:r>
        <w:rPr>
          <w:b/>
          <w:color w:val="231F20"/>
          <w:sz w:val="20"/>
        </w:rPr>
        <w:t>ííkaitaisttsinao’p </w:t>
      </w:r>
      <w:r>
        <w:rPr>
          <w:i/>
          <w:color w:val="231F20"/>
          <w:sz w:val="20"/>
        </w:rPr>
        <w:t>nin; </w:t>
      </w:r>
      <w:r>
        <w:rPr>
          <w:color w:val="231F20"/>
          <w:sz w:val="20"/>
        </w:rPr>
        <w:t>Wednesday (Piikani dialect) (lit.: when we have already drawn rations); </w:t>
      </w:r>
      <w:r>
        <w:rPr>
          <w:b/>
          <w:color w:val="231F20"/>
          <w:sz w:val="20"/>
        </w:rPr>
        <w:t>Ííkaitaisttsinao’pistsi </w:t>
      </w:r>
      <w:r>
        <w:rPr>
          <w:color w:val="231F20"/>
          <w:sz w:val="20"/>
        </w:rPr>
        <w:t>Wednesdays.</w:t>
      </w:r>
    </w:p>
    <w:p>
      <w:pPr>
        <w:spacing w:before="1"/>
        <w:ind w:left="111" w:right="0" w:firstLine="0"/>
        <w:jc w:val="left"/>
        <w:rPr>
          <w:b/>
          <w:sz w:val="20"/>
        </w:rPr>
      </w:pPr>
      <w:r>
        <w:rPr>
          <w:b/>
          <w:color w:val="231F20"/>
          <w:sz w:val="20"/>
        </w:rPr>
        <w:t>iikó’si </w:t>
      </w:r>
      <w:r>
        <w:rPr>
          <w:i/>
          <w:color w:val="231F20"/>
          <w:sz w:val="20"/>
        </w:rPr>
        <w:t>nan; </w:t>
      </w:r>
      <w:r>
        <w:rPr>
          <w:color w:val="231F20"/>
          <w:sz w:val="20"/>
        </w:rPr>
        <w:t>parent; </w:t>
      </w:r>
      <w:r>
        <w:rPr>
          <w:b/>
          <w:color w:val="231F20"/>
          <w:sz w:val="20"/>
        </w:rPr>
        <w:t>iikó’siiksi </w:t>
      </w:r>
      <w:r>
        <w:rPr>
          <w:color w:val="231F20"/>
          <w:sz w:val="20"/>
        </w:rPr>
        <w:t>parents; cf. </w:t>
      </w:r>
      <w:r>
        <w:rPr>
          <w:b/>
          <w:color w:val="231F20"/>
          <w:sz w:val="20"/>
        </w:rPr>
        <w:t>oko’si.</w:t>
      </w:r>
    </w:p>
    <w:p>
      <w:pPr>
        <w:spacing w:before="10"/>
        <w:ind w:left="111" w:right="0" w:firstLine="0"/>
        <w:jc w:val="left"/>
        <w:rPr>
          <w:sz w:val="20"/>
        </w:rPr>
      </w:pPr>
      <w:r>
        <w:rPr>
          <w:b/>
          <w:color w:val="231F20"/>
          <w:sz w:val="20"/>
        </w:rPr>
        <w:t>iikska’ </w:t>
      </w:r>
      <w:r>
        <w:rPr>
          <w:i/>
          <w:color w:val="231F20"/>
          <w:sz w:val="20"/>
        </w:rPr>
        <w:t>adt</w:t>
      </w:r>
      <w:r>
        <w:rPr>
          <w:color w:val="231F20"/>
          <w:sz w:val="20"/>
        </w:rPr>
        <w:t>; exceptionally. extremely; </w:t>
      </w:r>
      <w:r>
        <w:rPr>
          <w:b/>
          <w:color w:val="231F20"/>
          <w:sz w:val="20"/>
        </w:rPr>
        <w:t>ííkskai’sstoytiwa </w:t>
      </w:r>
      <w:r>
        <w:rPr>
          <w:color w:val="231F20"/>
          <w:sz w:val="20"/>
        </w:rPr>
        <w:t>it’s extremely cold.</w:t>
      </w:r>
    </w:p>
    <w:p>
      <w:pPr>
        <w:spacing w:before="10"/>
        <w:ind w:left="111" w:right="0" w:firstLine="0"/>
        <w:jc w:val="left"/>
        <w:rPr>
          <w:b/>
          <w:sz w:val="20"/>
        </w:rPr>
      </w:pPr>
      <w:r>
        <w:rPr>
          <w:b/>
          <w:color w:val="231F20"/>
          <w:sz w:val="20"/>
        </w:rPr>
        <w:t>iima </w:t>
      </w:r>
      <w:r>
        <w:rPr>
          <w:i/>
          <w:color w:val="231F20"/>
          <w:sz w:val="20"/>
        </w:rPr>
        <w:t>adt; </w:t>
      </w:r>
      <w:r>
        <w:rPr>
          <w:color w:val="231F20"/>
          <w:sz w:val="20"/>
        </w:rPr>
        <w:t>pathetic; var. of </w:t>
      </w:r>
      <w:r>
        <w:rPr>
          <w:b/>
          <w:color w:val="231F20"/>
          <w:sz w:val="20"/>
        </w:rPr>
        <w:t>ama.</w:t>
      </w:r>
    </w:p>
    <w:p>
      <w:pPr>
        <w:spacing w:line="249" w:lineRule="auto" w:before="10"/>
        <w:ind w:left="300" w:right="1202" w:hanging="189"/>
        <w:jc w:val="left"/>
        <w:rPr>
          <w:sz w:val="20"/>
        </w:rPr>
      </w:pPr>
      <w:r>
        <w:rPr>
          <w:b/>
          <w:color w:val="231F20"/>
          <w:sz w:val="20"/>
        </w:rPr>
        <w:t>iimaa </w:t>
      </w:r>
      <w:r>
        <w:rPr>
          <w:i/>
          <w:color w:val="231F20"/>
          <w:sz w:val="20"/>
        </w:rPr>
        <w:t>adt; </w:t>
      </w:r>
      <w:r>
        <w:rPr>
          <w:color w:val="231F20"/>
          <w:sz w:val="20"/>
        </w:rPr>
        <w:t>yet/ to the present time; </w:t>
      </w:r>
      <w:r>
        <w:rPr>
          <w:b/>
          <w:color w:val="231F20"/>
          <w:sz w:val="20"/>
        </w:rPr>
        <w:t>iimááyo’kaawa </w:t>
      </w:r>
      <w:r>
        <w:rPr>
          <w:color w:val="231F20"/>
          <w:sz w:val="20"/>
        </w:rPr>
        <w:t>he’s sleeping yet; </w:t>
      </w:r>
      <w:r>
        <w:rPr>
          <w:b/>
          <w:color w:val="231F20"/>
          <w:sz w:val="20"/>
        </w:rPr>
        <w:t>máát+omáá+yo’kááwaiksaawa </w:t>
      </w:r>
      <w:r>
        <w:rPr>
          <w:color w:val="231F20"/>
          <w:sz w:val="20"/>
        </w:rPr>
        <w:t>they’re not sleeping yet;</w:t>
      </w:r>
    </w:p>
    <w:p>
      <w:pPr>
        <w:spacing w:line="249" w:lineRule="auto" w:before="2"/>
        <w:ind w:left="311" w:right="132" w:hanging="4"/>
        <w:jc w:val="left"/>
        <w:rPr>
          <w:sz w:val="20"/>
        </w:rPr>
      </w:pPr>
      <w:r>
        <w:rPr>
          <w:b/>
          <w:color w:val="231F20"/>
          <w:sz w:val="20"/>
        </w:rPr>
        <w:t>máátomaihtsisoowa </w:t>
      </w:r>
      <w:r>
        <w:rPr>
          <w:color w:val="231F20"/>
          <w:sz w:val="20"/>
        </w:rPr>
        <w:t>he hasn’t gone to town yet; </w:t>
      </w:r>
      <w:r>
        <w:rPr>
          <w:b/>
          <w:color w:val="231F20"/>
          <w:sz w:val="20"/>
        </w:rPr>
        <w:t>kátao’mainoawa? </w:t>
      </w:r>
      <w:r>
        <w:rPr>
          <w:color w:val="231F20"/>
          <w:sz w:val="20"/>
        </w:rPr>
        <w:t>have you seen her yet?</w:t>
      </w:r>
    </w:p>
    <w:p>
      <w:pPr>
        <w:spacing w:before="2"/>
        <w:ind w:left="111" w:right="0" w:firstLine="0"/>
        <w:jc w:val="left"/>
        <w:rPr>
          <w:sz w:val="20"/>
        </w:rPr>
      </w:pPr>
      <w:r>
        <w:rPr>
          <w:b/>
          <w:color w:val="231F20"/>
          <w:sz w:val="20"/>
        </w:rPr>
        <w:t>iimáápitsi </w:t>
      </w:r>
      <w:r>
        <w:rPr>
          <w:i/>
          <w:color w:val="231F20"/>
          <w:sz w:val="20"/>
        </w:rPr>
        <w:t>nan; </w:t>
      </w:r>
      <w:r>
        <w:rPr>
          <w:color w:val="231F20"/>
          <w:sz w:val="20"/>
        </w:rPr>
        <w:t>monkey (Piikani) (lit.: imitator); </w:t>
      </w:r>
      <w:r>
        <w:rPr>
          <w:b/>
          <w:color w:val="231F20"/>
          <w:sz w:val="20"/>
        </w:rPr>
        <w:t>iimáápitsiiksi </w:t>
      </w:r>
      <w:r>
        <w:rPr>
          <w:color w:val="231F20"/>
          <w:sz w:val="20"/>
        </w:rPr>
        <w:t>monkeys;</w:t>
      </w:r>
    </w:p>
    <w:p>
      <w:pPr>
        <w:spacing w:before="10"/>
        <w:ind w:left="308" w:right="0" w:firstLine="0"/>
        <w:jc w:val="left"/>
        <w:rPr>
          <w:b/>
          <w:sz w:val="20"/>
        </w:rPr>
      </w:pPr>
      <w:r>
        <w:rPr>
          <w:b/>
          <w:color w:val="231F20"/>
          <w:sz w:val="20"/>
        </w:rPr>
        <w:t>nitsiimáápitsiima </w:t>
      </w:r>
      <w:r>
        <w:rPr>
          <w:color w:val="231F20"/>
          <w:sz w:val="20"/>
        </w:rPr>
        <w:t>my monkey; syn. </w:t>
      </w:r>
      <w:r>
        <w:rPr>
          <w:b/>
          <w:color w:val="231F20"/>
          <w:sz w:val="20"/>
        </w:rPr>
        <w:t>maokii; </w:t>
      </w:r>
      <w:r>
        <w:rPr>
          <w:color w:val="231F20"/>
          <w:sz w:val="20"/>
        </w:rPr>
        <w:t>cf. </w:t>
      </w:r>
      <w:r>
        <w:rPr>
          <w:b/>
          <w:color w:val="231F20"/>
          <w:sz w:val="20"/>
        </w:rPr>
        <w:t>yiimaapitsi.</w:t>
      </w:r>
    </w:p>
    <w:p>
      <w:pPr>
        <w:spacing w:before="10"/>
        <w:ind w:left="111" w:right="0" w:firstLine="0"/>
        <w:jc w:val="left"/>
        <w:rPr>
          <w:sz w:val="20"/>
        </w:rPr>
      </w:pPr>
      <w:r>
        <w:rPr>
          <w:b/>
          <w:color w:val="231F20"/>
          <w:sz w:val="20"/>
        </w:rPr>
        <w:t>iimahkáyii </w:t>
      </w:r>
      <w:r>
        <w:rPr>
          <w:i/>
          <w:color w:val="231F20"/>
          <w:sz w:val="20"/>
        </w:rPr>
        <w:t>nan; </w:t>
      </w:r>
      <w:r>
        <w:rPr>
          <w:color w:val="231F20"/>
          <w:sz w:val="20"/>
        </w:rPr>
        <w:t>Trumpeter swan (lit.: large gull), Latin: Cygnus buccinator;</w:t>
      </w:r>
    </w:p>
    <w:p>
      <w:pPr>
        <w:spacing w:before="10"/>
        <w:ind w:left="311" w:right="0" w:firstLine="0"/>
        <w:jc w:val="left"/>
        <w:rPr>
          <w:sz w:val="20"/>
        </w:rPr>
      </w:pPr>
      <w:r>
        <w:rPr>
          <w:b/>
          <w:color w:val="231F20"/>
          <w:sz w:val="20"/>
        </w:rPr>
        <w:t>iimahkáyiiksi </w:t>
      </w:r>
      <w:r>
        <w:rPr>
          <w:color w:val="231F20"/>
          <w:sz w:val="20"/>
        </w:rPr>
        <w:t>swans.</w:t>
      </w:r>
    </w:p>
    <w:p>
      <w:pPr>
        <w:spacing w:before="10"/>
        <w:ind w:left="111" w:right="0" w:firstLine="0"/>
        <w:jc w:val="left"/>
        <w:rPr>
          <w:sz w:val="20"/>
        </w:rPr>
      </w:pPr>
      <w:r>
        <w:rPr>
          <w:b/>
          <w:color w:val="231F20"/>
          <w:sz w:val="20"/>
        </w:rPr>
        <w:t>íímahkihkinaa </w:t>
      </w:r>
      <w:r>
        <w:rPr>
          <w:i/>
          <w:color w:val="231F20"/>
          <w:sz w:val="20"/>
        </w:rPr>
        <w:t>nan; </w:t>
      </w:r>
      <w:r>
        <w:rPr>
          <w:color w:val="231F20"/>
          <w:sz w:val="20"/>
        </w:rPr>
        <w:t>sheep; </w:t>
      </w:r>
      <w:r>
        <w:rPr>
          <w:b/>
          <w:color w:val="231F20"/>
          <w:sz w:val="20"/>
        </w:rPr>
        <w:t>pókomahkihkinaiksi </w:t>
      </w:r>
      <w:r>
        <w:rPr>
          <w:color w:val="231F20"/>
          <w:sz w:val="20"/>
        </w:rPr>
        <w:t>small sheep;</w:t>
      </w:r>
    </w:p>
    <w:p>
      <w:pPr>
        <w:spacing w:before="10"/>
        <w:ind w:left="309" w:right="0" w:firstLine="0"/>
        <w:jc w:val="left"/>
        <w:rPr>
          <w:sz w:val="20"/>
        </w:rPr>
      </w:pPr>
      <w:r>
        <w:rPr>
          <w:b/>
          <w:color w:val="231F20"/>
          <w:sz w:val="20"/>
        </w:rPr>
        <w:t>nitómahkihkínaama </w:t>
      </w:r>
      <w:r>
        <w:rPr>
          <w:color w:val="231F20"/>
          <w:sz w:val="20"/>
        </w:rPr>
        <w:t>my sheep.</w:t>
      </w:r>
    </w:p>
    <w:p>
      <w:pPr>
        <w:spacing w:before="10"/>
        <w:ind w:left="111" w:right="0" w:firstLine="0"/>
        <w:jc w:val="left"/>
        <w:rPr>
          <w:sz w:val="20"/>
        </w:rPr>
      </w:pPr>
      <w:r>
        <w:rPr>
          <w:b/>
          <w:color w:val="231F20"/>
          <w:sz w:val="20"/>
        </w:rPr>
        <w:t>iimani </w:t>
      </w:r>
      <w:r>
        <w:rPr>
          <w:i/>
          <w:color w:val="231F20"/>
          <w:sz w:val="20"/>
        </w:rPr>
        <w:t>vai</w:t>
      </w:r>
      <w:r>
        <w:rPr>
          <w:color w:val="231F20"/>
          <w:sz w:val="20"/>
        </w:rPr>
        <w:t>; be truthful/correct; var. of </w:t>
      </w:r>
      <w:r>
        <w:rPr>
          <w:b/>
          <w:color w:val="231F20"/>
          <w:sz w:val="20"/>
        </w:rPr>
        <w:t>omanii</w:t>
      </w:r>
      <w:r>
        <w:rPr>
          <w:color w:val="231F20"/>
          <w:sz w:val="20"/>
        </w:rPr>
        <w:t>.</w:t>
      </w:r>
    </w:p>
    <w:p>
      <w:pPr>
        <w:spacing w:line="249" w:lineRule="auto" w:before="10"/>
        <w:ind w:left="306" w:right="0" w:hanging="195"/>
        <w:jc w:val="left"/>
        <w:rPr>
          <w:sz w:val="20"/>
        </w:rPr>
      </w:pPr>
      <w:r>
        <w:rPr>
          <w:b/>
          <w:color w:val="231F20"/>
          <w:sz w:val="20"/>
        </w:rPr>
        <w:t>iimáóhkominniiksiini </w:t>
      </w:r>
      <w:r>
        <w:rPr>
          <w:i/>
          <w:color w:val="231F20"/>
          <w:sz w:val="20"/>
        </w:rPr>
        <w:t>nan; </w:t>
      </w:r>
      <w:r>
        <w:rPr>
          <w:color w:val="231F20"/>
          <w:sz w:val="20"/>
        </w:rPr>
        <w:t>red-winged blackbird (lit.: red-winged cowbird), Latin: Agelaius phoeniceus; </w:t>
      </w:r>
      <w:r>
        <w:rPr>
          <w:b/>
          <w:color w:val="231F20"/>
          <w:sz w:val="20"/>
        </w:rPr>
        <w:t>iimáóhkominniiksííniiksi </w:t>
      </w:r>
      <w:r>
        <w:rPr>
          <w:color w:val="231F20"/>
          <w:sz w:val="20"/>
        </w:rPr>
        <w:t>red-winged blackbirds.</w:t>
      </w:r>
    </w:p>
    <w:p>
      <w:pPr>
        <w:spacing w:before="2"/>
        <w:ind w:left="111" w:right="0" w:firstLine="0"/>
        <w:jc w:val="left"/>
        <w:rPr>
          <w:b/>
          <w:sz w:val="20"/>
        </w:rPr>
      </w:pPr>
      <w:r>
        <w:rPr>
          <w:b/>
          <w:color w:val="231F20"/>
          <w:sz w:val="20"/>
        </w:rPr>
        <w:t>iimáóhksiipssi </w:t>
      </w:r>
      <w:r>
        <w:rPr>
          <w:i/>
          <w:color w:val="231F20"/>
          <w:sz w:val="20"/>
        </w:rPr>
        <w:t>nan; </w:t>
      </w:r>
      <w:r>
        <w:rPr>
          <w:color w:val="231F20"/>
          <w:sz w:val="20"/>
        </w:rPr>
        <w:t>member of the Redbelt Society; </w:t>
      </w:r>
      <w:r>
        <w:rPr>
          <w:b/>
          <w:color w:val="231F20"/>
          <w:sz w:val="20"/>
        </w:rPr>
        <w:t>Iimáóhksiipssiimiksi</w:t>
      </w:r>
    </w:p>
    <w:p>
      <w:pPr>
        <w:pStyle w:val="Heading3"/>
        <w:spacing w:before="10"/>
        <w:ind w:left="311"/>
      </w:pPr>
      <w:r>
        <w:rPr>
          <w:color w:val="231F20"/>
        </w:rPr>
        <w:t>members of the Redbelt Society/ the Redbelt Society (as a whole).</w:t>
      </w:r>
    </w:p>
    <w:p>
      <w:pPr>
        <w:spacing w:line="249" w:lineRule="auto" w:before="10"/>
        <w:ind w:left="307" w:right="139" w:hanging="196"/>
        <w:jc w:val="left"/>
        <w:rPr>
          <w:sz w:val="20"/>
        </w:rPr>
      </w:pPr>
      <w:r>
        <w:rPr>
          <w:b/>
          <w:color w:val="231F20"/>
          <w:sz w:val="20"/>
        </w:rPr>
        <w:t>iimapááhko </w:t>
      </w:r>
      <w:r>
        <w:rPr>
          <w:i/>
          <w:color w:val="231F20"/>
          <w:sz w:val="20"/>
        </w:rPr>
        <w:t>vta; </w:t>
      </w:r>
      <w:r>
        <w:rPr>
          <w:color w:val="231F20"/>
          <w:sz w:val="20"/>
        </w:rPr>
        <w:t>pack lunch for; </w:t>
      </w:r>
      <w:r>
        <w:rPr>
          <w:b/>
          <w:color w:val="231F20"/>
          <w:sz w:val="20"/>
        </w:rPr>
        <w:t>iimapááhkoosa! </w:t>
      </w:r>
      <w:r>
        <w:rPr>
          <w:color w:val="231F20"/>
          <w:sz w:val="20"/>
        </w:rPr>
        <w:t>pack him a lunch!; </w:t>
      </w:r>
      <w:r>
        <w:rPr>
          <w:b/>
          <w:color w:val="231F20"/>
          <w:sz w:val="20"/>
        </w:rPr>
        <w:t>áaksiimapááhkoyiiwáyi </w:t>
      </w:r>
      <w:r>
        <w:rPr>
          <w:color w:val="231F20"/>
          <w:sz w:val="20"/>
        </w:rPr>
        <w:t>she will pack him a lunch; </w:t>
      </w:r>
      <w:r>
        <w:rPr>
          <w:b/>
          <w:color w:val="231F20"/>
          <w:sz w:val="20"/>
        </w:rPr>
        <w:t>iimapááhkoyiiwáyi </w:t>
      </w:r>
      <w:r>
        <w:rPr>
          <w:color w:val="231F20"/>
          <w:sz w:val="20"/>
        </w:rPr>
        <w:t>he packed her a lunch; </w:t>
      </w:r>
      <w:r>
        <w:rPr>
          <w:b/>
          <w:color w:val="231F20"/>
          <w:sz w:val="20"/>
        </w:rPr>
        <w:t>nitsíímapááhkooka </w:t>
      </w:r>
      <w:r>
        <w:rPr>
          <w:color w:val="231F20"/>
          <w:sz w:val="20"/>
        </w:rPr>
        <w:t>he packed me a lunch; Note: archaic.</w:t>
      </w:r>
    </w:p>
    <w:p>
      <w:pPr>
        <w:spacing w:before="2"/>
        <w:ind w:left="111" w:right="0" w:firstLine="0"/>
        <w:jc w:val="left"/>
        <w:rPr>
          <w:b/>
          <w:sz w:val="20"/>
        </w:rPr>
      </w:pPr>
      <w:r>
        <w:rPr>
          <w:b/>
          <w:color w:val="231F20"/>
          <w:sz w:val="20"/>
        </w:rPr>
        <w:t>iimat </w:t>
      </w:r>
      <w:r>
        <w:rPr>
          <w:i/>
          <w:color w:val="231F20"/>
          <w:sz w:val="20"/>
        </w:rPr>
        <w:t>adt; </w:t>
      </w:r>
      <w:r>
        <w:rPr>
          <w:color w:val="231F20"/>
          <w:sz w:val="20"/>
        </w:rPr>
        <w:t>start to, almost/similar to; var. of </w:t>
      </w:r>
      <w:r>
        <w:rPr>
          <w:b/>
          <w:color w:val="231F20"/>
          <w:sz w:val="20"/>
        </w:rPr>
        <w:t>omat.</w:t>
      </w:r>
    </w:p>
    <w:p>
      <w:pPr>
        <w:spacing w:before="10"/>
        <w:ind w:left="111" w:right="0" w:firstLine="0"/>
        <w:jc w:val="left"/>
        <w:rPr>
          <w:b/>
          <w:sz w:val="20"/>
        </w:rPr>
      </w:pPr>
      <w:r>
        <w:rPr>
          <w:b/>
          <w:color w:val="231F20"/>
          <w:sz w:val="20"/>
        </w:rPr>
        <w:t>iimatáípakkihkaa </w:t>
      </w:r>
      <w:r>
        <w:rPr>
          <w:i/>
          <w:color w:val="231F20"/>
          <w:sz w:val="20"/>
        </w:rPr>
        <w:t>nin; </w:t>
      </w:r>
      <w:r>
        <w:rPr>
          <w:color w:val="231F20"/>
          <w:sz w:val="20"/>
        </w:rPr>
        <w:t>grape (lit.: almost bursting); </w:t>
      </w:r>
      <w:r>
        <w:rPr>
          <w:b/>
          <w:color w:val="231F20"/>
          <w:sz w:val="20"/>
        </w:rPr>
        <w:t>iimatáípakkihkaistsi</w:t>
      </w:r>
    </w:p>
    <w:p>
      <w:pPr>
        <w:spacing w:before="10"/>
        <w:ind w:left="304" w:right="0" w:firstLine="0"/>
        <w:jc w:val="left"/>
        <w:rPr>
          <w:b/>
          <w:sz w:val="20"/>
        </w:rPr>
      </w:pPr>
      <w:r>
        <w:rPr>
          <w:color w:val="231F20"/>
          <w:sz w:val="20"/>
        </w:rPr>
        <w:t>grapes; cf. </w:t>
      </w:r>
      <w:r>
        <w:rPr>
          <w:b/>
          <w:color w:val="231F20"/>
          <w:sz w:val="20"/>
        </w:rPr>
        <w:t>omat+a+ipakki.</w:t>
      </w:r>
    </w:p>
    <w:p>
      <w:pPr>
        <w:spacing w:after="0"/>
        <w:jc w:val="left"/>
        <w:rPr>
          <w:sz w:val="20"/>
        </w:rPr>
        <w:sectPr>
          <w:headerReference w:type="default" r:id="rId88"/>
          <w:footerReference w:type="default" r:id="rId89"/>
          <w:footerReference w:type="even" r:id="rId90"/>
          <w:pgSz w:w="7920" w:h="12960"/>
          <w:pgMar w:header="0" w:footer="720" w:top="600" w:bottom="900" w:left="620" w:right="580"/>
          <w:pgNumType w:start="33"/>
        </w:sectPr>
      </w:pPr>
    </w:p>
    <w:p>
      <w:pPr>
        <w:pStyle w:val="Heading2"/>
        <w:tabs>
          <w:tab w:pos="5479" w:val="left" w:leader="none"/>
        </w:tabs>
      </w:pPr>
      <w:r>
        <w:rPr>
          <w:color w:val="231F20"/>
        </w:rPr>
        <w:t>iimatotsiinaimo</w:t>
        <w:tab/>
        <w:t>iinóhpinsoyii</w:t>
      </w:r>
    </w:p>
    <w:p>
      <w:pPr>
        <w:pStyle w:val="BodyText"/>
        <w:spacing w:before="7"/>
        <w:ind w:left="0"/>
        <w:rPr>
          <w:b/>
          <w:sz w:val="24"/>
        </w:rPr>
      </w:pPr>
    </w:p>
    <w:p>
      <w:pPr>
        <w:spacing w:before="0"/>
        <w:ind w:left="111" w:right="0" w:firstLine="0"/>
        <w:jc w:val="left"/>
        <w:rPr>
          <w:sz w:val="20"/>
        </w:rPr>
      </w:pPr>
      <w:r>
        <w:rPr>
          <w:b/>
          <w:color w:val="231F20"/>
          <w:sz w:val="20"/>
        </w:rPr>
        <w:t>iimatotsiinaimo </w:t>
      </w:r>
      <w:r>
        <w:rPr>
          <w:i/>
          <w:color w:val="231F20"/>
          <w:sz w:val="20"/>
        </w:rPr>
        <w:t>nin; </w:t>
      </w:r>
      <w:r>
        <w:rPr>
          <w:color w:val="231F20"/>
          <w:sz w:val="20"/>
        </w:rPr>
        <w:t>labrador tea, Latin: Ledum glandulosum? (Taylor);</w:t>
      </w:r>
    </w:p>
    <w:p>
      <w:pPr>
        <w:spacing w:line="249" w:lineRule="auto" w:before="10"/>
        <w:ind w:left="111" w:right="110" w:firstLine="200"/>
        <w:jc w:val="left"/>
        <w:rPr>
          <w:sz w:val="20"/>
        </w:rPr>
      </w:pPr>
      <w:r>
        <w:rPr>
          <w:b/>
          <w:color w:val="231F20"/>
          <w:sz w:val="20"/>
        </w:rPr>
        <w:t>iimatótsíínaimoistsi </w:t>
      </w:r>
      <w:r>
        <w:rPr>
          <w:color w:val="231F20"/>
          <w:sz w:val="20"/>
        </w:rPr>
        <w:t>labrador tea plants; cf. </w:t>
      </w:r>
      <w:r>
        <w:rPr>
          <w:b/>
          <w:color w:val="231F20"/>
          <w:sz w:val="20"/>
        </w:rPr>
        <w:t>iimat+atsiina+imo. iimíkihta’tsskaan </w:t>
      </w:r>
      <w:r>
        <w:rPr>
          <w:i/>
          <w:color w:val="231F20"/>
          <w:sz w:val="20"/>
        </w:rPr>
        <w:t>nin; </w:t>
      </w:r>
      <w:r>
        <w:rPr>
          <w:color w:val="231F20"/>
          <w:sz w:val="20"/>
        </w:rPr>
        <w:t>weapon; </w:t>
      </w:r>
      <w:r>
        <w:rPr>
          <w:b/>
          <w:color w:val="231F20"/>
          <w:sz w:val="20"/>
        </w:rPr>
        <w:t>iimíkihta’tsskaanistsi </w:t>
      </w:r>
      <w:r>
        <w:rPr>
          <w:color w:val="231F20"/>
          <w:sz w:val="20"/>
        </w:rPr>
        <w:t>weapons; cf.</w:t>
      </w:r>
    </w:p>
    <w:p>
      <w:pPr>
        <w:pStyle w:val="Heading2"/>
        <w:spacing w:before="1"/>
        <w:ind w:left="311"/>
        <w:rPr>
          <w:b w:val="0"/>
        </w:rPr>
      </w:pPr>
      <w:r>
        <w:rPr>
          <w:color w:val="231F20"/>
        </w:rPr>
        <w:t>imikihta’tsskaa</w:t>
      </w:r>
      <w:r>
        <w:rPr>
          <w:b w:val="0"/>
          <w:color w:val="231F20"/>
        </w:rPr>
        <w:t>.</w:t>
      </w:r>
    </w:p>
    <w:p>
      <w:pPr>
        <w:spacing w:line="249" w:lineRule="auto" w:before="11"/>
        <w:ind w:left="302" w:right="110" w:hanging="191"/>
        <w:jc w:val="left"/>
        <w:rPr>
          <w:b/>
          <w:sz w:val="20"/>
        </w:rPr>
      </w:pPr>
      <w:r>
        <w:rPr>
          <w:b/>
          <w:color w:val="231F20"/>
          <w:sz w:val="20"/>
        </w:rPr>
        <w:t>iimitaohkatsi </w:t>
      </w:r>
      <w:r>
        <w:rPr>
          <w:i/>
          <w:color w:val="231F20"/>
          <w:sz w:val="20"/>
        </w:rPr>
        <w:t>nin; </w:t>
      </w:r>
      <w:r>
        <w:rPr>
          <w:color w:val="231F20"/>
          <w:sz w:val="20"/>
        </w:rPr>
        <w:t>wild strawberry/ fairy bell, Latin: Disporum trachycarpum (Taylor); </w:t>
      </w:r>
      <w:r>
        <w:rPr>
          <w:b/>
          <w:color w:val="231F20"/>
          <w:sz w:val="20"/>
        </w:rPr>
        <w:t>iimitáóhkatsiistsi </w:t>
      </w:r>
      <w:r>
        <w:rPr>
          <w:color w:val="231F20"/>
          <w:sz w:val="20"/>
        </w:rPr>
        <w:t>fairy bells; cf. </w:t>
      </w:r>
      <w:r>
        <w:rPr>
          <w:b/>
          <w:color w:val="231F20"/>
          <w:sz w:val="20"/>
        </w:rPr>
        <w:t>imitaa+ohkat.</w:t>
      </w:r>
    </w:p>
    <w:p>
      <w:pPr>
        <w:spacing w:line="249" w:lineRule="auto" w:before="1"/>
        <w:ind w:left="301" w:right="110" w:hanging="190"/>
        <w:jc w:val="left"/>
        <w:rPr>
          <w:sz w:val="20"/>
        </w:rPr>
      </w:pPr>
      <w:r>
        <w:rPr>
          <w:b/>
          <w:color w:val="231F20"/>
          <w:sz w:val="20"/>
        </w:rPr>
        <w:t>iin </w:t>
      </w:r>
      <w:r>
        <w:rPr>
          <w:i/>
          <w:color w:val="231F20"/>
          <w:sz w:val="20"/>
        </w:rPr>
        <w:t>adt; </w:t>
      </w:r>
      <w:r>
        <w:rPr>
          <w:color w:val="231F20"/>
          <w:sz w:val="20"/>
        </w:rPr>
        <w:t>VERB when should be doing something else; </w:t>
      </w:r>
      <w:r>
        <w:rPr>
          <w:b/>
          <w:color w:val="231F20"/>
          <w:sz w:val="20"/>
        </w:rPr>
        <w:t>nitáí(i)nióoyi </w:t>
      </w:r>
      <w:r>
        <w:rPr>
          <w:color w:val="231F20"/>
          <w:sz w:val="20"/>
        </w:rPr>
        <w:t>I am eating (when I should be working, for example); </w:t>
      </w:r>
      <w:r>
        <w:rPr>
          <w:b/>
          <w:color w:val="231F20"/>
          <w:sz w:val="20"/>
        </w:rPr>
        <w:t>nitsi(i)ní’poyi </w:t>
      </w:r>
      <w:r>
        <w:rPr>
          <w:color w:val="231F20"/>
          <w:sz w:val="20"/>
        </w:rPr>
        <w:t>I talked instead of what I should have been doing / I put in my opinion; </w:t>
      </w:r>
      <w:r>
        <w:rPr>
          <w:b/>
          <w:color w:val="231F20"/>
          <w:sz w:val="20"/>
        </w:rPr>
        <w:t>miináttsitsini’poyit</w:t>
      </w:r>
      <w:r>
        <w:rPr>
          <w:color w:val="231F20"/>
          <w:sz w:val="20"/>
        </w:rPr>
        <w:t>! don’t speak out of turn!</w:t>
      </w:r>
    </w:p>
    <w:p>
      <w:pPr>
        <w:spacing w:before="3"/>
        <w:ind w:left="111" w:right="0" w:firstLine="0"/>
        <w:jc w:val="left"/>
        <w:rPr>
          <w:sz w:val="20"/>
        </w:rPr>
      </w:pPr>
      <w:r>
        <w:rPr>
          <w:b/>
          <w:color w:val="231F20"/>
          <w:sz w:val="20"/>
        </w:rPr>
        <w:t>iina </w:t>
      </w:r>
      <w:r>
        <w:rPr>
          <w:i/>
          <w:color w:val="231F20"/>
          <w:sz w:val="20"/>
        </w:rPr>
        <w:t>adt</w:t>
      </w:r>
      <w:r>
        <w:rPr>
          <w:color w:val="231F20"/>
          <w:sz w:val="20"/>
        </w:rPr>
        <w:t>; perfective; </w:t>
      </w:r>
      <w:r>
        <w:rPr>
          <w:b/>
          <w:color w:val="231F20"/>
          <w:sz w:val="20"/>
        </w:rPr>
        <w:t>íína’niwa </w:t>
      </w:r>
      <w:r>
        <w:rPr>
          <w:color w:val="231F20"/>
          <w:sz w:val="20"/>
        </w:rPr>
        <w:t>she’s dead.</w:t>
      </w:r>
    </w:p>
    <w:p>
      <w:pPr>
        <w:spacing w:line="249" w:lineRule="auto" w:before="10"/>
        <w:ind w:left="304" w:right="110" w:hanging="193"/>
        <w:jc w:val="left"/>
        <w:rPr>
          <w:sz w:val="20"/>
        </w:rPr>
      </w:pPr>
      <w:r>
        <w:rPr>
          <w:b/>
          <w:color w:val="231F20"/>
          <w:sz w:val="20"/>
        </w:rPr>
        <w:t>iinán </w:t>
      </w:r>
      <w:r>
        <w:rPr>
          <w:i/>
          <w:color w:val="231F20"/>
          <w:sz w:val="20"/>
        </w:rPr>
        <w:t>nin; </w:t>
      </w:r>
      <w:r>
        <w:rPr>
          <w:color w:val="231F20"/>
          <w:sz w:val="20"/>
        </w:rPr>
        <w:t>banana/marrow; </w:t>
      </w:r>
      <w:r>
        <w:rPr>
          <w:b/>
          <w:color w:val="231F20"/>
          <w:sz w:val="20"/>
        </w:rPr>
        <w:t>iináístsi </w:t>
      </w:r>
      <w:r>
        <w:rPr>
          <w:color w:val="231F20"/>
          <w:sz w:val="20"/>
        </w:rPr>
        <w:t>bananas; dialect var. </w:t>
      </w:r>
      <w:r>
        <w:rPr>
          <w:b/>
          <w:color w:val="231F20"/>
          <w:sz w:val="20"/>
        </w:rPr>
        <w:t>iináán; </w:t>
      </w:r>
      <w:r>
        <w:rPr>
          <w:color w:val="231F20"/>
          <w:sz w:val="20"/>
        </w:rPr>
        <w:t>Note: animate gender for some speakers.</w:t>
      </w:r>
    </w:p>
    <w:p>
      <w:pPr>
        <w:spacing w:before="2"/>
        <w:ind w:left="111" w:right="0" w:firstLine="0"/>
        <w:jc w:val="left"/>
        <w:rPr>
          <w:sz w:val="20"/>
        </w:rPr>
      </w:pPr>
      <w:r>
        <w:rPr>
          <w:b/>
          <w:color w:val="231F20"/>
          <w:sz w:val="20"/>
        </w:rPr>
        <w:t>iinao’k </w:t>
      </w:r>
      <w:r>
        <w:rPr>
          <w:i/>
          <w:color w:val="231F20"/>
          <w:sz w:val="20"/>
        </w:rPr>
        <w:t>adt; </w:t>
      </w:r>
      <w:r>
        <w:rPr>
          <w:color w:val="231F20"/>
          <w:sz w:val="20"/>
        </w:rPr>
        <w:t>however; </w:t>
      </w:r>
      <w:r>
        <w:rPr>
          <w:b/>
          <w:color w:val="231F20"/>
          <w:sz w:val="20"/>
        </w:rPr>
        <w:t>iináó’kaniiwa </w:t>
      </w:r>
      <w:r>
        <w:rPr>
          <w:color w:val="231F20"/>
          <w:sz w:val="20"/>
        </w:rPr>
        <w:t>however, he said …;</w:t>
      </w:r>
    </w:p>
    <w:p>
      <w:pPr>
        <w:spacing w:before="10"/>
        <w:ind w:left="64" w:right="1027" w:firstLine="0"/>
        <w:jc w:val="center"/>
        <w:rPr>
          <w:sz w:val="20"/>
        </w:rPr>
      </w:pPr>
      <w:r>
        <w:rPr>
          <w:b/>
          <w:color w:val="231F20"/>
          <w:sz w:val="20"/>
        </w:rPr>
        <w:t>kitsíínao’ksippitaipokaawa </w:t>
      </w:r>
      <w:r>
        <w:rPr>
          <w:color w:val="231F20"/>
          <w:sz w:val="20"/>
        </w:rPr>
        <w:t>you, however, are an elder’s child.</w:t>
      </w:r>
    </w:p>
    <w:p>
      <w:pPr>
        <w:pStyle w:val="Heading3"/>
        <w:spacing w:before="10"/>
        <w:ind w:left="106" w:right="1018"/>
        <w:jc w:val="center"/>
      </w:pPr>
      <w:r>
        <w:rPr>
          <w:b/>
          <w:color w:val="231F20"/>
        </w:rPr>
        <w:t>iinatt </w:t>
      </w:r>
      <w:r>
        <w:rPr>
          <w:i/>
          <w:color w:val="231F20"/>
        </w:rPr>
        <w:t>adt; </w:t>
      </w:r>
      <w:r>
        <w:rPr>
          <w:color w:val="231F20"/>
        </w:rPr>
        <w:t>continue VERBing when should be doing something else;</w:t>
      </w:r>
    </w:p>
    <w:p>
      <w:pPr>
        <w:spacing w:line="249" w:lineRule="auto" w:before="10"/>
        <w:ind w:left="111" w:right="503" w:firstLine="197"/>
        <w:jc w:val="left"/>
        <w:rPr>
          <w:sz w:val="20"/>
        </w:rPr>
      </w:pPr>
      <w:r>
        <w:rPr>
          <w:b/>
          <w:color w:val="231F20"/>
          <w:sz w:val="20"/>
        </w:rPr>
        <w:t>nitáíinattsooyi </w:t>
      </w:r>
      <w:r>
        <w:rPr>
          <w:color w:val="231F20"/>
          <w:sz w:val="20"/>
        </w:rPr>
        <w:t>I am too busy eating (to pay attention, e.g.); cf. </w:t>
      </w:r>
      <w:r>
        <w:rPr>
          <w:b/>
          <w:color w:val="231F20"/>
          <w:sz w:val="20"/>
        </w:rPr>
        <w:t>iin+matt. iinawátso </w:t>
      </w:r>
      <w:r>
        <w:rPr>
          <w:i/>
          <w:color w:val="231F20"/>
          <w:sz w:val="20"/>
        </w:rPr>
        <w:t>vta</w:t>
      </w:r>
      <w:r>
        <w:rPr>
          <w:color w:val="231F20"/>
          <w:sz w:val="20"/>
        </w:rPr>
        <w:t>; elect as chief; </w:t>
      </w:r>
      <w:r>
        <w:rPr>
          <w:b/>
          <w:color w:val="231F20"/>
          <w:sz w:val="20"/>
        </w:rPr>
        <w:t>kitsíínawátsookoaayi matápiiksi </w:t>
      </w:r>
      <w:r>
        <w:rPr>
          <w:color w:val="231F20"/>
          <w:sz w:val="20"/>
        </w:rPr>
        <w:t>the people</w:t>
      </w:r>
    </w:p>
    <w:p>
      <w:pPr>
        <w:pStyle w:val="Heading3"/>
        <w:spacing w:before="2"/>
        <w:ind w:left="308"/>
      </w:pPr>
      <w:r>
        <w:rPr>
          <w:color w:val="231F20"/>
        </w:rPr>
        <w:t>elected you as chiefs.</w:t>
      </w:r>
    </w:p>
    <w:p>
      <w:pPr>
        <w:spacing w:before="10"/>
        <w:ind w:left="111" w:right="0" w:firstLine="0"/>
        <w:jc w:val="left"/>
        <w:rPr>
          <w:sz w:val="20"/>
        </w:rPr>
      </w:pPr>
      <w:r>
        <w:rPr>
          <w:b/>
          <w:color w:val="231F20"/>
          <w:sz w:val="20"/>
        </w:rPr>
        <w:t>iini </w:t>
      </w:r>
      <w:r>
        <w:rPr>
          <w:i/>
          <w:color w:val="231F20"/>
          <w:sz w:val="20"/>
        </w:rPr>
        <w:t>adt; </w:t>
      </w:r>
      <w:r>
        <w:rPr>
          <w:color w:val="231F20"/>
          <w:sz w:val="20"/>
        </w:rPr>
        <w:t>preoccupation with something, resulting in neglect of another activity;</w:t>
      </w:r>
    </w:p>
    <w:p>
      <w:pPr>
        <w:spacing w:line="249" w:lineRule="auto" w:before="10"/>
        <w:ind w:left="309" w:right="454" w:firstLine="0"/>
        <w:jc w:val="left"/>
        <w:rPr>
          <w:sz w:val="20"/>
        </w:rPr>
      </w:pPr>
      <w:r>
        <w:rPr>
          <w:b/>
          <w:color w:val="231F20"/>
          <w:sz w:val="20"/>
        </w:rPr>
        <w:t>noohkáyaakomatotoohpommaawa ki áíiniisina’siwa </w:t>
      </w:r>
      <w:r>
        <w:rPr>
          <w:color w:val="231F20"/>
          <w:sz w:val="20"/>
        </w:rPr>
        <w:t>she was supposed to go shopping, but instead she kept busy; </w:t>
      </w:r>
      <w:r>
        <w:rPr>
          <w:b/>
          <w:color w:val="231F20"/>
          <w:sz w:val="20"/>
        </w:rPr>
        <w:t>annóhk nítohkotta’pao’taki, ki nitáíinisttso’kini </w:t>
      </w:r>
      <w:r>
        <w:rPr>
          <w:color w:val="231F20"/>
          <w:sz w:val="20"/>
        </w:rPr>
        <w:t>at this time, I could be working, but I am too hungry; </w:t>
      </w:r>
      <w:r>
        <w:rPr>
          <w:b/>
          <w:color w:val="231F20"/>
          <w:sz w:val="20"/>
        </w:rPr>
        <w:t>nitsiníísina’si nisóotamssawohkottohpo’kioo </w:t>
      </w:r>
      <w:r>
        <w:rPr>
          <w:color w:val="231F20"/>
          <w:sz w:val="20"/>
        </w:rPr>
        <w:t>I was so preoccupied with keeping busy that I was unable to go.</w:t>
      </w:r>
    </w:p>
    <w:p>
      <w:pPr>
        <w:spacing w:line="249" w:lineRule="auto" w:before="4"/>
        <w:ind w:left="310" w:right="110" w:hanging="199"/>
        <w:jc w:val="left"/>
        <w:rPr>
          <w:sz w:val="20"/>
        </w:rPr>
      </w:pPr>
      <w:r>
        <w:rPr>
          <w:b/>
          <w:color w:val="231F20"/>
          <w:sz w:val="20"/>
        </w:rPr>
        <w:t>iiníí </w:t>
      </w:r>
      <w:r>
        <w:rPr>
          <w:i/>
          <w:color w:val="231F20"/>
          <w:sz w:val="20"/>
        </w:rPr>
        <w:t>nan; </w:t>
      </w:r>
      <w:r>
        <w:rPr>
          <w:color w:val="231F20"/>
          <w:sz w:val="20"/>
        </w:rPr>
        <w:t>bison, Latin: Bison bison; </w:t>
      </w:r>
      <w:r>
        <w:rPr>
          <w:b/>
          <w:color w:val="231F20"/>
          <w:sz w:val="20"/>
        </w:rPr>
        <w:t>ómahksiniiksi</w:t>
      </w:r>
      <w:r>
        <w:rPr>
          <w:color w:val="231F20"/>
          <w:sz w:val="20"/>
        </w:rPr>
        <w:t>/ </w:t>
      </w:r>
      <w:r>
        <w:rPr>
          <w:b/>
          <w:color w:val="231F20"/>
          <w:sz w:val="20"/>
        </w:rPr>
        <w:t>ómahkaiiniiksi </w:t>
      </w:r>
      <w:r>
        <w:rPr>
          <w:color w:val="231F20"/>
          <w:sz w:val="20"/>
        </w:rPr>
        <w:t>big buffaloes; </w:t>
      </w:r>
      <w:r>
        <w:rPr>
          <w:b/>
          <w:color w:val="231F20"/>
          <w:sz w:val="20"/>
        </w:rPr>
        <w:t>nitsíniimiksi </w:t>
      </w:r>
      <w:r>
        <w:rPr>
          <w:color w:val="231F20"/>
          <w:sz w:val="20"/>
        </w:rPr>
        <w:t>my buffaloes.</w:t>
      </w:r>
    </w:p>
    <w:p>
      <w:pPr>
        <w:spacing w:before="2"/>
        <w:ind w:left="111" w:right="0" w:firstLine="0"/>
        <w:jc w:val="left"/>
        <w:rPr>
          <w:sz w:val="20"/>
        </w:rPr>
      </w:pPr>
      <w:r>
        <w:rPr>
          <w:b/>
          <w:color w:val="231F20"/>
          <w:sz w:val="20"/>
        </w:rPr>
        <w:t>iinik </w:t>
      </w:r>
      <w:r>
        <w:rPr>
          <w:i/>
          <w:color w:val="231F20"/>
          <w:sz w:val="20"/>
        </w:rPr>
        <w:t>adt</w:t>
      </w:r>
      <w:r>
        <w:rPr>
          <w:color w:val="231F20"/>
          <w:sz w:val="20"/>
        </w:rPr>
        <w:t>; agressively, abusively/tough; </w:t>
      </w:r>
      <w:r>
        <w:rPr>
          <w:b/>
          <w:color w:val="231F20"/>
          <w:sz w:val="20"/>
        </w:rPr>
        <w:t>iiníkksi’poyiwa </w:t>
      </w:r>
      <w:r>
        <w:rPr>
          <w:color w:val="231F20"/>
          <w:sz w:val="20"/>
        </w:rPr>
        <w:t>he scolded;</w:t>
      </w:r>
    </w:p>
    <w:p>
      <w:pPr>
        <w:spacing w:before="10"/>
        <w:ind w:left="306" w:right="0" w:firstLine="0"/>
        <w:jc w:val="left"/>
        <w:rPr>
          <w:sz w:val="20"/>
        </w:rPr>
      </w:pPr>
      <w:r>
        <w:rPr>
          <w:b/>
          <w:color w:val="231F20"/>
          <w:sz w:val="20"/>
        </w:rPr>
        <w:t>áínikkihka’siwa </w:t>
      </w:r>
      <w:r>
        <w:rPr>
          <w:color w:val="231F20"/>
          <w:sz w:val="20"/>
        </w:rPr>
        <w:t>he’s acting tough.</w:t>
      </w:r>
    </w:p>
    <w:p>
      <w:pPr>
        <w:spacing w:line="249" w:lineRule="auto" w:before="10"/>
        <w:ind w:left="311" w:right="110" w:hanging="200"/>
        <w:jc w:val="left"/>
        <w:rPr>
          <w:i/>
          <w:sz w:val="20"/>
        </w:rPr>
      </w:pPr>
      <w:r>
        <w:rPr>
          <w:b/>
          <w:color w:val="231F20"/>
          <w:sz w:val="20"/>
        </w:rPr>
        <w:t>iinikímm </w:t>
      </w:r>
      <w:r>
        <w:rPr>
          <w:i/>
          <w:color w:val="231F20"/>
          <w:sz w:val="20"/>
        </w:rPr>
        <w:t>vai</w:t>
      </w:r>
      <w:r>
        <w:rPr>
          <w:color w:val="231F20"/>
          <w:sz w:val="20"/>
        </w:rPr>
        <w:t>; have an appearance; see </w:t>
      </w:r>
      <w:r>
        <w:rPr>
          <w:b/>
          <w:color w:val="231F20"/>
          <w:sz w:val="20"/>
        </w:rPr>
        <w:t>saokiipisatsiinikimm </w:t>
      </w:r>
      <w:r>
        <w:rPr>
          <w:color w:val="231F20"/>
          <w:sz w:val="20"/>
        </w:rPr>
        <w:t>prairie onion; Rel stem: </w:t>
      </w:r>
      <w:r>
        <w:rPr>
          <w:i/>
          <w:color w:val="231F20"/>
          <w:sz w:val="20"/>
        </w:rPr>
        <w:t>vii </w:t>
      </w:r>
      <w:r>
        <w:rPr>
          <w:b/>
          <w:color w:val="231F20"/>
          <w:sz w:val="20"/>
        </w:rPr>
        <w:t>iinikim </w:t>
      </w:r>
      <w:r>
        <w:rPr>
          <w:color w:val="231F20"/>
          <w:sz w:val="20"/>
        </w:rPr>
        <w:t>have appearance; Note: </w:t>
      </w:r>
      <w:r>
        <w:rPr>
          <w:i/>
          <w:color w:val="231F20"/>
          <w:sz w:val="20"/>
        </w:rPr>
        <w:t>adt </w:t>
      </w:r>
      <w:r>
        <w:rPr>
          <w:color w:val="231F20"/>
          <w:sz w:val="20"/>
        </w:rPr>
        <w:t>req</w:t>
      </w:r>
      <w:r>
        <w:rPr>
          <w:i/>
          <w:color w:val="231F20"/>
          <w:sz w:val="20"/>
        </w:rPr>
        <w:t>.</w:t>
      </w:r>
    </w:p>
    <w:p>
      <w:pPr>
        <w:spacing w:line="249" w:lineRule="auto" w:before="1"/>
        <w:ind w:left="111" w:right="132" w:hanging="33"/>
        <w:jc w:val="center"/>
        <w:rPr>
          <w:b/>
          <w:sz w:val="20"/>
        </w:rPr>
      </w:pPr>
      <w:r>
        <w:rPr>
          <w:b/>
          <w:color w:val="231F20"/>
          <w:sz w:val="20"/>
        </w:rPr>
        <w:t>iinió’tokaan </w:t>
      </w:r>
      <w:r>
        <w:rPr>
          <w:i/>
          <w:color w:val="231F20"/>
          <w:sz w:val="20"/>
        </w:rPr>
        <w:t>nin; </w:t>
      </w:r>
      <w:r>
        <w:rPr>
          <w:color w:val="231F20"/>
          <w:sz w:val="20"/>
        </w:rPr>
        <w:t>buffalo skull; dialect var. </w:t>
      </w:r>
      <w:r>
        <w:rPr>
          <w:b/>
          <w:color w:val="231F20"/>
          <w:sz w:val="20"/>
        </w:rPr>
        <w:t>ainió’tokaan; </w:t>
      </w:r>
      <w:r>
        <w:rPr>
          <w:color w:val="231F20"/>
          <w:sz w:val="20"/>
        </w:rPr>
        <w:t>cf. </w:t>
      </w:r>
      <w:r>
        <w:rPr>
          <w:b/>
          <w:color w:val="231F20"/>
          <w:sz w:val="20"/>
        </w:rPr>
        <w:t>iinii+mo’tokaan. iinissi </w:t>
      </w:r>
      <w:r>
        <w:rPr>
          <w:i/>
          <w:color w:val="231F20"/>
          <w:sz w:val="20"/>
        </w:rPr>
        <w:t>vai; </w:t>
      </w:r>
      <w:r>
        <w:rPr>
          <w:color w:val="231F20"/>
          <w:sz w:val="20"/>
        </w:rPr>
        <w:t>hyperventilate from laughing or crying; </w:t>
      </w:r>
      <w:r>
        <w:rPr>
          <w:b/>
          <w:color w:val="231F20"/>
          <w:sz w:val="20"/>
        </w:rPr>
        <w:t>iiníssit! </w:t>
      </w:r>
      <w:r>
        <w:rPr>
          <w:color w:val="231F20"/>
          <w:sz w:val="20"/>
        </w:rPr>
        <w:t>hyperventilate! (e.g. would be used when jeering someone who is laughing at you); </w:t>
      </w:r>
      <w:r>
        <w:rPr>
          <w:b/>
          <w:color w:val="231F20"/>
          <w:sz w:val="20"/>
        </w:rPr>
        <w:t>áaksinissiwa</w:t>
      </w:r>
    </w:p>
    <w:p>
      <w:pPr>
        <w:spacing w:before="3"/>
        <w:ind w:left="15" w:right="529" w:firstLine="0"/>
        <w:jc w:val="center"/>
        <w:rPr>
          <w:sz w:val="20"/>
        </w:rPr>
      </w:pPr>
      <w:r>
        <w:rPr>
          <w:color w:val="231F20"/>
          <w:sz w:val="20"/>
        </w:rPr>
        <w:t>she will …; </w:t>
      </w:r>
      <w:r>
        <w:rPr>
          <w:b/>
          <w:color w:val="231F20"/>
          <w:sz w:val="20"/>
        </w:rPr>
        <w:t>iiníssiwa </w:t>
      </w:r>
      <w:r>
        <w:rPr>
          <w:color w:val="231F20"/>
          <w:sz w:val="20"/>
        </w:rPr>
        <w:t>he hyperventilated; </w:t>
      </w:r>
      <w:r>
        <w:rPr>
          <w:b/>
          <w:color w:val="231F20"/>
          <w:sz w:val="20"/>
        </w:rPr>
        <w:t>nitsiníssi </w:t>
      </w:r>
      <w:r>
        <w:rPr>
          <w:color w:val="231F20"/>
          <w:sz w:val="20"/>
        </w:rPr>
        <w:t>I hyperventilated.</w:t>
      </w:r>
    </w:p>
    <w:p>
      <w:pPr>
        <w:spacing w:before="10"/>
        <w:ind w:left="106" w:right="1140" w:firstLine="0"/>
        <w:jc w:val="center"/>
        <w:rPr>
          <w:sz w:val="20"/>
        </w:rPr>
      </w:pPr>
      <w:r>
        <w:rPr>
          <w:b/>
          <w:color w:val="231F20"/>
          <w:sz w:val="20"/>
        </w:rPr>
        <w:t>iinísskimm </w:t>
      </w:r>
      <w:r>
        <w:rPr>
          <w:i/>
          <w:color w:val="231F20"/>
          <w:sz w:val="20"/>
        </w:rPr>
        <w:t>nan; </w:t>
      </w:r>
      <w:r>
        <w:rPr>
          <w:color w:val="231F20"/>
          <w:sz w:val="20"/>
        </w:rPr>
        <w:t>buffalo stone (a stone thought to possess powers);</w:t>
      </w:r>
    </w:p>
    <w:p>
      <w:pPr>
        <w:spacing w:before="10"/>
        <w:ind w:left="0" w:right="3928" w:firstLine="0"/>
        <w:jc w:val="right"/>
        <w:rPr>
          <w:sz w:val="20"/>
        </w:rPr>
      </w:pPr>
      <w:r>
        <w:rPr>
          <w:b/>
          <w:color w:val="231F20"/>
          <w:sz w:val="20"/>
        </w:rPr>
        <w:t>iinísskimmiksi </w:t>
      </w:r>
      <w:r>
        <w:rPr>
          <w:color w:val="231F20"/>
          <w:sz w:val="20"/>
        </w:rPr>
        <w:t>buffalo stones.</w:t>
      </w:r>
    </w:p>
    <w:p>
      <w:pPr>
        <w:spacing w:before="10"/>
        <w:ind w:left="0" w:right="3997" w:firstLine="0"/>
        <w:jc w:val="right"/>
        <w:rPr>
          <w:b/>
          <w:sz w:val="20"/>
        </w:rPr>
      </w:pPr>
      <w:r>
        <w:rPr>
          <w:b/>
          <w:color w:val="231F20"/>
          <w:sz w:val="20"/>
        </w:rPr>
        <w:t>iino </w:t>
      </w:r>
      <w:r>
        <w:rPr>
          <w:i/>
          <w:color w:val="231F20"/>
          <w:sz w:val="20"/>
        </w:rPr>
        <w:t>vta; </w:t>
      </w:r>
      <w:r>
        <w:rPr>
          <w:color w:val="231F20"/>
          <w:sz w:val="20"/>
        </w:rPr>
        <w:t>recognize; var. of </w:t>
      </w:r>
      <w:r>
        <w:rPr>
          <w:b/>
          <w:color w:val="231F20"/>
          <w:sz w:val="20"/>
        </w:rPr>
        <w:t>ono.</w:t>
      </w:r>
    </w:p>
    <w:p>
      <w:pPr>
        <w:spacing w:line="249" w:lineRule="auto" w:before="10"/>
        <w:ind w:left="311" w:right="110" w:hanging="200"/>
        <w:jc w:val="left"/>
        <w:rPr>
          <w:sz w:val="20"/>
        </w:rPr>
      </w:pPr>
      <w:r>
        <w:rPr>
          <w:b/>
          <w:color w:val="231F20"/>
          <w:sz w:val="20"/>
        </w:rPr>
        <w:t>iinohk </w:t>
      </w:r>
      <w:r>
        <w:rPr>
          <w:i/>
          <w:color w:val="231F20"/>
          <w:sz w:val="20"/>
        </w:rPr>
        <w:t>adt; </w:t>
      </w:r>
      <w:r>
        <w:rPr>
          <w:color w:val="231F20"/>
          <w:sz w:val="20"/>
        </w:rPr>
        <w:t>last/ at the very end; </w:t>
      </w:r>
      <w:r>
        <w:rPr>
          <w:b/>
          <w:color w:val="231F20"/>
          <w:sz w:val="20"/>
        </w:rPr>
        <w:t>(m)íínohkóóhtsi </w:t>
      </w:r>
      <w:r>
        <w:rPr>
          <w:color w:val="231F20"/>
          <w:sz w:val="20"/>
        </w:rPr>
        <w:t>the last place; </w:t>
      </w:r>
      <w:r>
        <w:rPr>
          <w:b/>
          <w:color w:val="231F20"/>
          <w:sz w:val="20"/>
        </w:rPr>
        <w:t>iinohkópiiwa</w:t>
      </w:r>
      <w:r>
        <w:rPr>
          <w:color w:val="231F20"/>
          <w:sz w:val="20"/>
        </w:rPr>
        <w:t>/ </w:t>
      </w:r>
      <w:r>
        <w:rPr>
          <w:b/>
          <w:color w:val="231F20"/>
          <w:sz w:val="20"/>
        </w:rPr>
        <w:t>itsíínohkópiiwa </w:t>
      </w:r>
      <w:r>
        <w:rPr>
          <w:color w:val="231F20"/>
          <w:sz w:val="20"/>
        </w:rPr>
        <w:t>he sits at the last place.</w:t>
      </w:r>
    </w:p>
    <w:p>
      <w:pPr>
        <w:spacing w:before="1"/>
        <w:ind w:left="111" w:right="0" w:firstLine="0"/>
        <w:jc w:val="left"/>
        <w:rPr>
          <w:b/>
          <w:sz w:val="20"/>
        </w:rPr>
      </w:pPr>
      <w:r>
        <w:rPr>
          <w:b/>
          <w:color w:val="231F20"/>
          <w:sz w:val="20"/>
        </w:rPr>
        <w:t>iinóhpinsoyii </w:t>
      </w:r>
      <w:r>
        <w:rPr>
          <w:i/>
          <w:color w:val="231F20"/>
          <w:sz w:val="20"/>
        </w:rPr>
        <w:t>nan; </w:t>
      </w:r>
      <w:r>
        <w:rPr>
          <w:color w:val="231F20"/>
          <w:sz w:val="20"/>
        </w:rPr>
        <w:t>Northern oriole, Latin: Icterus galbula; </w:t>
      </w:r>
      <w:r>
        <w:rPr>
          <w:b/>
          <w:color w:val="231F20"/>
          <w:sz w:val="20"/>
        </w:rPr>
        <w:t>iinóhpinsoyiiksi</w:t>
      </w:r>
    </w:p>
    <w:p>
      <w:pPr>
        <w:pStyle w:val="Heading3"/>
        <w:spacing w:before="10"/>
        <w:ind w:left="309"/>
      </w:pPr>
      <w:r>
        <w:rPr>
          <w:color w:val="231F20"/>
        </w:rPr>
        <w:t>orioles.</w:t>
      </w:r>
    </w:p>
    <w:p>
      <w:pPr>
        <w:spacing w:after="0"/>
        <w:sectPr>
          <w:headerReference w:type="default" r:id="rId91"/>
          <w:pgSz w:w="7920" w:h="12960"/>
          <w:pgMar w:header="0" w:footer="720" w:top="600" w:bottom="900" w:left="620" w:right="600"/>
        </w:sectPr>
      </w:pPr>
    </w:p>
    <w:p>
      <w:pPr>
        <w:tabs>
          <w:tab w:pos="4857" w:val="left" w:leader="none"/>
        </w:tabs>
        <w:spacing w:before="79"/>
        <w:ind w:left="100" w:right="0" w:firstLine="0"/>
        <w:jc w:val="left"/>
        <w:rPr>
          <w:b/>
          <w:sz w:val="20"/>
        </w:rPr>
      </w:pPr>
      <w:r>
        <w:rPr>
          <w:b/>
          <w:color w:val="231F20"/>
          <w:sz w:val="20"/>
        </w:rPr>
        <w:t>iipakssoa’tsimio’p</w:t>
        <w:tab/>
        <w:t>iitáísapiistsinimao’p</w:t>
      </w:r>
    </w:p>
    <w:p>
      <w:pPr>
        <w:pStyle w:val="BodyText"/>
        <w:spacing w:before="7"/>
        <w:ind w:left="0"/>
        <w:rPr>
          <w:b/>
          <w:sz w:val="24"/>
        </w:rPr>
      </w:pPr>
    </w:p>
    <w:p>
      <w:pPr>
        <w:spacing w:line="249" w:lineRule="auto" w:before="0"/>
        <w:ind w:left="306" w:right="110" w:hanging="195"/>
        <w:jc w:val="left"/>
        <w:rPr>
          <w:sz w:val="20"/>
        </w:rPr>
      </w:pPr>
      <w:r>
        <w:rPr>
          <w:b/>
          <w:color w:val="231F20"/>
          <w:sz w:val="20"/>
        </w:rPr>
        <w:t>iipakssoa’tsimio’p </w:t>
      </w:r>
      <w:r>
        <w:rPr>
          <w:i/>
          <w:color w:val="231F20"/>
          <w:sz w:val="20"/>
        </w:rPr>
        <w:t>nan; </w:t>
      </w:r>
      <w:r>
        <w:rPr>
          <w:color w:val="231F20"/>
          <w:sz w:val="20"/>
        </w:rPr>
        <w:t>rough-legged hawk (lit.: we have wide tail feathers), Latin: Buteo lagopus; </w:t>
      </w:r>
      <w:r>
        <w:rPr>
          <w:b/>
          <w:color w:val="231F20"/>
          <w:sz w:val="20"/>
        </w:rPr>
        <w:t>íípakssóa’tsimio’piksi </w:t>
      </w:r>
      <w:r>
        <w:rPr>
          <w:color w:val="231F20"/>
          <w:sz w:val="20"/>
        </w:rPr>
        <w:t>rough-legged hawks.</w:t>
      </w:r>
    </w:p>
    <w:p>
      <w:pPr>
        <w:spacing w:before="1"/>
        <w:ind w:left="112" w:right="0" w:firstLine="0"/>
        <w:jc w:val="left"/>
        <w:rPr>
          <w:sz w:val="20"/>
        </w:rPr>
      </w:pPr>
      <w:r>
        <w:rPr>
          <w:b/>
          <w:color w:val="231F20"/>
          <w:sz w:val="20"/>
        </w:rPr>
        <w:t>iipisówaahs </w:t>
      </w:r>
      <w:r>
        <w:rPr>
          <w:i/>
          <w:color w:val="231F20"/>
          <w:sz w:val="20"/>
        </w:rPr>
        <w:t>nan; </w:t>
      </w:r>
      <w:r>
        <w:rPr>
          <w:color w:val="231F20"/>
          <w:sz w:val="20"/>
        </w:rPr>
        <w:t>Morning Star; </w:t>
      </w:r>
      <w:r>
        <w:rPr>
          <w:b/>
          <w:color w:val="231F20"/>
          <w:sz w:val="20"/>
        </w:rPr>
        <w:t>paahkopisówaahsa </w:t>
      </w:r>
      <w:r>
        <w:rPr>
          <w:color w:val="231F20"/>
          <w:sz w:val="20"/>
        </w:rPr>
        <w:t>false Morning Star.</w:t>
      </w:r>
    </w:p>
    <w:p>
      <w:pPr>
        <w:spacing w:line="249" w:lineRule="auto" w:before="10"/>
        <w:ind w:left="308" w:right="110" w:hanging="197"/>
        <w:jc w:val="left"/>
        <w:rPr>
          <w:sz w:val="20"/>
        </w:rPr>
      </w:pPr>
      <w:r>
        <w:rPr>
          <w:b/>
          <w:color w:val="231F20"/>
          <w:sz w:val="20"/>
        </w:rPr>
        <w:t>iipistotsi </w:t>
      </w:r>
      <w:r>
        <w:rPr>
          <w:i/>
          <w:color w:val="231F20"/>
          <w:sz w:val="20"/>
        </w:rPr>
        <w:t>vti; </w:t>
      </w:r>
      <w:r>
        <w:rPr>
          <w:color w:val="231F20"/>
          <w:sz w:val="20"/>
        </w:rPr>
        <w:t>decrease the amount of (said of a workload); </w:t>
      </w:r>
      <w:r>
        <w:rPr>
          <w:b/>
          <w:color w:val="231F20"/>
          <w:sz w:val="20"/>
        </w:rPr>
        <w:t>iipístotsit! </w:t>
      </w:r>
      <w:r>
        <w:rPr>
          <w:color w:val="231F20"/>
          <w:sz w:val="20"/>
        </w:rPr>
        <w:t>decrease the volume of your work!; </w:t>
      </w:r>
      <w:r>
        <w:rPr>
          <w:b/>
          <w:color w:val="231F20"/>
          <w:sz w:val="20"/>
        </w:rPr>
        <w:t>áaksiipistotsima anniistsi astotóóhsiistsi otáísttsikááhkii’pistsi </w:t>
      </w:r>
      <w:r>
        <w:rPr>
          <w:color w:val="231F20"/>
          <w:sz w:val="20"/>
        </w:rPr>
        <w:t>she will decrease the load of clothes that she</w:t>
      </w:r>
    </w:p>
    <w:p>
      <w:pPr>
        <w:spacing w:line="249" w:lineRule="auto" w:before="3"/>
        <w:ind w:left="309" w:right="0" w:hanging="2"/>
        <w:jc w:val="left"/>
        <w:rPr>
          <w:sz w:val="20"/>
        </w:rPr>
      </w:pPr>
      <w:r>
        <w:rPr>
          <w:color w:val="231F20"/>
          <w:sz w:val="20"/>
        </w:rPr>
        <w:t>is ironing; </w:t>
      </w:r>
      <w:r>
        <w:rPr>
          <w:b/>
          <w:color w:val="231F20"/>
          <w:sz w:val="20"/>
        </w:rPr>
        <w:t>iipístotsima </w:t>
      </w:r>
      <w:r>
        <w:rPr>
          <w:color w:val="231F20"/>
          <w:sz w:val="20"/>
        </w:rPr>
        <w:t>he lightened his workload, e.g. of papers; </w:t>
      </w:r>
      <w:r>
        <w:rPr>
          <w:b/>
          <w:color w:val="231F20"/>
          <w:sz w:val="20"/>
        </w:rPr>
        <w:t>nitsíípistotsii’pa </w:t>
      </w:r>
      <w:r>
        <w:rPr>
          <w:color w:val="231F20"/>
          <w:sz w:val="20"/>
        </w:rPr>
        <w:t>I decreased it (the workload); Rel. stems: v</w:t>
      </w:r>
      <w:r>
        <w:rPr>
          <w:i/>
          <w:color w:val="231F20"/>
          <w:sz w:val="20"/>
        </w:rPr>
        <w:t>ai </w:t>
      </w:r>
      <w:r>
        <w:rPr>
          <w:b/>
          <w:color w:val="231F20"/>
          <w:sz w:val="20"/>
        </w:rPr>
        <w:t>iipistotaki, </w:t>
      </w:r>
      <w:r>
        <w:rPr>
          <w:i/>
          <w:color w:val="231F20"/>
          <w:sz w:val="20"/>
        </w:rPr>
        <w:t>vta </w:t>
      </w:r>
      <w:r>
        <w:rPr>
          <w:b/>
          <w:color w:val="231F20"/>
          <w:sz w:val="20"/>
        </w:rPr>
        <w:t>iipistoto </w:t>
      </w:r>
      <w:r>
        <w:rPr>
          <w:color w:val="231F20"/>
          <w:sz w:val="20"/>
        </w:rPr>
        <w:t>decrease the amount of (something), decrease the amount of.</w:t>
      </w:r>
    </w:p>
    <w:p>
      <w:pPr>
        <w:spacing w:before="2"/>
        <w:ind w:left="111" w:right="0" w:firstLine="0"/>
        <w:jc w:val="left"/>
        <w:rPr>
          <w:sz w:val="20"/>
        </w:rPr>
      </w:pPr>
      <w:r>
        <w:rPr>
          <w:b/>
          <w:color w:val="231F20"/>
          <w:sz w:val="20"/>
        </w:rPr>
        <w:t>iiso </w:t>
      </w:r>
      <w:r>
        <w:rPr>
          <w:i/>
          <w:color w:val="231F20"/>
          <w:sz w:val="20"/>
        </w:rPr>
        <w:t>adt</w:t>
      </w:r>
      <w:r>
        <w:rPr>
          <w:color w:val="231F20"/>
          <w:sz w:val="20"/>
        </w:rPr>
        <w:t>; four; var. of </w:t>
      </w:r>
      <w:r>
        <w:rPr>
          <w:b/>
          <w:color w:val="231F20"/>
          <w:sz w:val="20"/>
        </w:rPr>
        <w:t>niiso</w:t>
      </w:r>
      <w:r>
        <w:rPr>
          <w:color w:val="231F20"/>
          <w:sz w:val="20"/>
        </w:rPr>
        <w:t>.</w:t>
      </w:r>
    </w:p>
    <w:p>
      <w:pPr>
        <w:spacing w:before="10"/>
        <w:ind w:left="111" w:right="0" w:firstLine="0"/>
        <w:jc w:val="left"/>
        <w:rPr>
          <w:sz w:val="20"/>
        </w:rPr>
      </w:pPr>
      <w:r>
        <w:rPr>
          <w:b/>
          <w:color w:val="231F20"/>
          <w:sz w:val="20"/>
        </w:rPr>
        <w:t>iisóítahtaa </w:t>
      </w:r>
      <w:r>
        <w:rPr>
          <w:i/>
          <w:color w:val="231F20"/>
          <w:sz w:val="20"/>
        </w:rPr>
        <w:t>nan/nin; </w:t>
      </w:r>
      <w:r>
        <w:rPr>
          <w:color w:val="231F20"/>
          <w:sz w:val="20"/>
        </w:rPr>
        <w:t>shore of a river; cf. </w:t>
      </w:r>
      <w:r>
        <w:rPr>
          <w:b/>
          <w:color w:val="231F20"/>
          <w:sz w:val="20"/>
        </w:rPr>
        <w:t>iso+niitahtaa; </w:t>
      </w:r>
      <w:r>
        <w:rPr>
          <w:color w:val="231F20"/>
          <w:sz w:val="20"/>
        </w:rPr>
        <w:t>Note: gender uncertain.</w:t>
      </w:r>
    </w:p>
    <w:p>
      <w:pPr>
        <w:spacing w:before="10"/>
        <w:ind w:left="111" w:right="0" w:firstLine="0"/>
        <w:jc w:val="left"/>
        <w:rPr>
          <w:sz w:val="20"/>
        </w:rPr>
      </w:pPr>
      <w:r>
        <w:rPr>
          <w:b/>
          <w:color w:val="231F20"/>
          <w:sz w:val="20"/>
        </w:rPr>
        <w:t>iistsini </w:t>
      </w:r>
      <w:r>
        <w:rPr>
          <w:i/>
          <w:color w:val="231F20"/>
          <w:sz w:val="20"/>
        </w:rPr>
        <w:t>vti; </w:t>
      </w:r>
      <w:r>
        <w:rPr>
          <w:color w:val="231F20"/>
          <w:sz w:val="20"/>
        </w:rPr>
        <w:t>cut; init. var. of </w:t>
      </w:r>
      <w:r>
        <w:rPr>
          <w:b/>
          <w:color w:val="231F20"/>
          <w:sz w:val="20"/>
        </w:rPr>
        <w:t>yiistsini</w:t>
      </w:r>
      <w:r>
        <w:rPr>
          <w:color w:val="231F20"/>
          <w:sz w:val="20"/>
        </w:rPr>
        <w:t>.</w:t>
      </w:r>
    </w:p>
    <w:p>
      <w:pPr>
        <w:spacing w:before="10"/>
        <w:ind w:left="111" w:right="0" w:firstLine="0"/>
        <w:jc w:val="left"/>
        <w:rPr>
          <w:sz w:val="20"/>
        </w:rPr>
      </w:pPr>
      <w:r>
        <w:rPr>
          <w:b/>
          <w:color w:val="231F20"/>
          <w:sz w:val="20"/>
        </w:rPr>
        <w:t>iisto </w:t>
      </w:r>
      <w:r>
        <w:rPr>
          <w:i/>
          <w:color w:val="231F20"/>
          <w:sz w:val="20"/>
        </w:rPr>
        <w:t>pro; </w:t>
      </w:r>
      <w:r>
        <w:rPr>
          <w:color w:val="231F20"/>
          <w:sz w:val="20"/>
        </w:rPr>
        <w:t>pronominal base; </w:t>
      </w:r>
      <w:r>
        <w:rPr>
          <w:b/>
          <w:color w:val="231F20"/>
          <w:sz w:val="20"/>
        </w:rPr>
        <w:t>kiistówaawa </w:t>
      </w:r>
      <w:r>
        <w:rPr>
          <w:color w:val="231F20"/>
          <w:sz w:val="20"/>
        </w:rPr>
        <w:t>you (plural); </w:t>
      </w:r>
      <w:r>
        <w:rPr>
          <w:b/>
          <w:color w:val="231F20"/>
          <w:sz w:val="20"/>
        </w:rPr>
        <w:t>niistówa </w:t>
      </w:r>
      <w:r>
        <w:rPr>
          <w:color w:val="231F20"/>
          <w:sz w:val="20"/>
        </w:rPr>
        <w:t>I; </w:t>
      </w:r>
      <w:r>
        <w:rPr>
          <w:b/>
          <w:color w:val="231F20"/>
          <w:sz w:val="20"/>
        </w:rPr>
        <w:t>ostóyi </w:t>
      </w:r>
      <w:r>
        <w:rPr>
          <w:color w:val="231F20"/>
          <w:sz w:val="20"/>
        </w:rPr>
        <w:t>he/she.</w:t>
      </w:r>
    </w:p>
    <w:p>
      <w:pPr>
        <w:spacing w:before="10"/>
        <w:ind w:left="111" w:right="0" w:firstLine="0"/>
        <w:jc w:val="left"/>
        <w:rPr>
          <w:b/>
          <w:sz w:val="20"/>
        </w:rPr>
      </w:pPr>
      <w:r>
        <w:rPr>
          <w:b/>
          <w:color w:val="231F20"/>
          <w:sz w:val="20"/>
        </w:rPr>
        <w:t>iit </w:t>
      </w:r>
      <w:r>
        <w:rPr>
          <w:i/>
          <w:color w:val="231F20"/>
          <w:sz w:val="20"/>
        </w:rPr>
        <w:t>adt; </w:t>
      </w:r>
      <w:r>
        <w:rPr>
          <w:color w:val="231F20"/>
          <w:sz w:val="20"/>
        </w:rPr>
        <w:t>there/then; var. of </w:t>
      </w:r>
      <w:r>
        <w:rPr>
          <w:b/>
          <w:color w:val="231F20"/>
          <w:sz w:val="20"/>
        </w:rPr>
        <w:t>it.</w:t>
      </w:r>
    </w:p>
    <w:p>
      <w:pPr>
        <w:spacing w:before="11"/>
        <w:ind w:left="111" w:right="0" w:firstLine="0"/>
        <w:jc w:val="left"/>
        <w:rPr>
          <w:sz w:val="20"/>
        </w:rPr>
      </w:pPr>
      <w:r>
        <w:rPr>
          <w:b/>
          <w:color w:val="231F20"/>
          <w:sz w:val="20"/>
        </w:rPr>
        <w:t>iitáíhkssakio’p </w:t>
      </w:r>
      <w:r>
        <w:rPr>
          <w:i/>
          <w:color w:val="231F20"/>
          <w:sz w:val="20"/>
        </w:rPr>
        <w:t>nin; </w:t>
      </w:r>
      <w:r>
        <w:rPr>
          <w:color w:val="231F20"/>
          <w:sz w:val="20"/>
        </w:rPr>
        <w:t>clothesline; </w:t>
      </w:r>
      <w:r>
        <w:rPr>
          <w:b/>
          <w:color w:val="231F20"/>
          <w:sz w:val="20"/>
        </w:rPr>
        <w:t>iitáíhkssakio’pistsi </w:t>
      </w:r>
      <w:r>
        <w:rPr>
          <w:color w:val="231F20"/>
          <w:sz w:val="20"/>
        </w:rPr>
        <w:t>clotheslines; cf.</w:t>
      </w:r>
    </w:p>
    <w:p>
      <w:pPr>
        <w:pStyle w:val="Heading2"/>
        <w:spacing w:before="10"/>
        <w:ind w:left="311"/>
      </w:pPr>
      <w:r>
        <w:rPr>
          <w:color w:val="231F20"/>
        </w:rPr>
        <w:t>it+ihkssaki.</w:t>
      </w:r>
    </w:p>
    <w:p>
      <w:pPr>
        <w:spacing w:line="249" w:lineRule="auto" w:before="10"/>
        <w:ind w:left="111" w:right="2218" w:firstLine="0"/>
        <w:jc w:val="left"/>
        <w:rPr>
          <w:sz w:val="20"/>
        </w:rPr>
      </w:pPr>
      <w:r>
        <w:rPr>
          <w:b/>
          <w:color w:val="231F20"/>
          <w:sz w:val="20"/>
        </w:rPr>
        <w:t>iitáíhtsiiyo’p </w:t>
      </w:r>
      <w:r>
        <w:rPr>
          <w:i/>
          <w:color w:val="231F20"/>
          <w:sz w:val="20"/>
        </w:rPr>
        <w:t>nin</w:t>
      </w:r>
      <w:r>
        <w:rPr>
          <w:color w:val="231F20"/>
          <w:sz w:val="20"/>
        </w:rPr>
        <w:t>; sweatlodge; cf. </w:t>
      </w:r>
      <w:r>
        <w:rPr>
          <w:b/>
          <w:color w:val="231F20"/>
          <w:sz w:val="20"/>
        </w:rPr>
        <w:t>ihtsiiyi</w:t>
      </w:r>
      <w:r>
        <w:rPr>
          <w:color w:val="231F20"/>
          <w:sz w:val="20"/>
        </w:rPr>
        <w:t>. </w:t>
      </w:r>
      <w:r>
        <w:rPr>
          <w:b/>
          <w:color w:val="231F20"/>
          <w:sz w:val="20"/>
        </w:rPr>
        <w:t>iitáíhtsootsiiyo’p </w:t>
      </w:r>
      <w:r>
        <w:rPr>
          <w:i/>
          <w:color w:val="231F20"/>
          <w:sz w:val="20"/>
        </w:rPr>
        <w:t>nin</w:t>
      </w:r>
      <w:r>
        <w:rPr>
          <w:color w:val="231F20"/>
          <w:sz w:val="20"/>
        </w:rPr>
        <w:t>; cemetery; cf. </w:t>
      </w:r>
      <w:r>
        <w:rPr>
          <w:b/>
          <w:color w:val="231F20"/>
          <w:sz w:val="20"/>
        </w:rPr>
        <w:t>ihtsii</w:t>
      </w:r>
      <w:r>
        <w:rPr>
          <w:color w:val="231F20"/>
          <w:sz w:val="20"/>
        </w:rPr>
        <w:t>.</w:t>
      </w:r>
    </w:p>
    <w:p>
      <w:pPr>
        <w:spacing w:before="1"/>
        <w:ind w:left="111" w:right="0" w:firstLine="0"/>
        <w:jc w:val="left"/>
        <w:rPr>
          <w:sz w:val="20"/>
        </w:rPr>
      </w:pPr>
      <w:r>
        <w:rPr>
          <w:b/>
          <w:color w:val="231F20"/>
          <w:sz w:val="20"/>
        </w:rPr>
        <w:t>iitáíkkakoyisstao’p </w:t>
      </w:r>
      <w:r>
        <w:rPr>
          <w:i/>
          <w:color w:val="231F20"/>
          <w:sz w:val="20"/>
        </w:rPr>
        <w:t>nan; </w:t>
      </w:r>
      <w:r>
        <w:rPr>
          <w:color w:val="231F20"/>
          <w:sz w:val="20"/>
        </w:rPr>
        <w:t>ashtray; </w:t>
      </w:r>
      <w:r>
        <w:rPr>
          <w:b/>
          <w:color w:val="231F20"/>
          <w:sz w:val="20"/>
        </w:rPr>
        <w:t>iitáíkkakoyisstao’piksi </w:t>
      </w:r>
      <w:r>
        <w:rPr>
          <w:color w:val="231F20"/>
          <w:sz w:val="20"/>
        </w:rPr>
        <w:t>ashtrays; cf.</w:t>
      </w:r>
    </w:p>
    <w:p>
      <w:pPr>
        <w:pStyle w:val="Heading2"/>
        <w:spacing w:before="10"/>
        <w:ind w:left="311"/>
      </w:pPr>
      <w:r>
        <w:rPr>
          <w:color w:val="231F20"/>
        </w:rPr>
        <w:t>ikkakoyisstoo.</w:t>
      </w:r>
    </w:p>
    <w:p>
      <w:pPr>
        <w:spacing w:before="10"/>
        <w:ind w:left="111" w:right="0" w:firstLine="0"/>
        <w:jc w:val="left"/>
        <w:rPr>
          <w:sz w:val="20"/>
        </w:rPr>
      </w:pPr>
      <w:r>
        <w:rPr>
          <w:b/>
          <w:color w:val="231F20"/>
          <w:sz w:val="20"/>
        </w:rPr>
        <w:t>iitáíksistokomssakio’p </w:t>
      </w:r>
      <w:r>
        <w:rPr>
          <w:i/>
          <w:color w:val="231F20"/>
          <w:sz w:val="20"/>
        </w:rPr>
        <w:t>nan; </w:t>
      </w:r>
      <w:r>
        <w:rPr>
          <w:color w:val="231F20"/>
          <w:sz w:val="20"/>
        </w:rPr>
        <w:t>kettle for boiling water;</w:t>
      </w:r>
    </w:p>
    <w:p>
      <w:pPr>
        <w:spacing w:line="249" w:lineRule="auto" w:before="10"/>
        <w:ind w:left="112" w:right="446" w:firstLine="199"/>
        <w:jc w:val="left"/>
        <w:rPr>
          <w:b/>
          <w:sz w:val="20"/>
        </w:rPr>
      </w:pPr>
      <w:r>
        <w:rPr>
          <w:b/>
          <w:color w:val="231F20"/>
          <w:sz w:val="20"/>
        </w:rPr>
        <w:t>iitáíksistokomssakio’piksi </w:t>
      </w:r>
      <w:r>
        <w:rPr>
          <w:color w:val="231F20"/>
          <w:sz w:val="20"/>
        </w:rPr>
        <w:t>kettles for boiling water; cf. </w:t>
      </w:r>
      <w:r>
        <w:rPr>
          <w:b/>
          <w:color w:val="231F20"/>
          <w:sz w:val="20"/>
        </w:rPr>
        <w:t>iksistokomssaki</w:t>
      </w:r>
      <w:r>
        <w:rPr>
          <w:color w:val="231F20"/>
          <w:sz w:val="20"/>
        </w:rPr>
        <w:t>. </w:t>
      </w:r>
      <w:r>
        <w:rPr>
          <w:b/>
          <w:color w:val="231F20"/>
          <w:sz w:val="20"/>
        </w:rPr>
        <w:t>iitáínnihtao’p </w:t>
      </w:r>
      <w:r>
        <w:rPr>
          <w:i/>
          <w:color w:val="231F20"/>
          <w:sz w:val="20"/>
        </w:rPr>
        <w:t>nan; </w:t>
      </w:r>
      <w:r>
        <w:rPr>
          <w:color w:val="231F20"/>
          <w:sz w:val="20"/>
        </w:rPr>
        <w:t>cooking pot (lit.: where one boils); </w:t>
      </w:r>
      <w:r>
        <w:rPr>
          <w:b/>
          <w:color w:val="231F20"/>
          <w:sz w:val="20"/>
        </w:rPr>
        <w:t>iitáínnihtao’piksi</w:t>
      </w:r>
    </w:p>
    <w:p>
      <w:pPr>
        <w:spacing w:before="2"/>
        <w:ind w:left="309" w:right="0" w:firstLine="0"/>
        <w:jc w:val="left"/>
        <w:rPr>
          <w:b/>
          <w:sz w:val="20"/>
        </w:rPr>
      </w:pPr>
      <w:r>
        <w:rPr>
          <w:color w:val="231F20"/>
          <w:sz w:val="20"/>
        </w:rPr>
        <w:t>cooking pots; cf. </w:t>
      </w:r>
      <w:r>
        <w:rPr>
          <w:b/>
          <w:color w:val="231F20"/>
          <w:sz w:val="20"/>
        </w:rPr>
        <w:t>innihtaa.</w:t>
      </w:r>
    </w:p>
    <w:p>
      <w:pPr>
        <w:spacing w:line="249" w:lineRule="auto" w:before="10"/>
        <w:ind w:left="309" w:right="309" w:hanging="198"/>
        <w:jc w:val="left"/>
        <w:rPr>
          <w:sz w:val="20"/>
        </w:rPr>
      </w:pPr>
      <w:r>
        <w:rPr>
          <w:b/>
          <w:color w:val="231F20"/>
          <w:sz w:val="20"/>
        </w:rPr>
        <w:t>iitáípa’ksiksini’kaayi pákki’pistsi </w:t>
      </w:r>
      <w:r>
        <w:rPr>
          <w:i/>
          <w:color w:val="231F20"/>
          <w:sz w:val="20"/>
        </w:rPr>
        <w:t>nin; </w:t>
      </w:r>
      <w:r>
        <w:rPr>
          <w:color w:val="231F20"/>
          <w:sz w:val="20"/>
        </w:rPr>
        <w:t>September (lit.: when cherries are mushy (from being over-ripe)); also </w:t>
      </w:r>
      <w:r>
        <w:rPr>
          <w:b/>
          <w:color w:val="231F20"/>
          <w:sz w:val="20"/>
        </w:rPr>
        <w:t>iitáípa’ksikihkaayi pákki’pistsi </w:t>
      </w:r>
      <w:r>
        <w:rPr>
          <w:color w:val="231F20"/>
          <w:sz w:val="20"/>
        </w:rPr>
        <w:t>when cherries are soft.</w:t>
      </w:r>
    </w:p>
    <w:p>
      <w:pPr>
        <w:spacing w:before="2"/>
        <w:ind w:left="112" w:right="0" w:firstLine="0"/>
        <w:jc w:val="left"/>
        <w:rPr>
          <w:b/>
          <w:sz w:val="20"/>
        </w:rPr>
      </w:pPr>
      <w:r>
        <w:rPr>
          <w:b/>
          <w:color w:val="231F20"/>
          <w:sz w:val="20"/>
        </w:rPr>
        <w:t>iitáípisao’p </w:t>
      </w:r>
      <w:r>
        <w:rPr>
          <w:i/>
          <w:color w:val="231F20"/>
          <w:sz w:val="20"/>
        </w:rPr>
        <w:t>nan; </w:t>
      </w:r>
      <w:r>
        <w:rPr>
          <w:color w:val="231F20"/>
          <w:sz w:val="20"/>
        </w:rPr>
        <w:t>container for boiling food over an open fire; </w:t>
      </w:r>
      <w:r>
        <w:rPr>
          <w:b/>
          <w:color w:val="231F20"/>
          <w:sz w:val="20"/>
        </w:rPr>
        <w:t>iitáípisao’piksi</w:t>
      </w:r>
    </w:p>
    <w:p>
      <w:pPr>
        <w:spacing w:line="249" w:lineRule="auto" w:before="10"/>
        <w:ind w:left="112" w:right="434" w:firstLine="197"/>
        <w:jc w:val="left"/>
        <w:rPr>
          <w:sz w:val="20"/>
        </w:rPr>
      </w:pPr>
      <w:r>
        <w:rPr>
          <w:color w:val="231F20"/>
          <w:sz w:val="20"/>
        </w:rPr>
        <w:t>containers for boiling food over an open fire; cf. </w:t>
      </w:r>
      <w:r>
        <w:rPr>
          <w:b/>
          <w:color w:val="231F20"/>
          <w:sz w:val="20"/>
        </w:rPr>
        <w:t>opisaa. iitáísaamia’yao’p </w:t>
      </w:r>
      <w:r>
        <w:rPr>
          <w:i/>
          <w:color w:val="231F20"/>
          <w:sz w:val="20"/>
        </w:rPr>
        <w:t>nan; </w:t>
      </w:r>
      <w:r>
        <w:rPr>
          <w:color w:val="231F20"/>
          <w:sz w:val="20"/>
        </w:rPr>
        <w:t>floor-covering, rug; </w:t>
      </w:r>
      <w:r>
        <w:rPr>
          <w:b/>
          <w:color w:val="231F20"/>
          <w:sz w:val="20"/>
        </w:rPr>
        <w:t>iitáísaamia’yao’piksi </w:t>
      </w:r>
      <w:r>
        <w:rPr>
          <w:color w:val="231F20"/>
          <w:sz w:val="20"/>
        </w:rPr>
        <w:t>rugs; cf.</w:t>
      </w:r>
    </w:p>
    <w:p>
      <w:pPr>
        <w:pStyle w:val="Heading2"/>
        <w:spacing w:before="2"/>
        <w:ind w:left="312"/>
        <w:rPr>
          <w:b w:val="0"/>
        </w:rPr>
      </w:pPr>
      <w:r>
        <w:rPr>
          <w:color w:val="231F20"/>
        </w:rPr>
        <w:t>isaamia’yi</w:t>
      </w:r>
      <w:r>
        <w:rPr>
          <w:b w:val="0"/>
          <w:color w:val="231F20"/>
        </w:rPr>
        <w:t>.</w:t>
      </w:r>
    </w:p>
    <w:p>
      <w:pPr>
        <w:spacing w:line="249" w:lineRule="auto" w:before="10"/>
        <w:ind w:left="112" w:right="2218" w:firstLine="0"/>
        <w:jc w:val="left"/>
        <w:rPr>
          <w:b/>
          <w:sz w:val="20"/>
        </w:rPr>
      </w:pPr>
      <w:r>
        <w:rPr>
          <w:b/>
          <w:color w:val="231F20"/>
          <w:sz w:val="20"/>
        </w:rPr>
        <w:t>iitáísaipoyi </w:t>
      </w:r>
      <w:r>
        <w:rPr>
          <w:i/>
          <w:color w:val="231F20"/>
          <w:sz w:val="20"/>
        </w:rPr>
        <w:t>nin</w:t>
      </w:r>
      <w:r>
        <w:rPr>
          <w:color w:val="231F20"/>
          <w:sz w:val="20"/>
        </w:rPr>
        <w:t>; Standoff (AB); cf. </w:t>
      </w:r>
      <w:r>
        <w:rPr>
          <w:b/>
          <w:color w:val="231F20"/>
          <w:sz w:val="20"/>
        </w:rPr>
        <w:t>it+a+sa+ipoyi</w:t>
      </w:r>
      <w:r>
        <w:rPr>
          <w:color w:val="231F20"/>
          <w:sz w:val="20"/>
        </w:rPr>
        <w:t>. </w:t>
      </w:r>
      <w:r>
        <w:rPr>
          <w:b/>
          <w:color w:val="231F20"/>
          <w:sz w:val="20"/>
        </w:rPr>
        <w:t>iitaisap </w:t>
      </w:r>
      <w:r>
        <w:rPr>
          <w:i/>
          <w:color w:val="231F20"/>
          <w:sz w:val="20"/>
        </w:rPr>
        <w:t>adt; </w:t>
      </w:r>
      <w:r>
        <w:rPr>
          <w:color w:val="231F20"/>
          <w:sz w:val="20"/>
        </w:rPr>
        <w:t>inside; see </w:t>
      </w:r>
      <w:r>
        <w:rPr>
          <w:b/>
          <w:color w:val="231F20"/>
          <w:sz w:val="20"/>
        </w:rPr>
        <w:t>itssap.</w:t>
      </w:r>
    </w:p>
    <w:p>
      <w:pPr>
        <w:spacing w:before="2"/>
        <w:ind w:left="112" w:right="0" w:firstLine="0"/>
        <w:jc w:val="left"/>
        <w:rPr>
          <w:sz w:val="20"/>
        </w:rPr>
      </w:pPr>
      <w:r>
        <w:rPr>
          <w:b/>
          <w:color w:val="231F20"/>
          <w:sz w:val="20"/>
        </w:rPr>
        <w:t>iitáísapahtsimao’p </w:t>
      </w:r>
      <w:r>
        <w:rPr>
          <w:i/>
          <w:color w:val="231F20"/>
          <w:sz w:val="20"/>
        </w:rPr>
        <w:t>nan; </w:t>
      </w:r>
      <w:r>
        <w:rPr>
          <w:color w:val="231F20"/>
          <w:sz w:val="20"/>
        </w:rPr>
        <w:t>ashtray; </w:t>
      </w:r>
      <w:r>
        <w:rPr>
          <w:b/>
          <w:color w:val="231F20"/>
          <w:sz w:val="20"/>
        </w:rPr>
        <w:t>iitáísapahtsimao’piksi </w:t>
      </w:r>
      <w:r>
        <w:rPr>
          <w:color w:val="231F20"/>
          <w:sz w:val="20"/>
        </w:rPr>
        <w:t>ashtrays; cf.</w:t>
      </w:r>
    </w:p>
    <w:p>
      <w:pPr>
        <w:spacing w:before="10"/>
        <w:ind w:left="311" w:right="0" w:firstLine="0"/>
        <w:jc w:val="left"/>
        <w:rPr>
          <w:sz w:val="20"/>
        </w:rPr>
      </w:pPr>
      <w:r>
        <w:rPr>
          <w:b/>
          <w:color w:val="231F20"/>
          <w:sz w:val="20"/>
        </w:rPr>
        <w:t>sapahtsimaa</w:t>
      </w:r>
      <w:r>
        <w:rPr>
          <w:color w:val="231F20"/>
          <w:sz w:val="20"/>
        </w:rPr>
        <w:t>; Note: </w:t>
      </w:r>
      <w:r>
        <w:rPr>
          <w:i/>
          <w:color w:val="231F20"/>
          <w:sz w:val="20"/>
        </w:rPr>
        <w:t>nin </w:t>
      </w:r>
      <w:r>
        <w:rPr>
          <w:color w:val="231F20"/>
          <w:sz w:val="20"/>
        </w:rPr>
        <w:t>in North Piikani dialect.</w:t>
      </w:r>
    </w:p>
    <w:p>
      <w:pPr>
        <w:spacing w:line="249" w:lineRule="auto" w:before="10"/>
        <w:ind w:left="309" w:right="648" w:hanging="198"/>
        <w:jc w:val="both"/>
        <w:rPr>
          <w:b/>
          <w:sz w:val="20"/>
        </w:rPr>
      </w:pPr>
      <w:r>
        <w:rPr>
          <w:b/>
          <w:color w:val="231F20"/>
          <w:sz w:val="20"/>
        </w:rPr>
        <w:t>iitáísapayi’sipisao’p </w:t>
      </w:r>
      <w:r>
        <w:rPr>
          <w:i/>
          <w:color w:val="231F20"/>
          <w:sz w:val="20"/>
        </w:rPr>
        <w:t>nin; </w:t>
      </w:r>
      <w:r>
        <w:rPr>
          <w:color w:val="231F20"/>
          <w:sz w:val="20"/>
        </w:rPr>
        <w:t>storage container used for carrying liquids, e.g. canteen, thermos; </w:t>
      </w:r>
      <w:r>
        <w:rPr>
          <w:b/>
          <w:color w:val="231F20"/>
          <w:sz w:val="20"/>
        </w:rPr>
        <w:t>iitáísapayi’sipisao’pistsi </w:t>
      </w:r>
      <w:r>
        <w:rPr>
          <w:color w:val="231F20"/>
          <w:sz w:val="20"/>
        </w:rPr>
        <w:t>storage containers used for carrying liquids; cf. </w:t>
      </w:r>
      <w:r>
        <w:rPr>
          <w:b/>
          <w:color w:val="231F20"/>
          <w:sz w:val="20"/>
        </w:rPr>
        <w:t>sap+wayi’sipisaa.</w:t>
      </w:r>
    </w:p>
    <w:p>
      <w:pPr>
        <w:spacing w:before="2"/>
        <w:ind w:left="112" w:right="0" w:firstLine="0"/>
        <w:jc w:val="both"/>
        <w:rPr>
          <w:sz w:val="20"/>
        </w:rPr>
      </w:pPr>
      <w:r>
        <w:rPr>
          <w:b/>
          <w:color w:val="231F20"/>
          <w:sz w:val="20"/>
        </w:rPr>
        <w:t>iitáísapa’soyinnimao’p </w:t>
      </w:r>
      <w:r>
        <w:rPr>
          <w:i/>
          <w:color w:val="231F20"/>
          <w:sz w:val="20"/>
        </w:rPr>
        <w:t>nin; </w:t>
      </w:r>
      <w:r>
        <w:rPr>
          <w:color w:val="231F20"/>
          <w:sz w:val="20"/>
        </w:rPr>
        <w:t>bin for grains/ grain elevator;</w:t>
      </w:r>
    </w:p>
    <w:p>
      <w:pPr>
        <w:spacing w:line="249" w:lineRule="auto" w:before="10"/>
        <w:ind w:left="112" w:right="885" w:firstLine="200"/>
        <w:jc w:val="both"/>
        <w:rPr>
          <w:sz w:val="20"/>
        </w:rPr>
      </w:pPr>
      <w:r>
        <w:rPr>
          <w:b/>
          <w:color w:val="231F20"/>
          <w:sz w:val="20"/>
        </w:rPr>
        <w:t>iitáísapa’soyinnimao’pistsi </w:t>
      </w:r>
      <w:r>
        <w:rPr>
          <w:color w:val="231F20"/>
          <w:sz w:val="20"/>
        </w:rPr>
        <w:t>grain elevators; cf. </w:t>
      </w:r>
      <w:r>
        <w:rPr>
          <w:b/>
          <w:color w:val="231F20"/>
          <w:sz w:val="20"/>
        </w:rPr>
        <w:t>wa’soyinni</w:t>
      </w:r>
      <w:r>
        <w:rPr>
          <w:color w:val="231F20"/>
          <w:sz w:val="20"/>
        </w:rPr>
        <w:t>. </w:t>
      </w:r>
      <w:r>
        <w:rPr>
          <w:b/>
          <w:color w:val="231F20"/>
          <w:sz w:val="20"/>
        </w:rPr>
        <w:t>iitáísapiistsinimao’p </w:t>
      </w:r>
      <w:r>
        <w:rPr>
          <w:i/>
          <w:color w:val="231F20"/>
          <w:sz w:val="20"/>
        </w:rPr>
        <w:t>nan; </w:t>
      </w:r>
      <w:r>
        <w:rPr>
          <w:color w:val="231F20"/>
          <w:sz w:val="20"/>
        </w:rPr>
        <w:t>ashtray; </w:t>
      </w:r>
      <w:r>
        <w:rPr>
          <w:b/>
          <w:color w:val="231F20"/>
          <w:sz w:val="20"/>
        </w:rPr>
        <w:t>iitáísapiistsinimao’piksi </w:t>
      </w:r>
      <w:r>
        <w:rPr>
          <w:color w:val="231F20"/>
          <w:sz w:val="20"/>
        </w:rPr>
        <w:t>ashtrays.</w:t>
      </w:r>
    </w:p>
    <w:p>
      <w:pPr>
        <w:spacing w:after="0" w:line="249" w:lineRule="auto"/>
        <w:jc w:val="both"/>
        <w:rPr>
          <w:sz w:val="20"/>
        </w:rPr>
        <w:sectPr>
          <w:headerReference w:type="default" r:id="rId92"/>
          <w:footerReference w:type="default" r:id="rId93"/>
          <w:footerReference w:type="even" r:id="rId94"/>
          <w:pgSz w:w="7920" w:h="12960"/>
          <w:pgMar w:header="0" w:footer="720" w:top="600" w:bottom="900" w:left="620" w:right="600"/>
          <w:pgNumType w:start="35"/>
        </w:sectPr>
      </w:pPr>
    </w:p>
    <w:p>
      <w:pPr>
        <w:pStyle w:val="Heading2"/>
        <w:tabs>
          <w:tab w:pos="5424" w:val="left" w:leader="none"/>
        </w:tabs>
      </w:pPr>
      <w:r>
        <w:rPr>
          <w:color w:val="231F20"/>
        </w:rPr>
        <w:t>iitáísapikkákoyisstao’p</w:t>
        <w:tab/>
        <w:t>iitáítsiiyiiso’p</w:t>
      </w:r>
    </w:p>
    <w:p>
      <w:pPr>
        <w:pStyle w:val="BodyText"/>
        <w:spacing w:before="3"/>
        <w:ind w:left="0"/>
        <w:rPr>
          <w:b/>
          <w:sz w:val="24"/>
        </w:rPr>
      </w:pPr>
    </w:p>
    <w:p>
      <w:pPr>
        <w:spacing w:before="0"/>
        <w:ind w:left="111" w:right="0" w:firstLine="0"/>
        <w:jc w:val="left"/>
        <w:rPr>
          <w:sz w:val="20"/>
        </w:rPr>
      </w:pPr>
      <w:r>
        <w:rPr>
          <w:b/>
          <w:color w:val="231F20"/>
          <w:sz w:val="20"/>
        </w:rPr>
        <w:t>iitáísapikkákoyisstao’p </w:t>
      </w:r>
      <w:r>
        <w:rPr>
          <w:i/>
          <w:color w:val="231F20"/>
          <w:sz w:val="20"/>
        </w:rPr>
        <w:t>nan; </w:t>
      </w:r>
      <w:r>
        <w:rPr>
          <w:color w:val="231F20"/>
          <w:sz w:val="20"/>
        </w:rPr>
        <w:t>ashtray; </w:t>
      </w:r>
      <w:r>
        <w:rPr>
          <w:b/>
          <w:color w:val="231F20"/>
          <w:sz w:val="20"/>
        </w:rPr>
        <w:t>iitáísapikkákoyisstao’piksi </w:t>
      </w:r>
      <w:r>
        <w:rPr>
          <w:color w:val="231F20"/>
          <w:sz w:val="20"/>
        </w:rPr>
        <w:t>ashtrays.</w:t>
      </w:r>
    </w:p>
    <w:p>
      <w:pPr>
        <w:spacing w:before="10"/>
        <w:ind w:left="111" w:right="0" w:firstLine="0"/>
        <w:jc w:val="left"/>
        <w:rPr>
          <w:sz w:val="20"/>
        </w:rPr>
      </w:pPr>
      <w:r>
        <w:rPr>
          <w:b/>
          <w:color w:val="231F20"/>
          <w:sz w:val="20"/>
        </w:rPr>
        <w:t>iitáísapinnihtao’p </w:t>
      </w:r>
      <w:r>
        <w:rPr>
          <w:i/>
          <w:color w:val="231F20"/>
          <w:sz w:val="20"/>
        </w:rPr>
        <w:t>nan; </w:t>
      </w:r>
      <w:r>
        <w:rPr>
          <w:color w:val="231F20"/>
          <w:sz w:val="20"/>
        </w:rPr>
        <w:t>cooking pot (lit.: that in which one boils food);</w:t>
      </w:r>
    </w:p>
    <w:p>
      <w:pPr>
        <w:spacing w:line="249" w:lineRule="auto" w:before="10"/>
        <w:ind w:left="111" w:right="1005" w:firstLine="200"/>
        <w:jc w:val="left"/>
        <w:rPr>
          <w:b/>
          <w:sz w:val="20"/>
        </w:rPr>
      </w:pPr>
      <w:r>
        <w:rPr>
          <w:b/>
          <w:color w:val="231F20"/>
          <w:sz w:val="20"/>
        </w:rPr>
        <w:t>iitáísapinnihtao’piksi </w:t>
      </w:r>
      <w:r>
        <w:rPr>
          <w:color w:val="231F20"/>
          <w:sz w:val="20"/>
        </w:rPr>
        <w:t>cooking pots; cf. </w:t>
      </w:r>
      <w:r>
        <w:rPr>
          <w:b/>
          <w:color w:val="231F20"/>
          <w:sz w:val="20"/>
        </w:rPr>
        <w:t>innihtaa. iitáísapiooyo’so’p </w:t>
      </w:r>
      <w:r>
        <w:rPr>
          <w:i/>
          <w:color w:val="231F20"/>
          <w:sz w:val="20"/>
        </w:rPr>
        <w:t>nan; </w:t>
      </w:r>
      <w:r>
        <w:rPr>
          <w:color w:val="231F20"/>
          <w:sz w:val="20"/>
        </w:rPr>
        <w:t>cooking pot; cf. </w:t>
      </w:r>
      <w:r>
        <w:rPr>
          <w:b/>
          <w:color w:val="231F20"/>
          <w:sz w:val="20"/>
        </w:rPr>
        <w:t>sap+ooyo’si.</w:t>
      </w:r>
    </w:p>
    <w:p>
      <w:pPr>
        <w:spacing w:line="249" w:lineRule="auto" w:before="2"/>
        <w:ind w:left="308" w:right="166" w:hanging="198"/>
        <w:jc w:val="left"/>
        <w:rPr>
          <w:b/>
          <w:sz w:val="20"/>
        </w:rPr>
      </w:pPr>
      <w:r>
        <w:rPr>
          <w:b/>
          <w:color w:val="231F20"/>
          <w:sz w:val="20"/>
        </w:rPr>
        <w:t>iitáísápiooyááttstao’p </w:t>
      </w:r>
      <w:r>
        <w:rPr>
          <w:i/>
          <w:color w:val="231F20"/>
          <w:sz w:val="20"/>
        </w:rPr>
        <w:t>nin; </w:t>
      </w:r>
      <w:r>
        <w:rPr>
          <w:color w:val="231F20"/>
          <w:sz w:val="20"/>
        </w:rPr>
        <w:t>bin, manger; </w:t>
      </w:r>
      <w:r>
        <w:rPr>
          <w:b/>
          <w:color w:val="231F20"/>
          <w:sz w:val="20"/>
        </w:rPr>
        <w:t>iitáísápiooyááttstao’pistsi </w:t>
      </w:r>
      <w:r>
        <w:rPr>
          <w:color w:val="231F20"/>
          <w:sz w:val="20"/>
        </w:rPr>
        <w:t>mangers; cf. </w:t>
      </w:r>
      <w:r>
        <w:rPr>
          <w:b/>
          <w:color w:val="231F20"/>
          <w:sz w:val="20"/>
        </w:rPr>
        <w:t>sap+ooyi+ ?</w:t>
      </w:r>
    </w:p>
    <w:p>
      <w:pPr>
        <w:spacing w:line="249" w:lineRule="auto" w:before="2"/>
        <w:ind w:left="309" w:right="110" w:hanging="198"/>
        <w:jc w:val="left"/>
        <w:rPr>
          <w:sz w:val="20"/>
        </w:rPr>
      </w:pPr>
      <w:r>
        <w:rPr>
          <w:b/>
          <w:color w:val="231F20"/>
          <w:sz w:val="20"/>
        </w:rPr>
        <w:t>iitáísápohkimao’p </w:t>
      </w:r>
      <w:r>
        <w:rPr>
          <w:i/>
          <w:color w:val="231F20"/>
          <w:sz w:val="20"/>
        </w:rPr>
        <w:t>nan; </w:t>
      </w:r>
      <w:r>
        <w:rPr>
          <w:color w:val="231F20"/>
          <w:sz w:val="20"/>
        </w:rPr>
        <w:t>cistern/ water tank; </w:t>
      </w:r>
      <w:r>
        <w:rPr>
          <w:b/>
          <w:color w:val="231F20"/>
          <w:sz w:val="20"/>
        </w:rPr>
        <w:t>iitáísápohkimao’piksi </w:t>
      </w:r>
      <w:r>
        <w:rPr>
          <w:color w:val="231F20"/>
          <w:sz w:val="20"/>
        </w:rPr>
        <w:t>cisterns; dialect var. </w:t>
      </w:r>
      <w:r>
        <w:rPr>
          <w:b/>
          <w:color w:val="231F20"/>
          <w:sz w:val="20"/>
        </w:rPr>
        <w:t>iitáísápahkamao’p</w:t>
      </w:r>
      <w:r>
        <w:rPr>
          <w:color w:val="231F20"/>
          <w:sz w:val="20"/>
        </w:rPr>
        <w:t>; cf. </w:t>
      </w:r>
      <w:r>
        <w:rPr>
          <w:b/>
          <w:color w:val="231F20"/>
          <w:sz w:val="20"/>
        </w:rPr>
        <w:t>sapohkimaa</w:t>
      </w:r>
      <w:r>
        <w:rPr>
          <w:color w:val="231F20"/>
          <w:sz w:val="20"/>
        </w:rPr>
        <w:t>.</w:t>
      </w:r>
    </w:p>
    <w:p>
      <w:pPr>
        <w:spacing w:before="1"/>
        <w:ind w:left="111" w:right="0" w:firstLine="0"/>
        <w:jc w:val="left"/>
        <w:rPr>
          <w:sz w:val="20"/>
        </w:rPr>
      </w:pPr>
      <w:r>
        <w:rPr>
          <w:b/>
          <w:color w:val="231F20"/>
          <w:sz w:val="20"/>
        </w:rPr>
        <w:t>iitáísapópaoo’p  </w:t>
      </w:r>
      <w:r>
        <w:rPr>
          <w:i/>
          <w:color w:val="231F20"/>
          <w:sz w:val="20"/>
        </w:rPr>
        <w:t>nan; </w:t>
      </w:r>
      <w:r>
        <w:rPr>
          <w:color w:val="231F20"/>
          <w:sz w:val="20"/>
        </w:rPr>
        <w:t>car/ container or receptacle one sits</w:t>
      </w:r>
      <w:r>
        <w:rPr>
          <w:color w:val="231F20"/>
          <w:spacing w:val="-5"/>
          <w:sz w:val="20"/>
        </w:rPr>
        <w:t> </w:t>
      </w:r>
      <w:r>
        <w:rPr>
          <w:color w:val="231F20"/>
          <w:sz w:val="20"/>
        </w:rPr>
        <w:t>in;</w:t>
      </w:r>
    </w:p>
    <w:p>
      <w:pPr>
        <w:spacing w:line="249" w:lineRule="auto" w:before="10"/>
        <w:ind w:left="111" w:right="1323" w:firstLine="196"/>
        <w:jc w:val="left"/>
        <w:rPr>
          <w:sz w:val="20"/>
        </w:rPr>
      </w:pPr>
      <w:r>
        <w:rPr>
          <w:b/>
          <w:color w:val="231F20"/>
          <w:sz w:val="20"/>
        </w:rPr>
        <w:t>ómahkitáísapópao’piksi </w:t>
      </w:r>
      <w:r>
        <w:rPr>
          <w:color w:val="231F20"/>
          <w:sz w:val="20"/>
        </w:rPr>
        <w:t>big cars; cf. </w:t>
      </w:r>
      <w:r>
        <w:rPr>
          <w:b/>
          <w:color w:val="231F20"/>
          <w:sz w:val="20"/>
        </w:rPr>
        <w:t>sapopii</w:t>
      </w:r>
      <w:r>
        <w:rPr>
          <w:color w:val="231F20"/>
          <w:sz w:val="20"/>
        </w:rPr>
        <w:t>. </w:t>
      </w:r>
      <w:r>
        <w:rPr>
          <w:b/>
          <w:color w:val="231F20"/>
          <w:sz w:val="20"/>
        </w:rPr>
        <w:t>iitáísapssáakio’p  </w:t>
      </w:r>
      <w:r>
        <w:rPr>
          <w:i/>
          <w:color w:val="231F20"/>
          <w:sz w:val="20"/>
        </w:rPr>
        <w:t>nin; </w:t>
      </w:r>
      <w:r>
        <w:rPr>
          <w:color w:val="231F20"/>
          <w:sz w:val="20"/>
        </w:rPr>
        <w:t>sink (lit.: wherein one washes</w:t>
      </w:r>
      <w:r>
        <w:rPr>
          <w:color w:val="231F20"/>
          <w:spacing w:val="-19"/>
          <w:sz w:val="20"/>
        </w:rPr>
        <w:t> </w:t>
      </w:r>
      <w:r>
        <w:rPr>
          <w:color w:val="231F20"/>
          <w:sz w:val="20"/>
        </w:rPr>
        <w:t>dishes);</w:t>
      </w:r>
    </w:p>
    <w:p>
      <w:pPr>
        <w:spacing w:line="249" w:lineRule="auto" w:before="2"/>
        <w:ind w:left="111" w:right="1005" w:firstLine="200"/>
        <w:jc w:val="left"/>
        <w:rPr>
          <w:sz w:val="20"/>
        </w:rPr>
      </w:pPr>
      <w:r>
        <w:rPr>
          <w:b/>
          <w:color w:val="231F20"/>
          <w:sz w:val="20"/>
        </w:rPr>
        <w:t>iitáíssapssáakio’pistsi </w:t>
      </w:r>
      <w:r>
        <w:rPr>
          <w:color w:val="231F20"/>
          <w:sz w:val="20"/>
        </w:rPr>
        <w:t>sinks; cf. </w:t>
      </w:r>
      <w:r>
        <w:rPr>
          <w:b/>
          <w:color w:val="231F20"/>
          <w:sz w:val="20"/>
        </w:rPr>
        <w:t>iitaisap+ssaaki. iitáísapssítsimao’p </w:t>
      </w:r>
      <w:r>
        <w:rPr>
          <w:i/>
          <w:color w:val="231F20"/>
          <w:sz w:val="20"/>
        </w:rPr>
        <w:t>nin; </w:t>
      </w:r>
      <w:r>
        <w:rPr>
          <w:color w:val="231F20"/>
          <w:sz w:val="20"/>
        </w:rPr>
        <w:t>cradle, wherein one places a baby;</w:t>
      </w:r>
    </w:p>
    <w:p>
      <w:pPr>
        <w:spacing w:before="2"/>
        <w:ind w:left="311" w:right="0" w:firstLine="0"/>
        <w:jc w:val="left"/>
        <w:rPr>
          <w:sz w:val="20"/>
        </w:rPr>
      </w:pPr>
      <w:r>
        <w:rPr>
          <w:b/>
          <w:color w:val="231F20"/>
          <w:sz w:val="20"/>
        </w:rPr>
        <w:t>itáísapssítsimao’pistsi </w:t>
      </w:r>
      <w:r>
        <w:rPr>
          <w:color w:val="231F20"/>
          <w:sz w:val="20"/>
        </w:rPr>
        <w:t>cradles.</w:t>
      </w:r>
    </w:p>
    <w:p>
      <w:pPr>
        <w:spacing w:before="10"/>
        <w:ind w:left="111" w:right="0" w:firstLine="0"/>
        <w:jc w:val="left"/>
        <w:rPr>
          <w:b/>
          <w:sz w:val="20"/>
        </w:rPr>
      </w:pPr>
      <w:r>
        <w:rPr>
          <w:b/>
          <w:color w:val="231F20"/>
          <w:sz w:val="20"/>
        </w:rPr>
        <w:t>iitáísapssoi’sstahkimao’p </w:t>
      </w:r>
      <w:r>
        <w:rPr>
          <w:i/>
          <w:color w:val="231F20"/>
          <w:sz w:val="20"/>
        </w:rPr>
        <w:t>nan; </w:t>
      </w:r>
      <w:r>
        <w:rPr>
          <w:color w:val="231F20"/>
          <w:sz w:val="20"/>
        </w:rPr>
        <w:t>ashtray; </w:t>
      </w:r>
      <w:r>
        <w:rPr>
          <w:b/>
          <w:color w:val="231F20"/>
          <w:sz w:val="20"/>
        </w:rPr>
        <w:t>iitáísapssoi’sstahkimao’piksi</w:t>
      </w:r>
    </w:p>
    <w:p>
      <w:pPr>
        <w:pStyle w:val="Heading3"/>
        <w:spacing w:before="10"/>
        <w:ind w:left="308"/>
      </w:pPr>
      <w:r>
        <w:rPr>
          <w:color w:val="231F20"/>
        </w:rPr>
        <w:t>ashtrays.</w:t>
      </w:r>
    </w:p>
    <w:p>
      <w:pPr>
        <w:spacing w:before="10"/>
        <w:ind w:left="111" w:right="0" w:firstLine="0"/>
        <w:jc w:val="left"/>
        <w:rPr>
          <w:sz w:val="20"/>
        </w:rPr>
      </w:pPr>
      <w:r>
        <w:rPr>
          <w:b/>
          <w:color w:val="231F20"/>
          <w:sz w:val="20"/>
        </w:rPr>
        <w:t>iitáísapsssiiststakio’p </w:t>
      </w:r>
      <w:r>
        <w:rPr>
          <w:i/>
          <w:color w:val="231F20"/>
          <w:sz w:val="20"/>
        </w:rPr>
        <w:t>nan; </w:t>
      </w:r>
      <w:r>
        <w:rPr>
          <w:color w:val="231F20"/>
          <w:sz w:val="20"/>
        </w:rPr>
        <w:t>washtub; </w:t>
      </w:r>
      <w:r>
        <w:rPr>
          <w:b/>
          <w:color w:val="231F20"/>
          <w:sz w:val="20"/>
        </w:rPr>
        <w:t>iitáísapsssiiststakio’piksi </w:t>
      </w:r>
      <w:r>
        <w:rPr>
          <w:color w:val="231F20"/>
          <w:sz w:val="20"/>
        </w:rPr>
        <w:t>washtubs;</w:t>
      </w:r>
    </w:p>
    <w:p>
      <w:pPr>
        <w:spacing w:line="249" w:lineRule="auto" w:before="10"/>
        <w:ind w:left="111" w:right="110" w:firstLine="196"/>
        <w:jc w:val="left"/>
        <w:rPr>
          <w:sz w:val="20"/>
        </w:rPr>
      </w:pPr>
      <w:r>
        <w:rPr>
          <w:b/>
          <w:color w:val="231F20"/>
          <w:sz w:val="20"/>
        </w:rPr>
        <w:t>omahkitáísapsssiiststakio’pa </w:t>
      </w:r>
      <w:r>
        <w:rPr>
          <w:color w:val="231F20"/>
          <w:sz w:val="20"/>
        </w:rPr>
        <w:t>big washtub; cf. </w:t>
      </w:r>
      <w:r>
        <w:rPr>
          <w:b/>
          <w:color w:val="231F20"/>
          <w:sz w:val="20"/>
        </w:rPr>
        <w:t>sap+ssiiststaki. iitáísátsaakio’p </w:t>
      </w:r>
      <w:r>
        <w:rPr>
          <w:i/>
          <w:color w:val="231F20"/>
          <w:sz w:val="20"/>
        </w:rPr>
        <w:t>nin; </w:t>
      </w:r>
      <w:r>
        <w:rPr>
          <w:color w:val="231F20"/>
          <w:sz w:val="20"/>
        </w:rPr>
        <w:t>carpenter’s bench; </w:t>
      </w:r>
      <w:r>
        <w:rPr>
          <w:b/>
          <w:color w:val="231F20"/>
          <w:sz w:val="20"/>
        </w:rPr>
        <w:t>iitáísátsaakio’pistsi </w:t>
      </w:r>
      <w:r>
        <w:rPr>
          <w:color w:val="231F20"/>
          <w:sz w:val="20"/>
        </w:rPr>
        <w:t>carpenter’s</w:t>
      </w:r>
    </w:p>
    <w:p>
      <w:pPr>
        <w:spacing w:before="1"/>
        <w:ind w:left="310" w:right="0" w:firstLine="0"/>
        <w:jc w:val="left"/>
        <w:rPr>
          <w:b/>
          <w:sz w:val="20"/>
        </w:rPr>
      </w:pPr>
      <w:r>
        <w:rPr>
          <w:color w:val="231F20"/>
          <w:sz w:val="20"/>
        </w:rPr>
        <w:t>benches; cf. </w:t>
      </w:r>
      <w:r>
        <w:rPr>
          <w:b/>
          <w:color w:val="231F20"/>
          <w:sz w:val="20"/>
        </w:rPr>
        <w:t>aisatsaaki.</w:t>
      </w:r>
    </w:p>
    <w:p>
      <w:pPr>
        <w:spacing w:before="10"/>
        <w:ind w:left="111" w:right="0" w:firstLine="0"/>
        <w:jc w:val="left"/>
        <w:rPr>
          <w:b/>
          <w:sz w:val="20"/>
        </w:rPr>
      </w:pPr>
      <w:r>
        <w:rPr>
          <w:b/>
          <w:color w:val="231F20"/>
          <w:sz w:val="20"/>
        </w:rPr>
        <w:t>iitáísííkaaso’p </w:t>
      </w:r>
      <w:r>
        <w:rPr>
          <w:i/>
          <w:color w:val="231F20"/>
          <w:sz w:val="20"/>
        </w:rPr>
        <w:t>nin; </w:t>
      </w:r>
      <w:r>
        <w:rPr>
          <w:color w:val="231F20"/>
          <w:sz w:val="20"/>
        </w:rPr>
        <w:t>mat (lit.: where one wipes his feet); </w:t>
      </w:r>
      <w:r>
        <w:rPr>
          <w:b/>
          <w:color w:val="231F20"/>
          <w:sz w:val="20"/>
        </w:rPr>
        <w:t>iitáísííkaaso’pistsi</w:t>
      </w:r>
    </w:p>
    <w:p>
      <w:pPr>
        <w:spacing w:before="10"/>
        <w:ind w:left="311" w:right="0" w:firstLine="0"/>
        <w:jc w:val="left"/>
        <w:rPr>
          <w:b/>
          <w:sz w:val="20"/>
        </w:rPr>
      </w:pPr>
      <w:r>
        <w:rPr>
          <w:color w:val="231F20"/>
          <w:sz w:val="20"/>
        </w:rPr>
        <w:t>mats; cf. </w:t>
      </w:r>
      <w:r>
        <w:rPr>
          <w:b/>
          <w:color w:val="231F20"/>
          <w:sz w:val="20"/>
        </w:rPr>
        <w:t>siikaasi.</w:t>
      </w:r>
    </w:p>
    <w:p>
      <w:pPr>
        <w:spacing w:before="10"/>
        <w:ind w:left="111" w:right="0" w:firstLine="0"/>
        <w:jc w:val="left"/>
        <w:rPr>
          <w:b/>
          <w:sz w:val="20"/>
        </w:rPr>
      </w:pPr>
      <w:r>
        <w:rPr>
          <w:b/>
          <w:color w:val="231F20"/>
          <w:sz w:val="20"/>
        </w:rPr>
        <w:t>iitáísiiyiso’p </w:t>
      </w:r>
      <w:r>
        <w:rPr>
          <w:i/>
          <w:color w:val="231F20"/>
          <w:sz w:val="20"/>
        </w:rPr>
        <w:t>nin</w:t>
      </w:r>
      <w:r>
        <w:rPr>
          <w:color w:val="231F20"/>
          <w:sz w:val="20"/>
        </w:rPr>
        <w:t>; vision quest site; cf. </w:t>
      </w:r>
      <w:r>
        <w:rPr>
          <w:b/>
          <w:color w:val="231F20"/>
          <w:sz w:val="20"/>
        </w:rPr>
        <w:t>isiiyisi</w:t>
      </w:r>
    </w:p>
    <w:p>
      <w:pPr>
        <w:spacing w:line="249" w:lineRule="auto" w:before="10"/>
        <w:ind w:left="111" w:right="110" w:firstLine="0"/>
        <w:jc w:val="left"/>
        <w:rPr>
          <w:sz w:val="20"/>
        </w:rPr>
      </w:pPr>
      <w:r>
        <w:rPr>
          <w:b/>
          <w:color w:val="231F20"/>
          <w:sz w:val="20"/>
        </w:rPr>
        <w:t>iitáísokihtakio’p </w:t>
      </w:r>
      <w:r>
        <w:rPr>
          <w:i/>
          <w:color w:val="231F20"/>
          <w:sz w:val="20"/>
        </w:rPr>
        <w:t>nin; </w:t>
      </w:r>
      <w:r>
        <w:rPr>
          <w:color w:val="231F20"/>
          <w:sz w:val="20"/>
        </w:rPr>
        <w:t>shelf; </w:t>
      </w:r>
      <w:r>
        <w:rPr>
          <w:b/>
          <w:color w:val="231F20"/>
          <w:sz w:val="20"/>
        </w:rPr>
        <w:t>iitáísokihtakio’pistsi </w:t>
      </w:r>
      <w:r>
        <w:rPr>
          <w:color w:val="231F20"/>
          <w:sz w:val="20"/>
        </w:rPr>
        <w:t>shelves; cf. </w:t>
      </w:r>
      <w:r>
        <w:rPr>
          <w:b/>
          <w:color w:val="231F20"/>
          <w:sz w:val="20"/>
        </w:rPr>
        <w:t>sok+ihtaki. iitáísokinakio’p </w:t>
      </w:r>
      <w:r>
        <w:rPr>
          <w:i/>
          <w:color w:val="231F20"/>
          <w:sz w:val="20"/>
        </w:rPr>
        <w:t>nin; </w:t>
      </w:r>
      <w:r>
        <w:rPr>
          <w:color w:val="231F20"/>
          <w:sz w:val="20"/>
        </w:rPr>
        <w:t>hospital; </w:t>
      </w:r>
      <w:r>
        <w:rPr>
          <w:b/>
          <w:color w:val="231F20"/>
          <w:sz w:val="20"/>
        </w:rPr>
        <w:t>ómahkitáísokinakio’pistsi </w:t>
      </w:r>
      <w:r>
        <w:rPr>
          <w:color w:val="231F20"/>
          <w:sz w:val="20"/>
        </w:rPr>
        <w:t>big hospitals; cf.</w:t>
      </w:r>
    </w:p>
    <w:p>
      <w:pPr>
        <w:pStyle w:val="Heading2"/>
        <w:spacing w:before="2"/>
        <w:ind w:left="310"/>
      </w:pPr>
      <w:r>
        <w:rPr>
          <w:color w:val="231F20"/>
        </w:rPr>
        <w:t>sokinaki.</w:t>
      </w:r>
    </w:p>
    <w:p>
      <w:pPr>
        <w:spacing w:line="249" w:lineRule="auto" w:before="10"/>
        <w:ind w:left="310" w:right="110" w:hanging="199"/>
        <w:jc w:val="left"/>
        <w:rPr>
          <w:b/>
          <w:sz w:val="20"/>
        </w:rPr>
      </w:pPr>
      <w:r>
        <w:rPr>
          <w:b/>
          <w:color w:val="231F20"/>
          <w:sz w:val="20"/>
        </w:rPr>
        <w:t>iitáísokohko’so’p </w:t>
      </w:r>
      <w:r>
        <w:rPr>
          <w:i/>
          <w:color w:val="231F20"/>
          <w:sz w:val="20"/>
        </w:rPr>
        <w:t>nin; </w:t>
      </w:r>
      <w:r>
        <w:rPr>
          <w:color w:val="231F20"/>
          <w:sz w:val="20"/>
        </w:rPr>
        <w:t>cupboard (lit.: where we put dishes nicely); </w:t>
      </w:r>
      <w:r>
        <w:rPr>
          <w:b/>
          <w:color w:val="231F20"/>
          <w:sz w:val="20"/>
        </w:rPr>
        <w:t>iitáísokohko’so’pistsi</w:t>
      </w:r>
      <w:r>
        <w:rPr>
          <w:b/>
          <w:color w:val="231F20"/>
          <w:spacing w:val="-9"/>
          <w:sz w:val="20"/>
        </w:rPr>
        <w:t> </w:t>
      </w:r>
      <w:r>
        <w:rPr>
          <w:color w:val="231F20"/>
          <w:sz w:val="20"/>
        </w:rPr>
        <w:t>cupboards;</w:t>
      </w:r>
      <w:r>
        <w:rPr>
          <w:color w:val="231F20"/>
          <w:spacing w:val="-8"/>
          <w:sz w:val="20"/>
        </w:rPr>
        <w:t> </w:t>
      </w:r>
      <w:r>
        <w:rPr>
          <w:b/>
          <w:color w:val="231F20"/>
          <w:sz w:val="20"/>
        </w:rPr>
        <w:t>nitsitáísokohko’sspi</w:t>
      </w:r>
      <w:r>
        <w:rPr>
          <w:b/>
          <w:color w:val="231F20"/>
          <w:spacing w:val="-8"/>
          <w:sz w:val="20"/>
        </w:rPr>
        <w:t> </w:t>
      </w:r>
      <w:r>
        <w:rPr>
          <w:color w:val="231F20"/>
          <w:sz w:val="20"/>
        </w:rPr>
        <w:t>my</w:t>
      </w:r>
      <w:r>
        <w:rPr>
          <w:color w:val="231F20"/>
          <w:spacing w:val="-7"/>
          <w:sz w:val="20"/>
        </w:rPr>
        <w:t> </w:t>
      </w:r>
      <w:r>
        <w:rPr>
          <w:color w:val="231F20"/>
          <w:sz w:val="20"/>
        </w:rPr>
        <w:t>cupboard;</w:t>
      </w:r>
      <w:r>
        <w:rPr>
          <w:color w:val="231F20"/>
          <w:spacing w:val="-7"/>
          <w:sz w:val="20"/>
        </w:rPr>
        <w:t> </w:t>
      </w:r>
      <w:r>
        <w:rPr>
          <w:color w:val="231F20"/>
          <w:sz w:val="20"/>
        </w:rPr>
        <w:t>cf. </w:t>
      </w:r>
      <w:r>
        <w:rPr>
          <w:b/>
          <w:color w:val="231F20"/>
          <w:sz w:val="20"/>
        </w:rPr>
        <w:t>sok+ko’s.</w:t>
      </w:r>
    </w:p>
    <w:p>
      <w:pPr>
        <w:spacing w:line="249" w:lineRule="auto" w:before="3"/>
        <w:ind w:left="111" w:right="110" w:firstLine="0"/>
        <w:jc w:val="left"/>
        <w:rPr>
          <w:b/>
          <w:sz w:val="20"/>
        </w:rPr>
      </w:pPr>
      <w:r>
        <w:rPr>
          <w:b/>
          <w:color w:val="231F20"/>
          <w:sz w:val="20"/>
        </w:rPr>
        <w:t>iitáísooko’so’p </w:t>
      </w:r>
      <w:r>
        <w:rPr>
          <w:i/>
          <w:color w:val="231F20"/>
          <w:sz w:val="20"/>
        </w:rPr>
        <w:t>nan</w:t>
      </w:r>
      <w:r>
        <w:rPr>
          <w:color w:val="231F20"/>
          <w:sz w:val="20"/>
        </w:rPr>
        <w:t>; womb; </w:t>
      </w:r>
      <w:r>
        <w:rPr>
          <w:b/>
          <w:color w:val="231F20"/>
          <w:sz w:val="20"/>
        </w:rPr>
        <w:t>otsítaisooko’sspi </w:t>
      </w:r>
      <w:r>
        <w:rPr>
          <w:color w:val="231F20"/>
          <w:sz w:val="20"/>
        </w:rPr>
        <w:t>her womb; cf. </w:t>
      </w:r>
      <w:r>
        <w:rPr>
          <w:b/>
          <w:color w:val="231F20"/>
          <w:sz w:val="20"/>
        </w:rPr>
        <w:t>so.+oko’si. iitáísootsi’kao’p </w:t>
      </w:r>
      <w:r>
        <w:rPr>
          <w:i/>
          <w:color w:val="231F20"/>
          <w:sz w:val="20"/>
        </w:rPr>
        <w:t>nin; </w:t>
      </w:r>
      <w:r>
        <w:rPr>
          <w:color w:val="231F20"/>
          <w:sz w:val="20"/>
        </w:rPr>
        <w:t>slide (lit.: where we slide); </w:t>
      </w:r>
      <w:r>
        <w:rPr>
          <w:b/>
          <w:color w:val="231F20"/>
          <w:sz w:val="20"/>
        </w:rPr>
        <w:t>iitáísootsi’kao’pistsi </w:t>
      </w:r>
      <w:r>
        <w:rPr>
          <w:color w:val="231F20"/>
          <w:sz w:val="20"/>
        </w:rPr>
        <w:t>slides. </w:t>
      </w:r>
      <w:r>
        <w:rPr>
          <w:b/>
          <w:color w:val="231F20"/>
          <w:sz w:val="20"/>
        </w:rPr>
        <w:t>iitáísooyo’p </w:t>
      </w:r>
      <w:r>
        <w:rPr>
          <w:i/>
          <w:color w:val="231F20"/>
          <w:sz w:val="20"/>
        </w:rPr>
        <w:t>nin; </w:t>
      </w:r>
      <w:r>
        <w:rPr>
          <w:color w:val="231F20"/>
          <w:sz w:val="20"/>
        </w:rPr>
        <w:t>table; </w:t>
      </w:r>
      <w:r>
        <w:rPr>
          <w:b/>
          <w:color w:val="231F20"/>
          <w:sz w:val="20"/>
        </w:rPr>
        <w:t>iitáísooyo’pistsi </w:t>
      </w:r>
      <w:r>
        <w:rPr>
          <w:color w:val="231F20"/>
          <w:sz w:val="20"/>
        </w:rPr>
        <w:t>tables; cf. </w:t>
      </w:r>
      <w:r>
        <w:rPr>
          <w:b/>
          <w:color w:val="231F20"/>
          <w:sz w:val="20"/>
        </w:rPr>
        <w:t>iso+ooyi.</w:t>
      </w:r>
    </w:p>
    <w:p>
      <w:pPr>
        <w:spacing w:line="249" w:lineRule="auto" w:before="2"/>
        <w:ind w:left="111" w:right="755" w:firstLine="0"/>
        <w:jc w:val="left"/>
        <w:rPr>
          <w:sz w:val="20"/>
        </w:rPr>
      </w:pPr>
      <w:r>
        <w:rPr>
          <w:b/>
          <w:color w:val="231F20"/>
          <w:sz w:val="20"/>
        </w:rPr>
        <w:t>iitáíssáakio’p </w:t>
      </w:r>
      <w:r>
        <w:rPr>
          <w:i/>
          <w:color w:val="231F20"/>
          <w:sz w:val="20"/>
        </w:rPr>
        <w:t>nin; </w:t>
      </w:r>
      <w:r>
        <w:rPr>
          <w:color w:val="231F20"/>
          <w:sz w:val="20"/>
        </w:rPr>
        <w:t>where one washes dishes; cf. </w:t>
      </w:r>
      <w:r>
        <w:rPr>
          <w:b/>
          <w:color w:val="231F20"/>
          <w:sz w:val="20"/>
        </w:rPr>
        <w:t>ssaaki. iitáíssiiststakio’p </w:t>
      </w:r>
      <w:r>
        <w:rPr>
          <w:i/>
          <w:color w:val="231F20"/>
          <w:sz w:val="20"/>
        </w:rPr>
        <w:t>nin; </w:t>
      </w:r>
      <w:r>
        <w:rPr>
          <w:color w:val="231F20"/>
          <w:sz w:val="20"/>
        </w:rPr>
        <w:t>laundromat, laundry room; cf. </w:t>
      </w:r>
      <w:r>
        <w:rPr>
          <w:b/>
          <w:color w:val="231F20"/>
          <w:sz w:val="20"/>
        </w:rPr>
        <w:t>ssiiststaki. iitáísskimao’p </w:t>
      </w:r>
      <w:r>
        <w:rPr>
          <w:i/>
          <w:color w:val="231F20"/>
          <w:sz w:val="20"/>
        </w:rPr>
        <w:t>nan; </w:t>
      </w:r>
      <w:r>
        <w:rPr>
          <w:color w:val="231F20"/>
          <w:sz w:val="20"/>
        </w:rPr>
        <w:t>steel sharpener; </w:t>
      </w:r>
      <w:r>
        <w:rPr>
          <w:b/>
          <w:color w:val="231F20"/>
          <w:sz w:val="20"/>
        </w:rPr>
        <w:t>pokitáísskimao’piksi </w:t>
      </w:r>
      <w:r>
        <w:rPr>
          <w:color w:val="231F20"/>
          <w:sz w:val="20"/>
        </w:rPr>
        <w:t>small steel</w:t>
      </w:r>
    </w:p>
    <w:p>
      <w:pPr>
        <w:spacing w:line="249" w:lineRule="auto" w:before="3"/>
        <w:ind w:left="111" w:right="1005" w:firstLine="199"/>
        <w:jc w:val="left"/>
        <w:rPr>
          <w:b/>
          <w:sz w:val="20"/>
        </w:rPr>
      </w:pPr>
      <w:r>
        <w:rPr>
          <w:color w:val="231F20"/>
          <w:sz w:val="20"/>
        </w:rPr>
        <w:t>sharpeners; syn. </w:t>
      </w:r>
      <w:r>
        <w:rPr>
          <w:b/>
          <w:color w:val="231F20"/>
          <w:sz w:val="20"/>
        </w:rPr>
        <w:t>sskimaa’tsis; </w:t>
      </w:r>
      <w:r>
        <w:rPr>
          <w:color w:val="231F20"/>
          <w:sz w:val="20"/>
        </w:rPr>
        <w:t>cf. </w:t>
      </w:r>
      <w:r>
        <w:rPr>
          <w:b/>
          <w:color w:val="231F20"/>
          <w:sz w:val="20"/>
        </w:rPr>
        <w:t>sskimaa. iitáíssksinima’tstohkio’p </w:t>
      </w:r>
      <w:r>
        <w:rPr>
          <w:i/>
          <w:color w:val="231F20"/>
          <w:sz w:val="20"/>
        </w:rPr>
        <w:t>nin; </w:t>
      </w:r>
      <w:r>
        <w:rPr>
          <w:color w:val="231F20"/>
          <w:sz w:val="20"/>
        </w:rPr>
        <w:t>school; cf. </w:t>
      </w:r>
      <w:r>
        <w:rPr>
          <w:b/>
          <w:color w:val="231F20"/>
          <w:sz w:val="20"/>
        </w:rPr>
        <w:t>ssksinima’tstohki.</w:t>
      </w:r>
    </w:p>
    <w:p>
      <w:pPr>
        <w:spacing w:line="249" w:lineRule="auto" w:before="1"/>
        <w:ind w:left="309" w:right="110" w:hanging="198"/>
        <w:jc w:val="left"/>
        <w:rPr>
          <w:sz w:val="20"/>
        </w:rPr>
      </w:pPr>
      <w:r>
        <w:rPr>
          <w:b/>
          <w:color w:val="231F20"/>
          <w:sz w:val="20"/>
        </w:rPr>
        <w:t>iitáísstoyihtakio’p </w:t>
      </w:r>
      <w:r>
        <w:rPr>
          <w:i/>
          <w:color w:val="231F20"/>
          <w:sz w:val="20"/>
        </w:rPr>
        <w:t>nan; </w:t>
      </w:r>
      <w:r>
        <w:rPr>
          <w:color w:val="231F20"/>
          <w:sz w:val="20"/>
        </w:rPr>
        <w:t>refrigerator; </w:t>
      </w:r>
      <w:r>
        <w:rPr>
          <w:b/>
          <w:color w:val="231F20"/>
          <w:sz w:val="20"/>
        </w:rPr>
        <w:t>iitáísstoyihtakio’piksi </w:t>
      </w:r>
      <w:r>
        <w:rPr>
          <w:color w:val="231F20"/>
          <w:sz w:val="20"/>
        </w:rPr>
        <w:t>refrigerators; </w:t>
      </w:r>
      <w:r>
        <w:rPr>
          <w:b/>
          <w:color w:val="231F20"/>
          <w:sz w:val="20"/>
        </w:rPr>
        <w:t>nitsítaisstoyihtakihpa </w:t>
      </w:r>
      <w:r>
        <w:rPr>
          <w:color w:val="231F20"/>
          <w:sz w:val="20"/>
        </w:rPr>
        <w:t>where I place s.t. for cold storage; dialect var. </w:t>
      </w:r>
      <w:r>
        <w:rPr>
          <w:b/>
          <w:color w:val="231F20"/>
          <w:sz w:val="20"/>
        </w:rPr>
        <w:t>iitáísstoyihtao’p</w:t>
      </w:r>
      <w:r>
        <w:rPr>
          <w:color w:val="231F20"/>
          <w:sz w:val="20"/>
        </w:rPr>
        <w:t>; cf. </w:t>
      </w:r>
      <w:r>
        <w:rPr>
          <w:b/>
          <w:color w:val="231F20"/>
          <w:sz w:val="20"/>
        </w:rPr>
        <w:t>ihtaki</w:t>
      </w:r>
      <w:r>
        <w:rPr>
          <w:color w:val="231F20"/>
          <w:sz w:val="20"/>
        </w:rPr>
        <w:t>.</w:t>
      </w:r>
    </w:p>
    <w:p>
      <w:pPr>
        <w:spacing w:line="249" w:lineRule="auto" w:before="3"/>
        <w:ind w:left="111" w:right="110" w:firstLine="0"/>
        <w:jc w:val="left"/>
        <w:rPr>
          <w:b/>
          <w:sz w:val="20"/>
        </w:rPr>
      </w:pPr>
      <w:r>
        <w:rPr>
          <w:b/>
          <w:color w:val="231F20"/>
          <w:sz w:val="20"/>
        </w:rPr>
        <w:t>iitáísttsinao’p </w:t>
      </w:r>
      <w:r>
        <w:rPr>
          <w:i/>
          <w:color w:val="231F20"/>
          <w:sz w:val="20"/>
        </w:rPr>
        <w:t>nin</w:t>
      </w:r>
      <w:r>
        <w:rPr>
          <w:color w:val="231F20"/>
          <w:sz w:val="20"/>
        </w:rPr>
        <w:t>; ration day/ Wednesday (So. Piikani dialect); cf. </w:t>
      </w:r>
      <w:r>
        <w:rPr>
          <w:b/>
          <w:color w:val="231F20"/>
          <w:sz w:val="20"/>
        </w:rPr>
        <w:t>isttsinaa</w:t>
      </w:r>
      <w:r>
        <w:rPr>
          <w:color w:val="231F20"/>
          <w:sz w:val="20"/>
        </w:rPr>
        <w:t>. </w:t>
      </w:r>
      <w:r>
        <w:rPr>
          <w:b/>
          <w:color w:val="231F20"/>
          <w:sz w:val="20"/>
        </w:rPr>
        <w:t>iitáítsiiyiiso’p </w:t>
      </w:r>
      <w:r>
        <w:rPr>
          <w:i/>
          <w:color w:val="231F20"/>
          <w:sz w:val="20"/>
        </w:rPr>
        <w:t>nin; </w:t>
      </w:r>
      <w:r>
        <w:rPr>
          <w:color w:val="231F20"/>
          <w:sz w:val="20"/>
        </w:rPr>
        <w:t>vision quest site; dialect var. </w:t>
      </w:r>
      <w:r>
        <w:rPr>
          <w:b/>
          <w:color w:val="231F20"/>
          <w:sz w:val="20"/>
        </w:rPr>
        <w:t>iitáítsíiy’so’p; </w:t>
      </w:r>
      <w:r>
        <w:rPr>
          <w:color w:val="231F20"/>
          <w:sz w:val="20"/>
        </w:rPr>
        <w:t>cf. </w:t>
      </w:r>
      <w:r>
        <w:rPr>
          <w:b/>
          <w:color w:val="231F20"/>
          <w:sz w:val="20"/>
        </w:rPr>
        <w:t>itsiiyisi.</w:t>
      </w:r>
    </w:p>
    <w:p>
      <w:pPr>
        <w:spacing w:after="0" w:line="249" w:lineRule="auto"/>
        <w:jc w:val="left"/>
        <w:rPr>
          <w:sz w:val="20"/>
        </w:rPr>
        <w:sectPr>
          <w:headerReference w:type="default" r:id="rId95"/>
          <w:pgSz w:w="7920" w:h="12960"/>
          <w:pgMar w:header="0" w:footer="720" w:top="600" w:bottom="900" w:left="620" w:right="600"/>
        </w:sectPr>
      </w:pPr>
    </w:p>
    <w:p>
      <w:pPr>
        <w:pStyle w:val="Heading2"/>
        <w:tabs>
          <w:tab w:pos="5046" w:val="left" w:leader="none"/>
        </w:tabs>
      </w:pPr>
      <w:r>
        <w:rPr>
          <w:color w:val="231F20"/>
        </w:rPr>
        <w:t>iitáí’poyo’p</w:t>
        <w:tab/>
        <w:t>iitáyaakihtsootssp</w:t>
      </w:r>
    </w:p>
    <w:p>
      <w:pPr>
        <w:pStyle w:val="BodyText"/>
        <w:spacing w:before="7"/>
        <w:ind w:left="0"/>
        <w:rPr>
          <w:b/>
          <w:sz w:val="24"/>
        </w:rPr>
      </w:pPr>
    </w:p>
    <w:p>
      <w:pPr>
        <w:spacing w:before="0"/>
        <w:ind w:left="111" w:right="0" w:firstLine="0"/>
        <w:jc w:val="left"/>
        <w:rPr>
          <w:b/>
          <w:sz w:val="20"/>
        </w:rPr>
      </w:pPr>
      <w:r>
        <w:rPr>
          <w:b/>
          <w:color w:val="231F20"/>
          <w:sz w:val="20"/>
        </w:rPr>
        <w:t>iitáí’poyo’p </w:t>
      </w:r>
      <w:r>
        <w:rPr>
          <w:i/>
          <w:color w:val="231F20"/>
          <w:sz w:val="20"/>
        </w:rPr>
        <w:t>nin; </w:t>
      </w:r>
      <w:r>
        <w:rPr>
          <w:color w:val="231F20"/>
          <w:sz w:val="20"/>
        </w:rPr>
        <w:t>courthouse (lit.: a place where one talks); </w:t>
      </w:r>
      <w:r>
        <w:rPr>
          <w:b/>
          <w:color w:val="231F20"/>
          <w:sz w:val="20"/>
        </w:rPr>
        <w:t>iitáí’poyo’pistsi</w:t>
      </w:r>
    </w:p>
    <w:p>
      <w:pPr>
        <w:spacing w:before="10"/>
        <w:ind w:left="308" w:right="0" w:firstLine="0"/>
        <w:jc w:val="left"/>
        <w:rPr>
          <w:b/>
          <w:sz w:val="20"/>
        </w:rPr>
      </w:pPr>
      <w:r>
        <w:rPr>
          <w:color w:val="231F20"/>
          <w:sz w:val="20"/>
        </w:rPr>
        <w:t>courthouses; cf. </w:t>
      </w:r>
      <w:r>
        <w:rPr>
          <w:b/>
          <w:color w:val="231F20"/>
          <w:sz w:val="20"/>
        </w:rPr>
        <w:t>i’poyi.</w:t>
      </w:r>
    </w:p>
    <w:p>
      <w:pPr>
        <w:spacing w:line="249" w:lineRule="auto" w:before="10"/>
        <w:ind w:left="111" w:right="110" w:firstLine="0"/>
        <w:jc w:val="left"/>
        <w:rPr>
          <w:sz w:val="20"/>
        </w:rPr>
      </w:pPr>
      <w:r>
        <w:rPr>
          <w:b/>
          <w:color w:val="231F20"/>
          <w:sz w:val="20"/>
        </w:rPr>
        <w:t>iitáí’nssimao’p </w:t>
      </w:r>
      <w:r>
        <w:rPr>
          <w:i/>
          <w:color w:val="231F20"/>
          <w:sz w:val="20"/>
        </w:rPr>
        <w:t>nin; </w:t>
      </w:r>
      <w:r>
        <w:rPr>
          <w:color w:val="231F20"/>
          <w:sz w:val="20"/>
        </w:rPr>
        <w:t>field, garden plot (lit.: where one plants); cf. </w:t>
      </w:r>
      <w:r>
        <w:rPr>
          <w:b/>
          <w:color w:val="231F20"/>
          <w:sz w:val="20"/>
        </w:rPr>
        <w:t>i’nssimaa. iitáí’tssksoyo’p </w:t>
      </w:r>
      <w:r>
        <w:rPr>
          <w:i/>
          <w:color w:val="231F20"/>
          <w:sz w:val="20"/>
        </w:rPr>
        <w:t>nin; </w:t>
      </w:r>
      <w:r>
        <w:rPr>
          <w:color w:val="231F20"/>
          <w:sz w:val="20"/>
        </w:rPr>
        <w:t>picnic ground (lit.: where one eats in the open);</w:t>
      </w:r>
    </w:p>
    <w:p>
      <w:pPr>
        <w:spacing w:line="249" w:lineRule="auto" w:before="2"/>
        <w:ind w:left="111" w:right="2313" w:firstLine="200"/>
        <w:jc w:val="left"/>
        <w:rPr>
          <w:sz w:val="20"/>
        </w:rPr>
      </w:pPr>
      <w:r>
        <w:rPr>
          <w:b/>
          <w:color w:val="231F20"/>
          <w:sz w:val="20"/>
        </w:rPr>
        <w:t>iitáí’tssksoyo’pistsi </w:t>
      </w:r>
      <w:r>
        <w:rPr>
          <w:color w:val="231F20"/>
          <w:sz w:val="20"/>
        </w:rPr>
        <w:t>picnic grounds; cf. </w:t>
      </w:r>
      <w:r>
        <w:rPr>
          <w:b/>
          <w:color w:val="231F20"/>
          <w:sz w:val="20"/>
        </w:rPr>
        <w:t>i’tssksoyi. iitaam </w:t>
      </w:r>
      <w:r>
        <w:rPr>
          <w:i/>
          <w:color w:val="231F20"/>
          <w:sz w:val="20"/>
        </w:rPr>
        <w:t>adt</w:t>
      </w:r>
      <w:r>
        <w:rPr>
          <w:color w:val="231F20"/>
          <w:sz w:val="20"/>
        </w:rPr>
        <w:t>; happily; idiolectal var. </w:t>
      </w:r>
      <w:r>
        <w:rPr>
          <w:b/>
          <w:color w:val="231F20"/>
          <w:sz w:val="20"/>
        </w:rPr>
        <w:t>i’taam</w:t>
      </w:r>
      <w:r>
        <w:rPr>
          <w:color w:val="231F20"/>
          <w:sz w:val="20"/>
        </w:rPr>
        <w:t>.</w:t>
      </w:r>
    </w:p>
    <w:p>
      <w:pPr>
        <w:spacing w:line="249" w:lineRule="auto" w:before="1"/>
        <w:ind w:left="305" w:right="110" w:hanging="194"/>
        <w:jc w:val="left"/>
        <w:rPr>
          <w:sz w:val="20"/>
        </w:rPr>
      </w:pPr>
      <w:r>
        <w:rPr>
          <w:b/>
          <w:color w:val="231F20"/>
          <w:sz w:val="20"/>
        </w:rPr>
        <w:t>iitáóhkanaikokotoyi niítahtaistsi </w:t>
      </w:r>
      <w:r>
        <w:rPr>
          <w:i/>
          <w:color w:val="231F20"/>
          <w:sz w:val="20"/>
        </w:rPr>
        <w:t>nin; </w:t>
      </w:r>
      <w:r>
        <w:rPr>
          <w:color w:val="231F20"/>
          <w:sz w:val="20"/>
        </w:rPr>
        <w:t>November (lit.: when all the rivers freeze); cf. </w:t>
      </w:r>
      <w:r>
        <w:rPr>
          <w:b/>
          <w:color w:val="231F20"/>
          <w:sz w:val="20"/>
        </w:rPr>
        <w:t>ohkana+ikokoto</w:t>
      </w:r>
      <w:r>
        <w:rPr>
          <w:color w:val="231F20"/>
          <w:sz w:val="20"/>
        </w:rPr>
        <w:t>.</w:t>
      </w:r>
    </w:p>
    <w:p>
      <w:pPr>
        <w:spacing w:line="249" w:lineRule="auto" w:before="2"/>
        <w:ind w:left="111" w:right="110" w:firstLine="0"/>
        <w:jc w:val="left"/>
        <w:rPr>
          <w:sz w:val="20"/>
        </w:rPr>
      </w:pPr>
      <w:r>
        <w:rPr>
          <w:b/>
          <w:color w:val="231F20"/>
          <w:sz w:val="20"/>
        </w:rPr>
        <w:t>iitáóhkanáóo’p </w:t>
      </w:r>
      <w:r>
        <w:rPr>
          <w:i/>
          <w:color w:val="231F20"/>
          <w:sz w:val="20"/>
        </w:rPr>
        <w:t>nin</w:t>
      </w:r>
      <w:r>
        <w:rPr>
          <w:color w:val="231F20"/>
          <w:sz w:val="20"/>
        </w:rPr>
        <w:t>; Walmart (lit.: where we gather); cf. </w:t>
      </w:r>
      <w:r>
        <w:rPr>
          <w:b/>
          <w:color w:val="231F20"/>
          <w:sz w:val="20"/>
        </w:rPr>
        <w:t>ohkanoo</w:t>
      </w:r>
      <w:r>
        <w:rPr>
          <w:color w:val="231F20"/>
          <w:sz w:val="20"/>
        </w:rPr>
        <w:t>. </w:t>
      </w:r>
      <w:r>
        <w:rPr>
          <w:b/>
          <w:color w:val="231F20"/>
          <w:sz w:val="20"/>
        </w:rPr>
        <w:t>iitáóhkipistao’p </w:t>
      </w:r>
      <w:r>
        <w:rPr>
          <w:i/>
          <w:color w:val="231F20"/>
          <w:sz w:val="20"/>
        </w:rPr>
        <w:t>nan; </w:t>
      </w:r>
      <w:r>
        <w:rPr>
          <w:color w:val="231F20"/>
          <w:sz w:val="20"/>
        </w:rPr>
        <w:t>team horse/ work horse; </w:t>
      </w:r>
      <w:r>
        <w:rPr>
          <w:b/>
          <w:color w:val="231F20"/>
          <w:sz w:val="20"/>
        </w:rPr>
        <w:t>iitáóhkipistao’piksi </w:t>
      </w:r>
      <w:r>
        <w:rPr>
          <w:color w:val="231F20"/>
          <w:sz w:val="20"/>
        </w:rPr>
        <w:t>team</w:t>
      </w:r>
    </w:p>
    <w:p>
      <w:pPr>
        <w:spacing w:before="1"/>
        <w:ind w:left="308" w:right="0" w:firstLine="0"/>
        <w:jc w:val="left"/>
        <w:rPr>
          <w:sz w:val="20"/>
        </w:rPr>
      </w:pPr>
      <w:r>
        <w:rPr>
          <w:color w:val="231F20"/>
          <w:sz w:val="20"/>
        </w:rPr>
        <w:t>horses; cf. </w:t>
      </w:r>
      <w:r>
        <w:rPr>
          <w:b/>
          <w:color w:val="231F20"/>
          <w:sz w:val="20"/>
        </w:rPr>
        <w:t>ohkipistaa</w:t>
      </w:r>
      <w:r>
        <w:rPr>
          <w:color w:val="231F20"/>
          <w:sz w:val="20"/>
        </w:rPr>
        <w:t>.</w:t>
      </w:r>
    </w:p>
    <w:p>
      <w:pPr>
        <w:spacing w:line="249" w:lineRule="auto" w:before="10"/>
        <w:ind w:left="111" w:right="110" w:firstLine="0"/>
        <w:jc w:val="left"/>
        <w:rPr>
          <w:sz w:val="20"/>
        </w:rPr>
      </w:pPr>
      <w:r>
        <w:rPr>
          <w:b/>
          <w:color w:val="231F20"/>
          <w:sz w:val="20"/>
        </w:rPr>
        <w:t>iitáóhkohtao’p </w:t>
      </w:r>
      <w:r>
        <w:rPr>
          <w:i/>
          <w:color w:val="231F20"/>
          <w:sz w:val="20"/>
        </w:rPr>
        <w:t>nin; </w:t>
      </w:r>
      <w:r>
        <w:rPr>
          <w:color w:val="231F20"/>
          <w:sz w:val="20"/>
        </w:rPr>
        <w:t>November (lit.: when one gathers wood); cf. </w:t>
      </w:r>
      <w:r>
        <w:rPr>
          <w:b/>
          <w:color w:val="231F20"/>
          <w:sz w:val="20"/>
        </w:rPr>
        <w:t>ohkohtaa. iitáóhpommao’p </w:t>
      </w:r>
      <w:r>
        <w:rPr>
          <w:i/>
          <w:color w:val="231F20"/>
          <w:sz w:val="20"/>
        </w:rPr>
        <w:t>nin; </w:t>
      </w:r>
      <w:r>
        <w:rPr>
          <w:color w:val="231F20"/>
          <w:sz w:val="20"/>
        </w:rPr>
        <w:t>store (lit.: where one buys); </w:t>
      </w:r>
      <w:r>
        <w:rPr>
          <w:b/>
          <w:color w:val="231F20"/>
          <w:sz w:val="20"/>
        </w:rPr>
        <w:t>iitáóhpommao’pistsi </w:t>
      </w:r>
      <w:r>
        <w:rPr>
          <w:color w:val="231F20"/>
          <w:sz w:val="20"/>
        </w:rPr>
        <w:t>stores;</w:t>
      </w:r>
    </w:p>
    <w:p>
      <w:pPr>
        <w:spacing w:before="2"/>
        <w:ind w:left="308" w:right="0" w:firstLine="0"/>
        <w:jc w:val="left"/>
        <w:rPr>
          <w:b/>
          <w:sz w:val="20"/>
        </w:rPr>
      </w:pPr>
      <w:r>
        <w:rPr>
          <w:color w:val="231F20"/>
          <w:sz w:val="20"/>
        </w:rPr>
        <w:t>cf. </w:t>
      </w:r>
      <w:r>
        <w:rPr>
          <w:b/>
          <w:color w:val="231F20"/>
          <w:sz w:val="20"/>
        </w:rPr>
        <w:t>ohpommaa.</w:t>
      </w:r>
    </w:p>
    <w:p>
      <w:pPr>
        <w:spacing w:line="249" w:lineRule="auto" w:before="10"/>
        <w:ind w:left="111" w:right="110" w:firstLine="0"/>
        <w:jc w:val="left"/>
        <w:rPr>
          <w:b/>
          <w:sz w:val="20"/>
        </w:rPr>
      </w:pPr>
      <w:r>
        <w:rPr>
          <w:b/>
          <w:color w:val="231F20"/>
          <w:sz w:val="20"/>
        </w:rPr>
        <w:t>iitáóhpommootsiiyo’p </w:t>
      </w:r>
      <w:r>
        <w:rPr>
          <w:i/>
          <w:color w:val="231F20"/>
          <w:sz w:val="20"/>
        </w:rPr>
        <w:t>nin</w:t>
      </w:r>
      <w:r>
        <w:rPr>
          <w:color w:val="231F20"/>
          <w:sz w:val="20"/>
        </w:rPr>
        <w:t>; trading place; cf. </w:t>
      </w:r>
      <w:r>
        <w:rPr>
          <w:b/>
          <w:color w:val="231F20"/>
          <w:sz w:val="20"/>
        </w:rPr>
        <w:t>ohpommo+otsiiyi</w:t>
      </w:r>
      <w:r>
        <w:rPr>
          <w:color w:val="231F20"/>
          <w:sz w:val="20"/>
        </w:rPr>
        <w:t>. </w:t>
      </w:r>
      <w:r>
        <w:rPr>
          <w:b/>
          <w:color w:val="231F20"/>
          <w:sz w:val="20"/>
        </w:rPr>
        <w:t>iitáókakihtsimao’p </w:t>
      </w:r>
      <w:r>
        <w:rPr>
          <w:i/>
          <w:color w:val="231F20"/>
          <w:sz w:val="20"/>
        </w:rPr>
        <w:t>nin; </w:t>
      </w:r>
      <w:r>
        <w:rPr>
          <w:color w:val="231F20"/>
          <w:sz w:val="20"/>
        </w:rPr>
        <w:t>courtroom; cf. </w:t>
      </w:r>
      <w:r>
        <w:rPr>
          <w:b/>
          <w:color w:val="231F20"/>
          <w:sz w:val="20"/>
        </w:rPr>
        <w:t>okakihtsimaa.</w:t>
      </w:r>
    </w:p>
    <w:p>
      <w:pPr>
        <w:spacing w:before="2"/>
        <w:ind w:left="111" w:right="0" w:firstLine="0"/>
        <w:jc w:val="left"/>
        <w:rPr>
          <w:b/>
          <w:sz w:val="20"/>
        </w:rPr>
      </w:pPr>
      <w:r>
        <w:rPr>
          <w:b/>
          <w:color w:val="231F20"/>
          <w:sz w:val="20"/>
        </w:rPr>
        <w:t>iitáókstsimao’p </w:t>
      </w:r>
      <w:r>
        <w:rPr>
          <w:i/>
          <w:color w:val="231F20"/>
          <w:sz w:val="20"/>
        </w:rPr>
        <w:t>nan; </w:t>
      </w:r>
      <w:r>
        <w:rPr>
          <w:color w:val="231F20"/>
          <w:sz w:val="20"/>
        </w:rPr>
        <w:t>a type of counter (e.g. an odometer); syn. </w:t>
      </w:r>
      <w:r>
        <w:rPr>
          <w:b/>
          <w:color w:val="231F20"/>
          <w:sz w:val="20"/>
        </w:rPr>
        <w:t>akstsima’tsis;</w:t>
      </w:r>
    </w:p>
    <w:p>
      <w:pPr>
        <w:spacing w:before="10"/>
        <w:ind w:left="308" w:right="0" w:firstLine="0"/>
        <w:jc w:val="left"/>
        <w:rPr>
          <w:b/>
          <w:sz w:val="20"/>
        </w:rPr>
      </w:pPr>
      <w:r>
        <w:rPr>
          <w:color w:val="231F20"/>
          <w:sz w:val="20"/>
        </w:rPr>
        <w:t>cf. </w:t>
      </w:r>
      <w:r>
        <w:rPr>
          <w:b/>
          <w:color w:val="231F20"/>
          <w:sz w:val="20"/>
        </w:rPr>
        <w:t>okstsimaa.</w:t>
      </w:r>
    </w:p>
    <w:p>
      <w:pPr>
        <w:spacing w:line="249" w:lineRule="auto" w:before="10"/>
        <w:ind w:left="308" w:right="110" w:hanging="198"/>
        <w:jc w:val="left"/>
        <w:rPr>
          <w:b/>
          <w:sz w:val="20"/>
        </w:rPr>
      </w:pPr>
      <w:r>
        <w:rPr>
          <w:b/>
          <w:color w:val="231F20"/>
          <w:sz w:val="20"/>
        </w:rPr>
        <w:t>iitáómatapapitsitsissko </w:t>
      </w:r>
      <w:r>
        <w:rPr>
          <w:i/>
          <w:color w:val="231F20"/>
          <w:sz w:val="20"/>
        </w:rPr>
        <w:t>nin; </w:t>
      </w:r>
      <w:r>
        <w:rPr>
          <w:color w:val="231F20"/>
          <w:sz w:val="20"/>
        </w:rPr>
        <w:t>September (lit.: when the leaves change color); dialect var. </w:t>
      </w:r>
      <w:r>
        <w:rPr>
          <w:b/>
          <w:color w:val="231F20"/>
          <w:sz w:val="20"/>
        </w:rPr>
        <w:t>iitaomatapapitsitssko.</w:t>
      </w:r>
    </w:p>
    <w:p>
      <w:pPr>
        <w:spacing w:before="1"/>
        <w:ind w:left="111" w:right="0" w:firstLine="0"/>
        <w:jc w:val="left"/>
        <w:rPr>
          <w:b/>
          <w:sz w:val="20"/>
        </w:rPr>
      </w:pPr>
      <w:r>
        <w:rPr>
          <w:b/>
          <w:color w:val="231F20"/>
          <w:sz w:val="20"/>
        </w:rPr>
        <w:t>iitáómiiyáóo’p </w:t>
      </w:r>
      <w:r>
        <w:rPr>
          <w:i/>
          <w:color w:val="231F20"/>
          <w:sz w:val="20"/>
        </w:rPr>
        <w:t>nin; </w:t>
      </w:r>
      <w:r>
        <w:rPr>
          <w:color w:val="231F20"/>
          <w:sz w:val="20"/>
        </w:rPr>
        <w:t>woodpile/ where one piles firewood; </w:t>
      </w:r>
      <w:r>
        <w:rPr>
          <w:b/>
          <w:color w:val="231F20"/>
          <w:sz w:val="20"/>
        </w:rPr>
        <w:t>iitáómiiyaoo’pistsi</w:t>
      </w:r>
    </w:p>
    <w:p>
      <w:pPr>
        <w:spacing w:line="249" w:lineRule="auto" w:before="10"/>
        <w:ind w:left="111" w:right="1323" w:firstLine="191"/>
        <w:jc w:val="left"/>
        <w:rPr>
          <w:sz w:val="20"/>
        </w:rPr>
      </w:pPr>
      <w:r>
        <w:rPr>
          <w:color w:val="231F20"/>
          <w:sz w:val="20"/>
        </w:rPr>
        <w:t>woodpiles; dialect var. </w:t>
      </w:r>
      <w:r>
        <w:rPr>
          <w:b/>
          <w:color w:val="231F20"/>
          <w:sz w:val="20"/>
        </w:rPr>
        <w:t>iitáómi(a)o’p</w:t>
      </w:r>
      <w:r>
        <w:rPr>
          <w:color w:val="231F20"/>
          <w:sz w:val="20"/>
        </w:rPr>
        <w:t>; cf. </w:t>
      </w:r>
      <w:r>
        <w:rPr>
          <w:b/>
          <w:color w:val="231F20"/>
          <w:sz w:val="20"/>
        </w:rPr>
        <w:t>mamiiyi</w:t>
      </w:r>
      <w:r>
        <w:rPr>
          <w:color w:val="231F20"/>
          <w:sz w:val="20"/>
        </w:rPr>
        <w:t>. </w:t>
      </w:r>
      <w:r>
        <w:rPr>
          <w:b/>
          <w:color w:val="231F20"/>
          <w:sz w:val="20"/>
        </w:rPr>
        <w:t>iitáópaoo’pa </w:t>
      </w:r>
      <w:r>
        <w:rPr>
          <w:i/>
          <w:color w:val="231F20"/>
          <w:sz w:val="20"/>
        </w:rPr>
        <w:t>nin</w:t>
      </w:r>
      <w:r>
        <w:rPr>
          <w:color w:val="231F20"/>
          <w:sz w:val="20"/>
        </w:rPr>
        <w:t>; seat, where one sits; cf. </w:t>
      </w:r>
      <w:r>
        <w:rPr>
          <w:b/>
          <w:color w:val="231F20"/>
          <w:sz w:val="20"/>
        </w:rPr>
        <w:t>opii</w:t>
      </w:r>
      <w:r>
        <w:rPr>
          <w:color w:val="231F20"/>
          <w:sz w:val="20"/>
        </w:rPr>
        <w:t>. </w:t>
      </w:r>
      <w:r>
        <w:rPr>
          <w:b/>
          <w:color w:val="231F20"/>
          <w:sz w:val="20"/>
        </w:rPr>
        <w:t>iitáópiaapikksso’p </w:t>
      </w:r>
      <w:r>
        <w:rPr>
          <w:i/>
          <w:color w:val="231F20"/>
          <w:sz w:val="20"/>
        </w:rPr>
        <w:t>nin</w:t>
      </w:r>
      <w:r>
        <w:rPr>
          <w:color w:val="231F20"/>
          <w:sz w:val="20"/>
        </w:rPr>
        <w:t>; landing strip; cf. </w:t>
      </w:r>
      <w:r>
        <w:rPr>
          <w:b/>
          <w:color w:val="231F20"/>
          <w:sz w:val="20"/>
        </w:rPr>
        <w:t>opiaapikkssi</w:t>
      </w:r>
      <w:r>
        <w:rPr>
          <w:color w:val="231F20"/>
          <w:sz w:val="20"/>
        </w:rPr>
        <w:t>.</w:t>
      </w:r>
    </w:p>
    <w:p>
      <w:pPr>
        <w:spacing w:line="249" w:lineRule="auto" w:before="3"/>
        <w:ind w:left="111" w:right="110" w:firstLine="0"/>
        <w:jc w:val="left"/>
        <w:rPr>
          <w:sz w:val="20"/>
        </w:rPr>
      </w:pPr>
      <w:r>
        <w:rPr>
          <w:b/>
          <w:color w:val="231F20"/>
          <w:sz w:val="20"/>
        </w:rPr>
        <w:t>iitáó’tsstoyii </w:t>
      </w:r>
      <w:r>
        <w:rPr>
          <w:i/>
          <w:color w:val="231F20"/>
          <w:sz w:val="20"/>
        </w:rPr>
        <w:t>nin; </w:t>
      </w:r>
      <w:r>
        <w:rPr>
          <w:color w:val="231F20"/>
          <w:sz w:val="20"/>
        </w:rPr>
        <w:t>November (lit.: when cold weather arrives); cf. </w:t>
      </w:r>
      <w:r>
        <w:rPr>
          <w:b/>
          <w:color w:val="231F20"/>
          <w:sz w:val="20"/>
        </w:rPr>
        <w:t>o’t+sstoyii iitawááhkiitao’pi </w:t>
      </w:r>
      <w:r>
        <w:rPr>
          <w:i/>
          <w:color w:val="231F20"/>
          <w:sz w:val="20"/>
        </w:rPr>
        <w:t>nin</w:t>
      </w:r>
      <w:r>
        <w:rPr>
          <w:color w:val="231F20"/>
          <w:sz w:val="20"/>
        </w:rPr>
        <w:t>; gas station, service station.</w:t>
      </w:r>
    </w:p>
    <w:p>
      <w:pPr>
        <w:spacing w:before="2"/>
        <w:ind w:left="111" w:right="0" w:firstLine="0"/>
        <w:jc w:val="left"/>
        <w:rPr>
          <w:sz w:val="20"/>
        </w:rPr>
      </w:pPr>
      <w:r>
        <w:rPr>
          <w:b/>
          <w:color w:val="231F20"/>
          <w:sz w:val="20"/>
        </w:rPr>
        <w:t>iitawáakohsimao’p </w:t>
      </w:r>
      <w:r>
        <w:rPr>
          <w:i/>
          <w:color w:val="231F20"/>
          <w:sz w:val="20"/>
        </w:rPr>
        <w:t>nan; </w:t>
      </w:r>
      <w:r>
        <w:rPr>
          <w:color w:val="231F20"/>
          <w:sz w:val="20"/>
        </w:rPr>
        <w:t>kettle; </w:t>
      </w:r>
      <w:r>
        <w:rPr>
          <w:b/>
          <w:color w:val="231F20"/>
          <w:sz w:val="20"/>
        </w:rPr>
        <w:t>iitawáakohsimao’piksi </w:t>
      </w:r>
      <w:r>
        <w:rPr>
          <w:color w:val="231F20"/>
          <w:sz w:val="20"/>
        </w:rPr>
        <w:t>boiling pots; cf.</w:t>
      </w:r>
    </w:p>
    <w:p>
      <w:pPr>
        <w:pStyle w:val="Heading2"/>
        <w:spacing w:before="10"/>
        <w:ind w:left="302"/>
      </w:pPr>
      <w:r>
        <w:rPr>
          <w:color w:val="231F20"/>
        </w:rPr>
        <w:t>waakohsi.</w:t>
      </w:r>
    </w:p>
    <w:p>
      <w:pPr>
        <w:spacing w:line="249" w:lineRule="auto" w:before="10"/>
        <w:ind w:left="305" w:right="678" w:hanging="195"/>
        <w:jc w:val="left"/>
        <w:rPr>
          <w:sz w:val="20"/>
        </w:rPr>
      </w:pPr>
      <w:r>
        <w:rPr>
          <w:b/>
          <w:color w:val="231F20"/>
          <w:sz w:val="20"/>
        </w:rPr>
        <w:t>iitawáánao’kso’kii’p </w:t>
      </w:r>
      <w:r>
        <w:rPr>
          <w:i/>
          <w:color w:val="231F20"/>
          <w:sz w:val="20"/>
        </w:rPr>
        <w:t>nin; </w:t>
      </w:r>
      <w:r>
        <w:rPr>
          <w:color w:val="231F20"/>
          <w:sz w:val="20"/>
        </w:rPr>
        <w:t>Wednesday (lit.: when it is half closed (refers to when stores used to be closed for half a day on Wednesdays)); </w:t>
      </w:r>
      <w:r>
        <w:rPr>
          <w:b/>
          <w:color w:val="231F20"/>
          <w:sz w:val="20"/>
        </w:rPr>
        <w:t>Iitawáánao’kso’kii’pistsi </w:t>
      </w:r>
      <w:r>
        <w:rPr>
          <w:color w:val="231F20"/>
          <w:sz w:val="20"/>
        </w:rPr>
        <w:t>Wednesdays.</w:t>
      </w:r>
    </w:p>
    <w:p>
      <w:pPr>
        <w:spacing w:line="249" w:lineRule="auto" w:before="2"/>
        <w:ind w:left="111" w:right="110" w:firstLine="0"/>
        <w:jc w:val="left"/>
        <w:rPr>
          <w:sz w:val="20"/>
        </w:rPr>
      </w:pPr>
      <w:r>
        <w:rPr>
          <w:b/>
          <w:color w:val="231F20"/>
          <w:sz w:val="20"/>
        </w:rPr>
        <w:t>iitáwaatsímoyihkao’p </w:t>
      </w:r>
      <w:r>
        <w:rPr>
          <w:i/>
          <w:color w:val="231F20"/>
          <w:sz w:val="20"/>
        </w:rPr>
        <w:t>nin</w:t>
      </w:r>
      <w:r>
        <w:rPr>
          <w:color w:val="231F20"/>
          <w:sz w:val="20"/>
        </w:rPr>
        <w:t>; church/temple; cf. </w:t>
      </w:r>
      <w:r>
        <w:rPr>
          <w:b/>
          <w:color w:val="231F20"/>
          <w:sz w:val="20"/>
        </w:rPr>
        <w:t>waatsimoyihkaa</w:t>
      </w:r>
      <w:r>
        <w:rPr>
          <w:color w:val="231F20"/>
          <w:sz w:val="20"/>
        </w:rPr>
        <w:t>. </w:t>
      </w:r>
      <w:r>
        <w:rPr>
          <w:b/>
          <w:color w:val="231F20"/>
          <w:sz w:val="20"/>
        </w:rPr>
        <w:t>iitawááwao’píniisao’p </w:t>
      </w:r>
      <w:r>
        <w:rPr>
          <w:i/>
          <w:color w:val="231F20"/>
          <w:sz w:val="20"/>
        </w:rPr>
        <w:t>nin; </w:t>
      </w:r>
      <w:r>
        <w:rPr>
          <w:color w:val="231F20"/>
          <w:sz w:val="20"/>
        </w:rPr>
        <w:t>swing; </w:t>
      </w:r>
      <w:r>
        <w:rPr>
          <w:b/>
          <w:color w:val="231F20"/>
          <w:sz w:val="20"/>
        </w:rPr>
        <w:t>iitawááwao’píniisao’pistsi </w:t>
      </w:r>
      <w:r>
        <w:rPr>
          <w:color w:val="231F20"/>
          <w:sz w:val="20"/>
        </w:rPr>
        <w:t>swings; cf.</w:t>
      </w:r>
    </w:p>
    <w:p>
      <w:pPr>
        <w:pStyle w:val="Heading2"/>
        <w:spacing w:before="2"/>
        <w:ind w:left="302"/>
      </w:pPr>
      <w:r>
        <w:rPr>
          <w:color w:val="231F20"/>
        </w:rPr>
        <w:t>waawao’piniisi.</w:t>
      </w:r>
    </w:p>
    <w:p>
      <w:pPr>
        <w:spacing w:before="10"/>
        <w:ind w:left="111" w:right="0" w:firstLine="0"/>
        <w:jc w:val="left"/>
        <w:rPr>
          <w:b/>
          <w:sz w:val="20"/>
        </w:rPr>
      </w:pPr>
      <w:r>
        <w:rPr>
          <w:b/>
          <w:color w:val="231F20"/>
          <w:sz w:val="20"/>
        </w:rPr>
        <w:t>iitawáí’pihtakio’p </w:t>
      </w:r>
      <w:r>
        <w:rPr>
          <w:i/>
          <w:color w:val="231F20"/>
          <w:sz w:val="20"/>
        </w:rPr>
        <w:t>nan; </w:t>
      </w:r>
      <w:r>
        <w:rPr>
          <w:color w:val="231F20"/>
          <w:sz w:val="20"/>
        </w:rPr>
        <w:t>truck/ hauling vehicle; </w:t>
      </w:r>
      <w:r>
        <w:rPr>
          <w:b/>
          <w:color w:val="231F20"/>
          <w:sz w:val="20"/>
        </w:rPr>
        <w:t>ómahkitawai’pihtakio’piksi</w:t>
      </w:r>
    </w:p>
    <w:p>
      <w:pPr>
        <w:spacing w:before="10"/>
        <w:ind w:left="310" w:right="0" w:firstLine="0"/>
        <w:jc w:val="left"/>
        <w:rPr>
          <w:b/>
          <w:sz w:val="20"/>
        </w:rPr>
      </w:pPr>
      <w:r>
        <w:rPr>
          <w:color w:val="231F20"/>
          <w:sz w:val="20"/>
        </w:rPr>
        <w:t>big trucks; cf. </w:t>
      </w:r>
      <w:r>
        <w:rPr>
          <w:b/>
          <w:color w:val="231F20"/>
          <w:sz w:val="20"/>
        </w:rPr>
        <w:t>wai’pihtaki.</w:t>
      </w:r>
    </w:p>
    <w:p>
      <w:pPr>
        <w:spacing w:line="249" w:lineRule="auto" w:before="10"/>
        <w:ind w:left="308" w:right="110" w:hanging="198"/>
        <w:jc w:val="left"/>
        <w:rPr>
          <w:sz w:val="20"/>
        </w:rPr>
      </w:pPr>
      <w:r>
        <w:rPr>
          <w:b/>
          <w:color w:val="231F20"/>
          <w:sz w:val="20"/>
        </w:rPr>
        <w:t>iitawanssa </w:t>
      </w:r>
      <w:r>
        <w:rPr>
          <w:i/>
          <w:color w:val="231F20"/>
          <w:sz w:val="20"/>
        </w:rPr>
        <w:t>nan; </w:t>
      </w:r>
      <w:r>
        <w:rPr>
          <w:color w:val="231F20"/>
          <w:sz w:val="20"/>
        </w:rPr>
        <w:t>smoked tanned hide; </w:t>
      </w:r>
      <w:r>
        <w:rPr>
          <w:b/>
          <w:color w:val="231F20"/>
          <w:sz w:val="20"/>
        </w:rPr>
        <w:t>iitawánssaiksi </w:t>
      </w:r>
      <w:r>
        <w:rPr>
          <w:color w:val="231F20"/>
          <w:sz w:val="20"/>
        </w:rPr>
        <w:t>smoked tanned hides; </w:t>
      </w:r>
      <w:r>
        <w:rPr>
          <w:b/>
          <w:color w:val="231F20"/>
          <w:sz w:val="20"/>
        </w:rPr>
        <w:t>nitótawanssawa </w:t>
      </w:r>
      <w:r>
        <w:rPr>
          <w:color w:val="231F20"/>
          <w:sz w:val="20"/>
        </w:rPr>
        <w:t>my smoked tanned hide/ that hide which I smoked and tanned.</w:t>
      </w:r>
    </w:p>
    <w:p>
      <w:pPr>
        <w:spacing w:before="2"/>
        <w:ind w:left="111" w:right="0" w:firstLine="0"/>
        <w:jc w:val="left"/>
        <w:rPr>
          <w:sz w:val="20"/>
        </w:rPr>
      </w:pPr>
      <w:r>
        <w:rPr>
          <w:b/>
          <w:color w:val="231F20"/>
          <w:sz w:val="20"/>
        </w:rPr>
        <w:t>iitáyaakihtsootssp </w:t>
      </w:r>
      <w:r>
        <w:rPr>
          <w:i/>
          <w:color w:val="231F20"/>
          <w:sz w:val="20"/>
        </w:rPr>
        <w:t>nin; </w:t>
      </w:r>
      <w:r>
        <w:rPr>
          <w:color w:val="231F20"/>
          <w:sz w:val="20"/>
        </w:rPr>
        <w:t>graveyard/cemetery (lit.: where we are laid to rest);</w:t>
      </w:r>
    </w:p>
    <w:p>
      <w:pPr>
        <w:spacing w:before="10"/>
        <w:ind w:left="311" w:right="0" w:firstLine="0"/>
        <w:jc w:val="left"/>
        <w:rPr>
          <w:b/>
          <w:sz w:val="20"/>
        </w:rPr>
      </w:pPr>
      <w:r>
        <w:rPr>
          <w:b/>
          <w:color w:val="231F20"/>
          <w:sz w:val="20"/>
        </w:rPr>
        <w:t>iitáyaakihtsootsspistsi </w:t>
      </w:r>
      <w:r>
        <w:rPr>
          <w:color w:val="231F20"/>
          <w:sz w:val="20"/>
        </w:rPr>
        <w:t>graveyards; cf. </w:t>
      </w:r>
      <w:r>
        <w:rPr>
          <w:b/>
          <w:color w:val="231F20"/>
          <w:sz w:val="20"/>
        </w:rPr>
        <w:t>yaakihtsiiyi.</w:t>
      </w:r>
    </w:p>
    <w:p>
      <w:pPr>
        <w:spacing w:after="0"/>
        <w:jc w:val="left"/>
        <w:rPr>
          <w:sz w:val="20"/>
        </w:rPr>
        <w:sectPr>
          <w:headerReference w:type="default" r:id="rId96"/>
          <w:footerReference w:type="default" r:id="rId97"/>
          <w:footerReference w:type="even" r:id="rId98"/>
          <w:pgSz w:w="7920" w:h="12960"/>
          <w:pgMar w:header="0" w:footer="720" w:top="600" w:bottom="900" w:left="620" w:right="600"/>
          <w:pgNumType w:start="37"/>
        </w:sectPr>
      </w:pPr>
    </w:p>
    <w:p>
      <w:pPr>
        <w:pStyle w:val="Heading2"/>
        <w:tabs>
          <w:tab w:pos="5935" w:val="left" w:leader="none"/>
        </w:tabs>
      </w:pPr>
      <w:r>
        <w:rPr>
          <w:color w:val="231F20"/>
        </w:rPr>
        <w:t>iitáyiitsimaahkao’p</w:t>
        <w:tab/>
        <w:t>iitsskaa</w:t>
      </w:r>
    </w:p>
    <w:p>
      <w:pPr>
        <w:pStyle w:val="BodyText"/>
        <w:spacing w:before="7"/>
        <w:ind w:left="0"/>
        <w:rPr>
          <w:b/>
          <w:sz w:val="24"/>
        </w:rPr>
      </w:pPr>
    </w:p>
    <w:p>
      <w:pPr>
        <w:spacing w:before="0"/>
        <w:ind w:left="111" w:right="0" w:firstLine="0"/>
        <w:jc w:val="left"/>
        <w:rPr>
          <w:sz w:val="20"/>
        </w:rPr>
      </w:pPr>
      <w:r>
        <w:rPr>
          <w:b/>
          <w:color w:val="231F20"/>
          <w:sz w:val="20"/>
        </w:rPr>
        <w:t>iitáyiitsimaahkao’p </w:t>
      </w:r>
      <w:r>
        <w:rPr>
          <w:i/>
          <w:color w:val="231F20"/>
          <w:sz w:val="20"/>
        </w:rPr>
        <w:t>nin; </w:t>
      </w:r>
      <w:r>
        <w:rPr>
          <w:color w:val="231F20"/>
          <w:sz w:val="20"/>
        </w:rPr>
        <w:t>August (lit.: when we prepare food for storage);</w:t>
      </w:r>
    </w:p>
    <w:p>
      <w:pPr>
        <w:spacing w:before="10"/>
        <w:ind w:left="311" w:right="0" w:firstLine="0"/>
        <w:jc w:val="left"/>
        <w:rPr>
          <w:b/>
          <w:sz w:val="20"/>
        </w:rPr>
      </w:pPr>
      <w:r>
        <w:rPr>
          <w:b/>
          <w:color w:val="231F20"/>
          <w:sz w:val="20"/>
        </w:rPr>
        <w:t>iitáyiitsimaahkao’pistsi </w:t>
      </w:r>
      <w:r>
        <w:rPr>
          <w:color w:val="231F20"/>
          <w:sz w:val="20"/>
        </w:rPr>
        <w:t>Augusts; cf. </w:t>
      </w:r>
      <w:r>
        <w:rPr>
          <w:b/>
          <w:color w:val="231F20"/>
          <w:sz w:val="20"/>
        </w:rPr>
        <w:t>yiitsimaahkaa.</w:t>
      </w:r>
    </w:p>
    <w:p>
      <w:pPr>
        <w:spacing w:before="10"/>
        <w:ind w:left="111" w:right="0" w:firstLine="0"/>
        <w:jc w:val="left"/>
        <w:rPr>
          <w:b/>
          <w:sz w:val="20"/>
        </w:rPr>
      </w:pPr>
      <w:r>
        <w:rPr>
          <w:b/>
          <w:color w:val="231F20"/>
          <w:sz w:val="20"/>
        </w:rPr>
        <w:t>iitáyo’kiaakio’p </w:t>
      </w:r>
      <w:r>
        <w:rPr>
          <w:i/>
          <w:color w:val="231F20"/>
          <w:sz w:val="20"/>
        </w:rPr>
        <w:t>nin; </w:t>
      </w:r>
      <w:r>
        <w:rPr>
          <w:color w:val="231F20"/>
          <w:sz w:val="20"/>
        </w:rPr>
        <w:t>jail (lit.: a place for shutting in); </w:t>
      </w:r>
      <w:r>
        <w:rPr>
          <w:b/>
          <w:color w:val="231F20"/>
          <w:sz w:val="20"/>
        </w:rPr>
        <w:t>iitáyó’kiaakio’pistsi</w:t>
      </w:r>
    </w:p>
    <w:p>
      <w:pPr>
        <w:spacing w:before="10"/>
        <w:ind w:left="307" w:right="0" w:firstLine="0"/>
        <w:jc w:val="left"/>
        <w:rPr>
          <w:b/>
          <w:sz w:val="20"/>
        </w:rPr>
      </w:pPr>
      <w:r>
        <w:rPr>
          <w:color w:val="231F20"/>
          <w:sz w:val="20"/>
        </w:rPr>
        <w:t>jails; cf. </w:t>
      </w:r>
      <w:r>
        <w:rPr>
          <w:b/>
          <w:color w:val="231F20"/>
          <w:sz w:val="20"/>
        </w:rPr>
        <w:t>yo’ki.</w:t>
      </w:r>
    </w:p>
    <w:p>
      <w:pPr>
        <w:spacing w:line="249" w:lineRule="auto" w:before="10"/>
        <w:ind w:left="304" w:right="242" w:hanging="193"/>
        <w:jc w:val="left"/>
        <w:rPr>
          <w:sz w:val="20"/>
        </w:rPr>
      </w:pPr>
      <w:r>
        <w:rPr>
          <w:b/>
          <w:color w:val="231F20"/>
          <w:sz w:val="20"/>
        </w:rPr>
        <w:t>iita’pio’kii </w:t>
      </w:r>
      <w:r>
        <w:rPr>
          <w:i/>
          <w:color w:val="231F20"/>
          <w:sz w:val="20"/>
        </w:rPr>
        <w:t>vti; </w:t>
      </w:r>
      <w:r>
        <w:rPr>
          <w:color w:val="231F20"/>
          <w:sz w:val="20"/>
        </w:rPr>
        <w:t>lock; </w:t>
      </w:r>
      <w:r>
        <w:rPr>
          <w:b/>
          <w:color w:val="231F20"/>
          <w:sz w:val="20"/>
        </w:rPr>
        <w:t>nííta’pió’kiit anni kitsími! </w:t>
      </w:r>
      <w:r>
        <w:rPr>
          <w:color w:val="231F20"/>
          <w:sz w:val="20"/>
        </w:rPr>
        <w:t>lock the door!; </w:t>
      </w:r>
      <w:r>
        <w:rPr>
          <w:b/>
          <w:color w:val="231F20"/>
          <w:sz w:val="20"/>
        </w:rPr>
        <w:t>áakiitá’pió’kima osóókayisi </w:t>
      </w:r>
      <w:r>
        <w:rPr>
          <w:color w:val="231F20"/>
          <w:sz w:val="20"/>
        </w:rPr>
        <w:t>she will lock her suitcase; </w:t>
      </w:r>
      <w:r>
        <w:rPr>
          <w:b/>
          <w:color w:val="231F20"/>
          <w:sz w:val="20"/>
        </w:rPr>
        <w:t>niitá’pió’kimáyi </w:t>
      </w:r>
      <w:r>
        <w:rPr>
          <w:color w:val="231F20"/>
          <w:sz w:val="20"/>
        </w:rPr>
        <w:t>he locked it; </w:t>
      </w:r>
      <w:r>
        <w:rPr>
          <w:b/>
          <w:color w:val="231F20"/>
          <w:sz w:val="20"/>
        </w:rPr>
        <w:t>nitsííta’pió’kii’pa nookóówayi </w:t>
      </w:r>
      <w:r>
        <w:rPr>
          <w:color w:val="231F20"/>
          <w:sz w:val="20"/>
        </w:rPr>
        <w:t>I locked my house.</w:t>
      </w:r>
    </w:p>
    <w:p>
      <w:pPr>
        <w:spacing w:before="2"/>
        <w:ind w:left="111" w:right="0" w:firstLine="0"/>
        <w:jc w:val="left"/>
        <w:rPr>
          <w:sz w:val="20"/>
        </w:rPr>
      </w:pPr>
      <w:r>
        <w:rPr>
          <w:b/>
          <w:color w:val="231F20"/>
          <w:sz w:val="20"/>
        </w:rPr>
        <w:t>iitopóniaakio’p </w:t>
      </w:r>
      <w:r>
        <w:rPr>
          <w:i/>
          <w:color w:val="231F20"/>
          <w:sz w:val="20"/>
        </w:rPr>
        <w:t>nin; </w:t>
      </w:r>
      <w:r>
        <w:rPr>
          <w:color w:val="231F20"/>
          <w:sz w:val="20"/>
        </w:rPr>
        <w:t>the time of starvation/famine (lit.: when we starved); cf.</w:t>
      </w:r>
    </w:p>
    <w:p>
      <w:pPr>
        <w:pStyle w:val="Heading2"/>
        <w:spacing w:before="10"/>
        <w:ind w:left="308"/>
      </w:pPr>
      <w:r>
        <w:rPr>
          <w:color w:val="231F20"/>
        </w:rPr>
        <w:t>oponiaaki.</w:t>
      </w:r>
    </w:p>
    <w:p>
      <w:pPr>
        <w:spacing w:line="249" w:lineRule="auto" w:before="10"/>
        <w:ind w:left="111" w:right="110" w:firstLine="0"/>
        <w:jc w:val="left"/>
        <w:rPr>
          <w:sz w:val="20"/>
        </w:rPr>
      </w:pPr>
      <w:r>
        <w:rPr>
          <w:b/>
          <w:color w:val="231F20"/>
          <w:sz w:val="20"/>
        </w:rPr>
        <w:t>iitsiksist </w:t>
      </w:r>
      <w:r>
        <w:rPr>
          <w:i/>
          <w:color w:val="231F20"/>
          <w:sz w:val="20"/>
        </w:rPr>
        <w:t>adt; </w:t>
      </w:r>
      <w:r>
        <w:rPr>
          <w:color w:val="231F20"/>
          <w:sz w:val="20"/>
        </w:rPr>
        <w:t>slow; </w:t>
      </w:r>
      <w:r>
        <w:rPr>
          <w:b/>
          <w:color w:val="231F20"/>
          <w:sz w:val="20"/>
        </w:rPr>
        <w:t>iitsíksistokska’siwa </w:t>
      </w:r>
      <w:r>
        <w:rPr>
          <w:color w:val="231F20"/>
          <w:sz w:val="20"/>
        </w:rPr>
        <w:t>he ran slowly; see </w:t>
      </w:r>
      <w:r>
        <w:rPr>
          <w:b/>
          <w:color w:val="231F20"/>
          <w:sz w:val="20"/>
        </w:rPr>
        <w:t>iitsiksista’pii. iitsiksista’pii </w:t>
      </w:r>
      <w:r>
        <w:rPr>
          <w:i/>
          <w:color w:val="231F20"/>
          <w:sz w:val="20"/>
        </w:rPr>
        <w:t>vii; </w:t>
      </w:r>
      <w:r>
        <w:rPr>
          <w:color w:val="231F20"/>
          <w:sz w:val="20"/>
        </w:rPr>
        <w:t>be slow; </w:t>
      </w:r>
      <w:r>
        <w:rPr>
          <w:b/>
          <w:color w:val="231F20"/>
          <w:sz w:val="20"/>
        </w:rPr>
        <w:t>áakiitsiksista’piiwa </w:t>
      </w:r>
      <w:r>
        <w:rPr>
          <w:color w:val="231F20"/>
          <w:sz w:val="20"/>
        </w:rPr>
        <w:t>it will be slow;</w:t>
      </w:r>
    </w:p>
    <w:p>
      <w:pPr>
        <w:spacing w:before="2"/>
        <w:ind w:left="311" w:right="0" w:firstLine="0"/>
        <w:jc w:val="left"/>
        <w:rPr>
          <w:i/>
          <w:sz w:val="20"/>
        </w:rPr>
      </w:pPr>
      <w:r>
        <w:rPr>
          <w:b/>
          <w:color w:val="231F20"/>
          <w:sz w:val="20"/>
        </w:rPr>
        <w:t>iikíítsiksista’piiwa amoyi pásskaani </w:t>
      </w:r>
      <w:r>
        <w:rPr>
          <w:color w:val="231F20"/>
          <w:sz w:val="20"/>
        </w:rPr>
        <w:t>this dance is very slow; Rel. stem: </w:t>
      </w:r>
      <w:r>
        <w:rPr>
          <w:i/>
          <w:color w:val="231F20"/>
          <w:sz w:val="20"/>
        </w:rPr>
        <w:t>vai</w:t>
      </w:r>
    </w:p>
    <w:p>
      <w:pPr>
        <w:spacing w:before="10"/>
        <w:ind w:left="311" w:right="0" w:firstLine="0"/>
        <w:jc w:val="left"/>
        <w:rPr>
          <w:sz w:val="20"/>
        </w:rPr>
      </w:pPr>
      <w:r>
        <w:rPr>
          <w:b/>
          <w:color w:val="231F20"/>
          <w:sz w:val="20"/>
        </w:rPr>
        <w:t>iitsíksista’pssi </w:t>
      </w:r>
      <w:r>
        <w:rPr>
          <w:color w:val="231F20"/>
          <w:sz w:val="20"/>
        </w:rPr>
        <w:t>be slow.</w:t>
      </w:r>
    </w:p>
    <w:p>
      <w:pPr>
        <w:spacing w:before="10"/>
        <w:ind w:left="111" w:right="0" w:firstLine="0"/>
        <w:jc w:val="left"/>
        <w:rPr>
          <w:sz w:val="20"/>
        </w:rPr>
      </w:pPr>
      <w:r>
        <w:rPr>
          <w:b/>
          <w:color w:val="231F20"/>
          <w:sz w:val="20"/>
        </w:rPr>
        <w:t>iitsimaahkaan </w:t>
      </w:r>
      <w:r>
        <w:rPr>
          <w:i/>
          <w:color w:val="231F20"/>
          <w:sz w:val="20"/>
        </w:rPr>
        <w:t>nin; </w:t>
      </w:r>
      <w:r>
        <w:rPr>
          <w:color w:val="231F20"/>
          <w:sz w:val="20"/>
        </w:rPr>
        <w:t>stored food; </w:t>
      </w:r>
      <w:r>
        <w:rPr>
          <w:b/>
          <w:color w:val="231F20"/>
          <w:sz w:val="20"/>
        </w:rPr>
        <w:t>nitsíítsimaahkaanistsi </w:t>
      </w:r>
      <w:r>
        <w:rPr>
          <w:color w:val="231F20"/>
          <w:sz w:val="20"/>
        </w:rPr>
        <w:t>my stored foods;</w:t>
      </w:r>
    </w:p>
    <w:p>
      <w:pPr>
        <w:spacing w:before="10"/>
        <w:ind w:left="308" w:right="0" w:firstLine="0"/>
        <w:jc w:val="left"/>
        <w:rPr>
          <w:sz w:val="20"/>
        </w:rPr>
      </w:pPr>
      <w:r>
        <w:rPr>
          <w:b/>
          <w:color w:val="231F20"/>
          <w:sz w:val="20"/>
        </w:rPr>
        <w:t>otsíítsimaahkaani </w:t>
      </w:r>
      <w:r>
        <w:rPr>
          <w:color w:val="231F20"/>
          <w:sz w:val="20"/>
        </w:rPr>
        <w:t>his stored food.</w:t>
      </w:r>
    </w:p>
    <w:p>
      <w:pPr>
        <w:spacing w:before="10"/>
        <w:ind w:left="111" w:right="0" w:firstLine="0"/>
        <w:jc w:val="left"/>
        <w:rPr>
          <w:sz w:val="20"/>
        </w:rPr>
      </w:pPr>
      <w:r>
        <w:rPr>
          <w:b/>
          <w:color w:val="231F20"/>
          <w:sz w:val="20"/>
        </w:rPr>
        <w:t>iitsimaan </w:t>
      </w:r>
      <w:r>
        <w:rPr>
          <w:i/>
          <w:color w:val="231F20"/>
          <w:sz w:val="20"/>
        </w:rPr>
        <w:t>nin; </w:t>
      </w:r>
      <w:r>
        <w:rPr>
          <w:color w:val="231F20"/>
          <w:sz w:val="20"/>
        </w:rPr>
        <w:t>food kept in a parfleche; </w:t>
      </w:r>
      <w:r>
        <w:rPr>
          <w:b/>
          <w:color w:val="231F20"/>
          <w:sz w:val="20"/>
        </w:rPr>
        <w:t>iitsimáánistsi </w:t>
      </w:r>
      <w:r>
        <w:rPr>
          <w:color w:val="231F20"/>
          <w:sz w:val="20"/>
        </w:rPr>
        <w:t>parfleches of food.</w:t>
      </w:r>
    </w:p>
    <w:p>
      <w:pPr>
        <w:spacing w:line="249" w:lineRule="auto" w:before="10"/>
        <w:ind w:left="305" w:right="110" w:hanging="194"/>
        <w:jc w:val="left"/>
        <w:rPr>
          <w:sz w:val="20"/>
        </w:rPr>
      </w:pPr>
      <w:r>
        <w:rPr>
          <w:b/>
          <w:color w:val="231F20"/>
          <w:sz w:val="20"/>
        </w:rPr>
        <w:t>iitsimaisskinitsimaan </w:t>
      </w:r>
      <w:r>
        <w:rPr>
          <w:i/>
          <w:color w:val="231F20"/>
          <w:sz w:val="20"/>
        </w:rPr>
        <w:t>nin; </w:t>
      </w:r>
      <w:r>
        <w:rPr>
          <w:color w:val="231F20"/>
          <w:sz w:val="20"/>
        </w:rPr>
        <w:t>food storage bag; </w:t>
      </w:r>
      <w:r>
        <w:rPr>
          <w:b/>
          <w:color w:val="231F20"/>
          <w:sz w:val="20"/>
        </w:rPr>
        <w:t>otsiitsimáísskinítsimaanistsi </w:t>
      </w:r>
      <w:r>
        <w:rPr>
          <w:color w:val="231F20"/>
          <w:sz w:val="20"/>
        </w:rPr>
        <w:t>his food storage bags.</w:t>
      </w:r>
    </w:p>
    <w:p>
      <w:pPr>
        <w:spacing w:before="2"/>
        <w:ind w:left="111" w:right="0" w:firstLine="0"/>
        <w:jc w:val="left"/>
        <w:rPr>
          <w:sz w:val="20"/>
        </w:rPr>
      </w:pPr>
      <w:r>
        <w:rPr>
          <w:b/>
          <w:color w:val="231F20"/>
          <w:sz w:val="20"/>
        </w:rPr>
        <w:t>iitsínnisi’yi soyóópokiistsi </w:t>
      </w:r>
      <w:r>
        <w:rPr>
          <w:i/>
          <w:color w:val="231F20"/>
          <w:sz w:val="20"/>
        </w:rPr>
        <w:t>nin; </w:t>
      </w:r>
      <w:r>
        <w:rPr>
          <w:color w:val="231F20"/>
          <w:sz w:val="20"/>
        </w:rPr>
        <w:t>November (lit.: when leaves fall).</w:t>
      </w:r>
    </w:p>
    <w:p>
      <w:pPr>
        <w:spacing w:line="249" w:lineRule="auto" w:before="10"/>
        <w:ind w:left="310" w:right="514" w:hanging="199"/>
        <w:jc w:val="left"/>
        <w:rPr>
          <w:b/>
          <w:sz w:val="20"/>
        </w:rPr>
      </w:pPr>
      <w:r>
        <w:rPr>
          <w:b/>
          <w:color w:val="231F20"/>
          <w:sz w:val="20"/>
        </w:rPr>
        <w:t>iitsisóóminnio’p </w:t>
      </w:r>
      <w:r>
        <w:rPr>
          <w:i/>
          <w:color w:val="231F20"/>
          <w:sz w:val="20"/>
        </w:rPr>
        <w:t>nan; </w:t>
      </w:r>
      <w:r>
        <w:rPr>
          <w:color w:val="231F20"/>
          <w:sz w:val="20"/>
        </w:rPr>
        <w:t>shoulder blade; </w:t>
      </w:r>
      <w:r>
        <w:rPr>
          <w:b/>
          <w:color w:val="231F20"/>
          <w:sz w:val="20"/>
        </w:rPr>
        <w:t>iitsisóóminnio’piksi </w:t>
      </w:r>
      <w:r>
        <w:rPr>
          <w:color w:val="231F20"/>
          <w:sz w:val="20"/>
        </w:rPr>
        <w:t>shoulder blades; </w:t>
      </w:r>
      <w:r>
        <w:rPr>
          <w:b/>
          <w:color w:val="231F20"/>
          <w:sz w:val="20"/>
        </w:rPr>
        <w:t>nitsitsisóóminnihpa </w:t>
      </w:r>
      <w:r>
        <w:rPr>
          <w:color w:val="231F20"/>
          <w:sz w:val="20"/>
        </w:rPr>
        <w:t>my shoulder blade;</w:t>
      </w:r>
      <w:r>
        <w:rPr>
          <w:color w:val="231F20"/>
          <w:spacing w:val="-26"/>
          <w:sz w:val="20"/>
        </w:rPr>
        <w:t> </w:t>
      </w:r>
      <w:r>
        <w:rPr>
          <w:b/>
          <w:color w:val="231F20"/>
          <w:sz w:val="20"/>
        </w:rPr>
        <w:t>aissáákstamohtsinihkit</w:t>
      </w:r>
    </w:p>
    <w:p>
      <w:pPr>
        <w:spacing w:line="249" w:lineRule="auto" w:before="1"/>
        <w:ind w:left="111" w:right="110" w:firstLine="200"/>
        <w:jc w:val="left"/>
        <w:rPr>
          <w:b/>
          <w:sz w:val="20"/>
        </w:rPr>
      </w:pPr>
      <w:r>
        <w:rPr>
          <w:b/>
          <w:color w:val="231F20"/>
          <w:sz w:val="20"/>
        </w:rPr>
        <w:t>iitsisóóminnio’pa! </w:t>
      </w:r>
      <w:r>
        <w:rPr>
          <w:color w:val="231F20"/>
          <w:sz w:val="20"/>
        </w:rPr>
        <w:t>sing well! (lit.: just try to sing with the shoulder blade). </w:t>
      </w:r>
      <w:r>
        <w:rPr>
          <w:b/>
          <w:color w:val="231F20"/>
          <w:sz w:val="20"/>
        </w:rPr>
        <w:t>iitsittsimaan </w:t>
      </w:r>
      <w:r>
        <w:rPr>
          <w:i/>
          <w:color w:val="231F20"/>
          <w:sz w:val="20"/>
        </w:rPr>
        <w:t>nin; </w:t>
      </w:r>
      <w:r>
        <w:rPr>
          <w:color w:val="231F20"/>
          <w:sz w:val="20"/>
        </w:rPr>
        <w:t>meat (cut) for drying; </w:t>
      </w:r>
      <w:r>
        <w:rPr>
          <w:b/>
          <w:color w:val="231F20"/>
          <w:sz w:val="20"/>
        </w:rPr>
        <w:t>íítsittsimaanistsi </w:t>
      </w:r>
      <w:r>
        <w:rPr>
          <w:color w:val="231F20"/>
          <w:sz w:val="20"/>
        </w:rPr>
        <w:t>meats cut for drying. </w:t>
      </w:r>
      <w:r>
        <w:rPr>
          <w:b/>
          <w:color w:val="231F20"/>
          <w:sz w:val="20"/>
        </w:rPr>
        <w:t>iitsi’poyi </w:t>
      </w:r>
      <w:r>
        <w:rPr>
          <w:i/>
          <w:color w:val="231F20"/>
          <w:sz w:val="20"/>
        </w:rPr>
        <w:t>vai; </w:t>
      </w:r>
      <w:r>
        <w:rPr>
          <w:color w:val="231F20"/>
          <w:sz w:val="20"/>
        </w:rPr>
        <w:t>speak Blackfoot (or other aboriginal language);</w:t>
      </w:r>
      <w:r>
        <w:rPr>
          <w:color w:val="231F20"/>
          <w:spacing w:val="-13"/>
          <w:sz w:val="20"/>
        </w:rPr>
        <w:t> </w:t>
      </w:r>
      <w:r>
        <w:rPr>
          <w:b/>
          <w:color w:val="231F20"/>
          <w:sz w:val="20"/>
        </w:rPr>
        <w:t>niitsí’poyit!</w:t>
      </w:r>
    </w:p>
    <w:p>
      <w:pPr>
        <w:spacing w:line="249" w:lineRule="auto" w:before="3"/>
        <w:ind w:left="302" w:right="264" w:firstLine="8"/>
        <w:jc w:val="both"/>
        <w:rPr>
          <w:sz w:val="20"/>
        </w:rPr>
      </w:pPr>
      <w:r>
        <w:rPr>
          <w:color w:val="231F20"/>
          <w:sz w:val="20"/>
        </w:rPr>
        <w:t>speak Blackfoot!; </w:t>
      </w:r>
      <w:r>
        <w:rPr>
          <w:b/>
          <w:color w:val="231F20"/>
          <w:sz w:val="20"/>
        </w:rPr>
        <w:t>áakiitsi’poyiwa </w:t>
      </w:r>
      <w:r>
        <w:rPr>
          <w:color w:val="231F20"/>
          <w:sz w:val="20"/>
        </w:rPr>
        <w:t>she will speak Blackfoot; </w:t>
      </w:r>
      <w:r>
        <w:rPr>
          <w:b/>
          <w:color w:val="231F20"/>
          <w:sz w:val="20"/>
        </w:rPr>
        <w:t>iitsí’poyiwa </w:t>
      </w:r>
      <w:r>
        <w:rPr>
          <w:color w:val="231F20"/>
          <w:sz w:val="20"/>
        </w:rPr>
        <w:t>he spoke Blackfoot; </w:t>
      </w:r>
      <w:r>
        <w:rPr>
          <w:b/>
          <w:color w:val="231F20"/>
          <w:sz w:val="20"/>
        </w:rPr>
        <w:t>nitsíítsi’poyi </w:t>
      </w:r>
      <w:r>
        <w:rPr>
          <w:color w:val="231F20"/>
          <w:sz w:val="20"/>
        </w:rPr>
        <w:t>I spoke Blackfoot; cf. </w:t>
      </w:r>
      <w:r>
        <w:rPr>
          <w:b/>
          <w:color w:val="231F20"/>
          <w:sz w:val="20"/>
        </w:rPr>
        <w:t>niit+i’poyi</w:t>
      </w:r>
      <w:r>
        <w:rPr>
          <w:color w:val="231F20"/>
          <w:sz w:val="20"/>
        </w:rPr>
        <w:t>; Rel. stem: </w:t>
      </w:r>
      <w:r>
        <w:rPr>
          <w:i/>
          <w:color w:val="231F20"/>
          <w:sz w:val="20"/>
        </w:rPr>
        <w:t>vta </w:t>
      </w:r>
      <w:r>
        <w:rPr>
          <w:b/>
          <w:color w:val="231F20"/>
          <w:sz w:val="20"/>
        </w:rPr>
        <w:t>iitsi’powat </w:t>
      </w:r>
      <w:r>
        <w:rPr>
          <w:color w:val="231F20"/>
          <w:sz w:val="20"/>
        </w:rPr>
        <w:t>speak Blackfoot to.</w:t>
      </w:r>
    </w:p>
    <w:p>
      <w:pPr>
        <w:spacing w:line="249" w:lineRule="auto" w:before="2"/>
        <w:ind w:left="301" w:right="106" w:hanging="191"/>
        <w:jc w:val="left"/>
        <w:rPr>
          <w:sz w:val="20"/>
        </w:rPr>
      </w:pPr>
      <w:r>
        <w:rPr>
          <w:b/>
          <w:color w:val="231F20"/>
          <w:sz w:val="20"/>
        </w:rPr>
        <w:t>iitska’si </w:t>
      </w:r>
      <w:r>
        <w:rPr>
          <w:i/>
          <w:color w:val="231F20"/>
          <w:sz w:val="20"/>
        </w:rPr>
        <w:t>vai; </w:t>
      </w:r>
      <w:r>
        <w:rPr>
          <w:color w:val="231F20"/>
          <w:sz w:val="20"/>
        </w:rPr>
        <w:t>disguise one’s (detrimental) state or condition; </w:t>
      </w:r>
      <w:r>
        <w:rPr>
          <w:b/>
          <w:color w:val="231F20"/>
          <w:sz w:val="20"/>
        </w:rPr>
        <w:t>iitská’sit! </w:t>
      </w:r>
      <w:r>
        <w:rPr>
          <w:color w:val="231F20"/>
          <w:sz w:val="20"/>
        </w:rPr>
        <w:t>pretend (to be sober, e.g.)!; </w:t>
      </w:r>
      <w:r>
        <w:rPr>
          <w:b/>
          <w:color w:val="231F20"/>
          <w:sz w:val="20"/>
        </w:rPr>
        <w:t>áaksiitska’siwa </w:t>
      </w:r>
      <w:r>
        <w:rPr>
          <w:color w:val="231F20"/>
          <w:sz w:val="20"/>
        </w:rPr>
        <w:t>she will try to hide (s.t., e.g. her illness); </w:t>
      </w:r>
      <w:r>
        <w:rPr>
          <w:b/>
          <w:color w:val="231F20"/>
          <w:sz w:val="20"/>
        </w:rPr>
        <w:t>iitská’siwa </w:t>
      </w:r>
      <w:r>
        <w:rPr>
          <w:color w:val="231F20"/>
          <w:sz w:val="20"/>
        </w:rPr>
        <w:t>he pretended (that he was not shy, e.g.); </w:t>
      </w:r>
      <w:r>
        <w:rPr>
          <w:b/>
          <w:color w:val="231F20"/>
          <w:sz w:val="20"/>
        </w:rPr>
        <w:t>nitsíítska’si </w:t>
      </w:r>
      <w:r>
        <w:rPr>
          <w:color w:val="231F20"/>
          <w:sz w:val="20"/>
        </w:rPr>
        <w:t>I pretended (that I was not in pain, e.g.); </w:t>
      </w:r>
      <w:r>
        <w:rPr>
          <w:b/>
          <w:color w:val="231F20"/>
          <w:sz w:val="20"/>
        </w:rPr>
        <w:t>sskáí’yikaattsiiyiwa stónnatsiitska’siwa </w:t>
      </w:r>
      <w:r>
        <w:rPr>
          <w:color w:val="231F20"/>
          <w:sz w:val="20"/>
        </w:rPr>
        <w:t>he was extremely drunk, he tried excessively hard to disguise it.</w:t>
      </w:r>
    </w:p>
    <w:p>
      <w:pPr>
        <w:spacing w:line="249" w:lineRule="auto" w:before="4"/>
        <w:ind w:left="311" w:right="110" w:hanging="200"/>
        <w:jc w:val="left"/>
        <w:rPr>
          <w:sz w:val="20"/>
        </w:rPr>
      </w:pPr>
      <w:r>
        <w:rPr>
          <w:b/>
          <w:color w:val="231F20"/>
          <w:sz w:val="20"/>
        </w:rPr>
        <w:t>iitskimaan </w:t>
      </w:r>
      <w:r>
        <w:rPr>
          <w:i/>
          <w:color w:val="231F20"/>
          <w:sz w:val="20"/>
        </w:rPr>
        <w:t>adt; </w:t>
      </w:r>
      <w:r>
        <w:rPr>
          <w:color w:val="231F20"/>
          <w:sz w:val="20"/>
        </w:rPr>
        <w:t>aggressive, blunt, tactless; </w:t>
      </w:r>
      <w:r>
        <w:rPr>
          <w:b/>
          <w:color w:val="231F20"/>
          <w:sz w:val="20"/>
        </w:rPr>
        <w:t>íítskimaananiiwa </w:t>
      </w:r>
      <w:r>
        <w:rPr>
          <w:color w:val="231F20"/>
          <w:sz w:val="20"/>
        </w:rPr>
        <w:t>he tactlessly said s.t.; </w:t>
      </w:r>
      <w:r>
        <w:rPr>
          <w:b/>
          <w:color w:val="231F20"/>
          <w:sz w:val="20"/>
        </w:rPr>
        <w:t>áakiitskimaanitapiwa </w:t>
      </w:r>
      <w:r>
        <w:rPr>
          <w:color w:val="231F20"/>
          <w:sz w:val="20"/>
        </w:rPr>
        <w:t>he will be a blunt, aggressive person.</w:t>
      </w:r>
    </w:p>
    <w:p>
      <w:pPr>
        <w:spacing w:before="2"/>
        <w:ind w:left="111" w:right="0" w:firstLine="0"/>
        <w:jc w:val="left"/>
        <w:rPr>
          <w:sz w:val="20"/>
        </w:rPr>
      </w:pPr>
      <w:r>
        <w:rPr>
          <w:b/>
          <w:color w:val="231F20"/>
          <w:sz w:val="20"/>
        </w:rPr>
        <w:t>íítskinaiksi </w:t>
      </w:r>
      <w:r>
        <w:rPr>
          <w:i/>
          <w:color w:val="231F20"/>
          <w:sz w:val="20"/>
        </w:rPr>
        <w:t>nan; </w:t>
      </w:r>
      <w:r>
        <w:rPr>
          <w:color w:val="231F20"/>
          <w:sz w:val="20"/>
        </w:rPr>
        <w:t>Horn society.</w:t>
      </w:r>
    </w:p>
    <w:p>
      <w:pPr>
        <w:spacing w:line="249" w:lineRule="auto" w:before="10"/>
        <w:ind w:left="308" w:right="434" w:hanging="198"/>
        <w:jc w:val="left"/>
        <w:rPr>
          <w:b/>
          <w:sz w:val="20"/>
        </w:rPr>
      </w:pPr>
      <w:r>
        <w:rPr>
          <w:b/>
          <w:color w:val="231F20"/>
          <w:sz w:val="20"/>
        </w:rPr>
        <w:t>iitssíkohkitsimio’p </w:t>
      </w:r>
      <w:r>
        <w:rPr>
          <w:i/>
          <w:color w:val="231F20"/>
          <w:sz w:val="20"/>
        </w:rPr>
        <w:t>nin; </w:t>
      </w:r>
      <w:r>
        <w:rPr>
          <w:color w:val="231F20"/>
          <w:sz w:val="20"/>
        </w:rPr>
        <w:t>high court, Court of Queen’s Bench (lit.: where we have a black door); </w:t>
      </w:r>
      <w:r>
        <w:rPr>
          <w:b/>
          <w:color w:val="231F20"/>
          <w:sz w:val="20"/>
        </w:rPr>
        <w:t>iitssíkohkitsimio’pistsi </w:t>
      </w:r>
      <w:r>
        <w:rPr>
          <w:color w:val="231F20"/>
          <w:sz w:val="20"/>
        </w:rPr>
        <w:t>high courts; cf. </w:t>
      </w:r>
      <w:r>
        <w:rPr>
          <w:b/>
          <w:color w:val="231F20"/>
          <w:sz w:val="20"/>
        </w:rPr>
        <w:t>sik+kitsim.</w:t>
      </w:r>
    </w:p>
    <w:p>
      <w:pPr>
        <w:spacing w:line="249" w:lineRule="auto" w:before="2"/>
        <w:ind w:left="311" w:right="457" w:hanging="200"/>
        <w:jc w:val="left"/>
        <w:rPr>
          <w:sz w:val="20"/>
        </w:rPr>
      </w:pPr>
      <w:r>
        <w:rPr>
          <w:b/>
          <w:color w:val="231F20"/>
          <w:sz w:val="20"/>
        </w:rPr>
        <w:t>iitsskaa </w:t>
      </w:r>
      <w:r>
        <w:rPr>
          <w:i/>
          <w:color w:val="231F20"/>
          <w:sz w:val="20"/>
        </w:rPr>
        <w:t>vai; </w:t>
      </w:r>
      <w:r>
        <w:rPr>
          <w:color w:val="231F20"/>
          <w:sz w:val="20"/>
        </w:rPr>
        <w:t>fight, scuffle; </w:t>
      </w:r>
      <w:r>
        <w:rPr>
          <w:b/>
          <w:color w:val="231F20"/>
          <w:sz w:val="20"/>
        </w:rPr>
        <w:t>iitsskáát! </w:t>
      </w:r>
      <w:r>
        <w:rPr>
          <w:color w:val="231F20"/>
          <w:sz w:val="20"/>
        </w:rPr>
        <w:t>fight!; </w:t>
      </w:r>
      <w:r>
        <w:rPr>
          <w:b/>
          <w:color w:val="231F20"/>
          <w:sz w:val="20"/>
        </w:rPr>
        <w:t>áakiitsskaawa </w:t>
      </w:r>
      <w:r>
        <w:rPr>
          <w:color w:val="231F20"/>
          <w:sz w:val="20"/>
        </w:rPr>
        <w:t>she will …; </w:t>
      </w:r>
      <w:r>
        <w:rPr>
          <w:b/>
          <w:color w:val="231F20"/>
          <w:sz w:val="20"/>
        </w:rPr>
        <w:t>íítsskááwa </w:t>
      </w:r>
      <w:r>
        <w:rPr>
          <w:color w:val="231F20"/>
          <w:sz w:val="20"/>
        </w:rPr>
        <w:t>he fought; </w:t>
      </w:r>
      <w:r>
        <w:rPr>
          <w:b/>
          <w:color w:val="231F20"/>
          <w:sz w:val="20"/>
        </w:rPr>
        <w:t>nitsíítsskaa </w:t>
      </w:r>
      <w:r>
        <w:rPr>
          <w:color w:val="231F20"/>
          <w:sz w:val="20"/>
        </w:rPr>
        <w:t>I fought; Rel. stems: v</w:t>
      </w:r>
      <w:r>
        <w:rPr>
          <w:i/>
          <w:color w:val="231F20"/>
          <w:sz w:val="20"/>
        </w:rPr>
        <w:t>ta </w:t>
      </w:r>
      <w:r>
        <w:rPr>
          <w:b/>
          <w:color w:val="231F20"/>
          <w:sz w:val="20"/>
        </w:rPr>
        <w:t>iitsskaam, </w:t>
      </w:r>
      <w:r>
        <w:rPr>
          <w:i/>
          <w:color w:val="231F20"/>
          <w:sz w:val="20"/>
        </w:rPr>
        <w:t>vti </w:t>
      </w:r>
      <w:r>
        <w:rPr>
          <w:b/>
          <w:color w:val="231F20"/>
          <w:sz w:val="20"/>
        </w:rPr>
        <w:t>iitsskaamatoo </w:t>
      </w:r>
      <w:r>
        <w:rPr>
          <w:color w:val="231F20"/>
          <w:sz w:val="20"/>
        </w:rPr>
        <w:t>fight.</w:t>
      </w:r>
    </w:p>
    <w:p>
      <w:pPr>
        <w:spacing w:after="0" w:line="249" w:lineRule="auto"/>
        <w:jc w:val="left"/>
        <w:rPr>
          <w:sz w:val="20"/>
        </w:rPr>
        <w:sectPr>
          <w:headerReference w:type="default" r:id="rId99"/>
          <w:pgSz w:w="7920" w:h="12960"/>
          <w:pgMar w:header="0" w:footer="720" w:top="600" w:bottom="900" w:left="620" w:right="600"/>
        </w:sectPr>
      </w:pPr>
    </w:p>
    <w:p>
      <w:pPr>
        <w:pStyle w:val="Heading2"/>
        <w:tabs>
          <w:tab w:pos="5479" w:val="left" w:leader="none"/>
        </w:tabs>
      </w:pPr>
      <w:r>
        <w:rPr>
          <w:color w:val="231F20"/>
        </w:rPr>
        <w:t>iitsskaahkio’tsi</w:t>
        <w:tab/>
        <w:t>iiyikihkaohsi</w:t>
      </w:r>
    </w:p>
    <w:p>
      <w:pPr>
        <w:pStyle w:val="BodyText"/>
        <w:spacing w:before="7"/>
        <w:ind w:left="0"/>
        <w:rPr>
          <w:b/>
          <w:sz w:val="24"/>
        </w:rPr>
      </w:pPr>
    </w:p>
    <w:p>
      <w:pPr>
        <w:spacing w:line="249" w:lineRule="auto" w:before="0"/>
        <w:ind w:left="309" w:right="144" w:hanging="198"/>
        <w:jc w:val="left"/>
        <w:rPr>
          <w:sz w:val="20"/>
        </w:rPr>
      </w:pPr>
      <w:r>
        <w:rPr>
          <w:b/>
          <w:color w:val="231F20"/>
          <w:sz w:val="20"/>
        </w:rPr>
        <w:t>iitsskaahkio’tsi </w:t>
      </w:r>
      <w:r>
        <w:rPr>
          <w:i/>
          <w:color w:val="231F20"/>
          <w:sz w:val="20"/>
        </w:rPr>
        <w:t>vti; </w:t>
      </w:r>
      <w:r>
        <w:rPr>
          <w:color w:val="231F20"/>
          <w:sz w:val="20"/>
        </w:rPr>
        <w:t>knead; </w:t>
      </w:r>
      <w:r>
        <w:rPr>
          <w:b/>
          <w:color w:val="231F20"/>
          <w:sz w:val="20"/>
        </w:rPr>
        <w:t>iitsskááhkio’tsit! </w:t>
      </w:r>
      <w:r>
        <w:rPr>
          <w:color w:val="231F20"/>
          <w:sz w:val="20"/>
        </w:rPr>
        <w:t>knead it!; </w:t>
      </w:r>
      <w:r>
        <w:rPr>
          <w:b/>
          <w:color w:val="231F20"/>
          <w:sz w:val="20"/>
        </w:rPr>
        <w:t>áakiitsskaahkio’tsima </w:t>
      </w:r>
      <w:r>
        <w:rPr>
          <w:color w:val="231F20"/>
          <w:sz w:val="20"/>
        </w:rPr>
        <w:t>she will …; </w:t>
      </w:r>
      <w:r>
        <w:rPr>
          <w:b/>
          <w:color w:val="231F20"/>
          <w:sz w:val="20"/>
        </w:rPr>
        <w:t>iitsskááhkio’tsima anni otsíítsksiiststaani </w:t>
      </w:r>
      <w:r>
        <w:rPr>
          <w:color w:val="231F20"/>
          <w:sz w:val="20"/>
        </w:rPr>
        <w:t>he kneaded his dough; </w:t>
      </w:r>
      <w:r>
        <w:rPr>
          <w:b/>
          <w:color w:val="231F20"/>
          <w:sz w:val="20"/>
        </w:rPr>
        <w:t>nitsíítsskaahkio’tsii’pa </w:t>
      </w:r>
      <w:r>
        <w:rPr>
          <w:color w:val="231F20"/>
          <w:sz w:val="20"/>
        </w:rPr>
        <w:t>I kneaded it; Rel. stem: </w:t>
      </w:r>
      <w:r>
        <w:rPr>
          <w:i/>
          <w:color w:val="231F20"/>
          <w:sz w:val="20"/>
        </w:rPr>
        <w:t>vai </w:t>
      </w:r>
      <w:r>
        <w:rPr>
          <w:b/>
          <w:color w:val="231F20"/>
          <w:sz w:val="20"/>
        </w:rPr>
        <w:t>iitsskaahkio’taki </w:t>
      </w:r>
      <w:r>
        <w:rPr>
          <w:color w:val="231F20"/>
          <w:sz w:val="20"/>
        </w:rPr>
        <w:t>knead.</w:t>
      </w:r>
    </w:p>
    <w:p>
      <w:pPr>
        <w:spacing w:line="249" w:lineRule="auto" w:before="3"/>
        <w:ind w:left="307" w:right="0" w:hanging="196"/>
        <w:jc w:val="left"/>
        <w:rPr>
          <w:sz w:val="20"/>
        </w:rPr>
      </w:pPr>
      <w:r>
        <w:rPr>
          <w:b/>
          <w:color w:val="231F20"/>
          <w:sz w:val="20"/>
        </w:rPr>
        <w:t>iitsskihkaa </w:t>
      </w:r>
      <w:r>
        <w:rPr>
          <w:i/>
          <w:color w:val="231F20"/>
          <w:sz w:val="20"/>
        </w:rPr>
        <w:t>vii; </w:t>
      </w:r>
      <w:r>
        <w:rPr>
          <w:color w:val="231F20"/>
          <w:sz w:val="20"/>
        </w:rPr>
        <w:t>be matted; </w:t>
      </w:r>
      <w:r>
        <w:rPr>
          <w:b/>
          <w:color w:val="231F20"/>
          <w:sz w:val="20"/>
        </w:rPr>
        <w:t>áakiitsskihkaawa </w:t>
      </w:r>
      <w:r>
        <w:rPr>
          <w:color w:val="231F20"/>
          <w:sz w:val="20"/>
        </w:rPr>
        <w:t>it will be matted; </w:t>
      </w:r>
      <w:r>
        <w:rPr>
          <w:b/>
          <w:color w:val="231F20"/>
          <w:sz w:val="20"/>
        </w:rPr>
        <w:t>ko’tokááni ákaiitsskihkaawa. noohkáákihkiniiyit! </w:t>
      </w:r>
      <w:r>
        <w:rPr>
          <w:color w:val="231F20"/>
          <w:sz w:val="20"/>
        </w:rPr>
        <w:t>Your hair has become matted. Comb it!; </w:t>
      </w:r>
      <w:r>
        <w:rPr>
          <w:b/>
          <w:color w:val="231F20"/>
          <w:sz w:val="20"/>
        </w:rPr>
        <w:t>kitsistotóóhsiistsi iitapíítsskihkaayi anni kitsówahsini </w:t>
      </w:r>
      <w:r>
        <w:rPr>
          <w:color w:val="231F20"/>
          <w:sz w:val="20"/>
        </w:rPr>
        <w:t>your clothes are matted with your food.</w:t>
      </w:r>
    </w:p>
    <w:p>
      <w:pPr>
        <w:spacing w:before="3"/>
        <w:ind w:left="112" w:right="0" w:firstLine="0"/>
        <w:jc w:val="left"/>
        <w:rPr>
          <w:b/>
          <w:sz w:val="20"/>
        </w:rPr>
      </w:pPr>
      <w:r>
        <w:rPr>
          <w:b/>
          <w:color w:val="231F20"/>
          <w:sz w:val="20"/>
        </w:rPr>
        <w:t>iitsskonnikis </w:t>
      </w:r>
      <w:r>
        <w:rPr>
          <w:i/>
          <w:color w:val="231F20"/>
          <w:sz w:val="20"/>
        </w:rPr>
        <w:t>nin; </w:t>
      </w:r>
      <w:r>
        <w:rPr>
          <w:color w:val="231F20"/>
          <w:sz w:val="20"/>
        </w:rPr>
        <w:t>milk products, e.g. cheese, cream, butter; </w:t>
      </w:r>
      <w:r>
        <w:rPr>
          <w:b/>
          <w:color w:val="231F20"/>
          <w:sz w:val="20"/>
        </w:rPr>
        <w:t>iitsskónnikiistsi</w:t>
      </w:r>
    </w:p>
    <w:p>
      <w:pPr>
        <w:spacing w:before="10"/>
        <w:ind w:left="309" w:right="0" w:firstLine="0"/>
        <w:jc w:val="left"/>
        <w:rPr>
          <w:b/>
          <w:sz w:val="20"/>
        </w:rPr>
      </w:pPr>
      <w:r>
        <w:rPr>
          <w:color w:val="231F20"/>
          <w:sz w:val="20"/>
        </w:rPr>
        <w:t>cheeses; cf. </w:t>
      </w:r>
      <w:r>
        <w:rPr>
          <w:b/>
          <w:color w:val="231F20"/>
          <w:sz w:val="20"/>
        </w:rPr>
        <w:t>onnikis.</w:t>
      </w:r>
    </w:p>
    <w:p>
      <w:pPr>
        <w:spacing w:line="249" w:lineRule="auto" w:before="10"/>
        <w:ind w:left="309" w:right="177" w:hanging="197"/>
        <w:jc w:val="left"/>
        <w:rPr>
          <w:sz w:val="20"/>
        </w:rPr>
      </w:pPr>
      <w:r>
        <w:rPr>
          <w:b/>
          <w:color w:val="231F20"/>
          <w:sz w:val="20"/>
        </w:rPr>
        <w:t>iitsskoohsi </w:t>
      </w:r>
      <w:r>
        <w:rPr>
          <w:i/>
          <w:color w:val="231F20"/>
          <w:sz w:val="20"/>
        </w:rPr>
        <w:t>vai; </w:t>
      </w:r>
      <w:r>
        <w:rPr>
          <w:color w:val="231F20"/>
          <w:sz w:val="20"/>
        </w:rPr>
        <w:t>exert oneself so as to counteract or defeat something; </w:t>
      </w:r>
      <w:r>
        <w:rPr>
          <w:b/>
          <w:color w:val="231F20"/>
          <w:sz w:val="20"/>
        </w:rPr>
        <w:t>iitsskoohsit! </w:t>
      </w:r>
      <w:r>
        <w:rPr>
          <w:color w:val="231F20"/>
          <w:sz w:val="20"/>
        </w:rPr>
        <w:t>exert yourself to defeat s.t. (e.g. your illness)!; </w:t>
      </w:r>
      <w:r>
        <w:rPr>
          <w:b/>
          <w:color w:val="231F20"/>
          <w:sz w:val="20"/>
        </w:rPr>
        <w:t>áakiitskoohsiwa </w:t>
      </w:r>
      <w:r>
        <w:rPr>
          <w:color w:val="231F20"/>
          <w:sz w:val="20"/>
        </w:rPr>
        <w:t>she will …; </w:t>
      </w:r>
      <w:r>
        <w:rPr>
          <w:b/>
          <w:color w:val="231F20"/>
          <w:sz w:val="20"/>
        </w:rPr>
        <w:t>íítsskoohsiwa </w:t>
      </w:r>
      <w:r>
        <w:rPr>
          <w:color w:val="231F20"/>
          <w:sz w:val="20"/>
        </w:rPr>
        <w:t>he exerted himself so as to defeat s.t.; </w:t>
      </w:r>
      <w:r>
        <w:rPr>
          <w:b/>
          <w:color w:val="231F20"/>
          <w:sz w:val="20"/>
        </w:rPr>
        <w:t>nitsíítskoohsi </w:t>
      </w:r>
      <w:r>
        <w:rPr>
          <w:color w:val="231F20"/>
          <w:sz w:val="20"/>
        </w:rPr>
        <w:t>I exerted myself to overcome s.t. (e.g. my phobia).</w:t>
      </w:r>
    </w:p>
    <w:p>
      <w:pPr>
        <w:spacing w:before="4"/>
        <w:ind w:left="112" w:right="0" w:firstLine="0"/>
        <w:jc w:val="left"/>
        <w:rPr>
          <w:sz w:val="20"/>
        </w:rPr>
      </w:pPr>
      <w:r>
        <w:rPr>
          <w:b/>
          <w:color w:val="231F20"/>
          <w:sz w:val="20"/>
        </w:rPr>
        <w:t>iitssksiiststaa </w:t>
      </w:r>
      <w:r>
        <w:rPr>
          <w:i/>
          <w:color w:val="231F20"/>
          <w:sz w:val="20"/>
        </w:rPr>
        <w:t>vai; </w:t>
      </w:r>
      <w:r>
        <w:rPr>
          <w:color w:val="231F20"/>
          <w:sz w:val="20"/>
        </w:rPr>
        <w:t>stir a liquid into a powdery substance to create</w:t>
      </w:r>
    </w:p>
    <w:p>
      <w:pPr>
        <w:spacing w:line="249" w:lineRule="auto" w:before="10"/>
        <w:ind w:left="304" w:right="132" w:firstLine="7"/>
        <w:jc w:val="left"/>
        <w:rPr>
          <w:sz w:val="20"/>
        </w:rPr>
      </w:pPr>
      <w:r>
        <w:rPr>
          <w:color w:val="231F20"/>
          <w:sz w:val="20"/>
        </w:rPr>
        <w:t>s.t., e.g. dough/paste; </w:t>
      </w:r>
      <w:r>
        <w:rPr>
          <w:b/>
          <w:color w:val="231F20"/>
          <w:sz w:val="20"/>
        </w:rPr>
        <w:t>iitssksííststaat! </w:t>
      </w:r>
      <w:r>
        <w:rPr>
          <w:color w:val="231F20"/>
          <w:sz w:val="20"/>
        </w:rPr>
        <w:t>mix liquid (e.g. into the flour); </w:t>
      </w:r>
      <w:r>
        <w:rPr>
          <w:b/>
          <w:color w:val="231F20"/>
          <w:sz w:val="20"/>
        </w:rPr>
        <w:t>áakiitssksiiststaawa. áyaakihkiitaawa napayíni </w:t>
      </w:r>
      <w:r>
        <w:rPr>
          <w:color w:val="231F20"/>
          <w:sz w:val="20"/>
        </w:rPr>
        <w:t>She will stir … She is going to bake bread; </w:t>
      </w:r>
      <w:r>
        <w:rPr>
          <w:b/>
          <w:color w:val="231F20"/>
          <w:sz w:val="20"/>
        </w:rPr>
        <w:t>íítssksiiststaawa </w:t>
      </w:r>
      <w:r>
        <w:rPr>
          <w:color w:val="231F20"/>
          <w:sz w:val="20"/>
        </w:rPr>
        <w:t>he mixed water (e.g. into the cement powder); </w:t>
      </w:r>
      <w:r>
        <w:rPr>
          <w:b/>
          <w:color w:val="231F20"/>
          <w:sz w:val="20"/>
        </w:rPr>
        <w:t>nitsíítssksiiststaa </w:t>
      </w:r>
      <w:r>
        <w:rPr>
          <w:color w:val="231F20"/>
          <w:sz w:val="20"/>
        </w:rPr>
        <w:t>I mixed water (e.g. into the cake mix); dialect </w:t>
      </w:r>
      <w:r>
        <w:rPr>
          <w:color w:val="231F20"/>
          <w:spacing w:val="-3"/>
          <w:sz w:val="20"/>
        </w:rPr>
        <w:t>var. </w:t>
      </w:r>
      <w:r>
        <w:rPr>
          <w:b/>
          <w:color w:val="231F20"/>
          <w:sz w:val="20"/>
        </w:rPr>
        <w:t>i’tssksiiststaawa; </w:t>
      </w:r>
      <w:r>
        <w:rPr>
          <w:color w:val="231F20"/>
          <w:sz w:val="20"/>
        </w:rPr>
        <w:t>Rel. stem: </w:t>
      </w:r>
      <w:r>
        <w:rPr>
          <w:i/>
          <w:color w:val="231F20"/>
          <w:sz w:val="20"/>
        </w:rPr>
        <w:t>vti </w:t>
      </w:r>
      <w:r>
        <w:rPr>
          <w:b/>
          <w:color w:val="231F20"/>
          <w:sz w:val="20"/>
        </w:rPr>
        <w:t>iitssksiiststoo </w:t>
      </w:r>
      <w:r>
        <w:rPr>
          <w:color w:val="231F20"/>
          <w:sz w:val="20"/>
        </w:rPr>
        <w:t>stir (a liquid) into</w:t>
      </w:r>
      <w:r>
        <w:rPr>
          <w:color w:val="231F20"/>
          <w:spacing w:val="-6"/>
          <w:sz w:val="20"/>
        </w:rPr>
        <w:t> </w:t>
      </w:r>
      <w:r>
        <w:rPr>
          <w:color w:val="231F20"/>
          <w:sz w:val="20"/>
        </w:rPr>
        <w:t>….</w:t>
      </w:r>
    </w:p>
    <w:p>
      <w:pPr>
        <w:spacing w:before="4"/>
        <w:ind w:left="112" w:right="0" w:firstLine="0"/>
        <w:jc w:val="left"/>
        <w:rPr>
          <w:b/>
          <w:sz w:val="20"/>
        </w:rPr>
      </w:pPr>
      <w:r>
        <w:rPr>
          <w:b/>
          <w:color w:val="231F20"/>
          <w:sz w:val="20"/>
        </w:rPr>
        <w:t>iitssksííststaan </w:t>
      </w:r>
      <w:r>
        <w:rPr>
          <w:i/>
          <w:color w:val="231F20"/>
          <w:sz w:val="20"/>
        </w:rPr>
        <w:t>nin; </w:t>
      </w:r>
      <w:r>
        <w:rPr>
          <w:color w:val="231F20"/>
          <w:sz w:val="20"/>
        </w:rPr>
        <w:t>dough; cf. </w:t>
      </w:r>
      <w:r>
        <w:rPr>
          <w:b/>
          <w:color w:val="231F20"/>
          <w:sz w:val="20"/>
        </w:rPr>
        <w:t>iitssksiiststaa.</w:t>
      </w:r>
    </w:p>
    <w:p>
      <w:pPr>
        <w:spacing w:line="249" w:lineRule="auto" w:before="10"/>
        <w:ind w:left="307" w:right="1223" w:hanging="196"/>
        <w:jc w:val="left"/>
        <w:rPr>
          <w:sz w:val="20"/>
        </w:rPr>
      </w:pPr>
      <w:r>
        <w:rPr>
          <w:b/>
          <w:color w:val="231F20"/>
          <w:sz w:val="20"/>
        </w:rPr>
        <w:t>iiya’ksisaa </w:t>
      </w:r>
      <w:r>
        <w:rPr>
          <w:i/>
          <w:color w:val="231F20"/>
          <w:sz w:val="20"/>
        </w:rPr>
        <w:t>vai; </w:t>
      </w:r>
      <w:r>
        <w:rPr>
          <w:color w:val="231F20"/>
          <w:sz w:val="20"/>
        </w:rPr>
        <w:t>be left-handed; </w:t>
      </w:r>
      <w:r>
        <w:rPr>
          <w:b/>
          <w:color w:val="231F20"/>
          <w:sz w:val="20"/>
        </w:rPr>
        <w:t>(iiyá’ksisaat!) </w:t>
      </w:r>
      <w:r>
        <w:rPr>
          <w:color w:val="231F20"/>
          <w:sz w:val="20"/>
        </w:rPr>
        <w:t>(be left-handed)!; </w:t>
      </w:r>
      <w:r>
        <w:rPr>
          <w:b/>
          <w:color w:val="231F20"/>
          <w:sz w:val="20"/>
        </w:rPr>
        <w:t>áaksiiya’ksisaawa </w:t>
      </w:r>
      <w:r>
        <w:rPr>
          <w:color w:val="231F20"/>
          <w:sz w:val="20"/>
        </w:rPr>
        <w:t>he will …; </w:t>
      </w:r>
      <w:r>
        <w:rPr>
          <w:b/>
          <w:color w:val="231F20"/>
          <w:sz w:val="20"/>
        </w:rPr>
        <w:t>ííya’ksisaawa </w:t>
      </w:r>
      <w:r>
        <w:rPr>
          <w:color w:val="231F20"/>
          <w:sz w:val="20"/>
        </w:rPr>
        <w:t>she is left-handed; </w:t>
      </w:r>
      <w:r>
        <w:rPr>
          <w:b/>
          <w:color w:val="231F20"/>
          <w:sz w:val="20"/>
        </w:rPr>
        <w:t>nitsííya’ksisaa </w:t>
      </w:r>
      <w:r>
        <w:rPr>
          <w:color w:val="231F20"/>
          <w:sz w:val="20"/>
        </w:rPr>
        <w:t>I am left-handed; dialect var. </w:t>
      </w:r>
      <w:r>
        <w:rPr>
          <w:b/>
          <w:color w:val="231F20"/>
          <w:sz w:val="20"/>
        </w:rPr>
        <w:t>iyaa’ksisayi</w:t>
      </w:r>
      <w:r>
        <w:rPr>
          <w:color w:val="231F20"/>
          <w:sz w:val="20"/>
        </w:rPr>
        <w:t>.</w:t>
      </w:r>
    </w:p>
    <w:p>
      <w:pPr>
        <w:spacing w:line="249" w:lineRule="auto" w:before="2"/>
        <w:ind w:left="309" w:right="160" w:hanging="198"/>
        <w:jc w:val="left"/>
        <w:rPr>
          <w:sz w:val="20"/>
        </w:rPr>
      </w:pPr>
      <w:r>
        <w:rPr>
          <w:b/>
          <w:color w:val="231F20"/>
          <w:sz w:val="20"/>
        </w:rPr>
        <w:t>iiyi </w:t>
      </w:r>
      <w:r>
        <w:rPr>
          <w:i/>
          <w:color w:val="231F20"/>
          <w:sz w:val="20"/>
        </w:rPr>
        <w:t>vii; </w:t>
      </w:r>
      <w:r>
        <w:rPr>
          <w:color w:val="231F20"/>
          <w:sz w:val="20"/>
        </w:rPr>
        <w:t>waft in a specified direction (said of odors); </w:t>
      </w:r>
      <w:r>
        <w:rPr>
          <w:b/>
          <w:color w:val="231F20"/>
          <w:sz w:val="20"/>
        </w:rPr>
        <w:t>áaksipoohsapiiyiwa </w:t>
      </w:r>
      <w:r>
        <w:rPr>
          <w:color w:val="231F20"/>
          <w:sz w:val="20"/>
        </w:rPr>
        <w:t>the odor will waft toward me; </w:t>
      </w:r>
      <w:r>
        <w:rPr>
          <w:b/>
          <w:color w:val="231F20"/>
          <w:sz w:val="20"/>
        </w:rPr>
        <w:t>áakssaiiyiwa </w:t>
      </w:r>
      <w:r>
        <w:rPr>
          <w:color w:val="231F20"/>
          <w:sz w:val="20"/>
        </w:rPr>
        <w:t>the odor will waft out; Note: </w:t>
      </w:r>
      <w:r>
        <w:rPr>
          <w:i/>
          <w:color w:val="231F20"/>
          <w:sz w:val="20"/>
        </w:rPr>
        <w:t>adt </w:t>
      </w:r>
      <w:r>
        <w:rPr>
          <w:color w:val="231F20"/>
          <w:sz w:val="20"/>
        </w:rPr>
        <w:t>req.</w:t>
      </w:r>
    </w:p>
    <w:p>
      <w:pPr>
        <w:spacing w:line="249" w:lineRule="auto" w:before="2"/>
        <w:ind w:left="303" w:right="149" w:hanging="192"/>
        <w:jc w:val="left"/>
        <w:rPr>
          <w:sz w:val="20"/>
        </w:rPr>
      </w:pPr>
      <w:r>
        <w:rPr>
          <w:b/>
          <w:color w:val="231F20"/>
          <w:sz w:val="20"/>
        </w:rPr>
        <w:t>iiyi </w:t>
      </w:r>
      <w:r>
        <w:rPr>
          <w:i/>
          <w:color w:val="231F20"/>
          <w:sz w:val="20"/>
        </w:rPr>
        <w:t>vii; </w:t>
      </w:r>
      <w:r>
        <w:rPr>
          <w:color w:val="231F20"/>
          <w:sz w:val="20"/>
        </w:rPr>
        <w:t>be hard/durable (said of objects); </w:t>
      </w:r>
      <w:r>
        <w:rPr>
          <w:b/>
          <w:color w:val="231F20"/>
          <w:sz w:val="20"/>
        </w:rPr>
        <w:t>áaksiiyiwa </w:t>
      </w:r>
      <w:r>
        <w:rPr>
          <w:color w:val="231F20"/>
          <w:sz w:val="20"/>
        </w:rPr>
        <w:t>it will be hard; </w:t>
      </w:r>
      <w:r>
        <w:rPr>
          <w:b/>
          <w:color w:val="231F20"/>
          <w:sz w:val="20"/>
        </w:rPr>
        <w:t>iiyíwa</w:t>
      </w:r>
      <w:r>
        <w:rPr>
          <w:color w:val="231F20"/>
          <w:sz w:val="20"/>
        </w:rPr>
        <w:t>/ </w:t>
      </w:r>
      <w:r>
        <w:rPr>
          <w:b/>
          <w:color w:val="231F20"/>
          <w:sz w:val="20"/>
        </w:rPr>
        <w:t>miiyíwa </w:t>
      </w:r>
      <w:r>
        <w:rPr>
          <w:color w:val="231F20"/>
          <w:sz w:val="20"/>
        </w:rPr>
        <w:t>it is hard; </w:t>
      </w:r>
      <w:r>
        <w:rPr>
          <w:b/>
          <w:color w:val="231F20"/>
          <w:sz w:val="20"/>
        </w:rPr>
        <w:t>stónnatsiiyiwa otókssini </w:t>
      </w:r>
      <w:r>
        <w:rPr>
          <w:color w:val="231F20"/>
          <w:sz w:val="20"/>
        </w:rPr>
        <w:t>her bed is so hard; </w:t>
      </w:r>
      <w:r>
        <w:rPr>
          <w:b/>
          <w:color w:val="231F20"/>
          <w:sz w:val="20"/>
        </w:rPr>
        <w:t>amostsi pisáttsaapiiniowanistsi iiksííyiyaawa </w:t>
      </w:r>
      <w:r>
        <w:rPr>
          <w:color w:val="231F20"/>
          <w:sz w:val="20"/>
        </w:rPr>
        <w:t>these candies are very hard; Rel. stem: </w:t>
      </w:r>
      <w:r>
        <w:rPr>
          <w:i/>
          <w:color w:val="231F20"/>
          <w:sz w:val="20"/>
        </w:rPr>
        <w:t>vai </w:t>
      </w:r>
      <w:r>
        <w:rPr>
          <w:b/>
          <w:color w:val="231F20"/>
          <w:sz w:val="20"/>
        </w:rPr>
        <w:t>issi </w:t>
      </w:r>
      <w:r>
        <w:rPr>
          <w:color w:val="231F20"/>
          <w:sz w:val="20"/>
        </w:rPr>
        <w:t>be hard/durable.</w:t>
      </w:r>
    </w:p>
    <w:p>
      <w:pPr>
        <w:spacing w:before="3"/>
        <w:ind w:left="112" w:right="0" w:firstLine="0"/>
        <w:jc w:val="left"/>
        <w:rPr>
          <w:sz w:val="20"/>
        </w:rPr>
      </w:pPr>
      <w:r>
        <w:rPr>
          <w:b/>
          <w:color w:val="231F20"/>
          <w:sz w:val="20"/>
        </w:rPr>
        <w:t>ííyik </w:t>
      </w:r>
      <w:r>
        <w:rPr>
          <w:i/>
          <w:color w:val="231F20"/>
          <w:sz w:val="20"/>
        </w:rPr>
        <w:t>adt; </w:t>
      </w:r>
      <w:r>
        <w:rPr>
          <w:color w:val="231F20"/>
          <w:sz w:val="20"/>
        </w:rPr>
        <w:t>strong/hard/fervent; see </w:t>
      </w:r>
      <w:r>
        <w:rPr>
          <w:b/>
          <w:color w:val="231F20"/>
          <w:sz w:val="20"/>
        </w:rPr>
        <w:t>iiyiko </w:t>
      </w:r>
      <w:r>
        <w:rPr>
          <w:color w:val="231F20"/>
          <w:sz w:val="20"/>
        </w:rPr>
        <w:t>be hard/difficult; see </w:t>
      </w:r>
      <w:r>
        <w:rPr>
          <w:b/>
          <w:color w:val="231F20"/>
          <w:sz w:val="20"/>
        </w:rPr>
        <w:t>iiyikoosi </w:t>
      </w:r>
      <w:r>
        <w:rPr>
          <w:color w:val="231F20"/>
          <w:sz w:val="20"/>
        </w:rPr>
        <w:t>be in a</w:t>
      </w:r>
    </w:p>
    <w:p>
      <w:pPr>
        <w:spacing w:line="249" w:lineRule="auto" w:before="10"/>
        <w:ind w:left="111" w:right="110" w:firstLine="197"/>
        <w:jc w:val="left"/>
        <w:rPr>
          <w:b/>
          <w:sz w:val="20"/>
        </w:rPr>
      </w:pPr>
      <w:r>
        <w:rPr>
          <w:color w:val="231F20"/>
          <w:sz w:val="20"/>
        </w:rPr>
        <w:t>difficult state; </w:t>
      </w:r>
      <w:r>
        <w:rPr>
          <w:b/>
          <w:color w:val="231F20"/>
          <w:sz w:val="20"/>
        </w:rPr>
        <w:t>kitsííyika’po’taki </w:t>
      </w:r>
      <w:r>
        <w:rPr>
          <w:color w:val="231F20"/>
          <w:sz w:val="20"/>
        </w:rPr>
        <w:t>you worked hard; var. of </w:t>
      </w:r>
      <w:r>
        <w:rPr>
          <w:b/>
          <w:color w:val="231F20"/>
          <w:sz w:val="20"/>
        </w:rPr>
        <w:t>mi(i)yik. iiyika’kimaa </w:t>
      </w:r>
      <w:r>
        <w:rPr>
          <w:i/>
          <w:color w:val="231F20"/>
          <w:sz w:val="20"/>
        </w:rPr>
        <w:t>vai; </w:t>
      </w:r>
      <w:r>
        <w:rPr>
          <w:color w:val="231F20"/>
          <w:sz w:val="20"/>
        </w:rPr>
        <w:t>try hard; </w:t>
      </w:r>
      <w:r>
        <w:rPr>
          <w:b/>
          <w:color w:val="231F20"/>
          <w:sz w:val="20"/>
        </w:rPr>
        <w:t>iiyiká’kimaat! </w:t>
      </w:r>
      <w:r>
        <w:rPr>
          <w:color w:val="231F20"/>
          <w:sz w:val="20"/>
        </w:rPr>
        <w:t>try hard!; </w:t>
      </w:r>
      <w:r>
        <w:rPr>
          <w:b/>
          <w:color w:val="231F20"/>
          <w:sz w:val="20"/>
        </w:rPr>
        <w:t>áaksiiyika’kimaawa</w:t>
      </w:r>
    </w:p>
    <w:p>
      <w:pPr>
        <w:spacing w:line="249" w:lineRule="auto" w:before="2"/>
        <w:ind w:left="310" w:right="209" w:firstLine="0"/>
        <w:jc w:val="left"/>
        <w:rPr>
          <w:sz w:val="20"/>
        </w:rPr>
      </w:pPr>
      <w:r>
        <w:rPr>
          <w:color w:val="231F20"/>
          <w:sz w:val="20"/>
        </w:rPr>
        <w:t>she will …; </w:t>
      </w:r>
      <w:r>
        <w:rPr>
          <w:b/>
          <w:color w:val="231F20"/>
          <w:sz w:val="20"/>
        </w:rPr>
        <w:t>(iiks)ííyika’kimaawa </w:t>
      </w:r>
      <w:r>
        <w:rPr>
          <w:color w:val="231F20"/>
          <w:sz w:val="20"/>
        </w:rPr>
        <w:t>he tried (very) hard; </w:t>
      </w:r>
      <w:r>
        <w:rPr>
          <w:b/>
          <w:color w:val="231F20"/>
          <w:sz w:val="20"/>
        </w:rPr>
        <w:t>nitsííyika’kimaa </w:t>
      </w:r>
      <w:r>
        <w:rPr>
          <w:color w:val="231F20"/>
          <w:sz w:val="20"/>
        </w:rPr>
        <w:t>I tried hard; Rel. stems: </w:t>
      </w:r>
      <w:r>
        <w:rPr>
          <w:i/>
          <w:color w:val="231F20"/>
          <w:sz w:val="20"/>
        </w:rPr>
        <w:t>vti </w:t>
      </w:r>
      <w:r>
        <w:rPr>
          <w:b/>
          <w:color w:val="231F20"/>
          <w:sz w:val="20"/>
        </w:rPr>
        <w:t>iiyika’kimatoo, </w:t>
      </w:r>
      <w:r>
        <w:rPr>
          <w:i/>
          <w:color w:val="231F20"/>
          <w:sz w:val="20"/>
        </w:rPr>
        <w:t>vta </w:t>
      </w:r>
      <w:r>
        <w:rPr>
          <w:b/>
          <w:color w:val="231F20"/>
          <w:sz w:val="20"/>
        </w:rPr>
        <w:t>iiyika’kimat </w:t>
      </w:r>
      <w:r>
        <w:rPr>
          <w:color w:val="231F20"/>
          <w:sz w:val="20"/>
        </w:rPr>
        <w:t>try hard to, try to provide guidance and inspiration for.</w:t>
      </w:r>
    </w:p>
    <w:p>
      <w:pPr>
        <w:spacing w:line="249" w:lineRule="auto" w:before="2"/>
        <w:ind w:left="302" w:right="132" w:hanging="192"/>
        <w:jc w:val="left"/>
        <w:rPr>
          <w:sz w:val="20"/>
        </w:rPr>
      </w:pPr>
      <w:r>
        <w:rPr>
          <w:b/>
          <w:color w:val="231F20"/>
          <w:sz w:val="20"/>
        </w:rPr>
        <w:t>iiyikihkaohsi </w:t>
      </w:r>
      <w:r>
        <w:rPr>
          <w:i/>
          <w:color w:val="231F20"/>
          <w:sz w:val="20"/>
        </w:rPr>
        <w:t>vai; </w:t>
      </w:r>
      <w:r>
        <w:rPr>
          <w:color w:val="231F20"/>
          <w:sz w:val="20"/>
        </w:rPr>
        <w:t>move one’s own body fervently (usually used to make joking reference to a person who is dancing energetically); </w:t>
      </w:r>
      <w:r>
        <w:rPr>
          <w:b/>
          <w:color w:val="231F20"/>
          <w:sz w:val="20"/>
        </w:rPr>
        <w:t>iiyíkihkaohsit! </w:t>
      </w:r>
      <w:r>
        <w:rPr>
          <w:color w:val="231F20"/>
          <w:sz w:val="20"/>
        </w:rPr>
        <w:t>dance with fervor!; </w:t>
      </w:r>
      <w:r>
        <w:rPr>
          <w:b/>
          <w:color w:val="231F20"/>
          <w:sz w:val="20"/>
        </w:rPr>
        <w:t>áaksiiyikihkaohsiwa </w:t>
      </w:r>
      <w:r>
        <w:rPr>
          <w:color w:val="231F20"/>
          <w:sz w:val="20"/>
        </w:rPr>
        <w:t>she will …; </w:t>
      </w:r>
      <w:r>
        <w:rPr>
          <w:b/>
          <w:color w:val="231F20"/>
          <w:sz w:val="20"/>
        </w:rPr>
        <w:t>iiyíkihkaohsiwa </w:t>
      </w:r>
      <w:r>
        <w:rPr>
          <w:color w:val="231F20"/>
          <w:sz w:val="20"/>
        </w:rPr>
        <w:t>he moved with fervor; </w:t>
      </w:r>
      <w:r>
        <w:rPr>
          <w:b/>
          <w:color w:val="231F20"/>
          <w:sz w:val="20"/>
        </w:rPr>
        <w:t>nitsííyikihkaohsi </w:t>
      </w:r>
      <w:r>
        <w:rPr>
          <w:color w:val="231F20"/>
          <w:sz w:val="20"/>
        </w:rPr>
        <w:t>I danced with fervor; </w:t>
      </w:r>
      <w:r>
        <w:rPr>
          <w:b/>
          <w:color w:val="231F20"/>
          <w:sz w:val="20"/>
        </w:rPr>
        <w:t>áyikihkaohsiwa </w:t>
      </w:r>
      <w:r>
        <w:rPr>
          <w:color w:val="231F20"/>
          <w:sz w:val="20"/>
        </w:rPr>
        <w:t>he is dancing fervently.</w:t>
      </w:r>
    </w:p>
    <w:p>
      <w:pPr>
        <w:spacing w:after="0" w:line="249" w:lineRule="auto"/>
        <w:jc w:val="left"/>
        <w:rPr>
          <w:sz w:val="20"/>
        </w:rPr>
        <w:sectPr>
          <w:headerReference w:type="default" r:id="rId100"/>
          <w:footerReference w:type="default" r:id="rId101"/>
          <w:footerReference w:type="even" r:id="rId102"/>
          <w:pgSz w:w="7920" w:h="12960"/>
          <w:pgMar w:header="0" w:footer="720" w:top="600" w:bottom="900" w:left="620" w:right="600"/>
          <w:pgNumType w:start="39"/>
        </w:sectPr>
      </w:pPr>
    </w:p>
    <w:p>
      <w:pPr>
        <w:pStyle w:val="Heading2"/>
        <w:tabs>
          <w:tab w:pos="6313" w:val="left" w:leader="none"/>
        </w:tabs>
      </w:pPr>
      <w:r>
        <w:rPr>
          <w:color w:val="231F20"/>
        </w:rPr>
        <w:t>iiyikitapiiyi</w:t>
        <w:tab/>
        <w:t>íka</w:t>
      </w:r>
    </w:p>
    <w:p>
      <w:pPr>
        <w:pStyle w:val="BodyText"/>
        <w:spacing w:before="7"/>
        <w:ind w:left="0"/>
        <w:rPr>
          <w:b/>
          <w:sz w:val="24"/>
        </w:rPr>
      </w:pPr>
    </w:p>
    <w:p>
      <w:pPr>
        <w:spacing w:line="249" w:lineRule="auto" w:before="0"/>
        <w:ind w:left="307" w:right="843" w:hanging="196"/>
        <w:jc w:val="left"/>
        <w:rPr>
          <w:sz w:val="20"/>
        </w:rPr>
      </w:pPr>
      <w:r>
        <w:rPr>
          <w:b/>
          <w:color w:val="231F20"/>
          <w:sz w:val="20"/>
        </w:rPr>
        <w:t>iiyikitapiiyi </w:t>
      </w:r>
      <w:r>
        <w:rPr>
          <w:i/>
          <w:color w:val="231F20"/>
          <w:sz w:val="20"/>
        </w:rPr>
        <w:t>vai; </w:t>
      </w:r>
      <w:r>
        <w:rPr>
          <w:color w:val="231F20"/>
          <w:sz w:val="20"/>
        </w:rPr>
        <w:t>be brave, fearless; </w:t>
      </w:r>
      <w:r>
        <w:rPr>
          <w:b/>
          <w:color w:val="231F20"/>
          <w:sz w:val="20"/>
        </w:rPr>
        <w:t>iiyikítapiiyit! </w:t>
      </w:r>
      <w:r>
        <w:rPr>
          <w:color w:val="231F20"/>
          <w:sz w:val="20"/>
        </w:rPr>
        <w:t>be brave, fearless!; </w:t>
      </w:r>
      <w:r>
        <w:rPr>
          <w:b/>
          <w:color w:val="231F20"/>
          <w:sz w:val="20"/>
        </w:rPr>
        <w:t>áaksiiyikitapiiyiwa </w:t>
      </w:r>
      <w:r>
        <w:rPr>
          <w:color w:val="231F20"/>
          <w:sz w:val="20"/>
        </w:rPr>
        <w:t>she will …; </w:t>
      </w:r>
      <w:r>
        <w:rPr>
          <w:b/>
          <w:color w:val="231F20"/>
          <w:sz w:val="20"/>
        </w:rPr>
        <w:t>iiyikítapiiyiwa </w:t>
      </w:r>
      <w:r>
        <w:rPr>
          <w:color w:val="231F20"/>
          <w:sz w:val="20"/>
        </w:rPr>
        <w:t>he is brave, fearless; </w:t>
      </w:r>
      <w:r>
        <w:rPr>
          <w:b/>
          <w:color w:val="231F20"/>
          <w:sz w:val="20"/>
        </w:rPr>
        <w:t>nitsííyikitapiiyi </w:t>
      </w:r>
      <w:r>
        <w:rPr>
          <w:color w:val="231F20"/>
          <w:sz w:val="20"/>
        </w:rPr>
        <w:t>I am brave, fearless.</w:t>
      </w:r>
    </w:p>
    <w:p>
      <w:pPr>
        <w:spacing w:before="2"/>
        <w:ind w:left="111" w:right="0" w:firstLine="0"/>
        <w:jc w:val="left"/>
        <w:rPr>
          <w:sz w:val="20"/>
        </w:rPr>
      </w:pPr>
      <w:r>
        <w:rPr>
          <w:b/>
          <w:color w:val="231F20"/>
          <w:sz w:val="20"/>
        </w:rPr>
        <w:t>iiyik(o) </w:t>
      </w:r>
      <w:r>
        <w:rPr>
          <w:i/>
          <w:color w:val="231F20"/>
          <w:sz w:val="20"/>
        </w:rPr>
        <w:t>adt</w:t>
      </w:r>
      <w:r>
        <w:rPr>
          <w:color w:val="231F20"/>
          <w:sz w:val="20"/>
        </w:rPr>
        <w:t>; strong/hard/difficult; see </w:t>
      </w:r>
      <w:r>
        <w:rPr>
          <w:b/>
          <w:color w:val="231F20"/>
          <w:sz w:val="20"/>
        </w:rPr>
        <w:t>iiyikskapi </w:t>
      </w:r>
      <w:r>
        <w:rPr>
          <w:color w:val="231F20"/>
          <w:sz w:val="20"/>
        </w:rPr>
        <w:t>pull hard; see</w:t>
      </w:r>
    </w:p>
    <w:p>
      <w:pPr>
        <w:spacing w:before="10"/>
        <w:ind w:left="311" w:right="0" w:firstLine="0"/>
        <w:jc w:val="left"/>
        <w:rPr>
          <w:sz w:val="20"/>
        </w:rPr>
      </w:pPr>
      <w:r>
        <w:rPr>
          <w:b/>
          <w:color w:val="231F20"/>
          <w:sz w:val="20"/>
        </w:rPr>
        <w:t>iiyikoyáápiikoan</w:t>
      </w:r>
      <w:r>
        <w:rPr>
          <w:b/>
          <w:color w:val="231F20"/>
          <w:spacing w:val="-13"/>
          <w:sz w:val="20"/>
        </w:rPr>
        <w:t> </w:t>
      </w:r>
      <w:r>
        <w:rPr>
          <w:color w:val="231F20"/>
          <w:sz w:val="20"/>
        </w:rPr>
        <w:t>lawyer.</w:t>
      </w:r>
    </w:p>
    <w:p>
      <w:pPr>
        <w:spacing w:line="249" w:lineRule="auto" w:before="10"/>
        <w:ind w:left="309" w:right="326" w:hanging="198"/>
        <w:jc w:val="left"/>
        <w:rPr>
          <w:sz w:val="20"/>
        </w:rPr>
      </w:pPr>
      <w:r>
        <w:rPr>
          <w:b/>
          <w:color w:val="231F20"/>
          <w:sz w:val="20"/>
        </w:rPr>
        <w:t>iiyikoo </w:t>
      </w:r>
      <w:r>
        <w:rPr>
          <w:i/>
          <w:color w:val="231F20"/>
          <w:sz w:val="20"/>
        </w:rPr>
        <w:t>vii; </w:t>
      </w:r>
      <w:r>
        <w:rPr>
          <w:color w:val="231F20"/>
          <w:sz w:val="20"/>
        </w:rPr>
        <w:t>be difficult, hard (intensely); </w:t>
      </w:r>
      <w:r>
        <w:rPr>
          <w:b/>
          <w:color w:val="231F20"/>
          <w:sz w:val="20"/>
        </w:rPr>
        <w:t>áaksiiyikoowa </w:t>
      </w:r>
      <w:r>
        <w:rPr>
          <w:color w:val="231F20"/>
          <w:sz w:val="20"/>
        </w:rPr>
        <w:t>it will be intensely difficult; </w:t>
      </w:r>
      <w:r>
        <w:rPr>
          <w:b/>
          <w:color w:val="231F20"/>
          <w:sz w:val="20"/>
        </w:rPr>
        <w:t>iiyikóowa </w:t>
      </w:r>
      <w:r>
        <w:rPr>
          <w:color w:val="231F20"/>
          <w:sz w:val="20"/>
        </w:rPr>
        <w:t>it is intensely difficult; var: </w:t>
      </w:r>
      <w:r>
        <w:rPr>
          <w:b/>
          <w:color w:val="231F20"/>
          <w:sz w:val="20"/>
        </w:rPr>
        <w:t>miyikoo; </w:t>
      </w:r>
      <w:r>
        <w:rPr>
          <w:color w:val="231F20"/>
          <w:sz w:val="20"/>
        </w:rPr>
        <w:t>Rel. stems: v</w:t>
      </w:r>
      <w:r>
        <w:rPr>
          <w:i/>
          <w:color w:val="231F20"/>
          <w:sz w:val="20"/>
        </w:rPr>
        <w:t>ai </w:t>
      </w:r>
      <w:r>
        <w:rPr>
          <w:b/>
          <w:color w:val="231F20"/>
          <w:sz w:val="20"/>
        </w:rPr>
        <w:t>iiyikoosi,</w:t>
      </w:r>
      <w:r>
        <w:rPr>
          <w:b/>
          <w:color w:val="231F20"/>
          <w:spacing w:val="-5"/>
          <w:sz w:val="20"/>
        </w:rPr>
        <w:t> </w:t>
      </w:r>
      <w:r>
        <w:rPr>
          <w:i/>
          <w:color w:val="231F20"/>
          <w:sz w:val="20"/>
        </w:rPr>
        <w:t>vti</w:t>
      </w:r>
      <w:r>
        <w:rPr>
          <w:i/>
          <w:color w:val="231F20"/>
          <w:spacing w:val="-4"/>
          <w:sz w:val="20"/>
        </w:rPr>
        <w:t> </w:t>
      </w:r>
      <w:r>
        <w:rPr>
          <w:b/>
          <w:color w:val="231F20"/>
          <w:sz w:val="20"/>
        </w:rPr>
        <w:t>iiyiki’tsi,</w:t>
      </w:r>
      <w:r>
        <w:rPr>
          <w:b/>
          <w:color w:val="231F20"/>
          <w:spacing w:val="-4"/>
          <w:sz w:val="20"/>
        </w:rPr>
        <w:t> </w:t>
      </w:r>
      <w:r>
        <w:rPr>
          <w:i/>
          <w:color w:val="231F20"/>
          <w:sz w:val="20"/>
        </w:rPr>
        <w:t>vta</w:t>
      </w:r>
      <w:r>
        <w:rPr>
          <w:i/>
          <w:color w:val="231F20"/>
          <w:spacing w:val="-3"/>
          <w:sz w:val="20"/>
        </w:rPr>
        <w:t> </w:t>
      </w:r>
      <w:r>
        <w:rPr>
          <w:b/>
          <w:color w:val="231F20"/>
          <w:sz w:val="20"/>
        </w:rPr>
        <w:t>iiyikimm</w:t>
      </w:r>
      <w:r>
        <w:rPr>
          <w:b/>
          <w:color w:val="231F20"/>
          <w:spacing w:val="-4"/>
          <w:sz w:val="20"/>
        </w:rPr>
        <w:t> </w:t>
      </w:r>
      <w:r>
        <w:rPr>
          <w:color w:val="231F20"/>
          <w:sz w:val="20"/>
        </w:rPr>
        <w:t>have</w:t>
      </w:r>
      <w:r>
        <w:rPr>
          <w:color w:val="231F20"/>
          <w:spacing w:val="-3"/>
          <w:sz w:val="20"/>
        </w:rPr>
        <w:t> </w:t>
      </w:r>
      <w:r>
        <w:rPr>
          <w:color w:val="231F20"/>
          <w:sz w:val="20"/>
        </w:rPr>
        <w:t>a</w:t>
      </w:r>
      <w:r>
        <w:rPr>
          <w:color w:val="231F20"/>
          <w:spacing w:val="-4"/>
          <w:sz w:val="20"/>
        </w:rPr>
        <w:t> </w:t>
      </w:r>
      <w:r>
        <w:rPr>
          <w:color w:val="231F20"/>
          <w:sz w:val="20"/>
        </w:rPr>
        <w:t>difficult</w:t>
      </w:r>
      <w:r>
        <w:rPr>
          <w:color w:val="231F20"/>
          <w:spacing w:val="-3"/>
          <w:sz w:val="20"/>
        </w:rPr>
        <w:t> </w:t>
      </w:r>
      <w:r>
        <w:rPr>
          <w:color w:val="231F20"/>
          <w:sz w:val="20"/>
        </w:rPr>
        <w:t>time,</w:t>
      </w:r>
      <w:r>
        <w:rPr>
          <w:color w:val="231F20"/>
          <w:spacing w:val="-3"/>
          <w:sz w:val="20"/>
        </w:rPr>
        <w:t> </w:t>
      </w:r>
      <w:r>
        <w:rPr>
          <w:color w:val="231F20"/>
          <w:sz w:val="20"/>
        </w:rPr>
        <w:t>find</w:t>
      </w:r>
      <w:r>
        <w:rPr>
          <w:color w:val="231F20"/>
          <w:spacing w:val="-4"/>
          <w:sz w:val="20"/>
        </w:rPr>
        <w:t> </w:t>
      </w:r>
      <w:r>
        <w:rPr>
          <w:color w:val="231F20"/>
          <w:sz w:val="20"/>
        </w:rPr>
        <w:t>difficult,</w:t>
      </w:r>
      <w:r>
        <w:rPr>
          <w:color w:val="231F20"/>
          <w:spacing w:val="-3"/>
          <w:sz w:val="20"/>
        </w:rPr>
        <w:t> </w:t>
      </w:r>
      <w:r>
        <w:rPr>
          <w:color w:val="231F20"/>
          <w:sz w:val="20"/>
        </w:rPr>
        <w:t>feel to be in a dangerous</w:t>
      </w:r>
      <w:r>
        <w:rPr>
          <w:color w:val="231F20"/>
          <w:spacing w:val="-1"/>
          <w:sz w:val="20"/>
        </w:rPr>
        <w:t> </w:t>
      </w:r>
      <w:r>
        <w:rPr>
          <w:color w:val="231F20"/>
          <w:sz w:val="20"/>
        </w:rPr>
        <w:t>state.</w:t>
      </w:r>
    </w:p>
    <w:p>
      <w:pPr>
        <w:spacing w:line="249" w:lineRule="auto" w:before="4"/>
        <w:ind w:left="300" w:right="282" w:hanging="189"/>
        <w:jc w:val="left"/>
        <w:rPr>
          <w:sz w:val="20"/>
        </w:rPr>
      </w:pPr>
      <w:r>
        <w:rPr>
          <w:b/>
          <w:color w:val="231F20"/>
          <w:sz w:val="20"/>
        </w:rPr>
        <w:t>iiyikoosi </w:t>
      </w:r>
      <w:r>
        <w:rPr>
          <w:i/>
          <w:color w:val="231F20"/>
          <w:sz w:val="20"/>
        </w:rPr>
        <w:t>vai; </w:t>
      </w:r>
      <w:r>
        <w:rPr>
          <w:color w:val="231F20"/>
          <w:sz w:val="20"/>
        </w:rPr>
        <w:t>have a difficult time / be difficult; </w:t>
      </w:r>
      <w:r>
        <w:rPr>
          <w:b/>
          <w:color w:val="231F20"/>
          <w:sz w:val="20"/>
        </w:rPr>
        <w:t>(iiyikoosit!) </w:t>
      </w:r>
      <w:r>
        <w:rPr>
          <w:color w:val="231F20"/>
          <w:sz w:val="20"/>
        </w:rPr>
        <w:t>(have a difficult time!); </w:t>
      </w:r>
      <w:r>
        <w:rPr>
          <w:b/>
          <w:color w:val="231F20"/>
          <w:sz w:val="20"/>
        </w:rPr>
        <w:t>áaksiiyikoosiwa </w:t>
      </w:r>
      <w:r>
        <w:rPr>
          <w:color w:val="231F20"/>
          <w:sz w:val="20"/>
        </w:rPr>
        <w:t>she will …; </w:t>
      </w:r>
      <w:r>
        <w:rPr>
          <w:b/>
          <w:color w:val="231F20"/>
          <w:sz w:val="20"/>
        </w:rPr>
        <w:t>áísttsiistomiwa ki iíksskaii’yikoosiwa </w:t>
      </w:r>
      <w:r>
        <w:rPr>
          <w:color w:val="231F20"/>
          <w:sz w:val="20"/>
        </w:rPr>
        <w:t>he is ill, and having a difficult time with it; </w:t>
      </w:r>
      <w:r>
        <w:rPr>
          <w:b/>
          <w:color w:val="231F20"/>
          <w:sz w:val="20"/>
        </w:rPr>
        <w:t>kitsííyikoosi kááhka’po’takssi </w:t>
      </w:r>
      <w:r>
        <w:rPr>
          <w:color w:val="231F20"/>
          <w:sz w:val="20"/>
        </w:rPr>
        <w:t>you have a difficult time working.</w:t>
      </w:r>
    </w:p>
    <w:p>
      <w:pPr>
        <w:spacing w:before="3"/>
        <w:ind w:left="111" w:right="0" w:firstLine="0"/>
        <w:jc w:val="left"/>
        <w:rPr>
          <w:b/>
          <w:sz w:val="20"/>
        </w:rPr>
      </w:pPr>
      <w:r>
        <w:rPr>
          <w:b/>
          <w:color w:val="231F20"/>
          <w:sz w:val="20"/>
        </w:rPr>
        <w:t>iiyikoyáápiikoan </w:t>
      </w:r>
      <w:r>
        <w:rPr>
          <w:i/>
          <w:color w:val="231F20"/>
          <w:sz w:val="20"/>
        </w:rPr>
        <w:t>nan; </w:t>
      </w:r>
      <w:r>
        <w:rPr>
          <w:color w:val="231F20"/>
          <w:sz w:val="20"/>
        </w:rPr>
        <w:t>lawyer/ argumentative person; </w:t>
      </w:r>
      <w:r>
        <w:rPr>
          <w:b/>
          <w:color w:val="231F20"/>
          <w:sz w:val="20"/>
        </w:rPr>
        <w:t>iiyíkoyáápiikoaiksi</w:t>
      </w:r>
    </w:p>
    <w:p>
      <w:pPr>
        <w:spacing w:before="10"/>
        <w:ind w:left="304" w:right="0" w:firstLine="0"/>
        <w:jc w:val="left"/>
        <w:rPr>
          <w:b/>
          <w:sz w:val="20"/>
        </w:rPr>
      </w:pPr>
      <w:r>
        <w:rPr>
          <w:color w:val="231F20"/>
          <w:sz w:val="20"/>
        </w:rPr>
        <w:t>lawyers; cf. </w:t>
      </w:r>
      <w:r>
        <w:rPr>
          <w:b/>
          <w:color w:val="231F20"/>
          <w:sz w:val="20"/>
        </w:rPr>
        <w:t>iiyiko+naapiikoan.</w:t>
      </w:r>
    </w:p>
    <w:p>
      <w:pPr>
        <w:pStyle w:val="Heading3"/>
        <w:spacing w:line="249" w:lineRule="auto" w:before="10"/>
        <w:ind w:left="310" w:right="127" w:hanging="199"/>
      </w:pPr>
      <w:r>
        <w:rPr>
          <w:b/>
          <w:color w:val="231F20"/>
        </w:rPr>
        <w:t>iiyiksíkoyiitahtaa </w:t>
      </w:r>
      <w:r>
        <w:rPr>
          <w:i/>
          <w:color w:val="231F20"/>
        </w:rPr>
        <w:t>nin; </w:t>
      </w:r>
      <w:r>
        <w:rPr>
          <w:color w:val="231F20"/>
        </w:rPr>
        <w:t>Kennedy Creek, which crosses the U.S. Highway between Babb, Montana and the turn to the Chief Mountain Border.</w:t>
      </w:r>
    </w:p>
    <w:p>
      <w:pPr>
        <w:spacing w:before="2"/>
        <w:ind w:left="111" w:right="0" w:firstLine="0"/>
        <w:jc w:val="left"/>
        <w:rPr>
          <w:sz w:val="20"/>
        </w:rPr>
      </w:pPr>
      <w:r>
        <w:rPr>
          <w:b/>
          <w:color w:val="231F20"/>
          <w:sz w:val="20"/>
        </w:rPr>
        <w:t>iiyikskapi </w:t>
      </w:r>
      <w:r>
        <w:rPr>
          <w:i/>
          <w:color w:val="231F20"/>
          <w:sz w:val="20"/>
        </w:rPr>
        <w:t>vai; </w:t>
      </w:r>
      <w:r>
        <w:rPr>
          <w:color w:val="231F20"/>
          <w:sz w:val="20"/>
        </w:rPr>
        <w:t>pull hard; </w:t>
      </w:r>
      <w:r>
        <w:rPr>
          <w:b/>
          <w:color w:val="231F20"/>
          <w:sz w:val="20"/>
        </w:rPr>
        <w:t>iiyíkskapit! </w:t>
      </w:r>
      <w:r>
        <w:rPr>
          <w:color w:val="231F20"/>
          <w:sz w:val="20"/>
        </w:rPr>
        <w:t>pull hard!; </w:t>
      </w:r>
      <w:r>
        <w:rPr>
          <w:b/>
          <w:color w:val="231F20"/>
          <w:sz w:val="20"/>
        </w:rPr>
        <w:t>áaksiiyikskapiwa </w:t>
      </w:r>
      <w:r>
        <w:rPr>
          <w:color w:val="231F20"/>
          <w:sz w:val="20"/>
        </w:rPr>
        <w:t>he will</w:t>
      </w:r>
    </w:p>
    <w:p>
      <w:pPr>
        <w:spacing w:before="10"/>
        <w:ind w:left="225" w:right="0" w:firstLine="0"/>
        <w:jc w:val="left"/>
        <w:rPr>
          <w:i/>
          <w:sz w:val="20"/>
        </w:rPr>
      </w:pPr>
      <w:r>
        <w:rPr>
          <w:color w:val="231F20"/>
          <w:sz w:val="20"/>
        </w:rPr>
        <w:t>…; </w:t>
      </w:r>
      <w:r>
        <w:rPr>
          <w:b/>
          <w:color w:val="231F20"/>
          <w:sz w:val="20"/>
        </w:rPr>
        <w:t>iiyíkskapiwa </w:t>
      </w:r>
      <w:r>
        <w:rPr>
          <w:color w:val="231F20"/>
          <w:sz w:val="20"/>
        </w:rPr>
        <w:t>he pulled hard; </w:t>
      </w:r>
      <w:r>
        <w:rPr>
          <w:b/>
          <w:color w:val="231F20"/>
          <w:sz w:val="20"/>
        </w:rPr>
        <w:t>nitsííyikskapi </w:t>
      </w:r>
      <w:r>
        <w:rPr>
          <w:color w:val="231F20"/>
          <w:sz w:val="20"/>
        </w:rPr>
        <w:t>I pulled hard; Rel. stems: </w:t>
      </w:r>
      <w:r>
        <w:rPr>
          <w:i/>
          <w:color w:val="231F20"/>
          <w:sz w:val="20"/>
        </w:rPr>
        <w:t>vti</w:t>
      </w:r>
    </w:p>
    <w:p>
      <w:pPr>
        <w:spacing w:before="10"/>
        <w:ind w:left="311" w:right="0" w:firstLine="0"/>
        <w:jc w:val="left"/>
        <w:rPr>
          <w:sz w:val="20"/>
        </w:rPr>
      </w:pPr>
      <w:r>
        <w:rPr>
          <w:b/>
          <w:color w:val="231F20"/>
          <w:sz w:val="20"/>
        </w:rPr>
        <w:t>iiyikskapatoo</w:t>
      </w:r>
      <w:r>
        <w:rPr>
          <w:color w:val="231F20"/>
          <w:sz w:val="20"/>
        </w:rPr>
        <w:t>, </w:t>
      </w:r>
      <w:r>
        <w:rPr>
          <w:i/>
          <w:color w:val="231F20"/>
          <w:sz w:val="20"/>
        </w:rPr>
        <w:t>vta </w:t>
      </w:r>
      <w:r>
        <w:rPr>
          <w:b/>
          <w:color w:val="231F20"/>
          <w:sz w:val="20"/>
        </w:rPr>
        <w:t>iiyikskapat </w:t>
      </w:r>
      <w:r>
        <w:rPr>
          <w:color w:val="231F20"/>
          <w:sz w:val="20"/>
        </w:rPr>
        <w:t>pull hard.</w:t>
      </w:r>
    </w:p>
    <w:p>
      <w:pPr>
        <w:spacing w:line="249" w:lineRule="auto" w:before="10"/>
        <w:ind w:left="307" w:right="327" w:hanging="196"/>
        <w:jc w:val="left"/>
        <w:rPr>
          <w:sz w:val="20"/>
        </w:rPr>
      </w:pPr>
      <w:r>
        <w:rPr>
          <w:b/>
          <w:color w:val="231F20"/>
          <w:sz w:val="20"/>
        </w:rPr>
        <w:t>iiyikssko </w:t>
      </w:r>
      <w:r>
        <w:rPr>
          <w:i/>
          <w:color w:val="231F20"/>
          <w:sz w:val="20"/>
        </w:rPr>
        <w:t>vta; </w:t>
      </w:r>
      <w:r>
        <w:rPr>
          <w:color w:val="231F20"/>
          <w:sz w:val="20"/>
        </w:rPr>
        <w:t>exhort, urge to conduct or action considered proper or right; </w:t>
      </w:r>
      <w:r>
        <w:rPr>
          <w:b/>
          <w:color w:val="231F20"/>
          <w:sz w:val="20"/>
        </w:rPr>
        <w:t>iiyíksskoosa anná kóko’sa! </w:t>
      </w:r>
      <w:r>
        <w:rPr>
          <w:color w:val="231F20"/>
          <w:sz w:val="20"/>
        </w:rPr>
        <w:t>urge your child to conduct himself properly!; </w:t>
      </w:r>
      <w:r>
        <w:rPr>
          <w:b/>
          <w:color w:val="231F20"/>
          <w:sz w:val="20"/>
        </w:rPr>
        <w:t>áaksiiyiksskoyiiwáyi </w:t>
      </w:r>
      <w:r>
        <w:rPr>
          <w:color w:val="231F20"/>
          <w:sz w:val="20"/>
        </w:rPr>
        <w:t>she will urge him to act properly; </w:t>
      </w:r>
      <w:r>
        <w:rPr>
          <w:b/>
          <w:color w:val="231F20"/>
          <w:sz w:val="20"/>
        </w:rPr>
        <w:t>iiyíksskoyiiwáyi </w:t>
      </w:r>
      <w:r>
        <w:rPr>
          <w:color w:val="231F20"/>
          <w:sz w:val="20"/>
        </w:rPr>
        <w:t>he urged her to the right conduct; </w:t>
      </w:r>
      <w:r>
        <w:rPr>
          <w:b/>
          <w:color w:val="231F20"/>
          <w:sz w:val="20"/>
        </w:rPr>
        <w:t>nitsííyiksskooka </w:t>
      </w:r>
      <w:r>
        <w:rPr>
          <w:color w:val="231F20"/>
          <w:sz w:val="20"/>
        </w:rPr>
        <w:t>she urged me to</w:t>
      </w:r>
      <w:r>
        <w:rPr>
          <w:color w:val="231F20"/>
          <w:spacing w:val="-26"/>
          <w:sz w:val="20"/>
        </w:rPr>
        <w:t> </w:t>
      </w:r>
      <w:r>
        <w:rPr>
          <w:color w:val="231F20"/>
          <w:sz w:val="20"/>
        </w:rPr>
        <w:t>conduct myself</w:t>
      </w:r>
      <w:r>
        <w:rPr>
          <w:color w:val="231F20"/>
          <w:spacing w:val="-1"/>
          <w:sz w:val="20"/>
        </w:rPr>
        <w:t> </w:t>
      </w:r>
      <w:r>
        <w:rPr>
          <w:color w:val="231F20"/>
          <w:sz w:val="20"/>
        </w:rPr>
        <w:t>properly.</w:t>
      </w:r>
    </w:p>
    <w:p>
      <w:pPr>
        <w:spacing w:line="249" w:lineRule="auto" w:before="4"/>
        <w:ind w:left="303" w:right="161" w:hanging="192"/>
        <w:jc w:val="both"/>
        <w:rPr>
          <w:sz w:val="20"/>
        </w:rPr>
      </w:pPr>
      <w:r>
        <w:rPr>
          <w:b/>
          <w:color w:val="231F20"/>
          <w:sz w:val="20"/>
        </w:rPr>
        <w:t>iiyistsipi </w:t>
      </w:r>
      <w:r>
        <w:rPr>
          <w:i/>
          <w:color w:val="231F20"/>
          <w:sz w:val="20"/>
        </w:rPr>
        <w:t>vta; </w:t>
      </w:r>
      <w:r>
        <w:rPr>
          <w:color w:val="231F20"/>
          <w:sz w:val="20"/>
        </w:rPr>
        <w:t>elope with; </w:t>
      </w:r>
      <w:r>
        <w:rPr>
          <w:b/>
          <w:color w:val="231F20"/>
          <w:sz w:val="20"/>
        </w:rPr>
        <w:t>iiyístsípiisa! </w:t>
      </w:r>
      <w:r>
        <w:rPr>
          <w:color w:val="231F20"/>
          <w:sz w:val="20"/>
        </w:rPr>
        <w:t>elope with her!; </w:t>
      </w:r>
      <w:r>
        <w:rPr>
          <w:b/>
          <w:color w:val="231F20"/>
          <w:sz w:val="20"/>
        </w:rPr>
        <w:t>áaksiiyistsípiyiiwáyi </w:t>
      </w:r>
      <w:r>
        <w:rPr>
          <w:color w:val="231F20"/>
          <w:sz w:val="20"/>
        </w:rPr>
        <w:t>he will elope with her; </w:t>
      </w:r>
      <w:r>
        <w:rPr>
          <w:b/>
          <w:color w:val="231F20"/>
          <w:sz w:val="20"/>
        </w:rPr>
        <w:t>iiyístsípiyiiwáyi </w:t>
      </w:r>
      <w:r>
        <w:rPr>
          <w:color w:val="231F20"/>
          <w:sz w:val="20"/>
        </w:rPr>
        <w:t>he eloped with her; </w:t>
      </w:r>
      <w:r>
        <w:rPr>
          <w:b/>
          <w:color w:val="231F20"/>
          <w:sz w:val="20"/>
        </w:rPr>
        <w:t>nitsííyistsípiooka </w:t>
      </w:r>
      <w:r>
        <w:rPr>
          <w:color w:val="231F20"/>
          <w:sz w:val="20"/>
        </w:rPr>
        <w:t>he eloped with</w:t>
      </w:r>
      <w:r>
        <w:rPr>
          <w:color w:val="231F20"/>
          <w:spacing w:val="-2"/>
          <w:sz w:val="20"/>
        </w:rPr>
        <w:t> </w:t>
      </w:r>
      <w:r>
        <w:rPr>
          <w:color w:val="231F20"/>
          <w:sz w:val="20"/>
        </w:rPr>
        <w:t>me.</w:t>
      </w:r>
    </w:p>
    <w:p>
      <w:pPr>
        <w:spacing w:before="2"/>
        <w:ind w:left="112" w:right="0" w:firstLine="0"/>
        <w:jc w:val="both"/>
        <w:rPr>
          <w:sz w:val="20"/>
        </w:rPr>
      </w:pPr>
      <w:r>
        <w:rPr>
          <w:b/>
          <w:color w:val="231F20"/>
          <w:sz w:val="20"/>
        </w:rPr>
        <w:t>iiyo’kiaa </w:t>
      </w:r>
      <w:r>
        <w:rPr>
          <w:i/>
          <w:color w:val="231F20"/>
          <w:sz w:val="20"/>
        </w:rPr>
        <w:t>nan</w:t>
      </w:r>
      <w:r>
        <w:rPr>
          <w:color w:val="231F20"/>
          <w:sz w:val="20"/>
        </w:rPr>
        <w:t>; prisoner, captive; </w:t>
      </w:r>
      <w:r>
        <w:rPr>
          <w:b/>
          <w:color w:val="231F20"/>
          <w:sz w:val="20"/>
        </w:rPr>
        <w:t>iiyó’kiaiksi </w:t>
      </w:r>
      <w:r>
        <w:rPr>
          <w:color w:val="231F20"/>
          <w:sz w:val="20"/>
        </w:rPr>
        <w:t>inmates, captives.</w:t>
      </w:r>
    </w:p>
    <w:p>
      <w:pPr>
        <w:spacing w:line="249" w:lineRule="auto" w:before="10"/>
        <w:ind w:left="307" w:right="220" w:hanging="196"/>
        <w:jc w:val="left"/>
        <w:rPr>
          <w:sz w:val="20"/>
        </w:rPr>
      </w:pPr>
      <w:r>
        <w:rPr>
          <w:b/>
          <w:color w:val="231F20"/>
          <w:sz w:val="20"/>
        </w:rPr>
        <w:t>ii’yittaki </w:t>
      </w:r>
      <w:r>
        <w:rPr>
          <w:i/>
          <w:color w:val="231F20"/>
          <w:sz w:val="20"/>
        </w:rPr>
        <w:t>vai; </w:t>
      </w:r>
      <w:r>
        <w:rPr>
          <w:color w:val="231F20"/>
          <w:sz w:val="20"/>
        </w:rPr>
        <w:t>flay, skin (an animal of its pelt); </w:t>
      </w:r>
      <w:r>
        <w:rPr>
          <w:b/>
          <w:color w:val="231F20"/>
          <w:sz w:val="20"/>
        </w:rPr>
        <w:t>ii’yíttakit! </w:t>
      </w:r>
      <w:r>
        <w:rPr>
          <w:color w:val="231F20"/>
          <w:sz w:val="20"/>
        </w:rPr>
        <w:t>skin!; </w:t>
      </w:r>
      <w:r>
        <w:rPr>
          <w:b/>
          <w:color w:val="231F20"/>
          <w:sz w:val="20"/>
        </w:rPr>
        <w:t>áaksii’yíttakiwa </w:t>
      </w:r>
      <w:r>
        <w:rPr>
          <w:color w:val="231F20"/>
          <w:sz w:val="20"/>
        </w:rPr>
        <w:t>he will skin; </w:t>
      </w:r>
      <w:r>
        <w:rPr>
          <w:b/>
          <w:color w:val="231F20"/>
          <w:sz w:val="20"/>
        </w:rPr>
        <w:t>ii’ítakiwa </w:t>
      </w:r>
      <w:r>
        <w:rPr>
          <w:color w:val="231F20"/>
          <w:sz w:val="20"/>
        </w:rPr>
        <w:t>he skinned; </w:t>
      </w:r>
      <w:r>
        <w:rPr>
          <w:b/>
          <w:color w:val="231F20"/>
          <w:sz w:val="20"/>
        </w:rPr>
        <w:t>nitsii’yíttaki </w:t>
      </w:r>
      <w:r>
        <w:rPr>
          <w:color w:val="231F20"/>
          <w:sz w:val="20"/>
        </w:rPr>
        <w:t>I skinned; dialect var. </w:t>
      </w:r>
      <w:r>
        <w:rPr>
          <w:b/>
          <w:color w:val="231F20"/>
          <w:sz w:val="20"/>
        </w:rPr>
        <w:t>ii’íttaki; </w:t>
      </w:r>
      <w:r>
        <w:rPr>
          <w:color w:val="231F20"/>
          <w:sz w:val="20"/>
        </w:rPr>
        <w:t>Rel. stem: </w:t>
      </w:r>
      <w:r>
        <w:rPr>
          <w:i/>
          <w:color w:val="231F20"/>
          <w:sz w:val="20"/>
        </w:rPr>
        <w:t>vta </w:t>
      </w:r>
      <w:r>
        <w:rPr>
          <w:b/>
          <w:color w:val="231F20"/>
          <w:sz w:val="20"/>
        </w:rPr>
        <w:t>ii’yitt </w:t>
      </w:r>
      <w:r>
        <w:rPr>
          <w:color w:val="231F20"/>
          <w:sz w:val="20"/>
        </w:rPr>
        <w:t>flay/skin.</w:t>
      </w:r>
    </w:p>
    <w:p>
      <w:pPr>
        <w:spacing w:line="249" w:lineRule="auto" w:before="3"/>
        <w:ind w:left="112" w:right="0" w:firstLine="0"/>
        <w:jc w:val="left"/>
        <w:rPr>
          <w:sz w:val="20"/>
        </w:rPr>
      </w:pPr>
      <w:r>
        <w:rPr>
          <w:b/>
          <w:color w:val="231F20"/>
          <w:sz w:val="20"/>
        </w:rPr>
        <w:t>ii’ksskita </w:t>
      </w:r>
      <w:r>
        <w:rPr>
          <w:i/>
          <w:color w:val="231F20"/>
          <w:sz w:val="20"/>
        </w:rPr>
        <w:t>nan; </w:t>
      </w:r>
      <w:r>
        <w:rPr>
          <w:color w:val="231F20"/>
          <w:sz w:val="20"/>
        </w:rPr>
        <w:t>abandoned child; </w:t>
      </w:r>
      <w:r>
        <w:rPr>
          <w:b/>
          <w:color w:val="231F20"/>
          <w:sz w:val="20"/>
        </w:rPr>
        <w:t>ii’ksskitaiksi </w:t>
      </w:r>
      <w:r>
        <w:rPr>
          <w:color w:val="231F20"/>
          <w:sz w:val="20"/>
        </w:rPr>
        <w:t>abandoned children; cf. </w:t>
      </w:r>
      <w:r>
        <w:rPr>
          <w:b/>
          <w:color w:val="231F20"/>
          <w:sz w:val="20"/>
        </w:rPr>
        <w:t>o’ksskit. ika. </w:t>
      </w:r>
      <w:r>
        <w:rPr>
          <w:i/>
          <w:color w:val="231F20"/>
          <w:sz w:val="20"/>
        </w:rPr>
        <w:t>adt; </w:t>
      </w:r>
      <w:r>
        <w:rPr>
          <w:color w:val="231F20"/>
          <w:sz w:val="20"/>
        </w:rPr>
        <w:t>open; see </w:t>
      </w:r>
      <w:r>
        <w:rPr>
          <w:b/>
          <w:color w:val="231F20"/>
          <w:sz w:val="20"/>
        </w:rPr>
        <w:t>ikayinni </w:t>
      </w:r>
      <w:r>
        <w:rPr>
          <w:color w:val="231F20"/>
          <w:sz w:val="20"/>
        </w:rPr>
        <w:t>hold open; see </w:t>
      </w:r>
      <w:r>
        <w:rPr>
          <w:b/>
          <w:color w:val="231F20"/>
          <w:sz w:val="20"/>
        </w:rPr>
        <w:t>iikawai’piksi </w:t>
      </w:r>
      <w:r>
        <w:rPr>
          <w:color w:val="231F20"/>
          <w:sz w:val="20"/>
        </w:rPr>
        <w:t>open;</w:t>
      </w:r>
    </w:p>
    <w:p>
      <w:pPr>
        <w:spacing w:before="1"/>
        <w:ind w:left="307" w:right="0" w:firstLine="0"/>
        <w:jc w:val="left"/>
        <w:rPr>
          <w:sz w:val="20"/>
        </w:rPr>
      </w:pPr>
      <w:r>
        <w:rPr>
          <w:b/>
          <w:color w:val="231F20"/>
          <w:sz w:val="20"/>
        </w:rPr>
        <w:t>áaksikawohpattsiimayi </w:t>
      </w:r>
      <w:r>
        <w:rPr>
          <w:color w:val="231F20"/>
          <w:sz w:val="20"/>
        </w:rPr>
        <w:t>he will open it by (force); Note: y~w.</w:t>
      </w:r>
    </w:p>
    <w:p>
      <w:pPr>
        <w:spacing w:before="10"/>
        <w:ind w:left="112" w:right="0" w:firstLine="0"/>
        <w:jc w:val="left"/>
        <w:rPr>
          <w:b/>
          <w:sz w:val="20"/>
        </w:rPr>
      </w:pPr>
      <w:r>
        <w:rPr>
          <w:b/>
          <w:color w:val="231F20"/>
          <w:sz w:val="20"/>
        </w:rPr>
        <w:t>ika </w:t>
      </w:r>
      <w:r>
        <w:rPr>
          <w:i/>
          <w:color w:val="231F20"/>
          <w:sz w:val="20"/>
        </w:rPr>
        <w:t>med; </w:t>
      </w:r>
      <w:r>
        <w:rPr>
          <w:color w:val="231F20"/>
          <w:sz w:val="20"/>
        </w:rPr>
        <w:t>foot/leg; </w:t>
      </w:r>
      <w:r>
        <w:rPr>
          <w:b/>
          <w:color w:val="231F20"/>
          <w:sz w:val="20"/>
        </w:rPr>
        <w:t>áakihkitsikawa </w:t>
      </w:r>
      <w:r>
        <w:rPr>
          <w:color w:val="231F20"/>
          <w:sz w:val="20"/>
        </w:rPr>
        <w:t>she will freeze her feet; </w:t>
      </w:r>
      <w:r>
        <w:rPr>
          <w:b/>
          <w:color w:val="231F20"/>
          <w:sz w:val="20"/>
        </w:rPr>
        <w:t>iikómahksikawa</w:t>
      </w:r>
    </w:p>
    <w:p>
      <w:pPr>
        <w:spacing w:before="10"/>
        <w:ind w:left="309" w:right="0" w:firstLine="0"/>
        <w:jc w:val="left"/>
        <w:rPr>
          <w:sz w:val="20"/>
        </w:rPr>
      </w:pPr>
      <w:r>
        <w:rPr>
          <w:color w:val="231F20"/>
          <w:sz w:val="20"/>
        </w:rPr>
        <w:t>he has big feet; </w:t>
      </w:r>
      <w:r>
        <w:rPr>
          <w:b/>
          <w:color w:val="231F20"/>
          <w:sz w:val="20"/>
        </w:rPr>
        <w:t>nitsííkihtsika </w:t>
      </w:r>
      <w:r>
        <w:rPr>
          <w:color w:val="231F20"/>
          <w:sz w:val="20"/>
        </w:rPr>
        <w:t>I have a stiff leg.</w:t>
      </w:r>
    </w:p>
    <w:p>
      <w:pPr>
        <w:spacing w:line="249" w:lineRule="auto" w:before="10"/>
        <w:ind w:left="304" w:right="146" w:hanging="193"/>
        <w:jc w:val="left"/>
        <w:rPr>
          <w:sz w:val="20"/>
        </w:rPr>
      </w:pPr>
      <w:r>
        <w:rPr>
          <w:b/>
          <w:color w:val="231F20"/>
          <w:sz w:val="20"/>
        </w:rPr>
        <w:t>ika </w:t>
      </w:r>
      <w:r>
        <w:rPr>
          <w:i/>
          <w:color w:val="231F20"/>
          <w:sz w:val="20"/>
        </w:rPr>
        <w:t>vta; </w:t>
      </w:r>
      <w:r>
        <w:rPr>
          <w:color w:val="231F20"/>
          <w:sz w:val="20"/>
        </w:rPr>
        <w:t>share with, give to (of one’s acquired possessions, e.g. money, hand game bones); </w:t>
      </w:r>
      <w:r>
        <w:rPr>
          <w:b/>
          <w:color w:val="231F20"/>
          <w:sz w:val="20"/>
        </w:rPr>
        <w:t>ikaisa! </w:t>
      </w:r>
      <w:r>
        <w:rPr>
          <w:color w:val="231F20"/>
          <w:sz w:val="20"/>
        </w:rPr>
        <w:t>share with her!; </w:t>
      </w:r>
      <w:r>
        <w:rPr>
          <w:b/>
          <w:color w:val="231F20"/>
          <w:sz w:val="20"/>
        </w:rPr>
        <w:t>áaksikaiiwáyi </w:t>
      </w:r>
      <w:r>
        <w:rPr>
          <w:color w:val="231F20"/>
          <w:sz w:val="20"/>
        </w:rPr>
        <w:t>she will give her (some); </w:t>
      </w:r>
      <w:r>
        <w:rPr>
          <w:b/>
          <w:color w:val="231F20"/>
          <w:sz w:val="20"/>
        </w:rPr>
        <w:t>ííkaiiwáyi </w:t>
      </w:r>
      <w:r>
        <w:rPr>
          <w:color w:val="231F20"/>
          <w:sz w:val="20"/>
        </w:rPr>
        <w:t>she shared with him; </w:t>
      </w:r>
      <w:r>
        <w:rPr>
          <w:b/>
          <w:color w:val="231F20"/>
          <w:sz w:val="20"/>
        </w:rPr>
        <w:t>nitsííkaoka </w:t>
      </w:r>
      <w:r>
        <w:rPr>
          <w:color w:val="231F20"/>
          <w:sz w:val="20"/>
        </w:rPr>
        <w:t>she gave me (some).</w:t>
      </w:r>
    </w:p>
    <w:p>
      <w:pPr>
        <w:spacing w:before="3"/>
        <w:ind w:left="111" w:right="0" w:firstLine="0"/>
        <w:jc w:val="left"/>
        <w:rPr>
          <w:b/>
          <w:sz w:val="20"/>
        </w:rPr>
      </w:pPr>
      <w:r>
        <w:rPr>
          <w:b/>
          <w:color w:val="231F20"/>
          <w:sz w:val="20"/>
        </w:rPr>
        <w:t>íka </w:t>
      </w:r>
      <w:r>
        <w:rPr>
          <w:i/>
          <w:color w:val="231F20"/>
          <w:sz w:val="20"/>
        </w:rPr>
        <w:t>adt; </w:t>
      </w:r>
      <w:r>
        <w:rPr>
          <w:color w:val="231F20"/>
          <w:sz w:val="20"/>
        </w:rPr>
        <w:t>past, ancient, old; var. of </w:t>
      </w:r>
      <w:r>
        <w:rPr>
          <w:b/>
          <w:color w:val="231F20"/>
          <w:sz w:val="20"/>
        </w:rPr>
        <w:t>aka.</w:t>
      </w:r>
    </w:p>
    <w:p>
      <w:pPr>
        <w:spacing w:after="0"/>
        <w:jc w:val="left"/>
        <w:rPr>
          <w:sz w:val="20"/>
        </w:rPr>
        <w:sectPr>
          <w:headerReference w:type="default" r:id="rId103"/>
          <w:pgSz w:w="7920" w:h="12960"/>
          <w:pgMar w:header="0" w:footer="720" w:top="600" w:bottom="900" w:left="620" w:right="580"/>
        </w:sectPr>
      </w:pPr>
    </w:p>
    <w:p>
      <w:pPr>
        <w:pStyle w:val="Heading2"/>
        <w:tabs>
          <w:tab w:pos="5757" w:val="left" w:leader="none"/>
        </w:tabs>
      </w:pPr>
      <w:r>
        <w:rPr>
          <w:color w:val="231F20"/>
        </w:rPr>
        <w:t>ikaaki</w:t>
        <w:tab/>
        <w:t>ikahko’ki</w:t>
      </w:r>
    </w:p>
    <w:p>
      <w:pPr>
        <w:pStyle w:val="BodyText"/>
        <w:spacing w:before="7"/>
        <w:ind w:left="0"/>
        <w:rPr>
          <w:b/>
          <w:sz w:val="24"/>
        </w:rPr>
      </w:pPr>
    </w:p>
    <w:p>
      <w:pPr>
        <w:spacing w:line="249" w:lineRule="auto" w:before="0"/>
        <w:ind w:left="305" w:right="166" w:hanging="194"/>
        <w:jc w:val="left"/>
        <w:rPr>
          <w:sz w:val="20"/>
        </w:rPr>
      </w:pPr>
      <w:r>
        <w:rPr>
          <w:b/>
          <w:color w:val="231F20"/>
          <w:sz w:val="20"/>
        </w:rPr>
        <w:t>ikaaki </w:t>
      </w:r>
      <w:r>
        <w:rPr>
          <w:i/>
          <w:color w:val="231F20"/>
          <w:sz w:val="20"/>
        </w:rPr>
        <w:t>vai; </w:t>
      </w:r>
      <w:r>
        <w:rPr>
          <w:color w:val="231F20"/>
          <w:sz w:val="20"/>
        </w:rPr>
        <w:t>position one’s foot (in a specified place); </w:t>
      </w:r>
      <w:r>
        <w:rPr>
          <w:b/>
          <w:color w:val="231F20"/>
          <w:sz w:val="20"/>
        </w:rPr>
        <w:t>innííkaakit! </w:t>
      </w:r>
      <w:r>
        <w:rPr>
          <w:color w:val="231F20"/>
          <w:sz w:val="20"/>
        </w:rPr>
        <w:t>place your feet down or off!; </w:t>
      </w:r>
      <w:r>
        <w:rPr>
          <w:b/>
          <w:color w:val="231F20"/>
          <w:sz w:val="20"/>
        </w:rPr>
        <w:t>áakitsikaakiwa </w:t>
      </w:r>
      <w:r>
        <w:rPr>
          <w:color w:val="231F20"/>
          <w:sz w:val="20"/>
        </w:rPr>
        <w:t>she will …; </w:t>
      </w:r>
      <w:r>
        <w:rPr>
          <w:b/>
          <w:color w:val="231F20"/>
          <w:sz w:val="20"/>
        </w:rPr>
        <w:t>iipó’tsikaakiwa </w:t>
      </w:r>
      <w:r>
        <w:rPr>
          <w:color w:val="231F20"/>
          <w:sz w:val="20"/>
        </w:rPr>
        <w:t>he placed his feet together; </w:t>
      </w:r>
      <w:r>
        <w:rPr>
          <w:b/>
          <w:color w:val="231F20"/>
          <w:sz w:val="20"/>
        </w:rPr>
        <w:t>nitsítohkitsíkaaki </w:t>
      </w:r>
      <w:r>
        <w:rPr>
          <w:color w:val="231F20"/>
          <w:sz w:val="20"/>
        </w:rPr>
        <w:t>I had my foot on top (of it); Note: </w:t>
      </w:r>
      <w:r>
        <w:rPr>
          <w:i/>
          <w:color w:val="231F20"/>
          <w:sz w:val="20"/>
        </w:rPr>
        <w:t>adt </w:t>
      </w:r>
      <w:r>
        <w:rPr>
          <w:color w:val="231F20"/>
          <w:sz w:val="20"/>
        </w:rPr>
        <w:t>req.</w:t>
      </w:r>
    </w:p>
    <w:p>
      <w:pPr>
        <w:spacing w:before="2"/>
        <w:ind w:left="111" w:right="0" w:firstLine="0"/>
        <w:jc w:val="left"/>
        <w:rPr>
          <w:sz w:val="20"/>
        </w:rPr>
      </w:pPr>
      <w:r>
        <w:rPr>
          <w:b/>
          <w:color w:val="231F20"/>
          <w:sz w:val="20"/>
        </w:rPr>
        <w:t>ikaap </w:t>
      </w:r>
      <w:r>
        <w:rPr>
          <w:i/>
          <w:color w:val="231F20"/>
          <w:sz w:val="20"/>
        </w:rPr>
        <w:t>adt; </w:t>
      </w:r>
      <w:r>
        <w:rPr>
          <w:color w:val="231F20"/>
          <w:sz w:val="20"/>
        </w:rPr>
        <w:t>frequently; </w:t>
      </w:r>
      <w:r>
        <w:rPr>
          <w:b/>
          <w:color w:val="231F20"/>
          <w:sz w:val="20"/>
        </w:rPr>
        <w:t>iikáapsssammiiwayi </w:t>
      </w:r>
      <w:r>
        <w:rPr>
          <w:color w:val="231F20"/>
          <w:sz w:val="20"/>
        </w:rPr>
        <w:t>she looked at him frequently;</w:t>
      </w:r>
    </w:p>
    <w:p>
      <w:pPr>
        <w:spacing w:before="10"/>
        <w:ind w:left="306" w:right="0" w:firstLine="0"/>
        <w:jc w:val="left"/>
        <w:rPr>
          <w:sz w:val="20"/>
        </w:rPr>
      </w:pPr>
      <w:r>
        <w:rPr>
          <w:b/>
          <w:color w:val="231F20"/>
          <w:sz w:val="20"/>
        </w:rPr>
        <w:t>áaksikáapipsstotoisstsiiwakatsiiwayi </w:t>
      </w:r>
      <w:r>
        <w:rPr>
          <w:color w:val="231F20"/>
          <w:sz w:val="20"/>
        </w:rPr>
        <w:t>he will frequently go in to listen to her.</w:t>
      </w:r>
    </w:p>
    <w:p>
      <w:pPr>
        <w:spacing w:line="249" w:lineRule="auto" w:before="10"/>
        <w:ind w:left="308" w:right="315" w:hanging="198"/>
        <w:jc w:val="left"/>
        <w:rPr>
          <w:sz w:val="20"/>
        </w:rPr>
      </w:pPr>
      <w:r>
        <w:rPr>
          <w:b/>
          <w:color w:val="231F20"/>
          <w:sz w:val="20"/>
        </w:rPr>
        <w:t>ikáapiksistaki </w:t>
      </w:r>
      <w:r>
        <w:rPr>
          <w:i/>
          <w:color w:val="231F20"/>
          <w:sz w:val="20"/>
        </w:rPr>
        <w:t>vai</w:t>
      </w:r>
      <w:r>
        <w:rPr>
          <w:color w:val="231F20"/>
          <w:sz w:val="20"/>
        </w:rPr>
        <w:t>; throw (s.t.) down; </w:t>
      </w:r>
      <w:r>
        <w:rPr>
          <w:b/>
          <w:color w:val="231F20"/>
          <w:sz w:val="20"/>
        </w:rPr>
        <w:t>nitáaksikáapiksistaki </w:t>
      </w:r>
      <w:r>
        <w:rPr>
          <w:color w:val="231F20"/>
          <w:sz w:val="20"/>
        </w:rPr>
        <w:t>I will …</w:t>
      </w:r>
      <w:r>
        <w:rPr>
          <w:b/>
          <w:color w:val="231F20"/>
          <w:sz w:val="20"/>
        </w:rPr>
        <w:t>; nitsíkáapiksistaki </w:t>
      </w:r>
      <w:r>
        <w:rPr>
          <w:color w:val="231F20"/>
          <w:sz w:val="20"/>
        </w:rPr>
        <w:t>I threw down; Rel. stems: </w:t>
      </w:r>
      <w:r>
        <w:rPr>
          <w:i/>
          <w:color w:val="231F20"/>
          <w:sz w:val="20"/>
        </w:rPr>
        <w:t>vti </w:t>
      </w:r>
      <w:r>
        <w:rPr>
          <w:b/>
          <w:color w:val="231F20"/>
          <w:sz w:val="20"/>
        </w:rPr>
        <w:t>ikáapiksi</w:t>
      </w:r>
      <w:r>
        <w:rPr>
          <w:color w:val="231F20"/>
          <w:sz w:val="20"/>
        </w:rPr>
        <w:t>, </w:t>
      </w:r>
      <w:r>
        <w:rPr>
          <w:i/>
          <w:color w:val="231F20"/>
          <w:sz w:val="20"/>
        </w:rPr>
        <w:t>vta </w:t>
      </w:r>
      <w:r>
        <w:rPr>
          <w:b/>
          <w:color w:val="231F20"/>
          <w:sz w:val="20"/>
        </w:rPr>
        <w:t>ikáapiksist</w:t>
      </w:r>
      <w:r>
        <w:rPr>
          <w:color w:val="231F20"/>
          <w:sz w:val="20"/>
        </w:rPr>
        <w:t>.</w:t>
      </w:r>
    </w:p>
    <w:p>
      <w:pPr>
        <w:spacing w:before="2"/>
        <w:ind w:left="111" w:right="0" w:firstLine="0"/>
        <w:jc w:val="left"/>
        <w:rPr>
          <w:b/>
          <w:sz w:val="20"/>
        </w:rPr>
      </w:pPr>
      <w:r>
        <w:rPr>
          <w:b/>
          <w:color w:val="231F20"/>
          <w:sz w:val="20"/>
        </w:rPr>
        <w:t>ikaapoksiinimaa </w:t>
      </w:r>
      <w:r>
        <w:rPr>
          <w:i/>
          <w:color w:val="231F20"/>
          <w:sz w:val="20"/>
        </w:rPr>
        <w:t>vai; </w:t>
      </w:r>
      <w:r>
        <w:rPr>
          <w:color w:val="231F20"/>
          <w:sz w:val="20"/>
        </w:rPr>
        <w:t>make a floor, lay a ground covering; </w:t>
      </w:r>
      <w:r>
        <w:rPr>
          <w:b/>
          <w:color w:val="231F20"/>
          <w:sz w:val="20"/>
        </w:rPr>
        <w:t>(kaapoksíínimaat!)</w:t>
      </w:r>
    </w:p>
    <w:p>
      <w:pPr>
        <w:spacing w:line="249" w:lineRule="auto" w:before="10"/>
        <w:ind w:left="308" w:right="302" w:firstLine="2"/>
        <w:jc w:val="left"/>
        <w:rPr>
          <w:b/>
          <w:sz w:val="20"/>
        </w:rPr>
      </w:pPr>
      <w:r>
        <w:rPr>
          <w:color w:val="231F20"/>
          <w:sz w:val="20"/>
        </w:rPr>
        <w:t>make a floor!; </w:t>
      </w:r>
      <w:r>
        <w:rPr>
          <w:b/>
          <w:color w:val="231F20"/>
          <w:sz w:val="20"/>
        </w:rPr>
        <w:t>áaksikaapoksiinimaawa </w:t>
      </w:r>
      <w:r>
        <w:rPr>
          <w:color w:val="231F20"/>
          <w:sz w:val="20"/>
        </w:rPr>
        <w:t>she will …; </w:t>
      </w:r>
      <w:r>
        <w:rPr>
          <w:b/>
          <w:color w:val="231F20"/>
          <w:sz w:val="20"/>
        </w:rPr>
        <w:t>iikáápoksiinimaawa </w:t>
      </w:r>
      <w:r>
        <w:rPr>
          <w:color w:val="231F20"/>
          <w:sz w:val="20"/>
        </w:rPr>
        <w:t>he made a floor; </w:t>
      </w:r>
      <w:r>
        <w:rPr>
          <w:b/>
          <w:color w:val="231F20"/>
          <w:sz w:val="20"/>
        </w:rPr>
        <w:t>nitsííkaapoksiinimaa </w:t>
      </w:r>
      <w:r>
        <w:rPr>
          <w:color w:val="231F20"/>
          <w:sz w:val="20"/>
        </w:rPr>
        <w:t>I made a floor; dialect var. </w:t>
      </w:r>
      <w:r>
        <w:rPr>
          <w:b/>
          <w:color w:val="231F20"/>
          <w:sz w:val="20"/>
        </w:rPr>
        <w:t>ikapoksíínimaa.</w:t>
      </w:r>
    </w:p>
    <w:p>
      <w:pPr>
        <w:spacing w:line="249" w:lineRule="auto" w:before="2"/>
        <w:ind w:left="306" w:right="1034" w:hanging="196"/>
        <w:jc w:val="left"/>
        <w:rPr>
          <w:sz w:val="20"/>
        </w:rPr>
      </w:pPr>
      <w:r>
        <w:rPr>
          <w:b/>
          <w:color w:val="231F20"/>
          <w:sz w:val="20"/>
        </w:rPr>
        <w:t>ikaatapiksist </w:t>
      </w:r>
      <w:r>
        <w:rPr>
          <w:i/>
          <w:color w:val="231F20"/>
          <w:sz w:val="20"/>
        </w:rPr>
        <w:t>vta; </w:t>
      </w:r>
      <w:r>
        <w:rPr>
          <w:color w:val="231F20"/>
          <w:sz w:val="20"/>
        </w:rPr>
        <w:t>pull down an upright object; </w:t>
      </w:r>
      <w:r>
        <w:rPr>
          <w:b/>
          <w:color w:val="231F20"/>
          <w:sz w:val="20"/>
        </w:rPr>
        <w:t>kaatápiksistsisa ánna miistsísa! </w:t>
      </w:r>
      <w:r>
        <w:rPr>
          <w:color w:val="231F20"/>
          <w:sz w:val="20"/>
        </w:rPr>
        <w:t>pull down that tree!; </w:t>
      </w:r>
      <w:r>
        <w:rPr>
          <w:b/>
          <w:color w:val="231F20"/>
          <w:sz w:val="20"/>
        </w:rPr>
        <w:t>áaksikaatapiksistsiiwa anni iitáísstoyihtakio’pi </w:t>
      </w:r>
      <w:r>
        <w:rPr>
          <w:color w:val="231F20"/>
          <w:sz w:val="20"/>
        </w:rPr>
        <w:t>she will pull the fridge down; </w:t>
      </w:r>
      <w:r>
        <w:rPr>
          <w:b/>
          <w:color w:val="231F20"/>
          <w:sz w:val="20"/>
        </w:rPr>
        <w:t>anna kóko’sa iikáátapiksistsiiwa nitsíístsiimi </w:t>
      </w:r>
      <w:r>
        <w:rPr>
          <w:color w:val="231F20"/>
          <w:sz w:val="20"/>
        </w:rPr>
        <w:t>your child pulled down my tree;</w:t>
      </w:r>
    </w:p>
    <w:p>
      <w:pPr>
        <w:spacing w:before="4"/>
        <w:ind w:left="308" w:right="0" w:firstLine="0"/>
        <w:jc w:val="left"/>
        <w:rPr>
          <w:sz w:val="20"/>
        </w:rPr>
      </w:pPr>
      <w:r>
        <w:rPr>
          <w:b/>
          <w:color w:val="231F20"/>
          <w:sz w:val="20"/>
        </w:rPr>
        <w:t>nitsííkaatapiksistawa </w:t>
      </w:r>
      <w:r>
        <w:rPr>
          <w:color w:val="231F20"/>
          <w:sz w:val="20"/>
        </w:rPr>
        <w:t>I pulled it down; Rel. stem: </w:t>
      </w:r>
      <w:r>
        <w:rPr>
          <w:i/>
          <w:color w:val="231F20"/>
          <w:sz w:val="20"/>
        </w:rPr>
        <w:t>vti </w:t>
      </w:r>
      <w:r>
        <w:rPr>
          <w:b/>
          <w:color w:val="231F20"/>
          <w:sz w:val="20"/>
        </w:rPr>
        <w:t>ikaatapiksi </w:t>
      </w:r>
      <w:r>
        <w:rPr>
          <w:color w:val="231F20"/>
          <w:sz w:val="20"/>
        </w:rPr>
        <w:t>pull down</w:t>
      </w:r>
    </w:p>
    <w:p>
      <w:pPr>
        <w:spacing w:before="10"/>
        <w:ind w:left="111" w:right="0" w:firstLine="0"/>
        <w:jc w:val="left"/>
        <w:rPr>
          <w:sz w:val="20"/>
        </w:rPr>
      </w:pPr>
      <w:r>
        <w:rPr>
          <w:b/>
          <w:color w:val="231F20"/>
          <w:sz w:val="20"/>
        </w:rPr>
        <w:t>ikaaw </w:t>
      </w:r>
      <w:r>
        <w:rPr>
          <w:i/>
          <w:color w:val="231F20"/>
          <w:sz w:val="20"/>
        </w:rPr>
        <w:t>adt; </w:t>
      </w:r>
      <w:r>
        <w:rPr>
          <w:color w:val="231F20"/>
          <w:sz w:val="20"/>
        </w:rPr>
        <w:t>on foot; see </w:t>
      </w:r>
      <w:r>
        <w:rPr>
          <w:b/>
          <w:color w:val="231F20"/>
          <w:sz w:val="20"/>
        </w:rPr>
        <w:t>ikaawoo </w:t>
      </w:r>
      <w:r>
        <w:rPr>
          <w:color w:val="231F20"/>
          <w:sz w:val="20"/>
        </w:rPr>
        <w:t>go on foot.</w:t>
      </w:r>
    </w:p>
    <w:p>
      <w:pPr>
        <w:spacing w:line="249" w:lineRule="auto" w:before="10"/>
        <w:ind w:left="305" w:right="391" w:hanging="194"/>
        <w:jc w:val="left"/>
        <w:rPr>
          <w:sz w:val="20"/>
        </w:rPr>
      </w:pPr>
      <w:r>
        <w:rPr>
          <w:b/>
          <w:color w:val="231F20"/>
          <w:sz w:val="20"/>
        </w:rPr>
        <w:t>ikaawoo </w:t>
      </w:r>
      <w:r>
        <w:rPr>
          <w:i/>
          <w:color w:val="231F20"/>
          <w:sz w:val="20"/>
        </w:rPr>
        <w:t>vai; </w:t>
      </w:r>
      <w:r>
        <w:rPr>
          <w:color w:val="231F20"/>
          <w:sz w:val="20"/>
        </w:rPr>
        <w:t>walk, go on foot (to a destination) / quit an undertaking; </w:t>
      </w:r>
      <w:r>
        <w:rPr>
          <w:b/>
          <w:color w:val="231F20"/>
          <w:sz w:val="20"/>
        </w:rPr>
        <w:t>kááwoot! </w:t>
      </w:r>
      <w:r>
        <w:rPr>
          <w:color w:val="231F20"/>
          <w:sz w:val="20"/>
        </w:rPr>
        <w:t>quit!; </w:t>
      </w:r>
      <w:r>
        <w:rPr>
          <w:b/>
          <w:color w:val="231F20"/>
          <w:sz w:val="20"/>
        </w:rPr>
        <w:t>áaksikaawoowa </w:t>
      </w:r>
      <w:r>
        <w:rPr>
          <w:color w:val="231F20"/>
          <w:sz w:val="20"/>
        </w:rPr>
        <w:t>she will walk; </w:t>
      </w:r>
      <w:r>
        <w:rPr>
          <w:b/>
          <w:color w:val="231F20"/>
          <w:sz w:val="20"/>
        </w:rPr>
        <w:t>(i)kááwoowa </w:t>
      </w:r>
      <w:r>
        <w:rPr>
          <w:color w:val="231F20"/>
          <w:sz w:val="20"/>
        </w:rPr>
        <w:t>she went on foot; </w:t>
      </w:r>
      <w:r>
        <w:rPr>
          <w:b/>
          <w:color w:val="231F20"/>
          <w:sz w:val="20"/>
        </w:rPr>
        <w:t>nitsííkaawoo </w:t>
      </w:r>
      <w:r>
        <w:rPr>
          <w:color w:val="231F20"/>
          <w:sz w:val="20"/>
        </w:rPr>
        <w:t>I quit (e.g. school); </w:t>
      </w:r>
      <w:r>
        <w:rPr>
          <w:b/>
          <w:color w:val="231F20"/>
          <w:sz w:val="20"/>
        </w:rPr>
        <w:t>ákaikaawoowa </w:t>
      </w:r>
      <w:r>
        <w:rPr>
          <w:color w:val="231F20"/>
          <w:sz w:val="20"/>
        </w:rPr>
        <w:t>he has gone.</w:t>
      </w:r>
    </w:p>
    <w:p>
      <w:pPr>
        <w:spacing w:line="249" w:lineRule="auto" w:before="2"/>
        <w:ind w:left="302" w:right="165" w:hanging="191"/>
        <w:jc w:val="left"/>
        <w:rPr>
          <w:b/>
          <w:sz w:val="20"/>
        </w:rPr>
      </w:pPr>
      <w:r>
        <w:rPr>
          <w:b/>
          <w:color w:val="231F20"/>
          <w:sz w:val="20"/>
        </w:rPr>
        <w:t>ikaawoyi </w:t>
      </w:r>
      <w:r>
        <w:rPr>
          <w:i/>
          <w:color w:val="231F20"/>
          <w:sz w:val="20"/>
        </w:rPr>
        <w:t>vai; </w:t>
      </w:r>
      <w:r>
        <w:rPr>
          <w:color w:val="231F20"/>
          <w:sz w:val="20"/>
        </w:rPr>
        <w:t>have a cleft palate, have an opening in one’s own mouth; </w:t>
      </w:r>
      <w:r>
        <w:rPr>
          <w:b/>
          <w:color w:val="231F20"/>
          <w:sz w:val="20"/>
        </w:rPr>
        <w:t>(kaawoyit!) </w:t>
      </w:r>
      <w:r>
        <w:rPr>
          <w:color w:val="231F20"/>
          <w:sz w:val="20"/>
        </w:rPr>
        <w:t>(have a cleft palate!); </w:t>
      </w:r>
      <w:r>
        <w:rPr>
          <w:b/>
          <w:color w:val="231F20"/>
          <w:sz w:val="20"/>
        </w:rPr>
        <w:t>áaksikaawoyiwa </w:t>
      </w:r>
      <w:r>
        <w:rPr>
          <w:color w:val="231F20"/>
          <w:sz w:val="20"/>
        </w:rPr>
        <w:t>she will …; </w:t>
      </w:r>
      <w:r>
        <w:rPr>
          <w:b/>
          <w:color w:val="231F20"/>
          <w:sz w:val="20"/>
        </w:rPr>
        <w:t>iikááwoyiwa </w:t>
      </w:r>
      <w:r>
        <w:rPr>
          <w:color w:val="231F20"/>
          <w:sz w:val="20"/>
        </w:rPr>
        <w:t>he has a cleft palate; </w:t>
      </w:r>
      <w:r>
        <w:rPr>
          <w:b/>
          <w:color w:val="231F20"/>
          <w:sz w:val="20"/>
        </w:rPr>
        <w:t>nitsííkaawoyi </w:t>
      </w:r>
      <w:r>
        <w:rPr>
          <w:color w:val="231F20"/>
          <w:sz w:val="20"/>
        </w:rPr>
        <w:t>I have a cleft palate; cf. </w:t>
      </w:r>
      <w:r>
        <w:rPr>
          <w:b/>
          <w:color w:val="231F20"/>
          <w:sz w:val="20"/>
        </w:rPr>
        <w:t>oyi.</w:t>
      </w:r>
    </w:p>
    <w:p>
      <w:pPr>
        <w:spacing w:line="249" w:lineRule="auto" w:before="3"/>
        <w:ind w:left="306" w:right="166" w:hanging="195"/>
        <w:jc w:val="left"/>
        <w:rPr>
          <w:sz w:val="20"/>
        </w:rPr>
      </w:pPr>
      <w:r>
        <w:rPr>
          <w:b/>
          <w:color w:val="231F20"/>
          <w:sz w:val="20"/>
        </w:rPr>
        <w:t>ikahk </w:t>
      </w:r>
      <w:r>
        <w:rPr>
          <w:i/>
          <w:color w:val="231F20"/>
          <w:sz w:val="20"/>
        </w:rPr>
        <w:t>vrt; </w:t>
      </w:r>
      <w:r>
        <w:rPr>
          <w:color w:val="231F20"/>
          <w:sz w:val="20"/>
        </w:rPr>
        <w:t>sever, cut; see </w:t>
      </w:r>
      <w:r>
        <w:rPr>
          <w:b/>
          <w:color w:val="231F20"/>
          <w:sz w:val="20"/>
        </w:rPr>
        <w:t>ikahksstooki </w:t>
      </w:r>
      <w:r>
        <w:rPr>
          <w:color w:val="231F20"/>
          <w:sz w:val="20"/>
        </w:rPr>
        <w:t>sever the ear of; see </w:t>
      </w:r>
      <w:r>
        <w:rPr>
          <w:b/>
          <w:color w:val="231F20"/>
          <w:sz w:val="20"/>
        </w:rPr>
        <w:t>ikahksini </w:t>
      </w:r>
      <w:r>
        <w:rPr>
          <w:color w:val="231F20"/>
          <w:sz w:val="20"/>
        </w:rPr>
        <w:t>sever; Rel. stem: see </w:t>
      </w:r>
      <w:r>
        <w:rPr>
          <w:b/>
          <w:color w:val="231F20"/>
          <w:sz w:val="20"/>
        </w:rPr>
        <w:t>ikahko’ki </w:t>
      </w:r>
      <w:r>
        <w:rPr>
          <w:color w:val="231F20"/>
          <w:sz w:val="20"/>
        </w:rPr>
        <w:t>behead.</w:t>
      </w:r>
    </w:p>
    <w:p>
      <w:pPr>
        <w:spacing w:before="1"/>
        <w:ind w:left="111" w:right="0" w:firstLine="0"/>
        <w:jc w:val="left"/>
        <w:rPr>
          <w:b/>
          <w:sz w:val="20"/>
        </w:rPr>
      </w:pPr>
      <w:r>
        <w:rPr>
          <w:b/>
          <w:color w:val="231F20"/>
          <w:sz w:val="20"/>
        </w:rPr>
        <w:t>ikahkainnimaa </w:t>
      </w:r>
      <w:r>
        <w:rPr>
          <w:i/>
          <w:color w:val="231F20"/>
          <w:sz w:val="20"/>
        </w:rPr>
        <w:t>vai; </w:t>
      </w:r>
      <w:r>
        <w:rPr>
          <w:color w:val="231F20"/>
          <w:sz w:val="20"/>
        </w:rPr>
        <w:t>break a branch off for berries; </w:t>
      </w:r>
      <w:r>
        <w:rPr>
          <w:b/>
          <w:color w:val="231F20"/>
          <w:sz w:val="20"/>
        </w:rPr>
        <w:t>ikahkáínnimaat!</w:t>
      </w:r>
    </w:p>
    <w:p>
      <w:pPr>
        <w:spacing w:line="249" w:lineRule="auto" w:before="10"/>
        <w:ind w:left="310" w:right="110" w:firstLine="0"/>
        <w:jc w:val="left"/>
        <w:rPr>
          <w:sz w:val="20"/>
        </w:rPr>
      </w:pPr>
      <w:r>
        <w:rPr>
          <w:color w:val="231F20"/>
          <w:sz w:val="20"/>
        </w:rPr>
        <w:t>break off a branch!; </w:t>
      </w:r>
      <w:r>
        <w:rPr>
          <w:b/>
          <w:color w:val="231F20"/>
          <w:sz w:val="20"/>
        </w:rPr>
        <w:t>áaksikahkainnimaawa </w:t>
      </w:r>
      <w:r>
        <w:rPr>
          <w:color w:val="231F20"/>
          <w:sz w:val="20"/>
        </w:rPr>
        <w:t>she will break off a branch; </w:t>
      </w:r>
      <w:r>
        <w:rPr>
          <w:b/>
          <w:color w:val="231F20"/>
          <w:sz w:val="20"/>
        </w:rPr>
        <w:t>iikahkáínnimaawa </w:t>
      </w:r>
      <w:r>
        <w:rPr>
          <w:color w:val="231F20"/>
          <w:sz w:val="20"/>
        </w:rPr>
        <w:t>he broke off a branch; </w:t>
      </w:r>
      <w:r>
        <w:rPr>
          <w:b/>
          <w:color w:val="231F20"/>
          <w:sz w:val="20"/>
        </w:rPr>
        <w:t>nitsííkahkainnimaa </w:t>
      </w:r>
      <w:r>
        <w:rPr>
          <w:color w:val="231F20"/>
          <w:sz w:val="20"/>
        </w:rPr>
        <w:t>I broke off a branch.</w:t>
      </w:r>
    </w:p>
    <w:p>
      <w:pPr>
        <w:spacing w:line="249" w:lineRule="auto" w:before="3"/>
        <w:ind w:left="309" w:right="110" w:hanging="198"/>
        <w:jc w:val="left"/>
        <w:rPr>
          <w:sz w:val="20"/>
        </w:rPr>
      </w:pPr>
      <w:r>
        <w:rPr>
          <w:b/>
          <w:color w:val="231F20"/>
          <w:sz w:val="20"/>
        </w:rPr>
        <w:t>ikahkapi’kaa </w:t>
      </w:r>
      <w:r>
        <w:rPr>
          <w:i/>
          <w:color w:val="231F20"/>
          <w:sz w:val="20"/>
        </w:rPr>
        <w:t>vii; </w:t>
      </w:r>
      <w:r>
        <w:rPr>
          <w:color w:val="231F20"/>
          <w:sz w:val="20"/>
        </w:rPr>
        <w:t>break (said of a rope/ string-like object); </w:t>
      </w:r>
      <w:r>
        <w:rPr>
          <w:b/>
          <w:color w:val="231F20"/>
          <w:sz w:val="20"/>
        </w:rPr>
        <w:t>maaksíssksipit kitsináó’sa’tsisi, áaksikahkapi’kaawa </w:t>
      </w:r>
      <w:r>
        <w:rPr>
          <w:color w:val="231F20"/>
          <w:sz w:val="20"/>
        </w:rPr>
        <w:t>tie your shoelace, it will break; </w:t>
      </w:r>
      <w:r>
        <w:rPr>
          <w:b/>
          <w:color w:val="231F20"/>
          <w:sz w:val="20"/>
        </w:rPr>
        <w:t>ííkahkapi’kaawa </w:t>
      </w:r>
      <w:r>
        <w:rPr>
          <w:color w:val="231F20"/>
          <w:sz w:val="20"/>
        </w:rPr>
        <w:t>it broke; Rel. stem: </w:t>
      </w:r>
      <w:r>
        <w:rPr>
          <w:i/>
          <w:color w:val="231F20"/>
          <w:sz w:val="20"/>
        </w:rPr>
        <w:t>vai </w:t>
      </w:r>
      <w:r>
        <w:rPr>
          <w:b/>
          <w:color w:val="231F20"/>
          <w:sz w:val="20"/>
        </w:rPr>
        <w:t>ikahkapi’kamm </w:t>
      </w:r>
      <w:r>
        <w:rPr>
          <w:color w:val="231F20"/>
          <w:sz w:val="20"/>
        </w:rPr>
        <w:t>break.</w:t>
      </w:r>
    </w:p>
    <w:p>
      <w:pPr>
        <w:spacing w:line="249" w:lineRule="auto" w:before="2"/>
        <w:ind w:left="306" w:right="723" w:hanging="196"/>
        <w:jc w:val="left"/>
        <w:rPr>
          <w:sz w:val="20"/>
        </w:rPr>
      </w:pPr>
      <w:r>
        <w:rPr>
          <w:b/>
          <w:color w:val="231F20"/>
          <w:sz w:val="20"/>
        </w:rPr>
        <w:t>ikahkimatoo </w:t>
      </w:r>
      <w:r>
        <w:rPr>
          <w:i/>
          <w:color w:val="231F20"/>
          <w:sz w:val="20"/>
        </w:rPr>
        <w:t>vti; </w:t>
      </w:r>
      <w:r>
        <w:rPr>
          <w:color w:val="231F20"/>
          <w:sz w:val="20"/>
        </w:rPr>
        <w:t>chip at (usually the shin bone) for the marrow; </w:t>
      </w:r>
      <w:r>
        <w:rPr>
          <w:b/>
          <w:color w:val="231F20"/>
          <w:sz w:val="20"/>
        </w:rPr>
        <w:t>noohksíkahkimatoot anní ohkíni! </w:t>
      </w:r>
      <w:r>
        <w:rPr>
          <w:color w:val="231F20"/>
          <w:sz w:val="20"/>
        </w:rPr>
        <w:t>chip at that bone for the marrow!; </w:t>
      </w:r>
      <w:r>
        <w:rPr>
          <w:b/>
          <w:color w:val="231F20"/>
          <w:sz w:val="20"/>
        </w:rPr>
        <w:t>áaksikahkimatooma </w:t>
      </w:r>
      <w:r>
        <w:rPr>
          <w:color w:val="231F20"/>
          <w:sz w:val="20"/>
        </w:rPr>
        <w:t>she will …; </w:t>
      </w:r>
      <w:r>
        <w:rPr>
          <w:b/>
          <w:color w:val="231F20"/>
          <w:sz w:val="20"/>
        </w:rPr>
        <w:t>iikahkímatooma </w:t>
      </w:r>
      <w:r>
        <w:rPr>
          <w:color w:val="231F20"/>
          <w:sz w:val="20"/>
        </w:rPr>
        <w:t>he chipped …; </w:t>
      </w:r>
      <w:r>
        <w:rPr>
          <w:b/>
          <w:color w:val="231F20"/>
          <w:sz w:val="20"/>
        </w:rPr>
        <w:t>nitsíkahkimatoo’pi ánnistsi ohkíístsi </w:t>
      </w:r>
      <w:r>
        <w:rPr>
          <w:color w:val="231F20"/>
          <w:sz w:val="20"/>
        </w:rPr>
        <w:t>I chipped at those bones for the marrow.</w:t>
      </w:r>
    </w:p>
    <w:p>
      <w:pPr>
        <w:spacing w:line="249" w:lineRule="auto" w:before="4"/>
        <w:ind w:left="306" w:right="166" w:hanging="196"/>
        <w:jc w:val="left"/>
        <w:rPr>
          <w:sz w:val="20"/>
        </w:rPr>
      </w:pPr>
      <w:r>
        <w:rPr>
          <w:b/>
          <w:color w:val="231F20"/>
          <w:sz w:val="20"/>
        </w:rPr>
        <w:t>ikahko’ki </w:t>
      </w:r>
      <w:r>
        <w:rPr>
          <w:i/>
          <w:color w:val="231F20"/>
          <w:sz w:val="20"/>
        </w:rPr>
        <w:t>vta; </w:t>
      </w:r>
      <w:r>
        <w:rPr>
          <w:color w:val="231F20"/>
          <w:sz w:val="20"/>
        </w:rPr>
        <w:t>behead, decapitate; </w:t>
      </w:r>
      <w:r>
        <w:rPr>
          <w:b/>
          <w:color w:val="231F20"/>
          <w:sz w:val="20"/>
        </w:rPr>
        <w:t>ikahkó’kiisa! </w:t>
      </w:r>
      <w:r>
        <w:rPr>
          <w:color w:val="231F20"/>
          <w:sz w:val="20"/>
        </w:rPr>
        <w:t>behead it!; </w:t>
      </w:r>
      <w:r>
        <w:rPr>
          <w:b/>
          <w:color w:val="231F20"/>
          <w:sz w:val="20"/>
        </w:rPr>
        <w:t>áaksikahkó’kiyiiwa ánni ni’tawáakiiyi </w:t>
      </w:r>
      <w:r>
        <w:rPr>
          <w:color w:val="231F20"/>
          <w:sz w:val="20"/>
        </w:rPr>
        <w:t>she will chop off the hen’s head; </w:t>
      </w:r>
      <w:r>
        <w:rPr>
          <w:b/>
          <w:color w:val="231F20"/>
          <w:sz w:val="20"/>
        </w:rPr>
        <w:t>iikahkó’kiyiiwáyi </w:t>
      </w:r>
      <w:r>
        <w:rPr>
          <w:color w:val="231F20"/>
          <w:sz w:val="20"/>
        </w:rPr>
        <w:t>he cut off its head; </w:t>
      </w:r>
      <w:r>
        <w:rPr>
          <w:b/>
          <w:color w:val="231F20"/>
          <w:sz w:val="20"/>
        </w:rPr>
        <w:t>nitsííkahkó’kiooka </w:t>
      </w:r>
      <w:r>
        <w:rPr>
          <w:color w:val="231F20"/>
          <w:sz w:val="20"/>
        </w:rPr>
        <w:t>she cut off my head (e.g. in a dream).</w:t>
      </w:r>
    </w:p>
    <w:p>
      <w:pPr>
        <w:spacing w:after="0" w:line="249" w:lineRule="auto"/>
        <w:jc w:val="left"/>
        <w:rPr>
          <w:sz w:val="20"/>
        </w:rPr>
        <w:sectPr>
          <w:headerReference w:type="default" r:id="rId104"/>
          <w:footerReference w:type="default" r:id="rId105"/>
          <w:footerReference w:type="even" r:id="rId106"/>
          <w:pgSz w:w="7920" w:h="12960"/>
          <w:pgMar w:header="0" w:footer="720" w:top="600" w:bottom="900" w:left="620" w:right="600"/>
          <w:pgNumType w:start="41"/>
        </w:sectPr>
      </w:pPr>
    </w:p>
    <w:p>
      <w:pPr>
        <w:pStyle w:val="Heading2"/>
        <w:tabs>
          <w:tab w:pos="5879" w:val="left" w:leader="none"/>
        </w:tabs>
      </w:pPr>
      <w:r>
        <w:rPr>
          <w:color w:val="231F20"/>
        </w:rPr>
        <w:t>ikahksini</w:t>
        <w:tab/>
        <w:t>ikakkssi</w:t>
      </w:r>
    </w:p>
    <w:p>
      <w:pPr>
        <w:pStyle w:val="BodyText"/>
        <w:spacing w:before="7"/>
        <w:ind w:left="0"/>
        <w:rPr>
          <w:b/>
          <w:sz w:val="24"/>
        </w:rPr>
      </w:pPr>
    </w:p>
    <w:p>
      <w:pPr>
        <w:spacing w:line="249" w:lineRule="auto" w:before="0"/>
        <w:ind w:left="300" w:right="166" w:hanging="189"/>
        <w:jc w:val="left"/>
        <w:rPr>
          <w:sz w:val="20"/>
        </w:rPr>
      </w:pPr>
      <w:r>
        <w:rPr>
          <w:b/>
          <w:color w:val="231F20"/>
          <w:sz w:val="20"/>
        </w:rPr>
        <w:t>ikahksini </w:t>
      </w:r>
      <w:r>
        <w:rPr>
          <w:i/>
          <w:color w:val="231F20"/>
          <w:sz w:val="20"/>
        </w:rPr>
        <w:t>vti; </w:t>
      </w:r>
      <w:r>
        <w:rPr>
          <w:color w:val="231F20"/>
          <w:sz w:val="20"/>
        </w:rPr>
        <w:t>cut off, sever; </w:t>
      </w:r>
      <w:r>
        <w:rPr>
          <w:b/>
          <w:color w:val="231F20"/>
          <w:sz w:val="20"/>
        </w:rPr>
        <w:t>káhksiníit! </w:t>
      </w:r>
      <w:r>
        <w:rPr>
          <w:color w:val="231F20"/>
          <w:sz w:val="20"/>
        </w:rPr>
        <w:t>cut it off!; </w:t>
      </w:r>
      <w:r>
        <w:rPr>
          <w:b/>
          <w:color w:val="231F20"/>
          <w:sz w:val="20"/>
        </w:rPr>
        <w:t>sawáttsippotsipistainiki áaksikahksinima ko’tokááni </w:t>
      </w:r>
      <w:r>
        <w:rPr>
          <w:color w:val="231F20"/>
          <w:sz w:val="20"/>
        </w:rPr>
        <w:t>if you don’t braid your hair, she will cut off your hair; </w:t>
      </w:r>
      <w:r>
        <w:rPr>
          <w:b/>
          <w:color w:val="231F20"/>
          <w:sz w:val="20"/>
        </w:rPr>
        <w:t>ikahksínimayi </w:t>
      </w:r>
      <w:r>
        <w:rPr>
          <w:color w:val="231F20"/>
          <w:sz w:val="20"/>
        </w:rPr>
        <w:t>he cut it off; </w:t>
      </w:r>
      <w:r>
        <w:rPr>
          <w:b/>
          <w:color w:val="231F20"/>
          <w:sz w:val="20"/>
        </w:rPr>
        <w:t>nitsíkahksinii’pa </w:t>
      </w:r>
      <w:r>
        <w:rPr>
          <w:color w:val="231F20"/>
          <w:sz w:val="20"/>
        </w:rPr>
        <w:t>I cut it off; cf. </w:t>
      </w:r>
      <w:r>
        <w:rPr>
          <w:b/>
          <w:color w:val="231F20"/>
          <w:sz w:val="20"/>
        </w:rPr>
        <w:t>ikahk; </w:t>
      </w:r>
      <w:r>
        <w:rPr>
          <w:color w:val="231F20"/>
          <w:sz w:val="20"/>
        </w:rPr>
        <w:t>Rel. stem: </w:t>
      </w:r>
      <w:r>
        <w:rPr>
          <w:i/>
          <w:color w:val="231F20"/>
          <w:sz w:val="20"/>
        </w:rPr>
        <w:t>vta </w:t>
      </w:r>
      <w:r>
        <w:rPr>
          <w:b/>
          <w:color w:val="231F20"/>
          <w:sz w:val="20"/>
        </w:rPr>
        <w:t>ikahksini </w:t>
      </w:r>
      <w:r>
        <w:rPr>
          <w:color w:val="231F20"/>
          <w:sz w:val="20"/>
        </w:rPr>
        <w:t>cut off, sever.</w:t>
      </w:r>
    </w:p>
    <w:p>
      <w:pPr>
        <w:spacing w:before="3"/>
        <w:ind w:left="111" w:right="0" w:firstLine="0"/>
        <w:jc w:val="left"/>
        <w:rPr>
          <w:b/>
          <w:sz w:val="20"/>
        </w:rPr>
      </w:pPr>
      <w:r>
        <w:rPr>
          <w:b/>
          <w:color w:val="231F20"/>
          <w:sz w:val="20"/>
        </w:rPr>
        <w:t>ikahksiststaki </w:t>
      </w:r>
      <w:r>
        <w:rPr>
          <w:i/>
          <w:color w:val="231F20"/>
          <w:sz w:val="20"/>
        </w:rPr>
        <w:t>vai; </w:t>
      </w:r>
      <w:r>
        <w:rPr>
          <w:color w:val="231F20"/>
          <w:sz w:val="20"/>
        </w:rPr>
        <w:t>saw (e.g. wood); </w:t>
      </w:r>
      <w:r>
        <w:rPr>
          <w:b/>
          <w:color w:val="231F20"/>
          <w:sz w:val="20"/>
        </w:rPr>
        <w:t>kaahksíststakit</w:t>
      </w:r>
      <w:r>
        <w:rPr>
          <w:color w:val="231F20"/>
          <w:sz w:val="20"/>
        </w:rPr>
        <w:t>/</w:t>
      </w:r>
      <w:r>
        <w:rPr>
          <w:b/>
          <w:color w:val="231F20"/>
          <w:sz w:val="20"/>
        </w:rPr>
        <w:t>ikahksíststakit!</w:t>
      </w:r>
    </w:p>
    <w:p>
      <w:pPr>
        <w:spacing w:line="249" w:lineRule="auto" w:before="10"/>
        <w:ind w:left="303" w:right="111" w:firstLine="8"/>
        <w:jc w:val="left"/>
        <w:rPr>
          <w:sz w:val="20"/>
        </w:rPr>
      </w:pPr>
      <w:r>
        <w:rPr>
          <w:color w:val="231F20"/>
          <w:sz w:val="20"/>
        </w:rPr>
        <w:t>saw!; </w:t>
      </w:r>
      <w:r>
        <w:rPr>
          <w:b/>
          <w:color w:val="231F20"/>
          <w:sz w:val="20"/>
        </w:rPr>
        <w:t>áaksikahksiststakiwa </w:t>
      </w:r>
      <w:r>
        <w:rPr>
          <w:color w:val="231F20"/>
          <w:sz w:val="20"/>
        </w:rPr>
        <w:t>he will …; </w:t>
      </w:r>
      <w:r>
        <w:rPr>
          <w:b/>
          <w:color w:val="231F20"/>
          <w:sz w:val="20"/>
        </w:rPr>
        <w:t>iikahksíststakiwa </w:t>
      </w:r>
      <w:r>
        <w:rPr>
          <w:color w:val="231F20"/>
          <w:sz w:val="20"/>
        </w:rPr>
        <w:t>she sawed; </w:t>
      </w:r>
      <w:r>
        <w:rPr>
          <w:b/>
          <w:color w:val="231F20"/>
          <w:sz w:val="20"/>
        </w:rPr>
        <w:t>nitsííkahksiststaki </w:t>
      </w:r>
      <w:r>
        <w:rPr>
          <w:color w:val="231F20"/>
          <w:sz w:val="20"/>
        </w:rPr>
        <w:t>I sawed; cf. </w:t>
      </w:r>
      <w:r>
        <w:rPr>
          <w:b/>
          <w:color w:val="231F20"/>
          <w:sz w:val="20"/>
        </w:rPr>
        <w:t>ikahk+iststaki; </w:t>
      </w:r>
      <w:r>
        <w:rPr>
          <w:color w:val="231F20"/>
          <w:sz w:val="20"/>
        </w:rPr>
        <w:t>Rel. stems: v</w:t>
      </w:r>
      <w:r>
        <w:rPr>
          <w:i/>
          <w:color w:val="231F20"/>
          <w:sz w:val="20"/>
        </w:rPr>
        <w:t>ti </w:t>
      </w:r>
      <w:r>
        <w:rPr>
          <w:b/>
          <w:color w:val="231F20"/>
          <w:sz w:val="20"/>
        </w:rPr>
        <w:t>ikahksiststoo, </w:t>
      </w:r>
      <w:r>
        <w:rPr>
          <w:i/>
          <w:color w:val="231F20"/>
          <w:sz w:val="20"/>
        </w:rPr>
        <w:t>vta </w:t>
      </w:r>
      <w:r>
        <w:rPr>
          <w:b/>
          <w:color w:val="231F20"/>
          <w:sz w:val="20"/>
        </w:rPr>
        <w:t>ikahksistsim </w:t>
      </w:r>
      <w:r>
        <w:rPr>
          <w:color w:val="231F20"/>
          <w:sz w:val="20"/>
        </w:rPr>
        <w:t>saw.</w:t>
      </w:r>
    </w:p>
    <w:p>
      <w:pPr>
        <w:spacing w:line="249" w:lineRule="auto" w:before="3"/>
        <w:ind w:left="307" w:right="110" w:hanging="196"/>
        <w:jc w:val="left"/>
        <w:rPr>
          <w:b/>
          <w:sz w:val="20"/>
        </w:rPr>
      </w:pPr>
      <w:r>
        <w:rPr>
          <w:b/>
          <w:color w:val="231F20"/>
          <w:sz w:val="20"/>
        </w:rPr>
        <w:t>ikahksstóóki </w:t>
      </w:r>
      <w:r>
        <w:rPr>
          <w:i/>
          <w:color w:val="231F20"/>
          <w:sz w:val="20"/>
        </w:rPr>
        <w:t>vta; </w:t>
      </w:r>
      <w:r>
        <w:rPr>
          <w:color w:val="231F20"/>
          <w:sz w:val="20"/>
        </w:rPr>
        <w:t>cut off the ear of; </w:t>
      </w:r>
      <w:r>
        <w:rPr>
          <w:b/>
          <w:color w:val="231F20"/>
          <w:sz w:val="20"/>
        </w:rPr>
        <w:t>kááhksstóókiisa! </w:t>
      </w:r>
      <w:r>
        <w:rPr>
          <w:color w:val="231F20"/>
          <w:sz w:val="20"/>
        </w:rPr>
        <w:t>cut his ear off!; </w:t>
      </w:r>
      <w:r>
        <w:rPr>
          <w:b/>
          <w:color w:val="231F20"/>
          <w:sz w:val="20"/>
        </w:rPr>
        <w:t>áaksikahksstóókiyiiwáyi </w:t>
      </w:r>
      <w:r>
        <w:rPr>
          <w:color w:val="231F20"/>
          <w:sz w:val="20"/>
        </w:rPr>
        <w:t>he will cut its ear off; </w:t>
      </w:r>
      <w:r>
        <w:rPr>
          <w:b/>
          <w:color w:val="231F20"/>
          <w:sz w:val="20"/>
        </w:rPr>
        <w:t>ííkahksstóókiyiiwáyi </w:t>
      </w:r>
      <w:r>
        <w:rPr>
          <w:color w:val="231F20"/>
          <w:sz w:val="20"/>
        </w:rPr>
        <w:t>he cut its ear off; </w:t>
      </w:r>
      <w:r>
        <w:rPr>
          <w:b/>
          <w:color w:val="231F20"/>
          <w:sz w:val="20"/>
        </w:rPr>
        <w:t>nitsííkahksstóókiooka </w:t>
      </w:r>
      <w:r>
        <w:rPr>
          <w:color w:val="231F20"/>
          <w:sz w:val="20"/>
        </w:rPr>
        <w:t>he cut my ear off; cf. </w:t>
      </w:r>
      <w:r>
        <w:rPr>
          <w:b/>
          <w:color w:val="231F20"/>
          <w:sz w:val="20"/>
        </w:rPr>
        <w:t>ikahk+sstooki.</w:t>
      </w:r>
    </w:p>
    <w:p>
      <w:pPr>
        <w:spacing w:line="249" w:lineRule="auto" w:before="2"/>
        <w:ind w:left="309" w:right="532" w:hanging="198"/>
        <w:jc w:val="left"/>
        <w:rPr>
          <w:sz w:val="20"/>
        </w:rPr>
      </w:pPr>
      <w:r>
        <w:rPr>
          <w:b/>
          <w:color w:val="231F20"/>
          <w:sz w:val="20"/>
        </w:rPr>
        <w:t>ikahtomaa </w:t>
      </w:r>
      <w:r>
        <w:rPr>
          <w:i/>
          <w:color w:val="231F20"/>
          <w:sz w:val="20"/>
        </w:rPr>
        <w:t>vai; </w:t>
      </w:r>
      <w:r>
        <w:rPr>
          <w:color w:val="231F20"/>
          <w:sz w:val="20"/>
        </w:rPr>
        <w:t>challenge (someone), compete; </w:t>
      </w:r>
      <w:r>
        <w:rPr>
          <w:b/>
          <w:color w:val="231F20"/>
          <w:sz w:val="20"/>
        </w:rPr>
        <w:t>kaahtomáát! </w:t>
      </w:r>
      <w:r>
        <w:rPr>
          <w:color w:val="231F20"/>
          <w:sz w:val="20"/>
        </w:rPr>
        <w:t>make a challenge!; </w:t>
      </w:r>
      <w:r>
        <w:rPr>
          <w:b/>
          <w:color w:val="231F20"/>
          <w:sz w:val="20"/>
        </w:rPr>
        <w:t>áaksikahtomaawa </w:t>
      </w:r>
      <w:r>
        <w:rPr>
          <w:color w:val="231F20"/>
          <w:sz w:val="20"/>
        </w:rPr>
        <w:t>he will …; Rel. stems: v</w:t>
      </w:r>
      <w:r>
        <w:rPr>
          <w:i/>
          <w:color w:val="231F20"/>
          <w:sz w:val="20"/>
        </w:rPr>
        <w:t>ta </w:t>
      </w:r>
      <w:r>
        <w:rPr>
          <w:b/>
          <w:color w:val="231F20"/>
          <w:sz w:val="20"/>
        </w:rPr>
        <w:t>ikahtomo, </w:t>
      </w:r>
      <w:r>
        <w:rPr>
          <w:i/>
          <w:color w:val="231F20"/>
          <w:sz w:val="20"/>
        </w:rPr>
        <w:t>vta </w:t>
      </w:r>
      <w:r>
        <w:rPr>
          <w:b/>
          <w:color w:val="231F20"/>
          <w:sz w:val="20"/>
        </w:rPr>
        <w:t>ikohtoma’t </w:t>
      </w:r>
      <w:r>
        <w:rPr>
          <w:color w:val="231F20"/>
          <w:sz w:val="20"/>
        </w:rPr>
        <w:t>compete against, challenge.</w:t>
      </w:r>
    </w:p>
    <w:p>
      <w:pPr>
        <w:spacing w:line="249" w:lineRule="auto" w:before="3"/>
        <w:ind w:left="307" w:right="149" w:hanging="196"/>
        <w:jc w:val="left"/>
        <w:rPr>
          <w:sz w:val="20"/>
        </w:rPr>
      </w:pPr>
      <w:r>
        <w:rPr>
          <w:b/>
          <w:color w:val="231F20"/>
          <w:sz w:val="20"/>
        </w:rPr>
        <w:t>ikahtsi </w:t>
      </w:r>
      <w:r>
        <w:rPr>
          <w:i/>
          <w:color w:val="231F20"/>
          <w:sz w:val="20"/>
        </w:rPr>
        <w:t>vai; </w:t>
      </w:r>
      <w:r>
        <w:rPr>
          <w:color w:val="231F20"/>
          <w:sz w:val="20"/>
        </w:rPr>
        <w:t>play a non-athletic game, gamble; </w:t>
      </w:r>
      <w:r>
        <w:rPr>
          <w:b/>
          <w:color w:val="231F20"/>
          <w:sz w:val="20"/>
        </w:rPr>
        <w:t>kaahtsít! </w:t>
      </w:r>
      <w:r>
        <w:rPr>
          <w:color w:val="231F20"/>
          <w:sz w:val="20"/>
        </w:rPr>
        <w:t>gamble!; </w:t>
      </w:r>
      <w:r>
        <w:rPr>
          <w:b/>
          <w:color w:val="231F20"/>
          <w:sz w:val="20"/>
        </w:rPr>
        <w:t>áaksikahtsiwa </w:t>
      </w:r>
      <w:r>
        <w:rPr>
          <w:color w:val="231F20"/>
          <w:sz w:val="20"/>
        </w:rPr>
        <w:t>he will …; </w:t>
      </w:r>
      <w:r>
        <w:rPr>
          <w:b/>
          <w:color w:val="231F20"/>
          <w:sz w:val="20"/>
        </w:rPr>
        <w:t>ikahtsíwa </w:t>
      </w:r>
      <w:r>
        <w:rPr>
          <w:color w:val="231F20"/>
          <w:sz w:val="20"/>
        </w:rPr>
        <w:t>he gambled; </w:t>
      </w:r>
      <w:r>
        <w:rPr>
          <w:b/>
          <w:color w:val="231F20"/>
          <w:sz w:val="20"/>
        </w:rPr>
        <w:t>nitsíkahtsi </w:t>
      </w:r>
      <w:r>
        <w:rPr>
          <w:color w:val="231F20"/>
          <w:sz w:val="20"/>
        </w:rPr>
        <w:t>I played in a non-athletic game (e.g. checkers, pool); Rel. stem: </w:t>
      </w:r>
      <w:r>
        <w:rPr>
          <w:i/>
          <w:color w:val="231F20"/>
          <w:sz w:val="20"/>
        </w:rPr>
        <w:t>vta </w:t>
      </w:r>
      <w:r>
        <w:rPr>
          <w:b/>
          <w:color w:val="231F20"/>
          <w:sz w:val="20"/>
        </w:rPr>
        <w:t>ikahtsiim </w:t>
      </w:r>
      <w:r>
        <w:rPr>
          <w:color w:val="231F20"/>
          <w:sz w:val="20"/>
        </w:rPr>
        <w:t>play against.</w:t>
      </w:r>
    </w:p>
    <w:p>
      <w:pPr>
        <w:spacing w:before="2"/>
        <w:ind w:left="112" w:right="0" w:firstLine="0"/>
        <w:jc w:val="left"/>
        <w:rPr>
          <w:sz w:val="20"/>
        </w:rPr>
      </w:pPr>
      <w:r>
        <w:rPr>
          <w:b/>
          <w:color w:val="231F20"/>
          <w:sz w:val="20"/>
        </w:rPr>
        <w:t>ikaiksist </w:t>
      </w:r>
      <w:r>
        <w:rPr>
          <w:i/>
          <w:color w:val="231F20"/>
          <w:sz w:val="20"/>
        </w:rPr>
        <w:t>adt</w:t>
      </w:r>
      <w:r>
        <w:rPr>
          <w:color w:val="231F20"/>
          <w:sz w:val="20"/>
        </w:rPr>
        <w:t>; ready; </w:t>
      </w:r>
      <w:r>
        <w:rPr>
          <w:b/>
          <w:color w:val="231F20"/>
          <w:sz w:val="20"/>
        </w:rPr>
        <w:t>áaksíkaiksista’pssiwa </w:t>
      </w:r>
      <w:r>
        <w:rPr>
          <w:color w:val="231F20"/>
          <w:sz w:val="20"/>
        </w:rPr>
        <w:t>he will be ready; dialect var.</w:t>
      </w:r>
    </w:p>
    <w:p>
      <w:pPr>
        <w:pStyle w:val="Heading2"/>
        <w:spacing w:before="10"/>
        <w:ind w:left="312"/>
      </w:pPr>
      <w:r>
        <w:rPr>
          <w:color w:val="231F20"/>
        </w:rPr>
        <w:t>ikaaksist ?</w:t>
      </w:r>
    </w:p>
    <w:p>
      <w:pPr>
        <w:spacing w:line="249" w:lineRule="auto" w:before="10"/>
        <w:ind w:left="309" w:right="110" w:hanging="198"/>
        <w:jc w:val="left"/>
        <w:rPr>
          <w:sz w:val="20"/>
        </w:rPr>
      </w:pPr>
      <w:r>
        <w:rPr>
          <w:b/>
          <w:color w:val="231F20"/>
          <w:sz w:val="20"/>
        </w:rPr>
        <w:t>ikaimm </w:t>
      </w:r>
      <w:r>
        <w:rPr>
          <w:i/>
          <w:color w:val="231F20"/>
          <w:sz w:val="20"/>
        </w:rPr>
        <w:t>vta</w:t>
      </w:r>
      <w:r>
        <w:rPr>
          <w:color w:val="231F20"/>
          <w:sz w:val="20"/>
        </w:rPr>
        <w:t>; hate; </w:t>
      </w:r>
      <w:r>
        <w:rPr>
          <w:b/>
          <w:color w:val="231F20"/>
          <w:sz w:val="20"/>
        </w:rPr>
        <w:t>kitáaksikimmoka </w:t>
      </w:r>
      <w:r>
        <w:rPr>
          <w:color w:val="231F20"/>
          <w:sz w:val="20"/>
        </w:rPr>
        <w:t>he will hate you; </w:t>
      </w:r>
      <w:r>
        <w:rPr>
          <w:b/>
          <w:color w:val="231F20"/>
          <w:sz w:val="20"/>
        </w:rPr>
        <w:t>nitsííkaimmokoo </w:t>
      </w:r>
      <w:r>
        <w:rPr>
          <w:color w:val="231F20"/>
          <w:sz w:val="20"/>
        </w:rPr>
        <w:t>I was hated.</w:t>
      </w:r>
    </w:p>
    <w:p>
      <w:pPr>
        <w:spacing w:line="249" w:lineRule="auto" w:before="2"/>
        <w:ind w:left="309" w:right="110" w:hanging="197"/>
        <w:jc w:val="left"/>
        <w:rPr>
          <w:sz w:val="20"/>
        </w:rPr>
      </w:pPr>
      <w:r>
        <w:rPr>
          <w:b/>
          <w:color w:val="231F20"/>
          <w:sz w:val="20"/>
        </w:rPr>
        <w:t>ikaisínaaki </w:t>
      </w:r>
      <w:r>
        <w:rPr>
          <w:i/>
          <w:color w:val="231F20"/>
          <w:sz w:val="20"/>
        </w:rPr>
        <w:t>vai; </w:t>
      </w:r>
      <w:r>
        <w:rPr>
          <w:color w:val="231F20"/>
          <w:sz w:val="20"/>
        </w:rPr>
        <w:t>buy on credit; </w:t>
      </w:r>
      <w:r>
        <w:rPr>
          <w:b/>
          <w:color w:val="231F20"/>
          <w:sz w:val="20"/>
        </w:rPr>
        <w:t>kaisínaakit! </w:t>
      </w:r>
      <w:r>
        <w:rPr>
          <w:color w:val="231F20"/>
          <w:sz w:val="20"/>
        </w:rPr>
        <w:t>buy on credit!; </w:t>
      </w:r>
      <w:r>
        <w:rPr>
          <w:b/>
          <w:color w:val="231F20"/>
          <w:sz w:val="20"/>
        </w:rPr>
        <w:t>áaksikaisínaakiwa </w:t>
      </w:r>
      <w:r>
        <w:rPr>
          <w:color w:val="231F20"/>
          <w:sz w:val="20"/>
        </w:rPr>
        <w:t>she will …; </w:t>
      </w:r>
      <w:r>
        <w:rPr>
          <w:b/>
          <w:color w:val="231F20"/>
          <w:sz w:val="20"/>
        </w:rPr>
        <w:t>íkaisínaakiwa </w:t>
      </w:r>
      <w:r>
        <w:rPr>
          <w:color w:val="231F20"/>
          <w:sz w:val="20"/>
        </w:rPr>
        <w:t>he bought on credit; </w:t>
      </w:r>
      <w:r>
        <w:rPr>
          <w:b/>
          <w:color w:val="231F20"/>
          <w:sz w:val="20"/>
        </w:rPr>
        <w:t>nitsíkaisínaaki </w:t>
      </w:r>
      <w:r>
        <w:rPr>
          <w:color w:val="231F20"/>
          <w:sz w:val="20"/>
        </w:rPr>
        <w:t>I bought on credit; cf. </w:t>
      </w:r>
      <w:r>
        <w:rPr>
          <w:b/>
          <w:color w:val="231F20"/>
          <w:sz w:val="20"/>
        </w:rPr>
        <w:t>sinaaki; </w:t>
      </w:r>
      <w:r>
        <w:rPr>
          <w:color w:val="231F20"/>
          <w:sz w:val="20"/>
        </w:rPr>
        <w:t>Rel. stem: </w:t>
      </w:r>
      <w:r>
        <w:rPr>
          <w:i/>
          <w:color w:val="231F20"/>
          <w:sz w:val="20"/>
        </w:rPr>
        <w:t>vta </w:t>
      </w:r>
      <w:r>
        <w:rPr>
          <w:b/>
          <w:color w:val="231F20"/>
          <w:sz w:val="20"/>
        </w:rPr>
        <w:t>ikaisinamo </w:t>
      </w:r>
      <w:r>
        <w:rPr>
          <w:color w:val="231F20"/>
          <w:sz w:val="20"/>
        </w:rPr>
        <w:t>buy on credit from.</w:t>
      </w:r>
    </w:p>
    <w:p>
      <w:pPr>
        <w:spacing w:line="249" w:lineRule="auto" w:before="2"/>
        <w:ind w:left="311" w:right="110" w:hanging="200"/>
        <w:jc w:val="left"/>
        <w:rPr>
          <w:b/>
          <w:sz w:val="20"/>
        </w:rPr>
      </w:pPr>
      <w:r>
        <w:rPr>
          <w:b/>
          <w:color w:val="231F20"/>
          <w:sz w:val="20"/>
        </w:rPr>
        <w:t>ikaissi </w:t>
      </w:r>
      <w:r>
        <w:rPr>
          <w:i/>
          <w:color w:val="231F20"/>
          <w:sz w:val="20"/>
        </w:rPr>
        <w:t>vai; </w:t>
      </w:r>
      <w:r>
        <w:rPr>
          <w:color w:val="231F20"/>
          <w:sz w:val="20"/>
        </w:rPr>
        <w:t>be old; </w:t>
      </w:r>
      <w:r>
        <w:rPr>
          <w:b/>
          <w:color w:val="231F20"/>
          <w:sz w:val="20"/>
        </w:rPr>
        <w:t>amo nottoána ákaikáíssiwa </w:t>
      </w:r>
      <w:r>
        <w:rPr>
          <w:color w:val="231F20"/>
          <w:sz w:val="20"/>
        </w:rPr>
        <w:t>my knife is old; Note: 3mm for some speakers; Rel. stem: </w:t>
      </w:r>
      <w:r>
        <w:rPr>
          <w:i/>
          <w:color w:val="231F20"/>
          <w:sz w:val="20"/>
        </w:rPr>
        <w:t>vii </w:t>
      </w:r>
      <w:r>
        <w:rPr>
          <w:b/>
          <w:color w:val="231F20"/>
          <w:sz w:val="20"/>
        </w:rPr>
        <w:t>ikaisii</w:t>
      </w:r>
      <w:r>
        <w:rPr>
          <w:color w:val="231F20"/>
          <w:sz w:val="20"/>
        </w:rPr>
        <w:t>; cf. </w:t>
      </w:r>
      <w:r>
        <w:rPr>
          <w:b/>
          <w:color w:val="231F20"/>
          <w:sz w:val="20"/>
        </w:rPr>
        <w:t>áka.</w:t>
      </w:r>
    </w:p>
    <w:p>
      <w:pPr>
        <w:spacing w:line="249" w:lineRule="auto" w:before="2"/>
        <w:ind w:left="309" w:right="165" w:hanging="198"/>
        <w:jc w:val="left"/>
        <w:rPr>
          <w:sz w:val="20"/>
        </w:rPr>
      </w:pPr>
      <w:r>
        <w:rPr>
          <w:b/>
          <w:color w:val="231F20"/>
          <w:sz w:val="20"/>
        </w:rPr>
        <w:t>ikaitapiitsiniki </w:t>
      </w:r>
      <w:r>
        <w:rPr>
          <w:i/>
          <w:color w:val="231F20"/>
          <w:sz w:val="20"/>
        </w:rPr>
        <w:t>vai; </w:t>
      </w:r>
      <w:r>
        <w:rPr>
          <w:color w:val="231F20"/>
          <w:sz w:val="20"/>
        </w:rPr>
        <w:t>tell old stories (of our forefathers); </w:t>
      </w:r>
      <w:r>
        <w:rPr>
          <w:b/>
          <w:color w:val="231F20"/>
          <w:sz w:val="20"/>
        </w:rPr>
        <w:t>ikáítapiitsinikit! </w:t>
      </w:r>
      <w:r>
        <w:rPr>
          <w:color w:val="231F20"/>
          <w:sz w:val="20"/>
        </w:rPr>
        <w:t>tell old stories!; </w:t>
      </w:r>
      <w:r>
        <w:rPr>
          <w:b/>
          <w:color w:val="231F20"/>
          <w:sz w:val="20"/>
        </w:rPr>
        <w:t>áaksikaitapiitsinikiwa </w:t>
      </w:r>
      <w:r>
        <w:rPr>
          <w:color w:val="231F20"/>
          <w:sz w:val="20"/>
        </w:rPr>
        <w:t>she will …; </w:t>
      </w:r>
      <w:r>
        <w:rPr>
          <w:b/>
          <w:color w:val="231F20"/>
          <w:sz w:val="20"/>
        </w:rPr>
        <w:t>iikáítapiitsinikiwa </w:t>
      </w:r>
      <w:r>
        <w:rPr>
          <w:color w:val="231F20"/>
          <w:sz w:val="20"/>
        </w:rPr>
        <w:t>he told old stories; </w:t>
      </w:r>
      <w:r>
        <w:rPr>
          <w:b/>
          <w:color w:val="231F20"/>
          <w:sz w:val="20"/>
        </w:rPr>
        <w:t>nitsííkaitapiitsiniki </w:t>
      </w:r>
      <w:r>
        <w:rPr>
          <w:color w:val="231F20"/>
          <w:sz w:val="20"/>
        </w:rPr>
        <w:t>I told old stories; cf. </w:t>
      </w:r>
      <w:r>
        <w:rPr>
          <w:b/>
          <w:color w:val="231F20"/>
          <w:sz w:val="20"/>
        </w:rPr>
        <w:t>áka+itapi+itsiniki; </w:t>
      </w:r>
      <w:r>
        <w:rPr>
          <w:color w:val="231F20"/>
          <w:sz w:val="20"/>
        </w:rPr>
        <w:t>Rel. stem: </w:t>
      </w:r>
      <w:r>
        <w:rPr>
          <w:i/>
          <w:color w:val="231F20"/>
          <w:sz w:val="20"/>
        </w:rPr>
        <w:t>vta </w:t>
      </w:r>
      <w:r>
        <w:rPr>
          <w:b/>
          <w:color w:val="231F20"/>
          <w:sz w:val="20"/>
        </w:rPr>
        <w:t>ikaitapiitsiniko </w:t>
      </w:r>
      <w:r>
        <w:rPr>
          <w:color w:val="231F20"/>
          <w:sz w:val="20"/>
        </w:rPr>
        <w:t>tell old stories</w:t>
      </w:r>
      <w:r>
        <w:rPr>
          <w:color w:val="231F20"/>
          <w:spacing w:val="-3"/>
          <w:sz w:val="20"/>
        </w:rPr>
        <w:t> </w:t>
      </w:r>
      <w:r>
        <w:rPr>
          <w:color w:val="231F20"/>
          <w:sz w:val="20"/>
        </w:rPr>
        <w:t>to.</w:t>
      </w:r>
    </w:p>
    <w:p>
      <w:pPr>
        <w:spacing w:line="249" w:lineRule="auto" w:before="3"/>
        <w:ind w:left="303" w:right="213" w:hanging="192"/>
        <w:jc w:val="both"/>
        <w:rPr>
          <w:sz w:val="20"/>
        </w:rPr>
      </w:pPr>
      <w:r>
        <w:rPr>
          <w:b/>
          <w:color w:val="231F20"/>
          <w:sz w:val="20"/>
        </w:rPr>
        <w:t>ikai’tsi </w:t>
      </w:r>
      <w:r>
        <w:rPr>
          <w:i/>
          <w:color w:val="231F20"/>
          <w:sz w:val="20"/>
        </w:rPr>
        <w:t>vti; </w:t>
      </w:r>
      <w:r>
        <w:rPr>
          <w:color w:val="231F20"/>
          <w:sz w:val="20"/>
        </w:rPr>
        <w:t>dislike; </w:t>
      </w:r>
      <w:r>
        <w:rPr>
          <w:b/>
          <w:color w:val="231F20"/>
          <w:sz w:val="20"/>
        </w:rPr>
        <w:t>(kai’tsít!) </w:t>
      </w:r>
      <w:r>
        <w:rPr>
          <w:color w:val="231F20"/>
          <w:sz w:val="20"/>
        </w:rPr>
        <w:t>(dislike it!); </w:t>
      </w:r>
      <w:r>
        <w:rPr>
          <w:b/>
          <w:color w:val="231F20"/>
          <w:sz w:val="20"/>
        </w:rPr>
        <w:t>áaksikai’tsima otá’po’takssini </w:t>
      </w:r>
      <w:r>
        <w:rPr>
          <w:color w:val="231F20"/>
          <w:sz w:val="20"/>
        </w:rPr>
        <w:t>she will dislike her work; </w:t>
      </w:r>
      <w:r>
        <w:rPr>
          <w:b/>
          <w:color w:val="231F20"/>
          <w:sz w:val="20"/>
        </w:rPr>
        <w:t>ííkáí’tsima </w:t>
      </w:r>
      <w:r>
        <w:rPr>
          <w:color w:val="231F20"/>
          <w:sz w:val="20"/>
        </w:rPr>
        <w:t>he disliked it; </w:t>
      </w:r>
      <w:r>
        <w:rPr>
          <w:b/>
          <w:color w:val="231F20"/>
          <w:sz w:val="20"/>
        </w:rPr>
        <w:t>nitsííkai’tsii’pa </w:t>
      </w:r>
      <w:r>
        <w:rPr>
          <w:color w:val="231F20"/>
          <w:sz w:val="20"/>
        </w:rPr>
        <w:t>I disliked it; Rel. stems: </w:t>
      </w:r>
      <w:r>
        <w:rPr>
          <w:i/>
          <w:color w:val="231F20"/>
          <w:sz w:val="20"/>
        </w:rPr>
        <w:t>vta </w:t>
      </w:r>
      <w:r>
        <w:rPr>
          <w:b/>
          <w:color w:val="231F20"/>
          <w:sz w:val="20"/>
        </w:rPr>
        <w:t>ikaimm, </w:t>
      </w:r>
      <w:r>
        <w:rPr>
          <w:i/>
          <w:color w:val="231F20"/>
          <w:sz w:val="20"/>
        </w:rPr>
        <w:t>vai </w:t>
      </w:r>
      <w:r>
        <w:rPr>
          <w:b/>
          <w:color w:val="231F20"/>
          <w:sz w:val="20"/>
        </w:rPr>
        <w:t>ikai’taki </w:t>
      </w:r>
      <w:r>
        <w:rPr>
          <w:color w:val="231F20"/>
          <w:sz w:val="20"/>
        </w:rPr>
        <w:t>dislike s.t. or s.o.</w:t>
      </w:r>
    </w:p>
    <w:p>
      <w:pPr>
        <w:spacing w:line="249" w:lineRule="auto" w:before="2"/>
        <w:ind w:left="303" w:right="226" w:hanging="192"/>
        <w:jc w:val="left"/>
        <w:rPr>
          <w:sz w:val="20"/>
        </w:rPr>
      </w:pPr>
      <w:r>
        <w:rPr>
          <w:b/>
          <w:color w:val="231F20"/>
          <w:sz w:val="20"/>
        </w:rPr>
        <w:t>ikak </w:t>
      </w:r>
      <w:r>
        <w:rPr>
          <w:i/>
          <w:color w:val="231F20"/>
          <w:sz w:val="20"/>
        </w:rPr>
        <w:t>adt; </w:t>
      </w:r>
      <w:r>
        <w:rPr>
          <w:color w:val="231F20"/>
          <w:sz w:val="20"/>
        </w:rPr>
        <w:t>just, only, even; </w:t>
      </w:r>
      <w:r>
        <w:rPr>
          <w:b/>
          <w:color w:val="231F20"/>
          <w:sz w:val="20"/>
        </w:rPr>
        <w:t>iikítsówaakiiwa káákitómahkssksisiwa </w:t>
      </w:r>
      <w:r>
        <w:rPr>
          <w:color w:val="231F20"/>
          <w:sz w:val="20"/>
        </w:rPr>
        <w:t>she is pretty, only she has a big nose; </w:t>
      </w:r>
      <w:r>
        <w:rPr>
          <w:b/>
          <w:color w:val="231F20"/>
          <w:sz w:val="20"/>
        </w:rPr>
        <w:t>máátsikakitapoowa </w:t>
      </w:r>
      <w:r>
        <w:rPr>
          <w:color w:val="231F20"/>
          <w:sz w:val="20"/>
        </w:rPr>
        <w:t>she did not even go; </w:t>
      </w:r>
      <w:r>
        <w:rPr>
          <w:b/>
          <w:color w:val="231F20"/>
          <w:sz w:val="20"/>
        </w:rPr>
        <w:t>áaksikakáópiiwa </w:t>
      </w:r>
      <w:r>
        <w:rPr>
          <w:color w:val="231F20"/>
          <w:sz w:val="20"/>
        </w:rPr>
        <w:t>she will just stay at home (sit); </w:t>
      </w:r>
      <w:r>
        <w:rPr>
          <w:b/>
          <w:color w:val="231F20"/>
          <w:sz w:val="20"/>
        </w:rPr>
        <w:t>áaksikakawaasai’niwa </w:t>
      </w:r>
      <w:r>
        <w:rPr>
          <w:color w:val="231F20"/>
          <w:sz w:val="20"/>
        </w:rPr>
        <w:t>he will just be crying; </w:t>
      </w:r>
      <w:r>
        <w:rPr>
          <w:b/>
          <w:color w:val="231F20"/>
          <w:sz w:val="20"/>
        </w:rPr>
        <w:t>kakssámmis! </w:t>
      </w:r>
      <w:r>
        <w:rPr>
          <w:color w:val="231F20"/>
          <w:sz w:val="20"/>
        </w:rPr>
        <w:t>just look at him!</w:t>
      </w:r>
    </w:p>
    <w:p>
      <w:pPr>
        <w:spacing w:line="249" w:lineRule="auto" w:before="4"/>
        <w:ind w:left="112" w:right="1270" w:firstLine="0"/>
        <w:jc w:val="left"/>
        <w:rPr>
          <w:sz w:val="20"/>
        </w:rPr>
      </w:pPr>
      <w:r>
        <w:rPr>
          <w:b/>
          <w:color w:val="231F20"/>
          <w:sz w:val="20"/>
        </w:rPr>
        <w:t>ikakk </w:t>
      </w:r>
      <w:r>
        <w:rPr>
          <w:i/>
          <w:color w:val="231F20"/>
          <w:sz w:val="20"/>
        </w:rPr>
        <w:t>adt</w:t>
      </w:r>
      <w:r>
        <w:rPr>
          <w:color w:val="231F20"/>
          <w:sz w:val="20"/>
        </w:rPr>
        <w:t>; short in stature; dialect variant of </w:t>
      </w:r>
      <w:r>
        <w:rPr>
          <w:b/>
          <w:color w:val="231F20"/>
          <w:sz w:val="20"/>
        </w:rPr>
        <w:t>ikkak</w:t>
      </w:r>
      <w:r>
        <w:rPr>
          <w:color w:val="231F20"/>
          <w:sz w:val="20"/>
        </w:rPr>
        <w:t>? </w:t>
      </w:r>
      <w:r>
        <w:rPr>
          <w:b/>
          <w:color w:val="231F20"/>
          <w:sz w:val="20"/>
        </w:rPr>
        <w:t>ikákksaapiikoan </w:t>
      </w:r>
      <w:r>
        <w:rPr>
          <w:i/>
          <w:color w:val="231F20"/>
          <w:sz w:val="20"/>
        </w:rPr>
        <w:t>nan</w:t>
      </w:r>
      <w:r>
        <w:rPr>
          <w:color w:val="231F20"/>
          <w:sz w:val="20"/>
        </w:rPr>
        <w:t>; Japanese person; cf. </w:t>
      </w:r>
      <w:r>
        <w:rPr>
          <w:b/>
          <w:color w:val="231F20"/>
          <w:sz w:val="20"/>
        </w:rPr>
        <w:t>ikakksi+naapiikoan</w:t>
      </w:r>
      <w:r>
        <w:rPr>
          <w:color w:val="231F20"/>
          <w:sz w:val="20"/>
        </w:rPr>
        <w:t>.</w:t>
      </w:r>
    </w:p>
    <w:p>
      <w:pPr>
        <w:spacing w:before="1"/>
        <w:ind w:left="112" w:right="0" w:firstLine="0"/>
        <w:jc w:val="left"/>
        <w:rPr>
          <w:sz w:val="20"/>
        </w:rPr>
      </w:pPr>
      <w:r>
        <w:rPr>
          <w:b/>
          <w:color w:val="231F20"/>
          <w:sz w:val="20"/>
        </w:rPr>
        <w:t>ikakkssi </w:t>
      </w:r>
      <w:r>
        <w:rPr>
          <w:i/>
          <w:color w:val="231F20"/>
          <w:sz w:val="20"/>
        </w:rPr>
        <w:t>vai</w:t>
      </w:r>
      <w:r>
        <w:rPr>
          <w:color w:val="231F20"/>
          <w:sz w:val="20"/>
        </w:rPr>
        <w:t>; be short in stature; see </w:t>
      </w:r>
      <w:r>
        <w:rPr>
          <w:b/>
          <w:color w:val="231F20"/>
          <w:sz w:val="20"/>
        </w:rPr>
        <w:t>ikákksaapiikoan</w:t>
      </w:r>
      <w:r>
        <w:rPr>
          <w:color w:val="231F20"/>
          <w:sz w:val="20"/>
        </w:rPr>
        <w:t>; dialect var. of </w:t>
      </w:r>
      <w:r>
        <w:rPr>
          <w:b/>
          <w:color w:val="231F20"/>
          <w:sz w:val="20"/>
        </w:rPr>
        <w:t>ikkakssi</w:t>
      </w:r>
      <w:r>
        <w:rPr>
          <w:color w:val="231F20"/>
          <w:sz w:val="20"/>
        </w:rPr>
        <w:t>?</w:t>
      </w:r>
    </w:p>
    <w:p>
      <w:pPr>
        <w:spacing w:after="0"/>
        <w:jc w:val="left"/>
        <w:rPr>
          <w:sz w:val="20"/>
        </w:rPr>
        <w:sectPr>
          <w:headerReference w:type="default" r:id="rId107"/>
          <w:pgSz w:w="7920" w:h="12960"/>
          <w:pgMar w:header="0" w:footer="720" w:top="600" w:bottom="900" w:left="620" w:right="600"/>
        </w:sectPr>
      </w:pPr>
    </w:p>
    <w:p>
      <w:pPr>
        <w:pStyle w:val="Heading2"/>
        <w:tabs>
          <w:tab w:pos="5823" w:val="left" w:leader="none"/>
        </w:tabs>
      </w:pPr>
      <w:r>
        <w:rPr>
          <w:color w:val="231F20"/>
        </w:rPr>
        <w:t>ikako</w:t>
        <w:tab/>
        <w:t>íkasskini</w:t>
      </w:r>
    </w:p>
    <w:p>
      <w:pPr>
        <w:pStyle w:val="BodyText"/>
        <w:spacing w:before="7"/>
        <w:ind w:left="0"/>
        <w:rPr>
          <w:b/>
          <w:sz w:val="24"/>
        </w:rPr>
      </w:pPr>
    </w:p>
    <w:p>
      <w:pPr>
        <w:spacing w:line="249" w:lineRule="auto" w:before="0"/>
        <w:ind w:left="302" w:right="155" w:hanging="192"/>
        <w:jc w:val="left"/>
        <w:rPr>
          <w:sz w:val="20"/>
        </w:rPr>
      </w:pPr>
      <w:r>
        <w:rPr>
          <w:b/>
          <w:color w:val="231F20"/>
          <w:sz w:val="20"/>
        </w:rPr>
        <w:t>ikako </w:t>
      </w:r>
      <w:r>
        <w:rPr>
          <w:i/>
          <w:color w:val="231F20"/>
          <w:sz w:val="20"/>
        </w:rPr>
        <w:t>adt; </w:t>
      </w:r>
      <w:r>
        <w:rPr>
          <w:color w:val="231F20"/>
          <w:sz w:val="20"/>
        </w:rPr>
        <w:t>void/nil; </w:t>
      </w:r>
      <w:r>
        <w:rPr>
          <w:b/>
          <w:color w:val="231F20"/>
          <w:sz w:val="20"/>
        </w:rPr>
        <w:t>iikakóóoyaawa </w:t>
      </w:r>
      <w:r>
        <w:rPr>
          <w:color w:val="231F20"/>
          <w:sz w:val="20"/>
        </w:rPr>
        <w:t>they are all gone (more lit.: they left a void space); </w:t>
      </w:r>
      <w:r>
        <w:rPr>
          <w:b/>
          <w:color w:val="231F20"/>
          <w:sz w:val="20"/>
        </w:rPr>
        <w:t>máátsikakaikakóoyihkááwaiksaawa </w:t>
      </w:r>
      <w:r>
        <w:rPr>
          <w:color w:val="231F20"/>
          <w:sz w:val="20"/>
        </w:rPr>
        <w:t>they weren’t even stopping their chatter (more lit.: their mouths were not a void [but were overflowing with words]); see </w:t>
      </w:r>
      <w:r>
        <w:rPr>
          <w:b/>
          <w:color w:val="231F20"/>
          <w:sz w:val="20"/>
        </w:rPr>
        <w:t>ikakoopaa </w:t>
      </w:r>
      <w:r>
        <w:rPr>
          <w:color w:val="231F20"/>
          <w:sz w:val="20"/>
        </w:rPr>
        <w:t>deplete one’s supply.</w:t>
      </w:r>
    </w:p>
    <w:p>
      <w:pPr>
        <w:spacing w:line="249" w:lineRule="auto" w:before="3"/>
        <w:ind w:left="311" w:right="110" w:hanging="200"/>
        <w:jc w:val="left"/>
        <w:rPr>
          <w:b/>
          <w:sz w:val="20"/>
        </w:rPr>
      </w:pPr>
      <w:r>
        <w:rPr>
          <w:b/>
          <w:color w:val="231F20"/>
          <w:sz w:val="20"/>
        </w:rPr>
        <w:t>ikakoopaa </w:t>
      </w:r>
      <w:r>
        <w:rPr>
          <w:i/>
          <w:color w:val="231F20"/>
          <w:sz w:val="20"/>
        </w:rPr>
        <w:t>vai; </w:t>
      </w:r>
      <w:r>
        <w:rPr>
          <w:color w:val="231F20"/>
          <w:sz w:val="20"/>
        </w:rPr>
        <w:t>deplete/exhaust one’s own supply; </w:t>
      </w:r>
      <w:r>
        <w:rPr>
          <w:b/>
          <w:color w:val="231F20"/>
          <w:sz w:val="20"/>
        </w:rPr>
        <w:t>ikakóópaat! </w:t>
      </w:r>
      <w:r>
        <w:rPr>
          <w:color w:val="231F20"/>
          <w:sz w:val="20"/>
        </w:rPr>
        <w:t>deplete the supply!; </w:t>
      </w:r>
      <w:r>
        <w:rPr>
          <w:b/>
          <w:color w:val="231F20"/>
          <w:sz w:val="20"/>
        </w:rPr>
        <w:t>áaksikakóopaawa </w:t>
      </w:r>
      <w:r>
        <w:rPr>
          <w:color w:val="231F20"/>
          <w:sz w:val="20"/>
        </w:rPr>
        <w:t>he will exhaust his supply; </w:t>
      </w:r>
      <w:r>
        <w:rPr>
          <w:b/>
          <w:color w:val="231F20"/>
          <w:sz w:val="20"/>
        </w:rPr>
        <w:t>iikákoopaawa</w:t>
      </w:r>
    </w:p>
    <w:p>
      <w:pPr>
        <w:spacing w:line="249" w:lineRule="auto" w:before="2"/>
        <w:ind w:left="311" w:right="223" w:hanging="3"/>
        <w:jc w:val="left"/>
        <w:rPr>
          <w:sz w:val="20"/>
        </w:rPr>
      </w:pPr>
      <w:r>
        <w:rPr>
          <w:color w:val="231F20"/>
          <w:sz w:val="20"/>
        </w:rPr>
        <w:t>he depleted his supply; </w:t>
      </w:r>
      <w:r>
        <w:rPr>
          <w:b/>
          <w:color w:val="231F20"/>
          <w:sz w:val="20"/>
        </w:rPr>
        <w:t>nitsíkakoopaa </w:t>
      </w:r>
      <w:r>
        <w:rPr>
          <w:color w:val="231F20"/>
          <w:sz w:val="20"/>
        </w:rPr>
        <w:t>I exhausted my supply; </w:t>
      </w:r>
      <w:r>
        <w:rPr>
          <w:b/>
          <w:color w:val="231F20"/>
          <w:sz w:val="20"/>
        </w:rPr>
        <w:t>ííkakoopaayaawa mááhkohkoitsinikssaawa </w:t>
      </w:r>
      <w:r>
        <w:rPr>
          <w:color w:val="231F20"/>
          <w:sz w:val="20"/>
        </w:rPr>
        <w:t>they exhausted their supply of stories.</w:t>
      </w:r>
    </w:p>
    <w:p>
      <w:pPr>
        <w:spacing w:line="249" w:lineRule="auto" w:before="2"/>
        <w:ind w:left="308" w:right="275" w:hanging="197"/>
        <w:jc w:val="left"/>
        <w:rPr>
          <w:sz w:val="20"/>
        </w:rPr>
      </w:pPr>
      <w:r>
        <w:rPr>
          <w:b/>
          <w:color w:val="231F20"/>
          <w:sz w:val="20"/>
        </w:rPr>
        <w:t>ikamotaa </w:t>
      </w:r>
      <w:r>
        <w:rPr>
          <w:i/>
          <w:color w:val="231F20"/>
          <w:sz w:val="20"/>
        </w:rPr>
        <w:t>vai; </w:t>
      </w:r>
      <w:r>
        <w:rPr>
          <w:color w:val="231F20"/>
          <w:sz w:val="20"/>
        </w:rPr>
        <w:t>give birth/ escape a dangerous situation/ survive/ recover from a life-threatening illness or injury; </w:t>
      </w:r>
      <w:r>
        <w:rPr>
          <w:b/>
          <w:color w:val="231F20"/>
          <w:sz w:val="20"/>
        </w:rPr>
        <w:t>kamotáát! </w:t>
      </w:r>
      <w:r>
        <w:rPr>
          <w:color w:val="231F20"/>
          <w:sz w:val="20"/>
        </w:rPr>
        <w:t>escape!; </w:t>
      </w:r>
      <w:r>
        <w:rPr>
          <w:b/>
          <w:color w:val="231F20"/>
          <w:sz w:val="20"/>
        </w:rPr>
        <w:t>áaksikamotaawa </w:t>
      </w:r>
      <w:r>
        <w:rPr>
          <w:color w:val="231F20"/>
          <w:sz w:val="20"/>
        </w:rPr>
        <w:t>she will …; </w:t>
      </w:r>
      <w:r>
        <w:rPr>
          <w:b/>
          <w:color w:val="231F20"/>
          <w:sz w:val="20"/>
        </w:rPr>
        <w:t>iikamótaawa </w:t>
      </w:r>
      <w:r>
        <w:rPr>
          <w:color w:val="231F20"/>
          <w:sz w:val="20"/>
        </w:rPr>
        <w:t>she recovered; </w:t>
      </w:r>
      <w:r>
        <w:rPr>
          <w:b/>
          <w:color w:val="231F20"/>
          <w:sz w:val="20"/>
        </w:rPr>
        <w:t>nitsííkamotaa </w:t>
      </w:r>
      <w:r>
        <w:rPr>
          <w:color w:val="231F20"/>
          <w:sz w:val="20"/>
        </w:rPr>
        <w:t>I escaped/survived; </w:t>
      </w:r>
      <w:r>
        <w:rPr>
          <w:b/>
          <w:color w:val="231F20"/>
          <w:sz w:val="20"/>
        </w:rPr>
        <w:t>máátomaikamotaawa </w:t>
      </w:r>
      <w:r>
        <w:rPr>
          <w:color w:val="231F20"/>
          <w:sz w:val="20"/>
        </w:rPr>
        <w:t>she has not yet given</w:t>
      </w:r>
      <w:r>
        <w:rPr>
          <w:color w:val="231F20"/>
          <w:spacing w:val="-3"/>
          <w:sz w:val="20"/>
        </w:rPr>
        <w:t> </w:t>
      </w:r>
      <w:r>
        <w:rPr>
          <w:color w:val="231F20"/>
          <w:sz w:val="20"/>
        </w:rPr>
        <w:t>birth.</w:t>
      </w:r>
    </w:p>
    <w:p>
      <w:pPr>
        <w:spacing w:line="249" w:lineRule="auto" w:before="3"/>
        <w:ind w:left="302" w:right="577" w:hanging="191"/>
        <w:jc w:val="left"/>
        <w:rPr>
          <w:sz w:val="20"/>
        </w:rPr>
      </w:pPr>
      <w:r>
        <w:rPr>
          <w:b/>
          <w:color w:val="231F20"/>
          <w:sz w:val="20"/>
        </w:rPr>
        <w:t>ikamotaahpihkaapitsiiyi </w:t>
      </w:r>
      <w:r>
        <w:rPr>
          <w:i/>
          <w:color w:val="231F20"/>
          <w:sz w:val="20"/>
        </w:rPr>
        <w:t>vai; </w:t>
      </w:r>
      <w:r>
        <w:rPr>
          <w:color w:val="231F20"/>
          <w:sz w:val="20"/>
        </w:rPr>
        <w:t>be one who seeks own safety in a dangerous situation, without regard for others in the same situation; </w:t>
      </w:r>
      <w:r>
        <w:rPr>
          <w:b/>
          <w:color w:val="231F20"/>
          <w:sz w:val="20"/>
        </w:rPr>
        <w:t>(kaamotááhpihkaapitsiiyit!) </w:t>
      </w:r>
      <w:r>
        <w:rPr>
          <w:color w:val="231F20"/>
          <w:sz w:val="20"/>
        </w:rPr>
        <w:t>(be a person who seeks own safety in dangerous situations!); </w:t>
      </w:r>
      <w:r>
        <w:rPr>
          <w:b/>
          <w:color w:val="231F20"/>
          <w:sz w:val="20"/>
        </w:rPr>
        <w:t>áaksikamotaahpihkaapitsiiyiwa </w:t>
      </w:r>
      <w:r>
        <w:rPr>
          <w:color w:val="231F20"/>
          <w:sz w:val="20"/>
        </w:rPr>
        <w:t>she will be</w:t>
      </w:r>
      <w:r>
        <w:rPr>
          <w:color w:val="231F20"/>
          <w:spacing w:val="-18"/>
          <w:sz w:val="20"/>
        </w:rPr>
        <w:t> </w:t>
      </w:r>
      <w:r>
        <w:rPr>
          <w:color w:val="231F20"/>
          <w:sz w:val="20"/>
        </w:rPr>
        <w:t>…;</w:t>
      </w:r>
    </w:p>
    <w:p>
      <w:pPr>
        <w:spacing w:before="4"/>
        <w:ind w:left="311" w:right="0" w:firstLine="0"/>
        <w:jc w:val="left"/>
        <w:rPr>
          <w:sz w:val="20"/>
        </w:rPr>
      </w:pPr>
      <w:r>
        <w:rPr>
          <w:b/>
          <w:color w:val="231F20"/>
          <w:sz w:val="20"/>
        </w:rPr>
        <w:t>iikamótaahpihkaapitsiiyiwa </w:t>
      </w:r>
      <w:r>
        <w:rPr>
          <w:color w:val="231F20"/>
          <w:sz w:val="20"/>
        </w:rPr>
        <w:t>he is …; </w:t>
      </w:r>
      <w:r>
        <w:rPr>
          <w:b/>
          <w:color w:val="231F20"/>
          <w:sz w:val="20"/>
        </w:rPr>
        <w:t>nitsíkamotaahpihkaapitsiiyi </w:t>
      </w:r>
      <w:r>
        <w:rPr>
          <w:color w:val="231F20"/>
          <w:sz w:val="20"/>
        </w:rPr>
        <w:t>I am ….</w:t>
      </w:r>
    </w:p>
    <w:p>
      <w:pPr>
        <w:spacing w:line="249" w:lineRule="auto" w:before="10"/>
        <w:ind w:left="309" w:right="833" w:hanging="198"/>
        <w:jc w:val="left"/>
        <w:rPr>
          <w:sz w:val="20"/>
        </w:rPr>
      </w:pPr>
      <w:r>
        <w:rPr>
          <w:b/>
          <w:color w:val="231F20"/>
          <w:sz w:val="20"/>
        </w:rPr>
        <w:t>ikamotsíípi </w:t>
      </w:r>
      <w:r>
        <w:rPr>
          <w:i/>
          <w:color w:val="231F20"/>
          <w:sz w:val="20"/>
        </w:rPr>
        <w:t>vta; </w:t>
      </w:r>
      <w:r>
        <w:rPr>
          <w:color w:val="231F20"/>
          <w:sz w:val="20"/>
        </w:rPr>
        <w:t>bring to safety/ rescue/ save; </w:t>
      </w:r>
      <w:r>
        <w:rPr>
          <w:b/>
          <w:color w:val="231F20"/>
          <w:sz w:val="20"/>
        </w:rPr>
        <w:t>kaamotsíípiisa! </w:t>
      </w:r>
      <w:r>
        <w:rPr>
          <w:color w:val="231F20"/>
          <w:sz w:val="20"/>
        </w:rPr>
        <w:t>bring him to safety!; </w:t>
      </w:r>
      <w:r>
        <w:rPr>
          <w:b/>
          <w:color w:val="231F20"/>
          <w:sz w:val="20"/>
        </w:rPr>
        <w:t>áaksikamotsíípiyiiwáyi </w:t>
      </w:r>
      <w:r>
        <w:rPr>
          <w:color w:val="231F20"/>
          <w:sz w:val="20"/>
        </w:rPr>
        <w:t>she will bring him to</w:t>
      </w:r>
      <w:r>
        <w:rPr>
          <w:color w:val="231F20"/>
          <w:spacing w:val="-21"/>
          <w:sz w:val="20"/>
        </w:rPr>
        <w:t> </w:t>
      </w:r>
      <w:r>
        <w:rPr>
          <w:color w:val="231F20"/>
          <w:sz w:val="20"/>
        </w:rPr>
        <w:t>safety;</w:t>
      </w:r>
    </w:p>
    <w:p>
      <w:pPr>
        <w:spacing w:line="249" w:lineRule="auto" w:before="1"/>
        <w:ind w:left="310" w:right="641" w:firstLine="1"/>
        <w:jc w:val="left"/>
        <w:rPr>
          <w:sz w:val="20"/>
        </w:rPr>
      </w:pPr>
      <w:r>
        <w:rPr>
          <w:b/>
          <w:color w:val="231F20"/>
          <w:sz w:val="20"/>
        </w:rPr>
        <w:t>iikamótsíípiyiiwáyi </w:t>
      </w:r>
      <w:r>
        <w:rPr>
          <w:color w:val="231F20"/>
          <w:sz w:val="20"/>
        </w:rPr>
        <w:t>he brought her to safety; </w:t>
      </w:r>
      <w:r>
        <w:rPr>
          <w:b/>
          <w:color w:val="231F20"/>
          <w:sz w:val="20"/>
        </w:rPr>
        <w:t>nitsííkamotsíípiooka </w:t>
      </w:r>
      <w:r>
        <w:rPr>
          <w:color w:val="231F20"/>
          <w:sz w:val="20"/>
        </w:rPr>
        <w:t>she brought me to safety; Rel. stem: </w:t>
      </w:r>
      <w:r>
        <w:rPr>
          <w:i/>
          <w:color w:val="231F20"/>
          <w:sz w:val="20"/>
        </w:rPr>
        <w:t>vti </w:t>
      </w:r>
      <w:r>
        <w:rPr>
          <w:b/>
          <w:color w:val="231F20"/>
          <w:sz w:val="20"/>
        </w:rPr>
        <w:t>ikamotsiipohtoo </w:t>
      </w:r>
      <w:r>
        <w:rPr>
          <w:color w:val="231F20"/>
          <w:sz w:val="20"/>
        </w:rPr>
        <w:t>bring to</w:t>
      </w:r>
      <w:r>
        <w:rPr>
          <w:color w:val="231F20"/>
          <w:spacing w:val="-8"/>
          <w:sz w:val="20"/>
        </w:rPr>
        <w:t> </w:t>
      </w:r>
      <w:r>
        <w:rPr>
          <w:color w:val="231F20"/>
          <w:spacing w:val="-3"/>
          <w:sz w:val="20"/>
        </w:rPr>
        <w:t>safety.</w:t>
      </w:r>
    </w:p>
    <w:p>
      <w:pPr>
        <w:spacing w:line="249" w:lineRule="auto" w:before="2"/>
        <w:ind w:left="311" w:right="110" w:hanging="200"/>
        <w:jc w:val="left"/>
        <w:rPr>
          <w:sz w:val="20"/>
        </w:rPr>
      </w:pPr>
      <w:r>
        <w:rPr>
          <w:b/>
          <w:color w:val="231F20"/>
          <w:sz w:val="20"/>
        </w:rPr>
        <w:t>ikamo’si </w:t>
      </w:r>
      <w:r>
        <w:rPr>
          <w:i/>
          <w:color w:val="231F20"/>
          <w:sz w:val="20"/>
        </w:rPr>
        <w:t>vai; </w:t>
      </w:r>
      <w:r>
        <w:rPr>
          <w:color w:val="231F20"/>
          <w:sz w:val="20"/>
        </w:rPr>
        <w:t>steal; </w:t>
      </w:r>
      <w:r>
        <w:rPr>
          <w:b/>
          <w:color w:val="231F20"/>
          <w:sz w:val="20"/>
        </w:rPr>
        <w:t>kaamó’sit </w:t>
      </w:r>
      <w:r>
        <w:rPr>
          <w:color w:val="231F20"/>
          <w:sz w:val="20"/>
        </w:rPr>
        <w:t>steal!; </w:t>
      </w:r>
      <w:r>
        <w:rPr>
          <w:b/>
          <w:color w:val="231F20"/>
          <w:sz w:val="20"/>
        </w:rPr>
        <w:t>áaksikamo’siwa </w:t>
      </w:r>
      <w:r>
        <w:rPr>
          <w:color w:val="231F20"/>
          <w:sz w:val="20"/>
        </w:rPr>
        <w:t>he will steal; </w:t>
      </w:r>
      <w:r>
        <w:rPr>
          <w:b/>
          <w:color w:val="231F20"/>
          <w:sz w:val="20"/>
        </w:rPr>
        <w:t>iikamó’siwa </w:t>
      </w:r>
      <w:r>
        <w:rPr>
          <w:color w:val="231F20"/>
          <w:sz w:val="20"/>
        </w:rPr>
        <w:t>he stole; </w:t>
      </w:r>
      <w:r>
        <w:rPr>
          <w:b/>
          <w:color w:val="231F20"/>
          <w:sz w:val="20"/>
        </w:rPr>
        <w:t>nitsííkamo’si </w:t>
      </w:r>
      <w:r>
        <w:rPr>
          <w:color w:val="231F20"/>
          <w:sz w:val="20"/>
        </w:rPr>
        <w:t>I stole; Rel. stems: v</w:t>
      </w:r>
      <w:r>
        <w:rPr>
          <w:i/>
          <w:color w:val="231F20"/>
          <w:sz w:val="20"/>
        </w:rPr>
        <w:t>ta </w:t>
      </w:r>
      <w:r>
        <w:rPr>
          <w:b/>
          <w:color w:val="231F20"/>
          <w:sz w:val="20"/>
        </w:rPr>
        <w:t>ikamo’sat, </w:t>
      </w:r>
      <w:r>
        <w:rPr>
          <w:i/>
          <w:color w:val="231F20"/>
          <w:sz w:val="20"/>
        </w:rPr>
        <w:t>vti </w:t>
      </w:r>
      <w:r>
        <w:rPr>
          <w:b/>
          <w:color w:val="231F20"/>
          <w:sz w:val="20"/>
        </w:rPr>
        <w:t>ikamo’satoo </w:t>
      </w:r>
      <w:r>
        <w:rPr>
          <w:color w:val="231F20"/>
          <w:sz w:val="20"/>
        </w:rPr>
        <w:t>steal.</w:t>
      </w:r>
    </w:p>
    <w:p>
      <w:pPr>
        <w:spacing w:before="3"/>
        <w:ind w:left="111" w:right="0" w:firstLine="0"/>
        <w:jc w:val="left"/>
        <w:rPr>
          <w:sz w:val="20"/>
        </w:rPr>
      </w:pPr>
      <w:r>
        <w:rPr>
          <w:b/>
          <w:color w:val="231F20"/>
          <w:sz w:val="20"/>
        </w:rPr>
        <w:t>ikamo’t </w:t>
      </w:r>
      <w:r>
        <w:rPr>
          <w:i/>
          <w:color w:val="231F20"/>
          <w:sz w:val="20"/>
        </w:rPr>
        <w:t>adt</w:t>
      </w:r>
      <w:r>
        <w:rPr>
          <w:color w:val="231F20"/>
          <w:sz w:val="20"/>
        </w:rPr>
        <w:t>; normal; see </w:t>
      </w:r>
      <w:r>
        <w:rPr>
          <w:b/>
          <w:color w:val="231F20"/>
          <w:sz w:val="20"/>
        </w:rPr>
        <w:t>ikámo’ta’pssi </w:t>
      </w:r>
      <w:r>
        <w:rPr>
          <w:color w:val="231F20"/>
          <w:sz w:val="20"/>
        </w:rPr>
        <w:t>be normal.</w:t>
      </w:r>
    </w:p>
    <w:p>
      <w:pPr>
        <w:spacing w:before="10"/>
        <w:ind w:left="111" w:right="0" w:firstLine="0"/>
        <w:jc w:val="left"/>
        <w:rPr>
          <w:i/>
          <w:sz w:val="20"/>
        </w:rPr>
      </w:pPr>
      <w:r>
        <w:rPr>
          <w:b/>
          <w:color w:val="231F20"/>
          <w:sz w:val="20"/>
        </w:rPr>
        <w:t>ikámo’ta’pssi </w:t>
      </w:r>
      <w:r>
        <w:rPr>
          <w:i/>
          <w:color w:val="231F20"/>
          <w:sz w:val="20"/>
        </w:rPr>
        <w:t>vai; </w:t>
      </w:r>
      <w:r>
        <w:rPr>
          <w:color w:val="231F20"/>
          <w:sz w:val="20"/>
        </w:rPr>
        <w:t>be normal; </w:t>
      </w:r>
      <w:r>
        <w:rPr>
          <w:b/>
          <w:color w:val="231F20"/>
          <w:sz w:val="20"/>
        </w:rPr>
        <w:t>ikámo’ta’pssiwa </w:t>
      </w:r>
      <w:r>
        <w:rPr>
          <w:color w:val="231F20"/>
          <w:sz w:val="20"/>
        </w:rPr>
        <w:t>he’s normal; Rel. stem: </w:t>
      </w:r>
      <w:r>
        <w:rPr>
          <w:i/>
          <w:color w:val="231F20"/>
          <w:sz w:val="20"/>
        </w:rPr>
        <w:t>vii</w:t>
      </w:r>
    </w:p>
    <w:p>
      <w:pPr>
        <w:spacing w:before="10"/>
        <w:ind w:left="311" w:right="0" w:firstLine="0"/>
        <w:jc w:val="left"/>
        <w:rPr>
          <w:sz w:val="20"/>
        </w:rPr>
      </w:pPr>
      <w:r>
        <w:rPr>
          <w:b/>
          <w:color w:val="231F20"/>
          <w:sz w:val="20"/>
        </w:rPr>
        <w:t>ikámo’ta’pii </w:t>
      </w:r>
      <w:r>
        <w:rPr>
          <w:color w:val="231F20"/>
          <w:sz w:val="20"/>
        </w:rPr>
        <w:t>be normal.</w:t>
      </w:r>
    </w:p>
    <w:p>
      <w:pPr>
        <w:spacing w:line="249" w:lineRule="auto" w:before="10"/>
        <w:ind w:left="307" w:right="449" w:hanging="196"/>
        <w:jc w:val="left"/>
        <w:rPr>
          <w:sz w:val="20"/>
        </w:rPr>
      </w:pPr>
      <w:r>
        <w:rPr>
          <w:b/>
          <w:color w:val="231F20"/>
          <w:sz w:val="20"/>
        </w:rPr>
        <w:t>ikanihko </w:t>
      </w:r>
      <w:r>
        <w:rPr>
          <w:i/>
          <w:color w:val="231F20"/>
          <w:sz w:val="20"/>
        </w:rPr>
        <w:t>vta; </w:t>
      </w:r>
      <w:r>
        <w:rPr>
          <w:color w:val="231F20"/>
          <w:sz w:val="20"/>
        </w:rPr>
        <w:t>quickly and accurately hit with any part of one’s body excluding the hands; </w:t>
      </w:r>
      <w:r>
        <w:rPr>
          <w:b/>
          <w:color w:val="231F20"/>
          <w:sz w:val="20"/>
        </w:rPr>
        <w:t>ikánihkoosa! </w:t>
      </w:r>
      <w:r>
        <w:rPr>
          <w:color w:val="231F20"/>
          <w:sz w:val="20"/>
        </w:rPr>
        <w:t>quickly hit her (e.g. with your foot)!; </w:t>
      </w:r>
      <w:r>
        <w:rPr>
          <w:b/>
          <w:color w:val="231F20"/>
          <w:sz w:val="20"/>
        </w:rPr>
        <w:t>áaksikanihkoyiiwáyi </w:t>
      </w:r>
      <w:r>
        <w:rPr>
          <w:color w:val="231F20"/>
          <w:sz w:val="20"/>
        </w:rPr>
        <w:t>she will quickly bump him; </w:t>
      </w:r>
      <w:r>
        <w:rPr>
          <w:b/>
          <w:color w:val="231F20"/>
          <w:sz w:val="20"/>
        </w:rPr>
        <w:t>ikánihkoyiiwáyi </w:t>
      </w:r>
      <w:r>
        <w:rPr>
          <w:color w:val="231F20"/>
          <w:sz w:val="20"/>
        </w:rPr>
        <w:t>he hit her; </w:t>
      </w:r>
      <w:r>
        <w:rPr>
          <w:b/>
          <w:color w:val="231F20"/>
          <w:sz w:val="20"/>
        </w:rPr>
        <w:t>nitsííkanihkooka </w:t>
      </w:r>
      <w:r>
        <w:rPr>
          <w:color w:val="231F20"/>
          <w:sz w:val="20"/>
        </w:rPr>
        <w:t>she hit me; Rel. stem: </w:t>
      </w:r>
      <w:r>
        <w:rPr>
          <w:i/>
          <w:color w:val="231F20"/>
          <w:sz w:val="20"/>
        </w:rPr>
        <w:t>vti </w:t>
      </w:r>
      <w:r>
        <w:rPr>
          <w:b/>
          <w:color w:val="231F20"/>
          <w:sz w:val="20"/>
        </w:rPr>
        <w:t>ikanihki </w:t>
      </w:r>
      <w:r>
        <w:rPr>
          <w:color w:val="231F20"/>
          <w:sz w:val="20"/>
        </w:rPr>
        <w:t>hit ….</w:t>
      </w:r>
    </w:p>
    <w:p>
      <w:pPr>
        <w:spacing w:line="249" w:lineRule="auto" w:before="3"/>
        <w:ind w:left="309" w:right="169" w:hanging="198"/>
        <w:jc w:val="both"/>
        <w:rPr>
          <w:sz w:val="20"/>
        </w:rPr>
      </w:pPr>
      <w:r>
        <w:rPr>
          <w:b/>
          <w:color w:val="231F20"/>
          <w:sz w:val="20"/>
        </w:rPr>
        <w:t>ikano’taki </w:t>
      </w:r>
      <w:r>
        <w:rPr>
          <w:i/>
          <w:color w:val="231F20"/>
          <w:sz w:val="20"/>
        </w:rPr>
        <w:t>vai; </w:t>
      </w:r>
      <w:r>
        <w:rPr>
          <w:color w:val="231F20"/>
          <w:sz w:val="20"/>
        </w:rPr>
        <w:t>catch (s.t.) with hands; </w:t>
      </w:r>
      <w:r>
        <w:rPr>
          <w:b/>
          <w:color w:val="231F20"/>
          <w:sz w:val="20"/>
        </w:rPr>
        <w:t>kaanó’takit! </w:t>
      </w:r>
      <w:r>
        <w:rPr>
          <w:color w:val="231F20"/>
          <w:sz w:val="20"/>
        </w:rPr>
        <w:t>catch!; </w:t>
      </w:r>
      <w:r>
        <w:rPr>
          <w:b/>
          <w:color w:val="231F20"/>
          <w:sz w:val="20"/>
        </w:rPr>
        <w:t>áaksikano’takiwa </w:t>
      </w:r>
      <w:r>
        <w:rPr>
          <w:color w:val="231F20"/>
          <w:sz w:val="20"/>
        </w:rPr>
        <w:t>he will catch; </w:t>
      </w:r>
      <w:r>
        <w:rPr>
          <w:b/>
          <w:color w:val="231F20"/>
          <w:sz w:val="20"/>
        </w:rPr>
        <w:t>iikanó’takiwa </w:t>
      </w:r>
      <w:r>
        <w:rPr>
          <w:color w:val="231F20"/>
          <w:sz w:val="20"/>
        </w:rPr>
        <w:t>he caught; </w:t>
      </w:r>
      <w:r>
        <w:rPr>
          <w:b/>
          <w:color w:val="231F20"/>
          <w:sz w:val="20"/>
        </w:rPr>
        <w:t>nitsííkano’taki </w:t>
      </w:r>
      <w:r>
        <w:rPr>
          <w:color w:val="231F20"/>
          <w:sz w:val="20"/>
        </w:rPr>
        <w:t>I caught; cf. </w:t>
      </w:r>
      <w:r>
        <w:rPr>
          <w:b/>
          <w:color w:val="231F20"/>
          <w:sz w:val="20"/>
        </w:rPr>
        <w:t>o’t; </w:t>
      </w:r>
      <w:r>
        <w:rPr>
          <w:color w:val="231F20"/>
          <w:sz w:val="20"/>
        </w:rPr>
        <w:t>Rel. stems: </w:t>
      </w:r>
      <w:r>
        <w:rPr>
          <w:i/>
          <w:color w:val="231F20"/>
          <w:sz w:val="20"/>
        </w:rPr>
        <w:t>vti </w:t>
      </w:r>
      <w:r>
        <w:rPr>
          <w:b/>
          <w:color w:val="231F20"/>
          <w:sz w:val="20"/>
        </w:rPr>
        <w:t>ikano’tsi, </w:t>
      </w:r>
      <w:r>
        <w:rPr>
          <w:i/>
          <w:color w:val="231F20"/>
          <w:sz w:val="20"/>
        </w:rPr>
        <w:t>vta </w:t>
      </w:r>
      <w:r>
        <w:rPr>
          <w:b/>
          <w:color w:val="231F20"/>
          <w:sz w:val="20"/>
        </w:rPr>
        <w:t>ikano’to </w:t>
      </w:r>
      <w:r>
        <w:rPr>
          <w:color w:val="231F20"/>
          <w:sz w:val="20"/>
        </w:rPr>
        <w:t>catch with hands.</w:t>
      </w:r>
    </w:p>
    <w:p>
      <w:pPr>
        <w:spacing w:line="249" w:lineRule="auto" w:before="2"/>
        <w:ind w:left="308" w:right="255" w:hanging="197"/>
        <w:jc w:val="left"/>
        <w:rPr>
          <w:sz w:val="20"/>
        </w:rPr>
      </w:pPr>
      <w:r>
        <w:rPr>
          <w:b/>
          <w:color w:val="231F20"/>
          <w:sz w:val="20"/>
        </w:rPr>
        <w:t>ikansskini </w:t>
      </w:r>
      <w:r>
        <w:rPr>
          <w:i/>
          <w:color w:val="231F20"/>
          <w:sz w:val="20"/>
        </w:rPr>
        <w:t>vai; </w:t>
      </w:r>
      <w:r>
        <w:rPr>
          <w:color w:val="231F20"/>
          <w:sz w:val="20"/>
        </w:rPr>
        <w:t>be hoarse (from bronchial congestion); </w:t>
      </w:r>
      <w:r>
        <w:rPr>
          <w:b/>
          <w:color w:val="231F20"/>
          <w:sz w:val="20"/>
        </w:rPr>
        <w:t>ikánsskinit! </w:t>
      </w:r>
      <w:r>
        <w:rPr>
          <w:color w:val="231F20"/>
          <w:sz w:val="20"/>
        </w:rPr>
        <w:t>have a hoarse voice!; </w:t>
      </w:r>
      <w:r>
        <w:rPr>
          <w:b/>
          <w:color w:val="231F20"/>
          <w:sz w:val="20"/>
        </w:rPr>
        <w:t>áaksikansskiniwa </w:t>
      </w:r>
      <w:r>
        <w:rPr>
          <w:color w:val="231F20"/>
          <w:sz w:val="20"/>
        </w:rPr>
        <w:t>she will be hoarse; </w:t>
      </w:r>
      <w:r>
        <w:rPr>
          <w:b/>
          <w:color w:val="231F20"/>
          <w:sz w:val="20"/>
        </w:rPr>
        <w:t>iikánsskiniwa </w:t>
      </w:r>
      <w:r>
        <w:rPr>
          <w:color w:val="231F20"/>
          <w:sz w:val="20"/>
        </w:rPr>
        <w:t>she was hoarse; </w:t>
      </w:r>
      <w:r>
        <w:rPr>
          <w:b/>
          <w:color w:val="231F20"/>
          <w:sz w:val="20"/>
        </w:rPr>
        <w:t>nitsííkansskini </w:t>
      </w:r>
      <w:r>
        <w:rPr>
          <w:color w:val="231F20"/>
          <w:sz w:val="20"/>
        </w:rPr>
        <w:t>I am hoarse.</w:t>
      </w:r>
    </w:p>
    <w:p>
      <w:pPr>
        <w:spacing w:before="3"/>
        <w:ind w:left="111" w:right="0" w:firstLine="0"/>
        <w:jc w:val="left"/>
        <w:rPr>
          <w:sz w:val="20"/>
        </w:rPr>
      </w:pPr>
      <w:r>
        <w:rPr>
          <w:b/>
          <w:color w:val="231F20"/>
          <w:sz w:val="20"/>
        </w:rPr>
        <w:t>ikap(o) </w:t>
      </w:r>
      <w:r>
        <w:rPr>
          <w:i/>
          <w:color w:val="231F20"/>
          <w:sz w:val="20"/>
        </w:rPr>
        <w:t>adt</w:t>
      </w:r>
      <w:r>
        <w:rPr>
          <w:color w:val="231F20"/>
          <w:sz w:val="20"/>
        </w:rPr>
        <w:t>; tuple/set of; </w:t>
      </w:r>
      <w:r>
        <w:rPr>
          <w:b/>
          <w:color w:val="231F20"/>
          <w:sz w:val="20"/>
        </w:rPr>
        <w:t>nánisiikapoipasskaayaawa </w:t>
      </w:r>
      <w:r>
        <w:rPr>
          <w:color w:val="231F20"/>
          <w:sz w:val="20"/>
        </w:rPr>
        <w:t>eight of them danced; see</w:t>
      </w:r>
    </w:p>
    <w:p>
      <w:pPr>
        <w:spacing w:before="10"/>
        <w:ind w:left="308" w:right="0" w:firstLine="0"/>
        <w:jc w:val="left"/>
        <w:rPr>
          <w:sz w:val="20"/>
        </w:rPr>
      </w:pPr>
      <w:r>
        <w:rPr>
          <w:b/>
          <w:color w:val="231F20"/>
          <w:sz w:val="20"/>
        </w:rPr>
        <w:t>niistsíkap </w:t>
      </w:r>
      <w:r>
        <w:rPr>
          <w:color w:val="231F20"/>
          <w:sz w:val="20"/>
        </w:rPr>
        <w:t>double.</w:t>
      </w:r>
    </w:p>
    <w:p>
      <w:pPr>
        <w:pStyle w:val="Heading3"/>
        <w:spacing w:before="10"/>
        <w:ind w:left="111"/>
      </w:pPr>
      <w:r>
        <w:rPr>
          <w:b/>
          <w:color w:val="231F20"/>
        </w:rPr>
        <w:t>íkasskini </w:t>
      </w:r>
      <w:r>
        <w:rPr>
          <w:i/>
          <w:color w:val="231F20"/>
        </w:rPr>
        <w:t>nan</w:t>
      </w:r>
      <w:r>
        <w:rPr>
          <w:color w:val="231F20"/>
        </w:rPr>
        <w:t>; name translated as ‘low horn’, but may mean ‘gruff voice’.</w:t>
      </w:r>
    </w:p>
    <w:p>
      <w:pPr>
        <w:spacing w:after="0"/>
        <w:sectPr>
          <w:headerReference w:type="default" r:id="rId108"/>
          <w:footerReference w:type="default" r:id="rId109"/>
          <w:footerReference w:type="even" r:id="rId110"/>
          <w:pgSz w:w="7920" w:h="12960"/>
          <w:pgMar w:header="0" w:footer="720" w:top="600" w:bottom="900" w:left="620" w:right="600"/>
          <w:pgNumType w:start="43"/>
        </w:sectPr>
      </w:pPr>
    </w:p>
    <w:p>
      <w:pPr>
        <w:tabs>
          <w:tab w:pos="6261" w:val="left" w:leader="none"/>
        </w:tabs>
        <w:spacing w:before="79"/>
        <w:ind w:left="100" w:right="0" w:firstLine="0"/>
        <w:jc w:val="left"/>
        <w:rPr>
          <w:b/>
          <w:sz w:val="20"/>
        </w:rPr>
      </w:pPr>
      <w:r>
        <w:rPr>
          <w:b/>
          <w:color w:val="231F20"/>
          <w:sz w:val="20"/>
        </w:rPr>
        <w:t>ikawaahkomo</w:t>
        <w:tab/>
        <w:t>ika’</w:t>
      </w:r>
    </w:p>
    <w:p>
      <w:pPr>
        <w:pStyle w:val="BodyText"/>
        <w:spacing w:before="7"/>
        <w:ind w:left="0"/>
        <w:rPr>
          <w:b/>
          <w:sz w:val="24"/>
        </w:rPr>
      </w:pPr>
    </w:p>
    <w:p>
      <w:pPr>
        <w:spacing w:line="249" w:lineRule="auto" w:before="0"/>
        <w:ind w:left="308" w:right="833" w:hanging="197"/>
        <w:jc w:val="left"/>
        <w:rPr>
          <w:sz w:val="20"/>
        </w:rPr>
      </w:pPr>
      <w:r>
        <w:rPr>
          <w:b/>
          <w:color w:val="231F20"/>
          <w:sz w:val="20"/>
        </w:rPr>
        <w:t>ikawaahkomo </w:t>
      </w:r>
      <w:r>
        <w:rPr>
          <w:i/>
          <w:color w:val="231F20"/>
          <w:sz w:val="20"/>
        </w:rPr>
        <w:t>vta; </w:t>
      </w:r>
      <w:r>
        <w:rPr>
          <w:color w:val="231F20"/>
          <w:sz w:val="20"/>
        </w:rPr>
        <w:t>make a part in the hair of; </w:t>
      </w:r>
      <w:r>
        <w:rPr>
          <w:b/>
          <w:color w:val="231F20"/>
          <w:sz w:val="20"/>
        </w:rPr>
        <w:t>kawááhkomoosa! </w:t>
      </w:r>
      <w:r>
        <w:rPr>
          <w:color w:val="231F20"/>
          <w:sz w:val="20"/>
        </w:rPr>
        <w:t>make a part in her hair!; </w:t>
      </w:r>
      <w:r>
        <w:rPr>
          <w:b/>
          <w:color w:val="231F20"/>
          <w:sz w:val="20"/>
        </w:rPr>
        <w:t>áaksikawaahkomoyiiwáyi </w:t>
      </w:r>
      <w:r>
        <w:rPr>
          <w:color w:val="231F20"/>
          <w:sz w:val="20"/>
        </w:rPr>
        <w:t>she will part his hair;</w:t>
      </w:r>
    </w:p>
    <w:p>
      <w:pPr>
        <w:spacing w:line="249" w:lineRule="auto" w:before="1"/>
        <w:ind w:left="311" w:right="197" w:firstLine="0"/>
        <w:jc w:val="left"/>
        <w:rPr>
          <w:sz w:val="20"/>
        </w:rPr>
      </w:pPr>
      <w:r>
        <w:rPr>
          <w:b/>
          <w:color w:val="231F20"/>
          <w:sz w:val="20"/>
        </w:rPr>
        <w:t>iikawááhkomoyiiwáyi </w:t>
      </w:r>
      <w:r>
        <w:rPr>
          <w:color w:val="231F20"/>
          <w:sz w:val="20"/>
        </w:rPr>
        <w:t>he parted her hair; </w:t>
      </w:r>
      <w:r>
        <w:rPr>
          <w:b/>
          <w:color w:val="231F20"/>
          <w:sz w:val="20"/>
        </w:rPr>
        <w:t>nitsííkawaahkomooka </w:t>
      </w:r>
      <w:r>
        <w:rPr>
          <w:color w:val="231F20"/>
          <w:sz w:val="20"/>
        </w:rPr>
        <w:t>she parted my hair.</w:t>
      </w:r>
    </w:p>
    <w:p>
      <w:pPr>
        <w:spacing w:before="2"/>
        <w:ind w:left="112" w:right="0" w:firstLine="0"/>
        <w:jc w:val="left"/>
        <w:rPr>
          <w:sz w:val="20"/>
        </w:rPr>
      </w:pPr>
      <w:r>
        <w:rPr>
          <w:b/>
          <w:color w:val="231F20"/>
          <w:sz w:val="20"/>
        </w:rPr>
        <w:t>ikawahko </w:t>
      </w:r>
      <w:r>
        <w:rPr>
          <w:i/>
          <w:color w:val="231F20"/>
          <w:sz w:val="20"/>
        </w:rPr>
        <w:t>nin</w:t>
      </w:r>
      <w:r>
        <w:rPr>
          <w:color w:val="231F20"/>
          <w:sz w:val="20"/>
        </w:rPr>
        <w:t>; coulee; var. of </w:t>
      </w:r>
      <w:r>
        <w:rPr>
          <w:b/>
          <w:color w:val="231F20"/>
          <w:sz w:val="20"/>
        </w:rPr>
        <w:t>kaawahko</w:t>
      </w:r>
      <w:r>
        <w:rPr>
          <w:color w:val="231F20"/>
          <w:sz w:val="20"/>
        </w:rPr>
        <w:t>.</w:t>
      </w:r>
    </w:p>
    <w:p>
      <w:pPr>
        <w:spacing w:line="249" w:lineRule="auto" w:before="10"/>
        <w:ind w:left="309" w:right="358" w:hanging="198"/>
        <w:jc w:val="left"/>
        <w:rPr>
          <w:sz w:val="20"/>
        </w:rPr>
      </w:pPr>
      <w:r>
        <w:rPr>
          <w:b/>
          <w:color w:val="231F20"/>
          <w:sz w:val="20"/>
        </w:rPr>
        <w:t>ikawaihtsi </w:t>
      </w:r>
      <w:r>
        <w:rPr>
          <w:i/>
          <w:color w:val="231F20"/>
          <w:sz w:val="20"/>
        </w:rPr>
        <w:t>vai/vii</w:t>
      </w:r>
      <w:r>
        <w:rPr>
          <w:color w:val="231F20"/>
          <w:sz w:val="20"/>
        </w:rPr>
        <w:t>; be in an open position; </w:t>
      </w:r>
      <w:r>
        <w:rPr>
          <w:b/>
          <w:color w:val="231F20"/>
          <w:sz w:val="20"/>
        </w:rPr>
        <w:t>áaksikawaihtsiwa </w:t>
      </w:r>
      <w:r>
        <w:rPr>
          <w:color w:val="231F20"/>
          <w:sz w:val="20"/>
        </w:rPr>
        <w:t>it will be open; </w:t>
      </w:r>
      <w:r>
        <w:rPr>
          <w:b/>
          <w:color w:val="231F20"/>
          <w:sz w:val="20"/>
        </w:rPr>
        <w:t>iikawáíhtsiwa ánni kitsími </w:t>
      </w:r>
      <w:r>
        <w:rPr>
          <w:color w:val="231F20"/>
          <w:sz w:val="20"/>
        </w:rPr>
        <w:t>the door is/was open; </w:t>
      </w:r>
      <w:r>
        <w:rPr>
          <w:b/>
          <w:color w:val="231F20"/>
          <w:sz w:val="20"/>
        </w:rPr>
        <w:t>ikawáíhtsiyi oápsspiksi </w:t>
      </w:r>
      <w:r>
        <w:rPr>
          <w:color w:val="231F20"/>
          <w:sz w:val="20"/>
        </w:rPr>
        <w:t>his eyes are open; </w:t>
      </w:r>
      <w:r>
        <w:rPr>
          <w:b/>
          <w:color w:val="231F20"/>
          <w:sz w:val="20"/>
        </w:rPr>
        <w:t>kaawáíhtsiwa ánni ksiistsikómsstaani </w:t>
      </w:r>
      <w:r>
        <w:rPr>
          <w:color w:val="231F20"/>
          <w:sz w:val="20"/>
        </w:rPr>
        <w:t>the window is open; Note: init. change, stative.</w:t>
      </w:r>
    </w:p>
    <w:p>
      <w:pPr>
        <w:spacing w:line="249" w:lineRule="auto" w:before="3"/>
        <w:ind w:left="309" w:right="854" w:hanging="198"/>
        <w:jc w:val="left"/>
        <w:rPr>
          <w:i/>
          <w:sz w:val="20"/>
        </w:rPr>
      </w:pPr>
      <w:r>
        <w:rPr>
          <w:b/>
          <w:color w:val="231F20"/>
          <w:sz w:val="20"/>
        </w:rPr>
        <w:t>ikawai’piksi </w:t>
      </w:r>
      <w:r>
        <w:rPr>
          <w:i/>
          <w:color w:val="231F20"/>
          <w:sz w:val="20"/>
        </w:rPr>
        <w:t>vti; </w:t>
      </w:r>
      <w:r>
        <w:rPr>
          <w:color w:val="231F20"/>
          <w:sz w:val="20"/>
        </w:rPr>
        <w:t>open; </w:t>
      </w:r>
      <w:r>
        <w:rPr>
          <w:b/>
          <w:color w:val="231F20"/>
          <w:sz w:val="20"/>
        </w:rPr>
        <w:t>kaawáí’piksit! </w:t>
      </w:r>
      <w:r>
        <w:rPr>
          <w:color w:val="231F20"/>
          <w:sz w:val="20"/>
        </w:rPr>
        <w:t>open it!; </w:t>
      </w:r>
      <w:r>
        <w:rPr>
          <w:b/>
          <w:color w:val="231F20"/>
          <w:sz w:val="20"/>
        </w:rPr>
        <w:t>áaksikawai’piksima </w:t>
      </w:r>
      <w:r>
        <w:rPr>
          <w:color w:val="231F20"/>
          <w:sz w:val="20"/>
        </w:rPr>
        <w:t>she will open it; </w:t>
      </w:r>
      <w:r>
        <w:rPr>
          <w:b/>
          <w:color w:val="231F20"/>
          <w:sz w:val="20"/>
        </w:rPr>
        <w:t>iikawáí’piksima osóókayisi </w:t>
      </w:r>
      <w:r>
        <w:rPr>
          <w:color w:val="231F20"/>
          <w:sz w:val="20"/>
        </w:rPr>
        <w:t>he opened his suitcase; </w:t>
      </w:r>
      <w:r>
        <w:rPr>
          <w:b/>
          <w:color w:val="231F20"/>
          <w:sz w:val="20"/>
        </w:rPr>
        <w:t>nitsíkawai’piksii’pa ánni kitsími </w:t>
      </w:r>
      <w:r>
        <w:rPr>
          <w:color w:val="231F20"/>
          <w:sz w:val="20"/>
        </w:rPr>
        <w:t>I opened the door; Rel. stems: v</w:t>
      </w:r>
      <w:r>
        <w:rPr>
          <w:i/>
          <w:color w:val="231F20"/>
          <w:sz w:val="20"/>
        </w:rPr>
        <w:t>ta</w:t>
      </w:r>
    </w:p>
    <w:p>
      <w:pPr>
        <w:spacing w:line="249" w:lineRule="auto" w:before="3"/>
        <w:ind w:left="311" w:right="535" w:firstLine="0"/>
        <w:jc w:val="left"/>
        <w:rPr>
          <w:sz w:val="20"/>
        </w:rPr>
      </w:pPr>
      <w:r>
        <w:rPr>
          <w:b/>
          <w:color w:val="231F20"/>
          <w:sz w:val="20"/>
        </w:rPr>
        <w:t>ikawai’piksist</w:t>
      </w:r>
      <w:r>
        <w:rPr>
          <w:color w:val="231F20"/>
          <w:sz w:val="20"/>
        </w:rPr>
        <w:t>, </w:t>
      </w:r>
      <w:r>
        <w:rPr>
          <w:i/>
          <w:color w:val="231F20"/>
          <w:sz w:val="20"/>
        </w:rPr>
        <w:t>vai </w:t>
      </w:r>
      <w:r>
        <w:rPr>
          <w:b/>
          <w:color w:val="231F20"/>
          <w:sz w:val="20"/>
        </w:rPr>
        <w:t>ikawai’piksistaki </w:t>
      </w:r>
      <w:r>
        <w:rPr>
          <w:color w:val="231F20"/>
          <w:sz w:val="20"/>
        </w:rPr>
        <w:t>open, open s.t.; Note: init. change, stative.</w:t>
      </w:r>
    </w:p>
    <w:p>
      <w:pPr>
        <w:spacing w:line="249" w:lineRule="auto" w:before="2"/>
        <w:ind w:left="307" w:right="172" w:hanging="196"/>
        <w:jc w:val="left"/>
        <w:rPr>
          <w:sz w:val="20"/>
        </w:rPr>
      </w:pPr>
      <w:r>
        <w:rPr>
          <w:b/>
          <w:color w:val="231F20"/>
          <w:sz w:val="20"/>
        </w:rPr>
        <w:t>ikawohpattsii </w:t>
      </w:r>
      <w:r>
        <w:rPr>
          <w:i/>
          <w:color w:val="231F20"/>
          <w:sz w:val="20"/>
        </w:rPr>
        <w:t>vti; </w:t>
      </w:r>
      <w:r>
        <w:rPr>
          <w:color w:val="231F20"/>
          <w:sz w:val="20"/>
        </w:rPr>
        <w:t>break open with an instrument; </w:t>
      </w:r>
      <w:r>
        <w:rPr>
          <w:b/>
          <w:color w:val="231F20"/>
          <w:sz w:val="20"/>
        </w:rPr>
        <w:t>kawohpáttsiit! </w:t>
      </w:r>
      <w:r>
        <w:rPr>
          <w:color w:val="231F20"/>
          <w:sz w:val="20"/>
        </w:rPr>
        <w:t>break it open!; </w:t>
      </w:r>
      <w:r>
        <w:rPr>
          <w:b/>
          <w:color w:val="231F20"/>
          <w:sz w:val="20"/>
        </w:rPr>
        <w:t>áaksikawohpattsiima </w:t>
      </w:r>
      <w:r>
        <w:rPr>
          <w:color w:val="231F20"/>
          <w:sz w:val="20"/>
        </w:rPr>
        <w:t>she will break it open; </w:t>
      </w:r>
      <w:r>
        <w:rPr>
          <w:b/>
          <w:color w:val="231F20"/>
          <w:sz w:val="20"/>
        </w:rPr>
        <w:t>ikáwohpattsiima annííka moohsokóyi </w:t>
      </w:r>
      <w:r>
        <w:rPr>
          <w:color w:val="231F20"/>
          <w:sz w:val="20"/>
        </w:rPr>
        <w:t>he broke open (the snow on) the road (with a snow- plow); </w:t>
      </w:r>
      <w:r>
        <w:rPr>
          <w:b/>
          <w:color w:val="231F20"/>
          <w:sz w:val="20"/>
        </w:rPr>
        <w:t>nitsííkawohpattsii’pa ánni asóókayisi </w:t>
      </w:r>
      <w:r>
        <w:rPr>
          <w:color w:val="231F20"/>
          <w:sz w:val="20"/>
        </w:rPr>
        <w:t>I broke open the suitcase; Rel. stems: v</w:t>
      </w:r>
      <w:r>
        <w:rPr>
          <w:i/>
          <w:color w:val="231F20"/>
          <w:sz w:val="20"/>
        </w:rPr>
        <w:t>ta </w:t>
      </w:r>
      <w:r>
        <w:rPr>
          <w:b/>
          <w:color w:val="231F20"/>
          <w:sz w:val="20"/>
        </w:rPr>
        <w:t>ikawohpattsi</w:t>
      </w:r>
      <w:r>
        <w:rPr>
          <w:color w:val="231F20"/>
          <w:sz w:val="20"/>
        </w:rPr>
        <w:t>, </w:t>
      </w:r>
      <w:r>
        <w:rPr>
          <w:i/>
          <w:color w:val="231F20"/>
          <w:sz w:val="20"/>
        </w:rPr>
        <w:t>vai </w:t>
      </w:r>
      <w:r>
        <w:rPr>
          <w:b/>
          <w:color w:val="231F20"/>
          <w:sz w:val="20"/>
        </w:rPr>
        <w:t>ikawohpattsaaki </w:t>
      </w:r>
      <w:r>
        <w:rPr>
          <w:color w:val="231F20"/>
          <w:sz w:val="20"/>
        </w:rPr>
        <w:t>break open, break (s.t.) open.</w:t>
      </w:r>
    </w:p>
    <w:p>
      <w:pPr>
        <w:spacing w:before="4"/>
        <w:ind w:left="112" w:right="0" w:firstLine="0"/>
        <w:jc w:val="left"/>
        <w:rPr>
          <w:sz w:val="20"/>
        </w:rPr>
      </w:pPr>
      <w:r>
        <w:rPr>
          <w:b/>
          <w:color w:val="231F20"/>
          <w:sz w:val="20"/>
        </w:rPr>
        <w:t>ikawohtoo </w:t>
      </w:r>
      <w:r>
        <w:rPr>
          <w:i/>
          <w:color w:val="231F20"/>
          <w:sz w:val="20"/>
        </w:rPr>
        <w:t>vti</w:t>
      </w:r>
      <w:r>
        <w:rPr>
          <w:color w:val="231F20"/>
          <w:sz w:val="20"/>
        </w:rPr>
        <w:t>; open.</w:t>
      </w:r>
    </w:p>
    <w:p>
      <w:pPr>
        <w:spacing w:line="249" w:lineRule="auto" w:before="10"/>
        <w:ind w:left="303" w:right="193" w:hanging="192"/>
        <w:jc w:val="left"/>
        <w:rPr>
          <w:sz w:val="20"/>
        </w:rPr>
      </w:pPr>
      <w:r>
        <w:rPr>
          <w:b/>
          <w:color w:val="231F20"/>
          <w:sz w:val="20"/>
        </w:rPr>
        <w:t>ikayihtsi </w:t>
      </w:r>
      <w:r>
        <w:rPr>
          <w:i/>
          <w:color w:val="231F20"/>
          <w:sz w:val="20"/>
        </w:rPr>
        <w:t>vii/vai; </w:t>
      </w:r>
      <w:r>
        <w:rPr>
          <w:color w:val="231F20"/>
          <w:sz w:val="20"/>
        </w:rPr>
        <w:t>be open; </w:t>
      </w:r>
      <w:r>
        <w:rPr>
          <w:b/>
          <w:color w:val="231F20"/>
          <w:sz w:val="20"/>
        </w:rPr>
        <w:t>áaksikayihtsiwa ámi iitáóhpommao’pi </w:t>
      </w:r>
      <w:r>
        <w:rPr>
          <w:color w:val="231F20"/>
          <w:sz w:val="20"/>
        </w:rPr>
        <w:t>the store will be open; </w:t>
      </w:r>
      <w:r>
        <w:rPr>
          <w:b/>
          <w:color w:val="231F20"/>
          <w:sz w:val="20"/>
        </w:rPr>
        <w:t>iikáyihtsiwa </w:t>
      </w:r>
      <w:r>
        <w:rPr>
          <w:color w:val="231F20"/>
          <w:sz w:val="20"/>
        </w:rPr>
        <w:t>it was open; (</w:t>
      </w:r>
      <w:r>
        <w:rPr>
          <w:b/>
          <w:color w:val="231F20"/>
          <w:sz w:val="20"/>
        </w:rPr>
        <w:t>an)níí kitsími kááyihtsiwa </w:t>
      </w:r>
      <w:r>
        <w:rPr>
          <w:color w:val="231F20"/>
          <w:sz w:val="20"/>
        </w:rPr>
        <w:t>the door was ajar; Notes: init chg, stative.</w:t>
      </w:r>
    </w:p>
    <w:p>
      <w:pPr>
        <w:spacing w:line="249" w:lineRule="auto" w:before="2"/>
        <w:ind w:left="307" w:right="155" w:hanging="196"/>
        <w:jc w:val="left"/>
        <w:rPr>
          <w:sz w:val="20"/>
        </w:rPr>
      </w:pPr>
      <w:r>
        <w:rPr>
          <w:b/>
          <w:color w:val="231F20"/>
          <w:sz w:val="20"/>
        </w:rPr>
        <w:t>ikayinni </w:t>
      </w:r>
      <w:r>
        <w:rPr>
          <w:i/>
          <w:color w:val="231F20"/>
          <w:sz w:val="20"/>
        </w:rPr>
        <w:t>vti; </w:t>
      </w:r>
      <w:r>
        <w:rPr>
          <w:color w:val="231F20"/>
          <w:sz w:val="20"/>
        </w:rPr>
        <w:t>open; </w:t>
      </w:r>
      <w:r>
        <w:rPr>
          <w:b/>
          <w:color w:val="231F20"/>
          <w:sz w:val="20"/>
        </w:rPr>
        <w:t>kaayínnit kitsími! </w:t>
      </w:r>
      <w:r>
        <w:rPr>
          <w:color w:val="231F20"/>
          <w:sz w:val="20"/>
        </w:rPr>
        <w:t>hold open the door!; </w:t>
      </w:r>
      <w:r>
        <w:rPr>
          <w:b/>
          <w:color w:val="231F20"/>
          <w:sz w:val="20"/>
        </w:rPr>
        <w:t>áaksikayinnima ánni saakókotoisskoyi </w:t>
      </w:r>
      <w:r>
        <w:rPr>
          <w:color w:val="231F20"/>
          <w:sz w:val="20"/>
        </w:rPr>
        <w:t>she will open the bottle; </w:t>
      </w:r>
      <w:r>
        <w:rPr>
          <w:b/>
          <w:color w:val="231F20"/>
          <w:sz w:val="20"/>
        </w:rPr>
        <w:t>iikáyinnima kisóóhpomma’tsisi </w:t>
      </w:r>
      <w:r>
        <w:rPr>
          <w:color w:val="231F20"/>
          <w:sz w:val="20"/>
        </w:rPr>
        <w:t>he opened your purse; </w:t>
      </w:r>
      <w:r>
        <w:rPr>
          <w:b/>
          <w:color w:val="231F20"/>
          <w:sz w:val="20"/>
        </w:rPr>
        <w:t>nitsikáyinnii’pa</w:t>
      </w:r>
      <w:r>
        <w:rPr>
          <w:color w:val="231F20"/>
          <w:sz w:val="20"/>
        </w:rPr>
        <w:t>/</w:t>
      </w:r>
      <w:r>
        <w:rPr>
          <w:b/>
          <w:color w:val="231F20"/>
          <w:sz w:val="20"/>
        </w:rPr>
        <w:t>nitsííkayinni’pa ómi atáksaakssini </w:t>
      </w:r>
      <w:r>
        <w:rPr>
          <w:color w:val="231F20"/>
          <w:sz w:val="20"/>
        </w:rPr>
        <w:t>I opened that box; Rel stems: </w:t>
      </w:r>
      <w:r>
        <w:rPr>
          <w:i/>
          <w:color w:val="231F20"/>
          <w:sz w:val="20"/>
        </w:rPr>
        <w:t>vta </w:t>
      </w:r>
      <w:r>
        <w:rPr>
          <w:b/>
          <w:color w:val="231F20"/>
          <w:sz w:val="20"/>
        </w:rPr>
        <w:t>ikayinno</w:t>
      </w:r>
      <w:r>
        <w:rPr>
          <w:color w:val="231F20"/>
          <w:sz w:val="20"/>
        </w:rPr>
        <w:t>, </w:t>
      </w:r>
      <w:r>
        <w:rPr>
          <w:i/>
          <w:color w:val="231F20"/>
          <w:sz w:val="20"/>
        </w:rPr>
        <w:t>vta </w:t>
      </w:r>
      <w:r>
        <w:rPr>
          <w:b/>
          <w:color w:val="231F20"/>
          <w:sz w:val="20"/>
        </w:rPr>
        <w:t>ikayinnamo </w:t>
      </w:r>
      <w:r>
        <w:rPr>
          <w:color w:val="231F20"/>
          <w:sz w:val="20"/>
        </w:rPr>
        <w:t>open to/for, open for; Note: init. change, stative.</w:t>
      </w:r>
    </w:p>
    <w:p>
      <w:pPr>
        <w:spacing w:before="4"/>
        <w:ind w:left="112" w:right="0" w:firstLine="0"/>
        <w:jc w:val="left"/>
        <w:rPr>
          <w:sz w:val="20"/>
        </w:rPr>
      </w:pPr>
      <w:r>
        <w:rPr>
          <w:b/>
          <w:color w:val="231F20"/>
          <w:sz w:val="20"/>
        </w:rPr>
        <w:t>ikayiss </w:t>
      </w:r>
      <w:r>
        <w:rPr>
          <w:i/>
          <w:color w:val="231F20"/>
          <w:sz w:val="20"/>
        </w:rPr>
        <w:t>adt</w:t>
      </w:r>
      <w:r>
        <w:rPr>
          <w:color w:val="231F20"/>
          <w:sz w:val="20"/>
        </w:rPr>
        <w:t>; ahead; see </w:t>
      </w:r>
      <w:r>
        <w:rPr>
          <w:b/>
          <w:color w:val="231F20"/>
          <w:sz w:val="20"/>
        </w:rPr>
        <w:t>ikayissanii </w:t>
      </w:r>
      <w:r>
        <w:rPr>
          <w:color w:val="231F20"/>
          <w:sz w:val="20"/>
        </w:rPr>
        <w:t>foretell; see </w:t>
      </w:r>
      <w:r>
        <w:rPr>
          <w:b/>
          <w:color w:val="231F20"/>
          <w:sz w:val="20"/>
        </w:rPr>
        <w:t>áíkayissaissapii </w:t>
      </w:r>
      <w:r>
        <w:rPr>
          <w:color w:val="231F20"/>
          <w:sz w:val="20"/>
        </w:rPr>
        <w:t>scout.</w:t>
      </w:r>
    </w:p>
    <w:p>
      <w:pPr>
        <w:spacing w:line="249" w:lineRule="auto" w:before="10"/>
        <w:ind w:left="305" w:right="484" w:hanging="194"/>
        <w:jc w:val="left"/>
        <w:rPr>
          <w:sz w:val="20"/>
        </w:rPr>
      </w:pPr>
      <w:r>
        <w:rPr>
          <w:b/>
          <w:color w:val="231F20"/>
          <w:sz w:val="20"/>
        </w:rPr>
        <w:t>ikayissanii </w:t>
      </w:r>
      <w:r>
        <w:rPr>
          <w:i/>
          <w:color w:val="231F20"/>
          <w:sz w:val="20"/>
        </w:rPr>
        <w:t>vai</w:t>
      </w:r>
      <w:r>
        <w:rPr>
          <w:color w:val="231F20"/>
          <w:sz w:val="20"/>
        </w:rPr>
        <w:t>; predict; </w:t>
      </w:r>
      <w:r>
        <w:rPr>
          <w:b/>
          <w:color w:val="231F20"/>
          <w:sz w:val="20"/>
        </w:rPr>
        <w:t>kayíssaniit! </w:t>
      </w:r>
      <w:r>
        <w:rPr>
          <w:color w:val="231F20"/>
          <w:sz w:val="20"/>
        </w:rPr>
        <w:t>predict the future!; </w:t>
      </w:r>
      <w:r>
        <w:rPr>
          <w:b/>
          <w:color w:val="231F20"/>
          <w:sz w:val="20"/>
        </w:rPr>
        <w:t>nitáaksikayissanii </w:t>
      </w:r>
      <w:r>
        <w:rPr>
          <w:color w:val="231F20"/>
          <w:sz w:val="20"/>
        </w:rPr>
        <w:t>I will foretell (s.t.); </w:t>
      </w:r>
      <w:r>
        <w:rPr>
          <w:b/>
          <w:color w:val="231F20"/>
          <w:sz w:val="20"/>
        </w:rPr>
        <w:t>áíkayissanistooma maanistáaka’piihpi íssoohtsika </w:t>
      </w:r>
      <w:r>
        <w:rPr>
          <w:color w:val="231F20"/>
          <w:sz w:val="20"/>
        </w:rPr>
        <w:t>prophet/ one who foretells the future; Rel. stems: </w:t>
      </w:r>
      <w:r>
        <w:rPr>
          <w:i/>
          <w:color w:val="231F20"/>
          <w:sz w:val="20"/>
        </w:rPr>
        <w:t>vti </w:t>
      </w:r>
      <w:r>
        <w:rPr>
          <w:b/>
          <w:color w:val="231F20"/>
          <w:sz w:val="20"/>
        </w:rPr>
        <w:t>ikayissanistoo</w:t>
      </w:r>
      <w:r>
        <w:rPr>
          <w:color w:val="231F20"/>
          <w:sz w:val="20"/>
        </w:rPr>
        <w:t>, </w:t>
      </w:r>
      <w:r>
        <w:rPr>
          <w:i/>
          <w:color w:val="231F20"/>
          <w:sz w:val="20"/>
        </w:rPr>
        <w:t>vta </w:t>
      </w:r>
      <w:r>
        <w:rPr>
          <w:b/>
          <w:color w:val="231F20"/>
          <w:sz w:val="20"/>
        </w:rPr>
        <w:t>ikayissanist </w:t>
      </w:r>
      <w:r>
        <w:rPr>
          <w:color w:val="231F20"/>
          <w:sz w:val="20"/>
        </w:rPr>
        <w:t>predict, predict to; cf. </w:t>
      </w:r>
      <w:r>
        <w:rPr>
          <w:b/>
          <w:color w:val="231F20"/>
          <w:sz w:val="20"/>
        </w:rPr>
        <w:t>waanii</w:t>
      </w:r>
      <w:r>
        <w:rPr>
          <w:color w:val="231F20"/>
          <w:sz w:val="20"/>
        </w:rPr>
        <w:t>.</w:t>
      </w:r>
    </w:p>
    <w:p>
      <w:pPr>
        <w:spacing w:line="249" w:lineRule="auto" w:before="3"/>
        <w:ind w:left="300" w:right="291" w:hanging="188"/>
        <w:jc w:val="left"/>
        <w:rPr>
          <w:sz w:val="20"/>
        </w:rPr>
      </w:pPr>
      <w:r>
        <w:rPr>
          <w:b/>
          <w:color w:val="231F20"/>
          <w:sz w:val="20"/>
        </w:rPr>
        <w:t>ikaysskini </w:t>
      </w:r>
      <w:r>
        <w:rPr>
          <w:i/>
          <w:color w:val="231F20"/>
          <w:sz w:val="20"/>
        </w:rPr>
        <w:t>vai; </w:t>
      </w:r>
      <w:r>
        <w:rPr>
          <w:color w:val="231F20"/>
          <w:sz w:val="20"/>
        </w:rPr>
        <w:t>have a hoarse voice (after bronchial congestion breaks up); </w:t>
      </w:r>
      <w:r>
        <w:rPr>
          <w:b/>
          <w:color w:val="231F20"/>
          <w:sz w:val="20"/>
        </w:rPr>
        <w:t>ikáysskinit! </w:t>
      </w:r>
      <w:r>
        <w:rPr>
          <w:color w:val="231F20"/>
          <w:sz w:val="20"/>
        </w:rPr>
        <w:t>have a hoarse voice!; </w:t>
      </w:r>
      <w:r>
        <w:rPr>
          <w:b/>
          <w:color w:val="231F20"/>
          <w:sz w:val="20"/>
        </w:rPr>
        <w:t>áaksikaysskiniwa </w:t>
      </w:r>
      <w:r>
        <w:rPr>
          <w:color w:val="231F20"/>
          <w:sz w:val="20"/>
        </w:rPr>
        <w:t>she will have a hoarse voice; </w:t>
      </w:r>
      <w:r>
        <w:rPr>
          <w:b/>
          <w:color w:val="231F20"/>
          <w:sz w:val="20"/>
        </w:rPr>
        <w:t>ikáysskiniwa </w:t>
      </w:r>
      <w:r>
        <w:rPr>
          <w:color w:val="231F20"/>
          <w:sz w:val="20"/>
        </w:rPr>
        <w:t>she has a hoarse voice; </w:t>
      </w:r>
      <w:r>
        <w:rPr>
          <w:b/>
          <w:color w:val="231F20"/>
          <w:sz w:val="20"/>
        </w:rPr>
        <w:t>nitsíkaysskini </w:t>
      </w:r>
      <w:r>
        <w:rPr>
          <w:color w:val="231F20"/>
          <w:sz w:val="20"/>
        </w:rPr>
        <w:t>I have a hoarse voice; Note: stative.</w:t>
      </w:r>
    </w:p>
    <w:p>
      <w:pPr>
        <w:spacing w:line="249" w:lineRule="auto" w:before="4"/>
        <w:ind w:left="307" w:right="128" w:hanging="196"/>
        <w:jc w:val="left"/>
        <w:rPr>
          <w:sz w:val="20"/>
        </w:rPr>
      </w:pPr>
      <w:r>
        <w:rPr>
          <w:b/>
          <w:color w:val="231F20"/>
          <w:sz w:val="20"/>
        </w:rPr>
        <w:t>ikaysspomo </w:t>
      </w:r>
      <w:r>
        <w:rPr>
          <w:i/>
          <w:color w:val="231F20"/>
          <w:sz w:val="20"/>
        </w:rPr>
        <w:t>vta; </w:t>
      </w:r>
      <w:r>
        <w:rPr>
          <w:color w:val="231F20"/>
          <w:sz w:val="20"/>
        </w:rPr>
        <w:t>make a part in hair of; </w:t>
      </w:r>
      <w:r>
        <w:rPr>
          <w:b/>
          <w:color w:val="231F20"/>
          <w:sz w:val="20"/>
        </w:rPr>
        <w:t>ikáysspomoosa! </w:t>
      </w:r>
      <w:r>
        <w:rPr>
          <w:color w:val="231F20"/>
          <w:sz w:val="20"/>
        </w:rPr>
        <w:t>part her hair!; </w:t>
      </w:r>
      <w:r>
        <w:rPr>
          <w:b/>
          <w:color w:val="231F20"/>
          <w:sz w:val="20"/>
        </w:rPr>
        <w:t>áaksikaysspomoyiiwáyi </w:t>
      </w:r>
      <w:r>
        <w:rPr>
          <w:color w:val="231F20"/>
          <w:sz w:val="20"/>
        </w:rPr>
        <w:t>she will part his hair; </w:t>
      </w:r>
      <w:r>
        <w:rPr>
          <w:b/>
          <w:color w:val="231F20"/>
          <w:sz w:val="20"/>
        </w:rPr>
        <w:t>iikáysspomoyiiwáyi </w:t>
      </w:r>
      <w:r>
        <w:rPr>
          <w:color w:val="231F20"/>
          <w:sz w:val="20"/>
        </w:rPr>
        <w:t>he parted her hair; </w:t>
      </w:r>
      <w:r>
        <w:rPr>
          <w:b/>
          <w:color w:val="231F20"/>
          <w:sz w:val="20"/>
        </w:rPr>
        <w:t>nitsííkaysspomooka </w:t>
      </w:r>
      <w:r>
        <w:rPr>
          <w:color w:val="231F20"/>
          <w:sz w:val="20"/>
        </w:rPr>
        <w:t>she parted my hair.</w:t>
      </w:r>
    </w:p>
    <w:p>
      <w:pPr>
        <w:spacing w:before="2"/>
        <w:ind w:left="112" w:right="0" w:firstLine="0"/>
        <w:jc w:val="left"/>
        <w:rPr>
          <w:sz w:val="20"/>
        </w:rPr>
      </w:pPr>
      <w:r>
        <w:rPr>
          <w:b/>
          <w:color w:val="231F20"/>
          <w:sz w:val="20"/>
        </w:rPr>
        <w:t>ika’ </w:t>
      </w:r>
      <w:r>
        <w:rPr>
          <w:i/>
          <w:color w:val="231F20"/>
          <w:sz w:val="20"/>
        </w:rPr>
        <w:t>adt; </w:t>
      </w:r>
      <w:r>
        <w:rPr>
          <w:color w:val="231F20"/>
          <w:sz w:val="20"/>
        </w:rPr>
        <w:t>for now, presently; </w:t>
      </w:r>
      <w:r>
        <w:rPr>
          <w:b/>
          <w:color w:val="231F20"/>
          <w:sz w:val="20"/>
        </w:rPr>
        <w:t>áka’niststoot! </w:t>
      </w:r>
      <w:r>
        <w:rPr>
          <w:color w:val="231F20"/>
          <w:sz w:val="20"/>
        </w:rPr>
        <w:t>leave it like that for now!;</w:t>
      </w:r>
    </w:p>
    <w:p>
      <w:pPr>
        <w:spacing w:before="10"/>
        <w:ind w:left="307" w:right="0" w:firstLine="0"/>
        <w:jc w:val="left"/>
        <w:rPr>
          <w:sz w:val="20"/>
        </w:rPr>
      </w:pPr>
      <w:r>
        <w:rPr>
          <w:b/>
          <w:color w:val="231F20"/>
          <w:sz w:val="20"/>
        </w:rPr>
        <w:t>ásááksikaa’nio’payi </w:t>
      </w:r>
      <w:r>
        <w:rPr>
          <w:color w:val="231F20"/>
          <w:sz w:val="20"/>
        </w:rPr>
        <w:t>for now, let us just say ….</w:t>
      </w:r>
    </w:p>
    <w:p>
      <w:pPr>
        <w:spacing w:after="0"/>
        <w:jc w:val="left"/>
        <w:rPr>
          <w:sz w:val="20"/>
        </w:rPr>
        <w:sectPr>
          <w:headerReference w:type="default" r:id="rId111"/>
          <w:pgSz w:w="7920" w:h="12960"/>
          <w:pgMar w:header="0" w:footer="720" w:top="600" w:bottom="900" w:left="620" w:right="600"/>
        </w:sectPr>
      </w:pPr>
    </w:p>
    <w:p>
      <w:pPr>
        <w:pStyle w:val="Heading2"/>
        <w:tabs>
          <w:tab w:pos="5901" w:val="left" w:leader="none"/>
        </w:tabs>
      </w:pPr>
      <w:r>
        <w:rPr>
          <w:color w:val="231F20"/>
        </w:rPr>
        <w:t>ika’k</w:t>
        <w:tab/>
        <w:t>ikihkiht</w:t>
      </w:r>
    </w:p>
    <w:p>
      <w:pPr>
        <w:pStyle w:val="BodyText"/>
        <w:spacing w:before="7"/>
        <w:ind w:left="0"/>
        <w:rPr>
          <w:b/>
          <w:sz w:val="24"/>
        </w:rPr>
      </w:pPr>
    </w:p>
    <w:p>
      <w:pPr>
        <w:spacing w:line="249" w:lineRule="auto" w:before="0"/>
        <w:ind w:left="311" w:right="434" w:hanging="200"/>
        <w:jc w:val="left"/>
        <w:rPr>
          <w:sz w:val="20"/>
        </w:rPr>
      </w:pPr>
      <w:r>
        <w:rPr>
          <w:b/>
          <w:color w:val="231F20"/>
          <w:sz w:val="20"/>
        </w:rPr>
        <w:t>ika’k </w:t>
      </w:r>
      <w:r>
        <w:rPr>
          <w:i/>
          <w:color w:val="231F20"/>
          <w:sz w:val="20"/>
        </w:rPr>
        <w:t>vrt</w:t>
      </w:r>
      <w:r>
        <w:rPr>
          <w:color w:val="231F20"/>
          <w:sz w:val="20"/>
        </w:rPr>
        <w:t>; fragile/sensitive; see </w:t>
      </w:r>
      <w:r>
        <w:rPr>
          <w:b/>
          <w:color w:val="231F20"/>
          <w:sz w:val="20"/>
        </w:rPr>
        <w:t>ika’kii </w:t>
      </w:r>
      <w:r>
        <w:rPr>
          <w:color w:val="231F20"/>
          <w:sz w:val="20"/>
        </w:rPr>
        <w:t>be fragile; see </w:t>
      </w:r>
      <w:r>
        <w:rPr>
          <w:b/>
          <w:color w:val="231F20"/>
          <w:sz w:val="20"/>
        </w:rPr>
        <w:t>ika’ki’taki </w:t>
      </w:r>
      <w:r>
        <w:rPr>
          <w:color w:val="231F20"/>
          <w:sz w:val="20"/>
        </w:rPr>
        <w:t>be sensitive.</w:t>
      </w:r>
    </w:p>
    <w:p>
      <w:pPr>
        <w:spacing w:line="249" w:lineRule="auto" w:before="1"/>
        <w:ind w:left="299" w:right="214" w:hanging="188"/>
        <w:jc w:val="left"/>
        <w:rPr>
          <w:sz w:val="20"/>
        </w:rPr>
      </w:pPr>
      <w:r>
        <w:rPr>
          <w:b/>
          <w:color w:val="231F20"/>
          <w:sz w:val="20"/>
        </w:rPr>
        <w:t>ika’kiaaki </w:t>
      </w:r>
      <w:r>
        <w:rPr>
          <w:i/>
          <w:color w:val="231F20"/>
          <w:sz w:val="20"/>
        </w:rPr>
        <w:t>vai; </w:t>
      </w:r>
      <w:r>
        <w:rPr>
          <w:color w:val="231F20"/>
          <w:sz w:val="20"/>
        </w:rPr>
        <w:t>chop (e.g. wood); </w:t>
      </w:r>
      <w:r>
        <w:rPr>
          <w:b/>
          <w:color w:val="231F20"/>
          <w:sz w:val="20"/>
        </w:rPr>
        <w:t>iká’kiaakit! </w:t>
      </w:r>
      <w:r>
        <w:rPr>
          <w:color w:val="231F20"/>
          <w:sz w:val="20"/>
        </w:rPr>
        <w:t>chop!; </w:t>
      </w:r>
      <w:r>
        <w:rPr>
          <w:b/>
          <w:color w:val="231F20"/>
          <w:sz w:val="20"/>
        </w:rPr>
        <w:t>áaksika’kiaakiwa </w:t>
      </w:r>
      <w:r>
        <w:rPr>
          <w:color w:val="231F20"/>
          <w:sz w:val="20"/>
        </w:rPr>
        <w:t>she will chop; </w:t>
      </w:r>
      <w:r>
        <w:rPr>
          <w:b/>
          <w:color w:val="231F20"/>
          <w:sz w:val="20"/>
        </w:rPr>
        <w:t>iiká’kiaakiwa </w:t>
      </w:r>
      <w:r>
        <w:rPr>
          <w:color w:val="231F20"/>
          <w:sz w:val="20"/>
        </w:rPr>
        <w:t>he chopped; </w:t>
      </w:r>
      <w:r>
        <w:rPr>
          <w:b/>
          <w:color w:val="231F20"/>
          <w:sz w:val="20"/>
        </w:rPr>
        <w:t>nitsííka’kiaaki </w:t>
      </w:r>
      <w:r>
        <w:rPr>
          <w:color w:val="231F20"/>
          <w:sz w:val="20"/>
        </w:rPr>
        <w:t>I chopped; Rel. stems: v</w:t>
      </w:r>
      <w:r>
        <w:rPr>
          <w:i/>
          <w:color w:val="231F20"/>
          <w:sz w:val="20"/>
        </w:rPr>
        <w:t>ti </w:t>
      </w:r>
      <w:r>
        <w:rPr>
          <w:b/>
          <w:color w:val="231F20"/>
          <w:sz w:val="20"/>
        </w:rPr>
        <w:t>ika’ki, </w:t>
      </w:r>
      <w:r>
        <w:rPr>
          <w:i/>
          <w:color w:val="231F20"/>
          <w:sz w:val="20"/>
        </w:rPr>
        <w:t>vta </w:t>
      </w:r>
      <w:r>
        <w:rPr>
          <w:b/>
          <w:color w:val="231F20"/>
          <w:sz w:val="20"/>
        </w:rPr>
        <w:t>ika’ki, </w:t>
      </w:r>
      <w:r>
        <w:rPr>
          <w:i/>
          <w:color w:val="231F20"/>
          <w:sz w:val="20"/>
        </w:rPr>
        <w:t>vai </w:t>
      </w:r>
      <w:r>
        <w:rPr>
          <w:b/>
          <w:color w:val="231F20"/>
          <w:sz w:val="20"/>
        </w:rPr>
        <w:t>ika’kimaa </w:t>
      </w:r>
      <w:r>
        <w:rPr>
          <w:color w:val="231F20"/>
          <w:sz w:val="20"/>
        </w:rPr>
        <w:t>chop, chop, chop (with a purpose).</w:t>
      </w:r>
    </w:p>
    <w:p>
      <w:pPr>
        <w:spacing w:line="249" w:lineRule="auto" w:before="3"/>
        <w:ind w:left="308" w:right="110" w:hanging="198"/>
        <w:jc w:val="left"/>
        <w:rPr>
          <w:sz w:val="20"/>
        </w:rPr>
      </w:pPr>
      <w:r>
        <w:rPr>
          <w:b/>
          <w:color w:val="231F20"/>
          <w:sz w:val="20"/>
        </w:rPr>
        <w:t>ika’kii </w:t>
      </w:r>
      <w:r>
        <w:rPr>
          <w:i/>
          <w:color w:val="231F20"/>
          <w:sz w:val="20"/>
        </w:rPr>
        <w:t>vii; </w:t>
      </w:r>
      <w:r>
        <w:rPr>
          <w:color w:val="231F20"/>
          <w:sz w:val="20"/>
        </w:rPr>
        <w:t>be delicate/fragile; </w:t>
      </w:r>
      <w:r>
        <w:rPr>
          <w:b/>
          <w:color w:val="231F20"/>
          <w:sz w:val="20"/>
        </w:rPr>
        <w:t>iká’kiiyi annistsi kó’sistsi </w:t>
      </w:r>
      <w:r>
        <w:rPr>
          <w:color w:val="231F20"/>
          <w:sz w:val="20"/>
        </w:rPr>
        <w:t>these dishes are delicate; Rel. stem: </w:t>
      </w:r>
      <w:r>
        <w:rPr>
          <w:i/>
          <w:color w:val="231F20"/>
          <w:sz w:val="20"/>
        </w:rPr>
        <w:t>vai </w:t>
      </w:r>
      <w:r>
        <w:rPr>
          <w:b/>
          <w:color w:val="231F20"/>
          <w:sz w:val="20"/>
        </w:rPr>
        <w:t>ika’kssi </w:t>
      </w:r>
      <w:r>
        <w:rPr>
          <w:color w:val="231F20"/>
          <w:sz w:val="20"/>
        </w:rPr>
        <w:t>be fragile.</w:t>
      </w:r>
    </w:p>
    <w:p>
      <w:pPr>
        <w:spacing w:before="2"/>
        <w:ind w:left="111" w:right="0" w:firstLine="0"/>
        <w:jc w:val="left"/>
        <w:rPr>
          <w:b/>
          <w:sz w:val="20"/>
        </w:rPr>
      </w:pPr>
      <w:r>
        <w:rPr>
          <w:b/>
          <w:color w:val="231F20"/>
          <w:sz w:val="20"/>
        </w:rPr>
        <w:t>ika’kimaa </w:t>
      </w:r>
      <w:r>
        <w:rPr>
          <w:i/>
          <w:color w:val="231F20"/>
          <w:sz w:val="20"/>
        </w:rPr>
        <w:t>vai; </w:t>
      </w:r>
      <w:r>
        <w:rPr>
          <w:color w:val="231F20"/>
          <w:sz w:val="20"/>
        </w:rPr>
        <w:t>try hard; see </w:t>
      </w:r>
      <w:r>
        <w:rPr>
          <w:b/>
          <w:color w:val="231F20"/>
          <w:sz w:val="20"/>
        </w:rPr>
        <w:t>iiyika’kimaa.</w:t>
      </w:r>
    </w:p>
    <w:p>
      <w:pPr>
        <w:spacing w:line="249" w:lineRule="auto" w:before="10"/>
        <w:ind w:left="306" w:right="134" w:hanging="196"/>
        <w:jc w:val="left"/>
        <w:rPr>
          <w:sz w:val="20"/>
        </w:rPr>
      </w:pPr>
      <w:r>
        <w:rPr>
          <w:b/>
          <w:color w:val="231F20"/>
          <w:sz w:val="20"/>
        </w:rPr>
        <w:t>ika’kimm </w:t>
      </w:r>
      <w:r>
        <w:rPr>
          <w:i/>
          <w:color w:val="231F20"/>
          <w:sz w:val="20"/>
        </w:rPr>
        <w:t>vta; </w:t>
      </w:r>
      <w:r>
        <w:rPr>
          <w:color w:val="231F20"/>
          <w:sz w:val="20"/>
        </w:rPr>
        <w:t>think of as fragile; </w:t>
      </w:r>
      <w:r>
        <w:rPr>
          <w:b/>
          <w:color w:val="231F20"/>
          <w:sz w:val="20"/>
        </w:rPr>
        <w:t>ka’kímmisa! </w:t>
      </w:r>
      <w:r>
        <w:rPr>
          <w:color w:val="231F20"/>
          <w:sz w:val="20"/>
        </w:rPr>
        <w:t>consider it fragile!; </w:t>
      </w:r>
      <w:r>
        <w:rPr>
          <w:b/>
          <w:color w:val="231F20"/>
          <w:sz w:val="20"/>
        </w:rPr>
        <w:t>áaksika’kimmiiwa ánni ookítsisi! </w:t>
      </w:r>
      <w:r>
        <w:rPr>
          <w:color w:val="231F20"/>
          <w:sz w:val="20"/>
        </w:rPr>
        <w:t>she will think of her toe as fragile; </w:t>
      </w:r>
      <w:r>
        <w:rPr>
          <w:b/>
          <w:color w:val="231F20"/>
          <w:sz w:val="20"/>
        </w:rPr>
        <w:t>iiksíka’kimmiiwa ánni maaáhsi </w:t>
      </w:r>
      <w:r>
        <w:rPr>
          <w:color w:val="231F20"/>
          <w:sz w:val="20"/>
        </w:rPr>
        <w:t>she thinks of her grandfather as fragile; </w:t>
      </w:r>
      <w:r>
        <w:rPr>
          <w:b/>
          <w:color w:val="231F20"/>
          <w:sz w:val="20"/>
        </w:rPr>
        <w:t>nitsííka’kimmoka </w:t>
      </w:r>
      <w:r>
        <w:rPr>
          <w:color w:val="231F20"/>
          <w:sz w:val="20"/>
        </w:rPr>
        <w:t>she thought of me as fragile; </w:t>
      </w:r>
      <w:r>
        <w:rPr>
          <w:b/>
          <w:color w:val="231F20"/>
          <w:sz w:val="20"/>
        </w:rPr>
        <w:t>nitsííksska’yaika’kimmawa ánna kóko’sa </w:t>
      </w:r>
      <w:r>
        <w:rPr>
          <w:color w:val="231F20"/>
          <w:sz w:val="20"/>
        </w:rPr>
        <w:t>I think of your child as very fragile; Rel. stem: </w:t>
      </w:r>
      <w:r>
        <w:rPr>
          <w:i/>
          <w:color w:val="231F20"/>
          <w:sz w:val="20"/>
        </w:rPr>
        <w:t>vti </w:t>
      </w:r>
      <w:r>
        <w:rPr>
          <w:b/>
          <w:color w:val="231F20"/>
          <w:sz w:val="20"/>
        </w:rPr>
        <w:t>ika’ki’tsi </w:t>
      </w:r>
      <w:r>
        <w:rPr>
          <w:color w:val="231F20"/>
          <w:sz w:val="20"/>
        </w:rPr>
        <w:t>think of as fragile.</w:t>
      </w:r>
    </w:p>
    <w:p>
      <w:pPr>
        <w:spacing w:before="5"/>
        <w:ind w:left="111" w:right="0" w:firstLine="0"/>
        <w:jc w:val="left"/>
        <w:rPr>
          <w:sz w:val="20"/>
        </w:rPr>
      </w:pPr>
      <w:r>
        <w:rPr>
          <w:b/>
          <w:color w:val="231F20"/>
          <w:sz w:val="20"/>
        </w:rPr>
        <w:t>ika’kimmohsi </w:t>
      </w:r>
      <w:r>
        <w:rPr>
          <w:i/>
          <w:color w:val="231F20"/>
          <w:sz w:val="20"/>
        </w:rPr>
        <w:t>vai</w:t>
      </w:r>
      <w:r>
        <w:rPr>
          <w:color w:val="231F20"/>
          <w:sz w:val="20"/>
        </w:rPr>
        <w:t>; be sensitive to pain; cf. </w:t>
      </w:r>
      <w:r>
        <w:rPr>
          <w:b/>
          <w:color w:val="231F20"/>
          <w:sz w:val="20"/>
        </w:rPr>
        <w:t>ika’kimm</w:t>
      </w:r>
      <w:r>
        <w:rPr>
          <w:color w:val="231F20"/>
          <w:sz w:val="20"/>
        </w:rPr>
        <w:t>.</w:t>
      </w:r>
    </w:p>
    <w:p>
      <w:pPr>
        <w:spacing w:before="10"/>
        <w:ind w:left="111" w:right="0" w:firstLine="0"/>
        <w:jc w:val="left"/>
        <w:rPr>
          <w:sz w:val="20"/>
        </w:rPr>
      </w:pPr>
      <w:r>
        <w:rPr>
          <w:b/>
          <w:color w:val="231F20"/>
          <w:sz w:val="20"/>
        </w:rPr>
        <w:t>ika’ki’taki </w:t>
      </w:r>
      <w:r>
        <w:rPr>
          <w:i/>
          <w:color w:val="231F20"/>
          <w:sz w:val="20"/>
        </w:rPr>
        <w:t>vai</w:t>
      </w:r>
      <w:r>
        <w:rPr>
          <w:color w:val="231F20"/>
          <w:sz w:val="20"/>
        </w:rPr>
        <w:t>; be sensitive, touchy; </w:t>
      </w:r>
      <w:r>
        <w:rPr>
          <w:b/>
          <w:color w:val="231F20"/>
          <w:sz w:val="20"/>
        </w:rPr>
        <w:t>ikáíka’ki’takiwa </w:t>
      </w:r>
      <w:r>
        <w:rPr>
          <w:color w:val="231F20"/>
          <w:sz w:val="20"/>
        </w:rPr>
        <w:t>he’s very sensitive.</w:t>
      </w:r>
    </w:p>
    <w:p>
      <w:pPr>
        <w:spacing w:line="249" w:lineRule="auto" w:before="10"/>
        <w:ind w:left="305" w:right="110" w:hanging="194"/>
        <w:jc w:val="left"/>
        <w:rPr>
          <w:sz w:val="20"/>
        </w:rPr>
      </w:pPr>
      <w:r>
        <w:rPr>
          <w:b/>
          <w:color w:val="231F20"/>
          <w:sz w:val="20"/>
        </w:rPr>
        <w:t>ika’kstsi </w:t>
      </w:r>
      <w:r>
        <w:rPr>
          <w:i/>
          <w:color w:val="231F20"/>
          <w:sz w:val="20"/>
        </w:rPr>
        <w:t>vti; </w:t>
      </w:r>
      <w:r>
        <w:rPr>
          <w:color w:val="231F20"/>
          <w:sz w:val="20"/>
        </w:rPr>
        <w:t>bite off of; </w:t>
      </w:r>
      <w:r>
        <w:rPr>
          <w:b/>
          <w:color w:val="231F20"/>
          <w:sz w:val="20"/>
        </w:rPr>
        <w:t>iká’kstsit! </w:t>
      </w:r>
      <w:r>
        <w:rPr>
          <w:color w:val="231F20"/>
          <w:sz w:val="20"/>
        </w:rPr>
        <w:t>bite off of it !; </w:t>
      </w:r>
      <w:r>
        <w:rPr>
          <w:b/>
          <w:color w:val="231F20"/>
          <w:sz w:val="20"/>
        </w:rPr>
        <w:t>áaksika’kstsima </w:t>
      </w:r>
      <w:r>
        <w:rPr>
          <w:color w:val="231F20"/>
          <w:sz w:val="20"/>
        </w:rPr>
        <w:t>he will bite off of it; </w:t>
      </w:r>
      <w:r>
        <w:rPr>
          <w:b/>
          <w:color w:val="231F20"/>
          <w:sz w:val="20"/>
        </w:rPr>
        <w:t>iiká’kstsima </w:t>
      </w:r>
      <w:r>
        <w:rPr>
          <w:color w:val="231F20"/>
          <w:sz w:val="20"/>
        </w:rPr>
        <w:t>he bit off of it; </w:t>
      </w:r>
      <w:r>
        <w:rPr>
          <w:b/>
          <w:color w:val="231F20"/>
          <w:sz w:val="20"/>
        </w:rPr>
        <w:t>nitsííka’kstsii’pa ánni áópakiitsskii’pi </w:t>
      </w:r>
      <w:r>
        <w:rPr>
          <w:color w:val="231F20"/>
          <w:sz w:val="20"/>
        </w:rPr>
        <w:t>I bit some off of the chocolate bar; Rel. stems: v</w:t>
      </w:r>
      <w:r>
        <w:rPr>
          <w:i/>
          <w:color w:val="231F20"/>
          <w:sz w:val="20"/>
        </w:rPr>
        <w:t>ai </w:t>
      </w:r>
      <w:r>
        <w:rPr>
          <w:b/>
          <w:color w:val="231F20"/>
          <w:sz w:val="20"/>
        </w:rPr>
        <w:t>ika’kstaki, </w:t>
      </w:r>
      <w:r>
        <w:rPr>
          <w:i/>
          <w:color w:val="231F20"/>
          <w:sz w:val="20"/>
        </w:rPr>
        <w:t>vta </w:t>
      </w:r>
      <w:r>
        <w:rPr>
          <w:b/>
          <w:color w:val="231F20"/>
          <w:sz w:val="20"/>
        </w:rPr>
        <w:t>ika’ksipi </w:t>
      </w:r>
      <w:r>
        <w:rPr>
          <w:color w:val="231F20"/>
          <w:sz w:val="20"/>
        </w:rPr>
        <w:t>bite off (something), bite off of.</w:t>
      </w:r>
    </w:p>
    <w:p>
      <w:pPr>
        <w:spacing w:line="249" w:lineRule="auto" w:before="3"/>
        <w:ind w:left="311" w:right="575" w:hanging="200"/>
        <w:jc w:val="left"/>
        <w:rPr>
          <w:sz w:val="20"/>
        </w:rPr>
      </w:pPr>
      <w:r>
        <w:rPr>
          <w:b/>
          <w:color w:val="231F20"/>
          <w:sz w:val="20"/>
        </w:rPr>
        <w:t>ika’tai’pohto </w:t>
      </w:r>
      <w:r>
        <w:rPr>
          <w:i/>
          <w:color w:val="231F20"/>
          <w:sz w:val="20"/>
        </w:rPr>
        <w:t>vta</w:t>
      </w:r>
      <w:r>
        <w:rPr>
          <w:color w:val="231F20"/>
          <w:sz w:val="20"/>
        </w:rPr>
        <w:t>; move s.t. for; </w:t>
      </w:r>
      <w:r>
        <w:rPr>
          <w:b/>
          <w:color w:val="231F20"/>
          <w:sz w:val="20"/>
        </w:rPr>
        <w:t>kitáaksiká’tai’pohtoo kistákssiistsi </w:t>
      </w:r>
      <w:r>
        <w:rPr>
          <w:color w:val="231F20"/>
          <w:sz w:val="20"/>
        </w:rPr>
        <w:t>I’ll move your things for you; </w:t>
      </w:r>
      <w:r>
        <w:rPr>
          <w:b/>
          <w:color w:val="231F20"/>
          <w:sz w:val="20"/>
        </w:rPr>
        <w:t>nitsíka’tai’pohtooka </w:t>
      </w:r>
      <w:r>
        <w:rPr>
          <w:color w:val="231F20"/>
          <w:sz w:val="20"/>
        </w:rPr>
        <w:t>he helped me move; cf. </w:t>
      </w:r>
      <w:r>
        <w:rPr>
          <w:b/>
          <w:color w:val="231F20"/>
          <w:sz w:val="20"/>
        </w:rPr>
        <w:t>ika’to+áí’pohto</w:t>
      </w:r>
      <w:r>
        <w:rPr>
          <w:color w:val="231F20"/>
          <w:sz w:val="20"/>
        </w:rPr>
        <w:t>.</w:t>
      </w:r>
    </w:p>
    <w:p>
      <w:pPr>
        <w:spacing w:line="249" w:lineRule="auto" w:before="2"/>
        <w:ind w:left="299" w:right="342" w:hanging="188"/>
        <w:jc w:val="left"/>
        <w:rPr>
          <w:sz w:val="20"/>
        </w:rPr>
      </w:pPr>
      <w:r>
        <w:rPr>
          <w:b/>
          <w:color w:val="231F20"/>
          <w:sz w:val="20"/>
        </w:rPr>
        <w:t>ika’to </w:t>
      </w:r>
      <w:r>
        <w:rPr>
          <w:i/>
          <w:color w:val="231F20"/>
          <w:sz w:val="20"/>
        </w:rPr>
        <w:t>adt; </w:t>
      </w:r>
      <w:r>
        <w:rPr>
          <w:color w:val="231F20"/>
          <w:sz w:val="20"/>
        </w:rPr>
        <w:t>assist, participate; </w:t>
      </w:r>
      <w:r>
        <w:rPr>
          <w:b/>
          <w:color w:val="231F20"/>
          <w:sz w:val="20"/>
        </w:rPr>
        <w:t>áíka’toinnáápiksistakiiksi </w:t>
      </w:r>
      <w:r>
        <w:rPr>
          <w:color w:val="231F20"/>
          <w:sz w:val="20"/>
        </w:rPr>
        <w:t>extra unloaders; </w:t>
      </w:r>
      <w:r>
        <w:rPr>
          <w:b/>
          <w:color w:val="231F20"/>
          <w:sz w:val="20"/>
        </w:rPr>
        <w:t>kimáakssayaohksika’tóísspommoahsi! </w:t>
      </w:r>
      <w:r>
        <w:rPr>
          <w:color w:val="231F20"/>
          <w:sz w:val="20"/>
        </w:rPr>
        <w:t>why don’t you additionally help him!; </w:t>
      </w:r>
      <w:r>
        <w:rPr>
          <w:b/>
          <w:color w:val="231F20"/>
          <w:sz w:val="20"/>
        </w:rPr>
        <w:t>áaksiká’toiká’kiaakiwa </w:t>
      </w:r>
      <w:r>
        <w:rPr>
          <w:color w:val="231F20"/>
          <w:sz w:val="20"/>
        </w:rPr>
        <w:t>he will be an extra chopper; </w:t>
      </w:r>
      <w:r>
        <w:rPr>
          <w:b/>
          <w:color w:val="231F20"/>
          <w:sz w:val="20"/>
        </w:rPr>
        <w:t>ka’tóóyit! </w:t>
      </w:r>
      <w:r>
        <w:rPr>
          <w:color w:val="231F20"/>
          <w:sz w:val="20"/>
        </w:rPr>
        <w:t>help eat!; </w:t>
      </w:r>
      <w:r>
        <w:rPr>
          <w:b/>
          <w:color w:val="231F20"/>
          <w:sz w:val="20"/>
        </w:rPr>
        <w:t>ka’tóóyiisakit! </w:t>
      </w:r>
      <w:r>
        <w:rPr>
          <w:color w:val="231F20"/>
          <w:sz w:val="20"/>
        </w:rPr>
        <w:t>share food!; Note: used only on accomplishment verbs.</w:t>
      </w:r>
    </w:p>
    <w:p>
      <w:pPr>
        <w:spacing w:line="249" w:lineRule="auto" w:before="4"/>
        <w:ind w:left="308" w:right="600" w:hanging="198"/>
        <w:jc w:val="left"/>
        <w:rPr>
          <w:sz w:val="20"/>
        </w:rPr>
      </w:pPr>
      <w:r>
        <w:rPr>
          <w:b/>
          <w:color w:val="231F20"/>
          <w:sz w:val="20"/>
        </w:rPr>
        <w:t>ikiaahpiksistoto </w:t>
      </w:r>
      <w:r>
        <w:rPr>
          <w:i/>
          <w:color w:val="231F20"/>
          <w:sz w:val="20"/>
        </w:rPr>
        <w:t>vta; </w:t>
      </w:r>
      <w:r>
        <w:rPr>
          <w:color w:val="231F20"/>
          <w:sz w:val="20"/>
        </w:rPr>
        <w:t>cheer up, make cheerful; </w:t>
      </w:r>
      <w:r>
        <w:rPr>
          <w:b/>
          <w:color w:val="231F20"/>
          <w:sz w:val="20"/>
        </w:rPr>
        <w:t>kiááhpiksistotoosa! </w:t>
      </w:r>
      <w:r>
        <w:rPr>
          <w:color w:val="231F20"/>
          <w:sz w:val="20"/>
        </w:rPr>
        <w:t>make her cheerful!; </w:t>
      </w:r>
      <w:r>
        <w:rPr>
          <w:b/>
          <w:color w:val="231F20"/>
          <w:sz w:val="20"/>
        </w:rPr>
        <w:t>áaksikiaahpiksistotoyiiwáyi </w:t>
      </w:r>
      <w:r>
        <w:rPr>
          <w:color w:val="231F20"/>
          <w:sz w:val="20"/>
        </w:rPr>
        <w:t>she will make him cheerful;</w:t>
      </w:r>
    </w:p>
    <w:p>
      <w:pPr>
        <w:spacing w:line="249" w:lineRule="auto" w:before="2"/>
        <w:ind w:left="311" w:right="213" w:firstLine="0"/>
        <w:jc w:val="left"/>
        <w:rPr>
          <w:sz w:val="20"/>
        </w:rPr>
      </w:pPr>
      <w:r>
        <w:rPr>
          <w:b/>
          <w:color w:val="231F20"/>
          <w:sz w:val="20"/>
        </w:rPr>
        <w:t>ikiááhpiksistotoyiiwáyi </w:t>
      </w:r>
      <w:r>
        <w:rPr>
          <w:color w:val="231F20"/>
          <w:sz w:val="20"/>
        </w:rPr>
        <w:t>he made her cheerful; </w:t>
      </w:r>
      <w:r>
        <w:rPr>
          <w:b/>
          <w:color w:val="231F20"/>
          <w:sz w:val="20"/>
        </w:rPr>
        <w:t>nitsííkiaahpiksistotooka </w:t>
      </w:r>
      <w:r>
        <w:rPr>
          <w:color w:val="231F20"/>
          <w:sz w:val="20"/>
        </w:rPr>
        <w:t>she made me cheerful.</w:t>
      </w:r>
    </w:p>
    <w:p>
      <w:pPr>
        <w:spacing w:before="2"/>
        <w:ind w:left="111" w:right="0" w:firstLine="0"/>
        <w:jc w:val="left"/>
        <w:rPr>
          <w:sz w:val="20"/>
        </w:rPr>
      </w:pPr>
      <w:r>
        <w:rPr>
          <w:b/>
          <w:color w:val="231F20"/>
          <w:sz w:val="20"/>
        </w:rPr>
        <w:t>ikia’ya </w:t>
      </w:r>
      <w:r>
        <w:rPr>
          <w:i/>
          <w:color w:val="231F20"/>
          <w:sz w:val="20"/>
        </w:rPr>
        <w:t>adt</w:t>
      </w:r>
      <w:r>
        <w:rPr>
          <w:color w:val="231F20"/>
          <w:sz w:val="20"/>
        </w:rPr>
        <w:t>; finally (expectation realized); </w:t>
      </w:r>
      <w:r>
        <w:rPr>
          <w:b/>
          <w:color w:val="231F20"/>
          <w:sz w:val="20"/>
        </w:rPr>
        <w:t>ikiá’yao’tamisoowa </w:t>
      </w:r>
      <w:r>
        <w:rPr>
          <w:color w:val="231F20"/>
          <w:sz w:val="20"/>
        </w:rPr>
        <w:t>he finally came</w:t>
      </w:r>
    </w:p>
    <w:p>
      <w:pPr>
        <w:pStyle w:val="Heading3"/>
        <w:spacing w:before="10"/>
        <w:ind w:left="309"/>
      </w:pPr>
      <w:r>
        <w:rPr>
          <w:color w:val="231F20"/>
        </w:rPr>
        <w:t>over the hill.</w:t>
      </w:r>
    </w:p>
    <w:p>
      <w:pPr>
        <w:spacing w:line="249" w:lineRule="auto" w:before="10"/>
        <w:ind w:left="306" w:right="163" w:hanging="196"/>
        <w:jc w:val="left"/>
        <w:rPr>
          <w:sz w:val="20"/>
        </w:rPr>
      </w:pPr>
      <w:r>
        <w:rPr>
          <w:b/>
          <w:color w:val="231F20"/>
          <w:sz w:val="20"/>
        </w:rPr>
        <w:t>ikihkiht </w:t>
      </w:r>
      <w:r>
        <w:rPr>
          <w:i/>
          <w:color w:val="231F20"/>
          <w:sz w:val="20"/>
        </w:rPr>
        <w:t>adt; </w:t>
      </w:r>
      <w:r>
        <w:rPr>
          <w:color w:val="231F20"/>
          <w:sz w:val="20"/>
        </w:rPr>
        <w:t>randomly, at irregular intervals, intermittently; </w:t>
      </w:r>
      <w:r>
        <w:rPr>
          <w:b/>
          <w:color w:val="231F20"/>
          <w:sz w:val="20"/>
        </w:rPr>
        <w:t>áíkihkihtaoki’kayaawa </w:t>
      </w:r>
      <w:r>
        <w:rPr>
          <w:color w:val="231F20"/>
          <w:sz w:val="20"/>
        </w:rPr>
        <w:t>they would randomly camp (during the journey); </w:t>
      </w:r>
      <w:r>
        <w:rPr>
          <w:b/>
          <w:color w:val="231F20"/>
          <w:sz w:val="20"/>
        </w:rPr>
        <w:t>áíkihkihtaipo’tsima otá’po’takssini </w:t>
      </w:r>
      <w:r>
        <w:rPr>
          <w:color w:val="231F20"/>
          <w:sz w:val="20"/>
        </w:rPr>
        <w:t>he puts his work aside at random intervals; </w:t>
      </w:r>
      <w:r>
        <w:rPr>
          <w:b/>
          <w:color w:val="231F20"/>
          <w:sz w:val="20"/>
        </w:rPr>
        <w:t>áíkihkihtáíssikópiiwa </w:t>
      </w:r>
      <w:r>
        <w:rPr>
          <w:color w:val="231F20"/>
          <w:sz w:val="20"/>
        </w:rPr>
        <w:t>he rests intermittently (e.g. while climbing a hill).</w:t>
      </w:r>
    </w:p>
    <w:p>
      <w:pPr>
        <w:spacing w:after="0" w:line="249" w:lineRule="auto"/>
        <w:jc w:val="left"/>
        <w:rPr>
          <w:sz w:val="20"/>
        </w:rPr>
        <w:sectPr>
          <w:headerReference w:type="default" r:id="rId112"/>
          <w:footerReference w:type="default" r:id="rId113"/>
          <w:footerReference w:type="even" r:id="rId114"/>
          <w:pgSz w:w="7920" w:h="12960"/>
          <w:pgMar w:header="0" w:footer="720" w:top="600" w:bottom="900" w:left="620" w:right="600"/>
          <w:pgNumType w:start="45"/>
        </w:sectPr>
      </w:pPr>
    </w:p>
    <w:p>
      <w:pPr>
        <w:pStyle w:val="Heading2"/>
        <w:tabs>
          <w:tab w:pos="5179" w:val="left" w:leader="none"/>
        </w:tabs>
      </w:pPr>
      <w:r>
        <w:rPr>
          <w:color w:val="231F20"/>
        </w:rPr>
        <w:t>ikii</w:t>
        <w:tab/>
        <w:t>ikimmapiiyipitsi</w:t>
      </w:r>
    </w:p>
    <w:p>
      <w:pPr>
        <w:pStyle w:val="BodyText"/>
        <w:spacing w:before="7"/>
        <w:ind w:left="0"/>
        <w:rPr>
          <w:b/>
          <w:sz w:val="24"/>
        </w:rPr>
      </w:pPr>
    </w:p>
    <w:p>
      <w:pPr>
        <w:spacing w:line="249" w:lineRule="auto" w:before="0"/>
        <w:ind w:left="308" w:right="203" w:hanging="198"/>
        <w:jc w:val="left"/>
        <w:rPr>
          <w:sz w:val="20"/>
        </w:rPr>
      </w:pPr>
      <w:r>
        <w:rPr>
          <w:b/>
          <w:color w:val="231F20"/>
          <w:sz w:val="20"/>
        </w:rPr>
        <w:t>ikii </w:t>
      </w:r>
      <w:r>
        <w:rPr>
          <w:i/>
          <w:color w:val="231F20"/>
          <w:sz w:val="20"/>
        </w:rPr>
        <w:t>vai; </w:t>
      </w:r>
      <w:r>
        <w:rPr>
          <w:color w:val="231F20"/>
          <w:sz w:val="20"/>
        </w:rPr>
        <w:t>do/ happen to; </w:t>
      </w:r>
      <w:r>
        <w:rPr>
          <w:b/>
          <w:color w:val="231F20"/>
          <w:sz w:val="20"/>
        </w:rPr>
        <w:t>áaksikiiwa? </w:t>
      </w:r>
      <w:r>
        <w:rPr>
          <w:color w:val="231F20"/>
          <w:sz w:val="20"/>
        </w:rPr>
        <w:t>what will she do?; </w:t>
      </w:r>
      <w:r>
        <w:rPr>
          <w:b/>
          <w:color w:val="231F20"/>
          <w:sz w:val="20"/>
        </w:rPr>
        <w:t>kaayííwaatsiksi? </w:t>
      </w:r>
      <w:r>
        <w:rPr>
          <w:color w:val="231F20"/>
          <w:sz w:val="20"/>
        </w:rPr>
        <w:t>what happened to him?; </w:t>
      </w:r>
      <w:r>
        <w:rPr>
          <w:b/>
          <w:color w:val="231F20"/>
          <w:sz w:val="20"/>
        </w:rPr>
        <w:t>nitsííkííhpa? </w:t>
      </w:r>
      <w:r>
        <w:rPr>
          <w:color w:val="231F20"/>
          <w:sz w:val="20"/>
        </w:rPr>
        <w:t>what did I do?; </w:t>
      </w:r>
      <w:r>
        <w:rPr>
          <w:b/>
          <w:color w:val="231F20"/>
          <w:sz w:val="20"/>
        </w:rPr>
        <w:t>máátohkoikiiwa </w:t>
      </w:r>
      <w:r>
        <w:rPr>
          <w:color w:val="231F20"/>
          <w:sz w:val="20"/>
        </w:rPr>
        <w:t>nothing happened to him; Note: init. change; Rel. stems: v</w:t>
      </w:r>
      <w:r>
        <w:rPr>
          <w:i/>
          <w:color w:val="231F20"/>
          <w:sz w:val="20"/>
        </w:rPr>
        <w:t>ii </w:t>
      </w:r>
      <w:r>
        <w:rPr>
          <w:b/>
          <w:color w:val="231F20"/>
          <w:sz w:val="20"/>
        </w:rPr>
        <w:t>ikia’pii, </w:t>
      </w:r>
      <w:r>
        <w:rPr>
          <w:i/>
          <w:color w:val="231F20"/>
          <w:sz w:val="20"/>
        </w:rPr>
        <w:t>vai </w:t>
      </w:r>
      <w:r>
        <w:rPr>
          <w:b/>
          <w:color w:val="231F20"/>
          <w:sz w:val="20"/>
        </w:rPr>
        <w:t>ikia’pssi, </w:t>
      </w:r>
      <w:r>
        <w:rPr>
          <w:i/>
          <w:color w:val="231F20"/>
          <w:sz w:val="20"/>
        </w:rPr>
        <w:t>vti </w:t>
      </w:r>
      <w:r>
        <w:rPr>
          <w:b/>
          <w:color w:val="231F20"/>
          <w:sz w:val="20"/>
        </w:rPr>
        <w:t>ikio </w:t>
      </w:r>
      <w:r>
        <w:rPr>
          <w:color w:val="231F20"/>
          <w:sz w:val="20"/>
        </w:rPr>
        <w:t>happen, happen, happen to.</w:t>
      </w:r>
    </w:p>
    <w:p>
      <w:pPr>
        <w:spacing w:line="249" w:lineRule="auto" w:before="3"/>
        <w:ind w:left="306" w:right="722" w:hanging="196"/>
        <w:jc w:val="left"/>
        <w:rPr>
          <w:sz w:val="20"/>
        </w:rPr>
      </w:pPr>
      <w:r>
        <w:rPr>
          <w:b/>
          <w:color w:val="231F20"/>
          <w:sz w:val="20"/>
        </w:rPr>
        <w:t>ikiihto </w:t>
      </w:r>
      <w:r>
        <w:rPr>
          <w:i/>
          <w:color w:val="231F20"/>
          <w:sz w:val="20"/>
        </w:rPr>
        <w:t>vta; </w:t>
      </w:r>
      <w:r>
        <w:rPr>
          <w:color w:val="231F20"/>
          <w:sz w:val="20"/>
        </w:rPr>
        <w:t>do to/ idiom: give tobacco to; </w:t>
      </w:r>
      <w:r>
        <w:rPr>
          <w:b/>
          <w:color w:val="231F20"/>
          <w:sz w:val="20"/>
        </w:rPr>
        <w:t>ikiihtóós! </w:t>
      </w:r>
      <w:r>
        <w:rPr>
          <w:color w:val="231F20"/>
          <w:sz w:val="20"/>
        </w:rPr>
        <w:t>give him tobacco!; </w:t>
      </w:r>
      <w:r>
        <w:rPr>
          <w:b/>
          <w:color w:val="231F20"/>
          <w:sz w:val="20"/>
        </w:rPr>
        <w:t>áaksikííhtoyiiwáyi? </w:t>
      </w:r>
      <w:r>
        <w:rPr>
          <w:color w:val="231F20"/>
          <w:sz w:val="20"/>
        </w:rPr>
        <w:t>what will she do to her?; </w:t>
      </w:r>
      <w:r>
        <w:rPr>
          <w:b/>
          <w:color w:val="231F20"/>
          <w:sz w:val="20"/>
        </w:rPr>
        <w:t>iikííhtoyííwayi? </w:t>
      </w:r>
      <w:r>
        <w:rPr>
          <w:color w:val="231F20"/>
          <w:sz w:val="20"/>
        </w:rPr>
        <w:t>what did he do to her?; </w:t>
      </w:r>
      <w:r>
        <w:rPr>
          <w:b/>
          <w:color w:val="231F20"/>
          <w:sz w:val="20"/>
        </w:rPr>
        <w:t>kitáíkiihtoawaatsiksi? </w:t>
      </w:r>
      <w:r>
        <w:rPr>
          <w:color w:val="231F20"/>
          <w:sz w:val="20"/>
        </w:rPr>
        <w:t>What are you doing to him?;</w:t>
      </w:r>
    </w:p>
    <w:p>
      <w:pPr>
        <w:spacing w:before="3"/>
        <w:ind w:left="308" w:right="0" w:firstLine="0"/>
        <w:jc w:val="left"/>
        <w:rPr>
          <w:sz w:val="20"/>
        </w:rPr>
      </w:pPr>
      <w:r>
        <w:rPr>
          <w:b/>
          <w:color w:val="231F20"/>
          <w:sz w:val="20"/>
        </w:rPr>
        <w:t>nimáátsikííhtooka </w:t>
      </w:r>
      <w:r>
        <w:rPr>
          <w:color w:val="231F20"/>
          <w:sz w:val="20"/>
        </w:rPr>
        <w:t>she didn’t do anything to me; Rel. stem: </w:t>
      </w:r>
      <w:r>
        <w:rPr>
          <w:i/>
          <w:color w:val="231F20"/>
          <w:sz w:val="20"/>
        </w:rPr>
        <w:t>vti </w:t>
      </w:r>
      <w:r>
        <w:rPr>
          <w:b/>
          <w:color w:val="231F20"/>
          <w:sz w:val="20"/>
        </w:rPr>
        <w:t>ikiihtsi </w:t>
      </w:r>
      <w:r>
        <w:rPr>
          <w:color w:val="231F20"/>
          <w:sz w:val="20"/>
        </w:rPr>
        <w:t>do to.</w:t>
      </w:r>
    </w:p>
    <w:p>
      <w:pPr>
        <w:spacing w:line="249" w:lineRule="auto" w:before="10"/>
        <w:ind w:left="309" w:right="127" w:hanging="198"/>
        <w:jc w:val="left"/>
        <w:rPr>
          <w:sz w:val="20"/>
        </w:rPr>
      </w:pPr>
      <w:r>
        <w:rPr>
          <w:b/>
          <w:color w:val="231F20"/>
          <w:sz w:val="20"/>
        </w:rPr>
        <w:t>ikííhtsimaan </w:t>
      </w:r>
      <w:r>
        <w:rPr>
          <w:i/>
          <w:color w:val="231F20"/>
          <w:sz w:val="20"/>
        </w:rPr>
        <w:t>nar</w:t>
      </w:r>
      <w:r>
        <w:rPr>
          <w:color w:val="231F20"/>
          <w:sz w:val="20"/>
        </w:rPr>
        <w:t>; relation/associate; </w:t>
      </w:r>
      <w:r>
        <w:rPr>
          <w:b/>
          <w:color w:val="231F20"/>
          <w:sz w:val="20"/>
        </w:rPr>
        <w:t>nikííhtsimaaniksi </w:t>
      </w:r>
      <w:r>
        <w:rPr>
          <w:color w:val="231F20"/>
          <w:sz w:val="20"/>
        </w:rPr>
        <w:t>my associates; </w:t>
      </w:r>
      <w:r>
        <w:rPr>
          <w:b/>
          <w:color w:val="231F20"/>
          <w:sz w:val="20"/>
        </w:rPr>
        <w:t>nikííhtsimáánaatsi? </w:t>
      </w:r>
      <w:r>
        <w:rPr>
          <w:color w:val="231F20"/>
          <w:sz w:val="20"/>
        </w:rPr>
        <w:t>is she related to me?; </w:t>
      </w:r>
      <w:r>
        <w:rPr>
          <w:b/>
          <w:color w:val="231F20"/>
          <w:sz w:val="20"/>
        </w:rPr>
        <w:t>tsá kaanistápiiwa kííhtsimáánaatsi? </w:t>
      </w:r>
      <w:r>
        <w:rPr>
          <w:color w:val="231F20"/>
          <w:sz w:val="20"/>
        </w:rPr>
        <w:t>How is he/she related to you?</w:t>
      </w:r>
    </w:p>
    <w:p>
      <w:pPr>
        <w:spacing w:before="2"/>
        <w:ind w:left="111" w:right="0" w:firstLine="0"/>
        <w:jc w:val="left"/>
        <w:rPr>
          <w:sz w:val="20"/>
        </w:rPr>
      </w:pPr>
      <w:r>
        <w:rPr>
          <w:b/>
          <w:color w:val="231F20"/>
          <w:sz w:val="20"/>
        </w:rPr>
        <w:t>ikiihtsipimi </w:t>
      </w:r>
      <w:r>
        <w:rPr>
          <w:i/>
          <w:color w:val="231F20"/>
          <w:sz w:val="20"/>
        </w:rPr>
        <w:t>vai</w:t>
      </w:r>
      <w:r>
        <w:rPr>
          <w:color w:val="231F20"/>
          <w:sz w:val="20"/>
        </w:rPr>
        <w:t>; be spotted (usually of a horse).</w:t>
      </w:r>
    </w:p>
    <w:p>
      <w:pPr>
        <w:spacing w:line="249" w:lineRule="auto" w:before="10"/>
        <w:ind w:left="308" w:right="602" w:hanging="197"/>
        <w:jc w:val="left"/>
        <w:rPr>
          <w:b/>
          <w:sz w:val="20"/>
        </w:rPr>
      </w:pPr>
      <w:r>
        <w:rPr>
          <w:b/>
          <w:color w:val="231F20"/>
          <w:sz w:val="20"/>
        </w:rPr>
        <w:t>ikiikatoo </w:t>
      </w:r>
      <w:r>
        <w:rPr>
          <w:i/>
          <w:color w:val="231F20"/>
          <w:sz w:val="20"/>
        </w:rPr>
        <w:t>vti; </w:t>
      </w:r>
      <w:r>
        <w:rPr>
          <w:color w:val="231F20"/>
          <w:sz w:val="20"/>
        </w:rPr>
        <w:t>win, usually a position or office/ be rewarded for one’s deeds, get one’s just desserts; </w:t>
      </w:r>
      <w:r>
        <w:rPr>
          <w:b/>
          <w:color w:val="231F20"/>
          <w:sz w:val="20"/>
        </w:rPr>
        <w:t>kiikátoot! </w:t>
      </w:r>
      <w:r>
        <w:rPr>
          <w:color w:val="231F20"/>
          <w:sz w:val="20"/>
        </w:rPr>
        <w:t>win it!; </w:t>
      </w:r>
      <w:r>
        <w:rPr>
          <w:b/>
          <w:color w:val="231F20"/>
          <w:sz w:val="20"/>
        </w:rPr>
        <w:t>áakssksikiikatooma otoká’pitapiyssini </w:t>
      </w:r>
      <w:r>
        <w:rPr>
          <w:color w:val="231F20"/>
          <w:sz w:val="20"/>
        </w:rPr>
        <w:t>his present bad lifestyle will revert back to him in time (he will get his just desserts); </w:t>
      </w:r>
      <w:r>
        <w:rPr>
          <w:b/>
          <w:color w:val="231F20"/>
          <w:sz w:val="20"/>
        </w:rPr>
        <w:t>iikííkatooma omohtsitáópiihpi</w:t>
      </w:r>
    </w:p>
    <w:p>
      <w:pPr>
        <w:spacing w:line="249" w:lineRule="auto" w:before="3"/>
        <w:ind w:left="309" w:right="163" w:hanging="1"/>
        <w:jc w:val="left"/>
        <w:rPr>
          <w:sz w:val="20"/>
        </w:rPr>
      </w:pPr>
      <w:r>
        <w:rPr>
          <w:b/>
          <w:color w:val="231F20"/>
          <w:sz w:val="20"/>
        </w:rPr>
        <w:t>osóópa’tsisi </w:t>
      </w:r>
      <w:r>
        <w:rPr>
          <w:color w:val="231F20"/>
          <w:sz w:val="20"/>
        </w:rPr>
        <w:t>he won, which is why he is sitting in his chair/position in office; </w:t>
      </w:r>
      <w:r>
        <w:rPr>
          <w:b/>
          <w:color w:val="231F20"/>
          <w:sz w:val="20"/>
        </w:rPr>
        <w:t>nitsííkiikatoo’pa nááhkáísaisttoohsi </w:t>
      </w:r>
      <w:r>
        <w:rPr>
          <w:color w:val="231F20"/>
          <w:sz w:val="20"/>
        </w:rPr>
        <w:t>I won the job of announcing; Rel. stems: v</w:t>
      </w:r>
      <w:r>
        <w:rPr>
          <w:i/>
          <w:color w:val="231F20"/>
          <w:sz w:val="20"/>
        </w:rPr>
        <w:t>ai </w:t>
      </w:r>
      <w:r>
        <w:rPr>
          <w:b/>
          <w:color w:val="231F20"/>
          <w:sz w:val="20"/>
        </w:rPr>
        <w:t>ikiiki, </w:t>
      </w:r>
      <w:r>
        <w:rPr>
          <w:i/>
          <w:color w:val="231F20"/>
          <w:sz w:val="20"/>
        </w:rPr>
        <w:t>vta </w:t>
      </w:r>
      <w:r>
        <w:rPr>
          <w:b/>
          <w:color w:val="231F20"/>
          <w:sz w:val="20"/>
        </w:rPr>
        <w:t>ikiikat </w:t>
      </w:r>
      <w:r>
        <w:rPr>
          <w:color w:val="231F20"/>
          <w:sz w:val="20"/>
        </w:rPr>
        <w:t>win.</w:t>
      </w:r>
    </w:p>
    <w:p>
      <w:pPr>
        <w:spacing w:line="249" w:lineRule="auto" w:before="3"/>
        <w:ind w:left="309" w:right="213" w:hanging="198"/>
        <w:jc w:val="left"/>
        <w:rPr>
          <w:sz w:val="20"/>
        </w:rPr>
      </w:pPr>
      <w:r>
        <w:rPr>
          <w:b/>
          <w:color w:val="231F20"/>
          <w:sz w:val="20"/>
        </w:rPr>
        <w:t>ikiiki </w:t>
      </w:r>
      <w:r>
        <w:rPr>
          <w:i/>
          <w:color w:val="231F20"/>
          <w:sz w:val="20"/>
        </w:rPr>
        <w:t>vai; </w:t>
      </w:r>
      <w:r>
        <w:rPr>
          <w:color w:val="231F20"/>
          <w:sz w:val="20"/>
        </w:rPr>
        <w:t>win a prize in a game of chance; </w:t>
      </w:r>
      <w:r>
        <w:rPr>
          <w:b/>
          <w:color w:val="231F20"/>
          <w:sz w:val="20"/>
        </w:rPr>
        <w:t>ikííkit! </w:t>
      </w:r>
      <w:r>
        <w:rPr>
          <w:color w:val="231F20"/>
          <w:sz w:val="20"/>
        </w:rPr>
        <w:t>win a prize!; </w:t>
      </w:r>
      <w:r>
        <w:rPr>
          <w:b/>
          <w:color w:val="231F20"/>
          <w:sz w:val="20"/>
        </w:rPr>
        <w:t>áaksikiikiwa </w:t>
      </w:r>
      <w:r>
        <w:rPr>
          <w:color w:val="231F20"/>
          <w:sz w:val="20"/>
        </w:rPr>
        <w:t>she will win the prize; </w:t>
      </w:r>
      <w:r>
        <w:rPr>
          <w:b/>
          <w:color w:val="231F20"/>
          <w:sz w:val="20"/>
        </w:rPr>
        <w:t>iikííkiwa </w:t>
      </w:r>
      <w:r>
        <w:rPr>
          <w:color w:val="231F20"/>
          <w:sz w:val="20"/>
        </w:rPr>
        <w:t>he won the prize; </w:t>
      </w:r>
      <w:r>
        <w:rPr>
          <w:b/>
          <w:color w:val="231F20"/>
          <w:sz w:val="20"/>
        </w:rPr>
        <w:t>nitsííkiiki </w:t>
      </w:r>
      <w:r>
        <w:rPr>
          <w:color w:val="231F20"/>
          <w:sz w:val="20"/>
        </w:rPr>
        <w:t>I won the prize; </w:t>
      </w:r>
      <w:r>
        <w:rPr>
          <w:b/>
          <w:color w:val="231F20"/>
          <w:sz w:val="20"/>
        </w:rPr>
        <w:t>kátao’maikííkihpa? </w:t>
      </w:r>
      <w:r>
        <w:rPr>
          <w:color w:val="231F20"/>
          <w:sz w:val="20"/>
        </w:rPr>
        <w:t>have you won anything yet?</w:t>
      </w:r>
    </w:p>
    <w:p>
      <w:pPr>
        <w:spacing w:line="249" w:lineRule="auto" w:before="2"/>
        <w:ind w:left="309" w:right="403" w:hanging="198"/>
        <w:jc w:val="left"/>
        <w:rPr>
          <w:sz w:val="20"/>
        </w:rPr>
      </w:pPr>
      <w:r>
        <w:rPr>
          <w:b/>
          <w:color w:val="231F20"/>
          <w:sz w:val="20"/>
        </w:rPr>
        <w:t>ikim </w:t>
      </w:r>
      <w:r>
        <w:rPr>
          <w:i/>
          <w:color w:val="231F20"/>
          <w:sz w:val="20"/>
        </w:rPr>
        <w:t>adt; </w:t>
      </w:r>
      <w:r>
        <w:rPr>
          <w:color w:val="231F20"/>
          <w:sz w:val="20"/>
        </w:rPr>
        <w:t>place of honor; </w:t>
      </w:r>
      <w:r>
        <w:rPr>
          <w:b/>
          <w:color w:val="231F20"/>
          <w:sz w:val="20"/>
        </w:rPr>
        <w:t>akimóóhtsi </w:t>
      </w:r>
      <w:r>
        <w:rPr>
          <w:color w:val="231F20"/>
          <w:sz w:val="20"/>
        </w:rPr>
        <w:t>in the direction of or at the place of honor; see </w:t>
      </w:r>
      <w:r>
        <w:rPr>
          <w:b/>
          <w:color w:val="231F20"/>
          <w:sz w:val="20"/>
        </w:rPr>
        <w:t>ikimópii </w:t>
      </w:r>
      <w:r>
        <w:rPr>
          <w:color w:val="231F20"/>
          <w:sz w:val="20"/>
        </w:rPr>
        <w:t>sit at the place of honor; </w:t>
      </w:r>
      <w:r>
        <w:rPr>
          <w:b/>
          <w:color w:val="231F20"/>
          <w:sz w:val="20"/>
        </w:rPr>
        <w:t>stápikimoot! </w:t>
      </w:r>
      <w:r>
        <w:rPr>
          <w:color w:val="231F20"/>
          <w:sz w:val="20"/>
        </w:rPr>
        <w:t>go to a place of honor.</w:t>
      </w:r>
    </w:p>
    <w:p>
      <w:pPr>
        <w:spacing w:before="3"/>
        <w:ind w:left="112" w:right="0" w:firstLine="0"/>
        <w:jc w:val="left"/>
        <w:rPr>
          <w:sz w:val="20"/>
        </w:rPr>
      </w:pPr>
      <w:r>
        <w:rPr>
          <w:b/>
          <w:color w:val="231F20"/>
          <w:sz w:val="20"/>
        </w:rPr>
        <w:t>ikim </w:t>
      </w:r>
      <w:r>
        <w:rPr>
          <w:i/>
          <w:color w:val="231F20"/>
          <w:sz w:val="20"/>
        </w:rPr>
        <w:t>med; </w:t>
      </w:r>
      <w:r>
        <w:rPr>
          <w:color w:val="231F20"/>
          <w:sz w:val="20"/>
        </w:rPr>
        <w:t>water/liquid; see </w:t>
      </w:r>
      <w:r>
        <w:rPr>
          <w:b/>
          <w:color w:val="231F20"/>
          <w:sz w:val="20"/>
        </w:rPr>
        <w:t>ikimi </w:t>
      </w:r>
      <w:r>
        <w:rPr>
          <w:color w:val="231F20"/>
          <w:sz w:val="20"/>
        </w:rPr>
        <w:t>liquid.</w:t>
      </w:r>
    </w:p>
    <w:p>
      <w:pPr>
        <w:spacing w:before="10"/>
        <w:ind w:left="112" w:right="0" w:firstLine="0"/>
        <w:jc w:val="left"/>
        <w:rPr>
          <w:sz w:val="20"/>
        </w:rPr>
      </w:pPr>
      <w:r>
        <w:rPr>
          <w:b/>
          <w:color w:val="231F20"/>
          <w:sz w:val="20"/>
        </w:rPr>
        <w:t>ikimi </w:t>
      </w:r>
      <w:r>
        <w:rPr>
          <w:i/>
          <w:color w:val="231F20"/>
          <w:sz w:val="20"/>
        </w:rPr>
        <w:t>nin; </w:t>
      </w:r>
      <w:r>
        <w:rPr>
          <w:color w:val="231F20"/>
          <w:sz w:val="20"/>
        </w:rPr>
        <w:t>liquid; see </w:t>
      </w:r>
      <w:r>
        <w:rPr>
          <w:b/>
          <w:color w:val="231F20"/>
          <w:sz w:val="20"/>
        </w:rPr>
        <w:t>siksikimí </w:t>
      </w:r>
      <w:r>
        <w:rPr>
          <w:color w:val="231F20"/>
          <w:sz w:val="20"/>
        </w:rPr>
        <w:t>black liquid (tea); see </w:t>
      </w:r>
      <w:r>
        <w:rPr>
          <w:b/>
          <w:color w:val="231F20"/>
          <w:sz w:val="20"/>
        </w:rPr>
        <w:t>ómahksikimi </w:t>
      </w:r>
      <w:r>
        <w:rPr>
          <w:color w:val="231F20"/>
          <w:sz w:val="20"/>
        </w:rPr>
        <w:t>lake; Note:</w:t>
      </w:r>
    </w:p>
    <w:p>
      <w:pPr>
        <w:spacing w:before="10"/>
        <w:ind w:left="305" w:right="0" w:firstLine="0"/>
        <w:jc w:val="left"/>
        <w:rPr>
          <w:sz w:val="20"/>
        </w:rPr>
      </w:pPr>
      <w:r>
        <w:rPr>
          <w:i/>
          <w:color w:val="231F20"/>
          <w:sz w:val="20"/>
        </w:rPr>
        <w:t>adt </w:t>
      </w:r>
      <w:r>
        <w:rPr>
          <w:color w:val="231F20"/>
          <w:sz w:val="20"/>
        </w:rPr>
        <w:t>req.</w:t>
      </w:r>
    </w:p>
    <w:p>
      <w:pPr>
        <w:spacing w:before="10"/>
        <w:ind w:left="112" w:right="0" w:firstLine="0"/>
        <w:jc w:val="left"/>
        <w:rPr>
          <w:sz w:val="20"/>
        </w:rPr>
      </w:pPr>
      <w:r>
        <w:rPr>
          <w:b/>
          <w:color w:val="231F20"/>
          <w:sz w:val="20"/>
        </w:rPr>
        <w:t>ikimihkahtoo </w:t>
      </w:r>
      <w:r>
        <w:rPr>
          <w:i/>
          <w:color w:val="231F20"/>
          <w:sz w:val="20"/>
        </w:rPr>
        <w:t>vti; </w:t>
      </w:r>
      <w:r>
        <w:rPr>
          <w:color w:val="231F20"/>
          <w:sz w:val="20"/>
        </w:rPr>
        <w:t>pass to the place of honor (e.g. the head of a table);</w:t>
      </w:r>
    </w:p>
    <w:p>
      <w:pPr>
        <w:spacing w:before="10"/>
        <w:ind w:left="312" w:right="0" w:firstLine="0"/>
        <w:jc w:val="left"/>
        <w:rPr>
          <w:sz w:val="20"/>
        </w:rPr>
      </w:pPr>
      <w:r>
        <w:rPr>
          <w:b/>
          <w:color w:val="231F20"/>
          <w:sz w:val="20"/>
        </w:rPr>
        <w:t>ikímihkahtoot! </w:t>
      </w:r>
      <w:r>
        <w:rPr>
          <w:color w:val="231F20"/>
          <w:sz w:val="20"/>
        </w:rPr>
        <w:t>pass it to the head of the table; </w:t>
      </w:r>
      <w:r>
        <w:rPr>
          <w:b/>
          <w:color w:val="231F20"/>
          <w:sz w:val="20"/>
        </w:rPr>
        <w:t>áaksikimihkahtooma </w:t>
      </w:r>
      <w:r>
        <w:rPr>
          <w:color w:val="231F20"/>
          <w:sz w:val="20"/>
        </w:rPr>
        <w:t>she</w:t>
      </w:r>
    </w:p>
    <w:p>
      <w:pPr>
        <w:spacing w:before="10"/>
        <w:ind w:left="303" w:right="0" w:firstLine="0"/>
        <w:jc w:val="left"/>
        <w:rPr>
          <w:sz w:val="20"/>
        </w:rPr>
      </w:pPr>
      <w:r>
        <w:rPr>
          <w:color w:val="231F20"/>
          <w:sz w:val="20"/>
        </w:rPr>
        <w:t>will …; </w:t>
      </w:r>
      <w:r>
        <w:rPr>
          <w:b/>
          <w:color w:val="231F20"/>
          <w:sz w:val="20"/>
        </w:rPr>
        <w:t>ikímihkahtooma </w:t>
      </w:r>
      <w:r>
        <w:rPr>
          <w:color w:val="231F20"/>
          <w:sz w:val="20"/>
        </w:rPr>
        <w:t>he passed it …; </w:t>
      </w:r>
      <w:r>
        <w:rPr>
          <w:b/>
          <w:color w:val="231F20"/>
          <w:sz w:val="20"/>
        </w:rPr>
        <w:t>nitsíkimihkahtoo’pa </w:t>
      </w:r>
      <w:r>
        <w:rPr>
          <w:color w:val="231F20"/>
          <w:sz w:val="20"/>
        </w:rPr>
        <w:t>I passed it ….</w:t>
      </w:r>
    </w:p>
    <w:p>
      <w:pPr>
        <w:spacing w:line="249" w:lineRule="auto" w:before="10"/>
        <w:ind w:left="309" w:right="219" w:hanging="198"/>
        <w:jc w:val="left"/>
        <w:rPr>
          <w:sz w:val="20"/>
        </w:rPr>
      </w:pPr>
      <w:r>
        <w:rPr>
          <w:b/>
          <w:color w:val="231F20"/>
          <w:sz w:val="20"/>
        </w:rPr>
        <w:t>ikimm </w:t>
      </w:r>
      <w:r>
        <w:rPr>
          <w:i/>
          <w:color w:val="231F20"/>
          <w:sz w:val="20"/>
        </w:rPr>
        <w:t>adt; </w:t>
      </w:r>
      <w:r>
        <w:rPr>
          <w:color w:val="231F20"/>
          <w:sz w:val="20"/>
        </w:rPr>
        <w:t>compassion, pity; </w:t>
      </w:r>
      <w:r>
        <w:rPr>
          <w:b/>
          <w:color w:val="231F20"/>
          <w:sz w:val="20"/>
        </w:rPr>
        <w:t>kímmata’pssiwa </w:t>
      </w:r>
      <w:r>
        <w:rPr>
          <w:color w:val="231F20"/>
          <w:sz w:val="20"/>
        </w:rPr>
        <w:t>person who evokes compassion/pity; see </w:t>
      </w:r>
      <w:r>
        <w:rPr>
          <w:b/>
          <w:color w:val="231F20"/>
          <w:sz w:val="20"/>
        </w:rPr>
        <w:t>ikimm </w:t>
      </w:r>
      <w:r>
        <w:rPr>
          <w:color w:val="231F20"/>
          <w:sz w:val="20"/>
        </w:rPr>
        <w:t>have compassion for; see </w:t>
      </w:r>
      <w:r>
        <w:rPr>
          <w:b/>
          <w:color w:val="231F20"/>
          <w:sz w:val="20"/>
        </w:rPr>
        <w:t>ikimmapiiyipitsi </w:t>
      </w:r>
      <w:r>
        <w:rPr>
          <w:color w:val="231F20"/>
          <w:sz w:val="20"/>
        </w:rPr>
        <w:t>be a compassionate person; see </w:t>
      </w:r>
      <w:r>
        <w:rPr>
          <w:b/>
          <w:color w:val="231F20"/>
          <w:sz w:val="20"/>
        </w:rPr>
        <w:t>ikimmohsi </w:t>
      </w:r>
      <w:r>
        <w:rPr>
          <w:color w:val="231F20"/>
          <w:sz w:val="20"/>
        </w:rPr>
        <w:t>pity self.</w:t>
      </w:r>
    </w:p>
    <w:p>
      <w:pPr>
        <w:spacing w:line="249" w:lineRule="auto" w:before="2"/>
        <w:ind w:left="309" w:right="163" w:hanging="198"/>
        <w:jc w:val="left"/>
        <w:rPr>
          <w:sz w:val="20"/>
        </w:rPr>
      </w:pPr>
      <w:r>
        <w:rPr>
          <w:b/>
          <w:color w:val="231F20"/>
          <w:sz w:val="20"/>
        </w:rPr>
        <w:t>ikimm </w:t>
      </w:r>
      <w:r>
        <w:rPr>
          <w:i/>
          <w:color w:val="231F20"/>
          <w:sz w:val="20"/>
        </w:rPr>
        <w:t>vta; </w:t>
      </w:r>
      <w:r>
        <w:rPr>
          <w:color w:val="231F20"/>
          <w:sz w:val="20"/>
        </w:rPr>
        <w:t>show kindness to, bestow power upon, care for; </w:t>
      </w:r>
      <w:r>
        <w:rPr>
          <w:b/>
          <w:color w:val="231F20"/>
          <w:sz w:val="20"/>
        </w:rPr>
        <w:t>ikímmisa! </w:t>
      </w:r>
      <w:r>
        <w:rPr>
          <w:color w:val="231F20"/>
          <w:sz w:val="20"/>
        </w:rPr>
        <w:t>bestow power on him!/care for her!; </w:t>
      </w:r>
      <w:r>
        <w:rPr>
          <w:b/>
          <w:color w:val="231F20"/>
          <w:sz w:val="20"/>
        </w:rPr>
        <w:t>áaksikimmiiwáyi </w:t>
      </w:r>
      <w:r>
        <w:rPr>
          <w:color w:val="231F20"/>
          <w:sz w:val="20"/>
        </w:rPr>
        <w:t>he will bestow power on her; </w:t>
      </w:r>
      <w:r>
        <w:rPr>
          <w:b/>
          <w:color w:val="231F20"/>
          <w:sz w:val="20"/>
        </w:rPr>
        <w:t>ikímmiiwáyi </w:t>
      </w:r>
      <w:r>
        <w:rPr>
          <w:color w:val="231F20"/>
          <w:sz w:val="20"/>
        </w:rPr>
        <w:t>she bestowed power on him; </w:t>
      </w:r>
      <w:r>
        <w:rPr>
          <w:b/>
          <w:color w:val="231F20"/>
          <w:sz w:val="20"/>
        </w:rPr>
        <w:t>nitsíkimmoka </w:t>
      </w:r>
      <w:r>
        <w:rPr>
          <w:color w:val="231F20"/>
          <w:sz w:val="20"/>
        </w:rPr>
        <w:t>he bestowed power on me.</w:t>
      </w:r>
    </w:p>
    <w:p>
      <w:pPr>
        <w:spacing w:before="4"/>
        <w:ind w:left="112" w:right="0" w:firstLine="0"/>
        <w:jc w:val="left"/>
        <w:rPr>
          <w:b/>
          <w:sz w:val="20"/>
        </w:rPr>
      </w:pPr>
      <w:r>
        <w:rPr>
          <w:b/>
          <w:color w:val="231F20"/>
          <w:sz w:val="20"/>
        </w:rPr>
        <w:t>ikimmapiiyipitsi </w:t>
      </w:r>
      <w:r>
        <w:rPr>
          <w:i/>
          <w:color w:val="231F20"/>
          <w:sz w:val="20"/>
        </w:rPr>
        <w:t>vai; </w:t>
      </w:r>
      <w:r>
        <w:rPr>
          <w:color w:val="231F20"/>
          <w:sz w:val="20"/>
        </w:rPr>
        <w:t>be compassionate/kind person; </w:t>
      </w:r>
      <w:r>
        <w:rPr>
          <w:b/>
          <w:color w:val="231F20"/>
          <w:sz w:val="20"/>
        </w:rPr>
        <w:t>kímmapiiyipitsit!</w:t>
      </w:r>
    </w:p>
    <w:p>
      <w:pPr>
        <w:spacing w:line="249" w:lineRule="auto" w:before="10"/>
        <w:ind w:left="309" w:right="263" w:firstLine="1"/>
        <w:jc w:val="left"/>
        <w:rPr>
          <w:sz w:val="20"/>
        </w:rPr>
      </w:pPr>
      <w:r>
        <w:rPr>
          <w:color w:val="231F20"/>
          <w:sz w:val="20"/>
        </w:rPr>
        <w:t>be compassionate, kind!; </w:t>
      </w:r>
      <w:r>
        <w:rPr>
          <w:b/>
          <w:color w:val="231F20"/>
          <w:sz w:val="20"/>
        </w:rPr>
        <w:t>áaksikimmapiiyipitsiwa </w:t>
      </w:r>
      <w:r>
        <w:rPr>
          <w:color w:val="231F20"/>
          <w:sz w:val="20"/>
        </w:rPr>
        <w:t>she will …; </w:t>
      </w:r>
      <w:r>
        <w:rPr>
          <w:b/>
          <w:color w:val="231F20"/>
          <w:sz w:val="20"/>
        </w:rPr>
        <w:t>ikímmapiiyipitsiwa </w:t>
      </w:r>
      <w:r>
        <w:rPr>
          <w:color w:val="231F20"/>
          <w:sz w:val="20"/>
        </w:rPr>
        <w:t>he was a compassionate person; </w:t>
      </w:r>
      <w:r>
        <w:rPr>
          <w:b/>
          <w:color w:val="231F20"/>
          <w:sz w:val="20"/>
        </w:rPr>
        <w:t>nitsíkimmapiiyipitsi </w:t>
      </w:r>
      <w:r>
        <w:rPr>
          <w:color w:val="231F20"/>
          <w:sz w:val="20"/>
        </w:rPr>
        <w:t>I am a compassionate person; </w:t>
      </w:r>
      <w:r>
        <w:rPr>
          <w:b/>
          <w:color w:val="231F20"/>
          <w:sz w:val="20"/>
        </w:rPr>
        <w:t>kímmapiiyipitssini </w:t>
      </w:r>
      <w:r>
        <w:rPr>
          <w:color w:val="231F20"/>
          <w:sz w:val="20"/>
        </w:rPr>
        <w:t>pity (noun).</w:t>
      </w:r>
    </w:p>
    <w:p>
      <w:pPr>
        <w:spacing w:after="0" w:line="249" w:lineRule="auto"/>
        <w:jc w:val="left"/>
        <w:rPr>
          <w:sz w:val="20"/>
        </w:rPr>
        <w:sectPr>
          <w:headerReference w:type="default" r:id="rId115"/>
          <w:pgSz w:w="7920" w:h="12960"/>
          <w:pgMar w:header="0" w:footer="720" w:top="600" w:bottom="900" w:left="620" w:right="580"/>
        </w:sectPr>
      </w:pPr>
    </w:p>
    <w:p>
      <w:pPr>
        <w:pStyle w:val="Heading2"/>
        <w:tabs>
          <w:tab w:pos="5890" w:val="left" w:leader="none"/>
        </w:tabs>
      </w:pPr>
      <w:r>
        <w:rPr>
          <w:color w:val="231F20"/>
        </w:rPr>
        <w:t>ikimmat</w:t>
        <w:tab/>
        <w:t>ikinsstsi</w:t>
      </w:r>
    </w:p>
    <w:p>
      <w:pPr>
        <w:pStyle w:val="BodyText"/>
        <w:spacing w:before="7"/>
        <w:ind w:left="0"/>
        <w:rPr>
          <w:b/>
          <w:sz w:val="24"/>
        </w:rPr>
      </w:pPr>
    </w:p>
    <w:p>
      <w:pPr>
        <w:spacing w:line="249" w:lineRule="auto" w:before="0"/>
        <w:ind w:left="302" w:right="428" w:hanging="192"/>
        <w:jc w:val="left"/>
        <w:rPr>
          <w:sz w:val="20"/>
        </w:rPr>
      </w:pPr>
      <w:r>
        <w:rPr>
          <w:b/>
          <w:color w:val="231F20"/>
          <w:sz w:val="20"/>
        </w:rPr>
        <w:t>ikimmat </w:t>
      </w:r>
      <w:r>
        <w:rPr>
          <w:i/>
          <w:color w:val="231F20"/>
          <w:sz w:val="20"/>
        </w:rPr>
        <w:t>adt; </w:t>
      </w:r>
      <w:r>
        <w:rPr>
          <w:color w:val="231F20"/>
          <w:sz w:val="20"/>
        </w:rPr>
        <w:t>poor, pitiable; </w:t>
      </w:r>
      <w:r>
        <w:rPr>
          <w:b/>
          <w:color w:val="231F20"/>
          <w:sz w:val="20"/>
        </w:rPr>
        <w:t>kímmata’piaapiikoana </w:t>
      </w:r>
      <w:r>
        <w:rPr>
          <w:color w:val="231F20"/>
          <w:sz w:val="20"/>
        </w:rPr>
        <w:t>hobo (lit.: poor whiteman); </w:t>
      </w:r>
      <w:r>
        <w:rPr>
          <w:b/>
          <w:color w:val="231F20"/>
          <w:sz w:val="20"/>
        </w:rPr>
        <w:t>ikimmatahsinat </w:t>
      </w:r>
      <w:r>
        <w:rPr>
          <w:color w:val="231F20"/>
          <w:sz w:val="20"/>
        </w:rPr>
        <w:t>pity the sight of; see </w:t>
      </w:r>
      <w:r>
        <w:rPr>
          <w:b/>
          <w:color w:val="231F20"/>
          <w:sz w:val="20"/>
        </w:rPr>
        <w:t>ikimmáta’pssi </w:t>
      </w:r>
      <w:r>
        <w:rPr>
          <w:color w:val="231F20"/>
          <w:sz w:val="20"/>
        </w:rPr>
        <w:t>be poor; </w:t>
      </w:r>
      <w:r>
        <w:rPr>
          <w:b/>
          <w:color w:val="231F20"/>
          <w:sz w:val="20"/>
        </w:rPr>
        <w:t>iiksíkimmatohkoyimma </w:t>
      </w:r>
      <w:r>
        <w:rPr>
          <w:color w:val="231F20"/>
          <w:sz w:val="20"/>
        </w:rPr>
        <w:t>he had a pitiable experience.</w:t>
      </w:r>
    </w:p>
    <w:p>
      <w:pPr>
        <w:spacing w:line="249" w:lineRule="auto" w:before="2"/>
        <w:ind w:left="311" w:right="110" w:hanging="200"/>
        <w:jc w:val="left"/>
        <w:rPr>
          <w:sz w:val="20"/>
        </w:rPr>
      </w:pPr>
      <w:r>
        <w:rPr>
          <w:b/>
          <w:color w:val="231F20"/>
          <w:sz w:val="20"/>
        </w:rPr>
        <w:t>ikimmatahsinat </w:t>
      </w:r>
      <w:r>
        <w:rPr>
          <w:i/>
          <w:color w:val="231F20"/>
          <w:sz w:val="20"/>
        </w:rPr>
        <w:t>vta</w:t>
      </w:r>
      <w:r>
        <w:rPr>
          <w:color w:val="231F20"/>
          <w:sz w:val="20"/>
        </w:rPr>
        <w:t>; pity the sight of, have mercy on; </w:t>
      </w:r>
      <w:r>
        <w:rPr>
          <w:b/>
          <w:color w:val="231F20"/>
          <w:sz w:val="20"/>
        </w:rPr>
        <w:t>kímmatahsinatsis</w:t>
      </w:r>
      <w:r>
        <w:rPr>
          <w:color w:val="231F20"/>
          <w:sz w:val="20"/>
        </w:rPr>
        <w:t>! have mercy on him!</w:t>
      </w:r>
    </w:p>
    <w:p>
      <w:pPr>
        <w:spacing w:line="249" w:lineRule="auto" w:before="2"/>
        <w:ind w:left="310" w:right="386" w:hanging="200"/>
        <w:jc w:val="left"/>
        <w:rPr>
          <w:sz w:val="20"/>
        </w:rPr>
      </w:pPr>
      <w:r>
        <w:rPr>
          <w:b/>
          <w:color w:val="231F20"/>
          <w:sz w:val="20"/>
        </w:rPr>
        <w:t>ikimmata’paopii </w:t>
      </w:r>
      <w:r>
        <w:rPr>
          <w:i/>
          <w:color w:val="231F20"/>
          <w:sz w:val="20"/>
        </w:rPr>
        <w:t>vai; </w:t>
      </w:r>
      <w:r>
        <w:rPr>
          <w:color w:val="231F20"/>
          <w:sz w:val="20"/>
        </w:rPr>
        <w:t>live in poverty (lit.: sit around in a pitiable state); </w:t>
      </w:r>
      <w:r>
        <w:rPr>
          <w:b/>
          <w:color w:val="231F20"/>
          <w:sz w:val="20"/>
        </w:rPr>
        <w:t>ikímmata’páópiit! </w:t>
      </w:r>
      <w:r>
        <w:rPr>
          <w:color w:val="231F20"/>
          <w:sz w:val="20"/>
        </w:rPr>
        <w:t>live in poverty!; </w:t>
      </w:r>
      <w:r>
        <w:rPr>
          <w:b/>
          <w:color w:val="231F20"/>
          <w:sz w:val="20"/>
        </w:rPr>
        <w:t>áaksikimmata’páópiiwa </w:t>
      </w:r>
      <w:r>
        <w:rPr>
          <w:color w:val="231F20"/>
          <w:sz w:val="20"/>
        </w:rPr>
        <w:t>she will …; </w:t>
      </w:r>
      <w:r>
        <w:rPr>
          <w:b/>
          <w:color w:val="231F20"/>
          <w:sz w:val="20"/>
        </w:rPr>
        <w:t>iikímmata’páópiiwa </w:t>
      </w:r>
      <w:r>
        <w:rPr>
          <w:color w:val="231F20"/>
          <w:sz w:val="20"/>
        </w:rPr>
        <w:t>he lived in poverty; </w:t>
      </w:r>
      <w:r>
        <w:rPr>
          <w:b/>
          <w:color w:val="231F20"/>
          <w:sz w:val="20"/>
        </w:rPr>
        <w:t>nitsííkimmata’páópii </w:t>
      </w:r>
      <w:r>
        <w:rPr>
          <w:color w:val="231F20"/>
          <w:sz w:val="20"/>
        </w:rPr>
        <w:t>I lived in poverty.</w:t>
      </w:r>
    </w:p>
    <w:p>
      <w:pPr>
        <w:spacing w:line="249" w:lineRule="auto" w:before="3"/>
        <w:ind w:left="306" w:right="451" w:hanging="196"/>
        <w:jc w:val="left"/>
        <w:rPr>
          <w:sz w:val="20"/>
        </w:rPr>
      </w:pPr>
      <w:r>
        <w:rPr>
          <w:b/>
          <w:color w:val="231F20"/>
          <w:sz w:val="20"/>
        </w:rPr>
        <w:t>ikimmata’pssi </w:t>
      </w:r>
      <w:r>
        <w:rPr>
          <w:i/>
          <w:color w:val="231F20"/>
          <w:sz w:val="20"/>
        </w:rPr>
        <w:t>vai; </w:t>
      </w:r>
      <w:r>
        <w:rPr>
          <w:color w:val="231F20"/>
          <w:sz w:val="20"/>
        </w:rPr>
        <w:t>be poor, pitiable; </w:t>
      </w:r>
      <w:r>
        <w:rPr>
          <w:b/>
          <w:color w:val="231F20"/>
          <w:sz w:val="20"/>
        </w:rPr>
        <w:t>kímmata’pssit! </w:t>
      </w:r>
      <w:r>
        <w:rPr>
          <w:color w:val="231F20"/>
          <w:sz w:val="20"/>
        </w:rPr>
        <w:t>be poor!; </w:t>
      </w:r>
      <w:r>
        <w:rPr>
          <w:b/>
          <w:color w:val="231F20"/>
          <w:sz w:val="20"/>
        </w:rPr>
        <w:t>áaksikimmata’pssiwa </w:t>
      </w:r>
      <w:r>
        <w:rPr>
          <w:color w:val="231F20"/>
          <w:sz w:val="20"/>
        </w:rPr>
        <w:t>she will be poor; </w:t>
      </w:r>
      <w:r>
        <w:rPr>
          <w:b/>
          <w:color w:val="231F20"/>
          <w:sz w:val="20"/>
        </w:rPr>
        <w:t>iikímmata’pssiwa </w:t>
      </w:r>
      <w:r>
        <w:rPr>
          <w:color w:val="231F20"/>
          <w:sz w:val="20"/>
        </w:rPr>
        <w:t>he is pitiable; </w:t>
      </w:r>
      <w:r>
        <w:rPr>
          <w:b/>
          <w:color w:val="231F20"/>
          <w:sz w:val="20"/>
        </w:rPr>
        <w:t>nitsíkimmata’pssi </w:t>
      </w:r>
      <w:r>
        <w:rPr>
          <w:color w:val="231F20"/>
          <w:sz w:val="20"/>
        </w:rPr>
        <w:t>I am poor; cf. </w:t>
      </w:r>
      <w:r>
        <w:rPr>
          <w:b/>
          <w:color w:val="231F20"/>
          <w:sz w:val="20"/>
        </w:rPr>
        <w:t>ikimmat+a’pssi</w:t>
      </w:r>
      <w:r>
        <w:rPr>
          <w:color w:val="231F20"/>
          <w:sz w:val="20"/>
        </w:rPr>
        <w:t>.</w:t>
      </w:r>
    </w:p>
    <w:p>
      <w:pPr>
        <w:spacing w:before="3"/>
        <w:ind w:left="111" w:right="0" w:firstLine="0"/>
        <w:jc w:val="left"/>
        <w:rPr>
          <w:b/>
          <w:sz w:val="20"/>
        </w:rPr>
      </w:pPr>
      <w:r>
        <w:rPr>
          <w:b/>
          <w:color w:val="231F20"/>
          <w:sz w:val="20"/>
        </w:rPr>
        <w:t>ikimmatsistoto </w:t>
      </w:r>
      <w:r>
        <w:rPr>
          <w:i/>
          <w:color w:val="231F20"/>
          <w:sz w:val="20"/>
        </w:rPr>
        <w:t>vta; </w:t>
      </w:r>
      <w:r>
        <w:rPr>
          <w:color w:val="231F20"/>
          <w:sz w:val="20"/>
        </w:rPr>
        <w:t>impoverish/ make pitiable; </w:t>
      </w:r>
      <w:r>
        <w:rPr>
          <w:b/>
          <w:color w:val="231F20"/>
          <w:sz w:val="20"/>
        </w:rPr>
        <w:t>ikímmatsistotoosa!</w:t>
      </w:r>
    </w:p>
    <w:p>
      <w:pPr>
        <w:spacing w:line="249" w:lineRule="auto" w:before="10"/>
        <w:ind w:left="306" w:right="468" w:firstLine="4"/>
        <w:jc w:val="left"/>
        <w:rPr>
          <w:sz w:val="20"/>
        </w:rPr>
      </w:pPr>
      <w:r>
        <w:rPr>
          <w:color w:val="231F20"/>
          <w:sz w:val="20"/>
        </w:rPr>
        <w:t>make him poor!; </w:t>
      </w:r>
      <w:r>
        <w:rPr>
          <w:b/>
          <w:color w:val="231F20"/>
          <w:sz w:val="20"/>
        </w:rPr>
        <w:t>áaksikimmatsistotoyiiwáyi </w:t>
      </w:r>
      <w:r>
        <w:rPr>
          <w:color w:val="231F20"/>
          <w:sz w:val="20"/>
        </w:rPr>
        <w:t>she will impoverish him; </w:t>
      </w:r>
      <w:r>
        <w:rPr>
          <w:b/>
          <w:color w:val="231F20"/>
          <w:sz w:val="20"/>
        </w:rPr>
        <w:t>iikímmatsistotoyiiwáyi </w:t>
      </w:r>
      <w:r>
        <w:rPr>
          <w:color w:val="231F20"/>
          <w:sz w:val="20"/>
        </w:rPr>
        <w:t>he impoverished her; </w:t>
      </w:r>
      <w:r>
        <w:rPr>
          <w:b/>
          <w:color w:val="231F20"/>
          <w:sz w:val="20"/>
        </w:rPr>
        <w:t>nitsííkimmatsistotooka </w:t>
      </w:r>
      <w:r>
        <w:rPr>
          <w:color w:val="231F20"/>
          <w:sz w:val="20"/>
        </w:rPr>
        <w:t>he impoverished me; Rel. stem: </w:t>
      </w:r>
      <w:r>
        <w:rPr>
          <w:i/>
          <w:color w:val="231F20"/>
          <w:sz w:val="20"/>
        </w:rPr>
        <w:t>vai </w:t>
      </w:r>
      <w:r>
        <w:rPr>
          <w:b/>
          <w:color w:val="231F20"/>
          <w:sz w:val="20"/>
        </w:rPr>
        <w:t>ikimmatsistotaki </w:t>
      </w:r>
      <w:r>
        <w:rPr>
          <w:color w:val="231F20"/>
          <w:sz w:val="20"/>
        </w:rPr>
        <w:t>make pitiable.</w:t>
      </w:r>
    </w:p>
    <w:p>
      <w:pPr>
        <w:spacing w:line="249" w:lineRule="auto" w:before="2"/>
        <w:ind w:left="306" w:right="110" w:hanging="196"/>
        <w:jc w:val="left"/>
        <w:rPr>
          <w:sz w:val="20"/>
        </w:rPr>
      </w:pPr>
      <w:r>
        <w:rPr>
          <w:b/>
          <w:color w:val="231F20"/>
          <w:sz w:val="20"/>
        </w:rPr>
        <w:t>ikimmatsska’si </w:t>
      </w:r>
      <w:r>
        <w:rPr>
          <w:i/>
          <w:color w:val="231F20"/>
          <w:sz w:val="20"/>
        </w:rPr>
        <w:t>vai; </w:t>
      </w:r>
      <w:r>
        <w:rPr>
          <w:color w:val="231F20"/>
          <w:sz w:val="20"/>
        </w:rPr>
        <w:t>act pitiful; </w:t>
      </w:r>
      <w:r>
        <w:rPr>
          <w:b/>
          <w:color w:val="231F20"/>
          <w:sz w:val="20"/>
        </w:rPr>
        <w:t>ikímmatsska’sit! </w:t>
      </w:r>
      <w:r>
        <w:rPr>
          <w:color w:val="231F20"/>
          <w:sz w:val="20"/>
        </w:rPr>
        <w:t>act pitiful!; </w:t>
      </w:r>
      <w:r>
        <w:rPr>
          <w:b/>
          <w:color w:val="231F20"/>
          <w:sz w:val="20"/>
        </w:rPr>
        <w:t>áaksikimmatsska’siwa </w:t>
      </w:r>
      <w:r>
        <w:rPr>
          <w:color w:val="231F20"/>
          <w:sz w:val="20"/>
        </w:rPr>
        <w:t>he will …; </w:t>
      </w:r>
      <w:r>
        <w:rPr>
          <w:b/>
          <w:color w:val="231F20"/>
          <w:sz w:val="20"/>
        </w:rPr>
        <w:t>iikímmatsska’siwa </w:t>
      </w:r>
      <w:r>
        <w:rPr>
          <w:color w:val="231F20"/>
          <w:sz w:val="20"/>
        </w:rPr>
        <w:t>he acted pitiful; </w:t>
      </w:r>
      <w:r>
        <w:rPr>
          <w:b/>
          <w:color w:val="231F20"/>
          <w:sz w:val="20"/>
        </w:rPr>
        <w:t>nitsííkimmatsska’si </w:t>
      </w:r>
      <w:r>
        <w:rPr>
          <w:color w:val="231F20"/>
          <w:sz w:val="20"/>
        </w:rPr>
        <w:t>I acted pitiful.</w:t>
      </w:r>
    </w:p>
    <w:p>
      <w:pPr>
        <w:spacing w:line="249" w:lineRule="auto" w:before="3"/>
        <w:ind w:left="308" w:right="205" w:hanging="198"/>
        <w:jc w:val="left"/>
        <w:rPr>
          <w:b/>
          <w:sz w:val="20"/>
        </w:rPr>
      </w:pPr>
      <w:r>
        <w:rPr>
          <w:b/>
          <w:color w:val="231F20"/>
          <w:sz w:val="20"/>
        </w:rPr>
        <w:t>ikimmohsi </w:t>
      </w:r>
      <w:r>
        <w:rPr>
          <w:i/>
          <w:color w:val="231F20"/>
          <w:sz w:val="20"/>
        </w:rPr>
        <w:t>vai; </w:t>
      </w:r>
      <w:r>
        <w:rPr>
          <w:color w:val="231F20"/>
          <w:sz w:val="20"/>
        </w:rPr>
        <w:t>pity oneself; </w:t>
      </w:r>
      <w:r>
        <w:rPr>
          <w:b/>
          <w:color w:val="231F20"/>
          <w:sz w:val="20"/>
        </w:rPr>
        <w:t>ikímmohsit! </w:t>
      </w:r>
      <w:r>
        <w:rPr>
          <w:color w:val="231F20"/>
          <w:sz w:val="20"/>
        </w:rPr>
        <w:t>pity yourself!; </w:t>
      </w:r>
      <w:r>
        <w:rPr>
          <w:b/>
          <w:color w:val="231F20"/>
          <w:sz w:val="20"/>
        </w:rPr>
        <w:t>áaksikimmohsiwa </w:t>
      </w:r>
      <w:r>
        <w:rPr>
          <w:color w:val="231F20"/>
          <w:sz w:val="20"/>
        </w:rPr>
        <w:t>she will …; </w:t>
      </w:r>
      <w:r>
        <w:rPr>
          <w:b/>
          <w:color w:val="231F20"/>
          <w:sz w:val="20"/>
        </w:rPr>
        <w:t>ikímmohsiwa </w:t>
      </w:r>
      <w:r>
        <w:rPr>
          <w:color w:val="231F20"/>
          <w:sz w:val="20"/>
        </w:rPr>
        <w:t>he pitied himself; </w:t>
      </w:r>
      <w:r>
        <w:rPr>
          <w:b/>
          <w:color w:val="231F20"/>
          <w:sz w:val="20"/>
        </w:rPr>
        <w:t>nitsííkimmohsi </w:t>
      </w:r>
      <w:r>
        <w:rPr>
          <w:color w:val="231F20"/>
          <w:sz w:val="20"/>
        </w:rPr>
        <w:t>I pitied myself; cf. </w:t>
      </w:r>
      <w:r>
        <w:rPr>
          <w:b/>
          <w:color w:val="231F20"/>
          <w:sz w:val="20"/>
        </w:rPr>
        <w:t>ikimm.</w:t>
      </w:r>
    </w:p>
    <w:p>
      <w:pPr>
        <w:spacing w:before="2"/>
        <w:ind w:left="111" w:right="0" w:firstLine="0"/>
        <w:jc w:val="left"/>
        <w:rPr>
          <w:sz w:val="20"/>
        </w:rPr>
      </w:pPr>
      <w:r>
        <w:rPr>
          <w:b/>
          <w:color w:val="231F20"/>
          <w:sz w:val="20"/>
        </w:rPr>
        <w:t>ikimskaa </w:t>
      </w:r>
      <w:r>
        <w:rPr>
          <w:i/>
          <w:color w:val="231F20"/>
          <w:sz w:val="20"/>
        </w:rPr>
        <w:t>vii</w:t>
      </w:r>
      <w:r>
        <w:rPr>
          <w:color w:val="231F20"/>
          <w:sz w:val="20"/>
        </w:rPr>
        <w:t>; flow (always of liquid); </w:t>
      </w:r>
      <w:r>
        <w:rPr>
          <w:b/>
          <w:color w:val="231F20"/>
          <w:sz w:val="20"/>
        </w:rPr>
        <w:t>áaksikimskaawa </w:t>
      </w:r>
      <w:r>
        <w:rPr>
          <w:color w:val="231F20"/>
          <w:sz w:val="20"/>
        </w:rPr>
        <w:t>it will flow/flood;</w:t>
      </w:r>
    </w:p>
    <w:p>
      <w:pPr>
        <w:spacing w:before="10"/>
        <w:ind w:left="311" w:right="0" w:firstLine="0"/>
        <w:jc w:val="left"/>
        <w:rPr>
          <w:sz w:val="20"/>
        </w:rPr>
      </w:pPr>
      <w:r>
        <w:rPr>
          <w:b/>
          <w:color w:val="231F20"/>
          <w:sz w:val="20"/>
        </w:rPr>
        <w:t>iihtáíkimskaawa </w:t>
      </w:r>
      <w:r>
        <w:rPr>
          <w:color w:val="231F20"/>
          <w:sz w:val="20"/>
        </w:rPr>
        <w:t>it is flowing along.</w:t>
      </w:r>
    </w:p>
    <w:p>
      <w:pPr>
        <w:spacing w:line="249" w:lineRule="auto" w:before="10"/>
        <w:ind w:left="306" w:right="513" w:hanging="196"/>
        <w:jc w:val="left"/>
        <w:rPr>
          <w:sz w:val="20"/>
        </w:rPr>
      </w:pPr>
      <w:r>
        <w:rPr>
          <w:b/>
          <w:color w:val="231F20"/>
          <w:sz w:val="20"/>
        </w:rPr>
        <w:t>ikimopii </w:t>
      </w:r>
      <w:r>
        <w:rPr>
          <w:i/>
          <w:color w:val="231F20"/>
          <w:sz w:val="20"/>
        </w:rPr>
        <w:t>vai; </w:t>
      </w:r>
      <w:r>
        <w:rPr>
          <w:color w:val="231F20"/>
          <w:sz w:val="20"/>
        </w:rPr>
        <w:t>sit in a place of honor; </w:t>
      </w:r>
      <w:r>
        <w:rPr>
          <w:b/>
          <w:color w:val="231F20"/>
          <w:sz w:val="20"/>
        </w:rPr>
        <w:t>ikimópiit! </w:t>
      </w:r>
      <w:r>
        <w:rPr>
          <w:color w:val="231F20"/>
          <w:sz w:val="20"/>
        </w:rPr>
        <w:t>sit in a place of honor!; </w:t>
      </w:r>
      <w:r>
        <w:rPr>
          <w:b/>
          <w:color w:val="231F20"/>
          <w:sz w:val="20"/>
        </w:rPr>
        <w:t>áaksikimópiiwa </w:t>
      </w:r>
      <w:r>
        <w:rPr>
          <w:color w:val="231F20"/>
          <w:sz w:val="20"/>
        </w:rPr>
        <w:t>she will …; </w:t>
      </w:r>
      <w:r>
        <w:rPr>
          <w:b/>
          <w:color w:val="231F20"/>
          <w:sz w:val="20"/>
        </w:rPr>
        <w:t>(its)ikímópiiwa </w:t>
      </w:r>
      <w:r>
        <w:rPr>
          <w:color w:val="231F20"/>
          <w:sz w:val="20"/>
        </w:rPr>
        <w:t>she sat in a place of honor; </w:t>
      </w:r>
      <w:r>
        <w:rPr>
          <w:b/>
          <w:color w:val="231F20"/>
          <w:sz w:val="20"/>
        </w:rPr>
        <w:t>nitsííkimópii </w:t>
      </w:r>
      <w:r>
        <w:rPr>
          <w:color w:val="231F20"/>
          <w:sz w:val="20"/>
        </w:rPr>
        <w:t>I sat in a place of honor.</w:t>
      </w:r>
    </w:p>
    <w:p>
      <w:pPr>
        <w:spacing w:before="3"/>
        <w:ind w:left="111" w:right="0" w:firstLine="0"/>
        <w:jc w:val="left"/>
        <w:rPr>
          <w:sz w:val="20"/>
        </w:rPr>
      </w:pPr>
      <w:r>
        <w:rPr>
          <w:b/>
          <w:color w:val="231F20"/>
          <w:sz w:val="20"/>
        </w:rPr>
        <w:t>ikin </w:t>
      </w:r>
      <w:r>
        <w:rPr>
          <w:i/>
          <w:color w:val="231F20"/>
          <w:sz w:val="20"/>
        </w:rPr>
        <w:t>med; </w:t>
      </w:r>
      <w:r>
        <w:rPr>
          <w:color w:val="231F20"/>
          <w:sz w:val="20"/>
        </w:rPr>
        <w:t>tooth; see </w:t>
      </w:r>
      <w:r>
        <w:rPr>
          <w:b/>
          <w:color w:val="231F20"/>
          <w:sz w:val="20"/>
        </w:rPr>
        <w:t>isttsiikini </w:t>
      </w:r>
      <w:r>
        <w:rPr>
          <w:color w:val="231F20"/>
          <w:sz w:val="20"/>
        </w:rPr>
        <w:t>have a toothache.</w:t>
      </w:r>
    </w:p>
    <w:p>
      <w:pPr>
        <w:spacing w:before="10"/>
        <w:ind w:left="111" w:right="0" w:firstLine="0"/>
        <w:jc w:val="left"/>
        <w:rPr>
          <w:sz w:val="20"/>
        </w:rPr>
      </w:pPr>
      <w:r>
        <w:rPr>
          <w:b/>
          <w:color w:val="231F20"/>
          <w:sz w:val="20"/>
        </w:rPr>
        <w:t>ikinaki </w:t>
      </w:r>
      <w:r>
        <w:rPr>
          <w:i/>
          <w:color w:val="231F20"/>
          <w:sz w:val="20"/>
        </w:rPr>
        <w:t>med; </w:t>
      </w:r>
      <w:r>
        <w:rPr>
          <w:color w:val="231F20"/>
          <w:sz w:val="20"/>
        </w:rPr>
        <w:t>leg(s); see </w:t>
      </w:r>
      <w:r>
        <w:rPr>
          <w:b/>
          <w:color w:val="231F20"/>
          <w:sz w:val="20"/>
        </w:rPr>
        <w:t>ikinakim </w:t>
      </w:r>
      <w:r>
        <w:rPr>
          <w:color w:val="231F20"/>
          <w:sz w:val="20"/>
        </w:rPr>
        <w:t>have legs; see </w:t>
      </w:r>
      <w:r>
        <w:rPr>
          <w:b/>
          <w:color w:val="231F20"/>
          <w:sz w:val="20"/>
        </w:rPr>
        <w:t>isttsiikinaki </w:t>
      </w:r>
      <w:r>
        <w:rPr>
          <w:color w:val="231F20"/>
          <w:sz w:val="20"/>
        </w:rPr>
        <w:t>have aching legs.</w:t>
      </w:r>
    </w:p>
    <w:p>
      <w:pPr>
        <w:spacing w:line="249" w:lineRule="auto" w:before="10"/>
        <w:ind w:left="303" w:right="110" w:hanging="193"/>
        <w:jc w:val="left"/>
        <w:rPr>
          <w:sz w:val="20"/>
        </w:rPr>
      </w:pPr>
      <w:r>
        <w:rPr>
          <w:b/>
          <w:color w:val="231F20"/>
          <w:sz w:val="20"/>
        </w:rPr>
        <w:t>ikinakim </w:t>
      </w:r>
      <w:r>
        <w:rPr>
          <w:i/>
          <w:color w:val="231F20"/>
          <w:sz w:val="20"/>
        </w:rPr>
        <w:t>vai; </w:t>
      </w:r>
      <w:r>
        <w:rPr>
          <w:color w:val="231F20"/>
          <w:sz w:val="20"/>
        </w:rPr>
        <w:t>have legs (of specified state); </w:t>
      </w:r>
      <w:r>
        <w:rPr>
          <w:b/>
          <w:color w:val="231F20"/>
          <w:sz w:val="20"/>
        </w:rPr>
        <w:t>iikómahksikinakima </w:t>
      </w:r>
      <w:r>
        <w:rPr>
          <w:color w:val="231F20"/>
          <w:sz w:val="20"/>
        </w:rPr>
        <w:t>she has big legs; </w:t>
      </w:r>
      <w:r>
        <w:rPr>
          <w:b/>
          <w:color w:val="231F20"/>
          <w:sz w:val="20"/>
        </w:rPr>
        <w:t>skáí’sahksikinakima </w:t>
      </w:r>
      <w:r>
        <w:rPr>
          <w:color w:val="231F20"/>
          <w:sz w:val="20"/>
        </w:rPr>
        <w:t>he has very short legs; Note: </w:t>
      </w:r>
      <w:r>
        <w:rPr>
          <w:i/>
          <w:color w:val="231F20"/>
          <w:sz w:val="20"/>
        </w:rPr>
        <w:t>adt </w:t>
      </w:r>
      <w:r>
        <w:rPr>
          <w:color w:val="231F20"/>
          <w:sz w:val="20"/>
        </w:rPr>
        <w:t>req.</w:t>
      </w:r>
    </w:p>
    <w:p>
      <w:pPr>
        <w:spacing w:before="1"/>
        <w:ind w:left="111" w:right="0" w:firstLine="0"/>
        <w:jc w:val="left"/>
        <w:rPr>
          <w:sz w:val="20"/>
        </w:rPr>
      </w:pPr>
      <w:r>
        <w:rPr>
          <w:b/>
          <w:color w:val="231F20"/>
          <w:sz w:val="20"/>
        </w:rPr>
        <w:t>ikinnii </w:t>
      </w:r>
      <w:r>
        <w:rPr>
          <w:i/>
          <w:color w:val="231F20"/>
          <w:sz w:val="20"/>
        </w:rPr>
        <w:t>vii; </w:t>
      </w:r>
      <w:r>
        <w:rPr>
          <w:color w:val="231F20"/>
          <w:sz w:val="20"/>
        </w:rPr>
        <w:t>warm; </w:t>
      </w:r>
      <w:r>
        <w:rPr>
          <w:b/>
          <w:color w:val="231F20"/>
          <w:sz w:val="20"/>
        </w:rPr>
        <w:t>áaksikinniiwa </w:t>
      </w:r>
      <w:r>
        <w:rPr>
          <w:color w:val="231F20"/>
          <w:sz w:val="20"/>
        </w:rPr>
        <w:t>it will be warm; </w:t>
      </w:r>
      <w:r>
        <w:rPr>
          <w:b/>
          <w:color w:val="231F20"/>
          <w:sz w:val="20"/>
        </w:rPr>
        <w:t>iikínniiwa </w:t>
      </w:r>
      <w:r>
        <w:rPr>
          <w:color w:val="231F20"/>
          <w:sz w:val="20"/>
        </w:rPr>
        <w:t>it is warm;</w:t>
      </w:r>
    </w:p>
    <w:p>
      <w:pPr>
        <w:spacing w:before="10"/>
        <w:ind w:left="311" w:right="0" w:firstLine="0"/>
        <w:jc w:val="left"/>
        <w:rPr>
          <w:sz w:val="20"/>
        </w:rPr>
      </w:pPr>
      <w:r>
        <w:rPr>
          <w:b/>
          <w:color w:val="231F20"/>
          <w:sz w:val="20"/>
        </w:rPr>
        <w:t>iiksíkinniiwa ami ookóówayi </w:t>
      </w:r>
      <w:r>
        <w:rPr>
          <w:color w:val="231F20"/>
          <w:sz w:val="20"/>
        </w:rPr>
        <w:t>her house is warm.</w:t>
      </w:r>
    </w:p>
    <w:p>
      <w:pPr>
        <w:spacing w:line="249" w:lineRule="auto" w:before="10"/>
        <w:ind w:left="302" w:right="167" w:hanging="192"/>
        <w:jc w:val="left"/>
        <w:rPr>
          <w:sz w:val="20"/>
        </w:rPr>
      </w:pPr>
      <w:r>
        <w:rPr>
          <w:b/>
          <w:color w:val="231F20"/>
          <w:sz w:val="20"/>
        </w:rPr>
        <w:t>ikinnssi </w:t>
      </w:r>
      <w:r>
        <w:rPr>
          <w:i/>
          <w:color w:val="231F20"/>
          <w:sz w:val="20"/>
        </w:rPr>
        <w:t>vai; </w:t>
      </w:r>
      <w:r>
        <w:rPr>
          <w:color w:val="231F20"/>
          <w:sz w:val="20"/>
        </w:rPr>
        <w:t>warm (said of a wrap or the wearer); </w:t>
      </w:r>
      <w:r>
        <w:rPr>
          <w:b/>
          <w:color w:val="231F20"/>
          <w:sz w:val="20"/>
        </w:rPr>
        <w:t>(ikinnssit!) </w:t>
      </w:r>
      <w:r>
        <w:rPr>
          <w:color w:val="231F20"/>
          <w:sz w:val="20"/>
        </w:rPr>
        <w:t>(be warm!); </w:t>
      </w:r>
      <w:r>
        <w:rPr>
          <w:b/>
          <w:color w:val="231F20"/>
          <w:sz w:val="20"/>
        </w:rPr>
        <w:t>anna si’káána áaksikinnssiwa </w:t>
      </w:r>
      <w:r>
        <w:rPr>
          <w:color w:val="231F20"/>
          <w:sz w:val="20"/>
        </w:rPr>
        <w:t>the blanket will be warm; </w:t>
      </w:r>
      <w:r>
        <w:rPr>
          <w:b/>
          <w:color w:val="231F20"/>
          <w:sz w:val="20"/>
        </w:rPr>
        <w:t>iiksíkinnssiwa </w:t>
      </w:r>
      <w:r>
        <w:rPr>
          <w:color w:val="231F20"/>
          <w:sz w:val="20"/>
        </w:rPr>
        <w:t>it is warm; </w:t>
      </w:r>
      <w:r>
        <w:rPr>
          <w:b/>
          <w:color w:val="231F20"/>
          <w:sz w:val="20"/>
        </w:rPr>
        <w:t>nitsííksikinnssi </w:t>
      </w:r>
      <w:r>
        <w:rPr>
          <w:color w:val="231F20"/>
          <w:sz w:val="20"/>
        </w:rPr>
        <w:t>I am very warm (…in my</w:t>
      </w:r>
      <w:r>
        <w:rPr>
          <w:color w:val="231F20"/>
          <w:spacing w:val="-6"/>
          <w:sz w:val="20"/>
        </w:rPr>
        <w:t> </w:t>
      </w:r>
      <w:r>
        <w:rPr>
          <w:color w:val="231F20"/>
          <w:sz w:val="20"/>
        </w:rPr>
        <w:t>blanket).</w:t>
      </w:r>
    </w:p>
    <w:p>
      <w:pPr>
        <w:spacing w:before="3"/>
        <w:ind w:left="111" w:right="0" w:firstLine="0"/>
        <w:jc w:val="left"/>
        <w:rPr>
          <w:sz w:val="20"/>
        </w:rPr>
      </w:pPr>
      <w:r>
        <w:rPr>
          <w:b/>
          <w:color w:val="231F20"/>
          <w:sz w:val="20"/>
        </w:rPr>
        <w:t>ikinsst </w:t>
      </w:r>
      <w:r>
        <w:rPr>
          <w:i/>
          <w:color w:val="231F20"/>
          <w:sz w:val="20"/>
        </w:rPr>
        <w:t>med; </w:t>
      </w:r>
      <w:r>
        <w:rPr>
          <w:color w:val="231F20"/>
          <w:sz w:val="20"/>
        </w:rPr>
        <w:t>hand/arm; </w:t>
      </w:r>
      <w:r>
        <w:rPr>
          <w:b/>
          <w:color w:val="231F20"/>
          <w:sz w:val="20"/>
        </w:rPr>
        <w:t>nitsiiksí’niipitsikinsstsi </w:t>
      </w:r>
      <w:r>
        <w:rPr>
          <w:color w:val="231F20"/>
          <w:sz w:val="20"/>
        </w:rPr>
        <w:t>my hands are cold.</w:t>
      </w:r>
    </w:p>
    <w:p>
      <w:pPr>
        <w:spacing w:line="249" w:lineRule="auto" w:before="10"/>
        <w:ind w:left="308" w:right="892" w:hanging="198"/>
        <w:jc w:val="left"/>
        <w:rPr>
          <w:sz w:val="20"/>
        </w:rPr>
      </w:pPr>
      <w:r>
        <w:rPr>
          <w:b/>
          <w:color w:val="231F20"/>
          <w:sz w:val="20"/>
        </w:rPr>
        <w:t>ikinsstsi </w:t>
      </w:r>
      <w:r>
        <w:rPr>
          <w:i/>
          <w:color w:val="231F20"/>
          <w:sz w:val="20"/>
        </w:rPr>
        <w:t>vai; </w:t>
      </w:r>
      <w:r>
        <w:rPr>
          <w:color w:val="231F20"/>
          <w:sz w:val="20"/>
        </w:rPr>
        <w:t>have hands (of specified state); </w:t>
      </w:r>
      <w:r>
        <w:rPr>
          <w:b/>
          <w:color w:val="231F20"/>
          <w:sz w:val="20"/>
        </w:rPr>
        <w:t>áakopaksikinsstsiwa </w:t>
      </w:r>
      <w:r>
        <w:rPr>
          <w:color w:val="231F20"/>
          <w:sz w:val="20"/>
        </w:rPr>
        <w:t>she will have wide hands; </w:t>
      </w:r>
      <w:r>
        <w:rPr>
          <w:b/>
          <w:color w:val="231F20"/>
          <w:sz w:val="20"/>
        </w:rPr>
        <w:t>ííkohpoksikinsstsiwa </w:t>
      </w:r>
      <w:r>
        <w:rPr>
          <w:color w:val="231F20"/>
          <w:sz w:val="20"/>
        </w:rPr>
        <w:t>he has small hands; </w:t>
      </w:r>
      <w:r>
        <w:rPr>
          <w:b/>
          <w:color w:val="231F20"/>
          <w:sz w:val="20"/>
        </w:rPr>
        <w:t>nitsiikómahksikinsstsi </w:t>
      </w:r>
      <w:r>
        <w:rPr>
          <w:color w:val="231F20"/>
          <w:sz w:val="20"/>
        </w:rPr>
        <w:t>I have very big hands; Note: </w:t>
      </w:r>
      <w:r>
        <w:rPr>
          <w:i/>
          <w:color w:val="231F20"/>
          <w:sz w:val="20"/>
        </w:rPr>
        <w:t>adt</w:t>
      </w:r>
      <w:r>
        <w:rPr>
          <w:i/>
          <w:color w:val="231F20"/>
          <w:spacing w:val="-10"/>
          <w:sz w:val="20"/>
        </w:rPr>
        <w:t> </w:t>
      </w:r>
      <w:r>
        <w:rPr>
          <w:color w:val="231F20"/>
          <w:sz w:val="20"/>
        </w:rPr>
        <w:t>req.</w:t>
      </w:r>
    </w:p>
    <w:p>
      <w:pPr>
        <w:spacing w:after="0" w:line="249" w:lineRule="auto"/>
        <w:jc w:val="left"/>
        <w:rPr>
          <w:sz w:val="20"/>
        </w:rPr>
        <w:sectPr>
          <w:headerReference w:type="default" r:id="rId116"/>
          <w:footerReference w:type="default" r:id="rId117"/>
          <w:footerReference w:type="even" r:id="rId118"/>
          <w:pgSz w:w="7920" w:h="12960"/>
          <w:pgMar w:header="0" w:footer="720" w:top="600" w:bottom="900" w:left="620" w:right="600"/>
          <w:pgNumType w:start="47"/>
        </w:sectPr>
      </w:pPr>
    </w:p>
    <w:p>
      <w:pPr>
        <w:pStyle w:val="Heading2"/>
        <w:tabs>
          <w:tab w:pos="5401" w:val="left" w:leader="none"/>
        </w:tabs>
      </w:pPr>
      <w:r>
        <w:rPr>
          <w:color w:val="231F20"/>
        </w:rPr>
        <w:t>ikipp</w:t>
        <w:tab/>
        <w:t>iki’tsiiksowoo</w:t>
      </w:r>
    </w:p>
    <w:p>
      <w:pPr>
        <w:pStyle w:val="BodyText"/>
        <w:spacing w:before="7"/>
        <w:ind w:left="0"/>
        <w:rPr>
          <w:b/>
          <w:sz w:val="24"/>
        </w:rPr>
      </w:pPr>
    </w:p>
    <w:p>
      <w:pPr>
        <w:spacing w:line="249" w:lineRule="auto" w:before="0"/>
        <w:ind w:left="306" w:right="110" w:hanging="196"/>
        <w:jc w:val="left"/>
        <w:rPr>
          <w:sz w:val="20"/>
        </w:rPr>
      </w:pPr>
      <w:r>
        <w:rPr>
          <w:b/>
          <w:color w:val="231F20"/>
          <w:sz w:val="20"/>
        </w:rPr>
        <w:t>ikipp </w:t>
      </w:r>
      <w:r>
        <w:rPr>
          <w:i/>
          <w:color w:val="231F20"/>
          <w:sz w:val="20"/>
        </w:rPr>
        <w:t>adt; </w:t>
      </w:r>
      <w:r>
        <w:rPr>
          <w:color w:val="231F20"/>
          <w:sz w:val="20"/>
        </w:rPr>
        <w:t>briefly; </w:t>
      </w:r>
      <w:r>
        <w:rPr>
          <w:b/>
          <w:color w:val="231F20"/>
          <w:sz w:val="20"/>
        </w:rPr>
        <w:t>kaayíppitsstooma </w:t>
      </w:r>
      <w:r>
        <w:rPr>
          <w:color w:val="231F20"/>
          <w:sz w:val="20"/>
        </w:rPr>
        <w:t>he briefly placed it there; </w:t>
      </w:r>
      <w:r>
        <w:rPr>
          <w:b/>
          <w:color w:val="231F20"/>
          <w:sz w:val="20"/>
        </w:rPr>
        <w:t>áaksikíppitapoowa </w:t>
      </w:r>
      <w:r>
        <w:rPr>
          <w:color w:val="231F20"/>
          <w:sz w:val="20"/>
        </w:rPr>
        <w:t>she will briefly go there; </w:t>
      </w:r>
      <w:r>
        <w:rPr>
          <w:b/>
          <w:color w:val="231F20"/>
          <w:sz w:val="20"/>
        </w:rPr>
        <w:t>áaksikíppssaksiwa </w:t>
      </w:r>
      <w:r>
        <w:rPr>
          <w:color w:val="231F20"/>
          <w:sz w:val="20"/>
        </w:rPr>
        <w:t>she will briefly go out; Note: init. change.</w:t>
      </w:r>
    </w:p>
    <w:p>
      <w:pPr>
        <w:spacing w:before="2"/>
        <w:ind w:left="111" w:right="0" w:firstLine="0"/>
        <w:jc w:val="left"/>
        <w:rPr>
          <w:sz w:val="20"/>
        </w:rPr>
      </w:pPr>
      <w:r>
        <w:rPr>
          <w:b/>
          <w:color w:val="231F20"/>
          <w:sz w:val="20"/>
        </w:rPr>
        <w:t>ikippa’ </w:t>
      </w:r>
      <w:r>
        <w:rPr>
          <w:i/>
          <w:color w:val="231F20"/>
          <w:sz w:val="20"/>
        </w:rPr>
        <w:t>adt; </w:t>
      </w:r>
      <w:r>
        <w:rPr>
          <w:color w:val="231F20"/>
          <w:sz w:val="20"/>
        </w:rPr>
        <w:t>feign/pretend; </w:t>
      </w:r>
      <w:r>
        <w:rPr>
          <w:b/>
          <w:color w:val="231F20"/>
          <w:sz w:val="20"/>
        </w:rPr>
        <w:t>áíkippáa’niiwa </w:t>
      </w:r>
      <w:r>
        <w:rPr>
          <w:color w:val="231F20"/>
          <w:sz w:val="20"/>
        </w:rPr>
        <w:t>he is pretending to say that;</w:t>
      </w:r>
    </w:p>
    <w:p>
      <w:pPr>
        <w:spacing w:before="10"/>
        <w:ind w:left="306" w:right="0" w:firstLine="0"/>
        <w:jc w:val="left"/>
        <w:rPr>
          <w:sz w:val="20"/>
        </w:rPr>
      </w:pPr>
      <w:r>
        <w:rPr>
          <w:b/>
          <w:color w:val="231F20"/>
          <w:sz w:val="20"/>
        </w:rPr>
        <w:t>áaksikippáa’nisttsiwa </w:t>
      </w:r>
      <w:r>
        <w:rPr>
          <w:color w:val="231F20"/>
          <w:sz w:val="20"/>
        </w:rPr>
        <w:t>he will pretend to do it.</w:t>
      </w:r>
    </w:p>
    <w:p>
      <w:pPr>
        <w:spacing w:before="10"/>
        <w:ind w:left="111" w:right="0" w:firstLine="0"/>
        <w:jc w:val="left"/>
        <w:rPr>
          <w:sz w:val="20"/>
        </w:rPr>
      </w:pPr>
      <w:r>
        <w:rPr>
          <w:b/>
          <w:color w:val="231F20"/>
          <w:sz w:val="20"/>
        </w:rPr>
        <w:t>ikíppoa. </w:t>
      </w:r>
      <w:r>
        <w:rPr>
          <w:i/>
          <w:color w:val="231F20"/>
          <w:sz w:val="20"/>
        </w:rPr>
        <w:t>adt</w:t>
      </w:r>
      <w:r>
        <w:rPr>
          <w:color w:val="231F20"/>
          <w:sz w:val="20"/>
        </w:rPr>
        <w:t>; distasteful, displeasing; see </w:t>
      </w:r>
      <w:r>
        <w:rPr>
          <w:b/>
          <w:color w:val="231F20"/>
          <w:sz w:val="20"/>
        </w:rPr>
        <w:t>ikkíppoayi’tsi </w:t>
      </w:r>
      <w:r>
        <w:rPr>
          <w:color w:val="231F20"/>
          <w:sz w:val="20"/>
        </w:rPr>
        <w:t>feel displeased toward;</w:t>
      </w:r>
    </w:p>
    <w:p>
      <w:pPr>
        <w:spacing w:before="10"/>
        <w:ind w:left="311" w:right="0" w:firstLine="0"/>
        <w:jc w:val="left"/>
        <w:rPr>
          <w:sz w:val="20"/>
        </w:rPr>
      </w:pPr>
      <w:r>
        <w:rPr>
          <w:b/>
          <w:color w:val="231F20"/>
          <w:sz w:val="20"/>
        </w:rPr>
        <w:t>ikíppoawaana’piiwa </w:t>
      </w:r>
      <w:r>
        <w:rPr>
          <w:color w:val="231F20"/>
          <w:sz w:val="20"/>
        </w:rPr>
        <w:t>it is an unpleasant situation.</w:t>
      </w:r>
    </w:p>
    <w:p>
      <w:pPr>
        <w:spacing w:line="249" w:lineRule="auto" w:before="10"/>
        <w:ind w:left="309" w:right="237" w:hanging="198"/>
        <w:jc w:val="left"/>
        <w:rPr>
          <w:b/>
          <w:sz w:val="20"/>
        </w:rPr>
      </w:pPr>
      <w:r>
        <w:rPr>
          <w:b/>
          <w:color w:val="231F20"/>
          <w:sz w:val="20"/>
        </w:rPr>
        <w:t>ikippoayi’tsi </w:t>
      </w:r>
      <w:r>
        <w:rPr>
          <w:i/>
          <w:color w:val="231F20"/>
          <w:sz w:val="20"/>
        </w:rPr>
        <w:t>vti</w:t>
      </w:r>
      <w:r>
        <w:rPr>
          <w:color w:val="231F20"/>
          <w:sz w:val="20"/>
        </w:rPr>
        <w:t>; feel displeased toward; </w:t>
      </w:r>
      <w:r>
        <w:rPr>
          <w:b/>
          <w:color w:val="231F20"/>
          <w:sz w:val="20"/>
        </w:rPr>
        <w:t>áaksikippoayi’tsimáyi </w:t>
      </w:r>
      <w:r>
        <w:rPr>
          <w:color w:val="231F20"/>
          <w:sz w:val="20"/>
        </w:rPr>
        <w:t>it will be distasteful to him; </w:t>
      </w:r>
      <w:r>
        <w:rPr>
          <w:b/>
          <w:color w:val="231F20"/>
          <w:sz w:val="20"/>
        </w:rPr>
        <w:t>nitsikíppoayi’tsii’pa </w:t>
      </w:r>
      <w:r>
        <w:rPr>
          <w:color w:val="231F20"/>
          <w:sz w:val="20"/>
        </w:rPr>
        <w:t>it is distasteful to me; Rel. stem: </w:t>
      </w:r>
      <w:r>
        <w:rPr>
          <w:i/>
          <w:color w:val="231F20"/>
          <w:sz w:val="20"/>
        </w:rPr>
        <w:t>vai </w:t>
      </w:r>
      <w:r>
        <w:rPr>
          <w:b/>
          <w:color w:val="231F20"/>
          <w:sz w:val="20"/>
        </w:rPr>
        <w:t>ikíppoayi’taki </w:t>
      </w:r>
      <w:r>
        <w:rPr>
          <w:color w:val="231F20"/>
          <w:sz w:val="20"/>
        </w:rPr>
        <w:t>feel displeasure; dialect var. </w:t>
      </w:r>
      <w:r>
        <w:rPr>
          <w:b/>
          <w:color w:val="231F20"/>
          <w:sz w:val="20"/>
        </w:rPr>
        <w:t>ippoayi’tsi.</w:t>
      </w:r>
    </w:p>
    <w:p>
      <w:pPr>
        <w:spacing w:line="249" w:lineRule="auto" w:before="3"/>
        <w:ind w:left="308" w:right="156" w:hanging="197"/>
        <w:jc w:val="left"/>
        <w:rPr>
          <w:sz w:val="20"/>
        </w:rPr>
      </w:pPr>
      <w:r>
        <w:rPr>
          <w:b/>
          <w:color w:val="231F20"/>
          <w:sz w:val="20"/>
        </w:rPr>
        <w:t>ikitáyimm </w:t>
      </w:r>
      <w:r>
        <w:rPr>
          <w:i/>
          <w:color w:val="231F20"/>
          <w:sz w:val="20"/>
        </w:rPr>
        <w:t>vta; </w:t>
      </w:r>
      <w:r>
        <w:rPr>
          <w:color w:val="231F20"/>
          <w:sz w:val="20"/>
        </w:rPr>
        <w:t>become used to, familiar with; </w:t>
      </w:r>
      <w:r>
        <w:rPr>
          <w:b/>
          <w:color w:val="231F20"/>
          <w:sz w:val="20"/>
        </w:rPr>
        <w:t>ikitáyimmisa! </w:t>
      </w:r>
      <w:r>
        <w:rPr>
          <w:color w:val="231F20"/>
          <w:sz w:val="20"/>
        </w:rPr>
        <w:t>become used to her!; </w:t>
      </w:r>
      <w:r>
        <w:rPr>
          <w:b/>
          <w:color w:val="231F20"/>
          <w:sz w:val="20"/>
        </w:rPr>
        <w:t>áaksikitáyimmiiwáyi </w:t>
      </w:r>
      <w:r>
        <w:rPr>
          <w:color w:val="231F20"/>
          <w:sz w:val="20"/>
        </w:rPr>
        <w:t>he will become used to her; </w:t>
      </w:r>
      <w:r>
        <w:rPr>
          <w:b/>
          <w:color w:val="231F20"/>
          <w:sz w:val="20"/>
        </w:rPr>
        <w:t>ikitáyimmiiwáyi </w:t>
      </w:r>
      <w:r>
        <w:rPr>
          <w:color w:val="231F20"/>
          <w:sz w:val="20"/>
        </w:rPr>
        <w:t>she became used to him; </w:t>
      </w:r>
      <w:r>
        <w:rPr>
          <w:b/>
          <w:color w:val="231F20"/>
          <w:sz w:val="20"/>
        </w:rPr>
        <w:t>nitsíkitayimmoka </w:t>
      </w:r>
      <w:r>
        <w:rPr>
          <w:color w:val="231F20"/>
          <w:sz w:val="20"/>
        </w:rPr>
        <w:t>he became used to me; Rel. stem: </w:t>
      </w:r>
      <w:r>
        <w:rPr>
          <w:i/>
          <w:color w:val="231F20"/>
          <w:sz w:val="20"/>
        </w:rPr>
        <w:t>vti </w:t>
      </w:r>
      <w:r>
        <w:rPr>
          <w:b/>
          <w:color w:val="231F20"/>
          <w:sz w:val="20"/>
        </w:rPr>
        <w:t>ikitayi’tsi </w:t>
      </w:r>
      <w:r>
        <w:rPr>
          <w:color w:val="231F20"/>
          <w:sz w:val="20"/>
        </w:rPr>
        <w:t>become used to.</w:t>
      </w:r>
    </w:p>
    <w:p>
      <w:pPr>
        <w:spacing w:line="249" w:lineRule="auto" w:before="3"/>
        <w:ind w:left="307" w:right="144" w:hanging="196"/>
        <w:jc w:val="left"/>
        <w:rPr>
          <w:sz w:val="20"/>
        </w:rPr>
      </w:pPr>
      <w:r>
        <w:rPr>
          <w:b/>
          <w:color w:val="231F20"/>
          <w:sz w:val="20"/>
        </w:rPr>
        <w:t>ikitayi’tsi </w:t>
      </w:r>
      <w:r>
        <w:rPr>
          <w:i/>
          <w:color w:val="231F20"/>
          <w:sz w:val="20"/>
        </w:rPr>
        <w:t>vti; </w:t>
      </w:r>
      <w:r>
        <w:rPr>
          <w:color w:val="231F20"/>
          <w:sz w:val="20"/>
        </w:rPr>
        <w:t>become used to, accustomed to; </w:t>
      </w:r>
      <w:r>
        <w:rPr>
          <w:b/>
          <w:color w:val="231F20"/>
          <w:sz w:val="20"/>
        </w:rPr>
        <w:t>ikitayí’tsit! </w:t>
      </w:r>
      <w:r>
        <w:rPr>
          <w:color w:val="231F20"/>
          <w:sz w:val="20"/>
        </w:rPr>
        <w:t>get used to it!; </w:t>
      </w:r>
      <w:r>
        <w:rPr>
          <w:b/>
          <w:color w:val="231F20"/>
          <w:sz w:val="20"/>
        </w:rPr>
        <w:t>áaksikitayi’tsima </w:t>
      </w:r>
      <w:r>
        <w:rPr>
          <w:color w:val="231F20"/>
          <w:sz w:val="20"/>
        </w:rPr>
        <w:t>she will become accustomed to it; </w:t>
      </w:r>
      <w:r>
        <w:rPr>
          <w:b/>
          <w:color w:val="231F20"/>
          <w:sz w:val="20"/>
        </w:rPr>
        <w:t>ikítayi’tsima </w:t>
      </w:r>
      <w:r>
        <w:rPr>
          <w:color w:val="231F20"/>
          <w:sz w:val="20"/>
        </w:rPr>
        <w:t>she was used to it; </w:t>
      </w:r>
      <w:r>
        <w:rPr>
          <w:b/>
          <w:color w:val="231F20"/>
          <w:sz w:val="20"/>
        </w:rPr>
        <w:t>nitsíkitayi’tsii’pa nááhkssawao’tsisissi </w:t>
      </w:r>
      <w:r>
        <w:rPr>
          <w:color w:val="231F20"/>
          <w:sz w:val="20"/>
        </w:rPr>
        <w:t>I got used to not smoking.</w:t>
      </w:r>
    </w:p>
    <w:p>
      <w:pPr>
        <w:spacing w:line="249" w:lineRule="auto" w:before="3"/>
        <w:ind w:left="309" w:right="327" w:hanging="198"/>
        <w:jc w:val="both"/>
        <w:rPr>
          <w:sz w:val="20"/>
        </w:rPr>
      </w:pPr>
      <w:r>
        <w:rPr>
          <w:b/>
          <w:color w:val="231F20"/>
          <w:sz w:val="20"/>
        </w:rPr>
        <w:t>iki’ta </w:t>
      </w:r>
      <w:r>
        <w:rPr>
          <w:i/>
          <w:color w:val="231F20"/>
          <w:sz w:val="20"/>
        </w:rPr>
        <w:t>adt; </w:t>
      </w:r>
      <w:r>
        <w:rPr>
          <w:color w:val="231F20"/>
          <w:sz w:val="20"/>
        </w:rPr>
        <w:t>over, across; </w:t>
      </w:r>
      <w:r>
        <w:rPr>
          <w:b/>
          <w:color w:val="231F20"/>
          <w:sz w:val="20"/>
        </w:rPr>
        <w:t>ki’tayíkaakatoot ánni ísskskaakssini! </w:t>
      </w:r>
      <w:r>
        <w:rPr>
          <w:color w:val="231F20"/>
          <w:sz w:val="20"/>
        </w:rPr>
        <w:t>put your foot over the marking!; </w:t>
      </w:r>
      <w:r>
        <w:rPr>
          <w:b/>
          <w:color w:val="231F20"/>
          <w:sz w:val="20"/>
        </w:rPr>
        <w:t>nitáaksiki’tawotoohpommaa ksiistsimááni </w:t>
      </w:r>
      <w:r>
        <w:rPr>
          <w:color w:val="231F20"/>
          <w:sz w:val="20"/>
        </w:rPr>
        <w:t>I am going across (the border) to buy beads; Note: y~w.</w:t>
      </w:r>
    </w:p>
    <w:p>
      <w:pPr>
        <w:spacing w:line="249" w:lineRule="auto" w:before="2"/>
        <w:ind w:left="303" w:right="110" w:hanging="192"/>
        <w:jc w:val="left"/>
        <w:rPr>
          <w:sz w:val="20"/>
        </w:rPr>
      </w:pPr>
      <w:r>
        <w:rPr>
          <w:b/>
          <w:color w:val="231F20"/>
          <w:sz w:val="20"/>
        </w:rPr>
        <w:t>iki’tawaat </w:t>
      </w:r>
      <w:r>
        <w:rPr>
          <w:i/>
          <w:color w:val="231F20"/>
          <w:sz w:val="20"/>
        </w:rPr>
        <w:t>vta; </w:t>
      </w:r>
      <w:r>
        <w:rPr>
          <w:color w:val="231F20"/>
          <w:sz w:val="20"/>
        </w:rPr>
        <w:t>cross over/ go over the head of; </w:t>
      </w:r>
      <w:r>
        <w:rPr>
          <w:b/>
          <w:color w:val="231F20"/>
          <w:sz w:val="20"/>
        </w:rPr>
        <w:t>ki’tawaatsisa! </w:t>
      </w:r>
      <w:r>
        <w:rPr>
          <w:color w:val="231F20"/>
          <w:sz w:val="20"/>
        </w:rPr>
        <w:t>cross over him!; </w:t>
      </w:r>
      <w:r>
        <w:rPr>
          <w:b/>
          <w:color w:val="231F20"/>
          <w:sz w:val="20"/>
        </w:rPr>
        <w:t>áaksiki’tawaatsiiwa anni ohkínniinaayi </w:t>
      </w:r>
      <w:r>
        <w:rPr>
          <w:color w:val="231F20"/>
          <w:sz w:val="20"/>
        </w:rPr>
        <w:t>she will overstep the Head Chief’s authority; </w:t>
      </w:r>
      <w:r>
        <w:rPr>
          <w:b/>
          <w:color w:val="231F20"/>
          <w:sz w:val="20"/>
        </w:rPr>
        <w:t>ikí’tawáatsiiwáyi </w:t>
      </w:r>
      <w:r>
        <w:rPr>
          <w:color w:val="231F20"/>
          <w:sz w:val="20"/>
        </w:rPr>
        <w:t>she crossed over him; </w:t>
      </w:r>
      <w:r>
        <w:rPr>
          <w:b/>
          <w:color w:val="231F20"/>
          <w:sz w:val="20"/>
        </w:rPr>
        <w:t>nitsííki’tawáakka </w:t>
      </w:r>
      <w:r>
        <w:rPr>
          <w:color w:val="231F20"/>
          <w:sz w:val="20"/>
        </w:rPr>
        <w:t>she went over my head.</w:t>
      </w:r>
    </w:p>
    <w:p>
      <w:pPr>
        <w:spacing w:line="249" w:lineRule="auto" w:before="3"/>
        <w:ind w:left="307" w:right="110" w:hanging="196"/>
        <w:jc w:val="left"/>
        <w:rPr>
          <w:sz w:val="20"/>
        </w:rPr>
      </w:pPr>
      <w:r>
        <w:rPr>
          <w:b/>
          <w:color w:val="231F20"/>
          <w:sz w:val="20"/>
        </w:rPr>
        <w:t>iki’tawaatoo </w:t>
      </w:r>
      <w:r>
        <w:rPr>
          <w:i/>
          <w:color w:val="231F20"/>
          <w:sz w:val="20"/>
        </w:rPr>
        <w:t>vti; </w:t>
      </w:r>
      <w:r>
        <w:rPr>
          <w:color w:val="231F20"/>
          <w:sz w:val="20"/>
        </w:rPr>
        <w:t>cross over; </w:t>
      </w:r>
      <w:r>
        <w:rPr>
          <w:b/>
          <w:color w:val="231F20"/>
          <w:sz w:val="20"/>
        </w:rPr>
        <w:t>ki’tawáatoot! </w:t>
      </w:r>
      <w:r>
        <w:rPr>
          <w:color w:val="231F20"/>
          <w:sz w:val="20"/>
        </w:rPr>
        <w:t>go over it!; </w:t>
      </w:r>
      <w:r>
        <w:rPr>
          <w:b/>
          <w:color w:val="231F20"/>
          <w:sz w:val="20"/>
        </w:rPr>
        <w:t>áaksiki’tawáatooma anni niistsíípisskani </w:t>
      </w:r>
      <w:r>
        <w:rPr>
          <w:color w:val="231F20"/>
          <w:sz w:val="20"/>
        </w:rPr>
        <w:t>she will go over the fence; </w:t>
      </w:r>
      <w:r>
        <w:rPr>
          <w:b/>
          <w:color w:val="231F20"/>
          <w:sz w:val="20"/>
        </w:rPr>
        <w:t>kááyi’tawáatooma </w:t>
      </w:r>
      <w:r>
        <w:rPr>
          <w:color w:val="231F20"/>
          <w:sz w:val="20"/>
        </w:rPr>
        <w:t>he crossed over it; </w:t>
      </w:r>
      <w:r>
        <w:rPr>
          <w:b/>
          <w:color w:val="231F20"/>
          <w:sz w:val="20"/>
        </w:rPr>
        <w:t>nitsíki’tawáatoo’pa </w:t>
      </w:r>
      <w:r>
        <w:rPr>
          <w:color w:val="231F20"/>
          <w:sz w:val="20"/>
        </w:rPr>
        <w:t>I crossed over it; Note: init. change.</w:t>
      </w:r>
    </w:p>
    <w:p>
      <w:pPr>
        <w:spacing w:line="249" w:lineRule="auto" w:before="3"/>
        <w:ind w:left="309" w:right="133" w:hanging="198"/>
        <w:jc w:val="left"/>
        <w:rPr>
          <w:sz w:val="20"/>
        </w:rPr>
      </w:pPr>
      <w:r>
        <w:rPr>
          <w:b/>
          <w:color w:val="231F20"/>
          <w:sz w:val="20"/>
        </w:rPr>
        <w:t>iki’tayissksimmaa </w:t>
      </w:r>
      <w:r>
        <w:rPr>
          <w:i/>
          <w:color w:val="231F20"/>
          <w:sz w:val="20"/>
        </w:rPr>
        <w:t>vai; </w:t>
      </w:r>
      <w:r>
        <w:rPr>
          <w:color w:val="231F20"/>
          <w:sz w:val="20"/>
        </w:rPr>
        <w:t>pack a horse (by tying on a load); </w:t>
      </w:r>
      <w:r>
        <w:rPr>
          <w:b/>
          <w:color w:val="231F20"/>
          <w:sz w:val="20"/>
        </w:rPr>
        <w:t>ki’tayíssksimmaat! </w:t>
      </w:r>
      <w:r>
        <w:rPr>
          <w:color w:val="231F20"/>
          <w:sz w:val="20"/>
        </w:rPr>
        <w:t>pack the horse (tie the load on)!; </w:t>
      </w:r>
      <w:r>
        <w:rPr>
          <w:b/>
          <w:color w:val="231F20"/>
          <w:sz w:val="20"/>
        </w:rPr>
        <w:t>áaksiki’tayíssksimmaawa </w:t>
      </w:r>
      <w:r>
        <w:rPr>
          <w:color w:val="231F20"/>
          <w:sz w:val="20"/>
        </w:rPr>
        <w:t>he will …; </w:t>
      </w:r>
      <w:r>
        <w:rPr>
          <w:b/>
          <w:color w:val="231F20"/>
          <w:sz w:val="20"/>
        </w:rPr>
        <w:t>kááyi’tayíssksimmaawa </w:t>
      </w:r>
      <w:r>
        <w:rPr>
          <w:color w:val="231F20"/>
          <w:sz w:val="20"/>
        </w:rPr>
        <w:t>she packed the horse; </w:t>
      </w:r>
      <w:r>
        <w:rPr>
          <w:b/>
          <w:color w:val="231F20"/>
          <w:sz w:val="20"/>
        </w:rPr>
        <w:t>nitsííki’tayíssksimmaa </w:t>
      </w:r>
      <w:r>
        <w:rPr>
          <w:color w:val="231F20"/>
          <w:sz w:val="20"/>
        </w:rPr>
        <w:t>I packed the horse; Note: init. change; Rel. stems: v</w:t>
      </w:r>
      <w:r>
        <w:rPr>
          <w:i/>
          <w:color w:val="231F20"/>
          <w:sz w:val="20"/>
        </w:rPr>
        <w:t>ti </w:t>
      </w:r>
      <w:r>
        <w:rPr>
          <w:b/>
          <w:color w:val="231F20"/>
          <w:sz w:val="20"/>
        </w:rPr>
        <w:t>iki’tayissksimmatoo, </w:t>
      </w:r>
      <w:r>
        <w:rPr>
          <w:i/>
          <w:color w:val="231F20"/>
          <w:sz w:val="20"/>
        </w:rPr>
        <w:t>vta </w:t>
      </w:r>
      <w:r>
        <w:rPr>
          <w:b/>
          <w:color w:val="231F20"/>
          <w:sz w:val="20"/>
        </w:rPr>
        <w:t>iki’tayissksimmat </w:t>
      </w:r>
      <w:r>
        <w:rPr>
          <w:color w:val="231F20"/>
          <w:sz w:val="20"/>
        </w:rPr>
        <w:t>transport by horse.</w:t>
      </w:r>
    </w:p>
    <w:p>
      <w:pPr>
        <w:spacing w:line="249" w:lineRule="auto" w:before="4"/>
        <w:ind w:left="308" w:right="110" w:hanging="197"/>
        <w:jc w:val="left"/>
        <w:rPr>
          <w:sz w:val="20"/>
        </w:rPr>
      </w:pPr>
      <w:r>
        <w:rPr>
          <w:b/>
          <w:color w:val="231F20"/>
          <w:sz w:val="20"/>
        </w:rPr>
        <w:t>iki’tsiihtsi </w:t>
      </w:r>
      <w:r>
        <w:rPr>
          <w:i/>
          <w:color w:val="231F20"/>
          <w:sz w:val="20"/>
        </w:rPr>
        <w:t>vta; </w:t>
      </w:r>
      <w:r>
        <w:rPr>
          <w:color w:val="231F20"/>
          <w:sz w:val="20"/>
        </w:rPr>
        <w:t>put aloft/ lift; </w:t>
      </w:r>
      <w:r>
        <w:rPr>
          <w:b/>
          <w:color w:val="231F20"/>
          <w:sz w:val="20"/>
        </w:rPr>
        <w:t>ki’tsííhtsiisa! </w:t>
      </w:r>
      <w:r>
        <w:rPr>
          <w:color w:val="231F20"/>
          <w:sz w:val="20"/>
        </w:rPr>
        <w:t>put it aloft!; </w:t>
      </w:r>
      <w:r>
        <w:rPr>
          <w:b/>
          <w:color w:val="231F20"/>
          <w:sz w:val="20"/>
        </w:rPr>
        <w:t>áaksiki’tsiihtsiyiiwa osí’kaani </w:t>
      </w:r>
      <w:r>
        <w:rPr>
          <w:color w:val="231F20"/>
          <w:sz w:val="20"/>
        </w:rPr>
        <w:t>she will put her blanket aloft; </w:t>
      </w:r>
      <w:r>
        <w:rPr>
          <w:b/>
          <w:color w:val="231F20"/>
          <w:sz w:val="20"/>
        </w:rPr>
        <w:t>iikí’tsiihtsiyiiwáyi </w:t>
      </w:r>
      <w:r>
        <w:rPr>
          <w:color w:val="231F20"/>
          <w:sz w:val="20"/>
        </w:rPr>
        <w:t>he put it aloft; </w:t>
      </w:r>
      <w:r>
        <w:rPr>
          <w:b/>
          <w:color w:val="231F20"/>
          <w:sz w:val="20"/>
        </w:rPr>
        <w:t>nitsííki’tsiihtsooka </w:t>
      </w:r>
      <w:r>
        <w:rPr>
          <w:color w:val="231F20"/>
          <w:sz w:val="20"/>
        </w:rPr>
        <w:t>she put me aloft; Rel. stem: </w:t>
      </w:r>
      <w:r>
        <w:rPr>
          <w:i/>
          <w:color w:val="231F20"/>
          <w:sz w:val="20"/>
        </w:rPr>
        <w:t>vti </w:t>
      </w:r>
      <w:r>
        <w:rPr>
          <w:b/>
          <w:color w:val="231F20"/>
          <w:sz w:val="20"/>
        </w:rPr>
        <w:t>ikí’tsoohtoo </w:t>
      </w:r>
      <w:r>
        <w:rPr>
          <w:color w:val="231F20"/>
          <w:sz w:val="20"/>
        </w:rPr>
        <w:t>put over, aloft, on top.</w:t>
      </w:r>
    </w:p>
    <w:p>
      <w:pPr>
        <w:spacing w:line="249" w:lineRule="auto" w:before="3"/>
        <w:ind w:left="311" w:right="83" w:hanging="199"/>
        <w:jc w:val="left"/>
        <w:rPr>
          <w:sz w:val="20"/>
        </w:rPr>
      </w:pPr>
      <w:r>
        <w:rPr>
          <w:b/>
          <w:color w:val="231F20"/>
          <w:sz w:val="20"/>
        </w:rPr>
        <w:t>iki’tsiiksowoo </w:t>
      </w:r>
      <w:r>
        <w:rPr>
          <w:i/>
          <w:color w:val="231F20"/>
          <w:sz w:val="20"/>
        </w:rPr>
        <w:t>vai; </w:t>
      </w:r>
      <w:r>
        <w:rPr>
          <w:color w:val="231F20"/>
          <w:sz w:val="20"/>
        </w:rPr>
        <w:t>quit partway through a task; </w:t>
      </w:r>
      <w:r>
        <w:rPr>
          <w:b/>
          <w:color w:val="231F20"/>
          <w:sz w:val="20"/>
        </w:rPr>
        <w:t>ikí’tsiiksowoot! </w:t>
      </w:r>
      <w:r>
        <w:rPr>
          <w:color w:val="231F20"/>
          <w:sz w:val="20"/>
        </w:rPr>
        <w:t>quit partway through!; </w:t>
      </w:r>
      <w:r>
        <w:rPr>
          <w:b/>
          <w:color w:val="231F20"/>
          <w:sz w:val="20"/>
        </w:rPr>
        <w:t>áaksiki’tsiiksowoowa </w:t>
      </w:r>
      <w:r>
        <w:rPr>
          <w:color w:val="231F20"/>
          <w:sz w:val="20"/>
        </w:rPr>
        <w:t>she will …; </w:t>
      </w:r>
      <w:r>
        <w:rPr>
          <w:b/>
          <w:color w:val="231F20"/>
          <w:sz w:val="20"/>
        </w:rPr>
        <w:t>ikí’tsiiksowoowa </w:t>
      </w:r>
      <w:r>
        <w:rPr>
          <w:color w:val="231F20"/>
          <w:sz w:val="20"/>
        </w:rPr>
        <w:t>he quit partway through; </w:t>
      </w:r>
      <w:r>
        <w:rPr>
          <w:b/>
          <w:color w:val="231F20"/>
          <w:sz w:val="20"/>
        </w:rPr>
        <w:t>nitsíki’tsiiksowoo </w:t>
      </w:r>
      <w:r>
        <w:rPr>
          <w:color w:val="231F20"/>
          <w:sz w:val="20"/>
        </w:rPr>
        <w:t>I quit partway through; Note: oo~ao; Rel. stem: </w:t>
      </w:r>
      <w:r>
        <w:rPr>
          <w:i/>
          <w:color w:val="231F20"/>
          <w:sz w:val="20"/>
        </w:rPr>
        <w:t>vti </w:t>
      </w:r>
      <w:r>
        <w:rPr>
          <w:b/>
          <w:color w:val="231F20"/>
          <w:sz w:val="20"/>
        </w:rPr>
        <w:t>iki’tsiiksowaatoo </w:t>
      </w:r>
      <w:r>
        <w:rPr>
          <w:color w:val="231F20"/>
          <w:sz w:val="20"/>
        </w:rPr>
        <w:t>quit partway through.</w:t>
      </w:r>
    </w:p>
    <w:p>
      <w:pPr>
        <w:spacing w:after="0" w:line="249" w:lineRule="auto"/>
        <w:jc w:val="left"/>
        <w:rPr>
          <w:sz w:val="20"/>
        </w:rPr>
        <w:sectPr>
          <w:headerReference w:type="default" r:id="rId119"/>
          <w:pgSz w:w="7920" w:h="12960"/>
          <w:pgMar w:header="0" w:footer="720" w:top="600" w:bottom="900" w:left="620" w:right="600"/>
        </w:sectPr>
      </w:pPr>
    </w:p>
    <w:p>
      <w:pPr>
        <w:pStyle w:val="Heading2"/>
        <w:tabs>
          <w:tab w:pos="6090" w:val="left" w:leader="none"/>
        </w:tabs>
      </w:pPr>
      <w:r>
        <w:rPr>
          <w:color w:val="231F20"/>
        </w:rPr>
        <w:t>iki’tsim</w:t>
        <w:tab/>
        <w:t>ikkak</w:t>
      </w:r>
    </w:p>
    <w:p>
      <w:pPr>
        <w:pStyle w:val="BodyText"/>
        <w:spacing w:before="7"/>
        <w:ind w:left="0"/>
        <w:rPr>
          <w:b/>
          <w:sz w:val="24"/>
        </w:rPr>
      </w:pPr>
    </w:p>
    <w:p>
      <w:pPr>
        <w:spacing w:line="249" w:lineRule="auto" w:before="0"/>
        <w:ind w:left="308" w:right="110" w:hanging="197"/>
        <w:jc w:val="left"/>
        <w:rPr>
          <w:sz w:val="20"/>
        </w:rPr>
      </w:pPr>
      <w:r>
        <w:rPr>
          <w:b/>
          <w:color w:val="231F20"/>
          <w:sz w:val="20"/>
        </w:rPr>
        <w:t>iki’tsim </w:t>
      </w:r>
      <w:r>
        <w:rPr>
          <w:i/>
          <w:color w:val="231F20"/>
          <w:sz w:val="20"/>
        </w:rPr>
        <w:t>vta; </w:t>
      </w:r>
      <w:r>
        <w:rPr>
          <w:color w:val="231F20"/>
          <w:sz w:val="20"/>
        </w:rPr>
        <w:t>incite/encourage; </w:t>
      </w:r>
      <w:r>
        <w:rPr>
          <w:b/>
          <w:color w:val="231F20"/>
          <w:sz w:val="20"/>
        </w:rPr>
        <w:t>ki’tsimísa! </w:t>
      </w:r>
      <w:r>
        <w:rPr>
          <w:color w:val="231F20"/>
          <w:sz w:val="20"/>
        </w:rPr>
        <w:t>encourage him!; </w:t>
      </w:r>
      <w:r>
        <w:rPr>
          <w:b/>
          <w:color w:val="231F20"/>
          <w:sz w:val="20"/>
        </w:rPr>
        <w:t>áaksiki’tsimiiwa otómitaami mááhkssiksstakssáyi </w:t>
      </w:r>
      <w:r>
        <w:rPr>
          <w:color w:val="231F20"/>
          <w:sz w:val="20"/>
        </w:rPr>
        <w:t>she will incite her dog to bite; </w:t>
      </w:r>
      <w:r>
        <w:rPr>
          <w:b/>
          <w:color w:val="231F20"/>
          <w:sz w:val="20"/>
        </w:rPr>
        <w:t>ikí’tsimiiwáyi </w:t>
      </w:r>
      <w:r>
        <w:rPr>
          <w:color w:val="231F20"/>
          <w:sz w:val="20"/>
        </w:rPr>
        <w:t>he encouraged her; </w:t>
      </w:r>
      <w:r>
        <w:rPr>
          <w:b/>
          <w:color w:val="231F20"/>
          <w:sz w:val="20"/>
        </w:rPr>
        <w:t>nitsííki’tsimoka </w:t>
      </w:r>
      <w:r>
        <w:rPr>
          <w:color w:val="231F20"/>
          <w:sz w:val="20"/>
        </w:rPr>
        <w:t>she encouraged me.</w:t>
      </w:r>
    </w:p>
    <w:p>
      <w:pPr>
        <w:spacing w:line="249" w:lineRule="auto" w:before="2"/>
        <w:ind w:left="311" w:right="110" w:hanging="200"/>
        <w:jc w:val="left"/>
        <w:rPr>
          <w:sz w:val="20"/>
        </w:rPr>
      </w:pPr>
      <w:r>
        <w:rPr>
          <w:b/>
          <w:color w:val="231F20"/>
          <w:sz w:val="20"/>
        </w:rPr>
        <w:t>ikk </w:t>
      </w:r>
      <w:r>
        <w:rPr>
          <w:i/>
          <w:color w:val="231F20"/>
          <w:sz w:val="20"/>
        </w:rPr>
        <w:t>vrt; </w:t>
      </w:r>
      <w:r>
        <w:rPr>
          <w:color w:val="231F20"/>
          <w:sz w:val="20"/>
        </w:rPr>
        <w:t>hit/strike; see </w:t>
      </w:r>
      <w:r>
        <w:rPr>
          <w:b/>
          <w:color w:val="231F20"/>
          <w:sz w:val="20"/>
        </w:rPr>
        <w:t>ikksspi </w:t>
      </w:r>
      <w:r>
        <w:rPr>
          <w:color w:val="231F20"/>
          <w:sz w:val="20"/>
        </w:rPr>
        <w:t>knock on the head of; see </w:t>
      </w:r>
      <w:r>
        <w:rPr>
          <w:b/>
          <w:color w:val="231F20"/>
          <w:sz w:val="20"/>
        </w:rPr>
        <w:t>ikkawatoo </w:t>
      </w:r>
      <w:r>
        <w:rPr>
          <w:color w:val="231F20"/>
          <w:sz w:val="20"/>
        </w:rPr>
        <w:t>strike repeatedly/ peck at; Note: var. of </w:t>
      </w:r>
      <w:r>
        <w:rPr>
          <w:b/>
          <w:color w:val="231F20"/>
          <w:sz w:val="20"/>
        </w:rPr>
        <w:t>ipik </w:t>
      </w:r>
      <w:r>
        <w:rPr>
          <w:color w:val="231F20"/>
          <w:sz w:val="20"/>
        </w:rPr>
        <w:t>?</w:t>
      </w:r>
    </w:p>
    <w:p>
      <w:pPr>
        <w:spacing w:line="249" w:lineRule="auto" w:before="2"/>
        <w:ind w:left="306" w:right="663" w:hanging="196"/>
        <w:jc w:val="left"/>
        <w:rPr>
          <w:sz w:val="20"/>
        </w:rPr>
      </w:pPr>
      <w:r>
        <w:rPr>
          <w:b/>
          <w:color w:val="231F20"/>
          <w:sz w:val="20"/>
        </w:rPr>
        <w:t>ikkaahkaanistoto </w:t>
      </w:r>
      <w:r>
        <w:rPr>
          <w:i/>
          <w:color w:val="231F20"/>
          <w:sz w:val="20"/>
        </w:rPr>
        <w:t>vta; </w:t>
      </w:r>
      <w:r>
        <w:rPr>
          <w:color w:val="231F20"/>
          <w:sz w:val="20"/>
        </w:rPr>
        <w:t>clean to make presentable, tidy up; </w:t>
      </w:r>
      <w:r>
        <w:rPr>
          <w:b/>
          <w:color w:val="231F20"/>
          <w:sz w:val="20"/>
        </w:rPr>
        <w:t>ikkááhkaanistotoosa! </w:t>
      </w:r>
      <w:r>
        <w:rPr>
          <w:color w:val="231F20"/>
          <w:sz w:val="20"/>
        </w:rPr>
        <w:t>clean her to make her look presentable!; </w:t>
      </w:r>
      <w:r>
        <w:rPr>
          <w:b/>
          <w:color w:val="231F20"/>
          <w:sz w:val="20"/>
        </w:rPr>
        <w:t>áaksikkááhkaanistotoyiiwáyi </w:t>
      </w:r>
      <w:r>
        <w:rPr>
          <w:color w:val="231F20"/>
          <w:sz w:val="20"/>
        </w:rPr>
        <w:t>she will clean him to look presentable; </w:t>
      </w:r>
      <w:r>
        <w:rPr>
          <w:b/>
          <w:color w:val="231F20"/>
          <w:sz w:val="20"/>
        </w:rPr>
        <w:t>ikkááhkaanistotoyiiwáyi </w:t>
      </w:r>
      <w:r>
        <w:rPr>
          <w:color w:val="231F20"/>
          <w:sz w:val="20"/>
        </w:rPr>
        <w:t>he cleaned her to make her look presentable; </w:t>
      </w:r>
      <w:r>
        <w:rPr>
          <w:b/>
          <w:color w:val="231F20"/>
          <w:sz w:val="20"/>
        </w:rPr>
        <w:t>nitsíkkaahkaanistotooka </w:t>
      </w:r>
      <w:r>
        <w:rPr>
          <w:color w:val="231F20"/>
          <w:sz w:val="20"/>
        </w:rPr>
        <w:t>she cleaned me up; Rel. stem: </w:t>
      </w:r>
      <w:r>
        <w:rPr>
          <w:i/>
          <w:color w:val="231F20"/>
          <w:sz w:val="20"/>
        </w:rPr>
        <w:t>vti </w:t>
      </w:r>
      <w:r>
        <w:rPr>
          <w:b/>
          <w:color w:val="231F20"/>
          <w:sz w:val="20"/>
        </w:rPr>
        <w:t>ikkaahkaanistotsi </w:t>
      </w:r>
      <w:r>
        <w:rPr>
          <w:color w:val="231F20"/>
          <w:sz w:val="20"/>
        </w:rPr>
        <w:t>clean to make presentable.</w:t>
      </w:r>
    </w:p>
    <w:p>
      <w:pPr>
        <w:spacing w:line="249" w:lineRule="auto" w:before="5"/>
        <w:ind w:left="308" w:right="677" w:hanging="197"/>
        <w:jc w:val="left"/>
        <w:rPr>
          <w:sz w:val="20"/>
        </w:rPr>
      </w:pPr>
      <w:r>
        <w:rPr>
          <w:b/>
          <w:color w:val="231F20"/>
          <w:sz w:val="20"/>
        </w:rPr>
        <w:t>ikkaayayisskattsiiyi </w:t>
      </w:r>
      <w:r>
        <w:rPr>
          <w:i/>
          <w:color w:val="231F20"/>
          <w:sz w:val="20"/>
        </w:rPr>
        <w:t>vai; </w:t>
      </w:r>
      <w:r>
        <w:rPr>
          <w:color w:val="231F20"/>
          <w:sz w:val="20"/>
        </w:rPr>
        <w:t>run in a race; </w:t>
      </w:r>
      <w:r>
        <w:rPr>
          <w:b/>
          <w:color w:val="231F20"/>
          <w:sz w:val="20"/>
        </w:rPr>
        <w:t>íkkááyayisskattsiiyit! </w:t>
      </w:r>
      <w:r>
        <w:rPr>
          <w:color w:val="231F20"/>
          <w:sz w:val="20"/>
        </w:rPr>
        <w:t>run in a race!; </w:t>
      </w:r>
      <w:r>
        <w:rPr>
          <w:b/>
          <w:color w:val="231F20"/>
          <w:sz w:val="20"/>
        </w:rPr>
        <w:t>áaksikkaayayisskattsiiyiwa </w:t>
      </w:r>
      <w:r>
        <w:rPr>
          <w:color w:val="231F20"/>
          <w:sz w:val="20"/>
        </w:rPr>
        <w:t>he will …; </w:t>
      </w:r>
      <w:r>
        <w:rPr>
          <w:b/>
          <w:color w:val="231F20"/>
          <w:sz w:val="20"/>
        </w:rPr>
        <w:t>ikkááyayisskattsiiyiwa </w:t>
      </w:r>
      <w:r>
        <w:rPr>
          <w:color w:val="231F20"/>
          <w:sz w:val="20"/>
        </w:rPr>
        <w:t>he ran in a race; </w:t>
      </w:r>
      <w:r>
        <w:rPr>
          <w:b/>
          <w:color w:val="231F20"/>
          <w:sz w:val="20"/>
        </w:rPr>
        <w:t>nitsíkkaayayisskattsiiyi </w:t>
      </w:r>
      <w:r>
        <w:rPr>
          <w:color w:val="231F20"/>
          <w:sz w:val="20"/>
        </w:rPr>
        <w:t>I ran in a race; Rel. stem: </w:t>
      </w:r>
      <w:r>
        <w:rPr>
          <w:i/>
          <w:color w:val="231F20"/>
          <w:sz w:val="20"/>
        </w:rPr>
        <w:t>vta </w:t>
      </w:r>
      <w:r>
        <w:rPr>
          <w:b/>
          <w:color w:val="231F20"/>
          <w:sz w:val="20"/>
        </w:rPr>
        <w:t>ikkaayayisskattsiim </w:t>
      </w:r>
      <w:r>
        <w:rPr>
          <w:color w:val="231F20"/>
          <w:sz w:val="20"/>
        </w:rPr>
        <w:t>race against.</w:t>
      </w:r>
    </w:p>
    <w:p>
      <w:pPr>
        <w:spacing w:before="3"/>
        <w:ind w:left="111" w:right="0" w:firstLine="0"/>
        <w:jc w:val="left"/>
        <w:rPr>
          <w:sz w:val="20"/>
        </w:rPr>
      </w:pPr>
      <w:r>
        <w:rPr>
          <w:b/>
          <w:color w:val="231F20"/>
          <w:sz w:val="20"/>
        </w:rPr>
        <w:t>ikkaaya’yi </w:t>
      </w:r>
      <w:r>
        <w:rPr>
          <w:i/>
          <w:color w:val="231F20"/>
          <w:sz w:val="20"/>
        </w:rPr>
        <w:t>vai; </w:t>
      </w:r>
      <w:r>
        <w:rPr>
          <w:color w:val="231F20"/>
          <w:sz w:val="20"/>
        </w:rPr>
        <w:t>be a fast runner; </w:t>
      </w:r>
      <w:r>
        <w:rPr>
          <w:b/>
          <w:color w:val="231F20"/>
          <w:sz w:val="20"/>
        </w:rPr>
        <w:t>niksíkkaaya’yi </w:t>
      </w:r>
      <w:r>
        <w:rPr>
          <w:color w:val="231F20"/>
          <w:sz w:val="20"/>
        </w:rPr>
        <w:t>I am a fast runner;</w:t>
      </w:r>
    </w:p>
    <w:p>
      <w:pPr>
        <w:spacing w:before="10"/>
        <w:ind w:left="311" w:right="0" w:firstLine="0"/>
        <w:jc w:val="left"/>
        <w:rPr>
          <w:sz w:val="20"/>
        </w:rPr>
      </w:pPr>
      <w:r>
        <w:rPr>
          <w:b/>
          <w:color w:val="231F20"/>
          <w:sz w:val="20"/>
        </w:rPr>
        <w:t>ikssahpikkaaya’yiwa </w:t>
      </w:r>
      <w:r>
        <w:rPr>
          <w:color w:val="231F20"/>
          <w:sz w:val="20"/>
        </w:rPr>
        <w:t>he is a poor runner.</w:t>
      </w:r>
    </w:p>
    <w:p>
      <w:pPr>
        <w:spacing w:line="249" w:lineRule="auto" w:before="10"/>
        <w:ind w:left="311" w:right="110" w:hanging="200"/>
        <w:jc w:val="left"/>
        <w:rPr>
          <w:sz w:val="20"/>
        </w:rPr>
      </w:pPr>
      <w:r>
        <w:rPr>
          <w:b/>
          <w:color w:val="231F20"/>
          <w:sz w:val="20"/>
        </w:rPr>
        <w:t>ikkaayi </w:t>
      </w:r>
      <w:r>
        <w:rPr>
          <w:i/>
          <w:color w:val="231F20"/>
          <w:sz w:val="20"/>
        </w:rPr>
        <w:t>vai; </w:t>
      </w:r>
      <w:r>
        <w:rPr>
          <w:color w:val="231F20"/>
          <w:sz w:val="20"/>
        </w:rPr>
        <w:t>canter/run fast; </w:t>
      </w:r>
      <w:r>
        <w:rPr>
          <w:b/>
          <w:color w:val="231F20"/>
          <w:sz w:val="20"/>
        </w:rPr>
        <w:t>ikkááyit! </w:t>
      </w:r>
      <w:r>
        <w:rPr>
          <w:color w:val="231F20"/>
          <w:sz w:val="20"/>
        </w:rPr>
        <w:t>canter!; </w:t>
      </w:r>
      <w:r>
        <w:rPr>
          <w:b/>
          <w:color w:val="231F20"/>
          <w:sz w:val="20"/>
        </w:rPr>
        <w:t>áíkkaayiwa </w:t>
      </w:r>
      <w:r>
        <w:rPr>
          <w:color w:val="231F20"/>
          <w:sz w:val="20"/>
        </w:rPr>
        <w:t>he’s cantering/ running fast; </w:t>
      </w:r>
      <w:r>
        <w:rPr>
          <w:b/>
          <w:color w:val="231F20"/>
          <w:sz w:val="20"/>
        </w:rPr>
        <w:t>ikkááyiiksi </w:t>
      </w:r>
      <w:r>
        <w:rPr>
          <w:color w:val="231F20"/>
          <w:sz w:val="20"/>
        </w:rPr>
        <w:t>fast runners.</w:t>
      </w:r>
    </w:p>
    <w:p>
      <w:pPr>
        <w:spacing w:line="249" w:lineRule="auto" w:before="2"/>
        <w:ind w:left="309" w:right="110" w:hanging="198"/>
        <w:jc w:val="left"/>
        <w:rPr>
          <w:sz w:val="20"/>
        </w:rPr>
      </w:pPr>
      <w:r>
        <w:rPr>
          <w:b/>
          <w:color w:val="231F20"/>
          <w:sz w:val="20"/>
        </w:rPr>
        <w:t>ikkahs </w:t>
      </w:r>
      <w:r>
        <w:rPr>
          <w:i/>
          <w:color w:val="231F20"/>
          <w:sz w:val="20"/>
        </w:rPr>
        <w:t>adt; </w:t>
      </w:r>
      <w:r>
        <w:rPr>
          <w:color w:val="231F20"/>
          <w:sz w:val="20"/>
        </w:rPr>
        <w:t>humorous, funny, odd; see </w:t>
      </w:r>
      <w:r>
        <w:rPr>
          <w:b/>
          <w:color w:val="231F20"/>
          <w:sz w:val="20"/>
        </w:rPr>
        <w:t>ikkahsinaa </w:t>
      </w:r>
      <w:r>
        <w:rPr>
          <w:color w:val="231F20"/>
          <w:sz w:val="20"/>
        </w:rPr>
        <w:t>odd looking; see </w:t>
      </w:r>
      <w:r>
        <w:rPr>
          <w:b/>
          <w:color w:val="231F20"/>
          <w:sz w:val="20"/>
        </w:rPr>
        <w:t>ikkahsanii </w:t>
      </w:r>
      <w:r>
        <w:rPr>
          <w:color w:val="231F20"/>
          <w:sz w:val="20"/>
        </w:rPr>
        <w:t>tell a joke; </w:t>
      </w:r>
      <w:r>
        <w:rPr>
          <w:b/>
          <w:color w:val="231F20"/>
          <w:sz w:val="20"/>
        </w:rPr>
        <w:t>iiksíkkahsitapiiyipitsiwa </w:t>
      </w:r>
      <w:r>
        <w:rPr>
          <w:color w:val="231F20"/>
          <w:sz w:val="20"/>
        </w:rPr>
        <w:t>it is part of his character to make fun of others; </w:t>
      </w:r>
      <w:r>
        <w:rPr>
          <w:b/>
          <w:color w:val="231F20"/>
          <w:sz w:val="20"/>
        </w:rPr>
        <w:t>ikkahsitapi </w:t>
      </w:r>
      <w:r>
        <w:rPr>
          <w:color w:val="231F20"/>
          <w:sz w:val="20"/>
        </w:rPr>
        <w:t>funny person, comedian; </w:t>
      </w:r>
      <w:r>
        <w:rPr>
          <w:b/>
          <w:color w:val="231F20"/>
          <w:sz w:val="20"/>
        </w:rPr>
        <w:t>ikkahsska’si </w:t>
      </w:r>
      <w:r>
        <w:rPr>
          <w:color w:val="231F20"/>
          <w:sz w:val="20"/>
        </w:rPr>
        <w:t>act comical.</w:t>
      </w:r>
    </w:p>
    <w:p>
      <w:pPr>
        <w:spacing w:line="249" w:lineRule="auto" w:before="2"/>
        <w:ind w:left="306" w:right="128" w:hanging="196"/>
        <w:jc w:val="left"/>
        <w:rPr>
          <w:sz w:val="20"/>
        </w:rPr>
      </w:pPr>
      <w:r>
        <w:rPr>
          <w:b/>
          <w:color w:val="231F20"/>
          <w:sz w:val="20"/>
        </w:rPr>
        <w:t>ikkahsanii </w:t>
      </w:r>
      <w:r>
        <w:rPr>
          <w:i/>
          <w:color w:val="231F20"/>
          <w:sz w:val="20"/>
        </w:rPr>
        <w:t>vai; </w:t>
      </w:r>
      <w:r>
        <w:rPr>
          <w:color w:val="231F20"/>
          <w:sz w:val="20"/>
        </w:rPr>
        <w:t>say humorous things, tell a joke; </w:t>
      </w:r>
      <w:r>
        <w:rPr>
          <w:b/>
          <w:color w:val="231F20"/>
          <w:sz w:val="20"/>
        </w:rPr>
        <w:t>ikkahsaníít! </w:t>
      </w:r>
      <w:r>
        <w:rPr>
          <w:color w:val="231F20"/>
          <w:sz w:val="20"/>
        </w:rPr>
        <w:t>tell a joke!; </w:t>
      </w:r>
      <w:r>
        <w:rPr>
          <w:b/>
          <w:color w:val="231F20"/>
          <w:sz w:val="20"/>
        </w:rPr>
        <w:t>áaksikkahsaniiwa </w:t>
      </w:r>
      <w:r>
        <w:rPr>
          <w:color w:val="231F20"/>
          <w:sz w:val="20"/>
        </w:rPr>
        <w:t>she will …; </w:t>
      </w:r>
      <w:r>
        <w:rPr>
          <w:b/>
          <w:color w:val="231F20"/>
          <w:sz w:val="20"/>
        </w:rPr>
        <w:t>ikkahsániiwa </w:t>
      </w:r>
      <w:r>
        <w:rPr>
          <w:color w:val="231F20"/>
          <w:sz w:val="20"/>
        </w:rPr>
        <w:t>he told a joke; </w:t>
      </w:r>
      <w:r>
        <w:rPr>
          <w:b/>
          <w:color w:val="231F20"/>
          <w:sz w:val="20"/>
        </w:rPr>
        <w:t>nitsíkkahsanii </w:t>
      </w:r>
      <w:r>
        <w:rPr>
          <w:color w:val="231F20"/>
          <w:sz w:val="20"/>
        </w:rPr>
        <w:t>I told a joke; Rel. stem: </w:t>
      </w:r>
      <w:r>
        <w:rPr>
          <w:i/>
          <w:color w:val="231F20"/>
          <w:sz w:val="20"/>
        </w:rPr>
        <w:t>vta </w:t>
      </w:r>
      <w:r>
        <w:rPr>
          <w:b/>
          <w:color w:val="231F20"/>
          <w:sz w:val="20"/>
        </w:rPr>
        <w:t>ikkahsanist </w:t>
      </w:r>
      <w:r>
        <w:rPr>
          <w:color w:val="231F20"/>
          <w:sz w:val="20"/>
        </w:rPr>
        <w:t>tell a joke to.</w:t>
      </w:r>
    </w:p>
    <w:p>
      <w:pPr>
        <w:spacing w:before="3"/>
        <w:ind w:left="111" w:right="0" w:firstLine="0"/>
        <w:jc w:val="left"/>
        <w:rPr>
          <w:sz w:val="20"/>
        </w:rPr>
      </w:pPr>
      <w:r>
        <w:rPr>
          <w:b/>
          <w:color w:val="231F20"/>
          <w:sz w:val="20"/>
        </w:rPr>
        <w:t>ikkahsánissin </w:t>
      </w:r>
      <w:r>
        <w:rPr>
          <w:i/>
          <w:color w:val="231F20"/>
          <w:sz w:val="20"/>
        </w:rPr>
        <w:t>nin; </w:t>
      </w:r>
      <w:r>
        <w:rPr>
          <w:color w:val="231F20"/>
          <w:sz w:val="20"/>
        </w:rPr>
        <w:t>joke.</w:t>
      </w:r>
    </w:p>
    <w:p>
      <w:pPr>
        <w:spacing w:line="249" w:lineRule="auto" w:before="10"/>
        <w:ind w:left="302" w:right="249" w:hanging="192"/>
        <w:jc w:val="both"/>
        <w:rPr>
          <w:sz w:val="20"/>
        </w:rPr>
      </w:pPr>
      <w:r>
        <w:rPr>
          <w:b/>
          <w:color w:val="231F20"/>
          <w:sz w:val="20"/>
        </w:rPr>
        <w:t>ikkahsinaa </w:t>
      </w:r>
      <w:r>
        <w:rPr>
          <w:i/>
          <w:color w:val="231F20"/>
          <w:sz w:val="20"/>
        </w:rPr>
        <w:t>vai; </w:t>
      </w:r>
      <w:r>
        <w:rPr>
          <w:color w:val="231F20"/>
          <w:sz w:val="20"/>
        </w:rPr>
        <w:t>be ugly, homely (lit.: odd-looking); </w:t>
      </w:r>
      <w:r>
        <w:rPr>
          <w:b/>
          <w:color w:val="231F20"/>
          <w:sz w:val="20"/>
        </w:rPr>
        <w:t>áaksikkahsinaamma </w:t>
      </w:r>
      <w:r>
        <w:rPr>
          <w:color w:val="231F20"/>
          <w:sz w:val="20"/>
        </w:rPr>
        <w:t>she will be …; </w:t>
      </w:r>
      <w:r>
        <w:rPr>
          <w:b/>
          <w:color w:val="231F20"/>
          <w:sz w:val="20"/>
        </w:rPr>
        <w:t>ikkahsínaamma </w:t>
      </w:r>
      <w:r>
        <w:rPr>
          <w:color w:val="231F20"/>
          <w:sz w:val="20"/>
        </w:rPr>
        <w:t>he is funny-looking; </w:t>
      </w:r>
      <w:r>
        <w:rPr>
          <w:b/>
          <w:color w:val="231F20"/>
          <w:sz w:val="20"/>
        </w:rPr>
        <w:t>nitsíkahsinaa </w:t>
      </w:r>
      <w:r>
        <w:rPr>
          <w:color w:val="231F20"/>
          <w:sz w:val="20"/>
        </w:rPr>
        <w:t>I am funny- looking; Note: 3mm; Rel. stem: </w:t>
      </w:r>
      <w:r>
        <w:rPr>
          <w:i/>
          <w:color w:val="231F20"/>
          <w:sz w:val="20"/>
        </w:rPr>
        <w:t>vii </w:t>
      </w:r>
      <w:r>
        <w:rPr>
          <w:b/>
          <w:color w:val="231F20"/>
          <w:sz w:val="20"/>
        </w:rPr>
        <w:t>ikkahsinaattsi </w:t>
      </w:r>
      <w:r>
        <w:rPr>
          <w:color w:val="231F20"/>
          <w:sz w:val="20"/>
        </w:rPr>
        <w:t>be funny-looking.</w:t>
      </w:r>
    </w:p>
    <w:p>
      <w:pPr>
        <w:spacing w:line="249" w:lineRule="auto" w:before="2"/>
        <w:ind w:left="306" w:right="512" w:hanging="196"/>
        <w:jc w:val="left"/>
        <w:rPr>
          <w:sz w:val="20"/>
        </w:rPr>
      </w:pPr>
      <w:r>
        <w:rPr>
          <w:b/>
          <w:color w:val="231F20"/>
          <w:sz w:val="20"/>
        </w:rPr>
        <w:t>ikkahsistoto </w:t>
      </w:r>
      <w:r>
        <w:rPr>
          <w:i/>
          <w:color w:val="231F20"/>
          <w:sz w:val="20"/>
        </w:rPr>
        <w:t>vta; </w:t>
      </w:r>
      <w:r>
        <w:rPr>
          <w:color w:val="231F20"/>
          <w:sz w:val="20"/>
        </w:rPr>
        <w:t>joke around with, kid; </w:t>
      </w:r>
      <w:r>
        <w:rPr>
          <w:b/>
          <w:color w:val="231F20"/>
          <w:sz w:val="20"/>
        </w:rPr>
        <w:t>ikkahsístotoosa! </w:t>
      </w:r>
      <w:r>
        <w:rPr>
          <w:color w:val="231F20"/>
          <w:sz w:val="20"/>
        </w:rPr>
        <w:t>kid him!; </w:t>
      </w:r>
      <w:r>
        <w:rPr>
          <w:b/>
          <w:color w:val="231F20"/>
          <w:sz w:val="20"/>
        </w:rPr>
        <w:t>áaksikkahsistotoyiiwáyi </w:t>
      </w:r>
      <w:r>
        <w:rPr>
          <w:color w:val="231F20"/>
          <w:sz w:val="20"/>
        </w:rPr>
        <w:t>she will kid him; </w:t>
      </w:r>
      <w:r>
        <w:rPr>
          <w:b/>
          <w:color w:val="231F20"/>
          <w:sz w:val="20"/>
        </w:rPr>
        <w:t>ikkahsístotoyiiwáyi </w:t>
      </w:r>
      <w:r>
        <w:rPr>
          <w:color w:val="231F20"/>
          <w:sz w:val="20"/>
        </w:rPr>
        <w:t>he joked around with her; </w:t>
      </w:r>
      <w:r>
        <w:rPr>
          <w:b/>
          <w:color w:val="231F20"/>
          <w:sz w:val="20"/>
        </w:rPr>
        <w:t>nitsíkkahsistotooka </w:t>
      </w:r>
      <w:r>
        <w:rPr>
          <w:color w:val="231F20"/>
          <w:sz w:val="20"/>
        </w:rPr>
        <w:t>she kidded me.</w:t>
      </w:r>
    </w:p>
    <w:p>
      <w:pPr>
        <w:spacing w:before="3"/>
        <w:ind w:left="111" w:right="0" w:firstLine="0"/>
        <w:jc w:val="left"/>
        <w:rPr>
          <w:sz w:val="20"/>
        </w:rPr>
      </w:pPr>
      <w:r>
        <w:rPr>
          <w:b/>
          <w:color w:val="231F20"/>
          <w:sz w:val="20"/>
        </w:rPr>
        <w:t>ikkahsitapistoto </w:t>
      </w:r>
      <w:r>
        <w:rPr>
          <w:i/>
          <w:color w:val="231F20"/>
          <w:sz w:val="20"/>
        </w:rPr>
        <w:t>vta</w:t>
      </w:r>
      <w:r>
        <w:rPr>
          <w:color w:val="231F20"/>
          <w:sz w:val="20"/>
        </w:rPr>
        <w:t>; mock; </w:t>
      </w:r>
      <w:r>
        <w:rPr>
          <w:b/>
          <w:color w:val="231F20"/>
          <w:sz w:val="20"/>
        </w:rPr>
        <w:t>kitáaksikkahsitapistotooka </w:t>
      </w:r>
      <w:r>
        <w:rPr>
          <w:color w:val="231F20"/>
          <w:sz w:val="20"/>
        </w:rPr>
        <w:t>he will mock you.</w:t>
      </w:r>
    </w:p>
    <w:p>
      <w:pPr>
        <w:spacing w:line="249" w:lineRule="auto" w:before="10"/>
        <w:ind w:left="309" w:right="238" w:hanging="198"/>
        <w:jc w:val="left"/>
        <w:rPr>
          <w:sz w:val="20"/>
        </w:rPr>
      </w:pPr>
      <w:r>
        <w:rPr>
          <w:b/>
          <w:color w:val="231F20"/>
          <w:sz w:val="20"/>
        </w:rPr>
        <w:t>ikkahsitapimm </w:t>
      </w:r>
      <w:r>
        <w:rPr>
          <w:i/>
          <w:color w:val="231F20"/>
          <w:sz w:val="20"/>
        </w:rPr>
        <w:t>vta</w:t>
      </w:r>
      <w:r>
        <w:rPr>
          <w:color w:val="231F20"/>
          <w:sz w:val="20"/>
        </w:rPr>
        <w:t>; mock, make fun of; </w:t>
      </w:r>
      <w:r>
        <w:rPr>
          <w:b/>
          <w:color w:val="231F20"/>
          <w:sz w:val="20"/>
        </w:rPr>
        <w:t>nitsíkkahsitapimmoka </w:t>
      </w:r>
      <w:r>
        <w:rPr>
          <w:color w:val="231F20"/>
          <w:sz w:val="20"/>
        </w:rPr>
        <w:t>he made fun of me; </w:t>
      </w:r>
      <w:r>
        <w:rPr>
          <w:b/>
          <w:color w:val="231F20"/>
          <w:sz w:val="20"/>
        </w:rPr>
        <w:t>nitáíkkahsitapimmoka </w:t>
      </w:r>
      <w:r>
        <w:rPr>
          <w:color w:val="231F20"/>
          <w:sz w:val="20"/>
        </w:rPr>
        <w:t>he makes fun of me.</w:t>
      </w:r>
    </w:p>
    <w:p>
      <w:pPr>
        <w:spacing w:before="1"/>
        <w:ind w:left="48" w:right="333" w:firstLine="0"/>
        <w:jc w:val="center"/>
        <w:rPr>
          <w:sz w:val="20"/>
        </w:rPr>
      </w:pPr>
      <w:r>
        <w:rPr>
          <w:b/>
          <w:color w:val="231F20"/>
          <w:sz w:val="20"/>
        </w:rPr>
        <w:t>ikkahsi’taki </w:t>
      </w:r>
      <w:r>
        <w:rPr>
          <w:i/>
          <w:color w:val="231F20"/>
          <w:sz w:val="20"/>
        </w:rPr>
        <w:t>vai; </w:t>
      </w:r>
      <w:r>
        <w:rPr>
          <w:color w:val="231F20"/>
          <w:sz w:val="20"/>
        </w:rPr>
        <w:t>laugh; </w:t>
      </w:r>
      <w:r>
        <w:rPr>
          <w:b/>
          <w:color w:val="231F20"/>
          <w:sz w:val="20"/>
        </w:rPr>
        <w:t>ikkahsí’takit! </w:t>
      </w:r>
      <w:r>
        <w:rPr>
          <w:color w:val="231F20"/>
          <w:sz w:val="20"/>
        </w:rPr>
        <w:t>laugh!; </w:t>
      </w:r>
      <w:r>
        <w:rPr>
          <w:b/>
          <w:color w:val="231F20"/>
          <w:sz w:val="20"/>
        </w:rPr>
        <w:t>áaksikkahsi’takiwa </w:t>
      </w:r>
      <w:r>
        <w:rPr>
          <w:color w:val="231F20"/>
          <w:sz w:val="20"/>
        </w:rPr>
        <w:t>she will</w:t>
      </w:r>
    </w:p>
    <w:p>
      <w:pPr>
        <w:spacing w:before="10"/>
        <w:ind w:left="75" w:right="333" w:firstLine="0"/>
        <w:jc w:val="center"/>
        <w:rPr>
          <w:i/>
          <w:sz w:val="20"/>
        </w:rPr>
      </w:pPr>
      <w:r>
        <w:rPr>
          <w:color w:val="231F20"/>
          <w:sz w:val="20"/>
        </w:rPr>
        <w:t>…; </w:t>
      </w:r>
      <w:r>
        <w:rPr>
          <w:b/>
          <w:color w:val="231F20"/>
          <w:sz w:val="20"/>
        </w:rPr>
        <w:t>ikkahsí’takiwa </w:t>
      </w:r>
      <w:r>
        <w:rPr>
          <w:color w:val="231F20"/>
          <w:sz w:val="20"/>
        </w:rPr>
        <w:t>he laughed; </w:t>
      </w:r>
      <w:r>
        <w:rPr>
          <w:b/>
          <w:color w:val="231F20"/>
          <w:sz w:val="20"/>
        </w:rPr>
        <w:t>nitsíkkahsi’taki </w:t>
      </w:r>
      <w:r>
        <w:rPr>
          <w:color w:val="231F20"/>
          <w:sz w:val="20"/>
        </w:rPr>
        <w:t>I laughed; Rel. stems: v</w:t>
      </w:r>
      <w:r>
        <w:rPr>
          <w:i/>
          <w:color w:val="231F20"/>
          <w:sz w:val="20"/>
        </w:rPr>
        <w:t>ti</w:t>
      </w:r>
    </w:p>
    <w:p>
      <w:pPr>
        <w:spacing w:before="10"/>
        <w:ind w:left="106" w:right="1935" w:firstLine="0"/>
        <w:jc w:val="center"/>
        <w:rPr>
          <w:sz w:val="20"/>
        </w:rPr>
      </w:pPr>
      <w:r>
        <w:rPr>
          <w:b/>
          <w:color w:val="231F20"/>
          <w:sz w:val="20"/>
        </w:rPr>
        <w:t>ikkahsi’tsi, </w:t>
      </w:r>
      <w:r>
        <w:rPr>
          <w:i/>
          <w:color w:val="231F20"/>
          <w:sz w:val="20"/>
        </w:rPr>
        <w:t>vta </w:t>
      </w:r>
      <w:r>
        <w:rPr>
          <w:b/>
          <w:color w:val="231F20"/>
          <w:sz w:val="20"/>
        </w:rPr>
        <w:t>ikkahsimm </w:t>
      </w:r>
      <w:r>
        <w:rPr>
          <w:color w:val="231F20"/>
          <w:sz w:val="20"/>
        </w:rPr>
        <w:t>find humorous/ laugh at.</w:t>
      </w:r>
    </w:p>
    <w:p>
      <w:pPr>
        <w:spacing w:before="10"/>
        <w:ind w:left="111" w:right="0" w:firstLine="0"/>
        <w:jc w:val="left"/>
        <w:rPr>
          <w:sz w:val="20"/>
        </w:rPr>
      </w:pPr>
      <w:r>
        <w:rPr>
          <w:b/>
          <w:color w:val="231F20"/>
          <w:sz w:val="20"/>
        </w:rPr>
        <w:t>ikkahsska’si </w:t>
      </w:r>
      <w:r>
        <w:rPr>
          <w:i/>
          <w:color w:val="231F20"/>
          <w:sz w:val="20"/>
        </w:rPr>
        <w:t>vai</w:t>
      </w:r>
      <w:r>
        <w:rPr>
          <w:color w:val="231F20"/>
          <w:sz w:val="20"/>
        </w:rPr>
        <w:t>; act comical; </w:t>
      </w:r>
      <w:r>
        <w:rPr>
          <w:b/>
          <w:color w:val="231F20"/>
          <w:sz w:val="20"/>
        </w:rPr>
        <w:t>nitáíkkahsska’si </w:t>
      </w:r>
      <w:r>
        <w:rPr>
          <w:color w:val="231F20"/>
          <w:sz w:val="20"/>
        </w:rPr>
        <w:t>I am acting in a humorous way.</w:t>
      </w:r>
    </w:p>
    <w:p>
      <w:pPr>
        <w:spacing w:before="10"/>
        <w:ind w:left="111" w:right="0" w:firstLine="0"/>
        <w:jc w:val="left"/>
        <w:rPr>
          <w:sz w:val="20"/>
        </w:rPr>
      </w:pPr>
      <w:r>
        <w:rPr>
          <w:b/>
          <w:color w:val="231F20"/>
          <w:sz w:val="20"/>
        </w:rPr>
        <w:t>ikkak </w:t>
      </w:r>
      <w:r>
        <w:rPr>
          <w:i/>
          <w:color w:val="231F20"/>
          <w:sz w:val="20"/>
        </w:rPr>
        <w:t>adt; </w:t>
      </w:r>
      <w:r>
        <w:rPr>
          <w:color w:val="231F20"/>
          <w:sz w:val="20"/>
        </w:rPr>
        <w:t>short, low/ associated with childhood/ youth; see </w:t>
      </w:r>
      <w:r>
        <w:rPr>
          <w:b/>
          <w:color w:val="231F20"/>
          <w:sz w:val="20"/>
        </w:rPr>
        <w:t>ikkakii </w:t>
      </w:r>
      <w:r>
        <w:rPr>
          <w:color w:val="231F20"/>
          <w:sz w:val="20"/>
        </w:rPr>
        <w:t>low; see</w:t>
      </w:r>
    </w:p>
    <w:p>
      <w:pPr>
        <w:spacing w:before="10"/>
        <w:ind w:left="311" w:right="0" w:firstLine="0"/>
        <w:jc w:val="left"/>
        <w:rPr>
          <w:sz w:val="20"/>
        </w:rPr>
      </w:pPr>
      <w:r>
        <w:rPr>
          <w:b/>
          <w:color w:val="231F20"/>
          <w:sz w:val="20"/>
        </w:rPr>
        <w:t>ikkakssi </w:t>
      </w:r>
      <w:r>
        <w:rPr>
          <w:color w:val="231F20"/>
          <w:sz w:val="20"/>
        </w:rPr>
        <w:t>short; </w:t>
      </w:r>
      <w:r>
        <w:rPr>
          <w:b/>
          <w:color w:val="231F20"/>
          <w:sz w:val="20"/>
        </w:rPr>
        <w:t>kitsiiksíkkakoomi </w:t>
      </w:r>
      <w:r>
        <w:rPr>
          <w:color w:val="231F20"/>
          <w:sz w:val="20"/>
        </w:rPr>
        <w:t>you married young (female subject).</w:t>
      </w:r>
    </w:p>
    <w:p>
      <w:pPr>
        <w:spacing w:after="0"/>
        <w:jc w:val="left"/>
        <w:rPr>
          <w:sz w:val="20"/>
        </w:rPr>
        <w:sectPr>
          <w:headerReference w:type="default" r:id="rId120"/>
          <w:footerReference w:type="default" r:id="rId121"/>
          <w:footerReference w:type="even" r:id="rId122"/>
          <w:pgSz w:w="7920" w:h="12960"/>
          <w:pgMar w:header="0" w:footer="720" w:top="600" w:bottom="900" w:left="620" w:right="600"/>
          <w:pgNumType w:start="49"/>
        </w:sectPr>
      </w:pPr>
    </w:p>
    <w:p>
      <w:pPr>
        <w:pStyle w:val="Heading2"/>
        <w:tabs>
          <w:tab w:pos="5598" w:val="left" w:leader="none"/>
        </w:tabs>
      </w:pPr>
      <w:r>
        <w:rPr>
          <w:color w:val="231F20"/>
        </w:rPr>
        <w:t>ikkakii</w:t>
        <w:tab/>
        <w:t>ikkana’soyi</w:t>
      </w:r>
    </w:p>
    <w:p>
      <w:pPr>
        <w:pStyle w:val="BodyText"/>
        <w:spacing w:before="7"/>
        <w:ind w:left="0"/>
        <w:rPr>
          <w:b/>
          <w:sz w:val="24"/>
        </w:rPr>
      </w:pPr>
    </w:p>
    <w:p>
      <w:pPr>
        <w:spacing w:line="249" w:lineRule="auto" w:before="0"/>
        <w:ind w:left="311" w:right="127" w:hanging="200"/>
        <w:jc w:val="left"/>
        <w:rPr>
          <w:sz w:val="20"/>
        </w:rPr>
      </w:pPr>
      <w:r>
        <w:rPr>
          <w:b/>
          <w:color w:val="231F20"/>
          <w:sz w:val="20"/>
        </w:rPr>
        <w:t>ikkakii </w:t>
      </w:r>
      <w:r>
        <w:rPr>
          <w:i/>
          <w:color w:val="231F20"/>
          <w:sz w:val="20"/>
        </w:rPr>
        <w:t>vii; </w:t>
      </w:r>
      <w:r>
        <w:rPr>
          <w:color w:val="231F20"/>
          <w:sz w:val="20"/>
        </w:rPr>
        <w:t>low (i.e. not high); </w:t>
      </w:r>
      <w:r>
        <w:rPr>
          <w:b/>
          <w:color w:val="231F20"/>
          <w:sz w:val="20"/>
        </w:rPr>
        <w:t>áaksikkakiiwa </w:t>
      </w:r>
      <w:r>
        <w:rPr>
          <w:color w:val="231F20"/>
          <w:sz w:val="20"/>
        </w:rPr>
        <w:t>it will be low; </w:t>
      </w:r>
      <w:r>
        <w:rPr>
          <w:b/>
          <w:color w:val="231F20"/>
          <w:sz w:val="20"/>
        </w:rPr>
        <w:t>ikkakííwa anni iitáísoyo’pi </w:t>
      </w:r>
      <w:r>
        <w:rPr>
          <w:color w:val="231F20"/>
          <w:sz w:val="20"/>
        </w:rPr>
        <w:t>that table is low; Rel. stem: </w:t>
      </w:r>
      <w:r>
        <w:rPr>
          <w:i/>
          <w:color w:val="231F20"/>
          <w:sz w:val="20"/>
        </w:rPr>
        <w:t>vai </w:t>
      </w:r>
      <w:r>
        <w:rPr>
          <w:b/>
          <w:color w:val="231F20"/>
          <w:sz w:val="20"/>
        </w:rPr>
        <w:t>ikkakssi </w:t>
      </w:r>
      <w:r>
        <w:rPr>
          <w:color w:val="231F20"/>
          <w:sz w:val="20"/>
        </w:rPr>
        <w:t>be short in stature.</w:t>
      </w:r>
    </w:p>
    <w:p>
      <w:pPr>
        <w:spacing w:before="1"/>
        <w:ind w:left="111" w:right="0" w:firstLine="0"/>
        <w:jc w:val="left"/>
        <w:rPr>
          <w:sz w:val="20"/>
        </w:rPr>
      </w:pPr>
      <w:r>
        <w:rPr>
          <w:b/>
          <w:color w:val="231F20"/>
          <w:sz w:val="20"/>
        </w:rPr>
        <w:t>ikkákima’tsis </w:t>
      </w:r>
      <w:r>
        <w:rPr>
          <w:i/>
          <w:color w:val="231F20"/>
          <w:sz w:val="20"/>
        </w:rPr>
        <w:t>nan; </w:t>
      </w:r>
      <w:r>
        <w:rPr>
          <w:color w:val="231F20"/>
          <w:sz w:val="20"/>
        </w:rPr>
        <w:t>pipe cleaner; </w:t>
      </w:r>
      <w:r>
        <w:rPr>
          <w:b/>
          <w:color w:val="231F20"/>
          <w:sz w:val="20"/>
        </w:rPr>
        <w:t>nitsíkkakima’tsiiksi </w:t>
      </w:r>
      <w:r>
        <w:rPr>
          <w:color w:val="231F20"/>
          <w:sz w:val="20"/>
        </w:rPr>
        <w:t>my pipe-cleaners.</w:t>
      </w:r>
    </w:p>
    <w:p>
      <w:pPr>
        <w:spacing w:before="10"/>
        <w:ind w:left="111" w:right="0" w:firstLine="0"/>
        <w:jc w:val="left"/>
        <w:rPr>
          <w:b/>
          <w:sz w:val="20"/>
        </w:rPr>
      </w:pPr>
      <w:r>
        <w:rPr>
          <w:b/>
          <w:color w:val="231F20"/>
          <w:sz w:val="20"/>
        </w:rPr>
        <w:t>ikkakotoopii </w:t>
      </w:r>
      <w:r>
        <w:rPr>
          <w:i/>
          <w:color w:val="231F20"/>
          <w:sz w:val="20"/>
        </w:rPr>
        <w:t>vai; </w:t>
      </w:r>
      <w:r>
        <w:rPr>
          <w:color w:val="231F20"/>
          <w:sz w:val="20"/>
        </w:rPr>
        <w:t>go to boarding school at a young age; </w:t>
      </w:r>
      <w:r>
        <w:rPr>
          <w:b/>
          <w:color w:val="231F20"/>
          <w:sz w:val="20"/>
        </w:rPr>
        <w:t>ikkakótoopiit!</w:t>
      </w:r>
    </w:p>
    <w:p>
      <w:pPr>
        <w:spacing w:before="11"/>
        <w:ind w:left="303" w:right="0" w:firstLine="0"/>
        <w:jc w:val="left"/>
        <w:rPr>
          <w:sz w:val="20"/>
        </w:rPr>
      </w:pPr>
      <w:r>
        <w:rPr>
          <w:color w:val="231F20"/>
          <w:sz w:val="20"/>
        </w:rPr>
        <w:t>go to boarding school at a young age!; </w:t>
      </w:r>
      <w:r>
        <w:rPr>
          <w:b/>
          <w:color w:val="231F20"/>
          <w:sz w:val="20"/>
        </w:rPr>
        <w:t>áaksikkakotoopiiwa </w:t>
      </w:r>
      <w:r>
        <w:rPr>
          <w:color w:val="231F20"/>
          <w:sz w:val="20"/>
        </w:rPr>
        <w:t>she will …;</w:t>
      </w:r>
    </w:p>
    <w:p>
      <w:pPr>
        <w:spacing w:line="249" w:lineRule="auto" w:before="10"/>
        <w:ind w:left="111" w:right="154" w:firstLine="200"/>
        <w:jc w:val="left"/>
        <w:rPr>
          <w:sz w:val="20"/>
        </w:rPr>
      </w:pPr>
      <w:r>
        <w:rPr>
          <w:b/>
          <w:color w:val="231F20"/>
          <w:sz w:val="20"/>
        </w:rPr>
        <w:t>ikkákótoopiiwa </w:t>
      </w:r>
      <w:r>
        <w:rPr>
          <w:color w:val="231F20"/>
          <w:sz w:val="20"/>
        </w:rPr>
        <w:t>she went …; </w:t>
      </w:r>
      <w:r>
        <w:rPr>
          <w:b/>
          <w:color w:val="231F20"/>
          <w:sz w:val="20"/>
        </w:rPr>
        <w:t>nitsíkkakotoopii </w:t>
      </w:r>
      <w:r>
        <w:rPr>
          <w:color w:val="231F20"/>
          <w:sz w:val="20"/>
        </w:rPr>
        <w:t>I went …; cf. </w:t>
      </w:r>
      <w:r>
        <w:rPr>
          <w:b/>
          <w:color w:val="231F20"/>
          <w:sz w:val="20"/>
        </w:rPr>
        <w:t>ikak+oto+opii. ikkakoyisstoo </w:t>
      </w:r>
      <w:r>
        <w:rPr>
          <w:i/>
          <w:color w:val="231F20"/>
          <w:sz w:val="20"/>
        </w:rPr>
        <w:t>vti; </w:t>
      </w:r>
      <w:r>
        <w:rPr>
          <w:color w:val="231F20"/>
          <w:sz w:val="20"/>
        </w:rPr>
        <w:t>tap the bowl (of a pipe) in order to empty it of ashes;</w:t>
      </w:r>
    </w:p>
    <w:p>
      <w:pPr>
        <w:spacing w:line="249" w:lineRule="auto" w:before="1"/>
        <w:ind w:left="310" w:right="122" w:firstLine="1"/>
        <w:jc w:val="left"/>
        <w:rPr>
          <w:sz w:val="20"/>
        </w:rPr>
      </w:pPr>
      <w:r>
        <w:rPr>
          <w:b/>
          <w:color w:val="231F20"/>
          <w:sz w:val="20"/>
        </w:rPr>
        <w:t>ikkákoyisstoot! </w:t>
      </w:r>
      <w:r>
        <w:rPr>
          <w:color w:val="231F20"/>
          <w:sz w:val="20"/>
        </w:rPr>
        <w:t>tap the mouth of the overturned pipe!; </w:t>
      </w:r>
      <w:r>
        <w:rPr>
          <w:b/>
          <w:color w:val="231F20"/>
          <w:sz w:val="20"/>
        </w:rPr>
        <w:t>áaksikkakoyisstooma </w:t>
      </w:r>
      <w:r>
        <w:rPr>
          <w:color w:val="231F20"/>
          <w:sz w:val="20"/>
        </w:rPr>
        <w:t>she will tap the overturned pipe; </w:t>
      </w:r>
      <w:r>
        <w:rPr>
          <w:b/>
          <w:color w:val="231F20"/>
          <w:sz w:val="20"/>
        </w:rPr>
        <w:t>ikkákóyisstooma </w:t>
      </w:r>
      <w:r>
        <w:rPr>
          <w:color w:val="231F20"/>
          <w:sz w:val="20"/>
        </w:rPr>
        <w:t>he tapped the bowl of his pipe to empty it; </w:t>
      </w:r>
      <w:r>
        <w:rPr>
          <w:b/>
          <w:color w:val="231F20"/>
          <w:sz w:val="20"/>
        </w:rPr>
        <w:t>nitsíkkakoyisstoo’pa nitááhkoyinnimaani </w:t>
      </w:r>
      <w:r>
        <w:rPr>
          <w:color w:val="231F20"/>
          <w:sz w:val="20"/>
        </w:rPr>
        <w:t>I tapped the bowl of my pipe to empty it; Note: oo~ao.</w:t>
      </w:r>
    </w:p>
    <w:p>
      <w:pPr>
        <w:spacing w:before="3"/>
        <w:ind w:left="111" w:right="0" w:firstLine="0"/>
        <w:jc w:val="left"/>
        <w:rPr>
          <w:sz w:val="20"/>
        </w:rPr>
      </w:pPr>
      <w:r>
        <w:rPr>
          <w:b/>
          <w:color w:val="231F20"/>
          <w:sz w:val="20"/>
        </w:rPr>
        <w:t>ikkaksaapiikoan </w:t>
      </w:r>
      <w:r>
        <w:rPr>
          <w:i/>
          <w:color w:val="231F20"/>
          <w:sz w:val="20"/>
        </w:rPr>
        <w:t>nan; </w:t>
      </w:r>
      <w:r>
        <w:rPr>
          <w:color w:val="231F20"/>
          <w:sz w:val="20"/>
        </w:rPr>
        <w:t>a person of Japanese descent (lit.: short whiteman);</w:t>
      </w:r>
    </w:p>
    <w:p>
      <w:pPr>
        <w:spacing w:before="10"/>
        <w:ind w:left="305" w:right="0" w:firstLine="0"/>
        <w:jc w:val="left"/>
        <w:rPr>
          <w:sz w:val="20"/>
        </w:rPr>
      </w:pPr>
      <w:r>
        <w:rPr>
          <w:b/>
          <w:color w:val="231F20"/>
          <w:sz w:val="20"/>
        </w:rPr>
        <w:t>Ikkáksaapiikoaiksi </w:t>
      </w:r>
      <w:r>
        <w:rPr>
          <w:color w:val="231F20"/>
          <w:sz w:val="20"/>
        </w:rPr>
        <w:t>Japanese persons.</w:t>
      </w:r>
    </w:p>
    <w:p>
      <w:pPr>
        <w:spacing w:line="249" w:lineRule="auto" w:before="10"/>
        <w:ind w:left="307" w:right="602" w:hanging="197"/>
        <w:jc w:val="left"/>
        <w:rPr>
          <w:sz w:val="20"/>
        </w:rPr>
      </w:pPr>
      <w:r>
        <w:rPr>
          <w:b/>
          <w:color w:val="231F20"/>
          <w:sz w:val="20"/>
        </w:rPr>
        <w:t>ikkakssi </w:t>
      </w:r>
      <w:r>
        <w:rPr>
          <w:i/>
          <w:color w:val="231F20"/>
          <w:sz w:val="20"/>
        </w:rPr>
        <w:t>vai; </w:t>
      </w:r>
      <w:r>
        <w:rPr>
          <w:color w:val="231F20"/>
          <w:sz w:val="20"/>
        </w:rPr>
        <w:t>be short in stature; </w:t>
      </w:r>
      <w:r>
        <w:rPr>
          <w:b/>
          <w:color w:val="231F20"/>
          <w:sz w:val="20"/>
        </w:rPr>
        <w:t>(íkkakssit! </w:t>
      </w:r>
      <w:r>
        <w:rPr>
          <w:color w:val="231F20"/>
          <w:sz w:val="20"/>
        </w:rPr>
        <w:t>be short!); </w:t>
      </w:r>
      <w:r>
        <w:rPr>
          <w:b/>
          <w:color w:val="231F20"/>
          <w:sz w:val="20"/>
        </w:rPr>
        <w:t>áaksikkakssiwa </w:t>
      </w:r>
      <w:r>
        <w:rPr>
          <w:color w:val="231F20"/>
          <w:sz w:val="20"/>
        </w:rPr>
        <w:t>she will be short; </w:t>
      </w:r>
      <w:r>
        <w:rPr>
          <w:b/>
          <w:color w:val="231F20"/>
          <w:sz w:val="20"/>
        </w:rPr>
        <w:t>ikkákssiwa </w:t>
      </w:r>
      <w:r>
        <w:rPr>
          <w:color w:val="231F20"/>
          <w:sz w:val="20"/>
        </w:rPr>
        <w:t>he is short; </w:t>
      </w:r>
      <w:r>
        <w:rPr>
          <w:b/>
          <w:color w:val="231F20"/>
          <w:sz w:val="20"/>
        </w:rPr>
        <w:t>nitsíkkakssi </w:t>
      </w:r>
      <w:r>
        <w:rPr>
          <w:color w:val="231F20"/>
          <w:sz w:val="20"/>
        </w:rPr>
        <w:t>I am short; </w:t>
      </w:r>
      <w:r>
        <w:rPr>
          <w:b/>
          <w:color w:val="231F20"/>
          <w:sz w:val="20"/>
        </w:rPr>
        <w:t>máátsikkakssiwaatsiksi </w:t>
      </w:r>
      <w:r>
        <w:rPr>
          <w:color w:val="231F20"/>
          <w:sz w:val="20"/>
        </w:rPr>
        <w:t>he was not short.</w:t>
      </w:r>
    </w:p>
    <w:p>
      <w:pPr>
        <w:spacing w:before="3"/>
        <w:ind w:left="111" w:right="0" w:firstLine="0"/>
        <w:jc w:val="left"/>
        <w:rPr>
          <w:sz w:val="20"/>
        </w:rPr>
      </w:pPr>
      <w:r>
        <w:rPr>
          <w:b/>
          <w:color w:val="231F20"/>
          <w:sz w:val="20"/>
        </w:rPr>
        <w:t>ikkaksskiisi </w:t>
      </w:r>
      <w:r>
        <w:rPr>
          <w:i/>
          <w:color w:val="231F20"/>
          <w:sz w:val="20"/>
        </w:rPr>
        <w:t>vai; </w:t>
      </w:r>
      <w:r>
        <w:rPr>
          <w:color w:val="231F20"/>
          <w:sz w:val="20"/>
        </w:rPr>
        <w:t>accidentally bump one’s own face on a low object;</w:t>
      </w:r>
    </w:p>
    <w:p>
      <w:pPr>
        <w:spacing w:before="10"/>
        <w:ind w:left="301" w:right="0" w:firstLine="0"/>
        <w:jc w:val="left"/>
        <w:rPr>
          <w:sz w:val="20"/>
        </w:rPr>
      </w:pPr>
      <w:r>
        <w:rPr>
          <w:b/>
          <w:color w:val="231F20"/>
          <w:sz w:val="20"/>
        </w:rPr>
        <w:t>(ikkaksskiisit!) </w:t>
      </w:r>
      <w:r>
        <w:rPr>
          <w:color w:val="231F20"/>
          <w:sz w:val="20"/>
        </w:rPr>
        <w:t>(accidentally bump your face!); </w:t>
      </w:r>
      <w:r>
        <w:rPr>
          <w:b/>
          <w:color w:val="231F20"/>
          <w:sz w:val="20"/>
        </w:rPr>
        <w:t>áaksikkáksskiisiwa </w:t>
      </w:r>
      <w:r>
        <w:rPr>
          <w:color w:val="231F20"/>
          <w:sz w:val="20"/>
        </w:rPr>
        <w:t>she will</w:t>
      </w:r>
    </w:p>
    <w:p>
      <w:pPr>
        <w:spacing w:before="10"/>
        <w:ind w:left="224" w:right="0" w:firstLine="0"/>
        <w:jc w:val="left"/>
        <w:rPr>
          <w:sz w:val="20"/>
        </w:rPr>
      </w:pPr>
      <w:r>
        <w:rPr>
          <w:color w:val="231F20"/>
          <w:sz w:val="20"/>
        </w:rPr>
        <w:t>…; </w:t>
      </w:r>
      <w:r>
        <w:rPr>
          <w:b/>
          <w:color w:val="231F20"/>
          <w:sz w:val="20"/>
        </w:rPr>
        <w:t>ikkáksskiisiwa </w:t>
      </w:r>
      <w:r>
        <w:rPr>
          <w:color w:val="231F20"/>
          <w:sz w:val="20"/>
        </w:rPr>
        <w:t>he bumped his face; </w:t>
      </w:r>
      <w:r>
        <w:rPr>
          <w:b/>
          <w:color w:val="231F20"/>
          <w:sz w:val="20"/>
        </w:rPr>
        <w:t>nitsíkkáksskiisi </w:t>
      </w:r>
      <w:r>
        <w:rPr>
          <w:color w:val="231F20"/>
          <w:sz w:val="20"/>
        </w:rPr>
        <w:t>I bumped my face; cf.</w:t>
      </w:r>
    </w:p>
    <w:p>
      <w:pPr>
        <w:pStyle w:val="Heading2"/>
        <w:spacing w:before="10"/>
        <w:ind w:left="310"/>
      </w:pPr>
      <w:r>
        <w:rPr>
          <w:color w:val="231F20"/>
        </w:rPr>
        <w:t>sski.</w:t>
      </w:r>
    </w:p>
    <w:p>
      <w:pPr>
        <w:spacing w:line="249" w:lineRule="auto" w:before="10"/>
        <w:ind w:left="306" w:right="127" w:hanging="196"/>
        <w:jc w:val="left"/>
        <w:rPr>
          <w:sz w:val="20"/>
        </w:rPr>
      </w:pPr>
      <w:r>
        <w:rPr>
          <w:b/>
          <w:color w:val="231F20"/>
          <w:sz w:val="20"/>
        </w:rPr>
        <w:t>ikkam </w:t>
      </w:r>
      <w:r>
        <w:rPr>
          <w:i/>
          <w:color w:val="231F20"/>
          <w:sz w:val="20"/>
        </w:rPr>
        <w:t>adt; </w:t>
      </w:r>
      <w:r>
        <w:rPr>
          <w:color w:val="231F20"/>
          <w:sz w:val="20"/>
        </w:rPr>
        <w:t>fast/quickly; </w:t>
      </w:r>
      <w:r>
        <w:rPr>
          <w:b/>
          <w:color w:val="231F20"/>
          <w:sz w:val="20"/>
        </w:rPr>
        <w:t>ikkamítsinikookit! </w:t>
      </w:r>
      <w:r>
        <w:rPr>
          <w:color w:val="231F20"/>
          <w:sz w:val="20"/>
        </w:rPr>
        <w:t>tell me about it quickly!; </w:t>
      </w:r>
      <w:r>
        <w:rPr>
          <w:b/>
          <w:color w:val="231F20"/>
          <w:sz w:val="20"/>
        </w:rPr>
        <w:t>áíkkamokska’siwa </w:t>
      </w:r>
      <w:r>
        <w:rPr>
          <w:color w:val="231F20"/>
          <w:sz w:val="20"/>
        </w:rPr>
        <w:t>he runs fast; </w:t>
      </w:r>
      <w:r>
        <w:rPr>
          <w:b/>
          <w:color w:val="231F20"/>
          <w:sz w:val="20"/>
        </w:rPr>
        <w:t>nitsíkkamohkokka </w:t>
      </w:r>
      <w:r>
        <w:rPr>
          <w:color w:val="231F20"/>
          <w:sz w:val="20"/>
        </w:rPr>
        <w:t>he quickly gave (s.t.)</w:t>
      </w:r>
      <w:r>
        <w:rPr>
          <w:color w:val="231F20"/>
          <w:spacing w:val="-26"/>
          <w:sz w:val="20"/>
        </w:rPr>
        <w:t> </w:t>
      </w:r>
      <w:r>
        <w:rPr>
          <w:color w:val="231F20"/>
          <w:sz w:val="20"/>
        </w:rPr>
        <w:t>to me.</w:t>
      </w:r>
    </w:p>
    <w:p>
      <w:pPr>
        <w:spacing w:line="249" w:lineRule="auto" w:before="2"/>
        <w:ind w:left="306" w:right="254" w:hanging="196"/>
        <w:jc w:val="left"/>
        <w:rPr>
          <w:sz w:val="20"/>
        </w:rPr>
      </w:pPr>
      <w:r>
        <w:rPr>
          <w:b/>
          <w:color w:val="231F20"/>
          <w:sz w:val="20"/>
        </w:rPr>
        <w:t>ikkam </w:t>
      </w:r>
      <w:r>
        <w:rPr>
          <w:i/>
          <w:color w:val="231F20"/>
          <w:sz w:val="20"/>
        </w:rPr>
        <w:t>adt; </w:t>
      </w:r>
      <w:r>
        <w:rPr>
          <w:color w:val="231F20"/>
          <w:sz w:val="20"/>
        </w:rPr>
        <w:t>if; </w:t>
      </w:r>
      <w:r>
        <w:rPr>
          <w:b/>
          <w:color w:val="231F20"/>
          <w:sz w:val="20"/>
        </w:rPr>
        <w:t>ikkámihtsisóósi, </w:t>
      </w:r>
      <w:r>
        <w:rPr>
          <w:color w:val="231F20"/>
          <w:sz w:val="20"/>
        </w:rPr>
        <w:t>… if she goes to town, …; </w:t>
      </w:r>
      <w:r>
        <w:rPr>
          <w:b/>
          <w:color w:val="231F20"/>
          <w:sz w:val="20"/>
        </w:rPr>
        <w:t>ááhksíkkama’pitapoowa </w:t>
      </w:r>
      <w:r>
        <w:rPr>
          <w:color w:val="231F20"/>
          <w:sz w:val="20"/>
        </w:rPr>
        <w:t>she might go there; </w:t>
      </w:r>
      <w:r>
        <w:rPr>
          <w:b/>
          <w:color w:val="231F20"/>
          <w:sz w:val="20"/>
        </w:rPr>
        <w:t>ikkamá’pinoainiki, </w:t>
      </w:r>
      <w:r>
        <w:rPr>
          <w:color w:val="231F20"/>
          <w:sz w:val="20"/>
        </w:rPr>
        <w:t>… if you see her, …; </w:t>
      </w:r>
      <w:r>
        <w:rPr>
          <w:b/>
          <w:color w:val="231F20"/>
          <w:sz w:val="20"/>
        </w:rPr>
        <w:t>kamá’pamissi </w:t>
      </w:r>
      <w:r>
        <w:rPr>
          <w:color w:val="231F20"/>
          <w:sz w:val="20"/>
        </w:rPr>
        <w:t>it might be him/her.</w:t>
      </w:r>
    </w:p>
    <w:p>
      <w:pPr>
        <w:spacing w:line="249" w:lineRule="auto" w:before="3"/>
        <w:ind w:left="306" w:right="666" w:hanging="196"/>
        <w:jc w:val="left"/>
        <w:rPr>
          <w:sz w:val="20"/>
        </w:rPr>
      </w:pPr>
      <w:r>
        <w:rPr>
          <w:b/>
          <w:color w:val="231F20"/>
          <w:sz w:val="20"/>
        </w:rPr>
        <w:t>ikkamistotaki </w:t>
      </w:r>
      <w:r>
        <w:rPr>
          <w:i/>
          <w:color w:val="231F20"/>
          <w:sz w:val="20"/>
        </w:rPr>
        <w:t>vai; </w:t>
      </w:r>
      <w:r>
        <w:rPr>
          <w:color w:val="231F20"/>
          <w:sz w:val="20"/>
        </w:rPr>
        <w:t>set a fast pace; </w:t>
      </w:r>
      <w:r>
        <w:rPr>
          <w:b/>
          <w:color w:val="231F20"/>
          <w:sz w:val="20"/>
        </w:rPr>
        <w:t>ikkamístotakit! </w:t>
      </w:r>
      <w:r>
        <w:rPr>
          <w:color w:val="231F20"/>
          <w:sz w:val="20"/>
        </w:rPr>
        <w:t>set a fast pace!; </w:t>
      </w:r>
      <w:r>
        <w:rPr>
          <w:b/>
          <w:color w:val="231F20"/>
          <w:sz w:val="20"/>
        </w:rPr>
        <w:t>áaksikkamistotakiwa </w:t>
      </w:r>
      <w:r>
        <w:rPr>
          <w:color w:val="231F20"/>
          <w:sz w:val="20"/>
        </w:rPr>
        <w:t>she will …; </w:t>
      </w:r>
      <w:r>
        <w:rPr>
          <w:b/>
          <w:color w:val="231F20"/>
          <w:sz w:val="20"/>
        </w:rPr>
        <w:t>ikkamístotakiwa </w:t>
      </w:r>
      <w:r>
        <w:rPr>
          <w:color w:val="231F20"/>
          <w:sz w:val="20"/>
        </w:rPr>
        <w:t>he set a fast pace; </w:t>
      </w:r>
      <w:r>
        <w:rPr>
          <w:b/>
          <w:color w:val="231F20"/>
          <w:sz w:val="20"/>
        </w:rPr>
        <w:t>nitsíkkamistotaki </w:t>
      </w:r>
      <w:r>
        <w:rPr>
          <w:color w:val="231F20"/>
          <w:sz w:val="20"/>
        </w:rPr>
        <w:t>I set a fast pace.</w:t>
      </w:r>
    </w:p>
    <w:p>
      <w:pPr>
        <w:spacing w:before="2"/>
        <w:ind w:left="111" w:right="0" w:firstLine="0"/>
        <w:jc w:val="left"/>
        <w:rPr>
          <w:b/>
          <w:sz w:val="20"/>
        </w:rPr>
      </w:pPr>
      <w:r>
        <w:rPr>
          <w:b/>
          <w:color w:val="231F20"/>
          <w:sz w:val="20"/>
        </w:rPr>
        <w:t>ikkami’ni </w:t>
      </w:r>
      <w:r>
        <w:rPr>
          <w:i/>
          <w:color w:val="231F20"/>
          <w:sz w:val="20"/>
        </w:rPr>
        <w:t>vai; </w:t>
      </w:r>
      <w:r>
        <w:rPr>
          <w:color w:val="231F20"/>
          <w:sz w:val="20"/>
        </w:rPr>
        <w:t>faint/ have a seizure; </w:t>
      </w:r>
      <w:r>
        <w:rPr>
          <w:b/>
          <w:color w:val="231F20"/>
          <w:sz w:val="20"/>
        </w:rPr>
        <w:t>(ikkamí’nit!) </w:t>
      </w:r>
      <w:r>
        <w:rPr>
          <w:color w:val="231F20"/>
          <w:sz w:val="20"/>
        </w:rPr>
        <w:t>(faint!); </w:t>
      </w:r>
      <w:r>
        <w:rPr>
          <w:b/>
          <w:color w:val="231F20"/>
          <w:sz w:val="20"/>
        </w:rPr>
        <w:t>áaksikkami’niwa</w:t>
      </w:r>
    </w:p>
    <w:p>
      <w:pPr>
        <w:spacing w:line="249" w:lineRule="auto" w:before="10"/>
        <w:ind w:left="111" w:right="397" w:hanging="95"/>
        <w:jc w:val="center"/>
        <w:rPr>
          <w:i/>
          <w:sz w:val="20"/>
        </w:rPr>
      </w:pPr>
      <w:r>
        <w:rPr>
          <w:color w:val="231F20"/>
          <w:sz w:val="20"/>
        </w:rPr>
        <w:t>he will faint; </w:t>
      </w:r>
      <w:r>
        <w:rPr>
          <w:b/>
          <w:color w:val="231F20"/>
          <w:sz w:val="20"/>
        </w:rPr>
        <w:t>iikkamí’niwa </w:t>
      </w:r>
      <w:r>
        <w:rPr>
          <w:color w:val="231F20"/>
          <w:sz w:val="20"/>
        </w:rPr>
        <w:t>he fainted; </w:t>
      </w:r>
      <w:r>
        <w:rPr>
          <w:b/>
          <w:color w:val="231F20"/>
          <w:sz w:val="20"/>
        </w:rPr>
        <w:t>nitsíkkami’ni </w:t>
      </w:r>
      <w:r>
        <w:rPr>
          <w:color w:val="231F20"/>
          <w:sz w:val="20"/>
        </w:rPr>
        <w:t>I fainted; cf. </w:t>
      </w:r>
      <w:r>
        <w:rPr>
          <w:b/>
          <w:color w:val="231F20"/>
          <w:sz w:val="20"/>
        </w:rPr>
        <w:t>i’ni</w:t>
      </w:r>
      <w:r>
        <w:rPr>
          <w:color w:val="231F20"/>
          <w:sz w:val="20"/>
        </w:rPr>
        <w:t>. </w:t>
      </w:r>
      <w:r>
        <w:rPr>
          <w:b/>
          <w:color w:val="231F20"/>
          <w:sz w:val="20"/>
        </w:rPr>
        <w:t>ikkamssi </w:t>
      </w:r>
      <w:r>
        <w:rPr>
          <w:i/>
          <w:color w:val="231F20"/>
          <w:sz w:val="20"/>
        </w:rPr>
        <w:t>vai; </w:t>
      </w:r>
      <w:r>
        <w:rPr>
          <w:color w:val="231F20"/>
          <w:sz w:val="20"/>
        </w:rPr>
        <w:t>quick/fast; </w:t>
      </w:r>
      <w:r>
        <w:rPr>
          <w:b/>
          <w:color w:val="231F20"/>
          <w:sz w:val="20"/>
        </w:rPr>
        <w:t>ikkámssit! </w:t>
      </w:r>
      <w:r>
        <w:rPr>
          <w:color w:val="231F20"/>
          <w:sz w:val="20"/>
        </w:rPr>
        <w:t>be quick!; </w:t>
      </w:r>
      <w:r>
        <w:rPr>
          <w:b/>
          <w:color w:val="231F20"/>
          <w:sz w:val="20"/>
        </w:rPr>
        <w:t>áaksikkamssiwa </w:t>
      </w:r>
      <w:r>
        <w:rPr>
          <w:color w:val="231F20"/>
          <w:sz w:val="20"/>
        </w:rPr>
        <w:t>she will be quick; </w:t>
      </w:r>
      <w:r>
        <w:rPr>
          <w:b/>
          <w:color w:val="231F20"/>
          <w:sz w:val="20"/>
        </w:rPr>
        <w:t>ikkámssiwa </w:t>
      </w:r>
      <w:r>
        <w:rPr>
          <w:color w:val="231F20"/>
          <w:sz w:val="20"/>
        </w:rPr>
        <w:t>he is quick; </w:t>
      </w:r>
      <w:r>
        <w:rPr>
          <w:b/>
          <w:color w:val="231F20"/>
          <w:sz w:val="20"/>
        </w:rPr>
        <w:t>nitsíkkamssi </w:t>
      </w:r>
      <w:r>
        <w:rPr>
          <w:color w:val="231F20"/>
          <w:sz w:val="20"/>
        </w:rPr>
        <w:t>I am quick; Rel. stems: v</w:t>
      </w:r>
      <w:r>
        <w:rPr>
          <w:i/>
          <w:color w:val="231F20"/>
          <w:sz w:val="20"/>
        </w:rPr>
        <w:t>ti</w:t>
      </w:r>
    </w:p>
    <w:p>
      <w:pPr>
        <w:spacing w:before="3"/>
        <w:ind w:left="96" w:right="2874" w:firstLine="0"/>
        <w:jc w:val="center"/>
        <w:rPr>
          <w:sz w:val="20"/>
        </w:rPr>
      </w:pPr>
      <w:r>
        <w:rPr>
          <w:b/>
          <w:color w:val="231F20"/>
          <w:sz w:val="20"/>
        </w:rPr>
        <w:t>ikkamssatoo, </w:t>
      </w:r>
      <w:r>
        <w:rPr>
          <w:i/>
          <w:color w:val="231F20"/>
          <w:sz w:val="20"/>
        </w:rPr>
        <w:t>vta </w:t>
      </w:r>
      <w:r>
        <w:rPr>
          <w:b/>
          <w:color w:val="231F20"/>
          <w:sz w:val="20"/>
        </w:rPr>
        <w:t>ikkamssat </w:t>
      </w:r>
      <w:r>
        <w:rPr>
          <w:color w:val="231F20"/>
          <w:sz w:val="20"/>
        </w:rPr>
        <w:t>be quick to.</w:t>
      </w:r>
    </w:p>
    <w:p>
      <w:pPr>
        <w:spacing w:before="10"/>
        <w:ind w:left="96" w:right="2908" w:firstLine="0"/>
        <w:jc w:val="center"/>
        <w:rPr>
          <w:sz w:val="20"/>
        </w:rPr>
      </w:pPr>
      <w:r>
        <w:rPr>
          <w:b/>
          <w:color w:val="231F20"/>
          <w:sz w:val="20"/>
        </w:rPr>
        <w:t>ikkan </w:t>
      </w:r>
      <w:r>
        <w:rPr>
          <w:i/>
          <w:color w:val="231F20"/>
          <w:sz w:val="20"/>
        </w:rPr>
        <w:t>adt; </w:t>
      </w:r>
      <w:r>
        <w:rPr>
          <w:color w:val="231F20"/>
          <w:sz w:val="20"/>
        </w:rPr>
        <w:t>glitter; see </w:t>
      </w:r>
      <w:r>
        <w:rPr>
          <w:b/>
          <w:color w:val="231F20"/>
          <w:sz w:val="20"/>
        </w:rPr>
        <w:t>ikkana </w:t>
      </w:r>
      <w:r>
        <w:rPr>
          <w:color w:val="231F20"/>
          <w:sz w:val="20"/>
        </w:rPr>
        <w:t>sparkle, glitter.</w:t>
      </w:r>
    </w:p>
    <w:p>
      <w:pPr>
        <w:spacing w:line="249" w:lineRule="auto" w:before="10"/>
        <w:ind w:left="308" w:right="220" w:hanging="198"/>
        <w:jc w:val="left"/>
        <w:rPr>
          <w:sz w:val="20"/>
        </w:rPr>
      </w:pPr>
      <w:r>
        <w:rPr>
          <w:b/>
          <w:color w:val="231F20"/>
          <w:sz w:val="20"/>
        </w:rPr>
        <w:t>ikkana </w:t>
      </w:r>
      <w:r>
        <w:rPr>
          <w:i/>
          <w:color w:val="231F20"/>
          <w:sz w:val="20"/>
        </w:rPr>
        <w:t>vai; </w:t>
      </w:r>
      <w:r>
        <w:rPr>
          <w:color w:val="231F20"/>
          <w:sz w:val="20"/>
        </w:rPr>
        <w:t>glitter, sparkle; </w:t>
      </w:r>
      <w:r>
        <w:rPr>
          <w:b/>
          <w:color w:val="231F20"/>
          <w:sz w:val="20"/>
        </w:rPr>
        <w:t>ikkanát! </w:t>
      </w:r>
      <w:r>
        <w:rPr>
          <w:color w:val="231F20"/>
          <w:sz w:val="20"/>
        </w:rPr>
        <w:t>glitter!; </w:t>
      </w:r>
      <w:r>
        <w:rPr>
          <w:b/>
          <w:color w:val="231F20"/>
          <w:sz w:val="20"/>
        </w:rPr>
        <w:t>áaksikkanamma </w:t>
      </w:r>
      <w:r>
        <w:rPr>
          <w:color w:val="231F20"/>
          <w:sz w:val="20"/>
        </w:rPr>
        <w:t>it will glitter; </w:t>
      </w:r>
      <w:r>
        <w:rPr>
          <w:b/>
          <w:color w:val="231F20"/>
          <w:sz w:val="20"/>
        </w:rPr>
        <w:t>ikkanámma </w:t>
      </w:r>
      <w:r>
        <w:rPr>
          <w:color w:val="231F20"/>
          <w:sz w:val="20"/>
        </w:rPr>
        <w:t>it glittered; </w:t>
      </w:r>
      <w:r>
        <w:rPr>
          <w:b/>
          <w:color w:val="231F20"/>
          <w:sz w:val="20"/>
        </w:rPr>
        <w:t>nitsíkkana </w:t>
      </w:r>
      <w:r>
        <w:rPr>
          <w:color w:val="231F20"/>
          <w:sz w:val="20"/>
        </w:rPr>
        <w:t>I glittered; </w:t>
      </w:r>
      <w:r>
        <w:rPr>
          <w:b/>
          <w:color w:val="231F20"/>
          <w:sz w:val="20"/>
        </w:rPr>
        <w:t>níítáíkkanamma ánna kisápiikitsoohsa’tsisa </w:t>
      </w:r>
      <w:r>
        <w:rPr>
          <w:color w:val="231F20"/>
          <w:sz w:val="20"/>
        </w:rPr>
        <w:t>your ring is just sparkling; </w:t>
      </w:r>
      <w:r>
        <w:rPr>
          <w:b/>
          <w:color w:val="231F20"/>
          <w:sz w:val="20"/>
        </w:rPr>
        <w:t>ha’! skáí’sstatsinao’siwa, níítáíkkanamma </w:t>
      </w:r>
      <w:r>
        <w:rPr>
          <w:color w:val="231F20"/>
          <w:sz w:val="20"/>
        </w:rPr>
        <w:t>ooh! she is dressed so fine, she is just glittering (usually said in jest); Rel. stem: </w:t>
      </w:r>
      <w:r>
        <w:rPr>
          <w:i/>
          <w:color w:val="231F20"/>
          <w:sz w:val="20"/>
        </w:rPr>
        <w:t>vii </w:t>
      </w:r>
      <w:r>
        <w:rPr>
          <w:b/>
          <w:color w:val="231F20"/>
          <w:sz w:val="20"/>
        </w:rPr>
        <w:t>ikkanattsi </w:t>
      </w:r>
      <w:r>
        <w:rPr>
          <w:color w:val="231F20"/>
          <w:sz w:val="20"/>
        </w:rPr>
        <w:t>glitter.</w:t>
      </w:r>
    </w:p>
    <w:p>
      <w:pPr>
        <w:spacing w:line="249" w:lineRule="auto" w:before="4"/>
        <w:ind w:left="303" w:right="127" w:hanging="193"/>
        <w:jc w:val="left"/>
        <w:rPr>
          <w:sz w:val="20"/>
        </w:rPr>
      </w:pPr>
      <w:r>
        <w:rPr>
          <w:b/>
          <w:color w:val="231F20"/>
          <w:sz w:val="20"/>
        </w:rPr>
        <w:t>ikkana’soyi </w:t>
      </w:r>
      <w:r>
        <w:rPr>
          <w:i/>
          <w:color w:val="231F20"/>
          <w:sz w:val="20"/>
        </w:rPr>
        <w:t>vai; </w:t>
      </w:r>
      <w:r>
        <w:rPr>
          <w:color w:val="231F20"/>
          <w:sz w:val="20"/>
        </w:rPr>
        <w:t>glitter; </w:t>
      </w:r>
      <w:r>
        <w:rPr>
          <w:b/>
          <w:color w:val="231F20"/>
          <w:sz w:val="20"/>
        </w:rPr>
        <w:t>áaksikkana’soyiwa </w:t>
      </w:r>
      <w:r>
        <w:rPr>
          <w:color w:val="231F20"/>
          <w:sz w:val="20"/>
        </w:rPr>
        <w:t>it will …; </w:t>
      </w:r>
      <w:r>
        <w:rPr>
          <w:b/>
          <w:color w:val="231F20"/>
          <w:sz w:val="20"/>
        </w:rPr>
        <w:t>ikkaná’soyiwa </w:t>
      </w:r>
      <w:r>
        <w:rPr>
          <w:color w:val="231F20"/>
          <w:sz w:val="20"/>
        </w:rPr>
        <w:t>it glittered.</w:t>
      </w:r>
    </w:p>
    <w:p>
      <w:pPr>
        <w:spacing w:after="0" w:line="249" w:lineRule="auto"/>
        <w:jc w:val="left"/>
        <w:rPr>
          <w:sz w:val="20"/>
        </w:rPr>
        <w:sectPr>
          <w:headerReference w:type="default" r:id="rId123"/>
          <w:pgSz w:w="7920" w:h="12960"/>
          <w:pgMar w:header="0" w:footer="720" w:top="600" w:bottom="900" w:left="620" w:right="580"/>
        </w:sectPr>
      </w:pPr>
    </w:p>
    <w:p>
      <w:pPr>
        <w:pStyle w:val="Heading2"/>
        <w:tabs>
          <w:tab w:pos="6246" w:val="left" w:leader="none"/>
        </w:tabs>
      </w:pPr>
      <w:r>
        <w:rPr>
          <w:color w:val="231F20"/>
        </w:rPr>
        <w:t>ikkaniksoohpapoka</w:t>
        <w:tab/>
        <w:t>ikki</w:t>
      </w:r>
    </w:p>
    <w:p>
      <w:pPr>
        <w:pStyle w:val="BodyText"/>
        <w:spacing w:before="7"/>
        <w:ind w:left="0"/>
        <w:rPr>
          <w:b/>
          <w:sz w:val="24"/>
        </w:rPr>
      </w:pPr>
    </w:p>
    <w:p>
      <w:pPr>
        <w:spacing w:line="249" w:lineRule="auto" w:before="0"/>
        <w:ind w:left="306" w:right="678" w:hanging="196"/>
        <w:jc w:val="left"/>
        <w:rPr>
          <w:b/>
          <w:sz w:val="20"/>
        </w:rPr>
      </w:pPr>
      <w:r>
        <w:rPr>
          <w:b/>
          <w:color w:val="231F20"/>
          <w:sz w:val="20"/>
        </w:rPr>
        <w:t>ikkaniksoohpapoka </w:t>
      </w:r>
      <w:r>
        <w:rPr>
          <w:i/>
          <w:color w:val="231F20"/>
          <w:sz w:val="20"/>
        </w:rPr>
        <w:t>vii; </w:t>
      </w:r>
      <w:r>
        <w:rPr>
          <w:color w:val="231F20"/>
          <w:sz w:val="20"/>
        </w:rPr>
        <w:t>flutter, billow in the wind; </w:t>
      </w:r>
      <w:r>
        <w:rPr>
          <w:b/>
          <w:color w:val="231F20"/>
          <w:sz w:val="20"/>
        </w:rPr>
        <w:t>áaksikkaniksoohpapokawa anni osóka’simi </w:t>
      </w:r>
      <w:r>
        <w:rPr>
          <w:color w:val="231F20"/>
          <w:sz w:val="20"/>
        </w:rPr>
        <w:t>her dress will flutter in the wind; </w:t>
      </w:r>
      <w:r>
        <w:rPr>
          <w:b/>
          <w:color w:val="231F20"/>
          <w:sz w:val="20"/>
        </w:rPr>
        <w:t>ikkaniksoohpapokawa </w:t>
      </w:r>
      <w:r>
        <w:rPr>
          <w:color w:val="231F20"/>
          <w:sz w:val="20"/>
        </w:rPr>
        <w:t>it billowed in the wind; dialect var. </w:t>
      </w:r>
      <w:r>
        <w:rPr>
          <w:b/>
          <w:color w:val="231F20"/>
          <w:sz w:val="20"/>
        </w:rPr>
        <w:t>ikkaniihksoohpapoka.</w:t>
      </w:r>
    </w:p>
    <w:p>
      <w:pPr>
        <w:spacing w:line="249" w:lineRule="auto" w:before="3"/>
        <w:ind w:left="307" w:right="110" w:hanging="196"/>
        <w:jc w:val="left"/>
        <w:rPr>
          <w:b/>
          <w:sz w:val="20"/>
        </w:rPr>
      </w:pPr>
      <w:r>
        <w:rPr>
          <w:b/>
          <w:color w:val="231F20"/>
          <w:sz w:val="20"/>
        </w:rPr>
        <w:t>ikkaniksoohpi’yi </w:t>
      </w:r>
      <w:r>
        <w:rPr>
          <w:i/>
          <w:color w:val="231F20"/>
          <w:sz w:val="20"/>
        </w:rPr>
        <w:t>vii; </w:t>
      </w:r>
      <w:r>
        <w:rPr>
          <w:color w:val="231F20"/>
          <w:sz w:val="20"/>
        </w:rPr>
        <w:t>billow, flutter; </w:t>
      </w:r>
      <w:r>
        <w:rPr>
          <w:b/>
          <w:color w:val="231F20"/>
          <w:sz w:val="20"/>
        </w:rPr>
        <w:t>áaksikkaniksoohpi’wa nitópaihpiisoka’simi </w:t>
      </w:r>
      <w:r>
        <w:rPr>
          <w:color w:val="231F20"/>
          <w:sz w:val="20"/>
        </w:rPr>
        <w:t>my skirt will billow; </w:t>
      </w:r>
      <w:r>
        <w:rPr>
          <w:b/>
          <w:color w:val="231F20"/>
          <w:sz w:val="20"/>
        </w:rPr>
        <w:t>ikkaniksoohpi’wa </w:t>
      </w:r>
      <w:r>
        <w:rPr>
          <w:color w:val="231F20"/>
          <w:sz w:val="20"/>
        </w:rPr>
        <w:t>it billowed; Note: yi loss; dialect var. </w:t>
      </w:r>
      <w:r>
        <w:rPr>
          <w:b/>
          <w:color w:val="231F20"/>
          <w:sz w:val="20"/>
        </w:rPr>
        <w:t>ikkaniihksoohpi’yi.</w:t>
      </w:r>
    </w:p>
    <w:p>
      <w:pPr>
        <w:spacing w:line="249" w:lineRule="auto" w:before="3"/>
        <w:ind w:left="308" w:right="110" w:hanging="197"/>
        <w:jc w:val="left"/>
        <w:rPr>
          <w:sz w:val="20"/>
        </w:rPr>
      </w:pPr>
      <w:r>
        <w:rPr>
          <w:b/>
          <w:color w:val="231F20"/>
          <w:sz w:val="20"/>
        </w:rPr>
        <w:t>ikkat </w:t>
      </w:r>
      <w:r>
        <w:rPr>
          <w:i/>
          <w:color w:val="231F20"/>
          <w:sz w:val="20"/>
        </w:rPr>
        <w:t>vta; </w:t>
      </w:r>
      <w:r>
        <w:rPr>
          <w:color w:val="231F20"/>
          <w:sz w:val="20"/>
        </w:rPr>
        <w:t>inflate, e.g. a tire, doll, ball; </w:t>
      </w:r>
      <w:r>
        <w:rPr>
          <w:b/>
          <w:color w:val="231F20"/>
          <w:sz w:val="20"/>
        </w:rPr>
        <w:t>ikkatsísa! </w:t>
      </w:r>
      <w:r>
        <w:rPr>
          <w:color w:val="231F20"/>
          <w:sz w:val="20"/>
        </w:rPr>
        <w:t>inflate it!; </w:t>
      </w:r>
      <w:r>
        <w:rPr>
          <w:b/>
          <w:color w:val="231F20"/>
          <w:sz w:val="20"/>
        </w:rPr>
        <w:t>áaksikkatsiiwa otó’takainaka’siima </w:t>
      </w:r>
      <w:r>
        <w:rPr>
          <w:color w:val="231F20"/>
          <w:sz w:val="20"/>
        </w:rPr>
        <w:t>she will inflate her tire; </w:t>
      </w:r>
      <w:r>
        <w:rPr>
          <w:b/>
          <w:color w:val="231F20"/>
          <w:sz w:val="20"/>
        </w:rPr>
        <w:t>ikkatsííwa </w:t>
      </w:r>
      <w:r>
        <w:rPr>
          <w:color w:val="231F20"/>
          <w:sz w:val="20"/>
        </w:rPr>
        <w:t>he inflated it; </w:t>
      </w:r>
      <w:r>
        <w:rPr>
          <w:b/>
          <w:color w:val="231F20"/>
          <w:sz w:val="20"/>
        </w:rPr>
        <w:t>nitsíkkatawa </w:t>
      </w:r>
      <w:r>
        <w:rPr>
          <w:color w:val="231F20"/>
          <w:sz w:val="20"/>
        </w:rPr>
        <w:t>I inflated it; Rel. stem: </w:t>
      </w:r>
      <w:r>
        <w:rPr>
          <w:i/>
          <w:color w:val="231F20"/>
          <w:sz w:val="20"/>
        </w:rPr>
        <w:t>vti </w:t>
      </w:r>
      <w:r>
        <w:rPr>
          <w:b/>
          <w:color w:val="231F20"/>
          <w:sz w:val="20"/>
        </w:rPr>
        <w:t>ikkatoo </w:t>
      </w:r>
      <w:r>
        <w:rPr>
          <w:color w:val="231F20"/>
          <w:sz w:val="20"/>
        </w:rPr>
        <w:t>inflate.</w:t>
      </w:r>
    </w:p>
    <w:p>
      <w:pPr>
        <w:spacing w:before="2"/>
        <w:ind w:left="111" w:right="0" w:firstLine="0"/>
        <w:jc w:val="left"/>
        <w:rPr>
          <w:sz w:val="20"/>
        </w:rPr>
      </w:pPr>
      <w:r>
        <w:rPr>
          <w:b/>
          <w:color w:val="231F20"/>
          <w:sz w:val="20"/>
        </w:rPr>
        <w:t>ikkatoo </w:t>
      </w:r>
      <w:r>
        <w:rPr>
          <w:i/>
          <w:color w:val="231F20"/>
          <w:sz w:val="20"/>
        </w:rPr>
        <w:t>vti; </w:t>
      </w:r>
      <w:r>
        <w:rPr>
          <w:color w:val="231F20"/>
          <w:sz w:val="20"/>
        </w:rPr>
        <w:t>inflate, e.g. a balloon; </w:t>
      </w:r>
      <w:r>
        <w:rPr>
          <w:b/>
          <w:color w:val="231F20"/>
          <w:sz w:val="20"/>
        </w:rPr>
        <w:t>íkkatóót! </w:t>
      </w:r>
      <w:r>
        <w:rPr>
          <w:color w:val="231F20"/>
          <w:sz w:val="20"/>
        </w:rPr>
        <w:t>inflate it!; </w:t>
      </w:r>
      <w:r>
        <w:rPr>
          <w:b/>
          <w:color w:val="231F20"/>
          <w:sz w:val="20"/>
        </w:rPr>
        <w:t>áaksikkatooma </w:t>
      </w:r>
      <w:r>
        <w:rPr>
          <w:color w:val="231F20"/>
          <w:sz w:val="20"/>
        </w:rPr>
        <w:t>she</w:t>
      </w:r>
    </w:p>
    <w:p>
      <w:pPr>
        <w:spacing w:before="10"/>
        <w:ind w:left="303" w:right="0" w:firstLine="0"/>
        <w:jc w:val="left"/>
        <w:rPr>
          <w:sz w:val="20"/>
        </w:rPr>
      </w:pPr>
      <w:r>
        <w:rPr>
          <w:color w:val="231F20"/>
          <w:sz w:val="20"/>
        </w:rPr>
        <w:t>will inflate it; </w:t>
      </w:r>
      <w:r>
        <w:rPr>
          <w:b/>
          <w:color w:val="231F20"/>
          <w:sz w:val="20"/>
        </w:rPr>
        <w:t>íkkatóóma </w:t>
      </w:r>
      <w:r>
        <w:rPr>
          <w:color w:val="231F20"/>
          <w:sz w:val="20"/>
        </w:rPr>
        <w:t>he inflated it; </w:t>
      </w:r>
      <w:r>
        <w:rPr>
          <w:b/>
          <w:color w:val="231F20"/>
          <w:sz w:val="20"/>
        </w:rPr>
        <w:t>nitsíkkatoo’pa </w:t>
      </w:r>
      <w:r>
        <w:rPr>
          <w:color w:val="231F20"/>
          <w:sz w:val="20"/>
        </w:rPr>
        <w:t>I inflated it.</w:t>
      </w:r>
    </w:p>
    <w:p>
      <w:pPr>
        <w:spacing w:line="249" w:lineRule="auto" w:before="10"/>
        <w:ind w:left="306" w:right="224" w:hanging="195"/>
        <w:jc w:val="left"/>
        <w:rPr>
          <w:b/>
          <w:sz w:val="20"/>
        </w:rPr>
      </w:pPr>
      <w:r>
        <w:rPr>
          <w:b/>
          <w:color w:val="231F20"/>
          <w:sz w:val="20"/>
        </w:rPr>
        <w:t>ikkatsiiyi </w:t>
      </w:r>
      <w:r>
        <w:rPr>
          <w:i/>
          <w:color w:val="231F20"/>
          <w:sz w:val="20"/>
        </w:rPr>
        <w:t>vai; </w:t>
      </w:r>
      <w:r>
        <w:rPr>
          <w:color w:val="231F20"/>
          <w:sz w:val="20"/>
        </w:rPr>
        <w:t>whistle (of animals only); </w:t>
      </w:r>
      <w:r>
        <w:rPr>
          <w:b/>
          <w:color w:val="231F20"/>
          <w:sz w:val="20"/>
        </w:rPr>
        <w:t>ikkatsííyit! </w:t>
      </w:r>
      <w:r>
        <w:rPr>
          <w:color w:val="231F20"/>
          <w:sz w:val="20"/>
        </w:rPr>
        <w:t>whistle!; </w:t>
      </w:r>
      <w:r>
        <w:rPr>
          <w:b/>
          <w:color w:val="231F20"/>
          <w:sz w:val="20"/>
        </w:rPr>
        <w:t>áaksikkatsiiyiwa </w:t>
      </w:r>
      <w:r>
        <w:rPr>
          <w:color w:val="231F20"/>
          <w:sz w:val="20"/>
        </w:rPr>
        <w:t>she will whistle; </w:t>
      </w:r>
      <w:r>
        <w:rPr>
          <w:b/>
          <w:color w:val="231F20"/>
          <w:sz w:val="20"/>
        </w:rPr>
        <w:t>ikkatsííyiwa </w:t>
      </w:r>
      <w:r>
        <w:rPr>
          <w:color w:val="231F20"/>
          <w:sz w:val="20"/>
        </w:rPr>
        <w:t>he whistled; </w:t>
      </w:r>
      <w:r>
        <w:rPr>
          <w:b/>
          <w:color w:val="231F20"/>
          <w:sz w:val="20"/>
        </w:rPr>
        <w:t>amoksi áaattsistaiksi noohkáttaikkatsiiyiyaawa </w:t>
      </w:r>
      <w:r>
        <w:rPr>
          <w:color w:val="231F20"/>
          <w:sz w:val="20"/>
        </w:rPr>
        <w:t>these rabbits also whistle; see also </w:t>
      </w:r>
      <w:r>
        <w:rPr>
          <w:b/>
          <w:color w:val="231F20"/>
          <w:sz w:val="20"/>
        </w:rPr>
        <w:t>ikkatsimaa.</w:t>
      </w:r>
    </w:p>
    <w:p>
      <w:pPr>
        <w:spacing w:line="249" w:lineRule="auto" w:before="3"/>
        <w:ind w:left="302" w:right="144" w:hanging="191"/>
        <w:jc w:val="left"/>
        <w:rPr>
          <w:b/>
          <w:sz w:val="20"/>
        </w:rPr>
      </w:pPr>
      <w:r>
        <w:rPr>
          <w:b/>
          <w:color w:val="231F20"/>
          <w:sz w:val="20"/>
        </w:rPr>
        <w:t>ikkatsimaa </w:t>
      </w:r>
      <w:r>
        <w:rPr>
          <w:i/>
          <w:color w:val="231F20"/>
          <w:sz w:val="20"/>
        </w:rPr>
        <w:t>vai; </w:t>
      </w:r>
      <w:r>
        <w:rPr>
          <w:color w:val="231F20"/>
          <w:sz w:val="20"/>
        </w:rPr>
        <w:t>whistle (of animals only); </w:t>
      </w:r>
      <w:r>
        <w:rPr>
          <w:b/>
          <w:color w:val="231F20"/>
          <w:sz w:val="20"/>
        </w:rPr>
        <w:t>ikkatsímaat! </w:t>
      </w:r>
      <w:r>
        <w:rPr>
          <w:color w:val="231F20"/>
          <w:sz w:val="20"/>
        </w:rPr>
        <w:t>whistle!; </w:t>
      </w:r>
      <w:r>
        <w:rPr>
          <w:b/>
          <w:color w:val="231F20"/>
          <w:sz w:val="20"/>
        </w:rPr>
        <w:t>áaksikkatsimaawa ánna ponokáwa </w:t>
      </w:r>
      <w:r>
        <w:rPr>
          <w:color w:val="231F20"/>
          <w:sz w:val="20"/>
        </w:rPr>
        <w:t>the elk will whistle; </w:t>
      </w:r>
      <w:r>
        <w:rPr>
          <w:b/>
          <w:color w:val="231F20"/>
          <w:sz w:val="20"/>
        </w:rPr>
        <w:t>íkkatsimaawa </w:t>
      </w:r>
      <w:r>
        <w:rPr>
          <w:color w:val="231F20"/>
          <w:sz w:val="20"/>
        </w:rPr>
        <w:t>it (the animal) whistled; </w:t>
      </w:r>
      <w:r>
        <w:rPr>
          <w:b/>
          <w:color w:val="231F20"/>
          <w:sz w:val="20"/>
        </w:rPr>
        <w:t>kitsíkkatsimaa </w:t>
      </w:r>
      <w:r>
        <w:rPr>
          <w:color w:val="231F20"/>
          <w:sz w:val="20"/>
        </w:rPr>
        <w:t>you whistled; </w:t>
      </w:r>
      <w:r>
        <w:rPr>
          <w:b/>
          <w:color w:val="231F20"/>
          <w:sz w:val="20"/>
        </w:rPr>
        <w:t>ákayaaksikkatsimaawa </w:t>
      </w:r>
      <w:r>
        <w:rPr>
          <w:color w:val="231F20"/>
          <w:sz w:val="20"/>
        </w:rPr>
        <w:t>he is almost whistling (because of thirst); </w:t>
      </w:r>
      <w:r>
        <w:rPr>
          <w:b/>
          <w:color w:val="231F20"/>
          <w:sz w:val="20"/>
        </w:rPr>
        <w:t>iiyóóhtsimiwa áímmoniisi áíkkatsimaayináyi </w:t>
      </w:r>
      <w:r>
        <w:rPr>
          <w:color w:val="231F20"/>
          <w:sz w:val="20"/>
        </w:rPr>
        <w:t>he heard an otter whistling; cf. </w:t>
      </w:r>
      <w:r>
        <w:rPr>
          <w:b/>
          <w:color w:val="231F20"/>
          <w:sz w:val="20"/>
        </w:rPr>
        <w:t>ikki.</w:t>
      </w:r>
    </w:p>
    <w:p>
      <w:pPr>
        <w:spacing w:before="4"/>
        <w:ind w:left="112" w:right="0" w:firstLine="0"/>
        <w:jc w:val="left"/>
        <w:rPr>
          <w:sz w:val="20"/>
        </w:rPr>
      </w:pPr>
      <w:r>
        <w:rPr>
          <w:b/>
          <w:color w:val="231F20"/>
          <w:sz w:val="20"/>
        </w:rPr>
        <w:t>ikkatsimaanisi’yi </w:t>
      </w:r>
      <w:r>
        <w:rPr>
          <w:i/>
          <w:color w:val="231F20"/>
          <w:sz w:val="20"/>
        </w:rPr>
        <w:t>nin; </w:t>
      </w:r>
      <w:r>
        <w:rPr>
          <w:color w:val="231F20"/>
          <w:sz w:val="20"/>
        </w:rPr>
        <w:t>blister; </w:t>
      </w:r>
      <w:r>
        <w:rPr>
          <w:b/>
          <w:color w:val="231F20"/>
          <w:sz w:val="20"/>
        </w:rPr>
        <w:t>omahksíkkatsimaanisi’yiistsi </w:t>
      </w:r>
      <w:r>
        <w:rPr>
          <w:color w:val="231F20"/>
          <w:sz w:val="20"/>
        </w:rPr>
        <w:t>big blisters.</w:t>
      </w:r>
    </w:p>
    <w:p>
      <w:pPr>
        <w:spacing w:line="249" w:lineRule="auto" w:before="10"/>
        <w:ind w:left="311" w:right="110" w:hanging="200"/>
        <w:jc w:val="left"/>
        <w:rPr>
          <w:b/>
          <w:sz w:val="20"/>
        </w:rPr>
      </w:pPr>
      <w:r>
        <w:rPr>
          <w:b/>
          <w:color w:val="231F20"/>
          <w:sz w:val="20"/>
        </w:rPr>
        <w:t>ikkatsimaisstooki </w:t>
      </w:r>
      <w:r>
        <w:rPr>
          <w:i/>
          <w:color w:val="231F20"/>
          <w:sz w:val="20"/>
        </w:rPr>
        <w:t>nan; </w:t>
      </w:r>
      <w:r>
        <w:rPr>
          <w:color w:val="231F20"/>
          <w:sz w:val="20"/>
        </w:rPr>
        <w:t>lard pail (lit.: inflated ears); </w:t>
      </w:r>
      <w:r>
        <w:rPr>
          <w:b/>
          <w:color w:val="231F20"/>
          <w:sz w:val="20"/>
        </w:rPr>
        <w:t>ikkatsímáísstookiiksi </w:t>
      </w:r>
      <w:r>
        <w:rPr>
          <w:color w:val="231F20"/>
          <w:sz w:val="20"/>
        </w:rPr>
        <w:t>lard pails; cf. </w:t>
      </w:r>
      <w:r>
        <w:rPr>
          <w:b/>
          <w:color w:val="231F20"/>
          <w:sz w:val="20"/>
        </w:rPr>
        <w:t>ikkatsimaa+sstooki.</w:t>
      </w:r>
    </w:p>
    <w:p>
      <w:pPr>
        <w:spacing w:line="249" w:lineRule="auto" w:before="2"/>
        <w:ind w:left="309" w:right="204" w:hanging="198"/>
        <w:jc w:val="left"/>
        <w:rPr>
          <w:b/>
          <w:sz w:val="20"/>
        </w:rPr>
      </w:pPr>
      <w:r>
        <w:rPr>
          <w:b/>
          <w:color w:val="231F20"/>
          <w:sz w:val="20"/>
        </w:rPr>
        <w:t>ikkatsimao’tsisii </w:t>
      </w:r>
      <w:r>
        <w:rPr>
          <w:i/>
          <w:color w:val="231F20"/>
          <w:sz w:val="20"/>
        </w:rPr>
        <w:t>vai; </w:t>
      </w:r>
      <w:r>
        <w:rPr>
          <w:color w:val="231F20"/>
          <w:sz w:val="20"/>
        </w:rPr>
        <w:t>smoke and blow large amounts of smoke out of the pipe; </w:t>
      </w:r>
      <w:r>
        <w:rPr>
          <w:b/>
          <w:color w:val="231F20"/>
          <w:sz w:val="20"/>
        </w:rPr>
        <w:t>ikkatsímao’tsisiit! </w:t>
      </w:r>
      <w:r>
        <w:rPr>
          <w:color w:val="231F20"/>
          <w:sz w:val="20"/>
        </w:rPr>
        <w:t>smoke and blow smoke out!; </w:t>
      </w:r>
      <w:r>
        <w:rPr>
          <w:b/>
          <w:color w:val="231F20"/>
          <w:sz w:val="20"/>
        </w:rPr>
        <w:t>áaksíkkatsimao’tsisiiwa </w:t>
      </w:r>
      <w:r>
        <w:rPr>
          <w:color w:val="231F20"/>
          <w:sz w:val="20"/>
        </w:rPr>
        <w:t>he will blow smoke out; </w:t>
      </w:r>
      <w:r>
        <w:rPr>
          <w:b/>
          <w:color w:val="231F20"/>
          <w:sz w:val="20"/>
        </w:rPr>
        <w:t>íkkatsímao’tsisiiwa </w:t>
      </w:r>
      <w:r>
        <w:rPr>
          <w:color w:val="231F20"/>
          <w:sz w:val="20"/>
        </w:rPr>
        <w:t>he blew smoke out; </w:t>
      </w:r>
      <w:r>
        <w:rPr>
          <w:b/>
          <w:color w:val="231F20"/>
          <w:sz w:val="20"/>
        </w:rPr>
        <w:t>nitsíkkatsimao’tsisii </w:t>
      </w:r>
      <w:r>
        <w:rPr>
          <w:color w:val="231F20"/>
          <w:sz w:val="20"/>
        </w:rPr>
        <w:t>I blew out lots of smoke; cf.</w:t>
      </w:r>
      <w:r>
        <w:rPr>
          <w:color w:val="231F20"/>
          <w:spacing w:val="-7"/>
          <w:sz w:val="20"/>
        </w:rPr>
        <w:t> </w:t>
      </w:r>
      <w:r>
        <w:rPr>
          <w:b/>
          <w:color w:val="231F20"/>
          <w:sz w:val="20"/>
        </w:rPr>
        <w:t>o’tsisii.</w:t>
      </w:r>
    </w:p>
    <w:p>
      <w:pPr>
        <w:spacing w:line="249" w:lineRule="auto" w:before="3"/>
        <w:ind w:left="311" w:right="213" w:hanging="199"/>
        <w:jc w:val="left"/>
        <w:rPr>
          <w:sz w:val="20"/>
        </w:rPr>
      </w:pPr>
      <w:r>
        <w:rPr>
          <w:b/>
          <w:color w:val="231F20"/>
          <w:sz w:val="20"/>
        </w:rPr>
        <w:t>ikkattsi </w:t>
      </w:r>
      <w:r>
        <w:rPr>
          <w:i/>
          <w:color w:val="231F20"/>
          <w:sz w:val="20"/>
        </w:rPr>
        <w:t>vii; </w:t>
      </w:r>
      <w:r>
        <w:rPr>
          <w:color w:val="231F20"/>
          <w:sz w:val="20"/>
        </w:rPr>
        <w:t>dry, shrink, and harden (usu. a soft, pliable object, e.g. hide, paint, bread); </w:t>
      </w:r>
      <w:r>
        <w:rPr>
          <w:b/>
          <w:color w:val="231F20"/>
          <w:sz w:val="20"/>
        </w:rPr>
        <w:t>áaksikkattsiwa </w:t>
      </w:r>
      <w:r>
        <w:rPr>
          <w:color w:val="231F20"/>
          <w:sz w:val="20"/>
        </w:rPr>
        <w:t>it will dry, shrink and harden; </w:t>
      </w:r>
      <w:r>
        <w:rPr>
          <w:b/>
          <w:color w:val="231F20"/>
          <w:sz w:val="20"/>
        </w:rPr>
        <w:t>ikkáttsiwa </w:t>
      </w:r>
      <w:r>
        <w:rPr>
          <w:color w:val="231F20"/>
          <w:sz w:val="20"/>
        </w:rPr>
        <w:t>it dried, shrank, and hardened; </w:t>
      </w:r>
      <w:r>
        <w:rPr>
          <w:b/>
          <w:color w:val="231F20"/>
          <w:sz w:val="20"/>
        </w:rPr>
        <w:t>níítsikkattsiyi omistsi niitsítsikiistsi </w:t>
      </w:r>
      <w:r>
        <w:rPr>
          <w:color w:val="231F20"/>
          <w:sz w:val="20"/>
        </w:rPr>
        <w:t>those moccasins really dried, shrank and hardened (after being saturated).</w:t>
      </w:r>
    </w:p>
    <w:p>
      <w:pPr>
        <w:pStyle w:val="Heading3"/>
        <w:spacing w:line="249" w:lineRule="auto" w:before="4"/>
        <w:ind w:left="309" w:right="755" w:hanging="197"/>
      </w:pPr>
      <w:r>
        <w:rPr>
          <w:b/>
          <w:color w:val="231F20"/>
        </w:rPr>
        <w:t>ikkawatoo </w:t>
      </w:r>
      <w:r>
        <w:rPr>
          <w:i/>
          <w:color w:val="231F20"/>
        </w:rPr>
        <w:t>vti; </w:t>
      </w:r>
      <w:r>
        <w:rPr>
          <w:color w:val="231F20"/>
        </w:rPr>
        <w:t>strike repeatedly with a pointed object, peck at, chip away at; </w:t>
      </w:r>
      <w:r>
        <w:rPr>
          <w:b/>
          <w:color w:val="231F20"/>
        </w:rPr>
        <w:t>ikkáwatoot! </w:t>
      </w:r>
      <w:r>
        <w:rPr>
          <w:color w:val="231F20"/>
        </w:rPr>
        <w:t>chip at it (e.g. a hole in the ice for ice fishing);</w:t>
      </w:r>
    </w:p>
    <w:p>
      <w:pPr>
        <w:spacing w:line="249" w:lineRule="auto" w:before="1"/>
        <w:ind w:left="309" w:right="260" w:hanging="2"/>
        <w:jc w:val="left"/>
        <w:rPr>
          <w:sz w:val="20"/>
        </w:rPr>
      </w:pPr>
      <w:r>
        <w:rPr>
          <w:b/>
          <w:color w:val="231F20"/>
          <w:sz w:val="20"/>
        </w:rPr>
        <w:t>áaksikkawatooma </w:t>
      </w:r>
      <w:r>
        <w:rPr>
          <w:color w:val="231F20"/>
          <w:sz w:val="20"/>
        </w:rPr>
        <w:t>he will peck at it; </w:t>
      </w:r>
      <w:r>
        <w:rPr>
          <w:b/>
          <w:color w:val="231F20"/>
          <w:sz w:val="20"/>
        </w:rPr>
        <w:t>ánna pi’kssííwa íkkawatooma anni nitsíísoahpi </w:t>
      </w:r>
      <w:r>
        <w:rPr>
          <w:color w:val="231F20"/>
          <w:sz w:val="20"/>
        </w:rPr>
        <w:t>the bird pecked at the food I gave it; </w:t>
      </w:r>
      <w:r>
        <w:rPr>
          <w:b/>
          <w:color w:val="231F20"/>
          <w:sz w:val="20"/>
        </w:rPr>
        <w:t>nitsikkawatoo’pa </w:t>
      </w:r>
      <w:r>
        <w:rPr>
          <w:color w:val="231F20"/>
          <w:sz w:val="20"/>
        </w:rPr>
        <w:t>I struck at it; Rel. stems: v</w:t>
      </w:r>
      <w:r>
        <w:rPr>
          <w:i/>
          <w:color w:val="231F20"/>
          <w:sz w:val="20"/>
        </w:rPr>
        <w:t>ai </w:t>
      </w:r>
      <w:r>
        <w:rPr>
          <w:b/>
          <w:color w:val="231F20"/>
          <w:sz w:val="20"/>
        </w:rPr>
        <w:t>ikkawa</w:t>
      </w:r>
      <w:r>
        <w:rPr>
          <w:i/>
          <w:color w:val="231F20"/>
          <w:sz w:val="20"/>
        </w:rPr>
        <w:t>, vta </w:t>
      </w:r>
      <w:r>
        <w:rPr>
          <w:b/>
          <w:color w:val="231F20"/>
          <w:sz w:val="20"/>
        </w:rPr>
        <w:t>ikkawat </w:t>
      </w:r>
      <w:r>
        <w:rPr>
          <w:color w:val="231F20"/>
          <w:sz w:val="20"/>
        </w:rPr>
        <w:t>peck (at s.t.), strike/peck at repeatedly ….</w:t>
      </w:r>
    </w:p>
    <w:p>
      <w:pPr>
        <w:spacing w:line="249" w:lineRule="auto" w:before="4"/>
        <w:ind w:left="307" w:right="417" w:hanging="196"/>
        <w:jc w:val="both"/>
        <w:rPr>
          <w:sz w:val="20"/>
        </w:rPr>
      </w:pPr>
      <w:r>
        <w:rPr>
          <w:b/>
          <w:color w:val="231F20"/>
          <w:sz w:val="20"/>
        </w:rPr>
        <w:t>ikki </w:t>
      </w:r>
      <w:r>
        <w:rPr>
          <w:i/>
          <w:color w:val="231F20"/>
          <w:sz w:val="20"/>
        </w:rPr>
        <w:t>vai; </w:t>
      </w:r>
      <w:r>
        <w:rPr>
          <w:color w:val="231F20"/>
          <w:sz w:val="20"/>
        </w:rPr>
        <w:t>blow into a trumpet, whistle, or other wind instrument; </w:t>
      </w:r>
      <w:r>
        <w:rPr>
          <w:b/>
          <w:color w:val="231F20"/>
          <w:sz w:val="20"/>
        </w:rPr>
        <w:t>ikkít! </w:t>
      </w:r>
      <w:r>
        <w:rPr>
          <w:color w:val="231F20"/>
          <w:sz w:val="20"/>
        </w:rPr>
        <w:t>blow into s.t.!; </w:t>
      </w:r>
      <w:r>
        <w:rPr>
          <w:b/>
          <w:color w:val="231F20"/>
          <w:sz w:val="20"/>
        </w:rPr>
        <w:t>áaksikkiwa </w:t>
      </w:r>
      <w:r>
        <w:rPr>
          <w:color w:val="231F20"/>
          <w:sz w:val="20"/>
        </w:rPr>
        <w:t>she will …; </w:t>
      </w:r>
      <w:r>
        <w:rPr>
          <w:b/>
          <w:color w:val="231F20"/>
          <w:sz w:val="20"/>
        </w:rPr>
        <w:t>íkkiwa </w:t>
      </w:r>
      <w:r>
        <w:rPr>
          <w:color w:val="231F20"/>
          <w:sz w:val="20"/>
        </w:rPr>
        <w:t>he blew into s.t.; </w:t>
      </w:r>
      <w:r>
        <w:rPr>
          <w:b/>
          <w:color w:val="231F20"/>
          <w:sz w:val="20"/>
        </w:rPr>
        <w:t>nitsíkki </w:t>
      </w:r>
      <w:r>
        <w:rPr>
          <w:color w:val="231F20"/>
          <w:sz w:val="20"/>
        </w:rPr>
        <w:t>I blew into s.t.</w:t>
      </w:r>
    </w:p>
    <w:p>
      <w:pPr>
        <w:spacing w:after="0" w:line="249" w:lineRule="auto"/>
        <w:jc w:val="both"/>
        <w:rPr>
          <w:sz w:val="20"/>
        </w:rPr>
        <w:sectPr>
          <w:headerReference w:type="default" r:id="rId124"/>
          <w:footerReference w:type="default" r:id="rId125"/>
          <w:footerReference w:type="even" r:id="rId126"/>
          <w:pgSz w:w="7920" w:h="12960"/>
          <w:pgMar w:header="0" w:footer="720" w:top="600" w:bottom="900" w:left="620" w:right="600"/>
          <w:pgNumType w:start="51"/>
        </w:sectPr>
      </w:pPr>
    </w:p>
    <w:p>
      <w:pPr>
        <w:pStyle w:val="Heading2"/>
        <w:tabs>
          <w:tab w:pos="5546" w:val="left" w:leader="none"/>
        </w:tabs>
      </w:pPr>
      <w:r>
        <w:rPr>
          <w:color w:val="231F20"/>
        </w:rPr>
        <w:t>ikki</w:t>
        <w:tab/>
        <w:t>ikkinaa’pssi</w:t>
      </w:r>
    </w:p>
    <w:p>
      <w:pPr>
        <w:pStyle w:val="BodyText"/>
        <w:spacing w:before="7"/>
        <w:ind w:left="0"/>
        <w:rPr>
          <w:b/>
          <w:sz w:val="24"/>
        </w:rPr>
      </w:pPr>
    </w:p>
    <w:p>
      <w:pPr>
        <w:spacing w:line="249" w:lineRule="auto" w:before="0"/>
        <w:ind w:left="308" w:right="110" w:hanging="198"/>
        <w:jc w:val="left"/>
        <w:rPr>
          <w:sz w:val="20"/>
        </w:rPr>
      </w:pPr>
      <w:r>
        <w:rPr>
          <w:b/>
          <w:color w:val="231F20"/>
          <w:sz w:val="20"/>
        </w:rPr>
        <w:t>ikki </w:t>
      </w:r>
      <w:r>
        <w:rPr>
          <w:i/>
          <w:color w:val="231F20"/>
          <w:sz w:val="20"/>
        </w:rPr>
        <w:t>vta</w:t>
      </w:r>
      <w:r>
        <w:rPr>
          <w:color w:val="231F20"/>
          <w:sz w:val="20"/>
        </w:rPr>
        <w:t>; train/break (a horse); </w:t>
      </w:r>
      <w:r>
        <w:rPr>
          <w:b/>
          <w:color w:val="231F20"/>
          <w:sz w:val="20"/>
        </w:rPr>
        <w:t>ikkíís</w:t>
      </w:r>
      <w:r>
        <w:rPr>
          <w:color w:val="231F20"/>
          <w:sz w:val="20"/>
        </w:rPr>
        <w:t>! train him!; </w:t>
      </w:r>
      <w:r>
        <w:rPr>
          <w:b/>
          <w:color w:val="231F20"/>
          <w:sz w:val="20"/>
        </w:rPr>
        <w:t>áíkkiiwáyi </w:t>
      </w:r>
      <w:r>
        <w:rPr>
          <w:color w:val="231F20"/>
          <w:sz w:val="20"/>
        </w:rPr>
        <w:t>he’s training him; </w:t>
      </w:r>
      <w:r>
        <w:rPr>
          <w:b/>
          <w:color w:val="231F20"/>
          <w:sz w:val="20"/>
        </w:rPr>
        <w:t>nitsíkkiaawa omi óta’si </w:t>
      </w:r>
      <w:r>
        <w:rPr>
          <w:color w:val="231F20"/>
          <w:sz w:val="20"/>
        </w:rPr>
        <w:t>I broke/trained his horse; Rel. stem: </w:t>
      </w:r>
      <w:r>
        <w:rPr>
          <w:i/>
          <w:color w:val="231F20"/>
          <w:sz w:val="20"/>
        </w:rPr>
        <w:t>vai </w:t>
      </w:r>
      <w:r>
        <w:rPr>
          <w:b/>
          <w:color w:val="231F20"/>
          <w:sz w:val="20"/>
        </w:rPr>
        <w:t>ikkisstaa </w:t>
      </w:r>
      <w:r>
        <w:rPr>
          <w:color w:val="231F20"/>
          <w:sz w:val="20"/>
        </w:rPr>
        <w:t>break bronks.</w:t>
      </w:r>
    </w:p>
    <w:p>
      <w:pPr>
        <w:spacing w:line="249" w:lineRule="auto" w:before="2"/>
        <w:ind w:left="311" w:right="302" w:hanging="200"/>
        <w:jc w:val="left"/>
        <w:rPr>
          <w:sz w:val="20"/>
        </w:rPr>
      </w:pPr>
      <w:r>
        <w:rPr>
          <w:b/>
          <w:color w:val="231F20"/>
          <w:sz w:val="20"/>
        </w:rPr>
        <w:t>ikkiaakat </w:t>
      </w:r>
      <w:r>
        <w:rPr>
          <w:i/>
          <w:color w:val="231F20"/>
          <w:sz w:val="20"/>
        </w:rPr>
        <w:t>vta; </w:t>
      </w:r>
      <w:r>
        <w:rPr>
          <w:color w:val="231F20"/>
          <w:sz w:val="20"/>
        </w:rPr>
        <w:t>catch in a trap; </w:t>
      </w:r>
      <w:r>
        <w:rPr>
          <w:b/>
          <w:color w:val="231F20"/>
          <w:sz w:val="20"/>
        </w:rPr>
        <w:t>ikkiáákatsisa! </w:t>
      </w:r>
      <w:r>
        <w:rPr>
          <w:color w:val="231F20"/>
          <w:sz w:val="20"/>
        </w:rPr>
        <w:t>trap it!; </w:t>
      </w:r>
      <w:r>
        <w:rPr>
          <w:b/>
          <w:color w:val="231F20"/>
          <w:sz w:val="20"/>
        </w:rPr>
        <w:t>áaksikkiaakatsiiwa </w:t>
      </w:r>
      <w:r>
        <w:rPr>
          <w:color w:val="231F20"/>
          <w:sz w:val="20"/>
        </w:rPr>
        <w:t>she caught it in a trap; </w:t>
      </w:r>
      <w:r>
        <w:rPr>
          <w:b/>
          <w:color w:val="231F20"/>
          <w:sz w:val="20"/>
        </w:rPr>
        <w:t>ikkiáákatsiiwa ánni káánaisskiinaayi </w:t>
      </w:r>
      <w:r>
        <w:rPr>
          <w:color w:val="231F20"/>
          <w:sz w:val="20"/>
        </w:rPr>
        <w:t>he caught the mouse in a trap; </w:t>
      </w:r>
      <w:r>
        <w:rPr>
          <w:b/>
          <w:color w:val="231F20"/>
          <w:sz w:val="20"/>
        </w:rPr>
        <w:t>nitsíkkiaakakka </w:t>
      </w:r>
      <w:r>
        <w:rPr>
          <w:color w:val="231F20"/>
          <w:sz w:val="20"/>
        </w:rPr>
        <w:t>she caught me in the</w:t>
      </w:r>
      <w:r>
        <w:rPr>
          <w:color w:val="231F20"/>
          <w:spacing w:val="-7"/>
          <w:sz w:val="20"/>
        </w:rPr>
        <w:t> </w:t>
      </w:r>
      <w:r>
        <w:rPr>
          <w:color w:val="231F20"/>
          <w:sz w:val="20"/>
        </w:rPr>
        <w:t>trap.</w:t>
      </w:r>
    </w:p>
    <w:p>
      <w:pPr>
        <w:spacing w:line="249" w:lineRule="auto" w:before="3"/>
        <w:ind w:left="310" w:right="110" w:hanging="200"/>
        <w:jc w:val="left"/>
        <w:rPr>
          <w:sz w:val="20"/>
        </w:rPr>
      </w:pPr>
      <w:r>
        <w:rPr>
          <w:b/>
          <w:color w:val="231F20"/>
          <w:sz w:val="20"/>
        </w:rPr>
        <w:t>ikkiaaki </w:t>
      </w:r>
      <w:r>
        <w:rPr>
          <w:i/>
          <w:color w:val="231F20"/>
          <w:sz w:val="20"/>
        </w:rPr>
        <w:t>vai; </w:t>
      </w:r>
      <w:r>
        <w:rPr>
          <w:color w:val="231F20"/>
          <w:sz w:val="20"/>
        </w:rPr>
        <w:t>trap; </w:t>
      </w:r>
      <w:r>
        <w:rPr>
          <w:b/>
          <w:color w:val="231F20"/>
          <w:sz w:val="20"/>
        </w:rPr>
        <w:t>ikkiáákit </w:t>
      </w:r>
      <w:r>
        <w:rPr>
          <w:color w:val="231F20"/>
          <w:sz w:val="20"/>
        </w:rPr>
        <w:t>trap!; </w:t>
      </w:r>
      <w:r>
        <w:rPr>
          <w:b/>
          <w:color w:val="231F20"/>
          <w:sz w:val="20"/>
        </w:rPr>
        <w:t>nitáaksíkkiaaki </w:t>
      </w:r>
      <w:r>
        <w:rPr>
          <w:color w:val="231F20"/>
          <w:sz w:val="20"/>
        </w:rPr>
        <w:t>I will trap; </w:t>
      </w:r>
      <w:r>
        <w:rPr>
          <w:b/>
          <w:color w:val="231F20"/>
          <w:sz w:val="20"/>
        </w:rPr>
        <w:t>ikkiáákiwa </w:t>
      </w:r>
      <w:r>
        <w:rPr>
          <w:color w:val="231F20"/>
          <w:sz w:val="20"/>
        </w:rPr>
        <w:t>he trapped; </w:t>
      </w:r>
      <w:r>
        <w:rPr>
          <w:b/>
          <w:color w:val="231F20"/>
          <w:sz w:val="20"/>
        </w:rPr>
        <w:t>nitsíkkiaaki </w:t>
      </w:r>
      <w:r>
        <w:rPr>
          <w:color w:val="231F20"/>
          <w:sz w:val="20"/>
        </w:rPr>
        <w:t>I trapped; Rel. stem: </w:t>
      </w:r>
      <w:r>
        <w:rPr>
          <w:i/>
          <w:color w:val="231F20"/>
          <w:sz w:val="20"/>
        </w:rPr>
        <w:t>vta </w:t>
      </w:r>
      <w:r>
        <w:rPr>
          <w:b/>
          <w:color w:val="231F20"/>
          <w:sz w:val="20"/>
        </w:rPr>
        <w:t>ikkiaakat </w:t>
      </w:r>
      <w:r>
        <w:rPr>
          <w:color w:val="231F20"/>
          <w:sz w:val="20"/>
        </w:rPr>
        <w:t>trap.</w:t>
      </w:r>
    </w:p>
    <w:p>
      <w:pPr>
        <w:spacing w:before="1"/>
        <w:ind w:left="111" w:right="0" w:firstLine="0"/>
        <w:jc w:val="left"/>
        <w:rPr>
          <w:sz w:val="20"/>
        </w:rPr>
      </w:pPr>
      <w:r>
        <w:rPr>
          <w:b/>
          <w:color w:val="231F20"/>
          <w:sz w:val="20"/>
        </w:rPr>
        <w:t>ikkiaakia’tsis </w:t>
      </w:r>
      <w:r>
        <w:rPr>
          <w:i/>
          <w:color w:val="231F20"/>
          <w:sz w:val="20"/>
        </w:rPr>
        <w:t>nan; </w:t>
      </w:r>
      <w:r>
        <w:rPr>
          <w:color w:val="231F20"/>
          <w:sz w:val="20"/>
        </w:rPr>
        <w:t>animal trap; </w:t>
      </w:r>
      <w:r>
        <w:rPr>
          <w:b/>
          <w:color w:val="231F20"/>
          <w:sz w:val="20"/>
        </w:rPr>
        <w:t>ikkiáákia’tsiiksi </w:t>
      </w:r>
      <w:r>
        <w:rPr>
          <w:color w:val="231F20"/>
          <w:sz w:val="20"/>
        </w:rPr>
        <w:t>animal traps; cf.</w:t>
      </w:r>
    </w:p>
    <w:p>
      <w:pPr>
        <w:pStyle w:val="Heading2"/>
        <w:spacing w:before="10"/>
        <w:ind w:left="311"/>
      </w:pPr>
      <w:r>
        <w:rPr>
          <w:color w:val="231F20"/>
        </w:rPr>
        <w:t>ikkiaaki+a’tsis.</w:t>
      </w:r>
    </w:p>
    <w:p>
      <w:pPr>
        <w:spacing w:line="249" w:lineRule="auto" w:before="10"/>
        <w:ind w:left="303" w:right="110" w:hanging="193"/>
        <w:jc w:val="left"/>
        <w:rPr>
          <w:sz w:val="20"/>
        </w:rPr>
      </w:pPr>
      <w:r>
        <w:rPr>
          <w:b/>
          <w:color w:val="231F20"/>
          <w:sz w:val="20"/>
        </w:rPr>
        <w:t>ikkia’. </w:t>
      </w:r>
      <w:r>
        <w:rPr>
          <w:i/>
          <w:color w:val="231F20"/>
          <w:sz w:val="20"/>
        </w:rPr>
        <w:t>adt; </w:t>
      </w:r>
      <w:r>
        <w:rPr>
          <w:color w:val="231F20"/>
          <w:sz w:val="20"/>
        </w:rPr>
        <w:t>finally (after delay or difficulty); </w:t>
      </w:r>
      <w:r>
        <w:rPr>
          <w:b/>
          <w:color w:val="231F20"/>
          <w:sz w:val="20"/>
        </w:rPr>
        <w:t>ikkíá’yoohkottsí’poyiwa </w:t>
      </w:r>
      <w:r>
        <w:rPr>
          <w:color w:val="231F20"/>
          <w:sz w:val="20"/>
        </w:rPr>
        <w:t>she had difficulty beginning to speak; </w:t>
      </w:r>
      <w:r>
        <w:rPr>
          <w:b/>
          <w:color w:val="231F20"/>
          <w:sz w:val="20"/>
        </w:rPr>
        <w:t>nitáíkkia’waahkayi </w:t>
      </w:r>
      <w:r>
        <w:rPr>
          <w:color w:val="231F20"/>
          <w:sz w:val="20"/>
        </w:rPr>
        <w:t>I have difficulty starting home; </w:t>
      </w:r>
      <w:r>
        <w:rPr>
          <w:b/>
          <w:color w:val="231F20"/>
          <w:sz w:val="20"/>
        </w:rPr>
        <w:t>ikkiá’yao’toowa </w:t>
      </w:r>
      <w:r>
        <w:rPr>
          <w:color w:val="231F20"/>
          <w:sz w:val="20"/>
        </w:rPr>
        <w:t>he finally arrived; </w:t>
      </w:r>
      <w:r>
        <w:rPr>
          <w:b/>
          <w:color w:val="231F20"/>
          <w:sz w:val="20"/>
        </w:rPr>
        <w:t>áíkkia’yáísakssiwa </w:t>
      </w:r>
      <w:r>
        <w:rPr>
          <w:color w:val="231F20"/>
          <w:sz w:val="20"/>
        </w:rPr>
        <w:t>he’s finally leaving; Note: y~w.</w:t>
      </w:r>
    </w:p>
    <w:p>
      <w:pPr>
        <w:spacing w:line="249" w:lineRule="auto" w:before="4"/>
        <w:ind w:left="302" w:right="110" w:hanging="192"/>
        <w:jc w:val="left"/>
        <w:rPr>
          <w:b/>
          <w:sz w:val="20"/>
        </w:rPr>
      </w:pPr>
      <w:r>
        <w:rPr>
          <w:b/>
          <w:color w:val="231F20"/>
          <w:sz w:val="20"/>
        </w:rPr>
        <w:t>ikkia’tsis </w:t>
      </w:r>
      <w:r>
        <w:rPr>
          <w:i/>
          <w:color w:val="231F20"/>
          <w:sz w:val="20"/>
        </w:rPr>
        <w:t>nan; </w:t>
      </w:r>
      <w:r>
        <w:rPr>
          <w:color w:val="231F20"/>
          <w:sz w:val="20"/>
        </w:rPr>
        <w:t>whistle; </w:t>
      </w:r>
      <w:r>
        <w:rPr>
          <w:b/>
          <w:color w:val="231F20"/>
          <w:sz w:val="20"/>
        </w:rPr>
        <w:t>poksíkkia’tsiiksi </w:t>
      </w:r>
      <w:r>
        <w:rPr>
          <w:color w:val="231F20"/>
          <w:sz w:val="20"/>
        </w:rPr>
        <w:t>little whistles; </w:t>
      </w:r>
      <w:r>
        <w:rPr>
          <w:b/>
          <w:color w:val="231F20"/>
          <w:sz w:val="20"/>
        </w:rPr>
        <w:t>nitsíkkia’tsisa </w:t>
      </w:r>
      <w:r>
        <w:rPr>
          <w:color w:val="231F20"/>
          <w:sz w:val="20"/>
        </w:rPr>
        <w:t>my whistle; cf. </w:t>
      </w:r>
      <w:r>
        <w:rPr>
          <w:b/>
          <w:color w:val="231F20"/>
          <w:sz w:val="20"/>
        </w:rPr>
        <w:t>ikki+a’tsis.</w:t>
      </w:r>
    </w:p>
    <w:p>
      <w:pPr>
        <w:spacing w:line="249" w:lineRule="auto" w:before="1"/>
        <w:ind w:left="306" w:right="1383" w:hanging="196"/>
        <w:jc w:val="left"/>
        <w:rPr>
          <w:sz w:val="20"/>
        </w:rPr>
      </w:pPr>
      <w:r>
        <w:rPr>
          <w:b/>
          <w:color w:val="231F20"/>
          <w:sz w:val="20"/>
        </w:rPr>
        <w:t>ikkihkaa </w:t>
      </w:r>
      <w:r>
        <w:rPr>
          <w:i/>
          <w:color w:val="231F20"/>
          <w:sz w:val="20"/>
        </w:rPr>
        <w:t>vai; </w:t>
      </w:r>
      <w:r>
        <w:rPr>
          <w:color w:val="231F20"/>
          <w:sz w:val="20"/>
        </w:rPr>
        <w:t>have a boil/abscess; </w:t>
      </w:r>
      <w:r>
        <w:rPr>
          <w:b/>
          <w:color w:val="231F20"/>
          <w:sz w:val="20"/>
        </w:rPr>
        <w:t>(ikkihkáát!) </w:t>
      </w:r>
      <w:r>
        <w:rPr>
          <w:color w:val="231F20"/>
          <w:sz w:val="20"/>
        </w:rPr>
        <w:t>(have a boil!); </w:t>
      </w:r>
      <w:r>
        <w:rPr>
          <w:b/>
          <w:color w:val="231F20"/>
          <w:sz w:val="20"/>
        </w:rPr>
        <w:t>áaksikkihkaawa </w:t>
      </w:r>
      <w:r>
        <w:rPr>
          <w:color w:val="231F20"/>
          <w:sz w:val="20"/>
        </w:rPr>
        <w:t>he will …; </w:t>
      </w:r>
      <w:r>
        <w:rPr>
          <w:b/>
          <w:color w:val="231F20"/>
          <w:sz w:val="20"/>
        </w:rPr>
        <w:t>ikkihkááwa </w:t>
      </w:r>
      <w:r>
        <w:rPr>
          <w:color w:val="231F20"/>
          <w:sz w:val="20"/>
        </w:rPr>
        <w:t>he has a boil; </w:t>
      </w:r>
      <w:r>
        <w:rPr>
          <w:b/>
          <w:color w:val="231F20"/>
          <w:sz w:val="20"/>
        </w:rPr>
        <w:t>nitsíkkihkaahpinnaan </w:t>
      </w:r>
      <w:r>
        <w:rPr>
          <w:color w:val="231F20"/>
          <w:sz w:val="20"/>
        </w:rPr>
        <w:t>we have boils; </w:t>
      </w:r>
      <w:r>
        <w:rPr>
          <w:b/>
          <w:color w:val="231F20"/>
          <w:sz w:val="20"/>
        </w:rPr>
        <w:t>ikkihkáán </w:t>
      </w:r>
      <w:r>
        <w:rPr>
          <w:color w:val="231F20"/>
          <w:sz w:val="20"/>
        </w:rPr>
        <w:t>abcess/boil.</w:t>
      </w:r>
    </w:p>
    <w:p>
      <w:pPr>
        <w:spacing w:before="3"/>
        <w:ind w:left="111" w:right="0" w:firstLine="0"/>
        <w:jc w:val="left"/>
        <w:rPr>
          <w:sz w:val="20"/>
        </w:rPr>
      </w:pPr>
      <w:r>
        <w:rPr>
          <w:b/>
          <w:color w:val="231F20"/>
          <w:sz w:val="20"/>
        </w:rPr>
        <w:t>ikkihkimiko </w:t>
      </w:r>
      <w:r>
        <w:rPr>
          <w:i/>
          <w:color w:val="231F20"/>
          <w:sz w:val="20"/>
        </w:rPr>
        <w:t>nin; </w:t>
      </w:r>
      <w:r>
        <w:rPr>
          <w:color w:val="231F20"/>
          <w:sz w:val="20"/>
        </w:rPr>
        <w:t>narrow ridge; </w:t>
      </w:r>
      <w:r>
        <w:rPr>
          <w:b/>
          <w:color w:val="231F20"/>
          <w:sz w:val="20"/>
        </w:rPr>
        <w:t>ikkihkímikoistsi </w:t>
      </w:r>
      <w:r>
        <w:rPr>
          <w:color w:val="231F20"/>
          <w:sz w:val="20"/>
        </w:rPr>
        <w:t>narrow ridges.</w:t>
      </w:r>
    </w:p>
    <w:p>
      <w:pPr>
        <w:spacing w:line="249" w:lineRule="auto" w:before="10"/>
        <w:ind w:left="308" w:right="290" w:hanging="198"/>
        <w:jc w:val="both"/>
        <w:rPr>
          <w:sz w:val="20"/>
        </w:rPr>
      </w:pPr>
      <w:r>
        <w:rPr>
          <w:b/>
          <w:color w:val="231F20"/>
          <w:sz w:val="20"/>
        </w:rPr>
        <w:t>ikkihkini </w:t>
      </w:r>
      <w:r>
        <w:rPr>
          <w:i/>
          <w:color w:val="231F20"/>
          <w:sz w:val="20"/>
        </w:rPr>
        <w:t>adt; </w:t>
      </w:r>
      <w:r>
        <w:rPr>
          <w:color w:val="231F20"/>
          <w:sz w:val="20"/>
        </w:rPr>
        <w:t>sad/dull/depressing/boring, insipid; </w:t>
      </w:r>
      <w:r>
        <w:rPr>
          <w:b/>
          <w:color w:val="231F20"/>
          <w:sz w:val="20"/>
        </w:rPr>
        <w:t>ikkihkíniiksistsikowa </w:t>
      </w:r>
      <w:r>
        <w:rPr>
          <w:color w:val="231F20"/>
          <w:sz w:val="20"/>
        </w:rPr>
        <w:t>dull day; </w:t>
      </w:r>
      <w:r>
        <w:rPr>
          <w:b/>
          <w:color w:val="231F20"/>
          <w:sz w:val="20"/>
        </w:rPr>
        <w:t>nitsíkkihkínii’taki </w:t>
      </w:r>
      <w:r>
        <w:rPr>
          <w:color w:val="231F20"/>
          <w:sz w:val="20"/>
        </w:rPr>
        <w:t>I’m sad; </w:t>
      </w:r>
      <w:r>
        <w:rPr>
          <w:b/>
          <w:color w:val="231F20"/>
          <w:sz w:val="20"/>
        </w:rPr>
        <w:t>nitsííkohtsikkihkínii’taki </w:t>
      </w:r>
      <w:r>
        <w:rPr>
          <w:color w:val="231F20"/>
          <w:sz w:val="20"/>
        </w:rPr>
        <w:t>I am depressed over it.</w:t>
      </w:r>
    </w:p>
    <w:p>
      <w:pPr>
        <w:spacing w:line="249" w:lineRule="auto" w:before="2"/>
        <w:ind w:left="306" w:right="312" w:hanging="196"/>
        <w:jc w:val="left"/>
        <w:rPr>
          <w:sz w:val="20"/>
        </w:rPr>
      </w:pPr>
      <w:r>
        <w:rPr>
          <w:b/>
          <w:color w:val="231F20"/>
          <w:sz w:val="20"/>
        </w:rPr>
        <w:t>ikkihkinioohsi  </w:t>
      </w:r>
      <w:r>
        <w:rPr>
          <w:i/>
          <w:color w:val="231F20"/>
          <w:sz w:val="20"/>
        </w:rPr>
        <w:t>vai; </w:t>
      </w:r>
      <w:r>
        <w:rPr>
          <w:color w:val="231F20"/>
          <w:sz w:val="20"/>
        </w:rPr>
        <w:t>depress </w:t>
      </w:r>
      <w:r>
        <w:rPr>
          <w:color w:val="231F20"/>
          <w:spacing w:val="-3"/>
          <w:sz w:val="20"/>
        </w:rPr>
        <w:t>one’s </w:t>
      </w:r>
      <w:r>
        <w:rPr>
          <w:color w:val="231F20"/>
          <w:sz w:val="20"/>
        </w:rPr>
        <w:t>self by thinking sad or unpleasant thoughts; </w:t>
      </w:r>
      <w:r>
        <w:rPr>
          <w:b/>
          <w:color w:val="231F20"/>
          <w:sz w:val="20"/>
        </w:rPr>
        <w:t>miináttsikkihkínioohsit! </w:t>
      </w:r>
      <w:r>
        <w:rPr>
          <w:color w:val="231F20"/>
          <w:sz w:val="20"/>
        </w:rPr>
        <w:t>don’t depress yourself anymore!; </w:t>
      </w:r>
      <w:r>
        <w:rPr>
          <w:b/>
          <w:color w:val="231F20"/>
          <w:sz w:val="20"/>
        </w:rPr>
        <w:t>áaksikkihkínioohsiwa </w:t>
      </w:r>
      <w:r>
        <w:rPr>
          <w:color w:val="231F20"/>
          <w:sz w:val="20"/>
        </w:rPr>
        <w:t>she will …; </w:t>
      </w:r>
      <w:r>
        <w:rPr>
          <w:b/>
          <w:color w:val="231F20"/>
          <w:sz w:val="20"/>
        </w:rPr>
        <w:t>ikkihkínioohsiwa </w:t>
      </w:r>
      <w:r>
        <w:rPr>
          <w:color w:val="231F20"/>
          <w:sz w:val="20"/>
        </w:rPr>
        <w:t>he made himself feel depressed; </w:t>
      </w:r>
      <w:r>
        <w:rPr>
          <w:b/>
          <w:color w:val="231F20"/>
          <w:sz w:val="20"/>
        </w:rPr>
        <w:t>nitsíkkihkínioohsi </w:t>
      </w:r>
      <w:r>
        <w:rPr>
          <w:color w:val="231F20"/>
          <w:sz w:val="20"/>
        </w:rPr>
        <w:t>I made myself feel depressed (by thinking unpleasant thoughts).</w:t>
      </w:r>
    </w:p>
    <w:p>
      <w:pPr>
        <w:spacing w:line="249" w:lineRule="auto" w:before="4"/>
        <w:ind w:left="304" w:right="177" w:hanging="194"/>
        <w:jc w:val="left"/>
        <w:rPr>
          <w:sz w:val="20"/>
        </w:rPr>
      </w:pPr>
      <w:r>
        <w:rPr>
          <w:b/>
          <w:color w:val="231F20"/>
          <w:sz w:val="20"/>
        </w:rPr>
        <w:t>ikkimaani  </w:t>
      </w:r>
      <w:r>
        <w:rPr>
          <w:i/>
          <w:color w:val="231F20"/>
          <w:sz w:val="20"/>
        </w:rPr>
        <w:t>vai; </w:t>
      </w:r>
      <w:r>
        <w:rPr>
          <w:color w:val="231F20"/>
          <w:sz w:val="20"/>
        </w:rPr>
        <w:t>use a feather as head ornament; </w:t>
      </w:r>
      <w:r>
        <w:rPr>
          <w:b/>
          <w:color w:val="231F20"/>
          <w:sz w:val="20"/>
        </w:rPr>
        <w:t>ikkimáánit! </w:t>
      </w:r>
      <w:r>
        <w:rPr>
          <w:color w:val="231F20"/>
          <w:sz w:val="20"/>
        </w:rPr>
        <w:t>wear a feather as a head ornament!; </w:t>
      </w:r>
      <w:r>
        <w:rPr>
          <w:b/>
          <w:color w:val="231F20"/>
          <w:sz w:val="20"/>
        </w:rPr>
        <w:t>áaksikkímaaniwa </w:t>
      </w:r>
      <w:r>
        <w:rPr>
          <w:color w:val="231F20"/>
          <w:sz w:val="20"/>
        </w:rPr>
        <w:t>she will …; </w:t>
      </w:r>
      <w:r>
        <w:rPr>
          <w:b/>
          <w:color w:val="231F20"/>
          <w:sz w:val="20"/>
        </w:rPr>
        <w:t>ikkímaaniwa </w:t>
      </w:r>
      <w:r>
        <w:rPr>
          <w:color w:val="231F20"/>
          <w:sz w:val="20"/>
        </w:rPr>
        <w:t>he wore a feather; </w:t>
      </w:r>
      <w:r>
        <w:rPr>
          <w:b/>
          <w:color w:val="231F20"/>
          <w:sz w:val="20"/>
        </w:rPr>
        <w:t>nitsíkkímaani </w:t>
      </w:r>
      <w:r>
        <w:rPr>
          <w:color w:val="231F20"/>
          <w:sz w:val="20"/>
        </w:rPr>
        <w:t>I wore a feather; Rel. stem: </w:t>
      </w:r>
      <w:r>
        <w:rPr>
          <w:i/>
          <w:color w:val="231F20"/>
          <w:sz w:val="20"/>
        </w:rPr>
        <w:t>vti </w:t>
      </w:r>
      <w:r>
        <w:rPr>
          <w:b/>
          <w:color w:val="231F20"/>
          <w:sz w:val="20"/>
        </w:rPr>
        <w:t>ikkimaanatoo </w:t>
      </w:r>
      <w:r>
        <w:rPr>
          <w:color w:val="231F20"/>
          <w:sz w:val="20"/>
        </w:rPr>
        <w:t>use as a head ornament.</w:t>
      </w:r>
    </w:p>
    <w:p>
      <w:pPr>
        <w:spacing w:line="249" w:lineRule="auto" w:before="4"/>
        <w:ind w:left="303" w:right="110" w:hanging="193"/>
        <w:jc w:val="left"/>
        <w:rPr>
          <w:sz w:val="20"/>
        </w:rPr>
      </w:pPr>
      <w:r>
        <w:rPr>
          <w:b/>
          <w:color w:val="231F20"/>
          <w:sz w:val="20"/>
        </w:rPr>
        <w:t>ikkina </w:t>
      </w:r>
      <w:r>
        <w:rPr>
          <w:i/>
          <w:color w:val="231F20"/>
          <w:sz w:val="20"/>
        </w:rPr>
        <w:t>adt; </w:t>
      </w:r>
      <w:r>
        <w:rPr>
          <w:color w:val="231F20"/>
          <w:sz w:val="20"/>
        </w:rPr>
        <w:t>slow/soft; </w:t>
      </w:r>
      <w:r>
        <w:rPr>
          <w:b/>
          <w:color w:val="231F20"/>
          <w:sz w:val="20"/>
        </w:rPr>
        <w:t>ikkináí’poyit </w:t>
      </w:r>
      <w:r>
        <w:rPr>
          <w:color w:val="231F20"/>
          <w:sz w:val="20"/>
        </w:rPr>
        <w:t>speak slowly/clearly!; see </w:t>
      </w:r>
      <w:r>
        <w:rPr>
          <w:b/>
          <w:color w:val="231F20"/>
          <w:sz w:val="20"/>
        </w:rPr>
        <w:t>ikkinaa’pssi </w:t>
      </w:r>
      <w:r>
        <w:rPr>
          <w:color w:val="231F20"/>
          <w:sz w:val="20"/>
        </w:rPr>
        <w:t>be gentle; </w:t>
      </w:r>
      <w:r>
        <w:rPr>
          <w:b/>
          <w:color w:val="231F20"/>
          <w:sz w:val="20"/>
        </w:rPr>
        <w:t>ikkináínihki </w:t>
      </w:r>
      <w:r>
        <w:rPr>
          <w:color w:val="231F20"/>
          <w:sz w:val="20"/>
        </w:rPr>
        <w:t>gentle singer (a name).</w:t>
      </w:r>
    </w:p>
    <w:p>
      <w:pPr>
        <w:spacing w:line="249" w:lineRule="auto" w:before="1"/>
        <w:ind w:left="306" w:right="110" w:hanging="196"/>
        <w:jc w:val="left"/>
        <w:rPr>
          <w:sz w:val="20"/>
        </w:rPr>
      </w:pPr>
      <w:r>
        <w:rPr>
          <w:b/>
          <w:color w:val="231F20"/>
          <w:sz w:val="20"/>
        </w:rPr>
        <w:t>ikkinaa’pssi </w:t>
      </w:r>
      <w:r>
        <w:rPr>
          <w:i/>
          <w:color w:val="231F20"/>
          <w:sz w:val="20"/>
        </w:rPr>
        <w:t>vai; </w:t>
      </w:r>
      <w:r>
        <w:rPr>
          <w:color w:val="231F20"/>
          <w:sz w:val="20"/>
        </w:rPr>
        <w:t>be tame, gentle, peaceful; </w:t>
      </w:r>
      <w:r>
        <w:rPr>
          <w:b/>
          <w:color w:val="231F20"/>
          <w:sz w:val="20"/>
        </w:rPr>
        <w:t>íkkináa’pssit! </w:t>
      </w:r>
      <w:r>
        <w:rPr>
          <w:color w:val="231F20"/>
          <w:sz w:val="20"/>
        </w:rPr>
        <w:t>be gentle!; </w:t>
      </w:r>
      <w:r>
        <w:rPr>
          <w:b/>
          <w:color w:val="231F20"/>
          <w:sz w:val="20"/>
        </w:rPr>
        <w:t>áaksíkkinaa’pssiwa </w:t>
      </w:r>
      <w:r>
        <w:rPr>
          <w:color w:val="231F20"/>
          <w:sz w:val="20"/>
        </w:rPr>
        <w:t>she will be …; </w:t>
      </w:r>
      <w:r>
        <w:rPr>
          <w:b/>
          <w:color w:val="231F20"/>
          <w:sz w:val="20"/>
        </w:rPr>
        <w:t>ánna nóta’siwa iksíkkinaa’pssiwa </w:t>
      </w:r>
      <w:r>
        <w:rPr>
          <w:color w:val="231F20"/>
          <w:sz w:val="20"/>
        </w:rPr>
        <w:t>my horse is tame; </w:t>
      </w:r>
      <w:r>
        <w:rPr>
          <w:b/>
          <w:color w:val="231F20"/>
          <w:sz w:val="20"/>
        </w:rPr>
        <w:t>nitsíkkinaa’pssi </w:t>
      </w:r>
      <w:r>
        <w:rPr>
          <w:color w:val="231F20"/>
          <w:sz w:val="20"/>
        </w:rPr>
        <w:t>I am gentle; Rel. stem: </w:t>
      </w:r>
      <w:r>
        <w:rPr>
          <w:i/>
          <w:color w:val="231F20"/>
          <w:sz w:val="20"/>
        </w:rPr>
        <w:t>vii </w:t>
      </w:r>
      <w:r>
        <w:rPr>
          <w:b/>
          <w:color w:val="231F20"/>
          <w:sz w:val="20"/>
        </w:rPr>
        <w:t>ikkinaa’pii </w:t>
      </w:r>
      <w:r>
        <w:rPr>
          <w:color w:val="231F20"/>
          <w:sz w:val="20"/>
        </w:rPr>
        <w:t>be peaceful.</w:t>
      </w:r>
    </w:p>
    <w:p>
      <w:pPr>
        <w:spacing w:after="0" w:line="249" w:lineRule="auto"/>
        <w:jc w:val="left"/>
        <w:rPr>
          <w:sz w:val="20"/>
        </w:rPr>
        <w:sectPr>
          <w:headerReference w:type="default" r:id="rId127"/>
          <w:pgSz w:w="7920" w:h="12960"/>
          <w:pgMar w:header="0" w:footer="720" w:top="600" w:bottom="900" w:left="620" w:right="600"/>
        </w:sectPr>
      </w:pPr>
    </w:p>
    <w:p>
      <w:pPr>
        <w:pStyle w:val="Heading2"/>
        <w:tabs>
          <w:tab w:pos="5390" w:val="left" w:leader="none"/>
        </w:tabs>
      </w:pPr>
      <w:r>
        <w:rPr>
          <w:color w:val="231F20"/>
        </w:rPr>
        <w:t>ikkiniihkimiksiiyi</w:t>
        <w:tab/>
        <w:t>ikkiyattsoohsi</w:t>
      </w:r>
    </w:p>
    <w:p>
      <w:pPr>
        <w:pStyle w:val="BodyText"/>
        <w:spacing w:before="7"/>
        <w:ind w:left="0"/>
        <w:rPr>
          <w:b/>
          <w:sz w:val="24"/>
        </w:rPr>
      </w:pPr>
    </w:p>
    <w:p>
      <w:pPr>
        <w:spacing w:line="249" w:lineRule="auto" w:before="0"/>
        <w:ind w:left="308" w:right="230" w:hanging="197"/>
        <w:jc w:val="left"/>
        <w:rPr>
          <w:sz w:val="20"/>
        </w:rPr>
      </w:pPr>
      <w:r>
        <w:rPr>
          <w:b/>
          <w:color w:val="231F20"/>
          <w:sz w:val="20"/>
        </w:rPr>
        <w:t>ikkiniihkimiksiiyi  </w:t>
      </w:r>
      <w:r>
        <w:rPr>
          <w:i/>
          <w:color w:val="231F20"/>
          <w:sz w:val="20"/>
        </w:rPr>
        <w:t>vti; </w:t>
      </w:r>
      <w:r>
        <w:rPr>
          <w:color w:val="231F20"/>
          <w:sz w:val="20"/>
        </w:rPr>
        <w:t>soften (the ground)/plough; </w:t>
      </w:r>
      <w:r>
        <w:rPr>
          <w:b/>
          <w:color w:val="231F20"/>
          <w:sz w:val="20"/>
        </w:rPr>
        <w:t>ikkinííhkimiksiiyit! </w:t>
      </w:r>
      <w:r>
        <w:rPr>
          <w:color w:val="231F20"/>
          <w:sz w:val="20"/>
        </w:rPr>
        <w:t>soften it (the ground)!; </w:t>
      </w:r>
      <w:r>
        <w:rPr>
          <w:b/>
          <w:color w:val="231F20"/>
          <w:sz w:val="20"/>
        </w:rPr>
        <w:t>áaksikkiniihkimiksiiyima anni otáyaakitsipisatsi’nssimaahpi </w:t>
      </w:r>
      <w:r>
        <w:rPr>
          <w:color w:val="231F20"/>
          <w:sz w:val="20"/>
        </w:rPr>
        <w:t>she will soften the place where she will</w:t>
      </w:r>
      <w:r>
        <w:rPr>
          <w:color w:val="231F20"/>
          <w:spacing w:val="-24"/>
          <w:sz w:val="20"/>
        </w:rPr>
        <w:t> </w:t>
      </w:r>
      <w:r>
        <w:rPr>
          <w:color w:val="231F20"/>
          <w:sz w:val="20"/>
        </w:rPr>
        <w:t>plant</w:t>
      </w:r>
    </w:p>
    <w:p>
      <w:pPr>
        <w:spacing w:line="249" w:lineRule="auto" w:before="2"/>
        <w:ind w:left="311" w:right="132" w:hanging="3"/>
        <w:jc w:val="left"/>
        <w:rPr>
          <w:sz w:val="20"/>
        </w:rPr>
      </w:pPr>
      <w:r>
        <w:rPr>
          <w:color w:val="231F20"/>
          <w:sz w:val="20"/>
        </w:rPr>
        <w:t>her garden; </w:t>
      </w:r>
      <w:r>
        <w:rPr>
          <w:b/>
          <w:color w:val="231F20"/>
          <w:sz w:val="20"/>
        </w:rPr>
        <w:t>íkkinííhkimiksíiyima </w:t>
      </w:r>
      <w:r>
        <w:rPr>
          <w:color w:val="231F20"/>
          <w:sz w:val="20"/>
        </w:rPr>
        <w:t>he softened it; </w:t>
      </w:r>
      <w:r>
        <w:rPr>
          <w:b/>
          <w:color w:val="231F20"/>
          <w:sz w:val="20"/>
        </w:rPr>
        <w:t>nitsíkkiniihkimiksiiyii’pa </w:t>
      </w:r>
      <w:r>
        <w:rPr>
          <w:color w:val="231F20"/>
          <w:sz w:val="20"/>
        </w:rPr>
        <w:t>I softened it; Rel. stem: </w:t>
      </w:r>
      <w:r>
        <w:rPr>
          <w:i/>
          <w:color w:val="231F20"/>
          <w:sz w:val="20"/>
        </w:rPr>
        <w:t>vai </w:t>
      </w:r>
      <w:r>
        <w:rPr>
          <w:b/>
          <w:color w:val="231F20"/>
          <w:sz w:val="20"/>
        </w:rPr>
        <w:t>ikkiniihkimiksaaki </w:t>
      </w:r>
      <w:r>
        <w:rPr>
          <w:color w:val="231F20"/>
          <w:sz w:val="20"/>
        </w:rPr>
        <w:t>plough.</w:t>
      </w:r>
    </w:p>
    <w:p>
      <w:pPr>
        <w:spacing w:line="249" w:lineRule="auto" w:before="2"/>
        <w:ind w:left="302" w:right="311" w:hanging="192"/>
        <w:jc w:val="left"/>
        <w:rPr>
          <w:sz w:val="20"/>
        </w:rPr>
      </w:pPr>
      <w:r>
        <w:rPr>
          <w:b/>
          <w:color w:val="231F20"/>
          <w:sz w:val="20"/>
        </w:rPr>
        <w:t>ikkiniistotsi </w:t>
      </w:r>
      <w:r>
        <w:rPr>
          <w:i/>
          <w:color w:val="231F20"/>
          <w:sz w:val="20"/>
        </w:rPr>
        <w:t>vti; </w:t>
      </w:r>
      <w:r>
        <w:rPr>
          <w:color w:val="231F20"/>
          <w:sz w:val="20"/>
        </w:rPr>
        <w:t>soften; </w:t>
      </w:r>
      <w:r>
        <w:rPr>
          <w:b/>
          <w:color w:val="231F20"/>
          <w:sz w:val="20"/>
        </w:rPr>
        <w:t>ikkiníístotsit! </w:t>
      </w:r>
      <w:r>
        <w:rPr>
          <w:color w:val="231F20"/>
          <w:sz w:val="20"/>
        </w:rPr>
        <w:t>soften it; </w:t>
      </w:r>
      <w:r>
        <w:rPr>
          <w:b/>
          <w:color w:val="231F20"/>
          <w:sz w:val="20"/>
        </w:rPr>
        <w:t>áaksikkiniistotsima omi otsítayáakitsi’nssimaahpi </w:t>
      </w:r>
      <w:r>
        <w:rPr>
          <w:color w:val="231F20"/>
          <w:sz w:val="20"/>
        </w:rPr>
        <w:t>she will soften where she plans to plant; </w:t>
      </w:r>
      <w:r>
        <w:rPr>
          <w:b/>
          <w:color w:val="231F20"/>
          <w:sz w:val="20"/>
        </w:rPr>
        <w:t>ikkiníístotsima </w:t>
      </w:r>
      <w:r>
        <w:rPr>
          <w:color w:val="231F20"/>
          <w:sz w:val="20"/>
        </w:rPr>
        <w:t>he softened it; </w:t>
      </w:r>
      <w:r>
        <w:rPr>
          <w:b/>
          <w:color w:val="231F20"/>
          <w:sz w:val="20"/>
        </w:rPr>
        <w:t>nitsíkkiniistotsii’pa </w:t>
      </w:r>
      <w:r>
        <w:rPr>
          <w:color w:val="231F20"/>
          <w:sz w:val="20"/>
        </w:rPr>
        <w:t>I softened it; Rel. stem: </w:t>
      </w:r>
      <w:r>
        <w:rPr>
          <w:i/>
          <w:color w:val="231F20"/>
          <w:sz w:val="20"/>
        </w:rPr>
        <w:t>vta </w:t>
      </w:r>
      <w:r>
        <w:rPr>
          <w:b/>
          <w:color w:val="231F20"/>
          <w:sz w:val="20"/>
        </w:rPr>
        <w:t>ikkiniistot </w:t>
      </w:r>
      <w:r>
        <w:rPr>
          <w:color w:val="231F20"/>
          <w:sz w:val="20"/>
        </w:rPr>
        <w:t>soften.</w:t>
      </w:r>
    </w:p>
    <w:p>
      <w:pPr>
        <w:spacing w:before="3"/>
        <w:ind w:left="111" w:right="0" w:firstLine="0"/>
        <w:jc w:val="left"/>
        <w:rPr>
          <w:sz w:val="20"/>
        </w:rPr>
      </w:pPr>
      <w:r>
        <w:rPr>
          <w:b/>
          <w:color w:val="231F20"/>
          <w:sz w:val="20"/>
        </w:rPr>
        <w:t>ikkiniohpokon </w:t>
      </w:r>
      <w:r>
        <w:rPr>
          <w:i/>
          <w:color w:val="231F20"/>
          <w:sz w:val="20"/>
        </w:rPr>
        <w:t>nan; </w:t>
      </w:r>
      <w:r>
        <w:rPr>
          <w:color w:val="231F20"/>
          <w:sz w:val="20"/>
        </w:rPr>
        <w:t>softball (lit.: slow/soft ball); </w:t>
      </w:r>
      <w:r>
        <w:rPr>
          <w:b/>
          <w:color w:val="231F20"/>
          <w:sz w:val="20"/>
        </w:rPr>
        <w:t>ikkinióhpokoiksi </w:t>
      </w:r>
      <w:r>
        <w:rPr>
          <w:color w:val="231F20"/>
          <w:sz w:val="20"/>
        </w:rPr>
        <w:t>softballs.</w:t>
      </w:r>
    </w:p>
    <w:p>
      <w:pPr>
        <w:spacing w:before="10"/>
        <w:ind w:left="111" w:right="0" w:firstLine="0"/>
        <w:jc w:val="left"/>
        <w:rPr>
          <w:b/>
          <w:sz w:val="20"/>
        </w:rPr>
      </w:pPr>
      <w:r>
        <w:rPr>
          <w:b/>
          <w:color w:val="231F20"/>
          <w:sz w:val="20"/>
        </w:rPr>
        <w:t>ikkinisii </w:t>
      </w:r>
      <w:r>
        <w:rPr>
          <w:i/>
          <w:color w:val="231F20"/>
          <w:sz w:val="20"/>
        </w:rPr>
        <w:t>vii; </w:t>
      </w:r>
      <w:r>
        <w:rPr>
          <w:color w:val="231F20"/>
          <w:sz w:val="20"/>
        </w:rPr>
        <w:t>soft, easy; </w:t>
      </w:r>
      <w:r>
        <w:rPr>
          <w:b/>
          <w:color w:val="231F20"/>
          <w:sz w:val="20"/>
        </w:rPr>
        <w:t>áaksikkinisiiwa </w:t>
      </w:r>
      <w:r>
        <w:rPr>
          <w:color w:val="231F20"/>
          <w:sz w:val="20"/>
        </w:rPr>
        <w:t>it will be soft, easy; </w:t>
      </w:r>
      <w:r>
        <w:rPr>
          <w:b/>
          <w:color w:val="231F20"/>
          <w:sz w:val="20"/>
        </w:rPr>
        <w:t>(iiks)ikkinísiiwa</w:t>
      </w:r>
    </w:p>
    <w:p>
      <w:pPr>
        <w:spacing w:before="10"/>
        <w:ind w:left="307" w:right="0" w:firstLine="0"/>
        <w:jc w:val="left"/>
        <w:rPr>
          <w:sz w:val="20"/>
        </w:rPr>
      </w:pPr>
      <w:r>
        <w:rPr>
          <w:color w:val="231F20"/>
          <w:sz w:val="20"/>
        </w:rPr>
        <w:t>it is soft, easy; Rel. stem: </w:t>
      </w:r>
      <w:r>
        <w:rPr>
          <w:i/>
          <w:color w:val="231F20"/>
          <w:sz w:val="20"/>
        </w:rPr>
        <w:t>vai </w:t>
      </w:r>
      <w:r>
        <w:rPr>
          <w:b/>
          <w:color w:val="231F20"/>
          <w:sz w:val="20"/>
        </w:rPr>
        <w:t>ikkinissi </w:t>
      </w:r>
      <w:r>
        <w:rPr>
          <w:color w:val="231F20"/>
          <w:sz w:val="20"/>
        </w:rPr>
        <w:t>be soft.</w:t>
      </w:r>
    </w:p>
    <w:p>
      <w:pPr>
        <w:spacing w:line="249" w:lineRule="auto" w:before="10"/>
        <w:ind w:left="302" w:right="173" w:hanging="192"/>
        <w:jc w:val="left"/>
        <w:rPr>
          <w:sz w:val="20"/>
        </w:rPr>
      </w:pPr>
      <w:r>
        <w:rPr>
          <w:b/>
          <w:color w:val="231F20"/>
          <w:sz w:val="20"/>
        </w:rPr>
        <w:t>ikkio’to </w:t>
      </w:r>
      <w:r>
        <w:rPr>
          <w:i/>
          <w:color w:val="231F20"/>
          <w:sz w:val="20"/>
        </w:rPr>
        <w:t>vta; </w:t>
      </w:r>
      <w:r>
        <w:rPr>
          <w:color w:val="231F20"/>
          <w:sz w:val="20"/>
        </w:rPr>
        <w:t>alarm/startle; </w:t>
      </w:r>
      <w:r>
        <w:rPr>
          <w:b/>
          <w:color w:val="231F20"/>
          <w:sz w:val="20"/>
        </w:rPr>
        <w:t>ikkió’toosa! </w:t>
      </w:r>
      <w:r>
        <w:rPr>
          <w:color w:val="231F20"/>
          <w:sz w:val="20"/>
        </w:rPr>
        <w:t>alarm her!; </w:t>
      </w:r>
      <w:r>
        <w:rPr>
          <w:b/>
          <w:color w:val="231F20"/>
          <w:sz w:val="20"/>
        </w:rPr>
        <w:t>áaksikkio’toyiiwáyi </w:t>
      </w:r>
      <w:r>
        <w:rPr>
          <w:color w:val="231F20"/>
          <w:sz w:val="20"/>
        </w:rPr>
        <w:t>she will alarm him; </w:t>
      </w:r>
      <w:r>
        <w:rPr>
          <w:b/>
          <w:color w:val="231F20"/>
          <w:sz w:val="20"/>
        </w:rPr>
        <w:t>ikkió’toyiiwáyi </w:t>
      </w:r>
      <w:r>
        <w:rPr>
          <w:color w:val="231F20"/>
          <w:sz w:val="20"/>
        </w:rPr>
        <w:t>he alarmed her; </w:t>
      </w:r>
      <w:r>
        <w:rPr>
          <w:b/>
          <w:color w:val="231F20"/>
          <w:sz w:val="20"/>
        </w:rPr>
        <w:t>nitsíkkio’tooka </w:t>
      </w:r>
      <w:r>
        <w:rPr>
          <w:color w:val="231F20"/>
          <w:sz w:val="20"/>
        </w:rPr>
        <w:t>she alarmed me.</w:t>
      </w:r>
    </w:p>
    <w:p>
      <w:pPr>
        <w:spacing w:line="249" w:lineRule="auto" w:before="3"/>
        <w:ind w:left="306" w:right="110" w:hanging="196"/>
        <w:jc w:val="left"/>
        <w:rPr>
          <w:sz w:val="20"/>
        </w:rPr>
      </w:pPr>
      <w:r>
        <w:rPr>
          <w:b/>
          <w:color w:val="231F20"/>
          <w:sz w:val="20"/>
        </w:rPr>
        <w:t>ikkisstaa </w:t>
      </w:r>
      <w:r>
        <w:rPr>
          <w:i/>
          <w:color w:val="231F20"/>
          <w:sz w:val="20"/>
        </w:rPr>
        <w:t>vai; </w:t>
      </w:r>
      <w:r>
        <w:rPr>
          <w:color w:val="231F20"/>
          <w:sz w:val="20"/>
        </w:rPr>
        <w:t>bronc-ride/ break or tame a horse; </w:t>
      </w:r>
      <w:r>
        <w:rPr>
          <w:b/>
          <w:color w:val="231F20"/>
          <w:sz w:val="20"/>
        </w:rPr>
        <w:t>ikkísstaat! </w:t>
      </w:r>
      <w:r>
        <w:rPr>
          <w:color w:val="231F20"/>
          <w:sz w:val="20"/>
        </w:rPr>
        <w:t>bronc ride!; </w:t>
      </w:r>
      <w:r>
        <w:rPr>
          <w:b/>
          <w:color w:val="231F20"/>
          <w:sz w:val="20"/>
        </w:rPr>
        <w:t>áaksikkisstaawa </w:t>
      </w:r>
      <w:r>
        <w:rPr>
          <w:color w:val="231F20"/>
          <w:sz w:val="20"/>
        </w:rPr>
        <w:t>he will tame a horse; </w:t>
      </w:r>
      <w:r>
        <w:rPr>
          <w:b/>
          <w:color w:val="231F20"/>
          <w:sz w:val="20"/>
        </w:rPr>
        <w:t>ikkísstaawa </w:t>
      </w:r>
      <w:r>
        <w:rPr>
          <w:color w:val="231F20"/>
          <w:sz w:val="20"/>
        </w:rPr>
        <w:t>he rode bronc; </w:t>
      </w:r>
      <w:r>
        <w:rPr>
          <w:b/>
          <w:color w:val="231F20"/>
          <w:sz w:val="20"/>
        </w:rPr>
        <w:t>nitsíkkisstaa </w:t>
      </w:r>
      <w:r>
        <w:rPr>
          <w:color w:val="231F20"/>
          <w:sz w:val="20"/>
        </w:rPr>
        <w:t>I broke a horse.</w:t>
      </w:r>
    </w:p>
    <w:p>
      <w:pPr>
        <w:spacing w:line="249" w:lineRule="auto" w:before="2"/>
        <w:ind w:left="307" w:right="588" w:hanging="196"/>
        <w:jc w:val="left"/>
        <w:rPr>
          <w:sz w:val="20"/>
        </w:rPr>
      </w:pPr>
      <w:r>
        <w:rPr>
          <w:b/>
          <w:color w:val="231F20"/>
          <w:sz w:val="20"/>
        </w:rPr>
        <w:t>ikkítsaapi </w:t>
      </w:r>
      <w:r>
        <w:rPr>
          <w:i/>
          <w:color w:val="231F20"/>
          <w:sz w:val="20"/>
        </w:rPr>
        <w:t>vai; </w:t>
      </w:r>
      <w:r>
        <w:rPr>
          <w:color w:val="231F20"/>
          <w:sz w:val="20"/>
        </w:rPr>
        <w:t>have a fleeting glimpse of an object the presence of which is not confirmed/ see things, hallucinate; </w:t>
      </w:r>
      <w:r>
        <w:rPr>
          <w:b/>
          <w:color w:val="231F20"/>
          <w:sz w:val="20"/>
        </w:rPr>
        <w:t>(ikkítsaapit!) </w:t>
      </w:r>
      <w:r>
        <w:rPr>
          <w:color w:val="231F20"/>
          <w:sz w:val="20"/>
        </w:rPr>
        <w:t>(hallucinate!);</w:t>
      </w:r>
    </w:p>
    <w:p>
      <w:pPr>
        <w:spacing w:line="249" w:lineRule="auto" w:before="2"/>
        <w:ind w:left="311" w:right="128" w:hanging="5"/>
        <w:jc w:val="left"/>
        <w:rPr>
          <w:sz w:val="20"/>
        </w:rPr>
      </w:pPr>
      <w:r>
        <w:rPr>
          <w:b/>
          <w:color w:val="231F20"/>
          <w:sz w:val="20"/>
        </w:rPr>
        <w:t>áaksikkítsaapiwa </w:t>
      </w:r>
      <w:r>
        <w:rPr>
          <w:color w:val="231F20"/>
          <w:sz w:val="20"/>
        </w:rPr>
        <w:t>she will …; </w:t>
      </w:r>
      <w:r>
        <w:rPr>
          <w:b/>
          <w:color w:val="231F20"/>
          <w:sz w:val="20"/>
        </w:rPr>
        <w:t>ikkítsaapiwa </w:t>
      </w:r>
      <w:r>
        <w:rPr>
          <w:color w:val="231F20"/>
          <w:sz w:val="20"/>
        </w:rPr>
        <w:t>he hallucinated; </w:t>
      </w:r>
      <w:r>
        <w:rPr>
          <w:b/>
          <w:color w:val="231F20"/>
          <w:sz w:val="20"/>
        </w:rPr>
        <w:t>nitsíkkítsaapi </w:t>
      </w:r>
      <w:r>
        <w:rPr>
          <w:color w:val="231F20"/>
          <w:sz w:val="20"/>
        </w:rPr>
        <w:t>I saw something (which was never really there).</w:t>
      </w:r>
    </w:p>
    <w:p>
      <w:pPr>
        <w:spacing w:line="249" w:lineRule="auto" w:before="1"/>
        <w:ind w:left="302" w:right="256" w:hanging="190"/>
        <w:jc w:val="left"/>
        <w:rPr>
          <w:sz w:val="20"/>
        </w:rPr>
      </w:pPr>
      <w:r>
        <w:rPr>
          <w:b/>
          <w:color w:val="231F20"/>
          <w:sz w:val="20"/>
        </w:rPr>
        <w:t>ikkitsinaa </w:t>
      </w:r>
      <w:r>
        <w:rPr>
          <w:i/>
          <w:color w:val="231F20"/>
          <w:sz w:val="20"/>
        </w:rPr>
        <w:t>vai; </w:t>
      </w:r>
      <w:r>
        <w:rPr>
          <w:color w:val="231F20"/>
          <w:sz w:val="20"/>
        </w:rPr>
        <w:t>be dusty-looking; </w:t>
      </w:r>
      <w:r>
        <w:rPr>
          <w:b/>
          <w:color w:val="231F20"/>
          <w:sz w:val="20"/>
        </w:rPr>
        <w:t>niitsikkitsínat! </w:t>
      </w:r>
      <w:r>
        <w:rPr>
          <w:color w:val="231F20"/>
          <w:sz w:val="20"/>
        </w:rPr>
        <w:t>be dusty looking!; </w:t>
      </w:r>
      <w:r>
        <w:rPr>
          <w:b/>
          <w:color w:val="231F20"/>
          <w:sz w:val="20"/>
        </w:rPr>
        <w:t>áaksikkitsinaamma </w:t>
      </w:r>
      <w:r>
        <w:rPr>
          <w:color w:val="231F20"/>
          <w:sz w:val="20"/>
        </w:rPr>
        <w:t>he will be dusty looking; </w:t>
      </w:r>
      <w:r>
        <w:rPr>
          <w:b/>
          <w:color w:val="231F20"/>
          <w:sz w:val="20"/>
        </w:rPr>
        <w:t>(iiks)ikkítsinaamma </w:t>
      </w:r>
      <w:r>
        <w:rPr>
          <w:color w:val="231F20"/>
          <w:sz w:val="20"/>
        </w:rPr>
        <w:t>he was (really) dusty looking; </w:t>
      </w:r>
      <w:r>
        <w:rPr>
          <w:b/>
          <w:color w:val="231F20"/>
          <w:sz w:val="20"/>
        </w:rPr>
        <w:t>nits(iiks)íkkitsinaa </w:t>
      </w:r>
      <w:r>
        <w:rPr>
          <w:color w:val="231F20"/>
          <w:sz w:val="20"/>
        </w:rPr>
        <w:t>I was (really) dusty looking; Rel. stem: </w:t>
      </w:r>
      <w:r>
        <w:rPr>
          <w:i/>
          <w:color w:val="231F20"/>
          <w:sz w:val="20"/>
        </w:rPr>
        <w:t>vii </w:t>
      </w:r>
      <w:r>
        <w:rPr>
          <w:b/>
          <w:color w:val="231F20"/>
          <w:sz w:val="20"/>
        </w:rPr>
        <w:t>ikkitsinaattsi </w:t>
      </w:r>
      <w:r>
        <w:rPr>
          <w:color w:val="231F20"/>
          <w:sz w:val="20"/>
        </w:rPr>
        <w:t>be dusty-looking.</w:t>
      </w:r>
    </w:p>
    <w:p>
      <w:pPr>
        <w:spacing w:before="4"/>
        <w:ind w:left="112" w:right="0" w:firstLine="0"/>
        <w:jc w:val="left"/>
        <w:rPr>
          <w:sz w:val="20"/>
        </w:rPr>
      </w:pPr>
      <w:r>
        <w:rPr>
          <w:b/>
          <w:color w:val="231F20"/>
          <w:sz w:val="20"/>
        </w:rPr>
        <w:t>ikkitsinááttsi </w:t>
      </w:r>
      <w:r>
        <w:rPr>
          <w:i/>
          <w:color w:val="231F20"/>
          <w:sz w:val="20"/>
        </w:rPr>
        <w:t>vii; </w:t>
      </w:r>
      <w:r>
        <w:rPr>
          <w:color w:val="231F20"/>
          <w:sz w:val="20"/>
        </w:rPr>
        <w:t>be grey; </w:t>
      </w:r>
      <w:r>
        <w:rPr>
          <w:b/>
          <w:color w:val="231F20"/>
          <w:sz w:val="20"/>
        </w:rPr>
        <w:t>áaksikkitsinááttsiwa </w:t>
      </w:r>
      <w:r>
        <w:rPr>
          <w:color w:val="231F20"/>
          <w:sz w:val="20"/>
        </w:rPr>
        <w:t>it will be grey;</w:t>
      </w:r>
    </w:p>
    <w:p>
      <w:pPr>
        <w:spacing w:before="10"/>
        <w:ind w:left="312" w:right="0" w:firstLine="0"/>
        <w:jc w:val="left"/>
        <w:rPr>
          <w:sz w:val="20"/>
        </w:rPr>
      </w:pPr>
      <w:r>
        <w:rPr>
          <w:b/>
          <w:color w:val="231F20"/>
          <w:sz w:val="20"/>
        </w:rPr>
        <w:t>ikkítsinááttsiwa </w:t>
      </w:r>
      <w:r>
        <w:rPr>
          <w:color w:val="231F20"/>
          <w:sz w:val="20"/>
        </w:rPr>
        <w:t>it is grey.</w:t>
      </w:r>
    </w:p>
    <w:p>
      <w:pPr>
        <w:spacing w:line="249" w:lineRule="auto" w:before="10"/>
        <w:ind w:left="303" w:right="149" w:hanging="192"/>
        <w:jc w:val="left"/>
        <w:rPr>
          <w:sz w:val="20"/>
        </w:rPr>
      </w:pPr>
      <w:r>
        <w:rPr>
          <w:b/>
          <w:color w:val="231F20"/>
          <w:sz w:val="20"/>
        </w:rPr>
        <w:t>ikkitstaki </w:t>
      </w:r>
      <w:r>
        <w:rPr>
          <w:i/>
          <w:color w:val="231F20"/>
          <w:sz w:val="20"/>
        </w:rPr>
        <w:t>vai; </w:t>
      </w:r>
      <w:r>
        <w:rPr>
          <w:color w:val="231F20"/>
          <w:sz w:val="20"/>
        </w:rPr>
        <w:t>make an offering (to the sun) by placing it on a pole/cross; </w:t>
      </w:r>
      <w:r>
        <w:rPr>
          <w:b/>
          <w:color w:val="231F20"/>
          <w:sz w:val="20"/>
        </w:rPr>
        <w:t>ikkítstakit! </w:t>
      </w:r>
      <w:r>
        <w:rPr>
          <w:color w:val="231F20"/>
          <w:sz w:val="20"/>
        </w:rPr>
        <w:t>place an offering to the sun (on a pole); </w:t>
      </w:r>
      <w:r>
        <w:rPr>
          <w:b/>
          <w:color w:val="231F20"/>
          <w:sz w:val="20"/>
        </w:rPr>
        <w:t>áaksikkitstakiwa </w:t>
      </w:r>
      <w:r>
        <w:rPr>
          <w:color w:val="231F20"/>
          <w:sz w:val="20"/>
        </w:rPr>
        <w:t>she will …; </w:t>
      </w:r>
      <w:r>
        <w:rPr>
          <w:b/>
          <w:color w:val="231F20"/>
          <w:sz w:val="20"/>
        </w:rPr>
        <w:t>ikkítstakiwa </w:t>
      </w:r>
      <w:r>
        <w:rPr>
          <w:color w:val="231F20"/>
          <w:sz w:val="20"/>
        </w:rPr>
        <w:t>he placed an offering to the sun; </w:t>
      </w:r>
      <w:r>
        <w:rPr>
          <w:b/>
          <w:color w:val="231F20"/>
          <w:sz w:val="20"/>
        </w:rPr>
        <w:t>nitsíkkitstaki </w:t>
      </w:r>
      <w:r>
        <w:rPr>
          <w:color w:val="231F20"/>
          <w:sz w:val="20"/>
        </w:rPr>
        <w:t>I placed an offering to the sun; syn. </w:t>
      </w:r>
      <w:r>
        <w:rPr>
          <w:b/>
          <w:color w:val="231F20"/>
          <w:sz w:val="20"/>
        </w:rPr>
        <w:t>ikkitstaa; </w:t>
      </w:r>
      <w:r>
        <w:rPr>
          <w:color w:val="231F20"/>
          <w:sz w:val="20"/>
        </w:rPr>
        <w:t>Rel. stems: v</w:t>
      </w:r>
      <w:r>
        <w:rPr>
          <w:i/>
          <w:color w:val="231F20"/>
          <w:sz w:val="20"/>
        </w:rPr>
        <w:t>ta </w:t>
      </w:r>
      <w:r>
        <w:rPr>
          <w:b/>
          <w:color w:val="231F20"/>
          <w:sz w:val="20"/>
        </w:rPr>
        <w:t>ikkitst</w:t>
      </w:r>
      <w:r>
        <w:rPr>
          <w:i/>
          <w:color w:val="231F20"/>
          <w:sz w:val="20"/>
        </w:rPr>
        <w:t>, vti </w:t>
      </w:r>
      <w:r>
        <w:rPr>
          <w:b/>
          <w:color w:val="231F20"/>
          <w:sz w:val="20"/>
        </w:rPr>
        <w:t>ikkitstoo </w:t>
      </w:r>
      <w:r>
        <w:rPr>
          <w:color w:val="231F20"/>
          <w:sz w:val="20"/>
        </w:rPr>
        <w:t>sacrifice as an offering ….</w:t>
      </w:r>
    </w:p>
    <w:p>
      <w:pPr>
        <w:spacing w:before="4"/>
        <w:ind w:left="112" w:right="0" w:firstLine="0"/>
        <w:jc w:val="left"/>
        <w:rPr>
          <w:sz w:val="20"/>
        </w:rPr>
      </w:pPr>
      <w:r>
        <w:rPr>
          <w:b/>
          <w:color w:val="231F20"/>
          <w:sz w:val="20"/>
        </w:rPr>
        <w:t>ikkítstakssin </w:t>
      </w:r>
      <w:r>
        <w:rPr>
          <w:i/>
          <w:color w:val="231F20"/>
          <w:sz w:val="20"/>
        </w:rPr>
        <w:t>nin; </w:t>
      </w:r>
      <w:r>
        <w:rPr>
          <w:color w:val="231F20"/>
          <w:sz w:val="20"/>
        </w:rPr>
        <w:t>offering, e.g. at a Sundance; </w:t>
      </w:r>
      <w:r>
        <w:rPr>
          <w:b/>
          <w:color w:val="231F20"/>
          <w:sz w:val="20"/>
        </w:rPr>
        <w:t>ikkítstakssiistsi </w:t>
      </w:r>
      <w:r>
        <w:rPr>
          <w:color w:val="231F20"/>
          <w:sz w:val="20"/>
        </w:rPr>
        <w:t>offerings,</w:t>
      </w:r>
    </w:p>
    <w:p>
      <w:pPr>
        <w:pStyle w:val="Heading3"/>
        <w:spacing w:before="10"/>
        <w:ind w:left="312"/>
      </w:pPr>
      <w:r>
        <w:rPr>
          <w:color w:val="231F20"/>
        </w:rPr>
        <w:t>sacrifices.</w:t>
      </w:r>
    </w:p>
    <w:p>
      <w:pPr>
        <w:spacing w:line="249" w:lineRule="auto" w:before="10"/>
        <w:ind w:left="309" w:right="427" w:hanging="198"/>
        <w:jc w:val="left"/>
        <w:rPr>
          <w:sz w:val="20"/>
        </w:rPr>
      </w:pPr>
      <w:r>
        <w:rPr>
          <w:b/>
          <w:color w:val="231F20"/>
          <w:sz w:val="20"/>
        </w:rPr>
        <w:t>ikkiyattsoohsi </w:t>
      </w:r>
      <w:r>
        <w:rPr>
          <w:i/>
          <w:color w:val="231F20"/>
          <w:sz w:val="20"/>
        </w:rPr>
        <w:t>vai; </w:t>
      </w:r>
      <w:r>
        <w:rPr>
          <w:color w:val="231F20"/>
          <w:sz w:val="20"/>
        </w:rPr>
        <w:t>make oneself light in weight, reduce; </w:t>
      </w:r>
      <w:r>
        <w:rPr>
          <w:b/>
          <w:color w:val="231F20"/>
          <w:sz w:val="20"/>
        </w:rPr>
        <w:t>ikkíyáttsoohsit! </w:t>
      </w:r>
      <w:r>
        <w:rPr>
          <w:color w:val="231F20"/>
          <w:sz w:val="20"/>
        </w:rPr>
        <w:t>make yourself light in weight!; </w:t>
      </w:r>
      <w:r>
        <w:rPr>
          <w:b/>
          <w:color w:val="231F20"/>
          <w:sz w:val="20"/>
        </w:rPr>
        <w:t>áaksikkiyáttsoohsiwa </w:t>
      </w:r>
      <w:r>
        <w:rPr>
          <w:color w:val="231F20"/>
          <w:sz w:val="20"/>
        </w:rPr>
        <w:t>she will make herself light in weight; </w:t>
      </w:r>
      <w:r>
        <w:rPr>
          <w:b/>
          <w:color w:val="231F20"/>
          <w:sz w:val="20"/>
        </w:rPr>
        <w:t>ikkíyáttsoohsiwa </w:t>
      </w:r>
      <w:r>
        <w:rPr>
          <w:color w:val="231F20"/>
          <w:sz w:val="20"/>
        </w:rPr>
        <w:t>he made himself light in weight;</w:t>
      </w:r>
    </w:p>
    <w:p>
      <w:pPr>
        <w:spacing w:before="2"/>
        <w:ind w:left="309" w:right="0" w:firstLine="0"/>
        <w:jc w:val="left"/>
        <w:rPr>
          <w:b/>
          <w:sz w:val="20"/>
        </w:rPr>
      </w:pPr>
      <w:r>
        <w:rPr>
          <w:b/>
          <w:color w:val="231F20"/>
          <w:sz w:val="20"/>
        </w:rPr>
        <w:t>nitsíkkíyattsoohsi </w:t>
      </w:r>
      <w:r>
        <w:rPr>
          <w:color w:val="231F20"/>
          <w:sz w:val="20"/>
        </w:rPr>
        <w:t>I made myself light in weight; dialect var. </w:t>
      </w:r>
      <w:r>
        <w:rPr>
          <w:b/>
          <w:color w:val="231F20"/>
          <w:sz w:val="20"/>
        </w:rPr>
        <w:t>ikki’yattsoohsi.</w:t>
      </w:r>
    </w:p>
    <w:p>
      <w:pPr>
        <w:spacing w:after="0"/>
        <w:jc w:val="left"/>
        <w:rPr>
          <w:sz w:val="20"/>
        </w:rPr>
        <w:sectPr>
          <w:headerReference w:type="default" r:id="rId128"/>
          <w:footerReference w:type="default" r:id="rId129"/>
          <w:footerReference w:type="even" r:id="rId130"/>
          <w:pgSz w:w="7920" w:h="12960"/>
          <w:pgMar w:header="0" w:footer="720" w:top="600" w:bottom="900" w:left="620" w:right="600"/>
          <w:pgNumType w:start="53"/>
        </w:sectPr>
      </w:pPr>
    </w:p>
    <w:p>
      <w:pPr>
        <w:pStyle w:val="Heading2"/>
        <w:tabs>
          <w:tab w:pos="5801" w:val="left" w:leader="none"/>
        </w:tabs>
      </w:pPr>
      <w:r>
        <w:rPr>
          <w:color w:val="231F20"/>
        </w:rPr>
        <w:t>íkkiyimmohsi</w:t>
        <w:tab/>
        <w:t>ikkstsimi</w:t>
      </w:r>
    </w:p>
    <w:p>
      <w:pPr>
        <w:pStyle w:val="BodyText"/>
        <w:spacing w:before="7"/>
        <w:ind w:left="0"/>
        <w:rPr>
          <w:b/>
          <w:sz w:val="24"/>
        </w:rPr>
      </w:pPr>
    </w:p>
    <w:p>
      <w:pPr>
        <w:spacing w:line="249" w:lineRule="auto" w:before="0"/>
        <w:ind w:left="304" w:right="296" w:hanging="193"/>
        <w:jc w:val="left"/>
        <w:rPr>
          <w:sz w:val="20"/>
        </w:rPr>
      </w:pPr>
      <w:r>
        <w:rPr>
          <w:b/>
          <w:color w:val="231F20"/>
          <w:sz w:val="20"/>
        </w:rPr>
        <w:t>íkkiyimmohsi </w:t>
      </w:r>
      <w:r>
        <w:rPr>
          <w:i/>
          <w:color w:val="231F20"/>
          <w:sz w:val="20"/>
        </w:rPr>
        <w:t>vai; </w:t>
      </w:r>
      <w:r>
        <w:rPr>
          <w:color w:val="231F20"/>
          <w:sz w:val="20"/>
        </w:rPr>
        <w:t>experience a floating stomach sensation due to a sudden drop, shock, or fright, e.g. loss of a loved one; </w:t>
      </w:r>
      <w:r>
        <w:rPr>
          <w:b/>
          <w:color w:val="231F20"/>
          <w:sz w:val="20"/>
        </w:rPr>
        <w:t>(ikkíyimmohsit!) </w:t>
      </w:r>
      <w:r>
        <w:rPr>
          <w:color w:val="231F20"/>
          <w:sz w:val="20"/>
        </w:rPr>
        <w:t>(have a lighter-than-air sensation in your stomach!); </w:t>
      </w:r>
      <w:r>
        <w:rPr>
          <w:b/>
          <w:color w:val="231F20"/>
          <w:sz w:val="20"/>
        </w:rPr>
        <w:t>áaksikkiyimmohsiwa </w:t>
      </w:r>
      <w:r>
        <w:rPr>
          <w:color w:val="231F20"/>
          <w:sz w:val="20"/>
        </w:rPr>
        <w:t>she will</w:t>
      </w:r>
    </w:p>
    <w:p>
      <w:pPr>
        <w:spacing w:line="249" w:lineRule="auto" w:before="2"/>
        <w:ind w:left="308" w:right="445" w:hanging="84"/>
        <w:jc w:val="left"/>
        <w:rPr>
          <w:b/>
          <w:sz w:val="20"/>
        </w:rPr>
      </w:pPr>
      <w:r>
        <w:rPr>
          <w:color w:val="231F20"/>
          <w:sz w:val="20"/>
        </w:rPr>
        <w:t>…; </w:t>
      </w:r>
      <w:r>
        <w:rPr>
          <w:b/>
          <w:color w:val="231F20"/>
          <w:sz w:val="20"/>
        </w:rPr>
        <w:t>ikkíyimmohsiwa </w:t>
      </w:r>
      <w:r>
        <w:rPr>
          <w:color w:val="231F20"/>
          <w:sz w:val="20"/>
        </w:rPr>
        <w:t>he experienced the … sensation; </w:t>
      </w:r>
      <w:r>
        <w:rPr>
          <w:b/>
          <w:color w:val="231F20"/>
          <w:sz w:val="20"/>
        </w:rPr>
        <w:t>nitsíkkiyimmohsi </w:t>
      </w:r>
      <w:r>
        <w:rPr>
          <w:color w:val="231F20"/>
          <w:sz w:val="20"/>
        </w:rPr>
        <w:t>I had a sensation in my stomach; dialect var. </w:t>
      </w:r>
      <w:r>
        <w:rPr>
          <w:b/>
          <w:color w:val="231F20"/>
          <w:sz w:val="20"/>
        </w:rPr>
        <w:t>ikki’yimmohsi.</w:t>
      </w:r>
    </w:p>
    <w:p>
      <w:pPr>
        <w:spacing w:line="249" w:lineRule="auto" w:before="2"/>
        <w:ind w:left="306" w:right="607" w:hanging="196"/>
        <w:jc w:val="left"/>
        <w:rPr>
          <w:sz w:val="20"/>
        </w:rPr>
      </w:pPr>
      <w:r>
        <w:rPr>
          <w:b/>
          <w:color w:val="231F20"/>
          <w:sz w:val="20"/>
        </w:rPr>
        <w:t>ikkohponi </w:t>
      </w:r>
      <w:r>
        <w:rPr>
          <w:i/>
          <w:color w:val="231F20"/>
          <w:sz w:val="20"/>
        </w:rPr>
        <w:t>vai; </w:t>
      </w:r>
      <w:r>
        <w:rPr>
          <w:color w:val="231F20"/>
          <w:sz w:val="20"/>
        </w:rPr>
        <w:t>be breathless, suffocate; </w:t>
      </w:r>
      <w:r>
        <w:rPr>
          <w:b/>
          <w:color w:val="231F20"/>
          <w:sz w:val="20"/>
        </w:rPr>
        <w:t>(ikkohpónit!) </w:t>
      </w:r>
      <w:r>
        <w:rPr>
          <w:color w:val="231F20"/>
          <w:sz w:val="20"/>
        </w:rPr>
        <w:t>(be breathless!); </w:t>
      </w:r>
      <w:r>
        <w:rPr>
          <w:b/>
          <w:color w:val="231F20"/>
          <w:sz w:val="20"/>
        </w:rPr>
        <w:t>áaksikkohponiwa </w:t>
      </w:r>
      <w:r>
        <w:rPr>
          <w:color w:val="231F20"/>
          <w:sz w:val="20"/>
        </w:rPr>
        <w:t>he will …; </w:t>
      </w:r>
      <w:r>
        <w:rPr>
          <w:b/>
          <w:color w:val="231F20"/>
          <w:sz w:val="20"/>
        </w:rPr>
        <w:t>ikkohpóniwa </w:t>
      </w:r>
      <w:r>
        <w:rPr>
          <w:color w:val="231F20"/>
          <w:sz w:val="20"/>
        </w:rPr>
        <w:t>then he became breathless; </w:t>
      </w:r>
      <w:r>
        <w:rPr>
          <w:b/>
          <w:color w:val="231F20"/>
          <w:sz w:val="20"/>
        </w:rPr>
        <w:t>nitsíkkohponi </w:t>
      </w:r>
      <w:r>
        <w:rPr>
          <w:color w:val="231F20"/>
          <w:sz w:val="20"/>
        </w:rPr>
        <w:t>I was breathless.</w:t>
      </w:r>
    </w:p>
    <w:p>
      <w:pPr>
        <w:spacing w:line="249" w:lineRule="auto" w:before="2"/>
        <w:ind w:left="311" w:right="190" w:hanging="200"/>
        <w:jc w:val="left"/>
        <w:rPr>
          <w:sz w:val="20"/>
        </w:rPr>
      </w:pPr>
      <w:r>
        <w:rPr>
          <w:b/>
          <w:color w:val="231F20"/>
          <w:sz w:val="20"/>
        </w:rPr>
        <w:t>ikkonamaa </w:t>
      </w:r>
      <w:r>
        <w:rPr>
          <w:i/>
          <w:color w:val="231F20"/>
          <w:sz w:val="20"/>
        </w:rPr>
        <w:t>vai; </w:t>
      </w:r>
      <w:r>
        <w:rPr>
          <w:color w:val="231F20"/>
          <w:sz w:val="20"/>
        </w:rPr>
        <w:t>roast or bake something by the side of the fire/ barbeque; </w:t>
      </w:r>
      <w:r>
        <w:rPr>
          <w:b/>
          <w:color w:val="231F20"/>
          <w:sz w:val="20"/>
        </w:rPr>
        <w:t>ikkónamaat! </w:t>
      </w:r>
      <w:r>
        <w:rPr>
          <w:color w:val="231F20"/>
          <w:sz w:val="20"/>
        </w:rPr>
        <w:t>roast (s.t.)!; </w:t>
      </w:r>
      <w:r>
        <w:rPr>
          <w:b/>
          <w:color w:val="231F20"/>
          <w:sz w:val="20"/>
        </w:rPr>
        <w:t>áaksikkónamaawa </w:t>
      </w:r>
      <w:r>
        <w:rPr>
          <w:color w:val="231F20"/>
          <w:sz w:val="20"/>
        </w:rPr>
        <w:t>she will …; </w:t>
      </w:r>
      <w:r>
        <w:rPr>
          <w:b/>
          <w:color w:val="231F20"/>
          <w:sz w:val="20"/>
        </w:rPr>
        <w:t>ikkónamaawa </w:t>
      </w:r>
      <w:r>
        <w:rPr>
          <w:color w:val="231F20"/>
          <w:sz w:val="20"/>
        </w:rPr>
        <w:t>he roasted (something); </w:t>
      </w:r>
      <w:r>
        <w:rPr>
          <w:b/>
          <w:color w:val="231F20"/>
          <w:sz w:val="20"/>
        </w:rPr>
        <w:t>nitsíkkónamaa </w:t>
      </w:r>
      <w:r>
        <w:rPr>
          <w:color w:val="231F20"/>
          <w:sz w:val="20"/>
        </w:rPr>
        <w:t>I roasted (something).</w:t>
      </w:r>
    </w:p>
    <w:p>
      <w:pPr>
        <w:spacing w:before="3"/>
        <w:ind w:left="111" w:right="0" w:firstLine="0"/>
        <w:jc w:val="left"/>
        <w:rPr>
          <w:sz w:val="20"/>
        </w:rPr>
      </w:pPr>
      <w:r>
        <w:rPr>
          <w:b/>
          <w:color w:val="231F20"/>
          <w:sz w:val="20"/>
        </w:rPr>
        <w:t>ikksipóóhko’s </w:t>
      </w:r>
      <w:r>
        <w:rPr>
          <w:i/>
          <w:color w:val="231F20"/>
          <w:sz w:val="20"/>
        </w:rPr>
        <w:t>nan; </w:t>
      </w:r>
      <w:r>
        <w:rPr>
          <w:color w:val="231F20"/>
          <w:sz w:val="20"/>
        </w:rPr>
        <w:t>tin can; </w:t>
      </w:r>
      <w:r>
        <w:rPr>
          <w:b/>
          <w:color w:val="231F20"/>
          <w:sz w:val="20"/>
        </w:rPr>
        <w:t>ikksipóóhko’siksi </w:t>
      </w:r>
      <w:r>
        <w:rPr>
          <w:color w:val="231F20"/>
          <w:sz w:val="20"/>
        </w:rPr>
        <w:t>tin cans.</w:t>
      </w:r>
    </w:p>
    <w:p>
      <w:pPr>
        <w:spacing w:line="249" w:lineRule="auto" w:before="10"/>
        <w:ind w:left="307" w:right="145" w:hanging="196"/>
        <w:jc w:val="left"/>
        <w:rPr>
          <w:sz w:val="20"/>
        </w:rPr>
      </w:pPr>
      <w:r>
        <w:rPr>
          <w:b/>
          <w:color w:val="231F20"/>
          <w:sz w:val="20"/>
        </w:rPr>
        <w:t>ikksisitsi’tsi </w:t>
      </w:r>
      <w:r>
        <w:rPr>
          <w:i/>
          <w:color w:val="231F20"/>
          <w:sz w:val="20"/>
        </w:rPr>
        <w:t>vti; </w:t>
      </w:r>
      <w:r>
        <w:rPr>
          <w:color w:val="231F20"/>
          <w:sz w:val="20"/>
        </w:rPr>
        <w:t>comprehend, understand; </w:t>
      </w:r>
      <w:r>
        <w:rPr>
          <w:b/>
          <w:color w:val="231F20"/>
          <w:sz w:val="20"/>
        </w:rPr>
        <w:t>ikksísitsi’tsit! </w:t>
      </w:r>
      <w:r>
        <w:rPr>
          <w:color w:val="231F20"/>
          <w:sz w:val="20"/>
        </w:rPr>
        <w:t>understand it!; </w:t>
      </w:r>
      <w:r>
        <w:rPr>
          <w:b/>
          <w:color w:val="231F20"/>
          <w:sz w:val="20"/>
        </w:rPr>
        <w:t>áaksikksisitsi’tsima anni sináákssini </w:t>
      </w:r>
      <w:r>
        <w:rPr>
          <w:color w:val="231F20"/>
          <w:sz w:val="20"/>
        </w:rPr>
        <w:t>she will understand the writing; </w:t>
      </w:r>
      <w:r>
        <w:rPr>
          <w:b/>
          <w:color w:val="231F20"/>
          <w:sz w:val="20"/>
        </w:rPr>
        <w:t>ikksísitsi’tsima </w:t>
      </w:r>
      <w:r>
        <w:rPr>
          <w:color w:val="231F20"/>
          <w:sz w:val="20"/>
        </w:rPr>
        <w:t>he comprehended it; </w:t>
      </w:r>
      <w:r>
        <w:rPr>
          <w:b/>
          <w:color w:val="231F20"/>
          <w:sz w:val="20"/>
        </w:rPr>
        <w:t>nitsíkksisitsi’tsii’pa </w:t>
      </w:r>
      <w:r>
        <w:rPr>
          <w:color w:val="231F20"/>
          <w:sz w:val="20"/>
        </w:rPr>
        <w:t>I comprehended it; </w:t>
      </w:r>
      <w:r>
        <w:rPr>
          <w:b/>
          <w:color w:val="231F20"/>
          <w:sz w:val="20"/>
        </w:rPr>
        <w:t>máátsikáksikksisitsi’tsima </w:t>
      </w:r>
      <w:r>
        <w:rPr>
          <w:color w:val="231F20"/>
          <w:sz w:val="20"/>
        </w:rPr>
        <w:t>she did not even comprehend it.</w:t>
      </w:r>
    </w:p>
    <w:p>
      <w:pPr>
        <w:spacing w:line="249" w:lineRule="auto" w:before="3"/>
        <w:ind w:left="311" w:right="263" w:hanging="200"/>
        <w:jc w:val="both"/>
        <w:rPr>
          <w:sz w:val="20"/>
        </w:rPr>
      </w:pPr>
      <w:r>
        <w:rPr>
          <w:b/>
          <w:color w:val="231F20"/>
          <w:sz w:val="20"/>
        </w:rPr>
        <w:t>ikksk </w:t>
      </w:r>
      <w:r>
        <w:rPr>
          <w:i/>
          <w:color w:val="231F20"/>
          <w:sz w:val="20"/>
        </w:rPr>
        <w:t>adt; </w:t>
      </w:r>
      <w:r>
        <w:rPr>
          <w:color w:val="231F20"/>
          <w:sz w:val="20"/>
        </w:rPr>
        <w:t>motionless, in one place, still; </w:t>
      </w:r>
      <w:r>
        <w:rPr>
          <w:b/>
          <w:color w:val="231F20"/>
          <w:sz w:val="20"/>
        </w:rPr>
        <w:t>máátáíkkskáópiiwa </w:t>
      </w:r>
      <w:r>
        <w:rPr>
          <w:color w:val="231F20"/>
          <w:sz w:val="20"/>
        </w:rPr>
        <w:t>she does not sit still; </w:t>
      </w:r>
      <w:r>
        <w:rPr>
          <w:b/>
          <w:color w:val="231F20"/>
          <w:sz w:val="20"/>
        </w:rPr>
        <w:t>áaksikkskáópaatooma </w:t>
      </w:r>
      <w:r>
        <w:rPr>
          <w:color w:val="231F20"/>
          <w:sz w:val="20"/>
        </w:rPr>
        <w:t>she will settle in; </w:t>
      </w:r>
      <w:r>
        <w:rPr>
          <w:b/>
          <w:color w:val="231F20"/>
          <w:sz w:val="20"/>
        </w:rPr>
        <w:t>máátaikkskso’kááwaatsiksi </w:t>
      </w:r>
      <w:r>
        <w:rPr>
          <w:color w:val="231F20"/>
          <w:sz w:val="20"/>
        </w:rPr>
        <w:t>she does not sleep still (soundly).</w:t>
      </w:r>
    </w:p>
    <w:p>
      <w:pPr>
        <w:spacing w:line="249" w:lineRule="auto" w:before="3"/>
        <w:ind w:left="306" w:right="367" w:hanging="195"/>
        <w:jc w:val="both"/>
        <w:rPr>
          <w:sz w:val="20"/>
        </w:rPr>
      </w:pPr>
      <w:r>
        <w:rPr>
          <w:b/>
          <w:color w:val="231F20"/>
          <w:sz w:val="20"/>
        </w:rPr>
        <w:t>ikkskssi </w:t>
      </w:r>
      <w:r>
        <w:rPr>
          <w:i/>
          <w:color w:val="231F20"/>
          <w:sz w:val="20"/>
        </w:rPr>
        <w:t>vai; </w:t>
      </w:r>
      <w:r>
        <w:rPr>
          <w:color w:val="231F20"/>
          <w:sz w:val="20"/>
        </w:rPr>
        <w:t>be stiff; </w:t>
      </w:r>
      <w:r>
        <w:rPr>
          <w:b/>
          <w:color w:val="231F20"/>
          <w:sz w:val="20"/>
        </w:rPr>
        <w:t>áaksikkskssiwa </w:t>
      </w:r>
      <w:r>
        <w:rPr>
          <w:color w:val="231F20"/>
          <w:sz w:val="20"/>
        </w:rPr>
        <w:t>it will be stiff; </w:t>
      </w:r>
      <w:r>
        <w:rPr>
          <w:b/>
          <w:color w:val="231F20"/>
          <w:sz w:val="20"/>
        </w:rPr>
        <w:t>ikkskssíwa </w:t>
      </w:r>
      <w:r>
        <w:rPr>
          <w:color w:val="231F20"/>
          <w:sz w:val="20"/>
        </w:rPr>
        <w:t>it was stiff; Rel. stem: </w:t>
      </w:r>
      <w:r>
        <w:rPr>
          <w:i/>
          <w:color w:val="231F20"/>
          <w:sz w:val="20"/>
        </w:rPr>
        <w:t>vii </w:t>
      </w:r>
      <w:r>
        <w:rPr>
          <w:b/>
          <w:color w:val="231F20"/>
          <w:sz w:val="20"/>
        </w:rPr>
        <w:t>ikkskii </w:t>
      </w:r>
      <w:r>
        <w:rPr>
          <w:color w:val="231F20"/>
          <w:sz w:val="20"/>
        </w:rPr>
        <w:t>be stiff.</w:t>
      </w:r>
    </w:p>
    <w:p>
      <w:pPr>
        <w:spacing w:line="249" w:lineRule="auto" w:before="1"/>
        <w:ind w:left="309" w:right="161" w:hanging="197"/>
        <w:jc w:val="left"/>
        <w:rPr>
          <w:b/>
          <w:sz w:val="20"/>
        </w:rPr>
      </w:pPr>
      <w:r>
        <w:rPr>
          <w:b/>
          <w:color w:val="231F20"/>
          <w:sz w:val="20"/>
        </w:rPr>
        <w:t>ikksspi </w:t>
      </w:r>
      <w:r>
        <w:rPr>
          <w:i/>
          <w:color w:val="231F20"/>
          <w:sz w:val="20"/>
        </w:rPr>
        <w:t>vta; </w:t>
      </w:r>
      <w:r>
        <w:rPr>
          <w:color w:val="231F20"/>
          <w:sz w:val="20"/>
        </w:rPr>
        <w:t>hit on the head to cause unconsciousness, knock out; </w:t>
      </w:r>
      <w:r>
        <w:rPr>
          <w:b/>
          <w:color w:val="231F20"/>
          <w:sz w:val="20"/>
        </w:rPr>
        <w:t>ikksspíísa! </w:t>
      </w:r>
      <w:r>
        <w:rPr>
          <w:color w:val="231F20"/>
          <w:sz w:val="20"/>
        </w:rPr>
        <w:t>hit him (e.g. the animal) on the head!; </w:t>
      </w:r>
      <w:r>
        <w:rPr>
          <w:b/>
          <w:color w:val="231F20"/>
          <w:sz w:val="20"/>
        </w:rPr>
        <w:t>áaksíkksspiyiiwáyi </w:t>
      </w:r>
      <w:r>
        <w:rPr>
          <w:color w:val="231F20"/>
          <w:sz w:val="20"/>
        </w:rPr>
        <w:t>she will hit him on the head; </w:t>
      </w:r>
      <w:r>
        <w:rPr>
          <w:b/>
          <w:color w:val="231F20"/>
          <w:sz w:val="20"/>
        </w:rPr>
        <w:t>íkksspiyiiwáyi </w:t>
      </w:r>
      <w:r>
        <w:rPr>
          <w:color w:val="231F20"/>
          <w:sz w:val="20"/>
        </w:rPr>
        <w:t>he hit it on the head; </w:t>
      </w:r>
      <w:r>
        <w:rPr>
          <w:b/>
          <w:color w:val="231F20"/>
          <w:sz w:val="20"/>
        </w:rPr>
        <w:t>nitsíkksspiooka </w:t>
      </w:r>
      <w:r>
        <w:rPr>
          <w:color w:val="231F20"/>
          <w:sz w:val="20"/>
        </w:rPr>
        <w:t>he hit me on the head; cf.</w:t>
      </w:r>
      <w:r>
        <w:rPr>
          <w:color w:val="231F20"/>
          <w:spacing w:val="-2"/>
          <w:sz w:val="20"/>
        </w:rPr>
        <w:t> </w:t>
      </w:r>
      <w:r>
        <w:rPr>
          <w:b/>
          <w:color w:val="231F20"/>
          <w:sz w:val="20"/>
        </w:rPr>
        <w:t>sspi.</w:t>
      </w:r>
    </w:p>
    <w:p>
      <w:pPr>
        <w:spacing w:before="4"/>
        <w:ind w:left="111" w:right="0" w:firstLine="0"/>
        <w:jc w:val="left"/>
        <w:rPr>
          <w:sz w:val="20"/>
        </w:rPr>
      </w:pPr>
      <w:r>
        <w:rPr>
          <w:b/>
          <w:color w:val="231F20"/>
          <w:sz w:val="20"/>
        </w:rPr>
        <w:t>ikksspiisi </w:t>
      </w:r>
      <w:r>
        <w:rPr>
          <w:i/>
          <w:color w:val="231F20"/>
          <w:sz w:val="20"/>
        </w:rPr>
        <w:t>vai</w:t>
      </w:r>
      <w:r>
        <w:rPr>
          <w:color w:val="231F20"/>
          <w:sz w:val="20"/>
        </w:rPr>
        <w:t>; hit one’s own head on s.t.; </w:t>
      </w:r>
      <w:r>
        <w:rPr>
          <w:b/>
          <w:color w:val="231F20"/>
          <w:sz w:val="20"/>
        </w:rPr>
        <w:t>ikksspíísiwa </w:t>
      </w:r>
      <w:r>
        <w:rPr>
          <w:color w:val="231F20"/>
          <w:sz w:val="20"/>
        </w:rPr>
        <w:t>he banged his head.</w:t>
      </w:r>
    </w:p>
    <w:p>
      <w:pPr>
        <w:spacing w:before="10"/>
        <w:ind w:left="111" w:right="0" w:firstLine="0"/>
        <w:jc w:val="left"/>
        <w:rPr>
          <w:sz w:val="20"/>
        </w:rPr>
      </w:pPr>
      <w:r>
        <w:rPr>
          <w:b/>
          <w:color w:val="231F20"/>
          <w:sz w:val="20"/>
        </w:rPr>
        <w:t>ikkst </w:t>
      </w:r>
      <w:r>
        <w:rPr>
          <w:i/>
          <w:color w:val="231F20"/>
          <w:sz w:val="20"/>
        </w:rPr>
        <w:t>adt; </w:t>
      </w:r>
      <w:r>
        <w:rPr>
          <w:color w:val="231F20"/>
          <w:sz w:val="20"/>
        </w:rPr>
        <w:t>narrow, slim; see </w:t>
      </w:r>
      <w:r>
        <w:rPr>
          <w:b/>
          <w:color w:val="231F20"/>
          <w:sz w:val="20"/>
        </w:rPr>
        <w:t>ikkstottsis </w:t>
      </w:r>
      <w:r>
        <w:rPr>
          <w:color w:val="231F20"/>
          <w:sz w:val="20"/>
        </w:rPr>
        <w:t>weiner; see </w:t>
      </w:r>
      <w:r>
        <w:rPr>
          <w:b/>
          <w:color w:val="231F20"/>
          <w:sz w:val="20"/>
        </w:rPr>
        <w:t>ikkstsimi </w:t>
      </w:r>
      <w:r>
        <w:rPr>
          <w:color w:val="231F20"/>
          <w:sz w:val="20"/>
        </w:rPr>
        <w:t>be slender;</w:t>
      </w:r>
      <w:r>
        <w:rPr>
          <w:color w:val="231F20"/>
          <w:spacing w:val="7"/>
          <w:sz w:val="20"/>
        </w:rPr>
        <w:t> </w:t>
      </w:r>
      <w:r>
        <w:rPr>
          <w:color w:val="231F20"/>
          <w:sz w:val="20"/>
        </w:rPr>
        <w:t>see</w:t>
      </w:r>
    </w:p>
    <w:p>
      <w:pPr>
        <w:spacing w:before="10"/>
        <w:ind w:left="311" w:right="0" w:firstLine="0"/>
        <w:jc w:val="left"/>
        <w:rPr>
          <w:sz w:val="20"/>
        </w:rPr>
      </w:pPr>
      <w:r>
        <w:rPr>
          <w:b/>
          <w:color w:val="231F20"/>
          <w:sz w:val="20"/>
        </w:rPr>
        <w:t>ikkstsii </w:t>
      </w:r>
      <w:r>
        <w:rPr>
          <w:color w:val="231F20"/>
          <w:sz w:val="20"/>
        </w:rPr>
        <w:t>be slender/narrow; </w:t>
      </w:r>
      <w:r>
        <w:rPr>
          <w:b/>
          <w:color w:val="231F20"/>
          <w:sz w:val="20"/>
        </w:rPr>
        <w:t>ikkstohksisi </w:t>
      </w:r>
      <w:r>
        <w:rPr>
          <w:color w:val="231F20"/>
          <w:sz w:val="20"/>
        </w:rPr>
        <w:t>mosquito (lit.: has a narrow</w:t>
      </w:r>
      <w:r>
        <w:rPr>
          <w:color w:val="231F20"/>
          <w:spacing w:val="-16"/>
          <w:sz w:val="20"/>
        </w:rPr>
        <w:t> </w:t>
      </w:r>
      <w:r>
        <w:rPr>
          <w:color w:val="231F20"/>
          <w:sz w:val="20"/>
        </w:rPr>
        <w:t>nose).</w:t>
      </w:r>
    </w:p>
    <w:p>
      <w:pPr>
        <w:spacing w:before="10"/>
        <w:ind w:left="111" w:right="0" w:firstLine="0"/>
        <w:jc w:val="left"/>
        <w:rPr>
          <w:sz w:val="20"/>
        </w:rPr>
      </w:pPr>
      <w:r>
        <w:rPr>
          <w:b/>
          <w:color w:val="231F20"/>
          <w:sz w:val="20"/>
        </w:rPr>
        <w:t>ikkstáínaka’si </w:t>
      </w:r>
      <w:r>
        <w:rPr>
          <w:i/>
          <w:color w:val="231F20"/>
          <w:sz w:val="20"/>
        </w:rPr>
        <w:t>nan; </w:t>
      </w:r>
      <w:r>
        <w:rPr>
          <w:color w:val="231F20"/>
          <w:sz w:val="20"/>
        </w:rPr>
        <w:t>buggy/ wagon used for leisure purposes;</w:t>
      </w:r>
    </w:p>
    <w:p>
      <w:pPr>
        <w:spacing w:line="249" w:lineRule="auto" w:before="10"/>
        <w:ind w:left="111" w:right="327" w:firstLine="200"/>
        <w:jc w:val="left"/>
        <w:rPr>
          <w:sz w:val="20"/>
        </w:rPr>
      </w:pPr>
      <w:r>
        <w:rPr>
          <w:b/>
          <w:color w:val="231F20"/>
          <w:sz w:val="20"/>
        </w:rPr>
        <w:t>ikkstáínaka’siiksi </w:t>
      </w:r>
      <w:r>
        <w:rPr>
          <w:color w:val="231F20"/>
          <w:sz w:val="20"/>
        </w:rPr>
        <w:t>leisure wagons; cf. </w:t>
      </w:r>
      <w:r>
        <w:rPr>
          <w:b/>
          <w:color w:val="231F20"/>
          <w:sz w:val="20"/>
        </w:rPr>
        <w:t>ikkst+ainaka’si. ikkstóttsiimsskaan </w:t>
      </w:r>
      <w:r>
        <w:rPr>
          <w:i/>
          <w:color w:val="231F20"/>
          <w:sz w:val="20"/>
        </w:rPr>
        <w:t>nin; </w:t>
      </w:r>
      <w:r>
        <w:rPr>
          <w:color w:val="231F20"/>
          <w:sz w:val="20"/>
        </w:rPr>
        <w:t>weiner; </w:t>
      </w:r>
      <w:r>
        <w:rPr>
          <w:b/>
          <w:color w:val="231F20"/>
          <w:sz w:val="20"/>
        </w:rPr>
        <w:t>ikkstóttsiimsskaanistsi </w:t>
      </w:r>
      <w:r>
        <w:rPr>
          <w:color w:val="231F20"/>
          <w:sz w:val="20"/>
        </w:rPr>
        <w:t>weiners; dialect</w:t>
      </w:r>
      <w:r>
        <w:rPr>
          <w:color w:val="231F20"/>
          <w:spacing w:val="-16"/>
          <w:sz w:val="20"/>
        </w:rPr>
        <w:t> </w:t>
      </w:r>
      <w:r>
        <w:rPr>
          <w:color w:val="231F20"/>
          <w:spacing w:val="-3"/>
          <w:sz w:val="20"/>
        </w:rPr>
        <w:t>var.</w:t>
      </w:r>
    </w:p>
    <w:p>
      <w:pPr>
        <w:pStyle w:val="Heading2"/>
        <w:spacing w:before="1"/>
        <w:ind w:left="308"/>
      </w:pPr>
      <w:r>
        <w:rPr>
          <w:color w:val="231F20"/>
        </w:rPr>
        <w:t>ottsiimsskaan.</w:t>
      </w:r>
    </w:p>
    <w:p>
      <w:pPr>
        <w:spacing w:before="10"/>
        <w:ind w:left="111" w:right="0" w:firstLine="0"/>
        <w:jc w:val="both"/>
        <w:rPr>
          <w:b/>
          <w:sz w:val="20"/>
        </w:rPr>
      </w:pPr>
      <w:r>
        <w:rPr>
          <w:b/>
          <w:color w:val="231F20"/>
          <w:sz w:val="20"/>
        </w:rPr>
        <w:t>ikkstóttsis </w:t>
      </w:r>
      <w:r>
        <w:rPr>
          <w:i/>
          <w:color w:val="231F20"/>
          <w:sz w:val="20"/>
        </w:rPr>
        <w:t>nin; </w:t>
      </w:r>
      <w:r>
        <w:rPr>
          <w:color w:val="231F20"/>
          <w:sz w:val="20"/>
        </w:rPr>
        <w:t>weiner; </w:t>
      </w:r>
      <w:r>
        <w:rPr>
          <w:b/>
          <w:color w:val="231F20"/>
          <w:sz w:val="20"/>
        </w:rPr>
        <w:t>ikkstóttsiistsi </w:t>
      </w:r>
      <w:r>
        <w:rPr>
          <w:color w:val="231F20"/>
          <w:sz w:val="20"/>
        </w:rPr>
        <w:t>weiners; cf. </w:t>
      </w:r>
      <w:r>
        <w:rPr>
          <w:b/>
          <w:color w:val="231F20"/>
          <w:sz w:val="20"/>
        </w:rPr>
        <w:t>mottsis.</w:t>
      </w:r>
    </w:p>
    <w:p>
      <w:pPr>
        <w:spacing w:line="249" w:lineRule="auto" w:before="10"/>
        <w:ind w:left="302" w:right="217" w:hanging="191"/>
        <w:jc w:val="both"/>
        <w:rPr>
          <w:sz w:val="20"/>
        </w:rPr>
      </w:pPr>
      <w:r>
        <w:rPr>
          <w:b/>
          <w:color w:val="231F20"/>
          <w:sz w:val="20"/>
        </w:rPr>
        <w:t>ikkstsáánisi </w:t>
      </w:r>
      <w:r>
        <w:rPr>
          <w:i/>
          <w:color w:val="231F20"/>
          <w:sz w:val="20"/>
        </w:rPr>
        <w:t>vai; </w:t>
      </w:r>
      <w:r>
        <w:rPr>
          <w:color w:val="231F20"/>
          <w:sz w:val="20"/>
        </w:rPr>
        <w:t>have cold chills due to apprehension or awe; </w:t>
      </w:r>
      <w:r>
        <w:rPr>
          <w:b/>
          <w:color w:val="231F20"/>
          <w:sz w:val="20"/>
        </w:rPr>
        <w:t>(ikkstsaanisit!) </w:t>
      </w:r>
      <w:r>
        <w:rPr>
          <w:color w:val="231F20"/>
          <w:sz w:val="20"/>
        </w:rPr>
        <w:t>(get the chills!); </w:t>
      </w:r>
      <w:r>
        <w:rPr>
          <w:b/>
          <w:color w:val="231F20"/>
          <w:sz w:val="20"/>
        </w:rPr>
        <w:t>áaksikkstsáánisiwa </w:t>
      </w:r>
      <w:r>
        <w:rPr>
          <w:color w:val="231F20"/>
          <w:sz w:val="20"/>
        </w:rPr>
        <w:t>she will …; </w:t>
      </w:r>
      <w:r>
        <w:rPr>
          <w:b/>
          <w:color w:val="231F20"/>
          <w:sz w:val="20"/>
        </w:rPr>
        <w:t>ikkstsáánisiwa </w:t>
      </w:r>
      <w:r>
        <w:rPr>
          <w:color w:val="231F20"/>
          <w:sz w:val="20"/>
        </w:rPr>
        <w:t>he got cold chills; </w:t>
      </w:r>
      <w:r>
        <w:rPr>
          <w:b/>
          <w:color w:val="231F20"/>
          <w:sz w:val="20"/>
        </w:rPr>
        <w:t>nitsíkkstsáánisi </w:t>
      </w:r>
      <w:r>
        <w:rPr>
          <w:color w:val="231F20"/>
          <w:sz w:val="20"/>
        </w:rPr>
        <w:t>I got cold</w:t>
      </w:r>
      <w:r>
        <w:rPr>
          <w:color w:val="231F20"/>
          <w:spacing w:val="-3"/>
          <w:sz w:val="20"/>
        </w:rPr>
        <w:t> </w:t>
      </w:r>
      <w:r>
        <w:rPr>
          <w:color w:val="231F20"/>
          <w:sz w:val="20"/>
        </w:rPr>
        <w:t>chills.</w:t>
      </w:r>
    </w:p>
    <w:p>
      <w:pPr>
        <w:spacing w:line="249" w:lineRule="auto" w:before="3"/>
        <w:ind w:left="309" w:right="190" w:hanging="198"/>
        <w:jc w:val="left"/>
        <w:rPr>
          <w:sz w:val="20"/>
        </w:rPr>
      </w:pPr>
      <w:r>
        <w:rPr>
          <w:b/>
          <w:color w:val="231F20"/>
          <w:sz w:val="20"/>
        </w:rPr>
        <w:t>ikkstsii </w:t>
      </w:r>
      <w:r>
        <w:rPr>
          <w:i/>
          <w:color w:val="231F20"/>
          <w:sz w:val="20"/>
        </w:rPr>
        <w:t>vii; </w:t>
      </w:r>
      <w:r>
        <w:rPr>
          <w:color w:val="231F20"/>
          <w:sz w:val="20"/>
        </w:rPr>
        <w:t>be small in circumference or width in proportion to length or height; </w:t>
      </w:r>
      <w:r>
        <w:rPr>
          <w:b/>
          <w:color w:val="231F20"/>
          <w:sz w:val="20"/>
        </w:rPr>
        <w:t>áaksikkstsiiwa </w:t>
      </w:r>
      <w:r>
        <w:rPr>
          <w:color w:val="231F20"/>
          <w:sz w:val="20"/>
        </w:rPr>
        <w:t>it will be narrow; </w:t>
      </w:r>
      <w:r>
        <w:rPr>
          <w:b/>
          <w:color w:val="231F20"/>
          <w:sz w:val="20"/>
        </w:rPr>
        <w:t>ikkstsííwa </w:t>
      </w:r>
      <w:r>
        <w:rPr>
          <w:color w:val="231F20"/>
          <w:sz w:val="20"/>
        </w:rPr>
        <w:t>it is/was narrow/thin; </w:t>
      </w:r>
      <w:r>
        <w:rPr>
          <w:color w:val="231F20"/>
          <w:spacing w:val="-4"/>
          <w:sz w:val="20"/>
        </w:rPr>
        <w:t>cf. </w:t>
      </w:r>
      <w:r>
        <w:rPr>
          <w:b/>
          <w:color w:val="231F20"/>
          <w:sz w:val="20"/>
        </w:rPr>
        <w:t>ikkst; </w:t>
      </w:r>
      <w:r>
        <w:rPr>
          <w:color w:val="231F20"/>
          <w:sz w:val="20"/>
        </w:rPr>
        <w:t>Rel. stem: </w:t>
      </w:r>
      <w:r>
        <w:rPr>
          <w:i/>
          <w:color w:val="231F20"/>
          <w:sz w:val="20"/>
        </w:rPr>
        <w:t>vai </w:t>
      </w:r>
      <w:r>
        <w:rPr>
          <w:b/>
          <w:color w:val="231F20"/>
          <w:sz w:val="20"/>
        </w:rPr>
        <w:t>ikkstsimi </w:t>
      </w:r>
      <w:r>
        <w:rPr>
          <w:color w:val="231F20"/>
          <w:sz w:val="20"/>
        </w:rPr>
        <w:t>be</w:t>
      </w:r>
      <w:r>
        <w:rPr>
          <w:color w:val="231F20"/>
          <w:spacing w:val="-3"/>
          <w:sz w:val="20"/>
        </w:rPr>
        <w:t> </w:t>
      </w:r>
      <w:r>
        <w:rPr>
          <w:color w:val="231F20"/>
          <w:sz w:val="20"/>
        </w:rPr>
        <w:t>slim.</w:t>
      </w:r>
    </w:p>
    <w:p>
      <w:pPr>
        <w:spacing w:before="2"/>
        <w:ind w:left="112" w:right="0" w:firstLine="0"/>
        <w:jc w:val="left"/>
        <w:rPr>
          <w:sz w:val="20"/>
        </w:rPr>
      </w:pPr>
      <w:r>
        <w:rPr>
          <w:b/>
          <w:color w:val="231F20"/>
          <w:sz w:val="20"/>
        </w:rPr>
        <w:t>ikkstsiksis </w:t>
      </w:r>
      <w:r>
        <w:rPr>
          <w:i/>
          <w:color w:val="231F20"/>
          <w:sz w:val="20"/>
        </w:rPr>
        <w:t>nin; </w:t>
      </w:r>
      <w:r>
        <w:rPr>
          <w:color w:val="231F20"/>
          <w:sz w:val="20"/>
        </w:rPr>
        <w:t>branch; </w:t>
      </w:r>
      <w:r>
        <w:rPr>
          <w:b/>
          <w:color w:val="231F20"/>
          <w:sz w:val="20"/>
        </w:rPr>
        <w:t>ikkstsíkiistsi </w:t>
      </w:r>
      <w:r>
        <w:rPr>
          <w:color w:val="231F20"/>
          <w:sz w:val="20"/>
        </w:rPr>
        <w:t>branches.</w:t>
      </w:r>
    </w:p>
    <w:p>
      <w:pPr>
        <w:spacing w:line="249" w:lineRule="auto" w:before="10"/>
        <w:ind w:left="303" w:right="110" w:hanging="192"/>
        <w:jc w:val="left"/>
        <w:rPr>
          <w:sz w:val="20"/>
        </w:rPr>
      </w:pPr>
      <w:r>
        <w:rPr>
          <w:b/>
          <w:color w:val="231F20"/>
          <w:sz w:val="20"/>
        </w:rPr>
        <w:t>ikkstsimi </w:t>
      </w:r>
      <w:r>
        <w:rPr>
          <w:i/>
          <w:color w:val="231F20"/>
          <w:sz w:val="20"/>
        </w:rPr>
        <w:t>vai; </w:t>
      </w:r>
      <w:r>
        <w:rPr>
          <w:color w:val="231F20"/>
          <w:sz w:val="20"/>
        </w:rPr>
        <w:t>be slender, slim; </w:t>
      </w:r>
      <w:r>
        <w:rPr>
          <w:b/>
          <w:color w:val="231F20"/>
          <w:sz w:val="20"/>
        </w:rPr>
        <w:t>ikkstsimít! </w:t>
      </w:r>
      <w:r>
        <w:rPr>
          <w:color w:val="231F20"/>
          <w:sz w:val="20"/>
        </w:rPr>
        <w:t>be slender!; </w:t>
      </w:r>
      <w:r>
        <w:rPr>
          <w:b/>
          <w:color w:val="231F20"/>
          <w:sz w:val="20"/>
        </w:rPr>
        <w:t>áaksikkstsimiwa </w:t>
      </w:r>
      <w:r>
        <w:rPr>
          <w:color w:val="231F20"/>
          <w:sz w:val="20"/>
        </w:rPr>
        <w:t>she will be slender; </w:t>
      </w:r>
      <w:r>
        <w:rPr>
          <w:b/>
          <w:color w:val="231F20"/>
          <w:sz w:val="20"/>
        </w:rPr>
        <w:t>ikkstsímiwa </w:t>
      </w:r>
      <w:r>
        <w:rPr>
          <w:color w:val="231F20"/>
          <w:sz w:val="20"/>
        </w:rPr>
        <w:t>she is slender; </w:t>
      </w:r>
      <w:r>
        <w:rPr>
          <w:b/>
          <w:color w:val="231F20"/>
          <w:sz w:val="20"/>
        </w:rPr>
        <w:t>nitsíkkstsimi </w:t>
      </w:r>
      <w:r>
        <w:rPr>
          <w:color w:val="231F20"/>
          <w:sz w:val="20"/>
        </w:rPr>
        <w:t>I am slender.</w:t>
      </w:r>
    </w:p>
    <w:p>
      <w:pPr>
        <w:spacing w:after="0" w:line="249" w:lineRule="auto"/>
        <w:jc w:val="left"/>
        <w:rPr>
          <w:sz w:val="20"/>
        </w:rPr>
        <w:sectPr>
          <w:headerReference w:type="default" r:id="rId131"/>
          <w:pgSz w:w="7920" w:h="12960"/>
          <w:pgMar w:header="0" w:footer="720" w:top="600" w:bottom="900" w:left="620" w:right="600"/>
        </w:sectPr>
      </w:pPr>
    </w:p>
    <w:p>
      <w:pPr>
        <w:pStyle w:val="Heading2"/>
        <w:tabs>
          <w:tab w:pos="5635" w:val="left" w:leader="none"/>
        </w:tabs>
        <w:jc w:val="both"/>
      </w:pPr>
      <w:r>
        <w:rPr>
          <w:color w:val="231F20"/>
        </w:rPr>
        <w:t>ikkstsimiáttsoohsi</w:t>
        <w:tab/>
        <w:t>ikohki’taki</w:t>
      </w:r>
    </w:p>
    <w:p>
      <w:pPr>
        <w:pStyle w:val="BodyText"/>
        <w:spacing w:before="7"/>
        <w:ind w:left="0"/>
        <w:rPr>
          <w:b/>
          <w:sz w:val="24"/>
        </w:rPr>
      </w:pPr>
    </w:p>
    <w:p>
      <w:pPr>
        <w:spacing w:before="0"/>
        <w:ind w:left="111" w:right="0" w:firstLine="0"/>
        <w:jc w:val="both"/>
        <w:rPr>
          <w:b/>
          <w:sz w:val="20"/>
        </w:rPr>
      </w:pPr>
      <w:r>
        <w:rPr>
          <w:b/>
          <w:color w:val="231F20"/>
          <w:sz w:val="20"/>
        </w:rPr>
        <w:t>ikkstsimiáttsoohsi  </w:t>
      </w:r>
      <w:r>
        <w:rPr>
          <w:i/>
          <w:color w:val="231F20"/>
          <w:sz w:val="20"/>
        </w:rPr>
        <w:t>vai; </w:t>
      </w:r>
      <w:r>
        <w:rPr>
          <w:color w:val="231F20"/>
          <w:sz w:val="20"/>
        </w:rPr>
        <w:t>diet (lit.: cause oneself to be slim);</w:t>
      </w:r>
      <w:r>
        <w:rPr>
          <w:color w:val="231F20"/>
          <w:spacing w:val="-26"/>
          <w:sz w:val="20"/>
        </w:rPr>
        <w:t> </w:t>
      </w:r>
      <w:r>
        <w:rPr>
          <w:b/>
          <w:color w:val="231F20"/>
          <w:sz w:val="20"/>
        </w:rPr>
        <w:t>ikkstsímiáttsoohsit!</w:t>
      </w:r>
    </w:p>
    <w:p>
      <w:pPr>
        <w:spacing w:line="249" w:lineRule="auto" w:before="10"/>
        <w:ind w:left="308" w:right="837" w:firstLine="0"/>
        <w:jc w:val="both"/>
        <w:rPr>
          <w:b/>
          <w:sz w:val="20"/>
        </w:rPr>
      </w:pPr>
      <w:r>
        <w:rPr>
          <w:color w:val="231F20"/>
          <w:sz w:val="20"/>
        </w:rPr>
        <w:t>diet!; </w:t>
      </w:r>
      <w:r>
        <w:rPr>
          <w:b/>
          <w:color w:val="231F20"/>
          <w:sz w:val="20"/>
        </w:rPr>
        <w:t>áaksikkstsimiáttsoohsiwa </w:t>
      </w:r>
      <w:r>
        <w:rPr>
          <w:color w:val="231F20"/>
          <w:sz w:val="20"/>
        </w:rPr>
        <w:t>she will diet; </w:t>
      </w:r>
      <w:r>
        <w:rPr>
          <w:b/>
          <w:color w:val="231F20"/>
          <w:sz w:val="20"/>
        </w:rPr>
        <w:t>ikkstsímiáttsoohsiwa </w:t>
      </w:r>
      <w:r>
        <w:rPr>
          <w:color w:val="231F20"/>
          <w:sz w:val="20"/>
        </w:rPr>
        <w:t>he dieted; </w:t>
      </w:r>
      <w:r>
        <w:rPr>
          <w:b/>
          <w:color w:val="231F20"/>
          <w:sz w:val="20"/>
        </w:rPr>
        <w:t>nitsíkkstsimiáttsoohsi </w:t>
      </w:r>
      <w:r>
        <w:rPr>
          <w:color w:val="231F20"/>
          <w:sz w:val="20"/>
        </w:rPr>
        <w:t>I dieted; syn. </w:t>
      </w:r>
      <w:r>
        <w:rPr>
          <w:b/>
          <w:color w:val="231F20"/>
          <w:sz w:val="20"/>
        </w:rPr>
        <w:t>ipiksiniattsoohsi; </w:t>
      </w:r>
      <w:r>
        <w:rPr>
          <w:color w:val="231F20"/>
          <w:sz w:val="20"/>
        </w:rPr>
        <w:t>cf. </w:t>
      </w:r>
      <w:r>
        <w:rPr>
          <w:b/>
          <w:color w:val="231F20"/>
          <w:sz w:val="20"/>
        </w:rPr>
        <w:t>ikkstsim+attsi.</w:t>
      </w:r>
    </w:p>
    <w:p>
      <w:pPr>
        <w:spacing w:line="249" w:lineRule="auto" w:before="2"/>
        <w:ind w:left="306" w:right="523" w:hanging="196"/>
        <w:jc w:val="left"/>
        <w:rPr>
          <w:sz w:val="20"/>
        </w:rPr>
      </w:pPr>
      <w:r>
        <w:rPr>
          <w:b/>
          <w:color w:val="231F20"/>
          <w:sz w:val="20"/>
        </w:rPr>
        <w:t>ikkstsíni </w:t>
      </w:r>
      <w:r>
        <w:rPr>
          <w:i/>
          <w:color w:val="231F20"/>
          <w:sz w:val="20"/>
        </w:rPr>
        <w:t>vta; </w:t>
      </w:r>
      <w:r>
        <w:rPr>
          <w:color w:val="231F20"/>
          <w:sz w:val="20"/>
        </w:rPr>
        <w:t>sting/prick/pinch; </w:t>
      </w:r>
      <w:r>
        <w:rPr>
          <w:b/>
          <w:color w:val="231F20"/>
          <w:sz w:val="20"/>
        </w:rPr>
        <w:t>ikkstsíniisa! </w:t>
      </w:r>
      <w:r>
        <w:rPr>
          <w:color w:val="231F20"/>
          <w:sz w:val="20"/>
        </w:rPr>
        <w:t>sting, prick him!; </w:t>
      </w:r>
      <w:r>
        <w:rPr>
          <w:b/>
          <w:color w:val="231F20"/>
          <w:sz w:val="20"/>
        </w:rPr>
        <w:t>áaksikkstsíniyiiwáyi </w:t>
      </w:r>
      <w:r>
        <w:rPr>
          <w:color w:val="231F20"/>
          <w:sz w:val="20"/>
        </w:rPr>
        <w:t>she will prick him; </w:t>
      </w:r>
      <w:r>
        <w:rPr>
          <w:b/>
          <w:color w:val="231F20"/>
          <w:sz w:val="20"/>
        </w:rPr>
        <w:t>ikkstsíniyiiwáyi </w:t>
      </w:r>
      <w:r>
        <w:rPr>
          <w:color w:val="231F20"/>
          <w:sz w:val="20"/>
        </w:rPr>
        <w:t>it stung her; </w:t>
      </w:r>
      <w:r>
        <w:rPr>
          <w:b/>
          <w:color w:val="231F20"/>
          <w:sz w:val="20"/>
        </w:rPr>
        <w:t>nitsíkkstsiniooka </w:t>
      </w:r>
      <w:r>
        <w:rPr>
          <w:color w:val="231F20"/>
          <w:sz w:val="20"/>
        </w:rPr>
        <w:t>she pricked me; Rel. stem: </w:t>
      </w:r>
      <w:r>
        <w:rPr>
          <w:i/>
          <w:color w:val="231F20"/>
          <w:sz w:val="20"/>
        </w:rPr>
        <w:t>vai </w:t>
      </w:r>
      <w:r>
        <w:rPr>
          <w:b/>
          <w:color w:val="231F20"/>
          <w:sz w:val="20"/>
        </w:rPr>
        <w:t>ikkstsiniisi </w:t>
      </w:r>
      <w:r>
        <w:rPr>
          <w:color w:val="231F20"/>
          <w:sz w:val="20"/>
        </w:rPr>
        <w:t>be pinched.</w:t>
      </w:r>
    </w:p>
    <w:p>
      <w:pPr>
        <w:spacing w:line="249" w:lineRule="auto" w:before="3"/>
        <w:ind w:left="306" w:right="907" w:hanging="196"/>
        <w:jc w:val="left"/>
        <w:rPr>
          <w:sz w:val="20"/>
        </w:rPr>
      </w:pPr>
      <w:r>
        <w:rPr>
          <w:b/>
          <w:color w:val="231F20"/>
          <w:sz w:val="20"/>
        </w:rPr>
        <w:t>ikkstsínio’to </w:t>
      </w:r>
      <w:r>
        <w:rPr>
          <w:i/>
          <w:color w:val="231F20"/>
          <w:sz w:val="20"/>
        </w:rPr>
        <w:t>vta; </w:t>
      </w:r>
      <w:r>
        <w:rPr>
          <w:color w:val="231F20"/>
          <w:sz w:val="20"/>
        </w:rPr>
        <w:t>pinch; </w:t>
      </w:r>
      <w:r>
        <w:rPr>
          <w:b/>
          <w:color w:val="231F20"/>
          <w:sz w:val="20"/>
        </w:rPr>
        <w:t>ikkstsínio’toosa! </w:t>
      </w:r>
      <w:r>
        <w:rPr>
          <w:color w:val="231F20"/>
          <w:sz w:val="20"/>
        </w:rPr>
        <w:t>pinch him!; </w:t>
      </w:r>
      <w:r>
        <w:rPr>
          <w:b/>
          <w:color w:val="231F20"/>
          <w:sz w:val="20"/>
        </w:rPr>
        <w:t>áaksikkstsínio’toyiiwáyi </w:t>
      </w:r>
      <w:r>
        <w:rPr>
          <w:color w:val="231F20"/>
          <w:sz w:val="20"/>
        </w:rPr>
        <w:t>she will pinch him; </w:t>
      </w:r>
      <w:r>
        <w:rPr>
          <w:b/>
          <w:color w:val="231F20"/>
          <w:sz w:val="20"/>
        </w:rPr>
        <w:t>ikkstsínio’toyiiwáyi </w:t>
      </w:r>
      <w:r>
        <w:rPr>
          <w:color w:val="231F20"/>
          <w:sz w:val="20"/>
        </w:rPr>
        <w:t>he pinched her; </w:t>
      </w:r>
      <w:r>
        <w:rPr>
          <w:b/>
          <w:color w:val="231F20"/>
          <w:sz w:val="20"/>
        </w:rPr>
        <w:t>nitsíkkstsínio’tooka </w:t>
      </w:r>
      <w:r>
        <w:rPr>
          <w:color w:val="231F20"/>
          <w:sz w:val="20"/>
        </w:rPr>
        <w:t>she pinched me; Rel. stem: </w:t>
      </w:r>
      <w:r>
        <w:rPr>
          <w:i/>
          <w:color w:val="231F20"/>
          <w:sz w:val="20"/>
        </w:rPr>
        <w:t>vai </w:t>
      </w:r>
      <w:r>
        <w:rPr>
          <w:b/>
          <w:color w:val="231F20"/>
          <w:sz w:val="20"/>
        </w:rPr>
        <w:t>ikkstsinio’taki </w:t>
      </w:r>
      <w:r>
        <w:rPr>
          <w:color w:val="231F20"/>
          <w:sz w:val="20"/>
        </w:rPr>
        <w:t>pinch.</w:t>
      </w:r>
    </w:p>
    <w:p>
      <w:pPr>
        <w:spacing w:before="3"/>
        <w:ind w:left="111" w:right="0" w:firstLine="0"/>
        <w:jc w:val="left"/>
        <w:rPr>
          <w:sz w:val="20"/>
        </w:rPr>
      </w:pPr>
      <w:r>
        <w:rPr>
          <w:b/>
          <w:color w:val="231F20"/>
          <w:sz w:val="20"/>
        </w:rPr>
        <w:t>ikkstsskiómitaa </w:t>
      </w:r>
      <w:r>
        <w:rPr>
          <w:i/>
          <w:color w:val="231F20"/>
          <w:sz w:val="20"/>
        </w:rPr>
        <w:t>nan; </w:t>
      </w:r>
      <w:r>
        <w:rPr>
          <w:color w:val="231F20"/>
          <w:sz w:val="20"/>
        </w:rPr>
        <w:t>Greyhound bus/ greyhound dog (lit.: slim-faced dog);</w:t>
      </w:r>
    </w:p>
    <w:p>
      <w:pPr>
        <w:spacing w:before="10"/>
        <w:ind w:left="311" w:right="0" w:firstLine="0"/>
        <w:jc w:val="left"/>
        <w:rPr>
          <w:b/>
          <w:sz w:val="20"/>
        </w:rPr>
      </w:pPr>
      <w:r>
        <w:rPr>
          <w:b/>
          <w:color w:val="231F20"/>
          <w:sz w:val="20"/>
        </w:rPr>
        <w:t>ikkstskiómitaiksi </w:t>
      </w:r>
      <w:r>
        <w:rPr>
          <w:color w:val="231F20"/>
          <w:sz w:val="20"/>
        </w:rPr>
        <w:t>greyhound dogs; cf. </w:t>
      </w:r>
      <w:r>
        <w:rPr>
          <w:b/>
          <w:color w:val="231F20"/>
          <w:sz w:val="20"/>
        </w:rPr>
        <w:t>ikkst+sski+imitaa.</w:t>
      </w:r>
    </w:p>
    <w:p>
      <w:pPr>
        <w:spacing w:line="249" w:lineRule="auto" w:before="10"/>
        <w:ind w:left="306" w:right="473" w:hanging="196"/>
        <w:jc w:val="left"/>
        <w:rPr>
          <w:sz w:val="20"/>
        </w:rPr>
      </w:pPr>
      <w:r>
        <w:rPr>
          <w:b/>
          <w:color w:val="231F20"/>
          <w:sz w:val="20"/>
        </w:rPr>
        <w:t>ikoan </w:t>
      </w:r>
      <w:r>
        <w:rPr>
          <w:i/>
          <w:color w:val="231F20"/>
          <w:sz w:val="20"/>
        </w:rPr>
        <w:t>fin; </w:t>
      </w:r>
      <w:r>
        <w:rPr>
          <w:color w:val="231F20"/>
          <w:sz w:val="20"/>
        </w:rPr>
        <w:t>male person/ young being; </w:t>
      </w:r>
      <w:r>
        <w:rPr>
          <w:b/>
          <w:color w:val="231F20"/>
          <w:sz w:val="20"/>
        </w:rPr>
        <w:t>Assináíkoaiksi </w:t>
      </w:r>
      <w:r>
        <w:rPr>
          <w:color w:val="231F20"/>
          <w:sz w:val="20"/>
        </w:rPr>
        <w:t>Cree persons; </w:t>
      </w:r>
      <w:r>
        <w:rPr>
          <w:b/>
          <w:color w:val="231F20"/>
          <w:sz w:val="20"/>
        </w:rPr>
        <w:t>Siksikáíkoan </w:t>
      </w:r>
      <w:r>
        <w:rPr>
          <w:color w:val="231F20"/>
          <w:sz w:val="20"/>
        </w:rPr>
        <w:t>Blackfoot male; see </w:t>
      </w:r>
      <w:r>
        <w:rPr>
          <w:b/>
          <w:color w:val="231F20"/>
          <w:sz w:val="20"/>
        </w:rPr>
        <w:t>aakííkoan </w:t>
      </w:r>
      <w:r>
        <w:rPr>
          <w:color w:val="231F20"/>
          <w:sz w:val="20"/>
        </w:rPr>
        <w:t>girl; see </w:t>
      </w:r>
      <w:r>
        <w:rPr>
          <w:b/>
          <w:color w:val="231F20"/>
          <w:sz w:val="20"/>
        </w:rPr>
        <w:t>imitáíkoan </w:t>
      </w:r>
      <w:r>
        <w:rPr>
          <w:color w:val="231F20"/>
          <w:sz w:val="20"/>
        </w:rPr>
        <w:t>puppy; Note: added to nouns, forms </w:t>
      </w:r>
      <w:r>
        <w:rPr>
          <w:i/>
          <w:color w:val="231F20"/>
          <w:sz w:val="20"/>
        </w:rPr>
        <w:t>nan</w:t>
      </w:r>
      <w:r>
        <w:rPr>
          <w:color w:val="231F20"/>
          <w:sz w:val="20"/>
        </w:rPr>
        <w:t>.</w:t>
      </w:r>
    </w:p>
    <w:p>
      <w:pPr>
        <w:spacing w:before="3"/>
        <w:ind w:left="111" w:right="0" w:firstLine="0"/>
        <w:jc w:val="left"/>
        <w:rPr>
          <w:b/>
          <w:sz w:val="20"/>
        </w:rPr>
      </w:pPr>
      <w:r>
        <w:rPr>
          <w:b/>
          <w:color w:val="231F20"/>
          <w:sz w:val="20"/>
        </w:rPr>
        <w:t>ikohkiaapittaa’tsis </w:t>
      </w:r>
      <w:r>
        <w:rPr>
          <w:i/>
          <w:color w:val="231F20"/>
          <w:sz w:val="20"/>
        </w:rPr>
        <w:t>nan; </w:t>
      </w:r>
      <w:r>
        <w:rPr>
          <w:color w:val="231F20"/>
          <w:sz w:val="20"/>
        </w:rPr>
        <w:t>cocking lever of a gun; </w:t>
      </w:r>
      <w:r>
        <w:rPr>
          <w:b/>
          <w:color w:val="231F20"/>
          <w:sz w:val="20"/>
        </w:rPr>
        <w:t>ikohkiaapittaa’tsiiksi</w:t>
      </w:r>
    </w:p>
    <w:p>
      <w:pPr>
        <w:pStyle w:val="Heading3"/>
        <w:spacing w:before="10"/>
        <w:ind w:left="308"/>
      </w:pPr>
      <w:r>
        <w:rPr>
          <w:color w:val="231F20"/>
        </w:rPr>
        <w:t>cocking levers of guns.</w:t>
      </w:r>
    </w:p>
    <w:p>
      <w:pPr>
        <w:spacing w:line="249" w:lineRule="auto" w:before="10"/>
        <w:ind w:left="309" w:right="292" w:hanging="198"/>
        <w:jc w:val="left"/>
        <w:rPr>
          <w:sz w:val="20"/>
        </w:rPr>
      </w:pPr>
      <w:r>
        <w:rPr>
          <w:b/>
          <w:color w:val="231F20"/>
          <w:sz w:val="20"/>
        </w:rPr>
        <w:t>ikohkiai’piksi </w:t>
      </w:r>
      <w:r>
        <w:rPr>
          <w:i/>
          <w:color w:val="231F20"/>
          <w:sz w:val="20"/>
        </w:rPr>
        <w:t>vti; </w:t>
      </w:r>
      <w:r>
        <w:rPr>
          <w:color w:val="231F20"/>
          <w:sz w:val="20"/>
        </w:rPr>
        <w:t>jerk, tighten; </w:t>
      </w:r>
      <w:r>
        <w:rPr>
          <w:b/>
          <w:color w:val="231F20"/>
          <w:sz w:val="20"/>
        </w:rPr>
        <w:t>koohkiáí’piksit</w:t>
      </w:r>
      <w:r>
        <w:rPr>
          <w:color w:val="231F20"/>
          <w:sz w:val="20"/>
        </w:rPr>
        <w:t>/</w:t>
      </w:r>
      <w:r>
        <w:rPr>
          <w:b/>
          <w:color w:val="231F20"/>
          <w:sz w:val="20"/>
        </w:rPr>
        <w:t>akohkiáí’piksit komáíipssimi! </w:t>
      </w:r>
      <w:r>
        <w:rPr>
          <w:color w:val="231F20"/>
          <w:sz w:val="20"/>
        </w:rPr>
        <w:t>tighten your belt!; </w:t>
      </w:r>
      <w:r>
        <w:rPr>
          <w:b/>
          <w:color w:val="231F20"/>
          <w:sz w:val="20"/>
        </w:rPr>
        <w:t>áaksikohkiai’piksima </w:t>
      </w:r>
      <w:r>
        <w:rPr>
          <w:color w:val="231F20"/>
          <w:sz w:val="20"/>
        </w:rPr>
        <w:t>she will tighten it; </w:t>
      </w:r>
      <w:r>
        <w:rPr>
          <w:b/>
          <w:color w:val="231F20"/>
          <w:sz w:val="20"/>
        </w:rPr>
        <w:t>ikohkiáí’piksima </w:t>
      </w:r>
      <w:r>
        <w:rPr>
          <w:color w:val="231F20"/>
          <w:sz w:val="20"/>
        </w:rPr>
        <w:t>he tightened it; </w:t>
      </w:r>
      <w:r>
        <w:rPr>
          <w:b/>
          <w:color w:val="231F20"/>
          <w:sz w:val="20"/>
        </w:rPr>
        <w:t>nitsíkohkiai’piksii’pa </w:t>
      </w:r>
      <w:r>
        <w:rPr>
          <w:color w:val="231F20"/>
          <w:sz w:val="20"/>
        </w:rPr>
        <w:t>I tightened it; Rel. stem: </w:t>
      </w:r>
      <w:r>
        <w:rPr>
          <w:i/>
          <w:color w:val="231F20"/>
          <w:sz w:val="20"/>
        </w:rPr>
        <w:t>vai </w:t>
      </w:r>
      <w:r>
        <w:rPr>
          <w:b/>
          <w:color w:val="231F20"/>
          <w:sz w:val="20"/>
        </w:rPr>
        <w:t>ikohkiai’piksistaki </w:t>
      </w:r>
      <w:r>
        <w:rPr>
          <w:color w:val="231F20"/>
          <w:sz w:val="20"/>
        </w:rPr>
        <w:t>tighten.</w:t>
      </w:r>
    </w:p>
    <w:p>
      <w:pPr>
        <w:spacing w:line="249" w:lineRule="auto" w:before="3"/>
        <w:ind w:left="299" w:right="196" w:hanging="188"/>
        <w:jc w:val="left"/>
        <w:rPr>
          <w:sz w:val="20"/>
        </w:rPr>
      </w:pPr>
      <w:r>
        <w:rPr>
          <w:b/>
          <w:color w:val="231F20"/>
          <w:sz w:val="20"/>
        </w:rPr>
        <w:t>ikohkia’pssi </w:t>
      </w:r>
      <w:r>
        <w:rPr>
          <w:i/>
          <w:color w:val="231F20"/>
          <w:sz w:val="20"/>
        </w:rPr>
        <w:t>vai; </w:t>
      </w:r>
      <w:r>
        <w:rPr>
          <w:color w:val="231F20"/>
          <w:sz w:val="20"/>
        </w:rPr>
        <w:t>be embarrassed; </w:t>
      </w:r>
      <w:r>
        <w:rPr>
          <w:b/>
          <w:color w:val="231F20"/>
          <w:sz w:val="20"/>
        </w:rPr>
        <w:t>ikohkiá’pssit! </w:t>
      </w:r>
      <w:r>
        <w:rPr>
          <w:color w:val="231F20"/>
          <w:sz w:val="20"/>
        </w:rPr>
        <w:t>be embarrassed!; </w:t>
      </w:r>
      <w:r>
        <w:rPr>
          <w:b/>
          <w:color w:val="231F20"/>
          <w:sz w:val="20"/>
        </w:rPr>
        <w:t>áaksíkohkia’pssiwa </w:t>
      </w:r>
      <w:r>
        <w:rPr>
          <w:color w:val="231F20"/>
          <w:sz w:val="20"/>
        </w:rPr>
        <w:t>she will be embarrassed; </w:t>
      </w:r>
      <w:r>
        <w:rPr>
          <w:b/>
          <w:color w:val="231F20"/>
          <w:sz w:val="20"/>
        </w:rPr>
        <w:t>iiksíkohkia’pssiwa </w:t>
      </w:r>
      <w:r>
        <w:rPr>
          <w:color w:val="231F20"/>
          <w:sz w:val="20"/>
        </w:rPr>
        <w:t>she was/is very embarrassed; </w:t>
      </w:r>
      <w:r>
        <w:rPr>
          <w:b/>
          <w:color w:val="231F20"/>
          <w:sz w:val="20"/>
        </w:rPr>
        <w:t>nitsikohkia’pssi </w:t>
      </w:r>
      <w:r>
        <w:rPr>
          <w:color w:val="231F20"/>
          <w:sz w:val="20"/>
        </w:rPr>
        <w:t>I was/am embarrassed.</w:t>
      </w:r>
    </w:p>
    <w:p>
      <w:pPr>
        <w:spacing w:line="249" w:lineRule="auto" w:before="2"/>
        <w:ind w:left="302" w:right="110" w:hanging="191"/>
        <w:jc w:val="left"/>
        <w:rPr>
          <w:sz w:val="20"/>
        </w:rPr>
      </w:pPr>
      <w:r>
        <w:rPr>
          <w:b/>
          <w:color w:val="231F20"/>
          <w:sz w:val="20"/>
        </w:rPr>
        <w:t>ikohkiistotaki </w:t>
      </w:r>
      <w:r>
        <w:rPr>
          <w:i/>
          <w:color w:val="231F20"/>
          <w:sz w:val="20"/>
        </w:rPr>
        <w:t>vai; </w:t>
      </w:r>
      <w:r>
        <w:rPr>
          <w:color w:val="231F20"/>
          <w:sz w:val="20"/>
        </w:rPr>
        <w:t>cause embarrassment; </w:t>
      </w:r>
      <w:r>
        <w:rPr>
          <w:b/>
          <w:color w:val="231F20"/>
          <w:sz w:val="20"/>
        </w:rPr>
        <w:t>ikohkíístotakit! </w:t>
      </w:r>
      <w:r>
        <w:rPr>
          <w:color w:val="231F20"/>
          <w:sz w:val="20"/>
        </w:rPr>
        <w:t>embarrass (s.o.)!; </w:t>
      </w:r>
      <w:r>
        <w:rPr>
          <w:b/>
          <w:color w:val="231F20"/>
          <w:sz w:val="20"/>
        </w:rPr>
        <w:t>áaksikohkíístotakiwa </w:t>
      </w:r>
      <w:r>
        <w:rPr>
          <w:color w:val="231F20"/>
          <w:sz w:val="20"/>
        </w:rPr>
        <w:t>he will …; </w:t>
      </w:r>
      <w:r>
        <w:rPr>
          <w:b/>
          <w:color w:val="231F20"/>
          <w:sz w:val="20"/>
        </w:rPr>
        <w:t>iikohkíístotakiwa </w:t>
      </w:r>
      <w:r>
        <w:rPr>
          <w:color w:val="231F20"/>
          <w:sz w:val="20"/>
        </w:rPr>
        <w:t>he embarrassed (everyone); </w:t>
      </w:r>
      <w:r>
        <w:rPr>
          <w:b/>
          <w:color w:val="231F20"/>
          <w:sz w:val="20"/>
        </w:rPr>
        <w:t>nitsíkohkiistotaki </w:t>
      </w:r>
      <w:r>
        <w:rPr>
          <w:color w:val="231F20"/>
          <w:sz w:val="20"/>
        </w:rPr>
        <w:t>I caused embarrassment; Rel. stem: </w:t>
      </w:r>
      <w:r>
        <w:rPr>
          <w:i/>
          <w:color w:val="231F20"/>
          <w:sz w:val="20"/>
        </w:rPr>
        <w:t>vta </w:t>
      </w:r>
      <w:r>
        <w:rPr>
          <w:b/>
          <w:color w:val="231F20"/>
          <w:sz w:val="20"/>
        </w:rPr>
        <w:t>ikohkiistoto </w:t>
      </w:r>
      <w:r>
        <w:rPr>
          <w:color w:val="231F20"/>
          <w:sz w:val="20"/>
        </w:rPr>
        <w:t>embarrass.</w:t>
      </w:r>
    </w:p>
    <w:p>
      <w:pPr>
        <w:spacing w:line="249" w:lineRule="auto" w:before="4"/>
        <w:ind w:left="307" w:right="434" w:hanging="196"/>
        <w:jc w:val="left"/>
        <w:rPr>
          <w:sz w:val="20"/>
        </w:rPr>
      </w:pPr>
      <w:r>
        <w:rPr>
          <w:b/>
          <w:color w:val="231F20"/>
          <w:sz w:val="20"/>
        </w:rPr>
        <w:t>ikohkiistoto </w:t>
      </w:r>
      <w:r>
        <w:rPr>
          <w:i/>
          <w:color w:val="231F20"/>
          <w:sz w:val="20"/>
        </w:rPr>
        <w:t>vta; </w:t>
      </w:r>
      <w:r>
        <w:rPr>
          <w:color w:val="231F20"/>
          <w:sz w:val="20"/>
        </w:rPr>
        <w:t>embarrass; </w:t>
      </w:r>
      <w:r>
        <w:rPr>
          <w:b/>
          <w:color w:val="231F20"/>
          <w:sz w:val="20"/>
        </w:rPr>
        <w:t>ikohkíístotoosa! </w:t>
      </w:r>
      <w:r>
        <w:rPr>
          <w:color w:val="231F20"/>
          <w:sz w:val="20"/>
        </w:rPr>
        <w:t>embarrass her!; </w:t>
      </w:r>
      <w:r>
        <w:rPr>
          <w:b/>
          <w:color w:val="231F20"/>
          <w:sz w:val="20"/>
        </w:rPr>
        <w:t>áaksikohkíístotoyiiwáyi </w:t>
      </w:r>
      <w:r>
        <w:rPr>
          <w:color w:val="231F20"/>
          <w:sz w:val="20"/>
        </w:rPr>
        <w:t>she will embarrass him; </w:t>
      </w:r>
      <w:r>
        <w:rPr>
          <w:b/>
          <w:color w:val="231F20"/>
          <w:sz w:val="20"/>
        </w:rPr>
        <w:t>iiksíkohkiistotoyiiwa óko’siksi </w:t>
      </w:r>
      <w:r>
        <w:rPr>
          <w:color w:val="231F20"/>
          <w:sz w:val="20"/>
        </w:rPr>
        <w:t>she embarrassed her children; </w:t>
      </w:r>
      <w:r>
        <w:rPr>
          <w:b/>
          <w:color w:val="231F20"/>
          <w:sz w:val="20"/>
        </w:rPr>
        <w:t>nitsíkohkiistotooka anna kóko’sa </w:t>
      </w:r>
      <w:r>
        <w:rPr>
          <w:color w:val="231F20"/>
          <w:sz w:val="20"/>
        </w:rPr>
        <w:t>your child embarrassed me; Rel. stem: </w:t>
      </w:r>
      <w:r>
        <w:rPr>
          <w:i/>
          <w:color w:val="231F20"/>
          <w:sz w:val="20"/>
        </w:rPr>
        <w:t>vai </w:t>
      </w:r>
      <w:r>
        <w:rPr>
          <w:b/>
          <w:color w:val="231F20"/>
          <w:sz w:val="20"/>
        </w:rPr>
        <w:t>ikohkiistotaki </w:t>
      </w:r>
      <w:r>
        <w:rPr>
          <w:color w:val="231F20"/>
          <w:sz w:val="20"/>
        </w:rPr>
        <w:t>cause embarrassment.</w:t>
      </w:r>
    </w:p>
    <w:p>
      <w:pPr>
        <w:spacing w:line="249" w:lineRule="auto" w:before="4"/>
        <w:ind w:left="311" w:right="110" w:hanging="200"/>
        <w:jc w:val="left"/>
        <w:rPr>
          <w:sz w:val="20"/>
        </w:rPr>
      </w:pPr>
      <w:r>
        <w:rPr>
          <w:b/>
          <w:color w:val="231F20"/>
          <w:sz w:val="20"/>
        </w:rPr>
        <w:t>ikohkíyissksipi </w:t>
      </w:r>
      <w:r>
        <w:rPr>
          <w:i/>
          <w:color w:val="231F20"/>
          <w:sz w:val="20"/>
        </w:rPr>
        <w:t>vai</w:t>
      </w:r>
      <w:r>
        <w:rPr>
          <w:color w:val="231F20"/>
          <w:sz w:val="20"/>
        </w:rPr>
        <w:t>; tighten; </w:t>
      </w:r>
      <w:r>
        <w:rPr>
          <w:b/>
          <w:color w:val="231F20"/>
          <w:sz w:val="20"/>
        </w:rPr>
        <w:t>akohkíyissksipit kitsínao’sa’tsiistsi </w:t>
      </w:r>
      <w:r>
        <w:rPr>
          <w:color w:val="231F20"/>
          <w:sz w:val="20"/>
        </w:rPr>
        <w:t>tighten your shoelaces!</w:t>
      </w:r>
    </w:p>
    <w:p>
      <w:pPr>
        <w:spacing w:line="249" w:lineRule="auto" w:before="1"/>
        <w:ind w:left="309" w:right="110" w:hanging="198"/>
        <w:jc w:val="left"/>
        <w:rPr>
          <w:sz w:val="20"/>
        </w:rPr>
      </w:pPr>
      <w:r>
        <w:rPr>
          <w:b/>
          <w:color w:val="231F20"/>
          <w:sz w:val="20"/>
        </w:rPr>
        <w:t>ikohkíyissksipistaa’tsi </w:t>
      </w:r>
      <w:r>
        <w:rPr>
          <w:i/>
          <w:color w:val="231F20"/>
          <w:sz w:val="20"/>
        </w:rPr>
        <w:t>vai</w:t>
      </w:r>
      <w:r>
        <w:rPr>
          <w:color w:val="231F20"/>
          <w:sz w:val="20"/>
        </w:rPr>
        <w:t>; tighten cinch; </w:t>
      </w:r>
      <w:r>
        <w:rPr>
          <w:b/>
          <w:color w:val="231F20"/>
          <w:sz w:val="20"/>
        </w:rPr>
        <w:t>ikohkíyissksipistaa’tsit! </w:t>
      </w:r>
      <w:r>
        <w:rPr>
          <w:color w:val="231F20"/>
          <w:sz w:val="20"/>
        </w:rPr>
        <w:t>tighten the cinch!; Rel. stem: </w:t>
      </w:r>
      <w:r>
        <w:rPr>
          <w:i/>
          <w:color w:val="231F20"/>
          <w:sz w:val="20"/>
        </w:rPr>
        <w:t>vta </w:t>
      </w:r>
      <w:r>
        <w:rPr>
          <w:b/>
          <w:color w:val="231F20"/>
          <w:sz w:val="20"/>
        </w:rPr>
        <w:t>ikohkíyissksipistaa’t </w:t>
      </w:r>
      <w:r>
        <w:rPr>
          <w:color w:val="231F20"/>
          <w:sz w:val="20"/>
        </w:rPr>
        <w:t>tighten the cinch on.</w:t>
      </w:r>
    </w:p>
    <w:p>
      <w:pPr>
        <w:spacing w:line="249" w:lineRule="auto" w:before="2"/>
        <w:ind w:left="307" w:right="356" w:hanging="196"/>
        <w:jc w:val="left"/>
        <w:rPr>
          <w:sz w:val="20"/>
        </w:rPr>
      </w:pPr>
      <w:r>
        <w:rPr>
          <w:b/>
          <w:color w:val="231F20"/>
          <w:sz w:val="20"/>
        </w:rPr>
        <w:t>ikohki’taki </w:t>
      </w:r>
      <w:r>
        <w:rPr>
          <w:i/>
          <w:color w:val="231F20"/>
          <w:sz w:val="20"/>
        </w:rPr>
        <w:t>vai; </w:t>
      </w:r>
      <w:r>
        <w:rPr>
          <w:color w:val="231F20"/>
          <w:sz w:val="20"/>
        </w:rPr>
        <w:t>feel embarrassed; </w:t>
      </w:r>
      <w:r>
        <w:rPr>
          <w:b/>
          <w:color w:val="231F20"/>
          <w:sz w:val="20"/>
        </w:rPr>
        <w:t>ikohkí’takit! </w:t>
      </w:r>
      <w:r>
        <w:rPr>
          <w:color w:val="231F20"/>
          <w:sz w:val="20"/>
        </w:rPr>
        <w:t>feel embarassed!; </w:t>
      </w:r>
      <w:r>
        <w:rPr>
          <w:b/>
          <w:color w:val="231F20"/>
          <w:sz w:val="20"/>
        </w:rPr>
        <w:t>áaksikohkí’takiwa </w:t>
      </w:r>
      <w:r>
        <w:rPr>
          <w:color w:val="231F20"/>
          <w:sz w:val="20"/>
        </w:rPr>
        <w:t>she will feel embarrassed; </w:t>
      </w:r>
      <w:r>
        <w:rPr>
          <w:b/>
          <w:color w:val="231F20"/>
          <w:sz w:val="20"/>
        </w:rPr>
        <w:t>ikohkí’takiwa </w:t>
      </w:r>
      <w:r>
        <w:rPr>
          <w:color w:val="231F20"/>
          <w:sz w:val="20"/>
        </w:rPr>
        <w:t>she felt/feels embarrassed; </w:t>
      </w:r>
      <w:r>
        <w:rPr>
          <w:b/>
          <w:color w:val="231F20"/>
          <w:sz w:val="20"/>
        </w:rPr>
        <w:t>nitsíkohki’taki </w:t>
      </w:r>
      <w:r>
        <w:rPr>
          <w:color w:val="231F20"/>
          <w:sz w:val="20"/>
        </w:rPr>
        <w:t>I felt embarrassed.</w:t>
      </w:r>
    </w:p>
    <w:p>
      <w:pPr>
        <w:spacing w:after="0" w:line="249" w:lineRule="auto"/>
        <w:jc w:val="left"/>
        <w:rPr>
          <w:sz w:val="20"/>
        </w:rPr>
        <w:sectPr>
          <w:headerReference w:type="default" r:id="rId132"/>
          <w:footerReference w:type="default" r:id="rId133"/>
          <w:footerReference w:type="even" r:id="rId134"/>
          <w:pgSz w:w="7920" w:h="12960"/>
          <w:pgMar w:header="0" w:footer="720" w:top="600" w:bottom="900" w:left="620" w:right="600"/>
          <w:pgNumType w:start="55"/>
        </w:sectPr>
      </w:pPr>
    </w:p>
    <w:p>
      <w:pPr>
        <w:pStyle w:val="Heading2"/>
        <w:tabs>
          <w:tab w:pos="5868" w:val="left" w:leader="none"/>
        </w:tabs>
      </w:pPr>
      <w:r>
        <w:rPr>
          <w:color w:val="231F20"/>
        </w:rPr>
        <w:t>ikohpattsimi</w:t>
        <w:tab/>
        <w:t>ikopotto</w:t>
      </w:r>
    </w:p>
    <w:p>
      <w:pPr>
        <w:pStyle w:val="BodyText"/>
        <w:spacing w:before="7"/>
        <w:ind w:left="0"/>
        <w:rPr>
          <w:b/>
          <w:sz w:val="24"/>
        </w:rPr>
      </w:pPr>
    </w:p>
    <w:p>
      <w:pPr>
        <w:spacing w:line="249" w:lineRule="auto" w:before="0"/>
        <w:ind w:left="308" w:right="244" w:hanging="197"/>
        <w:jc w:val="left"/>
        <w:rPr>
          <w:sz w:val="20"/>
        </w:rPr>
      </w:pPr>
      <w:r>
        <w:rPr>
          <w:b/>
          <w:color w:val="231F20"/>
          <w:sz w:val="20"/>
        </w:rPr>
        <w:t>ikohpattsimi </w:t>
      </w:r>
      <w:r>
        <w:rPr>
          <w:i/>
          <w:color w:val="231F20"/>
          <w:sz w:val="20"/>
        </w:rPr>
        <w:t>vai; </w:t>
      </w:r>
      <w:r>
        <w:rPr>
          <w:color w:val="231F20"/>
          <w:sz w:val="20"/>
        </w:rPr>
        <w:t>be chubby (lit.: have the appearance of being distended, or swollen); </w:t>
      </w:r>
      <w:r>
        <w:rPr>
          <w:b/>
          <w:color w:val="231F20"/>
          <w:sz w:val="20"/>
        </w:rPr>
        <w:t>(ikohpáttsimit!) </w:t>
      </w:r>
      <w:r>
        <w:rPr>
          <w:color w:val="231F20"/>
          <w:sz w:val="20"/>
        </w:rPr>
        <w:t>(be chubby!); </w:t>
      </w:r>
      <w:r>
        <w:rPr>
          <w:b/>
          <w:color w:val="231F20"/>
          <w:sz w:val="20"/>
        </w:rPr>
        <w:t>áaksíkohpáttsimiwa </w:t>
      </w:r>
      <w:r>
        <w:rPr>
          <w:color w:val="231F20"/>
          <w:sz w:val="20"/>
        </w:rPr>
        <w:t>the baby will be so chubby that he will look swollen; </w:t>
      </w:r>
      <w:r>
        <w:rPr>
          <w:b/>
          <w:color w:val="231F20"/>
          <w:sz w:val="20"/>
        </w:rPr>
        <w:t>iiksíkohpáttsimiwa </w:t>
      </w:r>
      <w:r>
        <w:rPr>
          <w:color w:val="231F20"/>
          <w:sz w:val="20"/>
        </w:rPr>
        <w:t>he is plump; </w:t>
      </w:r>
      <w:r>
        <w:rPr>
          <w:b/>
          <w:color w:val="231F20"/>
          <w:sz w:val="20"/>
        </w:rPr>
        <w:t>nitsíkohpáttsimi </w:t>
      </w:r>
      <w:r>
        <w:rPr>
          <w:color w:val="231F20"/>
          <w:sz w:val="20"/>
        </w:rPr>
        <w:t>I am chubby.</w:t>
      </w:r>
    </w:p>
    <w:p>
      <w:pPr>
        <w:spacing w:line="249" w:lineRule="auto" w:before="3"/>
        <w:ind w:left="306" w:right="396" w:hanging="196"/>
        <w:jc w:val="left"/>
        <w:rPr>
          <w:sz w:val="20"/>
        </w:rPr>
      </w:pPr>
      <w:r>
        <w:rPr>
          <w:b/>
          <w:color w:val="231F20"/>
          <w:sz w:val="20"/>
        </w:rPr>
        <w:t>ikohpaattstaa </w:t>
      </w:r>
      <w:r>
        <w:rPr>
          <w:i/>
          <w:color w:val="231F20"/>
          <w:sz w:val="20"/>
        </w:rPr>
        <w:t>vai; </w:t>
      </w:r>
      <w:r>
        <w:rPr>
          <w:color w:val="231F20"/>
          <w:sz w:val="20"/>
        </w:rPr>
        <w:t>make yeast bread; </w:t>
      </w:r>
      <w:r>
        <w:rPr>
          <w:b/>
          <w:color w:val="231F20"/>
          <w:sz w:val="20"/>
        </w:rPr>
        <w:t>ikohpááttstaat! </w:t>
      </w:r>
      <w:r>
        <w:rPr>
          <w:color w:val="231F20"/>
          <w:sz w:val="20"/>
        </w:rPr>
        <w:t>make yeast bread!; </w:t>
      </w:r>
      <w:r>
        <w:rPr>
          <w:b/>
          <w:color w:val="231F20"/>
          <w:sz w:val="20"/>
        </w:rPr>
        <w:t>áaksikohpááttstaawa </w:t>
      </w:r>
      <w:r>
        <w:rPr>
          <w:color w:val="231F20"/>
          <w:sz w:val="20"/>
        </w:rPr>
        <w:t>she will …; </w:t>
      </w:r>
      <w:r>
        <w:rPr>
          <w:b/>
          <w:color w:val="231F20"/>
          <w:sz w:val="20"/>
        </w:rPr>
        <w:t>ikohpááttstaawa </w:t>
      </w:r>
      <w:r>
        <w:rPr>
          <w:color w:val="231F20"/>
          <w:sz w:val="20"/>
        </w:rPr>
        <w:t>he made yeast bread; </w:t>
      </w:r>
      <w:r>
        <w:rPr>
          <w:b/>
          <w:color w:val="231F20"/>
          <w:sz w:val="20"/>
        </w:rPr>
        <w:t>nitsíkohpaattstaa </w:t>
      </w:r>
      <w:r>
        <w:rPr>
          <w:color w:val="231F20"/>
          <w:sz w:val="20"/>
        </w:rPr>
        <w:t>I made yeast bread.</w:t>
      </w:r>
    </w:p>
    <w:p>
      <w:pPr>
        <w:spacing w:line="249" w:lineRule="auto" w:before="3"/>
        <w:ind w:left="301" w:right="110" w:hanging="191"/>
        <w:jc w:val="left"/>
        <w:rPr>
          <w:sz w:val="20"/>
        </w:rPr>
      </w:pPr>
      <w:r>
        <w:rPr>
          <w:b/>
          <w:color w:val="231F20"/>
          <w:sz w:val="20"/>
        </w:rPr>
        <w:t>ikohpawaapinissi </w:t>
      </w:r>
      <w:r>
        <w:rPr>
          <w:i/>
          <w:color w:val="231F20"/>
          <w:sz w:val="20"/>
        </w:rPr>
        <w:t>vai; </w:t>
      </w:r>
      <w:r>
        <w:rPr>
          <w:color w:val="231F20"/>
          <w:sz w:val="20"/>
        </w:rPr>
        <w:t>have swollen eyes (from crying); </w:t>
      </w:r>
      <w:r>
        <w:rPr>
          <w:b/>
          <w:color w:val="231F20"/>
          <w:sz w:val="20"/>
        </w:rPr>
        <w:t>(ikohpawáápinissit!) </w:t>
      </w:r>
      <w:r>
        <w:rPr>
          <w:color w:val="231F20"/>
          <w:sz w:val="20"/>
        </w:rPr>
        <w:t>(have swollen eyes!); </w:t>
      </w:r>
      <w:r>
        <w:rPr>
          <w:b/>
          <w:color w:val="231F20"/>
          <w:sz w:val="20"/>
        </w:rPr>
        <w:t>áaksikohpawáápinissiwa </w:t>
      </w:r>
      <w:r>
        <w:rPr>
          <w:color w:val="231F20"/>
          <w:sz w:val="20"/>
        </w:rPr>
        <w:t>she will …; </w:t>
      </w:r>
      <w:r>
        <w:rPr>
          <w:b/>
          <w:color w:val="231F20"/>
          <w:sz w:val="20"/>
        </w:rPr>
        <w:t>ikohpáwaapinissiwa </w:t>
      </w:r>
      <w:r>
        <w:rPr>
          <w:color w:val="231F20"/>
          <w:sz w:val="20"/>
        </w:rPr>
        <w:t>he had swollen eyes; </w:t>
      </w:r>
      <w:r>
        <w:rPr>
          <w:b/>
          <w:color w:val="231F20"/>
          <w:sz w:val="20"/>
        </w:rPr>
        <w:t>nitsíkohpawáápinissi </w:t>
      </w:r>
      <w:r>
        <w:rPr>
          <w:color w:val="231F20"/>
          <w:sz w:val="20"/>
        </w:rPr>
        <w:t>I had swollen eyes.</w:t>
      </w:r>
    </w:p>
    <w:p>
      <w:pPr>
        <w:spacing w:before="3"/>
        <w:ind w:left="111" w:right="0" w:firstLine="0"/>
        <w:jc w:val="left"/>
        <w:rPr>
          <w:sz w:val="20"/>
        </w:rPr>
      </w:pPr>
      <w:r>
        <w:rPr>
          <w:b/>
          <w:color w:val="231F20"/>
          <w:sz w:val="20"/>
        </w:rPr>
        <w:t>ikohpi’ </w:t>
      </w:r>
      <w:r>
        <w:rPr>
          <w:i/>
          <w:color w:val="231F20"/>
          <w:sz w:val="20"/>
        </w:rPr>
        <w:t>vii; </w:t>
      </w:r>
      <w:r>
        <w:rPr>
          <w:color w:val="231F20"/>
          <w:sz w:val="20"/>
        </w:rPr>
        <w:t>swell; </w:t>
      </w:r>
      <w:r>
        <w:rPr>
          <w:b/>
          <w:color w:val="231F20"/>
          <w:sz w:val="20"/>
        </w:rPr>
        <w:t>áaksikohpi’wa </w:t>
      </w:r>
      <w:r>
        <w:rPr>
          <w:color w:val="231F20"/>
          <w:sz w:val="20"/>
        </w:rPr>
        <w:t>it will swell; </w:t>
      </w:r>
      <w:r>
        <w:rPr>
          <w:b/>
          <w:color w:val="231F20"/>
          <w:sz w:val="20"/>
        </w:rPr>
        <w:t>ikohpí’wa </w:t>
      </w:r>
      <w:r>
        <w:rPr>
          <w:color w:val="231F20"/>
          <w:sz w:val="20"/>
        </w:rPr>
        <w:t>it swelled.</w:t>
      </w:r>
    </w:p>
    <w:p>
      <w:pPr>
        <w:spacing w:before="10"/>
        <w:ind w:left="111" w:right="0" w:firstLine="0"/>
        <w:jc w:val="left"/>
        <w:rPr>
          <w:sz w:val="20"/>
        </w:rPr>
      </w:pPr>
      <w:r>
        <w:rPr>
          <w:b/>
          <w:color w:val="231F20"/>
          <w:sz w:val="20"/>
        </w:rPr>
        <w:t>ikokoto </w:t>
      </w:r>
      <w:r>
        <w:rPr>
          <w:i/>
          <w:color w:val="231F20"/>
          <w:sz w:val="20"/>
        </w:rPr>
        <w:t>vii; </w:t>
      </w:r>
      <w:r>
        <w:rPr>
          <w:color w:val="231F20"/>
          <w:sz w:val="20"/>
        </w:rPr>
        <w:t>freeze; </w:t>
      </w:r>
      <w:r>
        <w:rPr>
          <w:b/>
          <w:color w:val="231F20"/>
          <w:sz w:val="20"/>
        </w:rPr>
        <w:t>ámoyi aohkííyi áaksikokotowa </w:t>
      </w:r>
      <w:r>
        <w:rPr>
          <w:color w:val="231F20"/>
          <w:sz w:val="20"/>
        </w:rPr>
        <w:t>this water, it will freeze;</w:t>
      </w:r>
    </w:p>
    <w:p>
      <w:pPr>
        <w:spacing w:before="10"/>
        <w:ind w:left="311" w:right="0" w:firstLine="0"/>
        <w:jc w:val="left"/>
        <w:rPr>
          <w:sz w:val="20"/>
        </w:rPr>
      </w:pPr>
      <w:r>
        <w:rPr>
          <w:b/>
          <w:color w:val="231F20"/>
          <w:sz w:val="20"/>
        </w:rPr>
        <w:t>ikokótowa </w:t>
      </w:r>
      <w:r>
        <w:rPr>
          <w:color w:val="231F20"/>
          <w:sz w:val="20"/>
        </w:rPr>
        <w:t>it froze.</w:t>
      </w:r>
    </w:p>
    <w:p>
      <w:pPr>
        <w:spacing w:line="249" w:lineRule="auto" w:before="10"/>
        <w:ind w:left="308" w:right="171" w:hanging="197"/>
        <w:jc w:val="both"/>
        <w:rPr>
          <w:sz w:val="20"/>
        </w:rPr>
      </w:pPr>
      <w:r>
        <w:rPr>
          <w:b/>
          <w:color w:val="231F20"/>
          <w:sz w:val="20"/>
        </w:rPr>
        <w:t>ikomihtaan </w:t>
      </w:r>
      <w:r>
        <w:rPr>
          <w:i/>
          <w:color w:val="231F20"/>
          <w:sz w:val="20"/>
        </w:rPr>
        <w:t>nin; </w:t>
      </w:r>
      <w:r>
        <w:rPr>
          <w:color w:val="231F20"/>
          <w:sz w:val="20"/>
        </w:rPr>
        <w:t>dried dung (in the past, it was sometimes used as fuel in place of firewood); </w:t>
      </w:r>
      <w:r>
        <w:rPr>
          <w:b/>
          <w:color w:val="231F20"/>
          <w:sz w:val="20"/>
        </w:rPr>
        <w:t>komihtáánistsi </w:t>
      </w:r>
      <w:r>
        <w:rPr>
          <w:color w:val="231F20"/>
          <w:sz w:val="20"/>
        </w:rPr>
        <w:t>dried dung (pl.); </w:t>
      </w:r>
      <w:r>
        <w:rPr>
          <w:b/>
          <w:color w:val="231F20"/>
          <w:sz w:val="20"/>
        </w:rPr>
        <w:t>ómahksikomihtaani </w:t>
      </w:r>
      <w:r>
        <w:rPr>
          <w:color w:val="231F20"/>
          <w:sz w:val="20"/>
        </w:rPr>
        <w:t>big</w:t>
      </w:r>
      <w:r>
        <w:rPr>
          <w:color w:val="231F20"/>
          <w:spacing w:val="-32"/>
          <w:sz w:val="20"/>
        </w:rPr>
        <w:t> </w:t>
      </w:r>
      <w:r>
        <w:rPr>
          <w:color w:val="231F20"/>
          <w:sz w:val="20"/>
        </w:rPr>
        <w:t>chip; also</w:t>
      </w:r>
      <w:r>
        <w:rPr>
          <w:color w:val="231F20"/>
          <w:spacing w:val="-2"/>
          <w:sz w:val="20"/>
        </w:rPr>
        <w:t> </w:t>
      </w:r>
      <w:r>
        <w:rPr>
          <w:b/>
          <w:color w:val="231F20"/>
          <w:sz w:val="20"/>
        </w:rPr>
        <w:t>kam’sstáán</w:t>
      </w:r>
      <w:r>
        <w:rPr>
          <w:color w:val="231F20"/>
          <w:sz w:val="20"/>
        </w:rPr>
        <w:t>.</w:t>
      </w:r>
    </w:p>
    <w:p>
      <w:pPr>
        <w:spacing w:line="249" w:lineRule="auto" w:before="2"/>
        <w:ind w:left="311" w:right="718" w:hanging="200"/>
        <w:jc w:val="left"/>
        <w:rPr>
          <w:sz w:val="20"/>
        </w:rPr>
      </w:pPr>
      <w:r>
        <w:rPr>
          <w:b/>
          <w:color w:val="231F20"/>
          <w:sz w:val="20"/>
        </w:rPr>
        <w:t>ikóóhpapokaa </w:t>
      </w:r>
      <w:r>
        <w:rPr>
          <w:i/>
          <w:color w:val="231F20"/>
          <w:sz w:val="20"/>
        </w:rPr>
        <w:t>vii; </w:t>
      </w:r>
      <w:r>
        <w:rPr>
          <w:color w:val="231F20"/>
          <w:sz w:val="20"/>
        </w:rPr>
        <w:t>blow down, collapse due to wind (said of a structure); </w:t>
      </w:r>
      <w:r>
        <w:rPr>
          <w:b/>
          <w:color w:val="231F20"/>
          <w:sz w:val="20"/>
        </w:rPr>
        <w:t>áaksikóóhpapokaawa </w:t>
      </w:r>
      <w:r>
        <w:rPr>
          <w:color w:val="231F20"/>
          <w:sz w:val="20"/>
        </w:rPr>
        <w:t>it will blow down; </w:t>
      </w:r>
      <w:r>
        <w:rPr>
          <w:b/>
          <w:color w:val="231F20"/>
          <w:sz w:val="20"/>
        </w:rPr>
        <w:t>oksíkkokóówayi iikóóhpapokaawa </w:t>
      </w:r>
      <w:r>
        <w:rPr>
          <w:color w:val="231F20"/>
          <w:sz w:val="20"/>
        </w:rPr>
        <w:t>his tent blew</w:t>
      </w:r>
      <w:r>
        <w:rPr>
          <w:color w:val="231F20"/>
          <w:spacing w:val="-1"/>
          <w:sz w:val="20"/>
        </w:rPr>
        <w:t> </w:t>
      </w:r>
      <w:r>
        <w:rPr>
          <w:color w:val="231F20"/>
          <w:sz w:val="20"/>
        </w:rPr>
        <w:t>down.</w:t>
      </w:r>
    </w:p>
    <w:p>
      <w:pPr>
        <w:spacing w:line="249" w:lineRule="auto" w:before="3"/>
        <w:ind w:left="308" w:right="166" w:hanging="198"/>
        <w:jc w:val="left"/>
        <w:rPr>
          <w:sz w:val="20"/>
        </w:rPr>
      </w:pPr>
      <w:r>
        <w:rPr>
          <w:b/>
          <w:color w:val="231F20"/>
          <w:sz w:val="20"/>
        </w:rPr>
        <w:t>ikoohpáttsii </w:t>
      </w:r>
      <w:r>
        <w:rPr>
          <w:i/>
          <w:color w:val="231F20"/>
          <w:sz w:val="20"/>
        </w:rPr>
        <w:t>vti; </w:t>
      </w:r>
      <w:r>
        <w:rPr>
          <w:color w:val="231F20"/>
          <w:sz w:val="20"/>
        </w:rPr>
        <w:t>fell/ knock down; </w:t>
      </w:r>
      <w:r>
        <w:rPr>
          <w:b/>
          <w:color w:val="231F20"/>
          <w:sz w:val="20"/>
        </w:rPr>
        <w:t>ikóóhpáttsíít! </w:t>
      </w:r>
      <w:r>
        <w:rPr>
          <w:color w:val="231F20"/>
          <w:sz w:val="20"/>
        </w:rPr>
        <w:t>fell it!; </w:t>
      </w:r>
      <w:r>
        <w:rPr>
          <w:b/>
          <w:color w:val="231F20"/>
          <w:sz w:val="20"/>
        </w:rPr>
        <w:t>áaksikóóhpattsííma </w:t>
      </w:r>
      <w:r>
        <w:rPr>
          <w:color w:val="231F20"/>
          <w:sz w:val="20"/>
        </w:rPr>
        <w:t>she will knock it down; </w:t>
      </w:r>
      <w:r>
        <w:rPr>
          <w:b/>
          <w:color w:val="231F20"/>
          <w:sz w:val="20"/>
        </w:rPr>
        <w:t>iikóóhpáttsííma anni niistsíípisskani </w:t>
      </w:r>
      <w:r>
        <w:rPr>
          <w:color w:val="231F20"/>
          <w:sz w:val="20"/>
        </w:rPr>
        <w:t>he knocked down my fence; </w:t>
      </w:r>
      <w:r>
        <w:rPr>
          <w:b/>
          <w:color w:val="231F20"/>
          <w:sz w:val="20"/>
        </w:rPr>
        <w:t>nitsííkoohpáttsii’pa </w:t>
      </w:r>
      <w:r>
        <w:rPr>
          <w:color w:val="231F20"/>
          <w:sz w:val="20"/>
        </w:rPr>
        <w:t>I knocked it down; Note: ii not shortened before –m theme.</w:t>
      </w:r>
    </w:p>
    <w:p>
      <w:pPr>
        <w:spacing w:before="3"/>
        <w:ind w:left="111" w:right="0" w:firstLine="0"/>
        <w:jc w:val="left"/>
        <w:rPr>
          <w:sz w:val="20"/>
        </w:rPr>
      </w:pPr>
      <w:r>
        <w:rPr>
          <w:b/>
          <w:color w:val="231F20"/>
          <w:sz w:val="20"/>
        </w:rPr>
        <w:t>ikook </w:t>
      </w:r>
      <w:r>
        <w:rPr>
          <w:i/>
          <w:color w:val="231F20"/>
          <w:sz w:val="20"/>
        </w:rPr>
        <w:t>vrt; </w:t>
      </w:r>
      <w:r>
        <w:rPr>
          <w:color w:val="231F20"/>
          <w:sz w:val="20"/>
        </w:rPr>
        <w:t>regret; see </w:t>
      </w:r>
      <w:r>
        <w:rPr>
          <w:b/>
          <w:color w:val="231F20"/>
          <w:sz w:val="20"/>
        </w:rPr>
        <w:t>ikookssi </w:t>
      </w:r>
      <w:r>
        <w:rPr>
          <w:color w:val="231F20"/>
          <w:sz w:val="20"/>
        </w:rPr>
        <w:t>regret; see </w:t>
      </w:r>
      <w:r>
        <w:rPr>
          <w:b/>
          <w:color w:val="231F20"/>
          <w:sz w:val="20"/>
        </w:rPr>
        <w:t>ikooki’taki </w:t>
      </w:r>
      <w:r>
        <w:rPr>
          <w:color w:val="231F20"/>
          <w:sz w:val="20"/>
        </w:rPr>
        <w:t>regret the loss of.</w:t>
      </w:r>
    </w:p>
    <w:p>
      <w:pPr>
        <w:spacing w:before="10"/>
        <w:ind w:left="111" w:right="0" w:firstLine="0"/>
        <w:jc w:val="left"/>
        <w:rPr>
          <w:sz w:val="20"/>
        </w:rPr>
      </w:pPr>
      <w:r>
        <w:rPr>
          <w:b/>
          <w:color w:val="231F20"/>
          <w:sz w:val="20"/>
        </w:rPr>
        <w:t>ikooki’taki </w:t>
      </w:r>
      <w:r>
        <w:rPr>
          <w:i/>
          <w:color w:val="231F20"/>
          <w:sz w:val="20"/>
        </w:rPr>
        <w:t>vai; </w:t>
      </w:r>
      <w:r>
        <w:rPr>
          <w:color w:val="231F20"/>
          <w:sz w:val="20"/>
        </w:rPr>
        <w:t>regret loss of/ miss (s.t. or s.o.); </w:t>
      </w:r>
      <w:r>
        <w:rPr>
          <w:b/>
          <w:color w:val="231F20"/>
          <w:sz w:val="20"/>
        </w:rPr>
        <w:t>áaksikooki’takiwa </w:t>
      </w:r>
      <w:r>
        <w:rPr>
          <w:color w:val="231F20"/>
          <w:sz w:val="20"/>
        </w:rPr>
        <w:t>he will</w:t>
      </w:r>
    </w:p>
    <w:p>
      <w:pPr>
        <w:spacing w:before="10"/>
        <w:ind w:left="225" w:right="0" w:firstLine="0"/>
        <w:jc w:val="left"/>
        <w:rPr>
          <w:i/>
          <w:sz w:val="20"/>
        </w:rPr>
      </w:pPr>
      <w:r>
        <w:rPr>
          <w:color w:val="231F20"/>
          <w:sz w:val="20"/>
        </w:rPr>
        <w:t>…; </w:t>
      </w:r>
      <w:r>
        <w:rPr>
          <w:b/>
          <w:color w:val="231F20"/>
          <w:sz w:val="20"/>
        </w:rPr>
        <w:t>ikooki’takiwa </w:t>
      </w:r>
      <w:r>
        <w:rPr>
          <w:color w:val="231F20"/>
          <w:sz w:val="20"/>
        </w:rPr>
        <w:t>he regretted the loss of s.t.; Rel. stems: v</w:t>
      </w:r>
      <w:r>
        <w:rPr>
          <w:i/>
          <w:color w:val="231F20"/>
          <w:sz w:val="20"/>
        </w:rPr>
        <w:t>ti </w:t>
      </w:r>
      <w:r>
        <w:rPr>
          <w:b/>
          <w:color w:val="231F20"/>
          <w:sz w:val="20"/>
        </w:rPr>
        <w:t>ikooki’tsi, </w:t>
      </w:r>
      <w:r>
        <w:rPr>
          <w:i/>
          <w:color w:val="231F20"/>
          <w:sz w:val="20"/>
        </w:rPr>
        <w:t>vta</w:t>
      </w:r>
    </w:p>
    <w:p>
      <w:pPr>
        <w:spacing w:before="10"/>
        <w:ind w:left="311" w:right="0" w:firstLine="0"/>
        <w:jc w:val="left"/>
        <w:rPr>
          <w:sz w:val="20"/>
        </w:rPr>
      </w:pPr>
      <w:r>
        <w:rPr>
          <w:b/>
          <w:color w:val="231F20"/>
          <w:sz w:val="20"/>
        </w:rPr>
        <w:t>ikookimm </w:t>
      </w:r>
      <w:r>
        <w:rPr>
          <w:color w:val="231F20"/>
          <w:sz w:val="20"/>
        </w:rPr>
        <w:t>regret the loss of/ miss.</w:t>
      </w:r>
    </w:p>
    <w:p>
      <w:pPr>
        <w:spacing w:before="10"/>
        <w:ind w:left="111" w:right="0" w:firstLine="0"/>
        <w:jc w:val="left"/>
        <w:rPr>
          <w:sz w:val="20"/>
        </w:rPr>
      </w:pPr>
      <w:r>
        <w:rPr>
          <w:b/>
          <w:color w:val="231F20"/>
          <w:sz w:val="20"/>
        </w:rPr>
        <w:t>ikookssi </w:t>
      </w:r>
      <w:r>
        <w:rPr>
          <w:i/>
          <w:color w:val="231F20"/>
          <w:sz w:val="20"/>
        </w:rPr>
        <w:t>vai; </w:t>
      </w:r>
      <w:r>
        <w:rPr>
          <w:color w:val="231F20"/>
          <w:sz w:val="20"/>
        </w:rPr>
        <w:t>regret loss (of s.t.); </w:t>
      </w:r>
      <w:r>
        <w:rPr>
          <w:b/>
          <w:color w:val="231F20"/>
          <w:sz w:val="20"/>
        </w:rPr>
        <w:t>kookssít! </w:t>
      </w:r>
      <w:r>
        <w:rPr>
          <w:color w:val="231F20"/>
          <w:sz w:val="20"/>
        </w:rPr>
        <w:t>regret!; </w:t>
      </w:r>
      <w:r>
        <w:rPr>
          <w:b/>
          <w:color w:val="231F20"/>
          <w:sz w:val="20"/>
        </w:rPr>
        <w:t>áaksikookssiwa </w:t>
      </w:r>
      <w:r>
        <w:rPr>
          <w:color w:val="231F20"/>
          <w:sz w:val="20"/>
        </w:rPr>
        <w:t>he will …;</w:t>
      </w:r>
    </w:p>
    <w:p>
      <w:pPr>
        <w:spacing w:before="10"/>
        <w:ind w:left="311" w:right="0" w:firstLine="0"/>
        <w:jc w:val="left"/>
        <w:rPr>
          <w:sz w:val="20"/>
        </w:rPr>
      </w:pPr>
      <w:r>
        <w:rPr>
          <w:b/>
          <w:color w:val="231F20"/>
          <w:sz w:val="20"/>
        </w:rPr>
        <w:t>ikookssiwa </w:t>
      </w:r>
      <w:r>
        <w:rPr>
          <w:color w:val="231F20"/>
          <w:sz w:val="20"/>
        </w:rPr>
        <w:t>he regretted; </w:t>
      </w:r>
      <w:r>
        <w:rPr>
          <w:b/>
          <w:color w:val="231F20"/>
          <w:sz w:val="20"/>
        </w:rPr>
        <w:t>nitsííkookssi </w:t>
      </w:r>
      <w:r>
        <w:rPr>
          <w:color w:val="231F20"/>
          <w:sz w:val="20"/>
        </w:rPr>
        <w:t>I regretted.</w:t>
      </w:r>
    </w:p>
    <w:p>
      <w:pPr>
        <w:spacing w:line="249" w:lineRule="auto" w:before="10"/>
        <w:ind w:left="307" w:right="678" w:hanging="196"/>
        <w:jc w:val="left"/>
        <w:rPr>
          <w:b/>
          <w:sz w:val="20"/>
        </w:rPr>
      </w:pPr>
      <w:r>
        <w:rPr>
          <w:b/>
          <w:color w:val="231F20"/>
          <w:sz w:val="20"/>
        </w:rPr>
        <w:t>ikooni </w:t>
      </w:r>
      <w:r>
        <w:rPr>
          <w:i/>
          <w:color w:val="231F20"/>
          <w:sz w:val="20"/>
        </w:rPr>
        <w:t>vti; </w:t>
      </w:r>
      <w:r>
        <w:rPr>
          <w:color w:val="231F20"/>
          <w:sz w:val="20"/>
        </w:rPr>
        <w:t>take down/ pull down (eg. a tipi or tent, branch); </w:t>
      </w:r>
      <w:r>
        <w:rPr>
          <w:b/>
          <w:color w:val="231F20"/>
          <w:sz w:val="20"/>
        </w:rPr>
        <w:t>koonít! </w:t>
      </w:r>
      <w:r>
        <w:rPr>
          <w:color w:val="231F20"/>
          <w:sz w:val="20"/>
        </w:rPr>
        <w:t>take it down (the tipi)!; </w:t>
      </w:r>
      <w:r>
        <w:rPr>
          <w:b/>
          <w:color w:val="231F20"/>
          <w:sz w:val="20"/>
        </w:rPr>
        <w:t>áaksikoonima </w:t>
      </w:r>
      <w:r>
        <w:rPr>
          <w:color w:val="231F20"/>
          <w:sz w:val="20"/>
        </w:rPr>
        <w:t>she will take it down; </w:t>
      </w:r>
      <w:r>
        <w:rPr>
          <w:b/>
          <w:color w:val="231F20"/>
          <w:sz w:val="20"/>
        </w:rPr>
        <w:t>ikóónima</w:t>
      </w:r>
    </w:p>
    <w:p>
      <w:pPr>
        <w:spacing w:line="249" w:lineRule="auto" w:before="2"/>
        <w:ind w:left="311" w:right="259" w:hanging="3"/>
        <w:jc w:val="left"/>
        <w:rPr>
          <w:sz w:val="20"/>
        </w:rPr>
      </w:pPr>
      <w:r>
        <w:rPr>
          <w:b/>
          <w:color w:val="231F20"/>
          <w:sz w:val="20"/>
        </w:rPr>
        <w:t>oksíkkokóówayi </w:t>
      </w:r>
      <w:r>
        <w:rPr>
          <w:color w:val="231F20"/>
          <w:sz w:val="20"/>
        </w:rPr>
        <w:t>he took his tent down; </w:t>
      </w:r>
      <w:r>
        <w:rPr>
          <w:b/>
          <w:color w:val="231F20"/>
          <w:sz w:val="20"/>
        </w:rPr>
        <w:t>nitsííkoonii’pa ómi niitóyisi </w:t>
      </w:r>
      <w:r>
        <w:rPr>
          <w:color w:val="231F20"/>
          <w:sz w:val="20"/>
        </w:rPr>
        <w:t>I took the tipi down; Rel. stem: </w:t>
      </w:r>
      <w:r>
        <w:rPr>
          <w:i/>
          <w:color w:val="231F20"/>
          <w:sz w:val="20"/>
        </w:rPr>
        <w:t>vta </w:t>
      </w:r>
      <w:r>
        <w:rPr>
          <w:b/>
          <w:color w:val="231F20"/>
          <w:sz w:val="20"/>
        </w:rPr>
        <w:t>ikoon </w:t>
      </w:r>
      <w:r>
        <w:rPr>
          <w:color w:val="231F20"/>
          <w:sz w:val="20"/>
        </w:rPr>
        <w:t>pull down.</w:t>
      </w:r>
    </w:p>
    <w:p>
      <w:pPr>
        <w:spacing w:before="2"/>
        <w:ind w:left="111" w:right="0" w:firstLine="0"/>
        <w:jc w:val="left"/>
        <w:rPr>
          <w:sz w:val="20"/>
        </w:rPr>
      </w:pPr>
      <w:r>
        <w:rPr>
          <w:b/>
          <w:color w:val="231F20"/>
          <w:sz w:val="20"/>
        </w:rPr>
        <w:t>ikoopiisopo </w:t>
      </w:r>
      <w:r>
        <w:rPr>
          <w:i/>
          <w:color w:val="231F20"/>
          <w:sz w:val="20"/>
        </w:rPr>
        <w:t>vii; </w:t>
      </w:r>
      <w:r>
        <w:rPr>
          <w:color w:val="231F20"/>
          <w:sz w:val="20"/>
        </w:rPr>
        <w:t>chinook (lit.: broth wind); </w:t>
      </w:r>
      <w:r>
        <w:rPr>
          <w:b/>
          <w:color w:val="231F20"/>
          <w:sz w:val="20"/>
        </w:rPr>
        <w:t>áakokóópiisopowa </w:t>
      </w:r>
      <w:r>
        <w:rPr>
          <w:color w:val="231F20"/>
          <w:sz w:val="20"/>
        </w:rPr>
        <w:t>it will chinook;</w:t>
      </w:r>
    </w:p>
    <w:p>
      <w:pPr>
        <w:spacing w:before="10"/>
        <w:ind w:left="311" w:right="0" w:firstLine="0"/>
        <w:jc w:val="left"/>
        <w:rPr>
          <w:b/>
          <w:sz w:val="20"/>
        </w:rPr>
      </w:pPr>
      <w:r>
        <w:rPr>
          <w:b/>
          <w:color w:val="231F20"/>
          <w:sz w:val="20"/>
        </w:rPr>
        <w:t>iikóópiisopowa </w:t>
      </w:r>
      <w:r>
        <w:rPr>
          <w:color w:val="231F20"/>
          <w:sz w:val="20"/>
        </w:rPr>
        <w:t>it chinooked; cf. </w:t>
      </w:r>
      <w:r>
        <w:rPr>
          <w:b/>
          <w:color w:val="231F20"/>
          <w:sz w:val="20"/>
        </w:rPr>
        <w:t>koopis+sopo.</w:t>
      </w:r>
    </w:p>
    <w:p>
      <w:pPr>
        <w:spacing w:line="249" w:lineRule="auto" w:before="10"/>
        <w:ind w:left="305" w:right="137" w:hanging="194"/>
        <w:jc w:val="left"/>
        <w:rPr>
          <w:sz w:val="20"/>
        </w:rPr>
      </w:pPr>
      <w:r>
        <w:rPr>
          <w:b/>
          <w:color w:val="231F20"/>
          <w:sz w:val="20"/>
        </w:rPr>
        <w:t>ikoosi </w:t>
      </w:r>
      <w:r>
        <w:rPr>
          <w:i/>
          <w:color w:val="231F20"/>
          <w:sz w:val="20"/>
        </w:rPr>
        <w:t>vai; </w:t>
      </w:r>
      <w:r>
        <w:rPr>
          <w:color w:val="231F20"/>
          <w:sz w:val="20"/>
        </w:rPr>
        <w:t>give </w:t>
      </w:r>
      <w:r>
        <w:rPr>
          <w:color w:val="231F20"/>
          <w:spacing w:val="-4"/>
          <w:sz w:val="20"/>
        </w:rPr>
        <w:t>way, </w:t>
      </w:r>
      <w:r>
        <w:rPr>
          <w:color w:val="231F20"/>
          <w:sz w:val="20"/>
        </w:rPr>
        <w:t>fall due to loss of sustenance or internal support; </w:t>
      </w:r>
      <w:r>
        <w:rPr>
          <w:b/>
          <w:color w:val="231F20"/>
          <w:sz w:val="20"/>
        </w:rPr>
        <w:t>ikoosit! </w:t>
      </w:r>
      <w:r>
        <w:rPr>
          <w:color w:val="231F20"/>
          <w:sz w:val="20"/>
        </w:rPr>
        <w:t>fall!; </w:t>
      </w:r>
      <w:r>
        <w:rPr>
          <w:b/>
          <w:color w:val="231F20"/>
          <w:sz w:val="20"/>
        </w:rPr>
        <w:t>áaksikóosiwa </w:t>
      </w:r>
      <w:r>
        <w:rPr>
          <w:color w:val="231F20"/>
          <w:sz w:val="20"/>
        </w:rPr>
        <w:t>it will fall; </w:t>
      </w:r>
      <w:r>
        <w:rPr>
          <w:b/>
          <w:color w:val="231F20"/>
          <w:sz w:val="20"/>
        </w:rPr>
        <w:t>iikóosiwa </w:t>
      </w:r>
      <w:r>
        <w:rPr>
          <w:color w:val="231F20"/>
          <w:sz w:val="20"/>
        </w:rPr>
        <w:t>it fell; </w:t>
      </w:r>
      <w:r>
        <w:rPr>
          <w:b/>
          <w:color w:val="231F20"/>
          <w:sz w:val="20"/>
        </w:rPr>
        <w:t>nitsííkoosi </w:t>
      </w:r>
      <w:r>
        <w:rPr>
          <w:color w:val="231F20"/>
          <w:sz w:val="20"/>
        </w:rPr>
        <w:t>I collapsed (due to exhaustion); </w:t>
      </w:r>
      <w:r>
        <w:rPr>
          <w:b/>
          <w:color w:val="231F20"/>
          <w:sz w:val="20"/>
        </w:rPr>
        <w:t>ákaikóosiwa oápsspiksi </w:t>
      </w:r>
      <w:r>
        <w:rPr>
          <w:color w:val="231F20"/>
          <w:sz w:val="20"/>
        </w:rPr>
        <w:t>her eyelids have fallen; Rel. stem: </w:t>
      </w:r>
      <w:r>
        <w:rPr>
          <w:i/>
          <w:color w:val="231F20"/>
          <w:sz w:val="20"/>
        </w:rPr>
        <w:t>vii </w:t>
      </w:r>
      <w:r>
        <w:rPr>
          <w:b/>
          <w:color w:val="231F20"/>
          <w:sz w:val="20"/>
        </w:rPr>
        <w:t>ikooo </w:t>
      </w:r>
      <w:r>
        <w:rPr>
          <w:color w:val="231F20"/>
          <w:sz w:val="20"/>
        </w:rPr>
        <w:t>give </w:t>
      </w:r>
      <w:r>
        <w:rPr>
          <w:color w:val="231F20"/>
          <w:spacing w:val="-4"/>
          <w:sz w:val="20"/>
        </w:rPr>
        <w:t>way,</w:t>
      </w:r>
      <w:r>
        <w:rPr>
          <w:color w:val="231F20"/>
          <w:spacing w:val="-1"/>
          <w:sz w:val="20"/>
        </w:rPr>
        <w:t> </w:t>
      </w:r>
      <w:r>
        <w:rPr>
          <w:color w:val="231F20"/>
          <w:sz w:val="20"/>
        </w:rPr>
        <w:t>fall.</w:t>
      </w:r>
    </w:p>
    <w:p>
      <w:pPr>
        <w:spacing w:before="3"/>
        <w:ind w:left="111" w:right="0" w:firstLine="0"/>
        <w:jc w:val="left"/>
        <w:rPr>
          <w:sz w:val="20"/>
        </w:rPr>
      </w:pPr>
      <w:r>
        <w:rPr>
          <w:b/>
          <w:color w:val="231F20"/>
          <w:sz w:val="20"/>
        </w:rPr>
        <w:t>ikopotto </w:t>
      </w:r>
      <w:r>
        <w:rPr>
          <w:i/>
          <w:color w:val="231F20"/>
          <w:sz w:val="20"/>
        </w:rPr>
        <w:t>und</w:t>
      </w:r>
      <w:r>
        <w:rPr>
          <w:color w:val="231F20"/>
          <w:sz w:val="20"/>
        </w:rPr>
        <w:t>; more than ten / decade; </w:t>
      </w:r>
      <w:r>
        <w:rPr>
          <w:b/>
          <w:color w:val="231F20"/>
          <w:sz w:val="20"/>
        </w:rPr>
        <w:t>naanisííkopotto </w:t>
      </w:r>
      <w:r>
        <w:rPr>
          <w:color w:val="231F20"/>
          <w:sz w:val="20"/>
        </w:rPr>
        <w:t>eighteen; dialect var.</w:t>
      </w:r>
    </w:p>
    <w:p>
      <w:pPr>
        <w:spacing w:before="10"/>
        <w:ind w:left="311" w:right="0" w:firstLine="0"/>
        <w:jc w:val="left"/>
        <w:rPr>
          <w:sz w:val="20"/>
        </w:rPr>
      </w:pPr>
      <w:r>
        <w:rPr>
          <w:b/>
          <w:color w:val="231F20"/>
          <w:sz w:val="20"/>
        </w:rPr>
        <w:t>ikopoto </w:t>
      </w:r>
      <w:r>
        <w:rPr>
          <w:color w:val="231F20"/>
          <w:sz w:val="20"/>
        </w:rPr>
        <w:t>(Blood dialect).</w:t>
      </w:r>
    </w:p>
    <w:p>
      <w:pPr>
        <w:spacing w:after="0"/>
        <w:jc w:val="left"/>
        <w:rPr>
          <w:sz w:val="20"/>
        </w:rPr>
        <w:sectPr>
          <w:headerReference w:type="default" r:id="rId135"/>
          <w:pgSz w:w="7920" w:h="12960"/>
          <w:pgMar w:header="0" w:footer="720" w:top="600" w:bottom="900" w:left="620" w:right="600"/>
        </w:sectPr>
      </w:pPr>
    </w:p>
    <w:p>
      <w:pPr>
        <w:pStyle w:val="Heading2"/>
        <w:tabs>
          <w:tab w:pos="5364" w:val="left" w:leader="none"/>
        </w:tabs>
        <w:jc w:val="both"/>
      </w:pPr>
      <w:r>
        <w:rPr>
          <w:color w:val="231F20"/>
        </w:rPr>
        <w:t>ikotsa’pssi</w:t>
        <w:tab/>
        <w:t>iko’sistsaapini</w:t>
      </w:r>
    </w:p>
    <w:p>
      <w:pPr>
        <w:pStyle w:val="BodyText"/>
        <w:spacing w:before="7"/>
        <w:ind w:left="0"/>
        <w:rPr>
          <w:b/>
          <w:sz w:val="24"/>
        </w:rPr>
      </w:pPr>
    </w:p>
    <w:p>
      <w:pPr>
        <w:spacing w:line="249" w:lineRule="auto" w:before="0"/>
        <w:ind w:left="306" w:right="809" w:hanging="196"/>
        <w:jc w:val="both"/>
        <w:rPr>
          <w:sz w:val="20"/>
        </w:rPr>
      </w:pPr>
      <w:r>
        <w:rPr>
          <w:b/>
          <w:color w:val="231F20"/>
          <w:sz w:val="20"/>
        </w:rPr>
        <w:t>ikotsa’pssi </w:t>
      </w:r>
      <w:r>
        <w:rPr>
          <w:i/>
          <w:color w:val="231F20"/>
          <w:sz w:val="20"/>
        </w:rPr>
        <w:t>vai; </w:t>
      </w:r>
      <w:r>
        <w:rPr>
          <w:color w:val="231F20"/>
          <w:sz w:val="20"/>
        </w:rPr>
        <w:t>be physically capable, fit; </w:t>
      </w:r>
      <w:r>
        <w:rPr>
          <w:b/>
          <w:color w:val="231F20"/>
          <w:sz w:val="20"/>
        </w:rPr>
        <w:t>(ikotsá’pssit!) </w:t>
      </w:r>
      <w:r>
        <w:rPr>
          <w:color w:val="231F20"/>
          <w:sz w:val="20"/>
        </w:rPr>
        <w:t>(be capable!); </w:t>
      </w:r>
      <w:r>
        <w:rPr>
          <w:b/>
          <w:color w:val="231F20"/>
          <w:sz w:val="20"/>
        </w:rPr>
        <w:t>áaksikotsa’pssiwa </w:t>
      </w:r>
      <w:r>
        <w:rPr>
          <w:color w:val="231F20"/>
          <w:sz w:val="20"/>
        </w:rPr>
        <w:t>she will be capable; </w:t>
      </w:r>
      <w:r>
        <w:rPr>
          <w:b/>
          <w:color w:val="231F20"/>
          <w:sz w:val="20"/>
        </w:rPr>
        <w:t>iikotsá’pssiwa </w:t>
      </w:r>
      <w:r>
        <w:rPr>
          <w:color w:val="231F20"/>
          <w:sz w:val="20"/>
        </w:rPr>
        <w:t>he is capable; </w:t>
      </w:r>
      <w:r>
        <w:rPr>
          <w:b/>
          <w:color w:val="231F20"/>
          <w:sz w:val="20"/>
        </w:rPr>
        <w:t>nitsíkotsa’pssi </w:t>
      </w:r>
      <w:r>
        <w:rPr>
          <w:color w:val="231F20"/>
          <w:sz w:val="20"/>
        </w:rPr>
        <w:t>I am able; </w:t>
      </w:r>
      <w:r>
        <w:rPr>
          <w:b/>
          <w:color w:val="231F20"/>
          <w:sz w:val="20"/>
        </w:rPr>
        <w:t>sáyíkotsa’pssiwa </w:t>
      </w:r>
      <w:r>
        <w:rPr>
          <w:color w:val="231F20"/>
          <w:sz w:val="20"/>
        </w:rPr>
        <w:t>he is an incapable one.</w:t>
      </w:r>
    </w:p>
    <w:p>
      <w:pPr>
        <w:spacing w:before="2"/>
        <w:ind w:left="111" w:right="0" w:firstLine="0"/>
        <w:jc w:val="both"/>
        <w:rPr>
          <w:sz w:val="20"/>
        </w:rPr>
      </w:pPr>
      <w:r>
        <w:rPr>
          <w:b/>
          <w:color w:val="231F20"/>
          <w:sz w:val="20"/>
        </w:rPr>
        <w:t>ikotsk </w:t>
      </w:r>
      <w:r>
        <w:rPr>
          <w:i/>
          <w:color w:val="231F20"/>
          <w:sz w:val="20"/>
        </w:rPr>
        <w:t>adt</w:t>
      </w:r>
      <w:r>
        <w:rPr>
          <w:color w:val="231F20"/>
          <w:sz w:val="20"/>
        </w:rPr>
        <w:t>; bitter.</w:t>
      </w:r>
    </w:p>
    <w:p>
      <w:pPr>
        <w:spacing w:line="249" w:lineRule="auto" w:before="10"/>
        <w:ind w:left="309" w:right="292" w:hanging="198"/>
        <w:jc w:val="left"/>
        <w:rPr>
          <w:sz w:val="20"/>
        </w:rPr>
      </w:pPr>
      <w:r>
        <w:rPr>
          <w:b/>
          <w:color w:val="231F20"/>
          <w:sz w:val="20"/>
        </w:rPr>
        <w:t>ikotskiipoko </w:t>
      </w:r>
      <w:r>
        <w:rPr>
          <w:i/>
          <w:color w:val="231F20"/>
          <w:sz w:val="20"/>
        </w:rPr>
        <w:t>vii; </w:t>
      </w:r>
      <w:r>
        <w:rPr>
          <w:color w:val="231F20"/>
          <w:sz w:val="20"/>
        </w:rPr>
        <w:t>be bitter-tasting; </w:t>
      </w:r>
      <w:r>
        <w:rPr>
          <w:b/>
          <w:color w:val="231F20"/>
          <w:sz w:val="20"/>
        </w:rPr>
        <w:t>áaksikotskíípokowa </w:t>
      </w:r>
      <w:r>
        <w:rPr>
          <w:color w:val="231F20"/>
          <w:sz w:val="20"/>
        </w:rPr>
        <w:t>it will taste bitter; </w:t>
      </w:r>
      <w:r>
        <w:rPr>
          <w:b/>
          <w:color w:val="231F20"/>
          <w:sz w:val="20"/>
        </w:rPr>
        <w:t>iiksíkotskíípokowa ánni otáísimatoo’pi </w:t>
      </w:r>
      <w:r>
        <w:rPr>
          <w:color w:val="231F20"/>
          <w:sz w:val="20"/>
        </w:rPr>
        <w:t>it is bitter-tasting, that which he is drinking; Rel. stem: </w:t>
      </w:r>
      <w:r>
        <w:rPr>
          <w:i/>
          <w:color w:val="231F20"/>
          <w:sz w:val="20"/>
        </w:rPr>
        <w:t>vai </w:t>
      </w:r>
      <w:r>
        <w:rPr>
          <w:b/>
          <w:color w:val="231F20"/>
          <w:sz w:val="20"/>
        </w:rPr>
        <w:t>ikotskiipomm </w:t>
      </w:r>
      <w:r>
        <w:rPr>
          <w:color w:val="231F20"/>
          <w:sz w:val="20"/>
        </w:rPr>
        <w:t>bitter-tasting.</w:t>
      </w:r>
    </w:p>
    <w:p>
      <w:pPr>
        <w:spacing w:line="249" w:lineRule="auto" w:before="3"/>
        <w:ind w:left="307" w:right="110" w:hanging="196"/>
        <w:jc w:val="left"/>
        <w:rPr>
          <w:sz w:val="20"/>
        </w:rPr>
      </w:pPr>
      <w:r>
        <w:rPr>
          <w:b/>
          <w:color w:val="231F20"/>
          <w:sz w:val="20"/>
        </w:rPr>
        <w:t>ikotski’taki </w:t>
      </w:r>
      <w:r>
        <w:rPr>
          <w:i/>
          <w:color w:val="231F20"/>
          <w:sz w:val="20"/>
        </w:rPr>
        <w:t>vai; </w:t>
      </w:r>
      <w:r>
        <w:rPr>
          <w:color w:val="231F20"/>
          <w:sz w:val="20"/>
        </w:rPr>
        <w:t>take offense, be resentful; </w:t>
      </w:r>
      <w:r>
        <w:rPr>
          <w:b/>
          <w:color w:val="231F20"/>
          <w:sz w:val="20"/>
        </w:rPr>
        <w:t>ikótski’takit! </w:t>
      </w:r>
      <w:r>
        <w:rPr>
          <w:color w:val="231F20"/>
          <w:sz w:val="20"/>
        </w:rPr>
        <w:t>take offense!; </w:t>
      </w:r>
      <w:r>
        <w:rPr>
          <w:b/>
          <w:color w:val="231F20"/>
          <w:sz w:val="20"/>
        </w:rPr>
        <w:t>áaksikotskí’takiwa </w:t>
      </w:r>
      <w:r>
        <w:rPr>
          <w:color w:val="231F20"/>
          <w:sz w:val="20"/>
        </w:rPr>
        <w:t>she will …; </w:t>
      </w:r>
      <w:r>
        <w:rPr>
          <w:b/>
          <w:color w:val="231F20"/>
          <w:sz w:val="20"/>
        </w:rPr>
        <w:t>ikótski’takiwa </w:t>
      </w:r>
      <w:r>
        <w:rPr>
          <w:color w:val="231F20"/>
          <w:sz w:val="20"/>
        </w:rPr>
        <w:t>he took offense; </w:t>
      </w:r>
      <w:r>
        <w:rPr>
          <w:b/>
          <w:color w:val="231F20"/>
          <w:sz w:val="20"/>
        </w:rPr>
        <w:t>nitsíkotski’taki </w:t>
      </w:r>
      <w:r>
        <w:rPr>
          <w:color w:val="231F20"/>
          <w:sz w:val="20"/>
        </w:rPr>
        <w:t>I took offense.</w:t>
      </w:r>
    </w:p>
    <w:p>
      <w:pPr>
        <w:spacing w:line="249" w:lineRule="auto" w:before="2"/>
        <w:ind w:left="307" w:right="767" w:hanging="196"/>
        <w:jc w:val="left"/>
        <w:rPr>
          <w:sz w:val="20"/>
        </w:rPr>
      </w:pPr>
      <w:r>
        <w:rPr>
          <w:b/>
          <w:color w:val="231F20"/>
          <w:sz w:val="20"/>
        </w:rPr>
        <w:t>ikotski’tsi </w:t>
      </w:r>
      <w:r>
        <w:rPr>
          <w:i/>
          <w:color w:val="231F20"/>
          <w:sz w:val="20"/>
        </w:rPr>
        <w:t>vti; </w:t>
      </w:r>
      <w:r>
        <w:rPr>
          <w:color w:val="231F20"/>
          <w:sz w:val="20"/>
        </w:rPr>
        <w:t>resent (bitterly)/ take offense at; </w:t>
      </w:r>
      <w:r>
        <w:rPr>
          <w:b/>
          <w:color w:val="231F20"/>
          <w:sz w:val="20"/>
        </w:rPr>
        <w:t>(ikótski’tsit!) </w:t>
      </w:r>
      <w:r>
        <w:rPr>
          <w:color w:val="231F20"/>
          <w:sz w:val="20"/>
        </w:rPr>
        <w:t>(resent it!); </w:t>
      </w:r>
      <w:r>
        <w:rPr>
          <w:b/>
          <w:color w:val="231F20"/>
          <w:sz w:val="20"/>
        </w:rPr>
        <w:t>áaksikotski’tsima </w:t>
      </w:r>
      <w:r>
        <w:rPr>
          <w:color w:val="231F20"/>
          <w:sz w:val="20"/>
        </w:rPr>
        <w:t>she will resent it; </w:t>
      </w:r>
      <w:r>
        <w:rPr>
          <w:b/>
          <w:color w:val="231F20"/>
          <w:sz w:val="20"/>
        </w:rPr>
        <w:t>ikótski’tsima </w:t>
      </w:r>
      <w:r>
        <w:rPr>
          <w:color w:val="231F20"/>
          <w:sz w:val="20"/>
        </w:rPr>
        <w:t>he resented it;</w:t>
      </w:r>
    </w:p>
    <w:p>
      <w:pPr>
        <w:spacing w:before="2"/>
        <w:ind w:left="309" w:right="0" w:firstLine="0"/>
        <w:jc w:val="left"/>
        <w:rPr>
          <w:sz w:val="20"/>
        </w:rPr>
      </w:pPr>
      <w:r>
        <w:rPr>
          <w:b/>
          <w:color w:val="231F20"/>
          <w:sz w:val="20"/>
        </w:rPr>
        <w:t>nitsííkotski’tsii’pa naanístssitsípssaiihpi </w:t>
      </w:r>
      <w:r>
        <w:rPr>
          <w:color w:val="231F20"/>
          <w:sz w:val="20"/>
        </w:rPr>
        <w:t>I resented the way she spoke to me.</w:t>
      </w:r>
    </w:p>
    <w:p>
      <w:pPr>
        <w:spacing w:line="249" w:lineRule="auto" w:before="10"/>
        <w:ind w:left="309" w:right="110" w:hanging="198"/>
        <w:jc w:val="left"/>
        <w:rPr>
          <w:sz w:val="20"/>
        </w:rPr>
      </w:pPr>
      <w:r>
        <w:rPr>
          <w:b/>
          <w:color w:val="231F20"/>
          <w:sz w:val="20"/>
        </w:rPr>
        <w:t>ikottsi </w:t>
      </w:r>
      <w:r>
        <w:rPr>
          <w:i/>
          <w:color w:val="231F20"/>
          <w:sz w:val="20"/>
        </w:rPr>
        <w:t>vta; </w:t>
      </w:r>
      <w:r>
        <w:rPr>
          <w:color w:val="231F20"/>
          <w:sz w:val="20"/>
        </w:rPr>
        <w:t>stuff, pad; </w:t>
      </w:r>
      <w:r>
        <w:rPr>
          <w:b/>
          <w:color w:val="231F20"/>
          <w:sz w:val="20"/>
        </w:rPr>
        <w:t>kottsíísa! </w:t>
      </w:r>
      <w:r>
        <w:rPr>
          <w:color w:val="231F20"/>
          <w:sz w:val="20"/>
        </w:rPr>
        <w:t>stuff it (animate)!; </w:t>
      </w:r>
      <w:r>
        <w:rPr>
          <w:b/>
          <w:color w:val="231F20"/>
          <w:sz w:val="20"/>
        </w:rPr>
        <w:t>áaksikóttsiyiiwáyi </w:t>
      </w:r>
      <w:r>
        <w:rPr>
          <w:color w:val="231F20"/>
          <w:sz w:val="20"/>
        </w:rPr>
        <w:t>she will stuff it; </w:t>
      </w:r>
      <w:r>
        <w:rPr>
          <w:b/>
          <w:color w:val="231F20"/>
          <w:sz w:val="20"/>
        </w:rPr>
        <w:t>iikóttsiyiiwa ohkanáómia’nistsipi’kssiiksi </w:t>
      </w:r>
      <w:r>
        <w:rPr>
          <w:color w:val="231F20"/>
          <w:sz w:val="20"/>
        </w:rPr>
        <w:t>he stuffed all kinds of different birds (taxidermy); </w:t>
      </w:r>
      <w:r>
        <w:rPr>
          <w:b/>
          <w:color w:val="231F20"/>
          <w:sz w:val="20"/>
        </w:rPr>
        <w:t>nitsííkóttsooka </w:t>
      </w:r>
      <w:r>
        <w:rPr>
          <w:color w:val="231F20"/>
          <w:sz w:val="20"/>
        </w:rPr>
        <w:t>she padded me; Rel. stems: v</w:t>
      </w:r>
      <w:r>
        <w:rPr>
          <w:i/>
          <w:color w:val="231F20"/>
          <w:sz w:val="20"/>
        </w:rPr>
        <w:t>ai </w:t>
      </w:r>
      <w:r>
        <w:rPr>
          <w:b/>
          <w:color w:val="231F20"/>
          <w:sz w:val="20"/>
        </w:rPr>
        <w:t>ikottsaaki, </w:t>
      </w:r>
      <w:r>
        <w:rPr>
          <w:i/>
          <w:color w:val="231F20"/>
          <w:sz w:val="20"/>
        </w:rPr>
        <w:t>vti </w:t>
      </w:r>
      <w:r>
        <w:rPr>
          <w:b/>
          <w:color w:val="231F20"/>
          <w:sz w:val="20"/>
        </w:rPr>
        <w:t>kottsii </w:t>
      </w:r>
      <w:r>
        <w:rPr>
          <w:color w:val="231F20"/>
          <w:sz w:val="20"/>
        </w:rPr>
        <w:t>pad/stuff.</w:t>
      </w:r>
    </w:p>
    <w:p>
      <w:pPr>
        <w:spacing w:line="249" w:lineRule="auto" w:before="3"/>
        <w:ind w:left="307" w:right="110" w:hanging="196"/>
        <w:jc w:val="left"/>
        <w:rPr>
          <w:sz w:val="20"/>
        </w:rPr>
      </w:pPr>
      <w:r>
        <w:rPr>
          <w:b/>
          <w:color w:val="231F20"/>
          <w:sz w:val="20"/>
        </w:rPr>
        <w:t>ikoyi </w:t>
      </w:r>
      <w:r>
        <w:rPr>
          <w:i/>
          <w:color w:val="231F20"/>
          <w:sz w:val="20"/>
        </w:rPr>
        <w:t>vii</w:t>
      </w:r>
      <w:r>
        <w:rPr>
          <w:color w:val="231F20"/>
          <w:sz w:val="20"/>
        </w:rPr>
        <w:t>; liquid moving; </w:t>
      </w:r>
      <w:r>
        <w:rPr>
          <w:b/>
          <w:color w:val="231F20"/>
          <w:sz w:val="20"/>
        </w:rPr>
        <w:t>áaksipsstsikoyiwa </w:t>
      </w:r>
      <w:r>
        <w:rPr>
          <w:color w:val="231F20"/>
          <w:sz w:val="20"/>
        </w:rPr>
        <w:t>it (liquid) will come inside; </w:t>
      </w:r>
      <w:r>
        <w:rPr>
          <w:b/>
          <w:color w:val="231F20"/>
          <w:sz w:val="20"/>
        </w:rPr>
        <w:t>áakssaikoyiwa </w:t>
      </w:r>
      <w:r>
        <w:rPr>
          <w:color w:val="231F20"/>
          <w:sz w:val="20"/>
        </w:rPr>
        <w:t>it will rush out; </w:t>
      </w:r>
      <w:r>
        <w:rPr>
          <w:b/>
          <w:color w:val="231F20"/>
          <w:sz w:val="20"/>
        </w:rPr>
        <w:t>iksííyiksikoyiwa </w:t>
      </w:r>
      <w:r>
        <w:rPr>
          <w:color w:val="231F20"/>
          <w:sz w:val="20"/>
        </w:rPr>
        <w:t>it is flowing fast; Note: </w:t>
      </w:r>
      <w:r>
        <w:rPr>
          <w:i/>
          <w:color w:val="231F20"/>
          <w:sz w:val="20"/>
        </w:rPr>
        <w:t>adt </w:t>
      </w:r>
      <w:r>
        <w:rPr>
          <w:color w:val="231F20"/>
          <w:sz w:val="20"/>
        </w:rPr>
        <w:t>req.</w:t>
      </w:r>
    </w:p>
    <w:p>
      <w:pPr>
        <w:spacing w:line="249" w:lineRule="auto" w:before="3"/>
        <w:ind w:left="311" w:right="435" w:hanging="200"/>
        <w:jc w:val="left"/>
        <w:rPr>
          <w:sz w:val="20"/>
        </w:rPr>
      </w:pPr>
      <w:r>
        <w:rPr>
          <w:b/>
          <w:color w:val="231F20"/>
          <w:sz w:val="20"/>
        </w:rPr>
        <w:t>iko’kapssi </w:t>
      </w:r>
      <w:r>
        <w:rPr>
          <w:i/>
          <w:color w:val="231F20"/>
          <w:sz w:val="20"/>
        </w:rPr>
        <w:t>vai; </w:t>
      </w:r>
      <w:r>
        <w:rPr>
          <w:color w:val="231F20"/>
          <w:sz w:val="20"/>
        </w:rPr>
        <w:t>hang self; </w:t>
      </w:r>
      <w:r>
        <w:rPr>
          <w:b/>
          <w:color w:val="231F20"/>
          <w:sz w:val="20"/>
        </w:rPr>
        <w:t>ko’kápssit! </w:t>
      </w:r>
      <w:r>
        <w:rPr>
          <w:color w:val="231F20"/>
          <w:sz w:val="20"/>
        </w:rPr>
        <w:t>hang yourself!; </w:t>
      </w:r>
      <w:r>
        <w:rPr>
          <w:b/>
          <w:color w:val="231F20"/>
          <w:sz w:val="20"/>
        </w:rPr>
        <w:t>áaksikó’kapssiwa </w:t>
      </w:r>
      <w:r>
        <w:rPr>
          <w:color w:val="231F20"/>
          <w:sz w:val="20"/>
        </w:rPr>
        <w:t>she will …; </w:t>
      </w:r>
      <w:r>
        <w:rPr>
          <w:b/>
          <w:color w:val="231F20"/>
          <w:sz w:val="20"/>
        </w:rPr>
        <w:t>iikó’kapssiwa </w:t>
      </w:r>
      <w:r>
        <w:rPr>
          <w:color w:val="231F20"/>
          <w:sz w:val="20"/>
        </w:rPr>
        <w:t>he hanged himself; </w:t>
      </w:r>
      <w:r>
        <w:rPr>
          <w:b/>
          <w:color w:val="231F20"/>
          <w:sz w:val="20"/>
        </w:rPr>
        <w:t>(nitsííko’kapssi) </w:t>
      </w:r>
      <w:r>
        <w:rPr>
          <w:color w:val="231F20"/>
          <w:sz w:val="20"/>
        </w:rPr>
        <w:t>(I hanged myself).</w:t>
      </w:r>
    </w:p>
    <w:p>
      <w:pPr>
        <w:spacing w:line="249" w:lineRule="auto" w:before="2"/>
        <w:ind w:left="312" w:right="110" w:hanging="201"/>
        <w:jc w:val="left"/>
        <w:rPr>
          <w:sz w:val="20"/>
        </w:rPr>
      </w:pPr>
      <w:r>
        <w:rPr>
          <w:b/>
          <w:color w:val="231F20"/>
          <w:sz w:val="20"/>
        </w:rPr>
        <w:t>iko’ko </w:t>
      </w:r>
      <w:r>
        <w:rPr>
          <w:i/>
          <w:color w:val="231F20"/>
          <w:sz w:val="20"/>
        </w:rPr>
        <w:t>vii</w:t>
      </w:r>
      <w:r>
        <w:rPr>
          <w:color w:val="231F20"/>
          <w:sz w:val="20"/>
        </w:rPr>
        <w:t>; be night; </w:t>
      </w:r>
      <w:r>
        <w:rPr>
          <w:b/>
          <w:color w:val="231F20"/>
          <w:sz w:val="20"/>
        </w:rPr>
        <w:t>ákáaksiko’kowa </w:t>
      </w:r>
      <w:r>
        <w:rPr>
          <w:color w:val="231F20"/>
          <w:sz w:val="20"/>
        </w:rPr>
        <w:t>it will be night soon; </w:t>
      </w:r>
      <w:r>
        <w:rPr>
          <w:b/>
          <w:color w:val="231F20"/>
          <w:sz w:val="20"/>
        </w:rPr>
        <w:t>ákaiko’kowa </w:t>
      </w:r>
      <w:r>
        <w:rPr>
          <w:color w:val="231F20"/>
          <w:sz w:val="20"/>
        </w:rPr>
        <w:t>it is night.</w:t>
      </w:r>
    </w:p>
    <w:p>
      <w:pPr>
        <w:spacing w:before="2"/>
        <w:ind w:left="0" w:right="476" w:firstLine="0"/>
        <w:jc w:val="right"/>
        <w:rPr>
          <w:sz w:val="20"/>
        </w:rPr>
      </w:pPr>
      <w:r>
        <w:rPr>
          <w:b/>
          <w:color w:val="231F20"/>
          <w:sz w:val="20"/>
        </w:rPr>
        <w:t>iko’po </w:t>
      </w:r>
      <w:r>
        <w:rPr>
          <w:i/>
          <w:color w:val="231F20"/>
          <w:sz w:val="20"/>
        </w:rPr>
        <w:t>vai; </w:t>
      </w:r>
      <w:r>
        <w:rPr>
          <w:color w:val="231F20"/>
          <w:sz w:val="20"/>
        </w:rPr>
        <w:t>fear/be afraid; </w:t>
      </w:r>
      <w:r>
        <w:rPr>
          <w:b/>
          <w:color w:val="231F20"/>
          <w:sz w:val="20"/>
        </w:rPr>
        <w:t>(ko’pót!) </w:t>
      </w:r>
      <w:r>
        <w:rPr>
          <w:color w:val="231F20"/>
          <w:sz w:val="20"/>
        </w:rPr>
        <w:t>(be fearful!); </w:t>
      </w:r>
      <w:r>
        <w:rPr>
          <w:b/>
          <w:color w:val="231F20"/>
          <w:sz w:val="20"/>
        </w:rPr>
        <w:t>áaksiko’pomma </w:t>
      </w:r>
      <w:r>
        <w:rPr>
          <w:color w:val="231F20"/>
          <w:sz w:val="20"/>
        </w:rPr>
        <w:t>she will</w:t>
      </w:r>
    </w:p>
    <w:p>
      <w:pPr>
        <w:spacing w:before="10"/>
        <w:ind w:left="0" w:right="395" w:firstLine="0"/>
        <w:jc w:val="right"/>
        <w:rPr>
          <w:sz w:val="20"/>
        </w:rPr>
      </w:pPr>
      <w:r>
        <w:rPr>
          <w:color w:val="231F20"/>
          <w:sz w:val="20"/>
        </w:rPr>
        <w:t>…; </w:t>
      </w:r>
      <w:r>
        <w:rPr>
          <w:b/>
          <w:color w:val="231F20"/>
          <w:sz w:val="20"/>
        </w:rPr>
        <w:t>ikó’pomma</w:t>
      </w:r>
      <w:r>
        <w:rPr>
          <w:color w:val="231F20"/>
          <w:sz w:val="20"/>
        </w:rPr>
        <w:t>/</w:t>
      </w:r>
      <w:r>
        <w:rPr>
          <w:b/>
          <w:color w:val="231F20"/>
          <w:sz w:val="20"/>
        </w:rPr>
        <w:t>kayó’pomma </w:t>
      </w:r>
      <w:r>
        <w:rPr>
          <w:color w:val="231F20"/>
          <w:sz w:val="20"/>
        </w:rPr>
        <w:t>he’s very afraid; </w:t>
      </w:r>
      <w:r>
        <w:rPr>
          <w:b/>
          <w:color w:val="231F20"/>
          <w:sz w:val="20"/>
        </w:rPr>
        <w:t>nitsíko’po </w:t>
      </w:r>
      <w:r>
        <w:rPr>
          <w:color w:val="231F20"/>
          <w:sz w:val="20"/>
        </w:rPr>
        <w:t>I’m very scared;</w:t>
      </w:r>
    </w:p>
    <w:p>
      <w:pPr>
        <w:spacing w:before="10"/>
        <w:ind w:left="310" w:right="0" w:firstLine="0"/>
        <w:jc w:val="left"/>
        <w:rPr>
          <w:sz w:val="20"/>
        </w:rPr>
      </w:pPr>
      <w:r>
        <w:rPr>
          <w:b/>
          <w:color w:val="231F20"/>
          <w:sz w:val="20"/>
        </w:rPr>
        <w:t>kitái’kó’pohpa? </w:t>
      </w:r>
      <w:r>
        <w:rPr>
          <w:color w:val="231F20"/>
          <w:sz w:val="20"/>
        </w:rPr>
        <w:t>are you afraid?; Notes: 3mm, init. change.</w:t>
      </w:r>
    </w:p>
    <w:p>
      <w:pPr>
        <w:spacing w:line="249" w:lineRule="auto" w:before="10"/>
        <w:ind w:left="301" w:right="110" w:hanging="189"/>
        <w:jc w:val="left"/>
        <w:rPr>
          <w:sz w:val="20"/>
        </w:rPr>
      </w:pPr>
      <w:r>
        <w:rPr>
          <w:b/>
          <w:color w:val="231F20"/>
          <w:sz w:val="20"/>
        </w:rPr>
        <w:t>iko’poinawat </w:t>
      </w:r>
      <w:r>
        <w:rPr>
          <w:i/>
          <w:color w:val="231F20"/>
          <w:sz w:val="20"/>
        </w:rPr>
        <w:t>vta; </w:t>
      </w:r>
      <w:r>
        <w:rPr>
          <w:color w:val="231F20"/>
          <w:sz w:val="20"/>
        </w:rPr>
        <w:t>protect (wife and kin) against unwanted influences/ be jealously protective of; </w:t>
      </w:r>
      <w:r>
        <w:rPr>
          <w:b/>
          <w:color w:val="231F20"/>
          <w:sz w:val="20"/>
        </w:rPr>
        <w:t>ko’póínawatsisa anná kohkówa! </w:t>
      </w:r>
      <w:r>
        <w:rPr>
          <w:color w:val="231F20"/>
          <w:sz w:val="20"/>
        </w:rPr>
        <w:t>be protective of your son (against influences)!; </w:t>
      </w:r>
      <w:r>
        <w:rPr>
          <w:b/>
          <w:color w:val="231F20"/>
          <w:sz w:val="20"/>
        </w:rPr>
        <w:t>áaksiko’póínawatsiiwa anní otáni </w:t>
      </w:r>
      <w:r>
        <w:rPr>
          <w:color w:val="231F20"/>
          <w:sz w:val="20"/>
        </w:rPr>
        <w:t>she will protect her daughter; </w:t>
      </w:r>
      <w:r>
        <w:rPr>
          <w:b/>
          <w:color w:val="231F20"/>
          <w:sz w:val="20"/>
        </w:rPr>
        <w:t>ikó’póínawatsiiwa ánni otohkíímani </w:t>
      </w:r>
      <w:r>
        <w:rPr>
          <w:color w:val="231F20"/>
          <w:sz w:val="20"/>
        </w:rPr>
        <w:t>he is jealously protective of his wife.</w:t>
      </w:r>
    </w:p>
    <w:p>
      <w:pPr>
        <w:spacing w:line="249" w:lineRule="auto" w:before="4"/>
        <w:ind w:left="311" w:right="0" w:hanging="199"/>
        <w:jc w:val="left"/>
        <w:rPr>
          <w:sz w:val="20"/>
        </w:rPr>
      </w:pPr>
      <w:r>
        <w:rPr>
          <w:b/>
          <w:color w:val="231F20"/>
          <w:sz w:val="20"/>
        </w:rPr>
        <w:t>iko’poinayi </w:t>
      </w:r>
      <w:r>
        <w:rPr>
          <w:i/>
          <w:color w:val="231F20"/>
          <w:sz w:val="20"/>
        </w:rPr>
        <w:t>vai; </w:t>
      </w:r>
      <w:r>
        <w:rPr>
          <w:color w:val="231F20"/>
          <w:sz w:val="20"/>
        </w:rPr>
        <w:t>be selectively/jealously protective over one’s male kin against unwanted influences; </w:t>
      </w:r>
      <w:r>
        <w:rPr>
          <w:b/>
          <w:color w:val="231F20"/>
          <w:sz w:val="20"/>
        </w:rPr>
        <w:t>ko’póínayit! </w:t>
      </w:r>
      <w:r>
        <w:rPr>
          <w:color w:val="231F20"/>
          <w:sz w:val="20"/>
        </w:rPr>
        <w:t>be protective!; </w:t>
      </w:r>
      <w:r>
        <w:rPr>
          <w:b/>
          <w:color w:val="231F20"/>
          <w:sz w:val="20"/>
        </w:rPr>
        <w:t>áaksiko’póínayiwa </w:t>
      </w:r>
      <w:r>
        <w:rPr>
          <w:color w:val="231F20"/>
          <w:sz w:val="20"/>
        </w:rPr>
        <w:t>he will be …; </w:t>
      </w:r>
      <w:r>
        <w:rPr>
          <w:b/>
          <w:color w:val="231F20"/>
          <w:sz w:val="20"/>
        </w:rPr>
        <w:t>ikó’póínayiwa </w:t>
      </w:r>
      <w:r>
        <w:rPr>
          <w:color w:val="231F20"/>
          <w:sz w:val="20"/>
        </w:rPr>
        <w:t>he was protective; </w:t>
      </w:r>
      <w:r>
        <w:rPr>
          <w:b/>
          <w:color w:val="231F20"/>
          <w:sz w:val="20"/>
        </w:rPr>
        <w:t>nitsííko’póínayi </w:t>
      </w:r>
      <w:r>
        <w:rPr>
          <w:color w:val="231F20"/>
          <w:sz w:val="20"/>
        </w:rPr>
        <w:t>I was protective.</w:t>
      </w:r>
    </w:p>
    <w:p>
      <w:pPr>
        <w:spacing w:line="249" w:lineRule="auto" w:before="2"/>
        <w:ind w:left="310" w:right="518" w:hanging="198"/>
        <w:jc w:val="left"/>
        <w:rPr>
          <w:sz w:val="20"/>
        </w:rPr>
      </w:pPr>
      <w:r>
        <w:rPr>
          <w:b/>
          <w:color w:val="231F20"/>
          <w:sz w:val="20"/>
        </w:rPr>
        <w:t>iko’poina. </w:t>
      </w:r>
      <w:r>
        <w:rPr>
          <w:i/>
          <w:color w:val="231F20"/>
          <w:sz w:val="20"/>
        </w:rPr>
        <w:t>vrt</w:t>
      </w:r>
      <w:r>
        <w:rPr>
          <w:color w:val="231F20"/>
          <w:sz w:val="20"/>
        </w:rPr>
        <w:t>; jealously protective; </w:t>
      </w:r>
      <w:r>
        <w:rPr>
          <w:b/>
          <w:color w:val="231F20"/>
          <w:sz w:val="20"/>
        </w:rPr>
        <w:t>iiksíko’poinayipitsiwa </w:t>
      </w:r>
      <w:r>
        <w:rPr>
          <w:color w:val="231F20"/>
          <w:sz w:val="20"/>
        </w:rPr>
        <w:t>he’s habitually overly-jealous/protective; see </w:t>
      </w:r>
      <w:r>
        <w:rPr>
          <w:b/>
          <w:color w:val="231F20"/>
          <w:sz w:val="20"/>
        </w:rPr>
        <w:t>iko’poinayi, iko’poinawat</w:t>
      </w:r>
      <w:r>
        <w:rPr>
          <w:color w:val="231F20"/>
          <w:sz w:val="20"/>
        </w:rPr>
        <w:t>; Note: y~w.</w:t>
      </w:r>
    </w:p>
    <w:p>
      <w:pPr>
        <w:spacing w:before="2"/>
        <w:ind w:left="112" w:right="0" w:firstLine="0"/>
        <w:jc w:val="left"/>
        <w:rPr>
          <w:sz w:val="20"/>
        </w:rPr>
      </w:pPr>
      <w:r>
        <w:rPr>
          <w:b/>
          <w:color w:val="231F20"/>
          <w:sz w:val="20"/>
        </w:rPr>
        <w:t>iko’si </w:t>
      </w:r>
      <w:r>
        <w:rPr>
          <w:i/>
          <w:color w:val="231F20"/>
          <w:sz w:val="20"/>
        </w:rPr>
        <w:t>nan</w:t>
      </w:r>
      <w:r>
        <w:rPr>
          <w:color w:val="231F20"/>
          <w:sz w:val="20"/>
        </w:rPr>
        <w:t>; parent; var. of </w:t>
      </w:r>
      <w:r>
        <w:rPr>
          <w:b/>
          <w:color w:val="231F20"/>
          <w:sz w:val="20"/>
        </w:rPr>
        <w:t>iiko’si</w:t>
      </w:r>
      <w:r>
        <w:rPr>
          <w:color w:val="231F20"/>
          <w:sz w:val="20"/>
        </w:rPr>
        <w:t>.</w:t>
      </w:r>
    </w:p>
    <w:p>
      <w:pPr>
        <w:spacing w:line="249" w:lineRule="auto" w:before="10"/>
        <w:ind w:left="310" w:right="461" w:hanging="198"/>
        <w:jc w:val="left"/>
        <w:rPr>
          <w:sz w:val="20"/>
        </w:rPr>
      </w:pPr>
      <w:r>
        <w:rPr>
          <w:b/>
          <w:color w:val="231F20"/>
          <w:sz w:val="20"/>
        </w:rPr>
        <w:t>iko’sistsaapini </w:t>
      </w:r>
      <w:r>
        <w:rPr>
          <w:i/>
          <w:color w:val="231F20"/>
          <w:sz w:val="20"/>
        </w:rPr>
        <w:t>vai; </w:t>
      </w:r>
      <w:r>
        <w:rPr>
          <w:color w:val="231F20"/>
          <w:sz w:val="20"/>
        </w:rPr>
        <w:t>have a sty on </w:t>
      </w:r>
      <w:r>
        <w:rPr>
          <w:color w:val="231F20"/>
          <w:spacing w:val="-3"/>
          <w:sz w:val="20"/>
        </w:rPr>
        <w:t>one’s </w:t>
      </w:r>
      <w:r>
        <w:rPr>
          <w:color w:val="231F20"/>
          <w:sz w:val="20"/>
        </w:rPr>
        <w:t>eye; </w:t>
      </w:r>
      <w:r>
        <w:rPr>
          <w:b/>
          <w:color w:val="231F20"/>
          <w:sz w:val="20"/>
        </w:rPr>
        <w:t>(ikó’sistsáápinit!) </w:t>
      </w:r>
      <w:r>
        <w:rPr>
          <w:color w:val="231F20"/>
          <w:sz w:val="20"/>
        </w:rPr>
        <w:t>(have a sty!);</w:t>
      </w:r>
      <w:r>
        <w:rPr>
          <w:color w:val="231F20"/>
          <w:spacing w:val="-6"/>
          <w:sz w:val="20"/>
        </w:rPr>
        <w:t> </w:t>
      </w:r>
      <w:r>
        <w:rPr>
          <w:b/>
          <w:color w:val="231F20"/>
          <w:sz w:val="20"/>
        </w:rPr>
        <w:t>áaksiko’sistsáápiniwa</w:t>
      </w:r>
      <w:r>
        <w:rPr>
          <w:b/>
          <w:color w:val="231F20"/>
          <w:spacing w:val="-5"/>
          <w:sz w:val="20"/>
        </w:rPr>
        <w:t> </w:t>
      </w:r>
      <w:r>
        <w:rPr>
          <w:color w:val="231F20"/>
          <w:sz w:val="20"/>
        </w:rPr>
        <w:t>she</w:t>
      </w:r>
      <w:r>
        <w:rPr>
          <w:color w:val="231F20"/>
          <w:spacing w:val="-7"/>
          <w:sz w:val="20"/>
        </w:rPr>
        <w:t> </w:t>
      </w:r>
      <w:r>
        <w:rPr>
          <w:color w:val="231F20"/>
          <w:sz w:val="20"/>
        </w:rPr>
        <w:t>will</w:t>
      </w:r>
      <w:r>
        <w:rPr>
          <w:color w:val="231F20"/>
          <w:spacing w:val="-6"/>
          <w:sz w:val="20"/>
        </w:rPr>
        <w:t> </w:t>
      </w:r>
      <w:r>
        <w:rPr>
          <w:color w:val="231F20"/>
          <w:sz w:val="20"/>
        </w:rPr>
        <w:t>…;</w:t>
      </w:r>
      <w:r>
        <w:rPr>
          <w:color w:val="231F20"/>
          <w:spacing w:val="-6"/>
          <w:sz w:val="20"/>
        </w:rPr>
        <w:t> </w:t>
      </w:r>
      <w:r>
        <w:rPr>
          <w:b/>
          <w:color w:val="231F20"/>
          <w:sz w:val="20"/>
        </w:rPr>
        <w:t>iikó’sistsáápiniwa</w:t>
      </w:r>
      <w:r>
        <w:rPr>
          <w:b/>
          <w:color w:val="231F20"/>
          <w:spacing w:val="-5"/>
          <w:sz w:val="20"/>
        </w:rPr>
        <w:t> </w:t>
      </w:r>
      <w:r>
        <w:rPr>
          <w:color w:val="231F20"/>
          <w:sz w:val="20"/>
        </w:rPr>
        <w:t>he</w:t>
      </w:r>
      <w:r>
        <w:rPr>
          <w:color w:val="231F20"/>
          <w:spacing w:val="-5"/>
          <w:sz w:val="20"/>
        </w:rPr>
        <w:t> </w:t>
      </w:r>
      <w:r>
        <w:rPr>
          <w:color w:val="231F20"/>
          <w:sz w:val="20"/>
        </w:rPr>
        <w:t>had</w:t>
      </w:r>
      <w:r>
        <w:rPr>
          <w:color w:val="231F20"/>
          <w:spacing w:val="-6"/>
          <w:sz w:val="20"/>
        </w:rPr>
        <w:t> </w:t>
      </w:r>
      <w:r>
        <w:rPr>
          <w:color w:val="231F20"/>
          <w:sz w:val="20"/>
        </w:rPr>
        <w:t>a</w:t>
      </w:r>
      <w:r>
        <w:rPr>
          <w:color w:val="231F20"/>
          <w:spacing w:val="-5"/>
          <w:sz w:val="20"/>
        </w:rPr>
        <w:t> </w:t>
      </w:r>
      <w:r>
        <w:rPr>
          <w:color w:val="231F20"/>
          <w:sz w:val="20"/>
        </w:rPr>
        <w:t>sty; </w:t>
      </w:r>
      <w:r>
        <w:rPr>
          <w:b/>
          <w:color w:val="231F20"/>
          <w:sz w:val="20"/>
        </w:rPr>
        <w:t>nitsííko’sistsáápini </w:t>
      </w:r>
      <w:r>
        <w:rPr>
          <w:color w:val="231F20"/>
          <w:sz w:val="20"/>
        </w:rPr>
        <w:t>I have a sty; cf.</w:t>
      </w:r>
      <w:r>
        <w:rPr>
          <w:color w:val="231F20"/>
          <w:spacing w:val="-5"/>
          <w:sz w:val="20"/>
        </w:rPr>
        <w:t> </w:t>
      </w:r>
      <w:r>
        <w:rPr>
          <w:b/>
          <w:color w:val="231F20"/>
          <w:sz w:val="20"/>
        </w:rPr>
        <w:t>aapini</w:t>
      </w:r>
      <w:r>
        <w:rPr>
          <w:color w:val="231F20"/>
          <w:sz w:val="20"/>
        </w:rPr>
        <w:t>.</w:t>
      </w:r>
    </w:p>
    <w:p>
      <w:pPr>
        <w:spacing w:after="0" w:line="249" w:lineRule="auto"/>
        <w:jc w:val="left"/>
        <w:rPr>
          <w:sz w:val="20"/>
        </w:rPr>
        <w:sectPr>
          <w:headerReference w:type="default" r:id="rId136"/>
          <w:footerReference w:type="default" r:id="rId137"/>
          <w:footerReference w:type="even" r:id="rId138"/>
          <w:pgSz w:w="7920" w:h="12960"/>
          <w:pgMar w:header="0" w:footer="720" w:top="600" w:bottom="900" w:left="620" w:right="600"/>
          <w:pgNumType w:start="57"/>
        </w:sectPr>
      </w:pPr>
    </w:p>
    <w:p>
      <w:pPr>
        <w:pStyle w:val="Heading2"/>
        <w:tabs>
          <w:tab w:pos="6068" w:val="left" w:leader="none"/>
        </w:tabs>
      </w:pPr>
      <w:r>
        <w:rPr>
          <w:color w:val="231F20"/>
        </w:rPr>
        <w:t>iksaamaisskinii</w:t>
        <w:tab/>
        <w:t>iksiiyi</w:t>
      </w:r>
    </w:p>
    <w:p>
      <w:pPr>
        <w:pStyle w:val="BodyText"/>
        <w:spacing w:before="7"/>
        <w:ind w:left="0"/>
        <w:rPr>
          <w:b/>
          <w:sz w:val="24"/>
        </w:rPr>
      </w:pPr>
    </w:p>
    <w:p>
      <w:pPr>
        <w:spacing w:line="249" w:lineRule="auto" w:before="0"/>
        <w:ind w:left="302" w:right="110" w:hanging="191"/>
        <w:jc w:val="left"/>
        <w:rPr>
          <w:sz w:val="20"/>
        </w:rPr>
      </w:pPr>
      <w:r>
        <w:rPr>
          <w:b/>
          <w:color w:val="231F20"/>
          <w:sz w:val="20"/>
        </w:rPr>
        <w:t>iksaamaisskinii </w:t>
      </w:r>
      <w:r>
        <w:rPr>
          <w:i/>
          <w:color w:val="231F20"/>
          <w:sz w:val="20"/>
        </w:rPr>
        <w:t>vai; </w:t>
      </w:r>
      <w:r>
        <w:rPr>
          <w:color w:val="231F20"/>
          <w:sz w:val="20"/>
        </w:rPr>
        <w:t>be hunchbacked/ id: be mischievous; </w:t>
      </w:r>
      <w:r>
        <w:rPr>
          <w:b/>
          <w:color w:val="231F20"/>
          <w:sz w:val="20"/>
        </w:rPr>
        <w:t>(ksaamáísskiniit)! </w:t>
      </w:r>
      <w:r>
        <w:rPr>
          <w:color w:val="231F20"/>
          <w:sz w:val="20"/>
        </w:rPr>
        <w:t>(have a hunched back!); </w:t>
      </w:r>
      <w:r>
        <w:rPr>
          <w:b/>
          <w:color w:val="231F20"/>
          <w:sz w:val="20"/>
        </w:rPr>
        <w:t>áaksiksaamáísskiniiwa </w:t>
      </w:r>
      <w:r>
        <w:rPr>
          <w:color w:val="231F20"/>
          <w:sz w:val="20"/>
        </w:rPr>
        <w:t>she will …; </w:t>
      </w:r>
      <w:r>
        <w:rPr>
          <w:b/>
          <w:color w:val="231F20"/>
          <w:sz w:val="20"/>
        </w:rPr>
        <w:t>iksáámaisskiniiwa </w:t>
      </w:r>
      <w:r>
        <w:rPr>
          <w:color w:val="231F20"/>
          <w:sz w:val="20"/>
        </w:rPr>
        <w:t>he has a hunched back; </w:t>
      </w:r>
      <w:r>
        <w:rPr>
          <w:b/>
          <w:color w:val="231F20"/>
          <w:sz w:val="20"/>
        </w:rPr>
        <w:t>nitsííksaamáísskinii </w:t>
      </w:r>
      <w:r>
        <w:rPr>
          <w:color w:val="231F20"/>
          <w:sz w:val="20"/>
        </w:rPr>
        <w:t>I have a hunched back.</w:t>
      </w:r>
    </w:p>
    <w:p>
      <w:pPr>
        <w:spacing w:line="249" w:lineRule="auto" w:before="3"/>
        <w:ind w:left="312" w:right="110" w:hanging="200"/>
        <w:jc w:val="left"/>
        <w:rPr>
          <w:sz w:val="20"/>
        </w:rPr>
      </w:pPr>
      <w:r>
        <w:rPr>
          <w:b/>
          <w:color w:val="231F20"/>
          <w:sz w:val="20"/>
        </w:rPr>
        <w:t>iksama’pssi </w:t>
      </w:r>
      <w:r>
        <w:rPr>
          <w:i/>
          <w:color w:val="231F20"/>
          <w:sz w:val="20"/>
        </w:rPr>
        <w:t>vai</w:t>
      </w:r>
      <w:r>
        <w:rPr>
          <w:color w:val="231F20"/>
          <w:sz w:val="20"/>
        </w:rPr>
        <w:t>; be odd/unconventional/ act crazy; </w:t>
      </w:r>
      <w:r>
        <w:rPr>
          <w:b/>
          <w:color w:val="231F20"/>
          <w:sz w:val="20"/>
        </w:rPr>
        <w:t>anna imitááwa iiksáma’pssiwa </w:t>
      </w:r>
      <w:r>
        <w:rPr>
          <w:color w:val="231F20"/>
          <w:sz w:val="20"/>
        </w:rPr>
        <w:t>that dog has gone crazy / acts rabid.</w:t>
      </w:r>
    </w:p>
    <w:p>
      <w:pPr>
        <w:spacing w:line="249" w:lineRule="auto" w:before="2"/>
        <w:ind w:left="308" w:right="110" w:hanging="197"/>
        <w:jc w:val="left"/>
        <w:rPr>
          <w:sz w:val="20"/>
        </w:rPr>
      </w:pPr>
      <w:r>
        <w:rPr>
          <w:b/>
          <w:color w:val="231F20"/>
          <w:sz w:val="20"/>
        </w:rPr>
        <w:t>iksamaoko’si </w:t>
      </w:r>
      <w:r>
        <w:rPr>
          <w:i/>
          <w:color w:val="231F20"/>
          <w:sz w:val="20"/>
        </w:rPr>
        <w:t>vai; </w:t>
      </w:r>
      <w:r>
        <w:rPr>
          <w:color w:val="231F20"/>
          <w:sz w:val="20"/>
        </w:rPr>
        <w:t>have an illegitimate child, have a child out of wedlock; </w:t>
      </w:r>
      <w:r>
        <w:rPr>
          <w:b/>
          <w:color w:val="231F20"/>
          <w:sz w:val="20"/>
        </w:rPr>
        <w:t>ksamáóko’sit! </w:t>
      </w:r>
      <w:r>
        <w:rPr>
          <w:color w:val="231F20"/>
          <w:sz w:val="20"/>
        </w:rPr>
        <w:t>have an illegitimate child!; </w:t>
      </w:r>
      <w:r>
        <w:rPr>
          <w:b/>
          <w:color w:val="231F20"/>
          <w:sz w:val="20"/>
        </w:rPr>
        <w:t>áakiksamaoko’siwa </w:t>
      </w:r>
      <w:r>
        <w:rPr>
          <w:color w:val="231F20"/>
          <w:sz w:val="20"/>
        </w:rPr>
        <w:t>she will have an illegitimate child; </w:t>
      </w:r>
      <w:r>
        <w:rPr>
          <w:b/>
          <w:color w:val="231F20"/>
          <w:sz w:val="20"/>
        </w:rPr>
        <w:t>iiksamáóko’siwa </w:t>
      </w:r>
      <w:r>
        <w:rPr>
          <w:color w:val="231F20"/>
          <w:sz w:val="20"/>
        </w:rPr>
        <w:t>he fathered a child out of wedlock; </w:t>
      </w:r>
      <w:r>
        <w:rPr>
          <w:b/>
          <w:color w:val="231F20"/>
          <w:sz w:val="20"/>
        </w:rPr>
        <w:t>nitsííksamaoko’si </w:t>
      </w:r>
      <w:r>
        <w:rPr>
          <w:color w:val="231F20"/>
          <w:sz w:val="20"/>
        </w:rPr>
        <w:t>I had an illegitimate child; cf. </w:t>
      </w:r>
      <w:r>
        <w:rPr>
          <w:b/>
          <w:color w:val="231F20"/>
          <w:sz w:val="20"/>
        </w:rPr>
        <w:t>oko’si; </w:t>
      </w:r>
      <w:r>
        <w:rPr>
          <w:color w:val="231F20"/>
          <w:sz w:val="20"/>
        </w:rPr>
        <w:t>Rel. stem: </w:t>
      </w:r>
      <w:r>
        <w:rPr>
          <w:i/>
          <w:color w:val="231F20"/>
          <w:sz w:val="20"/>
        </w:rPr>
        <w:t>vta </w:t>
      </w:r>
      <w:r>
        <w:rPr>
          <w:b/>
          <w:color w:val="231F20"/>
          <w:sz w:val="20"/>
        </w:rPr>
        <w:t>iksamaoko’sat </w:t>
      </w:r>
      <w:r>
        <w:rPr>
          <w:color w:val="231F20"/>
          <w:sz w:val="20"/>
        </w:rPr>
        <w:t>give birth to out of wedlock.</w:t>
      </w:r>
    </w:p>
    <w:p>
      <w:pPr>
        <w:spacing w:before="4"/>
        <w:ind w:left="111" w:right="0" w:firstLine="0"/>
        <w:jc w:val="left"/>
        <w:rPr>
          <w:sz w:val="20"/>
        </w:rPr>
      </w:pPr>
      <w:r>
        <w:rPr>
          <w:b/>
          <w:color w:val="231F20"/>
          <w:sz w:val="20"/>
        </w:rPr>
        <w:t>iksamáóniipokaa </w:t>
      </w:r>
      <w:r>
        <w:rPr>
          <w:i/>
          <w:color w:val="231F20"/>
          <w:sz w:val="20"/>
        </w:rPr>
        <w:t>nan; </w:t>
      </w:r>
      <w:r>
        <w:rPr>
          <w:color w:val="231F20"/>
          <w:sz w:val="20"/>
        </w:rPr>
        <w:t>illegitimate child.</w:t>
      </w:r>
    </w:p>
    <w:p>
      <w:pPr>
        <w:spacing w:before="10"/>
        <w:ind w:left="111" w:right="0" w:firstLine="0"/>
        <w:jc w:val="left"/>
        <w:rPr>
          <w:sz w:val="20"/>
        </w:rPr>
      </w:pPr>
      <w:r>
        <w:rPr>
          <w:b/>
          <w:color w:val="231F20"/>
          <w:sz w:val="20"/>
        </w:rPr>
        <w:t>iksa’si </w:t>
      </w:r>
      <w:r>
        <w:rPr>
          <w:i/>
          <w:color w:val="231F20"/>
          <w:sz w:val="20"/>
        </w:rPr>
        <w:t>vai; </w:t>
      </w:r>
      <w:r>
        <w:rPr>
          <w:color w:val="231F20"/>
          <w:sz w:val="20"/>
        </w:rPr>
        <w:t>hide (oneself); </w:t>
      </w:r>
      <w:r>
        <w:rPr>
          <w:b/>
          <w:color w:val="231F20"/>
          <w:sz w:val="20"/>
        </w:rPr>
        <w:t>ksa’sít! </w:t>
      </w:r>
      <w:r>
        <w:rPr>
          <w:color w:val="231F20"/>
          <w:sz w:val="20"/>
        </w:rPr>
        <w:t>hide!; </w:t>
      </w:r>
      <w:r>
        <w:rPr>
          <w:b/>
          <w:color w:val="231F20"/>
          <w:sz w:val="20"/>
        </w:rPr>
        <w:t>áaksiksa’siwa </w:t>
      </w:r>
      <w:r>
        <w:rPr>
          <w:color w:val="231F20"/>
          <w:sz w:val="20"/>
        </w:rPr>
        <w:t>she will hide;</w:t>
      </w:r>
    </w:p>
    <w:p>
      <w:pPr>
        <w:spacing w:before="10"/>
        <w:ind w:left="311" w:right="0" w:firstLine="0"/>
        <w:jc w:val="left"/>
        <w:rPr>
          <w:sz w:val="20"/>
        </w:rPr>
      </w:pPr>
      <w:r>
        <w:rPr>
          <w:b/>
          <w:color w:val="231F20"/>
          <w:sz w:val="20"/>
        </w:rPr>
        <w:t>iksá’siwa </w:t>
      </w:r>
      <w:r>
        <w:rPr>
          <w:color w:val="231F20"/>
          <w:sz w:val="20"/>
        </w:rPr>
        <w:t>he hid; </w:t>
      </w:r>
      <w:r>
        <w:rPr>
          <w:b/>
          <w:color w:val="231F20"/>
          <w:sz w:val="20"/>
        </w:rPr>
        <w:t>nitsíksa’si </w:t>
      </w:r>
      <w:r>
        <w:rPr>
          <w:color w:val="231F20"/>
          <w:sz w:val="20"/>
        </w:rPr>
        <w:t>I hid.</w:t>
      </w:r>
    </w:p>
    <w:p>
      <w:pPr>
        <w:spacing w:line="249" w:lineRule="auto" w:before="10"/>
        <w:ind w:left="311" w:right="340" w:hanging="201"/>
        <w:jc w:val="left"/>
        <w:rPr>
          <w:sz w:val="20"/>
        </w:rPr>
      </w:pPr>
      <w:r>
        <w:rPr>
          <w:b/>
          <w:color w:val="231F20"/>
          <w:sz w:val="20"/>
        </w:rPr>
        <w:t>iksiiksk </w:t>
      </w:r>
      <w:r>
        <w:rPr>
          <w:i/>
          <w:color w:val="231F20"/>
          <w:sz w:val="20"/>
        </w:rPr>
        <w:t>adt; </w:t>
      </w:r>
      <w:r>
        <w:rPr>
          <w:color w:val="231F20"/>
          <w:sz w:val="20"/>
        </w:rPr>
        <w:t>to the side, aside; see </w:t>
      </w:r>
      <w:r>
        <w:rPr>
          <w:b/>
          <w:color w:val="231F20"/>
          <w:sz w:val="20"/>
        </w:rPr>
        <w:t>iksiiksksipo’tsi </w:t>
      </w:r>
      <w:r>
        <w:rPr>
          <w:color w:val="231F20"/>
          <w:sz w:val="20"/>
        </w:rPr>
        <w:t>put aside; see </w:t>
      </w:r>
      <w:r>
        <w:rPr>
          <w:b/>
          <w:color w:val="231F20"/>
          <w:sz w:val="20"/>
        </w:rPr>
        <w:t>iksiikskomaahkaa </w:t>
      </w:r>
      <w:r>
        <w:rPr>
          <w:color w:val="231F20"/>
          <w:sz w:val="20"/>
        </w:rPr>
        <w:t>drive to the side; </w:t>
      </w:r>
      <w:r>
        <w:rPr>
          <w:b/>
          <w:color w:val="231F20"/>
          <w:sz w:val="20"/>
        </w:rPr>
        <w:t>áaksiksííkskóówa </w:t>
      </w:r>
      <w:r>
        <w:rPr>
          <w:color w:val="231F20"/>
          <w:sz w:val="20"/>
        </w:rPr>
        <w:t>he will walk aside; see </w:t>
      </w:r>
      <w:r>
        <w:rPr>
          <w:b/>
          <w:color w:val="231F20"/>
          <w:sz w:val="20"/>
        </w:rPr>
        <w:t>iksiikskaaat </w:t>
      </w:r>
      <w:r>
        <w:rPr>
          <w:color w:val="231F20"/>
          <w:sz w:val="20"/>
        </w:rPr>
        <w:t>side-step.</w:t>
      </w:r>
    </w:p>
    <w:p>
      <w:pPr>
        <w:spacing w:line="249" w:lineRule="auto" w:before="2"/>
        <w:ind w:left="307" w:right="755" w:hanging="196"/>
        <w:jc w:val="left"/>
        <w:rPr>
          <w:sz w:val="20"/>
        </w:rPr>
      </w:pPr>
      <w:r>
        <w:rPr>
          <w:b/>
          <w:color w:val="231F20"/>
          <w:sz w:val="20"/>
        </w:rPr>
        <w:t>iksííkskaaat </w:t>
      </w:r>
      <w:r>
        <w:rPr>
          <w:i/>
          <w:color w:val="231F20"/>
          <w:sz w:val="20"/>
        </w:rPr>
        <w:t>vta; </w:t>
      </w:r>
      <w:r>
        <w:rPr>
          <w:color w:val="231F20"/>
          <w:sz w:val="20"/>
        </w:rPr>
        <w:t>side-step; </w:t>
      </w:r>
      <w:r>
        <w:rPr>
          <w:b/>
          <w:color w:val="231F20"/>
          <w:sz w:val="20"/>
        </w:rPr>
        <w:t>ksiiyíksskáaatsisa! </w:t>
      </w:r>
      <w:r>
        <w:rPr>
          <w:color w:val="231F20"/>
          <w:sz w:val="20"/>
        </w:rPr>
        <w:t>side-step him!; </w:t>
      </w:r>
      <w:r>
        <w:rPr>
          <w:b/>
          <w:color w:val="231F20"/>
          <w:sz w:val="20"/>
        </w:rPr>
        <w:t>áaksiksiikskáaatsiiwáyi </w:t>
      </w:r>
      <w:r>
        <w:rPr>
          <w:color w:val="231F20"/>
          <w:sz w:val="20"/>
        </w:rPr>
        <w:t>she will side-step him; </w:t>
      </w:r>
      <w:r>
        <w:rPr>
          <w:b/>
          <w:color w:val="231F20"/>
          <w:sz w:val="20"/>
        </w:rPr>
        <w:t>ksííyikskáaatsiiwáyi </w:t>
      </w:r>
      <w:r>
        <w:rPr>
          <w:color w:val="231F20"/>
          <w:sz w:val="20"/>
        </w:rPr>
        <w:t>he side-stepped her; </w:t>
      </w:r>
      <w:r>
        <w:rPr>
          <w:b/>
          <w:color w:val="231F20"/>
          <w:sz w:val="20"/>
        </w:rPr>
        <w:t>nitsííksiikskáaakka </w:t>
      </w:r>
      <w:r>
        <w:rPr>
          <w:color w:val="231F20"/>
          <w:sz w:val="20"/>
        </w:rPr>
        <w:t>she side-stepped me; </w:t>
      </w:r>
      <w:r>
        <w:rPr>
          <w:b/>
          <w:color w:val="231F20"/>
          <w:sz w:val="20"/>
        </w:rPr>
        <w:t>nitsííksiikskáaatawa </w:t>
      </w:r>
      <w:r>
        <w:rPr>
          <w:color w:val="231F20"/>
          <w:sz w:val="20"/>
        </w:rPr>
        <w:t>I side-stepped her; Note: init.</w:t>
      </w:r>
      <w:r>
        <w:rPr>
          <w:color w:val="231F20"/>
          <w:spacing w:val="-11"/>
          <w:sz w:val="20"/>
        </w:rPr>
        <w:t> </w:t>
      </w:r>
      <w:r>
        <w:rPr>
          <w:color w:val="231F20"/>
          <w:sz w:val="20"/>
        </w:rPr>
        <w:t>change.</w:t>
      </w:r>
    </w:p>
    <w:p>
      <w:pPr>
        <w:spacing w:before="4"/>
        <w:ind w:left="112" w:right="0" w:firstLine="0"/>
        <w:jc w:val="left"/>
        <w:rPr>
          <w:sz w:val="20"/>
        </w:rPr>
      </w:pPr>
      <w:r>
        <w:rPr>
          <w:b/>
          <w:color w:val="231F20"/>
          <w:sz w:val="20"/>
        </w:rPr>
        <w:t>iksiikskomaahkaa  </w:t>
      </w:r>
      <w:r>
        <w:rPr>
          <w:i/>
          <w:color w:val="231F20"/>
          <w:sz w:val="20"/>
        </w:rPr>
        <w:t>vai; </w:t>
      </w:r>
      <w:r>
        <w:rPr>
          <w:color w:val="231F20"/>
          <w:sz w:val="20"/>
        </w:rPr>
        <w:t>drive to the side to avoid</w:t>
      </w:r>
      <w:r>
        <w:rPr>
          <w:color w:val="231F20"/>
          <w:spacing w:val="-16"/>
          <w:sz w:val="20"/>
        </w:rPr>
        <w:t> </w:t>
      </w:r>
      <w:r>
        <w:rPr>
          <w:color w:val="231F20"/>
          <w:sz w:val="20"/>
        </w:rPr>
        <w:t>something;</w:t>
      </w:r>
    </w:p>
    <w:p>
      <w:pPr>
        <w:spacing w:before="10"/>
        <w:ind w:left="312" w:right="0" w:firstLine="0"/>
        <w:jc w:val="left"/>
        <w:rPr>
          <w:sz w:val="20"/>
        </w:rPr>
      </w:pPr>
      <w:r>
        <w:rPr>
          <w:b/>
          <w:color w:val="231F20"/>
          <w:sz w:val="20"/>
        </w:rPr>
        <w:t>iksííkskomaahkaat! </w:t>
      </w:r>
      <w:r>
        <w:rPr>
          <w:color w:val="231F20"/>
          <w:sz w:val="20"/>
        </w:rPr>
        <w:t>drive to the side!; </w:t>
      </w:r>
      <w:r>
        <w:rPr>
          <w:b/>
          <w:color w:val="231F20"/>
          <w:sz w:val="20"/>
        </w:rPr>
        <w:t>áaksiksííkskomaahkaawa </w:t>
      </w:r>
      <w:r>
        <w:rPr>
          <w:color w:val="231F20"/>
          <w:sz w:val="20"/>
        </w:rPr>
        <w:t>she will</w:t>
      </w:r>
    </w:p>
    <w:p>
      <w:pPr>
        <w:spacing w:line="249" w:lineRule="auto" w:before="10"/>
        <w:ind w:left="312" w:right="320" w:hanging="87"/>
        <w:jc w:val="left"/>
        <w:rPr>
          <w:sz w:val="20"/>
        </w:rPr>
      </w:pPr>
      <w:r>
        <w:rPr>
          <w:color w:val="231F20"/>
          <w:sz w:val="20"/>
        </w:rPr>
        <w:t>…; </w:t>
      </w:r>
      <w:r>
        <w:rPr>
          <w:b/>
          <w:color w:val="231F20"/>
          <w:sz w:val="20"/>
        </w:rPr>
        <w:t>iksííkskomaahkaawa </w:t>
      </w:r>
      <w:r>
        <w:rPr>
          <w:color w:val="231F20"/>
          <w:sz w:val="20"/>
        </w:rPr>
        <w:t>he swerved; </w:t>
      </w:r>
      <w:r>
        <w:rPr>
          <w:b/>
          <w:color w:val="231F20"/>
          <w:sz w:val="20"/>
        </w:rPr>
        <w:t>nitsíksiikskomaahkaa </w:t>
      </w:r>
      <w:r>
        <w:rPr>
          <w:color w:val="231F20"/>
          <w:sz w:val="20"/>
        </w:rPr>
        <w:t>I drove to the side; cf. </w:t>
      </w:r>
      <w:r>
        <w:rPr>
          <w:b/>
          <w:color w:val="231F20"/>
          <w:sz w:val="20"/>
        </w:rPr>
        <w:t>omaahkaa</w:t>
      </w:r>
      <w:r>
        <w:rPr>
          <w:color w:val="231F20"/>
          <w:sz w:val="20"/>
        </w:rPr>
        <w:t>.</w:t>
      </w:r>
    </w:p>
    <w:p>
      <w:pPr>
        <w:spacing w:line="249" w:lineRule="auto" w:before="1"/>
        <w:ind w:left="309" w:right="434" w:hanging="198"/>
        <w:jc w:val="left"/>
        <w:rPr>
          <w:sz w:val="20"/>
        </w:rPr>
      </w:pPr>
      <w:r>
        <w:rPr>
          <w:b/>
          <w:color w:val="231F20"/>
          <w:sz w:val="20"/>
        </w:rPr>
        <w:t>iksiiksksipo’tsi </w:t>
      </w:r>
      <w:r>
        <w:rPr>
          <w:i/>
          <w:color w:val="231F20"/>
          <w:sz w:val="20"/>
        </w:rPr>
        <w:t>vti; </w:t>
      </w:r>
      <w:r>
        <w:rPr>
          <w:color w:val="231F20"/>
          <w:sz w:val="20"/>
        </w:rPr>
        <w:t>place to the side; </w:t>
      </w:r>
      <w:r>
        <w:rPr>
          <w:b/>
          <w:color w:val="231F20"/>
          <w:sz w:val="20"/>
        </w:rPr>
        <w:t>ksiiksksipó’tsit ánni miistsísi! </w:t>
      </w:r>
      <w:r>
        <w:rPr>
          <w:color w:val="231F20"/>
          <w:sz w:val="20"/>
        </w:rPr>
        <w:t>place that wood to the side!; </w:t>
      </w:r>
      <w:r>
        <w:rPr>
          <w:b/>
          <w:color w:val="231F20"/>
          <w:sz w:val="20"/>
        </w:rPr>
        <w:t>áaksiksííksksipo’tsima </w:t>
      </w:r>
      <w:r>
        <w:rPr>
          <w:color w:val="231F20"/>
          <w:sz w:val="20"/>
        </w:rPr>
        <w:t>she will place it aside; </w:t>
      </w:r>
      <w:r>
        <w:rPr>
          <w:b/>
          <w:color w:val="231F20"/>
          <w:sz w:val="20"/>
        </w:rPr>
        <w:t>iksííksksipo’tsima </w:t>
      </w:r>
      <w:r>
        <w:rPr>
          <w:color w:val="231F20"/>
          <w:sz w:val="20"/>
        </w:rPr>
        <w:t>he placed it aside; </w:t>
      </w:r>
      <w:r>
        <w:rPr>
          <w:b/>
          <w:color w:val="231F20"/>
          <w:sz w:val="20"/>
        </w:rPr>
        <w:t>nitsíksiiksksipo’tsii’pa </w:t>
      </w:r>
      <w:r>
        <w:rPr>
          <w:color w:val="231F20"/>
          <w:sz w:val="20"/>
        </w:rPr>
        <w:t>I placed it aside.</w:t>
      </w:r>
    </w:p>
    <w:p>
      <w:pPr>
        <w:spacing w:line="249" w:lineRule="auto" w:before="4"/>
        <w:ind w:left="309" w:right="213" w:hanging="198"/>
        <w:jc w:val="left"/>
        <w:rPr>
          <w:sz w:val="20"/>
        </w:rPr>
      </w:pPr>
      <w:r>
        <w:rPr>
          <w:b/>
          <w:color w:val="231F20"/>
          <w:sz w:val="20"/>
        </w:rPr>
        <w:t>iksiini </w:t>
      </w:r>
      <w:r>
        <w:rPr>
          <w:i/>
          <w:color w:val="231F20"/>
          <w:sz w:val="20"/>
        </w:rPr>
        <w:t>vti; </w:t>
      </w:r>
      <w:r>
        <w:rPr>
          <w:color w:val="231F20"/>
          <w:sz w:val="20"/>
        </w:rPr>
        <w:t>touch; </w:t>
      </w:r>
      <w:r>
        <w:rPr>
          <w:b/>
          <w:color w:val="231F20"/>
          <w:sz w:val="20"/>
        </w:rPr>
        <w:t>ksiinít! </w:t>
      </w:r>
      <w:r>
        <w:rPr>
          <w:color w:val="231F20"/>
          <w:sz w:val="20"/>
        </w:rPr>
        <w:t>touch it!; </w:t>
      </w:r>
      <w:r>
        <w:rPr>
          <w:b/>
          <w:color w:val="231F20"/>
          <w:sz w:val="20"/>
        </w:rPr>
        <w:t>áaksiksiinima </w:t>
      </w:r>
      <w:r>
        <w:rPr>
          <w:color w:val="231F20"/>
          <w:sz w:val="20"/>
        </w:rPr>
        <w:t>she will touch it; </w:t>
      </w:r>
      <w:r>
        <w:rPr>
          <w:b/>
          <w:color w:val="231F20"/>
          <w:sz w:val="20"/>
        </w:rPr>
        <w:t>iiksiinima </w:t>
      </w:r>
      <w:r>
        <w:rPr>
          <w:color w:val="231F20"/>
          <w:sz w:val="20"/>
        </w:rPr>
        <w:t>he touched it; </w:t>
      </w:r>
      <w:r>
        <w:rPr>
          <w:b/>
          <w:color w:val="231F20"/>
          <w:sz w:val="20"/>
        </w:rPr>
        <w:t>nitsííksiinii’pa </w:t>
      </w:r>
      <w:r>
        <w:rPr>
          <w:color w:val="231F20"/>
          <w:sz w:val="20"/>
        </w:rPr>
        <w:t>I touched it; Rel. stems: v</w:t>
      </w:r>
      <w:r>
        <w:rPr>
          <w:i/>
          <w:color w:val="231F20"/>
          <w:sz w:val="20"/>
        </w:rPr>
        <w:t>ta </w:t>
      </w:r>
      <w:r>
        <w:rPr>
          <w:b/>
          <w:color w:val="231F20"/>
          <w:sz w:val="20"/>
        </w:rPr>
        <w:t>iksiin, </w:t>
      </w:r>
      <w:r>
        <w:rPr>
          <w:i/>
          <w:color w:val="231F20"/>
          <w:sz w:val="20"/>
        </w:rPr>
        <w:t>vai </w:t>
      </w:r>
      <w:r>
        <w:rPr>
          <w:b/>
          <w:color w:val="231F20"/>
          <w:sz w:val="20"/>
        </w:rPr>
        <w:t>iksiinaki </w:t>
      </w:r>
      <w:r>
        <w:rPr>
          <w:color w:val="231F20"/>
          <w:sz w:val="20"/>
        </w:rPr>
        <w:t>touch.</w:t>
      </w:r>
    </w:p>
    <w:p>
      <w:pPr>
        <w:spacing w:line="249" w:lineRule="auto" w:before="2"/>
        <w:ind w:left="302" w:right="622" w:hanging="190"/>
        <w:jc w:val="left"/>
        <w:rPr>
          <w:sz w:val="20"/>
        </w:rPr>
      </w:pPr>
      <w:r>
        <w:rPr>
          <w:b/>
          <w:color w:val="231F20"/>
          <w:sz w:val="20"/>
        </w:rPr>
        <w:t>iksiinsski </w:t>
      </w:r>
      <w:r>
        <w:rPr>
          <w:i/>
          <w:color w:val="231F20"/>
          <w:sz w:val="20"/>
        </w:rPr>
        <w:t>vta; </w:t>
      </w:r>
      <w:r>
        <w:rPr>
          <w:color w:val="231F20"/>
          <w:sz w:val="20"/>
        </w:rPr>
        <w:t>smell strongly to (lit.: touch the face of); </w:t>
      </w:r>
      <w:r>
        <w:rPr>
          <w:b/>
          <w:color w:val="231F20"/>
          <w:sz w:val="20"/>
        </w:rPr>
        <w:t>iksiinsskiisa! </w:t>
      </w:r>
      <w:r>
        <w:rPr>
          <w:color w:val="231F20"/>
          <w:sz w:val="20"/>
        </w:rPr>
        <w:t>(make it) smell strongly to her!; </w:t>
      </w:r>
      <w:r>
        <w:rPr>
          <w:b/>
          <w:color w:val="231F20"/>
          <w:sz w:val="20"/>
        </w:rPr>
        <w:t>áaksiksiinsskiyiiwáyi </w:t>
      </w:r>
      <w:r>
        <w:rPr>
          <w:color w:val="231F20"/>
          <w:sz w:val="20"/>
        </w:rPr>
        <w:t>she will (make it) smell strongly to her; </w:t>
      </w:r>
      <w:r>
        <w:rPr>
          <w:b/>
          <w:color w:val="231F20"/>
          <w:sz w:val="20"/>
        </w:rPr>
        <w:t>iiksiinsskiyiiwáyi </w:t>
      </w:r>
      <w:r>
        <w:rPr>
          <w:color w:val="231F20"/>
          <w:sz w:val="20"/>
        </w:rPr>
        <w:t>she smelled strongly to him;</w:t>
      </w:r>
    </w:p>
    <w:p>
      <w:pPr>
        <w:spacing w:line="249" w:lineRule="auto" w:before="3"/>
        <w:ind w:left="311" w:right="110" w:hanging="2"/>
        <w:jc w:val="left"/>
        <w:rPr>
          <w:sz w:val="20"/>
        </w:rPr>
      </w:pPr>
      <w:r>
        <w:rPr>
          <w:b/>
          <w:color w:val="231F20"/>
          <w:sz w:val="20"/>
        </w:rPr>
        <w:t>nómohtsiksíínsskiooka ómohtaitsiiyimio’sspi </w:t>
      </w:r>
      <w:r>
        <w:rPr>
          <w:color w:val="231F20"/>
          <w:sz w:val="20"/>
        </w:rPr>
        <w:t>she smelled strongly to me because of her perfume.</w:t>
      </w:r>
    </w:p>
    <w:p>
      <w:pPr>
        <w:spacing w:line="249" w:lineRule="auto" w:before="1"/>
        <w:ind w:left="309" w:right="110" w:hanging="198"/>
        <w:jc w:val="left"/>
        <w:rPr>
          <w:sz w:val="20"/>
        </w:rPr>
      </w:pPr>
      <w:r>
        <w:rPr>
          <w:b/>
          <w:color w:val="231F20"/>
          <w:sz w:val="20"/>
        </w:rPr>
        <w:t>iksiiyi </w:t>
      </w:r>
      <w:r>
        <w:rPr>
          <w:i/>
          <w:color w:val="231F20"/>
          <w:sz w:val="20"/>
        </w:rPr>
        <w:t>vii; </w:t>
      </w:r>
      <w:r>
        <w:rPr>
          <w:color w:val="231F20"/>
          <w:sz w:val="20"/>
        </w:rPr>
        <w:t>lightly make contact with the ground; </w:t>
      </w:r>
      <w:r>
        <w:rPr>
          <w:b/>
          <w:color w:val="231F20"/>
          <w:sz w:val="20"/>
        </w:rPr>
        <w:t>áaksiksiiyiwa anni nitsítaihkihssakihpi </w:t>
      </w:r>
      <w:r>
        <w:rPr>
          <w:color w:val="231F20"/>
          <w:sz w:val="20"/>
        </w:rPr>
        <w:t>my clothesline will touch the ground; </w:t>
      </w:r>
      <w:r>
        <w:rPr>
          <w:b/>
          <w:color w:val="231F20"/>
          <w:sz w:val="20"/>
        </w:rPr>
        <w:t>iiksííyiwa </w:t>
      </w:r>
      <w:r>
        <w:rPr>
          <w:color w:val="231F20"/>
          <w:sz w:val="20"/>
        </w:rPr>
        <w:t>it touched the ground; </w:t>
      </w:r>
      <w:r>
        <w:rPr>
          <w:b/>
          <w:color w:val="231F20"/>
          <w:sz w:val="20"/>
        </w:rPr>
        <w:t>anná imitááwa iimatáíksiiyiwa óókoani </w:t>
      </w:r>
      <w:r>
        <w:rPr>
          <w:color w:val="231F20"/>
          <w:sz w:val="20"/>
        </w:rPr>
        <w:t>that dog’s stomach is almost touching the ground.</w:t>
      </w:r>
    </w:p>
    <w:p>
      <w:pPr>
        <w:spacing w:after="0" w:line="249" w:lineRule="auto"/>
        <w:jc w:val="left"/>
        <w:rPr>
          <w:sz w:val="20"/>
        </w:rPr>
        <w:sectPr>
          <w:headerReference w:type="default" r:id="rId139"/>
          <w:pgSz w:w="7920" w:h="12960"/>
          <w:pgMar w:header="0" w:footer="720" w:top="600" w:bottom="900" w:left="620" w:right="600"/>
        </w:sectPr>
      </w:pPr>
    </w:p>
    <w:p>
      <w:pPr>
        <w:pStyle w:val="Heading2"/>
        <w:tabs>
          <w:tab w:pos="5668" w:val="left" w:leader="none"/>
        </w:tabs>
        <w:jc w:val="both"/>
      </w:pPr>
      <w:r>
        <w:rPr>
          <w:color w:val="231F20"/>
        </w:rPr>
        <w:t>iksíiyisi</w:t>
        <w:tab/>
        <w:t>iksikkimm</w:t>
      </w:r>
    </w:p>
    <w:p>
      <w:pPr>
        <w:pStyle w:val="BodyText"/>
        <w:spacing w:before="7"/>
        <w:ind w:left="0"/>
        <w:rPr>
          <w:b/>
          <w:sz w:val="24"/>
        </w:rPr>
      </w:pPr>
    </w:p>
    <w:p>
      <w:pPr>
        <w:spacing w:line="249" w:lineRule="auto" w:before="0"/>
        <w:ind w:left="308" w:right="480" w:hanging="197"/>
        <w:jc w:val="left"/>
        <w:rPr>
          <w:sz w:val="20"/>
        </w:rPr>
      </w:pPr>
      <w:r>
        <w:rPr>
          <w:b/>
          <w:color w:val="231F20"/>
          <w:sz w:val="20"/>
        </w:rPr>
        <w:t>iksíiyisi </w:t>
      </w:r>
      <w:r>
        <w:rPr>
          <w:i/>
          <w:color w:val="231F20"/>
          <w:sz w:val="20"/>
        </w:rPr>
        <w:t>vai; </w:t>
      </w:r>
      <w:r>
        <w:rPr>
          <w:color w:val="231F20"/>
          <w:sz w:val="20"/>
        </w:rPr>
        <w:t>contact the earth while moving in a parabolic path; </w:t>
      </w:r>
      <w:r>
        <w:rPr>
          <w:b/>
          <w:color w:val="231F20"/>
          <w:sz w:val="20"/>
        </w:rPr>
        <w:t>iksíiyisit! </w:t>
      </w:r>
      <w:r>
        <w:rPr>
          <w:color w:val="231F20"/>
          <w:sz w:val="20"/>
        </w:rPr>
        <w:t>briefly … the ground!; </w:t>
      </w:r>
      <w:r>
        <w:rPr>
          <w:b/>
          <w:color w:val="231F20"/>
          <w:sz w:val="20"/>
        </w:rPr>
        <w:t>áaksiksíiyisiwa </w:t>
      </w:r>
      <w:r>
        <w:rPr>
          <w:color w:val="231F20"/>
          <w:sz w:val="20"/>
        </w:rPr>
        <w:t>it will almost contact the earth; </w:t>
      </w:r>
      <w:r>
        <w:rPr>
          <w:b/>
          <w:color w:val="231F20"/>
          <w:sz w:val="20"/>
        </w:rPr>
        <w:t>iksíiyisiwa oma pi’kssííwa </w:t>
      </w:r>
      <w:r>
        <w:rPr>
          <w:color w:val="231F20"/>
          <w:sz w:val="20"/>
        </w:rPr>
        <w:t>the bird swooped down and brushed the earth; </w:t>
      </w:r>
      <w:r>
        <w:rPr>
          <w:b/>
          <w:color w:val="231F20"/>
          <w:sz w:val="20"/>
        </w:rPr>
        <w:t>nitsííksíiyisi </w:t>
      </w:r>
      <w:r>
        <w:rPr>
          <w:color w:val="231F20"/>
          <w:sz w:val="20"/>
        </w:rPr>
        <w:t>I briefly … the ground; </w:t>
      </w:r>
      <w:r>
        <w:rPr>
          <w:b/>
          <w:color w:val="231F20"/>
          <w:sz w:val="20"/>
        </w:rPr>
        <w:t>anná áwaawao’píniisiwa iimatáíksíiyisiwa </w:t>
      </w:r>
      <w:r>
        <w:rPr>
          <w:color w:val="231F20"/>
          <w:sz w:val="20"/>
        </w:rPr>
        <w:t>the one who is swinging is almost touching the</w:t>
      </w:r>
      <w:r>
        <w:rPr>
          <w:color w:val="231F20"/>
          <w:spacing w:val="-12"/>
          <w:sz w:val="20"/>
        </w:rPr>
        <w:t> </w:t>
      </w:r>
      <w:r>
        <w:rPr>
          <w:color w:val="231F20"/>
          <w:sz w:val="20"/>
        </w:rPr>
        <w:t>ground.</w:t>
      </w:r>
    </w:p>
    <w:p>
      <w:pPr>
        <w:spacing w:line="249" w:lineRule="auto" w:before="4"/>
        <w:ind w:left="306" w:right="110" w:hanging="196"/>
        <w:jc w:val="left"/>
        <w:rPr>
          <w:sz w:val="20"/>
        </w:rPr>
      </w:pPr>
      <w:r>
        <w:rPr>
          <w:b/>
          <w:color w:val="231F20"/>
          <w:sz w:val="20"/>
        </w:rPr>
        <w:t>iksii’taki </w:t>
      </w:r>
      <w:r>
        <w:rPr>
          <w:i/>
          <w:color w:val="231F20"/>
          <w:sz w:val="20"/>
        </w:rPr>
        <w:t>vai; </w:t>
      </w:r>
      <w:r>
        <w:rPr>
          <w:color w:val="231F20"/>
          <w:sz w:val="20"/>
        </w:rPr>
        <w:t>feel challenged by a task; </w:t>
      </w:r>
      <w:r>
        <w:rPr>
          <w:b/>
          <w:color w:val="231F20"/>
          <w:sz w:val="20"/>
        </w:rPr>
        <w:t>(iksíí’takit!) </w:t>
      </w:r>
      <w:r>
        <w:rPr>
          <w:color w:val="231F20"/>
          <w:sz w:val="20"/>
        </w:rPr>
        <w:t>(feel challenged!); </w:t>
      </w:r>
      <w:r>
        <w:rPr>
          <w:b/>
          <w:color w:val="231F20"/>
          <w:sz w:val="20"/>
        </w:rPr>
        <w:t>áaksiksii’takiwa </w:t>
      </w:r>
      <w:r>
        <w:rPr>
          <w:color w:val="231F20"/>
          <w:sz w:val="20"/>
        </w:rPr>
        <w:t>she will …; </w:t>
      </w:r>
      <w:r>
        <w:rPr>
          <w:b/>
          <w:color w:val="231F20"/>
          <w:sz w:val="20"/>
        </w:rPr>
        <w:t>iksíí’takiwa mááhksiksístookatakssi ki annimáyi áakitamitahkayiwa </w:t>
      </w:r>
      <w:r>
        <w:rPr>
          <w:color w:val="231F20"/>
          <w:sz w:val="20"/>
        </w:rPr>
        <w:t>she felt challenged to finish the beading, then she would go home; </w:t>
      </w:r>
      <w:r>
        <w:rPr>
          <w:b/>
          <w:color w:val="231F20"/>
          <w:sz w:val="20"/>
        </w:rPr>
        <w:t>nitsíksii’taki </w:t>
      </w:r>
      <w:r>
        <w:rPr>
          <w:color w:val="231F20"/>
          <w:sz w:val="20"/>
        </w:rPr>
        <w:t>I felt challenged.</w:t>
      </w:r>
    </w:p>
    <w:p>
      <w:pPr>
        <w:spacing w:line="249" w:lineRule="auto" w:before="3"/>
        <w:ind w:left="310" w:right="169" w:hanging="200"/>
        <w:jc w:val="left"/>
        <w:rPr>
          <w:sz w:val="20"/>
        </w:rPr>
      </w:pPr>
      <w:r>
        <w:rPr>
          <w:b/>
          <w:color w:val="231F20"/>
          <w:sz w:val="20"/>
        </w:rPr>
        <w:t>iksikaaki </w:t>
      </w:r>
      <w:r>
        <w:rPr>
          <w:i/>
          <w:color w:val="231F20"/>
          <w:sz w:val="20"/>
        </w:rPr>
        <w:t>vai; </w:t>
      </w:r>
      <w:r>
        <w:rPr>
          <w:color w:val="231F20"/>
          <w:sz w:val="20"/>
        </w:rPr>
        <w:t>separate temporarily from one’s husband; </w:t>
      </w:r>
      <w:r>
        <w:rPr>
          <w:b/>
          <w:color w:val="231F20"/>
          <w:sz w:val="20"/>
        </w:rPr>
        <w:t>iksíkaakit! </w:t>
      </w:r>
      <w:r>
        <w:rPr>
          <w:color w:val="231F20"/>
          <w:sz w:val="20"/>
        </w:rPr>
        <w:t>separate temporarily from your husband!; </w:t>
      </w:r>
      <w:r>
        <w:rPr>
          <w:b/>
          <w:color w:val="231F20"/>
          <w:sz w:val="20"/>
        </w:rPr>
        <w:t>áaksiksíkaakiwa </w:t>
      </w:r>
      <w:r>
        <w:rPr>
          <w:color w:val="231F20"/>
          <w:sz w:val="20"/>
        </w:rPr>
        <w:t>she will …; </w:t>
      </w:r>
      <w:r>
        <w:rPr>
          <w:b/>
          <w:color w:val="231F20"/>
          <w:sz w:val="20"/>
        </w:rPr>
        <w:t>iiksíkaakiwa </w:t>
      </w:r>
      <w:r>
        <w:rPr>
          <w:color w:val="231F20"/>
          <w:sz w:val="20"/>
        </w:rPr>
        <w:t>she separated; </w:t>
      </w:r>
      <w:r>
        <w:rPr>
          <w:b/>
          <w:color w:val="231F20"/>
          <w:sz w:val="20"/>
        </w:rPr>
        <w:t>nitsíksíkaaki </w:t>
      </w:r>
      <w:r>
        <w:rPr>
          <w:color w:val="231F20"/>
          <w:sz w:val="20"/>
        </w:rPr>
        <w:t>I separated.</w:t>
      </w:r>
    </w:p>
    <w:p>
      <w:pPr>
        <w:spacing w:line="249" w:lineRule="auto" w:before="3"/>
        <w:ind w:left="303" w:right="371" w:hanging="192"/>
        <w:jc w:val="both"/>
        <w:rPr>
          <w:sz w:val="20"/>
        </w:rPr>
      </w:pPr>
      <w:r>
        <w:rPr>
          <w:b/>
          <w:color w:val="231F20"/>
          <w:sz w:val="20"/>
        </w:rPr>
        <w:t>iksikiin </w:t>
      </w:r>
      <w:r>
        <w:rPr>
          <w:i/>
          <w:color w:val="231F20"/>
          <w:sz w:val="20"/>
        </w:rPr>
        <w:t>vta; </w:t>
      </w:r>
      <w:r>
        <w:rPr>
          <w:color w:val="231F20"/>
          <w:sz w:val="20"/>
        </w:rPr>
        <w:t>wake; </w:t>
      </w:r>
      <w:r>
        <w:rPr>
          <w:b/>
          <w:color w:val="231F20"/>
          <w:sz w:val="20"/>
        </w:rPr>
        <w:t>ksikíínisa! </w:t>
      </w:r>
      <w:r>
        <w:rPr>
          <w:color w:val="231F20"/>
          <w:sz w:val="20"/>
        </w:rPr>
        <w:t>wake him!; </w:t>
      </w:r>
      <w:r>
        <w:rPr>
          <w:b/>
          <w:color w:val="231F20"/>
          <w:sz w:val="20"/>
        </w:rPr>
        <w:t>áaksiksikííniiwáyi </w:t>
      </w:r>
      <w:r>
        <w:rPr>
          <w:color w:val="231F20"/>
          <w:sz w:val="20"/>
        </w:rPr>
        <w:t>she will wake him; </w:t>
      </w:r>
      <w:r>
        <w:rPr>
          <w:b/>
          <w:color w:val="231F20"/>
          <w:sz w:val="20"/>
        </w:rPr>
        <w:t>íksikííniiwáyi </w:t>
      </w:r>
      <w:r>
        <w:rPr>
          <w:color w:val="231F20"/>
          <w:sz w:val="20"/>
        </w:rPr>
        <w:t>he woke her; </w:t>
      </w:r>
      <w:r>
        <w:rPr>
          <w:b/>
          <w:color w:val="231F20"/>
          <w:sz w:val="20"/>
        </w:rPr>
        <w:t>nitsííksikíínoka </w:t>
      </w:r>
      <w:r>
        <w:rPr>
          <w:color w:val="231F20"/>
          <w:sz w:val="20"/>
        </w:rPr>
        <w:t>she woke me; Rel. stem: </w:t>
      </w:r>
      <w:r>
        <w:rPr>
          <w:i/>
          <w:color w:val="231F20"/>
          <w:sz w:val="20"/>
        </w:rPr>
        <w:t>vai </w:t>
      </w:r>
      <w:r>
        <w:rPr>
          <w:b/>
          <w:color w:val="231F20"/>
          <w:sz w:val="20"/>
        </w:rPr>
        <w:t>iksikiinaki </w:t>
      </w:r>
      <w:r>
        <w:rPr>
          <w:color w:val="231F20"/>
          <w:sz w:val="20"/>
        </w:rPr>
        <w:t>be one who awakens others.</w:t>
      </w:r>
    </w:p>
    <w:p>
      <w:pPr>
        <w:spacing w:before="2"/>
        <w:ind w:left="111" w:right="0" w:firstLine="0"/>
        <w:jc w:val="both"/>
        <w:rPr>
          <w:sz w:val="20"/>
        </w:rPr>
      </w:pPr>
      <w:r>
        <w:rPr>
          <w:b/>
          <w:color w:val="231F20"/>
          <w:sz w:val="20"/>
        </w:rPr>
        <w:t>iksikioohpatsko </w:t>
      </w:r>
      <w:r>
        <w:rPr>
          <w:i/>
          <w:color w:val="231F20"/>
          <w:sz w:val="20"/>
        </w:rPr>
        <w:t>vta</w:t>
      </w:r>
      <w:r>
        <w:rPr>
          <w:color w:val="231F20"/>
          <w:sz w:val="20"/>
        </w:rPr>
        <w:t>; waken; </w:t>
      </w:r>
      <w:r>
        <w:rPr>
          <w:b/>
          <w:color w:val="231F20"/>
          <w:sz w:val="20"/>
        </w:rPr>
        <w:t>stámiksikioohpatskoyiiwáyiy </w:t>
      </w:r>
      <w:r>
        <w:rPr>
          <w:color w:val="231F20"/>
          <w:sz w:val="20"/>
        </w:rPr>
        <w:t>he woke him up.</w:t>
      </w:r>
    </w:p>
    <w:p>
      <w:pPr>
        <w:spacing w:before="10"/>
        <w:ind w:left="111" w:right="0" w:firstLine="0"/>
        <w:jc w:val="both"/>
        <w:rPr>
          <w:sz w:val="20"/>
        </w:rPr>
      </w:pPr>
      <w:r>
        <w:rPr>
          <w:b/>
          <w:color w:val="231F20"/>
          <w:sz w:val="20"/>
        </w:rPr>
        <w:t>iksikiowai’pii </w:t>
      </w:r>
      <w:r>
        <w:rPr>
          <w:i/>
          <w:color w:val="231F20"/>
          <w:sz w:val="20"/>
        </w:rPr>
        <w:t>vai</w:t>
      </w:r>
      <w:r>
        <w:rPr>
          <w:color w:val="231F20"/>
          <w:sz w:val="20"/>
        </w:rPr>
        <w:t>; charge (in battle); </w:t>
      </w:r>
      <w:r>
        <w:rPr>
          <w:b/>
          <w:color w:val="231F20"/>
          <w:sz w:val="20"/>
        </w:rPr>
        <w:t>iksikiówai’piit </w:t>
      </w:r>
      <w:r>
        <w:rPr>
          <w:color w:val="231F20"/>
          <w:sz w:val="20"/>
        </w:rPr>
        <w:t>charge!;</w:t>
      </w:r>
    </w:p>
    <w:p>
      <w:pPr>
        <w:spacing w:before="10"/>
        <w:ind w:left="311" w:right="0" w:firstLine="0"/>
        <w:jc w:val="both"/>
        <w:rPr>
          <w:sz w:val="20"/>
        </w:rPr>
      </w:pPr>
      <w:r>
        <w:rPr>
          <w:b/>
          <w:color w:val="231F20"/>
          <w:sz w:val="20"/>
        </w:rPr>
        <w:t>iitóómiksiowai’piiwa </w:t>
      </w:r>
      <w:r>
        <w:rPr>
          <w:color w:val="231F20"/>
          <w:sz w:val="20"/>
        </w:rPr>
        <w:t>he charged first, ‘first charger’ (name).</w:t>
      </w:r>
    </w:p>
    <w:p>
      <w:pPr>
        <w:spacing w:line="249" w:lineRule="auto" w:before="10"/>
        <w:ind w:left="302" w:right="133" w:hanging="191"/>
        <w:jc w:val="left"/>
        <w:rPr>
          <w:sz w:val="20"/>
        </w:rPr>
      </w:pPr>
      <w:r>
        <w:rPr>
          <w:b/>
          <w:color w:val="231F20"/>
          <w:sz w:val="20"/>
        </w:rPr>
        <w:t>iksikk </w:t>
      </w:r>
      <w:r>
        <w:rPr>
          <w:i/>
          <w:color w:val="231F20"/>
          <w:sz w:val="20"/>
        </w:rPr>
        <w:t>adt; </w:t>
      </w:r>
      <w:r>
        <w:rPr>
          <w:color w:val="231F20"/>
          <w:sz w:val="20"/>
        </w:rPr>
        <w:t>white/clear/clean, tidy/carefully, cautiously; see </w:t>
      </w:r>
      <w:r>
        <w:rPr>
          <w:b/>
          <w:color w:val="231F20"/>
          <w:sz w:val="20"/>
        </w:rPr>
        <w:t>ksikkokoowa </w:t>
      </w:r>
      <w:r>
        <w:rPr>
          <w:color w:val="231F20"/>
          <w:sz w:val="20"/>
        </w:rPr>
        <w:t>tent (lit.: white house); </w:t>
      </w:r>
      <w:r>
        <w:rPr>
          <w:b/>
          <w:color w:val="231F20"/>
          <w:sz w:val="20"/>
        </w:rPr>
        <w:t>stamohtsiksíkkáísao’tsii’pa anní ataksáákssini </w:t>
      </w:r>
      <w:r>
        <w:rPr>
          <w:color w:val="231F20"/>
          <w:sz w:val="20"/>
        </w:rPr>
        <w:t>it was taken clear out of the box; see </w:t>
      </w:r>
      <w:r>
        <w:rPr>
          <w:b/>
          <w:color w:val="231F20"/>
          <w:sz w:val="20"/>
        </w:rPr>
        <w:t>iksikka’pistotaki </w:t>
      </w:r>
      <w:r>
        <w:rPr>
          <w:color w:val="231F20"/>
          <w:sz w:val="20"/>
        </w:rPr>
        <w:t>clean up; </w:t>
      </w:r>
      <w:r>
        <w:rPr>
          <w:b/>
          <w:color w:val="231F20"/>
          <w:sz w:val="20"/>
        </w:rPr>
        <w:t>noohksiksíkkinnit ánni ááhkoyinnimaani </w:t>
      </w:r>
      <w:r>
        <w:rPr>
          <w:color w:val="231F20"/>
          <w:sz w:val="20"/>
        </w:rPr>
        <w:t>please hold the pipe carefully.</w:t>
      </w:r>
    </w:p>
    <w:p>
      <w:pPr>
        <w:spacing w:before="3"/>
        <w:ind w:left="112" w:right="0" w:firstLine="0"/>
        <w:jc w:val="left"/>
        <w:rPr>
          <w:sz w:val="20"/>
        </w:rPr>
      </w:pPr>
      <w:r>
        <w:rPr>
          <w:b/>
          <w:color w:val="231F20"/>
          <w:sz w:val="20"/>
        </w:rPr>
        <w:t>iksíkkáaa’si </w:t>
      </w:r>
      <w:r>
        <w:rPr>
          <w:i/>
          <w:color w:val="231F20"/>
          <w:sz w:val="20"/>
        </w:rPr>
        <w:t>nin; </w:t>
      </w:r>
      <w:r>
        <w:rPr>
          <w:color w:val="231F20"/>
          <w:sz w:val="20"/>
        </w:rPr>
        <w:t>million; </w:t>
      </w:r>
      <w:r>
        <w:rPr>
          <w:b/>
          <w:color w:val="231F20"/>
          <w:sz w:val="20"/>
        </w:rPr>
        <w:t>ihkitsííkiiksíkkáaa’siyaawa </w:t>
      </w:r>
      <w:r>
        <w:rPr>
          <w:color w:val="231F20"/>
          <w:sz w:val="20"/>
        </w:rPr>
        <w:t>there are seven million;</w:t>
      </w:r>
    </w:p>
    <w:p>
      <w:pPr>
        <w:spacing w:before="10"/>
        <w:ind w:left="308" w:right="0" w:firstLine="0"/>
        <w:jc w:val="left"/>
        <w:rPr>
          <w:sz w:val="20"/>
        </w:rPr>
      </w:pPr>
      <w:r>
        <w:rPr>
          <w:b/>
          <w:color w:val="231F20"/>
          <w:sz w:val="20"/>
        </w:rPr>
        <w:t>omahksiksíkkáaa’siyi </w:t>
      </w:r>
      <w:r>
        <w:rPr>
          <w:color w:val="231F20"/>
          <w:sz w:val="20"/>
        </w:rPr>
        <w:t>billion.</w:t>
      </w:r>
    </w:p>
    <w:p>
      <w:pPr>
        <w:spacing w:line="249" w:lineRule="auto" w:before="11"/>
        <w:ind w:left="307" w:right="583" w:hanging="196"/>
        <w:jc w:val="left"/>
        <w:rPr>
          <w:sz w:val="20"/>
        </w:rPr>
      </w:pPr>
      <w:r>
        <w:rPr>
          <w:b/>
          <w:color w:val="231F20"/>
          <w:sz w:val="20"/>
        </w:rPr>
        <w:t>iksikka’pistotaki </w:t>
      </w:r>
      <w:r>
        <w:rPr>
          <w:i/>
          <w:color w:val="231F20"/>
          <w:sz w:val="20"/>
        </w:rPr>
        <w:t>vai; </w:t>
      </w:r>
      <w:r>
        <w:rPr>
          <w:color w:val="231F20"/>
          <w:sz w:val="20"/>
        </w:rPr>
        <w:t>clean (an area); </w:t>
      </w:r>
      <w:r>
        <w:rPr>
          <w:b/>
          <w:color w:val="231F20"/>
          <w:sz w:val="20"/>
        </w:rPr>
        <w:t>ksikká’pistotakit! </w:t>
      </w:r>
      <w:r>
        <w:rPr>
          <w:color w:val="231F20"/>
          <w:sz w:val="20"/>
        </w:rPr>
        <w:t>clean!; </w:t>
      </w:r>
      <w:r>
        <w:rPr>
          <w:b/>
          <w:color w:val="231F20"/>
          <w:sz w:val="20"/>
        </w:rPr>
        <w:t>áaksiksikká’pistotakiwa </w:t>
      </w:r>
      <w:r>
        <w:rPr>
          <w:color w:val="231F20"/>
          <w:sz w:val="20"/>
        </w:rPr>
        <w:t>she will …; </w:t>
      </w:r>
      <w:r>
        <w:rPr>
          <w:b/>
          <w:color w:val="231F20"/>
          <w:sz w:val="20"/>
        </w:rPr>
        <w:t>iiksíkka’pistotakiwa </w:t>
      </w:r>
      <w:r>
        <w:rPr>
          <w:color w:val="231F20"/>
          <w:sz w:val="20"/>
        </w:rPr>
        <w:t>he cleaned; </w:t>
      </w:r>
      <w:r>
        <w:rPr>
          <w:b/>
          <w:color w:val="231F20"/>
          <w:sz w:val="20"/>
        </w:rPr>
        <w:t>nitsííksikká’pistotaki </w:t>
      </w:r>
      <w:r>
        <w:rPr>
          <w:color w:val="231F20"/>
          <w:sz w:val="20"/>
        </w:rPr>
        <w:t>I cleaned; cf. </w:t>
      </w:r>
      <w:r>
        <w:rPr>
          <w:b/>
          <w:color w:val="231F20"/>
          <w:sz w:val="20"/>
        </w:rPr>
        <w:t>a’pistotaki; </w:t>
      </w:r>
      <w:r>
        <w:rPr>
          <w:color w:val="231F20"/>
          <w:sz w:val="20"/>
        </w:rPr>
        <w:t>Rel. stems: v</w:t>
      </w:r>
      <w:r>
        <w:rPr>
          <w:i/>
          <w:color w:val="231F20"/>
          <w:sz w:val="20"/>
        </w:rPr>
        <w:t>ti </w:t>
      </w:r>
      <w:r>
        <w:rPr>
          <w:b/>
          <w:color w:val="231F20"/>
          <w:sz w:val="20"/>
        </w:rPr>
        <w:t>iksikká’pistotsi, </w:t>
      </w:r>
      <w:r>
        <w:rPr>
          <w:i/>
          <w:color w:val="231F20"/>
          <w:sz w:val="20"/>
        </w:rPr>
        <w:t>vta </w:t>
      </w:r>
      <w:r>
        <w:rPr>
          <w:b/>
          <w:color w:val="231F20"/>
          <w:sz w:val="20"/>
        </w:rPr>
        <w:t>iksikká’pistoto </w:t>
      </w:r>
      <w:r>
        <w:rPr>
          <w:color w:val="231F20"/>
          <w:sz w:val="20"/>
        </w:rPr>
        <w:t>clean.</w:t>
      </w:r>
    </w:p>
    <w:p>
      <w:pPr>
        <w:spacing w:line="249" w:lineRule="auto" w:before="3"/>
        <w:ind w:left="311" w:right="196" w:hanging="199"/>
        <w:jc w:val="both"/>
        <w:rPr>
          <w:sz w:val="20"/>
        </w:rPr>
      </w:pPr>
      <w:r>
        <w:rPr>
          <w:b/>
          <w:color w:val="231F20"/>
          <w:sz w:val="20"/>
        </w:rPr>
        <w:t>iksikka’pssi </w:t>
      </w:r>
      <w:r>
        <w:rPr>
          <w:i/>
          <w:color w:val="231F20"/>
          <w:sz w:val="20"/>
        </w:rPr>
        <w:t>vai; </w:t>
      </w:r>
      <w:r>
        <w:rPr>
          <w:color w:val="231F20"/>
          <w:sz w:val="20"/>
        </w:rPr>
        <w:t>be clean; </w:t>
      </w:r>
      <w:r>
        <w:rPr>
          <w:b/>
          <w:color w:val="231F20"/>
          <w:sz w:val="20"/>
        </w:rPr>
        <w:t>ksikká’pssit! </w:t>
      </w:r>
      <w:r>
        <w:rPr>
          <w:color w:val="231F20"/>
          <w:sz w:val="20"/>
        </w:rPr>
        <w:t>be clean; </w:t>
      </w:r>
      <w:r>
        <w:rPr>
          <w:b/>
          <w:color w:val="231F20"/>
          <w:sz w:val="20"/>
        </w:rPr>
        <w:t>áaksiksikka’pssiwa </w:t>
      </w:r>
      <w:r>
        <w:rPr>
          <w:color w:val="231F20"/>
          <w:sz w:val="20"/>
        </w:rPr>
        <w:t>he will be …; </w:t>
      </w:r>
      <w:r>
        <w:rPr>
          <w:b/>
          <w:color w:val="231F20"/>
          <w:sz w:val="20"/>
        </w:rPr>
        <w:t>iksikka’pssiwa </w:t>
      </w:r>
      <w:r>
        <w:rPr>
          <w:color w:val="231F20"/>
          <w:sz w:val="20"/>
        </w:rPr>
        <w:t>he is clean; </w:t>
      </w:r>
      <w:r>
        <w:rPr>
          <w:b/>
          <w:color w:val="231F20"/>
          <w:sz w:val="20"/>
        </w:rPr>
        <w:t>nitsíksikka’pssi </w:t>
      </w:r>
      <w:r>
        <w:rPr>
          <w:color w:val="231F20"/>
          <w:sz w:val="20"/>
        </w:rPr>
        <w:t>I am clean; Rel. stem: </w:t>
      </w:r>
      <w:r>
        <w:rPr>
          <w:i/>
          <w:color w:val="231F20"/>
          <w:sz w:val="20"/>
        </w:rPr>
        <w:t>vii </w:t>
      </w:r>
      <w:r>
        <w:rPr>
          <w:b/>
          <w:color w:val="231F20"/>
          <w:sz w:val="20"/>
        </w:rPr>
        <w:t>iksikka’pii </w:t>
      </w:r>
      <w:r>
        <w:rPr>
          <w:color w:val="231F20"/>
          <w:sz w:val="20"/>
        </w:rPr>
        <w:t>be clean.</w:t>
      </w:r>
    </w:p>
    <w:p>
      <w:pPr>
        <w:spacing w:line="249" w:lineRule="auto" w:before="2"/>
        <w:ind w:left="303" w:right="290" w:hanging="192"/>
        <w:jc w:val="both"/>
        <w:rPr>
          <w:sz w:val="20"/>
        </w:rPr>
      </w:pPr>
      <w:r>
        <w:rPr>
          <w:b/>
          <w:color w:val="231F20"/>
          <w:sz w:val="20"/>
        </w:rPr>
        <w:t>iksikka’yi </w:t>
      </w:r>
      <w:r>
        <w:rPr>
          <w:i/>
          <w:color w:val="231F20"/>
          <w:sz w:val="20"/>
        </w:rPr>
        <w:t>vai; </w:t>
      </w:r>
      <w:r>
        <w:rPr>
          <w:color w:val="231F20"/>
          <w:sz w:val="20"/>
        </w:rPr>
        <w:t>walk, take steps; </w:t>
      </w:r>
      <w:r>
        <w:rPr>
          <w:b/>
          <w:color w:val="231F20"/>
          <w:sz w:val="20"/>
        </w:rPr>
        <w:t>ksikká’yit! </w:t>
      </w:r>
      <w:r>
        <w:rPr>
          <w:color w:val="231F20"/>
          <w:sz w:val="20"/>
        </w:rPr>
        <w:t>walk!; </w:t>
      </w:r>
      <w:r>
        <w:rPr>
          <w:b/>
          <w:color w:val="231F20"/>
          <w:sz w:val="20"/>
        </w:rPr>
        <w:t>áaksíksikka’yiwa </w:t>
      </w:r>
      <w:r>
        <w:rPr>
          <w:color w:val="231F20"/>
          <w:sz w:val="20"/>
        </w:rPr>
        <w:t>he will walk; </w:t>
      </w:r>
      <w:r>
        <w:rPr>
          <w:b/>
          <w:color w:val="231F20"/>
          <w:sz w:val="20"/>
        </w:rPr>
        <w:t>iiksíkka’yiwa </w:t>
      </w:r>
      <w:r>
        <w:rPr>
          <w:color w:val="231F20"/>
          <w:sz w:val="20"/>
        </w:rPr>
        <w:t>he walked; </w:t>
      </w:r>
      <w:r>
        <w:rPr>
          <w:b/>
          <w:color w:val="231F20"/>
          <w:sz w:val="20"/>
        </w:rPr>
        <w:t>nitsííksikka’yi </w:t>
      </w:r>
      <w:r>
        <w:rPr>
          <w:color w:val="231F20"/>
          <w:sz w:val="20"/>
        </w:rPr>
        <w:t>I walked.</w:t>
      </w:r>
    </w:p>
    <w:p>
      <w:pPr>
        <w:spacing w:line="249" w:lineRule="auto" w:before="2"/>
        <w:ind w:left="307" w:right="182" w:hanging="196"/>
        <w:jc w:val="left"/>
        <w:rPr>
          <w:sz w:val="20"/>
        </w:rPr>
      </w:pPr>
      <w:r>
        <w:rPr>
          <w:b/>
          <w:color w:val="231F20"/>
          <w:sz w:val="20"/>
        </w:rPr>
        <w:t>iksikkiaaki </w:t>
      </w:r>
      <w:r>
        <w:rPr>
          <w:i/>
          <w:color w:val="231F20"/>
          <w:sz w:val="20"/>
        </w:rPr>
        <w:t>vai; </w:t>
      </w:r>
      <w:r>
        <w:rPr>
          <w:color w:val="231F20"/>
          <w:sz w:val="20"/>
        </w:rPr>
        <w:t>scrape/carve wood; </w:t>
      </w:r>
      <w:r>
        <w:rPr>
          <w:b/>
          <w:color w:val="231F20"/>
          <w:sz w:val="20"/>
        </w:rPr>
        <w:t>anna omahkínaawa áyaaksiksikkiaakiwa </w:t>
      </w:r>
      <w:r>
        <w:rPr>
          <w:color w:val="231F20"/>
          <w:sz w:val="20"/>
        </w:rPr>
        <w:t>the old man is about to do some carving; Rel. stem: </w:t>
      </w:r>
      <w:r>
        <w:rPr>
          <w:i/>
          <w:color w:val="231F20"/>
          <w:sz w:val="20"/>
        </w:rPr>
        <w:t>vti </w:t>
      </w:r>
      <w:r>
        <w:rPr>
          <w:b/>
          <w:color w:val="231F20"/>
          <w:sz w:val="20"/>
        </w:rPr>
        <w:t>iksikksinimmaa </w:t>
      </w:r>
      <w:r>
        <w:rPr>
          <w:color w:val="231F20"/>
          <w:sz w:val="20"/>
        </w:rPr>
        <w:t>scrape/carve (wood).</w:t>
      </w:r>
    </w:p>
    <w:p>
      <w:pPr>
        <w:spacing w:line="249" w:lineRule="auto" w:before="2"/>
        <w:ind w:left="312" w:right="535" w:hanging="200"/>
        <w:jc w:val="left"/>
        <w:rPr>
          <w:sz w:val="20"/>
        </w:rPr>
      </w:pPr>
      <w:r>
        <w:rPr>
          <w:b/>
          <w:color w:val="231F20"/>
          <w:sz w:val="20"/>
        </w:rPr>
        <w:t>iksikkimm </w:t>
      </w:r>
      <w:r>
        <w:rPr>
          <w:i/>
          <w:color w:val="231F20"/>
          <w:sz w:val="20"/>
        </w:rPr>
        <w:t>vta; </w:t>
      </w:r>
      <w:r>
        <w:rPr>
          <w:color w:val="231F20"/>
          <w:sz w:val="20"/>
        </w:rPr>
        <w:t>be meticulous in one’s care of; </w:t>
      </w:r>
      <w:r>
        <w:rPr>
          <w:b/>
          <w:color w:val="231F20"/>
          <w:sz w:val="20"/>
        </w:rPr>
        <w:t>ksikkímmisa! </w:t>
      </w:r>
      <w:r>
        <w:rPr>
          <w:color w:val="231F20"/>
          <w:sz w:val="20"/>
        </w:rPr>
        <w:t>be meticulous in your care of it!; </w:t>
      </w:r>
      <w:r>
        <w:rPr>
          <w:b/>
          <w:color w:val="231F20"/>
          <w:sz w:val="20"/>
        </w:rPr>
        <w:t>áaksiksíkkimmiiwáyi </w:t>
      </w:r>
      <w:r>
        <w:rPr>
          <w:color w:val="231F20"/>
          <w:sz w:val="20"/>
        </w:rPr>
        <w:t>she will be …; </w:t>
      </w:r>
      <w:r>
        <w:rPr>
          <w:b/>
          <w:color w:val="231F20"/>
          <w:sz w:val="20"/>
        </w:rPr>
        <w:t>iiksíksikkimmiiwa otsinaká’siimiksi </w:t>
      </w:r>
      <w:r>
        <w:rPr>
          <w:color w:val="231F20"/>
          <w:sz w:val="20"/>
        </w:rPr>
        <w:t>he is meticulous in the care of his</w:t>
      </w:r>
    </w:p>
    <w:p>
      <w:pPr>
        <w:spacing w:line="249" w:lineRule="auto" w:before="3"/>
        <w:ind w:left="303" w:right="338" w:hanging="4"/>
        <w:jc w:val="left"/>
        <w:rPr>
          <w:sz w:val="20"/>
        </w:rPr>
      </w:pPr>
      <w:r>
        <w:rPr>
          <w:color w:val="231F20"/>
          <w:sz w:val="20"/>
        </w:rPr>
        <w:t>vehicle; </w:t>
      </w:r>
      <w:r>
        <w:rPr>
          <w:b/>
          <w:color w:val="231F20"/>
          <w:sz w:val="20"/>
        </w:rPr>
        <w:t>nitsiiksíksikkimmoka </w:t>
      </w:r>
      <w:r>
        <w:rPr>
          <w:color w:val="231F20"/>
          <w:sz w:val="20"/>
        </w:rPr>
        <w:t>she gave me special care (because she felt I was precious); Rel stem: </w:t>
      </w:r>
      <w:r>
        <w:rPr>
          <w:i/>
          <w:color w:val="231F20"/>
          <w:sz w:val="20"/>
        </w:rPr>
        <w:t>vti </w:t>
      </w:r>
      <w:r>
        <w:rPr>
          <w:b/>
          <w:color w:val="231F20"/>
          <w:sz w:val="20"/>
        </w:rPr>
        <w:t>iksikki’tsi </w:t>
      </w:r>
      <w:r>
        <w:rPr>
          <w:color w:val="231F20"/>
          <w:sz w:val="20"/>
        </w:rPr>
        <w:t>take care of.</w:t>
      </w:r>
    </w:p>
    <w:p>
      <w:pPr>
        <w:spacing w:after="0" w:line="249" w:lineRule="auto"/>
        <w:jc w:val="left"/>
        <w:rPr>
          <w:sz w:val="20"/>
        </w:rPr>
        <w:sectPr>
          <w:headerReference w:type="default" r:id="rId140"/>
          <w:footerReference w:type="default" r:id="rId141"/>
          <w:footerReference w:type="even" r:id="rId142"/>
          <w:pgSz w:w="7920" w:h="12960"/>
          <w:pgMar w:header="0" w:footer="720" w:top="600" w:bottom="900" w:left="620" w:right="600"/>
          <w:pgNumType w:start="59"/>
        </w:sectPr>
      </w:pPr>
    </w:p>
    <w:p>
      <w:pPr>
        <w:pStyle w:val="Heading2"/>
        <w:tabs>
          <w:tab w:pos="5946" w:val="left" w:leader="none"/>
        </w:tabs>
      </w:pPr>
      <w:r>
        <w:rPr>
          <w:color w:val="231F20"/>
        </w:rPr>
        <w:t>iksikkiowai’piiyi</w:t>
        <w:tab/>
        <w:t>iksimm</w:t>
      </w:r>
    </w:p>
    <w:p>
      <w:pPr>
        <w:pStyle w:val="BodyText"/>
        <w:spacing w:before="7"/>
        <w:ind w:left="0"/>
        <w:rPr>
          <w:b/>
          <w:sz w:val="24"/>
        </w:rPr>
      </w:pPr>
    </w:p>
    <w:p>
      <w:pPr>
        <w:spacing w:line="249" w:lineRule="auto" w:before="0"/>
        <w:ind w:left="307" w:right="166" w:hanging="196"/>
        <w:jc w:val="left"/>
        <w:rPr>
          <w:sz w:val="20"/>
        </w:rPr>
      </w:pPr>
      <w:r>
        <w:rPr>
          <w:b/>
          <w:color w:val="231F20"/>
          <w:sz w:val="20"/>
        </w:rPr>
        <w:t>iksikkiowai’piiyi </w:t>
      </w:r>
      <w:r>
        <w:rPr>
          <w:i/>
          <w:color w:val="231F20"/>
          <w:sz w:val="20"/>
        </w:rPr>
        <w:t>vai; </w:t>
      </w:r>
      <w:r>
        <w:rPr>
          <w:color w:val="231F20"/>
          <w:sz w:val="20"/>
        </w:rPr>
        <w:t>attack/charge (physically); </w:t>
      </w:r>
      <w:r>
        <w:rPr>
          <w:b/>
          <w:color w:val="231F20"/>
          <w:sz w:val="20"/>
        </w:rPr>
        <w:t>iksíkkiowai’piiyit! </w:t>
      </w:r>
      <w:r>
        <w:rPr>
          <w:color w:val="231F20"/>
          <w:sz w:val="20"/>
        </w:rPr>
        <w:t>attack!; </w:t>
      </w:r>
      <w:r>
        <w:rPr>
          <w:b/>
          <w:color w:val="231F20"/>
          <w:sz w:val="20"/>
        </w:rPr>
        <w:t>áaksikksíkiowai’piiyiwa </w:t>
      </w:r>
      <w:r>
        <w:rPr>
          <w:color w:val="231F20"/>
          <w:sz w:val="20"/>
        </w:rPr>
        <w:t>she will …; </w:t>
      </w:r>
      <w:r>
        <w:rPr>
          <w:b/>
          <w:color w:val="231F20"/>
          <w:sz w:val="20"/>
        </w:rPr>
        <w:t>iksíkkiowai’piiyiwa </w:t>
      </w:r>
      <w:r>
        <w:rPr>
          <w:color w:val="231F20"/>
          <w:sz w:val="20"/>
        </w:rPr>
        <w:t>he attacked; </w:t>
      </w:r>
      <w:r>
        <w:rPr>
          <w:b/>
          <w:color w:val="231F20"/>
          <w:sz w:val="20"/>
        </w:rPr>
        <w:t>nitsíksikkiowai’piiyi </w:t>
      </w:r>
      <w:r>
        <w:rPr>
          <w:color w:val="231F20"/>
          <w:sz w:val="20"/>
        </w:rPr>
        <w:t>I attacked; Rel. stem: </w:t>
      </w:r>
      <w:r>
        <w:rPr>
          <w:i/>
          <w:color w:val="231F20"/>
          <w:sz w:val="20"/>
        </w:rPr>
        <w:t>vta </w:t>
      </w:r>
      <w:r>
        <w:rPr>
          <w:b/>
          <w:color w:val="231F20"/>
          <w:sz w:val="20"/>
        </w:rPr>
        <w:t>iksikkiowai’piisskohto </w:t>
      </w:r>
      <w:r>
        <w:rPr>
          <w:color w:val="231F20"/>
          <w:sz w:val="20"/>
        </w:rPr>
        <w:t>attack.</w:t>
      </w:r>
    </w:p>
    <w:p>
      <w:pPr>
        <w:spacing w:line="249" w:lineRule="auto" w:before="3"/>
        <w:ind w:left="303" w:right="354" w:hanging="192"/>
        <w:jc w:val="left"/>
        <w:rPr>
          <w:sz w:val="20"/>
        </w:rPr>
      </w:pPr>
      <w:r>
        <w:rPr>
          <w:b/>
          <w:color w:val="231F20"/>
          <w:sz w:val="20"/>
        </w:rPr>
        <w:t>iksiksiimohki </w:t>
      </w:r>
      <w:r>
        <w:rPr>
          <w:i/>
          <w:color w:val="231F20"/>
          <w:sz w:val="20"/>
        </w:rPr>
        <w:t>vai; </w:t>
      </w:r>
      <w:r>
        <w:rPr>
          <w:color w:val="231F20"/>
          <w:sz w:val="20"/>
        </w:rPr>
        <w:t>whistle; </w:t>
      </w:r>
      <w:r>
        <w:rPr>
          <w:b/>
          <w:color w:val="231F20"/>
          <w:sz w:val="20"/>
        </w:rPr>
        <w:t>ksiksíímohkit! </w:t>
      </w:r>
      <w:r>
        <w:rPr>
          <w:color w:val="231F20"/>
          <w:sz w:val="20"/>
        </w:rPr>
        <w:t>whistle!; </w:t>
      </w:r>
      <w:r>
        <w:rPr>
          <w:b/>
          <w:color w:val="231F20"/>
          <w:sz w:val="20"/>
        </w:rPr>
        <w:t>áaksiksiksiimohkiwa </w:t>
      </w:r>
      <w:r>
        <w:rPr>
          <w:color w:val="231F20"/>
          <w:sz w:val="20"/>
        </w:rPr>
        <w:t>she will …; </w:t>
      </w:r>
      <w:r>
        <w:rPr>
          <w:b/>
          <w:color w:val="231F20"/>
          <w:sz w:val="20"/>
        </w:rPr>
        <w:t>iksiksíímohkiwa </w:t>
      </w:r>
      <w:r>
        <w:rPr>
          <w:color w:val="231F20"/>
          <w:sz w:val="20"/>
        </w:rPr>
        <w:t>he whistled; </w:t>
      </w:r>
      <w:r>
        <w:rPr>
          <w:b/>
          <w:color w:val="231F20"/>
          <w:sz w:val="20"/>
        </w:rPr>
        <w:t>nitsííksiksíímohki </w:t>
      </w:r>
      <w:r>
        <w:rPr>
          <w:color w:val="231F20"/>
          <w:sz w:val="20"/>
        </w:rPr>
        <w:t>I whistled; Rel. stems: v</w:t>
      </w:r>
      <w:r>
        <w:rPr>
          <w:i/>
          <w:color w:val="231F20"/>
          <w:sz w:val="20"/>
        </w:rPr>
        <w:t>ti </w:t>
      </w:r>
      <w:r>
        <w:rPr>
          <w:b/>
          <w:color w:val="231F20"/>
          <w:sz w:val="20"/>
        </w:rPr>
        <w:t>iksiksiimohkatoo, </w:t>
      </w:r>
      <w:r>
        <w:rPr>
          <w:i/>
          <w:color w:val="231F20"/>
          <w:sz w:val="20"/>
        </w:rPr>
        <w:t>vta </w:t>
      </w:r>
      <w:r>
        <w:rPr>
          <w:b/>
          <w:color w:val="231F20"/>
          <w:sz w:val="20"/>
        </w:rPr>
        <w:t>iksiksiimohkat </w:t>
      </w:r>
      <w:r>
        <w:rPr>
          <w:color w:val="231F20"/>
          <w:sz w:val="20"/>
        </w:rPr>
        <w:t>whistle (e.g. a song), whistle at.</w:t>
      </w:r>
    </w:p>
    <w:p>
      <w:pPr>
        <w:spacing w:before="3"/>
        <w:ind w:left="112" w:right="0" w:firstLine="0"/>
        <w:jc w:val="left"/>
        <w:rPr>
          <w:b/>
          <w:sz w:val="20"/>
        </w:rPr>
      </w:pPr>
      <w:r>
        <w:rPr>
          <w:b/>
          <w:color w:val="231F20"/>
          <w:sz w:val="20"/>
        </w:rPr>
        <w:t>iksikskoo </w:t>
      </w:r>
      <w:r>
        <w:rPr>
          <w:i/>
          <w:color w:val="231F20"/>
          <w:sz w:val="20"/>
        </w:rPr>
        <w:t>vai</w:t>
      </w:r>
      <w:r>
        <w:rPr>
          <w:color w:val="231F20"/>
          <w:sz w:val="20"/>
        </w:rPr>
        <w:t>; step aside; </w:t>
      </w:r>
      <w:r>
        <w:rPr>
          <w:b/>
          <w:color w:val="231F20"/>
          <w:sz w:val="20"/>
        </w:rPr>
        <w:t>iksiíkskoot! </w:t>
      </w:r>
      <w:r>
        <w:rPr>
          <w:color w:val="231F20"/>
          <w:sz w:val="20"/>
        </w:rPr>
        <w:t>step aside!; Rel stem: </w:t>
      </w:r>
      <w:r>
        <w:rPr>
          <w:i/>
          <w:color w:val="231F20"/>
          <w:sz w:val="20"/>
        </w:rPr>
        <w:t>vta </w:t>
      </w:r>
      <w:r>
        <w:rPr>
          <w:b/>
          <w:color w:val="231F20"/>
          <w:sz w:val="20"/>
        </w:rPr>
        <w:t>iksikskáaat</w:t>
      </w:r>
    </w:p>
    <w:p>
      <w:pPr>
        <w:pStyle w:val="Heading3"/>
        <w:spacing w:before="10"/>
        <w:ind w:left="303"/>
      </w:pPr>
      <w:r>
        <w:rPr>
          <w:color w:val="231F20"/>
        </w:rPr>
        <w:t>walk around, circumvent.</w:t>
      </w:r>
    </w:p>
    <w:p>
      <w:pPr>
        <w:spacing w:before="10"/>
        <w:ind w:left="112" w:right="0" w:firstLine="0"/>
        <w:jc w:val="left"/>
        <w:rPr>
          <w:b/>
          <w:sz w:val="20"/>
        </w:rPr>
      </w:pPr>
      <w:r>
        <w:rPr>
          <w:b/>
          <w:color w:val="231F20"/>
          <w:sz w:val="20"/>
        </w:rPr>
        <w:t>iksim </w:t>
      </w:r>
      <w:r>
        <w:rPr>
          <w:i/>
          <w:color w:val="231F20"/>
          <w:sz w:val="20"/>
        </w:rPr>
        <w:t>adt; </w:t>
      </w:r>
      <w:r>
        <w:rPr>
          <w:color w:val="231F20"/>
          <w:sz w:val="20"/>
        </w:rPr>
        <w:t>secret, with hidden motive; see </w:t>
      </w:r>
      <w:r>
        <w:rPr>
          <w:b/>
          <w:color w:val="231F20"/>
          <w:sz w:val="20"/>
        </w:rPr>
        <w:t>iksimaa </w:t>
      </w:r>
      <w:r>
        <w:rPr>
          <w:color w:val="231F20"/>
          <w:sz w:val="20"/>
        </w:rPr>
        <w:t>be phony; see </w:t>
      </w:r>
      <w:r>
        <w:rPr>
          <w:b/>
          <w:color w:val="231F20"/>
          <w:sz w:val="20"/>
        </w:rPr>
        <w:t>iksimi’nikki</w:t>
      </w:r>
    </w:p>
    <w:p>
      <w:pPr>
        <w:spacing w:before="10"/>
        <w:ind w:left="312" w:right="0" w:firstLine="0"/>
        <w:jc w:val="left"/>
        <w:rPr>
          <w:sz w:val="20"/>
        </w:rPr>
      </w:pPr>
      <w:r>
        <w:rPr>
          <w:color w:val="231F20"/>
          <w:sz w:val="20"/>
        </w:rPr>
        <w:t>murder; </w:t>
      </w:r>
      <w:r>
        <w:rPr>
          <w:b/>
          <w:color w:val="231F20"/>
          <w:sz w:val="20"/>
        </w:rPr>
        <w:t>áíksimssínaakiwa </w:t>
      </w:r>
      <w:r>
        <w:rPr>
          <w:color w:val="231F20"/>
          <w:sz w:val="20"/>
        </w:rPr>
        <w:t>she is writing secret (love) letters.</w:t>
      </w:r>
    </w:p>
    <w:p>
      <w:pPr>
        <w:spacing w:line="249" w:lineRule="auto" w:before="10"/>
        <w:ind w:left="303" w:right="544" w:hanging="192"/>
        <w:jc w:val="left"/>
        <w:rPr>
          <w:sz w:val="20"/>
        </w:rPr>
      </w:pPr>
      <w:r>
        <w:rPr>
          <w:b/>
          <w:color w:val="231F20"/>
          <w:sz w:val="20"/>
        </w:rPr>
        <w:t>iksimaa  </w:t>
      </w:r>
      <w:r>
        <w:rPr>
          <w:i/>
          <w:color w:val="231F20"/>
          <w:sz w:val="20"/>
        </w:rPr>
        <w:t>vai; </w:t>
      </w:r>
      <w:r>
        <w:rPr>
          <w:color w:val="231F20"/>
          <w:sz w:val="20"/>
        </w:rPr>
        <w:t>be a phony; </w:t>
      </w:r>
      <w:r>
        <w:rPr>
          <w:b/>
          <w:color w:val="231F20"/>
          <w:sz w:val="20"/>
        </w:rPr>
        <w:t>(ksimaat!) </w:t>
      </w:r>
      <w:r>
        <w:rPr>
          <w:color w:val="231F20"/>
          <w:sz w:val="20"/>
        </w:rPr>
        <w:t>(be phony!); </w:t>
      </w:r>
      <w:r>
        <w:rPr>
          <w:b/>
          <w:color w:val="231F20"/>
          <w:sz w:val="20"/>
        </w:rPr>
        <w:t>áaksiksímaawa </w:t>
      </w:r>
      <w:r>
        <w:rPr>
          <w:color w:val="231F20"/>
          <w:sz w:val="20"/>
        </w:rPr>
        <w:t>she will be a phony; </w:t>
      </w:r>
      <w:r>
        <w:rPr>
          <w:b/>
          <w:color w:val="231F20"/>
          <w:sz w:val="20"/>
        </w:rPr>
        <w:t>iksímaawa </w:t>
      </w:r>
      <w:r>
        <w:rPr>
          <w:color w:val="231F20"/>
          <w:sz w:val="20"/>
        </w:rPr>
        <w:t>he is a phony; </w:t>
      </w:r>
      <w:r>
        <w:rPr>
          <w:b/>
          <w:color w:val="231F20"/>
          <w:sz w:val="20"/>
        </w:rPr>
        <w:t>nitsiksíksimaa </w:t>
      </w:r>
      <w:r>
        <w:rPr>
          <w:color w:val="231F20"/>
          <w:sz w:val="20"/>
        </w:rPr>
        <w:t>I am a phony; </w:t>
      </w:r>
      <w:r>
        <w:rPr>
          <w:b/>
          <w:color w:val="231F20"/>
          <w:sz w:val="20"/>
        </w:rPr>
        <w:t>skáí’ksimaawa </w:t>
      </w:r>
      <w:r>
        <w:rPr>
          <w:color w:val="231F20"/>
          <w:sz w:val="20"/>
        </w:rPr>
        <w:t>he is a real</w:t>
      </w:r>
      <w:r>
        <w:rPr>
          <w:color w:val="231F20"/>
          <w:spacing w:val="-1"/>
          <w:sz w:val="20"/>
        </w:rPr>
        <w:t> </w:t>
      </w:r>
      <w:r>
        <w:rPr>
          <w:color w:val="231F20"/>
          <w:spacing w:val="-3"/>
          <w:sz w:val="20"/>
        </w:rPr>
        <w:t>phony.</w:t>
      </w:r>
    </w:p>
    <w:p>
      <w:pPr>
        <w:spacing w:line="249" w:lineRule="auto" w:before="3"/>
        <w:ind w:left="300" w:right="110" w:hanging="189"/>
        <w:jc w:val="left"/>
        <w:rPr>
          <w:sz w:val="20"/>
        </w:rPr>
      </w:pPr>
      <w:r>
        <w:rPr>
          <w:b/>
          <w:color w:val="231F20"/>
          <w:sz w:val="20"/>
        </w:rPr>
        <w:t>iksimat </w:t>
      </w:r>
      <w:r>
        <w:rPr>
          <w:i/>
          <w:color w:val="231F20"/>
          <w:sz w:val="20"/>
        </w:rPr>
        <w:t>adt</w:t>
      </w:r>
      <w:r>
        <w:rPr>
          <w:color w:val="231F20"/>
          <w:sz w:val="20"/>
        </w:rPr>
        <w:t>; contentedly, appreciatively; </w:t>
      </w:r>
      <w:r>
        <w:rPr>
          <w:b/>
          <w:color w:val="231F20"/>
          <w:sz w:val="20"/>
        </w:rPr>
        <w:t>kitsiksíksimatsinoo </w:t>
      </w:r>
      <w:r>
        <w:rPr>
          <w:color w:val="231F20"/>
          <w:sz w:val="20"/>
        </w:rPr>
        <w:t>I’m glad to see you.</w:t>
      </w:r>
    </w:p>
    <w:p>
      <w:pPr>
        <w:spacing w:line="249" w:lineRule="auto" w:before="2"/>
        <w:ind w:left="307" w:right="201" w:hanging="195"/>
        <w:jc w:val="left"/>
        <w:rPr>
          <w:sz w:val="20"/>
        </w:rPr>
      </w:pPr>
      <w:r>
        <w:rPr>
          <w:b/>
          <w:color w:val="231F20"/>
          <w:sz w:val="20"/>
        </w:rPr>
        <w:t>iksimatsimm </w:t>
      </w:r>
      <w:r>
        <w:rPr>
          <w:i/>
          <w:color w:val="231F20"/>
          <w:sz w:val="20"/>
        </w:rPr>
        <w:t>vta; </w:t>
      </w:r>
      <w:r>
        <w:rPr>
          <w:color w:val="231F20"/>
          <w:sz w:val="20"/>
        </w:rPr>
        <w:t>greet/appreciate; </w:t>
      </w:r>
      <w:r>
        <w:rPr>
          <w:b/>
          <w:color w:val="231F20"/>
          <w:sz w:val="20"/>
        </w:rPr>
        <w:t>ksímatsímmisa! </w:t>
      </w:r>
      <w:r>
        <w:rPr>
          <w:color w:val="231F20"/>
          <w:sz w:val="20"/>
        </w:rPr>
        <w:t>greet him!; </w:t>
      </w:r>
      <w:r>
        <w:rPr>
          <w:b/>
          <w:color w:val="231F20"/>
          <w:sz w:val="20"/>
        </w:rPr>
        <w:t>áaksiksimatsimmiiwáyi </w:t>
      </w:r>
      <w:r>
        <w:rPr>
          <w:color w:val="231F20"/>
          <w:sz w:val="20"/>
        </w:rPr>
        <w:t>she will greet him; </w:t>
      </w:r>
      <w:r>
        <w:rPr>
          <w:b/>
          <w:color w:val="231F20"/>
          <w:sz w:val="20"/>
        </w:rPr>
        <w:t>iksímatsimmiiwáyi </w:t>
      </w:r>
      <w:r>
        <w:rPr>
          <w:color w:val="231F20"/>
          <w:sz w:val="20"/>
        </w:rPr>
        <w:t>he greeted her; </w:t>
      </w:r>
      <w:r>
        <w:rPr>
          <w:b/>
          <w:color w:val="231F20"/>
          <w:sz w:val="20"/>
        </w:rPr>
        <w:t>nitsíksimatsimmoka </w:t>
      </w:r>
      <w:r>
        <w:rPr>
          <w:color w:val="231F20"/>
          <w:sz w:val="20"/>
        </w:rPr>
        <w:t>she greeted me; </w:t>
      </w:r>
      <w:r>
        <w:rPr>
          <w:b/>
          <w:color w:val="231F20"/>
          <w:sz w:val="20"/>
        </w:rPr>
        <w:t>kitsiksíksimatsimmo </w:t>
      </w:r>
      <w:r>
        <w:rPr>
          <w:color w:val="231F20"/>
          <w:sz w:val="20"/>
        </w:rPr>
        <w:t>Greetings!; </w:t>
      </w:r>
      <w:r>
        <w:rPr>
          <w:b/>
          <w:color w:val="231F20"/>
          <w:sz w:val="20"/>
        </w:rPr>
        <w:t>kitsikáíksimatsimmo </w:t>
      </w:r>
      <w:r>
        <w:rPr>
          <w:color w:val="231F20"/>
          <w:sz w:val="20"/>
        </w:rPr>
        <w:t>I appreciate you; </w:t>
      </w:r>
      <w:r>
        <w:rPr>
          <w:b/>
          <w:color w:val="231F20"/>
          <w:sz w:val="20"/>
        </w:rPr>
        <w:t>matóíksimatsimmis! </w:t>
      </w:r>
      <w:r>
        <w:rPr>
          <w:color w:val="231F20"/>
          <w:sz w:val="20"/>
        </w:rPr>
        <w:t>go greet him!; Rel. stems: </w:t>
      </w:r>
      <w:r>
        <w:rPr>
          <w:i/>
          <w:color w:val="231F20"/>
          <w:sz w:val="20"/>
        </w:rPr>
        <w:t>vai </w:t>
      </w:r>
      <w:r>
        <w:rPr>
          <w:b/>
          <w:color w:val="231F20"/>
          <w:sz w:val="20"/>
        </w:rPr>
        <w:t>iksimatsimmohki, </w:t>
      </w:r>
      <w:r>
        <w:rPr>
          <w:i/>
          <w:color w:val="231F20"/>
          <w:sz w:val="20"/>
        </w:rPr>
        <w:t>vti </w:t>
      </w:r>
      <w:r>
        <w:rPr>
          <w:b/>
          <w:color w:val="231F20"/>
          <w:sz w:val="20"/>
        </w:rPr>
        <w:t>iksimatsi’tsi </w:t>
      </w:r>
      <w:r>
        <w:rPr>
          <w:color w:val="231F20"/>
          <w:sz w:val="20"/>
        </w:rPr>
        <w:t>greet (s.o.), appreciate/be content with.</w:t>
      </w:r>
    </w:p>
    <w:p>
      <w:pPr>
        <w:spacing w:line="249" w:lineRule="auto" w:before="4"/>
        <w:ind w:left="305" w:right="1214" w:hanging="194"/>
        <w:jc w:val="left"/>
        <w:rPr>
          <w:sz w:val="20"/>
        </w:rPr>
      </w:pPr>
      <w:r>
        <w:rPr>
          <w:b/>
          <w:color w:val="231F20"/>
          <w:sz w:val="20"/>
        </w:rPr>
        <w:t>iksimatsí’tomo </w:t>
      </w:r>
      <w:r>
        <w:rPr>
          <w:i/>
          <w:color w:val="231F20"/>
          <w:sz w:val="20"/>
        </w:rPr>
        <w:t>vta; </w:t>
      </w:r>
      <w:r>
        <w:rPr>
          <w:color w:val="231F20"/>
          <w:sz w:val="20"/>
        </w:rPr>
        <w:t>demonstrably admire or appreciate a new acquisition of; </w:t>
      </w:r>
      <w:r>
        <w:rPr>
          <w:b/>
          <w:color w:val="231F20"/>
          <w:sz w:val="20"/>
        </w:rPr>
        <w:t>ksimatsí’tomoosa! </w:t>
      </w:r>
      <w:r>
        <w:rPr>
          <w:color w:val="231F20"/>
          <w:sz w:val="20"/>
        </w:rPr>
        <w:t>show him appreciation for it!; </w:t>
      </w:r>
      <w:r>
        <w:rPr>
          <w:b/>
          <w:color w:val="231F20"/>
          <w:sz w:val="20"/>
        </w:rPr>
        <w:t>áaksiksimatsí’tomoyiiwáyi </w:t>
      </w:r>
      <w:r>
        <w:rPr>
          <w:color w:val="231F20"/>
          <w:sz w:val="20"/>
        </w:rPr>
        <w:t>she will show him admiration for …; </w:t>
      </w:r>
      <w:r>
        <w:rPr>
          <w:b/>
          <w:color w:val="231F20"/>
          <w:sz w:val="20"/>
        </w:rPr>
        <w:t>iksímatsi’tomoyiiwáyi </w:t>
      </w:r>
      <w:r>
        <w:rPr>
          <w:color w:val="231F20"/>
          <w:sz w:val="20"/>
        </w:rPr>
        <w:t>he showed her admiration for</w:t>
      </w:r>
      <w:r>
        <w:rPr>
          <w:color w:val="231F20"/>
          <w:spacing w:val="-7"/>
          <w:sz w:val="20"/>
        </w:rPr>
        <w:t> </w:t>
      </w:r>
      <w:r>
        <w:rPr>
          <w:color w:val="231F20"/>
          <w:sz w:val="20"/>
        </w:rPr>
        <w:t>…;</w:t>
      </w:r>
    </w:p>
    <w:p>
      <w:pPr>
        <w:spacing w:line="249" w:lineRule="auto" w:before="4"/>
        <w:ind w:left="307" w:right="557" w:firstLine="2"/>
        <w:jc w:val="left"/>
        <w:rPr>
          <w:sz w:val="20"/>
        </w:rPr>
      </w:pPr>
      <w:r>
        <w:rPr>
          <w:b/>
          <w:color w:val="231F20"/>
          <w:sz w:val="20"/>
        </w:rPr>
        <w:t>nitsíksimatsi’tomooka anni nitohkóítapiiwahsini </w:t>
      </w:r>
      <w:r>
        <w:rPr>
          <w:color w:val="231F20"/>
          <w:sz w:val="20"/>
        </w:rPr>
        <w:t>he … for my gift; Rel. stems: v</w:t>
      </w:r>
      <w:r>
        <w:rPr>
          <w:i/>
          <w:color w:val="231F20"/>
          <w:sz w:val="20"/>
        </w:rPr>
        <w:t>ti </w:t>
      </w:r>
      <w:r>
        <w:rPr>
          <w:b/>
          <w:color w:val="231F20"/>
          <w:sz w:val="20"/>
        </w:rPr>
        <w:t>iksimatsi’tsi, </w:t>
      </w:r>
      <w:r>
        <w:rPr>
          <w:i/>
          <w:color w:val="231F20"/>
          <w:sz w:val="20"/>
        </w:rPr>
        <w:t>vai </w:t>
      </w:r>
      <w:r>
        <w:rPr>
          <w:b/>
          <w:color w:val="231F20"/>
          <w:sz w:val="20"/>
        </w:rPr>
        <w:t>iksimatsi’taki </w:t>
      </w:r>
      <w:r>
        <w:rPr>
          <w:color w:val="231F20"/>
          <w:sz w:val="20"/>
        </w:rPr>
        <w:t>be appreciative of …, be appreciative/content/glad.</w:t>
      </w:r>
    </w:p>
    <w:p>
      <w:pPr>
        <w:spacing w:before="2"/>
        <w:ind w:left="112" w:right="0" w:firstLine="0"/>
        <w:jc w:val="left"/>
        <w:rPr>
          <w:b/>
          <w:sz w:val="20"/>
        </w:rPr>
      </w:pPr>
      <w:r>
        <w:rPr>
          <w:b/>
          <w:color w:val="231F20"/>
          <w:sz w:val="20"/>
        </w:rPr>
        <w:t>iksiminihkat </w:t>
      </w:r>
      <w:r>
        <w:rPr>
          <w:i/>
          <w:color w:val="231F20"/>
          <w:sz w:val="20"/>
        </w:rPr>
        <w:t>vta; </w:t>
      </w:r>
      <w:r>
        <w:rPr>
          <w:color w:val="231F20"/>
          <w:sz w:val="20"/>
        </w:rPr>
        <w:t>address (a lover) by a pet name/nickname; </w:t>
      </w:r>
      <w:r>
        <w:rPr>
          <w:b/>
          <w:color w:val="231F20"/>
          <w:sz w:val="20"/>
        </w:rPr>
        <w:t>ksimínihkatsisa!</w:t>
      </w:r>
    </w:p>
    <w:p>
      <w:pPr>
        <w:spacing w:line="249" w:lineRule="auto" w:before="10"/>
        <w:ind w:left="311" w:right="754" w:hanging="2"/>
        <w:jc w:val="left"/>
        <w:rPr>
          <w:sz w:val="20"/>
        </w:rPr>
      </w:pPr>
      <w:r>
        <w:rPr>
          <w:color w:val="231F20"/>
          <w:sz w:val="20"/>
        </w:rPr>
        <w:t>call him by his nickname!; </w:t>
      </w:r>
      <w:r>
        <w:rPr>
          <w:b/>
          <w:color w:val="231F20"/>
          <w:sz w:val="20"/>
        </w:rPr>
        <w:t>áaksiksiminihkatsiiwáyi </w:t>
      </w:r>
      <w:r>
        <w:rPr>
          <w:color w:val="231F20"/>
          <w:sz w:val="20"/>
        </w:rPr>
        <w:t>she will call him by a nickname; </w:t>
      </w:r>
      <w:r>
        <w:rPr>
          <w:b/>
          <w:color w:val="231F20"/>
          <w:sz w:val="20"/>
        </w:rPr>
        <w:t>iiksíminihkatsiiwáyi </w:t>
      </w:r>
      <w:r>
        <w:rPr>
          <w:color w:val="231F20"/>
          <w:sz w:val="20"/>
        </w:rPr>
        <w:t>he called her by her nickname;</w:t>
      </w:r>
    </w:p>
    <w:p>
      <w:pPr>
        <w:spacing w:line="249" w:lineRule="auto" w:before="2"/>
        <w:ind w:left="112" w:right="118" w:firstLine="197"/>
        <w:jc w:val="right"/>
        <w:rPr>
          <w:sz w:val="20"/>
        </w:rPr>
      </w:pPr>
      <w:r>
        <w:rPr>
          <w:b/>
          <w:color w:val="231F20"/>
          <w:sz w:val="20"/>
        </w:rPr>
        <w:t>nitsííksiminihkakka </w:t>
      </w:r>
      <w:r>
        <w:rPr>
          <w:color w:val="231F20"/>
          <w:sz w:val="20"/>
        </w:rPr>
        <w:t>she called me by a pet name; dialect var. </w:t>
      </w:r>
      <w:r>
        <w:rPr>
          <w:b/>
          <w:color w:val="231F20"/>
          <w:sz w:val="20"/>
        </w:rPr>
        <w:t>iksimiinihkat. iksimi’nikki </w:t>
      </w:r>
      <w:r>
        <w:rPr>
          <w:i/>
          <w:color w:val="231F20"/>
          <w:sz w:val="20"/>
        </w:rPr>
        <w:t>vai; </w:t>
      </w:r>
      <w:r>
        <w:rPr>
          <w:color w:val="231F20"/>
          <w:sz w:val="20"/>
        </w:rPr>
        <w:t>commit murder; </w:t>
      </w:r>
      <w:r>
        <w:rPr>
          <w:b/>
          <w:color w:val="231F20"/>
          <w:sz w:val="20"/>
        </w:rPr>
        <w:t>iksimí’nikkit! </w:t>
      </w:r>
      <w:r>
        <w:rPr>
          <w:color w:val="231F20"/>
          <w:sz w:val="20"/>
        </w:rPr>
        <w:t>murder!; </w:t>
      </w:r>
      <w:r>
        <w:rPr>
          <w:b/>
          <w:color w:val="231F20"/>
          <w:sz w:val="20"/>
        </w:rPr>
        <w:t>áaksiksimi’nikkiwa </w:t>
      </w:r>
      <w:r>
        <w:rPr>
          <w:color w:val="231F20"/>
          <w:sz w:val="20"/>
        </w:rPr>
        <w:t>she will murder; </w:t>
      </w:r>
      <w:r>
        <w:rPr>
          <w:b/>
          <w:color w:val="231F20"/>
          <w:sz w:val="20"/>
        </w:rPr>
        <w:t>iiksimí’nikkiwa </w:t>
      </w:r>
      <w:r>
        <w:rPr>
          <w:color w:val="231F20"/>
          <w:sz w:val="20"/>
        </w:rPr>
        <w:t>she murdered; </w:t>
      </w:r>
      <w:r>
        <w:rPr>
          <w:b/>
          <w:color w:val="231F20"/>
          <w:sz w:val="20"/>
        </w:rPr>
        <w:t>nitsiksimi’nikki </w:t>
      </w:r>
      <w:r>
        <w:rPr>
          <w:color w:val="231F20"/>
          <w:sz w:val="20"/>
        </w:rPr>
        <w:t>I murdered;</w:t>
      </w:r>
    </w:p>
    <w:p>
      <w:pPr>
        <w:spacing w:before="2"/>
        <w:ind w:left="309" w:right="0" w:firstLine="0"/>
        <w:jc w:val="left"/>
        <w:rPr>
          <w:sz w:val="20"/>
        </w:rPr>
      </w:pPr>
      <w:r>
        <w:rPr>
          <w:color w:val="231F20"/>
          <w:sz w:val="20"/>
        </w:rPr>
        <w:t>cf. </w:t>
      </w:r>
      <w:r>
        <w:rPr>
          <w:b/>
          <w:color w:val="231F20"/>
          <w:sz w:val="20"/>
        </w:rPr>
        <w:t>iksim+i’nikki; </w:t>
      </w:r>
      <w:r>
        <w:rPr>
          <w:color w:val="231F20"/>
          <w:sz w:val="20"/>
        </w:rPr>
        <w:t>Rel. stem: </w:t>
      </w:r>
      <w:r>
        <w:rPr>
          <w:i/>
          <w:color w:val="231F20"/>
          <w:sz w:val="20"/>
        </w:rPr>
        <w:t>vta </w:t>
      </w:r>
      <w:r>
        <w:rPr>
          <w:b/>
          <w:color w:val="231F20"/>
          <w:sz w:val="20"/>
        </w:rPr>
        <w:t>iksimi’nit </w:t>
      </w:r>
      <w:r>
        <w:rPr>
          <w:color w:val="231F20"/>
          <w:sz w:val="20"/>
        </w:rPr>
        <w:t>murder.</w:t>
      </w:r>
    </w:p>
    <w:p>
      <w:pPr>
        <w:spacing w:line="249" w:lineRule="auto" w:before="10"/>
        <w:ind w:left="309" w:right="282" w:hanging="197"/>
        <w:jc w:val="left"/>
        <w:rPr>
          <w:sz w:val="20"/>
        </w:rPr>
      </w:pPr>
      <w:r>
        <w:rPr>
          <w:b/>
          <w:color w:val="231F20"/>
          <w:sz w:val="20"/>
        </w:rPr>
        <w:t>iksimm </w:t>
      </w:r>
      <w:r>
        <w:rPr>
          <w:i/>
          <w:color w:val="231F20"/>
          <w:sz w:val="20"/>
        </w:rPr>
        <w:t>vta; </w:t>
      </w:r>
      <w:r>
        <w:rPr>
          <w:color w:val="231F20"/>
          <w:sz w:val="20"/>
        </w:rPr>
        <w:t>have a joking/taunting relationship with (always another male); </w:t>
      </w:r>
      <w:r>
        <w:rPr>
          <w:b/>
          <w:color w:val="231F20"/>
          <w:sz w:val="20"/>
        </w:rPr>
        <w:t>ksimmísa! </w:t>
      </w:r>
      <w:r>
        <w:rPr>
          <w:color w:val="231F20"/>
          <w:sz w:val="20"/>
        </w:rPr>
        <w:t>have a taunting relationship with him!; </w:t>
      </w:r>
      <w:r>
        <w:rPr>
          <w:b/>
          <w:color w:val="231F20"/>
          <w:sz w:val="20"/>
        </w:rPr>
        <w:t>áaksiksimmiiwa otákkaayi </w:t>
      </w:r>
      <w:r>
        <w:rPr>
          <w:color w:val="231F20"/>
          <w:sz w:val="20"/>
        </w:rPr>
        <w:t>he will have a joking relationship with his friend; </w:t>
      </w:r>
      <w:r>
        <w:rPr>
          <w:b/>
          <w:color w:val="231F20"/>
          <w:sz w:val="20"/>
        </w:rPr>
        <w:t>iiksímmiiwáyi </w:t>
      </w:r>
      <w:r>
        <w:rPr>
          <w:color w:val="231F20"/>
          <w:sz w:val="20"/>
        </w:rPr>
        <w:t>he has a joking relationship with him; </w:t>
      </w:r>
      <w:r>
        <w:rPr>
          <w:b/>
          <w:color w:val="231F20"/>
          <w:sz w:val="20"/>
        </w:rPr>
        <w:t>nitsííksimmoka </w:t>
      </w:r>
      <w:r>
        <w:rPr>
          <w:color w:val="231F20"/>
          <w:sz w:val="20"/>
        </w:rPr>
        <w:t>he has a joking relationship with me.</w:t>
      </w:r>
    </w:p>
    <w:p>
      <w:pPr>
        <w:spacing w:after="0" w:line="249" w:lineRule="auto"/>
        <w:jc w:val="left"/>
        <w:rPr>
          <w:sz w:val="20"/>
        </w:rPr>
        <w:sectPr>
          <w:headerReference w:type="default" r:id="rId143"/>
          <w:pgSz w:w="7920" w:h="12960"/>
          <w:pgMar w:header="0" w:footer="720" w:top="600" w:bottom="900" w:left="620" w:right="600"/>
        </w:sectPr>
      </w:pPr>
    </w:p>
    <w:p>
      <w:pPr>
        <w:pStyle w:val="Heading2"/>
        <w:tabs>
          <w:tab w:pos="6201" w:val="left" w:leader="none"/>
        </w:tabs>
      </w:pPr>
      <w:r>
        <w:rPr>
          <w:color w:val="231F20"/>
        </w:rPr>
        <w:t>iksimm</w:t>
        <w:tab/>
        <w:t>iksis</w:t>
      </w:r>
    </w:p>
    <w:p>
      <w:pPr>
        <w:pStyle w:val="BodyText"/>
        <w:spacing w:before="7"/>
        <w:ind w:left="0"/>
        <w:rPr>
          <w:b/>
          <w:sz w:val="24"/>
        </w:rPr>
      </w:pPr>
    </w:p>
    <w:p>
      <w:pPr>
        <w:spacing w:before="0"/>
        <w:ind w:left="111" w:right="0" w:firstLine="0"/>
        <w:jc w:val="left"/>
        <w:rPr>
          <w:sz w:val="20"/>
        </w:rPr>
      </w:pPr>
      <w:r>
        <w:rPr>
          <w:b/>
          <w:color w:val="231F20"/>
          <w:sz w:val="20"/>
        </w:rPr>
        <w:t>iksimm </w:t>
      </w:r>
      <w:r>
        <w:rPr>
          <w:i/>
          <w:color w:val="231F20"/>
          <w:sz w:val="20"/>
        </w:rPr>
        <w:t>vta</w:t>
      </w:r>
      <w:r>
        <w:rPr>
          <w:color w:val="231F20"/>
          <w:sz w:val="20"/>
        </w:rPr>
        <w:t>; test the knowledge of; </w:t>
      </w:r>
      <w:r>
        <w:rPr>
          <w:b/>
          <w:color w:val="231F20"/>
          <w:sz w:val="20"/>
        </w:rPr>
        <w:t>kisótamáíksimmoki </w:t>
      </w:r>
      <w:r>
        <w:rPr>
          <w:color w:val="231F20"/>
          <w:sz w:val="20"/>
        </w:rPr>
        <w:t>you’re testing me.</w:t>
      </w:r>
    </w:p>
    <w:p>
      <w:pPr>
        <w:spacing w:line="249" w:lineRule="auto" w:before="10"/>
        <w:ind w:left="306" w:right="1663" w:hanging="196"/>
        <w:jc w:val="left"/>
        <w:rPr>
          <w:sz w:val="20"/>
        </w:rPr>
      </w:pPr>
      <w:r>
        <w:rPr>
          <w:b/>
          <w:color w:val="231F20"/>
          <w:sz w:val="20"/>
        </w:rPr>
        <w:t>iksimminihkat </w:t>
      </w:r>
      <w:r>
        <w:rPr>
          <w:i/>
          <w:color w:val="231F20"/>
          <w:sz w:val="20"/>
        </w:rPr>
        <w:t>vta; </w:t>
      </w:r>
      <w:r>
        <w:rPr>
          <w:color w:val="231F20"/>
          <w:sz w:val="20"/>
        </w:rPr>
        <w:t>refer jokingly to/ refer to by a joking name; </w:t>
      </w:r>
      <w:r>
        <w:rPr>
          <w:b/>
          <w:color w:val="231F20"/>
          <w:sz w:val="20"/>
        </w:rPr>
        <w:t>iksimmínihkatsisa! </w:t>
      </w:r>
      <w:r>
        <w:rPr>
          <w:color w:val="231F20"/>
          <w:sz w:val="20"/>
        </w:rPr>
        <w:t>refer to him by a joking name!; </w:t>
      </w:r>
      <w:r>
        <w:rPr>
          <w:b/>
          <w:color w:val="231F20"/>
          <w:sz w:val="20"/>
        </w:rPr>
        <w:t>áaksiksimminihkatsiiwáyi </w:t>
      </w:r>
      <w:r>
        <w:rPr>
          <w:color w:val="231F20"/>
          <w:sz w:val="20"/>
        </w:rPr>
        <w:t>he will refer jokingly to him;</w:t>
      </w:r>
    </w:p>
    <w:p>
      <w:pPr>
        <w:spacing w:before="2"/>
        <w:ind w:left="311" w:right="0" w:firstLine="0"/>
        <w:jc w:val="left"/>
        <w:rPr>
          <w:b/>
          <w:sz w:val="20"/>
        </w:rPr>
      </w:pPr>
      <w:r>
        <w:rPr>
          <w:b/>
          <w:color w:val="231F20"/>
          <w:sz w:val="20"/>
        </w:rPr>
        <w:t>iksimmínihkatsiiwáyi </w:t>
      </w:r>
      <w:r>
        <w:rPr>
          <w:color w:val="231F20"/>
          <w:sz w:val="20"/>
        </w:rPr>
        <w:t>she referred jokingly to him; </w:t>
      </w:r>
      <w:r>
        <w:rPr>
          <w:b/>
          <w:color w:val="231F20"/>
          <w:sz w:val="20"/>
        </w:rPr>
        <w:t>nitsíksimminihkakka</w:t>
      </w:r>
    </w:p>
    <w:p>
      <w:pPr>
        <w:pStyle w:val="Heading3"/>
        <w:spacing w:before="10"/>
        <w:ind w:left="311"/>
      </w:pPr>
      <w:r>
        <w:rPr>
          <w:color w:val="231F20"/>
        </w:rPr>
        <w:t>she referred jokingly to me.</w:t>
      </w:r>
    </w:p>
    <w:p>
      <w:pPr>
        <w:spacing w:line="249" w:lineRule="auto" w:before="10"/>
        <w:ind w:left="306" w:right="106" w:hanging="196"/>
        <w:jc w:val="left"/>
        <w:rPr>
          <w:sz w:val="20"/>
        </w:rPr>
      </w:pPr>
      <w:r>
        <w:rPr>
          <w:b/>
          <w:color w:val="231F20"/>
          <w:sz w:val="20"/>
        </w:rPr>
        <w:t>iksimmohsi </w:t>
      </w:r>
      <w:r>
        <w:rPr>
          <w:i/>
          <w:color w:val="231F20"/>
          <w:sz w:val="20"/>
        </w:rPr>
        <w:t>vai; </w:t>
      </w:r>
      <w:r>
        <w:rPr>
          <w:color w:val="231F20"/>
          <w:sz w:val="20"/>
        </w:rPr>
        <w:t>be determined, be resolute; </w:t>
      </w:r>
      <w:r>
        <w:rPr>
          <w:b/>
          <w:color w:val="231F20"/>
          <w:sz w:val="20"/>
        </w:rPr>
        <w:t>ksimmohsít! </w:t>
      </w:r>
      <w:r>
        <w:rPr>
          <w:color w:val="231F20"/>
          <w:sz w:val="20"/>
        </w:rPr>
        <w:t>be resolute!; </w:t>
      </w:r>
      <w:r>
        <w:rPr>
          <w:b/>
          <w:color w:val="231F20"/>
          <w:sz w:val="20"/>
        </w:rPr>
        <w:t>áaksiksimmohsiwa </w:t>
      </w:r>
      <w:r>
        <w:rPr>
          <w:color w:val="231F20"/>
          <w:sz w:val="20"/>
        </w:rPr>
        <w:t>she will be …; </w:t>
      </w:r>
      <w:r>
        <w:rPr>
          <w:b/>
          <w:color w:val="231F20"/>
          <w:sz w:val="20"/>
        </w:rPr>
        <w:t>iiksímmohsiwa </w:t>
      </w:r>
      <w:r>
        <w:rPr>
          <w:color w:val="231F20"/>
          <w:sz w:val="20"/>
        </w:rPr>
        <w:t>he was determined; </w:t>
      </w:r>
      <w:r>
        <w:rPr>
          <w:b/>
          <w:color w:val="231F20"/>
          <w:sz w:val="20"/>
        </w:rPr>
        <w:t>nitsííksimmohsi nááhksiksistanisttotsi’si </w:t>
      </w:r>
      <w:r>
        <w:rPr>
          <w:color w:val="231F20"/>
          <w:sz w:val="20"/>
        </w:rPr>
        <w:t>I was resolute about completing it.</w:t>
      </w:r>
    </w:p>
    <w:p>
      <w:pPr>
        <w:spacing w:line="249" w:lineRule="auto" w:before="3"/>
        <w:ind w:left="307" w:right="434" w:hanging="196"/>
        <w:jc w:val="left"/>
        <w:rPr>
          <w:sz w:val="20"/>
        </w:rPr>
      </w:pPr>
      <w:r>
        <w:rPr>
          <w:b/>
          <w:color w:val="231F20"/>
          <w:sz w:val="20"/>
        </w:rPr>
        <w:t>iksimmotsiim </w:t>
      </w:r>
      <w:r>
        <w:rPr>
          <w:i/>
          <w:color w:val="231F20"/>
          <w:sz w:val="20"/>
        </w:rPr>
        <w:t>nar; </w:t>
      </w:r>
      <w:r>
        <w:rPr>
          <w:color w:val="231F20"/>
          <w:sz w:val="20"/>
        </w:rPr>
        <w:t>male joking partner of a male; </w:t>
      </w:r>
      <w:r>
        <w:rPr>
          <w:b/>
          <w:color w:val="231F20"/>
          <w:sz w:val="20"/>
        </w:rPr>
        <w:t>niksímmotsiimiksi </w:t>
      </w:r>
      <w:r>
        <w:rPr>
          <w:color w:val="231F20"/>
          <w:sz w:val="20"/>
        </w:rPr>
        <w:t>my joking partners.</w:t>
      </w:r>
    </w:p>
    <w:p>
      <w:pPr>
        <w:spacing w:line="249" w:lineRule="auto" w:before="1"/>
        <w:ind w:left="305" w:right="230" w:hanging="194"/>
        <w:jc w:val="left"/>
        <w:rPr>
          <w:sz w:val="20"/>
        </w:rPr>
      </w:pPr>
      <w:r>
        <w:rPr>
          <w:b/>
          <w:color w:val="231F20"/>
          <w:sz w:val="20"/>
        </w:rPr>
        <w:t>iksimsstaa </w:t>
      </w:r>
      <w:r>
        <w:rPr>
          <w:i/>
          <w:color w:val="231F20"/>
          <w:sz w:val="20"/>
        </w:rPr>
        <w:t>vai; </w:t>
      </w:r>
      <w:r>
        <w:rPr>
          <w:color w:val="231F20"/>
          <w:sz w:val="20"/>
        </w:rPr>
        <w:t>think/ desire (s.t) secretly; </w:t>
      </w:r>
      <w:r>
        <w:rPr>
          <w:b/>
          <w:color w:val="231F20"/>
          <w:sz w:val="20"/>
        </w:rPr>
        <w:t>ksimsstáát! </w:t>
      </w:r>
      <w:r>
        <w:rPr>
          <w:color w:val="231F20"/>
          <w:sz w:val="20"/>
        </w:rPr>
        <w:t>think!; </w:t>
      </w:r>
      <w:r>
        <w:rPr>
          <w:b/>
          <w:color w:val="231F20"/>
          <w:sz w:val="20"/>
        </w:rPr>
        <w:t>áaksiksimsstaawa </w:t>
      </w:r>
      <w:r>
        <w:rPr>
          <w:color w:val="231F20"/>
          <w:sz w:val="20"/>
        </w:rPr>
        <w:t>she will think; </w:t>
      </w:r>
      <w:r>
        <w:rPr>
          <w:b/>
          <w:color w:val="231F20"/>
          <w:sz w:val="20"/>
        </w:rPr>
        <w:t>iksímsstaawa </w:t>
      </w:r>
      <w:r>
        <w:rPr>
          <w:color w:val="231F20"/>
          <w:sz w:val="20"/>
        </w:rPr>
        <w:t>he thought; </w:t>
      </w:r>
      <w:r>
        <w:rPr>
          <w:b/>
          <w:color w:val="231F20"/>
          <w:sz w:val="20"/>
        </w:rPr>
        <w:t>nitsiksímsstaa </w:t>
      </w:r>
      <w:r>
        <w:rPr>
          <w:color w:val="231F20"/>
          <w:sz w:val="20"/>
        </w:rPr>
        <w:t>I thought; cf. </w:t>
      </w:r>
      <w:r>
        <w:rPr>
          <w:b/>
          <w:color w:val="231F20"/>
          <w:sz w:val="20"/>
        </w:rPr>
        <w:t>sstaa; </w:t>
      </w:r>
      <w:r>
        <w:rPr>
          <w:color w:val="231F20"/>
          <w:sz w:val="20"/>
        </w:rPr>
        <w:t>Rel. stems: v</w:t>
      </w:r>
      <w:r>
        <w:rPr>
          <w:i/>
          <w:color w:val="231F20"/>
          <w:sz w:val="20"/>
        </w:rPr>
        <w:t>ta </w:t>
      </w:r>
      <w:r>
        <w:rPr>
          <w:b/>
          <w:color w:val="231F20"/>
          <w:sz w:val="20"/>
        </w:rPr>
        <w:t>iksimsstat, </w:t>
      </w:r>
      <w:r>
        <w:rPr>
          <w:i/>
          <w:color w:val="231F20"/>
          <w:sz w:val="20"/>
        </w:rPr>
        <w:t>vti </w:t>
      </w:r>
      <w:r>
        <w:rPr>
          <w:b/>
          <w:color w:val="231F20"/>
          <w:sz w:val="20"/>
        </w:rPr>
        <w:t>iksimsstatoo </w:t>
      </w:r>
      <w:r>
        <w:rPr>
          <w:color w:val="231F20"/>
          <w:sz w:val="20"/>
        </w:rPr>
        <w:t>think about/ covet.</w:t>
      </w:r>
    </w:p>
    <w:p>
      <w:pPr>
        <w:spacing w:line="249" w:lineRule="auto" w:before="4"/>
        <w:ind w:left="307" w:right="294" w:hanging="196"/>
        <w:jc w:val="left"/>
        <w:rPr>
          <w:sz w:val="20"/>
        </w:rPr>
      </w:pPr>
      <w:r>
        <w:rPr>
          <w:b/>
          <w:color w:val="231F20"/>
          <w:sz w:val="20"/>
        </w:rPr>
        <w:t>iksimsstat </w:t>
      </w:r>
      <w:r>
        <w:rPr>
          <w:i/>
          <w:color w:val="231F20"/>
          <w:sz w:val="20"/>
        </w:rPr>
        <w:t>vta; </w:t>
      </w:r>
      <w:r>
        <w:rPr>
          <w:color w:val="231F20"/>
          <w:sz w:val="20"/>
        </w:rPr>
        <w:t>think about, covet; </w:t>
      </w:r>
      <w:r>
        <w:rPr>
          <w:b/>
          <w:color w:val="231F20"/>
          <w:sz w:val="20"/>
        </w:rPr>
        <w:t>ksimsstátsisa! </w:t>
      </w:r>
      <w:r>
        <w:rPr>
          <w:color w:val="231F20"/>
          <w:sz w:val="20"/>
        </w:rPr>
        <w:t>think about him!; </w:t>
      </w:r>
      <w:r>
        <w:rPr>
          <w:b/>
          <w:color w:val="231F20"/>
          <w:sz w:val="20"/>
        </w:rPr>
        <w:t>áaksiksimsstatsiiwáyi </w:t>
      </w:r>
      <w:r>
        <w:rPr>
          <w:color w:val="231F20"/>
          <w:sz w:val="20"/>
        </w:rPr>
        <w:t>she will think of her; </w:t>
      </w:r>
      <w:r>
        <w:rPr>
          <w:b/>
          <w:color w:val="231F20"/>
          <w:sz w:val="20"/>
        </w:rPr>
        <w:t>iksímsstatsiiwáyi </w:t>
      </w:r>
      <w:r>
        <w:rPr>
          <w:color w:val="231F20"/>
          <w:sz w:val="20"/>
        </w:rPr>
        <w:t>he thought of her; </w:t>
      </w:r>
      <w:r>
        <w:rPr>
          <w:b/>
          <w:color w:val="231F20"/>
          <w:sz w:val="20"/>
        </w:rPr>
        <w:t>nitsíksimsstakka </w:t>
      </w:r>
      <w:r>
        <w:rPr>
          <w:color w:val="231F20"/>
          <w:sz w:val="20"/>
        </w:rPr>
        <w:t>she thought of me; </w:t>
      </w:r>
      <w:r>
        <w:rPr>
          <w:b/>
          <w:color w:val="231F20"/>
          <w:sz w:val="20"/>
        </w:rPr>
        <w:t>nitáíksimsstatawa nínna </w:t>
      </w:r>
      <w:r>
        <w:rPr>
          <w:color w:val="231F20"/>
          <w:sz w:val="20"/>
        </w:rPr>
        <w:t>I am thinking of my father.</w:t>
      </w:r>
    </w:p>
    <w:p>
      <w:pPr>
        <w:spacing w:line="249" w:lineRule="auto" w:before="3"/>
        <w:ind w:left="307" w:right="110" w:hanging="196"/>
        <w:jc w:val="left"/>
        <w:rPr>
          <w:sz w:val="20"/>
        </w:rPr>
      </w:pPr>
      <w:r>
        <w:rPr>
          <w:b/>
          <w:color w:val="231F20"/>
          <w:sz w:val="20"/>
        </w:rPr>
        <w:t>iksipíkaasi </w:t>
      </w:r>
      <w:r>
        <w:rPr>
          <w:i/>
          <w:color w:val="231F20"/>
          <w:sz w:val="20"/>
        </w:rPr>
        <w:t>vai; </w:t>
      </w:r>
      <w:r>
        <w:rPr>
          <w:color w:val="231F20"/>
          <w:sz w:val="20"/>
        </w:rPr>
        <w:t>id: die (lit.: have foothold pried up); </w:t>
      </w:r>
      <w:r>
        <w:rPr>
          <w:b/>
          <w:color w:val="231F20"/>
          <w:sz w:val="20"/>
        </w:rPr>
        <w:t>(iksipíkaasit!) </w:t>
      </w:r>
      <w:r>
        <w:rPr>
          <w:color w:val="231F20"/>
          <w:sz w:val="20"/>
        </w:rPr>
        <w:t>(die!); </w:t>
      </w:r>
      <w:r>
        <w:rPr>
          <w:b/>
          <w:color w:val="231F20"/>
          <w:sz w:val="20"/>
        </w:rPr>
        <w:t>áaksiksipíkaasiwa </w:t>
      </w:r>
      <w:r>
        <w:rPr>
          <w:color w:val="231F20"/>
          <w:sz w:val="20"/>
        </w:rPr>
        <w:t>he will die; </w:t>
      </w:r>
      <w:r>
        <w:rPr>
          <w:b/>
          <w:color w:val="231F20"/>
          <w:sz w:val="20"/>
        </w:rPr>
        <w:t>iimátsiksipíkaasiwa </w:t>
      </w:r>
      <w:r>
        <w:rPr>
          <w:color w:val="231F20"/>
          <w:sz w:val="20"/>
        </w:rPr>
        <w:t>he almost died; </w:t>
      </w:r>
      <w:r>
        <w:rPr>
          <w:b/>
          <w:color w:val="231F20"/>
          <w:sz w:val="20"/>
        </w:rPr>
        <w:t>nitsíímatsiksipíkaasi </w:t>
      </w:r>
      <w:r>
        <w:rPr>
          <w:color w:val="231F20"/>
          <w:sz w:val="20"/>
        </w:rPr>
        <w:t>I almost died; </w:t>
      </w:r>
      <w:r>
        <w:rPr>
          <w:b/>
          <w:color w:val="231F20"/>
          <w:sz w:val="20"/>
        </w:rPr>
        <w:t>ákaiksipíkaasiwa </w:t>
      </w:r>
      <w:r>
        <w:rPr>
          <w:color w:val="231F20"/>
          <w:sz w:val="20"/>
        </w:rPr>
        <w:t>he has died.</w:t>
      </w:r>
    </w:p>
    <w:p>
      <w:pPr>
        <w:spacing w:line="249" w:lineRule="auto" w:before="2"/>
        <w:ind w:left="307" w:right="110" w:hanging="196"/>
        <w:jc w:val="left"/>
        <w:rPr>
          <w:sz w:val="20"/>
        </w:rPr>
      </w:pPr>
      <w:r>
        <w:rPr>
          <w:b/>
          <w:color w:val="231F20"/>
          <w:sz w:val="20"/>
        </w:rPr>
        <w:t>iksipinni </w:t>
      </w:r>
      <w:r>
        <w:rPr>
          <w:i/>
          <w:color w:val="231F20"/>
          <w:sz w:val="20"/>
        </w:rPr>
        <w:t>vti; </w:t>
      </w:r>
      <w:r>
        <w:rPr>
          <w:color w:val="231F20"/>
          <w:sz w:val="20"/>
        </w:rPr>
        <w:t>lift a covering part-way in order to peek under; </w:t>
      </w:r>
      <w:r>
        <w:rPr>
          <w:b/>
          <w:color w:val="231F20"/>
          <w:sz w:val="20"/>
        </w:rPr>
        <w:t>iksípinnit! </w:t>
      </w:r>
      <w:r>
        <w:rPr>
          <w:color w:val="231F20"/>
          <w:sz w:val="20"/>
        </w:rPr>
        <w:t>lift it!; </w:t>
      </w:r>
      <w:r>
        <w:rPr>
          <w:b/>
          <w:color w:val="231F20"/>
          <w:sz w:val="20"/>
        </w:rPr>
        <w:t>áaksiksípinnima </w:t>
      </w:r>
      <w:r>
        <w:rPr>
          <w:color w:val="231F20"/>
          <w:sz w:val="20"/>
        </w:rPr>
        <w:t>she will lift it part-way; </w:t>
      </w:r>
      <w:r>
        <w:rPr>
          <w:b/>
          <w:color w:val="231F20"/>
          <w:sz w:val="20"/>
        </w:rPr>
        <w:t>iiksípinnima </w:t>
      </w:r>
      <w:r>
        <w:rPr>
          <w:color w:val="231F20"/>
          <w:sz w:val="20"/>
        </w:rPr>
        <w:t>he lifted it part-way; </w:t>
      </w:r>
      <w:r>
        <w:rPr>
          <w:b/>
          <w:color w:val="231F20"/>
          <w:sz w:val="20"/>
        </w:rPr>
        <w:t>nitsííksipínnii’pa ámostsi sináákia’tsiistsi </w:t>
      </w:r>
      <w:r>
        <w:rPr>
          <w:color w:val="231F20"/>
          <w:sz w:val="20"/>
        </w:rPr>
        <w:t>I lifted the books to peek under them.</w:t>
      </w:r>
    </w:p>
    <w:p>
      <w:pPr>
        <w:spacing w:line="249" w:lineRule="auto" w:before="4"/>
        <w:ind w:left="302" w:right="382" w:hanging="191"/>
        <w:jc w:val="left"/>
        <w:rPr>
          <w:sz w:val="20"/>
        </w:rPr>
      </w:pPr>
      <w:r>
        <w:rPr>
          <w:b/>
          <w:color w:val="231F20"/>
          <w:sz w:val="20"/>
        </w:rPr>
        <w:t>iksippoyinnaki </w:t>
      </w:r>
      <w:r>
        <w:rPr>
          <w:i/>
          <w:color w:val="231F20"/>
          <w:sz w:val="20"/>
        </w:rPr>
        <w:t>vai; </w:t>
      </w:r>
      <w:r>
        <w:rPr>
          <w:color w:val="231F20"/>
          <w:sz w:val="20"/>
        </w:rPr>
        <w:t>squeeze out excess liquid/milk; </w:t>
      </w:r>
      <w:r>
        <w:rPr>
          <w:b/>
          <w:color w:val="231F20"/>
          <w:sz w:val="20"/>
        </w:rPr>
        <w:t>ksippoyínnakit! </w:t>
      </w:r>
      <w:r>
        <w:rPr>
          <w:color w:val="231F20"/>
          <w:sz w:val="20"/>
        </w:rPr>
        <w:t>milk (the cow)!; </w:t>
      </w:r>
      <w:r>
        <w:rPr>
          <w:b/>
          <w:color w:val="231F20"/>
          <w:sz w:val="20"/>
        </w:rPr>
        <w:t>áaksiksippoyinnakiwa </w:t>
      </w:r>
      <w:r>
        <w:rPr>
          <w:color w:val="231F20"/>
          <w:sz w:val="20"/>
        </w:rPr>
        <w:t>she will wring out (the wet clothes); </w:t>
      </w:r>
      <w:r>
        <w:rPr>
          <w:b/>
          <w:color w:val="231F20"/>
          <w:sz w:val="20"/>
        </w:rPr>
        <w:t>iiksíppoyinnakiwa </w:t>
      </w:r>
      <w:r>
        <w:rPr>
          <w:color w:val="231F20"/>
          <w:sz w:val="20"/>
        </w:rPr>
        <w:t>he squeezed out the excess water; </w:t>
      </w:r>
      <w:r>
        <w:rPr>
          <w:b/>
          <w:color w:val="231F20"/>
          <w:sz w:val="20"/>
        </w:rPr>
        <w:t>nitsííksippoyinnaki ápotskinai </w:t>
      </w:r>
      <w:r>
        <w:rPr>
          <w:color w:val="231F20"/>
          <w:sz w:val="20"/>
        </w:rPr>
        <w:t>I milked cows; Rel. stem: </w:t>
      </w:r>
      <w:r>
        <w:rPr>
          <w:i/>
          <w:color w:val="231F20"/>
          <w:sz w:val="20"/>
        </w:rPr>
        <w:t>vti </w:t>
      </w:r>
      <w:r>
        <w:rPr>
          <w:b/>
          <w:color w:val="231F20"/>
          <w:sz w:val="20"/>
        </w:rPr>
        <w:t>iksippoyinni </w:t>
      </w:r>
      <w:r>
        <w:rPr>
          <w:color w:val="231F20"/>
          <w:sz w:val="20"/>
        </w:rPr>
        <w:t>squeeze …excess liquid.</w:t>
      </w:r>
    </w:p>
    <w:p>
      <w:pPr>
        <w:spacing w:line="249" w:lineRule="auto" w:before="4"/>
        <w:ind w:left="307" w:right="350" w:hanging="196"/>
        <w:jc w:val="both"/>
        <w:rPr>
          <w:sz w:val="20"/>
        </w:rPr>
      </w:pPr>
      <w:r>
        <w:rPr>
          <w:b/>
          <w:color w:val="231F20"/>
          <w:sz w:val="20"/>
        </w:rPr>
        <w:t>iksippoyinni </w:t>
      </w:r>
      <w:r>
        <w:rPr>
          <w:i/>
          <w:color w:val="231F20"/>
          <w:sz w:val="20"/>
        </w:rPr>
        <w:t>vti; </w:t>
      </w:r>
      <w:r>
        <w:rPr>
          <w:color w:val="231F20"/>
          <w:sz w:val="20"/>
        </w:rPr>
        <w:t>wring or squeeze (a wet item); </w:t>
      </w:r>
      <w:r>
        <w:rPr>
          <w:b/>
          <w:color w:val="231F20"/>
          <w:sz w:val="20"/>
        </w:rPr>
        <w:t>ksippoyínnit! </w:t>
      </w:r>
      <w:r>
        <w:rPr>
          <w:color w:val="231F20"/>
          <w:sz w:val="20"/>
        </w:rPr>
        <w:t>wring it out!; </w:t>
      </w:r>
      <w:r>
        <w:rPr>
          <w:b/>
          <w:color w:val="231F20"/>
          <w:sz w:val="20"/>
        </w:rPr>
        <w:t>áaksiksippoyinnima </w:t>
      </w:r>
      <w:r>
        <w:rPr>
          <w:color w:val="231F20"/>
          <w:sz w:val="20"/>
        </w:rPr>
        <w:t>she will squeeze it; </w:t>
      </w:r>
      <w:r>
        <w:rPr>
          <w:b/>
          <w:color w:val="231F20"/>
          <w:sz w:val="20"/>
        </w:rPr>
        <w:t>iiksíppoyinnima </w:t>
      </w:r>
      <w:r>
        <w:rPr>
          <w:color w:val="231F20"/>
          <w:sz w:val="20"/>
        </w:rPr>
        <w:t>he wrung it out; </w:t>
      </w:r>
      <w:r>
        <w:rPr>
          <w:b/>
          <w:color w:val="231F20"/>
          <w:sz w:val="20"/>
        </w:rPr>
        <w:t>nitsííksippoyinnii’pa nitó’tsista’tsisi </w:t>
      </w:r>
      <w:r>
        <w:rPr>
          <w:color w:val="231F20"/>
          <w:sz w:val="20"/>
        </w:rPr>
        <w:t>I wrung out my apron.</w:t>
      </w:r>
    </w:p>
    <w:p>
      <w:pPr>
        <w:spacing w:line="249" w:lineRule="auto" w:before="2"/>
        <w:ind w:left="307" w:right="499" w:hanging="196"/>
        <w:jc w:val="left"/>
        <w:rPr>
          <w:sz w:val="20"/>
        </w:rPr>
      </w:pPr>
      <w:r>
        <w:rPr>
          <w:b/>
          <w:color w:val="231F20"/>
          <w:sz w:val="20"/>
        </w:rPr>
        <w:t>iksipskapatoo </w:t>
      </w:r>
      <w:r>
        <w:rPr>
          <w:i/>
          <w:color w:val="231F20"/>
          <w:sz w:val="20"/>
        </w:rPr>
        <w:t>vti; </w:t>
      </w:r>
      <w:r>
        <w:rPr>
          <w:color w:val="231F20"/>
          <w:sz w:val="20"/>
        </w:rPr>
        <w:t>lift a covering (with difficulty); </w:t>
      </w:r>
      <w:r>
        <w:rPr>
          <w:b/>
          <w:color w:val="231F20"/>
          <w:sz w:val="20"/>
        </w:rPr>
        <w:t>ksipskápatoot! </w:t>
      </w:r>
      <w:r>
        <w:rPr>
          <w:color w:val="231F20"/>
          <w:sz w:val="20"/>
        </w:rPr>
        <w:t>lift it!; </w:t>
      </w:r>
      <w:r>
        <w:rPr>
          <w:b/>
          <w:color w:val="231F20"/>
          <w:sz w:val="20"/>
        </w:rPr>
        <w:t>áaksiksipskapatooma </w:t>
      </w:r>
      <w:r>
        <w:rPr>
          <w:color w:val="231F20"/>
          <w:sz w:val="20"/>
        </w:rPr>
        <w:t>she will lift the covering; </w:t>
      </w:r>
      <w:r>
        <w:rPr>
          <w:b/>
          <w:color w:val="231F20"/>
          <w:sz w:val="20"/>
        </w:rPr>
        <w:t>iiksípskapatooma anni isttsikánokoyi </w:t>
      </w:r>
      <w:r>
        <w:rPr>
          <w:color w:val="231F20"/>
          <w:sz w:val="20"/>
        </w:rPr>
        <w:t>he lifted the linoleum; </w:t>
      </w:r>
      <w:r>
        <w:rPr>
          <w:b/>
          <w:color w:val="231F20"/>
          <w:sz w:val="20"/>
        </w:rPr>
        <w:t>nitsííksipskapatoo’pa </w:t>
      </w:r>
      <w:r>
        <w:rPr>
          <w:color w:val="231F20"/>
          <w:sz w:val="20"/>
        </w:rPr>
        <w:t>I lifted the covering.</w:t>
      </w:r>
    </w:p>
    <w:p>
      <w:pPr>
        <w:spacing w:before="4"/>
        <w:ind w:left="112" w:right="0" w:firstLine="0"/>
        <w:jc w:val="left"/>
        <w:rPr>
          <w:b/>
          <w:sz w:val="20"/>
        </w:rPr>
      </w:pPr>
      <w:r>
        <w:rPr>
          <w:b/>
          <w:color w:val="231F20"/>
          <w:sz w:val="20"/>
        </w:rPr>
        <w:t>iksis </w:t>
      </w:r>
      <w:r>
        <w:rPr>
          <w:i/>
          <w:color w:val="231F20"/>
          <w:sz w:val="20"/>
        </w:rPr>
        <w:t>med; </w:t>
      </w:r>
      <w:r>
        <w:rPr>
          <w:color w:val="231F20"/>
          <w:sz w:val="20"/>
        </w:rPr>
        <w:t>wood/ root(?); </w:t>
      </w:r>
      <w:r>
        <w:rPr>
          <w:b/>
          <w:color w:val="231F20"/>
          <w:sz w:val="20"/>
        </w:rPr>
        <w:t>apaksísttohksiksis </w:t>
      </w:r>
      <w:r>
        <w:rPr>
          <w:color w:val="231F20"/>
          <w:sz w:val="20"/>
        </w:rPr>
        <w:t>board; see </w:t>
      </w:r>
      <w:r>
        <w:rPr>
          <w:b/>
          <w:color w:val="231F20"/>
          <w:sz w:val="20"/>
        </w:rPr>
        <w:t>áíksikksiksii</w:t>
      </w:r>
    </w:p>
    <w:p>
      <w:pPr>
        <w:spacing w:before="10"/>
        <w:ind w:left="311" w:right="0" w:firstLine="0"/>
        <w:jc w:val="left"/>
        <w:rPr>
          <w:sz w:val="20"/>
        </w:rPr>
      </w:pPr>
      <w:r>
        <w:rPr>
          <w:color w:val="231F20"/>
          <w:sz w:val="20"/>
        </w:rPr>
        <w:t>bitterroot; see </w:t>
      </w:r>
      <w:r>
        <w:rPr>
          <w:b/>
          <w:color w:val="231F20"/>
          <w:sz w:val="20"/>
        </w:rPr>
        <w:t>yaaksiksii </w:t>
      </w:r>
      <w:r>
        <w:rPr>
          <w:color w:val="231F20"/>
          <w:sz w:val="20"/>
        </w:rPr>
        <w:t>carve wood.</w:t>
      </w:r>
    </w:p>
    <w:p>
      <w:pPr>
        <w:spacing w:after="0"/>
        <w:jc w:val="left"/>
        <w:rPr>
          <w:sz w:val="20"/>
        </w:rPr>
        <w:sectPr>
          <w:headerReference w:type="default" r:id="rId144"/>
          <w:footerReference w:type="default" r:id="rId145"/>
          <w:footerReference w:type="even" r:id="rId146"/>
          <w:pgSz w:w="7920" w:h="12960"/>
          <w:pgMar w:header="0" w:footer="720" w:top="600" w:bottom="900" w:left="620" w:right="600"/>
          <w:pgNumType w:start="61"/>
        </w:sectPr>
      </w:pPr>
    </w:p>
    <w:p>
      <w:pPr>
        <w:pStyle w:val="Heading2"/>
        <w:tabs>
          <w:tab w:pos="5579" w:val="left" w:leader="none"/>
        </w:tabs>
        <w:jc w:val="both"/>
      </w:pPr>
      <w:r>
        <w:rPr>
          <w:color w:val="231F20"/>
        </w:rPr>
        <w:t>iksisáíiki</w:t>
        <w:tab/>
        <w:t>iksissta’poo</w:t>
      </w:r>
    </w:p>
    <w:p>
      <w:pPr>
        <w:pStyle w:val="BodyText"/>
        <w:spacing w:before="7"/>
        <w:ind w:left="0"/>
        <w:rPr>
          <w:b/>
          <w:sz w:val="24"/>
        </w:rPr>
      </w:pPr>
    </w:p>
    <w:p>
      <w:pPr>
        <w:spacing w:line="249" w:lineRule="auto" w:before="0"/>
        <w:ind w:left="306" w:right="129" w:hanging="195"/>
        <w:jc w:val="both"/>
        <w:rPr>
          <w:sz w:val="20"/>
        </w:rPr>
      </w:pPr>
      <w:r>
        <w:rPr>
          <w:b/>
          <w:color w:val="231F20"/>
          <w:sz w:val="20"/>
        </w:rPr>
        <w:t>iksisáíiki </w:t>
      </w:r>
      <w:r>
        <w:rPr>
          <w:i/>
          <w:color w:val="231F20"/>
          <w:sz w:val="20"/>
        </w:rPr>
        <w:t>vai; </w:t>
      </w:r>
      <w:r>
        <w:rPr>
          <w:color w:val="231F20"/>
          <w:sz w:val="20"/>
        </w:rPr>
        <w:t>be sharp; </w:t>
      </w:r>
      <w:r>
        <w:rPr>
          <w:b/>
          <w:color w:val="231F20"/>
          <w:sz w:val="20"/>
        </w:rPr>
        <w:t>áaksiksísaiikimma </w:t>
      </w:r>
      <w:r>
        <w:rPr>
          <w:color w:val="231F20"/>
          <w:sz w:val="20"/>
        </w:rPr>
        <w:t>it will be sharp; </w:t>
      </w:r>
      <w:r>
        <w:rPr>
          <w:b/>
          <w:color w:val="231F20"/>
          <w:sz w:val="20"/>
        </w:rPr>
        <w:t>iksísaiikimma </w:t>
      </w:r>
      <w:r>
        <w:rPr>
          <w:color w:val="231F20"/>
          <w:sz w:val="20"/>
        </w:rPr>
        <w:t>it is sharp; </w:t>
      </w:r>
      <w:r>
        <w:rPr>
          <w:b/>
          <w:color w:val="231F20"/>
          <w:sz w:val="20"/>
        </w:rPr>
        <w:t>iiksiksíssaiikimma anna isttoána </w:t>
      </w:r>
      <w:r>
        <w:rPr>
          <w:color w:val="231F20"/>
          <w:sz w:val="20"/>
        </w:rPr>
        <w:t>the knife is very sharp; Note: 3mm; Rel. stem: </w:t>
      </w:r>
      <w:r>
        <w:rPr>
          <w:i/>
          <w:color w:val="231F20"/>
          <w:sz w:val="20"/>
        </w:rPr>
        <w:t>vii </w:t>
      </w:r>
      <w:r>
        <w:rPr>
          <w:b/>
          <w:color w:val="231F20"/>
          <w:sz w:val="20"/>
        </w:rPr>
        <w:t>iksísaako </w:t>
      </w:r>
      <w:r>
        <w:rPr>
          <w:color w:val="231F20"/>
          <w:sz w:val="20"/>
        </w:rPr>
        <w:t>be sharp.</w:t>
      </w:r>
    </w:p>
    <w:p>
      <w:pPr>
        <w:spacing w:before="2"/>
        <w:ind w:left="111" w:right="0" w:firstLine="0"/>
        <w:jc w:val="both"/>
        <w:rPr>
          <w:sz w:val="20"/>
        </w:rPr>
      </w:pPr>
      <w:r>
        <w:rPr>
          <w:b/>
          <w:color w:val="231F20"/>
          <w:sz w:val="20"/>
        </w:rPr>
        <w:t>iksisap </w:t>
      </w:r>
      <w:r>
        <w:rPr>
          <w:i/>
          <w:color w:val="231F20"/>
          <w:sz w:val="20"/>
        </w:rPr>
        <w:t>adt; </w:t>
      </w:r>
      <w:r>
        <w:rPr>
          <w:color w:val="231F20"/>
          <w:sz w:val="20"/>
        </w:rPr>
        <w:t>down; </w:t>
      </w:r>
      <w:r>
        <w:rPr>
          <w:b/>
          <w:color w:val="231F20"/>
          <w:sz w:val="20"/>
        </w:rPr>
        <w:t>ksisápoohtsi </w:t>
      </w:r>
      <w:r>
        <w:rPr>
          <w:color w:val="231F20"/>
          <w:sz w:val="20"/>
        </w:rPr>
        <w:t>downward; see </w:t>
      </w:r>
      <w:r>
        <w:rPr>
          <w:b/>
          <w:color w:val="231F20"/>
          <w:sz w:val="20"/>
        </w:rPr>
        <w:t>iksisapoo </w:t>
      </w:r>
      <w:r>
        <w:rPr>
          <w:color w:val="231F20"/>
          <w:sz w:val="20"/>
        </w:rPr>
        <w:t>descend.</w:t>
      </w:r>
    </w:p>
    <w:p>
      <w:pPr>
        <w:spacing w:before="10"/>
        <w:ind w:left="111" w:right="0" w:firstLine="0"/>
        <w:jc w:val="both"/>
        <w:rPr>
          <w:b/>
          <w:sz w:val="20"/>
        </w:rPr>
      </w:pPr>
      <w:r>
        <w:rPr>
          <w:b/>
          <w:color w:val="231F20"/>
          <w:sz w:val="20"/>
        </w:rPr>
        <w:t>iksisapoo </w:t>
      </w:r>
      <w:r>
        <w:rPr>
          <w:i/>
          <w:color w:val="231F20"/>
          <w:sz w:val="20"/>
        </w:rPr>
        <w:t>vai; </w:t>
      </w:r>
      <w:r>
        <w:rPr>
          <w:color w:val="231F20"/>
          <w:sz w:val="20"/>
        </w:rPr>
        <w:t>descend; </w:t>
      </w:r>
      <w:r>
        <w:rPr>
          <w:b/>
          <w:color w:val="231F20"/>
          <w:sz w:val="20"/>
        </w:rPr>
        <w:t>ksisápoot! </w:t>
      </w:r>
      <w:r>
        <w:rPr>
          <w:color w:val="231F20"/>
          <w:sz w:val="20"/>
        </w:rPr>
        <w:t>go down!; </w:t>
      </w:r>
      <w:r>
        <w:rPr>
          <w:b/>
          <w:color w:val="231F20"/>
          <w:sz w:val="20"/>
        </w:rPr>
        <w:t>nitáaksiksisapoohpinnaan</w:t>
      </w:r>
    </w:p>
    <w:p>
      <w:pPr>
        <w:pStyle w:val="Heading3"/>
        <w:spacing w:before="10"/>
        <w:ind w:left="303"/>
        <w:jc w:val="both"/>
      </w:pPr>
      <w:r>
        <w:rPr>
          <w:color w:val="231F20"/>
        </w:rPr>
        <w:t>we(excl) will go down.</w:t>
      </w:r>
    </w:p>
    <w:p>
      <w:pPr>
        <w:spacing w:line="249" w:lineRule="auto" w:before="10"/>
        <w:ind w:left="308" w:right="116" w:hanging="197"/>
        <w:jc w:val="left"/>
        <w:rPr>
          <w:sz w:val="20"/>
        </w:rPr>
      </w:pPr>
      <w:r>
        <w:rPr>
          <w:b/>
          <w:color w:val="231F20"/>
          <w:sz w:val="20"/>
        </w:rPr>
        <w:t>iksisapitsissi </w:t>
      </w:r>
      <w:r>
        <w:rPr>
          <w:i/>
          <w:color w:val="231F20"/>
          <w:sz w:val="20"/>
        </w:rPr>
        <w:t>vai; </w:t>
      </w:r>
      <w:r>
        <w:rPr>
          <w:color w:val="231F20"/>
          <w:sz w:val="20"/>
        </w:rPr>
        <w:t>be active for one’s age; </w:t>
      </w:r>
      <w:r>
        <w:rPr>
          <w:b/>
          <w:color w:val="231F20"/>
          <w:sz w:val="20"/>
        </w:rPr>
        <w:t>(iksisápitsissit)! </w:t>
      </w:r>
      <w:r>
        <w:rPr>
          <w:color w:val="231F20"/>
          <w:sz w:val="20"/>
        </w:rPr>
        <w:t>(be active for your age)!; </w:t>
      </w:r>
      <w:r>
        <w:rPr>
          <w:b/>
          <w:color w:val="231F20"/>
          <w:sz w:val="20"/>
        </w:rPr>
        <w:t>áaksiksisapitsissiwa </w:t>
      </w:r>
      <w:r>
        <w:rPr>
          <w:color w:val="231F20"/>
          <w:sz w:val="20"/>
        </w:rPr>
        <w:t>she will be active …; </w:t>
      </w:r>
      <w:r>
        <w:rPr>
          <w:b/>
          <w:color w:val="231F20"/>
          <w:sz w:val="20"/>
        </w:rPr>
        <w:t>iksisápitsissiwa </w:t>
      </w:r>
      <w:r>
        <w:rPr>
          <w:color w:val="231F20"/>
          <w:sz w:val="20"/>
        </w:rPr>
        <w:t>he is active</w:t>
      </w:r>
    </w:p>
    <w:p>
      <w:pPr>
        <w:spacing w:line="249" w:lineRule="auto" w:before="2"/>
        <w:ind w:left="311" w:right="175" w:hanging="87"/>
        <w:jc w:val="left"/>
        <w:rPr>
          <w:sz w:val="20"/>
        </w:rPr>
      </w:pPr>
      <w:r>
        <w:rPr>
          <w:color w:val="231F20"/>
          <w:sz w:val="20"/>
        </w:rPr>
        <w:t>…; </w:t>
      </w:r>
      <w:r>
        <w:rPr>
          <w:b/>
          <w:color w:val="231F20"/>
          <w:sz w:val="20"/>
        </w:rPr>
        <w:t>nitsííksisapitsissi </w:t>
      </w:r>
      <w:r>
        <w:rPr>
          <w:color w:val="231F20"/>
          <w:sz w:val="20"/>
        </w:rPr>
        <w:t>I am active for my age; </w:t>
      </w:r>
      <w:r>
        <w:rPr>
          <w:b/>
          <w:color w:val="231F20"/>
          <w:sz w:val="20"/>
        </w:rPr>
        <w:t>nítssaakiáíksisapitsissi </w:t>
      </w:r>
      <w:r>
        <w:rPr>
          <w:color w:val="231F20"/>
          <w:sz w:val="20"/>
        </w:rPr>
        <w:t>I am still active for my age; Rel. stem: </w:t>
      </w:r>
      <w:r>
        <w:rPr>
          <w:i/>
          <w:color w:val="231F20"/>
          <w:sz w:val="20"/>
        </w:rPr>
        <w:t>vai </w:t>
      </w:r>
      <w:r>
        <w:rPr>
          <w:b/>
          <w:color w:val="231F20"/>
          <w:sz w:val="20"/>
        </w:rPr>
        <w:t>iksisapitsa’pssi </w:t>
      </w:r>
      <w:r>
        <w:rPr>
          <w:color w:val="231F20"/>
          <w:sz w:val="20"/>
        </w:rPr>
        <w:t>be active for one’s age.</w:t>
      </w:r>
    </w:p>
    <w:p>
      <w:pPr>
        <w:spacing w:before="2"/>
        <w:ind w:left="111" w:right="0" w:firstLine="0"/>
        <w:jc w:val="left"/>
        <w:rPr>
          <w:sz w:val="20"/>
        </w:rPr>
      </w:pPr>
      <w:r>
        <w:rPr>
          <w:b/>
          <w:color w:val="231F20"/>
          <w:sz w:val="20"/>
        </w:rPr>
        <w:t>iksisatoo </w:t>
      </w:r>
      <w:r>
        <w:rPr>
          <w:i/>
          <w:color w:val="231F20"/>
          <w:sz w:val="20"/>
        </w:rPr>
        <w:t>vti; </w:t>
      </w:r>
      <w:r>
        <w:rPr>
          <w:color w:val="231F20"/>
          <w:sz w:val="20"/>
        </w:rPr>
        <w:t>hide; </w:t>
      </w:r>
      <w:r>
        <w:rPr>
          <w:b/>
          <w:color w:val="231F20"/>
          <w:sz w:val="20"/>
        </w:rPr>
        <w:t>iksísatoot! </w:t>
      </w:r>
      <w:r>
        <w:rPr>
          <w:color w:val="231F20"/>
          <w:sz w:val="20"/>
        </w:rPr>
        <w:t>hide it!; </w:t>
      </w:r>
      <w:r>
        <w:rPr>
          <w:b/>
          <w:color w:val="231F20"/>
          <w:sz w:val="20"/>
        </w:rPr>
        <w:t>áaksiksisatooma </w:t>
      </w:r>
      <w:r>
        <w:rPr>
          <w:color w:val="231F20"/>
          <w:sz w:val="20"/>
        </w:rPr>
        <w:t>she will hide it;</w:t>
      </w:r>
    </w:p>
    <w:p>
      <w:pPr>
        <w:spacing w:before="10"/>
        <w:ind w:left="311" w:right="0" w:firstLine="0"/>
        <w:jc w:val="left"/>
        <w:rPr>
          <w:sz w:val="20"/>
        </w:rPr>
      </w:pPr>
      <w:r>
        <w:rPr>
          <w:b/>
          <w:color w:val="231F20"/>
          <w:sz w:val="20"/>
        </w:rPr>
        <w:t>iiksísatooma </w:t>
      </w:r>
      <w:r>
        <w:rPr>
          <w:color w:val="231F20"/>
          <w:sz w:val="20"/>
        </w:rPr>
        <w:t>he hid it; </w:t>
      </w:r>
      <w:r>
        <w:rPr>
          <w:b/>
          <w:color w:val="231F20"/>
          <w:sz w:val="20"/>
        </w:rPr>
        <w:t>nitsííksisatoo’pa </w:t>
      </w:r>
      <w:r>
        <w:rPr>
          <w:color w:val="231F20"/>
          <w:sz w:val="20"/>
        </w:rPr>
        <w:t>I hid it; Rel. stem: </w:t>
      </w:r>
      <w:r>
        <w:rPr>
          <w:i/>
          <w:color w:val="231F20"/>
          <w:sz w:val="20"/>
        </w:rPr>
        <w:t>vta </w:t>
      </w:r>
      <w:r>
        <w:rPr>
          <w:b/>
          <w:color w:val="231F20"/>
          <w:sz w:val="20"/>
        </w:rPr>
        <w:t>iksisat </w:t>
      </w:r>
      <w:r>
        <w:rPr>
          <w:color w:val="231F20"/>
          <w:sz w:val="20"/>
        </w:rPr>
        <w:t>hide.</w:t>
      </w:r>
    </w:p>
    <w:p>
      <w:pPr>
        <w:spacing w:line="249" w:lineRule="auto" w:before="10"/>
        <w:ind w:left="306" w:right="607" w:hanging="196"/>
        <w:jc w:val="left"/>
        <w:rPr>
          <w:sz w:val="20"/>
        </w:rPr>
      </w:pPr>
      <w:r>
        <w:rPr>
          <w:b/>
          <w:color w:val="231F20"/>
          <w:sz w:val="20"/>
        </w:rPr>
        <w:t>iksisattsiiwaa </w:t>
      </w:r>
      <w:r>
        <w:rPr>
          <w:i/>
          <w:color w:val="231F20"/>
          <w:sz w:val="20"/>
        </w:rPr>
        <w:t>vai; </w:t>
      </w:r>
      <w:r>
        <w:rPr>
          <w:color w:val="231F20"/>
          <w:sz w:val="20"/>
        </w:rPr>
        <w:t>be envious, be jealous; </w:t>
      </w:r>
      <w:r>
        <w:rPr>
          <w:b/>
          <w:color w:val="231F20"/>
          <w:sz w:val="20"/>
        </w:rPr>
        <w:t>ksisáttsiiwaat! </w:t>
      </w:r>
      <w:r>
        <w:rPr>
          <w:color w:val="231F20"/>
          <w:sz w:val="20"/>
        </w:rPr>
        <w:t>be jealous!; </w:t>
      </w:r>
      <w:r>
        <w:rPr>
          <w:b/>
          <w:color w:val="231F20"/>
          <w:sz w:val="20"/>
        </w:rPr>
        <w:t>áaksiksisáttsiiwaawa </w:t>
      </w:r>
      <w:r>
        <w:rPr>
          <w:color w:val="231F20"/>
          <w:sz w:val="20"/>
        </w:rPr>
        <w:t>she will be …; </w:t>
      </w:r>
      <w:r>
        <w:rPr>
          <w:b/>
          <w:color w:val="231F20"/>
          <w:sz w:val="20"/>
        </w:rPr>
        <w:t>iksisáttsiiwaawa </w:t>
      </w:r>
      <w:r>
        <w:rPr>
          <w:color w:val="231F20"/>
          <w:sz w:val="20"/>
        </w:rPr>
        <w:t>he was envious; </w:t>
      </w:r>
      <w:r>
        <w:rPr>
          <w:b/>
          <w:color w:val="231F20"/>
          <w:sz w:val="20"/>
        </w:rPr>
        <w:t>nitsííksisattsiiwaa </w:t>
      </w:r>
      <w:r>
        <w:rPr>
          <w:color w:val="231F20"/>
          <w:sz w:val="20"/>
        </w:rPr>
        <w:t>I was jealous; </w:t>
      </w:r>
      <w:r>
        <w:rPr>
          <w:b/>
          <w:color w:val="231F20"/>
          <w:sz w:val="20"/>
        </w:rPr>
        <w:t>niistóyi iihtsiksisáttsiiwaawa </w:t>
      </w:r>
      <w:r>
        <w:rPr>
          <w:color w:val="231F20"/>
          <w:sz w:val="20"/>
        </w:rPr>
        <w:t>he was jealous of me.</w:t>
      </w:r>
    </w:p>
    <w:p>
      <w:pPr>
        <w:spacing w:line="249" w:lineRule="auto" w:before="3"/>
        <w:ind w:left="307" w:right="506" w:hanging="196"/>
        <w:jc w:val="left"/>
        <w:rPr>
          <w:sz w:val="20"/>
        </w:rPr>
      </w:pPr>
      <w:r>
        <w:rPr>
          <w:b/>
          <w:color w:val="231F20"/>
          <w:sz w:val="20"/>
        </w:rPr>
        <w:t>iksisistsim </w:t>
      </w:r>
      <w:r>
        <w:rPr>
          <w:i/>
          <w:color w:val="231F20"/>
          <w:sz w:val="20"/>
        </w:rPr>
        <w:t>vta; </w:t>
      </w:r>
      <w:r>
        <w:rPr>
          <w:color w:val="231F20"/>
          <w:sz w:val="20"/>
        </w:rPr>
        <w:t>whet, sharpen; </w:t>
      </w:r>
      <w:r>
        <w:rPr>
          <w:b/>
          <w:color w:val="231F20"/>
          <w:sz w:val="20"/>
        </w:rPr>
        <w:t>ksisístsimisa amo isttoána! </w:t>
      </w:r>
      <w:r>
        <w:rPr>
          <w:color w:val="231F20"/>
          <w:sz w:val="20"/>
        </w:rPr>
        <w:t>whet this knife!; </w:t>
      </w:r>
      <w:r>
        <w:rPr>
          <w:b/>
          <w:color w:val="231F20"/>
          <w:sz w:val="20"/>
        </w:rPr>
        <w:t>áaksiksisistsimiiwáyi </w:t>
      </w:r>
      <w:r>
        <w:rPr>
          <w:color w:val="231F20"/>
          <w:sz w:val="20"/>
        </w:rPr>
        <w:t>she will whet it; </w:t>
      </w:r>
      <w:r>
        <w:rPr>
          <w:b/>
          <w:color w:val="231F20"/>
          <w:sz w:val="20"/>
        </w:rPr>
        <w:t>iksisístsimiiwáyi </w:t>
      </w:r>
      <w:r>
        <w:rPr>
          <w:color w:val="231F20"/>
          <w:sz w:val="20"/>
        </w:rPr>
        <w:t>he whet it; </w:t>
      </w:r>
      <w:r>
        <w:rPr>
          <w:b/>
          <w:color w:val="231F20"/>
          <w:sz w:val="20"/>
        </w:rPr>
        <w:t>nitsííksisiststomooka </w:t>
      </w:r>
      <w:r>
        <w:rPr>
          <w:color w:val="231F20"/>
          <w:sz w:val="20"/>
        </w:rPr>
        <w:t>she whet it for me (benefactive); dialect var. </w:t>
      </w:r>
      <w:r>
        <w:rPr>
          <w:b/>
          <w:color w:val="231F20"/>
          <w:sz w:val="20"/>
        </w:rPr>
        <w:t>iksisiistsim; </w:t>
      </w:r>
      <w:r>
        <w:rPr>
          <w:color w:val="231F20"/>
          <w:sz w:val="20"/>
        </w:rPr>
        <w:t>Rel. stems: v</w:t>
      </w:r>
      <w:r>
        <w:rPr>
          <w:i/>
          <w:color w:val="231F20"/>
          <w:sz w:val="20"/>
        </w:rPr>
        <w:t>ti </w:t>
      </w:r>
      <w:r>
        <w:rPr>
          <w:b/>
          <w:color w:val="231F20"/>
          <w:sz w:val="20"/>
        </w:rPr>
        <w:t>iksisiststoo, </w:t>
      </w:r>
      <w:r>
        <w:rPr>
          <w:i/>
          <w:color w:val="231F20"/>
          <w:sz w:val="20"/>
        </w:rPr>
        <w:t>vai </w:t>
      </w:r>
      <w:r>
        <w:rPr>
          <w:b/>
          <w:color w:val="231F20"/>
          <w:sz w:val="20"/>
        </w:rPr>
        <w:t>iksisiststaa, </w:t>
      </w:r>
      <w:r>
        <w:rPr>
          <w:i/>
          <w:color w:val="231F20"/>
          <w:sz w:val="20"/>
        </w:rPr>
        <w:t>vai </w:t>
      </w:r>
      <w:r>
        <w:rPr>
          <w:b/>
          <w:color w:val="231F20"/>
          <w:sz w:val="20"/>
        </w:rPr>
        <w:t>iksisiststaki </w:t>
      </w:r>
      <w:r>
        <w:rPr>
          <w:color w:val="231F20"/>
          <w:sz w:val="20"/>
        </w:rPr>
        <w:t>sharpen.</w:t>
      </w:r>
    </w:p>
    <w:p>
      <w:pPr>
        <w:spacing w:line="249" w:lineRule="auto" w:before="4"/>
        <w:ind w:left="305" w:right="124" w:hanging="194"/>
        <w:jc w:val="left"/>
        <w:rPr>
          <w:b/>
          <w:sz w:val="20"/>
        </w:rPr>
      </w:pPr>
      <w:r>
        <w:rPr>
          <w:b/>
          <w:color w:val="231F20"/>
          <w:sz w:val="20"/>
        </w:rPr>
        <w:t>iksisiststaa </w:t>
      </w:r>
      <w:r>
        <w:rPr>
          <w:i/>
          <w:color w:val="231F20"/>
          <w:sz w:val="20"/>
        </w:rPr>
        <w:t>vai; </w:t>
      </w:r>
      <w:r>
        <w:rPr>
          <w:color w:val="231F20"/>
          <w:sz w:val="20"/>
        </w:rPr>
        <w:t>whet, sharpen (a bladed instrument); </w:t>
      </w:r>
      <w:r>
        <w:rPr>
          <w:b/>
          <w:color w:val="231F20"/>
          <w:sz w:val="20"/>
        </w:rPr>
        <w:t>ksisíststaat! </w:t>
      </w:r>
      <w:r>
        <w:rPr>
          <w:color w:val="231F20"/>
          <w:sz w:val="20"/>
        </w:rPr>
        <w:t>sharpen!; </w:t>
      </w:r>
      <w:r>
        <w:rPr>
          <w:b/>
          <w:color w:val="231F20"/>
          <w:sz w:val="20"/>
        </w:rPr>
        <w:t>áaksiksisiststaawa </w:t>
      </w:r>
      <w:r>
        <w:rPr>
          <w:color w:val="231F20"/>
          <w:sz w:val="20"/>
        </w:rPr>
        <w:t>she will …; </w:t>
      </w:r>
      <w:r>
        <w:rPr>
          <w:b/>
          <w:color w:val="231F20"/>
          <w:sz w:val="20"/>
        </w:rPr>
        <w:t>ííksisiststaawa </w:t>
      </w:r>
      <w:r>
        <w:rPr>
          <w:color w:val="231F20"/>
          <w:sz w:val="20"/>
        </w:rPr>
        <w:t>he sharpened; </w:t>
      </w:r>
      <w:r>
        <w:rPr>
          <w:b/>
          <w:color w:val="231F20"/>
          <w:sz w:val="20"/>
        </w:rPr>
        <w:t>nitsíksisiststaa </w:t>
      </w:r>
      <w:r>
        <w:rPr>
          <w:color w:val="231F20"/>
          <w:sz w:val="20"/>
        </w:rPr>
        <w:t>I sharpened; dialect var. </w:t>
      </w:r>
      <w:r>
        <w:rPr>
          <w:b/>
          <w:color w:val="231F20"/>
          <w:sz w:val="20"/>
        </w:rPr>
        <w:t>iksisiiststaa.</w:t>
      </w:r>
    </w:p>
    <w:p>
      <w:pPr>
        <w:spacing w:line="249" w:lineRule="auto" w:before="3"/>
        <w:ind w:left="309" w:right="166" w:hanging="198"/>
        <w:jc w:val="left"/>
        <w:rPr>
          <w:sz w:val="20"/>
        </w:rPr>
      </w:pPr>
      <w:r>
        <w:rPr>
          <w:b/>
          <w:color w:val="231F20"/>
          <w:sz w:val="20"/>
        </w:rPr>
        <w:t>iksisskahko </w:t>
      </w:r>
      <w:r>
        <w:rPr>
          <w:i/>
          <w:color w:val="231F20"/>
          <w:sz w:val="20"/>
        </w:rPr>
        <w:t>vta; </w:t>
      </w:r>
      <w:r>
        <w:rPr>
          <w:color w:val="231F20"/>
          <w:sz w:val="20"/>
        </w:rPr>
        <w:t>nudge; </w:t>
      </w:r>
      <w:r>
        <w:rPr>
          <w:b/>
          <w:color w:val="231F20"/>
          <w:sz w:val="20"/>
        </w:rPr>
        <w:t>ksísskahkoosa! </w:t>
      </w:r>
      <w:r>
        <w:rPr>
          <w:color w:val="231F20"/>
          <w:sz w:val="20"/>
        </w:rPr>
        <w:t>nudge her!; </w:t>
      </w:r>
      <w:r>
        <w:rPr>
          <w:b/>
          <w:color w:val="231F20"/>
          <w:sz w:val="20"/>
        </w:rPr>
        <w:t>áaksíksisskahkoyiiwáyi </w:t>
      </w:r>
      <w:r>
        <w:rPr>
          <w:color w:val="231F20"/>
          <w:sz w:val="20"/>
        </w:rPr>
        <w:t>she will nudge him; </w:t>
      </w:r>
      <w:r>
        <w:rPr>
          <w:b/>
          <w:color w:val="231F20"/>
          <w:sz w:val="20"/>
        </w:rPr>
        <w:t>iiksísskahkoyiiwáyi</w:t>
      </w:r>
      <w:r>
        <w:rPr>
          <w:color w:val="231F20"/>
          <w:sz w:val="20"/>
        </w:rPr>
        <w:t>/ </w:t>
      </w:r>
      <w:r>
        <w:rPr>
          <w:b/>
          <w:color w:val="231F20"/>
          <w:sz w:val="20"/>
        </w:rPr>
        <w:t>kayísskahkoyiiwáyi </w:t>
      </w:r>
      <w:r>
        <w:rPr>
          <w:color w:val="231F20"/>
          <w:sz w:val="20"/>
        </w:rPr>
        <w:t>he nudged her; </w:t>
      </w:r>
      <w:r>
        <w:rPr>
          <w:b/>
          <w:color w:val="231F20"/>
          <w:sz w:val="20"/>
        </w:rPr>
        <w:t>nitsíksisskahkooka </w:t>
      </w:r>
      <w:r>
        <w:rPr>
          <w:color w:val="231F20"/>
          <w:sz w:val="20"/>
        </w:rPr>
        <w:t>he nudged me; Rel. stems: </w:t>
      </w:r>
      <w:r>
        <w:rPr>
          <w:i/>
          <w:color w:val="231F20"/>
          <w:sz w:val="20"/>
        </w:rPr>
        <w:t>vti </w:t>
      </w:r>
      <w:r>
        <w:rPr>
          <w:b/>
          <w:color w:val="231F20"/>
          <w:sz w:val="20"/>
        </w:rPr>
        <w:t>iksisskahki, </w:t>
      </w:r>
      <w:r>
        <w:rPr>
          <w:i/>
          <w:color w:val="231F20"/>
          <w:sz w:val="20"/>
        </w:rPr>
        <w:t>vai </w:t>
      </w:r>
      <w:r>
        <w:rPr>
          <w:b/>
          <w:color w:val="231F20"/>
          <w:sz w:val="20"/>
        </w:rPr>
        <w:t>iksisskahkaki </w:t>
      </w:r>
      <w:r>
        <w:rPr>
          <w:color w:val="231F20"/>
          <w:sz w:val="20"/>
        </w:rPr>
        <w:t>nudge; Note: init. change.</w:t>
      </w:r>
    </w:p>
    <w:p>
      <w:pPr>
        <w:spacing w:line="249" w:lineRule="auto" w:before="3"/>
        <w:ind w:left="311" w:right="110" w:hanging="200"/>
        <w:jc w:val="left"/>
        <w:rPr>
          <w:sz w:val="20"/>
        </w:rPr>
      </w:pPr>
      <w:r>
        <w:rPr>
          <w:b/>
          <w:color w:val="231F20"/>
          <w:sz w:val="20"/>
        </w:rPr>
        <w:t>iksísst </w:t>
      </w:r>
      <w:r>
        <w:rPr>
          <w:i/>
          <w:color w:val="231F20"/>
          <w:sz w:val="20"/>
        </w:rPr>
        <w:t>nar; </w:t>
      </w:r>
      <w:r>
        <w:rPr>
          <w:color w:val="231F20"/>
          <w:sz w:val="20"/>
        </w:rPr>
        <w:t>mother/ maternal aunt (of male or female); </w:t>
      </w:r>
      <w:r>
        <w:rPr>
          <w:b/>
          <w:color w:val="231F20"/>
          <w:sz w:val="20"/>
        </w:rPr>
        <w:t>niksísstsiksi </w:t>
      </w:r>
      <w:r>
        <w:rPr>
          <w:color w:val="231F20"/>
          <w:sz w:val="20"/>
        </w:rPr>
        <w:t>my mothers/aunts; </w:t>
      </w:r>
      <w:r>
        <w:rPr>
          <w:b/>
          <w:color w:val="231F20"/>
          <w:sz w:val="20"/>
        </w:rPr>
        <w:t>oksísstsi </w:t>
      </w:r>
      <w:r>
        <w:rPr>
          <w:color w:val="231F20"/>
          <w:sz w:val="20"/>
        </w:rPr>
        <w:t>his/her mother.</w:t>
      </w:r>
    </w:p>
    <w:p>
      <w:pPr>
        <w:spacing w:line="249" w:lineRule="auto" w:before="1"/>
        <w:ind w:left="312" w:right="110" w:hanging="200"/>
        <w:jc w:val="left"/>
        <w:rPr>
          <w:sz w:val="20"/>
        </w:rPr>
      </w:pPr>
      <w:r>
        <w:rPr>
          <w:b/>
          <w:color w:val="231F20"/>
          <w:sz w:val="20"/>
        </w:rPr>
        <w:t>iksisskstaki </w:t>
      </w:r>
      <w:r>
        <w:rPr>
          <w:i/>
          <w:color w:val="231F20"/>
          <w:sz w:val="20"/>
        </w:rPr>
        <w:t>vai</w:t>
      </w:r>
      <w:r>
        <w:rPr>
          <w:color w:val="231F20"/>
          <w:sz w:val="20"/>
        </w:rPr>
        <w:t>; gnaw; </w:t>
      </w:r>
      <w:r>
        <w:rPr>
          <w:b/>
          <w:color w:val="231F20"/>
          <w:sz w:val="20"/>
        </w:rPr>
        <w:t>ksísskstakit! </w:t>
      </w:r>
      <w:r>
        <w:rPr>
          <w:color w:val="231F20"/>
          <w:sz w:val="20"/>
        </w:rPr>
        <w:t>gnaw!; </w:t>
      </w:r>
      <w:r>
        <w:rPr>
          <w:b/>
          <w:color w:val="231F20"/>
          <w:sz w:val="20"/>
        </w:rPr>
        <w:t>nitáaksiksisskstaki </w:t>
      </w:r>
      <w:r>
        <w:rPr>
          <w:color w:val="231F20"/>
          <w:sz w:val="20"/>
        </w:rPr>
        <w:t>I’ll gnaw (on s.t.); Rel. stems: </w:t>
      </w:r>
      <w:r>
        <w:rPr>
          <w:i/>
          <w:color w:val="231F20"/>
          <w:sz w:val="20"/>
        </w:rPr>
        <w:t>vti </w:t>
      </w:r>
      <w:r>
        <w:rPr>
          <w:b/>
          <w:color w:val="231F20"/>
          <w:sz w:val="20"/>
        </w:rPr>
        <w:t>iksisskstsi</w:t>
      </w:r>
      <w:r>
        <w:rPr>
          <w:color w:val="231F20"/>
          <w:sz w:val="20"/>
        </w:rPr>
        <w:t>, </w:t>
      </w:r>
      <w:r>
        <w:rPr>
          <w:i/>
          <w:color w:val="231F20"/>
          <w:sz w:val="20"/>
        </w:rPr>
        <w:t>vta </w:t>
      </w:r>
      <w:r>
        <w:rPr>
          <w:b/>
          <w:color w:val="231F20"/>
          <w:sz w:val="20"/>
        </w:rPr>
        <w:t>iksissksi’p </w:t>
      </w:r>
      <w:r>
        <w:rPr>
          <w:color w:val="231F20"/>
          <w:sz w:val="20"/>
        </w:rPr>
        <w:t>gnaw on.</w:t>
      </w:r>
    </w:p>
    <w:p>
      <w:pPr>
        <w:spacing w:line="249" w:lineRule="auto" w:before="2"/>
        <w:ind w:left="309" w:right="597" w:hanging="198"/>
        <w:jc w:val="both"/>
        <w:rPr>
          <w:sz w:val="20"/>
        </w:rPr>
      </w:pPr>
      <w:r>
        <w:rPr>
          <w:b/>
          <w:color w:val="231F20"/>
          <w:sz w:val="20"/>
        </w:rPr>
        <w:t>iksissta’p </w:t>
      </w:r>
      <w:r>
        <w:rPr>
          <w:i/>
          <w:color w:val="231F20"/>
          <w:sz w:val="20"/>
        </w:rPr>
        <w:t>adt; </w:t>
      </w:r>
      <w:r>
        <w:rPr>
          <w:color w:val="231F20"/>
          <w:sz w:val="20"/>
        </w:rPr>
        <w:t>confused/abnormal; </w:t>
      </w:r>
      <w:r>
        <w:rPr>
          <w:b/>
          <w:color w:val="231F20"/>
          <w:sz w:val="20"/>
        </w:rPr>
        <w:t>iksísstá’psskiwa </w:t>
      </w:r>
      <w:r>
        <w:rPr>
          <w:color w:val="231F20"/>
          <w:sz w:val="20"/>
        </w:rPr>
        <w:t>face not normal (e.g. sickly/pale); </w:t>
      </w:r>
      <w:r>
        <w:rPr>
          <w:b/>
          <w:color w:val="231F20"/>
          <w:sz w:val="20"/>
        </w:rPr>
        <w:t>stámiksissta’paitsinikiwa </w:t>
      </w:r>
      <w:r>
        <w:rPr>
          <w:color w:val="231F20"/>
          <w:sz w:val="20"/>
        </w:rPr>
        <w:t>he was telling a confused story; </w:t>
      </w:r>
      <w:r>
        <w:rPr>
          <w:b/>
          <w:color w:val="231F20"/>
          <w:sz w:val="20"/>
        </w:rPr>
        <w:t>kaayisstá’pita’paissiwa </w:t>
      </w:r>
      <w:r>
        <w:rPr>
          <w:color w:val="231F20"/>
          <w:sz w:val="20"/>
        </w:rPr>
        <w:t>she is in a confused state; Note: init. change.</w:t>
      </w:r>
    </w:p>
    <w:p>
      <w:pPr>
        <w:spacing w:line="249" w:lineRule="auto" w:before="3"/>
        <w:ind w:left="303" w:right="421" w:hanging="192"/>
        <w:jc w:val="left"/>
        <w:rPr>
          <w:sz w:val="20"/>
        </w:rPr>
      </w:pPr>
      <w:r>
        <w:rPr>
          <w:b/>
          <w:color w:val="231F20"/>
          <w:sz w:val="20"/>
        </w:rPr>
        <w:t>iksissta’pii </w:t>
      </w:r>
      <w:r>
        <w:rPr>
          <w:i/>
          <w:color w:val="231F20"/>
          <w:sz w:val="20"/>
        </w:rPr>
        <w:t>vii; </w:t>
      </w:r>
      <w:r>
        <w:rPr>
          <w:color w:val="231F20"/>
          <w:sz w:val="20"/>
        </w:rPr>
        <w:t>be without design, pointless; </w:t>
      </w:r>
      <w:r>
        <w:rPr>
          <w:b/>
          <w:color w:val="231F20"/>
          <w:sz w:val="20"/>
        </w:rPr>
        <w:t>áaksiksíssta’piiwa </w:t>
      </w:r>
      <w:r>
        <w:rPr>
          <w:color w:val="231F20"/>
          <w:sz w:val="20"/>
        </w:rPr>
        <w:t>it will be without design; </w:t>
      </w:r>
      <w:r>
        <w:rPr>
          <w:b/>
          <w:color w:val="231F20"/>
          <w:sz w:val="20"/>
        </w:rPr>
        <w:t>kaayisstá’piiwa </w:t>
      </w:r>
      <w:r>
        <w:rPr>
          <w:color w:val="231F20"/>
          <w:sz w:val="20"/>
        </w:rPr>
        <w:t>it was without design; Note: init. change; Rel. stem: </w:t>
      </w:r>
      <w:r>
        <w:rPr>
          <w:i/>
          <w:color w:val="231F20"/>
          <w:sz w:val="20"/>
        </w:rPr>
        <w:t>vai </w:t>
      </w:r>
      <w:r>
        <w:rPr>
          <w:b/>
          <w:color w:val="231F20"/>
          <w:sz w:val="20"/>
        </w:rPr>
        <w:t>iksissta’pssi </w:t>
      </w:r>
      <w:r>
        <w:rPr>
          <w:color w:val="231F20"/>
          <w:sz w:val="20"/>
        </w:rPr>
        <w:t>be aimless.</w:t>
      </w:r>
    </w:p>
    <w:p>
      <w:pPr>
        <w:spacing w:line="249" w:lineRule="auto" w:before="2"/>
        <w:ind w:left="307" w:right="595" w:hanging="196"/>
        <w:jc w:val="left"/>
        <w:rPr>
          <w:sz w:val="20"/>
        </w:rPr>
      </w:pPr>
      <w:r>
        <w:rPr>
          <w:b/>
          <w:color w:val="231F20"/>
          <w:sz w:val="20"/>
        </w:rPr>
        <w:t>iksissta’poo </w:t>
      </w:r>
      <w:r>
        <w:rPr>
          <w:i/>
          <w:color w:val="231F20"/>
          <w:sz w:val="20"/>
        </w:rPr>
        <w:t>vai; </w:t>
      </w:r>
      <w:r>
        <w:rPr>
          <w:color w:val="231F20"/>
          <w:sz w:val="20"/>
        </w:rPr>
        <w:t>get lost, go astray; </w:t>
      </w:r>
      <w:r>
        <w:rPr>
          <w:b/>
          <w:color w:val="231F20"/>
          <w:sz w:val="20"/>
        </w:rPr>
        <w:t>iksíssta’poot! </w:t>
      </w:r>
      <w:r>
        <w:rPr>
          <w:color w:val="231F20"/>
          <w:sz w:val="20"/>
        </w:rPr>
        <w:t>get lost!; </w:t>
      </w:r>
      <w:r>
        <w:rPr>
          <w:b/>
          <w:color w:val="231F20"/>
          <w:sz w:val="20"/>
        </w:rPr>
        <w:t>áaksiksíssta’poowa </w:t>
      </w:r>
      <w:r>
        <w:rPr>
          <w:color w:val="231F20"/>
          <w:sz w:val="20"/>
        </w:rPr>
        <w:t>she will go astray; </w:t>
      </w:r>
      <w:r>
        <w:rPr>
          <w:b/>
          <w:color w:val="231F20"/>
          <w:sz w:val="20"/>
        </w:rPr>
        <w:t>iksíssta’poowa </w:t>
      </w:r>
      <w:r>
        <w:rPr>
          <w:color w:val="231F20"/>
          <w:sz w:val="20"/>
        </w:rPr>
        <w:t>she went astray; </w:t>
      </w:r>
      <w:r>
        <w:rPr>
          <w:b/>
          <w:color w:val="231F20"/>
          <w:sz w:val="20"/>
        </w:rPr>
        <w:t>nitsiksíssta’poo </w:t>
      </w:r>
      <w:r>
        <w:rPr>
          <w:color w:val="231F20"/>
          <w:sz w:val="20"/>
        </w:rPr>
        <w:t>I got lost.</w:t>
      </w:r>
    </w:p>
    <w:p>
      <w:pPr>
        <w:spacing w:after="0" w:line="249" w:lineRule="auto"/>
        <w:jc w:val="left"/>
        <w:rPr>
          <w:sz w:val="20"/>
        </w:rPr>
        <w:sectPr>
          <w:headerReference w:type="default" r:id="rId147"/>
          <w:pgSz w:w="7920" w:h="12960"/>
          <w:pgMar w:header="0" w:footer="720" w:top="600" w:bottom="900" w:left="620" w:right="600"/>
        </w:sectPr>
      </w:pPr>
    </w:p>
    <w:p>
      <w:pPr>
        <w:pStyle w:val="Heading2"/>
        <w:tabs>
          <w:tab w:pos="5790" w:val="left" w:leader="none"/>
        </w:tabs>
      </w:pPr>
      <w:r>
        <w:rPr>
          <w:color w:val="231F20"/>
        </w:rPr>
        <w:t>iksissta’pssi</w:t>
        <w:tab/>
        <w:t>iksistohsi</w:t>
      </w:r>
    </w:p>
    <w:p>
      <w:pPr>
        <w:pStyle w:val="BodyText"/>
        <w:spacing w:before="7"/>
        <w:ind w:left="0"/>
        <w:rPr>
          <w:b/>
          <w:sz w:val="24"/>
        </w:rPr>
      </w:pPr>
    </w:p>
    <w:p>
      <w:pPr>
        <w:spacing w:line="249" w:lineRule="auto" w:before="0"/>
        <w:ind w:left="307" w:right="166" w:hanging="196"/>
        <w:jc w:val="left"/>
        <w:rPr>
          <w:sz w:val="20"/>
        </w:rPr>
      </w:pPr>
      <w:r>
        <w:rPr>
          <w:b/>
          <w:color w:val="231F20"/>
          <w:sz w:val="20"/>
        </w:rPr>
        <w:t>iksissta’pssi </w:t>
      </w:r>
      <w:r>
        <w:rPr>
          <w:i/>
          <w:color w:val="231F20"/>
          <w:sz w:val="20"/>
        </w:rPr>
        <w:t>vai; </w:t>
      </w:r>
      <w:r>
        <w:rPr>
          <w:color w:val="231F20"/>
          <w:sz w:val="20"/>
        </w:rPr>
        <w:t>be a spirit/ supernatural being (lit.: aimless); </w:t>
      </w:r>
      <w:r>
        <w:rPr>
          <w:b/>
          <w:color w:val="231F20"/>
          <w:sz w:val="20"/>
        </w:rPr>
        <w:t>kayíssta’pssiwa </w:t>
      </w:r>
      <w:r>
        <w:rPr>
          <w:color w:val="231F20"/>
          <w:sz w:val="20"/>
        </w:rPr>
        <w:t>it is a spirit; </w:t>
      </w:r>
      <w:r>
        <w:rPr>
          <w:b/>
          <w:color w:val="231F20"/>
          <w:sz w:val="20"/>
        </w:rPr>
        <w:t>ákaiksissta’pssiwa </w:t>
      </w:r>
      <w:r>
        <w:rPr>
          <w:color w:val="231F20"/>
          <w:sz w:val="20"/>
        </w:rPr>
        <w:t>he has become a spirit (died); Note: init. change.</w:t>
      </w:r>
    </w:p>
    <w:p>
      <w:pPr>
        <w:spacing w:line="249" w:lineRule="auto" w:before="2"/>
        <w:ind w:left="307" w:right="1005" w:hanging="196"/>
        <w:jc w:val="left"/>
        <w:rPr>
          <w:sz w:val="20"/>
        </w:rPr>
      </w:pPr>
      <w:r>
        <w:rPr>
          <w:b/>
          <w:color w:val="231F20"/>
          <w:sz w:val="20"/>
        </w:rPr>
        <w:t>iksissto. </w:t>
      </w:r>
      <w:r>
        <w:rPr>
          <w:i/>
          <w:color w:val="231F20"/>
          <w:sz w:val="20"/>
        </w:rPr>
        <w:t>adt; </w:t>
      </w:r>
      <w:r>
        <w:rPr>
          <w:color w:val="231F20"/>
          <w:sz w:val="20"/>
        </w:rPr>
        <w:t>extravagant, waste, surplus; </w:t>
      </w:r>
      <w:r>
        <w:rPr>
          <w:b/>
          <w:color w:val="231F20"/>
          <w:sz w:val="20"/>
        </w:rPr>
        <w:t>iksísstoyi’tsima </w:t>
      </w:r>
      <w:r>
        <w:rPr>
          <w:color w:val="231F20"/>
          <w:sz w:val="20"/>
        </w:rPr>
        <w:t>he wasted it; </w:t>
      </w:r>
      <w:r>
        <w:rPr>
          <w:b/>
          <w:color w:val="231F20"/>
          <w:sz w:val="20"/>
        </w:rPr>
        <w:t>niitá’piksisstowa’pitapiwa </w:t>
      </w:r>
      <w:r>
        <w:rPr>
          <w:color w:val="231F20"/>
          <w:sz w:val="20"/>
        </w:rPr>
        <w:t>he is a very extravagant person; </w:t>
      </w:r>
      <w:r>
        <w:rPr>
          <w:b/>
          <w:color w:val="231F20"/>
          <w:sz w:val="20"/>
        </w:rPr>
        <w:t>áaksiksisstoyi’tsimáyi </w:t>
      </w:r>
      <w:r>
        <w:rPr>
          <w:color w:val="231F20"/>
          <w:sz w:val="20"/>
        </w:rPr>
        <w:t>she will waste it; Note: y~w.</w:t>
      </w:r>
    </w:p>
    <w:p>
      <w:pPr>
        <w:spacing w:line="249" w:lineRule="auto" w:before="3"/>
        <w:ind w:left="307" w:right="434" w:hanging="196"/>
        <w:jc w:val="left"/>
        <w:rPr>
          <w:sz w:val="20"/>
        </w:rPr>
      </w:pPr>
      <w:r>
        <w:rPr>
          <w:b/>
          <w:color w:val="231F20"/>
          <w:sz w:val="20"/>
        </w:rPr>
        <w:t>iksissto </w:t>
      </w:r>
      <w:r>
        <w:rPr>
          <w:i/>
          <w:color w:val="231F20"/>
          <w:sz w:val="20"/>
        </w:rPr>
        <w:t>adt; </w:t>
      </w:r>
      <w:r>
        <w:rPr>
          <w:color w:val="231F20"/>
          <w:sz w:val="20"/>
        </w:rPr>
        <w:t>without apparent cause, for no reason, unpredictably; </w:t>
      </w:r>
      <w:r>
        <w:rPr>
          <w:b/>
          <w:color w:val="231F20"/>
          <w:sz w:val="20"/>
        </w:rPr>
        <w:t>kayisstó’tsimáyi </w:t>
      </w:r>
      <w:r>
        <w:rPr>
          <w:color w:val="231F20"/>
          <w:sz w:val="20"/>
        </w:rPr>
        <w:t>he took it for no reason; see </w:t>
      </w:r>
      <w:r>
        <w:rPr>
          <w:b/>
          <w:color w:val="231F20"/>
          <w:sz w:val="20"/>
        </w:rPr>
        <w:t>áíksisstóómatokska’si </w:t>
      </w:r>
      <w:r>
        <w:rPr>
          <w:color w:val="231F20"/>
          <w:sz w:val="20"/>
        </w:rPr>
        <w:t>car/ it starts running without apparent cause; see </w:t>
      </w:r>
      <w:r>
        <w:rPr>
          <w:b/>
          <w:color w:val="231F20"/>
          <w:sz w:val="20"/>
        </w:rPr>
        <w:t>iksisstoohkot </w:t>
      </w:r>
      <w:r>
        <w:rPr>
          <w:color w:val="231F20"/>
          <w:sz w:val="20"/>
        </w:rPr>
        <w:t>give without</w:t>
      </w:r>
    </w:p>
    <w:p>
      <w:pPr>
        <w:spacing w:line="249" w:lineRule="auto" w:before="2"/>
        <w:ind w:left="312" w:right="106" w:hanging="4"/>
        <w:jc w:val="left"/>
        <w:rPr>
          <w:sz w:val="20"/>
        </w:rPr>
      </w:pPr>
      <w:r>
        <w:rPr>
          <w:color w:val="231F20"/>
          <w:sz w:val="20"/>
        </w:rPr>
        <w:t>apparent cause; </w:t>
      </w:r>
      <w:r>
        <w:rPr>
          <w:b/>
          <w:color w:val="231F20"/>
          <w:sz w:val="20"/>
        </w:rPr>
        <w:t>stámiita’piksísstaa’piiwa omohtoki’takihpi </w:t>
      </w:r>
      <w:r>
        <w:rPr>
          <w:color w:val="231F20"/>
          <w:sz w:val="20"/>
        </w:rPr>
        <w:t>there was really no reason for her to get angry; Note: init. change.</w:t>
      </w:r>
    </w:p>
    <w:p>
      <w:pPr>
        <w:spacing w:line="249" w:lineRule="auto" w:before="2"/>
        <w:ind w:left="309" w:right="110" w:hanging="198"/>
        <w:jc w:val="left"/>
        <w:rPr>
          <w:sz w:val="20"/>
        </w:rPr>
      </w:pPr>
      <w:r>
        <w:rPr>
          <w:b/>
          <w:color w:val="231F20"/>
          <w:sz w:val="20"/>
        </w:rPr>
        <w:t>iksisstoka’pii </w:t>
      </w:r>
      <w:r>
        <w:rPr>
          <w:i/>
          <w:color w:val="231F20"/>
          <w:sz w:val="20"/>
        </w:rPr>
        <w:t>vii; </w:t>
      </w:r>
      <w:r>
        <w:rPr>
          <w:color w:val="231F20"/>
          <w:sz w:val="20"/>
        </w:rPr>
        <w:t>be roomy; </w:t>
      </w:r>
      <w:r>
        <w:rPr>
          <w:b/>
          <w:color w:val="231F20"/>
          <w:sz w:val="20"/>
        </w:rPr>
        <w:t>áaksiksísstoka’piiwa </w:t>
      </w:r>
      <w:r>
        <w:rPr>
          <w:color w:val="231F20"/>
          <w:sz w:val="20"/>
        </w:rPr>
        <w:t>it will be roomy; </w:t>
      </w:r>
      <w:r>
        <w:rPr>
          <w:b/>
          <w:color w:val="231F20"/>
          <w:sz w:val="20"/>
        </w:rPr>
        <w:t>amo náápiooyisi iiksíksisstoka’piiwa </w:t>
      </w:r>
      <w:r>
        <w:rPr>
          <w:color w:val="231F20"/>
          <w:sz w:val="20"/>
        </w:rPr>
        <w:t>this house is roomy; Rel. stem: </w:t>
      </w:r>
      <w:r>
        <w:rPr>
          <w:i/>
          <w:color w:val="231F20"/>
          <w:sz w:val="20"/>
        </w:rPr>
        <w:t>vai </w:t>
      </w:r>
      <w:r>
        <w:rPr>
          <w:b/>
          <w:color w:val="231F20"/>
          <w:sz w:val="20"/>
        </w:rPr>
        <w:t>iksisstoka’pssi </w:t>
      </w:r>
      <w:r>
        <w:rPr>
          <w:color w:val="231F20"/>
          <w:sz w:val="20"/>
        </w:rPr>
        <w:t>be roomy.</w:t>
      </w:r>
    </w:p>
    <w:p>
      <w:pPr>
        <w:spacing w:line="249" w:lineRule="auto" w:before="2"/>
        <w:ind w:left="305" w:right="280" w:hanging="193"/>
        <w:jc w:val="left"/>
        <w:rPr>
          <w:sz w:val="20"/>
        </w:rPr>
      </w:pPr>
      <w:r>
        <w:rPr>
          <w:b/>
          <w:color w:val="231F20"/>
          <w:sz w:val="20"/>
        </w:rPr>
        <w:t>iksisstoohkot </w:t>
      </w:r>
      <w:r>
        <w:rPr>
          <w:i/>
          <w:color w:val="231F20"/>
          <w:sz w:val="20"/>
        </w:rPr>
        <w:t>vta; </w:t>
      </w:r>
      <w:r>
        <w:rPr>
          <w:color w:val="231F20"/>
          <w:sz w:val="20"/>
        </w:rPr>
        <w:t>give something to for nothing in return; </w:t>
      </w:r>
      <w:r>
        <w:rPr>
          <w:b/>
          <w:color w:val="231F20"/>
          <w:sz w:val="20"/>
        </w:rPr>
        <w:t>iksísstoohkotsisa! </w:t>
      </w:r>
      <w:r>
        <w:rPr>
          <w:color w:val="231F20"/>
          <w:sz w:val="20"/>
        </w:rPr>
        <w:t>give him something for nothing!; </w:t>
      </w:r>
      <w:r>
        <w:rPr>
          <w:b/>
          <w:color w:val="231F20"/>
          <w:sz w:val="20"/>
        </w:rPr>
        <w:t>áaksiksísstoohkotsiiwáyi </w:t>
      </w:r>
      <w:r>
        <w:rPr>
          <w:color w:val="231F20"/>
          <w:sz w:val="20"/>
        </w:rPr>
        <w:t>he will give her something for nothing; </w:t>
      </w:r>
      <w:r>
        <w:rPr>
          <w:b/>
          <w:color w:val="231F20"/>
          <w:sz w:val="20"/>
        </w:rPr>
        <w:t>kaayísstoohkotsiiwáyi </w:t>
      </w:r>
      <w:r>
        <w:rPr>
          <w:color w:val="231F20"/>
          <w:sz w:val="20"/>
        </w:rPr>
        <w:t>he gave her something for nothing; </w:t>
      </w:r>
      <w:r>
        <w:rPr>
          <w:b/>
          <w:color w:val="231F20"/>
          <w:sz w:val="20"/>
        </w:rPr>
        <w:t>nitsíksisstoohkokka omi ponokáómitaayi </w:t>
      </w:r>
      <w:r>
        <w:rPr>
          <w:color w:val="231F20"/>
          <w:sz w:val="20"/>
        </w:rPr>
        <w:t>she gave me the horse for nothing; cf. </w:t>
      </w:r>
      <w:r>
        <w:rPr>
          <w:b/>
          <w:color w:val="231F20"/>
          <w:sz w:val="20"/>
        </w:rPr>
        <w:t>ohkot; </w:t>
      </w:r>
      <w:r>
        <w:rPr>
          <w:color w:val="231F20"/>
          <w:sz w:val="20"/>
        </w:rPr>
        <w:t>Note</w:t>
      </w:r>
      <w:r>
        <w:rPr>
          <w:b/>
          <w:color w:val="231F20"/>
          <w:sz w:val="20"/>
        </w:rPr>
        <w:t>: </w:t>
      </w:r>
      <w:r>
        <w:rPr>
          <w:color w:val="231F20"/>
          <w:sz w:val="20"/>
        </w:rPr>
        <w:t>init. change.</w:t>
      </w:r>
    </w:p>
    <w:p>
      <w:pPr>
        <w:spacing w:line="249" w:lineRule="auto" w:before="4"/>
        <w:ind w:left="307" w:right="505" w:hanging="196"/>
        <w:jc w:val="left"/>
        <w:rPr>
          <w:sz w:val="20"/>
        </w:rPr>
      </w:pPr>
      <w:r>
        <w:rPr>
          <w:b/>
          <w:color w:val="231F20"/>
          <w:sz w:val="20"/>
        </w:rPr>
        <w:t>iksisstowa’pssi </w:t>
      </w:r>
      <w:r>
        <w:rPr>
          <w:i/>
          <w:color w:val="231F20"/>
          <w:sz w:val="20"/>
        </w:rPr>
        <w:t>vai; </w:t>
      </w:r>
      <w:r>
        <w:rPr>
          <w:color w:val="231F20"/>
          <w:sz w:val="20"/>
        </w:rPr>
        <w:t>extravagant, wasteful; </w:t>
      </w:r>
      <w:r>
        <w:rPr>
          <w:b/>
          <w:color w:val="231F20"/>
          <w:sz w:val="20"/>
        </w:rPr>
        <w:t>ksisstówa’pssit! </w:t>
      </w:r>
      <w:r>
        <w:rPr>
          <w:color w:val="231F20"/>
          <w:sz w:val="20"/>
        </w:rPr>
        <w:t>be wasteful!; </w:t>
      </w:r>
      <w:r>
        <w:rPr>
          <w:b/>
          <w:color w:val="231F20"/>
          <w:sz w:val="20"/>
        </w:rPr>
        <w:t>áaksiksísstowa’pssiwa </w:t>
      </w:r>
      <w:r>
        <w:rPr>
          <w:color w:val="231F20"/>
          <w:sz w:val="20"/>
        </w:rPr>
        <w:t>she will be …; </w:t>
      </w:r>
      <w:r>
        <w:rPr>
          <w:b/>
          <w:color w:val="231F20"/>
          <w:sz w:val="20"/>
        </w:rPr>
        <w:t>iksisstówa’pssiwa </w:t>
      </w:r>
      <w:r>
        <w:rPr>
          <w:color w:val="231F20"/>
          <w:sz w:val="20"/>
        </w:rPr>
        <w:t>he is wasteful; </w:t>
      </w:r>
      <w:r>
        <w:rPr>
          <w:b/>
          <w:color w:val="231F20"/>
          <w:sz w:val="20"/>
        </w:rPr>
        <w:t>nitsíksisstowa’pssi </w:t>
      </w:r>
      <w:r>
        <w:rPr>
          <w:color w:val="231F20"/>
          <w:sz w:val="20"/>
        </w:rPr>
        <w:t>I am extravagant.</w:t>
      </w:r>
    </w:p>
    <w:p>
      <w:pPr>
        <w:spacing w:line="249" w:lineRule="auto" w:before="3"/>
        <w:ind w:left="309" w:right="302" w:hanging="198"/>
        <w:jc w:val="left"/>
        <w:rPr>
          <w:sz w:val="20"/>
        </w:rPr>
      </w:pPr>
      <w:r>
        <w:rPr>
          <w:b/>
          <w:color w:val="231F20"/>
          <w:sz w:val="20"/>
        </w:rPr>
        <w:t>iksisstoyitanii </w:t>
      </w:r>
      <w:r>
        <w:rPr>
          <w:i/>
          <w:color w:val="231F20"/>
          <w:sz w:val="20"/>
        </w:rPr>
        <w:t>vai</w:t>
      </w:r>
      <w:r>
        <w:rPr>
          <w:color w:val="231F20"/>
          <w:sz w:val="20"/>
        </w:rPr>
        <w:t>; start a rumor; </w:t>
      </w:r>
      <w:r>
        <w:rPr>
          <w:b/>
          <w:color w:val="231F20"/>
          <w:sz w:val="20"/>
        </w:rPr>
        <w:t>áaksiksisstoyitaniiwa </w:t>
      </w:r>
      <w:r>
        <w:rPr>
          <w:color w:val="231F20"/>
          <w:sz w:val="20"/>
        </w:rPr>
        <w:t>he will start a rumor; cf. </w:t>
      </w:r>
      <w:r>
        <w:rPr>
          <w:b/>
          <w:color w:val="231F20"/>
          <w:sz w:val="20"/>
        </w:rPr>
        <w:t>waanii</w:t>
      </w:r>
      <w:r>
        <w:rPr>
          <w:color w:val="231F20"/>
          <w:sz w:val="20"/>
        </w:rPr>
        <w:t>.</w:t>
      </w:r>
    </w:p>
    <w:p>
      <w:pPr>
        <w:spacing w:line="249" w:lineRule="auto" w:before="2"/>
        <w:ind w:left="304" w:right="381" w:hanging="192"/>
        <w:jc w:val="left"/>
        <w:rPr>
          <w:b/>
          <w:sz w:val="20"/>
        </w:rPr>
      </w:pPr>
      <w:r>
        <w:rPr>
          <w:b/>
          <w:color w:val="231F20"/>
          <w:sz w:val="20"/>
        </w:rPr>
        <w:t>iksisstoyi’tsi </w:t>
      </w:r>
      <w:r>
        <w:rPr>
          <w:i/>
          <w:color w:val="231F20"/>
          <w:sz w:val="20"/>
        </w:rPr>
        <w:t>vti; </w:t>
      </w:r>
      <w:r>
        <w:rPr>
          <w:color w:val="231F20"/>
          <w:sz w:val="20"/>
        </w:rPr>
        <w:t>leave behind, discard, waste, abandon; </w:t>
      </w:r>
      <w:r>
        <w:rPr>
          <w:b/>
          <w:color w:val="231F20"/>
          <w:sz w:val="20"/>
        </w:rPr>
        <w:t>iksísstoyi’tsit! </w:t>
      </w:r>
      <w:r>
        <w:rPr>
          <w:color w:val="231F20"/>
          <w:sz w:val="20"/>
        </w:rPr>
        <w:t>waste it!; </w:t>
      </w:r>
      <w:r>
        <w:rPr>
          <w:b/>
          <w:color w:val="231F20"/>
          <w:sz w:val="20"/>
        </w:rPr>
        <w:t>áaksiksisstoyi’tsima </w:t>
      </w:r>
      <w:r>
        <w:rPr>
          <w:color w:val="231F20"/>
          <w:sz w:val="20"/>
        </w:rPr>
        <w:t>she will waste it; </w:t>
      </w:r>
      <w:r>
        <w:rPr>
          <w:b/>
          <w:color w:val="231F20"/>
          <w:sz w:val="20"/>
        </w:rPr>
        <w:t>iksisstoyi’tsima anniistsi otsstákssiistsi </w:t>
      </w:r>
      <w:r>
        <w:rPr>
          <w:color w:val="231F20"/>
          <w:sz w:val="20"/>
        </w:rPr>
        <w:t>he abandoned his belongings;</w:t>
      </w:r>
      <w:r>
        <w:rPr>
          <w:color w:val="231F20"/>
          <w:spacing w:val="-7"/>
          <w:sz w:val="20"/>
        </w:rPr>
        <w:t> </w:t>
      </w:r>
      <w:r>
        <w:rPr>
          <w:b/>
          <w:color w:val="231F20"/>
          <w:sz w:val="20"/>
        </w:rPr>
        <w:t>nitsíksisstoyi’tsii’pa</w:t>
      </w:r>
    </w:p>
    <w:p>
      <w:pPr>
        <w:spacing w:before="2"/>
        <w:ind w:left="310" w:right="0" w:firstLine="0"/>
        <w:jc w:val="left"/>
        <w:rPr>
          <w:sz w:val="20"/>
        </w:rPr>
      </w:pPr>
      <w:r>
        <w:rPr>
          <w:b/>
          <w:color w:val="231F20"/>
          <w:sz w:val="20"/>
        </w:rPr>
        <w:t>nitsówahsiimistsi </w:t>
      </w:r>
      <w:r>
        <w:rPr>
          <w:color w:val="231F20"/>
          <w:sz w:val="20"/>
        </w:rPr>
        <w:t>I wasted my foodstuff; Rel. stem: </w:t>
      </w:r>
      <w:r>
        <w:rPr>
          <w:i/>
          <w:color w:val="231F20"/>
          <w:sz w:val="20"/>
        </w:rPr>
        <w:t>vta </w:t>
      </w:r>
      <w:r>
        <w:rPr>
          <w:b/>
          <w:color w:val="231F20"/>
          <w:sz w:val="20"/>
        </w:rPr>
        <w:t>iksisstoyimm </w:t>
      </w:r>
      <w:r>
        <w:rPr>
          <w:color w:val="231F20"/>
          <w:sz w:val="20"/>
        </w:rPr>
        <w:t>waste.</w:t>
      </w:r>
    </w:p>
    <w:p>
      <w:pPr>
        <w:spacing w:line="249" w:lineRule="auto" w:before="10"/>
        <w:ind w:left="308" w:right="109" w:hanging="196"/>
        <w:jc w:val="left"/>
        <w:rPr>
          <w:sz w:val="20"/>
        </w:rPr>
      </w:pPr>
      <w:r>
        <w:rPr>
          <w:b/>
          <w:color w:val="231F20"/>
          <w:sz w:val="20"/>
        </w:rPr>
        <w:t>iksist </w:t>
      </w:r>
      <w:r>
        <w:rPr>
          <w:i/>
          <w:color w:val="231F20"/>
          <w:sz w:val="20"/>
        </w:rPr>
        <w:t>adt; </w:t>
      </w:r>
      <w:r>
        <w:rPr>
          <w:color w:val="231F20"/>
          <w:sz w:val="20"/>
        </w:rPr>
        <w:t>hot, warm, heat; </w:t>
      </w:r>
      <w:r>
        <w:rPr>
          <w:b/>
          <w:color w:val="231F20"/>
          <w:sz w:val="20"/>
        </w:rPr>
        <w:t>ksiistóyiiwaaki </w:t>
      </w:r>
      <w:r>
        <w:rPr>
          <w:color w:val="231F20"/>
          <w:sz w:val="20"/>
        </w:rPr>
        <w:t>take warning, it is hot; </w:t>
      </w:r>
      <w:r>
        <w:rPr>
          <w:b/>
          <w:color w:val="231F20"/>
          <w:sz w:val="20"/>
        </w:rPr>
        <w:t>áaksiksístohsoyiwa </w:t>
      </w:r>
      <w:r>
        <w:rPr>
          <w:color w:val="231F20"/>
          <w:sz w:val="20"/>
        </w:rPr>
        <w:t>he will warm himself; </w:t>
      </w:r>
      <w:r>
        <w:rPr>
          <w:b/>
          <w:color w:val="231F20"/>
          <w:sz w:val="20"/>
        </w:rPr>
        <w:t>áaksiksistokomiwa anni aohkííyi </w:t>
      </w:r>
      <w:r>
        <w:rPr>
          <w:color w:val="231F20"/>
          <w:sz w:val="20"/>
        </w:rPr>
        <w:t>the water will be heated; see </w:t>
      </w:r>
      <w:r>
        <w:rPr>
          <w:b/>
          <w:color w:val="231F20"/>
          <w:sz w:val="20"/>
        </w:rPr>
        <w:t>iksistoyi </w:t>
      </w:r>
      <w:r>
        <w:rPr>
          <w:color w:val="231F20"/>
          <w:sz w:val="20"/>
        </w:rPr>
        <w:t>be warm.</w:t>
      </w:r>
    </w:p>
    <w:p>
      <w:pPr>
        <w:spacing w:line="249" w:lineRule="auto" w:before="2"/>
        <w:ind w:left="308" w:right="302" w:hanging="196"/>
        <w:jc w:val="left"/>
        <w:rPr>
          <w:sz w:val="20"/>
        </w:rPr>
      </w:pPr>
      <w:r>
        <w:rPr>
          <w:b/>
          <w:color w:val="231F20"/>
          <w:sz w:val="20"/>
        </w:rPr>
        <w:t>iksist </w:t>
      </w:r>
      <w:r>
        <w:rPr>
          <w:i/>
          <w:color w:val="231F20"/>
          <w:sz w:val="20"/>
        </w:rPr>
        <w:t>adt; </w:t>
      </w:r>
      <w:r>
        <w:rPr>
          <w:color w:val="231F20"/>
          <w:sz w:val="20"/>
        </w:rPr>
        <w:t>finish/ at the end; </w:t>
      </w:r>
      <w:r>
        <w:rPr>
          <w:b/>
          <w:color w:val="231F20"/>
          <w:sz w:val="20"/>
        </w:rPr>
        <w:t>áí’ksistá’piisa </w:t>
      </w:r>
      <w:r>
        <w:rPr>
          <w:color w:val="231F20"/>
          <w:sz w:val="20"/>
        </w:rPr>
        <w:t>when it’s over; </w:t>
      </w:r>
      <w:r>
        <w:rPr>
          <w:b/>
          <w:color w:val="231F20"/>
          <w:sz w:val="20"/>
        </w:rPr>
        <w:t>ákáaksiksista’piiwa </w:t>
      </w:r>
      <w:r>
        <w:rPr>
          <w:color w:val="231F20"/>
          <w:sz w:val="20"/>
        </w:rPr>
        <w:t>it is about to end; </w:t>
      </w:r>
      <w:r>
        <w:rPr>
          <w:b/>
          <w:color w:val="231F20"/>
          <w:sz w:val="20"/>
        </w:rPr>
        <w:t>nitsííksista’pistotsiihpa </w:t>
      </w:r>
      <w:r>
        <w:rPr>
          <w:color w:val="231F20"/>
          <w:sz w:val="20"/>
        </w:rPr>
        <w:t>I finished making it; see </w:t>
      </w:r>
      <w:r>
        <w:rPr>
          <w:b/>
          <w:color w:val="231F20"/>
          <w:sz w:val="20"/>
        </w:rPr>
        <w:t>iksistsii </w:t>
      </w:r>
      <w:r>
        <w:rPr>
          <w:color w:val="231F20"/>
          <w:sz w:val="20"/>
        </w:rPr>
        <w:t>be complete; </w:t>
      </w:r>
      <w:r>
        <w:rPr>
          <w:b/>
          <w:color w:val="231F20"/>
          <w:sz w:val="20"/>
        </w:rPr>
        <w:t>ákaiksístsoyiwa </w:t>
      </w:r>
      <w:r>
        <w:rPr>
          <w:color w:val="231F20"/>
          <w:sz w:val="20"/>
        </w:rPr>
        <w:t>he already ate.</w:t>
      </w:r>
    </w:p>
    <w:p>
      <w:pPr>
        <w:spacing w:line="249" w:lineRule="auto" w:before="3"/>
        <w:ind w:left="312" w:right="110" w:hanging="199"/>
        <w:jc w:val="left"/>
        <w:rPr>
          <w:sz w:val="20"/>
        </w:rPr>
      </w:pPr>
      <w:r>
        <w:rPr>
          <w:b/>
          <w:color w:val="231F20"/>
          <w:sz w:val="20"/>
        </w:rPr>
        <w:t>iksista’pssi </w:t>
      </w:r>
      <w:r>
        <w:rPr>
          <w:i/>
          <w:color w:val="231F20"/>
          <w:sz w:val="20"/>
        </w:rPr>
        <w:t>vai; </w:t>
      </w:r>
      <w:r>
        <w:rPr>
          <w:color w:val="231F20"/>
          <w:sz w:val="20"/>
        </w:rPr>
        <w:t>be ready/prepared; </w:t>
      </w:r>
      <w:r>
        <w:rPr>
          <w:b/>
          <w:color w:val="231F20"/>
          <w:sz w:val="20"/>
        </w:rPr>
        <w:t>ksistá’pssit! </w:t>
      </w:r>
      <w:r>
        <w:rPr>
          <w:color w:val="231F20"/>
          <w:sz w:val="20"/>
        </w:rPr>
        <w:t>be ready; </w:t>
      </w:r>
      <w:r>
        <w:rPr>
          <w:b/>
          <w:color w:val="231F20"/>
          <w:sz w:val="20"/>
        </w:rPr>
        <w:t>nitáaksista’pssi </w:t>
      </w:r>
      <w:r>
        <w:rPr>
          <w:color w:val="231F20"/>
          <w:sz w:val="20"/>
        </w:rPr>
        <w:t>I’ll be ready.</w:t>
      </w:r>
    </w:p>
    <w:p>
      <w:pPr>
        <w:spacing w:line="249" w:lineRule="auto" w:before="2"/>
        <w:ind w:left="308" w:right="238" w:hanging="196"/>
        <w:jc w:val="left"/>
        <w:rPr>
          <w:sz w:val="20"/>
        </w:rPr>
      </w:pPr>
      <w:r>
        <w:rPr>
          <w:b/>
          <w:color w:val="231F20"/>
          <w:sz w:val="20"/>
        </w:rPr>
        <w:t>iksistohsi </w:t>
      </w:r>
      <w:r>
        <w:rPr>
          <w:i/>
          <w:color w:val="231F20"/>
          <w:sz w:val="20"/>
        </w:rPr>
        <w:t>vti; </w:t>
      </w:r>
      <w:r>
        <w:rPr>
          <w:color w:val="231F20"/>
          <w:sz w:val="20"/>
        </w:rPr>
        <w:t>warm over a heat source; </w:t>
      </w:r>
      <w:r>
        <w:rPr>
          <w:b/>
          <w:color w:val="231F20"/>
          <w:sz w:val="20"/>
        </w:rPr>
        <w:t>ksiistohsít!</w:t>
      </w:r>
      <w:r>
        <w:rPr>
          <w:color w:val="231F20"/>
          <w:sz w:val="20"/>
        </w:rPr>
        <w:t>/</w:t>
      </w:r>
      <w:r>
        <w:rPr>
          <w:b/>
          <w:color w:val="231F20"/>
          <w:sz w:val="20"/>
        </w:rPr>
        <w:t>iksístohsit! </w:t>
      </w:r>
      <w:r>
        <w:rPr>
          <w:color w:val="231F20"/>
          <w:sz w:val="20"/>
        </w:rPr>
        <w:t>warm it!; </w:t>
      </w:r>
      <w:r>
        <w:rPr>
          <w:b/>
          <w:color w:val="231F20"/>
          <w:sz w:val="20"/>
        </w:rPr>
        <w:t>áaksiksistohsima otsóyo’siistsi </w:t>
      </w:r>
      <w:r>
        <w:rPr>
          <w:color w:val="231F20"/>
          <w:sz w:val="20"/>
        </w:rPr>
        <w:t>she will warm the food that she cooked; </w:t>
      </w:r>
      <w:r>
        <w:rPr>
          <w:b/>
          <w:color w:val="231F20"/>
          <w:sz w:val="20"/>
        </w:rPr>
        <w:t>iksístohsima matsikíístsi </w:t>
      </w:r>
      <w:r>
        <w:rPr>
          <w:color w:val="231F20"/>
          <w:sz w:val="20"/>
        </w:rPr>
        <w:t>he warmed his shoes; </w:t>
      </w:r>
      <w:r>
        <w:rPr>
          <w:b/>
          <w:color w:val="231F20"/>
          <w:sz w:val="20"/>
        </w:rPr>
        <w:t>nitsíksistohsii’pa </w:t>
      </w:r>
      <w:r>
        <w:rPr>
          <w:color w:val="231F20"/>
          <w:sz w:val="20"/>
        </w:rPr>
        <w:t>I warmed it; Rel. stem: </w:t>
      </w:r>
      <w:r>
        <w:rPr>
          <w:i/>
          <w:color w:val="231F20"/>
          <w:sz w:val="20"/>
        </w:rPr>
        <w:t>vai </w:t>
      </w:r>
      <w:r>
        <w:rPr>
          <w:b/>
          <w:color w:val="231F20"/>
          <w:sz w:val="20"/>
        </w:rPr>
        <w:t>iksistohsoyi </w:t>
      </w:r>
      <w:r>
        <w:rPr>
          <w:color w:val="231F20"/>
          <w:sz w:val="20"/>
        </w:rPr>
        <w:t>warm oneself.</w:t>
      </w:r>
    </w:p>
    <w:p>
      <w:pPr>
        <w:spacing w:after="0" w:line="249" w:lineRule="auto"/>
        <w:jc w:val="left"/>
        <w:rPr>
          <w:sz w:val="20"/>
        </w:rPr>
        <w:sectPr>
          <w:headerReference w:type="default" r:id="rId148"/>
          <w:footerReference w:type="default" r:id="rId149"/>
          <w:footerReference w:type="even" r:id="rId150"/>
          <w:pgSz w:w="7920" w:h="12960"/>
          <w:pgMar w:header="0" w:footer="720" w:top="600" w:bottom="900" w:left="620" w:right="600"/>
          <w:pgNumType w:start="63"/>
        </w:sectPr>
      </w:pPr>
    </w:p>
    <w:p>
      <w:pPr>
        <w:pStyle w:val="Heading2"/>
        <w:tabs>
          <w:tab w:pos="5924" w:val="left" w:leader="none"/>
        </w:tabs>
        <w:jc w:val="both"/>
      </w:pPr>
      <w:r>
        <w:rPr>
          <w:color w:val="231F20"/>
        </w:rPr>
        <w:t>iksistohsoyi</w:t>
        <w:tab/>
        <w:t>iksistssi</w:t>
      </w:r>
    </w:p>
    <w:p>
      <w:pPr>
        <w:pStyle w:val="BodyText"/>
        <w:spacing w:before="7"/>
        <w:ind w:left="0"/>
        <w:rPr>
          <w:b/>
          <w:sz w:val="24"/>
        </w:rPr>
      </w:pPr>
    </w:p>
    <w:p>
      <w:pPr>
        <w:spacing w:line="249" w:lineRule="auto" w:before="0"/>
        <w:ind w:left="302" w:right="385" w:hanging="192"/>
        <w:jc w:val="both"/>
        <w:rPr>
          <w:sz w:val="20"/>
        </w:rPr>
      </w:pPr>
      <w:r>
        <w:rPr>
          <w:b/>
          <w:color w:val="231F20"/>
          <w:sz w:val="20"/>
        </w:rPr>
        <w:t>iksistohsoyi </w:t>
      </w:r>
      <w:r>
        <w:rPr>
          <w:i/>
          <w:color w:val="231F20"/>
          <w:sz w:val="20"/>
        </w:rPr>
        <w:t>vai; </w:t>
      </w:r>
      <w:r>
        <w:rPr>
          <w:color w:val="231F20"/>
          <w:sz w:val="20"/>
        </w:rPr>
        <w:t>warm </w:t>
      </w:r>
      <w:r>
        <w:rPr>
          <w:color w:val="231F20"/>
          <w:spacing w:val="-3"/>
          <w:sz w:val="20"/>
        </w:rPr>
        <w:t>one’s </w:t>
      </w:r>
      <w:r>
        <w:rPr>
          <w:color w:val="231F20"/>
          <w:sz w:val="20"/>
        </w:rPr>
        <w:t>self near a heat source; </w:t>
      </w:r>
      <w:r>
        <w:rPr>
          <w:b/>
          <w:color w:val="231F20"/>
          <w:sz w:val="20"/>
        </w:rPr>
        <w:t>áaksiksistohsoyiwa </w:t>
      </w:r>
      <w:r>
        <w:rPr>
          <w:color w:val="231F20"/>
          <w:sz w:val="20"/>
        </w:rPr>
        <w:t>he will</w:t>
      </w:r>
      <w:r>
        <w:rPr>
          <w:color w:val="231F20"/>
          <w:spacing w:val="-5"/>
          <w:sz w:val="20"/>
        </w:rPr>
        <w:t> </w:t>
      </w:r>
      <w:r>
        <w:rPr>
          <w:color w:val="231F20"/>
          <w:sz w:val="20"/>
        </w:rPr>
        <w:t>…;</w:t>
      </w:r>
      <w:r>
        <w:rPr>
          <w:color w:val="231F20"/>
          <w:spacing w:val="-4"/>
          <w:sz w:val="20"/>
        </w:rPr>
        <w:t> </w:t>
      </w:r>
      <w:r>
        <w:rPr>
          <w:b/>
          <w:color w:val="231F20"/>
          <w:sz w:val="20"/>
        </w:rPr>
        <w:t>nítsitaiksistohsoyi</w:t>
      </w:r>
      <w:r>
        <w:rPr>
          <w:b/>
          <w:color w:val="231F20"/>
          <w:spacing w:val="-5"/>
          <w:sz w:val="20"/>
        </w:rPr>
        <w:t> </w:t>
      </w:r>
      <w:r>
        <w:rPr>
          <w:b/>
          <w:color w:val="231F20"/>
          <w:sz w:val="20"/>
        </w:rPr>
        <w:t>aam</w:t>
      </w:r>
      <w:r>
        <w:rPr>
          <w:b/>
          <w:color w:val="231F20"/>
          <w:spacing w:val="-4"/>
          <w:sz w:val="20"/>
        </w:rPr>
        <w:t> </w:t>
      </w:r>
      <w:r>
        <w:rPr>
          <w:b/>
          <w:color w:val="231F20"/>
          <w:sz w:val="20"/>
        </w:rPr>
        <w:t>áísaiksisto’sima</w:t>
      </w:r>
      <w:r>
        <w:rPr>
          <w:b/>
          <w:color w:val="231F20"/>
          <w:spacing w:val="-3"/>
          <w:sz w:val="20"/>
        </w:rPr>
        <w:t> </w:t>
      </w:r>
      <w:r>
        <w:rPr>
          <w:color w:val="231F20"/>
          <w:sz w:val="20"/>
        </w:rPr>
        <w:t>I</w:t>
      </w:r>
      <w:r>
        <w:rPr>
          <w:color w:val="231F20"/>
          <w:spacing w:val="-4"/>
          <w:sz w:val="20"/>
        </w:rPr>
        <w:t> </w:t>
      </w:r>
      <w:r>
        <w:rPr>
          <w:color w:val="231F20"/>
          <w:sz w:val="20"/>
        </w:rPr>
        <w:t>am</w:t>
      </w:r>
      <w:r>
        <w:rPr>
          <w:color w:val="231F20"/>
          <w:spacing w:val="-4"/>
          <w:sz w:val="20"/>
        </w:rPr>
        <w:t> </w:t>
      </w:r>
      <w:r>
        <w:rPr>
          <w:color w:val="231F20"/>
          <w:sz w:val="20"/>
        </w:rPr>
        <w:t>warming</w:t>
      </w:r>
      <w:r>
        <w:rPr>
          <w:color w:val="231F20"/>
          <w:spacing w:val="-5"/>
          <w:sz w:val="20"/>
        </w:rPr>
        <w:t> </w:t>
      </w:r>
      <w:r>
        <w:rPr>
          <w:color w:val="231F20"/>
          <w:sz w:val="20"/>
        </w:rPr>
        <w:t>myself</w:t>
      </w:r>
      <w:r>
        <w:rPr>
          <w:color w:val="231F20"/>
          <w:spacing w:val="-4"/>
          <w:sz w:val="20"/>
        </w:rPr>
        <w:t> </w:t>
      </w:r>
      <w:r>
        <w:rPr>
          <w:color w:val="231F20"/>
          <w:sz w:val="20"/>
        </w:rPr>
        <w:t>by the</w:t>
      </w:r>
      <w:r>
        <w:rPr>
          <w:color w:val="231F20"/>
          <w:spacing w:val="-1"/>
          <w:sz w:val="20"/>
        </w:rPr>
        <w:t> </w:t>
      </w:r>
      <w:r>
        <w:rPr>
          <w:color w:val="231F20"/>
          <w:sz w:val="20"/>
        </w:rPr>
        <w:t>radiator.</w:t>
      </w:r>
    </w:p>
    <w:p>
      <w:pPr>
        <w:spacing w:before="2"/>
        <w:ind w:left="111" w:right="0" w:firstLine="0"/>
        <w:jc w:val="both"/>
        <w:rPr>
          <w:sz w:val="20"/>
        </w:rPr>
      </w:pPr>
      <w:r>
        <w:rPr>
          <w:b/>
          <w:color w:val="231F20"/>
          <w:sz w:val="20"/>
        </w:rPr>
        <w:t>iksistokomi </w:t>
      </w:r>
      <w:r>
        <w:rPr>
          <w:i/>
          <w:color w:val="231F20"/>
          <w:sz w:val="20"/>
        </w:rPr>
        <w:t>vii; </w:t>
      </w:r>
      <w:r>
        <w:rPr>
          <w:color w:val="231F20"/>
          <w:sz w:val="20"/>
        </w:rPr>
        <w:t>be warm water; </w:t>
      </w:r>
      <w:r>
        <w:rPr>
          <w:b/>
          <w:color w:val="231F20"/>
          <w:sz w:val="20"/>
        </w:rPr>
        <w:t>áaksiksístokomiwa </w:t>
      </w:r>
      <w:r>
        <w:rPr>
          <w:color w:val="231F20"/>
          <w:sz w:val="20"/>
        </w:rPr>
        <w:t>it will be warm water;</w:t>
      </w:r>
    </w:p>
    <w:p>
      <w:pPr>
        <w:spacing w:before="10"/>
        <w:ind w:left="311" w:right="0" w:firstLine="0"/>
        <w:jc w:val="both"/>
        <w:rPr>
          <w:sz w:val="20"/>
        </w:rPr>
      </w:pPr>
      <w:r>
        <w:rPr>
          <w:b/>
          <w:color w:val="231F20"/>
          <w:sz w:val="20"/>
        </w:rPr>
        <w:t>iiksíksistokomiwa </w:t>
      </w:r>
      <w:r>
        <w:rPr>
          <w:color w:val="231F20"/>
          <w:sz w:val="20"/>
        </w:rPr>
        <w:t>it is warm water.</w:t>
      </w:r>
    </w:p>
    <w:p>
      <w:pPr>
        <w:spacing w:before="10"/>
        <w:ind w:left="111" w:right="0" w:firstLine="0"/>
        <w:jc w:val="left"/>
        <w:rPr>
          <w:sz w:val="20"/>
        </w:rPr>
      </w:pPr>
      <w:r>
        <w:rPr>
          <w:b/>
          <w:color w:val="231F20"/>
          <w:sz w:val="20"/>
        </w:rPr>
        <w:t>iksistokomssaki </w:t>
      </w:r>
      <w:r>
        <w:rPr>
          <w:i/>
          <w:color w:val="231F20"/>
          <w:sz w:val="20"/>
        </w:rPr>
        <w:t>vai; </w:t>
      </w:r>
      <w:r>
        <w:rPr>
          <w:color w:val="231F20"/>
          <w:sz w:val="20"/>
        </w:rPr>
        <w:t>heat water; </w:t>
      </w:r>
      <w:r>
        <w:rPr>
          <w:b/>
          <w:color w:val="231F20"/>
          <w:sz w:val="20"/>
        </w:rPr>
        <w:t>ksiistokóssakit </w:t>
      </w:r>
      <w:r>
        <w:rPr>
          <w:color w:val="231F20"/>
          <w:sz w:val="20"/>
        </w:rPr>
        <w:t>heat water!</w:t>
      </w:r>
    </w:p>
    <w:p>
      <w:pPr>
        <w:spacing w:line="249" w:lineRule="auto" w:before="10"/>
        <w:ind w:left="306" w:right="132" w:hanging="196"/>
        <w:jc w:val="left"/>
        <w:rPr>
          <w:sz w:val="20"/>
        </w:rPr>
      </w:pPr>
      <w:r>
        <w:rPr>
          <w:b/>
          <w:color w:val="231F20"/>
          <w:sz w:val="20"/>
        </w:rPr>
        <w:t>iksistoyi </w:t>
      </w:r>
      <w:r>
        <w:rPr>
          <w:i/>
          <w:color w:val="231F20"/>
          <w:sz w:val="20"/>
        </w:rPr>
        <w:t>vii; </w:t>
      </w:r>
      <w:r>
        <w:rPr>
          <w:color w:val="231F20"/>
          <w:sz w:val="20"/>
        </w:rPr>
        <w:t>be warm/hot; </w:t>
      </w:r>
      <w:r>
        <w:rPr>
          <w:b/>
          <w:color w:val="231F20"/>
          <w:sz w:val="20"/>
        </w:rPr>
        <w:t>áaksiksístoyiwa </w:t>
      </w:r>
      <w:r>
        <w:rPr>
          <w:color w:val="231F20"/>
          <w:sz w:val="20"/>
        </w:rPr>
        <w:t>it will be warm; </w:t>
      </w:r>
      <w:r>
        <w:rPr>
          <w:b/>
          <w:color w:val="231F20"/>
          <w:sz w:val="20"/>
        </w:rPr>
        <w:t>iiksíksistoyiwa </w:t>
      </w:r>
      <w:r>
        <w:rPr>
          <w:color w:val="231F20"/>
          <w:sz w:val="20"/>
        </w:rPr>
        <w:t>it is very warm; </w:t>
      </w:r>
      <w:r>
        <w:rPr>
          <w:b/>
          <w:color w:val="231F20"/>
          <w:sz w:val="20"/>
        </w:rPr>
        <w:t>ksiistoyíwa </w:t>
      </w:r>
      <w:r>
        <w:rPr>
          <w:color w:val="231F20"/>
          <w:sz w:val="20"/>
        </w:rPr>
        <w:t>it is/was hot; Rel. stem: </w:t>
      </w:r>
      <w:r>
        <w:rPr>
          <w:i/>
          <w:color w:val="231F20"/>
          <w:sz w:val="20"/>
        </w:rPr>
        <w:t>vai </w:t>
      </w:r>
      <w:r>
        <w:rPr>
          <w:b/>
          <w:color w:val="231F20"/>
          <w:sz w:val="20"/>
        </w:rPr>
        <w:t>iksisto’si </w:t>
      </w:r>
      <w:r>
        <w:rPr>
          <w:color w:val="231F20"/>
          <w:sz w:val="20"/>
        </w:rPr>
        <w:t>be warm,</w:t>
      </w:r>
      <w:r>
        <w:rPr>
          <w:color w:val="231F20"/>
          <w:spacing w:val="-33"/>
          <w:sz w:val="20"/>
        </w:rPr>
        <w:t> </w:t>
      </w:r>
      <w:r>
        <w:rPr>
          <w:color w:val="231F20"/>
          <w:sz w:val="20"/>
        </w:rPr>
        <w:t>hot.</w:t>
      </w:r>
    </w:p>
    <w:p>
      <w:pPr>
        <w:spacing w:line="249" w:lineRule="auto" w:before="2"/>
        <w:ind w:left="306" w:right="0" w:hanging="196"/>
        <w:jc w:val="left"/>
        <w:rPr>
          <w:sz w:val="20"/>
        </w:rPr>
      </w:pPr>
      <w:r>
        <w:rPr>
          <w:b/>
          <w:color w:val="231F20"/>
          <w:sz w:val="20"/>
        </w:rPr>
        <w:t>iksisto’si </w:t>
      </w:r>
      <w:r>
        <w:rPr>
          <w:i/>
          <w:color w:val="231F20"/>
          <w:sz w:val="20"/>
        </w:rPr>
        <w:t>vai; </w:t>
      </w:r>
      <w:r>
        <w:rPr>
          <w:color w:val="231F20"/>
          <w:sz w:val="20"/>
        </w:rPr>
        <w:t>have fever (lit.: be hot); </w:t>
      </w:r>
      <w:r>
        <w:rPr>
          <w:b/>
          <w:color w:val="231F20"/>
          <w:sz w:val="20"/>
        </w:rPr>
        <w:t>(ksistó’sit! </w:t>
      </w:r>
      <w:r>
        <w:rPr>
          <w:color w:val="231F20"/>
          <w:sz w:val="20"/>
        </w:rPr>
        <w:t>have a fever!); </w:t>
      </w:r>
      <w:r>
        <w:rPr>
          <w:b/>
          <w:color w:val="231F20"/>
          <w:sz w:val="20"/>
        </w:rPr>
        <w:t>áaksiksisto’simma </w:t>
      </w:r>
      <w:r>
        <w:rPr>
          <w:color w:val="231F20"/>
          <w:sz w:val="20"/>
        </w:rPr>
        <w:t>she will …; </w:t>
      </w:r>
      <w:r>
        <w:rPr>
          <w:b/>
          <w:color w:val="231F20"/>
          <w:sz w:val="20"/>
        </w:rPr>
        <w:t>iksísto’simma </w:t>
      </w:r>
      <w:r>
        <w:rPr>
          <w:color w:val="231F20"/>
          <w:sz w:val="20"/>
        </w:rPr>
        <w:t>he had a fever; </w:t>
      </w:r>
      <w:r>
        <w:rPr>
          <w:b/>
          <w:color w:val="231F20"/>
          <w:sz w:val="20"/>
        </w:rPr>
        <w:t>nitsííksisto’si </w:t>
      </w:r>
      <w:r>
        <w:rPr>
          <w:color w:val="231F20"/>
          <w:sz w:val="20"/>
        </w:rPr>
        <w:t>I had a fever; Note: 3mm.</w:t>
      </w:r>
    </w:p>
    <w:p>
      <w:pPr>
        <w:spacing w:line="249" w:lineRule="auto" w:before="2"/>
        <w:ind w:left="306" w:right="329" w:hanging="196"/>
        <w:jc w:val="left"/>
        <w:rPr>
          <w:sz w:val="20"/>
        </w:rPr>
      </w:pPr>
      <w:r>
        <w:rPr>
          <w:b/>
          <w:color w:val="231F20"/>
          <w:sz w:val="20"/>
        </w:rPr>
        <w:t>iksistsii </w:t>
      </w:r>
      <w:r>
        <w:rPr>
          <w:i/>
          <w:color w:val="231F20"/>
          <w:sz w:val="20"/>
        </w:rPr>
        <w:t>vii; </w:t>
      </w:r>
      <w:r>
        <w:rPr>
          <w:color w:val="231F20"/>
          <w:sz w:val="20"/>
        </w:rPr>
        <w:t>be complete; </w:t>
      </w:r>
      <w:r>
        <w:rPr>
          <w:b/>
          <w:color w:val="231F20"/>
          <w:sz w:val="20"/>
        </w:rPr>
        <w:t>áaksiksistsiiwa </w:t>
      </w:r>
      <w:r>
        <w:rPr>
          <w:color w:val="231F20"/>
          <w:sz w:val="20"/>
        </w:rPr>
        <w:t>it will be complete/prepared; </w:t>
      </w:r>
      <w:r>
        <w:rPr>
          <w:b/>
          <w:color w:val="231F20"/>
          <w:sz w:val="20"/>
        </w:rPr>
        <w:t>ákaiksistsiiwa omi sitókihkiitaani </w:t>
      </w:r>
      <w:r>
        <w:rPr>
          <w:color w:val="231F20"/>
          <w:sz w:val="20"/>
        </w:rPr>
        <w:t>the pie is ready; </w:t>
      </w:r>
      <w:r>
        <w:rPr>
          <w:b/>
          <w:color w:val="231F20"/>
          <w:sz w:val="20"/>
        </w:rPr>
        <w:t>anni ookóówayi ákaiksistsiiwa </w:t>
      </w:r>
      <w:r>
        <w:rPr>
          <w:color w:val="231F20"/>
          <w:sz w:val="20"/>
        </w:rPr>
        <w:t>his house is completed; Rel. stem: </w:t>
      </w:r>
      <w:r>
        <w:rPr>
          <w:i/>
          <w:color w:val="231F20"/>
          <w:sz w:val="20"/>
        </w:rPr>
        <w:t>vai </w:t>
      </w:r>
      <w:r>
        <w:rPr>
          <w:b/>
          <w:color w:val="231F20"/>
          <w:sz w:val="20"/>
        </w:rPr>
        <w:t>iksistssi </w:t>
      </w:r>
      <w:r>
        <w:rPr>
          <w:color w:val="231F20"/>
          <w:sz w:val="20"/>
        </w:rPr>
        <w:t>be complete.</w:t>
      </w:r>
    </w:p>
    <w:p>
      <w:pPr>
        <w:spacing w:before="3"/>
        <w:ind w:left="111" w:right="0" w:firstLine="0"/>
        <w:jc w:val="left"/>
        <w:rPr>
          <w:b/>
          <w:sz w:val="20"/>
        </w:rPr>
      </w:pPr>
      <w:r>
        <w:rPr>
          <w:b/>
          <w:color w:val="231F20"/>
          <w:sz w:val="20"/>
        </w:rPr>
        <w:t>iksistsikimisstaa </w:t>
      </w:r>
      <w:r>
        <w:rPr>
          <w:i/>
          <w:color w:val="231F20"/>
          <w:sz w:val="20"/>
        </w:rPr>
        <w:t>vai; </w:t>
      </w:r>
      <w:r>
        <w:rPr>
          <w:color w:val="231F20"/>
          <w:sz w:val="20"/>
        </w:rPr>
        <w:t>brew a (medicinal or alcoholic) drink; </w:t>
      </w:r>
      <w:r>
        <w:rPr>
          <w:b/>
          <w:color w:val="231F20"/>
          <w:sz w:val="20"/>
        </w:rPr>
        <w:t>ksistsikímisstaat!</w:t>
      </w:r>
    </w:p>
    <w:p>
      <w:pPr>
        <w:spacing w:line="249" w:lineRule="auto" w:before="10"/>
        <w:ind w:left="308" w:right="441" w:firstLine="2"/>
        <w:jc w:val="left"/>
        <w:rPr>
          <w:b/>
          <w:sz w:val="20"/>
        </w:rPr>
      </w:pPr>
      <w:r>
        <w:rPr>
          <w:color w:val="231F20"/>
          <w:sz w:val="20"/>
        </w:rPr>
        <w:t>brew a drink!; </w:t>
      </w:r>
      <w:r>
        <w:rPr>
          <w:b/>
          <w:color w:val="231F20"/>
          <w:sz w:val="20"/>
        </w:rPr>
        <w:t>áaksiksistsikímisstaawa </w:t>
      </w:r>
      <w:r>
        <w:rPr>
          <w:color w:val="231F20"/>
          <w:sz w:val="20"/>
        </w:rPr>
        <w:t>she will …; </w:t>
      </w:r>
      <w:r>
        <w:rPr>
          <w:b/>
          <w:color w:val="231F20"/>
          <w:sz w:val="20"/>
        </w:rPr>
        <w:t>iiksistsíkimisstaawa </w:t>
      </w:r>
      <w:r>
        <w:rPr>
          <w:color w:val="231F20"/>
          <w:sz w:val="20"/>
        </w:rPr>
        <w:t>he brewed a drink; </w:t>
      </w:r>
      <w:r>
        <w:rPr>
          <w:b/>
          <w:color w:val="231F20"/>
          <w:sz w:val="20"/>
        </w:rPr>
        <w:t>nitsííksistsikímisstaa </w:t>
      </w:r>
      <w:r>
        <w:rPr>
          <w:color w:val="231F20"/>
          <w:sz w:val="20"/>
        </w:rPr>
        <w:t>I brewed a drink; dialect var. </w:t>
      </w:r>
      <w:r>
        <w:rPr>
          <w:b/>
          <w:color w:val="231F20"/>
          <w:sz w:val="20"/>
        </w:rPr>
        <w:t>iksistsikimsstaa.</w:t>
      </w:r>
    </w:p>
    <w:p>
      <w:pPr>
        <w:spacing w:before="2"/>
        <w:ind w:left="111" w:right="0" w:firstLine="0"/>
        <w:jc w:val="left"/>
        <w:rPr>
          <w:sz w:val="20"/>
        </w:rPr>
      </w:pPr>
      <w:r>
        <w:rPr>
          <w:b/>
          <w:color w:val="231F20"/>
          <w:sz w:val="20"/>
        </w:rPr>
        <w:t>iksistsikó </w:t>
      </w:r>
      <w:r>
        <w:rPr>
          <w:i/>
          <w:color w:val="231F20"/>
          <w:sz w:val="20"/>
        </w:rPr>
        <w:t>vii; </w:t>
      </w:r>
      <w:r>
        <w:rPr>
          <w:color w:val="231F20"/>
          <w:sz w:val="20"/>
        </w:rPr>
        <w:t>be day; </w:t>
      </w:r>
      <w:r>
        <w:rPr>
          <w:b/>
          <w:color w:val="231F20"/>
          <w:sz w:val="20"/>
        </w:rPr>
        <w:t>áaksiksistsikowa </w:t>
      </w:r>
      <w:r>
        <w:rPr>
          <w:color w:val="231F20"/>
          <w:sz w:val="20"/>
        </w:rPr>
        <w:t>it will be day.</w:t>
      </w:r>
    </w:p>
    <w:p>
      <w:pPr>
        <w:spacing w:line="249" w:lineRule="auto" w:before="10"/>
        <w:ind w:left="304" w:right="110" w:hanging="193"/>
        <w:jc w:val="left"/>
        <w:rPr>
          <w:sz w:val="20"/>
        </w:rPr>
      </w:pPr>
      <w:r>
        <w:rPr>
          <w:b/>
          <w:color w:val="231F20"/>
          <w:sz w:val="20"/>
        </w:rPr>
        <w:t>iksistsikoinaattsi </w:t>
      </w:r>
      <w:r>
        <w:rPr>
          <w:i/>
          <w:color w:val="231F20"/>
          <w:sz w:val="20"/>
        </w:rPr>
        <w:t>vii; </w:t>
      </w:r>
      <w:r>
        <w:rPr>
          <w:color w:val="231F20"/>
          <w:sz w:val="20"/>
        </w:rPr>
        <w:t>look like daylight; </w:t>
      </w:r>
      <w:r>
        <w:rPr>
          <w:b/>
          <w:color w:val="231F20"/>
          <w:sz w:val="20"/>
        </w:rPr>
        <w:t>áaksiksistsikóínaattsiwa </w:t>
      </w:r>
      <w:r>
        <w:rPr>
          <w:color w:val="231F20"/>
          <w:sz w:val="20"/>
        </w:rPr>
        <w:t>it will look like daylight; </w:t>
      </w:r>
      <w:r>
        <w:rPr>
          <w:b/>
          <w:color w:val="231F20"/>
          <w:sz w:val="20"/>
        </w:rPr>
        <w:t>iiksistsikóínattsiwa </w:t>
      </w:r>
      <w:r>
        <w:rPr>
          <w:color w:val="231F20"/>
          <w:sz w:val="20"/>
        </w:rPr>
        <w:t>it looked like daylight; </w:t>
      </w:r>
      <w:r>
        <w:rPr>
          <w:b/>
          <w:color w:val="231F20"/>
          <w:sz w:val="20"/>
        </w:rPr>
        <w:t>sskáí’papomma, níítsiksistsikoinaattsiwa </w:t>
      </w:r>
      <w:r>
        <w:rPr>
          <w:color w:val="231F20"/>
          <w:sz w:val="20"/>
        </w:rPr>
        <w:t>the lightning really flashed, it just looked like daylight.</w:t>
      </w:r>
    </w:p>
    <w:p>
      <w:pPr>
        <w:spacing w:line="249" w:lineRule="auto" w:before="4"/>
        <w:ind w:left="308" w:right="401" w:hanging="198"/>
        <w:jc w:val="left"/>
        <w:rPr>
          <w:sz w:val="20"/>
        </w:rPr>
      </w:pPr>
      <w:r>
        <w:rPr>
          <w:b/>
          <w:color w:val="231F20"/>
          <w:sz w:val="20"/>
        </w:rPr>
        <w:t>iksistsikomi </w:t>
      </w:r>
      <w:r>
        <w:rPr>
          <w:i/>
          <w:color w:val="231F20"/>
          <w:sz w:val="20"/>
        </w:rPr>
        <w:t>vai; </w:t>
      </w:r>
      <w:r>
        <w:rPr>
          <w:color w:val="231F20"/>
          <w:sz w:val="20"/>
        </w:rPr>
        <w:t>have a celebration day, usually a birthday; </w:t>
      </w:r>
      <w:r>
        <w:rPr>
          <w:b/>
          <w:color w:val="231F20"/>
          <w:sz w:val="20"/>
        </w:rPr>
        <w:t>ksistsikomít! </w:t>
      </w:r>
      <w:r>
        <w:rPr>
          <w:color w:val="231F20"/>
          <w:sz w:val="20"/>
        </w:rPr>
        <w:t>celebrate!; </w:t>
      </w:r>
      <w:r>
        <w:rPr>
          <w:b/>
          <w:color w:val="231F20"/>
          <w:sz w:val="20"/>
        </w:rPr>
        <w:t>maa nóko’sa áaksiksistsikomiwa </w:t>
      </w:r>
      <w:r>
        <w:rPr>
          <w:color w:val="231F20"/>
          <w:sz w:val="20"/>
        </w:rPr>
        <w:t>my child will celebrate a birthday; </w:t>
      </w:r>
      <w:r>
        <w:rPr>
          <w:b/>
          <w:color w:val="231F20"/>
          <w:sz w:val="20"/>
        </w:rPr>
        <w:t>iiksístsikomiwa </w:t>
      </w:r>
      <w:r>
        <w:rPr>
          <w:color w:val="231F20"/>
          <w:sz w:val="20"/>
        </w:rPr>
        <w:t>he celebrated a birthday; </w:t>
      </w:r>
      <w:r>
        <w:rPr>
          <w:b/>
          <w:color w:val="231F20"/>
          <w:sz w:val="20"/>
        </w:rPr>
        <w:t>nitsííksistsikomi </w:t>
      </w:r>
      <w:r>
        <w:rPr>
          <w:color w:val="231F20"/>
          <w:sz w:val="20"/>
        </w:rPr>
        <w:t>I celebrated a birthday; </w:t>
      </w:r>
      <w:r>
        <w:rPr>
          <w:b/>
          <w:color w:val="231F20"/>
          <w:sz w:val="20"/>
        </w:rPr>
        <w:t>i’táámiksistsikomit! </w:t>
      </w:r>
      <w:r>
        <w:rPr>
          <w:color w:val="231F20"/>
          <w:sz w:val="20"/>
        </w:rPr>
        <w:t>happy birthday!; Rel. stem: </w:t>
      </w:r>
      <w:r>
        <w:rPr>
          <w:i/>
          <w:color w:val="231F20"/>
          <w:sz w:val="20"/>
        </w:rPr>
        <w:t>vti </w:t>
      </w:r>
      <w:r>
        <w:rPr>
          <w:b/>
          <w:color w:val="231F20"/>
          <w:sz w:val="20"/>
        </w:rPr>
        <w:t>iksistsikomatoo </w:t>
      </w:r>
      <w:r>
        <w:rPr>
          <w:color w:val="231F20"/>
          <w:sz w:val="20"/>
        </w:rPr>
        <w:t>spend/celebrate (the day).</w:t>
      </w:r>
    </w:p>
    <w:p>
      <w:pPr>
        <w:spacing w:before="4"/>
        <w:ind w:left="111" w:right="0" w:firstLine="0"/>
        <w:jc w:val="left"/>
        <w:rPr>
          <w:sz w:val="20"/>
        </w:rPr>
      </w:pPr>
      <w:r>
        <w:rPr>
          <w:b/>
          <w:color w:val="231F20"/>
          <w:sz w:val="20"/>
        </w:rPr>
        <w:t>iksistsikomssin </w:t>
      </w:r>
      <w:r>
        <w:rPr>
          <w:i/>
          <w:color w:val="231F20"/>
          <w:sz w:val="20"/>
        </w:rPr>
        <w:t>nin; </w:t>
      </w:r>
      <w:r>
        <w:rPr>
          <w:color w:val="231F20"/>
          <w:sz w:val="20"/>
        </w:rPr>
        <w:t>birthday; </w:t>
      </w:r>
      <w:r>
        <w:rPr>
          <w:b/>
          <w:color w:val="231F20"/>
          <w:sz w:val="20"/>
        </w:rPr>
        <w:t>niksistsikómssiistsi </w:t>
      </w:r>
      <w:r>
        <w:rPr>
          <w:color w:val="231F20"/>
          <w:sz w:val="20"/>
        </w:rPr>
        <w:t>my birthdays.</w:t>
      </w:r>
    </w:p>
    <w:p>
      <w:pPr>
        <w:spacing w:line="249" w:lineRule="auto" w:before="10"/>
        <w:ind w:left="306" w:right="238" w:hanging="195"/>
        <w:jc w:val="left"/>
        <w:rPr>
          <w:sz w:val="20"/>
        </w:rPr>
      </w:pPr>
      <w:r>
        <w:rPr>
          <w:b/>
          <w:color w:val="231F20"/>
          <w:sz w:val="20"/>
        </w:rPr>
        <w:t>iksistspi’taki </w:t>
      </w:r>
      <w:r>
        <w:rPr>
          <w:i/>
          <w:color w:val="231F20"/>
          <w:sz w:val="20"/>
        </w:rPr>
        <w:t>vai; </w:t>
      </w:r>
      <w:r>
        <w:rPr>
          <w:color w:val="231F20"/>
          <w:sz w:val="20"/>
        </w:rPr>
        <w:t>be eager to begin; </w:t>
      </w:r>
      <w:r>
        <w:rPr>
          <w:b/>
          <w:color w:val="231F20"/>
          <w:sz w:val="20"/>
        </w:rPr>
        <w:t>iksístspi’takit! </w:t>
      </w:r>
      <w:r>
        <w:rPr>
          <w:color w:val="231F20"/>
          <w:sz w:val="20"/>
        </w:rPr>
        <w:t>be eager!; </w:t>
      </w:r>
      <w:r>
        <w:rPr>
          <w:b/>
          <w:color w:val="231F20"/>
          <w:sz w:val="20"/>
        </w:rPr>
        <w:t>áaksiksístspi’takiwa </w:t>
      </w:r>
      <w:r>
        <w:rPr>
          <w:color w:val="231F20"/>
          <w:sz w:val="20"/>
        </w:rPr>
        <w:t>she will be …; </w:t>
      </w:r>
      <w:r>
        <w:rPr>
          <w:b/>
          <w:color w:val="231F20"/>
          <w:sz w:val="20"/>
        </w:rPr>
        <w:t>iksístspi’takiwa mááhkomatapoohsi </w:t>
      </w:r>
      <w:r>
        <w:rPr>
          <w:color w:val="231F20"/>
          <w:sz w:val="20"/>
        </w:rPr>
        <w:t>he was eager to begin (his walking journey); </w:t>
      </w:r>
      <w:r>
        <w:rPr>
          <w:b/>
          <w:color w:val="231F20"/>
          <w:sz w:val="20"/>
        </w:rPr>
        <w:t>nitsíksistspi’taki </w:t>
      </w:r>
      <w:r>
        <w:rPr>
          <w:color w:val="231F20"/>
          <w:sz w:val="20"/>
        </w:rPr>
        <w:t>I was eager; Rel. stems: </w:t>
      </w:r>
      <w:r>
        <w:rPr>
          <w:i/>
          <w:color w:val="231F20"/>
          <w:sz w:val="20"/>
        </w:rPr>
        <w:t>vti </w:t>
      </w:r>
      <w:r>
        <w:rPr>
          <w:b/>
          <w:color w:val="231F20"/>
          <w:sz w:val="20"/>
        </w:rPr>
        <w:t>iksistspi’tsi, </w:t>
      </w:r>
      <w:r>
        <w:rPr>
          <w:i/>
          <w:color w:val="231F20"/>
          <w:sz w:val="20"/>
        </w:rPr>
        <w:t>vta </w:t>
      </w:r>
      <w:r>
        <w:rPr>
          <w:b/>
          <w:color w:val="231F20"/>
          <w:sz w:val="20"/>
        </w:rPr>
        <w:t>iksistspimm </w:t>
      </w:r>
      <w:r>
        <w:rPr>
          <w:color w:val="231F20"/>
          <w:sz w:val="20"/>
        </w:rPr>
        <w:t>be eager to try, be aggressively eager about gauging ones abilities against.</w:t>
      </w:r>
    </w:p>
    <w:p>
      <w:pPr>
        <w:spacing w:line="249" w:lineRule="auto" w:before="4"/>
        <w:ind w:left="307" w:right="421" w:hanging="196"/>
        <w:jc w:val="left"/>
        <w:rPr>
          <w:sz w:val="20"/>
        </w:rPr>
      </w:pPr>
      <w:r>
        <w:rPr>
          <w:b/>
          <w:color w:val="231F20"/>
          <w:sz w:val="20"/>
        </w:rPr>
        <w:t>iksistspi’tsi </w:t>
      </w:r>
      <w:r>
        <w:rPr>
          <w:i/>
          <w:color w:val="231F20"/>
          <w:sz w:val="20"/>
        </w:rPr>
        <w:t>vti; </w:t>
      </w:r>
      <w:r>
        <w:rPr>
          <w:color w:val="231F20"/>
          <w:sz w:val="20"/>
        </w:rPr>
        <w:t>eager to try, esp. work; </w:t>
      </w:r>
      <w:r>
        <w:rPr>
          <w:b/>
          <w:color w:val="231F20"/>
          <w:sz w:val="20"/>
        </w:rPr>
        <w:t>iksístspi’tsit! </w:t>
      </w:r>
      <w:r>
        <w:rPr>
          <w:color w:val="231F20"/>
          <w:sz w:val="20"/>
        </w:rPr>
        <w:t>be eager to try!; </w:t>
      </w:r>
      <w:r>
        <w:rPr>
          <w:b/>
          <w:color w:val="231F20"/>
          <w:sz w:val="20"/>
        </w:rPr>
        <w:t>áaksiksístspi’tsima </w:t>
      </w:r>
      <w:r>
        <w:rPr>
          <w:color w:val="231F20"/>
          <w:sz w:val="20"/>
        </w:rPr>
        <w:t>she will be eager to try it; </w:t>
      </w:r>
      <w:r>
        <w:rPr>
          <w:b/>
          <w:color w:val="231F20"/>
          <w:sz w:val="20"/>
        </w:rPr>
        <w:t>iksístspi’tsima </w:t>
      </w:r>
      <w:r>
        <w:rPr>
          <w:color w:val="231F20"/>
          <w:sz w:val="20"/>
        </w:rPr>
        <w:t>he was eager to try; </w:t>
      </w:r>
      <w:r>
        <w:rPr>
          <w:b/>
          <w:color w:val="231F20"/>
          <w:sz w:val="20"/>
        </w:rPr>
        <w:t>nitsíksistspi’tsii’pa </w:t>
      </w:r>
      <w:r>
        <w:rPr>
          <w:color w:val="231F20"/>
          <w:sz w:val="20"/>
        </w:rPr>
        <w:t>I was eager to try it; </w:t>
      </w:r>
      <w:r>
        <w:rPr>
          <w:b/>
          <w:color w:val="231F20"/>
          <w:sz w:val="20"/>
        </w:rPr>
        <w:t>iiksíksistspi’tsima mááhko’ksspanohkio’tsi’si anní ookóówayi </w:t>
      </w:r>
      <w:r>
        <w:rPr>
          <w:color w:val="231F20"/>
          <w:sz w:val="20"/>
        </w:rPr>
        <w:t>he is very eager to paint his house.</w:t>
      </w:r>
    </w:p>
    <w:p>
      <w:pPr>
        <w:spacing w:line="249" w:lineRule="auto" w:before="4"/>
        <w:ind w:left="307" w:right="110" w:hanging="196"/>
        <w:jc w:val="left"/>
        <w:rPr>
          <w:sz w:val="20"/>
        </w:rPr>
      </w:pPr>
      <w:r>
        <w:rPr>
          <w:b/>
          <w:color w:val="231F20"/>
          <w:sz w:val="20"/>
        </w:rPr>
        <w:t>iksistssi </w:t>
      </w:r>
      <w:r>
        <w:rPr>
          <w:i/>
          <w:color w:val="231F20"/>
          <w:sz w:val="20"/>
        </w:rPr>
        <w:t>vai; </w:t>
      </w:r>
      <w:r>
        <w:rPr>
          <w:color w:val="231F20"/>
          <w:sz w:val="20"/>
        </w:rPr>
        <w:t>be in a completed state/ ready; </w:t>
      </w:r>
      <w:r>
        <w:rPr>
          <w:b/>
          <w:color w:val="231F20"/>
          <w:sz w:val="20"/>
        </w:rPr>
        <w:t>ákaáaksiksistssiyi nitsínaka’siimiksi </w:t>
      </w:r>
      <w:r>
        <w:rPr>
          <w:color w:val="231F20"/>
          <w:sz w:val="20"/>
        </w:rPr>
        <w:t>my car is almost in a completed state (repaired); </w:t>
      </w:r>
      <w:r>
        <w:rPr>
          <w:b/>
          <w:color w:val="231F20"/>
          <w:sz w:val="20"/>
        </w:rPr>
        <w:t>ákaiksistssiyi annááhk nisí’kaanahk </w:t>
      </w:r>
      <w:r>
        <w:rPr>
          <w:color w:val="231F20"/>
          <w:sz w:val="20"/>
        </w:rPr>
        <w:t>my blanket is completed.</w:t>
      </w:r>
    </w:p>
    <w:p>
      <w:pPr>
        <w:spacing w:after="0" w:line="249" w:lineRule="auto"/>
        <w:jc w:val="left"/>
        <w:rPr>
          <w:sz w:val="20"/>
        </w:rPr>
        <w:sectPr>
          <w:headerReference w:type="default" r:id="rId151"/>
          <w:pgSz w:w="7920" w:h="12960"/>
          <w:pgMar w:header="0" w:footer="720" w:top="600" w:bottom="900" w:left="620" w:right="600"/>
        </w:sectPr>
      </w:pPr>
    </w:p>
    <w:p>
      <w:pPr>
        <w:pStyle w:val="Heading2"/>
        <w:tabs>
          <w:tab w:pos="5857" w:val="left" w:leader="none"/>
        </w:tabs>
      </w:pPr>
      <w:r>
        <w:rPr>
          <w:color w:val="231F20"/>
        </w:rPr>
        <w:t>iksiststsoohsi</w:t>
        <w:tab/>
        <w:t>iksisttssi</w:t>
      </w:r>
    </w:p>
    <w:p>
      <w:pPr>
        <w:pStyle w:val="BodyText"/>
        <w:spacing w:before="7"/>
        <w:ind w:left="0"/>
        <w:rPr>
          <w:b/>
          <w:sz w:val="24"/>
        </w:rPr>
      </w:pPr>
    </w:p>
    <w:p>
      <w:pPr>
        <w:spacing w:line="249" w:lineRule="auto" w:before="0"/>
        <w:ind w:left="300" w:right="613" w:hanging="189"/>
        <w:jc w:val="left"/>
        <w:rPr>
          <w:sz w:val="20"/>
        </w:rPr>
      </w:pPr>
      <w:r>
        <w:rPr>
          <w:b/>
          <w:color w:val="231F20"/>
          <w:sz w:val="20"/>
        </w:rPr>
        <w:t>iksiststsoohsi </w:t>
      </w:r>
      <w:r>
        <w:rPr>
          <w:i/>
          <w:color w:val="231F20"/>
          <w:sz w:val="20"/>
        </w:rPr>
        <w:t>vai; </w:t>
      </w:r>
      <w:r>
        <w:rPr>
          <w:color w:val="231F20"/>
          <w:sz w:val="20"/>
        </w:rPr>
        <w:t>settle one’s own affairs, business; </w:t>
      </w:r>
      <w:r>
        <w:rPr>
          <w:b/>
          <w:color w:val="231F20"/>
          <w:sz w:val="20"/>
        </w:rPr>
        <w:t>ksiststsóóhsit! </w:t>
      </w:r>
      <w:r>
        <w:rPr>
          <w:color w:val="231F20"/>
          <w:sz w:val="20"/>
        </w:rPr>
        <w:t>settle your affairs!; </w:t>
      </w:r>
      <w:r>
        <w:rPr>
          <w:b/>
          <w:color w:val="231F20"/>
          <w:sz w:val="20"/>
        </w:rPr>
        <w:t>áaksiksíststsoohsiwa </w:t>
      </w:r>
      <w:r>
        <w:rPr>
          <w:color w:val="231F20"/>
          <w:sz w:val="20"/>
        </w:rPr>
        <w:t>she will …; </w:t>
      </w:r>
      <w:r>
        <w:rPr>
          <w:b/>
          <w:color w:val="231F20"/>
          <w:sz w:val="20"/>
        </w:rPr>
        <w:t>iksíststsoohsiwa </w:t>
      </w:r>
      <w:r>
        <w:rPr>
          <w:color w:val="231F20"/>
          <w:sz w:val="20"/>
        </w:rPr>
        <w:t>he settled his affairs; </w:t>
      </w:r>
      <w:r>
        <w:rPr>
          <w:b/>
          <w:color w:val="231F20"/>
          <w:sz w:val="20"/>
        </w:rPr>
        <w:t>nitsííksiststsoohsi </w:t>
      </w:r>
      <w:r>
        <w:rPr>
          <w:color w:val="231F20"/>
          <w:sz w:val="20"/>
        </w:rPr>
        <w:t>I settled my affairs; Rel. stems: v</w:t>
      </w:r>
      <w:r>
        <w:rPr>
          <w:i/>
          <w:color w:val="231F20"/>
          <w:sz w:val="20"/>
        </w:rPr>
        <w:t>ti </w:t>
      </w:r>
      <w:r>
        <w:rPr>
          <w:b/>
          <w:color w:val="231F20"/>
          <w:sz w:val="20"/>
        </w:rPr>
        <w:t>iksiststsoohsatoo, </w:t>
      </w:r>
      <w:r>
        <w:rPr>
          <w:i/>
          <w:color w:val="231F20"/>
          <w:sz w:val="20"/>
        </w:rPr>
        <w:t>vta </w:t>
      </w:r>
      <w:r>
        <w:rPr>
          <w:b/>
          <w:color w:val="231F20"/>
          <w:sz w:val="20"/>
        </w:rPr>
        <w:t>iksiststsoohsat </w:t>
      </w:r>
      <w:r>
        <w:rPr>
          <w:color w:val="231F20"/>
          <w:sz w:val="20"/>
        </w:rPr>
        <w:t>settle (an affair), settle one’s own business with.</w:t>
      </w:r>
    </w:p>
    <w:p>
      <w:pPr>
        <w:spacing w:before="4"/>
        <w:ind w:left="111" w:right="0" w:firstLine="0"/>
        <w:jc w:val="left"/>
        <w:rPr>
          <w:sz w:val="20"/>
        </w:rPr>
      </w:pPr>
      <w:r>
        <w:rPr>
          <w:b/>
          <w:color w:val="231F20"/>
          <w:sz w:val="20"/>
        </w:rPr>
        <w:t>iksisttaana’pii </w:t>
      </w:r>
      <w:r>
        <w:rPr>
          <w:i/>
          <w:color w:val="231F20"/>
          <w:sz w:val="20"/>
        </w:rPr>
        <w:t>vii; </w:t>
      </w:r>
      <w:r>
        <w:rPr>
          <w:color w:val="231F20"/>
          <w:sz w:val="20"/>
        </w:rPr>
        <w:t>be ground for expectation, usu. of success or</w:t>
      </w:r>
    </w:p>
    <w:p>
      <w:pPr>
        <w:spacing w:line="249" w:lineRule="auto" w:before="10"/>
        <w:ind w:left="302" w:right="133" w:firstLine="4"/>
        <w:jc w:val="left"/>
        <w:rPr>
          <w:sz w:val="20"/>
        </w:rPr>
      </w:pPr>
      <w:r>
        <w:rPr>
          <w:color w:val="231F20"/>
          <w:sz w:val="20"/>
        </w:rPr>
        <w:t>improvement/ be full of promise, likely to succeed or to yield good results; </w:t>
      </w:r>
      <w:r>
        <w:rPr>
          <w:b/>
          <w:color w:val="231F20"/>
          <w:sz w:val="20"/>
        </w:rPr>
        <w:t>áaksiksisttaana’piiwa anniihka sináákssini </w:t>
      </w:r>
      <w:r>
        <w:rPr>
          <w:color w:val="231F20"/>
          <w:sz w:val="20"/>
        </w:rPr>
        <w:t>the paper that you are expecting will likely be a success; </w:t>
      </w:r>
      <w:r>
        <w:rPr>
          <w:b/>
          <w:color w:val="231F20"/>
          <w:sz w:val="20"/>
        </w:rPr>
        <w:t>(iiks)iksisttaana’piiwa </w:t>
      </w:r>
      <w:r>
        <w:rPr>
          <w:color w:val="231F20"/>
          <w:sz w:val="20"/>
        </w:rPr>
        <w:t>it is full of promise; Rel. stem: </w:t>
      </w:r>
      <w:r>
        <w:rPr>
          <w:i/>
          <w:color w:val="231F20"/>
          <w:sz w:val="20"/>
        </w:rPr>
        <w:t>vai </w:t>
      </w:r>
      <w:r>
        <w:rPr>
          <w:b/>
          <w:color w:val="231F20"/>
          <w:sz w:val="20"/>
        </w:rPr>
        <w:t>iksisttaana’pssi </w:t>
      </w:r>
      <w:r>
        <w:rPr>
          <w:color w:val="231F20"/>
          <w:sz w:val="20"/>
        </w:rPr>
        <w:t>be promising.</w:t>
      </w:r>
    </w:p>
    <w:p>
      <w:pPr>
        <w:spacing w:line="249" w:lineRule="auto" w:before="3"/>
        <w:ind w:left="306" w:right="146" w:hanging="196"/>
        <w:jc w:val="left"/>
        <w:rPr>
          <w:sz w:val="20"/>
        </w:rPr>
      </w:pPr>
      <w:r>
        <w:rPr>
          <w:b/>
          <w:color w:val="231F20"/>
          <w:sz w:val="20"/>
        </w:rPr>
        <w:t>iksisttoksii </w:t>
      </w:r>
      <w:r>
        <w:rPr>
          <w:i/>
          <w:color w:val="231F20"/>
          <w:sz w:val="20"/>
        </w:rPr>
        <w:t>vti; </w:t>
      </w:r>
      <w:r>
        <w:rPr>
          <w:color w:val="231F20"/>
          <w:sz w:val="20"/>
        </w:rPr>
        <w:t>nail together; </w:t>
      </w:r>
      <w:r>
        <w:rPr>
          <w:b/>
          <w:color w:val="231F20"/>
          <w:sz w:val="20"/>
        </w:rPr>
        <w:t>kaayísttoksiit! </w:t>
      </w:r>
      <w:r>
        <w:rPr>
          <w:color w:val="231F20"/>
          <w:sz w:val="20"/>
        </w:rPr>
        <w:t>nail it together!; </w:t>
      </w:r>
      <w:r>
        <w:rPr>
          <w:b/>
          <w:color w:val="231F20"/>
          <w:sz w:val="20"/>
        </w:rPr>
        <w:t>áaksiksisttoksiima anni otátaksaakiimi </w:t>
      </w:r>
      <w:r>
        <w:rPr>
          <w:color w:val="231F20"/>
          <w:sz w:val="20"/>
        </w:rPr>
        <w:t>she will nail her box together; </w:t>
      </w:r>
      <w:r>
        <w:rPr>
          <w:b/>
          <w:color w:val="231F20"/>
          <w:sz w:val="20"/>
        </w:rPr>
        <w:t>kaayísttoksiima </w:t>
      </w:r>
      <w:r>
        <w:rPr>
          <w:color w:val="231F20"/>
          <w:sz w:val="20"/>
        </w:rPr>
        <w:t>he nailed it together; </w:t>
      </w:r>
      <w:r>
        <w:rPr>
          <w:b/>
          <w:color w:val="231F20"/>
          <w:sz w:val="20"/>
        </w:rPr>
        <w:t>nitsííksisttoksii’pa </w:t>
      </w:r>
      <w:r>
        <w:rPr>
          <w:color w:val="231F20"/>
          <w:sz w:val="20"/>
        </w:rPr>
        <w:t>I nailed it together; Note: init. change; Rel. stem: </w:t>
      </w:r>
      <w:r>
        <w:rPr>
          <w:i/>
          <w:color w:val="231F20"/>
          <w:sz w:val="20"/>
        </w:rPr>
        <w:t>vta </w:t>
      </w:r>
      <w:r>
        <w:rPr>
          <w:b/>
          <w:color w:val="231F20"/>
          <w:sz w:val="20"/>
        </w:rPr>
        <w:t>iksisttoksi </w:t>
      </w:r>
      <w:r>
        <w:rPr>
          <w:color w:val="231F20"/>
          <w:sz w:val="20"/>
        </w:rPr>
        <w:t>nail.</w:t>
      </w:r>
    </w:p>
    <w:p>
      <w:pPr>
        <w:spacing w:line="249" w:lineRule="auto" w:before="4"/>
        <w:ind w:left="309" w:right="543" w:hanging="198"/>
        <w:jc w:val="left"/>
        <w:rPr>
          <w:sz w:val="20"/>
        </w:rPr>
      </w:pPr>
      <w:r>
        <w:rPr>
          <w:b/>
          <w:color w:val="231F20"/>
          <w:sz w:val="20"/>
        </w:rPr>
        <w:t>iksisttonimmaa </w:t>
      </w:r>
      <w:r>
        <w:rPr>
          <w:i/>
          <w:color w:val="231F20"/>
          <w:sz w:val="20"/>
        </w:rPr>
        <w:t>vai; </w:t>
      </w:r>
      <w:r>
        <w:rPr>
          <w:color w:val="231F20"/>
          <w:sz w:val="20"/>
        </w:rPr>
        <w:t>trim, cut evenly (e.g. bottom of a lodge, or hair); </w:t>
      </w:r>
      <w:r>
        <w:rPr>
          <w:b/>
          <w:color w:val="231F20"/>
          <w:sz w:val="20"/>
        </w:rPr>
        <w:t>ksisttonímmaat! </w:t>
      </w:r>
      <w:r>
        <w:rPr>
          <w:color w:val="231F20"/>
          <w:sz w:val="20"/>
        </w:rPr>
        <w:t>cut evenly; </w:t>
      </w:r>
      <w:r>
        <w:rPr>
          <w:b/>
          <w:color w:val="231F20"/>
          <w:sz w:val="20"/>
        </w:rPr>
        <w:t>áaksiksísttonimmaawa </w:t>
      </w:r>
      <w:r>
        <w:rPr>
          <w:color w:val="231F20"/>
          <w:sz w:val="20"/>
        </w:rPr>
        <w:t>she will …; </w:t>
      </w:r>
      <w:r>
        <w:rPr>
          <w:b/>
          <w:color w:val="231F20"/>
          <w:sz w:val="20"/>
        </w:rPr>
        <w:t>iksísttonimmaawa </w:t>
      </w:r>
      <w:r>
        <w:rPr>
          <w:color w:val="231F20"/>
          <w:sz w:val="20"/>
        </w:rPr>
        <w:t>he cut evenly; </w:t>
      </w:r>
      <w:r>
        <w:rPr>
          <w:b/>
          <w:color w:val="231F20"/>
          <w:sz w:val="20"/>
        </w:rPr>
        <w:t>nitsíksisttonimmaa </w:t>
      </w:r>
      <w:r>
        <w:rPr>
          <w:color w:val="231F20"/>
          <w:sz w:val="20"/>
        </w:rPr>
        <w:t>I cut evenly; Rel. stems: v</w:t>
      </w:r>
      <w:r>
        <w:rPr>
          <w:i/>
          <w:color w:val="231F20"/>
          <w:sz w:val="20"/>
        </w:rPr>
        <w:t>ti </w:t>
      </w:r>
      <w:r>
        <w:rPr>
          <w:b/>
          <w:color w:val="231F20"/>
          <w:sz w:val="20"/>
        </w:rPr>
        <w:t>iksisttoni, </w:t>
      </w:r>
      <w:r>
        <w:rPr>
          <w:i/>
          <w:color w:val="231F20"/>
          <w:sz w:val="20"/>
        </w:rPr>
        <w:t>vta </w:t>
      </w:r>
      <w:r>
        <w:rPr>
          <w:b/>
          <w:color w:val="231F20"/>
          <w:sz w:val="20"/>
        </w:rPr>
        <w:t>iksisttonit </w:t>
      </w:r>
      <w:r>
        <w:rPr>
          <w:color w:val="231F20"/>
          <w:sz w:val="20"/>
        </w:rPr>
        <w:t>trim, cut evenly.</w:t>
      </w:r>
    </w:p>
    <w:p>
      <w:pPr>
        <w:spacing w:line="249" w:lineRule="auto" w:before="3"/>
        <w:ind w:left="308" w:right="836" w:hanging="197"/>
        <w:jc w:val="both"/>
        <w:rPr>
          <w:sz w:val="20"/>
        </w:rPr>
      </w:pPr>
      <w:r>
        <w:rPr>
          <w:b/>
          <w:color w:val="231F20"/>
          <w:sz w:val="20"/>
        </w:rPr>
        <w:t>iksisttotsa’pii </w:t>
      </w:r>
      <w:r>
        <w:rPr>
          <w:i/>
          <w:color w:val="231F20"/>
          <w:sz w:val="20"/>
        </w:rPr>
        <w:t>vii; </w:t>
      </w:r>
      <w:r>
        <w:rPr>
          <w:color w:val="231F20"/>
          <w:sz w:val="20"/>
        </w:rPr>
        <w:t>be extremely warm; </w:t>
      </w:r>
      <w:r>
        <w:rPr>
          <w:b/>
          <w:color w:val="231F20"/>
          <w:sz w:val="20"/>
        </w:rPr>
        <w:t>áaksiksísttotsa’piiwa </w:t>
      </w:r>
      <w:r>
        <w:rPr>
          <w:color w:val="231F20"/>
          <w:sz w:val="20"/>
        </w:rPr>
        <w:t>it will be extremely warm; </w:t>
      </w:r>
      <w:r>
        <w:rPr>
          <w:b/>
          <w:color w:val="231F20"/>
          <w:sz w:val="20"/>
        </w:rPr>
        <w:t>iksísttotsa’piiwa </w:t>
      </w:r>
      <w:r>
        <w:rPr>
          <w:color w:val="231F20"/>
          <w:sz w:val="20"/>
        </w:rPr>
        <w:t>it is extremely hot; Rel. stem: </w:t>
      </w:r>
      <w:r>
        <w:rPr>
          <w:i/>
          <w:color w:val="231F20"/>
          <w:sz w:val="20"/>
        </w:rPr>
        <w:t>vai </w:t>
      </w:r>
      <w:r>
        <w:rPr>
          <w:b/>
          <w:color w:val="231F20"/>
          <w:sz w:val="20"/>
        </w:rPr>
        <w:t>iksisttotsa’pssi </w:t>
      </w:r>
      <w:r>
        <w:rPr>
          <w:color w:val="231F20"/>
          <w:sz w:val="20"/>
        </w:rPr>
        <w:t>be extremely warm.</w:t>
      </w:r>
    </w:p>
    <w:p>
      <w:pPr>
        <w:spacing w:line="249" w:lineRule="auto" w:before="2"/>
        <w:ind w:left="301" w:right="162" w:hanging="190"/>
        <w:jc w:val="left"/>
        <w:rPr>
          <w:sz w:val="20"/>
        </w:rPr>
      </w:pPr>
      <w:r>
        <w:rPr>
          <w:b/>
          <w:color w:val="231F20"/>
          <w:sz w:val="20"/>
        </w:rPr>
        <w:t>iksísttotsissi </w:t>
      </w:r>
      <w:r>
        <w:rPr>
          <w:i/>
          <w:color w:val="231F20"/>
          <w:sz w:val="20"/>
        </w:rPr>
        <w:t>vai; </w:t>
      </w:r>
      <w:r>
        <w:rPr>
          <w:color w:val="231F20"/>
          <w:sz w:val="20"/>
        </w:rPr>
        <w:t>feel uncomfortably warm (from the heat); </w:t>
      </w:r>
      <w:r>
        <w:rPr>
          <w:b/>
          <w:color w:val="231F20"/>
          <w:sz w:val="20"/>
        </w:rPr>
        <w:t>(iksísttotsissit!) </w:t>
      </w:r>
      <w:r>
        <w:rPr>
          <w:color w:val="231F20"/>
          <w:sz w:val="20"/>
        </w:rPr>
        <w:t>(feel uncomfortably warm!); </w:t>
      </w:r>
      <w:r>
        <w:rPr>
          <w:b/>
          <w:color w:val="231F20"/>
          <w:sz w:val="20"/>
        </w:rPr>
        <w:t>áaksiksísttotsissiwa </w:t>
      </w:r>
      <w:r>
        <w:rPr>
          <w:color w:val="231F20"/>
          <w:sz w:val="20"/>
        </w:rPr>
        <w:t>he will …; </w:t>
      </w:r>
      <w:r>
        <w:rPr>
          <w:b/>
          <w:color w:val="231F20"/>
          <w:sz w:val="20"/>
        </w:rPr>
        <w:t>iksísttotsissiwa </w:t>
      </w:r>
      <w:r>
        <w:rPr>
          <w:color w:val="231F20"/>
          <w:sz w:val="20"/>
        </w:rPr>
        <w:t>she felt … warm; </w:t>
      </w:r>
      <w:r>
        <w:rPr>
          <w:b/>
          <w:color w:val="231F20"/>
          <w:sz w:val="20"/>
        </w:rPr>
        <w:t>nitsiksísttotsissi </w:t>
      </w:r>
      <w:r>
        <w:rPr>
          <w:color w:val="231F20"/>
          <w:sz w:val="20"/>
        </w:rPr>
        <w:t>I felt …warm; dialect var. </w:t>
      </w:r>
      <w:r>
        <w:rPr>
          <w:b/>
          <w:color w:val="231F20"/>
          <w:sz w:val="20"/>
        </w:rPr>
        <w:t>iksísttotsi’si</w:t>
      </w:r>
      <w:r>
        <w:rPr>
          <w:color w:val="231F20"/>
          <w:sz w:val="20"/>
        </w:rPr>
        <w:t>.</w:t>
      </w:r>
    </w:p>
    <w:p>
      <w:pPr>
        <w:spacing w:line="249" w:lineRule="auto" w:before="3"/>
        <w:ind w:left="306" w:right="924" w:hanging="196"/>
        <w:jc w:val="left"/>
        <w:rPr>
          <w:sz w:val="20"/>
        </w:rPr>
      </w:pPr>
      <w:r>
        <w:rPr>
          <w:b/>
          <w:color w:val="231F20"/>
          <w:sz w:val="20"/>
        </w:rPr>
        <w:t>iksisttotsi’taki </w:t>
      </w:r>
      <w:r>
        <w:rPr>
          <w:i/>
          <w:color w:val="231F20"/>
          <w:sz w:val="20"/>
        </w:rPr>
        <w:t>vai; </w:t>
      </w:r>
      <w:r>
        <w:rPr>
          <w:color w:val="231F20"/>
          <w:sz w:val="20"/>
        </w:rPr>
        <w:t>feel warm; </w:t>
      </w:r>
      <w:r>
        <w:rPr>
          <w:b/>
          <w:color w:val="231F20"/>
          <w:sz w:val="20"/>
        </w:rPr>
        <w:t>iksísttotsi’takit! </w:t>
      </w:r>
      <w:r>
        <w:rPr>
          <w:color w:val="231F20"/>
          <w:sz w:val="20"/>
        </w:rPr>
        <w:t>feel warm!; </w:t>
      </w:r>
      <w:r>
        <w:rPr>
          <w:b/>
          <w:color w:val="231F20"/>
          <w:sz w:val="20"/>
        </w:rPr>
        <w:t>áaksiksísttotsi’takiwa </w:t>
      </w:r>
      <w:r>
        <w:rPr>
          <w:color w:val="231F20"/>
          <w:sz w:val="20"/>
        </w:rPr>
        <w:t>she will …; </w:t>
      </w:r>
      <w:r>
        <w:rPr>
          <w:b/>
          <w:color w:val="231F20"/>
          <w:sz w:val="20"/>
        </w:rPr>
        <w:t>iksísttotsi’takiwa </w:t>
      </w:r>
      <w:r>
        <w:rPr>
          <w:color w:val="231F20"/>
          <w:sz w:val="20"/>
        </w:rPr>
        <w:t>he felt warm; </w:t>
      </w:r>
      <w:r>
        <w:rPr>
          <w:b/>
          <w:color w:val="231F20"/>
          <w:sz w:val="20"/>
        </w:rPr>
        <w:t>nitsíksisttotsi’taki </w:t>
      </w:r>
      <w:r>
        <w:rPr>
          <w:color w:val="231F20"/>
          <w:sz w:val="20"/>
        </w:rPr>
        <w:t>I felt warm; Rel. stem: </w:t>
      </w:r>
      <w:r>
        <w:rPr>
          <w:i/>
          <w:color w:val="231F20"/>
          <w:sz w:val="20"/>
        </w:rPr>
        <w:t>vta </w:t>
      </w:r>
      <w:r>
        <w:rPr>
          <w:b/>
          <w:color w:val="231F20"/>
          <w:sz w:val="20"/>
        </w:rPr>
        <w:t>iksisttotsimm </w:t>
      </w:r>
      <w:r>
        <w:rPr>
          <w:color w:val="231F20"/>
          <w:sz w:val="20"/>
        </w:rPr>
        <w:t>feel uncomfortably warmed by.</w:t>
      </w:r>
    </w:p>
    <w:p>
      <w:pPr>
        <w:spacing w:line="249" w:lineRule="auto" w:before="3"/>
        <w:ind w:left="306" w:right="434" w:hanging="196"/>
        <w:jc w:val="left"/>
        <w:rPr>
          <w:sz w:val="20"/>
        </w:rPr>
      </w:pPr>
      <w:r>
        <w:rPr>
          <w:b/>
          <w:color w:val="231F20"/>
          <w:sz w:val="20"/>
        </w:rPr>
        <w:t>iksisttowat </w:t>
      </w:r>
      <w:r>
        <w:rPr>
          <w:i/>
          <w:color w:val="231F20"/>
          <w:sz w:val="20"/>
        </w:rPr>
        <w:t>vta; </w:t>
      </w:r>
      <w:r>
        <w:rPr>
          <w:color w:val="231F20"/>
          <w:sz w:val="20"/>
        </w:rPr>
        <w:t>make a promise to; </w:t>
      </w:r>
      <w:r>
        <w:rPr>
          <w:b/>
          <w:color w:val="231F20"/>
          <w:sz w:val="20"/>
        </w:rPr>
        <w:t>ksisttowátsisa! </w:t>
      </w:r>
      <w:r>
        <w:rPr>
          <w:color w:val="231F20"/>
          <w:sz w:val="20"/>
        </w:rPr>
        <w:t>promise him!; </w:t>
      </w:r>
      <w:r>
        <w:rPr>
          <w:b/>
          <w:color w:val="231F20"/>
          <w:sz w:val="20"/>
        </w:rPr>
        <w:t>áaksiksísttowatsiiwáyi </w:t>
      </w:r>
      <w:r>
        <w:rPr>
          <w:color w:val="231F20"/>
          <w:sz w:val="20"/>
        </w:rPr>
        <w:t>she will promise him; </w:t>
      </w:r>
      <w:r>
        <w:rPr>
          <w:b/>
          <w:color w:val="231F20"/>
          <w:sz w:val="20"/>
        </w:rPr>
        <w:t>iiksísttowatsiiwáyi </w:t>
      </w:r>
      <w:r>
        <w:rPr>
          <w:color w:val="231F20"/>
          <w:sz w:val="20"/>
        </w:rPr>
        <w:t>he promised her; </w:t>
      </w:r>
      <w:r>
        <w:rPr>
          <w:b/>
          <w:color w:val="231F20"/>
          <w:sz w:val="20"/>
        </w:rPr>
        <w:t>nitsííksísttowakka nááhksisoka’sskoyssi </w:t>
      </w:r>
      <w:r>
        <w:rPr>
          <w:color w:val="231F20"/>
          <w:sz w:val="20"/>
        </w:rPr>
        <w:t>she promised to make me a dress; Rel. stem: </w:t>
      </w:r>
      <w:r>
        <w:rPr>
          <w:i/>
          <w:color w:val="231F20"/>
          <w:sz w:val="20"/>
        </w:rPr>
        <w:t>vai </w:t>
      </w:r>
      <w:r>
        <w:rPr>
          <w:b/>
          <w:color w:val="231F20"/>
          <w:sz w:val="20"/>
        </w:rPr>
        <w:t>iksisttoyi </w:t>
      </w:r>
      <w:r>
        <w:rPr>
          <w:color w:val="231F20"/>
          <w:sz w:val="20"/>
        </w:rPr>
        <w:t>make a promise.</w:t>
      </w:r>
    </w:p>
    <w:p>
      <w:pPr>
        <w:spacing w:before="3"/>
        <w:ind w:left="111" w:right="0" w:firstLine="0"/>
        <w:jc w:val="left"/>
        <w:rPr>
          <w:sz w:val="20"/>
        </w:rPr>
      </w:pPr>
      <w:r>
        <w:rPr>
          <w:b/>
          <w:color w:val="231F20"/>
          <w:sz w:val="20"/>
        </w:rPr>
        <w:t>iksisttoyisi </w:t>
      </w:r>
      <w:r>
        <w:rPr>
          <w:i/>
          <w:color w:val="231F20"/>
          <w:sz w:val="20"/>
        </w:rPr>
        <w:t>vii; </w:t>
      </w:r>
      <w:r>
        <w:rPr>
          <w:color w:val="231F20"/>
          <w:sz w:val="20"/>
        </w:rPr>
        <w:t>be square/ be a square; </w:t>
      </w:r>
      <w:r>
        <w:rPr>
          <w:b/>
          <w:color w:val="231F20"/>
          <w:sz w:val="20"/>
        </w:rPr>
        <w:t>iiksísttoyisiwa </w:t>
      </w:r>
      <w:r>
        <w:rPr>
          <w:color w:val="231F20"/>
          <w:sz w:val="20"/>
        </w:rPr>
        <w:t>it is (a) square.</w:t>
      </w:r>
    </w:p>
    <w:p>
      <w:pPr>
        <w:spacing w:before="10"/>
        <w:ind w:left="111" w:right="0" w:firstLine="0"/>
        <w:jc w:val="left"/>
        <w:rPr>
          <w:b/>
          <w:sz w:val="20"/>
        </w:rPr>
      </w:pPr>
      <w:r>
        <w:rPr>
          <w:b/>
          <w:color w:val="231F20"/>
          <w:sz w:val="20"/>
        </w:rPr>
        <w:t>iksistto’si  </w:t>
      </w:r>
      <w:r>
        <w:rPr>
          <w:i/>
          <w:color w:val="231F20"/>
          <w:sz w:val="20"/>
        </w:rPr>
        <w:t>vai; </w:t>
      </w:r>
      <w:r>
        <w:rPr>
          <w:color w:val="231F20"/>
          <w:sz w:val="20"/>
        </w:rPr>
        <w:t>be even on all sides, e.g. full moon or a scarf;</w:t>
      </w:r>
      <w:r>
        <w:rPr>
          <w:color w:val="231F20"/>
          <w:spacing w:val="-35"/>
          <w:sz w:val="20"/>
        </w:rPr>
        <w:t> </w:t>
      </w:r>
      <w:r>
        <w:rPr>
          <w:b/>
          <w:color w:val="231F20"/>
          <w:sz w:val="20"/>
        </w:rPr>
        <w:t>áaksiksístto’siwa</w:t>
      </w:r>
    </w:p>
    <w:p>
      <w:pPr>
        <w:spacing w:before="10"/>
        <w:ind w:left="306" w:right="0" w:firstLine="0"/>
        <w:jc w:val="left"/>
        <w:rPr>
          <w:sz w:val="20"/>
        </w:rPr>
      </w:pPr>
      <w:r>
        <w:rPr>
          <w:color w:val="231F20"/>
          <w:sz w:val="20"/>
        </w:rPr>
        <w:t>it will be even; </w:t>
      </w:r>
      <w:r>
        <w:rPr>
          <w:b/>
          <w:color w:val="231F20"/>
          <w:sz w:val="20"/>
        </w:rPr>
        <w:t>iksístto’siwa </w:t>
      </w:r>
      <w:r>
        <w:rPr>
          <w:color w:val="231F20"/>
          <w:sz w:val="20"/>
        </w:rPr>
        <w:t>it was even; Rel. stem: </w:t>
      </w:r>
      <w:r>
        <w:rPr>
          <w:i/>
          <w:color w:val="231F20"/>
          <w:sz w:val="20"/>
        </w:rPr>
        <w:t>vii </w:t>
      </w:r>
      <w:r>
        <w:rPr>
          <w:b/>
          <w:color w:val="231F20"/>
          <w:sz w:val="20"/>
        </w:rPr>
        <w:t>iksisttoihtsi </w:t>
      </w:r>
      <w:r>
        <w:rPr>
          <w:color w:val="231F20"/>
          <w:sz w:val="20"/>
        </w:rPr>
        <w:t>be</w:t>
      </w:r>
      <w:r>
        <w:rPr>
          <w:color w:val="231F20"/>
          <w:spacing w:val="-25"/>
          <w:sz w:val="20"/>
        </w:rPr>
        <w:t> </w:t>
      </w:r>
      <w:r>
        <w:rPr>
          <w:color w:val="231F20"/>
          <w:sz w:val="20"/>
        </w:rPr>
        <w:t>even.</w:t>
      </w:r>
    </w:p>
    <w:p>
      <w:pPr>
        <w:spacing w:line="249" w:lineRule="auto" w:before="10"/>
        <w:ind w:left="311" w:right="110" w:hanging="200"/>
        <w:jc w:val="left"/>
        <w:rPr>
          <w:sz w:val="20"/>
        </w:rPr>
      </w:pPr>
      <w:r>
        <w:rPr>
          <w:b/>
          <w:color w:val="231F20"/>
          <w:sz w:val="20"/>
        </w:rPr>
        <w:t>iksistto’simm </w:t>
      </w:r>
      <w:r>
        <w:rPr>
          <w:i/>
          <w:color w:val="231F20"/>
          <w:sz w:val="20"/>
        </w:rPr>
        <w:t>vai; </w:t>
      </w:r>
      <w:r>
        <w:rPr>
          <w:color w:val="231F20"/>
          <w:sz w:val="20"/>
        </w:rPr>
        <w:t>be a full moon; </w:t>
      </w:r>
      <w:r>
        <w:rPr>
          <w:b/>
          <w:color w:val="231F20"/>
          <w:sz w:val="20"/>
        </w:rPr>
        <w:t>ákaiksístto’simma </w:t>
      </w:r>
      <w:r>
        <w:rPr>
          <w:color w:val="231F20"/>
          <w:sz w:val="20"/>
        </w:rPr>
        <w:t>it has become a full moon.</w:t>
      </w:r>
    </w:p>
    <w:p>
      <w:pPr>
        <w:spacing w:line="249" w:lineRule="auto" w:before="2"/>
        <w:ind w:left="308" w:right="337" w:hanging="197"/>
        <w:jc w:val="left"/>
        <w:rPr>
          <w:sz w:val="20"/>
        </w:rPr>
      </w:pPr>
      <w:r>
        <w:rPr>
          <w:b/>
          <w:color w:val="231F20"/>
          <w:sz w:val="20"/>
        </w:rPr>
        <w:t>iksisttssi </w:t>
      </w:r>
      <w:r>
        <w:rPr>
          <w:i/>
          <w:color w:val="231F20"/>
          <w:sz w:val="20"/>
        </w:rPr>
        <w:t>vai; </w:t>
      </w:r>
      <w:r>
        <w:rPr>
          <w:color w:val="231F20"/>
          <w:sz w:val="20"/>
        </w:rPr>
        <w:t>be eager and hopeful, anticipate (s.t.) eagerly; </w:t>
      </w:r>
      <w:r>
        <w:rPr>
          <w:b/>
          <w:color w:val="231F20"/>
          <w:sz w:val="20"/>
        </w:rPr>
        <w:t>(ksisttssít! </w:t>
      </w:r>
      <w:r>
        <w:rPr>
          <w:color w:val="231F20"/>
          <w:sz w:val="20"/>
        </w:rPr>
        <w:t>hope!); </w:t>
      </w:r>
      <w:r>
        <w:rPr>
          <w:b/>
          <w:color w:val="231F20"/>
          <w:sz w:val="20"/>
        </w:rPr>
        <w:t>áaksiksisttssiwa </w:t>
      </w:r>
      <w:r>
        <w:rPr>
          <w:color w:val="231F20"/>
          <w:sz w:val="20"/>
        </w:rPr>
        <w:t>she will hope; </w:t>
      </w:r>
      <w:r>
        <w:rPr>
          <w:b/>
          <w:color w:val="231F20"/>
          <w:sz w:val="20"/>
        </w:rPr>
        <w:t>iksísttssiwa mááhkssisapó’koohsi issksiníma’tsaahpi </w:t>
      </w:r>
      <w:r>
        <w:rPr>
          <w:color w:val="231F20"/>
          <w:sz w:val="20"/>
        </w:rPr>
        <w:t>he is looking forward to completing his schooling; </w:t>
      </w:r>
      <w:r>
        <w:rPr>
          <w:b/>
          <w:color w:val="231F20"/>
          <w:sz w:val="20"/>
        </w:rPr>
        <w:t>nitsiksísttssi </w:t>
      </w:r>
      <w:r>
        <w:rPr>
          <w:color w:val="231F20"/>
          <w:sz w:val="20"/>
        </w:rPr>
        <w:t>I am eager and hopeful; </w:t>
      </w:r>
      <w:r>
        <w:rPr>
          <w:b/>
          <w:color w:val="231F20"/>
          <w:sz w:val="20"/>
        </w:rPr>
        <w:t>áíksisttssiwa </w:t>
      </w:r>
      <w:r>
        <w:rPr>
          <w:color w:val="231F20"/>
          <w:sz w:val="20"/>
        </w:rPr>
        <w:t>he is hopeful.</w:t>
      </w:r>
    </w:p>
    <w:p>
      <w:pPr>
        <w:spacing w:after="0" w:line="249" w:lineRule="auto"/>
        <w:jc w:val="left"/>
        <w:rPr>
          <w:sz w:val="20"/>
        </w:rPr>
        <w:sectPr>
          <w:headerReference w:type="default" r:id="rId152"/>
          <w:footerReference w:type="default" r:id="rId153"/>
          <w:footerReference w:type="even" r:id="rId154"/>
          <w:pgSz w:w="7920" w:h="12960"/>
          <w:pgMar w:header="0" w:footer="720" w:top="600" w:bottom="900" w:left="620" w:right="600"/>
          <w:pgNumType w:start="65"/>
        </w:sectPr>
      </w:pPr>
    </w:p>
    <w:p>
      <w:pPr>
        <w:pStyle w:val="Heading2"/>
        <w:tabs>
          <w:tab w:pos="5713" w:val="left" w:leader="none"/>
        </w:tabs>
      </w:pPr>
      <w:r>
        <w:rPr>
          <w:color w:val="231F20"/>
        </w:rPr>
        <w:t>iksiwainaka’si</w:t>
        <w:tab/>
        <w:t>iksskamm</w:t>
      </w:r>
    </w:p>
    <w:p>
      <w:pPr>
        <w:pStyle w:val="BodyText"/>
        <w:spacing w:before="7"/>
        <w:ind w:left="0"/>
        <w:rPr>
          <w:b/>
          <w:sz w:val="24"/>
        </w:rPr>
      </w:pPr>
    </w:p>
    <w:p>
      <w:pPr>
        <w:spacing w:before="0"/>
        <w:ind w:left="111" w:right="0" w:firstLine="0"/>
        <w:jc w:val="left"/>
        <w:rPr>
          <w:sz w:val="20"/>
        </w:rPr>
      </w:pPr>
      <w:r>
        <w:rPr>
          <w:b/>
          <w:color w:val="231F20"/>
          <w:sz w:val="20"/>
        </w:rPr>
        <w:t>iksiwainaka’si </w:t>
      </w:r>
      <w:r>
        <w:rPr>
          <w:i/>
          <w:color w:val="231F20"/>
          <w:sz w:val="20"/>
        </w:rPr>
        <w:t>vai; </w:t>
      </w:r>
      <w:r>
        <w:rPr>
          <w:color w:val="231F20"/>
          <w:sz w:val="20"/>
        </w:rPr>
        <w:t>roll on the ground; i</w:t>
      </w:r>
      <w:r>
        <w:rPr>
          <w:b/>
          <w:color w:val="231F20"/>
          <w:sz w:val="20"/>
        </w:rPr>
        <w:t>stsiksiwáínaka’sit! </w:t>
      </w:r>
      <w:r>
        <w:rPr>
          <w:color w:val="231F20"/>
          <w:sz w:val="20"/>
        </w:rPr>
        <w:t>roll there!;</w:t>
      </w:r>
    </w:p>
    <w:p>
      <w:pPr>
        <w:spacing w:before="10"/>
        <w:ind w:left="306" w:right="0" w:firstLine="0"/>
        <w:jc w:val="left"/>
        <w:rPr>
          <w:b/>
          <w:sz w:val="20"/>
        </w:rPr>
      </w:pPr>
      <w:r>
        <w:rPr>
          <w:b/>
          <w:color w:val="231F20"/>
          <w:sz w:val="20"/>
        </w:rPr>
        <w:t>áaksiksiwainaka’siwa </w:t>
      </w:r>
      <w:r>
        <w:rPr>
          <w:color w:val="231F20"/>
          <w:sz w:val="20"/>
        </w:rPr>
        <w:t>it will …; cf. </w:t>
      </w:r>
      <w:r>
        <w:rPr>
          <w:b/>
          <w:color w:val="231F20"/>
          <w:sz w:val="20"/>
        </w:rPr>
        <w:t>iksi.+a+inaka’si.</w:t>
      </w:r>
    </w:p>
    <w:p>
      <w:pPr>
        <w:spacing w:line="249" w:lineRule="auto" w:before="10"/>
        <w:ind w:left="311" w:right="166" w:hanging="200"/>
        <w:jc w:val="left"/>
        <w:rPr>
          <w:sz w:val="20"/>
        </w:rPr>
      </w:pPr>
      <w:r>
        <w:rPr>
          <w:b/>
          <w:color w:val="231F20"/>
          <w:sz w:val="20"/>
        </w:rPr>
        <w:t>iksi’s </w:t>
      </w:r>
      <w:r>
        <w:rPr>
          <w:i/>
          <w:color w:val="231F20"/>
          <w:sz w:val="20"/>
        </w:rPr>
        <w:t>adt; </w:t>
      </w:r>
      <w:r>
        <w:rPr>
          <w:color w:val="231F20"/>
          <w:sz w:val="20"/>
        </w:rPr>
        <w:t>out of sight behind an object/ hidden; </w:t>
      </w:r>
      <w:r>
        <w:rPr>
          <w:b/>
          <w:color w:val="231F20"/>
          <w:sz w:val="20"/>
        </w:rPr>
        <w:t>itsiksí’saipoyiwa </w:t>
      </w:r>
      <w:r>
        <w:rPr>
          <w:color w:val="231F20"/>
          <w:sz w:val="20"/>
        </w:rPr>
        <w:t>she is standing out of sight (e.g. around the corner); see </w:t>
      </w:r>
      <w:r>
        <w:rPr>
          <w:b/>
          <w:color w:val="231F20"/>
          <w:sz w:val="20"/>
        </w:rPr>
        <w:t>iksi’soo </w:t>
      </w:r>
      <w:r>
        <w:rPr>
          <w:color w:val="231F20"/>
          <w:sz w:val="20"/>
        </w:rPr>
        <w:t>walk out of sight.</w:t>
      </w:r>
    </w:p>
    <w:p>
      <w:pPr>
        <w:spacing w:line="249" w:lineRule="auto" w:before="2"/>
        <w:ind w:left="308" w:right="434" w:hanging="198"/>
        <w:jc w:val="left"/>
        <w:rPr>
          <w:sz w:val="20"/>
        </w:rPr>
      </w:pPr>
      <w:r>
        <w:rPr>
          <w:b/>
          <w:color w:val="231F20"/>
          <w:sz w:val="20"/>
        </w:rPr>
        <w:t>iksi’soo </w:t>
      </w:r>
      <w:r>
        <w:rPr>
          <w:i/>
          <w:color w:val="231F20"/>
          <w:sz w:val="20"/>
        </w:rPr>
        <w:t>vai; </w:t>
      </w:r>
      <w:r>
        <w:rPr>
          <w:color w:val="231F20"/>
          <w:sz w:val="20"/>
        </w:rPr>
        <w:t>walk out of sight (behind something); </w:t>
      </w:r>
      <w:r>
        <w:rPr>
          <w:b/>
          <w:color w:val="231F20"/>
          <w:sz w:val="20"/>
        </w:rPr>
        <w:t>ksi’sóót! </w:t>
      </w:r>
      <w:r>
        <w:rPr>
          <w:color w:val="231F20"/>
          <w:sz w:val="20"/>
        </w:rPr>
        <w:t>walk behind s.t.!; </w:t>
      </w:r>
      <w:r>
        <w:rPr>
          <w:b/>
          <w:color w:val="231F20"/>
          <w:sz w:val="20"/>
        </w:rPr>
        <w:t>áaksiksí’soowa </w:t>
      </w:r>
      <w:r>
        <w:rPr>
          <w:color w:val="231F20"/>
          <w:sz w:val="20"/>
        </w:rPr>
        <w:t>she will …; </w:t>
      </w:r>
      <w:r>
        <w:rPr>
          <w:b/>
          <w:color w:val="231F20"/>
          <w:sz w:val="20"/>
        </w:rPr>
        <w:t>iiksí’soowa</w:t>
      </w:r>
      <w:r>
        <w:rPr>
          <w:color w:val="231F20"/>
          <w:sz w:val="20"/>
        </w:rPr>
        <w:t>/</w:t>
      </w:r>
      <w:r>
        <w:rPr>
          <w:b/>
          <w:color w:val="231F20"/>
          <w:sz w:val="20"/>
        </w:rPr>
        <w:t>kayí’soowa </w:t>
      </w:r>
      <w:r>
        <w:rPr>
          <w:color w:val="231F20"/>
          <w:sz w:val="20"/>
        </w:rPr>
        <w:t>he walked …; </w:t>
      </w:r>
      <w:r>
        <w:rPr>
          <w:b/>
          <w:color w:val="231F20"/>
          <w:sz w:val="20"/>
        </w:rPr>
        <w:t>nitsííksi’soo </w:t>
      </w:r>
      <w:r>
        <w:rPr>
          <w:color w:val="231F20"/>
          <w:sz w:val="20"/>
        </w:rPr>
        <w:t>I walked out of sight; Note: init. change.</w:t>
      </w:r>
    </w:p>
    <w:p>
      <w:pPr>
        <w:spacing w:before="2"/>
        <w:ind w:left="111" w:right="0" w:firstLine="0"/>
        <w:jc w:val="left"/>
        <w:rPr>
          <w:sz w:val="20"/>
        </w:rPr>
      </w:pPr>
      <w:r>
        <w:rPr>
          <w:b/>
          <w:color w:val="231F20"/>
          <w:sz w:val="20"/>
        </w:rPr>
        <w:t>iksi. </w:t>
      </w:r>
      <w:r>
        <w:rPr>
          <w:i/>
          <w:color w:val="231F20"/>
          <w:sz w:val="20"/>
        </w:rPr>
        <w:t>adt</w:t>
      </w:r>
      <w:r>
        <w:rPr>
          <w:color w:val="231F20"/>
          <w:sz w:val="20"/>
        </w:rPr>
        <w:t>; low/at ground-level; </w:t>
      </w:r>
      <w:r>
        <w:rPr>
          <w:b/>
          <w:color w:val="231F20"/>
          <w:sz w:val="20"/>
        </w:rPr>
        <w:t>iiksíyihpiyiwa </w:t>
      </w:r>
      <w:r>
        <w:rPr>
          <w:color w:val="231F20"/>
          <w:sz w:val="20"/>
        </w:rPr>
        <w:t>he danced low.</w:t>
      </w:r>
    </w:p>
    <w:p>
      <w:pPr>
        <w:spacing w:line="249" w:lineRule="auto" w:before="10"/>
        <w:ind w:left="308" w:right="441" w:hanging="198"/>
        <w:jc w:val="both"/>
        <w:rPr>
          <w:sz w:val="20"/>
        </w:rPr>
      </w:pPr>
      <w:r>
        <w:rPr>
          <w:b/>
          <w:color w:val="231F20"/>
          <w:sz w:val="20"/>
        </w:rPr>
        <w:t>ikskimaa </w:t>
      </w:r>
      <w:r>
        <w:rPr>
          <w:i/>
          <w:color w:val="231F20"/>
          <w:sz w:val="20"/>
        </w:rPr>
        <w:t>vai; </w:t>
      </w:r>
      <w:r>
        <w:rPr>
          <w:color w:val="231F20"/>
          <w:sz w:val="20"/>
        </w:rPr>
        <w:t>hunt game; </w:t>
      </w:r>
      <w:r>
        <w:rPr>
          <w:b/>
          <w:color w:val="231F20"/>
          <w:sz w:val="20"/>
        </w:rPr>
        <w:t>ikskimaat! </w:t>
      </w:r>
      <w:r>
        <w:rPr>
          <w:color w:val="231F20"/>
          <w:sz w:val="20"/>
        </w:rPr>
        <w:t>hunt!; </w:t>
      </w:r>
      <w:r>
        <w:rPr>
          <w:b/>
          <w:color w:val="231F20"/>
          <w:sz w:val="20"/>
        </w:rPr>
        <w:t>áaksikskimaawa </w:t>
      </w:r>
      <w:r>
        <w:rPr>
          <w:color w:val="231F20"/>
          <w:sz w:val="20"/>
        </w:rPr>
        <w:t>he will hunt; </w:t>
      </w:r>
      <w:r>
        <w:rPr>
          <w:b/>
          <w:color w:val="231F20"/>
          <w:sz w:val="20"/>
        </w:rPr>
        <w:t>iikskímaawa </w:t>
      </w:r>
      <w:r>
        <w:rPr>
          <w:color w:val="231F20"/>
          <w:sz w:val="20"/>
        </w:rPr>
        <w:t>she hunted; </w:t>
      </w:r>
      <w:r>
        <w:rPr>
          <w:b/>
          <w:color w:val="231F20"/>
          <w:sz w:val="20"/>
        </w:rPr>
        <w:t>nitsíkskimaa </w:t>
      </w:r>
      <w:r>
        <w:rPr>
          <w:color w:val="231F20"/>
          <w:sz w:val="20"/>
        </w:rPr>
        <w:t>I hunted; Rel. stem: </w:t>
      </w:r>
      <w:r>
        <w:rPr>
          <w:i/>
          <w:color w:val="231F20"/>
          <w:sz w:val="20"/>
        </w:rPr>
        <w:t>vta </w:t>
      </w:r>
      <w:r>
        <w:rPr>
          <w:b/>
          <w:color w:val="231F20"/>
          <w:sz w:val="20"/>
        </w:rPr>
        <w:t>ikskimat </w:t>
      </w:r>
      <w:r>
        <w:rPr>
          <w:color w:val="231F20"/>
          <w:sz w:val="20"/>
        </w:rPr>
        <w:t>hunt (game).</w:t>
      </w:r>
    </w:p>
    <w:p>
      <w:pPr>
        <w:spacing w:before="2"/>
        <w:ind w:left="111" w:right="0" w:firstLine="0"/>
        <w:jc w:val="both"/>
        <w:rPr>
          <w:i/>
          <w:sz w:val="20"/>
        </w:rPr>
      </w:pPr>
      <w:r>
        <w:rPr>
          <w:b/>
          <w:color w:val="231F20"/>
          <w:sz w:val="20"/>
        </w:rPr>
        <w:t>iksko </w:t>
      </w:r>
      <w:r>
        <w:rPr>
          <w:i/>
          <w:color w:val="231F20"/>
          <w:sz w:val="20"/>
        </w:rPr>
        <w:t>nin</w:t>
      </w:r>
      <w:r>
        <w:rPr>
          <w:color w:val="231F20"/>
          <w:sz w:val="20"/>
        </w:rPr>
        <w:t>; woods, place of trees; see </w:t>
      </w:r>
      <w:r>
        <w:rPr>
          <w:b/>
          <w:color w:val="231F20"/>
          <w:sz w:val="20"/>
        </w:rPr>
        <w:t>omahksiksko </w:t>
      </w:r>
      <w:r>
        <w:rPr>
          <w:color w:val="231F20"/>
          <w:sz w:val="20"/>
        </w:rPr>
        <w:t>large treed area; Note: </w:t>
      </w:r>
      <w:r>
        <w:rPr>
          <w:i/>
          <w:color w:val="231F20"/>
          <w:sz w:val="20"/>
        </w:rPr>
        <w:t>adt</w:t>
      </w:r>
    </w:p>
    <w:p>
      <w:pPr>
        <w:pStyle w:val="Heading3"/>
        <w:spacing w:before="10"/>
        <w:ind w:left="311"/>
      </w:pPr>
      <w:r>
        <w:rPr>
          <w:color w:val="231F20"/>
        </w:rPr>
        <w:t>req.</w:t>
      </w:r>
    </w:p>
    <w:p>
      <w:pPr>
        <w:spacing w:before="10"/>
        <w:ind w:left="111" w:right="0" w:firstLine="0"/>
        <w:jc w:val="left"/>
        <w:rPr>
          <w:b/>
          <w:sz w:val="20"/>
        </w:rPr>
      </w:pPr>
      <w:r>
        <w:rPr>
          <w:b/>
          <w:color w:val="231F20"/>
          <w:sz w:val="20"/>
        </w:rPr>
        <w:t>ikskoosi </w:t>
      </w:r>
      <w:r>
        <w:rPr>
          <w:i/>
          <w:color w:val="231F20"/>
          <w:sz w:val="20"/>
        </w:rPr>
        <w:t>vai; </w:t>
      </w:r>
      <w:r>
        <w:rPr>
          <w:color w:val="231F20"/>
          <w:sz w:val="20"/>
        </w:rPr>
        <w:t>stiffen, make oneself rigid; </w:t>
      </w:r>
      <w:r>
        <w:rPr>
          <w:b/>
          <w:color w:val="231F20"/>
          <w:sz w:val="20"/>
        </w:rPr>
        <w:t>ikskóosit! </w:t>
      </w:r>
      <w:r>
        <w:rPr>
          <w:color w:val="231F20"/>
          <w:sz w:val="20"/>
        </w:rPr>
        <w:t>stiffen!; </w:t>
      </w:r>
      <w:r>
        <w:rPr>
          <w:b/>
          <w:color w:val="231F20"/>
          <w:sz w:val="20"/>
        </w:rPr>
        <w:t>áaksikskóosiwa</w:t>
      </w:r>
    </w:p>
    <w:p>
      <w:pPr>
        <w:spacing w:before="11"/>
        <w:ind w:left="311" w:right="0" w:firstLine="0"/>
        <w:jc w:val="left"/>
        <w:rPr>
          <w:sz w:val="20"/>
        </w:rPr>
      </w:pPr>
      <w:r>
        <w:rPr>
          <w:color w:val="231F20"/>
          <w:sz w:val="20"/>
        </w:rPr>
        <w:t>she will …; </w:t>
      </w:r>
      <w:r>
        <w:rPr>
          <w:b/>
          <w:color w:val="231F20"/>
          <w:sz w:val="20"/>
        </w:rPr>
        <w:t>ikskóósiwa </w:t>
      </w:r>
      <w:r>
        <w:rPr>
          <w:color w:val="231F20"/>
          <w:sz w:val="20"/>
        </w:rPr>
        <w:t>he stiffened; </w:t>
      </w:r>
      <w:r>
        <w:rPr>
          <w:b/>
          <w:color w:val="231F20"/>
          <w:sz w:val="20"/>
        </w:rPr>
        <w:t>nitsíkskoosi </w:t>
      </w:r>
      <w:r>
        <w:rPr>
          <w:color w:val="231F20"/>
          <w:sz w:val="20"/>
        </w:rPr>
        <w:t>I stiffened.</w:t>
      </w:r>
    </w:p>
    <w:p>
      <w:pPr>
        <w:spacing w:before="10"/>
        <w:ind w:left="111" w:right="0" w:firstLine="0"/>
        <w:jc w:val="left"/>
        <w:rPr>
          <w:sz w:val="20"/>
        </w:rPr>
      </w:pPr>
      <w:r>
        <w:rPr>
          <w:b/>
          <w:color w:val="231F20"/>
          <w:sz w:val="20"/>
        </w:rPr>
        <w:t>ikskowoo </w:t>
      </w:r>
      <w:r>
        <w:rPr>
          <w:i/>
          <w:color w:val="231F20"/>
          <w:sz w:val="20"/>
        </w:rPr>
        <w:t>vai</w:t>
      </w:r>
      <w:r>
        <w:rPr>
          <w:color w:val="231F20"/>
          <w:sz w:val="20"/>
        </w:rPr>
        <w:t>; wear a shawl; var of </w:t>
      </w:r>
      <w:r>
        <w:rPr>
          <w:b/>
          <w:color w:val="231F20"/>
          <w:sz w:val="20"/>
        </w:rPr>
        <w:t>okskowoo</w:t>
      </w:r>
      <w:r>
        <w:rPr>
          <w:color w:val="231F20"/>
          <w:sz w:val="20"/>
        </w:rPr>
        <w:t>.</w:t>
      </w:r>
    </w:p>
    <w:p>
      <w:pPr>
        <w:spacing w:before="10"/>
        <w:ind w:left="111" w:right="0" w:firstLine="0"/>
        <w:jc w:val="left"/>
        <w:rPr>
          <w:sz w:val="20"/>
        </w:rPr>
      </w:pPr>
      <w:r>
        <w:rPr>
          <w:b/>
          <w:color w:val="231F20"/>
          <w:sz w:val="20"/>
        </w:rPr>
        <w:t>iksksowa’ </w:t>
      </w:r>
      <w:r>
        <w:rPr>
          <w:i/>
          <w:color w:val="231F20"/>
          <w:sz w:val="20"/>
        </w:rPr>
        <w:t>adt; </w:t>
      </w:r>
      <w:r>
        <w:rPr>
          <w:color w:val="231F20"/>
          <w:sz w:val="20"/>
        </w:rPr>
        <w:t>by chance; </w:t>
      </w:r>
      <w:r>
        <w:rPr>
          <w:b/>
          <w:color w:val="231F20"/>
          <w:sz w:val="20"/>
        </w:rPr>
        <w:t>iksksówa’piiwa </w:t>
      </w:r>
      <w:r>
        <w:rPr>
          <w:color w:val="231F20"/>
          <w:sz w:val="20"/>
        </w:rPr>
        <w:t>it was a chance happening;</w:t>
      </w:r>
    </w:p>
    <w:p>
      <w:pPr>
        <w:spacing w:before="10"/>
        <w:ind w:left="312" w:right="0" w:firstLine="0"/>
        <w:jc w:val="left"/>
        <w:rPr>
          <w:sz w:val="20"/>
        </w:rPr>
      </w:pPr>
      <w:r>
        <w:rPr>
          <w:b/>
          <w:color w:val="231F20"/>
          <w:sz w:val="20"/>
        </w:rPr>
        <w:t>itsíksksowai’to’toowa </w:t>
      </w:r>
      <w:r>
        <w:rPr>
          <w:color w:val="231F20"/>
          <w:sz w:val="20"/>
        </w:rPr>
        <w:t>he got there by chance.</w:t>
      </w:r>
    </w:p>
    <w:p>
      <w:pPr>
        <w:spacing w:before="10"/>
        <w:ind w:left="112" w:right="0" w:firstLine="0"/>
        <w:jc w:val="left"/>
        <w:rPr>
          <w:sz w:val="20"/>
        </w:rPr>
      </w:pPr>
      <w:r>
        <w:rPr>
          <w:b/>
          <w:color w:val="231F20"/>
          <w:sz w:val="20"/>
        </w:rPr>
        <w:t>iksowá’pomaahkaa </w:t>
      </w:r>
      <w:r>
        <w:rPr>
          <w:i/>
          <w:color w:val="231F20"/>
          <w:sz w:val="20"/>
        </w:rPr>
        <w:t>nan; </w:t>
      </w:r>
      <w:r>
        <w:rPr>
          <w:color w:val="231F20"/>
          <w:sz w:val="20"/>
        </w:rPr>
        <w:t>animal; </w:t>
      </w:r>
      <w:r>
        <w:rPr>
          <w:b/>
          <w:color w:val="231F20"/>
          <w:sz w:val="20"/>
        </w:rPr>
        <w:t>iksowá’pomaahkaiksi </w:t>
      </w:r>
      <w:r>
        <w:rPr>
          <w:color w:val="231F20"/>
          <w:sz w:val="20"/>
        </w:rPr>
        <w:t>animals; cf.</w:t>
      </w:r>
    </w:p>
    <w:p>
      <w:pPr>
        <w:spacing w:line="249" w:lineRule="auto" w:before="10"/>
        <w:ind w:left="112" w:right="3985" w:firstLine="200"/>
        <w:jc w:val="left"/>
        <w:rPr>
          <w:sz w:val="20"/>
        </w:rPr>
      </w:pPr>
      <w:r>
        <w:rPr>
          <w:b/>
          <w:color w:val="231F20"/>
          <w:sz w:val="20"/>
        </w:rPr>
        <w:t>iksow+a’p+omaahkaa. iksow </w:t>
      </w:r>
      <w:r>
        <w:rPr>
          <w:i/>
          <w:color w:val="231F20"/>
          <w:sz w:val="20"/>
        </w:rPr>
        <w:t>adt</w:t>
      </w:r>
      <w:r>
        <w:rPr>
          <w:color w:val="231F20"/>
          <w:sz w:val="20"/>
        </w:rPr>
        <w:t>; low; var. of </w:t>
      </w:r>
      <w:r>
        <w:rPr>
          <w:b/>
          <w:color w:val="231F20"/>
          <w:sz w:val="20"/>
        </w:rPr>
        <w:t>iksi. </w:t>
      </w:r>
      <w:r>
        <w:rPr>
          <w:color w:val="231F20"/>
          <w:sz w:val="20"/>
        </w:rPr>
        <w:t>.</w:t>
      </w:r>
    </w:p>
    <w:p>
      <w:pPr>
        <w:spacing w:line="249" w:lineRule="auto" w:before="1"/>
        <w:ind w:left="312" w:right="365" w:hanging="200"/>
        <w:jc w:val="left"/>
        <w:rPr>
          <w:sz w:val="20"/>
        </w:rPr>
      </w:pPr>
      <w:r>
        <w:rPr>
          <w:b/>
          <w:color w:val="231F20"/>
          <w:sz w:val="20"/>
        </w:rPr>
        <w:t>iksowoo </w:t>
      </w:r>
      <w:r>
        <w:rPr>
          <w:i/>
          <w:color w:val="231F20"/>
          <w:sz w:val="20"/>
        </w:rPr>
        <w:t>vai; </w:t>
      </w:r>
      <w:r>
        <w:rPr>
          <w:color w:val="231F20"/>
          <w:sz w:val="20"/>
        </w:rPr>
        <w:t>walk/quit; </w:t>
      </w:r>
      <w:r>
        <w:rPr>
          <w:b/>
          <w:color w:val="231F20"/>
          <w:sz w:val="20"/>
        </w:rPr>
        <w:t>ksowóót! </w:t>
      </w:r>
      <w:r>
        <w:rPr>
          <w:color w:val="231F20"/>
          <w:sz w:val="20"/>
        </w:rPr>
        <w:t>quit!; </w:t>
      </w:r>
      <w:r>
        <w:rPr>
          <w:b/>
          <w:color w:val="231F20"/>
          <w:sz w:val="20"/>
        </w:rPr>
        <w:t>áaksiksowoowa </w:t>
      </w:r>
      <w:r>
        <w:rPr>
          <w:color w:val="231F20"/>
          <w:sz w:val="20"/>
        </w:rPr>
        <w:t>he will quit; </w:t>
      </w:r>
      <w:r>
        <w:rPr>
          <w:b/>
          <w:color w:val="231F20"/>
          <w:sz w:val="20"/>
        </w:rPr>
        <w:t>iiksowóówa </w:t>
      </w:r>
      <w:r>
        <w:rPr>
          <w:color w:val="231F20"/>
          <w:sz w:val="20"/>
        </w:rPr>
        <w:t>she walked; </w:t>
      </w:r>
      <w:r>
        <w:rPr>
          <w:b/>
          <w:color w:val="231F20"/>
          <w:sz w:val="20"/>
        </w:rPr>
        <w:t>nitsííksowoo </w:t>
      </w:r>
      <w:r>
        <w:rPr>
          <w:color w:val="231F20"/>
          <w:sz w:val="20"/>
        </w:rPr>
        <w:t>I quit; cf. </w:t>
      </w:r>
      <w:r>
        <w:rPr>
          <w:b/>
          <w:color w:val="231F20"/>
          <w:sz w:val="20"/>
        </w:rPr>
        <w:t>iksow+oo; </w:t>
      </w:r>
      <w:r>
        <w:rPr>
          <w:color w:val="231F20"/>
          <w:sz w:val="20"/>
        </w:rPr>
        <w:t>Rel. stems: v</w:t>
      </w:r>
      <w:r>
        <w:rPr>
          <w:i/>
          <w:color w:val="231F20"/>
          <w:sz w:val="20"/>
        </w:rPr>
        <w:t>ti </w:t>
      </w:r>
      <w:r>
        <w:rPr>
          <w:b/>
          <w:color w:val="231F20"/>
          <w:sz w:val="20"/>
        </w:rPr>
        <w:t>iksowaaatoo, </w:t>
      </w:r>
      <w:r>
        <w:rPr>
          <w:i/>
          <w:color w:val="231F20"/>
          <w:sz w:val="20"/>
        </w:rPr>
        <w:t>vta </w:t>
      </w:r>
      <w:r>
        <w:rPr>
          <w:b/>
          <w:color w:val="231F20"/>
          <w:sz w:val="20"/>
        </w:rPr>
        <w:t>iksowaaat </w:t>
      </w:r>
      <w:r>
        <w:rPr>
          <w:color w:val="231F20"/>
          <w:sz w:val="20"/>
        </w:rPr>
        <w:t>give up, give up the company of.</w:t>
      </w:r>
    </w:p>
    <w:p>
      <w:pPr>
        <w:spacing w:before="3"/>
        <w:ind w:left="112" w:right="0" w:firstLine="0"/>
        <w:jc w:val="left"/>
        <w:rPr>
          <w:sz w:val="20"/>
        </w:rPr>
      </w:pPr>
      <w:r>
        <w:rPr>
          <w:b/>
          <w:color w:val="231F20"/>
          <w:sz w:val="20"/>
        </w:rPr>
        <w:t>iksoyihtsii </w:t>
      </w:r>
      <w:r>
        <w:rPr>
          <w:i/>
          <w:color w:val="231F20"/>
          <w:sz w:val="20"/>
        </w:rPr>
        <w:t>vii</w:t>
      </w:r>
      <w:r>
        <w:rPr>
          <w:color w:val="231F20"/>
          <w:sz w:val="20"/>
        </w:rPr>
        <w:t>; be low; </w:t>
      </w:r>
      <w:r>
        <w:rPr>
          <w:b/>
          <w:color w:val="231F20"/>
          <w:sz w:val="20"/>
        </w:rPr>
        <w:t>iksóyihtsiiwa </w:t>
      </w:r>
      <w:r>
        <w:rPr>
          <w:color w:val="231F20"/>
          <w:sz w:val="20"/>
        </w:rPr>
        <w:t>it’s low.</w:t>
      </w:r>
    </w:p>
    <w:p>
      <w:pPr>
        <w:spacing w:line="249" w:lineRule="auto" w:before="10"/>
        <w:ind w:left="312" w:right="110" w:hanging="201"/>
        <w:jc w:val="left"/>
        <w:rPr>
          <w:sz w:val="20"/>
        </w:rPr>
      </w:pPr>
      <w:r>
        <w:rPr>
          <w:b/>
          <w:color w:val="231F20"/>
          <w:sz w:val="20"/>
        </w:rPr>
        <w:t>ikso’kowa </w:t>
      </w:r>
      <w:r>
        <w:rPr>
          <w:i/>
          <w:color w:val="231F20"/>
          <w:sz w:val="20"/>
        </w:rPr>
        <w:t>nar; </w:t>
      </w:r>
      <w:r>
        <w:rPr>
          <w:color w:val="231F20"/>
          <w:sz w:val="20"/>
        </w:rPr>
        <w:t>relative; </w:t>
      </w:r>
      <w:r>
        <w:rPr>
          <w:b/>
          <w:color w:val="231F20"/>
          <w:sz w:val="20"/>
        </w:rPr>
        <w:t>níkso’kowaiksi </w:t>
      </w:r>
      <w:r>
        <w:rPr>
          <w:color w:val="231F20"/>
          <w:sz w:val="20"/>
        </w:rPr>
        <w:t>my relatives; </w:t>
      </w:r>
      <w:r>
        <w:rPr>
          <w:b/>
          <w:color w:val="231F20"/>
          <w:sz w:val="20"/>
        </w:rPr>
        <w:t>ókso’kowaiksi </w:t>
      </w:r>
      <w:r>
        <w:rPr>
          <w:color w:val="231F20"/>
          <w:sz w:val="20"/>
        </w:rPr>
        <w:t>his/her relatives.</w:t>
      </w:r>
    </w:p>
    <w:p>
      <w:pPr>
        <w:spacing w:line="249" w:lineRule="auto" w:before="1"/>
        <w:ind w:left="303" w:right="282" w:hanging="192"/>
        <w:jc w:val="left"/>
        <w:rPr>
          <w:sz w:val="20"/>
        </w:rPr>
      </w:pPr>
      <w:r>
        <w:rPr>
          <w:b/>
          <w:color w:val="231F20"/>
          <w:sz w:val="20"/>
        </w:rPr>
        <w:t>ikso’kowamm </w:t>
      </w:r>
      <w:r>
        <w:rPr>
          <w:i/>
          <w:color w:val="231F20"/>
          <w:sz w:val="20"/>
        </w:rPr>
        <w:t>vta; </w:t>
      </w:r>
      <w:r>
        <w:rPr>
          <w:color w:val="231F20"/>
          <w:sz w:val="20"/>
        </w:rPr>
        <w:t>be friendly with / be related to; </w:t>
      </w:r>
      <w:r>
        <w:rPr>
          <w:b/>
          <w:color w:val="231F20"/>
          <w:sz w:val="20"/>
        </w:rPr>
        <w:t>iksó’kowammisa! </w:t>
      </w:r>
      <w:r>
        <w:rPr>
          <w:color w:val="231F20"/>
          <w:sz w:val="20"/>
        </w:rPr>
        <w:t>be friendly with him!; </w:t>
      </w:r>
      <w:r>
        <w:rPr>
          <w:b/>
          <w:color w:val="231F20"/>
          <w:sz w:val="20"/>
        </w:rPr>
        <w:t>áaksikso’kowammiiwáyi </w:t>
      </w:r>
      <w:r>
        <w:rPr>
          <w:color w:val="231F20"/>
          <w:sz w:val="20"/>
        </w:rPr>
        <w:t>she will be friendly with him; </w:t>
      </w:r>
      <w:r>
        <w:rPr>
          <w:b/>
          <w:color w:val="231F20"/>
          <w:sz w:val="20"/>
        </w:rPr>
        <w:t>iksó’kowammiiwáyi </w:t>
      </w:r>
      <w:r>
        <w:rPr>
          <w:color w:val="231F20"/>
          <w:sz w:val="20"/>
        </w:rPr>
        <w:t>he was friendly with her; </w:t>
      </w:r>
      <w:r>
        <w:rPr>
          <w:b/>
          <w:color w:val="231F20"/>
          <w:sz w:val="20"/>
        </w:rPr>
        <w:t>nitsííkso’kowammoka </w:t>
      </w:r>
      <w:r>
        <w:rPr>
          <w:color w:val="231F20"/>
          <w:sz w:val="20"/>
        </w:rPr>
        <w:t>she was friendly with me; </w:t>
      </w:r>
      <w:r>
        <w:rPr>
          <w:b/>
          <w:color w:val="231F20"/>
          <w:sz w:val="20"/>
        </w:rPr>
        <w:t>tsá kanistsíkso’kowamma? </w:t>
      </w:r>
      <w:r>
        <w:rPr>
          <w:color w:val="231F20"/>
          <w:sz w:val="20"/>
        </w:rPr>
        <w:t>how are you related to him?; Rel. stem: </w:t>
      </w:r>
      <w:r>
        <w:rPr>
          <w:i/>
          <w:color w:val="231F20"/>
          <w:sz w:val="20"/>
        </w:rPr>
        <w:t>vai </w:t>
      </w:r>
      <w:r>
        <w:rPr>
          <w:b/>
          <w:color w:val="231F20"/>
          <w:sz w:val="20"/>
        </w:rPr>
        <w:t>ikso’koyi </w:t>
      </w:r>
      <w:r>
        <w:rPr>
          <w:color w:val="231F20"/>
          <w:sz w:val="20"/>
        </w:rPr>
        <w:t>have relatives.</w:t>
      </w:r>
    </w:p>
    <w:p>
      <w:pPr>
        <w:spacing w:line="249" w:lineRule="auto" w:before="4"/>
        <w:ind w:left="307" w:right="166" w:hanging="196"/>
        <w:jc w:val="left"/>
        <w:rPr>
          <w:sz w:val="20"/>
        </w:rPr>
      </w:pPr>
      <w:r>
        <w:rPr>
          <w:b/>
          <w:color w:val="231F20"/>
          <w:sz w:val="20"/>
        </w:rPr>
        <w:t>iksskami </w:t>
      </w:r>
      <w:r>
        <w:rPr>
          <w:i/>
          <w:color w:val="231F20"/>
          <w:sz w:val="20"/>
        </w:rPr>
        <w:t>vai; </w:t>
      </w:r>
      <w:r>
        <w:rPr>
          <w:color w:val="231F20"/>
          <w:sz w:val="20"/>
        </w:rPr>
        <w:t>be highly spirited, lively (said of a horse or vehicle); </w:t>
      </w:r>
      <w:r>
        <w:rPr>
          <w:b/>
          <w:color w:val="231F20"/>
          <w:sz w:val="20"/>
        </w:rPr>
        <w:t>iksskámit! </w:t>
      </w:r>
      <w:r>
        <w:rPr>
          <w:color w:val="231F20"/>
          <w:sz w:val="20"/>
        </w:rPr>
        <w:t>be lively!; </w:t>
      </w:r>
      <w:r>
        <w:rPr>
          <w:b/>
          <w:color w:val="231F20"/>
          <w:sz w:val="20"/>
        </w:rPr>
        <w:t>áaksiksskamiwa </w:t>
      </w:r>
      <w:r>
        <w:rPr>
          <w:color w:val="231F20"/>
          <w:sz w:val="20"/>
        </w:rPr>
        <w:t>he will be lively; </w:t>
      </w:r>
      <w:r>
        <w:rPr>
          <w:b/>
          <w:color w:val="231F20"/>
          <w:sz w:val="20"/>
        </w:rPr>
        <w:t>iksskámiwa </w:t>
      </w:r>
      <w:r>
        <w:rPr>
          <w:color w:val="231F20"/>
          <w:sz w:val="20"/>
        </w:rPr>
        <w:t>he was lively; </w:t>
      </w:r>
      <w:r>
        <w:rPr>
          <w:b/>
          <w:color w:val="231F20"/>
          <w:sz w:val="20"/>
        </w:rPr>
        <w:t>kitsiksíksskami </w:t>
      </w:r>
      <w:r>
        <w:rPr>
          <w:color w:val="231F20"/>
          <w:sz w:val="20"/>
        </w:rPr>
        <w:t>you (a horse) are very high-spirited; </w:t>
      </w:r>
      <w:r>
        <w:rPr>
          <w:b/>
          <w:color w:val="231F20"/>
          <w:sz w:val="20"/>
        </w:rPr>
        <w:t>niitsiksskamiyi anniiksi kitsinaká’siimiksi </w:t>
      </w:r>
      <w:r>
        <w:rPr>
          <w:color w:val="231F20"/>
          <w:sz w:val="20"/>
        </w:rPr>
        <w:t>your car is very high spirited (usu. after a tune- up).</w:t>
      </w:r>
    </w:p>
    <w:p>
      <w:pPr>
        <w:spacing w:line="249" w:lineRule="auto" w:before="5"/>
        <w:ind w:left="310" w:right="186" w:hanging="198"/>
        <w:jc w:val="left"/>
        <w:rPr>
          <w:sz w:val="20"/>
        </w:rPr>
      </w:pPr>
      <w:r>
        <w:rPr>
          <w:b/>
          <w:color w:val="231F20"/>
          <w:sz w:val="20"/>
        </w:rPr>
        <w:t>iksskamm </w:t>
      </w:r>
      <w:r>
        <w:rPr>
          <w:i/>
          <w:color w:val="231F20"/>
          <w:sz w:val="20"/>
        </w:rPr>
        <w:t>vta; </w:t>
      </w:r>
      <w:r>
        <w:rPr>
          <w:color w:val="231F20"/>
          <w:sz w:val="20"/>
        </w:rPr>
        <w:t>overtly display dislike towards; </w:t>
      </w:r>
      <w:r>
        <w:rPr>
          <w:b/>
          <w:color w:val="231F20"/>
          <w:sz w:val="20"/>
        </w:rPr>
        <w:t>ksisskámmisa! </w:t>
      </w:r>
      <w:r>
        <w:rPr>
          <w:color w:val="231F20"/>
          <w:sz w:val="20"/>
        </w:rPr>
        <w:t>display dislike towards her!; </w:t>
      </w:r>
      <w:r>
        <w:rPr>
          <w:b/>
          <w:color w:val="231F20"/>
          <w:sz w:val="20"/>
        </w:rPr>
        <w:t>áaksiksskammiiwáyi </w:t>
      </w:r>
      <w:r>
        <w:rPr>
          <w:color w:val="231F20"/>
          <w:sz w:val="20"/>
        </w:rPr>
        <w:t>she will display dislike towards him; </w:t>
      </w:r>
      <w:r>
        <w:rPr>
          <w:b/>
          <w:color w:val="231F20"/>
          <w:sz w:val="20"/>
        </w:rPr>
        <w:t>iksskámmiiwáyi </w:t>
      </w:r>
      <w:r>
        <w:rPr>
          <w:color w:val="231F20"/>
          <w:sz w:val="20"/>
        </w:rPr>
        <w:t>he displayed dislike towards her; </w:t>
      </w:r>
      <w:r>
        <w:rPr>
          <w:b/>
          <w:color w:val="231F20"/>
          <w:sz w:val="20"/>
        </w:rPr>
        <w:t>nitsíksskammoka </w:t>
      </w:r>
      <w:r>
        <w:rPr>
          <w:color w:val="231F20"/>
          <w:sz w:val="20"/>
        </w:rPr>
        <w:t>she displayed dislike towards me; Rel. stems: v</w:t>
      </w:r>
      <w:r>
        <w:rPr>
          <w:i/>
          <w:color w:val="231F20"/>
          <w:sz w:val="20"/>
        </w:rPr>
        <w:t>ti </w:t>
      </w:r>
      <w:r>
        <w:rPr>
          <w:b/>
          <w:color w:val="231F20"/>
          <w:sz w:val="20"/>
        </w:rPr>
        <w:t>iksska’tsi, </w:t>
      </w:r>
      <w:r>
        <w:rPr>
          <w:i/>
          <w:color w:val="231F20"/>
          <w:sz w:val="20"/>
        </w:rPr>
        <w:t>vai </w:t>
      </w:r>
      <w:r>
        <w:rPr>
          <w:b/>
          <w:color w:val="231F20"/>
          <w:sz w:val="20"/>
        </w:rPr>
        <w:t>iksska’takiipitsi </w:t>
      </w:r>
      <w:r>
        <w:rPr>
          <w:color w:val="231F20"/>
          <w:sz w:val="20"/>
        </w:rPr>
        <w:t>react negatively to, be a negative person.</w:t>
      </w:r>
    </w:p>
    <w:p>
      <w:pPr>
        <w:spacing w:after="0" w:line="249" w:lineRule="auto"/>
        <w:jc w:val="left"/>
        <w:rPr>
          <w:sz w:val="20"/>
        </w:rPr>
        <w:sectPr>
          <w:headerReference w:type="default" r:id="rId155"/>
          <w:pgSz w:w="7920" w:h="12960"/>
          <w:pgMar w:header="0" w:footer="720" w:top="600" w:bottom="900" w:left="620" w:right="600"/>
        </w:sectPr>
      </w:pPr>
    </w:p>
    <w:p>
      <w:pPr>
        <w:pStyle w:val="Heading2"/>
        <w:tabs>
          <w:tab w:pos="6035" w:val="left" w:leader="none"/>
        </w:tabs>
      </w:pPr>
      <w:r>
        <w:rPr>
          <w:color w:val="231F20"/>
        </w:rPr>
        <w:t>iksskanáótonni</w:t>
        <w:tab/>
        <w:t>imitáá</w:t>
      </w:r>
    </w:p>
    <w:p>
      <w:pPr>
        <w:pStyle w:val="BodyText"/>
        <w:spacing w:before="7"/>
        <w:ind w:left="0"/>
        <w:rPr>
          <w:b/>
          <w:sz w:val="24"/>
        </w:rPr>
      </w:pPr>
    </w:p>
    <w:p>
      <w:pPr>
        <w:spacing w:line="249" w:lineRule="auto" w:before="0"/>
        <w:ind w:left="303" w:right="824" w:hanging="192"/>
        <w:jc w:val="left"/>
        <w:rPr>
          <w:sz w:val="20"/>
        </w:rPr>
      </w:pPr>
      <w:r>
        <w:rPr>
          <w:b/>
          <w:color w:val="231F20"/>
          <w:sz w:val="20"/>
        </w:rPr>
        <w:t>iksskanáótonni  </w:t>
      </w:r>
      <w:r>
        <w:rPr>
          <w:i/>
          <w:color w:val="231F20"/>
          <w:sz w:val="20"/>
        </w:rPr>
        <w:t>vii; </w:t>
      </w:r>
      <w:r>
        <w:rPr>
          <w:color w:val="231F20"/>
          <w:sz w:val="20"/>
        </w:rPr>
        <w:t>become morning; </w:t>
      </w:r>
      <w:r>
        <w:rPr>
          <w:b/>
          <w:color w:val="231F20"/>
          <w:sz w:val="20"/>
        </w:rPr>
        <w:t>akáaksiksskanáótonniwa </w:t>
      </w:r>
      <w:r>
        <w:rPr>
          <w:color w:val="231F20"/>
          <w:sz w:val="20"/>
        </w:rPr>
        <w:t>it will soon be morning; </w:t>
      </w:r>
      <w:r>
        <w:rPr>
          <w:b/>
          <w:color w:val="231F20"/>
          <w:sz w:val="20"/>
        </w:rPr>
        <w:t>ákaiksskanáótonniwa </w:t>
      </w:r>
      <w:r>
        <w:rPr>
          <w:color w:val="231F20"/>
          <w:sz w:val="20"/>
        </w:rPr>
        <w:t>it has become morning; </w:t>
      </w:r>
      <w:r>
        <w:rPr>
          <w:b/>
          <w:color w:val="231F20"/>
          <w:sz w:val="20"/>
        </w:rPr>
        <w:t>ksisskanáótoniwa </w:t>
      </w:r>
      <w:r>
        <w:rPr>
          <w:color w:val="231F20"/>
          <w:sz w:val="20"/>
        </w:rPr>
        <w:t>it is/was</w:t>
      </w:r>
      <w:r>
        <w:rPr>
          <w:color w:val="231F20"/>
          <w:spacing w:val="-1"/>
          <w:sz w:val="20"/>
        </w:rPr>
        <w:t> </w:t>
      </w:r>
      <w:r>
        <w:rPr>
          <w:color w:val="231F20"/>
          <w:sz w:val="20"/>
        </w:rPr>
        <w:t>morning.</w:t>
      </w:r>
    </w:p>
    <w:p>
      <w:pPr>
        <w:spacing w:line="249" w:lineRule="auto" w:before="2"/>
        <w:ind w:left="111" w:right="1202" w:firstLine="0"/>
        <w:jc w:val="left"/>
        <w:rPr>
          <w:sz w:val="20"/>
        </w:rPr>
      </w:pPr>
      <w:r>
        <w:rPr>
          <w:b/>
          <w:color w:val="231F20"/>
          <w:sz w:val="20"/>
        </w:rPr>
        <w:t>iksskanáówahsin </w:t>
      </w:r>
      <w:r>
        <w:rPr>
          <w:i/>
          <w:color w:val="231F20"/>
          <w:sz w:val="20"/>
        </w:rPr>
        <w:t>nin</w:t>
      </w:r>
      <w:r>
        <w:rPr>
          <w:color w:val="231F20"/>
          <w:sz w:val="20"/>
        </w:rPr>
        <w:t>; breakfast; var. of </w:t>
      </w:r>
      <w:r>
        <w:rPr>
          <w:b/>
          <w:color w:val="231F20"/>
          <w:sz w:val="20"/>
        </w:rPr>
        <w:t>ksisskanáówahsin;</w:t>
      </w:r>
      <w:r>
        <w:rPr>
          <w:color w:val="231F20"/>
          <w:sz w:val="20"/>
        </w:rPr>
        <w:t>; </w:t>
      </w:r>
      <w:r>
        <w:rPr>
          <w:b/>
          <w:color w:val="231F20"/>
          <w:sz w:val="20"/>
        </w:rPr>
        <w:t>iksspito </w:t>
      </w:r>
      <w:r>
        <w:rPr>
          <w:i/>
          <w:color w:val="231F20"/>
          <w:sz w:val="20"/>
        </w:rPr>
        <w:t>vta</w:t>
      </w:r>
      <w:r>
        <w:rPr>
          <w:color w:val="231F20"/>
          <w:sz w:val="20"/>
        </w:rPr>
        <w:t>; shoot in the head; </w:t>
      </w:r>
      <w:r>
        <w:rPr>
          <w:b/>
          <w:color w:val="231F20"/>
          <w:sz w:val="20"/>
        </w:rPr>
        <w:t>iksspítoos! </w:t>
      </w:r>
      <w:r>
        <w:rPr>
          <w:color w:val="231F20"/>
          <w:sz w:val="20"/>
        </w:rPr>
        <w:t>shoot him in the head!;</w:t>
      </w:r>
    </w:p>
    <w:p>
      <w:pPr>
        <w:spacing w:before="2"/>
        <w:ind w:left="307" w:right="0" w:firstLine="0"/>
        <w:jc w:val="left"/>
        <w:rPr>
          <w:sz w:val="20"/>
        </w:rPr>
      </w:pPr>
      <w:r>
        <w:rPr>
          <w:b/>
          <w:color w:val="231F20"/>
          <w:sz w:val="20"/>
        </w:rPr>
        <w:t>áaksiksspitoawa </w:t>
      </w:r>
      <w:r>
        <w:rPr>
          <w:color w:val="231F20"/>
          <w:sz w:val="20"/>
        </w:rPr>
        <w:t>he will be shot in the head.</w:t>
      </w:r>
    </w:p>
    <w:p>
      <w:pPr>
        <w:spacing w:line="249" w:lineRule="auto" w:before="10"/>
        <w:ind w:left="309" w:right="529" w:hanging="198"/>
        <w:jc w:val="left"/>
        <w:rPr>
          <w:sz w:val="20"/>
        </w:rPr>
      </w:pPr>
      <w:r>
        <w:rPr>
          <w:b/>
          <w:color w:val="231F20"/>
          <w:sz w:val="20"/>
        </w:rPr>
        <w:t>iksstaa </w:t>
      </w:r>
      <w:r>
        <w:rPr>
          <w:i/>
          <w:color w:val="231F20"/>
          <w:sz w:val="20"/>
        </w:rPr>
        <w:t>vai; </w:t>
      </w:r>
      <w:r>
        <w:rPr>
          <w:color w:val="231F20"/>
          <w:sz w:val="20"/>
        </w:rPr>
        <w:t>want to be true</w:t>
      </w:r>
      <w:r>
        <w:rPr>
          <w:b/>
          <w:color w:val="231F20"/>
          <w:sz w:val="20"/>
        </w:rPr>
        <w:t>; Apinákosi kitááksiksstaahpoaawa kááhkayssoaayi </w:t>
      </w:r>
      <w:r>
        <w:rPr>
          <w:color w:val="231F20"/>
          <w:sz w:val="20"/>
        </w:rPr>
        <w:t>you(pl) will want to go home tomorrow; Rel. stems: </w:t>
      </w:r>
      <w:r>
        <w:rPr>
          <w:i/>
          <w:color w:val="231F20"/>
          <w:sz w:val="20"/>
        </w:rPr>
        <w:t>vta </w:t>
      </w:r>
      <w:r>
        <w:rPr>
          <w:b/>
          <w:color w:val="231F20"/>
          <w:sz w:val="20"/>
        </w:rPr>
        <w:t>iksstat, </w:t>
      </w:r>
      <w:r>
        <w:rPr>
          <w:i/>
          <w:color w:val="231F20"/>
          <w:sz w:val="20"/>
        </w:rPr>
        <w:t>vti </w:t>
      </w:r>
      <w:r>
        <w:rPr>
          <w:b/>
          <w:color w:val="231F20"/>
          <w:sz w:val="20"/>
        </w:rPr>
        <w:t>iksstatoo </w:t>
      </w:r>
      <w:r>
        <w:rPr>
          <w:color w:val="231F20"/>
          <w:sz w:val="20"/>
        </w:rPr>
        <w:t>want of, want to be true; cf. </w:t>
      </w:r>
      <w:r>
        <w:rPr>
          <w:b/>
          <w:color w:val="231F20"/>
          <w:sz w:val="20"/>
        </w:rPr>
        <w:t>iik+sstaa</w:t>
      </w:r>
      <w:r>
        <w:rPr>
          <w:color w:val="231F20"/>
          <w:sz w:val="20"/>
        </w:rPr>
        <w:t>.</w:t>
      </w:r>
    </w:p>
    <w:p>
      <w:pPr>
        <w:spacing w:before="2"/>
        <w:ind w:left="111" w:right="0" w:firstLine="0"/>
        <w:jc w:val="left"/>
        <w:rPr>
          <w:sz w:val="20"/>
        </w:rPr>
      </w:pPr>
      <w:r>
        <w:rPr>
          <w:b/>
          <w:color w:val="231F20"/>
          <w:sz w:val="20"/>
        </w:rPr>
        <w:t>iksstahpiki </w:t>
      </w:r>
      <w:r>
        <w:rPr>
          <w:i/>
          <w:color w:val="231F20"/>
          <w:sz w:val="20"/>
        </w:rPr>
        <w:t>vai/vii</w:t>
      </w:r>
      <w:r>
        <w:rPr>
          <w:color w:val="231F20"/>
          <w:sz w:val="20"/>
        </w:rPr>
        <w:t>; be haunted; see </w:t>
      </w:r>
      <w:r>
        <w:rPr>
          <w:b/>
          <w:color w:val="231F20"/>
          <w:sz w:val="20"/>
        </w:rPr>
        <w:t>sstahpiki</w:t>
      </w:r>
      <w:r>
        <w:rPr>
          <w:color w:val="231F20"/>
          <w:sz w:val="20"/>
        </w:rPr>
        <w:t>.</w:t>
      </w:r>
    </w:p>
    <w:p>
      <w:pPr>
        <w:spacing w:before="10"/>
        <w:ind w:left="111" w:right="0" w:firstLine="0"/>
        <w:jc w:val="left"/>
        <w:rPr>
          <w:sz w:val="20"/>
        </w:rPr>
      </w:pPr>
      <w:r>
        <w:rPr>
          <w:b/>
          <w:color w:val="231F20"/>
          <w:sz w:val="20"/>
        </w:rPr>
        <w:t>ikssto </w:t>
      </w:r>
      <w:r>
        <w:rPr>
          <w:i/>
          <w:color w:val="231F20"/>
          <w:sz w:val="20"/>
        </w:rPr>
        <w:t>adt; </w:t>
      </w:r>
      <w:r>
        <w:rPr>
          <w:color w:val="231F20"/>
          <w:sz w:val="20"/>
        </w:rPr>
        <w:t>abreast; </w:t>
      </w:r>
      <w:r>
        <w:rPr>
          <w:b/>
          <w:color w:val="231F20"/>
          <w:sz w:val="20"/>
        </w:rPr>
        <w:t>iksstóípoyiyaawa </w:t>
      </w:r>
      <w:r>
        <w:rPr>
          <w:color w:val="231F20"/>
          <w:sz w:val="20"/>
        </w:rPr>
        <w:t>they are standing abreast; syn. also</w:t>
      </w:r>
    </w:p>
    <w:p>
      <w:pPr>
        <w:pStyle w:val="Heading2"/>
        <w:spacing w:before="10"/>
        <w:ind w:left="309"/>
      </w:pPr>
      <w:r>
        <w:rPr>
          <w:color w:val="231F20"/>
        </w:rPr>
        <w:t>kaatsisto.</w:t>
      </w:r>
    </w:p>
    <w:p>
      <w:pPr>
        <w:spacing w:line="249" w:lineRule="auto" w:before="10"/>
        <w:ind w:left="307" w:right="226" w:hanging="196"/>
        <w:jc w:val="left"/>
        <w:rPr>
          <w:sz w:val="20"/>
        </w:rPr>
      </w:pPr>
      <w:r>
        <w:rPr>
          <w:b/>
          <w:color w:val="231F20"/>
          <w:sz w:val="20"/>
        </w:rPr>
        <w:t>iksstonimmaa </w:t>
      </w:r>
      <w:r>
        <w:rPr>
          <w:i/>
          <w:color w:val="231F20"/>
          <w:sz w:val="20"/>
        </w:rPr>
        <w:t>vai; </w:t>
      </w:r>
      <w:r>
        <w:rPr>
          <w:color w:val="231F20"/>
          <w:sz w:val="20"/>
        </w:rPr>
        <w:t>have hair bangs; </w:t>
      </w:r>
      <w:r>
        <w:rPr>
          <w:b/>
          <w:color w:val="231F20"/>
          <w:sz w:val="20"/>
        </w:rPr>
        <w:t>iksstonímmaat! </w:t>
      </w:r>
      <w:r>
        <w:rPr>
          <w:color w:val="231F20"/>
          <w:sz w:val="20"/>
        </w:rPr>
        <w:t>have hair bangs!; </w:t>
      </w:r>
      <w:r>
        <w:rPr>
          <w:b/>
          <w:color w:val="231F20"/>
          <w:sz w:val="20"/>
        </w:rPr>
        <w:t>áaksiksstonimmaawa </w:t>
      </w:r>
      <w:r>
        <w:rPr>
          <w:color w:val="231F20"/>
          <w:sz w:val="20"/>
        </w:rPr>
        <w:t>she will …; </w:t>
      </w:r>
      <w:r>
        <w:rPr>
          <w:b/>
          <w:color w:val="231F20"/>
          <w:sz w:val="20"/>
        </w:rPr>
        <w:t>iksstónimmaawa </w:t>
      </w:r>
      <w:r>
        <w:rPr>
          <w:color w:val="231F20"/>
          <w:sz w:val="20"/>
        </w:rPr>
        <w:t>he had hair bangs; </w:t>
      </w:r>
      <w:r>
        <w:rPr>
          <w:b/>
          <w:color w:val="231F20"/>
          <w:sz w:val="20"/>
        </w:rPr>
        <w:t>nitsíksstonimmaa </w:t>
      </w:r>
      <w:r>
        <w:rPr>
          <w:color w:val="231F20"/>
          <w:sz w:val="20"/>
        </w:rPr>
        <w:t>I had hair bangs; </w:t>
      </w:r>
      <w:r>
        <w:rPr>
          <w:b/>
          <w:color w:val="231F20"/>
          <w:sz w:val="20"/>
        </w:rPr>
        <w:t>iikópaksiksstonimmaawa </w:t>
      </w:r>
      <w:r>
        <w:rPr>
          <w:color w:val="231F20"/>
          <w:sz w:val="20"/>
        </w:rPr>
        <w:t>she has wide hair bangs.</w:t>
      </w:r>
    </w:p>
    <w:p>
      <w:pPr>
        <w:spacing w:before="4"/>
        <w:ind w:left="112" w:right="0" w:firstLine="0"/>
        <w:jc w:val="left"/>
        <w:rPr>
          <w:b/>
          <w:sz w:val="20"/>
        </w:rPr>
      </w:pPr>
      <w:r>
        <w:rPr>
          <w:b/>
          <w:color w:val="231F20"/>
          <w:sz w:val="20"/>
        </w:rPr>
        <w:t>iksstsoohkinn </w:t>
      </w:r>
      <w:r>
        <w:rPr>
          <w:i/>
          <w:color w:val="231F20"/>
          <w:sz w:val="20"/>
        </w:rPr>
        <w:t>nan; </w:t>
      </w:r>
      <w:r>
        <w:rPr>
          <w:color w:val="231F20"/>
          <w:sz w:val="20"/>
        </w:rPr>
        <w:t>shell necklace (gained upon initiation); </w:t>
      </w:r>
      <w:r>
        <w:rPr>
          <w:b/>
          <w:color w:val="231F20"/>
          <w:sz w:val="20"/>
        </w:rPr>
        <w:t>oksstsoohkinniksi</w:t>
      </w:r>
    </w:p>
    <w:p>
      <w:pPr>
        <w:spacing w:line="249" w:lineRule="auto" w:before="10"/>
        <w:ind w:left="112" w:right="591" w:firstLine="197"/>
        <w:jc w:val="left"/>
        <w:rPr>
          <w:sz w:val="20"/>
        </w:rPr>
      </w:pPr>
      <w:r>
        <w:rPr>
          <w:color w:val="231F20"/>
          <w:sz w:val="20"/>
        </w:rPr>
        <w:t>his/her shell necklaces; </w:t>
      </w:r>
      <w:r>
        <w:rPr>
          <w:b/>
          <w:color w:val="231F20"/>
          <w:sz w:val="20"/>
        </w:rPr>
        <w:t>niksstsoohkinna </w:t>
      </w:r>
      <w:r>
        <w:rPr>
          <w:color w:val="231F20"/>
          <w:sz w:val="20"/>
        </w:rPr>
        <w:t>my shell necklace; cf. </w:t>
      </w:r>
      <w:r>
        <w:rPr>
          <w:b/>
          <w:color w:val="231F20"/>
          <w:sz w:val="20"/>
        </w:rPr>
        <w:t>aksstsii. ikstsikinao’tsi </w:t>
      </w:r>
      <w:r>
        <w:rPr>
          <w:i/>
          <w:color w:val="231F20"/>
          <w:sz w:val="20"/>
        </w:rPr>
        <w:t>vti; </w:t>
      </w:r>
      <w:r>
        <w:rPr>
          <w:color w:val="231F20"/>
          <w:sz w:val="20"/>
        </w:rPr>
        <w:t>scratch because of an itch (on one’s own body);</w:t>
      </w:r>
    </w:p>
    <w:p>
      <w:pPr>
        <w:spacing w:line="249" w:lineRule="auto" w:before="1"/>
        <w:ind w:left="311" w:right="205" w:firstLine="0"/>
        <w:jc w:val="left"/>
        <w:rPr>
          <w:sz w:val="20"/>
        </w:rPr>
      </w:pPr>
      <w:r>
        <w:rPr>
          <w:b/>
          <w:color w:val="231F20"/>
          <w:sz w:val="20"/>
        </w:rPr>
        <w:t>ikstsíkinao’tsit! </w:t>
      </w:r>
      <w:r>
        <w:rPr>
          <w:color w:val="231F20"/>
          <w:sz w:val="20"/>
        </w:rPr>
        <w:t>scratch it!; </w:t>
      </w:r>
      <w:r>
        <w:rPr>
          <w:b/>
          <w:color w:val="231F20"/>
          <w:sz w:val="20"/>
        </w:rPr>
        <w:t>áaksikstsíkinao’tsima </w:t>
      </w:r>
      <w:r>
        <w:rPr>
          <w:color w:val="231F20"/>
          <w:sz w:val="20"/>
        </w:rPr>
        <w:t>she will scratch it; </w:t>
      </w:r>
      <w:r>
        <w:rPr>
          <w:b/>
          <w:color w:val="231F20"/>
          <w:sz w:val="20"/>
        </w:rPr>
        <w:t>ikstsíkinao’tsima </w:t>
      </w:r>
      <w:r>
        <w:rPr>
          <w:color w:val="231F20"/>
          <w:sz w:val="20"/>
        </w:rPr>
        <w:t>he scratched it; </w:t>
      </w:r>
      <w:r>
        <w:rPr>
          <w:b/>
          <w:color w:val="231F20"/>
          <w:sz w:val="20"/>
        </w:rPr>
        <w:t>nitsíkstsikinao’tsii’pa no’tsísi </w:t>
      </w:r>
      <w:r>
        <w:rPr>
          <w:color w:val="231F20"/>
          <w:sz w:val="20"/>
        </w:rPr>
        <w:t>I scratched my hand.</w:t>
      </w:r>
    </w:p>
    <w:p>
      <w:pPr>
        <w:spacing w:line="249" w:lineRule="auto" w:before="3"/>
        <w:ind w:left="307" w:right="879" w:hanging="196"/>
        <w:jc w:val="both"/>
        <w:rPr>
          <w:sz w:val="20"/>
        </w:rPr>
      </w:pPr>
      <w:r>
        <w:rPr>
          <w:b/>
          <w:color w:val="231F20"/>
          <w:sz w:val="20"/>
        </w:rPr>
        <w:t>ikstsiksiiyi </w:t>
      </w:r>
      <w:r>
        <w:rPr>
          <w:i/>
          <w:color w:val="231F20"/>
          <w:sz w:val="20"/>
        </w:rPr>
        <w:t>vai; </w:t>
      </w:r>
      <w:r>
        <w:rPr>
          <w:color w:val="231F20"/>
          <w:sz w:val="20"/>
        </w:rPr>
        <w:t>scratch one’s own itch; </w:t>
      </w:r>
      <w:r>
        <w:rPr>
          <w:b/>
          <w:color w:val="231F20"/>
          <w:sz w:val="20"/>
        </w:rPr>
        <w:t>ikstsíksiiyit! </w:t>
      </w:r>
      <w:r>
        <w:rPr>
          <w:color w:val="231F20"/>
          <w:sz w:val="20"/>
        </w:rPr>
        <w:t>scratch yourself!; </w:t>
      </w:r>
      <w:r>
        <w:rPr>
          <w:b/>
          <w:color w:val="231F20"/>
          <w:sz w:val="20"/>
        </w:rPr>
        <w:t>áaksikstsiksiiyiwa </w:t>
      </w:r>
      <w:r>
        <w:rPr>
          <w:color w:val="231F20"/>
          <w:sz w:val="20"/>
        </w:rPr>
        <w:t>she will …; </w:t>
      </w:r>
      <w:r>
        <w:rPr>
          <w:b/>
          <w:color w:val="231F20"/>
          <w:sz w:val="20"/>
        </w:rPr>
        <w:t>iikstsíksiiyiwa </w:t>
      </w:r>
      <w:r>
        <w:rPr>
          <w:color w:val="231F20"/>
          <w:sz w:val="20"/>
        </w:rPr>
        <w:t>he scratched himself; </w:t>
      </w:r>
      <w:r>
        <w:rPr>
          <w:b/>
          <w:color w:val="231F20"/>
          <w:sz w:val="20"/>
        </w:rPr>
        <w:t>nitsííkstsiksiiyi </w:t>
      </w:r>
      <w:r>
        <w:rPr>
          <w:color w:val="231F20"/>
          <w:sz w:val="20"/>
        </w:rPr>
        <w:t>I scratched myself.</w:t>
      </w:r>
    </w:p>
    <w:p>
      <w:pPr>
        <w:spacing w:before="2"/>
        <w:ind w:left="112" w:right="0" w:firstLine="0"/>
        <w:jc w:val="left"/>
        <w:rPr>
          <w:sz w:val="20"/>
        </w:rPr>
      </w:pPr>
      <w:r>
        <w:rPr>
          <w:b/>
          <w:color w:val="231F20"/>
          <w:sz w:val="20"/>
        </w:rPr>
        <w:t>ikstsina’ </w:t>
      </w:r>
      <w:r>
        <w:rPr>
          <w:i/>
          <w:color w:val="231F20"/>
          <w:sz w:val="20"/>
        </w:rPr>
        <w:t>adt</w:t>
      </w:r>
      <w:r>
        <w:rPr>
          <w:color w:val="231F20"/>
          <w:sz w:val="20"/>
        </w:rPr>
        <w:t>; necessity; </w:t>
      </w:r>
      <w:r>
        <w:rPr>
          <w:b/>
          <w:color w:val="231F20"/>
          <w:sz w:val="20"/>
        </w:rPr>
        <w:t>nitáakstsina’ahkayi </w:t>
      </w:r>
      <w:r>
        <w:rPr>
          <w:color w:val="231F20"/>
          <w:sz w:val="20"/>
        </w:rPr>
        <w:t>I need to go home.</w:t>
      </w:r>
    </w:p>
    <w:p>
      <w:pPr>
        <w:spacing w:before="10"/>
        <w:ind w:left="112" w:right="0" w:firstLine="0"/>
        <w:jc w:val="left"/>
        <w:rPr>
          <w:b/>
          <w:sz w:val="20"/>
        </w:rPr>
      </w:pPr>
      <w:r>
        <w:rPr>
          <w:b/>
          <w:color w:val="231F20"/>
          <w:sz w:val="20"/>
        </w:rPr>
        <w:t>imaat </w:t>
      </w:r>
      <w:r>
        <w:rPr>
          <w:i/>
          <w:color w:val="231F20"/>
          <w:sz w:val="20"/>
        </w:rPr>
        <w:t>adt; </w:t>
      </w:r>
      <w:r>
        <w:rPr>
          <w:color w:val="231F20"/>
          <w:sz w:val="20"/>
        </w:rPr>
        <w:t>negative; see </w:t>
      </w:r>
      <w:r>
        <w:rPr>
          <w:b/>
          <w:color w:val="231F20"/>
          <w:sz w:val="20"/>
        </w:rPr>
        <w:t>maat.</w:t>
      </w:r>
    </w:p>
    <w:p>
      <w:pPr>
        <w:spacing w:before="10"/>
        <w:ind w:left="112" w:right="0" w:firstLine="0"/>
        <w:jc w:val="left"/>
        <w:rPr>
          <w:sz w:val="20"/>
        </w:rPr>
      </w:pPr>
      <w:r>
        <w:rPr>
          <w:b/>
          <w:color w:val="231F20"/>
          <w:sz w:val="20"/>
        </w:rPr>
        <w:t>imak </w:t>
      </w:r>
      <w:r>
        <w:rPr>
          <w:i/>
          <w:color w:val="231F20"/>
          <w:sz w:val="20"/>
        </w:rPr>
        <w:t>adt; </w:t>
      </w:r>
      <w:r>
        <w:rPr>
          <w:color w:val="231F20"/>
          <w:sz w:val="20"/>
        </w:rPr>
        <w:t>even if; </w:t>
      </w:r>
      <w:r>
        <w:rPr>
          <w:b/>
          <w:color w:val="231F20"/>
          <w:sz w:val="20"/>
        </w:rPr>
        <w:t>imakí’tsinitsisa </w:t>
      </w:r>
      <w:r>
        <w:rPr>
          <w:color w:val="231F20"/>
          <w:sz w:val="20"/>
        </w:rPr>
        <w:t>even if it burns.</w:t>
      </w:r>
    </w:p>
    <w:p>
      <w:pPr>
        <w:spacing w:line="249" w:lineRule="auto" w:before="10"/>
        <w:ind w:left="309" w:right="127" w:hanging="197"/>
        <w:jc w:val="left"/>
        <w:rPr>
          <w:sz w:val="20"/>
        </w:rPr>
      </w:pPr>
      <w:r>
        <w:rPr>
          <w:b/>
          <w:color w:val="231F20"/>
          <w:sz w:val="20"/>
        </w:rPr>
        <w:t>imi </w:t>
      </w:r>
      <w:r>
        <w:rPr>
          <w:i/>
          <w:color w:val="231F20"/>
          <w:sz w:val="20"/>
        </w:rPr>
        <w:t>adt; </w:t>
      </w:r>
      <w:r>
        <w:rPr>
          <w:color w:val="231F20"/>
          <w:sz w:val="20"/>
        </w:rPr>
        <w:t>messy; </w:t>
      </w:r>
      <w:r>
        <w:rPr>
          <w:b/>
          <w:color w:val="231F20"/>
          <w:sz w:val="20"/>
        </w:rPr>
        <w:t>niimiá’piistsi </w:t>
      </w:r>
      <w:r>
        <w:rPr>
          <w:color w:val="231F20"/>
          <w:sz w:val="20"/>
        </w:rPr>
        <w:t>articles which cause a mess; </w:t>
      </w:r>
      <w:r>
        <w:rPr>
          <w:b/>
          <w:color w:val="231F20"/>
          <w:sz w:val="20"/>
        </w:rPr>
        <w:t>iiksímiihkiniwa </w:t>
      </w:r>
      <w:r>
        <w:rPr>
          <w:color w:val="231F20"/>
          <w:sz w:val="20"/>
        </w:rPr>
        <w:t>he has dandruff; </w:t>
      </w:r>
      <w:r>
        <w:rPr>
          <w:b/>
          <w:color w:val="231F20"/>
          <w:sz w:val="20"/>
        </w:rPr>
        <w:t>iikáímiihtakiwa </w:t>
      </w:r>
      <w:r>
        <w:rPr>
          <w:color w:val="231F20"/>
          <w:sz w:val="20"/>
        </w:rPr>
        <w:t>he places his articles in a messy</w:t>
      </w:r>
      <w:r>
        <w:rPr>
          <w:color w:val="231F20"/>
          <w:spacing w:val="-3"/>
          <w:sz w:val="20"/>
        </w:rPr>
        <w:t> </w:t>
      </w:r>
      <w:r>
        <w:rPr>
          <w:color w:val="231F20"/>
          <w:spacing w:val="-4"/>
          <w:sz w:val="20"/>
        </w:rPr>
        <w:t>way.</w:t>
      </w:r>
    </w:p>
    <w:p>
      <w:pPr>
        <w:spacing w:line="249" w:lineRule="auto" w:before="2"/>
        <w:ind w:left="111" w:right="0" w:firstLine="0"/>
        <w:jc w:val="left"/>
        <w:rPr>
          <w:sz w:val="20"/>
        </w:rPr>
      </w:pPr>
      <w:r>
        <w:rPr>
          <w:b/>
          <w:color w:val="231F20"/>
          <w:sz w:val="20"/>
        </w:rPr>
        <w:t>imi </w:t>
      </w:r>
      <w:r>
        <w:rPr>
          <w:i/>
          <w:color w:val="231F20"/>
          <w:sz w:val="20"/>
        </w:rPr>
        <w:t>fin; </w:t>
      </w:r>
      <w:r>
        <w:rPr>
          <w:color w:val="231F20"/>
          <w:sz w:val="20"/>
        </w:rPr>
        <w:t>smell/ have odor; see </w:t>
      </w:r>
      <w:r>
        <w:rPr>
          <w:b/>
          <w:color w:val="231F20"/>
          <w:sz w:val="20"/>
        </w:rPr>
        <w:t>ipahksimi </w:t>
      </w:r>
      <w:r>
        <w:rPr>
          <w:color w:val="231F20"/>
          <w:sz w:val="20"/>
        </w:rPr>
        <w:t>smell like urine; Note: 3mm, forms </w:t>
      </w:r>
      <w:r>
        <w:rPr>
          <w:i/>
          <w:color w:val="231F20"/>
          <w:sz w:val="20"/>
        </w:rPr>
        <w:t>vai</w:t>
      </w:r>
      <w:r>
        <w:rPr>
          <w:color w:val="231F20"/>
          <w:sz w:val="20"/>
        </w:rPr>
        <w:t>. </w:t>
      </w:r>
      <w:r>
        <w:rPr>
          <w:b/>
          <w:color w:val="231F20"/>
          <w:sz w:val="20"/>
        </w:rPr>
        <w:t>imiihkayii </w:t>
      </w:r>
      <w:r>
        <w:rPr>
          <w:i/>
          <w:color w:val="231F20"/>
          <w:sz w:val="20"/>
        </w:rPr>
        <w:t>nan; </w:t>
      </w:r>
      <w:r>
        <w:rPr>
          <w:color w:val="231F20"/>
          <w:sz w:val="20"/>
        </w:rPr>
        <w:t>swan, Latin: Cygnus columbianus; </w:t>
      </w:r>
      <w:r>
        <w:rPr>
          <w:b/>
          <w:color w:val="231F20"/>
          <w:sz w:val="20"/>
        </w:rPr>
        <w:t>imííhkayiiksi </w:t>
      </w:r>
      <w:r>
        <w:rPr>
          <w:color w:val="231F20"/>
          <w:sz w:val="20"/>
        </w:rPr>
        <w:t>swans. </w:t>
      </w:r>
      <w:r>
        <w:rPr>
          <w:b/>
          <w:color w:val="231F20"/>
          <w:sz w:val="20"/>
        </w:rPr>
        <w:t>imiihkini </w:t>
      </w:r>
      <w:r>
        <w:rPr>
          <w:i/>
          <w:color w:val="231F20"/>
          <w:sz w:val="20"/>
        </w:rPr>
        <w:t>vai; </w:t>
      </w:r>
      <w:r>
        <w:rPr>
          <w:color w:val="231F20"/>
          <w:sz w:val="20"/>
        </w:rPr>
        <w:t>have extraneous matter in the hair; </w:t>
      </w:r>
      <w:r>
        <w:rPr>
          <w:b/>
          <w:color w:val="231F20"/>
          <w:sz w:val="20"/>
        </w:rPr>
        <w:t>nítsimiihkini </w:t>
      </w:r>
      <w:r>
        <w:rPr>
          <w:color w:val="231F20"/>
          <w:sz w:val="20"/>
        </w:rPr>
        <w:t>I</w:t>
      </w:r>
      <w:r>
        <w:rPr>
          <w:color w:val="231F20"/>
          <w:spacing w:val="-9"/>
          <w:sz w:val="20"/>
        </w:rPr>
        <w:t> </w:t>
      </w:r>
      <w:r>
        <w:rPr>
          <w:color w:val="231F20"/>
          <w:sz w:val="20"/>
        </w:rPr>
        <w:t>have</w:t>
      </w:r>
    </w:p>
    <w:p>
      <w:pPr>
        <w:spacing w:line="249" w:lineRule="auto" w:before="2"/>
        <w:ind w:left="307" w:right="244" w:firstLine="4"/>
        <w:jc w:val="left"/>
        <w:rPr>
          <w:sz w:val="20"/>
        </w:rPr>
      </w:pPr>
      <w:r>
        <w:rPr>
          <w:color w:val="231F20"/>
          <w:sz w:val="20"/>
        </w:rPr>
        <w:t>something in my hair; </w:t>
      </w:r>
      <w:r>
        <w:rPr>
          <w:b/>
          <w:color w:val="231F20"/>
          <w:sz w:val="20"/>
        </w:rPr>
        <w:t>kitsííksimiihkinihpoaawa </w:t>
      </w:r>
      <w:r>
        <w:rPr>
          <w:color w:val="231F20"/>
          <w:sz w:val="20"/>
        </w:rPr>
        <w:t>you guys have lots of stuff in your hair.</w:t>
      </w:r>
    </w:p>
    <w:p>
      <w:pPr>
        <w:spacing w:line="249" w:lineRule="auto" w:before="2"/>
        <w:ind w:left="304" w:right="184" w:hanging="193"/>
        <w:jc w:val="left"/>
        <w:rPr>
          <w:sz w:val="20"/>
        </w:rPr>
      </w:pPr>
      <w:r>
        <w:rPr>
          <w:b/>
          <w:color w:val="231F20"/>
          <w:sz w:val="20"/>
        </w:rPr>
        <w:t>imikihta’tsskaa </w:t>
      </w:r>
      <w:r>
        <w:rPr>
          <w:i/>
          <w:color w:val="231F20"/>
          <w:sz w:val="20"/>
        </w:rPr>
        <w:t>vai; </w:t>
      </w:r>
      <w:r>
        <w:rPr>
          <w:color w:val="231F20"/>
          <w:sz w:val="20"/>
        </w:rPr>
        <w:t>grab an object for use as a weapon; </w:t>
      </w:r>
      <w:r>
        <w:rPr>
          <w:b/>
          <w:color w:val="231F20"/>
          <w:sz w:val="20"/>
        </w:rPr>
        <w:t>imíkihta’tsskaat! </w:t>
      </w:r>
      <w:r>
        <w:rPr>
          <w:color w:val="231F20"/>
          <w:sz w:val="20"/>
        </w:rPr>
        <w:t>grab something for use as a weapon!; </w:t>
      </w:r>
      <w:r>
        <w:rPr>
          <w:b/>
          <w:color w:val="231F20"/>
          <w:sz w:val="20"/>
        </w:rPr>
        <w:t>áaksimíkihta’tsskaawa </w:t>
      </w:r>
      <w:r>
        <w:rPr>
          <w:color w:val="231F20"/>
          <w:sz w:val="20"/>
        </w:rPr>
        <w:t>she will …; </w:t>
      </w:r>
      <w:r>
        <w:rPr>
          <w:b/>
          <w:color w:val="231F20"/>
          <w:sz w:val="20"/>
        </w:rPr>
        <w:t>iimíkihta’tsskaawa </w:t>
      </w:r>
      <w:r>
        <w:rPr>
          <w:color w:val="231F20"/>
          <w:sz w:val="20"/>
        </w:rPr>
        <w:t>he grabbed … a weapon; </w:t>
      </w:r>
      <w:r>
        <w:rPr>
          <w:b/>
          <w:color w:val="231F20"/>
          <w:sz w:val="20"/>
        </w:rPr>
        <w:t>nitsíímikihta’tsskaa </w:t>
      </w:r>
      <w:r>
        <w:rPr>
          <w:color w:val="231F20"/>
          <w:sz w:val="20"/>
        </w:rPr>
        <w:t>I</w:t>
      </w:r>
      <w:r>
        <w:rPr>
          <w:color w:val="231F20"/>
          <w:spacing w:val="-24"/>
          <w:sz w:val="20"/>
        </w:rPr>
        <w:t> </w:t>
      </w:r>
      <w:r>
        <w:rPr>
          <w:color w:val="231F20"/>
          <w:sz w:val="20"/>
        </w:rPr>
        <w:t>grabbed</w:t>
      </w:r>
    </w:p>
    <w:p>
      <w:pPr>
        <w:pStyle w:val="Heading3"/>
        <w:spacing w:before="3"/>
        <w:ind w:left="225"/>
      </w:pPr>
      <w:r>
        <w:rPr>
          <w:color w:val="231F20"/>
        </w:rPr>
        <w:t>… a weapon.</w:t>
      </w:r>
    </w:p>
    <w:p>
      <w:pPr>
        <w:spacing w:line="249" w:lineRule="auto" w:before="10"/>
        <w:ind w:left="312" w:right="0" w:hanging="200"/>
        <w:jc w:val="left"/>
        <w:rPr>
          <w:b/>
          <w:sz w:val="20"/>
        </w:rPr>
      </w:pPr>
      <w:r>
        <w:rPr>
          <w:b/>
          <w:color w:val="231F20"/>
          <w:sz w:val="20"/>
        </w:rPr>
        <w:t>imitáá </w:t>
      </w:r>
      <w:r>
        <w:rPr>
          <w:i/>
          <w:color w:val="231F20"/>
          <w:sz w:val="20"/>
        </w:rPr>
        <w:t>nan; </w:t>
      </w:r>
      <w:r>
        <w:rPr>
          <w:color w:val="231F20"/>
          <w:sz w:val="20"/>
        </w:rPr>
        <w:t>dog; </w:t>
      </w:r>
      <w:r>
        <w:rPr>
          <w:b/>
          <w:color w:val="231F20"/>
          <w:sz w:val="20"/>
        </w:rPr>
        <w:t>ksikk+omítaiksi </w:t>
      </w:r>
      <w:r>
        <w:rPr>
          <w:color w:val="231F20"/>
          <w:sz w:val="20"/>
        </w:rPr>
        <w:t>white dogs; </w:t>
      </w:r>
      <w:r>
        <w:rPr>
          <w:b/>
          <w:color w:val="231F20"/>
          <w:sz w:val="20"/>
        </w:rPr>
        <w:t>nitómitaama </w:t>
      </w:r>
      <w:r>
        <w:rPr>
          <w:color w:val="231F20"/>
          <w:sz w:val="20"/>
        </w:rPr>
        <w:t>my dog; see </w:t>
      </w:r>
      <w:r>
        <w:rPr>
          <w:b/>
          <w:color w:val="231F20"/>
          <w:sz w:val="20"/>
        </w:rPr>
        <w:t>imitáíkoan </w:t>
      </w:r>
      <w:r>
        <w:rPr>
          <w:color w:val="231F20"/>
          <w:sz w:val="20"/>
        </w:rPr>
        <w:t>puppy; see </w:t>
      </w:r>
      <w:r>
        <w:rPr>
          <w:b/>
          <w:color w:val="231F20"/>
          <w:sz w:val="20"/>
        </w:rPr>
        <w:t>nioomitaa </w:t>
      </w:r>
      <w:r>
        <w:rPr>
          <w:color w:val="231F20"/>
          <w:sz w:val="20"/>
        </w:rPr>
        <w:t>stallion; see </w:t>
      </w:r>
      <w:r>
        <w:rPr>
          <w:b/>
          <w:color w:val="231F20"/>
          <w:sz w:val="20"/>
        </w:rPr>
        <w:t>ponokáómitaa </w:t>
      </w:r>
      <w:r>
        <w:rPr>
          <w:color w:val="231F20"/>
          <w:sz w:val="20"/>
        </w:rPr>
        <w:t>horse; free var. </w:t>
      </w:r>
      <w:r>
        <w:rPr>
          <w:b/>
          <w:color w:val="231F20"/>
          <w:sz w:val="20"/>
        </w:rPr>
        <w:t>iimitáá.</w:t>
      </w:r>
    </w:p>
    <w:p>
      <w:pPr>
        <w:spacing w:after="0" w:line="249" w:lineRule="auto"/>
        <w:jc w:val="left"/>
        <w:rPr>
          <w:sz w:val="20"/>
        </w:rPr>
        <w:sectPr>
          <w:headerReference w:type="default" r:id="rId156"/>
          <w:footerReference w:type="default" r:id="rId157"/>
          <w:footerReference w:type="even" r:id="rId158"/>
          <w:pgSz w:w="7920" w:h="12960"/>
          <w:pgMar w:header="0" w:footer="720" w:top="600" w:bottom="900" w:left="620" w:right="580"/>
          <w:pgNumType w:start="67"/>
        </w:sectPr>
      </w:pPr>
    </w:p>
    <w:p>
      <w:pPr>
        <w:pStyle w:val="Heading2"/>
        <w:tabs>
          <w:tab w:pos="5546" w:val="left" w:leader="none"/>
        </w:tabs>
      </w:pPr>
      <w:r>
        <w:rPr>
          <w:color w:val="231F20"/>
        </w:rPr>
        <w:t>imitaikoan</w:t>
        <w:tab/>
        <w:t>immoki’kaa</w:t>
      </w:r>
    </w:p>
    <w:p>
      <w:pPr>
        <w:pStyle w:val="BodyText"/>
        <w:spacing w:before="7"/>
        <w:ind w:left="0"/>
        <w:rPr>
          <w:b/>
          <w:sz w:val="24"/>
        </w:rPr>
      </w:pPr>
    </w:p>
    <w:p>
      <w:pPr>
        <w:spacing w:line="249" w:lineRule="auto" w:before="0"/>
        <w:ind w:left="111" w:right="583" w:firstLine="0"/>
        <w:jc w:val="left"/>
        <w:rPr>
          <w:sz w:val="20"/>
        </w:rPr>
      </w:pPr>
      <w:r>
        <w:rPr>
          <w:b/>
          <w:color w:val="231F20"/>
          <w:sz w:val="20"/>
        </w:rPr>
        <w:t>imitaikoan </w:t>
      </w:r>
      <w:r>
        <w:rPr>
          <w:i/>
          <w:color w:val="231F20"/>
          <w:sz w:val="20"/>
        </w:rPr>
        <w:t>nan; </w:t>
      </w:r>
      <w:r>
        <w:rPr>
          <w:color w:val="231F20"/>
          <w:sz w:val="20"/>
        </w:rPr>
        <w:t>puppy; </w:t>
      </w:r>
      <w:r>
        <w:rPr>
          <w:b/>
          <w:color w:val="231F20"/>
          <w:sz w:val="20"/>
        </w:rPr>
        <w:t>nitómitáíkoaiksi </w:t>
      </w:r>
      <w:r>
        <w:rPr>
          <w:color w:val="231F20"/>
          <w:sz w:val="20"/>
        </w:rPr>
        <w:t>my puppies; cf. </w:t>
      </w:r>
      <w:r>
        <w:rPr>
          <w:b/>
          <w:color w:val="231F20"/>
          <w:sz w:val="20"/>
        </w:rPr>
        <w:t>ikoan. imitaisski </w:t>
      </w:r>
      <w:r>
        <w:rPr>
          <w:i/>
          <w:color w:val="231F20"/>
          <w:sz w:val="20"/>
        </w:rPr>
        <w:t>vai; </w:t>
      </w:r>
      <w:r>
        <w:rPr>
          <w:color w:val="231F20"/>
          <w:sz w:val="20"/>
        </w:rPr>
        <w:t>have a dog face; </w:t>
      </w:r>
      <w:r>
        <w:rPr>
          <w:b/>
          <w:color w:val="231F20"/>
          <w:sz w:val="20"/>
        </w:rPr>
        <w:t>áakomitaisskiwa </w:t>
      </w:r>
      <w:r>
        <w:rPr>
          <w:color w:val="231F20"/>
          <w:sz w:val="20"/>
        </w:rPr>
        <w:t>he will have a dog face;</w:t>
      </w:r>
    </w:p>
    <w:p>
      <w:pPr>
        <w:spacing w:line="249" w:lineRule="auto" w:before="1"/>
        <w:ind w:left="305" w:right="136" w:firstLine="6"/>
        <w:jc w:val="left"/>
        <w:rPr>
          <w:sz w:val="20"/>
        </w:rPr>
      </w:pPr>
      <w:r>
        <w:rPr>
          <w:b/>
          <w:color w:val="231F20"/>
          <w:sz w:val="20"/>
        </w:rPr>
        <w:t>imitáísskiwa </w:t>
      </w:r>
      <w:r>
        <w:rPr>
          <w:color w:val="231F20"/>
          <w:sz w:val="20"/>
        </w:rPr>
        <w:t>he had a dog face; </w:t>
      </w:r>
      <w:r>
        <w:rPr>
          <w:b/>
          <w:color w:val="231F20"/>
          <w:sz w:val="20"/>
        </w:rPr>
        <w:t>kitómitaisski</w:t>
      </w:r>
      <w:r>
        <w:rPr>
          <w:color w:val="231F20"/>
          <w:sz w:val="20"/>
        </w:rPr>
        <w:t>/</w:t>
      </w:r>
      <w:r>
        <w:rPr>
          <w:b/>
          <w:color w:val="231F20"/>
          <w:sz w:val="20"/>
        </w:rPr>
        <w:t>kitsíímitaisski </w:t>
      </w:r>
      <w:r>
        <w:rPr>
          <w:color w:val="231F20"/>
          <w:sz w:val="20"/>
        </w:rPr>
        <w:t>you have a dog face (an insult).</w:t>
      </w:r>
    </w:p>
    <w:p>
      <w:pPr>
        <w:spacing w:before="2"/>
        <w:ind w:left="111" w:right="0" w:firstLine="0"/>
        <w:jc w:val="left"/>
        <w:rPr>
          <w:b/>
          <w:sz w:val="20"/>
        </w:rPr>
      </w:pPr>
      <w:r>
        <w:rPr>
          <w:b/>
          <w:color w:val="231F20"/>
          <w:sz w:val="20"/>
        </w:rPr>
        <w:t>imitáóhkat </w:t>
      </w:r>
      <w:r>
        <w:rPr>
          <w:i/>
          <w:color w:val="231F20"/>
          <w:sz w:val="20"/>
        </w:rPr>
        <w:t>nin; </w:t>
      </w:r>
      <w:r>
        <w:rPr>
          <w:color w:val="231F20"/>
          <w:sz w:val="20"/>
        </w:rPr>
        <w:t>dogfoot, Latin: Disporum trachycarpum; </w:t>
      </w:r>
      <w:r>
        <w:rPr>
          <w:b/>
          <w:color w:val="231F20"/>
          <w:sz w:val="20"/>
        </w:rPr>
        <w:t>imitáóhkatsistsi</w:t>
      </w:r>
    </w:p>
    <w:p>
      <w:pPr>
        <w:spacing w:before="10"/>
        <w:ind w:left="309" w:right="0" w:firstLine="0"/>
        <w:jc w:val="left"/>
        <w:rPr>
          <w:b/>
          <w:sz w:val="20"/>
        </w:rPr>
      </w:pPr>
      <w:r>
        <w:rPr>
          <w:color w:val="231F20"/>
          <w:sz w:val="20"/>
        </w:rPr>
        <w:t>dogfeet; cf. </w:t>
      </w:r>
      <w:r>
        <w:rPr>
          <w:b/>
          <w:color w:val="231F20"/>
          <w:sz w:val="20"/>
        </w:rPr>
        <w:t>imitáá+ohkat.</w:t>
      </w:r>
    </w:p>
    <w:p>
      <w:pPr>
        <w:spacing w:before="10"/>
        <w:ind w:left="111" w:right="0" w:firstLine="0"/>
        <w:jc w:val="left"/>
        <w:rPr>
          <w:sz w:val="20"/>
        </w:rPr>
      </w:pPr>
      <w:r>
        <w:rPr>
          <w:b/>
          <w:color w:val="231F20"/>
          <w:sz w:val="20"/>
        </w:rPr>
        <w:t>imitáó’kom </w:t>
      </w:r>
      <w:r>
        <w:rPr>
          <w:i/>
          <w:color w:val="231F20"/>
          <w:sz w:val="20"/>
        </w:rPr>
        <w:t>nan; </w:t>
      </w:r>
      <w:r>
        <w:rPr>
          <w:color w:val="231F20"/>
          <w:sz w:val="20"/>
        </w:rPr>
        <w:t>flea; cf. </w:t>
      </w:r>
      <w:r>
        <w:rPr>
          <w:b/>
          <w:color w:val="231F20"/>
          <w:sz w:val="20"/>
        </w:rPr>
        <w:t>imitáá+o’komi</w:t>
      </w:r>
      <w:r>
        <w:rPr>
          <w:color w:val="231F20"/>
          <w:sz w:val="20"/>
        </w:rPr>
        <w:t>.</w:t>
      </w:r>
    </w:p>
    <w:p>
      <w:pPr>
        <w:spacing w:line="249" w:lineRule="auto" w:before="10"/>
        <w:ind w:left="309" w:right="221" w:hanging="198"/>
        <w:jc w:val="left"/>
        <w:rPr>
          <w:sz w:val="20"/>
        </w:rPr>
      </w:pPr>
      <w:r>
        <w:rPr>
          <w:b/>
          <w:color w:val="231F20"/>
          <w:sz w:val="20"/>
        </w:rPr>
        <w:t>imm </w:t>
      </w:r>
      <w:r>
        <w:rPr>
          <w:i/>
          <w:color w:val="231F20"/>
          <w:sz w:val="20"/>
        </w:rPr>
        <w:t>vta; </w:t>
      </w:r>
      <w:r>
        <w:rPr>
          <w:color w:val="231F20"/>
          <w:sz w:val="20"/>
        </w:rPr>
        <w:t>feel emotion toward; </w:t>
      </w:r>
      <w:r>
        <w:rPr>
          <w:b/>
          <w:color w:val="231F20"/>
          <w:sz w:val="20"/>
        </w:rPr>
        <w:t>nitsikókimmawa </w:t>
      </w:r>
      <w:r>
        <w:rPr>
          <w:color w:val="231F20"/>
          <w:sz w:val="20"/>
        </w:rPr>
        <w:t>I am angry with him; </w:t>
      </w:r>
      <w:r>
        <w:rPr>
          <w:b/>
          <w:color w:val="231F20"/>
          <w:sz w:val="20"/>
        </w:rPr>
        <w:t>kitsí’taamimmoka </w:t>
      </w:r>
      <w:r>
        <w:rPr>
          <w:color w:val="231F20"/>
          <w:sz w:val="20"/>
        </w:rPr>
        <w:t>she enjoyed your joviality; Note: </w:t>
      </w:r>
      <w:r>
        <w:rPr>
          <w:i/>
          <w:color w:val="231F20"/>
          <w:sz w:val="20"/>
        </w:rPr>
        <w:t>adt </w:t>
      </w:r>
      <w:r>
        <w:rPr>
          <w:color w:val="231F20"/>
          <w:sz w:val="20"/>
        </w:rPr>
        <w:t>req; Rel. stems: </w:t>
      </w:r>
      <w:r>
        <w:rPr>
          <w:i/>
          <w:color w:val="231F20"/>
          <w:sz w:val="20"/>
        </w:rPr>
        <w:t>vai </w:t>
      </w:r>
      <w:r>
        <w:rPr>
          <w:b/>
          <w:color w:val="231F20"/>
          <w:sz w:val="20"/>
        </w:rPr>
        <w:t>i’taki, </w:t>
      </w:r>
      <w:r>
        <w:rPr>
          <w:i/>
          <w:color w:val="231F20"/>
          <w:sz w:val="20"/>
        </w:rPr>
        <w:t>vti </w:t>
      </w:r>
      <w:r>
        <w:rPr>
          <w:b/>
          <w:color w:val="231F20"/>
          <w:sz w:val="20"/>
        </w:rPr>
        <w:t>i’tsi </w:t>
      </w:r>
      <w:r>
        <w:rPr>
          <w:color w:val="231F20"/>
          <w:sz w:val="20"/>
        </w:rPr>
        <w:t>feel emotion toward s.t., feel emotion toward.</w:t>
      </w:r>
    </w:p>
    <w:p>
      <w:pPr>
        <w:spacing w:line="249" w:lineRule="auto" w:before="3"/>
        <w:ind w:left="312" w:right="110" w:hanging="201"/>
        <w:jc w:val="left"/>
        <w:rPr>
          <w:sz w:val="20"/>
        </w:rPr>
      </w:pPr>
      <w:r>
        <w:rPr>
          <w:b/>
          <w:color w:val="231F20"/>
          <w:sz w:val="20"/>
        </w:rPr>
        <w:t>immak </w:t>
      </w:r>
      <w:r>
        <w:rPr>
          <w:i/>
          <w:color w:val="231F20"/>
          <w:sz w:val="20"/>
        </w:rPr>
        <w:t>adt; </w:t>
      </w:r>
      <w:r>
        <w:rPr>
          <w:color w:val="231F20"/>
          <w:sz w:val="20"/>
        </w:rPr>
        <w:t>few, rare, less than normal,; </w:t>
      </w:r>
      <w:r>
        <w:rPr>
          <w:b/>
          <w:color w:val="231F20"/>
          <w:sz w:val="20"/>
        </w:rPr>
        <w:t>immákihkiniwa </w:t>
      </w:r>
      <w:r>
        <w:rPr>
          <w:color w:val="231F20"/>
          <w:sz w:val="20"/>
        </w:rPr>
        <w:t>he has a less than normal amount of hair; </w:t>
      </w:r>
      <w:r>
        <w:rPr>
          <w:b/>
          <w:color w:val="231F20"/>
          <w:sz w:val="20"/>
        </w:rPr>
        <w:t>iikáímmaka’pssiiyaawa </w:t>
      </w:r>
      <w:r>
        <w:rPr>
          <w:color w:val="231F20"/>
          <w:sz w:val="20"/>
        </w:rPr>
        <w:t>they are very rare; see </w:t>
      </w:r>
      <w:r>
        <w:rPr>
          <w:b/>
          <w:color w:val="231F20"/>
          <w:sz w:val="20"/>
        </w:rPr>
        <w:t>immakoyaaki </w:t>
      </w:r>
      <w:r>
        <w:rPr>
          <w:color w:val="231F20"/>
          <w:sz w:val="20"/>
        </w:rPr>
        <w:t>shape mouth for crying; see </w:t>
      </w:r>
      <w:r>
        <w:rPr>
          <w:b/>
          <w:color w:val="231F20"/>
          <w:sz w:val="20"/>
        </w:rPr>
        <w:t>immaka’pii </w:t>
      </w:r>
      <w:r>
        <w:rPr>
          <w:color w:val="231F20"/>
          <w:sz w:val="20"/>
        </w:rPr>
        <w:t>be rare.</w:t>
      </w:r>
    </w:p>
    <w:p>
      <w:pPr>
        <w:spacing w:line="249" w:lineRule="auto" w:before="2"/>
        <w:ind w:left="311" w:right="110" w:hanging="200"/>
        <w:jc w:val="left"/>
        <w:rPr>
          <w:sz w:val="20"/>
        </w:rPr>
      </w:pPr>
      <w:r>
        <w:rPr>
          <w:b/>
          <w:color w:val="231F20"/>
          <w:sz w:val="20"/>
        </w:rPr>
        <w:t>immaka’pii </w:t>
      </w:r>
      <w:r>
        <w:rPr>
          <w:i/>
          <w:color w:val="231F20"/>
          <w:sz w:val="20"/>
        </w:rPr>
        <w:t>vii; </w:t>
      </w:r>
      <w:r>
        <w:rPr>
          <w:color w:val="231F20"/>
          <w:sz w:val="20"/>
        </w:rPr>
        <w:t>be rare; </w:t>
      </w:r>
      <w:r>
        <w:rPr>
          <w:b/>
          <w:color w:val="231F20"/>
          <w:sz w:val="20"/>
        </w:rPr>
        <w:t>áaksimmaka’piiwa </w:t>
      </w:r>
      <w:r>
        <w:rPr>
          <w:color w:val="231F20"/>
          <w:sz w:val="20"/>
        </w:rPr>
        <w:t>it will be rare (e.g. an occasion); </w:t>
      </w:r>
      <w:r>
        <w:rPr>
          <w:b/>
          <w:color w:val="231F20"/>
          <w:sz w:val="20"/>
        </w:rPr>
        <w:t>iiksímmaka’piiwa </w:t>
      </w:r>
      <w:r>
        <w:rPr>
          <w:color w:val="231F20"/>
          <w:sz w:val="20"/>
        </w:rPr>
        <w:t>it is a rare time; Rel. stem: </w:t>
      </w:r>
      <w:r>
        <w:rPr>
          <w:i/>
          <w:color w:val="231F20"/>
          <w:sz w:val="20"/>
        </w:rPr>
        <w:t>vai </w:t>
      </w:r>
      <w:r>
        <w:rPr>
          <w:b/>
          <w:color w:val="231F20"/>
          <w:sz w:val="20"/>
        </w:rPr>
        <w:t>immaka’pssi </w:t>
      </w:r>
      <w:r>
        <w:rPr>
          <w:color w:val="231F20"/>
          <w:sz w:val="20"/>
        </w:rPr>
        <w:t>be rare/ scarce.</w:t>
      </w:r>
    </w:p>
    <w:p>
      <w:pPr>
        <w:spacing w:line="249" w:lineRule="auto" w:before="3"/>
        <w:ind w:left="309" w:right="182" w:hanging="198"/>
        <w:jc w:val="left"/>
        <w:rPr>
          <w:sz w:val="20"/>
        </w:rPr>
      </w:pPr>
      <w:r>
        <w:rPr>
          <w:b/>
          <w:color w:val="231F20"/>
          <w:sz w:val="20"/>
        </w:rPr>
        <w:t>immakoyaaki </w:t>
      </w:r>
      <w:r>
        <w:rPr>
          <w:i/>
          <w:color w:val="231F20"/>
          <w:sz w:val="20"/>
        </w:rPr>
        <w:t>vai; </w:t>
      </w:r>
      <w:r>
        <w:rPr>
          <w:color w:val="231F20"/>
          <w:sz w:val="20"/>
        </w:rPr>
        <w:t>shape one’s lips for crying; </w:t>
      </w:r>
      <w:r>
        <w:rPr>
          <w:b/>
          <w:color w:val="231F20"/>
          <w:sz w:val="20"/>
        </w:rPr>
        <w:t>immákoyaakit! </w:t>
      </w:r>
      <w:r>
        <w:rPr>
          <w:color w:val="231F20"/>
          <w:sz w:val="20"/>
        </w:rPr>
        <w:t>get ready to cry!; </w:t>
      </w:r>
      <w:r>
        <w:rPr>
          <w:b/>
          <w:color w:val="231F20"/>
          <w:sz w:val="20"/>
        </w:rPr>
        <w:t>áaksimmákoyaakiwa </w:t>
      </w:r>
      <w:r>
        <w:rPr>
          <w:color w:val="231F20"/>
          <w:sz w:val="20"/>
        </w:rPr>
        <w:t>she will …; </w:t>
      </w:r>
      <w:r>
        <w:rPr>
          <w:b/>
          <w:color w:val="231F20"/>
          <w:sz w:val="20"/>
        </w:rPr>
        <w:t>immákoyaakiwa </w:t>
      </w:r>
      <w:r>
        <w:rPr>
          <w:color w:val="231F20"/>
          <w:sz w:val="20"/>
        </w:rPr>
        <w:t>she shaped her mouth to cry; </w:t>
      </w:r>
      <w:r>
        <w:rPr>
          <w:b/>
          <w:color w:val="231F20"/>
          <w:sz w:val="20"/>
        </w:rPr>
        <w:t>nitsímmakóyaaki </w:t>
      </w:r>
      <w:r>
        <w:rPr>
          <w:color w:val="231F20"/>
          <w:sz w:val="20"/>
        </w:rPr>
        <w:t>I shaped …; </w:t>
      </w:r>
      <w:r>
        <w:rPr>
          <w:b/>
          <w:color w:val="231F20"/>
          <w:sz w:val="20"/>
        </w:rPr>
        <w:t>áímmakóyaakiwa </w:t>
      </w:r>
      <w:r>
        <w:rPr>
          <w:color w:val="231F20"/>
          <w:sz w:val="20"/>
        </w:rPr>
        <w:t>she is about to cry.</w:t>
      </w:r>
    </w:p>
    <w:p>
      <w:pPr>
        <w:spacing w:line="249" w:lineRule="auto" w:before="3"/>
        <w:ind w:left="302" w:right="434" w:hanging="191"/>
        <w:jc w:val="left"/>
        <w:rPr>
          <w:sz w:val="20"/>
        </w:rPr>
      </w:pPr>
      <w:r>
        <w:rPr>
          <w:b/>
          <w:color w:val="231F20"/>
          <w:sz w:val="20"/>
        </w:rPr>
        <w:t>immaksi’ni </w:t>
      </w:r>
      <w:r>
        <w:rPr>
          <w:i/>
          <w:color w:val="231F20"/>
          <w:sz w:val="20"/>
        </w:rPr>
        <w:t>vai; </w:t>
      </w:r>
      <w:r>
        <w:rPr>
          <w:color w:val="231F20"/>
          <w:sz w:val="20"/>
        </w:rPr>
        <w:t>be orphaned, bereaved, deprived of parents at a young age; </w:t>
      </w:r>
      <w:r>
        <w:rPr>
          <w:b/>
          <w:color w:val="231F20"/>
          <w:sz w:val="20"/>
        </w:rPr>
        <w:t>(immaksi’nit!) </w:t>
      </w:r>
      <w:r>
        <w:rPr>
          <w:color w:val="231F20"/>
          <w:sz w:val="20"/>
        </w:rPr>
        <w:t>(be orphaned!); </w:t>
      </w:r>
      <w:r>
        <w:rPr>
          <w:b/>
          <w:color w:val="231F20"/>
          <w:sz w:val="20"/>
        </w:rPr>
        <w:t>áaksimmaksi’niwa </w:t>
      </w:r>
      <w:r>
        <w:rPr>
          <w:color w:val="231F20"/>
          <w:sz w:val="20"/>
        </w:rPr>
        <w:t>she will be deprived of parents at a young age; </w:t>
      </w:r>
      <w:r>
        <w:rPr>
          <w:b/>
          <w:color w:val="231F20"/>
          <w:sz w:val="20"/>
        </w:rPr>
        <w:t>immaksí’niwa </w:t>
      </w:r>
      <w:r>
        <w:rPr>
          <w:color w:val="231F20"/>
          <w:sz w:val="20"/>
        </w:rPr>
        <w:t>she was bereaved of parents; </w:t>
      </w:r>
      <w:r>
        <w:rPr>
          <w:b/>
          <w:color w:val="231F20"/>
          <w:sz w:val="20"/>
        </w:rPr>
        <w:t>nitsímmaksi’ni </w:t>
      </w:r>
      <w:r>
        <w:rPr>
          <w:color w:val="231F20"/>
          <w:sz w:val="20"/>
        </w:rPr>
        <w:t>I was orphaned; Rel. stem: </w:t>
      </w:r>
      <w:r>
        <w:rPr>
          <w:i/>
          <w:color w:val="231F20"/>
          <w:sz w:val="20"/>
        </w:rPr>
        <w:t>vta </w:t>
      </w:r>
      <w:r>
        <w:rPr>
          <w:b/>
          <w:color w:val="231F20"/>
          <w:sz w:val="20"/>
        </w:rPr>
        <w:t>immaksi’nit </w:t>
      </w:r>
      <w:r>
        <w:rPr>
          <w:color w:val="231F20"/>
          <w:sz w:val="20"/>
        </w:rPr>
        <w:t>orphan.</w:t>
      </w:r>
    </w:p>
    <w:p>
      <w:pPr>
        <w:spacing w:before="3"/>
        <w:ind w:left="111" w:right="0" w:firstLine="0"/>
        <w:jc w:val="left"/>
        <w:rPr>
          <w:sz w:val="20"/>
        </w:rPr>
      </w:pPr>
      <w:r>
        <w:rPr>
          <w:b/>
          <w:color w:val="231F20"/>
          <w:sz w:val="20"/>
        </w:rPr>
        <w:t>immi </w:t>
      </w:r>
      <w:r>
        <w:rPr>
          <w:i/>
          <w:color w:val="231F20"/>
          <w:sz w:val="20"/>
        </w:rPr>
        <w:t>vii; </w:t>
      </w:r>
      <w:r>
        <w:rPr>
          <w:color w:val="231F20"/>
          <w:sz w:val="20"/>
        </w:rPr>
        <w:t>be deep; </w:t>
      </w:r>
      <w:r>
        <w:rPr>
          <w:b/>
          <w:color w:val="231F20"/>
          <w:sz w:val="20"/>
        </w:rPr>
        <w:t>áaksimmiwa anni niítahtayi </w:t>
      </w:r>
      <w:r>
        <w:rPr>
          <w:color w:val="231F20"/>
          <w:sz w:val="20"/>
        </w:rPr>
        <w:t>the river will be deep;</w:t>
      </w:r>
    </w:p>
    <w:p>
      <w:pPr>
        <w:spacing w:before="10"/>
        <w:ind w:left="311" w:right="0" w:firstLine="0"/>
        <w:jc w:val="left"/>
        <w:rPr>
          <w:sz w:val="20"/>
        </w:rPr>
      </w:pPr>
      <w:r>
        <w:rPr>
          <w:b/>
          <w:color w:val="231F20"/>
          <w:sz w:val="20"/>
        </w:rPr>
        <w:t>immiwa </w:t>
      </w:r>
      <w:r>
        <w:rPr>
          <w:color w:val="231F20"/>
          <w:sz w:val="20"/>
        </w:rPr>
        <w:t>it is/was deep; i</w:t>
      </w:r>
      <w:r>
        <w:rPr>
          <w:b/>
          <w:color w:val="231F20"/>
          <w:sz w:val="20"/>
        </w:rPr>
        <w:t>iyikómaimmiwa </w:t>
      </w:r>
      <w:r>
        <w:rPr>
          <w:color w:val="231F20"/>
          <w:sz w:val="20"/>
        </w:rPr>
        <w:t>it’s too deep.</w:t>
      </w:r>
    </w:p>
    <w:p>
      <w:pPr>
        <w:spacing w:line="249" w:lineRule="auto" w:before="10"/>
        <w:ind w:left="307" w:right="110" w:hanging="196"/>
        <w:jc w:val="left"/>
        <w:rPr>
          <w:sz w:val="20"/>
        </w:rPr>
      </w:pPr>
      <w:r>
        <w:rPr>
          <w:b/>
          <w:color w:val="231F20"/>
          <w:sz w:val="20"/>
        </w:rPr>
        <w:t>immiko </w:t>
      </w:r>
      <w:r>
        <w:rPr>
          <w:i/>
          <w:color w:val="231F20"/>
          <w:sz w:val="20"/>
        </w:rPr>
        <w:t>vii; </w:t>
      </w:r>
      <w:r>
        <w:rPr>
          <w:color w:val="231F20"/>
          <w:sz w:val="20"/>
        </w:rPr>
        <w:t>be deep snow; </w:t>
      </w:r>
      <w:r>
        <w:rPr>
          <w:b/>
          <w:color w:val="231F20"/>
          <w:sz w:val="20"/>
        </w:rPr>
        <w:t>áaksimmikowa </w:t>
      </w:r>
      <w:r>
        <w:rPr>
          <w:color w:val="231F20"/>
          <w:sz w:val="20"/>
        </w:rPr>
        <w:t>it will be deep snow; </w:t>
      </w:r>
      <w:r>
        <w:rPr>
          <w:b/>
          <w:color w:val="231F20"/>
          <w:sz w:val="20"/>
        </w:rPr>
        <w:t>immikówa </w:t>
      </w:r>
      <w:r>
        <w:rPr>
          <w:color w:val="231F20"/>
          <w:sz w:val="20"/>
        </w:rPr>
        <w:t>it is/was deep snow.</w:t>
      </w:r>
    </w:p>
    <w:p>
      <w:pPr>
        <w:spacing w:before="2"/>
        <w:ind w:left="111" w:right="0" w:firstLine="0"/>
        <w:jc w:val="left"/>
        <w:rPr>
          <w:b/>
          <w:sz w:val="20"/>
        </w:rPr>
      </w:pPr>
      <w:r>
        <w:rPr>
          <w:b/>
          <w:color w:val="231F20"/>
          <w:sz w:val="20"/>
        </w:rPr>
        <w:t>immikskisttsomo’kaan </w:t>
      </w:r>
      <w:r>
        <w:rPr>
          <w:i/>
          <w:color w:val="231F20"/>
          <w:sz w:val="20"/>
        </w:rPr>
        <w:t>nin; </w:t>
      </w:r>
      <w:r>
        <w:rPr>
          <w:color w:val="231F20"/>
          <w:sz w:val="20"/>
        </w:rPr>
        <w:t>(visored) cap; </w:t>
      </w:r>
      <w:r>
        <w:rPr>
          <w:b/>
          <w:color w:val="231F20"/>
          <w:sz w:val="20"/>
        </w:rPr>
        <w:t>ksikkímmikskísttsomo’kaanistsi</w:t>
      </w:r>
    </w:p>
    <w:p>
      <w:pPr>
        <w:spacing w:line="249" w:lineRule="auto" w:before="10"/>
        <w:ind w:left="111" w:right="144" w:firstLine="191"/>
        <w:jc w:val="left"/>
        <w:rPr>
          <w:sz w:val="20"/>
        </w:rPr>
      </w:pPr>
      <w:r>
        <w:rPr>
          <w:color w:val="231F20"/>
          <w:sz w:val="20"/>
        </w:rPr>
        <w:t>white caps; </w:t>
      </w:r>
      <w:r>
        <w:rPr>
          <w:b/>
          <w:color w:val="231F20"/>
          <w:sz w:val="20"/>
        </w:rPr>
        <w:t>nitsímmikskísttsomo’kaani </w:t>
      </w:r>
      <w:r>
        <w:rPr>
          <w:color w:val="231F20"/>
          <w:sz w:val="20"/>
        </w:rPr>
        <w:t>my cap; cf. </w:t>
      </w:r>
      <w:r>
        <w:rPr>
          <w:b/>
          <w:color w:val="231F20"/>
          <w:sz w:val="20"/>
        </w:rPr>
        <w:t>isttsomo’kaan. immistsii </w:t>
      </w:r>
      <w:r>
        <w:rPr>
          <w:i/>
          <w:color w:val="231F20"/>
          <w:sz w:val="20"/>
        </w:rPr>
        <w:t>nin; </w:t>
      </w:r>
      <w:r>
        <w:rPr>
          <w:color w:val="231F20"/>
          <w:sz w:val="20"/>
        </w:rPr>
        <w:t>grease, lard, cooking oil; </w:t>
      </w:r>
      <w:r>
        <w:rPr>
          <w:b/>
          <w:color w:val="231F20"/>
          <w:sz w:val="20"/>
        </w:rPr>
        <w:t>immistsíístsi </w:t>
      </w:r>
      <w:r>
        <w:rPr>
          <w:color w:val="231F20"/>
          <w:sz w:val="20"/>
        </w:rPr>
        <w:t>grease, lard, cooking oils;</w:t>
      </w:r>
    </w:p>
    <w:p>
      <w:pPr>
        <w:spacing w:before="1"/>
        <w:ind w:left="308" w:right="0" w:firstLine="0"/>
        <w:jc w:val="left"/>
        <w:rPr>
          <w:sz w:val="20"/>
        </w:rPr>
      </w:pPr>
      <w:r>
        <w:rPr>
          <w:b/>
          <w:color w:val="231F20"/>
          <w:sz w:val="20"/>
        </w:rPr>
        <w:t>nitsímmistsiimi </w:t>
      </w:r>
      <w:r>
        <w:rPr>
          <w:color w:val="231F20"/>
          <w:sz w:val="20"/>
        </w:rPr>
        <w:t>my grease.</w:t>
      </w:r>
    </w:p>
    <w:p>
      <w:pPr>
        <w:spacing w:line="249" w:lineRule="auto" w:before="10"/>
        <w:ind w:left="311" w:right="355" w:hanging="200"/>
        <w:jc w:val="left"/>
        <w:rPr>
          <w:sz w:val="20"/>
        </w:rPr>
      </w:pPr>
      <w:r>
        <w:rPr>
          <w:b/>
          <w:color w:val="231F20"/>
          <w:sz w:val="20"/>
        </w:rPr>
        <w:t>immistsiihkiitaa </w:t>
      </w:r>
      <w:r>
        <w:rPr>
          <w:i/>
          <w:color w:val="231F20"/>
          <w:sz w:val="20"/>
        </w:rPr>
        <w:t>vai; </w:t>
      </w:r>
      <w:r>
        <w:rPr>
          <w:color w:val="231F20"/>
          <w:sz w:val="20"/>
        </w:rPr>
        <w:t>make fry bread/ deep fry one’s own cooking; </w:t>
      </w:r>
      <w:r>
        <w:rPr>
          <w:b/>
          <w:color w:val="231F20"/>
          <w:sz w:val="20"/>
        </w:rPr>
        <w:t>immistsííhkiitaat! </w:t>
      </w:r>
      <w:r>
        <w:rPr>
          <w:color w:val="231F20"/>
          <w:sz w:val="20"/>
        </w:rPr>
        <w:t>make fry bread!; cf. </w:t>
      </w:r>
      <w:r>
        <w:rPr>
          <w:b/>
          <w:color w:val="231F20"/>
          <w:sz w:val="20"/>
        </w:rPr>
        <w:t>immistsii+ihkiitaa; </w:t>
      </w:r>
      <w:r>
        <w:rPr>
          <w:color w:val="231F20"/>
          <w:sz w:val="20"/>
        </w:rPr>
        <w:t>Rel. stems: v</w:t>
      </w:r>
      <w:r>
        <w:rPr>
          <w:i/>
          <w:color w:val="231F20"/>
          <w:sz w:val="20"/>
        </w:rPr>
        <w:t>ti </w:t>
      </w:r>
      <w:r>
        <w:rPr>
          <w:b/>
          <w:color w:val="231F20"/>
          <w:sz w:val="20"/>
        </w:rPr>
        <w:t>immistsiihkiitatoo, </w:t>
      </w:r>
      <w:r>
        <w:rPr>
          <w:i/>
          <w:color w:val="231F20"/>
          <w:sz w:val="20"/>
        </w:rPr>
        <w:t>vta </w:t>
      </w:r>
      <w:r>
        <w:rPr>
          <w:b/>
          <w:color w:val="231F20"/>
          <w:sz w:val="20"/>
        </w:rPr>
        <w:t>immistsiihkiitat </w:t>
      </w:r>
      <w:r>
        <w:rPr>
          <w:color w:val="231F20"/>
          <w:sz w:val="20"/>
        </w:rPr>
        <w:t>deep fry.</w:t>
      </w:r>
    </w:p>
    <w:p>
      <w:pPr>
        <w:spacing w:line="249" w:lineRule="auto" w:before="3"/>
        <w:ind w:left="308" w:right="434" w:hanging="197"/>
        <w:jc w:val="left"/>
        <w:rPr>
          <w:sz w:val="20"/>
        </w:rPr>
      </w:pPr>
      <w:r>
        <w:rPr>
          <w:b/>
          <w:color w:val="231F20"/>
          <w:sz w:val="20"/>
        </w:rPr>
        <w:t>immistsííhkiitaan </w:t>
      </w:r>
      <w:r>
        <w:rPr>
          <w:i/>
          <w:color w:val="231F20"/>
          <w:sz w:val="20"/>
        </w:rPr>
        <w:t>nin; </w:t>
      </w:r>
      <w:r>
        <w:rPr>
          <w:color w:val="231F20"/>
          <w:sz w:val="20"/>
        </w:rPr>
        <w:t>fry bread (lit.: grease-baked goods); </w:t>
      </w:r>
      <w:r>
        <w:rPr>
          <w:b/>
          <w:color w:val="231F20"/>
          <w:sz w:val="20"/>
        </w:rPr>
        <w:t>ómahksimmistsííhkiitaanistsi </w:t>
      </w:r>
      <w:r>
        <w:rPr>
          <w:color w:val="231F20"/>
          <w:sz w:val="20"/>
        </w:rPr>
        <w:t>big pieces of fry bread; </w:t>
      </w:r>
      <w:r>
        <w:rPr>
          <w:b/>
          <w:color w:val="231F20"/>
          <w:sz w:val="20"/>
        </w:rPr>
        <w:t>nitsímmistsííhkiitaani </w:t>
      </w:r>
      <w:r>
        <w:rPr>
          <w:color w:val="231F20"/>
          <w:sz w:val="20"/>
        </w:rPr>
        <w:t>my fry bread.</w:t>
      </w:r>
    </w:p>
    <w:p>
      <w:pPr>
        <w:spacing w:line="249" w:lineRule="auto" w:before="2"/>
        <w:ind w:left="302" w:right="434" w:hanging="192"/>
        <w:jc w:val="left"/>
        <w:rPr>
          <w:sz w:val="20"/>
        </w:rPr>
      </w:pPr>
      <w:r>
        <w:rPr>
          <w:b/>
          <w:color w:val="231F20"/>
          <w:sz w:val="20"/>
        </w:rPr>
        <w:t>immistsi’saki </w:t>
      </w:r>
      <w:r>
        <w:rPr>
          <w:i/>
          <w:color w:val="231F20"/>
          <w:sz w:val="20"/>
        </w:rPr>
        <w:t>vai; </w:t>
      </w:r>
      <w:r>
        <w:rPr>
          <w:color w:val="231F20"/>
          <w:sz w:val="20"/>
        </w:rPr>
        <w:t>fry (s.t.); </w:t>
      </w:r>
      <w:r>
        <w:rPr>
          <w:b/>
          <w:color w:val="231F20"/>
          <w:sz w:val="20"/>
        </w:rPr>
        <w:t>immistsí’sakit! </w:t>
      </w:r>
      <w:r>
        <w:rPr>
          <w:color w:val="231F20"/>
          <w:sz w:val="20"/>
        </w:rPr>
        <w:t>fry!; </w:t>
      </w:r>
      <w:r>
        <w:rPr>
          <w:b/>
          <w:color w:val="231F20"/>
          <w:sz w:val="20"/>
        </w:rPr>
        <w:t>áaksimmistsi’sakiwa </w:t>
      </w:r>
      <w:r>
        <w:rPr>
          <w:color w:val="231F20"/>
          <w:sz w:val="20"/>
        </w:rPr>
        <w:t>she will …; </w:t>
      </w:r>
      <w:r>
        <w:rPr>
          <w:b/>
          <w:color w:val="231F20"/>
          <w:sz w:val="20"/>
        </w:rPr>
        <w:t>immistsí’sakiwa </w:t>
      </w:r>
      <w:r>
        <w:rPr>
          <w:color w:val="231F20"/>
          <w:sz w:val="20"/>
        </w:rPr>
        <w:t>he fried (s.t.); </w:t>
      </w:r>
      <w:r>
        <w:rPr>
          <w:b/>
          <w:color w:val="231F20"/>
          <w:sz w:val="20"/>
        </w:rPr>
        <w:t>nitsímmistsi’saki </w:t>
      </w:r>
      <w:r>
        <w:rPr>
          <w:color w:val="231F20"/>
          <w:sz w:val="20"/>
        </w:rPr>
        <w:t>I fried (s.t.).</w:t>
      </w:r>
    </w:p>
    <w:p>
      <w:pPr>
        <w:spacing w:before="2"/>
        <w:ind w:left="111" w:right="0" w:firstLine="0"/>
        <w:jc w:val="left"/>
        <w:rPr>
          <w:sz w:val="20"/>
        </w:rPr>
      </w:pPr>
      <w:r>
        <w:rPr>
          <w:b/>
          <w:color w:val="231F20"/>
          <w:sz w:val="20"/>
        </w:rPr>
        <w:t>immoki’kaa </w:t>
      </w:r>
      <w:r>
        <w:rPr>
          <w:i/>
          <w:color w:val="231F20"/>
          <w:sz w:val="20"/>
        </w:rPr>
        <w:t>vai; </w:t>
      </w:r>
      <w:r>
        <w:rPr>
          <w:color w:val="231F20"/>
          <w:sz w:val="20"/>
        </w:rPr>
        <w:t>skate; </w:t>
      </w:r>
      <w:r>
        <w:rPr>
          <w:b/>
          <w:color w:val="231F20"/>
          <w:sz w:val="20"/>
        </w:rPr>
        <w:t>immokí’kaat! </w:t>
      </w:r>
      <w:r>
        <w:rPr>
          <w:color w:val="231F20"/>
          <w:sz w:val="20"/>
        </w:rPr>
        <w:t>skate!; </w:t>
      </w:r>
      <w:r>
        <w:rPr>
          <w:b/>
          <w:color w:val="231F20"/>
          <w:sz w:val="20"/>
        </w:rPr>
        <w:t>áaksimmoki’kaawa </w:t>
      </w:r>
      <w:r>
        <w:rPr>
          <w:color w:val="231F20"/>
          <w:sz w:val="20"/>
        </w:rPr>
        <w:t>he will …;</w:t>
      </w:r>
    </w:p>
    <w:p>
      <w:pPr>
        <w:spacing w:before="10"/>
        <w:ind w:left="311" w:right="0" w:firstLine="0"/>
        <w:jc w:val="left"/>
        <w:rPr>
          <w:sz w:val="20"/>
        </w:rPr>
      </w:pPr>
      <w:r>
        <w:rPr>
          <w:b/>
          <w:color w:val="231F20"/>
          <w:sz w:val="20"/>
        </w:rPr>
        <w:t>immokí’kaawa </w:t>
      </w:r>
      <w:r>
        <w:rPr>
          <w:color w:val="231F20"/>
          <w:sz w:val="20"/>
        </w:rPr>
        <w:t>he skated; </w:t>
      </w:r>
      <w:r>
        <w:rPr>
          <w:b/>
          <w:color w:val="231F20"/>
          <w:sz w:val="20"/>
        </w:rPr>
        <w:t>nitsímmoki’kaa </w:t>
      </w:r>
      <w:r>
        <w:rPr>
          <w:color w:val="231F20"/>
          <w:sz w:val="20"/>
        </w:rPr>
        <w:t>I skated.</w:t>
      </w:r>
    </w:p>
    <w:p>
      <w:pPr>
        <w:spacing w:after="0"/>
        <w:jc w:val="left"/>
        <w:rPr>
          <w:sz w:val="20"/>
        </w:rPr>
        <w:sectPr>
          <w:headerReference w:type="default" r:id="rId159"/>
          <w:pgSz w:w="7920" w:h="12960"/>
          <w:pgMar w:header="0" w:footer="720" w:top="600" w:bottom="900" w:left="620" w:right="600"/>
        </w:sectPr>
      </w:pPr>
    </w:p>
    <w:p>
      <w:pPr>
        <w:pStyle w:val="Heading2"/>
        <w:tabs>
          <w:tab w:pos="5924" w:val="left" w:leader="none"/>
        </w:tabs>
      </w:pPr>
      <w:r>
        <w:rPr>
          <w:color w:val="231F20"/>
        </w:rPr>
        <w:t>immoki’kaa’tsis</w:t>
        <w:tab/>
        <w:t>inaaáhs</w:t>
      </w:r>
    </w:p>
    <w:p>
      <w:pPr>
        <w:pStyle w:val="BodyText"/>
        <w:spacing w:before="7"/>
        <w:ind w:left="0"/>
        <w:rPr>
          <w:b/>
          <w:sz w:val="24"/>
        </w:rPr>
      </w:pPr>
    </w:p>
    <w:p>
      <w:pPr>
        <w:spacing w:before="0"/>
        <w:ind w:left="111" w:right="0" w:firstLine="0"/>
        <w:jc w:val="left"/>
        <w:rPr>
          <w:sz w:val="20"/>
        </w:rPr>
      </w:pPr>
      <w:r>
        <w:rPr>
          <w:b/>
          <w:color w:val="231F20"/>
          <w:sz w:val="20"/>
        </w:rPr>
        <w:t>immoki’kaa’tsis </w:t>
      </w:r>
      <w:r>
        <w:rPr>
          <w:i/>
          <w:color w:val="231F20"/>
          <w:sz w:val="20"/>
        </w:rPr>
        <w:t>nan; </w:t>
      </w:r>
      <w:r>
        <w:rPr>
          <w:color w:val="231F20"/>
          <w:sz w:val="20"/>
        </w:rPr>
        <w:t>skates; </w:t>
      </w:r>
      <w:r>
        <w:rPr>
          <w:b/>
          <w:color w:val="231F20"/>
          <w:sz w:val="20"/>
        </w:rPr>
        <w:t>nitsímmoki’kaa’tsiiksi </w:t>
      </w:r>
      <w:r>
        <w:rPr>
          <w:color w:val="231F20"/>
          <w:sz w:val="20"/>
        </w:rPr>
        <w:t>my skates.</w:t>
      </w:r>
    </w:p>
    <w:p>
      <w:pPr>
        <w:spacing w:before="10"/>
        <w:ind w:left="111" w:right="0" w:firstLine="0"/>
        <w:jc w:val="left"/>
        <w:rPr>
          <w:sz w:val="20"/>
        </w:rPr>
      </w:pPr>
      <w:r>
        <w:rPr>
          <w:b/>
          <w:color w:val="231F20"/>
          <w:sz w:val="20"/>
        </w:rPr>
        <w:t>immoyaan </w:t>
      </w:r>
      <w:r>
        <w:rPr>
          <w:i/>
          <w:color w:val="231F20"/>
          <w:sz w:val="20"/>
        </w:rPr>
        <w:t>nan; </w:t>
      </w:r>
      <w:r>
        <w:rPr>
          <w:color w:val="231F20"/>
          <w:sz w:val="20"/>
        </w:rPr>
        <w:t>hairy robe (e.g. buffalo robe, cowhide);</w:t>
      </w:r>
    </w:p>
    <w:p>
      <w:pPr>
        <w:spacing w:before="10"/>
        <w:ind w:left="308" w:right="0" w:firstLine="0"/>
        <w:jc w:val="left"/>
        <w:rPr>
          <w:sz w:val="20"/>
        </w:rPr>
      </w:pPr>
      <w:r>
        <w:rPr>
          <w:b/>
          <w:color w:val="231F20"/>
          <w:sz w:val="20"/>
        </w:rPr>
        <w:t>omahksímmoyáaniksi </w:t>
      </w:r>
      <w:r>
        <w:rPr>
          <w:color w:val="231F20"/>
          <w:sz w:val="20"/>
        </w:rPr>
        <w:t>big hairy (buffalo) robes.</w:t>
      </w:r>
    </w:p>
    <w:p>
      <w:pPr>
        <w:pStyle w:val="Heading2"/>
        <w:spacing w:before="10"/>
        <w:ind w:left="111"/>
      </w:pPr>
      <w:r>
        <w:rPr>
          <w:color w:val="231F20"/>
        </w:rPr>
        <w:t>immoyáapasstaamiinaamm </w:t>
      </w:r>
      <w:r>
        <w:rPr>
          <w:b w:val="0"/>
          <w:i/>
          <w:color w:val="231F20"/>
        </w:rPr>
        <w:t>nan; </w:t>
      </w:r>
      <w:r>
        <w:rPr>
          <w:b w:val="0"/>
          <w:color w:val="231F20"/>
        </w:rPr>
        <w:t>peach; </w:t>
      </w:r>
      <w:r>
        <w:rPr>
          <w:color w:val="231F20"/>
        </w:rPr>
        <w:t>immoyáapasstaamiinaammiksi</w:t>
      </w:r>
    </w:p>
    <w:p>
      <w:pPr>
        <w:spacing w:before="10"/>
        <w:ind w:left="310" w:right="0" w:firstLine="0"/>
        <w:jc w:val="left"/>
        <w:rPr>
          <w:b/>
          <w:sz w:val="20"/>
        </w:rPr>
      </w:pPr>
      <w:r>
        <w:rPr>
          <w:color w:val="231F20"/>
          <w:sz w:val="20"/>
        </w:rPr>
        <w:t>peaches; cf. </w:t>
      </w:r>
      <w:r>
        <w:rPr>
          <w:b/>
          <w:color w:val="231F20"/>
          <w:sz w:val="20"/>
        </w:rPr>
        <w:t>apasstaamiinaam.</w:t>
      </w:r>
    </w:p>
    <w:p>
      <w:pPr>
        <w:spacing w:line="249" w:lineRule="auto" w:before="10"/>
        <w:ind w:left="308" w:right="110" w:hanging="197"/>
        <w:jc w:val="left"/>
        <w:rPr>
          <w:sz w:val="20"/>
        </w:rPr>
      </w:pPr>
      <w:r>
        <w:rPr>
          <w:b/>
          <w:color w:val="231F20"/>
          <w:sz w:val="20"/>
        </w:rPr>
        <w:t>immoyi </w:t>
      </w:r>
      <w:r>
        <w:rPr>
          <w:i/>
          <w:color w:val="231F20"/>
          <w:sz w:val="20"/>
        </w:rPr>
        <w:t>adt; </w:t>
      </w:r>
      <w:r>
        <w:rPr>
          <w:color w:val="231F20"/>
          <w:sz w:val="20"/>
        </w:rPr>
        <w:t>hairy/furry; see </w:t>
      </w:r>
      <w:r>
        <w:rPr>
          <w:b/>
          <w:color w:val="231F20"/>
          <w:sz w:val="20"/>
        </w:rPr>
        <w:t>immoyiisoka’sim </w:t>
      </w:r>
      <w:r>
        <w:rPr>
          <w:color w:val="231F20"/>
          <w:sz w:val="20"/>
        </w:rPr>
        <w:t>fur coat; </w:t>
      </w:r>
      <w:r>
        <w:rPr>
          <w:b/>
          <w:color w:val="231F20"/>
          <w:sz w:val="20"/>
        </w:rPr>
        <w:t>immoyo’ksisi </w:t>
      </w:r>
      <w:r>
        <w:rPr>
          <w:color w:val="231F20"/>
          <w:sz w:val="20"/>
        </w:rPr>
        <w:t>hairy armpit.</w:t>
      </w:r>
    </w:p>
    <w:p>
      <w:pPr>
        <w:spacing w:line="249" w:lineRule="auto" w:before="2"/>
        <w:ind w:left="304" w:right="110" w:hanging="193"/>
        <w:jc w:val="left"/>
        <w:rPr>
          <w:sz w:val="20"/>
        </w:rPr>
      </w:pPr>
      <w:r>
        <w:rPr>
          <w:b/>
          <w:color w:val="231F20"/>
          <w:sz w:val="20"/>
        </w:rPr>
        <w:t>immoyiikanssin </w:t>
      </w:r>
      <w:r>
        <w:rPr>
          <w:i/>
          <w:color w:val="231F20"/>
          <w:sz w:val="20"/>
        </w:rPr>
        <w:t>nin; </w:t>
      </w:r>
      <w:r>
        <w:rPr>
          <w:color w:val="231F20"/>
          <w:sz w:val="20"/>
        </w:rPr>
        <w:t>fur leggings for male dancers; </w:t>
      </w:r>
      <w:r>
        <w:rPr>
          <w:b/>
          <w:color w:val="231F20"/>
          <w:sz w:val="20"/>
        </w:rPr>
        <w:t>immoyííkanssiistsi </w:t>
      </w:r>
      <w:r>
        <w:rPr>
          <w:color w:val="231F20"/>
          <w:sz w:val="20"/>
        </w:rPr>
        <w:t>fur leggings.</w:t>
      </w:r>
    </w:p>
    <w:p>
      <w:pPr>
        <w:spacing w:before="1"/>
        <w:ind w:left="111" w:right="0" w:firstLine="0"/>
        <w:jc w:val="left"/>
        <w:rPr>
          <w:sz w:val="20"/>
        </w:rPr>
      </w:pPr>
      <w:r>
        <w:rPr>
          <w:b/>
          <w:color w:val="231F20"/>
          <w:sz w:val="20"/>
        </w:rPr>
        <w:t>immoyiisoka’sim </w:t>
      </w:r>
      <w:r>
        <w:rPr>
          <w:i/>
          <w:color w:val="231F20"/>
          <w:sz w:val="20"/>
        </w:rPr>
        <w:t>nin; </w:t>
      </w:r>
      <w:r>
        <w:rPr>
          <w:color w:val="231F20"/>
          <w:sz w:val="20"/>
        </w:rPr>
        <w:t>fur coat; </w:t>
      </w:r>
      <w:r>
        <w:rPr>
          <w:b/>
          <w:color w:val="231F20"/>
          <w:sz w:val="20"/>
        </w:rPr>
        <w:t>nitsímmoyiisoka’siistsi </w:t>
      </w:r>
      <w:r>
        <w:rPr>
          <w:color w:val="231F20"/>
          <w:sz w:val="20"/>
        </w:rPr>
        <w:t>my fur coats; cf.</w:t>
      </w:r>
    </w:p>
    <w:p>
      <w:pPr>
        <w:pStyle w:val="Heading2"/>
        <w:spacing w:before="10"/>
        <w:ind w:left="306"/>
      </w:pPr>
      <w:r>
        <w:rPr>
          <w:color w:val="231F20"/>
        </w:rPr>
        <w:t>asoka’sim.</w:t>
      </w:r>
    </w:p>
    <w:p>
      <w:pPr>
        <w:spacing w:before="10"/>
        <w:ind w:left="111" w:right="0" w:firstLine="0"/>
        <w:jc w:val="left"/>
        <w:rPr>
          <w:sz w:val="20"/>
        </w:rPr>
      </w:pPr>
      <w:r>
        <w:rPr>
          <w:b/>
          <w:color w:val="231F20"/>
          <w:sz w:val="20"/>
        </w:rPr>
        <w:t>immoyíítapi </w:t>
      </w:r>
      <w:r>
        <w:rPr>
          <w:color w:val="231F20"/>
          <w:sz w:val="20"/>
        </w:rPr>
        <w:t>nan; sasquatch/bigfoot; cf. </w:t>
      </w:r>
      <w:r>
        <w:rPr>
          <w:b/>
          <w:color w:val="231F20"/>
          <w:sz w:val="20"/>
        </w:rPr>
        <w:t>immoyi+matapi</w:t>
      </w:r>
      <w:r>
        <w:rPr>
          <w:color w:val="231F20"/>
          <w:sz w:val="20"/>
        </w:rPr>
        <w:t>.</w:t>
      </w:r>
    </w:p>
    <w:p>
      <w:pPr>
        <w:spacing w:line="249" w:lineRule="auto" w:before="10"/>
        <w:ind w:left="311" w:right="110" w:hanging="200"/>
        <w:jc w:val="left"/>
        <w:rPr>
          <w:sz w:val="20"/>
        </w:rPr>
      </w:pPr>
      <w:r>
        <w:rPr>
          <w:b/>
          <w:color w:val="231F20"/>
          <w:sz w:val="20"/>
        </w:rPr>
        <w:t>immoyissi </w:t>
      </w:r>
      <w:r>
        <w:rPr>
          <w:i/>
          <w:color w:val="231F20"/>
          <w:sz w:val="20"/>
        </w:rPr>
        <w:t>vai; </w:t>
      </w:r>
      <w:r>
        <w:rPr>
          <w:color w:val="231F20"/>
          <w:sz w:val="20"/>
        </w:rPr>
        <w:t>be furry/hairy (not of people); </w:t>
      </w:r>
      <w:r>
        <w:rPr>
          <w:b/>
          <w:color w:val="231F20"/>
          <w:sz w:val="20"/>
        </w:rPr>
        <w:t>áaksimmoyissiwa anna imitáíkoana </w:t>
      </w:r>
      <w:r>
        <w:rPr>
          <w:color w:val="231F20"/>
          <w:sz w:val="20"/>
        </w:rPr>
        <w:t>that puppy will be hairy; </w:t>
      </w:r>
      <w:r>
        <w:rPr>
          <w:b/>
          <w:color w:val="231F20"/>
          <w:sz w:val="20"/>
        </w:rPr>
        <w:t>immoyíssiwa </w:t>
      </w:r>
      <w:r>
        <w:rPr>
          <w:color w:val="231F20"/>
          <w:sz w:val="20"/>
        </w:rPr>
        <w:t>it’s furry; Rel. stem: </w:t>
      </w:r>
      <w:r>
        <w:rPr>
          <w:i/>
          <w:color w:val="231F20"/>
          <w:sz w:val="20"/>
        </w:rPr>
        <w:t>vii </w:t>
      </w:r>
      <w:r>
        <w:rPr>
          <w:b/>
          <w:color w:val="231F20"/>
          <w:sz w:val="20"/>
        </w:rPr>
        <w:t>immoyii </w:t>
      </w:r>
      <w:r>
        <w:rPr>
          <w:color w:val="231F20"/>
          <w:sz w:val="20"/>
        </w:rPr>
        <w:t>be furry.</w:t>
      </w:r>
    </w:p>
    <w:p>
      <w:pPr>
        <w:spacing w:line="249" w:lineRule="auto" w:before="3"/>
        <w:ind w:left="311" w:right="110" w:hanging="200"/>
        <w:jc w:val="left"/>
        <w:rPr>
          <w:b/>
          <w:sz w:val="20"/>
        </w:rPr>
      </w:pPr>
      <w:r>
        <w:rPr>
          <w:b/>
          <w:color w:val="231F20"/>
          <w:sz w:val="20"/>
        </w:rPr>
        <w:t>immoyissksisi </w:t>
      </w:r>
      <w:r>
        <w:rPr>
          <w:i/>
          <w:color w:val="231F20"/>
          <w:sz w:val="20"/>
        </w:rPr>
        <w:t>nan; </w:t>
      </w:r>
      <w:r>
        <w:rPr>
          <w:color w:val="231F20"/>
          <w:sz w:val="20"/>
        </w:rPr>
        <w:t>Hairy Nose Clan; </w:t>
      </w:r>
      <w:r>
        <w:rPr>
          <w:b/>
          <w:color w:val="231F20"/>
          <w:sz w:val="20"/>
        </w:rPr>
        <w:t>Immoyíssksisiiksi </w:t>
      </w:r>
      <w:r>
        <w:rPr>
          <w:color w:val="231F20"/>
          <w:sz w:val="20"/>
        </w:rPr>
        <w:t>Hairy Nose Clan/ members of the Hairy Nose Clan; a.k.a. </w:t>
      </w:r>
      <w:r>
        <w:rPr>
          <w:b/>
          <w:color w:val="231F20"/>
          <w:sz w:val="20"/>
        </w:rPr>
        <w:t>Kootsaakiiyi’taa; </w:t>
      </w:r>
      <w:r>
        <w:rPr>
          <w:color w:val="231F20"/>
          <w:sz w:val="20"/>
        </w:rPr>
        <w:t>cf. </w:t>
      </w:r>
      <w:r>
        <w:rPr>
          <w:b/>
          <w:color w:val="231F20"/>
          <w:sz w:val="20"/>
        </w:rPr>
        <w:t>hksis.</w:t>
      </w:r>
    </w:p>
    <w:p>
      <w:pPr>
        <w:spacing w:before="1"/>
        <w:ind w:left="111" w:right="0" w:firstLine="0"/>
        <w:jc w:val="left"/>
        <w:rPr>
          <w:sz w:val="20"/>
        </w:rPr>
      </w:pPr>
      <w:r>
        <w:rPr>
          <w:b/>
          <w:color w:val="231F20"/>
          <w:sz w:val="20"/>
        </w:rPr>
        <w:t>immoyísttsomo’kaan </w:t>
      </w:r>
      <w:r>
        <w:rPr>
          <w:i/>
          <w:color w:val="231F20"/>
          <w:sz w:val="20"/>
        </w:rPr>
        <w:t>nin; </w:t>
      </w:r>
      <w:r>
        <w:rPr>
          <w:color w:val="231F20"/>
          <w:sz w:val="20"/>
        </w:rPr>
        <w:t>fur hat; </w:t>
      </w:r>
      <w:r>
        <w:rPr>
          <w:b/>
          <w:color w:val="231F20"/>
          <w:sz w:val="20"/>
        </w:rPr>
        <w:t>immoyísttsomo’kaanistsi </w:t>
      </w:r>
      <w:r>
        <w:rPr>
          <w:color w:val="231F20"/>
          <w:sz w:val="20"/>
        </w:rPr>
        <w:t>fur hats.</w:t>
      </w:r>
    </w:p>
    <w:p>
      <w:pPr>
        <w:spacing w:line="249" w:lineRule="auto" w:before="10"/>
        <w:ind w:left="308" w:right="110" w:hanging="197"/>
        <w:jc w:val="left"/>
        <w:rPr>
          <w:b/>
          <w:sz w:val="20"/>
        </w:rPr>
      </w:pPr>
      <w:r>
        <w:rPr>
          <w:b/>
          <w:color w:val="231F20"/>
          <w:sz w:val="20"/>
        </w:rPr>
        <w:t>immoyoohtooki </w:t>
      </w:r>
      <w:r>
        <w:rPr>
          <w:i/>
          <w:color w:val="231F20"/>
          <w:sz w:val="20"/>
        </w:rPr>
        <w:t>nin; </w:t>
      </w:r>
      <w:r>
        <w:rPr>
          <w:color w:val="231F20"/>
          <w:sz w:val="20"/>
        </w:rPr>
        <w:t>dried apricot (lit.: hairy ear); </w:t>
      </w:r>
      <w:r>
        <w:rPr>
          <w:b/>
          <w:color w:val="231F20"/>
          <w:sz w:val="20"/>
        </w:rPr>
        <w:t>immoyóóhtookiistsi </w:t>
      </w:r>
      <w:r>
        <w:rPr>
          <w:color w:val="231F20"/>
          <w:sz w:val="20"/>
        </w:rPr>
        <w:t>dried apricots; </w:t>
      </w:r>
      <w:r>
        <w:rPr>
          <w:b/>
          <w:color w:val="231F20"/>
          <w:sz w:val="20"/>
        </w:rPr>
        <w:t>nitsímmoyoohtookiimi </w:t>
      </w:r>
      <w:r>
        <w:rPr>
          <w:color w:val="231F20"/>
          <w:sz w:val="20"/>
        </w:rPr>
        <w:t>my apricot; cf. </w:t>
      </w:r>
      <w:r>
        <w:rPr>
          <w:b/>
          <w:color w:val="231F20"/>
          <w:sz w:val="20"/>
        </w:rPr>
        <w:t>mohtookis.</w:t>
      </w:r>
    </w:p>
    <w:p>
      <w:pPr>
        <w:spacing w:line="249" w:lineRule="auto" w:before="2"/>
        <w:ind w:left="308" w:right="338" w:hanging="198"/>
        <w:jc w:val="left"/>
        <w:rPr>
          <w:sz w:val="20"/>
        </w:rPr>
      </w:pPr>
      <w:r>
        <w:rPr>
          <w:b/>
          <w:color w:val="231F20"/>
          <w:sz w:val="20"/>
        </w:rPr>
        <w:t>immsowaat </w:t>
      </w:r>
      <w:r>
        <w:rPr>
          <w:i/>
          <w:color w:val="231F20"/>
          <w:sz w:val="20"/>
        </w:rPr>
        <w:t>vta; </w:t>
      </w:r>
      <w:r>
        <w:rPr>
          <w:color w:val="231F20"/>
          <w:sz w:val="20"/>
        </w:rPr>
        <w:t>muddy water for/ demonstrate disrespect for, disregard; </w:t>
      </w:r>
      <w:r>
        <w:rPr>
          <w:b/>
          <w:color w:val="231F20"/>
          <w:sz w:val="20"/>
        </w:rPr>
        <w:t>immsowaatsisa! </w:t>
      </w:r>
      <w:r>
        <w:rPr>
          <w:color w:val="231F20"/>
          <w:sz w:val="20"/>
        </w:rPr>
        <w:t>muddy waters for him!; </w:t>
      </w:r>
      <w:r>
        <w:rPr>
          <w:b/>
          <w:color w:val="231F20"/>
          <w:sz w:val="20"/>
        </w:rPr>
        <w:t>áaksimmsowaatsiiwáyi </w:t>
      </w:r>
      <w:r>
        <w:rPr>
          <w:color w:val="231F20"/>
          <w:sz w:val="20"/>
        </w:rPr>
        <w:t>she will muddy waters for him; </w:t>
      </w:r>
      <w:r>
        <w:rPr>
          <w:b/>
          <w:color w:val="231F20"/>
          <w:sz w:val="20"/>
        </w:rPr>
        <w:t>immsowaatsiiwáyi </w:t>
      </w:r>
      <w:r>
        <w:rPr>
          <w:color w:val="231F20"/>
          <w:sz w:val="20"/>
        </w:rPr>
        <w:t>she muddied waters for him; </w:t>
      </w:r>
      <w:r>
        <w:rPr>
          <w:b/>
          <w:color w:val="231F20"/>
          <w:sz w:val="20"/>
        </w:rPr>
        <w:t>nitsimmsowaakka </w:t>
      </w:r>
      <w:r>
        <w:rPr>
          <w:color w:val="231F20"/>
          <w:sz w:val="20"/>
        </w:rPr>
        <w:t>she muddied waters for me; </w:t>
      </w:r>
      <w:r>
        <w:rPr>
          <w:b/>
          <w:color w:val="231F20"/>
          <w:sz w:val="20"/>
        </w:rPr>
        <w:t>nikáímmsowaakka </w:t>
      </w:r>
      <w:r>
        <w:rPr>
          <w:color w:val="231F20"/>
          <w:sz w:val="20"/>
        </w:rPr>
        <w:t>he has shown me disrespect.</w:t>
      </w:r>
    </w:p>
    <w:p>
      <w:pPr>
        <w:spacing w:line="249" w:lineRule="auto" w:before="4"/>
        <w:ind w:left="311" w:right="395" w:hanging="200"/>
        <w:jc w:val="left"/>
        <w:rPr>
          <w:sz w:val="20"/>
        </w:rPr>
      </w:pPr>
      <w:r>
        <w:rPr>
          <w:b/>
          <w:color w:val="231F20"/>
          <w:sz w:val="20"/>
        </w:rPr>
        <w:t>immssikaa </w:t>
      </w:r>
      <w:r>
        <w:rPr>
          <w:i/>
          <w:color w:val="231F20"/>
          <w:sz w:val="20"/>
        </w:rPr>
        <w:t>vai; </w:t>
      </w:r>
      <w:r>
        <w:rPr>
          <w:color w:val="231F20"/>
          <w:sz w:val="20"/>
        </w:rPr>
        <w:t>skim off the surface (of a liquid); </w:t>
      </w:r>
      <w:r>
        <w:rPr>
          <w:b/>
          <w:color w:val="231F20"/>
          <w:sz w:val="20"/>
        </w:rPr>
        <w:t>immssíkaat! </w:t>
      </w:r>
      <w:r>
        <w:rPr>
          <w:color w:val="231F20"/>
          <w:sz w:val="20"/>
        </w:rPr>
        <w:t>skim! (e.g. the cream off the milk); </w:t>
      </w:r>
      <w:r>
        <w:rPr>
          <w:b/>
          <w:color w:val="231F20"/>
          <w:sz w:val="20"/>
        </w:rPr>
        <w:t>áaksimmssikaawa </w:t>
      </w:r>
      <w:r>
        <w:rPr>
          <w:color w:val="231F20"/>
          <w:sz w:val="20"/>
        </w:rPr>
        <w:t>she will …; </w:t>
      </w:r>
      <w:r>
        <w:rPr>
          <w:b/>
          <w:color w:val="231F20"/>
          <w:sz w:val="20"/>
        </w:rPr>
        <w:t>immssíkaawa </w:t>
      </w:r>
      <w:r>
        <w:rPr>
          <w:color w:val="231F20"/>
          <w:sz w:val="20"/>
        </w:rPr>
        <w:t>he skimmed; </w:t>
      </w:r>
      <w:r>
        <w:rPr>
          <w:b/>
          <w:color w:val="231F20"/>
          <w:sz w:val="20"/>
        </w:rPr>
        <w:t>nitsímmssikaa </w:t>
      </w:r>
      <w:r>
        <w:rPr>
          <w:color w:val="231F20"/>
          <w:sz w:val="20"/>
        </w:rPr>
        <w:t>I skimmed; Rel. stems: v</w:t>
      </w:r>
      <w:r>
        <w:rPr>
          <w:i/>
          <w:color w:val="231F20"/>
          <w:sz w:val="20"/>
        </w:rPr>
        <w:t>ti </w:t>
      </w:r>
      <w:r>
        <w:rPr>
          <w:b/>
          <w:color w:val="231F20"/>
          <w:sz w:val="20"/>
        </w:rPr>
        <w:t>immssikatoo, </w:t>
      </w:r>
      <w:r>
        <w:rPr>
          <w:i/>
          <w:color w:val="231F20"/>
          <w:sz w:val="20"/>
        </w:rPr>
        <w:t>vta </w:t>
      </w:r>
      <w:r>
        <w:rPr>
          <w:b/>
          <w:color w:val="231F20"/>
          <w:sz w:val="20"/>
        </w:rPr>
        <w:t>immssikat </w:t>
      </w:r>
      <w:r>
        <w:rPr>
          <w:color w:val="231F20"/>
          <w:sz w:val="20"/>
        </w:rPr>
        <w:t>skim off.</w:t>
      </w:r>
    </w:p>
    <w:p>
      <w:pPr>
        <w:spacing w:line="249" w:lineRule="auto" w:before="3"/>
        <w:ind w:left="306" w:right="0" w:hanging="196"/>
        <w:jc w:val="left"/>
        <w:rPr>
          <w:sz w:val="20"/>
        </w:rPr>
      </w:pPr>
      <w:r>
        <w:rPr>
          <w:b/>
          <w:color w:val="231F20"/>
          <w:sz w:val="20"/>
        </w:rPr>
        <w:t>immssikatoo </w:t>
      </w:r>
      <w:r>
        <w:rPr>
          <w:i/>
          <w:color w:val="231F20"/>
          <w:sz w:val="20"/>
        </w:rPr>
        <w:t>vti; </w:t>
      </w:r>
      <w:r>
        <w:rPr>
          <w:color w:val="231F20"/>
          <w:sz w:val="20"/>
        </w:rPr>
        <w:t>skim off the surface of; </w:t>
      </w:r>
      <w:r>
        <w:rPr>
          <w:b/>
          <w:color w:val="231F20"/>
          <w:sz w:val="20"/>
        </w:rPr>
        <w:t>ímmssikatoot! </w:t>
      </w:r>
      <w:r>
        <w:rPr>
          <w:color w:val="231F20"/>
          <w:sz w:val="20"/>
        </w:rPr>
        <w:t>skim it off; </w:t>
      </w:r>
      <w:r>
        <w:rPr>
          <w:b/>
          <w:color w:val="231F20"/>
          <w:sz w:val="20"/>
        </w:rPr>
        <w:t>áaksimmssikatooma </w:t>
      </w:r>
      <w:r>
        <w:rPr>
          <w:color w:val="231F20"/>
          <w:sz w:val="20"/>
        </w:rPr>
        <w:t>she will skim it off; </w:t>
      </w:r>
      <w:r>
        <w:rPr>
          <w:b/>
          <w:color w:val="231F20"/>
          <w:sz w:val="20"/>
        </w:rPr>
        <w:t>ímmssikatooma </w:t>
      </w:r>
      <w:r>
        <w:rPr>
          <w:color w:val="231F20"/>
          <w:sz w:val="20"/>
        </w:rPr>
        <w:t>he skimmed it off; </w:t>
      </w:r>
      <w:r>
        <w:rPr>
          <w:b/>
          <w:color w:val="231F20"/>
          <w:sz w:val="20"/>
        </w:rPr>
        <w:t>nitsímmssikatoo’pa anni kóópisi </w:t>
      </w:r>
      <w:r>
        <w:rPr>
          <w:color w:val="231F20"/>
          <w:sz w:val="20"/>
        </w:rPr>
        <w:t>I skimmed (the fat) off the top of the soup.</w:t>
      </w:r>
    </w:p>
    <w:p>
      <w:pPr>
        <w:spacing w:before="3"/>
        <w:ind w:left="111" w:right="0" w:firstLine="0"/>
        <w:jc w:val="left"/>
        <w:rPr>
          <w:b/>
          <w:sz w:val="20"/>
        </w:rPr>
      </w:pPr>
      <w:r>
        <w:rPr>
          <w:b/>
          <w:color w:val="231F20"/>
          <w:sz w:val="20"/>
        </w:rPr>
        <w:t>imo </w:t>
      </w:r>
      <w:r>
        <w:rPr>
          <w:i/>
          <w:color w:val="231F20"/>
          <w:sz w:val="20"/>
        </w:rPr>
        <w:t>fin; </w:t>
      </w:r>
      <w:r>
        <w:rPr>
          <w:color w:val="231F20"/>
          <w:sz w:val="20"/>
        </w:rPr>
        <w:t>have the odor of; see </w:t>
      </w:r>
      <w:r>
        <w:rPr>
          <w:b/>
          <w:color w:val="231F20"/>
          <w:sz w:val="20"/>
        </w:rPr>
        <w:t>atsiinaimo </w:t>
      </w:r>
      <w:r>
        <w:rPr>
          <w:color w:val="231F20"/>
          <w:sz w:val="20"/>
        </w:rPr>
        <w:t>has gros ventre scent; see </w:t>
      </w:r>
      <w:r>
        <w:rPr>
          <w:b/>
          <w:color w:val="231F20"/>
          <w:sz w:val="20"/>
        </w:rPr>
        <w:t>aohkiniimo</w:t>
      </w:r>
    </w:p>
    <w:p>
      <w:pPr>
        <w:pStyle w:val="Heading3"/>
        <w:spacing w:before="10"/>
        <w:ind w:left="308"/>
      </w:pPr>
      <w:r>
        <w:rPr>
          <w:color w:val="231F20"/>
        </w:rPr>
        <w:t>cedar (lit.: has rosehip scent); Note: forms </w:t>
      </w:r>
      <w:r>
        <w:rPr>
          <w:i/>
          <w:color w:val="231F20"/>
        </w:rPr>
        <w:t>vii</w:t>
      </w:r>
      <w:r>
        <w:rPr>
          <w:color w:val="231F20"/>
        </w:rPr>
        <w:t>.</w:t>
      </w:r>
    </w:p>
    <w:p>
      <w:pPr>
        <w:spacing w:line="249" w:lineRule="auto" w:before="10"/>
        <w:ind w:left="308" w:right="657" w:hanging="198"/>
        <w:jc w:val="left"/>
        <w:rPr>
          <w:sz w:val="20"/>
        </w:rPr>
      </w:pPr>
      <w:r>
        <w:rPr>
          <w:b/>
          <w:color w:val="231F20"/>
          <w:sz w:val="20"/>
        </w:rPr>
        <w:t>imss </w:t>
      </w:r>
      <w:r>
        <w:rPr>
          <w:i/>
          <w:color w:val="231F20"/>
          <w:sz w:val="20"/>
        </w:rPr>
        <w:t>nar; </w:t>
      </w:r>
      <w:r>
        <w:rPr>
          <w:color w:val="231F20"/>
          <w:sz w:val="20"/>
        </w:rPr>
        <w:t>daughter-in-law; </w:t>
      </w:r>
      <w:r>
        <w:rPr>
          <w:b/>
          <w:color w:val="231F20"/>
          <w:sz w:val="20"/>
        </w:rPr>
        <w:t>nímssiksi </w:t>
      </w:r>
      <w:r>
        <w:rPr>
          <w:color w:val="231F20"/>
          <w:sz w:val="20"/>
        </w:rPr>
        <w:t>my daughters-in-law; </w:t>
      </w:r>
      <w:r>
        <w:rPr>
          <w:b/>
          <w:color w:val="231F20"/>
          <w:sz w:val="20"/>
        </w:rPr>
        <w:t>ómssi </w:t>
      </w:r>
      <w:r>
        <w:rPr>
          <w:color w:val="231F20"/>
          <w:sz w:val="20"/>
        </w:rPr>
        <w:t>his/her daughter-in-law.</w:t>
      </w:r>
    </w:p>
    <w:p>
      <w:pPr>
        <w:spacing w:line="249" w:lineRule="auto" w:before="2"/>
        <w:ind w:left="305" w:right="110" w:hanging="194"/>
        <w:jc w:val="left"/>
        <w:rPr>
          <w:sz w:val="20"/>
        </w:rPr>
      </w:pPr>
      <w:r>
        <w:rPr>
          <w:b/>
          <w:color w:val="231F20"/>
          <w:sz w:val="20"/>
        </w:rPr>
        <w:t>imsskaa </w:t>
      </w:r>
      <w:r>
        <w:rPr>
          <w:i/>
          <w:color w:val="231F20"/>
          <w:sz w:val="20"/>
        </w:rPr>
        <w:t>vai; </w:t>
      </w:r>
      <w:r>
        <w:rPr>
          <w:color w:val="231F20"/>
          <w:sz w:val="20"/>
        </w:rPr>
        <w:t>save food/ put aside from a meal/ pack a lunch; </w:t>
      </w:r>
      <w:r>
        <w:rPr>
          <w:b/>
          <w:color w:val="231F20"/>
          <w:sz w:val="20"/>
        </w:rPr>
        <w:t>imsskáát! </w:t>
      </w:r>
      <w:r>
        <w:rPr>
          <w:color w:val="231F20"/>
          <w:sz w:val="20"/>
        </w:rPr>
        <w:t>save food!; </w:t>
      </w:r>
      <w:r>
        <w:rPr>
          <w:b/>
          <w:color w:val="231F20"/>
          <w:sz w:val="20"/>
        </w:rPr>
        <w:t>áaksimsskaawa </w:t>
      </w:r>
      <w:r>
        <w:rPr>
          <w:color w:val="231F20"/>
          <w:sz w:val="20"/>
        </w:rPr>
        <w:t>she will …; </w:t>
      </w:r>
      <w:r>
        <w:rPr>
          <w:b/>
          <w:color w:val="231F20"/>
          <w:sz w:val="20"/>
        </w:rPr>
        <w:t>imsskááwa </w:t>
      </w:r>
      <w:r>
        <w:rPr>
          <w:color w:val="231F20"/>
          <w:sz w:val="20"/>
        </w:rPr>
        <w:t>he saved food; </w:t>
      </w:r>
      <w:r>
        <w:rPr>
          <w:b/>
          <w:color w:val="231F20"/>
          <w:sz w:val="20"/>
        </w:rPr>
        <w:t>nitsímsskaa </w:t>
      </w:r>
      <w:r>
        <w:rPr>
          <w:color w:val="231F20"/>
          <w:sz w:val="20"/>
        </w:rPr>
        <w:t>I saved food; Rel. stems: v</w:t>
      </w:r>
      <w:r>
        <w:rPr>
          <w:i/>
          <w:color w:val="231F20"/>
          <w:sz w:val="20"/>
        </w:rPr>
        <w:t>ti </w:t>
      </w:r>
      <w:r>
        <w:rPr>
          <w:b/>
          <w:color w:val="231F20"/>
          <w:sz w:val="20"/>
        </w:rPr>
        <w:t>imsskatoo, </w:t>
      </w:r>
      <w:r>
        <w:rPr>
          <w:i/>
          <w:color w:val="231F20"/>
          <w:sz w:val="20"/>
        </w:rPr>
        <w:t>vta </w:t>
      </w:r>
      <w:r>
        <w:rPr>
          <w:b/>
          <w:color w:val="231F20"/>
          <w:sz w:val="20"/>
        </w:rPr>
        <w:t>imsskat </w:t>
      </w:r>
      <w:r>
        <w:rPr>
          <w:color w:val="231F20"/>
          <w:sz w:val="20"/>
        </w:rPr>
        <w:t>save (food), save food for.</w:t>
      </w:r>
    </w:p>
    <w:p>
      <w:pPr>
        <w:spacing w:before="2"/>
        <w:ind w:left="111" w:right="0" w:firstLine="0"/>
        <w:jc w:val="left"/>
        <w:rPr>
          <w:sz w:val="20"/>
        </w:rPr>
      </w:pPr>
      <w:r>
        <w:rPr>
          <w:b/>
          <w:color w:val="231F20"/>
          <w:sz w:val="20"/>
        </w:rPr>
        <w:t>inaaáhs </w:t>
      </w:r>
      <w:r>
        <w:rPr>
          <w:i/>
          <w:color w:val="231F20"/>
          <w:sz w:val="20"/>
        </w:rPr>
        <w:t>nar; </w:t>
      </w:r>
      <w:r>
        <w:rPr>
          <w:color w:val="231F20"/>
          <w:sz w:val="20"/>
        </w:rPr>
        <w:t>father-in-law; </w:t>
      </w:r>
      <w:r>
        <w:rPr>
          <w:b/>
          <w:color w:val="231F20"/>
          <w:sz w:val="20"/>
        </w:rPr>
        <w:t>nitsínaaáhsiksi </w:t>
      </w:r>
      <w:r>
        <w:rPr>
          <w:color w:val="231F20"/>
          <w:sz w:val="20"/>
        </w:rPr>
        <w:t>my fathers-in-law.</w:t>
      </w:r>
    </w:p>
    <w:p>
      <w:pPr>
        <w:spacing w:after="0"/>
        <w:jc w:val="left"/>
        <w:rPr>
          <w:sz w:val="20"/>
        </w:rPr>
        <w:sectPr>
          <w:headerReference w:type="default" r:id="rId160"/>
          <w:footerReference w:type="default" r:id="rId161"/>
          <w:footerReference w:type="even" r:id="rId162"/>
          <w:pgSz w:w="7920" w:h="12960"/>
          <w:pgMar w:header="0" w:footer="720" w:top="600" w:bottom="900" w:left="620" w:right="600"/>
          <w:pgNumType w:start="69"/>
        </w:sectPr>
      </w:pPr>
    </w:p>
    <w:p>
      <w:pPr>
        <w:pStyle w:val="Heading2"/>
        <w:tabs>
          <w:tab w:pos="5668" w:val="left" w:leader="none"/>
        </w:tabs>
      </w:pPr>
      <w:r>
        <w:rPr>
          <w:color w:val="231F20"/>
        </w:rPr>
        <w:t>inaamaahkaa</w:t>
        <w:tab/>
        <w:t>inahkimaa</w:t>
      </w:r>
    </w:p>
    <w:p>
      <w:pPr>
        <w:pStyle w:val="BodyText"/>
        <w:spacing w:before="7"/>
        <w:ind w:left="0"/>
        <w:rPr>
          <w:b/>
          <w:sz w:val="24"/>
        </w:rPr>
      </w:pPr>
    </w:p>
    <w:p>
      <w:pPr>
        <w:spacing w:line="249" w:lineRule="auto" w:before="0"/>
        <w:ind w:left="302" w:right="104" w:hanging="191"/>
        <w:jc w:val="left"/>
        <w:rPr>
          <w:sz w:val="20"/>
        </w:rPr>
      </w:pPr>
      <w:r>
        <w:rPr>
          <w:b/>
          <w:color w:val="231F20"/>
          <w:sz w:val="20"/>
        </w:rPr>
        <w:t>inaamaahkaa </w:t>
      </w:r>
      <w:r>
        <w:rPr>
          <w:i/>
          <w:color w:val="231F20"/>
          <w:sz w:val="20"/>
        </w:rPr>
        <w:t>vai; </w:t>
      </w:r>
      <w:r>
        <w:rPr>
          <w:color w:val="231F20"/>
          <w:sz w:val="20"/>
        </w:rPr>
        <w:t>count coup/ acquire a keepsake/ take a trophy from an enemy; </w:t>
      </w:r>
      <w:r>
        <w:rPr>
          <w:b/>
          <w:color w:val="231F20"/>
          <w:sz w:val="20"/>
        </w:rPr>
        <w:t>ináámaahkaat! </w:t>
      </w:r>
      <w:r>
        <w:rPr>
          <w:color w:val="231F20"/>
          <w:sz w:val="20"/>
        </w:rPr>
        <w:t>take a trophy!; </w:t>
      </w:r>
      <w:r>
        <w:rPr>
          <w:b/>
          <w:color w:val="231F20"/>
          <w:sz w:val="20"/>
        </w:rPr>
        <w:t>áaksinaamaahkaawa </w:t>
      </w:r>
      <w:r>
        <w:rPr>
          <w:color w:val="231F20"/>
          <w:sz w:val="20"/>
        </w:rPr>
        <w:t>she will …; </w:t>
      </w:r>
      <w:r>
        <w:rPr>
          <w:b/>
          <w:color w:val="231F20"/>
          <w:sz w:val="20"/>
        </w:rPr>
        <w:t>iináámaahkaawa </w:t>
      </w:r>
      <w:r>
        <w:rPr>
          <w:color w:val="231F20"/>
          <w:sz w:val="20"/>
        </w:rPr>
        <w:t>he took a trophy …; </w:t>
      </w:r>
      <w:r>
        <w:rPr>
          <w:b/>
          <w:color w:val="231F20"/>
          <w:sz w:val="20"/>
        </w:rPr>
        <w:t>nitsíínaamaahkaa </w:t>
      </w:r>
      <w:r>
        <w:rPr>
          <w:color w:val="231F20"/>
          <w:sz w:val="20"/>
        </w:rPr>
        <w:t>I collected a keepsake from the enemy; cf. </w:t>
      </w:r>
      <w:r>
        <w:rPr>
          <w:b/>
          <w:color w:val="231F20"/>
          <w:sz w:val="20"/>
        </w:rPr>
        <w:t>naamaa+hkaa; </w:t>
      </w:r>
      <w:r>
        <w:rPr>
          <w:color w:val="231F20"/>
          <w:sz w:val="20"/>
        </w:rPr>
        <w:t>Rel. stems: </w:t>
      </w:r>
      <w:r>
        <w:rPr>
          <w:i/>
          <w:color w:val="231F20"/>
          <w:sz w:val="20"/>
        </w:rPr>
        <w:t>vti </w:t>
      </w:r>
      <w:r>
        <w:rPr>
          <w:b/>
          <w:color w:val="231F20"/>
          <w:sz w:val="20"/>
        </w:rPr>
        <w:t>inaamaahkatoo, </w:t>
      </w:r>
      <w:r>
        <w:rPr>
          <w:i/>
          <w:color w:val="231F20"/>
          <w:sz w:val="20"/>
        </w:rPr>
        <w:t>vta </w:t>
      </w:r>
      <w:r>
        <w:rPr>
          <w:b/>
          <w:color w:val="231F20"/>
          <w:sz w:val="20"/>
        </w:rPr>
        <w:t>inaamaahkat </w:t>
      </w:r>
      <w:r>
        <w:rPr>
          <w:color w:val="231F20"/>
          <w:sz w:val="20"/>
        </w:rPr>
        <w:t>acquire (a trophy), count coup</w:t>
      </w:r>
      <w:r>
        <w:rPr>
          <w:color w:val="231F20"/>
          <w:spacing w:val="-1"/>
          <w:sz w:val="20"/>
        </w:rPr>
        <w:t> </w:t>
      </w:r>
      <w:r>
        <w:rPr>
          <w:color w:val="231F20"/>
          <w:sz w:val="20"/>
        </w:rPr>
        <w:t>on.</w:t>
      </w:r>
    </w:p>
    <w:p>
      <w:pPr>
        <w:spacing w:line="249" w:lineRule="auto" w:before="4"/>
        <w:ind w:left="308" w:right="127" w:hanging="198"/>
        <w:jc w:val="left"/>
        <w:rPr>
          <w:sz w:val="20"/>
        </w:rPr>
      </w:pPr>
      <w:r>
        <w:rPr>
          <w:b/>
          <w:color w:val="231F20"/>
          <w:sz w:val="20"/>
        </w:rPr>
        <w:t>inaamaahkaan </w:t>
      </w:r>
      <w:r>
        <w:rPr>
          <w:i/>
          <w:color w:val="231F20"/>
          <w:sz w:val="20"/>
        </w:rPr>
        <w:t>nin; </w:t>
      </w:r>
      <w:r>
        <w:rPr>
          <w:color w:val="231F20"/>
          <w:sz w:val="20"/>
        </w:rPr>
        <w:t>coup, trophy, successful strategic acquisition; </w:t>
      </w:r>
      <w:r>
        <w:rPr>
          <w:b/>
          <w:color w:val="231F20"/>
          <w:sz w:val="20"/>
        </w:rPr>
        <w:t>amostsi nitsinaamaahkaanistsi </w:t>
      </w:r>
      <w:r>
        <w:rPr>
          <w:color w:val="231F20"/>
          <w:sz w:val="20"/>
        </w:rPr>
        <w:t>my trophies.</w:t>
      </w:r>
    </w:p>
    <w:p>
      <w:pPr>
        <w:spacing w:before="2"/>
        <w:ind w:left="111" w:right="0" w:firstLine="0"/>
        <w:jc w:val="left"/>
        <w:rPr>
          <w:b/>
          <w:sz w:val="20"/>
        </w:rPr>
      </w:pPr>
      <w:r>
        <w:rPr>
          <w:b/>
          <w:color w:val="231F20"/>
          <w:sz w:val="20"/>
        </w:rPr>
        <w:t>ináámm </w:t>
      </w:r>
      <w:r>
        <w:rPr>
          <w:i/>
          <w:color w:val="231F20"/>
          <w:sz w:val="20"/>
        </w:rPr>
        <w:t>vai; </w:t>
      </w:r>
      <w:r>
        <w:rPr>
          <w:color w:val="231F20"/>
          <w:sz w:val="20"/>
        </w:rPr>
        <w:t>have a specified appearance, look like; </w:t>
      </w:r>
      <w:r>
        <w:rPr>
          <w:b/>
          <w:color w:val="231F20"/>
          <w:sz w:val="20"/>
        </w:rPr>
        <w:t>iiksípistsináámma</w:t>
      </w:r>
    </w:p>
    <w:p>
      <w:pPr>
        <w:spacing w:line="249" w:lineRule="auto" w:before="10"/>
        <w:ind w:left="310" w:right="127" w:hanging="4"/>
        <w:jc w:val="left"/>
        <w:rPr>
          <w:sz w:val="20"/>
        </w:rPr>
      </w:pPr>
      <w:r>
        <w:rPr>
          <w:color w:val="231F20"/>
          <w:sz w:val="20"/>
        </w:rPr>
        <w:t>it looks odd; </w:t>
      </w:r>
      <w:r>
        <w:rPr>
          <w:b/>
          <w:color w:val="231F20"/>
          <w:sz w:val="20"/>
        </w:rPr>
        <w:t>ápoyiináámma </w:t>
      </w:r>
      <w:r>
        <w:rPr>
          <w:color w:val="231F20"/>
          <w:sz w:val="20"/>
        </w:rPr>
        <w:t>it is light brown, it looks like light brown; </w:t>
      </w:r>
      <w:r>
        <w:rPr>
          <w:b/>
          <w:color w:val="231F20"/>
          <w:sz w:val="20"/>
        </w:rPr>
        <w:t>siksináámma </w:t>
      </w:r>
      <w:r>
        <w:rPr>
          <w:color w:val="231F20"/>
          <w:sz w:val="20"/>
        </w:rPr>
        <w:t>it’s black, looks like black; Note: </w:t>
      </w:r>
      <w:r>
        <w:rPr>
          <w:i/>
          <w:color w:val="231F20"/>
          <w:sz w:val="20"/>
        </w:rPr>
        <w:t>adt </w:t>
      </w:r>
      <w:r>
        <w:rPr>
          <w:color w:val="231F20"/>
          <w:sz w:val="20"/>
        </w:rPr>
        <w:t>req, 3mm; Rel. stem: </w:t>
      </w:r>
      <w:r>
        <w:rPr>
          <w:i/>
          <w:color w:val="231F20"/>
          <w:sz w:val="20"/>
        </w:rPr>
        <w:t>vii </w:t>
      </w:r>
      <w:r>
        <w:rPr>
          <w:b/>
          <w:color w:val="231F20"/>
          <w:sz w:val="20"/>
        </w:rPr>
        <w:t>inááttsi </w:t>
      </w:r>
      <w:r>
        <w:rPr>
          <w:color w:val="231F20"/>
          <w:sz w:val="20"/>
        </w:rPr>
        <w:t>have the appearance.</w:t>
      </w:r>
    </w:p>
    <w:p>
      <w:pPr>
        <w:spacing w:before="2"/>
        <w:ind w:left="111" w:right="0" w:firstLine="0"/>
        <w:jc w:val="left"/>
        <w:rPr>
          <w:sz w:val="20"/>
        </w:rPr>
      </w:pPr>
      <w:r>
        <w:rPr>
          <w:b/>
          <w:color w:val="231F20"/>
          <w:sz w:val="20"/>
        </w:rPr>
        <w:t>inaan </w:t>
      </w:r>
      <w:r>
        <w:rPr>
          <w:i/>
          <w:color w:val="231F20"/>
          <w:sz w:val="20"/>
        </w:rPr>
        <w:t>nin; </w:t>
      </w:r>
      <w:r>
        <w:rPr>
          <w:color w:val="231F20"/>
          <w:sz w:val="20"/>
        </w:rPr>
        <w:t>possession; </w:t>
      </w:r>
      <w:r>
        <w:rPr>
          <w:b/>
          <w:color w:val="231F20"/>
          <w:sz w:val="20"/>
        </w:rPr>
        <w:t>nitsináánistsi </w:t>
      </w:r>
      <w:r>
        <w:rPr>
          <w:color w:val="231F20"/>
          <w:sz w:val="20"/>
        </w:rPr>
        <w:t>my possessions/belongings.</w:t>
      </w:r>
    </w:p>
    <w:p>
      <w:pPr>
        <w:spacing w:before="10"/>
        <w:ind w:left="111" w:right="0" w:firstLine="0"/>
        <w:jc w:val="left"/>
        <w:rPr>
          <w:sz w:val="20"/>
        </w:rPr>
      </w:pPr>
      <w:r>
        <w:rPr>
          <w:b/>
          <w:color w:val="231F20"/>
          <w:sz w:val="20"/>
        </w:rPr>
        <w:t>inaan </w:t>
      </w:r>
      <w:r>
        <w:rPr>
          <w:i/>
          <w:color w:val="231F20"/>
          <w:sz w:val="20"/>
        </w:rPr>
        <w:t>nan; </w:t>
      </w:r>
      <w:r>
        <w:rPr>
          <w:color w:val="231F20"/>
          <w:sz w:val="20"/>
        </w:rPr>
        <w:t>money; </w:t>
      </w:r>
      <w:r>
        <w:rPr>
          <w:b/>
          <w:color w:val="231F20"/>
          <w:sz w:val="20"/>
        </w:rPr>
        <w:t>nitsináániksi </w:t>
      </w:r>
      <w:r>
        <w:rPr>
          <w:color w:val="231F20"/>
          <w:sz w:val="20"/>
        </w:rPr>
        <w:t>my monies.</w:t>
      </w:r>
    </w:p>
    <w:p>
      <w:pPr>
        <w:spacing w:line="249" w:lineRule="auto" w:before="10"/>
        <w:ind w:left="306" w:right="127" w:hanging="196"/>
        <w:jc w:val="left"/>
        <w:rPr>
          <w:sz w:val="20"/>
        </w:rPr>
      </w:pPr>
      <w:r>
        <w:rPr>
          <w:b/>
          <w:color w:val="231F20"/>
          <w:sz w:val="20"/>
        </w:rPr>
        <w:t>inaanatoo </w:t>
      </w:r>
      <w:r>
        <w:rPr>
          <w:i/>
          <w:color w:val="231F20"/>
          <w:sz w:val="20"/>
        </w:rPr>
        <w:t>vti; </w:t>
      </w:r>
      <w:r>
        <w:rPr>
          <w:color w:val="231F20"/>
          <w:sz w:val="20"/>
        </w:rPr>
        <w:t>own; </w:t>
      </w:r>
      <w:r>
        <w:rPr>
          <w:b/>
          <w:color w:val="231F20"/>
          <w:sz w:val="20"/>
        </w:rPr>
        <w:t>(mi)náanatoot! </w:t>
      </w:r>
      <w:r>
        <w:rPr>
          <w:color w:val="231F20"/>
          <w:sz w:val="20"/>
        </w:rPr>
        <w:t>claim it!; </w:t>
      </w:r>
      <w:r>
        <w:rPr>
          <w:b/>
          <w:color w:val="231F20"/>
          <w:sz w:val="20"/>
        </w:rPr>
        <w:t>áaksináanatooma </w:t>
      </w:r>
      <w:r>
        <w:rPr>
          <w:color w:val="231F20"/>
          <w:sz w:val="20"/>
        </w:rPr>
        <w:t>she will own it; </w:t>
      </w:r>
      <w:r>
        <w:rPr>
          <w:b/>
          <w:color w:val="231F20"/>
          <w:sz w:val="20"/>
        </w:rPr>
        <w:t>(m)iináanatooma </w:t>
      </w:r>
      <w:r>
        <w:rPr>
          <w:color w:val="231F20"/>
          <w:sz w:val="20"/>
        </w:rPr>
        <w:t>he owns/owned it; </w:t>
      </w:r>
      <w:r>
        <w:rPr>
          <w:b/>
          <w:color w:val="231F20"/>
          <w:sz w:val="20"/>
        </w:rPr>
        <w:t>nitsíínáanatoo’pa </w:t>
      </w:r>
      <w:r>
        <w:rPr>
          <w:color w:val="231F20"/>
          <w:sz w:val="20"/>
        </w:rPr>
        <w:t>I own it; Rel. stems: </w:t>
      </w:r>
      <w:r>
        <w:rPr>
          <w:i/>
          <w:color w:val="231F20"/>
          <w:sz w:val="20"/>
        </w:rPr>
        <w:t>vai </w:t>
      </w:r>
      <w:r>
        <w:rPr>
          <w:b/>
          <w:color w:val="231F20"/>
          <w:sz w:val="20"/>
        </w:rPr>
        <w:t>inaani, </w:t>
      </w:r>
      <w:r>
        <w:rPr>
          <w:i/>
          <w:color w:val="231F20"/>
          <w:sz w:val="20"/>
        </w:rPr>
        <w:t>vta </w:t>
      </w:r>
      <w:r>
        <w:rPr>
          <w:b/>
          <w:color w:val="231F20"/>
          <w:sz w:val="20"/>
        </w:rPr>
        <w:t>inaanat </w:t>
      </w:r>
      <w:r>
        <w:rPr>
          <w:color w:val="231F20"/>
          <w:sz w:val="20"/>
        </w:rPr>
        <w:t>own (s.t.), own.</w:t>
      </w:r>
    </w:p>
    <w:p>
      <w:pPr>
        <w:spacing w:line="249" w:lineRule="auto" w:before="3"/>
        <w:ind w:left="308" w:right="291" w:hanging="198"/>
        <w:jc w:val="left"/>
        <w:rPr>
          <w:sz w:val="20"/>
        </w:rPr>
      </w:pPr>
      <w:r>
        <w:rPr>
          <w:b/>
          <w:color w:val="231F20"/>
          <w:sz w:val="20"/>
        </w:rPr>
        <w:t>inaani </w:t>
      </w:r>
      <w:r>
        <w:rPr>
          <w:i/>
          <w:color w:val="231F20"/>
          <w:sz w:val="20"/>
        </w:rPr>
        <w:t>vai; </w:t>
      </w:r>
      <w:r>
        <w:rPr>
          <w:color w:val="231F20"/>
          <w:sz w:val="20"/>
        </w:rPr>
        <w:t>possess something, often money; </w:t>
      </w:r>
      <w:r>
        <w:rPr>
          <w:b/>
          <w:color w:val="231F20"/>
          <w:sz w:val="20"/>
        </w:rPr>
        <w:t>noohksináánit! </w:t>
      </w:r>
      <w:r>
        <w:rPr>
          <w:color w:val="231F20"/>
          <w:sz w:val="20"/>
        </w:rPr>
        <w:t>have some money!; </w:t>
      </w:r>
      <w:r>
        <w:rPr>
          <w:b/>
          <w:color w:val="231F20"/>
          <w:sz w:val="20"/>
        </w:rPr>
        <w:t>áaksinaaniwa </w:t>
      </w:r>
      <w:r>
        <w:rPr>
          <w:color w:val="231F20"/>
          <w:sz w:val="20"/>
        </w:rPr>
        <w:t>she will …; </w:t>
      </w:r>
      <w:r>
        <w:rPr>
          <w:b/>
          <w:color w:val="231F20"/>
          <w:sz w:val="20"/>
        </w:rPr>
        <w:t>(m)ináániwa iihtáó’takááhkiaakio’pa </w:t>
      </w:r>
      <w:r>
        <w:rPr>
          <w:color w:val="231F20"/>
          <w:sz w:val="20"/>
        </w:rPr>
        <w:t>he has a screwdriver; </w:t>
      </w:r>
      <w:r>
        <w:rPr>
          <w:b/>
          <w:color w:val="231F20"/>
          <w:sz w:val="20"/>
        </w:rPr>
        <w:t>nitsinááni </w:t>
      </w:r>
      <w:r>
        <w:rPr>
          <w:color w:val="231F20"/>
          <w:sz w:val="20"/>
        </w:rPr>
        <w:t>/</w:t>
      </w:r>
      <w:r>
        <w:rPr>
          <w:b/>
          <w:color w:val="231F20"/>
          <w:sz w:val="20"/>
        </w:rPr>
        <w:t>nitsíínaani </w:t>
      </w:r>
      <w:r>
        <w:rPr>
          <w:color w:val="231F20"/>
          <w:sz w:val="20"/>
        </w:rPr>
        <w:t>I have money.</w:t>
      </w:r>
    </w:p>
    <w:p>
      <w:pPr>
        <w:spacing w:line="249" w:lineRule="auto" w:before="2"/>
        <w:ind w:left="302" w:right="127" w:hanging="192"/>
        <w:jc w:val="left"/>
        <w:rPr>
          <w:sz w:val="20"/>
        </w:rPr>
      </w:pPr>
      <w:r>
        <w:rPr>
          <w:b/>
          <w:color w:val="231F20"/>
          <w:sz w:val="20"/>
        </w:rPr>
        <w:t>inaanssat </w:t>
      </w:r>
      <w:r>
        <w:rPr>
          <w:i/>
          <w:color w:val="231F20"/>
          <w:sz w:val="20"/>
        </w:rPr>
        <w:t>vta; </w:t>
      </w:r>
      <w:r>
        <w:rPr>
          <w:color w:val="231F20"/>
          <w:sz w:val="20"/>
        </w:rPr>
        <w:t>request of/ ask for something; </w:t>
      </w:r>
      <w:r>
        <w:rPr>
          <w:b/>
          <w:color w:val="231F20"/>
          <w:sz w:val="20"/>
        </w:rPr>
        <w:t>ináánssatsisa! </w:t>
      </w:r>
      <w:r>
        <w:rPr>
          <w:color w:val="231F20"/>
          <w:sz w:val="20"/>
        </w:rPr>
        <w:t>ask him!; </w:t>
      </w:r>
      <w:r>
        <w:rPr>
          <w:b/>
          <w:color w:val="231F20"/>
          <w:sz w:val="20"/>
        </w:rPr>
        <w:t>áaksinaanssatsiiwáyi </w:t>
      </w:r>
      <w:r>
        <w:rPr>
          <w:color w:val="231F20"/>
          <w:sz w:val="20"/>
        </w:rPr>
        <w:t>she will ask him; </w:t>
      </w:r>
      <w:r>
        <w:rPr>
          <w:b/>
          <w:color w:val="231F20"/>
          <w:sz w:val="20"/>
        </w:rPr>
        <w:t>ináánssatsiiwáyi </w:t>
      </w:r>
      <w:r>
        <w:rPr>
          <w:color w:val="231F20"/>
          <w:sz w:val="20"/>
        </w:rPr>
        <w:t>he asked her; </w:t>
      </w:r>
      <w:r>
        <w:rPr>
          <w:b/>
          <w:color w:val="231F20"/>
          <w:sz w:val="20"/>
        </w:rPr>
        <w:t>nitsíínaanssakka ó’kapayini </w:t>
      </w:r>
      <w:r>
        <w:rPr>
          <w:color w:val="231F20"/>
          <w:sz w:val="20"/>
        </w:rPr>
        <w:t>she asked me to give her some flour; Rel. stem: </w:t>
      </w:r>
      <w:r>
        <w:rPr>
          <w:i/>
          <w:color w:val="231F20"/>
          <w:sz w:val="20"/>
        </w:rPr>
        <w:t>vai </w:t>
      </w:r>
      <w:r>
        <w:rPr>
          <w:b/>
          <w:color w:val="231F20"/>
          <w:sz w:val="20"/>
        </w:rPr>
        <w:t>inaanssi </w:t>
      </w:r>
      <w:r>
        <w:rPr>
          <w:color w:val="231F20"/>
          <w:sz w:val="20"/>
        </w:rPr>
        <w:t>ask (s.o.).</w:t>
      </w:r>
    </w:p>
    <w:p>
      <w:pPr>
        <w:spacing w:before="3"/>
        <w:ind w:left="111" w:right="0" w:firstLine="0"/>
        <w:jc w:val="left"/>
        <w:rPr>
          <w:sz w:val="20"/>
        </w:rPr>
      </w:pPr>
      <w:r>
        <w:rPr>
          <w:b/>
          <w:color w:val="231F20"/>
          <w:sz w:val="20"/>
        </w:rPr>
        <w:t>inaanssi </w:t>
      </w:r>
      <w:r>
        <w:rPr>
          <w:i/>
          <w:color w:val="231F20"/>
          <w:sz w:val="20"/>
        </w:rPr>
        <w:t>vai</w:t>
      </w:r>
      <w:r>
        <w:rPr>
          <w:color w:val="231F20"/>
          <w:sz w:val="20"/>
        </w:rPr>
        <w:t>; ask a favor, beg; </w:t>
      </w:r>
      <w:r>
        <w:rPr>
          <w:b/>
          <w:color w:val="231F20"/>
          <w:sz w:val="20"/>
        </w:rPr>
        <w:t>áaksinaanssiwa </w:t>
      </w:r>
      <w:r>
        <w:rPr>
          <w:color w:val="231F20"/>
          <w:sz w:val="20"/>
        </w:rPr>
        <w:t>he will ask a favor;</w:t>
      </w:r>
    </w:p>
    <w:p>
      <w:pPr>
        <w:spacing w:before="10"/>
        <w:ind w:left="306" w:right="0" w:firstLine="0"/>
        <w:jc w:val="left"/>
        <w:rPr>
          <w:sz w:val="20"/>
        </w:rPr>
      </w:pPr>
      <w:r>
        <w:rPr>
          <w:b/>
          <w:color w:val="231F20"/>
          <w:sz w:val="20"/>
        </w:rPr>
        <w:t>áínaanssiwa aoówahsii </w:t>
      </w:r>
      <w:r>
        <w:rPr>
          <w:color w:val="231F20"/>
          <w:sz w:val="20"/>
        </w:rPr>
        <w:t>he’s begging food.</w:t>
      </w:r>
    </w:p>
    <w:p>
      <w:pPr>
        <w:spacing w:line="249" w:lineRule="auto" w:before="10"/>
        <w:ind w:left="306" w:right="266" w:hanging="196"/>
        <w:jc w:val="left"/>
        <w:rPr>
          <w:sz w:val="20"/>
        </w:rPr>
      </w:pPr>
      <w:r>
        <w:rPr>
          <w:b/>
          <w:color w:val="231F20"/>
          <w:sz w:val="20"/>
        </w:rPr>
        <w:t>inaanssko </w:t>
      </w:r>
      <w:r>
        <w:rPr>
          <w:i/>
          <w:color w:val="231F20"/>
          <w:sz w:val="20"/>
        </w:rPr>
        <w:t>vta; </w:t>
      </w:r>
      <w:r>
        <w:rPr>
          <w:color w:val="231F20"/>
          <w:sz w:val="20"/>
        </w:rPr>
        <w:t>acquire for, provide; </w:t>
      </w:r>
      <w:r>
        <w:rPr>
          <w:b/>
          <w:color w:val="231F20"/>
          <w:sz w:val="20"/>
        </w:rPr>
        <w:t>náansskoosa! </w:t>
      </w:r>
      <w:r>
        <w:rPr>
          <w:color w:val="231F20"/>
          <w:sz w:val="20"/>
        </w:rPr>
        <w:t>get something for her; </w:t>
      </w:r>
      <w:r>
        <w:rPr>
          <w:b/>
          <w:color w:val="231F20"/>
          <w:sz w:val="20"/>
        </w:rPr>
        <w:t>áaksinaansskoyiiwáyi </w:t>
      </w:r>
      <w:r>
        <w:rPr>
          <w:color w:val="231F20"/>
          <w:sz w:val="20"/>
        </w:rPr>
        <w:t>he will pick up something for her; </w:t>
      </w:r>
      <w:r>
        <w:rPr>
          <w:b/>
          <w:color w:val="231F20"/>
          <w:sz w:val="20"/>
        </w:rPr>
        <w:t>ináánsskoyiiwáyi </w:t>
      </w:r>
      <w:r>
        <w:rPr>
          <w:color w:val="231F20"/>
          <w:sz w:val="20"/>
        </w:rPr>
        <w:t>she picked up something for him; </w:t>
      </w:r>
      <w:r>
        <w:rPr>
          <w:b/>
          <w:color w:val="231F20"/>
          <w:sz w:val="20"/>
        </w:rPr>
        <w:t>nitsíínaansskooka </w:t>
      </w:r>
      <w:r>
        <w:rPr>
          <w:color w:val="231F20"/>
          <w:sz w:val="20"/>
        </w:rPr>
        <w:t>she picked up something for me; Rel. stems: </w:t>
      </w:r>
      <w:r>
        <w:rPr>
          <w:i/>
          <w:color w:val="231F20"/>
          <w:sz w:val="20"/>
        </w:rPr>
        <w:t>vai </w:t>
      </w:r>
      <w:r>
        <w:rPr>
          <w:b/>
          <w:color w:val="231F20"/>
          <w:sz w:val="20"/>
        </w:rPr>
        <w:t>inaansskaa, </w:t>
      </w:r>
      <w:r>
        <w:rPr>
          <w:i/>
          <w:color w:val="231F20"/>
          <w:sz w:val="20"/>
        </w:rPr>
        <w:t>vti </w:t>
      </w:r>
      <w:r>
        <w:rPr>
          <w:b/>
          <w:color w:val="231F20"/>
          <w:sz w:val="20"/>
        </w:rPr>
        <w:t>inaansskatoo </w:t>
      </w:r>
      <w:r>
        <w:rPr>
          <w:color w:val="231F20"/>
          <w:sz w:val="20"/>
        </w:rPr>
        <w:t>acquire s.t., acquire.</w:t>
      </w:r>
    </w:p>
    <w:p>
      <w:pPr>
        <w:spacing w:line="249" w:lineRule="auto" w:before="4"/>
        <w:ind w:left="311" w:right="127" w:hanging="200"/>
        <w:jc w:val="left"/>
        <w:rPr>
          <w:sz w:val="20"/>
        </w:rPr>
      </w:pPr>
      <w:r>
        <w:rPr>
          <w:b/>
          <w:color w:val="231F20"/>
          <w:sz w:val="20"/>
        </w:rPr>
        <w:t>inaapiim </w:t>
      </w:r>
      <w:r>
        <w:rPr>
          <w:i/>
          <w:color w:val="231F20"/>
          <w:sz w:val="20"/>
        </w:rPr>
        <w:t>nar; </w:t>
      </w:r>
      <w:r>
        <w:rPr>
          <w:color w:val="231F20"/>
          <w:sz w:val="20"/>
        </w:rPr>
        <w:t>old man/husband; </w:t>
      </w:r>
      <w:r>
        <w:rPr>
          <w:b/>
          <w:color w:val="231F20"/>
          <w:sz w:val="20"/>
        </w:rPr>
        <w:t>nináápiima </w:t>
      </w:r>
      <w:r>
        <w:rPr>
          <w:color w:val="231F20"/>
          <w:sz w:val="20"/>
        </w:rPr>
        <w:t>my old man; </w:t>
      </w:r>
      <w:r>
        <w:rPr>
          <w:b/>
          <w:color w:val="231F20"/>
          <w:sz w:val="20"/>
        </w:rPr>
        <w:t>onáápiimi </w:t>
      </w:r>
      <w:r>
        <w:rPr>
          <w:color w:val="231F20"/>
          <w:sz w:val="20"/>
        </w:rPr>
        <w:t>her old man; cf. </w:t>
      </w:r>
      <w:r>
        <w:rPr>
          <w:b/>
          <w:color w:val="231F20"/>
          <w:sz w:val="20"/>
        </w:rPr>
        <w:t>naapi</w:t>
      </w:r>
      <w:r>
        <w:rPr>
          <w:color w:val="231F20"/>
          <w:sz w:val="20"/>
        </w:rPr>
        <w:t>.</w:t>
      </w:r>
    </w:p>
    <w:p>
      <w:pPr>
        <w:spacing w:line="249" w:lineRule="auto" w:before="2"/>
        <w:ind w:left="309" w:right="212" w:hanging="198"/>
        <w:jc w:val="left"/>
        <w:rPr>
          <w:sz w:val="20"/>
        </w:rPr>
      </w:pPr>
      <w:r>
        <w:rPr>
          <w:b/>
          <w:color w:val="231F20"/>
          <w:sz w:val="20"/>
        </w:rPr>
        <w:t>inaapitsi </w:t>
      </w:r>
      <w:r>
        <w:rPr>
          <w:i/>
          <w:color w:val="231F20"/>
          <w:sz w:val="20"/>
        </w:rPr>
        <w:t>vai; </w:t>
      </w:r>
      <w:r>
        <w:rPr>
          <w:color w:val="231F20"/>
          <w:sz w:val="20"/>
        </w:rPr>
        <w:t>be a woman obsessed with men; </w:t>
      </w:r>
      <w:r>
        <w:rPr>
          <w:b/>
          <w:color w:val="231F20"/>
          <w:sz w:val="20"/>
        </w:rPr>
        <w:t>(nínaapitsit!) </w:t>
      </w:r>
      <w:r>
        <w:rPr>
          <w:color w:val="231F20"/>
          <w:sz w:val="20"/>
        </w:rPr>
        <w:t>(be a woman obsessed with men!); </w:t>
      </w:r>
      <w:r>
        <w:rPr>
          <w:b/>
          <w:color w:val="231F20"/>
          <w:sz w:val="20"/>
        </w:rPr>
        <w:t>áaksínaapitsiwa </w:t>
      </w:r>
      <w:r>
        <w:rPr>
          <w:color w:val="231F20"/>
          <w:sz w:val="20"/>
        </w:rPr>
        <w:t>she will be …; </w:t>
      </w:r>
      <w:r>
        <w:rPr>
          <w:b/>
          <w:color w:val="231F20"/>
          <w:sz w:val="20"/>
        </w:rPr>
        <w:t>iiksínaapitsiwa</w:t>
      </w:r>
      <w:r>
        <w:rPr>
          <w:color w:val="231F20"/>
          <w:sz w:val="20"/>
        </w:rPr>
        <w:t>/ </w:t>
      </w:r>
      <w:r>
        <w:rPr>
          <w:b/>
          <w:color w:val="231F20"/>
          <w:sz w:val="20"/>
        </w:rPr>
        <w:t>nínaapitsiwa </w:t>
      </w:r>
      <w:r>
        <w:rPr>
          <w:color w:val="231F20"/>
          <w:sz w:val="20"/>
        </w:rPr>
        <w:t>she is obsessed with men; </w:t>
      </w:r>
      <w:r>
        <w:rPr>
          <w:b/>
          <w:color w:val="231F20"/>
          <w:sz w:val="20"/>
        </w:rPr>
        <w:t>nitsiiksinaapitsi </w:t>
      </w:r>
      <w:r>
        <w:rPr>
          <w:color w:val="231F20"/>
          <w:sz w:val="20"/>
        </w:rPr>
        <w:t>I am obsessed with men.</w:t>
      </w:r>
    </w:p>
    <w:p>
      <w:pPr>
        <w:spacing w:line="249" w:lineRule="auto" w:before="3"/>
        <w:ind w:left="307" w:right="521" w:hanging="196"/>
        <w:jc w:val="left"/>
        <w:rPr>
          <w:sz w:val="20"/>
        </w:rPr>
      </w:pPr>
      <w:r>
        <w:rPr>
          <w:b/>
          <w:color w:val="231F20"/>
          <w:sz w:val="20"/>
        </w:rPr>
        <w:t>inaattsi </w:t>
      </w:r>
      <w:r>
        <w:rPr>
          <w:i/>
          <w:color w:val="231F20"/>
          <w:sz w:val="20"/>
        </w:rPr>
        <w:t>vii; </w:t>
      </w:r>
      <w:r>
        <w:rPr>
          <w:color w:val="231F20"/>
          <w:sz w:val="20"/>
        </w:rPr>
        <w:t>appear as, look like; </w:t>
      </w:r>
      <w:r>
        <w:rPr>
          <w:b/>
          <w:color w:val="231F20"/>
          <w:sz w:val="20"/>
        </w:rPr>
        <w:t>ksikksinááttsiwa </w:t>
      </w:r>
      <w:r>
        <w:rPr>
          <w:color w:val="231F20"/>
          <w:sz w:val="20"/>
        </w:rPr>
        <w:t>it is white; see </w:t>
      </w:r>
      <w:r>
        <w:rPr>
          <w:b/>
          <w:color w:val="231F20"/>
          <w:sz w:val="20"/>
        </w:rPr>
        <w:t>áámio’kakiikinaattsi </w:t>
      </w:r>
      <w:r>
        <w:rPr>
          <w:color w:val="231F20"/>
          <w:sz w:val="20"/>
        </w:rPr>
        <w:t>muskrat root; Note: </w:t>
      </w:r>
      <w:r>
        <w:rPr>
          <w:i/>
          <w:color w:val="231F20"/>
          <w:sz w:val="20"/>
        </w:rPr>
        <w:t>adt </w:t>
      </w:r>
      <w:r>
        <w:rPr>
          <w:color w:val="231F20"/>
          <w:sz w:val="20"/>
        </w:rPr>
        <w:t>or noun req; Rel. stem: </w:t>
      </w:r>
      <w:r>
        <w:rPr>
          <w:i/>
          <w:color w:val="231F20"/>
          <w:sz w:val="20"/>
        </w:rPr>
        <w:t>vai </w:t>
      </w:r>
      <w:r>
        <w:rPr>
          <w:b/>
          <w:color w:val="231F20"/>
          <w:sz w:val="20"/>
        </w:rPr>
        <w:t>inaamm </w:t>
      </w:r>
      <w:r>
        <w:rPr>
          <w:color w:val="231F20"/>
          <w:sz w:val="20"/>
        </w:rPr>
        <w:t>appear</w:t>
      </w:r>
      <w:r>
        <w:rPr>
          <w:color w:val="231F20"/>
          <w:spacing w:val="-1"/>
          <w:sz w:val="20"/>
        </w:rPr>
        <w:t> </w:t>
      </w:r>
      <w:r>
        <w:rPr>
          <w:color w:val="231F20"/>
          <w:sz w:val="20"/>
        </w:rPr>
        <w:t>as.</w:t>
      </w:r>
    </w:p>
    <w:p>
      <w:pPr>
        <w:spacing w:line="249" w:lineRule="auto" w:before="3"/>
        <w:ind w:left="304" w:right="127" w:hanging="193"/>
        <w:jc w:val="left"/>
        <w:rPr>
          <w:sz w:val="20"/>
        </w:rPr>
      </w:pPr>
      <w:r>
        <w:rPr>
          <w:b/>
          <w:color w:val="231F20"/>
          <w:sz w:val="20"/>
        </w:rPr>
        <w:t>inahkimaa </w:t>
      </w:r>
      <w:r>
        <w:rPr>
          <w:i/>
          <w:color w:val="231F20"/>
          <w:sz w:val="20"/>
        </w:rPr>
        <w:t>vai</w:t>
      </w:r>
      <w:r>
        <w:rPr>
          <w:color w:val="231F20"/>
          <w:sz w:val="20"/>
        </w:rPr>
        <w:t>; seek female mate </w:t>
      </w:r>
      <w:r>
        <w:rPr>
          <w:b/>
          <w:color w:val="231F20"/>
          <w:sz w:val="20"/>
        </w:rPr>
        <w:t>anna póós áínahkimaawa </w:t>
      </w:r>
      <w:r>
        <w:rPr>
          <w:color w:val="231F20"/>
          <w:sz w:val="20"/>
        </w:rPr>
        <w:t>that male cat is looking for a mate.</w:t>
      </w:r>
    </w:p>
    <w:p>
      <w:pPr>
        <w:spacing w:after="0" w:line="249" w:lineRule="auto"/>
        <w:jc w:val="left"/>
        <w:rPr>
          <w:sz w:val="20"/>
        </w:rPr>
        <w:sectPr>
          <w:headerReference w:type="default" r:id="rId163"/>
          <w:pgSz w:w="7920" w:h="12960"/>
          <w:pgMar w:header="0" w:footer="720" w:top="600" w:bottom="900" w:left="620" w:right="580"/>
        </w:sectPr>
      </w:pPr>
    </w:p>
    <w:p>
      <w:pPr>
        <w:pStyle w:val="Heading2"/>
        <w:tabs>
          <w:tab w:pos="5631" w:val="left" w:leader="none"/>
        </w:tabs>
      </w:pPr>
      <w:r>
        <w:rPr>
          <w:color w:val="231F20"/>
        </w:rPr>
        <w:t>inaihka’si</w:t>
        <w:tab/>
        <w:t>inao’sa’tsis</w:t>
      </w:r>
    </w:p>
    <w:p>
      <w:pPr>
        <w:pStyle w:val="BodyText"/>
        <w:spacing w:before="7"/>
        <w:ind w:left="0"/>
        <w:rPr>
          <w:b/>
          <w:sz w:val="24"/>
        </w:rPr>
      </w:pPr>
    </w:p>
    <w:p>
      <w:pPr>
        <w:spacing w:line="249" w:lineRule="auto" w:before="0"/>
        <w:ind w:left="306" w:right="69" w:hanging="196"/>
        <w:jc w:val="left"/>
        <w:rPr>
          <w:sz w:val="20"/>
        </w:rPr>
      </w:pPr>
      <w:r>
        <w:rPr>
          <w:b/>
          <w:color w:val="231F20"/>
          <w:sz w:val="20"/>
        </w:rPr>
        <w:t>inaihka’si </w:t>
      </w:r>
      <w:r>
        <w:rPr>
          <w:i/>
          <w:color w:val="231F20"/>
          <w:sz w:val="20"/>
        </w:rPr>
        <w:t>vai; </w:t>
      </w:r>
      <w:r>
        <w:rPr>
          <w:color w:val="231F20"/>
          <w:sz w:val="20"/>
        </w:rPr>
        <w:t>act bossy, domineering; </w:t>
      </w:r>
      <w:r>
        <w:rPr>
          <w:b/>
          <w:color w:val="231F20"/>
          <w:sz w:val="20"/>
        </w:rPr>
        <w:t>ináíhka’sit! </w:t>
      </w:r>
      <w:r>
        <w:rPr>
          <w:color w:val="231F20"/>
          <w:sz w:val="20"/>
        </w:rPr>
        <w:t>act bossy!; </w:t>
      </w:r>
      <w:r>
        <w:rPr>
          <w:b/>
          <w:color w:val="231F20"/>
          <w:sz w:val="20"/>
        </w:rPr>
        <w:t>áaksínaihka’siwa </w:t>
      </w:r>
      <w:r>
        <w:rPr>
          <w:color w:val="231F20"/>
          <w:sz w:val="20"/>
        </w:rPr>
        <w:t>she will …; </w:t>
      </w:r>
      <w:r>
        <w:rPr>
          <w:b/>
          <w:color w:val="231F20"/>
          <w:sz w:val="20"/>
        </w:rPr>
        <w:t>iináíhka’siwa </w:t>
      </w:r>
      <w:r>
        <w:rPr>
          <w:color w:val="231F20"/>
          <w:sz w:val="20"/>
        </w:rPr>
        <w:t>he acts bossy; </w:t>
      </w:r>
      <w:r>
        <w:rPr>
          <w:b/>
          <w:color w:val="231F20"/>
          <w:sz w:val="20"/>
        </w:rPr>
        <w:t>nitsínaihka’si </w:t>
      </w:r>
      <w:r>
        <w:rPr>
          <w:color w:val="231F20"/>
          <w:sz w:val="20"/>
        </w:rPr>
        <w:t>I acted domineering; </w:t>
      </w:r>
      <w:r>
        <w:rPr>
          <w:b/>
          <w:color w:val="231F20"/>
          <w:sz w:val="20"/>
        </w:rPr>
        <w:t>iikáínaihka’siwa </w:t>
      </w:r>
      <w:r>
        <w:rPr>
          <w:color w:val="231F20"/>
          <w:sz w:val="20"/>
        </w:rPr>
        <w:t>he’s a controller; cf. </w:t>
      </w:r>
      <w:r>
        <w:rPr>
          <w:b/>
          <w:color w:val="231F20"/>
          <w:sz w:val="20"/>
        </w:rPr>
        <w:t>ninaa+ihka’si; </w:t>
      </w:r>
      <w:r>
        <w:rPr>
          <w:color w:val="231F20"/>
          <w:sz w:val="20"/>
        </w:rPr>
        <w:t>Rel. stems: </w:t>
      </w:r>
      <w:r>
        <w:rPr>
          <w:i/>
          <w:color w:val="231F20"/>
          <w:sz w:val="20"/>
        </w:rPr>
        <w:t>vta </w:t>
      </w:r>
      <w:r>
        <w:rPr>
          <w:b/>
          <w:color w:val="231F20"/>
          <w:sz w:val="20"/>
        </w:rPr>
        <w:t>inaihka’sat, </w:t>
      </w:r>
      <w:r>
        <w:rPr>
          <w:i/>
          <w:color w:val="231F20"/>
          <w:sz w:val="20"/>
        </w:rPr>
        <w:t>vti </w:t>
      </w:r>
      <w:r>
        <w:rPr>
          <w:b/>
          <w:color w:val="231F20"/>
          <w:sz w:val="20"/>
        </w:rPr>
        <w:t>inaihka’satoo </w:t>
      </w:r>
      <w:r>
        <w:rPr>
          <w:color w:val="231F20"/>
          <w:sz w:val="20"/>
        </w:rPr>
        <w:t>boss/bully, organize.</w:t>
      </w:r>
    </w:p>
    <w:p>
      <w:pPr>
        <w:spacing w:before="3"/>
        <w:ind w:left="111" w:right="0" w:firstLine="0"/>
        <w:jc w:val="left"/>
        <w:rPr>
          <w:sz w:val="20"/>
        </w:rPr>
      </w:pPr>
      <w:r>
        <w:rPr>
          <w:b/>
          <w:color w:val="231F20"/>
          <w:sz w:val="20"/>
        </w:rPr>
        <w:t>inaim </w:t>
      </w:r>
      <w:r>
        <w:rPr>
          <w:i/>
          <w:color w:val="231F20"/>
          <w:sz w:val="20"/>
        </w:rPr>
        <w:t>nan; </w:t>
      </w:r>
      <w:r>
        <w:rPr>
          <w:color w:val="231F20"/>
          <w:sz w:val="20"/>
        </w:rPr>
        <w:t>leader, employer; </w:t>
      </w:r>
      <w:r>
        <w:rPr>
          <w:b/>
          <w:color w:val="231F20"/>
          <w:sz w:val="20"/>
        </w:rPr>
        <w:t>nitsínaimiksi </w:t>
      </w:r>
      <w:r>
        <w:rPr>
          <w:color w:val="231F20"/>
          <w:sz w:val="20"/>
        </w:rPr>
        <w:t>my employers;</w:t>
      </w:r>
    </w:p>
    <w:p>
      <w:pPr>
        <w:spacing w:before="10"/>
        <w:ind w:left="309" w:right="0" w:firstLine="0"/>
        <w:jc w:val="left"/>
        <w:rPr>
          <w:b/>
          <w:sz w:val="20"/>
        </w:rPr>
      </w:pPr>
      <w:r>
        <w:rPr>
          <w:b/>
          <w:color w:val="231F20"/>
          <w:sz w:val="20"/>
        </w:rPr>
        <w:t>kitsínaiminnooniksi </w:t>
      </w:r>
      <w:r>
        <w:rPr>
          <w:color w:val="231F20"/>
          <w:sz w:val="20"/>
        </w:rPr>
        <w:t>our leaders; cf. </w:t>
      </w:r>
      <w:r>
        <w:rPr>
          <w:b/>
          <w:color w:val="231F20"/>
          <w:sz w:val="20"/>
        </w:rPr>
        <w:t>ninaa.</w:t>
      </w:r>
    </w:p>
    <w:p>
      <w:pPr>
        <w:spacing w:line="249" w:lineRule="auto" w:before="10"/>
        <w:ind w:left="305" w:right="221" w:hanging="194"/>
        <w:jc w:val="left"/>
        <w:rPr>
          <w:sz w:val="20"/>
        </w:rPr>
      </w:pPr>
      <w:r>
        <w:rPr>
          <w:b/>
          <w:color w:val="231F20"/>
          <w:sz w:val="20"/>
        </w:rPr>
        <w:t>inaimm  </w:t>
      </w:r>
      <w:r>
        <w:rPr>
          <w:i/>
          <w:color w:val="231F20"/>
          <w:sz w:val="20"/>
        </w:rPr>
        <w:t>vta; </w:t>
      </w:r>
      <w:r>
        <w:rPr>
          <w:color w:val="231F20"/>
          <w:sz w:val="20"/>
        </w:rPr>
        <w:t>treat with courtesy and consideration/ honor; </w:t>
      </w:r>
      <w:r>
        <w:rPr>
          <w:b/>
          <w:color w:val="231F20"/>
          <w:sz w:val="20"/>
        </w:rPr>
        <w:t>ináímmisa! </w:t>
      </w:r>
      <w:r>
        <w:rPr>
          <w:color w:val="231F20"/>
          <w:sz w:val="20"/>
        </w:rPr>
        <w:t>treat her with courtesy and consideration!; </w:t>
      </w:r>
      <w:r>
        <w:rPr>
          <w:b/>
          <w:color w:val="231F20"/>
          <w:sz w:val="20"/>
        </w:rPr>
        <w:t>áaksínaimmiiwáyi </w:t>
      </w:r>
      <w:r>
        <w:rPr>
          <w:color w:val="231F20"/>
          <w:sz w:val="20"/>
        </w:rPr>
        <w:t>she will …; </w:t>
      </w:r>
      <w:r>
        <w:rPr>
          <w:b/>
          <w:color w:val="231F20"/>
          <w:sz w:val="20"/>
        </w:rPr>
        <w:t>iináímmiiwáyi </w:t>
      </w:r>
      <w:r>
        <w:rPr>
          <w:color w:val="231F20"/>
          <w:sz w:val="20"/>
        </w:rPr>
        <w:t>he treated her …; </w:t>
      </w:r>
      <w:r>
        <w:rPr>
          <w:b/>
          <w:color w:val="231F20"/>
          <w:sz w:val="20"/>
        </w:rPr>
        <w:t>nitsíínaimmoka </w:t>
      </w:r>
      <w:r>
        <w:rPr>
          <w:color w:val="231F20"/>
          <w:sz w:val="20"/>
        </w:rPr>
        <w:t>she treated me with courtesy and consideration; Rel. stems: </w:t>
      </w:r>
      <w:r>
        <w:rPr>
          <w:i/>
          <w:color w:val="231F20"/>
          <w:sz w:val="20"/>
        </w:rPr>
        <w:t>vti </w:t>
      </w:r>
      <w:r>
        <w:rPr>
          <w:b/>
          <w:color w:val="231F20"/>
          <w:sz w:val="20"/>
        </w:rPr>
        <w:t>inai’tsi, </w:t>
      </w:r>
      <w:r>
        <w:rPr>
          <w:i/>
          <w:color w:val="231F20"/>
          <w:sz w:val="20"/>
        </w:rPr>
        <w:t>vai </w:t>
      </w:r>
      <w:r>
        <w:rPr>
          <w:b/>
          <w:color w:val="231F20"/>
          <w:sz w:val="20"/>
        </w:rPr>
        <w:t>inai’taki </w:t>
      </w:r>
      <w:r>
        <w:rPr>
          <w:color w:val="231F20"/>
          <w:sz w:val="20"/>
        </w:rPr>
        <w:t>have respect for, have</w:t>
      </w:r>
      <w:r>
        <w:rPr>
          <w:color w:val="231F20"/>
          <w:spacing w:val="-1"/>
          <w:sz w:val="20"/>
        </w:rPr>
        <w:t> </w:t>
      </w:r>
      <w:r>
        <w:rPr>
          <w:color w:val="231F20"/>
          <w:sz w:val="20"/>
        </w:rPr>
        <w:t>respect.</w:t>
      </w:r>
    </w:p>
    <w:p>
      <w:pPr>
        <w:spacing w:before="4"/>
        <w:ind w:left="111" w:right="0" w:firstLine="0"/>
        <w:jc w:val="left"/>
        <w:rPr>
          <w:sz w:val="20"/>
        </w:rPr>
      </w:pPr>
      <w:r>
        <w:rPr>
          <w:b/>
          <w:color w:val="231F20"/>
          <w:sz w:val="20"/>
        </w:rPr>
        <w:t>inaimmohsi </w:t>
      </w:r>
      <w:r>
        <w:rPr>
          <w:i/>
          <w:color w:val="231F20"/>
          <w:sz w:val="20"/>
        </w:rPr>
        <w:t>vai; </w:t>
      </w:r>
      <w:r>
        <w:rPr>
          <w:color w:val="231F20"/>
          <w:sz w:val="20"/>
        </w:rPr>
        <w:t>be arrogant, haughty, expect to be waited on (lit.:</w:t>
      </w:r>
    </w:p>
    <w:p>
      <w:pPr>
        <w:spacing w:line="249" w:lineRule="auto" w:before="10"/>
        <w:ind w:left="306" w:right="627" w:firstLine="1"/>
        <w:jc w:val="left"/>
        <w:rPr>
          <w:b/>
          <w:sz w:val="20"/>
        </w:rPr>
      </w:pPr>
      <w:r>
        <w:rPr>
          <w:color w:val="231F20"/>
          <w:sz w:val="20"/>
        </w:rPr>
        <w:t>honor oneself); </w:t>
      </w:r>
      <w:r>
        <w:rPr>
          <w:b/>
          <w:color w:val="231F20"/>
          <w:sz w:val="20"/>
        </w:rPr>
        <w:t>ináímmohsit! </w:t>
      </w:r>
      <w:r>
        <w:rPr>
          <w:color w:val="231F20"/>
          <w:sz w:val="20"/>
        </w:rPr>
        <w:t>be arrogant and expect to be waited on!; </w:t>
      </w:r>
      <w:r>
        <w:rPr>
          <w:b/>
          <w:color w:val="231F20"/>
          <w:sz w:val="20"/>
        </w:rPr>
        <w:t>áaksínaimmohsiwa </w:t>
      </w:r>
      <w:r>
        <w:rPr>
          <w:color w:val="231F20"/>
          <w:sz w:val="20"/>
        </w:rPr>
        <w:t>she will be …; </w:t>
      </w:r>
      <w:r>
        <w:rPr>
          <w:b/>
          <w:color w:val="231F20"/>
          <w:sz w:val="20"/>
        </w:rPr>
        <w:t>iináímmohsiwa </w:t>
      </w:r>
      <w:r>
        <w:rPr>
          <w:color w:val="231F20"/>
          <w:sz w:val="20"/>
        </w:rPr>
        <w:t>he was/is arrogant; </w:t>
      </w:r>
      <w:r>
        <w:rPr>
          <w:b/>
          <w:color w:val="231F20"/>
          <w:sz w:val="20"/>
        </w:rPr>
        <w:t>nitsíínaimmohsi </w:t>
      </w:r>
      <w:r>
        <w:rPr>
          <w:color w:val="231F20"/>
          <w:sz w:val="20"/>
        </w:rPr>
        <w:t>I was arrogant; cf. </w:t>
      </w:r>
      <w:r>
        <w:rPr>
          <w:b/>
          <w:color w:val="231F20"/>
          <w:sz w:val="20"/>
        </w:rPr>
        <w:t>inaimm.</w:t>
      </w:r>
    </w:p>
    <w:p>
      <w:pPr>
        <w:spacing w:line="249" w:lineRule="auto" w:before="3"/>
        <w:ind w:left="308" w:right="127" w:hanging="197"/>
        <w:jc w:val="left"/>
        <w:rPr>
          <w:sz w:val="20"/>
        </w:rPr>
      </w:pPr>
      <w:r>
        <w:rPr>
          <w:b/>
          <w:color w:val="231F20"/>
          <w:sz w:val="20"/>
        </w:rPr>
        <w:t>inai’t </w:t>
      </w:r>
      <w:r>
        <w:rPr>
          <w:i/>
          <w:color w:val="231F20"/>
          <w:sz w:val="20"/>
        </w:rPr>
        <w:t>adt; </w:t>
      </w:r>
      <w:r>
        <w:rPr>
          <w:color w:val="231F20"/>
          <w:sz w:val="20"/>
        </w:rPr>
        <w:t>after the fact; </w:t>
      </w:r>
      <w:r>
        <w:rPr>
          <w:b/>
          <w:color w:val="231F20"/>
          <w:sz w:val="20"/>
        </w:rPr>
        <w:t>nikáyaakomatomaahkaa ki ináí’taniiwa mááhkohpo’kiyoohsi </w:t>
      </w:r>
      <w:r>
        <w:rPr>
          <w:color w:val="231F20"/>
          <w:sz w:val="20"/>
        </w:rPr>
        <w:t>I was ready to drive away and then she changed her mind and decided to join me; </w:t>
      </w:r>
      <w:r>
        <w:rPr>
          <w:b/>
          <w:color w:val="231F20"/>
          <w:sz w:val="20"/>
        </w:rPr>
        <w:t>áí’ksistahkanima aníístsi niníítsitsikiistsi nitsíínai’tsiponihtatawa </w:t>
      </w:r>
      <w:r>
        <w:rPr>
          <w:color w:val="231F20"/>
          <w:sz w:val="20"/>
        </w:rPr>
        <w:t>when she finished my moccasins, then I paid her; </w:t>
      </w:r>
      <w:r>
        <w:rPr>
          <w:b/>
          <w:color w:val="231F20"/>
          <w:sz w:val="20"/>
        </w:rPr>
        <w:t>kitáakínai’tanisto </w:t>
      </w:r>
      <w:r>
        <w:rPr>
          <w:color w:val="231F20"/>
          <w:sz w:val="20"/>
        </w:rPr>
        <w:t>and then I will tell you.</w:t>
      </w:r>
    </w:p>
    <w:p>
      <w:pPr>
        <w:spacing w:line="249" w:lineRule="auto" w:before="4"/>
        <w:ind w:left="308" w:right="254" w:hanging="198"/>
        <w:jc w:val="left"/>
        <w:rPr>
          <w:sz w:val="20"/>
        </w:rPr>
      </w:pPr>
      <w:r>
        <w:rPr>
          <w:b/>
          <w:color w:val="231F20"/>
          <w:sz w:val="20"/>
        </w:rPr>
        <w:t>inaka’si </w:t>
      </w:r>
      <w:r>
        <w:rPr>
          <w:i/>
          <w:color w:val="231F20"/>
          <w:sz w:val="20"/>
        </w:rPr>
        <w:t>vai; </w:t>
      </w:r>
      <w:r>
        <w:rPr>
          <w:color w:val="231F20"/>
          <w:sz w:val="20"/>
        </w:rPr>
        <w:t>roll; </w:t>
      </w:r>
      <w:r>
        <w:rPr>
          <w:b/>
          <w:color w:val="231F20"/>
          <w:sz w:val="20"/>
        </w:rPr>
        <w:t>míístapinaka’sit! </w:t>
      </w:r>
      <w:r>
        <w:rPr>
          <w:color w:val="231F20"/>
          <w:sz w:val="20"/>
        </w:rPr>
        <w:t>roll away!; </w:t>
      </w:r>
      <w:r>
        <w:rPr>
          <w:b/>
          <w:color w:val="231F20"/>
          <w:sz w:val="20"/>
        </w:rPr>
        <w:t>áaksiistapinaka’siwa </w:t>
      </w:r>
      <w:r>
        <w:rPr>
          <w:color w:val="231F20"/>
          <w:sz w:val="20"/>
        </w:rPr>
        <w:t>it will roll away; </w:t>
      </w:r>
      <w:r>
        <w:rPr>
          <w:b/>
          <w:color w:val="231F20"/>
          <w:sz w:val="20"/>
        </w:rPr>
        <w:t>áámiinaka’siwa </w:t>
      </w:r>
      <w:r>
        <w:rPr>
          <w:color w:val="231F20"/>
          <w:sz w:val="20"/>
        </w:rPr>
        <w:t>it rolled up; </w:t>
      </w:r>
      <w:r>
        <w:rPr>
          <w:b/>
          <w:color w:val="231F20"/>
          <w:sz w:val="20"/>
        </w:rPr>
        <w:t>nitsítsinniinaka’si </w:t>
      </w:r>
      <w:r>
        <w:rPr>
          <w:color w:val="231F20"/>
          <w:sz w:val="20"/>
        </w:rPr>
        <w:t>I then rolled down; Note: </w:t>
      </w:r>
      <w:r>
        <w:rPr>
          <w:i/>
          <w:color w:val="231F20"/>
          <w:sz w:val="20"/>
        </w:rPr>
        <w:t>adt </w:t>
      </w:r>
      <w:r>
        <w:rPr>
          <w:color w:val="231F20"/>
          <w:sz w:val="20"/>
        </w:rPr>
        <w:t>req.</w:t>
      </w:r>
    </w:p>
    <w:p>
      <w:pPr>
        <w:spacing w:line="249" w:lineRule="auto" w:before="2"/>
        <w:ind w:left="311" w:right="127" w:hanging="200"/>
        <w:jc w:val="left"/>
        <w:rPr>
          <w:sz w:val="20"/>
        </w:rPr>
      </w:pPr>
      <w:r>
        <w:rPr>
          <w:b/>
          <w:color w:val="231F20"/>
          <w:sz w:val="20"/>
        </w:rPr>
        <w:t>inakat </w:t>
      </w:r>
      <w:r>
        <w:rPr>
          <w:i/>
          <w:color w:val="231F20"/>
          <w:sz w:val="20"/>
        </w:rPr>
        <w:t>vta; </w:t>
      </w:r>
      <w:r>
        <w:rPr>
          <w:color w:val="231F20"/>
          <w:sz w:val="20"/>
        </w:rPr>
        <w:t>roll; </w:t>
      </w:r>
      <w:r>
        <w:rPr>
          <w:b/>
          <w:color w:val="231F20"/>
          <w:sz w:val="20"/>
        </w:rPr>
        <w:t>inakátsisa! </w:t>
      </w:r>
      <w:r>
        <w:rPr>
          <w:color w:val="231F20"/>
          <w:sz w:val="20"/>
        </w:rPr>
        <w:t>roll him!; </w:t>
      </w:r>
      <w:r>
        <w:rPr>
          <w:b/>
          <w:color w:val="231F20"/>
          <w:sz w:val="20"/>
        </w:rPr>
        <w:t>áaksinakatsiiwáyi </w:t>
      </w:r>
      <w:r>
        <w:rPr>
          <w:color w:val="231F20"/>
          <w:sz w:val="20"/>
        </w:rPr>
        <w:t>she will roll him; </w:t>
      </w:r>
      <w:r>
        <w:rPr>
          <w:b/>
          <w:color w:val="231F20"/>
          <w:sz w:val="20"/>
        </w:rPr>
        <w:t>inakátsiiwáyi </w:t>
      </w:r>
      <w:r>
        <w:rPr>
          <w:color w:val="231F20"/>
          <w:sz w:val="20"/>
        </w:rPr>
        <w:t>he rolled her; </w:t>
      </w:r>
      <w:r>
        <w:rPr>
          <w:b/>
          <w:color w:val="231F20"/>
          <w:sz w:val="20"/>
        </w:rPr>
        <w:t>nitsínakakka </w:t>
      </w:r>
      <w:r>
        <w:rPr>
          <w:color w:val="231F20"/>
          <w:sz w:val="20"/>
        </w:rPr>
        <w:t>she rolled me; Rel. stems: </w:t>
      </w:r>
      <w:r>
        <w:rPr>
          <w:i/>
          <w:color w:val="231F20"/>
          <w:sz w:val="20"/>
        </w:rPr>
        <w:t>vti </w:t>
      </w:r>
      <w:r>
        <w:rPr>
          <w:b/>
          <w:color w:val="231F20"/>
          <w:sz w:val="20"/>
        </w:rPr>
        <w:t>inakatoo, </w:t>
      </w:r>
      <w:r>
        <w:rPr>
          <w:i/>
          <w:color w:val="231F20"/>
          <w:sz w:val="20"/>
        </w:rPr>
        <w:t>vai </w:t>
      </w:r>
      <w:r>
        <w:rPr>
          <w:b/>
          <w:color w:val="231F20"/>
          <w:sz w:val="20"/>
        </w:rPr>
        <w:t>inakataki </w:t>
      </w:r>
      <w:r>
        <w:rPr>
          <w:color w:val="231F20"/>
          <w:sz w:val="20"/>
        </w:rPr>
        <w:t>roll, roll (s.t.).</w:t>
      </w:r>
    </w:p>
    <w:p>
      <w:pPr>
        <w:spacing w:line="249" w:lineRule="auto" w:before="3"/>
        <w:ind w:left="306" w:right="127" w:hanging="196"/>
        <w:jc w:val="left"/>
        <w:rPr>
          <w:sz w:val="20"/>
        </w:rPr>
      </w:pPr>
      <w:r>
        <w:rPr>
          <w:b/>
          <w:color w:val="231F20"/>
          <w:sz w:val="20"/>
        </w:rPr>
        <w:t>inaka’siimi </w:t>
      </w:r>
      <w:r>
        <w:rPr>
          <w:i/>
          <w:color w:val="231F20"/>
          <w:sz w:val="20"/>
        </w:rPr>
        <w:t>vai; </w:t>
      </w:r>
      <w:r>
        <w:rPr>
          <w:color w:val="231F20"/>
          <w:sz w:val="20"/>
        </w:rPr>
        <w:t>own a vehicle; </w:t>
      </w:r>
      <w:r>
        <w:rPr>
          <w:b/>
          <w:color w:val="231F20"/>
          <w:sz w:val="20"/>
        </w:rPr>
        <w:t>inaká’siimit! </w:t>
      </w:r>
      <w:r>
        <w:rPr>
          <w:color w:val="231F20"/>
          <w:sz w:val="20"/>
        </w:rPr>
        <w:t>own a vehicle!; </w:t>
      </w:r>
      <w:r>
        <w:rPr>
          <w:b/>
          <w:color w:val="231F20"/>
          <w:sz w:val="20"/>
        </w:rPr>
        <w:t>áaksinaka’siimiwa </w:t>
      </w:r>
      <w:r>
        <w:rPr>
          <w:color w:val="231F20"/>
          <w:sz w:val="20"/>
        </w:rPr>
        <w:t>she will …; </w:t>
      </w:r>
      <w:r>
        <w:rPr>
          <w:b/>
          <w:color w:val="231F20"/>
          <w:sz w:val="20"/>
        </w:rPr>
        <w:t>iinaká’siimiwa </w:t>
      </w:r>
      <w:r>
        <w:rPr>
          <w:color w:val="231F20"/>
          <w:sz w:val="20"/>
        </w:rPr>
        <w:t>he owns a vehicle; </w:t>
      </w:r>
      <w:r>
        <w:rPr>
          <w:b/>
          <w:color w:val="231F20"/>
          <w:sz w:val="20"/>
        </w:rPr>
        <w:t>nitsíínaka’siimi </w:t>
      </w:r>
      <w:r>
        <w:rPr>
          <w:color w:val="231F20"/>
          <w:sz w:val="20"/>
        </w:rPr>
        <w:t>I own a vehicle.</w:t>
      </w:r>
    </w:p>
    <w:p>
      <w:pPr>
        <w:spacing w:line="249" w:lineRule="auto" w:before="2"/>
        <w:ind w:left="306" w:right="739" w:hanging="196"/>
        <w:jc w:val="both"/>
        <w:rPr>
          <w:b/>
          <w:sz w:val="20"/>
        </w:rPr>
      </w:pPr>
      <w:r>
        <w:rPr>
          <w:b/>
          <w:color w:val="231F20"/>
          <w:sz w:val="20"/>
        </w:rPr>
        <w:t>inaka’sskaa </w:t>
      </w:r>
      <w:r>
        <w:rPr>
          <w:i/>
          <w:color w:val="231F20"/>
          <w:sz w:val="20"/>
        </w:rPr>
        <w:t>vai; </w:t>
      </w:r>
      <w:r>
        <w:rPr>
          <w:color w:val="231F20"/>
          <w:sz w:val="20"/>
        </w:rPr>
        <w:t>buy or acquire a vehicle; </w:t>
      </w:r>
      <w:r>
        <w:rPr>
          <w:b/>
          <w:color w:val="231F20"/>
          <w:sz w:val="20"/>
        </w:rPr>
        <w:t>inaká’sskaat! </w:t>
      </w:r>
      <w:r>
        <w:rPr>
          <w:color w:val="231F20"/>
          <w:sz w:val="20"/>
        </w:rPr>
        <w:t>buy a vehicle!; </w:t>
      </w:r>
      <w:r>
        <w:rPr>
          <w:b/>
          <w:color w:val="231F20"/>
          <w:sz w:val="20"/>
        </w:rPr>
        <w:t>áaksinaka’sskaawa </w:t>
      </w:r>
      <w:r>
        <w:rPr>
          <w:color w:val="231F20"/>
          <w:sz w:val="20"/>
        </w:rPr>
        <w:t>she will …; </w:t>
      </w:r>
      <w:r>
        <w:rPr>
          <w:b/>
          <w:color w:val="231F20"/>
          <w:sz w:val="20"/>
        </w:rPr>
        <w:t>iinaká’sskaawa </w:t>
      </w:r>
      <w:r>
        <w:rPr>
          <w:color w:val="231F20"/>
          <w:sz w:val="20"/>
        </w:rPr>
        <w:t>he bought a vehicle; </w:t>
      </w:r>
      <w:r>
        <w:rPr>
          <w:b/>
          <w:color w:val="231F20"/>
          <w:sz w:val="20"/>
        </w:rPr>
        <w:t>nitsíínaka’sskaa </w:t>
      </w:r>
      <w:r>
        <w:rPr>
          <w:color w:val="231F20"/>
          <w:sz w:val="20"/>
        </w:rPr>
        <w:t>I bought a vehicle; cf. </w:t>
      </w:r>
      <w:r>
        <w:rPr>
          <w:b/>
          <w:color w:val="231F20"/>
          <w:sz w:val="20"/>
        </w:rPr>
        <w:t>hkaa.</w:t>
      </w:r>
    </w:p>
    <w:p>
      <w:pPr>
        <w:spacing w:line="249" w:lineRule="auto" w:before="3"/>
        <w:ind w:left="299" w:right="156" w:hanging="188"/>
        <w:jc w:val="left"/>
        <w:rPr>
          <w:sz w:val="20"/>
        </w:rPr>
      </w:pPr>
      <w:r>
        <w:rPr>
          <w:b/>
          <w:color w:val="231F20"/>
          <w:sz w:val="20"/>
        </w:rPr>
        <w:t>inako </w:t>
      </w:r>
      <w:r>
        <w:rPr>
          <w:i/>
          <w:color w:val="231F20"/>
          <w:sz w:val="20"/>
        </w:rPr>
        <w:t>vii; </w:t>
      </w:r>
      <w:r>
        <w:rPr>
          <w:color w:val="231F20"/>
          <w:spacing w:val="-4"/>
          <w:sz w:val="20"/>
        </w:rPr>
        <w:t>show, </w:t>
      </w:r>
      <w:r>
        <w:rPr>
          <w:color w:val="231F20"/>
          <w:sz w:val="20"/>
        </w:rPr>
        <w:t>appear, be visible, be evident; </w:t>
      </w:r>
      <w:r>
        <w:rPr>
          <w:b/>
          <w:color w:val="231F20"/>
          <w:sz w:val="20"/>
        </w:rPr>
        <w:t>áaksinakowa maanistsííyika’po’takihpi </w:t>
      </w:r>
      <w:r>
        <w:rPr>
          <w:color w:val="231F20"/>
          <w:sz w:val="20"/>
        </w:rPr>
        <w:t>it will be evident how hard he worked; </w:t>
      </w:r>
      <w:r>
        <w:rPr>
          <w:b/>
          <w:color w:val="231F20"/>
          <w:sz w:val="20"/>
        </w:rPr>
        <w:t>iinakówa </w:t>
      </w:r>
      <w:r>
        <w:rPr>
          <w:color w:val="231F20"/>
          <w:sz w:val="20"/>
        </w:rPr>
        <w:t>it was visible; </w:t>
      </w:r>
      <w:r>
        <w:rPr>
          <w:b/>
          <w:color w:val="231F20"/>
          <w:sz w:val="20"/>
        </w:rPr>
        <w:t>áakssayinakowa </w:t>
      </w:r>
      <w:r>
        <w:rPr>
          <w:color w:val="231F20"/>
          <w:sz w:val="20"/>
        </w:rPr>
        <w:t>it will disappear; Rel. stem: </w:t>
      </w:r>
      <w:r>
        <w:rPr>
          <w:i/>
          <w:color w:val="231F20"/>
          <w:sz w:val="20"/>
        </w:rPr>
        <w:t>vai </w:t>
      </w:r>
      <w:r>
        <w:rPr>
          <w:b/>
          <w:color w:val="231F20"/>
          <w:sz w:val="20"/>
        </w:rPr>
        <w:t>inakoyiim </w:t>
      </w:r>
      <w:r>
        <w:rPr>
          <w:color w:val="231F20"/>
          <w:sz w:val="20"/>
        </w:rPr>
        <w:t>be visible.</w:t>
      </w:r>
    </w:p>
    <w:p>
      <w:pPr>
        <w:spacing w:line="249" w:lineRule="auto" w:before="3"/>
        <w:ind w:left="307" w:right="160" w:hanging="196"/>
        <w:jc w:val="left"/>
        <w:rPr>
          <w:sz w:val="20"/>
        </w:rPr>
      </w:pPr>
      <w:r>
        <w:rPr>
          <w:b/>
          <w:color w:val="231F20"/>
          <w:sz w:val="20"/>
        </w:rPr>
        <w:t>inákoi  </w:t>
      </w:r>
      <w:r>
        <w:rPr>
          <w:i/>
          <w:color w:val="231F20"/>
          <w:sz w:val="20"/>
        </w:rPr>
        <w:t>vii; </w:t>
      </w:r>
      <w:r>
        <w:rPr>
          <w:color w:val="231F20"/>
          <w:sz w:val="20"/>
        </w:rPr>
        <w:t>be the first quarter (of the moon); </w:t>
      </w:r>
      <w:r>
        <w:rPr>
          <w:b/>
          <w:color w:val="231F20"/>
          <w:sz w:val="20"/>
        </w:rPr>
        <w:t>ákááinakoimma </w:t>
      </w:r>
      <w:r>
        <w:rPr>
          <w:color w:val="231F20"/>
          <w:sz w:val="20"/>
        </w:rPr>
        <w:t>the moon is in its</w:t>
      </w:r>
      <w:r>
        <w:rPr>
          <w:color w:val="231F20"/>
          <w:spacing w:val="-3"/>
          <w:sz w:val="20"/>
        </w:rPr>
        <w:t> </w:t>
      </w:r>
      <w:r>
        <w:rPr>
          <w:color w:val="231F20"/>
          <w:sz w:val="20"/>
        </w:rPr>
        <w:t>first</w:t>
      </w:r>
      <w:r>
        <w:rPr>
          <w:color w:val="231F20"/>
          <w:spacing w:val="-4"/>
          <w:sz w:val="20"/>
        </w:rPr>
        <w:t> </w:t>
      </w:r>
      <w:r>
        <w:rPr>
          <w:color w:val="231F20"/>
          <w:sz w:val="20"/>
        </w:rPr>
        <w:t>quarter;</w:t>
      </w:r>
      <w:r>
        <w:rPr>
          <w:color w:val="231F20"/>
          <w:spacing w:val="-3"/>
          <w:sz w:val="20"/>
        </w:rPr>
        <w:t> </w:t>
      </w:r>
      <w:r>
        <w:rPr>
          <w:color w:val="231F20"/>
          <w:sz w:val="20"/>
        </w:rPr>
        <w:t>Note:</w:t>
      </w:r>
      <w:r>
        <w:rPr>
          <w:color w:val="231F20"/>
          <w:spacing w:val="-4"/>
          <w:sz w:val="20"/>
        </w:rPr>
        <w:t> </w:t>
      </w:r>
      <w:r>
        <w:rPr>
          <w:color w:val="231F20"/>
          <w:sz w:val="20"/>
        </w:rPr>
        <w:t>3mm;</w:t>
      </w:r>
      <w:r>
        <w:rPr>
          <w:color w:val="231F20"/>
          <w:spacing w:val="-3"/>
          <w:sz w:val="20"/>
        </w:rPr>
        <w:t> </w:t>
      </w:r>
      <w:r>
        <w:rPr>
          <w:color w:val="231F20"/>
          <w:sz w:val="20"/>
        </w:rPr>
        <w:t>Rel.</w:t>
      </w:r>
      <w:r>
        <w:rPr>
          <w:color w:val="231F20"/>
          <w:spacing w:val="-3"/>
          <w:sz w:val="20"/>
        </w:rPr>
        <w:t> </w:t>
      </w:r>
      <w:r>
        <w:rPr>
          <w:color w:val="231F20"/>
          <w:sz w:val="20"/>
        </w:rPr>
        <w:t>stem:</w:t>
      </w:r>
      <w:r>
        <w:rPr>
          <w:color w:val="231F20"/>
          <w:spacing w:val="-3"/>
          <w:sz w:val="20"/>
        </w:rPr>
        <w:t> </w:t>
      </w:r>
      <w:r>
        <w:rPr>
          <w:b/>
          <w:color w:val="231F20"/>
          <w:sz w:val="20"/>
        </w:rPr>
        <w:t>ai’nákoisi</w:t>
      </w:r>
      <w:r>
        <w:rPr>
          <w:b/>
          <w:color w:val="231F20"/>
          <w:spacing w:val="-3"/>
          <w:sz w:val="20"/>
        </w:rPr>
        <w:t> </w:t>
      </w:r>
      <w:r>
        <w:rPr>
          <w:color w:val="231F20"/>
          <w:sz w:val="20"/>
        </w:rPr>
        <w:t>when</w:t>
      </w:r>
      <w:r>
        <w:rPr>
          <w:color w:val="231F20"/>
          <w:spacing w:val="-3"/>
          <w:sz w:val="20"/>
        </w:rPr>
        <w:t> </w:t>
      </w:r>
      <w:r>
        <w:rPr>
          <w:color w:val="231F20"/>
          <w:sz w:val="20"/>
        </w:rPr>
        <w:t>the</w:t>
      </w:r>
      <w:r>
        <w:rPr>
          <w:color w:val="231F20"/>
          <w:spacing w:val="-3"/>
          <w:sz w:val="20"/>
        </w:rPr>
        <w:t> </w:t>
      </w:r>
      <w:r>
        <w:rPr>
          <w:color w:val="231F20"/>
          <w:sz w:val="20"/>
        </w:rPr>
        <w:t>moon</w:t>
      </w:r>
      <w:r>
        <w:rPr>
          <w:color w:val="231F20"/>
          <w:spacing w:val="-3"/>
          <w:sz w:val="20"/>
        </w:rPr>
        <w:t> </w:t>
      </w:r>
      <w:r>
        <w:rPr>
          <w:color w:val="231F20"/>
          <w:sz w:val="20"/>
        </w:rPr>
        <w:t>is</w:t>
      </w:r>
      <w:r>
        <w:rPr>
          <w:color w:val="231F20"/>
          <w:spacing w:val="-3"/>
          <w:sz w:val="20"/>
        </w:rPr>
        <w:t> </w:t>
      </w:r>
      <w:r>
        <w:rPr>
          <w:color w:val="231F20"/>
          <w:sz w:val="20"/>
        </w:rPr>
        <w:t>in</w:t>
      </w:r>
      <w:r>
        <w:rPr>
          <w:color w:val="231F20"/>
          <w:spacing w:val="-3"/>
          <w:sz w:val="20"/>
        </w:rPr>
        <w:t> </w:t>
      </w:r>
      <w:r>
        <w:rPr>
          <w:color w:val="231F20"/>
          <w:sz w:val="20"/>
        </w:rPr>
        <w:t>its</w:t>
      </w:r>
      <w:r>
        <w:rPr>
          <w:color w:val="231F20"/>
          <w:spacing w:val="-3"/>
          <w:sz w:val="20"/>
        </w:rPr>
        <w:t> </w:t>
      </w:r>
      <w:r>
        <w:rPr>
          <w:color w:val="231F20"/>
          <w:sz w:val="20"/>
        </w:rPr>
        <w:t>first quarter.</w:t>
      </w:r>
    </w:p>
    <w:p>
      <w:pPr>
        <w:spacing w:line="249" w:lineRule="auto" w:before="2"/>
        <w:ind w:left="308" w:right="254" w:hanging="198"/>
        <w:jc w:val="left"/>
        <w:rPr>
          <w:b/>
          <w:sz w:val="20"/>
        </w:rPr>
      </w:pPr>
      <w:r>
        <w:rPr>
          <w:b/>
          <w:color w:val="231F20"/>
          <w:sz w:val="20"/>
        </w:rPr>
        <w:t>inao’sa’tsis </w:t>
      </w:r>
      <w:r>
        <w:rPr>
          <w:i/>
          <w:color w:val="231F20"/>
          <w:sz w:val="20"/>
        </w:rPr>
        <w:t>nin; </w:t>
      </w:r>
      <w:r>
        <w:rPr>
          <w:color w:val="231F20"/>
          <w:sz w:val="20"/>
        </w:rPr>
        <w:t>shoelace; </w:t>
      </w:r>
      <w:r>
        <w:rPr>
          <w:b/>
          <w:color w:val="231F20"/>
          <w:sz w:val="20"/>
        </w:rPr>
        <w:t>nináó’sa’tsiistsi</w:t>
      </w:r>
      <w:r>
        <w:rPr>
          <w:color w:val="231F20"/>
          <w:sz w:val="20"/>
        </w:rPr>
        <w:t>/</w:t>
      </w:r>
      <w:r>
        <w:rPr>
          <w:b/>
          <w:color w:val="231F20"/>
          <w:sz w:val="20"/>
        </w:rPr>
        <w:t>nitsínao’sa’tsiistsi </w:t>
      </w:r>
      <w:r>
        <w:rPr>
          <w:color w:val="231F20"/>
          <w:sz w:val="20"/>
        </w:rPr>
        <w:t>my shoelaces; cf. </w:t>
      </w:r>
      <w:r>
        <w:rPr>
          <w:b/>
          <w:color w:val="231F20"/>
          <w:sz w:val="20"/>
        </w:rPr>
        <w:t>inao’si+a’tsis.</w:t>
      </w:r>
    </w:p>
    <w:p>
      <w:pPr>
        <w:spacing w:after="0" w:line="249" w:lineRule="auto"/>
        <w:jc w:val="left"/>
        <w:rPr>
          <w:sz w:val="20"/>
        </w:rPr>
        <w:sectPr>
          <w:headerReference w:type="default" r:id="rId164"/>
          <w:footerReference w:type="default" r:id="rId165"/>
          <w:footerReference w:type="even" r:id="rId166"/>
          <w:pgSz w:w="7920" w:h="12960"/>
          <w:pgMar w:header="0" w:footer="720" w:top="600" w:bottom="900" w:left="620" w:right="580"/>
          <w:pgNumType w:start="71"/>
        </w:sectPr>
      </w:pPr>
    </w:p>
    <w:p>
      <w:pPr>
        <w:pStyle w:val="Heading2"/>
        <w:tabs>
          <w:tab w:pos="6101" w:val="left" w:leader="none"/>
        </w:tabs>
      </w:pPr>
      <w:r>
        <w:rPr>
          <w:color w:val="231F20"/>
        </w:rPr>
        <w:t>inao’si</w:t>
        <w:tab/>
        <w:t>iniitsi</w:t>
      </w:r>
    </w:p>
    <w:p>
      <w:pPr>
        <w:pStyle w:val="BodyText"/>
        <w:spacing w:before="7"/>
        <w:ind w:left="0"/>
        <w:rPr>
          <w:b/>
          <w:sz w:val="24"/>
        </w:rPr>
      </w:pPr>
    </w:p>
    <w:p>
      <w:pPr>
        <w:spacing w:line="249" w:lineRule="auto" w:before="0"/>
        <w:ind w:left="309" w:right="164" w:hanging="198"/>
        <w:jc w:val="left"/>
        <w:rPr>
          <w:sz w:val="20"/>
        </w:rPr>
      </w:pPr>
      <w:r>
        <w:rPr>
          <w:b/>
          <w:color w:val="231F20"/>
          <w:sz w:val="20"/>
        </w:rPr>
        <w:t>inao’si </w:t>
      </w:r>
      <w:r>
        <w:rPr>
          <w:i/>
          <w:color w:val="231F20"/>
          <w:sz w:val="20"/>
        </w:rPr>
        <w:t>vai; </w:t>
      </w:r>
      <w:r>
        <w:rPr>
          <w:color w:val="231F20"/>
          <w:sz w:val="20"/>
        </w:rPr>
        <w:t>dress for a specific occasion/ tie ones own shoelaces; </w:t>
      </w:r>
      <w:r>
        <w:rPr>
          <w:b/>
          <w:color w:val="231F20"/>
          <w:sz w:val="20"/>
        </w:rPr>
        <w:t>a’pináó’sit! </w:t>
      </w:r>
      <w:r>
        <w:rPr>
          <w:color w:val="231F20"/>
          <w:sz w:val="20"/>
        </w:rPr>
        <w:t>dress yourself for the occasion!; </w:t>
      </w:r>
      <w:r>
        <w:rPr>
          <w:b/>
          <w:color w:val="231F20"/>
          <w:sz w:val="20"/>
        </w:rPr>
        <w:t>máaksináó’siwa </w:t>
      </w:r>
      <w:r>
        <w:rPr>
          <w:color w:val="231F20"/>
          <w:sz w:val="20"/>
        </w:rPr>
        <w:t>he dressed for the occasion; </w:t>
      </w:r>
      <w:r>
        <w:rPr>
          <w:b/>
          <w:color w:val="231F20"/>
          <w:sz w:val="20"/>
        </w:rPr>
        <w:t>iiyáaksinao’siwa </w:t>
      </w:r>
      <w:r>
        <w:rPr>
          <w:color w:val="231F20"/>
          <w:sz w:val="20"/>
        </w:rPr>
        <w:t>he dressed for the occasion/ he tied his</w:t>
      </w:r>
      <w:r>
        <w:rPr>
          <w:color w:val="231F20"/>
          <w:spacing w:val="-23"/>
          <w:sz w:val="20"/>
        </w:rPr>
        <w:t> </w:t>
      </w:r>
      <w:r>
        <w:rPr>
          <w:color w:val="231F20"/>
          <w:sz w:val="20"/>
        </w:rPr>
        <w:t>shoelaces; </w:t>
      </w:r>
      <w:r>
        <w:rPr>
          <w:b/>
          <w:color w:val="231F20"/>
          <w:sz w:val="20"/>
        </w:rPr>
        <w:t>nitsíiksstónnatsinao’si </w:t>
      </w:r>
      <w:r>
        <w:rPr>
          <w:color w:val="231F20"/>
          <w:sz w:val="20"/>
        </w:rPr>
        <w:t>I am dressed terribly; Note: </w:t>
      </w:r>
      <w:r>
        <w:rPr>
          <w:i/>
          <w:color w:val="231F20"/>
          <w:sz w:val="20"/>
        </w:rPr>
        <w:t>adt</w:t>
      </w:r>
      <w:r>
        <w:rPr>
          <w:i/>
          <w:color w:val="231F20"/>
          <w:spacing w:val="-8"/>
          <w:sz w:val="20"/>
        </w:rPr>
        <w:t> </w:t>
      </w:r>
      <w:r>
        <w:rPr>
          <w:color w:val="231F20"/>
          <w:sz w:val="20"/>
        </w:rPr>
        <w:t>req.</w:t>
      </w:r>
    </w:p>
    <w:p>
      <w:pPr>
        <w:spacing w:line="249" w:lineRule="auto" w:before="3"/>
        <w:ind w:left="304" w:right="587" w:hanging="193"/>
        <w:jc w:val="left"/>
        <w:rPr>
          <w:sz w:val="20"/>
        </w:rPr>
      </w:pPr>
      <w:r>
        <w:rPr>
          <w:b/>
          <w:color w:val="231F20"/>
          <w:sz w:val="20"/>
        </w:rPr>
        <w:t>inap </w:t>
      </w:r>
      <w:r>
        <w:rPr>
          <w:i/>
          <w:color w:val="231F20"/>
          <w:sz w:val="20"/>
        </w:rPr>
        <w:t>adt</w:t>
      </w:r>
      <w:r>
        <w:rPr>
          <w:color w:val="231F20"/>
          <w:sz w:val="20"/>
        </w:rPr>
        <w:t>; sense; </w:t>
      </w:r>
      <w:r>
        <w:rPr>
          <w:b/>
          <w:color w:val="231F20"/>
          <w:sz w:val="20"/>
        </w:rPr>
        <w:t>nitsíínapiimmawa otáíistoawaawahkaani </w:t>
      </w:r>
      <w:r>
        <w:rPr>
          <w:color w:val="231F20"/>
          <w:sz w:val="20"/>
        </w:rPr>
        <w:t>I sensed him coming toward me; </w:t>
      </w:r>
      <w:r>
        <w:rPr>
          <w:b/>
          <w:color w:val="231F20"/>
          <w:sz w:val="20"/>
        </w:rPr>
        <w:t>nitsitsíínapi’taki </w:t>
      </w:r>
      <w:r>
        <w:rPr>
          <w:color w:val="231F20"/>
          <w:sz w:val="20"/>
        </w:rPr>
        <w:t>I sensed something in there (e.g. a ghost in a house).</w:t>
      </w:r>
    </w:p>
    <w:p>
      <w:pPr>
        <w:spacing w:line="249" w:lineRule="auto" w:before="3"/>
        <w:ind w:left="311" w:right="434" w:hanging="200"/>
        <w:jc w:val="left"/>
        <w:rPr>
          <w:sz w:val="20"/>
        </w:rPr>
      </w:pPr>
      <w:r>
        <w:rPr>
          <w:b/>
          <w:color w:val="231F20"/>
          <w:sz w:val="20"/>
        </w:rPr>
        <w:t>inawaakiistoto </w:t>
      </w:r>
      <w:r>
        <w:rPr>
          <w:i/>
          <w:color w:val="231F20"/>
          <w:sz w:val="20"/>
        </w:rPr>
        <w:t>vta</w:t>
      </w:r>
      <w:r>
        <w:rPr>
          <w:color w:val="231F20"/>
          <w:sz w:val="20"/>
        </w:rPr>
        <w:t>; pamper wife; </w:t>
      </w:r>
      <w:r>
        <w:rPr>
          <w:b/>
          <w:color w:val="231F20"/>
          <w:sz w:val="20"/>
        </w:rPr>
        <w:t>áaksínawaakiistotoawa </w:t>
      </w:r>
      <w:r>
        <w:rPr>
          <w:color w:val="231F20"/>
          <w:sz w:val="20"/>
        </w:rPr>
        <w:t>she will be pampered by her husband.</w:t>
      </w:r>
    </w:p>
    <w:p>
      <w:pPr>
        <w:spacing w:line="249" w:lineRule="auto" w:before="1"/>
        <w:ind w:left="310" w:right="110" w:hanging="199"/>
        <w:jc w:val="left"/>
        <w:rPr>
          <w:b/>
          <w:sz w:val="20"/>
        </w:rPr>
      </w:pPr>
      <w:r>
        <w:rPr>
          <w:b/>
          <w:color w:val="231F20"/>
          <w:sz w:val="20"/>
        </w:rPr>
        <w:t>inawa’si </w:t>
      </w:r>
      <w:r>
        <w:rPr>
          <w:i/>
          <w:color w:val="231F20"/>
          <w:sz w:val="20"/>
        </w:rPr>
        <w:t>vai; </w:t>
      </w:r>
      <w:r>
        <w:rPr>
          <w:color w:val="231F20"/>
          <w:sz w:val="20"/>
        </w:rPr>
        <w:t>become an appointed leader, e.g. a chief, councillor; </w:t>
      </w:r>
      <w:r>
        <w:rPr>
          <w:b/>
          <w:color w:val="231F20"/>
          <w:sz w:val="20"/>
        </w:rPr>
        <w:t>ináwa’sit! </w:t>
      </w:r>
      <w:r>
        <w:rPr>
          <w:color w:val="231F20"/>
          <w:sz w:val="20"/>
        </w:rPr>
        <w:t>become a leader!; </w:t>
      </w:r>
      <w:r>
        <w:rPr>
          <w:b/>
          <w:color w:val="231F20"/>
          <w:sz w:val="20"/>
        </w:rPr>
        <w:t>áaksinawa’siwa </w:t>
      </w:r>
      <w:r>
        <w:rPr>
          <w:color w:val="231F20"/>
          <w:sz w:val="20"/>
        </w:rPr>
        <w:t>she will …; </w:t>
      </w:r>
      <w:r>
        <w:rPr>
          <w:b/>
          <w:color w:val="231F20"/>
          <w:sz w:val="20"/>
        </w:rPr>
        <w:t>ííkainawa’siwa </w:t>
      </w:r>
      <w:r>
        <w:rPr>
          <w:color w:val="231F20"/>
          <w:sz w:val="20"/>
        </w:rPr>
        <w:t>he had become a chief; </w:t>
      </w:r>
      <w:r>
        <w:rPr>
          <w:b/>
          <w:color w:val="231F20"/>
          <w:sz w:val="20"/>
        </w:rPr>
        <w:t>nitsííkainawa’si </w:t>
      </w:r>
      <w:r>
        <w:rPr>
          <w:color w:val="231F20"/>
          <w:sz w:val="20"/>
        </w:rPr>
        <w:t>I was a councillor; cf. </w:t>
      </w:r>
      <w:r>
        <w:rPr>
          <w:b/>
          <w:color w:val="231F20"/>
          <w:sz w:val="20"/>
        </w:rPr>
        <w:t>ninaa+wa’si.</w:t>
      </w:r>
    </w:p>
    <w:p>
      <w:pPr>
        <w:spacing w:before="3"/>
        <w:ind w:left="112" w:right="0" w:firstLine="0"/>
        <w:jc w:val="left"/>
        <w:rPr>
          <w:sz w:val="20"/>
        </w:rPr>
      </w:pPr>
      <w:r>
        <w:rPr>
          <w:b/>
          <w:color w:val="231F20"/>
          <w:sz w:val="20"/>
        </w:rPr>
        <w:t>ini </w:t>
      </w:r>
      <w:r>
        <w:rPr>
          <w:i/>
          <w:color w:val="231F20"/>
          <w:sz w:val="20"/>
        </w:rPr>
        <w:t>vti; </w:t>
      </w:r>
      <w:r>
        <w:rPr>
          <w:color w:val="231F20"/>
          <w:sz w:val="20"/>
        </w:rPr>
        <w:t>see; </w:t>
      </w:r>
      <w:r>
        <w:rPr>
          <w:b/>
          <w:color w:val="231F20"/>
          <w:sz w:val="20"/>
        </w:rPr>
        <w:t>inít! </w:t>
      </w:r>
      <w:r>
        <w:rPr>
          <w:color w:val="231F20"/>
          <w:sz w:val="20"/>
        </w:rPr>
        <w:t>see it!; </w:t>
      </w:r>
      <w:r>
        <w:rPr>
          <w:b/>
          <w:color w:val="231F20"/>
          <w:sz w:val="20"/>
        </w:rPr>
        <w:t>áaksinima </w:t>
      </w:r>
      <w:r>
        <w:rPr>
          <w:color w:val="231F20"/>
          <w:sz w:val="20"/>
        </w:rPr>
        <w:t>she will see it; </w:t>
      </w:r>
      <w:r>
        <w:rPr>
          <w:b/>
          <w:color w:val="231F20"/>
          <w:sz w:val="20"/>
        </w:rPr>
        <w:t>iinímayi </w:t>
      </w:r>
      <w:r>
        <w:rPr>
          <w:color w:val="231F20"/>
          <w:sz w:val="20"/>
        </w:rPr>
        <w:t>he saw it;</w:t>
      </w:r>
    </w:p>
    <w:p>
      <w:pPr>
        <w:spacing w:before="10"/>
        <w:ind w:left="309" w:right="0" w:firstLine="0"/>
        <w:jc w:val="left"/>
        <w:rPr>
          <w:sz w:val="20"/>
        </w:rPr>
      </w:pPr>
      <w:r>
        <w:rPr>
          <w:b/>
          <w:color w:val="231F20"/>
          <w:sz w:val="20"/>
        </w:rPr>
        <w:t>nitsíínii’pa </w:t>
      </w:r>
      <w:r>
        <w:rPr>
          <w:color w:val="231F20"/>
          <w:sz w:val="20"/>
        </w:rPr>
        <w:t>I saw it; Rel. stem: </w:t>
      </w:r>
      <w:r>
        <w:rPr>
          <w:i/>
          <w:color w:val="231F20"/>
          <w:sz w:val="20"/>
        </w:rPr>
        <w:t>vta </w:t>
      </w:r>
      <w:r>
        <w:rPr>
          <w:b/>
          <w:color w:val="231F20"/>
          <w:sz w:val="20"/>
        </w:rPr>
        <w:t>ino </w:t>
      </w:r>
      <w:r>
        <w:rPr>
          <w:color w:val="231F20"/>
          <w:sz w:val="20"/>
        </w:rPr>
        <w:t>see.</w:t>
      </w:r>
    </w:p>
    <w:p>
      <w:pPr>
        <w:spacing w:line="249" w:lineRule="auto" w:before="10"/>
        <w:ind w:left="299" w:right="166" w:hanging="188"/>
        <w:jc w:val="left"/>
        <w:rPr>
          <w:sz w:val="20"/>
        </w:rPr>
      </w:pPr>
      <w:r>
        <w:rPr>
          <w:b/>
          <w:color w:val="231F20"/>
          <w:sz w:val="20"/>
        </w:rPr>
        <w:t>inihkat </w:t>
      </w:r>
      <w:r>
        <w:rPr>
          <w:i/>
          <w:color w:val="231F20"/>
          <w:sz w:val="20"/>
        </w:rPr>
        <w:t>vta; </w:t>
      </w:r>
      <w:r>
        <w:rPr>
          <w:color w:val="231F20"/>
          <w:sz w:val="20"/>
        </w:rPr>
        <w:t>call, name; </w:t>
      </w:r>
      <w:r>
        <w:rPr>
          <w:b/>
          <w:color w:val="231F20"/>
          <w:sz w:val="20"/>
        </w:rPr>
        <w:t>inihkátsisa! </w:t>
      </w:r>
      <w:r>
        <w:rPr>
          <w:color w:val="231F20"/>
          <w:sz w:val="20"/>
        </w:rPr>
        <w:t>call her!; </w:t>
      </w:r>
      <w:r>
        <w:rPr>
          <w:b/>
          <w:color w:val="231F20"/>
          <w:sz w:val="20"/>
        </w:rPr>
        <w:t>áaksinihkatsiiwáyi </w:t>
      </w:r>
      <w:r>
        <w:rPr>
          <w:color w:val="231F20"/>
          <w:sz w:val="20"/>
        </w:rPr>
        <w:t>she will call him; </w:t>
      </w:r>
      <w:r>
        <w:rPr>
          <w:b/>
          <w:color w:val="231F20"/>
          <w:sz w:val="20"/>
        </w:rPr>
        <w:t>inihkátsiiwáyi </w:t>
      </w:r>
      <w:r>
        <w:rPr>
          <w:color w:val="231F20"/>
          <w:sz w:val="20"/>
        </w:rPr>
        <w:t>he called her; </w:t>
      </w:r>
      <w:r>
        <w:rPr>
          <w:b/>
          <w:color w:val="231F20"/>
          <w:sz w:val="20"/>
        </w:rPr>
        <w:t>nitsínihkakka </w:t>
      </w:r>
      <w:r>
        <w:rPr>
          <w:color w:val="231F20"/>
          <w:sz w:val="20"/>
        </w:rPr>
        <w:t>he named me; Rel. stems: v</w:t>
      </w:r>
      <w:r>
        <w:rPr>
          <w:i/>
          <w:color w:val="231F20"/>
          <w:sz w:val="20"/>
        </w:rPr>
        <w:t>ti </w:t>
      </w:r>
      <w:r>
        <w:rPr>
          <w:b/>
          <w:color w:val="231F20"/>
          <w:sz w:val="20"/>
        </w:rPr>
        <w:t>inihkatoo, </w:t>
      </w:r>
      <w:r>
        <w:rPr>
          <w:i/>
          <w:color w:val="231F20"/>
          <w:sz w:val="20"/>
        </w:rPr>
        <w:t>vai </w:t>
      </w:r>
      <w:r>
        <w:rPr>
          <w:b/>
          <w:color w:val="231F20"/>
          <w:sz w:val="20"/>
        </w:rPr>
        <w:t>inihka’siimi </w:t>
      </w:r>
      <w:r>
        <w:rPr>
          <w:color w:val="231F20"/>
          <w:sz w:val="20"/>
        </w:rPr>
        <w:t>be named, have a name.</w:t>
      </w:r>
    </w:p>
    <w:p>
      <w:pPr>
        <w:spacing w:line="249" w:lineRule="auto" w:before="2"/>
        <w:ind w:left="307" w:right="228" w:hanging="195"/>
        <w:jc w:val="left"/>
        <w:rPr>
          <w:sz w:val="20"/>
        </w:rPr>
      </w:pPr>
      <w:r>
        <w:rPr>
          <w:b/>
          <w:color w:val="231F20"/>
          <w:sz w:val="20"/>
        </w:rPr>
        <w:t>inihkatsimat </w:t>
      </w:r>
      <w:r>
        <w:rPr>
          <w:i/>
          <w:color w:val="231F20"/>
          <w:sz w:val="20"/>
        </w:rPr>
        <w:t>vta; </w:t>
      </w:r>
      <w:r>
        <w:rPr>
          <w:color w:val="231F20"/>
          <w:sz w:val="20"/>
        </w:rPr>
        <w:t>call on for help (Siksika dialect); </w:t>
      </w:r>
      <w:r>
        <w:rPr>
          <w:b/>
          <w:color w:val="231F20"/>
          <w:sz w:val="20"/>
        </w:rPr>
        <w:t>Kínnoona inihkátsimatsisa! </w:t>
      </w:r>
      <w:r>
        <w:rPr>
          <w:color w:val="231F20"/>
          <w:sz w:val="20"/>
        </w:rPr>
        <w:t>call on the Father!; </w:t>
      </w:r>
      <w:r>
        <w:rPr>
          <w:b/>
          <w:color w:val="231F20"/>
          <w:sz w:val="20"/>
        </w:rPr>
        <w:t>áaksinihkatsimatsiiwáyi </w:t>
      </w:r>
      <w:r>
        <w:rPr>
          <w:color w:val="231F20"/>
          <w:sz w:val="20"/>
        </w:rPr>
        <w:t>she will call on him (e.g. the spirit of a deceased relative); </w:t>
      </w:r>
      <w:r>
        <w:rPr>
          <w:b/>
          <w:color w:val="231F20"/>
          <w:sz w:val="20"/>
        </w:rPr>
        <w:t>inihkátsimatsiiwa ónsstsi </w:t>
      </w:r>
      <w:r>
        <w:rPr>
          <w:color w:val="231F20"/>
          <w:sz w:val="20"/>
        </w:rPr>
        <w:t>he called on his sister for help; </w:t>
      </w:r>
      <w:r>
        <w:rPr>
          <w:b/>
          <w:color w:val="231F20"/>
          <w:sz w:val="20"/>
        </w:rPr>
        <w:t>nitsíínihkatsimakka </w:t>
      </w:r>
      <w:r>
        <w:rPr>
          <w:color w:val="231F20"/>
          <w:sz w:val="20"/>
        </w:rPr>
        <w:t>she called on me for help; Rel. stem: </w:t>
      </w:r>
      <w:r>
        <w:rPr>
          <w:i/>
          <w:color w:val="231F20"/>
          <w:sz w:val="20"/>
        </w:rPr>
        <w:t>vai </w:t>
      </w:r>
      <w:r>
        <w:rPr>
          <w:b/>
          <w:color w:val="231F20"/>
          <w:sz w:val="20"/>
        </w:rPr>
        <w:t>inihkatsimaa </w:t>
      </w:r>
      <w:r>
        <w:rPr>
          <w:color w:val="231F20"/>
          <w:sz w:val="20"/>
        </w:rPr>
        <w:t>call for help.</w:t>
      </w:r>
    </w:p>
    <w:p>
      <w:pPr>
        <w:spacing w:line="249" w:lineRule="auto" w:before="4"/>
        <w:ind w:left="312" w:right="110" w:hanging="201"/>
        <w:jc w:val="left"/>
        <w:rPr>
          <w:sz w:val="20"/>
        </w:rPr>
      </w:pPr>
      <w:r>
        <w:rPr>
          <w:b/>
          <w:color w:val="231F20"/>
          <w:sz w:val="20"/>
        </w:rPr>
        <w:t>inihka’sim </w:t>
      </w:r>
      <w:r>
        <w:rPr>
          <w:i/>
          <w:color w:val="231F20"/>
          <w:sz w:val="20"/>
        </w:rPr>
        <w:t>nir</w:t>
      </w:r>
      <w:r>
        <w:rPr>
          <w:color w:val="231F20"/>
          <w:sz w:val="20"/>
        </w:rPr>
        <w:t>; name; </w:t>
      </w:r>
      <w:r>
        <w:rPr>
          <w:b/>
          <w:color w:val="231F20"/>
          <w:sz w:val="20"/>
        </w:rPr>
        <w:t>inihká’simistsi </w:t>
      </w:r>
      <w:r>
        <w:rPr>
          <w:color w:val="231F20"/>
          <w:sz w:val="20"/>
        </w:rPr>
        <w:t>names; </w:t>
      </w:r>
      <w:r>
        <w:rPr>
          <w:b/>
          <w:color w:val="231F20"/>
          <w:sz w:val="20"/>
        </w:rPr>
        <w:t>nitsínihka’siminnaanistsi </w:t>
      </w:r>
      <w:r>
        <w:rPr>
          <w:color w:val="231F20"/>
          <w:sz w:val="20"/>
        </w:rPr>
        <w:t>our names.</w:t>
      </w:r>
    </w:p>
    <w:p>
      <w:pPr>
        <w:spacing w:line="249" w:lineRule="auto" w:before="2"/>
        <w:ind w:left="307" w:right="110" w:hanging="196"/>
        <w:jc w:val="left"/>
        <w:rPr>
          <w:sz w:val="20"/>
        </w:rPr>
      </w:pPr>
      <w:r>
        <w:rPr>
          <w:b/>
          <w:color w:val="231F20"/>
          <w:sz w:val="20"/>
        </w:rPr>
        <w:t>inihka’simi </w:t>
      </w:r>
      <w:r>
        <w:rPr>
          <w:i/>
          <w:color w:val="231F20"/>
          <w:sz w:val="20"/>
        </w:rPr>
        <w:t>vai; </w:t>
      </w:r>
      <w:r>
        <w:rPr>
          <w:color w:val="231F20"/>
          <w:sz w:val="20"/>
        </w:rPr>
        <w:t>be named, have a name; </w:t>
      </w:r>
      <w:r>
        <w:rPr>
          <w:b/>
          <w:color w:val="231F20"/>
          <w:sz w:val="20"/>
        </w:rPr>
        <w:t>(inihka’simit!) </w:t>
      </w:r>
      <w:r>
        <w:rPr>
          <w:color w:val="231F20"/>
          <w:sz w:val="20"/>
        </w:rPr>
        <w:t>(have a name!); </w:t>
      </w:r>
      <w:r>
        <w:rPr>
          <w:b/>
          <w:color w:val="231F20"/>
          <w:sz w:val="20"/>
        </w:rPr>
        <w:t>áaksinihka’simiwa </w:t>
      </w:r>
      <w:r>
        <w:rPr>
          <w:color w:val="231F20"/>
          <w:sz w:val="20"/>
        </w:rPr>
        <w:t>she will have a name; </w:t>
      </w:r>
      <w:r>
        <w:rPr>
          <w:b/>
          <w:color w:val="231F20"/>
          <w:sz w:val="20"/>
        </w:rPr>
        <w:t>iinihká’simiwa</w:t>
      </w:r>
      <w:r>
        <w:rPr>
          <w:color w:val="231F20"/>
          <w:sz w:val="20"/>
        </w:rPr>
        <w:t>/</w:t>
      </w:r>
      <w:r>
        <w:rPr>
          <w:b/>
          <w:color w:val="231F20"/>
          <w:sz w:val="20"/>
        </w:rPr>
        <w:t>náánihka’simiwa </w:t>
      </w:r>
      <w:r>
        <w:rPr>
          <w:color w:val="231F20"/>
          <w:sz w:val="20"/>
        </w:rPr>
        <w:t>he has a name; </w:t>
      </w:r>
      <w:r>
        <w:rPr>
          <w:b/>
          <w:color w:val="231F20"/>
          <w:sz w:val="20"/>
        </w:rPr>
        <w:t>nitsíínihka’simi </w:t>
      </w:r>
      <w:r>
        <w:rPr>
          <w:color w:val="231F20"/>
          <w:sz w:val="20"/>
        </w:rPr>
        <w:t>I have a name.</w:t>
      </w:r>
    </w:p>
    <w:p>
      <w:pPr>
        <w:spacing w:before="2"/>
        <w:ind w:left="112" w:right="0" w:firstLine="0"/>
        <w:jc w:val="left"/>
        <w:rPr>
          <w:sz w:val="20"/>
        </w:rPr>
      </w:pPr>
      <w:r>
        <w:rPr>
          <w:b/>
          <w:color w:val="231F20"/>
          <w:sz w:val="20"/>
        </w:rPr>
        <w:t>inihki </w:t>
      </w:r>
      <w:r>
        <w:rPr>
          <w:i/>
          <w:color w:val="231F20"/>
          <w:sz w:val="20"/>
        </w:rPr>
        <w:t>vai; </w:t>
      </w:r>
      <w:r>
        <w:rPr>
          <w:color w:val="231F20"/>
          <w:sz w:val="20"/>
        </w:rPr>
        <w:t>sing; </w:t>
      </w:r>
      <w:r>
        <w:rPr>
          <w:b/>
          <w:color w:val="231F20"/>
          <w:sz w:val="20"/>
        </w:rPr>
        <w:t>(n)inihkít </w:t>
      </w:r>
      <w:r>
        <w:rPr>
          <w:color w:val="231F20"/>
          <w:sz w:val="20"/>
        </w:rPr>
        <w:t>sing!; </w:t>
      </w:r>
      <w:r>
        <w:rPr>
          <w:b/>
          <w:color w:val="231F20"/>
          <w:sz w:val="20"/>
        </w:rPr>
        <w:t>nitáaksinihki </w:t>
      </w:r>
      <w:r>
        <w:rPr>
          <w:color w:val="231F20"/>
          <w:sz w:val="20"/>
        </w:rPr>
        <w:t>I will sing; </w:t>
      </w:r>
      <w:r>
        <w:rPr>
          <w:b/>
          <w:color w:val="231F20"/>
          <w:sz w:val="20"/>
        </w:rPr>
        <w:t>inihkíwa </w:t>
      </w:r>
      <w:r>
        <w:rPr>
          <w:color w:val="231F20"/>
          <w:sz w:val="20"/>
        </w:rPr>
        <w:t>he sang;</w:t>
      </w:r>
    </w:p>
    <w:p>
      <w:pPr>
        <w:spacing w:before="10"/>
        <w:ind w:left="309" w:right="0" w:firstLine="0"/>
        <w:jc w:val="left"/>
        <w:rPr>
          <w:sz w:val="20"/>
        </w:rPr>
      </w:pPr>
      <w:r>
        <w:rPr>
          <w:b/>
          <w:color w:val="231F20"/>
          <w:sz w:val="20"/>
        </w:rPr>
        <w:t>nitsíínihki </w:t>
      </w:r>
      <w:r>
        <w:rPr>
          <w:color w:val="231F20"/>
          <w:sz w:val="20"/>
        </w:rPr>
        <w:t>I sang; </w:t>
      </w:r>
      <w:r>
        <w:rPr>
          <w:b/>
          <w:color w:val="231F20"/>
          <w:sz w:val="20"/>
        </w:rPr>
        <w:t>ninihkssíni </w:t>
      </w:r>
      <w:r>
        <w:rPr>
          <w:color w:val="231F20"/>
          <w:sz w:val="20"/>
        </w:rPr>
        <w:t>singing/song (</w:t>
      </w:r>
      <w:r>
        <w:rPr>
          <w:i/>
          <w:color w:val="231F20"/>
          <w:sz w:val="20"/>
        </w:rPr>
        <w:t>nin</w:t>
      </w:r>
      <w:r>
        <w:rPr>
          <w:color w:val="231F20"/>
          <w:sz w:val="20"/>
        </w:rPr>
        <w:t>).</w:t>
      </w:r>
    </w:p>
    <w:p>
      <w:pPr>
        <w:spacing w:line="249" w:lineRule="auto" w:before="10"/>
        <w:ind w:left="307" w:right="293" w:hanging="196"/>
        <w:jc w:val="left"/>
        <w:rPr>
          <w:sz w:val="20"/>
        </w:rPr>
      </w:pPr>
      <w:r>
        <w:rPr>
          <w:b/>
          <w:color w:val="231F20"/>
          <w:sz w:val="20"/>
        </w:rPr>
        <w:t>inihkihtsi </w:t>
      </w:r>
      <w:r>
        <w:rPr>
          <w:i/>
          <w:color w:val="231F20"/>
          <w:sz w:val="20"/>
        </w:rPr>
        <w:t>vti; </w:t>
      </w:r>
      <w:r>
        <w:rPr>
          <w:color w:val="231F20"/>
          <w:sz w:val="20"/>
        </w:rPr>
        <w:t>sing (a particular song); </w:t>
      </w:r>
      <w:r>
        <w:rPr>
          <w:b/>
          <w:color w:val="231F20"/>
          <w:sz w:val="20"/>
        </w:rPr>
        <w:t>(n)inihkihtsít </w:t>
      </w:r>
      <w:r>
        <w:rPr>
          <w:color w:val="231F20"/>
          <w:sz w:val="20"/>
        </w:rPr>
        <w:t>sing it!; </w:t>
      </w:r>
      <w:r>
        <w:rPr>
          <w:b/>
          <w:color w:val="231F20"/>
          <w:sz w:val="20"/>
        </w:rPr>
        <w:t>áaksinihkihtsii’pa </w:t>
      </w:r>
      <w:r>
        <w:rPr>
          <w:color w:val="231F20"/>
          <w:sz w:val="20"/>
        </w:rPr>
        <w:t>we (incl.) will sing it; </w:t>
      </w:r>
      <w:r>
        <w:rPr>
          <w:b/>
          <w:color w:val="231F20"/>
          <w:sz w:val="20"/>
        </w:rPr>
        <w:t>inihkihtsímáyi </w:t>
      </w:r>
      <w:r>
        <w:rPr>
          <w:color w:val="231F20"/>
          <w:sz w:val="20"/>
        </w:rPr>
        <w:t>he sang it; </w:t>
      </w:r>
      <w:r>
        <w:rPr>
          <w:b/>
          <w:color w:val="231F20"/>
          <w:sz w:val="20"/>
        </w:rPr>
        <w:t>nitsíínihkihtsii’pa </w:t>
      </w:r>
      <w:r>
        <w:rPr>
          <w:color w:val="231F20"/>
          <w:sz w:val="20"/>
        </w:rPr>
        <w:t>I sang it; Rel. stems: </w:t>
      </w:r>
      <w:r>
        <w:rPr>
          <w:i/>
          <w:color w:val="231F20"/>
          <w:sz w:val="20"/>
        </w:rPr>
        <w:t>vai </w:t>
      </w:r>
      <w:r>
        <w:rPr>
          <w:b/>
          <w:color w:val="231F20"/>
          <w:sz w:val="20"/>
        </w:rPr>
        <w:t>inihki, </w:t>
      </w:r>
      <w:r>
        <w:rPr>
          <w:i/>
          <w:color w:val="231F20"/>
          <w:sz w:val="20"/>
        </w:rPr>
        <w:t>vta </w:t>
      </w:r>
      <w:r>
        <w:rPr>
          <w:b/>
          <w:color w:val="231F20"/>
          <w:sz w:val="20"/>
        </w:rPr>
        <w:t>inihkohto </w:t>
      </w:r>
      <w:r>
        <w:rPr>
          <w:color w:val="231F20"/>
          <w:sz w:val="20"/>
        </w:rPr>
        <w:t>sing, sing to.</w:t>
      </w:r>
    </w:p>
    <w:p>
      <w:pPr>
        <w:spacing w:line="249" w:lineRule="auto" w:before="4"/>
        <w:ind w:left="305" w:right="363" w:hanging="194"/>
        <w:jc w:val="left"/>
        <w:rPr>
          <w:sz w:val="20"/>
        </w:rPr>
      </w:pPr>
      <w:r>
        <w:rPr>
          <w:b/>
          <w:color w:val="231F20"/>
          <w:sz w:val="20"/>
        </w:rPr>
        <w:t>inihkohtomo </w:t>
      </w:r>
      <w:r>
        <w:rPr>
          <w:i/>
          <w:color w:val="231F20"/>
          <w:sz w:val="20"/>
        </w:rPr>
        <w:t>vta; </w:t>
      </w:r>
      <w:r>
        <w:rPr>
          <w:color w:val="231F20"/>
          <w:sz w:val="20"/>
        </w:rPr>
        <w:t>sing for; </w:t>
      </w:r>
      <w:r>
        <w:rPr>
          <w:b/>
          <w:color w:val="231F20"/>
          <w:sz w:val="20"/>
        </w:rPr>
        <w:t>inihkohtómoosa! </w:t>
      </w:r>
      <w:r>
        <w:rPr>
          <w:color w:val="231F20"/>
          <w:sz w:val="20"/>
        </w:rPr>
        <w:t>sing for him; </w:t>
      </w:r>
      <w:r>
        <w:rPr>
          <w:b/>
          <w:color w:val="231F20"/>
          <w:sz w:val="20"/>
        </w:rPr>
        <w:t>áaksinihkohtómoyiiwáyi </w:t>
      </w:r>
      <w:r>
        <w:rPr>
          <w:color w:val="231F20"/>
          <w:sz w:val="20"/>
        </w:rPr>
        <w:t>she will sing for him; </w:t>
      </w:r>
      <w:r>
        <w:rPr>
          <w:b/>
          <w:color w:val="231F20"/>
          <w:sz w:val="20"/>
        </w:rPr>
        <w:t>iinihkohtómoyiiwáyi </w:t>
      </w:r>
      <w:r>
        <w:rPr>
          <w:color w:val="231F20"/>
          <w:sz w:val="20"/>
        </w:rPr>
        <w:t>he sang for her; </w:t>
      </w:r>
      <w:r>
        <w:rPr>
          <w:b/>
          <w:color w:val="231F20"/>
          <w:sz w:val="20"/>
        </w:rPr>
        <w:t>nitsíínihkohtómooka </w:t>
      </w:r>
      <w:r>
        <w:rPr>
          <w:color w:val="231F20"/>
          <w:sz w:val="20"/>
        </w:rPr>
        <w:t>she sang for me; </w:t>
      </w:r>
      <w:r>
        <w:rPr>
          <w:b/>
          <w:color w:val="231F20"/>
          <w:sz w:val="20"/>
        </w:rPr>
        <w:t>nitáínihkohtómoawa </w:t>
      </w:r>
      <w:r>
        <w:rPr>
          <w:color w:val="231F20"/>
          <w:sz w:val="20"/>
        </w:rPr>
        <w:t>I’m singing a song for him.</w:t>
      </w:r>
    </w:p>
    <w:p>
      <w:pPr>
        <w:spacing w:line="249" w:lineRule="auto" w:before="3"/>
        <w:ind w:left="306" w:right="110" w:hanging="195"/>
        <w:jc w:val="left"/>
        <w:rPr>
          <w:sz w:val="20"/>
        </w:rPr>
      </w:pPr>
      <w:r>
        <w:rPr>
          <w:b/>
          <w:color w:val="231F20"/>
          <w:sz w:val="20"/>
        </w:rPr>
        <w:t>iniitsi </w:t>
      </w:r>
      <w:r>
        <w:rPr>
          <w:i/>
          <w:color w:val="231F20"/>
          <w:sz w:val="20"/>
        </w:rPr>
        <w:t>vai; </w:t>
      </w:r>
      <w:r>
        <w:rPr>
          <w:color w:val="231F20"/>
          <w:sz w:val="20"/>
        </w:rPr>
        <w:t>drown; </w:t>
      </w:r>
      <w:r>
        <w:rPr>
          <w:b/>
          <w:color w:val="231F20"/>
          <w:sz w:val="20"/>
        </w:rPr>
        <w:t>(iiníítsit!) </w:t>
      </w:r>
      <w:r>
        <w:rPr>
          <w:color w:val="231F20"/>
          <w:sz w:val="20"/>
        </w:rPr>
        <w:t>(drown!); </w:t>
      </w:r>
      <w:r>
        <w:rPr>
          <w:b/>
          <w:color w:val="231F20"/>
          <w:sz w:val="20"/>
        </w:rPr>
        <w:t>áaksiniitsiwa </w:t>
      </w:r>
      <w:r>
        <w:rPr>
          <w:color w:val="231F20"/>
          <w:sz w:val="20"/>
        </w:rPr>
        <w:t>she will drown; </w:t>
      </w:r>
      <w:r>
        <w:rPr>
          <w:b/>
          <w:color w:val="231F20"/>
          <w:sz w:val="20"/>
        </w:rPr>
        <w:t>iiníítsiwa </w:t>
      </w:r>
      <w:r>
        <w:rPr>
          <w:color w:val="231F20"/>
          <w:sz w:val="20"/>
        </w:rPr>
        <w:t>she drowned; </w:t>
      </w:r>
      <w:r>
        <w:rPr>
          <w:b/>
          <w:color w:val="231F20"/>
          <w:sz w:val="20"/>
        </w:rPr>
        <w:t>nitsíímatsíniitsi </w:t>
      </w:r>
      <w:r>
        <w:rPr>
          <w:color w:val="231F20"/>
          <w:sz w:val="20"/>
        </w:rPr>
        <w:t>I almost drowned; </w:t>
      </w:r>
      <w:r>
        <w:rPr>
          <w:b/>
          <w:color w:val="231F20"/>
          <w:sz w:val="20"/>
        </w:rPr>
        <w:t>áíniitsiwa </w:t>
      </w:r>
      <w:r>
        <w:rPr>
          <w:color w:val="231F20"/>
          <w:sz w:val="20"/>
        </w:rPr>
        <w:t>he is drowning; Rel. stems: v</w:t>
      </w:r>
      <w:r>
        <w:rPr>
          <w:i/>
          <w:color w:val="231F20"/>
          <w:sz w:val="20"/>
        </w:rPr>
        <w:t>ta </w:t>
      </w:r>
      <w:r>
        <w:rPr>
          <w:b/>
          <w:color w:val="231F20"/>
          <w:sz w:val="20"/>
        </w:rPr>
        <w:t>iniitsim, </w:t>
      </w:r>
      <w:r>
        <w:rPr>
          <w:i/>
          <w:color w:val="231F20"/>
          <w:sz w:val="20"/>
        </w:rPr>
        <w:t>vti </w:t>
      </w:r>
      <w:r>
        <w:rPr>
          <w:b/>
          <w:color w:val="231F20"/>
          <w:sz w:val="20"/>
        </w:rPr>
        <w:t>iniitstoo </w:t>
      </w:r>
      <w:r>
        <w:rPr>
          <w:color w:val="231F20"/>
          <w:sz w:val="20"/>
        </w:rPr>
        <w:t>drown, submerge.</w:t>
      </w:r>
    </w:p>
    <w:p>
      <w:pPr>
        <w:spacing w:after="0" w:line="249" w:lineRule="auto"/>
        <w:jc w:val="left"/>
        <w:rPr>
          <w:sz w:val="20"/>
        </w:rPr>
        <w:sectPr>
          <w:headerReference w:type="default" r:id="rId167"/>
          <w:pgSz w:w="7920" w:h="12960"/>
          <w:pgMar w:header="0" w:footer="720" w:top="600" w:bottom="900" w:left="620" w:right="600"/>
        </w:sectPr>
      </w:pPr>
    </w:p>
    <w:p>
      <w:pPr>
        <w:pStyle w:val="Heading2"/>
        <w:tabs>
          <w:tab w:pos="6001" w:val="left" w:leader="none"/>
        </w:tabs>
      </w:pPr>
      <w:r>
        <w:rPr>
          <w:color w:val="231F20"/>
        </w:rPr>
        <w:t>iniiyi’taki</w:t>
        <w:tab/>
        <w:t>inikksi</w:t>
      </w:r>
    </w:p>
    <w:p>
      <w:pPr>
        <w:pStyle w:val="BodyText"/>
        <w:spacing w:before="7"/>
        <w:ind w:left="0"/>
        <w:rPr>
          <w:b/>
          <w:sz w:val="24"/>
        </w:rPr>
      </w:pPr>
    </w:p>
    <w:p>
      <w:pPr>
        <w:spacing w:line="249" w:lineRule="auto" w:before="0"/>
        <w:ind w:left="303" w:right="284" w:hanging="193"/>
        <w:jc w:val="left"/>
        <w:rPr>
          <w:sz w:val="20"/>
        </w:rPr>
      </w:pPr>
      <w:r>
        <w:rPr>
          <w:b/>
          <w:color w:val="231F20"/>
          <w:sz w:val="20"/>
        </w:rPr>
        <w:t>iniiyi’taki </w:t>
      </w:r>
      <w:r>
        <w:rPr>
          <w:i/>
          <w:color w:val="231F20"/>
          <w:sz w:val="20"/>
        </w:rPr>
        <w:t>vai; </w:t>
      </w:r>
      <w:r>
        <w:rPr>
          <w:color w:val="231F20"/>
          <w:sz w:val="20"/>
        </w:rPr>
        <w:t>feel grateful/be appreciative/thankful; </w:t>
      </w:r>
      <w:r>
        <w:rPr>
          <w:b/>
          <w:color w:val="231F20"/>
          <w:sz w:val="20"/>
        </w:rPr>
        <w:t>iiniiyí’takit! </w:t>
      </w:r>
      <w:r>
        <w:rPr>
          <w:color w:val="231F20"/>
          <w:sz w:val="20"/>
        </w:rPr>
        <w:t>feel grateful!; </w:t>
      </w:r>
      <w:r>
        <w:rPr>
          <w:b/>
          <w:color w:val="231F20"/>
          <w:sz w:val="20"/>
        </w:rPr>
        <w:t>áaksiniiyi’takiwa </w:t>
      </w:r>
      <w:r>
        <w:rPr>
          <w:color w:val="231F20"/>
          <w:sz w:val="20"/>
        </w:rPr>
        <w:t>she will feel grateful; </w:t>
      </w:r>
      <w:r>
        <w:rPr>
          <w:b/>
          <w:color w:val="231F20"/>
          <w:sz w:val="20"/>
        </w:rPr>
        <w:t>iiniiyí’takiwa </w:t>
      </w:r>
      <w:r>
        <w:rPr>
          <w:color w:val="231F20"/>
          <w:sz w:val="20"/>
        </w:rPr>
        <w:t>he was grateful; </w:t>
      </w:r>
      <w:r>
        <w:rPr>
          <w:b/>
          <w:color w:val="231F20"/>
          <w:sz w:val="20"/>
        </w:rPr>
        <w:t>nitsíniiyi’taki </w:t>
      </w:r>
      <w:r>
        <w:rPr>
          <w:color w:val="231F20"/>
          <w:sz w:val="20"/>
        </w:rPr>
        <w:t>I am grateful; </w:t>
      </w:r>
      <w:r>
        <w:rPr>
          <w:b/>
          <w:color w:val="231F20"/>
          <w:sz w:val="20"/>
        </w:rPr>
        <w:t>iikáíniiyi’takiwa </w:t>
      </w:r>
      <w:r>
        <w:rPr>
          <w:color w:val="231F20"/>
          <w:sz w:val="20"/>
        </w:rPr>
        <w:t>he appreciates everything; Rel. stems: </w:t>
      </w:r>
      <w:r>
        <w:rPr>
          <w:i/>
          <w:color w:val="231F20"/>
          <w:sz w:val="20"/>
        </w:rPr>
        <w:t>vti </w:t>
      </w:r>
      <w:r>
        <w:rPr>
          <w:b/>
          <w:color w:val="231F20"/>
          <w:sz w:val="20"/>
        </w:rPr>
        <w:t>iniiyi’tsi, </w:t>
      </w:r>
      <w:r>
        <w:rPr>
          <w:i/>
          <w:color w:val="231F20"/>
          <w:sz w:val="20"/>
        </w:rPr>
        <w:t>vta </w:t>
      </w:r>
      <w:r>
        <w:rPr>
          <w:b/>
          <w:color w:val="231F20"/>
          <w:sz w:val="20"/>
        </w:rPr>
        <w:t>iniiyimm </w:t>
      </w:r>
      <w:r>
        <w:rPr>
          <w:color w:val="231F20"/>
          <w:sz w:val="20"/>
        </w:rPr>
        <w:t>appreciate/value, respect; dialect var. </w:t>
      </w:r>
      <w:r>
        <w:rPr>
          <w:b/>
          <w:color w:val="231F20"/>
          <w:sz w:val="20"/>
        </w:rPr>
        <w:t>inii’yi’taki</w:t>
      </w:r>
      <w:r>
        <w:rPr>
          <w:color w:val="231F20"/>
          <w:sz w:val="20"/>
        </w:rPr>
        <w:t>.</w:t>
      </w:r>
    </w:p>
    <w:p>
      <w:pPr>
        <w:spacing w:line="249" w:lineRule="auto" w:before="4"/>
        <w:ind w:left="301" w:right="168" w:hanging="191"/>
        <w:jc w:val="left"/>
        <w:rPr>
          <w:b/>
          <w:sz w:val="20"/>
        </w:rPr>
      </w:pPr>
      <w:r>
        <w:rPr>
          <w:b/>
          <w:color w:val="231F20"/>
          <w:sz w:val="20"/>
        </w:rPr>
        <w:t>inii’pokaa </w:t>
      </w:r>
      <w:r>
        <w:rPr>
          <w:i/>
          <w:color w:val="231F20"/>
          <w:sz w:val="20"/>
        </w:rPr>
        <w:t>vai; </w:t>
      </w:r>
      <w:r>
        <w:rPr>
          <w:color w:val="231F20"/>
          <w:sz w:val="20"/>
        </w:rPr>
        <w:t>be spoiled, coddled, given special treatment as a child; </w:t>
      </w:r>
      <w:r>
        <w:rPr>
          <w:b/>
          <w:color w:val="231F20"/>
          <w:sz w:val="20"/>
        </w:rPr>
        <w:t>(nii’pokaat!) </w:t>
      </w:r>
      <w:r>
        <w:rPr>
          <w:color w:val="231F20"/>
          <w:sz w:val="20"/>
        </w:rPr>
        <w:t>(get special treatment!); </w:t>
      </w:r>
      <w:r>
        <w:rPr>
          <w:b/>
          <w:color w:val="231F20"/>
          <w:sz w:val="20"/>
        </w:rPr>
        <w:t>áaksinii’pokaawa </w:t>
      </w:r>
      <w:r>
        <w:rPr>
          <w:color w:val="231F20"/>
          <w:sz w:val="20"/>
        </w:rPr>
        <w:t>she will be the favorite child; </w:t>
      </w:r>
      <w:r>
        <w:rPr>
          <w:b/>
          <w:color w:val="231F20"/>
          <w:sz w:val="20"/>
        </w:rPr>
        <w:t>iiníí’pokaawa </w:t>
      </w:r>
      <w:r>
        <w:rPr>
          <w:color w:val="231F20"/>
          <w:sz w:val="20"/>
        </w:rPr>
        <w:t>the child gets special treatment; </w:t>
      </w:r>
      <w:r>
        <w:rPr>
          <w:b/>
          <w:color w:val="231F20"/>
          <w:sz w:val="20"/>
        </w:rPr>
        <w:t>nitsíínii’pokaa </w:t>
      </w:r>
      <w:r>
        <w:rPr>
          <w:color w:val="231F20"/>
          <w:sz w:val="20"/>
        </w:rPr>
        <w:t>I (as a child) got special treatment; dialect var. </w:t>
      </w:r>
      <w:r>
        <w:rPr>
          <w:b/>
          <w:color w:val="231F20"/>
          <w:sz w:val="20"/>
        </w:rPr>
        <w:t>miníí’pokaa</w:t>
      </w:r>
      <w:r>
        <w:rPr>
          <w:color w:val="231F20"/>
          <w:sz w:val="20"/>
        </w:rPr>
        <w:t>; cf. </w:t>
      </w:r>
      <w:r>
        <w:rPr>
          <w:b/>
          <w:color w:val="231F20"/>
          <w:sz w:val="20"/>
        </w:rPr>
        <w:t>pookaa.</w:t>
      </w:r>
    </w:p>
    <w:p>
      <w:pPr>
        <w:spacing w:line="249" w:lineRule="auto" w:before="3"/>
        <w:ind w:left="302" w:right="110" w:hanging="192"/>
        <w:jc w:val="left"/>
        <w:rPr>
          <w:sz w:val="20"/>
        </w:rPr>
      </w:pPr>
      <w:r>
        <w:rPr>
          <w:b/>
          <w:color w:val="231F20"/>
          <w:sz w:val="20"/>
        </w:rPr>
        <w:t>inii’totoyaapikssi </w:t>
      </w:r>
      <w:r>
        <w:rPr>
          <w:i/>
          <w:color w:val="231F20"/>
          <w:sz w:val="20"/>
        </w:rPr>
        <w:t>vai; </w:t>
      </w:r>
      <w:r>
        <w:rPr>
          <w:color w:val="231F20"/>
          <w:sz w:val="20"/>
        </w:rPr>
        <w:t>be frightened and defeated (usu. after being chased and caught), cowering (usually used only of animals); </w:t>
      </w:r>
      <w:r>
        <w:rPr>
          <w:b/>
          <w:color w:val="231F20"/>
          <w:sz w:val="20"/>
        </w:rPr>
        <w:t>piníí’totoyáapikssit! </w:t>
      </w:r>
      <w:r>
        <w:rPr>
          <w:color w:val="231F20"/>
          <w:sz w:val="20"/>
        </w:rPr>
        <w:t>be frightened and defeated!; </w:t>
      </w:r>
      <w:r>
        <w:rPr>
          <w:b/>
          <w:color w:val="231F20"/>
          <w:sz w:val="20"/>
        </w:rPr>
        <w:t>áaksinii’totoyáapikssiwa óma apí’siwa </w:t>
      </w:r>
      <w:r>
        <w:rPr>
          <w:color w:val="231F20"/>
          <w:sz w:val="20"/>
        </w:rPr>
        <w:t>the coyote will be frightened and defeated; </w:t>
      </w:r>
      <w:r>
        <w:rPr>
          <w:b/>
          <w:color w:val="231F20"/>
          <w:sz w:val="20"/>
        </w:rPr>
        <w:t>iiníí’totoyáapikssiwa </w:t>
      </w:r>
      <w:r>
        <w:rPr>
          <w:color w:val="231F20"/>
          <w:sz w:val="20"/>
        </w:rPr>
        <w:t>it was frightened and defeated; </w:t>
      </w:r>
      <w:r>
        <w:rPr>
          <w:b/>
          <w:color w:val="231F20"/>
          <w:sz w:val="20"/>
        </w:rPr>
        <w:t>kitsiníí’totoyáapikssi </w:t>
      </w:r>
      <w:r>
        <w:rPr>
          <w:color w:val="231F20"/>
          <w:sz w:val="20"/>
        </w:rPr>
        <w:t>you were frightened and defeated.</w:t>
      </w:r>
    </w:p>
    <w:p>
      <w:pPr>
        <w:spacing w:line="249" w:lineRule="auto" w:before="4"/>
        <w:ind w:left="308" w:right="133" w:hanging="198"/>
        <w:jc w:val="left"/>
        <w:rPr>
          <w:sz w:val="20"/>
        </w:rPr>
      </w:pPr>
      <w:r>
        <w:rPr>
          <w:b/>
          <w:color w:val="231F20"/>
          <w:sz w:val="20"/>
        </w:rPr>
        <w:t>inikato’kat </w:t>
      </w:r>
      <w:r>
        <w:rPr>
          <w:i/>
          <w:color w:val="231F20"/>
          <w:sz w:val="20"/>
        </w:rPr>
        <w:t>vta; </w:t>
      </w:r>
      <w:r>
        <w:rPr>
          <w:color w:val="231F20"/>
          <w:sz w:val="20"/>
        </w:rPr>
        <w:t>imitate/mimic (e.g. mannerisms); </w:t>
      </w:r>
      <w:r>
        <w:rPr>
          <w:b/>
          <w:color w:val="231F20"/>
          <w:sz w:val="20"/>
        </w:rPr>
        <w:t>inikáto’katsisa anná kaaáhsa! </w:t>
      </w:r>
      <w:r>
        <w:rPr>
          <w:color w:val="231F20"/>
          <w:sz w:val="20"/>
        </w:rPr>
        <w:t>imitate your grandmother’s mannerisms!; </w:t>
      </w:r>
      <w:r>
        <w:rPr>
          <w:b/>
          <w:color w:val="231F20"/>
          <w:sz w:val="20"/>
        </w:rPr>
        <w:t>áaksinikato’katsiiwáyi </w:t>
      </w:r>
      <w:r>
        <w:rPr>
          <w:color w:val="231F20"/>
          <w:sz w:val="20"/>
        </w:rPr>
        <w:t>he will mimic him (e.g his mannerisms); </w:t>
      </w:r>
      <w:r>
        <w:rPr>
          <w:b/>
          <w:color w:val="231F20"/>
          <w:sz w:val="20"/>
        </w:rPr>
        <w:t>ínikáto’katsiiwa anníísska óssska </w:t>
      </w:r>
      <w:r>
        <w:rPr>
          <w:color w:val="231F20"/>
          <w:sz w:val="20"/>
        </w:rPr>
        <w:t>he imitated his son-in-law; </w:t>
      </w:r>
      <w:r>
        <w:rPr>
          <w:b/>
          <w:color w:val="231F20"/>
          <w:sz w:val="20"/>
        </w:rPr>
        <w:t>nitsíínikato’kakka </w:t>
      </w:r>
      <w:r>
        <w:rPr>
          <w:color w:val="231F20"/>
          <w:sz w:val="20"/>
        </w:rPr>
        <w:t>she imitated me; Rel. stem: </w:t>
      </w:r>
      <w:r>
        <w:rPr>
          <w:i/>
          <w:color w:val="231F20"/>
          <w:sz w:val="20"/>
        </w:rPr>
        <w:t>vti </w:t>
      </w:r>
      <w:r>
        <w:rPr>
          <w:b/>
          <w:color w:val="231F20"/>
          <w:sz w:val="20"/>
        </w:rPr>
        <w:t>inikato’katoo </w:t>
      </w:r>
      <w:r>
        <w:rPr>
          <w:color w:val="231F20"/>
          <w:sz w:val="20"/>
        </w:rPr>
        <w:t>re-enact (e.g. through a play).</w:t>
      </w:r>
    </w:p>
    <w:p>
      <w:pPr>
        <w:spacing w:line="249" w:lineRule="auto" w:before="4"/>
        <w:ind w:left="310" w:right="110" w:hanging="200"/>
        <w:jc w:val="left"/>
        <w:rPr>
          <w:sz w:val="20"/>
        </w:rPr>
      </w:pPr>
      <w:r>
        <w:rPr>
          <w:b/>
          <w:color w:val="231F20"/>
          <w:sz w:val="20"/>
        </w:rPr>
        <w:t>inikimaa </w:t>
      </w:r>
      <w:r>
        <w:rPr>
          <w:i/>
          <w:color w:val="231F20"/>
          <w:sz w:val="20"/>
        </w:rPr>
        <w:t>vai</w:t>
      </w:r>
      <w:r>
        <w:rPr>
          <w:color w:val="231F20"/>
          <w:sz w:val="20"/>
        </w:rPr>
        <w:t>; prepare kinnickinnick for smoking; </w:t>
      </w:r>
      <w:r>
        <w:rPr>
          <w:b/>
          <w:color w:val="231F20"/>
          <w:sz w:val="20"/>
        </w:rPr>
        <w:t>iníkimaat! </w:t>
      </w:r>
      <w:r>
        <w:rPr>
          <w:color w:val="231F20"/>
          <w:sz w:val="20"/>
        </w:rPr>
        <w:t>prepare kinnickinnick for smoking!</w:t>
      </w:r>
    </w:p>
    <w:p>
      <w:pPr>
        <w:spacing w:line="249" w:lineRule="auto" w:before="2"/>
        <w:ind w:left="308" w:right="535" w:hanging="197"/>
        <w:jc w:val="left"/>
        <w:rPr>
          <w:sz w:val="20"/>
        </w:rPr>
      </w:pPr>
      <w:r>
        <w:rPr>
          <w:b/>
          <w:color w:val="231F20"/>
          <w:sz w:val="20"/>
        </w:rPr>
        <w:t>inikk </w:t>
      </w:r>
      <w:r>
        <w:rPr>
          <w:i/>
          <w:color w:val="231F20"/>
          <w:sz w:val="20"/>
        </w:rPr>
        <w:t>adt; </w:t>
      </w:r>
      <w:r>
        <w:rPr>
          <w:color w:val="231F20"/>
          <w:sz w:val="20"/>
        </w:rPr>
        <w:t>angry/sulking; see </w:t>
      </w:r>
      <w:r>
        <w:rPr>
          <w:b/>
          <w:color w:val="231F20"/>
          <w:sz w:val="20"/>
        </w:rPr>
        <w:t>inikksi </w:t>
      </w:r>
      <w:r>
        <w:rPr>
          <w:color w:val="231F20"/>
          <w:sz w:val="20"/>
        </w:rPr>
        <w:t>pout; </w:t>
      </w:r>
      <w:r>
        <w:rPr>
          <w:b/>
          <w:color w:val="231F20"/>
          <w:sz w:val="20"/>
        </w:rPr>
        <w:t>ómahksiníkkssapiwa </w:t>
      </w:r>
      <w:r>
        <w:rPr>
          <w:color w:val="231F20"/>
          <w:sz w:val="20"/>
        </w:rPr>
        <w:t>she gave a sulking glance; </w:t>
      </w:r>
      <w:r>
        <w:rPr>
          <w:b/>
          <w:color w:val="231F20"/>
          <w:sz w:val="20"/>
        </w:rPr>
        <w:t>áaksinikkitapiwa </w:t>
      </w:r>
      <w:r>
        <w:rPr>
          <w:color w:val="231F20"/>
          <w:sz w:val="20"/>
        </w:rPr>
        <w:t>he will be an angry type person; </w:t>
      </w:r>
      <w:r>
        <w:rPr>
          <w:b/>
          <w:color w:val="231F20"/>
          <w:sz w:val="20"/>
        </w:rPr>
        <w:t>iiníkkoowa </w:t>
      </w:r>
      <w:r>
        <w:rPr>
          <w:color w:val="231F20"/>
          <w:sz w:val="20"/>
        </w:rPr>
        <w:t>he went angrily.</w:t>
      </w:r>
    </w:p>
    <w:p>
      <w:pPr>
        <w:spacing w:line="249" w:lineRule="auto" w:before="3"/>
        <w:ind w:left="308" w:right="222" w:hanging="197"/>
        <w:jc w:val="left"/>
        <w:rPr>
          <w:sz w:val="20"/>
        </w:rPr>
      </w:pPr>
      <w:r>
        <w:rPr>
          <w:b/>
          <w:color w:val="231F20"/>
          <w:sz w:val="20"/>
        </w:rPr>
        <w:t>inikkihkaohsi </w:t>
      </w:r>
      <w:r>
        <w:rPr>
          <w:i/>
          <w:color w:val="231F20"/>
          <w:sz w:val="20"/>
        </w:rPr>
        <w:t>vai; </w:t>
      </w:r>
      <w:r>
        <w:rPr>
          <w:color w:val="231F20"/>
          <w:sz w:val="20"/>
        </w:rPr>
        <w:t>move one’s own body in an angry manner/ strike a belligerent stance; </w:t>
      </w:r>
      <w:r>
        <w:rPr>
          <w:b/>
          <w:color w:val="231F20"/>
          <w:sz w:val="20"/>
        </w:rPr>
        <w:t>miináttsinikkihkaohsit! </w:t>
      </w:r>
      <w:r>
        <w:rPr>
          <w:color w:val="231F20"/>
          <w:sz w:val="20"/>
        </w:rPr>
        <w:t>stop moving your body in an angry manner; </w:t>
      </w:r>
      <w:r>
        <w:rPr>
          <w:b/>
          <w:color w:val="231F20"/>
          <w:sz w:val="20"/>
        </w:rPr>
        <w:t>áaksinikkihkaohsiwa </w:t>
      </w:r>
      <w:r>
        <w:rPr>
          <w:color w:val="231F20"/>
          <w:sz w:val="20"/>
        </w:rPr>
        <w:t>she will …; </w:t>
      </w:r>
      <w:r>
        <w:rPr>
          <w:b/>
          <w:color w:val="231F20"/>
          <w:sz w:val="20"/>
        </w:rPr>
        <w:t>iiníkkihkaohsiwa </w:t>
      </w:r>
      <w:r>
        <w:rPr>
          <w:color w:val="231F20"/>
          <w:sz w:val="20"/>
        </w:rPr>
        <w:t>he moved his …; </w:t>
      </w:r>
      <w:r>
        <w:rPr>
          <w:b/>
          <w:color w:val="231F20"/>
          <w:sz w:val="20"/>
        </w:rPr>
        <w:t>nitsíínikkihkaohsi </w:t>
      </w:r>
      <w:r>
        <w:rPr>
          <w:color w:val="231F20"/>
          <w:sz w:val="20"/>
        </w:rPr>
        <w:t>I moved my body in an angry manner; rel. stem: </w:t>
      </w:r>
      <w:r>
        <w:rPr>
          <w:i/>
          <w:color w:val="231F20"/>
          <w:sz w:val="20"/>
        </w:rPr>
        <w:t>vta </w:t>
      </w:r>
      <w:r>
        <w:rPr>
          <w:b/>
          <w:color w:val="231F20"/>
          <w:sz w:val="20"/>
        </w:rPr>
        <w:t>inikkihkaohsat </w:t>
      </w:r>
      <w:r>
        <w:rPr>
          <w:color w:val="231F20"/>
          <w:sz w:val="20"/>
        </w:rPr>
        <w:t>stand up to.</w:t>
      </w:r>
    </w:p>
    <w:p>
      <w:pPr>
        <w:spacing w:before="4"/>
        <w:ind w:left="111" w:right="0" w:firstLine="0"/>
        <w:jc w:val="left"/>
        <w:rPr>
          <w:sz w:val="20"/>
        </w:rPr>
      </w:pPr>
      <w:r>
        <w:rPr>
          <w:b/>
          <w:color w:val="231F20"/>
          <w:sz w:val="20"/>
        </w:rPr>
        <w:t>inikkihka’sat </w:t>
      </w:r>
      <w:r>
        <w:rPr>
          <w:i/>
          <w:color w:val="231F20"/>
          <w:sz w:val="20"/>
        </w:rPr>
        <w:t>vta</w:t>
      </w:r>
      <w:r>
        <w:rPr>
          <w:color w:val="231F20"/>
          <w:sz w:val="20"/>
        </w:rPr>
        <w:t>; be/get angry at; </w:t>
      </w:r>
      <w:r>
        <w:rPr>
          <w:b/>
          <w:color w:val="231F20"/>
          <w:sz w:val="20"/>
        </w:rPr>
        <w:t>nitsiníkkihka’sakka </w:t>
      </w:r>
      <w:r>
        <w:rPr>
          <w:color w:val="231F20"/>
          <w:sz w:val="20"/>
        </w:rPr>
        <w:t>he got angry at me;</w:t>
      </w:r>
    </w:p>
    <w:p>
      <w:pPr>
        <w:spacing w:before="10"/>
        <w:ind w:left="308" w:right="0" w:firstLine="0"/>
        <w:jc w:val="left"/>
        <w:rPr>
          <w:sz w:val="20"/>
        </w:rPr>
      </w:pPr>
      <w:r>
        <w:rPr>
          <w:b/>
          <w:color w:val="231F20"/>
          <w:sz w:val="20"/>
        </w:rPr>
        <w:t>nitáínikkihka’sakka </w:t>
      </w:r>
      <w:r>
        <w:rPr>
          <w:color w:val="231F20"/>
          <w:sz w:val="20"/>
        </w:rPr>
        <w:t>he is acting angry/aggressive with me.</w:t>
      </w:r>
    </w:p>
    <w:p>
      <w:pPr>
        <w:pStyle w:val="Heading3"/>
        <w:spacing w:line="249" w:lineRule="auto" w:before="10"/>
        <w:ind w:left="301" w:right="434" w:hanging="191"/>
      </w:pPr>
      <w:r>
        <w:rPr>
          <w:b/>
          <w:color w:val="231F20"/>
        </w:rPr>
        <w:t>inikkimm </w:t>
      </w:r>
      <w:r>
        <w:rPr>
          <w:i/>
          <w:color w:val="231F20"/>
        </w:rPr>
        <w:t>vta</w:t>
      </w:r>
      <w:r>
        <w:rPr>
          <w:color w:val="231F20"/>
        </w:rPr>
        <w:t>; sense the ill-mood of; nitsínikkimawa I sense that he is upset (and not disclosing it).</w:t>
      </w:r>
    </w:p>
    <w:p>
      <w:pPr>
        <w:spacing w:line="249" w:lineRule="auto" w:before="1"/>
        <w:ind w:left="310" w:right="302" w:hanging="199"/>
        <w:jc w:val="left"/>
        <w:rPr>
          <w:sz w:val="20"/>
        </w:rPr>
      </w:pPr>
      <w:r>
        <w:rPr>
          <w:b/>
          <w:color w:val="231F20"/>
          <w:sz w:val="20"/>
        </w:rPr>
        <w:t>inikkimmaa </w:t>
      </w:r>
      <w:r>
        <w:rPr>
          <w:i/>
          <w:color w:val="231F20"/>
          <w:sz w:val="20"/>
        </w:rPr>
        <w:t>vai</w:t>
      </w:r>
      <w:r>
        <w:rPr>
          <w:color w:val="231F20"/>
          <w:sz w:val="20"/>
        </w:rPr>
        <w:t>; be in a bad mood; </w:t>
      </w:r>
      <w:r>
        <w:rPr>
          <w:b/>
          <w:color w:val="231F20"/>
          <w:sz w:val="20"/>
        </w:rPr>
        <w:t>stónnatsinikkimmaawa </w:t>
      </w:r>
      <w:r>
        <w:rPr>
          <w:color w:val="231F20"/>
          <w:sz w:val="20"/>
        </w:rPr>
        <w:t>she’s in a very bad mood.</w:t>
      </w:r>
    </w:p>
    <w:p>
      <w:pPr>
        <w:spacing w:line="249" w:lineRule="auto" w:before="2"/>
        <w:ind w:left="303" w:right="126" w:hanging="193"/>
        <w:jc w:val="left"/>
        <w:rPr>
          <w:sz w:val="20"/>
        </w:rPr>
      </w:pPr>
      <w:r>
        <w:rPr>
          <w:b/>
          <w:color w:val="231F20"/>
          <w:sz w:val="20"/>
        </w:rPr>
        <w:t>inikkoyihkaam </w:t>
      </w:r>
      <w:r>
        <w:rPr>
          <w:i/>
          <w:color w:val="231F20"/>
          <w:sz w:val="20"/>
        </w:rPr>
        <w:t>vta; </w:t>
      </w:r>
      <w:r>
        <w:rPr>
          <w:color w:val="231F20"/>
          <w:sz w:val="20"/>
        </w:rPr>
        <w:t>scold/lecture sternly; </w:t>
      </w:r>
      <w:r>
        <w:rPr>
          <w:b/>
          <w:color w:val="231F20"/>
          <w:sz w:val="20"/>
        </w:rPr>
        <w:t>iníkkoyihkaamisa! </w:t>
      </w:r>
      <w:r>
        <w:rPr>
          <w:color w:val="231F20"/>
          <w:sz w:val="20"/>
        </w:rPr>
        <w:t>scold her!; </w:t>
      </w:r>
      <w:r>
        <w:rPr>
          <w:b/>
          <w:color w:val="231F20"/>
          <w:sz w:val="20"/>
        </w:rPr>
        <w:t>áaksinikkoyihkaamiiwáyi </w:t>
      </w:r>
      <w:r>
        <w:rPr>
          <w:color w:val="231F20"/>
          <w:sz w:val="20"/>
        </w:rPr>
        <w:t>he will scold her; </w:t>
      </w:r>
      <w:r>
        <w:rPr>
          <w:b/>
          <w:color w:val="231F20"/>
          <w:sz w:val="20"/>
        </w:rPr>
        <w:t>iiníkkoyihkaamiiwáyi </w:t>
      </w:r>
      <w:r>
        <w:rPr>
          <w:color w:val="231F20"/>
          <w:sz w:val="20"/>
        </w:rPr>
        <w:t>she scolded him; </w:t>
      </w:r>
      <w:r>
        <w:rPr>
          <w:b/>
          <w:color w:val="231F20"/>
          <w:sz w:val="20"/>
        </w:rPr>
        <w:t>nitsíínikkoyihkaamoka niipáítapiiyssini </w:t>
      </w:r>
      <w:r>
        <w:rPr>
          <w:color w:val="231F20"/>
          <w:sz w:val="20"/>
        </w:rPr>
        <w:t>she lectured me about life.</w:t>
      </w:r>
    </w:p>
    <w:p>
      <w:pPr>
        <w:spacing w:before="3"/>
        <w:ind w:left="111" w:right="0" w:firstLine="0"/>
        <w:jc w:val="left"/>
        <w:rPr>
          <w:b/>
          <w:sz w:val="20"/>
        </w:rPr>
      </w:pPr>
      <w:r>
        <w:rPr>
          <w:b/>
          <w:color w:val="231F20"/>
          <w:sz w:val="20"/>
        </w:rPr>
        <w:t>inikksi </w:t>
      </w:r>
      <w:r>
        <w:rPr>
          <w:i/>
          <w:color w:val="231F20"/>
          <w:sz w:val="20"/>
        </w:rPr>
        <w:t>vai; </w:t>
      </w:r>
      <w:r>
        <w:rPr>
          <w:color w:val="231F20"/>
          <w:sz w:val="20"/>
        </w:rPr>
        <w:t>sulk/pout; </w:t>
      </w:r>
      <w:r>
        <w:rPr>
          <w:b/>
          <w:color w:val="231F20"/>
          <w:sz w:val="20"/>
        </w:rPr>
        <w:t>inikksit! </w:t>
      </w:r>
      <w:r>
        <w:rPr>
          <w:color w:val="231F20"/>
          <w:sz w:val="20"/>
        </w:rPr>
        <w:t>pout!; </w:t>
      </w:r>
      <w:r>
        <w:rPr>
          <w:b/>
          <w:color w:val="231F20"/>
          <w:sz w:val="20"/>
        </w:rPr>
        <w:t>áaksinikksiwa </w:t>
      </w:r>
      <w:r>
        <w:rPr>
          <w:color w:val="231F20"/>
          <w:sz w:val="20"/>
        </w:rPr>
        <w:t>she will pout; </w:t>
      </w:r>
      <w:r>
        <w:rPr>
          <w:b/>
          <w:color w:val="231F20"/>
          <w:sz w:val="20"/>
        </w:rPr>
        <w:t>iiníkksiwa</w:t>
      </w:r>
    </w:p>
    <w:p>
      <w:pPr>
        <w:spacing w:before="10"/>
        <w:ind w:left="308" w:right="0" w:firstLine="0"/>
        <w:jc w:val="left"/>
        <w:rPr>
          <w:sz w:val="20"/>
        </w:rPr>
      </w:pPr>
      <w:r>
        <w:rPr>
          <w:color w:val="231F20"/>
          <w:sz w:val="20"/>
        </w:rPr>
        <w:t>he sulked; </w:t>
      </w:r>
      <w:r>
        <w:rPr>
          <w:b/>
          <w:color w:val="231F20"/>
          <w:sz w:val="20"/>
        </w:rPr>
        <w:t>nitsíínikksi </w:t>
      </w:r>
      <w:r>
        <w:rPr>
          <w:color w:val="231F20"/>
          <w:sz w:val="20"/>
        </w:rPr>
        <w:t>I pouted; </w:t>
      </w:r>
      <w:r>
        <w:rPr>
          <w:b/>
          <w:color w:val="231F20"/>
          <w:sz w:val="20"/>
        </w:rPr>
        <w:t>nitáínikksi </w:t>
      </w:r>
      <w:r>
        <w:rPr>
          <w:color w:val="231F20"/>
          <w:sz w:val="20"/>
        </w:rPr>
        <w:t>I am pouting.</w:t>
      </w:r>
    </w:p>
    <w:p>
      <w:pPr>
        <w:spacing w:after="0"/>
        <w:jc w:val="left"/>
        <w:rPr>
          <w:sz w:val="20"/>
        </w:rPr>
        <w:sectPr>
          <w:headerReference w:type="default" r:id="rId168"/>
          <w:footerReference w:type="default" r:id="rId169"/>
          <w:footerReference w:type="even" r:id="rId170"/>
          <w:pgSz w:w="7920" w:h="12960"/>
          <w:pgMar w:header="0" w:footer="720" w:top="600" w:bottom="900" w:left="620" w:right="600"/>
          <w:pgNumType w:start="73"/>
        </w:sectPr>
      </w:pPr>
    </w:p>
    <w:p>
      <w:pPr>
        <w:pStyle w:val="Heading2"/>
        <w:tabs>
          <w:tab w:pos="5623" w:val="left" w:leader="none"/>
        </w:tabs>
        <w:jc w:val="both"/>
      </w:pPr>
      <w:r>
        <w:rPr>
          <w:color w:val="231F20"/>
        </w:rPr>
        <w:t>inikksiistapoo</w:t>
        <w:tab/>
        <w:t>innaihtsiiyi</w:t>
      </w:r>
    </w:p>
    <w:p>
      <w:pPr>
        <w:pStyle w:val="BodyText"/>
        <w:spacing w:before="7"/>
        <w:ind w:left="0"/>
        <w:rPr>
          <w:b/>
          <w:sz w:val="24"/>
        </w:rPr>
      </w:pPr>
    </w:p>
    <w:p>
      <w:pPr>
        <w:spacing w:line="249" w:lineRule="auto" w:before="0"/>
        <w:ind w:left="306" w:right="317" w:hanging="195"/>
        <w:jc w:val="left"/>
        <w:rPr>
          <w:b/>
          <w:sz w:val="20"/>
        </w:rPr>
      </w:pPr>
      <w:r>
        <w:rPr>
          <w:b/>
          <w:color w:val="231F20"/>
          <w:sz w:val="20"/>
        </w:rPr>
        <w:t>inikksiistapoo </w:t>
      </w:r>
      <w:r>
        <w:rPr>
          <w:i/>
          <w:color w:val="231F20"/>
          <w:sz w:val="20"/>
        </w:rPr>
        <w:t>vai; </w:t>
      </w:r>
      <w:r>
        <w:rPr>
          <w:color w:val="231F20"/>
          <w:sz w:val="20"/>
        </w:rPr>
        <w:t>go away angry; </w:t>
      </w:r>
      <w:r>
        <w:rPr>
          <w:b/>
          <w:color w:val="231F20"/>
          <w:sz w:val="20"/>
        </w:rPr>
        <w:t>iníkksiistapoot! </w:t>
      </w:r>
      <w:r>
        <w:rPr>
          <w:color w:val="231F20"/>
          <w:sz w:val="20"/>
        </w:rPr>
        <w:t>go away mad!; </w:t>
      </w:r>
      <w:r>
        <w:rPr>
          <w:b/>
          <w:color w:val="231F20"/>
          <w:sz w:val="20"/>
        </w:rPr>
        <w:t>áaksinikksiistapoowa </w:t>
      </w:r>
      <w:r>
        <w:rPr>
          <w:color w:val="231F20"/>
          <w:sz w:val="20"/>
        </w:rPr>
        <w:t>she will …; </w:t>
      </w:r>
      <w:r>
        <w:rPr>
          <w:b/>
          <w:color w:val="231F20"/>
          <w:sz w:val="20"/>
        </w:rPr>
        <w:t>iiníkksiistapoowa </w:t>
      </w:r>
      <w:r>
        <w:rPr>
          <w:color w:val="231F20"/>
          <w:sz w:val="20"/>
        </w:rPr>
        <w:t>he went away angry; </w:t>
      </w:r>
      <w:r>
        <w:rPr>
          <w:b/>
          <w:color w:val="231F20"/>
          <w:sz w:val="20"/>
        </w:rPr>
        <w:t>nitsíínikksiistapoo </w:t>
      </w:r>
      <w:r>
        <w:rPr>
          <w:color w:val="231F20"/>
          <w:sz w:val="20"/>
        </w:rPr>
        <w:t>I went away angry; cf. </w:t>
      </w:r>
      <w:r>
        <w:rPr>
          <w:b/>
          <w:color w:val="231F20"/>
          <w:sz w:val="20"/>
        </w:rPr>
        <w:t>miistaap.</w:t>
      </w:r>
    </w:p>
    <w:p>
      <w:pPr>
        <w:spacing w:line="249" w:lineRule="auto" w:before="2"/>
        <w:ind w:left="303" w:right="271" w:hanging="192"/>
        <w:jc w:val="left"/>
        <w:rPr>
          <w:sz w:val="20"/>
        </w:rPr>
      </w:pPr>
      <w:r>
        <w:rPr>
          <w:b/>
          <w:color w:val="231F20"/>
          <w:sz w:val="20"/>
        </w:rPr>
        <w:t>inikksistoto </w:t>
      </w:r>
      <w:r>
        <w:rPr>
          <w:i/>
          <w:color w:val="231F20"/>
          <w:sz w:val="20"/>
        </w:rPr>
        <w:t>vta; </w:t>
      </w:r>
      <w:r>
        <w:rPr>
          <w:color w:val="231F20"/>
          <w:sz w:val="20"/>
        </w:rPr>
        <w:t>be harsh/mean to; </w:t>
      </w:r>
      <w:r>
        <w:rPr>
          <w:b/>
          <w:color w:val="231F20"/>
          <w:sz w:val="20"/>
        </w:rPr>
        <w:t>iiníkksistotoosa! </w:t>
      </w:r>
      <w:r>
        <w:rPr>
          <w:color w:val="231F20"/>
          <w:sz w:val="20"/>
        </w:rPr>
        <w:t>be mean to him!; </w:t>
      </w:r>
      <w:r>
        <w:rPr>
          <w:b/>
          <w:color w:val="231F20"/>
          <w:sz w:val="20"/>
        </w:rPr>
        <w:t>áaksiníkksistotoyiiwáyi </w:t>
      </w:r>
      <w:r>
        <w:rPr>
          <w:color w:val="231F20"/>
          <w:sz w:val="20"/>
        </w:rPr>
        <w:t>she will be mean to him; </w:t>
      </w:r>
      <w:r>
        <w:rPr>
          <w:b/>
          <w:color w:val="231F20"/>
          <w:sz w:val="20"/>
        </w:rPr>
        <w:t>iiníkksistotoyiiwáyi </w:t>
      </w:r>
      <w:r>
        <w:rPr>
          <w:color w:val="231F20"/>
          <w:sz w:val="20"/>
        </w:rPr>
        <w:t>he was mean to her; </w:t>
      </w:r>
      <w:r>
        <w:rPr>
          <w:b/>
          <w:color w:val="231F20"/>
          <w:sz w:val="20"/>
        </w:rPr>
        <w:t>nitsííníkksistotooka </w:t>
      </w:r>
      <w:r>
        <w:rPr>
          <w:color w:val="231F20"/>
          <w:sz w:val="20"/>
        </w:rPr>
        <w:t>she was harsh with me; Rel. stem: </w:t>
      </w:r>
      <w:r>
        <w:rPr>
          <w:i/>
          <w:color w:val="231F20"/>
          <w:sz w:val="20"/>
        </w:rPr>
        <w:t>vti </w:t>
      </w:r>
      <w:r>
        <w:rPr>
          <w:b/>
          <w:color w:val="231F20"/>
          <w:sz w:val="20"/>
        </w:rPr>
        <w:t>inikksistotsi </w:t>
      </w:r>
      <w:r>
        <w:rPr>
          <w:color w:val="231F20"/>
          <w:sz w:val="20"/>
        </w:rPr>
        <w:t>destroy in anger.</w:t>
      </w:r>
    </w:p>
    <w:p>
      <w:pPr>
        <w:spacing w:line="249" w:lineRule="auto" w:before="4"/>
        <w:ind w:left="309" w:right="215" w:hanging="197"/>
        <w:jc w:val="left"/>
        <w:rPr>
          <w:sz w:val="20"/>
        </w:rPr>
      </w:pPr>
      <w:r>
        <w:rPr>
          <w:b/>
          <w:color w:val="231F20"/>
          <w:sz w:val="20"/>
        </w:rPr>
        <w:t>ini’poyi </w:t>
      </w:r>
      <w:r>
        <w:rPr>
          <w:i/>
          <w:color w:val="231F20"/>
          <w:sz w:val="20"/>
        </w:rPr>
        <w:t>vai</w:t>
      </w:r>
      <w:r>
        <w:rPr>
          <w:color w:val="231F20"/>
          <w:sz w:val="20"/>
        </w:rPr>
        <w:t>; speak out of turn/at an inappropriate time; </w:t>
      </w:r>
      <w:r>
        <w:rPr>
          <w:b/>
          <w:color w:val="231F20"/>
          <w:sz w:val="20"/>
        </w:rPr>
        <w:t>iiní’poyiwa </w:t>
      </w:r>
      <w:r>
        <w:rPr>
          <w:color w:val="231F20"/>
          <w:sz w:val="20"/>
        </w:rPr>
        <w:t>he spoke up out of turn; </w:t>
      </w:r>
      <w:r>
        <w:rPr>
          <w:b/>
          <w:color w:val="231F20"/>
          <w:sz w:val="20"/>
        </w:rPr>
        <w:t>áaksini’poyiwa </w:t>
      </w:r>
      <w:r>
        <w:rPr>
          <w:color w:val="231F20"/>
          <w:sz w:val="20"/>
        </w:rPr>
        <w:t>he will speak up out of turn; </w:t>
      </w:r>
      <w:r>
        <w:rPr>
          <w:b/>
          <w:color w:val="231F20"/>
          <w:sz w:val="20"/>
        </w:rPr>
        <w:t>iiníkksi’poyiwa </w:t>
      </w:r>
      <w:r>
        <w:rPr>
          <w:color w:val="231F20"/>
          <w:sz w:val="20"/>
        </w:rPr>
        <w:t>he spoke up out of turn; </w:t>
      </w:r>
      <w:r>
        <w:rPr>
          <w:b/>
          <w:color w:val="231F20"/>
          <w:sz w:val="20"/>
        </w:rPr>
        <w:t>miináttsitsini’poyit! </w:t>
      </w:r>
      <w:r>
        <w:rPr>
          <w:color w:val="231F20"/>
          <w:sz w:val="20"/>
        </w:rPr>
        <w:t>don’t speak when you’re not supposed to!; </w:t>
      </w:r>
      <w:r>
        <w:rPr>
          <w:b/>
          <w:color w:val="231F20"/>
          <w:sz w:val="20"/>
        </w:rPr>
        <w:t>nitsiní’poyi </w:t>
      </w:r>
      <w:r>
        <w:rPr>
          <w:color w:val="231F20"/>
          <w:sz w:val="20"/>
        </w:rPr>
        <w:t>I interjected my opinion; </w:t>
      </w:r>
      <w:r>
        <w:rPr>
          <w:b/>
          <w:color w:val="231F20"/>
          <w:sz w:val="20"/>
        </w:rPr>
        <w:t>áí(i)ni’poyiwa </w:t>
      </w:r>
      <w:r>
        <w:rPr>
          <w:color w:val="231F20"/>
          <w:sz w:val="20"/>
        </w:rPr>
        <w:t>he’s too busy talking (instead of s.t. else); cf. </w:t>
      </w:r>
      <w:r>
        <w:rPr>
          <w:b/>
          <w:color w:val="231F20"/>
          <w:sz w:val="20"/>
        </w:rPr>
        <w:t>iin</w:t>
      </w:r>
      <w:r>
        <w:rPr>
          <w:color w:val="231F20"/>
          <w:sz w:val="20"/>
        </w:rPr>
        <w:t>.</w:t>
      </w:r>
    </w:p>
    <w:p>
      <w:pPr>
        <w:spacing w:line="249" w:lineRule="auto" w:before="4"/>
        <w:ind w:left="311" w:right="166" w:hanging="200"/>
        <w:jc w:val="left"/>
        <w:rPr>
          <w:sz w:val="20"/>
        </w:rPr>
      </w:pPr>
      <w:r>
        <w:rPr>
          <w:b/>
          <w:color w:val="231F20"/>
          <w:sz w:val="20"/>
        </w:rPr>
        <w:t>ini’stoto </w:t>
      </w:r>
      <w:r>
        <w:rPr>
          <w:i/>
          <w:color w:val="231F20"/>
          <w:sz w:val="20"/>
        </w:rPr>
        <w:t>vta; </w:t>
      </w:r>
      <w:r>
        <w:rPr>
          <w:color w:val="231F20"/>
          <w:sz w:val="20"/>
        </w:rPr>
        <w:t>honor with a gift/treat special, with kindness and respect; </w:t>
      </w:r>
      <w:r>
        <w:rPr>
          <w:b/>
          <w:color w:val="231F20"/>
          <w:sz w:val="20"/>
        </w:rPr>
        <w:t>iní’stotoosa! </w:t>
      </w:r>
      <w:r>
        <w:rPr>
          <w:color w:val="231F20"/>
          <w:sz w:val="20"/>
        </w:rPr>
        <w:t>treat her special!; </w:t>
      </w:r>
      <w:r>
        <w:rPr>
          <w:b/>
          <w:color w:val="231F20"/>
          <w:sz w:val="20"/>
        </w:rPr>
        <w:t>áaksini’stotoyiiwáyi </w:t>
      </w:r>
      <w:r>
        <w:rPr>
          <w:color w:val="231F20"/>
          <w:sz w:val="20"/>
        </w:rPr>
        <w:t>she will treat him special; </w:t>
      </w:r>
      <w:r>
        <w:rPr>
          <w:b/>
          <w:color w:val="231F20"/>
          <w:sz w:val="20"/>
        </w:rPr>
        <w:t>iini’stotoyiiwáyi </w:t>
      </w:r>
      <w:r>
        <w:rPr>
          <w:color w:val="231F20"/>
          <w:sz w:val="20"/>
        </w:rPr>
        <w:t>he treated her special; </w:t>
      </w:r>
      <w:r>
        <w:rPr>
          <w:b/>
          <w:color w:val="231F20"/>
          <w:sz w:val="20"/>
        </w:rPr>
        <w:t>nitsííni’stotooka </w:t>
      </w:r>
      <w:r>
        <w:rPr>
          <w:color w:val="231F20"/>
          <w:sz w:val="20"/>
        </w:rPr>
        <w:t>she treated me special; </w:t>
      </w:r>
      <w:r>
        <w:rPr>
          <w:b/>
          <w:color w:val="231F20"/>
          <w:sz w:val="20"/>
        </w:rPr>
        <w:t>iihkóíni’stotoawa </w:t>
      </w:r>
      <w:r>
        <w:rPr>
          <w:color w:val="231F20"/>
          <w:sz w:val="20"/>
        </w:rPr>
        <w:t>he was honored (with a meal, e.g.).</w:t>
      </w:r>
    </w:p>
    <w:p>
      <w:pPr>
        <w:spacing w:line="249" w:lineRule="auto" w:before="3"/>
        <w:ind w:left="311" w:right="304" w:hanging="200"/>
        <w:jc w:val="both"/>
        <w:rPr>
          <w:sz w:val="20"/>
        </w:rPr>
      </w:pPr>
      <w:r>
        <w:rPr>
          <w:b/>
          <w:color w:val="231F20"/>
          <w:sz w:val="20"/>
        </w:rPr>
        <w:t>ini’yimm </w:t>
      </w:r>
      <w:r>
        <w:rPr>
          <w:i/>
          <w:color w:val="231F20"/>
          <w:sz w:val="20"/>
        </w:rPr>
        <w:t>vta</w:t>
      </w:r>
      <w:r>
        <w:rPr>
          <w:color w:val="231F20"/>
          <w:sz w:val="20"/>
        </w:rPr>
        <w:t>; feel respect for; </w:t>
      </w:r>
      <w:r>
        <w:rPr>
          <w:b/>
          <w:color w:val="231F20"/>
          <w:sz w:val="20"/>
        </w:rPr>
        <w:t>ini’yímmis</w:t>
      </w:r>
      <w:r>
        <w:rPr>
          <w:color w:val="231F20"/>
          <w:sz w:val="20"/>
        </w:rPr>
        <w:t>! respect her!; </w:t>
      </w:r>
      <w:r>
        <w:rPr>
          <w:b/>
          <w:color w:val="231F20"/>
          <w:sz w:val="20"/>
        </w:rPr>
        <w:t>áaksini’yimmiiwáyi </w:t>
      </w:r>
      <w:r>
        <w:rPr>
          <w:color w:val="231F20"/>
          <w:sz w:val="20"/>
        </w:rPr>
        <w:t>she will consider him special; </w:t>
      </w:r>
      <w:r>
        <w:rPr>
          <w:b/>
          <w:color w:val="231F20"/>
          <w:sz w:val="20"/>
        </w:rPr>
        <w:t>nitsííyi’nimmoka </w:t>
      </w:r>
      <w:r>
        <w:rPr>
          <w:color w:val="231F20"/>
          <w:sz w:val="20"/>
        </w:rPr>
        <w:t>she considered me special/ respected me; Rel. stem: </w:t>
      </w:r>
      <w:r>
        <w:rPr>
          <w:i/>
          <w:color w:val="231F20"/>
          <w:sz w:val="20"/>
        </w:rPr>
        <w:t>vai </w:t>
      </w:r>
      <w:r>
        <w:rPr>
          <w:b/>
          <w:color w:val="231F20"/>
          <w:sz w:val="20"/>
        </w:rPr>
        <w:t>iniiyi’taki </w:t>
      </w:r>
      <w:r>
        <w:rPr>
          <w:color w:val="231F20"/>
          <w:sz w:val="20"/>
        </w:rPr>
        <w:t>feel respect (for s.o.).</w:t>
      </w:r>
    </w:p>
    <w:p>
      <w:pPr>
        <w:spacing w:line="249" w:lineRule="auto" w:before="2"/>
        <w:ind w:left="306" w:right="588" w:hanging="195"/>
        <w:jc w:val="left"/>
        <w:rPr>
          <w:sz w:val="20"/>
        </w:rPr>
      </w:pPr>
      <w:r>
        <w:rPr>
          <w:b/>
          <w:color w:val="231F20"/>
          <w:sz w:val="20"/>
        </w:rPr>
        <w:t>inn </w:t>
      </w:r>
      <w:r>
        <w:rPr>
          <w:i/>
          <w:color w:val="231F20"/>
          <w:sz w:val="20"/>
        </w:rPr>
        <w:t>adt; </w:t>
      </w:r>
      <w:r>
        <w:rPr>
          <w:color w:val="231F20"/>
          <w:sz w:val="20"/>
        </w:rPr>
        <w:t>down; </w:t>
      </w:r>
      <w:r>
        <w:rPr>
          <w:b/>
          <w:color w:val="231F20"/>
          <w:sz w:val="20"/>
        </w:rPr>
        <w:t>innóóhpattsiima omi iihtáísínaakio’pi </w:t>
      </w:r>
      <w:r>
        <w:rPr>
          <w:color w:val="231F20"/>
          <w:sz w:val="20"/>
        </w:rPr>
        <w:t>he knocked down that writing instrument; </w:t>
      </w:r>
      <w:r>
        <w:rPr>
          <w:b/>
          <w:color w:val="231F20"/>
          <w:sz w:val="20"/>
        </w:rPr>
        <w:t>sáínnisiwa </w:t>
      </w:r>
      <w:r>
        <w:rPr>
          <w:color w:val="231F20"/>
          <w:sz w:val="20"/>
        </w:rPr>
        <w:t>it fell down; </w:t>
      </w:r>
      <w:r>
        <w:rPr>
          <w:b/>
          <w:color w:val="231F20"/>
          <w:sz w:val="20"/>
        </w:rPr>
        <w:t>áaksinnisskoyiiwa ánni otáni </w:t>
      </w:r>
      <w:r>
        <w:rPr>
          <w:color w:val="231F20"/>
          <w:sz w:val="20"/>
        </w:rPr>
        <w:t>she will chase her daughter down/off; see </w:t>
      </w:r>
      <w:r>
        <w:rPr>
          <w:b/>
          <w:color w:val="231F20"/>
          <w:sz w:val="20"/>
        </w:rPr>
        <w:t>innisi’yi </w:t>
      </w:r>
      <w:r>
        <w:rPr>
          <w:color w:val="231F20"/>
          <w:sz w:val="20"/>
        </w:rPr>
        <w:t>fall;</w:t>
      </w:r>
    </w:p>
    <w:p>
      <w:pPr>
        <w:spacing w:line="249" w:lineRule="auto" w:before="3"/>
        <w:ind w:left="302" w:right="274" w:firstLine="8"/>
        <w:jc w:val="left"/>
        <w:rPr>
          <w:sz w:val="20"/>
        </w:rPr>
      </w:pPr>
      <w:r>
        <w:rPr>
          <w:b/>
          <w:color w:val="231F20"/>
          <w:sz w:val="20"/>
        </w:rPr>
        <w:t>iihtsínnoohpai’piyiwa </w:t>
      </w:r>
      <w:r>
        <w:rPr>
          <w:color w:val="231F20"/>
          <w:sz w:val="20"/>
        </w:rPr>
        <w:t>he jumped down from there; </w:t>
      </w:r>
      <w:r>
        <w:rPr>
          <w:b/>
          <w:color w:val="231F20"/>
          <w:sz w:val="20"/>
        </w:rPr>
        <w:t>áaksínnaapiksima </w:t>
      </w:r>
      <w:r>
        <w:rPr>
          <w:color w:val="231F20"/>
          <w:sz w:val="20"/>
        </w:rPr>
        <w:t>she will throw it down.</w:t>
      </w:r>
    </w:p>
    <w:p>
      <w:pPr>
        <w:spacing w:before="2"/>
        <w:ind w:left="111" w:right="0" w:firstLine="0"/>
        <w:jc w:val="both"/>
        <w:rPr>
          <w:sz w:val="20"/>
        </w:rPr>
      </w:pPr>
      <w:r>
        <w:rPr>
          <w:b/>
          <w:color w:val="231F20"/>
          <w:sz w:val="20"/>
        </w:rPr>
        <w:t>inn </w:t>
      </w:r>
      <w:r>
        <w:rPr>
          <w:i/>
          <w:color w:val="231F20"/>
          <w:sz w:val="20"/>
        </w:rPr>
        <w:t>nar; </w:t>
      </w:r>
      <w:r>
        <w:rPr>
          <w:color w:val="231F20"/>
          <w:sz w:val="20"/>
        </w:rPr>
        <w:t>father; </w:t>
      </w:r>
      <w:r>
        <w:rPr>
          <w:b/>
          <w:color w:val="231F20"/>
          <w:sz w:val="20"/>
        </w:rPr>
        <w:t>ónni </w:t>
      </w:r>
      <w:r>
        <w:rPr>
          <w:color w:val="231F20"/>
          <w:sz w:val="20"/>
        </w:rPr>
        <w:t>his/her father; </w:t>
      </w:r>
      <w:r>
        <w:rPr>
          <w:b/>
          <w:color w:val="231F20"/>
          <w:sz w:val="20"/>
        </w:rPr>
        <w:t>kínnoona </w:t>
      </w:r>
      <w:r>
        <w:rPr>
          <w:color w:val="231F20"/>
          <w:sz w:val="20"/>
        </w:rPr>
        <w:t>our (incl.) father.</w:t>
      </w:r>
    </w:p>
    <w:p>
      <w:pPr>
        <w:spacing w:line="249" w:lineRule="auto" w:before="10"/>
        <w:ind w:left="302" w:right="224" w:hanging="192"/>
        <w:jc w:val="both"/>
        <w:rPr>
          <w:sz w:val="20"/>
        </w:rPr>
      </w:pPr>
      <w:r>
        <w:rPr>
          <w:b/>
          <w:color w:val="231F20"/>
          <w:sz w:val="20"/>
        </w:rPr>
        <w:t>innaahkoot </w:t>
      </w:r>
      <w:r>
        <w:rPr>
          <w:i/>
          <w:color w:val="231F20"/>
          <w:sz w:val="20"/>
        </w:rPr>
        <w:t>adt; </w:t>
      </w:r>
      <w:r>
        <w:rPr>
          <w:color w:val="231F20"/>
          <w:sz w:val="20"/>
        </w:rPr>
        <w:t>successive, from one to another; </w:t>
      </w:r>
      <w:r>
        <w:rPr>
          <w:b/>
          <w:color w:val="231F20"/>
          <w:sz w:val="20"/>
        </w:rPr>
        <w:t>innááhkootaohkottsiiyo’pa </w:t>
      </w:r>
      <w:r>
        <w:rPr>
          <w:color w:val="231F20"/>
          <w:sz w:val="20"/>
        </w:rPr>
        <w:t>we pass it on from one to another; </w:t>
      </w:r>
      <w:r>
        <w:rPr>
          <w:b/>
          <w:color w:val="231F20"/>
          <w:sz w:val="20"/>
        </w:rPr>
        <w:t>áakitsinnaahkootópiiyaawa </w:t>
      </w:r>
      <w:r>
        <w:rPr>
          <w:color w:val="231F20"/>
          <w:sz w:val="20"/>
        </w:rPr>
        <w:t>they will be sitting one after another or side by side.</w:t>
      </w:r>
    </w:p>
    <w:p>
      <w:pPr>
        <w:spacing w:before="2"/>
        <w:ind w:left="111" w:right="0" w:firstLine="0"/>
        <w:jc w:val="both"/>
        <w:rPr>
          <w:b/>
          <w:sz w:val="20"/>
        </w:rPr>
      </w:pPr>
      <w:r>
        <w:rPr>
          <w:b/>
          <w:color w:val="231F20"/>
          <w:sz w:val="20"/>
        </w:rPr>
        <w:t>innaap </w:t>
      </w:r>
      <w:r>
        <w:rPr>
          <w:i/>
          <w:color w:val="231F20"/>
          <w:sz w:val="20"/>
        </w:rPr>
        <w:t>adt; </w:t>
      </w:r>
      <w:r>
        <w:rPr>
          <w:color w:val="231F20"/>
          <w:sz w:val="20"/>
        </w:rPr>
        <w:t>east; var. of </w:t>
      </w:r>
      <w:r>
        <w:rPr>
          <w:b/>
          <w:color w:val="231F20"/>
          <w:sz w:val="20"/>
        </w:rPr>
        <w:t>pinaap.</w:t>
      </w:r>
    </w:p>
    <w:p>
      <w:pPr>
        <w:spacing w:line="249" w:lineRule="auto" w:before="10"/>
        <w:ind w:left="302" w:right="302" w:hanging="191"/>
        <w:jc w:val="left"/>
        <w:rPr>
          <w:sz w:val="20"/>
        </w:rPr>
      </w:pPr>
      <w:r>
        <w:rPr>
          <w:b/>
          <w:color w:val="231F20"/>
          <w:sz w:val="20"/>
        </w:rPr>
        <w:t>innáapiksist </w:t>
      </w:r>
      <w:r>
        <w:rPr>
          <w:i/>
          <w:color w:val="231F20"/>
          <w:sz w:val="20"/>
        </w:rPr>
        <w:t>vta; </w:t>
      </w:r>
      <w:r>
        <w:rPr>
          <w:color w:val="231F20"/>
          <w:sz w:val="20"/>
        </w:rPr>
        <w:t>drop/throw off from an elevated level; </w:t>
      </w:r>
      <w:r>
        <w:rPr>
          <w:b/>
          <w:color w:val="231F20"/>
          <w:sz w:val="20"/>
        </w:rPr>
        <w:t>innáapiksistsisa! </w:t>
      </w:r>
      <w:r>
        <w:rPr>
          <w:color w:val="231F20"/>
          <w:sz w:val="20"/>
        </w:rPr>
        <w:t>drop him off!; </w:t>
      </w:r>
      <w:r>
        <w:rPr>
          <w:b/>
          <w:color w:val="231F20"/>
          <w:sz w:val="20"/>
        </w:rPr>
        <w:t>áaksinnáapiksistsiiwa ánni óhko’si </w:t>
      </w:r>
      <w:r>
        <w:rPr>
          <w:color w:val="231F20"/>
          <w:sz w:val="20"/>
        </w:rPr>
        <w:t>she will drop the pot (e.g. off the table); </w:t>
      </w:r>
      <w:r>
        <w:rPr>
          <w:b/>
          <w:color w:val="231F20"/>
          <w:sz w:val="20"/>
        </w:rPr>
        <w:t>innáapiksistsiiwáyi </w:t>
      </w:r>
      <w:r>
        <w:rPr>
          <w:color w:val="231F20"/>
          <w:sz w:val="20"/>
        </w:rPr>
        <w:t>he dropped her off (e.g. the edge); </w:t>
      </w:r>
      <w:r>
        <w:rPr>
          <w:b/>
          <w:color w:val="231F20"/>
          <w:sz w:val="20"/>
        </w:rPr>
        <w:t>nitsínnáapiksikka </w:t>
      </w:r>
      <w:r>
        <w:rPr>
          <w:color w:val="231F20"/>
          <w:sz w:val="20"/>
        </w:rPr>
        <w:t>she dropped me off; Rel. stems: </w:t>
      </w:r>
      <w:r>
        <w:rPr>
          <w:i/>
          <w:color w:val="231F20"/>
          <w:sz w:val="20"/>
        </w:rPr>
        <w:t>vti </w:t>
      </w:r>
      <w:r>
        <w:rPr>
          <w:b/>
          <w:color w:val="231F20"/>
          <w:sz w:val="20"/>
        </w:rPr>
        <w:t>innáapiksi, </w:t>
      </w:r>
      <w:r>
        <w:rPr>
          <w:i/>
          <w:color w:val="231F20"/>
          <w:sz w:val="20"/>
        </w:rPr>
        <w:t>vai </w:t>
      </w:r>
      <w:r>
        <w:rPr>
          <w:b/>
          <w:color w:val="231F20"/>
          <w:sz w:val="20"/>
        </w:rPr>
        <w:t>innáapiksistaki </w:t>
      </w:r>
      <w:r>
        <w:rPr>
          <w:color w:val="231F20"/>
          <w:sz w:val="20"/>
        </w:rPr>
        <w:t>drop, drop (s.t.).</w:t>
      </w:r>
    </w:p>
    <w:p>
      <w:pPr>
        <w:spacing w:line="249" w:lineRule="auto" w:before="4"/>
        <w:ind w:left="308" w:right="882" w:hanging="196"/>
        <w:jc w:val="left"/>
        <w:rPr>
          <w:sz w:val="20"/>
        </w:rPr>
      </w:pPr>
      <w:r>
        <w:rPr>
          <w:b/>
          <w:color w:val="231F20"/>
          <w:sz w:val="20"/>
        </w:rPr>
        <w:t>innaapotskihtsi </w:t>
      </w:r>
      <w:r>
        <w:rPr>
          <w:i/>
          <w:color w:val="231F20"/>
          <w:sz w:val="20"/>
        </w:rPr>
        <w:t>vti; </w:t>
      </w:r>
      <w:r>
        <w:rPr>
          <w:color w:val="231F20"/>
          <w:sz w:val="20"/>
        </w:rPr>
        <w:t>swim down (east); </w:t>
      </w:r>
      <w:r>
        <w:rPr>
          <w:b/>
          <w:color w:val="231F20"/>
          <w:sz w:val="20"/>
        </w:rPr>
        <w:t>innáápotskihtsit! </w:t>
      </w:r>
      <w:r>
        <w:rPr>
          <w:color w:val="231F20"/>
          <w:sz w:val="20"/>
        </w:rPr>
        <w:t>swim down it!; </w:t>
      </w:r>
      <w:r>
        <w:rPr>
          <w:b/>
          <w:color w:val="231F20"/>
          <w:sz w:val="20"/>
        </w:rPr>
        <w:t>áaksinnáápotskihtsima isskihtáíi’tahtaayi </w:t>
      </w:r>
      <w:r>
        <w:rPr>
          <w:color w:val="231F20"/>
          <w:sz w:val="20"/>
        </w:rPr>
        <w:t>she will swim down the St. Mary’s river; </w:t>
      </w:r>
      <w:r>
        <w:rPr>
          <w:b/>
          <w:color w:val="231F20"/>
          <w:sz w:val="20"/>
        </w:rPr>
        <w:t>innáápotskihtsima </w:t>
      </w:r>
      <w:r>
        <w:rPr>
          <w:color w:val="231F20"/>
          <w:sz w:val="20"/>
        </w:rPr>
        <w:t>he swam down the river; </w:t>
      </w:r>
      <w:r>
        <w:rPr>
          <w:b/>
          <w:color w:val="231F20"/>
          <w:sz w:val="20"/>
        </w:rPr>
        <w:t>nitsinnaapotskihtsii’pa </w:t>
      </w:r>
      <w:r>
        <w:rPr>
          <w:color w:val="231F20"/>
          <w:sz w:val="20"/>
        </w:rPr>
        <w:t>I swam down it (the river).</w:t>
      </w:r>
    </w:p>
    <w:p>
      <w:pPr>
        <w:spacing w:line="249" w:lineRule="auto" w:before="3"/>
        <w:ind w:left="307" w:right="434" w:hanging="196"/>
        <w:jc w:val="left"/>
        <w:rPr>
          <w:sz w:val="20"/>
        </w:rPr>
      </w:pPr>
      <w:r>
        <w:rPr>
          <w:b/>
          <w:color w:val="231F20"/>
          <w:sz w:val="20"/>
        </w:rPr>
        <w:t>innaihtsiiyi </w:t>
      </w:r>
      <w:r>
        <w:rPr>
          <w:i/>
          <w:color w:val="231F20"/>
          <w:sz w:val="20"/>
        </w:rPr>
        <w:t>vai; </w:t>
      </w:r>
      <w:r>
        <w:rPr>
          <w:color w:val="231F20"/>
          <w:sz w:val="20"/>
        </w:rPr>
        <w:t>make a treaty, make peace; </w:t>
      </w:r>
      <w:r>
        <w:rPr>
          <w:b/>
          <w:color w:val="231F20"/>
          <w:sz w:val="20"/>
        </w:rPr>
        <w:t>innáíhtsiiyik! </w:t>
      </w:r>
      <w:r>
        <w:rPr>
          <w:color w:val="231F20"/>
          <w:sz w:val="20"/>
        </w:rPr>
        <w:t>make a treaty; </w:t>
      </w:r>
      <w:r>
        <w:rPr>
          <w:b/>
          <w:color w:val="231F20"/>
          <w:sz w:val="20"/>
        </w:rPr>
        <w:t>áaksinnáíhtsiiyiyaawa </w:t>
      </w:r>
      <w:r>
        <w:rPr>
          <w:color w:val="231F20"/>
          <w:sz w:val="20"/>
        </w:rPr>
        <w:t>they will …; </w:t>
      </w:r>
      <w:r>
        <w:rPr>
          <w:b/>
          <w:color w:val="231F20"/>
          <w:sz w:val="20"/>
        </w:rPr>
        <w:t>innáíhtsiiyiyaawa </w:t>
      </w:r>
      <w:r>
        <w:rPr>
          <w:color w:val="231F20"/>
          <w:sz w:val="20"/>
        </w:rPr>
        <w:t>they made peace; </w:t>
      </w:r>
      <w:r>
        <w:rPr>
          <w:b/>
          <w:color w:val="231F20"/>
          <w:sz w:val="20"/>
        </w:rPr>
        <w:t>nitsínnaihtsiiyihpinnaana </w:t>
      </w:r>
      <w:r>
        <w:rPr>
          <w:color w:val="231F20"/>
          <w:sz w:val="20"/>
        </w:rPr>
        <w:t>we made a treaty; Note: plural subject req.</w:t>
      </w:r>
    </w:p>
    <w:p>
      <w:pPr>
        <w:spacing w:after="0" w:line="249" w:lineRule="auto"/>
        <w:jc w:val="left"/>
        <w:rPr>
          <w:sz w:val="20"/>
        </w:rPr>
        <w:sectPr>
          <w:headerReference w:type="default" r:id="rId171"/>
          <w:pgSz w:w="7920" w:h="12960"/>
          <w:pgMar w:header="0" w:footer="720" w:top="600" w:bottom="900" w:left="620" w:right="600"/>
        </w:sectPr>
      </w:pPr>
    </w:p>
    <w:p>
      <w:pPr>
        <w:pStyle w:val="Heading2"/>
        <w:tabs>
          <w:tab w:pos="5212" w:val="left" w:leader="none"/>
        </w:tabs>
      </w:pPr>
      <w:r>
        <w:rPr>
          <w:color w:val="231F20"/>
        </w:rPr>
        <w:t>innaihtsookakihtsimaan</w:t>
        <w:tab/>
        <w:t>innoisayiino’toa</w:t>
      </w:r>
    </w:p>
    <w:p>
      <w:pPr>
        <w:pStyle w:val="BodyText"/>
        <w:spacing w:before="7"/>
        <w:ind w:left="0"/>
        <w:rPr>
          <w:b/>
          <w:sz w:val="24"/>
        </w:rPr>
      </w:pPr>
    </w:p>
    <w:p>
      <w:pPr>
        <w:spacing w:before="0"/>
        <w:ind w:left="111" w:right="0" w:firstLine="0"/>
        <w:jc w:val="left"/>
        <w:rPr>
          <w:sz w:val="20"/>
        </w:rPr>
      </w:pPr>
      <w:r>
        <w:rPr>
          <w:b/>
          <w:color w:val="231F20"/>
          <w:sz w:val="20"/>
        </w:rPr>
        <w:t>innaihtsookakihtsimaan </w:t>
      </w:r>
      <w:r>
        <w:rPr>
          <w:i/>
          <w:color w:val="231F20"/>
          <w:sz w:val="20"/>
        </w:rPr>
        <w:t>nin; </w:t>
      </w:r>
      <w:r>
        <w:rPr>
          <w:color w:val="231F20"/>
          <w:sz w:val="20"/>
        </w:rPr>
        <w:t>treaty (lit.: peace-law);</w:t>
      </w:r>
    </w:p>
    <w:p>
      <w:pPr>
        <w:spacing w:line="249" w:lineRule="auto" w:before="10"/>
        <w:ind w:left="111" w:right="192" w:firstLine="200"/>
        <w:jc w:val="left"/>
        <w:rPr>
          <w:b/>
          <w:sz w:val="20"/>
        </w:rPr>
      </w:pPr>
      <w:r>
        <w:rPr>
          <w:b/>
          <w:color w:val="231F20"/>
          <w:sz w:val="20"/>
        </w:rPr>
        <w:t>innáíhtsookakihtsimaanistsi </w:t>
      </w:r>
      <w:r>
        <w:rPr>
          <w:color w:val="231F20"/>
          <w:sz w:val="20"/>
        </w:rPr>
        <w:t>treaties; dialect </w:t>
      </w:r>
      <w:r>
        <w:rPr>
          <w:color w:val="231F20"/>
          <w:spacing w:val="-3"/>
          <w:sz w:val="20"/>
        </w:rPr>
        <w:t>var. </w:t>
      </w:r>
      <w:r>
        <w:rPr>
          <w:b/>
          <w:color w:val="231F20"/>
          <w:sz w:val="20"/>
        </w:rPr>
        <w:t>innáísstsookakihtsimaan. inna’ki </w:t>
      </w:r>
      <w:r>
        <w:rPr>
          <w:i/>
          <w:color w:val="231F20"/>
          <w:sz w:val="20"/>
        </w:rPr>
        <w:t>vti; </w:t>
      </w:r>
      <w:r>
        <w:rPr>
          <w:color w:val="231F20"/>
          <w:sz w:val="20"/>
        </w:rPr>
        <w:t>conserve, take special care to make a supply last; </w:t>
      </w:r>
      <w:r>
        <w:rPr>
          <w:b/>
          <w:color w:val="231F20"/>
          <w:sz w:val="20"/>
        </w:rPr>
        <w:t>inná’kit</w:t>
      </w:r>
      <w:r>
        <w:rPr>
          <w:b/>
          <w:color w:val="231F20"/>
          <w:spacing w:val="-12"/>
          <w:sz w:val="20"/>
        </w:rPr>
        <w:t> </w:t>
      </w:r>
      <w:r>
        <w:rPr>
          <w:b/>
          <w:color w:val="231F20"/>
          <w:sz w:val="20"/>
        </w:rPr>
        <w:t>ánni</w:t>
      </w:r>
    </w:p>
    <w:p>
      <w:pPr>
        <w:spacing w:line="249" w:lineRule="auto" w:before="1"/>
        <w:ind w:left="304" w:right="97" w:firstLine="4"/>
        <w:jc w:val="left"/>
        <w:rPr>
          <w:b/>
          <w:sz w:val="20"/>
        </w:rPr>
      </w:pPr>
      <w:r>
        <w:rPr>
          <w:b/>
          <w:color w:val="231F20"/>
          <w:sz w:val="20"/>
        </w:rPr>
        <w:t>kitáákissini aohkííyi! </w:t>
      </w:r>
      <w:r>
        <w:rPr>
          <w:color w:val="231F20"/>
          <w:sz w:val="20"/>
        </w:rPr>
        <w:t>take special care to make that </w:t>
      </w:r>
      <w:r>
        <w:rPr>
          <w:color w:val="231F20"/>
          <w:spacing w:val="-3"/>
          <w:sz w:val="20"/>
        </w:rPr>
        <w:t>water, </w:t>
      </w:r>
      <w:r>
        <w:rPr>
          <w:color w:val="231F20"/>
          <w:sz w:val="20"/>
        </w:rPr>
        <w:t>which you fetched, last!; </w:t>
      </w:r>
      <w:r>
        <w:rPr>
          <w:b/>
          <w:color w:val="231F20"/>
          <w:sz w:val="20"/>
        </w:rPr>
        <w:t>áaksinna’kima </w:t>
      </w:r>
      <w:r>
        <w:rPr>
          <w:color w:val="231F20"/>
          <w:sz w:val="20"/>
        </w:rPr>
        <w:t>she will make it last as long as possible;</w:t>
      </w:r>
      <w:r>
        <w:rPr>
          <w:color w:val="231F20"/>
          <w:spacing w:val="-8"/>
          <w:sz w:val="20"/>
        </w:rPr>
        <w:t> </w:t>
      </w:r>
      <w:r>
        <w:rPr>
          <w:b/>
          <w:color w:val="231F20"/>
          <w:sz w:val="20"/>
        </w:rPr>
        <w:t>inná’kima</w:t>
      </w:r>
    </w:p>
    <w:p>
      <w:pPr>
        <w:spacing w:line="249" w:lineRule="auto" w:before="2"/>
        <w:ind w:left="311" w:right="396" w:hanging="2"/>
        <w:jc w:val="left"/>
        <w:rPr>
          <w:sz w:val="20"/>
        </w:rPr>
      </w:pPr>
      <w:r>
        <w:rPr>
          <w:color w:val="231F20"/>
          <w:sz w:val="20"/>
        </w:rPr>
        <w:t>he made it last as long as possible; </w:t>
      </w:r>
      <w:r>
        <w:rPr>
          <w:b/>
          <w:color w:val="231F20"/>
          <w:sz w:val="20"/>
        </w:rPr>
        <w:t>nitsínna’kii’pa </w:t>
      </w:r>
      <w:r>
        <w:rPr>
          <w:color w:val="231F20"/>
          <w:sz w:val="20"/>
        </w:rPr>
        <w:t>I made it last as long as possible; Rel. stem: </w:t>
      </w:r>
      <w:r>
        <w:rPr>
          <w:i/>
          <w:color w:val="231F20"/>
          <w:sz w:val="20"/>
        </w:rPr>
        <w:t>vta </w:t>
      </w:r>
      <w:r>
        <w:rPr>
          <w:b/>
          <w:color w:val="231F20"/>
          <w:sz w:val="20"/>
        </w:rPr>
        <w:t>inna’ko </w:t>
      </w:r>
      <w:r>
        <w:rPr>
          <w:color w:val="231F20"/>
          <w:sz w:val="20"/>
        </w:rPr>
        <w:t>take care of.</w:t>
      </w:r>
    </w:p>
    <w:p>
      <w:pPr>
        <w:spacing w:line="249" w:lineRule="auto" w:before="2"/>
        <w:ind w:left="305" w:right="155" w:hanging="194"/>
        <w:jc w:val="left"/>
        <w:rPr>
          <w:sz w:val="20"/>
        </w:rPr>
      </w:pPr>
      <w:r>
        <w:rPr>
          <w:b/>
          <w:color w:val="231F20"/>
          <w:sz w:val="20"/>
        </w:rPr>
        <w:t>inna’koohsi </w:t>
      </w:r>
      <w:r>
        <w:rPr>
          <w:i/>
          <w:color w:val="231F20"/>
          <w:sz w:val="20"/>
        </w:rPr>
        <w:t>vai; </w:t>
      </w:r>
      <w:r>
        <w:rPr>
          <w:color w:val="231F20"/>
          <w:sz w:val="20"/>
        </w:rPr>
        <w:t>take special care of one’s own health e.g. during an illness; </w:t>
      </w:r>
      <w:r>
        <w:rPr>
          <w:b/>
          <w:color w:val="231F20"/>
          <w:sz w:val="20"/>
        </w:rPr>
        <w:t>noohksínna’koohsit akáí’sawattsipánna’po’takit! </w:t>
      </w:r>
      <w:r>
        <w:rPr>
          <w:color w:val="231F20"/>
          <w:sz w:val="20"/>
        </w:rPr>
        <w:t>you should be concerned for your health and stop working all night!; </w:t>
      </w:r>
      <w:r>
        <w:rPr>
          <w:b/>
          <w:color w:val="231F20"/>
          <w:sz w:val="20"/>
        </w:rPr>
        <w:t>áaksínna’koohsiwa </w:t>
      </w:r>
      <w:r>
        <w:rPr>
          <w:color w:val="231F20"/>
          <w:sz w:val="20"/>
        </w:rPr>
        <w:t>she will take care of herself; </w:t>
      </w:r>
      <w:r>
        <w:rPr>
          <w:b/>
          <w:color w:val="231F20"/>
          <w:sz w:val="20"/>
        </w:rPr>
        <w:t>inná’koohsiwa </w:t>
      </w:r>
      <w:r>
        <w:rPr>
          <w:color w:val="231F20"/>
          <w:sz w:val="20"/>
        </w:rPr>
        <w:t>he took care of himself; </w:t>
      </w:r>
      <w:r>
        <w:rPr>
          <w:b/>
          <w:color w:val="231F20"/>
          <w:sz w:val="20"/>
        </w:rPr>
        <w:t>nitsínna’koohsi </w:t>
      </w:r>
      <w:r>
        <w:rPr>
          <w:color w:val="231F20"/>
          <w:sz w:val="20"/>
        </w:rPr>
        <w:t>I took care of myself.</w:t>
      </w:r>
    </w:p>
    <w:p>
      <w:pPr>
        <w:spacing w:line="249" w:lineRule="auto" w:before="4"/>
        <w:ind w:left="311" w:right="421" w:hanging="200"/>
        <w:jc w:val="left"/>
        <w:rPr>
          <w:sz w:val="20"/>
        </w:rPr>
      </w:pPr>
      <w:r>
        <w:rPr>
          <w:b/>
          <w:color w:val="231F20"/>
          <w:sz w:val="20"/>
        </w:rPr>
        <w:t>innihtaa </w:t>
      </w:r>
      <w:r>
        <w:rPr>
          <w:i/>
          <w:color w:val="231F20"/>
          <w:sz w:val="20"/>
        </w:rPr>
        <w:t>vai; </w:t>
      </w:r>
      <w:r>
        <w:rPr>
          <w:color w:val="231F20"/>
          <w:sz w:val="20"/>
        </w:rPr>
        <w:t>boil food; </w:t>
      </w:r>
      <w:r>
        <w:rPr>
          <w:b/>
          <w:color w:val="231F20"/>
          <w:sz w:val="20"/>
        </w:rPr>
        <w:t>innihtáát </w:t>
      </w:r>
      <w:r>
        <w:rPr>
          <w:color w:val="231F20"/>
          <w:sz w:val="20"/>
        </w:rPr>
        <w:t>boil (s.t.)!; </w:t>
      </w:r>
      <w:r>
        <w:rPr>
          <w:b/>
          <w:color w:val="231F20"/>
          <w:sz w:val="20"/>
        </w:rPr>
        <w:t>nitáaksinnihtaa </w:t>
      </w:r>
      <w:r>
        <w:rPr>
          <w:color w:val="231F20"/>
          <w:sz w:val="20"/>
        </w:rPr>
        <w:t>I will …; </w:t>
      </w:r>
      <w:r>
        <w:rPr>
          <w:b/>
          <w:color w:val="231F20"/>
          <w:sz w:val="20"/>
        </w:rPr>
        <w:t>innihtááwa maatááki </w:t>
      </w:r>
      <w:r>
        <w:rPr>
          <w:color w:val="231F20"/>
          <w:sz w:val="20"/>
        </w:rPr>
        <w:t>he boiled potatoes; </w:t>
      </w:r>
      <w:r>
        <w:rPr>
          <w:b/>
          <w:color w:val="231F20"/>
          <w:sz w:val="20"/>
        </w:rPr>
        <w:t>nitsínnihtaa í’ksisakoi </w:t>
      </w:r>
      <w:r>
        <w:rPr>
          <w:color w:val="231F20"/>
          <w:sz w:val="20"/>
        </w:rPr>
        <w:t>I boiled meat; Rel. stems: v</w:t>
      </w:r>
      <w:r>
        <w:rPr>
          <w:i/>
          <w:color w:val="231F20"/>
          <w:sz w:val="20"/>
        </w:rPr>
        <w:t>ti </w:t>
      </w:r>
      <w:r>
        <w:rPr>
          <w:b/>
          <w:color w:val="231F20"/>
          <w:sz w:val="20"/>
        </w:rPr>
        <w:t>innihtatoo, </w:t>
      </w:r>
      <w:r>
        <w:rPr>
          <w:i/>
          <w:color w:val="231F20"/>
          <w:sz w:val="20"/>
        </w:rPr>
        <w:t>vta </w:t>
      </w:r>
      <w:r>
        <w:rPr>
          <w:b/>
          <w:color w:val="231F20"/>
          <w:sz w:val="20"/>
        </w:rPr>
        <w:t>innihtat </w:t>
      </w:r>
      <w:r>
        <w:rPr>
          <w:color w:val="231F20"/>
          <w:sz w:val="20"/>
        </w:rPr>
        <w:t>boil</w:t>
      </w:r>
      <w:r>
        <w:rPr>
          <w:color w:val="231F20"/>
          <w:spacing w:val="-6"/>
          <w:sz w:val="20"/>
        </w:rPr>
        <w:t> </w:t>
      </w:r>
      <w:r>
        <w:rPr>
          <w:color w:val="231F20"/>
          <w:sz w:val="20"/>
        </w:rPr>
        <w:t>(food).</w:t>
      </w:r>
    </w:p>
    <w:p>
      <w:pPr>
        <w:spacing w:before="2"/>
        <w:ind w:left="112" w:right="0" w:firstLine="0"/>
        <w:jc w:val="left"/>
        <w:rPr>
          <w:sz w:val="20"/>
        </w:rPr>
      </w:pPr>
      <w:r>
        <w:rPr>
          <w:b/>
          <w:color w:val="231F20"/>
          <w:sz w:val="20"/>
        </w:rPr>
        <w:t>inniipo’to  </w:t>
      </w:r>
      <w:r>
        <w:rPr>
          <w:i/>
          <w:color w:val="231F20"/>
          <w:sz w:val="20"/>
        </w:rPr>
        <w:t>vta</w:t>
      </w:r>
      <w:r>
        <w:rPr>
          <w:color w:val="231F20"/>
          <w:sz w:val="20"/>
        </w:rPr>
        <w:t>; drop off; </w:t>
      </w:r>
      <w:r>
        <w:rPr>
          <w:b/>
          <w:color w:val="231F20"/>
          <w:sz w:val="20"/>
        </w:rPr>
        <w:t>ínniipo’toawa </w:t>
      </w:r>
      <w:r>
        <w:rPr>
          <w:color w:val="231F20"/>
          <w:sz w:val="20"/>
        </w:rPr>
        <w:t>he got dropped</w:t>
      </w:r>
      <w:r>
        <w:rPr>
          <w:color w:val="231F20"/>
          <w:spacing w:val="-10"/>
          <w:sz w:val="20"/>
        </w:rPr>
        <w:t> </w:t>
      </w:r>
      <w:r>
        <w:rPr>
          <w:color w:val="231F20"/>
          <w:sz w:val="20"/>
        </w:rPr>
        <w:t>off.</w:t>
      </w:r>
    </w:p>
    <w:p>
      <w:pPr>
        <w:spacing w:line="249" w:lineRule="auto" w:before="10"/>
        <w:ind w:left="311" w:right="127" w:hanging="199"/>
        <w:jc w:val="left"/>
        <w:rPr>
          <w:sz w:val="20"/>
        </w:rPr>
      </w:pPr>
      <w:r>
        <w:rPr>
          <w:b/>
          <w:color w:val="231F20"/>
          <w:sz w:val="20"/>
        </w:rPr>
        <w:t>innikinaa </w:t>
      </w:r>
      <w:r>
        <w:rPr>
          <w:i/>
          <w:color w:val="231F20"/>
          <w:sz w:val="20"/>
        </w:rPr>
        <w:t>vai; </w:t>
      </w:r>
      <w:r>
        <w:rPr>
          <w:color w:val="231F20"/>
          <w:sz w:val="20"/>
        </w:rPr>
        <w:t>soften bones by boiling; </w:t>
      </w:r>
      <w:r>
        <w:rPr>
          <w:b/>
          <w:color w:val="231F20"/>
          <w:sz w:val="20"/>
        </w:rPr>
        <w:t>noohksinnikinaat! </w:t>
      </w:r>
      <w:r>
        <w:rPr>
          <w:color w:val="231F20"/>
          <w:sz w:val="20"/>
        </w:rPr>
        <w:t>why don’t you boil some bones!; </w:t>
      </w:r>
      <w:r>
        <w:rPr>
          <w:b/>
          <w:color w:val="231F20"/>
          <w:sz w:val="20"/>
        </w:rPr>
        <w:t>áaksinnikinaawa </w:t>
      </w:r>
      <w:r>
        <w:rPr>
          <w:color w:val="231F20"/>
          <w:sz w:val="20"/>
        </w:rPr>
        <w:t>she will … some bones; </w:t>
      </w:r>
      <w:r>
        <w:rPr>
          <w:b/>
          <w:color w:val="231F20"/>
          <w:sz w:val="20"/>
        </w:rPr>
        <w:t>innikínaawa </w:t>
      </w:r>
      <w:r>
        <w:rPr>
          <w:color w:val="231F20"/>
          <w:sz w:val="20"/>
        </w:rPr>
        <w:t>he boiled …; </w:t>
      </w:r>
      <w:r>
        <w:rPr>
          <w:b/>
          <w:color w:val="231F20"/>
          <w:sz w:val="20"/>
        </w:rPr>
        <w:t>nitsínnikinaa </w:t>
      </w:r>
      <w:r>
        <w:rPr>
          <w:color w:val="231F20"/>
          <w:sz w:val="20"/>
        </w:rPr>
        <w:t>I boiled bones.</w:t>
      </w:r>
    </w:p>
    <w:p>
      <w:pPr>
        <w:spacing w:before="3"/>
        <w:ind w:left="112" w:right="0" w:firstLine="0"/>
        <w:jc w:val="left"/>
        <w:rPr>
          <w:sz w:val="20"/>
        </w:rPr>
      </w:pPr>
      <w:r>
        <w:rPr>
          <w:b/>
          <w:color w:val="231F20"/>
          <w:sz w:val="20"/>
        </w:rPr>
        <w:t>innikinaan  </w:t>
      </w:r>
      <w:r>
        <w:rPr>
          <w:i/>
          <w:color w:val="231F20"/>
          <w:sz w:val="20"/>
        </w:rPr>
        <w:t>nin; </w:t>
      </w:r>
      <w:r>
        <w:rPr>
          <w:color w:val="231F20"/>
          <w:sz w:val="20"/>
        </w:rPr>
        <w:t>grease (esp. from boiled bones); </w:t>
      </w:r>
      <w:r>
        <w:rPr>
          <w:b/>
          <w:color w:val="231F20"/>
          <w:sz w:val="20"/>
        </w:rPr>
        <w:t>innikínaanistsi</w:t>
      </w:r>
      <w:r>
        <w:rPr>
          <w:b/>
          <w:color w:val="231F20"/>
          <w:spacing w:val="-2"/>
          <w:sz w:val="20"/>
        </w:rPr>
        <w:t> </w:t>
      </w:r>
      <w:r>
        <w:rPr>
          <w:color w:val="231F20"/>
          <w:sz w:val="20"/>
        </w:rPr>
        <w:t>greases.</w:t>
      </w:r>
    </w:p>
    <w:p>
      <w:pPr>
        <w:spacing w:line="249" w:lineRule="auto" w:before="10"/>
        <w:ind w:left="307" w:right="254" w:hanging="196"/>
        <w:jc w:val="left"/>
        <w:rPr>
          <w:b/>
          <w:sz w:val="20"/>
        </w:rPr>
      </w:pPr>
      <w:r>
        <w:rPr>
          <w:b/>
          <w:color w:val="231F20"/>
          <w:sz w:val="20"/>
        </w:rPr>
        <w:t>innioomsstsi </w:t>
      </w:r>
      <w:r>
        <w:rPr>
          <w:i/>
          <w:color w:val="231F20"/>
          <w:sz w:val="20"/>
        </w:rPr>
        <w:t>vti; </w:t>
      </w:r>
      <w:r>
        <w:rPr>
          <w:color w:val="231F20"/>
          <w:sz w:val="20"/>
        </w:rPr>
        <w:t>pull food down by biting for the purpose of stealing (usually is the action of an animal, e.g. a dog or cat); </w:t>
      </w:r>
      <w:r>
        <w:rPr>
          <w:b/>
          <w:color w:val="231F20"/>
          <w:sz w:val="20"/>
        </w:rPr>
        <w:t>innióómsstsit! </w:t>
      </w:r>
      <w:r>
        <w:rPr>
          <w:color w:val="231F20"/>
          <w:sz w:val="20"/>
        </w:rPr>
        <w:t>pull the food down!; </w:t>
      </w:r>
      <w:r>
        <w:rPr>
          <w:b/>
          <w:color w:val="231F20"/>
          <w:sz w:val="20"/>
        </w:rPr>
        <w:t>oma imitááwa áaksinnioomsstsima ánniistsi iitsíttsimaanistsi</w:t>
      </w:r>
    </w:p>
    <w:p>
      <w:pPr>
        <w:spacing w:line="249" w:lineRule="auto" w:before="2"/>
        <w:ind w:left="309" w:right="672" w:firstLine="2"/>
        <w:jc w:val="left"/>
        <w:rPr>
          <w:sz w:val="20"/>
        </w:rPr>
      </w:pPr>
      <w:r>
        <w:rPr>
          <w:color w:val="231F20"/>
          <w:sz w:val="20"/>
        </w:rPr>
        <w:t>the dog will pull down the drying meats; </w:t>
      </w:r>
      <w:r>
        <w:rPr>
          <w:b/>
          <w:color w:val="231F20"/>
          <w:sz w:val="20"/>
        </w:rPr>
        <w:t>innióómsstsima </w:t>
      </w:r>
      <w:r>
        <w:rPr>
          <w:color w:val="231F20"/>
          <w:sz w:val="20"/>
        </w:rPr>
        <w:t>he pulled …; </w:t>
      </w:r>
      <w:r>
        <w:rPr>
          <w:b/>
          <w:color w:val="231F20"/>
          <w:sz w:val="20"/>
        </w:rPr>
        <w:t>nitsínnioomsstsii’pa </w:t>
      </w:r>
      <w:r>
        <w:rPr>
          <w:color w:val="231F20"/>
          <w:sz w:val="20"/>
        </w:rPr>
        <w:t>I pulled …; Rel. stems: v</w:t>
      </w:r>
      <w:r>
        <w:rPr>
          <w:i/>
          <w:color w:val="231F20"/>
          <w:sz w:val="20"/>
        </w:rPr>
        <w:t>ai </w:t>
      </w:r>
      <w:r>
        <w:rPr>
          <w:b/>
          <w:color w:val="231F20"/>
          <w:sz w:val="20"/>
        </w:rPr>
        <w:t>innioomsstaki, </w:t>
      </w:r>
      <w:r>
        <w:rPr>
          <w:i/>
          <w:color w:val="231F20"/>
          <w:sz w:val="20"/>
        </w:rPr>
        <w:t>vta </w:t>
      </w:r>
      <w:r>
        <w:rPr>
          <w:b/>
          <w:color w:val="231F20"/>
          <w:sz w:val="20"/>
        </w:rPr>
        <w:t>innioomipi </w:t>
      </w:r>
      <w:r>
        <w:rPr>
          <w:color w:val="231F20"/>
          <w:sz w:val="20"/>
        </w:rPr>
        <w:t>steal food.</w:t>
      </w:r>
    </w:p>
    <w:p>
      <w:pPr>
        <w:spacing w:before="3"/>
        <w:ind w:left="112" w:right="0" w:firstLine="0"/>
        <w:jc w:val="left"/>
        <w:rPr>
          <w:sz w:val="20"/>
        </w:rPr>
      </w:pPr>
      <w:r>
        <w:rPr>
          <w:b/>
          <w:color w:val="231F20"/>
          <w:sz w:val="20"/>
        </w:rPr>
        <w:t>innis </w:t>
      </w:r>
      <w:r>
        <w:rPr>
          <w:i/>
          <w:color w:val="231F20"/>
          <w:sz w:val="20"/>
        </w:rPr>
        <w:t>adt</w:t>
      </w:r>
      <w:r>
        <w:rPr>
          <w:color w:val="231F20"/>
          <w:sz w:val="20"/>
        </w:rPr>
        <w:t>; down; see </w:t>
      </w:r>
      <w:r>
        <w:rPr>
          <w:b/>
          <w:color w:val="231F20"/>
          <w:sz w:val="20"/>
        </w:rPr>
        <w:t>innisoo </w:t>
      </w:r>
      <w:r>
        <w:rPr>
          <w:color w:val="231F20"/>
          <w:sz w:val="20"/>
        </w:rPr>
        <w:t>go down; see </w:t>
      </w:r>
      <w:r>
        <w:rPr>
          <w:b/>
          <w:color w:val="231F20"/>
          <w:sz w:val="20"/>
        </w:rPr>
        <w:t>innisi’yi </w:t>
      </w:r>
      <w:r>
        <w:rPr>
          <w:color w:val="231F20"/>
          <w:sz w:val="20"/>
        </w:rPr>
        <w:t>fall.</w:t>
      </w:r>
    </w:p>
    <w:p>
      <w:pPr>
        <w:spacing w:line="249" w:lineRule="auto" w:before="10"/>
        <w:ind w:left="305" w:right="127" w:hanging="194"/>
        <w:jc w:val="left"/>
        <w:rPr>
          <w:sz w:val="20"/>
        </w:rPr>
      </w:pPr>
      <w:r>
        <w:rPr>
          <w:b/>
          <w:color w:val="231F20"/>
          <w:sz w:val="20"/>
        </w:rPr>
        <w:t>innisi’yi </w:t>
      </w:r>
      <w:r>
        <w:rPr>
          <w:i/>
          <w:color w:val="231F20"/>
          <w:sz w:val="20"/>
        </w:rPr>
        <w:t>vai; </w:t>
      </w:r>
      <w:r>
        <w:rPr>
          <w:color w:val="231F20"/>
          <w:sz w:val="20"/>
        </w:rPr>
        <w:t>fall; </w:t>
      </w:r>
      <w:r>
        <w:rPr>
          <w:b/>
          <w:color w:val="231F20"/>
          <w:sz w:val="20"/>
        </w:rPr>
        <w:t>innisí’yit! </w:t>
      </w:r>
      <w:r>
        <w:rPr>
          <w:color w:val="231F20"/>
          <w:sz w:val="20"/>
        </w:rPr>
        <w:t>fall!; </w:t>
      </w:r>
      <w:r>
        <w:rPr>
          <w:b/>
          <w:color w:val="231F20"/>
          <w:sz w:val="20"/>
        </w:rPr>
        <w:t>áaksinnisi’(yi)wa </w:t>
      </w:r>
      <w:r>
        <w:rPr>
          <w:color w:val="231F20"/>
          <w:sz w:val="20"/>
        </w:rPr>
        <w:t>he will fall; </w:t>
      </w:r>
      <w:r>
        <w:rPr>
          <w:b/>
          <w:color w:val="231F20"/>
          <w:sz w:val="20"/>
        </w:rPr>
        <w:t>innisí’(yi)wa </w:t>
      </w:r>
      <w:r>
        <w:rPr>
          <w:color w:val="231F20"/>
          <w:sz w:val="20"/>
        </w:rPr>
        <w:t>he fell; </w:t>
      </w:r>
      <w:r>
        <w:rPr>
          <w:b/>
          <w:color w:val="231F20"/>
          <w:sz w:val="20"/>
        </w:rPr>
        <w:t>nitsínnisi’yihpinnaan </w:t>
      </w:r>
      <w:r>
        <w:rPr>
          <w:color w:val="231F20"/>
          <w:sz w:val="20"/>
        </w:rPr>
        <w:t>we(excl) fell; </w:t>
      </w:r>
      <w:r>
        <w:rPr>
          <w:b/>
          <w:color w:val="231F20"/>
          <w:sz w:val="20"/>
        </w:rPr>
        <w:t>áínnisi’yo’pa </w:t>
      </w:r>
      <w:r>
        <w:rPr>
          <w:color w:val="231F20"/>
          <w:sz w:val="20"/>
        </w:rPr>
        <w:t>we (incl) are falling; Note: yi loss; Rel. stem: </w:t>
      </w:r>
      <w:r>
        <w:rPr>
          <w:i/>
          <w:color w:val="231F20"/>
          <w:sz w:val="20"/>
        </w:rPr>
        <w:t>vii </w:t>
      </w:r>
      <w:r>
        <w:rPr>
          <w:b/>
          <w:color w:val="231F20"/>
          <w:sz w:val="20"/>
        </w:rPr>
        <w:t>innisi </w:t>
      </w:r>
      <w:r>
        <w:rPr>
          <w:color w:val="231F20"/>
          <w:sz w:val="20"/>
        </w:rPr>
        <w:t>fall.</w:t>
      </w:r>
    </w:p>
    <w:p>
      <w:pPr>
        <w:spacing w:line="249" w:lineRule="auto" w:before="2"/>
        <w:ind w:left="307" w:right="127" w:hanging="196"/>
        <w:jc w:val="left"/>
        <w:rPr>
          <w:sz w:val="20"/>
        </w:rPr>
      </w:pPr>
      <w:r>
        <w:rPr>
          <w:b/>
          <w:color w:val="231F20"/>
          <w:sz w:val="20"/>
        </w:rPr>
        <w:t>innisoo </w:t>
      </w:r>
      <w:r>
        <w:rPr>
          <w:i/>
          <w:color w:val="231F20"/>
          <w:sz w:val="20"/>
        </w:rPr>
        <w:t>vai</w:t>
      </w:r>
      <w:r>
        <w:rPr>
          <w:color w:val="231F20"/>
          <w:sz w:val="20"/>
        </w:rPr>
        <w:t>; go down; </w:t>
      </w:r>
      <w:r>
        <w:rPr>
          <w:b/>
          <w:color w:val="231F20"/>
          <w:sz w:val="20"/>
        </w:rPr>
        <w:t>innisóót! </w:t>
      </w:r>
      <w:r>
        <w:rPr>
          <w:color w:val="231F20"/>
          <w:sz w:val="20"/>
        </w:rPr>
        <w:t>go down!; </w:t>
      </w:r>
      <w:r>
        <w:rPr>
          <w:b/>
          <w:color w:val="231F20"/>
          <w:sz w:val="20"/>
        </w:rPr>
        <w:t>áaksinnisáóo’pa </w:t>
      </w:r>
      <w:r>
        <w:rPr>
          <w:color w:val="231F20"/>
          <w:sz w:val="20"/>
        </w:rPr>
        <w:t>we will go down; Note: </w:t>
      </w:r>
      <w:r>
        <w:rPr>
          <w:i/>
          <w:color w:val="231F20"/>
          <w:sz w:val="20"/>
        </w:rPr>
        <w:t>oo~ao</w:t>
      </w:r>
      <w:r>
        <w:rPr>
          <w:color w:val="231F20"/>
          <w:sz w:val="20"/>
        </w:rPr>
        <w:t>.</w:t>
      </w:r>
    </w:p>
    <w:p>
      <w:pPr>
        <w:spacing w:line="249" w:lineRule="auto" w:before="2"/>
        <w:ind w:left="307" w:right="554" w:hanging="196"/>
        <w:jc w:val="both"/>
        <w:rPr>
          <w:sz w:val="20"/>
        </w:rPr>
      </w:pPr>
      <w:r>
        <w:rPr>
          <w:b/>
          <w:color w:val="231F20"/>
          <w:sz w:val="20"/>
        </w:rPr>
        <w:t>innisoohkoyi </w:t>
      </w:r>
      <w:r>
        <w:rPr>
          <w:i/>
          <w:color w:val="231F20"/>
          <w:sz w:val="20"/>
        </w:rPr>
        <w:t>vai; </w:t>
      </w:r>
      <w:r>
        <w:rPr>
          <w:color w:val="231F20"/>
          <w:sz w:val="20"/>
        </w:rPr>
        <w:t>have one’s mare foal; </w:t>
      </w:r>
      <w:r>
        <w:rPr>
          <w:b/>
          <w:color w:val="231F20"/>
          <w:sz w:val="20"/>
        </w:rPr>
        <w:t>innisóóhkoyit! </w:t>
      </w:r>
      <w:r>
        <w:rPr>
          <w:color w:val="231F20"/>
          <w:sz w:val="20"/>
        </w:rPr>
        <w:t>have a mare foal!; </w:t>
      </w:r>
      <w:r>
        <w:rPr>
          <w:b/>
          <w:color w:val="231F20"/>
          <w:sz w:val="20"/>
        </w:rPr>
        <w:t>áaksinnisoohkoyiwa </w:t>
      </w:r>
      <w:r>
        <w:rPr>
          <w:color w:val="231F20"/>
          <w:sz w:val="20"/>
        </w:rPr>
        <w:t>he will have a mare foal; </w:t>
      </w:r>
      <w:r>
        <w:rPr>
          <w:b/>
          <w:color w:val="231F20"/>
          <w:sz w:val="20"/>
        </w:rPr>
        <w:t>innisóóhkoyiwa </w:t>
      </w:r>
      <w:r>
        <w:rPr>
          <w:color w:val="231F20"/>
          <w:sz w:val="20"/>
        </w:rPr>
        <w:t>he had a mare foal; </w:t>
      </w:r>
      <w:r>
        <w:rPr>
          <w:b/>
          <w:color w:val="231F20"/>
          <w:sz w:val="20"/>
        </w:rPr>
        <w:t>nitsínnisoohkoyi </w:t>
      </w:r>
      <w:r>
        <w:rPr>
          <w:color w:val="231F20"/>
          <w:sz w:val="20"/>
        </w:rPr>
        <w:t>I had a mare foal.</w:t>
      </w:r>
    </w:p>
    <w:p>
      <w:pPr>
        <w:spacing w:line="249" w:lineRule="auto" w:before="2"/>
        <w:ind w:left="303" w:right="127" w:hanging="192"/>
        <w:jc w:val="left"/>
        <w:rPr>
          <w:sz w:val="20"/>
        </w:rPr>
      </w:pPr>
      <w:r>
        <w:rPr>
          <w:b/>
          <w:color w:val="231F20"/>
          <w:sz w:val="20"/>
        </w:rPr>
        <w:t>innissko </w:t>
      </w:r>
      <w:r>
        <w:rPr>
          <w:i/>
          <w:color w:val="231F20"/>
          <w:sz w:val="20"/>
        </w:rPr>
        <w:t>vta; </w:t>
      </w:r>
      <w:r>
        <w:rPr>
          <w:color w:val="231F20"/>
          <w:sz w:val="20"/>
        </w:rPr>
        <w:t>chase off; </w:t>
      </w:r>
      <w:r>
        <w:rPr>
          <w:b/>
          <w:color w:val="231F20"/>
          <w:sz w:val="20"/>
        </w:rPr>
        <w:t>innísskoosa! </w:t>
      </w:r>
      <w:r>
        <w:rPr>
          <w:color w:val="231F20"/>
          <w:sz w:val="20"/>
        </w:rPr>
        <w:t>chase her off!; </w:t>
      </w:r>
      <w:r>
        <w:rPr>
          <w:b/>
          <w:color w:val="231F20"/>
          <w:sz w:val="20"/>
        </w:rPr>
        <w:t>áaksinnisskoyiiwáyi </w:t>
      </w:r>
      <w:r>
        <w:rPr>
          <w:color w:val="231F20"/>
          <w:sz w:val="20"/>
        </w:rPr>
        <w:t>she will chase him off; </w:t>
      </w:r>
      <w:r>
        <w:rPr>
          <w:b/>
          <w:color w:val="231F20"/>
          <w:sz w:val="20"/>
        </w:rPr>
        <w:t>innísskoyiiwáyi </w:t>
      </w:r>
      <w:r>
        <w:rPr>
          <w:color w:val="231F20"/>
          <w:sz w:val="20"/>
        </w:rPr>
        <w:t>he chased her off; </w:t>
      </w:r>
      <w:r>
        <w:rPr>
          <w:b/>
          <w:color w:val="231F20"/>
          <w:sz w:val="20"/>
        </w:rPr>
        <w:t>nitsínnisskooka </w:t>
      </w:r>
      <w:r>
        <w:rPr>
          <w:color w:val="231F20"/>
          <w:sz w:val="20"/>
        </w:rPr>
        <w:t>she chased me off; Rel. stem: </w:t>
      </w:r>
      <w:r>
        <w:rPr>
          <w:i/>
          <w:color w:val="231F20"/>
          <w:sz w:val="20"/>
        </w:rPr>
        <w:t>vai </w:t>
      </w:r>
      <w:r>
        <w:rPr>
          <w:b/>
          <w:color w:val="231F20"/>
          <w:sz w:val="20"/>
        </w:rPr>
        <w:t>innisskaki </w:t>
      </w:r>
      <w:r>
        <w:rPr>
          <w:color w:val="231F20"/>
          <w:sz w:val="20"/>
        </w:rPr>
        <w:t>chase (s.o.) off.</w:t>
      </w:r>
    </w:p>
    <w:p>
      <w:pPr>
        <w:spacing w:line="249" w:lineRule="auto" w:before="3"/>
        <w:ind w:left="303" w:right="254" w:hanging="192"/>
        <w:jc w:val="left"/>
        <w:rPr>
          <w:sz w:val="20"/>
        </w:rPr>
      </w:pPr>
      <w:r>
        <w:rPr>
          <w:b/>
          <w:color w:val="231F20"/>
          <w:sz w:val="20"/>
        </w:rPr>
        <w:t>inno </w:t>
      </w:r>
      <w:r>
        <w:rPr>
          <w:i/>
          <w:color w:val="231F20"/>
          <w:sz w:val="20"/>
        </w:rPr>
        <w:t>adt; </w:t>
      </w:r>
      <w:r>
        <w:rPr>
          <w:color w:val="231F20"/>
          <w:sz w:val="20"/>
        </w:rPr>
        <w:t>long; see </w:t>
      </w:r>
      <w:r>
        <w:rPr>
          <w:b/>
          <w:color w:val="231F20"/>
          <w:sz w:val="20"/>
        </w:rPr>
        <w:t>innóóhsoyis </w:t>
      </w:r>
      <w:r>
        <w:rPr>
          <w:color w:val="231F20"/>
          <w:sz w:val="20"/>
        </w:rPr>
        <w:t>spoon (lit.: long tail); </w:t>
      </w:r>
      <w:r>
        <w:rPr>
          <w:b/>
          <w:color w:val="231F20"/>
          <w:sz w:val="20"/>
        </w:rPr>
        <w:t>áaksinnoisspiwa </w:t>
      </w:r>
      <w:r>
        <w:rPr>
          <w:color w:val="231F20"/>
          <w:sz w:val="20"/>
        </w:rPr>
        <w:t>she will have long hair.</w:t>
      </w:r>
    </w:p>
    <w:p>
      <w:pPr>
        <w:spacing w:before="1"/>
        <w:ind w:left="112" w:right="0" w:firstLine="0"/>
        <w:jc w:val="left"/>
        <w:rPr>
          <w:sz w:val="20"/>
        </w:rPr>
      </w:pPr>
      <w:r>
        <w:rPr>
          <w:b/>
          <w:color w:val="231F20"/>
          <w:sz w:val="20"/>
        </w:rPr>
        <w:t>innoisayiino’toa </w:t>
      </w:r>
      <w:r>
        <w:rPr>
          <w:i/>
          <w:color w:val="231F20"/>
          <w:sz w:val="20"/>
        </w:rPr>
        <w:t>nan; </w:t>
      </w:r>
      <w:r>
        <w:rPr>
          <w:color w:val="231F20"/>
          <w:sz w:val="20"/>
        </w:rPr>
        <w:t>shawl </w:t>
      </w:r>
      <w:r>
        <w:rPr>
          <w:b/>
          <w:color w:val="231F20"/>
          <w:sz w:val="20"/>
        </w:rPr>
        <w:t>innóísayiino’toaiksi </w:t>
      </w:r>
      <w:r>
        <w:rPr>
          <w:color w:val="231F20"/>
          <w:sz w:val="20"/>
        </w:rPr>
        <w:t>long-fringe shawls.</w:t>
      </w:r>
    </w:p>
    <w:p>
      <w:pPr>
        <w:spacing w:after="0"/>
        <w:jc w:val="left"/>
        <w:rPr>
          <w:sz w:val="20"/>
        </w:rPr>
        <w:sectPr>
          <w:headerReference w:type="default" r:id="rId172"/>
          <w:footerReference w:type="default" r:id="rId173"/>
          <w:footerReference w:type="even" r:id="rId174"/>
          <w:pgSz w:w="7920" w:h="12960"/>
          <w:pgMar w:header="0" w:footer="720" w:top="600" w:bottom="900" w:left="620" w:right="580"/>
          <w:pgNumType w:start="75"/>
        </w:sectPr>
      </w:pPr>
    </w:p>
    <w:p>
      <w:pPr>
        <w:pStyle w:val="Heading2"/>
        <w:tabs>
          <w:tab w:pos="5746" w:val="left" w:leader="none"/>
        </w:tabs>
      </w:pPr>
      <w:r>
        <w:rPr>
          <w:color w:val="231F20"/>
        </w:rPr>
        <w:t>innoisooyiinii’p</w:t>
        <w:tab/>
        <w:t>inoki’taki</w:t>
      </w:r>
    </w:p>
    <w:p>
      <w:pPr>
        <w:pStyle w:val="BodyText"/>
        <w:spacing w:before="7"/>
        <w:ind w:left="0"/>
        <w:rPr>
          <w:b/>
          <w:sz w:val="24"/>
        </w:rPr>
      </w:pPr>
    </w:p>
    <w:p>
      <w:pPr>
        <w:spacing w:line="249" w:lineRule="auto" w:before="0"/>
        <w:ind w:left="310" w:right="110" w:hanging="199"/>
        <w:jc w:val="left"/>
        <w:rPr>
          <w:b/>
          <w:sz w:val="20"/>
        </w:rPr>
      </w:pPr>
      <w:r>
        <w:rPr>
          <w:b/>
          <w:color w:val="231F20"/>
          <w:sz w:val="20"/>
        </w:rPr>
        <w:t>innoisooyiinii’p </w:t>
      </w:r>
      <w:r>
        <w:rPr>
          <w:i/>
          <w:color w:val="231F20"/>
          <w:sz w:val="20"/>
        </w:rPr>
        <w:t>nin; </w:t>
      </w:r>
      <w:r>
        <w:rPr>
          <w:color w:val="231F20"/>
          <w:sz w:val="20"/>
        </w:rPr>
        <w:t>fringed buckskin outfit (lit.: what has been long fringed); </w:t>
      </w:r>
      <w:r>
        <w:rPr>
          <w:b/>
          <w:color w:val="231F20"/>
          <w:sz w:val="20"/>
        </w:rPr>
        <w:t>soksínnoisooyiinii’pistsi </w:t>
      </w:r>
      <w:r>
        <w:rPr>
          <w:color w:val="231F20"/>
          <w:sz w:val="20"/>
        </w:rPr>
        <w:t>good buckskin outfits; </w:t>
      </w:r>
      <w:r>
        <w:rPr>
          <w:b/>
          <w:color w:val="231F20"/>
          <w:sz w:val="20"/>
        </w:rPr>
        <w:t>kitsínnoisooyiinii’pi </w:t>
      </w:r>
      <w:r>
        <w:rPr>
          <w:color w:val="231F20"/>
          <w:sz w:val="20"/>
        </w:rPr>
        <w:t>your buckskin outfit; cf. </w:t>
      </w:r>
      <w:r>
        <w:rPr>
          <w:b/>
          <w:color w:val="231F20"/>
          <w:sz w:val="20"/>
        </w:rPr>
        <w:t>sooyiini; </w:t>
      </w:r>
      <w:r>
        <w:rPr>
          <w:color w:val="231F20"/>
          <w:sz w:val="20"/>
        </w:rPr>
        <w:t>dialect var. </w:t>
      </w:r>
      <w:r>
        <w:rPr>
          <w:b/>
          <w:color w:val="231F20"/>
          <w:sz w:val="20"/>
        </w:rPr>
        <w:t>innoisooyinnii’p.</w:t>
      </w:r>
    </w:p>
    <w:p>
      <w:pPr>
        <w:spacing w:line="249" w:lineRule="auto" w:before="2"/>
        <w:ind w:left="302" w:right="110" w:hanging="192"/>
        <w:jc w:val="left"/>
        <w:rPr>
          <w:b/>
          <w:sz w:val="20"/>
        </w:rPr>
      </w:pPr>
      <w:r>
        <w:rPr>
          <w:b/>
          <w:color w:val="231F20"/>
          <w:sz w:val="20"/>
        </w:rPr>
        <w:t>innoisspi </w:t>
      </w:r>
      <w:r>
        <w:rPr>
          <w:i/>
          <w:color w:val="231F20"/>
          <w:sz w:val="20"/>
        </w:rPr>
        <w:t>vai; </w:t>
      </w:r>
      <w:r>
        <w:rPr>
          <w:color w:val="231F20"/>
          <w:sz w:val="20"/>
        </w:rPr>
        <w:t>have long hair; </w:t>
      </w:r>
      <w:r>
        <w:rPr>
          <w:b/>
          <w:color w:val="231F20"/>
          <w:sz w:val="20"/>
        </w:rPr>
        <w:t>innóísspit! </w:t>
      </w:r>
      <w:r>
        <w:rPr>
          <w:color w:val="231F20"/>
          <w:sz w:val="20"/>
        </w:rPr>
        <w:t>have long hair!; </w:t>
      </w:r>
      <w:r>
        <w:rPr>
          <w:b/>
          <w:color w:val="231F20"/>
          <w:sz w:val="20"/>
        </w:rPr>
        <w:t>áaksinnoisspiwa </w:t>
      </w:r>
      <w:r>
        <w:rPr>
          <w:color w:val="231F20"/>
          <w:sz w:val="20"/>
        </w:rPr>
        <w:t>she will have …; </w:t>
      </w:r>
      <w:r>
        <w:rPr>
          <w:b/>
          <w:color w:val="231F20"/>
          <w:sz w:val="20"/>
        </w:rPr>
        <w:t>innóísspiwa </w:t>
      </w:r>
      <w:r>
        <w:rPr>
          <w:color w:val="231F20"/>
          <w:sz w:val="20"/>
        </w:rPr>
        <w:t>he has …; </w:t>
      </w:r>
      <w:r>
        <w:rPr>
          <w:b/>
          <w:color w:val="231F20"/>
          <w:sz w:val="20"/>
        </w:rPr>
        <w:t>nitsínnoisspi </w:t>
      </w:r>
      <w:r>
        <w:rPr>
          <w:color w:val="231F20"/>
          <w:sz w:val="20"/>
        </w:rPr>
        <w:t>I have …; cf. </w:t>
      </w:r>
      <w:r>
        <w:rPr>
          <w:b/>
          <w:color w:val="231F20"/>
          <w:sz w:val="20"/>
        </w:rPr>
        <w:t>inno+sspi.</w:t>
      </w:r>
    </w:p>
    <w:p>
      <w:pPr>
        <w:spacing w:before="2"/>
        <w:ind w:left="111" w:right="0" w:firstLine="0"/>
        <w:jc w:val="left"/>
        <w:rPr>
          <w:sz w:val="20"/>
        </w:rPr>
      </w:pPr>
      <w:r>
        <w:rPr>
          <w:b/>
          <w:color w:val="231F20"/>
          <w:sz w:val="20"/>
        </w:rPr>
        <w:t>innóísttoani </w:t>
      </w:r>
      <w:r>
        <w:rPr>
          <w:i/>
          <w:color w:val="231F20"/>
          <w:sz w:val="20"/>
        </w:rPr>
        <w:t>nan; </w:t>
      </w:r>
      <w:r>
        <w:rPr>
          <w:color w:val="231F20"/>
          <w:sz w:val="20"/>
        </w:rPr>
        <w:t>American (lit.: have long knife).</w:t>
      </w:r>
    </w:p>
    <w:p>
      <w:pPr>
        <w:spacing w:before="10"/>
        <w:ind w:left="111" w:right="0" w:firstLine="0"/>
        <w:jc w:val="left"/>
        <w:rPr>
          <w:sz w:val="20"/>
        </w:rPr>
      </w:pPr>
      <w:r>
        <w:rPr>
          <w:b/>
          <w:color w:val="231F20"/>
          <w:sz w:val="20"/>
        </w:rPr>
        <w:t>innoka </w:t>
      </w:r>
      <w:r>
        <w:rPr>
          <w:i/>
          <w:color w:val="231F20"/>
          <w:sz w:val="20"/>
        </w:rPr>
        <w:t>nan; </w:t>
      </w:r>
      <w:r>
        <w:rPr>
          <w:color w:val="231F20"/>
          <w:sz w:val="20"/>
        </w:rPr>
        <w:t>elk; non-init. var. of </w:t>
      </w:r>
      <w:r>
        <w:rPr>
          <w:b/>
          <w:color w:val="231F20"/>
          <w:sz w:val="20"/>
        </w:rPr>
        <w:t>ponoka</w:t>
      </w:r>
      <w:r>
        <w:rPr>
          <w:color w:val="231F20"/>
          <w:sz w:val="20"/>
        </w:rPr>
        <w:t>.</w:t>
      </w:r>
    </w:p>
    <w:p>
      <w:pPr>
        <w:spacing w:before="10"/>
        <w:ind w:left="111" w:right="0" w:firstLine="0"/>
        <w:jc w:val="left"/>
        <w:rPr>
          <w:sz w:val="20"/>
        </w:rPr>
      </w:pPr>
      <w:r>
        <w:rPr>
          <w:b/>
          <w:color w:val="231F20"/>
          <w:sz w:val="20"/>
        </w:rPr>
        <w:t>innokaomitaa </w:t>
      </w:r>
      <w:r>
        <w:rPr>
          <w:i/>
          <w:color w:val="231F20"/>
          <w:sz w:val="20"/>
        </w:rPr>
        <w:t>nan</w:t>
      </w:r>
      <w:r>
        <w:rPr>
          <w:color w:val="231F20"/>
          <w:sz w:val="20"/>
        </w:rPr>
        <w:t>; horse; non-init. var. of </w:t>
      </w:r>
      <w:r>
        <w:rPr>
          <w:b/>
          <w:color w:val="231F20"/>
          <w:sz w:val="20"/>
        </w:rPr>
        <w:t>ponokáómitaa</w:t>
      </w:r>
      <w:r>
        <w:rPr>
          <w:color w:val="231F20"/>
          <w:sz w:val="20"/>
        </w:rPr>
        <w:t>.</w:t>
      </w:r>
    </w:p>
    <w:p>
      <w:pPr>
        <w:spacing w:line="249" w:lineRule="auto" w:before="10"/>
        <w:ind w:left="308" w:right="110" w:hanging="197"/>
        <w:jc w:val="left"/>
        <w:rPr>
          <w:b/>
          <w:sz w:val="20"/>
        </w:rPr>
      </w:pPr>
      <w:r>
        <w:rPr>
          <w:b/>
          <w:color w:val="231F20"/>
          <w:sz w:val="20"/>
        </w:rPr>
        <w:t>innóóhksisii </w:t>
      </w:r>
      <w:r>
        <w:rPr>
          <w:i/>
          <w:color w:val="231F20"/>
          <w:sz w:val="20"/>
        </w:rPr>
        <w:t>nan; </w:t>
      </w:r>
      <w:r>
        <w:rPr>
          <w:color w:val="231F20"/>
          <w:sz w:val="20"/>
        </w:rPr>
        <w:t>elephant (lit.: has long nose); </w:t>
      </w:r>
      <w:r>
        <w:rPr>
          <w:b/>
          <w:color w:val="231F20"/>
          <w:sz w:val="20"/>
        </w:rPr>
        <w:t>ómahksínnoohksisiiksi </w:t>
      </w:r>
      <w:r>
        <w:rPr>
          <w:color w:val="231F20"/>
          <w:sz w:val="20"/>
        </w:rPr>
        <w:t>big elephants; </w:t>
      </w:r>
      <w:r>
        <w:rPr>
          <w:b/>
          <w:color w:val="231F20"/>
          <w:sz w:val="20"/>
        </w:rPr>
        <w:t>nitsínnoohksisiima </w:t>
      </w:r>
      <w:r>
        <w:rPr>
          <w:color w:val="231F20"/>
          <w:sz w:val="20"/>
        </w:rPr>
        <w:t>my elephant; cf. </w:t>
      </w:r>
      <w:r>
        <w:rPr>
          <w:b/>
          <w:color w:val="231F20"/>
          <w:sz w:val="20"/>
        </w:rPr>
        <w:t>mohksisis.</w:t>
      </w:r>
    </w:p>
    <w:p>
      <w:pPr>
        <w:spacing w:line="249" w:lineRule="auto" w:before="2"/>
        <w:ind w:left="300" w:right="340" w:hanging="189"/>
        <w:jc w:val="left"/>
        <w:rPr>
          <w:sz w:val="20"/>
        </w:rPr>
      </w:pPr>
      <w:r>
        <w:rPr>
          <w:b/>
          <w:color w:val="231F20"/>
          <w:sz w:val="20"/>
        </w:rPr>
        <w:t>innoohpattsii </w:t>
      </w:r>
      <w:r>
        <w:rPr>
          <w:i/>
          <w:color w:val="231F20"/>
          <w:sz w:val="20"/>
        </w:rPr>
        <w:t>vti; </w:t>
      </w:r>
      <w:r>
        <w:rPr>
          <w:color w:val="231F20"/>
          <w:sz w:val="20"/>
        </w:rPr>
        <w:t>knock down; </w:t>
      </w:r>
      <w:r>
        <w:rPr>
          <w:b/>
          <w:color w:val="231F20"/>
          <w:sz w:val="20"/>
        </w:rPr>
        <w:t>innóóhpattsiit! </w:t>
      </w:r>
      <w:r>
        <w:rPr>
          <w:color w:val="231F20"/>
          <w:sz w:val="20"/>
        </w:rPr>
        <w:t>knock it down!; </w:t>
      </w:r>
      <w:r>
        <w:rPr>
          <w:b/>
          <w:color w:val="231F20"/>
          <w:sz w:val="20"/>
        </w:rPr>
        <w:t>áaksinnoohpattsiima anníístsi kitsí’nssimaanistsi </w:t>
      </w:r>
      <w:r>
        <w:rPr>
          <w:color w:val="231F20"/>
          <w:sz w:val="20"/>
        </w:rPr>
        <w:t>she will knock down your plants; </w:t>
      </w:r>
      <w:r>
        <w:rPr>
          <w:b/>
          <w:color w:val="231F20"/>
          <w:sz w:val="20"/>
        </w:rPr>
        <w:t>ííyinnoohpattsiima </w:t>
      </w:r>
      <w:r>
        <w:rPr>
          <w:color w:val="231F20"/>
          <w:sz w:val="20"/>
        </w:rPr>
        <w:t>he knocked it down; </w:t>
      </w:r>
      <w:r>
        <w:rPr>
          <w:b/>
          <w:color w:val="231F20"/>
          <w:sz w:val="20"/>
        </w:rPr>
        <w:t>nitsínnoohpattsii’pa </w:t>
      </w:r>
      <w:r>
        <w:rPr>
          <w:color w:val="231F20"/>
          <w:sz w:val="20"/>
        </w:rPr>
        <w:t>I knocked it down; Note: i not shortened before -m; Rel. stems: </w:t>
      </w:r>
      <w:r>
        <w:rPr>
          <w:i/>
          <w:color w:val="231F20"/>
          <w:sz w:val="20"/>
        </w:rPr>
        <w:t>vai </w:t>
      </w:r>
      <w:r>
        <w:rPr>
          <w:b/>
          <w:color w:val="231F20"/>
          <w:sz w:val="20"/>
        </w:rPr>
        <w:t>innoohpattsaaki, </w:t>
      </w:r>
      <w:r>
        <w:rPr>
          <w:i/>
          <w:color w:val="231F20"/>
          <w:sz w:val="20"/>
        </w:rPr>
        <w:t>vta </w:t>
      </w:r>
      <w:r>
        <w:rPr>
          <w:b/>
          <w:color w:val="231F20"/>
          <w:sz w:val="20"/>
        </w:rPr>
        <w:t>innoohpattsi </w:t>
      </w:r>
      <w:r>
        <w:rPr>
          <w:color w:val="231F20"/>
          <w:sz w:val="20"/>
        </w:rPr>
        <w:t>knock s.t. down, knock down.</w:t>
      </w:r>
    </w:p>
    <w:p>
      <w:pPr>
        <w:spacing w:before="4"/>
        <w:ind w:left="111" w:right="0" w:firstLine="0"/>
        <w:jc w:val="left"/>
        <w:rPr>
          <w:sz w:val="20"/>
        </w:rPr>
      </w:pPr>
      <w:r>
        <w:rPr>
          <w:b/>
          <w:color w:val="231F20"/>
          <w:sz w:val="20"/>
        </w:rPr>
        <w:t>innoohpokon </w:t>
      </w:r>
      <w:r>
        <w:rPr>
          <w:i/>
          <w:color w:val="231F20"/>
          <w:sz w:val="20"/>
        </w:rPr>
        <w:t>nan; </w:t>
      </w:r>
      <w:r>
        <w:rPr>
          <w:color w:val="231F20"/>
          <w:sz w:val="20"/>
        </w:rPr>
        <w:t>football (lit.: long ball); </w:t>
      </w:r>
      <w:r>
        <w:rPr>
          <w:b/>
          <w:color w:val="231F20"/>
          <w:sz w:val="20"/>
        </w:rPr>
        <w:t>innóóhpokoiksi </w:t>
      </w:r>
      <w:r>
        <w:rPr>
          <w:color w:val="231F20"/>
          <w:sz w:val="20"/>
        </w:rPr>
        <w:t>footballs; cf.</w:t>
      </w:r>
    </w:p>
    <w:p>
      <w:pPr>
        <w:pStyle w:val="Heading2"/>
        <w:spacing w:before="10"/>
        <w:ind w:left="312"/>
      </w:pPr>
      <w:r>
        <w:rPr>
          <w:color w:val="231F20"/>
        </w:rPr>
        <w:t>pokon.</w:t>
      </w:r>
    </w:p>
    <w:p>
      <w:pPr>
        <w:spacing w:line="249" w:lineRule="auto" w:before="10"/>
        <w:ind w:left="111" w:right="110" w:firstLine="0"/>
        <w:jc w:val="left"/>
        <w:rPr>
          <w:b/>
          <w:sz w:val="20"/>
        </w:rPr>
      </w:pPr>
      <w:r>
        <w:rPr>
          <w:b/>
          <w:color w:val="231F20"/>
          <w:sz w:val="20"/>
        </w:rPr>
        <w:t>innóóhsoyis </w:t>
      </w:r>
      <w:r>
        <w:rPr>
          <w:i/>
          <w:color w:val="231F20"/>
          <w:sz w:val="20"/>
        </w:rPr>
        <w:t>nan; </w:t>
      </w:r>
      <w:r>
        <w:rPr>
          <w:color w:val="231F20"/>
          <w:sz w:val="20"/>
        </w:rPr>
        <w:t>spoon; </w:t>
      </w:r>
      <w:r>
        <w:rPr>
          <w:b/>
          <w:color w:val="231F20"/>
          <w:sz w:val="20"/>
        </w:rPr>
        <w:t>nitsínnóóhsoyiiksi </w:t>
      </w:r>
      <w:r>
        <w:rPr>
          <w:color w:val="231F20"/>
          <w:sz w:val="20"/>
        </w:rPr>
        <w:t>my spoons; cf. </w:t>
      </w:r>
      <w:r>
        <w:rPr>
          <w:b/>
          <w:color w:val="231F20"/>
          <w:sz w:val="20"/>
        </w:rPr>
        <w:t>inno+mohsoyis. innoohtoo </w:t>
      </w:r>
      <w:r>
        <w:rPr>
          <w:i/>
          <w:color w:val="231F20"/>
          <w:sz w:val="20"/>
        </w:rPr>
        <w:t>vti</w:t>
      </w:r>
      <w:r>
        <w:rPr>
          <w:color w:val="231F20"/>
          <w:sz w:val="20"/>
        </w:rPr>
        <w:t>; lower; </w:t>
      </w:r>
      <w:r>
        <w:rPr>
          <w:b/>
          <w:color w:val="231F20"/>
          <w:sz w:val="20"/>
        </w:rPr>
        <w:t>nitsínnoohtoohpa </w:t>
      </w:r>
      <w:r>
        <w:rPr>
          <w:color w:val="231F20"/>
          <w:sz w:val="20"/>
        </w:rPr>
        <w:t>I lowered it; Rel stem: </w:t>
      </w:r>
      <w:r>
        <w:rPr>
          <w:i/>
          <w:color w:val="231F20"/>
          <w:sz w:val="20"/>
        </w:rPr>
        <w:t>vta </w:t>
      </w:r>
      <w:r>
        <w:rPr>
          <w:b/>
          <w:color w:val="231F20"/>
          <w:sz w:val="20"/>
        </w:rPr>
        <w:t>inniihtsi</w:t>
      </w:r>
    </w:p>
    <w:p>
      <w:pPr>
        <w:pStyle w:val="Heading3"/>
        <w:spacing w:before="1"/>
        <w:ind w:left="304"/>
      </w:pPr>
      <w:r>
        <w:rPr>
          <w:color w:val="231F20"/>
        </w:rPr>
        <w:t>lower.</w:t>
      </w:r>
    </w:p>
    <w:p>
      <w:pPr>
        <w:spacing w:line="249" w:lineRule="auto" w:before="10"/>
        <w:ind w:left="312" w:right="110" w:hanging="201"/>
        <w:jc w:val="left"/>
        <w:rPr>
          <w:sz w:val="20"/>
        </w:rPr>
      </w:pPr>
      <w:r>
        <w:rPr>
          <w:b/>
          <w:color w:val="231F20"/>
          <w:sz w:val="20"/>
        </w:rPr>
        <w:t>innootaa </w:t>
      </w:r>
      <w:r>
        <w:rPr>
          <w:i/>
          <w:color w:val="231F20"/>
          <w:sz w:val="20"/>
        </w:rPr>
        <w:t>vai; </w:t>
      </w:r>
      <w:r>
        <w:rPr>
          <w:color w:val="231F20"/>
          <w:sz w:val="20"/>
        </w:rPr>
        <w:t>butcher; </w:t>
      </w:r>
      <w:r>
        <w:rPr>
          <w:b/>
          <w:color w:val="231F20"/>
          <w:sz w:val="20"/>
        </w:rPr>
        <w:t>innóótaat </w:t>
      </w:r>
      <w:r>
        <w:rPr>
          <w:color w:val="231F20"/>
          <w:sz w:val="20"/>
        </w:rPr>
        <w:t>butcher!; </w:t>
      </w:r>
      <w:r>
        <w:rPr>
          <w:b/>
          <w:color w:val="231F20"/>
          <w:sz w:val="20"/>
        </w:rPr>
        <w:t>áaksinnootaawa </w:t>
      </w:r>
      <w:r>
        <w:rPr>
          <w:color w:val="231F20"/>
          <w:sz w:val="20"/>
        </w:rPr>
        <w:t>she will …; </w:t>
      </w:r>
      <w:r>
        <w:rPr>
          <w:b/>
          <w:color w:val="231F20"/>
          <w:sz w:val="20"/>
        </w:rPr>
        <w:t>innóótaawa </w:t>
      </w:r>
      <w:r>
        <w:rPr>
          <w:color w:val="231F20"/>
          <w:sz w:val="20"/>
        </w:rPr>
        <w:t>he butchered; </w:t>
      </w:r>
      <w:r>
        <w:rPr>
          <w:b/>
          <w:color w:val="231F20"/>
          <w:sz w:val="20"/>
        </w:rPr>
        <w:t>nitsínnootaa </w:t>
      </w:r>
      <w:r>
        <w:rPr>
          <w:color w:val="231F20"/>
          <w:sz w:val="20"/>
        </w:rPr>
        <w:t>I butchered; Rel. stems: </w:t>
      </w:r>
      <w:r>
        <w:rPr>
          <w:i/>
          <w:color w:val="231F20"/>
          <w:sz w:val="20"/>
        </w:rPr>
        <w:t>vti </w:t>
      </w:r>
      <w:r>
        <w:rPr>
          <w:b/>
          <w:color w:val="231F20"/>
          <w:sz w:val="20"/>
        </w:rPr>
        <w:t>innootatoo, </w:t>
      </w:r>
      <w:r>
        <w:rPr>
          <w:i/>
          <w:color w:val="231F20"/>
          <w:sz w:val="20"/>
        </w:rPr>
        <w:t>vta </w:t>
      </w:r>
      <w:r>
        <w:rPr>
          <w:b/>
          <w:color w:val="231F20"/>
          <w:sz w:val="20"/>
        </w:rPr>
        <w:t>innootat </w:t>
      </w:r>
      <w:r>
        <w:rPr>
          <w:color w:val="231F20"/>
          <w:sz w:val="20"/>
        </w:rPr>
        <w:t>butcher.</w:t>
      </w:r>
    </w:p>
    <w:p>
      <w:pPr>
        <w:spacing w:line="249" w:lineRule="auto" w:before="3"/>
        <w:ind w:left="307" w:right="150" w:hanging="195"/>
        <w:jc w:val="left"/>
        <w:rPr>
          <w:sz w:val="20"/>
        </w:rPr>
      </w:pPr>
      <w:r>
        <w:rPr>
          <w:b/>
          <w:color w:val="231F20"/>
          <w:sz w:val="20"/>
        </w:rPr>
        <w:t>innootat </w:t>
      </w:r>
      <w:r>
        <w:rPr>
          <w:i/>
          <w:color w:val="231F20"/>
          <w:sz w:val="20"/>
        </w:rPr>
        <w:t>vta; </w:t>
      </w:r>
      <w:r>
        <w:rPr>
          <w:color w:val="231F20"/>
          <w:sz w:val="20"/>
        </w:rPr>
        <w:t>skin, butcher; </w:t>
      </w:r>
      <w:r>
        <w:rPr>
          <w:b/>
          <w:color w:val="231F20"/>
          <w:sz w:val="20"/>
        </w:rPr>
        <w:t>innootatsisa! </w:t>
      </w:r>
      <w:r>
        <w:rPr>
          <w:color w:val="231F20"/>
          <w:sz w:val="20"/>
        </w:rPr>
        <w:t>butcher it!; </w:t>
      </w:r>
      <w:r>
        <w:rPr>
          <w:b/>
          <w:color w:val="231F20"/>
          <w:sz w:val="20"/>
        </w:rPr>
        <w:t>áaksinnootatsiiwa annááhka áápotsskinaawahka </w:t>
      </w:r>
      <w:r>
        <w:rPr>
          <w:color w:val="231F20"/>
          <w:sz w:val="20"/>
        </w:rPr>
        <w:t>she will butcher the cow; </w:t>
      </w:r>
      <w:r>
        <w:rPr>
          <w:b/>
          <w:color w:val="231F20"/>
          <w:sz w:val="20"/>
        </w:rPr>
        <w:t>innootatsiiwáyi </w:t>
      </w:r>
      <w:r>
        <w:rPr>
          <w:color w:val="231F20"/>
          <w:sz w:val="20"/>
        </w:rPr>
        <w:t>he butchered it; </w:t>
      </w:r>
      <w:r>
        <w:rPr>
          <w:b/>
          <w:color w:val="231F20"/>
          <w:sz w:val="20"/>
        </w:rPr>
        <w:t>nitáínnootatawa amo ponokáwa </w:t>
      </w:r>
      <w:r>
        <w:rPr>
          <w:color w:val="231F20"/>
          <w:sz w:val="20"/>
        </w:rPr>
        <w:t>I am butchering this elk.</w:t>
      </w:r>
    </w:p>
    <w:p>
      <w:pPr>
        <w:spacing w:before="2"/>
        <w:ind w:left="111" w:right="0" w:firstLine="0"/>
        <w:jc w:val="left"/>
        <w:rPr>
          <w:sz w:val="20"/>
        </w:rPr>
      </w:pPr>
      <w:r>
        <w:rPr>
          <w:b/>
          <w:color w:val="231F20"/>
          <w:sz w:val="20"/>
        </w:rPr>
        <w:t>innoyi </w:t>
      </w:r>
      <w:r>
        <w:rPr>
          <w:i/>
          <w:color w:val="231F20"/>
          <w:sz w:val="20"/>
        </w:rPr>
        <w:t>vii</w:t>
      </w:r>
      <w:r>
        <w:rPr>
          <w:color w:val="231F20"/>
          <w:sz w:val="20"/>
        </w:rPr>
        <w:t>; be long; Rel. stem: </w:t>
      </w:r>
      <w:r>
        <w:rPr>
          <w:i/>
          <w:color w:val="231F20"/>
          <w:sz w:val="20"/>
        </w:rPr>
        <w:t>vai </w:t>
      </w:r>
      <w:r>
        <w:rPr>
          <w:b/>
          <w:color w:val="231F20"/>
          <w:sz w:val="20"/>
        </w:rPr>
        <w:t>innoyimi </w:t>
      </w:r>
      <w:r>
        <w:rPr>
          <w:color w:val="231F20"/>
          <w:sz w:val="20"/>
        </w:rPr>
        <w:t>be long (said of animals).</w:t>
      </w:r>
    </w:p>
    <w:p>
      <w:pPr>
        <w:spacing w:line="249" w:lineRule="auto" w:before="10"/>
        <w:ind w:left="307" w:right="110" w:hanging="196"/>
        <w:jc w:val="left"/>
        <w:rPr>
          <w:sz w:val="20"/>
        </w:rPr>
      </w:pPr>
      <w:r>
        <w:rPr>
          <w:b/>
          <w:color w:val="231F20"/>
          <w:sz w:val="20"/>
        </w:rPr>
        <w:t>inno’si </w:t>
      </w:r>
      <w:r>
        <w:rPr>
          <w:i/>
          <w:color w:val="231F20"/>
          <w:sz w:val="20"/>
        </w:rPr>
        <w:t>vai; </w:t>
      </w:r>
      <w:r>
        <w:rPr>
          <w:color w:val="231F20"/>
          <w:sz w:val="20"/>
        </w:rPr>
        <w:t>be long (said of rope-like objects); </w:t>
      </w:r>
      <w:r>
        <w:rPr>
          <w:b/>
          <w:color w:val="231F20"/>
          <w:sz w:val="20"/>
        </w:rPr>
        <w:t>áaksinno’simma </w:t>
      </w:r>
      <w:r>
        <w:rPr>
          <w:color w:val="231F20"/>
          <w:sz w:val="20"/>
        </w:rPr>
        <w:t>it will be long; Note: 3mm.</w:t>
      </w:r>
    </w:p>
    <w:p>
      <w:pPr>
        <w:spacing w:line="249" w:lineRule="auto" w:before="2"/>
        <w:ind w:left="311" w:right="110" w:hanging="200"/>
        <w:jc w:val="left"/>
        <w:rPr>
          <w:sz w:val="20"/>
        </w:rPr>
      </w:pPr>
      <w:r>
        <w:rPr>
          <w:b/>
          <w:color w:val="231F20"/>
          <w:sz w:val="20"/>
        </w:rPr>
        <w:t>ino </w:t>
      </w:r>
      <w:r>
        <w:rPr>
          <w:i/>
          <w:color w:val="231F20"/>
          <w:sz w:val="20"/>
        </w:rPr>
        <w:t>vta; </w:t>
      </w:r>
      <w:r>
        <w:rPr>
          <w:color w:val="231F20"/>
          <w:sz w:val="20"/>
        </w:rPr>
        <w:t>see; </w:t>
      </w:r>
      <w:r>
        <w:rPr>
          <w:b/>
          <w:color w:val="231F20"/>
          <w:sz w:val="20"/>
        </w:rPr>
        <w:t>inóósa! </w:t>
      </w:r>
      <w:r>
        <w:rPr>
          <w:color w:val="231F20"/>
          <w:sz w:val="20"/>
        </w:rPr>
        <w:t>see her!; </w:t>
      </w:r>
      <w:r>
        <w:rPr>
          <w:b/>
          <w:color w:val="231F20"/>
          <w:sz w:val="20"/>
        </w:rPr>
        <w:t>kitáaksinoawa </w:t>
      </w:r>
      <w:r>
        <w:rPr>
          <w:color w:val="231F20"/>
          <w:sz w:val="20"/>
        </w:rPr>
        <w:t>you will see her; </w:t>
      </w:r>
      <w:r>
        <w:rPr>
          <w:b/>
          <w:color w:val="231F20"/>
          <w:sz w:val="20"/>
        </w:rPr>
        <w:t>iinoyííwáyi </w:t>
      </w:r>
      <w:r>
        <w:rPr>
          <w:color w:val="231F20"/>
          <w:sz w:val="20"/>
        </w:rPr>
        <w:t>he saw her; </w:t>
      </w:r>
      <w:r>
        <w:rPr>
          <w:b/>
          <w:color w:val="231F20"/>
          <w:sz w:val="20"/>
        </w:rPr>
        <w:t>nitsíínooka </w:t>
      </w:r>
      <w:r>
        <w:rPr>
          <w:color w:val="231F20"/>
          <w:sz w:val="20"/>
        </w:rPr>
        <w:t>he saw me; Rel. stem: </w:t>
      </w:r>
      <w:r>
        <w:rPr>
          <w:i/>
          <w:color w:val="231F20"/>
          <w:sz w:val="20"/>
        </w:rPr>
        <w:t>vti </w:t>
      </w:r>
      <w:r>
        <w:rPr>
          <w:b/>
          <w:color w:val="231F20"/>
          <w:sz w:val="20"/>
        </w:rPr>
        <w:t>ini </w:t>
      </w:r>
      <w:r>
        <w:rPr>
          <w:color w:val="231F20"/>
          <w:sz w:val="20"/>
        </w:rPr>
        <w:t>see.</w:t>
      </w:r>
    </w:p>
    <w:p>
      <w:pPr>
        <w:spacing w:before="2"/>
        <w:ind w:left="111" w:right="0" w:firstLine="0"/>
        <w:jc w:val="left"/>
        <w:rPr>
          <w:sz w:val="20"/>
        </w:rPr>
      </w:pPr>
      <w:r>
        <w:rPr>
          <w:b/>
          <w:color w:val="231F20"/>
          <w:sz w:val="20"/>
        </w:rPr>
        <w:t>inok </w:t>
      </w:r>
      <w:r>
        <w:rPr>
          <w:i/>
          <w:color w:val="231F20"/>
          <w:sz w:val="20"/>
        </w:rPr>
        <w:t>adt</w:t>
      </w:r>
      <w:r>
        <w:rPr>
          <w:color w:val="231F20"/>
          <w:sz w:val="20"/>
        </w:rPr>
        <w:t>; appealing; see </w:t>
      </w:r>
      <w:r>
        <w:rPr>
          <w:b/>
          <w:color w:val="231F20"/>
          <w:sz w:val="20"/>
        </w:rPr>
        <w:t>inoka’pii</w:t>
      </w:r>
      <w:r>
        <w:rPr>
          <w:color w:val="231F20"/>
          <w:sz w:val="20"/>
        </w:rPr>
        <w:t>; see </w:t>
      </w:r>
      <w:r>
        <w:rPr>
          <w:b/>
          <w:color w:val="231F20"/>
          <w:sz w:val="20"/>
        </w:rPr>
        <w:t>inoki’taki</w:t>
      </w:r>
      <w:r>
        <w:rPr>
          <w:color w:val="231F20"/>
          <w:sz w:val="20"/>
        </w:rPr>
        <w:t>.</w:t>
      </w:r>
    </w:p>
    <w:p>
      <w:pPr>
        <w:spacing w:line="249" w:lineRule="auto" w:before="10"/>
        <w:ind w:left="310" w:right="957" w:hanging="199"/>
        <w:jc w:val="left"/>
        <w:rPr>
          <w:sz w:val="20"/>
        </w:rPr>
      </w:pPr>
      <w:r>
        <w:rPr>
          <w:b/>
          <w:color w:val="231F20"/>
          <w:sz w:val="20"/>
        </w:rPr>
        <w:t>inoka’pii </w:t>
      </w:r>
      <w:r>
        <w:rPr>
          <w:i/>
          <w:color w:val="231F20"/>
          <w:sz w:val="20"/>
        </w:rPr>
        <w:t>vii; </w:t>
      </w:r>
      <w:r>
        <w:rPr>
          <w:color w:val="231F20"/>
          <w:sz w:val="20"/>
        </w:rPr>
        <w:t>be an appealing selection of; </w:t>
      </w:r>
      <w:r>
        <w:rPr>
          <w:b/>
          <w:color w:val="231F20"/>
          <w:sz w:val="20"/>
        </w:rPr>
        <w:t>áaksínoka’piiwa </w:t>
      </w:r>
      <w:r>
        <w:rPr>
          <w:color w:val="231F20"/>
          <w:sz w:val="20"/>
        </w:rPr>
        <w:t>it will be appealing; </w:t>
      </w:r>
      <w:r>
        <w:rPr>
          <w:b/>
          <w:color w:val="231F20"/>
          <w:sz w:val="20"/>
        </w:rPr>
        <w:t>iiksínoka’piiwa </w:t>
      </w:r>
      <w:r>
        <w:rPr>
          <w:color w:val="231F20"/>
          <w:sz w:val="20"/>
        </w:rPr>
        <w:t>there was an appealing selection; </w:t>
      </w:r>
      <w:r>
        <w:rPr>
          <w:b/>
          <w:color w:val="231F20"/>
          <w:sz w:val="20"/>
        </w:rPr>
        <w:t>iikáaksinoka’piiwa anniihka máákomahksowahsini </w:t>
      </w:r>
      <w:r>
        <w:rPr>
          <w:color w:val="231F20"/>
          <w:sz w:val="20"/>
        </w:rPr>
        <w:t>there will</w:t>
      </w:r>
      <w:r>
        <w:rPr>
          <w:color w:val="231F20"/>
          <w:spacing w:val="-5"/>
          <w:sz w:val="20"/>
        </w:rPr>
        <w:t> </w:t>
      </w:r>
      <w:r>
        <w:rPr>
          <w:color w:val="231F20"/>
          <w:spacing w:val="-6"/>
          <w:sz w:val="20"/>
        </w:rPr>
        <w:t>be</w:t>
      </w:r>
    </w:p>
    <w:p>
      <w:pPr>
        <w:pStyle w:val="Heading3"/>
        <w:spacing w:before="2"/>
        <w:ind w:left="308"/>
        <w:rPr>
          <w:i/>
        </w:rPr>
      </w:pPr>
      <w:r>
        <w:rPr>
          <w:color w:val="231F20"/>
        </w:rPr>
        <w:t>an appealing selection of food at the upcoming banquet; Rel. stem: </w:t>
      </w:r>
      <w:r>
        <w:rPr>
          <w:i/>
          <w:color w:val="231F20"/>
        </w:rPr>
        <w:t>vai</w:t>
      </w:r>
    </w:p>
    <w:p>
      <w:pPr>
        <w:spacing w:before="10"/>
        <w:ind w:left="311" w:right="0" w:firstLine="0"/>
        <w:jc w:val="left"/>
        <w:rPr>
          <w:sz w:val="20"/>
        </w:rPr>
      </w:pPr>
      <w:r>
        <w:rPr>
          <w:b/>
          <w:color w:val="231F20"/>
          <w:sz w:val="20"/>
        </w:rPr>
        <w:t>inoka’pssi </w:t>
      </w:r>
      <w:r>
        <w:rPr>
          <w:color w:val="231F20"/>
          <w:sz w:val="20"/>
        </w:rPr>
        <w:t>have an appealing selection.</w:t>
      </w:r>
    </w:p>
    <w:p>
      <w:pPr>
        <w:spacing w:line="249" w:lineRule="auto" w:before="10"/>
        <w:ind w:left="304" w:right="176" w:hanging="193"/>
        <w:jc w:val="left"/>
        <w:rPr>
          <w:sz w:val="20"/>
        </w:rPr>
      </w:pPr>
      <w:r>
        <w:rPr>
          <w:b/>
          <w:color w:val="231F20"/>
          <w:sz w:val="20"/>
        </w:rPr>
        <w:t>inoki’taki </w:t>
      </w:r>
      <w:r>
        <w:rPr>
          <w:i/>
          <w:color w:val="231F20"/>
          <w:sz w:val="20"/>
        </w:rPr>
        <w:t>vai; </w:t>
      </w:r>
      <w:r>
        <w:rPr>
          <w:color w:val="231F20"/>
          <w:sz w:val="20"/>
        </w:rPr>
        <w:t>look forward to acquiring/receiving food/goods with eager anticipation; </w:t>
      </w:r>
      <w:r>
        <w:rPr>
          <w:b/>
          <w:color w:val="231F20"/>
          <w:sz w:val="20"/>
        </w:rPr>
        <w:t>miináttsinoki’takit! </w:t>
      </w:r>
      <w:r>
        <w:rPr>
          <w:color w:val="231F20"/>
          <w:sz w:val="20"/>
        </w:rPr>
        <w:t>stop looking forward to what you will acquire!; </w:t>
      </w:r>
      <w:r>
        <w:rPr>
          <w:b/>
          <w:color w:val="231F20"/>
          <w:sz w:val="20"/>
        </w:rPr>
        <w:t>áaksinoki’takiwa </w:t>
      </w:r>
      <w:r>
        <w:rPr>
          <w:color w:val="231F20"/>
          <w:sz w:val="20"/>
        </w:rPr>
        <w:t>she will look forward to …; </w:t>
      </w:r>
      <w:r>
        <w:rPr>
          <w:b/>
          <w:color w:val="231F20"/>
          <w:sz w:val="20"/>
        </w:rPr>
        <w:t>inokí’takiwa </w:t>
      </w:r>
      <w:r>
        <w:rPr>
          <w:color w:val="231F20"/>
          <w:sz w:val="20"/>
        </w:rPr>
        <w:t>she is looking forward to beginning; </w:t>
      </w:r>
      <w:r>
        <w:rPr>
          <w:b/>
          <w:color w:val="231F20"/>
          <w:sz w:val="20"/>
        </w:rPr>
        <w:t>nitsínoki’taki </w:t>
      </w:r>
      <w:r>
        <w:rPr>
          <w:color w:val="231F20"/>
          <w:sz w:val="20"/>
        </w:rPr>
        <w:t>I am eagerly looking forward to the goods that I might acquire.</w:t>
      </w:r>
    </w:p>
    <w:p>
      <w:pPr>
        <w:spacing w:after="0" w:line="249" w:lineRule="auto"/>
        <w:jc w:val="left"/>
        <w:rPr>
          <w:sz w:val="20"/>
        </w:rPr>
        <w:sectPr>
          <w:headerReference w:type="default" r:id="rId175"/>
          <w:pgSz w:w="7920" w:h="12960"/>
          <w:pgMar w:header="0" w:footer="720" w:top="600" w:bottom="900" w:left="620" w:right="600"/>
        </w:sectPr>
      </w:pPr>
    </w:p>
    <w:p>
      <w:pPr>
        <w:pStyle w:val="Heading2"/>
        <w:tabs>
          <w:tab w:pos="6413" w:val="left" w:leader="none"/>
        </w:tabs>
      </w:pPr>
      <w:r>
        <w:rPr>
          <w:color w:val="231F20"/>
        </w:rPr>
        <w:t>inokssi</w:t>
        <w:tab/>
        <w:t>ip</w:t>
      </w:r>
    </w:p>
    <w:p>
      <w:pPr>
        <w:pStyle w:val="BodyText"/>
        <w:spacing w:before="7"/>
        <w:ind w:left="0"/>
        <w:rPr>
          <w:b/>
          <w:sz w:val="24"/>
        </w:rPr>
      </w:pPr>
    </w:p>
    <w:p>
      <w:pPr>
        <w:spacing w:line="249" w:lineRule="auto" w:before="0"/>
        <w:ind w:left="281" w:right="110" w:hanging="170"/>
        <w:jc w:val="left"/>
        <w:rPr>
          <w:sz w:val="20"/>
        </w:rPr>
      </w:pPr>
      <w:r>
        <w:rPr>
          <w:b/>
          <w:color w:val="231F20"/>
          <w:sz w:val="20"/>
        </w:rPr>
        <w:t>inokssi </w:t>
      </w:r>
      <w:r>
        <w:rPr>
          <w:i/>
          <w:color w:val="231F20"/>
          <w:sz w:val="20"/>
        </w:rPr>
        <w:t>vai; </w:t>
      </w:r>
      <w:r>
        <w:rPr>
          <w:color w:val="231F20"/>
          <w:sz w:val="20"/>
        </w:rPr>
        <w:t>have an appealing food supply; </w:t>
      </w:r>
      <w:r>
        <w:rPr>
          <w:b/>
          <w:color w:val="231F20"/>
          <w:sz w:val="20"/>
        </w:rPr>
        <w:t>(i)inókssit! </w:t>
      </w:r>
      <w:r>
        <w:rPr>
          <w:color w:val="231F20"/>
          <w:sz w:val="20"/>
        </w:rPr>
        <w:t>have an appealing food supply!; </w:t>
      </w:r>
      <w:r>
        <w:rPr>
          <w:b/>
          <w:color w:val="231F20"/>
          <w:sz w:val="20"/>
        </w:rPr>
        <w:t>áaksinokssiwa </w:t>
      </w:r>
      <w:r>
        <w:rPr>
          <w:color w:val="231F20"/>
          <w:sz w:val="20"/>
        </w:rPr>
        <w:t>she will …; </w:t>
      </w:r>
      <w:r>
        <w:rPr>
          <w:b/>
          <w:color w:val="231F20"/>
          <w:sz w:val="20"/>
        </w:rPr>
        <w:t>iinókssiwa </w:t>
      </w:r>
      <w:r>
        <w:rPr>
          <w:color w:val="231F20"/>
          <w:sz w:val="20"/>
        </w:rPr>
        <w:t>he has/had an appealing food supply; </w:t>
      </w:r>
      <w:r>
        <w:rPr>
          <w:b/>
          <w:color w:val="231F20"/>
          <w:sz w:val="20"/>
        </w:rPr>
        <w:t>nitsínokssi </w:t>
      </w:r>
      <w:r>
        <w:rPr>
          <w:color w:val="231F20"/>
          <w:sz w:val="20"/>
        </w:rPr>
        <w:t>I had/have an appealing food supply; </w:t>
      </w:r>
      <w:r>
        <w:rPr>
          <w:b/>
          <w:color w:val="231F20"/>
          <w:sz w:val="20"/>
        </w:rPr>
        <w:t>Nitsííksskai’nokssi. Annááhka nóomahka sáamiwa. </w:t>
      </w:r>
      <w:r>
        <w:rPr>
          <w:color w:val="231F20"/>
          <w:sz w:val="20"/>
        </w:rPr>
        <w:t>I have a very appealing food supply. My husband hunted.</w:t>
      </w:r>
    </w:p>
    <w:p>
      <w:pPr>
        <w:spacing w:before="4"/>
        <w:ind w:left="111" w:right="0" w:firstLine="0"/>
        <w:jc w:val="left"/>
        <w:rPr>
          <w:b/>
          <w:sz w:val="20"/>
        </w:rPr>
      </w:pPr>
      <w:r>
        <w:rPr>
          <w:b/>
          <w:color w:val="231F20"/>
          <w:sz w:val="20"/>
        </w:rPr>
        <w:t>inokssin </w:t>
      </w:r>
      <w:r>
        <w:rPr>
          <w:i/>
          <w:color w:val="231F20"/>
          <w:sz w:val="20"/>
        </w:rPr>
        <w:t>nin; </w:t>
      </w:r>
      <w:r>
        <w:rPr>
          <w:color w:val="231F20"/>
          <w:sz w:val="20"/>
        </w:rPr>
        <w:t>an appealing food supply; </w:t>
      </w:r>
      <w:r>
        <w:rPr>
          <w:b/>
          <w:color w:val="231F20"/>
          <w:sz w:val="20"/>
        </w:rPr>
        <w:t>ííksskai’sikimi’tsima otsinókssiistsi</w:t>
      </w:r>
    </w:p>
    <w:p>
      <w:pPr>
        <w:pStyle w:val="Heading3"/>
        <w:spacing w:before="10"/>
        <w:ind w:left="311"/>
      </w:pPr>
      <w:r>
        <w:rPr>
          <w:color w:val="231F20"/>
        </w:rPr>
        <w:t>she was very stingy with her appealing foodstuff.</w:t>
      </w:r>
    </w:p>
    <w:p>
      <w:pPr>
        <w:spacing w:before="10"/>
        <w:ind w:left="111" w:right="0" w:firstLine="0"/>
        <w:jc w:val="left"/>
        <w:rPr>
          <w:sz w:val="20"/>
        </w:rPr>
      </w:pPr>
      <w:r>
        <w:rPr>
          <w:b/>
          <w:color w:val="231F20"/>
          <w:sz w:val="20"/>
        </w:rPr>
        <w:t>inowaamihka’sat </w:t>
      </w:r>
      <w:r>
        <w:rPr>
          <w:i/>
          <w:color w:val="231F20"/>
          <w:sz w:val="20"/>
        </w:rPr>
        <w:t>vta; </w:t>
      </w:r>
      <w:r>
        <w:rPr>
          <w:color w:val="231F20"/>
          <w:sz w:val="20"/>
        </w:rPr>
        <w:t>supernaturally make one’s own existence known</w:t>
      </w:r>
    </w:p>
    <w:p>
      <w:pPr>
        <w:spacing w:line="249" w:lineRule="auto" w:before="10"/>
        <w:ind w:left="307" w:right="302" w:firstLine="4"/>
        <w:jc w:val="left"/>
        <w:rPr>
          <w:sz w:val="20"/>
        </w:rPr>
      </w:pPr>
      <w:r>
        <w:rPr>
          <w:color w:val="231F20"/>
          <w:sz w:val="20"/>
        </w:rPr>
        <w:t>to; </w:t>
      </w:r>
      <w:r>
        <w:rPr>
          <w:b/>
          <w:color w:val="231F20"/>
          <w:sz w:val="20"/>
        </w:rPr>
        <w:t>noohksínowaamihka’satsisa! </w:t>
      </w:r>
      <w:r>
        <w:rPr>
          <w:color w:val="231F20"/>
          <w:sz w:val="20"/>
        </w:rPr>
        <w:t>make your existence known to her!; </w:t>
      </w:r>
      <w:r>
        <w:rPr>
          <w:b/>
          <w:color w:val="231F20"/>
          <w:sz w:val="20"/>
        </w:rPr>
        <w:t>áaksinowaamihka’satsiiwáyi </w:t>
      </w:r>
      <w:r>
        <w:rPr>
          <w:color w:val="231F20"/>
          <w:sz w:val="20"/>
        </w:rPr>
        <w:t>it will … to him; </w:t>
      </w:r>
      <w:r>
        <w:rPr>
          <w:b/>
          <w:color w:val="231F20"/>
          <w:sz w:val="20"/>
        </w:rPr>
        <w:t>iinowáámihka’satsiiwáyi </w:t>
      </w:r>
      <w:r>
        <w:rPr>
          <w:color w:val="231F20"/>
          <w:sz w:val="20"/>
        </w:rPr>
        <w:t>it … to her; </w:t>
      </w:r>
      <w:r>
        <w:rPr>
          <w:b/>
          <w:color w:val="231F20"/>
          <w:sz w:val="20"/>
        </w:rPr>
        <w:t>nitsíínowaamihka’sakka oma natóyiisínaakssina </w:t>
      </w:r>
      <w:r>
        <w:rPr>
          <w:color w:val="231F20"/>
          <w:sz w:val="20"/>
        </w:rPr>
        <w:t>the holy picture made its existence known to me; </w:t>
      </w:r>
      <w:r>
        <w:rPr>
          <w:b/>
          <w:color w:val="231F20"/>
          <w:sz w:val="20"/>
        </w:rPr>
        <w:t>otsíínowaamihka’sakkiaawa ko’komíki’sommi </w:t>
      </w:r>
      <w:r>
        <w:rPr>
          <w:color w:val="231F20"/>
          <w:sz w:val="20"/>
        </w:rPr>
        <w:t>the moon made its existence known to them.</w:t>
      </w:r>
    </w:p>
    <w:p>
      <w:pPr>
        <w:spacing w:line="249" w:lineRule="auto" w:before="4"/>
        <w:ind w:left="308" w:right="0" w:hanging="197"/>
        <w:jc w:val="left"/>
        <w:rPr>
          <w:sz w:val="20"/>
        </w:rPr>
      </w:pPr>
      <w:r>
        <w:rPr>
          <w:b/>
          <w:color w:val="231F20"/>
          <w:sz w:val="20"/>
        </w:rPr>
        <w:t>ino’tsi </w:t>
      </w:r>
      <w:r>
        <w:rPr>
          <w:i/>
          <w:color w:val="231F20"/>
          <w:sz w:val="20"/>
        </w:rPr>
        <w:t>vti; </w:t>
      </w:r>
      <w:r>
        <w:rPr>
          <w:color w:val="231F20"/>
          <w:sz w:val="20"/>
        </w:rPr>
        <w:t>close (the lodge flap); </w:t>
      </w:r>
      <w:r>
        <w:rPr>
          <w:b/>
          <w:color w:val="231F20"/>
          <w:sz w:val="20"/>
        </w:rPr>
        <w:t>ao’ohtssáksiyiniki minó’tsit anní oohksipísta’tsisi! </w:t>
      </w:r>
      <w:r>
        <w:rPr>
          <w:color w:val="231F20"/>
          <w:sz w:val="20"/>
        </w:rPr>
        <w:t>as you go out, close the lodge flap!; </w:t>
      </w:r>
      <w:r>
        <w:rPr>
          <w:b/>
          <w:color w:val="231F20"/>
          <w:sz w:val="20"/>
        </w:rPr>
        <w:t>áaksino’tsima </w:t>
      </w:r>
      <w:r>
        <w:rPr>
          <w:color w:val="231F20"/>
          <w:sz w:val="20"/>
        </w:rPr>
        <w:t>she will close it; </w:t>
      </w:r>
      <w:r>
        <w:rPr>
          <w:b/>
          <w:color w:val="231F20"/>
          <w:sz w:val="20"/>
        </w:rPr>
        <w:t>iinó’tsima </w:t>
      </w:r>
      <w:r>
        <w:rPr>
          <w:color w:val="231F20"/>
          <w:sz w:val="20"/>
        </w:rPr>
        <w:t>he closed it; </w:t>
      </w:r>
      <w:r>
        <w:rPr>
          <w:b/>
          <w:color w:val="231F20"/>
          <w:sz w:val="20"/>
        </w:rPr>
        <w:t>nitsííno’tsii’pa </w:t>
      </w:r>
      <w:r>
        <w:rPr>
          <w:color w:val="231F20"/>
          <w:sz w:val="20"/>
        </w:rPr>
        <w:t>I closed it (the lodge flap).</w:t>
      </w:r>
    </w:p>
    <w:p>
      <w:pPr>
        <w:spacing w:line="249" w:lineRule="auto" w:before="3"/>
        <w:ind w:left="300" w:right="480" w:hanging="189"/>
        <w:jc w:val="both"/>
        <w:rPr>
          <w:sz w:val="20"/>
        </w:rPr>
      </w:pPr>
      <w:r>
        <w:rPr>
          <w:b/>
          <w:color w:val="231F20"/>
          <w:sz w:val="20"/>
        </w:rPr>
        <w:t>insskimaa </w:t>
      </w:r>
      <w:r>
        <w:rPr>
          <w:i/>
          <w:color w:val="231F20"/>
          <w:sz w:val="20"/>
        </w:rPr>
        <w:t>vai; </w:t>
      </w:r>
      <w:r>
        <w:rPr>
          <w:color w:val="231F20"/>
          <w:sz w:val="20"/>
        </w:rPr>
        <w:t>fasten one’s own cape or shawl with a pin; </w:t>
      </w:r>
      <w:r>
        <w:rPr>
          <w:b/>
          <w:color w:val="231F20"/>
          <w:sz w:val="20"/>
        </w:rPr>
        <w:t>insskímaat! </w:t>
      </w:r>
      <w:r>
        <w:rPr>
          <w:color w:val="231F20"/>
          <w:sz w:val="20"/>
        </w:rPr>
        <w:t>pin your shawl!; </w:t>
      </w:r>
      <w:r>
        <w:rPr>
          <w:b/>
          <w:color w:val="231F20"/>
          <w:sz w:val="20"/>
        </w:rPr>
        <w:t>áaksinsskímaawa </w:t>
      </w:r>
      <w:r>
        <w:rPr>
          <w:color w:val="231F20"/>
          <w:sz w:val="20"/>
        </w:rPr>
        <w:t>she will …; </w:t>
      </w:r>
      <w:r>
        <w:rPr>
          <w:b/>
          <w:color w:val="231F20"/>
          <w:sz w:val="20"/>
        </w:rPr>
        <w:t>insskímaawa </w:t>
      </w:r>
      <w:r>
        <w:rPr>
          <w:color w:val="231F20"/>
          <w:sz w:val="20"/>
        </w:rPr>
        <w:t>he fastened his (own) shawl; </w:t>
      </w:r>
      <w:r>
        <w:rPr>
          <w:b/>
          <w:color w:val="231F20"/>
          <w:sz w:val="20"/>
        </w:rPr>
        <w:t>nitsínsskimaa </w:t>
      </w:r>
      <w:r>
        <w:rPr>
          <w:color w:val="231F20"/>
          <w:sz w:val="20"/>
        </w:rPr>
        <w:t>I fastened my shawl.</w:t>
      </w:r>
    </w:p>
    <w:p>
      <w:pPr>
        <w:spacing w:line="249" w:lineRule="auto" w:before="2"/>
        <w:ind w:left="303" w:right="110" w:hanging="192"/>
        <w:jc w:val="left"/>
        <w:rPr>
          <w:sz w:val="20"/>
        </w:rPr>
      </w:pPr>
      <w:r>
        <w:rPr>
          <w:b/>
          <w:color w:val="231F20"/>
          <w:sz w:val="20"/>
        </w:rPr>
        <w:t>insskimao’si </w:t>
      </w:r>
      <w:r>
        <w:rPr>
          <w:i/>
          <w:color w:val="231F20"/>
          <w:sz w:val="20"/>
        </w:rPr>
        <w:t>vai; </w:t>
      </w:r>
      <w:r>
        <w:rPr>
          <w:color w:val="231F20"/>
          <w:sz w:val="20"/>
        </w:rPr>
        <w:t>fasten one’s own jacket or shawl with a pin; </w:t>
      </w:r>
      <w:r>
        <w:rPr>
          <w:b/>
          <w:color w:val="231F20"/>
          <w:sz w:val="20"/>
        </w:rPr>
        <w:t>insskímao’sit! </w:t>
      </w:r>
      <w:r>
        <w:rPr>
          <w:color w:val="231F20"/>
          <w:sz w:val="20"/>
        </w:rPr>
        <w:t>fasten your shawl!; </w:t>
      </w:r>
      <w:r>
        <w:rPr>
          <w:b/>
          <w:color w:val="231F20"/>
          <w:sz w:val="20"/>
        </w:rPr>
        <w:t>áaksinsskímao’siwa </w:t>
      </w:r>
      <w:r>
        <w:rPr>
          <w:color w:val="231F20"/>
          <w:sz w:val="20"/>
        </w:rPr>
        <w:t>she will …; </w:t>
      </w:r>
      <w:r>
        <w:rPr>
          <w:b/>
          <w:color w:val="231F20"/>
          <w:sz w:val="20"/>
        </w:rPr>
        <w:t>insskímao’siwa </w:t>
      </w:r>
      <w:r>
        <w:rPr>
          <w:color w:val="231F20"/>
          <w:sz w:val="20"/>
        </w:rPr>
        <w:t>he fastened his (own) jacket; </w:t>
      </w:r>
      <w:r>
        <w:rPr>
          <w:b/>
          <w:color w:val="231F20"/>
          <w:sz w:val="20"/>
        </w:rPr>
        <w:t>nitsínsskímao’si </w:t>
      </w:r>
      <w:r>
        <w:rPr>
          <w:color w:val="231F20"/>
          <w:sz w:val="20"/>
        </w:rPr>
        <w:t>I fastened my shawl; Rel. stems: </w:t>
      </w:r>
      <w:r>
        <w:rPr>
          <w:i/>
          <w:color w:val="231F20"/>
          <w:sz w:val="20"/>
        </w:rPr>
        <w:t>vti </w:t>
      </w:r>
      <w:r>
        <w:rPr>
          <w:b/>
          <w:color w:val="231F20"/>
          <w:sz w:val="20"/>
        </w:rPr>
        <w:t>insskimao’satoo, </w:t>
      </w:r>
      <w:r>
        <w:rPr>
          <w:i/>
          <w:color w:val="231F20"/>
          <w:sz w:val="20"/>
        </w:rPr>
        <w:t>vta </w:t>
      </w:r>
      <w:r>
        <w:rPr>
          <w:b/>
          <w:color w:val="231F20"/>
          <w:sz w:val="20"/>
        </w:rPr>
        <w:t>insskimao’sat </w:t>
      </w:r>
      <w:r>
        <w:rPr>
          <w:color w:val="231F20"/>
          <w:sz w:val="20"/>
        </w:rPr>
        <w:t>fasten with a pin.</w:t>
      </w:r>
    </w:p>
    <w:p>
      <w:pPr>
        <w:spacing w:line="249" w:lineRule="auto" w:before="3"/>
        <w:ind w:left="307" w:right="278" w:hanging="196"/>
        <w:jc w:val="left"/>
        <w:rPr>
          <w:sz w:val="20"/>
        </w:rPr>
      </w:pPr>
      <w:r>
        <w:rPr>
          <w:b/>
          <w:color w:val="231F20"/>
          <w:sz w:val="20"/>
        </w:rPr>
        <w:t>insspa’pssi </w:t>
      </w:r>
      <w:r>
        <w:rPr>
          <w:i/>
          <w:color w:val="231F20"/>
          <w:sz w:val="20"/>
        </w:rPr>
        <w:t>vai; </w:t>
      </w:r>
      <w:r>
        <w:rPr>
          <w:color w:val="231F20"/>
          <w:sz w:val="20"/>
        </w:rPr>
        <w:t>have a quiet temperament; </w:t>
      </w:r>
      <w:r>
        <w:rPr>
          <w:b/>
          <w:color w:val="231F20"/>
          <w:sz w:val="20"/>
        </w:rPr>
        <w:t>insspá’pssit! </w:t>
      </w:r>
      <w:r>
        <w:rPr>
          <w:color w:val="231F20"/>
          <w:sz w:val="20"/>
        </w:rPr>
        <w:t>be a quiet person!; </w:t>
      </w:r>
      <w:r>
        <w:rPr>
          <w:b/>
          <w:color w:val="231F20"/>
          <w:sz w:val="20"/>
        </w:rPr>
        <w:t>áaksinsspá’pssiwa </w:t>
      </w:r>
      <w:r>
        <w:rPr>
          <w:color w:val="231F20"/>
          <w:sz w:val="20"/>
        </w:rPr>
        <w:t>she will be a quiet person; </w:t>
      </w:r>
      <w:r>
        <w:rPr>
          <w:b/>
          <w:color w:val="231F20"/>
          <w:sz w:val="20"/>
        </w:rPr>
        <w:t>insspá’pssiwa </w:t>
      </w:r>
      <w:r>
        <w:rPr>
          <w:color w:val="231F20"/>
          <w:sz w:val="20"/>
        </w:rPr>
        <w:t>he is a quiet person; </w:t>
      </w:r>
      <w:r>
        <w:rPr>
          <w:b/>
          <w:color w:val="231F20"/>
          <w:sz w:val="20"/>
        </w:rPr>
        <w:t>nitsínsspa’pssi </w:t>
      </w:r>
      <w:r>
        <w:rPr>
          <w:color w:val="231F20"/>
          <w:sz w:val="20"/>
        </w:rPr>
        <w:t>I am quiet person; Rel. stem: </w:t>
      </w:r>
      <w:r>
        <w:rPr>
          <w:i/>
          <w:color w:val="231F20"/>
          <w:sz w:val="20"/>
        </w:rPr>
        <w:t>vii </w:t>
      </w:r>
      <w:r>
        <w:rPr>
          <w:b/>
          <w:color w:val="231F20"/>
          <w:sz w:val="20"/>
        </w:rPr>
        <w:t>insspa’pii </w:t>
      </w:r>
      <w:r>
        <w:rPr>
          <w:color w:val="231F20"/>
          <w:sz w:val="20"/>
        </w:rPr>
        <w:t>be quiet.</w:t>
      </w:r>
    </w:p>
    <w:p>
      <w:pPr>
        <w:spacing w:before="3"/>
        <w:ind w:left="112" w:right="0" w:firstLine="0"/>
        <w:jc w:val="left"/>
        <w:rPr>
          <w:sz w:val="20"/>
        </w:rPr>
      </w:pPr>
      <w:r>
        <w:rPr>
          <w:b/>
          <w:color w:val="231F20"/>
          <w:sz w:val="20"/>
        </w:rPr>
        <w:t>ínsst </w:t>
      </w:r>
      <w:r>
        <w:rPr>
          <w:i/>
          <w:color w:val="231F20"/>
          <w:sz w:val="20"/>
        </w:rPr>
        <w:t>nar; </w:t>
      </w:r>
      <w:r>
        <w:rPr>
          <w:color w:val="231F20"/>
          <w:sz w:val="20"/>
        </w:rPr>
        <w:t>older sister; </w:t>
      </w:r>
      <w:r>
        <w:rPr>
          <w:b/>
          <w:color w:val="231F20"/>
          <w:sz w:val="20"/>
        </w:rPr>
        <w:t>nínsstsiksi </w:t>
      </w:r>
      <w:r>
        <w:rPr>
          <w:color w:val="231F20"/>
          <w:sz w:val="20"/>
        </w:rPr>
        <w:t>my older sisters.</w:t>
      </w:r>
    </w:p>
    <w:p>
      <w:pPr>
        <w:spacing w:line="249" w:lineRule="auto" w:before="10"/>
        <w:ind w:left="310" w:right="264" w:hanging="198"/>
        <w:jc w:val="left"/>
        <w:rPr>
          <w:sz w:val="20"/>
        </w:rPr>
      </w:pPr>
      <w:r>
        <w:rPr>
          <w:b/>
          <w:color w:val="231F20"/>
          <w:sz w:val="20"/>
        </w:rPr>
        <w:t>inssta. </w:t>
      </w:r>
      <w:r>
        <w:rPr>
          <w:i/>
          <w:color w:val="231F20"/>
          <w:sz w:val="20"/>
        </w:rPr>
        <w:t>adt; </w:t>
      </w:r>
      <w:r>
        <w:rPr>
          <w:color w:val="231F20"/>
          <w:sz w:val="20"/>
        </w:rPr>
        <w:t>neat, tidy; </w:t>
      </w:r>
      <w:r>
        <w:rPr>
          <w:b/>
          <w:color w:val="231F20"/>
          <w:sz w:val="20"/>
        </w:rPr>
        <w:t>insstáyinaamma </w:t>
      </w:r>
      <w:r>
        <w:rPr>
          <w:color w:val="231F20"/>
          <w:sz w:val="20"/>
        </w:rPr>
        <w:t>it (anim.) looks neat; </w:t>
      </w:r>
      <w:r>
        <w:rPr>
          <w:b/>
          <w:color w:val="231F20"/>
          <w:sz w:val="20"/>
        </w:rPr>
        <w:t>níítsinsstawaihtsiwa ookóówayi </w:t>
      </w:r>
      <w:r>
        <w:rPr>
          <w:color w:val="231F20"/>
          <w:sz w:val="20"/>
        </w:rPr>
        <w:t>his home is neat; see </w:t>
      </w:r>
      <w:r>
        <w:rPr>
          <w:b/>
          <w:color w:val="231F20"/>
          <w:sz w:val="20"/>
        </w:rPr>
        <w:t>insstawa’pii </w:t>
      </w:r>
      <w:r>
        <w:rPr>
          <w:color w:val="231F20"/>
          <w:sz w:val="20"/>
        </w:rPr>
        <w:t>be tidy; </w:t>
      </w:r>
      <w:r>
        <w:rPr>
          <w:b/>
          <w:color w:val="231F20"/>
          <w:sz w:val="20"/>
        </w:rPr>
        <w:t>itsínsstay’stsiwa ko’tokááni </w:t>
      </w:r>
      <w:r>
        <w:rPr>
          <w:color w:val="231F20"/>
          <w:sz w:val="20"/>
        </w:rPr>
        <w:t>your hair is neat; Note: y~w.</w:t>
      </w:r>
    </w:p>
    <w:p>
      <w:pPr>
        <w:spacing w:before="2"/>
        <w:ind w:left="112" w:right="0" w:firstLine="0"/>
        <w:jc w:val="left"/>
        <w:rPr>
          <w:sz w:val="20"/>
        </w:rPr>
      </w:pPr>
      <w:r>
        <w:rPr>
          <w:b/>
          <w:color w:val="231F20"/>
          <w:sz w:val="20"/>
        </w:rPr>
        <w:t>insstat </w:t>
      </w:r>
      <w:r>
        <w:rPr>
          <w:i/>
          <w:color w:val="231F20"/>
          <w:sz w:val="20"/>
        </w:rPr>
        <w:t>vta; </w:t>
      </w:r>
      <w:r>
        <w:rPr>
          <w:color w:val="231F20"/>
          <w:sz w:val="20"/>
        </w:rPr>
        <w:t>boil; </w:t>
      </w:r>
      <w:r>
        <w:rPr>
          <w:b/>
          <w:color w:val="231F20"/>
          <w:sz w:val="20"/>
        </w:rPr>
        <w:t>insstátsis! </w:t>
      </w:r>
      <w:r>
        <w:rPr>
          <w:color w:val="231F20"/>
          <w:sz w:val="20"/>
        </w:rPr>
        <w:t>boil it!</w:t>
      </w:r>
    </w:p>
    <w:p>
      <w:pPr>
        <w:spacing w:before="10"/>
        <w:ind w:left="112" w:right="0" w:firstLine="0"/>
        <w:jc w:val="left"/>
        <w:rPr>
          <w:sz w:val="20"/>
        </w:rPr>
      </w:pPr>
      <w:r>
        <w:rPr>
          <w:b/>
          <w:color w:val="231F20"/>
          <w:sz w:val="20"/>
        </w:rPr>
        <w:t>insstawa’pii </w:t>
      </w:r>
      <w:r>
        <w:rPr>
          <w:i/>
          <w:color w:val="231F20"/>
          <w:sz w:val="20"/>
        </w:rPr>
        <w:t>vii; </w:t>
      </w:r>
      <w:r>
        <w:rPr>
          <w:color w:val="231F20"/>
          <w:sz w:val="20"/>
        </w:rPr>
        <w:t>tidy/neat; </w:t>
      </w:r>
      <w:r>
        <w:rPr>
          <w:b/>
          <w:color w:val="231F20"/>
          <w:sz w:val="20"/>
        </w:rPr>
        <w:t>áaksinsstawa’piiwa </w:t>
      </w:r>
      <w:r>
        <w:rPr>
          <w:color w:val="231F20"/>
          <w:sz w:val="20"/>
        </w:rPr>
        <w:t>it will be tidy;</w:t>
      </w:r>
    </w:p>
    <w:p>
      <w:pPr>
        <w:spacing w:before="10"/>
        <w:ind w:left="313" w:right="0" w:firstLine="0"/>
        <w:jc w:val="left"/>
        <w:rPr>
          <w:sz w:val="20"/>
        </w:rPr>
      </w:pPr>
      <w:r>
        <w:rPr>
          <w:b/>
          <w:color w:val="231F20"/>
          <w:sz w:val="20"/>
        </w:rPr>
        <w:t>iiksínsstawa’piiwa </w:t>
      </w:r>
      <w:r>
        <w:rPr>
          <w:color w:val="231F20"/>
          <w:sz w:val="20"/>
        </w:rPr>
        <w:t>it is tidy; Rel. stem: </w:t>
      </w:r>
      <w:r>
        <w:rPr>
          <w:i/>
          <w:color w:val="231F20"/>
          <w:sz w:val="20"/>
        </w:rPr>
        <w:t>vai </w:t>
      </w:r>
      <w:r>
        <w:rPr>
          <w:b/>
          <w:color w:val="231F20"/>
          <w:sz w:val="20"/>
        </w:rPr>
        <w:t>insstawa’pssi </w:t>
      </w:r>
      <w:r>
        <w:rPr>
          <w:color w:val="231F20"/>
          <w:sz w:val="20"/>
        </w:rPr>
        <w:t>be tidy/neat.</w:t>
      </w:r>
    </w:p>
    <w:p>
      <w:pPr>
        <w:spacing w:line="249" w:lineRule="auto" w:before="10"/>
        <w:ind w:left="308" w:right="110" w:hanging="196"/>
        <w:jc w:val="left"/>
        <w:rPr>
          <w:sz w:val="20"/>
        </w:rPr>
      </w:pPr>
      <w:r>
        <w:rPr>
          <w:b/>
          <w:color w:val="231F20"/>
          <w:sz w:val="20"/>
        </w:rPr>
        <w:t>insstawohtoo </w:t>
      </w:r>
      <w:r>
        <w:rPr>
          <w:i/>
          <w:color w:val="231F20"/>
          <w:sz w:val="20"/>
        </w:rPr>
        <w:t>vti; </w:t>
      </w:r>
      <w:r>
        <w:rPr>
          <w:color w:val="231F20"/>
          <w:sz w:val="20"/>
        </w:rPr>
        <w:t>make it tidy; </w:t>
      </w:r>
      <w:r>
        <w:rPr>
          <w:b/>
          <w:color w:val="231F20"/>
          <w:sz w:val="20"/>
        </w:rPr>
        <w:t>ínsstawohtoot! </w:t>
      </w:r>
      <w:r>
        <w:rPr>
          <w:color w:val="231F20"/>
          <w:sz w:val="20"/>
        </w:rPr>
        <w:t>make it tidy!; </w:t>
      </w:r>
      <w:r>
        <w:rPr>
          <w:b/>
          <w:color w:val="231F20"/>
          <w:sz w:val="20"/>
        </w:rPr>
        <w:t>áaksinsstawohtooma ookoowayi </w:t>
      </w:r>
      <w:r>
        <w:rPr>
          <w:color w:val="231F20"/>
          <w:sz w:val="20"/>
        </w:rPr>
        <w:t>she will make her house tidy; </w:t>
      </w:r>
      <w:r>
        <w:rPr>
          <w:b/>
          <w:color w:val="231F20"/>
          <w:sz w:val="20"/>
        </w:rPr>
        <w:t>ínsstawohtooma </w:t>
      </w:r>
      <w:r>
        <w:rPr>
          <w:color w:val="231F20"/>
          <w:sz w:val="20"/>
        </w:rPr>
        <w:t>he made it tidy; </w:t>
      </w:r>
      <w:r>
        <w:rPr>
          <w:b/>
          <w:color w:val="231F20"/>
          <w:sz w:val="20"/>
        </w:rPr>
        <w:t>nitsínsstawohtoo’pa </w:t>
      </w:r>
      <w:r>
        <w:rPr>
          <w:color w:val="231F20"/>
          <w:sz w:val="20"/>
        </w:rPr>
        <w:t>I made it tidy; </w:t>
      </w:r>
      <w:r>
        <w:rPr>
          <w:b/>
          <w:color w:val="231F20"/>
          <w:sz w:val="20"/>
        </w:rPr>
        <w:t>nitainsstawohtoo’pa nitsimia’pssiistsi </w:t>
      </w:r>
      <w:r>
        <w:rPr>
          <w:color w:val="231F20"/>
          <w:sz w:val="20"/>
        </w:rPr>
        <w:t>I am tidying my messy article; Rel. stems: v</w:t>
      </w:r>
      <w:r>
        <w:rPr>
          <w:i/>
          <w:color w:val="231F20"/>
          <w:sz w:val="20"/>
        </w:rPr>
        <w:t>ta </w:t>
      </w:r>
      <w:r>
        <w:rPr>
          <w:b/>
          <w:color w:val="231F20"/>
          <w:sz w:val="20"/>
        </w:rPr>
        <w:t>insstayihtsi, </w:t>
      </w:r>
      <w:r>
        <w:rPr>
          <w:i/>
          <w:color w:val="231F20"/>
          <w:sz w:val="20"/>
        </w:rPr>
        <w:t>vai </w:t>
      </w:r>
      <w:r>
        <w:rPr>
          <w:b/>
          <w:color w:val="231F20"/>
          <w:sz w:val="20"/>
        </w:rPr>
        <w:t>insstawaapiksistsimaa </w:t>
      </w:r>
      <w:r>
        <w:rPr>
          <w:color w:val="231F20"/>
          <w:sz w:val="20"/>
        </w:rPr>
        <w:t>arrange neatly, make tidy.</w:t>
      </w:r>
    </w:p>
    <w:p>
      <w:pPr>
        <w:spacing w:line="249" w:lineRule="auto" w:before="4"/>
        <w:ind w:left="309" w:right="254" w:hanging="196"/>
        <w:jc w:val="left"/>
        <w:rPr>
          <w:sz w:val="20"/>
        </w:rPr>
      </w:pPr>
      <w:r>
        <w:rPr>
          <w:b/>
          <w:color w:val="231F20"/>
          <w:sz w:val="20"/>
        </w:rPr>
        <w:t>ip </w:t>
      </w:r>
      <w:r>
        <w:rPr>
          <w:i/>
          <w:color w:val="231F20"/>
          <w:sz w:val="20"/>
        </w:rPr>
        <w:t>vrt; </w:t>
      </w:r>
      <w:r>
        <w:rPr>
          <w:color w:val="231F20"/>
          <w:sz w:val="20"/>
        </w:rPr>
        <w:t>move a tangible object from one point to another, bring; </w:t>
      </w:r>
      <w:r>
        <w:rPr>
          <w:b/>
          <w:color w:val="231F20"/>
          <w:sz w:val="20"/>
        </w:rPr>
        <w:t>nitáakomatsípiaawa </w:t>
      </w:r>
      <w:r>
        <w:rPr>
          <w:color w:val="231F20"/>
          <w:sz w:val="20"/>
        </w:rPr>
        <w:t>I will bring her there; see </w:t>
      </w:r>
      <w:r>
        <w:rPr>
          <w:b/>
          <w:color w:val="231F20"/>
          <w:sz w:val="20"/>
        </w:rPr>
        <w:t>ipohtoo </w:t>
      </w:r>
      <w:r>
        <w:rPr>
          <w:color w:val="231F20"/>
          <w:sz w:val="20"/>
        </w:rPr>
        <w:t>bring; see </w:t>
      </w:r>
      <w:r>
        <w:rPr>
          <w:b/>
          <w:color w:val="231F20"/>
          <w:sz w:val="20"/>
        </w:rPr>
        <w:t>ipi </w:t>
      </w:r>
      <w:r>
        <w:rPr>
          <w:color w:val="231F20"/>
          <w:sz w:val="20"/>
        </w:rPr>
        <w:t>bring; Note: </w:t>
      </w:r>
      <w:r>
        <w:rPr>
          <w:i/>
          <w:color w:val="231F20"/>
          <w:sz w:val="20"/>
        </w:rPr>
        <w:t>adt </w:t>
      </w:r>
      <w:r>
        <w:rPr>
          <w:color w:val="231F20"/>
          <w:sz w:val="20"/>
        </w:rPr>
        <w:t>req, final req.</w:t>
      </w:r>
    </w:p>
    <w:p>
      <w:pPr>
        <w:spacing w:after="0" w:line="249" w:lineRule="auto"/>
        <w:jc w:val="left"/>
        <w:rPr>
          <w:sz w:val="20"/>
        </w:rPr>
        <w:sectPr>
          <w:headerReference w:type="default" r:id="rId176"/>
          <w:footerReference w:type="default" r:id="rId177"/>
          <w:footerReference w:type="even" r:id="rId178"/>
          <w:pgSz w:w="7920" w:h="12960"/>
          <w:pgMar w:header="0" w:footer="720" w:top="600" w:bottom="900" w:left="620" w:right="600"/>
          <w:pgNumType w:start="77"/>
        </w:sectPr>
      </w:pPr>
    </w:p>
    <w:p>
      <w:pPr>
        <w:pStyle w:val="Heading2"/>
        <w:tabs>
          <w:tab w:pos="5479" w:val="left" w:leader="none"/>
        </w:tabs>
      </w:pPr>
      <w:r>
        <w:rPr>
          <w:color w:val="231F20"/>
        </w:rPr>
        <w:t>ipááhksstooki</w:t>
        <w:tab/>
        <w:t>ipahpáapiksi</w:t>
      </w:r>
    </w:p>
    <w:p>
      <w:pPr>
        <w:pStyle w:val="BodyText"/>
        <w:spacing w:before="7"/>
        <w:ind w:left="0"/>
        <w:rPr>
          <w:b/>
          <w:sz w:val="24"/>
        </w:rPr>
      </w:pPr>
    </w:p>
    <w:p>
      <w:pPr>
        <w:spacing w:line="249" w:lineRule="auto" w:before="0"/>
        <w:ind w:left="300" w:right="146" w:hanging="189"/>
        <w:jc w:val="left"/>
        <w:rPr>
          <w:sz w:val="20"/>
        </w:rPr>
      </w:pPr>
      <w:r>
        <w:rPr>
          <w:b/>
          <w:color w:val="231F20"/>
          <w:sz w:val="20"/>
        </w:rPr>
        <w:t>ipááhksstooki </w:t>
      </w:r>
      <w:r>
        <w:rPr>
          <w:i/>
          <w:color w:val="231F20"/>
          <w:sz w:val="20"/>
        </w:rPr>
        <w:t>vai; </w:t>
      </w:r>
      <w:r>
        <w:rPr>
          <w:color w:val="231F20"/>
          <w:sz w:val="20"/>
        </w:rPr>
        <w:t>be heedless, not listen, ignore advice; </w:t>
      </w:r>
      <w:r>
        <w:rPr>
          <w:b/>
          <w:color w:val="231F20"/>
          <w:sz w:val="20"/>
        </w:rPr>
        <w:t>ipááhksstookit! </w:t>
      </w:r>
      <w:r>
        <w:rPr>
          <w:color w:val="231F20"/>
          <w:sz w:val="20"/>
        </w:rPr>
        <w:t>be heedless!; </w:t>
      </w:r>
      <w:r>
        <w:rPr>
          <w:b/>
          <w:color w:val="231F20"/>
          <w:sz w:val="20"/>
        </w:rPr>
        <w:t>áaksipááhksstookiwa </w:t>
      </w:r>
      <w:r>
        <w:rPr>
          <w:color w:val="231F20"/>
          <w:sz w:val="20"/>
        </w:rPr>
        <w:t>he will not listen; </w:t>
      </w:r>
      <w:r>
        <w:rPr>
          <w:b/>
          <w:color w:val="231F20"/>
          <w:sz w:val="20"/>
        </w:rPr>
        <w:t>ipááhksstookiwa </w:t>
      </w:r>
      <w:r>
        <w:rPr>
          <w:color w:val="231F20"/>
          <w:sz w:val="20"/>
        </w:rPr>
        <w:t>he does not listen; </w:t>
      </w:r>
      <w:r>
        <w:rPr>
          <w:b/>
          <w:color w:val="231F20"/>
          <w:sz w:val="20"/>
        </w:rPr>
        <w:t>kitsipááhksstooki </w:t>
      </w:r>
      <w:r>
        <w:rPr>
          <w:color w:val="231F20"/>
          <w:sz w:val="20"/>
        </w:rPr>
        <w:t>you are heedless; kits</w:t>
      </w:r>
      <w:r>
        <w:rPr>
          <w:b/>
          <w:color w:val="231F20"/>
          <w:sz w:val="20"/>
        </w:rPr>
        <w:t>stámiitá’pipááhksstooki </w:t>
      </w:r>
      <w:r>
        <w:rPr>
          <w:color w:val="231F20"/>
          <w:sz w:val="20"/>
        </w:rPr>
        <w:t>you really just do not listen.</w:t>
      </w:r>
    </w:p>
    <w:p>
      <w:pPr>
        <w:spacing w:line="249" w:lineRule="auto" w:before="3"/>
        <w:ind w:left="307" w:right="302" w:hanging="196"/>
        <w:jc w:val="left"/>
        <w:rPr>
          <w:sz w:val="20"/>
        </w:rPr>
      </w:pPr>
      <w:r>
        <w:rPr>
          <w:b/>
          <w:color w:val="231F20"/>
          <w:sz w:val="20"/>
        </w:rPr>
        <w:t>ipaapikssi </w:t>
      </w:r>
      <w:r>
        <w:rPr>
          <w:i/>
          <w:color w:val="231F20"/>
          <w:sz w:val="20"/>
        </w:rPr>
        <w:t>vai; </w:t>
      </w:r>
      <w:r>
        <w:rPr>
          <w:color w:val="231F20"/>
          <w:sz w:val="20"/>
        </w:rPr>
        <w:t>rear (said of horse, e.g.); </w:t>
      </w:r>
      <w:r>
        <w:rPr>
          <w:b/>
          <w:color w:val="231F20"/>
          <w:sz w:val="20"/>
        </w:rPr>
        <w:t>paapíkssit! </w:t>
      </w:r>
      <w:r>
        <w:rPr>
          <w:color w:val="231F20"/>
          <w:sz w:val="20"/>
        </w:rPr>
        <w:t>rear!; </w:t>
      </w:r>
      <w:r>
        <w:rPr>
          <w:b/>
          <w:color w:val="231F20"/>
          <w:sz w:val="20"/>
        </w:rPr>
        <w:t>áaksipáápikssiwa </w:t>
      </w:r>
      <w:r>
        <w:rPr>
          <w:color w:val="231F20"/>
          <w:sz w:val="20"/>
        </w:rPr>
        <w:t>she will rear; </w:t>
      </w:r>
      <w:r>
        <w:rPr>
          <w:b/>
          <w:color w:val="231F20"/>
          <w:sz w:val="20"/>
        </w:rPr>
        <w:t>ipáápikssiwa </w:t>
      </w:r>
      <w:r>
        <w:rPr>
          <w:color w:val="231F20"/>
          <w:sz w:val="20"/>
        </w:rPr>
        <w:t>he reared; </w:t>
      </w:r>
      <w:r>
        <w:rPr>
          <w:b/>
          <w:color w:val="231F20"/>
          <w:sz w:val="20"/>
        </w:rPr>
        <w:t>nitsíípaapikssi </w:t>
      </w:r>
      <w:r>
        <w:rPr>
          <w:color w:val="231F20"/>
          <w:sz w:val="20"/>
        </w:rPr>
        <w:t>I reared; </w:t>
      </w:r>
      <w:r>
        <w:rPr>
          <w:b/>
          <w:color w:val="231F20"/>
          <w:sz w:val="20"/>
        </w:rPr>
        <w:t>áípaapikssiwa nóta’sa </w:t>
      </w:r>
      <w:r>
        <w:rPr>
          <w:color w:val="231F20"/>
          <w:sz w:val="20"/>
        </w:rPr>
        <w:t>my horse is rearing up.</w:t>
      </w:r>
    </w:p>
    <w:p>
      <w:pPr>
        <w:spacing w:before="3"/>
        <w:ind w:left="112" w:right="0" w:firstLine="0"/>
        <w:jc w:val="left"/>
        <w:rPr>
          <w:sz w:val="20"/>
        </w:rPr>
      </w:pPr>
      <w:r>
        <w:rPr>
          <w:b/>
          <w:color w:val="231F20"/>
          <w:sz w:val="20"/>
        </w:rPr>
        <w:t>ipaawani </w:t>
      </w:r>
      <w:r>
        <w:rPr>
          <w:i/>
          <w:color w:val="231F20"/>
          <w:sz w:val="20"/>
        </w:rPr>
        <w:t>vai; </w:t>
      </w:r>
      <w:r>
        <w:rPr>
          <w:color w:val="231F20"/>
          <w:sz w:val="20"/>
        </w:rPr>
        <w:t>take off for flight/ fly; </w:t>
      </w:r>
      <w:r>
        <w:rPr>
          <w:b/>
          <w:color w:val="231F20"/>
          <w:sz w:val="20"/>
        </w:rPr>
        <w:t>ipááwanit! </w:t>
      </w:r>
      <w:r>
        <w:rPr>
          <w:color w:val="231F20"/>
          <w:sz w:val="20"/>
        </w:rPr>
        <w:t>fly!; </w:t>
      </w:r>
      <w:r>
        <w:rPr>
          <w:b/>
          <w:color w:val="231F20"/>
          <w:sz w:val="20"/>
        </w:rPr>
        <w:t>áaksipááwaniwa </w:t>
      </w:r>
      <w:r>
        <w:rPr>
          <w:color w:val="231F20"/>
          <w:sz w:val="20"/>
        </w:rPr>
        <w:t>she will</w:t>
      </w:r>
    </w:p>
    <w:p>
      <w:pPr>
        <w:spacing w:before="10"/>
        <w:ind w:left="305" w:right="0" w:firstLine="0"/>
        <w:jc w:val="left"/>
        <w:rPr>
          <w:sz w:val="20"/>
        </w:rPr>
      </w:pPr>
      <w:r>
        <w:rPr>
          <w:color w:val="231F20"/>
          <w:sz w:val="20"/>
        </w:rPr>
        <w:t>fly; </w:t>
      </w:r>
      <w:r>
        <w:rPr>
          <w:b/>
          <w:color w:val="231F20"/>
          <w:sz w:val="20"/>
        </w:rPr>
        <w:t>iipááwaniwa </w:t>
      </w:r>
      <w:r>
        <w:rPr>
          <w:color w:val="231F20"/>
          <w:sz w:val="20"/>
        </w:rPr>
        <w:t>he flew; </w:t>
      </w:r>
      <w:r>
        <w:rPr>
          <w:b/>
          <w:color w:val="231F20"/>
          <w:sz w:val="20"/>
        </w:rPr>
        <w:t>nitsíípaawani </w:t>
      </w:r>
      <w:r>
        <w:rPr>
          <w:color w:val="231F20"/>
          <w:sz w:val="20"/>
        </w:rPr>
        <w:t>I flew.</w:t>
      </w:r>
    </w:p>
    <w:p>
      <w:pPr>
        <w:spacing w:line="249" w:lineRule="auto" w:before="10"/>
        <w:ind w:left="312" w:right="180" w:hanging="201"/>
        <w:jc w:val="left"/>
        <w:rPr>
          <w:b/>
          <w:sz w:val="20"/>
        </w:rPr>
      </w:pPr>
      <w:r>
        <w:rPr>
          <w:b/>
          <w:color w:val="231F20"/>
          <w:sz w:val="20"/>
        </w:rPr>
        <w:t>ipahk </w:t>
      </w:r>
      <w:r>
        <w:rPr>
          <w:i/>
          <w:color w:val="231F20"/>
          <w:sz w:val="20"/>
        </w:rPr>
        <w:t>adt; </w:t>
      </w:r>
      <w:r>
        <w:rPr>
          <w:color w:val="231F20"/>
          <w:sz w:val="20"/>
        </w:rPr>
        <w:t>bad; see </w:t>
      </w:r>
      <w:r>
        <w:rPr>
          <w:b/>
          <w:color w:val="231F20"/>
          <w:sz w:val="20"/>
        </w:rPr>
        <w:t>ipahka’pii </w:t>
      </w:r>
      <w:r>
        <w:rPr>
          <w:color w:val="231F20"/>
          <w:sz w:val="20"/>
        </w:rPr>
        <w:t>be bad weather; see </w:t>
      </w:r>
      <w:r>
        <w:rPr>
          <w:b/>
          <w:color w:val="231F20"/>
          <w:sz w:val="20"/>
        </w:rPr>
        <w:t>ipahksimi </w:t>
      </w:r>
      <w:r>
        <w:rPr>
          <w:color w:val="231F20"/>
          <w:sz w:val="20"/>
        </w:rPr>
        <w:t>smell like urine; non-init. var. of </w:t>
      </w:r>
      <w:r>
        <w:rPr>
          <w:b/>
          <w:color w:val="231F20"/>
          <w:sz w:val="20"/>
        </w:rPr>
        <w:t>paahk.</w:t>
      </w:r>
    </w:p>
    <w:p>
      <w:pPr>
        <w:spacing w:line="249" w:lineRule="auto" w:before="1"/>
        <w:ind w:left="309" w:right="166" w:hanging="198"/>
        <w:jc w:val="left"/>
        <w:rPr>
          <w:sz w:val="20"/>
        </w:rPr>
      </w:pPr>
      <w:r>
        <w:rPr>
          <w:b/>
          <w:color w:val="231F20"/>
          <w:sz w:val="20"/>
        </w:rPr>
        <w:t>ipahkai’mimm </w:t>
      </w:r>
      <w:r>
        <w:rPr>
          <w:i/>
          <w:color w:val="231F20"/>
          <w:sz w:val="20"/>
        </w:rPr>
        <w:t>vii; </w:t>
      </w:r>
      <w:r>
        <w:rPr>
          <w:color w:val="231F20"/>
          <w:sz w:val="20"/>
        </w:rPr>
        <w:t>smell rotten; </w:t>
      </w:r>
      <w:r>
        <w:rPr>
          <w:b/>
          <w:color w:val="231F20"/>
          <w:sz w:val="20"/>
        </w:rPr>
        <w:t>paahkáí’mimma </w:t>
      </w:r>
      <w:r>
        <w:rPr>
          <w:color w:val="231F20"/>
          <w:sz w:val="20"/>
        </w:rPr>
        <w:t>it smells rotten (often used as a swear word).</w:t>
      </w:r>
    </w:p>
    <w:p>
      <w:pPr>
        <w:spacing w:line="249" w:lineRule="auto" w:before="2"/>
        <w:ind w:left="303" w:right="538" w:hanging="192"/>
        <w:jc w:val="left"/>
        <w:rPr>
          <w:sz w:val="20"/>
        </w:rPr>
      </w:pPr>
      <w:r>
        <w:rPr>
          <w:b/>
          <w:color w:val="231F20"/>
          <w:sz w:val="20"/>
        </w:rPr>
        <w:t>ipahka’pii </w:t>
      </w:r>
      <w:r>
        <w:rPr>
          <w:i/>
          <w:color w:val="231F20"/>
          <w:sz w:val="20"/>
        </w:rPr>
        <w:t>vii; </w:t>
      </w:r>
      <w:r>
        <w:rPr>
          <w:color w:val="231F20"/>
          <w:sz w:val="20"/>
        </w:rPr>
        <w:t>be inclement weather/ storm, blizzard, be a lasting downpour of rain; </w:t>
      </w:r>
      <w:r>
        <w:rPr>
          <w:b/>
          <w:color w:val="231F20"/>
          <w:sz w:val="20"/>
        </w:rPr>
        <w:t>áaksipahka’piiwa </w:t>
      </w:r>
      <w:r>
        <w:rPr>
          <w:color w:val="231F20"/>
          <w:sz w:val="20"/>
        </w:rPr>
        <w:t>it (the weather) will be unpleasant; </w:t>
      </w:r>
      <w:r>
        <w:rPr>
          <w:b/>
          <w:color w:val="231F20"/>
          <w:sz w:val="20"/>
        </w:rPr>
        <w:t>Miinómatomaahkaat! Iiksípahka’piiwa </w:t>
      </w:r>
      <w:r>
        <w:rPr>
          <w:color w:val="231F20"/>
          <w:sz w:val="20"/>
        </w:rPr>
        <w:t>Do not begin your drive! The weather is very unpleasant.</w:t>
      </w:r>
    </w:p>
    <w:p>
      <w:pPr>
        <w:spacing w:line="249" w:lineRule="auto" w:before="3"/>
        <w:ind w:left="312" w:right="235" w:hanging="200"/>
        <w:jc w:val="left"/>
        <w:rPr>
          <w:b/>
          <w:sz w:val="20"/>
        </w:rPr>
      </w:pPr>
      <w:r>
        <w:rPr>
          <w:b/>
          <w:color w:val="231F20"/>
          <w:sz w:val="20"/>
        </w:rPr>
        <w:t>ipahkínaa </w:t>
      </w:r>
      <w:r>
        <w:rPr>
          <w:i/>
          <w:color w:val="231F20"/>
          <w:sz w:val="20"/>
        </w:rPr>
        <w:t>vai; </w:t>
      </w:r>
      <w:r>
        <w:rPr>
          <w:color w:val="231F20"/>
          <w:sz w:val="20"/>
        </w:rPr>
        <w:t>be a disagreeable man (usually toward one’s wife) (lit.: bad man); </w:t>
      </w:r>
      <w:r>
        <w:rPr>
          <w:b/>
          <w:color w:val="231F20"/>
          <w:sz w:val="20"/>
        </w:rPr>
        <w:t>ipahkínaat! </w:t>
      </w:r>
      <w:r>
        <w:rPr>
          <w:color w:val="231F20"/>
          <w:sz w:val="20"/>
        </w:rPr>
        <w:t>be a disagreeable man!; </w:t>
      </w:r>
      <w:r>
        <w:rPr>
          <w:b/>
          <w:color w:val="231F20"/>
          <w:sz w:val="20"/>
        </w:rPr>
        <w:t>áaksipahkínaawa </w:t>
      </w:r>
      <w:r>
        <w:rPr>
          <w:color w:val="231F20"/>
          <w:sz w:val="20"/>
        </w:rPr>
        <w:t>he will be …; </w:t>
      </w:r>
      <w:r>
        <w:rPr>
          <w:b/>
          <w:color w:val="231F20"/>
          <w:sz w:val="20"/>
        </w:rPr>
        <w:t>ipahkínaawa </w:t>
      </w:r>
      <w:r>
        <w:rPr>
          <w:color w:val="231F20"/>
          <w:sz w:val="20"/>
        </w:rPr>
        <w:t>he is a …; </w:t>
      </w:r>
      <w:r>
        <w:rPr>
          <w:b/>
          <w:color w:val="231F20"/>
          <w:sz w:val="20"/>
        </w:rPr>
        <w:t>nitsípahkínaa </w:t>
      </w:r>
      <w:r>
        <w:rPr>
          <w:color w:val="231F20"/>
          <w:sz w:val="20"/>
        </w:rPr>
        <w:t>I am a …; cf. </w:t>
      </w:r>
      <w:r>
        <w:rPr>
          <w:b/>
          <w:color w:val="231F20"/>
          <w:sz w:val="20"/>
        </w:rPr>
        <w:t>paahk+ninaa.</w:t>
      </w:r>
    </w:p>
    <w:p>
      <w:pPr>
        <w:spacing w:before="3"/>
        <w:ind w:left="112" w:right="0" w:firstLine="0"/>
        <w:jc w:val="left"/>
        <w:rPr>
          <w:sz w:val="20"/>
        </w:rPr>
      </w:pPr>
      <w:r>
        <w:rPr>
          <w:b/>
          <w:color w:val="231F20"/>
          <w:sz w:val="20"/>
        </w:rPr>
        <w:t>ipahkitap </w:t>
      </w:r>
      <w:r>
        <w:rPr>
          <w:i/>
          <w:color w:val="231F20"/>
          <w:sz w:val="20"/>
        </w:rPr>
        <w:t>adt</w:t>
      </w:r>
      <w:r>
        <w:rPr>
          <w:color w:val="231F20"/>
          <w:sz w:val="20"/>
        </w:rPr>
        <w:t>; despair/forsaken; see </w:t>
      </w:r>
      <w:r>
        <w:rPr>
          <w:b/>
          <w:color w:val="231F20"/>
          <w:sz w:val="20"/>
        </w:rPr>
        <w:t>ipahkitapi’tak </w:t>
      </w:r>
      <w:r>
        <w:rPr>
          <w:color w:val="231F20"/>
          <w:sz w:val="20"/>
        </w:rPr>
        <w:t>feel despair.</w:t>
      </w:r>
    </w:p>
    <w:p>
      <w:pPr>
        <w:spacing w:line="249" w:lineRule="auto" w:before="10"/>
        <w:ind w:left="312" w:right="123" w:hanging="200"/>
        <w:jc w:val="left"/>
        <w:rPr>
          <w:sz w:val="20"/>
        </w:rPr>
      </w:pPr>
      <w:r>
        <w:rPr>
          <w:b/>
          <w:color w:val="231F20"/>
          <w:sz w:val="20"/>
        </w:rPr>
        <w:t>ipahkitapiistoto  </w:t>
      </w:r>
      <w:r>
        <w:rPr>
          <w:i/>
          <w:color w:val="231F20"/>
          <w:sz w:val="20"/>
        </w:rPr>
        <w:t>vta</w:t>
      </w:r>
      <w:r>
        <w:rPr>
          <w:color w:val="231F20"/>
          <w:sz w:val="20"/>
        </w:rPr>
        <w:t>; forsake/abandon; </w:t>
      </w:r>
      <w:r>
        <w:rPr>
          <w:b/>
          <w:color w:val="231F20"/>
          <w:sz w:val="20"/>
        </w:rPr>
        <w:t>nitsíípahkitapiistotooka </w:t>
      </w:r>
      <w:r>
        <w:rPr>
          <w:color w:val="231F20"/>
          <w:sz w:val="20"/>
        </w:rPr>
        <w:t>he forsook me; </w:t>
      </w:r>
      <w:r>
        <w:rPr>
          <w:b/>
          <w:color w:val="231F20"/>
          <w:sz w:val="20"/>
        </w:rPr>
        <w:t>kimátaakonawaipahkitapiistotoohpoaawa </w:t>
      </w:r>
      <w:r>
        <w:rPr>
          <w:color w:val="231F20"/>
          <w:sz w:val="20"/>
        </w:rPr>
        <w:t>I will never forsake you</w:t>
      </w:r>
      <w:r>
        <w:rPr>
          <w:color w:val="231F20"/>
          <w:spacing w:val="-36"/>
          <w:sz w:val="20"/>
        </w:rPr>
        <w:t> </w:t>
      </w:r>
      <w:r>
        <w:rPr>
          <w:color w:val="231F20"/>
          <w:sz w:val="20"/>
        </w:rPr>
        <w:t>(pl).</w:t>
      </w:r>
    </w:p>
    <w:p>
      <w:pPr>
        <w:spacing w:line="249" w:lineRule="auto" w:before="1"/>
        <w:ind w:left="310" w:right="541" w:hanging="198"/>
        <w:jc w:val="left"/>
        <w:rPr>
          <w:sz w:val="20"/>
        </w:rPr>
      </w:pPr>
      <w:r>
        <w:rPr>
          <w:b/>
          <w:color w:val="231F20"/>
          <w:sz w:val="20"/>
        </w:rPr>
        <w:t>ipahkitapi’taki </w:t>
      </w:r>
      <w:r>
        <w:rPr>
          <w:i/>
          <w:color w:val="231F20"/>
          <w:sz w:val="20"/>
        </w:rPr>
        <w:t>vai; </w:t>
      </w:r>
      <w:r>
        <w:rPr>
          <w:color w:val="231F20"/>
          <w:sz w:val="20"/>
        </w:rPr>
        <w:t>feel despair/forsaken; </w:t>
      </w:r>
      <w:r>
        <w:rPr>
          <w:b/>
          <w:color w:val="231F20"/>
          <w:sz w:val="20"/>
        </w:rPr>
        <w:t>miinípahkitapi’takit! </w:t>
      </w:r>
      <w:r>
        <w:rPr>
          <w:color w:val="231F20"/>
          <w:sz w:val="20"/>
        </w:rPr>
        <w:t>don’t despair!; </w:t>
      </w:r>
      <w:r>
        <w:rPr>
          <w:b/>
          <w:color w:val="231F20"/>
          <w:sz w:val="20"/>
        </w:rPr>
        <w:t>áaksipahkítapi’takiwa </w:t>
      </w:r>
      <w:r>
        <w:rPr>
          <w:color w:val="231F20"/>
          <w:sz w:val="20"/>
        </w:rPr>
        <w:t>she will …; </w:t>
      </w:r>
      <w:r>
        <w:rPr>
          <w:b/>
          <w:color w:val="231F20"/>
          <w:sz w:val="20"/>
        </w:rPr>
        <w:t>iipahkítapi’takiwa </w:t>
      </w:r>
      <w:r>
        <w:rPr>
          <w:color w:val="231F20"/>
          <w:sz w:val="20"/>
        </w:rPr>
        <w:t>he felt despair; </w:t>
      </w:r>
      <w:r>
        <w:rPr>
          <w:b/>
          <w:color w:val="231F20"/>
          <w:sz w:val="20"/>
        </w:rPr>
        <w:t>nitsíípahkítapi’taki </w:t>
      </w:r>
      <w:r>
        <w:rPr>
          <w:color w:val="231F20"/>
          <w:sz w:val="20"/>
        </w:rPr>
        <w:t>I felt despair.</w:t>
      </w:r>
    </w:p>
    <w:p>
      <w:pPr>
        <w:spacing w:line="249" w:lineRule="auto" w:before="3"/>
        <w:ind w:left="309" w:right="186" w:hanging="197"/>
        <w:jc w:val="left"/>
        <w:rPr>
          <w:sz w:val="20"/>
        </w:rPr>
      </w:pPr>
      <w:r>
        <w:rPr>
          <w:b/>
          <w:color w:val="231F20"/>
          <w:sz w:val="20"/>
        </w:rPr>
        <w:t>ipahkóosi </w:t>
      </w:r>
      <w:r>
        <w:rPr>
          <w:i/>
          <w:color w:val="231F20"/>
          <w:sz w:val="20"/>
        </w:rPr>
        <w:t>vai; </w:t>
      </w:r>
      <w:r>
        <w:rPr>
          <w:color w:val="231F20"/>
          <w:sz w:val="20"/>
        </w:rPr>
        <w:t>be ill-fortuned, be prone to bad luck, fall on hard times; </w:t>
      </w:r>
      <w:r>
        <w:rPr>
          <w:b/>
          <w:color w:val="231F20"/>
          <w:sz w:val="20"/>
        </w:rPr>
        <w:t>paahkóosit! </w:t>
      </w:r>
      <w:r>
        <w:rPr>
          <w:color w:val="231F20"/>
          <w:sz w:val="20"/>
        </w:rPr>
        <w:t>fall on hard times!; </w:t>
      </w:r>
      <w:r>
        <w:rPr>
          <w:b/>
          <w:color w:val="231F20"/>
          <w:sz w:val="20"/>
        </w:rPr>
        <w:t>áaksipahkóosiwa </w:t>
      </w:r>
      <w:r>
        <w:rPr>
          <w:color w:val="231F20"/>
          <w:sz w:val="20"/>
        </w:rPr>
        <w:t>she will …; </w:t>
      </w:r>
      <w:r>
        <w:rPr>
          <w:b/>
          <w:color w:val="231F20"/>
          <w:sz w:val="20"/>
        </w:rPr>
        <w:t>ipahkóosiwa </w:t>
      </w:r>
      <w:r>
        <w:rPr>
          <w:color w:val="231F20"/>
          <w:sz w:val="20"/>
        </w:rPr>
        <w:t>he had bad fortune; </w:t>
      </w:r>
      <w:r>
        <w:rPr>
          <w:b/>
          <w:color w:val="231F20"/>
          <w:sz w:val="20"/>
        </w:rPr>
        <w:t>nitsípahkóosi </w:t>
      </w:r>
      <w:r>
        <w:rPr>
          <w:color w:val="231F20"/>
          <w:sz w:val="20"/>
        </w:rPr>
        <w:t>I am prone to bad luck; Rel. stems: v</w:t>
      </w:r>
      <w:r>
        <w:rPr>
          <w:i/>
          <w:color w:val="231F20"/>
          <w:sz w:val="20"/>
        </w:rPr>
        <w:t>ti </w:t>
      </w:r>
      <w:r>
        <w:rPr>
          <w:b/>
          <w:color w:val="231F20"/>
          <w:sz w:val="20"/>
        </w:rPr>
        <w:t>ipahkoosatoo, </w:t>
      </w:r>
      <w:r>
        <w:rPr>
          <w:i/>
          <w:color w:val="231F20"/>
          <w:sz w:val="20"/>
        </w:rPr>
        <w:t>vta </w:t>
      </w:r>
      <w:r>
        <w:rPr>
          <w:b/>
          <w:color w:val="231F20"/>
          <w:sz w:val="20"/>
        </w:rPr>
        <w:t>ipahkoosat </w:t>
      </w:r>
      <w:r>
        <w:rPr>
          <w:color w:val="231F20"/>
          <w:sz w:val="20"/>
        </w:rPr>
        <w:t>have no luck with.</w:t>
      </w:r>
    </w:p>
    <w:p>
      <w:pPr>
        <w:spacing w:before="3"/>
        <w:ind w:left="112" w:right="0" w:firstLine="0"/>
        <w:jc w:val="left"/>
        <w:rPr>
          <w:sz w:val="20"/>
        </w:rPr>
      </w:pPr>
      <w:r>
        <w:rPr>
          <w:b/>
          <w:color w:val="231F20"/>
          <w:sz w:val="20"/>
        </w:rPr>
        <w:t>ipahksikaimo </w:t>
      </w:r>
      <w:r>
        <w:rPr>
          <w:i/>
          <w:color w:val="231F20"/>
          <w:sz w:val="20"/>
        </w:rPr>
        <w:t>vii; </w:t>
      </w:r>
      <w:r>
        <w:rPr>
          <w:color w:val="231F20"/>
          <w:sz w:val="20"/>
        </w:rPr>
        <w:t>stink like feet; </w:t>
      </w:r>
      <w:r>
        <w:rPr>
          <w:b/>
          <w:color w:val="231F20"/>
          <w:sz w:val="20"/>
        </w:rPr>
        <w:t>paahksikáímowa </w:t>
      </w:r>
      <w:r>
        <w:rPr>
          <w:color w:val="231F20"/>
          <w:sz w:val="20"/>
        </w:rPr>
        <w:t>it smells like dirty feet; cf.</w:t>
      </w:r>
    </w:p>
    <w:p>
      <w:pPr>
        <w:pStyle w:val="Heading2"/>
        <w:spacing w:before="10"/>
        <w:ind w:left="312"/>
      </w:pPr>
      <w:r>
        <w:rPr>
          <w:color w:val="231F20"/>
        </w:rPr>
        <w:t>paahk+ika+imo.</w:t>
      </w:r>
    </w:p>
    <w:p>
      <w:pPr>
        <w:spacing w:line="249" w:lineRule="auto" w:before="10"/>
        <w:ind w:left="297" w:right="302" w:hanging="185"/>
        <w:jc w:val="left"/>
        <w:rPr>
          <w:sz w:val="20"/>
        </w:rPr>
      </w:pPr>
      <w:r>
        <w:rPr>
          <w:b/>
          <w:color w:val="231F20"/>
          <w:sz w:val="20"/>
        </w:rPr>
        <w:t>ipahksimi </w:t>
      </w:r>
      <w:r>
        <w:rPr>
          <w:i/>
          <w:color w:val="231F20"/>
          <w:sz w:val="20"/>
        </w:rPr>
        <w:t>vai; </w:t>
      </w:r>
      <w:r>
        <w:rPr>
          <w:color w:val="231F20"/>
          <w:sz w:val="20"/>
        </w:rPr>
        <w:t>smell like urine (lit.: smell bad); </w:t>
      </w:r>
      <w:r>
        <w:rPr>
          <w:b/>
          <w:color w:val="231F20"/>
          <w:sz w:val="20"/>
        </w:rPr>
        <w:t>áaksipahksimimma </w:t>
      </w:r>
      <w:r>
        <w:rPr>
          <w:color w:val="231F20"/>
          <w:sz w:val="20"/>
        </w:rPr>
        <w:t>he will smell like urine; </w:t>
      </w:r>
      <w:r>
        <w:rPr>
          <w:b/>
          <w:color w:val="231F20"/>
          <w:sz w:val="20"/>
        </w:rPr>
        <w:t>paahksimímma </w:t>
      </w:r>
      <w:r>
        <w:rPr>
          <w:color w:val="231F20"/>
          <w:sz w:val="20"/>
        </w:rPr>
        <w:t>he smells like urine (also used as a mild swear word); </w:t>
      </w:r>
      <w:r>
        <w:rPr>
          <w:b/>
          <w:color w:val="231F20"/>
          <w:sz w:val="20"/>
        </w:rPr>
        <w:t>kitsípahksimi </w:t>
      </w:r>
      <w:r>
        <w:rPr>
          <w:color w:val="231F20"/>
          <w:sz w:val="20"/>
        </w:rPr>
        <w:t>you smell like urine; cf. </w:t>
      </w:r>
      <w:r>
        <w:rPr>
          <w:b/>
          <w:color w:val="231F20"/>
          <w:sz w:val="20"/>
        </w:rPr>
        <w:t>paahk+imi; Note: </w:t>
      </w:r>
      <w:r>
        <w:rPr>
          <w:color w:val="231F20"/>
          <w:sz w:val="20"/>
        </w:rPr>
        <w:t>3mm; Rel. stem: </w:t>
      </w:r>
      <w:r>
        <w:rPr>
          <w:i/>
          <w:color w:val="231F20"/>
          <w:sz w:val="20"/>
        </w:rPr>
        <w:t>vii </w:t>
      </w:r>
      <w:r>
        <w:rPr>
          <w:b/>
          <w:color w:val="231F20"/>
          <w:sz w:val="20"/>
        </w:rPr>
        <w:t>ipahksimo </w:t>
      </w:r>
      <w:r>
        <w:rPr>
          <w:color w:val="231F20"/>
          <w:sz w:val="20"/>
        </w:rPr>
        <w:t>smell like urine.</w:t>
      </w:r>
    </w:p>
    <w:p>
      <w:pPr>
        <w:spacing w:before="3"/>
        <w:ind w:left="112" w:right="0" w:firstLine="0"/>
        <w:jc w:val="left"/>
        <w:rPr>
          <w:sz w:val="20"/>
        </w:rPr>
      </w:pPr>
      <w:r>
        <w:rPr>
          <w:b/>
          <w:color w:val="231F20"/>
          <w:sz w:val="20"/>
        </w:rPr>
        <w:t>ipahp </w:t>
      </w:r>
      <w:r>
        <w:rPr>
          <w:i/>
          <w:color w:val="231F20"/>
          <w:sz w:val="20"/>
        </w:rPr>
        <w:t>adt; </w:t>
      </w:r>
      <w:r>
        <w:rPr>
          <w:color w:val="231F20"/>
          <w:sz w:val="20"/>
        </w:rPr>
        <w:t>quiver, flutter, tremble, shiver; see </w:t>
      </w:r>
      <w:r>
        <w:rPr>
          <w:b/>
          <w:color w:val="231F20"/>
          <w:sz w:val="20"/>
        </w:rPr>
        <w:t>ipahpaapiniaapikssi </w:t>
      </w:r>
      <w:r>
        <w:rPr>
          <w:color w:val="231F20"/>
          <w:sz w:val="20"/>
        </w:rPr>
        <w:t>flutter one’s</w:t>
      </w:r>
    </w:p>
    <w:p>
      <w:pPr>
        <w:spacing w:before="10"/>
        <w:ind w:left="309" w:right="0" w:firstLine="0"/>
        <w:jc w:val="left"/>
        <w:rPr>
          <w:sz w:val="20"/>
        </w:rPr>
      </w:pPr>
      <w:r>
        <w:rPr>
          <w:color w:val="231F20"/>
          <w:sz w:val="20"/>
        </w:rPr>
        <w:t>eyelids; see </w:t>
      </w:r>
      <w:r>
        <w:rPr>
          <w:b/>
          <w:color w:val="231F20"/>
          <w:sz w:val="20"/>
        </w:rPr>
        <w:t>ipahpoyi </w:t>
      </w:r>
      <w:r>
        <w:rPr>
          <w:color w:val="231F20"/>
          <w:sz w:val="20"/>
        </w:rPr>
        <w:t>shiver; see </w:t>
      </w:r>
      <w:r>
        <w:rPr>
          <w:b/>
          <w:color w:val="231F20"/>
          <w:sz w:val="20"/>
        </w:rPr>
        <w:t>ipahpaapiksi </w:t>
      </w:r>
      <w:r>
        <w:rPr>
          <w:color w:val="231F20"/>
          <w:sz w:val="20"/>
        </w:rPr>
        <w:t>shake.</w:t>
      </w:r>
    </w:p>
    <w:p>
      <w:pPr>
        <w:spacing w:line="249" w:lineRule="auto" w:before="10"/>
        <w:ind w:left="309" w:right="613" w:hanging="197"/>
        <w:jc w:val="left"/>
        <w:rPr>
          <w:sz w:val="20"/>
        </w:rPr>
      </w:pPr>
      <w:r>
        <w:rPr>
          <w:b/>
          <w:color w:val="231F20"/>
          <w:sz w:val="20"/>
        </w:rPr>
        <w:t>ipahpáapiksi </w:t>
      </w:r>
      <w:r>
        <w:rPr>
          <w:i/>
          <w:color w:val="231F20"/>
          <w:sz w:val="20"/>
        </w:rPr>
        <w:t>vti; </w:t>
      </w:r>
      <w:r>
        <w:rPr>
          <w:color w:val="231F20"/>
          <w:sz w:val="20"/>
        </w:rPr>
        <w:t>shake; </w:t>
      </w:r>
      <w:r>
        <w:rPr>
          <w:b/>
          <w:color w:val="231F20"/>
          <w:sz w:val="20"/>
        </w:rPr>
        <w:t>paahpáapiksit! </w:t>
      </w:r>
      <w:r>
        <w:rPr>
          <w:color w:val="231F20"/>
          <w:sz w:val="20"/>
        </w:rPr>
        <w:t>shake it!; </w:t>
      </w:r>
      <w:r>
        <w:rPr>
          <w:b/>
          <w:color w:val="231F20"/>
          <w:sz w:val="20"/>
        </w:rPr>
        <w:t>áaksipahpáapiksima osóka’sima </w:t>
      </w:r>
      <w:r>
        <w:rPr>
          <w:color w:val="231F20"/>
          <w:sz w:val="20"/>
        </w:rPr>
        <w:t>he will shake his jacket; </w:t>
      </w:r>
      <w:r>
        <w:rPr>
          <w:b/>
          <w:color w:val="231F20"/>
          <w:sz w:val="20"/>
        </w:rPr>
        <w:t>iipahpáapiksima </w:t>
      </w:r>
      <w:r>
        <w:rPr>
          <w:color w:val="231F20"/>
          <w:sz w:val="20"/>
        </w:rPr>
        <w:t>he shook it; </w:t>
      </w:r>
      <w:r>
        <w:rPr>
          <w:b/>
          <w:color w:val="231F20"/>
          <w:sz w:val="20"/>
        </w:rPr>
        <w:t>nitsípahpáapiksii’pa </w:t>
      </w:r>
      <w:r>
        <w:rPr>
          <w:color w:val="231F20"/>
          <w:sz w:val="20"/>
        </w:rPr>
        <w:t>I shook it; Rel. stems: v</w:t>
      </w:r>
      <w:r>
        <w:rPr>
          <w:i/>
          <w:color w:val="231F20"/>
          <w:sz w:val="20"/>
        </w:rPr>
        <w:t>ai </w:t>
      </w:r>
      <w:r>
        <w:rPr>
          <w:b/>
          <w:color w:val="231F20"/>
          <w:sz w:val="20"/>
        </w:rPr>
        <w:t>ipahpaapiksistaki, </w:t>
      </w:r>
      <w:r>
        <w:rPr>
          <w:i/>
          <w:color w:val="231F20"/>
          <w:sz w:val="20"/>
        </w:rPr>
        <w:t>vta </w:t>
      </w:r>
      <w:r>
        <w:rPr>
          <w:b/>
          <w:color w:val="231F20"/>
          <w:sz w:val="20"/>
        </w:rPr>
        <w:t>ipahpaapiksist </w:t>
      </w:r>
      <w:r>
        <w:rPr>
          <w:color w:val="231F20"/>
          <w:sz w:val="20"/>
        </w:rPr>
        <w:t>shake (s.t.), shake.</w:t>
      </w:r>
    </w:p>
    <w:p>
      <w:pPr>
        <w:spacing w:after="0" w:line="249" w:lineRule="auto"/>
        <w:jc w:val="left"/>
        <w:rPr>
          <w:sz w:val="20"/>
        </w:rPr>
        <w:sectPr>
          <w:headerReference w:type="default" r:id="rId179"/>
          <w:pgSz w:w="7920" w:h="12960"/>
          <w:pgMar w:header="0" w:footer="720" w:top="600" w:bottom="900" w:left="620" w:right="600"/>
        </w:sectPr>
      </w:pPr>
    </w:p>
    <w:p>
      <w:pPr>
        <w:pStyle w:val="Heading2"/>
        <w:tabs>
          <w:tab w:pos="5401" w:val="left" w:leader="none"/>
        </w:tabs>
      </w:pPr>
      <w:r>
        <w:rPr>
          <w:color w:val="231F20"/>
        </w:rPr>
        <w:t>ipahpáapinaapikssi</w:t>
        <w:tab/>
        <w:t>ipáísspikahko</w:t>
      </w:r>
    </w:p>
    <w:p>
      <w:pPr>
        <w:pStyle w:val="BodyText"/>
        <w:spacing w:before="7"/>
        <w:ind w:left="0"/>
        <w:rPr>
          <w:b/>
          <w:sz w:val="24"/>
        </w:rPr>
      </w:pPr>
    </w:p>
    <w:p>
      <w:pPr>
        <w:spacing w:line="249" w:lineRule="auto" w:before="0"/>
        <w:ind w:left="308" w:right="434" w:hanging="197"/>
        <w:jc w:val="left"/>
        <w:rPr>
          <w:sz w:val="20"/>
        </w:rPr>
      </w:pPr>
      <w:r>
        <w:rPr>
          <w:b/>
          <w:color w:val="231F20"/>
          <w:sz w:val="20"/>
        </w:rPr>
        <w:t>ipahpáapinaapikssi </w:t>
      </w:r>
      <w:r>
        <w:rPr>
          <w:i/>
          <w:color w:val="231F20"/>
          <w:sz w:val="20"/>
        </w:rPr>
        <w:t>vai; </w:t>
      </w:r>
      <w:r>
        <w:rPr>
          <w:color w:val="231F20"/>
          <w:sz w:val="20"/>
        </w:rPr>
        <w:t>flutter one’s own eyelids, i.e. blink rapidly; </w:t>
      </w:r>
      <w:r>
        <w:rPr>
          <w:b/>
          <w:color w:val="231F20"/>
          <w:sz w:val="20"/>
        </w:rPr>
        <w:t>paahpáapinaapikssit! </w:t>
      </w:r>
      <w:r>
        <w:rPr>
          <w:color w:val="231F20"/>
          <w:sz w:val="20"/>
        </w:rPr>
        <w:t>flutter your eyelids!; </w:t>
      </w:r>
      <w:r>
        <w:rPr>
          <w:b/>
          <w:color w:val="231F20"/>
          <w:sz w:val="20"/>
        </w:rPr>
        <w:t>áaksipahpáapinaapikssiwa </w:t>
      </w:r>
      <w:r>
        <w:rPr>
          <w:color w:val="231F20"/>
          <w:sz w:val="20"/>
        </w:rPr>
        <w:t>she will …; </w:t>
      </w:r>
      <w:r>
        <w:rPr>
          <w:b/>
          <w:color w:val="231F20"/>
          <w:sz w:val="20"/>
        </w:rPr>
        <w:t>ipahpáapinaapikssiwa </w:t>
      </w:r>
      <w:r>
        <w:rPr>
          <w:color w:val="231F20"/>
          <w:sz w:val="20"/>
        </w:rPr>
        <w:t>he fluttered his eyelids; </w:t>
      </w:r>
      <w:r>
        <w:rPr>
          <w:b/>
          <w:color w:val="231F20"/>
          <w:sz w:val="20"/>
        </w:rPr>
        <w:t>nitsípahpáapinaapikssi </w:t>
      </w:r>
      <w:r>
        <w:rPr>
          <w:color w:val="231F20"/>
          <w:sz w:val="20"/>
        </w:rPr>
        <w:t>I fluttered my eyelids; Rel. stems: v</w:t>
      </w:r>
      <w:r>
        <w:rPr>
          <w:i/>
          <w:color w:val="231F20"/>
          <w:sz w:val="20"/>
        </w:rPr>
        <w:t>ta </w:t>
      </w:r>
      <w:r>
        <w:rPr>
          <w:b/>
          <w:color w:val="231F20"/>
          <w:sz w:val="20"/>
        </w:rPr>
        <w:t>ipahpaapinaapikssat, </w:t>
      </w:r>
      <w:r>
        <w:rPr>
          <w:i/>
          <w:color w:val="231F20"/>
          <w:sz w:val="20"/>
        </w:rPr>
        <w:t>vti </w:t>
      </w:r>
      <w:r>
        <w:rPr>
          <w:b/>
          <w:color w:val="231F20"/>
          <w:sz w:val="20"/>
        </w:rPr>
        <w:t>ipahpaapinaapikssatoo </w:t>
      </w:r>
      <w:r>
        <w:rPr>
          <w:color w:val="231F20"/>
          <w:sz w:val="20"/>
        </w:rPr>
        <w:t>flutter eyelids at.</w:t>
      </w:r>
    </w:p>
    <w:p>
      <w:pPr>
        <w:spacing w:line="249" w:lineRule="auto" w:before="4"/>
        <w:ind w:left="311" w:right="264" w:hanging="200"/>
        <w:jc w:val="both"/>
        <w:rPr>
          <w:sz w:val="20"/>
        </w:rPr>
      </w:pPr>
      <w:r>
        <w:rPr>
          <w:b/>
          <w:color w:val="231F20"/>
          <w:sz w:val="20"/>
        </w:rPr>
        <w:t>ipahpoyi </w:t>
      </w:r>
      <w:r>
        <w:rPr>
          <w:i/>
          <w:color w:val="231F20"/>
          <w:sz w:val="20"/>
        </w:rPr>
        <w:t>vai; </w:t>
      </w:r>
      <w:r>
        <w:rPr>
          <w:color w:val="231F20"/>
          <w:sz w:val="20"/>
        </w:rPr>
        <w:t>tremble, shiver; </w:t>
      </w:r>
      <w:r>
        <w:rPr>
          <w:b/>
          <w:color w:val="231F20"/>
          <w:sz w:val="20"/>
        </w:rPr>
        <w:t>paahpoyít! </w:t>
      </w:r>
      <w:r>
        <w:rPr>
          <w:color w:val="231F20"/>
          <w:sz w:val="20"/>
        </w:rPr>
        <w:t>tremble!; </w:t>
      </w:r>
      <w:r>
        <w:rPr>
          <w:b/>
          <w:color w:val="231F20"/>
          <w:sz w:val="20"/>
        </w:rPr>
        <w:t>áaksipahpoyiwa </w:t>
      </w:r>
      <w:r>
        <w:rPr>
          <w:color w:val="231F20"/>
          <w:sz w:val="20"/>
        </w:rPr>
        <w:t>she will shiver; </w:t>
      </w:r>
      <w:r>
        <w:rPr>
          <w:b/>
          <w:color w:val="231F20"/>
          <w:sz w:val="20"/>
        </w:rPr>
        <w:t>ipahpóyiwa </w:t>
      </w:r>
      <w:r>
        <w:rPr>
          <w:color w:val="231F20"/>
          <w:sz w:val="20"/>
        </w:rPr>
        <w:t>he shivered; </w:t>
      </w:r>
      <w:r>
        <w:rPr>
          <w:b/>
          <w:color w:val="231F20"/>
          <w:sz w:val="20"/>
        </w:rPr>
        <w:t>nitsipahpoyi </w:t>
      </w:r>
      <w:r>
        <w:rPr>
          <w:color w:val="231F20"/>
          <w:sz w:val="20"/>
        </w:rPr>
        <w:t>I trembled; </w:t>
      </w:r>
      <w:r>
        <w:rPr>
          <w:b/>
          <w:color w:val="231F20"/>
          <w:sz w:val="20"/>
        </w:rPr>
        <w:t>nitáípahpoyi </w:t>
      </w:r>
      <w:r>
        <w:rPr>
          <w:color w:val="231F20"/>
          <w:sz w:val="20"/>
        </w:rPr>
        <w:t>I’m trembling; </w:t>
      </w:r>
      <w:r>
        <w:rPr>
          <w:b/>
          <w:color w:val="231F20"/>
          <w:sz w:val="20"/>
        </w:rPr>
        <w:t>paahpóy’ssini </w:t>
      </w:r>
      <w:r>
        <w:rPr>
          <w:color w:val="231F20"/>
          <w:sz w:val="20"/>
        </w:rPr>
        <w:t>trembling.</w:t>
      </w:r>
    </w:p>
    <w:p>
      <w:pPr>
        <w:spacing w:line="249" w:lineRule="auto" w:before="2"/>
        <w:ind w:left="309" w:right="434" w:hanging="198"/>
        <w:jc w:val="left"/>
        <w:rPr>
          <w:sz w:val="20"/>
        </w:rPr>
      </w:pPr>
      <w:r>
        <w:rPr>
          <w:b/>
          <w:color w:val="231F20"/>
          <w:sz w:val="20"/>
        </w:rPr>
        <w:t>ipahs </w:t>
      </w:r>
      <w:r>
        <w:rPr>
          <w:i/>
          <w:color w:val="231F20"/>
          <w:sz w:val="20"/>
        </w:rPr>
        <w:t>adt; </w:t>
      </w:r>
      <w:r>
        <w:rPr>
          <w:color w:val="231F20"/>
          <w:sz w:val="20"/>
        </w:rPr>
        <w:t>mushy, curdled, thickened; see </w:t>
      </w:r>
      <w:r>
        <w:rPr>
          <w:b/>
          <w:color w:val="231F20"/>
          <w:sz w:val="20"/>
        </w:rPr>
        <w:t>apahsónnikis </w:t>
      </w:r>
      <w:r>
        <w:rPr>
          <w:color w:val="231F20"/>
          <w:sz w:val="20"/>
        </w:rPr>
        <w:t>cottage cheese/ curdled milk; see </w:t>
      </w:r>
      <w:r>
        <w:rPr>
          <w:b/>
          <w:color w:val="231F20"/>
          <w:sz w:val="20"/>
        </w:rPr>
        <w:t>apahsipoko </w:t>
      </w:r>
      <w:r>
        <w:rPr>
          <w:color w:val="231F20"/>
          <w:sz w:val="20"/>
        </w:rPr>
        <w:t>alum root; see </w:t>
      </w:r>
      <w:r>
        <w:rPr>
          <w:b/>
          <w:color w:val="231F20"/>
          <w:sz w:val="20"/>
        </w:rPr>
        <w:t>ipahsii </w:t>
      </w:r>
      <w:r>
        <w:rPr>
          <w:color w:val="231F20"/>
          <w:sz w:val="20"/>
        </w:rPr>
        <w:t>curdle, congeal.</w:t>
      </w:r>
    </w:p>
    <w:p>
      <w:pPr>
        <w:spacing w:line="249" w:lineRule="auto" w:before="2"/>
        <w:ind w:left="309" w:right="110" w:hanging="198"/>
        <w:jc w:val="left"/>
        <w:rPr>
          <w:sz w:val="20"/>
        </w:rPr>
      </w:pPr>
      <w:r>
        <w:rPr>
          <w:b/>
          <w:color w:val="231F20"/>
          <w:sz w:val="20"/>
        </w:rPr>
        <w:t>ipahsii </w:t>
      </w:r>
      <w:r>
        <w:rPr>
          <w:i/>
          <w:color w:val="231F20"/>
          <w:sz w:val="20"/>
        </w:rPr>
        <w:t>vii; </w:t>
      </w:r>
      <w:r>
        <w:rPr>
          <w:color w:val="231F20"/>
          <w:sz w:val="20"/>
        </w:rPr>
        <w:t>curdle, congeal; </w:t>
      </w:r>
      <w:r>
        <w:rPr>
          <w:b/>
          <w:color w:val="231F20"/>
          <w:sz w:val="20"/>
        </w:rPr>
        <w:t>ákaipahsiiwa anni immistsiíyi </w:t>
      </w:r>
      <w:r>
        <w:rPr>
          <w:color w:val="231F20"/>
          <w:sz w:val="20"/>
        </w:rPr>
        <w:t>the grease has congealed.</w:t>
      </w:r>
    </w:p>
    <w:p>
      <w:pPr>
        <w:spacing w:before="2"/>
        <w:ind w:left="112" w:right="0" w:firstLine="0"/>
        <w:jc w:val="left"/>
        <w:rPr>
          <w:b/>
          <w:sz w:val="20"/>
        </w:rPr>
      </w:pPr>
      <w:r>
        <w:rPr>
          <w:b/>
          <w:color w:val="231F20"/>
          <w:sz w:val="20"/>
        </w:rPr>
        <w:t>ipaht </w:t>
      </w:r>
      <w:r>
        <w:rPr>
          <w:i/>
          <w:color w:val="231F20"/>
          <w:sz w:val="20"/>
        </w:rPr>
        <w:t>adt; </w:t>
      </w:r>
      <w:r>
        <w:rPr>
          <w:color w:val="231F20"/>
          <w:sz w:val="20"/>
        </w:rPr>
        <w:t>enclosed; non-init. var. of </w:t>
      </w:r>
      <w:r>
        <w:rPr>
          <w:b/>
          <w:color w:val="231F20"/>
          <w:sz w:val="20"/>
        </w:rPr>
        <w:t>paaht.</w:t>
      </w:r>
    </w:p>
    <w:p>
      <w:pPr>
        <w:spacing w:line="249" w:lineRule="auto" w:before="10"/>
        <w:ind w:left="308" w:right="110" w:hanging="197"/>
        <w:jc w:val="left"/>
        <w:rPr>
          <w:sz w:val="20"/>
        </w:rPr>
      </w:pPr>
      <w:r>
        <w:rPr>
          <w:b/>
          <w:color w:val="231F20"/>
          <w:sz w:val="20"/>
        </w:rPr>
        <w:t>ipahtani’si </w:t>
      </w:r>
      <w:r>
        <w:rPr>
          <w:i/>
          <w:color w:val="231F20"/>
          <w:sz w:val="20"/>
        </w:rPr>
        <w:t>vai; </w:t>
      </w:r>
      <w:r>
        <w:rPr>
          <w:color w:val="231F20"/>
          <w:sz w:val="20"/>
        </w:rPr>
        <w:t>accidently cut one’s own hand with a sharp instrument; </w:t>
      </w:r>
      <w:r>
        <w:rPr>
          <w:b/>
          <w:color w:val="231F20"/>
          <w:sz w:val="20"/>
        </w:rPr>
        <w:t>miinípahtani’sit! </w:t>
      </w:r>
      <w:r>
        <w:rPr>
          <w:color w:val="231F20"/>
          <w:sz w:val="20"/>
        </w:rPr>
        <w:t>don’t cut your hand!; </w:t>
      </w:r>
      <w:r>
        <w:rPr>
          <w:b/>
          <w:color w:val="231F20"/>
          <w:sz w:val="20"/>
        </w:rPr>
        <w:t>áaksipahtani’siwa </w:t>
      </w:r>
      <w:r>
        <w:rPr>
          <w:color w:val="231F20"/>
          <w:sz w:val="20"/>
        </w:rPr>
        <w:t>she will …; </w:t>
      </w:r>
      <w:r>
        <w:rPr>
          <w:b/>
          <w:color w:val="231F20"/>
          <w:sz w:val="20"/>
        </w:rPr>
        <w:t>iipahtáni’siwa </w:t>
      </w:r>
      <w:r>
        <w:rPr>
          <w:color w:val="231F20"/>
          <w:sz w:val="20"/>
        </w:rPr>
        <w:t>he cut his own hand; </w:t>
      </w:r>
      <w:r>
        <w:rPr>
          <w:b/>
          <w:color w:val="231F20"/>
          <w:sz w:val="20"/>
        </w:rPr>
        <w:t>nitsípahtani’si </w:t>
      </w:r>
      <w:r>
        <w:rPr>
          <w:color w:val="231F20"/>
          <w:sz w:val="20"/>
        </w:rPr>
        <w:t>I cut my hand.</w:t>
      </w:r>
    </w:p>
    <w:p>
      <w:pPr>
        <w:spacing w:line="249" w:lineRule="auto" w:before="2"/>
        <w:ind w:left="307" w:right="172" w:hanging="196"/>
        <w:jc w:val="left"/>
        <w:rPr>
          <w:sz w:val="20"/>
        </w:rPr>
      </w:pPr>
      <w:r>
        <w:rPr>
          <w:b/>
          <w:color w:val="231F20"/>
          <w:sz w:val="20"/>
        </w:rPr>
        <w:t>ipahtsá’pssi </w:t>
      </w:r>
      <w:r>
        <w:rPr>
          <w:i/>
          <w:color w:val="231F20"/>
          <w:sz w:val="20"/>
        </w:rPr>
        <w:t>vai; </w:t>
      </w:r>
      <w:r>
        <w:rPr>
          <w:color w:val="231F20"/>
          <w:sz w:val="20"/>
        </w:rPr>
        <w:t>err, make a mistake; </w:t>
      </w:r>
      <w:r>
        <w:rPr>
          <w:b/>
          <w:color w:val="231F20"/>
          <w:sz w:val="20"/>
        </w:rPr>
        <w:t>ipahtsá’pssit! </w:t>
      </w:r>
      <w:r>
        <w:rPr>
          <w:color w:val="231F20"/>
          <w:sz w:val="20"/>
        </w:rPr>
        <w:t>make a mistake!; </w:t>
      </w:r>
      <w:r>
        <w:rPr>
          <w:b/>
          <w:color w:val="231F20"/>
          <w:sz w:val="20"/>
        </w:rPr>
        <w:t>áaksipahtsa’pssiwa </w:t>
      </w:r>
      <w:r>
        <w:rPr>
          <w:color w:val="231F20"/>
          <w:sz w:val="20"/>
        </w:rPr>
        <w:t>she will …; </w:t>
      </w:r>
      <w:r>
        <w:rPr>
          <w:b/>
          <w:color w:val="231F20"/>
          <w:sz w:val="20"/>
        </w:rPr>
        <w:t>iipahtsá’pssiwa </w:t>
      </w:r>
      <w:r>
        <w:rPr>
          <w:color w:val="231F20"/>
          <w:sz w:val="20"/>
        </w:rPr>
        <w:t>he made a mistake; </w:t>
      </w:r>
      <w:r>
        <w:rPr>
          <w:b/>
          <w:color w:val="231F20"/>
          <w:sz w:val="20"/>
        </w:rPr>
        <w:t>nitsípahtsa’pssi </w:t>
      </w:r>
      <w:r>
        <w:rPr>
          <w:color w:val="231F20"/>
          <w:sz w:val="20"/>
        </w:rPr>
        <w:t>I made a mistake; </w:t>
      </w:r>
      <w:r>
        <w:rPr>
          <w:b/>
          <w:color w:val="231F20"/>
          <w:sz w:val="20"/>
        </w:rPr>
        <w:t>áípahtsa’pssiiksi </w:t>
      </w:r>
      <w:r>
        <w:rPr>
          <w:color w:val="231F20"/>
          <w:sz w:val="20"/>
        </w:rPr>
        <w:t>false ones/ sinners; Rel. stem: </w:t>
      </w:r>
      <w:r>
        <w:rPr>
          <w:i/>
          <w:color w:val="231F20"/>
          <w:sz w:val="20"/>
        </w:rPr>
        <w:t>vii </w:t>
      </w:r>
      <w:r>
        <w:rPr>
          <w:b/>
          <w:color w:val="231F20"/>
          <w:sz w:val="20"/>
        </w:rPr>
        <w:t>ipahtsa’pii </w:t>
      </w:r>
      <w:r>
        <w:rPr>
          <w:color w:val="231F20"/>
          <w:sz w:val="20"/>
        </w:rPr>
        <w:t>be a mistake/error; cf. </w:t>
      </w:r>
      <w:r>
        <w:rPr>
          <w:b/>
          <w:color w:val="231F20"/>
          <w:sz w:val="20"/>
        </w:rPr>
        <w:t>ipahtsi</w:t>
      </w:r>
      <w:r>
        <w:rPr>
          <w:color w:val="231F20"/>
          <w:sz w:val="20"/>
        </w:rPr>
        <w:t>.</w:t>
      </w:r>
    </w:p>
    <w:p>
      <w:pPr>
        <w:spacing w:line="249" w:lineRule="auto" w:before="3"/>
        <w:ind w:left="309" w:right="796" w:hanging="197"/>
        <w:jc w:val="both"/>
        <w:rPr>
          <w:sz w:val="20"/>
        </w:rPr>
      </w:pPr>
      <w:r>
        <w:rPr>
          <w:b/>
          <w:color w:val="231F20"/>
          <w:sz w:val="20"/>
        </w:rPr>
        <w:t>ipahtsi </w:t>
      </w:r>
      <w:r>
        <w:rPr>
          <w:i/>
          <w:color w:val="231F20"/>
          <w:sz w:val="20"/>
        </w:rPr>
        <w:t>adt; </w:t>
      </w:r>
      <w:r>
        <w:rPr>
          <w:color w:val="231F20"/>
          <w:sz w:val="20"/>
        </w:rPr>
        <w:t>false, mistaken, erroneous, imitation; </w:t>
      </w:r>
      <w:r>
        <w:rPr>
          <w:b/>
          <w:color w:val="231F20"/>
          <w:sz w:val="20"/>
        </w:rPr>
        <w:t>paahtsá’piiwa </w:t>
      </w:r>
      <w:r>
        <w:rPr>
          <w:color w:val="231F20"/>
          <w:sz w:val="20"/>
        </w:rPr>
        <w:t>it was a mistake; </w:t>
      </w:r>
      <w:r>
        <w:rPr>
          <w:b/>
          <w:color w:val="231F20"/>
          <w:sz w:val="20"/>
        </w:rPr>
        <w:t>áaksipahtsiistotsima </w:t>
      </w:r>
      <w:r>
        <w:rPr>
          <w:color w:val="231F20"/>
          <w:sz w:val="20"/>
        </w:rPr>
        <w:t>she will ruin it; see </w:t>
      </w:r>
      <w:r>
        <w:rPr>
          <w:b/>
          <w:color w:val="231F20"/>
          <w:sz w:val="20"/>
        </w:rPr>
        <w:t>ipahtsa’pssi </w:t>
      </w:r>
      <w:r>
        <w:rPr>
          <w:color w:val="231F20"/>
          <w:sz w:val="20"/>
        </w:rPr>
        <w:t>err; </w:t>
      </w:r>
      <w:r>
        <w:rPr>
          <w:b/>
          <w:color w:val="231F20"/>
          <w:sz w:val="20"/>
        </w:rPr>
        <w:t>ípahtso’tsima </w:t>
      </w:r>
      <w:r>
        <w:rPr>
          <w:color w:val="231F20"/>
          <w:sz w:val="20"/>
        </w:rPr>
        <w:t>she took it by mistake.</w:t>
      </w:r>
    </w:p>
    <w:p>
      <w:pPr>
        <w:spacing w:line="249" w:lineRule="auto" w:before="3"/>
        <w:ind w:left="308" w:right="304" w:hanging="196"/>
        <w:jc w:val="left"/>
        <w:rPr>
          <w:sz w:val="20"/>
        </w:rPr>
      </w:pPr>
      <w:r>
        <w:rPr>
          <w:b/>
          <w:color w:val="231F20"/>
          <w:sz w:val="20"/>
        </w:rPr>
        <w:t>ipahtsik </w:t>
      </w:r>
      <w:r>
        <w:rPr>
          <w:i/>
          <w:color w:val="231F20"/>
          <w:sz w:val="20"/>
        </w:rPr>
        <w:t>adt; </w:t>
      </w:r>
      <w:r>
        <w:rPr>
          <w:color w:val="231F20"/>
          <w:sz w:val="20"/>
        </w:rPr>
        <w:t>barely; </w:t>
      </w:r>
      <w:r>
        <w:rPr>
          <w:b/>
          <w:color w:val="231F20"/>
          <w:sz w:val="20"/>
        </w:rPr>
        <w:t>pááhtsikainakowa </w:t>
      </w:r>
      <w:r>
        <w:rPr>
          <w:color w:val="231F20"/>
          <w:sz w:val="20"/>
        </w:rPr>
        <w:t>it was barely showing; </w:t>
      </w:r>
      <w:r>
        <w:rPr>
          <w:b/>
          <w:color w:val="231F20"/>
          <w:sz w:val="20"/>
        </w:rPr>
        <w:t>áaksípahtsiksinoyiiwáyi </w:t>
      </w:r>
      <w:r>
        <w:rPr>
          <w:color w:val="231F20"/>
          <w:sz w:val="20"/>
        </w:rPr>
        <w:t>he will barely see her; </w:t>
      </w:r>
      <w:r>
        <w:rPr>
          <w:b/>
          <w:color w:val="231F20"/>
          <w:sz w:val="20"/>
        </w:rPr>
        <w:t>pááhtsikaiksipapsskaawa </w:t>
      </w:r>
      <w:r>
        <w:rPr>
          <w:color w:val="231F20"/>
          <w:sz w:val="20"/>
        </w:rPr>
        <w:t>she is barely keeping her eyes open.</w:t>
      </w:r>
    </w:p>
    <w:p>
      <w:pPr>
        <w:spacing w:line="249" w:lineRule="auto" w:before="2"/>
        <w:ind w:left="308" w:right="309" w:hanging="196"/>
        <w:jc w:val="left"/>
        <w:rPr>
          <w:sz w:val="20"/>
        </w:rPr>
      </w:pPr>
      <w:r>
        <w:rPr>
          <w:b/>
          <w:color w:val="231F20"/>
          <w:sz w:val="20"/>
        </w:rPr>
        <w:t>ipainihkaa </w:t>
      </w:r>
      <w:r>
        <w:rPr>
          <w:i/>
          <w:color w:val="231F20"/>
          <w:sz w:val="20"/>
        </w:rPr>
        <w:t>vii; </w:t>
      </w:r>
      <w:r>
        <w:rPr>
          <w:color w:val="231F20"/>
          <w:sz w:val="20"/>
        </w:rPr>
        <w:t>be painful, an aching pain which is sensitive to the touch; </w:t>
      </w:r>
      <w:r>
        <w:rPr>
          <w:b/>
          <w:color w:val="231F20"/>
          <w:sz w:val="20"/>
        </w:rPr>
        <w:t>áaksipáínihkaawa </w:t>
      </w:r>
      <w:r>
        <w:rPr>
          <w:color w:val="231F20"/>
          <w:sz w:val="20"/>
        </w:rPr>
        <w:t>it will be painful; </w:t>
      </w:r>
      <w:r>
        <w:rPr>
          <w:b/>
          <w:color w:val="231F20"/>
          <w:sz w:val="20"/>
        </w:rPr>
        <w:t>ipáínihkaawa</w:t>
      </w:r>
      <w:r>
        <w:rPr>
          <w:color w:val="231F20"/>
          <w:sz w:val="20"/>
        </w:rPr>
        <w:t>/</w:t>
      </w:r>
      <w:r>
        <w:rPr>
          <w:b/>
          <w:color w:val="231F20"/>
          <w:sz w:val="20"/>
        </w:rPr>
        <w:t>payáínihkaawa </w:t>
      </w:r>
      <w:r>
        <w:rPr>
          <w:color w:val="231F20"/>
          <w:sz w:val="20"/>
        </w:rPr>
        <w:t>it was painful; </w:t>
      </w:r>
      <w:r>
        <w:rPr>
          <w:b/>
          <w:color w:val="231F20"/>
          <w:sz w:val="20"/>
        </w:rPr>
        <w:t>páínihkaawa </w:t>
      </w:r>
      <w:r>
        <w:rPr>
          <w:color w:val="231F20"/>
          <w:sz w:val="20"/>
        </w:rPr>
        <w:t>it is sore; Note: init. change.</w:t>
      </w:r>
    </w:p>
    <w:p>
      <w:pPr>
        <w:spacing w:line="249" w:lineRule="auto" w:before="3"/>
        <w:ind w:left="308" w:right="209" w:hanging="196"/>
        <w:jc w:val="left"/>
        <w:rPr>
          <w:sz w:val="20"/>
        </w:rPr>
      </w:pPr>
      <w:r>
        <w:rPr>
          <w:b/>
          <w:color w:val="231F20"/>
          <w:sz w:val="20"/>
        </w:rPr>
        <w:t>ipainssaki </w:t>
      </w:r>
      <w:r>
        <w:rPr>
          <w:i/>
          <w:color w:val="231F20"/>
          <w:sz w:val="20"/>
        </w:rPr>
        <w:t>vai; </w:t>
      </w:r>
      <w:r>
        <w:rPr>
          <w:color w:val="231F20"/>
          <w:sz w:val="20"/>
        </w:rPr>
        <w:t>burn an area of land; </w:t>
      </w:r>
      <w:r>
        <w:rPr>
          <w:b/>
          <w:color w:val="231F20"/>
          <w:sz w:val="20"/>
        </w:rPr>
        <w:t>painssákit! </w:t>
      </w:r>
      <w:r>
        <w:rPr>
          <w:color w:val="231F20"/>
          <w:sz w:val="20"/>
        </w:rPr>
        <w:t>burn an area of land!; </w:t>
      </w:r>
      <w:r>
        <w:rPr>
          <w:b/>
          <w:color w:val="231F20"/>
          <w:sz w:val="20"/>
        </w:rPr>
        <w:t>áaksipainssakiwa </w:t>
      </w:r>
      <w:r>
        <w:rPr>
          <w:color w:val="231F20"/>
          <w:sz w:val="20"/>
        </w:rPr>
        <w:t>she will …; </w:t>
      </w:r>
      <w:r>
        <w:rPr>
          <w:b/>
          <w:color w:val="231F20"/>
          <w:sz w:val="20"/>
        </w:rPr>
        <w:t>ipainssakiwa </w:t>
      </w:r>
      <w:r>
        <w:rPr>
          <w:color w:val="231F20"/>
          <w:sz w:val="20"/>
        </w:rPr>
        <w:t>he burned …; </w:t>
      </w:r>
      <w:r>
        <w:rPr>
          <w:b/>
          <w:color w:val="231F20"/>
          <w:sz w:val="20"/>
        </w:rPr>
        <w:t>nitsíípainssaki </w:t>
      </w:r>
      <w:r>
        <w:rPr>
          <w:color w:val="231F20"/>
          <w:sz w:val="20"/>
        </w:rPr>
        <w:t>I burned ….; Rel. stem: </w:t>
      </w:r>
      <w:r>
        <w:rPr>
          <w:i/>
          <w:color w:val="231F20"/>
          <w:sz w:val="20"/>
        </w:rPr>
        <w:t>vti </w:t>
      </w:r>
      <w:r>
        <w:rPr>
          <w:b/>
          <w:color w:val="231F20"/>
          <w:sz w:val="20"/>
        </w:rPr>
        <w:t>ipainssi </w:t>
      </w:r>
      <w:r>
        <w:rPr>
          <w:color w:val="231F20"/>
          <w:sz w:val="20"/>
        </w:rPr>
        <w:t>burn (an area of land).</w:t>
      </w:r>
    </w:p>
    <w:p>
      <w:pPr>
        <w:spacing w:line="249" w:lineRule="auto" w:before="2"/>
        <w:ind w:left="306" w:right="240" w:hanging="194"/>
        <w:jc w:val="left"/>
        <w:rPr>
          <w:sz w:val="20"/>
        </w:rPr>
      </w:pPr>
      <w:r>
        <w:rPr>
          <w:b/>
          <w:color w:val="231F20"/>
          <w:sz w:val="20"/>
        </w:rPr>
        <w:t>ipaisskio’to </w:t>
      </w:r>
      <w:r>
        <w:rPr>
          <w:i/>
          <w:color w:val="231F20"/>
          <w:sz w:val="20"/>
        </w:rPr>
        <w:t>vta; </w:t>
      </w:r>
      <w:r>
        <w:rPr>
          <w:color w:val="231F20"/>
          <w:sz w:val="20"/>
        </w:rPr>
        <w:t>poke on the face; </w:t>
      </w:r>
      <w:r>
        <w:rPr>
          <w:b/>
          <w:color w:val="231F20"/>
          <w:sz w:val="20"/>
        </w:rPr>
        <w:t>paisskió’toosa! </w:t>
      </w:r>
      <w:r>
        <w:rPr>
          <w:color w:val="231F20"/>
          <w:sz w:val="20"/>
        </w:rPr>
        <w:t>poke him on the face!; </w:t>
      </w:r>
      <w:r>
        <w:rPr>
          <w:b/>
          <w:color w:val="231F20"/>
          <w:sz w:val="20"/>
        </w:rPr>
        <w:t>áaksipaisskio’toyiiwáyi </w:t>
      </w:r>
      <w:r>
        <w:rPr>
          <w:color w:val="231F20"/>
          <w:sz w:val="20"/>
        </w:rPr>
        <w:t>she will poke him on the face; </w:t>
      </w:r>
      <w:r>
        <w:rPr>
          <w:b/>
          <w:color w:val="231F20"/>
          <w:sz w:val="20"/>
        </w:rPr>
        <w:t>iipáísskio’toyiiwáyi </w:t>
      </w:r>
      <w:r>
        <w:rPr>
          <w:color w:val="231F20"/>
          <w:sz w:val="20"/>
        </w:rPr>
        <w:t>he poked her on the face; </w:t>
      </w:r>
      <w:r>
        <w:rPr>
          <w:b/>
          <w:color w:val="231F20"/>
          <w:sz w:val="20"/>
        </w:rPr>
        <w:t>nitsíípaisskio’tooka </w:t>
      </w:r>
      <w:r>
        <w:rPr>
          <w:color w:val="231F20"/>
          <w:sz w:val="20"/>
        </w:rPr>
        <w:t>she poked me on the face; cf. </w:t>
      </w:r>
      <w:r>
        <w:rPr>
          <w:b/>
          <w:color w:val="231F20"/>
          <w:sz w:val="20"/>
        </w:rPr>
        <w:t>sski+o’to; </w:t>
      </w:r>
      <w:r>
        <w:rPr>
          <w:color w:val="231F20"/>
          <w:sz w:val="20"/>
        </w:rPr>
        <w:t>Rel. stems: </w:t>
      </w:r>
      <w:r>
        <w:rPr>
          <w:i/>
          <w:color w:val="231F20"/>
          <w:sz w:val="20"/>
        </w:rPr>
        <w:t>vai </w:t>
      </w:r>
      <w:r>
        <w:rPr>
          <w:b/>
          <w:color w:val="231F20"/>
          <w:sz w:val="20"/>
        </w:rPr>
        <w:t>ipaisskio’taki, </w:t>
      </w:r>
      <w:r>
        <w:rPr>
          <w:i/>
          <w:color w:val="231F20"/>
          <w:sz w:val="20"/>
        </w:rPr>
        <w:t>vti </w:t>
      </w:r>
      <w:r>
        <w:rPr>
          <w:b/>
          <w:color w:val="231F20"/>
          <w:sz w:val="20"/>
        </w:rPr>
        <w:t>ipaisskio’tsi </w:t>
      </w:r>
      <w:r>
        <w:rPr>
          <w:color w:val="231F20"/>
          <w:sz w:val="20"/>
        </w:rPr>
        <w:t>poke (s.o.) in the face, poke at (e.g. a mask).</w:t>
      </w:r>
    </w:p>
    <w:p>
      <w:pPr>
        <w:spacing w:line="249" w:lineRule="auto" w:before="4"/>
        <w:ind w:left="308" w:right="404" w:hanging="196"/>
        <w:jc w:val="left"/>
        <w:rPr>
          <w:sz w:val="20"/>
        </w:rPr>
      </w:pPr>
      <w:r>
        <w:rPr>
          <w:b/>
          <w:color w:val="231F20"/>
          <w:sz w:val="20"/>
        </w:rPr>
        <w:t>ipáísspikahko </w:t>
      </w:r>
      <w:r>
        <w:rPr>
          <w:i/>
          <w:color w:val="231F20"/>
          <w:sz w:val="20"/>
        </w:rPr>
        <w:t>vta; </w:t>
      </w:r>
      <w:r>
        <w:rPr>
          <w:color w:val="231F20"/>
          <w:sz w:val="20"/>
        </w:rPr>
        <w:t>spur; </w:t>
      </w:r>
      <w:r>
        <w:rPr>
          <w:b/>
          <w:color w:val="231F20"/>
          <w:sz w:val="20"/>
        </w:rPr>
        <w:t>ipáísspikahkoosa! </w:t>
      </w:r>
      <w:r>
        <w:rPr>
          <w:color w:val="231F20"/>
          <w:sz w:val="20"/>
        </w:rPr>
        <w:t>spur him!; </w:t>
      </w:r>
      <w:r>
        <w:rPr>
          <w:b/>
          <w:color w:val="231F20"/>
          <w:sz w:val="20"/>
        </w:rPr>
        <w:t>áaksipáísspikahkoyiiwa óta’si </w:t>
      </w:r>
      <w:r>
        <w:rPr>
          <w:color w:val="231F20"/>
          <w:sz w:val="20"/>
        </w:rPr>
        <w:t>she will spur her mount; </w:t>
      </w:r>
      <w:r>
        <w:rPr>
          <w:b/>
          <w:color w:val="231F20"/>
          <w:sz w:val="20"/>
        </w:rPr>
        <w:t>ipáísspikahkoyiiwáyi </w:t>
      </w:r>
      <w:r>
        <w:rPr>
          <w:color w:val="231F20"/>
          <w:sz w:val="20"/>
        </w:rPr>
        <w:t>he spurred him; </w:t>
      </w:r>
      <w:r>
        <w:rPr>
          <w:b/>
          <w:color w:val="231F20"/>
          <w:sz w:val="20"/>
        </w:rPr>
        <w:t>nitsíípaisspikahkooka </w:t>
      </w:r>
      <w:r>
        <w:rPr>
          <w:color w:val="231F20"/>
          <w:sz w:val="20"/>
        </w:rPr>
        <w:t>she spurred me (e.g. when playing ‘horsie’); Rel. stem: </w:t>
      </w:r>
      <w:r>
        <w:rPr>
          <w:i/>
          <w:color w:val="231F20"/>
          <w:sz w:val="20"/>
        </w:rPr>
        <w:t>vti </w:t>
      </w:r>
      <w:r>
        <w:rPr>
          <w:b/>
          <w:color w:val="231F20"/>
          <w:sz w:val="20"/>
        </w:rPr>
        <w:t>ipaisspikahki </w:t>
      </w:r>
      <w:r>
        <w:rPr>
          <w:color w:val="231F20"/>
          <w:sz w:val="20"/>
        </w:rPr>
        <w:t>spur.</w:t>
      </w:r>
    </w:p>
    <w:p>
      <w:pPr>
        <w:spacing w:after="0" w:line="249" w:lineRule="auto"/>
        <w:jc w:val="left"/>
        <w:rPr>
          <w:sz w:val="20"/>
        </w:rPr>
        <w:sectPr>
          <w:headerReference w:type="default" r:id="rId180"/>
          <w:footerReference w:type="default" r:id="rId181"/>
          <w:footerReference w:type="even" r:id="rId182"/>
          <w:pgSz w:w="7920" w:h="12960"/>
          <w:pgMar w:header="0" w:footer="720" w:top="600" w:bottom="900" w:left="620" w:right="600"/>
          <w:pgNumType w:start="79"/>
        </w:sectPr>
      </w:pPr>
    </w:p>
    <w:p>
      <w:pPr>
        <w:pStyle w:val="Heading2"/>
        <w:tabs>
          <w:tab w:pos="5257" w:val="left" w:leader="none"/>
        </w:tabs>
      </w:pPr>
      <w:r>
        <w:rPr>
          <w:color w:val="231F20"/>
        </w:rPr>
        <w:t>ipáísstsitsiimi’kaa</w:t>
        <w:tab/>
        <w:t>ipakksiníkimaa</w:t>
      </w:r>
    </w:p>
    <w:p>
      <w:pPr>
        <w:pStyle w:val="BodyText"/>
        <w:spacing w:before="7"/>
        <w:ind w:left="0"/>
        <w:rPr>
          <w:b/>
          <w:sz w:val="24"/>
        </w:rPr>
      </w:pPr>
    </w:p>
    <w:p>
      <w:pPr>
        <w:spacing w:line="249" w:lineRule="auto" w:before="0"/>
        <w:ind w:left="306" w:right="110" w:hanging="196"/>
        <w:jc w:val="left"/>
        <w:rPr>
          <w:sz w:val="20"/>
        </w:rPr>
      </w:pPr>
      <w:r>
        <w:rPr>
          <w:b/>
          <w:color w:val="231F20"/>
          <w:sz w:val="20"/>
        </w:rPr>
        <w:t>ipáísstsitsiimi’kaa </w:t>
      </w:r>
      <w:r>
        <w:rPr>
          <w:i/>
          <w:color w:val="231F20"/>
          <w:sz w:val="20"/>
        </w:rPr>
        <w:t>vii; </w:t>
      </w:r>
      <w:r>
        <w:rPr>
          <w:color w:val="231F20"/>
          <w:sz w:val="20"/>
        </w:rPr>
        <w:t>throw a spark (as when a knot in wood catches fire); </w:t>
      </w:r>
      <w:r>
        <w:rPr>
          <w:b/>
          <w:color w:val="231F20"/>
          <w:sz w:val="20"/>
        </w:rPr>
        <w:t>áaksipáísstsitsiimi’kaawa </w:t>
      </w:r>
      <w:r>
        <w:rPr>
          <w:color w:val="231F20"/>
          <w:sz w:val="20"/>
        </w:rPr>
        <w:t>it will throw a spark; </w:t>
      </w:r>
      <w:r>
        <w:rPr>
          <w:b/>
          <w:color w:val="231F20"/>
          <w:sz w:val="20"/>
        </w:rPr>
        <w:t>ipáísstsitsiimi’kaawa </w:t>
      </w:r>
      <w:r>
        <w:rPr>
          <w:color w:val="231F20"/>
          <w:sz w:val="20"/>
        </w:rPr>
        <w:t>it threw a spark.</w:t>
      </w:r>
    </w:p>
    <w:p>
      <w:pPr>
        <w:spacing w:line="249" w:lineRule="auto" w:before="2"/>
        <w:ind w:left="302" w:right="158" w:hanging="192"/>
        <w:jc w:val="left"/>
        <w:rPr>
          <w:sz w:val="20"/>
        </w:rPr>
      </w:pPr>
      <w:r>
        <w:rPr>
          <w:b/>
          <w:color w:val="231F20"/>
          <w:sz w:val="20"/>
        </w:rPr>
        <w:t>ipaitapiiyi </w:t>
      </w:r>
      <w:r>
        <w:rPr>
          <w:i/>
          <w:color w:val="231F20"/>
          <w:sz w:val="20"/>
        </w:rPr>
        <w:t>vai; </w:t>
      </w:r>
      <w:r>
        <w:rPr>
          <w:color w:val="231F20"/>
          <w:sz w:val="20"/>
        </w:rPr>
        <w:t>live, be alive; </w:t>
      </w:r>
      <w:r>
        <w:rPr>
          <w:b/>
          <w:color w:val="231F20"/>
          <w:sz w:val="20"/>
        </w:rPr>
        <w:t>nipáítapiiyit! </w:t>
      </w:r>
      <w:r>
        <w:rPr>
          <w:color w:val="231F20"/>
          <w:sz w:val="20"/>
        </w:rPr>
        <w:t>live!/come to life!; </w:t>
      </w:r>
      <w:r>
        <w:rPr>
          <w:b/>
          <w:color w:val="231F20"/>
          <w:sz w:val="20"/>
        </w:rPr>
        <w:t>áaksipaitapiiwa </w:t>
      </w:r>
      <w:r>
        <w:rPr>
          <w:color w:val="231F20"/>
          <w:sz w:val="20"/>
        </w:rPr>
        <w:t>he will be alive; </w:t>
      </w:r>
      <w:r>
        <w:rPr>
          <w:b/>
          <w:color w:val="231F20"/>
          <w:sz w:val="20"/>
        </w:rPr>
        <w:t>ipáítapiiwa </w:t>
      </w:r>
      <w:r>
        <w:rPr>
          <w:color w:val="231F20"/>
          <w:spacing w:val="-3"/>
          <w:sz w:val="20"/>
        </w:rPr>
        <w:t>he’s </w:t>
      </w:r>
      <w:r>
        <w:rPr>
          <w:color w:val="231F20"/>
          <w:sz w:val="20"/>
        </w:rPr>
        <w:t>alive; </w:t>
      </w:r>
      <w:r>
        <w:rPr>
          <w:b/>
          <w:color w:val="231F20"/>
          <w:sz w:val="20"/>
        </w:rPr>
        <w:t>sáákiipáítapiiyo’pa </w:t>
      </w:r>
      <w:r>
        <w:rPr>
          <w:color w:val="231F20"/>
          <w:sz w:val="20"/>
        </w:rPr>
        <w:t>we (incl) are still living; </w:t>
      </w:r>
      <w:r>
        <w:rPr>
          <w:b/>
          <w:color w:val="231F20"/>
          <w:sz w:val="20"/>
        </w:rPr>
        <w:t>ssksipáítapiiyit! </w:t>
      </w:r>
      <w:r>
        <w:rPr>
          <w:color w:val="231F20"/>
          <w:sz w:val="20"/>
        </w:rPr>
        <w:t>come back to life!; syn. </w:t>
      </w:r>
      <w:r>
        <w:rPr>
          <w:b/>
          <w:color w:val="231F20"/>
          <w:sz w:val="20"/>
        </w:rPr>
        <w:t>itapiiyi; Note: </w:t>
      </w:r>
      <w:r>
        <w:rPr>
          <w:color w:val="231F20"/>
          <w:sz w:val="20"/>
        </w:rPr>
        <w:t>yi</w:t>
      </w:r>
      <w:r>
        <w:rPr>
          <w:color w:val="231F20"/>
          <w:spacing w:val="-1"/>
          <w:sz w:val="20"/>
        </w:rPr>
        <w:t> </w:t>
      </w:r>
      <w:r>
        <w:rPr>
          <w:color w:val="231F20"/>
          <w:sz w:val="20"/>
        </w:rPr>
        <w:t>loss.</w:t>
      </w:r>
    </w:p>
    <w:p>
      <w:pPr>
        <w:spacing w:before="4"/>
        <w:ind w:left="111" w:right="0" w:firstLine="0"/>
        <w:jc w:val="left"/>
        <w:rPr>
          <w:sz w:val="20"/>
        </w:rPr>
      </w:pPr>
      <w:r>
        <w:rPr>
          <w:b/>
          <w:color w:val="231F20"/>
          <w:sz w:val="20"/>
        </w:rPr>
        <w:t>ipaitsii </w:t>
      </w:r>
      <w:r>
        <w:rPr>
          <w:i/>
          <w:color w:val="231F20"/>
          <w:sz w:val="20"/>
        </w:rPr>
        <w:t>vii; </w:t>
      </w:r>
      <w:r>
        <w:rPr>
          <w:color w:val="231F20"/>
          <w:sz w:val="20"/>
        </w:rPr>
        <w:t>burn (a land area); </w:t>
      </w:r>
      <w:r>
        <w:rPr>
          <w:b/>
          <w:color w:val="231F20"/>
          <w:sz w:val="20"/>
        </w:rPr>
        <w:t>áaksipáítsiiwa </w:t>
      </w:r>
      <w:r>
        <w:rPr>
          <w:color w:val="231F20"/>
          <w:sz w:val="20"/>
        </w:rPr>
        <w:t>it will burn; </w:t>
      </w:r>
      <w:r>
        <w:rPr>
          <w:b/>
          <w:color w:val="231F20"/>
          <w:sz w:val="20"/>
        </w:rPr>
        <w:t>iipáítsiiwa </w:t>
      </w:r>
      <w:r>
        <w:rPr>
          <w:color w:val="231F20"/>
          <w:sz w:val="20"/>
        </w:rPr>
        <w:t>it burned.</w:t>
      </w:r>
    </w:p>
    <w:p>
      <w:pPr>
        <w:spacing w:line="249" w:lineRule="auto" w:before="10"/>
        <w:ind w:left="307" w:right="139" w:hanging="196"/>
        <w:jc w:val="left"/>
        <w:rPr>
          <w:sz w:val="20"/>
        </w:rPr>
      </w:pPr>
      <w:r>
        <w:rPr>
          <w:b/>
          <w:color w:val="231F20"/>
          <w:sz w:val="20"/>
        </w:rPr>
        <w:t>ipak </w:t>
      </w:r>
      <w:r>
        <w:rPr>
          <w:i/>
          <w:color w:val="231F20"/>
          <w:sz w:val="20"/>
        </w:rPr>
        <w:t>vrt; </w:t>
      </w:r>
      <w:r>
        <w:rPr>
          <w:color w:val="231F20"/>
          <w:sz w:val="20"/>
        </w:rPr>
        <w:t>hit, strike with an object (usually a stick) on a specified portion of the body; see </w:t>
      </w:r>
      <w:r>
        <w:rPr>
          <w:b/>
          <w:color w:val="231F20"/>
          <w:sz w:val="20"/>
        </w:rPr>
        <w:t>ipakihkini </w:t>
      </w:r>
      <w:r>
        <w:rPr>
          <w:color w:val="231F20"/>
          <w:sz w:val="20"/>
        </w:rPr>
        <w:t>strike on the head; </w:t>
      </w:r>
      <w:r>
        <w:rPr>
          <w:b/>
          <w:color w:val="231F20"/>
          <w:sz w:val="20"/>
        </w:rPr>
        <w:t>iipáksikínsstsiyiiwayi </w:t>
      </w:r>
      <w:r>
        <w:rPr>
          <w:color w:val="231F20"/>
          <w:sz w:val="20"/>
        </w:rPr>
        <w:t>she struck her on the hand (e.g. with a ruler); </w:t>
      </w:r>
      <w:r>
        <w:rPr>
          <w:b/>
          <w:color w:val="231F20"/>
          <w:sz w:val="20"/>
        </w:rPr>
        <w:t>nitsíípaksikíniooka </w:t>
      </w:r>
      <w:r>
        <w:rPr>
          <w:color w:val="231F20"/>
          <w:sz w:val="20"/>
        </w:rPr>
        <w:t>she struck me on the legs; Note: body part med. req; Rel. stem: </w:t>
      </w:r>
      <w:r>
        <w:rPr>
          <w:i/>
          <w:color w:val="231F20"/>
          <w:sz w:val="20"/>
        </w:rPr>
        <w:t>vta </w:t>
      </w:r>
      <w:r>
        <w:rPr>
          <w:b/>
          <w:color w:val="231F20"/>
          <w:sz w:val="20"/>
        </w:rPr>
        <w:t>paksikínsstsiisa! </w:t>
      </w:r>
      <w:r>
        <w:rPr>
          <w:color w:val="231F20"/>
          <w:sz w:val="20"/>
        </w:rPr>
        <w:t>strike him on the hand! (e.g. with a stick).</w:t>
      </w:r>
    </w:p>
    <w:p>
      <w:pPr>
        <w:spacing w:line="249" w:lineRule="auto" w:before="4"/>
        <w:ind w:left="306" w:right="434" w:hanging="196"/>
        <w:jc w:val="left"/>
        <w:rPr>
          <w:b/>
          <w:sz w:val="20"/>
        </w:rPr>
      </w:pPr>
      <w:r>
        <w:rPr>
          <w:b/>
          <w:color w:val="231F20"/>
          <w:sz w:val="20"/>
        </w:rPr>
        <w:t>ipakihkíni </w:t>
      </w:r>
      <w:r>
        <w:rPr>
          <w:i/>
          <w:color w:val="231F20"/>
          <w:sz w:val="20"/>
        </w:rPr>
        <w:t>vta; </w:t>
      </w:r>
      <w:r>
        <w:rPr>
          <w:color w:val="231F20"/>
          <w:sz w:val="20"/>
        </w:rPr>
        <w:t>knock on the head; </w:t>
      </w:r>
      <w:r>
        <w:rPr>
          <w:b/>
          <w:color w:val="231F20"/>
          <w:sz w:val="20"/>
        </w:rPr>
        <w:t>ipákihkíniisa! </w:t>
      </w:r>
      <w:r>
        <w:rPr>
          <w:color w:val="231F20"/>
          <w:sz w:val="20"/>
        </w:rPr>
        <w:t>knock her on the head!; </w:t>
      </w:r>
      <w:r>
        <w:rPr>
          <w:b/>
          <w:color w:val="231F20"/>
          <w:sz w:val="20"/>
        </w:rPr>
        <w:t>áaksipakihkíniyiiwáyi </w:t>
      </w:r>
      <w:r>
        <w:rPr>
          <w:color w:val="231F20"/>
          <w:sz w:val="20"/>
        </w:rPr>
        <w:t>she will knock him …; </w:t>
      </w:r>
      <w:r>
        <w:rPr>
          <w:b/>
          <w:color w:val="231F20"/>
          <w:sz w:val="20"/>
        </w:rPr>
        <w:t>iipákihkíniyiiwáyi </w:t>
      </w:r>
      <w:r>
        <w:rPr>
          <w:color w:val="231F20"/>
          <w:sz w:val="20"/>
        </w:rPr>
        <w:t>he knocked her …; </w:t>
      </w:r>
      <w:r>
        <w:rPr>
          <w:b/>
          <w:color w:val="231F20"/>
          <w:sz w:val="20"/>
        </w:rPr>
        <w:t>nitsíípakihkíniooka </w:t>
      </w:r>
      <w:r>
        <w:rPr>
          <w:color w:val="231F20"/>
          <w:sz w:val="20"/>
        </w:rPr>
        <w:t>she knocked me on the head; cf. </w:t>
      </w:r>
      <w:r>
        <w:rPr>
          <w:b/>
          <w:color w:val="231F20"/>
          <w:sz w:val="20"/>
        </w:rPr>
        <w:t>ipak+ihkin.</w:t>
      </w:r>
    </w:p>
    <w:p>
      <w:pPr>
        <w:spacing w:line="249" w:lineRule="auto" w:before="3"/>
        <w:ind w:left="301" w:right="311" w:hanging="191"/>
        <w:jc w:val="left"/>
        <w:rPr>
          <w:sz w:val="20"/>
        </w:rPr>
      </w:pPr>
      <w:r>
        <w:rPr>
          <w:b/>
          <w:color w:val="231F20"/>
          <w:sz w:val="20"/>
        </w:rPr>
        <w:t>ipakk </w:t>
      </w:r>
      <w:r>
        <w:rPr>
          <w:i/>
          <w:color w:val="231F20"/>
          <w:sz w:val="20"/>
        </w:rPr>
        <w:t>vrt; </w:t>
      </w:r>
      <w:r>
        <w:rPr>
          <w:color w:val="231F20"/>
          <w:sz w:val="20"/>
        </w:rPr>
        <w:t>burst; see </w:t>
      </w:r>
      <w:r>
        <w:rPr>
          <w:b/>
          <w:color w:val="231F20"/>
          <w:sz w:val="20"/>
        </w:rPr>
        <w:t>iimataipakkihkamm </w:t>
      </w:r>
      <w:r>
        <w:rPr>
          <w:color w:val="231F20"/>
          <w:sz w:val="20"/>
        </w:rPr>
        <w:t>grape (lit.: almost bursting); see </w:t>
      </w:r>
      <w:r>
        <w:rPr>
          <w:b/>
          <w:color w:val="231F20"/>
          <w:sz w:val="20"/>
        </w:rPr>
        <w:t>ipakkihkaa </w:t>
      </w:r>
      <w:r>
        <w:rPr>
          <w:color w:val="231F20"/>
          <w:sz w:val="20"/>
        </w:rPr>
        <w:t>burst; see </w:t>
      </w:r>
      <w:r>
        <w:rPr>
          <w:b/>
          <w:color w:val="231F20"/>
          <w:sz w:val="20"/>
        </w:rPr>
        <w:t>ipakksstsi </w:t>
      </w:r>
      <w:r>
        <w:rPr>
          <w:color w:val="231F20"/>
          <w:sz w:val="20"/>
        </w:rPr>
        <w:t>burst with teeth; See: </w:t>
      </w:r>
      <w:r>
        <w:rPr>
          <w:b/>
          <w:color w:val="231F20"/>
          <w:sz w:val="20"/>
        </w:rPr>
        <w:t>pakkió’tsit! </w:t>
      </w:r>
      <w:r>
        <w:rPr>
          <w:color w:val="231F20"/>
          <w:sz w:val="20"/>
        </w:rPr>
        <w:t>burst it (with your hand)!</w:t>
      </w:r>
    </w:p>
    <w:p>
      <w:pPr>
        <w:spacing w:line="249" w:lineRule="auto" w:before="2"/>
        <w:ind w:left="306" w:right="350" w:hanging="196"/>
        <w:jc w:val="left"/>
        <w:rPr>
          <w:b/>
          <w:sz w:val="20"/>
        </w:rPr>
      </w:pPr>
      <w:r>
        <w:rPr>
          <w:b/>
          <w:color w:val="231F20"/>
          <w:sz w:val="20"/>
        </w:rPr>
        <w:t>ipakkapíni </w:t>
      </w:r>
      <w:r>
        <w:rPr>
          <w:i/>
          <w:color w:val="231F20"/>
          <w:sz w:val="20"/>
        </w:rPr>
        <w:t>vta; </w:t>
      </w:r>
      <w:r>
        <w:rPr>
          <w:color w:val="231F20"/>
          <w:sz w:val="20"/>
        </w:rPr>
        <w:t>rupture the eyeball(s) of; </w:t>
      </w:r>
      <w:r>
        <w:rPr>
          <w:b/>
          <w:color w:val="231F20"/>
          <w:sz w:val="20"/>
        </w:rPr>
        <w:t>pakkapíniisa! </w:t>
      </w:r>
      <w:r>
        <w:rPr>
          <w:color w:val="231F20"/>
          <w:sz w:val="20"/>
        </w:rPr>
        <w:t>rupture her eyeball!; </w:t>
      </w:r>
      <w:r>
        <w:rPr>
          <w:b/>
          <w:color w:val="231F20"/>
          <w:sz w:val="20"/>
        </w:rPr>
        <w:t>áaksipakkapíniyiiwáyi </w:t>
      </w:r>
      <w:r>
        <w:rPr>
          <w:color w:val="231F20"/>
          <w:sz w:val="20"/>
        </w:rPr>
        <w:t>she will rupture his eyeball; </w:t>
      </w:r>
      <w:r>
        <w:rPr>
          <w:b/>
          <w:color w:val="231F20"/>
          <w:sz w:val="20"/>
        </w:rPr>
        <w:t>iipákkapiníyiiwáyi  </w:t>
      </w:r>
      <w:r>
        <w:rPr>
          <w:color w:val="231F20"/>
          <w:sz w:val="20"/>
        </w:rPr>
        <w:t>he ruptured her eyeball; </w:t>
      </w:r>
      <w:r>
        <w:rPr>
          <w:b/>
          <w:color w:val="231F20"/>
          <w:sz w:val="20"/>
        </w:rPr>
        <w:t>nitsíípakkapíniooka </w:t>
      </w:r>
      <w:r>
        <w:rPr>
          <w:color w:val="231F20"/>
          <w:sz w:val="20"/>
        </w:rPr>
        <w:t>she ruptured my eyeball; cf. </w:t>
      </w:r>
      <w:r>
        <w:rPr>
          <w:b/>
          <w:color w:val="231F20"/>
          <w:sz w:val="20"/>
        </w:rPr>
        <w:t>ipakk+aapini.</w:t>
      </w:r>
    </w:p>
    <w:p>
      <w:pPr>
        <w:spacing w:line="249" w:lineRule="auto" w:before="4"/>
        <w:ind w:left="309" w:right="110" w:hanging="198"/>
        <w:jc w:val="left"/>
        <w:rPr>
          <w:sz w:val="20"/>
        </w:rPr>
      </w:pPr>
      <w:r>
        <w:rPr>
          <w:b/>
          <w:color w:val="231F20"/>
          <w:sz w:val="20"/>
        </w:rPr>
        <w:t>ipakkihkaa </w:t>
      </w:r>
      <w:r>
        <w:rPr>
          <w:i/>
          <w:color w:val="231F20"/>
          <w:sz w:val="20"/>
        </w:rPr>
        <w:t>vai</w:t>
      </w:r>
      <w:r>
        <w:rPr>
          <w:color w:val="231F20"/>
          <w:sz w:val="20"/>
        </w:rPr>
        <w:t>; burst; </w:t>
      </w:r>
      <w:r>
        <w:rPr>
          <w:b/>
          <w:color w:val="231F20"/>
          <w:sz w:val="20"/>
        </w:rPr>
        <w:t>payákkihkaawa oma o’takáínaka’siwa </w:t>
      </w:r>
      <w:r>
        <w:rPr>
          <w:color w:val="231F20"/>
          <w:sz w:val="20"/>
        </w:rPr>
        <w:t>the tire blew; dialect var. </w:t>
      </w:r>
      <w:r>
        <w:rPr>
          <w:b/>
          <w:color w:val="231F20"/>
          <w:sz w:val="20"/>
        </w:rPr>
        <w:t>ipakksskaa </w:t>
      </w:r>
      <w:r>
        <w:rPr>
          <w:color w:val="231F20"/>
          <w:sz w:val="20"/>
        </w:rPr>
        <w:t>(</w:t>
      </w:r>
      <w:r>
        <w:rPr>
          <w:i/>
          <w:color w:val="231F20"/>
          <w:sz w:val="20"/>
        </w:rPr>
        <w:t>q.v.)</w:t>
      </w:r>
      <w:r>
        <w:rPr>
          <w:color w:val="231F20"/>
          <w:sz w:val="20"/>
        </w:rPr>
        <w:t>; Note: init. chg.</w:t>
      </w:r>
    </w:p>
    <w:p>
      <w:pPr>
        <w:spacing w:line="249" w:lineRule="auto" w:before="1"/>
        <w:ind w:left="308" w:right="226" w:hanging="197"/>
        <w:jc w:val="both"/>
        <w:rPr>
          <w:sz w:val="20"/>
        </w:rPr>
      </w:pPr>
      <w:r>
        <w:rPr>
          <w:b/>
          <w:color w:val="231F20"/>
          <w:sz w:val="20"/>
        </w:rPr>
        <w:t>ipákkitsa’pssi </w:t>
      </w:r>
      <w:r>
        <w:rPr>
          <w:i/>
          <w:color w:val="231F20"/>
          <w:sz w:val="20"/>
        </w:rPr>
        <w:t>vai; </w:t>
      </w:r>
      <w:r>
        <w:rPr>
          <w:color w:val="231F20"/>
          <w:sz w:val="20"/>
        </w:rPr>
        <w:t>have a high energy level, be energetic; </w:t>
      </w:r>
      <w:r>
        <w:rPr>
          <w:b/>
          <w:color w:val="231F20"/>
          <w:sz w:val="20"/>
        </w:rPr>
        <w:t>ipákkitsa’pssit! </w:t>
      </w:r>
      <w:r>
        <w:rPr>
          <w:color w:val="231F20"/>
          <w:sz w:val="20"/>
        </w:rPr>
        <w:t>be energetic!; </w:t>
      </w:r>
      <w:r>
        <w:rPr>
          <w:b/>
          <w:color w:val="231F20"/>
          <w:sz w:val="20"/>
        </w:rPr>
        <w:t>áaksipákkitsa’pssiwa </w:t>
      </w:r>
      <w:r>
        <w:rPr>
          <w:color w:val="231F20"/>
          <w:sz w:val="20"/>
        </w:rPr>
        <w:t>she will …; </w:t>
      </w:r>
      <w:r>
        <w:rPr>
          <w:b/>
          <w:color w:val="231F20"/>
          <w:sz w:val="20"/>
        </w:rPr>
        <w:t>iiksípakkitsa’pssiwa </w:t>
      </w:r>
      <w:r>
        <w:rPr>
          <w:color w:val="231F20"/>
          <w:sz w:val="20"/>
        </w:rPr>
        <w:t>he has</w:t>
      </w:r>
      <w:r>
        <w:rPr>
          <w:color w:val="231F20"/>
          <w:spacing w:val="-14"/>
          <w:sz w:val="20"/>
        </w:rPr>
        <w:t> </w:t>
      </w:r>
      <w:r>
        <w:rPr>
          <w:color w:val="231F20"/>
          <w:sz w:val="20"/>
        </w:rPr>
        <w:t>a high energy level; </w:t>
      </w:r>
      <w:r>
        <w:rPr>
          <w:b/>
          <w:color w:val="231F20"/>
          <w:sz w:val="20"/>
        </w:rPr>
        <w:t>nitsíípákkitsa’pssi </w:t>
      </w:r>
      <w:r>
        <w:rPr>
          <w:color w:val="231F20"/>
          <w:sz w:val="20"/>
        </w:rPr>
        <w:t>I have a</w:t>
      </w:r>
      <w:r>
        <w:rPr>
          <w:color w:val="231F20"/>
          <w:spacing w:val="-5"/>
          <w:sz w:val="20"/>
        </w:rPr>
        <w:t> </w:t>
      </w:r>
      <w:r>
        <w:rPr>
          <w:color w:val="231F20"/>
          <w:sz w:val="20"/>
        </w:rPr>
        <w:t>….</w:t>
      </w:r>
    </w:p>
    <w:p>
      <w:pPr>
        <w:spacing w:before="3"/>
        <w:ind w:left="111" w:right="0" w:firstLine="0"/>
        <w:jc w:val="both"/>
        <w:rPr>
          <w:sz w:val="20"/>
        </w:rPr>
      </w:pPr>
      <w:r>
        <w:rPr>
          <w:b/>
          <w:color w:val="231F20"/>
          <w:sz w:val="20"/>
        </w:rPr>
        <w:t>ipakkohtako </w:t>
      </w:r>
      <w:r>
        <w:rPr>
          <w:i/>
          <w:color w:val="231F20"/>
          <w:sz w:val="20"/>
        </w:rPr>
        <w:t>vai/vii</w:t>
      </w:r>
      <w:r>
        <w:rPr>
          <w:color w:val="231F20"/>
          <w:sz w:val="20"/>
        </w:rPr>
        <w:t>; make a chugging sound; </w:t>
      </w:r>
      <w:r>
        <w:rPr>
          <w:b/>
          <w:color w:val="231F20"/>
          <w:sz w:val="20"/>
        </w:rPr>
        <w:t>áípakkohtakowa </w:t>
      </w:r>
      <w:r>
        <w:rPr>
          <w:color w:val="231F20"/>
          <w:sz w:val="20"/>
        </w:rPr>
        <w:t>it is chugging.</w:t>
      </w:r>
    </w:p>
    <w:p>
      <w:pPr>
        <w:spacing w:before="10"/>
        <w:ind w:left="111" w:right="0" w:firstLine="0"/>
        <w:jc w:val="both"/>
        <w:rPr>
          <w:sz w:val="20"/>
        </w:rPr>
      </w:pPr>
      <w:r>
        <w:rPr>
          <w:b/>
          <w:color w:val="231F20"/>
          <w:sz w:val="20"/>
        </w:rPr>
        <w:t>ipákkohtamm </w:t>
      </w:r>
      <w:r>
        <w:rPr>
          <w:i/>
          <w:color w:val="231F20"/>
          <w:sz w:val="20"/>
        </w:rPr>
        <w:t>nan</w:t>
      </w:r>
      <w:r>
        <w:rPr>
          <w:color w:val="231F20"/>
          <w:sz w:val="20"/>
        </w:rPr>
        <w:t>; tractor.</w:t>
      </w:r>
    </w:p>
    <w:p>
      <w:pPr>
        <w:spacing w:line="249" w:lineRule="auto" w:before="10"/>
        <w:ind w:left="303" w:right="320" w:hanging="192"/>
        <w:jc w:val="left"/>
        <w:rPr>
          <w:sz w:val="20"/>
        </w:rPr>
      </w:pPr>
      <w:r>
        <w:rPr>
          <w:b/>
          <w:color w:val="231F20"/>
          <w:sz w:val="20"/>
        </w:rPr>
        <w:t>ipákkowayikioohsi </w:t>
      </w:r>
      <w:r>
        <w:rPr>
          <w:i/>
          <w:color w:val="231F20"/>
          <w:sz w:val="20"/>
        </w:rPr>
        <w:t>vai; </w:t>
      </w:r>
      <w:r>
        <w:rPr>
          <w:color w:val="231F20"/>
          <w:sz w:val="20"/>
        </w:rPr>
        <w:t>hatch, break out of one’s own shell; </w:t>
      </w:r>
      <w:r>
        <w:rPr>
          <w:b/>
          <w:color w:val="231F20"/>
          <w:sz w:val="20"/>
        </w:rPr>
        <w:t>noohksipákkowayíkioohsit! </w:t>
      </w:r>
      <w:r>
        <w:rPr>
          <w:color w:val="231F20"/>
          <w:sz w:val="20"/>
        </w:rPr>
        <w:t>please hatch!; </w:t>
      </w:r>
      <w:r>
        <w:rPr>
          <w:b/>
          <w:color w:val="231F20"/>
          <w:sz w:val="20"/>
        </w:rPr>
        <w:t>áaksipákkowayíkioohsiwa </w:t>
      </w:r>
      <w:r>
        <w:rPr>
          <w:color w:val="231F20"/>
          <w:sz w:val="20"/>
        </w:rPr>
        <w:t>it will …; </w:t>
      </w:r>
      <w:r>
        <w:rPr>
          <w:b/>
          <w:color w:val="231F20"/>
          <w:sz w:val="20"/>
        </w:rPr>
        <w:t>iipákkowayíkioohsiwa oma sa’áípokaawa </w:t>
      </w:r>
      <w:r>
        <w:rPr>
          <w:color w:val="231F20"/>
          <w:sz w:val="20"/>
        </w:rPr>
        <w:t>the duckling broke out of its shell.</w:t>
      </w:r>
    </w:p>
    <w:p>
      <w:pPr>
        <w:spacing w:before="3"/>
        <w:ind w:left="111" w:right="0" w:firstLine="0"/>
        <w:jc w:val="left"/>
        <w:rPr>
          <w:sz w:val="20"/>
        </w:rPr>
      </w:pPr>
      <w:r>
        <w:rPr>
          <w:b/>
          <w:color w:val="231F20"/>
          <w:sz w:val="20"/>
        </w:rPr>
        <w:t>ipákksii </w:t>
      </w:r>
      <w:r>
        <w:rPr>
          <w:i/>
          <w:color w:val="231F20"/>
          <w:sz w:val="20"/>
        </w:rPr>
        <w:t>vii; </w:t>
      </w:r>
      <w:r>
        <w:rPr>
          <w:color w:val="231F20"/>
          <w:sz w:val="20"/>
        </w:rPr>
        <w:t>burst/ </w:t>
      </w:r>
      <w:r>
        <w:rPr>
          <w:i/>
          <w:color w:val="231F20"/>
          <w:sz w:val="20"/>
        </w:rPr>
        <w:t>id</w:t>
      </w:r>
      <w:r>
        <w:rPr>
          <w:color w:val="231F20"/>
          <w:sz w:val="20"/>
        </w:rPr>
        <w:t>: plan fall through; </w:t>
      </w:r>
      <w:r>
        <w:rPr>
          <w:b/>
          <w:color w:val="231F20"/>
          <w:sz w:val="20"/>
        </w:rPr>
        <w:t>áaksipákksiiwa </w:t>
      </w:r>
      <w:r>
        <w:rPr>
          <w:color w:val="231F20"/>
          <w:sz w:val="20"/>
        </w:rPr>
        <w:t>it will burst;</w:t>
      </w:r>
    </w:p>
    <w:p>
      <w:pPr>
        <w:spacing w:before="10"/>
        <w:ind w:left="311" w:right="0" w:firstLine="0"/>
        <w:jc w:val="left"/>
        <w:rPr>
          <w:sz w:val="20"/>
        </w:rPr>
      </w:pPr>
      <w:r>
        <w:rPr>
          <w:b/>
          <w:color w:val="231F20"/>
          <w:sz w:val="20"/>
        </w:rPr>
        <w:t>iipákksiiwa </w:t>
      </w:r>
      <w:r>
        <w:rPr>
          <w:color w:val="231F20"/>
          <w:sz w:val="20"/>
        </w:rPr>
        <w:t>the plan went awry.</w:t>
      </w:r>
    </w:p>
    <w:p>
      <w:pPr>
        <w:spacing w:before="10"/>
        <w:ind w:left="111" w:right="0" w:firstLine="0"/>
        <w:jc w:val="left"/>
        <w:rPr>
          <w:sz w:val="20"/>
        </w:rPr>
      </w:pPr>
      <w:r>
        <w:rPr>
          <w:b/>
          <w:color w:val="231F20"/>
          <w:sz w:val="20"/>
        </w:rPr>
        <w:t>ipakksíkamattstaa </w:t>
      </w:r>
      <w:r>
        <w:rPr>
          <w:i/>
          <w:color w:val="231F20"/>
          <w:sz w:val="20"/>
        </w:rPr>
        <w:t>vai; </w:t>
      </w:r>
      <w:r>
        <w:rPr>
          <w:color w:val="231F20"/>
          <w:sz w:val="20"/>
        </w:rPr>
        <w:t>have a flat tire; </w:t>
      </w:r>
      <w:r>
        <w:rPr>
          <w:b/>
          <w:color w:val="231F20"/>
          <w:sz w:val="20"/>
        </w:rPr>
        <w:t>(pákksíkamattstaat!) </w:t>
      </w:r>
      <w:r>
        <w:rPr>
          <w:color w:val="231F20"/>
          <w:sz w:val="20"/>
        </w:rPr>
        <w:t>(have</w:t>
      </w:r>
    </w:p>
    <w:p>
      <w:pPr>
        <w:spacing w:line="249" w:lineRule="auto" w:before="10"/>
        <w:ind w:left="311" w:right="110" w:hanging="3"/>
        <w:jc w:val="left"/>
        <w:rPr>
          <w:sz w:val="20"/>
        </w:rPr>
      </w:pPr>
      <w:r>
        <w:rPr>
          <w:color w:val="231F20"/>
          <w:sz w:val="20"/>
        </w:rPr>
        <w:t>a flat tire!); </w:t>
      </w:r>
      <w:r>
        <w:rPr>
          <w:b/>
          <w:color w:val="231F20"/>
          <w:sz w:val="20"/>
        </w:rPr>
        <w:t>áaksipákksíkamattstaawa </w:t>
      </w:r>
      <w:r>
        <w:rPr>
          <w:color w:val="231F20"/>
          <w:sz w:val="20"/>
        </w:rPr>
        <w:t>she will have a flat tire; </w:t>
      </w:r>
      <w:r>
        <w:rPr>
          <w:b/>
          <w:color w:val="231F20"/>
          <w:sz w:val="20"/>
        </w:rPr>
        <w:t>iipákksíkamattstaawa </w:t>
      </w:r>
      <w:r>
        <w:rPr>
          <w:color w:val="231F20"/>
          <w:sz w:val="20"/>
        </w:rPr>
        <w:t>he had a flat tire; </w:t>
      </w:r>
      <w:r>
        <w:rPr>
          <w:b/>
          <w:color w:val="231F20"/>
          <w:sz w:val="20"/>
        </w:rPr>
        <w:t>nitsíípakksíkamattstaa </w:t>
      </w:r>
      <w:r>
        <w:rPr>
          <w:color w:val="231F20"/>
          <w:sz w:val="20"/>
        </w:rPr>
        <w:t>I had a flat tire.</w:t>
      </w:r>
    </w:p>
    <w:p>
      <w:pPr>
        <w:spacing w:before="3"/>
        <w:ind w:left="112" w:right="0" w:firstLine="0"/>
        <w:jc w:val="left"/>
        <w:rPr>
          <w:sz w:val="20"/>
        </w:rPr>
      </w:pPr>
      <w:r>
        <w:rPr>
          <w:b/>
          <w:color w:val="231F20"/>
          <w:sz w:val="20"/>
        </w:rPr>
        <w:t>ipakksiníkimaa </w:t>
      </w:r>
      <w:r>
        <w:rPr>
          <w:i/>
          <w:color w:val="231F20"/>
          <w:sz w:val="20"/>
        </w:rPr>
        <w:t>vai</w:t>
      </w:r>
      <w:r>
        <w:rPr>
          <w:color w:val="231F20"/>
          <w:sz w:val="20"/>
        </w:rPr>
        <w:t>; make chokecherry crush.</w:t>
      </w:r>
    </w:p>
    <w:p>
      <w:pPr>
        <w:spacing w:after="0"/>
        <w:jc w:val="left"/>
        <w:rPr>
          <w:sz w:val="20"/>
        </w:rPr>
        <w:sectPr>
          <w:headerReference w:type="default" r:id="rId183"/>
          <w:pgSz w:w="7920" w:h="12960"/>
          <w:pgMar w:header="0" w:footer="720" w:top="600" w:bottom="900" w:left="620" w:right="600"/>
        </w:sectPr>
      </w:pPr>
    </w:p>
    <w:p>
      <w:pPr>
        <w:pStyle w:val="Heading2"/>
        <w:tabs>
          <w:tab w:pos="5712" w:val="left" w:leader="none"/>
        </w:tabs>
      </w:pPr>
      <w:r>
        <w:rPr>
          <w:color w:val="231F20"/>
        </w:rPr>
        <w:t>ipákkssa</w:t>
        <w:tab/>
        <w:t>ipaksskíni</w:t>
      </w:r>
    </w:p>
    <w:p>
      <w:pPr>
        <w:pStyle w:val="BodyText"/>
        <w:spacing w:before="7"/>
        <w:ind w:left="0"/>
        <w:rPr>
          <w:b/>
          <w:sz w:val="24"/>
        </w:rPr>
      </w:pPr>
    </w:p>
    <w:p>
      <w:pPr>
        <w:spacing w:line="249" w:lineRule="auto" w:before="0"/>
        <w:ind w:left="303" w:right="105" w:hanging="192"/>
        <w:jc w:val="left"/>
        <w:rPr>
          <w:sz w:val="20"/>
        </w:rPr>
      </w:pPr>
      <w:r>
        <w:rPr>
          <w:b/>
          <w:color w:val="231F20"/>
          <w:sz w:val="20"/>
        </w:rPr>
        <w:t>ipákkssa </w:t>
      </w:r>
      <w:r>
        <w:rPr>
          <w:i/>
          <w:color w:val="231F20"/>
          <w:sz w:val="20"/>
        </w:rPr>
        <w:t>adt; </w:t>
      </w:r>
      <w:r>
        <w:rPr>
          <w:color w:val="231F20"/>
          <w:sz w:val="20"/>
        </w:rPr>
        <w:t>nothing, bare, nude, inexperienced; </w:t>
      </w:r>
      <w:r>
        <w:rPr>
          <w:b/>
          <w:color w:val="231F20"/>
          <w:sz w:val="20"/>
        </w:rPr>
        <w:t>ípakkssaopiiwa </w:t>
      </w:r>
      <w:r>
        <w:rPr>
          <w:color w:val="231F20"/>
          <w:sz w:val="20"/>
        </w:rPr>
        <w:t>he’s sitting with nothing on (in the nude); </w:t>
      </w:r>
      <w:r>
        <w:rPr>
          <w:b/>
          <w:color w:val="231F20"/>
          <w:sz w:val="20"/>
        </w:rPr>
        <w:t>áaksipakkssa’pawaawahkaawa </w:t>
      </w:r>
      <w:r>
        <w:rPr>
          <w:color w:val="231F20"/>
          <w:sz w:val="20"/>
        </w:rPr>
        <w:t>he will be walking in the nude; </w:t>
      </w:r>
      <w:r>
        <w:rPr>
          <w:b/>
          <w:color w:val="231F20"/>
          <w:sz w:val="20"/>
        </w:rPr>
        <w:t>ipákkssaitsinssiwa </w:t>
      </w:r>
      <w:r>
        <w:rPr>
          <w:color w:val="231F20"/>
          <w:sz w:val="20"/>
        </w:rPr>
        <w:t>he entered (e.g. a job or competition) lacking experience.</w:t>
      </w:r>
    </w:p>
    <w:p>
      <w:pPr>
        <w:spacing w:line="249" w:lineRule="auto" w:before="3"/>
        <w:ind w:left="303" w:right="110" w:hanging="192"/>
        <w:jc w:val="left"/>
        <w:rPr>
          <w:sz w:val="20"/>
        </w:rPr>
      </w:pPr>
      <w:r>
        <w:rPr>
          <w:b/>
          <w:color w:val="231F20"/>
          <w:sz w:val="20"/>
        </w:rPr>
        <w:t>ipakksskaa </w:t>
      </w:r>
      <w:r>
        <w:rPr>
          <w:i/>
          <w:color w:val="231F20"/>
          <w:sz w:val="20"/>
        </w:rPr>
        <w:t>vai; </w:t>
      </w:r>
      <w:r>
        <w:rPr>
          <w:color w:val="231F20"/>
          <w:sz w:val="20"/>
        </w:rPr>
        <w:t>burst, break open; </w:t>
      </w:r>
      <w:r>
        <w:rPr>
          <w:b/>
          <w:color w:val="231F20"/>
          <w:sz w:val="20"/>
        </w:rPr>
        <w:t>pakksskaat! </w:t>
      </w:r>
      <w:r>
        <w:rPr>
          <w:color w:val="231F20"/>
          <w:sz w:val="20"/>
        </w:rPr>
        <w:t>burst!; </w:t>
      </w:r>
      <w:r>
        <w:rPr>
          <w:b/>
          <w:color w:val="231F20"/>
          <w:sz w:val="20"/>
        </w:rPr>
        <w:t>áaksipákksskaawa </w:t>
      </w:r>
      <w:r>
        <w:rPr>
          <w:color w:val="231F20"/>
          <w:sz w:val="20"/>
        </w:rPr>
        <w:t>he will burst; </w:t>
      </w:r>
      <w:r>
        <w:rPr>
          <w:b/>
          <w:color w:val="231F20"/>
          <w:sz w:val="20"/>
        </w:rPr>
        <w:t>iipákksskaawa</w:t>
      </w:r>
      <w:r>
        <w:rPr>
          <w:color w:val="231F20"/>
          <w:sz w:val="20"/>
        </w:rPr>
        <w:t>/</w:t>
      </w:r>
      <w:r>
        <w:rPr>
          <w:b/>
          <w:color w:val="231F20"/>
          <w:sz w:val="20"/>
        </w:rPr>
        <w:t>payákksskaawa </w:t>
      </w:r>
      <w:r>
        <w:rPr>
          <w:color w:val="231F20"/>
          <w:sz w:val="20"/>
        </w:rPr>
        <w:t>he burst; </w:t>
      </w:r>
      <w:r>
        <w:rPr>
          <w:b/>
          <w:color w:val="231F20"/>
          <w:sz w:val="20"/>
        </w:rPr>
        <w:t>nitsípakksskaa </w:t>
      </w:r>
      <w:r>
        <w:rPr>
          <w:color w:val="231F20"/>
          <w:sz w:val="20"/>
        </w:rPr>
        <w:t>I blew up (in anger); Note: init. change; Rel. stems: v</w:t>
      </w:r>
      <w:r>
        <w:rPr>
          <w:i/>
          <w:color w:val="231F20"/>
          <w:sz w:val="20"/>
        </w:rPr>
        <w:t>ii </w:t>
      </w:r>
      <w:r>
        <w:rPr>
          <w:b/>
          <w:color w:val="231F20"/>
          <w:sz w:val="20"/>
        </w:rPr>
        <w:t>ipakksii, </w:t>
      </w:r>
      <w:r>
        <w:rPr>
          <w:i/>
          <w:color w:val="231F20"/>
          <w:sz w:val="20"/>
        </w:rPr>
        <w:t>vti </w:t>
      </w:r>
      <w:r>
        <w:rPr>
          <w:b/>
          <w:color w:val="231F20"/>
          <w:sz w:val="20"/>
        </w:rPr>
        <w:t>ipakksski, </w:t>
      </w:r>
      <w:r>
        <w:rPr>
          <w:i/>
          <w:color w:val="231F20"/>
          <w:sz w:val="20"/>
        </w:rPr>
        <w:t>vta </w:t>
      </w:r>
      <w:r>
        <w:rPr>
          <w:b/>
          <w:color w:val="231F20"/>
          <w:sz w:val="20"/>
        </w:rPr>
        <w:t>ipakkssk </w:t>
      </w:r>
      <w:r>
        <w:rPr>
          <w:color w:val="231F20"/>
          <w:sz w:val="20"/>
        </w:rPr>
        <w:t>burst.</w:t>
      </w:r>
    </w:p>
    <w:p>
      <w:pPr>
        <w:spacing w:line="249" w:lineRule="auto" w:before="3"/>
        <w:ind w:left="307" w:right="261" w:hanging="196"/>
        <w:jc w:val="left"/>
        <w:rPr>
          <w:sz w:val="20"/>
        </w:rPr>
      </w:pPr>
      <w:r>
        <w:rPr>
          <w:b/>
          <w:color w:val="231F20"/>
          <w:sz w:val="20"/>
        </w:rPr>
        <w:t>ipakksstsi </w:t>
      </w:r>
      <w:r>
        <w:rPr>
          <w:i/>
          <w:color w:val="231F20"/>
          <w:sz w:val="20"/>
        </w:rPr>
        <w:t>vti; </w:t>
      </w:r>
      <w:r>
        <w:rPr>
          <w:color w:val="231F20"/>
          <w:sz w:val="20"/>
        </w:rPr>
        <w:t>burst with teeth; </w:t>
      </w:r>
      <w:r>
        <w:rPr>
          <w:b/>
          <w:color w:val="231F20"/>
          <w:sz w:val="20"/>
        </w:rPr>
        <w:t>pakksstsít! </w:t>
      </w:r>
      <w:r>
        <w:rPr>
          <w:color w:val="231F20"/>
          <w:sz w:val="20"/>
        </w:rPr>
        <w:t>burst it with your teeth!; </w:t>
      </w:r>
      <w:r>
        <w:rPr>
          <w:b/>
          <w:color w:val="231F20"/>
          <w:sz w:val="20"/>
        </w:rPr>
        <w:t>áaksipakksstsima </w:t>
      </w:r>
      <w:r>
        <w:rPr>
          <w:color w:val="231F20"/>
          <w:sz w:val="20"/>
        </w:rPr>
        <w:t>she will burst it …; </w:t>
      </w:r>
      <w:r>
        <w:rPr>
          <w:b/>
          <w:color w:val="231F20"/>
          <w:sz w:val="20"/>
        </w:rPr>
        <w:t>anna ponokáómitaawa iipákksstsima anníístsi matoyínssimaanistsi </w:t>
      </w:r>
      <w:r>
        <w:rPr>
          <w:color w:val="231F20"/>
          <w:sz w:val="20"/>
        </w:rPr>
        <w:t>the horse, he burst the (sack of) grain (with his teeth); </w:t>
      </w:r>
      <w:r>
        <w:rPr>
          <w:b/>
          <w:color w:val="231F20"/>
          <w:sz w:val="20"/>
        </w:rPr>
        <w:t>nitsíípákksstsii’pa </w:t>
      </w:r>
      <w:r>
        <w:rPr>
          <w:color w:val="231F20"/>
          <w:sz w:val="20"/>
        </w:rPr>
        <w:t>I burst it …; </w:t>
      </w:r>
      <w:r>
        <w:rPr>
          <w:b/>
          <w:color w:val="231F20"/>
          <w:sz w:val="20"/>
        </w:rPr>
        <w:t>ákaipákksstsima ánni áíkkatoo’pi </w:t>
      </w:r>
      <w:r>
        <w:rPr>
          <w:color w:val="231F20"/>
          <w:sz w:val="20"/>
        </w:rPr>
        <w:t>he has burst the balloon (with his teeth); Rel. stems: v</w:t>
      </w:r>
      <w:r>
        <w:rPr>
          <w:i/>
          <w:color w:val="231F20"/>
          <w:sz w:val="20"/>
        </w:rPr>
        <w:t>ai </w:t>
      </w:r>
      <w:r>
        <w:rPr>
          <w:b/>
          <w:color w:val="231F20"/>
          <w:sz w:val="20"/>
        </w:rPr>
        <w:t>ipakksstaki, </w:t>
      </w:r>
      <w:r>
        <w:rPr>
          <w:i/>
          <w:color w:val="231F20"/>
          <w:sz w:val="20"/>
        </w:rPr>
        <w:t>vta </w:t>
      </w:r>
      <w:r>
        <w:rPr>
          <w:b/>
          <w:color w:val="231F20"/>
          <w:sz w:val="20"/>
        </w:rPr>
        <w:t>ipakksip </w:t>
      </w:r>
      <w:r>
        <w:rPr>
          <w:color w:val="231F20"/>
          <w:sz w:val="20"/>
        </w:rPr>
        <w:t>burst (with teeth).</w:t>
      </w:r>
    </w:p>
    <w:p>
      <w:pPr>
        <w:spacing w:line="249" w:lineRule="auto" w:before="5"/>
        <w:ind w:left="307" w:right="544" w:hanging="196"/>
        <w:jc w:val="left"/>
        <w:rPr>
          <w:sz w:val="20"/>
        </w:rPr>
      </w:pPr>
      <w:r>
        <w:rPr>
          <w:b/>
          <w:color w:val="231F20"/>
          <w:sz w:val="20"/>
        </w:rPr>
        <w:t>ipákoto’kimaa </w:t>
      </w:r>
      <w:r>
        <w:rPr>
          <w:i/>
          <w:color w:val="231F20"/>
          <w:sz w:val="20"/>
        </w:rPr>
        <w:t>vai; </w:t>
      </w:r>
      <w:r>
        <w:rPr>
          <w:color w:val="231F20"/>
          <w:sz w:val="20"/>
        </w:rPr>
        <w:t>dance or hop (on the ice); </w:t>
      </w:r>
      <w:r>
        <w:rPr>
          <w:b/>
          <w:color w:val="231F20"/>
          <w:sz w:val="20"/>
        </w:rPr>
        <w:t>pakotó’kimaat! </w:t>
      </w:r>
      <w:r>
        <w:rPr>
          <w:color w:val="231F20"/>
          <w:sz w:val="20"/>
        </w:rPr>
        <w:t>dance!; </w:t>
      </w:r>
      <w:r>
        <w:rPr>
          <w:b/>
          <w:color w:val="231F20"/>
          <w:sz w:val="20"/>
        </w:rPr>
        <w:t>áaksipákoto’kimaawa </w:t>
      </w:r>
      <w:r>
        <w:rPr>
          <w:color w:val="231F20"/>
          <w:sz w:val="20"/>
        </w:rPr>
        <w:t>he will dance; </w:t>
      </w:r>
      <w:r>
        <w:rPr>
          <w:b/>
          <w:color w:val="231F20"/>
          <w:sz w:val="20"/>
        </w:rPr>
        <w:t>iipákoto’kimaawa </w:t>
      </w:r>
      <w:r>
        <w:rPr>
          <w:color w:val="231F20"/>
          <w:sz w:val="20"/>
        </w:rPr>
        <w:t>he danced; </w:t>
      </w:r>
      <w:r>
        <w:rPr>
          <w:b/>
          <w:color w:val="231F20"/>
          <w:sz w:val="20"/>
        </w:rPr>
        <w:t>nitsíípákoto’kimaa </w:t>
      </w:r>
      <w:r>
        <w:rPr>
          <w:color w:val="231F20"/>
          <w:sz w:val="20"/>
        </w:rPr>
        <w:t>I hopped; </w:t>
      </w:r>
      <w:r>
        <w:rPr>
          <w:b/>
          <w:color w:val="231F20"/>
          <w:sz w:val="20"/>
        </w:rPr>
        <w:t>itáípákoto’kimaawa anni kokotóyi </w:t>
      </w:r>
      <w:r>
        <w:rPr>
          <w:color w:val="231F20"/>
          <w:sz w:val="20"/>
        </w:rPr>
        <w:t>he is dancing or hopping on that ice.</w:t>
      </w:r>
    </w:p>
    <w:p>
      <w:pPr>
        <w:spacing w:line="249" w:lineRule="auto" w:before="4"/>
        <w:ind w:left="311" w:right="675" w:hanging="200"/>
        <w:jc w:val="left"/>
        <w:rPr>
          <w:sz w:val="20"/>
        </w:rPr>
      </w:pPr>
      <w:r>
        <w:rPr>
          <w:b/>
          <w:color w:val="231F20"/>
          <w:sz w:val="20"/>
        </w:rPr>
        <w:t>ipakóttsisim </w:t>
      </w:r>
      <w:r>
        <w:rPr>
          <w:i/>
          <w:color w:val="231F20"/>
          <w:sz w:val="20"/>
        </w:rPr>
        <w:t>vta; </w:t>
      </w:r>
      <w:r>
        <w:rPr>
          <w:color w:val="231F20"/>
          <w:sz w:val="20"/>
        </w:rPr>
        <w:t>hurl or throw to the ground; </w:t>
      </w:r>
      <w:r>
        <w:rPr>
          <w:b/>
          <w:color w:val="231F20"/>
          <w:sz w:val="20"/>
        </w:rPr>
        <w:t>pakóttsísimisa! </w:t>
      </w:r>
      <w:r>
        <w:rPr>
          <w:color w:val="231F20"/>
          <w:sz w:val="20"/>
        </w:rPr>
        <w:t>hurl him to the ground!; </w:t>
      </w:r>
      <w:r>
        <w:rPr>
          <w:b/>
          <w:color w:val="231F20"/>
          <w:sz w:val="20"/>
        </w:rPr>
        <w:t>áaksipakóttsísimiiwáyi </w:t>
      </w:r>
      <w:r>
        <w:rPr>
          <w:color w:val="231F20"/>
          <w:sz w:val="20"/>
        </w:rPr>
        <w:t>she will hurl her to the</w:t>
      </w:r>
      <w:r>
        <w:rPr>
          <w:color w:val="231F20"/>
          <w:spacing w:val="-9"/>
          <w:sz w:val="20"/>
        </w:rPr>
        <w:t> </w:t>
      </w:r>
      <w:r>
        <w:rPr>
          <w:color w:val="231F20"/>
          <w:sz w:val="20"/>
        </w:rPr>
        <w:t>ground;</w:t>
      </w:r>
    </w:p>
    <w:p>
      <w:pPr>
        <w:spacing w:line="249" w:lineRule="auto" w:before="1"/>
        <w:ind w:left="309" w:right="348" w:firstLine="3"/>
        <w:jc w:val="left"/>
        <w:rPr>
          <w:sz w:val="20"/>
        </w:rPr>
      </w:pPr>
      <w:r>
        <w:rPr>
          <w:b/>
          <w:color w:val="231F20"/>
          <w:sz w:val="20"/>
        </w:rPr>
        <w:t>ipakóttsísimiiwáyi </w:t>
      </w:r>
      <w:r>
        <w:rPr>
          <w:color w:val="231F20"/>
          <w:sz w:val="20"/>
        </w:rPr>
        <w:t>he hurled him to the ground; </w:t>
      </w:r>
      <w:r>
        <w:rPr>
          <w:b/>
          <w:color w:val="231F20"/>
          <w:sz w:val="20"/>
        </w:rPr>
        <w:t>nitsípakóttsísimoka </w:t>
      </w:r>
      <w:r>
        <w:rPr>
          <w:color w:val="231F20"/>
          <w:sz w:val="20"/>
        </w:rPr>
        <w:t>she hurled me to the ground; Rel. stems: v</w:t>
      </w:r>
      <w:r>
        <w:rPr>
          <w:i/>
          <w:color w:val="231F20"/>
          <w:sz w:val="20"/>
        </w:rPr>
        <w:t>ti </w:t>
      </w:r>
      <w:r>
        <w:rPr>
          <w:b/>
          <w:color w:val="231F20"/>
          <w:sz w:val="20"/>
        </w:rPr>
        <w:t>ipakottsisstoo, </w:t>
      </w:r>
      <w:r>
        <w:rPr>
          <w:i/>
          <w:color w:val="231F20"/>
          <w:sz w:val="20"/>
        </w:rPr>
        <w:t>vai </w:t>
      </w:r>
      <w:r>
        <w:rPr>
          <w:b/>
          <w:color w:val="231F20"/>
          <w:sz w:val="20"/>
        </w:rPr>
        <w:t>ipakottsisstaki </w:t>
      </w:r>
      <w:r>
        <w:rPr>
          <w:color w:val="231F20"/>
          <w:sz w:val="20"/>
        </w:rPr>
        <w:t>slam to the ground (e.g. a sack), hurl s.t.</w:t>
      </w:r>
    </w:p>
    <w:p>
      <w:pPr>
        <w:spacing w:line="249" w:lineRule="auto" w:before="3"/>
        <w:ind w:left="307" w:right="0" w:hanging="196"/>
        <w:jc w:val="left"/>
        <w:rPr>
          <w:sz w:val="20"/>
        </w:rPr>
      </w:pPr>
      <w:r>
        <w:rPr>
          <w:b/>
          <w:color w:val="231F20"/>
          <w:sz w:val="20"/>
        </w:rPr>
        <w:t>ipakska </w:t>
      </w:r>
      <w:r>
        <w:rPr>
          <w:i/>
          <w:color w:val="231F20"/>
          <w:sz w:val="20"/>
        </w:rPr>
        <w:t>adt; </w:t>
      </w:r>
      <w:r>
        <w:rPr>
          <w:color w:val="231F20"/>
          <w:sz w:val="20"/>
        </w:rPr>
        <w:t>involving bronchial noise; see </w:t>
      </w:r>
      <w:r>
        <w:rPr>
          <w:b/>
          <w:color w:val="231F20"/>
          <w:sz w:val="20"/>
        </w:rPr>
        <w:t>ipákskaisiitamiihtsi </w:t>
      </w:r>
      <w:r>
        <w:rPr>
          <w:color w:val="231F20"/>
          <w:sz w:val="20"/>
        </w:rPr>
        <w:t>snore; </w:t>
      </w:r>
      <w:r>
        <w:rPr>
          <w:b/>
          <w:color w:val="231F20"/>
          <w:sz w:val="20"/>
        </w:rPr>
        <w:t>áípakskaisaisskinaawa </w:t>
      </w:r>
      <w:r>
        <w:rPr>
          <w:color w:val="231F20"/>
          <w:sz w:val="20"/>
        </w:rPr>
        <w:t>she has whooping cough; </w:t>
      </w:r>
      <w:r>
        <w:rPr>
          <w:b/>
          <w:color w:val="231F20"/>
          <w:sz w:val="20"/>
        </w:rPr>
        <w:t>áípakskáóhkomiwa anná nóóta’sa </w:t>
      </w:r>
      <w:r>
        <w:rPr>
          <w:color w:val="231F20"/>
          <w:sz w:val="20"/>
        </w:rPr>
        <w:t>my horse is wheezing (from running for an extended length of time).</w:t>
      </w:r>
    </w:p>
    <w:p>
      <w:pPr>
        <w:spacing w:line="249" w:lineRule="auto" w:before="2"/>
        <w:ind w:left="307" w:right="655" w:hanging="196"/>
        <w:jc w:val="left"/>
        <w:rPr>
          <w:sz w:val="20"/>
        </w:rPr>
      </w:pPr>
      <w:r>
        <w:rPr>
          <w:b/>
          <w:color w:val="231F20"/>
          <w:sz w:val="20"/>
        </w:rPr>
        <w:t>ipakskáísiitamiihtsi </w:t>
      </w:r>
      <w:r>
        <w:rPr>
          <w:i/>
          <w:color w:val="231F20"/>
          <w:sz w:val="20"/>
        </w:rPr>
        <w:t>vai; </w:t>
      </w:r>
      <w:r>
        <w:rPr>
          <w:color w:val="231F20"/>
          <w:sz w:val="20"/>
        </w:rPr>
        <w:t>snore; </w:t>
      </w:r>
      <w:r>
        <w:rPr>
          <w:b/>
          <w:color w:val="231F20"/>
          <w:sz w:val="20"/>
        </w:rPr>
        <w:t>ipákskáísiitamiihtsit! </w:t>
      </w:r>
      <w:r>
        <w:rPr>
          <w:color w:val="231F20"/>
          <w:sz w:val="20"/>
        </w:rPr>
        <w:t>snore!; </w:t>
      </w:r>
      <w:r>
        <w:rPr>
          <w:b/>
          <w:color w:val="231F20"/>
          <w:sz w:val="20"/>
        </w:rPr>
        <w:t>áaksipákskáísíítamiihtsiwa </w:t>
      </w:r>
      <w:r>
        <w:rPr>
          <w:color w:val="231F20"/>
          <w:sz w:val="20"/>
        </w:rPr>
        <w:t>she will snore; </w:t>
      </w:r>
      <w:r>
        <w:rPr>
          <w:b/>
          <w:color w:val="231F20"/>
          <w:sz w:val="20"/>
        </w:rPr>
        <w:t>ipákskáísíítamiihtsiwa </w:t>
      </w:r>
      <w:r>
        <w:rPr>
          <w:color w:val="231F20"/>
          <w:sz w:val="20"/>
        </w:rPr>
        <w:t>he snored; </w:t>
      </w:r>
      <w:r>
        <w:rPr>
          <w:b/>
          <w:color w:val="231F20"/>
          <w:sz w:val="20"/>
        </w:rPr>
        <w:t>nitsíípakskáísiitamiihtsi </w:t>
      </w:r>
      <w:r>
        <w:rPr>
          <w:color w:val="231F20"/>
          <w:sz w:val="20"/>
        </w:rPr>
        <w:t>I snored.</w:t>
      </w:r>
    </w:p>
    <w:p>
      <w:pPr>
        <w:spacing w:line="249" w:lineRule="auto" w:before="3"/>
        <w:ind w:left="307" w:right="1053" w:hanging="196"/>
        <w:jc w:val="both"/>
        <w:rPr>
          <w:sz w:val="20"/>
        </w:rPr>
      </w:pPr>
      <w:r>
        <w:rPr>
          <w:b/>
          <w:color w:val="231F20"/>
          <w:sz w:val="20"/>
        </w:rPr>
        <w:t>ipaksksisskaa </w:t>
      </w:r>
      <w:r>
        <w:rPr>
          <w:i/>
          <w:color w:val="231F20"/>
          <w:sz w:val="20"/>
        </w:rPr>
        <w:t>vii; </w:t>
      </w:r>
      <w:r>
        <w:rPr>
          <w:color w:val="231F20"/>
          <w:sz w:val="20"/>
        </w:rPr>
        <w:t>creak; </w:t>
      </w:r>
      <w:r>
        <w:rPr>
          <w:b/>
          <w:color w:val="231F20"/>
          <w:sz w:val="20"/>
        </w:rPr>
        <w:t>natsikíístsi áaksipaksksisskaayaawa </w:t>
      </w:r>
      <w:r>
        <w:rPr>
          <w:color w:val="231F20"/>
          <w:sz w:val="20"/>
        </w:rPr>
        <w:t>my shoes will creak; </w:t>
      </w:r>
      <w:r>
        <w:rPr>
          <w:b/>
          <w:color w:val="231F20"/>
          <w:sz w:val="20"/>
        </w:rPr>
        <w:t>ipáksksisskaawa </w:t>
      </w:r>
      <w:r>
        <w:rPr>
          <w:color w:val="231F20"/>
          <w:sz w:val="20"/>
        </w:rPr>
        <w:t>it creaked; </w:t>
      </w:r>
      <w:r>
        <w:rPr>
          <w:b/>
          <w:color w:val="231F20"/>
          <w:sz w:val="20"/>
        </w:rPr>
        <w:t>nikápoksíínimaani ákaayáípaksksisskaawa </w:t>
      </w:r>
      <w:r>
        <w:rPr>
          <w:color w:val="231F20"/>
          <w:sz w:val="20"/>
        </w:rPr>
        <w:t>my floor has become creaky.</w:t>
      </w:r>
    </w:p>
    <w:p>
      <w:pPr>
        <w:spacing w:line="249" w:lineRule="auto" w:before="2"/>
        <w:ind w:left="303" w:right="148" w:hanging="192"/>
        <w:jc w:val="left"/>
        <w:rPr>
          <w:sz w:val="20"/>
        </w:rPr>
      </w:pPr>
      <w:r>
        <w:rPr>
          <w:b/>
          <w:color w:val="231F20"/>
          <w:sz w:val="20"/>
        </w:rPr>
        <w:t>ipákssaisstoyi </w:t>
      </w:r>
      <w:r>
        <w:rPr>
          <w:i/>
          <w:color w:val="231F20"/>
          <w:sz w:val="20"/>
        </w:rPr>
        <w:t>vii; </w:t>
      </w:r>
      <w:r>
        <w:rPr>
          <w:color w:val="231F20"/>
          <w:sz w:val="20"/>
        </w:rPr>
        <w:t>be winter of cold weather without any snowfall; </w:t>
      </w:r>
      <w:r>
        <w:rPr>
          <w:b/>
          <w:color w:val="231F20"/>
          <w:sz w:val="20"/>
        </w:rPr>
        <w:t>áaksipákssaisstoyiwa </w:t>
      </w:r>
      <w:r>
        <w:rPr>
          <w:color w:val="231F20"/>
          <w:sz w:val="20"/>
        </w:rPr>
        <w:t>it will be a cold winter; </w:t>
      </w:r>
      <w:r>
        <w:rPr>
          <w:b/>
          <w:color w:val="231F20"/>
          <w:sz w:val="20"/>
        </w:rPr>
        <w:t>ipákssaisstoyiwa </w:t>
      </w:r>
      <w:r>
        <w:rPr>
          <w:color w:val="231F20"/>
          <w:sz w:val="20"/>
        </w:rPr>
        <w:t>it was a cold winter.</w:t>
      </w:r>
    </w:p>
    <w:p>
      <w:pPr>
        <w:spacing w:line="249" w:lineRule="auto" w:before="3"/>
        <w:ind w:left="307" w:right="167" w:hanging="196"/>
        <w:jc w:val="left"/>
        <w:rPr>
          <w:b/>
          <w:sz w:val="20"/>
        </w:rPr>
      </w:pPr>
      <w:r>
        <w:rPr>
          <w:b/>
          <w:color w:val="231F20"/>
          <w:sz w:val="20"/>
        </w:rPr>
        <w:t>ipáksski </w:t>
      </w:r>
      <w:r>
        <w:rPr>
          <w:i/>
          <w:color w:val="231F20"/>
          <w:sz w:val="20"/>
        </w:rPr>
        <w:t>vta; </w:t>
      </w:r>
      <w:r>
        <w:rPr>
          <w:color w:val="231F20"/>
          <w:sz w:val="20"/>
        </w:rPr>
        <w:t>hit on the face; </w:t>
      </w:r>
      <w:r>
        <w:rPr>
          <w:b/>
          <w:color w:val="231F20"/>
          <w:sz w:val="20"/>
        </w:rPr>
        <w:t>paksskíísa! </w:t>
      </w:r>
      <w:r>
        <w:rPr>
          <w:color w:val="231F20"/>
          <w:sz w:val="20"/>
        </w:rPr>
        <w:t>hit him on the face!; </w:t>
      </w:r>
      <w:r>
        <w:rPr>
          <w:b/>
          <w:color w:val="231F20"/>
          <w:sz w:val="20"/>
        </w:rPr>
        <w:t>áaksipáksskiyiiwáyi </w:t>
      </w:r>
      <w:r>
        <w:rPr>
          <w:color w:val="231F20"/>
          <w:sz w:val="20"/>
        </w:rPr>
        <w:t>she will hit him on the face; </w:t>
      </w:r>
      <w:r>
        <w:rPr>
          <w:b/>
          <w:color w:val="231F20"/>
          <w:sz w:val="20"/>
        </w:rPr>
        <w:t>iipáksskiyiiwáyi </w:t>
      </w:r>
      <w:r>
        <w:rPr>
          <w:color w:val="231F20"/>
          <w:sz w:val="20"/>
        </w:rPr>
        <w:t>he hit her on the face; </w:t>
      </w:r>
      <w:r>
        <w:rPr>
          <w:b/>
          <w:color w:val="231F20"/>
          <w:sz w:val="20"/>
        </w:rPr>
        <w:t>nitsíípáksskiooka </w:t>
      </w:r>
      <w:r>
        <w:rPr>
          <w:color w:val="231F20"/>
          <w:sz w:val="20"/>
        </w:rPr>
        <w:t>she hit me on the face; cf. </w:t>
      </w:r>
      <w:r>
        <w:rPr>
          <w:b/>
          <w:color w:val="231F20"/>
          <w:sz w:val="20"/>
        </w:rPr>
        <w:t>ipak+sski.</w:t>
      </w:r>
    </w:p>
    <w:p>
      <w:pPr>
        <w:spacing w:line="249" w:lineRule="auto" w:before="2"/>
        <w:ind w:left="307" w:right="594" w:hanging="196"/>
        <w:jc w:val="left"/>
        <w:rPr>
          <w:b/>
          <w:sz w:val="20"/>
        </w:rPr>
      </w:pPr>
      <w:r>
        <w:rPr>
          <w:b/>
          <w:color w:val="231F20"/>
          <w:sz w:val="20"/>
        </w:rPr>
        <w:t>ipaksskíni </w:t>
      </w:r>
      <w:r>
        <w:rPr>
          <w:i/>
          <w:color w:val="231F20"/>
          <w:sz w:val="20"/>
        </w:rPr>
        <w:t>vta; </w:t>
      </w:r>
      <w:r>
        <w:rPr>
          <w:color w:val="231F20"/>
          <w:sz w:val="20"/>
        </w:rPr>
        <w:t>hit on the back; </w:t>
      </w:r>
      <w:r>
        <w:rPr>
          <w:b/>
          <w:color w:val="231F20"/>
          <w:sz w:val="20"/>
        </w:rPr>
        <w:t>páksskíniisa! </w:t>
      </w:r>
      <w:r>
        <w:rPr>
          <w:color w:val="231F20"/>
          <w:sz w:val="20"/>
        </w:rPr>
        <w:t>hit her on the back!; </w:t>
      </w:r>
      <w:r>
        <w:rPr>
          <w:b/>
          <w:color w:val="231F20"/>
          <w:sz w:val="20"/>
        </w:rPr>
        <w:t>áaksipáksskíniyiiwáyi </w:t>
      </w:r>
      <w:r>
        <w:rPr>
          <w:color w:val="231F20"/>
          <w:sz w:val="20"/>
        </w:rPr>
        <w:t>she will hit him on the back; </w:t>
      </w:r>
      <w:r>
        <w:rPr>
          <w:b/>
          <w:color w:val="231F20"/>
          <w:sz w:val="20"/>
        </w:rPr>
        <w:t>iipáksskíniyiiwáyi </w:t>
      </w:r>
      <w:r>
        <w:rPr>
          <w:color w:val="231F20"/>
          <w:sz w:val="20"/>
        </w:rPr>
        <w:t>he hit her on the back; </w:t>
      </w:r>
      <w:r>
        <w:rPr>
          <w:b/>
          <w:color w:val="231F20"/>
          <w:sz w:val="20"/>
        </w:rPr>
        <w:t>nitsíípaksskíniooka </w:t>
      </w:r>
      <w:r>
        <w:rPr>
          <w:color w:val="231F20"/>
          <w:sz w:val="20"/>
        </w:rPr>
        <w:t>she hit me on my back; cf. </w:t>
      </w:r>
      <w:r>
        <w:rPr>
          <w:b/>
          <w:color w:val="231F20"/>
          <w:sz w:val="20"/>
        </w:rPr>
        <w:t>ipak+hskin.</w:t>
      </w:r>
    </w:p>
    <w:p>
      <w:pPr>
        <w:spacing w:after="0" w:line="249" w:lineRule="auto"/>
        <w:jc w:val="left"/>
        <w:rPr>
          <w:sz w:val="20"/>
        </w:rPr>
        <w:sectPr>
          <w:headerReference w:type="default" r:id="rId184"/>
          <w:footerReference w:type="default" r:id="rId185"/>
          <w:footerReference w:type="even" r:id="rId186"/>
          <w:pgSz w:w="7920" w:h="12960"/>
          <w:pgMar w:header="0" w:footer="720" w:top="600" w:bottom="900" w:left="620" w:right="600"/>
          <w:pgNumType w:start="81"/>
        </w:sectPr>
      </w:pPr>
    </w:p>
    <w:p>
      <w:pPr>
        <w:pStyle w:val="Heading2"/>
        <w:tabs>
          <w:tab w:pos="5612" w:val="left" w:leader="none"/>
        </w:tabs>
      </w:pPr>
      <w:r>
        <w:rPr>
          <w:color w:val="231F20"/>
        </w:rPr>
        <w:t>ipaksstóóki</w:t>
        <w:tab/>
        <w:t>ipapáí’poyi</w:t>
      </w:r>
    </w:p>
    <w:p>
      <w:pPr>
        <w:pStyle w:val="BodyText"/>
        <w:spacing w:before="7"/>
        <w:ind w:left="0"/>
        <w:rPr>
          <w:b/>
          <w:sz w:val="24"/>
        </w:rPr>
      </w:pPr>
    </w:p>
    <w:p>
      <w:pPr>
        <w:spacing w:line="249" w:lineRule="auto" w:before="0"/>
        <w:ind w:left="307" w:right="139" w:hanging="196"/>
        <w:jc w:val="left"/>
        <w:rPr>
          <w:sz w:val="20"/>
        </w:rPr>
      </w:pPr>
      <w:r>
        <w:rPr>
          <w:b/>
          <w:color w:val="231F20"/>
          <w:sz w:val="20"/>
        </w:rPr>
        <w:t>ipaksstóóki </w:t>
      </w:r>
      <w:r>
        <w:rPr>
          <w:i/>
          <w:color w:val="231F20"/>
          <w:sz w:val="20"/>
        </w:rPr>
        <w:t>vta; </w:t>
      </w:r>
      <w:r>
        <w:rPr>
          <w:color w:val="231F20"/>
          <w:sz w:val="20"/>
        </w:rPr>
        <w:t>slap on the ear(s); </w:t>
      </w:r>
      <w:r>
        <w:rPr>
          <w:b/>
          <w:color w:val="231F20"/>
          <w:sz w:val="20"/>
        </w:rPr>
        <w:t>paksstóókiisa! </w:t>
      </w:r>
      <w:r>
        <w:rPr>
          <w:color w:val="231F20"/>
          <w:sz w:val="20"/>
        </w:rPr>
        <w:t>slap his ear!; </w:t>
      </w:r>
      <w:r>
        <w:rPr>
          <w:b/>
          <w:color w:val="231F20"/>
          <w:sz w:val="20"/>
        </w:rPr>
        <w:t>áaksipáksstóókiyiiwáyi </w:t>
      </w:r>
      <w:r>
        <w:rPr>
          <w:color w:val="231F20"/>
          <w:sz w:val="20"/>
        </w:rPr>
        <w:t>she will slap his ear; </w:t>
      </w:r>
      <w:r>
        <w:rPr>
          <w:b/>
          <w:color w:val="231F20"/>
          <w:sz w:val="20"/>
        </w:rPr>
        <w:t>iipáksstóókiyiiwáyi </w:t>
      </w:r>
      <w:r>
        <w:rPr>
          <w:color w:val="231F20"/>
          <w:sz w:val="20"/>
        </w:rPr>
        <w:t>he slapped her ear; </w:t>
      </w:r>
      <w:r>
        <w:rPr>
          <w:b/>
          <w:color w:val="231F20"/>
          <w:sz w:val="20"/>
        </w:rPr>
        <w:t>nitsíípaksstóókiooka </w:t>
      </w:r>
      <w:r>
        <w:rPr>
          <w:color w:val="231F20"/>
          <w:sz w:val="20"/>
        </w:rPr>
        <w:t>she slapped my ear; cf. </w:t>
      </w:r>
      <w:r>
        <w:rPr>
          <w:b/>
          <w:color w:val="231F20"/>
          <w:sz w:val="20"/>
        </w:rPr>
        <w:t>sstooki; </w:t>
      </w:r>
      <w:r>
        <w:rPr>
          <w:color w:val="231F20"/>
          <w:sz w:val="20"/>
        </w:rPr>
        <w:t>Rel. stem: </w:t>
      </w:r>
      <w:r>
        <w:rPr>
          <w:i/>
          <w:color w:val="231F20"/>
          <w:sz w:val="20"/>
        </w:rPr>
        <w:t>vai </w:t>
      </w:r>
      <w:r>
        <w:rPr>
          <w:b/>
          <w:color w:val="231F20"/>
          <w:sz w:val="20"/>
        </w:rPr>
        <w:t>ipaksstookiaaki </w:t>
      </w:r>
      <w:r>
        <w:rPr>
          <w:color w:val="231F20"/>
          <w:sz w:val="20"/>
        </w:rPr>
        <w:t>slap (s.o.) on the ear.</w:t>
      </w:r>
    </w:p>
    <w:p>
      <w:pPr>
        <w:spacing w:before="3"/>
        <w:ind w:left="111" w:right="0" w:firstLine="0"/>
        <w:jc w:val="left"/>
        <w:rPr>
          <w:sz w:val="20"/>
        </w:rPr>
      </w:pPr>
      <w:r>
        <w:rPr>
          <w:b/>
          <w:color w:val="231F20"/>
          <w:sz w:val="20"/>
        </w:rPr>
        <w:t>ipana </w:t>
      </w:r>
      <w:r>
        <w:rPr>
          <w:i/>
          <w:color w:val="231F20"/>
          <w:sz w:val="20"/>
        </w:rPr>
        <w:t>adt; </w:t>
      </w:r>
      <w:r>
        <w:rPr>
          <w:color w:val="231F20"/>
          <w:sz w:val="20"/>
        </w:rPr>
        <w:t>early; </w:t>
      </w:r>
      <w:r>
        <w:rPr>
          <w:b/>
          <w:color w:val="231F20"/>
          <w:sz w:val="20"/>
        </w:rPr>
        <w:t>ipánaomatapa’pssiwa </w:t>
      </w:r>
      <w:r>
        <w:rPr>
          <w:color w:val="231F20"/>
          <w:sz w:val="20"/>
        </w:rPr>
        <w:t>she got ready early;</w:t>
      </w:r>
    </w:p>
    <w:p>
      <w:pPr>
        <w:spacing w:before="10"/>
        <w:ind w:left="306" w:right="0" w:firstLine="0"/>
        <w:jc w:val="left"/>
        <w:rPr>
          <w:sz w:val="20"/>
        </w:rPr>
      </w:pPr>
      <w:r>
        <w:rPr>
          <w:b/>
          <w:color w:val="231F20"/>
          <w:sz w:val="20"/>
        </w:rPr>
        <w:t>ákáípanaiksiwoowa </w:t>
      </w:r>
      <w:r>
        <w:rPr>
          <w:color w:val="231F20"/>
          <w:sz w:val="20"/>
        </w:rPr>
        <w:t>he has quit early.</w:t>
      </w:r>
    </w:p>
    <w:p>
      <w:pPr>
        <w:spacing w:line="249" w:lineRule="auto" w:before="10"/>
        <w:ind w:left="309" w:right="110" w:hanging="199"/>
        <w:jc w:val="left"/>
        <w:rPr>
          <w:sz w:val="20"/>
        </w:rPr>
      </w:pPr>
      <w:r>
        <w:rPr>
          <w:b/>
          <w:color w:val="231F20"/>
          <w:sz w:val="20"/>
        </w:rPr>
        <w:t>ipáni </w:t>
      </w:r>
      <w:r>
        <w:rPr>
          <w:i/>
          <w:color w:val="231F20"/>
          <w:sz w:val="20"/>
        </w:rPr>
        <w:t>vii; </w:t>
      </w:r>
      <w:r>
        <w:rPr>
          <w:color w:val="231F20"/>
          <w:sz w:val="20"/>
        </w:rPr>
        <w:t>clear-up [weather]; </w:t>
      </w:r>
      <w:r>
        <w:rPr>
          <w:b/>
          <w:color w:val="231F20"/>
          <w:sz w:val="20"/>
        </w:rPr>
        <w:t>áaksipániwa </w:t>
      </w:r>
      <w:r>
        <w:rPr>
          <w:color w:val="231F20"/>
          <w:sz w:val="20"/>
        </w:rPr>
        <w:t>it will clear up; </w:t>
      </w:r>
      <w:r>
        <w:rPr>
          <w:b/>
          <w:color w:val="231F20"/>
          <w:sz w:val="20"/>
        </w:rPr>
        <w:t>iipániwa </w:t>
      </w:r>
      <w:r>
        <w:rPr>
          <w:color w:val="231F20"/>
          <w:sz w:val="20"/>
        </w:rPr>
        <w:t>it cleared up; </w:t>
      </w:r>
      <w:r>
        <w:rPr>
          <w:b/>
          <w:color w:val="231F20"/>
          <w:sz w:val="20"/>
        </w:rPr>
        <w:t>ákaipániwa </w:t>
      </w:r>
      <w:r>
        <w:rPr>
          <w:color w:val="231F20"/>
          <w:sz w:val="20"/>
        </w:rPr>
        <w:t>it has cleared up.</w:t>
      </w:r>
    </w:p>
    <w:p>
      <w:pPr>
        <w:spacing w:line="249" w:lineRule="auto" w:before="2"/>
        <w:ind w:left="302" w:right="122" w:hanging="192"/>
        <w:jc w:val="left"/>
        <w:rPr>
          <w:sz w:val="20"/>
        </w:rPr>
      </w:pPr>
      <w:r>
        <w:rPr>
          <w:b/>
          <w:color w:val="231F20"/>
          <w:sz w:val="20"/>
        </w:rPr>
        <w:t>ipanínnat </w:t>
      </w:r>
      <w:r>
        <w:rPr>
          <w:i/>
          <w:color w:val="231F20"/>
          <w:sz w:val="20"/>
        </w:rPr>
        <w:t>vta; </w:t>
      </w:r>
      <w:r>
        <w:rPr>
          <w:color w:val="231F20"/>
          <w:sz w:val="20"/>
        </w:rPr>
        <w:t>tan (a hide); </w:t>
      </w:r>
      <w:r>
        <w:rPr>
          <w:b/>
          <w:color w:val="231F20"/>
          <w:sz w:val="20"/>
        </w:rPr>
        <w:t>ipanínnatsisa! </w:t>
      </w:r>
      <w:r>
        <w:rPr>
          <w:color w:val="231F20"/>
          <w:sz w:val="20"/>
        </w:rPr>
        <w:t>tan it!; </w:t>
      </w:r>
      <w:r>
        <w:rPr>
          <w:b/>
          <w:color w:val="231F20"/>
          <w:sz w:val="20"/>
        </w:rPr>
        <w:t>áaksipanínnatsiiwáyi </w:t>
      </w:r>
      <w:r>
        <w:rPr>
          <w:color w:val="231F20"/>
          <w:sz w:val="20"/>
        </w:rPr>
        <w:t>she will tan it; </w:t>
      </w:r>
      <w:r>
        <w:rPr>
          <w:b/>
          <w:color w:val="231F20"/>
          <w:sz w:val="20"/>
        </w:rPr>
        <w:t>iipanínnatsiiwáyi </w:t>
      </w:r>
      <w:r>
        <w:rPr>
          <w:color w:val="231F20"/>
          <w:sz w:val="20"/>
        </w:rPr>
        <w:t>he tanned it; </w:t>
      </w:r>
      <w:r>
        <w:rPr>
          <w:b/>
          <w:color w:val="231F20"/>
          <w:sz w:val="20"/>
        </w:rPr>
        <w:t>nitsíípaninnatawa </w:t>
      </w:r>
      <w:r>
        <w:rPr>
          <w:color w:val="231F20"/>
          <w:sz w:val="20"/>
        </w:rPr>
        <w:t>I tanned it; Rel. stems: </w:t>
      </w:r>
      <w:r>
        <w:rPr>
          <w:i/>
          <w:color w:val="231F20"/>
          <w:sz w:val="20"/>
        </w:rPr>
        <w:t>vai </w:t>
      </w:r>
      <w:r>
        <w:rPr>
          <w:b/>
          <w:color w:val="231F20"/>
          <w:sz w:val="20"/>
        </w:rPr>
        <w:t>ipaninnaki, </w:t>
      </w:r>
      <w:r>
        <w:rPr>
          <w:i/>
          <w:color w:val="231F20"/>
          <w:sz w:val="20"/>
        </w:rPr>
        <w:t>vai </w:t>
      </w:r>
      <w:r>
        <w:rPr>
          <w:b/>
          <w:color w:val="231F20"/>
          <w:sz w:val="20"/>
        </w:rPr>
        <w:t>ipaninnimaa </w:t>
      </w:r>
      <w:r>
        <w:rPr>
          <w:color w:val="231F20"/>
          <w:sz w:val="20"/>
        </w:rPr>
        <w:t>tan (s.t.).</w:t>
      </w:r>
    </w:p>
    <w:p>
      <w:pPr>
        <w:spacing w:line="249" w:lineRule="auto" w:before="2"/>
        <w:ind w:left="310" w:right="110" w:hanging="200"/>
        <w:jc w:val="left"/>
        <w:rPr>
          <w:sz w:val="20"/>
        </w:rPr>
      </w:pPr>
      <w:r>
        <w:rPr>
          <w:b/>
          <w:color w:val="231F20"/>
          <w:sz w:val="20"/>
        </w:rPr>
        <w:t>ipani’kahtaa </w:t>
      </w:r>
      <w:r>
        <w:rPr>
          <w:i/>
          <w:color w:val="231F20"/>
          <w:sz w:val="20"/>
        </w:rPr>
        <w:t>vai</w:t>
      </w:r>
      <w:r>
        <w:rPr>
          <w:color w:val="231F20"/>
          <w:sz w:val="20"/>
        </w:rPr>
        <w:t>; line a tipi (hang curtains inside tipi); </w:t>
      </w:r>
      <w:r>
        <w:rPr>
          <w:b/>
          <w:color w:val="231F20"/>
          <w:sz w:val="20"/>
        </w:rPr>
        <w:t>paní’kahtaat</w:t>
      </w:r>
      <w:r>
        <w:rPr>
          <w:color w:val="231F20"/>
          <w:sz w:val="20"/>
        </w:rPr>
        <w:t>! line (the tipi)!</w:t>
      </w:r>
    </w:p>
    <w:p>
      <w:pPr>
        <w:spacing w:before="2"/>
        <w:ind w:left="111" w:right="0" w:firstLine="0"/>
        <w:jc w:val="left"/>
        <w:rPr>
          <w:sz w:val="20"/>
        </w:rPr>
      </w:pPr>
      <w:r>
        <w:rPr>
          <w:b/>
          <w:color w:val="231F20"/>
          <w:sz w:val="20"/>
        </w:rPr>
        <w:t>ipann </w:t>
      </w:r>
      <w:r>
        <w:rPr>
          <w:i/>
          <w:color w:val="231F20"/>
          <w:sz w:val="20"/>
        </w:rPr>
        <w:t>adt; </w:t>
      </w:r>
      <w:r>
        <w:rPr>
          <w:color w:val="231F20"/>
          <w:sz w:val="20"/>
        </w:rPr>
        <w:t>over-night; see </w:t>
      </w:r>
      <w:r>
        <w:rPr>
          <w:b/>
          <w:color w:val="231F20"/>
          <w:sz w:val="20"/>
        </w:rPr>
        <w:t>ipánnopaat </w:t>
      </w:r>
      <w:r>
        <w:rPr>
          <w:color w:val="231F20"/>
          <w:sz w:val="20"/>
        </w:rPr>
        <w:t>keep a night vigil for;</w:t>
      </w:r>
    </w:p>
    <w:p>
      <w:pPr>
        <w:spacing w:before="10"/>
        <w:ind w:left="306" w:right="0" w:firstLine="0"/>
        <w:jc w:val="left"/>
        <w:rPr>
          <w:sz w:val="20"/>
        </w:rPr>
      </w:pPr>
      <w:r>
        <w:rPr>
          <w:b/>
          <w:color w:val="231F20"/>
          <w:sz w:val="20"/>
        </w:rPr>
        <w:t>áaksipánna’poowa </w:t>
      </w:r>
      <w:r>
        <w:rPr>
          <w:color w:val="231F20"/>
          <w:sz w:val="20"/>
        </w:rPr>
        <w:t>he will travel all night.</w:t>
      </w:r>
    </w:p>
    <w:p>
      <w:pPr>
        <w:spacing w:line="249" w:lineRule="auto" w:before="10"/>
        <w:ind w:left="299" w:right="110" w:hanging="188"/>
        <w:jc w:val="left"/>
        <w:rPr>
          <w:sz w:val="20"/>
        </w:rPr>
      </w:pPr>
      <w:r>
        <w:rPr>
          <w:b/>
          <w:color w:val="231F20"/>
          <w:sz w:val="20"/>
        </w:rPr>
        <w:t>ipannopaat </w:t>
      </w:r>
      <w:r>
        <w:rPr>
          <w:i/>
          <w:color w:val="231F20"/>
          <w:sz w:val="20"/>
        </w:rPr>
        <w:t>vta; </w:t>
      </w:r>
      <w:r>
        <w:rPr>
          <w:color w:val="231F20"/>
          <w:sz w:val="20"/>
        </w:rPr>
        <w:t>keep a night vigil for during illness, or death; </w:t>
      </w:r>
      <w:r>
        <w:rPr>
          <w:b/>
          <w:color w:val="231F20"/>
          <w:sz w:val="20"/>
        </w:rPr>
        <w:t>ipánnopaatsisa! </w:t>
      </w:r>
      <w:r>
        <w:rPr>
          <w:color w:val="231F20"/>
          <w:sz w:val="20"/>
        </w:rPr>
        <w:t>keep a night vigil for him; </w:t>
      </w:r>
      <w:r>
        <w:rPr>
          <w:b/>
          <w:color w:val="231F20"/>
          <w:sz w:val="20"/>
        </w:rPr>
        <w:t>áaksipannópaatsiiwáyi </w:t>
      </w:r>
      <w:r>
        <w:rPr>
          <w:color w:val="231F20"/>
          <w:sz w:val="20"/>
        </w:rPr>
        <w:t>she will … for her; </w:t>
      </w:r>
      <w:r>
        <w:rPr>
          <w:b/>
          <w:color w:val="231F20"/>
          <w:sz w:val="20"/>
        </w:rPr>
        <w:t>ipánnopaatsiiwáyi </w:t>
      </w:r>
      <w:r>
        <w:rPr>
          <w:color w:val="231F20"/>
          <w:sz w:val="20"/>
        </w:rPr>
        <w:t>he kept … for her; </w:t>
      </w:r>
      <w:r>
        <w:rPr>
          <w:b/>
          <w:color w:val="231F20"/>
          <w:sz w:val="20"/>
        </w:rPr>
        <w:t>nitsipannópaakka </w:t>
      </w:r>
      <w:r>
        <w:rPr>
          <w:color w:val="231F20"/>
          <w:sz w:val="20"/>
        </w:rPr>
        <w:t>she kept a night vigil for me; Rel. stem: </w:t>
      </w:r>
      <w:r>
        <w:rPr>
          <w:i/>
          <w:color w:val="231F20"/>
          <w:sz w:val="20"/>
        </w:rPr>
        <w:t>vai </w:t>
      </w:r>
      <w:r>
        <w:rPr>
          <w:b/>
          <w:color w:val="231F20"/>
          <w:sz w:val="20"/>
        </w:rPr>
        <w:t>ipannopii </w:t>
      </w:r>
      <w:r>
        <w:rPr>
          <w:color w:val="231F20"/>
          <w:sz w:val="20"/>
        </w:rPr>
        <w:t>keep a night vigil.</w:t>
      </w:r>
    </w:p>
    <w:p>
      <w:pPr>
        <w:spacing w:before="3"/>
        <w:ind w:left="111" w:right="0" w:firstLine="0"/>
        <w:jc w:val="left"/>
        <w:rPr>
          <w:sz w:val="20"/>
        </w:rPr>
      </w:pPr>
      <w:r>
        <w:rPr>
          <w:b/>
          <w:color w:val="231F20"/>
          <w:sz w:val="20"/>
        </w:rPr>
        <w:t>ipanssi </w:t>
      </w:r>
      <w:r>
        <w:rPr>
          <w:i/>
          <w:color w:val="231F20"/>
          <w:sz w:val="20"/>
        </w:rPr>
        <w:t>vii; </w:t>
      </w:r>
      <w:r>
        <w:rPr>
          <w:color w:val="231F20"/>
          <w:sz w:val="20"/>
        </w:rPr>
        <w:t>be tanned (a hide); </w:t>
      </w:r>
      <w:r>
        <w:rPr>
          <w:b/>
          <w:color w:val="231F20"/>
          <w:sz w:val="20"/>
        </w:rPr>
        <w:t>áaksipanssiwa </w:t>
      </w:r>
      <w:r>
        <w:rPr>
          <w:color w:val="231F20"/>
          <w:sz w:val="20"/>
        </w:rPr>
        <w:t>it will be tanned.</w:t>
      </w:r>
    </w:p>
    <w:p>
      <w:pPr>
        <w:spacing w:line="249" w:lineRule="auto" w:before="10"/>
        <w:ind w:left="307" w:right="318" w:hanging="196"/>
        <w:jc w:val="left"/>
        <w:rPr>
          <w:sz w:val="20"/>
        </w:rPr>
      </w:pPr>
      <w:r>
        <w:rPr>
          <w:b/>
          <w:color w:val="231F20"/>
          <w:sz w:val="20"/>
        </w:rPr>
        <w:t>ipáóotsimaa </w:t>
      </w:r>
      <w:r>
        <w:rPr>
          <w:i/>
          <w:color w:val="231F20"/>
          <w:sz w:val="20"/>
        </w:rPr>
        <w:t>vai; </w:t>
      </w:r>
      <w:r>
        <w:rPr>
          <w:color w:val="231F20"/>
          <w:sz w:val="20"/>
        </w:rPr>
        <w:t>refuse (s.t. or s.o.)/spurn; </w:t>
      </w:r>
      <w:r>
        <w:rPr>
          <w:b/>
          <w:color w:val="231F20"/>
          <w:sz w:val="20"/>
        </w:rPr>
        <w:t>páóotsimaat! </w:t>
      </w:r>
      <w:r>
        <w:rPr>
          <w:color w:val="231F20"/>
          <w:sz w:val="20"/>
        </w:rPr>
        <w:t>refuse!; </w:t>
      </w:r>
      <w:r>
        <w:rPr>
          <w:b/>
          <w:color w:val="231F20"/>
          <w:sz w:val="20"/>
        </w:rPr>
        <w:t>áaksipáóotsimaawa </w:t>
      </w:r>
      <w:r>
        <w:rPr>
          <w:color w:val="231F20"/>
          <w:sz w:val="20"/>
        </w:rPr>
        <w:t>she will refuse; </w:t>
      </w:r>
      <w:r>
        <w:rPr>
          <w:b/>
          <w:color w:val="231F20"/>
          <w:sz w:val="20"/>
        </w:rPr>
        <w:t>payáóotsimaawa</w:t>
      </w:r>
      <w:r>
        <w:rPr>
          <w:color w:val="231F20"/>
          <w:sz w:val="20"/>
        </w:rPr>
        <w:t>/</w:t>
      </w:r>
      <w:r>
        <w:rPr>
          <w:b/>
          <w:color w:val="231F20"/>
          <w:sz w:val="20"/>
        </w:rPr>
        <w:t>ipáóotsimaawa </w:t>
      </w:r>
      <w:r>
        <w:rPr>
          <w:color w:val="231F20"/>
          <w:sz w:val="20"/>
        </w:rPr>
        <w:t>he refused; </w:t>
      </w:r>
      <w:r>
        <w:rPr>
          <w:b/>
          <w:color w:val="231F20"/>
          <w:sz w:val="20"/>
        </w:rPr>
        <w:t>nitsípáóotsimaa </w:t>
      </w:r>
      <w:r>
        <w:rPr>
          <w:color w:val="231F20"/>
          <w:sz w:val="20"/>
        </w:rPr>
        <w:t>I refused; Rel. stems: </w:t>
      </w:r>
      <w:r>
        <w:rPr>
          <w:i/>
          <w:color w:val="231F20"/>
          <w:sz w:val="20"/>
        </w:rPr>
        <w:t>vta </w:t>
      </w:r>
      <w:r>
        <w:rPr>
          <w:b/>
          <w:color w:val="231F20"/>
          <w:sz w:val="20"/>
        </w:rPr>
        <w:t>ipáóotsim</w:t>
      </w:r>
      <w:r>
        <w:rPr>
          <w:color w:val="231F20"/>
          <w:sz w:val="20"/>
        </w:rPr>
        <w:t>/</w:t>
      </w:r>
      <w:r>
        <w:rPr>
          <w:b/>
          <w:color w:val="231F20"/>
          <w:sz w:val="20"/>
        </w:rPr>
        <w:t>ipaoooto, </w:t>
      </w:r>
      <w:r>
        <w:rPr>
          <w:i/>
          <w:color w:val="231F20"/>
          <w:sz w:val="20"/>
        </w:rPr>
        <w:t>vti </w:t>
      </w:r>
      <w:r>
        <w:rPr>
          <w:b/>
          <w:color w:val="231F20"/>
          <w:sz w:val="20"/>
        </w:rPr>
        <w:t>ipáóotskihtsi </w:t>
      </w:r>
      <w:r>
        <w:rPr>
          <w:color w:val="231F20"/>
          <w:sz w:val="20"/>
        </w:rPr>
        <w:t>refuse/spurn; Note: init. chg.</w:t>
      </w:r>
    </w:p>
    <w:p>
      <w:pPr>
        <w:spacing w:line="249" w:lineRule="auto" w:before="4"/>
        <w:ind w:left="302" w:right="322" w:hanging="192"/>
        <w:jc w:val="left"/>
        <w:rPr>
          <w:sz w:val="20"/>
        </w:rPr>
      </w:pPr>
      <w:r>
        <w:rPr>
          <w:b/>
          <w:color w:val="231F20"/>
          <w:sz w:val="20"/>
        </w:rPr>
        <w:t>ipáóo’tomo </w:t>
      </w:r>
      <w:r>
        <w:rPr>
          <w:i/>
          <w:color w:val="231F20"/>
          <w:sz w:val="20"/>
        </w:rPr>
        <w:t>vta; </w:t>
      </w:r>
      <w:r>
        <w:rPr>
          <w:color w:val="231F20"/>
          <w:sz w:val="20"/>
        </w:rPr>
        <w:t>reclaim from,take back from (an item which was originally given as a gift); </w:t>
      </w:r>
      <w:r>
        <w:rPr>
          <w:b/>
          <w:color w:val="231F20"/>
          <w:sz w:val="20"/>
        </w:rPr>
        <w:t>ipáóo’tomoosa! </w:t>
      </w:r>
      <w:r>
        <w:rPr>
          <w:color w:val="231F20"/>
          <w:sz w:val="20"/>
        </w:rPr>
        <w:t>take back the gift which you gave her!; </w:t>
      </w:r>
      <w:r>
        <w:rPr>
          <w:b/>
          <w:color w:val="231F20"/>
          <w:sz w:val="20"/>
        </w:rPr>
        <w:t>áaksipáóo’tomoyiiwáyi </w:t>
      </w:r>
      <w:r>
        <w:rPr>
          <w:color w:val="231F20"/>
          <w:sz w:val="20"/>
        </w:rPr>
        <w:t>she will … from him; </w:t>
      </w:r>
      <w:r>
        <w:rPr>
          <w:b/>
          <w:color w:val="231F20"/>
          <w:sz w:val="20"/>
        </w:rPr>
        <w:t>iipáóo’tomoyiiwáyi </w:t>
      </w:r>
      <w:r>
        <w:rPr>
          <w:color w:val="231F20"/>
          <w:sz w:val="20"/>
        </w:rPr>
        <w:t>he reclaimed it; </w:t>
      </w:r>
      <w:r>
        <w:rPr>
          <w:b/>
          <w:color w:val="231F20"/>
          <w:sz w:val="20"/>
        </w:rPr>
        <w:t>nikáípáóo’tomoawa anní nítohkotahpi </w:t>
      </w:r>
      <w:r>
        <w:rPr>
          <w:color w:val="231F20"/>
          <w:sz w:val="20"/>
        </w:rPr>
        <w:t>I have reclaimed that which I gave her; Rel. stems: </w:t>
      </w:r>
      <w:r>
        <w:rPr>
          <w:i/>
          <w:color w:val="231F20"/>
          <w:sz w:val="20"/>
        </w:rPr>
        <w:t>vai </w:t>
      </w:r>
      <w:r>
        <w:rPr>
          <w:b/>
          <w:color w:val="231F20"/>
          <w:sz w:val="20"/>
        </w:rPr>
        <w:t>ipáóo’taki, </w:t>
      </w:r>
      <w:r>
        <w:rPr>
          <w:i/>
          <w:color w:val="231F20"/>
          <w:sz w:val="20"/>
        </w:rPr>
        <w:t>vti </w:t>
      </w:r>
      <w:r>
        <w:rPr>
          <w:b/>
          <w:color w:val="231F20"/>
          <w:sz w:val="20"/>
        </w:rPr>
        <w:t>ipáóo’tsi </w:t>
      </w:r>
      <w:r>
        <w:rPr>
          <w:color w:val="231F20"/>
          <w:sz w:val="20"/>
        </w:rPr>
        <w:t>reclaim.</w:t>
      </w:r>
    </w:p>
    <w:p>
      <w:pPr>
        <w:spacing w:line="249" w:lineRule="auto" w:before="4"/>
        <w:ind w:left="307" w:right="169" w:hanging="196"/>
        <w:jc w:val="both"/>
        <w:rPr>
          <w:sz w:val="20"/>
        </w:rPr>
      </w:pPr>
      <w:r>
        <w:rPr>
          <w:b/>
          <w:color w:val="231F20"/>
          <w:sz w:val="20"/>
        </w:rPr>
        <w:t>ipáóo’tsi </w:t>
      </w:r>
      <w:r>
        <w:rPr>
          <w:i/>
          <w:color w:val="231F20"/>
          <w:sz w:val="20"/>
        </w:rPr>
        <w:t>vti; </w:t>
      </w:r>
      <w:r>
        <w:rPr>
          <w:color w:val="231F20"/>
          <w:sz w:val="20"/>
        </w:rPr>
        <w:t>reclaim, demand and/or obtain the return of a gift; </w:t>
      </w:r>
      <w:r>
        <w:rPr>
          <w:b/>
          <w:color w:val="231F20"/>
          <w:sz w:val="20"/>
        </w:rPr>
        <w:t>páóo’tsit! </w:t>
      </w:r>
      <w:r>
        <w:rPr>
          <w:color w:val="231F20"/>
          <w:sz w:val="20"/>
        </w:rPr>
        <w:t>take it back!; </w:t>
      </w:r>
      <w:r>
        <w:rPr>
          <w:b/>
          <w:color w:val="231F20"/>
          <w:sz w:val="20"/>
        </w:rPr>
        <w:t>áaksipáóo’tsimáyi </w:t>
      </w:r>
      <w:r>
        <w:rPr>
          <w:color w:val="231F20"/>
          <w:sz w:val="20"/>
        </w:rPr>
        <w:t>she will demand and obtain the return of the gift; </w:t>
      </w:r>
      <w:r>
        <w:rPr>
          <w:b/>
          <w:color w:val="231F20"/>
          <w:sz w:val="20"/>
        </w:rPr>
        <w:t>ipáóo’tsimáyi </w:t>
      </w:r>
      <w:r>
        <w:rPr>
          <w:color w:val="231F20"/>
          <w:sz w:val="20"/>
        </w:rPr>
        <w:t>he took it back; </w:t>
      </w:r>
      <w:r>
        <w:rPr>
          <w:b/>
          <w:color w:val="231F20"/>
          <w:sz w:val="20"/>
        </w:rPr>
        <w:t>nitsíípáóo’tsii’pa </w:t>
      </w:r>
      <w:r>
        <w:rPr>
          <w:color w:val="231F20"/>
          <w:sz w:val="20"/>
        </w:rPr>
        <w:t>I took it back.</w:t>
      </w:r>
    </w:p>
    <w:p>
      <w:pPr>
        <w:spacing w:line="249" w:lineRule="auto" w:before="2"/>
        <w:ind w:left="309" w:right="110" w:hanging="198"/>
        <w:jc w:val="left"/>
        <w:rPr>
          <w:sz w:val="20"/>
        </w:rPr>
      </w:pPr>
      <w:r>
        <w:rPr>
          <w:b/>
          <w:color w:val="231F20"/>
          <w:sz w:val="20"/>
        </w:rPr>
        <w:t>ipapa </w:t>
      </w:r>
      <w:r>
        <w:rPr>
          <w:i/>
          <w:color w:val="231F20"/>
          <w:sz w:val="20"/>
        </w:rPr>
        <w:t>adt; </w:t>
      </w:r>
      <w:r>
        <w:rPr>
          <w:color w:val="231F20"/>
          <w:sz w:val="20"/>
        </w:rPr>
        <w:t>in a dream; see </w:t>
      </w:r>
      <w:r>
        <w:rPr>
          <w:b/>
          <w:color w:val="231F20"/>
          <w:sz w:val="20"/>
        </w:rPr>
        <w:t>ipapaino </w:t>
      </w:r>
      <w:r>
        <w:rPr>
          <w:color w:val="231F20"/>
          <w:sz w:val="20"/>
        </w:rPr>
        <w:t>see in a dream; see </w:t>
      </w:r>
      <w:r>
        <w:rPr>
          <w:b/>
          <w:color w:val="231F20"/>
          <w:sz w:val="20"/>
        </w:rPr>
        <w:t>ipapai’poyi </w:t>
      </w:r>
      <w:r>
        <w:rPr>
          <w:color w:val="231F20"/>
          <w:sz w:val="20"/>
        </w:rPr>
        <w:t>talk in a dream; see </w:t>
      </w:r>
      <w:r>
        <w:rPr>
          <w:b/>
          <w:color w:val="231F20"/>
          <w:sz w:val="20"/>
        </w:rPr>
        <w:t>paapáóowahsini </w:t>
      </w:r>
      <w:r>
        <w:rPr>
          <w:color w:val="231F20"/>
          <w:sz w:val="20"/>
        </w:rPr>
        <w:t>popcorn; Note: init. chg.</w:t>
      </w:r>
    </w:p>
    <w:p>
      <w:pPr>
        <w:spacing w:line="249" w:lineRule="auto" w:before="2"/>
        <w:ind w:left="302" w:right="277" w:hanging="191"/>
        <w:jc w:val="left"/>
        <w:rPr>
          <w:sz w:val="20"/>
        </w:rPr>
      </w:pPr>
      <w:r>
        <w:rPr>
          <w:b/>
          <w:color w:val="231F20"/>
          <w:sz w:val="20"/>
        </w:rPr>
        <w:t>ipapaino </w:t>
      </w:r>
      <w:r>
        <w:rPr>
          <w:i/>
          <w:color w:val="231F20"/>
          <w:sz w:val="20"/>
        </w:rPr>
        <w:t>vta; </w:t>
      </w:r>
      <w:r>
        <w:rPr>
          <w:color w:val="231F20"/>
          <w:sz w:val="20"/>
        </w:rPr>
        <w:t>see in dream; </w:t>
      </w:r>
      <w:r>
        <w:rPr>
          <w:b/>
          <w:color w:val="231F20"/>
          <w:sz w:val="20"/>
        </w:rPr>
        <w:t>(ipapáínoosa!) </w:t>
      </w:r>
      <w:r>
        <w:rPr>
          <w:color w:val="231F20"/>
          <w:sz w:val="20"/>
        </w:rPr>
        <w:t>(see her in a dream!); </w:t>
      </w:r>
      <w:r>
        <w:rPr>
          <w:b/>
          <w:color w:val="231F20"/>
          <w:sz w:val="20"/>
        </w:rPr>
        <w:t>áaksipapainoyiiwáyi </w:t>
      </w:r>
      <w:r>
        <w:rPr>
          <w:color w:val="231F20"/>
          <w:sz w:val="20"/>
        </w:rPr>
        <w:t>she will see him in a dream; </w:t>
      </w:r>
      <w:r>
        <w:rPr>
          <w:b/>
          <w:color w:val="231F20"/>
          <w:sz w:val="20"/>
        </w:rPr>
        <w:t>iipapáínoyiiwáyi </w:t>
      </w:r>
      <w:r>
        <w:rPr>
          <w:color w:val="231F20"/>
          <w:sz w:val="20"/>
        </w:rPr>
        <w:t>he saw her in a dream; </w:t>
      </w:r>
      <w:r>
        <w:rPr>
          <w:b/>
          <w:color w:val="231F20"/>
          <w:sz w:val="20"/>
        </w:rPr>
        <w:t>nitsíípapainooka </w:t>
      </w:r>
      <w:r>
        <w:rPr>
          <w:color w:val="231F20"/>
          <w:sz w:val="20"/>
        </w:rPr>
        <w:t>she saw me in a dream; cf. </w:t>
      </w:r>
      <w:r>
        <w:rPr>
          <w:b/>
          <w:color w:val="231F20"/>
          <w:sz w:val="20"/>
        </w:rPr>
        <w:t>ino; </w:t>
      </w:r>
      <w:r>
        <w:rPr>
          <w:color w:val="231F20"/>
          <w:sz w:val="20"/>
        </w:rPr>
        <w:t>Rel. stem: </w:t>
      </w:r>
      <w:r>
        <w:rPr>
          <w:i/>
          <w:color w:val="231F20"/>
          <w:sz w:val="20"/>
        </w:rPr>
        <w:t>vti </w:t>
      </w:r>
      <w:r>
        <w:rPr>
          <w:b/>
          <w:color w:val="231F20"/>
          <w:sz w:val="20"/>
        </w:rPr>
        <w:t>ipapaini </w:t>
      </w:r>
      <w:r>
        <w:rPr>
          <w:color w:val="231F20"/>
          <w:sz w:val="20"/>
        </w:rPr>
        <w:t>see in a dream.</w:t>
      </w:r>
    </w:p>
    <w:p>
      <w:pPr>
        <w:spacing w:line="249" w:lineRule="auto" w:before="3"/>
        <w:ind w:left="310" w:right="166" w:hanging="200"/>
        <w:jc w:val="left"/>
        <w:rPr>
          <w:sz w:val="20"/>
        </w:rPr>
      </w:pPr>
      <w:r>
        <w:rPr>
          <w:b/>
          <w:color w:val="231F20"/>
          <w:sz w:val="20"/>
        </w:rPr>
        <w:t>ipapáí’poyi </w:t>
      </w:r>
      <w:r>
        <w:rPr>
          <w:i/>
          <w:color w:val="231F20"/>
          <w:sz w:val="20"/>
        </w:rPr>
        <w:t>vai; </w:t>
      </w:r>
      <w:r>
        <w:rPr>
          <w:color w:val="231F20"/>
          <w:sz w:val="20"/>
        </w:rPr>
        <w:t>talk in one’s sleep/ talk in a dream; </w:t>
      </w:r>
      <w:r>
        <w:rPr>
          <w:b/>
          <w:color w:val="231F20"/>
          <w:sz w:val="20"/>
        </w:rPr>
        <w:t>ipapáí’poyit! </w:t>
      </w:r>
      <w:r>
        <w:rPr>
          <w:color w:val="231F20"/>
          <w:sz w:val="20"/>
        </w:rPr>
        <w:t>talk in your sleep!; </w:t>
      </w:r>
      <w:r>
        <w:rPr>
          <w:b/>
          <w:color w:val="231F20"/>
          <w:sz w:val="20"/>
        </w:rPr>
        <w:t>áaksipapáí’poyiwa </w:t>
      </w:r>
      <w:r>
        <w:rPr>
          <w:color w:val="231F20"/>
          <w:sz w:val="20"/>
        </w:rPr>
        <w:t>she will talk in her sleep; </w:t>
      </w:r>
      <w:r>
        <w:rPr>
          <w:b/>
          <w:color w:val="231F20"/>
          <w:sz w:val="20"/>
        </w:rPr>
        <w:t>iipapáí’poyiwa </w:t>
      </w:r>
      <w:r>
        <w:rPr>
          <w:color w:val="231F20"/>
          <w:sz w:val="20"/>
        </w:rPr>
        <w:t>he talked in his sleep; </w:t>
      </w:r>
      <w:r>
        <w:rPr>
          <w:b/>
          <w:color w:val="231F20"/>
          <w:sz w:val="20"/>
        </w:rPr>
        <w:t>nitsíípapáí’poyi </w:t>
      </w:r>
      <w:r>
        <w:rPr>
          <w:color w:val="231F20"/>
          <w:sz w:val="20"/>
        </w:rPr>
        <w:t>I talked in my sleep.</w:t>
      </w:r>
    </w:p>
    <w:p>
      <w:pPr>
        <w:spacing w:after="0" w:line="249" w:lineRule="auto"/>
        <w:jc w:val="left"/>
        <w:rPr>
          <w:sz w:val="20"/>
        </w:rPr>
        <w:sectPr>
          <w:headerReference w:type="default" r:id="rId187"/>
          <w:pgSz w:w="7920" w:h="12960"/>
          <w:pgMar w:header="0" w:footer="720" w:top="600" w:bottom="900" w:left="620" w:right="600"/>
        </w:sectPr>
      </w:pPr>
    </w:p>
    <w:p>
      <w:pPr>
        <w:pStyle w:val="Heading2"/>
        <w:tabs>
          <w:tab w:pos="6357" w:val="left" w:leader="none"/>
        </w:tabs>
      </w:pPr>
      <w:r>
        <w:rPr>
          <w:color w:val="231F20"/>
        </w:rPr>
        <w:t>ipapao’kaa</w:t>
        <w:tab/>
        <w:t>ipi</w:t>
      </w:r>
    </w:p>
    <w:p>
      <w:pPr>
        <w:pStyle w:val="BodyText"/>
        <w:spacing w:before="7"/>
        <w:ind w:left="0"/>
        <w:rPr>
          <w:b/>
          <w:sz w:val="24"/>
        </w:rPr>
      </w:pPr>
    </w:p>
    <w:p>
      <w:pPr>
        <w:spacing w:line="249" w:lineRule="auto" w:before="0"/>
        <w:ind w:left="299" w:right="320" w:hanging="188"/>
        <w:jc w:val="left"/>
        <w:rPr>
          <w:sz w:val="20"/>
        </w:rPr>
      </w:pPr>
      <w:r>
        <w:rPr>
          <w:b/>
          <w:color w:val="231F20"/>
          <w:sz w:val="20"/>
        </w:rPr>
        <w:t>ipapao’kaa </w:t>
      </w:r>
      <w:r>
        <w:rPr>
          <w:i/>
          <w:color w:val="231F20"/>
          <w:sz w:val="20"/>
        </w:rPr>
        <w:t>vai; </w:t>
      </w:r>
      <w:r>
        <w:rPr>
          <w:color w:val="231F20"/>
          <w:sz w:val="20"/>
        </w:rPr>
        <w:t>dream; </w:t>
      </w:r>
      <w:r>
        <w:rPr>
          <w:b/>
          <w:color w:val="231F20"/>
          <w:sz w:val="20"/>
        </w:rPr>
        <w:t>paapáo’kaat! </w:t>
      </w:r>
      <w:r>
        <w:rPr>
          <w:color w:val="231F20"/>
          <w:sz w:val="20"/>
        </w:rPr>
        <w:t>dream!; </w:t>
      </w:r>
      <w:r>
        <w:rPr>
          <w:b/>
          <w:color w:val="231F20"/>
          <w:sz w:val="20"/>
        </w:rPr>
        <w:t>áaksipapao’kaawa </w:t>
      </w:r>
      <w:r>
        <w:rPr>
          <w:color w:val="231F20"/>
          <w:sz w:val="20"/>
        </w:rPr>
        <w:t>she will dream; </w:t>
      </w:r>
      <w:r>
        <w:rPr>
          <w:b/>
          <w:color w:val="231F20"/>
          <w:sz w:val="20"/>
        </w:rPr>
        <w:t>ipapáó’kaawa </w:t>
      </w:r>
      <w:r>
        <w:rPr>
          <w:color w:val="231F20"/>
          <w:sz w:val="20"/>
        </w:rPr>
        <w:t>he dreamed; </w:t>
      </w:r>
      <w:r>
        <w:rPr>
          <w:b/>
          <w:color w:val="231F20"/>
          <w:sz w:val="20"/>
        </w:rPr>
        <w:t>nitsíípapao’kaa </w:t>
      </w:r>
      <w:r>
        <w:rPr>
          <w:color w:val="231F20"/>
          <w:sz w:val="20"/>
        </w:rPr>
        <w:t>I dreamed; Rel. stems: v</w:t>
      </w:r>
      <w:r>
        <w:rPr>
          <w:i/>
          <w:color w:val="231F20"/>
          <w:sz w:val="20"/>
        </w:rPr>
        <w:t>ti </w:t>
      </w:r>
      <w:r>
        <w:rPr>
          <w:b/>
          <w:color w:val="231F20"/>
          <w:sz w:val="20"/>
        </w:rPr>
        <w:t>ipapao’katoo, </w:t>
      </w:r>
      <w:r>
        <w:rPr>
          <w:i/>
          <w:color w:val="231F20"/>
          <w:sz w:val="20"/>
        </w:rPr>
        <w:t>vta </w:t>
      </w:r>
      <w:r>
        <w:rPr>
          <w:b/>
          <w:color w:val="231F20"/>
          <w:sz w:val="20"/>
        </w:rPr>
        <w:t>ipapao’kat </w:t>
      </w:r>
      <w:r>
        <w:rPr>
          <w:color w:val="231F20"/>
          <w:sz w:val="20"/>
        </w:rPr>
        <w:t>dream about.</w:t>
      </w:r>
    </w:p>
    <w:p>
      <w:pPr>
        <w:spacing w:line="249" w:lineRule="auto" w:before="2"/>
        <w:ind w:left="296" w:right="217" w:hanging="185"/>
        <w:jc w:val="left"/>
        <w:rPr>
          <w:sz w:val="20"/>
        </w:rPr>
      </w:pPr>
      <w:r>
        <w:rPr>
          <w:b/>
          <w:color w:val="231F20"/>
          <w:sz w:val="20"/>
        </w:rPr>
        <w:t>ipápisa </w:t>
      </w:r>
      <w:r>
        <w:rPr>
          <w:i/>
          <w:color w:val="231F20"/>
          <w:sz w:val="20"/>
        </w:rPr>
        <w:t>vai; </w:t>
      </w:r>
      <w:r>
        <w:rPr>
          <w:color w:val="231F20"/>
          <w:sz w:val="20"/>
        </w:rPr>
        <w:t>yell, hoot; </w:t>
      </w:r>
      <w:r>
        <w:rPr>
          <w:b/>
          <w:color w:val="231F20"/>
          <w:sz w:val="20"/>
        </w:rPr>
        <w:t>miináttsipápisat! </w:t>
      </w:r>
      <w:r>
        <w:rPr>
          <w:color w:val="231F20"/>
          <w:sz w:val="20"/>
        </w:rPr>
        <w:t>don’t yell!; </w:t>
      </w:r>
      <w:r>
        <w:rPr>
          <w:b/>
          <w:color w:val="231F20"/>
          <w:sz w:val="20"/>
        </w:rPr>
        <w:t>áaksipápisamma </w:t>
      </w:r>
      <w:r>
        <w:rPr>
          <w:color w:val="231F20"/>
          <w:sz w:val="20"/>
        </w:rPr>
        <w:t>she will yell; </w:t>
      </w:r>
      <w:r>
        <w:rPr>
          <w:b/>
          <w:color w:val="231F20"/>
          <w:sz w:val="20"/>
        </w:rPr>
        <w:t>ipápisamma </w:t>
      </w:r>
      <w:r>
        <w:rPr>
          <w:color w:val="231F20"/>
          <w:sz w:val="20"/>
        </w:rPr>
        <w:t>he yelled, hooted; </w:t>
      </w:r>
      <w:r>
        <w:rPr>
          <w:b/>
          <w:color w:val="231F20"/>
          <w:sz w:val="20"/>
        </w:rPr>
        <w:t>nitsíípápisa </w:t>
      </w:r>
      <w:r>
        <w:rPr>
          <w:color w:val="231F20"/>
          <w:sz w:val="20"/>
        </w:rPr>
        <w:t>I yelled, hooted; Note: 3mm; Rel. stem: </w:t>
      </w:r>
      <w:r>
        <w:rPr>
          <w:i/>
          <w:color w:val="231F20"/>
          <w:sz w:val="20"/>
        </w:rPr>
        <w:t>vta </w:t>
      </w:r>
      <w:r>
        <w:rPr>
          <w:b/>
          <w:color w:val="231F20"/>
          <w:sz w:val="20"/>
        </w:rPr>
        <w:t>ipapisa’kohto </w:t>
      </w:r>
      <w:r>
        <w:rPr>
          <w:color w:val="231F20"/>
          <w:sz w:val="20"/>
        </w:rPr>
        <w:t>yell to.</w:t>
      </w:r>
    </w:p>
    <w:p>
      <w:pPr>
        <w:spacing w:before="3"/>
        <w:ind w:left="112" w:right="0" w:firstLine="0"/>
        <w:jc w:val="left"/>
        <w:rPr>
          <w:sz w:val="20"/>
        </w:rPr>
      </w:pPr>
      <w:r>
        <w:rPr>
          <w:b/>
          <w:color w:val="231F20"/>
          <w:sz w:val="20"/>
        </w:rPr>
        <w:t>ipapo </w:t>
      </w:r>
      <w:r>
        <w:rPr>
          <w:i/>
          <w:color w:val="231F20"/>
          <w:sz w:val="20"/>
        </w:rPr>
        <w:t>vai; </w:t>
      </w:r>
      <w:r>
        <w:rPr>
          <w:color w:val="231F20"/>
          <w:sz w:val="20"/>
        </w:rPr>
        <w:t>be a lightning flash; </w:t>
      </w:r>
      <w:r>
        <w:rPr>
          <w:b/>
          <w:color w:val="231F20"/>
          <w:sz w:val="20"/>
        </w:rPr>
        <w:t>áaksipapomma </w:t>
      </w:r>
      <w:r>
        <w:rPr>
          <w:color w:val="231F20"/>
          <w:sz w:val="20"/>
        </w:rPr>
        <w:t>there will be lightning;</w:t>
      </w:r>
    </w:p>
    <w:p>
      <w:pPr>
        <w:spacing w:before="10"/>
        <w:ind w:left="312" w:right="0" w:firstLine="0"/>
        <w:jc w:val="left"/>
        <w:rPr>
          <w:sz w:val="20"/>
        </w:rPr>
      </w:pPr>
      <w:r>
        <w:rPr>
          <w:b/>
          <w:color w:val="231F20"/>
          <w:sz w:val="20"/>
        </w:rPr>
        <w:t>ipapómma </w:t>
      </w:r>
      <w:r>
        <w:rPr>
          <w:color w:val="231F20"/>
          <w:sz w:val="20"/>
        </w:rPr>
        <w:t>there was lightning; Note: 3mm.</w:t>
      </w:r>
    </w:p>
    <w:p>
      <w:pPr>
        <w:spacing w:line="249" w:lineRule="auto" w:before="10"/>
        <w:ind w:left="309" w:right="110" w:hanging="197"/>
        <w:jc w:val="left"/>
        <w:rPr>
          <w:sz w:val="20"/>
        </w:rPr>
      </w:pPr>
      <w:r>
        <w:rPr>
          <w:b/>
          <w:color w:val="231F20"/>
          <w:sz w:val="20"/>
        </w:rPr>
        <w:t>ipapoki’tsimaan </w:t>
      </w:r>
      <w:r>
        <w:rPr>
          <w:i/>
          <w:color w:val="231F20"/>
          <w:sz w:val="20"/>
        </w:rPr>
        <w:t>nin; </w:t>
      </w:r>
      <w:r>
        <w:rPr>
          <w:color w:val="231F20"/>
          <w:sz w:val="20"/>
        </w:rPr>
        <w:t>favorite activity; </w:t>
      </w:r>
      <w:r>
        <w:rPr>
          <w:b/>
          <w:color w:val="231F20"/>
          <w:sz w:val="20"/>
        </w:rPr>
        <w:t>opapoki’tsimaanistsi </w:t>
      </w:r>
      <w:r>
        <w:rPr>
          <w:color w:val="231F20"/>
          <w:sz w:val="20"/>
        </w:rPr>
        <w:t>her favorite activities (e.g. eating chocolate, doing beadwork, crying).</w:t>
      </w:r>
    </w:p>
    <w:p>
      <w:pPr>
        <w:spacing w:line="249" w:lineRule="auto" w:before="1"/>
        <w:ind w:left="303" w:right="434" w:hanging="192"/>
        <w:jc w:val="left"/>
        <w:rPr>
          <w:sz w:val="20"/>
        </w:rPr>
      </w:pPr>
      <w:r>
        <w:rPr>
          <w:b/>
          <w:color w:val="231F20"/>
          <w:sz w:val="20"/>
        </w:rPr>
        <w:t>ipásskaa </w:t>
      </w:r>
      <w:r>
        <w:rPr>
          <w:i/>
          <w:color w:val="231F20"/>
          <w:sz w:val="20"/>
        </w:rPr>
        <w:t>vai; </w:t>
      </w:r>
      <w:r>
        <w:rPr>
          <w:color w:val="231F20"/>
          <w:sz w:val="20"/>
        </w:rPr>
        <w:t>dance (at a dance); </w:t>
      </w:r>
      <w:r>
        <w:rPr>
          <w:b/>
          <w:color w:val="231F20"/>
          <w:sz w:val="20"/>
        </w:rPr>
        <w:t>pásskáát! </w:t>
      </w:r>
      <w:r>
        <w:rPr>
          <w:color w:val="231F20"/>
          <w:sz w:val="20"/>
        </w:rPr>
        <w:t>dance!; </w:t>
      </w:r>
      <w:r>
        <w:rPr>
          <w:b/>
          <w:color w:val="231F20"/>
          <w:sz w:val="20"/>
        </w:rPr>
        <w:t>áaksipásskaawa </w:t>
      </w:r>
      <w:r>
        <w:rPr>
          <w:color w:val="231F20"/>
          <w:sz w:val="20"/>
        </w:rPr>
        <w:t>she will dance; </w:t>
      </w:r>
      <w:r>
        <w:rPr>
          <w:b/>
          <w:color w:val="231F20"/>
          <w:sz w:val="20"/>
        </w:rPr>
        <w:t>iipásskaawa </w:t>
      </w:r>
      <w:r>
        <w:rPr>
          <w:color w:val="231F20"/>
          <w:sz w:val="20"/>
        </w:rPr>
        <w:t>he danced; </w:t>
      </w:r>
      <w:r>
        <w:rPr>
          <w:b/>
          <w:color w:val="231F20"/>
          <w:sz w:val="20"/>
        </w:rPr>
        <w:t>nitsíípásskaa </w:t>
      </w:r>
      <w:r>
        <w:rPr>
          <w:color w:val="231F20"/>
          <w:sz w:val="20"/>
        </w:rPr>
        <w:t>I danced; dialect var.</w:t>
      </w:r>
    </w:p>
    <w:p>
      <w:pPr>
        <w:spacing w:line="249" w:lineRule="auto" w:before="2"/>
        <w:ind w:left="309" w:right="97" w:firstLine="2"/>
        <w:jc w:val="left"/>
        <w:rPr>
          <w:sz w:val="20"/>
        </w:rPr>
      </w:pPr>
      <w:r>
        <w:rPr>
          <w:b/>
          <w:color w:val="231F20"/>
          <w:sz w:val="20"/>
        </w:rPr>
        <w:t>ipaisskaa; </w:t>
      </w:r>
      <w:r>
        <w:rPr>
          <w:color w:val="231F20"/>
          <w:sz w:val="20"/>
        </w:rPr>
        <w:t>Rel. stems: v</w:t>
      </w:r>
      <w:r>
        <w:rPr>
          <w:i/>
          <w:color w:val="231F20"/>
          <w:sz w:val="20"/>
        </w:rPr>
        <w:t>ti </w:t>
      </w:r>
      <w:r>
        <w:rPr>
          <w:b/>
          <w:color w:val="231F20"/>
          <w:sz w:val="20"/>
        </w:rPr>
        <w:t>ipasskatoo, </w:t>
      </w:r>
      <w:r>
        <w:rPr>
          <w:i/>
          <w:color w:val="231F20"/>
          <w:sz w:val="20"/>
        </w:rPr>
        <w:t>vta </w:t>
      </w:r>
      <w:r>
        <w:rPr>
          <w:b/>
          <w:color w:val="231F20"/>
          <w:sz w:val="20"/>
        </w:rPr>
        <w:t>ipasskat </w:t>
      </w:r>
      <w:r>
        <w:rPr>
          <w:color w:val="231F20"/>
          <w:sz w:val="20"/>
        </w:rPr>
        <w:t>dance (a particular dance), have a dance for.</w:t>
      </w:r>
    </w:p>
    <w:p>
      <w:pPr>
        <w:spacing w:line="249" w:lineRule="auto" w:before="2"/>
        <w:ind w:left="305" w:right="152" w:hanging="194"/>
        <w:jc w:val="left"/>
        <w:rPr>
          <w:sz w:val="20"/>
        </w:rPr>
      </w:pPr>
      <w:r>
        <w:rPr>
          <w:b/>
          <w:color w:val="231F20"/>
          <w:sz w:val="20"/>
        </w:rPr>
        <w:t>ipasskata’pssi </w:t>
      </w:r>
      <w:r>
        <w:rPr>
          <w:i/>
          <w:color w:val="231F20"/>
          <w:sz w:val="20"/>
        </w:rPr>
        <w:t>vai; </w:t>
      </w:r>
      <w:r>
        <w:rPr>
          <w:color w:val="231F20"/>
          <w:sz w:val="20"/>
        </w:rPr>
        <w:t>be flirtatious; </w:t>
      </w:r>
      <w:r>
        <w:rPr>
          <w:b/>
          <w:color w:val="231F20"/>
          <w:sz w:val="20"/>
        </w:rPr>
        <w:t>passkáta’pssit! </w:t>
      </w:r>
      <w:r>
        <w:rPr>
          <w:color w:val="231F20"/>
          <w:sz w:val="20"/>
        </w:rPr>
        <w:t>be flirtatious!; </w:t>
      </w:r>
      <w:r>
        <w:rPr>
          <w:b/>
          <w:color w:val="231F20"/>
          <w:sz w:val="20"/>
        </w:rPr>
        <w:t>áaksipásskata’pssiwa </w:t>
      </w:r>
      <w:r>
        <w:rPr>
          <w:color w:val="231F20"/>
          <w:sz w:val="20"/>
        </w:rPr>
        <w:t>she will be flirtatious; </w:t>
      </w:r>
      <w:r>
        <w:rPr>
          <w:b/>
          <w:color w:val="231F20"/>
          <w:sz w:val="20"/>
        </w:rPr>
        <w:t>ipásskata’pssiwa </w:t>
      </w:r>
      <w:r>
        <w:rPr>
          <w:color w:val="231F20"/>
          <w:sz w:val="20"/>
        </w:rPr>
        <w:t>he is flirtatious; </w:t>
      </w:r>
      <w:r>
        <w:rPr>
          <w:b/>
          <w:color w:val="231F20"/>
          <w:sz w:val="20"/>
        </w:rPr>
        <w:t>nitsíípasskata’pssi </w:t>
      </w:r>
      <w:r>
        <w:rPr>
          <w:color w:val="231F20"/>
          <w:sz w:val="20"/>
        </w:rPr>
        <w:t>I am flirtatious; Rel. stem: </w:t>
      </w:r>
      <w:r>
        <w:rPr>
          <w:i/>
          <w:color w:val="231F20"/>
          <w:sz w:val="20"/>
        </w:rPr>
        <w:t>vii </w:t>
      </w:r>
      <w:r>
        <w:rPr>
          <w:b/>
          <w:color w:val="231F20"/>
          <w:sz w:val="20"/>
        </w:rPr>
        <w:t>ipasskata’pii </w:t>
      </w:r>
      <w:r>
        <w:rPr>
          <w:color w:val="231F20"/>
          <w:sz w:val="20"/>
        </w:rPr>
        <w:t>be a flirtation (happening), be romantic.</w:t>
      </w:r>
    </w:p>
    <w:p>
      <w:pPr>
        <w:spacing w:line="249" w:lineRule="auto" w:before="3"/>
        <w:ind w:left="309" w:right="110" w:hanging="198"/>
        <w:jc w:val="left"/>
        <w:rPr>
          <w:sz w:val="20"/>
        </w:rPr>
      </w:pPr>
      <w:r>
        <w:rPr>
          <w:b/>
          <w:color w:val="231F20"/>
          <w:sz w:val="20"/>
        </w:rPr>
        <w:t>ipasskohki </w:t>
      </w:r>
      <w:r>
        <w:rPr>
          <w:i/>
          <w:color w:val="231F20"/>
          <w:sz w:val="20"/>
        </w:rPr>
        <w:t>vai; </w:t>
      </w:r>
      <w:r>
        <w:rPr>
          <w:color w:val="231F20"/>
          <w:sz w:val="20"/>
        </w:rPr>
        <w:t>put on a dance/ sing for a dance; </w:t>
      </w:r>
      <w:r>
        <w:rPr>
          <w:b/>
          <w:color w:val="231F20"/>
          <w:sz w:val="20"/>
        </w:rPr>
        <w:t>passkohkít! </w:t>
      </w:r>
      <w:r>
        <w:rPr>
          <w:color w:val="231F20"/>
          <w:sz w:val="20"/>
        </w:rPr>
        <w:t>sing for the dancers!; </w:t>
      </w:r>
      <w:r>
        <w:rPr>
          <w:b/>
          <w:color w:val="231F20"/>
          <w:sz w:val="20"/>
        </w:rPr>
        <w:t>áaksipasskohkiwa </w:t>
      </w:r>
      <w:r>
        <w:rPr>
          <w:color w:val="231F20"/>
          <w:sz w:val="20"/>
        </w:rPr>
        <w:t>he will ….</w:t>
      </w:r>
    </w:p>
    <w:p>
      <w:pPr>
        <w:spacing w:line="249" w:lineRule="auto" w:before="2"/>
        <w:ind w:left="307" w:right="412" w:hanging="196"/>
        <w:jc w:val="left"/>
        <w:rPr>
          <w:sz w:val="20"/>
        </w:rPr>
      </w:pPr>
      <w:r>
        <w:rPr>
          <w:b/>
          <w:color w:val="231F20"/>
          <w:sz w:val="20"/>
        </w:rPr>
        <w:t>ipáttsii  </w:t>
      </w:r>
      <w:r>
        <w:rPr>
          <w:i/>
          <w:color w:val="231F20"/>
          <w:sz w:val="20"/>
        </w:rPr>
        <w:t>vii; </w:t>
      </w:r>
      <w:r>
        <w:rPr>
          <w:color w:val="231F20"/>
          <w:sz w:val="20"/>
        </w:rPr>
        <w:t>to crack or burst due to a temperature extreme; </w:t>
      </w:r>
      <w:r>
        <w:rPr>
          <w:b/>
          <w:color w:val="231F20"/>
          <w:sz w:val="20"/>
        </w:rPr>
        <w:t>áaksipáttsiiwa </w:t>
      </w:r>
      <w:r>
        <w:rPr>
          <w:color w:val="231F20"/>
          <w:sz w:val="20"/>
        </w:rPr>
        <w:t>it will burst; </w:t>
      </w:r>
      <w:r>
        <w:rPr>
          <w:b/>
          <w:color w:val="231F20"/>
          <w:sz w:val="20"/>
        </w:rPr>
        <w:t>ipáttsiiwa anni ksiistsikómsstaani </w:t>
      </w:r>
      <w:r>
        <w:rPr>
          <w:color w:val="231F20"/>
          <w:sz w:val="20"/>
        </w:rPr>
        <w:t>the windowpane cracked; </w:t>
      </w:r>
      <w:r>
        <w:rPr>
          <w:b/>
          <w:color w:val="231F20"/>
          <w:sz w:val="20"/>
        </w:rPr>
        <w:t>áí’kokótosi áakitsipáttsiiwa </w:t>
      </w:r>
      <w:r>
        <w:rPr>
          <w:color w:val="231F20"/>
          <w:sz w:val="20"/>
        </w:rPr>
        <w:t>when it freezes, then it will</w:t>
      </w:r>
      <w:r>
        <w:rPr>
          <w:color w:val="231F20"/>
          <w:spacing w:val="-5"/>
          <w:sz w:val="20"/>
        </w:rPr>
        <w:t> </w:t>
      </w:r>
      <w:r>
        <w:rPr>
          <w:color w:val="231F20"/>
          <w:sz w:val="20"/>
        </w:rPr>
        <w:t>burst.</w:t>
      </w:r>
    </w:p>
    <w:p>
      <w:pPr>
        <w:spacing w:line="249" w:lineRule="auto" w:before="2"/>
        <w:ind w:left="301" w:right="193" w:hanging="189"/>
        <w:jc w:val="left"/>
        <w:rPr>
          <w:sz w:val="20"/>
        </w:rPr>
      </w:pPr>
      <w:r>
        <w:rPr>
          <w:b/>
          <w:color w:val="231F20"/>
          <w:sz w:val="20"/>
        </w:rPr>
        <w:t>ipattsikanittsi </w:t>
      </w:r>
      <w:r>
        <w:rPr>
          <w:i/>
          <w:color w:val="231F20"/>
          <w:sz w:val="20"/>
        </w:rPr>
        <w:t>vii; </w:t>
      </w:r>
      <w:r>
        <w:rPr>
          <w:color w:val="231F20"/>
          <w:sz w:val="20"/>
        </w:rPr>
        <w:t>throw sparks; </w:t>
      </w:r>
      <w:r>
        <w:rPr>
          <w:b/>
          <w:color w:val="231F20"/>
          <w:sz w:val="20"/>
        </w:rPr>
        <w:t>áaksipáttsikanittsiwa ámoyi miistsísi </w:t>
      </w:r>
      <w:r>
        <w:rPr>
          <w:color w:val="231F20"/>
          <w:sz w:val="20"/>
        </w:rPr>
        <w:t>this log will throw sparks; </w:t>
      </w:r>
      <w:r>
        <w:rPr>
          <w:b/>
          <w:color w:val="231F20"/>
          <w:sz w:val="20"/>
        </w:rPr>
        <w:t>iipáttsikanittsiwa ko’tokááni </w:t>
      </w:r>
      <w:r>
        <w:rPr>
          <w:color w:val="231F20"/>
          <w:sz w:val="20"/>
        </w:rPr>
        <w:t>your hair, it sparked (as you combed it in the darkness).</w:t>
      </w:r>
    </w:p>
    <w:p>
      <w:pPr>
        <w:spacing w:line="249" w:lineRule="auto" w:before="3"/>
        <w:ind w:left="307" w:right="122" w:hanging="196"/>
        <w:jc w:val="left"/>
        <w:rPr>
          <w:b/>
          <w:sz w:val="20"/>
        </w:rPr>
      </w:pPr>
      <w:r>
        <w:rPr>
          <w:b/>
          <w:color w:val="231F20"/>
          <w:sz w:val="20"/>
        </w:rPr>
        <w:t>ipa’kóyaaki </w:t>
      </w:r>
      <w:r>
        <w:rPr>
          <w:i/>
          <w:color w:val="231F20"/>
          <w:sz w:val="20"/>
        </w:rPr>
        <w:t>vai; </w:t>
      </w:r>
      <w:r>
        <w:rPr>
          <w:color w:val="231F20"/>
          <w:sz w:val="20"/>
        </w:rPr>
        <w:t>open one’s own mouth; </w:t>
      </w:r>
      <w:r>
        <w:rPr>
          <w:b/>
          <w:color w:val="231F20"/>
          <w:sz w:val="20"/>
        </w:rPr>
        <w:t>pa’kóyaakit! </w:t>
      </w:r>
      <w:r>
        <w:rPr>
          <w:color w:val="231F20"/>
          <w:sz w:val="20"/>
        </w:rPr>
        <w:t>open your mouth!; </w:t>
      </w:r>
      <w:r>
        <w:rPr>
          <w:b/>
          <w:color w:val="231F20"/>
          <w:sz w:val="20"/>
        </w:rPr>
        <w:t>áaksipá’kóyaakiwa </w:t>
      </w:r>
      <w:r>
        <w:rPr>
          <w:color w:val="231F20"/>
          <w:sz w:val="20"/>
        </w:rPr>
        <w:t>she will open her own mouth; </w:t>
      </w:r>
      <w:r>
        <w:rPr>
          <w:b/>
          <w:color w:val="231F20"/>
          <w:sz w:val="20"/>
        </w:rPr>
        <w:t>ipá’kóyaakiwa </w:t>
      </w:r>
      <w:r>
        <w:rPr>
          <w:color w:val="231F20"/>
          <w:sz w:val="20"/>
        </w:rPr>
        <w:t>he opened his own mouth; </w:t>
      </w:r>
      <w:r>
        <w:rPr>
          <w:b/>
          <w:color w:val="231F20"/>
          <w:sz w:val="20"/>
        </w:rPr>
        <w:t>nitsíípa’kóyaaki </w:t>
      </w:r>
      <w:r>
        <w:rPr>
          <w:color w:val="231F20"/>
          <w:sz w:val="20"/>
        </w:rPr>
        <w:t>I opened my mouth; cf. </w:t>
      </w:r>
      <w:r>
        <w:rPr>
          <w:b/>
          <w:color w:val="231F20"/>
          <w:sz w:val="20"/>
        </w:rPr>
        <w:t>oyi.</w:t>
      </w:r>
    </w:p>
    <w:p>
      <w:pPr>
        <w:spacing w:before="2"/>
        <w:ind w:left="112" w:right="0" w:firstLine="0"/>
        <w:jc w:val="left"/>
        <w:rPr>
          <w:sz w:val="20"/>
        </w:rPr>
      </w:pPr>
      <w:r>
        <w:rPr>
          <w:b/>
          <w:color w:val="231F20"/>
          <w:sz w:val="20"/>
        </w:rPr>
        <w:t>ipa’ksiksini’kaa </w:t>
      </w:r>
      <w:r>
        <w:rPr>
          <w:i/>
          <w:color w:val="231F20"/>
          <w:sz w:val="20"/>
        </w:rPr>
        <w:t>vii</w:t>
      </w:r>
      <w:r>
        <w:rPr>
          <w:color w:val="231F20"/>
          <w:sz w:val="20"/>
        </w:rPr>
        <w:t>; be overripe/mushy.</w:t>
      </w:r>
    </w:p>
    <w:p>
      <w:pPr>
        <w:spacing w:line="249" w:lineRule="auto" w:before="10"/>
        <w:ind w:left="301" w:right="150" w:hanging="189"/>
        <w:jc w:val="left"/>
        <w:rPr>
          <w:sz w:val="20"/>
        </w:rPr>
      </w:pPr>
      <w:r>
        <w:rPr>
          <w:b/>
          <w:color w:val="231F20"/>
          <w:sz w:val="20"/>
        </w:rPr>
        <w:t>ipa’sokinni </w:t>
      </w:r>
      <w:r>
        <w:rPr>
          <w:i/>
          <w:color w:val="231F20"/>
          <w:sz w:val="20"/>
        </w:rPr>
        <w:t>vti; </w:t>
      </w:r>
      <w:r>
        <w:rPr>
          <w:color w:val="231F20"/>
          <w:sz w:val="20"/>
        </w:rPr>
        <w:t>hold open a wide and flat object, e.g. a book; </w:t>
      </w:r>
      <w:r>
        <w:rPr>
          <w:b/>
          <w:color w:val="231F20"/>
          <w:sz w:val="20"/>
        </w:rPr>
        <w:t>ipá’sokinnit! </w:t>
      </w:r>
      <w:r>
        <w:rPr>
          <w:color w:val="231F20"/>
          <w:sz w:val="20"/>
        </w:rPr>
        <w:t>open it up!; </w:t>
      </w:r>
      <w:r>
        <w:rPr>
          <w:b/>
          <w:color w:val="231F20"/>
          <w:sz w:val="20"/>
        </w:rPr>
        <w:t>áaksipa’sókinnima </w:t>
      </w:r>
      <w:r>
        <w:rPr>
          <w:color w:val="231F20"/>
          <w:sz w:val="20"/>
        </w:rPr>
        <w:t>she will hold it open; </w:t>
      </w:r>
      <w:r>
        <w:rPr>
          <w:b/>
          <w:color w:val="231F20"/>
          <w:sz w:val="20"/>
        </w:rPr>
        <w:t>ipá’sókinnima </w:t>
      </w:r>
      <w:r>
        <w:rPr>
          <w:color w:val="231F20"/>
          <w:sz w:val="20"/>
        </w:rPr>
        <w:t>he held it open; </w:t>
      </w:r>
      <w:r>
        <w:rPr>
          <w:b/>
          <w:color w:val="231F20"/>
          <w:sz w:val="20"/>
        </w:rPr>
        <w:t>nitsíípa’sókinnii’pa anni kisóómoonakssini </w:t>
      </w:r>
      <w:r>
        <w:rPr>
          <w:color w:val="231F20"/>
          <w:sz w:val="20"/>
        </w:rPr>
        <w:t>I held open that which you wrapped; Rel. stem: </w:t>
      </w:r>
      <w:r>
        <w:rPr>
          <w:i/>
          <w:color w:val="231F20"/>
          <w:sz w:val="20"/>
        </w:rPr>
        <w:t>vai </w:t>
      </w:r>
      <w:r>
        <w:rPr>
          <w:b/>
          <w:color w:val="231F20"/>
          <w:sz w:val="20"/>
        </w:rPr>
        <w:t>ipa’sokinnaki </w:t>
      </w:r>
      <w:r>
        <w:rPr>
          <w:color w:val="231F20"/>
          <w:sz w:val="20"/>
        </w:rPr>
        <w:t>hold open ….</w:t>
      </w:r>
    </w:p>
    <w:p>
      <w:pPr>
        <w:spacing w:before="3"/>
        <w:ind w:left="112" w:right="0" w:firstLine="0"/>
        <w:jc w:val="left"/>
        <w:rPr>
          <w:b/>
          <w:sz w:val="20"/>
        </w:rPr>
      </w:pPr>
      <w:r>
        <w:rPr>
          <w:b/>
          <w:color w:val="231F20"/>
          <w:sz w:val="20"/>
        </w:rPr>
        <w:t>ipi. </w:t>
      </w:r>
      <w:r>
        <w:rPr>
          <w:i/>
          <w:color w:val="231F20"/>
          <w:sz w:val="20"/>
        </w:rPr>
        <w:t>vrt; </w:t>
      </w:r>
      <w:r>
        <w:rPr>
          <w:color w:val="231F20"/>
          <w:sz w:val="20"/>
        </w:rPr>
        <w:t>tattered/riotous/loudly; see </w:t>
      </w:r>
      <w:r>
        <w:rPr>
          <w:b/>
          <w:color w:val="231F20"/>
          <w:sz w:val="20"/>
        </w:rPr>
        <w:t>ipiwasai’ni </w:t>
      </w:r>
      <w:r>
        <w:rPr>
          <w:color w:val="231F20"/>
          <w:sz w:val="20"/>
        </w:rPr>
        <w:t>wail; Rel. stem: see </w:t>
      </w:r>
      <w:r>
        <w:rPr>
          <w:b/>
          <w:color w:val="231F20"/>
          <w:sz w:val="20"/>
        </w:rPr>
        <w:t>ipiwa’pii</w:t>
      </w:r>
    </w:p>
    <w:p>
      <w:pPr>
        <w:pStyle w:val="Heading3"/>
        <w:spacing w:before="10"/>
        <w:ind w:left="311"/>
      </w:pPr>
      <w:r>
        <w:rPr>
          <w:color w:val="231F20"/>
        </w:rPr>
        <w:t>be a troubled time.</w:t>
      </w:r>
    </w:p>
    <w:p>
      <w:pPr>
        <w:spacing w:line="249" w:lineRule="auto" w:before="10"/>
        <w:ind w:left="312" w:right="110" w:hanging="200"/>
        <w:jc w:val="left"/>
        <w:rPr>
          <w:sz w:val="20"/>
        </w:rPr>
      </w:pPr>
      <w:r>
        <w:rPr>
          <w:b/>
          <w:color w:val="231F20"/>
          <w:sz w:val="20"/>
        </w:rPr>
        <w:t>ipi </w:t>
      </w:r>
      <w:r>
        <w:rPr>
          <w:i/>
          <w:color w:val="231F20"/>
          <w:sz w:val="20"/>
        </w:rPr>
        <w:t>vta; </w:t>
      </w:r>
      <w:r>
        <w:rPr>
          <w:color w:val="231F20"/>
          <w:sz w:val="20"/>
        </w:rPr>
        <w:t>bring; </w:t>
      </w:r>
      <w:r>
        <w:rPr>
          <w:b/>
          <w:color w:val="231F20"/>
          <w:sz w:val="20"/>
        </w:rPr>
        <w:t>nitsípsstsipiaawa </w:t>
      </w:r>
      <w:r>
        <w:rPr>
          <w:color w:val="231F20"/>
          <w:sz w:val="20"/>
        </w:rPr>
        <w:t>I brought him inside; Note: </w:t>
      </w:r>
      <w:r>
        <w:rPr>
          <w:i/>
          <w:color w:val="231F20"/>
          <w:sz w:val="20"/>
        </w:rPr>
        <w:t>adt </w:t>
      </w:r>
      <w:r>
        <w:rPr>
          <w:color w:val="231F20"/>
          <w:sz w:val="20"/>
        </w:rPr>
        <w:t>required; Rel. stem: </w:t>
      </w:r>
      <w:r>
        <w:rPr>
          <w:i/>
          <w:color w:val="231F20"/>
          <w:sz w:val="20"/>
        </w:rPr>
        <w:t>vti </w:t>
      </w:r>
      <w:r>
        <w:rPr>
          <w:b/>
          <w:color w:val="231F20"/>
          <w:sz w:val="20"/>
        </w:rPr>
        <w:t>ipohtoo </w:t>
      </w:r>
      <w:r>
        <w:rPr>
          <w:color w:val="231F20"/>
          <w:sz w:val="20"/>
        </w:rPr>
        <w:t>bring.</w:t>
      </w:r>
    </w:p>
    <w:p>
      <w:pPr>
        <w:spacing w:before="2"/>
        <w:ind w:left="113" w:right="0" w:firstLine="0"/>
        <w:jc w:val="left"/>
        <w:rPr>
          <w:b/>
          <w:sz w:val="20"/>
        </w:rPr>
      </w:pPr>
      <w:r>
        <w:rPr>
          <w:b/>
          <w:color w:val="231F20"/>
          <w:sz w:val="20"/>
        </w:rPr>
        <w:t>ipi </w:t>
      </w:r>
      <w:r>
        <w:rPr>
          <w:i/>
          <w:color w:val="231F20"/>
          <w:sz w:val="20"/>
        </w:rPr>
        <w:t>fin; </w:t>
      </w:r>
      <w:r>
        <w:rPr>
          <w:color w:val="231F20"/>
          <w:sz w:val="20"/>
        </w:rPr>
        <w:t>causative; </w:t>
      </w:r>
      <w:r>
        <w:rPr>
          <w:b/>
          <w:color w:val="231F20"/>
          <w:sz w:val="20"/>
        </w:rPr>
        <w:t>nitáókska’síípiooka </w:t>
      </w:r>
      <w:r>
        <w:rPr>
          <w:color w:val="231F20"/>
          <w:sz w:val="20"/>
        </w:rPr>
        <w:t>he makes me run; </w:t>
      </w:r>
      <w:r>
        <w:rPr>
          <w:b/>
          <w:color w:val="231F20"/>
          <w:sz w:val="20"/>
        </w:rPr>
        <w:t>kítso’káápiaayaawa</w:t>
      </w:r>
    </w:p>
    <w:p>
      <w:pPr>
        <w:pStyle w:val="Heading3"/>
        <w:spacing w:before="10"/>
        <w:ind w:left="301"/>
      </w:pPr>
      <w:r>
        <w:rPr>
          <w:color w:val="231F20"/>
        </w:rPr>
        <w:t>you put them to sleep; Note: forms </w:t>
      </w:r>
      <w:r>
        <w:rPr>
          <w:i/>
          <w:color w:val="231F20"/>
        </w:rPr>
        <w:t>vta</w:t>
      </w:r>
      <w:r>
        <w:rPr>
          <w:color w:val="231F20"/>
        </w:rPr>
        <w:t>.</w:t>
      </w:r>
    </w:p>
    <w:p>
      <w:pPr>
        <w:spacing w:after="0"/>
        <w:sectPr>
          <w:headerReference w:type="default" r:id="rId188"/>
          <w:footerReference w:type="default" r:id="rId189"/>
          <w:footerReference w:type="even" r:id="rId190"/>
          <w:pgSz w:w="7920" w:h="12960"/>
          <w:pgMar w:header="0" w:footer="720" w:top="600" w:bottom="900" w:left="620" w:right="600"/>
          <w:pgNumType w:start="83"/>
        </w:sectPr>
      </w:pPr>
    </w:p>
    <w:p>
      <w:pPr>
        <w:tabs>
          <w:tab w:pos="5668" w:val="left" w:leader="none"/>
        </w:tabs>
        <w:spacing w:before="79"/>
        <w:ind w:left="100" w:right="0" w:firstLine="0"/>
        <w:jc w:val="left"/>
        <w:rPr>
          <w:b/>
          <w:sz w:val="20"/>
        </w:rPr>
      </w:pPr>
      <w:r>
        <w:rPr>
          <w:b/>
          <w:color w:val="231F20"/>
          <w:sz w:val="20"/>
        </w:rPr>
        <w:t>ipiaohpi’yi</w:t>
        <w:tab/>
        <w:t>ipiitsiihtaa</w:t>
      </w:r>
    </w:p>
    <w:p>
      <w:pPr>
        <w:pStyle w:val="BodyText"/>
        <w:spacing w:before="7"/>
        <w:ind w:left="0"/>
        <w:rPr>
          <w:b/>
          <w:sz w:val="24"/>
        </w:rPr>
      </w:pPr>
    </w:p>
    <w:p>
      <w:pPr>
        <w:spacing w:line="249" w:lineRule="auto" w:before="0"/>
        <w:ind w:left="303" w:right="411" w:hanging="192"/>
        <w:jc w:val="left"/>
        <w:rPr>
          <w:sz w:val="20"/>
        </w:rPr>
      </w:pPr>
      <w:r>
        <w:rPr>
          <w:b/>
          <w:color w:val="231F20"/>
          <w:sz w:val="20"/>
        </w:rPr>
        <w:t>ipiaohpi’yi </w:t>
      </w:r>
      <w:r>
        <w:rPr>
          <w:i/>
          <w:color w:val="231F20"/>
          <w:sz w:val="20"/>
        </w:rPr>
        <w:t>vai; </w:t>
      </w:r>
      <w:r>
        <w:rPr>
          <w:color w:val="231F20"/>
          <w:sz w:val="20"/>
        </w:rPr>
        <w:t>fall forward with considerable momentum; </w:t>
      </w:r>
      <w:r>
        <w:rPr>
          <w:b/>
          <w:color w:val="231F20"/>
          <w:sz w:val="20"/>
        </w:rPr>
        <w:t>ipiáóhpi’yit! </w:t>
      </w:r>
      <w:r>
        <w:rPr>
          <w:color w:val="231F20"/>
          <w:sz w:val="20"/>
        </w:rPr>
        <w:t>fall with considerable momentum!; </w:t>
      </w:r>
      <w:r>
        <w:rPr>
          <w:b/>
          <w:color w:val="231F20"/>
          <w:sz w:val="20"/>
        </w:rPr>
        <w:t>áaksipiaohpi’yiwa </w:t>
      </w:r>
      <w:r>
        <w:rPr>
          <w:color w:val="231F20"/>
          <w:sz w:val="20"/>
        </w:rPr>
        <w:t>she will fall with considerable momentum; </w:t>
      </w:r>
      <w:r>
        <w:rPr>
          <w:b/>
          <w:color w:val="231F20"/>
          <w:sz w:val="20"/>
        </w:rPr>
        <w:t>ipiáóhpi’yiwa </w:t>
      </w:r>
      <w:r>
        <w:rPr>
          <w:color w:val="231F20"/>
          <w:sz w:val="20"/>
        </w:rPr>
        <w:t>he fell hard; </w:t>
      </w:r>
      <w:r>
        <w:rPr>
          <w:b/>
          <w:color w:val="231F20"/>
          <w:sz w:val="20"/>
        </w:rPr>
        <w:t>nitsípiaohpi’yi </w:t>
      </w:r>
      <w:r>
        <w:rPr>
          <w:color w:val="231F20"/>
          <w:sz w:val="20"/>
        </w:rPr>
        <w:t>I fell with considerable</w:t>
      </w:r>
      <w:r>
        <w:rPr>
          <w:color w:val="231F20"/>
          <w:spacing w:val="-2"/>
          <w:sz w:val="20"/>
        </w:rPr>
        <w:t> </w:t>
      </w:r>
      <w:r>
        <w:rPr>
          <w:color w:val="231F20"/>
          <w:sz w:val="20"/>
        </w:rPr>
        <w:t>momentum.</w:t>
      </w:r>
    </w:p>
    <w:p>
      <w:pPr>
        <w:spacing w:line="249" w:lineRule="auto" w:before="3"/>
        <w:ind w:left="305" w:right="166" w:hanging="194"/>
        <w:jc w:val="left"/>
        <w:rPr>
          <w:sz w:val="20"/>
        </w:rPr>
      </w:pPr>
      <w:r>
        <w:rPr>
          <w:b/>
          <w:color w:val="231F20"/>
          <w:sz w:val="20"/>
        </w:rPr>
        <w:t>ipii. </w:t>
      </w:r>
      <w:r>
        <w:rPr>
          <w:i/>
          <w:color w:val="231F20"/>
          <w:sz w:val="20"/>
        </w:rPr>
        <w:t>adt; </w:t>
      </w:r>
      <w:r>
        <w:rPr>
          <w:color w:val="231F20"/>
          <w:sz w:val="20"/>
        </w:rPr>
        <w:t>far, long distance, remote in space; </w:t>
      </w:r>
      <w:r>
        <w:rPr>
          <w:b/>
          <w:color w:val="231F20"/>
          <w:sz w:val="20"/>
        </w:rPr>
        <w:t>piiyísspoohta </w:t>
      </w:r>
      <w:r>
        <w:rPr>
          <w:color w:val="231F20"/>
          <w:sz w:val="20"/>
        </w:rPr>
        <w:t>location of the one farthest up; </w:t>
      </w:r>
      <w:r>
        <w:rPr>
          <w:b/>
          <w:color w:val="231F20"/>
          <w:sz w:val="20"/>
        </w:rPr>
        <w:t>áaksipiiyisttanisiwa </w:t>
      </w:r>
      <w:r>
        <w:rPr>
          <w:color w:val="231F20"/>
          <w:sz w:val="20"/>
        </w:rPr>
        <w:t>it will be (far down) deep; </w:t>
      </w:r>
      <w:r>
        <w:rPr>
          <w:b/>
          <w:color w:val="231F20"/>
          <w:sz w:val="20"/>
        </w:rPr>
        <w:t>iiksípiiwoowa </w:t>
      </w:r>
      <w:r>
        <w:rPr>
          <w:color w:val="231F20"/>
          <w:sz w:val="20"/>
        </w:rPr>
        <w:t>she travelled far.</w:t>
      </w:r>
    </w:p>
    <w:p>
      <w:pPr>
        <w:spacing w:before="3"/>
        <w:ind w:left="0" w:right="542" w:firstLine="0"/>
        <w:jc w:val="right"/>
        <w:rPr>
          <w:sz w:val="20"/>
        </w:rPr>
      </w:pPr>
      <w:r>
        <w:rPr>
          <w:b/>
          <w:color w:val="231F20"/>
          <w:sz w:val="20"/>
        </w:rPr>
        <w:t>ipii  </w:t>
      </w:r>
      <w:r>
        <w:rPr>
          <w:i/>
          <w:color w:val="231F20"/>
          <w:sz w:val="20"/>
        </w:rPr>
        <w:t>vai; </w:t>
      </w:r>
      <w:r>
        <w:rPr>
          <w:color w:val="231F20"/>
          <w:sz w:val="20"/>
        </w:rPr>
        <w:t>enter (room or building); </w:t>
      </w:r>
      <w:r>
        <w:rPr>
          <w:b/>
          <w:color w:val="231F20"/>
          <w:sz w:val="20"/>
        </w:rPr>
        <w:t>píít! </w:t>
      </w:r>
      <w:r>
        <w:rPr>
          <w:color w:val="231F20"/>
          <w:sz w:val="20"/>
        </w:rPr>
        <w:t>enter!; </w:t>
      </w:r>
      <w:r>
        <w:rPr>
          <w:b/>
          <w:color w:val="231F20"/>
          <w:sz w:val="20"/>
        </w:rPr>
        <w:t>áaksipiimma </w:t>
      </w:r>
      <w:r>
        <w:rPr>
          <w:color w:val="231F20"/>
          <w:sz w:val="20"/>
        </w:rPr>
        <w:t>she will</w:t>
      </w:r>
      <w:r>
        <w:rPr>
          <w:color w:val="231F20"/>
          <w:spacing w:val="-15"/>
          <w:sz w:val="20"/>
        </w:rPr>
        <w:t> </w:t>
      </w:r>
      <w:r>
        <w:rPr>
          <w:color w:val="231F20"/>
          <w:sz w:val="20"/>
        </w:rPr>
        <w:t>enter;</w:t>
      </w:r>
    </w:p>
    <w:p>
      <w:pPr>
        <w:spacing w:before="10"/>
        <w:ind w:left="0" w:right="546" w:firstLine="0"/>
        <w:jc w:val="right"/>
        <w:rPr>
          <w:sz w:val="20"/>
        </w:rPr>
      </w:pPr>
      <w:r>
        <w:rPr>
          <w:b/>
          <w:color w:val="231F20"/>
          <w:sz w:val="20"/>
        </w:rPr>
        <w:t>payííma</w:t>
      </w:r>
      <w:r>
        <w:rPr>
          <w:color w:val="231F20"/>
          <w:sz w:val="20"/>
        </w:rPr>
        <w:t>/</w:t>
      </w:r>
      <w:r>
        <w:rPr>
          <w:b/>
          <w:color w:val="231F20"/>
          <w:sz w:val="20"/>
        </w:rPr>
        <w:t>iipíímma </w:t>
      </w:r>
      <w:r>
        <w:rPr>
          <w:color w:val="231F20"/>
          <w:sz w:val="20"/>
        </w:rPr>
        <w:t>she entered; </w:t>
      </w:r>
      <w:r>
        <w:rPr>
          <w:b/>
          <w:color w:val="231F20"/>
          <w:sz w:val="20"/>
        </w:rPr>
        <w:t>nitsíípii </w:t>
      </w:r>
      <w:r>
        <w:rPr>
          <w:color w:val="231F20"/>
          <w:sz w:val="20"/>
        </w:rPr>
        <w:t>I entered; Note: init. chg.,</w:t>
      </w:r>
      <w:r>
        <w:rPr>
          <w:color w:val="231F20"/>
          <w:spacing w:val="-24"/>
          <w:sz w:val="20"/>
        </w:rPr>
        <w:t> </w:t>
      </w:r>
      <w:r>
        <w:rPr>
          <w:color w:val="231F20"/>
          <w:sz w:val="20"/>
        </w:rPr>
        <w:t>3mm.</w:t>
      </w:r>
    </w:p>
    <w:p>
      <w:pPr>
        <w:spacing w:line="249" w:lineRule="auto" w:before="10"/>
        <w:ind w:left="312" w:right="110" w:hanging="200"/>
        <w:jc w:val="left"/>
        <w:rPr>
          <w:sz w:val="20"/>
        </w:rPr>
      </w:pPr>
      <w:r>
        <w:rPr>
          <w:b/>
          <w:color w:val="231F20"/>
          <w:sz w:val="20"/>
        </w:rPr>
        <w:t>ipiihk </w:t>
      </w:r>
      <w:r>
        <w:rPr>
          <w:i/>
          <w:color w:val="231F20"/>
          <w:sz w:val="20"/>
        </w:rPr>
        <w:t>adt; </w:t>
      </w:r>
      <w:r>
        <w:rPr>
          <w:color w:val="231F20"/>
          <w:sz w:val="20"/>
        </w:rPr>
        <w:t>in front of/ converging upon the path of s.o. or s.t. moving; </w:t>
      </w:r>
      <w:r>
        <w:rPr>
          <w:b/>
          <w:color w:val="231F20"/>
          <w:sz w:val="20"/>
        </w:rPr>
        <w:t>piihkóóhtsi </w:t>
      </w:r>
      <w:r>
        <w:rPr>
          <w:color w:val="231F20"/>
          <w:sz w:val="20"/>
        </w:rPr>
        <w:t>the area in front; </w:t>
      </w:r>
      <w:r>
        <w:rPr>
          <w:b/>
          <w:color w:val="231F20"/>
          <w:sz w:val="20"/>
        </w:rPr>
        <w:t>áaksipiihkókska’siwa </w:t>
      </w:r>
      <w:r>
        <w:rPr>
          <w:color w:val="231F20"/>
          <w:sz w:val="20"/>
        </w:rPr>
        <w:t>he will run to meet the route; see </w:t>
      </w:r>
      <w:r>
        <w:rPr>
          <w:b/>
          <w:color w:val="231F20"/>
          <w:sz w:val="20"/>
        </w:rPr>
        <w:t>ipiihkóo </w:t>
      </w:r>
      <w:r>
        <w:rPr>
          <w:color w:val="231F20"/>
          <w:sz w:val="20"/>
        </w:rPr>
        <w:t>hitchhike.</w:t>
      </w:r>
    </w:p>
    <w:p>
      <w:pPr>
        <w:spacing w:line="249" w:lineRule="auto" w:before="2"/>
        <w:ind w:left="303" w:right="149" w:hanging="192"/>
        <w:jc w:val="left"/>
        <w:rPr>
          <w:b/>
          <w:sz w:val="20"/>
        </w:rPr>
      </w:pPr>
      <w:r>
        <w:rPr>
          <w:b/>
          <w:color w:val="231F20"/>
          <w:sz w:val="20"/>
        </w:rPr>
        <w:t>ipiihkóo </w:t>
      </w:r>
      <w:r>
        <w:rPr>
          <w:i/>
          <w:color w:val="231F20"/>
          <w:sz w:val="20"/>
        </w:rPr>
        <w:t>vai; </w:t>
      </w:r>
      <w:r>
        <w:rPr>
          <w:color w:val="231F20"/>
          <w:sz w:val="20"/>
        </w:rPr>
        <w:t>id: hitch-hike; </w:t>
      </w:r>
      <w:r>
        <w:rPr>
          <w:b/>
          <w:color w:val="231F20"/>
          <w:sz w:val="20"/>
        </w:rPr>
        <w:t>piihkóot! </w:t>
      </w:r>
      <w:r>
        <w:rPr>
          <w:color w:val="231F20"/>
          <w:sz w:val="20"/>
        </w:rPr>
        <w:t>stand by the road!; </w:t>
      </w:r>
      <w:r>
        <w:rPr>
          <w:b/>
          <w:color w:val="231F20"/>
          <w:sz w:val="20"/>
        </w:rPr>
        <w:t>áaksipiihkóowa </w:t>
      </w:r>
      <w:r>
        <w:rPr>
          <w:color w:val="231F20"/>
          <w:sz w:val="20"/>
        </w:rPr>
        <w:t>she will hitch a ride; </w:t>
      </w:r>
      <w:r>
        <w:rPr>
          <w:b/>
          <w:color w:val="231F20"/>
          <w:sz w:val="20"/>
        </w:rPr>
        <w:t>iipííhkóowa </w:t>
      </w:r>
      <w:r>
        <w:rPr>
          <w:color w:val="231F20"/>
          <w:sz w:val="20"/>
        </w:rPr>
        <w:t>he hitched a ride; </w:t>
      </w:r>
      <w:r>
        <w:rPr>
          <w:b/>
          <w:color w:val="231F20"/>
          <w:sz w:val="20"/>
        </w:rPr>
        <w:t>nitsíípiihkóo </w:t>
      </w:r>
      <w:r>
        <w:rPr>
          <w:color w:val="231F20"/>
          <w:sz w:val="20"/>
        </w:rPr>
        <w:t>I hitched a ride; cf. </w:t>
      </w:r>
      <w:r>
        <w:rPr>
          <w:b/>
          <w:color w:val="231F20"/>
          <w:sz w:val="20"/>
        </w:rPr>
        <w:t>ipiihk+oo.</w:t>
      </w:r>
    </w:p>
    <w:p>
      <w:pPr>
        <w:spacing w:line="249" w:lineRule="auto" w:before="3"/>
        <w:ind w:left="309" w:right="302" w:hanging="198"/>
        <w:jc w:val="left"/>
        <w:rPr>
          <w:sz w:val="20"/>
        </w:rPr>
      </w:pPr>
      <w:r>
        <w:rPr>
          <w:b/>
          <w:color w:val="231F20"/>
          <w:sz w:val="20"/>
        </w:rPr>
        <w:t>ipiihksin </w:t>
      </w:r>
      <w:r>
        <w:rPr>
          <w:i/>
          <w:color w:val="231F20"/>
          <w:sz w:val="20"/>
        </w:rPr>
        <w:t>vta; </w:t>
      </w:r>
      <w:r>
        <w:rPr>
          <w:color w:val="231F20"/>
          <w:sz w:val="20"/>
        </w:rPr>
        <w:t>slit (while sewing or preparing a hide); </w:t>
      </w:r>
      <w:r>
        <w:rPr>
          <w:b/>
          <w:color w:val="231F20"/>
          <w:sz w:val="20"/>
        </w:rPr>
        <w:t>piinipííhksinisa! </w:t>
      </w:r>
      <w:r>
        <w:rPr>
          <w:color w:val="231F20"/>
          <w:sz w:val="20"/>
        </w:rPr>
        <w:t>don’t slit it!; </w:t>
      </w:r>
      <w:r>
        <w:rPr>
          <w:b/>
          <w:color w:val="231F20"/>
          <w:sz w:val="20"/>
        </w:rPr>
        <w:t>áaksipííhksiniiwáyi </w:t>
      </w:r>
      <w:r>
        <w:rPr>
          <w:color w:val="231F20"/>
          <w:sz w:val="20"/>
        </w:rPr>
        <w:t>she will slit it; </w:t>
      </w:r>
      <w:r>
        <w:rPr>
          <w:b/>
          <w:color w:val="231F20"/>
          <w:sz w:val="20"/>
        </w:rPr>
        <w:t>iipííhksiniiwáyi </w:t>
      </w:r>
      <w:r>
        <w:rPr>
          <w:color w:val="231F20"/>
          <w:sz w:val="20"/>
        </w:rPr>
        <w:t>she slit it; </w:t>
      </w:r>
      <w:r>
        <w:rPr>
          <w:b/>
          <w:color w:val="231F20"/>
          <w:sz w:val="20"/>
        </w:rPr>
        <w:t>nitsíípiihksinawa oma otokísa </w:t>
      </w:r>
      <w:r>
        <w:rPr>
          <w:color w:val="231F20"/>
          <w:sz w:val="20"/>
        </w:rPr>
        <w:t>I slit that hide.</w:t>
      </w:r>
    </w:p>
    <w:p>
      <w:pPr>
        <w:spacing w:line="249" w:lineRule="auto" w:before="2"/>
        <w:ind w:left="303" w:right="149" w:hanging="192"/>
        <w:jc w:val="left"/>
        <w:rPr>
          <w:sz w:val="20"/>
        </w:rPr>
      </w:pPr>
      <w:r>
        <w:rPr>
          <w:b/>
          <w:color w:val="231F20"/>
          <w:sz w:val="20"/>
        </w:rPr>
        <w:t>ipíiksaaki  </w:t>
      </w:r>
      <w:r>
        <w:rPr>
          <w:i/>
          <w:color w:val="231F20"/>
          <w:sz w:val="20"/>
        </w:rPr>
        <w:t>vai; </w:t>
      </w:r>
      <w:r>
        <w:rPr>
          <w:color w:val="231F20"/>
          <w:sz w:val="20"/>
        </w:rPr>
        <w:t>chop wood; </w:t>
      </w:r>
      <w:r>
        <w:rPr>
          <w:b/>
          <w:color w:val="231F20"/>
          <w:sz w:val="20"/>
        </w:rPr>
        <w:t>píiksaakit! </w:t>
      </w:r>
      <w:r>
        <w:rPr>
          <w:color w:val="231F20"/>
          <w:sz w:val="20"/>
        </w:rPr>
        <w:t>chop wood!; </w:t>
      </w:r>
      <w:r>
        <w:rPr>
          <w:b/>
          <w:color w:val="231F20"/>
          <w:sz w:val="20"/>
        </w:rPr>
        <w:t>áaksipííksaakiwa </w:t>
      </w:r>
      <w:r>
        <w:rPr>
          <w:color w:val="231F20"/>
          <w:sz w:val="20"/>
        </w:rPr>
        <w:t>she will chop wood; </w:t>
      </w:r>
      <w:r>
        <w:rPr>
          <w:b/>
          <w:color w:val="231F20"/>
          <w:sz w:val="20"/>
        </w:rPr>
        <w:t>iipíiksáákiwa </w:t>
      </w:r>
      <w:r>
        <w:rPr>
          <w:color w:val="231F20"/>
          <w:sz w:val="20"/>
        </w:rPr>
        <w:t>he chopped wood; </w:t>
      </w:r>
      <w:r>
        <w:rPr>
          <w:b/>
          <w:color w:val="231F20"/>
          <w:sz w:val="20"/>
        </w:rPr>
        <w:t>nitsíípíiksaaki </w:t>
      </w:r>
      <w:r>
        <w:rPr>
          <w:color w:val="231F20"/>
          <w:sz w:val="20"/>
        </w:rPr>
        <w:t>I chopped wood; Rel. stems: v</w:t>
      </w:r>
      <w:r>
        <w:rPr>
          <w:i/>
          <w:color w:val="231F20"/>
          <w:sz w:val="20"/>
        </w:rPr>
        <w:t>ta </w:t>
      </w:r>
      <w:r>
        <w:rPr>
          <w:b/>
          <w:color w:val="231F20"/>
          <w:sz w:val="20"/>
        </w:rPr>
        <w:t>ipiiksi, </w:t>
      </w:r>
      <w:r>
        <w:rPr>
          <w:i/>
          <w:color w:val="231F20"/>
          <w:sz w:val="20"/>
        </w:rPr>
        <w:t>vti </w:t>
      </w:r>
      <w:r>
        <w:rPr>
          <w:b/>
          <w:color w:val="231F20"/>
          <w:sz w:val="20"/>
        </w:rPr>
        <w:t>ipiiksii </w:t>
      </w:r>
      <w:r>
        <w:rPr>
          <w:color w:val="231F20"/>
          <w:sz w:val="20"/>
        </w:rPr>
        <w:t>chop (e.g. a tree), chop (e.g. a</w:t>
      </w:r>
      <w:r>
        <w:rPr>
          <w:color w:val="231F20"/>
          <w:spacing w:val="-13"/>
          <w:sz w:val="20"/>
        </w:rPr>
        <w:t> </w:t>
      </w:r>
      <w:r>
        <w:rPr>
          <w:color w:val="231F20"/>
          <w:sz w:val="20"/>
        </w:rPr>
        <w:t>chair).</w:t>
      </w:r>
    </w:p>
    <w:p>
      <w:pPr>
        <w:spacing w:line="249" w:lineRule="auto" w:before="2"/>
        <w:ind w:left="307" w:right="378" w:hanging="196"/>
        <w:jc w:val="left"/>
        <w:rPr>
          <w:sz w:val="20"/>
        </w:rPr>
      </w:pPr>
      <w:r>
        <w:rPr>
          <w:b/>
          <w:color w:val="231F20"/>
          <w:sz w:val="20"/>
        </w:rPr>
        <w:t>ipííksiistsimaa </w:t>
      </w:r>
      <w:r>
        <w:rPr>
          <w:i/>
          <w:color w:val="231F20"/>
          <w:sz w:val="20"/>
        </w:rPr>
        <w:t>vai; </w:t>
      </w:r>
      <w:r>
        <w:rPr>
          <w:color w:val="231F20"/>
          <w:sz w:val="20"/>
        </w:rPr>
        <w:t>prepare smoking substances for mixture with tobacco; </w:t>
      </w:r>
      <w:r>
        <w:rPr>
          <w:b/>
          <w:color w:val="231F20"/>
          <w:sz w:val="20"/>
        </w:rPr>
        <w:t>pííksiistsimaat! </w:t>
      </w:r>
      <w:r>
        <w:rPr>
          <w:color w:val="231F20"/>
          <w:sz w:val="20"/>
        </w:rPr>
        <w:t>prepare the smoking substances for mixture …!; </w:t>
      </w:r>
      <w:r>
        <w:rPr>
          <w:b/>
          <w:color w:val="231F20"/>
          <w:sz w:val="20"/>
        </w:rPr>
        <w:t>áaksipííksiistsimaawa </w:t>
      </w:r>
      <w:r>
        <w:rPr>
          <w:color w:val="231F20"/>
          <w:sz w:val="20"/>
        </w:rPr>
        <w:t>she will prepare …; </w:t>
      </w:r>
      <w:r>
        <w:rPr>
          <w:b/>
          <w:color w:val="231F20"/>
          <w:sz w:val="20"/>
        </w:rPr>
        <w:t>ipííksiistsimaawa </w:t>
      </w:r>
      <w:r>
        <w:rPr>
          <w:color w:val="231F20"/>
          <w:sz w:val="20"/>
        </w:rPr>
        <w:t>he prepared</w:t>
      </w:r>
    </w:p>
    <w:p>
      <w:pPr>
        <w:spacing w:before="3"/>
        <w:ind w:left="225" w:right="0" w:firstLine="0"/>
        <w:jc w:val="left"/>
        <w:rPr>
          <w:sz w:val="20"/>
        </w:rPr>
      </w:pPr>
      <w:r>
        <w:rPr>
          <w:color w:val="231F20"/>
          <w:sz w:val="20"/>
        </w:rPr>
        <w:t>…; </w:t>
      </w:r>
      <w:r>
        <w:rPr>
          <w:b/>
          <w:color w:val="231F20"/>
          <w:sz w:val="20"/>
        </w:rPr>
        <w:t>nitsíípííksiistsimaa </w:t>
      </w:r>
      <w:r>
        <w:rPr>
          <w:color w:val="231F20"/>
          <w:sz w:val="20"/>
        </w:rPr>
        <w:t>I prepared … for mixture with tobacco.</w:t>
      </w:r>
    </w:p>
    <w:p>
      <w:pPr>
        <w:spacing w:line="249" w:lineRule="auto" w:before="10"/>
        <w:ind w:left="309" w:right="187" w:hanging="198"/>
        <w:jc w:val="left"/>
        <w:rPr>
          <w:sz w:val="20"/>
        </w:rPr>
      </w:pPr>
      <w:r>
        <w:rPr>
          <w:b/>
          <w:color w:val="231F20"/>
          <w:sz w:val="20"/>
        </w:rPr>
        <w:t>ipííkskaa </w:t>
      </w:r>
      <w:r>
        <w:rPr>
          <w:i/>
          <w:color w:val="231F20"/>
          <w:sz w:val="20"/>
        </w:rPr>
        <w:t>vai; </w:t>
      </w:r>
      <w:r>
        <w:rPr>
          <w:color w:val="231F20"/>
          <w:sz w:val="20"/>
        </w:rPr>
        <w:t>go broke, end up penniless; </w:t>
      </w:r>
      <w:r>
        <w:rPr>
          <w:b/>
          <w:color w:val="231F20"/>
          <w:sz w:val="20"/>
        </w:rPr>
        <w:t>ipííkskaat!</w:t>
      </w:r>
      <w:r>
        <w:rPr>
          <w:color w:val="231F20"/>
          <w:sz w:val="20"/>
        </w:rPr>
        <w:t>/</w:t>
      </w:r>
      <w:r>
        <w:rPr>
          <w:b/>
          <w:color w:val="231F20"/>
          <w:sz w:val="20"/>
        </w:rPr>
        <w:t>piikskáát! </w:t>
      </w:r>
      <w:r>
        <w:rPr>
          <w:color w:val="231F20"/>
          <w:sz w:val="20"/>
        </w:rPr>
        <w:t>end up penniless!; </w:t>
      </w:r>
      <w:r>
        <w:rPr>
          <w:b/>
          <w:color w:val="231F20"/>
          <w:sz w:val="20"/>
        </w:rPr>
        <w:t>áaksipííkskaawa </w:t>
      </w:r>
      <w:r>
        <w:rPr>
          <w:color w:val="231F20"/>
          <w:sz w:val="20"/>
        </w:rPr>
        <w:t>she will go broke; </w:t>
      </w:r>
      <w:r>
        <w:rPr>
          <w:b/>
          <w:color w:val="231F20"/>
          <w:sz w:val="20"/>
        </w:rPr>
        <w:t>iipííkskaawa </w:t>
      </w:r>
      <w:r>
        <w:rPr>
          <w:color w:val="231F20"/>
          <w:sz w:val="20"/>
        </w:rPr>
        <w:t>he went broke; </w:t>
      </w:r>
      <w:r>
        <w:rPr>
          <w:b/>
          <w:color w:val="231F20"/>
          <w:sz w:val="20"/>
        </w:rPr>
        <w:t>nitsíípiikskaa </w:t>
      </w:r>
      <w:r>
        <w:rPr>
          <w:color w:val="231F20"/>
          <w:sz w:val="20"/>
        </w:rPr>
        <w:t>I went broke.</w:t>
      </w:r>
    </w:p>
    <w:p>
      <w:pPr>
        <w:spacing w:before="2"/>
        <w:ind w:left="112" w:right="0" w:firstLine="0"/>
        <w:jc w:val="left"/>
        <w:rPr>
          <w:sz w:val="20"/>
        </w:rPr>
      </w:pPr>
      <w:r>
        <w:rPr>
          <w:b/>
          <w:color w:val="231F20"/>
          <w:sz w:val="20"/>
        </w:rPr>
        <w:t>ipiihksso </w:t>
      </w:r>
      <w:r>
        <w:rPr>
          <w:i/>
          <w:color w:val="231F20"/>
          <w:sz w:val="20"/>
        </w:rPr>
        <w:t>adt</w:t>
      </w:r>
      <w:r>
        <w:rPr>
          <w:color w:val="231F20"/>
          <w:sz w:val="20"/>
        </w:rPr>
        <w:t>; nine; non-init. var. of </w:t>
      </w:r>
      <w:r>
        <w:rPr>
          <w:b/>
          <w:color w:val="231F20"/>
          <w:sz w:val="20"/>
        </w:rPr>
        <w:t>piihksso</w:t>
      </w:r>
      <w:r>
        <w:rPr>
          <w:color w:val="231F20"/>
          <w:sz w:val="20"/>
        </w:rPr>
        <w:t>.</w:t>
      </w:r>
    </w:p>
    <w:p>
      <w:pPr>
        <w:spacing w:before="10"/>
        <w:ind w:left="112" w:right="0" w:firstLine="0"/>
        <w:jc w:val="left"/>
        <w:rPr>
          <w:sz w:val="20"/>
        </w:rPr>
      </w:pPr>
      <w:r>
        <w:rPr>
          <w:b/>
          <w:color w:val="231F20"/>
          <w:sz w:val="20"/>
        </w:rPr>
        <w:t>ipíinitaki </w:t>
      </w:r>
      <w:r>
        <w:rPr>
          <w:i/>
          <w:color w:val="231F20"/>
          <w:sz w:val="20"/>
        </w:rPr>
        <w:t>vai</w:t>
      </w:r>
      <w:r>
        <w:rPr>
          <w:color w:val="231F20"/>
          <w:sz w:val="20"/>
        </w:rPr>
        <w:t>; cut up meat; </w:t>
      </w:r>
      <w:r>
        <w:rPr>
          <w:b/>
          <w:color w:val="231F20"/>
          <w:sz w:val="20"/>
        </w:rPr>
        <w:t>nitáípíinitaki </w:t>
      </w:r>
      <w:r>
        <w:rPr>
          <w:color w:val="231F20"/>
          <w:sz w:val="20"/>
        </w:rPr>
        <w:t>I cut meat/ I’m a butcher.</w:t>
      </w:r>
    </w:p>
    <w:p>
      <w:pPr>
        <w:spacing w:line="249" w:lineRule="auto" w:before="10"/>
        <w:ind w:left="312" w:right="110" w:hanging="201"/>
        <w:jc w:val="left"/>
        <w:rPr>
          <w:b/>
          <w:sz w:val="20"/>
        </w:rPr>
      </w:pPr>
      <w:r>
        <w:rPr>
          <w:b/>
          <w:color w:val="231F20"/>
          <w:sz w:val="20"/>
        </w:rPr>
        <w:t>ipiino’taki </w:t>
      </w:r>
      <w:r>
        <w:rPr>
          <w:i/>
          <w:color w:val="231F20"/>
          <w:sz w:val="20"/>
        </w:rPr>
        <w:t>vai; </w:t>
      </w:r>
      <w:r>
        <w:rPr>
          <w:color w:val="231F20"/>
          <w:sz w:val="20"/>
        </w:rPr>
        <w:t>tear/shred (s.t.); </w:t>
      </w:r>
      <w:r>
        <w:rPr>
          <w:b/>
          <w:color w:val="231F20"/>
          <w:sz w:val="20"/>
        </w:rPr>
        <w:t>piinó’takit! </w:t>
      </w:r>
      <w:r>
        <w:rPr>
          <w:color w:val="231F20"/>
          <w:sz w:val="20"/>
        </w:rPr>
        <w:t>tear (s.t.); </w:t>
      </w:r>
      <w:r>
        <w:rPr>
          <w:b/>
          <w:color w:val="231F20"/>
          <w:sz w:val="20"/>
        </w:rPr>
        <w:t>nitáaksipiino’taki panokáínaattsii </w:t>
      </w:r>
      <w:r>
        <w:rPr>
          <w:color w:val="231F20"/>
          <w:sz w:val="20"/>
        </w:rPr>
        <w:t>I will shred paper; dialect var. </w:t>
      </w:r>
      <w:r>
        <w:rPr>
          <w:b/>
          <w:color w:val="231F20"/>
          <w:sz w:val="20"/>
        </w:rPr>
        <w:t>ipiinio’taki.</w:t>
      </w:r>
    </w:p>
    <w:p>
      <w:pPr>
        <w:spacing w:line="249" w:lineRule="auto" w:before="2"/>
        <w:ind w:left="299" w:right="170" w:hanging="188"/>
        <w:jc w:val="left"/>
        <w:rPr>
          <w:sz w:val="20"/>
        </w:rPr>
      </w:pPr>
      <w:r>
        <w:rPr>
          <w:b/>
          <w:color w:val="231F20"/>
          <w:sz w:val="20"/>
        </w:rPr>
        <w:t>ipíino’tsi </w:t>
      </w:r>
      <w:r>
        <w:rPr>
          <w:i/>
          <w:color w:val="231F20"/>
          <w:sz w:val="20"/>
        </w:rPr>
        <w:t>vti; </w:t>
      </w:r>
      <w:r>
        <w:rPr>
          <w:color w:val="231F20"/>
          <w:sz w:val="20"/>
        </w:rPr>
        <w:t>tear/shred; </w:t>
      </w:r>
      <w:r>
        <w:rPr>
          <w:b/>
          <w:color w:val="231F20"/>
          <w:sz w:val="20"/>
        </w:rPr>
        <w:t>píino’tsit! </w:t>
      </w:r>
      <w:r>
        <w:rPr>
          <w:color w:val="231F20"/>
          <w:sz w:val="20"/>
        </w:rPr>
        <w:t>tear it!; </w:t>
      </w:r>
      <w:r>
        <w:rPr>
          <w:b/>
          <w:color w:val="231F20"/>
          <w:sz w:val="20"/>
        </w:rPr>
        <w:t>áaksipííno’tsima nisóka’simi </w:t>
      </w:r>
      <w:r>
        <w:rPr>
          <w:color w:val="231F20"/>
          <w:sz w:val="20"/>
        </w:rPr>
        <w:t>she will tear my dress; </w:t>
      </w:r>
      <w:r>
        <w:rPr>
          <w:b/>
          <w:color w:val="231F20"/>
          <w:sz w:val="20"/>
        </w:rPr>
        <w:t>iipíino’tsima </w:t>
      </w:r>
      <w:r>
        <w:rPr>
          <w:color w:val="231F20"/>
          <w:sz w:val="20"/>
        </w:rPr>
        <w:t>he tore it; </w:t>
      </w:r>
      <w:r>
        <w:rPr>
          <w:b/>
          <w:color w:val="231F20"/>
          <w:sz w:val="20"/>
        </w:rPr>
        <w:t>nitsíípíino’tsii’pa </w:t>
      </w:r>
      <w:r>
        <w:rPr>
          <w:color w:val="231F20"/>
          <w:sz w:val="20"/>
        </w:rPr>
        <w:t>I tore it; dialect var. </w:t>
      </w:r>
      <w:r>
        <w:rPr>
          <w:b/>
          <w:color w:val="231F20"/>
          <w:sz w:val="20"/>
        </w:rPr>
        <w:t>ipiinio’tsi; </w:t>
      </w:r>
      <w:r>
        <w:rPr>
          <w:color w:val="231F20"/>
          <w:sz w:val="20"/>
        </w:rPr>
        <w:t>Rel. stem: </w:t>
      </w:r>
      <w:r>
        <w:rPr>
          <w:i/>
          <w:color w:val="231F20"/>
          <w:sz w:val="20"/>
        </w:rPr>
        <w:t>vta </w:t>
      </w:r>
      <w:r>
        <w:rPr>
          <w:b/>
          <w:color w:val="231F20"/>
          <w:sz w:val="20"/>
        </w:rPr>
        <w:t>ipiin(i)o’to </w:t>
      </w:r>
      <w:r>
        <w:rPr>
          <w:color w:val="231F20"/>
          <w:sz w:val="20"/>
        </w:rPr>
        <w:t>tear.</w:t>
      </w:r>
    </w:p>
    <w:p>
      <w:pPr>
        <w:spacing w:line="249" w:lineRule="auto" w:before="3"/>
        <w:ind w:left="311" w:right="110" w:hanging="200"/>
        <w:jc w:val="left"/>
        <w:rPr>
          <w:sz w:val="20"/>
        </w:rPr>
      </w:pPr>
      <w:r>
        <w:rPr>
          <w:b/>
          <w:color w:val="231F20"/>
          <w:sz w:val="20"/>
        </w:rPr>
        <w:t>ipiitsiihtaa </w:t>
      </w:r>
      <w:r>
        <w:rPr>
          <w:i/>
          <w:color w:val="231F20"/>
          <w:sz w:val="20"/>
        </w:rPr>
        <w:t>vai; </w:t>
      </w:r>
      <w:r>
        <w:rPr>
          <w:color w:val="231F20"/>
          <w:sz w:val="20"/>
        </w:rPr>
        <w:t>be listless/languid, become weary in the face of an enormous task; </w:t>
      </w:r>
      <w:r>
        <w:rPr>
          <w:b/>
          <w:color w:val="231F20"/>
          <w:sz w:val="20"/>
        </w:rPr>
        <w:t>piitsííhtaat! </w:t>
      </w:r>
      <w:r>
        <w:rPr>
          <w:color w:val="231F20"/>
          <w:sz w:val="20"/>
        </w:rPr>
        <w:t>be listless!; </w:t>
      </w:r>
      <w:r>
        <w:rPr>
          <w:b/>
          <w:color w:val="231F20"/>
          <w:sz w:val="20"/>
        </w:rPr>
        <w:t>áaksipiitsiihtaawa </w:t>
      </w:r>
      <w:r>
        <w:rPr>
          <w:color w:val="231F20"/>
          <w:sz w:val="20"/>
        </w:rPr>
        <w:t>she will be listless; </w:t>
      </w:r>
      <w:r>
        <w:rPr>
          <w:b/>
          <w:color w:val="231F20"/>
          <w:sz w:val="20"/>
        </w:rPr>
        <w:t>iipíítsiihtaawa </w:t>
      </w:r>
      <w:r>
        <w:rPr>
          <w:color w:val="231F20"/>
          <w:sz w:val="20"/>
        </w:rPr>
        <w:t>he was languid; </w:t>
      </w:r>
      <w:r>
        <w:rPr>
          <w:b/>
          <w:color w:val="231F20"/>
          <w:sz w:val="20"/>
        </w:rPr>
        <w:t>nitsíípiitsiihtaa </w:t>
      </w:r>
      <w:r>
        <w:rPr>
          <w:color w:val="231F20"/>
          <w:sz w:val="20"/>
        </w:rPr>
        <w:t>I became weary (when I thought of the work which lay ahead of me).</w:t>
      </w:r>
    </w:p>
    <w:p>
      <w:pPr>
        <w:spacing w:after="0" w:line="249" w:lineRule="auto"/>
        <w:jc w:val="left"/>
        <w:rPr>
          <w:sz w:val="20"/>
        </w:rPr>
        <w:sectPr>
          <w:headerReference w:type="default" r:id="rId191"/>
          <w:pgSz w:w="7920" w:h="12960"/>
          <w:pgMar w:header="0" w:footer="720" w:top="600" w:bottom="900" w:left="620" w:right="600"/>
        </w:sectPr>
      </w:pPr>
    </w:p>
    <w:p>
      <w:pPr>
        <w:pStyle w:val="Heading2"/>
        <w:tabs>
          <w:tab w:pos="5368" w:val="left" w:leader="none"/>
        </w:tabs>
      </w:pPr>
      <w:r>
        <w:rPr>
          <w:color w:val="231F20"/>
        </w:rPr>
        <w:t>ipiitsiiyóóhk</w:t>
        <w:tab/>
        <w:t>ipíkksskino’to</w:t>
      </w:r>
    </w:p>
    <w:p>
      <w:pPr>
        <w:pStyle w:val="BodyText"/>
        <w:spacing w:before="7"/>
        <w:ind w:left="0"/>
        <w:rPr>
          <w:b/>
          <w:sz w:val="24"/>
        </w:rPr>
      </w:pPr>
    </w:p>
    <w:p>
      <w:pPr>
        <w:spacing w:line="249" w:lineRule="auto" w:before="0"/>
        <w:ind w:left="308" w:right="501" w:hanging="197"/>
        <w:jc w:val="left"/>
        <w:rPr>
          <w:sz w:val="20"/>
        </w:rPr>
      </w:pPr>
      <w:r>
        <w:rPr>
          <w:b/>
          <w:color w:val="231F20"/>
          <w:sz w:val="20"/>
        </w:rPr>
        <w:t>ipiitsiiyóóhk </w:t>
      </w:r>
      <w:r>
        <w:rPr>
          <w:i/>
          <w:color w:val="231F20"/>
          <w:sz w:val="20"/>
        </w:rPr>
        <w:t>adt; </w:t>
      </w:r>
      <w:r>
        <w:rPr>
          <w:color w:val="231F20"/>
          <w:sz w:val="20"/>
        </w:rPr>
        <w:t>as soon as, when; </w:t>
      </w:r>
      <w:r>
        <w:rPr>
          <w:b/>
          <w:color w:val="231F20"/>
          <w:sz w:val="20"/>
        </w:rPr>
        <w:t>piitsiyóóhko’toosi, nitáakitanistawa </w:t>
      </w:r>
      <w:r>
        <w:rPr>
          <w:color w:val="231F20"/>
          <w:sz w:val="20"/>
        </w:rPr>
        <w:t>as soon as he arrives, I will tell him; </w:t>
      </w:r>
      <w:r>
        <w:rPr>
          <w:b/>
          <w:color w:val="231F20"/>
          <w:sz w:val="20"/>
        </w:rPr>
        <w:t>piitsiyóóhksinoyiiwa oksísstsi itomátapasai’niwa </w:t>
      </w:r>
      <w:r>
        <w:rPr>
          <w:color w:val="231F20"/>
          <w:sz w:val="20"/>
        </w:rPr>
        <w:t>as soon as she saw her mother she started to cry;</w:t>
      </w:r>
    </w:p>
    <w:p>
      <w:pPr>
        <w:spacing w:line="249" w:lineRule="auto" w:before="2"/>
        <w:ind w:left="311" w:right="310" w:hanging="3"/>
        <w:jc w:val="left"/>
        <w:rPr>
          <w:sz w:val="20"/>
        </w:rPr>
      </w:pPr>
      <w:r>
        <w:rPr>
          <w:b/>
          <w:color w:val="231F20"/>
          <w:sz w:val="20"/>
        </w:rPr>
        <w:t>nipiitsiyóóhksipissi nitsítsitsinikooka </w:t>
      </w:r>
      <w:r>
        <w:rPr>
          <w:color w:val="231F20"/>
          <w:sz w:val="20"/>
        </w:rPr>
        <w:t>as soon as I entered, she told me the story.</w:t>
      </w:r>
    </w:p>
    <w:p>
      <w:pPr>
        <w:spacing w:line="249" w:lineRule="auto" w:before="2"/>
        <w:ind w:left="309" w:right="1154" w:hanging="198"/>
        <w:jc w:val="left"/>
        <w:rPr>
          <w:sz w:val="20"/>
        </w:rPr>
      </w:pPr>
      <w:r>
        <w:rPr>
          <w:b/>
          <w:color w:val="231F20"/>
          <w:sz w:val="20"/>
        </w:rPr>
        <w:t>ipiitsiy </w:t>
      </w:r>
      <w:r>
        <w:rPr>
          <w:i/>
          <w:color w:val="231F20"/>
          <w:sz w:val="20"/>
        </w:rPr>
        <w:t>adt; </w:t>
      </w:r>
      <w:r>
        <w:rPr>
          <w:color w:val="231F20"/>
          <w:sz w:val="20"/>
        </w:rPr>
        <w:t>begin/commence; </w:t>
      </w:r>
      <w:r>
        <w:rPr>
          <w:b/>
          <w:color w:val="231F20"/>
          <w:sz w:val="20"/>
        </w:rPr>
        <w:t>piitsiyáíkskanióoyiwa </w:t>
      </w:r>
      <w:r>
        <w:rPr>
          <w:color w:val="231F20"/>
          <w:sz w:val="20"/>
        </w:rPr>
        <w:t>he is just commencing to eat; </w:t>
      </w:r>
      <w:r>
        <w:rPr>
          <w:b/>
          <w:color w:val="231F20"/>
          <w:sz w:val="20"/>
        </w:rPr>
        <w:t>nipíítsiyayáaksoyi </w:t>
      </w:r>
      <w:r>
        <w:rPr>
          <w:color w:val="231F20"/>
          <w:sz w:val="20"/>
        </w:rPr>
        <w:t>I am just getting ready to</w:t>
      </w:r>
    </w:p>
    <w:p>
      <w:pPr>
        <w:spacing w:before="2"/>
        <w:ind w:left="308" w:right="0" w:firstLine="0"/>
        <w:jc w:val="left"/>
        <w:rPr>
          <w:sz w:val="20"/>
        </w:rPr>
      </w:pPr>
      <w:r>
        <w:rPr>
          <w:color w:val="231F20"/>
          <w:sz w:val="20"/>
        </w:rPr>
        <w:t>eat; </w:t>
      </w:r>
      <w:r>
        <w:rPr>
          <w:b/>
          <w:color w:val="231F20"/>
          <w:sz w:val="20"/>
        </w:rPr>
        <w:t>nitáí’piitsiyáakokska’si </w:t>
      </w:r>
      <w:r>
        <w:rPr>
          <w:color w:val="231F20"/>
          <w:sz w:val="20"/>
        </w:rPr>
        <w:t>I was just getting ready to start running;</w:t>
      </w:r>
    </w:p>
    <w:p>
      <w:pPr>
        <w:spacing w:before="10"/>
        <w:ind w:left="307" w:right="0" w:firstLine="0"/>
        <w:jc w:val="left"/>
        <w:rPr>
          <w:sz w:val="20"/>
        </w:rPr>
      </w:pPr>
      <w:r>
        <w:rPr>
          <w:b/>
          <w:color w:val="231F20"/>
          <w:sz w:val="20"/>
        </w:rPr>
        <w:t>áí’piitsiyáakitapoowa </w:t>
      </w:r>
      <w:r>
        <w:rPr>
          <w:color w:val="231F20"/>
          <w:sz w:val="20"/>
        </w:rPr>
        <w:t>she was just beginning to go there.</w:t>
      </w:r>
    </w:p>
    <w:p>
      <w:pPr>
        <w:spacing w:line="249" w:lineRule="auto" w:before="10"/>
        <w:ind w:left="307" w:right="238" w:hanging="196"/>
        <w:jc w:val="left"/>
        <w:rPr>
          <w:sz w:val="20"/>
        </w:rPr>
      </w:pPr>
      <w:r>
        <w:rPr>
          <w:b/>
          <w:color w:val="231F20"/>
          <w:sz w:val="20"/>
        </w:rPr>
        <w:t>ipiiyinaattsi </w:t>
      </w:r>
      <w:r>
        <w:rPr>
          <w:i/>
          <w:color w:val="231F20"/>
          <w:sz w:val="20"/>
        </w:rPr>
        <w:t>vii; </w:t>
      </w:r>
      <w:r>
        <w:rPr>
          <w:color w:val="231F20"/>
          <w:sz w:val="20"/>
        </w:rPr>
        <w:t>look ragged and worn, appear unkempt; </w:t>
      </w:r>
      <w:r>
        <w:rPr>
          <w:b/>
          <w:color w:val="231F20"/>
          <w:sz w:val="20"/>
        </w:rPr>
        <w:t>áaksipiiyinááttsiwa </w:t>
      </w:r>
      <w:r>
        <w:rPr>
          <w:color w:val="231F20"/>
          <w:sz w:val="20"/>
        </w:rPr>
        <w:t>it will look ragged and worn; </w:t>
      </w:r>
      <w:r>
        <w:rPr>
          <w:b/>
          <w:color w:val="231F20"/>
          <w:sz w:val="20"/>
        </w:rPr>
        <w:t>ipííyinaattsiwa </w:t>
      </w:r>
      <w:r>
        <w:rPr>
          <w:color w:val="231F20"/>
          <w:sz w:val="20"/>
        </w:rPr>
        <w:t>it looked/looks unkempt; </w:t>
      </w:r>
      <w:r>
        <w:rPr>
          <w:b/>
          <w:color w:val="231F20"/>
          <w:sz w:val="20"/>
        </w:rPr>
        <w:t>skáí’piiyinaattsiyi anníístsi osináákia’tsiistsi </w:t>
      </w:r>
      <w:r>
        <w:rPr>
          <w:color w:val="231F20"/>
          <w:sz w:val="20"/>
        </w:rPr>
        <w:t>his books look very ragged and worn; Rel. stem: </w:t>
      </w:r>
      <w:r>
        <w:rPr>
          <w:i/>
          <w:color w:val="231F20"/>
          <w:sz w:val="20"/>
        </w:rPr>
        <w:t>vai </w:t>
      </w:r>
      <w:r>
        <w:rPr>
          <w:b/>
          <w:color w:val="231F20"/>
          <w:sz w:val="20"/>
        </w:rPr>
        <w:t>ipiiyinaamm </w:t>
      </w:r>
      <w:r>
        <w:rPr>
          <w:color w:val="231F20"/>
          <w:sz w:val="20"/>
        </w:rPr>
        <w:t>look ragged/ appear unkempt.</w:t>
      </w:r>
    </w:p>
    <w:p>
      <w:pPr>
        <w:spacing w:line="249" w:lineRule="auto" w:before="3"/>
        <w:ind w:left="312" w:right="110" w:hanging="201"/>
        <w:jc w:val="left"/>
        <w:rPr>
          <w:sz w:val="20"/>
        </w:rPr>
      </w:pPr>
      <w:r>
        <w:rPr>
          <w:b/>
          <w:color w:val="231F20"/>
          <w:sz w:val="20"/>
        </w:rPr>
        <w:t>ipiiyinákoyiim </w:t>
      </w:r>
      <w:r>
        <w:rPr>
          <w:i/>
          <w:color w:val="231F20"/>
          <w:sz w:val="20"/>
        </w:rPr>
        <w:t>vai</w:t>
      </w:r>
      <w:r>
        <w:rPr>
          <w:color w:val="231F20"/>
          <w:sz w:val="20"/>
        </w:rPr>
        <w:t>; visible at a distance; </w:t>
      </w:r>
      <w:r>
        <w:rPr>
          <w:b/>
          <w:color w:val="231F20"/>
          <w:sz w:val="20"/>
        </w:rPr>
        <w:t>piiyinákoyiima </w:t>
      </w:r>
      <w:r>
        <w:rPr>
          <w:color w:val="231F20"/>
          <w:sz w:val="20"/>
        </w:rPr>
        <w:t>seen from afar (a name); cf. </w:t>
      </w:r>
      <w:r>
        <w:rPr>
          <w:b/>
          <w:color w:val="231F20"/>
          <w:sz w:val="20"/>
        </w:rPr>
        <w:t>ipii.+inakoyiim</w:t>
      </w:r>
      <w:r>
        <w:rPr>
          <w:color w:val="231F20"/>
          <w:sz w:val="20"/>
        </w:rPr>
        <w:t>.</w:t>
      </w:r>
    </w:p>
    <w:p>
      <w:pPr>
        <w:spacing w:line="249" w:lineRule="auto" w:before="2"/>
        <w:ind w:left="309" w:right="199" w:hanging="198"/>
        <w:jc w:val="both"/>
        <w:rPr>
          <w:sz w:val="20"/>
        </w:rPr>
      </w:pPr>
      <w:r>
        <w:rPr>
          <w:b/>
          <w:color w:val="231F20"/>
          <w:sz w:val="20"/>
        </w:rPr>
        <w:t>ipíiyinommo </w:t>
      </w:r>
      <w:r>
        <w:rPr>
          <w:i/>
          <w:color w:val="231F20"/>
          <w:sz w:val="20"/>
        </w:rPr>
        <w:t>vta; </w:t>
      </w:r>
      <w:r>
        <w:rPr>
          <w:color w:val="231F20"/>
          <w:sz w:val="20"/>
        </w:rPr>
        <w:t>cut into small pieces for; </w:t>
      </w:r>
      <w:r>
        <w:rPr>
          <w:b/>
          <w:color w:val="231F20"/>
          <w:sz w:val="20"/>
        </w:rPr>
        <w:t>noohksipíiyinommoosa! </w:t>
      </w:r>
      <w:r>
        <w:rPr>
          <w:color w:val="231F20"/>
          <w:sz w:val="20"/>
        </w:rPr>
        <w:t>cut it for him!; </w:t>
      </w:r>
      <w:r>
        <w:rPr>
          <w:b/>
          <w:color w:val="231F20"/>
          <w:sz w:val="20"/>
        </w:rPr>
        <w:t>áaksipíiyinommoyiiwáyi </w:t>
      </w:r>
      <w:r>
        <w:rPr>
          <w:color w:val="231F20"/>
          <w:sz w:val="20"/>
        </w:rPr>
        <w:t>she will cut it for him; </w:t>
      </w:r>
      <w:r>
        <w:rPr>
          <w:b/>
          <w:color w:val="231F20"/>
          <w:sz w:val="20"/>
        </w:rPr>
        <w:t>iipíiyinommoyiiwáyi </w:t>
      </w:r>
      <w:r>
        <w:rPr>
          <w:color w:val="231F20"/>
          <w:sz w:val="20"/>
        </w:rPr>
        <w:t>he cut it for her; </w:t>
      </w:r>
      <w:r>
        <w:rPr>
          <w:b/>
          <w:color w:val="231F20"/>
          <w:sz w:val="20"/>
        </w:rPr>
        <w:t>nitsípíiyinommooka ánni í’ksisakoyi </w:t>
      </w:r>
      <w:r>
        <w:rPr>
          <w:color w:val="231F20"/>
          <w:sz w:val="20"/>
        </w:rPr>
        <w:t>she cut the meat into pieces for me.</w:t>
      </w:r>
    </w:p>
    <w:p>
      <w:pPr>
        <w:spacing w:line="249" w:lineRule="auto" w:before="3"/>
        <w:ind w:left="301" w:right="307" w:hanging="190"/>
        <w:jc w:val="left"/>
        <w:rPr>
          <w:sz w:val="20"/>
        </w:rPr>
      </w:pPr>
      <w:r>
        <w:rPr>
          <w:b/>
          <w:color w:val="231F20"/>
          <w:sz w:val="20"/>
        </w:rPr>
        <w:t>ipikato’sat </w:t>
      </w:r>
      <w:r>
        <w:rPr>
          <w:i/>
          <w:color w:val="231F20"/>
          <w:sz w:val="20"/>
        </w:rPr>
        <w:t>vta; </w:t>
      </w:r>
      <w:r>
        <w:rPr>
          <w:color w:val="231F20"/>
          <w:sz w:val="20"/>
        </w:rPr>
        <w:t>curse; </w:t>
      </w:r>
      <w:r>
        <w:rPr>
          <w:b/>
          <w:color w:val="231F20"/>
          <w:sz w:val="20"/>
        </w:rPr>
        <w:t>pikato’satsisa! </w:t>
      </w:r>
      <w:r>
        <w:rPr>
          <w:color w:val="231F20"/>
          <w:sz w:val="20"/>
        </w:rPr>
        <w:t>curse her!; </w:t>
      </w:r>
      <w:r>
        <w:rPr>
          <w:b/>
          <w:color w:val="231F20"/>
          <w:sz w:val="20"/>
        </w:rPr>
        <w:t>áaksipikato’satsiiwáyi </w:t>
      </w:r>
      <w:r>
        <w:rPr>
          <w:color w:val="231F20"/>
          <w:sz w:val="20"/>
        </w:rPr>
        <w:t>she will curse him; </w:t>
      </w:r>
      <w:r>
        <w:rPr>
          <w:b/>
          <w:color w:val="231F20"/>
          <w:sz w:val="20"/>
        </w:rPr>
        <w:t>iipíkato’satsiiwáyi </w:t>
      </w:r>
      <w:r>
        <w:rPr>
          <w:color w:val="231F20"/>
          <w:sz w:val="20"/>
        </w:rPr>
        <w:t>he cursed her; </w:t>
      </w:r>
      <w:r>
        <w:rPr>
          <w:b/>
          <w:color w:val="231F20"/>
          <w:sz w:val="20"/>
        </w:rPr>
        <w:t>nitsíípikato’sakka </w:t>
      </w:r>
      <w:r>
        <w:rPr>
          <w:color w:val="231F20"/>
          <w:sz w:val="20"/>
        </w:rPr>
        <w:t>she cursed me; </w:t>
      </w:r>
      <w:r>
        <w:rPr>
          <w:b/>
          <w:color w:val="231F20"/>
          <w:sz w:val="20"/>
        </w:rPr>
        <w:t>nitsíípikato’satawa </w:t>
      </w:r>
      <w:r>
        <w:rPr>
          <w:color w:val="231F20"/>
          <w:sz w:val="20"/>
        </w:rPr>
        <w:t>I cursed her; Rel. stem: </w:t>
      </w:r>
      <w:r>
        <w:rPr>
          <w:i/>
          <w:color w:val="231F20"/>
          <w:sz w:val="20"/>
        </w:rPr>
        <w:t>vai </w:t>
      </w:r>
      <w:r>
        <w:rPr>
          <w:b/>
          <w:color w:val="231F20"/>
          <w:sz w:val="20"/>
        </w:rPr>
        <w:t>ipikato’si </w:t>
      </w:r>
      <w:r>
        <w:rPr>
          <w:color w:val="231F20"/>
          <w:sz w:val="20"/>
        </w:rPr>
        <w:t>curse (s.o.).</w:t>
      </w:r>
    </w:p>
    <w:p>
      <w:pPr>
        <w:spacing w:line="249" w:lineRule="auto" w:before="3"/>
        <w:ind w:left="301" w:right="310" w:hanging="191"/>
        <w:jc w:val="both"/>
        <w:rPr>
          <w:sz w:val="20"/>
        </w:rPr>
      </w:pPr>
      <w:r>
        <w:rPr>
          <w:b/>
          <w:color w:val="231F20"/>
          <w:sz w:val="20"/>
        </w:rPr>
        <w:t>ipíkkiaaki </w:t>
      </w:r>
      <w:r>
        <w:rPr>
          <w:i/>
          <w:color w:val="231F20"/>
          <w:sz w:val="20"/>
        </w:rPr>
        <w:t>vai; </w:t>
      </w:r>
      <w:r>
        <w:rPr>
          <w:color w:val="231F20"/>
          <w:sz w:val="20"/>
        </w:rPr>
        <w:t>grind (s.t.); </w:t>
      </w:r>
      <w:r>
        <w:rPr>
          <w:b/>
          <w:color w:val="231F20"/>
          <w:sz w:val="20"/>
        </w:rPr>
        <w:t>pikkiaakit! </w:t>
      </w:r>
      <w:r>
        <w:rPr>
          <w:color w:val="231F20"/>
          <w:sz w:val="20"/>
        </w:rPr>
        <w:t>grind!; </w:t>
      </w:r>
      <w:r>
        <w:rPr>
          <w:b/>
          <w:color w:val="231F20"/>
          <w:sz w:val="20"/>
        </w:rPr>
        <w:t>áaksipíkkiaakiwa í’ksisakoi </w:t>
      </w:r>
      <w:r>
        <w:rPr>
          <w:color w:val="231F20"/>
          <w:sz w:val="20"/>
        </w:rPr>
        <w:t>he will grind meat; </w:t>
      </w:r>
      <w:r>
        <w:rPr>
          <w:b/>
          <w:color w:val="231F20"/>
          <w:sz w:val="20"/>
        </w:rPr>
        <w:t>iipíkkiaakiwa </w:t>
      </w:r>
      <w:r>
        <w:rPr>
          <w:color w:val="231F20"/>
          <w:sz w:val="20"/>
        </w:rPr>
        <w:t>he ground (s.t.); </w:t>
      </w:r>
      <w:r>
        <w:rPr>
          <w:b/>
          <w:color w:val="231F20"/>
          <w:sz w:val="20"/>
        </w:rPr>
        <w:t>nitsíípíkkiaaki </w:t>
      </w:r>
      <w:r>
        <w:rPr>
          <w:color w:val="231F20"/>
          <w:sz w:val="20"/>
        </w:rPr>
        <w:t>I ground (s.t.); Rel. stem: </w:t>
      </w:r>
      <w:r>
        <w:rPr>
          <w:i/>
          <w:color w:val="231F20"/>
          <w:sz w:val="20"/>
        </w:rPr>
        <w:t>vti </w:t>
      </w:r>
      <w:r>
        <w:rPr>
          <w:b/>
          <w:color w:val="231F20"/>
          <w:sz w:val="20"/>
        </w:rPr>
        <w:t>ipikki </w:t>
      </w:r>
      <w:r>
        <w:rPr>
          <w:color w:val="231F20"/>
          <w:sz w:val="20"/>
        </w:rPr>
        <w:t>grind.</w:t>
      </w:r>
    </w:p>
    <w:p>
      <w:pPr>
        <w:spacing w:line="249" w:lineRule="auto" w:before="3"/>
        <w:ind w:left="307" w:right="110" w:hanging="196"/>
        <w:jc w:val="left"/>
        <w:rPr>
          <w:sz w:val="20"/>
        </w:rPr>
      </w:pPr>
      <w:r>
        <w:rPr>
          <w:b/>
          <w:color w:val="231F20"/>
          <w:sz w:val="20"/>
        </w:rPr>
        <w:t>ipikksíkahko </w:t>
      </w:r>
      <w:r>
        <w:rPr>
          <w:i/>
          <w:color w:val="231F20"/>
          <w:sz w:val="20"/>
        </w:rPr>
        <w:t>vta; </w:t>
      </w:r>
      <w:r>
        <w:rPr>
          <w:color w:val="231F20"/>
          <w:sz w:val="20"/>
        </w:rPr>
        <w:t>step on foot of; </w:t>
      </w:r>
      <w:r>
        <w:rPr>
          <w:b/>
          <w:color w:val="231F20"/>
          <w:sz w:val="20"/>
        </w:rPr>
        <w:t>pikksikahkoosa! </w:t>
      </w:r>
      <w:r>
        <w:rPr>
          <w:color w:val="231F20"/>
          <w:sz w:val="20"/>
        </w:rPr>
        <w:t>step on her foot; </w:t>
      </w:r>
      <w:r>
        <w:rPr>
          <w:b/>
          <w:color w:val="231F20"/>
          <w:sz w:val="20"/>
        </w:rPr>
        <w:t>áaksipíkksikahkóyiiwa ánni kitáni </w:t>
      </w:r>
      <w:r>
        <w:rPr>
          <w:color w:val="231F20"/>
          <w:sz w:val="20"/>
        </w:rPr>
        <w:t>she will step on your daughter’s foot; </w:t>
      </w:r>
      <w:r>
        <w:rPr>
          <w:b/>
          <w:color w:val="231F20"/>
          <w:sz w:val="20"/>
        </w:rPr>
        <w:t>iipíkksíkahkoyiiwáyi </w:t>
      </w:r>
      <w:r>
        <w:rPr>
          <w:color w:val="231F20"/>
          <w:sz w:val="20"/>
        </w:rPr>
        <w:t>she stepped on his foot; </w:t>
      </w:r>
      <w:r>
        <w:rPr>
          <w:b/>
          <w:color w:val="231F20"/>
          <w:sz w:val="20"/>
        </w:rPr>
        <w:t>nitsíípikksikahkooka </w:t>
      </w:r>
      <w:r>
        <w:rPr>
          <w:color w:val="231F20"/>
          <w:sz w:val="20"/>
        </w:rPr>
        <w:t>she stepped on my foot.</w:t>
      </w:r>
    </w:p>
    <w:p>
      <w:pPr>
        <w:spacing w:line="249" w:lineRule="auto" w:before="3"/>
        <w:ind w:left="309" w:right="110" w:hanging="198"/>
        <w:jc w:val="left"/>
        <w:rPr>
          <w:sz w:val="20"/>
        </w:rPr>
      </w:pPr>
      <w:r>
        <w:rPr>
          <w:b/>
          <w:color w:val="231F20"/>
          <w:sz w:val="20"/>
        </w:rPr>
        <w:t>ipikksip </w:t>
      </w:r>
      <w:r>
        <w:rPr>
          <w:i/>
          <w:color w:val="231F20"/>
          <w:sz w:val="20"/>
        </w:rPr>
        <w:t>vta; </w:t>
      </w:r>
      <w:r>
        <w:rPr>
          <w:color w:val="231F20"/>
          <w:sz w:val="20"/>
        </w:rPr>
        <w:t>pop/burst/crack/nip with teeth; </w:t>
      </w:r>
      <w:r>
        <w:rPr>
          <w:b/>
          <w:color w:val="231F20"/>
          <w:sz w:val="20"/>
        </w:rPr>
        <w:t>piinipíkksipísa kookítsisa! </w:t>
      </w:r>
      <w:r>
        <w:rPr>
          <w:color w:val="231F20"/>
          <w:sz w:val="20"/>
        </w:rPr>
        <w:t>don’t nip your finger!; </w:t>
      </w:r>
      <w:r>
        <w:rPr>
          <w:b/>
          <w:color w:val="231F20"/>
          <w:sz w:val="20"/>
        </w:rPr>
        <w:t>áaksipíkksipiiwáyi </w:t>
      </w:r>
      <w:r>
        <w:rPr>
          <w:color w:val="231F20"/>
          <w:sz w:val="20"/>
        </w:rPr>
        <w:t>he will crack it; </w:t>
      </w:r>
      <w:r>
        <w:rPr>
          <w:b/>
          <w:color w:val="231F20"/>
          <w:sz w:val="20"/>
        </w:rPr>
        <w:t>oma ponokáómitaawa iipíkksipííwa ómi pokóni </w:t>
      </w:r>
      <w:r>
        <w:rPr>
          <w:color w:val="231F20"/>
          <w:sz w:val="20"/>
        </w:rPr>
        <w:t>that horse popped the ball with his teeth; </w:t>
      </w:r>
      <w:r>
        <w:rPr>
          <w:b/>
          <w:color w:val="231F20"/>
          <w:sz w:val="20"/>
        </w:rPr>
        <w:t>nitsíípikksipawa </w:t>
      </w:r>
      <w:r>
        <w:rPr>
          <w:color w:val="231F20"/>
          <w:sz w:val="20"/>
        </w:rPr>
        <w:t>I chewed it; Rel. stem: </w:t>
      </w:r>
      <w:r>
        <w:rPr>
          <w:i/>
          <w:color w:val="231F20"/>
          <w:sz w:val="20"/>
        </w:rPr>
        <w:t>vti </w:t>
      </w:r>
      <w:r>
        <w:rPr>
          <w:b/>
          <w:color w:val="231F20"/>
          <w:sz w:val="20"/>
        </w:rPr>
        <w:t>ipikksipi </w:t>
      </w:r>
      <w:r>
        <w:rPr>
          <w:color w:val="231F20"/>
          <w:sz w:val="20"/>
        </w:rPr>
        <w:t>chew.</w:t>
      </w:r>
    </w:p>
    <w:p>
      <w:pPr>
        <w:spacing w:line="249" w:lineRule="auto" w:before="3"/>
        <w:ind w:left="309" w:right="340" w:hanging="197"/>
        <w:jc w:val="both"/>
        <w:rPr>
          <w:sz w:val="20"/>
        </w:rPr>
      </w:pPr>
      <w:r>
        <w:rPr>
          <w:b/>
          <w:color w:val="231F20"/>
          <w:sz w:val="20"/>
        </w:rPr>
        <w:t>ipikkssi </w:t>
      </w:r>
      <w:r>
        <w:rPr>
          <w:i/>
          <w:color w:val="231F20"/>
          <w:sz w:val="20"/>
        </w:rPr>
        <w:t>vai; </w:t>
      </w:r>
      <w:r>
        <w:rPr>
          <w:color w:val="231F20"/>
          <w:sz w:val="20"/>
        </w:rPr>
        <w:t>be nervous, anxious; </w:t>
      </w:r>
      <w:r>
        <w:rPr>
          <w:b/>
          <w:color w:val="231F20"/>
          <w:sz w:val="20"/>
        </w:rPr>
        <w:t>(ipíkkssit!) </w:t>
      </w:r>
      <w:r>
        <w:rPr>
          <w:color w:val="231F20"/>
          <w:sz w:val="20"/>
        </w:rPr>
        <w:t>(be anxious!); </w:t>
      </w:r>
      <w:r>
        <w:rPr>
          <w:b/>
          <w:color w:val="231F20"/>
          <w:sz w:val="20"/>
        </w:rPr>
        <w:t>áaksipikkssiwa </w:t>
      </w:r>
      <w:r>
        <w:rPr>
          <w:color w:val="231F20"/>
          <w:sz w:val="20"/>
        </w:rPr>
        <w:t>she will be anxious; </w:t>
      </w:r>
      <w:r>
        <w:rPr>
          <w:b/>
          <w:color w:val="231F20"/>
          <w:sz w:val="20"/>
        </w:rPr>
        <w:t>ipíkkssiwa </w:t>
      </w:r>
      <w:r>
        <w:rPr>
          <w:color w:val="231F20"/>
          <w:sz w:val="20"/>
        </w:rPr>
        <w:t>he was anxious; </w:t>
      </w:r>
      <w:r>
        <w:rPr>
          <w:b/>
          <w:color w:val="231F20"/>
          <w:sz w:val="20"/>
        </w:rPr>
        <w:t>nitsiiksípikkssi </w:t>
      </w:r>
      <w:r>
        <w:rPr>
          <w:color w:val="231F20"/>
          <w:sz w:val="20"/>
        </w:rPr>
        <w:t>I am very anxious.</w:t>
      </w:r>
    </w:p>
    <w:p>
      <w:pPr>
        <w:spacing w:line="249" w:lineRule="auto" w:before="3"/>
        <w:ind w:left="309" w:right="910" w:hanging="198"/>
        <w:jc w:val="left"/>
        <w:rPr>
          <w:sz w:val="20"/>
        </w:rPr>
      </w:pPr>
      <w:r>
        <w:rPr>
          <w:b/>
          <w:color w:val="231F20"/>
          <w:sz w:val="20"/>
        </w:rPr>
        <w:t>ipíkksskino’to </w:t>
      </w:r>
      <w:r>
        <w:rPr>
          <w:i/>
          <w:color w:val="231F20"/>
          <w:sz w:val="20"/>
        </w:rPr>
        <w:t>vta; </w:t>
      </w:r>
      <w:r>
        <w:rPr>
          <w:color w:val="231F20"/>
          <w:sz w:val="20"/>
        </w:rPr>
        <w:t>massage back of with a pressing motion; </w:t>
      </w:r>
      <w:r>
        <w:rPr>
          <w:b/>
          <w:color w:val="231F20"/>
          <w:sz w:val="20"/>
        </w:rPr>
        <w:t>ipíkksskino’toosa! </w:t>
      </w:r>
      <w:r>
        <w:rPr>
          <w:color w:val="231F20"/>
          <w:sz w:val="20"/>
        </w:rPr>
        <w:t>massage her back!; </w:t>
      </w:r>
      <w:r>
        <w:rPr>
          <w:b/>
          <w:color w:val="231F20"/>
          <w:sz w:val="20"/>
        </w:rPr>
        <w:t>áaksipíkksskino’toyiiwáyi </w:t>
      </w:r>
      <w:r>
        <w:rPr>
          <w:color w:val="231F20"/>
          <w:sz w:val="20"/>
        </w:rPr>
        <w:t>she will press his back; </w:t>
      </w:r>
      <w:r>
        <w:rPr>
          <w:b/>
          <w:color w:val="231F20"/>
          <w:sz w:val="20"/>
        </w:rPr>
        <w:t>iipíkksskino’toyiiwáyi </w:t>
      </w:r>
      <w:r>
        <w:rPr>
          <w:color w:val="231F20"/>
          <w:sz w:val="20"/>
        </w:rPr>
        <w:t>he pressed her back; </w:t>
      </w:r>
      <w:r>
        <w:rPr>
          <w:b/>
          <w:color w:val="231F20"/>
          <w:sz w:val="20"/>
        </w:rPr>
        <w:t>nitsíípikksskino’tooka </w:t>
      </w:r>
      <w:r>
        <w:rPr>
          <w:color w:val="231F20"/>
          <w:sz w:val="20"/>
        </w:rPr>
        <w:t>she pressed my back.</w:t>
      </w:r>
    </w:p>
    <w:p>
      <w:pPr>
        <w:spacing w:after="0" w:line="249" w:lineRule="auto"/>
        <w:jc w:val="left"/>
        <w:rPr>
          <w:sz w:val="20"/>
        </w:rPr>
        <w:sectPr>
          <w:headerReference w:type="default" r:id="rId192"/>
          <w:footerReference w:type="default" r:id="rId193"/>
          <w:footerReference w:type="even" r:id="rId194"/>
          <w:pgSz w:w="7920" w:h="12960"/>
          <w:pgMar w:header="0" w:footer="720" w:top="600" w:bottom="900" w:left="620" w:right="600"/>
          <w:pgNumType w:start="85"/>
        </w:sectPr>
      </w:pPr>
    </w:p>
    <w:p>
      <w:pPr>
        <w:pStyle w:val="Heading2"/>
        <w:tabs>
          <w:tab w:pos="6035" w:val="left" w:leader="none"/>
        </w:tabs>
      </w:pPr>
      <w:r>
        <w:rPr>
          <w:color w:val="231F20"/>
        </w:rPr>
        <w:t>ipiksi</w:t>
        <w:tab/>
        <w:t>ipisski</w:t>
      </w:r>
    </w:p>
    <w:p>
      <w:pPr>
        <w:pStyle w:val="BodyText"/>
        <w:spacing w:before="7"/>
        <w:ind w:left="0"/>
        <w:rPr>
          <w:b/>
          <w:sz w:val="24"/>
        </w:rPr>
      </w:pPr>
    </w:p>
    <w:p>
      <w:pPr>
        <w:spacing w:line="249" w:lineRule="auto" w:before="0"/>
        <w:ind w:left="301" w:right="939" w:hanging="190"/>
        <w:jc w:val="left"/>
        <w:rPr>
          <w:sz w:val="20"/>
        </w:rPr>
      </w:pPr>
      <w:r>
        <w:rPr>
          <w:b/>
          <w:color w:val="231F20"/>
          <w:sz w:val="20"/>
        </w:rPr>
        <w:t>ipiksi </w:t>
      </w:r>
      <w:r>
        <w:rPr>
          <w:i/>
          <w:color w:val="231F20"/>
          <w:sz w:val="20"/>
        </w:rPr>
        <w:t>vai; </w:t>
      </w:r>
      <w:r>
        <w:rPr>
          <w:color w:val="231F20"/>
          <w:sz w:val="20"/>
        </w:rPr>
        <w:t>strike, hit (s.t. or s.o.); </w:t>
      </w:r>
      <w:r>
        <w:rPr>
          <w:b/>
          <w:color w:val="231F20"/>
          <w:sz w:val="20"/>
        </w:rPr>
        <w:t>miináttsipiksit! </w:t>
      </w:r>
      <w:r>
        <w:rPr>
          <w:color w:val="231F20"/>
          <w:sz w:val="20"/>
        </w:rPr>
        <w:t>do not hit again!; </w:t>
      </w:r>
      <w:r>
        <w:rPr>
          <w:b/>
          <w:color w:val="231F20"/>
          <w:sz w:val="20"/>
        </w:rPr>
        <w:t>áaksipiksiwa </w:t>
      </w:r>
      <w:r>
        <w:rPr>
          <w:color w:val="231F20"/>
          <w:sz w:val="20"/>
        </w:rPr>
        <w:t>he will strike; </w:t>
      </w:r>
      <w:r>
        <w:rPr>
          <w:b/>
          <w:color w:val="231F20"/>
          <w:sz w:val="20"/>
        </w:rPr>
        <w:t>iipiksíwa </w:t>
      </w:r>
      <w:r>
        <w:rPr>
          <w:color w:val="231F20"/>
          <w:sz w:val="20"/>
        </w:rPr>
        <w:t>he struck; </w:t>
      </w:r>
      <w:r>
        <w:rPr>
          <w:b/>
          <w:color w:val="231F20"/>
          <w:sz w:val="20"/>
        </w:rPr>
        <w:t>nitsíípiksi </w:t>
      </w:r>
      <w:r>
        <w:rPr>
          <w:color w:val="231F20"/>
          <w:sz w:val="20"/>
        </w:rPr>
        <w:t>I struck (something); </w:t>
      </w:r>
      <w:r>
        <w:rPr>
          <w:b/>
          <w:color w:val="231F20"/>
          <w:sz w:val="20"/>
        </w:rPr>
        <w:t>iipiksó’p </w:t>
      </w:r>
      <w:r>
        <w:rPr>
          <w:color w:val="231F20"/>
          <w:sz w:val="20"/>
        </w:rPr>
        <w:t>we (incl) hit (s.t.); Note: no </w:t>
      </w:r>
      <w:r>
        <w:rPr>
          <w:i/>
          <w:color w:val="231F20"/>
          <w:sz w:val="20"/>
        </w:rPr>
        <w:t>vta</w:t>
      </w:r>
      <w:r>
        <w:rPr>
          <w:color w:val="231F20"/>
          <w:sz w:val="20"/>
        </w:rPr>
        <w:t>.</w:t>
      </w:r>
    </w:p>
    <w:p>
      <w:pPr>
        <w:spacing w:line="249" w:lineRule="auto" w:before="2"/>
        <w:ind w:left="311" w:right="540" w:hanging="200"/>
        <w:jc w:val="left"/>
        <w:rPr>
          <w:sz w:val="20"/>
        </w:rPr>
      </w:pPr>
      <w:r>
        <w:rPr>
          <w:b/>
          <w:color w:val="231F20"/>
          <w:sz w:val="20"/>
        </w:rPr>
        <w:t>ipíksini </w:t>
      </w:r>
      <w:r>
        <w:rPr>
          <w:i/>
          <w:color w:val="231F20"/>
          <w:sz w:val="20"/>
        </w:rPr>
        <w:t>vai; </w:t>
      </w:r>
      <w:r>
        <w:rPr>
          <w:color w:val="231F20"/>
          <w:sz w:val="20"/>
        </w:rPr>
        <w:t>be skinny; </w:t>
      </w:r>
      <w:r>
        <w:rPr>
          <w:b/>
          <w:color w:val="231F20"/>
          <w:sz w:val="20"/>
        </w:rPr>
        <w:t>ipiksinit! </w:t>
      </w:r>
      <w:r>
        <w:rPr>
          <w:color w:val="231F20"/>
          <w:sz w:val="20"/>
        </w:rPr>
        <w:t>be skinny!; </w:t>
      </w:r>
      <w:r>
        <w:rPr>
          <w:b/>
          <w:color w:val="231F20"/>
          <w:sz w:val="20"/>
        </w:rPr>
        <w:t>áaksipiksiniwa </w:t>
      </w:r>
      <w:r>
        <w:rPr>
          <w:color w:val="231F20"/>
          <w:sz w:val="20"/>
        </w:rPr>
        <w:t>she will be skinny; </w:t>
      </w:r>
      <w:r>
        <w:rPr>
          <w:b/>
          <w:color w:val="231F20"/>
          <w:sz w:val="20"/>
        </w:rPr>
        <w:t>ipíksiniwa </w:t>
      </w:r>
      <w:r>
        <w:rPr>
          <w:color w:val="231F20"/>
          <w:sz w:val="20"/>
        </w:rPr>
        <w:t>he was skinny; </w:t>
      </w:r>
      <w:r>
        <w:rPr>
          <w:b/>
          <w:color w:val="231F20"/>
          <w:sz w:val="20"/>
        </w:rPr>
        <w:t>kitsííksipíksini </w:t>
      </w:r>
      <w:r>
        <w:rPr>
          <w:color w:val="231F20"/>
          <w:sz w:val="20"/>
        </w:rPr>
        <w:t>you are skinny; Note: stative.</w:t>
      </w:r>
    </w:p>
    <w:p>
      <w:pPr>
        <w:spacing w:line="249" w:lineRule="auto" w:before="3"/>
        <w:ind w:left="308" w:right="249" w:hanging="197"/>
        <w:jc w:val="left"/>
        <w:rPr>
          <w:sz w:val="20"/>
        </w:rPr>
      </w:pPr>
      <w:r>
        <w:rPr>
          <w:b/>
          <w:color w:val="231F20"/>
          <w:sz w:val="20"/>
        </w:rPr>
        <w:t>ipiksiniáttsoohsi </w:t>
      </w:r>
      <w:r>
        <w:rPr>
          <w:i/>
          <w:color w:val="231F20"/>
          <w:sz w:val="20"/>
        </w:rPr>
        <w:t>vai; </w:t>
      </w:r>
      <w:r>
        <w:rPr>
          <w:color w:val="231F20"/>
          <w:sz w:val="20"/>
        </w:rPr>
        <w:t>diet (lit.: cause oneself to be skinny); </w:t>
      </w:r>
      <w:r>
        <w:rPr>
          <w:b/>
          <w:color w:val="231F20"/>
          <w:sz w:val="20"/>
        </w:rPr>
        <w:t>miináttaipíksiniáttsoohsit! </w:t>
      </w:r>
      <w:r>
        <w:rPr>
          <w:color w:val="231F20"/>
          <w:sz w:val="20"/>
        </w:rPr>
        <w:t>do not diet anymore!; </w:t>
      </w:r>
      <w:r>
        <w:rPr>
          <w:b/>
          <w:color w:val="231F20"/>
          <w:sz w:val="20"/>
        </w:rPr>
        <w:t>áaksipiksiniáttsoohsiwa </w:t>
      </w:r>
      <w:r>
        <w:rPr>
          <w:color w:val="231F20"/>
          <w:sz w:val="20"/>
        </w:rPr>
        <w:t>she will diet; </w:t>
      </w:r>
      <w:r>
        <w:rPr>
          <w:b/>
          <w:color w:val="231F20"/>
          <w:sz w:val="20"/>
        </w:rPr>
        <w:t>iipíksiniáttsoohsiwa </w:t>
      </w:r>
      <w:r>
        <w:rPr>
          <w:color w:val="231F20"/>
          <w:sz w:val="20"/>
        </w:rPr>
        <w:t>he dieted; </w:t>
      </w:r>
      <w:r>
        <w:rPr>
          <w:b/>
          <w:color w:val="231F20"/>
          <w:sz w:val="20"/>
        </w:rPr>
        <w:t>nitsíípiksiniáttsoohsi </w:t>
      </w:r>
      <w:r>
        <w:rPr>
          <w:color w:val="231F20"/>
          <w:sz w:val="20"/>
        </w:rPr>
        <w:t>I dieted; dialect var. </w:t>
      </w:r>
      <w:r>
        <w:rPr>
          <w:b/>
          <w:color w:val="231F20"/>
          <w:sz w:val="20"/>
        </w:rPr>
        <w:t>ipiksinattsoohsi; </w:t>
      </w:r>
      <w:r>
        <w:rPr>
          <w:color w:val="231F20"/>
          <w:sz w:val="20"/>
        </w:rPr>
        <w:t>Rel. stem: </w:t>
      </w:r>
      <w:r>
        <w:rPr>
          <w:i/>
          <w:color w:val="231F20"/>
          <w:sz w:val="20"/>
        </w:rPr>
        <w:t>vta </w:t>
      </w:r>
      <w:r>
        <w:rPr>
          <w:b/>
          <w:color w:val="231F20"/>
          <w:sz w:val="20"/>
        </w:rPr>
        <w:t>ipiksiniattsi </w:t>
      </w:r>
      <w:r>
        <w:rPr>
          <w:color w:val="231F20"/>
          <w:sz w:val="20"/>
        </w:rPr>
        <w:t>cause to be skinny/ put on a reducing diet.</w:t>
      </w:r>
    </w:p>
    <w:p>
      <w:pPr>
        <w:spacing w:line="249" w:lineRule="auto" w:before="4"/>
        <w:ind w:left="304" w:right="434" w:hanging="194"/>
        <w:jc w:val="left"/>
        <w:rPr>
          <w:sz w:val="20"/>
        </w:rPr>
      </w:pPr>
      <w:r>
        <w:rPr>
          <w:b/>
          <w:color w:val="231F20"/>
          <w:sz w:val="20"/>
        </w:rPr>
        <w:t>ipikssi </w:t>
      </w:r>
      <w:r>
        <w:rPr>
          <w:i/>
          <w:color w:val="231F20"/>
          <w:sz w:val="20"/>
        </w:rPr>
        <w:t>vai; </w:t>
      </w:r>
      <w:r>
        <w:rPr>
          <w:color w:val="231F20"/>
          <w:sz w:val="20"/>
        </w:rPr>
        <w:t>flee, run in fright; </w:t>
      </w:r>
      <w:r>
        <w:rPr>
          <w:b/>
          <w:color w:val="231F20"/>
          <w:sz w:val="20"/>
        </w:rPr>
        <w:t>míístapipikssit! </w:t>
      </w:r>
      <w:r>
        <w:rPr>
          <w:color w:val="231F20"/>
          <w:sz w:val="20"/>
        </w:rPr>
        <w:t>run away in fright!; </w:t>
      </w:r>
      <w:r>
        <w:rPr>
          <w:b/>
          <w:color w:val="231F20"/>
          <w:sz w:val="20"/>
        </w:rPr>
        <w:t>áakamsskaapipikssiwa </w:t>
      </w:r>
      <w:r>
        <w:rPr>
          <w:color w:val="231F20"/>
          <w:sz w:val="20"/>
        </w:rPr>
        <w:t>id: he will flee to the United States (lit.: he will flee to the south); </w:t>
      </w:r>
      <w:r>
        <w:rPr>
          <w:b/>
          <w:color w:val="231F20"/>
          <w:sz w:val="20"/>
        </w:rPr>
        <w:t>ipóóhsapipikssiwa </w:t>
      </w:r>
      <w:r>
        <w:rPr>
          <w:color w:val="231F20"/>
          <w:sz w:val="20"/>
        </w:rPr>
        <w:t>he fled over here; </w:t>
      </w:r>
      <w:r>
        <w:rPr>
          <w:b/>
          <w:color w:val="231F20"/>
          <w:sz w:val="20"/>
        </w:rPr>
        <w:t>nitáítapipikssi miistákistsi </w:t>
      </w:r>
      <w:r>
        <w:rPr>
          <w:color w:val="231F20"/>
          <w:sz w:val="20"/>
        </w:rPr>
        <w:t>I am fleeing to the mountains; Note: </w:t>
      </w:r>
      <w:r>
        <w:rPr>
          <w:i/>
          <w:color w:val="231F20"/>
          <w:sz w:val="20"/>
        </w:rPr>
        <w:t>adt </w:t>
      </w:r>
      <w:r>
        <w:rPr>
          <w:color w:val="231F20"/>
          <w:sz w:val="20"/>
        </w:rPr>
        <w:t>req; Rel. stems: v</w:t>
      </w:r>
      <w:r>
        <w:rPr>
          <w:i/>
          <w:color w:val="231F20"/>
          <w:sz w:val="20"/>
        </w:rPr>
        <w:t>ta </w:t>
      </w:r>
      <w:r>
        <w:rPr>
          <w:b/>
          <w:color w:val="231F20"/>
          <w:sz w:val="20"/>
        </w:rPr>
        <w:t>ipikssat, </w:t>
      </w:r>
      <w:r>
        <w:rPr>
          <w:i/>
          <w:color w:val="231F20"/>
          <w:sz w:val="20"/>
        </w:rPr>
        <w:t>vti </w:t>
      </w:r>
      <w:r>
        <w:rPr>
          <w:b/>
          <w:color w:val="231F20"/>
          <w:sz w:val="20"/>
        </w:rPr>
        <w:t>ipikssatoo </w:t>
      </w:r>
      <w:r>
        <w:rPr>
          <w:color w:val="231F20"/>
          <w:sz w:val="20"/>
        </w:rPr>
        <w:t>flee from.</w:t>
      </w:r>
    </w:p>
    <w:p>
      <w:pPr>
        <w:spacing w:before="4"/>
        <w:ind w:left="111" w:right="0" w:firstLine="0"/>
        <w:jc w:val="left"/>
        <w:rPr>
          <w:b/>
          <w:sz w:val="20"/>
        </w:rPr>
      </w:pPr>
      <w:r>
        <w:rPr>
          <w:b/>
          <w:color w:val="231F20"/>
          <w:sz w:val="20"/>
        </w:rPr>
        <w:t>ipióówoowan </w:t>
      </w:r>
      <w:r>
        <w:rPr>
          <w:i/>
          <w:color w:val="231F20"/>
          <w:sz w:val="20"/>
        </w:rPr>
        <w:t>nan; </w:t>
      </w:r>
      <w:r>
        <w:rPr>
          <w:color w:val="231F20"/>
          <w:sz w:val="20"/>
        </w:rPr>
        <w:t>uvula/tonsil; </w:t>
      </w:r>
      <w:r>
        <w:rPr>
          <w:b/>
          <w:color w:val="231F20"/>
          <w:sz w:val="20"/>
        </w:rPr>
        <w:t>opióówoowaniksi </w:t>
      </w:r>
      <w:r>
        <w:rPr>
          <w:color w:val="231F20"/>
          <w:sz w:val="20"/>
        </w:rPr>
        <w:t>tonsils; </w:t>
      </w:r>
      <w:r>
        <w:rPr>
          <w:b/>
          <w:color w:val="231F20"/>
          <w:sz w:val="20"/>
        </w:rPr>
        <w:t>kipióówoowana</w:t>
      </w:r>
    </w:p>
    <w:p>
      <w:pPr>
        <w:pStyle w:val="Heading3"/>
        <w:spacing w:before="10"/>
        <w:ind w:left="299"/>
      </w:pPr>
      <w:r>
        <w:rPr>
          <w:color w:val="231F20"/>
        </w:rPr>
        <w:t>your tonsil.</w:t>
      </w:r>
    </w:p>
    <w:p>
      <w:pPr>
        <w:spacing w:before="10"/>
        <w:ind w:left="111" w:right="0" w:firstLine="0"/>
        <w:jc w:val="both"/>
        <w:rPr>
          <w:b/>
          <w:sz w:val="20"/>
        </w:rPr>
      </w:pPr>
      <w:r>
        <w:rPr>
          <w:b/>
          <w:color w:val="231F20"/>
          <w:sz w:val="20"/>
        </w:rPr>
        <w:t>ipisat </w:t>
      </w:r>
      <w:r>
        <w:rPr>
          <w:i/>
          <w:color w:val="231F20"/>
          <w:sz w:val="20"/>
        </w:rPr>
        <w:t>adt; </w:t>
      </w:r>
      <w:r>
        <w:rPr>
          <w:color w:val="231F20"/>
          <w:sz w:val="20"/>
        </w:rPr>
        <w:t>amazing, out of the ordinary; non-init. var. of </w:t>
      </w:r>
      <w:r>
        <w:rPr>
          <w:b/>
          <w:color w:val="231F20"/>
          <w:sz w:val="20"/>
        </w:rPr>
        <w:t>pisat.</w:t>
      </w:r>
    </w:p>
    <w:p>
      <w:pPr>
        <w:spacing w:line="249" w:lineRule="auto" w:before="10"/>
        <w:ind w:left="310" w:right="492" w:hanging="199"/>
        <w:jc w:val="both"/>
        <w:rPr>
          <w:sz w:val="20"/>
        </w:rPr>
      </w:pPr>
      <w:r>
        <w:rPr>
          <w:b/>
          <w:color w:val="231F20"/>
          <w:sz w:val="20"/>
        </w:rPr>
        <w:t>ipisátá’pii </w:t>
      </w:r>
      <w:r>
        <w:rPr>
          <w:i/>
          <w:color w:val="231F20"/>
          <w:sz w:val="20"/>
        </w:rPr>
        <w:t>vii; </w:t>
      </w:r>
      <w:r>
        <w:rPr>
          <w:color w:val="231F20"/>
          <w:sz w:val="20"/>
        </w:rPr>
        <w:t>be an amazing, unusual event; </w:t>
      </w:r>
      <w:r>
        <w:rPr>
          <w:b/>
          <w:color w:val="231F20"/>
          <w:sz w:val="20"/>
        </w:rPr>
        <w:t>áaksipisatá’piiwa </w:t>
      </w:r>
      <w:r>
        <w:rPr>
          <w:color w:val="231F20"/>
          <w:sz w:val="20"/>
        </w:rPr>
        <w:t>there will be something unusual; </w:t>
      </w:r>
      <w:r>
        <w:rPr>
          <w:b/>
          <w:color w:val="231F20"/>
          <w:sz w:val="20"/>
        </w:rPr>
        <w:t>pisátá’piiwa otsikamótaahsi </w:t>
      </w:r>
      <w:r>
        <w:rPr>
          <w:color w:val="231F20"/>
          <w:sz w:val="20"/>
        </w:rPr>
        <w:t>it is amazing that he survived; Rel. stem: </w:t>
      </w:r>
      <w:r>
        <w:rPr>
          <w:i/>
          <w:color w:val="231F20"/>
          <w:sz w:val="20"/>
        </w:rPr>
        <w:t>vai </w:t>
      </w:r>
      <w:r>
        <w:rPr>
          <w:b/>
          <w:color w:val="231F20"/>
          <w:sz w:val="20"/>
        </w:rPr>
        <w:t>ipisátá’pssi </w:t>
      </w:r>
      <w:r>
        <w:rPr>
          <w:color w:val="231F20"/>
          <w:sz w:val="20"/>
        </w:rPr>
        <w:t>be amazing, unusual.</w:t>
      </w:r>
    </w:p>
    <w:p>
      <w:pPr>
        <w:spacing w:line="249" w:lineRule="auto" w:before="2"/>
        <w:ind w:left="302" w:right="289" w:hanging="192"/>
        <w:jc w:val="left"/>
        <w:rPr>
          <w:sz w:val="20"/>
        </w:rPr>
      </w:pPr>
      <w:r>
        <w:rPr>
          <w:b/>
          <w:color w:val="231F20"/>
          <w:sz w:val="20"/>
        </w:rPr>
        <w:t>ipisatsi’taki </w:t>
      </w:r>
      <w:r>
        <w:rPr>
          <w:i/>
          <w:color w:val="231F20"/>
          <w:sz w:val="20"/>
        </w:rPr>
        <w:t>vai; </w:t>
      </w:r>
      <w:r>
        <w:rPr>
          <w:color w:val="231F20"/>
          <w:sz w:val="20"/>
        </w:rPr>
        <w:t>be fascinated, amazed; </w:t>
      </w:r>
      <w:r>
        <w:rPr>
          <w:b/>
          <w:color w:val="231F20"/>
          <w:sz w:val="20"/>
        </w:rPr>
        <w:t>pisatsí’takit! </w:t>
      </w:r>
      <w:r>
        <w:rPr>
          <w:color w:val="231F20"/>
          <w:sz w:val="20"/>
        </w:rPr>
        <w:t>be fascinated!; </w:t>
      </w:r>
      <w:r>
        <w:rPr>
          <w:b/>
          <w:color w:val="231F20"/>
          <w:sz w:val="20"/>
        </w:rPr>
        <w:t>áaksipisatsi’takiwa </w:t>
      </w:r>
      <w:r>
        <w:rPr>
          <w:color w:val="231F20"/>
          <w:sz w:val="20"/>
        </w:rPr>
        <w:t>he will be amazed; </w:t>
      </w:r>
      <w:r>
        <w:rPr>
          <w:b/>
          <w:color w:val="231F20"/>
          <w:sz w:val="20"/>
        </w:rPr>
        <w:t>iiksípisatsi’takiwa </w:t>
      </w:r>
      <w:r>
        <w:rPr>
          <w:color w:val="231F20"/>
          <w:sz w:val="20"/>
        </w:rPr>
        <w:t>he was fascinated; </w:t>
      </w:r>
      <w:r>
        <w:rPr>
          <w:b/>
          <w:color w:val="231F20"/>
          <w:sz w:val="20"/>
        </w:rPr>
        <w:t>nitsííksipisatsi’taki </w:t>
      </w:r>
      <w:r>
        <w:rPr>
          <w:color w:val="231F20"/>
          <w:sz w:val="20"/>
        </w:rPr>
        <w:t>I was fascinated; Rel. stems: v</w:t>
      </w:r>
      <w:r>
        <w:rPr>
          <w:i/>
          <w:color w:val="231F20"/>
          <w:sz w:val="20"/>
        </w:rPr>
        <w:t>ti </w:t>
      </w:r>
      <w:r>
        <w:rPr>
          <w:b/>
          <w:color w:val="231F20"/>
          <w:sz w:val="20"/>
        </w:rPr>
        <w:t>ipisatsi’tsi, </w:t>
      </w:r>
      <w:r>
        <w:rPr>
          <w:i/>
          <w:color w:val="231F20"/>
          <w:sz w:val="20"/>
        </w:rPr>
        <w:t>vta </w:t>
      </w:r>
      <w:r>
        <w:rPr>
          <w:b/>
          <w:color w:val="231F20"/>
          <w:sz w:val="20"/>
        </w:rPr>
        <w:t>ipisatsimm </w:t>
      </w:r>
      <w:r>
        <w:rPr>
          <w:color w:val="231F20"/>
          <w:sz w:val="20"/>
        </w:rPr>
        <w:t>be amazed.</w:t>
      </w:r>
    </w:p>
    <w:p>
      <w:pPr>
        <w:spacing w:before="4"/>
        <w:ind w:left="111" w:right="0" w:firstLine="0"/>
        <w:jc w:val="left"/>
        <w:rPr>
          <w:sz w:val="20"/>
        </w:rPr>
      </w:pPr>
      <w:r>
        <w:rPr>
          <w:b/>
          <w:color w:val="231F20"/>
          <w:sz w:val="20"/>
        </w:rPr>
        <w:t>ipisátska’si </w:t>
      </w:r>
      <w:r>
        <w:rPr>
          <w:i/>
          <w:color w:val="231F20"/>
          <w:sz w:val="20"/>
        </w:rPr>
        <w:t>vai; </w:t>
      </w:r>
      <w:r>
        <w:rPr>
          <w:color w:val="231F20"/>
          <w:sz w:val="20"/>
        </w:rPr>
        <w:t>perform fascinating or amazing feats; </w:t>
      </w:r>
      <w:r>
        <w:rPr>
          <w:b/>
          <w:color w:val="231F20"/>
          <w:sz w:val="20"/>
        </w:rPr>
        <w:t>pisátska’sit! </w:t>
      </w:r>
      <w:r>
        <w:rPr>
          <w:color w:val="231F20"/>
          <w:sz w:val="20"/>
        </w:rPr>
        <w:t>perform</w:t>
      </w:r>
    </w:p>
    <w:p>
      <w:pPr>
        <w:spacing w:line="249" w:lineRule="auto" w:before="10"/>
        <w:ind w:left="308" w:right="116" w:hanging="84"/>
        <w:jc w:val="both"/>
        <w:rPr>
          <w:sz w:val="20"/>
        </w:rPr>
      </w:pPr>
      <w:r>
        <w:rPr>
          <w:color w:val="231F20"/>
          <w:sz w:val="20"/>
        </w:rPr>
        <w:t>…!; </w:t>
      </w:r>
      <w:r>
        <w:rPr>
          <w:b/>
          <w:color w:val="231F20"/>
          <w:sz w:val="20"/>
        </w:rPr>
        <w:t>áaksipisátska’siwa </w:t>
      </w:r>
      <w:r>
        <w:rPr>
          <w:color w:val="231F20"/>
          <w:sz w:val="20"/>
        </w:rPr>
        <w:t>she will perform …; </w:t>
      </w:r>
      <w:r>
        <w:rPr>
          <w:b/>
          <w:color w:val="231F20"/>
          <w:sz w:val="20"/>
        </w:rPr>
        <w:t>iipisátska’siwa </w:t>
      </w:r>
      <w:r>
        <w:rPr>
          <w:color w:val="231F20"/>
          <w:sz w:val="20"/>
        </w:rPr>
        <w:t>he performed</w:t>
      </w:r>
      <w:r>
        <w:rPr>
          <w:color w:val="231F20"/>
          <w:spacing w:val="-33"/>
          <w:sz w:val="20"/>
        </w:rPr>
        <w:t> </w:t>
      </w:r>
      <w:r>
        <w:rPr>
          <w:color w:val="231F20"/>
          <w:sz w:val="20"/>
        </w:rPr>
        <w:t>…; </w:t>
      </w:r>
      <w:r>
        <w:rPr>
          <w:b/>
          <w:color w:val="231F20"/>
          <w:sz w:val="20"/>
        </w:rPr>
        <w:t>nitsíípisátska’si </w:t>
      </w:r>
      <w:r>
        <w:rPr>
          <w:color w:val="231F20"/>
          <w:sz w:val="20"/>
        </w:rPr>
        <w:t>I performed …; cf. </w:t>
      </w:r>
      <w:r>
        <w:rPr>
          <w:b/>
          <w:color w:val="231F20"/>
          <w:sz w:val="20"/>
        </w:rPr>
        <w:t>ihka’si; </w:t>
      </w:r>
      <w:r>
        <w:rPr>
          <w:color w:val="231F20"/>
          <w:sz w:val="20"/>
        </w:rPr>
        <w:t>Rel. stems: v</w:t>
      </w:r>
      <w:r>
        <w:rPr>
          <w:i/>
          <w:color w:val="231F20"/>
          <w:sz w:val="20"/>
        </w:rPr>
        <w:t>ta </w:t>
      </w:r>
      <w:r>
        <w:rPr>
          <w:b/>
          <w:color w:val="231F20"/>
          <w:sz w:val="20"/>
        </w:rPr>
        <w:t>ipisatska’sat, </w:t>
      </w:r>
      <w:r>
        <w:rPr>
          <w:i/>
          <w:color w:val="231F20"/>
          <w:sz w:val="20"/>
        </w:rPr>
        <w:t>vti </w:t>
      </w:r>
      <w:r>
        <w:rPr>
          <w:b/>
          <w:color w:val="231F20"/>
          <w:sz w:val="20"/>
        </w:rPr>
        <w:t>ipisatska’satoo </w:t>
      </w:r>
      <w:r>
        <w:rPr>
          <w:color w:val="231F20"/>
          <w:sz w:val="20"/>
        </w:rPr>
        <w:t>perform … for, perform (e.g.</w:t>
      </w:r>
      <w:r>
        <w:rPr>
          <w:color w:val="231F20"/>
          <w:spacing w:val="-4"/>
          <w:sz w:val="20"/>
        </w:rPr>
        <w:t> </w:t>
      </w:r>
      <w:r>
        <w:rPr>
          <w:color w:val="231F20"/>
          <w:sz w:val="20"/>
        </w:rPr>
        <w:t>magic).</w:t>
      </w:r>
    </w:p>
    <w:p>
      <w:pPr>
        <w:spacing w:before="2"/>
        <w:ind w:left="111" w:right="0" w:firstLine="0"/>
        <w:jc w:val="both"/>
        <w:rPr>
          <w:sz w:val="20"/>
        </w:rPr>
      </w:pPr>
      <w:r>
        <w:rPr>
          <w:b/>
          <w:color w:val="231F20"/>
          <w:sz w:val="20"/>
        </w:rPr>
        <w:t>ipisátsoyi’ko </w:t>
      </w:r>
      <w:r>
        <w:rPr>
          <w:i/>
          <w:color w:val="231F20"/>
          <w:sz w:val="20"/>
        </w:rPr>
        <w:t>vta; </w:t>
      </w:r>
      <w:r>
        <w:rPr>
          <w:color w:val="231F20"/>
          <w:sz w:val="20"/>
        </w:rPr>
        <w:t>give a treat to, provide with (usually) confectionery candy;</w:t>
      </w:r>
    </w:p>
    <w:p>
      <w:pPr>
        <w:spacing w:line="249" w:lineRule="auto" w:before="10"/>
        <w:ind w:left="308" w:right="772" w:firstLine="3"/>
        <w:jc w:val="both"/>
        <w:rPr>
          <w:sz w:val="20"/>
        </w:rPr>
      </w:pPr>
      <w:r>
        <w:rPr>
          <w:b/>
          <w:color w:val="231F20"/>
          <w:sz w:val="20"/>
        </w:rPr>
        <w:t>pisátsoyi’koosa kitána! </w:t>
      </w:r>
      <w:r>
        <w:rPr>
          <w:color w:val="231F20"/>
          <w:sz w:val="20"/>
        </w:rPr>
        <w:t>treat your daughter; </w:t>
      </w:r>
      <w:r>
        <w:rPr>
          <w:b/>
          <w:color w:val="231F20"/>
          <w:sz w:val="20"/>
        </w:rPr>
        <w:t>áaksipisátsoyí’koyiiwa otáni </w:t>
      </w:r>
      <w:r>
        <w:rPr>
          <w:color w:val="231F20"/>
          <w:sz w:val="20"/>
        </w:rPr>
        <w:t>he will treat his daughter; </w:t>
      </w:r>
      <w:r>
        <w:rPr>
          <w:b/>
          <w:color w:val="231F20"/>
          <w:sz w:val="20"/>
        </w:rPr>
        <w:t>iipisátsoyi’koyiiwáyi </w:t>
      </w:r>
      <w:r>
        <w:rPr>
          <w:color w:val="231F20"/>
          <w:sz w:val="20"/>
        </w:rPr>
        <w:t>he treated her; </w:t>
      </w:r>
      <w:r>
        <w:rPr>
          <w:b/>
          <w:color w:val="231F20"/>
          <w:sz w:val="20"/>
        </w:rPr>
        <w:t>nitsípisátsoyi’kooka </w:t>
      </w:r>
      <w:r>
        <w:rPr>
          <w:color w:val="231F20"/>
          <w:sz w:val="20"/>
        </w:rPr>
        <w:t>he treated me; Rel. stem: </w:t>
      </w:r>
      <w:r>
        <w:rPr>
          <w:i/>
          <w:color w:val="231F20"/>
          <w:sz w:val="20"/>
        </w:rPr>
        <w:t>vai </w:t>
      </w:r>
      <w:r>
        <w:rPr>
          <w:b/>
          <w:color w:val="231F20"/>
          <w:sz w:val="20"/>
        </w:rPr>
        <w:t>ipisatsoyi’kaa </w:t>
      </w:r>
      <w:r>
        <w:rPr>
          <w:color w:val="231F20"/>
          <w:sz w:val="20"/>
        </w:rPr>
        <w:t>buy confectionery candy.</w:t>
      </w:r>
    </w:p>
    <w:p>
      <w:pPr>
        <w:spacing w:line="249" w:lineRule="auto" w:before="4"/>
        <w:ind w:left="306" w:right="623" w:hanging="195"/>
        <w:jc w:val="left"/>
        <w:rPr>
          <w:sz w:val="20"/>
        </w:rPr>
      </w:pPr>
      <w:r>
        <w:rPr>
          <w:b/>
          <w:color w:val="231F20"/>
          <w:sz w:val="20"/>
        </w:rPr>
        <w:t>ipisiiyi </w:t>
      </w:r>
      <w:r>
        <w:rPr>
          <w:i/>
          <w:color w:val="231F20"/>
          <w:sz w:val="20"/>
        </w:rPr>
        <w:t>vai; </w:t>
      </w:r>
      <w:r>
        <w:rPr>
          <w:color w:val="231F20"/>
          <w:sz w:val="20"/>
        </w:rPr>
        <w:t>visit (s.o.) to get a present; </w:t>
      </w:r>
      <w:r>
        <w:rPr>
          <w:b/>
          <w:color w:val="231F20"/>
          <w:sz w:val="20"/>
        </w:rPr>
        <w:t>pisiiyit! </w:t>
      </w:r>
      <w:r>
        <w:rPr>
          <w:color w:val="231F20"/>
          <w:sz w:val="20"/>
        </w:rPr>
        <w:t>visit to get a present!; </w:t>
      </w:r>
      <w:r>
        <w:rPr>
          <w:b/>
          <w:color w:val="231F20"/>
          <w:sz w:val="20"/>
        </w:rPr>
        <w:t>áaksipisiiyiwa </w:t>
      </w:r>
      <w:r>
        <w:rPr>
          <w:color w:val="231F20"/>
          <w:sz w:val="20"/>
        </w:rPr>
        <w:t>she will visit; </w:t>
      </w:r>
      <w:r>
        <w:rPr>
          <w:b/>
          <w:color w:val="231F20"/>
          <w:sz w:val="20"/>
        </w:rPr>
        <w:t>ipisiiyiwa </w:t>
      </w:r>
      <w:r>
        <w:rPr>
          <w:color w:val="231F20"/>
          <w:sz w:val="20"/>
        </w:rPr>
        <w:t>he visited; </w:t>
      </w:r>
      <w:r>
        <w:rPr>
          <w:b/>
          <w:color w:val="231F20"/>
          <w:sz w:val="20"/>
        </w:rPr>
        <w:t>nitsípisiiyi </w:t>
      </w:r>
      <w:r>
        <w:rPr>
          <w:color w:val="231F20"/>
          <w:sz w:val="20"/>
        </w:rPr>
        <w:t>I visited; </w:t>
      </w:r>
      <w:r>
        <w:rPr>
          <w:b/>
          <w:color w:val="231F20"/>
          <w:sz w:val="20"/>
        </w:rPr>
        <w:t>á’paipisiiyiwa </w:t>
      </w:r>
      <w:r>
        <w:rPr>
          <w:color w:val="231F20"/>
          <w:sz w:val="20"/>
        </w:rPr>
        <w:t>she is going about visiting.</w:t>
      </w:r>
    </w:p>
    <w:p>
      <w:pPr>
        <w:spacing w:line="249" w:lineRule="auto" w:before="2"/>
        <w:ind w:left="308" w:right="177" w:hanging="198"/>
        <w:jc w:val="left"/>
        <w:rPr>
          <w:sz w:val="20"/>
        </w:rPr>
      </w:pPr>
      <w:r>
        <w:rPr>
          <w:b/>
          <w:color w:val="231F20"/>
          <w:sz w:val="20"/>
        </w:rPr>
        <w:t>ipisski </w:t>
      </w:r>
      <w:r>
        <w:rPr>
          <w:i/>
          <w:color w:val="231F20"/>
          <w:sz w:val="20"/>
        </w:rPr>
        <w:t>vai; </w:t>
      </w:r>
      <w:r>
        <w:rPr>
          <w:color w:val="231F20"/>
          <w:sz w:val="20"/>
        </w:rPr>
        <w:t>herd; </w:t>
      </w:r>
      <w:r>
        <w:rPr>
          <w:b/>
          <w:color w:val="231F20"/>
          <w:sz w:val="20"/>
        </w:rPr>
        <w:t>noohksipisskit! </w:t>
      </w:r>
      <w:r>
        <w:rPr>
          <w:color w:val="231F20"/>
          <w:sz w:val="20"/>
        </w:rPr>
        <w:t>herd (the animals)!; </w:t>
      </w:r>
      <w:r>
        <w:rPr>
          <w:b/>
          <w:color w:val="231F20"/>
          <w:sz w:val="20"/>
        </w:rPr>
        <w:t>áaksipisskiwa </w:t>
      </w:r>
      <w:r>
        <w:rPr>
          <w:color w:val="231F20"/>
          <w:sz w:val="20"/>
        </w:rPr>
        <w:t>she will herd the animals; </w:t>
      </w:r>
      <w:r>
        <w:rPr>
          <w:b/>
          <w:color w:val="231F20"/>
          <w:sz w:val="20"/>
        </w:rPr>
        <w:t>payísskiwa</w:t>
      </w:r>
      <w:r>
        <w:rPr>
          <w:color w:val="231F20"/>
          <w:sz w:val="20"/>
        </w:rPr>
        <w:t>/</w:t>
      </w:r>
      <w:r>
        <w:rPr>
          <w:b/>
          <w:color w:val="231F20"/>
          <w:sz w:val="20"/>
        </w:rPr>
        <w:t>iipísskiwa </w:t>
      </w:r>
      <w:r>
        <w:rPr>
          <w:color w:val="231F20"/>
          <w:sz w:val="20"/>
        </w:rPr>
        <w:t>he herded the animals; </w:t>
      </w:r>
      <w:r>
        <w:rPr>
          <w:b/>
          <w:color w:val="231F20"/>
          <w:sz w:val="20"/>
        </w:rPr>
        <w:t>nitsíípisski </w:t>
      </w:r>
      <w:r>
        <w:rPr>
          <w:color w:val="231F20"/>
          <w:sz w:val="20"/>
        </w:rPr>
        <w:t>I herded the animals; Note: init. chg.</w:t>
      </w:r>
    </w:p>
    <w:p>
      <w:pPr>
        <w:spacing w:after="0" w:line="249" w:lineRule="auto"/>
        <w:jc w:val="left"/>
        <w:rPr>
          <w:sz w:val="20"/>
        </w:rPr>
        <w:sectPr>
          <w:headerReference w:type="default" r:id="rId195"/>
          <w:pgSz w:w="7920" w:h="12960"/>
          <w:pgMar w:header="0" w:footer="720" w:top="600" w:bottom="900" w:left="620" w:right="600"/>
        </w:sectPr>
      </w:pPr>
    </w:p>
    <w:p>
      <w:pPr>
        <w:pStyle w:val="Heading2"/>
        <w:tabs>
          <w:tab w:pos="6179" w:val="left" w:leader="none"/>
        </w:tabs>
      </w:pPr>
      <w:r>
        <w:rPr>
          <w:color w:val="231F20"/>
        </w:rPr>
        <w:t>ipisski</w:t>
        <w:tab/>
        <w:t>ipi’k</w:t>
      </w:r>
    </w:p>
    <w:p>
      <w:pPr>
        <w:pStyle w:val="BodyText"/>
        <w:spacing w:before="7"/>
        <w:ind w:left="0"/>
        <w:rPr>
          <w:b/>
          <w:sz w:val="24"/>
        </w:rPr>
      </w:pPr>
    </w:p>
    <w:p>
      <w:pPr>
        <w:spacing w:line="249" w:lineRule="auto" w:before="0"/>
        <w:ind w:left="303" w:right="110" w:hanging="192"/>
        <w:jc w:val="left"/>
        <w:rPr>
          <w:sz w:val="20"/>
        </w:rPr>
      </w:pPr>
      <w:r>
        <w:rPr>
          <w:b/>
          <w:color w:val="231F20"/>
          <w:sz w:val="20"/>
        </w:rPr>
        <w:t>ipisski </w:t>
      </w:r>
      <w:r>
        <w:rPr>
          <w:i/>
          <w:color w:val="231F20"/>
          <w:sz w:val="20"/>
        </w:rPr>
        <w:t>vai; </w:t>
      </w:r>
      <w:r>
        <w:rPr>
          <w:color w:val="231F20"/>
          <w:sz w:val="20"/>
        </w:rPr>
        <w:t>give out food; </w:t>
      </w:r>
      <w:r>
        <w:rPr>
          <w:b/>
          <w:color w:val="231F20"/>
          <w:sz w:val="20"/>
        </w:rPr>
        <w:t>noohksipísskit! </w:t>
      </w:r>
      <w:r>
        <w:rPr>
          <w:color w:val="231F20"/>
          <w:sz w:val="20"/>
        </w:rPr>
        <w:t>give out food!; </w:t>
      </w:r>
      <w:r>
        <w:rPr>
          <w:b/>
          <w:color w:val="231F20"/>
          <w:sz w:val="20"/>
        </w:rPr>
        <w:t>áaksipisskiwa </w:t>
      </w:r>
      <w:r>
        <w:rPr>
          <w:color w:val="231F20"/>
          <w:sz w:val="20"/>
        </w:rPr>
        <w:t>she will …; </w:t>
      </w:r>
      <w:r>
        <w:rPr>
          <w:b/>
          <w:color w:val="231F20"/>
          <w:sz w:val="20"/>
        </w:rPr>
        <w:t>iipísskiwa </w:t>
      </w:r>
      <w:r>
        <w:rPr>
          <w:color w:val="231F20"/>
          <w:sz w:val="20"/>
        </w:rPr>
        <w:t>she gave out food; </w:t>
      </w:r>
      <w:r>
        <w:rPr>
          <w:b/>
          <w:color w:val="231F20"/>
          <w:sz w:val="20"/>
        </w:rPr>
        <w:t>nitsíípisski </w:t>
      </w:r>
      <w:r>
        <w:rPr>
          <w:color w:val="231F20"/>
          <w:sz w:val="20"/>
        </w:rPr>
        <w:t>I gave out food.</w:t>
      </w:r>
    </w:p>
    <w:p>
      <w:pPr>
        <w:spacing w:before="1"/>
        <w:ind w:left="111" w:right="0" w:firstLine="0"/>
        <w:jc w:val="left"/>
        <w:rPr>
          <w:sz w:val="20"/>
        </w:rPr>
      </w:pPr>
      <w:r>
        <w:rPr>
          <w:b/>
          <w:color w:val="231F20"/>
          <w:sz w:val="20"/>
        </w:rPr>
        <w:t>ipísspii </w:t>
      </w:r>
      <w:r>
        <w:rPr>
          <w:i/>
          <w:color w:val="231F20"/>
          <w:sz w:val="20"/>
        </w:rPr>
        <w:t>vii; </w:t>
      </w:r>
      <w:r>
        <w:rPr>
          <w:color w:val="231F20"/>
          <w:sz w:val="20"/>
        </w:rPr>
        <w:t>high, far up; </w:t>
      </w:r>
      <w:r>
        <w:rPr>
          <w:b/>
          <w:color w:val="231F20"/>
          <w:sz w:val="20"/>
        </w:rPr>
        <w:t>áaksipísspiiwa </w:t>
      </w:r>
      <w:r>
        <w:rPr>
          <w:color w:val="231F20"/>
          <w:sz w:val="20"/>
        </w:rPr>
        <w:t>it will be high; cf. </w:t>
      </w:r>
      <w:r>
        <w:rPr>
          <w:b/>
          <w:color w:val="231F20"/>
          <w:sz w:val="20"/>
        </w:rPr>
        <w:t>sspi; </w:t>
      </w:r>
      <w:r>
        <w:rPr>
          <w:color w:val="231F20"/>
          <w:sz w:val="20"/>
        </w:rPr>
        <w:t>Rel. stem:</w:t>
      </w:r>
    </w:p>
    <w:p>
      <w:pPr>
        <w:spacing w:before="10"/>
        <w:ind w:left="311" w:right="0" w:firstLine="0"/>
        <w:jc w:val="left"/>
        <w:rPr>
          <w:sz w:val="20"/>
        </w:rPr>
      </w:pPr>
      <w:r>
        <w:rPr>
          <w:b/>
          <w:color w:val="231F20"/>
          <w:sz w:val="20"/>
        </w:rPr>
        <w:t>ipísspiiwa </w:t>
      </w:r>
      <w:r>
        <w:rPr>
          <w:color w:val="231F20"/>
          <w:sz w:val="20"/>
        </w:rPr>
        <w:t>it is far up.</w:t>
      </w:r>
    </w:p>
    <w:p>
      <w:pPr>
        <w:spacing w:before="11"/>
        <w:ind w:left="111" w:right="0" w:firstLine="0"/>
        <w:jc w:val="left"/>
        <w:rPr>
          <w:sz w:val="20"/>
        </w:rPr>
      </w:pPr>
      <w:r>
        <w:rPr>
          <w:b/>
          <w:color w:val="231F20"/>
          <w:sz w:val="20"/>
        </w:rPr>
        <w:t>ipistsiksistoto </w:t>
      </w:r>
      <w:r>
        <w:rPr>
          <w:i/>
          <w:color w:val="231F20"/>
          <w:sz w:val="20"/>
        </w:rPr>
        <w:t>vta</w:t>
      </w:r>
      <w:r>
        <w:rPr>
          <w:color w:val="231F20"/>
          <w:sz w:val="20"/>
        </w:rPr>
        <w:t>; betray; </w:t>
      </w:r>
      <w:r>
        <w:rPr>
          <w:b/>
          <w:color w:val="231F20"/>
          <w:sz w:val="20"/>
        </w:rPr>
        <w:t>ipistsíksistotoos! </w:t>
      </w:r>
      <w:r>
        <w:rPr>
          <w:color w:val="231F20"/>
          <w:sz w:val="20"/>
        </w:rPr>
        <w:t>betray him!;</w:t>
      </w:r>
    </w:p>
    <w:p>
      <w:pPr>
        <w:spacing w:before="10"/>
        <w:ind w:left="309" w:right="0" w:firstLine="0"/>
        <w:jc w:val="left"/>
        <w:rPr>
          <w:sz w:val="20"/>
        </w:rPr>
      </w:pPr>
      <w:r>
        <w:rPr>
          <w:b/>
          <w:color w:val="231F20"/>
          <w:sz w:val="20"/>
        </w:rPr>
        <w:t>kitáaksipistsiksistotooka </w:t>
      </w:r>
      <w:r>
        <w:rPr>
          <w:color w:val="231F20"/>
          <w:sz w:val="20"/>
        </w:rPr>
        <w:t>he will betray you.</w:t>
      </w:r>
    </w:p>
    <w:p>
      <w:pPr>
        <w:spacing w:line="249" w:lineRule="auto" w:before="10"/>
        <w:ind w:left="306" w:right="110" w:hanging="195"/>
        <w:jc w:val="left"/>
        <w:rPr>
          <w:sz w:val="20"/>
        </w:rPr>
      </w:pPr>
      <w:r>
        <w:rPr>
          <w:b/>
          <w:color w:val="231F20"/>
          <w:sz w:val="20"/>
        </w:rPr>
        <w:t>ipistsi’tsi </w:t>
      </w:r>
      <w:r>
        <w:rPr>
          <w:i/>
          <w:color w:val="231F20"/>
          <w:sz w:val="20"/>
        </w:rPr>
        <w:t>vti; </w:t>
      </w:r>
      <w:r>
        <w:rPr>
          <w:color w:val="231F20"/>
          <w:sz w:val="20"/>
        </w:rPr>
        <w:t>react unpleasantly to; </w:t>
      </w:r>
      <w:r>
        <w:rPr>
          <w:b/>
          <w:color w:val="231F20"/>
          <w:sz w:val="20"/>
        </w:rPr>
        <w:t>(ipistsí’tsit!) </w:t>
      </w:r>
      <w:r>
        <w:rPr>
          <w:color w:val="231F20"/>
          <w:sz w:val="20"/>
        </w:rPr>
        <w:t>(have a reaction to it!); </w:t>
      </w:r>
      <w:r>
        <w:rPr>
          <w:b/>
          <w:color w:val="231F20"/>
          <w:sz w:val="20"/>
        </w:rPr>
        <w:t>áaksipistsi’tsima amí aoó’ssini </w:t>
      </w:r>
      <w:r>
        <w:rPr>
          <w:color w:val="231F20"/>
          <w:sz w:val="20"/>
        </w:rPr>
        <w:t>she will have an unpleasant reaction to the berry soup; </w:t>
      </w:r>
      <w:r>
        <w:rPr>
          <w:b/>
          <w:color w:val="231F20"/>
          <w:sz w:val="20"/>
        </w:rPr>
        <w:t>iipistsí’tsima ámostsi aana’kima’tsiistsi </w:t>
      </w:r>
      <w:r>
        <w:rPr>
          <w:color w:val="231F20"/>
          <w:sz w:val="20"/>
        </w:rPr>
        <w:t>he had an unpleasant reaction to the lights; </w:t>
      </w:r>
      <w:r>
        <w:rPr>
          <w:b/>
          <w:color w:val="231F20"/>
          <w:sz w:val="20"/>
        </w:rPr>
        <w:t>nitsíípistsi’tsii’pa </w:t>
      </w:r>
      <w:r>
        <w:rPr>
          <w:color w:val="231F20"/>
          <w:sz w:val="20"/>
        </w:rPr>
        <w:t>I had an … to it; Rel. stems: v</w:t>
      </w:r>
      <w:r>
        <w:rPr>
          <w:i/>
          <w:color w:val="231F20"/>
          <w:sz w:val="20"/>
        </w:rPr>
        <w:t>ta </w:t>
      </w:r>
      <w:r>
        <w:rPr>
          <w:b/>
          <w:color w:val="231F20"/>
          <w:sz w:val="20"/>
        </w:rPr>
        <w:t>ipistsimm, </w:t>
      </w:r>
      <w:r>
        <w:rPr>
          <w:i/>
          <w:color w:val="231F20"/>
          <w:sz w:val="20"/>
        </w:rPr>
        <w:t>vai </w:t>
      </w:r>
      <w:r>
        <w:rPr>
          <w:b/>
          <w:color w:val="231F20"/>
          <w:sz w:val="20"/>
        </w:rPr>
        <w:t>ipistsi’taki </w:t>
      </w:r>
      <w:r>
        <w:rPr>
          <w:color w:val="231F20"/>
          <w:sz w:val="20"/>
        </w:rPr>
        <w:t>be suspicious of, be suspicious.</w:t>
      </w:r>
    </w:p>
    <w:p>
      <w:pPr>
        <w:spacing w:line="249" w:lineRule="auto" w:before="4"/>
        <w:ind w:left="308" w:right="110" w:hanging="198"/>
        <w:jc w:val="left"/>
        <w:rPr>
          <w:sz w:val="20"/>
        </w:rPr>
      </w:pPr>
      <w:r>
        <w:rPr>
          <w:b/>
          <w:color w:val="231F20"/>
          <w:sz w:val="20"/>
        </w:rPr>
        <w:t>ipísttanisii </w:t>
      </w:r>
      <w:r>
        <w:rPr>
          <w:i/>
          <w:color w:val="231F20"/>
          <w:sz w:val="20"/>
        </w:rPr>
        <w:t>vii; </w:t>
      </w:r>
      <w:r>
        <w:rPr>
          <w:color w:val="231F20"/>
          <w:sz w:val="20"/>
        </w:rPr>
        <w:t>be deep; </w:t>
      </w:r>
      <w:r>
        <w:rPr>
          <w:b/>
          <w:color w:val="231F20"/>
          <w:sz w:val="20"/>
        </w:rPr>
        <w:t>áaksipísttanisiiwa </w:t>
      </w:r>
      <w:r>
        <w:rPr>
          <w:color w:val="231F20"/>
          <w:sz w:val="20"/>
        </w:rPr>
        <w:t>it will be deep; </w:t>
      </w:r>
      <w:r>
        <w:rPr>
          <w:b/>
          <w:color w:val="231F20"/>
          <w:sz w:val="20"/>
        </w:rPr>
        <w:t>ipísttanisiiwa </w:t>
      </w:r>
      <w:r>
        <w:rPr>
          <w:color w:val="231F20"/>
          <w:sz w:val="20"/>
        </w:rPr>
        <w:t>it is deep; </w:t>
      </w:r>
      <w:r>
        <w:rPr>
          <w:b/>
          <w:color w:val="231F20"/>
          <w:sz w:val="20"/>
        </w:rPr>
        <w:t>skai’písttanisiiwa ámi oátsimaani </w:t>
      </w:r>
      <w:r>
        <w:rPr>
          <w:color w:val="231F20"/>
          <w:sz w:val="20"/>
        </w:rPr>
        <w:t>his burrow is so deep.</w:t>
      </w:r>
    </w:p>
    <w:p>
      <w:pPr>
        <w:spacing w:line="249" w:lineRule="auto" w:before="1"/>
        <w:ind w:left="304" w:right="309" w:hanging="194"/>
        <w:jc w:val="left"/>
        <w:rPr>
          <w:sz w:val="20"/>
        </w:rPr>
      </w:pPr>
      <w:r>
        <w:rPr>
          <w:b/>
          <w:color w:val="231F20"/>
          <w:sz w:val="20"/>
        </w:rPr>
        <w:t>ipisttotsi </w:t>
      </w:r>
      <w:r>
        <w:rPr>
          <w:i/>
          <w:color w:val="231F20"/>
          <w:sz w:val="20"/>
        </w:rPr>
        <w:t>vai; </w:t>
      </w:r>
      <w:r>
        <w:rPr>
          <w:color w:val="231F20"/>
          <w:sz w:val="20"/>
        </w:rPr>
        <w:t>move far away; </w:t>
      </w:r>
      <w:r>
        <w:rPr>
          <w:b/>
          <w:color w:val="231F20"/>
          <w:sz w:val="20"/>
        </w:rPr>
        <w:t>pisttotsít! </w:t>
      </w:r>
      <w:r>
        <w:rPr>
          <w:color w:val="231F20"/>
          <w:sz w:val="20"/>
        </w:rPr>
        <w:t>move (far away)!; </w:t>
      </w:r>
      <w:r>
        <w:rPr>
          <w:b/>
          <w:color w:val="231F20"/>
          <w:sz w:val="20"/>
        </w:rPr>
        <w:t>áaksipisttotsiwa </w:t>
      </w:r>
      <w:r>
        <w:rPr>
          <w:color w:val="231F20"/>
          <w:sz w:val="20"/>
        </w:rPr>
        <w:t>she will move far away; </w:t>
      </w:r>
      <w:r>
        <w:rPr>
          <w:b/>
          <w:color w:val="231F20"/>
          <w:sz w:val="20"/>
        </w:rPr>
        <w:t>iipísttotsiwa </w:t>
      </w:r>
      <w:r>
        <w:rPr>
          <w:color w:val="231F20"/>
          <w:sz w:val="20"/>
        </w:rPr>
        <w:t>he moved far away; </w:t>
      </w:r>
      <w:r>
        <w:rPr>
          <w:b/>
          <w:color w:val="231F20"/>
          <w:sz w:val="20"/>
        </w:rPr>
        <w:t>nitsíípisttotsi </w:t>
      </w:r>
      <w:r>
        <w:rPr>
          <w:color w:val="231F20"/>
          <w:sz w:val="20"/>
        </w:rPr>
        <w:t>I moved far away; Rel. stems: </w:t>
      </w:r>
      <w:r>
        <w:rPr>
          <w:i/>
          <w:color w:val="231F20"/>
          <w:sz w:val="20"/>
        </w:rPr>
        <w:t>vta </w:t>
      </w:r>
      <w:r>
        <w:rPr>
          <w:b/>
          <w:color w:val="231F20"/>
          <w:sz w:val="20"/>
        </w:rPr>
        <w:t>ipisttotskohto, </w:t>
      </w:r>
      <w:r>
        <w:rPr>
          <w:i/>
          <w:color w:val="231F20"/>
          <w:sz w:val="20"/>
        </w:rPr>
        <w:t>vti </w:t>
      </w:r>
      <w:r>
        <w:rPr>
          <w:b/>
          <w:color w:val="231F20"/>
          <w:sz w:val="20"/>
        </w:rPr>
        <w:t>ipisttotskihtsi </w:t>
      </w:r>
      <w:r>
        <w:rPr>
          <w:color w:val="231F20"/>
          <w:sz w:val="20"/>
        </w:rPr>
        <w:t>move far from.</w:t>
      </w:r>
    </w:p>
    <w:p>
      <w:pPr>
        <w:spacing w:line="249" w:lineRule="auto" w:before="4"/>
        <w:ind w:left="306" w:right="122" w:hanging="196"/>
        <w:jc w:val="left"/>
        <w:rPr>
          <w:sz w:val="20"/>
        </w:rPr>
      </w:pPr>
      <w:r>
        <w:rPr>
          <w:b/>
          <w:color w:val="231F20"/>
          <w:sz w:val="20"/>
        </w:rPr>
        <w:t>ipisttsi </w:t>
      </w:r>
      <w:r>
        <w:rPr>
          <w:i/>
          <w:color w:val="231F20"/>
          <w:sz w:val="20"/>
        </w:rPr>
        <w:t>vai; </w:t>
      </w:r>
      <w:r>
        <w:rPr>
          <w:color w:val="231F20"/>
          <w:sz w:val="20"/>
        </w:rPr>
        <w:t>expel intestinal gas, break wind, (usually considered vulgar); </w:t>
      </w:r>
      <w:r>
        <w:rPr>
          <w:b/>
          <w:color w:val="231F20"/>
          <w:sz w:val="20"/>
        </w:rPr>
        <w:t>ipísttsit! </w:t>
      </w:r>
      <w:r>
        <w:rPr>
          <w:color w:val="231F20"/>
          <w:sz w:val="20"/>
        </w:rPr>
        <w:t>expel your intestinal gas!; </w:t>
      </w:r>
      <w:r>
        <w:rPr>
          <w:b/>
          <w:color w:val="231F20"/>
          <w:sz w:val="20"/>
        </w:rPr>
        <w:t>áaksipisttsiwa </w:t>
      </w:r>
      <w:r>
        <w:rPr>
          <w:color w:val="231F20"/>
          <w:sz w:val="20"/>
        </w:rPr>
        <w:t>she will expel her intestinal gas; </w:t>
      </w:r>
      <w:r>
        <w:rPr>
          <w:b/>
          <w:color w:val="231F20"/>
          <w:sz w:val="20"/>
        </w:rPr>
        <w:t>iipisttsiwa </w:t>
      </w:r>
      <w:r>
        <w:rPr>
          <w:color w:val="231F20"/>
          <w:sz w:val="20"/>
        </w:rPr>
        <w:t>he expelled his intestinal gas; </w:t>
      </w:r>
      <w:r>
        <w:rPr>
          <w:b/>
          <w:color w:val="231F20"/>
          <w:sz w:val="20"/>
        </w:rPr>
        <w:t>nitsíípisttsi </w:t>
      </w:r>
      <w:r>
        <w:rPr>
          <w:color w:val="231F20"/>
          <w:sz w:val="20"/>
        </w:rPr>
        <w:t>I expelled my intestinal gas.</w:t>
      </w:r>
    </w:p>
    <w:p>
      <w:pPr>
        <w:spacing w:line="249" w:lineRule="auto" w:before="3"/>
        <w:ind w:left="310" w:right="166" w:hanging="200"/>
        <w:jc w:val="left"/>
        <w:rPr>
          <w:sz w:val="20"/>
        </w:rPr>
      </w:pPr>
      <w:r>
        <w:rPr>
          <w:b/>
          <w:color w:val="231F20"/>
          <w:sz w:val="20"/>
        </w:rPr>
        <w:t>ipitsi </w:t>
      </w:r>
      <w:r>
        <w:rPr>
          <w:i/>
          <w:color w:val="231F20"/>
          <w:sz w:val="20"/>
        </w:rPr>
        <w:t>fin; </w:t>
      </w:r>
      <w:r>
        <w:rPr>
          <w:color w:val="231F20"/>
          <w:sz w:val="20"/>
        </w:rPr>
        <w:t>be one who VERBS habitually; see </w:t>
      </w:r>
      <w:r>
        <w:rPr>
          <w:b/>
          <w:color w:val="231F20"/>
          <w:sz w:val="20"/>
        </w:rPr>
        <w:t>i’poyiipitsi </w:t>
      </w:r>
      <w:r>
        <w:rPr>
          <w:color w:val="231F20"/>
          <w:sz w:val="20"/>
        </w:rPr>
        <w:t>be a habitual talker; see </w:t>
      </w:r>
      <w:r>
        <w:rPr>
          <w:b/>
          <w:color w:val="231F20"/>
          <w:sz w:val="20"/>
        </w:rPr>
        <w:t>istsi’kiniipitsi </w:t>
      </w:r>
      <w:r>
        <w:rPr>
          <w:color w:val="231F20"/>
          <w:sz w:val="20"/>
        </w:rPr>
        <w:t>wren (lit.: habitually noisy one); Note: forms </w:t>
      </w:r>
      <w:r>
        <w:rPr>
          <w:i/>
          <w:color w:val="231F20"/>
          <w:sz w:val="20"/>
        </w:rPr>
        <w:t>vai</w:t>
      </w:r>
      <w:r>
        <w:rPr>
          <w:color w:val="231F20"/>
          <w:sz w:val="20"/>
        </w:rPr>
        <w:t>.</w:t>
      </w:r>
    </w:p>
    <w:p>
      <w:pPr>
        <w:spacing w:line="249" w:lineRule="auto" w:before="1"/>
        <w:ind w:left="308" w:right="110" w:hanging="198"/>
        <w:jc w:val="left"/>
        <w:rPr>
          <w:sz w:val="20"/>
        </w:rPr>
      </w:pPr>
      <w:r>
        <w:rPr>
          <w:b/>
          <w:color w:val="231F20"/>
          <w:sz w:val="20"/>
        </w:rPr>
        <w:t>ipíttsik </w:t>
      </w:r>
      <w:r>
        <w:rPr>
          <w:i/>
          <w:color w:val="231F20"/>
          <w:sz w:val="20"/>
        </w:rPr>
        <w:t>adt; </w:t>
      </w:r>
      <w:r>
        <w:rPr>
          <w:color w:val="231F20"/>
          <w:sz w:val="20"/>
        </w:rPr>
        <w:t>to the side; </w:t>
      </w:r>
      <w:r>
        <w:rPr>
          <w:b/>
          <w:color w:val="231F20"/>
          <w:sz w:val="20"/>
        </w:rPr>
        <w:t>ipíttsikomaahkaawa</w:t>
      </w:r>
      <w:r>
        <w:rPr>
          <w:color w:val="231F20"/>
          <w:sz w:val="20"/>
        </w:rPr>
        <w:t>/ </w:t>
      </w:r>
      <w:r>
        <w:rPr>
          <w:b/>
          <w:color w:val="231F20"/>
          <w:sz w:val="20"/>
        </w:rPr>
        <w:t>paayittsikomaahkaawa </w:t>
      </w:r>
      <w:r>
        <w:rPr>
          <w:color w:val="231F20"/>
          <w:sz w:val="20"/>
        </w:rPr>
        <w:t>she drove to the side; </w:t>
      </w:r>
      <w:r>
        <w:rPr>
          <w:b/>
          <w:color w:val="231F20"/>
          <w:sz w:val="20"/>
        </w:rPr>
        <w:t>áaksipíttsikóówa </w:t>
      </w:r>
      <w:r>
        <w:rPr>
          <w:color w:val="231F20"/>
          <w:sz w:val="20"/>
        </w:rPr>
        <w:t>she will walk on the side; Note: init. change.</w:t>
      </w:r>
    </w:p>
    <w:p>
      <w:pPr>
        <w:spacing w:line="249" w:lineRule="auto" w:before="3"/>
        <w:ind w:left="305" w:right="1102" w:hanging="196"/>
        <w:jc w:val="left"/>
        <w:rPr>
          <w:sz w:val="20"/>
        </w:rPr>
      </w:pPr>
      <w:r>
        <w:rPr>
          <w:b/>
          <w:color w:val="231F20"/>
          <w:sz w:val="20"/>
        </w:rPr>
        <w:t>ipiwasai’ni </w:t>
      </w:r>
      <w:r>
        <w:rPr>
          <w:i/>
          <w:color w:val="231F20"/>
          <w:sz w:val="20"/>
        </w:rPr>
        <w:t>vai; </w:t>
      </w:r>
      <w:r>
        <w:rPr>
          <w:color w:val="231F20"/>
          <w:sz w:val="20"/>
        </w:rPr>
        <w:t>wail or cry loudly; </w:t>
      </w:r>
      <w:r>
        <w:rPr>
          <w:b/>
          <w:color w:val="231F20"/>
          <w:sz w:val="20"/>
        </w:rPr>
        <w:t>piwasáí’nit! </w:t>
      </w:r>
      <w:r>
        <w:rPr>
          <w:color w:val="231F20"/>
          <w:sz w:val="20"/>
        </w:rPr>
        <w:t>wail loudly!; </w:t>
      </w:r>
      <w:r>
        <w:rPr>
          <w:b/>
          <w:color w:val="231F20"/>
          <w:sz w:val="20"/>
        </w:rPr>
        <w:t>áaksipiwasai’niwa </w:t>
      </w:r>
      <w:r>
        <w:rPr>
          <w:color w:val="231F20"/>
          <w:sz w:val="20"/>
        </w:rPr>
        <w:t>she will …; </w:t>
      </w:r>
      <w:r>
        <w:rPr>
          <w:b/>
          <w:color w:val="231F20"/>
          <w:sz w:val="20"/>
        </w:rPr>
        <w:t>iipíwasai’niwa </w:t>
      </w:r>
      <w:r>
        <w:rPr>
          <w:color w:val="231F20"/>
          <w:sz w:val="20"/>
        </w:rPr>
        <w:t>he wailed loudly; </w:t>
      </w:r>
      <w:r>
        <w:rPr>
          <w:b/>
          <w:color w:val="231F20"/>
          <w:sz w:val="20"/>
        </w:rPr>
        <w:t>nitsíípiwasai’ni </w:t>
      </w:r>
      <w:r>
        <w:rPr>
          <w:color w:val="231F20"/>
          <w:sz w:val="20"/>
        </w:rPr>
        <w:t>I cried loudly.</w:t>
      </w:r>
    </w:p>
    <w:p>
      <w:pPr>
        <w:spacing w:line="249" w:lineRule="auto" w:before="2"/>
        <w:ind w:left="305" w:right="425" w:hanging="196"/>
        <w:jc w:val="left"/>
        <w:rPr>
          <w:sz w:val="20"/>
        </w:rPr>
      </w:pPr>
      <w:r>
        <w:rPr>
          <w:b/>
          <w:color w:val="231F20"/>
          <w:sz w:val="20"/>
        </w:rPr>
        <w:t>ipiwa’pii </w:t>
      </w:r>
      <w:r>
        <w:rPr>
          <w:i/>
          <w:color w:val="231F20"/>
          <w:sz w:val="20"/>
        </w:rPr>
        <w:t>vii; </w:t>
      </w:r>
      <w:r>
        <w:rPr>
          <w:color w:val="231F20"/>
          <w:sz w:val="20"/>
        </w:rPr>
        <w:t>be a troubled time (involving, e.g. fight or scuffle); </w:t>
      </w:r>
      <w:r>
        <w:rPr>
          <w:b/>
          <w:color w:val="231F20"/>
          <w:sz w:val="20"/>
        </w:rPr>
        <w:t>áaksipiwa’piiwa </w:t>
      </w:r>
      <w:r>
        <w:rPr>
          <w:color w:val="231F20"/>
          <w:sz w:val="20"/>
        </w:rPr>
        <w:t>it will be a troubled time; </w:t>
      </w:r>
      <w:r>
        <w:rPr>
          <w:b/>
          <w:color w:val="231F20"/>
          <w:sz w:val="20"/>
        </w:rPr>
        <w:t>iipiwá’piiwa </w:t>
      </w:r>
      <w:r>
        <w:rPr>
          <w:color w:val="231F20"/>
          <w:sz w:val="20"/>
        </w:rPr>
        <w:t>it was a troubled time.</w:t>
      </w:r>
    </w:p>
    <w:p>
      <w:pPr>
        <w:spacing w:line="249" w:lineRule="auto" w:before="3"/>
        <w:ind w:left="302" w:right="755" w:hanging="192"/>
        <w:jc w:val="left"/>
        <w:rPr>
          <w:sz w:val="20"/>
        </w:rPr>
      </w:pPr>
      <w:r>
        <w:rPr>
          <w:b/>
          <w:color w:val="231F20"/>
          <w:sz w:val="20"/>
        </w:rPr>
        <w:t>ipiwá’pssi </w:t>
      </w:r>
      <w:r>
        <w:rPr>
          <w:i/>
          <w:color w:val="231F20"/>
          <w:sz w:val="20"/>
        </w:rPr>
        <w:t>vai; </w:t>
      </w:r>
      <w:r>
        <w:rPr>
          <w:color w:val="231F20"/>
          <w:sz w:val="20"/>
        </w:rPr>
        <w:t>squabble/ be a troublemaker/ be involved in trouble or a disturbance; </w:t>
      </w:r>
      <w:r>
        <w:rPr>
          <w:b/>
          <w:color w:val="231F20"/>
          <w:sz w:val="20"/>
        </w:rPr>
        <w:t>ipiwá’pssit! </w:t>
      </w:r>
      <w:r>
        <w:rPr>
          <w:color w:val="231F20"/>
          <w:sz w:val="20"/>
        </w:rPr>
        <w:t>be a troublemaker!; </w:t>
      </w:r>
      <w:r>
        <w:rPr>
          <w:b/>
          <w:color w:val="231F20"/>
          <w:sz w:val="20"/>
        </w:rPr>
        <w:t>áaksipiwa’pssiwa </w:t>
      </w:r>
      <w:r>
        <w:rPr>
          <w:color w:val="231F20"/>
          <w:sz w:val="20"/>
        </w:rPr>
        <w:t>he will be involved in trouble; </w:t>
      </w:r>
      <w:r>
        <w:rPr>
          <w:b/>
          <w:color w:val="231F20"/>
          <w:sz w:val="20"/>
        </w:rPr>
        <w:t>ipiwá’pssiwa </w:t>
      </w:r>
      <w:r>
        <w:rPr>
          <w:color w:val="231F20"/>
          <w:sz w:val="20"/>
        </w:rPr>
        <w:t>he was involved in trouble; </w:t>
      </w:r>
      <w:r>
        <w:rPr>
          <w:b/>
          <w:color w:val="231F20"/>
          <w:sz w:val="20"/>
        </w:rPr>
        <w:t>nitsíípiwa’psspinnaana </w:t>
      </w:r>
      <w:r>
        <w:rPr>
          <w:color w:val="231F20"/>
          <w:sz w:val="20"/>
        </w:rPr>
        <w:t>we had a squabble.</w:t>
      </w:r>
    </w:p>
    <w:p>
      <w:pPr>
        <w:spacing w:line="249" w:lineRule="auto" w:before="3"/>
        <w:ind w:left="307" w:right="109" w:hanging="197"/>
        <w:jc w:val="left"/>
        <w:rPr>
          <w:sz w:val="20"/>
        </w:rPr>
      </w:pPr>
      <w:r>
        <w:rPr>
          <w:b/>
          <w:color w:val="231F20"/>
          <w:sz w:val="20"/>
        </w:rPr>
        <w:t>ipiyistotaki  </w:t>
      </w:r>
      <w:r>
        <w:rPr>
          <w:i/>
          <w:color w:val="231F20"/>
          <w:sz w:val="20"/>
        </w:rPr>
        <w:t>vai; </w:t>
      </w:r>
      <w:r>
        <w:rPr>
          <w:color w:val="231F20"/>
          <w:sz w:val="20"/>
        </w:rPr>
        <w:t>disturb s.o. or s.t., cause a disturbance; </w:t>
      </w:r>
      <w:r>
        <w:rPr>
          <w:b/>
          <w:color w:val="231F20"/>
          <w:sz w:val="20"/>
        </w:rPr>
        <w:t>miinipíyistotakit! </w:t>
      </w:r>
      <w:r>
        <w:rPr>
          <w:color w:val="231F20"/>
          <w:sz w:val="20"/>
        </w:rPr>
        <w:t>don’t cause a disturbance; </w:t>
      </w:r>
      <w:r>
        <w:rPr>
          <w:b/>
          <w:color w:val="231F20"/>
          <w:sz w:val="20"/>
        </w:rPr>
        <w:t>áaksipiyistotakiwa </w:t>
      </w:r>
      <w:r>
        <w:rPr>
          <w:color w:val="231F20"/>
          <w:sz w:val="20"/>
        </w:rPr>
        <w:t>she will cause a disturbance; </w:t>
      </w:r>
      <w:r>
        <w:rPr>
          <w:b/>
          <w:color w:val="231F20"/>
          <w:sz w:val="20"/>
        </w:rPr>
        <w:t>iipiyístotakiwa </w:t>
      </w:r>
      <w:r>
        <w:rPr>
          <w:color w:val="231F20"/>
          <w:sz w:val="20"/>
        </w:rPr>
        <w:t>he caused a disturbance; </w:t>
      </w:r>
      <w:r>
        <w:rPr>
          <w:b/>
          <w:color w:val="231F20"/>
          <w:sz w:val="20"/>
        </w:rPr>
        <w:t>nitsíípiyistotaki </w:t>
      </w:r>
      <w:r>
        <w:rPr>
          <w:color w:val="231F20"/>
          <w:sz w:val="20"/>
        </w:rPr>
        <w:t>I caused a disturbance; Rel. stems: v</w:t>
      </w:r>
      <w:r>
        <w:rPr>
          <w:i/>
          <w:color w:val="231F20"/>
          <w:sz w:val="20"/>
        </w:rPr>
        <w:t>ta </w:t>
      </w:r>
      <w:r>
        <w:rPr>
          <w:b/>
          <w:color w:val="231F20"/>
          <w:sz w:val="20"/>
        </w:rPr>
        <w:t>ipiyistoto, </w:t>
      </w:r>
      <w:r>
        <w:rPr>
          <w:i/>
          <w:color w:val="231F20"/>
          <w:sz w:val="20"/>
        </w:rPr>
        <w:t>vti </w:t>
      </w:r>
      <w:r>
        <w:rPr>
          <w:b/>
          <w:color w:val="231F20"/>
          <w:sz w:val="20"/>
        </w:rPr>
        <w:t>ipiyistotsi </w:t>
      </w:r>
      <w:r>
        <w:rPr>
          <w:color w:val="231F20"/>
          <w:sz w:val="20"/>
        </w:rPr>
        <w:t>disturb/cause trouble </w:t>
      </w:r>
      <w:r>
        <w:rPr>
          <w:color w:val="231F20"/>
          <w:spacing w:val="-3"/>
          <w:sz w:val="20"/>
        </w:rPr>
        <w:t>for, </w:t>
      </w:r>
      <w:r>
        <w:rPr>
          <w:color w:val="231F20"/>
          <w:sz w:val="20"/>
        </w:rPr>
        <w:t>cause a disturbance at.</w:t>
      </w:r>
    </w:p>
    <w:p>
      <w:pPr>
        <w:spacing w:before="4"/>
        <w:ind w:left="110" w:right="0" w:firstLine="0"/>
        <w:jc w:val="left"/>
        <w:rPr>
          <w:sz w:val="20"/>
        </w:rPr>
      </w:pPr>
      <w:r>
        <w:rPr>
          <w:b/>
          <w:color w:val="231F20"/>
          <w:sz w:val="20"/>
        </w:rPr>
        <w:t>ipi’k </w:t>
      </w:r>
      <w:r>
        <w:rPr>
          <w:i/>
          <w:color w:val="231F20"/>
          <w:sz w:val="20"/>
        </w:rPr>
        <w:t>adt</w:t>
      </w:r>
      <w:r>
        <w:rPr>
          <w:color w:val="231F20"/>
          <w:sz w:val="20"/>
        </w:rPr>
        <w:t>; anomalous/unusual/supernatural; see </w:t>
      </w:r>
      <w:r>
        <w:rPr>
          <w:b/>
          <w:color w:val="231F20"/>
          <w:sz w:val="20"/>
        </w:rPr>
        <w:t>ipi’ka’pssi, ipi’ko</w:t>
      </w:r>
      <w:r>
        <w:rPr>
          <w:color w:val="231F20"/>
          <w:sz w:val="20"/>
        </w:rPr>
        <w:t>.</w:t>
      </w:r>
    </w:p>
    <w:p>
      <w:pPr>
        <w:spacing w:after="0"/>
        <w:jc w:val="left"/>
        <w:rPr>
          <w:sz w:val="20"/>
        </w:rPr>
        <w:sectPr>
          <w:headerReference w:type="default" r:id="rId196"/>
          <w:footerReference w:type="default" r:id="rId197"/>
          <w:footerReference w:type="even" r:id="rId198"/>
          <w:pgSz w:w="7920" w:h="12960"/>
          <w:pgMar w:header="0" w:footer="720" w:top="600" w:bottom="900" w:left="620" w:right="600"/>
          <w:pgNumType w:start="87"/>
        </w:sectPr>
      </w:pPr>
    </w:p>
    <w:p>
      <w:pPr>
        <w:pStyle w:val="Heading2"/>
        <w:tabs>
          <w:tab w:pos="5612" w:val="left" w:leader="none"/>
        </w:tabs>
      </w:pPr>
      <w:r>
        <w:rPr>
          <w:color w:val="231F20"/>
        </w:rPr>
        <w:t>ipi’kaahko</w:t>
        <w:tab/>
        <w:t>ipi’ksí’poyi</w:t>
      </w:r>
    </w:p>
    <w:p>
      <w:pPr>
        <w:pStyle w:val="BodyText"/>
        <w:spacing w:before="7"/>
        <w:ind w:left="0"/>
        <w:rPr>
          <w:b/>
          <w:sz w:val="24"/>
        </w:rPr>
      </w:pPr>
    </w:p>
    <w:p>
      <w:pPr>
        <w:spacing w:line="249" w:lineRule="auto" w:before="0"/>
        <w:ind w:left="311" w:right="110" w:hanging="200"/>
        <w:jc w:val="left"/>
        <w:rPr>
          <w:sz w:val="20"/>
        </w:rPr>
      </w:pPr>
      <w:r>
        <w:rPr>
          <w:b/>
          <w:color w:val="231F20"/>
          <w:sz w:val="20"/>
        </w:rPr>
        <w:t>ipi’kaahko </w:t>
      </w:r>
      <w:r>
        <w:rPr>
          <w:i/>
          <w:color w:val="231F20"/>
          <w:sz w:val="20"/>
        </w:rPr>
        <w:t>vta</w:t>
      </w:r>
      <w:r>
        <w:rPr>
          <w:color w:val="231F20"/>
          <w:sz w:val="20"/>
        </w:rPr>
        <w:t>; provide s.t. for personal use of; </w:t>
      </w:r>
      <w:r>
        <w:rPr>
          <w:b/>
          <w:color w:val="231F20"/>
          <w:sz w:val="20"/>
        </w:rPr>
        <w:t>pi’kááhkookit! </w:t>
      </w:r>
      <w:r>
        <w:rPr>
          <w:color w:val="231F20"/>
          <w:sz w:val="20"/>
        </w:rPr>
        <w:t>get me something nice!; </w:t>
      </w:r>
      <w:r>
        <w:rPr>
          <w:b/>
          <w:color w:val="231F20"/>
          <w:sz w:val="20"/>
        </w:rPr>
        <w:t>nitsíípi’kaahkoawa </w:t>
      </w:r>
      <w:r>
        <w:rPr>
          <w:color w:val="231F20"/>
          <w:sz w:val="20"/>
        </w:rPr>
        <w:t>I provided s.t. for him.</w:t>
      </w:r>
    </w:p>
    <w:p>
      <w:pPr>
        <w:spacing w:line="249" w:lineRule="auto" w:before="1"/>
        <w:ind w:left="309" w:right="132" w:hanging="198"/>
        <w:jc w:val="left"/>
        <w:rPr>
          <w:sz w:val="20"/>
        </w:rPr>
      </w:pPr>
      <w:r>
        <w:rPr>
          <w:b/>
          <w:color w:val="231F20"/>
          <w:sz w:val="20"/>
        </w:rPr>
        <w:t>ipi’kaani </w:t>
      </w:r>
      <w:r>
        <w:rPr>
          <w:i/>
          <w:color w:val="231F20"/>
          <w:sz w:val="20"/>
        </w:rPr>
        <w:t>vai; </w:t>
      </w:r>
      <w:r>
        <w:rPr>
          <w:color w:val="231F20"/>
          <w:sz w:val="20"/>
        </w:rPr>
        <w:t>have personal belongings; </w:t>
      </w:r>
      <w:r>
        <w:rPr>
          <w:b/>
          <w:color w:val="231F20"/>
          <w:sz w:val="20"/>
        </w:rPr>
        <w:t>mináttsipi’kaanit! </w:t>
      </w:r>
      <w:r>
        <w:rPr>
          <w:color w:val="231F20"/>
          <w:sz w:val="20"/>
        </w:rPr>
        <w:t>do not have personal belongings!; </w:t>
      </w:r>
      <w:r>
        <w:rPr>
          <w:b/>
          <w:color w:val="231F20"/>
          <w:sz w:val="20"/>
        </w:rPr>
        <w:t>áaksipi’kaaniwa </w:t>
      </w:r>
      <w:r>
        <w:rPr>
          <w:color w:val="231F20"/>
          <w:sz w:val="20"/>
        </w:rPr>
        <w:t>she will have personal belongings; </w:t>
      </w:r>
      <w:r>
        <w:rPr>
          <w:b/>
          <w:color w:val="231F20"/>
          <w:sz w:val="20"/>
        </w:rPr>
        <w:t>iikakáóhkoipi’kaaniwa </w:t>
      </w:r>
      <w:r>
        <w:rPr>
          <w:color w:val="231F20"/>
          <w:sz w:val="20"/>
        </w:rPr>
        <w:t>she received many items for her personal use; </w:t>
      </w:r>
      <w:r>
        <w:rPr>
          <w:b/>
          <w:color w:val="231F20"/>
          <w:sz w:val="20"/>
        </w:rPr>
        <w:t>nitsíípi’kaani </w:t>
      </w:r>
      <w:r>
        <w:rPr>
          <w:color w:val="231F20"/>
          <w:sz w:val="20"/>
        </w:rPr>
        <w:t>I own items for my personal use, e.g. blankets, dresses, shawls, shoes.</w:t>
      </w:r>
    </w:p>
    <w:p>
      <w:pPr>
        <w:spacing w:before="5"/>
        <w:ind w:left="111" w:right="0" w:firstLine="0"/>
        <w:jc w:val="left"/>
        <w:rPr>
          <w:sz w:val="20"/>
        </w:rPr>
      </w:pPr>
      <w:r>
        <w:rPr>
          <w:b/>
          <w:color w:val="231F20"/>
          <w:sz w:val="20"/>
        </w:rPr>
        <w:t>ipi’kato’sat </w:t>
      </w:r>
      <w:r>
        <w:rPr>
          <w:i/>
          <w:color w:val="231F20"/>
          <w:sz w:val="20"/>
        </w:rPr>
        <w:t>vta</w:t>
      </w:r>
      <w:r>
        <w:rPr>
          <w:color w:val="231F20"/>
          <w:sz w:val="20"/>
        </w:rPr>
        <w:t>; put a curse on.</w:t>
      </w:r>
    </w:p>
    <w:p>
      <w:pPr>
        <w:spacing w:before="10"/>
        <w:ind w:left="111" w:right="0" w:firstLine="0"/>
        <w:jc w:val="left"/>
        <w:rPr>
          <w:sz w:val="20"/>
        </w:rPr>
      </w:pPr>
      <w:r>
        <w:rPr>
          <w:b/>
          <w:color w:val="231F20"/>
          <w:sz w:val="20"/>
        </w:rPr>
        <w:t>ipi’ka’pii </w:t>
      </w:r>
      <w:r>
        <w:rPr>
          <w:i/>
          <w:color w:val="231F20"/>
          <w:sz w:val="20"/>
        </w:rPr>
        <w:t>vii</w:t>
      </w:r>
      <w:r>
        <w:rPr>
          <w:color w:val="231F20"/>
          <w:sz w:val="20"/>
        </w:rPr>
        <w:t>; be unreal/ magical.</w:t>
      </w:r>
    </w:p>
    <w:p>
      <w:pPr>
        <w:spacing w:line="249" w:lineRule="auto" w:before="10"/>
        <w:ind w:left="308" w:right="238" w:hanging="197"/>
        <w:jc w:val="left"/>
        <w:rPr>
          <w:sz w:val="20"/>
        </w:rPr>
      </w:pPr>
      <w:r>
        <w:rPr>
          <w:b/>
          <w:color w:val="231F20"/>
          <w:sz w:val="20"/>
        </w:rPr>
        <w:t>ipi’ka’pssi </w:t>
      </w:r>
      <w:r>
        <w:rPr>
          <w:i/>
          <w:color w:val="231F20"/>
          <w:sz w:val="20"/>
        </w:rPr>
        <w:t>vai; </w:t>
      </w:r>
      <w:r>
        <w:rPr>
          <w:color w:val="231F20"/>
          <w:sz w:val="20"/>
        </w:rPr>
        <w:t>be one who has powers to perform amazing feats; </w:t>
      </w:r>
      <w:r>
        <w:rPr>
          <w:b/>
          <w:color w:val="231F20"/>
          <w:sz w:val="20"/>
        </w:rPr>
        <w:t>pi’ká’pssit! </w:t>
      </w:r>
      <w:r>
        <w:rPr>
          <w:color w:val="231F20"/>
          <w:sz w:val="20"/>
        </w:rPr>
        <w:t>be one who has powers to …!; </w:t>
      </w:r>
      <w:r>
        <w:rPr>
          <w:b/>
          <w:color w:val="231F20"/>
          <w:sz w:val="20"/>
        </w:rPr>
        <w:t>áaksipi’ka’pssiwa </w:t>
      </w:r>
      <w:r>
        <w:rPr>
          <w:color w:val="231F20"/>
          <w:sz w:val="20"/>
        </w:rPr>
        <w:t>she will be one …; </w:t>
      </w:r>
      <w:r>
        <w:rPr>
          <w:b/>
          <w:color w:val="231F20"/>
          <w:sz w:val="20"/>
        </w:rPr>
        <w:t>ipí’ka’pssiwa </w:t>
      </w:r>
      <w:r>
        <w:rPr>
          <w:color w:val="231F20"/>
          <w:sz w:val="20"/>
        </w:rPr>
        <w:t>he has powers to perform amazing feats; </w:t>
      </w:r>
      <w:r>
        <w:rPr>
          <w:b/>
          <w:color w:val="231F20"/>
          <w:sz w:val="20"/>
        </w:rPr>
        <w:t>nitsíípi’ka’pssi </w:t>
      </w:r>
      <w:r>
        <w:rPr>
          <w:color w:val="231F20"/>
          <w:sz w:val="20"/>
        </w:rPr>
        <w:t>I have powers to perform amazing feats.</w:t>
      </w:r>
    </w:p>
    <w:p>
      <w:pPr>
        <w:spacing w:line="249" w:lineRule="auto" w:before="3"/>
        <w:ind w:left="302" w:right="110" w:hanging="192"/>
        <w:jc w:val="left"/>
        <w:rPr>
          <w:sz w:val="20"/>
        </w:rPr>
      </w:pPr>
      <w:r>
        <w:rPr>
          <w:b/>
          <w:color w:val="231F20"/>
          <w:sz w:val="20"/>
        </w:rPr>
        <w:t>ipi’kihtaa </w:t>
      </w:r>
      <w:r>
        <w:rPr>
          <w:i/>
          <w:color w:val="231F20"/>
          <w:sz w:val="20"/>
        </w:rPr>
        <w:t>vai; </w:t>
      </w:r>
      <w:r>
        <w:rPr>
          <w:color w:val="231F20"/>
          <w:sz w:val="20"/>
        </w:rPr>
        <w:t>decorate an area; </w:t>
      </w:r>
      <w:r>
        <w:rPr>
          <w:b/>
          <w:color w:val="231F20"/>
          <w:sz w:val="20"/>
        </w:rPr>
        <w:t>pi’kihtáát! </w:t>
      </w:r>
      <w:r>
        <w:rPr>
          <w:color w:val="231F20"/>
          <w:sz w:val="20"/>
        </w:rPr>
        <w:t>decorate!; </w:t>
      </w:r>
      <w:r>
        <w:rPr>
          <w:b/>
          <w:color w:val="231F20"/>
          <w:sz w:val="20"/>
        </w:rPr>
        <w:t>áaksipi’kihtaawa </w:t>
      </w:r>
      <w:r>
        <w:rPr>
          <w:color w:val="231F20"/>
          <w:sz w:val="20"/>
        </w:rPr>
        <w:t>she will decorate; </w:t>
      </w:r>
      <w:r>
        <w:rPr>
          <w:b/>
          <w:color w:val="231F20"/>
          <w:sz w:val="20"/>
        </w:rPr>
        <w:t>iipí’kihtaawa </w:t>
      </w:r>
      <w:r>
        <w:rPr>
          <w:color w:val="231F20"/>
          <w:sz w:val="20"/>
        </w:rPr>
        <w:t>he decorated; </w:t>
      </w:r>
      <w:r>
        <w:rPr>
          <w:b/>
          <w:color w:val="231F20"/>
          <w:sz w:val="20"/>
        </w:rPr>
        <w:t>nitsíípi’kihtaa </w:t>
      </w:r>
      <w:r>
        <w:rPr>
          <w:color w:val="231F20"/>
          <w:sz w:val="20"/>
        </w:rPr>
        <w:t>I decorated.</w:t>
      </w:r>
    </w:p>
    <w:p>
      <w:pPr>
        <w:spacing w:line="249" w:lineRule="auto" w:before="2"/>
        <w:ind w:left="308" w:right="461" w:hanging="198"/>
        <w:jc w:val="left"/>
        <w:rPr>
          <w:sz w:val="20"/>
        </w:rPr>
      </w:pPr>
      <w:r>
        <w:rPr>
          <w:b/>
          <w:color w:val="231F20"/>
          <w:sz w:val="20"/>
        </w:rPr>
        <w:t>ipi’ko </w:t>
      </w:r>
      <w:r>
        <w:rPr>
          <w:i/>
          <w:color w:val="231F20"/>
          <w:sz w:val="20"/>
        </w:rPr>
        <w:t>vta; </w:t>
      </w:r>
      <w:r>
        <w:rPr>
          <w:color w:val="231F20"/>
          <w:sz w:val="20"/>
        </w:rPr>
        <w:t>put a spell on, shoot with ‘bad medicine’; </w:t>
      </w:r>
      <w:r>
        <w:rPr>
          <w:b/>
          <w:color w:val="231F20"/>
          <w:sz w:val="20"/>
        </w:rPr>
        <w:t>paayí’koosa! </w:t>
      </w:r>
      <w:r>
        <w:rPr>
          <w:color w:val="231F20"/>
          <w:sz w:val="20"/>
        </w:rPr>
        <w:t>shoot her with bad medicine!; </w:t>
      </w:r>
      <w:r>
        <w:rPr>
          <w:b/>
          <w:color w:val="231F20"/>
          <w:sz w:val="20"/>
        </w:rPr>
        <w:t>áaksipi’koyiiwáyi </w:t>
      </w:r>
      <w:r>
        <w:rPr>
          <w:color w:val="231F20"/>
          <w:sz w:val="20"/>
        </w:rPr>
        <w:t>she will shoot him with bad medicine; </w:t>
      </w:r>
      <w:r>
        <w:rPr>
          <w:b/>
          <w:color w:val="231F20"/>
          <w:sz w:val="20"/>
        </w:rPr>
        <w:t>anná kipitáaakiiwa paayí’koyiiwa anni saahkómaapiiyi </w:t>
      </w:r>
      <w:r>
        <w:rPr>
          <w:color w:val="231F20"/>
          <w:sz w:val="20"/>
        </w:rPr>
        <w:t>the old lady shot the boy with bad medicine; </w:t>
      </w:r>
      <w:r>
        <w:rPr>
          <w:b/>
          <w:color w:val="231F20"/>
          <w:sz w:val="20"/>
        </w:rPr>
        <w:t>nitsíípi’kooka </w:t>
      </w:r>
      <w:r>
        <w:rPr>
          <w:color w:val="231F20"/>
          <w:sz w:val="20"/>
        </w:rPr>
        <w:t>she put a spell on me; </w:t>
      </w:r>
      <w:r>
        <w:rPr>
          <w:b/>
          <w:color w:val="231F20"/>
          <w:sz w:val="20"/>
        </w:rPr>
        <w:t>nááhksikkamipi’kooko </w:t>
      </w:r>
      <w:r>
        <w:rPr>
          <w:color w:val="231F20"/>
          <w:sz w:val="20"/>
        </w:rPr>
        <w:t>I suspect that I may have been shot with bad medicine; Note: init.</w:t>
      </w:r>
      <w:r>
        <w:rPr>
          <w:color w:val="231F20"/>
          <w:spacing w:val="-2"/>
          <w:sz w:val="20"/>
        </w:rPr>
        <w:t> </w:t>
      </w:r>
      <w:r>
        <w:rPr>
          <w:color w:val="231F20"/>
          <w:sz w:val="20"/>
        </w:rPr>
        <w:t>chg.</w:t>
      </w:r>
    </w:p>
    <w:p>
      <w:pPr>
        <w:spacing w:line="249" w:lineRule="auto" w:before="4"/>
        <w:ind w:left="307" w:right="1334" w:hanging="196"/>
        <w:jc w:val="left"/>
        <w:rPr>
          <w:sz w:val="20"/>
        </w:rPr>
      </w:pPr>
      <w:r>
        <w:rPr>
          <w:b/>
          <w:color w:val="231F20"/>
          <w:sz w:val="20"/>
        </w:rPr>
        <w:t>ipi’kohkoyisoka’pssi </w:t>
      </w:r>
      <w:r>
        <w:rPr>
          <w:i/>
          <w:color w:val="231F20"/>
          <w:sz w:val="20"/>
        </w:rPr>
        <w:t>vai; </w:t>
      </w:r>
      <w:r>
        <w:rPr>
          <w:color w:val="231F20"/>
          <w:sz w:val="20"/>
        </w:rPr>
        <w:t>make an unusual recovery from an illness; </w:t>
      </w:r>
      <w:r>
        <w:rPr>
          <w:b/>
          <w:color w:val="231F20"/>
          <w:sz w:val="20"/>
        </w:rPr>
        <w:t>(ipí’kohkoyísoka’pssit!) </w:t>
      </w:r>
      <w:r>
        <w:rPr>
          <w:color w:val="231F20"/>
          <w:sz w:val="20"/>
        </w:rPr>
        <w:t>(make an unusual recovery!);</w:t>
      </w:r>
    </w:p>
    <w:p>
      <w:pPr>
        <w:spacing w:line="249" w:lineRule="auto" w:before="2"/>
        <w:ind w:left="308" w:right="172" w:hanging="2"/>
        <w:jc w:val="left"/>
        <w:rPr>
          <w:sz w:val="20"/>
        </w:rPr>
      </w:pPr>
      <w:r>
        <w:rPr>
          <w:b/>
          <w:color w:val="231F20"/>
          <w:sz w:val="20"/>
        </w:rPr>
        <w:t>áaksipi’kohkoyisoka’pssiwa </w:t>
      </w:r>
      <w:r>
        <w:rPr>
          <w:color w:val="231F20"/>
          <w:sz w:val="20"/>
        </w:rPr>
        <w:t>she will …; </w:t>
      </w:r>
      <w:r>
        <w:rPr>
          <w:b/>
          <w:color w:val="231F20"/>
          <w:sz w:val="20"/>
        </w:rPr>
        <w:t>iipí’kohkoyisoka’pssiwa </w:t>
      </w:r>
      <w:r>
        <w:rPr>
          <w:color w:val="231F20"/>
          <w:sz w:val="20"/>
        </w:rPr>
        <w:t>he made an unusual recovery; </w:t>
      </w:r>
      <w:r>
        <w:rPr>
          <w:b/>
          <w:color w:val="231F20"/>
          <w:sz w:val="20"/>
        </w:rPr>
        <w:t>nitsíípi’kohkoyisoka’pssi </w:t>
      </w:r>
      <w:r>
        <w:rPr>
          <w:color w:val="231F20"/>
          <w:sz w:val="20"/>
        </w:rPr>
        <w:t>I made an unusual recovery.</w:t>
      </w:r>
    </w:p>
    <w:p>
      <w:pPr>
        <w:spacing w:line="249" w:lineRule="auto" w:before="2"/>
        <w:ind w:left="307" w:right="438" w:hanging="196"/>
        <w:jc w:val="left"/>
        <w:rPr>
          <w:b/>
          <w:sz w:val="20"/>
        </w:rPr>
      </w:pPr>
      <w:r>
        <w:rPr>
          <w:b/>
          <w:color w:val="231F20"/>
          <w:sz w:val="20"/>
        </w:rPr>
        <w:t>ipi’kokiinihki </w:t>
      </w:r>
      <w:r>
        <w:rPr>
          <w:i/>
          <w:color w:val="231F20"/>
          <w:sz w:val="20"/>
        </w:rPr>
        <w:t>vai; </w:t>
      </w:r>
      <w:r>
        <w:rPr>
          <w:color w:val="231F20"/>
          <w:sz w:val="20"/>
        </w:rPr>
        <w:t>sing the songs for the ceremony after the Sundance center pole has been raised; </w:t>
      </w:r>
      <w:r>
        <w:rPr>
          <w:b/>
          <w:color w:val="231F20"/>
          <w:sz w:val="20"/>
        </w:rPr>
        <w:t>ipí’kokiinihkit! </w:t>
      </w:r>
      <w:r>
        <w:rPr>
          <w:color w:val="231F20"/>
          <w:sz w:val="20"/>
        </w:rPr>
        <w:t>sing those songs!; </w:t>
      </w:r>
      <w:r>
        <w:rPr>
          <w:b/>
          <w:color w:val="231F20"/>
          <w:sz w:val="20"/>
        </w:rPr>
        <w:t>áaksipi’kokiinihkiwa </w:t>
      </w:r>
      <w:r>
        <w:rPr>
          <w:color w:val="231F20"/>
          <w:sz w:val="20"/>
        </w:rPr>
        <w:t>he will sing those songs; </w:t>
      </w:r>
      <w:r>
        <w:rPr>
          <w:b/>
          <w:color w:val="231F20"/>
          <w:sz w:val="20"/>
        </w:rPr>
        <w:t>ipí’kokiinihkiwa </w:t>
      </w:r>
      <w:r>
        <w:rPr>
          <w:color w:val="231F20"/>
          <w:sz w:val="20"/>
        </w:rPr>
        <w:t>he sang those songs; </w:t>
      </w:r>
      <w:r>
        <w:rPr>
          <w:b/>
          <w:color w:val="231F20"/>
          <w:sz w:val="20"/>
        </w:rPr>
        <w:t>nitsíípi’kokiinihki </w:t>
      </w:r>
      <w:r>
        <w:rPr>
          <w:color w:val="231F20"/>
          <w:sz w:val="20"/>
        </w:rPr>
        <w:t>I sang those songs; cf. </w:t>
      </w:r>
      <w:r>
        <w:rPr>
          <w:b/>
          <w:color w:val="231F20"/>
          <w:sz w:val="20"/>
        </w:rPr>
        <w:t>inihki.</w:t>
      </w:r>
    </w:p>
    <w:p>
      <w:pPr>
        <w:spacing w:line="249" w:lineRule="auto" w:before="3"/>
        <w:ind w:left="308" w:right="434" w:hanging="197"/>
        <w:jc w:val="left"/>
        <w:rPr>
          <w:sz w:val="20"/>
        </w:rPr>
      </w:pPr>
      <w:r>
        <w:rPr>
          <w:b/>
          <w:color w:val="231F20"/>
          <w:sz w:val="20"/>
        </w:rPr>
        <w:t>ipi’kokiinihkohtomo </w:t>
      </w:r>
      <w:r>
        <w:rPr>
          <w:i/>
          <w:color w:val="231F20"/>
          <w:sz w:val="20"/>
        </w:rPr>
        <w:t>vta; </w:t>
      </w:r>
      <w:r>
        <w:rPr>
          <w:color w:val="231F20"/>
          <w:sz w:val="20"/>
        </w:rPr>
        <w:t>sing for the person who carries out the ceremony after the center pole has been raised; </w:t>
      </w:r>
      <w:r>
        <w:rPr>
          <w:b/>
          <w:color w:val="231F20"/>
          <w:sz w:val="20"/>
        </w:rPr>
        <w:t>ipí’kokiinihkohtomoosa! </w:t>
      </w:r>
      <w:r>
        <w:rPr>
          <w:color w:val="231F20"/>
          <w:sz w:val="20"/>
        </w:rPr>
        <w:t>sing</w:t>
      </w:r>
    </w:p>
    <w:p>
      <w:pPr>
        <w:spacing w:line="249" w:lineRule="auto" w:before="2"/>
        <w:ind w:left="309" w:right="164" w:hanging="4"/>
        <w:jc w:val="left"/>
        <w:rPr>
          <w:sz w:val="20"/>
        </w:rPr>
      </w:pPr>
      <w:r>
        <w:rPr>
          <w:color w:val="231F20"/>
          <w:sz w:val="20"/>
        </w:rPr>
        <w:t>for him!; </w:t>
      </w:r>
      <w:r>
        <w:rPr>
          <w:b/>
          <w:color w:val="231F20"/>
          <w:sz w:val="20"/>
        </w:rPr>
        <w:t>áaksipi’kokiinihkohtomoyiiwáyi </w:t>
      </w:r>
      <w:r>
        <w:rPr>
          <w:color w:val="231F20"/>
          <w:sz w:val="20"/>
        </w:rPr>
        <w:t>he will sing for him; </w:t>
      </w:r>
      <w:r>
        <w:rPr>
          <w:b/>
          <w:color w:val="231F20"/>
          <w:sz w:val="20"/>
        </w:rPr>
        <w:t>ipí’kokiinihkohtomoyiiwáyi </w:t>
      </w:r>
      <w:r>
        <w:rPr>
          <w:color w:val="231F20"/>
          <w:sz w:val="20"/>
        </w:rPr>
        <w:t>he sang for him; </w:t>
      </w:r>
      <w:r>
        <w:rPr>
          <w:b/>
          <w:color w:val="231F20"/>
          <w:sz w:val="20"/>
        </w:rPr>
        <w:t>nitsíípi’kokiinihkohtomooka </w:t>
      </w:r>
      <w:r>
        <w:rPr>
          <w:color w:val="231F20"/>
          <w:sz w:val="20"/>
        </w:rPr>
        <w:t>he sang for me.</w:t>
      </w:r>
    </w:p>
    <w:p>
      <w:pPr>
        <w:spacing w:before="2"/>
        <w:ind w:left="111" w:right="0" w:firstLine="0"/>
        <w:jc w:val="left"/>
        <w:rPr>
          <w:sz w:val="20"/>
        </w:rPr>
      </w:pPr>
      <w:r>
        <w:rPr>
          <w:b/>
          <w:color w:val="231F20"/>
          <w:sz w:val="20"/>
        </w:rPr>
        <w:t>ipi’ksikahtsi </w:t>
      </w:r>
      <w:r>
        <w:rPr>
          <w:i/>
          <w:color w:val="231F20"/>
          <w:sz w:val="20"/>
        </w:rPr>
        <w:t>vai; </w:t>
      </w:r>
      <w:r>
        <w:rPr>
          <w:color w:val="231F20"/>
          <w:sz w:val="20"/>
        </w:rPr>
        <w:t>play a handgame; </w:t>
      </w:r>
      <w:r>
        <w:rPr>
          <w:b/>
          <w:color w:val="231F20"/>
          <w:sz w:val="20"/>
        </w:rPr>
        <w:t>pi’ksíkahtsit! </w:t>
      </w:r>
      <w:r>
        <w:rPr>
          <w:color w:val="231F20"/>
          <w:sz w:val="20"/>
        </w:rPr>
        <w:t>play a handgame!;</w:t>
      </w:r>
    </w:p>
    <w:p>
      <w:pPr>
        <w:spacing w:before="10"/>
        <w:ind w:left="307" w:right="0" w:firstLine="0"/>
        <w:jc w:val="left"/>
        <w:rPr>
          <w:sz w:val="20"/>
        </w:rPr>
      </w:pPr>
      <w:r>
        <w:rPr>
          <w:b/>
          <w:color w:val="231F20"/>
          <w:sz w:val="20"/>
        </w:rPr>
        <w:t>áaksipi’ksikahtsiyaawa </w:t>
      </w:r>
      <w:r>
        <w:rPr>
          <w:color w:val="231F20"/>
          <w:sz w:val="20"/>
        </w:rPr>
        <w:t>they will ….</w:t>
      </w:r>
    </w:p>
    <w:p>
      <w:pPr>
        <w:spacing w:line="249" w:lineRule="auto" w:before="10"/>
        <w:ind w:left="111" w:right="564" w:hanging="111"/>
        <w:jc w:val="center"/>
        <w:rPr>
          <w:sz w:val="20"/>
        </w:rPr>
      </w:pPr>
      <w:r>
        <w:rPr>
          <w:b/>
          <w:color w:val="231F20"/>
          <w:sz w:val="20"/>
        </w:rPr>
        <w:t>ipi’ksistoto </w:t>
      </w:r>
      <w:r>
        <w:rPr>
          <w:i/>
          <w:color w:val="231F20"/>
          <w:sz w:val="20"/>
        </w:rPr>
        <w:t>vta</w:t>
      </w:r>
      <w:r>
        <w:rPr>
          <w:color w:val="231F20"/>
          <w:sz w:val="20"/>
        </w:rPr>
        <w:t>; put a curse on; </w:t>
      </w:r>
      <w:r>
        <w:rPr>
          <w:b/>
          <w:color w:val="231F20"/>
          <w:sz w:val="20"/>
        </w:rPr>
        <w:t>nitsíípi’kistotooka </w:t>
      </w:r>
      <w:r>
        <w:rPr>
          <w:color w:val="231F20"/>
          <w:sz w:val="20"/>
        </w:rPr>
        <w:t>he put a curse on me. </w:t>
      </w:r>
      <w:r>
        <w:rPr>
          <w:b/>
          <w:color w:val="231F20"/>
          <w:sz w:val="20"/>
        </w:rPr>
        <w:t>ipi’ksí’poyi </w:t>
      </w:r>
      <w:r>
        <w:rPr>
          <w:i/>
          <w:color w:val="231F20"/>
          <w:sz w:val="20"/>
        </w:rPr>
        <w:t>vai; </w:t>
      </w:r>
      <w:r>
        <w:rPr>
          <w:color w:val="231F20"/>
          <w:sz w:val="20"/>
        </w:rPr>
        <w:t>speak anomalously (content or situation); </w:t>
      </w:r>
      <w:r>
        <w:rPr>
          <w:b/>
          <w:color w:val="231F20"/>
          <w:sz w:val="20"/>
        </w:rPr>
        <w:t>(ipi’ksi’poyit!) </w:t>
      </w:r>
      <w:r>
        <w:rPr>
          <w:color w:val="231F20"/>
          <w:sz w:val="20"/>
        </w:rPr>
        <w:t>(speak anomalously); </w:t>
      </w:r>
      <w:r>
        <w:rPr>
          <w:b/>
          <w:color w:val="231F20"/>
          <w:sz w:val="20"/>
        </w:rPr>
        <w:t>áaksipi’ksí’poyiwa </w:t>
      </w:r>
      <w:r>
        <w:rPr>
          <w:color w:val="231F20"/>
          <w:sz w:val="20"/>
        </w:rPr>
        <w:t>she will speak anomalously,</w:t>
      </w:r>
    </w:p>
    <w:p>
      <w:pPr>
        <w:spacing w:line="249" w:lineRule="auto" w:before="3"/>
        <w:ind w:left="308" w:right="110" w:firstLine="0"/>
        <w:jc w:val="left"/>
        <w:rPr>
          <w:sz w:val="20"/>
        </w:rPr>
      </w:pPr>
      <w:r>
        <w:rPr>
          <w:color w:val="231F20"/>
          <w:sz w:val="20"/>
        </w:rPr>
        <w:t>e.g. about her desire to marry the morning star; </w:t>
      </w:r>
      <w:r>
        <w:rPr>
          <w:b/>
          <w:color w:val="231F20"/>
          <w:sz w:val="20"/>
        </w:rPr>
        <w:t>iipí’ksi’poyiwa anná máánipokaawa </w:t>
      </w:r>
      <w:r>
        <w:rPr>
          <w:color w:val="231F20"/>
          <w:sz w:val="20"/>
        </w:rPr>
        <w:t>the infant spoke; </w:t>
      </w:r>
      <w:r>
        <w:rPr>
          <w:b/>
          <w:color w:val="231F20"/>
          <w:sz w:val="20"/>
        </w:rPr>
        <w:t>nitsíípi’ksí’poyi </w:t>
      </w:r>
      <w:r>
        <w:rPr>
          <w:color w:val="231F20"/>
          <w:sz w:val="20"/>
        </w:rPr>
        <w:t>I spoke anomalously.</w:t>
      </w:r>
    </w:p>
    <w:p>
      <w:pPr>
        <w:spacing w:after="0" w:line="249" w:lineRule="auto"/>
        <w:jc w:val="left"/>
        <w:rPr>
          <w:sz w:val="20"/>
        </w:rPr>
        <w:sectPr>
          <w:headerReference w:type="default" r:id="rId199"/>
          <w:pgSz w:w="7920" w:h="12960"/>
          <w:pgMar w:header="0" w:footer="720" w:top="600" w:bottom="900" w:left="620" w:right="600"/>
        </w:sectPr>
      </w:pPr>
    </w:p>
    <w:p>
      <w:pPr>
        <w:pStyle w:val="Heading2"/>
        <w:tabs>
          <w:tab w:pos="5935" w:val="left" w:leader="none"/>
        </w:tabs>
      </w:pPr>
      <w:r>
        <w:rPr>
          <w:color w:val="231F20"/>
        </w:rPr>
        <w:t>ipi’nitaki</w:t>
        <w:tab/>
        <w:t>ipohtoo</w:t>
      </w:r>
    </w:p>
    <w:p>
      <w:pPr>
        <w:pStyle w:val="BodyText"/>
        <w:spacing w:before="7"/>
        <w:ind w:left="0"/>
        <w:rPr>
          <w:b/>
          <w:sz w:val="24"/>
        </w:rPr>
      </w:pPr>
    </w:p>
    <w:p>
      <w:pPr>
        <w:spacing w:line="249" w:lineRule="auto" w:before="0"/>
        <w:ind w:left="311" w:right="771" w:hanging="200"/>
        <w:jc w:val="left"/>
        <w:rPr>
          <w:sz w:val="20"/>
        </w:rPr>
      </w:pPr>
      <w:r>
        <w:rPr>
          <w:b/>
          <w:color w:val="231F20"/>
          <w:sz w:val="20"/>
        </w:rPr>
        <w:t>ipi’nitaki </w:t>
      </w:r>
      <w:r>
        <w:rPr>
          <w:i/>
          <w:color w:val="231F20"/>
          <w:sz w:val="20"/>
        </w:rPr>
        <w:t>vai; </w:t>
      </w:r>
      <w:r>
        <w:rPr>
          <w:color w:val="231F20"/>
          <w:sz w:val="20"/>
        </w:rPr>
        <w:t>cut (s.t.) into pieces/[for some speakers: crumble (s.t.)]; </w:t>
      </w:r>
      <w:r>
        <w:rPr>
          <w:b/>
          <w:color w:val="231F20"/>
          <w:sz w:val="20"/>
        </w:rPr>
        <w:t>pí’nitakit! </w:t>
      </w:r>
      <w:r>
        <w:rPr>
          <w:color w:val="231F20"/>
          <w:sz w:val="20"/>
        </w:rPr>
        <w:t>cut (s.t.) into pieces!; dialect </w:t>
      </w:r>
      <w:r>
        <w:rPr>
          <w:color w:val="231F20"/>
          <w:spacing w:val="-3"/>
          <w:sz w:val="20"/>
        </w:rPr>
        <w:t>var. </w:t>
      </w:r>
      <w:r>
        <w:rPr>
          <w:b/>
          <w:color w:val="231F20"/>
          <w:sz w:val="20"/>
        </w:rPr>
        <w:t>ipiinitaki; </w:t>
      </w:r>
      <w:r>
        <w:rPr>
          <w:color w:val="231F20"/>
          <w:sz w:val="20"/>
        </w:rPr>
        <w:t>Rel. stems: </w:t>
      </w:r>
      <w:r>
        <w:rPr>
          <w:i/>
          <w:color w:val="231F20"/>
          <w:sz w:val="20"/>
        </w:rPr>
        <w:t>vti </w:t>
      </w:r>
      <w:r>
        <w:rPr>
          <w:b/>
          <w:color w:val="231F20"/>
          <w:sz w:val="20"/>
        </w:rPr>
        <w:t>ipi’nitsi, </w:t>
      </w:r>
      <w:r>
        <w:rPr>
          <w:i/>
          <w:color w:val="231F20"/>
          <w:sz w:val="20"/>
        </w:rPr>
        <w:t>vta </w:t>
      </w:r>
      <w:r>
        <w:rPr>
          <w:b/>
          <w:color w:val="231F20"/>
          <w:sz w:val="20"/>
        </w:rPr>
        <w:t>ipi’nit </w:t>
      </w:r>
      <w:r>
        <w:rPr>
          <w:color w:val="231F20"/>
          <w:sz w:val="20"/>
        </w:rPr>
        <w:t>cut into</w:t>
      </w:r>
      <w:r>
        <w:rPr>
          <w:color w:val="231F20"/>
          <w:spacing w:val="-2"/>
          <w:sz w:val="20"/>
        </w:rPr>
        <w:t> </w:t>
      </w:r>
      <w:r>
        <w:rPr>
          <w:color w:val="231F20"/>
          <w:sz w:val="20"/>
        </w:rPr>
        <w:t>pieces.</w:t>
      </w:r>
    </w:p>
    <w:p>
      <w:pPr>
        <w:spacing w:line="249" w:lineRule="auto" w:before="2"/>
        <w:ind w:left="302" w:right="0" w:hanging="192"/>
        <w:jc w:val="left"/>
        <w:rPr>
          <w:sz w:val="20"/>
        </w:rPr>
      </w:pPr>
      <w:r>
        <w:rPr>
          <w:b/>
          <w:color w:val="231F20"/>
          <w:sz w:val="20"/>
        </w:rPr>
        <w:t>ipí’sskínao’si </w:t>
      </w:r>
      <w:r>
        <w:rPr>
          <w:i/>
          <w:color w:val="231F20"/>
          <w:sz w:val="20"/>
        </w:rPr>
        <w:t>vai; </w:t>
      </w:r>
      <w:r>
        <w:rPr>
          <w:color w:val="231F20"/>
          <w:sz w:val="20"/>
        </w:rPr>
        <w:t>scream; </w:t>
      </w:r>
      <w:r>
        <w:rPr>
          <w:b/>
          <w:color w:val="231F20"/>
          <w:sz w:val="20"/>
        </w:rPr>
        <w:t>ipí’sskínao’sit! </w:t>
      </w:r>
      <w:r>
        <w:rPr>
          <w:color w:val="231F20"/>
          <w:sz w:val="20"/>
        </w:rPr>
        <w:t>scream!; </w:t>
      </w:r>
      <w:r>
        <w:rPr>
          <w:b/>
          <w:color w:val="231F20"/>
          <w:sz w:val="20"/>
        </w:rPr>
        <w:t>áaksipí’sskínao’siwa </w:t>
      </w:r>
      <w:r>
        <w:rPr>
          <w:color w:val="231F20"/>
          <w:sz w:val="20"/>
        </w:rPr>
        <w:t>she will</w:t>
      </w:r>
      <w:r>
        <w:rPr>
          <w:color w:val="231F20"/>
          <w:spacing w:val="-10"/>
          <w:sz w:val="20"/>
        </w:rPr>
        <w:t> </w:t>
      </w:r>
      <w:r>
        <w:rPr>
          <w:color w:val="231F20"/>
          <w:sz w:val="20"/>
        </w:rPr>
        <w:t>scream;</w:t>
      </w:r>
      <w:r>
        <w:rPr>
          <w:color w:val="231F20"/>
          <w:spacing w:val="-9"/>
          <w:sz w:val="20"/>
        </w:rPr>
        <w:t> </w:t>
      </w:r>
      <w:r>
        <w:rPr>
          <w:b/>
          <w:color w:val="231F20"/>
          <w:sz w:val="20"/>
        </w:rPr>
        <w:t>ipí’sskinao’siwa</w:t>
      </w:r>
      <w:r>
        <w:rPr>
          <w:b/>
          <w:color w:val="231F20"/>
          <w:spacing w:val="-10"/>
          <w:sz w:val="20"/>
        </w:rPr>
        <w:t> </w:t>
      </w:r>
      <w:r>
        <w:rPr>
          <w:color w:val="231F20"/>
          <w:sz w:val="20"/>
        </w:rPr>
        <w:t>he</w:t>
      </w:r>
      <w:r>
        <w:rPr>
          <w:color w:val="231F20"/>
          <w:spacing w:val="-10"/>
          <w:sz w:val="20"/>
        </w:rPr>
        <w:t> </w:t>
      </w:r>
      <w:r>
        <w:rPr>
          <w:color w:val="231F20"/>
          <w:sz w:val="20"/>
        </w:rPr>
        <w:t>screamed;</w:t>
      </w:r>
      <w:r>
        <w:rPr>
          <w:color w:val="231F20"/>
          <w:spacing w:val="-9"/>
          <w:sz w:val="20"/>
        </w:rPr>
        <w:t> </w:t>
      </w:r>
      <w:r>
        <w:rPr>
          <w:b/>
          <w:color w:val="231F20"/>
          <w:sz w:val="20"/>
        </w:rPr>
        <w:t>nitsípi’sskinao’si</w:t>
      </w:r>
      <w:r>
        <w:rPr>
          <w:b/>
          <w:color w:val="231F20"/>
          <w:spacing w:val="-9"/>
          <w:sz w:val="20"/>
        </w:rPr>
        <w:t> </w:t>
      </w:r>
      <w:r>
        <w:rPr>
          <w:color w:val="231F20"/>
          <w:sz w:val="20"/>
        </w:rPr>
        <w:t>I</w:t>
      </w:r>
      <w:r>
        <w:rPr>
          <w:color w:val="231F20"/>
          <w:spacing w:val="-10"/>
          <w:sz w:val="20"/>
        </w:rPr>
        <w:t> </w:t>
      </w:r>
      <w:r>
        <w:rPr>
          <w:color w:val="231F20"/>
          <w:sz w:val="20"/>
        </w:rPr>
        <w:t>screamed;</w:t>
      </w:r>
      <w:r>
        <w:rPr>
          <w:color w:val="231F20"/>
          <w:spacing w:val="-9"/>
          <w:sz w:val="20"/>
        </w:rPr>
        <w:t> </w:t>
      </w:r>
      <w:r>
        <w:rPr>
          <w:color w:val="231F20"/>
          <w:sz w:val="20"/>
        </w:rPr>
        <w:t>Rel. stem: </w:t>
      </w:r>
      <w:r>
        <w:rPr>
          <w:i/>
          <w:color w:val="231F20"/>
          <w:sz w:val="20"/>
        </w:rPr>
        <w:t>vta </w:t>
      </w:r>
      <w:r>
        <w:rPr>
          <w:b/>
          <w:color w:val="231F20"/>
          <w:sz w:val="20"/>
        </w:rPr>
        <w:t>ipi’sskinao’sat </w:t>
      </w:r>
      <w:r>
        <w:rPr>
          <w:color w:val="231F20"/>
          <w:sz w:val="20"/>
        </w:rPr>
        <w:t>scream</w:t>
      </w:r>
      <w:r>
        <w:rPr>
          <w:color w:val="231F20"/>
          <w:spacing w:val="-3"/>
          <w:sz w:val="20"/>
        </w:rPr>
        <w:t> </w:t>
      </w:r>
      <w:r>
        <w:rPr>
          <w:color w:val="231F20"/>
          <w:sz w:val="20"/>
        </w:rPr>
        <w:t>at.</w:t>
      </w:r>
    </w:p>
    <w:p>
      <w:pPr>
        <w:spacing w:before="3"/>
        <w:ind w:left="111" w:right="0" w:firstLine="0"/>
        <w:jc w:val="left"/>
        <w:rPr>
          <w:sz w:val="20"/>
        </w:rPr>
      </w:pPr>
      <w:r>
        <w:rPr>
          <w:b/>
          <w:color w:val="231F20"/>
          <w:sz w:val="20"/>
        </w:rPr>
        <w:t>ipo. </w:t>
      </w:r>
      <w:r>
        <w:rPr>
          <w:i/>
          <w:color w:val="231F20"/>
          <w:sz w:val="20"/>
        </w:rPr>
        <w:t>adt; </w:t>
      </w:r>
      <w:r>
        <w:rPr>
          <w:color w:val="231F20"/>
          <w:sz w:val="20"/>
        </w:rPr>
        <w:t>upright; see </w:t>
      </w:r>
      <w:r>
        <w:rPr>
          <w:b/>
          <w:color w:val="231F20"/>
          <w:sz w:val="20"/>
        </w:rPr>
        <w:t>ipoipoyi </w:t>
      </w:r>
      <w:r>
        <w:rPr>
          <w:color w:val="231F20"/>
          <w:sz w:val="20"/>
        </w:rPr>
        <w:t>stand up; see </w:t>
      </w:r>
      <w:r>
        <w:rPr>
          <w:b/>
          <w:color w:val="231F20"/>
          <w:sz w:val="20"/>
        </w:rPr>
        <w:t>ipoisoyaawanii </w:t>
      </w:r>
      <w:r>
        <w:rPr>
          <w:color w:val="231F20"/>
          <w:sz w:val="20"/>
        </w:rPr>
        <w:t>arise.</w:t>
      </w:r>
    </w:p>
    <w:p>
      <w:pPr>
        <w:spacing w:before="10"/>
        <w:ind w:left="111" w:right="0" w:firstLine="0"/>
        <w:jc w:val="left"/>
        <w:rPr>
          <w:sz w:val="20"/>
        </w:rPr>
      </w:pPr>
      <w:r>
        <w:rPr>
          <w:b/>
          <w:color w:val="231F20"/>
          <w:sz w:val="20"/>
        </w:rPr>
        <w:t>ipohk </w:t>
      </w:r>
      <w:r>
        <w:rPr>
          <w:i/>
          <w:color w:val="231F20"/>
          <w:sz w:val="20"/>
        </w:rPr>
        <w:t>vrt; </w:t>
      </w:r>
      <w:r>
        <w:rPr>
          <w:color w:val="231F20"/>
          <w:sz w:val="20"/>
        </w:rPr>
        <w:t>cut off/ pull out; see </w:t>
      </w:r>
      <w:r>
        <w:rPr>
          <w:b/>
          <w:color w:val="231F20"/>
          <w:sz w:val="20"/>
        </w:rPr>
        <w:t>ipohkiaaki </w:t>
      </w:r>
      <w:r>
        <w:rPr>
          <w:color w:val="231F20"/>
          <w:sz w:val="20"/>
        </w:rPr>
        <w:t>cut hay; see </w:t>
      </w:r>
      <w:r>
        <w:rPr>
          <w:b/>
          <w:color w:val="231F20"/>
          <w:sz w:val="20"/>
        </w:rPr>
        <w:t>ipohko’tsi </w:t>
      </w:r>
      <w:r>
        <w:rPr>
          <w:color w:val="231F20"/>
          <w:sz w:val="20"/>
        </w:rPr>
        <w:t>uproot.</w:t>
      </w:r>
    </w:p>
    <w:p>
      <w:pPr>
        <w:spacing w:line="249" w:lineRule="auto" w:before="10"/>
        <w:ind w:left="308" w:right="336" w:hanging="198"/>
        <w:jc w:val="left"/>
        <w:rPr>
          <w:sz w:val="20"/>
        </w:rPr>
      </w:pPr>
      <w:r>
        <w:rPr>
          <w:b/>
          <w:color w:val="231F20"/>
          <w:sz w:val="20"/>
        </w:rPr>
        <w:t>ipohkiááki  </w:t>
      </w:r>
      <w:r>
        <w:rPr>
          <w:i/>
          <w:color w:val="231F20"/>
          <w:sz w:val="20"/>
        </w:rPr>
        <w:t>vai; </w:t>
      </w:r>
      <w:r>
        <w:rPr>
          <w:color w:val="231F20"/>
          <w:sz w:val="20"/>
        </w:rPr>
        <w:t>cut hay; </w:t>
      </w:r>
      <w:r>
        <w:rPr>
          <w:b/>
          <w:color w:val="231F20"/>
          <w:sz w:val="20"/>
        </w:rPr>
        <w:t>ipohkiáákit! </w:t>
      </w:r>
      <w:r>
        <w:rPr>
          <w:color w:val="231F20"/>
          <w:sz w:val="20"/>
        </w:rPr>
        <w:t>cut hay; </w:t>
      </w:r>
      <w:r>
        <w:rPr>
          <w:b/>
          <w:color w:val="231F20"/>
          <w:sz w:val="20"/>
        </w:rPr>
        <w:t>áaksipohkiáákiwa </w:t>
      </w:r>
      <w:r>
        <w:rPr>
          <w:color w:val="231F20"/>
          <w:sz w:val="20"/>
        </w:rPr>
        <w:t>he will cut hay; </w:t>
      </w:r>
      <w:r>
        <w:rPr>
          <w:b/>
          <w:color w:val="231F20"/>
          <w:sz w:val="20"/>
        </w:rPr>
        <w:t>iipohkiáákiwa </w:t>
      </w:r>
      <w:r>
        <w:rPr>
          <w:color w:val="231F20"/>
          <w:sz w:val="20"/>
        </w:rPr>
        <w:t>he cut hay; </w:t>
      </w:r>
      <w:r>
        <w:rPr>
          <w:b/>
          <w:color w:val="231F20"/>
          <w:sz w:val="20"/>
        </w:rPr>
        <w:t>nitsíípohkiaaki </w:t>
      </w:r>
      <w:r>
        <w:rPr>
          <w:color w:val="231F20"/>
          <w:sz w:val="20"/>
        </w:rPr>
        <w:t>I cut hay; Rel. stem: </w:t>
      </w:r>
      <w:r>
        <w:rPr>
          <w:i/>
          <w:color w:val="231F20"/>
          <w:sz w:val="20"/>
        </w:rPr>
        <w:t>vti </w:t>
      </w:r>
      <w:r>
        <w:rPr>
          <w:b/>
          <w:color w:val="231F20"/>
          <w:sz w:val="20"/>
        </w:rPr>
        <w:t>ipohki </w:t>
      </w:r>
      <w:r>
        <w:rPr>
          <w:color w:val="231F20"/>
          <w:sz w:val="20"/>
        </w:rPr>
        <w:t>cut</w:t>
      </w:r>
      <w:r>
        <w:rPr>
          <w:color w:val="231F20"/>
          <w:spacing w:val="-1"/>
          <w:sz w:val="20"/>
        </w:rPr>
        <w:t> </w:t>
      </w:r>
      <w:r>
        <w:rPr>
          <w:color w:val="231F20"/>
          <w:sz w:val="20"/>
        </w:rPr>
        <w:t>(hay).</w:t>
      </w:r>
    </w:p>
    <w:p>
      <w:pPr>
        <w:spacing w:line="249" w:lineRule="auto" w:before="2"/>
        <w:ind w:left="306" w:right="454" w:hanging="195"/>
        <w:jc w:val="left"/>
        <w:rPr>
          <w:sz w:val="20"/>
        </w:rPr>
      </w:pPr>
      <w:r>
        <w:rPr>
          <w:b/>
          <w:color w:val="231F20"/>
          <w:sz w:val="20"/>
        </w:rPr>
        <w:t>ipohkísstoyi </w:t>
      </w:r>
      <w:r>
        <w:rPr>
          <w:i/>
          <w:color w:val="231F20"/>
          <w:sz w:val="20"/>
        </w:rPr>
        <w:t>vta; </w:t>
      </w:r>
      <w:r>
        <w:rPr>
          <w:color w:val="231F20"/>
          <w:sz w:val="20"/>
        </w:rPr>
        <w:t>shave the beard of; </w:t>
      </w:r>
      <w:r>
        <w:rPr>
          <w:b/>
          <w:color w:val="231F20"/>
          <w:sz w:val="20"/>
        </w:rPr>
        <w:t>poohkísstoyiisa ánna omahkínaawa! </w:t>
      </w:r>
      <w:r>
        <w:rPr>
          <w:color w:val="231F20"/>
          <w:sz w:val="20"/>
        </w:rPr>
        <w:t>shave the old man!; </w:t>
      </w:r>
      <w:r>
        <w:rPr>
          <w:b/>
          <w:color w:val="231F20"/>
          <w:sz w:val="20"/>
        </w:rPr>
        <w:t>áaksipohkisstoyiyiiwáyi </w:t>
      </w:r>
      <w:r>
        <w:rPr>
          <w:color w:val="231F20"/>
          <w:sz w:val="20"/>
        </w:rPr>
        <w:t>she will shave him; </w:t>
      </w:r>
      <w:r>
        <w:rPr>
          <w:b/>
          <w:color w:val="231F20"/>
          <w:sz w:val="20"/>
        </w:rPr>
        <w:t>iipohkísstoyiyiiwáyi </w:t>
      </w:r>
      <w:r>
        <w:rPr>
          <w:color w:val="231F20"/>
          <w:sz w:val="20"/>
        </w:rPr>
        <w:t>he shaved him; </w:t>
      </w:r>
      <w:r>
        <w:rPr>
          <w:b/>
          <w:color w:val="231F20"/>
          <w:sz w:val="20"/>
        </w:rPr>
        <w:t>nitsíípohkísstoyooka </w:t>
      </w:r>
      <w:r>
        <w:rPr>
          <w:color w:val="231F20"/>
          <w:sz w:val="20"/>
        </w:rPr>
        <w:t>he shaved me; Rel. stem: </w:t>
      </w:r>
      <w:r>
        <w:rPr>
          <w:i/>
          <w:color w:val="231F20"/>
          <w:sz w:val="20"/>
        </w:rPr>
        <w:t>vai </w:t>
      </w:r>
      <w:r>
        <w:rPr>
          <w:b/>
          <w:color w:val="231F20"/>
          <w:sz w:val="20"/>
        </w:rPr>
        <w:t>ipohkisstoyoohsi </w:t>
      </w:r>
      <w:r>
        <w:rPr>
          <w:color w:val="231F20"/>
          <w:sz w:val="20"/>
        </w:rPr>
        <w:t>shave (one’s own beard).</w:t>
      </w:r>
    </w:p>
    <w:p>
      <w:pPr>
        <w:spacing w:line="249" w:lineRule="auto" w:before="4"/>
        <w:ind w:left="305" w:right="378" w:hanging="194"/>
        <w:jc w:val="left"/>
        <w:rPr>
          <w:sz w:val="20"/>
        </w:rPr>
      </w:pPr>
      <w:r>
        <w:rPr>
          <w:b/>
          <w:color w:val="231F20"/>
          <w:sz w:val="20"/>
        </w:rPr>
        <w:t>ipohkó’tomo </w:t>
      </w:r>
      <w:r>
        <w:rPr>
          <w:i/>
          <w:color w:val="231F20"/>
          <w:sz w:val="20"/>
        </w:rPr>
        <w:t>vta; </w:t>
      </w:r>
      <w:r>
        <w:rPr>
          <w:color w:val="231F20"/>
          <w:sz w:val="20"/>
        </w:rPr>
        <w:t>pluck for, pull or pick out for; </w:t>
      </w:r>
      <w:r>
        <w:rPr>
          <w:b/>
          <w:color w:val="231F20"/>
          <w:sz w:val="20"/>
        </w:rPr>
        <w:t>ipohkó’tomoosa! </w:t>
      </w:r>
      <w:r>
        <w:rPr>
          <w:color w:val="231F20"/>
          <w:sz w:val="20"/>
        </w:rPr>
        <w:t>pluck it for him!; </w:t>
      </w:r>
      <w:r>
        <w:rPr>
          <w:b/>
          <w:color w:val="231F20"/>
          <w:sz w:val="20"/>
        </w:rPr>
        <w:t>áaksipohkó’tomoyiiwa otápo’pssiistsi </w:t>
      </w:r>
      <w:r>
        <w:rPr>
          <w:color w:val="231F20"/>
          <w:sz w:val="20"/>
        </w:rPr>
        <w:t>she will pick out his grey</w:t>
      </w:r>
    </w:p>
    <w:p>
      <w:pPr>
        <w:spacing w:line="249" w:lineRule="auto" w:before="1"/>
        <w:ind w:left="310" w:right="147" w:hanging="2"/>
        <w:jc w:val="left"/>
        <w:rPr>
          <w:sz w:val="20"/>
        </w:rPr>
      </w:pPr>
      <w:r>
        <w:rPr>
          <w:color w:val="231F20"/>
          <w:sz w:val="20"/>
        </w:rPr>
        <w:t>hairs; </w:t>
      </w:r>
      <w:r>
        <w:rPr>
          <w:b/>
          <w:color w:val="231F20"/>
          <w:sz w:val="20"/>
        </w:rPr>
        <w:t>iipohkó’tomoyiiwáyi </w:t>
      </w:r>
      <w:r>
        <w:rPr>
          <w:color w:val="231F20"/>
          <w:sz w:val="20"/>
        </w:rPr>
        <w:t>she plucked it for him; </w:t>
      </w:r>
      <w:r>
        <w:rPr>
          <w:b/>
          <w:color w:val="231F20"/>
          <w:sz w:val="20"/>
        </w:rPr>
        <w:t>nitsíípohkó’tomooka </w:t>
      </w:r>
      <w:r>
        <w:rPr>
          <w:color w:val="231F20"/>
          <w:sz w:val="20"/>
        </w:rPr>
        <w:t>she plucked some for me.</w:t>
      </w:r>
    </w:p>
    <w:p>
      <w:pPr>
        <w:spacing w:line="249" w:lineRule="auto" w:before="2"/>
        <w:ind w:left="308" w:right="800" w:hanging="198"/>
        <w:jc w:val="left"/>
        <w:rPr>
          <w:sz w:val="20"/>
        </w:rPr>
      </w:pPr>
      <w:r>
        <w:rPr>
          <w:b/>
          <w:color w:val="231F20"/>
          <w:sz w:val="20"/>
        </w:rPr>
        <w:t>ipohko’tsi </w:t>
      </w:r>
      <w:r>
        <w:rPr>
          <w:i/>
          <w:color w:val="231F20"/>
          <w:sz w:val="20"/>
        </w:rPr>
        <w:t>vti; </w:t>
      </w:r>
      <w:r>
        <w:rPr>
          <w:color w:val="231F20"/>
          <w:sz w:val="20"/>
        </w:rPr>
        <w:t>uproot, pull out (a small natural embedded growth) by hand; </w:t>
      </w:r>
      <w:r>
        <w:rPr>
          <w:b/>
          <w:color w:val="231F20"/>
          <w:sz w:val="20"/>
        </w:rPr>
        <w:t>ipohkó’tsit ómistsi pisátssaisskiistsi! </w:t>
      </w:r>
      <w:r>
        <w:rPr>
          <w:color w:val="231F20"/>
          <w:sz w:val="20"/>
        </w:rPr>
        <w:t>pull out the flowers!;</w:t>
      </w:r>
    </w:p>
    <w:p>
      <w:pPr>
        <w:spacing w:line="249" w:lineRule="auto" w:before="1"/>
        <w:ind w:left="308" w:right="202" w:hanging="2"/>
        <w:jc w:val="left"/>
        <w:rPr>
          <w:sz w:val="20"/>
        </w:rPr>
      </w:pPr>
      <w:r>
        <w:rPr>
          <w:b/>
          <w:color w:val="231F20"/>
          <w:sz w:val="20"/>
        </w:rPr>
        <w:t>áaksipohko’tsima maká’pssaisskiistsi </w:t>
      </w:r>
      <w:r>
        <w:rPr>
          <w:color w:val="231F20"/>
          <w:sz w:val="20"/>
        </w:rPr>
        <w:t>she will pull weeds; </w:t>
      </w:r>
      <w:r>
        <w:rPr>
          <w:b/>
          <w:color w:val="231F20"/>
          <w:sz w:val="20"/>
        </w:rPr>
        <w:t>naa pookááwa iipohkó’tsima níístsi pisátssaisskiistsi </w:t>
      </w:r>
      <w:r>
        <w:rPr>
          <w:color w:val="231F20"/>
          <w:sz w:val="20"/>
        </w:rPr>
        <w:t>the child pulled out the flowers; </w:t>
      </w:r>
      <w:r>
        <w:rPr>
          <w:b/>
          <w:color w:val="231F20"/>
          <w:sz w:val="20"/>
        </w:rPr>
        <w:t>nitsípohko’tsii’pa </w:t>
      </w:r>
      <w:r>
        <w:rPr>
          <w:color w:val="231F20"/>
          <w:sz w:val="20"/>
        </w:rPr>
        <w:t>I pulled it out; Rel. stems: v</w:t>
      </w:r>
      <w:r>
        <w:rPr>
          <w:i/>
          <w:color w:val="231F20"/>
          <w:sz w:val="20"/>
        </w:rPr>
        <w:t>ta </w:t>
      </w:r>
      <w:r>
        <w:rPr>
          <w:b/>
          <w:color w:val="231F20"/>
          <w:sz w:val="20"/>
        </w:rPr>
        <w:t>ipohko’to, </w:t>
      </w:r>
      <w:r>
        <w:rPr>
          <w:i/>
          <w:color w:val="231F20"/>
          <w:sz w:val="20"/>
        </w:rPr>
        <w:t>vai </w:t>
      </w:r>
      <w:r>
        <w:rPr>
          <w:b/>
          <w:color w:val="231F20"/>
          <w:sz w:val="20"/>
        </w:rPr>
        <w:t>ipohko’taki </w:t>
      </w:r>
      <w:r>
        <w:rPr>
          <w:color w:val="231F20"/>
          <w:sz w:val="20"/>
        </w:rPr>
        <w:t>pluck.</w:t>
      </w:r>
    </w:p>
    <w:p>
      <w:pPr>
        <w:spacing w:line="249" w:lineRule="auto" w:before="4"/>
        <w:ind w:left="306" w:right="127" w:hanging="196"/>
        <w:jc w:val="left"/>
        <w:rPr>
          <w:sz w:val="20"/>
        </w:rPr>
      </w:pPr>
      <w:r>
        <w:rPr>
          <w:b/>
          <w:color w:val="231F20"/>
          <w:sz w:val="20"/>
        </w:rPr>
        <w:t>ipohksiiminnaki </w:t>
      </w:r>
      <w:r>
        <w:rPr>
          <w:i/>
          <w:color w:val="231F20"/>
          <w:sz w:val="20"/>
        </w:rPr>
        <w:t>vai; </w:t>
      </w:r>
      <w:r>
        <w:rPr>
          <w:color w:val="231F20"/>
          <w:sz w:val="20"/>
        </w:rPr>
        <w:t>thin or prune, uproot; </w:t>
      </w:r>
      <w:r>
        <w:rPr>
          <w:b/>
          <w:color w:val="231F20"/>
          <w:sz w:val="20"/>
        </w:rPr>
        <w:t>ipohksííminnakit! </w:t>
      </w:r>
      <w:r>
        <w:rPr>
          <w:color w:val="231F20"/>
          <w:sz w:val="20"/>
        </w:rPr>
        <w:t>prune!; </w:t>
      </w:r>
      <w:r>
        <w:rPr>
          <w:b/>
          <w:color w:val="231F20"/>
          <w:sz w:val="20"/>
        </w:rPr>
        <w:t>áaksipohksiiminnakiwa </w:t>
      </w:r>
      <w:r>
        <w:rPr>
          <w:color w:val="231F20"/>
          <w:sz w:val="20"/>
        </w:rPr>
        <w:t>she will prune; </w:t>
      </w:r>
      <w:r>
        <w:rPr>
          <w:b/>
          <w:color w:val="231F20"/>
          <w:sz w:val="20"/>
        </w:rPr>
        <w:t>iipohksííminnakiwa </w:t>
      </w:r>
      <w:r>
        <w:rPr>
          <w:color w:val="231F20"/>
          <w:sz w:val="20"/>
        </w:rPr>
        <w:t>he pruned; </w:t>
      </w:r>
      <w:r>
        <w:rPr>
          <w:b/>
          <w:color w:val="231F20"/>
          <w:sz w:val="20"/>
        </w:rPr>
        <w:t>nitsíípohksiiminnaki má’si </w:t>
      </w:r>
      <w:r>
        <w:rPr>
          <w:color w:val="231F20"/>
          <w:sz w:val="20"/>
        </w:rPr>
        <w:t>I uprooted turnips; Rel. stem: </w:t>
      </w:r>
      <w:r>
        <w:rPr>
          <w:i/>
          <w:color w:val="231F20"/>
          <w:sz w:val="20"/>
        </w:rPr>
        <w:t>vti </w:t>
      </w:r>
      <w:r>
        <w:rPr>
          <w:b/>
          <w:color w:val="231F20"/>
          <w:sz w:val="20"/>
        </w:rPr>
        <w:t>ipohksiiminni </w:t>
      </w:r>
      <w:r>
        <w:rPr>
          <w:color w:val="231F20"/>
          <w:sz w:val="20"/>
        </w:rPr>
        <w:t>uproot.</w:t>
      </w:r>
    </w:p>
    <w:p>
      <w:pPr>
        <w:spacing w:line="249" w:lineRule="auto" w:before="3"/>
        <w:ind w:left="306" w:right="243" w:hanging="196"/>
        <w:jc w:val="left"/>
        <w:rPr>
          <w:sz w:val="20"/>
        </w:rPr>
      </w:pPr>
      <w:r>
        <w:rPr>
          <w:b/>
          <w:color w:val="231F20"/>
          <w:sz w:val="20"/>
        </w:rPr>
        <w:t>ipohksini </w:t>
      </w:r>
      <w:r>
        <w:rPr>
          <w:i/>
          <w:color w:val="231F20"/>
          <w:sz w:val="20"/>
        </w:rPr>
        <w:t>vti; </w:t>
      </w:r>
      <w:r>
        <w:rPr>
          <w:color w:val="231F20"/>
          <w:sz w:val="20"/>
        </w:rPr>
        <w:t>scrape off a natural embedded growth at the surface; </w:t>
      </w:r>
      <w:r>
        <w:rPr>
          <w:b/>
          <w:color w:val="231F20"/>
          <w:sz w:val="20"/>
        </w:rPr>
        <w:t>ipohksinit! </w:t>
      </w:r>
      <w:r>
        <w:rPr>
          <w:color w:val="231F20"/>
          <w:sz w:val="20"/>
        </w:rPr>
        <w:t>scrape it!; </w:t>
      </w:r>
      <w:r>
        <w:rPr>
          <w:b/>
          <w:color w:val="231F20"/>
          <w:sz w:val="20"/>
        </w:rPr>
        <w:t>áaksipohksinimáyi </w:t>
      </w:r>
      <w:r>
        <w:rPr>
          <w:color w:val="231F20"/>
          <w:sz w:val="20"/>
        </w:rPr>
        <w:t>she will scrape it; </w:t>
      </w:r>
      <w:r>
        <w:rPr>
          <w:b/>
          <w:color w:val="231F20"/>
          <w:sz w:val="20"/>
        </w:rPr>
        <w:t>iipohksinimáyi </w:t>
      </w:r>
      <w:r>
        <w:rPr>
          <w:color w:val="231F20"/>
          <w:sz w:val="20"/>
        </w:rPr>
        <w:t>he scraped it; </w:t>
      </w:r>
      <w:r>
        <w:rPr>
          <w:b/>
          <w:color w:val="231F20"/>
          <w:sz w:val="20"/>
        </w:rPr>
        <w:t>nitsiipohksinii’pi maká’pssaisskiistsi </w:t>
      </w:r>
      <w:r>
        <w:rPr>
          <w:color w:val="231F20"/>
          <w:sz w:val="20"/>
        </w:rPr>
        <w:t>I scraped weeds.</w:t>
      </w:r>
    </w:p>
    <w:p>
      <w:pPr>
        <w:spacing w:line="249" w:lineRule="auto" w:before="2"/>
        <w:ind w:left="308" w:right="403" w:hanging="198"/>
        <w:jc w:val="left"/>
        <w:rPr>
          <w:sz w:val="20"/>
        </w:rPr>
      </w:pPr>
      <w:r>
        <w:rPr>
          <w:b/>
          <w:color w:val="231F20"/>
          <w:sz w:val="20"/>
        </w:rPr>
        <w:t>ipohksisttskíni </w:t>
      </w:r>
      <w:r>
        <w:rPr>
          <w:i/>
          <w:color w:val="231F20"/>
          <w:sz w:val="20"/>
        </w:rPr>
        <w:t>vta; </w:t>
      </w:r>
      <w:r>
        <w:rPr>
          <w:color w:val="231F20"/>
          <w:sz w:val="20"/>
        </w:rPr>
        <w:t>cut the hair of, give a haircut to; </w:t>
      </w:r>
      <w:r>
        <w:rPr>
          <w:b/>
          <w:color w:val="231F20"/>
          <w:sz w:val="20"/>
        </w:rPr>
        <w:t>pohksísttskíniisa! </w:t>
      </w:r>
      <w:r>
        <w:rPr>
          <w:color w:val="231F20"/>
          <w:sz w:val="20"/>
        </w:rPr>
        <w:t>give him a haircut!; </w:t>
      </w:r>
      <w:r>
        <w:rPr>
          <w:b/>
          <w:color w:val="231F20"/>
          <w:sz w:val="20"/>
        </w:rPr>
        <w:t>áaksipohksisttskíniyiiwáyi </w:t>
      </w:r>
      <w:r>
        <w:rPr>
          <w:color w:val="231F20"/>
          <w:sz w:val="20"/>
        </w:rPr>
        <w:t>she will give him a haircut; </w:t>
      </w:r>
      <w:r>
        <w:rPr>
          <w:b/>
          <w:color w:val="231F20"/>
          <w:sz w:val="20"/>
        </w:rPr>
        <w:t>ípohksisttskíniyiiwáyi </w:t>
      </w:r>
      <w:r>
        <w:rPr>
          <w:color w:val="231F20"/>
          <w:sz w:val="20"/>
        </w:rPr>
        <w:t>he gave him a haircut; </w:t>
      </w:r>
      <w:r>
        <w:rPr>
          <w:b/>
          <w:color w:val="231F20"/>
          <w:sz w:val="20"/>
        </w:rPr>
        <w:t>nitsíípohksísttskíniooka </w:t>
      </w:r>
      <w:r>
        <w:rPr>
          <w:color w:val="231F20"/>
          <w:sz w:val="20"/>
        </w:rPr>
        <w:t>she gave me a haircut; dialect var. </w:t>
      </w:r>
      <w:r>
        <w:rPr>
          <w:b/>
          <w:color w:val="231F20"/>
          <w:sz w:val="20"/>
        </w:rPr>
        <w:t>ipohksistskini; </w:t>
      </w:r>
      <w:r>
        <w:rPr>
          <w:color w:val="231F20"/>
          <w:sz w:val="20"/>
        </w:rPr>
        <w:t>Rel. stem: </w:t>
      </w:r>
      <w:r>
        <w:rPr>
          <w:i/>
          <w:color w:val="231F20"/>
          <w:sz w:val="20"/>
        </w:rPr>
        <w:t>vai </w:t>
      </w:r>
      <w:r>
        <w:rPr>
          <w:b/>
          <w:color w:val="231F20"/>
          <w:sz w:val="20"/>
        </w:rPr>
        <w:t>ipohksisttskiniaaki </w:t>
      </w:r>
      <w:r>
        <w:rPr>
          <w:color w:val="231F20"/>
          <w:sz w:val="20"/>
        </w:rPr>
        <w:t>give haircuts.</w:t>
      </w:r>
    </w:p>
    <w:p>
      <w:pPr>
        <w:spacing w:line="249" w:lineRule="auto" w:before="5"/>
        <w:ind w:left="310" w:right="127" w:hanging="199"/>
        <w:jc w:val="left"/>
        <w:rPr>
          <w:sz w:val="20"/>
        </w:rPr>
      </w:pPr>
      <w:r>
        <w:rPr>
          <w:b/>
          <w:color w:val="231F20"/>
          <w:sz w:val="20"/>
        </w:rPr>
        <w:t>ipohtoo </w:t>
      </w:r>
      <w:r>
        <w:rPr>
          <w:i/>
          <w:color w:val="231F20"/>
          <w:sz w:val="20"/>
        </w:rPr>
        <w:t>vti; </w:t>
      </w:r>
      <w:r>
        <w:rPr>
          <w:color w:val="231F20"/>
          <w:sz w:val="20"/>
        </w:rPr>
        <w:t>bring; </w:t>
      </w:r>
      <w:r>
        <w:rPr>
          <w:b/>
          <w:color w:val="231F20"/>
          <w:sz w:val="20"/>
        </w:rPr>
        <w:t>póóhsapípohtoot! </w:t>
      </w:r>
      <w:r>
        <w:rPr>
          <w:color w:val="231F20"/>
          <w:sz w:val="20"/>
        </w:rPr>
        <w:t>bring it here!; </w:t>
      </w:r>
      <w:r>
        <w:rPr>
          <w:b/>
          <w:color w:val="231F20"/>
          <w:sz w:val="20"/>
        </w:rPr>
        <w:t>itapípohtoomáyi </w:t>
      </w:r>
      <w:r>
        <w:rPr>
          <w:color w:val="231F20"/>
          <w:sz w:val="20"/>
        </w:rPr>
        <w:t>she brought it there; Note: </w:t>
      </w:r>
      <w:r>
        <w:rPr>
          <w:i/>
          <w:color w:val="231F20"/>
          <w:sz w:val="20"/>
        </w:rPr>
        <w:t>adt </w:t>
      </w:r>
      <w:r>
        <w:rPr>
          <w:color w:val="231F20"/>
          <w:sz w:val="20"/>
        </w:rPr>
        <w:t>required; Rel. stem: </w:t>
      </w:r>
      <w:r>
        <w:rPr>
          <w:i/>
          <w:color w:val="231F20"/>
          <w:sz w:val="20"/>
        </w:rPr>
        <w:t>vta </w:t>
      </w:r>
      <w:r>
        <w:rPr>
          <w:b/>
          <w:color w:val="231F20"/>
          <w:sz w:val="20"/>
        </w:rPr>
        <w:t>ipi </w:t>
      </w:r>
      <w:r>
        <w:rPr>
          <w:color w:val="231F20"/>
          <w:sz w:val="20"/>
        </w:rPr>
        <w:t>bring.</w:t>
      </w:r>
    </w:p>
    <w:p>
      <w:pPr>
        <w:spacing w:after="0" w:line="249" w:lineRule="auto"/>
        <w:jc w:val="left"/>
        <w:rPr>
          <w:sz w:val="20"/>
        </w:rPr>
        <w:sectPr>
          <w:headerReference w:type="default" r:id="rId200"/>
          <w:footerReference w:type="default" r:id="rId201"/>
          <w:footerReference w:type="even" r:id="rId202"/>
          <w:pgSz w:w="7920" w:h="12960"/>
          <w:pgMar w:header="0" w:footer="720" w:top="600" w:bottom="900" w:left="620" w:right="580"/>
          <w:pgNumType w:start="89"/>
        </w:sectPr>
      </w:pPr>
    </w:p>
    <w:p>
      <w:pPr>
        <w:pStyle w:val="Heading2"/>
        <w:tabs>
          <w:tab w:pos="5090" w:val="left" w:leader="none"/>
        </w:tabs>
      </w:pPr>
      <w:r>
        <w:rPr>
          <w:color w:val="231F20"/>
        </w:rPr>
        <w:t>ipoihtsi</w:t>
        <w:tab/>
        <w:t>ipokkitsáapikkssi</w:t>
      </w:r>
    </w:p>
    <w:p>
      <w:pPr>
        <w:pStyle w:val="BodyText"/>
        <w:spacing w:before="7"/>
        <w:ind w:left="0"/>
        <w:rPr>
          <w:b/>
          <w:sz w:val="24"/>
        </w:rPr>
      </w:pPr>
    </w:p>
    <w:p>
      <w:pPr>
        <w:spacing w:line="249" w:lineRule="auto" w:before="0"/>
        <w:ind w:left="302" w:right="172" w:hanging="191"/>
        <w:jc w:val="left"/>
        <w:rPr>
          <w:sz w:val="20"/>
        </w:rPr>
      </w:pPr>
      <w:r>
        <w:rPr>
          <w:b/>
          <w:color w:val="231F20"/>
          <w:sz w:val="20"/>
        </w:rPr>
        <w:t>ipoihtsi </w:t>
      </w:r>
      <w:r>
        <w:rPr>
          <w:i/>
          <w:color w:val="231F20"/>
          <w:sz w:val="20"/>
        </w:rPr>
        <w:t>vta; </w:t>
      </w:r>
      <w:r>
        <w:rPr>
          <w:color w:val="231F20"/>
          <w:sz w:val="20"/>
        </w:rPr>
        <w:t>place in an upright position/ stand up; </w:t>
      </w:r>
      <w:r>
        <w:rPr>
          <w:b/>
          <w:color w:val="231F20"/>
          <w:sz w:val="20"/>
        </w:rPr>
        <w:t>niipóíhtsíísa! </w:t>
      </w:r>
      <w:r>
        <w:rPr>
          <w:color w:val="231F20"/>
          <w:sz w:val="20"/>
        </w:rPr>
        <w:t>place it (anim.) upright!; </w:t>
      </w:r>
      <w:r>
        <w:rPr>
          <w:b/>
          <w:color w:val="231F20"/>
          <w:sz w:val="20"/>
        </w:rPr>
        <w:t>áaksipoihtsíyiiwáyi </w:t>
      </w:r>
      <w:r>
        <w:rPr>
          <w:color w:val="231F20"/>
          <w:sz w:val="20"/>
        </w:rPr>
        <w:t>he will put it upright; </w:t>
      </w:r>
      <w:r>
        <w:rPr>
          <w:b/>
          <w:color w:val="231F20"/>
          <w:sz w:val="20"/>
        </w:rPr>
        <w:t>iipóíhtsíyiiwáyi </w:t>
      </w:r>
      <w:r>
        <w:rPr>
          <w:color w:val="231F20"/>
          <w:sz w:val="20"/>
        </w:rPr>
        <w:t>she put it upright; </w:t>
      </w:r>
      <w:r>
        <w:rPr>
          <w:b/>
          <w:color w:val="231F20"/>
          <w:sz w:val="20"/>
        </w:rPr>
        <w:t>nitsíípoihtsooka </w:t>
      </w:r>
      <w:r>
        <w:rPr>
          <w:color w:val="231F20"/>
          <w:sz w:val="20"/>
        </w:rPr>
        <w:t>she placed me in an upright position; Rel. stems: v</w:t>
      </w:r>
      <w:r>
        <w:rPr>
          <w:i/>
          <w:color w:val="231F20"/>
          <w:sz w:val="20"/>
        </w:rPr>
        <w:t>ti </w:t>
      </w:r>
      <w:r>
        <w:rPr>
          <w:b/>
          <w:color w:val="231F20"/>
          <w:sz w:val="20"/>
        </w:rPr>
        <w:t>ipoohtoo, </w:t>
      </w:r>
      <w:r>
        <w:rPr>
          <w:i/>
          <w:color w:val="231F20"/>
          <w:sz w:val="20"/>
        </w:rPr>
        <w:t>vai </w:t>
      </w:r>
      <w:r>
        <w:rPr>
          <w:b/>
          <w:color w:val="231F20"/>
          <w:sz w:val="20"/>
        </w:rPr>
        <w:t>ipoihtaki </w:t>
      </w:r>
      <w:r>
        <w:rPr>
          <w:color w:val="231F20"/>
          <w:sz w:val="20"/>
        </w:rPr>
        <w:t>place upright/stook.</w:t>
      </w:r>
    </w:p>
    <w:p>
      <w:pPr>
        <w:spacing w:line="249" w:lineRule="auto" w:before="3"/>
        <w:ind w:left="307" w:right="178" w:hanging="196"/>
        <w:jc w:val="left"/>
        <w:rPr>
          <w:sz w:val="20"/>
        </w:rPr>
      </w:pPr>
      <w:r>
        <w:rPr>
          <w:b/>
          <w:color w:val="231F20"/>
          <w:sz w:val="20"/>
        </w:rPr>
        <w:t>ipoina </w:t>
      </w:r>
      <w:r>
        <w:rPr>
          <w:i/>
          <w:color w:val="231F20"/>
          <w:sz w:val="20"/>
        </w:rPr>
        <w:t>vai; </w:t>
      </w:r>
      <w:r>
        <w:rPr>
          <w:color w:val="231F20"/>
          <w:sz w:val="20"/>
        </w:rPr>
        <w:t>be apprehensive, distressed; </w:t>
      </w:r>
      <w:r>
        <w:rPr>
          <w:b/>
          <w:color w:val="231F20"/>
          <w:sz w:val="20"/>
        </w:rPr>
        <w:t>áaksipóínamma </w:t>
      </w:r>
      <w:r>
        <w:rPr>
          <w:color w:val="231F20"/>
          <w:sz w:val="20"/>
        </w:rPr>
        <w:t>he will be apprehensive; </w:t>
      </w:r>
      <w:r>
        <w:rPr>
          <w:b/>
          <w:color w:val="231F20"/>
          <w:sz w:val="20"/>
        </w:rPr>
        <w:t>iiksípoinamma </w:t>
      </w:r>
      <w:r>
        <w:rPr>
          <w:color w:val="231F20"/>
          <w:sz w:val="20"/>
        </w:rPr>
        <w:t>he was distressed; </w:t>
      </w:r>
      <w:r>
        <w:rPr>
          <w:b/>
          <w:color w:val="231F20"/>
          <w:sz w:val="20"/>
        </w:rPr>
        <w:t>nitsíípoina </w:t>
      </w:r>
      <w:r>
        <w:rPr>
          <w:color w:val="231F20"/>
          <w:sz w:val="20"/>
        </w:rPr>
        <w:t>I am in distress; Note: 3mm.</w:t>
      </w:r>
    </w:p>
    <w:p>
      <w:pPr>
        <w:spacing w:before="3"/>
        <w:ind w:left="111" w:right="0" w:firstLine="0"/>
        <w:jc w:val="left"/>
        <w:rPr>
          <w:b/>
          <w:sz w:val="20"/>
        </w:rPr>
      </w:pPr>
      <w:r>
        <w:rPr>
          <w:b/>
          <w:color w:val="231F20"/>
          <w:sz w:val="20"/>
        </w:rPr>
        <w:t>ipoina </w:t>
      </w:r>
      <w:r>
        <w:rPr>
          <w:i/>
          <w:color w:val="231F20"/>
          <w:sz w:val="20"/>
        </w:rPr>
        <w:t>adt; </w:t>
      </w:r>
      <w:r>
        <w:rPr>
          <w:color w:val="231F20"/>
          <w:sz w:val="20"/>
        </w:rPr>
        <w:t>frenetically; non-init. var. of </w:t>
      </w:r>
      <w:r>
        <w:rPr>
          <w:b/>
          <w:color w:val="231F20"/>
          <w:sz w:val="20"/>
        </w:rPr>
        <w:t>poina.</w:t>
      </w:r>
    </w:p>
    <w:p>
      <w:pPr>
        <w:spacing w:line="249" w:lineRule="auto" w:before="10"/>
        <w:ind w:left="307" w:right="318" w:hanging="196"/>
        <w:jc w:val="both"/>
        <w:rPr>
          <w:sz w:val="20"/>
        </w:rPr>
      </w:pPr>
      <w:r>
        <w:rPr>
          <w:b/>
          <w:color w:val="231F20"/>
          <w:sz w:val="20"/>
        </w:rPr>
        <w:t>ipoinakat </w:t>
      </w:r>
      <w:r>
        <w:rPr>
          <w:i/>
          <w:color w:val="231F20"/>
          <w:sz w:val="20"/>
        </w:rPr>
        <w:t>vta; </w:t>
      </w:r>
      <w:r>
        <w:rPr>
          <w:color w:val="231F20"/>
          <w:sz w:val="20"/>
        </w:rPr>
        <w:t>place upright and roll; </w:t>
      </w:r>
      <w:r>
        <w:rPr>
          <w:b/>
          <w:color w:val="231F20"/>
          <w:sz w:val="20"/>
        </w:rPr>
        <w:t>ipoinakatsisa! </w:t>
      </w:r>
      <w:r>
        <w:rPr>
          <w:color w:val="231F20"/>
          <w:sz w:val="20"/>
        </w:rPr>
        <w:t>place it upright and roll it!; </w:t>
      </w:r>
      <w:r>
        <w:rPr>
          <w:b/>
          <w:color w:val="231F20"/>
          <w:sz w:val="20"/>
        </w:rPr>
        <w:t>áaksipoinakatsiiwa ómi o’takáínaka’tsisi </w:t>
      </w:r>
      <w:r>
        <w:rPr>
          <w:color w:val="231F20"/>
          <w:sz w:val="20"/>
        </w:rPr>
        <w:t>he will place the tire upright and roll it; </w:t>
      </w:r>
      <w:r>
        <w:rPr>
          <w:b/>
          <w:color w:val="231F20"/>
          <w:sz w:val="20"/>
        </w:rPr>
        <w:t>iipóínakatsiiwa ottsííwaani </w:t>
      </w:r>
      <w:r>
        <w:rPr>
          <w:color w:val="231F20"/>
          <w:sz w:val="20"/>
        </w:rPr>
        <w:t>id: he has started to indulge in</w:t>
      </w:r>
    </w:p>
    <w:p>
      <w:pPr>
        <w:pStyle w:val="Heading3"/>
        <w:spacing w:before="2"/>
        <w:ind w:left="299"/>
        <w:jc w:val="both"/>
      </w:pPr>
      <w:r>
        <w:rPr>
          <w:color w:val="231F20"/>
        </w:rPr>
        <w:t>vices (e.g. alcohol) (lit.: he placed his gambling wheel upright and rolled it);</w:t>
      </w:r>
    </w:p>
    <w:p>
      <w:pPr>
        <w:spacing w:line="249" w:lineRule="auto" w:before="10"/>
        <w:ind w:left="111" w:right="780" w:hanging="59"/>
        <w:jc w:val="center"/>
        <w:rPr>
          <w:sz w:val="20"/>
        </w:rPr>
      </w:pPr>
      <w:r>
        <w:rPr>
          <w:b/>
          <w:color w:val="231F20"/>
          <w:sz w:val="20"/>
        </w:rPr>
        <w:t>nitsíípoinakatawa </w:t>
      </w:r>
      <w:r>
        <w:rPr>
          <w:color w:val="231F20"/>
          <w:sz w:val="20"/>
        </w:rPr>
        <w:t>I placed it upright and rolled it; cf. </w:t>
      </w:r>
      <w:r>
        <w:rPr>
          <w:b/>
          <w:color w:val="231F20"/>
          <w:sz w:val="20"/>
        </w:rPr>
        <w:t>ipo+inakat</w:t>
      </w:r>
      <w:r>
        <w:rPr>
          <w:color w:val="231F20"/>
          <w:sz w:val="20"/>
        </w:rPr>
        <w:t>. </w:t>
      </w:r>
      <w:r>
        <w:rPr>
          <w:b/>
          <w:color w:val="231F20"/>
          <w:sz w:val="20"/>
        </w:rPr>
        <w:t>ipoinaohkoyi </w:t>
      </w:r>
      <w:r>
        <w:rPr>
          <w:i/>
          <w:color w:val="231F20"/>
          <w:sz w:val="20"/>
        </w:rPr>
        <w:t>vai; </w:t>
      </w:r>
      <w:r>
        <w:rPr>
          <w:color w:val="231F20"/>
          <w:sz w:val="20"/>
        </w:rPr>
        <w:t>be apprehensive, distressed; </w:t>
      </w:r>
      <w:r>
        <w:rPr>
          <w:b/>
          <w:color w:val="231F20"/>
          <w:sz w:val="20"/>
        </w:rPr>
        <w:t>miináttsipoinaohkoyit! </w:t>
      </w:r>
      <w:r>
        <w:rPr>
          <w:color w:val="231F20"/>
          <w:sz w:val="20"/>
        </w:rPr>
        <w:t>don’t be distressed!; </w:t>
      </w:r>
      <w:r>
        <w:rPr>
          <w:b/>
          <w:color w:val="231F20"/>
          <w:sz w:val="20"/>
        </w:rPr>
        <w:t>áaksipoinaohkoyimma </w:t>
      </w:r>
      <w:r>
        <w:rPr>
          <w:color w:val="231F20"/>
          <w:sz w:val="20"/>
        </w:rPr>
        <w:t>she will be distressed;</w:t>
      </w:r>
    </w:p>
    <w:p>
      <w:pPr>
        <w:spacing w:line="249" w:lineRule="auto" w:before="3"/>
        <w:ind w:left="309" w:right="251" w:firstLine="2"/>
        <w:jc w:val="both"/>
        <w:rPr>
          <w:sz w:val="20"/>
        </w:rPr>
      </w:pPr>
      <w:r>
        <w:rPr>
          <w:b/>
          <w:color w:val="231F20"/>
          <w:sz w:val="20"/>
        </w:rPr>
        <w:t>iiksípoinaohkoyimma mááhkotoisapaakao’pisi Ikkstsskiómitaayi </w:t>
      </w:r>
      <w:r>
        <w:rPr>
          <w:color w:val="231F20"/>
          <w:sz w:val="20"/>
        </w:rPr>
        <w:t>he was distressed about whether or not he would be in time to board the Greyhound bus; </w:t>
      </w:r>
      <w:r>
        <w:rPr>
          <w:b/>
          <w:color w:val="231F20"/>
          <w:sz w:val="20"/>
        </w:rPr>
        <w:t>nits(iiks)ípoinaohkoyi </w:t>
      </w:r>
      <w:r>
        <w:rPr>
          <w:color w:val="231F20"/>
          <w:sz w:val="20"/>
        </w:rPr>
        <w:t>I was distressed; Note: 3mm.</w:t>
      </w:r>
    </w:p>
    <w:p>
      <w:pPr>
        <w:spacing w:line="249" w:lineRule="auto" w:before="2"/>
        <w:ind w:left="311" w:right="441" w:hanging="200"/>
        <w:jc w:val="left"/>
        <w:rPr>
          <w:sz w:val="20"/>
        </w:rPr>
      </w:pPr>
      <w:r>
        <w:rPr>
          <w:b/>
          <w:color w:val="231F20"/>
          <w:sz w:val="20"/>
        </w:rPr>
        <w:t>ipoipoka </w:t>
      </w:r>
      <w:r>
        <w:rPr>
          <w:i/>
          <w:color w:val="231F20"/>
          <w:sz w:val="20"/>
        </w:rPr>
        <w:t>vii; </w:t>
      </w:r>
      <w:r>
        <w:rPr>
          <w:color w:val="231F20"/>
          <w:sz w:val="20"/>
        </w:rPr>
        <w:t>be a blowing into the air of loose ground particles by a  sudden wind; </w:t>
      </w:r>
      <w:r>
        <w:rPr>
          <w:b/>
          <w:color w:val="231F20"/>
          <w:sz w:val="20"/>
        </w:rPr>
        <w:t>áaksipóípokawa </w:t>
      </w:r>
      <w:r>
        <w:rPr>
          <w:color w:val="231F20"/>
          <w:sz w:val="20"/>
        </w:rPr>
        <w:t>it will blow up; </w:t>
      </w:r>
      <w:r>
        <w:rPr>
          <w:b/>
          <w:color w:val="231F20"/>
          <w:sz w:val="20"/>
        </w:rPr>
        <w:t>ipóípokawa </w:t>
      </w:r>
      <w:r>
        <w:rPr>
          <w:color w:val="231F20"/>
          <w:sz w:val="20"/>
        </w:rPr>
        <w:t>dust blew up; </w:t>
      </w:r>
      <w:r>
        <w:rPr>
          <w:b/>
          <w:color w:val="231F20"/>
          <w:sz w:val="20"/>
        </w:rPr>
        <w:t>iimatáípoipokawa </w:t>
      </w:r>
      <w:r>
        <w:rPr>
          <w:color w:val="231F20"/>
          <w:sz w:val="20"/>
        </w:rPr>
        <w:t>it is almost blowing</w:t>
      </w:r>
      <w:r>
        <w:rPr>
          <w:color w:val="231F20"/>
          <w:spacing w:val="-1"/>
          <w:sz w:val="20"/>
        </w:rPr>
        <w:t> </w:t>
      </w:r>
      <w:r>
        <w:rPr>
          <w:color w:val="231F20"/>
          <w:sz w:val="20"/>
        </w:rPr>
        <w:t>up.</w:t>
      </w:r>
    </w:p>
    <w:p>
      <w:pPr>
        <w:spacing w:before="2"/>
        <w:ind w:left="111" w:right="0" w:firstLine="0"/>
        <w:jc w:val="left"/>
        <w:rPr>
          <w:i/>
          <w:sz w:val="20"/>
        </w:rPr>
      </w:pPr>
      <w:r>
        <w:rPr>
          <w:b/>
          <w:color w:val="231F20"/>
          <w:sz w:val="20"/>
        </w:rPr>
        <w:t>ipoipoyattsi </w:t>
      </w:r>
      <w:r>
        <w:rPr>
          <w:i/>
          <w:color w:val="231F20"/>
          <w:sz w:val="20"/>
        </w:rPr>
        <w:t>vta</w:t>
      </w:r>
      <w:r>
        <w:rPr>
          <w:color w:val="231F20"/>
          <w:sz w:val="20"/>
        </w:rPr>
        <w:t>; stand up, cause to stand; cf. </w:t>
      </w:r>
      <w:r>
        <w:rPr>
          <w:b/>
          <w:color w:val="231F20"/>
          <w:sz w:val="20"/>
        </w:rPr>
        <w:t>ipoipoyi+attsi</w:t>
      </w:r>
      <w:r>
        <w:rPr>
          <w:color w:val="231F20"/>
          <w:sz w:val="20"/>
        </w:rPr>
        <w:t>; Rel. stem: </w:t>
      </w:r>
      <w:r>
        <w:rPr>
          <w:i/>
          <w:color w:val="231F20"/>
          <w:sz w:val="20"/>
        </w:rPr>
        <w:t>vti</w:t>
      </w:r>
    </w:p>
    <w:p>
      <w:pPr>
        <w:spacing w:before="10"/>
        <w:ind w:left="311" w:right="0" w:firstLine="0"/>
        <w:jc w:val="left"/>
        <w:rPr>
          <w:sz w:val="20"/>
        </w:rPr>
      </w:pPr>
      <w:r>
        <w:rPr>
          <w:b/>
          <w:color w:val="231F20"/>
          <w:sz w:val="20"/>
        </w:rPr>
        <w:t>ipoipoohtoo </w:t>
      </w:r>
      <w:r>
        <w:rPr>
          <w:color w:val="231F20"/>
          <w:sz w:val="20"/>
        </w:rPr>
        <w:t>stand upright.</w:t>
      </w:r>
    </w:p>
    <w:p>
      <w:pPr>
        <w:spacing w:line="249" w:lineRule="auto" w:before="10"/>
        <w:ind w:left="299" w:right="302" w:hanging="188"/>
        <w:jc w:val="both"/>
        <w:rPr>
          <w:b/>
          <w:sz w:val="20"/>
        </w:rPr>
      </w:pPr>
      <w:r>
        <w:rPr>
          <w:b/>
          <w:color w:val="231F20"/>
          <w:sz w:val="20"/>
        </w:rPr>
        <w:t>ipoipoyi </w:t>
      </w:r>
      <w:r>
        <w:rPr>
          <w:i/>
          <w:color w:val="231F20"/>
          <w:sz w:val="20"/>
        </w:rPr>
        <w:t>vai; </w:t>
      </w:r>
      <w:r>
        <w:rPr>
          <w:color w:val="231F20"/>
          <w:sz w:val="20"/>
        </w:rPr>
        <w:t>stand up; </w:t>
      </w:r>
      <w:r>
        <w:rPr>
          <w:b/>
          <w:color w:val="231F20"/>
          <w:sz w:val="20"/>
        </w:rPr>
        <w:t>niipóípoyit! </w:t>
      </w:r>
      <w:r>
        <w:rPr>
          <w:color w:val="231F20"/>
          <w:sz w:val="20"/>
        </w:rPr>
        <w:t>stand up!; </w:t>
      </w:r>
      <w:r>
        <w:rPr>
          <w:b/>
          <w:color w:val="231F20"/>
          <w:sz w:val="20"/>
        </w:rPr>
        <w:t>áaksipoipoyiwa </w:t>
      </w:r>
      <w:r>
        <w:rPr>
          <w:color w:val="231F20"/>
          <w:sz w:val="20"/>
        </w:rPr>
        <w:t>she will stand up; </w:t>
      </w:r>
      <w:r>
        <w:rPr>
          <w:b/>
          <w:color w:val="231F20"/>
          <w:sz w:val="20"/>
        </w:rPr>
        <w:t>ipóípoyiwa </w:t>
      </w:r>
      <w:r>
        <w:rPr>
          <w:color w:val="231F20"/>
          <w:sz w:val="20"/>
        </w:rPr>
        <w:t>he stood up; </w:t>
      </w:r>
      <w:r>
        <w:rPr>
          <w:b/>
          <w:color w:val="231F20"/>
          <w:sz w:val="20"/>
        </w:rPr>
        <w:t>nitsíípoipoyi </w:t>
      </w:r>
      <w:r>
        <w:rPr>
          <w:color w:val="231F20"/>
          <w:sz w:val="20"/>
        </w:rPr>
        <w:t>I stood up; cf. </w:t>
      </w:r>
      <w:r>
        <w:rPr>
          <w:b/>
          <w:color w:val="231F20"/>
          <w:sz w:val="20"/>
        </w:rPr>
        <w:t>ipo+ipoyi; </w:t>
      </w:r>
      <w:r>
        <w:rPr>
          <w:color w:val="231F20"/>
          <w:sz w:val="20"/>
        </w:rPr>
        <w:t>dialect var. </w:t>
      </w:r>
      <w:r>
        <w:rPr>
          <w:b/>
          <w:color w:val="231F20"/>
          <w:sz w:val="20"/>
        </w:rPr>
        <w:t>ipoopoyi.</w:t>
      </w:r>
    </w:p>
    <w:p>
      <w:pPr>
        <w:spacing w:line="249" w:lineRule="auto" w:before="3"/>
        <w:ind w:left="112" w:right="1013" w:firstLine="0"/>
        <w:jc w:val="both"/>
        <w:rPr>
          <w:sz w:val="20"/>
        </w:rPr>
      </w:pPr>
      <w:r>
        <w:rPr>
          <w:b/>
          <w:color w:val="231F20"/>
          <w:sz w:val="20"/>
        </w:rPr>
        <w:t>ipoipoyinniisootsii’kaa </w:t>
      </w:r>
      <w:r>
        <w:rPr>
          <w:i/>
          <w:color w:val="231F20"/>
          <w:sz w:val="20"/>
        </w:rPr>
        <w:t>vai</w:t>
      </w:r>
      <w:r>
        <w:rPr>
          <w:color w:val="231F20"/>
          <w:sz w:val="20"/>
        </w:rPr>
        <w:t>; ski downhill; cf. </w:t>
      </w:r>
      <w:r>
        <w:rPr>
          <w:b/>
          <w:color w:val="231F20"/>
          <w:sz w:val="20"/>
        </w:rPr>
        <w:t>isootsii’kaa</w:t>
      </w:r>
      <w:r>
        <w:rPr>
          <w:color w:val="231F20"/>
          <w:sz w:val="20"/>
        </w:rPr>
        <w:t>. </w:t>
      </w:r>
      <w:r>
        <w:rPr>
          <w:b/>
          <w:color w:val="231F20"/>
          <w:sz w:val="20"/>
        </w:rPr>
        <w:t>ipóísoyaawani </w:t>
      </w:r>
      <w:r>
        <w:rPr>
          <w:i/>
          <w:color w:val="231F20"/>
          <w:sz w:val="20"/>
        </w:rPr>
        <w:t>vai</w:t>
      </w:r>
      <w:r>
        <w:rPr>
          <w:color w:val="231F20"/>
          <w:sz w:val="20"/>
        </w:rPr>
        <w:t>; arise, get up suddenly; </w:t>
      </w:r>
      <w:r>
        <w:rPr>
          <w:b/>
          <w:color w:val="231F20"/>
          <w:sz w:val="20"/>
        </w:rPr>
        <w:t>niipóísoyaawanit! </w:t>
      </w:r>
      <w:r>
        <w:rPr>
          <w:color w:val="231F20"/>
          <w:sz w:val="20"/>
        </w:rPr>
        <w:t>arise!;</w:t>
      </w:r>
    </w:p>
    <w:p>
      <w:pPr>
        <w:spacing w:line="249" w:lineRule="auto" w:before="2"/>
        <w:ind w:left="312" w:right="384" w:hanging="5"/>
        <w:jc w:val="both"/>
        <w:rPr>
          <w:sz w:val="20"/>
        </w:rPr>
      </w:pPr>
      <w:r>
        <w:rPr>
          <w:b/>
          <w:color w:val="231F20"/>
          <w:sz w:val="20"/>
        </w:rPr>
        <w:t>áaksipóísoyaawaniwa </w:t>
      </w:r>
      <w:r>
        <w:rPr>
          <w:color w:val="231F20"/>
          <w:sz w:val="20"/>
        </w:rPr>
        <w:t>she will get up suddenly; </w:t>
      </w:r>
      <w:r>
        <w:rPr>
          <w:b/>
          <w:color w:val="231F20"/>
          <w:sz w:val="20"/>
        </w:rPr>
        <w:t>iipóísoyaawani </w:t>
      </w:r>
      <w:r>
        <w:rPr>
          <w:color w:val="231F20"/>
          <w:sz w:val="20"/>
        </w:rPr>
        <w:t>he got up suddenly; </w:t>
      </w:r>
      <w:r>
        <w:rPr>
          <w:b/>
          <w:color w:val="231F20"/>
          <w:sz w:val="20"/>
        </w:rPr>
        <w:t>nitsíípóísoyaawani </w:t>
      </w:r>
      <w:r>
        <w:rPr>
          <w:color w:val="231F20"/>
          <w:sz w:val="20"/>
        </w:rPr>
        <w:t>I got up suddenly.</w:t>
      </w:r>
    </w:p>
    <w:p>
      <w:pPr>
        <w:spacing w:before="1"/>
        <w:ind w:left="112" w:right="0" w:firstLine="0"/>
        <w:jc w:val="both"/>
        <w:rPr>
          <w:sz w:val="20"/>
        </w:rPr>
      </w:pPr>
      <w:r>
        <w:rPr>
          <w:b/>
          <w:color w:val="231F20"/>
          <w:sz w:val="20"/>
        </w:rPr>
        <w:t>ipoistao’taki </w:t>
      </w:r>
      <w:r>
        <w:rPr>
          <w:i/>
          <w:color w:val="231F20"/>
          <w:sz w:val="20"/>
        </w:rPr>
        <w:t>vai</w:t>
      </w:r>
      <w:r>
        <w:rPr>
          <w:color w:val="231F20"/>
          <w:sz w:val="20"/>
        </w:rPr>
        <w:t>; put up posts; </w:t>
      </w:r>
      <w:r>
        <w:rPr>
          <w:b/>
          <w:color w:val="231F20"/>
          <w:sz w:val="20"/>
        </w:rPr>
        <w:t>iipóístao’takiwa </w:t>
      </w:r>
      <w:r>
        <w:rPr>
          <w:color w:val="231F20"/>
          <w:sz w:val="20"/>
        </w:rPr>
        <w:t>he put up posts.</w:t>
      </w:r>
    </w:p>
    <w:p>
      <w:pPr>
        <w:spacing w:line="249" w:lineRule="auto" w:before="10"/>
        <w:ind w:left="309" w:right="453" w:hanging="198"/>
        <w:jc w:val="both"/>
        <w:rPr>
          <w:b/>
          <w:sz w:val="20"/>
        </w:rPr>
      </w:pPr>
      <w:r>
        <w:rPr>
          <w:b/>
          <w:color w:val="231F20"/>
          <w:sz w:val="20"/>
        </w:rPr>
        <w:t>ipokááim </w:t>
      </w:r>
      <w:r>
        <w:rPr>
          <w:i/>
          <w:color w:val="231F20"/>
          <w:sz w:val="20"/>
        </w:rPr>
        <w:t>vta; </w:t>
      </w:r>
      <w:r>
        <w:rPr>
          <w:color w:val="231F20"/>
          <w:sz w:val="20"/>
        </w:rPr>
        <w:t>fan; </w:t>
      </w:r>
      <w:r>
        <w:rPr>
          <w:b/>
          <w:color w:val="231F20"/>
          <w:sz w:val="20"/>
        </w:rPr>
        <w:t>pokááimisa! </w:t>
      </w:r>
      <w:r>
        <w:rPr>
          <w:color w:val="231F20"/>
          <w:sz w:val="20"/>
        </w:rPr>
        <w:t>fan her!; </w:t>
      </w:r>
      <w:r>
        <w:rPr>
          <w:b/>
          <w:color w:val="231F20"/>
          <w:sz w:val="20"/>
        </w:rPr>
        <w:t>áaksipokááimiiwáyi </w:t>
      </w:r>
      <w:r>
        <w:rPr>
          <w:color w:val="231F20"/>
          <w:sz w:val="20"/>
        </w:rPr>
        <w:t>she will fan him; </w:t>
      </w:r>
      <w:r>
        <w:rPr>
          <w:b/>
          <w:color w:val="231F20"/>
          <w:sz w:val="20"/>
        </w:rPr>
        <w:t>iipokááimiiwáyi </w:t>
      </w:r>
      <w:r>
        <w:rPr>
          <w:color w:val="231F20"/>
          <w:sz w:val="20"/>
        </w:rPr>
        <w:t>she fanned him; </w:t>
      </w:r>
      <w:r>
        <w:rPr>
          <w:b/>
          <w:color w:val="231F20"/>
          <w:sz w:val="20"/>
        </w:rPr>
        <w:t>nitsíípokááimoka </w:t>
      </w:r>
      <w:r>
        <w:rPr>
          <w:color w:val="231F20"/>
          <w:sz w:val="20"/>
        </w:rPr>
        <w:t>she fanned me; dialect var. </w:t>
      </w:r>
      <w:r>
        <w:rPr>
          <w:b/>
          <w:color w:val="231F20"/>
          <w:sz w:val="20"/>
        </w:rPr>
        <w:t>ipokáaam.</w:t>
      </w:r>
    </w:p>
    <w:p>
      <w:pPr>
        <w:spacing w:line="249" w:lineRule="auto" w:before="3"/>
        <w:ind w:left="303" w:right="110" w:hanging="192"/>
        <w:jc w:val="left"/>
        <w:rPr>
          <w:sz w:val="20"/>
        </w:rPr>
      </w:pPr>
      <w:r>
        <w:rPr>
          <w:b/>
          <w:color w:val="231F20"/>
          <w:sz w:val="20"/>
        </w:rPr>
        <w:t>ipokaawa’si </w:t>
      </w:r>
      <w:r>
        <w:rPr>
          <w:i/>
          <w:color w:val="231F20"/>
          <w:sz w:val="20"/>
        </w:rPr>
        <w:t>vai; </w:t>
      </w:r>
      <w:r>
        <w:rPr>
          <w:color w:val="231F20"/>
          <w:sz w:val="20"/>
        </w:rPr>
        <w:t>be born; </w:t>
      </w:r>
      <w:r>
        <w:rPr>
          <w:b/>
          <w:color w:val="231F20"/>
          <w:sz w:val="20"/>
        </w:rPr>
        <w:t>(ipokááwa’sit!) </w:t>
      </w:r>
      <w:r>
        <w:rPr>
          <w:color w:val="231F20"/>
          <w:sz w:val="20"/>
        </w:rPr>
        <w:t>(be born!); </w:t>
      </w:r>
      <w:r>
        <w:rPr>
          <w:b/>
          <w:color w:val="231F20"/>
          <w:sz w:val="20"/>
        </w:rPr>
        <w:t>áaksipokaawa’siwa </w:t>
      </w:r>
      <w:r>
        <w:rPr>
          <w:color w:val="231F20"/>
          <w:sz w:val="20"/>
        </w:rPr>
        <w:t>she will be born; </w:t>
      </w:r>
      <w:r>
        <w:rPr>
          <w:b/>
          <w:color w:val="231F20"/>
          <w:sz w:val="20"/>
        </w:rPr>
        <w:t>iipokááwa’siwa </w:t>
      </w:r>
      <w:r>
        <w:rPr>
          <w:color w:val="231F20"/>
          <w:sz w:val="20"/>
        </w:rPr>
        <w:t>he was born; </w:t>
      </w:r>
      <w:r>
        <w:rPr>
          <w:b/>
          <w:color w:val="231F20"/>
          <w:sz w:val="20"/>
        </w:rPr>
        <w:t>nitsítsípokaawa’si </w:t>
      </w:r>
      <w:r>
        <w:rPr>
          <w:color w:val="231F20"/>
          <w:sz w:val="20"/>
        </w:rPr>
        <w:t>I was born then; cf. </w:t>
      </w:r>
      <w:r>
        <w:rPr>
          <w:b/>
          <w:color w:val="231F20"/>
          <w:sz w:val="20"/>
        </w:rPr>
        <w:t>pookaa+wa’si</w:t>
      </w:r>
      <w:r>
        <w:rPr>
          <w:color w:val="231F20"/>
          <w:sz w:val="20"/>
        </w:rPr>
        <w:t>.</w:t>
      </w:r>
    </w:p>
    <w:p>
      <w:pPr>
        <w:spacing w:line="249" w:lineRule="auto" w:before="2"/>
        <w:ind w:left="305" w:right="229" w:hanging="194"/>
        <w:jc w:val="left"/>
        <w:rPr>
          <w:sz w:val="20"/>
        </w:rPr>
      </w:pPr>
      <w:r>
        <w:rPr>
          <w:b/>
          <w:color w:val="231F20"/>
          <w:sz w:val="20"/>
        </w:rPr>
        <w:t>ipokkitsáapikkssi </w:t>
      </w:r>
      <w:r>
        <w:rPr>
          <w:i/>
          <w:color w:val="231F20"/>
          <w:sz w:val="20"/>
        </w:rPr>
        <w:t>vai; </w:t>
      </w:r>
      <w:r>
        <w:rPr>
          <w:color w:val="231F20"/>
          <w:sz w:val="20"/>
        </w:rPr>
        <w:t>break-free, break-away; </w:t>
      </w:r>
      <w:r>
        <w:rPr>
          <w:b/>
          <w:color w:val="231F20"/>
          <w:sz w:val="20"/>
        </w:rPr>
        <w:t>ipókkitsáapikkssit! </w:t>
      </w:r>
      <w:r>
        <w:rPr>
          <w:color w:val="231F20"/>
          <w:sz w:val="20"/>
        </w:rPr>
        <w:t>break free!; </w:t>
      </w:r>
      <w:r>
        <w:rPr>
          <w:b/>
          <w:color w:val="231F20"/>
          <w:sz w:val="20"/>
        </w:rPr>
        <w:t>áaksipokkitsáapikkssiwa </w:t>
      </w:r>
      <w:r>
        <w:rPr>
          <w:color w:val="231F20"/>
          <w:sz w:val="20"/>
        </w:rPr>
        <w:t>she will break away; </w:t>
      </w:r>
      <w:r>
        <w:rPr>
          <w:b/>
          <w:color w:val="231F20"/>
          <w:sz w:val="20"/>
        </w:rPr>
        <w:t>iipókkitsáapikkssiwa </w:t>
      </w:r>
      <w:r>
        <w:rPr>
          <w:color w:val="231F20"/>
          <w:sz w:val="20"/>
        </w:rPr>
        <w:t>he broke free; </w:t>
      </w:r>
      <w:r>
        <w:rPr>
          <w:b/>
          <w:color w:val="231F20"/>
          <w:sz w:val="20"/>
        </w:rPr>
        <w:t>nitsíípokkitsáapikkssi </w:t>
      </w:r>
      <w:r>
        <w:rPr>
          <w:color w:val="231F20"/>
          <w:sz w:val="20"/>
        </w:rPr>
        <w:t>I broke free; Rel. stem: </w:t>
      </w:r>
      <w:r>
        <w:rPr>
          <w:i/>
          <w:color w:val="231F20"/>
          <w:sz w:val="20"/>
        </w:rPr>
        <w:t>vta </w:t>
      </w:r>
      <w:r>
        <w:rPr>
          <w:b/>
          <w:color w:val="231F20"/>
          <w:sz w:val="20"/>
        </w:rPr>
        <w:t>ipokkitsaapikkssat </w:t>
      </w:r>
      <w:r>
        <w:rPr>
          <w:color w:val="231F20"/>
          <w:sz w:val="20"/>
        </w:rPr>
        <w:t>break-away from.</w:t>
      </w:r>
    </w:p>
    <w:p>
      <w:pPr>
        <w:spacing w:after="0" w:line="249" w:lineRule="auto"/>
        <w:jc w:val="left"/>
        <w:rPr>
          <w:sz w:val="20"/>
        </w:rPr>
        <w:sectPr>
          <w:headerReference w:type="default" r:id="rId203"/>
          <w:pgSz w:w="7920" w:h="12960"/>
          <w:pgMar w:header="0" w:footer="720" w:top="600" w:bottom="900" w:left="620" w:right="600"/>
        </w:sectPr>
      </w:pPr>
    </w:p>
    <w:p>
      <w:pPr>
        <w:pStyle w:val="Heading2"/>
        <w:tabs>
          <w:tab w:pos="5935" w:val="left" w:leader="none"/>
        </w:tabs>
      </w:pPr>
      <w:r>
        <w:rPr>
          <w:color w:val="231F20"/>
        </w:rPr>
        <w:t>ipokkitsimm</w:t>
        <w:tab/>
        <w:t>iponina</w:t>
      </w:r>
    </w:p>
    <w:p>
      <w:pPr>
        <w:pStyle w:val="BodyText"/>
        <w:spacing w:before="7"/>
        <w:ind w:left="0"/>
        <w:rPr>
          <w:b/>
          <w:sz w:val="24"/>
        </w:rPr>
      </w:pPr>
    </w:p>
    <w:p>
      <w:pPr>
        <w:spacing w:line="249" w:lineRule="auto" w:before="0"/>
        <w:ind w:left="306" w:right="350" w:hanging="196"/>
        <w:jc w:val="left"/>
        <w:rPr>
          <w:sz w:val="20"/>
        </w:rPr>
      </w:pPr>
      <w:r>
        <w:rPr>
          <w:b/>
          <w:color w:val="231F20"/>
          <w:sz w:val="20"/>
        </w:rPr>
        <w:t>ipokkitsimm </w:t>
      </w:r>
      <w:r>
        <w:rPr>
          <w:i/>
          <w:color w:val="231F20"/>
          <w:sz w:val="20"/>
        </w:rPr>
        <w:t>vta; </w:t>
      </w:r>
      <w:r>
        <w:rPr>
          <w:color w:val="231F20"/>
          <w:sz w:val="20"/>
        </w:rPr>
        <w:t>release, let go of; </w:t>
      </w:r>
      <w:r>
        <w:rPr>
          <w:b/>
          <w:color w:val="231F20"/>
          <w:sz w:val="20"/>
        </w:rPr>
        <w:t>pokkitsímmisa! </w:t>
      </w:r>
      <w:r>
        <w:rPr>
          <w:color w:val="231F20"/>
          <w:sz w:val="20"/>
        </w:rPr>
        <w:t>let him go!; </w:t>
      </w:r>
      <w:r>
        <w:rPr>
          <w:b/>
          <w:color w:val="231F20"/>
          <w:sz w:val="20"/>
        </w:rPr>
        <w:t>áaksipokkitsimmiiwáyi </w:t>
      </w:r>
      <w:r>
        <w:rPr>
          <w:color w:val="231F20"/>
          <w:sz w:val="20"/>
        </w:rPr>
        <w:t>she will let him go; </w:t>
      </w:r>
      <w:r>
        <w:rPr>
          <w:b/>
          <w:color w:val="231F20"/>
          <w:sz w:val="20"/>
        </w:rPr>
        <w:t>ipókkitsimmiiwáyi </w:t>
      </w:r>
      <w:r>
        <w:rPr>
          <w:color w:val="231F20"/>
          <w:sz w:val="20"/>
        </w:rPr>
        <w:t>he let him go; </w:t>
      </w:r>
      <w:r>
        <w:rPr>
          <w:b/>
          <w:color w:val="231F20"/>
          <w:sz w:val="20"/>
        </w:rPr>
        <w:t>nitsípokkitsimmoka </w:t>
      </w:r>
      <w:r>
        <w:rPr>
          <w:color w:val="231F20"/>
          <w:sz w:val="20"/>
        </w:rPr>
        <w:t>she let me go; </w:t>
      </w:r>
      <w:r>
        <w:rPr>
          <w:b/>
          <w:color w:val="231F20"/>
          <w:sz w:val="20"/>
        </w:rPr>
        <w:t>nitáíkkia’yaipokkitsimmawa nitómitaama </w:t>
      </w:r>
      <w:r>
        <w:rPr>
          <w:color w:val="231F20"/>
          <w:sz w:val="20"/>
        </w:rPr>
        <w:t>I had a difficult time letting go of my dog; </w:t>
      </w:r>
      <w:r>
        <w:rPr>
          <w:b/>
          <w:color w:val="231F20"/>
          <w:sz w:val="20"/>
        </w:rPr>
        <w:t>annááhka nisíssahka nikáípokkitsimmoka </w:t>
      </w:r>
      <w:r>
        <w:rPr>
          <w:color w:val="231F20"/>
          <w:sz w:val="20"/>
        </w:rPr>
        <w:t>my sister has let me go (from her</w:t>
      </w:r>
      <w:r>
        <w:rPr>
          <w:color w:val="231F20"/>
          <w:spacing w:val="-22"/>
          <w:sz w:val="20"/>
        </w:rPr>
        <w:t> </w:t>
      </w:r>
      <w:r>
        <w:rPr>
          <w:color w:val="231F20"/>
          <w:sz w:val="20"/>
        </w:rPr>
        <w:t>life).</w:t>
      </w:r>
    </w:p>
    <w:p>
      <w:pPr>
        <w:spacing w:before="4"/>
        <w:ind w:left="111" w:right="0" w:firstLine="0"/>
        <w:jc w:val="left"/>
        <w:rPr>
          <w:sz w:val="20"/>
        </w:rPr>
      </w:pPr>
      <w:r>
        <w:rPr>
          <w:b/>
          <w:color w:val="231F20"/>
          <w:sz w:val="20"/>
        </w:rPr>
        <w:t>ipoko </w:t>
      </w:r>
      <w:r>
        <w:rPr>
          <w:i/>
          <w:color w:val="231F20"/>
          <w:sz w:val="20"/>
        </w:rPr>
        <w:t>vii; </w:t>
      </w:r>
      <w:r>
        <w:rPr>
          <w:color w:val="231F20"/>
          <w:sz w:val="20"/>
        </w:rPr>
        <w:t>taste; see </w:t>
      </w:r>
      <w:r>
        <w:rPr>
          <w:b/>
          <w:color w:val="231F20"/>
          <w:sz w:val="20"/>
        </w:rPr>
        <w:t>sstsipoko </w:t>
      </w:r>
      <w:r>
        <w:rPr>
          <w:color w:val="231F20"/>
          <w:sz w:val="20"/>
        </w:rPr>
        <w:t>taste sour; </w:t>
      </w:r>
      <w:r>
        <w:rPr>
          <w:b/>
          <w:color w:val="231F20"/>
          <w:sz w:val="20"/>
        </w:rPr>
        <w:t>tsá niitsípokowa? </w:t>
      </w:r>
      <w:r>
        <w:rPr>
          <w:color w:val="231F20"/>
          <w:sz w:val="20"/>
        </w:rPr>
        <w:t>how does it taste?;</w:t>
      </w:r>
    </w:p>
    <w:p>
      <w:pPr>
        <w:spacing w:before="10"/>
        <w:ind w:left="0" w:right="1035" w:firstLine="0"/>
        <w:jc w:val="right"/>
        <w:rPr>
          <w:sz w:val="20"/>
        </w:rPr>
      </w:pPr>
      <w:r>
        <w:rPr>
          <w:b/>
          <w:color w:val="231F20"/>
          <w:sz w:val="20"/>
        </w:rPr>
        <w:t>iiksipístsipokowa </w:t>
      </w:r>
      <w:r>
        <w:rPr>
          <w:color w:val="231F20"/>
          <w:sz w:val="20"/>
        </w:rPr>
        <w:t>it tastes funny; </w:t>
      </w:r>
      <w:r>
        <w:rPr>
          <w:b/>
          <w:color w:val="231F20"/>
          <w:sz w:val="20"/>
        </w:rPr>
        <w:t>isttsiksípoko </w:t>
      </w:r>
      <w:r>
        <w:rPr>
          <w:color w:val="231F20"/>
          <w:sz w:val="20"/>
        </w:rPr>
        <w:t>salt; Note: </w:t>
      </w:r>
      <w:r>
        <w:rPr>
          <w:i/>
          <w:color w:val="231F20"/>
          <w:sz w:val="20"/>
        </w:rPr>
        <w:t>adt</w:t>
      </w:r>
      <w:r>
        <w:rPr>
          <w:i/>
          <w:color w:val="231F20"/>
          <w:spacing w:val="-12"/>
          <w:sz w:val="20"/>
        </w:rPr>
        <w:t> </w:t>
      </w:r>
      <w:r>
        <w:rPr>
          <w:color w:val="231F20"/>
          <w:sz w:val="20"/>
        </w:rPr>
        <w:t>req.</w:t>
      </w:r>
    </w:p>
    <w:p>
      <w:pPr>
        <w:spacing w:before="10"/>
        <w:ind w:left="0" w:right="1047" w:firstLine="0"/>
        <w:jc w:val="right"/>
        <w:rPr>
          <w:sz w:val="20"/>
        </w:rPr>
      </w:pPr>
      <w:r>
        <w:rPr>
          <w:b/>
          <w:color w:val="231F20"/>
          <w:sz w:val="20"/>
        </w:rPr>
        <w:t>ipómikka’pii  </w:t>
      </w:r>
      <w:r>
        <w:rPr>
          <w:i/>
          <w:color w:val="231F20"/>
          <w:sz w:val="20"/>
        </w:rPr>
        <w:t>vii; </w:t>
      </w:r>
      <w:r>
        <w:rPr>
          <w:color w:val="231F20"/>
          <w:sz w:val="20"/>
        </w:rPr>
        <w:t>be neat, tidy; </w:t>
      </w:r>
      <w:r>
        <w:rPr>
          <w:b/>
          <w:color w:val="231F20"/>
          <w:sz w:val="20"/>
        </w:rPr>
        <w:t>áaksipómikka’piiwa </w:t>
      </w:r>
      <w:r>
        <w:rPr>
          <w:color w:val="231F20"/>
          <w:sz w:val="20"/>
        </w:rPr>
        <w:t>it will be</w:t>
      </w:r>
      <w:r>
        <w:rPr>
          <w:color w:val="231F20"/>
          <w:spacing w:val="-8"/>
          <w:sz w:val="20"/>
        </w:rPr>
        <w:t> </w:t>
      </w:r>
      <w:r>
        <w:rPr>
          <w:color w:val="231F20"/>
          <w:sz w:val="20"/>
        </w:rPr>
        <w:t>neat;</w:t>
      </w:r>
    </w:p>
    <w:p>
      <w:pPr>
        <w:spacing w:before="10"/>
        <w:ind w:left="312" w:right="0" w:firstLine="0"/>
        <w:jc w:val="left"/>
        <w:rPr>
          <w:sz w:val="20"/>
        </w:rPr>
      </w:pPr>
      <w:r>
        <w:rPr>
          <w:b/>
          <w:color w:val="231F20"/>
          <w:sz w:val="20"/>
        </w:rPr>
        <w:t>ipómikka’piiwa </w:t>
      </w:r>
      <w:r>
        <w:rPr>
          <w:color w:val="231F20"/>
          <w:sz w:val="20"/>
        </w:rPr>
        <w:t>it is neat and tidy; Rel. stem: </w:t>
      </w:r>
      <w:r>
        <w:rPr>
          <w:i/>
          <w:color w:val="231F20"/>
          <w:sz w:val="20"/>
        </w:rPr>
        <w:t>vai </w:t>
      </w:r>
      <w:r>
        <w:rPr>
          <w:b/>
          <w:color w:val="231F20"/>
          <w:sz w:val="20"/>
        </w:rPr>
        <w:t>ipomikka’pssi </w:t>
      </w:r>
      <w:r>
        <w:rPr>
          <w:color w:val="231F20"/>
          <w:sz w:val="20"/>
        </w:rPr>
        <w:t>be neat.</w:t>
      </w:r>
    </w:p>
    <w:p>
      <w:pPr>
        <w:spacing w:line="249" w:lineRule="auto" w:before="10"/>
        <w:ind w:left="302" w:right="395" w:hanging="191"/>
        <w:jc w:val="left"/>
        <w:rPr>
          <w:sz w:val="20"/>
        </w:rPr>
      </w:pPr>
      <w:r>
        <w:rPr>
          <w:b/>
          <w:color w:val="231F20"/>
          <w:sz w:val="20"/>
        </w:rPr>
        <w:t>ipommo </w:t>
      </w:r>
      <w:r>
        <w:rPr>
          <w:i/>
          <w:color w:val="231F20"/>
          <w:sz w:val="20"/>
        </w:rPr>
        <w:t>vta; </w:t>
      </w:r>
      <w:r>
        <w:rPr>
          <w:color w:val="231F20"/>
          <w:sz w:val="20"/>
        </w:rPr>
        <w:t>transfer ceremonial ownership of/ title to; </w:t>
      </w:r>
      <w:r>
        <w:rPr>
          <w:b/>
          <w:color w:val="231F20"/>
          <w:sz w:val="20"/>
        </w:rPr>
        <w:t>pommóósa! </w:t>
      </w:r>
      <w:r>
        <w:rPr>
          <w:color w:val="231F20"/>
          <w:sz w:val="20"/>
        </w:rPr>
        <w:t>transfer (e.g. the medicine bundle) to him; </w:t>
      </w:r>
      <w:r>
        <w:rPr>
          <w:b/>
          <w:color w:val="231F20"/>
          <w:sz w:val="20"/>
        </w:rPr>
        <w:t>áaksipómmoyiiwáyi </w:t>
      </w:r>
      <w:r>
        <w:rPr>
          <w:color w:val="231F20"/>
          <w:sz w:val="20"/>
        </w:rPr>
        <w:t>he will transfer it to her; </w:t>
      </w:r>
      <w:r>
        <w:rPr>
          <w:b/>
          <w:color w:val="231F20"/>
          <w:sz w:val="20"/>
        </w:rPr>
        <w:t>iipómmoyiiwáyi </w:t>
      </w:r>
      <w:r>
        <w:rPr>
          <w:color w:val="231F20"/>
          <w:sz w:val="20"/>
        </w:rPr>
        <w:t>she transferred it to him; </w:t>
      </w:r>
      <w:r>
        <w:rPr>
          <w:b/>
          <w:color w:val="231F20"/>
          <w:sz w:val="20"/>
        </w:rPr>
        <w:t>nitsíípommooka </w:t>
      </w:r>
      <w:r>
        <w:rPr>
          <w:color w:val="231F20"/>
          <w:sz w:val="20"/>
        </w:rPr>
        <w:t>she</w:t>
      </w:r>
    </w:p>
    <w:p>
      <w:pPr>
        <w:spacing w:before="2"/>
        <w:ind w:left="311" w:right="0" w:firstLine="0"/>
        <w:jc w:val="left"/>
        <w:rPr>
          <w:b/>
          <w:sz w:val="20"/>
        </w:rPr>
      </w:pPr>
      <w:r>
        <w:rPr>
          <w:color w:val="231F20"/>
          <w:sz w:val="20"/>
        </w:rPr>
        <w:t>transferred (e.g. the title) to me; Rel. stems: v</w:t>
      </w:r>
      <w:r>
        <w:rPr>
          <w:i/>
          <w:color w:val="231F20"/>
          <w:sz w:val="20"/>
        </w:rPr>
        <w:t>ai </w:t>
      </w:r>
      <w:r>
        <w:rPr>
          <w:b/>
          <w:color w:val="231F20"/>
          <w:sz w:val="20"/>
        </w:rPr>
        <w:t>ipommaki, </w:t>
      </w:r>
      <w:r>
        <w:rPr>
          <w:i/>
          <w:color w:val="231F20"/>
          <w:sz w:val="20"/>
        </w:rPr>
        <w:t>vti </w:t>
      </w:r>
      <w:r>
        <w:rPr>
          <w:b/>
          <w:color w:val="231F20"/>
          <w:sz w:val="20"/>
        </w:rPr>
        <w:t>ipommakatoo</w:t>
      </w:r>
    </w:p>
    <w:p>
      <w:pPr>
        <w:pStyle w:val="Heading3"/>
        <w:spacing w:before="10"/>
        <w:ind w:left="311"/>
      </w:pPr>
      <w:r>
        <w:rPr>
          <w:color w:val="231F20"/>
        </w:rPr>
        <w:t>transfer (s.t. to s.o.), transfer.</w:t>
      </w:r>
    </w:p>
    <w:p>
      <w:pPr>
        <w:spacing w:line="249" w:lineRule="auto" w:before="11"/>
        <w:ind w:left="306" w:right="122" w:hanging="194"/>
        <w:jc w:val="left"/>
        <w:rPr>
          <w:sz w:val="20"/>
        </w:rPr>
      </w:pPr>
      <w:r>
        <w:rPr>
          <w:b/>
          <w:color w:val="231F20"/>
          <w:sz w:val="20"/>
        </w:rPr>
        <w:t>ipon </w:t>
      </w:r>
      <w:r>
        <w:rPr>
          <w:i/>
          <w:color w:val="231F20"/>
          <w:sz w:val="20"/>
        </w:rPr>
        <w:t>vrt; </w:t>
      </w:r>
      <w:r>
        <w:rPr>
          <w:color w:val="231F20"/>
          <w:sz w:val="20"/>
        </w:rPr>
        <w:t>terminate, end, be rid of; see </w:t>
      </w:r>
      <w:r>
        <w:rPr>
          <w:b/>
          <w:color w:val="231F20"/>
          <w:sz w:val="20"/>
        </w:rPr>
        <w:t>iponiistam </w:t>
      </w:r>
      <w:r>
        <w:rPr>
          <w:color w:val="231F20"/>
          <w:sz w:val="20"/>
        </w:rPr>
        <w:t>take off; see </w:t>
      </w:r>
      <w:r>
        <w:rPr>
          <w:b/>
          <w:color w:val="231F20"/>
          <w:sz w:val="20"/>
        </w:rPr>
        <w:t>iponisayi </w:t>
      </w:r>
      <w:r>
        <w:rPr>
          <w:color w:val="231F20"/>
          <w:sz w:val="20"/>
        </w:rPr>
        <w:t>become a widower; </w:t>
      </w:r>
      <w:r>
        <w:rPr>
          <w:b/>
          <w:color w:val="231F20"/>
          <w:sz w:val="20"/>
        </w:rPr>
        <w:t>áaksiponikso’kowammiyiiwa </w:t>
      </w:r>
      <w:r>
        <w:rPr>
          <w:color w:val="231F20"/>
          <w:sz w:val="20"/>
        </w:rPr>
        <w:t>she will end their friendship; </w:t>
      </w:r>
      <w:r>
        <w:rPr>
          <w:b/>
          <w:color w:val="231F20"/>
          <w:sz w:val="20"/>
        </w:rPr>
        <w:t>nitsííponawaatohtoo’pa </w:t>
      </w:r>
      <w:r>
        <w:rPr>
          <w:color w:val="231F20"/>
          <w:sz w:val="20"/>
        </w:rPr>
        <w:t>I got rid of it (e.g. a cold, or a chore); see </w:t>
      </w:r>
      <w:r>
        <w:rPr>
          <w:b/>
          <w:color w:val="231F20"/>
          <w:sz w:val="20"/>
        </w:rPr>
        <w:t>iponota’si </w:t>
      </w:r>
      <w:r>
        <w:rPr>
          <w:color w:val="231F20"/>
          <w:sz w:val="20"/>
        </w:rPr>
        <w:t>sell cattle.</w:t>
      </w:r>
    </w:p>
    <w:p>
      <w:pPr>
        <w:spacing w:line="249" w:lineRule="auto" w:before="3"/>
        <w:ind w:left="309" w:right="125" w:hanging="197"/>
        <w:jc w:val="left"/>
        <w:rPr>
          <w:sz w:val="20"/>
        </w:rPr>
      </w:pPr>
      <w:r>
        <w:rPr>
          <w:b/>
          <w:color w:val="231F20"/>
          <w:sz w:val="20"/>
        </w:rPr>
        <w:t>iponihtaa </w:t>
      </w:r>
      <w:r>
        <w:rPr>
          <w:i/>
          <w:color w:val="231F20"/>
          <w:sz w:val="20"/>
        </w:rPr>
        <w:t>vai; </w:t>
      </w:r>
      <w:r>
        <w:rPr>
          <w:color w:val="231F20"/>
          <w:sz w:val="20"/>
        </w:rPr>
        <w:t>pay; </w:t>
      </w:r>
      <w:r>
        <w:rPr>
          <w:b/>
          <w:color w:val="231F20"/>
          <w:sz w:val="20"/>
        </w:rPr>
        <w:t>ponihtáát! </w:t>
      </w:r>
      <w:r>
        <w:rPr>
          <w:color w:val="231F20"/>
          <w:sz w:val="20"/>
        </w:rPr>
        <w:t>pay!; </w:t>
      </w:r>
      <w:r>
        <w:rPr>
          <w:b/>
          <w:color w:val="231F20"/>
          <w:sz w:val="20"/>
        </w:rPr>
        <w:t>áaksiponihtaawa </w:t>
      </w:r>
      <w:r>
        <w:rPr>
          <w:color w:val="231F20"/>
          <w:sz w:val="20"/>
        </w:rPr>
        <w:t>she will pay; </w:t>
      </w:r>
      <w:r>
        <w:rPr>
          <w:b/>
          <w:color w:val="231F20"/>
          <w:sz w:val="20"/>
        </w:rPr>
        <w:t>iipónihtaawa </w:t>
      </w:r>
      <w:r>
        <w:rPr>
          <w:color w:val="231F20"/>
          <w:sz w:val="20"/>
        </w:rPr>
        <w:t>he paid; </w:t>
      </w:r>
      <w:r>
        <w:rPr>
          <w:b/>
          <w:color w:val="231F20"/>
          <w:sz w:val="20"/>
        </w:rPr>
        <w:t>nitsipónihtaa</w:t>
      </w:r>
      <w:r>
        <w:rPr>
          <w:color w:val="231F20"/>
          <w:sz w:val="20"/>
        </w:rPr>
        <w:t>/</w:t>
      </w:r>
      <w:r>
        <w:rPr>
          <w:b/>
          <w:color w:val="231F20"/>
          <w:sz w:val="20"/>
        </w:rPr>
        <w:t>nitsíípónihtaa </w:t>
      </w:r>
      <w:r>
        <w:rPr>
          <w:color w:val="231F20"/>
          <w:sz w:val="20"/>
        </w:rPr>
        <w:t>I paid; </w:t>
      </w:r>
      <w:r>
        <w:rPr>
          <w:b/>
          <w:color w:val="231F20"/>
          <w:sz w:val="20"/>
        </w:rPr>
        <w:t>iihtsipónihtaawa omi ponokáómitaayi </w:t>
      </w:r>
      <w:r>
        <w:rPr>
          <w:color w:val="231F20"/>
          <w:sz w:val="20"/>
        </w:rPr>
        <w:t>he paid for that horse; Rel. stems: v</w:t>
      </w:r>
      <w:r>
        <w:rPr>
          <w:i/>
          <w:color w:val="231F20"/>
          <w:sz w:val="20"/>
        </w:rPr>
        <w:t>ti </w:t>
      </w:r>
      <w:r>
        <w:rPr>
          <w:b/>
          <w:color w:val="231F20"/>
          <w:sz w:val="20"/>
        </w:rPr>
        <w:t>iponihtatoo, </w:t>
      </w:r>
      <w:r>
        <w:rPr>
          <w:i/>
          <w:color w:val="231F20"/>
          <w:sz w:val="20"/>
        </w:rPr>
        <w:t>vta </w:t>
      </w:r>
      <w:r>
        <w:rPr>
          <w:b/>
          <w:color w:val="231F20"/>
          <w:sz w:val="20"/>
        </w:rPr>
        <w:t>iponihtat </w:t>
      </w:r>
      <w:r>
        <w:rPr>
          <w:color w:val="231F20"/>
          <w:sz w:val="20"/>
        </w:rPr>
        <w:t>pay, pay to.</w:t>
      </w:r>
    </w:p>
    <w:p>
      <w:pPr>
        <w:spacing w:before="3"/>
        <w:ind w:left="112" w:right="0" w:firstLine="0"/>
        <w:jc w:val="left"/>
        <w:rPr>
          <w:sz w:val="20"/>
        </w:rPr>
      </w:pPr>
      <w:r>
        <w:rPr>
          <w:b/>
          <w:color w:val="231F20"/>
          <w:sz w:val="20"/>
        </w:rPr>
        <w:t>iponihtaissko </w:t>
      </w:r>
      <w:r>
        <w:rPr>
          <w:i/>
          <w:color w:val="231F20"/>
          <w:sz w:val="20"/>
        </w:rPr>
        <w:t>vta</w:t>
      </w:r>
      <w:r>
        <w:rPr>
          <w:color w:val="231F20"/>
          <w:sz w:val="20"/>
        </w:rPr>
        <w:t>; force to pay;</w:t>
      </w:r>
    </w:p>
    <w:p>
      <w:pPr>
        <w:spacing w:line="249" w:lineRule="auto" w:before="10"/>
        <w:ind w:left="307" w:right="434" w:hanging="196"/>
        <w:jc w:val="left"/>
        <w:rPr>
          <w:sz w:val="20"/>
        </w:rPr>
      </w:pPr>
      <w:r>
        <w:rPr>
          <w:b/>
          <w:color w:val="231F20"/>
          <w:sz w:val="20"/>
        </w:rPr>
        <w:t>iponihtsi </w:t>
      </w:r>
      <w:r>
        <w:rPr>
          <w:i/>
          <w:color w:val="231F20"/>
          <w:sz w:val="20"/>
        </w:rPr>
        <w:t>vai; </w:t>
      </w:r>
      <w:r>
        <w:rPr>
          <w:color w:val="231F20"/>
          <w:sz w:val="20"/>
        </w:rPr>
        <w:t>die/ be unconscious; </w:t>
      </w:r>
      <w:r>
        <w:rPr>
          <w:b/>
          <w:color w:val="231F20"/>
          <w:sz w:val="20"/>
        </w:rPr>
        <w:t>(iponihtsit!) </w:t>
      </w:r>
      <w:r>
        <w:rPr>
          <w:color w:val="231F20"/>
          <w:sz w:val="20"/>
        </w:rPr>
        <w:t>(be unconscious!); </w:t>
      </w:r>
      <w:r>
        <w:rPr>
          <w:b/>
          <w:color w:val="231F20"/>
          <w:sz w:val="20"/>
        </w:rPr>
        <w:t>áaksiponihtsiwa </w:t>
      </w:r>
      <w:r>
        <w:rPr>
          <w:color w:val="231F20"/>
          <w:sz w:val="20"/>
        </w:rPr>
        <w:t>she will be unconscious; </w:t>
      </w:r>
      <w:r>
        <w:rPr>
          <w:b/>
          <w:color w:val="231F20"/>
          <w:sz w:val="20"/>
        </w:rPr>
        <w:t>iipónihtsiwa </w:t>
      </w:r>
      <w:r>
        <w:rPr>
          <w:color w:val="231F20"/>
          <w:sz w:val="20"/>
        </w:rPr>
        <w:t>he died; </w:t>
      </w:r>
      <w:r>
        <w:rPr>
          <w:b/>
          <w:color w:val="231F20"/>
          <w:sz w:val="20"/>
        </w:rPr>
        <w:t>nitsííponihtsi </w:t>
      </w:r>
      <w:r>
        <w:rPr>
          <w:color w:val="231F20"/>
          <w:sz w:val="20"/>
        </w:rPr>
        <w:t>I was unconscious; </w:t>
      </w:r>
      <w:r>
        <w:rPr>
          <w:b/>
          <w:color w:val="231F20"/>
          <w:sz w:val="20"/>
        </w:rPr>
        <w:t>ákáíponihtsiwa </w:t>
      </w:r>
      <w:r>
        <w:rPr>
          <w:color w:val="231F20"/>
          <w:sz w:val="20"/>
        </w:rPr>
        <w:t>he is dead.</w:t>
      </w:r>
    </w:p>
    <w:p>
      <w:pPr>
        <w:spacing w:line="249" w:lineRule="auto" w:before="3"/>
        <w:ind w:left="307" w:right="110" w:hanging="196"/>
        <w:jc w:val="left"/>
        <w:rPr>
          <w:sz w:val="20"/>
        </w:rPr>
      </w:pPr>
      <w:r>
        <w:rPr>
          <w:b/>
          <w:color w:val="231F20"/>
          <w:sz w:val="20"/>
        </w:rPr>
        <w:t>iponiistahtsimaa </w:t>
      </w:r>
      <w:r>
        <w:rPr>
          <w:i/>
          <w:color w:val="231F20"/>
          <w:sz w:val="20"/>
        </w:rPr>
        <w:t>vai; </w:t>
      </w:r>
      <w:r>
        <w:rPr>
          <w:color w:val="231F20"/>
          <w:sz w:val="20"/>
        </w:rPr>
        <w:t>unload from back (e.g. wood); </w:t>
      </w:r>
      <w:r>
        <w:rPr>
          <w:b/>
          <w:color w:val="231F20"/>
          <w:sz w:val="20"/>
        </w:rPr>
        <w:t>poníístahtsimaat! </w:t>
      </w:r>
      <w:r>
        <w:rPr>
          <w:color w:val="231F20"/>
          <w:sz w:val="20"/>
        </w:rPr>
        <w:t>unload it!; </w:t>
      </w:r>
      <w:r>
        <w:rPr>
          <w:b/>
          <w:color w:val="231F20"/>
          <w:sz w:val="20"/>
        </w:rPr>
        <w:t>áaksiponiistahtsimaawa </w:t>
      </w:r>
      <w:r>
        <w:rPr>
          <w:color w:val="231F20"/>
          <w:sz w:val="20"/>
        </w:rPr>
        <w:t>she will unload it; </w:t>
      </w:r>
      <w:r>
        <w:rPr>
          <w:b/>
          <w:color w:val="231F20"/>
          <w:sz w:val="20"/>
        </w:rPr>
        <w:t>iiponíístahtsimaawa </w:t>
      </w:r>
      <w:r>
        <w:rPr>
          <w:color w:val="231F20"/>
          <w:sz w:val="20"/>
        </w:rPr>
        <w:t>he unloaded; </w:t>
      </w:r>
      <w:r>
        <w:rPr>
          <w:b/>
          <w:color w:val="231F20"/>
          <w:sz w:val="20"/>
        </w:rPr>
        <w:t>nitsííponiistahtsimaa </w:t>
      </w:r>
      <w:r>
        <w:rPr>
          <w:color w:val="231F20"/>
          <w:sz w:val="20"/>
        </w:rPr>
        <w:t>I unloaded (s.t.).</w:t>
      </w:r>
    </w:p>
    <w:p>
      <w:pPr>
        <w:spacing w:line="249" w:lineRule="auto" w:before="2"/>
        <w:ind w:left="307" w:right="234" w:hanging="196"/>
        <w:jc w:val="left"/>
        <w:rPr>
          <w:sz w:val="20"/>
        </w:rPr>
      </w:pPr>
      <w:r>
        <w:rPr>
          <w:b/>
          <w:color w:val="231F20"/>
          <w:sz w:val="20"/>
        </w:rPr>
        <w:t>iponiistam </w:t>
      </w:r>
      <w:r>
        <w:rPr>
          <w:i/>
          <w:color w:val="231F20"/>
          <w:sz w:val="20"/>
        </w:rPr>
        <w:t>vta; </w:t>
      </w:r>
      <w:r>
        <w:rPr>
          <w:color w:val="231F20"/>
          <w:sz w:val="20"/>
        </w:rPr>
        <w:t>take off (said of a robe); </w:t>
      </w:r>
      <w:r>
        <w:rPr>
          <w:b/>
          <w:color w:val="231F20"/>
          <w:sz w:val="20"/>
        </w:rPr>
        <w:t>poníístamisa! </w:t>
      </w:r>
      <w:r>
        <w:rPr>
          <w:color w:val="231F20"/>
          <w:sz w:val="20"/>
        </w:rPr>
        <w:t>take it off!; </w:t>
      </w:r>
      <w:r>
        <w:rPr>
          <w:b/>
          <w:color w:val="231F20"/>
          <w:sz w:val="20"/>
        </w:rPr>
        <w:t>áaksiponíístamiiwa maaáíyi </w:t>
      </w:r>
      <w:r>
        <w:rPr>
          <w:color w:val="231F20"/>
          <w:sz w:val="20"/>
        </w:rPr>
        <w:t>he will take off his robe; </w:t>
      </w:r>
      <w:r>
        <w:rPr>
          <w:b/>
          <w:color w:val="231F20"/>
          <w:sz w:val="20"/>
        </w:rPr>
        <w:t>iiponíístamiiwáyi </w:t>
      </w:r>
      <w:r>
        <w:rPr>
          <w:color w:val="231F20"/>
          <w:sz w:val="20"/>
        </w:rPr>
        <w:t>he took it off; </w:t>
      </w:r>
      <w:r>
        <w:rPr>
          <w:b/>
          <w:color w:val="231F20"/>
          <w:sz w:val="20"/>
        </w:rPr>
        <w:t>nitsííponiistamawa </w:t>
      </w:r>
      <w:r>
        <w:rPr>
          <w:color w:val="231F20"/>
          <w:sz w:val="20"/>
        </w:rPr>
        <w:t>I took it off.</w:t>
      </w:r>
    </w:p>
    <w:p>
      <w:pPr>
        <w:spacing w:line="249" w:lineRule="auto" w:before="2"/>
        <w:ind w:left="309" w:right="175" w:hanging="198"/>
        <w:jc w:val="left"/>
        <w:rPr>
          <w:sz w:val="20"/>
        </w:rPr>
      </w:pPr>
      <w:r>
        <w:rPr>
          <w:b/>
          <w:color w:val="231F20"/>
          <w:sz w:val="20"/>
        </w:rPr>
        <w:t>iponikso’kowamm </w:t>
      </w:r>
      <w:r>
        <w:rPr>
          <w:i/>
          <w:color w:val="231F20"/>
          <w:sz w:val="20"/>
        </w:rPr>
        <w:t>vta; </w:t>
      </w:r>
      <w:r>
        <w:rPr>
          <w:color w:val="231F20"/>
          <w:sz w:val="20"/>
        </w:rPr>
        <w:t>disown (a relative)/ terminate friendship with; </w:t>
      </w:r>
      <w:r>
        <w:rPr>
          <w:b/>
          <w:color w:val="231F20"/>
          <w:sz w:val="20"/>
        </w:rPr>
        <w:t>iponikso’kowammisa! </w:t>
      </w:r>
      <w:r>
        <w:rPr>
          <w:color w:val="231F20"/>
          <w:sz w:val="20"/>
        </w:rPr>
        <w:t>disown him!; </w:t>
      </w:r>
      <w:r>
        <w:rPr>
          <w:b/>
          <w:color w:val="231F20"/>
          <w:sz w:val="20"/>
        </w:rPr>
        <w:t>áaksiponikso’kowammiiwáyi </w:t>
      </w:r>
      <w:r>
        <w:rPr>
          <w:color w:val="231F20"/>
          <w:sz w:val="20"/>
        </w:rPr>
        <w:t>she will terminate friendship with him; </w:t>
      </w:r>
      <w:r>
        <w:rPr>
          <w:b/>
          <w:color w:val="231F20"/>
          <w:sz w:val="20"/>
        </w:rPr>
        <w:t>ipónikso’kowammiiwáyi </w:t>
      </w:r>
      <w:r>
        <w:rPr>
          <w:color w:val="231F20"/>
          <w:sz w:val="20"/>
        </w:rPr>
        <w:t>he disowned her; </w:t>
      </w:r>
      <w:r>
        <w:rPr>
          <w:b/>
          <w:color w:val="231F20"/>
          <w:sz w:val="20"/>
        </w:rPr>
        <w:t>nitsííponikso’kowammoka </w:t>
      </w:r>
      <w:r>
        <w:rPr>
          <w:color w:val="231F20"/>
          <w:sz w:val="20"/>
        </w:rPr>
        <w:t>she disowned me/ refused my friendship.</w:t>
      </w:r>
    </w:p>
    <w:p>
      <w:pPr>
        <w:spacing w:line="249" w:lineRule="auto" w:before="4"/>
        <w:ind w:left="310" w:right="180" w:hanging="198"/>
        <w:jc w:val="left"/>
        <w:rPr>
          <w:sz w:val="20"/>
        </w:rPr>
      </w:pPr>
      <w:r>
        <w:rPr>
          <w:b/>
          <w:color w:val="231F20"/>
          <w:sz w:val="20"/>
        </w:rPr>
        <w:t>iponina </w:t>
      </w:r>
      <w:r>
        <w:rPr>
          <w:i/>
          <w:color w:val="231F20"/>
          <w:sz w:val="20"/>
        </w:rPr>
        <w:t>vai; </w:t>
      </w:r>
      <w:r>
        <w:rPr>
          <w:color w:val="231F20"/>
          <w:sz w:val="20"/>
        </w:rPr>
        <w:t>drop out of sight quickly, disappear; </w:t>
      </w:r>
      <w:r>
        <w:rPr>
          <w:b/>
          <w:color w:val="231F20"/>
          <w:sz w:val="20"/>
        </w:rPr>
        <w:t>áaksiponinamma </w:t>
      </w:r>
      <w:r>
        <w:rPr>
          <w:color w:val="231F20"/>
          <w:sz w:val="20"/>
        </w:rPr>
        <w:t>she will quickly drop from sight; </w:t>
      </w:r>
      <w:r>
        <w:rPr>
          <w:b/>
          <w:color w:val="231F20"/>
          <w:sz w:val="20"/>
        </w:rPr>
        <w:t>iipóninamma </w:t>
      </w:r>
      <w:r>
        <w:rPr>
          <w:color w:val="231F20"/>
          <w:sz w:val="20"/>
        </w:rPr>
        <w:t>he dropped from sight; </w:t>
      </w:r>
      <w:r>
        <w:rPr>
          <w:b/>
          <w:color w:val="231F20"/>
          <w:sz w:val="20"/>
        </w:rPr>
        <w:t>nitsííponina </w:t>
      </w:r>
      <w:r>
        <w:rPr>
          <w:color w:val="231F20"/>
          <w:sz w:val="20"/>
        </w:rPr>
        <w:t>I dropped from sight; Note: 3mm.</w:t>
      </w:r>
    </w:p>
    <w:p>
      <w:pPr>
        <w:spacing w:after="0" w:line="249" w:lineRule="auto"/>
        <w:jc w:val="left"/>
        <w:rPr>
          <w:sz w:val="20"/>
        </w:rPr>
        <w:sectPr>
          <w:headerReference w:type="default" r:id="rId204"/>
          <w:footerReference w:type="default" r:id="rId205"/>
          <w:footerReference w:type="even" r:id="rId206"/>
          <w:pgSz w:w="7920" w:h="12960"/>
          <w:pgMar w:header="0" w:footer="720" w:top="600" w:bottom="900" w:left="620" w:right="600"/>
          <w:pgNumType w:start="91"/>
        </w:sectPr>
      </w:pPr>
    </w:p>
    <w:p>
      <w:pPr>
        <w:pStyle w:val="Heading2"/>
        <w:tabs>
          <w:tab w:pos="5979" w:val="left" w:leader="none"/>
        </w:tabs>
        <w:jc w:val="both"/>
      </w:pPr>
      <w:r>
        <w:rPr>
          <w:color w:val="231F20"/>
        </w:rPr>
        <w:t>iponiowat</w:t>
        <w:tab/>
        <w:t>ipottaa</w:t>
      </w:r>
    </w:p>
    <w:p>
      <w:pPr>
        <w:pStyle w:val="BodyText"/>
        <w:spacing w:before="7"/>
        <w:ind w:left="0"/>
        <w:rPr>
          <w:b/>
          <w:sz w:val="24"/>
        </w:rPr>
      </w:pPr>
    </w:p>
    <w:p>
      <w:pPr>
        <w:spacing w:line="249" w:lineRule="auto" w:before="0"/>
        <w:ind w:left="307" w:right="517" w:hanging="196"/>
        <w:jc w:val="left"/>
        <w:rPr>
          <w:sz w:val="20"/>
        </w:rPr>
      </w:pPr>
      <w:r>
        <w:rPr>
          <w:b/>
          <w:color w:val="231F20"/>
          <w:sz w:val="20"/>
        </w:rPr>
        <w:t>iponiowat </w:t>
      </w:r>
      <w:r>
        <w:rPr>
          <w:i/>
          <w:color w:val="231F20"/>
          <w:sz w:val="20"/>
        </w:rPr>
        <w:t>vta; </w:t>
      </w:r>
      <w:r>
        <w:rPr>
          <w:color w:val="231F20"/>
          <w:sz w:val="20"/>
        </w:rPr>
        <w:t>leave one’s (own) wife; </w:t>
      </w:r>
      <w:r>
        <w:rPr>
          <w:b/>
          <w:color w:val="231F20"/>
          <w:sz w:val="20"/>
        </w:rPr>
        <w:t>póníowatsisa! </w:t>
      </w:r>
      <w:r>
        <w:rPr>
          <w:color w:val="231F20"/>
          <w:sz w:val="20"/>
        </w:rPr>
        <w:t>leave her!; </w:t>
      </w:r>
      <w:r>
        <w:rPr>
          <w:b/>
          <w:color w:val="231F20"/>
          <w:sz w:val="20"/>
        </w:rPr>
        <w:t>áaksiponiowatsiiwáyi </w:t>
      </w:r>
      <w:r>
        <w:rPr>
          <w:color w:val="231F20"/>
          <w:sz w:val="20"/>
        </w:rPr>
        <w:t>he will leave her; </w:t>
      </w:r>
      <w:r>
        <w:rPr>
          <w:b/>
          <w:color w:val="231F20"/>
          <w:sz w:val="20"/>
        </w:rPr>
        <w:t>ipóniowatsiiwáyi </w:t>
      </w:r>
      <w:r>
        <w:rPr>
          <w:color w:val="231F20"/>
          <w:sz w:val="20"/>
        </w:rPr>
        <w:t>he left her; </w:t>
      </w:r>
      <w:r>
        <w:rPr>
          <w:b/>
          <w:color w:val="231F20"/>
          <w:sz w:val="20"/>
        </w:rPr>
        <w:t>nitsííponiowakka </w:t>
      </w:r>
      <w:r>
        <w:rPr>
          <w:color w:val="231F20"/>
          <w:sz w:val="20"/>
        </w:rPr>
        <w:t>he left me; </w:t>
      </w:r>
      <w:r>
        <w:rPr>
          <w:b/>
          <w:color w:val="231F20"/>
          <w:sz w:val="20"/>
        </w:rPr>
        <w:t>ákaiponiowatawa </w:t>
      </w:r>
      <w:r>
        <w:rPr>
          <w:color w:val="231F20"/>
          <w:sz w:val="20"/>
        </w:rPr>
        <w:t>she has been left by her husband.</w:t>
      </w:r>
    </w:p>
    <w:p>
      <w:pPr>
        <w:spacing w:line="249" w:lineRule="auto" w:before="3"/>
        <w:ind w:left="307" w:right="145" w:hanging="196"/>
        <w:jc w:val="left"/>
        <w:rPr>
          <w:sz w:val="20"/>
        </w:rPr>
      </w:pPr>
      <w:r>
        <w:rPr>
          <w:b/>
          <w:color w:val="231F20"/>
          <w:sz w:val="20"/>
        </w:rPr>
        <w:t>iponip </w:t>
      </w:r>
      <w:r>
        <w:rPr>
          <w:i/>
          <w:color w:val="231F20"/>
          <w:sz w:val="20"/>
        </w:rPr>
        <w:t>vta; </w:t>
      </w:r>
      <w:r>
        <w:rPr>
          <w:color w:val="231F20"/>
          <w:sz w:val="20"/>
        </w:rPr>
        <w:t>cease carrying (offspring) in one’s teeth (said of an animal); </w:t>
      </w:r>
      <w:r>
        <w:rPr>
          <w:b/>
          <w:color w:val="231F20"/>
          <w:sz w:val="20"/>
        </w:rPr>
        <w:t>ponipisa! </w:t>
      </w:r>
      <w:r>
        <w:rPr>
          <w:color w:val="231F20"/>
          <w:sz w:val="20"/>
        </w:rPr>
        <w:t>stop carrying him (e.g. a pup)!; </w:t>
      </w:r>
      <w:r>
        <w:rPr>
          <w:b/>
          <w:color w:val="231F20"/>
          <w:sz w:val="20"/>
        </w:rPr>
        <w:t>áaksiponipiiwáyi </w:t>
      </w:r>
      <w:r>
        <w:rPr>
          <w:color w:val="231F20"/>
          <w:sz w:val="20"/>
        </w:rPr>
        <w:t>she will stop carrying him with her teeth; </w:t>
      </w:r>
      <w:r>
        <w:rPr>
          <w:b/>
          <w:color w:val="231F20"/>
          <w:sz w:val="20"/>
        </w:rPr>
        <w:t>iipónipiiwáyi </w:t>
      </w:r>
      <w:r>
        <w:rPr>
          <w:color w:val="231F20"/>
          <w:sz w:val="20"/>
        </w:rPr>
        <w:t>she stopped carrying him with her teeth; </w:t>
      </w:r>
      <w:r>
        <w:rPr>
          <w:b/>
          <w:color w:val="231F20"/>
          <w:sz w:val="20"/>
        </w:rPr>
        <w:t>anná imitáíkoana ákaiponipawa </w:t>
      </w:r>
      <w:r>
        <w:rPr>
          <w:color w:val="231F20"/>
          <w:sz w:val="20"/>
        </w:rPr>
        <w:t>the pup is no longer being carried by its mother.</w:t>
      </w:r>
    </w:p>
    <w:p>
      <w:pPr>
        <w:spacing w:line="249" w:lineRule="auto" w:before="4"/>
        <w:ind w:left="309" w:right="588" w:hanging="198"/>
        <w:jc w:val="left"/>
        <w:rPr>
          <w:sz w:val="20"/>
        </w:rPr>
      </w:pPr>
      <w:r>
        <w:rPr>
          <w:b/>
          <w:color w:val="231F20"/>
          <w:sz w:val="20"/>
        </w:rPr>
        <w:t>iponippa’pssi </w:t>
      </w:r>
      <w:r>
        <w:rPr>
          <w:i/>
          <w:color w:val="231F20"/>
          <w:sz w:val="20"/>
        </w:rPr>
        <w:t>vai; </w:t>
      </w:r>
      <w:r>
        <w:rPr>
          <w:color w:val="231F20"/>
          <w:sz w:val="20"/>
        </w:rPr>
        <w:t>show no appreciation for, be unappreciative of one’s own material possessions; </w:t>
      </w:r>
      <w:r>
        <w:rPr>
          <w:b/>
          <w:color w:val="231F20"/>
          <w:sz w:val="20"/>
        </w:rPr>
        <w:t>(poníppa’pssit!) </w:t>
      </w:r>
      <w:r>
        <w:rPr>
          <w:color w:val="231F20"/>
          <w:sz w:val="20"/>
        </w:rPr>
        <w:t>(have no appreciation for</w:t>
      </w:r>
    </w:p>
    <w:p>
      <w:pPr>
        <w:spacing w:line="249" w:lineRule="auto" w:before="2"/>
        <w:ind w:left="304" w:right="321" w:hanging="79"/>
        <w:jc w:val="left"/>
        <w:rPr>
          <w:sz w:val="20"/>
        </w:rPr>
      </w:pPr>
      <w:r>
        <w:rPr>
          <w:color w:val="231F20"/>
          <w:sz w:val="20"/>
        </w:rPr>
        <w:t>…!); </w:t>
      </w:r>
      <w:r>
        <w:rPr>
          <w:b/>
          <w:color w:val="231F20"/>
          <w:sz w:val="20"/>
        </w:rPr>
        <w:t>áaksiponippa’pssiwa </w:t>
      </w:r>
      <w:r>
        <w:rPr>
          <w:color w:val="231F20"/>
          <w:sz w:val="20"/>
        </w:rPr>
        <w:t>she will have no appreciation for her own …; </w:t>
      </w:r>
      <w:r>
        <w:rPr>
          <w:b/>
          <w:color w:val="231F20"/>
          <w:sz w:val="20"/>
        </w:rPr>
        <w:t>iponíppa’pssiwa </w:t>
      </w:r>
      <w:r>
        <w:rPr>
          <w:color w:val="231F20"/>
          <w:sz w:val="20"/>
        </w:rPr>
        <w:t>he has no appreciation for his …; </w:t>
      </w:r>
      <w:r>
        <w:rPr>
          <w:b/>
          <w:color w:val="231F20"/>
          <w:sz w:val="20"/>
        </w:rPr>
        <w:t>nitsiksíponippa’pssi </w:t>
      </w:r>
      <w:r>
        <w:rPr>
          <w:color w:val="231F20"/>
          <w:sz w:val="20"/>
        </w:rPr>
        <w:t>I have no appreciation for my material belongings; </w:t>
      </w:r>
      <w:r>
        <w:rPr>
          <w:b/>
          <w:color w:val="231F20"/>
          <w:sz w:val="20"/>
        </w:rPr>
        <w:t>skáí’ponippa’pssiwa </w:t>
      </w:r>
      <w:r>
        <w:rPr>
          <w:color w:val="231F20"/>
          <w:sz w:val="20"/>
        </w:rPr>
        <w:t>she gives away things which have been given to her.</w:t>
      </w:r>
    </w:p>
    <w:p>
      <w:pPr>
        <w:spacing w:line="249" w:lineRule="auto" w:before="3"/>
        <w:ind w:left="306" w:right="818" w:hanging="196"/>
        <w:jc w:val="left"/>
        <w:rPr>
          <w:sz w:val="20"/>
        </w:rPr>
      </w:pPr>
      <w:r>
        <w:rPr>
          <w:b/>
          <w:color w:val="231F20"/>
          <w:sz w:val="20"/>
        </w:rPr>
        <w:t>iponisayi </w:t>
      </w:r>
      <w:r>
        <w:rPr>
          <w:i/>
          <w:color w:val="231F20"/>
          <w:sz w:val="20"/>
        </w:rPr>
        <w:t>vai; </w:t>
      </w:r>
      <w:r>
        <w:rPr>
          <w:color w:val="231F20"/>
          <w:sz w:val="20"/>
        </w:rPr>
        <w:t>become a widower, lose one’s wife through death; </w:t>
      </w:r>
      <w:r>
        <w:rPr>
          <w:b/>
          <w:color w:val="231F20"/>
          <w:sz w:val="20"/>
        </w:rPr>
        <w:t>áaksiponisayiwa </w:t>
      </w:r>
      <w:r>
        <w:rPr>
          <w:color w:val="231F20"/>
          <w:sz w:val="20"/>
        </w:rPr>
        <w:t>he will lose his wife; </w:t>
      </w:r>
      <w:r>
        <w:rPr>
          <w:b/>
          <w:color w:val="231F20"/>
          <w:sz w:val="20"/>
        </w:rPr>
        <w:t>iipónisayiwa </w:t>
      </w:r>
      <w:r>
        <w:rPr>
          <w:color w:val="231F20"/>
          <w:sz w:val="20"/>
        </w:rPr>
        <w:t>he lost his wife; </w:t>
      </w:r>
      <w:r>
        <w:rPr>
          <w:b/>
          <w:color w:val="231F20"/>
          <w:sz w:val="20"/>
        </w:rPr>
        <w:t>nitsííponisayi </w:t>
      </w:r>
      <w:r>
        <w:rPr>
          <w:color w:val="231F20"/>
          <w:sz w:val="20"/>
        </w:rPr>
        <w:t>I lost my wife; </w:t>
      </w:r>
      <w:r>
        <w:rPr>
          <w:b/>
          <w:color w:val="231F20"/>
          <w:sz w:val="20"/>
        </w:rPr>
        <w:t>ákaiponisayiwa </w:t>
      </w:r>
      <w:r>
        <w:rPr>
          <w:color w:val="231F20"/>
          <w:sz w:val="20"/>
        </w:rPr>
        <w:t>he has lost his wife.</w:t>
      </w:r>
    </w:p>
    <w:p>
      <w:pPr>
        <w:spacing w:line="249" w:lineRule="auto" w:before="3"/>
        <w:ind w:left="306" w:right="484" w:hanging="196"/>
        <w:jc w:val="left"/>
        <w:rPr>
          <w:sz w:val="20"/>
        </w:rPr>
      </w:pPr>
      <w:r>
        <w:rPr>
          <w:b/>
          <w:color w:val="231F20"/>
          <w:sz w:val="20"/>
        </w:rPr>
        <w:t>iponóóhki </w:t>
      </w:r>
      <w:r>
        <w:rPr>
          <w:i/>
          <w:color w:val="231F20"/>
          <w:sz w:val="20"/>
        </w:rPr>
        <w:t>vai; </w:t>
      </w:r>
      <w:r>
        <w:rPr>
          <w:color w:val="231F20"/>
          <w:sz w:val="20"/>
        </w:rPr>
        <w:t>lose one’s horse; </w:t>
      </w:r>
      <w:r>
        <w:rPr>
          <w:b/>
          <w:color w:val="231F20"/>
          <w:sz w:val="20"/>
        </w:rPr>
        <w:t>(iponoohkit!) </w:t>
      </w:r>
      <w:r>
        <w:rPr>
          <w:color w:val="231F20"/>
          <w:sz w:val="20"/>
        </w:rPr>
        <w:t>(lose your horse!); </w:t>
      </w:r>
      <w:r>
        <w:rPr>
          <w:b/>
          <w:color w:val="231F20"/>
          <w:sz w:val="20"/>
        </w:rPr>
        <w:t>áaksiponoohkiwa </w:t>
      </w:r>
      <w:r>
        <w:rPr>
          <w:color w:val="231F20"/>
          <w:sz w:val="20"/>
        </w:rPr>
        <w:t>he will lose his horse; </w:t>
      </w:r>
      <w:r>
        <w:rPr>
          <w:b/>
          <w:color w:val="231F20"/>
          <w:sz w:val="20"/>
        </w:rPr>
        <w:t>iiponóóhkiwa </w:t>
      </w:r>
      <w:r>
        <w:rPr>
          <w:color w:val="231F20"/>
          <w:sz w:val="20"/>
        </w:rPr>
        <w:t>he lost his horse; </w:t>
      </w:r>
      <w:r>
        <w:rPr>
          <w:b/>
          <w:color w:val="231F20"/>
          <w:sz w:val="20"/>
        </w:rPr>
        <w:t>nitsííponóóhki </w:t>
      </w:r>
      <w:r>
        <w:rPr>
          <w:color w:val="231F20"/>
          <w:sz w:val="20"/>
        </w:rPr>
        <w:t>I lost my horse.</w:t>
      </w:r>
    </w:p>
    <w:p>
      <w:pPr>
        <w:spacing w:line="249" w:lineRule="auto" w:before="2"/>
        <w:ind w:left="304" w:right="87" w:hanging="193"/>
        <w:jc w:val="left"/>
        <w:rPr>
          <w:sz w:val="20"/>
        </w:rPr>
      </w:pPr>
      <w:r>
        <w:rPr>
          <w:b/>
          <w:color w:val="231F20"/>
          <w:sz w:val="20"/>
        </w:rPr>
        <w:t>ipónota’si </w:t>
      </w:r>
      <w:r>
        <w:rPr>
          <w:i/>
          <w:color w:val="231F20"/>
          <w:sz w:val="20"/>
        </w:rPr>
        <w:t>vai; </w:t>
      </w:r>
      <w:r>
        <w:rPr>
          <w:color w:val="231F20"/>
          <w:sz w:val="20"/>
        </w:rPr>
        <w:t>sell livestock/ have one’s livestock die; </w:t>
      </w:r>
      <w:r>
        <w:rPr>
          <w:b/>
          <w:color w:val="231F20"/>
          <w:sz w:val="20"/>
        </w:rPr>
        <w:t>ponotá’sit! </w:t>
      </w:r>
      <w:r>
        <w:rPr>
          <w:color w:val="231F20"/>
          <w:sz w:val="20"/>
        </w:rPr>
        <w:t>sell livestock!; </w:t>
      </w:r>
      <w:r>
        <w:rPr>
          <w:b/>
          <w:color w:val="231F20"/>
          <w:sz w:val="20"/>
        </w:rPr>
        <w:t>áaksiponóta’siwa </w:t>
      </w:r>
      <w:r>
        <w:rPr>
          <w:color w:val="231F20"/>
          <w:sz w:val="20"/>
        </w:rPr>
        <w:t>he will have one of his horses die; </w:t>
      </w:r>
      <w:r>
        <w:rPr>
          <w:b/>
          <w:color w:val="231F20"/>
          <w:sz w:val="20"/>
        </w:rPr>
        <w:t>ipónota’siwa </w:t>
      </w:r>
      <w:r>
        <w:rPr>
          <w:color w:val="231F20"/>
          <w:sz w:val="20"/>
        </w:rPr>
        <w:t>he sold livestock; </w:t>
      </w:r>
      <w:r>
        <w:rPr>
          <w:b/>
          <w:color w:val="231F20"/>
          <w:sz w:val="20"/>
        </w:rPr>
        <w:t>nitsííponota’si </w:t>
      </w:r>
      <w:r>
        <w:rPr>
          <w:color w:val="231F20"/>
          <w:sz w:val="20"/>
        </w:rPr>
        <w:t>my horse died; Rel. stem: </w:t>
      </w:r>
      <w:r>
        <w:rPr>
          <w:i/>
          <w:color w:val="231F20"/>
          <w:sz w:val="20"/>
        </w:rPr>
        <w:t>vta </w:t>
      </w:r>
      <w:r>
        <w:rPr>
          <w:b/>
          <w:color w:val="231F20"/>
          <w:sz w:val="20"/>
        </w:rPr>
        <w:t>ipónota’simm </w:t>
      </w:r>
      <w:r>
        <w:rPr>
          <w:color w:val="231F20"/>
          <w:sz w:val="20"/>
        </w:rPr>
        <w:t>sell (a livestock animal).</w:t>
      </w:r>
    </w:p>
    <w:p>
      <w:pPr>
        <w:spacing w:line="249" w:lineRule="auto" w:before="3"/>
        <w:ind w:left="308" w:right="288" w:hanging="198"/>
        <w:jc w:val="both"/>
        <w:rPr>
          <w:sz w:val="20"/>
        </w:rPr>
      </w:pPr>
      <w:r>
        <w:rPr>
          <w:b/>
          <w:color w:val="231F20"/>
          <w:sz w:val="20"/>
        </w:rPr>
        <w:t>iponsskiaaki </w:t>
      </w:r>
      <w:r>
        <w:rPr>
          <w:i/>
          <w:color w:val="231F20"/>
          <w:sz w:val="20"/>
        </w:rPr>
        <w:t>vai; </w:t>
      </w:r>
      <w:r>
        <w:rPr>
          <w:color w:val="231F20"/>
          <w:sz w:val="20"/>
        </w:rPr>
        <w:t>have a sullen expression on one’s own face; </w:t>
      </w:r>
      <w:r>
        <w:rPr>
          <w:b/>
          <w:color w:val="231F20"/>
          <w:sz w:val="20"/>
        </w:rPr>
        <w:t>ipónsskiaakit! </w:t>
      </w:r>
      <w:r>
        <w:rPr>
          <w:color w:val="231F20"/>
          <w:sz w:val="20"/>
        </w:rPr>
        <w:t>have a sullen expression; </w:t>
      </w:r>
      <w:r>
        <w:rPr>
          <w:b/>
          <w:color w:val="231F20"/>
          <w:sz w:val="20"/>
        </w:rPr>
        <w:t>áaksipónsskiaakiwa </w:t>
      </w:r>
      <w:r>
        <w:rPr>
          <w:color w:val="231F20"/>
          <w:sz w:val="20"/>
        </w:rPr>
        <w:t>she will …; </w:t>
      </w:r>
      <w:r>
        <w:rPr>
          <w:b/>
          <w:color w:val="231F20"/>
          <w:sz w:val="20"/>
        </w:rPr>
        <w:t>ipónsskiaakiwa </w:t>
      </w:r>
      <w:r>
        <w:rPr>
          <w:color w:val="231F20"/>
          <w:sz w:val="20"/>
        </w:rPr>
        <w:t>he had a sullen expression; </w:t>
      </w:r>
      <w:r>
        <w:rPr>
          <w:b/>
          <w:color w:val="231F20"/>
          <w:sz w:val="20"/>
        </w:rPr>
        <w:t>nitsíípónsskiaaki </w:t>
      </w:r>
      <w:r>
        <w:rPr>
          <w:color w:val="231F20"/>
          <w:sz w:val="20"/>
        </w:rPr>
        <w:t>I had a sullen expression.</w:t>
      </w:r>
    </w:p>
    <w:p>
      <w:pPr>
        <w:spacing w:before="3"/>
        <w:ind w:left="111" w:right="0" w:firstLine="0"/>
        <w:jc w:val="both"/>
        <w:rPr>
          <w:b/>
          <w:sz w:val="20"/>
        </w:rPr>
      </w:pPr>
      <w:r>
        <w:rPr>
          <w:b/>
          <w:color w:val="231F20"/>
          <w:sz w:val="20"/>
        </w:rPr>
        <w:t>ipoohsap </w:t>
      </w:r>
      <w:r>
        <w:rPr>
          <w:i/>
          <w:color w:val="231F20"/>
          <w:sz w:val="20"/>
        </w:rPr>
        <w:t>adt; </w:t>
      </w:r>
      <w:r>
        <w:rPr>
          <w:color w:val="231F20"/>
          <w:sz w:val="20"/>
        </w:rPr>
        <w:t>toward speaker; non-init. var. of </w:t>
      </w:r>
      <w:r>
        <w:rPr>
          <w:b/>
          <w:color w:val="231F20"/>
          <w:sz w:val="20"/>
        </w:rPr>
        <w:t>poohsap.</w:t>
      </w:r>
    </w:p>
    <w:p>
      <w:pPr>
        <w:spacing w:before="10"/>
        <w:ind w:left="111" w:right="0" w:firstLine="0"/>
        <w:jc w:val="both"/>
        <w:rPr>
          <w:sz w:val="20"/>
        </w:rPr>
      </w:pPr>
      <w:r>
        <w:rPr>
          <w:b/>
          <w:color w:val="231F20"/>
          <w:sz w:val="20"/>
        </w:rPr>
        <w:t>ipookaki </w:t>
      </w:r>
      <w:r>
        <w:rPr>
          <w:i/>
          <w:color w:val="231F20"/>
          <w:sz w:val="20"/>
        </w:rPr>
        <w:t>vai; </w:t>
      </w:r>
      <w:r>
        <w:rPr>
          <w:color w:val="231F20"/>
          <w:sz w:val="20"/>
        </w:rPr>
        <w:t>wake up; </w:t>
      </w:r>
      <w:r>
        <w:rPr>
          <w:b/>
          <w:color w:val="231F20"/>
          <w:sz w:val="20"/>
        </w:rPr>
        <w:t>pookakit </w:t>
      </w:r>
      <w:r>
        <w:rPr>
          <w:color w:val="231F20"/>
          <w:sz w:val="20"/>
        </w:rPr>
        <w:t>wake up!; </w:t>
      </w:r>
      <w:r>
        <w:rPr>
          <w:b/>
          <w:color w:val="231F20"/>
          <w:sz w:val="20"/>
        </w:rPr>
        <w:t>áaksipookakiwa </w:t>
      </w:r>
      <w:r>
        <w:rPr>
          <w:color w:val="231F20"/>
          <w:sz w:val="20"/>
        </w:rPr>
        <w:t>she will wake up;</w:t>
      </w:r>
    </w:p>
    <w:p>
      <w:pPr>
        <w:spacing w:before="10"/>
        <w:ind w:left="311" w:right="0" w:firstLine="0"/>
        <w:jc w:val="both"/>
        <w:rPr>
          <w:sz w:val="20"/>
        </w:rPr>
      </w:pPr>
      <w:r>
        <w:rPr>
          <w:b/>
          <w:color w:val="231F20"/>
          <w:sz w:val="20"/>
        </w:rPr>
        <w:t>iipóókakiwa </w:t>
      </w:r>
      <w:r>
        <w:rPr>
          <w:color w:val="231F20"/>
          <w:sz w:val="20"/>
        </w:rPr>
        <w:t>he woke up; </w:t>
      </w:r>
      <w:r>
        <w:rPr>
          <w:b/>
          <w:color w:val="231F20"/>
          <w:sz w:val="20"/>
        </w:rPr>
        <w:t>nitsíípookaki </w:t>
      </w:r>
      <w:r>
        <w:rPr>
          <w:color w:val="231F20"/>
          <w:sz w:val="20"/>
        </w:rPr>
        <w:t>I woke up.</w:t>
      </w:r>
    </w:p>
    <w:p>
      <w:pPr>
        <w:spacing w:line="249" w:lineRule="auto" w:before="10"/>
        <w:ind w:left="299" w:right="297" w:hanging="188"/>
        <w:jc w:val="both"/>
        <w:rPr>
          <w:sz w:val="20"/>
        </w:rPr>
      </w:pPr>
      <w:r>
        <w:rPr>
          <w:b/>
          <w:color w:val="231F20"/>
          <w:sz w:val="20"/>
        </w:rPr>
        <w:t>ipoonihkaa </w:t>
      </w:r>
      <w:r>
        <w:rPr>
          <w:i/>
          <w:color w:val="231F20"/>
          <w:sz w:val="20"/>
        </w:rPr>
        <w:t>vii</w:t>
      </w:r>
      <w:r>
        <w:rPr>
          <w:color w:val="231F20"/>
          <w:sz w:val="20"/>
        </w:rPr>
        <w:t>; be broken; </w:t>
      </w:r>
      <w:r>
        <w:rPr>
          <w:b/>
          <w:color w:val="231F20"/>
          <w:sz w:val="20"/>
        </w:rPr>
        <w:t>iipóónihkaawa</w:t>
      </w:r>
      <w:r>
        <w:rPr>
          <w:color w:val="231F20"/>
          <w:sz w:val="20"/>
        </w:rPr>
        <w:t>/</w:t>
      </w:r>
      <w:r>
        <w:rPr>
          <w:b/>
          <w:color w:val="231F20"/>
          <w:sz w:val="20"/>
        </w:rPr>
        <w:t>payóónihkaawa </w:t>
      </w:r>
      <w:r>
        <w:rPr>
          <w:color w:val="231F20"/>
          <w:sz w:val="20"/>
        </w:rPr>
        <w:t>it is/was broken; var. of </w:t>
      </w:r>
      <w:r>
        <w:rPr>
          <w:b/>
          <w:color w:val="231F20"/>
          <w:sz w:val="20"/>
        </w:rPr>
        <w:t>opoonihkaa</w:t>
      </w:r>
      <w:r>
        <w:rPr>
          <w:color w:val="231F20"/>
          <w:sz w:val="20"/>
        </w:rPr>
        <w:t>; Note: stative, init. chg.</w:t>
      </w:r>
    </w:p>
    <w:p>
      <w:pPr>
        <w:spacing w:before="1"/>
        <w:ind w:left="111" w:right="0" w:firstLine="0"/>
        <w:jc w:val="both"/>
        <w:rPr>
          <w:sz w:val="20"/>
        </w:rPr>
      </w:pPr>
      <w:r>
        <w:rPr>
          <w:b/>
          <w:color w:val="231F20"/>
          <w:sz w:val="20"/>
        </w:rPr>
        <w:t>ipot </w:t>
      </w:r>
      <w:r>
        <w:rPr>
          <w:i/>
          <w:color w:val="231F20"/>
          <w:sz w:val="20"/>
        </w:rPr>
        <w:t>vta; </w:t>
      </w:r>
      <w:r>
        <w:rPr>
          <w:color w:val="231F20"/>
          <w:sz w:val="20"/>
        </w:rPr>
        <w:t>batter/beat; </w:t>
      </w:r>
      <w:r>
        <w:rPr>
          <w:b/>
          <w:color w:val="231F20"/>
          <w:sz w:val="20"/>
        </w:rPr>
        <w:t>potsísa! </w:t>
      </w:r>
      <w:r>
        <w:rPr>
          <w:color w:val="231F20"/>
          <w:sz w:val="20"/>
        </w:rPr>
        <w:t>beat him!; </w:t>
      </w:r>
      <w:r>
        <w:rPr>
          <w:b/>
          <w:color w:val="231F20"/>
          <w:sz w:val="20"/>
        </w:rPr>
        <w:t>áaksipotsiiwáyi </w:t>
      </w:r>
      <w:r>
        <w:rPr>
          <w:color w:val="231F20"/>
          <w:sz w:val="20"/>
        </w:rPr>
        <w:t>she will batter him;</w:t>
      </w:r>
    </w:p>
    <w:p>
      <w:pPr>
        <w:spacing w:before="11"/>
        <w:ind w:left="311" w:right="0" w:firstLine="0"/>
        <w:jc w:val="both"/>
        <w:rPr>
          <w:sz w:val="20"/>
        </w:rPr>
      </w:pPr>
      <w:r>
        <w:rPr>
          <w:b/>
          <w:color w:val="231F20"/>
          <w:sz w:val="20"/>
        </w:rPr>
        <w:t>iipotsííwa </w:t>
      </w:r>
      <w:r>
        <w:rPr>
          <w:color w:val="231F20"/>
          <w:sz w:val="20"/>
        </w:rPr>
        <w:t>he battered her; </w:t>
      </w:r>
      <w:r>
        <w:rPr>
          <w:b/>
          <w:color w:val="231F20"/>
          <w:sz w:val="20"/>
        </w:rPr>
        <w:t>nitsíípokka </w:t>
      </w:r>
      <w:r>
        <w:rPr>
          <w:color w:val="231F20"/>
          <w:sz w:val="20"/>
        </w:rPr>
        <w:t>she beat me.</w:t>
      </w:r>
    </w:p>
    <w:p>
      <w:pPr>
        <w:spacing w:line="249" w:lineRule="auto" w:before="10"/>
        <w:ind w:left="307" w:right="239" w:hanging="196"/>
        <w:jc w:val="left"/>
        <w:rPr>
          <w:sz w:val="20"/>
        </w:rPr>
      </w:pPr>
      <w:r>
        <w:rPr>
          <w:b/>
          <w:color w:val="231F20"/>
          <w:sz w:val="20"/>
        </w:rPr>
        <w:t>ipótsimat </w:t>
      </w:r>
      <w:r>
        <w:rPr>
          <w:i/>
          <w:color w:val="231F20"/>
          <w:sz w:val="20"/>
        </w:rPr>
        <w:t>vta; </w:t>
      </w:r>
      <w:r>
        <w:rPr>
          <w:color w:val="231F20"/>
          <w:sz w:val="20"/>
        </w:rPr>
        <w:t>poison; </w:t>
      </w:r>
      <w:r>
        <w:rPr>
          <w:b/>
          <w:color w:val="231F20"/>
          <w:sz w:val="20"/>
        </w:rPr>
        <w:t>ipótsimatsísa! </w:t>
      </w:r>
      <w:r>
        <w:rPr>
          <w:color w:val="231F20"/>
          <w:sz w:val="20"/>
        </w:rPr>
        <w:t>poison him!; </w:t>
      </w:r>
      <w:r>
        <w:rPr>
          <w:b/>
          <w:color w:val="231F20"/>
          <w:sz w:val="20"/>
        </w:rPr>
        <w:t>áaksipótsimatsiiwa omi kaanaisskíínaayi </w:t>
      </w:r>
      <w:r>
        <w:rPr>
          <w:color w:val="231F20"/>
          <w:sz w:val="20"/>
        </w:rPr>
        <w:t>she will poison the mouse; </w:t>
      </w:r>
      <w:r>
        <w:rPr>
          <w:b/>
          <w:color w:val="231F20"/>
          <w:sz w:val="20"/>
        </w:rPr>
        <w:t>ipótsimatsiiwáyi </w:t>
      </w:r>
      <w:r>
        <w:rPr>
          <w:color w:val="231F20"/>
          <w:sz w:val="20"/>
        </w:rPr>
        <w:t>she poisoned it; </w:t>
      </w:r>
      <w:r>
        <w:rPr>
          <w:b/>
          <w:color w:val="231F20"/>
          <w:sz w:val="20"/>
        </w:rPr>
        <w:t>nitsíípotsimakka </w:t>
      </w:r>
      <w:r>
        <w:rPr>
          <w:color w:val="231F20"/>
          <w:sz w:val="20"/>
        </w:rPr>
        <w:t>she poisoned me; Rel. stems: </w:t>
      </w:r>
      <w:r>
        <w:rPr>
          <w:i/>
          <w:color w:val="231F20"/>
          <w:sz w:val="20"/>
        </w:rPr>
        <w:t>vai </w:t>
      </w:r>
      <w:r>
        <w:rPr>
          <w:b/>
          <w:color w:val="231F20"/>
          <w:sz w:val="20"/>
        </w:rPr>
        <w:t>ipotsimaa, </w:t>
      </w:r>
      <w:r>
        <w:rPr>
          <w:i/>
          <w:color w:val="231F20"/>
          <w:sz w:val="20"/>
        </w:rPr>
        <w:t>vti </w:t>
      </w:r>
      <w:r>
        <w:rPr>
          <w:b/>
          <w:color w:val="231F20"/>
          <w:sz w:val="20"/>
        </w:rPr>
        <w:t>ipotsimatoo</w:t>
      </w:r>
      <w:r>
        <w:rPr>
          <w:color w:val="231F20"/>
          <w:sz w:val="20"/>
        </w:rPr>
        <w:t>, </w:t>
      </w:r>
      <w:r>
        <w:rPr>
          <w:i/>
          <w:color w:val="231F20"/>
          <w:sz w:val="20"/>
        </w:rPr>
        <w:t>vai </w:t>
      </w:r>
      <w:r>
        <w:rPr>
          <w:b/>
          <w:color w:val="231F20"/>
          <w:sz w:val="20"/>
        </w:rPr>
        <w:t>ipotsima’si </w:t>
      </w:r>
      <w:r>
        <w:rPr>
          <w:color w:val="231F20"/>
          <w:sz w:val="20"/>
        </w:rPr>
        <w:t>poison s.t., poison, become poisoned.</w:t>
      </w:r>
    </w:p>
    <w:p>
      <w:pPr>
        <w:spacing w:line="249" w:lineRule="auto" w:before="3"/>
        <w:ind w:left="310" w:right="166" w:hanging="200"/>
        <w:jc w:val="both"/>
        <w:rPr>
          <w:sz w:val="20"/>
        </w:rPr>
      </w:pPr>
      <w:r>
        <w:rPr>
          <w:b/>
          <w:color w:val="231F20"/>
          <w:sz w:val="20"/>
        </w:rPr>
        <w:t>ipottaa </w:t>
      </w:r>
      <w:r>
        <w:rPr>
          <w:i/>
          <w:color w:val="231F20"/>
          <w:sz w:val="20"/>
        </w:rPr>
        <w:t>vai; </w:t>
      </w:r>
      <w:r>
        <w:rPr>
          <w:color w:val="231F20"/>
          <w:sz w:val="20"/>
        </w:rPr>
        <w:t>fly/ move through the air; </w:t>
      </w:r>
      <w:r>
        <w:rPr>
          <w:b/>
          <w:color w:val="231F20"/>
          <w:sz w:val="20"/>
        </w:rPr>
        <w:t>pottáát! </w:t>
      </w:r>
      <w:r>
        <w:rPr>
          <w:color w:val="231F20"/>
          <w:sz w:val="20"/>
        </w:rPr>
        <w:t>fly!; </w:t>
      </w:r>
      <w:r>
        <w:rPr>
          <w:b/>
          <w:color w:val="231F20"/>
          <w:sz w:val="20"/>
        </w:rPr>
        <w:t>áaksipottaawa </w:t>
      </w:r>
      <w:r>
        <w:rPr>
          <w:color w:val="231F20"/>
          <w:sz w:val="20"/>
        </w:rPr>
        <w:t>he will fly; </w:t>
      </w:r>
      <w:r>
        <w:rPr>
          <w:b/>
          <w:color w:val="231F20"/>
          <w:sz w:val="20"/>
        </w:rPr>
        <w:t>iipóttaawa</w:t>
      </w:r>
      <w:r>
        <w:rPr>
          <w:color w:val="231F20"/>
          <w:sz w:val="20"/>
        </w:rPr>
        <w:t>/</w:t>
      </w:r>
      <w:r>
        <w:rPr>
          <w:b/>
          <w:color w:val="231F20"/>
          <w:sz w:val="20"/>
        </w:rPr>
        <w:t>payóttaawa </w:t>
      </w:r>
      <w:r>
        <w:rPr>
          <w:color w:val="231F20"/>
          <w:sz w:val="20"/>
        </w:rPr>
        <w:t>he flew; </w:t>
      </w:r>
      <w:r>
        <w:rPr>
          <w:b/>
          <w:color w:val="231F20"/>
          <w:sz w:val="20"/>
        </w:rPr>
        <w:t>nitsíípottaa </w:t>
      </w:r>
      <w:r>
        <w:rPr>
          <w:color w:val="231F20"/>
          <w:sz w:val="20"/>
        </w:rPr>
        <w:t>I moved through the </w:t>
      </w:r>
      <w:r>
        <w:rPr>
          <w:color w:val="231F20"/>
          <w:spacing w:val="-3"/>
          <w:sz w:val="20"/>
        </w:rPr>
        <w:t>air, </w:t>
      </w:r>
      <w:r>
        <w:rPr>
          <w:color w:val="231F20"/>
          <w:sz w:val="20"/>
        </w:rPr>
        <w:t>e.g. by plane; Note: init. change.</w:t>
      </w:r>
    </w:p>
    <w:p>
      <w:pPr>
        <w:spacing w:after="0" w:line="249" w:lineRule="auto"/>
        <w:jc w:val="both"/>
        <w:rPr>
          <w:sz w:val="20"/>
        </w:rPr>
        <w:sectPr>
          <w:headerReference w:type="default" r:id="rId207"/>
          <w:pgSz w:w="7920" w:h="12960"/>
          <w:pgMar w:header="0" w:footer="720" w:top="600" w:bottom="900" w:left="620" w:right="600"/>
        </w:sectPr>
      </w:pPr>
    </w:p>
    <w:p>
      <w:pPr>
        <w:pStyle w:val="Heading2"/>
        <w:tabs>
          <w:tab w:pos="4746" w:val="left" w:leader="none"/>
        </w:tabs>
      </w:pPr>
      <w:r>
        <w:rPr>
          <w:color w:val="231F20"/>
        </w:rPr>
        <w:t>ipottaahkomo</w:t>
        <w:tab/>
        <w:t>ipo’tohkomsskattsiiyi</w:t>
      </w:r>
    </w:p>
    <w:p>
      <w:pPr>
        <w:pStyle w:val="BodyText"/>
        <w:spacing w:before="7"/>
        <w:ind w:left="0"/>
        <w:rPr>
          <w:b/>
          <w:sz w:val="24"/>
        </w:rPr>
      </w:pPr>
    </w:p>
    <w:p>
      <w:pPr>
        <w:spacing w:line="249" w:lineRule="auto" w:before="0"/>
        <w:ind w:left="305" w:right="139" w:hanging="194"/>
        <w:jc w:val="left"/>
        <w:rPr>
          <w:sz w:val="20"/>
        </w:rPr>
      </w:pPr>
      <w:r>
        <w:rPr>
          <w:b/>
          <w:color w:val="231F20"/>
          <w:sz w:val="20"/>
        </w:rPr>
        <w:t>ipottaahkomo </w:t>
      </w:r>
      <w:r>
        <w:rPr>
          <w:i/>
          <w:color w:val="231F20"/>
          <w:sz w:val="20"/>
        </w:rPr>
        <w:t>vta; </w:t>
      </w:r>
      <w:r>
        <w:rPr>
          <w:color w:val="231F20"/>
          <w:sz w:val="20"/>
        </w:rPr>
        <w:t>flush fowl for (i.e. scare wildfowl into flight for) while hunting; </w:t>
      </w:r>
      <w:r>
        <w:rPr>
          <w:b/>
          <w:color w:val="231F20"/>
          <w:sz w:val="20"/>
        </w:rPr>
        <w:t>pottááhkomoosa! </w:t>
      </w:r>
      <w:r>
        <w:rPr>
          <w:color w:val="231F20"/>
          <w:sz w:val="20"/>
        </w:rPr>
        <w:t>scare the wildfowl into flight for him!; </w:t>
      </w:r>
      <w:r>
        <w:rPr>
          <w:b/>
          <w:color w:val="231F20"/>
          <w:sz w:val="20"/>
        </w:rPr>
        <w:t>áaksipottaahkomoyiiwáyi </w:t>
      </w:r>
      <w:r>
        <w:rPr>
          <w:color w:val="231F20"/>
          <w:sz w:val="20"/>
        </w:rPr>
        <w:t>he will … for her; </w:t>
      </w:r>
      <w:r>
        <w:rPr>
          <w:b/>
          <w:color w:val="231F20"/>
          <w:sz w:val="20"/>
        </w:rPr>
        <w:t>ipóttaahkomoyiiwáyi </w:t>
      </w:r>
      <w:r>
        <w:rPr>
          <w:color w:val="231F20"/>
          <w:sz w:val="20"/>
        </w:rPr>
        <w:t>he … for him; </w:t>
      </w:r>
      <w:r>
        <w:rPr>
          <w:b/>
          <w:color w:val="231F20"/>
          <w:sz w:val="20"/>
        </w:rPr>
        <w:t>nitsíípottaahkomooka </w:t>
      </w:r>
      <w:r>
        <w:rPr>
          <w:color w:val="231F20"/>
          <w:sz w:val="20"/>
        </w:rPr>
        <w:t>he … for me; Rel. stems: </w:t>
      </w:r>
      <w:r>
        <w:rPr>
          <w:i/>
          <w:color w:val="231F20"/>
          <w:sz w:val="20"/>
        </w:rPr>
        <w:t>vta </w:t>
      </w:r>
      <w:r>
        <w:rPr>
          <w:b/>
          <w:color w:val="231F20"/>
          <w:sz w:val="20"/>
        </w:rPr>
        <w:t>ipottaahko, </w:t>
      </w:r>
      <w:r>
        <w:rPr>
          <w:i/>
          <w:color w:val="231F20"/>
          <w:sz w:val="20"/>
        </w:rPr>
        <w:t>vai </w:t>
      </w:r>
      <w:r>
        <w:rPr>
          <w:b/>
          <w:color w:val="231F20"/>
          <w:sz w:val="20"/>
        </w:rPr>
        <w:t>ipottaahkaki </w:t>
      </w:r>
      <w:r>
        <w:rPr>
          <w:color w:val="231F20"/>
          <w:sz w:val="20"/>
        </w:rPr>
        <w:t>flush (wildfowl), flush (s.t.).</w:t>
      </w:r>
    </w:p>
    <w:p>
      <w:pPr>
        <w:spacing w:line="249" w:lineRule="auto" w:before="4"/>
        <w:ind w:left="308" w:right="260" w:hanging="198"/>
        <w:jc w:val="left"/>
        <w:rPr>
          <w:sz w:val="20"/>
        </w:rPr>
      </w:pPr>
      <w:r>
        <w:rPr>
          <w:b/>
          <w:color w:val="231F20"/>
          <w:sz w:val="20"/>
        </w:rPr>
        <w:t>ipottskaa </w:t>
      </w:r>
      <w:r>
        <w:rPr>
          <w:i/>
          <w:color w:val="231F20"/>
          <w:sz w:val="20"/>
        </w:rPr>
        <w:t>vai; </w:t>
      </w:r>
      <w:r>
        <w:rPr>
          <w:color w:val="231F20"/>
          <w:sz w:val="20"/>
        </w:rPr>
        <w:t>choke; </w:t>
      </w:r>
      <w:r>
        <w:rPr>
          <w:b/>
          <w:color w:val="231F20"/>
          <w:sz w:val="20"/>
        </w:rPr>
        <w:t>pottskáát! </w:t>
      </w:r>
      <w:r>
        <w:rPr>
          <w:color w:val="231F20"/>
          <w:sz w:val="20"/>
        </w:rPr>
        <w:t>choke!; </w:t>
      </w:r>
      <w:r>
        <w:rPr>
          <w:b/>
          <w:color w:val="231F20"/>
          <w:sz w:val="20"/>
        </w:rPr>
        <w:t>áaksipottskaawa </w:t>
      </w:r>
      <w:r>
        <w:rPr>
          <w:color w:val="231F20"/>
          <w:sz w:val="20"/>
        </w:rPr>
        <w:t>she will choke; </w:t>
      </w:r>
      <w:r>
        <w:rPr>
          <w:b/>
          <w:color w:val="231F20"/>
          <w:sz w:val="20"/>
        </w:rPr>
        <w:t>iipóttskaawa</w:t>
      </w:r>
      <w:r>
        <w:rPr>
          <w:color w:val="231F20"/>
          <w:sz w:val="20"/>
        </w:rPr>
        <w:t>/</w:t>
      </w:r>
      <w:r>
        <w:rPr>
          <w:b/>
          <w:color w:val="231F20"/>
          <w:sz w:val="20"/>
        </w:rPr>
        <w:t>payóttskaawa </w:t>
      </w:r>
      <w:r>
        <w:rPr>
          <w:color w:val="231F20"/>
          <w:sz w:val="20"/>
        </w:rPr>
        <w:t>he choked; </w:t>
      </w:r>
      <w:r>
        <w:rPr>
          <w:b/>
          <w:color w:val="231F20"/>
          <w:sz w:val="20"/>
        </w:rPr>
        <w:t>nitsíípottskaa </w:t>
      </w:r>
      <w:r>
        <w:rPr>
          <w:color w:val="231F20"/>
          <w:sz w:val="20"/>
        </w:rPr>
        <w:t>I choked; Note: init. chg.</w:t>
      </w:r>
    </w:p>
    <w:p>
      <w:pPr>
        <w:spacing w:before="2"/>
        <w:ind w:left="111" w:right="0" w:firstLine="0"/>
        <w:jc w:val="left"/>
        <w:rPr>
          <w:sz w:val="20"/>
        </w:rPr>
      </w:pPr>
      <w:r>
        <w:rPr>
          <w:b/>
          <w:color w:val="231F20"/>
          <w:sz w:val="20"/>
        </w:rPr>
        <w:t>ipowaoo </w:t>
      </w:r>
      <w:r>
        <w:rPr>
          <w:i/>
          <w:color w:val="231F20"/>
          <w:sz w:val="20"/>
        </w:rPr>
        <w:t>vai</w:t>
      </w:r>
      <w:r>
        <w:rPr>
          <w:color w:val="231F20"/>
          <w:sz w:val="20"/>
        </w:rPr>
        <w:t>; arise, get up; variant of </w:t>
      </w:r>
      <w:r>
        <w:rPr>
          <w:b/>
          <w:color w:val="231F20"/>
          <w:sz w:val="20"/>
        </w:rPr>
        <w:t>opowaoo</w:t>
      </w:r>
      <w:r>
        <w:rPr>
          <w:color w:val="231F20"/>
          <w:sz w:val="20"/>
        </w:rPr>
        <w:t>.</w:t>
      </w:r>
    </w:p>
    <w:p>
      <w:pPr>
        <w:spacing w:line="249" w:lineRule="auto" w:before="10"/>
        <w:ind w:left="307" w:right="417" w:hanging="196"/>
        <w:jc w:val="left"/>
        <w:rPr>
          <w:sz w:val="20"/>
        </w:rPr>
      </w:pPr>
      <w:r>
        <w:rPr>
          <w:b/>
          <w:color w:val="231F20"/>
          <w:sz w:val="20"/>
        </w:rPr>
        <w:t>ipówawa’pssi </w:t>
      </w:r>
      <w:r>
        <w:rPr>
          <w:i/>
          <w:color w:val="231F20"/>
          <w:sz w:val="20"/>
        </w:rPr>
        <w:t>vai; </w:t>
      </w:r>
      <w:r>
        <w:rPr>
          <w:color w:val="231F20"/>
          <w:sz w:val="20"/>
        </w:rPr>
        <w:t>be pompous/ id: nervy; </w:t>
      </w:r>
      <w:r>
        <w:rPr>
          <w:b/>
          <w:color w:val="231F20"/>
          <w:sz w:val="20"/>
        </w:rPr>
        <w:t>(i)pówawa’pssit! </w:t>
      </w:r>
      <w:r>
        <w:rPr>
          <w:color w:val="231F20"/>
          <w:sz w:val="20"/>
        </w:rPr>
        <w:t>be pompous!; </w:t>
      </w:r>
      <w:r>
        <w:rPr>
          <w:b/>
          <w:color w:val="231F20"/>
          <w:sz w:val="20"/>
        </w:rPr>
        <w:t>áaksipówawa’pssiwa </w:t>
      </w:r>
      <w:r>
        <w:rPr>
          <w:color w:val="231F20"/>
          <w:sz w:val="20"/>
        </w:rPr>
        <w:t>she will be nervy; </w:t>
      </w:r>
      <w:r>
        <w:rPr>
          <w:b/>
          <w:color w:val="231F20"/>
          <w:sz w:val="20"/>
        </w:rPr>
        <w:t>ipówawa’pssiwa </w:t>
      </w:r>
      <w:r>
        <w:rPr>
          <w:color w:val="231F20"/>
          <w:sz w:val="20"/>
        </w:rPr>
        <w:t>he is pompous; </w:t>
      </w:r>
      <w:r>
        <w:rPr>
          <w:b/>
          <w:color w:val="231F20"/>
          <w:sz w:val="20"/>
        </w:rPr>
        <w:t>nitsíípówawa’pssi </w:t>
      </w:r>
      <w:r>
        <w:rPr>
          <w:color w:val="231F20"/>
          <w:sz w:val="20"/>
        </w:rPr>
        <w:t>I am pompous.</w:t>
      </w:r>
    </w:p>
    <w:p>
      <w:pPr>
        <w:spacing w:before="3"/>
        <w:ind w:left="111" w:right="0" w:firstLine="0"/>
        <w:jc w:val="left"/>
        <w:rPr>
          <w:b/>
          <w:sz w:val="20"/>
        </w:rPr>
      </w:pPr>
      <w:r>
        <w:rPr>
          <w:b/>
          <w:color w:val="231F20"/>
          <w:sz w:val="20"/>
        </w:rPr>
        <w:t>ipowayi’taki </w:t>
      </w:r>
      <w:r>
        <w:rPr>
          <w:i/>
          <w:color w:val="231F20"/>
          <w:sz w:val="20"/>
        </w:rPr>
        <w:t>vai</w:t>
      </w:r>
      <w:r>
        <w:rPr>
          <w:color w:val="231F20"/>
          <w:sz w:val="20"/>
        </w:rPr>
        <w:t>; feel resentment; Rel. stems: </w:t>
      </w:r>
      <w:r>
        <w:rPr>
          <w:i/>
          <w:color w:val="231F20"/>
          <w:sz w:val="20"/>
        </w:rPr>
        <w:t>vti </w:t>
      </w:r>
      <w:r>
        <w:rPr>
          <w:b/>
          <w:color w:val="231F20"/>
          <w:sz w:val="20"/>
        </w:rPr>
        <w:t>ipowayi’tsi</w:t>
      </w:r>
      <w:r>
        <w:rPr>
          <w:color w:val="231F20"/>
          <w:sz w:val="20"/>
        </w:rPr>
        <w:t>, </w:t>
      </w:r>
      <w:r>
        <w:rPr>
          <w:i/>
          <w:color w:val="231F20"/>
          <w:sz w:val="20"/>
        </w:rPr>
        <w:t>vta </w:t>
      </w:r>
      <w:r>
        <w:rPr>
          <w:b/>
          <w:color w:val="231F20"/>
          <w:sz w:val="20"/>
        </w:rPr>
        <w:t>ipowayimm</w:t>
      </w:r>
    </w:p>
    <w:p>
      <w:pPr>
        <w:pStyle w:val="Heading3"/>
        <w:spacing w:before="10"/>
        <w:ind w:left="311"/>
      </w:pPr>
      <w:r>
        <w:rPr>
          <w:color w:val="231F20"/>
        </w:rPr>
        <w:t>resent.</w:t>
      </w:r>
    </w:p>
    <w:p>
      <w:pPr>
        <w:spacing w:line="249" w:lineRule="auto" w:before="10"/>
        <w:ind w:left="303" w:right="166" w:hanging="192"/>
        <w:jc w:val="left"/>
        <w:rPr>
          <w:sz w:val="20"/>
        </w:rPr>
      </w:pPr>
      <w:r>
        <w:rPr>
          <w:b/>
          <w:color w:val="231F20"/>
          <w:sz w:val="20"/>
        </w:rPr>
        <w:t>ipoyáttsi </w:t>
      </w:r>
      <w:r>
        <w:rPr>
          <w:i/>
          <w:color w:val="231F20"/>
          <w:sz w:val="20"/>
        </w:rPr>
        <w:t>vta</w:t>
      </w:r>
      <w:r>
        <w:rPr>
          <w:color w:val="231F20"/>
          <w:sz w:val="20"/>
        </w:rPr>
        <w:t>; bed down; </w:t>
      </w:r>
      <w:r>
        <w:rPr>
          <w:b/>
          <w:color w:val="231F20"/>
          <w:sz w:val="20"/>
        </w:rPr>
        <w:t>apoyáttsiis</w:t>
      </w:r>
      <w:r>
        <w:rPr>
          <w:color w:val="231F20"/>
          <w:sz w:val="20"/>
        </w:rPr>
        <w:t>/</w:t>
      </w:r>
      <w:r>
        <w:rPr>
          <w:b/>
          <w:color w:val="231F20"/>
          <w:sz w:val="20"/>
        </w:rPr>
        <w:t>ipoyáttsiis! </w:t>
      </w:r>
      <w:r>
        <w:rPr>
          <w:color w:val="231F20"/>
          <w:sz w:val="20"/>
        </w:rPr>
        <w:t>bed him (horse) down; </w:t>
      </w:r>
      <w:r>
        <w:rPr>
          <w:b/>
          <w:color w:val="231F20"/>
          <w:sz w:val="20"/>
        </w:rPr>
        <w:t>ipoyáttsiiwa óta’si </w:t>
      </w:r>
      <w:r>
        <w:rPr>
          <w:color w:val="231F20"/>
          <w:sz w:val="20"/>
        </w:rPr>
        <w:t>he bedded his mount; dialect var. </w:t>
      </w:r>
      <w:r>
        <w:rPr>
          <w:b/>
          <w:color w:val="231F20"/>
          <w:sz w:val="20"/>
        </w:rPr>
        <w:t>ipoyáíttsi</w:t>
      </w:r>
      <w:r>
        <w:rPr>
          <w:color w:val="231F20"/>
          <w:sz w:val="20"/>
        </w:rPr>
        <w:t>; Rel. stem: </w:t>
      </w:r>
      <w:r>
        <w:rPr>
          <w:i/>
          <w:color w:val="231F20"/>
          <w:sz w:val="20"/>
        </w:rPr>
        <w:t>vai </w:t>
      </w:r>
      <w:r>
        <w:rPr>
          <w:b/>
          <w:color w:val="231F20"/>
          <w:sz w:val="20"/>
        </w:rPr>
        <w:t>ipoyáttstaa </w:t>
      </w:r>
      <w:r>
        <w:rPr>
          <w:color w:val="231F20"/>
          <w:sz w:val="20"/>
        </w:rPr>
        <w:t>bed (a horse).</w:t>
      </w:r>
    </w:p>
    <w:p>
      <w:pPr>
        <w:spacing w:before="2"/>
        <w:ind w:left="111" w:right="0" w:firstLine="0"/>
        <w:jc w:val="left"/>
        <w:rPr>
          <w:b/>
          <w:sz w:val="20"/>
        </w:rPr>
      </w:pPr>
      <w:r>
        <w:rPr>
          <w:b/>
          <w:color w:val="231F20"/>
          <w:sz w:val="20"/>
        </w:rPr>
        <w:t>ipoyi </w:t>
      </w:r>
      <w:r>
        <w:rPr>
          <w:i/>
          <w:color w:val="231F20"/>
          <w:sz w:val="20"/>
        </w:rPr>
        <w:t>vai; </w:t>
      </w:r>
      <w:r>
        <w:rPr>
          <w:color w:val="231F20"/>
          <w:sz w:val="20"/>
        </w:rPr>
        <w:t>stand; </w:t>
      </w:r>
      <w:r>
        <w:rPr>
          <w:b/>
          <w:color w:val="231F20"/>
          <w:sz w:val="20"/>
        </w:rPr>
        <w:t>itsíkitaipoyiwa </w:t>
      </w:r>
      <w:r>
        <w:rPr>
          <w:color w:val="231F20"/>
          <w:sz w:val="20"/>
        </w:rPr>
        <w:t>he was standing there alone; </w:t>
      </w:r>
      <w:r>
        <w:rPr>
          <w:b/>
          <w:color w:val="231F20"/>
          <w:sz w:val="20"/>
        </w:rPr>
        <w:t>istsissipoyit!</w:t>
      </w:r>
    </w:p>
    <w:p>
      <w:pPr>
        <w:spacing w:before="10"/>
        <w:ind w:left="311" w:right="0" w:firstLine="0"/>
        <w:jc w:val="left"/>
        <w:rPr>
          <w:sz w:val="20"/>
        </w:rPr>
      </w:pPr>
      <w:r>
        <w:rPr>
          <w:color w:val="231F20"/>
          <w:sz w:val="20"/>
        </w:rPr>
        <w:t>stand there in front!; see </w:t>
      </w:r>
      <w:r>
        <w:rPr>
          <w:b/>
          <w:color w:val="231F20"/>
          <w:sz w:val="20"/>
        </w:rPr>
        <w:t>ipoipoyi </w:t>
      </w:r>
      <w:r>
        <w:rPr>
          <w:color w:val="231F20"/>
          <w:sz w:val="20"/>
        </w:rPr>
        <w:t>stand up; Note: </w:t>
      </w:r>
      <w:r>
        <w:rPr>
          <w:i/>
          <w:color w:val="231F20"/>
          <w:sz w:val="20"/>
        </w:rPr>
        <w:t>adt </w:t>
      </w:r>
      <w:r>
        <w:rPr>
          <w:color w:val="231F20"/>
          <w:sz w:val="20"/>
        </w:rPr>
        <w:t>req.</w:t>
      </w:r>
    </w:p>
    <w:p>
      <w:pPr>
        <w:spacing w:line="249" w:lineRule="auto" w:before="10"/>
        <w:ind w:left="309" w:right="446" w:hanging="197"/>
        <w:jc w:val="left"/>
        <w:rPr>
          <w:sz w:val="20"/>
        </w:rPr>
      </w:pPr>
      <w:r>
        <w:rPr>
          <w:b/>
          <w:color w:val="231F20"/>
          <w:sz w:val="20"/>
        </w:rPr>
        <w:t>ipoyísskihtsi </w:t>
      </w:r>
      <w:r>
        <w:rPr>
          <w:i/>
          <w:color w:val="231F20"/>
          <w:sz w:val="20"/>
        </w:rPr>
        <w:t>vti; </w:t>
      </w:r>
      <w:r>
        <w:rPr>
          <w:color w:val="231F20"/>
          <w:sz w:val="20"/>
        </w:rPr>
        <w:t>endure; </w:t>
      </w:r>
      <w:r>
        <w:rPr>
          <w:b/>
          <w:color w:val="231F20"/>
          <w:sz w:val="20"/>
        </w:rPr>
        <w:t>poyísskihtsit! </w:t>
      </w:r>
      <w:r>
        <w:rPr>
          <w:color w:val="231F20"/>
          <w:sz w:val="20"/>
        </w:rPr>
        <w:t>endure it!; </w:t>
      </w:r>
      <w:r>
        <w:rPr>
          <w:b/>
          <w:color w:val="231F20"/>
          <w:sz w:val="20"/>
        </w:rPr>
        <w:t>áaksipoyisskihtsima </w:t>
      </w:r>
      <w:r>
        <w:rPr>
          <w:color w:val="231F20"/>
          <w:sz w:val="20"/>
        </w:rPr>
        <w:t>she will endure it; </w:t>
      </w:r>
      <w:r>
        <w:rPr>
          <w:b/>
          <w:color w:val="231F20"/>
          <w:sz w:val="20"/>
        </w:rPr>
        <w:t>iipoyísskihtsima </w:t>
      </w:r>
      <w:r>
        <w:rPr>
          <w:color w:val="231F20"/>
          <w:sz w:val="20"/>
        </w:rPr>
        <w:t>he endured it; </w:t>
      </w:r>
      <w:r>
        <w:rPr>
          <w:b/>
          <w:color w:val="231F20"/>
          <w:sz w:val="20"/>
        </w:rPr>
        <w:t>nitsíípoyisskihtsii’pa </w:t>
      </w:r>
      <w:r>
        <w:rPr>
          <w:color w:val="231F20"/>
          <w:sz w:val="20"/>
        </w:rPr>
        <w:t>I endured it.</w:t>
      </w:r>
    </w:p>
    <w:p>
      <w:pPr>
        <w:spacing w:before="3"/>
        <w:ind w:left="0" w:right="147" w:firstLine="0"/>
        <w:jc w:val="right"/>
        <w:rPr>
          <w:b/>
          <w:sz w:val="20"/>
        </w:rPr>
      </w:pPr>
      <w:r>
        <w:rPr>
          <w:b/>
          <w:color w:val="231F20"/>
          <w:sz w:val="20"/>
        </w:rPr>
        <w:t>ipo’t </w:t>
      </w:r>
      <w:r>
        <w:rPr>
          <w:i/>
          <w:color w:val="231F20"/>
          <w:sz w:val="20"/>
        </w:rPr>
        <w:t>adt; </w:t>
      </w:r>
      <w:r>
        <w:rPr>
          <w:color w:val="231F20"/>
          <w:sz w:val="20"/>
        </w:rPr>
        <w:t>reciprocal; </w:t>
      </w:r>
      <w:r>
        <w:rPr>
          <w:b/>
          <w:color w:val="231F20"/>
          <w:sz w:val="20"/>
        </w:rPr>
        <w:t>ipó’tapsskaawa </w:t>
      </w:r>
      <w:r>
        <w:rPr>
          <w:color w:val="231F20"/>
          <w:sz w:val="20"/>
        </w:rPr>
        <w:t>his eyes are crossed; </w:t>
      </w:r>
      <w:r>
        <w:rPr>
          <w:b/>
          <w:color w:val="231F20"/>
          <w:sz w:val="20"/>
        </w:rPr>
        <w:t>nitsíípo’tohkotawa</w:t>
      </w:r>
    </w:p>
    <w:p>
      <w:pPr>
        <w:spacing w:before="10"/>
        <w:ind w:left="0" w:right="215" w:firstLine="0"/>
        <w:jc w:val="right"/>
        <w:rPr>
          <w:sz w:val="20"/>
        </w:rPr>
      </w:pPr>
      <w:r>
        <w:rPr>
          <w:color w:val="231F20"/>
          <w:sz w:val="20"/>
        </w:rPr>
        <w:t>I reciprocated and gave to him; </w:t>
      </w:r>
      <w:r>
        <w:rPr>
          <w:b/>
          <w:color w:val="231F20"/>
          <w:sz w:val="20"/>
        </w:rPr>
        <w:t>nitáaksipó’tssi’katawa </w:t>
      </w:r>
      <w:r>
        <w:rPr>
          <w:color w:val="231F20"/>
          <w:sz w:val="20"/>
        </w:rPr>
        <w:t>I will kick him back.</w:t>
      </w:r>
    </w:p>
    <w:p>
      <w:pPr>
        <w:spacing w:before="10"/>
        <w:ind w:left="112" w:right="0" w:firstLine="0"/>
        <w:jc w:val="left"/>
        <w:rPr>
          <w:b/>
          <w:sz w:val="20"/>
        </w:rPr>
      </w:pPr>
      <w:r>
        <w:rPr>
          <w:b/>
          <w:color w:val="231F20"/>
          <w:sz w:val="20"/>
        </w:rPr>
        <w:t>ipo’tamiapikssattsiiyi </w:t>
      </w:r>
      <w:r>
        <w:rPr>
          <w:i/>
          <w:color w:val="231F20"/>
          <w:sz w:val="20"/>
        </w:rPr>
        <w:t>vai; </w:t>
      </w:r>
      <w:r>
        <w:rPr>
          <w:color w:val="231F20"/>
          <w:sz w:val="20"/>
        </w:rPr>
        <w:t>battle; </w:t>
      </w:r>
      <w:r>
        <w:rPr>
          <w:b/>
          <w:color w:val="231F20"/>
          <w:sz w:val="20"/>
        </w:rPr>
        <w:t>payó’tamiapikssattsiiyik!</w:t>
      </w:r>
    </w:p>
    <w:p>
      <w:pPr>
        <w:spacing w:line="249" w:lineRule="auto" w:before="10"/>
        <w:ind w:left="311" w:right="2230" w:firstLine="0"/>
        <w:jc w:val="left"/>
        <w:rPr>
          <w:sz w:val="20"/>
        </w:rPr>
      </w:pPr>
      <w:r>
        <w:rPr>
          <w:color w:val="231F20"/>
          <w:sz w:val="20"/>
        </w:rPr>
        <w:t>battle!; </w:t>
      </w:r>
      <w:r>
        <w:rPr>
          <w:b/>
          <w:color w:val="231F20"/>
          <w:sz w:val="20"/>
        </w:rPr>
        <w:t>áaksipo’tamiapikssattsiiyiyaawa </w:t>
      </w:r>
      <w:r>
        <w:rPr>
          <w:color w:val="231F20"/>
          <w:sz w:val="20"/>
        </w:rPr>
        <w:t>they will battle; </w:t>
      </w:r>
      <w:r>
        <w:rPr>
          <w:b/>
          <w:color w:val="231F20"/>
          <w:sz w:val="20"/>
        </w:rPr>
        <w:t>payó’tamiapikssattsiiyiyaawa </w:t>
      </w:r>
      <w:r>
        <w:rPr>
          <w:color w:val="231F20"/>
          <w:sz w:val="20"/>
        </w:rPr>
        <w:t>they battled;</w:t>
      </w:r>
    </w:p>
    <w:p>
      <w:pPr>
        <w:spacing w:line="249" w:lineRule="auto" w:before="2"/>
        <w:ind w:left="312" w:right="293" w:hanging="3"/>
        <w:jc w:val="left"/>
        <w:rPr>
          <w:sz w:val="20"/>
        </w:rPr>
      </w:pPr>
      <w:r>
        <w:rPr>
          <w:b/>
          <w:color w:val="231F20"/>
          <w:sz w:val="20"/>
        </w:rPr>
        <w:t>nitsíípo’tamiapikssattsiiyihpinnaana </w:t>
      </w:r>
      <w:r>
        <w:rPr>
          <w:color w:val="231F20"/>
          <w:sz w:val="20"/>
        </w:rPr>
        <w:t>we battled; Note: plural subject req., no </w:t>
      </w:r>
      <w:r>
        <w:rPr>
          <w:i/>
          <w:color w:val="231F20"/>
          <w:sz w:val="20"/>
        </w:rPr>
        <w:t>vta</w:t>
      </w:r>
      <w:r>
        <w:rPr>
          <w:color w:val="231F20"/>
          <w:sz w:val="20"/>
        </w:rPr>
        <w:t>, init. change.</w:t>
      </w:r>
    </w:p>
    <w:p>
      <w:pPr>
        <w:spacing w:line="249" w:lineRule="auto" w:before="1"/>
        <w:ind w:left="306" w:right="108" w:hanging="194"/>
        <w:jc w:val="left"/>
        <w:rPr>
          <w:sz w:val="20"/>
        </w:rPr>
      </w:pPr>
      <w:r>
        <w:rPr>
          <w:b/>
          <w:color w:val="231F20"/>
          <w:sz w:val="20"/>
        </w:rPr>
        <w:t>ipo’tatsimaa </w:t>
      </w:r>
      <w:r>
        <w:rPr>
          <w:i/>
          <w:color w:val="231F20"/>
          <w:sz w:val="20"/>
        </w:rPr>
        <w:t>vai; </w:t>
      </w:r>
      <w:r>
        <w:rPr>
          <w:color w:val="231F20"/>
          <w:sz w:val="20"/>
        </w:rPr>
        <w:t>be punctured with the thorns of a rosehip plant to cure a disease or relieve pain; </w:t>
      </w:r>
      <w:r>
        <w:rPr>
          <w:b/>
          <w:color w:val="231F20"/>
          <w:sz w:val="20"/>
        </w:rPr>
        <w:t>payó’tatsimaat! </w:t>
      </w:r>
      <w:r>
        <w:rPr>
          <w:color w:val="231F20"/>
          <w:sz w:val="20"/>
        </w:rPr>
        <w:t>be punctured!; </w:t>
      </w:r>
      <w:r>
        <w:rPr>
          <w:b/>
          <w:color w:val="231F20"/>
          <w:sz w:val="20"/>
        </w:rPr>
        <w:t>áaksipo’tatsimaawa </w:t>
      </w:r>
      <w:r>
        <w:rPr>
          <w:color w:val="231F20"/>
          <w:sz w:val="20"/>
        </w:rPr>
        <w:t>she will be punctured; </w:t>
      </w:r>
      <w:r>
        <w:rPr>
          <w:b/>
          <w:color w:val="231F20"/>
          <w:sz w:val="20"/>
        </w:rPr>
        <w:t>payó’tatsimaawa </w:t>
      </w:r>
      <w:r>
        <w:rPr>
          <w:color w:val="231F20"/>
          <w:sz w:val="20"/>
        </w:rPr>
        <w:t>he was punctured; </w:t>
      </w:r>
      <w:r>
        <w:rPr>
          <w:b/>
          <w:color w:val="231F20"/>
          <w:sz w:val="20"/>
        </w:rPr>
        <w:t>nitsíípo’tatsimaa </w:t>
      </w:r>
      <w:r>
        <w:rPr>
          <w:color w:val="231F20"/>
          <w:sz w:val="20"/>
        </w:rPr>
        <w:t>I was punctured; Note: init. change; Rel. stem: </w:t>
      </w:r>
      <w:r>
        <w:rPr>
          <w:i/>
          <w:color w:val="231F20"/>
          <w:sz w:val="20"/>
        </w:rPr>
        <w:t>vta </w:t>
      </w:r>
      <w:r>
        <w:rPr>
          <w:b/>
          <w:color w:val="231F20"/>
          <w:sz w:val="20"/>
        </w:rPr>
        <w:t>ipo’tatsimat </w:t>
      </w:r>
      <w:r>
        <w:rPr>
          <w:color w:val="231F20"/>
          <w:sz w:val="20"/>
        </w:rPr>
        <w:t>puncture.</w:t>
      </w:r>
    </w:p>
    <w:p>
      <w:pPr>
        <w:spacing w:line="249" w:lineRule="auto" w:before="3"/>
        <w:ind w:left="309" w:right="166" w:hanging="197"/>
        <w:jc w:val="left"/>
        <w:rPr>
          <w:sz w:val="20"/>
        </w:rPr>
      </w:pPr>
      <w:r>
        <w:rPr>
          <w:b/>
          <w:color w:val="231F20"/>
          <w:sz w:val="20"/>
        </w:rPr>
        <w:t>ipo’to </w:t>
      </w:r>
      <w:r>
        <w:rPr>
          <w:i/>
          <w:color w:val="231F20"/>
          <w:sz w:val="20"/>
        </w:rPr>
        <w:t>vta; </w:t>
      </w:r>
      <w:r>
        <w:rPr>
          <w:color w:val="231F20"/>
          <w:sz w:val="20"/>
        </w:rPr>
        <w:t>release; </w:t>
      </w:r>
      <w:r>
        <w:rPr>
          <w:b/>
          <w:color w:val="231F20"/>
          <w:sz w:val="20"/>
        </w:rPr>
        <w:t>po’tóósa! </w:t>
      </w:r>
      <w:r>
        <w:rPr>
          <w:color w:val="231F20"/>
          <w:sz w:val="20"/>
        </w:rPr>
        <w:t>release her!; </w:t>
      </w:r>
      <w:r>
        <w:rPr>
          <w:b/>
          <w:color w:val="231F20"/>
          <w:sz w:val="20"/>
        </w:rPr>
        <w:t>áaksipo’toyiiwáyi </w:t>
      </w:r>
      <w:r>
        <w:rPr>
          <w:color w:val="231F20"/>
          <w:sz w:val="20"/>
        </w:rPr>
        <w:t>she will release him; </w:t>
      </w:r>
      <w:r>
        <w:rPr>
          <w:b/>
          <w:color w:val="231F20"/>
          <w:sz w:val="20"/>
        </w:rPr>
        <w:t>iipó’toyiiwáyi </w:t>
      </w:r>
      <w:r>
        <w:rPr>
          <w:color w:val="231F20"/>
          <w:sz w:val="20"/>
        </w:rPr>
        <w:t>he released her; </w:t>
      </w:r>
      <w:r>
        <w:rPr>
          <w:b/>
          <w:color w:val="231F20"/>
          <w:sz w:val="20"/>
        </w:rPr>
        <w:t>nitsíípo’tooka </w:t>
      </w:r>
      <w:r>
        <w:rPr>
          <w:color w:val="231F20"/>
          <w:sz w:val="20"/>
        </w:rPr>
        <w:t>she released me; Rel. stem: </w:t>
      </w:r>
      <w:r>
        <w:rPr>
          <w:i/>
          <w:color w:val="231F20"/>
          <w:sz w:val="20"/>
        </w:rPr>
        <w:t>vti </w:t>
      </w:r>
      <w:r>
        <w:rPr>
          <w:b/>
          <w:color w:val="231F20"/>
          <w:sz w:val="20"/>
        </w:rPr>
        <w:t>ipo’tsi </w:t>
      </w:r>
      <w:r>
        <w:rPr>
          <w:color w:val="231F20"/>
          <w:sz w:val="20"/>
        </w:rPr>
        <w:t>release.</w:t>
      </w:r>
    </w:p>
    <w:p>
      <w:pPr>
        <w:spacing w:line="249" w:lineRule="auto" w:before="3"/>
        <w:ind w:left="303" w:right="907" w:hanging="192"/>
        <w:jc w:val="left"/>
        <w:rPr>
          <w:sz w:val="20"/>
        </w:rPr>
      </w:pPr>
      <w:r>
        <w:rPr>
          <w:b/>
          <w:color w:val="231F20"/>
          <w:sz w:val="20"/>
        </w:rPr>
        <w:t>ipo’tohkomsskattsiiyi </w:t>
      </w:r>
      <w:r>
        <w:rPr>
          <w:i/>
          <w:color w:val="231F20"/>
          <w:sz w:val="20"/>
        </w:rPr>
        <w:t>vai; </w:t>
      </w:r>
      <w:r>
        <w:rPr>
          <w:color w:val="231F20"/>
          <w:sz w:val="20"/>
        </w:rPr>
        <w:t>be hostile to each other (in battle, warfare); </w:t>
      </w:r>
      <w:r>
        <w:rPr>
          <w:b/>
          <w:color w:val="231F20"/>
          <w:sz w:val="20"/>
        </w:rPr>
        <w:t>payó’tohkomsskattsiiyik! </w:t>
      </w:r>
      <w:r>
        <w:rPr>
          <w:color w:val="231F20"/>
          <w:sz w:val="20"/>
        </w:rPr>
        <w:t>be hostile to each other; </w:t>
      </w:r>
      <w:r>
        <w:rPr>
          <w:b/>
          <w:color w:val="231F20"/>
          <w:sz w:val="20"/>
        </w:rPr>
        <w:t>áaksipo’tohkomsskattsiiyiyaawa </w:t>
      </w:r>
      <w:r>
        <w:rPr>
          <w:color w:val="231F20"/>
          <w:sz w:val="20"/>
        </w:rPr>
        <w:t>they will be hostile to each other; </w:t>
      </w:r>
      <w:r>
        <w:rPr>
          <w:b/>
          <w:color w:val="231F20"/>
          <w:sz w:val="20"/>
        </w:rPr>
        <w:t>payó’tohkomsskattsiiyiyaawa </w:t>
      </w:r>
      <w:r>
        <w:rPr>
          <w:color w:val="231F20"/>
          <w:sz w:val="20"/>
        </w:rPr>
        <w:t>they were hostile to each</w:t>
      </w:r>
      <w:r>
        <w:rPr>
          <w:color w:val="231F20"/>
          <w:spacing w:val="-13"/>
          <w:sz w:val="20"/>
        </w:rPr>
        <w:t> </w:t>
      </w:r>
      <w:r>
        <w:rPr>
          <w:color w:val="231F20"/>
          <w:sz w:val="20"/>
        </w:rPr>
        <w:t>other;</w:t>
      </w:r>
    </w:p>
    <w:p>
      <w:pPr>
        <w:spacing w:line="249" w:lineRule="auto" w:before="3"/>
        <w:ind w:left="311" w:right="321" w:hanging="2"/>
        <w:jc w:val="left"/>
        <w:rPr>
          <w:sz w:val="20"/>
        </w:rPr>
      </w:pPr>
      <w:r>
        <w:rPr>
          <w:b/>
          <w:color w:val="231F20"/>
          <w:sz w:val="20"/>
        </w:rPr>
        <w:t>nitsíípo’tohkomsskattsiiyihpinnaana </w:t>
      </w:r>
      <w:r>
        <w:rPr>
          <w:color w:val="231F20"/>
          <w:sz w:val="20"/>
        </w:rPr>
        <w:t>we were hostile to each other; Note: plural subject req., no </w:t>
      </w:r>
      <w:r>
        <w:rPr>
          <w:i/>
          <w:color w:val="231F20"/>
          <w:sz w:val="20"/>
        </w:rPr>
        <w:t>vta</w:t>
      </w:r>
      <w:r>
        <w:rPr>
          <w:color w:val="231F20"/>
          <w:sz w:val="20"/>
        </w:rPr>
        <w:t>, init. change.</w:t>
      </w:r>
    </w:p>
    <w:p>
      <w:pPr>
        <w:spacing w:after="0" w:line="249" w:lineRule="auto"/>
        <w:jc w:val="left"/>
        <w:rPr>
          <w:sz w:val="20"/>
        </w:rPr>
        <w:sectPr>
          <w:headerReference w:type="default" r:id="rId208"/>
          <w:footerReference w:type="default" r:id="rId209"/>
          <w:footerReference w:type="even" r:id="rId210"/>
          <w:pgSz w:w="7920" w:h="12960"/>
          <w:pgMar w:header="0" w:footer="720" w:top="600" w:bottom="900" w:left="620" w:right="600"/>
          <w:pgNumType w:start="93"/>
        </w:sectPr>
      </w:pPr>
    </w:p>
    <w:p>
      <w:pPr>
        <w:pStyle w:val="Heading2"/>
        <w:tabs>
          <w:tab w:pos="5757" w:val="left" w:leader="none"/>
        </w:tabs>
      </w:pPr>
      <w:r>
        <w:rPr>
          <w:color w:val="231F20"/>
        </w:rPr>
        <w:t>ipo’tomo</w:t>
        <w:tab/>
        <w:t>ippohsoyi</w:t>
      </w:r>
    </w:p>
    <w:p>
      <w:pPr>
        <w:pStyle w:val="BodyText"/>
        <w:spacing w:before="7"/>
        <w:ind w:left="0"/>
        <w:rPr>
          <w:b/>
          <w:sz w:val="24"/>
        </w:rPr>
      </w:pPr>
    </w:p>
    <w:p>
      <w:pPr>
        <w:spacing w:before="0"/>
        <w:ind w:left="111" w:right="0" w:firstLine="0"/>
        <w:jc w:val="left"/>
        <w:rPr>
          <w:sz w:val="20"/>
        </w:rPr>
      </w:pPr>
      <w:r>
        <w:rPr>
          <w:b/>
          <w:color w:val="231F20"/>
          <w:sz w:val="20"/>
        </w:rPr>
        <w:t>ipo’tomo </w:t>
      </w:r>
      <w:r>
        <w:rPr>
          <w:i/>
          <w:color w:val="231F20"/>
          <w:sz w:val="20"/>
        </w:rPr>
        <w:t>vta</w:t>
      </w:r>
      <w:r>
        <w:rPr>
          <w:color w:val="231F20"/>
          <w:sz w:val="20"/>
        </w:rPr>
        <w:t>; release to.</w:t>
      </w:r>
    </w:p>
    <w:p>
      <w:pPr>
        <w:spacing w:line="249" w:lineRule="auto" w:before="10"/>
        <w:ind w:left="307" w:right="110" w:hanging="196"/>
        <w:jc w:val="left"/>
        <w:rPr>
          <w:sz w:val="20"/>
        </w:rPr>
      </w:pPr>
      <w:r>
        <w:rPr>
          <w:b/>
          <w:color w:val="231F20"/>
          <w:sz w:val="20"/>
        </w:rPr>
        <w:t>ipo’tsi </w:t>
      </w:r>
      <w:r>
        <w:rPr>
          <w:i/>
          <w:color w:val="231F20"/>
          <w:sz w:val="20"/>
        </w:rPr>
        <w:t>vti; </w:t>
      </w:r>
      <w:r>
        <w:rPr>
          <w:color w:val="231F20"/>
          <w:sz w:val="20"/>
        </w:rPr>
        <w:t>release, let go of; </w:t>
      </w:r>
      <w:r>
        <w:rPr>
          <w:b/>
          <w:color w:val="231F20"/>
          <w:sz w:val="20"/>
        </w:rPr>
        <w:t>miinipó’tsit anni kitsími! </w:t>
      </w:r>
      <w:r>
        <w:rPr>
          <w:color w:val="231F20"/>
          <w:sz w:val="20"/>
        </w:rPr>
        <w:t>don’t release the door!; </w:t>
      </w:r>
      <w:r>
        <w:rPr>
          <w:b/>
          <w:color w:val="231F20"/>
          <w:sz w:val="20"/>
        </w:rPr>
        <w:t>áaksipo’tsima otó’tsisissini </w:t>
      </w:r>
      <w:r>
        <w:rPr>
          <w:color w:val="231F20"/>
          <w:sz w:val="20"/>
        </w:rPr>
        <w:t>she will let go of her smoking habit; </w:t>
      </w:r>
      <w:r>
        <w:rPr>
          <w:b/>
          <w:color w:val="231F20"/>
          <w:sz w:val="20"/>
        </w:rPr>
        <w:t>iipó’tsima </w:t>
      </w:r>
      <w:r>
        <w:rPr>
          <w:color w:val="231F20"/>
          <w:sz w:val="20"/>
        </w:rPr>
        <w:t>he let it go; </w:t>
      </w:r>
      <w:r>
        <w:rPr>
          <w:b/>
          <w:color w:val="231F20"/>
          <w:sz w:val="20"/>
        </w:rPr>
        <w:t>nitsíípo’tsii’pa </w:t>
      </w:r>
      <w:r>
        <w:rPr>
          <w:color w:val="231F20"/>
          <w:sz w:val="20"/>
        </w:rPr>
        <w:t>I let it go.</w:t>
      </w:r>
    </w:p>
    <w:p>
      <w:pPr>
        <w:spacing w:before="2"/>
        <w:ind w:left="111" w:right="0" w:firstLine="0"/>
        <w:jc w:val="left"/>
        <w:rPr>
          <w:b/>
          <w:sz w:val="20"/>
        </w:rPr>
      </w:pPr>
      <w:r>
        <w:rPr>
          <w:b/>
          <w:color w:val="231F20"/>
          <w:sz w:val="20"/>
        </w:rPr>
        <w:t>ipo’tssokihkiniisattsiiyi </w:t>
      </w:r>
      <w:r>
        <w:rPr>
          <w:i/>
          <w:color w:val="231F20"/>
          <w:sz w:val="20"/>
        </w:rPr>
        <w:t>vai; </w:t>
      </w:r>
      <w:r>
        <w:rPr>
          <w:color w:val="231F20"/>
          <w:sz w:val="20"/>
        </w:rPr>
        <w:t>be in close battle; </w:t>
      </w:r>
      <w:r>
        <w:rPr>
          <w:b/>
          <w:color w:val="231F20"/>
          <w:sz w:val="20"/>
        </w:rPr>
        <w:t>payo’tssokihkiniisattsiiyik!</w:t>
      </w:r>
    </w:p>
    <w:p>
      <w:pPr>
        <w:spacing w:line="249" w:lineRule="auto" w:before="10"/>
        <w:ind w:left="309" w:right="643" w:firstLine="1"/>
        <w:jc w:val="left"/>
        <w:rPr>
          <w:sz w:val="20"/>
        </w:rPr>
      </w:pPr>
      <w:r>
        <w:rPr>
          <w:color w:val="231F20"/>
          <w:sz w:val="20"/>
        </w:rPr>
        <w:t>battle closely!; </w:t>
      </w:r>
      <w:r>
        <w:rPr>
          <w:b/>
          <w:color w:val="231F20"/>
          <w:sz w:val="20"/>
        </w:rPr>
        <w:t>áaksipo’tssokihkiniisattsiiyiyaawa </w:t>
      </w:r>
      <w:r>
        <w:rPr>
          <w:color w:val="231F20"/>
          <w:sz w:val="20"/>
        </w:rPr>
        <w:t>they will be in close battle; </w:t>
      </w:r>
      <w:r>
        <w:rPr>
          <w:b/>
          <w:color w:val="231F20"/>
          <w:sz w:val="20"/>
        </w:rPr>
        <w:t>payo’tssokihkiniisattsiiyiyaawa </w:t>
      </w:r>
      <w:r>
        <w:rPr>
          <w:color w:val="231F20"/>
          <w:sz w:val="20"/>
        </w:rPr>
        <w:t>they were in close battle;</w:t>
      </w:r>
    </w:p>
    <w:p>
      <w:pPr>
        <w:spacing w:line="249" w:lineRule="auto" w:before="2"/>
        <w:ind w:left="309" w:right="370" w:firstLine="0"/>
        <w:jc w:val="left"/>
        <w:rPr>
          <w:sz w:val="20"/>
        </w:rPr>
      </w:pPr>
      <w:r>
        <w:rPr>
          <w:b/>
          <w:color w:val="231F20"/>
          <w:sz w:val="20"/>
        </w:rPr>
        <w:t>nitsipo’tssokihkiniisattsiiyihpinnaana </w:t>
      </w:r>
      <w:r>
        <w:rPr>
          <w:color w:val="231F20"/>
          <w:sz w:val="20"/>
        </w:rPr>
        <w:t>we were in close battle; Note: init. change, no </w:t>
      </w:r>
      <w:r>
        <w:rPr>
          <w:i/>
          <w:color w:val="231F20"/>
          <w:sz w:val="20"/>
        </w:rPr>
        <w:t>vta</w:t>
      </w:r>
      <w:r>
        <w:rPr>
          <w:color w:val="231F20"/>
          <w:sz w:val="20"/>
        </w:rPr>
        <w:t>.</w:t>
      </w:r>
    </w:p>
    <w:p>
      <w:pPr>
        <w:spacing w:before="2"/>
        <w:ind w:left="112" w:right="0" w:firstLine="0"/>
        <w:jc w:val="left"/>
        <w:rPr>
          <w:sz w:val="20"/>
        </w:rPr>
      </w:pPr>
      <w:r>
        <w:rPr>
          <w:b/>
          <w:color w:val="231F20"/>
          <w:sz w:val="20"/>
        </w:rPr>
        <w:t>ipo’tstaki </w:t>
      </w:r>
      <w:r>
        <w:rPr>
          <w:i/>
          <w:color w:val="231F20"/>
          <w:sz w:val="20"/>
        </w:rPr>
        <w:t>vai; </w:t>
      </w:r>
      <w:r>
        <w:rPr>
          <w:color w:val="231F20"/>
          <w:sz w:val="20"/>
        </w:rPr>
        <w:t>assemble (s.t.); see </w:t>
      </w:r>
      <w:r>
        <w:rPr>
          <w:b/>
          <w:color w:val="231F20"/>
          <w:sz w:val="20"/>
        </w:rPr>
        <w:t>po’tstákssini </w:t>
      </w:r>
      <w:r>
        <w:rPr>
          <w:color w:val="231F20"/>
          <w:sz w:val="20"/>
        </w:rPr>
        <w:t>sandwich.</w:t>
      </w:r>
    </w:p>
    <w:p>
      <w:pPr>
        <w:spacing w:line="249" w:lineRule="auto" w:before="10"/>
        <w:ind w:left="307" w:right="245" w:hanging="196"/>
        <w:jc w:val="left"/>
        <w:rPr>
          <w:sz w:val="20"/>
        </w:rPr>
      </w:pPr>
      <w:r>
        <w:rPr>
          <w:b/>
          <w:color w:val="231F20"/>
          <w:sz w:val="20"/>
        </w:rPr>
        <w:t>ipo’tstoo </w:t>
      </w:r>
      <w:r>
        <w:rPr>
          <w:i/>
          <w:color w:val="231F20"/>
          <w:sz w:val="20"/>
        </w:rPr>
        <w:t>vti; </w:t>
      </w:r>
      <w:r>
        <w:rPr>
          <w:color w:val="231F20"/>
          <w:sz w:val="20"/>
        </w:rPr>
        <w:t>assemble; </w:t>
      </w:r>
      <w:r>
        <w:rPr>
          <w:b/>
          <w:color w:val="231F20"/>
          <w:sz w:val="20"/>
        </w:rPr>
        <w:t>po’tstóót! </w:t>
      </w:r>
      <w:r>
        <w:rPr>
          <w:color w:val="231F20"/>
          <w:sz w:val="20"/>
        </w:rPr>
        <w:t>assemble it!; </w:t>
      </w:r>
      <w:r>
        <w:rPr>
          <w:b/>
          <w:color w:val="231F20"/>
          <w:sz w:val="20"/>
        </w:rPr>
        <w:t>áaksipo’tstooma ómi ataksáakssini </w:t>
      </w:r>
      <w:r>
        <w:rPr>
          <w:color w:val="231F20"/>
          <w:sz w:val="20"/>
        </w:rPr>
        <w:t>he will assemble the box; </w:t>
      </w:r>
      <w:r>
        <w:rPr>
          <w:b/>
          <w:color w:val="231F20"/>
          <w:sz w:val="20"/>
        </w:rPr>
        <w:t>iipó’tstoomáyi </w:t>
      </w:r>
      <w:r>
        <w:rPr>
          <w:color w:val="231F20"/>
          <w:sz w:val="20"/>
        </w:rPr>
        <w:t>he assembled it; </w:t>
      </w:r>
      <w:r>
        <w:rPr>
          <w:b/>
          <w:color w:val="231F20"/>
          <w:sz w:val="20"/>
        </w:rPr>
        <w:t>nitsíípo’tstoo’pa </w:t>
      </w:r>
      <w:r>
        <w:rPr>
          <w:color w:val="231F20"/>
          <w:sz w:val="20"/>
        </w:rPr>
        <w:t>I assembled it; Rel. stems: v</w:t>
      </w:r>
      <w:r>
        <w:rPr>
          <w:i/>
          <w:color w:val="231F20"/>
          <w:sz w:val="20"/>
        </w:rPr>
        <w:t>ta </w:t>
      </w:r>
      <w:r>
        <w:rPr>
          <w:b/>
          <w:color w:val="231F20"/>
          <w:sz w:val="20"/>
        </w:rPr>
        <w:t>ipo’tstsi, </w:t>
      </w:r>
      <w:r>
        <w:rPr>
          <w:i/>
          <w:color w:val="231F20"/>
          <w:sz w:val="20"/>
        </w:rPr>
        <w:t>vai </w:t>
      </w:r>
      <w:r>
        <w:rPr>
          <w:b/>
          <w:color w:val="231F20"/>
          <w:sz w:val="20"/>
        </w:rPr>
        <w:t>ipo’tstaki, </w:t>
      </w:r>
      <w:r>
        <w:rPr>
          <w:i/>
          <w:color w:val="231F20"/>
          <w:sz w:val="20"/>
        </w:rPr>
        <w:t>vai </w:t>
      </w:r>
      <w:r>
        <w:rPr>
          <w:b/>
          <w:color w:val="231F20"/>
          <w:sz w:val="20"/>
        </w:rPr>
        <w:t>ipo’tstaa</w:t>
      </w:r>
      <w:r>
        <w:rPr>
          <w:b/>
          <w:color w:val="231F20"/>
          <w:spacing w:val="-1"/>
          <w:sz w:val="20"/>
        </w:rPr>
        <w:t> </w:t>
      </w:r>
      <w:r>
        <w:rPr>
          <w:color w:val="231F20"/>
          <w:sz w:val="20"/>
        </w:rPr>
        <w:t>assemble.</w:t>
      </w:r>
    </w:p>
    <w:p>
      <w:pPr>
        <w:spacing w:before="3"/>
        <w:ind w:left="112" w:right="0" w:firstLine="0"/>
        <w:jc w:val="left"/>
        <w:rPr>
          <w:b/>
          <w:sz w:val="20"/>
        </w:rPr>
      </w:pPr>
      <w:r>
        <w:rPr>
          <w:b/>
          <w:color w:val="231F20"/>
          <w:sz w:val="20"/>
        </w:rPr>
        <w:t>ipp  </w:t>
      </w:r>
      <w:r>
        <w:rPr>
          <w:i/>
          <w:color w:val="231F20"/>
          <w:sz w:val="20"/>
        </w:rPr>
        <w:t>adt</w:t>
      </w:r>
      <w:r>
        <w:rPr>
          <w:color w:val="231F20"/>
          <w:sz w:val="20"/>
        </w:rPr>
        <w:t>; </w:t>
      </w:r>
      <w:r>
        <w:rPr>
          <w:color w:val="231F20"/>
          <w:spacing w:val="-3"/>
          <w:sz w:val="20"/>
        </w:rPr>
        <w:t>var. </w:t>
      </w:r>
      <w:r>
        <w:rPr>
          <w:color w:val="231F20"/>
          <w:sz w:val="20"/>
        </w:rPr>
        <w:t>of</w:t>
      </w:r>
      <w:r>
        <w:rPr>
          <w:color w:val="231F20"/>
          <w:spacing w:val="-3"/>
          <w:sz w:val="20"/>
        </w:rPr>
        <w:t> </w:t>
      </w:r>
      <w:r>
        <w:rPr>
          <w:b/>
          <w:color w:val="231F20"/>
          <w:sz w:val="20"/>
        </w:rPr>
        <w:t>kipp.</w:t>
      </w:r>
    </w:p>
    <w:p>
      <w:pPr>
        <w:spacing w:line="249" w:lineRule="auto" w:before="10"/>
        <w:ind w:left="307" w:right="239" w:hanging="196"/>
        <w:jc w:val="left"/>
        <w:rPr>
          <w:sz w:val="20"/>
        </w:rPr>
      </w:pPr>
      <w:r>
        <w:rPr>
          <w:b/>
          <w:color w:val="231F20"/>
          <w:sz w:val="20"/>
        </w:rPr>
        <w:t>ippat </w:t>
      </w:r>
      <w:r>
        <w:rPr>
          <w:i/>
          <w:color w:val="231F20"/>
          <w:sz w:val="20"/>
        </w:rPr>
        <w:t>adt; </w:t>
      </w:r>
      <w:r>
        <w:rPr>
          <w:color w:val="231F20"/>
          <w:sz w:val="20"/>
        </w:rPr>
        <w:t>curious about, intrigued by, have a lively interest in; </w:t>
      </w:r>
      <w:r>
        <w:rPr>
          <w:b/>
          <w:color w:val="231F20"/>
          <w:sz w:val="20"/>
        </w:rPr>
        <w:t>iiksíppatsinima kookóówayi </w:t>
      </w:r>
      <w:r>
        <w:rPr>
          <w:color w:val="231F20"/>
          <w:sz w:val="20"/>
        </w:rPr>
        <w:t>she is curious about seeing your house; </w:t>
      </w:r>
      <w:r>
        <w:rPr>
          <w:b/>
          <w:color w:val="231F20"/>
          <w:sz w:val="20"/>
        </w:rPr>
        <w:t>áaksippatsitohkitópiiwa ánni ponokáómitaayi </w:t>
      </w:r>
      <w:r>
        <w:rPr>
          <w:color w:val="231F20"/>
          <w:sz w:val="20"/>
        </w:rPr>
        <w:t>she will have a lively interest in sitting on the horse; </w:t>
      </w:r>
      <w:r>
        <w:rPr>
          <w:b/>
          <w:color w:val="231F20"/>
          <w:sz w:val="20"/>
        </w:rPr>
        <w:t>nimáttsitsíppatssopowahtsi’satawa </w:t>
      </w:r>
      <w:r>
        <w:rPr>
          <w:color w:val="231F20"/>
          <w:sz w:val="20"/>
        </w:rPr>
        <w:t>I, out of curiosity, asked her questions; see </w:t>
      </w:r>
      <w:r>
        <w:rPr>
          <w:b/>
          <w:color w:val="231F20"/>
          <w:sz w:val="20"/>
        </w:rPr>
        <w:t>ippatsi’tsi</w:t>
      </w:r>
      <w:r>
        <w:rPr>
          <w:color w:val="231F20"/>
          <w:sz w:val="20"/>
        </w:rPr>
        <w:t>.</w:t>
      </w:r>
    </w:p>
    <w:p>
      <w:pPr>
        <w:spacing w:line="249" w:lineRule="auto" w:before="4"/>
        <w:ind w:left="303" w:right="110" w:hanging="192"/>
        <w:jc w:val="left"/>
        <w:rPr>
          <w:sz w:val="20"/>
        </w:rPr>
      </w:pPr>
      <w:r>
        <w:rPr>
          <w:b/>
          <w:color w:val="231F20"/>
          <w:sz w:val="20"/>
        </w:rPr>
        <w:t>ippataa </w:t>
      </w:r>
      <w:r>
        <w:rPr>
          <w:i/>
          <w:color w:val="231F20"/>
          <w:sz w:val="20"/>
        </w:rPr>
        <w:t>vai; </w:t>
      </w:r>
      <w:r>
        <w:rPr>
          <w:color w:val="231F20"/>
          <w:sz w:val="20"/>
        </w:rPr>
        <w:t>be shy, timid, bashful; </w:t>
      </w:r>
      <w:r>
        <w:rPr>
          <w:b/>
          <w:color w:val="231F20"/>
          <w:sz w:val="20"/>
        </w:rPr>
        <w:t>(íppataat!) </w:t>
      </w:r>
      <w:r>
        <w:rPr>
          <w:color w:val="231F20"/>
          <w:sz w:val="20"/>
        </w:rPr>
        <w:t>(be shy!); </w:t>
      </w:r>
      <w:r>
        <w:rPr>
          <w:b/>
          <w:color w:val="231F20"/>
          <w:sz w:val="20"/>
        </w:rPr>
        <w:t>áaksippataawa </w:t>
      </w:r>
      <w:r>
        <w:rPr>
          <w:color w:val="231F20"/>
          <w:sz w:val="20"/>
        </w:rPr>
        <w:t>she will be shy; </w:t>
      </w:r>
      <w:r>
        <w:rPr>
          <w:b/>
          <w:color w:val="231F20"/>
          <w:sz w:val="20"/>
        </w:rPr>
        <w:t>ippatááwa </w:t>
      </w:r>
      <w:r>
        <w:rPr>
          <w:color w:val="231F20"/>
          <w:sz w:val="20"/>
        </w:rPr>
        <w:t>he is bashful; </w:t>
      </w:r>
      <w:r>
        <w:rPr>
          <w:b/>
          <w:color w:val="231F20"/>
          <w:sz w:val="20"/>
        </w:rPr>
        <w:t>nitsiksíppataa </w:t>
      </w:r>
      <w:r>
        <w:rPr>
          <w:color w:val="231F20"/>
          <w:sz w:val="20"/>
        </w:rPr>
        <w:t>I am bashful.</w:t>
      </w:r>
    </w:p>
    <w:p>
      <w:pPr>
        <w:spacing w:line="249" w:lineRule="auto" w:before="2"/>
        <w:ind w:left="304" w:right="165" w:hanging="193"/>
        <w:jc w:val="left"/>
        <w:rPr>
          <w:sz w:val="20"/>
        </w:rPr>
      </w:pPr>
      <w:r>
        <w:rPr>
          <w:b/>
          <w:color w:val="231F20"/>
          <w:sz w:val="20"/>
        </w:rPr>
        <w:t>ippatsi’tsi </w:t>
      </w:r>
      <w:r>
        <w:rPr>
          <w:i/>
          <w:color w:val="231F20"/>
          <w:sz w:val="20"/>
        </w:rPr>
        <w:t>vti; </w:t>
      </w:r>
      <w:r>
        <w:rPr>
          <w:color w:val="231F20"/>
          <w:sz w:val="20"/>
        </w:rPr>
        <w:t>feel a strong desire to, feel tempted to act upon (a desire generated by curiosity); </w:t>
      </w:r>
      <w:r>
        <w:rPr>
          <w:b/>
          <w:color w:val="231F20"/>
          <w:sz w:val="20"/>
        </w:rPr>
        <w:t>(íppatsi’tsit!) </w:t>
      </w:r>
      <w:r>
        <w:rPr>
          <w:color w:val="231F20"/>
          <w:sz w:val="20"/>
        </w:rPr>
        <w:t>(be tempted by it!); </w:t>
      </w:r>
      <w:r>
        <w:rPr>
          <w:b/>
          <w:color w:val="231F20"/>
          <w:sz w:val="20"/>
        </w:rPr>
        <w:t>áaksippatsi’tsima </w:t>
      </w:r>
      <w:r>
        <w:rPr>
          <w:color w:val="231F20"/>
          <w:sz w:val="20"/>
        </w:rPr>
        <w:t>she will be tempted by it; </w:t>
      </w:r>
      <w:r>
        <w:rPr>
          <w:b/>
          <w:color w:val="231F20"/>
          <w:sz w:val="20"/>
        </w:rPr>
        <w:t>iiksíppatsi’tsima mááhksiksiini’si </w:t>
      </w:r>
      <w:r>
        <w:rPr>
          <w:color w:val="231F20"/>
          <w:sz w:val="20"/>
        </w:rPr>
        <w:t>he had a strong desire to touch it; </w:t>
      </w:r>
      <w:r>
        <w:rPr>
          <w:b/>
          <w:color w:val="231F20"/>
          <w:sz w:val="20"/>
        </w:rPr>
        <w:t>nitsiiksíppatsi’tsii’pa nááhksinii’si </w:t>
      </w:r>
      <w:r>
        <w:rPr>
          <w:color w:val="231F20"/>
          <w:sz w:val="20"/>
        </w:rPr>
        <w:t>I have a strong desire to see it; Rel. stem: </w:t>
      </w:r>
      <w:r>
        <w:rPr>
          <w:i/>
          <w:color w:val="231F20"/>
          <w:sz w:val="20"/>
        </w:rPr>
        <w:t>vta </w:t>
      </w:r>
      <w:r>
        <w:rPr>
          <w:b/>
          <w:color w:val="231F20"/>
          <w:sz w:val="20"/>
        </w:rPr>
        <w:t>ippatsimm </w:t>
      </w:r>
      <w:r>
        <w:rPr>
          <w:color w:val="231F20"/>
          <w:sz w:val="20"/>
        </w:rPr>
        <w:t>feel a desire to.</w:t>
      </w:r>
    </w:p>
    <w:p>
      <w:pPr>
        <w:spacing w:line="249" w:lineRule="auto" w:before="4"/>
        <w:ind w:left="307" w:right="128" w:hanging="195"/>
        <w:jc w:val="left"/>
        <w:rPr>
          <w:sz w:val="20"/>
        </w:rPr>
      </w:pPr>
      <w:r>
        <w:rPr>
          <w:b/>
          <w:color w:val="231F20"/>
          <w:sz w:val="20"/>
        </w:rPr>
        <w:t>ippatstatoo </w:t>
      </w:r>
      <w:r>
        <w:rPr>
          <w:i/>
          <w:color w:val="231F20"/>
          <w:sz w:val="20"/>
        </w:rPr>
        <w:t>vti</w:t>
      </w:r>
      <w:r>
        <w:rPr>
          <w:color w:val="231F20"/>
          <w:sz w:val="20"/>
        </w:rPr>
        <w:t>; be intrigued by/curious about; </w:t>
      </w:r>
      <w:r>
        <w:rPr>
          <w:b/>
          <w:color w:val="231F20"/>
          <w:sz w:val="20"/>
        </w:rPr>
        <w:t>nitsiiksíppatstatoohpa nááhkattotoissksinimá’tsookoo </w:t>
      </w:r>
      <w:r>
        <w:rPr>
          <w:color w:val="231F20"/>
          <w:sz w:val="20"/>
        </w:rPr>
        <w:t>I’m very interested in going to school again; Rel. stem: </w:t>
      </w:r>
      <w:r>
        <w:rPr>
          <w:i/>
          <w:color w:val="231F20"/>
          <w:sz w:val="20"/>
        </w:rPr>
        <w:t>vta </w:t>
      </w:r>
      <w:r>
        <w:rPr>
          <w:b/>
          <w:color w:val="231F20"/>
          <w:sz w:val="20"/>
        </w:rPr>
        <w:t>ippatstat </w:t>
      </w:r>
      <w:r>
        <w:rPr>
          <w:color w:val="231F20"/>
          <w:sz w:val="20"/>
        </w:rPr>
        <w:t>be interested in with respect to.</w:t>
      </w:r>
    </w:p>
    <w:p>
      <w:pPr>
        <w:spacing w:before="2"/>
        <w:ind w:left="112" w:right="0" w:firstLine="0"/>
        <w:jc w:val="left"/>
        <w:rPr>
          <w:sz w:val="20"/>
        </w:rPr>
      </w:pPr>
      <w:r>
        <w:rPr>
          <w:b/>
          <w:color w:val="231F20"/>
          <w:sz w:val="20"/>
        </w:rPr>
        <w:t>íppia’pssi </w:t>
      </w:r>
      <w:r>
        <w:rPr>
          <w:i/>
          <w:color w:val="231F20"/>
          <w:sz w:val="20"/>
        </w:rPr>
        <w:t>vai</w:t>
      </w:r>
      <w:r>
        <w:rPr>
          <w:color w:val="231F20"/>
          <w:sz w:val="20"/>
        </w:rPr>
        <w:t>; be far(ther) away; </w:t>
      </w:r>
      <w:r>
        <w:rPr>
          <w:b/>
          <w:color w:val="231F20"/>
          <w:sz w:val="20"/>
        </w:rPr>
        <w:t>iiksíppia’pssiwa </w:t>
      </w:r>
      <w:r>
        <w:rPr>
          <w:color w:val="231F20"/>
          <w:sz w:val="20"/>
        </w:rPr>
        <w:t>he’s farther away; Rel. stem:</w:t>
      </w:r>
    </w:p>
    <w:p>
      <w:pPr>
        <w:spacing w:before="10"/>
        <w:ind w:left="303" w:right="0" w:firstLine="0"/>
        <w:jc w:val="left"/>
        <w:rPr>
          <w:sz w:val="20"/>
        </w:rPr>
      </w:pPr>
      <w:r>
        <w:rPr>
          <w:i/>
          <w:color w:val="231F20"/>
          <w:sz w:val="20"/>
        </w:rPr>
        <w:t>vii </w:t>
      </w:r>
      <w:r>
        <w:rPr>
          <w:b/>
          <w:color w:val="231F20"/>
          <w:sz w:val="20"/>
        </w:rPr>
        <w:t>íppiihtssii </w:t>
      </w:r>
      <w:r>
        <w:rPr>
          <w:color w:val="231F20"/>
          <w:sz w:val="20"/>
        </w:rPr>
        <w:t>be far(ther) away.</w:t>
      </w:r>
    </w:p>
    <w:p>
      <w:pPr>
        <w:spacing w:line="249" w:lineRule="auto" w:before="10"/>
        <w:ind w:left="304" w:right="110" w:hanging="193"/>
        <w:jc w:val="left"/>
        <w:rPr>
          <w:sz w:val="20"/>
        </w:rPr>
      </w:pPr>
      <w:r>
        <w:rPr>
          <w:b/>
          <w:color w:val="231F20"/>
          <w:sz w:val="20"/>
        </w:rPr>
        <w:t>ippita </w:t>
      </w:r>
      <w:r>
        <w:rPr>
          <w:i/>
          <w:color w:val="231F20"/>
          <w:sz w:val="20"/>
        </w:rPr>
        <w:t>adt; </w:t>
      </w:r>
      <w:r>
        <w:rPr>
          <w:color w:val="231F20"/>
          <w:sz w:val="20"/>
        </w:rPr>
        <w:t>aged, elderly (usu. of women); non-init. var. of </w:t>
      </w:r>
      <w:r>
        <w:rPr>
          <w:b/>
          <w:color w:val="231F20"/>
          <w:sz w:val="20"/>
        </w:rPr>
        <w:t>kipita</w:t>
      </w:r>
      <w:r>
        <w:rPr>
          <w:color w:val="231F20"/>
          <w:sz w:val="20"/>
        </w:rPr>
        <w:t>; Note: gemination.</w:t>
      </w:r>
    </w:p>
    <w:p>
      <w:pPr>
        <w:spacing w:line="249" w:lineRule="auto" w:before="2"/>
        <w:ind w:left="112" w:right="1005" w:firstLine="0"/>
        <w:jc w:val="left"/>
        <w:rPr>
          <w:sz w:val="20"/>
        </w:rPr>
      </w:pPr>
      <w:r>
        <w:rPr>
          <w:b/>
          <w:color w:val="231F20"/>
          <w:sz w:val="20"/>
        </w:rPr>
        <w:t>ippitaam </w:t>
      </w:r>
      <w:r>
        <w:rPr>
          <w:i/>
          <w:color w:val="231F20"/>
          <w:sz w:val="20"/>
        </w:rPr>
        <w:t>nar; </w:t>
      </w:r>
      <w:r>
        <w:rPr>
          <w:color w:val="231F20"/>
          <w:sz w:val="20"/>
        </w:rPr>
        <w:t>wife, elderly woman; </w:t>
      </w:r>
      <w:r>
        <w:rPr>
          <w:b/>
          <w:color w:val="231F20"/>
          <w:sz w:val="20"/>
        </w:rPr>
        <w:t>oppitáámi </w:t>
      </w:r>
      <w:r>
        <w:rPr>
          <w:color w:val="231F20"/>
          <w:sz w:val="20"/>
        </w:rPr>
        <w:t>his wife; cf. </w:t>
      </w:r>
      <w:r>
        <w:rPr>
          <w:b/>
          <w:color w:val="231F20"/>
          <w:sz w:val="20"/>
        </w:rPr>
        <w:t>kipita. ippoa. </w:t>
      </w:r>
      <w:r>
        <w:rPr>
          <w:i/>
          <w:color w:val="231F20"/>
          <w:sz w:val="20"/>
        </w:rPr>
        <w:t>adt</w:t>
      </w:r>
      <w:r>
        <w:rPr>
          <w:color w:val="231F20"/>
          <w:sz w:val="20"/>
        </w:rPr>
        <w:t>; displeasure; var. of </w:t>
      </w:r>
      <w:r>
        <w:rPr>
          <w:b/>
          <w:color w:val="231F20"/>
          <w:sz w:val="20"/>
        </w:rPr>
        <w:t>ikippoa. </w:t>
      </w:r>
      <w:r>
        <w:rPr>
          <w:color w:val="231F20"/>
          <w:sz w:val="20"/>
        </w:rPr>
        <w:t>.</w:t>
      </w:r>
    </w:p>
    <w:p>
      <w:pPr>
        <w:spacing w:line="249" w:lineRule="auto" w:before="2"/>
        <w:ind w:left="112" w:right="892" w:firstLine="0"/>
        <w:jc w:val="left"/>
        <w:rPr>
          <w:sz w:val="20"/>
        </w:rPr>
      </w:pPr>
      <w:r>
        <w:rPr>
          <w:b/>
          <w:color w:val="231F20"/>
          <w:sz w:val="20"/>
        </w:rPr>
        <w:t>ippoayi’tsi  </w:t>
      </w:r>
      <w:r>
        <w:rPr>
          <w:i/>
          <w:color w:val="231F20"/>
          <w:sz w:val="20"/>
        </w:rPr>
        <w:t>vti</w:t>
      </w:r>
      <w:r>
        <w:rPr>
          <w:color w:val="231F20"/>
          <w:sz w:val="20"/>
        </w:rPr>
        <w:t>; feel displeased toward; </w:t>
      </w:r>
      <w:r>
        <w:rPr>
          <w:color w:val="231F20"/>
          <w:spacing w:val="-3"/>
          <w:sz w:val="20"/>
        </w:rPr>
        <w:t>var. </w:t>
      </w:r>
      <w:r>
        <w:rPr>
          <w:color w:val="231F20"/>
          <w:sz w:val="20"/>
        </w:rPr>
        <w:t>of </w:t>
      </w:r>
      <w:r>
        <w:rPr>
          <w:b/>
          <w:color w:val="231F20"/>
          <w:sz w:val="20"/>
        </w:rPr>
        <w:t>ikippoayi’tsi</w:t>
      </w:r>
      <w:r>
        <w:rPr>
          <w:color w:val="231F20"/>
          <w:sz w:val="20"/>
        </w:rPr>
        <w:t>. </w:t>
      </w:r>
      <w:r>
        <w:rPr>
          <w:b/>
          <w:color w:val="231F20"/>
          <w:sz w:val="20"/>
        </w:rPr>
        <w:t>ippohsoyi </w:t>
      </w:r>
      <w:r>
        <w:rPr>
          <w:i/>
          <w:color w:val="231F20"/>
          <w:sz w:val="20"/>
        </w:rPr>
        <w:t>vai; </w:t>
      </w:r>
      <w:r>
        <w:rPr>
          <w:color w:val="231F20"/>
          <w:sz w:val="20"/>
        </w:rPr>
        <w:t>suffocate or smother (due to smoke, steam, fumes</w:t>
      </w:r>
      <w:r>
        <w:rPr>
          <w:color w:val="231F20"/>
          <w:spacing w:val="-27"/>
          <w:sz w:val="20"/>
        </w:rPr>
        <w:t> </w:t>
      </w:r>
      <w:r>
        <w:rPr>
          <w:color w:val="231F20"/>
          <w:sz w:val="20"/>
        </w:rPr>
        <w:t>etc.);</w:t>
      </w:r>
    </w:p>
    <w:p>
      <w:pPr>
        <w:spacing w:line="249" w:lineRule="auto" w:before="1"/>
        <w:ind w:left="312" w:right="228" w:firstLine="0"/>
        <w:jc w:val="left"/>
        <w:rPr>
          <w:sz w:val="20"/>
        </w:rPr>
      </w:pPr>
      <w:r>
        <w:rPr>
          <w:b/>
          <w:color w:val="231F20"/>
          <w:sz w:val="20"/>
        </w:rPr>
        <w:t>ippohsoyít! </w:t>
      </w:r>
      <w:r>
        <w:rPr>
          <w:color w:val="231F20"/>
          <w:sz w:val="20"/>
        </w:rPr>
        <w:t>smother!; </w:t>
      </w:r>
      <w:r>
        <w:rPr>
          <w:b/>
          <w:color w:val="231F20"/>
          <w:sz w:val="20"/>
        </w:rPr>
        <w:t>áaksippohsoyiwa </w:t>
      </w:r>
      <w:r>
        <w:rPr>
          <w:color w:val="231F20"/>
          <w:sz w:val="20"/>
        </w:rPr>
        <w:t>she will smother; </w:t>
      </w:r>
      <w:r>
        <w:rPr>
          <w:b/>
          <w:color w:val="231F20"/>
          <w:sz w:val="20"/>
        </w:rPr>
        <w:t>ippohsóyiwa </w:t>
      </w:r>
      <w:r>
        <w:rPr>
          <w:color w:val="231F20"/>
          <w:sz w:val="20"/>
        </w:rPr>
        <w:t>she smothered; </w:t>
      </w:r>
      <w:r>
        <w:rPr>
          <w:b/>
          <w:color w:val="231F20"/>
          <w:sz w:val="20"/>
        </w:rPr>
        <w:t>(nitsíppohsoyi) </w:t>
      </w:r>
      <w:r>
        <w:rPr>
          <w:color w:val="231F20"/>
          <w:sz w:val="20"/>
        </w:rPr>
        <w:t>(I smothered).</w:t>
      </w:r>
    </w:p>
    <w:p>
      <w:pPr>
        <w:spacing w:after="0" w:line="249" w:lineRule="auto"/>
        <w:jc w:val="left"/>
        <w:rPr>
          <w:sz w:val="20"/>
        </w:rPr>
        <w:sectPr>
          <w:headerReference w:type="default" r:id="rId211"/>
          <w:pgSz w:w="7920" w:h="12960"/>
          <w:pgMar w:header="0" w:footer="720" w:top="600" w:bottom="900" w:left="620" w:right="600"/>
        </w:sectPr>
      </w:pPr>
    </w:p>
    <w:p>
      <w:pPr>
        <w:pStyle w:val="Heading2"/>
        <w:tabs>
          <w:tab w:pos="6190" w:val="left" w:leader="none"/>
        </w:tabs>
      </w:pPr>
      <w:r>
        <w:rPr>
          <w:color w:val="231F20"/>
        </w:rPr>
        <w:t>ippom</w:t>
        <w:tab/>
        <w:t>ipsst</w:t>
      </w:r>
    </w:p>
    <w:p>
      <w:pPr>
        <w:pStyle w:val="BodyText"/>
        <w:spacing w:before="7"/>
        <w:ind w:left="0"/>
        <w:rPr>
          <w:b/>
          <w:sz w:val="24"/>
        </w:rPr>
      </w:pPr>
    </w:p>
    <w:p>
      <w:pPr>
        <w:spacing w:line="249" w:lineRule="auto" w:before="0"/>
        <w:ind w:left="311" w:right="169" w:hanging="200"/>
        <w:jc w:val="left"/>
        <w:rPr>
          <w:sz w:val="20"/>
        </w:rPr>
      </w:pPr>
      <w:r>
        <w:rPr>
          <w:b/>
          <w:color w:val="231F20"/>
          <w:sz w:val="20"/>
        </w:rPr>
        <w:t>ippom </w:t>
      </w:r>
      <w:r>
        <w:rPr>
          <w:i/>
          <w:color w:val="231F20"/>
          <w:sz w:val="20"/>
        </w:rPr>
        <w:t>adt; </w:t>
      </w:r>
      <w:r>
        <w:rPr>
          <w:color w:val="231F20"/>
          <w:sz w:val="20"/>
        </w:rPr>
        <w:t>adequate/correct/well; </w:t>
      </w:r>
      <w:r>
        <w:rPr>
          <w:b/>
          <w:color w:val="231F20"/>
          <w:sz w:val="20"/>
        </w:rPr>
        <w:t>máátsippomohtakowa </w:t>
      </w:r>
      <w:r>
        <w:rPr>
          <w:color w:val="231F20"/>
          <w:sz w:val="20"/>
        </w:rPr>
        <w:t>it does not sound right; </w:t>
      </w:r>
      <w:r>
        <w:rPr>
          <w:b/>
          <w:color w:val="231F20"/>
          <w:sz w:val="20"/>
        </w:rPr>
        <w:t>máátsippoma’pssiwa </w:t>
      </w:r>
      <w:r>
        <w:rPr>
          <w:color w:val="231F20"/>
          <w:sz w:val="20"/>
        </w:rPr>
        <w:t>he is not able; </w:t>
      </w:r>
      <w:r>
        <w:rPr>
          <w:b/>
          <w:color w:val="231F20"/>
          <w:sz w:val="20"/>
        </w:rPr>
        <w:t>máátáíppomoohtsimiwa </w:t>
      </w:r>
      <w:r>
        <w:rPr>
          <w:color w:val="231F20"/>
          <w:sz w:val="20"/>
        </w:rPr>
        <w:t>he does not hear well; </w:t>
      </w:r>
      <w:r>
        <w:rPr>
          <w:b/>
          <w:color w:val="231F20"/>
          <w:sz w:val="20"/>
        </w:rPr>
        <w:t>iikáyaahsi’tsima sayíppoma’piistsi </w:t>
      </w:r>
      <w:r>
        <w:rPr>
          <w:color w:val="231F20"/>
          <w:sz w:val="20"/>
        </w:rPr>
        <w:t>he likes things which are not acceptable, e.g. squabbles; Note: negative req.</w:t>
      </w:r>
    </w:p>
    <w:p>
      <w:pPr>
        <w:spacing w:line="249" w:lineRule="auto" w:before="3"/>
        <w:ind w:left="310" w:right="258" w:hanging="199"/>
        <w:jc w:val="left"/>
        <w:rPr>
          <w:sz w:val="20"/>
        </w:rPr>
      </w:pPr>
      <w:r>
        <w:rPr>
          <w:b/>
          <w:color w:val="231F20"/>
          <w:sz w:val="20"/>
        </w:rPr>
        <w:t>ippot </w:t>
      </w:r>
      <w:r>
        <w:rPr>
          <w:i/>
          <w:color w:val="231F20"/>
          <w:sz w:val="20"/>
        </w:rPr>
        <w:t>adt; </w:t>
      </w:r>
      <w:r>
        <w:rPr>
          <w:color w:val="231F20"/>
          <w:sz w:val="20"/>
        </w:rPr>
        <w:t>by the door; </w:t>
      </w:r>
      <w:r>
        <w:rPr>
          <w:b/>
          <w:color w:val="231F20"/>
          <w:sz w:val="20"/>
        </w:rPr>
        <w:t>ippotóóhtsi </w:t>
      </w:r>
      <w:r>
        <w:rPr>
          <w:color w:val="231F20"/>
          <w:sz w:val="20"/>
        </w:rPr>
        <w:t>in the direction of the door; </w:t>
      </w:r>
      <w:r>
        <w:rPr>
          <w:b/>
          <w:color w:val="231F20"/>
          <w:sz w:val="20"/>
        </w:rPr>
        <w:t>itsíppotaipoyiwa </w:t>
      </w:r>
      <w:r>
        <w:rPr>
          <w:color w:val="231F20"/>
          <w:sz w:val="20"/>
        </w:rPr>
        <w:t>he is standing by the door; </w:t>
      </w:r>
      <w:r>
        <w:rPr>
          <w:b/>
          <w:color w:val="231F20"/>
          <w:sz w:val="20"/>
        </w:rPr>
        <w:t>noohksíppotsskahtoot! </w:t>
      </w:r>
      <w:r>
        <w:rPr>
          <w:color w:val="231F20"/>
          <w:sz w:val="20"/>
        </w:rPr>
        <w:t>please pass it toward the door.</w:t>
      </w:r>
    </w:p>
    <w:p>
      <w:pPr>
        <w:spacing w:before="3"/>
        <w:ind w:left="111" w:right="0" w:firstLine="0"/>
        <w:jc w:val="left"/>
        <w:rPr>
          <w:sz w:val="20"/>
        </w:rPr>
      </w:pPr>
      <w:r>
        <w:rPr>
          <w:b/>
          <w:color w:val="231F20"/>
          <w:sz w:val="20"/>
        </w:rPr>
        <w:t>ippotsíísoohsa’tsis </w:t>
      </w:r>
      <w:r>
        <w:rPr>
          <w:i/>
          <w:color w:val="231F20"/>
          <w:sz w:val="20"/>
        </w:rPr>
        <w:t>nan; </w:t>
      </w:r>
      <w:r>
        <w:rPr>
          <w:color w:val="231F20"/>
          <w:sz w:val="20"/>
        </w:rPr>
        <w:t>pants, overalls; </w:t>
      </w:r>
      <w:r>
        <w:rPr>
          <w:b/>
          <w:color w:val="231F20"/>
          <w:sz w:val="20"/>
        </w:rPr>
        <w:t>ippotsíísoohsa’tsiiksi </w:t>
      </w:r>
      <w:r>
        <w:rPr>
          <w:color w:val="231F20"/>
          <w:sz w:val="20"/>
        </w:rPr>
        <w:t>pants, overalls.</w:t>
      </w:r>
    </w:p>
    <w:p>
      <w:pPr>
        <w:spacing w:line="249" w:lineRule="auto" w:before="10"/>
        <w:ind w:left="306" w:right="196" w:hanging="196"/>
        <w:jc w:val="left"/>
        <w:rPr>
          <w:sz w:val="20"/>
        </w:rPr>
      </w:pPr>
      <w:r>
        <w:rPr>
          <w:b/>
          <w:color w:val="231F20"/>
          <w:sz w:val="20"/>
        </w:rPr>
        <w:t>ippotsipistaa </w:t>
      </w:r>
      <w:r>
        <w:rPr>
          <w:i/>
          <w:color w:val="231F20"/>
          <w:sz w:val="20"/>
        </w:rPr>
        <w:t>vai; </w:t>
      </w:r>
      <w:r>
        <w:rPr>
          <w:color w:val="231F20"/>
          <w:sz w:val="20"/>
        </w:rPr>
        <w:t>wear braids; </w:t>
      </w:r>
      <w:r>
        <w:rPr>
          <w:b/>
          <w:color w:val="231F20"/>
          <w:sz w:val="20"/>
        </w:rPr>
        <w:t>ippotsípistaat! </w:t>
      </w:r>
      <w:r>
        <w:rPr>
          <w:color w:val="231F20"/>
          <w:sz w:val="20"/>
        </w:rPr>
        <w:t>wear braids!; </w:t>
      </w:r>
      <w:r>
        <w:rPr>
          <w:b/>
          <w:color w:val="231F20"/>
          <w:sz w:val="20"/>
        </w:rPr>
        <w:t>áaksippotsipistaawa </w:t>
      </w:r>
      <w:r>
        <w:rPr>
          <w:color w:val="231F20"/>
          <w:sz w:val="20"/>
        </w:rPr>
        <w:t>she will wear braids; </w:t>
      </w:r>
      <w:r>
        <w:rPr>
          <w:b/>
          <w:color w:val="231F20"/>
          <w:sz w:val="20"/>
        </w:rPr>
        <w:t>ippotsípistaawa </w:t>
      </w:r>
      <w:r>
        <w:rPr>
          <w:color w:val="231F20"/>
          <w:sz w:val="20"/>
        </w:rPr>
        <w:t>she wore braids; </w:t>
      </w:r>
      <w:r>
        <w:rPr>
          <w:b/>
          <w:color w:val="231F20"/>
          <w:sz w:val="20"/>
        </w:rPr>
        <w:t>nitsíppotsipistaa </w:t>
      </w:r>
      <w:r>
        <w:rPr>
          <w:color w:val="231F20"/>
          <w:sz w:val="20"/>
        </w:rPr>
        <w:t>I braided my hair; Rel. stems: v</w:t>
      </w:r>
      <w:r>
        <w:rPr>
          <w:i/>
          <w:color w:val="231F20"/>
          <w:sz w:val="20"/>
        </w:rPr>
        <w:t>ta </w:t>
      </w:r>
      <w:r>
        <w:rPr>
          <w:b/>
          <w:color w:val="231F20"/>
          <w:sz w:val="20"/>
        </w:rPr>
        <w:t>ippotsipist, </w:t>
      </w:r>
      <w:r>
        <w:rPr>
          <w:i/>
          <w:color w:val="231F20"/>
          <w:sz w:val="20"/>
        </w:rPr>
        <w:t>vti </w:t>
      </w:r>
      <w:r>
        <w:rPr>
          <w:b/>
          <w:color w:val="231F20"/>
          <w:sz w:val="20"/>
        </w:rPr>
        <w:t>ippotsipi </w:t>
      </w:r>
      <w:r>
        <w:rPr>
          <w:color w:val="231F20"/>
          <w:sz w:val="20"/>
        </w:rPr>
        <w:t>bind.</w:t>
      </w:r>
    </w:p>
    <w:p>
      <w:pPr>
        <w:spacing w:before="3"/>
        <w:ind w:left="111" w:right="0" w:firstLine="0"/>
        <w:jc w:val="left"/>
        <w:rPr>
          <w:sz w:val="20"/>
        </w:rPr>
      </w:pPr>
      <w:r>
        <w:rPr>
          <w:b/>
          <w:color w:val="231F20"/>
          <w:sz w:val="20"/>
        </w:rPr>
        <w:t>ippotsipistaan </w:t>
      </w:r>
      <w:r>
        <w:rPr>
          <w:i/>
          <w:color w:val="231F20"/>
          <w:sz w:val="20"/>
        </w:rPr>
        <w:t>nin; </w:t>
      </w:r>
      <w:r>
        <w:rPr>
          <w:color w:val="231F20"/>
          <w:sz w:val="20"/>
        </w:rPr>
        <w:t>braid; </w:t>
      </w:r>
      <w:r>
        <w:rPr>
          <w:b/>
          <w:color w:val="231F20"/>
          <w:sz w:val="20"/>
        </w:rPr>
        <w:t>otsíppotsipistaanistsi </w:t>
      </w:r>
      <w:r>
        <w:rPr>
          <w:color w:val="231F20"/>
          <w:sz w:val="20"/>
        </w:rPr>
        <w:t>his braids.</w:t>
      </w:r>
    </w:p>
    <w:p>
      <w:pPr>
        <w:spacing w:line="249" w:lineRule="auto" w:before="10"/>
        <w:ind w:left="303" w:right="165" w:hanging="192"/>
        <w:jc w:val="left"/>
        <w:rPr>
          <w:sz w:val="20"/>
        </w:rPr>
      </w:pPr>
      <w:r>
        <w:rPr>
          <w:b/>
          <w:color w:val="231F20"/>
          <w:sz w:val="20"/>
        </w:rPr>
        <w:t>ippotsi’kíniisi </w:t>
      </w:r>
      <w:r>
        <w:rPr>
          <w:i/>
          <w:color w:val="231F20"/>
          <w:sz w:val="20"/>
        </w:rPr>
        <w:t>vai; </w:t>
      </w:r>
      <w:r>
        <w:rPr>
          <w:color w:val="231F20"/>
          <w:sz w:val="20"/>
        </w:rPr>
        <w:t>become winded on impact; </w:t>
      </w:r>
      <w:r>
        <w:rPr>
          <w:b/>
          <w:color w:val="231F20"/>
          <w:sz w:val="20"/>
        </w:rPr>
        <w:t>(ippotsi’kiniisit!) </w:t>
      </w:r>
      <w:r>
        <w:rPr>
          <w:color w:val="231F20"/>
          <w:sz w:val="20"/>
        </w:rPr>
        <w:t>(become winded on impact!); </w:t>
      </w:r>
      <w:r>
        <w:rPr>
          <w:b/>
          <w:color w:val="231F20"/>
          <w:sz w:val="20"/>
        </w:rPr>
        <w:t>áaksippotsi’kíniisiwa </w:t>
      </w:r>
      <w:r>
        <w:rPr>
          <w:color w:val="231F20"/>
          <w:sz w:val="20"/>
        </w:rPr>
        <w:t>she will …; </w:t>
      </w:r>
      <w:r>
        <w:rPr>
          <w:b/>
          <w:color w:val="231F20"/>
          <w:sz w:val="20"/>
        </w:rPr>
        <w:t>iippotsí’kíniisiwa </w:t>
      </w:r>
      <w:r>
        <w:rPr>
          <w:color w:val="231F20"/>
          <w:sz w:val="20"/>
        </w:rPr>
        <w:t>he became winded on impact; </w:t>
      </w:r>
      <w:r>
        <w:rPr>
          <w:b/>
          <w:color w:val="231F20"/>
          <w:sz w:val="20"/>
        </w:rPr>
        <w:t>nitsíppotsi’kíniisi </w:t>
      </w:r>
      <w:r>
        <w:rPr>
          <w:color w:val="231F20"/>
          <w:sz w:val="20"/>
        </w:rPr>
        <w:t>I had the wind knocked out of me.</w:t>
      </w:r>
    </w:p>
    <w:p>
      <w:pPr>
        <w:spacing w:line="249" w:lineRule="auto" w:before="3"/>
        <w:ind w:left="305" w:right="110" w:hanging="194"/>
        <w:jc w:val="left"/>
        <w:rPr>
          <w:sz w:val="20"/>
        </w:rPr>
      </w:pPr>
      <w:r>
        <w:rPr>
          <w:b/>
          <w:color w:val="231F20"/>
          <w:sz w:val="20"/>
        </w:rPr>
        <w:t>ippotsskipist </w:t>
      </w:r>
      <w:r>
        <w:rPr>
          <w:i/>
          <w:color w:val="231F20"/>
          <w:sz w:val="20"/>
        </w:rPr>
        <w:t>vta</w:t>
      </w:r>
      <w:r>
        <w:rPr>
          <w:color w:val="231F20"/>
          <w:sz w:val="20"/>
        </w:rPr>
        <w:t>; cover face of; </w:t>
      </w:r>
      <w:r>
        <w:rPr>
          <w:b/>
          <w:color w:val="231F20"/>
          <w:sz w:val="20"/>
        </w:rPr>
        <w:t>nitsíppotsskipistawa </w:t>
      </w:r>
      <w:r>
        <w:rPr>
          <w:color w:val="231F20"/>
          <w:sz w:val="20"/>
        </w:rPr>
        <w:t>I put something over his face.</w:t>
      </w:r>
    </w:p>
    <w:p>
      <w:pPr>
        <w:spacing w:line="249" w:lineRule="auto" w:before="2"/>
        <w:ind w:left="303" w:right="139" w:hanging="192"/>
        <w:jc w:val="left"/>
        <w:rPr>
          <w:sz w:val="20"/>
        </w:rPr>
      </w:pPr>
      <w:r>
        <w:rPr>
          <w:b/>
          <w:color w:val="231F20"/>
          <w:sz w:val="20"/>
        </w:rPr>
        <w:t>ipssaaki </w:t>
      </w:r>
      <w:r>
        <w:rPr>
          <w:i/>
          <w:color w:val="231F20"/>
          <w:sz w:val="20"/>
        </w:rPr>
        <w:t>vai; </w:t>
      </w:r>
      <w:r>
        <w:rPr>
          <w:color w:val="231F20"/>
          <w:sz w:val="20"/>
        </w:rPr>
        <w:t>mend (something); </w:t>
      </w:r>
      <w:r>
        <w:rPr>
          <w:b/>
          <w:color w:val="231F20"/>
          <w:sz w:val="20"/>
        </w:rPr>
        <w:t>ipssáákit! </w:t>
      </w:r>
      <w:r>
        <w:rPr>
          <w:color w:val="231F20"/>
          <w:sz w:val="20"/>
        </w:rPr>
        <w:t>mend!; </w:t>
      </w:r>
      <w:r>
        <w:rPr>
          <w:b/>
          <w:color w:val="231F20"/>
          <w:sz w:val="20"/>
        </w:rPr>
        <w:t>áaksípssaakiwa </w:t>
      </w:r>
      <w:r>
        <w:rPr>
          <w:color w:val="231F20"/>
          <w:sz w:val="20"/>
        </w:rPr>
        <w:t>she will mend; </w:t>
      </w:r>
      <w:r>
        <w:rPr>
          <w:b/>
          <w:color w:val="231F20"/>
          <w:sz w:val="20"/>
        </w:rPr>
        <w:t>ipssáákiwa </w:t>
      </w:r>
      <w:r>
        <w:rPr>
          <w:color w:val="231F20"/>
          <w:sz w:val="20"/>
        </w:rPr>
        <w:t>he mended; </w:t>
      </w:r>
      <w:r>
        <w:rPr>
          <w:b/>
          <w:color w:val="231F20"/>
          <w:sz w:val="20"/>
        </w:rPr>
        <w:t>nitsíípssaaki </w:t>
      </w:r>
      <w:r>
        <w:rPr>
          <w:color w:val="231F20"/>
          <w:sz w:val="20"/>
        </w:rPr>
        <w:t>I mended; Rel. stems: </w:t>
      </w:r>
      <w:r>
        <w:rPr>
          <w:i/>
          <w:color w:val="231F20"/>
          <w:sz w:val="20"/>
        </w:rPr>
        <w:t>vta </w:t>
      </w:r>
      <w:r>
        <w:rPr>
          <w:b/>
          <w:color w:val="231F20"/>
          <w:sz w:val="20"/>
        </w:rPr>
        <w:t>ipssi, </w:t>
      </w:r>
      <w:r>
        <w:rPr>
          <w:i/>
          <w:color w:val="231F20"/>
          <w:sz w:val="20"/>
        </w:rPr>
        <w:t>vti </w:t>
      </w:r>
      <w:r>
        <w:rPr>
          <w:b/>
          <w:color w:val="231F20"/>
          <w:sz w:val="20"/>
        </w:rPr>
        <w:t>ipssi </w:t>
      </w:r>
      <w:r>
        <w:rPr>
          <w:color w:val="231F20"/>
          <w:sz w:val="20"/>
        </w:rPr>
        <w:t>mend, mend/patch; Note: init. change; Note: the rel. stems given here not recognized by current consultant.</w:t>
      </w:r>
    </w:p>
    <w:p>
      <w:pPr>
        <w:spacing w:line="249" w:lineRule="auto" w:before="3"/>
        <w:ind w:left="303" w:right="110" w:hanging="192"/>
        <w:jc w:val="left"/>
        <w:rPr>
          <w:sz w:val="20"/>
        </w:rPr>
      </w:pPr>
      <w:r>
        <w:rPr>
          <w:b/>
          <w:color w:val="231F20"/>
          <w:sz w:val="20"/>
        </w:rPr>
        <w:t>ippssa’kapp </w:t>
      </w:r>
      <w:r>
        <w:rPr>
          <w:i/>
          <w:color w:val="231F20"/>
          <w:sz w:val="20"/>
        </w:rPr>
        <w:t>adt</w:t>
      </w:r>
      <w:r>
        <w:rPr>
          <w:color w:val="231F20"/>
          <w:sz w:val="20"/>
        </w:rPr>
        <w:t>; for awhile, for now; </w:t>
      </w:r>
      <w:r>
        <w:rPr>
          <w:b/>
          <w:color w:val="231F20"/>
          <w:sz w:val="20"/>
        </w:rPr>
        <w:t>nitáakippssa’kapoo </w:t>
      </w:r>
      <w:r>
        <w:rPr>
          <w:color w:val="231F20"/>
          <w:sz w:val="20"/>
        </w:rPr>
        <w:t>I will leave for a while (used when leaving camp to relieve oneself).</w:t>
      </w:r>
    </w:p>
    <w:p>
      <w:pPr>
        <w:spacing w:line="249" w:lineRule="auto" w:before="2"/>
        <w:ind w:left="305" w:right="269" w:hanging="194"/>
        <w:jc w:val="both"/>
        <w:rPr>
          <w:sz w:val="20"/>
        </w:rPr>
      </w:pPr>
      <w:r>
        <w:rPr>
          <w:b/>
          <w:color w:val="231F20"/>
          <w:sz w:val="20"/>
        </w:rPr>
        <w:t>ipssikahkaa </w:t>
      </w:r>
      <w:r>
        <w:rPr>
          <w:i/>
          <w:color w:val="231F20"/>
          <w:sz w:val="20"/>
        </w:rPr>
        <w:t>vai; </w:t>
      </w:r>
      <w:r>
        <w:rPr>
          <w:color w:val="231F20"/>
          <w:sz w:val="20"/>
        </w:rPr>
        <w:t>have chapped legs/feet; </w:t>
      </w:r>
      <w:r>
        <w:rPr>
          <w:b/>
          <w:color w:val="231F20"/>
          <w:sz w:val="20"/>
        </w:rPr>
        <w:t>(ipssikahkaat!) </w:t>
      </w:r>
      <w:r>
        <w:rPr>
          <w:color w:val="231F20"/>
          <w:sz w:val="20"/>
        </w:rPr>
        <w:t>(have chapped legs/ feet!); </w:t>
      </w:r>
      <w:r>
        <w:rPr>
          <w:b/>
          <w:color w:val="231F20"/>
          <w:sz w:val="20"/>
        </w:rPr>
        <w:t>áaksipssikahkaawa </w:t>
      </w:r>
      <w:r>
        <w:rPr>
          <w:color w:val="231F20"/>
          <w:sz w:val="20"/>
        </w:rPr>
        <w:t>she will have chapped legs/feet; </w:t>
      </w:r>
      <w:r>
        <w:rPr>
          <w:b/>
          <w:color w:val="231F20"/>
          <w:sz w:val="20"/>
        </w:rPr>
        <w:t>ipssíkahkaawa </w:t>
      </w:r>
      <w:r>
        <w:rPr>
          <w:color w:val="231F20"/>
          <w:sz w:val="20"/>
        </w:rPr>
        <w:t>he has/had chapped legs/feet; </w:t>
      </w:r>
      <w:r>
        <w:rPr>
          <w:b/>
          <w:color w:val="231F20"/>
          <w:sz w:val="20"/>
        </w:rPr>
        <w:t>nitsípssikahkaa </w:t>
      </w:r>
      <w:r>
        <w:rPr>
          <w:color w:val="231F20"/>
          <w:sz w:val="20"/>
        </w:rPr>
        <w:t>I have/had chapped legs/feet.</w:t>
      </w:r>
    </w:p>
    <w:p>
      <w:pPr>
        <w:spacing w:line="249" w:lineRule="auto" w:before="2"/>
        <w:ind w:left="300" w:right="166" w:hanging="189"/>
        <w:jc w:val="left"/>
        <w:rPr>
          <w:sz w:val="20"/>
        </w:rPr>
      </w:pPr>
      <w:r>
        <w:rPr>
          <w:b/>
          <w:color w:val="231F20"/>
          <w:sz w:val="20"/>
        </w:rPr>
        <w:t>ipssikinsstsi </w:t>
      </w:r>
      <w:r>
        <w:rPr>
          <w:i/>
          <w:color w:val="231F20"/>
          <w:sz w:val="20"/>
        </w:rPr>
        <w:t>vai; </w:t>
      </w:r>
      <w:r>
        <w:rPr>
          <w:color w:val="231F20"/>
          <w:sz w:val="20"/>
        </w:rPr>
        <w:t>have chapped hands; </w:t>
      </w:r>
      <w:r>
        <w:rPr>
          <w:b/>
          <w:color w:val="231F20"/>
          <w:sz w:val="20"/>
        </w:rPr>
        <w:t>(ipssikinsstsit!) </w:t>
      </w:r>
      <w:r>
        <w:rPr>
          <w:color w:val="231F20"/>
          <w:sz w:val="20"/>
        </w:rPr>
        <w:t>(have chapped hands!); </w:t>
      </w:r>
      <w:r>
        <w:rPr>
          <w:b/>
          <w:color w:val="231F20"/>
          <w:sz w:val="20"/>
        </w:rPr>
        <w:t>áaksipssikínsstsiwa </w:t>
      </w:r>
      <w:r>
        <w:rPr>
          <w:color w:val="231F20"/>
          <w:sz w:val="20"/>
        </w:rPr>
        <w:t>she will have chapped hands; </w:t>
      </w:r>
      <w:r>
        <w:rPr>
          <w:b/>
          <w:color w:val="231F20"/>
          <w:sz w:val="20"/>
        </w:rPr>
        <w:t>ipssíkinsstsiwa </w:t>
      </w:r>
      <w:r>
        <w:rPr>
          <w:color w:val="231F20"/>
          <w:sz w:val="20"/>
        </w:rPr>
        <w:t>he had very chapped hands; </w:t>
      </w:r>
      <w:r>
        <w:rPr>
          <w:b/>
          <w:color w:val="231F20"/>
          <w:sz w:val="20"/>
        </w:rPr>
        <w:t>nitsípssikinsstsi </w:t>
      </w:r>
      <w:r>
        <w:rPr>
          <w:color w:val="231F20"/>
          <w:sz w:val="20"/>
        </w:rPr>
        <w:t>I have chapped hands; Rel. stem: </w:t>
      </w:r>
      <w:r>
        <w:rPr>
          <w:i/>
          <w:color w:val="231F20"/>
          <w:sz w:val="20"/>
        </w:rPr>
        <w:t>vai </w:t>
      </w:r>
      <w:r>
        <w:rPr>
          <w:b/>
          <w:color w:val="231F20"/>
          <w:sz w:val="20"/>
        </w:rPr>
        <w:t>ipssikinsstsskaa </w:t>
      </w:r>
      <w:r>
        <w:rPr>
          <w:color w:val="231F20"/>
          <w:sz w:val="20"/>
        </w:rPr>
        <w:t>get chapped hands.</w:t>
      </w:r>
    </w:p>
    <w:p>
      <w:pPr>
        <w:spacing w:line="249" w:lineRule="auto" w:before="3"/>
        <w:ind w:left="309" w:right="215" w:hanging="198"/>
        <w:jc w:val="left"/>
        <w:rPr>
          <w:sz w:val="20"/>
        </w:rPr>
      </w:pPr>
      <w:r>
        <w:rPr>
          <w:b/>
          <w:color w:val="231F20"/>
          <w:sz w:val="20"/>
        </w:rPr>
        <w:t>ipssimaa </w:t>
      </w:r>
      <w:r>
        <w:rPr>
          <w:i/>
          <w:color w:val="231F20"/>
          <w:sz w:val="20"/>
        </w:rPr>
        <w:t>vai</w:t>
      </w:r>
      <w:r>
        <w:rPr>
          <w:color w:val="231F20"/>
          <w:sz w:val="20"/>
        </w:rPr>
        <w:t>; mend, patch (purposively); </w:t>
      </w:r>
      <w:r>
        <w:rPr>
          <w:b/>
          <w:color w:val="231F20"/>
          <w:sz w:val="20"/>
        </w:rPr>
        <w:t>apssímaat</w:t>
      </w:r>
      <w:r>
        <w:rPr>
          <w:color w:val="231F20"/>
          <w:sz w:val="20"/>
        </w:rPr>
        <w:t>! do your mending!; </w:t>
      </w:r>
      <w:r>
        <w:rPr>
          <w:b/>
          <w:color w:val="231F20"/>
          <w:sz w:val="20"/>
        </w:rPr>
        <w:t>nitáaksipssimaa </w:t>
      </w:r>
      <w:r>
        <w:rPr>
          <w:color w:val="231F20"/>
          <w:sz w:val="20"/>
        </w:rPr>
        <w:t>I will do mending; Rel. stems: </w:t>
      </w:r>
      <w:r>
        <w:rPr>
          <w:i/>
          <w:color w:val="231F20"/>
          <w:sz w:val="20"/>
        </w:rPr>
        <w:t>vta </w:t>
      </w:r>
      <w:r>
        <w:rPr>
          <w:b/>
          <w:color w:val="231F20"/>
          <w:sz w:val="20"/>
        </w:rPr>
        <w:t>ipssimat</w:t>
      </w:r>
      <w:r>
        <w:rPr>
          <w:color w:val="231F20"/>
          <w:sz w:val="20"/>
        </w:rPr>
        <w:t>, </w:t>
      </w:r>
      <w:r>
        <w:rPr>
          <w:i/>
          <w:color w:val="231F20"/>
          <w:sz w:val="20"/>
        </w:rPr>
        <w:t>vti </w:t>
      </w:r>
      <w:r>
        <w:rPr>
          <w:b/>
          <w:color w:val="231F20"/>
          <w:sz w:val="20"/>
        </w:rPr>
        <w:t>ipssimatoo </w:t>
      </w:r>
      <w:r>
        <w:rPr>
          <w:color w:val="231F20"/>
          <w:sz w:val="20"/>
        </w:rPr>
        <w:t>mend.</w:t>
      </w:r>
    </w:p>
    <w:p>
      <w:pPr>
        <w:spacing w:line="249" w:lineRule="auto" w:before="3"/>
        <w:ind w:left="112" w:right="919" w:firstLine="0"/>
        <w:jc w:val="left"/>
        <w:rPr>
          <w:sz w:val="20"/>
        </w:rPr>
      </w:pPr>
      <w:r>
        <w:rPr>
          <w:b/>
          <w:color w:val="231F20"/>
          <w:sz w:val="20"/>
        </w:rPr>
        <w:t>ipssímaa’tsis </w:t>
      </w:r>
      <w:r>
        <w:rPr>
          <w:i/>
          <w:color w:val="231F20"/>
          <w:sz w:val="20"/>
        </w:rPr>
        <w:t>nin; </w:t>
      </w:r>
      <w:r>
        <w:rPr>
          <w:color w:val="231F20"/>
          <w:sz w:val="20"/>
        </w:rPr>
        <w:t>patch; </w:t>
      </w:r>
      <w:r>
        <w:rPr>
          <w:b/>
          <w:color w:val="231F20"/>
          <w:sz w:val="20"/>
        </w:rPr>
        <w:t>nipssímaa’tsiistsi </w:t>
      </w:r>
      <w:r>
        <w:rPr>
          <w:color w:val="231F20"/>
          <w:sz w:val="20"/>
        </w:rPr>
        <w:t>my patches; cf. </w:t>
      </w:r>
      <w:r>
        <w:rPr>
          <w:b/>
          <w:color w:val="231F20"/>
          <w:sz w:val="20"/>
        </w:rPr>
        <w:t>ipssimaa</w:t>
      </w:r>
      <w:r>
        <w:rPr>
          <w:color w:val="231F20"/>
          <w:sz w:val="20"/>
        </w:rPr>
        <w:t>. </w:t>
      </w:r>
      <w:r>
        <w:rPr>
          <w:b/>
          <w:color w:val="231F20"/>
          <w:sz w:val="20"/>
        </w:rPr>
        <w:t>ipsst </w:t>
      </w:r>
      <w:r>
        <w:rPr>
          <w:i/>
          <w:color w:val="231F20"/>
          <w:sz w:val="20"/>
        </w:rPr>
        <w:t>adt; </w:t>
      </w:r>
      <w:r>
        <w:rPr>
          <w:color w:val="231F20"/>
          <w:sz w:val="20"/>
        </w:rPr>
        <w:t>inside; </w:t>
      </w:r>
      <w:r>
        <w:rPr>
          <w:b/>
          <w:color w:val="231F20"/>
          <w:sz w:val="20"/>
        </w:rPr>
        <w:t>pisstóóhtsi </w:t>
      </w:r>
      <w:r>
        <w:rPr>
          <w:color w:val="231F20"/>
          <w:sz w:val="20"/>
        </w:rPr>
        <w:t>inside; see </w:t>
      </w:r>
      <w:r>
        <w:rPr>
          <w:b/>
          <w:color w:val="231F20"/>
          <w:sz w:val="20"/>
        </w:rPr>
        <w:t>ipsstsipohtoo </w:t>
      </w:r>
      <w:r>
        <w:rPr>
          <w:color w:val="231F20"/>
          <w:sz w:val="20"/>
        </w:rPr>
        <w:t>bring indoors;</w:t>
      </w:r>
    </w:p>
    <w:p>
      <w:pPr>
        <w:spacing w:line="249" w:lineRule="auto" w:before="2"/>
        <w:ind w:left="307" w:right="134" w:hanging="1"/>
        <w:jc w:val="left"/>
        <w:rPr>
          <w:sz w:val="20"/>
        </w:rPr>
      </w:pPr>
      <w:r>
        <w:rPr>
          <w:b/>
          <w:color w:val="231F20"/>
          <w:sz w:val="20"/>
        </w:rPr>
        <w:t>áaksipssta’paissapiwa </w:t>
      </w:r>
      <w:r>
        <w:rPr>
          <w:color w:val="231F20"/>
          <w:sz w:val="20"/>
        </w:rPr>
        <w:t>he will be looking around inside; see </w:t>
      </w:r>
      <w:r>
        <w:rPr>
          <w:b/>
          <w:color w:val="231F20"/>
          <w:sz w:val="20"/>
        </w:rPr>
        <w:t>ipsstao’ki </w:t>
      </w:r>
      <w:r>
        <w:rPr>
          <w:color w:val="231F20"/>
          <w:sz w:val="20"/>
        </w:rPr>
        <w:t>move in.</w:t>
      </w:r>
    </w:p>
    <w:p>
      <w:pPr>
        <w:spacing w:after="0" w:line="249" w:lineRule="auto"/>
        <w:jc w:val="left"/>
        <w:rPr>
          <w:sz w:val="20"/>
        </w:rPr>
        <w:sectPr>
          <w:headerReference w:type="default" r:id="rId212"/>
          <w:footerReference w:type="default" r:id="rId213"/>
          <w:footerReference w:type="even" r:id="rId214"/>
          <w:pgSz w:w="7920" w:h="12960"/>
          <w:pgMar w:header="0" w:footer="720" w:top="600" w:bottom="900" w:left="620" w:right="600"/>
          <w:pgNumType w:start="95"/>
        </w:sectPr>
      </w:pPr>
    </w:p>
    <w:p>
      <w:pPr>
        <w:pStyle w:val="Heading2"/>
        <w:tabs>
          <w:tab w:pos="5045" w:val="left" w:leader="none"/>
        </w:tabs>
      </w:pPr>
      <w:r>
        <w:rPr>
          <w:color w:val="231F20"/>
        </w:rPr>
        <w:t>ipsstaahkaa</w:t>
        <w:tab/>
        <w:t>ipsstsísttaapikkssi</w:t>
      </w:r>
    </w:p>
    <w:p>
      <w:pPr>
        <w:pStyle w:val="BodyText"/>
        <w:spacing w:before="7"/>
        <w:ind w:left="0"/>
        <w:rPr>
          <w:b/>
          <w:sz w:val="24"/>
        </w:rPr>
      </w:pPr>
    </w:p>
    <w:p>
      <w:pPr>
        <w:spacing w:line="249" w:lineRule="auto" w:before="0"/>
        <w:ind w:left="307" w:right="173" w:hanging="196"/>
        <w:jc w:val="left"/>
        <w:rPr>
          <w:sz w:val="20"/>
        </w:rPr>
      </w:pPr>
      <w:r>
        <w:rPr>
          <w:b/>
          <w:color w:val="231F20"/>
          <w:sz w:val="20"/>
        </w:rPr>
        <w:t>ipsstaahkaa </w:t>
      </w:r>
      <w:r>
        <w:rPr>
          <w:i/>
          <w:color w:val="231F20"/>
          <w:sz w:val="20"/>
        </w:rPr>
        <w:t>vai; </w:t>
      </w:r>
      <w:r>
        <w:rPr>
          <w:color w:val="231F20"/>
          <w:sz w:val="20"/>
        </w:rPr>
        <w:t>get tobacco, cigarettes; </w:t>
      </w:r>
      <w:r>
        <w:rPr>
          <w:b/>
          <w:color w:val="231F20"/>
          <w:sz w:val="20"/>
        </w:rPr>
        <w:t>ipsstááhkaat! </w:t>
      </w:r>
      <w:r>
        <w:rPr>
          <w:color w:val="231F20"/>
          <w:sz w:val="20"/>
        </w:rPr>
        <w:t>buy cigarettes!; </w:t>
      </w:r>
      <w:r>
        <w:rPr>
          <w:b/>
          <w:color w:val="231F20"/>
          <w:sz w:val="20"/>
        </w:rPr>
        <w:t>áaksipsstaahkaawa </w:t>
      </w:r>
      <w:r>
        <w:rPr>
          <w:color w:val="231F20"/>
          <w:sz w:val="20"/>
        </w:rPr>
        <w:t>she will buy cigarettes; </w:t>
      </w:r>
      <w:r>
        <w:rPr>
          <w:b/>
          <w:color w:val="231F20"/>
          <w:sz w:val="20"/>
        </w:rPr>
        <w:t>ipsstááhkaawa </w:t>
      </w:r>
      <w:r>
        <w:rPr>
          <w:color w:val="231F20"/>
          <w:sz w:val="20"/>
        </w:rPr>
        <w:t>he bought cigarettes; </w:t>
      </w:r>
      <w:r>
        <w:rPr>
          <w:b/>
          <w:color w:val="231F20"/>
          <w:sz w:val="20"/>
        </w:rPr>
        <w:t>nitsípsstaahkaa </w:t>
      </w:r>
      <w:r>
        <w:rPr>
          <w:color w:val="231F20"/>
          <w:sz w:val="20"/>
        </w:rPr>
        <w:t>I bought cigarettes; Rel. stem: </w:t>
      </w:r>
      <w:r>
        <w:rPr>
          <w:i/>
          <w:color w:val="231F20"/>
          <w:sz w:val="20"/>
        </w:rPr>
        <w:t>vta </w:t>
      </w:r>
      <w:r>
        <w:rPr>
          <w:b/>
          <w:color w:val="231F20"/>
          <w:sz w:val="20"/>
        </w:rPr>
        <w:t>ipsstaahko </w:t>
      </w:r>
      <w:r>
        <w:rPr>
          <w:color w:val="231F20"/>
          <w:sz w:val="20"/>
        </w:rPr>
        <w:t>get tobacco for.</w:t>
      </w:r>
    </w:p>
    <w:p>
      <w:pPr>
        <w:spacing w:line="249" w:lineRule="auto" w:before="3"/>
        <w:ind w:left="307" w:right="238" w:hanging="196"/>
        <w:jc w:val="left"/>
        <w:rPr>
          <w:sz w:val="20"/>
        </w:rPr>
      </w:pPr>
      <w:r>
        <w:rPr>
          <w:b/>
          <w:color w:val="231F20"/>
          <w:sz w:val="20"/>
        </w:rPr>
        <w:t>ipsstaahkio’to </w:t>
      </w:r>
      <w:r>
        <w:rPr>
          <w:i/>
          <w:color w:val="231F20"/>
          <w:sz w:val="20"/>
        </w:rPr>
        <w:t>vta; </w:t>
      </w:r>
      <w:r>
        <w:rPr>
          <w:color w:val="231F20"/>
          <w:sz w:val="20"/>
        </w:rPr>
        <w:t>press or push-in to something; </w:t>
      </w:r>
      <w:r>
        <w:rPr>
          <w:b/>
          <w:color w:val="231F20"/>
          <w:sz w:val="20"/>
        </w:rPr>
        <w:t>pisstááhkio’toosa! </w:t>
      </w:r>
      <w:r>
        <w:rPr>
          <w:color w:val="231F20"/>
          <w:sz w:val="20"/>
        </w:rPr>
        <w:t>press it in!; </w:t>
      </w:r>
      <w:r>
        <w:rPr>
          <w:b/>
          <w:color w:val="231F20"/>
          <w:sz w:val="20"/>
        </w:rPr>
        <w:t>áaksipsstaahkio’toyiiwa ánni pookááyi </w:t>
      </w:r>
      <w:r>
        <w:rPr>
          <w:color w:val="231F20"/>
          <w:sz w:val="20"/>
        </w:rPr>
        <w:t>she will push the child in (to the room); </w:t>
      </w:r>
      <w:r>
        <w:rPr>
          <w:b/>
          <w:color w:val="231F20"/>
          <w:sz w:val="20"/>
        </w:rPr>
        <w:t>iipsstááhkio’toyiiwáyi </w:t>
      </w:r>
      <w:r>
        <w:rPr>
          <w:color w:val="231F20"/>
          <w:sz w:val="20"/>
        </w:rPr>
        <w:t>he pressed it; </w:t>
      </w:r>
      <w:r>
        <w:rPr>
          <w:b/>
          <w:color w:val="231F20"/>
          <w:sz w:val="20"/>
        </w:rPr>
        <w:t>nitsípsstaahkio’tooka </w:t>
      </w:r>
      <w:r>
        <w:rPr>
          <w:color w:val="231F20"/>
          <w:sz w:val="20"/>
        </w:rPr>
        <w:t>she pushed me in (to the room); Rel. stem: </w:t>
      </w:r>
      <w:r>
        <w:rPr>
          <w:i/>
          <w:color w:val="231F20"/>
          <w:sz w:val="20"/>
        </w:rPr>
        <w:t>vti </w:t>
      </w:r>
      <w:r>
        <w:rPr>
          <w:b/>
          <w:color w:val="231F20"/>
          <w:sz w:val="20"/>
        </w:rPr>
        <w:t>ipsstaahkio’tsi </w:t>
      </w:r>
      <w:r>
        <w:rPr>
          <w:color w:val="231F20"/>
          <w:sz w:val="20"/>
        </w:rPr>
        <w:t>press in.</w:t>
      </w:r>
    </w:p>
    <w:p>
      <w:pPr>
        <w:spacing w:line="249" w:lineRule="auto" w:before="3"/>
        <w:ind w:left="307" w:right="961" w:hanging="196"/>
        <w:jc w:val="left"/>
        <w:rPr>
          <w:sz w:val="20"/>
        </w:rPr>
      </w:pPr>
      <w:r>
        <w:rPr>
          <w:b/>
          <w:color w:val="231F20"/>
          <w:sz w:val="20"/>
        </w:rPr>
        <w:t>ipsstao’ki  </w:t>
      </w:r>
      <w:r>
        <w:rPr>
          <w:i/>
          <w:color w:val="231F20"/>
          <w:sz w:val="20"/>
        </w:rPr>
        <w:t>vai; </w:t>
      </w:r>
      <w:r>
        <w:rPr>
          <w:color w:val="231F20"/>
          <w:sz w:val="20"/>
        </w:rPr>
        <w:t>move in with </w:t>
      </w:r>
      <w:r>
        <w:rPr>
          <w:color w:val="231F20"/>
          <w:spacing w:val="-3"/>
          <w:sz w:val="20"/>
        </w:rPr>
        <w:t>one’s </w:t>
      </w:r>
      <w:r>
        <w:rPr>
          <w:color w:val="231F20"/>
          <w:sz w:val="20"/>
        </w:rPr>
        <w:t>possessions; </w:t>
      </w:r>
      <w:r>
        <w:rPr>
          <w:b/>
          <w:color w:val="231F20"/>
          <w:sz w:val="20"/>
        </w:rPr>
        <w:t>ipsstáó’kit! </w:t>
      </w:r>
      <w:r>
        <w:rPr>
          <w:color w:val="231F20"/>
          <w:sz w:val="20"/>
        </w:rPr>
        <w:t>move in!; </w:t>
      </w:r>
      <w:r>
        <w:rPr>
          <w:b/>
          <w:color w:val="231F20"/>
          <w:sz w:val="20"/>
        </w:rPr>
        <w:t>áaksipsstao’kiwa </w:t>
      </w:r>
      <w:r>
        <w:rPr>
          <w:color w:val="231F20"/>
          <w:sz w:val="20"/>
        </w:rPr>
        <w:t>she will move in; </w:t>
      </w:r>
      <w:r>
        <w:rPr>
          <w:b/>
          <w:color w:val="231F20"/>
          <w:sz w:val="20"/>
        </w:rPr>
        <w:t>ipsstáó’kiwa </w:t>
      </w:r>
      <w:r>
        <w:rPr>
          <w:color w:val="231F20"/>
          <w:sz w:val="20"/>
        </w:rPr>
        <w:t>he moved in; </w:t>
      </w:r>
      <w:r>
        <w:rPr>
          <w:b/>
          <w:color w:val="231F20"/>
          <w:sz w:val="20"/>
        </w:rPr>
        <w:t>nitsípsstao’ki </w:t>
      </w:r>
      <w:r>
        <w:rPr>
          <w:color w:val="231F20"/>
          <w:sz w:val="20"/>
        </w:rPr>
        <w:t>I moved</w:t>
      </w:r>
      <w:r>
        <w:rPr>
          <w:color w:val="231F20"/>
          <w:spacing w:val="-1"/>
          <w:sz w:val="20"/>
        </w:rPr>
        <w:t> </w:t>
      </w:r>
      <w:r>
        <w:rPr>
          <w:color w:val="231F20"/>
          <w:sz w:val="20"/>
        </w:rPr>
        <w:t>in.</w:t>
      </w:r>
    </w:p>
    <w:p>
      <w:pPr>
        <w:spacing w:before="3"/>
        <w:ind w:left="112" w:right="0" w:firstLine="0"/>
        <w:jc w:val="left"/>
        <w:rPr>
          <w:b/>
          <w:sz w:val="20"/>
        </w:rPr>
      </w:pPr>
      <w:r>
        <w:rPr>
          <w:b/>
          <w:color w:val="231F20"/>
          <w:sz w:val="20"/>
        </w:rPr>
        <w:t>ipssto’ki </w:t>
      </w:r>
      <w:r>
        <w:rPr>
          <w:i/>
          <w:color w:val="231F20"/>
          <w:sz w:val="20"/>
        </w:rPr>
        <w:t>nin; </w:t>
      </w:r>
      <w:r>
        <w:rPr>
          <w:color w:val="231F20"/>
          <w:sz w:val="20"/>
        </w:rPr>
        <w:t>any organ of digestion, respiration, and the heart; </w:t>
      </w:r>
      <w:r>
        <w:rPr>
          <w:b/>
          <w:color w:val="231F20"/>
          <w:sz w:val="20"/>
        </w:rPr>
        <w:t>nipsstó’kiistsi</w:t>
      </w:r>
    </w:p>
    <w:p>
      <w:pPr>
        <w:spacing w:before="10"/>
        <w:ind w:left="312" w:right="0" w:firstLine="0"/>
        <w:jc w:val="left"/>
        <w:rPr>
          <w:sz w:val="20"/>
        </w:rPr>
      </w:pPr>
      <w:r>
        <w:rPr>
          <w:color w:val="231F20"/>
          <w:sz w:val="20"/>
        </w:rPr>
        <w:t>my internal organs; </w:t>
      </w:r>
      <w:r>
        <w:rPr>
          <w:b/>
          <w:color w:val="231F20"/>
          <w:sz w:val="20"/>
        </w:rPr>
        <w:t>opsstó’kiistsi </w:t>
      </w:r>
      <w:r>
        <w:rPr>
          <w:color w:val="231F20"/>
          <w:sz w:val="20"/>
        </w:rPr>
        <w:t>his internal organs.</w:t>
      </w:r>
    </w:p>
    <w:p>
      <w:pPr>
        <w:spacing w:line="249" w:lineRule="auto" w:before="10"/>
        <w:ind w:left="304" w:right="110" w:hanging="193"/>
        <w:jc w:val="left"/>
        <w:rPr>
          <w:sz w:val="20"/>
        </w:rPr>
      </w:pPr>
      <w:r>
        <w:rPr>
          <w:b/>
          <w:color w:val="231F20"/>
          <w:sz w:val="20"/>
        </w:rPr>
        <w:t>ipsstsík </w:t>
      </w:r>
      <w:r>
        <w:rPr>
          <w:i/>
          <w:color w:val="231F20"/>
          <w:sz w:val="20"/>
        </w:rPr>
        <w:t>adt; </w:t>
      </w:r>
      <w:r>
        <w:rPr>
          <w:color w:val="231F20"/>
          <w:sz w:val="20"/>
        </w:rPr>
        <w:t>deceptive/ barely, very little; </w:t>
      </w:r>
      <w:r>
        <w:rPr>
          <w:b/>
          <w:color w:val="231F20"/>
          <w:sz w:val="20"/>
        </w:rPr>
        <w:t>ipsstsíkssaoohkiópiiwa </w:t>
      </w:r>
      <w:r>
        <w:rPr>
          <w:color w:val="231F20"/>
          <w:sz w:val="20"/>
        </w:rPr>
        <w:t>she sat with her head barely showing; </w:t>
      </w:r>
      <w:r>
        <w:rPr>
          <w:b/>
          <w:color w:val="231F20"/>
          <w:sz w:val="20"/>
        </w:rPr>
        <w:t>kááksipsstsíksoyiwa </w:t>
      </w:r>
      <w:r>
        <w:rPr>
          <w:color w:val="231F20"/>
          <w:sz w:val="20"/>
        </w:rPr>
        <w:t>she barely ate/ she ate very little; see </w:t>
      </w:r>
      <w:r>
        <w:rPr>
          <w:b/>
          <w:color w:val="231F20"/>
          <w:sz w:val="20"/>
        </w:rPr>
        <w:t>ipsstsíkaakii </w:t>
      </w:r>
      <w:r>
        <w:rPr>
          <w:color w:val="231F20"/>
          <w:sz w:val="20"/>
        </w:rPr>
        <w:t>phoney woman; see </w:t>
      </w:r>
      <w:r>
        <w:rPr>
          <w:b/>
          <w:color w:val="231F20"/>
          <w:sz w:val="20"/>
        </w:rPr>
        <w:t>ipsstsika’pssi </w:t>
      </w:r>
      <w:r>
        <w:rPr>
          <w:color w:val="231F20"/>
          <w:sz w:val="20"/>
        </w:rPr>
        <w:t>cheat.</w:t>
      </w:r>
    </w:p>
    <w:p>
      <w:pPr>
        <w:spacing w:line="249" w:lineRule="auto" w:before="2"/>
        <w:ind w:left="307" w:right="110" w:hanging="196"/>
        <w:jc w:val="left"/>
        <w:rPr>
          <w:sz w:val="20"/>
        </w:rPr>
      </w:pPr>
      <w:r>
        <w:rPr>
          <w:b/>
          <w:color w:val="231F20"/>
          <w:sz w:val="20"/>
        </w:rPr>
        <w:t>ipsstsíkaakii </w:t>
      </w:r>
      <w:r>
        <w:rPr>
          <w:i/>
          <w:color w:val="231F20"/>
          <w:sz w:val="20"/>
        </w:rPr>
        <w:t>vai; </w:t>
      </w:r>
      <w:r>
        <w:rPr>
          <w:color w:val="231F20"/>
          <w:sz w:val="20"/>
        </w:rPr>
        <w:t>be a phoney woman; </w:t>
      </w:r>
      <w:r>
        <w:rPr>
          <w:b/>
          <w:color w:val="231F20"/>
          <w:sz w:val="20"/>
        </w:rPr>
        <w:t>(ípsstsikaakiit!) </w:t>
      </w:r>
      <w:r>
        <w:rPr>
          <w:color w:val="231F20"/>
          <w:sz w:val="20"/>
        </w:rPr>
        <w:t>(be a phoney woman!); </w:t>
      </w:r>
      <w:r>
        <w:rPr>
          <w:b/>
          <w:color w:val="231F20"/>
          <w:sz w:val="20"/>
        </w:rPr>
        <w:t>áaksipsstsíkaakiiwa </w:t>
      </w:r>
      <w:r>
        <w:rPr>
          <w:color w:val="231F20"/>
          <w:sz w:val="20"/>
        </w:rPr>
        <w:t>she will be a phoney woman; </w:t>
      </w:r>
      <w:r>
        <w:rPr>
          <w:b/>
          <w:color w:val="231F20"/>
          <w:sz w:val="20"/>
        </w:rPr>
        <w:t>ipsstsíkaakiiwa </w:t>
      </w:r>
      <w:r>
        <w:rPr>
          <w:color w:val="231F20"/>
          <w:sz w:val="20"/>
        </w:rPr>
        <w:t>she is a phoney woman; </w:t>
      </w:r>
      <w:r>
        <w:rPr>
          <w:b/>
          <w:color w:val="231F20"/>
          <w:sz w:val="20"/>
        </w:rPr>
        <w:t>nitsípsstsíkaakii </w:t>
      </w:r>
      <w:r>
        <w:rPr>
          <w:color w:val="231F20"/>
          <w:sz w:val="20"/>
        </w:rPr>
        <w:t>I am a phoney woman.</w:t>
      </w:r>
    </w:p>
    <w:p>
      <w:pPr>
        <w:spacing w:line="249" w:lineRule="auto" w:before="3"/>
        <w:ind w:left="304" w:right="463" w:hanging="192"/>
        <w:jc w:val="left"/>
        <w:rPr>
          <w:sz w:val="20"/>
        </w:rPr>
      </w:pPr>
      <w:r>
        <w:rPr>
          <w:b/>
          <w:color w:val="231F20"/>
          <w:sz w:val="20"/>
        </w:rPr>
        <w:t>ipsstsikakattokiniisi </w:t>
      </w:r>
      <w:r>
        <w:rPr>
          <w:i/>
          <w:color w:val="231F20"/>
          <w:sz w:val="20"/>
        </w:rPr>
        <w:t>vii; </w:t>
      </w:r>
      <w:r>
        <w:rPr>
          <w:color w:val="231F20"/>
          <w:sz w:val="20"/>
        </w:rPr>
        <w:t>be hollow or have a dip in a flat surface; </w:t>
      </w:r>
      <w:r>
        <w:rPr>
          <w:b/>
          <w:color w:val="231F20"/>
          <w:sz w:val="20"/>
        </w:rPr>
        <w:t>áaksipsstsikakattokiniisiwa </w:t>
      </w:r>
      <w:r>
        <w:rPr>
          <w:color w:val="231F20"/>
          <w:sz w:val="20"/>
        </w:rPr>
        <w:t>it will be hollow; </w:t>
      </w:r>
      <w:r>
        <w:rPr>
          <w:b/>
          <w:color w:val="231F20"/>
          <w:sz w:val="20"/>
        </w:rPr>
        <w:t>ipsstsíkakattokiniisiwa </w:t>
      </w:r>
      <w:r>
        <w:rPr>
          <w:color w:val="231F20"/>
          <w:sz w:val="20"/>
        </w:rPr>
        <w:t>it was hollow.</w:t>
      </w:r>
    </w:p>
    <w:p>
      <w:pPr>
        <w:spacing w:line="249" w:lineRule="auto" w:before="2"/>
        <w:ind w:left="306" w:right="110" w:hanging="194"/>
        <w:jc w:val="left"/>
        <w:rPr>
          <w:sz w:val="20"/>
        </w:rPr>
      </w:pPr>
      <w:r>
        <w:rPr>
          <w:b/>
          <w:color w:val="231F20"/>
          <w:sz w:val="20"/>
        </w:rPr>
        <w:t>ipsstsikatt </w:t>
      </w:r>
      <w:r>
        <w:rPr>
          <w:i/>
          <w:color w:val="231F20"/>
          <w:sz w:val="20"/>
        </w:rPr>
        <w:t>adt; </w:t>
      </w:r>
      <w:r>
        <w:rPr>
          <w:color w:val="231F20"/>
          <w:sz w:val="20"/>
        </w:rPr>
        <w:t>frequently, constantly; </w:t>
      </w:r>
      <w:r>
        <w:rPr>
          <w:b/>
          <w:color w:val="231F20"/>
          <w:sz w:val="20"/>
        </w:rPr>
        <w:t>ipsstsíkattssaissammiiwáyi </w:t>
      </w:r>
      <w:r>
        <w:rPr>
          <w:color w:val="231F20"/>
          <w:sz w:val="20"/>
        </w:rPr>
        <w:t>she would frequently look out at him; </w:t>
      </w:r>
      <w:r>
        <w:rPr>
          <w:b/>
          <w:color w:val="231F20"/>
          <w:sz w:val="20"/>
        </w:rPr>
        <w:t>áaksipsstsikattsito’toowa </w:t>
      </w:r>
      <w:r>
        <w:rPr>
          <w:color w:val="231F20"/>
          <w:sz w:val="20"/>
        </w:rPr>
        <w:t>he will go there constantly.</w:t>
      </w:r>
    </w:p>
    <w:p>
      <w:pPr>
        <w:spacing w:line="249" w:lineRule="auto" w:before="3"/>
        <w:ind w:left="310" w:right="110" w:hanging="198"/>
        <w:jc w:val="left"/>
        <w:rPr>
          <w:sz w:val="20"/>
        </w:rPr>
      </w:pPr>
      <w:r>
        <w:rPr>
          <w:b/>
          <w:color w:val="231F20"/>
          <w:sz w:val="20"/>
        </w:rPr>
        <w:t>ipsstsika’pssi </w:t>
      </w:r>
      <w:r>
        <w:rPr>
          <w:i/>
          <w:color w:val="231F20"/>
          <w:sz w:val="20"/>
        </w:rPr>
        <w:t>vai; </w:t>
      </w:r>
      <w:r>
        <w:rPr>
          <w:color w:val="231F20"/>
          <w:sz w:val="20"/>
        </w:rPr>
        <w:t>cheat; </w:t>
      </w:r>
      <w:r>
        <w:rPr>
          <w:b/>
          <w:color w:val="231F20"/>
          <w:sz w:val="20"/>
        </w:rPr>
        <w:t>ipsstsika’pssit! </w:t>
      </w:r>
      <w:r>
        <w:rPr>
          <w:color w:val="231F20"/>
          <w:sz w:val="20"/>
        </w:rPr>
        <w:t>cheat!; </w:t>
      </w:r>
      <w:r>
        <w:rPr>
          <w:b/>
          <w:color w:val="231F20"/>
          <w:sz w:val="20"/>
        </w:rPr>
        <w:t>áaksipsstsika’pssiwa </w:t>
      </w:r>
      <w:r>
        <w:rPr>
          <w:color w:val="231F20"/>
          <w:sz w:val="20"/>
        </w:rPr>
        <w:t>she will cheat; </w:t>
      </w:r>
      <w:r>
        <w:rPr>
          <w:b/>
          <w:color w:val="231F20"/>
          <w:sz w:val="20"/>
        </w:rPr>
        <w:t>ipsstsíka’pssiwa </w:t>
      </w:r>
      <w:r>
        <w:rPr>
          <w:color w:val="231F20"/>
          <w:sz w:val="20"/>
        </w:rPr>
        <w:t>he cheated; </w:t>
      </w:r>
      <w:r>
        <w:rPr>
          <w:b/>
          <w:color w:val="231F20"/>
          <w:sz w:val="20"/>
        </w:rPr>
        <w:t>nitsípsstsika’pssi </w:t>
      </w:r>
      <w:r>
        <w:rPr>
          <w:color w:val="231F20"/>
          <w:sz w:val="20"/>
        </w:rPr>
        <w:t>I cheated.</w:t>
      </w:r>
    </w:p>
    <w:p>
      <w:pPr>
        <w:spacing w:line="249" w:lineRule="auto" w:before="1"/>
        <w:ind w:left="308" w:right="599" w:hanging="196"/>
        <w:jc w:val="left"/>
        <w:rPr>
          <w:sz w:val="20"/>
        </w:rPr>
      </w:pPr>
      <w:r>
        <w:rPr>
          <w:b/>
          <w:color w:val="231F20"/>
          <w:sz w:val="20"/>
        </w:rPr>
        <w:t>ipsstsiksistoto </w:t>
      </w:r>
      <w:r>
        <w:rPr>
          <w:i/>
          <w:color w:val="231F20"/>
          <w:sz w:val="20"/>
        </w:rPr>
        <w:t>vta; </w:t>
      </w:r>
      <w:r>
        <w:rPr>
          <w:color w:val="231F20"/>
          <w:sz w:val="20"/>
        </w:rPr>
        <w:t>deceive/cheat on; </w:t>
      </w:r>
      <w:r>
        <w:rPr>
          <w:b/>
          <w:color w:val="231F20"/>
          <w:sz w:val="20"/>
        </w:rPr>
        <w:t>ipsstsíksistotoosa! </w:t>
      </w:r>
      <w:r>
        <w:rPr>
          <w:color w:val="231F20"/>
          <w:sz w:val="20"/>
        </w:rPr>
        <w:t>deceive him!; </w:t>
      </w:r>
      <w:r>
        <w:rPr>
          <w:b/>
          <w:color w:val="231F20"/>
          <w:sz w:val="20"/>
        </w:rPr>
        <w:t>áaksipsstsiksistotoyiiwáyi </w:t>
      </w:r>
      <w:r>
        <w:rPr>
          <w:color w:val="231F20"/>
          <w:sz w:val="20"/>
        </w:rPr>
        <w:t>she will deceive him; </w:t>
      </w:r>
      <w:r>
        <w:rPr>
          <w:b/>
          <w:color w:val="231F20"/>
          <w:sz w:val="20"/>
        </w:rPr>
        <w:t>ipsstsíksistotoyiiwáyi </w:t>
      </w:r>
      <w:r>
        <w:rPr>
          <w:color w:val="231F20"/>
          <w:sz w:val="20"/>
        </w:rPr>
        <w:t>he deceived her; </w:t>
      </w:r>
      <w:r>
        <w:rPr>
          <w:b/>
          <w:color w:val="231F20"/>
          <w:sz w:val="20"/>
        </w:rPr>
        <w:t>nitsípsstsiksistotooka </w:t>
      </w:r>
      <w:r>
        <w:rPr>
          <w:color w:val="231F20"/>
          <w:sz w:val="20"/>
        </w:rPr>
        <w:t>he deceived me; Rel. stem: </w:t>
      </w:r>
      <w:r>
        <w:rPr>
          <w:i/>
          <w:color w:val="231F20"/>
          <w:sz w:val="20"/>
        </w:rPr>
        <w:t>vai </w:t>
      </w:r>
      <w:r>
        <w:rPr>
          <w:b/>
          <w:color w:val="231F20"/>
          <w:sz w:val="20"/>
        </w:rPr>
        <w:t>ipsstsiksistotaki </w:t>
      </w:r>
      <w:r>
        <w:rPr>
          <w:color w:val="231F20"/>
          <w:sz w:val="20"/>
        </w:rPr>
        <w:t>deceive someone.</w:t>
      </w:r>
    </w:p>
    <w:p>
      <w:pPr>
        <w:spacing w:line="249" w:lineRule="auto" w:before="4"/>
        <w:ind w:left="310" w:right="652" w:hanging="197"/>
        <w:jc w:val="left"/>
        <w:rPr>
          <w:sz w:val="20"/>
        </w:rPr>
      </w:pPr>
      <w:r>
        <w:rPr>
          <w:b/>
          <w:color w:val="231F20"/>
          <w:sz w:val="20"/>
        </w:rPr>
        <w:t>ipsstsipohtoo </w:t>
      </w:r>
      <w:r>
        <w:rPr>
          <w:i/>
          <w:color w:val="231F20"/>
          <w:sz w:val="20"/>
        </w:rPr>
        <w:t>vti; </w:t>
      </w:r>
      <w:r>
        <w:rPr>
          <w:color w:val="231F20"/>
          <w:sz w:val="20"/>
        </w:rPr>
        <w:t>bring inside (indoors/ into a group); </w:t>
      </w:r>
      <w:r>
        <w:rPr>
          <w:b/>
          <w:color w:val="231F20"/>
          <w:sz w:val="20"/>
        </w:rPr>
        <w:t>pisstsípohtoot! </w:t>
      </w:r>
      <w:r>
        <w:rPr>
          <w:color w:val="231F20"/>
          <w:sz w:val="20"/>
        </w:rPr>
        <w:t>bring it in; </w:t>
      </w:r>
      <w:r>
        <w:rPr>
          <w:b/>
          <w:color w:val="231F20"/>
          <w:sz w:val="20"/>
        </w:rPr>
        <w:t>áaksipsstsipohtooma </w:t>
      </w:r>
      <w:r>
        <w:rPr>
          <w:color w:val="231F20"/>
          <w:sz w:val="20"/>
        </w:rPr>
        <w:t>she will bring it in; </w:t>
      </w:r>
      <w:r>
        <w:rPr>
          <w:b/>
          <w:color w:val="231F20"/>
          <w:sz w:val="20"/>
        </w:rPr>
        <w:t>iipsstsípohtooma otsówahsoohpommaanistsi </w:t>
      </w:r>
      <w:r>
        <w:rPr>
          <w:color w:val="231F20"/>
          <w:sz w:val="20"/>
        </w:rPr>
        <w:t>he brought in his groceries; </w:t>
      </w:r>
      <w:r>
        <w:rPr>
          <w:b/>
          <w:color w:val="231F20"/>
          <w:sz w:val="20"/>
        </w:rPr>
        <w:t>nitsíípsstsipohtoo’pa </w:t>
      </w:r>
      <w:r>
        <w:rPr>
          <w:color w:val="231F20"/>
          <w:sz w:val="20"/>
        </w:rPr>
        <w:t>I brought it in; cf. </w:t>
      </w:r>
      <w:r>
        <w:rPr>
          <w:b/>
          <w:color w:val="231F20"/>
          <w:sz w:val="20"/>
        </w:rPr>
        <w:t>ipsst+ipohtoo; </w:t>
      </w:r>
      <w:r>
        <w:rPr>
          <w:color w:val="231F20"/>
          <w:sz w:val="20"/>
        </w:rPr>
        <w:t>Rel. stem: </w:t>
      </w:r>
      <w:r>
        <w:rPr>
          <w:i/>
          <w:color w:val="231F20"/>
          <w:sz w:val="20"/>
        </w:rPr>
        <w:t>vta </w:t>
      </w:r>
      <w:r>
        <w:rPr>
          <w:b/>
          <w:color w:val="231F20"/>
          <w:sz w:val="20"/>
        </w:rPr>
        <w:t>ipsstsipi </w:t>
      </w:r>
      <w:r>
        <w:rPr>
          <w:color w:val="231F20"/>
          <w:sz w:val="20"/>
        </w:rPr>
        <w:t>bring inside.</w:t>
      </w:r>
    </w:p>
    <w:p>
      <w:pPr>
        <w:spacing w:line="249" w:lineRule="auto" w:before="4"/>
        <w:ind w:left="308" w:right="0" w:hanging="196"/>
        <w:jc w:val="left"/>
        <w:rPr>
          <w:b/>
          <w:sz w:val="20"/>
        </w:rPr>
      </w:pPr>
      <w:r>
        <w:rPr>
          <w:b/>
          <w:color w:val="231F20"/>
          <w:sz w:val="20"/>
        </w:rPr>
        <w:t>ipsstsísttaapikkssi </w:t>
      </w:r>
      <w:r>
        <w:rPr>
          <w:i/>
          <w:color w:val="231F20"/>
          <w:sz w:val="20"/>
        </w:rPr>
        <w:t>vai; </w:t>
      </w:r>
      <w:r>
        <w:rPr>
          <w:color w:val="231F20"/>
          <w:sz w:val="20"/>
        </w:rPr>
        <w:t>flee into (indoors); </w:t>
      </w:r>
      <w:r>
        <w:rPr>
          <w:b/>
          <w:color w:val="231F20"/>
          <w:sz w:val="20"/>
        </w:rPr>
        <w:t>ipsstsísttaapikkssit! </w:t>
      </w:r>
      <w:r>
        <w:rPr>
          <w:color w:val="231F20"/>
          <w:sz w:val="20"/>
        </w:rPr>
        <w:t>flee in (there)!; </w:t>
      </w:r>
      <w:r>
        <w:rPr>
          <w:b/>
          <w:color w:val="231F20"/>
          <w:sz w:val="20"/>
        </w:rPr>
        <w:t>áaksipsstsísttaapikkssiwa </w:t>
      </w:r>
      <w:r>
        <w:rPr>
          <w:color w:val="231F20"/>
          <w:sz w:val="20"/>
        </w:rPr>
        <w:t>he will flee in (here); </w:t>
      </w:r>
      <w:r>
        <w:rPr>
          <w:b/>
          <w:color w:val="231F20"/>
          <w:sz w:val="20"/>
        </w:rPr>
        <w:t>itsípsstsísttaapikkssiwa kookówayi </w:t>
      </w:r>
      <w:r>
        <w:rPr>
          <w:color w:val="231F20"/>
          <w:sz w:val="20"/>
        </w:rPr>
        <w:t>he fled into your house; </w:t>
      </w:r>
      <w:r>
        <w:rPr>
          <w:b/>
          <w:color w:val="231F20"/>
          <w:sz w:val="20"/>
        </w:rPr>
        <w:t>kitsípsstsísttaapikkssi </w:t>
      </w:r>
      <w:r>
        <w:rPr>
          <w:color w:val="231F20"/>
          <w:sz w:val="20"/>
        </w:rPr>
        <w:t>you fled in (here); </w:t>
      </w:r>
      <w:r>
        <w:rPr>
          <w:b/>
          <w:color w:val="231F20"/>
          <w:sz w:val="20"/>
        </w:rPr>
        <w:t>kitsítsipsstsísttaapikkssi </w:t>
      </w:r>
      <w:r>
        <w:rPr>
          <w:color w:val="231F20"/>
          <w:sz w:val="20"/>
        </w:rPr>
        <w:t>you fled in there; cf. </w:t>
      </w:r>
      <w:r>
        <w:rPr>
          <w:b/>
          <w:color w:val="231F20"/>
          <w:sz w:val="20"/>
        </w:rPr>
        <w:t>ipsst.</w:t>
      </w:r>
    </w:p>
    <w:p>
      <w:pPr>
        <w:spacing w:after="0" w:line="249" w:lineRule="auto"/>
        <w:jc w:val="left"/>
        <w:rPr>
          <w:sz w:val="20"/>
        </w:rPr>
        <w:sectPr>
          <w:headerReference w:type="default" r:id="rId215"/>
          <w:pgSz w:w="7920" w:h="12960"/>
          <w:pgMar w:header="0" w:footer="720" w:top="600" w:bottom="900" w:left="620" w:right="600"/>
        </w:sectPr>
      </w:pPr>
    </w:p>
    <w:p>
      <w:pPr>
        <w:pStyle w:val="Heading2"/>
        <w:tabs>
          <w:tab w:pos="5702" w:val="left" w:leader="none"/>
        </w:tabs>
      </w:pPr>
      <w:r>
        <w:rPr>
          <w:color w:val="231F20"/>
        </w:rPr>
        <w:t>ipsstsísttotsi</w:t>
        <w:tab/>
        <w:t>isamohtoo</w:t>
      </w:r>
    </w:p>
    <w:p>
      <w:pPr>
        <w:pStyle w:val="BodyText"/>
        <w:spacing w:before="7"/>
        <w:ind w:left="0"/>
        <w:rPr>
          <w:b/>
          <w:sz w:val="24"/>
        </w:rPr>
      </w:pPr>
    </w:p>
    <w:p>
      <w:pPr>
        <w:spacing w:line="249" w:lineRule="auto" w:before="0"/>
        <w:ind w:left="306" w:right="796" w:hanging="196"/>
        <w:jc w:val="left"/>
        <w:rPr>
          <w:sz w:val="20"/>
        </w:rPr>
      </w:pPr>
      <w:r>
        <w:rPr>
          <w:b/>
          <w:color w:val="231F20"/>
          <w:sz w:val="20"/>
        </w:rPr>
        <w:t>ipsstsísttotsi </w:t>
      </w:r>
      <w:r>
        <w:rPr>
          <w:i/>
          <w:color w:val="231F20"/>
          <w:sz w:val="20"/>
        </w:rPr>
        <w:t>vai; </w:t>
      </w:r>
      <w:r>
        <w:rPr>
          <w:color w:val="231F20"/>
          <w:sz w:val="20"/>
        </w:rPr>
        <w:t>move into a place; </w:t>
      </w:r>
      <w:r>
        <w:rPr>
          <w:b/>
          <w:color w:val="231F20"/>
          <w:sz w:val="20"/>
        </w:rPr>
        <w:t>ipsstsisttotsit! </w:t>
      </w:r>
      <w:r>
        <w:rPr>
          <w:color w:val="231F20"/>
          <w:sz w:val="20"/>
        </w:rPr>
        <w:t>move in!; </w:t>
      </w:r>
      <w:r>
        <w:rPr>
          <w:b/>
          <w:color w:val="231F20"/>
          <w:sz w:val="20"/>
        </w:rPr>
        <w:t>áaksipsstsísttotsiwa </w:t>
      </w:r>
      <w:r>
        <w:rPr>
          <w:color w:val="231F20"/>
          <w:sz w:val="20"/>
        </w:rPr>
        <w:t>she will move in; </w:t>
      </w:r>
      <w:r>
        <w:rPr>
          <w:b/>
          <w:color w:val="231F20"/>
          <w:sz w:val="20"/>
        </w:rPr>
        <w:t>iipsstsísttotsiwa </w:t>
      </w:r>
      <w:r>
        <w:rPr>
          <w:color w:val="231F20"/>
          <w:sz w:val="20"/>
        </w:rPr>
        <w:t>he moved in; </w:t>
      </w:r>
      <w:r>
        <w:rPr>
          <w:b/>
          <w:color w:val="231F20"/>
          <w:sz w:val="20"/>
        </w:rPr>
        <w:t>nitsíípsstsísttotsi </w:t>
      </w:r>
      <w:r>
        <w:rPr>
          <w:color w:val="231F20"/>
          <w:sz w:val="20"/>
        </w:rPr>
        <w:t>I moved in.</w:t>
      </w:r>
    </w:p>
    <w:p>
      <w:pPr>
        <w:spacing w:line="249" w:lineRule="auto" w:before="2"/>
        <w:ind w:left="306" w:right="600" w:hanging="196"/>
        <w:jc w:val="left"/>
        <w:rPr>
          <w:sz w:val="20"/>
        </w:rPr>
      </w:pPr>
      <w:r>
        <w:rPr>
          <w:b/>
          <w:color w:val="231F20"/>
          <w:sz w:val="20"/>
        </w:rPr>
        <w:t>ipsstsitsiinaattsii </w:t>
      </w:r>
      <w:r>
        <w:rPr>
          <w:i/>
          <w:color w:val="231F20"/>
          <w:sz w:val="20"/>
        </w:rPr>
        <w:t>vii; </w:t>
      </w:r>
      <w:r>
        <w:rPr>
          <w:color w:val="231F20"/>
          <w:sz w:val="20"/>
        </w:rPr>
        <w:t>be foamy, sudsy (in appearance); </w:t>
      </w:r>
      <w:r>
        <w:rPr>
          <w:b/>
          <w:color w:val="231F20"/>
          <w:sz w:val="20"/>
        </w:rPr>
        <w:t>áaksipsstsitsiinaattsiiwa </w:t>
      </w:r>
      <w:r>
        <w:rPr>
          <w:color w:val="231F20"/>
          <w:sz w:val="20"/>
        </w:rPr>
        <w:t>it will be foamy; </w:t>
      </w:r>
      <w:r>
        <w:rPr>
          <w:b/>
          <w:color w:val="231F20"/>
          <w:sz w:val="20"/>
        </w:rPr>
        <w:t>iiksípsstsitsiinaattsiiwa </w:t>
      </w:r>
      <w:r>
        <w:rPr>
          <w:color w:val="231F20"/>
          <w:sz w:val="20"/>
        </w:rPr>
        <w:t>it is sudsy.</w:t>
      </w:r>
    </w:p>
    <w:p>
      <w:pPr>
        <w:spacing w:line="249" w:lineRule="auto" w:before="3"/>
        <w:ind w:left="307" w:right="138" w:hanging="196"/>
        <w:jc w:val="left"/>
        <w:rPr>
          <w:sz w:val="20"/>
        </w:rPr>
      </w:pPr>
      <w:r>
        <w:rPr>
          <w:b/>
          <w:color w:val="231F20"/>
          <w:sz w:val="20"/>
        </w:rPr>
        <w:t>ipsstskahtoo </w:t>
      </w:r>
      <w:r>
        <w:rPr>
          <w:i/>
          <w:color w:val="231F20"/>
          <w:sz w:val="20"/>
        </w:rPr>
        <w:t>vti; </w:t>
      </w:r>
      <w:r>
        <w:rPr>
          <w:color w:val="231F20"/>
          <w:sz w:val="20"/>
        </w:rPr>
        <w:t>hand in, deliver; </w:t>
      </w:r>
      <w:r>
        <w:rPr>
          <w:b/>
          <w:color w:val="231F20"/>
          <w:sz w:val="20"/>
        </w:rPr>
        <w:t>ípsstskahtóót! </w:t>
      </w:r>
      <w:r>
        <w:rPr>
          <w:color w:val="231F20"/>
          <w:sz w:val="20"/>
        </w:rPr>
        <w:t>deliver it!; </w:t>
      </w:r>
      <w:r>
        <w:rPr>
          <w:b/>
          <w:color w:val="231F20"/>
          <w:sz w:val="20"/>
        </w:rPr>
        <w:t>áaksipsstskahtooma </w:t>
      </w:r>
      <w:r>
        <w:rPr>
          <w:color w:val="231F20"/>
          <w:sz w:val="20"/>
        </w:rPr>
        <w:t>she will deliver it; </w:t>
      </w:r>
      <w:r>
        <w:rPr>
          <w:b/>
          <w:color w:val="231F20"/>
          <w:sz w:val="20"/>
        </w:rPr>
        <w:t>ípsstskahtooma </w:t>
      </w:r>
      <w:r>
        <w:rPr>
          <w:color w:val="231F20"/>
          <w:sz w:val="20"/>
        </w:rPr>
        <w:t>he delivered it; </w:t>
      </w:r>
      <w:r>
        <w:rPr>
          <w:b/>
          <w:color w:val="231F20"/>
          <w:sz w:val="20"/>
        </w:rPr>
        <w:t>nitsípsstskahtoo’pi nitssínaakssiistsi </w:t>
      </w:r>
      <w:r>
        <w:rPr>
          <w:color w:val="231F20"/>
          <w:sz w:val="20"/>
        </w:rPr>
        <w:t>I handed in my writings; Rel. stem: </w:t>
      </w:r>
      <w:r>
        <w:rPr>
          <w:i/>
          <w:color w:val="231F20"/>
          <w:sz w:val="20"/>
        </w:rPr>
        <w:t>vta </w:t>
      </w:r>
      <w:r>
        <w:rPr>
          <w:b/>
          <w:color w:val="231F20"/>
          <w:sz w:val="20"/>
        </w:rPr>
        <w:t>ipsstska </w:t>
      </w:r>
      <w:r>
        <w:rPr>
          <w:color w:val="231F20"/>
          <w:sz w:val="20"/>
        </w:rPr>
        <w:t>deliver.</w:t>
      </w:r>
    </w:p>
    <w:p>
      <w:pPr>
        <w:spacing w:before="3"/>
        <w:ind w:left="112" w:right="0" w:firstLine="0"/>
        <w:jc w:val="left"/>
        <w:rPr>
          <w:sz w:val="20"/>
        </w:rPr>
      </w:pPr>
      <w:r>
        <w:rPr>
          <w:b/>
          <w:color w:val="231F20"/>
          <w:sz w:val="20"/>
        </w:rPr>
        <w:t>ipsstso’ki </w:t>
      </w:r>
      <w:r>
        <w:rPr>
          <w:i/>
          <w:color w:val="231F20"/>
          <w:sz w:val="20"/>
        </w:rPr>
        <w:t>vta</w:t>
      </w:r>
      <w:r>
        <w:rPr>
          <w:color w:val="231F20"/>
          <w:sz w:val="20"/>
        </w:rPr>
        <w:t>; enclose; </w:t>
      </w:r>
      <w:r>
        <w:rPr>
          <w:b/>
          <w:color w:val="231F20"/>
          <w:sz w:val="20"/>
        </w:rPr>
        <w:t>nitáípsstso’kiaawa </w:t>
      </w:r>
      <w:r>
        <w:rPr>
          <w:color w:val="231F20"/>
          <w:sz w:val="20"/>
        </w:rPr>
        <w:t>I am enclosing them;</w:t>
      </w:r>
    </w:p>
    <w:p>
      <w:pPr>
        <w:spacing w:before="10"/>
        <w:ind w:left="312" w:right="0" w:firstLine="0"/>
        <w:jc w:val="left"/>
        <w:rPr>
          <w:sz w:val="20"/>
        </w:rPr>
      </w:pPr>
      <w:r>
        <w:rPr>
          <w:b/>
          <w:color w:val="231F20"/>
          <w:sz w:val="20"/>
        </w:rPr>
        <w:t>ipsstso’kiaawa </w:t>
      </w:r>
      <w:r>
        <w:rPr>
          <w:color w:val="231F20"/>
          <w:sz w:val="20"/>
        </w:rPr>
        <w:t>he was jailed.</w:t>
      </w:r>
    </w:p>
    <w:p>
      <w:pPr>
        <w:spacing w:line="249" w:lineRule="auto" w:before="10"/>
        <w:ind w:left="309" w:right="110" w:hanging="197"/>
        <w:jc w:val="left"/>
        <w:rPr>
          <w:sz w:val="20"/>
        </w:rPr>
      </w:pPr>
      <w:r>
        <w:rPr>
          <w:b/>
          <w:color w:val="231F20"/>
          <w:sz w:val="20"/>
        </w:rPr>
        <w:t>ipsststsi </w:t>
      </w:r>
      <w:r>
        <w:rPr>
          <w:i/>
          <w:color w:val="231F20"/>
          <w:sz w:val="20"/>
        </w:rPr>
        <w:t>vta; </w:t>
      </w:r>
      <w:r>
        <w:rPr>
          <w:color w:val="231F20"/>
          <w:sz w:val="20"/>
        </w:rPr>
        <w:t>enclose; </w:t>
      </w:r>
      <w:r>
        <w:rPr>
          <w:b/>
          <w:color w:val="231F20"/>
          <w:sz w:val="20"/>
        </w:rPr>
        <w:t>ípsststs(iy)iiwáyi </w:t>
      </w:r>
      <w:r>
        <w:rPr>
          <w:color w:val="231F20"/>
          <w:sz w:val="20"/>
        </w:rPr>
        <w:t>he enclosed him; </w:t>
      </w:r>
      <w:r>
        <w:rPr>
          <w:b/>
          <w:color w:val="231F20"/>
          <w:sz w:val="20"/>
        </w:rPr>
        <w:t>nitsípsststsaawa </w:t>
      </w:r>
      <w:r>
        <w:rPr>
          <w:color w:val="231F20"/>
          <w:sz w:val="20"/>
        </w:rPr>
        <w:t>I enclosed him.</w:t>
      </w:r>
    </w:p>
    <w:p>
      <w:pPr>
        <w:spacing w:before="2"/>
        <w:ind w:left="112" w:right="0" w:firstLine="0"/>
        <w:jc w:val="left"/>
        <w:rPr>
          <w:sz w:val="20"/>
        </w:rPr>
      </w:pPr>
      <w:r>
        <w:rPr>
          <w:b/>
          <w:color w:val="231F20"/>
          <w:sz w:val="20"/>
        </w:rPr>
        <w:t>ipsstsstsii </w:t>
      </w:r>
      <w:r>
        <w:rPr>
          <w:i/>
          <w:color w:val="231F20"/>
          <w:sz w:val="20"/>
        </w:rPr>
        <w:t>nan; </w:t>
      </w:r>
      <w:r>
        <w:rPr>
          <w:color w:val="231F20"/>
          <w:sz w:val="20"/>
        </w:rPr>
        <w:t>eagle catcher (lit.: lying within); </w:t>
      </w:r>
      <w:r>
        <w:rPr>
          <w:b/>
          <w:color w:val="231F20"/>
          <w:sz w:val="20"/>
        </w:rPr>
        <w:t>ipsstsstsííksi </w:t>
      </w:r>
      <w:r>
        <w:rPr>
          <w:color w:val="231F20"/>
          <w:sz w:val="20"/>
        </w:rPr>
        <w:t>eagle catchers; cf.</w:t>
      </w:r>
    </w:p>
    <w:p>
      <w:pPr>
        <w:pStyle w:val="Heading2"/>
        <w:spacing w:before="10"/>
        <w:ind w:left="312"/>
      </w:pPr>
      <w:r>
        <w:rPr>
          <w:color w:val="231F20"/>
        </w:rPr>
        <w:t>ippsst+ihtsii.</w:t>
      </w:r>
    </w:p>
    <w:p>
      <w:pPr>
        <w:spacing w:line="249" w:lineRule="auto" w:before="10"/>
        <w:ind w:left="307" w:right="110" w:hanging="196"/>
        <w:jc w:val="left"/>
        <w:rPr>
          <w:sz w:val="20"/>
        </w:rPr>
      </w:pPr>
      <w:r>
        <w:rPr>
          <w:b/>
          <w:color w:val="231F20"/>
          <w:sz w:val="20"/>
        </w:rPr>
        <w:t>isaamia’yi </w:t>
      </w:r>
      <w:r>
        <w:rPr>
          <w:i/>
          <w:color w:val="231F20"/>
          <w:sz w:val="20"/>
        </w:rPr>
        <w:t>vai</w:t>
      </w:r>
      <w:r>
        <w:rPr>
          <w:color w:val="231F20"/>
          <w:sz w:val="20"/>
        </w:rPr>
        <w:t>; walk over s.t.; </w:t>
      </w:r>
      <w:r>
        <w:rPr>
          <w:b/>
          <w:color w:val="231F20"/>
          <w:sz w:val="20"/>
        </w:rPr>
        <w:t>istsisáámia’yit</w:t>
      </w:r>
      <w:r>
        <w:rPr>
          <w:color w:val="231F20"/>
          <w:sz w:val="20"/>
        </w:rPr>
        <w:t>! walk over (s.t.) there</w:t>
      </w:r>
      <w:r>
        <w:rPr>
          <w:b/>
          <w:color w:val="231F20"/>
          <w:sz w:val="20"/>
        </w:rPr>
        <w:t>; áaksisaamia’yaoo’pa </w:t>
      </w:r>
      <w:r>
        <w:rPr>
          <w:color w:val="231F20"/>
          <w:sz w:val="20"/>
        </w:rPr>
        <w:t>we will walk over (s.t.); Note: i~ao.</w:t>
      </w:r>
    </w:p>
    <w:p>
      <w:pPr>
        <w:spacing w:line="249" w:lineRule="auto" w:before="1"/>
        <w:ind w:left="309" w:right="216" w:hanging="197"/>
        <w:jc w:val="left"/>
        <w:rPr>
          <w:sz w:val="20"/>
        </w:rPr>
      </w:pPr>
      <w:r>
        <w:rPr>
          <w:b/>
          <w:color w:val="231F20"/>
          <w:sz w:val="20"/>
        </w:rPr>
        <w:t>isáatsimaa </w:t>
      </w:r>
      <w:r>
        <w:rPr>
          <w:i/>
          <w:color w:val="231F20"/>
          <w:sz w:val="20"/>
        </w:rPr>
        <w:t>vai; </w:t>
      </w:r>
      <w:r>
        <w:rPr>
          <w:color w:val="231F20"/>
          <w:sz w:val="20"/>
        </w:rPr>
        <w:t>make another attempt at overcoming a failure, try again; </w:t>
      </w:r>
      <w:r>
        <w:rPr>
          <w:b/>
          <w:color w:val="231F20"/>
          <w:sz w:val="20"/>
        </w:rPr>
        <w:t>sáatsimaat! </w:t>
      </w:r>
      <w:r>
        <w:rPr>
          <w:color w:val="231F20"/>
          <w:sz w:val="20"/>
        </w:rPr>
        <w:t>make another attempt!; </w:t>
      </w:r>
      <w:r>
        <w:rPr>
          <w:b/>
          <w:color w:val="231F20"/>
          <w:sz w:val="20"/>
        </w:rPr>
        <w:t>áakssaatsimaawa </w:t>
      </w:r>
      <w:r>
        <w:rPr>
          <w:color w:val="231F20"/>
          <w:sz w:val="20"/>
        </w:rPr>
        <w:t>she will attempt (s.t.) again; </w:t>
      </w:r>
      <w:r>
        <w:rPr>
          <w:b/>
          <w:color w:val="231F20"/>
          <w:sz w:val="20"/>
        </w:rPr>
        <w:t>iisáatsimaawa </w:t>
      </w:r>
      <w:r>
        <w:rPr>
          <w:color w:val="231F20"/>
          <w:sz w:val="20"/>
        </w:rPr>
        <w:t>he tried again; </w:t>
      </w:r>
      <w:r>
        <w:rPr>
          <w:b/>
          <w:color w:val="231F20"/>
          <w:sz w:val="20"/>
        </w:rPr>
        <w:t>nitssáatsimaa</w:t>
      </w:r>
      <w:r>
        <w:rPr>
          <w:color w:val="231F20"/>
          <w:sz w:val="20"/>
        </w:rPr>
        <w:t>/</w:t>
      </w:r>
      <w:r>
        <w:rPr>
          <w:b/>
          <w:color w:val="231F20"/>
          <w:sz w:val="20"/>
        </w:rPr>
        <w:t>nitsííssaatsimaa </w:t>
      </w:r>
      <w:r>
        <w:rPr>
          <w:color w:val="231F20"/>
          <w:sz w:val="20"/>
        </w:rPr>
        <w:t>I tried again.</w:t>
      </w:r>
    </w:p>
    <w:p>
      <w:pPr>
        <w:spacing w:line="249" w:lineRule="auto" w:before="4"/>
        <w:ind w:left="309" w:right="110" w:hanging="197"/>
        <w:jc w:val="left"/>
        <w:rPr>
          <w:b/>
          <w:sz w:val="20"/>
        </w:rPr>
      </w:pPr>
      <w:r>
        <w:rPr>
          <w:b/>
          <w:color w:val="231F20"/>
          <w:sz w:val="20"/>
        </w:rPr>
        <w:t>isahkínaim </w:t>
      </w:r>
      <w:r>
        <w:rPr>
          <w:i/>
          <w:color w:val="231F20"/>
          <w:sz w:val="20"/>
        </w:rPr>
        <w:t>nar; </w:t>
      </w:r>
      <w:r>
        <w:rPr>
          <w:color w:val="231F20"/>
          <w:sz w:val="20"/>
        </w:rPr>
        <w:t>same generation older male relative of a male, e.g. an older brother, cousin, nephew etc.; </w:t>
      </w:r>
      <w:r>
        <w:rPr>
          <w:b/>
          <w:color w:val="231F20"/>
          <w:sz w:val="20"/>
        </w:rPr>
        <w:t>nisahkínaimiksi </w:t>
      </w:r>
      <w:r>
        <w:rPr>
          <w:color w:val="231F20"/>
          <w:sz w:val="20"/>
        </w:rPr>
        <w:t>my older male relatives; </w:t>
      </w:r>
      <w:r>
        <w:rPr>
          <w:b/>
          <w:color w:val="231F20"/>
          <w:sz w:val="20"/>
        </w:rPr>
        <w:t>osahkínaimi </w:t>
      </w:r>
      <w:r>
        <w:rPr>
          <w:color w:val="231F20"/>
          <w:sz w:val="20"/>
        </w:rPr>
        <w:t>his older male relative; cf. </w:t>
      </w:r>
      <w:r>
        <w:rPr>
          <w:b/>
          <w:color w:val="231F20"/>
          <w:sz w:val="20"/>
        </w:rPr>
        <w:t>saahkínaa.</w:t>
      </w:r>
    </w:p>
    <w:p>
      <w:pPr>
        <w:spacing w:before="2"/>
        <w:ind w:left="112" w:right="0" w:firstLine="0"/>
        <w:jc w:val="left"/>
        <w:rPr>
          <w:sz w:val="20"/>
        </w:rPr>
      </w:pPr>
      <w:r>
        <w:rPr>
          <w:b/>
          <w:color w:val="231F20"/>
          <w:sz w:val="20"/>
        </w:rPr>
        <w:t>isahkómaapiim </w:t>
      </w:r>
      <w:r>
        <w:rPr>
          <w:i/>
          <w:color w:val="231F20"/>
          <w:sz w:val="20"/>
        </w:rPr>
        <w:t>nar; </w:t>
      </w:r>
      <w:r>
        <w:rPr>
          <w:color w:val="231F20"/>
          <w:sz w:val="20"/>
        </w:rPr>
        <w:t>boyfriend/hireling; </w:t>
      </w:r>
      <w:r>
        <w:rPr>
          <w:b/>
          <w:color w:val="231F20"/>
          <w:sz w:val="20"/>
        </w:rPr>
        <w:t>nisahkómaapiima </w:t>
      </w:r>
      <w:r>
        <w:rPr>
          <w:color w:val="231F20"/>
          <w:sz w:val="20"/>
        </w:rPr>
        <w:t>my boyfriend; cf.</w:t>
      </w:r>
    </w:p>
    <w:p>
      <w:pPr>
        <w:pStyle w:val="Heading2"/>
        <w:spacing w:before="10"/>
        <w:ind w:left="311"/>
      </w:pPr>
      <w:r>
        <w:rPr>
          <w:color w:val="231F20"/>
        </w:rPr>
        <w:t>saahkomaapi.</w:t>
      </w:r>
    </w:p>
    <w:p>
      <w:pPr>
        <w:spacing w:before="10"/>
        <w:ind w:left="112" w:right="0" w:firstLine="0"/>
        <w:jc w:val="left"/>
        <w:rPr>
          <w:sz w:val="20"/>
        </w:rPr>
      </w:pPr>
      <w:r>
        <w:rPr>
          <w:b/>
          <w:color w:val="231F20"/>
          <w:sz w:val="20"/>
        </w:rPr>
        <w:t>isakoo. </w:t>
      </w:r>
      <w:r>
        <w:rPr>
          <w:i/>
          <w:color w:val="231F20"/>
          <w:sz w:val="20"/>
        </w:rPr>
        <w:t>adt; </w:t>
      </w:r>
      <w:r>
        <w:rPr>
          <w:color w:val="231F20"/>
          <w:sz w:val="20"/>
        </w:rPr>
        <w:t>last; </w:t>
      </w:r>
      <w:r>
        <w:rPr>
          <w:b/>
          <w:color w:val="231F20"/>
          <w:sz w:val="20"/>
        </w:rPr>
        <w:t>níítssakoowaipiima nisíssa </w:t>
      </w:r>
      <w:r>
        <w:rPr>
          <w:color w:val="231F20"/>
          <w:sz w:val="20"/>
        </w:rPr>
        <w:t>my sister entered very last;</w:t>
      </w:r>
    </w:p>
    <w:p>
      <w:pPr>
        <w:spacing w:before="10"/>
        <w:ind w:left="309" w:right="0" w:firstLine="0"/>
        <w:jc w:val="left"/>
        <w:rPr>
          <w:sz w:val="20"/>
        </w:rPr>
      </w:pPr>
      <w:r>
        <w:rPr>
          <w:b/>
          <w:color w:val="231F20"/>
          <w:sz w:val="20"/>
        </w:rPr>
        <w:t>nítssakooyipii </w:t>
      </w:r>
      <w:r>
        <w:rPr>
          <w:color w:val="231F20"/>
          <w:sz w:val="20"/>
        </w:rPr>
        <w:t>I entered last; Note: y~w.</w:t>
      </w:r>
    </w:p>
    <w:p>
      <w:pPr>
        <w:spacing w:before="10"/>
        <w:ind w:left="112" w:right="0" w:firstLine="0"/>
        <w:jc w:val="left"/>
        <w:rPr>
          <w:sz w:val="20"/>
        </w:rPr>
      </w:pPr>
      <w:r>
        <w:rPr>
          <w:b/>
          <w:color w:val="231F20"/>
          <w:sz w:val="20"/>
        </w:rPr>
        <w:t>isam </w:t>
      </w:r>
      <w:r>
        <w:rPr>
          <w:i/>
          <w:color w:val="231F20"/>
          <w:sz w:val="20"/>
        </w:rPr>
        <w:t>adt; </w:t>
      </w:r>
      <w:r>
        <w:rPr>
          <w:color w:val="231F20"/>
          <w:sz w:val="20"/>
        </w:rPr>
        <w:t>long (in duration); </w:t>
      </w:r>
      <w:r>
        <w:rPr>
          <w:b/>
          <w:color w:val="231F20"/>
          <w:sz w:val="20"/>
        </w:rPr>
        <w:t>isamóóhkimaawa </w:t>
      </w:r>
      <w:r>
        <w:rPr>
          <w:color w:val="231F20"/>
          <w:sz w:val="20"/>
        </w:rPr>
        <w:t>she waited for a long time;</w:t>
      </w:r>
    </w:p>
    <w:p>
      <w:pPr>
        <w:spacing w:before="10"/>
        <w:ind w:left="307" w:right="0" w:firstLine="0"/>
        <w:jc w:val="left"/>
        <w:rPr>
          <w:b/>
          <w:sz w:val="20"/>
        </w:rPr>
      </w:pPr>
      <w:r>
        <w:rPr>
          <w:b/>
          <w:color w:val="231F20"/>
          <w:sz w:val="20"/>
        </w:rPr>
        <w:t>áísamokska’siwa </w:t>
      </w:r>
      <w:r>
        <w:rPr>
          <w:color w:val="231F20"/>
          <w:sz w:val="20"/>
        </w:rPr>
        <w:t>she does long runs; var. of </w:t>
      </w:r>
      <w:r>
        <w:rPr>
          <w:b/>
          <w:color w:val="231F20"/>
          <w:sz w:val="20"/>
        </w:rPr>
        <w:t>misam.</w:t>
      </w:r>
    </w:p>
    <w:p>
      <w:pPr>
        <w:spacing w:line="249" w:lineRule="auto" w:before="10"/>
        <w:ind w:left="311" w:right="110" w:hanging="200"/>
        <w:jc w:val="left"/>
        <w:rPr>
          <w:sz w:val="20"/>
        </w:rPr>
      </w:pPr>
      <w:r>
        <w:rPr>
          <w:b/>
          <w:color w:val="231F20"/>
          <w:sz w:val="20"/>
        </w:rPr>
        <w:t>isamo </w:t>
      </w:r>
      <w:r>
        <w:rPr>
          <w:i/>
          <w:color w:val="231F20"/>
          <w:sz w:val="20"/>
        </w:rPr>
        <w:t>vii; </w:t>
      </w:r>
      <w:r>
        <w:rPr>
          <w:color w:val="231F20"/>
          <w:sz w:val="20"/>
        </w:rPr>
        <w:t>be a long or lengthy period of time; </w:t>
      </w:r>
      <w:r>
        <w:rPr>
          <w:b/>
          <w:color w:val="231F20"/>
          <w:sz w:val="20"/>
        </w:rPr>
        <w:t>áaksisamowa </w:t>
      </w:r>
      <w:r>
        <w:rPr>
          <w:color w:val="231F20"/>
          <w:sz w:val="20"/>
        </w:rPr>
        <w:t>it will be a long time; </w:t>
      </w:r>
      <w:r>
        <w:rPr>
          <w:b/>
          <w:color w:val="231F20"/>
          <w:sz w:val="20"/>
        </w:rPr>
        <w:t>ákáí’naksisamowa </w:t>
      </w:r>
      <w:r>
        <w:rPr>
          <w:color w:val="231F20"/>
          <w:sz w:val="20"/>
        </w:rPr>
        <w:t>it has been more than a short time ago (lit.: it has been a little long time); Rel. stem: </w:t>
      </w:r>
      <w:r>
        <w:rPr>
          <w:i/>
          <w:color w:val="231F20"/>
          <w:sz w:val="20"/>
        </w:rPr>
        <w:t>vai </w:t>
      </w:r>
      <w:r>
        <w:rPr>
          <w:b/>
          <w:color w:val="231F20"/>
          <w:sz w:val="20"/>
        </w:rPr>
        <w:t>isamssi </w:t>
      </w:r>
      <w:r>
        <w:rPr>
          <w:color w:val="231F20"/>
          <w:sz w:val="20"/>
        </w:rPr>
        <w:t>be aged/ be a long time (in returning).</w:t>
      </w:r>
    </w:p>
    <w:p>
      <w:pPr>
        <w:spacing w:before="4"/>
        <w:ind w:left="112" w:right="0" w:firstLine="0"/>
        <w:jc w:val="left"/>
        <w:rPr>
          <w:sz w:val="20"/>
        </w:rPr>
      </w:pPr>
      <w:r>
        <w:rPr>
          <w:b/>
          <w:color w:val="231F20"/>
          <w:sz w:val="20"/>
        </w:rPr>
        <w:t>isamohtoo </w:t>
      </w:r>
      <w:r>
        <w:rPr>
          <w:i/>
          <w:color w:val="231F20"/>
          <w:sz w:val="20"/>
        </w:rPr>
        <w:t>vti; </w:t>
      </w:r>
      <w:r>
        <w:rPr>
          <w:color w:val="231F20"/>
          <w:sz w:val="20"/>
        </w:rPr>
        <w:t>save as a souvenir/keepsake; </w:t>
      </w:r>
      <w:r>
        <w:rPr>
          <w:b/>
          <w:color w:val="231F20"/>
          <w:sz w:val="20"/>
        </w:rPr>
        <w:t>isámohtoot! </w:t>
      </w:r>
      <w:r>
        <w:rPr>
          <w:color w:val="231F20"/>
          <w:sz w:val="20"/>
        </w:rPr>
        <w:t>save it as a keepsake!;</w:t>
      </w:r>
    </w:p>
    <w:p>
      <w:pPr>
        <w:spacing w:line="249" w:lineRule="auto" w:before="10"/>
        <w:ind w:left="308" w:right="362" w:hanging="1"/>
        <w:jc w:val="left"/>
        <w:rPr>
          <w:sz w:val="20"/>
        </w:rPr>
      </w:pPr>
      <w:r>
        <w:rPr>
          <w:b/>
          <w:color w:val="231F20"/>
          <w:sz w:val="20"/>
        </w:rPr>
        <w:t>áaksisamohtooma </w:t>
      </w:r>
      <w:r>
        <w:rPr>
          <w:color w:val="231F20"/>
          <w:sz w:val="20"/>
        </w:rPr>
        <w:t>she will save it as a souvenir; </w:t>
      </w:r>
      <w:r>
        <w:rPr>
          <w:b/>
          <w:color w:val="231F20"/>
          <w:sz w:val="20"/>
        </w:rPr>
        <w:t>iisámohtooma </w:t>
      </w:r>
      <w:r>
        <w:rPr>
          <w:color w:val="231F20"/>
          <w:sz w:val="20"/>
        </w:rPr>
        <w:t>he saved it as a keepsake; </w:t>
      </w:r>
      <w:r>
        <w:rPr>
          <w:b/>
          <w:color w:val="231F20"/>
          <w:sz w:val="20"/>
        </w:rPr>
        <w:t>nitsíísamohtoo’pa </w:t>
      </w:r>
      <w:r>
        <w:rPr>
          <w:color w:val="231F20"/>
          <w:sz w:val="20"/>
        </w:rPr>
        <w:t>I saved it as a keepsake; Rel. stem: </w:t>
      </w:r>
      <w:r>
        <w:rPr>
          <w:i/>
          <w:color w:val="231F20"/>
          <w:sz w:val="20"/>
        </w:rPr>
        <w:t>vta </w:t>
      </w:r>
      <w:r>
        <w:rPr>
          <w:b/>
          <w:color w:val="231F20"/>
          <w:sz w:val="20"/>
        </w:rPr>
        <w:t>isamihtsi </w:t>
      </w:r>
      <w:r>
        <w:rPr>
          <w:color w:val="231F20"/>
          <w:sz w:val="20"/>
        </w:rPr>
        <w:t>save as a keepsake.</w:t>
      </w:r>
    </w:p>
    <w:p>
      <w:pPr>
        <w:spacing w:after="0" w:line="249" w:lineRule="auto"/>
        <w:jc w:val="left"/>
        <w:rPr>
          <w:sz w:val="20"/>
        </w:rPr>
        <w:sectPr>
          <w:headerReference w:type="default" r:id="rId216"/>
          <w:footerReference w:type="default" r:id="rId217"/>
          <w:footerReference w:type="even" r:id="rId218"/>
          <w:pgSz w:w="7920" w:h="12960"/>
          <w:pgMar w:header="0" w:footer="720" w:top="600" w:bottom="900" w:left="620" w:right="600"/>
          <w:pgNumType w:start="97"/>
        </w:sectPr>
      </w:pPr>
    </w:p>
    <w:p>
      <w:pPr>
        <w:pStyle w:val="Heading2"/>
        <w:tabs>
          <w:tab w:pos="6068" w:val="left" w:leader="none"/>
        </w:tabs>
      </w:pPr>
      <w:r>
        <w:rPr>
          <w:color w:val="231F20"/>
        </w:rPr>
        <w:t>isamonsskatoo</w:t>
        <w:tab/>
        <w:t>isinap</w:t>
      </w:r>
    </w:p>
    <w:p>
      <w:pPr>
        <w:pStyle w:val="BodyText"/>
        <w:spacing w:before="7"/>
        <w:ind w:left="0"/>
        <w:rPr>
          <w:b/>
          <w:sz w:val="24"/>
        </w:rPr>
      </w:pPr>
    </w:p>
    <w:p>
      <w:pPr>
        <w:spacing w:line="249" w:lineRule="auto" w:before="0"/>
        <w:ind w:left="301" w:right="110" w:hanging="191"/>
        <w:jc w:val="left"/>
        <w:rPr>
          <w:sz w:val="20"/>
        </w:rPr>
      </w:pPr>
      <w:r>
        <w:rPr>
          <w:b/>
          <w:color w:val="231F20"/>
          <w:sz w:val="20"/>
        </w:rPr>
        <w:t>isamonsskatoo </w:t>
      </w:r>
      <w:r>
        <w:rPr>
          <w:i/>
          <w:color w:val="231F20"/>
          <w:sz w:val="20"/>
        </w:rPr>
        <w:t>vti; </w:t>
      </w:r>
      <w:r>
        <w:rPr>
          <w:color w:val="231F20"/>
          <w:sz w:val="20"/>
        </w:rPr>
        <w:t>postpone; </w:t>
      </w:r>
      <w:r>
        <w:rPr>
          <w:b/>
          <w:color w:val="231F20"/>
          <w:sz w:val="20"/>
        </w:rPr>
        <w:t>samónsskatoot! </w:t>
      </w:r>
      <w:r>
        <w:rPr>
          <w:color w:val="231F20"/>
          <w:sz w:val="20"/>
        </w:rPr>
        <w:t>put it off!; </w:t>
      </w:r>
      <w:r>
        <w:rPr>
          <w:b/>
          <w:color w:val="231F20"/>
          <w:sz w:val="20"/>
        </w:rPr>
        <w:t>áaksisamonsskatooma </w:t>
      </w:r>
      <w:r>
        <w:rPr>
          <w:color w:val="231F20"/>
          <w:sz w:val="20"/>
        </w:rPr>
        <w:t>she will …; </w:t>
      </w:r>
      <w:r>
        <w:rPr>
          <w:b/>
          <w:color w:val="231F20"/>
          <w:sz w:val="20"/>
        </w:rPr>
        <w:t>iisamónsskatooma </w:t>
      </w:r>
      <w:r>
        <w:rPr>
          <w:color w:val="231F20"/>
          <w:sz w:val="20"/>
        </w:rPr>
        <w:t>he postponed it; </w:t>
      </w:r>
      <w:r>
        <w:rPr>
          <w:b/>
          <w:color w:val="231F20"/>
          <w:sz w:val="20"/>
        </w:rPr>
        <w:t>nitsíísamonsskatoo’pa máaksipasskaani </w:t>
      </w:r>
      <w:r>
        <w:rPr>
          <w:color w:val="231F20"/>
          <w:sz w:val="20"/>
        </w:rPr>
        <w:t>I postponed the upcoming dance; dialect var. </w:t>
      </w:r>
      <w:r>
        <w:rPr>
          <w:b/>
          <w:color w:val="231F20"/>
          <w:sz w:val="20"/>
        </w:rPr>
        <w:t>isamonsstatoo; </w:t>
      </w:r>
      <w:r>
        <w:rPr>
          <w:color w:val="231F20"/>
          <w:sz w:val="20"/>
        </w:rPr>
        <w:t>Rel. stem: </w:t>
      </w:r>
      <w:r>
        <w:rPr>
          <w:i/>
          <w:color w:val="231F20"/>
          <w:sz w:val="20"/>
        </w:rPr>
        <w:t>vai </w:t>
      </w:r>
      <w:r>
        <w:rPr>
          <w:b/>
          <w:color w:val="231F20"/>
          <w:sz w:val="20"/>
        </w:rPr>
        <w:t>isamonsskaa </w:t>
      </w:r>
      <w:r>
        <w:rPr>
          <w:color w:val="231F20"/>
          <w:sz w:val="20"/>
        </w:rPr>
        <w:t>procrastinate, put off (s.t.).</w:t>
      </w:r>
    </w:p>
    <w:p>
      <w:pPr>
        <w:spacing w:line="249" w:lineRule="auto" w:before="4"/>
        <w:ind w:left="306" w:right="90" w:hanging="196"/>
        <w:jc w:val="left"/>
        <w:rPr>
          <w:sz w:val="20"/>
        </w:rPr>
      </w:pPr>
      <w:r>
        <w:rPr>
          <w:b/>
          <w:color w:val="231F20"/>
          <w:sz w:val="20"/>
        </w:rPr>
        <w:t>isamssi </w:t>
      </w:r>
      <w:r>
        <w:rPr>
          <w:i/>
          <w:color w:val="231F20"/>
          <w:sz w:val="20"/>
        </w:rPr>
        <w:t>vai; </w:t>
      </w:r>
      <w:r>
        <w:rPr>
          <w:color w:val="231F20"/>
          <w:sz w:val="20"/>
        </w:rPr>
        <w:t>take a long time/ be aged; </w:t>
      </w:r>
      <w:r>
        <w:rPr>
          <w:b/>
          <w:color w:val="231F20"/>
          <w:sz w:val="20"/>
        </w:rPr>
        <w:t>isámssit! </w:t>
      </w:r>
      <w:r>
        <w:rPr>
          <w:color w:val="231F20"/>
          <w:sz w:val="20"/>
        </w:rPr>
        <w:t>take a long time!; </w:t>
      </w:r>
      <w:r>
        <w:rPr>
          <w:b/>
          <w:color w:val="231F20"/>
          <w:sz w:val="20"/>
        </w:rPr>
        <w:t>áaksisamssiwa </w:t>
      </w:r>
      <w:r>
        <w:rPr>
          <w:color w:val="231F20"/>
          <w:sz w:val="20"/>
        </w:rPr>
        <w:t>she will take a long time; </w:t>
      </w:r>
      <w:r>
        <w:rPr>
          <w:b/>
          <w:color w:val="231F20"/>
          <w:sz w:val="20"/>
        </w:rPr>
        <w:t>isámssiwa </w:t>
      </w:r>
      <w:r>
        <w:rPr>
          <w:color w:val="231F20"/>
          <w:sz w:val="20"/>
        </w:rPr>
        <w:t>he took a long time; </w:t>
      </w:r>
      <w:r>
        <w:rPr>
          <w:b/>
          <w:color w:val="231F20"/>
          <w:sz w:val="20"/>
        </w:rPr>
        <w:t>nitsíísamssi </w:t>
      </w:r>
      <w:r>
        <w:rPr>
          <w:color w:val="231F20"/>
          <w:sz w:val="20"/>
        </w:rPr>
        <w:t>I took a long time; </w:t>
      </w:r>
      <w:r>
        <w:rPr>
          <w:b/>
          <w:color w:val="231F20"/>
          <w:sz w:val="20"/>
        </w:rPr>
        <w:t>ákaiita’písamssiwa ámo pónna </w:t>
      </w:r>
      <w:r>
        <w:rPr>
          <w:color w:val="231F20"/>
          <w:sz w:val="20"/>
        </w:rPr>
        <w:t>it is very old, this bracelet; Rel. stem: </w:t>
      </w:r>
      <w:r>
        <w:rPr>
          <w:i/>
          <w:color w:val="231F20"/>
          <w:sz w:val="20"/>
        </w:rPr>
        <w:t>vii </w:t>
      </w:r>
      <w:r>
        <w:rPr>
          <w:b/>
          <w:color w:val="231F20"/>
          <w:sz w:val="20"/>
        </w:rPr>
        <w:t>isamo </w:t>
      </w:r>
      <w:r>
        <w:rPr>
          <w:color w:val="231F20"/>
          <w:sz w:val="20"/>
        </w:rPr>
        <w:t>be a long time.</w:t>
      </w:r>
    </w:p>
    <w:p>
      <w:pPr>
        <w:spacing w:before="3"/>
        <w:ind w:left="111" w:right="0" w:firstLine="0"/>
        <w:jc w:val="left"/>
        <w:rPr>
          <w:sz w:val="20"/>
        </w:rPr>
      </w:pPr>
      <w:r>
        <w:rPr>
          <w:b/>
          <w:color w:val="231F20"/>
          <w:sz w:val="20"/>
        </w:rPr>
        <w:t>isap </w:t>
      </w:r>
      <w:r>
        <w:rPr>
          <w:i/>
          <w:color w:val="231F20"/>
          <w:sz w:val="20"/>
        </w:rPr>
        <w:t>adt</w:t>
      </w:r>
      <w:r>
        <w:rPr>
          <w:color w:val="231F20"/>
          <w:sz w:val="20"/>
        </w:rPr>
        <w:t>; within; var. of </w:t>
      </w:r>
      <w:r>
        <w:rPr>
          <w:b/>
          <w:color w:val="231F20"/>
          <w:sz w:val="20"/>
        </w:rPr>
        <w:t>sap</w:t>
      </w:r>
      <w:r>
        <w:rPr>
          <w:color w:val="231F20"/>
          <w:sz w:val="20"/>
        </w:rPr>
        <w:t>.</w:t>
      </w:r>
    </w:p>
    <w:p>
      <w:pPr>
        <w:spacing w:before="10"/>
        <w:ind w:left="111" w:right="0" w:firstLine="0"/>
        <w:jc w:val="left"/>
        <w:rPr>
          <w:sz w:val="20"/>
        </w:rPr>
      </w:pPr>
      <w:r>
        <w:rPr>
          <w:b/>
          <w:color w:val="231F20"/>
          <w:sz w:val="20"/>
        </w:rPr>
        <w:t>isapahtsimaa </w:t>
      </w:r>
      <w:r>
        <w:rPr>
          <w:i/>
          <w:color w:val="231F20"/>
          <w:sz w:val="20"/>
        </w:rPr>
        <w:t>vai</w:t>
      </w:r>
      <w:r>
        <w:rPr>
          <w:color w:val="231F20"/>
          <w:sz w:val="20"/>
        </w:rPr>
        <w:t>; put out a cigarette; </w:t>
      </w:r>
      <w:r>
        <w:rPr>
          <w:b/>
          <w:color w:val="231F20"/>
          <w:sz w:val="20"/>
        </w:rPr>
        <w:t>isápahtsimaat! </w:t>
      </w:r>
      <w:r>
        <w:rPr>
          <w:color w:val="231F20"/>
          <w:sz w:val="20"/>
        </w:rPr>
        <w:t>extinguish (your</w:t>
      </w:r>
    </w:p>
    <w:p>
      <w:pPr>
        <w:pStyle w:val="Heading3"/>
        <w:spacing w:before="10"/>
        <w:ind w:left="309"/>
      </w:pPr>
      <w:r>
        <w:rPr>
          <w:color w:val="231F20"/>
        </w:rPr>
        <w:t>cigarette)!</w:t>
      </w:r>
    </w:p>
    <w:p>
      <w:pPr>
        <w:spacing w:before="10"/>
        <w:ind w:left="111" w:right="0" w:firstLine="0"/>
        <w:jc w:val="left"/>
        <w:rPr>
          <w:sz w:val="20"/>
        </w:rPr>
      </w:pPr>
      <w:r>
        <w:rPr>
          <w:b/>
          <w:color w:val="231F20"/>
          <w:sz w:val="20"/>
        </w:rPr>
        <w:t>isapiikitsoohsa’tsis </w:t>
      </w:r>
      <w:r>
        <w:rPr>
          <w:i/>
          <w:color w:val="231F20"/>
          <w:sz w:val="20"/>
        </w:rPr>
        <w:t>nan; </w:t>
      </w:r>
      <w:r>
        <w:rPr>
          <w:color w:val="231F20"/>
          <w:sz w:val="20"/>
        </w:rPr>
        <w:t>ring; </w:t>
      </w:r>
      <w:r>
        <w:rPr>
          <w:b/>
          <w:color w:val="231F20"/>
          <w:sz w:val="20"/>
        </w:rPr>
        <w:t>sapííkitsoohsa’tsiiksi </w:t>
      </w:r>
      <w:r>
        <w:rPr>
          <w:color w:val="231F20"/>
          <w:sz w:val="20"/>
        </w:rPr>
        <w:t>rings;</w:t>
      </w:r>
    </w:p>
    <w:p>
      <w:pPr>
        <w:spacing w:before="10"/>
        <w:ind w:left="309" w:right="0" w:firstLine="0"/>
        <w:jc w:val="left"/>
        <w:rPr>
          <w:sz w:val="20"/>
        </w:rPr>
      </w:pPr>
      <w:r>
        <w:rPr>
          <w:b/>
          <w:color w:val="231F20"/>
          <w:sz w:val="20"/>
        </w:rPr>
        <w:t>nisápiikitsoohsa’tsisa </w:t>
      </w:r>
      <w:r>
        <w:rPr>
          <w:color w:val="231F20"/>
          <w:sz w:val="20"/>
        </w:rPr>
        <w:t>my ring.</w:t>
      </w:r>
    </w:p>
    <w:p>
      <w:pPr>
        <w:spacing w:line="249" w:lineRule="auto" w:before="10"/>
        <w:ind w:left="307" w:right="418" w:hanging="196"/>
        <w:jc w:val="left"/>
        <w:rPr>
          <w:sz w:val="20"/>
        </w:rPr>
      </w:pPr>
      <w:r>
        <w:rPr>
          <w:b/>
          <w:color w:val="231F20"/>
          <w:sz w:val="20"/>
        </w:rPr>
        <w:t>isawai’taki </w:t>
      </w:r>
      <w:r>
        <w:rPr>
          <w:i/>
          <w:color w:val="231F20"/>
          <w:sz w:val="20"/>
        </w:rPr>
        <w:t>vai; </w:t>
      </w:r>
      <w:r>
        <w:rPr>
          <w:color w:val="231F20"/>
          <w:sz w:val="20"/>
        </w:rPr>
        <w:t>change states; </w:t>
      </w:r>
      <w:r>
        <w:rPr>
          <w:b/>
          <w:color w:val="231F20"/>
          <w:sz w:val="20"/>
        </w:rPr>
        <w:t>(sawai’takit!) </w:t>
      </w:r>
      <w:r>
        <w:rPr>
          <w:color w:val="231F20"/>
          <w:sz w:val="20"/>
        </w:rPr>
        <w:t>(change your state!); </w:t>
      </w:r>
      <w:r>
        <w:rPr>
          <w:b/>
          <w:color w:val="231F20"/>
          <w:sz w:val="20"/>
        </w:rPr>
        <w:t>áaksisawai’takiwa </w:t>
      </w:r>
      <w:r>
        <w:rPr>
          <w:color w:val="231F20"/>
          <w:sz w:val="20"/>
        </w:rPr>
        <w:t>she will change states (e.g. from being pregnant to not pregnant); </w:t>
      </w:r>
      <w:r>
        <w:rPr>
          <w:b/>
          <w:color w:val="231F20"/>
          <w:sz w:val="20"/>
        </w:rPr>
        <w:t>iisawái’takiwa </w:t>
      </w:r>
      <w:r>
        <w:rPr>
          <w:color w:val="231F20"/>
          <w:sz w:val="20"/>
        </w:rPr>
        <w:t>he changed states; </w:t>
      </w:r>
      <w:r>
        <w:rPr>
          <w:b/>
          <w:color w:val="231F20"/>
          <w:sz w:val="20"/>
        </w:rPr>
        <w:t>nitsíísawaai’taki </w:t>
      </w:r>
      <w:r>
        <w:rPr>
          <w:color w:val="231F20"/>
          <w:sz w:val="20"/>
        </w:rPr>
        <w:t>I changed states; Rel. stem: </w:t>
      </w:r>
      <w:r>
        <w:rPr>
          <w:i/>
          <w:color w:val="231F20"/>
          <w:sz w:val="20"/>
        </w:rPr>
        <w:t>vta </w:t>
      </w:r>
      <w:r>
        <w:rPr>
          <w:b/>
          <w:color w:val="231F20"/>
          <w:sz w:val="20"/>
        </w:rPr>
        <w:t>isawai’tsi </w:t>
      </w:r>
      <w:r>
        <w:rPr>
          <w:color w:val="231F20"/>
          <w:sz w:val="20"/>
        </w:rPr>
        <w:t>change the state of.</w:t>
      </w:r>
    </w:p>
    <w:p>
      <w:pPr>
        <w:spacing w:line="249" w:lineRule="auto" w:before="4"/>
        <w:ind w:left="308" w:right="510" w:hanging="197"/>
        <w:jc w:val="left"/>
        <w:rPr>
          <w:b/>
          <w:sz w:val="20"/>
        </w:rPr>
      </w:pPr>
      <w:r>
        <w:rPr>
          <w:b/>
          <w:color w:val="231F20"/>
          <w:sz w:val="20"/>
        </w:rPr>
        <w:t>isawaanopaat </w:t>
      </w:r>
      <w:r>
        <w:rPr>
          <w:i/>
          <w:color w:val="231F20"/>
          <w:sz w:val="20"/>
        </w:rPr>
        <w:t>vta; </w:t>
      </w:r>
      <w:r>
        <w:rPr>
          <w:color w:val="231F20"/>
          <w:sz w:val="20"/>
        </w:rPr>
        <w:t>woo, pay amorous attention to (female as object); </w:t>
      </w:r>
      <w:r>
        <w:rPr>
          <w:b/>
          <w:color w:val="231F20"/>
          <w:sz w:val="20"/>
        </w:rPr>
        <w:t>sawáánopaatsisa! </w:t>
      </w:r>
      <w:r>
        <w:rPr>
          <w:color w:val="231F20"/>
          <w:sz w:val="20"/>
        </w:rPr>
        <w:t>woo her!; </w:t>
      </w:r>
      <w:r>
        <w:rPr>
          <w:b/>
          <w:color w:val="231F20"/>
          <w:sz w:val="20"/>
        </w:rPr>
        <w:t>áaksisawaanópaatsiiwáyi </w:t>
      </w:r>
      <w:r>
        <w:rPr>
          <w:color w:val="231F20"/>
          <w:sz w:val="20"/>
        </w:rPr>
        <w:t>he will woo her; </w:t>
      </w:r>
      <w:r>
        <w:rPr>
          <w:b/>
          <w:color w:val="231F20"/>
          <w:sz w:val="20"/>
        </w:rPr>
        <w:t>iisawáánópaatsiiwáyi </w:t>
      </w:r>
      <w:r>
        <w:rPr>
          <w:color w:val="231F20"/>
          <w:sz w:val="20"/>
        </w:rPr>
        <w:t>he courted her; </w:t>
      </w:r>
      <w:r>
        <w:rPr>
          <w:b/>
          <w:color w:val="231F20"/>
          <w:sz w:val="20"/>
        </w:rPr>
        <w:t>nitsíísawaanópaakka </w:t>
      </w:r>
      <w:r>
        <w:rPr>
          <w:color w:val="231F20"/>
          <w:sz w:val="20"/>
        </w:rPr>
        <w:t>he paid amorous attention to me; dialect var. </w:t>
      </w:r>
      <w:r>
        <w:rPr>
          <w:b/>
          <w:color w:val="231F20"/>
          <w:sz w:val="20"/>
        </w:rPr>
        <w:t>(i)sowaanopaat.</w:t>
      </w:r>
    </w:p>
    <w:p>
      <w:pPr>
        <w:spacing w:before="3"/>
        <w:ind w:left="111" w:right="0" w:firstLine="0"/>
        <w:jc w:val="left"/>
        <w:rPr>
          <w:sz w:val="20"/>
        </w:rPr>
      </w:pPr>
      <w:r>
        <w:rPr>
          <w:b/>
          <w:color w:val="231F20"/>
          <w:sz w:val="20"/>
        </w:rPr>
        <w:t>isawaao’ohtoo </w:t>
      </w:r>
      <w:r>
        <w:rPr>
          <w:i/>
          <w:color w:val="231F20"/>
          <w:sz w:val="20"/>
        </w:rPr>
        <w:t>vti</w:t>
      </w:r>
      <w:r>
        <w:rPr>
          <w:color w:val="231F20"/>
          <w:sz w:val="20"/>
        </w:rPr>
        <w:t>; change; </w:t>
      </w:r>
      <w:r>
        <w:rPr>
          <w:b/>
          <w:color w:val="231F20"/>
          <w:sz w:val="20"/>
        </w:rPr>
        <w:t>áaksisawao’ohtooma </w:t>
      </w:r>
      <w:r>
        <w:rPr>
          <w:color w:val="231F20"/>
          <w:sz w:val="20"/>
        </w:rPr>
        <w:t>she will change it; Rel stem:</w:t>
      </w:r>
    </w:p>
    <w:p>
      <w:pPr>
        <w:spacing w:before="10"/>
        <w:ind w:left="303" w:right="0" w:firstLine="0"/>
        <w:jc w:val="left"/>
        <w:rPr>
          <w:sz w:val="20"/>
        </w:rPr>
      </w:pPr>
      <w:r>
        <w:rPr>
          <w:i/>
          <w:color w:val="231F20"/>
          <w:sz w:val="20"/>
        </w:rPr>
        <w:t>vta </w:t>
      </w:r>
      <w:r>
        <w:rPr>
          <w:b/>
          <w:color w:val="231F20"/>
          <w:sz w:val="20"/>
        </w:rPr>
        <w:t>isawaaksistoto </w:t>
      </w:r>
      <w:r>
        <w:rPr>
          <w:color w:val="231F20"/>
          <w:sz w:val="20"/>
        </w:rPr>
        <w:t>change the clothes of.</w:t>
      </w:r>
    </w:p>
    <w:p>
      <w:pPr>
        <w:spacing w:line="249" w:lineRule="auto" w:before="10"/>
        <w:ind w:left="303" w:right="110" w:hanging="192"/>
        <w:jc w:val="left"/>
        <w:rPr>
          <w:sz w:val="20"/>
        </w:rPr>
      </w:pPr>
      <w:r>
        <w:rPr>
          <w:b/>
          <w:color w:val="231F20"/>
          <w:sz w:val="20"/>
        </w:rPr>
        <w:t>isawa’ </w:t>
      </w:r>
      <w:r>
        <w:rPr>
          <w:i/>
          <w:color w:val="231F20"/>
          <w:sz w:val="20"/>
        </w:rPr>
        <w:t>vrt; </w:t>
      </w:r>
      <w:r>
        <w:rPr>
          <w:color w:val="231F20"/>
          <w:sz w:val="20"/>
        </w:rPr>
        <w:t>change; see </w:t>
      </w:r>
      <w:r>
        <w:rPr>
          <w:b/>
          <w:color w:val="231F20"/>
          <w:sz w:val="20"/>
        </w:rPr>
        <w:t>isawaao’ohtoo</w:t>
      </w:r>
      <w:r>
        <w:rPr>
          <w:color w:val="231F20"/>
          <w:sz w:val="20"/>
        </w:rPr>
        <w:t>; </w:t>
      </w:r>
      <w:r>
        <w:rPr>
          <w:b/>
          <w:color w:val="231F20"/>
          <w:sz w:val="20"/>
        </w:rPr>
        <w:t>isawáí’sínamaistsi </w:t>
      </w:r>
      <w:r>
        <w:rPr>
          <w:color w:val="231F20"/>
          <w:sz w:val="20"/>
        </w:rPr>
        <w:t>he changed the writing/spelling.</w:t>
      </w:r>
    </w:p>
    <w:p>
      <w:pPr>
        <w:spacing w:before="2"/>
        <w:ind w:left="112" w:right="0" w:firstLine="0"/>
        <w:jc w:val="left"/>
        <w:rPr>
          <w:sz w:val="20"/>
        </w:rPr>
      </w:pPr>
      <w:r>
        <w:rPr>
          <w:b/>
          <w:color w:val="231F20"/>
          <w:sz w:val="20"/>
        </w:rPr>
        <w:t>isa’kinoohsatahp </w:t>
      </w:r>
      <w:r>
        <w:rPr>
          <w:i/>
          <w:color w:val="231F20"/>
          <w:sz w:val="20"/>
        </w:rPr>
        <w:t>nan; </w:t>
      </w:r>
      <w:r>
        <w:rPr>
          <w:color w:val="231F20"/>
          <w:sz w:val="20"/>
        </w:rPr>
        <w:t>wage; </w:t>
      </w:r>
      <w:r>
        <w:rPr>
          <w:b/>
          <w:color w:val="231F20"/>
          <w:sz w:val="20"/>
        </w:rPr>
        <w:t>isá’kinoohsatahpiksi </w:t>
      </w:r>
      <w:r>
        <w:rPr>
          <w:color w:val="231F20"/>
          <w:sz w:val="20"/>
        </w:rPr>
        <w:t>his wages;</w:t>
      </w:r>
    </w:p>
    <w:p>
      <w:pPr>
        <w:spacing w:before="10"/>
        <w:ind w:left="309" w:right="0" w:firstLine="0"/>
        <w:jc w:val="left"/>
        <w:rPr>
          <w:b/>
          <w:sz w:val="20"/>
        </w:rPr>
      </w:pPr>
      <w:r>
        <w:rPr>
          <w:b/>
          <w:color w:val="231F20"/>
          <w:sz w:val="20"/>
        </w:rPr>
        <w:t>nitssa’kinoohsakkoiksi </w:t>
      </w:r>
      <w:r>
        <w:rPr>
          <w:color w:val="231F20"/>
          <w:sz w:val="20"/>
        </w:rPr>
        <w:t>my wages; cf. </w:t>
      </w:r>
      <w:r>
        <w:rPr>
          <w:b/>
          <w:color w:val="231F20"/>
          <w:sz w:val="20"/>
        </w:rPr>
        <w:t>sa’kinoohsat.</w:t>
      </w:r>
    </w:p>
    <w:p>
      <w:pPr>
        <w:spacing w:before="10"/>
        <w:ind w:left="112" w:right="0" w:firstLine="0"/>
        <w:jc w:val="left"/>
        <w:rPr>
          <w:b/>
          <w:sz w:val="20"/>
        </w:rPr>
      </w:pPr>
      <w:r>
        <w:rPr>
          <w:b/>
          <w:color w:val="231F20"/>
          <w:sz w:val="20"/>
        </w:rPr>
        <w:t>isimi </w:t>
      </w:r>
      <w:r>
        <w:rPr>
          <w:i/>
          <w:color w:val="231F20"/>
          <w:sz w:val="20"/>
        </w:rPr>
        <w:t>adt; </w:t>
      </w:r>
      <w:r>
        <w:rPr>
          <w:color w:val="231F20"/>
          <w:sz w:val="20"/>
        </w:rPr>
        <w:t>secretly; </w:t>
      </w:r>
      <w:r>
        <w:rPr>
          <w:b/>
          <w:color w:val="231F20"/>
          <w:sz w:val="20"/>
        </w:rPr>
        <w:t>iisimiáánistsiiwáyi </w:t>
      </w:r>
      <w:r>
        <w:rPr>
          <w:color w:val="231F20"/>
          <w:sz w:val="20"/>
        </w:rPr>
        <w:t>he secretly told her; </w:t>
      </w:r>
      <w:r>
        <w:rPr>
          <w:b/>
          <w:color w:val="231F20"/>
          <w:sz w:val="20"/>
        </w:rPr>
        <w:t>áaksisimiito’toowa</w:t>
      </w:r>
    </w:p>
    <w:p>
      <w:pPr>
        <w:spacing w:before="10"/>
        <w:ind w:left="312" w:right="0" w:firstLine="0"/>
        <w:jc w:val="left"/>
        <w:rPr>
          <w:sz w:val="20"/>
        </w:rPr>
      </w:pPr>
      <w:r>
        <w:rPr>
          <w:color w:val="231F20"/>
          <w:sz w:val="20"/>
        </w:rPr>
        <w:t>she will secretly arrive there; see </w:t>
      </w:r>
      <w:r>
        <w:rPr>
          <w:b/>
          <w:color w:val="231F20"/>
          <w:sz w:val="20"/>
        </w:rPr>
        <w:t>isimíí’poyi </w:t>
      </w:r>
      <w:r>
        <w:rPr>
          <w:color w:val="231F20"/>
          <w:sz w:val="20"/>
        </w:rPr>
        <w:t>whisper.</w:t>
      </w:r>
    </w:p>
    <w:p>
      <w:pPr>
        <w:spacing w:line="249" w:lineRule="auto" w:before="10"/>
        <w:ind w:left="303" w:right="211" w:hanging="192"/>
        <w:jc w:val="left"/>
        <w:rPr>
          <w:sz w:val="20"/>
        </w:rPr>
      </w:pPr>
      <w:r>
        <w:rPr>
          <w:b/>
          <w:color w:val="231F20"/>
          <w:sz w:val="20"/>
        </w:rPr>
        <w:t>isimia’pssi </w:t>
      </w:r>
      <w:r>
        <w:rPr>
          <w:i/>
          <w:color w:val="231F20"/>
          <w:sz w:val="20"/>
        </w:rPr>
        <w:t>vai; </w:t>
      </w:r>
      <w:r>
        <w:rPr>
          <w:color w:val="231F20"/>
          <w:sz w:val="20"/>
        </w:rPr>
        <w:t>be sly, secretive; </w:t>
      </w:r>
      <w:r>
        <w:rPr>
          <w:b/>
          <w:color w:val="231F20"/>
          <w:sz w:val="20"/>
        </w:rPr>
        <w:t>simiá’pssit </w:t>
      </w:r>
      <w:r>
        <w:rPr>
          <w:color w:val="231F20"/>
          <w:sz w:val="20"/>
        </w:rPr>
        <w:t>be sly!; </w:t>
      </w:r>
      <w:r>
        <w:rPr>
          <w:b/>
          <w:color w:val="231F20"/>
          <w:sz w:val="20"/>
        </w:rPr>
        <w:t>áaksisimia’pssiwa </w:t>
      </w:r>
      <w:r>
        <w:rPr>
          <w:color w:val="231F20"/>
          <w:sz w:val="20"/>
        </w:rPr>
        <w:t>she will be secretive; </w:t>
      </w:r>
      <w:r>
        <w:rPr>
          <w:b/>
          <w:color w:val="231F20"/>
          <w:sz w:val="20"/>
        </w:rPr>
        <w:t>iisimiá’pssiwa </w:t>
      </w:r>
      <w:r>
        <w:rPr>
          <w:color w:val="231F20"/>
          <w:sz w:val="20"/>
        </w:rPr>
        <w:t>he was sly; </w:t>
      </w:r>
      <w:r>
        <w:rPr>
          <w:b/>
          <w:color w:val="231F20"/>
          <w:sz w:val="20"/>
        </w:rPr>
        <w:t>nitsíísimia’pssi </w:t>
      </w:r>
      <w:r>
        <w:rPr>
          <w:color w:val="231F20"/>
          <w:sz w:val="20"/>
        </w:rPr>
        <w:t>I was secretive; Rel. stem: </w:t>
      </w:r>
      <w:r>
        <w:rPr>
          <w:i/>
          <w:color w:val="231F20"/>
          <w:sz w:val="20"/>
        </w:rPr>
        <w:t>vii </w:t>
      </w:r>
      <w:r>
        <w:rPr>
          <w:b/>
          <w:color w:val="231F20"/>
          <w:sz w:val="20"/>
        </w:rPr>
        <w:t>isimia’pii </w:t>
      </w:r>
      <w:r>
        <w:rPr>
          <w:color w:val="231F20"/>
          <w:sz w:val="20"/>
        </w:rPr>
        <w:t>be secret.</w:t>
      </w:r>
    </w:p>
    <w:p>
      <w:pPr>
        <w:spacing w:line="249" w:lineRule="auto" w:before="2"/>
        <w:ind w:left="303" w:right="110" w:hanging="192"/>
        <w:jc w:val="left"/>
        <w:rPr>
          <w:sz w:val="20"/>
        </w:rPr>
      </w:pPr>
      <w:r>
        <w:rPr>
          <w:b/>
          <w:color w:val="231F20"/>
          <w:sz w:val="20"/>
        </w:rPr>
        <w:t>isimíí’poyi </w:t>
      </w:r>
      <w:r>
        <w:rPr>
          <w:i/>
          <w:color w:val="231F20"/>
          <w:sz w:val="20"/>
        </w:rPr>
        <w:t>vai; </w:t>
      </w:r>
      <w:r>
        <w:rPr>
          <w:color w:val="231F20"/>
          <w:sz w:val="20"/>
        </w:rPr>
        <w:t>whisper; </w:t>
      </w:r>
      <w:r>
        <w:rPr>
          <w:b/>
          <w:color w:val="231F20"/>
          <w:sz w:val="20"/>
        </w:rPr>
        <w:t>simíí’poyit! </w:t>
      </w:r>
      <w:r>
        <w:rPr>
          <w:color w:val="231F20"/>
          <w:sz w:val="20"/>
        </w:rPr>
        <w:t>whisper!; </w:t>
      </w:r>
      <w:r>
        <w:rPr>
          <w:b/>
          <w:color w:val="231F20"/>
          <w:sz w:val="20"/>
        </w:rPr>
        <w:t>áaksisimíí’poyiwa </w:t>
      </w:r>
      <w:r>
        <w:rPr>
          <w:color w:val="231F20"/>
          <w:sz w:val="20"/>
        </w:rPr>
        <w:t>she will whisper; </w:t>
      </w:r>
      <w:r>
        <w:rPr>
          <w:b/>
          <w:color w:val="231F20"/>
          <w:sz w:val="20"/>
        </w:rPr>
        <w:t>isimíí’poyiwa </w:t>
      </w:r>
      <w:r>
        <w:rPr>
          <w:color w:val="231F20"/>
          <w:sz w:val="20"/>
        </w:rPr>
        <w:t>he whispered; </w:t>
      </w:r>
      <w:r>
        <w:rPr>
          <w:b/>
          <w:color w:val="231F20"/>
          <w:sz w:val="20"/>
        </w:rPr>
        <w:t>nitsíísimíí’poyi </w:t>
      </w:r>
      <w:r>
        <w:rPr>
          <w:color w:val="231F20"/>
          <w:sz w:val="20"/>
        </w:rPr>
        <w:t>I whispered; cf. </w:t>
      </w:r>
      <w:r>
        <w:rPr>
          <w:b/>
          <w:color w:val="231F20"/>
          <w:sz w:val="20"/>
        </w:rPr>
        <w:t>isimi+i’poyi</w:t>
      </w:r>
      <w:r>
        <w:rPr>
          <w:color w:val="231F20"/>
          <w:sz w:val="20"/>
        </w:rPr>
        <w:t>.</w:t>
      </w:r>
    </w:p>
    <w:p>
      <w:pPr>
        <w:spacing w:line="249" w:lineRule="auto" w:before="3"/>
        <w:ind w:left="307" w:right="1383" w:hanging="196"/>
        <w:jc w:val="left"/>
        <w:rPr>
          <w:sz w:val="20"/>
        </w:rPr>
      </w:pPr>
      <w:r>
        <w:rPr>
          <w:b/>
          <w:color w:val="231F20"/>
          <w:sz w:val="20"/>
        </w:rPr>
        <w:t>isinap </w:t>
      </w:r>
      <w:r>
        <w:rPr>
          <w:i/>
          <w:color w:val="231F20"/>
          <w:sz w:val="20"/>
        </w:rPr>
        <w:t>adt; </w:t>
      </w:r>
      <w:r>
        <w:rPr>
          <w:color w:val="231F20"/>
          <w:sz w:val="20"/>
        </w:rPr>
        <w:t>lopsided, aslant, unbalanced; </w:t>
      </w:r>
      <w:r>
        <w:rPr>
          <w:b/>
          <w:color w:val="231F20"/>
          <w:sz w:val="20"/>
        </w:rPr>
        <w:t>sinapíístsinit! </w:t>
      </w:r>
      <w:r>
        <w:rPr>
          <w:color w:val="231F20"/>
          <w:sz w:val="20"/>
        </w:rPr>
        <w:t>cut it on a slant!; </w:t>
      </w:r>
      <w:r>
        <w:rPr>
          <w:b/>
          <w:color w:val="231F20"/>
          <w:sz w:val="20"/>
        </w:rPr>
        <w:t>áísinapisstama </w:t>
      </w:r>
      <w:r>
        <w:rPr>
          <w:color w:val="231F20"/>
          <w:sz w:val="20"/>
        </w:rPr>
        <w:t>he is nailing it together lopsidedly; </w:t>
      </w:r>
      <w:r>
        <w:rPr>
          <w:b/>
          <w:color w:val="231F20"/>
          <w:sz w:val="20"/>
        </w:rPr>
        <w:t>áaksisinapiisísaapittakiwa </w:t>
      </w:r>
      <w:r>
        <w:rPr>
          <w:color w:val="231F20"/>
          <w:sz w:val="20"/>
        </w:rPr>
        <w:t>he will cut strips on a slant.</w:t>
      </w:r>
    </w:p>
    <w:p>
      <w:pPr>
        <w:spacing w:after="0" w:line="249" w:lineRule="auto"/>
        <w:jc w:val="left"/>
        <w:rPr>
          <w:sz w:val="20"/>
        </w:rPr>
        <w:sectPr>
          <w:headerReference w:type="default" r:id="rId219"/>
          <w:pgSz w:w="7920" w:h="12960"/>
          <w:pgMar w:header="0" w:footer="720" w:top="600" w:bottom="900" w:left="620" w:right="600"/>
        </w:sectPr>
      </w:pPr>
    </w:p>
    <w:p>
      <w:pPr>
        <w:pStyle w:val="Heading2"/>
        <w:tabs>
          <w:tab w:pos="5213" w:val="left" w:leader="none"/>
        </w:tabs>
      </w:pPr>
      <w:r>
        <w:rPr>
          <w:color w:val="231F20"/>
        </w:rPr>
        <w:t>isínata’pssi</w:t>
        <w:tab/>
        <w:t>isoohkamaa’tsis</w:t>
      </w:r>
    </w:p>
    <w:p>
      <w:pPr>
        <w:pStyle w:val="BodyText"/>
        <w:spacing w:before="7"/>
        <w:ind w:left="0"/>
        <w:rPr>
          <w:b/>
          <w:sz w:val="24"/>
        </w:rPr>
      </w:pPr>
    </w:p>
    <w:p>
      <w:pPr>
        <w:spacing w:line="249" w:lineRule="auto" w:before="0"/>
        <w:ind w:left="302" w:right="722" w:hanging="192"/>
        <w:jc w:val="left"/>
        <w:rPr>
          <w:sz w:val="20"/>
        </w:rPr>
      </w:pPr>
      <w:r>
        <w:rPr>
          <w:b/>
          <w:color w:val="231F20"/>
          <w:sz w:val="20"/>
        </w:rPr>
        <w:t>isínata’pssi </w:t>
      </w:r>
      <w:r>
        <w:rPr>
          <w:i/>
          <w:color w:val="231F20"/>
          <w:sz w:val="20"/>
        </w:rPr>
        <w:t>vai; </w:t>
      </w:r>
      <w:r>
        <w:rPr>
          <w:color w:val="231F20"/>
          <w:sz w:val="20"/>
        </w:rPr>
        <w:t>be involved in a dispute/ be frantically busy; </w:t>
      </w:r>
      <w:r>
        <w:rPr>
          <w:b/>
          <w:color w:val="231F20"/>
          <w:sz w:val="20"/>
        </w:rPr>
        <w:t>miináttsisínata’pssik! </w:t>
      </w:r>
      <w:r>
        <w:rPr>
          <w:color w:val="231F20"/>
          <w:sz w:val="20"/>
        </w:rPr>
        <w:t>don’t dispute again!; </w:t>
      </w:r>
      <w:r>
        <w:rPr>
          <w:b/>
          <w:color w:val="231F20"/>
          <w:sz w:val="20"/>
        </w:rPr>
        <w:t>áaksisínata’pssiwa </w:t>
      </w:r>
      <w:r>
        <w:rPr>
          <w:color w:val="231F20"/>
          <w:sz w:val="20"/>
        </w:rPr>
        <w:t>he will be involved in a dispute; </w:t>
      </w:r>
      <w:r>
        <w:rPr>
          <w:b/>
          <w:color w:val="231F20"/>
          <w:sz w:val="20"/>
        </w:rPr>
        <w:t>isínata’pssiwa </w:t>
      </w:r>
      <w:r>
        <w:rPr>
          <w:color w:val="231F20"/>
          <w:sz w:val="20"/>
        </w:rPr>
        <w:t>she was frantically busy; </w:t>
      </w:r>
      <w:r>
        <w:rPr>
          <w:b/>
          <w:color w:val="231F20"/>
          <w:sz w:val="20"/>
        </w:rPr>
        <w:t>nitsíísinata’pssi </w:t>
      </w:r>
      <w:r>
        <w:rPr>
          <w:color w:val="231F20"/>
          <w:sz w:val="20"/>
        </w:rPr>
        <w:t>I was frantically busy; also </w:t>
      </w:r>
      <w:r>
        <w:rPr>
          <w:b/>
          <w:color w:val="231F20"/>
          <w:sz w:val="20"/>
        </w:rPr>
        <w:t>sínata’pssi; </w:t>
      </w:r>
      <w:r>
        <w:rPr>
          <w:color w:val="231F20"/>
          <w:sz w:val="20"/>
        </w:rPr>
        <w:t>Rel. stem: </w:t>
      </w:r>
      <w:r>
        <w:rPr>
          <w:i/>
          <w:color w:val="231F20"/>
          <w:sz w:val="20"/>
        </w:rPr>
        <w:t>vii </w:t>
      </w:r>
      <w:r>
        <w:rPr>
          <w:b/>
          <w:color w:val="231F20"/>
          <w:sz w:val="20"/>
        </w:rPr>
        <w:t>isinata’pii </w:t>
      </w:r>
      <w:r>
        <w:rPr>
          <w:color w:val="231F20"/>
          <w:sz w:val="20"/>
        </w:rPr>
        <w:t>be confusion/ be a riot.</w:t>
      </w:r>
    </w:p>
    <w:p>
      <w:pPr>
        <w:spacing w:line="249" w:lineRule="auto" w:before="4"/>
        <w:ind w:left="301" w:right="110" w:hanging="191"/>
        <w:jc w:val="left"/>
        <w:rPr>
          <w:sz w:val="20"/>
        </w:rPr>
      </w:pPr>
      <w:r>
        <w:rPr>
          <w:b/>
          <w:color w:val="231F20"/>
          <w:sz w:val="20"/>
        </w:rPr>
        <w:t>isina’sat </w:t>
      </w:r>
      <w:r>
        <w:rPr>
          <w:i/>
          <w:color w:val="231F20"/>
          <w:sz w:val="20"/>
        </w:rPr>
        <w:t>vta; </w:t>
      </w:r>
      <w:r>
        <w:rPr>
          <w:color w:val="231F20"/>
          <w:sz w:val="20"/>
        </w:rPr>
        <w:t>tend to, take care of; </w:t>
      </w:r>
      <w:r>
        <w:rPr>
          <w:b/>
          <w:color w:val="231F20"/>
          <w:sz w:val="20"/>
        </w:rPr>
        <w:t>isiná’satsisa! </w:t>
      </w:r>
      <w:r>
        <w:rPr>
          <w:color w:val="231F20"/>
          <w:sz w:val="20"/>
        </w:rPr>
        <w:t>take care of him!; </w:t>
      </w:r>
      <w:r>
        <w:rPr>
          <w:b/>
          <w:color w:val="231F20"/>
          <w:sz w:val="20"/>
        </w:rPr>
        <w:t>áaksisina’satsiiwáyi </w:t>
      </w:r>
      <w:r>
        <w:rPr>
          <w:color w:val="231F20"/>
          <w:sz w:val="20"/>
        </w:rPr>
        <w:t>she will take of him; </w:t>
      </w:r>
      <w:r>
        <w:rPr>
          <w:b/>
          <w:color w:val="231F20"/>
          <w:sz w:val="20"/>
        </w:rPr>
        <w:t>iisiná’satsiiwáyi </w:t>
      </w:r>
      <w:r>
        <w:rPr>
          <w:color w:val="231F20"/>
          <w:sz w:val="20"/>
        </w:rPr>
        <w:t>he took care of her; </w:t>
      </w:r>
      <w:r>
        <w:rPr>
          <w:b/>
          <w:color w:val="231F20"/>
          <w:sz w:val="20"/>
        </w:rPr>
        <w:t>nitsíísina’sakka </w:t>
      </w:r>
      <w:r>
        <w:rPr>
          <w:color w:val="231F20"/>
          <w:sz w:val="20"/>
        </w:rPr>
        <w:t>she took care of me; Rel. stem: v</w:t>
      </w:r>
      <w:r>
        <w:rPr>
          <w:i/>
          <w:color w:val="231F20"/>
          <w:sz w:val="20"/>
        </w:rPr>
        <w:t>ti </w:t>
      </w:r>
      <w:r>
        <w:rPr>
          <w:b/>
          <w:color w:val="231F20"/>
          <w:sz w:val="20"/>
        </w:rPr>
        <w:t>isina’satoo </w:t>
      </w:r>
      <w:r>
        <w:rPr>
          <w:color w:val="231F20"/>
          <w:sz w:val="20"/>
        </w:rPr>
        <w:t>tend to (s.t.).</w:t>
      </w:r>
    </w:p>
    <w:p>
      <w:pPr>
        <w:spacing w:before="3"/>
        <w:ind w:left="111" w:right="0" w:firstLine="0"/>
        <w:jc w:val="left"/>
        <w:rPr>
          <w:sz w:val="20"/>
        </w:rPr>
      </w:pPr>
      <w:r>
        <w:rPr>
          <w:b/>
          <w:color w:val="231F20"/>
          <w:sz w:val="20"/>
        </w:rPr>
        <w:t>isina’si </w:t>
      </w:r>
      <w:r>
        <w:rPr>
          <w:i/>
          <w:color w:val="231F20"/>
          <w:sz w:val="20"/>
        </w:rPr>
        <w:t>vai; </w:t>
      </w:r>
      <w:r>
        <w:rPr>
          <w:color w:val="231F20"/>
          <w:sz w:val="20"/>
        </w:rPr>
        <w:t>be busy; </w:t>
      </w:r>
      <w:r>
        <w:rPr>
          <w:b/>
          <w:color w:val="231F20"/>
          <w:sz w:val="20"/>
        </w:rPr>
        <w:t>siná’sit </w:t>
      </w:r>
      <w:r>
        <w:rPr>
          <w:color w:val="231F20"/>
          <w:sz w:val="20"/>
        </w:rPr>
        <w:t>be busy!; </w:t>
      </w:r>
      <w:r>
        <w:rPr>
          <w:b/>
          <w:color w:val="231F20"/>
          <w:sz w:val="20"/>
        </w:rPr>
        <w:t>áaksisina’siwa </w:t>
      </w:r>
      <w:r>
        <w:rPr>
          <w:color w:val="231F20"/>
          <w:sz w:val="20"/>
        </w:rPr>
        <w:t>he will be busy;</w:t>
      </w:r>
    </w:p>
    <w:p>
      <w:pPr>
        <w:spacing w:before="10"/>
        <w:ind w:left="311" w:right="0" w:firstLine="0"/>
        <w:jc w:val="left"/>
        <w:rPr>
          <w:sz w:val="20"/>
        </w:rPr>
      </w:pPr>
      <w:r>
        <w:rPr>
          <w:b/>
          <w:color w:val="231F20"/>
          <w:sz w:val="20"/>
        </w:rPr>
        <w:t>isiná’siwa </w:t>
      </w:r>
      <w:r>
        <w:rPr>
          <w:color w:val="231F20"/>
          <w:sz w:val="20"/>
        </w:rPr>
        <w:t>he was busy; </w:t>
      </w:r>
      <w:r>
        <w:rPr>
          <w:b/>
          <w:color w:val="231F20"/>
          <w:sz w:val="20"/>
        </w:rPr>
        <w:t>nitsíísina’si </w:t>
      </w:r>
      <w:r>
        <w:rPr>
          <w:color w:val="231F20"/>
          <w:sz w:val="20"/>
        </w:rPr>
        <w:t>I was busy.</w:t>
      </w:r>
    </w:p>
    <w:p>
      <w:pPr>
        <w:spacing w:line="249" w:lineRule="auto" w:before="10"/>
        <w:ind w:left="302" w:right="434" w:hanging="192"/>
        <w:jc w:val="left"/>
        <w:rPr>
          <w:sz w:val="20"/>
        </w:rPr>
      </w:pPr>
      <w:r>
        <w:rPr>
          <w:b/>
          <w:color w:val="231F20"/>
          <w:sz w:val="20"/>
        </w:rPr>
        <w:t>isinikimaa </w:t>
      </w:r>
      <w:r>
        <w:rPr>
          <w:i/>
          <w:color w:val="231F20"/>
          <w:sz w:val="20"/>
        </w:rPr>
        <w:t>vai</w:t>
      </w:r>
      <w:r>
        <w:rPr>
          <w:color w:val="231F20"/>
          <w:sz w:val="20"/>
        </w:rPr>
        <w:t>; tap sap of tree; </w:t>
      </w:r>
      <w:r>
        <w:rPr>
          <w:b/>
          <w:color w:val="231F20"/>
          <w:sz w:val="20"/>
        </w:rPr>
        <w:t>isiníkimaat</w:t>
      </w:r>
      <w:r>
        <w:rPr>
          <w:color w:val="231F20"/>
          <w:sz w:val="20"/>
        </w:rPr>
        <w:t>! draw sap!; </w:t>
      </w:r>
      <w:r>
        <w:rPr>
          <w:b/>
          <w:color w:val="231F20"/>
          <w:sz w:val="20"/>
        </w:rPr>
        <w:t>áaksinikimaawa </w:t>
      </w:r>
      <w:r>
        <w:rPr>
          <w:color w:val="231F20"/>
          <w:sz w:val="20"/>
        </w:rPr>
        <w:t>he will draw sap from a tree.</w:t>
      </w:r>
    </w:p>
    <w:p>
      <w:pPr>
        <w:spacing w:before="2"/>
        <w:ind w:left="111" w:right="0" w:firstLine="0"/>
        <w:jc w:val="left"/>
        <w:rPr>
          <w:sz w:val="20"/>
        </w:rPr>
      </w:pPr>
      <w:r>
        <w:rPr>
          <w:b/>
          <w:color w:val="231F20"/>
          <w:sz w:val="20"/>
        </w:rPr>
        <w:t>isito </w:t>
      </w:r>
      <w:r>
        <w:rPr>
          <w:i/>
          <w:color w:val="231F20"/>
          <w:sz w:val="20"/>
        </w:rPr>
        <w:t>nin</w:t>
      </w:r>
      <w:r>
        <w:rPr>
          <w:color w:val="231F20"/>
          <w:sz w:val="20"/>
        </w:rPr>
        <w:t>; five; var. of </w:t>
      </w:r>
      <w:r>
        <w:rPr>
          <w:b/>
          <w:color w:val="231F20"/>
          <w:sz w:val="20"/>
        </w:rPr>
        <w:t>nisito</w:t>
      </w:r>
      <w:r>
        <w:rPr>
          <w:color w:val="231F20"/>
          <w:sz w:val="20"/>
        </w:rPr>
        <w:t>.</w:t>
      </w:r>
    </w:p>
    <w:p>
      <w:pPr>
        <w:spacing w:before="10"/>
        <w:ind w:left="111" w:right="0" w:firstLine="0"/>
        <w:jc w:val="left"/>
        <w:rPr>
          <w:b/>
          <w:sz w:val="20"/>
        </w:rPr>
      </w:pPr>
      <w:r>
        <w:rPr>
          <w:b/>
          <w:color w:val="231F20"/>
          <w:sz w:val="20"/>
        </w:rPr>
        <w:t>isitsip </w:t>
      </w:r>
      <w:r>
        <w:rPr>
          <w:i/>
          <w:color w:val="231F20"/>
          <w:sz w:val="20"/>
        </w:rPr>
        <w:t>adt; </w:t>
      </w:r>
      <w:r>
        <w:rPr>
          <w:color w:val="231F20"/>
          <w:sz w:val="20"/>
        </w:rPr>
        <w:t>noisily; see </w:t>
      </w:r>
      <w:r>
        <w:rPr>
          <w:b/>
          <w:color w:val="231F20"/>
          <w:sz w:val="20"/>
        </w:rPr>
        <w:t>isitsipohtako.</w:t>
      </w:r>
    </w:p>
    <w:p>
      <w:pPr>
        <w:spacing w:line="249" w:lineRule="auto" w:before="10"/>
        <w:ind w:left="303" w:right="302" w:hanging="192"/>
        <w:jc w:val="left"/>
        <w:rPr>
          <w:sz w:val="20"/>
        </w:rPr>
      </w:pPr>
      <w:r>
        <w:rPr>
          <w:b/>
          <w:color w:val="231F20"/>
          <w:sz w:val="20"/>
        </w:rPr>
        <w:t>isitsipohtako </w:t>
      </w:r>
      <w:r>
        <w:rPr>
          <w:i/>
          <w:color w:val="231F20"/>
          <w:sz w:val="20"/>
        </w:rPr>
        <w:t>vii; </w:t>
      </w:r>
      <w:r>
        <w:rPr>
          <w:color w:val="231F20"/>
          <w:sz w:val="20"/>
        </w:rPr>
        <w:t>be a sound that breaks the silence; </w:t>
      </w:r>
      <w:r>
        <w:rPr>
          <w:b/>
          <w:color w:val="231F20"/>
          <w:sz w:val="20"/>
        </w:rPr>
        <w:t>áaksisitsipohtakowa </w:t>
      </w:r>
      <w:r>
        <w:rPr>
          <w:color w:val="231F20"/>
          <w:sz w:val="20"/>
        </w:rPr>
        <w:t>it will rattle; </w:t>
      </w:r>
      <w:r>
        <w:rPr>
          <w:b/>
          <w:color w:val="231F20"/>
          <w:sz w:val="20"/>
        </w:rPr>
        <w:t>iisitsípohtakowa </w:t>
      </w:r>
      <w:r>
        <w:rPr>
          <w:color w:val="231F20"/>
          <w:sz w:val="20"/>
        </w:rPr>
        <w:t>it rattled.</w:t>
      </w:r>
    </w:p>
    <w:p>
      <w:pPr>
        <w:spacing w:before="2"/>
        <w:ind w:left="111" w:right="0" w:firstLine="0"/>
        <w:jc w:val="left"/>
        <w:rPr>
          <w:sz w:val="20"/>
        </w:rPr>
      </w:pPr>
      <w:r>
        <w:rPr>
          <w:b/>
          <w:color w:val="231F20"/>
          <w:sz w:val="20"/>
        </w:rPr>
        <w:t>isk </w:t>
      </w:r>
      <w:r>
        <w:rPr>
          <w:i/>
          <w:color w:val="231F20"/>
          <w:sz w:val="20"/>
        </w:rPr>
        <w:t>adt</w:t>
      </w:r>
      <w:r>
        <w:rPr>
          <w:color w:val="231F20"/>
          <w:sz w:val="20"/>
        </w:rPr>
        <w:t>; even though; var. of </w:t>
      </w:r>
      <w:r>
        <w:rPr>
          <w:b/>
          <w:color w:val="231F20"/>
          <w:sz w:val="20"/>
        </w:rPr>
        <w:t>misk</w:t>
      </w:r>
      <w:r>
        <w:rPr>
          <w:color w:val="231F20"/>
          <w:sz w:val="20"/>
        </w:rPr>
        <w:t>.</w:t>
      </w:r>
    </w:p>
    <w:p>
      <w:pPr>
        <w:spacing w:before="10"/>
        <w:ind w:left="111" w:right="0" w:firstLine="0"/>
        <w:jc w:val="left"/>
        <w:rPr>
          <w:sz w:val="20"/>
        </w:rPr>
      </w:pPr>
      <w:r>
        <w:rPr>
          <w:b/>
          <w:color w:val="231F20"/>
          <w:sz w:val="20"/>
        </w:rPr>
        <w:t>isksksínitakssin </w:t>
      </w:r>
      <w:r>
        <w:rPr>
          <w:i/>
          <w:color w:val="231F20"/>
          <w:sz w:val="20"/>
        </w:rPr>
        <w:t>nin; </w:t>
      </w:r>
      <w:r>
        <w:rPr>
          <w:color w:val="231F20"/>
          <w:sz w:val="20"/>
        </w:rPr>
        <w:t>minute (time); </w:t>
      </w:r>
      <w:r>
        <w:rPr>
          <w:b/>
          <w:color w:val="231F20"/>
          <w:sz w:val="20"/>
        </w:rPr>
        <w:t>ni’tssksksínitakssini </w:t>
      </w:r>
      <w:r>
        <w:rPr>
          <w:color w:val="231F20"/>
          <w:sz w:val="20"/>
        </w:rPr>
        <w:t>one minute.</w:t>
      </w:r>
    </w:p>
    <w:p>
      <w:pPr>
        <w:spacing w:line="249" w:lineRule="auto" w:before="10"/>
        <w:ind w:left="311" w:right="302" w:hanging="200"/>
        <w:jc w:val="left"/>
        <w:rPr>
          <w:sz w:val="20"/>
        </w:rPr>
      </w:pPr>
      <w:r>
        <w:rPr>
          <w:b/>
          <w:color w:val="231F20"/>
          <w:sz w:val="20"/>
        </w:rPr>
        <w:t>iso </w:t>
      </w:r>
      <w:r>
        <w:rPr>
          <w:i/>
          <w:color w:val="231F20"/>
          <w:sz w:val="20"/>
        </w:rPr>
        <w:t>adt; </w:t>
      </w:r>
      <w:r>
        <w:rPr>
          <w:color w:val="231F20"/>
          <w:sz w:val="20"/>
        </w:rPr>
        <w:t>on a horizontal surface, upon; see </w:t>
      </w:r>
      <w:r>
        <w:rPr>
          <w:b/>
          <w:color w:val="231F20"/>
          <w:sz w:val="20"/>
        </w:rPr>
        <w:t>isoihtaa </w:t>
      </w:r>
      <w:r>
        <w:rPr>
          <w:color w:val="231F20"/>
          <w:sz w:val="20"/>
        </w:rPr>
        <w:t>place food on one’s dish; see </w:t>
      </w:r>
      <w:r>
        <w:rPr>
          <w:b/>
          <w:color w:val="231F20"/>
          <w:sz w:val="20"/>
        </w:rPr>
        <w:t>iitáísóoyo’p </w:t>
      </w:r>
      <w:r>
        <w:rPr>
          <w:color w:val="231F20"/>
          <w:sz w:val="20"/>
        </w:rPr>
        <w:t>table (lit.: where one eats upon).</w:t>
      </w:r>
    </w:p>
    <w:p>
      <w:pPr>
        <w:spacing w:line="249" w:lineRule="auto" w:before="1"/>
        <w:ind w:left="308" w:right="434" w:hanging="197"/>
        <w:jc w:val="left"/>
        <w:rPr>
          <w:sz w:val="20"/>
        </w:rPr>
      </w:pPr>
      <w:r>
        <w:rPr>
          <w:b/>
          <w:color w:val="231F20"/>
          <w:sz w:val="20"/>
        </w:rPr>
        <w:t>isohko </w:t>
      </w:r>
      <w:r>
        <w:rPr>
          <w:i/>
          <w:color w:val="231F20"/>
          <w:sz w:val="20"/>
        </w:rPr>
        <w:t>vta; </w:t>
      </w:r>
      <w:r>
        <w:rPr>
          <w:color w:val="231F20"/>
          <w:sz w:val="20"/>
        </w:rPr>
        <w:t>test out; </w:t>
      </w:r>
      <w:r>
        <w:rPr>
          <w:b/>
          <w:color w:val="231F20"/>
          <w:sz w:val="20"/>
        </w:rPr>
        <w:t>isohkóósa! </w:t>
      </w:r>
      <w:r>
        <w:rPr>
          <w:color w:val="231F20"/>
          <w:sz w:val="20"/>
        </w:rPr>
        <w:t>test him out!; </w:t>
      </w:r>
      <w:r>
        <w:rPr>
          <w:b/>
          <w:color w:val="231F20"/>
          <w:sz w:val="20"/>
        </w:rPr>
        <w:t>nitáaksisohkoawa </w:t>
      </w:r>
      <w:r>
        <w:rPr>
          <w:color w:val="231F20"/>
          <w:sz w:val="20"/>
        </w:rPr>
        <w:t>I will test him.</w:t>
      </w:r>
    </w:p>
    <w:p>
      <w:pPr>
        <w:spacing w:line="249" w:lineRule="auto" w:before="2"/>
        <w:ind w:left="305" w:right="302" w:hanging="194"/>
        <w:jc w:val="left"/>
        <w:rPr>
          <w:sz w:val="20"/>
        </w:rPr>
      </w:pPr>
      <w:r>
        <w:rPr>
          <w:b/>
          <w:color w:val="231F20"/>
          <w:sz w:val="20"/>
        </w:rPr>
        <w:t>isoihtaa </w:t>
      </w:r>
      <w:r>
        <w:rPr>
          <w:i/>
          <w:color w:val="231F20"/>
          <w:sz w:val="20"/>
        </w:rPr>
        <w:t>vai; </w:t>
      </w:r>
      <w:r>
        <w:rPr>
          <w:color w:val="231F20"/>
          <w:sz w:val="20"/>
        </w:rPr>
        <w:t>place food on one’s own dish, dish food for one’s self; </w:t>
      </w:r>
      <w:r>
        <w:rPr>
          <w:b/>
          <w:color w:val="231F20"/>
          <w:sz w:val="20"/>
        </w:rPr>
        <w:t>soihtáát! </w:t>
      </w:r>
      <w:r>
        <w:rPr>
          <w:color w:val="231F20"/>
          <w:sz w:val="20"/>
        </w:rPr>
        <w:t>place food on your dish!; </w:t>
      </w:r>
      <w:r>
        <w:rPr>
          <w:b/>
          <w:color w:val="231F20"/>
          <w:sz w:val="20"/>
        </w:rPr>
        <w:t>áaksisoihtaawa </w:t>
      </w:r>
      <w:r>
        <w:rPr>
          <w:color w:val="231F20"/>
          <w:sz w:val="20"/>
        </w:rPr>
        <w:t>she will place food on her (own) dish; </w:t>
      </w:r>
      <w:r>
        <w:rPr>
          <w:b/>
          <w:color w:val="231F20"/>
          <w:sz w:val="20"/>
        </w:rPr>
        <w:t>isóihtaawa </w:t>
      </w:r>
      <w:r>
        <w:rPr>
          <w:color w:val="231F20"/>
          <w:sz w:val="20"/>
        </w:rPr>
        <w:t>he placed food on his (own) dish; </w:t>
      </w:r>
      <w:r>
        <w:rPr>
          <w:b/>
          <w:color w:val="231F20"/>
          <w:sz w:val="20"/>
        </w:rPr>
        <w:t>nitsíísoihtaa </w:t>
      </w:r>
      <w:r>
        <w:rPr>
          <w:color w:val="231F20"/>
          <w:sz w:val="20"/>
        </w:rPr>
        <w:t>I placed food on my dish; Rel. stems: v</w:t>
      </w:r>
      <w:r>
        <w:rPr>
          <w:i/>
          <w:color w:val="231F20"/>
          <w:sz w:val="20"/>
        </w:rPr>
        <w:t>ta </w:t>
      </w:r>
      <w:r>
        <w:rPr>
          <w:b/>
          <w:color w:val="231F20"/>
          <w:sz w:val="20"/>
        </w:rPr>
        <w:t>isoihtat, </w:t>
      </w:r>
      <w:r>
        <w:rPr>
          <w:i/>
          <w:color w:val="231F20"/>
          <w:sz w:val="20"/>
        </w:rPr>
        <w:t>vti </w:t>
      </w:r>
      <w:r>
        <w:rPr>
          <w:b/>
          <w:color w:val="231F20"/>
          <w:sz w:val="20"/>
        </w:rPr>
        <w:t>isoihtatoo </w:t>
      </w:r>
      <w:r>
        <w:rPr>
          <w:color w:val="231F20"/>
          <w:sz w:val="20"/>
        </w:rPr>
        <w:t>place (food).</w:t>
      </w:r>
    </w:p>
    <w:p>
      <w:pPr>
        <w:spacing w:line="249" w:lineRule="auto" w:before="3"/>
        <w:ind w:left="311" w:right="110" w:hanging="200"/>
        <w:jc w:val="left"/>
        <w:rPr>
          <w:sz w:val="20"/>
        </w:rPr>
      </w:pPr>
      <w:r>
        <w:rPr>
          <w:b/>
          <w:color w:val="231F20"/>
          <w:sz w:val="20"/>
        </w:rPr>
        <w:t>isomaaki </w:t>
      </w:r>
      <w:r>
        <w:rPr>
          <w:i/>
          <w:color w:val="231F20"/>
          <w:sz w:val="20"/>
        </w:rPr>
        <w:t>vai; </w:t>
      </w:r>
      <w:r>
        <w:rPr>
          <w:color w:val="231F20"/>
          <w:sz w:val="20"/>
        </w:rPr>
        <w:t>spread a cloth/hide (for food placement); </w:t>
      </w:r>
      <w:r>
        <w:rPr>
          <w:b/>
          <w:color w:val="231F20"/>
          <w:sz w:val="20"/>
        </w:rPr>
        <w:t>nitáaksisómaaki </w:t>
      </w:r>
      <w:r>
        <w:rPr>
          <w:color w:val="231F20"/>
          <w:sz w:val="20"/>
        </w:rPr>
        <w:t>I will spread (the tablecloth, e.g.); </w:t>
      </w:r>
      <w:r>
        <w:rPr>
          <w:b/>
          <w:color w:val="231F20"/>
          <w:sz w:val="20"/>
        </w:rPr>
        <w:t>nitsíísómaaki </w:t>
      </w:r>
      <w:r>
        <w:rPr>
          <w:color w:val="231F20"/>
          <w:sz w:val="20"/>
        </w:rPr>
        <w:t>I spread a cloth; </w:t>
      </w:r>
      <w:r>
        <w:rPr>
          <w:b/>
          <w:color w:val="231F20"/>
          <w:sz w:val="20"/>
        </w:rPr>
        <w:t>áísomaaki </w:t>
      </w:r>
      <w:r>
        <w:rPr>
          <w:color w:val="231F20"/>
          <w:sz w:val="20"/>
        </w:rPr>
        <w:t>she spread a hide out.</w:t>
      </w:r>
    </w:p>
    <w:p>
      <w:pPr>
        <w:spacing w:line="249" w:lineRule="auto" w:before="3"/>
        <w:ind w:left="308" w:right="972" w:hanging="197"/>
        <w:jc w:val="left"/>
        <w:rPr>
          <w:sz w:val="20"/>
        </w:rPr>
      </w:pPr>
      <w:r>
        <w:rPr>
          <w:b/>
          <w:color w:val="231F20"/>
          <w:sz w:val="20"/>
        </w:rPr>
        <w:t>isomaananiipitsi </w:t>
      </w:r>
      <w:r>
        <w:rPr>
          <w:i/>
          <w:color w:val="231F20"/>
          <w:sz w:val="20"/>
        </w:rPr>
        <w:t>vai; </w:t>
      </w:r>
      <w:r>
        <w:rPr>
          <w:color w:val="231F20"/>
          <w:sz w:val="20"/>
        </w:rPr>
        <w:t>be one who makes indirect negative comments about others, be a gossip; </w:t>
      </w:r>
      <w:r>
        <w:rPr>
          <w:b/>
          <w:color w:val="231F20"/>
          <w:sz w:val="20"/>
        </w:rPr>
        <w:t>(somaananiipitsit!) </w:t>
      </w:r>
      <w:r>
        <w:rPr>
          <w:color w:val="231F20"/>
          <w:sz w:val="20"/>
        </w:rPr>
        <w:t>(be one who …);</w:t>
      </w:r>
    </w:p>
    <w:p>
      <w:pPr>
        <w:spacing w:line="249" w:lineRule="auto" w:before="1"/>
        <w:ind w:left="303" w:right="362" w:firstLine="3"/>
        <w:jc w:val="left"/>
        <w:rPr>
          <w:sz w:val="20"/>
        </w:rPr>
      </w:pPr>
      <w:r>
        <w:rPr>
          <w:b/>
          <w:color w:val="231F20"/>
          <w:sz w:val="20"/>
        </w:rPr>
        <w:t>áaksisomaananiipitsiwa </w:t>
      </w:r>
      <w:r>
        <w:rPr>
          <w:color w:val="231F20"/>
          <w:sz w:val="20"/>
        </w:rPr>
        <w:t>she will be …; </w:t>
      </w:r>
      <w:r>
        <w:rPr>
          <w:b/>
          <w:color w:val="231F20"/>
          <w:sz w:val="20"/>
        </w:rPr>
        <w:t>iiksisomaananiipitsiwa </w:t>
      </w:r>
      <w:r>
        <w:rPr>
          <w:color w:val="231F20"/>
          <w:sz w:val="20"/>
        </w:rPr>
        <w:t>he is one who …; </w:t>
      </w:r>
      <w:r>
        <w:rPr>
          <w:b/>
          <w:color w:val="231F20"/>
          <w:sz w:val="20"/>
        </w:rPr>
        <w:t>nitsísomaananiipitsi </w:t>
      </w:r>
      <w:r>
        <w:rPr>
          <w:color w:val="231F20"/>
          <w:sz w:val="20"/>
        </w:rPr>
        <w:t>I am one who ….</w:t>
      </w:r>
    </w:p>
    <w:p>
      <w:pPr>
        <w:spacing w:line="249" w:lineRule="auto" w:before="2"/>
        <w:ind w:left="309" w:right="522" w:hanging="198"/>
        <w:jc w:val="both"/>
        <w:rPr>
          <w:sz w:val="20"/>
        </w:rPr>
      </w:pPr>
      <w:r>
        <w:rPr>
          <w:b/>
          <w:color w:val="231F20"/>
          <w:sz w:val="20"/>
        </w:rPr>
        <w:t>isomatoo </w:t>
      </w:r>
      <w:r>
        <w:rPr>
          <w:i/>
          <w:color w:val="231F20"/>
          <w:sz w:val="20"/>
        </w:rPr>
        <w:t>vti; </w:t>
      </w:r>
      <w:r>
        <w:rPr>
          <w:color w:val="231F20"/>
          <w:sz w:val="20"/>
        </w:rPr>
        <w:t>place a covering on (a horizontal surface); </w:t>
      </w:r>
      <w:r>
        <w:rPr>
          <w:b/>
          <w:color w:val="231F20"/>
          <w:sz w:val="20"/>
        </w:rPr>
        <w:t>somatoot! </w:t>
      </w:r>
      <w:r>
        <w:rPr>
          <w:color w:val="231F20"/>
          <w:sz w:val="20"/>
        </w:rPr>
        <w:t>place a covering on it!; </w:t>
      </w:r>
      <w:r>
        <w:rPr>
          <w:b/>
          <w:color w:val="231F20"/>
          <w:sz w:val="20"/>
        </w:rPr>
        <w:t>áaksisomatooma ánni oksíkkokóówayi </w:t>
      </w:r>
      <w:r>
        <w:rPr>
          <w:color w:val="231F20"/>
          <w:sz w:val="20"/>
        </w:rPr>
        <w:t>she will place a covering on the floor of her tent; </w:t>
      </w:r>
      <w:r>
        <w:rPr>
          <w:b/>
          <w:color w:val="231F20"/>
          <w:sz w:val="20"/>
        </w:rPr>
        <w:t>isómatooma </w:t>
      </w:r>
      <w:r>
        <w:rPr>
          <w:color w:val="231F20"/>
          <w:sz w:val="20"/>
        </w:rPr>
        <w:t>he placed a covering on it; </w:t>
      </w:r>
      <w:r>
        <w:rPr>
          <w:b/>
          <w:color w:val="231F20"/>
          <w:sz w:val="20"/>
        </w:rPr>
        <w:t>nítssomatoo’pa</w:t>
      </w:r>
      <w:r>
        <w:rPr>
          <w:color w:val="231F20"/>
          <w:sz w:val="20"/>
        </w:rPr>
        <w:t>/ </w:t>
      </w:r>
      <w:r>
        <w:rPr>
          <w:b/>
          <w:color w:val="231F20"/>
          <w:sz w:val="20"/>
        </w:rPr>
        <w:t>nitsíssomatoo’pa </w:t>
      </w:r>
      <w:r>
        <w:rPr>
          <w:color w:val="231F20"/>
          <w:sz w:val="20"/>
        </w:rPr>
        <w:t>I placed a covering on it.</w:t>
      </w:r>
    </w:p>
    <w:p>
      <w:pPr>
        <w:spacing w:line="249" w:lineRule="auto" w:before="3"/>
        <w:ind w:left="305" w:right="233" w:hanging="194"/>
        <w:jc w:val="both"/>
        <w:rPr>
          <w:sz w:val="20"/>
        </w:rPr>
      </w:pPr>
      <w:r>
        <w:rPr>
          <w:b/>
          <w:color w:val="231F20"/>
          <w:sz w:val="20"/>
        </w:rPr>
        <w:t>isoohkamaa’tsis </w:t>
      </w:r>
      <w:r>
        <w:rPr>
          <w:i/>
          <w:color w:val="231F20"/>
          <w:sz w:val="20"/>
        </w:rPr>
        <w:t>nin; </w:t>
      </w:r>
      <w:r>
        <w:rPr>
          <w:color w:val="231F20"/>
          <w:sz w:val="20"/>
        </w:rPr>
        <w:t>container, or bag used for storage, e.g. for water, berries etc.; </w:t>
      </w:r>
      <w:r>
        <w:rPr>
          <w:b/>
          <w:color w:val="231F20"/>
          <w:sz w:val="20"/>
        </w:rPr>
        <w:t>poksisoohkamaa’tsiistsi </w:t>
      </w:r>
      <w:r>
        <w:rPr>
          <w:color w:val="231F20"/>
          <w:sz w:val="20"/>
        </w:rPr>
        <w:t>little storage bags; </w:t>
      </w:r>
      <w:r>
        <w:rPr>
          <w:b/>
          <w:color w:val="231F20"/>
          <w:sz w:val="20"/>
        </w:rPr>
        <w:t>nisóóhkamaa’tsisi </w:t>
      </w:r>
      <w:r>
        <w:rPr>
          <w:color w:val="231F20"/>
          <w:sz w:val="20"/>
        </w:rPr>
        <w:t>my bag for storing berries; dialect var. </w:t>
      </w:r>
      <w:r>
        <w:rPr>
          <w:b/>
          <w:color w:val="231F20"/>
          <w:sz w:val="20"/>
        </w:rPr>
        <w:t>isoohkimaa’tsis</w:t>
      </w:r>
      <w:r>
        <w:rPr>
          <w:color w:val="231F20"/>
          <w:sz w:val="20"/>
        </w:rPr>
        <w:t>.</w:t>
      </w:r>
    </w:p>
    <w:p>
      <w:pPr>
        <w:spacing w:after="0" w:line="249" w:lineRule="auto"/>
        <w:jc w:val="both"/>
        <w:rPr>
          <w:sz w:val="20"/>
        </w:rPr>
        <w:sectPr>
          <w:headerReference w:type="default" r:id="rId220"/>
          <w:footerReference w:type="default" r:id="rId221"/>
          <w:footerReference w:type="even" r:id="rId222"/>
          <w:pgSz w:w="7920" w:h="12960"/>
          <w:pgMar w:header="0" w:footer="720" w:top="600" w:bottom="900" w:left="620" w:right="600"/>
          <w:pgNumType w:start="99"/>
        </w:sectPr>
      </w:pPr>
    </w:p>
    <w:p>
      <w:pPr>
        <w:pStyle w:val="Heading2"/>
        <w:tabs>
          <w:tab w:pos="5990" w:val="left" w:leader="none"/>
        </w:tabs>
      </w:pPr>
      <w:r>
        <w:rPr>
          <w:color w:val="231F20"/>
        </w:rPr>
        <w:t>isoohto</w:t>
        <w:tab/>
        <w:t>issikan</w:t>
      </w:r>
    </w:p>
    <w:p>
      <w:pPr>
        <w:pStyle w:val="BodyText"/>
        <w:spacing w:before="7"/>
        <w:ind w:left="0"/>
        <w:rPr>
          <w:b/>
          <w:sz w:val="24"/>
        </w:rPr>
      </w:pPr>
    </w:p>
    <w:p>
      <w:pPr>
        <w:spacing w:line="249" w:lineRule="auto" w:before="0"/>
        <w:ind w:left="309" w:right="302" w:hanging="198"/>
        <w:jc w:val="left"/>
        <w:rPr>
          <w:sz w:val="20"/>
        </w:rPr>
      </w:pPr>
      <w:r>
        <w:rPr>
          <w:b/>
          <w:color w:val="231F20"/>
          <w:sz w:val="20"/>
        </w:rPr>
        <w:t>isoohto </w:t>
      </w:r>
      <w:r>
        <w:rPr>
          <w:i/>
          <w:color w:val="231F20"/>
          <w:sz w:val="20"/>
        </w:rPr>
        <w:t>vta; </w:t>
      </w:r>
      <w:r>
        <w:rPr>
          <w:color w:val="231F20"/>
          <w:sz w:val="20"/>
        </w:rPr>
        <w:t>put food on the plate of; </w:t>
      </w:r>
      <w:r>
        <w:rPr>
          <w:b/>
          <w:color w:val="231F20"/>
          <w:sz w:val="20"/>
        </w:rPr>
        <w:t>áaksisoohtoyiiwáyi </w:t>
      </w:r>
      <w:r>
        <w:rPr>
          <w:color w:val="231F20"/>
          <w:sz w:val="20"/>
        </w:rPr>
        <w:t>she will place food on his dish.</w:t>
      </w:r>
    </w:p>
    <w:p>
      <w:pPr>
        <w:spacing w:line="249" w:lineRule="auto" w:before="1"/>
        <w:ind w:left="303" w:right="255" w:hanging="192"/>
        <w:jc w:val="left"/>
        <w:rPr>
          <w:sz w:val="20"/>
        </w:rPr>
      </w:pPr>
      <w:r>
        <w:rPr>
          <w:b/>
          <w:color w:val="231F20"/>
          <w:sz w:val="20"/>
        </w:rPr>
        <w:t>isoohtoo </w:t>
      </w:r>
      <w:r>
        <w:rPr>
          <w:i/>
          <w:color w:val="231F20"/>
          <w:sz w:val="20"/>
        </w:rPr>
        <w:t>vti; </w:t>
      </w:r>
      <w:r>
        <w:rPr>
          <w:color w:val="231F20"/>
          <w:sz w:val="20"/>
        </w:rPr>
        <w:t>put on a dish; </w:t>
      </w:r>
      <w:r>
        <w:rPr>
          <w:b/>
          <w:color w:val="231F20"/>
          <w:sz w:val="20"/>
        </w:rPr>
        <w:t>soohtóót! </w:t>
      </w:r>
      <w:r>
        <w:rPr>
          <w:color w:val="231F20"/>
          <w:sz w:val="20"/>
        </w:rPr>
        <w:t>put it on a dish!; </w:t>
      </w:r>
      <w:r>
        <w:rPr>
          <w:b/>
          <w:color w:val="231F20"/>
          <w:sz w:val="20"/>
        </w:rPr>
        <w:t>áaksisoohtooma </w:t>
      </w:r>
      <w:r>
        <w:rPr>
          <w:color w:val="231F20"/>
          <w:sz w:val="20"/>
        </w:rPr>
        <w:t>she will place it on a dish; </w:t>
      </w:r>
      <w:r>
        <w:rPr>
          <w:b/>
          <w:color w:val="231F20"/>
          <w:sz w:val="20"/>
        </w:rPr>
        <w:t>isóóhtooma </w:t>
      </w:r>
      <w:r>
        <w:rPr>
          <w:color w:val="231F20"/>
          <w:sz w:val="20"/>
        </w:rPr>
        <w:t>he placed it on a dish; </w:t>
      </w:r>
      <w:r>
        <w:rPr>
          <w:b/>
          <w:color w:val="231F20"/>
          <w:sz w:val="20"/>
        </w:rPr>
        <w:t>nitsíísoohtoo’pa </w:t>
      </w:r>
      <w:r>
        <w:rPr>
          <w:color w:val="231F20"/>
          <w:sz w:val="20"/>
        </w:rPr>
        <w:t>I placed it on a dish; Rel. stem: </w:t>
      </w:r>
      <w:r>
        <w:rPr>
          <w:i/>
          <w:color w:val="231F20"/>
          <w:sz w:val="20"/>
        </w:rPr>
        <w:t>vta </w:t>
      </w:r>
      <w:r>
        <w:rPr>
          <w:b/>
          <w:color w:val="231F20"/>
          <w:sz w:val="20"/>
        </w:rPr>
        <w:t>isoohto </w:t>
      </w:r>
      <w:r>
        <w:rPr>
          <w:color w:val="231F20"/>
          <w:sz w:val="20"/>
        </w:rPr>
        <w:t>place food on the plate of.</w:t>
      </w:r>
    </w:p>
    <w:p>
      <w:pPr>
        <w:spacing w:line="249" w:lineRule="auto" w:before="3"/>
        <w:ind w:left="303" w:right="160" w:hanging="192"/>
        <w:jc w:val="left"/>
        <w:rPr>
          <w:sz w:val="20"/>
        </w:rPr>
      </w:pPr>
      <w:r>
        <w:rPr>
          <w:b/>
          <w:color w:val="231F20"/>
          <w:sz w:val="20"/>
        </w:rPr>
        <w:t>isoomooni </w:t>
      </w:r>
      <w:r>
        <w:rPr>
          <w:i/>
          <w:color w:val="231F20"/>
          <w:sz w:val="20"/>
        </w:rPr>
        <w:t>vti; </w:t>
      </w:r>
      <w:r>
        <w:rPr>
          <w:color w:val="231F20"/>
          <w:sz w:val="20"/>
        </w:rPr>
        <w:t>wrap with an outer covering; </w:t>
      </w:r>
      <w:r>
        <w:rPr>
          <w:b/>
          <w:color w:val="231F20"/>
          <w:sz w:val="20"/>
        </w:rPr>
        <w:t>soomóónit! </w:t>
      </w:r>
      <w:r>
        <w:rPr>
          <w:color w:val="231F20"/>
          <w:sz w:val="20"/>
        </w:rPr>
        <w:t>wrap it!; </w:t>
      </w:r>
      <w:r>
        <w:rPr>
          <w:b/>
          <w:color w:val="231F20"/>
          <w:sz w:val="20"/>
        </w:rPr>
        <w:t>áaksisoomoonima </w:t>
      </w:r>
      <w:r>
        <w:rPr>
          <w:color w:val="231F20"/>
          <w:sz w:val="20"/>
        </w:rPr>
        <w:t>she will wrap it; </w:t>
      </w:r>
      <w:r>
        <w:rPr>
          <w:b/>
          <w:color w:val="231F20"/>
          <w:sz w:val="20"/>
        </w:rPr>
        <w:t>iisoomóónima </w:t>
      </w:r>
      <w:r>
        <w:rPr>
          <w:color w:val="231F20"/>
          <w:sz w:val="20"/>
        </w:rPr>
        <w:t>he wrapped it; </w:t>
      </w:r>
      <w:r>
        <w:rPr>
          <w:b/>
          <w:color w:val="231F20"/>
          <w:sz w:val="20"/>
        </w:rPr>
        <w:t>nitsíísoomoonii’pa </w:t>
      </w:r>
      <w:r>
        <w:rPr>
          <w:color w:val="231F20"/>
          <w:sz w:val="20"/>
        </w:rPr>
        <w:t>I wrapped it; Rel. stems: v</w:t>
      </w:r>
      <w:r>
        <w:rPr>
          <w:i/>
          <w:color w:val="231F20"/>
          <w:sz w:val="20"/>
        </w:rPr>
        <w:t>ta </w:t>
      </w:r>
      <w:r>
        <w:rPr>
          <w:b/>
          <w:color w:val="231F20"/>
          <w:sz w:val="20"/>
        </w:rPr>
        <w:t>isoomoon, </w:t>
      </w:r>
      <w:r>
        <w:rPr>
          <w:i/>
          <w:color w:val="231F20"/>
          <w:sz w:val="20"/>
        </w:rPr>
        <w:t>vai </w:t>
      </w:r>
      <w:r>
        <w:rPr>
          <w:b/>
          <w:color w:val="231F20"/>
          <w:sz w:val="20"/>
        </w:rPr>
        <w:t>isoomoonaki </w:t>
      </w:r>
      <w:r>
        <w:rPr>
          <w:color w:val="231F20"/>
          <w:sz w:val="20"/>
        </w:rPr>
        <w:t>wrap.</w:t>
      </w:r>
    </w:p>
    <w:p>
      <w:pPr>
        <w:spacing w:line="249" w:lineRule="auto" w:before="3"/>
        <w:ind w:left="307" w:right="267" w:hanging="196"/>
        <w:jc w:val="left"/>
        <w:rPr>
          <w:b/>
          <w:sz w:val="20"/>
        </w:rPr>
      </w:pPr>
      <w:r>
        <w:rPr>
          <w:b/>
          <w:color w:val="231F20"/>
          <w:sz w:val="20"/>
        </w:rPr>
        <w:t>isoomoonomo </w:t>
      </w:r>
      <w:r>
        <w:rPr>
          <w:i/>
          <w:color w:val="231F20"/>
          <w:sz w:val="20"/>
        </w:rPr>
        <w:t>vta; </w:t>
      </w:r>
      <w:r>
        <w:rPr>
          <w:color w:val="231F20"/>
          <w:sz w:val="20"/>
        </w:rPr>
        <w:t>present a gift to; </w:t>
      </w:r>
      <w:r>
        <w:rPr>
          <w:b/>
          <w:color w:val="231F20"/>
          <w:sz w:val="20"/>
        </w:rPr>
        <w:t>isoomoonomoosa! </w:t>
      </w:r>
      <w:r>
        <w:rPr>
          <w:color w:val="231F20"/>
          <w:sz w:val="20"/>
        </w:rPr>
        <w:t>gift him!; </w:t>
      </w:r>
      <w:r>
        <w:rPr>
          <w:b/>
          <w:color w:val="231F20"/>
          <w:sz w:val="20"/>
        </w:rPr>
        <w:t>áaksisoomonomoyiiwáyi </w:t>
      </w:r>
      <w:r>
        <w:rPr>
          <w:color w:val="231F20"/>
          <w:sz w:val="20"/>
        </w:rPr>
        <w:t>she will gift him; </w:t>
      </w:r>
      <w:r>
        <w:rPr>
          <w:b/>
          <w:color w:val="231F20"/>
          <w:sz w:val="20"/>
        </w:rPr>
        <w:t>iihkóísoomoonomoawa </w:t>
      </w:r>
      <w:r>
        <w:rPr>
          <w:color w:val="231F20"/>
          <w:sz w:val="20"/>
        </w:rPr>
        <w:t>he was presented a gift; </w:t>
      </w:r>
      <w:r>
        <w:rPr>
          <w:b/>
          <w:color w:val="231F20"/>
          <w:sz w:val="20"/>
        </w:rPr>
        <w:t>nitsíísoomoonomooka </w:t>
      </w:r>
      <w:r>
        <w:rPr>
          <w:color w:val="231F20"/>
          <w:sz w:val="20"/>
        </w:rPr>
        <w:t>he gave me a gift; cf. </w:t>
      </w:r>
      <w:r>
        <w:rPr>
          <w:b/>
          <w:color w:val="231F20"/>
          <w:sz w:val="20"/>
        </w:rPr>
        <w:t>isoomooni.</w:t>
      </w:r>
    </w:p>
    <w:p>
      <w:pPr>
        <w:spacing w:before="3"/>
        <w:ind w:left="112" w:right="0" w:firstLine="0"/>
        <w:jc w:val="left"/>
        <w:rPr>
          <w:sz w:val="20"/>
        </w:rPr>
      </w:pPr>
      <w:r>
        <w:rPr>
          <w:b/>
          <w:color w:val="231F20"/>
          <w:sz w:val="20"/>
        </w:rPr>
        <w:t>isootsii’kaa </w:t>
      </w:r>
      <w:r>
        <w:rPr>
          <w:i/>
          <w:color w:val="231F20"/>
          <w:sz w:val="20"/>
        </w:rPr>
        <w:t>vai</w:t>
      </w:r>
      <w:r>
        <w:rPr>
          <w:color w:val="231F20"/>
          <w:sz w:val="20"/>
        </w:rPr>
        <w:t>; sled; </w:t>
      </w:r>
      <w:r>
        <w:rPr>
          <w:b/>
          <w:color w:val="231F20"/>
          <w:sz w:val="20"/>
        </w:rPr>
        <w:t>áísootsii’kaayaawa </w:t>
      </w:r>
      <w:r>
        <w:rPr>
          <w:color w:val="231F20"/>
          <w:sz w:val="20"/>
        </w:rPr>
        <w:t>they are sledding.</w:t>
      </w:r>
    </w:p>
    <w:p>
      <w:pPr>
        <w:spacing w:line="249" w:lineRule="auto" w:before="10"/>
        <w:ind w:left="300" w:right="107" w:hanging="189"/>
        <w:jc w:val="left"/>
        <w:rPr>
          <w:sz w:val="20"/>
        </w:rPr>
      </w:pPr>
      <w:r>
        <w:rPr>
          <w:b/>
          <w:color w:val="231F20"/>
          <w:sz w:val="20"/>
        </w:rPr>
        <w:t>isoyiikáapikssi </w:t>
      </w:r>
      <w:r>
        <w:rPr>
          <w:i/>
          <w:color w:val="231F20"/>
          <w:sz w:val="20"/>
        </w:rPr>
        <w:t>vai; </w:t>
      </w:r>
      <w:r>
        <w:rPr>
          <w:color w:val="231F20"/>
          <w:sz w:val="20"/>
        </w:rPr>
        <w:t>make quick stretching or kicking motions with one’s own legs while lying down; </w:t>
      </w:r>
      <w:r>
        <w:rPr>
          <w:b/>
          <w:color w:val="231F20"/>
          <w:sz w:val="20"/>
        </w:rPr>
        <w:t>soyiikáapikssit! </w:t>
      </w:r>
      <w:r>
        <w:rPr>
          <w:color w:val="231F20"/>
          <w:sz w:val="20"/>
        </w:rPr>
        <w:t>make quick stretching motions with your legs!; </w:t>
      </w:r>
      <w:r>
        <w:rPr>
          <w:b/>
          <w:color w:val="231F20"/>
          <w:sz w:val="20"/>
        </w:rPr>
        <w:t>áaksisoyiikáapikssiwa </w:t>
      </w:r>
      <w:r>
        <w:rPr>
          <w:color w:val="231F20"/>
          <w:sz w:val="20"/>
        </w:rPr>
        <w:t>she will make quick stretching motions with her legs; </w:t>
      </w:r>
      <w:r>
        <w:rPr>
          <w:b/>
          <w:color w:val="231F20"/>
          <w:sz w:val="20"/>
        </w:rPr>
        <w:t>iisóyiikáapikssiwa </w:t>
      </w:r>
      <w:r>
        <w:rPr>
          <w:color w:val="231F20"/>
          <w:sz w:val="20"/>
        </w:rPr>
        <w:t>he made …; </w:t>
      </w:r>
      <w:r>
        <w:rPr>
          <w:b/>
          <w:color w:val="231F20"/>
          <w:sz w:val="20"/>
        </w:rPr>
        <w:t>nitsíísoyiikáapikssi </w:t>
      </w:r>
      <w:r>
        <w:rPr>
          <w:color w:val="231F20"/>
          <w:sz w:val="20"/>
        </w:rPr>
        <w:t>I made ….</w:t>
      </w:r>
    </w:p>
    <w:p>
      <w:pPr>
        <w:spacing w:line="249" w:lineRule="auto" w:before="3"/>
        <w:ind w:left="303" w:right="588" w:hanging="191"/>
        <w:jc w:val="left"/>
        <w:rPr>
          <w:sz w:val="20"/>
        </w:rPr>
      </w:pPr>
      <w:r>
        <w:rPr>
          <w:b/>
          <w:color w:val="231F20"/>
          <w:sz w:val="20"/>
        </w:rPr>
        <w:t>iso’pi </w:t>
      </w:r>
      <w:r>
        <w:rPr>
          <w:i/>
          <w:color w:val="231F20"/>
          <w:sz w:val="20"/>
        </w:rPr>
        <w:t>vta; </w:t>
      </w:r>
      <w:r>
        <w:rPr>
          <w:color w:val="231F20"/>
          <w:sz w:val="20"/>
        </w:rPr>
        <w:t>wrap a scarf around the head of; </w:t>
      </w:r>
      <w:r>
        <w:rPr>
          <w:b/>
          <w:color w:val="231F20"/>
          <w:sz w:val="20"/>
        </w:rPr>
        <w:t>isó’piisa! </w:t>
      </w:r>
      <w:r>
        <w:rPr>
          <w:color w:val="231F20"/>
          <w:sz w:val="20"/>
        </w:rPr>
        <w:t>wrap a scarf around her head!; </w:t>
      </w:r>
      <w:r>
        <w:rPr>
          <w:b/>
          <w:color w:val="231F20"/>
          <w:sz w:val="20"/>
        </w:rPr>
        <w:t>áaksiso’piyiiwáyi </w:t>
      </w:r>
      <w:r>
        <w:rPr>
          <w:color w:val="231F20"/>
          <w:sz w:val="20"/>
        </w:rPr>
        <w:t>she will wrap a scarf around his head; </w:t>
      </w:r>
      <w:r>
        <w:rPr>
          <w:b/>
          <w:color w:val="231F20"/>
          <w:sz w:val="20"/>
        </w:rPr>
        <w:t>iisó’piyiiwáyi </w:t>
      </w:r>
      <w:r>
        <w:rPr>
          <w:color w:val="231F20"/>
          <w:sz w:val="20"/>
        </w:rPr>
        <w:t>he wrapped a scarf around her head; </w:t>
      </w:r>
      <w:r>
        <w:rPr>
          <w:b/>
          <w:color w:val="231F20"/>
          <w:sz w:val="20"/>
        </w:rPr>
        <w:t>nitsííso’piooka </w:t>
      </w:r>
      <w:r>
        <w:rPr>
          <w:color w:val="231F20"/>
          <w:sz w:val="20"/>
        </w:rPr>
        <w:t>she wrapped a scarf around my head.</w:t>
      </w:r>
    </w:p>
    <w:p>
      <w:pPr>
        <w:spacing w:line="249" w:lineRule="auto" w:before="3"/>
        <w:ind w:left="302" w:right="484" w:hanging="191"/>
        <w:jc w:val="left"/>
        <w:rPr>
          <w:sz w:val="20"/>
        </w:rPr>
      </w:pPr>
      <w:r>
        <w:rPr>
          <w:b/>
          <w:color w:val="231F20"/>
          <w:sz w:val="20"/>
        </w:rPr>
        <w:t>iso’pioohsi </w:t>
      </w:r>
      <w:r>
        <w:rPr>
          <w:i/>
          <w:color w:val="231F20"/>
          <w:sz w:val="20"/>
        </w:rPr>
        <w:t>vai; </w:t>
      </w:r>
      <w:r>
        <w:rPr>
          <w:color w:val="231F20"/>
          <w:sz w:val="20"/>
        </w:rPr>
        <w:t>cover one’s own head (with a veil, scarf, kerchief, e.g.); </w:t>
      </w:r>
      <w:r>
        <w:rPr>
          <w:b/>
          <w:color w:val="231F20"/>
          <w:sz w:val="20"/>
        </w:rPr>
        <w:t>so’pióóhsit! </w:t>
      </w:r>
      <w:r>
        <w:rPr>
          <w:color w:val="231F20"/>
          <w:sz w:val="20"/>
        </w:rPr>
        <w:t>cover your head!; </w:t>
      </w:r>
      <w:r>
        <w:rPr>
          <w:b/>
          <w:color w:val="231F20"/>
          <w:sz w:val="20"/>
        </w:rPr>
        <w:t>áaksiso’poohsiwa </w:t>
      </w:r>
      <w:r>
        <w:rPr>
          <w:color w:val="231F20"/>
          <w:sz w:val="20"/>
        </w:rPr>
        <w:t>she will cover her head (put on a veil).</w:t>
      </w:r>
    </w:p>
    <w:p>
      <w:pPr>
        <w:spacing w:before="3"/>
        <w:ind w:left="112" w:right="0" w:firstLine="0"/>
        <w:jc w:val="left"/>
        <w:rPr>
          <w:b/>
          <w:sz w:val="20"/>
        </w:rPr>
      </w:pPr>
      <w:r>
        <w:rPr>
          <w:b/>
          <w:color w:val="231F20"/>
          <w:sz w:val="20"/>
        </w:rPr>
        <w:t>iss </w:t>
      </w:r>
      <w:r>
        <w:rPr>
          <w:i/>
          <w:color w:val="231F20"/>
          <w:sz w:val="20"/>
        </w:rPr>
        <w:t>nar; </w:t>
      </w:r>
      <w:r>
        <w:rPr>
          <w:color w:val="231F20"/>
          <w:sz w:val="20"/>
        </w:rPr>
        <w:t>son-in-law/husband’s younger brother; </w:t>
      </w:r>
      <w:r>
        <w:rPr>
          <w:b/>
          <w:color w:val="231F20"/>
          <w:sz w:val="20"/>
        </w:rPr>
        <w:t>níssiksi </w:t>
      </w:r>
      <w:r>
        <w:rPr>
          <w:color w:val="231F20"/>
          <w:sz w:val="20"/>
        </w:rPr>
        <w:t>my sons-in-law; </w:t>
      </w:r>
      <w:r>
        <w:rPr>
          <w:b/>
          <w:color w:val="231F20"/>
          <w:sz w:val="20"/>
        </w:rPr>
        <w:t>óssiksi</w:t>
      </w:r>
    </w:p>
    <w:p>
      <w:pPr>
        <w:pStyle w:val="Heading3"/>
        <w:spacing w:before="10"/>
        <w:ind w:left="309"/>
      </w:pPr>
      <w:r>
        <w:rPr>
          <w:color w:val="231F20"/>
        </w:rPr>
        <w:t>his/her sons-in-law.</w:t>
      </w:r>
    </w:p>
    <w:p>
      <w:pPr>
        <w:spacing w:before="10"/>
        <w:ind w:left="112" w:right="0" w:firstLine="0"/>
        <w:jc w:val="left"/>
        <w:rPr>
          <w:b/>
          <w:sz w:val="20"/>
        </w:rPr>
      </w:pPr>
      <w:r>
        <w:rPr>
          <w:b/>
          <w:color w:val="231F20"/>
          <w:sz w:val="20"/>
        </w:rPr>
        <w:t>iss </w:t>
      </w:r>
      <w:r>
        <w:rPr>
          <w:i/>
          <w:color w:val="231F20"/>
          <w:sz w:val="20"/>
        </w:rPr>
        <w:t>adt; </w:t>
      </w:r>
      <w:r>
        <w:rPr>
          <w:color w:val="231F20"/>
          <w:sz w:val="20"/>
        </w:rPr>
        <w:t>in front; init. var. of </w:t>
      </w:r>
      <w:r>
        <w:rPr>
          <w:b/>
          <w:color w:val="231F20"/>
          <w:sz w:val="20"/>
        </w:rPr>
        <w:t>yiss.</w:t>
      </w:r>
    </w:p>
    <w:p>
      <w:pPr>
        <w:spacing w:before="10"/>
        <w:ind w:left="112" w:right="0" w:firstLine="0"/>
        <w:jc w:val="left"/>
        <w:rPr>
          <w:sz w:val="20"/>
        </w:rPr>
      </w:pPr>
      <w:r>
        <w:rPr>
          <w:b/>
          <w:color w:val="231F20"/>
          <w:sz w:val="20"/>
        </w:rPr>
        <w:t>iss </w:t>
      </w:r>
      <w:r>
        <w:rPr>
          <w:i/>
          <w:color w:val="231F20"/>
          <w:sz w:val="20"/>
        </w:rPr>
        <w:t>adt; </w:t>
      </w:r>
      <w:r>
        <w:rPr>
          <w:color w:val="231F20"/>
          <w:sz w:val="20"/>
        </w:rPr>
        <w:t>young; see </w:t>
      </w:r>
      <w:r>
        <w:rPr>
          <w:b/>
          <w:color w:val="231F20"/>
          <w:sz w:val="20"/>
        </w:rPr>
        <w:t>issohkiimaan </w:t>
      </w:r>
      <w:r>
        <w:rPr>
          <w:color w:val="231F20"/>
          <w:sz w:val="20"/>
        </w:rPr>
        <w:t>youngest wife; see </w:t>
      </w:r>
      <w:r>
        <w:rPr>
          <w:b/>
          <w:color w:val="231F20"/>
          <w:sz w:val="20"/>
        </w:rPr>
        <w:t>issoko’s </w:t>
      </w:r>
      <w:r>
        <w:rPr>
          <w:color w:val="231F20"/>
          <w:sz w:val="20"/>
        </w:rPr>
        <w:t>grandchild.</w:t>
      </w:r>
    </w:p>
    <w:p>
      <w:pPr>
        <w:spacing w:before="10"/>
        <w:ind w:left="112" w:right="0" w:firstLine="0"/>
        <w:jc w:val="left"/>
        <w:rPr>
          <w:sz w:val="20"/>
        </w:rPr>
      </w:pPr>
      <w:r>
        <w:rPr>
          <w:b/>
          <w:color w:val="231F20"/>
          <w:sz w:val="20"/>
        </w:rPr>
        <w:t>issáana’kima’tsis </w:t>
      </w:r>
      <w:r>
        <w:rPr>
          <w:i/>
          <w:color w:val="231F20"/>
          <w:sz w:val="20"/>
        </w:rPr>
        <w:t>nin; </w:t>
      </w:r>
      <w:r>
        <w:rPr>
          <w:color w:val="231F20"/>
          <w:sz w:val="20"/>
        </w:rPr>
        <w:t>candle (lit.: fat lamp); </w:t>
      </w:r>
      <w:r>
        <w:rPr>
          <w:b/>
          <w:color w:val="231F20"/>
          <w:sz w:val="20"/>
        </w:rPr>
        <w:t>issáana’kima’tsiistsi </w:t>
      </w:r>
      <w:r>
        <w:rPr>
          <w:color w:val="231F20"/>
          <w:sz w:val="20"/>
        </w:rPr>
        <w:t>candles;</w:t>
      </w:r>
    </w:p>
    <w:p>
      <w:pPr>
        <w:spacing w:before="10"/>
        <w:ind w:left="309" w:right="0" w:firstLine="0"/>
        <w:jc w:val="left"/>
        <w:rPr>
          <w:sz w:val="20"/>
        </w:rPr>
      </w:pPr>
      <w:r>
        <w:rPr>
          <w:b/>
          <w:color w:val="231F20"/>
          <w:sz w:val="20"/>
        </w:rPr>
        <w:t>nitsssáana’kima’tsisi </w:t>
      </w:r>
      <w:r>
        <w:rPr>
          <w:color w:val="231F20"/>
          <w:sz w:val="20"/>
        </w:rPr>
        <w:t>my candle.</w:t>
      </w:r>
    </w:p>
    <w:p>
      <w:pPr>
        <w:spacing w:before="10"/>
        <w:ind w:left="112" w:right="0" w:firstLine="0"/>
        <w:jc w:val="left"/>
        <w:rPr>
          <w:sz w:val="20"/>
        </w:rPr>
      </w:pPr>
      <w:r>
        <w:rPr>
          <w:b/>
          <w:color w:val="231F20"/>
          <w:sz w:val="20"/>
        </w:rPr>
        <w:t>issaokaasi </w:t>
      </w:r>
      <w:r>
        <w:rPr>
          <w:i/>
          <w:color w:val="231F20"/>
          <w:sz w:val="20"/>
        </w:rPr>
        <w:t>vai; </w:t>
      </w:r>
      <w:r>
        <w:rPr>
          <w:color w:val="231F20"/>
          <w:sz w:val="20"/>
        </w:rPr>
        <w:t>trip; </w:t>
      </w:r>
      <w:r>
        <w:rPr>
          <w:b/>
          <w:color w:val="231F20"/>
          <w:sz w:val="20"/>
        </w:rPr>
        <w:t>issáókaasit! </w:t>
      </w:r>
      <w:r>
        <w:rPr>
          <w:color w:val="231F20"/>
          <w:sz w:val="20"/>
        </w:rPr>
        <w:t>trip!; </w:t>
      </w:r>
      <w:r>
        <w:rPr>
          <w:b/>
          <w:color w:val="231F20"/>
          <w:sz w:val="20"/>
        </w:rPr>
        <w:t>áaksissáókaasiwa </w:t>
      </w:r>
      <w:r>
        <w:rPr>
          <w:color w:val="231F20"/>
          <w:sz w:val="20"/>
        </w:rPr>
        <w:t>she will trip;</w:t>
      </w:r>
    </w:p>
    <w:p>
      <w:pPr>
        <w:spacing w:before="10"/>
        <w:ind w:left="312" w:right="0" w:firstLine="0"/>
        <w:jc w:val="left"/>
        <w:rPr>
          <w:sz w:val="20"/>
        </w:rPr>
      </w:pPr>
      <w:r>
        <w:rPr>
          <w:b/>
          <w:color w:val="231F20"/>
          <w:sz w:val="20"/>
        </w:rPr>
        <w:t>issáókaasiwa </w:t>
      </w:r>
      <w:r>
        <w:rPr>
          <w:color w:val="231F20"/>
          <w:sz w:val="20"/>
        </w:rPr>
        <w:t>he tripped; </w:t>
      </w:r>
      <w:r>
        <w:rPr>
          <w:b/>
          <w:color w:val="231F20"/>
          <w:sz w:val="20"/>
        </w:rPr>
        <w:t>nitsíssáókaasi </w:t>
      </w:r>
      <w:r>
        <w:rPr>
          <w:color w:val="231F20"/>
          <w:sz w:val="20"/>
        </w:rPr>
        <w:t>I tripped.</w:t>
      </w:r>
    </w:p>
    <w:p>
      <w:pPr>
        <w:spacing w:line="249" w:lineRule="auto" w:before="10"/>
        <w:ind w:left="308" w:right="110" w:hanging="197"/>
        <w:jc w:val="left"/>
        <w:rPr>
          <w:b/>
          <w:sz w:val="20"/>
        </w:rPr>
      </w:pPr>
      <w:r>
        <w:rPr>
          <w:b/>
          <w:color w:val="231F20"/>
          <w:sz w:val="20"/>
        </w:rPr>
        <w:t>issapiá’tsis </w:t>
      </w:r>
      <w:r>
        <w:rPr>
          <w:i/>
          <w:color w:val="231F20"/>
          <w:sz w:val="20"/>
        </w:rPr>
        <w:t>nin; </w:t>
      </w:r>
      <w:r>
        <w:rPr>
          <w:color w:val="231F20"/>
          <w:sz w:val="20"/>
        </w:rPr>
        <w:t>telescope/binoculars; </w:t>
      </w:r>
      <w:r>
        <w:rPr>
          <w:b/>
          <w:color w:val="231F20"/>
          <w:sz w:val="20"/>
        </w:rPr>
        <w:t>issapiá’tsiistsi </w:t>
      </w:r>
      <w:r>
        <w:rPr>
          <w:color w:val="231F20"/>
          <w:sz w:val="20"/>
        </w:rPr>
        <w:t>binoculars; </w:t>
      </w:r>
      <w:r>
        <w:rPr>
          <w:b/>
          <w:color w:val="231F20"/>
          <w:sz w:val="20"/>
        </w:rPr>
        <w:t>ómahksssapiá’tsiistsi </w:t>
      </w:r>
      <w:r>
        <w:rPr>
          <w:color w:val="231F20"/>
          <w:sz w:val="20"/>
        </w:rPr>
        <w:t>big field glasses; </w:t>
      </w:r>
      <w:r>
        <w:rPr>
          <w:b/>
          <w:color w:val="231F20"/>
          <w:sz w:val="20"/>
        </w:rPr>
        <w:t>nítsssapiá’tsisi </w:t>
      </w:r>
      <w:r>
        <w:rPr>
          <w:color w:val="231F20"/>
          <w:sz w:val="20"/>
        </w:rPr>
        <w:t>my telescope; cf. </w:t>
      </w:r>
      <w:r>
        <w:rPr>
          <w:b/>
          <w:color w:val="231F20"/>
          <w:sz w:val="20"/>
        </w:rPr>
        <w:t>ssapi.</w:t>
      </w:r>
    </w:p>
    <w:p>
      <w:pPr>
        <w:spacing w:before="2"/>
        <w:ind w:left="111" w:right="0" w:firstLine="0"/>
        <w:jc w:val="left"/>
        <w:rPr>
          <w:sz w:val="20"/>
        </w:rPr>
      </w:pPr>
      <w:r>
        <w:rPr>
          <w:b/>
          <w:color w:val="231F20"/>
          <w:sz w:val="20"/>
        </w:rPr>
        <w:t>issapó </w:t>
      </w:r>
      <w:r>
        <w:rPr>
          <w:i/>
          <w:color w:val="231F20"/>
          <w:sz w:val="20"/>
        </w:rPr>
        <w:t>nan; </w:t>
      </w:r>
      <w:r>
        <w:rPr>
          <w:color w:val="231F20"/>
          <w:sz w:val="20"/>
        </w:rPr>
        <w:t>Crow (Absaroki) tribe; </w:t>
      </w:r>
      <w:r>
        <w:rPr>
          <w:b/>
          <w:color w:val="231F20"/>
          <w:sz w:val="20"/>
        </w:rPr>
        <w:t>Issapóíkoaiksi </w:t>
      </w:r>
      <w:r>
        <w:rPr>
          <w:color w:val="231F20"/>
          <w:sz w:val="20"/>
        </w:rPr>
        <w:t>persons of the Crow tribe.</w:t>
      </w:r>
    </w:p>
    <w:p>
      <w:pPr>
        <w:spacing w:before="10"/>
        <w:ind w:left="111" w:right="0" w:firstLine="0"/>
        <w:jc w:val="left"/>
        <w:rPr>
          <w:sz w:val="20"/>
        </w:rPr>
      </w:pPr>
      <w:r>
        <w:rPr>
          <w:b/>
          <w:color w:val="231F20"/>
          <w:sz w:val="20"/>
        </w:rPr>
        <w:t>issiiststaan </w:t>
      </w:r>
      <w:r>
        <w:rPr>
          <w:i/>
          <w:color w:val="231F20"/>
          <w:sz w:val="20"/>
        </w:rPr>
        <w:t>nin; </w:t>
      </w:r>
      <w:r>
        <w:rPr>
          <w:color w:val="231F20"/>
          <w:sz w:val="20"/>
        </w:rPr>
        <w:t>stomach lining; </w:t>
      </w:r>
      <w:r>
        <w:rPr>
          <w:b/>
          <w:color w:val="231F20"/>
          <w:sz w:val="20"/>
        </w:rPr>
        <w:t>issííststaanistsi </w:t>
      </w:r>
      <w:r>
        <w:rPr>
          <w:color w:val="231F20"/>
          <w:sz w:val="20"/>
        </w:rPr>
        <w:t>stomach linings;</w:t>
      </w:r>
    </w:p>
    <w:p>
      <w:pPr>
        <w:spacing w:before="10"/>
        <w:ind w:left="309" w:right="0" w:firstLine="0"/>
        <w:jc w:val="left"/>
        <w:rPr>
          <w:sz w:val="20"/>
        </w:rPr>
      </w:pPr>
      <w:r>
        <w:rPr>
          <w:b/>
          <w:color w:val="231F20"/>
          <w:sz w:val="20"/>
        </w:rPr>
        <w:t>nítsssiiststaanistsi </w:t>
      </w:r>
      <w:r>
        <w:rPr>
          <w:color w:val="231F20"/>
          <w:sz w:val="20"/>
        </w:rPr>
        <w:t>my stomach lining; </w:t>
      </w:r>
      <w:r>
        <w:rPr>
          <w:b/>
          <w:color w:val="231F20"/>
          <w:sz w:val="20"/>
        </w:rPr>
        <w:t>póksssiiststaani </w:t>
      </w:r>
      <w:r>
        <w:rPr>
          <w:color w:val="231F20"/>
          <w:sz w:val="20"/>
        </w:rPr>
        <w:t>small stomach lining.</w:t>
      </w:r>
    </w:p>
    <w:p>
      <w:pPr>
        <w:spacing w:line="249" w:lineRule="auto" w:before="10"/>
        <w:ind w:left="309" w:right="110" w:hanging="198"/>
        <w:jc w:val="left"/>
        <w:rPr>
          <w:sz w:val="20"/>
        </w:rPr>
      </w:pPr>
      <w:r>
        <w:rPr>
          <w:b/>
          <w:color w:val="231F20"/>
          <w:sz w:val="20"/>
        </w:rPr>
        <w:t>issikan </w:t>
      </w:r>
      <w:r>
        <w:rPr>
          <w:i/>
          <w:color w:val="231F20"/>
          <w:sz w:val="20"/>
        </w:rPr>
        <w:t>vta</w:t>
      </w:r>
      <w:r>
        <w:rPr>
          <w:color w:val="231F20"/>
          <w:sz w:val="20"/>
        </w:rPr>
        <w:t>; make a tracing of the foot of; </w:t>
      </w:r>
      <w:r>
        <w:rPr>
          <w:b/>
          <w:color w:val="231F20"/>
          <w:sz w:val="20"/>
        </w:rPr>
        <w:t>issikánis! </w:t>
      </w:r>
      <w:r>
        <w:rPr>
          <w:color w:val="231F20"/>
          <w:sz w:val="20"/>
        </w:rPr>
        <w:t>make a tracing of his foot!; </w:t>
      </w:r>
      <w:r>
        <w:rPr>
          <w:b/>
          <w:color w:val="231F20"/>
          <w:sz w:val="20"/>
        </w:rPr>
        <w:t>nitáakssikanawa </w:t>
      </w:r>
      <w:r>
        <w:rPr>
          <w:color w:val="231F20"/>
          <w:sz w:val="20"/>
        </w:rPr>
        <w:t>I will make a tracing of his foot; </w:t>
      </w:r>
      <w:r>
        <w:rPr>
          <w:b/>
          <w:color w:val="231F20"/>
          <w:sz w:val="20"/>
        </w:rPr>
        <w:t>nítssikanawa </w:t>
      </w:r>
      <w:r>
        <w:rPr>
          <w:color w:val="231F20"/>
          <w:sz w:val="20"/>
        </w:rPr>
        <w:t>I made a tracing of his foot; </w:t>
      </w:r>
      <w:r>
        <w:rPr>
          <w:b/>
          <w:color w:val="231F20"/>
          <w:sz w:val="20"/>
        </w:rPr>
        <w:t>nítssikanohsi </w:t>
      </w:r>
      <w:r>
        <w:rPr>
          <w:color w:val="231F20"/>
          <w:sz w:val="20"/>
        </w:rPr>
        <w:t>I made a foot tracing.</w:t>
      </w:r>
    </w:p>
    <w:p>
      <w:pPr>
        <w:spacing w:after="0" w:line="249" w:lineRule="auto"/>
        <w:jc w:val="left"/>
        <w:rPr>
          <w:sz w:val="20"/>
        </w:rPr>
        <w:sectPr>
          <w:headerReference w:type="default" r:id="rId223"/>
          <w:pgSz w:w="7920" w:h="12960"/>
          <w:pgMar w:header="0" w:footer="720" w:top="600" w:bottom="900" w:left="620" w:right="600"/>
        </w:sectPr>
      </w:pPr>
    </w:p>
    <w:p>
      <w:pPr>
        <w:pStyle w:val="Heading2"/>
        <w:tabs>
          <w:tab w:pos="5501" w:val="left" w:leader="none"/>
        </w:tabs>
      </w:pPr>
      <w:r>
        <w:rPr>
          <w:color w:val="231F20"/>
        </w:rPr>
        <w:t>issikaokayi</w:t>
        <w:tab/>
        <w:t>isskitsiisaaki</w:t>
      </w:r>
    </w:p>
    <w:p>
      <w:pPr>
        <w:pStyle w:val="BodyText"/>
        <w:spacing w:before="7"/>
        <w:ind w:left="0"/>
        <w:rPr>
          <w:b/>
          <w:sz w:val="24"/>
        </w:rPr>
      </w:pPr>
    </w:p>
    <w:p>
      <w:pPr>
        <w:spacing w:line="249" w:lineRule="auto" w:before="0"/>
        <w:ind w:left="306" w:right="181" w:hanging="195"/>
        <w:jc w:val="left"/>
        <w:rPr>
          <w:b/>
          <w:sz w:val="20"/>
        </w:rPr>
      </w:pPr>
      <w:r>
        <w:rPr>
          <w:b/>
          <w:color w:val="231F20"/>
          <w:sz w:val="20"/>
        </w:rPr>
        <w:t>issikaokayi </w:t>
      </w:r>
      <w:r>
        <w:rPr>
          <w:i/>
          <w:color w:val="231F20"/>
          <w:sz w:val="20"/>
        </w:rPr>
        <w:t>nan; </w:t>
      </w:r>
      <w:r>
        <w:rPr>
          <w:color w:val="231F20"/>
          <w:sz w:val="20"/>
        </w:rPr>
        <w:t>chestnut collared longspur, Latin: Calcarius ornatus/ Swainson’s hawk; </w:t>
      </w:r>
      <w:r>
        <w:rPr>
          <w:b/>
          <w:color w:val="231F20"/>
          <w:sz w:val="20"/>
        </w:rPr>
        <w:t>issikáókayiiksi </w:t>
      </w:r>
      <w:r>
        <w:rPr>
          <w:color w:val="231F20"/>
          <w:sz w:val="20"/>
        </w:rPr>
        <w:t>chestnut collared longspurs; cf.</w:t>
      </w:r>
      <w:r>
        <w:rPr>
          <w:color w:val="231F20"/>
          <w:spacing w:val="-24"/>
          <w:sz w:val="20"/>
        </w:rPr>
        <w:t> </w:t>
      </w:r>
      <w:r>
        <w:rPr>
          <w:b/>
          <w:color w:val="231F20"/>
          <w:sz w:val="20"/>
        </w:rPr>
        <w:t>maokayis.</w:t>
      </w:r>
    </w:p>
    <w:p>
      <w:pPr>
        <w:spacing w:before="1"/>
        <w:ind w:left="111" w:right="0" w:firstLine="0"/>
        <w:jc w:val="left"/>
        <w:rPr>
          <w:sz w:val="20"/>
        </w:rPr>
      </w:pPr>
      <w:r>
        <w:rPr>
          <w:b/>
          <w:color w:val="231F20"/>
          <w:sz w:val="20"/>
        </w:rPr>
        <w:t>issikatoyiiksistsiko </w:t>
      </w:r>
      <w:r>
        <w:rPr>
          <w:i/>
          <w:color w:val="231F20"/>
          <w:sz w:val="20"/>
        </w:rPr>
        <w:t>nin; </w:t>
      </w:r>
      <w:r>
        <w:rPr>
          <w:color w:val="231F20"/>
          <w:sz w:val="20"/>
        </w:rPr>
        <w:t>Monday (lit.: the holy day terminus);</w:t>
      </w:r>
    </w:p>
    <w:p>
      <w:pPr>
        <w:spacing w:line="249" w:lineRule="auto" w:before="10"/>
        <w:ind w:left="112" w:right="1250" w:firstLine="194"/>
        <w:jc w:val="left"/>
        <w:rPr>
          <w:sz w:val="20"/>
        </w:rPr>
      </w:pPr>
      <w:r>
        <w:rPr>
          <w:b/>
          <w:color w:val="231F20"/>
          <w:sz w:val="20"/>
        </w:rPr>
        <w:t>Issikátoyiiksistsikoistsi </w:t>
      </w:r>
      <w:r>
        <w:rPr>
          <w:color w:val="231F20"/>
          <w:sz w:val="20"/>
        </w:rPr>
        <w:t>Mondays; cf. </w:t>
      </w:r>
      <w:r>
        <w:rPr>
          <w:b/>
          <w:color w:val="231F20"/>
          <w:sz w:val="20"/>
        </w:rPr>
        <w:t>ssik+naatoyi+ksiistsiko</w:t>
      </w:r>
      <w:r>
        <w:rPr>
          <w:color w:val="231F20"/>
          <w:sz w:val="20"/>
        </w:rPr>
        <w:t>. </w:t>
      </w:r>
      <w:r>
        <w:rPr>
          <w:b/>
          <w:color w:val="231F20"/>
          <w:sz w:val="20"/>
        </w:rPr>
        <w:t>issikihtatsikiaiksistsiko </w:t>
      </w:r>
      <w:r>
        <w:rPr>
          <w:i/>
          <w:color w:val="231F20"/>
          <w:sz w:val="20"/>
        </w:rPr>
        <w:t>nin</w:t>
      </w:r>
      <w:r>
        <w:rPr>
          <w:color w:val="231F20"/>
          <w:sz w:val="20"/>
        </w:rPr>
        <w:t>; be noon.</w:t>
      </w:r>
    </w:p>
    <w:p>
      <w:pPr>
        <w:spacing w:line="249" w:lineRule="auto" w:before="2"/>
        <w:ind w:left="309" w:right="194" w:hanging="198"/>
        <w:jc w:val="left"/>
        <w:rPr>
          <w:b/>
          <w:sz w:val="20"/>
        </w:rPr>
      </w:pPr>
      <w:r>
        <w:rPr>
          <w:b/>
          <w:color w:val="231F20"/>
          <w:sz w:val="20"/>
        </w:rPr>
        <w:t>issikotoyi </w:t>
      </w:r>
      <w:r>
        <w:rPr>
          <w:i/>
          <w:color w:val="231F20"/>
          <w:sz w:val="20"/>
        </w:rPr>
        <w:t>nan; </w:t>
      </w:r>
      <w:r>
        <w:rPr>
          <w:color w:val="231F20"/>
          <w:sz w:val="20"/>
        </w:rPr>
        <w:t>mule deer, Latin: Odocoileus hemionus; </w:t>
      </w:r>
      <w:r>
        <w:rPr>
          <w:b/>
          <w:color w:val="231F20"/>
          <w:sz w:val="20"/>
        </w:rPr>
        <w:t>íssikotoyiiksi </w:t>
      </w:r>
      <w:r>
        <w:rPr>
          <w:color w:val="231F20"/>
          <w:sz w:val="20"/>
        </w:rPr>
        <w:t>mule deer (pl); cf. </w:t>
      </w:r>
      <w:r>
        <w:rPr>
          <w:b/>
          <w:color w:val="231F20"/>
          <w:sz w:val="20"/>
        </w:rPr>
        <w:t>ssik+otoyi; </w:t>
      </w:r>
      <w:r>
        <w:rPr>
          <w:color w:val="231F20"/>
          <w:sz w:val="20"/>
        </w:rPr>
        <w:t>dialect var. </w:t>
      </w:r>
      <w:r>
        <w:rPr>
          <w:b/>
          <w:color w:val="231F20"/>
          <w:sz w:val="20"/>
        </w:rPr>
        <w:t>síkohtoyi</w:t>
      </w:r>
      <w:r>
        <w:rPr>
          <w:color w:val="231F20"/>
          <w:sz w:val="20"/>
        </w:rPr>
        <w:t>/ </w:t>
      </w:r>
      <w:r>
        <w:rPr>
          <w:b/>
          <w:color w:val="231F20"/>
          <w:sz w:val="20"/>
        </w:rPr>
        <w:t>áísikotoyi; </w:t>
      </w:r>
      <w:r>
        <w:rPr>
          <w:color w:val="231F20"/>
          <w:sz w:val="20"/>
        </w:rPr>
        <w:t>syn. </w:t>
      </w:r>
      <w:r>
        <w:rPr>
          <w:b/>
          <w:color w:val="231F20"/>
          <w:sz w:val="20"/>
        </w:rPr>
        <w:t>isspaysstoo.</w:t>
      </w:r>
    </w:p>
    <w:p>
      <w:pPr>
        <w:spacing w:line="249" w:lineRule="auto" w:before="2"/>
        <w:ind w:left="311" w:right="434" w:hanging="200"/>
        <w:jc w:val="left"/>
        <w:rPr>
          <w:b/>
          <w:sz w:val="20"/>
        </w:rPr>
      </w:pPr>
      <w:r>
        <w:rPr>
          <w:b/>
          <w:color w:val="231F20"/>
          <w:sz w:val="20"/>
        </w:rPr>
        <w:t>issikotoyiipasskaan </w:t>
      </w:r>
      <w:r>
        <w:rPr>
          <w:i/>
          <w:color w:val="231F20"/>
          <w:sz w:val="20"/>
        </w:rPr>
        <w:t>nin; </w:t>
      </w:r>
      <w:r>
        <w:rPr>
          <w:color w:val="231F20"/>
          <w:sz w:val="20"/>
        </w:rPr>
        <w:t>black tailed deer dance; </w:t>
      </w:r>
      <w:r>
        <w:rPr>
          <w:b/>
          <w:color w:val="231F20"/>
          <w:sz w:val="20"/>
        </w:rPr>
        <w:t>íssikotoyiipasskaanistsi </w:t>
      </w:r>
      <w:r>
        <w:rPr>
          <w:color w:val="231F20"/>
          <w:sz w:val="20"/>
        </w:rPr>
        <w:t>black tailed deer dances; dialect var. </w:t>
      </w:r>
      <w:r>
        <w:rPr>
          <w:b/>
          <w:color w:val="231F20"/>
          <w:sz w:val="20"/>
        </w:rPr>
        <w:t>áísikotoyipasskaan; </w:t>
      </w:r>
      <w:r>
        <w:rPr>
          <w:color w:val="231F20"/>
          <w:sz w:val="20"/>
        </w:rPr>
        <w:t>cf. </w:t>
      </w:r>
      <w:r>
        <w:rPr>
          <w:b/>
          <w:color w:val="231F20"/>
          <w:sz w:val="20"/>
        </w:rPr>
        <w:t>ssikotoyiipasskaa.</w:t>
      </w:r>
    </w:p>
    <w:p>
      <w:pPr>
        <w:spacing w:before="2"/>
        <w:ind w:left="112" w:right="0" w:firstLine="0"/>
        <w:jc w:val="left"/>
        <w:rPr>
          <w:sz w:val="20"/>
        </w:rPr>
      </w:pPr>
      <w:r>
        <w:rPr>
          <w:b/>
          <w:color w:val="231F20"/>
          <w:sz w:val="20"/>
        </w:rPr>
        <w:t>issis </w:t>
      </w:r>
      <w:r>
        <w:rPr>
          <w:i/>
          <w:color w:val="231F20"/>
          <w:sz w:val="20"/>
        </w:rPr>
        <w:t>nin; </w:t>
      </w:r>
      <w:r>
        <w:rPr>
          <w:color w:val="231F20"/>
          <w:sz w:val="20"/>
        </w:rPr>
        <w:t>fat; </w:t>
      </w:r>
      <w:r>
        <w:rPr>
          <w:b/>
          <w:color w:val="231F20"/>
          <w:sz w:val="20"/>
        </w:rPr>
        <w:t>issíístsi </w:t>
      </w:r>
      <w:r>
        <w:rPr>
          <w:color w:val="231F20"/>
          <w:sz w:val="20"/>
        </w:rPr>
        <w:t>fats; </w:t>
      </w:r>
      <w:r>
        <w:rPr>
          <w:b/>
          <w:color w:val="231F20"/>
          <w:sz w:val="20"/>
        </w:rPr>
        <w:t>ákaissisa </w:t>
      </w:r>
      <w:r>
        <w:rPr>
          <w:color w:val="231F20"/>
          <w:sz w:val="20"/>
        </w:rPr>
        <w:t>it is old fat.</w:t>
      </w:r>
    </w:p>
    <w:p>
      <w:pPr>
        <w:spacing w:before="10"/>
        <w:ind w:left="112" w:right="0" w:firstLine="0"/>
        <w:jc w:val="left"/>
        <w:rPr>
          <w:b/>
          <w:sz w:val="20"/>
        </w:rPr>
      </w:pPr>
      <w:r>
        <w:rPr>
          <w:b/>
          <w:color w:val="231F20"/>
          <w:sz w:val="20"/>
        </w:rPr>
        <w:t>ississ </w:t>
      </w:r>
      <w:r>
        <w:rPr>
          <w:i/>
          <w:color w:val="231F20"/>
          <w:sz w:val="20"/>
        </w:rPr>
        <w:t>nan; </w:t>
      </w:r>
      <w:r>
        <w:rPr>
          <w:color w:val="231F20"/>
          <w:sz w:val="20"/>
        </w:rPr>
        <w:t>younger sibling of a female; see </w:t>
      </w:r>
      <w:r>
        <w:rPr>
          <w:b/>
          <w:color w:val="231F20"/>
          <w:sz w:val="20"/>
        </w:rPr>
        <w:t>iihsiss.</w:t>
      </w:r>
    </w:p>
    <w:p>
      <w:pPr>
        <w:spacing w:before="10"/>
        <w:ind w:left="112" w:right="0" w:firstLine="0"/>
        <w:jc w:val="left"/>
        <w:rPr>
          <w:sz w:val="20"/>
        </w:rPr>
      </w:pPr>
      <w:r>
        <w:rPr>
          <w:b/>
          <w:color w:val="231F20"/>
          <w:sz w:val="20"/>
        </w:rPr>
        <w:t>issísskioohsa’tsis </w:t>
      </w:r>
      <w:r>
        <w:rPr>
          <w:i/>
          <w:color w:val="231F20"/>
          <w:sz w:val="20"/>
        </w:rPr>
        <w:t>nin; </w:t>
      </w:r>
      <w:r>
        <w:rPr>
          <w:color w:val="231F20"/>
          <w:sz w:val="20"/>
        </w:rPr>
        <w:t>bar soap; </w:t>
      </w:r>
      <w:r>
        <w:rPr>
          <w:b/>
          <w:color w:val="231F20"/>
          <w:sz w:val="20"/>
        </w:rPr>
        <w:t>nitsssísskioohsa’tsiistsi </w:t>
      </w:r>
      <w:r>
        <w:rPr>
          <w:color w:val="231F20"/>
          <w:sz w:val="20"/>
        </w:rPr>
        <w:t>my bars of soap; cf.</w:t>
      </w:r>
    </w:p>
    <w:p>
      <w:pPr>
        <w:pStyle w:val="Heading2"/>
        <w:spacing w:before="10"/>
        <w:ind w:left="311"/>
      </w:pPr>
      <w:r>
        <w:rPr>
          <w:color w:val="231F20"/>
        </w:rPr>
        <w:t>ssisskioohsi+a’tsis.</w:t>
      </w:r>
    </w:p>
    <w:p>
      <w:pPr>
        <w:spacing w:line="249" w:lineRule="auto" w:before="10"/>
        <w:ind w:left="303" w:right="301" w:hanging="192"/>
        <w:jc w:val="left"/>
        <w:rPr>
          <w:b/>
          <w:sz w:val="20"/>
        </w:rPr>
      </w:pPr>
      <w:r>
        <w:rPr>
          <w:b/>
          <w:color w:val="231F20"/>
          <w:sz w:val="20"/>
        </w:rPr>
        <w:t>issistsáakii </w:t>
      </w:r>
      <w:r>
        <w:rPr>
          <w:i/>
          <w:color w:val="231F20"/>
          <w:sz w:val="20"/>
        </w:rPr>
        <w:t>nan; </w:t>
      </w:r>
      <w:r>
        <w:rPr>
          <w:color w:val="231F20"/>
          <w:sz w:val="20"/>
        </w:rPr>
        <w:t>wolverine in the form of a woman; </w:t>
      </w:r>
      <w:r>
        <w:rPr>
          <w:b/>
          <w:color w:val="231F20"/>
          <w:sz w:val="20"/>
        </w:rPr>
        <w:t>issistsáakiiksi </w:t>
      </w:r>
      <w:r>
        <w:rPr>
          <w:color w:val="231F20"/>
          <w:sz w:val="20"/>
        </w:rPr>
        <w:t>wolverine women; </w:t>
      </w:r>
      <w:r>
        <w:rPr>
          <w:b/>
          <w:color w:val="231F20"/>
          <w:sz w:val="20"/>
        </w:rPr>
        <w:t>mátóomaitapiwa, ámoksayi máátaisstonnoyiiwaiksaawa ámokskayi niitáínihkatayi issistsáakiiyi, áípi’kaakiiwa’siyaawa </w:t>
      </w:r>
      <w:r>
        <w:rPr>
          <w:color w:val="231F20"/>
          <w:sz w:val="20"/>
        </w:rPr>
        <w:t>the first People, those, they were the ones who were not afraid of the ones who were called wolverines, who became imposter women; cf. </w:t>
      </w:r>
      <w:r>
        <w:rPr>
          <w:b/>
          <w:color w:val="231F20"/>
          <w:sz w:val="20"/>
        </w:rPr>
        <w:t>issistsii+aakii.</w:t>
      </w:r>
    </w:p>
    <w:p>
      <w:pPr>
        <w:spacing w:line="249" w:lineRule="auto" w:before="4"/>
        <w:ind w:left="303" w:right="148" w:hanging="192"/>
        <w:jc w:val="left"/>
        <w:rPr>
          <w:sz w:val="20"/>
        </w:rPr>
      </w:pPr>
      <w:r>
        <w:rPr>
          <w:b/>
          <w:color w:val="231F20"/>
          <w:sz w:val="20"/>
        </w:rPr>
        <w:t>issistsii </w:t>
      </w:r>
      <w:r>
        <w:rPr>
          <w:i/>
          <w:color w:val="231F20"/>
          <w:sz w:val="20"/>
        </w:rPr>
        <w:t>vai; </w:t>
      </w:r>
      <w:r>
        <w:rPr>
          <w:color w:val="231F20"/>
          <w:sz w:val="20"/>
        </w:rPr>
        <w:t>deceive/ be a woman-imposter (said of a wolverine); </w:t>
      </w:r>
      <w:r>
        <w:rPr>
          <w:b/>
          <w:color w:val="231F20"/>
          <w:sz w:val="20"/>
        </w:rPr>
        <w:t>issistsíít! </w:t>
      </w:r>
      <w:r>
        <w:rPr>
          <w:color w:val="231F20"/>
          <w:sz w:val="20"/>
        </w:rPr>
        <w:t>be a woman-imposter!; </w:t>
      </w:r>
      <w:r>
        <w:rPr>
          <w:b/>
          <w:color w:val="231F20"/>
          <w:sz w:val="20"/>
        </w:rPr>
        <w:t>áaksissistsiiwa </w:t>
      </w:r>
      <w:r>
        <w:rPr>
          <w:color w:val="231F20"/>
          <w:sz w:val="20"/>
        </w:rPr>
        <w:t>she will deceive; </w:t>
      </w:r>
      <w:r>
        <w:rPr>
          <w:b/>
          <w:color w:val="231F20"/>
          <w:sz w:val="20"/>
        </w:rPr>
        <w:t>issistsííwa </w:t>
      </w:r>
      <w:r>
        <w:rPr>
          <w:color w:val="231F20"/>
          <w:sz w:val="20"/>
        </w:rPr>
        <w:t>she deceived; </w:t>
      </w:r>
      <w:r>
        <w:rPr>
          <w:b/>
          <w:color w:val="231F20"/>
          <w:sz w:val="20"/>
        </w:rPr>
        <w:t>kitsíssistsii </w:t>
      </w:r>
      <w:r>
        <w:rPr>
          <w:color w:val="231F20"/>
          <w:sz w:val="20"/>
        </w:rPr>
        <w:t>you deceived; </w:t>
      </w:r>
      <w:r>
        <w:rPr>
          <w:b/>
          <w:color w:val="231F20"/>
          <w:sz w:val="20"/>
        </w:rPr>
        <w:t>áíssistsiiwa </w:t>
      </w:r>
      <w:r>
        <w:rPr>
          <w:color w:val="231F20"/>
          <w:sz w:val="20"/>
        </w:rPr>
        <w:t>she is deceiving.</w:t>
      </w:r>
    </w:p>
    <w:p>
      <w:pPr>
        <w:spacing w:before="3"/>
        <w:ind w:left="112" w:right="0" w:firstLine="0"/>
        <w:jc w:val="left"/>
        <w:rPr>
          <w:sz w:val="20"/>
        </w:rPr>
      </w:pPr>
      <w:r>
        <w:rPr>
          <w:b/>
          <w:color w:val="231F20"/>
          <w:sz w:val="20"/>
        </w:rPr>
        <w:t>issitsimaan </w:t>
      </w:r>
      <w:r>
        <w:rPr>
          <w:i/>
          <w:color w:val="231F20"/>
          <w:sz w:val="20"/>
        </w:rPr>
        <w:t>nan; </w:t>
      </w:r>
      <w:r>
        <w:rPr>
          <w:color w:val="231F20"/>
          <w:sz w:val="20"/>
        </w:rPr>
        <w:t>baby; </w:t>
      </w:r>
      <w:r>
        <w:rPr>
          <w:b/>
          <w:color w:val="231F20"/>
          <w:sz w:val="20"/>
        </w:rPr>
        <w:t>issitsímaaniksi </w:t>
      </w:r>
      <w:r>
        <w:rPr>
          <w:color w:val="231F20"/>
          <w:sz w:val="20"/>
        </w:rPr>
        <w:t>babies; </w:t>
      </w:r>
      <w:r>
        <w:rPr>
          <w:b/>
          <w:color w:val="231F20"/>
          <w:sz w:val="20"/>
        </w:rPr>
        <w:t>ótsssitsimaani </w:t>
      </w:r>
      <w:r>
        <w:rPr>
          <w:color w:val="231F20"/>
          <w:sz w:val="20"/>
        </w:rPr>
        <w:t>his/her baby; cf.</w:t>
      </w:r>
    </w:p>
    <w:p>
      <w:pPr>
        <w:pStyle w:val="Heading2"/>
        <w:spacing w:before="10"/>
        <w:ind w:left="311"/>
      </w:pPr>
      <w:r>
        <w:rPr>
          <w:color w:val="231F20"/>
        </w:rPr>
        <w:t>ssitsimaa.</w:t>
      </w:r>
    </w:p>
    <w:p>
      <w:pPr>
        <w:spacing w:line="249" w:lineRule="auto" w:before="10"/>
        <w:ind w:left="311" w:right="434" w:hanging="199"/>
        <w:jc w:val="left"/>
        <w:rPr>
          <w:sz w:val="20"/>
        </w:rPr>
      </w:pPr>
      <w:r>
        <w:rPr>
          <w:b/>
          <w:color w:val="231F20"/>
          <w:sz w:val="20"/>
        </w:rPr>
        <w:t>issitsímaa’tsis </w:t>
      </w:r>
      <w:r>
        <w:rPr>
          <w:i/>
          <w:color w:val="231F20"/>
          <w:sz w:val="20"/>
        </w:rPr>
        <w:t>nin; </w:t>
      </w:r>
      <w:r>
        <w:rPr>
          <w:color w:val="231F20"/>
          <w:sz w:val="20"/>
        </w:rPr>
        <w:t>baby things, usually a diaper; </w:t>
      </w:r>
      <w:r>
        <w:rPr>
          <w:b/>
          <w:color w:val="231F20"/>
          <w:sz w:val="20"/>
        </w:rPr>
        <w:t>nítsssitsimaa’tsiistsi </w:t>
      </w:r>
      <w:r>
        <w:rPr>
          <w:color w:val="231F20"/>
          <w:sz w:val="20"/>
        </w:rPr>
        <w:t>my baby things.</w:t>
      </w:r>
    </w:p>
    <w:p>
      <w:pPr>
        <w:spacing w:line="249" w:lineRule="auto" w:before="2"/>
        <w:ind w:left="112" w:right="484" w:hanging="1"/>
        <w:jc w:val="left"/>
        <w:rPr>
          <w:sz w:val="20"/>
        </w:rPr>
      </w:pPr>
      <w:r>
        <w:rPr>
          <w:b/>
          <w:color w:val="231F20"/>
          <w:sz w:val="20"/>
        </w:rPr>
        <w:t>issk  </w:t>
      </w:r>
      <w:r>
        <w:rPr>
          <w:i/>
          <w:color w:val="231F20"/>
          <w:sz w:val="20"/>
        </w:rPr>
        <w:t>nan; </w:t>
      </w:r>
      <w:r>
        <w:rPr>
          <w:color w:val="231F20"/>
          <w:sz w:val="20"/>
        </w:rPr>
        <w:t>pail; </w:t>
      </w:r>
      <w:r>
        <w:rPr>
          <w:b/>
          <w:color w:val="231F20"/>
          <w:sz w:val="20"/>
        </w:rPr>
        <w:t>ísskiksi </w:t>
      </w:r>
      <w:r>
        <w:rPr>
          <w:color w:val="231F20"/>
          <w:sz w:val="20"/>
        </w:rPr>
        <w:t>pails; </w:t>
      </w:r>
      <w:r>
        <w:rPr>
          <w:b/>
          <w:color w:val="231F20"/>
          <w:sz w:val="20"/>
        </w:rPr>
        <w:t>nóóhkiksi </w:t>
      </w:r>
      <w:r>
        <w:rPr>
          <w:color w:val="231F20"/>
          <w:sz w:val="20"/>
        </w:rPr>
        <w:t>my pails; </w:t>
      </w:r>
      <w:r>
        <w:rPr>
          <w:b/>
          <w:color w:val="231F20"/>
          <w:sz w:val="20"/>
        </w:rPr>
        <w:t>ómahkohka </w:t>
      </w:r>
      <w:r>
        <w:rPr>
          <w:color w:val="231F20"/>
          <w:sz w:val="20"/>
        </w:rPr>
        <w:t>big pail. </w:t>
      </w:r>
      <w:r>
        <w:rPr>
          <w:b/>
          <w:color w:val="231F20"/>
          <w:sz w:val="20"/>
        </w:rPr>
        <w:t>issk </w:t>
      </w:r>
      <w:r>
        <w:rPr>
          <w:i/>
          <w:color w:val="231F20"/>
          <w:sz w:val="20"/>
        </w:rPr>
        <w:t>adt; </w:t>
      </w:r>
      <w:r>
        <w:rPr>
          <w:color w:val="231F20"/>
          <w:sz w:val="20"/>
        </w:rPr>
        <w:t>back/behind (direction); see </w:t>
      </w:r>
      <w:r>
        <w:rPr>
          <w:b/>
          <w:color w:val="231F20"/>
          <w:sz w:val="20"/>
        </w:rPr>
        <w:t>isskóóhtsik </w:t>
      </w:r>
      <w:r>
        <w:rPr>
          <w:color w:val="231F20"/>
          <w:sz w:val="20"/>
        </w:rPr>
        <w:t>long ago; init. </w:t>
      </w:r>
      <w:r>
        <w:rPr>
          <w:color w:val="231F20"/>
          <w:spacing w:val="-3"/>
          <w:sz w:val="20"/>
        </w:rPr>
        <w:t>var. </w:t>
      </w:r>
      <w:r>
        <w:rPr>
          <w:color w:val="231F20"/>
          <w:sz w:val="20"/>
        </w:rPr>
        <w:t>of </w:t>
      </w:r>
      <w:r>
        <w:rPr>
          <w:b/>
          <w:color w:val="231F20"/>
          <w:sz w:val="20"/>
        </w:rPr>
        <w:t>ssk</w:t>
      </w:r>
      <w:r>
        <w:rPr>
          <w:color w:val="231F20"/>
          <w:sz w:val="20"/>
        </w:rPr>
        <w:t>. </w:t>
      </w:r>
      <w:r>
        <w:rPr>
          <w:b/>
          <w:color w:val="231F20"/>
          <w:sz w:val="20"/>
        </w:rPr>
        <w:t>isskán </w:t>
      </w:r>
      <w:r>
        <w:rPr>
          <w:i/>
          <w:color w:val="231F20"/>
          <w:sz w:val="20"/>
        </w:rPr>
        <w:t>nar; </w:t>
      </w:r>
      <w:r>
        <w:rPr>
          <w:color w:val="231F20"/>
          <w:sz w:val="20"/>
        </w:rPr>
        <w:t>younger sibling of male; </w:t>
      </w:r>
      <w:r>
        <w:rPr>
          <w:b/>
          <w:color w:val="231F20"/>
          <w:sz w:val="20"/>
        </w:rPr>
        <w:t>nisskániksi</w:t>
      </w:r>
      <w:r>
        <w:rPr>
          <w:color w:val="231F20"/>
          <w:sz w:val="20"/>
        </w:rPr>
        <w:t>/</w:t>
      </w:r>
      <w:r>
        <w:rPr>
          <w:b/>
          <w:color w:val="231F20"/>
          <w:sz w:val="20"/>
        </w:rPr>
        <w:t>nisskáíksi </w:t>
      </w:r>
      <w:r>
        <w:rPr>
          <w:color w:val="231F20"/>
          <w:sz w:val="20"/>
        </w:rPr>
        <w:t>my</w:t>
      </w:r>
      <w:r>
        <w:rPr>
          <w:color w:val="231F20"/>
          <w:spacing w:val="-19"/>
          <w:sz w:val="20"/>
        </w:rPr>
        <w:t> </w:t>
      </w:r>
      <w:r>
        <w:rPr>
          <w:color w:val="231F20"/>
          <w:sz w:val="20"/>
        </w:rPr>
        <w:t>younger</w:t>
      </w:r>
    </w:p>
    <w:p>
      <w:pPr>
        <w:spacing w:line="249" w:lineRule="auto" w:before="2"/>
        <w:ind w:left="112" w:right="2141" w:firstLine="199"/>
        <w:jc w:val="left"/>
        <w:rPr>
          <w:sz w:val="20"/>
        </w:rPr>
      </w:pPr>
      <w:r>
        <w:rPr>
          <w:color w:val="231F20"/>
          <w:sz w:val="20"/>
        </w:rPr>
        <w:t>siblings (male speaker); </w:t>
      </w:r>
      <w:r>
        <w:rPr>
          <w:b/>
          <w:color w:val="231F20"/>
          <w:sz w:val="20"/>
        </w:rPr>
        <w:t>osskáni </w:t>
      </w:r>
      <w:r>
        <w:rPr>
          <w:color w:val="231F20"/>
          <w:sz w:val="20"/>
        </w:rPr>
        <w:t>his younger sibling. </w:t>
      </w:r>
      <w:r>
        <w:rPr>
          <w:b/>
          <w:color w:val="231F20"/>
          <w:sz w:val="20"/>
        </w:rPr>
        <w:t>isska’ </w:t>
      </w:r>
      <w:r>
        <w:rPr>
          <w:i/>
          <w:color w:val="231F20"/>
          <w:sz w:val="20"/>
        </w:rPr>
        <w:t>adt</w:t>
      </w:r>
      <w:r>
        <w:rPr>
          <w:color w:val="231F20"/>
          <w:sz w:val="20"/>
        </w:rPr>
        <w:t>; extremely; init. var. of </w:t>
      </w:r>
      <w:r>
        <w:rPr>
          <w:b/>
          <w:color w:val="231F20"/>
          <w:sz w:val="20"/>
        </w:rPr>
        <w:t>sska’</w:t>
      </w:r>
      <w:r>
        <w:rPr>
          <w:color w:val="231F20"/>
          <w:sz w:val="20"/>
        </w:rPr>
        <w:t>. </w:t>
      </w:r>
      <w:r>
        <w:rPr>
          <w:b/>
          <w:color w:val="231F20"/>
          <w:sz w:val="20"/>
        </w:rPr>
        <w:t>isskihtáii’tahtaa </w:t>
      </w:r>
      <w:r>
        <w:rPr>
          <w:i/>
          <w:color w:val="231F20"/>
          <w:sz w:val="20"/>
        </w:rPr>
        <w:t>nin</w:t>
      </w:r>
      <w:r>
        <w:rPr>
          <w:color w:val="231F20"/>
          <w:sz w:val="20"/>
        </w:rPr>
        <w:t>; Saint Mary’s River.</w:t>
      </w:r>
    </w:p>
    <w:p>
      <w:pPr>
        <w:spacing w:line="249" w:lineRule="auto" w:before="2"/>
        <w:ind w:left="309" w:right="183" w:hanging="197"/>
        <w:jc w:val="both"/>
        <w:rPr>
          <w:sz w:val="20"/>
        </w:rPr>
      </w:pPr>
      <w:r>
        <w:rPr>
          <w:b/>
          <w:color w:val="231F20"/>
          <w:sz w:val="20"/>
        </w:rPr>
        <w:t>isskihta’ </w:t>
      </w:r>
      <w:r>
        <w:rPr>
          <w:i/>
          <w:color w:val="231F20"/>
          <w:sz w:val="20"/>
        </w:rPr>
        <w:t>adt; </w:t>
      </w:r>
      <w:r>
        <w:rPr>
          <w:color w:val="231F20"/>
          <w:sz w:val="20"/>
        </w:rPr>
        <w:t>east (of speaker)/ toward the open prairie, usually an uninhabited or sparsely populated area; </w:t>
      </w:r>
      <w:r>
        <w:rPr>
          <w:b/>
          <w:color w:val="231F20"/>
          <w:sz w:val="20"/>
        </w:rPr>
        <w:t>isskihtaoohtsi </w:t>
      </w:r>
      <w:r>
        <w:rPr>
          <w:color w:val="231F20"/>
          <w:sz w:val="20"/>
        </w:rPr>
        <w:t>in the direction of the open prairie/ east (of speaker); </w:t>
      </w:r>
      <w:r>
        <w:rPr>
          <w:b/>
          <w:color w:val="231F20"/>
          <w:sz w:val="20"/>
        </w:rPr>
        <w:t>isskihtáí’tapiiyiwa </w:t>
      </w:r>
      <w:r>
        <w:rPr>
          <w:color w:val="231F20"/>
          <w:sz w:val="20"/>
        </w:rPr>
        <w:t>person who lives on the open prairie.</w:t>
      </w:r>
    </w:p>
    <w:p>
      <w:pPr>
        <w:spacing w:before="3"/>
        <w:ind w:left="112" w:right="0" w:firstLine="0"/>
        <w:jc w:val="both"/>
        <w:rPr>
          <w:sz w:val="20"/>
        </w:rPr>
      </w:pPr>
      <w:r>
        <w:rPr>
          <w:b/>
          <w:color w:val="231F20"/>
          <w:sz w:val="20"/>
        </w:rPr>
        <w:t>isskimáa’tsis </w:t>
      </w:r>
      <w:r>
        <w:rPr>
          <w:i/>
          <w:color w:val="231F20"/>
          <w:sz w:val="20"/>
        </w:rPr>
        <w:t>nan; </w:t>
      </w:r>
      <w:r>
        <w:rPr>
          <w:color w:val="231F20"/>
          <w:sz w:val="20"/>
        </w:rPr>
        <w:t>steel sharpener; </w:t>
      </w:r>
      <w:r>
        <w:rPr>
          <w:b/>
          <w:color w:val="231F20"/>
          <w:sz w:val="20"/>
        </w:rPr>
        <w:t>póksskimáa’tsiiksi </w:t>
      </w:r>
      <w:r>
        <w:rPr>
          <w:color w:val="231F20"/>
          <w:sz w:val="20"/>
        </w:rPr>
        <w:t>small steel sharpeners;</w:t>
      </w:r>
    </w:p>
    <w:p>
      <w:pPr>
        <w:spacing w:line="249" w:lineRule="auto" w:before="10"/>
        <w:ind w:left="112" w:right="182" w:firstLine="197"/>
        <w:jc w:val="both"/>
        <w:rPr>
          <w:sz w:val="20"/>
        </w:rPr>
      </w:pPr>
      <w:r>
        <w:rPr>
          <w:b/>
          <w:color w:val="231F20"/>
          <w:sz w:val="20"/>
        </w:rPr>
        <w:t>nítsskimáa’tsisa </w:t>
      </w:r>
      <w:r>
        <w:rPr>
          <w:color w:val="231F20"/>
          <w:sz w:val="20"/>
        </w:rPr>
        <w:t>my sharpener; non-init.var. </w:t>
      </w:r>
      <w:r>
        <w:rPr>
          <w:b/>
          <w:color w:val="231F20"/>
          <w:sz w:val="20"/>
        </w:rPr>
        <w:t>sskimaa’tsis; </w:t>
      </w:r>
      <w:r>
        <w:rPr>
          <w:color w:val="231F20"/>
          <w:sz w:val="20"/>
        </w:rPr>
        <w:t>cf. </w:t>
      </w:r>
      <w:r>
        <w:rPr>
          <w:b/>
          <w:color w:val="231F20"/>
          <w:sz w:val="20"/>
        </w:rPr>
        <w:t>sskimaa. isskitsíísainaka’si </w:t>
      </w:r>
      <w:r>
        <w:rPr>
          <w:i/>
          <w:color w:val="231F20"/>
          <w:sz w:val="20"/>
        </w:rPr>
        <w:t>nan; </w:t>
      </w:r>
      <w:r>
        <w:rPr>
          <w:color w:val="231F20"/>
          <w:sz w:val="20"/>
        </w:rPr>
        <w:t>Red River cart; </w:t>
      </w:r>
      <w:r>
        <w:rPr>
          <w:b/>
          <w:color w:val="231F20"/>
          <w:sz w:val="20"/>
        </w:rPr>
        <w:t>isskitsíísainaka’siiksi </w:t>
      </w:r>
      <w:r>
        <w:rPr>
          <w:color w:val="231F20"/>
          <w:sz w:val="20"/>
        </w:rPr>
        <w:t>Red River carts;</w:t>
      </w:r>
    </w:p>
    <w:p>
      <w:pPr>
        <w:spacing w:before="2"/>
        <w:ind w:left="310" w:right="0" w:firstLine="0"/>
        <w:jc w:val="both"/>
        <w:rPr>
          <w:sz w:val="20"/>
        </w:rPr>
      </w:pPr>
      <w:r>
        <w:rPr>
          <w:color w:val="231F20"/>
          <w:sz w:val="20"/>
        </w:rPr>
        <w:t>dialect var. </w:t>
      </w:r>
      <w:r>
        <w:rPr>
          <w:b/>
          <w:color w:val="231F20"/>
          <w:sz w:val="20"/>
        </w:rPr>
        <w:t>áísskitsiisainaka’si</w:t>
      </w:r>
      <w:r>
        <w:rPr>
          <w:color w:val="231F20"/>
          <w:sz w:val="20"/>
        </w:rPr>
        <w:t>.</w:t>
      </w:r>
    </w:p>
    <w:p>
      <w:pPr>
        <w:spacing w:line="249" w:lineRule="auto" w:before="10"/>
        <w:ind w:left="311" w:right="434" w:hanging="199"/>
        <w:jc w:val="both"/>
        <w:rPr>
          <w:sz w:val="20"/>
        </w:rPr>
      </w:pPr>
      <w:r>
        <w:rPr>
          <w:b/>
          <w:color w:val="231F20"/>
          <w:sz w:val="20"/>
        </w:rPr>
        <w:t>isskitsiisaaki </w:t>
      </w:r>
      <w:r>
        <w:rPr>
          <w:i/>
          <w:color w:val="231F20"/>
          <w:sz w:val="20"/>
        </w:rPr>
        <w:t>vai</w:t>
      </w:r>
      <w:r>
        <w:rPr>
          <w:color w:val="231F20"/>
          <w:sz w:val="20"/>
        </w:rPr>
        <w:t>; bend over; </w:t>
      </w:r>
      <w:r>
        <w:rPr>
          <w:b/>
          <w:color w:val="231F20"/>
          <w:sz w:val="20"/>
        </w:rPr>
        <w:t>isskitsíísaakit </w:t>
      </w:r>
      <w:r>
        <w:rPr>
          <w:color w:val="231F20"/>
          <w:sz w:val="20"/>
        </w:rPr>
        <w:t>bend over!; </w:t>
      </w:r>
      <w:r>
        <w:rPr>
          <w:b/>
          <w:color w:val="231F20"/>
          <w:sz w:val="20"/>
        </w:rPr>
        <w:t>isskitsíísaakiwa </w:t>
      </w:r>
      <w:r>
        <w:rPr>
          <w:color w:val="231F20"/>
          <w:sz w:val="20"/>
        </w:rPr>
        <w:t>he bent over; </w:t>
      </w:r>
      <w:r>
        <w:rPr>
          <w:b/>
          <w:color w:val="231F20"/>
          <w:sz w:val="20"/>
        </w:rPr>
        <w:t>nítsskitsiisaaki </w:t>
      </w:r>
      <w:r>
        <w:rPr>
          <w:color w:val="231F20"/>
          <w:sz w:val="20"/>
        </w:rPr>
        <w:t>I bent over.</w:t>
      </w:r>
    </w:p>
    <w:p>
      <w:pPr>
        <w:spacing w:after="0" w:line="249" w:lineRule="auto"/>
        <w:jc w:val="both"/>
        <w:rPr>
          <w:sz w:val="20"/>
        </w:rPr>
        <w:sectPr>
          <w:headerReference w:type="default" r:id="rId224"/>
          <w:footerReference w:type="default" r:id="rId225"/>
          <w:footerReference w:type="even" r:id="rId226"/>
          <w:pgSz w:w="7920" w:h="12960"/>
          <w:pgMar w:header="0" w:footer="720" w:top="600" w:bottom="900" w:left="620" w:right="600"/>
          <w:pgNumType w:start="101"/>
        </w:sectPr>
      </w:pPr>
    </w:p>
    <w:p>
      <w:pPr>
        <w:pStyle w:val="Heading2"/>
        <w:tabs>
          <w:tab w:pos="5920" w:val="left" w:leader="none"/>
        </w:tabs>
      </w:pPr>
      <w:r>
        <w:rPr>
          <w:color w:val="231F20"/>
        </w:rPr>
        <w:t>isskoo</w:t>
        <w:tab/>
        <w:t>íssoko’s</w:t>
      </w:r>
    </w:p>
    <w:p>
      <w:pPr>
        <w:pStyle w:val="BodyText"/>
        <w:spacing w:before="7"/>
        <w:ind w:left="0"/>
        <w:rPr>
          <w:b/>
          <w:sz w:val="24"/>
        </w:rPr>
      </w:pPr>
    </w:p>
    <w:p>
      <w:pPr>
        <w:spacing w:before="0"/>
        <w:ind w:left="111" w:right="0" w:firstLine="0"/>
        <w:jc w:val="left"/>
        <w:rPr>
          <w:sz w:val="20"/>
        </w:rPr>
      </w:pPr>
      <w:r>
        <w:rPr>
          <w:b/>
          <w:color w:val="231F20"/>
          <w:sz w:val="20"/>
        </w:rPr>
        <w:t>isskoo </w:t>
      </w:r>
      <w:r>
        <w:rPr>
          <w:b/>
          <w:i/>
          <w:color w:val="231F20"/>
          <w:sz w:val="20"/>
        </w:rPr>
        <w:t>v</w:t>
      </w:r>
      <w:r>
        <w:rPr>
          <w:i/>
          <w:color w:val="231F20"/>
          <w:sz w:val="20"/>
        </w:rPr>
        <w:t>ai</w:t>
      </w:r>
      <w:r>
        <w:rPr>
          <w:color w:val="231F20"/>
          <w:sz w:val="20"/>
        </w:rPr>
        <w:t>; return, go back; </w:t>
      </w:r>
      <w:r>
        <w:rPr>
          <w:b/>
          <w:color w:val="231F20"/>
          <w:sz w:val="20"/>
        </w:rPr>
        <w:t>isskóówa </w:t>
      </w:r>
      <w:r>
        <w:rPr>
          <w:color w:val="231F20"/>
          <w:sz w:val="20"/>
        </w:rPr>
        <w:t>he went back where he came from; cf.</w:t>
      </w:r>
    </w:p>
    <w:p>
      <w:pPr>
        <w:pStyle w:val="Heading2"/>
        <w:spacing w:before="10"/>
        <w:ind w:left="311"/>
        <w:rPr>
          <w:b w:val="0"/>
        </w:rPr>
      </w:pPr>
      <w:r>
        <w:rPr>
          <w:color w:val="231F20"/>
        </w:rPr>
        <w:t>issk</w:t>
      </w:r>
      <w:r>
        <w:rPr>
          <w:b w:val="0"/>
          <w:color w:val="231F20"/>
        </w:rPr>
        <w:t>.</w:t>
      </w:r>
    </w:p>
    <w:p>
      <w:pPr>
        <w:spacing w:line="249" w:lineRule="auto" w:before="10"/>
        <w:ind w:left="310" w:right="110" w:hanging="200"/>
        <w:jc w:val="left"/>
        <w:rPr>
          <w:sz w:val="20"/>
        </w:rPr>
      </w:pPr>
      <w:r>
        <w:rPr>
          <w:b/>
          <w:color w:val="231F20"/>
          <w:sz w:val="20"/>
        </w:rPr>
        <w:t>isskoohtak </w:t>
      </w:r>
      <w:r>
        <w:rPr>
          <w:i/>
          <w:color w:val="231F20"/>
          <w:sz w:val="20"/>
        </w:rPr>
        <w:t>nan</w:t>
      </w:r>
      <w:r>
        <w:rPr>
          <w:color w:val="231F20"/>
          <w:sz w:val="20"/>
        </w:rPr>
        <w:t>; people of long ago/ ancestors; cf. </w:t>
      </w:r>
      <w:r>
        <w:rPr>
          <w:b/>
          <w:color w:val="231F20"/>
          <w:sz w:val="20"/>
        </w:rPr>
        <w:t>issk</w:t>
      </w:r>
      <w:r>
        <w:rPr>
          <w:color w:val="231F20"/>
          <w:sz w:val="20"/>
        </w:rPr>
        <w:t>; Note: cannot take pluralizer.</w:t>
      </w:r>
    </w:p>
    <w:p>
      <w:pPr>
        <w:spacing w:before="2"/>
        <w:ind w:left="111" w:right="0" w:firstLine="0"/>
        <w:jc w:val="left"/>
        <w:rPr>
          <w:sz w:val="20"/>
        </w:rPr>
      </w:pPr>
      <w:r>
        <w:rPr>
          <w:b/>
          <w:color w:val="231F20"/>
          <w:sz w:val="20"/>
        </w:rPr>
        <w:t>isskoohtsi </w:t>
      </w:r>
      <w:r>
        <w:rPr>
          <w:i/>
          <w:color w:val="231F20"/>
          <w:sz w:val="20"/>
        </w:rPr>
        <w:t>nin</w:t>
      </w:r>
      <w:r>
        <w:rPr>
          <w:color w:val="231F20"/>
          <w:sz w:val="20"/>
        </w:rPr>
        <w:t>; past time, long ago; </w:t>
      </w:r>
      <w:r>
        <w:rPr>
          <w:b/>
          <w:color w:val="231F20"/>
          <w:sz w:val="20"/>
        </w:rPr>
        <w:t>isskóóhtsiistsi </w:t>
      </w:r>
      <w:r>
        <w:rPr>
          <w:color w:val="231F20"/>
          <w:sz w:val="20"/>
        </w:rPr>
        <w:t>past times.</w:t>
      </w:r>
    </w:p>
    <w:p>
      <w:pPr>
        <w:spacing w:before="10"/>
        <w:ind w:left="111" w:right="0" w:firstLine="0"/>
        <w:jc w:val="left"/>
        <w:rPr>
          <w:sz w:val="20"/>
        </w:rPr>
      </w:pPr>
      <w:r>
        <w:rPr>
          <w:b/>
          <w:color w:val="231F20"/>
          <w:sz w:val="20"/>
        </w:rPr>
        <w:t>isskoohtsik </w:t>
      </w:r>
      <w:r>
        <w:rPr>
          <w:i/>
          <w:color w:val="231F20"/>
          <w:sz w:val="20"/>
        </w:rPr>
        <w:t>nin; </w:t>
      </w:r>
      <w:r>
        <w:rPr>
          <w:color w:val="231F20"/>
          <w:sz w:val="20"/>
        </w:rPr>
        <w:t>past, long ago; </w:t>
      </w:r>
      <w:r>
        <w:rPr>
          <w:b/>
          <w:color w:val="231F20"/>
          <w:sz w:val="20"/>
        </w:rPr>
        <w:t>isskóóhtsika </w:t>
      </w:r>
      <w:r>
        <w:rPr>
          <w:color w:val="231F20"/>
          <w:sz w:val="20"/>
        </w:rPr>
        <w:t>long ago; Note: apparently</w:t>
      </w:r>
    </w:p>
    <w:p>
      <w:pPr>
        <w:spacing w:before="10"/>
        <w:ind w:left="311" w:right="0" w:firstLine="0"/>
        <w:jc w:val="left"/>
        <w:rPr>
          <w:sz w:val="20"/>
        </w:rPr>
      </w:pPr>
      <w:r>
        <w:rPr>
          <w:b/>
          <w:color w:val="231F20"/>
          <w:sz w:val="20"/>
        </w:rPr>
        <w:t>isskoohtsi+ka </w:t>
      </w:r>
      <w:r>
        <w:rPr>
          <w:color w:val="231F20"/>
          <w:sz w:val="20"/>
        </w:rPr>
        <w:t>(see chapter 13, sec. E. of Grammar).</w:t>
      </w:r>
    </w:p>
    <w:p>
      <w:pPr>
        <w:spacing w:before="10"/>
        <w:ind w:left="111" w:right="0" w:firstLine="0"/>
        <w:jc w:val="left"/>
        <w:rPr>
          <w:sz w:val="20"/>
        </w:rPr>
      </w:pPr>
      <w:r>
        <w:rPr>
          <w:b/>
          <w:color w:val="231F20"/>
          <w:sz w:val="20"/>
        </w:rPr>
        <w:t>isskoyipist </w:t>
      </w:r>
      <w:r>
        <w:rPr>
          <w:i/>
          <w:color w:val="231F20"/>
          <w:sz w:val="20"/>
        </w:rPr>
        <w:t>vta</w:t>
      </w:r>
      <w:r>
        <w:rPr>
          <w:color w:val="231F20"/>
          <w:sz w:val="20"/>
        </w:rPr>
        <w:t>; tie mouth of/ bridle.</w:t>
      </w:r>
    </w:p>
    <w:p>
      <w:pPr>
        <w:spacing w:before="10"/>
        <w:ind w:left="111" w:right="0" w:firstLine="0"/>
        <w:jc w:val="left"/>
        <w:rPr>
          <w:sz w:val="20"/>
        </w:rPr>
      </w:pPr>
      <w:r>
        <w:rPr>
          <w:b/>
          <w:color w:val="231F20"/>
          <w:sz w:val="20"/>
        </w:rPr>
        <w:t>ísskoyipistaa’tsis </w:t>
      </w:r>
      <w:r>
        <w:rPr>
          <w:i/>
          <w:color w:val="231F20"/>
          <w:sz w:val="20"/>
        </w:rPr>
        <w:t>nan; </w:t>
      </w:r>
      <w:r>
        <w:rPr>
          <w:color w:val="231F20"/>
          <w:sz w:val="20"/>
        </w:rPr>
        <w:t>bridle, bit (horse’s); </w:t>
      </w:r>
      <w:r>
        <w:rPr>
          <w:b/>
          <w:color w:val="231F20"/>
          <w:sz w:val="20"/>
        </w:rPr>
        <w:t>ísskoyipistaa’tsiiksi </w:t>
      </w:r>
      <w:r>
        <w:rPr>
          <w:color w:val="231F20"/>
          <w:sz w:val="20"/>
        </w:rPr>
        <w:t>bridles, bits;</w:t>
      </w:r>
    </w:p>
    <w:p>
      <w:pPr>
        <w:spacing w:line="249" w:lineRule="auto" w:before="10"/>
        <w:ind w:left="111" w:right="434" w:firstLine="197"/>
        <w:jc w:val="left"/>
        <w:rPr>
          <w:b/>
          <w:sz w:val="20"/>
        </w:rPr>
      </w:pPr>
      <w:r>
        <w:rPr>
          <w:b/>
          <w:color w:val="231F20"/>
          <w:sz w:val="20"/>
        </w:rPr>
        <w:t>nitsísskoyipistaa’tsisa </w:t>
      </w:r>
      <w:r>
        <w:rPr>
          <w:color w:val="231F20"/>
          <w:sz w:val="20"/>
        </w:rPr>
        <w:t>my bridle; cf. </w:t>
      </w:r>
      <w:r>
        <w:rPr>
          <w:b/>
          <w:color w:val="231F20"/>
          <w:sz w:val="20"/>
        </w:rPr>
        <w:t>yissk+oyi+pistaa+a’tis</w:t>
      </w:r>
      <w:r>
        <w:rPr>
          <w:color w:val="231F20"/>
          <w:sz w:val="20"/>
        </w:rPr>
        <w:t>. </w:t>
      </w:r>
      <w:r>
        <w:rPr>
          <w:b/>
          <w:color w:val="231F20"/>
          <w:sz w:val="20"/>
        </w:rPr>
        <w:t>issksimataki </w:t>
      </w:r>
      <w:r>
        <w:rPr>
          <w:i/>
          <w:color w:val="231F20"/>
          <w:sz w:val="20"/>
        </w:rPr>
        <w:t>vai</w:t>
      </w:r>
      <w:r>
        <w:rPr>
          <w:color w:val="231F20"/>
          <w:sz w:val="20"/>
        </w:rPr>
        <w:t>; weave; </w:t>
      </w:r>
      <w:r>
        <w:rPr>
          <w:b/>
          <w:color w:val="231F20"/>
          <w:sz w:val="20"/>
        </w:rPr>
        <w:t>issksimátakit </w:t>
      </w:r>
      <w:r>
        <w:rPr>
          <w:color w:val="231F20"/>
          <w:sz w:val="20"/>
        </w:rPr>
        <w:t>weave!; Rel. stem: </w:t>
      </w:r>
      <w:r>
        <w:rPr>
          <w:i/>
          <w:color w:val="231F20"/>
          <w:sz w:val="20"/>
        </w:rPr>
        <w:t>vti </w:t>
      </w:r>
      <w:r>
        <w:rPr>
          <w:b/>
          <w:color w:val="231F20"/>
          <w:sz w:val="20"/>
        </w:rPr>
        <w:t>issksimatoo</w:t>
      </w:r>
    </w:p>
    <w:p>
      <w:pPr>
        <w:pStyle w:val="Heading3"/>
        <w:spacing w:before="1"/>
        <w:ind w:left="303"/>
      </w:pPr>
      <w:r>
        <w:rPr>
          <w:color w:val="231F20"/>
        </w:rPr>
        <w:t>weave.</w:t>
      </w:r>
    </w:p>
    <w:p>
      <w:pPr>
        <w:spacing w:line="249" w:lineRule="auto" w:before="10"/>
        <w:ind w:left="311" w:right="213" w:hanging="200"/>
        <w:jc w:val="left"/>
        <w:rPr>
          <w:b/>
          <w:sz w:val="20"/>
        </w:rPr>
      </w:pPr>
      <w:r>
        <w:rPr>
          <w:b/>
          <w:color w:val="231F20"/>
          <w:sz w:val="20"/>
        </w:rPr>
        <w:t>issksimátakssin </w:t>
      </w:r>
      <w:r>
        <w:rPr>
          <w:i/>
          <w:color w:val="231F20"/>
          <w:sz w:val="20"/>
        </w:rPr>
        <w:t>nin; </w:t>
      </w:r>
      <w:r>
        <w:rPr>
          <w:color w:val="231F20"/>
          <w:sz w:val="20"/>
        </w:rPr>
        <w:t>woven article (woven from strand-like material, e.g. knitting, crocheting); </w:t>
      </w:r>
      <w:r>
        <w:rPr>
          <w:b/>
          <w:color w:val="231F20"/>
          <w:sz w:val="20"/>
        </w:rPr>
        <w:t>issksimátakssiistsi </w:t>
      </w:r>
      <w:r>
        <w:rPr>
          <w:color w:val="231F20"/>
          <w:sz w:val="20"/>
        </w:rPr>
        <w:t>woven articles; </w:t>
      </w:r>
      <w:r>
        <w:rPr>
          <w:b/>
          <w:color w:val="231F20"/>
          <w:sz w:val="20"/>
        </w:rPr>
        <w:t>nítssksimátakssini </w:t>
      </w:r>
      <w:r>
        <w:rPr>
          <w:color w:val="231F20"/>
          <w:sz w:val="20"/>
        </w:rPr>
        <w:t>my woven article; cf. </w:t>
      </w:r>
      <w:r>
        <w:rPr>
          <w:b/>
          <w:color w:val="231F20"/>
          <w:sz w:val="20"/>
        </w:rPr>
        <w:t>issksimataki</w:t>
      </w:r>
    </w:p>
    <w:p>
      <w:pPr>
        <w:spacing w:before="3"/>
        <w:ind w:left="112" w:right="0" w:firstLine="0"/>
        <w:jc w:val="left"/>
        <w:rPr>
          <w:sz w:val="20"/>
        </w:rPr>
      </w:pPr>
      <w:r>
        <w:rPr>
          <w:b/>
          <w:color w:val="231F20"/>
          <w:sz w:val="20"/>
        </w:rPr>
        <w:t>issksimátoo’p </w:t>
      </w:r>
      <w:r>
        <w:rPr>
          <w:i/>
          <w:color w:val="231F20"/>
          <w:sz w:val="20"/>
        </w:rPr>
        <w:t>nin</w:t>
      </w:r>
      <w:r>
        <w:rPr>
          <w:color w:val="231F20"/>
          <w:sz w:val="20"/>
        </w:rPr>
        <w:t>; net; cf. </w:t>
      </w:r>
      <w:r>
        <w:rPr>
          <w:b/>
          <w:color w:val="231F20"/>
          <w:sz w:val="20"/>
        </w:rPr>
        <w:t>issksimataki</w:t>
      </w:r>
      <w:r>
        <w:rPr>
          <w:color w:val="231F20"/>
          <w:sz w:val="20"/>
        </w:rPr>
        <w:t>.</w:t>
      </w:r>
    </w:p>
    <w:p>
      <w:pPr>
        <w:spacing w:line="249" w:lineRule="auto" w:before="10"/>
        <w:ind w:left="311" w:right="441" w:hanging="200"/>
        <w:jc w:val="left"/>
        <w:rPr>
          <w:sz w:val="20"/>
        </w:rPr>
      </w:pPr>
      <w:r>
        <w:rPr>
          <w:b/>
          <w:color w:val="231F20"/>
          <w:sz w:val="20"/>
        </w:rPr>
        <w:t>issksistsoohsi </w:t>
      </w:r>
      <w:r>
        <w:rPr>
          <w:i/>
          <w:color w:val="231F20"/>
          <w:sz w:val="20"/>
        </w:rPr>
        <w:t>vai; </w:t>
      </w:r>
      <w:r>
        <w:rPr>
          <w:color w:val="231F20"/>
          <w:sz w:val="20"/>
        </w:rPr>
        <w:t>put beads on one’s own garment; </w:t>
      </w:r>
      <w:r>
        <w:rPr>
          <w:b/>
          <w:color w:val="231F20"/>
          <w:sz w:val="20"/>
        </w:rPr>
        <w:t>issksistsoohsit! </w:t>
      </w:r>
      <w:r>
        <w:rPr>
          <w:color w:val="231F20"/>
          <w:sz w:val="20"/>
        </w:rPr>
        <w:t>put beads on your garment!; </w:t>
      </w:r>
      <w:r>
        <w:rPr>
          <w:b/>
          <w:color w:val="231F20"/>
          <w:sz w:val="20"/>
        </w:rPr>
        <w:t>áaksissksistsoohsiwa </w:t>
      </w:r>
      <w:r>
        <w:rPr>
          <w:color w:val="231F20"/>
          <w:sz w:val="20"/>
        </w:rPr>
        <w:t>she will bead her garment;</w:t>
      </w:r>
    </w:p>
    <w:p>
      <w:pPr>
        <w:spacing w:line="249" w:lineRule="auto" w:before="1"/>
        <w:ind w:left="309" w:right="146" w:firstLine="2"/>
        <w:jc w:val="left"/>
        <w:rPr>
          <w:sz w:val="20"/>
        </w:rPr>
      </w:pPr>
      <w:r>
        <w:rPr>
          <w:b/>
          <w:color w:val="231F20"/>
          <w:sz w:val="20"/>
        </w:rPr>
        <w:t>issksistsoohsiwa </w:t>
      </w:r>
      <w:r>
        <w:rPr>
          <w:color w:val="231F20"/>
          <w:sz w:val="20"/>
        </w:rPr>
        <w:t>she put beads on her garment; </w:t>
      </w:r>
      <w:r>
        <w:rPr>
          <w:b/>
          <w:color w:val="231F20"/>
          <w:sz w:val="20"/>
        </w:rPr>
        <w:t>nitsíssksistsoohsi </w:t>
      </w:r>
      <w:r>
        <w:rPr>
          <w:color w:val="231F20"/>
          <w:sz w:val="20"/>
        </w:rPr>
        <w:t>I put beads on my garment; Rel. stem: </w:t>
      </w:r>
      <w:r>
        <w:rPr>
          <w:i/>
          <w:color w:val="231F20"/>
          <w:sz w:val="20"/>
        </w:rPr>
        <w:t>vai </w:t>
      </w:r>
      <w:r>
        <w:rPr>
          <w:b/>
          <w:color w:val="231F20"/>
          <w:sz w:val="20"/>
        </w:rPr>
        <w:t>issksistsaaki </w:t>
      </w:r>
      <w:r>
        <w:rPr>
          <w:color w:val="231F20"/>
          <w:sz w:val="20"/>
        </w:rPr>
        <w:t>bead a garment.</w:t>
      </w:r>
    </w:p>
    <w:p>
      <w:pPr>
        <w:spacing w:line="249" w:lineRule="auto" w:before="2"/>
        <w:ind w:left="309" w:right="110" w:hanging="198"/>
        <w:jc w:val="left"/>
        <w:rPr>
          <w:sz w:val="20"/>
        </w:rPr>
      </w:pPr>
      <w:r>
        <w:rPr>
          <w:b/>
          <w:color w:val="231F20"/>
          <w:sz w:val="20"/>
        </w:rPr>
        <w:t>issksi’sipistaa </w:t>
      </w:r>
      <w:r>
        <w:rPr>
          <w:i/>
          <w:color w:val="231F20"/>
          <w:sz w:val="20"/>
        </w:rPr>
        <w:t>vai</w:t>
      </w:r>
      <w:r>
        <w:rPr>
          <w:color w:val="231F20"/>
          <w:sz w:val="20"/>
        </w:rPr>
        <w:t>; put on/ adjust a cinch; </w:t>
      </w:r>
      <w:r>
        <w:rPr>
          <w:b/>
          <w:color w:val="231F20"/>
          <w:sz w:val="20"/>
        </w:rPr>
        <w:t>áíssksi’sipistaawa </w:t>
      </w:r>
      <w:r>
        <w:rPr>
          <w:color w:val="231F20"/>
          <w:sz w:val="20"/>
        </w:rPr>
        <w:t>he’s doing up a cinch</w:t>
      </w:r>
      <w:r>
        <w:rPr>
          <w:b/>
          <w:color w:val="231F20"/>
          <w:sz w:val="20"/>
        </w:rPr>
        <w:t>; nitáíssksi’sipistaa </w:t>
      </w:r>
      <w:r>
        <w:rPr>
          <w:color w:val="231F20"/>
          <w:sz w:val="20"/>
        </w:rPr>
        <w:t>I’m tightening a cinch; Rel. stem: </w:t>
      </w:r>
      <w:r>
        <w:rPr>
          <w:i/>
          <w:color w:val="231F20"/>
          <w:sz w:val="20"/>
        </w:rPr>
        <w:t>vta </w:t>
      </w:r>
      <w:r>
        <w:rPr>
          <w:b/>
          <w:color w:val="231F20"/>
          <w:sz w:val="20"/>
        </w:rPr>
        <w:t>issksi’sipist </w:t>
      </w:r>
      <w:r>
        <w:rPr>
          <w:color w:val="231F20"/>
          <w:sz w:val="20"/>
        </w:rPr>
        <w:t>put/do up a cinch on.</w:t>
      </w:r>
    </w:p>
    <w:p>
      <w:pPr>
        <w:spacing w:before="2"/>
        <w:ind w:left="112" w:right="0" w:firstLine="0"/>
        <w:jc w:val="left"/>
        <w:rPr>
          <w:sz w:val="20"/>
        </w:rPr>
      </w:pPr>
      <w:r>
        <w:rPr>
          <w:b/>
          <w:color w:val="231F20"/>
          <w:sz w:val="20"/>
        </w:rPr>
        <w:t>issksí’sipistaa’tsis </w:t>
      </w:r>
      <w:r>
        <w:rPr>
          <w:i/>
          <w:color w:val="231F20"/>
          <w:sz w:val="20"/>
        </w:rPr>
        <w:t>nin; </w:t>
      </w:r>
      <w:r>
        <w:rPr>
          <w:color w:val="231F20"/>
          <w:sz w:val="20"/>
        </w:rPr>
        <w:t>cinch; </w:t>
      </w:r>
      <w:r>
        <w:rPr>
          <w:b/>
          <w:color w:val="231F20"/>
          <w:sz w:val="20"/>
        </w:rPr>
        <w:t>issksí’sipistaa’tsiistsi </w:t>
      </w:r>
      <w:r>
        <w:rPr>
          <w:color w:val="231F20"/>
          <w:sz w:val="20"/>
        </w:rPr>
        <w:t>cinches;</w:t>
      </w:r>
    </w:p>
    <w:p>
      <w:pPr>
        <w:spacing w:before="11"/>
        <w:ind w:left="309" w:right="0" w:firstLine="0"/>
        <w:jc w:val="left"/>
        <w:rPr>
          <w:sz w:val="20"/>
        </w:rPr>
      </w:pPr>
      <w:r>
        <w:rPr>
          <w:b/>
          <w:color w:val="231F20"/>
          <w:sz w:val="20"/>
        </w:rPr>
        <w:t>nitsíssksi’sipistaa’tsisi </w:t>
      </w:r>
      <w:r>
        <w:rPr>
          <w:color w:val="231F20"/>
          <w:sz w:val="20"/>
        </w:rPr>
        <w:t>my cinch.</w:t>
      </w:r>
    </w:p>
    <w:p>
      <w:pPr>
        <w:spacing w:before="10"/>
        <w:ind w:left="112" w:right="0" w:firstLine="0"/>
        <w:jc w:val="left"/>
        <w:rPr>
          <w:sz w:val="20"/>
        </w:rPr>
      </w:pPr>
      <w:r>
        <w:rPr>
          <w:b/>
          <w:color w:val="231F20"/>
          <w:sz w:val="20"/>
        </w:rPr>
        <w:t>isskská’takssin </w:t>
      </w:r>
      <w:r>
        <w:rPr>
          <w:i/>
          <w:color w:val="231F20"/>
          <w:sz w:val="20"/>
        </w:rPr>
        <w:t>nin; </w:t>
      </w:r>
      <w:r>
        <w:rPr>
          <w:color w:val="231F20"/>
          <w:sz w:val="20"/>
        </w:rPr>
        <w:t>thought, reflection, logic; </w:t>
      </w:r>
      <w:r>
        <w:rPr>
          <w:b/>
          <w:color w:val="231F20"/>
          <w:sz w:val="20"/>
        </w:rPr>
        <w:t>isskská’takssiistsi </w:t>
      </w:r>
      <w:r>
        <w:rPr>
          <w:color w:val="231F20"/>
          <w:sz w:val="20"/>
        </w:rPr>
        <w:t>thoughts,</w:t>
      </w:r>
    </w:p>
    <w:p>
      <w:pPr>
        <w:spacing w:before="10"/>
        <w:ind w:left="312" w:right="0" w:firstLine="0"/>
        <w:jc w:val="left"/>
        <w:rPr>
          <w:b/>
          <w:sz w:val="20"/>
        </w:rPr>
      </w:pPr>
      <w:r>
        <w:rPr>
          <w:color w:val="231F20"/>
          <w:sz w:val="20"/>
        </w:rPr>
        <w:t>reflections; cf. </w:t>
      </w:r>
      <w:r>
        <w:rPr>
          <w:b/>
          <w:color w:val="231F20"/>
          <w:sz w:val="20"/>
        </w:rPr>
        <w:t>sskska’taki.</w:t>
      </w:r>
    </w:p>
    <w:p>
      <w:pPr>
        <w:spacing w:before="10"/>
        <w:ind w:left="112" w:right="0" w:firstLine="0"/>
        <w:jc w:val="left"/>
        <w:rPr>
          <w:sz w:val="20"/>
        </w:rPr>
      </w:pPr>
      <w:r>
        <w:rPr>
          <w:b/>
          <w:color w:val="231F20"/>
          <w:sz w:val="20"/>
        </w:rPr>
        <w:t>issksskoi’p </w:t>
      </w:r>
      <w:r>
        <w:rPr>
          <w:i/>
          <w:color w:val="231F20"/>
          <w:sz w:val="20"/>
        </w:rPr>
        <w:t>nin</w:t>
      </w:r>
      <w:r>
        <w:rPr>
          <w:color w:val="231F20"/>
          <w:sz w:val="20"/>
        </w:rPr>
        <w:t>; place in sequence; </w:t>
      </w:r>
      <w:r>
        <w:rPr>
          <w:b/>
          <w:color w:val="231F20"/>
          <w:sz w:val="20"/>
        </w:rPr>
        <w:t>matóómsskskoi’pi </w:t>
      </w:r>
      <w:r>
        <w:rPr>
          <w:color w:val="231F20"/>
          <w:sz w:val="20"/>
        </w:rPr>
        <w:t>first place;</w:t>
      </w:r>
    </w:p>
    <w:p>
      <w:pPr>
        <w:spacing w:before="10"/>
        <w:ind w:left="312" w:right="0" w:firstLine="0"/>
        <w:jc w:val="left"/>
        <w:rPr>
          <w:sz w:val="20"/>
        </w:rPr>
      </w:pPr>
      <w:r>
        <w:rPr>
          <w:b/>
          <w:color w:val="231F20"/>
          <w:sz w:val="20"/>
        </w:rPr>
        <w:t>ihkitsíkisskskoi’pi </w:t>
      </w:r>
      <w:r>
        <w:rPr>
          <w:color w:val="231F20"/>
          <w:sz w:val="20"/>
        </w:rPr>
        <w:t>seventh/ treaty seven.</w:t>
      </w:r>
    </w:p>
    <w:p>
      <w:pPr>
        <w:spacing w:before="10"/>
        <w:ind w:left="112" w:right="0" w:firstLine="0"/>
        <w:jc w:val="left"/>
        <w:rPr>
          <w:sz w:val="20"/>
        </w:rPr>
      </w:pPr>
      <w:r>
        <w:rPr>
          <w:b/>
          <w:color w:val="231F20"/>
          <w:sz w:val="20"/>
        </w:rPr>
        <w:t>isskssíínaa </w:t>
      </w:r>
      <w:r>
        <w:rPr>
          <w:i/>
          <w:color w:val="231F20"/>
          <w:sz w:val="20"/>
        </w:rPr>
        <w:t>nan; </w:t>
      </w:r>
      <w:r>
        <w:rPr>
          <w:color w:val="231F20"/>
          <w:sz w:val="20"/>
        </w:rPr>
        <w:t>insect; </w:t>
      </w:r>
      <w:r>
        <w:rPr>
          <w:b/>
          <w:color w:val="231F20"/>
          <w:sz w:val="20"/>
        </w:rPr>
        <w:t>isskssíínaiksi </w:t>
      </w:r>
      <w:r>
        <w:rPr>
          <w:color w:val="231F20"/>
          <w:sz w:val="20"/>
        </w:rPr>
        <w:t>insects; </w:t>
      </w:r>
      <w:r>
        <w:rPr>
          <w:b/>
          <w:color w:val="231F20"/>
          <w:sz w:val="20"/>
        </w:rPr>
        <w:t>ómahksskssiinaawa </w:t>
      </w:r>
      <w:r>
        <w:rPr>
          <w:color w:val="231F20"/>
          <w:sz w:val="20"/>
        </w:rPr>
        <w:t>big insect.</w:t>
      </w:r>
    </w:p>
    <w:p>
      <w:pPr>
        <w:spacing w:before="10"/>
        <w:ind w:left="112" w:right="0" w:firstLine="0"/>
        <w:jc w:val="left"/>
        <w:rPr>
          <w:sz w:val="20"/>
        </w:rPr>
      </w:pPr>
      <w:r>
        <w:rPr>
          <w:b/>
          <w:color w:val="231F20"/>
          <w:sz w:val="20"/>
        </w:rPr>
        <w:t>isskssiinaiinikimm </w:t>
      </w:r>
      <w:r>
        <w:rPr>
          <w:i/>
          <w:color w:val="231F20"/>
          <w:sz w:val="20"/>
        </w:rPr>
        <w:t>nan; </w:t>
      </w:r>
      <w:r>
        <w:rPr>
          <w:color w:val="231F20"/>
          <w:sz w:val="20"/>
        </w:rPr>
        <w:t>rice; </w:t>
      </w:r>
      <w:r>
        <w:rPr>
          <w:b/>
          <w:color w:val="231F20"/>
          <w:sz w:val="20"/>
        </w:rPr>
        <w:t>isskssíínaiinikimmiksi </w:t>
      </w:r>
      <w:r>
        <w:rPr>
          <w:color w:val="231F20"/>
          <w:sz w:val="20"/>
        </w:rPr>
        <w:t>rice;</w:t>
      </w:r>
    </w:p>
    <w:p>
      <w:pPr>
        <w:spacing w:before="10"/>
        <w:ind w:left="310" w:right="0" w:firstLine="0"/>
        <w:jc w:val="left"/>
        <w:rPr>
          <w:sz w:val="20"/>
        </w:rPr>
      </w:pPr>
      <w:r>
        <w:rPr>
          <w:b/>
          <w:color w:val="231F20"/>
          <w:sz w:val="20"/>
        </w:rPr>
        <w:t>sikáísskssiinaiinikimma </w:t>
      </w:r>
      <w:r>
        <w:rPr>
          <w:color w:val="231F20"/>
          <w:sz w:val="20"/>
        </w:rPr>
        <w:t>brown rice; cf. </w:t>
      </w:r>
      <w:r>
        <w:rPr>
          <w:b/>
          <w:color w:val="231F20"/>
          <w:sz w:val="20"/>
        </w:rPr>
        <w:t>iinikim</w:t>
      </w:r>
      <w:r>
        <w:rPr>
          <w:color w:val="231F20"/>
          <w:sz w:val="20"/>
        </w:rPr>
        <w:t>.</w:t>
      </w:r>
    </w:p>
    <w:p>
      <w:pPr>
        <w:spacing w:line="249" w:lineRule="auto" w:before="10"/>
        <w:ind w:left="112" w:right="919" w:firstLine="0"/>
        <w:jc w:val="left"/>
        <w:rPr>
          <w:sz w:val="20"/>
        </w:rPr>
      </w:pPr>
      <w:r>
        <w:rPr>
          <w:b/>
          <w:color w:val="231F20"/>
          <w:sz w:val="20"/>
        </w:rPr>
        <w:t>issohkat </w:t>
      </w:r>
      <w:r>
        <w:rPr>
          <w:i/>
          <w:color w:val="231F20"/>
          <w:sz w:val="20"/>
        </w:rPr>
        <w:t>nin; </w:t>
      </w:r>
      <w:r>
        <w:rPr>
          <w:color w:val="231F20"/>
          <w:sz w:val="20"/>
        </w:rPr>
        <w:t>foreleg; </w:t>
      </w:r>
      <w:r>
        <w:rPr>
          <w:b/>
          <w:color w:val="231F20"/>
          <w:sz w:val="20"/>
        </w:rPr>
        <w:t>otsíssohkatsistsi </w:t>
      </w:r>
      <w:r>
        <w:rPr>
          <w:color w:val="231F20"/>
          <w:sz w:val="20"/>
        </w:rPr>
        <w:t>his forelegs; cf. </w:t>
      </w:r>
      <w:r>
        <w:rPr>
          <w:b/>
          <w:color w:val="231F20"/>
          <w:sz w:val="20"/>
        </w:rPr>
        <w:t>yiss+mohkat</w:t>
      </w:r>
      <w:r>
        <w:rPr>
          <w:color w:val="231F20"/>
          <w:sz w:val="20"/>
        </w:rPr>
        <w:t>. </w:t>
      </w:r>
      <w:r>
        <w:rPr>
          <w:b/>
          <w:color w:val="231F20"/>
          <w:sz w:val="20"/>
        </w:rPr>
        <w:t>issohki </w:t>
      </w:r>
      <w:r>
        <w:rPr>
          <w:i/>
          <w:color w:val="231F20"/>
          <w:sz w:val="20"/>
        </w:rPr>
        <w:t>vti</w:t>
      </w:r>
      <w:r>
        <w:rPr>
          <w:color w:val="231F20"/>
          <w:sz w:val="20"/>
        </w:rPr>
        <w:t>; be on time for; </w:t>
      </w:r>
      <w:r>
        <w:rPr>
          <w:b/>
          <w:color w:val="231F20"/>
          <w:sz w:val="20"/>
        </w:rPr>
        <w:t>nitsíssohkii’pa </w:t>
      </w:r>
      <w:r>
        <w:rPr>
          <w:color w:val="231F20"/>
          <w:sz w:val="20"/>
        </w:rPr>
        <w:t>I was on time for it. </w:t>
      </w:r>
      <w:r>
        <w:rPr>
          <w:b/>
          <w:color w:val="231F20"/>
          <w:sz w:val="20"/>
        </w:rPr>
        <w:t>issohkiimaan </w:t>
      </w:r>
      <w:r>
        <w:rPr>
          <w:i/>
          <w:color w:val="231F20"/>
          <w:sz w:val="20"/>
        </w:rPr>
        <w:t>nar; </w:t>
      </w:r>
      <w:r>
        <w:rPr>
          <w:color w:val="231F20"/>
          <w:sz w:val="20"/>
        </w:rPr>
        <w:t>youngest wife; </w:t>
      </w:r>
      <w:r>
        <w:rPr>
          <w:b/>
          <w:color w:val="231F20"/>
          <w:sz w:val="20"/>
        </w:rPr>
        <w:t>issohkíímaaniksi </w:t>
      </w:r>
      <w:r>
        <w:rPr>
          <w:color w:val="231F20"/>
          <w:sz w:val="20"/>
        </w:rPr>
        <w:t>youngest wives;</w:t>
      </w:r>
    </w:p>
    <w:p>
      <w:pPr>
        <w:spacing w:line="249" w:lineRule="auto" w:before="2"/>
        <w:ind w:left="112" w:right="1067" w:firstLine="197"/>
        <w:jc w:val="left"/>
        <w:rPr>
          <w:b/>
          <w:sz w:val="20"/>
        </w:rPr>
      </w:pPr>
      <w:r>
        <w:rPr>
          <w:b/>
          <w:color w:val="231F20"/>
          <w:sz w:val="20"/>
        </w:rPr>
        <w:t>nitsíssohkiimaana </w:t>
      </w:r>
      <w:r>
        <w:rPr>
          <w:color w:val="231F20"/>
          <w:sz w:val="20"/>
        </w:rPr>
        <w:t>my youngest wife; cf. </w:t>
      </w:r>
      <w:r>
        <w:rPr>
          <w:b/>
          <w:color w:val="231F20"/>
          <w:sz w:val="20"/>
        </w:rPr>
        <w:t>yiss+ohkiimaan. issohko </w:t>
      </w:r>
      <w:r>
        <w:rPr>
          <w:i/>
          <w:color w:val="231F20"/>
          <w:sz w:val="20"/>
        </w:rPr>
        <w:t>nar; </w:t>
      </w:r>
      <w:r>
        <w:rPr>
          <w:color w:val="231F20"/>
          <w:sz w:val="20"/>
        </w:rPr>
        <w:t>grandson; </w:t>
      </w:r>
      <w:r>
        <w:rPr>
          <w:b/>
          <w:color w:val="231F20"/>
          <w:sz w:val="20"/>
        </w:rPr>
        <w:t>níssohkoiksi </w:t>
      </w:r>
      <w:r>
        <w:rPr>
          <w:color w:val="231F20"/>
          <w:sz w:val="20"/>
        </w:rPr>
        <w:t>my grandsons; cf. </w:t>
      </w:r>
      <w:r>
        <w:rPr>
          <w:b/>
          <w:color w:val="231F20"/>
          <w:sz w:val="20"/>
        </w:rPr>
        <w:t>iss+ohko.</w:t>
      </w:r>
    </w:p>
    <w:p>
      <w:pPr>
        <w:spacing w:before="2"/>
        <w:ind w:left="112" w:right="0" w:firstLine="0"/>
        <w:jc w:val="left"/>
        <w:rPr>
          <w:sz w:val="20"/>
        </w:rPr>
      </w:pPr>
      <w:r>
        <w:rPr>
          <w:b/>
          <w:color w:val="231F20"/>
          <w:sz w:val="20"/>
        </w:rPr>
        <w:t>issoitahtaan </w:t>
      </w:r>
      <w:r>
        <w:rPr>
          <w:i/>
          <w:color w:val="231F20"/>
          <w:sz w:val="20"/>
        </w:rPr>
        <w:t>nin; </w:t>
      </w:r>
      <w:r>
        <w:rPr>
          <w:color w:val="231F20"/>
          <w:sz w:val="20"/>
        </w:rPr>
        <w:t>bank/shore of a river (lit.: close to the edge of the river); cf.</w:t>
      </w:r>
    </w:p>
    <w:p>
      <w:pPr>
        <w:pStyle w:val="Heading2"/>
        <w:spacing w:before="10"/>
        <w:ind w:left="311"/>
      </w:pPr>
      <w:r>
        <w:rPr>
          <w:color w:val="231F20"/>
        </w:rPr>
        <w:t>sso+niítahtaa.</w:t>
      </w:r>
    </w:p>
    <w:p>
      <w:pPr>
        <w:spacing w:line="249" w:lineRule="auto" w:before="10"/>
        <w:ind w:left="304" w:right="110" w:hanging="193"/>
        <w:jc w:val="left"/>
        <w:rPr>
          <w:b/>
          <w:sz w:val="20"/>
        </w:rPr>
      </w:pPr>
      <w:r>
        <w:rPr>
          <w:b/>
          <w:color w:val="231F20"/>
          <w:sz w:val="20"/>
        </w:rPr>
        <w:t>íssoko’s </w:t>
      </w:r>
      <w:r>
        <w:rPr>
          <w:i/>
          <w:color w:val="231F20"/>
          <w:sz w:val="20"/>
        </w:rPr>
        <w:t>nar; </w:t>
      </w:r>
      <w:r>
        <w:rPr>
          <w:color w:val="231F20"/>
          <w:sz w:val="20"/>
        </w:rPr>
        <w:t>grandchild; </w:t>
      </w:r>
      <w:r>
        <w:rPr>
          <w:b/>
          <w:color w:val="231F20"/>
          <w:sz w:val="20"/>
        </w:rPr>
        <w:t>níssoko’siksi </w:t>
      </w:r>
      <w:r>
        <w:rPr>
          <w:color w:val="231F20"/>
          <w:sz w:val="20"/>
        </w:rPr>
        <w:t>my grandchildren; </w:t>
      </w:r>
      <w:r>
        <w:rPr>
          <w:b/>
          <w:color w:val="231F20"/>
          <w:sz w:val="20"/>
        </w:rPr>
        <w:t>óssoko’si </w:t>
      </w:r>
      <w:r>
        <w:rPr>
          <w:color w:val="231F20"/>
          <w:sz w:val="20"/>
        </w:rPr>
        <w:t>his/her grandchild; cf. </w:t>
      </w:r>
      <w:r>
        <w:rPr>
          <w:b/>
          <w:color w:val="231F20"/>
          <w:sz w:val="20"/>
        </w:rPr>
        <w:t>iss+oko’s.</w:t>
      </w:r>
    </w:p>
    <w:p>
      <w:pPr>
        <w:spacing w:after="0" w:line="249" w:lineRule="auto"/>
        <w:jc w:val="left"/>
        <w:rPr>
          <w:sz w:val="20"/>
        </w:rPr>
        <w:sectPr>
          <w:headerReference w:type="default" r:id="rId227"/>
          <w:pgSz w:w="7920" w:h="12960"/>
          <w:pgMar w:header="0" w:footer="720" w:top="600" w:bottom="900" w:left="620" w:right="600"/>
        </w:sectPr>
      </w:pPr>
    </w:p>
    <w:p>
      <w:pPr>
        <w:pStyle w:val="Heading2"/>
        <w:tabs>
          <w:tab w:pos="5179" w:val="left" w:leader="none"/>
        </w:tabs>
      </w:pPr>
      <w:r>
        <w:rPr>
          <w:color w:val="231F20"/>
        </w:rPr>
        <w:t>issoohkitoohtsi</w:t>
        <w:tab/>
        <w:t>isstahtsimaa’tsis</w:t>
      </w:r>
    </w:p>
    <w:p>
      <w:pPr>
        <w:pStyle w:val="BodyText"/>
        <w:spacing w:before="7"/>
        <w:ind w:left="0"/>
        <w:rPr>
          <w:b/>
          <w:sz w:val="24"/>
        </w:rPr>
      </w:pPr>
    </w:p>
    <w:p>
      <w:pPr>
        <w:spacing w:line="249" w:lineRule="auto" w:before="0"/>
        <w:ind w:left="308" w:right="434" w:hanging="197"/>
        <w:jc w:val="left"/>
        <w:rPr>
          <w:sz w:val="20"/>
        </w:rPr>
      </w:pPr>
      <w:r>
        <w:rPr>
          <w:b/>
          <w:color w:val="231F20"/>
          <w:sz w:val="20"/>
        </w:rPr>
        <w:t>issoohkitoohtsi </w:t>
      </w:r>
      <w:r>
        <w:rPr>
          <w:i/>
          <w:color w:val="231F20"/>
          <w:sz w:val="20"/>
        </w:rPr>
        <w:t>nin; </w:t>
      </w:r>
      <w:r>
        <w:rPr>
          <w:color w:val="231F20"/>
          <w:sz w:val="20"/>
        </w:rPr>
        <w:t>edge of hill; </w:t>
      </w:r>
      <w:r>
        <w:rPr>
          <w:b/>
          <w:color w:val="231F20"/>
          <w:sz w:val="20"/>
        </w:rPr>
        <w:t>nitsitsipoyi íssóóhkitoohtsi </w:t>
      </w:r>
      <w:r>
        <w:rPr>
          <w:color w:val="231F20"/>
          <w:sz w:val="20"/>
        </w:rPr>
        <w:t>I stood at the edge of the hill.</w:t>
      </w:r>
    </w:p>
    <w:p>
      <w:pPr>
        <w:spacing w:before="1"/>
        <w:ind w:left="111" w:right="0" w:firstLine="0"/>
        <w:jc w:val="left"/>
        <w:rPr>
          <w:sz w:val="20"/>
        </w:rPr>
      </w:pPr>
      <w:r>
        <w:rPr>
          <w:b/>
          <w:color w:val="231F20"/>
          <w:sz w:val="20"/>
        </w:rPr>
        <w:t>íssoohtsik </w:t>
      </w:r>
      <w:r>
        <w:rPr>
          <w:i/>
          <w:color w:val="231F20"/>
          <w:sz w:val="20"/>
        </w:rPr>
        <w:t>nin; </w:t>
      </w:r>
      <w:r>
        <w:rPr>
          <w:color w:val="231F20"/>
          <w:sz w:val="20"/>
        </w:rPr>
        <w:t>future; </w:t>
      </w:r>
      <w:r>
        <w:rPr>
          <w:b/>
          <w:color w:val="231F20"/>
          <w:sz w:val="20"/>
        </w:rPr>
        <w:t>íssoohtsika </w:t>
      </w:r>
      <w:r>
        <w:rPr>
          <w:color w:val="231F20"/>
          <w:sz w:val="20"/>
        </w:rPr>
        <w:t>in the future.</w:t>
      </w:r>
    </w:p>
    <w:p>
      <w:pPr>
        <w:spacing w:line="249" w:lineRule="auto" w:before="10"/>
        <w:ind w:left="304" w:right="110" w:hanging="193"/>
        <w:jc w:val="left"/>
        <w:rPr>
          <w:b/>
          <w:sz w:val="20"/>
        </w:rPr>
      </w:pPr>
      <w:r>
        <w:rPr>
          <w:b/>
          <w:color w:val="231F20"/>
          <w:sz w:val="20"/>
        </w:rPr>
        <w:t>issotan </w:t>
      </w:r>
      <w:r>
        <w:rPr>
          <w:i/>
          <w:color w:val="231F20"/>
          <w:sz w:val="20"/>
        </w:rPr>
        <w:t>nar; </w:t>
      </w:r>
      <w:r>
        <w:rPr>
          <w:color w:val="231F20"/>
          <w:sz w:val="20"/>
        </w:rPr>
        <w:t>granddaughter; </w:t>
      </w:r>
      <w:r>
        <w:rPr>
          <w:b/>
          <w:color w:val="231F20"/>
          <w:sz w:val="20"/>
        </w:rPr>
        <w:t>níssotaniksi </w:t>
      </w:r>
      <w:r>
        <w:rPr>
          <w:color w:val="231F20"/>
          <w:sz w:val="20"/>
        </w:rPr>
        <w:t>my granddaughters; </w:t>
      </w:r>
      <w:r>
        <w:rPr>
          <w:b/>
          <w:color w:val="231F20"/>
          <w:sz w:val="20"/>
        </w:rPr>
        <w:t>óssotani </w:t>
      </w:r>
      <w:r>
        <w:rPr>
          <w:color w:val="231F20"/>
          <w:sz w:val="20"/>
        </w:rPr>
        <w:t>his/her granddaughter; cf. </w:t>
      </w:r>
      <w:r>
        <w:rPr>
          <w:b/>
          <w:color w:val="231F20"/>
          <w:sz w:val="20"/>
        </w:rPr>
        <w:t>iss+itan.</w:t>
      </w:r>
    </w:p>
    <w:p>
      <w:pPr>
        <w:spacing w:line="249" w:lineRule="auto" w:before="2"/>
        <w:ind w:left="308" w:right="110" w:hanging="198"/>
        <w:jc w:val="left"/>
        <w:rPr>
          <w:sz w:val="20"/>
        </w:rPr>
      </w:pPr>
      <w:r>
        <w:rPr>
          <w:b/>
          <w:color w:val="231F20"/>
          <w:sz w:val="20"/>
        </w:rPr>
        <w:t>issoyi </w:t>
      </w:r>
      <w:r>
        <w:rPr>
          <w:i/>
          <w:color w:val="231F20"/>
          <w:sz w:val="20"/>
        </w:rPr>
        <w:t>nan; </w:t>
      </w:r>
      <w:r>
        <w:rPr>
          <w:color w:val="231F20"/>
          <w:sz w:val="20"/>
        </w:rPr>
        <w:t>a cooking pot with one long handle/ dipper; </w:t>
      </w:r>
      <w:r>
        <w:rPr>
          <w:b/>
          <w:color w:val="231F20"/>
          <w:sz w:val="20"/>
        </w:rPr>
        <w:t>íssoyiiksi </w:t>
      </w:r>
      <w:r>
        <w:rPr>
          <w:color w:val="231F20"/>
          <w:sz w:val="20"/>
        </w:rPr>
        <w:t>long-handled cooking pots/ dippers.</w:t>
      </w:r>
    </w:p>
    <w:p>
      <w:pPr>
        <w:spacing w:before="2"/>
        <w:ind w:left="111" w:right="0" w:firstLine="0"/>
        <w:jc w:val="left"/>
        <w:rPr>
          <w:sz w:val="20"/>
        </w:rPr>
      </w:pPr>
      <w:r>
        <w:rPr>
          <w:b/>
          <w:color w:val="231F20"/>
          <w:sz w:val="20"/>
        </w:rPr>
        <w:t>isspahko </w:t>
      </w:r>
      <w:r>
        <w:rPr>
          <w:i/>
          <w:color w:val="231F20"/>
          <w:sz w:val="20"/>
        </w:rPr>
        <w:t>nin; </w:t>
      </w:r>
      <w:r>
        <w:rPr>
          <w:color w:val="231F20"/>
          <w:sz w:val="20"/>
        </w:rPr>
        <w:t>upland, highland, hill; </w:t>
      </w:r>
      <w:r>
        <w:rPr>
          <w:b/>
          <w:color w:val="231F20"/>
          <w:sz w:val="20"/>
        </w:rPr>
        <w:t>isspahkóístsi </w:t>
      </w:r>
      <w:r>
        <w:rPr>
          <w:color w:val="231F20"/>
          <w:sz w:val="20"/>
        </w:rPr>
        <w:t>uplands, highlands;</w:t>
      </w:r>
    </w:p>
    <w:p>
      <w:pPr>
        <w:spacing w:before="10"/>
        <w:ind w:left="312" w:right="0" w:firstLine="0"/>
        <w:jc w:val="left"/>
        <w:rPr>
          <w:sz w:val="20"/>
        </w:rPr>
      </w:pPr>
      <w:r>
        <w:rPr>
          <w:b/>
          <w:color w:val="231F20"/>
          <w:sz w:val="20"/>
        </w:rPr>
        <w:t>póksspahkoistsi </w:t>
      </w:r>
      <w:r>
        <w:rPr>
          <w:color w:val="231F20"/>
          <w:sz w:val="20"/>
        </w:rPr>
        <w:t>small hills.</w:t>
      </w:r>
    </w:p>
    <w:p>
      <w:pPr>
        <w:spacing w:before="10"/>
        <w:ind w:left="111" w:right="0" w:firstLine="0"/>
        <w:jc w:val="left"/>
        <w:rPr>
          <w:sz w:val="20"/>
        </w:rPr>
      </w:pPr>
      <w:r>
        <w:rPr>
          <w:b/>
          <w:color w:val="231F20"/>
          <w:sz w:val="20"/>
        </w:rPr>
        <w:t>isspakóótohtonaitsikin </w:t>
      </w:r>
      <w:r>
        <w:rPr>
          <w:i/>
          <w:color w:val="231F20"/>
          <w:sz w:val="20"/>
        </w:rPr>
        <w:t>nin; </w:t>
      </w:r>
      <w:r>
        <w:rPr>
          <w:color w:val="231F20"/>
          <w:sz w:val="20"/>
        </w:rPr>
        <w:t>high-topped moccasin;</w:t>
      </w:r>
    </w:p>
    <w:p>
      <w:pPr>
        <w:spacing w:before="10"/>
        <w:ind w:left="309" w:right="0" w:firstLine="0"/>
        <w:jc w:val="left"/>
        <w:rPr>
          <w:sz w:val="20"/>
        </w:rPr>
      </w:pPr>
      <w:r>
        <w:rPr>
          <w:b/>
          <w:color w:val="231F20"/>
          <w:sz w:val="20"/>
        </w:rPr>
        <w:t>nitsspakóótohtonaitsikiistsi </w:t>
      </w:r>
      <w:r>
        <w:rPr>
          <w:color w:val="231F20"/>
          <w:sz w:val="20"/>
        </w:rPr>
        <w:t>my high-topped moccasins.</w:t>
      </w:r>
    </w:p>
    <w:p>
      <w:pPr>
        <w:spacing w:line="249" w:lineRule="auto" w:before="10"/>
        <w:ind w:left="311" w:right="110" w:hanging="200"/>
        <w:jc w:val="left"/>
        <w:rPr>
          <w:b/>
          <w:sz w:val="20"/>
        </w:rPr>
      </w:pPr>
      <w:r>
        <w:rPr>
          <w:b/>
          <w:color w:val="231F20"/>
          <w:sz w:val="20"/>
        </w:rPr>
        <w:t>isspánokóísttsomo’kaan </w:t>
      </w:r>
      <w:r>
        <w:rPr>
          <w:i/>
          <w:color w:val="231F20"/>
          <w:sz w:val="20"/>
        </w:rPr>
        <w:t>nin; </w:t>
      </w:r>
      <w:r>
        <w:rPr>
          <w:color w:val="231F20"/>
          <w:sz w:val="20"/>
        </w:rPr>
        <w:t>western hat; </w:t>
      </w:r>
      <w:r>
        <w:rPr>
          <w:b/>
          <w:color w:val="231F20"/>
          <w:sz w:val="20"/>
        </w:rPr>
        <w:t>máóhksspanokóísttsomo’kaanistsi </w:t>
      </w:r>
      <w:r>
        <w:rPr>
          <w:color w:val="231F20"/>
          <w:sz w:val="20"/>
        </w:rPr>
        <w:t>red western hats; </w:t>
      </w:r>
      <w:r>
        <w:rPr>
          <w:b/>
          <w:color w:val="231F20"/>
          <w:sz w:val="20"/>
        </w:rPr>
        <w:t>nítsspanokóísttsomo’kaani </w:t>
      </w:r>
      <w:r>
        <w:rPr>
          <w:color w:val="231F20"/>
          <w:sz w:val="20"/>
        </w:rPr>
        <w:t>my western hat; cf. </w:t>
      </w:r>
      <w:r>
        <w:rPr>
          <w:b/>
          <w:color w:val="231F20"/>
          <w:sz w:val="20"/>
        </w:rPr>
        <w:t>isttsomo’kaan.</w:t>
      </w:r>
    </w:p>
    <w:p>
      <w:pPr>
        <w:spacing w:line="249" w:lineRule="auto" w:before="2"/>
        <w:ind w:left="309" w:right="110" w:hanging="198"/>
        <w:jc w:val="left"/>
        <w:rPr>
          <w:b/>
          <w:sz w:val="20"/>
        </w:rPr>
      </w:pPr>
      <w:r>
        <w:rPr>
          <w:b/>
          <w:color w:val="231F20"/>
          <w:sz w:val="20"/>
        </w:rPr>
        <w:t>isspaysstoo </w:t>
      </w:r>
      <w:r>
        <w:rPr>
          <w:i/>
          <w:color w:val="231F20"/>
          <w:sz w:val="20"/>
        </w:rPr>
        <w:t>nan; </w:t>
      </w:r>
      <w:r>
        <w:rPr>
          <w:color w:val="231F20"/>
          <w:sz w:val="20"/>
        </w:rPr>
        <w:t>mule deer, Latin: Odocoileus hemionus; </w:t>
      </w:r>
      <w:r>
        <w:rPr>
          <w:b/>
          <w:color w:val="231F20"/>
          <w:sz w:val="20"/>
        </w:rPr>
        <w:t>isspáysstoiksi </w:t>
      </w:r>
      <w:r>
        <w:rPr>
          <w:color w:val="231F20"/>
          <w:sz w:val="20"/>
        </w:rPr>
        <w:t>mule deer (pl); syn. </w:t>
      </w:r>
      <w:r>
        <w:rPr>
          <w:b/>
          <w:color w:val="231F20"/>
          <w:sz w:val="20"/>
        </w:rPr>
        <w:t>issikotoyi.</w:t>
      </w:r>
    </w:p>
    <w:p>
      <w:pPr>
        <w:spacing w:before="2"/>
        <w:ind w:left="111" w:right="0" w:firstLine="0"/>
        <w:jc w:val="left"/>
        <w:rPr>
          <w:sz w:val="20"/>
        </w:rPr>
      </w:pPr>
      <w:r>
        <w:rPr>
          <w:b/>
          <w:color w:val="231F20"/>
          <w:sz w:val="20"/>
        </w:rPr>
        <w:t>isspi </w:t>
      </w:r>
      <w:r>
        <w:rPr>
          <w:i/>
          <w:color w:val="231F20"/>
          <w:sz w:val="20"/>
        </w:rPr>
        <w:t>adt; </w:t>
      </w:r>
      <w:r>
        <w:rPr>
          <w:color w:val="231F20"/>
          <w:sz w:val="20"/>
        </w:rPr>
        <w:t>deeper in water; see </w:t>
      </w:r>
      <w:r>
        <w:rPr>
          <w:b/>
          <w:color w:val="231F20"/>
          <w:sz w:val="20"/>
        </w:rPr>
        <w:t>akisspi</w:t>
      </w:r>
      <w:r>
        <w:rPr>
          <w:color w:val="231F20"/>
          <w:sz w:val="20"/>
        </w:rPr>
        <w:t>.</w:t>
      </w:r>
    </w:p>
    <w:p>
      <w:pPr>
        <w:spacing w:line="249" w:lineRule="auto" w:before="10"/>
        <w:ind w:left="112" w:right="110" w:hanging="1"/>
        <w:jc w:val="left"/>
        <w:rPr>
          <w:sz w:val="20"/>
        </w:rPr>
      </w:pPr>
      <w:r>
        <w:rPr>
          <w:b/>
          <w:color w:val="231F20"/>
          <w:sz w:val="20"/>
        </w:rPr>
        <w:t>isspik </w:t>
      </w:r>
      <w:r>
        <w:rPr>
          <w:i/>
          <w:color w:val="231F20"/>
          <w:sz w:val="20"/>
        </w:rPr>
        <w:t>adt; </w:t>
      </w:r>
      <w:r>
        <w:rPr>
          <w:color w:val="231F20"/>
          <w:sz w:val="20"/>
        </w:rPr>
        <w:t>thick/heavy; see </w:t>
      </w:r>
      <w:r>
        <w:rPr>
          <w:b/>
          <w:color w:val="231F20"/>
          <w:sz w:val="20"/>
        </w:rPr>
        <w:t>isspiksístawa’si </w:t>
      </w:r>
      <w:r>
        <w:rPr>
          <w:color w:val="231F20"/>
          <w:sz w:val="20"/>
        </w:rPr>
        <w:t>stout, heavyset; see </w:t>
      </w:r>
      <w:r>
        <w:rPr>
          <w:b/>
          <w:color w:val="231F20"/>
          <w:sz w:val="20"/>
        </w:rPr>
        <w:t>isspikssko. isspikii </w:t>
      </w:r>
      <w:r>
        <w:rPr>
          <w:i/>
          <w:color w:val="231F20"/>
          <w:sz w:val="20"/>
        </w:rPr>
        <w:t>vii</w:t>
      </w:r>
      <w:r>
        <w:rPr>
          <w:color w:val="231F20"/>
          <w:sz w:val="20"/>
        </w:rPr>
        <w:t>; be thick/heavy; </w:t>
      </w:r>
      <w:r>
        <w:rPr>
          <w:b/>
          <w:color w:val="231F20"/>
          <w:sz w:val="20"/>
        </w:rPr>
        <w:t>amoyi napayíni íkspikiiwa </w:t>
      </w:r>
      <w:r>
        <w:rPr>
          <w:color w:val="231F20"/>
          <w:sz w:val="20"/>
        </w:rPr>
        <w:t>this bread is thick; Rel.</w:t>
      </w:r>
    </w:p>
    <w:p>
      <w:pPr>
        <w:spacing w:before="2"/>
        <w:ind w:left="311" w:right="0" w:firstLine="0"/>
        <w:jc w:val="left"/>
        <w:rPr>
          <w:sz w:val="20"/>
        </w:rPr>
      </w:pPr>
      <w:r>
        <w:rPr>
          <w:color w:val="231F20"/>
          <w:sz w:val="20"/>
        </w:rPr>
        <w:t>stem: </w:t>
      </w:r>
      <w:r>
        <w:rPr>
          <w:i/>
          <w:color w:val="231F20"/>
          <w:sz w:val="20"/>
        </w:rPr>
        <w:t>vai </w:t>
      </w:r>
      <w:r>
        <w:rPr>
          <w:b/>
          <w:color w:val="231F20"/>
          <w:sz w:val="20"/>
        </w:rPr>
        <w:t>isspikssi </w:t>
      </w:r>
      <w:r>
        <w:rPr>
          <w:color w:val="231F20"/>
          <w:sz w:val="20"/>
        </w:rPr>
        <w:t>be thick/heavy.</w:t>
      </w:r>
    </w:p>
    <w:p>
      <w:pPr>
        <w:spacing w:line="249" w:lineRule="auto" w:before="10"/>
        <w:ind w:left="309" w:right="110" w:hanging="198"/>
        <w:jc w:val="left"/>
        <w:rPr>
          <w:b/>
          <w:sz w:val="20"/>
        </w:rPr>
      </w:pPr>
      <w:r>
        <w:rPr>
          <w:b/>
          <w:color w:val="231F20"/>
          <w:sz w:val="20"/>
        </w:rPr>
        <w:t>isspiksísoka’sim </w:t>
      </w:r>
      <w:r>
        <w:rPr>
          <w:i/>
          <w:color w:val="231F20"/>
          <w:sz w:val="20"/>
        </w:rPr>
        <w:t>nin; </w:t>
      </w:r>
      <w:r>
        <w:rPr>
          <w:color w:val="231F20"/>
          <w:sz w:val="20"/>
        </w:rPr>
        <w:t>coat (lit.: thick garment); </w:t>
      </w:r>
      <w:r>
        <w:rPr>
          <w:b/>
          <w:color w:val="231F20"/>
          <w:sz w:val="20"/>
        </w:rPr>
        <w:t>nítsspiksísoka’siistsi </w:t>
      </w:r>
      <w:r>
        <w:rPr>
          <w:color w:val="231F20"/>
          <w:sz w:val="20"/>
        </w:rPr>
        <w:t>my coats; cf. </w:t>
      </w:r>
      <w:r>
        <w:rPr>
          <w:b/>
          <w:color w:val="231F20"/>
          <w:sz w:val="20"/>
        </w:rPr>
        <w:t>sspik+asóka’sim.</w:t>
      </w:r>
    </w:p>
    <w:p>
      <w:pPr>
        <w:spacing w:line="249" w:lineRule="auto" w:before="1"/>
        <w:ind w:left="307" w:right="110" w:hanging="196"/>
        <w:jc w:val="left"/>
        <w:rPr>
          <w:sz w:val="20"/>
        </w:rPr>
      </w:pPr>
      <w:r>
        <w:rPr>
          <w:b/>
          <w:color w:val="231F20"/>
          <w:sz w:val="20"/>
        </w:rPr>
        <w:t>isspiksistawa’si </w:t>
      </w:r>
      <w:r>
        <w:rPr>
          <w:i/>
          <w:color w:val="231F20"/>
          <w:sz w:val="20"/>
        </w:rPr>
        <w:t>vai; </w:t>
      </w:r>
      <w:r>
        <w:rPr>
          <w:color w:val="231F20"/>
          <w:sz w:val="20"/>
        </w:rPr>
        <w:t>stout, heavyset; </w:t>
      </w:r>
      <w:r>
        <w:rPr>
          <w:b/>
          <w:color w:val="231F20"/>
          <w:sz w:val="20"/>
        </w:rPr>
        <w:t>(mísspiksistawa’sit!) </w:t>
      </w:r>
      <w:r>
        <w:rPr>
          <w:color w:val="231F20"/>
          <w:sz w:val="20"/>
        </w:rPr>
        <w:t>(be stout!); </w:t>
      </w:r>
      <w:r>
        <w:rPr>
          <w:b/>
          <w:color w:val="231F20"/>
          <w:sz w:val="20"/>
        </w:rPr>
        <w:t>áaksisspiksistawa’siwa </w:t>
      </w:r>
      <w:r>
        <w:rPr>
          <w:color w:val="231F20"/>
          <w:sz w:val="20"/>
        </w:rPr>
        <w:t>she will be stout; </w:t>
      </w:r>
      <w:r>
        <w:rPr>
          <w:b/>
          <w:color w:val="231F20"/>
          <w:sz w:val="20"/>
        </w:rPr>
        <w:t>isspiksístawa’siwa </w:t>
      </w:r>
      <w:r>
        <w:rPr>
          <w:color w:val="231F20"/>
          <w:sz w:val="20"/>
        </w:rPr>
        <w:t>he is stout; </w:t>
      </w:r>
      <w:r>
        <w:rPr>
          <w:b/>
          <w:color w:val="231F20"/>
          <w:sz w:val="20"/>
        </w:rPr>
        <w:t>nítsisspiksistawa’si </w:t>
      </w:r>
      <w:r>
        <w:rPr>
          <w:color w:val="231F20"/>
          <w:sz w:val="20"/>
        </w:rPr>
        <w:t>I am stout; cf. </w:t>
      </w:r>
      <w:r>
        <w:rPr>
          <w:b/>
          <w:color w:val="231F20"/>
          <w:sz w:val="20"/>
        </w:rPr>
        <w:t>isspik; </w:t>
      </w:r>
      <w:r>
        <w:rPr>
          <w:color w:val="231F20"/>
          <w:sz w:val="20"/>
        </w:rPr>
        <w:t>Rel. stem: </w:t>
      </w:r>
      <w:r>
        <w:rPr>
          <w:i/>
          <w:color w:val="231F20"/>
          <w:sz w:val="20"/>
        </w:rPr>
        <w:t>vii </w:t>
      </w:r>
      <w:r>
        <w:rPr>
          <w:b/>
          <w:color w:val="231F20"/>
          <w:sz w:val="20"/>
        </w:rPr>
        <w:t>isspikii </w:t>
      </w:r>
      <w:r>
        <w:rPr>
          <w:color w:val="231F20"/>
          <w:sz w:val="20"/>
        </w:rPr>
        <w:t>thick.</w:t>
      </w:r>
    </w:p>
    <w:p>
      <w:pPr>
        <w:spacing w:line="249" w:lineRule="auto" w:before="3"/>
        <w:ind w:left="311" w:right="100" w:hanging="199"/>
        <w:jc w:val="left"/>
        <w:rPr>
          <w:b/>
          <w:sz w:val="20"/>
        </w:rPr>
      </w:pPr>
      <w:r>
        <w:rPr>
          <w:b/>
          <w:color w:val="231F20"/>
          <w:sz w:val="20"/>
        </w:rPr>
        <w:t>isspiksisttohksaan </w:t>
      </w:r>
      <w:r>
        <w:rPr>
          <w:i/>
          <w:color w:val="231F20"/>
          <w:sz w:val="20"/>
        </w:rPr>
        <w:t>nan; </w:t>
      </w:r>
      <w:r>
        <w:rPr>
          <w:color w:val="231F20"/>
          <w:sz w:val="20"/>
        </w:rPr>
        <w:t>thick shawl, e.g. one made from a pendleton (wool) blanket; </w:t>
      </w:r>
      <w:r>
        <w:rPr>
          <w:b/>
          <w:color w:val="231F20"/>
          <w:sz w:val="20"/>
        </w:rPr>
        <w:t>isspiksísttohksaaniksi </w:t>
      </w:r>
      <w:r>
        <w:rPr>
          <w:color w:val="231F20"/>
          <w:sz w:val="20"/>
        </w:rPr>
        <w:t>thick shawls; </w:t>
      </w:r>
      <w:r>
        <w:rPr>
          <w:b/>
          <w:color w:val="231F20"/>
          <w:sz w:val="20"/>
        </w:rPr>
        <w:t>nítsspiksísttohksaana </w:t>
      </w:r>
      <w:r>
        <w:rPr>
          <w:color w:val="231F20"/>
          <w:sz w:val="20"/>
        </w:rPr>
        <w:t>my thick shawl; cf. </w:t>
      </w:r>
      <w:r>
        <w:rPr>
          <w:b/>
          <w:color w:val="231F20"/>
          <w:sz w:val="20"/>
        </w:rPr>
        <w:t>sspik+isttohksaan.</w:t>
      </w:r>
    </w:p>
    <w:p>
      <w:pPr>
        <w:spacing w:before="2"/>
        <w:ind w:left="112" w:right="0" w:firstLine="0"/>
        <w:jc w:val="left"/>
        <w:rPr>
          <w:sz w:val="20"/>
        </w:rPr>
      </w:pPr>
      <w:r>
        <w:rPr>
          <w:b/>
          <w:color w:val="231F20"/>
          <w:sz w:val="20"/>
        </w:rPr>
        <w:t>isspíkssko </w:t>
      </w:r>
      <w:r>
        <w:rPr>
          <w:i/>
          <w:color w:val="231F20"/>
          <w:sz w:val="20"/>
        </w:rPr>
        <w:t>nin; </w:t>
      </w:r>
      <w:r>
        <w:rPr>
          <w:color w:val="231F20"/>
          <w:sz w:val="20"/>
        </w:rPr>
        <w:t>high forest (of tall trees, e.g. evergreens).</w:t>
      </w:r>
    </w:p>
    <w:p>
      <w:pPr>
        <w:spacing w:before="10"/>
        <w:ind w:left="112" w:right="0" w:firstLine="0"/>
        <w:jc w:val="left"/>
        <w:rPr>
          <w:sz w:val="20"/>
        </w:rPr>
      </w:pPr>
      <w:r>
        <w:rPr>
          <w:b/>
          <w:color w:val="231F20"/>
          <w:sz w:val="20"/>
        </w:rPr>
        <w:t>isspioohtsi </w:t>
      </w:r>
      <w:r>
        <w:rPr>
          <w:i/>
          <w:color w:val="231F20"/>
          <w:sz w:val="20"/>
        </w:rPr>
        <w:t>nin</w:t>
      </w:r>
      <w:r>
        <w:rPr>
          <w:color w:val="231F20"/>
          <w:sz w:val="20"/>
        </w:rPr>
        <w:t>; deep (in water).</w:t>
      </w:r>
    </w:p>
    <w:p>
      <w:pPr>
        <w:spacing w:before="10"/>
        <w:ind w:left="112" w:right="0" w:firstLine="0"/>
        <w:jc w:val="left"/>
        <w:rPr>
          <w:b/>
          <w:sz w:val="20"/>
        </w:rPr>
      </w:pPr>
      <w:r>
        <w:rPr>
          <w:b/>
          <w:color w:val="231F20"/>
          <w:sz w:val="20"/>
        </w:rPr>
        <w:t>isspohkítsíkahp </w:t>
      </w:r>
      <w:r>
        <w:rPr>
          <w:i/>
          <w:color w:val="231F20"/>
          <w:sz w:val="20"/>
        </w:rPr>
        <w:t>nin; </w:t>
      </w:r>
      <w:r>
        <w:rPr>
          <w:color w:val="231F20"/>
          <w:sz w:val="20"/>
        </w:rPr>
        <w:t>instep; </w:t>
      </w:r>
      <w:r>
        <w:rPr>
          <w:b/>
          <w:color w:val="231F20"/>
          <w:sz w:val="20"/>
        </w:rPr>
        <w:t>isspohkítsíkahpistsi </w:t>
      </w:r>
      <w:r>
        <w:rPr>
          <w:color w:val="231F20"/>
          <w:sz w:val="20"/>
        </w:rPr>
        <w:t>insteps; </w:t>
      </w:r>
      <w:r>
        <w:rPr>
          <w:b/>
          <w:color w:val="231F20"/>
          <w:sz w:val="20"/>
        </w:rPr>
        <w:t>nítsspohkítsíkahpi</w:t>
      </w:r>
    </w:p>
    <w:p>
      <w:pPr>
        <w:spacing w:before="10"/>
        <w:ind w:left="311" w:right="0" w:firstLine="0"/>
        <w:jc w:val="left"/>
        <w:rPr>
          <w:sz w:val="20"/>
        </w:rPr>
      </w:pPr>
      <w:r>
        <w:rPr>
          <w:color w:val="231F20"/>
          <w:sz w:val="20"/>
        </w:rPr>
        <w:t>my instep; </w:t>
      </w:r>
      <w:r>
        <w:rPr>
          <w:b/>
          <w:color w:val="231F20"/>
          <w:sz w:val="20"/>
        </w:rPr>
        <w:t>póksspohkítsíkahpistsi </w:t>
      </w:r>
      <w:r>
        <w:rPr>
          <w:color w:val="231F20"/>
          <w:sz w:val="20"/>
        </w:rPr>
        <w:t>small insteps.</w:t>
      </w:r>
    </w:p>
    <w:p>
      <w:pPr>
        <w:spacing w:line="249" w:lineRule="auto" w:before="10"/>
        <w:ind w:left="309" w:right="434" w:hanging="197"/>
        <w:jc w:val="left"/>
        <w:rPr>
          <w:sz w:val="20"/>
        </w:rPr>
      </w:pPr>
      <w:r>
        <w:rPr>
          <w:b/>
          <w:color w:val="231F20"/>
          <w:sz w:val="20"/>
        </w:rPr>
        <w:t>isspssáísskitsimao’p </w:t>
      </w:r>
      <w:r>
        <w:rPr>
          <w:i/>
          <w:color w:val="231F20"/>
          <w:sz w:val="20"/>
        </w:rPr>
        <w:t>nin; </w:t>
      </w:r>
      <w:r>
        <w:rPr>
          <w:color w:val="231F20"/>
          <w:sz w:val="20"/>
        </w:rPr>
        <w:t>January (lit.: we have a high pile of (discarded) ashes).</w:t>
      </w:r>
    </w:p>
    <w:p>
      <w:pPr>
        <w:spacing w:line="249" w:lineRule="auto" w:before="2"/>
        <w:ind w:left="112" w:right="1005" w:firstLine="0"/>
        <w:jc w:val="left"/>
        <w:rPr>
          <w:sz w:val="20"/>
        </w:rPr>
      </w:pPr>
      <w:r>
        <w:rPr>
          <w:b/>
          <w:color w:val="231F20"/>
          <w:sz w:val="20"/>
        </w:rPr>
        <w:t>isstááato’s </w:t>
      </w:r>
      <w:r>
        <w:rPr>
          <w:i/>
          <w:color w:val="231F20"/>
          <w:sz w:val="20"/>
        </w:rPr>
        <w:t>nan; </w:t>
      </w:r>
      <w:r>
        <w:rPr>
          <w:color w:val="231F20"/>
          <w:sz w:val="20"/>
        </w:rPr>
        <w:t>December (lit.: cold month); cf. </w:t>
      </w:r>
      <w:r>
        <w:rPr>
          <w:b/>
          <w:color w:val="231F20"/>
          <w:sz w:val="20"/>
        </w:rPr>
        <w:t>issto+naato’si. isstahpikssi </w:t>
      </w:r>
      <w:r>
        <w:rPr>
          <w:i/>
          <w:color w:val="231F20"/>
          <w:sz w:val="20"/>
        </w:rPr>
        <w:t>nan; </w:t>
      </w:r>
      <w:r>
        <w:rPr>
          <w:color w:val="231F20"/>
          <w:sz w:val="20"/>
        </w:rPr>
        <w:t>haunting ghost; </w:t>
      </w:r>
      <w:r>
        <w:rPr>
          <w:b/>
          <w:color w:val="231F20"/>
          <w:sz w:val="20"/>
        </w:rPr>
        <w:t>isstahpíkssiiksi </w:t>
      </w:r>
      <w:r>
        <w:rPr>
          <w:color w:val="231F20"/>
          <w:sz w:val="20"/>
        </w:rPr>
        <w:t>haunting ghosts.</w:t>
      </w:r>
    </w:p>
    <w:p>
      <w:pPr>
        <w:spacing w:line="249" w:lineRule="auto" w:before="2"/>
        <w:ind w:left="309" w:right="110" w:hanging="198"/>
        <w:jc w:val="left"/>
        <w:rPr>
          <w:sz w:val="20"/>
        </w:rPr>
      </w:pPr>
      <w:r>
        <w:rPr>
          <w:b/>
          <w:color w:val="231F20"/>
          <w:sz w:val="20"/>
        </w:rPr>
        <w:t>isstahtsikímaa’tsis </w:t>
      </w:r>
      <w:r>
        <w:rPr>
          <w:i/>
          <w:color w:val="231F20"/>
          <w:sz w:val="20"/>
        </w:rPr>
        <w:t>nan; </w:t>
      </w:r>
      <w:r>
        <w:rPr>
          <w:color w:val="231F20"/>
          <w:sz w:val="20"/>
        </w:rPr>
        <w:t>pipe cleaner; </w:t>
      </w:r>
      <w:r>
        <w:rPr>
          <w:b/>
          <w:color w:val="231F20"/>
          <w:sz w:val="20"/>
        </w:rPr>
        <w:t>nítsstahtsíkimaa’tsisa </w:t>
      </w:r>
      <w:r>
        <w:rPr>
          <w:color w:val="231F20"/>
          <w:sz w:val="20"/>
        </w:rPr>
        <w:t>my pipe cleaner; </w:t>
      </w:r>
      <w:r>
        <w:rPr>
          <w:b/>
          <w:color w:val="231F20"/>
          <w:sz w:val="20"/>
        </w:rPr>
        <w:t>isstahtsíkimaa’tsiiksi </w:t>
      </w:r>
      <w:r>
        <w:rPr>
          <w:color w:val="231F20"/>
          <w:sz w:val="20"/>
        </w:rPr>
        <w:t>pipe cleaners; </w:t>
      </w:r>
      <w:r>
        <w:rPr>
          <w:b/>
          <w:color w:val="231F20"/>
          <w:sz w:val="20"/>
        </w:rPr>
        <w:t>póksstahtsíkimaa’tsisa </w:t>
      </w:r>
      <w:r>
        <w:rPr>
          <w:color w:val="231F20"/>
          <w:sz w:val="20"/>
        </w:rPr>
        <w:t>small pipe cleaner.</w:t>
      </w:r>
    </w:p>
    <w:p>
      <w:pPr>
        <w:spacing w:before="2"/>
        <w:ind w:left="112" w:right="0" w:firstLine="0"/>
        <w:jc w:val="left"/>
        <w:rPr>
          <w:b/>
          <w:sz w:val="20"/>
        </w:rPr>
      </w:pPr>
      <w:r>
        <w:rPr>
          <w:b/>
          <w:color w:val="231F20"/>
          <w:sz w:val="20"/>
        </w:rPr>
        <w:t>isstahtsimaa’tsis </w:t>
      </w:r>
      <w:r>
        <w:rPr>
          <w:i/>
          <w:color w:val="231F20"/>
          <w:sz w:val="20"/>
        </w:rPr>
        <w:t>nan; </w:t>
      </w:r>
      <w:r>
        <w:rPr>
          <w:color w:val="231F20"/>
          <w:sz w:val="20"/>
        </w:rPr>
        <w:t>ramrod for powder rifle/ flint; </w:t>
      </w:r>
      <w:r>
        <w:rPr>
          <w:b/>
          <w:color w:val="231F20"/>
          <w:sz w:val="20"/>
        </w:rPr>
        <w:t>nitsisstahtsímaa’tsiiksi</w:t>
      </w:r>
    </w:p>
    <w:p>
      <w:pPr>
        <w:pStyle w:val="Heading3"/>
        <w:spacing w:before="10"/>
        <w:ind w:left="311"/>
      </w:pPr>
      <w:r>
        <w:rPr>
          <w:color w:val="231F20"/>
        </w:rPr>
        <w:t>my ramrods.</w:t>
      </w:r>
    </w:p>
    <w:p>
      <w:pPr>
        <w:spacing w:after="0"/>
        <w:sectPr>
          <w:headerReference w:type="default" r:id="rId228"/>
          <w:footerReference w:type="default" r:id="rId229"/>
          <w:footerReference w:type="even" r:id="rId230"/>
          <w:pgSz w:w="7920" w:h="12960"/>
          <w:pgMar w:header="0" w:footer="720" w:top="600" w:bottom="900" w:left="620" w:right="600"/>
          <w:pgNumType w:start="103"/>
        </w:sectPr>
      </w:pPr>
    </w:p>
    <w:p>
      <w:pPr>
        <w:tabs>
          <w:tab w:pos="5379" w:val="left" w:leader="none"/>
        </w:tabs>
        <w:spacing w:before="79"/>
        <w:ind w:left="100" w:right="0" w:firstLine="0"/>
        <w:jc w:val="left"/>
        <w:rPr>
          <w:b/>
          <w:sz w:val="20"/>
        </w:rPr>
      </w:pPr>
      <w:r>
        <w:rPr>
          <w:b/>
          <w:color w:val="231F20"/>
          <w:sz w:val="20"/>
        </w:rPr>
        <w:t>isstamo</w:t>
        <w:tab/>
        <w:t>isstssimaa’tsis</w:t>
      </w:r>
    </w:p>
    <w:p>
      <w:pPr>
        <w:pStyle w:val="BodyText"/>
        <w:spacing w:before="7"/>
        <w:ind w:left="0"/>
        <w:rPr>
          <w:b/>
          <w:sz w:val="24"/>
        </w:rPr>
      </w:pPr>
    </w:p>
    <w:p>
      <w:pPr>
        <w:spacing w:before="0"/>
        <w:ind w:left="111" w:right="0" w:firstLine="0"/>
        <w:jc w:val="left"/>
        <w:rPr>
          <w:b/>
          <w:sz w:val="20"/>
        </w:rPr>
      </w:pPr>
      <w:r>
        <w:rPr>
          <w:b/>
          <w:color w:val="231F20"/>
          <w:sz w:val="20"/>
        </w:rPr>
        <w:t>isstamo </w:t>
      </w:r>
      <w:r>
        <w:rPr>
          <w:i/>
          <w:color w:val="231F20"/>
          <w:sz w:val="20"/>
        </w:rPr>
        <w:t>nar; </w:t>
      </w:r>
      <w:r>
        <w:rPr>
          <w:color w:val="231F20"/>
          <w:sz w:val="20"/>
        </w:rPr>
        <w:t>brother-in-law of a male, i.e. his sister’s husband; </w:t>
      </w:r>
      <w:r>
        <w:rPr>
          <w:b/>
          <w:color w:val="231F20"/>
          <w:sz w:val="20"/>
        </w:rPr>
        <w:t>nisstamóíksi</w:t>
      </w:r>
    </w:p>
    <w:p>
      <w:pPr>
        <w:pStyle w:val="Heading3"/>
        <w:spacing w:before="10"/>
        <w:ind w:left="311"/>
      </w:pPr>
      <w:r>
        <w:rPr>
          <w:color w:val="231F20"/>
        </w:rPr>
        <w:t>my (male speaking) sisters’ husbands; </w:t>
      </w:r>
      <w:r>
        <w:rPr>
          <w:b/>
          <w:color w:val="231F20"/>
        </w:rPr>
        <w:t>osstamóyi </w:t>
      </w:r>
      <w:r>
        <w:rPr>
          <w:color w:val="231F20"/>
        </w:rPr>
        <w:t>his brother-in-law.</w:t>
      </w:r>
    </w:p>
    <w:p>
      <w:pPr>
        <w:spacing w:before="10"/>
        <w:ind w:left="111" w:right="0" w:firstLine="0"/>
        <w:jc w:val="left"/>
        <w:rPr>
          <w:sz w:val="20"/>
        </w:rPr>
      </w:pPr>
      <w:r>
        <w:rPr>
          <w:b/>
          <w:color w:val="231F20"/>
          <w:sz w:val="20"/>
        </w:rPr>
        <w:t>isstamoohko </w:t>
      </w:r>
      <w:r>
        <w:rPr>
          <w:i/>
          <w:color w:val="231F20"/>
          <w:sz w:val="20"/>
        </w:rPr>
        <w:t>nar; </w:t>
      </w:r>
      <w:r>
        <w:rPr>
          <w:color w:val="231F20"/>
          <w:sz w:val="20"/>
        </w:rPr>
        <w:t>brother-in-law of a male, i.e. his wife’s brother;</w:t>
      </w:r>
    </w:p>
    <w:p>
      <w:pPr>
        <w:spacing w:before="10"/>
        <w:ind w:left="308" w:right="0" w:firstLine="0"/>
        <w:jc w:val="left"/>
        <w:rPr>
          <w:sz w:val="20"/>
        </w:rPr>
      </w:pPr>
      <w:r>
        <w:rPr>
          <w:b/>
          <w:color w:val="231F20"/>
          <w:sz w:val="20"/>
        </w:rPr>
        <w:t>nisstamóóhkoiksi </w:t>
      </w:r>
      <w:r>
        <w:rPr>
          <w:color w:val="231F20"/>
          <w:sz w:val="20"/>
        </w:rPr>
        <w:t>my wife’s brothers; </w:t>
      </w:r>
      <w:r>
        <w:rPr>
          <w:b/>
          <w:color w:val="231F20"/>
          <w:sz w:val="20"/>
        </w:rPr>
        <w:t>osstamóóhkoyi </w:t>
      </w:r>
      <w:r>
        <w:rPr>
          <w:color w:val="231F20"/>
          <w:sz w:val="20"/>
        </w:rPr>
        <w:t>his brother-in-law.</w:t>
      </w:r>
    </w:p>
    <w:p>
      <w:pPr>
        <w:spacing w:line="249" w:lineRule="auto" w:before="10"/>
        <w:ind w:left="308" w:right="302" w:hanging="198"/>
        <w:jc w:val="left"/>
        <w:rPr>
          <w:sz w:val="20"/>
        </w:rPr>
      </w:pPr>
      <w:r>
        <w:rPr>
          <w:b/>
          <w:color w:val="231F20"/>
          <w:sz w:val="20"/>
        </w:rPr>
        <w:t>isstohkana </w:t>
      </w:r>
      <w:r>
        <w:rPr>
          <w:i/>
          <w:color w:val="231F20"/>
          <w:sz w:val="20"/>
        </w:rPr>
        <w:t>adt; </w:t>
      </w:r>
      <w:r>
        <w:rPr>
          <w:color w:val="231F20"/>
          <w:sz w:val="20"/>
        </w:rPr>
        <w:t>most, superlative; </w:t>
      </w:r>
      <w:r>
        <w:rPr>
          <w:b/>
          <w:color w:val="231F20"/>
          <w:sz w:val="20"/>
        </w:rPr>
        <w:t>isstohkánaomahksima </w:t>
      </w:r>
      <w:r>
        <w:rPr>
          <w:color w:val="231F20"/>
          <w:sz w:val="20"/>
        </w:rPr>
        <w:t>he is the oldest of all; </w:t>
      </w:r>
      <w:r>
        <w:rPr>
          <w:b/>
          <w:color w:val="231F20"/>
          <w:sz w:val="20"/>
        </w:rPr>
        <w:t>isstohkánaokakiwa </w:t>
      </w:r>
      <w:r>
        <w:rPr>
          <w:color w:val="231F20"/>
          <w:sz w:val="20"/>
        </w:rPr>
        <w:t>she is the smartest of all; cf. </w:t>
      </w:r>
      <w:r>
        <w:rPr>
          <w:b/>
          <w:color w:val="231F20"/>
          <w:sz w:val="20"/>
        </w:rPr>
        <w:t>ohkana</w:t>
      </w:r>
      <w:r>
        <w:rPr>
          <w:color w:val="231F20"/>
          <w:sz w:val="20"/>
        </w:rPr>
        <w:t>.</w:t>
      </w:r>
    </w:p>
    <w:p>
      <w:pPr>
        <w:spacing w:before="2"/>
        <w:ind w:left="111" w:right="0" w:firstLine="0"/>
        <w:jc w:val="left"/>
        <w:rPr>
          <w:sz w:val="20"/>
        </w:rPr>
      </w:pPr>
      <w:r>
        <w:rPr>
          <w:b/>
          <w:color w:val="231F20"/>
          <w:sz w:val="20"/>
        </w:rPr>
        <w:t>isstohkimaa </w:t>
      </w:r>
      <w:r>
        <w:rPr>
          <w:i/>
          <w:color w:val="231F20"/>
          <w:sz w:val="20"/>
        </w:rPr>
        <w:t>vai</w:t>
      </w:r>
      <w:r>
        <w:rPr>
          <w:color w:val="231F20"/>
          <w:sz w:val="20"/>
        </w:rPr>
        <w:t>; be near, close; </w:t>
      </w:r>
      <w:r>
        <w:rPr>
          <w:b/>
          <w:color w:val="231F20"/>
          <w:sz w:val="20"/>
        </w:rPr>
        <w:t>áísstohkimaawa </w:t>
      </w:r>
      <w:r>
        <w:rPr>
          <w:color w:val="231F20"/>
          <w:sz w:val="20"/>
        </w:rPr>
        <w:t>he’s getting close.</w:t>
      </w:r>
    </w:p>
    <w:p>
      <w:pPr>
        <w:spacing w:line="249" w:lineRule="auto" w:before="10"/>
        <w:ind w:left="309" w:right="110" w:hanging="198"/>
        <w:jc w:val="left"/>
        <w:rPr>
          <w:sz w:val="20"/>
        </w:rPr>
      </w:pPr>
      <w:r>
        <w:rPr>
          <w:b/>
          <w:color w:val="231F20"/>
          <w:sz w:val="20"/>
        </w:rPr>
        <w:t>isstoohpoyi </w:t>
      </w:r>
      <w:r>
        <w:rPr>
          <w:i/>
          <w:color w:val="231F20"/>
          <w:sz w:val="20"/>
        </w:rPr>
        <w:t>nin; </w:t>
      </w:r>
      <w:r>
        <w:rPr>
          <w:color w:val="231F20"/>
          <w:sz w:val="20"/>
        </w:rPr>
        <w:t>‘cold’ ointment, e.g. mentholatum; </w:t>
      </w:r>
      <w:r>
        <w:rPr>
          <w:b/>
          <w:color w:val="231F20"/>
          <w:sz w:val="20"/>
        </w:rPr>
        <w:t>isstóóhpoyiistsi </w:t>
      </w:r>
      <w:r>
        <w:rPr>
          <w:color w:val="231F20"/>
          <w:sz w:val="20"/>
        </w:rPr>
        <w:t>‘cold’ ointments; </w:t>
      </w:r>
      <w:r>
        <w:rPr>
          <w:b/>
          <w:color w:val="231F20"/>
          <w:sz w:val="20"/>
        </w:rPr>
        <w:t>póksstóóhpoyiyi </w:t>
      </w:r>
      <w:r>
        <w:rPr>
          <w:color w:val="231F20"/>
          <w:sz w:val="20"/>
        </w:rPr>
        <w:t>small (jar of) mentholatum.</w:t>
      </w:r>
    </w:p>
    <w:p>
      <w:pPr>
        <w:spacing w:before="1"/>
        <w:ind w:left="111" w:right="0" w:firstLine="0"/>
        <w:jc w:val="left"/>
        <w:rPr>
          <w:b/>
          <w:sz w:val="20"/>
        </w:rPr>
      </w:pPr>
      <w:r>
        <w:rPr>
          <w:b/>
          <w:color w:val="231F20"/>
          <w:sz w:val="20"/>
        </w:rPr>
        <w:t>isstoowahsin </w:t>
      </w:r>
      <w:r>
        <w:rPr>
          <w:i/>
          <w:color w:val="231F20"/>
          <w:sz w:val="20"/>
        </w:rPr>
        <w:t>nin; </w:t>
      </w:r>
      <w:r>
        <w:rPr>
          <w:color w:val="231F20"/>
          <w:sz w:val="20"/>
        </w:rPr>
        <w:t>ice cream (Piikani dialect) (lit.: cold food); </w:t>
      </w:r>
      <w:r>
        <w:rPr>
          <w:b/>
          <w:color w:val="231F20"/>
          <w:sz w:val="20"/>
        </w:rPr>
        <w:t>isstóówahsiistsi</w:t>
      </w:r>
    </w:p>
    <w:p>
      <w:pPr>
        <w:pStyle w:val="Heading3"/>
        <w:spacing w:before="10"/>
        <w:ind w:left="307"/>
      </w:pPr>
      <w:r>
        <w:rPr>
          <w:color w:val="231F20"/>
        </w:rPr>
        <w:t>ice cream (plural).</w:t>
      </w:r>
    </w:p>
    <w:p>
      <w:pPr>
        <w:spacing w:before="10"/>
        <w:ind w:left="111" w:right="0" w:firstLine="0"/>
        <w:jc w:val="left"/>
        <w:rPr>
          <w:sz w:val="20"/>
        </w:rPr>
      </w:pPr>
      <w:r>
        <w:rPr>
          <w:b/>
          <w:color w:val="231F20"/>
          <w:sz w:val="20"/>
        </w:rPr>
        <w:t>isstoyiisisttsi </w:t>
      </w:r>
      <w:r>
        <w:rPr>
          <w:i/>
          <w:color w:val="231F20"/>
          <w:sz w:val="20"/>
        </w:rPr>
        <w:t>nan; </w:t>
      </w:r>
      <w:r>
        <w:rPr>
          <w:color w:val="231F20"/>
          <w:sz w:val="20"/>
        </w:rPr>
        <w:t>snow bunting (lit.: winter bird), Latin: Plectrophenax nivalis;</w:t>
      </w:r>
    </w:p>
    <w:p>
      <w:pPr>
        <w:spacing w:before="10"/>
        <w:ind w:left="311" w:right="0" w:firstLine="0"/>
        <w:jc w:val="left"/>
        <w:rPr>
          <w:b/>
          <w:sz w:val="20"/>
        </w:rPr>
      </w:pPr>
      <w:r>
        <w:rPr>
          <w:b/>
          <w:color w:val="231F20"/>
          <w:sz w:val="20"/>
        </w:rPr>
        <w:t>isstóyiisisttsiiksi </w:t>
      </w:r>
      <w:r>
        <w:rPr>
          <w:color w:val="231F20"/>
          <w:sz w:val="20"/>
        </w:rPr>
        <w:t>snow buntings; cf. </w:t>
      </w:r>
      <w:r>
        <w:rPr>
          <w:b/>
          <w:color w:val="231F20"/>
          <w:sz w:val="20"/>
        </w:rPr>
        <w:t>sisttsi.</w:t>
      </w:r>
    </w:p>
    <w:p>
      <w:pPr>
        <w:spacing w:line="249" w:lineRule="auto" w:before="10"/>
        <w:ind w:left="111" w:right="110" w:firstLine="0"/>
        <w:jc w:val="left"/>
        <w:rPr>
          <w:sz w:val="20"/>
        </w:rPr>
      </w:pPr>
      <w:r>
        <w:rPr>
          <w:b/>
          <w:color w:val="231F20"/>
          <w:sz w:val="20"/>
        </w:rPr>
        <w:t>isstsáínaka’si </w:t>
      </w:r>
      <w:r>
        <w:rPr>
          <w:i/>
          <w:color w:val="231F20"/>
          <w:sz w:val="20"/>
        </w:rPr>
        <w:t>nan; </w:t>
      </w:r>
      <w:r>
        <w:rPr>
          <w:color w:val="231F20"/>
          <w:sz w:val="20"/>
        </w:rPr>
        <w:t>train </w:t>
      </w:r>
      <w:r>
        <w:rPr>
          <w:b/>
          <w:color w:val="231F20"/>
          <w:sz w:val="20"/>
        </w:rPr>
        <w:t>isstsáínaka’siiksi </w:t>
      </w:r>
      <w:r>
        <w:rPr>
          <w:color w:val="231F20"/>
          <w:sz w:val="20"/>
        </w:rPr>
        <w:t>trains; cf. </w:t>
      </w:r>
      <w:r>
        <w:rPr>
          <w:b/>
          <w:color w:val="231F20"/>
          <w:sz w:val="20"/>
        </w:rPr>
        <w:t>áínaka’si. isstsána’kimaa’tsis </w:t>
      </w:r>
      <w:r>
        <w:rPr>
          <w:i/>
          <w:color w:val="231F20"/>
          <w:sz w:val="20"/>
        </w:rPr>
        <w:t>nin</w:t>
      </w:r>
      <w:r>
        <w:rPr>
          <w:color w:val="231F20"/>
          <w:sz w:val="20"/>
        </w:rPr>
        <w:t>; torch; cf. </w:t>
      </w:r>
      <w:r>
        <w:rPr>
          <w:b/>
          <w:color w:val="231F20"/>
          <w:sz w:val="20"/>
        </w:rPr>
        <w:t>sstsi+ana’kimaa’tsis</w:t>
      </w:r>
      <w:r>
        <w:rPr>
          <w:color w:val="231F20"/>
          <w:sz w:val="20"/>
        </w:rPr>
        <w:t>.</w:t>
      </w:r>
    </w:p>
    <w:p>
      <w:pPr>
        <w:spacing w:before="2"/>
        <w:ind w:left="111" w:right="0" w:firstLine="0"/>
        <w:jc w:val="left"/>
        <w:rPr>
          <w:sz w:val="20"/>
        </w:rPr>
      </w:pPr>
      <w:r>
        <w:rPr>
          <w:b/>
          <w:color w:val="231F20"/>
          <w:sz w:val="20"/>
        </w:rPr>
        <w:t>isstsii </w:t>
      </w:r>
      <w:r>
        <w:rPr>
          <w:i/>
          <w:color w:val="231F20"/>
          <w:sz w:val="20"/>
        </w:rPr>
        <w:t>nin</w:t>
      </w:r>
      <w:r>
        <w:rPr>
          <w:color w:val="231F20"/>
          <w:sz w:val="20"/>
        </w:rPr>
        <w:t>; ember; cf. </w:t>
      </w:r>
      <w:r>
        <w:rPr>
          <w:b/>
          <w:color w:val="231F20"/>
          <w:sz w:val="20"/>
        </w:rPr>
        <w:t>sstsi</w:t>
      </w:r>
      <w:r>
        <w:rPr>
          <w:color w:val="231F20"/>
          <w:sz w:val="20"/>
        </w:rPr>
        <w:t>.</w:t>
      </w:r>
    </w:p>
    <w:p>
      <w:pPr>
        <w:spacing w:line="249" w:lineRule="auto" w:before="10"/>
        <w:ind w:left="306" w:right="755" w:hanging="195"/>
        <w:jc w:val="left"/>
        <w:rPr>
          <w:sz w:val="20"/>
        </w:rPr>
      </w:pPr>
      <w:r>
        <w:rPr>
          <w:b/>
          <w:color w:val="231F20"/>
          <w:sz w:val="20"/>
        </w:rPr>
        <w:t>isstsíísoota’si </w:t>
      </w:r>
      <w:r>
        <w:rPr>
          <w:i/>
          <w:color w:val="231F20"/>
          <w:sz w:val="20"/>
        </w:rPr>
        <w:t>nan; </w:t>
      </w:r>
      <w:r>
        <w:rPr>
          <w:color w:val="231F20"/>
          <w:sz w:val="20"/>
        </w:rPr>
        <w:t>one who owns a horse with a cropped tail (signifies his ability as a deadly warrior, usu. Piikani or South Peigan dialect); </w:t>
      </w:r>
      <w:r>
        <w:rPr>
          <w:b/>
          <w:color w:val="231F20"/>
          <w:sz w:val="20"/>
        </w:rPr>
        <w:t>Isstsíísoota’siiksi </w:t>
      </w:r>
      <w:r>
        <w:rPr>
          <w:color w:val="231F20"/>
          <w:sz w:val="20"/>
        </w:rPr>
        <w:t>ones who own horses with cropped tails.</w:t>
      </w:r>
    </w:p>
    <w:p>
      <w:pPr>
        <w:spacing w:line="249" w:lineRule="auto" w:before="2"/>
        <w:ind w:left="306" w:right="0" w:hanging="196"/>
        <w:jc w:val="left"/>
        <w:rPr>
          <w:b/>
          <w:sz w:val="20"/>
        </w:rPr>
      </w:pPr>
      <w:r>
        <w:rPr>
          <w:b/>
          <w:color w:val="231F20"/>
          <w:sz w:val="20"/>
        </w:rPr>
        <w:t>isstsiiyainaka’si </w:t>
      </w:r>
      <w:r>
        <w:rPr>
          <w:i/>
          <w:color w:val="231F20"/>
          <w:sz w:val="20"/>
        </w:rPr>
        <w:t>nan; </w:t>
      </w:r>
      <w:r>
        <w:rPr>
          <w:color w:val="231F20"/>
          <w:sz w:val="20"/>
        </w:rPr>
        <w:t>train; </w:t>
      </w:r>
      <w:r>
        <w:rPr>
          <w:b/>
          <w:color w:val="231F20"/>
          <w:sz w:val="20"/>
        </w:rPr>
        <w:t>isstsííyainaka’siiksi </w:t>
      </w:r>
      <w:r>
        <w:rPr>
          <w:color w:val="231F20"/>
          <w:sz w:val="20"/>
        </w:rPr>
        <w:t>trains; </w:t>
      </w:r>
      <w:r>
        <w:rPr>
          <w:b/>
          <w:color w:val="231F20"/>
          <w:sz w:val="20"/>
        </w:rPr>
        <w:t>aawahká’tsisstsiiyainaka’siwa </w:t>
      </w:r>
      <w:r>
        <w:rPr>
          <w:color w:val="231F20"/>
          <w:sz w:val="20"/>
        </w:rPr>
        <w:t>toy train; </w:t>
      </w:r>
      <w:r>
        <w:rPr>
          <w:b/>
          <w:color w:val="231F20"/>
          <w:sz w:val="20"/>
        </w:rPr>
        <w:t>póksstsiiyainaka’siiksi </w:t>
      </w:r>
      <w:r>
        <w:rPr>
          <w:color w:val="231F20"/>
          <w:sz w:val="20"/>
        </w:rPr>
        <w:t>little trains; cf. </w:t>
      </w:r>
      <w:r>
        <w:rPr>
          <w:b/>
          <w:color w:val="231F20"/>
          <w:sz w:val="20"/>
        </w:rPr>
        <w:t>áínaka’si.</w:t>
      </w:r>
    </w:p>
    <w:p>
      <w:pPr>
        <w:spacing w:before="3"/>
        <w:ind w:left="111" w:right="0" w:firstLine="0"/>
        <w:jc w:val="left"/>
        <w:rPr>
          <w:sz w:val="20"/>
        </w:rPr>
      </w:pPr>
      <w:r>
        <w:rPr>
          <w:b/>
          <w:color w:val="231F20"/>
          <w:sz w:val="20"/>
        </w:rPr>
        <w:t>isstsikahko </w:t>
      </w:r>
      <w:r>
        <w:rPr>
          <w:i/>
          <w:color w:val="231F20"/>
          <w:sz w:val="20"/>
        </w:rPr>
        <w:t>nin; </w:t>
      </w:r>
      <w:r>
        <w:rPr>
          <w:color w:val="231F20"/>
          <w:sz w:val="20"/>
        </w:rPr>
        <w:t>slight depression on an otherwise flat ground surface, dip;</w:t>
      </w:r>
    </w:p>
    <w:p>
      <w:pPr>
        <w:spacing w:before="10"/>
        <w:ind w:left="302" w:right="0" w:firstLine="0"/>
        <w:jc w:val="left"/>
        <w:rPr>
          <w:sz w:val="20"/>
        </w:rPr>
      </w:pPr>
      <w:r>
        <w:rPr>
          <w:b/>
          <w:color w:val="231F20"/>
          <w:sz w:val="20"/>
        </w:rPr>
        <w:t>(i)sstsíkahkoistsi </w:t>
      </w:r>
      <w:r>
        <w:rPr>
          <w:color w:val="231F20"/>
          <w:sz w:val="20"/>
        </w:rPr>
        <w:t>depressions on the ground.</w:t>
      </w:r>
    </w:p>
    <w:p>
      <w:pPr>
        <w:spacing w:line="249" w:lineRule="auto" w:before="10"/>
        <w:ind w:left="111" w:right="1005" w:firstLine="0"/>
        <w:jc w:val="left"/>
        <w:rPr>
          <w:sz w:val="20"/>
        </w:rPr>
      </w:pPr>
      <w:r>
        <w:rPr>
          <w:b/>
          <w:color w:val="231F20"/>
          <w:sz w:val="20"/>
        </w:rPr>
        <w:t>isstsikomm </w:t>
      </w:r>
      <w:r>
        <w:rPr>
          <w:i/>
          <w:color w:val="231F20"/>
          <w:sz w:val="20"/>
        </w:rPr>
        <w:t>nin; </w:t>
      </w:r>
      <w:r>
        <w:rPr>
          <w:color w:val="231F20"/>
          <w:sz w:val="20"/>
        </w:rPr>
        <w:t>coulee, ravine; var. of </w:t>
      </w:r>
      <w:r>
        <w:rPr>
          <w:b/>
          <w:color w:val="231F20"/>
          <w:sz w:val="20"/>
        </w:rPr>
        <w:t>sstsikomm. isstsimamsskaapoo </w:t>
      </w:r>
      <w:r>
        <w:rPr>
          <w:i/>
          <w:color w:val="231F20"/>
          <w:sz w:val="20"/>
        </w:rPr>
        <w:t>nan; </w:t>
      </w:r>
      <w:r>
        <w:rPr>
          <w:color w:val="231F20"/>
          <w:sz w:val="20"/>
        </w:rPr>
        <w:t>pineapple (lit.: reluctant to go south);</w:t>
      </w:r>
    </w:p>
    <w:p>
      <w:pPr>
        <w:spacing w:before="2"/>
        <w:ind w:left="311" w:right="0" w:firstLine="0"/>
        <w:jc w:val="left"/>
        <w:rPr>
          <w:b/>
          <w:sz w:val="20"/>
        </w:rPr>
      </w:pPr>
      <w:r>
        <w:rPr>
          <w:b/>
          <w:color w:val="231F20"/>
          <w:sz w:val="20"/>
        </w:rPr>
        <w:t>isstsimámsskaapoiksi </w:t>
      </w:r>
      <w:r>
        <w:rPr>
          <w:color w:val="231F20"/>
          <w:sz w:val="20"/>
        </w:rPr>
        <w:t>pineapples; cf. </w:t>
      </w:r>
      <w:r>
        <w:rPr>
          <w:b/>
          <w:color w:val="231F20"/>
          <w:sz w:val="20"/>
        </w:rPr>
        <w:t>sstsim+waamsskaap+oo.</w:t>
      </w:r>
    </w:p>
    <w:p>
      <w:pPr>
        <w:spacing w:line="249" w:lineRule="auto" w:before="10"/>
        <w:ind w:left="310" w:right="302" w:hanging="199"/>
        <w:jc w:val="left"/>
        <w:rPr>
          <w:sz w:val="20"/>
        </w:rPr>
      </w:pPr>
      <w:r>
        <w:rPr>
          <w:b/>
          <w:color w:val="231F20"/>
          <w:sz w:val="20"/>
        </w:rPr>
        <w:t>isstsimm </w:t>
      </w:r>
      <w:r>
        <w:rPr>
          <w:i/>
          <w:color w:val="231F20"/>
          <w:sz w:val="20"/>
        </w:rPr>
        <w:t>vta; </w:t>
      </w:r>
      <w:r>
        <w:rPr>
          <w:color w:val="231F20"/>
          <w:sz w:val="20"/>
        </w:rPr>
        <w:t>be annoyed with/ be bothered by; </w:t>
      </w:r>
      <w:r>
        <w:rPr>
          <w:b/>
          <w:color w:val="231F20"/>
          <w:sz w:val="20"/>
        </w:rPr>
        <w:t>áaksisstsimmiiwayi </w:t>
      </w:r>
      <w:r>
        <w:rPr>
          <w:color w:val="231F20"/>
          <w:sz w:val="20"/>
        </w:rPr>
        <w:t>she will be annoyed with him; </w:t>
      </w:r>
      <w:r>
        <w:rPr>
          <w:b/>
          <w:color w:val="231F20"/>
          <w:sz w:val="20"/>
        </w:rPr>
        <w:t>nitsiksísstsimmoka </w:t>
      </w:r>
      <w:r>
        <w:rPr>
          <w:color w:val="231F20"/>
          <w:sz w:val="20"/>
        </w:rPr>
        <w:t>she was annoyed with me (i.e. I bothered her); Rel. stem: </w:t>
      </w:r>
      <w:r>
        <w:rPr>
          <w:i/>
          <w:color w:val="231F20"/>
          <w:sz w:val="20"/>
        </w:rPr>
        <w:t>vti </w:t>
      </w:r>
      <w:r>
        <w:rPr>
          <w:b/>
          <w:color w:val="231F20"/>
          <w:sz w:val="20"/>
        </w:rPr>
        <w:t>isstsi’tsi </w:t>
      </w:r>
      <w:r>
        <w:rPr>
          <w:color w:val="231F20"/>
          <w:sz w:val="20"/>
        </w:rPr>
        <w:t>be annoyed by.</w:t>
      </w:r>
    </w:p>
    <w:p>
      <w:pPr>
        <w:spacing w:before="2"/>
        <w:ind w:left="111" w:right="0" w:firstLine="0"/>
        <w:jc w:val="left"/>
        <w:rPr>
          <w:sz w:val="20"/>
        </w:rPr>
      </w:pPr>
      <w:r>
        <w:rPr>
          <w:b/>
          <w:color w:val="231F20"/>
          <w:sz w:val="20"/>
        </w:rPr>
        <w:t>isstsímotsiiy’ssini </w:t>
      </w:r>
      <w:r>
        <w:rPr>
          <w:i/>
          <w:color w:val="231F20"/>
          <w:sz w:val="20"/>
        </w:rPr>
        <w:t>nin</w:t>
      </w:r>
      <w:r>
        <w:rPr>
          <w:color w:val="231F20"/>
          <w:sz w:val="20"/>
        </w:rPr>
        <w:t>; wrestling.</w:t>
      </w:r>
    </w:p>
    <w:p>
      <w:pPr>
        <w:spacing w:before="10"/>
        <w:ind w:left="111" w:right="0" w:firstLine="0"/>
        <w:jc w:val="left"/>
        <w:rPr>
          <w:sz w:val="20"/>
        </w:rPr>
      </w:pPr>
      <w:r>
        <w:rPr>
          <w:b/>
          <w:color w:val="231F20"/>
          <w:sz w:val="20"/>
        </w:rPr>
        <w:t>isstsipísimaa’tsis </w:t>
      </w:r>
      <w:r>
        <w:rPr>
          <w:i/>
          <w:color w:val="231F20"/>
          <w:sz w:val="20"/>
        </w:rPr>
        <w:t>nin; </w:t>
      </w:r>
      <w:r>
        <w:rPr>
          <w:color w:val="231F20"/>
          <w:sz w:val="20"/>
        </w:rPr>
        <w:t>whip; </w:t>
      </w:r>
      <w:r>
        <w:rPr>
          <w:b/>
          <w:color w:val="231F20"/>
          <w:sz w:val="20"/>
        </w:rPr>
        <w:t>nítsstsipísimaa’tsiistsi </w:t>
      </w:r>
      <w:r>
        <w:rPr>
          <w:color w:val="231F20"/>
          <w:sz w:val="20"/>
        </w:rPr>
        <w:t>my whips;</w:t>
      </w:r>
    </w:p>
    <w:p>
      <w:pPr>
        <w:spacing w:before="10"/>
        <w:ind w:left="308" w:right="0" w:firstLine="0"/>
        <w:jc w:val="left"/>
        <w:rPr>
          <w:b/>
          <w:sz w:val="20"/>
        </w:rPr>
      </w:pPr>
      <w:r>
        <w:rPr>
          <w:b/>
          <w:color w:val="231F20"/>
          <w:sz w:val="20"/>
        </w:rPr>
        <w:t>ómahksstsipísimaa’tsisi </w:t>
      </w:r>
      <w:r>
        <w:rPr>
          <w:color w:val="231F20"/>
          <w:sz w:val="20"/>
        </w:rPr>
        <w:t>big whip; cf. </w:t>
      </w:r>
      <w:r>
        <w:rPr>
          <w:b/>
          <w:color w:val="231F20"/>
          <w:sz w:val="20"/>
        </w:rPr>
        <w:t>sstsipisimaa.</w:t>
      </w:r>
    </w:p>
    <w:p>
      <w:pPr>
        <w:spacing w:before="10"/>
        <w:ind w:left="112" w:right="0" w:firstLine="0"/>
        <w:jc w:val="left"/>
        <w:rPr>
          <w:sz w:val="20"/>
        </w:rPr>
      </w:pPr>
      <w:r>
        <w:rPr>
          <w:b/>
          <w:color w:val="231F20"/>
          <w:sz w:val="20"/>
        </w:rPr>
        <w:t>ísstsí’kiniipitsi </w:t>
      </w:r>
      <w:r>
        <w:rPr>
          <w:i/>
          <w:color w:val="231F20"/>
          <w:sz w:val="20"/>
        </w:rPr>
        <w:t>nan; </w:t>
      </w:r>
      <w:r>
        <w:rPr>
          <w:color w:val="231F20"/>
          <w:sz w:val="20"/>
        </w:rPr>
        <w:t>wren (lit.: habitually noisy); </w:t>
      </w:r>
      <w:r>
        <w:rPr>
          <w:b/>
          <w:color w:val="231F20"/>
          <w:sz w:val="20"/>
        </w:rPr>
        <w:t>ísstsíí’kiniipitsiiksi </w:t>
      </w:r>
      <w:r>
        <w:rPr>
          <w:color w:val="231F20"/>
          <w:sz w:val="20"/>
        </w:rPr>
        <w:t>wrens; cf.</w:t>
      </w:r>
    </w:p>
    <w:p>
      <w:pPr>
        <w:pStyle w:val="Heading2"/>
        <w:spacing w:before="10"/>
        <w:ind w:left="302"/>
      </w:pPr>
      <w:r>
        <w:rPr>
          <w:color w:val="231F20"/>
        </w:rPr>
        <w:t>yisstsi’kini+ipitsi.</w:t>
      </w:r>
    </w:p>
    <w:p>
      <w:pPr>
        <w:spacing w:line="249" w:lineRule="auto" w:before="10"/>
        <w:ind w:left="303" w:right="166" w:hanging="192"/>
        <w:jc w:val="left"/>
        <w:rPr>
          <w:sz w:val="20"/>
        </w:rPr>
      </w:pPr>
      <w:r>
        <w:rPr>
          <w:b/>
          <w:color w:val="231F20"/>
          <w:sz w:val="20"/>
        </w:rPr>
        <w:t>ísstso’kini </w:t>
      </w:r>
      <w:r>
        <w:rPr>
          <w:i/>
          <w:color w:val="231F20"/>
          <w:sz w:val="20"/>
        </w:rPr>
        <w:t>vai; </w:t>
      </w:r>
      <w:r>
        <w:rPr>
          <w:color w:val="231F20"/>
          <w:sz w:val="20"/>
        </w:rPr>
        <w:t>hardy, strong; </w:t>
      </w:r>
      <w:r>
        <w:rPr>
          <w:b/>
          <w:color w:val="231F20"/>
          <w:sz w:val="20"/>
        </w:rPr>
        <w:t>ísstso’kinit! </w:t>
      </w:r>
      <w:r>
        <w:rPr>
          <w:color w:val="231F20"/>
          <w:sz w:val="20"/>
        </w:rPr>
        <w:t>be hardy!; </w:t>
      </w:r>
      <w:r>
        <w:rPr>
          <w:b/>
          <w:color w:val="231F20"/>
          <w:sz w:val="20"/>
        </w:rPr>
        <w:t>áaksísstso’kiniwa </w:t>
      </w:r>
      <w:r>
        <w:rPr>
          <w:color w:val="231F20"/>
          <w:sz w:val="20"/>
        </w:rPr>
        <w:t>she will be hardy; </w:t>
      </w:r>
      <w:r>
        <w:rPr>
          <w:b/>
          <w:color w:val="231F20"/>
          <w:sz w:val="20"/>
        </w:rPr>
        <w:t>ísstso’kiniwa </w:t>
      </w:r>
      <w:r>
        <w:rPr>
          <w:color w:val="231F20"/>
          <w:sz w:val="20"/>
        </w:rPr>
        <w:t>he is hardy; </w:t>
      </w:r>
      <w:r>
        <w:rPr>
          <w:b/>
          <w:color w:val="231F20"/>
          <w:sz w:val="20"/>
        </w:rPr>
        <w:t>nitsísstso’kini </w:t>
      </w:r>
      <w:r>
        <w:rPr>
          <w:color w:val="231F20"/>
          <w:sz w:val="20"/>
        </w:rPr>
        <w:t>I am hardy.</w:t>
      </w:r>
    </w:p>
    <w:p>
      <w:pPr>
        <w:spacing w:before="2"/>
        <w:ind w:left="111" w:right="0" w:firstLine="0"/>
        <w:jc w:val="left"/>
        <w:rPr>
          <w:sz w:val="20"/>
        </w:rPr>
      </w:pPr>
      <w:r>
        <w:rPr>
          <w:b/>
          <w:color w:val="231F20"/>
          <w:sz w:val="20"/>
        </w:rPr>
        <w:t>isstssimáán </w:t>
      </w:r>
      <w:r>
        <w:rPr>
          <w:i/>
          <w:color w:val="231F20"/>
          <w:sz w:val="20"/>
        </w:rPr>
        <w:t>nin; </w:t>
      </w:r>
      <w:r>
        <w:rPr>
          <w:color w:val="231F20"/>
          <w:sz w:val="20"/>
        </w:rPr>
        <w:t>brand (i.e. on livestock); </w:t>
      </w:r>
      <w:r>
        <w:rPr>
          <w:b/>
          <w:color w:val="231F20"/>
          <w:sz w:val="20"/>
        </w:rPr>
        <w:t>ómahksstssimáánistsi </w:t>
      </w:r>
      <w:r>
        <w:rPr>
          <w:color w:val="231F20"/>
          <w:sz w:val="20"/>
        </w:rPr>
        <w:t>big brands;</w:t>
      </w:r>
    </w:p>
    <w:p>
      <w:pPr>
        <w:spacing w:before="10"/>
        <w:ind w:left="309" w:right="0" w:firstLine="0"/>
        <w:jc w:val="left"/>
        <w:rPr>
          <w:b/>
          <w:sz w:val="20"/>
        </w:rPr>
      </w:pPr>
      <w:r>
        <w:rPr>
          <w:b/>
          <w:color w:val="231F20"/>
          <w:sz w:val="20"/>
        </w:rPr>
        <w:t>nítsstssimááni </w:t>
      </w:r>
      <w:r>
        <w:rPr>
          <w:color w:val="231F20"/>
          <w:sz w:val="20"/>
        </w:rPr>
        <w:t>my brand; cf. </w:t>
      </w:r>
      <w:r>
        <w:rPr>
          <w:b/>
          <w:color w:val="231F20"/>
          <w:sz w:val="20"/>
        </w:rPr>
        <w:t>sstsimaa.</w:t>
      </w:r>
    </w:p>
    <w:p>
      <w:pPr>
        <w:spacing w:line="249" w:lineRule="auto" w:before="10"/>
        <w:ind w:left="309" w:right="190" w:hanging="198"/>
        <w:jc w:val="left"/>
        <w:rPr>
          <w:b/>
          <w:sz w:val="20"/>
        </w:rPr>
      </w:pPr>
      <w:r>
        <w:rPr>
          <w:b/>
          <w:color w:val="231F20"/>
          <w:sz w:val="20"/>
        </w:rPr>
        <w:t>isstssimaa’tsis </w:t>
      </w:r>
      <w:r>
        <w:rPr>
          <w:i/>
          <w:color w:val="231F20"/>
          <w:sz w:val="20"/>
        </w:rPr>
        <w:t>nin; </w:t>
      </w:r>
      <w:r>
        <w:rPr>
          <w:color w:val="231F20"/>
          <w:sz w:val="20"/>
        </w:rPr>
        <w:t>match; </w:t>
      </w:r>
      <w:r>
        <w:rPr>
          <w:b/>
          <w:color w:val="231F20"/>
          <w:sz w:val="20"/>
        </w:rPr>
        <w:t>ómahksstssimáa’tsiistsi </w:t>
      </w:r>
      <w:r>
        <w:rPr>
          <w:color w:val="231F20"/>
          <w:sz w:val="20"/>
        </w:rPr>
        <w:t>big matches; </w:t>
      </w:r>
      <w:r>
        <w:rPr>
          <w:b/>
          <w:color w:val="231F20"/>
          <w:sz w:val="20"/>
        </w:rPr>
        <w:t>nitsstssimáa’tsisi </w:t>
      </w:r>
      <w:r>
        <w:rPr>
          <w:color w:val="231F20"/>
          <w:sz w:val="20"/>
        </w:rPr>
        <w:t>my match; </w:t>
      </w:r>
      <w:r>
        <w:rPr>
          <w:b/>
          <w:color w:val="231F20"/>
          <w:sz w:val="20"/>
        </w:rPr>
        <w:t>noohkohpómmookit ataksííyi’pi isstssimáa’tsiistsi </w:t>
      </w:r>
      <w:r>
        <w:rPr>
          <w:color w:val="231F20"/>
          <w:sz w:val="20"/>
        </w:rPr>
        <w:t>would you buy me a box of matches; cf. </w:t>
      </w:r>
      <w:r>
        <w:rPr>
          <w:b/>
          <w:color w:val="231F20"/>
          <w:sz w:val="20"/>
        </w:rPr>
        <w:t>sstssimaa+a’tsis.</w:t>
      </w:r>
    </w:p>
    <w:p>
      <w:pPr>
        <w:spacing w:after="0" w:line="249" w:lineRule="auto"/>
        <w:jc w:val="left"/>
        <w:rPr>
          <w:sz w:val="20"/>
        </w:rPr>
        <w:sectPr>
          <w:headerReference w:type="default" r:id="rId231"/>
          <w:pgSz w:w="7920" w:h="12960"/>
          <w:pgMar w:header="0" w:footer="720" w:top="600" w:bottom="900" w:left="620" w:right="600"/>
        </w:sectPr>
      </w:pPr>
    </w:p>
    <w:p>
      <w:pPr>
        <w:pStyle w:val="Heading2"/>
        <w:tabs>
          <w:tab w:pos="5746" w:val="left" w:leader="none"/>
        </w:tabs>
      </w:pPr>
      <w:r>
        <w:rPr>
          <w:color w:val="231F20"/>
        </w:rPr>
        <w:t>isstsskáán</w:t>
        <w:tab/>
        <w:t>istokahko</w:t>
      </w:r>
    </w:p>
    <w:p>
      <w:pPr>
        <w:pStyle w:val="BodyText"/>
        <w:spacing w:before="7"/>
        <w:ind w:left="0"/>
        <w:rPr>
          <w:b/>
          <w:sz w:val="24"/>
        </w:rPr>
      </w:pPr>
    </w:p>
    <w:p>
      <w:pPr>
        <w:spacing w:before="0"/>
        <w:ind w:left="111" w:right="0" w:firstLine="0"/>
        <w:jc w:val="left"/>
        <w:rPr>
          <w:sz w:val="20"/>
        </w:rPr>
      </w:pPr>
      <w:r>
        <w:rPr>
          <w:b/>
          <w:color w:val="231F20"/>
          <w:sz w:val="20"/>
        </w:rPr>
        <w:t>isstsskáán </w:t>
      </w:r>
      <w:r>
        <w:rPr>
          <w:i/>
          <w:color w:val="231F20"/>
          <w:sz w:val="20"/>
        </w:rPr>
        <w:t>nin; </w:t>
      </w:r>
      <w:r>
        <w:rPr>
          <w:color w:val="231F20"/>
          <w:sz w:val="20"/>
        </w:rPr>
        <w:t>dust; </w:t>
      </w:r>
      <w:r>
        <w:rPr>
          <w:b/>
          <w:color w:val="231F20"/>
          <w:sz w:val="20"/>
        </w:rPr>
        <w:t>isstsskáístsi </w:t>
      </w:r>
      <w:r>
        <w:rPr>
          <w:color w:val="231F20"/>
          <w:sz w:val="20"/>
        </w:rPr>
        <w:t>dust (pl.); </w:t>
      </w:r>
      <w:r>
        <w:rPr>
          <w:b/>
          <w:color w:val="231F20"/>
          <w:sz w:val="20"/>
        </w:rPr>
        <w:t>síksstsskayi </w:t>
      </w:r>
      <w:r>
        <w:rPr>
          <w:color w:val="231F20"/>
          <w:sz w:val="20"/>
        </w:rPr>
        <w:t>black dust.</w:t>
      </w:r>
    </w:p>
    <w:p>
      <w:pPr>
        <w:spacing w:line="249" w:lineRule="auto" w:before="10"/>
        <w:ind w:left="299" w:right="120" w:hanging="188"/>
        <w:jc w:val="left"/>
        <w:rPr>
          <w:sz w:val="20"/>
        </w:rPr>
      </w:pPr>
      <w:r>
        <w:rPr>
          <w:b/>
          <w:color w:val="231F20"/>
          <w:sz w:val="20"/>
        </w:rPr>
        <w:t>ist </w:t>
      </w:r>
      <w:r>
        <w:rPr>
          <w:i/>
          <w:color w:val="231F20"/>
          <w:sz w:val="20"/>
        </w:rPr>
        <w:t>adt; </w:t>
      </w:r>
      <w:r>
        <w:rPr>
          <w:color w:val="231F20"/>
          <w:sz w:val="20"/>
        </w:rPr>
        <w:t>two, or double; </w:t>
      </w:r>
      <w:r>
        <w:rPr>
          <w:b/>
          <w:color w:val="231F20"/>
          <w:sz w:val="20"/>
        </w:rPr>
        <w:t>naamistsitáópiihpinnaana </w:t>
      </w:r>
      <w:r>
        <w:rPr>
          <w:color w:val="231F20"/>
          <w:sz w:val="20"/>
        </w:rPr>
        <w:t>there are only the two of us at home; </w:t>
      </w:r>
      <w:r>
        <w:rPr>
          <w:b/>
          <w:color w:val="231F20"/>
          <w:sz w:val="20"/>
        </w:rPr>
        <w:t>áaksistó’kammiaawa </w:t>
      </w:r>
      <w:r>
        <w:rPr>
          <w:color w:val="231F20"/>
          <w:sz w:val="20"/>
        </w:rPr>
        <w:t>there will be two of them; see </w:t>
      </w:r>
      <w:r>
        <w:rPr>
          <w:b/>
          <w:color w:val="231F20"/>
          <w:sz w:val="20"/>
        </w:rPr>
        <w:t>niistsimii </w:t>
      </w:r>
      <w:r>
        <w:rPr>
          <w:color w:val="231F20"/>
          <w:sz w:val="20"/>
        </w:rPr>
        <w:t>twin; var. of </w:t>
      </w:r>
      <w:r>
        <w:rPr>
          <w:b/>
          <w:color w:val="231F20"/>
          <w:sz w:val="20"/>
        </w:rPr>
        <w:t>naat</w:t>
      </w:r>
      <w:r>
        <w:rPr>
          <w:color w:val="231F20"/>
          <w:sz w:val="20"/>
        </w:rPr>
        <w:t>.</w:t>
      </w:r>
    </w:p>
    <w:p>
      <w:pPr>
        <w:spacing w:before="2"/>
        <w:ind w:left="111" w:right="0" w:firstLine="0"/>
        <w:jc w:val="left"/>
        <w:rPr>
          <w:sz w:val="20"/>
        </w:rPr>
      </w:pPr>
      <w:r>
        <w:rPr>
          <w:b/>
          <w:color w:val="231F20"/>
          <w:sz w:val="20"/>
        </w:rPr>
        <w:t>ist </w:t>
      </w:r>
      <w:r>
        <w:rPr>
          <w:i/>
          <w:color w:val="231F20"/>
          <w:sz w:val="20"/>
        </w:rPr>
        <w:t>adt</w:t>
      </w:r>
      <w:r>
        <w:rPr>
          <w:color w:val="231F20"/>
          <w:sz w:val="20"/>
        </w:rPr>
        <w:t>; there/then; var. of </w:t>
      </w:r>
      <w:r>
        <w:rPr>
          <w:b/>
          <w:color w:val="231F20"/>
          <w:sz w:val="20"/>
        </w:rPr>
        <w:t>it </w:t>
      </w:r>
      <w:r>
        <w:rPr>
          <w:color w:val="231F20"/>
          <w:sz w:val="20"/>
        </w:rPr>
        <w:t>in imperatives.</w:t>
      </w:r>
    </w:p>
    <w:p>
      <w:pPr>
        <w:spacing w:line="249" w:lineRule="auto" w:before="10"/>
        <w:ind w:left="304" w:right="665" w:hanging="193"/>
        <w:jc w:val="left"/>
        <w:rPr>
          <w:sz w:val="20"/>
        </w:rPr>
      </w:pPr>
      <w:r>
        <w:rPr>
          <w:b/>
          <w:color w:val="231F20"/>
          <w:sz w:val="20"/>
        </w:rPr>
        <w:t>istáaapssi </w:t>
      </w:r>
      <w:r>
        <w:rPr>
          <w:i/>
          <w:color w:val="231F20"/>
          <w:sz w:val="20"/>
        </w:rPr>
        <w:t>vai; </w:t>
      </w:r>
      <w:r>
        <w:rPr>
          <w:color w:val="231F20"/>
          <w:sz w:val="20"/>
        </w:rPr>
        <w:t>lazy; </w:t>
      </w:r>
      <w:r>
        <w:rPr>
          <w:b/>
          <w:color w:val="231F20"/>
          <w:sz w:val="20"/>
        </w:rPr>
        <w:t>istáaapssit! </w:t>
      </w:r>
      <w:r>
        <w:rPr>
          <w:color w:val="231F20"/>
          <w:sz w:val="20"/>
        </w:rPr>
        <w:t>be lazy!; </w:t>
      </w:r>
      <w:r>
        <w:rPr>
          <w:b/>
          <w:color w:val="231F20"/>
          <w:sz w:val="20"/>
        </w:rPr>
        <w:t>áaksistáaapssiwa </w:t>
      </w:r>
      <w:r>
        <w:rPr>
          <w:color w:val="231F20"/>
          <w:sz w:val="20"/>
        </w:rPr>
        <w:t>he will be lazy; </w:t>
      </w:r>
      <w:r>
        <w:rPr>
          <w:b/>
          <w:color w:val="231F20"/>
          <w:sz w:val="20"/>
        </w:rPr>
        <w:t>iistáaapssiwa </w:t>
      </w:r>
      <w:r>
        <w:rPr>
          <w:color w:val="231F20"/>
          <w:sz w:val="20"/>
        </w:rPr>
        <w:t>he is lazy; </w:t>
      </w:r>
      <w:r>
        <w:rPr>
          <w:b/>
          <w:color w:val="231F20"/>
          <w:sz w:val="20"/>
        </w:rPr>
        <w:t>nitsíístáaapssi </w:t>
      </w:r>
      <w:r>
        <w:rPr>
          <w:color w:val="231F20"/>
          <w:sz w:val="20"/>
        </w:rPr>
        <w:t>I am lazy; Rel. stems: v</w:t>
      </w:r>
      <w:r>
        <w:rPr>
          <w:i/>
          <w:color w:val="231F20"/>
          <w:sz w:val="20"/>
        </w:rPr>
        <w:t>ti </w:t>
      </w:r>
      <w:r>
        <w:rPr>
          <w:b/>
          <w:color w:val="231F20"/>
          <w:sz w:val="20"/>
        </w:rPr>
        <w:t>istaaapssatoo, </w:t>
      </w:r>
      <w:r>
        <w:rPr>
          <w:i/>
          <w:color w:val="231F20"/>
          <w:sz w:val="20"/>
        </w:rPr>
        <w:t>vta </w:t>
      </w:r>
      <w:r>
        <w:rPr>
          <w:b/>
          <w:color w:val="231F20"/>
          <w:sz w:val="20"/>
        </w:rPr>
        <w:t>istaaapssat </w:t>
      </w:r>
      <w:r>
        <w:rPr>
          <w:color w:val="231F20"/>
          <w:sz w:val="20"/>
        </w:rPr>
        <w:t>be lazy toward.</w:t>
      </w:r>
    </w:p>
    <w:p>
      <w:pPr>
        <w:spacing w:line="249" w:lineRule="auto" w:before="3"/>
        <w:ind w:left="309" w:right="110" w:hanging="199"/>
        <w:jc w:val="left"/>
        <w:rPr>
          <w:sz w:val="20"/>
        </w:rPr>
      </w:pPr>
      <w:r>
        <w:rPr>
          <w:b/>
          <w:color w:val="231F20"/>
          <w:sz w:val="20"/>
        </w:rPr>
        <w:t>istaaht </w:t>
      </w:r>
      <w:r>
        <w:rPr>
          <w:i/>
          <w:color w:val="231F20"/>
          <w:sz w:val="20"/>
        </w:rPr>
        <w:t>adt; </w:t>
      </w:r>
      <w:r>
        <w:rPr>
          <w:color w:val="231F20"/>
          <w:sz w:val="20"/>
        </w:rPr>
        <w:t>under; </w:t>
      </w:r>
      <w:r>
        <w:rPr>
          <w:b/>
          <w:color w:val="231F20"/>
          <w:sz w:val="20"/>
        </w:rPr>
        <w:t>istááhtoowa </w:t>
      </w:r>
      <w:r>
        <w:rPr>
          <w:color w:val="231F20"/>
          <w:sz w:val="20"/>
        </w:rPr>
        <w:t>he went under; </w:t>
      </w:r>
      <w:r>
        <w:rPr>
          <w:b/>
          <w:color w:val="231F20"/>
          <w:sz w:val="20"/>
        </w:rPr>
        <w:t>stááhtoohtsi </w:t>
      </w:r>
      <w:r>
        <w:rPr>
          <w:color w:val="231F20"/>
          <w:sz w:val="20"/>
        </w:rPr>
        <w:t>in the direction of under; </w:t>
      </w:r>
      <w:r>
        <w:rPr>
          <w:b/>
          <w:color w:val="231F20"/>
          <w:sz w:val="20"/>
        </w:rPr>
        <w:t>áaksistaahtoowa </w:t>
      </w:r>
      <w:r>
        <w:rPr>
          <w:color w:val="231F20"/>
          <w:sz w:val="20"/>
        </w:rPr>
        <w:t>id: he will go to Hell (lit.: he will go under).</w:t>
      </w:r>
    </w:p>
    <w:p>
      <w:pPr>
        <w:spacing w:line="249" w:lineRule="auto" w:before="1"/>
        <w:ind w:left="111" w:right="110" w:hanging="1"/>
        <w:jc w:val="left"/>
        <w:rPr>
          <w:sz w:val="20"/>
        </w:rPr>
      </w:pPr>
      <w:r>
        <w:rPr>
          <w:b/>
          <w:color w:val="231F20"/>
          <w:sz w:val="20"/>
        </w:rPr>
        <w:t>istaahtataniaakssin </w:t>
      </w:r>
      <w:r>
        <w:rPr>
          <w:i/>
          <w:color w:val="231F20"/>
          <w:sz w:val="20"/>
        </w:rPr>
        <w:t>nin</w:t>
      </w:r>
      <w:r>
        <w:rPr>
          <w:color w:val="231F20"/>
          <w:sz w:val="20"/>
        </w:rPr>
        <w:t>; basement; cf. </w:t>
      </w:r>
      <w:r>
        <w:rPr>
          <w:b/>
          <w:color w:val="231F20"/>
          <w:sz w:val="20"/>
        </w:rPr>
        <w:t>istaaht+waataniaaki+hsin</w:t>
      </w:r>
      <w:r>
        <w:rPr>
          <w:color w:val="231F20"/>
          <w:sz w:val="20"/>
        </w:rPr>
        <w:t>. </w:t>
      </w:r>
      <w:r>
        <w:rPr>
          <w:b/>
          <w:color w:val="231F20"/>
          <w:sz w:val="20"/>
        </w:rPr>
        <w:t>istaahtsistotoohsin </w:t>
      </w:r>
      <w:r>
        <w:rPr>
          <w:i/>
          <w:color w:val="231F20"/>
          <w:sz w:val="20"/>
        </w:rPr>
        <w:t>nin; </w:t>
      </w:r>
      <w:r>
        <w:rPr>
          <w:color w:val="231F20"/>
          <w:sz w:val="20"/>
        </w:rPr>
        <w:t>underwear; </w:t>
      </w:r>
      <w:r>
        <w:rPr>
          <w:b/>
          <w:color w:val="231F20"/>
          <w:sz w:val="20"/>
        </w:rPr>
        <w:t>ksikksistááhtsistotoohsiistsi </w:t>
      </w:r>
      <w:r>
        <w:rPr>
          <w:color w:val="231F20"/>
          <w:sz w:val="20"/>
        </w:rPr>
        <w:t>white</w:t>
      </w:r>
    </w:p>
    <w:p>
      <w:pPr>
        <w:pStyle w:val="Heading3"/>
        <w:spacing w:before="2"/>
        <w:ind w:left="309"/>
      </w:pPr>
      <w:r>
        <w:rPr>
          <w:color w:val="231F20"/>
        </w:rPr>
        <w:t>underwear.</w:t>
      </w:r>
    </w:p>
    <w:p>
      <w:pPr>
        <w:spacing w:line="249" w:lineRule="auto" w:before="10"/>
        <w:ind w:left="302" w:right="277" w:hanging="192"/>
        <w:jc w:val="left"/>
        <w:rPr>
          <w:b/>
          <w:sz w:val="20"/>
        </w:rPr>
      </w:pPr>
      <w:r>
        <w:rPr>
          <w:b/>
          <w:color w:val="231F20"/>
          <w:sz w:val="20"/>
        </w:rPr>
        <w:t>istaako </w:t>
      </w:r>
      <w:r>
        <w:rPr>
          <w:i/>
          <w:color w:val="231F20"/>
          <w:sz w:val="20"/>
        </w:rPr>
        <w:t>vii; </w:t>
      </w:r>
      <w:r>
        <w:rPr>
          <w:color w:val="231F20"/>
          <w:sz w:val="20"/>
        </w:rPr>
        <w:t>have a dull point or edge; </w:t>
      </w:r>
      <w:r>
        <w:rPr>
          <w:b/>
          <w:color w:val="231F20"/>
          <w:sz w:val="20"/>
        </w:rPr>
        <w:t>áaksistaakowa </w:t>
      </w:r>
      <w:r>
        <w:rPr>
          <w:color w:val="231F20"/>
          <w:sz w:val="20"/>
        </w:rPr>
        <w:t>it will be dull; </w:t>
      </w:r>
      <w:r>
        <w:rPr>
          <w:b/>
          <w:color w:val="231F20"/>
          <w:sz w:val="20"/>
        </w:rPr>
        <w:t>iiksistaakowa amo nomohtáísínaakihpi </w:t>
      </w:r>
      <w:r>
        <w:rPr>
          <w:color w:val="231F20"/>
          <w:sz w:val="20"/>
        </w:rPr>
        <w:t>it has a dull point, this which I am writing with; dialect var. </w:t>
      </w:r>
      <w:r>
        <w:rPr>
          <w:b/>
          <w:color w:val="231F20"/>
          <w:sz w:val="20"/>
        </w:rPr>
        <w:t>istaaiko.</w:t>
      </w:r>
    </w:p>
    <w:p>
      <w:pPr>
        <w:spacing w:line="249" w:lineRule="auto" w:before="3"/>
        <w:ind w:left="306" w:right="373" w:hanging="196"/>
        <w:jc w:val="left"/>
        <w:rPr>
          <w:sz w:val="20"/>
        </w:rPr>
      </w:pPr>
      <w:r>
        <w:rPr>
          <w:b/>
          <w:color w:val="231F20"/>
          <w:sz w:val="20"/>
        </w:rPr>
        <w:t>istáíaikimm </w:t>
      </w:r>
      <w:r>
        <w:rPr>
          <w:i/>
          <w:color w:val="231F20"/>
          <w:sz w:val="20"/>
        </w:rPr>
        <w:t>vai; </w:t>
      </w:r>
      <w:r>
        <w:rPr>
          <w:color w:val="231F20"/>
          <w:sz w:val="20"/>
        </w:rPr>
        <w:t>have a dull edge (said of a cutting instrument); </w:t>
      </w:r>
      <w:r>
        <w:rPr>
          <w:b/>
          <w:color w:val="231F20"/>
          <w:sz w:val="20"/>
        </w:rPr>
        <w:t>nottóána áaksistáíaikimma </w:t>
      </w:r>
      <w:r>
        <w:rPr>
          <w:color w:val="231F20"/>
          <w:sz w:val="20"/>
        </w:rPr>
        <w:t>my knife will be dull; </w:t>
      </w:r>
      <w:r>
        <w:rPr>
          <w:b/>
          <w:color w:val="231F20"/>
          <w:sz w:val="20"/>
        </w:rPr>
        <w:t>istáíaikimmi nisisóya’tsiiksi </w:t>
      </w:r>
      <w:r>
        <w:rPr>
          <w:color w:val="231F20"/>
          <w:sz w:val="20"/>
        </w:rPr>
        <w:t>my scissors are dull.</w:t>
      </w:r>
    </w:p>
    <w:p>
      <w:pPr>
        <w:spacing w:line="249" w:lineRule="auto" w:before="2"/>
        <w:ind w:left="306" w:right="110" w:hanging="196"/>
        <w:jc w:val="left"/>
        <w:rPr>
          <w:sz w:val="20"/>
        </w:rPr>
      </w:pPr>
      <w:r>
        <w:rPr>
          <w:b/>
          <w:color w:val="231F20"/>
          <w:sz w:val="20"/>
        </w:rPr>
        <w:t>istawat </w:t>
      </w:r>
      <w:r>
        <w:rPr>
          <w:i/>
          <w:color w:val="231F20"/>
          <w:sz w:val="20"/>
        </w:rPr>
        <w:t>vta; </w:t>
      </w:r>
      <w:r>
        <w:rPr>
          <w:color w:val="231F20"/>
          <w:sz w:val="20"/>
        </w:rPr>
        <w:t>raise (a child or young animal); </w:t>
      </w:r>
      <w:r>
        <w:rPr>
          <w:b/>
          <w:color w:val="231F20"/>
          <w:sz w:val="20"/>
        </w:rPr>
        <w:t>istawátsisa! </w:t>
      </w:r>
      <w:r>
        <w:rPr>
          <w:color w:val="231F20"/>
          <w:sz w:val="20"/>
        </w:rPr>
        <w:t>raise him!; </w:t>
      </w:r>
      <w:r>
        <w:rPr>
          <w:b/>
          <w:color w:val="231F20"/>
          <w:sz w:val="20"/>
        </w:rPr>
        <w:t>áaksistawatsiiwa anní óko’siipokaayi </w:t>
      </w:r>
      <w:r>
        <w:rPr>
          <w:color w:val="231F20"/>
          <w:sz w:val="20"/>
        </w:rPr>
        <w:t>she will raise the colt; </w:t>
      </w:r>
      <w:r>
        <w:rPr>
          <w:b/>
          <w:color w:val="231F20"/>
          <w:sz w:val="20"/>
        </w:rPr>
        <w:t>istawátsiiwa anní pookááyi </w:t>
      </w:r>
      <w:r>
        <w:rPr>
          <w:color w:val="231F20"/>
          <w:sz w:val="20"/>
        </w:rPr>
        <w:t>she raised the child; </w:t>
      </w:r>
      <w:r>
        <w:rPr>
          <w:b/>
          <w:color w:val="231F20"/>
          <w:sz w:val="20"/>
        </w:rPr>
        <w:t>nitsíístawakka </w:t>
      </w:r>
      <w:r>
        <w:rPr>
          <w:color w:val="231F20"/>
          <w:sz w:val="20"/>
        </w:rPr>
        <w:t>she raised me; </w:t>
      </w:r>
      <w:r>
        <w:rPr>
          <w:b/>
          <w:color w:val="231F20"/>
          <w:sz w:val="20"/>
        </w:rPr>
        <w:t>nitsíístawatawa </w:t>
      </w:r>
      <w:r>
        <w:rPr>
          <w:color w:val="231F20"/>
          <w:sz w:val="20"/>
        </w:rPr>
        <w:t>I raised him; Rel. stem: v</w:t>
      </w:r>
      <w:r>
        <w:rPr>
          <w:i/>
          <w:color w:val="231F20"/>
          <w:sz w:val="20"/>
        </w:rPr>
        <w:t>ai </w:t>
      </w:r>
      <w:r>
        <w:rPr>
          <w:b/>
          <w:color w:val="231F20"/>
          <w:sz w:val="20"/>
        </w:rPr>
        <w:t>istawatsimaa </w:t>
      </w:r>
      <w:r>
        <w:rPr>
          <w:color w:val="231F20"/>
          <w:sz w:val="20"/>
        </w:rPr>
        <w:t>raise s.t.</w:t>
      </w:r>
    </w:p>
    <w:p>
      <w:pPr>
        <w:spacing w:line="249" w:lineRule="auto" w:before="3"/>
        <w:ind w:left="302" w:right="166" w:hanging="192"/>
        <w:jc w:val="left"/>
        <w:rPr>
          <w:sz w:val="20"/>
        </w:rPr>
      </w:pPr>
      <w:r>
        <w:rPr>
          <w:b/>
          <w:color w:val="231F20"/>
          <w:sz w:val="20"/>
        </w:rPr>
        <w:t>istawa’si </w:t>
      </w:r>
      <w:r>
        <w:rPr>
          <w:i/>
          <w:color w:val="231F20"/>
          <w:sz w:val="20"/>
        </w:rPr>
        <w:t>vai; </w:t>
      </w:r>
      <w:r>
        <w:rPr>
          <w:color w:val="231F20"/>
          <w:sz w:val="20"/>
        </w:rPr>
        <w:t>grow (people or animals); </w:t>
      </w:r>
      <w:r>
        <w:rPr>
          <w:b/>
          <w:color w:val="231F20"/>
          <w:sz w:val="20"/>
        </w:rPr>
        <w:t>(stawa’sit!) </w:t>
      </w:r>
      <w:r>
        <w:rPr>
          <w:color w:val="231F20"/>
          <w:sz w:val="20"/>
        </w:rPr>
        <w:t>(grow!); </w:t>
      </w:r>
      <w:r>
        <w:rPr>
          <w:b/>
          <w:color w:val="231F20"/>
          <w:sz w:val="20"/>
        </w:rPr>
        <w:t>áaksistawa’siwa </w:t>
      </w:r>
      <w:r>
        <w:rPr>
          <w:color w:val="231F20"/>
          <w:sz w:val="20"/>
        </w:rPr>
        <w:t>he will grow; </w:t>
      </w:r>
      <w:r>
        <w:rPr>
          <w:b/>
          <w:color w:val="231F20"/>
          <w:sz w:val="20"/>
        </w:rPr>
        <w:t>iistawá’siwa </w:t>
      </w:r>
      <w:r>
        <w:rPr>
          <w:color w:val="231F20"/>
          <w:sz w:val="20"/>
        </w:rPr>
        <w:t>she grew; </w:t>
      </w:r>
      <w:r>
        <w:rPr>
          <w:b/>
          <w:color w:val="231F20"/>
          <w:sz w:val="20"/>
        </w:rPr>
        <w:t>nitsíístawa’si </w:t>
      </w:r>
      <w:r>
        <w:rPr>
          <w:color w:val="231F20"/>
          <w:sz w:val="20"/>
        </w:rPr>
        <w:t>I grew; </w:t>
      </w:r>
      <w:r>
        <w:rPr>
          <w:b/>
          <w:color w:val="231F20"/>
          <w:sz w:val="20"/>
        </w:rPr>
        <w:t>iistáwa’sao’pa </w:t>
      </w:r>
      <w:r>
        <w:rPr>
          <w:color w:val="231F20"/>
          <w:sz w:val="20"/>
        </w:rPr>
        <w:t>we (incl) grew up; Note: i~a.</w:t>
      </w:r>
    </w:p>
    <w:p>
      <w:pPr>
        <w:spacing w:before="3"/>
        <w:ind w:left="111" w:right="0" w:firstLine="0"/>
        <w:jc w:val="left"/>
        <w:rPr>
          <w:sz w:val="20"/>
        </w:rPr>
      </w:pPr>
      <w:r>
        <w:rPr>
          <w:b/>
          <w:color w:val="231F20"/>
          <w:sz w:val="20"/>
        </w:rPr>
        <w:t>ista’ </w:t>
      </w:r>
      <w:r>
        <w:rPr>
          <w:i/>
          <w:color w:val="231F20"/>
          <w:sz w:val="20"/>
        </w:rPr>
        <w:t>adt</w:t>
      </w:r>
      <w:r>
        <w:rPr>
          <w:color w:val="231F20"/>
          <w:sz w:val="20"/>
        </w:rPr>
        <w:t>; again(?).</w:t>
      </w:r>
    </w:p>
    <w:p>
      <w:pPr>
        <w:spacing w:before="10"/>
        <w:ind w:left="111" w:right="0" w:firstLine="0"/>
        <w:jc w:val="left"/>
        <w:rPr>
          <w:i/>
          <w:sz w:val="20"/>
        </w:rPr>
      </w:pPr>
      <w:r>
        <w:rPr>
          <w:b/>
          <w:color w:val="231F20"/>
          <w:sz w:val="20"/>
        </w:rPr>
        <w:t>ista’piisi </w:t>
      </w:r>
      <w:r>
        <w:rPr>
          <w:i/>
          <w:color w:val="231F20"/>
          <w:sz w:val="20"/>
        </w:rPr>
        <w:t>vai</w:t>
      </w:r>
      <w:r>
        <w:rPr>
          <w:color w:val="231F20"/>
          <w:sz w:val="20"/>
        </w:rPr>
        <w:t>; sink,go under; </w:t>
      </w:r>
      <w:r>
        <w:rPr>
          <w:b/>
          <w:color w:val="231F20"/>
          <w:sz w:val="20"/>
        </w:rPr>
        <w:t>áaksista’piisiwa </w:t>
      </w:r>
      <w:r>
        <w:rPr>
          <w:color w:val="231F20"/>
          <w:sz w:val="20"/>
        </w:rPr>
        <w:t>he will go under; Rel. stem: </w:t>
      </w:r>
      <w:r>
        <w:rPr>
          <w:i/>
          <w:color w:val="231F20"/>
          <w:sz w:val="20"/>
        </w:rPr>
        <w:t>vta</w:t>
      </w:r>
    </w:p>
    <w:p>
      <w:pPr>
        <w:pStyle w:val="Heading3"/>
        <w:spacing w:before="10"/>
        <w:ind w:left="311"/>
      </w:pPr>
      <w:r>
        <w:rPr>
          <w:b/>
          <w:color w:val="231F20"/>
        </w:rPr>
        <w:t>ista’pim </w:t>
      </w:r>
      <w:r>
        <w:rPr>
          <w:color w:val="231F20"/>
        </w:rPr>
        <w:t>he went under (was unable to stay afloat while swimming).</w:t>
      </w:r>
    </w:p>
    <w:p>
      <w:pPr>
        <w:spacing w:before="10"/>
        <w:ind w:left="111" w:right="0" w:firstLine="0"/>
        <w:jc w:val="left"/>
        <w:rPr>
          <w:sz w:val="20"/>
        </w:rPr>
      </w:pPr>
      <w:r>
        <w:rPr>
          <w:b/>
          <w:color w:val="231F20"/>
          <w:sz w:val="20"/>
        </w:rPr>
        <w:t>istohk </w:t>
      </w:r>
      <w:r>
        <w:rPr>
          <w:i/>
          <w:color w:val="231F20"/>
          <w:sz w:val="20"/>
        </w:rPr>
        <w:t>adt</w:t>
      </w:r>
      <w:r>
        <w:rPr>
          <w:color w:val="231F20"/>
          <w:sz w:val="20"/>
        </w:rPr>
        <w:t>; two/both; see </w:t>
      </w:r>
      <w:r>
        <w:rPr>
          <w:b/>
          <w:color w:val="231F20"/>
          <w:sz w:val="20"/>
        </w:rPr>
        <w:t>istohkootohkitópii </w:t>
      </w:r>
      <w:r>
        <w:rPr>
          <w:color w:val="231F20"/>
          <w:sz w:val="20"/>
        </w:rPr>
        <w:t>ride double.</w:t>
      </w:r>
    </w:p>
    <w:p>
      <w:pPr>
        <w:spacing w:line="249" w:lineRule="auto" w:before="10"/>
        <w:ind w:left="304" w:right="434" w:hanging="193"/>
        <w:jc w:val="left"/>
        <w:rPr>
          <w:b/>
          <w:sz w:val="20"/>
        </w:rPr>
      </w:pPr>
      <w:r>
        <w:rPr>
          <w:b/>
          <w:color w:val="231F20"/>
          <w:sz w:val="20"/>
        </w:rPr>
        <w:t>istohkana </w:t>
      </w:r>
      <w:r>
        <w:rPr>
          <w:i/>
          <w:color w:val="231F20"/>
          <w:sz w:val="20"/>
        </w:rPr>
        <w:t>adt</w:t>
      </w:r>
      <w:r>
        <w:rPr>
          <w:color w:val="231F20"/>
          <w:sz w:val="20"/>
        </w:rPr>
        <w:t>; of all, superlative; </w:t>
      </w:r>
      <w:r>
        <w:rPr>
          <w:b/>
          <w:color w:val="231F20"/>
          <w:sz w:val="20"/>
        </w:rPr>
        <w:t>istohkanáínaa </w:t>
      </w:r>
      <w:r>
        <w:rPr>
          <w:color w:val="231F20"/>
          <w:sz w:val="20"/>
        </w:rPr>
        <w:t>topmost chief, supreme leader; </w:t>
      </w:r>
      <w:r>
        <w:rPr>
          <w:b/>
          <w:color w:val="231F20"/>
          <w:sz w:val="20"/>
        </w:rPr>
        <w:t>istohkánoakakiwa </w:t>
      </w:r>
      <w:r>
        <w:rPr>
          <w:color w:val="231F20"/>
          <w:sz w:val="20"/>
        </w:rPr>
        <w:t>she is wisest of all; cf. </w:t>
      </w:r>
      <w:r>
        <w:rPr>
          <w:b/>
          <w:color w:val="231F20"/>
          <w:sz w:val="20"/>
        </w:rPr>
        <w:t>ohkana</w:t>
      </w:r>
    </w:p>
    <w:p>
      <w:pPr>
        <w:spacing w:line="249" w:lineRule="auto" w:before="1"/>
        <w:ind w:left="308" w:right="754" w:hanging="198"/>
        <w:jc w:val="left"/>
        <w:rPr>
          <w:sz w:val="20"/>
        </w:rPr>
      </w:pPr>
      <w:r>
        <w:rPr>
          <w:b/>
          <w:color w:val="231F20"/>
          <w:sz w:val="20"/>
        </w:rPr>
        <w:t>istohkootohkitópii </w:t>
      </w:r>
      <w:r>
        <w:rPr>
          <w:i/>
          <w:color w:val="231F20"/>
          <w:sz w:val="20"/>
        </w:rPr>
        <w:t>vai; </w:t>
      </w:r>
      <w:r>
        <w:rPr>
          <w:color w:val="231F20"/>
          <w:sz w:val="20"/>
        </w:rPr>
        <w:t>ride double, e.g. on a horse or a bike; </w:t>
      </w:r>
      <w:r>
        <w:rPr>
          <w:b/>
          <w:color w:val="231F20"/>
          <w:sz w:val="20"/>
        </w:rPr>
        <w:t>niistohkóótohkitópiika! </w:t>
      </w:r>
      <w:r>
        <w:rPr>
          <w:color w:val="231F20"/>
          <w:sz w:val="20"/>
        </w:rPr>
        <w:t>ride double!; </w:t>
      </w:r>
      <w:r>
        <w:rPr>
          <w:b/>
          <w:color w:val="231F20"/>
          <w:sz w:val="20"/>
        </w:rPr>
        <w:t>áaksistohkootohkitópiiyaawa </w:t>
      </w:r>
      <w:r>
        <w:rPr>
          <w:color w:val="231F20"/>
          <w:sz w:val="20"/>
        </w:rPr>
        <w:t>they will ride double; </w:t>
      </w:r>
      <w:r>
        <w:rPr>
          <w:b/>
          <w:color w:val="231F20"/>
          <w:sz w:val="20"/>
        </w:rPr>
        <w:t>iistohkóótohkitópiiyaawa </w:t>
      </w:r>
      <w:r>
        <w:rPr>
          <w:color w:val="231F20"/>
          <w:sz w:val="20"/>
        </w:rPr>
        <w:t>they rode double; </w:t>
      </w:r>
      <w:r>
        <w:rPr>
          <w:b/>
          <w:color w:val="231F20"/>
          <w:sz w:val="20"/>
        </w:rPr>
        <w:t>nitsíístohkootohkitópiihpinnaana </w:t>
      </w:r>
      <w:r>
        <w:rPr>
          <w:color w:val="231F20"/>
          <w:sz w:val="20"/>
        </w:rPr>
        <w:t>we rode double.</w:t>
      </w:r>
    </w:p>
    <w:p>
      <w:pPr>
        <w:spacing w:line="249" w:lineRule="auto" w:before="4"/>
        <w:ind w:left="307" w:right="294" w:hanging="196"/>
        <w:jc w:val="left"/>
        <w:rPr>
          <w:sz w:val="20"/>
        </w:rPr>
      </w:pPr>
      <w:r>
        <w:rPr>
          <w:b/>
          <w:color w:val="231F20"/>
          <w:sz w:val="20"/>
        </w:rPr>
        <w:t>istokaasi </w:t>
      </w:r>
      <w:r>
        <w:rPr>
          <w:i/>
          <w:color w:val="231F20"/>
          <w:sz w:val="20"/>
        </w:rPr>
        <w:t>vai; </w:t>
      </w:r>
      <w:r>
        <w:rPr>
          <w:color w:val="231F20"/>
          <w:sz w:val="20"/>
        </w:rPr>
        <w:t>stumble, trip over something; </w:t>
      </w:r>
      <w:r>
        <w:rPr>
          <w:b/>
          <w:color w:val="231F20"/>
          <w:sz w:val="20"/>
        </w:rPr>
        <w:t>istókaasit! </w:t>
      </w:r>
      <w:r>
        <w:rPr>
          <w:color w:val="231F20"/>
          <w:sz w:val="20"/>
        </w:rPr>
        <w:t>stumble!; </w:t>
      </w:r>
      <w:r>
        <w:rPr>
          <w:b/>
          <w:color w:val="231F20"/>
          <w:sz w:val="20"/>
        </w:rPr>
        <w:t>áaksistókaasiwa </w:t>
      </w:r>
      <w:r>
        <w:rPr>
          <w:color w:val="231F20"/>
          <w:sz w:val="20"/>
        </w:rPr>
        <w:t>she will stumble; </w:t>
      </w:r>
      <w:r>
        <w:rPr>
          <w:b/>
          <w:color w:val="231F20"/>
          <w:sz w:val="20"/>
        </w:rPr>
        <w:t>iistókaasiwa </w:t>
      </w:r>
      <w:r>
        <w:rPr>
          <w:color w:val="231F20"/>
          <w:sz w:val="20"/>
        </w:rPr>
        <w:t>he tripped; </w:t>
      </w:r>
      <w:r>
        <w:rPr>
          <w:b/>
          <w:color w:val="231F20"/>
          <w:sz w:val="20"/>
        </w:rPr>
        <w:t>nitsíístókaasi </w:t>
      </w:r>
      <w:r>
        <w:rPr>
          <w:color w:val="231F20"/>
          <w:sz w:val="20"/>
        </w:rPr>
        <w:t>I tripped.</w:t>
      </w:r>
    </w:p>
    <w:p>
      <w:pPr>
        <w:spacing w:line="249" w:lineRule="auto" w:before="2"/>
        <w:ind w:left="311" w:right="166" w:hanging="200"/>
        <w:jc w:val="left"/>
        <w:rPr>
          <w:sz w:val="20"/>
        </w:rPr>
      </w:pPr>
      <w:r>
        <w:rPr>
          <w:b/>
          <w:color w:val="231F20"/>
          <w:sz w:val="20"/>
        </w:rPr>
        <w:t>istokahko </w:t>
      </w:r>
      <w:r>
        <w:rPr>
          <w:i/>
          <w:color w:val="231F20"/>
          <w:sz w:val="20"/>
        </w:rPr>
        <w:t>vta; </w:t>
      </w:r>
      <w:r>
        <w:rPr>
          <w:color w:val="231F20"/>
          <w:sz w:val="20"/>
        </w:rPr>
        <w:t>trip; </w:t>
      </w:r>
      <w:r>
        <w:rPr>
          <w:b/>
          <w:color w:val="231F20"/>
          <w:sz w:val="20"/>
        </w:rPr>
        <w:t>istókahkoosa! </w:t>
      </w:r>
      <w:r>
        <w:rPr>
          <w:color w:val="231F20"/>
          <w:sz w:val="20"/>
        </w:rPr>
        <w:t>trip him!; </w:t>
      </w:r>
      <w:r>
        <w:rPr>
          <w:b/>
          <w:color w:val="231F20"/>
          <w:sz w:val="20"/>
        </w:rPr>
        <w:t>áaksistokahkoyiiwáyi </w:t>
      </w:r>
      <w:r>
        <w:rPr>
          <w:color w:val="231F20"/>
          <w:sz w:val="20"/>
        </w:rPr>
        <w:t>she will trip him; </w:t>
      </w:r>
      <w:r>
        <w:rPr>
          <w:b/>
          <w:color w:val="231F20"/>
          <w:sz w:val="20"/>
        </w:rPr>
        <w:t>iistókahkoyiiwáyi </w:t>
      </w:r>
      <w:r>
        <w:rPr>
          <w:color w:val="231F20"/>
          <w:sz w:val="20"/>
        </w:rPr>
        <w:t>he tripped her; </w:t>
      </w:r>
      <w:r>
        <w:rPr>
          <w:b/>
          <w:color w:val="231F20"/>
          <w:sz w:val="20"/>
        </w:rPr>
        <w:t>nitsíístokahkooka </w:t>
      </w:r>
      <w:r>
        <w:rPr>
          <w:color w:val="231F20"/>
          <w:sz w:val="20"/>
        </w:rPr>
        <w:t>she tripped me; Rel. stem: </w:t>
      </w:r>
      <w:r>
        <w:rPr>
          <w:i/>
          <w:color w:val="231F20"/>
          <w:sz w:val="20"/>
        </w:rPr>
        <w:t>vai </w:t>
      </w:r>
      <w:r>
        <w:rPr>
          <w:b/>
          <w:color w:val="231F20"/>
          <w:sz w:val="20"/>
        </w:rPr>
        <w:t>istokahkaki </w:t>
      </w:r>
      <w:r>
        <w:rPr>
          <w:color w:val="231F20"/>
          <w:sz w:val="20"/>
        </w:rPr>
        <w:t>trip (someone).</w:t>
      </w:r>
    </w:p>
    <w:p>
      <w:pPr>
        <w:spacing w:after="0" w:line="249" w:lineRule="auto"/>
        <w:jc w:val="left"/>
        <w:rPr>
          <w:sz w:val="20"/>
        </w:rPr>
        <w:sectPr>
          <w:headerReference w:type="default" r:id="rId232"/>
          <w:footerReference w:type="default" r:id="rId233"/>
          <w:footerReference w:type="even" r:id="rId234"/>
          <w:pgSz w:w="7920" w:h="12960"/>
          <w:pgMar w:header="0" w:footer="720" w:top="600" w:bottom="900" w:left="620" w:right="600"/>
          <w:pgNumType w:start="105"/>
        </w:sectPr>
      </w:pPr>
    </w:p>
    <w:p>
      <w:pPr>
        <w:pStyle w:val="Heading2"/>
        <w:tabs>
          <w:tab w:pos="6150" w:val="left" w:leader="none"/>
        </w:tabs>
      </w:pPr>
      <w:r>
        <w:rPr>
          <w:color w:val="231F20"/>
        </w:rPr>
        <w:t>istómatoo</w:t>
        <w:tab/>
        <w:t>istsa’</w:t>
      </w:r>
    </w:p>
    <w:p>
      <w:pPr>
        <w:pStyle w:val="BodyText"/>
        <w:spacing w:before="7"/>
        <w:ind w:left="0"/>
        <w:rPr>
          <w:b/>
          <w:sz w:val="24"/>
        </w:rPr>
      </w:pPr>
    </w:p>
    <w:p>
      <w:pPr>
        <w:spacing w:line="249" w:lineRule="auto" w:before="0"/>
        <w:ind w:left="308" w:right="282" w:hanging="197"/>
        <w:jc w:val="left"/>
        <w:rPr>
          <w:sz w:val="20"/>
        </w:rPr>
      </w:pPr>
      <w:r>
        <w:rPr>
          <w:b/>
          <w:color w:val="231F20"/>
          <w:sz w:val="20"/>
        </w:rPr>
        <w:t>istómatoo </w:t>
      </w:r>
      <w:r>
        <w:rPr>
          <w:i/>
          <w:color w:val="231F20"/>
          <w:sz w:val="20"/>
        </w:rPr>
        <w:t>vti; </w:t>
      </w:r>
      <w:r>
        <w:rPr>
          <w:color w:val="231F20"/>
          <w:sz w:val="20"/>
        </w:rPr>
        <w:t>become addicted/accustomed to; </w:t>
      </w:r>
      <w:r>
        <w:rPr>
          <w:b/>
          <w:color w:val="231F20"/>
          <w:sz w:val="20"/>
        </w:rPr>
        <w:t>miinsstómatoot kisímssini! </w:t>
      </w:r>
      <w:r>
        <w:rPr>
          <w:color w:val="231F20"/>
          <w:sz w:val="20"/>
        </w:rPr>
        <w:t>do not become addicted to drinking!; </w:t>
      </w:r>
      <w:r>
        <w:rPr>
          <w:b/>
          <w:color w:val="231F20"/>
          <w:sz w:val="20"/>
        </w:rPr>
        <w:t>áaksistomatooma </w:t>
      </w:r>
      <w:r>
        <w:rPr>
          <w:color w:val="231F20"/>
          <w:sz w:val="20"/>
        </w:rPr>
        <w:t>she will become addicted to it; </w:t>
      </w:r>
      <w:r>
        <w:rPr>
          <w:b/>
          <w:color w:val="231F20"/>
          <w:sz w:val="20"/>
        </w:rPr>
        <w:t>iistomátooma otáísaómmitsska’si </w:t>
      </w:r>
      <w:r>
        <w:rPr>
          <w:color w:val="231F20"/>
          <w:sz w:val="20"/>
        </w:rPr>
        <w:t>he became accustomed to doing sneaky things; </w:t>
      </w:r>
      <w:r>
        <w:rPr>
          <w:b/>
          <w:color w:val="231F20"/>
          <w:sz w:val="20"/>
        </w:rPr>
        <w:t>nitsíístomatoo’pa </w:t>
      </w:r>
      <w:r>
        <w:rPr>
          <w:color w:val="231F20"/>
          <w:sz w:val="20"/>
        </w:rPr>
        <w:t>I became addicted to it.</w:t>
      </w:r>
    </w:p>
    <w:p>
      <w:pPr>
        <w:spacing w:before="3"/>
        <w:ind w:left="112" w:right="0" w:firstLine="0"/>
        <w:jc w:val="left"/>
        <w:rPr>
          <w:sz w:val="20"/>
        </w:rPr>
      </w:pPr>
      <w:r>
        <w:rPr>
          <w:b/>
          <w:color w:val="231F20"/>
          <w:sz w:val="20"/>
        </w:rPr>
        <w:t>istookiiki’tawáat </w:t>
      </w:r>
      <w:r>
        <w:rPr>
          <w:i/>
          <w:color w:val="231F20"/>
          <w:sz w:val="20"/>
        </w:rPr>
        <w:t>vta; </w:t>
      </w:r>
      <w:r>
        <w:rPr>
          <w:color w:val="231F20"/>
          <w:sz w:val="20"/>
        </w:rPr>
        <w:t>cross over twice / double-cross, cheat</w:t>
      </w:r>
    </w:p>
    <w:p>
      <w:pPr>
        <w:spacing w:line="249" w:lineRule="auto" w:before="10"/>
        <w:ind w:left="309" w:right="1254" w:firstLine="0"/>
        <w:jc w:val="left"/>
        <w:rPr>
          <w:sz w:val="20"/>
        </w:rPr>
      </w:pPr>
      <w:r>
        <w:rPr>
          <w:color w:val="231F20"/>
          <w:sz w:val="20"/>
        </w:rPr>
        <w:t>on, be unfaithful to spouse; </w:t>
      </w:r>
      <w:r>
        <w:rPr>
          <w:b/>
          <w:color w:val="231F20"/>
          <w:sz w:val="20"/>
        </w:rPr>
        <w:t>istóókiiki’tawáatsisa! </w:t>
      </w:r>
      <w:r>
        <w:rPr>
          <w:color w:val="231F20"/>
          <w:sz w:val="20"/>
        </w:rPr>
        <w:t>double-cross her!; </w:t>
      </w:r>
      <w:r>
        <w:rPr>
          <w:b/>
          <w:color w:val="231F20"/>
          <w:sz w:val="20"/>
        </w:rPr>
        <w:t>áaksistookiiki’tawáatsiiwáyi </w:t>
      </w:r>
      <w:r>
        <w:rPr>
          <w:color w:val="231F20"/>
          <w:sz w:val="20"/>
        </w:rPr>
        <w:t>she will double-cross him;</w:t>
      </w:r>
    </w:p>
    <w:p>
      <w:pPr>
        <w:spacing w:line="249" w:lineRule="auto" w:before="2"/>
        <w:ind w:left="309" w:right="246" w:firstLine="2"/>
        <w:jc w:val="left"/>
        <w:rPr>
          <w:sz w:val="20"/>
        </w:rPr>
      </w:pPr>
      <w:r>
        <w:rPr>
          <w:b/>
          <w:color w:val="231F20"/>
          <w:sz w:val="20"/>
        </w:rPr>
        <w:t>istóókiiki’tawaatsiiwáyi </w:t>
      </w:r>
      <w:r>
        <w:rPr>
          <w:color w:val="231F20"/>
          <w:sz w:val="20"/>
        </w:rPr>
        <w:t>she double-crossed him; </w:t>
      </w:r>
      <w:r>
        <w:rPr>
          <w:b/>
          <w:color w:val="231F20"/>
          <w:sz w:val="20"/>
        </w:rPr>
        <w:t>kitsíístookiiki’tawáakka </w:t>
      </w:r>
      <w:r>
        <w:rPr>
          <w:color w:val="231F20"/>
          <w:sz w:val="20"/>
        </w:rPr>
        <w:t>she double-crossed you; </w:t>
      </w:r>
      <w:r>
        <w:rPr>
          <w:b/>
          <w:color w:val="231F20"/>
          <w:sz w:val="20"/>
        </w:rPr>
        <w:t>áístookiiki’tawaatsiiwa otohkíímaani </w:t>
      </w:r>
      <w:r>
        <w:rPr>
          <w:color w:val="231F20"/>
          <w:sz w:val="20"/>
        </w:rPr>
        <w:t>he is cheating on his wife; Rel stem: </w:t>
      </w:r>
      <w:r>
        <w:rPr>
          <w:i/>
          <w:color w:val="231F20"/>
          <w:sz w:val="20"/>
        </w:rPr>
        <w:t>vti </w:t>
      </w:r>
      <w:r>
        <w:rPr>
          <w:b/>
          <w:color w:val="231F20"/>
          <w:sz w:val="20"/>
        </w:rPr>
        <w:t>istookiiki’tawáatoo </w:t>
      </w:r>
      <w:r>
        <w:rPr>
          <w:color w:val="231F20"/>
          <w:sz w:val="20"/>
        </w:rPr>
        <w:t>cross over twice.</w:t>
      </w:r>
    </w:p>
    <w:p>
      <w:pPr>
        <w:spacing w:before="2"/>
        <w:ind w:left="112" w:right="0" w:firstLine="0"/>
        <w:jc w:val="left"/>
        <w:rPr>
          <w:sz w:val="20"/>
        </w:rPr>
      </w:pPr>
      <w:r>
        <w:rPr>
          <w:b/>
          <w:color w:val="231F20"/>
          <w:sz w:val="20"/>
        </w:rPr>
        <w:t>istot </w:t>
      </w:r>
      <w:r>
        <w:rPr>
          <w:i/>
          <w:color w:val="231F20"/>
          <w:sz w:val="20"/>
        </w:rPr>
        <w:t>adt; </w:t>
      </w:r>
      <w:r>
        <w:rPr>
          <w:color w:val="231F20"/>
          <w:sz w:val="20"/>
        </w:rPr>
        <w:t>similar; see </w:t>
      </w:r>
      <w:r>
        <w:rPr>
          <w:b/>
          <w:color w:val="231F20"/>
          <w:sz w:val="20"/>
        </w:rPr>
        <w:t>istótahsinat </w:t>
      </w:r>
      <w:r>
        <w:rPr>
          <w:color w:val="231F20"/>
          <w:sz w:val="20"/>
        </w:rPr>
        <w:t>observe the resemblance of to someone; see</w:t>
      </w:r>
    </w:p>
    <w:p>
      <w:pPr>
        <w:spacing w:before="10"/>
        <w:ind w:left="312" w:right="0" w:firstLine="0"/>
        <w:jc w:val="left"/>
        <w:rPr>
          <w:sz w:val="20"/>
        </w:rPr>
      </w:pPr>
      <w:r>
        <w:rPr>
          <w:b/>
          <w:color w:val="231F20"/>
          <w:sz w:val="20"/>
        </w:rPr>
        <w:t>istotsimm </w:t>
      </w:r>
      <w:r>
        <w:rPr>
          <w:color w:val="231F20"/>
          <w:sz w:val="20"/>
        </w:rPr>
        <w:t>find similar to s.o.; </w:t>
      </w:r>
      <w:r>
        <w:rPr>
          <w:b/>
          <w:color w:val="231F20"/>
          <w:sz w:val="20"/>
        </w:rPr>
        <w:t>istótssiwa </w:t>
      </w:r>
      <w:r>
        <w:rPr>
          <w:color w:val="231F20"/>
          <w:sz w:val="20"/>
        </w:rPr>
        <w:t>he is similar.</w:t>
      </w:r>
    </w:p>
    <w:p>
      <w:pPr>
        <w:spacing w:before="10"/>
        <w:ind w:left="112" w:right="0" w:firstLine="0"/>
        <w:jc w:val="left"/>
        <w:rPr>
          <w:sz w:val="20"/>
        </w:rPr>
      </w:pPr>
      <w:r>
        <w:rPr>
          <w:b/>
          <w:color w:val="231F20"/>
          <w:sz w:val="20"/>
        </w:rPr>
        <w:t>istot </w:t>
      </w:r>
      <w:r>
        <w:rPr>
          <w:i/>
          <w:color w:val="231F20"/>
          <w:sz w:val="20"/>
        </w:rPr>
        <w:t>vrt</w:t>
      </w:r>
      <w:r>
        <w:rPr>
          <w:color w:val="231F20"/>
          <w:sz w:val="20"/>
        </w:rPr>
        <w:t>; do; see </w:t>
      </w:r>
      <w:r>
        <w:rPr>
          <w:b/>
          <w:color w:val="231F20"/>
          <w:sz w:val="20"/>
        </w:rPr>
        <w:t>istotsi</w:t>
      </w:r>
      <w:r>
        <w:rPr>
          <w:color w:val="231F20"/>
          <w:sz w:val="20"/>
        </w:rPr>
        <w:t>; see </w:t>
      </w:r>
      <w:r>
        <w:rPr>
          <w:b/>
          <w:color w:val="231F20"/>
          <w:sz w:val="20"/>
        </w:rPr>
        <w:t>istoto</w:t>
      </w:r>
      <w:r>
        <w:rPr>
          <w:color w:val="231F20"/>
          <w:sz w:val="20"/>
        </w:rPr>
        <w:t>; see </w:t>
      </w:r>
      <w:r>
        <w:rPr>
          <w:b/>
          <w:color w:val="231F20"/>
          <w:sz w:val="20"/>
        </w:rPr>
        <w:t>a’pistotaki</w:t>
      </w:r>
      <w:r>
        <w:rPr>
          <w:color w:val="231F20"/>
          <w:sz w:val="20"/>
        </w:rPr>
        <w:t>.</w:t>
      </w:r>
    </w:p>
    <w:p>
      <w:pPr>
        <w:spacing w:line="249" w:lineRule="auto" w:before="10"/>
        <w:ind w:left="309" w:right="338" w:hanging="198"/>
        <w:jc w:val="left"/>
        <w:rPr>
          <w:sz w:val="20"/>
        </w:rPr>
      </w:pPr>
      <w:r>
        <w:rPr>
          <w:b/>
          <w:color w:val="231F20"/>
          <w:sz w:val="20"/>
        </w:rPr>
        <w:t>istotahsinat </w:t>
      </w:r>
      <w:r>
        <w:rPr>
          <w:i/>
          <w:color w:val="231F20"/>
          <w:sz w:val="20"/>
        </w:rPr>
        <w:t>vta; </w:t>
      </w:r>
      <w:r>
        <w:rPr>
          <w:color w:val="231F20"/>
          <w:sz w:val="20"/>
        </w:rPr>
        <w:t>observe the resemblance of (to another); </w:t>
      </w:r>
      <w:r>
        <w:rPr>
          <w:b/>
          <w:color w:val="231F20"/>
          <w:sz w:val="20"/>
        </w:rPr>
        <w:t>istótahsinatsisa! </w:t>
      </w:r>
      <w:r>
        <w:rPr>
          <w:color w:val="231F20"/>
          <w:sz w:val="20"/>
        </w:rPr>
        <w:t>observe her resemblance (to him)!; </w:t>
      </w:r>
      <w:r>
        <w:rPr>
          <w:b/>
          <w:color w:val="231F20"/>
          <w:sz w:val="20"/>
        </w:rPr>
        <w:t>áaksistotahsinatsiiwa kiistóyi </w:t>
      </w:r>
      <w:r>
        <w:rPr>
          <w:color w:val="231F20"/>
          <w:sz w:val="20"/>
        </w:rPr>
        <w:t>she will observe her resemblance to you; i</w:t>
      </w:r>
      <w:r>
        <w:rPr>
          <w:b/>
          <w:color w:val="231F20"/>
          <w:sz w:val="20"/>
        </w:rPr>
        <w:t>istótahsinatsiiwáyi oksísstsi </w:t>
      </w:r>
      <w:r>
        <w:rPr>
          <w:color w:val="231F20"/>
          <w:sz w:val="20"/>
        </w:rPr>
        <w:t>he observed her resemblance to her mother; </w:t>
      </w:r>
      <w:r>
        <w:rPr>
          <w:b/>
          <w:color w:val="231F20"/>
          <w:sz w:val="20"/>
        </w:rPr>
        <w:t>nitsíístotahsinakka nínni </w:t>
      </w:r>
      <w:r>
        <w:rPr>
          <w:color w:val="231F20"/>
          <w:sz w:val="20"/>
        </w:rPr>
        <w:t>she observed a resemblance in me to my father.</w:t>
      </w:r>
    </w:p>
    <w:p>
      <w:pPr>
        <w:spacing w:before="4"/>
        <w:ind w:left="112" w:right="0" w:firstLine="0"/>
        <w:jc w:val="left"/>
        <w:rPr>
          <w:sz w:val="20"/>
        </w:rPr>
      </w:pPr>
      <w:r>
        <w:rPr>
          <w:b/>
          <w:color w:val="231F20"/>
          <w:sz w:val="20"/>
        </w:rPr>
        <w:t>istoto </w:t>
      </w:r>
      <w:r>
        <w:rPr>
          <w:i/>
          <w:color w:val="231F20"/>
          <w:sz w:val="20"/>
        </w:rPr>
        <w:t>vta</w:t>
      </w:r>
      <w:r>
        <w:rPr>
          <w:color w:val="231F20"/>
          <w:sz w:val="20"/>
        </w:rPr>
        <w:t>; do to; </w:t>
      </w:r>
      <w:r>
        <w:rPr>
          <w:b/>
          <w:color w:val="231F20"/>
          <w:sz w:val="20"/>
        </w:rPr>
        <w:t>nitsííkssoksistotoawa </w:t>
      </w:r>
      <w:r>
        <w:rPr>
          <w:color w:val="231F20"/>
          <w:sz w:val="20"/>
        </w:rPr>
        <w:t>I treated him very well;</w:t>
      </w:r>
    </w:p>
    <w:p>
      <w:pPr>
        <w:spacing w:before="10"/>
        <w:ind w:left="309" w:right="0" w:firstLine="0"/>
        <w:jc w:val="left"/>
        <w:rPr>
          <w:sz w:val="20"/>
        </w:rPr>
      </w:pPr>
      <w:r>
        <w:rPr>
          <w:b/>
          <w:color w:val="231F20"/>
          <w:sz w:val="20"/>
        </w:rPr>
        <w:t>nitsííkóksistotooka </w:t>
      </w:r>
      <w:r>
        <w:rPr>
          <w:color w:val="231F20"/>
          <w:sz w:val="20"/>
        </w:rPr>
        <w:t>he mistreated me; Note: </w:t>
      </w:r>
      <w:r>
        <w:rPr>
          <w:i/>
          <w:color w:val="231F20"/>
          <w:sz w:val="20"/>
        </w:rPr>
        <w:t>adt </w:t>
      </w:r>
      <w:r>
        <w:rPr>
          <w:color w:val="231F20"/>
          <w:sz w:val="20"/>
        </w:rPr>
        <w:t>req.</w:t>
      </w:r>
    </w:p>
    <w:p>
      <w:pPr>
        <w:spacing w:line="249" w:lineRule="auto" w:before="10"/>
        <w:ind w:left="303" w:right="110" w:hanging="192"/>
        <w:jc w:val="left"/>
        <w:rPr>
          <w:sz w:val="20"/>
        </w:rPr>
      </w:pPr>
      <w:r>
        <w:rPr>
          <w:b/>
          <w:color w:val="231F20"/>
          <w:sz w:val="20"/>
        </w:rPr>
        <w:t>istotoohsi </w:t>
      </w:r>
      <w:r>
        <w:rPr>
          <w:i/>
          <w:color w:val="231F20"/>
          <w:sz w:val="20"/>
        </w:rPr>
        <w:t>vai; </w:t>
      </w:r>
      <w:r>
        <w:rPr>
          <w:color w:val="231F20"/>
          <w:sz w:val="20"/>
        </w:rPr>
        <w:t>be clothed; </w:t>
      </w:r>
      <w:r>
        <w:rPr>
          <w:b/>
          <w:color w:val="231F20"/>
          <w:sz w:val="20"/>
        </w:rPr>
        <w:t>istotóóhsit! </w:t>
      </w:r>
      <w:r>
        <w:rPr>
          <w:color w:val="231F20"/>
          <w:sz w:val="20"/>
        </w:rPr>
        <w:t>clothe yourself!; </w:t>
      </w:r>
      <w:r>
        <w:rPr>
          <w:b/>
          <w:color w:val="231F20"/>
          <w:sz w:val="20"/>
        </w:rPr>
        <w:t>áaksistotoohsiwa </w:t>
      </w:r>
      <w:r>
        <w:rPr>
          <w:color w:val="231F20"/>
          <w:spacing w:val="-6"/>
          <w:sz w:val="20"/>
        </w:rPr>
        <w:t>he </w:t>
      </w:r>
      <w:r>
        <w:rPr>
          <w:color w:val="231F20"/>
          <w:sz w:val="20"/>
        </w:rPr>
        <w:t>will be clothed; </w:t>
      </w:r>
      <w:r>
        <w:rPr>
          <w:b/>
          <w:color w:val="231F20"/>
          <w:sz w:val="20"/>
        </w:rPr>
        <w:t>iistotóóhsiwa </w:t>
      </w:r>
      <w:r>
        <w:rPr>
          <w:color w:val="231F20"/>
          <w:sz w:val="20"/>
        </w:rPr>
        <w:t>he was clothed; </w:t>
      </w:r>
      <w:r>
        <w:rPr>
          <w:b/>
          <w:color w:val="231F20"/>
          <w:sz w:val="20"/>
        </w:rPr>
        <w:t>nitsíístotoohsi </w:t>
      </w:r>
      <w:r>
        <w:rPr>
          <w:color w:val="231F20"/>
          <w:sz w:val="20"/>
        </w:rPr>
        <w:t>I am</w:t>
      </w:r>
      <w:r>
        <w:rPr>
          <w:color w:val="231F20"/>
          <w:spacing w:val="-24"/>
          <w:sz w:val="20"/>
        </w:rPr>
        <w:t> </w:t>
      </w:r>
      <w:r>
        <w:rPr>
          <w:color w:val="231F20"/>
          <w:sz w:val="20"/>
        </w:rPr>
        <w:t>clothed.</w:t>
      </w:r>
    </w:p>
    <w:p>
      <w:pPr>
        <w:spacing w:before="2"/>
        <w:ind w:left="112" w:right="0" w:firstLine="0"/>
        <w:jc w:val="left"/>
        <w:rPr>
          <w:b/>
          <w:sz w:val="20"/>
        </w:rPr>
      </w:pPr>
      <w:r>
        <w:rPr>
          <w:b/>
          <w:color w:val="231F20"/>
          <w:sz w:val="20"/>
        </w:rPr>
        <w:t>istotoohsin  </w:t>
      </w:r>
      <w:r>
        <w:rPr>
          <w:i/>
          <w:color w:val="231F20"/>
          <w:sz w:val="20"/>
        </w:rPr>
        <w:t>nin; </w:t>
      </w:r>
      <w:r>
        <w:rPr>
          <w:color w:val="231F20"/>
          <w:sz w:val="20"/>
        </w:rPr>
        <w:t>clothes; </w:t>
      </w:r>
      <w:r>
        <w:rPr>
          <w:b/>
          <w:color w:val="231F20"/>
          <w:sz w:val="20"/>
        </w:rPr>
        <w:t>otsístotoohsiistsi </w:t>
      </w:r>
      <w:r>
        <w:rPr>
          <w:color w:val="231F20"/>
          <w:sz w:val="20"/>
        </w:rPr>
        <w:t>her clothes;</w:t>
      </w:r>
      <w:r>
        <w:rPr>
          <w:color w:val="231F20"/>
          <w:spacing w:val="-25"/>
          <w:sz w:val="20"/>
        </w:rPr>
        <w:t> </w:t>
      </w:r>
      <w:r>
        <w:rPr>
          <w:b/>
          <w:color w:val="231F20"/>
          <w:sz w:val="20"/>
        </w:rPr>
        <w:t>nikínnistotoohsiistsi</w:t>
      </w:r>
    </w:p>
    <w:p>
      <w:pPr>
        <w:pStyle w:val="Heading3"/>
        <w:spacing w:before="10"/>
        <w:ind w:left="312"/>
      </w:pPr>
      <w:r>
        <w:rPr>
          <w:color w:val="231F20"/>
        </w:rPr>
        <w:t>my warm clothes.</w:t>
      </w:r>
    </w:p>
    <w:p>
      <w:pPr>
        <w:spacing w:line="249" w:lineRule="auto" w:before="10"/>
        <w:ind w:left="307" w:right="266" w:hanging="196"/>
        <w:jc w:val="left"/>
        <w:rPr>
          <w:sz w:val="20"/>
        </w:rPr>
      </w:pPr>
      <w:r>
        <w:rPr>
          <w:b/>
          <w:color w:val="231F20"/>
          <w:sz w:val="20"/>
        </w:rPr>
        <w:t>istotsi </w:t>
      </w:r>
      <w:r>
        <w:rPr>
          <w:i/>
          <w:color w:val="231F20"/>
          <w:sz w:val="20"/>
        </w:rPr>
        <w:t>vti; </w:t>
      </w:r>
      <w:r>
        <w:rPr>
          <w:color w:val="231F20"/>
          <w:sz w:val="20"/>
        </w:rPr>
        <w:t>become experienced at, become involved in; </w:t>
      </w:r>
      <w:r>
        <w:rPr>
          <w:b/>
          <w:color w:val="231F20"/>
          <w:sz w:val="20"/>
        </w:rPr>
        <w:t>miinóóhkáttsistótsit simssini! </w:t>
      </w:r>
      <w:r>
        <w:rPr>
          <w:color w:val="231F20"/>
          <w:sz w:val="20"/>
        </w:rPr>
        <w:t>don’t (be like others who have) become involved with drinking!; </w:t>
      </w:r>
      <w:r>
        <w:rPr>
          <w:b/>
          <w:color w:val="231F20"/>
          <w:sz w:val="20"/>
        </w:rPr>
        <w:t>áaksistotsimáyi </w:t>
      </w:r>
      <w:r>
        <w:rPr>
          <w:color w:val="231F20"/>
          <w:sz w:val="20"/>
        </w:rPr>
        <w:t>she will be active in it; </w:t>
      </w:r>
      <w:r>
        <w:rPr>
          <w:b/>
          <w:color w:val="231F20"/>
          <w:sz w:val="20"/>
        </w:rPr>
        <w:t>istotsíma </w:t>
      </w:r>
      <w:r>
        <w:rPr>
          <w:color w:val="231F20"/>
          <w:sz w:val="20"/>
        </w:rPr>
        <w:t>he was active in it; </w:t>
      </w:r>
      <w:r>
        <w:rPr>
          <w:b/>
          <w:color w:val="231F20"/>
          <w:sz w:val="20"/>
        </w:rPr>
        <w:t>nitsíístotsii’pa </w:t>
      </w:r>
      <w:r>
        <w:rPr>
          <w:color w:val="231F20"/>
          <w:sz w:val="20"/>
        </w:rPr>
        <w:t>I was involved in it; </w:t>
      </w:r>
      <w:r>
        <w:rPr>
          <w:b/>
          <w:color w:val="231F20"/>
          <w:sz w:val="20"/>
        </w:rPr>
        <w:t>ninóóhkaistotsii’pa kaná’pssini </w:t>
      </w:r>
      <w:r>
        <w:rPr>
          <w:color w:val="231F20"/>
          <w:sz w:val="20"/>
        </w:rPr>
        <w:t>I have been involved in rodeo.</w:t>
      </w:r>
    </w:p>
    <w:p>
      <w:pPr>
        <w:spacing w:before="4"/>
        <w:ind w:left="112" w:right="0" w:firstLine="0"/>
        <w:jc w:val="left"/>
        <w:rPr>
          <w:sz w:val="20"/>
        </w:rPr>
      </w:pPr>
      <w:r>
        <w:rPr>
          <w:b/>
          <w:color w:val="231F20"/>
          <w:sz w:val="20"/>
        </w:rPr>
        <w:t>istotsimm </w:t>
      </w:r>
      <w:r>
        <w:rPr>
          <w:i/>
          <w:color w:val="231F20"/>
          <w:sz w:val="20"/>
        </w:rPr>
        <w:t>vta; </w:t>
      </w:r>
      <w:r>
        <w:rPr>
          <w:color w:val="231F20"/>
          <w:sz w:val="20"/>
        </w:rPr>
        <w:t>find similar (to another); </w:t>
      </w:r>
      <w:r>
        <w:rPr>
          <w:b/>
          <w:color w:val="231F20"/>
          <w:sz w:val="20"/>
        </w:rPr>
        <w:t>istotsímmisa! </w:t>
      </w:r>
      <w:r>
        <w:rPr>
          <w:color w:val="231F20"/>
          <w:sz w:val="20"/>
        </w:rPr>
        <w:t>find her similar</w:t>
      </w:r>
    </w:p>
    <w:p>
      <w:pPr>
        <w:spacing w:line="249" w:lineRule="auto" w:before="10"/>
        <w:ind w:left="305" w:right="180" w:hanging="4"/>
        <w:jc w:val="left"/>
        <w:rPr>
          <w:sz w:val="20"/>
        </w:rPr>
      </w:pPr>
      <w:r>
        <w:rPr>
          <w:color w:val="231F20"/>
          <w:sz w:val="20"/>
        </w:rPr>
        <w:t>(to him!); </w:t>
      </w:r>
      <w:r>
        <w:rPr>
          <w:b/>
          <w:color w:val="231F20"/>
          <w:sz w:val="20"/>
        </w:rPr>
        <w:t>áaksistotsimmiiwáyi </w:t>
      </w:r>
      <w:r>
        <w:rPr>
          <w:color w:val="231F20"/>
          <w:sz w:val="20"/>
        </w:rPr>
        <w:t>she will find her similar (to him); </w:t>
      </w:r>
      <w:r>
        <w:rPr>
          <w:b/>
          <w:color w:val="231F20"/>
          <w:sz w:val="20"/>
        </w:rPr>
        <w:t>iistotsímmiiwáyi </w:t>
      </w:r>
      <w:r>
        <w:rPr>
          <w:color w:val="231F20"/>
          <w:sz w:val="20"/>
        </w:rPr>
        <w:t>he found her similar (to him); </w:t>
      </w:r>
      <w:r>
        <w:rPr>
          <w:b/>
          <w:color w:val="231F20"/>
          <w:sz w:val="20"/>
        </w:rPr>
        <w:t>nitsíístotsimmoka nínni </w:t>
      </w:r>
      <w:r>
        <w:rPr>
          <w:color w:val="231F20"/>
          <w:sz w:val="20"/>
        </w:rPr>
        <w:t>she found me similar to my</w:t>
      </w:r>
      <w:r>
        <w:rPr>
          <w:color w:val="231F20"/>
          <w:spacing w:val="-3"/>
          <w:sz w:val="20"/>
        </w:rPr>
        <w:t> </w:t>
      </w:r>
      <w:r>
        <w:rPr>
          <w:color w:val="231F20"/>
          <w:sz w:val="20"/>
        </w:rPr>
        <w:t>father.</w:t>
      </w:r>
    </w:p>
    <w:p>
      <w:pPr>
        <w:spacing w:before="3"/>
        <w:ind w:left="112" w:right="0" w:firstLine="0"/>
        <w:jc w:val="left"/>
        <w:rPr>
          <w:sz w:val="20"/>
        </w:rPr>
      </w:pPr>
      <w:r>
        <w:rPr>
          <w:b/>
          <w:color w:val="231F20"/>
          <w:sz w:val="20"/>
        </w:rPr>
        <w:t>isto’k  </w:t>
      </w:r>
      <w:r>
        <w:rPr>
          <w:i/>
          <w:color w:val="231F20"/>
          <w:sz w:val="20"/>
        </w:rPr>
        <w:t>adt</w:t>
      </w:r>
      <w:r>
        <w:rPr>
          <w:color w:val="231F20"/>
          <w:sz w:val="20"/>
        </w:rPr>
        <w:t>; two; </w:t>
      </w:r>
      <w:r>
        <w:rPr>
          <w:color w:val="231F20"/>
          <w:spacing w:val="-3"/>
          <w:sz w:val="20"/>
        </w:rPr>
        <w:t>var. </w:t>
      </w:r>
      <w:r>
        <w:rPr>
          <w:color w:val="231F20"/>
          <w:sz w:val="20"/>
        </w:rPr>
        <w:t>of</w:t>
      </w:r>
      <w:r>
        <w:rPr>
          <w:color w:val="231F20"/>
          <w:spacing w:val="-5"/>
          <w:sz w:val="20"/>
        </w:rPr>
        <w:t> </w:t>
      </w:r>
      <w:r>
        <w:rPr>
          <w:b/>
          <w:color w:val="231F20"/>
          <w:sz w:val="20"/>
        </w:rPr>
        <w:t>naato’k</w:t>
      </w:r>
      <w:r>
        <w:rPr>
          <w:color w:val="231F20"/>
          <w:sz w:val="20"/>
        </w:rPr>
        <w:t>.</w:t>
      </w:r>
    </w:p>
    <w:p>
      <w:pPr>
        <w:spacing w:line="249" w:lineRule="auto" w:before="10"/>
        <w:ind w:left="302" w:right="110" w:hanging="191"/>
        <w:jc w:val="left"/>
        <w:rPr>
          <w:sz w:val="20"/>
        </w:rPr>
      </w:pPr>
      <w:r>
        <w:rPr>
          <w:b/>
          <w:color w:val="231F20"/>
          <w:sz w:val="20"/>
        </w:rPr>
        <w:t>istó’kao’si </w:t>
      </w:r>
      <w:r>
        <w:rPr>
          <w:i/>
          <w:color w:val="231F20"/>
          <w:sz w:val="20"/>
        </w:rPr>
        <w:t>vai; </w:t>
      </w:r>
      <w:r>
        <w:rPr>
          <w:color w:val="231F20"/>
          <w:sz w:val="20"/>
        </w:rPr>
        <w:t>be in a quandary, experience indecision over two alternatives; </w:t>
      </w:r>
      <w:r>
        <w:rPr>
          <w:b/>
          <w:color w:val="231F20"/>
          <w:sz w:val="20"/>
        </w:rPr>
        <w:t>(sto’kao’sit!) </w:t>
      </w:r>
      <w:r>
        <w:rPr>
          <w:color w:val="231F20"/>
          <w:sz w:val="20"/>
        </w:rPr>
        <w:t>(experience indecision!); </w:t>
      </w:r>
      <w:r>
        <w:rPr>
          <w:b/>
          <w:color w:val="231F20"/>
          <w:sz w:val="20"/>
        </w:rPr>
        <w:t>áaksisto’kao’siwa </w:t>
      </w:r>
      <w:r>
        <w:rPr>
          <w:color w:val="231F20"/>
          <w:sz w:val="20"/>
        </w:rPr>
        <w:t>she will be undecided; </w:t>
      </w:r>
      <w:r>
        <w:rPr>
          <w:b/>
          <w:color w:val="231F20"/>
          <w:sz w:val="20"/>
        </w:rPr>
        <w:t>íístó’kao’siwa </w:t>
      </w:r>
      <w:r>
        <w:rPr>
          <w:color w:val="231F20"/>
          <w:sz w:val="20"/>
        </w:rPr>
        <w:t>he was in a quandary; </w:t>
      </w:r>
      <w:r>
        <w:rPr>
          <w:b/>
          <w:color w:val="231F20"/>
          <w:sz w:val="20"/>
        </w:rPr>
        <w:t>nitsíísto’kao’si </w:t>
      </w:r>
      <w:r>
        <w:rPr>
          <w:color w:val="231F20"/>
          <w:sz w:val="20"/>
        </w:rPr>
        <w:t>I was undecided.</w:t>
      </w:r>
    </w:p>
    <w:p>
      <w:pPr>
        <w:spacing w:line="249" w:lineRule="auto" w:before="3"/>
        <w:ind w:left="303" w:right="209" w:hanging="192"/>
        <w:jc w:val="both"/>
        <w:rPr>
          <w:sz w:val="20"/>
        </w:rPr>
      </w:pPr>
      <w:r>
        <w:rPr>
          <w:b/>
          <w:color w:val="231F20"/>
          <w:sz w:val="20"/>
        </w:rPr>
        <w:t>istsa’ </w:t>
      </w:r>
      <w:r>
        <w:rPr>
          <w:i/>
          <w:color w:val="231F20"/>
          <w:sz w:val="20"/>
        </w:rPr>
        <w:t>adt; </w:t>
      </w:r>
      <w:r>
        <w:rPr>
          <w:color w:val="231F20"/>
          <w:sz w:val="20"/>
        </w:rPr>
        <w:t>last or final time; </w:t>
      </w:r>
      <w:r>
        <w:rPr>
          <w:b/>
          <w:color w:val="231F20"/>
          <w:sz w:val="20"/>
        </w:rPr>
        <w:t>(i)stsáó’ohtokska’sit! </w:t>
      </w:r>
      <w:r>
        <w:rPr>
          <w:color w:val="231F20"/>
          <w:sz w:val="20"/>
        </w:rPr>
        <w:t>run (e.g. the course) for the last</w:t>
      </w:r>
      <w:r>
        <w:rPr>
          <w:color w:val="231F20"/>
          <w:spacing w:val="-5"/>
          <w:sz w:val="20"/>
        </w:rPr>
        <w:t> </w:t>
      </w:r>
      <w:r>
        <w:rPr>
          <w:color w:val="231F20"/>
          <w:sz w:val="20"/>
        </w:rPr>
        <w:t>time;</w:t>
      </w:r>
      <w:r>
        <w:rPr>
          <w:color w:val="231F20"/>
          <w:spacing w:val="-5"/>
          <w:sz w:val="20"/>
        </w:rPr>
        <w:t> </w:t>
      </w:r>
      <w:r>
        <w:rPr>
          <w:b/>
          <w:color w:val="231F20"/>
          <w:sz w:val="20"/>
        </w:rPr>
        <w:t>nitsíístsai’noawa</w:t>
      </w:r>
      <w:r>
        <w:rPr>
          <w:b/>
          <w:color w:val="231F20"/>
          <w:spacing w:val="-4"/>
          <w:sz w:val="20"/>
        </w:rPr>
        <w:t> </w:t>
      </w:r>
      <w:r>
        <w:rPr>
          <w:color w:val="231F20"/>
          <w:sz w:val="20"/>
        </w:rPr>
        <w:t>I</w:t>
      </w:r>
      <w:r>
        <w:rPr>
          <w:color w:val="231F20"/>
          <w:spacing w:val="-5"/>
          <w:sz w:val="20"/>
        </w:rPr>
        <w:t> </w:t>
      </w:r>
      <w:r>
        <w:rPr>
          <w:color w:val="231F20"/>
          <w:sz w:val="20"/>
        </w:rPr>
        <w:t>saw</w:t>
      </w:r>
      <w:r>
        <w:rPr>
          <w:color w:val="231F20"/>
          <w:spacing w:val="-5"/>
          <w:sz w:val="20"/>
        </w:rPr>
        <w:t> </w:t>
      </w:r>
      <w:r>
        <w:rPr>
          <w:color w:val="231F20"/>
          <w:sz w:val="20"/>
        </w:rPr>
        <w:t>her</w:t>
      </w:r>
      <w:r>
        <w:rPr>
          <w:color w:val="231F20"/>
          <w:spacing w:val="-4"/>
          <w:sz w:val="20"/>
        </w:rPr>
        <w:t> </w:t>
      </w:r>
      <w:r>
        <w:rPr>
          <w:color w:val="231F20"/>
          <w:sz w:val="20"/>
        </w:rPr>
        <w:t>for</w:t>
      </w:r>
      <w:r>
        <w:rPr>
          <w:color w:val="231F20"/>
          <w:spacing w:val="-4"/>
          <w:sz w:val="20"/>
        </w:rPr>
        <w:t> </w:t>
      </w:r>
      <w:r>
        <w:rPr>
          <w:color w:val="231F20"/>
          <w:sz w:val="20"/>
        </w:rPr>
        <w:t>the</w:t>
      </w:r>
      <w:r>
        <w:rPr>
          <w:color w:val="231F20"/>
          <w:spacing w:val="-5"/>
          <w:sz w:val="20"/>
        </w:rPr>
        <w:t> </w:t>
      </w:r>
      <w:r>
        <w:rPr>
          <w:color w:val="231F20"/>
          <w:sz w:val="20"/>
        </w:rPr>
        <w:t>final</w:t>
      </w:r>
      <w:r>
        <w:rPr>
          <w:color w:val="231F20"/>
          <w:spacing w:val="-5"/>
          <w:sz w:val="20"/>
        </w:rPr>
        <w:t> </w:t>
      </w:r>
      <w:r>
        <w:rPr>
          <w:color w:val="231F20"/>
          <w:sz w:val="20"/>
        </w:rPr>
        <w:t>time;</w:t>
      </w:r>
      <w:r>
        <w:rPr>
          <w:color w:val="231F20"/>
          <w:spacing w:val="-4"/>
          <w:sz w:val="20"/>
        </w:rPr>
        <w:t> </w:t>
      </w:r>
      <w:r>
        <w:rPr>
          <w:b/>
          <w:color w:val="231F20"/>
          <w:sz w:val="20"/>
        </w:rPr>
        <w:t>kitáaksístsaa’nisto</w:t>
      </w:r>
      <w:r>
        <w:rPr>
          <w:b/>
          <w:color w:val="231F20"/>
          <w:spacing w:val="-4"/>
          <w:sz w:val="20"/>
        </w:rPr>
        <w:t> </w:t>
      </w:r>
      <w:r>
        <w:rPr>
          <w:color w:val="231F20"/>
          <w:sz w:val="20"/>
        </w:rPr>
        <w:t>I will tell you for the last</w:t>
      </w:r>
      <w:r>
        <w:rPr>
          <w:color w:val="231F20"/>
          <w:spacing w:val="-2"/>
          <w:sz w:val="20"/>
        </w:rPr>
        <w:t> </w:t>
      </w:r>
      <w:r>
        <w:rPr>
          <w:color w:val="231F20"/>
          <w:sz w:val="20"/>
        </w:rPr>
        <w:t>time.</w:t>
      </w:r>
    </w:p>
    <w:p>
      <w:pPr>
        <w:spacing w:after="0" w:line="249" w:lineRule="auto"/>
        <w:jc w:val="both"/>
        <w:rPr>
          <w:sz w:val="20"/>
        </w:rPr>
        <w:sectPr>
          <w:headerReference w:type="default" r:id="rId235"/>
          <w:pgSz w:w="7920" w:h="12960"/>
          <w:pgMar w:header="0" w:footer="720" w:top="600" w:bottom="900" w:left="620" w:right="600"/>
        </w:sectPr>
      </w:pPr>
    </w:p>
    <w:p>
      <w:pPr>
        <w:pStyle w:val="Heading2"/>
        <w:tabs>
          <w:tab w:pos="5479" w:val="left" w:leader="none"/>
        </w:tabs>
      </w:pPr>
      <w:r>
        <w:rPr>
          <w:color w:val="231F20"/>
        </w:rPr>
        <w:t>istsikapoisínaii</w:t>
        <w:tab/>
        <w:t>isttakoysstoo</w:t>
      </w:r>
    </w:p>
    <w:p>
      <w:pPr>
        <w:pStyle w:val="BodyText"/>
        <w:spacing w:before="7"/>
        <w:ind w:left="0"/>
        <w:rPr>
          <w:b/>
          <w:sz w:val="24"/>
        </w:rPr>
      </w:pPr>
    </w:p>
    <w:p>
      <w:pPr>
        <w:spacing w:line="249" w:lineRule="auto" w:before="0"/>
        <w:ind w:left="308" w:right="193" w:hanging="198"/>
        <w:jc w:val="left"/>
        <w:rPr>
          <w:sz w:val="20"/>
        </w:rPr>
      </w:pPr>
      <w:r>
        <w:rPr>
          <w:b/>
          <w:color w:val="231F20"/>
          <w:sz w:val="20"/>
        </w:rPr>
        <w:t>istsikapoisínaii </w:t>
      </w:r>
      <w:r>
        <w:rPr>
          <w:i/>
          <w:color w:val="231F20"/>
          <w:sz w:val="20"/>
        </w:rPr>
        <w:t>vti; </w:t>
      </w:r>
      <w:r>
        <w:rPr>
          <w:color w:val="231F20"/>
          <w:sz w:val="20"/>
        </w:rPr>
        <w:t>mark with two stripes/ repeat a stripe pattern on; </w:t>
      </w:r>
      <w:r>
        <w:rPr>
          <w:b/>
          <w:color w:val="231F20"/>
          <w:sz w:val="20"/>
        </w:rPr>
        <w:t>náátsikapoisínaiit! </w:t>
      </w:r>
      <w:r>
        <w:rPr>
          <w:color w:val="231F20"/>
          <w:sz w:val="20"/>
        </w:rPr>
        <w:t>mark it with two stripes; </w:t>
      </w:r>
      <w:r>
        <w:rPr>
          <w:b/>
          <w:color w:val="231F20"/>
          <w:sz w:val="20"/>
        </w:rPr>
        <w:t>áaksistsikapoisínaima </w:t>
      </w:r>
      <w:r>
        <w:rPr>
          <w:color w:val="231F20"/>
          <w:sz w:val="20"/>
        </w:rPr>
        <w:t>she will repeat the stripe pattern twice; </w:t>
      </w:r>
      <w:r>
        <w:rPr>
          <w:b/>
          <w:color w:val="231F20"/>
          <w:sz w:val="20"/>
        </w:rPr>
        <w:t>náátsikapoisínaima </w:t>
      </w:r>
      <w:r>
        <w:rPr>
          <w:color w:val="231F20"/>
          <w:sz w:val="20"/>
        </w:rPr>
        <w:t>she marked it with two stripes; </w:t>
      </w:r>
      <w:r>
        <w:rPr>
          <w:b/>
          <w:color w:val="231F20"/>
          <w:sz w:val="20"/>
        </w:rPr>
        <w:t>nitsíístsikapoisínaii’pa </w:t>
      </w:r>
      <w:r>
        <w:rPr>
          <w:color w:val="231F20"/>
          <w:sz w:val="20"/>
        </w:rPr>
        <w:t>I repeated the stripe pattern on it twice.</w:t>
      </w:r>
    </w:p>
    <w:p>
      <w:pPr>
        <w:spacing w:line="249" w:lineRule="auto" w:before="3"/>
        <w:ind w:left="302" w:right="434" w:hanging="192"/>
        <w:jc w:val="left"/>
        <w:rPr>
          <w:sz w:val="20"/>
        </w:rPr>
      </w:pPr>
      <w:r>
        <w:rPr>
          <w:b/>
          <w:color w:val="231F20"/>
          <w:sz w:val="20"/>
        </w:rPr>
        <w:t>istsikapooyinni </w:t>
      </w:r>
      <w:r>
        <w:rPr>
          <w:i/>
          <w:color w:val="231F20"/>
          <w:sz w:val="20"/>
        </w:rPr>
        <w:t>vti</w:t>
      </w:r>
      <w:r>
        <w:rPr>
          <w:color w:val="231F20"/>
          <w:sz w:val="20"/>
        </w:rPr>
        <w:t>; grasp with two hands; </w:t>
      </w:r>
      <w:r>
        <w:rPr>
          <w:b/>
          <w:color w:val="231F20"/>
          <w:sz w:val="20"/>
        </w:rPr>
        <w:t>naatsikapóóyinnit! </w:t>
      </w:r>
      <w:r>
        <w:rPr>
          <w:color w:val="231F20"/>
          <w:sz w:val="20"/>
        </w:rPr>
        <w:t>hold it with both hands!; </w:t>
      </w:r>
      <w:r>
        <w:rPr>
          <w:b/>
          <w:color w:val="231F20"/>
          <w:sz w:val="20"/>
        </w:rPr>
        <w:t>áaksistsikapóóyinnima anniistsi iihtáísínaakio’pistsi </w:t>
      </w:r>
      <w:r>
        <w:rPr>
          <w:color w:val="231F20"/>
          <w:sz w:val="20"/>
        </w:rPr>
        <w:t>she will hold the (two) pencils in her hands; </w:t>
      </w:r>
      <w:r>
        <w:rPr>
          <w:b/>
          <w:color w:val="231F20"/>
          <w:sz w:val="20"/>
        </w:rPr>
        <w:t>iistsíkapóóyinnimaistsi </w:t>
      </w:r>
      <w:r>
        <w:rPr>
          <w:color w:val="231F20"/>
          <w:sz w:val="20"/>
        </w:rPr>
        <w:t>he held them (e.g. poles) in each hand; </w:t>
      </w:r>
      <w:r>
        <w:rPr>
          <w:b/>
          <w:color w:val="231F20"/>
          <w:sz w:val="20"/>
        </w:rPr>
        <w:t>nitsíístsikapóóyinnii’pinnaana anniistsi máákohkímma’tsiistsi </w:t>
      </w:r>
      <w:r>
        <w:rPr>
          <w:color w:val="231F20"/>
          <w:sz w:val="20"/>
        </w:rPr>
        <w:t>we both held the reins; cf. </w:t>
      </w:r>
      <w:r>
        <w:rPr>
          <w:b/>
          <w:color w:val="231F20"/>
          <w:sz w:val="20"/>
        </w:rPr>
        <w:t>ist+ikapo+yinni</w:t>
      </w:r>
      <w:r>
        <w:rPr>
          <w:color w:val="231F20"/>
          <w:sz w:val="20"/>
        </w:rPr>
        <w:t>.</w:t>
      </w:r>
    </w:p>
    <w:p>
      <w:pPr>
        <w:spacing w:before="4"/>
        <w:ind w:left="111" w:right="0" w:firstLine="0"/>
        <w:jc w:val="left"/>
        <w:rPr>
          <w:sz w:val="20"/>
        </w:rPr>
      </w:pPr>
      <w:r>
        <w:rPr>
          <w:b/>
          <w:color w:val="231F20"/>
          <w:sz w:val="20"/>
        </w:rPr>
        <w:t>istsipatakkaayi </w:t>
      </w:r>
      <w:r>
        <w:rPr>
          <w:i/>
          <w:color w:val="231F20"/>
          <w:sz w:val="20"/>
        </w:rPr>
        <w:t>vai</w:t>
      </w:r>
      <w:r>
        <w:rPr>
          <w:color w:val="231F20"/>
          <w:sz w:val="20"/>
        </w:rPr>
        <w:t>; run along s.t.; </w:t>
      </w:r>
      <w:r>
        <w:rPr>
          <w:b/>
          <w:color w:val="231F20"/>
          <w:sz w:val="20"/>
        </w:rPr>
        <w:t>istsipátakkaayi </w:t>
      </w:r>
      <w:r>
        <w:rPr>
          <w:color w:val="231F20"/>
          <w:sz w:val="20"/>
        </w:rPr>
        <w:t>run along it!;</w:t>
      </w:r>
    </w:p>
    <w:p>
      <w:pPr>
        <w:spacing w:before="10"/>
        <w:ind w:left="306" w:right="0" w:firstLine="0"/>
        <w:jc w:val="left"/>
        <w:rPr>
          <w:sz w:val="20"/>
        </w:rPr>
      </w:pPr>
      <w:r>
        <w:rPr>
          <w:b/>
          <w:color w:val="231F20"/>
          <w:sz w:val="20"/>
        </w:rPr>
        <w:t>áaksistsipatakkaayiwa omíím mohsokóyi </w:t>
      </w:r>
      <w:r>
        <w:rPr>
          <w:color w:val="231F20"/>
          <w:sz w:val="20"/>
        </w:rPr>
        <w:t>he will run along the road.</w:t>
      </w:r>
    </w:p>
    <w:p>
      <w:pPr>
        <w:spacing w:line="249" w:lineRule="auto" w:before="10"/>
        <w:ind w:left="299" w:right="110" w:hanging="188"/>
        <w:jc w:val="left"/>
        <w:rPr>
          <w:sz w:val="20"/>
        </w:rPr>
      </w:pPr>
      <w:r>
        <w:rPr>
          <w:b/>
          <w:color w:val="231F20"/>
          <w:sz w:val="20"/>
        </w:rPr>
        <w:t>istsitsii </w:t>
      </w:r>
      <w:r>
        <w:rPr>
          <w:i/>
          <w:color w:val="231F20"/>
          <w:sz w:val="20"/>
        </w:rPr>
        <w:t>vii; </w:t>
      </w:r>
      <w:r>
        <w:rPr>
          <w:color w:val="231F20"/>
          <w:sz w:val="20"/>
        </w:rPr>
        <w:t>melt; </w:t>
      </w:r>
      <w:r>
        <w:rPr>
          <w:b/>
          <w:color w:val="231F20"/>
          <w:sz w:val="20"/>
        </w:rPr>
        <w:t>áaksistsitsiiwa </w:t>
      </w:r>
      <w:r>
        <w:rPr>
          <w:color w:val="231F20"/>
          <w:sz w:val="20"/>
        </w:rPr>
        <w:t>it will melt; </w:t>
      </w:r>
      <w:r>
        <w:rPr>
          <w:b/>
          <w:color w:val="231F20"/>
          <w:sz w:val="20"/>
        </w:rPr>
        <w:t>istsitsííwa </w:t>
      </w:r>
      <w:r>
        <w:rPr>
          <w:color w:val="231F20"/>
          <w:sz w:val="20"/>
        </w:rPr>
        <w:t>it melted; Rel. stems: v</w:t>
      </w:r>
      <w:r>
        <w:rPr>
          <w:i/>
          <w:color w:val="231F20"/>
          <w:sz w:val="20"/>
        </w:rPr>
        <w:t>ai </w:t>
      </w:r>
      <w:r>
        <w:rPr>
          <w:b/>
          <w:color w:val="231F20"/>
          <w:sz w:val="20"/>
        </w:rPr>
        <w:t>istssoyi, </w:t>
      </w:r>
      <w:r>
        <w:rPr>
          <w:i/>
          <w:color w:val="231F20"/>
          <w:sz w:val="20"/>
        </w:rPr>
        <w:t>vti </w:t>
      </w:r>
      <w:r>
        <w:rPr>
          <w:b/>
          <w:color w:val="231F20"/>
          <w:sz w:val="20"/>
        </w:rPr>
        <w:t>istssi, </w:t>
      </w:r>
      <w:r>
        <w:rPr>
          <w:i/>
          <w:color w:val="231F20"/>
          <w:sz w:val="20"/>
        </w:rPr>
        <w:t>vta </w:t>
      </w:r>
      <w:r>
        <w:rPr>
          <w:b/>
          <w:color w:val="231F20"/>
          <w:sz w:val="20"/>
        </w:rPr>
        <w:t>istssi </w:t>
      </w:r>
      <w:r>
        <w:rPr>
          <w:color w:val="231F20"/>
          <w:sz w:val="20"/>
        </w:rPr>
        <w:t>melt, thaw, thaw.</w:t>
      </w:r>
    </w:p>
    <w:p>
      <w:pPr>
        <w:spacing w:line="249" w:lineRule="auto" w:before="2"/>
        <w:ind w:left="308" w:right="434" w:hanging="198"/>
        <w:jc w:val="left"/>
        <w:rPr>
          <w:sz w:val="20"/>
        </w:rPr>
      </w:pPr>
      <w:r>
        <w:rPr>
          <w:b/>
          <w:color w:val="231F20"/>
          <w:sz w:val="20"/>
        </w:rPr>
        <w:t>istsi’tsaana’pssi </w:t>
      </w:r>
      <w:r>
        <w:rPr>
          <w:i/>
          <w:color w:val="231F20"/>
          <w:sz w:val="20"/>
        </w:rPr>
        <w:t>vai; </w:t>
      </w:r>
      <w:r>
        <w:rPr>
          <w:color w:val="231F20"/>
          <w:sz w:val="20"/>
        </w:rPr>
        <w:t>become pregnant; </w:t>
      </w:r>
      <w:r>
        <w:rPr>
          <w:b/>
          <w:color w:val="231F20"/>
          <w:sz w:val="20"/>
        </w:rPr>
        <w:t>(istsi’tsaana’pssit!) </w:t>
      </w:r>
      <w:r>
        <w:rPr>
          <w:color w:val="231F20"/>
          <w:sz w:val="20"/>
        </w:rPr>
        <w:t>(become pregnant!); </w:t>
      </w:r>
      <w:r>
        <w:rPr>
          <w:b/>
          <w:color w:val="231F20"/>
          <w:sz w:val="20"/>
        </w:rPr>
        <w:t>áaksistsí’tsaana’pssiwa </w:t>
      </w:r>
      <w:r>
        <w:rPr>
          <w:color w:val="231F20"/>
          <w:sz w:val="20"/>
        </w:rPr>
        <w:t>she will become pregnant; </w:t>
      </w:r>
      <w:r>
        <w:rPr>
          <w:b/>
          <w:color w:val="231F20"/>
          <w:sz w:val="20"/>
        </w:rPr>
        <w:t>iistsí’tsaana’pssiwa</w:t>
      </w:r>
      <w:r>
        <w:rPr>
          <w:color w:val="231F20"/>
          <w:sz w:val="20"/>
        </w:rPr>
        <w:t>/</w:t>
      </w:r>
      <w:r>
        <w:rPr>
          <w:b/>
          <w:color w:val="231F20"/>
          <w:sz w:val="20"/>
        </w:rPr>
        <w:t>naatsi’tsaana’pssiwa </w:t>
      </w:r>
      <w:r>
        <w:rPr>
          <w:color w:val="231F20"/>
          <w:sz w:val="20"/>
        </w:rPr>
        <w:t>she is pregnant; </w:t>
      </w:r>
      <w:r>
        <w:rPr>
          <w:b/>
          <w:color w:val="231F20"/>
          <w:sz w:val="20"/>
        </w:rPr>
        <w:t>nitsíístsi’tsaana’pssi </w:t>
      </w:r>
      <w:r>
        <w:rPr>
          <w:color w:val="231F20"/>
          <w:sz w:val="20"/>
        </w:rPr>
        <w:t>I am pregnant.</w:t>
      </w:r>
    </w:p>
    <w:p>
      <w:pPr>
        <w:spacing w:before="3"/>
        <w:ind w:left="111" w:right="0" w:firstLine="0"/>
        <w:jc w:val="left"/>
        <w:rPr>
          <w:b/>
          <w:sz w:val="20"/>
        </w:rPr>
      </w:pPr>
      <w:r>
        <w:rPr>
          <w:b/>
          <w:color w:val="231F20"/>
          <w:sz w:val="20"/>
        </w:rPr>
        <w:t>iststaki </w:t>
      </w:r>
      <w:r>
        <w:rPr>
          <w:i/>
          <w:color w:val="231F20"/>
          <w:sz w:val="20"/>
        </w:rPr>
        <w:t>fin; </w:t>
      </w:r>
      <w:r>
        <w:rPr>
          <w:color w:val="231F20"/>
          <w:sz w:val="20"/>
        </w:rPr>
        <w:t>with back and forth motion; see </w:t>
      </w:r>
      <w:r>
        <w:rPr>
          <w:b/>
          <w:color w:val="231F20"/>
          <w:sz w:val="20"/>
        </w:rPr>
        <w:t>ikahksiststaki </w:t>
      </w:r>
      <w:r>
        <w:rPr>
          <w:color w:val="231F20"/>
          <w:sz w:val="20"/>
        </w:rPr>
        <w:t>saw; see </w:t>
      </w:r>
      <w:r>
        <w:rPr>
          <w:b/>
          <w:color w:val="231F20"/>
          <w:sz w:val="20"/>
        </w:rPr>
        <w:t>ssiiststaki</w:t>
      </w:r>
    </w:p>
    <w:p>
      <w:pPr>
        <w:pStyle w:val="Heading3"/>
        <w:spacing w:before="10"/>
        <w:ind w:left="302"/>
      </w:pPr>
      <w:r>
        <w:rPr>
          <w:color w:val="231F20"/>
        </w:rPr>
        <w:t>wash (clothes); Note: forms </w:t>
      </w:r>
      <w:r>
        <w:rPr>
          <w:i/>
          <w:color w:val="231F20"/>
        </w:rPr>
        <w:t>vai</w:t>
      </w:r>
      <w:r>
        <w:rPr>
          <w:color w:val="231F20"/>
        </w:rPr>
        <w:t>.</w:t>
      </w:r>
    </w:p>
    <w:p>
      <w:pPr>
        <w:spacing w:before="10"/>
        <w:ind w:left="111" w:right="0" w:firstLine="0"/>
        <w:jc w:val="left"/>
        <w:rPr>
          <w:b/>
          <w:sz w:val="20"/>
        </w:rPr>
      </w:pPr>
      <w:r>
        <w:rPr>
          <w:b/>
          <w:color w:val="231F20"/>
          <w:sz w:val="20"/>
        </w:rPr>
        <w:t>isttáátsi </w:t>
      </w:r>
      <w:r>
        <w:rPr>
          <w:i/>
          <w:color w:val="231F20"/>
          <w:sz w:val="20"/>
        </w:rPr>
        <w:t>vai; </w:t>
      </w:r>
      <w:r>
        <w:rPr>
          <w:color w:val="231F20"/>
          <w:sz w:val="20"/>
        </w:rPr>
        <w:t>sink; </w:t>
      </w:r>
      <w:r>
        <w:rPr>
          <w:b/>
          <w:color w:val="231F20"/>
          <w:sz w:val="20"/>
        </w:rPr>
        <w:t>ísttáátsit! </w:t>
      </w:r>
      <w:r>
        <w:rPr>
          <w:color w:val="231F20"/>
          <w:sz w:val="20"/>
        </w:rPr>
        <w:t>sink!; </w:t>
      </w:r>
      <w:r>
        <w:rPr>
          <w:b/>
          <w:color w:val="231F20"/>
          <w:sz w:val="20"/>
        </w:rPr>
        <w:t>áaksisttáátsiwa </w:t>
      </w:r>
      <w:r>
        <w:rPr>
          <w:color w:val="231F20"/>
          <w:sz w:val="20"/>
        </w:rPr>
        <w:t>she will sink; </w:t>
      </w:r>
      <w:r>
        <w:rPr>
          <w:b/>
          <w:color w:val="231F20"/>
          <w:sz w:val="20"/>
        </w:rPr>
        <w:t>isttáátsiwa</w:t>
      </w:r>
    </w:p>
    <w:p>
      <w:pPr>
        <w:spacing w:before="10"/>
        <w:ind w:left="311" w:right="0" w:firstLine="0"/>
        <w:jc w:val="left"/>
        <w:rPr>
          <w:sz w:val="20"/>
        </w:rPr>
      </w:pPr>
      <w:r>
        <w:rPr>
          <w:color w:val="231F20"/>
          <w:sz w:val="20"/>
        </w:rPr>
        <w:t>she sank; </w:t>
      </w:r>
      <w:r>
        <w:rPr>
          <w:b/>
          <w:color w:val="231F20"/>
          <w:sz w:val="20"/>
        </w:rPr>
        <w:t>nitsísttáátsi </w:t>
      </w:r>
      <w:r>
        <w:rPr>
          <w:color w:val="231F20"/>
          <w:sz w:val="20"/>
        </w:rPr>
        <w:t>I sank.</w:t>
      </w:r>
    </w:p>
    <w:p>
      <w:pPr>
        <w:spacing w:line="249" w:lineRule="auto" w:before="10"/>
        <w:ind w:left="311" w:right="396" w:hanging="200"/>
        <w:jc w:val="left"/>
        <w:rPr>
          <w:sz w:val="20"/>
        </w:rPr>
      </w:pPr>
      <w:r>
        <w:rPr>
          <w:b/>
          <w:color w:val="231F20"/>
          <w:sz w:val="20"/>
        </w:rPr>
        <w:t>isttahkapi </w:t>
      </w:r>
      <w:r>
        <w:rPr>
          <w:i/>
          <w:color w:val="231F20"/>
          <w:sz w:val="20"/>
        </w:rPr>
        <w:t>vai; </w:t>
      </w:r>
      <w:r>
        <w:rPr>
          <w:color w:val="231F20"/>
          <w:sz w:val="20"/>
        </w:rPr>
        <w:t>crawl into/under s.t.(a small enclosed space)/ id: sunset; </w:t>
      </w:r>
      <w:r>
        <w:rPr>
          <w:b/>
          <w:color w:val="231F20"/>
          <w:sz w:val="20"/>
        </w:rPr>
        <w:t>isttahkápit! </w:t>
      </w:r>
      <w:r>
        <w:rPr>
          <w:color w:val="231F20"/>
          <w:sz w:val="20"/>
        </w:rPr>
        <w:t>crawl into (s.t.)!; </w:t>
      </w:r>
      <w:r>
        <w:rPr>
          <w:b/>
          <w:color w:val="231F20"/>
          <w:sz w:val="20"/>
        </w:rPr>
        <w:t>áaksisttahkapiwa </w:t>
      </w:r>
      <w:r>
        <w:rPr>
          <w:color w:val="231F20"/>
          <w:sz w:val="20"/>
        </w:rPr>
        <w:t>the sun will set; </w:t>
      </w:r>
      <w:r>
        <w:rPr>
          <w:b/>
          <w:color w:val="231F20"/>
          <w:sz w:val="20"/>
        </w:rPr>
        <w:t>isttahkápiwa </w:t>
      </w:r>
      <w:r>
        <w:rPr>
          <w:color w:val="231F20"/>
          <w:sz w:val="20"/>
        </w:rPr>
        <w:t>the sun has set; </w:t>
      </w:r>
      <w:r>
        <w:rPr>
          <w:b/>
          <w:color w:val="231F20"/>
          <w:sz w:val="20"/>
        </w:rPr>
        <w:t>kitsísttahkapi </w:t>
      </w:r>
      <w:r>
        <w:rPr>
          <w:color w:val="231F20"/>
          <w:sz w:val="20"/>
        </w:rPr>
        <w:t>you crawled under (s.t.); Rel. stem: </w:t>
      </w:r>
      <w:r>
        <w:rPr>
          <w:i/>
          <w:color w:val="231F20"/>
          <w:sz w:val="20"/>
        </w:rPr>
        <w:t>vta </w:t>
      </w:r>
      <w:r>
        <w:rPr>
          <w:b/>
          <w:color w:val="231F20"/>
          <w:sz w:val="20"/>
        </w:rPr>
        <w:t>isttahkapsskohto </w:t>
      </w:r>
      <w:r>
        <w:rPr>
          <w:color w:val="231F20"/>
          <w:sz w:val="20"/>
        </w:rPr>
        <w:t>crawl under.</w:t>
      </w:r>
    </w:p>
    <w:p>
      <w:pPr>
        <w:spacing w:line="249" w:lineRule="auto" w:before="4"/>
        <w:ind w:left="304" w:right="131" w:hanging="193"/>
        <w:jc w:val="left"/>
        <w:rPr>
          <w:sz w:val="20"/>
        </w:rPr>
      </w:pPr>
      <w:r>
        <w:rPr>
          <w:b/>
          <w:color w:val="231F20"/>
          <w:sz w:val="20"/>
        </w:rPr>
        <w:t>isttainn </w:t>
      </w:r>
      <w:r>
        <w:rPr>
          <w:i/>
          <w:color w:val="231F20"/>
          <w:sz w:val="20"/>
        </w:rPr>
        <w:t>vta; </w:t>
      </w:r>
      <w:r>
        <w:rPr>
          <w:color w:val="231F20"/>
          <w:sz w:val="20"/>
        </w:rPr>
        <w:t>fix (blade of an instrument) firmly into place (by using a stabbing motion); </w:t>
      </w:r>
      <w:r>
        <w:rPr>
          <w:b/>
          <w:color w:val="231F20"/>
          <w:sz w:val="20"/>
        </w:rPr>
        <w:t>isttáínnisa! </w:t>
      </w:r>
      <w:r>
        <w:rPr>
          <w:color w:val="231F20"/>
          <w:sz w:val="20"/>
        </w:rPr>
        <w:t>stab it!; </w:t>
      </w:r>
      <w:r>
        <w:rPr>
          <w:b/>
          <w:color w:val="231F20"/>
          <w:sz w:val="20"/>
        </w:rPr>
        <w:t>áaksisttainniiwáyi </w:t>
      </w:r>
      <w:r>
        <w:rPr>
          <w:color w:val="231F20"/>
          <w:sz w:val="20"/>
        </w:rPr>
        <w:t>she will …; </w:t>
      </w:r>
      <w:r>
        <w:rPr>
          <w:b/>
          <w:color w:val="231F20"/>
          <w:sz w:val="20"/>
        </w:rPr>
        <w:t>isttáínniiwáyi </w:t>
      </w:r>
      <w:r>
        <w:rPr>
          <w:color w:val="231F20"/>
          <w:sz w:val="20"/>
        </w:rPr>
        <w:t>he put the blade into it; </w:t>
      </w:r>
      <w:r>
        <w:rPr>
          <w:b/>
          <w:color w:val="231F20"/>
          <w:sz w:val="20"/>
        </w:rPr>
        <w:t>iitsísttáínniiwayi ottoáni anní moksipistákssini </w:t>
      </w:r>
      <w:r>
        <w:rPr>
          <w:color w:val="231F20"/>
          <w:sz w:val="20"/>
        </w:rPr>
        <w:t>he fixed the blade of his knife firmly into the bale; </w:t>
      </w:r>
      <w:r>
        <w:rPr>
          <w:b/>
          <w:color w:val="231F20"/>
          <w:sz w:val="20"/>
        </w:rPr>
        <w:t>annááhka nitótonaoksiima nitsitsísttainnawa nitsísttohksisóka’sima </w:t>
      </w:r>
      <w:r>
        <w:rPr>
          <w:color w:val="231F20"/>
          <w:sz w:val="20"/>
        </w:rPr>
        <w:t>I put my needle into my shirt; Rel. stem: </w:t>
      </w:r>
      <w:r>
        <w:rPr>
          <w:i/>
          <w:color w:val="231F20"/>
          <w:sz w:val="20"/>
        </w:rPr>
        <w:t>vti </w:t>
      </w:r>
      <w:r>
        <w:rPr>
          <w:b/>
          <w:color w:val="231F20"/>
          <w:sz w:val="20"/>
        </w:rPr>
        <w:t>istainni </w:t>
      </w:r>
      <w:r>
        <w:rPr>
          <w:color w:val="231F20"/>
          <w:sz w:val="20"/>
        </w:rPr>
        <w:t>fix pointed object firmly in.</w:t>
      </w:r>
    </w:p>
    <w:p>
      <w:pPr>
        <w:spacing w:line="249" w:lineRule="auto" w:before="4"/>
        <w:ind w:left="302" w:right="166" w:hanging="192"/>
        <w:jc w:val="left"/>
        <w:rPr>
          <w:sz w:val="20"/>
        </w:rPr>
      </w:pPr>
      <w:r>
        <w:rPr>
          <w:b/>
          <w:color w:val="231F20"/>
          <w:sz w:val="20"/>
        </w:rPr>
        <w:t>isttakoyii </w:t>
      </w:r>
      <w:r>
        <w:rPr>
          <w:i/>
          <w:color w:val="231F20"/>
          <w:sz w:val="20"/>
        </w:rPr>
        <w:t>vii; </w:t>
      </w:r>
      <w:r>
        <w:rPr>
          <w:color w:val="231F20"/>
          <w:sz w:val="20"/>
        </w:rPr>
        <w:t>go down (said of water level); </w:t>
      </w:r>
      <w:r>
        <w:rPr>
          <w:b/>
          <w:color w:val="231F20"/>
          <w:sz w:val="20"/>
        </w:rPr>
        <w:t>áaksisttakoyíiwa anni niítahtayi </w:t>
      </w:r>
      <w:r>
        <w:rPr>
          <w:color w:val="231F20"/>
          <w:sz w:val="20"/>
        </w:rPr>
        <w:t>the level of the river will go down; </w:t>
      </w:r>
      <w:r>
        <w:rPr>
          <w:b/>
          <w:color w:val="231F20"/>
          <w:sz w:val="20"/>
        </w:rPr>
        <w:t>isttákoyíiwa niítahtayi </w:t>
      </w:r>
      <w:r>
        <w:rPr>
          <w:color w:val="231F20"/>
          <w:sz w:val="20"/>
        </w:rPr>
        <w:t>the river level went down.</w:t>
      </w:r>
    </w:p>
    <w:p>
      <w:pPr>
        <w:spacing w:line="249" w:lineRule="auto" w:before="3"/>
        <w:ind w:left="307" w:right="334" w:hanging="196"/>
        <w:jc w:val="left"/>
        <w:rPr>
          <w:sz w:val="20"/>
        </w:rPr>
      </w:pPr>
      <w:r>
        <w:rPr>
          <w:b/>
          <w:color w:val="231F20"/>
          <w:sz w:val="20"/>
        </w:rPr>
        <w:t>isttakoysstoo </w:t>
      </w:r>
      <w:r>
        <w:rPr>
          <w:i/>
          <w:color w:val="231F20"/>
          <w:sz w:val="20"/>
        </w:rPr>
        <w:t>vti; </w:t>
      </w:r>
      <w:r>
        <w:rPr>
          <w:color w:val="231F20"/>
          <w:sz w:val="20"/>
        </w:rPr>
        <w:t>lower the liquid level of, drain/ cause to submerge; </w:t>
      </w:r>
      <w:r>
        <w:rPr>
          <w:b/>
          <w:color w:val="231F20"/>
          <w:sz w:val="20"/>
        </w:rPr>
        <w:t>isttakóysstoot! </w:t>
      </w:r>
      <w:r>
        <w:rPr>
          <w:color w:val="231F20"/>
          <w:sz w:val="20"/>
        </w:rPr>
        <w:t>drain it!; </w:t>
      </w:r>
      <w:r>
        <w:rPr>
          <w:b/>
          <w:color w:val="231F20"/>
          <w:sz w:val="20"/>
        </w:rPr>
        <w:t>áaksisttakóysstooma </w:t>
      </w:r>
      <w:r>
        <w:rPr>
          <w:color w:val="231F20"/>
          <w:sz w:val="20"/>
        </w:rPr>
        <w:t>she will lower the level of it; </w:t>
      </w:r>
      <w:r>
        <w:rPr>
          <w:b/>
          <w:color w:val="231F20"/>
          <w:sz w:val="20"/>
        </w:rPr>
        <w:t>isttakóysstooma </w:t>
      </w:r>
      <w:r>
        <w:rPr>
          <w:color w:val="231F20"/>
          <w:sz w:val="20"/>
        </w:rPr>
        <w:t>he drained the liquid; </w:t>
      </w:r>
      <w:r>
        <w:rPr>
          <w:b/>
          <w:color w:val="231F20"/>
          <w:sz w:val="20"/>
        </w:rPr>
        <w:t>nitsísttakoysstoo’pa aohkííyi </w:t>
      </w:r>
      <w:r>
        <w:rPr>
          <w:color w:val="231F20"/>
          <w:sz w:val="20"/>
        </w:rPr>
        <w:t>I drained the water; </w:t>
      </w:r>
      <w:r>
        <w:rPr>
          <w:b/>
          <w:color w:val="231F20"/>
          <w:sz w:val="20"/>
        </w:rPr>
        <w:t>nitáaksisttakoysstoo’pa ámoyi saakókotoisskoyi </w:t>
      </w:r>
      <w:r>
        <w:rPr>
          <w:color w:val="231F20"/>
          <w:sz w:val="20"/>
        </w:rPr>
        <w:t>I will submerge this bottle.</w:t>
      </w:r>
    </w:p>
    <w:p>
      <w:pPr>
        <w:spacing w:after="0" w:line="249" w:lineRule="auto"/>
        <w:jc w:val="left"/>
        <w:rPr>
          <w:sz w:val="20"/>
        </w:rPr>
        <w:sectPr>
          <w:headerReference w:type="default" r:id="rId236"/>
          <w:footerReference w:type="default" r:id="rId237"/>
          <w:footerReference w:type="even" r:id="rId238"/>
          <w:pgSz w:w="7920" w:h="12960"/>
          <w:pgMar w:header="0" w:footer="720" w:top="600" w:bottom="900" w:left="620" w:right="600"/>
          <w:pgNumType w:start="107"/>
        </w:sectPr>
      </w:pPr>
    </w:p>
    <w:p>
      <w:pPr>
        <w:pStyle w:val="Heading2"/>
        <w:tabs>
          <w:tab w:pos="5946" w:val="left" w:leader="none"/>
        </w:tabs>
        <w:jc w:val="both"/>
      </w:pPr>
      <w:r>
        <w:rPr>
          <w:color w:val="231F20"/>
        </w:rPr>
        <w:t>isttami</w:t>
        <w:tab/>
        <w:t>istta’tsi</w:t>
      </w:r>
    </w:p>
    <w:p>
      <w:pPr>
        <w:pStyle w:val="BodyText"/>
        <w:spacing w:before="7"/>
        <w:ind w:left="0"/>
        <w:rPr>
          <w:b/>
          <w:sz w:val="24"/>
        </w:rPr>
      </w:pPr>
    </w:p>
    <w:p>
      <w:pPr>
        <w:spacing w:line="249" w:lineRule="auto" w:before="0"/>
        <w:ind w:left="302" w:right="126" w:hanging="191"/>
        <w:jc w:val="left"/>
        <w:rPr>
          <w:sz w:val="20"/>
        </w:rPr>
      </w:pPr>
      <w:r>
        <w:rPr>
          <w:b/>
          <w:color w:val="231F20"/>
          <w:sz w:val="20"/>
        </w:rPr>
        <w:t>isttami  </w:t>
      </w:r>
      <w:r>
        <w:rPr>
          <w:i/>
          <w:color w:val="231F20"/>
          <w:sz w:val="20"/>
        </w:rPr>
        <w:t>vai; </w:t>
      </w:r>
      <w:r>
        <w:rPr>
          <w:color w:val="231F20"/>
          <w:sz w:val="20"/>
        </w:rPr>
        <w:t>eat lean meat simultaneously with a side serving of fat; </w:t>
      </w:r>
      <w:r>
        <w:rPr>
          <w:b/>
          <w:color w:val="231F20"/>
          <w:sz w:val="20"/>
        </w:rPr>
        <w:t>isttamít! </w:t>
      </w:r>
      <w:r>
        <w:rPr>
          <w:color w:val="231F20"/>
          <w:sz w:val="20"/>
        </w:rPr>
        <w:t>eat the meat with the fat; </w:t>
      </w:r>
      <w:r>
        <w:rPr>
          <w:b/>
          <w:color w:val="231F20"/>
          <w:sz w:val="20"/>
        </w:rPr>
        <w:t>áaksisttamiwa </w:t>
      </w:r>
      <w:r>
        <w:rPr>
          <w:color w:val="231F20"/>
          <w:sz w:val="20"/>
        </w:rPr>
        <w:t>she will …; </w:t>
      </w:r>
      <w:r>
        <w:rPr>
          <w:b/>
          <w:color w:val="231F20"/>
          <w:sz w:val="20"/>
        </w:rPr>
        <w:t>isttamíwa </w:t>
      </w:r>
      <w:r>
        <w:rPr>
          <w:color w:val="231F20"/>
          <w:sz w:val="20"/>
        </w:rPr>
        <w:t>he ate the meat with fat; </w:t>
      </w:r>
      <w:r>
        <w:rPr>
          <w:b/>
          <w:color w:val="231F20"/>
          <w:sz w:val="20"/>
        </w:rPr>
        <w:t>nitsísttami </w:t>
      </w:r>
      <w:r>
        <w:rPr>
          <w:color w:val="231F20"/>
          <w:sz w:val="20"/>
        </w:rPr>
        <w:t>I ate the meat with fat; Rel. stem: </w:t>
      </w:r>
      <w:r>
        <w:rPr>
          <w:i/>
          <w:color w:val="231F20"/>
          <w:sz w:val="20"/>
        </w:rPr>
        <w:t>vti </w:t>
      </w:r>
      <w:r>
        <w:rPr>
          <w:b/>
          <w:color w:val="231F20"/>
          <w:sz w:val="20"/>
        </w:rPr>
        <w:t>isttamatoo </w:t>
      </w:r>
      <w:r>
        <w:rPr>
          <w:color w:val="231F20"/>
          <w:sz w:val="20"/>
        </w:rPr>
        <w:t>eat (lean meat) with</w:t>
      </w:r>
      <w:r>
        <w:rPr>
          <w:color w:val="231F20"/>
          <w:spacing w:val="-2"/>
          <w:sz w:val="20"/>
        </w:rPr>
        <w:t> </w:t>
      </w:r>
      <w:r>
        <w:rPr>
          <w:color w:val="231F20"/>
          <w:sz w:val="20"/>
        </w:rPr>
        <w:t>fat.</w:t>
      </w:r>
    </w:p>
    <w:p>
      <w:pPr>
        <w:spacing w:line="249" w:lineRule="auto" w:before="3"/>
        <w:ind w:left="307" w:right="172" w:hanging="196"/>
        <w:jc w:val="left"/>
        <w:rPr>
          <w:sz w:val="20"/>
        </w:rPr>
      </w:pPr>
      <w:r>
        <w:rPr>
          <w:b/>
          <w:color w:val="231F20"/>
          <w:sz w:val="20"/>
        </w:rPr>
        <w:t>isttanai’piksi </w:t>
      </w:r>
      <w:r>
        <w:rPr>
          <w:i/>
          <w:color w:val="231F20"/>
          <w:sz w:val="20"/>
        </w:rPr>
        <w:t>vti; </w:t>
      </w:r>
      <w:r>
        <w:rPr>
          <w:color w:val="231F20"/>
          <w:sz w:val="20"/>
        </w:rPr>
        <w:t>tuck in; </w:t>
      </w:r>
      <w:r>
        <w:rPr>
          <w:b/>
          <w:color w:val="231F20"/>
          <w:sz w:val="20"/>
        </w:rPr>
        <w:t>noohksísttanai’piksit kisóka’simi! </w:t>
      </w:r>
      <w:r>
        <w:rPr>
          <w:color w:val="231F20"/>
          <w:sz w:val="20"/>
        </w:rPr>
        <w:t>tuck in your shirt!; </w:t>
      </w:r>
      <w:r>
        <w:rPr>
          <w:b/>
          <w:color w:val="231F20"/>
          <w:sz w:val="20"/>
        </w:rPr>
        <w:t>áaksisttanai’piksima </w:t>
      </w:r>
      <w:r>
        <w:rPr>
          <w:color w:val="231F20"/>
          <w:sz w:val="20"/>
        </w:rPr>
        <w:t>she will tuck it in; </w:t>
      </w:r>
      <w:r>
        <w:rPr>
          <w:b/>
          <w:color w:val="231F20"/>
          <w:sz w:val="20"/>
        </w:rPr>
        <w:t>isttanáí’piksima </w:t>
      </w:r>
      <w:r>
        <w:rPr>
          <w:color w:val="231F20"/>
          <w:sz w:val="20"/>
        </w:rPr>
        <w:t>he tucked it in; </w:t>
      </w:r>
      <w:r>
        <w:rPr>
          <w:b/>
          <w:color w:val="231F20"/>
          <w:sz w:val="20"/>
        </w:rPr>
        <w:t>nitsísttanai’piksii’pa </w:t>
      </w:r>
      <w:r>
        <w:rPr>
          <w:color w:val="231F20"/>
          <w:sz w:val="20"/>
        </w:rPr>
        <w:t>I tucked it (in); Rel. stems: v</w:t>
      </w:r>
      <w:r>
        <w:rPr>
          <w:i/>
          <w:color w:val="231F20"/>
          <w:sz w:val="20"/>
        </w:rPr>
        <w:t>ta </w:t>
      </w:r>
      <w:r>
        <w:rPr>
          <w:b/>
          <w:color w:val="231F20"/>
          <w:sz w:val="20"/>
        </w:rPr>
        <w:t>isttanai’piksist, </w:t>
      </w:r>
      <w:r>
        <w:rPr>
          <w:i/>
          <w:color w:val="231F20"/>
          <w:sz w:val="20"/>
        </w:rPr>
        <w:t>vai </w:t>
      </w:r>
      <w:r>
        <w:rPr>
          <w:b/>
          <w:color w:val="231F20"/>
          <w:sz w:val="20"/>
        </w:rPr>
        <w:t>isttanai’piksistaki </w:t>
      </w:r>
      <w:r>
        <w:rPr>
          <w:color w:val="231F20"/>
          <w:sz w:val="20"/>
        </w:rPr>
        <w:t>tuck, tuck (s.t.).</w:t>
      </w:r>
    </w:p>
    <w:p>
      <w:pPr>
        <w:spacing w:line="249" w:lineRule="auto" w:before="3"/>
        <w:ind w:left="309" w:right="199" w:hanging="198"/>
        <w:jc w:val="both"/>
        <w:rPr>
          <w:sz w:val="20"/>
        </w:rPr>
      </w:pPr>
      <w:r>
        <w:rPr>
          <w:b/>
          <w:color w:val="231F20"/>
          <w:sz w:val="20"/>
        </w:rPr>
        <w:t>isttani </w:t>
      </w:r>
      <w:r>
        <w:rPr>
          <w:i/>
          <w:color w:val="231F20"/>
          <w:sz w:val="20"/>
        </w:rPr>
        <w:t>adt; </w:t>
      </w:r>
      <w:r>
        <w:rPr>
          <w:color w:val="231F20"/>
          <w:sz w:val="20"/>
        </w:rPr>
        <w:t>down (below surface or top); see </w:t>
      </w:r>
      <w:r>
        <w:rPr>
          <w:b/>
          <w:color w:val="231F20"/>
          <w:sz w:val="20"/>
        </w:rPr>
        <w:t>isttaniokska’si </w:t>
      </w:r>
      <w:r>
        <w:rPr>
          <w:color w:val="231F20"/>
          <w:sz w:val="20"/>
        </w:rPr>
        <w:t>run down the hill; </w:t>
      </w:r>
      <w:r>
        <w:rPr>
          <w:b/>
          <w:color w:val="231F20"/>
          <w:sz w:val="20"/>
        </w:rPr>
        <w:t>nitsísttanisoo </w:t>
      </w:r>
      <w:r>
        <w:rPr>
          <w:color w:val="231F20"/>
          <w:sz w:val="20"/>
        </w:rPr>
        <w:t>I went to B.C./northwest United States (lit.: I went down (over the Rocky Mtns.)); </w:t>
      </w:r>
      <w:r>
        <w:rPr>
          <w:b/>
          <w:color w:val="231F20"/>
          <w:sz w:val="20"/>
        </w:rPr>
        <w:t>áaksisttaniikoyiwa </w:t>
      </w:r>
      <w:r>
        <w:rPr>
          <w:color w:val="231F20"/>
          <w:sz w:val="20"/>
        </w:rPr>
        <w:t>it will seep down (into the surface).</w:t>
      </w:r>
    </w:p>
    <w:p>
      <w:pPr>
        <w:spacing w:before="3"/>
        <w:ind w:left="111" w:right="0" w:firstLine="0"/>
        <w:jc w:val="both"/>
        <w:rPr>
          <w:sz w:val="20"/>
        </w:rPr>
      </w:pPr>
      <w:r>
        <w:rPr>
          <w:b/>
          <w:color w:val="231F20"/>
          <w:sz w:val="20"/>
        </w:rPr>
        <w:t>isttaniokska’si </w:t>
      </w:r>
      <w:r>
        <w:rPr>
          <w:i/>
          <w:color w:val="231F20"/>
          <w:sz w:val="20"/>
        </w:rPr>
        <w:t>vai; </w:t>
      </w:r>
      <w:r>
        <w:rPr>
          <w:color w:val="231F20"/>
          <w:sz w:val="20"/>
        </w:rPr>
        <w:t>disappear over a hill or ridge while running;</w:t>
      </w:r>
    </w:p>
    <w:p>
      <w:pPr>
        <w:spacing w:before="10"/>
        <w:ind w:left="311" w:right="0" w:firstLine="0"/>
        <w:jc w:val="left"/>
        <w:rPr>
          <w:sz w:val="20"/>
        </w:rPr>
      </w:pPr>
      <w:r>
        <w:rPr>
          <w:b/>
          <w:color w:val="231F20"/>
          <w:sz w:val="20"/>
        </w:rPr>
        <w:t>isttaniókska’sit! </w:t>
      </w:r>
      <w:r>
        <w:rPr>
          <w:color w:val="231F20"/>
          <w:sz w:val="20"/>
        </w:rPr>
        <w:t>disappear over the ridge; </w:t>
      </w:r>
      <w:r>
        <w:rPr>
          <w:b/>
          <w:color w:val="231F20"/>
          <w:sz w:val="20"/>
        </w:rPr>
        <w:t>áaksisttaniokska’siwa </w:t>
      </w:r>
      <w:r>
        <w:rPr>
          <w:color w:val="231F20"/>
          <w:sz w:val="20"/>
        </w:rPr>
        <w:t>she will</w:t>
      </w:r>
    </w:p>
    <w:p>
      <w:pPr>
        <w:spacing w:before="10"/>
        <w:ind w:left="225" w:right="0" w:firstLine="0"/>
        <w:jc w:val="left"/>
        <w:rPr>
          <w:b/>
          <w:sz w:val="20"/>
        </w:rPr>
      </w:pPr>
      <w:r>
        <w:rPr>
          <w:color w:val="231F20"/>
          <w:sz w:val="20"/>
        </w:rPr>
        <w:t>…; </w:t>
      </w:r>
      <w:r>
        <w:rPr>
          <w:b/>
          <w:color w:val="231F20"/>
          <w:sz w:val="20"/>
        </w:rPr>
        <w:t>isttaniókska’siwa </w:t>
      </w:r>
      <w:r>
        <w:rPr>
          <w:color w:val="231F20"/>
          <w:sz w:val="20"/>
        </w:rPr>
        <w:t>he ran and disappeared over the hill; </w:t>
      </w:r>
      <w:r>
        <w:rPr>
          <w:b/>
          <w:color w:val="231F20"/>
          <w:sz w:val="20"/>
        </w:rPr>
        <w:t>nitsísttaniokska’si</w:t>
      </w:r>
    </w:p>
    <w:p>
      <w:pPr>
        <w:pStyle w:val="Heading3"/>
        <w:spacing w:before="10"/>
        <w:ind w:left="305"/>
      </w:pPr>
      <w:r>
        <w:rPr>
          <w:color w:val="231F20"/>
        </w:rPr>
        <w:t>I ran and disappeared over the hill.</w:t>
      </w:r>
    </w:p>
    <w:p>
      <w:pPr>
        <w:spacing w:line="249" w:lineRule="auto" w:before="10"/>
        <w:ind w:left="304" w:right="730" w:hanging="193"/>
        <w:jc w:val="both"/>
        <w:rPr>
          <w:b/>
          <w:sz w:val="20"/>
        </w:rPr>
      </w:pPr>
      <w:r>
        <w:rPr>
          <w:b/>
          <w:color w:val="231F20"/>
          <w:sz w:val="20"/>
        </w:rPr>
        <w:t>isttapinnakssin </w:t>
      </w:r>
      <w:r>
        <w:rPr>
          <w:i/>
          <w:color w:val="231F20"/>
          <w:sz w:val="20"/>
        </w:rPr>
        <w:t>nin; </w:t>
      </w:r>
      <w:r>
        <w:rPr>
          <w:color w:val="231F20"/>
          <w:sz w:val="20"/>
        </w:rPr>
        <w:t>loomwork, weaving (made by interlacing warp and filling threads. May have beads on it); </w:t>
      </w:r>
      <w:r>
        <w:rPr>
          <w:b/>
          <w:color w:val="231F20"/>
          <w:sz w:val="20"/>
        </w:rPr>
        <w:t>isttapínnakssiistsi </w:t>
      </w:r>
      <w:r>
        <w:rPr>
          <w:color w:val="231F20"/>
          <w:sz w:val="20"/>
        </w:rPr>
        <w:t>loomworks; </w:t>
      </w:r>
      <w:r>
        <w:rPr>
          <w:b/>
          <w:color w:val="231F20"/>
          <w:sz w:val="20"/>
        </w:rPr>
        <w:t>nitsísttapinnakssini </w:t>
      </w:r>
      <w:r>
        <w:rPr>
          <w:color w:val="231F20"/>
          <w:sz w:val="20"/>
        </w:rPr>
        <w:t>my weaving; cf. </w:t>
      </w:r>
      <w:r>
        <w:rPr>
          <w:b/>
          <w:color w:val="231F20"/>
          <w:sz w:val="20"/>
        </w:rPr>
        <w:t>isttapinni.</w:t>
      </w:r>
    </w:p>
    <w:p>
      <w:pPr>
        <w:spacing w:line="249" w:lineRule="auto" w:before="2"/>
        <w:ind w:left="302" w:right="588" w:hanging="192"/>
        <w:jc w:val="left"/>
        <w:rPr>
          <w:sz w:val="20"/>
        </w:rPr>
      </w:pPr>
      <w:r>
        <w:rPr>
          <w:b/>
          <w:color w:val="231F20"/>
          <w:sz w:val="20"/>
        </w:rPr>
        <w:t>isttapinni </w:t>
      </w:r>
      <w:r>
        <w:rPr>
          <w:i/>
          <w:color w:val="231F20"/>
          <w:sz w:val="20"/>
        </w:rPr>
        <w:t>vti; </w:t>
      </w:r>
      <w:r>
        <w:rPr>
          <w:color w:val="231F20"/>
          <w:sz w:val="20"/>
        </w:rPr>
        <w:t>lace (as in leather work), weave, thread; </w:t>
      </w:r>
      <w:r>
        <w:rPr>
          <w:b/>
          <w:color w:val="231F20"/>
          <w:sz w:val="20"/>
        </w:rPr>
        <w:t>isttapínnit! </w:t>
      </w:r>
      <w:r>
        <w:rPr>
          <w:color w:val="231F20"/>
          <w:sz w:val="20"/>
        </w:rPr>
        <w:t>weave it!; </w:t>
      </w:r>
      <w:r>
        <w:rPr>
          <w:b/>
          <w:color w:val="231F20"/>
          <w:sz w:val="20"/>
        </w:rPr>
        <w:t>áaksisttapinnima </w:t>
      </w:r>
      <w:r>
        <w:rPr>
          <w:color w:val="231F20"/>
          <w:sz w:val="20"/>
        </w:rPr>
        <w:t>she will weave it; </w:t>
      </w:r>
      <w:r>
        <w:rPr>
          <w:b/>
          <w:color w:val="231F20"/>
          <w:sz w:val="20"/>
        </w:rPr>
        <w:t>isttapínnima </w:t>
      </w:r>
      <w:r>
        <w:rPr>
          <w:color w:val="231F20"/>
          <w:sz w:val="20"/>
        </w:rPr>
        <w:t>he wove it; </w:t>
      </w:r>
      <w:r>
        <w:rPr>
          <w:b/>
          <w:color w:val="231F20"/>
          <w:sz w:val="20"/>
        </w:rPr>
        <w:t>nitsísttapinnii’pa </w:t>
      </w:r>
      <w:r>
        <w:rPr>
          <w:color w:val="231F20"/>
          <w:sz w:val="20"/>
        </w:rPr>
        <w:t>I wove it; Rel. stems: v</w:t>
      </w:r>
      <w:r>
        <w:rPr>
          <w:i/>
          <w:color w:val="231F20"/>
          <w:sz w:val="20"/>
        </w:rPr>
        <w:t>ta </w:t>
      </w:r>
      <w:r>
        <w:rPr>
          <w:b/>
          <w:color w:val="231F20"/>
          <w:sz w:val="20"/>
        </w:rPr>
        <w:t>isttapinn, </w:t>
      </w:r>
      <w:r>
        <w:rPr>
          <w:i/>
          <w:color w:val="231F20"/>
          <w:sz w:val="20"/>
        </w:rPr>
        <w:t>vai </w:t>
      </w:r>
      <w:r>
        <w:rPr>
          <w:b/>
          <w:color w:val="231F20"/>
          <w:sz w:val="20"/>
        </w:rPr>
        <w:t>isttapinnaki </w:t>
      </w:r>
      <w:r>
        <w:rPr>
          <w:color w:val="231F20"/>
          <w:sz w:val="20"/>
        </w:rPr>
        <w:t>weave.</w:t>
      </w:r>
    </w:p>
    <w:p>
      <w:pPr>
        <w:spacing w:line="249" w:lineRule="auto" w:before="4"/>
        <w:ind w:left="309" w:right="462" w:hanging="198"/>
        <w:jc w:val="left"/>
        <w:rPr>
          <w:sz w:val="20"/>
        </w:rPr>
      </w:pPr>
      <w:r>
        <w:rPr>
          <w:b/>
          <w:color w:val="231F20"/>
          <w:sz w:val="20"/>
        </w:rPr>
        <w:t>isttapómao’si </w:t>
      </w:r>
      <w:r>
        <w:rPr>
          <w:i/>
          <w:color w:val="231F20"/>
          <w:sz w:val="20"/>
        </w:rPr>
        <w:t>vai; </w:t>
      </w:r>
      <w:r>
        <w:rPr>
          <w:color w:val="231F20"/>
          <w:sz w:val="20"/>
        </w:rPr>
        <w:t>place something whole into </w:t>
      </w:r>
      <w:r>
        <w:rPr>
          <w:color w:val="231F20"/>
          <w:spacing w:val="-3"/>
          <w:sz w:val="20"/>
        </w:rPr>
        <w:t>one’s </w:t>
      </w:r>
      <w:r>
        <w:rPr>
          <w:color w:val="231F20"/>
          <w:sz w:val="20"/>
        </w:rPr>
        <w:t>own mouth; </w:t>
      </w:r>
      <w:r>
        <w:rPr>
          <w:b/>
          <w:color w:val="231F20"/>
          <w:sz w:val="20"/>
        </w:rPr>
        <w:t>isttapómao’sit! </w:t>
      </w:r>
      <w:r>
        <w:rPr>
          <w:color w:val="231F20"/>
          <w:sz w:val="20"/>
        </w:rPr>
        <w:t>place s.t. whole in your mouth!; </w:t>
      </w:r>
      <w:r>
        <w:rPr>
          <w:b/>
          <w:color w:val="231F20"/>
          <w:sz w:val="20"/>
        </w:rPr>
        <w:t>áaksisttapomao’siwa </w:t>
      </w:r>
      <w:r>
        <w:rPr>
          <w:color w:val="231F20"/>
          <w:sz w:val="20"/>
        </w:rPr>
        <w:t>she will … her own mouth; </w:t>
      </w:r>
      <w:r>
        <w:rPr>
          <w:b/>
          <w:color w:val="231F20"/>
          <w:sz w:val="20"/>
        </w:rPr>
        <w:t>isttapómao’siwa </w:t>
      </w:r>
      <w:r>
        <w:rPr>
          <w:color w:val="231F20"/>
          <w:sz w:val="20"/>
        </w:rPr>
        <w:t>he put … in his own</w:t>
      </w:r>
      <w:r>
        <w:rPr>
          <w:color w:val="231F20"/>
          <w:spacing w:val="-19"/>
          <w:sz w:val="20"/>
        </w:rPr>
        <w:t> </w:t>
      </w:r>
      <w:r>
        <w:rPr>
          <w:color w:val="231F20"/>
          <w:sz w:val="20"/>
        </w:rPr>
        <w:t>mouth; </w:t>
      </w:r>
      <w:r>
        <w:rPr>
          <w:b/>
          <w:color w:val="231F20"/>
          <w:sz w:val="20"/>
        </w:rPr>
        <w:t>nitsísttapomao’si </w:t>
      </w:r>
      <w:r>
        <w:rPr>
          <w:color w:val="231F20"/>
          <w:sz w:val="20"/>
        </w:rPr>
        <w:t>I put …in my mouth; </w:t>
      </w:r>
      <w:r>
        <w:rPr>
          <w:b/>
          <w:color w:val="231F20"/>
          <w:sz w:val="20"/>
        </w:rPr>
        <w:t>iitómahksisttapómao’siwa</w:t>
      </w:r>
      <w:r>
        <w:rPr>
          <w:b/>
          <w:color w:val="231F20"/>
          <w:spacing w:val="-34"/>
          <w:sz w:val="20"/>
        </w:rPr>
        <w:t> </w:t>
      </w:r>
      <w:r>
        <w:rPr>
          <w:b/>
          <w:color w:val="231F20"/>
          <w:sz w:val="20"/>
        </w:rPr>
        <w:t>owáí </w:t>
      </w:r>
      <w:r>
        <w:rPr>
          <w:color w:val="231F20"/>
          <w:sz w:val="20"/>
        </w:rPr>
        <w:t>then he placed a whole portion of eggs into his</w:t>
      </w:r>
      <w:r>
        <w:rPr>
          <w:color w:val="231F20"/>
          <w:spacing w:val="-2"/>
          <w:sz w:val="20"/>
        </w:rPr>
        <w:t> </w:t>
      </w:r>
      <w:r>
        <w:rPr>
          <w:color w:val="231F20"/>
          <w:sz w:val="20"/>
        </w:rPr>
        <w:t>mouth.</w:t>
      </w:r>
    </w:p>
    <w:p>
      <w:pPr>
        <w:spacing w:line="249" w:lineRule="auto" w:before="4"/>
        <w:ind w:left="307" w:right="166" w:hanging="196"/>
        <w:jc w:val="left"/>
        <w:rPr>
          <w:sz w:val="20"/>
        </w:rPr>
      </w:pPr>
      <w:r>
        <w:rPr>
          <w:b/>
          <w:color w:val="231F20"/>
          <w:sz w:val="20"/>
        </w:rPr>
        <w:t>isttapoyittsi </w:t>
      </w:r>
      <w:r>
        <w:rPr>
          <w:i/>
          <w:color w:val="231F20"/>
          <w:sz w:val="20"/>
        </w:rPr>
        <w:t>vii; </w:t>
      </w:r>
      <w:r>
        <w:rPr>
          <w:color w:val="231F20"/>
          <w:sz w:val="20"/>
        </w:rPr>
        <w:t>be soaked with grease or oil (e.g. clothing); </w:t>
      </w:r>
      <w:r>
        <w:rPr>
          <w:b/>
          <w:color w:val="231F20"/>
          <w:sz w:val="20"/>
        </w:rPr>
        <w:t>áaksisttapoyittsiwa </w:t>
      </w:r>
      <w:r>
        <w:rPr>
          <w:color w:val="231F20"/>
          <w:sz w:val="20"/>
        </w:rPr>
        <w:t>it will be soaked with grease; </w:t>
      </w:r>
      <w:r>
        <w:rPr>
          <w:b/>
          <w:color w:val="231F20"/>
          <w:sz w:val="20"/>
        </w:rPr>
        <w:t>itsísttapoyittsiwa </w:t>
      </w:r>
      <w:r>
        <w:rPr>
          <w:color w:val="231F20"/>
          <w:sz w:val="20"/>
        </w:rPr>
        <w:t>it was soaked with grease; </w:t>
      </w:r>
      <w:r>
        <w:rPr>
          <w:b/>
          <w:color w:val="231F20"/>
          <w:sz w:val="20"/>
        </w:rPr>
        <w:t>piiná’soyinnit anni poyííyi, áakitsisttapoyittsiiwa</w:t>
      </w:r>
      <w:r>
        <w:rPr>
          <w:b/>
          <w:color w:val="231F20"/>
          <w:spacing w:val="-36"/>
          <w:sz w:val="20"/>
        </w:rPr>
        <w:t> </w:t>
      </w:r>
      <w:r>
        <w:rPr>
          <w:b/>
          <w:color w:val="231F20"/>
          <w:sz w:val="20"/>
        </w:rPr>
        <w:t>anní nisómaana </w:t>
      </w:r>
      <w:r>
        <w:rPr>
          <w:color w:val="231F20"/>
          <w:sz w:val="20"/>
        </w:rPr>
        <w:t>don’t spill the oil, it will soak into my</w:t>
      </w:r>
      <w:r>
        <w:rPr>
          <w:color w:val="231F20"/>
          <w:spacing w:val="-8"/>
          <w:sz w:val="20"/>
        </w:rPr>
        <w:t> </w:t>
      </w:r>
      <w:r>
        <w:rPr>
          <w:color w:val="231F20"/>
          <w:sz w:val="20"/>
        </w:rPr>
        <w:t>rug.</w:t>
      </w:r>
    </w:p>
    <w:p>
      <w:pPr>
        <w:spacing w:before="3"/>
        <w:ind w:left="111" w:right="0" w:firstLine="0"/>
        <w:jc w:val="left"/>
        <w:rPr>
          <w:sz w:val="20"/>
        </w:rPr>
      </w:pPr>
      <w:r>
        <w:rPr>
          <w:b/>
          <w:color w:val="231F20"/>
          <w:sz w:val="20"/>
        </w:rPr>
        <w:t>isttayi </w:t>
      </w:r>
      <w:r>
        <w:rPr>
          <w:i/>
          <w:color w:val="231F20"/>
          <w:sz w:val="20"/>
        </w:rPr>
        <w:t>vai; </w:t>
      </w:r>
      <w:r>
        <w:rPr>
          <w:color w:val="231F20"/>
          <w:sz w:val="20"/>
        </w:rPr>
        <w:t>dive (into water); </w:t>
      </w:r>
      <w:r>
        <w:rPr>
          <w:b/>
          <w:color w:val="231F20"/>
          <w:sz w:val="20"/>
        </w:rPr>
        <w:t>isttayít! </w:t>
      </w:r>
      <w:r>
        <w:rPr>
          <w:color w:val="231F20"/>
          <w:sz w:val="20"/>
        </w:rPr>
        <w:t>dive!; </w:t>
      </w:r>
      <w:r>
        <w:rPr>
          <w:b/>
          <w:color w:val="231F20"/>
          <w:sz w:val="20"/>
        </w:rPr>
        <w:t>áaksisttayiwa </w:t>
      </w:r>
      <w:r>
        <w:rPr>
          <w:color w:val="231F20"/>
          <w:sz w:val="20"/>
        </w:rPr>
        <w:t>he will dive;</w:t>
      </w:r>
    </w:p>
    <w:p>
      <w:pPr>
        <w:spacing w:before="10"/>
        <w:ind w:left="311" w:right="0" w:firstLine="0"/>
        <w:jc w:val="left"/>
        <w:rPr>
          <w:sz w:val="20"/>
        </w:rPr>
      </w:pPr>
      <w:r>
        <w:rPr>
          <w:b/>
          <w:color w:val="231F20"/>
          <w:sz w:val="20"/>
        </w:rPr>
        <w:t>isttayíwa </w:t>
      </w:r>
      <w:r>
        <w:rPr>
          <w:color w:val="231F20"/>
          <w:sz w:val="20"/>
        </w:rPr>
        <w:t>he dove; </w:t>
      </w:r>
      <w:r>
        <w:rPr>
          <w:b/>
          <w:color w:val="231F20"/>
          <w:sz w:val="20"/>
        </w:rPr>
        <w:t>nitsísttayi </w:t>
      </w:r>
      <w:r>
        <w:rPr>
          <w:color w:val="231F20"/>
          <w:sz w:val="20"/>
        </w:rPr>
        <w:t>I dove.</w:t>
      </w:r>
    </w:p>
    <w:p>
      <w:pPr>
        <w:spacing w:line="249" w:lineRule="auto" w:before="10"/>
        <w:ind w:left="309" w:right="166" w:hanging="198"/>
        <w:jc w:val="left"/>
        <w:rPr>
          <w:sz w:val="20"/>
        </w:rPr>
      </w:pPr>
      <w:r>
        <w:rPr>
          <w:b/>
          <w:color w:val="231F20"/>
          <w:sz w:val="20"/>
        </w:rPr>
        <w:t>istta’pin </w:t>
      </w:r>
      <w:r>
        <w:rPr>
          <w:i/>
          <w:color w:val="231F20"/>
          <w:sz w:val="20"/>
        </w:rPr>
        <w:t>vta; </w:t>
      </w:r>
      <w:r>
        <w:rPr>
          <w:color w:val="231F20"/>
          <w:sz w:val="20"/>
        </w:rPr>
        <w:t>dunk/dip (in water); </w:t>
      </w:r>
      <w:r>
        <w:rPr>
          <w:b/>
          <w:color w:val="231F20"/>
          <w:sz w:val="20"/>
        </w:rPr>
        <w:t>isttá’pinisa! </w:t>
      </w:r>
      <w:r>
        <w:rPr>
          <w:color w:val="231F20"/>
          <w:sz w:val="20"/>
        </w:rPr>
        <w:t>dunk him!; </w:t>
      </w:r>
      <w:r>
        <w:rPr>
          <w:b/>
          <w:color w:val="231F20"/>
          <w:sz w:val="20"/>
        </w:rPr>
        <w:t>áaksisttá’piniiwáyi </w:t>
      </w:r>
      <w:r>
        <w:rPr>
          <w:color w:val="231F20"/>
          <w:sz w:val="20"/>
        </w:rPr>
        <w:t>she will dunk him; </w:t>
      </w:r>
      <w:r>
        <w:rPr>
          <w:b/>
          <w:color w:val="231F20"/>
          <w:sz w:val="20"/>
        </w:rPr>
        <w:t>isttá’piniiwáyi </w:t>
      </w:r>
      <w:r>
        <w:rPr>
          <w:color w:val="231F20"/>
          <w:sz w:val="20"/>
        </w:rPr>
        <w:t>he dunked her; </w:t>
      </w:r>
      <w:r>
        <w:rPr>
          <w:b/>
          <w:color w:val="231F20"/>
          <w:sz w:val="20"/>
        </w:rPr>
        <w:t>nitsístta’pinoka </w:t>
      </w:r>
      <w:r>
        <w:rPr>
          <w:color w:val="231F20"/>
          <w:sz w:val="20"/>
        </w:rPr>
        <w:t>she dunked me; Rel. stem: </w:t>
      </w:r>
      <w:r>
        <w:rPr>
          <w:i/>
          <w:color w:val="231F20"/>
          <w:sz w:val="20"/>
        </w:rPr>
        <w:t>vai </w:t>
      </w:r>
      <w:r>
        <w:rPr>
          <w:b/>
          <w:color w:val="231F20"/>
          <w:sz w:val="20"/>
        </w:rPr>
        <w:t>istta’pinaki </w:t>
      </w:r>
      <w:r>
        <w:rPr>
          <w:color w:val="231F20"/>
          <w:sz w:val="20"/>
        </w:rPr>
        <w:t>dunk (s.t.).</w:t>
      </w:r>
    </w:p>
    <w:p>
      <w:pPr>
        <w:spacing w:line="249" w:lineRule="auto" w:before="3"/>
        <w:ind w:left="306" w:right="731" w:hanging="196"/>
        <w:jc w:val="both"/>
        <w:rPr>
          <w:sz w:val="20"/>
        </w:rPr>
      </w:pPr>
      <w:r>
        <w:rPr>
          <w:b/>
          <w:color w:val="231F20"/>
          <w:sz w:val="20"/>
        </w:rPr>
        <w:t>isttá’pssko </w:t>
      </w:r>
      <w:r>
        <w:rPr>
          <w:i/>
          <w:color w:val="231F20"/>
          <w:sz w:val="20"/>
        </w:rPr>
        <w:t>vta; </w:t>
      </w:r>
      <w:r>
        <w:rPr>
          <w:color w:val="231F20"/>
          <w:sz w:val="20"/>
        </w:rPr>
        <w:t>drown out (with noise); </w:t>
      </w:r>
      <w:r>
        <w:rPr>
          <w:b/>
          <w:color w:val="231F20"/>
          <w:sz w:val="20"/>
        </w:rPr>
        <w:t>isttá’psskoosa! </w:t>
      </w:r>
      <w:r>
        <w:rPr>
          <w:color w:val="231F20"/>
          <w:sz w:val="20"/>
        </w:rPr>
        <w:t>drown her out!; </w:t>
      </w:r>
      <w:r>
        <w:rPr>
          <w:b/>
          <w:color w:val="231F20"/>
          <w:sz w:val="20"/>
        </w:rPr>
        <w:t>áaksisttá’psskoyiiwáyi </w:t>
      </w:r>
      <w:r>
        <w:rPr>
          <w:color w:val="231F20"/>
          <w:sz w:val="20"/>
        </w:rPr>
        <w:t>she will drown her out; </w:t>
      </w:r>
      <w:r>
        <w:rPr>
          <w:b/>
          <w:color w:val="231F20"/>
          <w:sz w:val="20"/>
        </w:rPr>
        <w:t>isttá’psskoyiiwáyi </w:t>
      </w:r>
      <w:r>
        <w:rPr>
          <w:color w:val="231F20"/>
          <w:sz w:val="20"/>
        </w:rPr>
        <w:t>he drowned her out; </w:t>
      </w:r>
      <w:r>
        <w:rPr>
          <w:b/>
          <w:color w:val="231F20"/>
          <w:sz w:val="20"/>
        </w:rPr>
        <w:t>nitsísttá’psskooka </w:t>
      </w:r>
      <w:r>
        <w:rPr>
          <w:color w:val="231F20"/>
          <w:sz w:val="20"/>
        </w:rPr>
        <w:t>she drowned me out.</w:t>
      </w:r>
    </w:p>
    <w:p>
      <w:pPr>
        <w:spacing w:line="249" w:lineRule="auto" w:before="2"/>
        <w:ind w:left="309" w:right="298" w:hanging="198"/>
        <w:jc w:val="both"/>
        <w:rPr>
          <w:b/>
          <w:sz w:val="20"/>
        </w:rPr>
      </w:pPr>
      <w:r>
        <w:rPr>
          <w:b/>
          <w:color w:val="231F20"/>
          <w:sz w:val="20"/>
        </w:rPr>
        <w:t>istta’tsi </w:t>
      </w:r>
      <w:r>
        <w:rPr>
          <w:i/>
          <w:color w:val="231F20"/>
          <w:sz w:val="20"/>
        </w:rPr>
        <w:t>vai</w:t>
      </w:r>
      <w:r>
        <w:rPr>
          <w:color w:val="231F20"/>
          <w:sz w:val="20"/>
        </w:rPr>
        <w:t>; go under/ sink; </w:t>
      </w:r>
      <w:r>
        <w:rPr>
          <w:b/>
          <w:color w:val="231F20"/>
          <w:sz w:val="20"/>
        </w:rPr>
        <w:t>isttá’tsiwa </w:t>
      </w:r>
      <w:r>
        <w:rPr>
          <w:color w:val="231F20"/>
          <w:sz w:val="20"/>
        </w:rPr>
        <w:t>it sank; Rel. stem: </w:t>
      </w:r>
      <w:r>
        <w:rPr>
          <w:i/>
          <w:color w:val="231F20"/>
          <w:sz w:val="20"/>
        </w:rPr>
        <w:t>vti </w:t>
      </w:r>
      <w:r>
        <w:rPr>
          <w:b/>
          <w:color w:val="231F20"/>
          <w:sz w:val="20"/>
        </w:rPr>
        <w:t>istta’tstoo </w:t>
      </w:r>
      <w:r>
        <w:rPr>
          <w:color w:val="231F20"/>
          <w:sz w:val="20"/>
        </w:rPr>
        <w:t>sink; dialect var. of </w:t>
      </w:r>
      <w:r>
        <w:rPr>
          <w:b/>
          <w:color w:val="231F20"/>
          <w:sz w:val="20"/>
        </w:rPr>
        <w:t>isttáátsi.</w:t>
      </w:r>
    </w:p>
    <w:p>
      <w:pPr>
        <w:spacing w:after="0" w:line="249" w:lineRule="auto"/>
        <w:jc w:val="both"/>
        <w:rPr>
          <w:sz w:val="20"/>
        </w:rPr>
        <w:sectPr>
          <w:headerReference w:type="default" r:id="rId239"/>
          <w:pgSz w:w="7920" w:h="12960"/>
          <w:pgMar w:header="0" w:footer="720" w:top="600" w:bottom="900" w:left="620" w:right="600"/>
        </w:sectPr>
      </w:pPr>
    </w:p>
    <w:p>
      <w:pPr>
        <w:pStyle w:val="Heading2"/>
        <w:tabs>
          <w:tab w:pos="5109" w:val="left" w:leader="none"/>
        </w:tabs>
      </w:pPr>
      <w:r>
        <w:rPr>
          <w:color w:val="231F20"/>
        </w:rPr>
        <w:t>istto</w:t>
        <w:tab/>
        <w:t>isttohksisoka’sim</w:t>
      </w:r>
    </w:p>
    <w:p>
      <w:pPr>
        <w:pStyle w:val="BodyText"/>
        <w:spacing w:before="7"/>
        <w:ind w:left="0"/>
        <w:rPr>
          <w:b/>
          <w:sz w:val="24"/>
        </w:rPr>
      </w:pPr>
    </w:p>
    <w:p>
      <w:pPr>
        <w:spacing w:line="249" w:lineRule="auto" w:before="0"/>
        <w:ind w:left="311" w:right="110" w:hanging="200"/>
        <w:jc w:val="left"/>
        <w:rPr>
          <w:sz w:val="20"/>
        </w:rPr>
      </w:pPr>
      <w:r>
        <w:rPr>
          <w:b/>
          <w:color w:val="231F20"/>
          <w:sz w:val="20"/>
        </w:rPr>
        <w:t>istto </w:t>
      </w:r>
      <w:r>
        <w:rPr>
          <w:i/>
          <w:color w:val="231F20"/>
          <w:sz w:val="20"/>
        </w:rPr>
        <w:t>vta; </w:t>
      </w:r>
      <w:r>
        <w:rPr>
          <w:color w:val="231F20"/>
          <w:sz w:val="20"/>
        </w:rPr>
        <w:t>assist by suggesting content of a narration or recital; </w:t>
      </w:r>
      <w:r>
        <w:rPr>
          <w:b/>
          <w:color w:val="231F20"/>
          <w:sz w:val="20"/>
        </w:rPr>
        <w:t>isttóósa! </w:t>
      </w:r>
      <w:r>
        <w:rPr>
          <w:color w:val="231F20"/>
          <w:sz w:val="20"/>
        </w:rPr>
        <w:t>suggest the content of her story!; </w:t>
      </w:r>
      <w:r>
        <w:rPr>
          <w:b/>
          <w:color w:val="231F20"/>
          <w:sz w:val="20"/>
        </w:rPr>
        <w:t>áaksisttoyiiwáyi </w:t>
      </w:r>
      <w:r>
        <w:rPr>
          <w:color w:val="231F20"/>
          <w:sz w:val="20"/>
        </w:rPr>
        <w:t>she will suggest the content</w:t>
      </w:r>
    </w:p>
    <w:p>
      <w:pPr>
        <w:spacing w:line="249" w:lineRule="auto" w:before="1"/>
        <w:ind w:left="307" w:right="145" w:firstLine="2"/>
        <w:jc w:val="left"/>
        <w:rPr>
          <w:sz w:val="20"/>
        </w:rPr>
      </w:pPr>
      <w:r>
        <w:rPr>
          <w:color w:val="231F20"/>
          <w:sz w:val="20"/>
        </w:rPr>
        <w:t>of his recital; </w:t>
      </w:r>
      <w:r>
        <w:rPr>
          <w:b/>
          <w:color w:val="231F20"/>
          <w:sz w:val="20"/>
        </w:rPr>
        <w:t>isttoyííwa </w:t>
      </w:r>
      <w:r>
        <w:rPr>
          <w:color w:val="231F20"/>
          <w:sz w:val="20"/>
        </w:rPr>
        <w:t>he suggested …; </w:t>
      </w:r>
      <w:r>
        <w:rPr>
          <w:b/>
          <w:color w:val="231F20"/>
          <w:sz w:val="20"/>
        </w:rPr>
        <w:t>nitsísttooka nááhkaniihpi </w:t>
      </w:r>
      <w:r>
        <w:rPr>
          <w:color w:val="231F20"/>
          <w:sz w:val="20"/>
        </w:rPr>
        <w:t>she suggested to me what to say; </w:t>
      </w:r>
      <w:r>
        <w:rPr>
          <w:b/>
          <w:color w:val="231F20"/>
          <w:sz w:val="20"/>
        </w:rPr>
        <w:t>nitáaksisttoaawa mááhkanistssokaniihpi áí’psstsí’poyisi anni otáni </w:t>
      </w:r>
      <w:r>
        <w:rPr>
          <w:color w:val="231F20"/>
          <w:sz w:val="20"/>
        </w:rPr>
        <w:t>when her daughter comes in to speak, I will coach her as to how best to say it.</w:t>
      </w:r>
    </w:p>
    <w:p>
      <w:pPr>
        <w:spacing w:before="4"/>
        <w:ind w:left="111" w:right="0" w:firstLine="0"/>
        <w:jc w:val="left"/>
        <w:rPr>
          <w:sz w:val="20"/>
        </w:rPr>
      </w:pPr>
      <w:r>
        <w:rPr>
          <w:b/>
          <w:color w:val="231F20"/>
          <w:sz w:val="20"/>
        </w:rPr>
        <w:t>isttoán </w:t>
      </w:r>
      <w:r>
        <w:rPr>
          <w:i/>
          <w:color w:val="231F20"/>
          <w:sz w:val="20"/>
        </w:rPr>
        <w:t>nan; </w:t>
      </w:r>
      <w:r>
        <w:rPr>
          <w:color w:val="231F20"/>
          <w:sz w:val="20"/>
        </w:rPr>
        <w:t>knife; </w:t>
      </w:r>
      <w:r>
        <w:rPr>
          <w:b/>
          <w:color w:val="231F20"/>
          <w:sz w:val="20"/>
        </w:rPr>
        <w:t>poksísttoaiksi </w:t>
      </w:r>
      <w:r>
        <w:rPr>
          <w:color w:val="231F20"/>
          <w:sz w:val="20"/>
        </w:rPr>
        <w:t>small knives; </w:t>
      </w:r>
      <w:r>
        <w:rPr>
          <w:b/>
          <w:color w:val="231F20"/>
          <w:sz w:val="20"/>
        </w:rPr>
        <w:t>n+ottoána </w:t>
      </w:r>
      <w:r>
        <w:rPr>
          <w:color w:val="231F20"/>
          <w:sz w:val="20"/>
        </w:rPr>
        <w:t>my knife;</w:t>
      </w:r>
    </w:p>
    <w:p>
      <w:pPr>
        <w:spacing w:before="10"/>
        <w:ind w:left="312" w:right="0" w:firstLine="0"/>
        <w:jc w:val="left"/>
        <w:rPr>
          <w:sz w:val="20"/>
        </w:rPr>
      </w:pPr>
      <w:r>
        <w:rPr>
          <w:b/>
          <w:color w:val="231F20"/>
          <w:sz w:val="20"/>
        </w:rPr>
        <w:t>innísttoana</w:t>
      </w:r>
      <w:r>
        <w:rPr>
          <w:color w:val="231F20"/>
          <w:sz w:val="20"/>
        </w:rPr>
        <w:t>/</w:t>
      </w:r>
      <w:r>
        <w:rPr>
          <w:b/>
          <w:color w:val="231F20"/>
          <w:sz w:val="20"/>
        </w:rPr>
        <w:t>innóísttoana </w:t>
      </w:r>
      <w:r>
        <w:rPr>
          <w:color w:val="231F20"/>
          <w:sz w:val="20"/>
        </w:rPr>
        <w:t>long knife.</w:t>
      </w:r>
    </w:p>
    <w:p>
      <w:pPr>
        <w:spacing w:line="249" w:lineRule="auto" w:before="10"/>
        <w:ind w:left="309" w:right="110" w:hanging="198"/>
        <w:jc w:val="left"/>
        <w:rPr>
          <w:sz w:val="20"/>
        </w:rPr>
      </w:pPr>
      <w:r>
        <w:rPr>
          <w:b/>
          <w:color w:val="231F20"/>
          <w:sz w:val="20"/>
        </w:rPr>
        <w:t>isttohk </w:t>
      </w:r>
      <w:r>
        <w:rPr>
          <w:i/>
          <w:color w:val="231F20"/>
          <w:sz w:val="20"/>
        </w:rPr>
        <w:t>adt; </w:t>
      </w:r>
      <w:r>
        <w:rPr>
          <w:color w:val="231F20"/>
          <w:sz w:val="20"/>
        </w:rPr>
        <w:t>thin/flat; see </w:t>
      </w:r>
      <w:r>
        <w:rPr>
          <w:b/>
          <w:color w:val="231F20"/>
          <w:sz w:val="20"/>
        </w:rPr>
        <w:t>isttohksisoka’sim </w:t>
      </w:r>
      <w:r>
        <w:rPr>
          <w:color w:val="231F20"/>
          <w:sz w:val="20"/>
        </w:rPr>
        <w:t>shirt (lit.: thin clothing); </w:t>
      </w:r>
      <w:r>
        <w:rPr>
          <w:b/>
          <w:color w:val="231F20"/>
          <w:sz w:val="20"/>
        </w:rPr>
        <w:t>niitá’pisttohkiiwa ánni osóka’simi </w:t>
      </w:r>
      <w:r>
        <w:rPr>
          <w:color w:val="231F20"/>
          <w:sz w:val="20"/>
        </w:rPr>
        <w:t>his clothing/jacket is really thin; see </w:t>
      </w:r>
      <w:r>
        <w:rPr>
          <w:b/>
          <w:color w:val="231F20"/>
          <w:sz w:val="20"/>
        </w:rPr>
        <w:t>isttohkihkiitaa </w:t>
      </w:r>
      <w:r>
        <w:rPr>
          <w:color w:val="231F20"/>
          <w:sz w:val="20"/>
        </w:rPr>
        <w:t>make pancakes (lit.: bake thin); see </w:t>
      </w:r>
      <w:r>
        <w:rPr>
          <w:b/>
          <w:color w:val="231F20"/>
          <w:sz w:val="20"/>
        </w:rPr>
        <w:t>isttohkihtsii </w:t>
      </w:r>
      <w:r>
        <w:rPr>
          <w:color w:val="231F20"/>
          <w:sz w:val="20"/>
        </w:rPr>
        <w:t>lie flat.</w:t>
      </w:r>
    </w:p>
    <w:p>
      <w:pPr>
        <w:spacing w:line="249" w:lineRule="auto" w:before="2"/>
        <w:ind w:left="304" w:right="110" w:hanging="193"/>
        <w:jc w:val="left"/>
        <w:rPr>
          <w:b/>
          <w:sz w:val="20"/>
        </w:rPr>
      </w:pPr>
      <w:r>
        <w:rPr>
          <w:b/>
          <w:color w:val="231F20"/>
          <w:sz w:val="20"/>
        </w:rPr>
        <w:t>isttohkaiipisstsi </w:t>
      </w:r>
      <w:r>
        <w:rPr>
          <w:i/>
          <w:color w:val="231F20"/>
          <w:sz w:val="20"/>
        </w:rPr>
        <w:t>nin; </w:t>
      </w:r>
      <w:r>
        <w:rPr>
          <w:color w:val="231F20"/>
          <w:sz w:val="20"/>
        </w:rPr>
        <w:t>thin, lightweight fabric; </w:t>
      </w:r>
      <w:r>
        <w:rPr>
          <w:b/>
          <w:color w:val="231F20"/>
          <w:sz w:val="20"/>
        </w:rPr>
        <w:t>isttohkáíipisstsiistsi </w:t>
      </w:r>
      <w:r>
        <w:rPr>
          <w:color w:val="231F20"/>
          <w:sz w:val="20"/>
        </w:rPr>
        <w:t>thin, lightweight fabrics; cf. </w:t>
      </w:r>
      <w:r>
        <w:rPr>
          <w:b/>
          <w:color w:val="231F20"/>
          <w:sz w:val="20"/>
        </w:rPr>
        <w:t>naiipisstsi.</w:t>
      </w:r>
    </w:p>
    <w:p>
      <w:pPr>
        <w:spacing w:line="249" w:lineRule="auto" w:before="2"/>
        <w:ind w:left="304" w:right="147" w:hanging="193"/>
        <w:jc w:val="left"/>
        <w:rPr>
          <w:sz w:val="20"/>
        </w:rPr>
      </w:pPr>
      <w:r>
        <w:rPr>
          <w:b/>
          <w:color w:val="231F20"/>
          <w:sz w:val="20"/>
        </w:rPr>
        <w:t>isttohkatapiksist </w:t>
      </w:r>
      <w:r>
        <w:rPr>
          <w:i/>
          <w:color w:val="231F20"/>
          <w:sz w:val="20"/>
        </w:rPr>
        <w:t>vta; </w:t>
      </w:r>
      <w:r>
        <w:rPr>
          <w:color w:val="231F20"/>
          <w:sz w:val="20"/>
        </w:rPr>
        <w:t>throw (or pull down) to the ground; </w:t>
      </w:r>
      <w:r>
        <w:rPr>
          <w:b/>
          <w:color w:val="231F20"/>
          <w:sz w:val="20"/>
        </w:rPr>
        <w:t>isttohkátapiksistsisa! </w:t>
      </w:r>
      <w:r>
        <w:rPr>
          <w:color w:val="231F20"/>
          <w:sz w:val="20"/>
        </w:rPr>
        <w:t>throw him to the ground!; </w:t>
      </w:r>
      <w:r>
        <w:rPr>
          <w:b/>
          <w:color w:val="231F20"/>
          <w:sz w:val="20"/>
        </w:rPr>
        <w:t>áaksisttohkatapiksistsiiwáyi </w:t>
      </w:r>
      <w:r>
        <w:rPr>
          <w:color w:val="231F20"/>
          <w:sz w:val="20"/>
        </w:rPr>
        <w:t>she will throw him to the ground; </w:t>
      </w:r>
      <w:r>
        <w:rPr>
          <w:b/>
          <w:color w:val="231F20"/>
          <w:sz w:val="20"/>
        </w:rPr>
        <w:t>isttohkatapiksistsiiwáyi </w:t>
      </w:r>
      <w:r>
        <w:rPr>
          <w:color w:val="231F20"/>
          <w:sz w:val="20"/>
        </w:rPr>
        <w:t>he threw him to the ground; </w:t>
      </w:r>
      <w:r>
        <w:rPr>
          <w:b/>
          <w:color w:val="231F20"/>
          <w:sz w:val="20"/>
        </w:rPr>
        <w:t>nitsísttohkatapiksikka </w:t>
      </w:r>
      <w:r>
        <w:rPr>
          <w:color w:val="231F20"/>
          <w:sz w:val="20"/>
        </w:rPr>
        <w:t>she threw me to the ground; </w:t>
      </w:r>
      <w:r>
        <w:rPr>
          <w:b/>
          <w:color w:val="231F20"/>
          <w:sz w:val="20"/>
        </w:rPr>
        <w:t>nitsísttohkatapiksistawa </w:t>
      </w:r>
      <w:r>
        <w:rPr>
          <w:color w:val="231F20"/>
          <w:sz w:val="20"/>
        </w:rPr>
        <w:t>I threw her to the ground.</w:t>
      </w:r>
    </w:p>
    <w:p>
      <w:pPr>
        <w:spacing w:before="5"/>
        <w:ind w:left="111" w:right="0" w:firstLine="0"/>
        <w:jc w:val="left"/>
        <w:rPr>
          <w:sz w:val="20"/>
        </w:rPr>
      </w:pPr>
      <w:r>
        <w:rPr>
          <w:b/>
          <w:color w:val="231F20"/>
          <w:sz w:val="20"/>
        </w:rPr>
        <w:t>isttohki </w:t>
      </w:r>
      <w:r>
        <w:rPr>
          <w:i/>
          <w:color w:val="231F20"/>
          <w:sz w:val="20"/>
        </w:rPr>
        <w:t>vii; </w:t>
      </w:r>
      <w:r>
        <w:rPr>
          <w:color w:val="231F20"/>
          <w:sz w:val="20"/>
        </w:rPr>
        <w:t>be thin; </w:t>
      </w:r>
      <w:r>
        <w:rPr>
          <w:b/>
          <w:color w:val="231F20"/>
          <w:sz w:val="20"/>
        </w:rPr>
        <w:t>áaksisttohkiwa anní osóka’simi </w:t>
      </w:r>
      <w:r>
        <w:rPr>
          <w:color w:val="231F20"/>
          <w:sz w:val="20"/>
        </w:rPr>
        <w:t>his jacket will be thin;</w:t>
      </w:r>
    </w:p>
    <w:p>
      <w:pPr>
        <w:spacing w:before="10"/>
        <w:ind w:left="311" w:right="0" w:firstLine="0"/>
        <w:jc w:val="left"/>
        <w:rPr>
          <w:sz w:val="20"/>
        </w:rPr>
      </w:pPr>
      <w:r>
        <w:rPr>
          <w:b/>
          <w:color w:val="231F20"/>
          <w:sz w:val="20"/>
        </w:rPr>
        <w:t>isttohkíwa </w:t>
      </w:r>
      <w:r>
        <w:rPr>
          <w:color w:val="231F20"/>
          <w:sz w:val="20"/>
        </w:rPr>
        <w:t>it is/was thin.</w:t>
      </w:r>
    </w:p>
    <w:p>
      <w:pPr>
        <w:spacing w:line="249" w:lineRule="auto" w:before="10"/>
        <w:ind w:left="307" w:right="411" w:hanging="196"/>
        <w:jc w:val="left"/>
        <w:rPr>
          <w:b/>
          <w:sz w:val="20"/>
        </w:rPr>
      </w:pPr>
      <w:r>
        <w:rPr>
          <w:b/>
          <w:color w:val="231F20"/>
          <w:sz w:val="20"/>
        </w:rPr>
        <w:t>isttohkihkiitaa </w:t>
      </w:r>
      <w:r>
        <w:rPr>
          <w:i/>
          <w:color w:val="231F20"/>
          <w:sz w:val="20"/>
        </w:rPr>
        <w:t>vai; </w:t>
      </w:r>
      <w:r>
        <w:rPr>
          <w:color w:val="231F20"/>
          <w:sz w:val="20"/>
        </w:rPr>
        <w:t>make pancakes; </w:t>
      </w:r>
      <w:r>
        <w:rPr>
          <w:b/>
          <w:color w:val="231F20"/>
          <w:sz w:val="20"/>
        </w:rPr>
        <w:t>isttohkihkíítaat! </w:t>
      </w:r>
      <w:r>
        <w:rPr>
          <w:color w:val="231F20"/>
          <w:sz w:val="20"/>
        </w:rPr>
        <w:t>make pancakes!; </w:t>
      </w:r>
      <w:r>
        <w:rPr>
          <w:b/>
          <w:color w:val="231F20"/>
          <w:sz w:val="20"/>
        </w:rPr>
        <w:t>áaksisttohkihkiitaawa </w:t>
      </w:r>
      <w:r>
        <w:rPr>
          <w:color w:val="231F20"/>
          <w:sz w:val="20"/>
        </w:rPr>
        <w:t>she will …; </w:t>
      </w:r>
      <w:r>
        <w:rPr>
          <w:b/>
          <w:color w:val="231F20"/>
          <w:sz w:val="20"/>
        </w:rPr>
        <w:t>isttohkihkíítaawa </w:t>
      </w:r>
      <w:r>
        <w:rPr>
          <w:color w:val="231F20"/>
          <w:sz w:val="20"/>
        </w:rPr>
        <w:t>he made pancakes; </w:t>
      </w:r>
      <w:r>
        <w:rPr>
          <w:b/>
          <w:color w:val="231F20"/>
          <w:sz w:val="20"/>
        </w:rPr>
        <w:t>nitsísttohkihkiitaa </w:t>
      </w:r>
      <w:r>
        <w:rPr>
          <w:color w:val="231F20"/>
          <w:sz w:val="20"/>
        </w:rPr>
        <w:t>I made pancakes; cf. </w:t>
      </w:r>
      <w:r>
        <w:rPr>
          <w:b/>
          <w:color w:val="231F20"/>
          <w:sz w:val="20"/>
        </w:rPr>
        <w:t>isttohk+ihkiitaa</w:t>
      </w:r>
    </w:p>
    <w:p>
      <w:pPr>
        <w:spacing w:before="2"/>
        <w:ind w:left="111" w:right="0" w:firstLine="0"/>
        <w:jc w:val="left"/>
        <w:rPr>
          <w:b/>
          <w:sz w:val="20"/>
        </w:rPr>
      </w:pPr>
      <w:r>
        <w:rPr>
          <w:b/>
          <w:color w:val="231F20"/>
          <w:sz w:val="20"/>
        </w:rPr>
        <w:t>isttohkihkiitaan </w:t>
      </w:r>
      <w:r>
        <w:rPr>
          <w:i/>
          <w:color w:val="231F20"/>
          <w:sz w:val="20"/>
        </w:rPr>
        <w:t>nin; </w:t>
      </w:r>
      <w:r>
        <w:rPr>
          <w:color w:val="231F20"/>
          <w:sz w:val="20"/>
        </w:rPr>
        <w:t>pancake (lit.: flat, thin baking); cf. </w:t>
      </w:r>
      <w:r>
        <w:rPr>
          <w:b/>
          <w:color w:val="231F20"/>
          <w:sz w:val="20"/>
        </w:rPr>
        <w:t>isttohk+ihkíítaa+n</w:t>
      </w:r>
    </w:p>
    <w:p>
      <w:pPr>
        <w:pStyle w:val="Heading3"/>
        <w:spacing w:before="10"/>
        <w:ind w:left="302"/>
      </w:pPr>
      <w:r>
        <w:rPr>
          <w:color w:val="231F20"/>
        </w:rPr>
        <w:t>(see Grammar sec. B, chapter 20).</w:t>
      </w:r>
    </w:p>
    <w:p>
      <w:pPr>
        <w:spacing w:line="249" w:lineRule="auto" w:before="10"/>
        <w:ind w:left="299" w:right="117" w:hanging="188"/>
        <w:jc w:val="both"/>
        <w:rPr>
          <w:sz w:val="20"/>
        </w:rPr>
      </w:pPr>
      <w:r>
        <w:rPr>
          <w:b/>
          <w:color w:val="231F20"/>
          <w:sz w:val="20"/>
        </w:rPr>
        <w:t>isttohkihtsii </w:t>
      </w:r>
      <w:r>
        <w:rPr>
          <w:i/>
          <w:color w:val="231F20"/>
          <w:sz w:val="20"/>
        </w:rPr>
        <w:t>vai; </w:t>
      </w:r>
      <w:r>
        <w:rPr>
          <w:color w:val="231F20"/>
          <w:sz w:val="20"/>
        </w:rPr>
        <w:t>lie down; </w:t>
      </w:r>
      <w:r>
        <w:rPr>
          <w:b/>
          <w:color w:val="231F20"/>
          <w:sz w:val="20"/>
        </w:rPr>
        <w:t>isttohkihtsíít! </w:t>
      </w:r>
      <w:r>
        <w:rPr>
          <w:color w:val="231F20"/>
          <w:sz w:val="20"/>
        </w:rPr>
        <w:t>lie down!; </w:t>
      </w:r>
      <w:r>
        <w:rPr>
          <w:b/>
          <w:color w:val="231F20"/>
          <w:sz w:val="20"/>
        </w:rPr>
        <w:t>áaksisttohkihtsiiwáyi </w:t>
      </w:r>
      <w:r>
        <w:rPr>
          <w:color w:val="231F20"/>
          <w:sz w:val="20"/>
        </w:rPr>
        <w:t>she will …; </w:t>
      </w:r>
      <w:r>
        <w:rPr>
          <w:b/>
          <w:color w:val="231F20"/>
          <w:sz w:val="20"/>
        </w:rPr>
        <w:t>isttohkihtsííwa </w:t>
      </w:r>
      <w:r>
        <w:rPr>
          <w:color w:val="231F20"/>
          <w:sz w:val="20"/>
        </w:rPr>
        <w:t>he lay down; </w:t>
      </w:r>
      <w:r>
        <w:rPr>
          <w:b/>
          <w:color w:val="231F20"/>
          <w:sz w:val="20"/>
        </w:rPr>
        <w:t>nitsísttohkihtsii </w:t>
      </w:r>
      <w:r>
        <w:rPr>
          <w:color w:val="231F20"/>
          <w:sz w:val="20"/>
        </w:rPr>
        <w:t>I lay down; Rel. stems: v</w:t>
      </w:r>
      <w:r>
        <w:rPr>
          <w:i/>
          <w:color w:val="231F20"/>
          <w:sz w:val="20"/>
        </w:rPr>
        <w:t>ta </w:t>
      </w:r>
      <w:r>
        <w:rPr>
          <w:b/>
          <w:color w:val="231F20"/>
          <w:sz w:val="20"/>
        </w:rPr>
        <w:t>isttohkihtsi, </w:t>
      </w:r>
      <w:r>
        <w:rPr>
          <w:i/>
          <w:color w:val="231F20"/>
          <w:sz w:val="20"/>
        </w:rPr>
        <w:t>vti </w:t>
      </w:r>
      <w:r>
        <w:rPr>
          <w:b/>
          <w:color w:val="231F20"/>
          <w:sz w:val="20"/>
        </w:rPr>
        <w:t>isttohkohtoo </w:t>
      </w:r>
      <w:r>
        <w:rPr>
          <w:color w:val="231F20"/>
          <w:sz w:val="20"/>
        </w:rPr>
        <w:t>lay down.</w:t>
      </w:r>
    </w:p>
    <w:p>
      <w:pPr>
        <w:spacing w:before="3"/>
        <w:ind w:left="111" w:right="0" w:firstLine="0"/>
        <w:jc w:val="both"/>
        <w:rPr>
          <w:sz w:val="20"/>
        </w:rPr>
      </w:pPr>
      <w:r>
        <w:rPr>
          <w:b/>
          <w:color w:val="231F20"/>
          <w:sz w:val="20"/>
        </w:rPr>
        <w:t>isttohkohpa’wani </w:t>
      </w:r>
      <w:r>
        <w:rPr>
          <w:i/>
          <w:color w:val="231F20"/>
          <w:sz w:val="20"/>
        </w:rPr>
        <w:t>vai; </w:t>
      </w:r>
      <w:r>
        <w:rPr>
          <w:color w:val="231F20"/>
          <w:sz w:val="20"/>
        </w:rPr>
        <w:t>(deliberately) drop one’s own body to the ground;</w:t>
      </w:r>
    </w:p>
    <w:p>
      <w:pPr>
        <w:spacing w:before="10"/>
        <w:ind w:left="311" w:right="0" w:firstLine="0"/>
        <w:jc w:val="both"/>
        <w:rPr>
          <w:sz w:val="20"/>
        </w:rPr>
      </w:pPr>
      <w:r>
        <w:rPr>
          <w:b/>
          <w:color w:val="231F20"/>
          <w:sz w:val="20"/>
        </w:rPr>
        <w:t>isttohkohpá’wanit! </w:t>
      </w:r>
      <w:r>
        <w:rPr>
          <w:color w:val="231F20"/>
          <w:sz w:val="20"/>
        </w:rPr>
        <w:t>fall to the ground; </w:t>
      </w:r>
      <w:r>
        <w:rPr>
          <w:b/>
          <w:color w:val="231F20"/>
          <w:sz w:val="20"/>
        </w:rPr>
        <w:t>áaksisttohkohpa’waniwa </w:t>
      </w:r>
      <w:r>
        <w:rPr>
          <w:color w:val="231F20"/>
          <w:sz w:val="20"/>
        </w:rPr>
        <w:t>she will</w:t>
      </w:r>
    </w:p>
    <w:p>
      <w:pPr>
        <w:spacing w:line="249" w:lineRule="auto" w:before="10"/>
        <w:ind w:left="309" w:right="349" w:hanging="84"/>
        <w:jc w:val="both"/>
        <w:rPr>
          <w:sz w:val="20"/>
        </w:rPr>
      </w:pPr>
      <w:r>
        <w:rPr>
          <w:color w:val="231F20"/>
          <w:sz w:val="20"/>
        </w:rPr>
        <w:t>…; </w:t>
      </w:r>
      <w:r>
        <w:rPr>
          <w:b/>
          <w:color w:val="231F20"/>
          <w:sz w:val="20"/>
        </w:rPr>
        <w:t>isttohkohpá’waniwa </w:t>
      </w:r>
      <w:r>
        <w:rPr>
          <w:color w:val="231F20"/>
          <w:sz w:val="20"/>
        </w:rPr>
        <w:t>he dropped to the ground; </w:t>
      </w:r>
      <w:r>
        <w:rPr>
          <w:b/>
          <w:color w:val="231F20"/>
          <w:sz w:val="20"/>
        </w:rPr>
        <w:t>nitsísttohkohpá’wani </w:t>
      </w:r>
      <w:r>
        <w:rPr>
          <w:color w:val="231F20"/>
          <w:sz w:val="20"/>
        </w:rPr>
        <w:t>I dropped to the ground.</w:t>
      </w:r>
    </w:p>
    <w:p>
      <w:pPr>
        <w:spacing w:line="249" w:lineRule="auto" w:before="1"/>
        <w:ind w:left="307" w:right="977" w:hanging="196"/>
        <w:jc w:val="left"/>
        <w:rPr>
          <w:sz w:val="20"/>
        </w:rPr>
      </w:pPr>
      <w:r>
        <w:rPr>
          <w:b/>
          <w:color w:val="231F20"/>
          <w:sz w:val="20"/>
        </w:rPr>
        <w:t>isttohkohpi’yi </w:t>
      </w:r>
      <w:r>
        <w:rPr>
          <w:i/>
          <w:color w:val="231F20"/>
          <w:sz w:val="20"/>
        </w:rPr>
        <w:t>vai; </w:t>
      </w:r>
      <w:r>
        <w:rPr>
          <w:color w:val="231F20"/>
          <w:sz w:val="20"/>
        </w:rPr>
        <w:t>fall down; </w:t>
      </w:r>
      <w:r>
        <w:rPr>
          <w:b/>
          <w:color w:val="231F20"/>
          <w:sz w:val="20"/>
        </w:rPr>
        <w:t>isttohkohpí’yit! </w:t>
      </w:r>
      <w:r>
        <w:rPr>
          <w:color w:val="231F20"/>
          <w:sz w:val="20"/>
        </w:rPr>
        <w:t>fall down!; </w:t>
      </w:r>
      <w:r>
        <w:rPr>
          <w:b/>
          <w:color w:val="231F20"/>
          <w:sz w:val="20"/>
        </w:rPr>
        <w:t>áaksisttohkohpi’yiwa </w:t>
      </w:r>
      <w:r>
        <w:rPr>
          <w:color w:val="231F20"/>
          <w:sz w:val="20"/>
        </w:rPr>
        <w:t>she will …; </w:t>
      </w:r>
      <w:r>
        <w:rPr>
          <w:b/>
          <w:color w:val="231F20"/>
          <w:sz w:val="20"/>
        </w:rPr>
        <w:t>isttohkohpí’yiwa </w:t>
      </w:r>
      <w:r>
        <w:rPr>
          <w:color w:val="231F20"/>
          <w:sz w:val="20"/>
        </w:rPr>
        <w:t>he fell down; </w:t>
      </w:r>
      <w:r>
        <w:rPr>
          <w:b/>
          <w:color w:val="231F20"/>
          <w:sz w:val="20"/>
        </w:rPr>
        <w:t>nitsísttohkohpi’yi </w:t>
      </w:r>
      <w:r>
        <w:rPr>
          <w:color w:val="231F20"/>
          <w:sz w:val="20"/>
        </w:rPr>
        <w:t>I fell down.</w:t>
      </w:r>
    </w:p>
    <w:p>
      <w:pPr>
        <w:spacing w:before="3"/>
        <w:ind w:left="112" w:right="0" w:firstLine="0"/>
        <w:jc w:val="left"/>
        <w:rPr>
          <w:sz w:val="20"/>
        </w:rPr>
      </w:pPr>
      <w:r>
        <w:rPr>
          <w:b/>
          <w:color w:val="231F20"/>
          <w:sz w:val="20"/>
        </w:rPr>
        <w:t>isttohksaan  </w:t>
      </w:r>
      <w:r>
        <w:rPr>
          <w:i/>
          <w:color w:val="231F20"/>
          <w:sz w:val="20"/>
        </w:rPr>
        <w:t>nan; </w:t>
      </w:r>
      <w:r>
        <w:rPr>
          <w:color w:val="231F20"/>
          <w:sz w:val="20"/>
        </w:rPr>
        <w:t>shawl, thin robe; </w:t>
      </w:r>
      <w:r>
        <w:rPr>
          <w:b/>
          <w:color w:val="231F20"/>
          <w:sz w:val="20"/>
        </w:rPr>
        <w:t>isttohksáániksi </w:t>
      </w:r>
      <w:r>
        <w:rPr>
          <w:color w:val="231F20"/>
          <w:sz w:val="20"/>
        </w:rPr>
        <w:t>shawls, thin</w:t>
      </w:r>
      <w:r>
        <w:rPr>
          <w:color w:val="231F20"/>
          <w:spacing w:val="-15"/>
          <w:sz w:val="20"/>
        </w:rPr>
        <w:t> </w:t>
      </w:r>
      <w:r>
        <w:rPr>
          <w:color w:val="231F20"/>
          <w:sz w:val="20"/>
        </w:rPr>
        <w:t>robes.</w:t>
      </w:r>
    </w:p>
    <w:p>
      <w:pPr>
        <w:spacing w:line="249" w:lineRule="auto" w:before="10"/>
        <w:ind w:left="307" w:right="367" w:hanging="196"/>
        <w:jc w:val="left"/>
        <w:rPr>
          <w:sz w:val="20"/>
        </w:rPr>
      </w:pPr>
      <w:r>
        <w:rPr>
          <w:b/>
          <w:color w:val="231F20"/>
          <w:sz w:val="20"/>
        </w:rPr>
        <w:t>isttohksíístsini </w:t>
      </w:r>
      <w:r>
        <w:rPr>
          <w:i/>
          <w:color w:val="231F20"/>
          <w:sz w:val="20"/>
        </w:rPr>
        <w:t>vti; </w:t>
      </w:r>
      <w:r>
        <w:rPr>
          <w:color w:val="231F20"/>
          <w:sz w:val="20"/>
        </w:rPr>
        <w:t>cut thin; </w:t>
      </w:r>
      <w:r>
        <w:rPr>
          <w:b/>
          <w:color w:val="231F20"/>
          <w:sz w:val="20"/>
        </w:rPr>
        <w:t>isttohksíístsinit! </w:t>
      </w:r>
      <w:r>
        <w:rPr>
          <w:color w:val="231F20"/>
          <w:sz w:val="20"/>
        </w:rPr>
        <w:t>cut it thin!; </w:t>
      </w:r>
      <w:r>
        <w:rPr>
          <w:b/>
          <w:color w:val="231F20"/>
          <w:sz w:val="20"/>
        </w:rPr>
        <w:t>áaksisttohksiistsinima anni kiitááni </w:t>
      </w:r>
      <w:r>
        <w:rPr>
          <w:color w:val="231F20"/>
          <w:sz w:val="20"/>
        </w:rPr>
        <w:t>she will cut the baked (bread) thinly; </w:t>
      </w:r>
      <w:r>
        <w:rPr>
          <w:b/>
          <w:color w:val="231F20"/>
          <w:sz w:val="20"/>
        </w:rPr>
        <w:t>isttohksíístsinima </w:t>
      </w:r>
      <w:r>
        <w:rPr>
          <w:color w:val="231F20"/>
          <w:sz w:val="20"/>
        </w:rPr>
        <w:t>he cut it thin; </w:t>
      </w:r>
      <w:r>
        <w:rPr>
          <w:b/>
          <w:color w:val="231F20"/>
          <w:sz w:val="20"/>
        </w:rPr>
        <w:t>nitsísttohksíístsinii’pa </w:t>
      </w:r>
      <w:r>
        <w:rPr>
          <w:color w:val="231F20"/>
          <w:sz w:val="20"/>
        </w:rPr>
        <w:t>I cut it</w:t>
      </w:r>
      <w:r>
        <w:rPr>
          <w:color w:val="231F20"/>
          <w:spacing w:val="-13"/>
          <w:sz w:val="20"/>
        </w:rPr>
        <w:t> </w:t>
      </w:r>
      <w:r>
        <w:rPr>
          <w:color w:val="231F20"/>
          <w:sz w:val="20"/>
        </w:rPr>
        <w:t>thin.</w:t>
      </w:r>
    </w:p>
    <w:p>
      <w:pPr>
        <w:spacing w:before="2"/>
        <w:ind w:left="112" w:right="0" w:firstLine="0"/>
        <w:jc w:val="left"/>
        <w:rPr>
          <w:sz w:val="20"/>
        </w:rPr>
      </w:pPr>
      <w:r>
        <w:rPr>
          <w:b/>
          <w:color w:val="231F20"/>
          <w:sz w:val="20"/>
        </w:rPr>
        <w:t>isttohksisoka’sim </w:t>
      </w:r>
      <w:r>
        <w:rPr>
          <w:i/>
          <w:color w:val="231F20"/>
          <w:sz w:val="20"/>
        </w:rPr>
        <w:t>nin; </w:t>
      </w:r>
      <w:r>
        <w:rPr>
          <w:color w:val="231F20"/>
          <w:sz w:val="20"/>
        </w:rPr>
        <w:t>shirt; </w:t>
      </w:r>
      <w:r>
        <w:rPr>
          <w:b/>
          <w:color w:val="231F20"/>
          <w:sz w:val="20"/>
        </w:rPr>
        <w:t>isttohksísoka’siistsi </w:t>
      </w:r>
      <w:r>
        <w:rPr>
          <w:color w:val="231F20"/>
          <w:sz w:val="20"/>
        </w:rPr>
        <w:t>shirts;</w:t>
      </w:r>
    </w:p>
    <w:p>
      <w:pPr>
        <w:spacing w:before="10"/>
        <w:ind w:left="309" w:right="0" w:firstLine="0"/>
        <w:jc w:val="left"/>
        <w:rPr>
          <w:b/>
          <w:sz w:val="20"/>
        </w:rPr>
      </w:pPr>
      <w:r>
        <w:rPr>
          <w:b/>
          <w:color w:val="231F20"/>
          <w:sz w:val="20"/>
        </w:rPr>
        <w:t>kitsísttohksisoka’simoaawaistsi </w:t>
      </w:r>
      <w:r>
        <w:rPr>
          <w:color w:val="231F20"/>
          <w:sz w:val="20"/>
        </w:rPr>
        <w:t>your(pl) shirts; cf. </w:t>
      </w:r>
      <w:r>
        <w:rPr>
          <w:b/>
          <w:color w:val="231F20"/>
          <w:sz w:val="20"/>
        </w:rPr>
        <w:t>asoka’sim.</w:t>
      </w:r>
    </w:p>
    <w:p>
      <w:pPr>
        <w:spacing w:after="0"/>
        <w:jc w:val="left"/>
        <w:rPr>
          <w:sz w:val="20"/>
        </w:rPr>
        <w:sectPr>
          <w:headerReference w:type="default" r:id="rId240"/>
          <w:footerReference w:type="default" r:id="rId241"/>
          <w:footerReference w:type="even" r:id="rId242"/>
          <w:pgSz w:w="7920" w:h="12960"/>
          <w:pgMar w:header="0" w:footer="720" w:top="600" w:bottom="900" w:left="620" w:right="600"/>
          <w:pgNumType w:start="109"/>
        </w:sectPr>
      </w:pPr>
    </w:p>
    <w:p>
      <w:pPr>
        <w:pStyle w:val="Heading2"/>
        <w:tabs>
          <w:tab w:pos="6124" w:val="left" w:leader="none"/>
        </w:tabs>
      </w:pPr>
      <w:r>
        <w:rPr>
          <w:color w:val="231F20"/>
        </w:rPr>
        <w:t>isttóki</w:t>
        <w:tab/>
        <w:t>isttsii</w:t>
      </w:r>
    </w:p>
    <w:p>
      <w:pPr>
        <w:pStyle w:val="BodyText"/>
        <w:spacing w:before="7"/>
        <w:ind w:left="0"/>
        <w:rPr>
          <w:b/>
          <w:sz w:val="24"/>
        </w:rPr>
      </w:pPr>
    </w:p>
    <w:p>
      <w:pPr>
        <w:spacing w:line="249" w:lineRule="auto" w:before="0"/>
        <w:ind w:left="308" w:right="286" w:hanging="198"/>
        <w:jc w:val="left"/>
        <w:rPr>
          <w:sz w:val="20"/>
        </w:rPr>
      </w:pPr>
      <w:r>
        <w:rPr>
          <w:b/>
          <w:color w:val="231F20"/>
          <w:sz w:val="20"/>
        </w:rPr>
        <w:t>isttóki </w:t>
      </w:r>
      <w:r>
        <w:rPr>
          <w:i/>
          <w:color w:val="231F20"/>
          <w:sz w:val="20"/>
        </w:rPr>
        <w:t>vta; </w:t>
      </w:r>
      <w:r>
        <w:rPr>
          <w:color w:val="231F20"/>
          <w:sz w:val="20"/>
        </w:rPr>
        <w:t>knock on; </w:t>
      </w:r>
      <w:r>
        <w:rPr>
          <w:b/>
          <w:color w:val="231F20"/>
          <w:sz w:val="20"/>
        </w:rPr>
        <w:t>isttókiisa! </w:t>
      </w:r>
      <w:r>
        <w:rPr>
          <w:color w:val="231F20"/>
          <w:sz w:val="20"/>
        </w:rPr>
        <w:t>knock on him!, id: knock on his door!; </w:t>
      </w:r>
      <w:r>
        <w:rPr>
          <w:b/>
          <w:color w:val="231F20"/>
          <w:sz w:val="20"/>
        </w:rPr>
        <w:t>kááksisttókiyiiwáyi </w:t>
      </w:r>
      <w:r>
        <w:rPr>
          <w:color w:val="231F20"/>
          <w:sz w:val="20"/>
        </w:rPr>
        <w:t>she just knocked on him; </w:t>
      </w:r>
      <w:r>
        <w:rPr>
          <w:b/>
          <w:color w:val="231F20"/>
          <w:sz w:val="20"/>
        </w:rPr>
        <w:t>isttókiyiiwáyi </w:t>
      </w:r>
      <w:r>
        <w:rPr>
          <w:color w:val="231F20"/>
          <w:sz w:val="20"/>
        </w:rPr>
        <w:t>he knocked on her (door); </w:t>
      </w:r>
      <w:r>
        <w:rPr>
          <w:b/>
          <w:color w:val="231F20"/>
          <w:sz w:val="20"/>
        </w:rPr>
        <w:t>nitsísttókiooka </w:t>
      </w:r>
      <w:r>
        <w:rPr>
          <w:color w:val="231F20"/>
          <w:sz w:val="20"/>
        </w:rPr>
        <w:t>she knocked on me.</w:t>
      </w:r>
    </w:p>
    <w:p>
      <w:pPr>
        <w:spacing w:line="249" w:lineRule="auto" w:before="2"/>
        <w:ind w:left="311" w:right="267" w:hanging="200"/>
        <w:jc w:val="left"/>
        <w:rPr>
          <w:sz w:val="20"/>
        </w:rPr>
      </w:pPr>
      <w:r>
        <w:rPr>
          <w:b/>
          <w:color w:val="231F20"/>
          <w:sz w:val="20"/>
        </w:rPr>
        <w:t>isttókiaaki </w:t>
      </w:r>
      <w:r>
        <w:rPr>
          <w:i/>
          <w:color w:val="231F20"/>
          <w:sz w:val="20"/>
        </w:rPr>
        <w:t>vai; </w:t>
      </w:r>
      <w:r>
        <w:rPr>
          <w:color w:val="231F20"/>
          <w:sz w:val="20"/>
        </w:rPr>
        <w:t>knock; </w:t>
      </w:r>
      <w:r>
        <w:rPr>
          <w:b/>
          <w:color w:val="231F20"/>
          <w:sz w:val="20"/>
        </w:rPr>
        <w:t>isttókiaakit! </w:t>
      </w:r>
      <w:r>
        <w:rPr>
          <w:color w:val="231F20"/>
          <w:sz w:val="20"/>
        </w:rPr>
        <w:t>knock!; </w:t>
      </w:r>
      <w:r>
        <w:rPr>
          <w:b/>
          <w:color w:val="231F20"/>
          <w:sz w:val="20"/>
        </w:rPr>
        <w:t>áaksisttókiaakiwa </w:t>
      </w:r>
      <w:r>
        <w:rPr>
          <w:color w:val="231F20"/>
          <w:sz w:val="20"/>
        </w:rPr>
        <w:t>she will knock; </w:t>
      </w:r>
      <w:r>
        <w:rPr>
          <w:b/>
          <w:color w:val="231F20"/>
          <w:sz w:val="20"/>
        </w:rPr>
        <w:t>isttókiaakiwa </w:t>
      </w:r>
      <w:r>
        <w:rPr>
          <w:color w:val="231F20"/>
          <w:sz w:val="20"/>
        </w:rPr>
        <w:t>he knocked; </w:t>
      </w:r>
      <w:r>
        <w:rPr>
          <w:b/>
          <w:color w:val="231F20"/>
          <w:sz w:val="20"/>
        </w:rPr>
        <w:t>nitsísttókiaaki </w:t>
      </w:r>
      <w:r>
        <w:rPr>
          <w:color w:val="231F20"/>
          <w:sz w:val="20"/>
        </w:rPr>
        <w:t>I knocked; Rel. stems: v</w:t>
      </w:r>
      <w:r>
        <w:rPr>
          <w:i/>
          <w:color w:val="231F20"/>
          <w:sz w:val="20"/>
        </w:rPr>
        <w:t>ti </w:t>
      </w:r>
      <w:r>
        <w:rPr>
          <w:b/>
          <w:color w:val="231F20"/>
          <w:sz w:val="20"/>
        </w:rPr>
        <w:t>isttoki, </w:t>
      </w:r>
      <w:r>
        <w:rPr>
          <w:i/>
          <w:color w:val="231F20"/>
          <w:sz w:val="20"/>
        </w:rPr>
        <w:t>vta </w:t>
      </w:r>
      <w:r>
        <w:rPr>
          <w:b/>
          <w:color w:val="231F20"/>
          <w:sz w:val="20"/>
        </w:rPr>
        <w:t>isttoki </w:t>
      </w:r>
      <w:r>
        <w:rPr>
          <w:color w:val="231F20"/>
          <w:sz w:val="20"/>
        </w:rPr>
        <w:t>knock on.</w:t>
      </w:r>
    </w:p>
    <w:p>
      <w:pPr>
        <w:spacing w:line="249" w:lineRule="auto" w:before="3"/>
        <w:ind w:left="302" w:right="317" w:hanging="192"/>
        <w:jc w:val="left"/>
        <w:rPr>
          <w:sz w:val="20"/>
        </w:rPr>
      </w:pPr>
      <w:r>
        <w:rPr>
          <w:b/>
          <w:color w:val="231F20"/>
          <w:sz w:val="20"/>
        </w:rPr>
        <w:t>isttokiisi </w:t>
      </w:r>
      <w:r>
        <w:rPr>
          <w:i/>
          <w:color w:val="231F20"/>
          <w:sz w:val="20"/>
        </w:rPr>
        <w:t>vai; </w:t>
      </w:r>
      <w:r>
        <w:rPr>
          <w:color w:val="231F20"/>
          <w:sz w:val="20"/>
        </w:rPr>
        <w:t>make a clattering noise upon reaching the end of a fall/ id: seize up (said of an engine); </w:t>
      </w:r>
      <w:r>
        <w:rPr>
          <w:b/>
          <w:color w:val="231F20"/>
          <w:sz w:val="20"/>
        </w:rPr>
        <w:t>(isttokiisit!) </w:t>
      </w:r>
      <w:r>
        <w:rPr>
          <w:color w:val="231F20"/>
          <w:sz w:val="20"/>
        </w:rPr>
        <w:t>(make a noise at the end of your fall!); </w:t>
      </w:r>
      <w:r>
        <w:rPr>
          <w:b/>
          <w:color w:val="231F20"/>
          <w:sz w:val="20"/>
        </w:rPr>
        <w:t>áaksisttókiisiwa </w:t>
      </w:r>
      <w:r>
        <w:rPr>
          <w:color w:val="231F20"/>
          <w:sz w:val="20"/>
        </w:rPr>
        <w:t>it will make a clattering noise when it drops; </w:t>
      </w:r>
      <w:r>
        <w:rPr>
          <w:b/>
          <w:color w:val="231F20"/>
          <w:sz w:val="20"/>
        </w:rPr>
        <w:t>isttókiisiwa </w:t>
      </w:r>
      <w:r>
        <w:rPr>
          <w:color w:val="231F20"/>
          <w:sz w:val="20"/>
        </w:rPr>
        <w:t>it (the engine) seized; </w:t>
      </w:r>
      <w:r>
        <w:rPr>
          <w:b/>
          <w:color w:val="231F20"/>
          <w:sz w:val="20"/>
        </w:rPr>
        <w:t>niníítsisttókiisi nitáíaisttohkohpiyssi </w:t>
      </w:r>
      <w:r>
        <w:rPr>
          <w:color w:val="231F20"/>
          <w:sz w:val="20"/>
        </w:rPr>
        <w:t>I made a noise when I</w:t>
      </w:r>
      <w:r>
        <w:rPr>
          <w:color w:val="231F20"/>
          <w:spacing w:val="-2"/>
          <w:sz w:val="20"/>
        </w:rPr>
        <w:t> </w:t>
      </w:r>
      <w:r>
        <w:rPr>
          <w:color w:val="231F20"/>
          <w:sz w:val="20"/>
        </w:rPr>
        <w:t>fell.</w:t>
      </w:r>
    </w:p>
    <w:p>
      <w:pPr>
        <w:spacing w:line="249" w:lineRule="auto" w:before="4"/>
        <w:ind w:left="311" w:right="0" w:hanging="200"/>
        <w:jc w:val="left"/>
        <w:rPr>
          <w:sz w:val="20"/>
        </w:rPr>
      </w:pPr>
      <w:r>
        <w:rPr>
          <w:b/>
          <w:color w:val="231F20"/>
          <w:sz w:val="20"/>
        </w:rPr>
        <w:t>isttókimaa </w:t>
      </w:r>
      <w:r>
        <w:rPr>
          <w:i/>
          <w:color w:val="231F20"/>
          <w:sz w:val="20"/>
        </w:rPr>
        <w:t>vai; </w:t>
      </w:r>
      <w:r>
        <w:rPr>
          <w:color w:val="231F20"/>
          <w:sz w:val="20"/>
        </w:rPr>
        <w:t>drum; </w:t>
      </w:r>
      <w:r>
        <w:rPr>
          <w:b/>
          <w:color w:val="231F20"/>
          <w:sz w:val="20"/>
        </w:rPr>
        <w:t>isttókimaat! </w:t>
      </w:r>
      <w:r>
        <w:rPr>
          <w:color w:val="231F20"/>
          <w:sz w:val="20"/>
        </w:rPr>
        <w:t>drum!; </w:t>
      </w:r>
      <w:r>
        <w:rPr>
          <w:b/>
          <w:color w:val="231F20"/>
          <w:sz w:val="20"/>
        </w:rPr>
        <w:t>áaksisttókimaawa </w:t>
      </w:r>
      <w:r>
        <w:rPr>
          <w:color w:val="231F20"/>
          <w:sz w:val="20"/>
        </w:rPr>
        <w:t>he will drum; </w:t>
      </w:r>
      <w:r>
        <w:rPr>
          <w:b/>
          <w:color w:val="231F20"/>
          <w:sz w:val="20"/>
        </w:rPr>
        <w:t>isttókimaawa </w:t>
      </w:r>
      <w:r>
        <w:rPr>
          <w:color w:val="231F20"/>
          <w:sz w:val="20"/>
        </w:rPr>
        <w:t>he drummed; </w:t>
      </w:r>
      <w:r>
        <w:rPr>
          <w:b/>
          <w:color w:val="231F20"/>
          <w:sz w:val="20"/>
        </w:rPr>
        <w:t>nitsísttókimaa </w:t>
      </w:r>
      <w:r>
        <w:rPr>
          <w:color w:val="231F20"/>
          <w:sz w:val="20"/>
        </w:rPr>
        <w:t>I drummed; Rel. stems: v</w:t>
      </w:r>
      <w:r>
        <w:rPr>
          <w:i/>
          <w:color w:val="231F20"/>
          <w:sz w:val="20"/>
        </w:rPr>
        <w:t>ta </w:t>
      </w:r>
      <w:r>
        <w:rPr>
          <w:b/>
          <w:color w:val="231F20"/>
          <w:sz w:val="20"/>
        </w:rPr>
        <w:t>isttokomo, </w:t>
      </w:r>
      <w:r>
        <w:rPr>
          <w:i/>
          <w:color w:val="231F20"/>
          <w:sz w:val="20"/>
        </w:rPr>
        <w:t>vti </w:t>
      </w:r>
      <w:r>
        <w:rPr>
          <w:b/>
          <w:color w:val="231F20"/>
          <w:sz w:val="20"/>
        </w:rPr>
        <w:t>isttokimatoo, </w:t>
      </w:r>
      <w:r>
        <w:rPr>
          <w:i/>
          <w:color w:val="231F20"/>
          <w:sz w:val="20"/>
        </w:rPr>
        <w:t>vti </w:t>
      </w:r>
      <w:r>
        <w:rPr>
          <w:b/>
          <w:color w:val="231F20"/>
          <w:sz w:val="20"/>
        </w:rPr>
        <w:t>isttoki </w:t>
      </w:r>
      <w:r>
        <w:rPr>
          <w:color w:val="231F20"/>
          <w:sz w:val="20"/>
        </w:rPr>
        <w:t>drum for, use as a drum, drum/beat on.</w:t>
      </w:r>
    </w:p>
    <w:p>
      <w:pPr>
        <w:spacing w:before="2"/>
        <w:ind w:left="111" w:right="0" w:firstLine="0"/>
        <w:jc w:val="left"/>
        <w:rPr>
          <w:b/>
          <w:sz w:val="20"/>
        </w:rPr>
      </w:pPr>
      <w:r>
        <w:rPr>
          <w:b/>
          <w:color w:val="231F20"/>
          <w:sz w:val="20"/>
        </w:rPr>
        <w:t>isttokimaan </w:t>
      </w:r>
      <w:r>
        <w:rPr>
          <w:i/>
          <w:color w:val="231F20"/>
          <w:sz w:val="20"/>
        </w:rPr>
        <w:t>nin; </w:t>
      </w:r>
      <w:r>
        <w:rPr>
          <w:color w:val="231F20"/>
          <w:sz w:val="20"/>
        </w:rPr>
        <w:t>(lit.: drumming), id: a drummed song; </w:t>
      </w:r>
      <w:r>
        <w:rPr>
          <w:b/>
          <w:color w:val="231F20"/>
          <w:sz w:val="20"/>
        </w:rPr>
        <w:t>isttókimaanistsi</w:t>
      </w:r>
    </w:p>
    <w:p>
      <w:pPr>
        <w:pStyle w:val="Heading3"/>
        <w:spacing w:before="10"/>
        <w:ind w:left="309"/>
      </w:pPr>
      <w:r>
        <w:rPr>
          <w:color w:val="231F20"/>
        </w:rPr>
        <w:t>drummed songs.</w:t>
      </w:r>
    </w:p>
    <w:p>
      <w:pPr>
        <w:spacing w:before="10"/>
        <w:ind w:left="111" w:right="0" w:firstLine="0"/>
        <w:jc w:val="left"/>
        <w:rPr>
          <w:sz w:val="20"/>
        </w:rPr>
      </w:pPr>
      <w:r>
        <w:rPr>
          <w:b/>
          <w:color w:val="231F20"/>
          <w:sz w:val="20"/>
        </w:rPr>
        <w:t>isttókimaa’tsis </w:t>
      </w:r>
      <w:r>
        <w:rPr>
          <w:i/>
          <w:color w:val="231F20"/>
          <w:sz w:val="20"/>
        </w:rPr>
        <w:t>nin; </w:t>
      </w:r>
      <w:r>
        <w:rPr>
          <w:color w:val="231F20"/>
          <w:sz w:val="20"/>
        </w:rPr>
        <w:t>drum; </w:t>
      </w:r>
      <w:r>
        <w:rPr>
          <w:b/>
          <w:color w:val="231F20"/>
          <w:sz w:val="20"/>
        </w:rPr>
        <w:t>nitsísttókimaa’tsiistsi </w:t>
      </w:r>
      <w:r>
        <w:rPr>
          <w:color w:val="231F20"/>
          <w:sz w:val="20"/>
        </w:rPr>
        <w:t>my drums.</w:t>
      </w:r>
    </w:p>
    <w:p>
      <w:pPr>
        <w:spacing w:before="10"/>
        <w:ind w:left="111" w:right="0" w:firstLine="0"/>
        <w:jc w:val="left"/>
        <w:rPr>
          <w:sz w:val="20"/>
        </w:rPr>
      </w:pPr>
      <w:r>
        <w:rPr>
          <w:b/>
          <w:color w:val="231F20"/>
          <w:sz w:val="20"/>
        </w:rPr>
        <w:t>isttókinssi </w:t>
      </w:r>
      <w:r>
        <w:rPr>
          <w:i/>
          <w:color w:val="231F20"/>
          <w:sz w:val="20"/>
        </w:rPr>
        <w:t>vti; </w:t>
      </w:r>
      <w:r>
        <w:rPr>
          <w:color w:val="231F20"/>
          <w:sz w:val="20"/>
        </w:rPr>
        <w:t>burn with a blazing and crackling fire; </w:t>
      </w:r>
      <w:r>
        <w:rPr>
          <w:b/>
          <w:color w:val="231F20"/>
          <w:sz w:val="20"/>
        </w:rPr>
        <w:t>isttókinssit! </w:t>
      </w:r>
      <w:r>
        <w:rPr>
          <w:color w:val="231F20"/>
          <w:sz w:val="20"/>
        </w:rPr>
        <w:t>make</w:t>
      </w:r>
    </w:p>
    <w:p>
      <w:pPr>
        <w:spacing w:line="249" w:lineRule="auto" w:before="10"/>
        <w:ind w:left="309" w:right="169" w:hanging="2"/>
        <w:jc w:val="left"/>
        <w:rPr>
          <w:sz w:val="20"/>
        </w:rPr>
      </w:pPr>
      <w:r>
        <w:rPr>
          <w:color w:val="231F20"/>
          <w:sz w:val="20"/>
        </w:rPr>
        <w:t>it (the firewood) blaze!; </w:t>
      </w:r>
      <w:r>
        <w:rPr>
          <w:b/>
          <w:color w:val="231F20"/>
          <w:sz w:val="20"/>
        </w:rPr>
        <w:t>áaksisttókinssima </w:t>
      </w:r>
      <w:r>
        <w:rPr>
          <w:color w:val="231F20"/>
          <w:sz w:val="20"/>
        </w:rPr>
        <w:t>she will make it blaze and crackle; </w:t>
      </w:r>
      <w:r>
        <w:rPr>
          <w:b/>
          <w:color w:val="231F20"/>
          <w:sz w:val="20"/>
        </w:rPr>
        <w:t>isttókinssima matóyihkoyi </w:t>
      </w:r>
      <w:r>
        <w:rPr>
          <w:color w:val="231F20"/>
          <w:sz w:val="20"/>
        </w:rPr>
        <w:t>he made the grass blaze and crackle; </w:t>
      </w:r>
      <w:r>
        <w:rPr>
          <w:b/>
          <w:color w:val="231F20"/>
          <w:sz w:val="20"/>
        </w:rPr>
        <w:t>nitsísttókinssii’pa </w:t>
      </w:r>
      <w:r>
        <w:rPr>
          <w:color w:val="231F20"/>
          <w:sz w:val="20"/>
        </w:rPr>
        <w:t>I made the fire blaze; </w:t>
      </w:r>
      <w:r>
        <w:rPr>
          <w:b/>
          <w:color w:val="231F20"/>
          <w:sz w:val="20"/>
        </w:rPr>
        <w:t>ákaisttokinssima ookóówayi </w:t>
      </w:r>
      <w:r>
        <w:rPr>
          <w:color w:val="231F20"/>
          <w:sz w:val="20"/>
        </w:rPr>
        <w:t>he</w:t>
      </w:r>
      <w:r>
        <w:rPr>
          <w:color w:val="231F20"/>
          <w:spacing w:val="-33"/>
          <w:sz w:val="20"/>
        </w:rPr>
        <w:t> </w:t>
      </w:r>
      <w:r>
        <w:rPr>
          <w:color w:val="231F20"/>
          <w:sz w:val="20"/>
        </w:rPr>
        <w:t>has destroyed his house with a blazing</w:t>
      </w:r>
      <w:r>
        <w:rPr>
          <w:color w:val="231F20"/>
          <w:spacing w:val="-3"/>
          <w:sz w:val="20"/>
        </w:rPr>
        <w:t> </w:t>
      </w:r>
      <w:r>
        <w:rPr>
          <w:color w:val="231F20"/>
          <w:sz w:val="20"/>
        </w:rPr>
        <w:t>fire.</w:t>
      </w:r>
    </w:p>
    <w:p>
      <w:pPr>
        <w:spacing w:line="249" w:lineRule="auto" w:before="4"/>
        <w:ind w:left="309" w:right="507" w:hanging="197"/>
        <w:jc w:val="left"/>
        <w:rPr>
          <w:sz w:val="20"/>
        </w:rPr>
      </w:pPr>
      <w:r>
        <w:rPr>
          <w:b/>
          <w:color w:val="231F20"/>
          <w:sz w:val="20"/>
        </w:rPr>
        <w:t>isttonnihki </w:t>
      </w:r>
      <w:r>
        <w:rPr>
          <w:i/>
          <w:color w:val="231F20"/>
          <w:sz w:val="20"/>
        </w:rPr>
        <w:t>vai; </w:t>
      </w:r>
      <w:r>
        <w:rPr>
          <w:color w:val="231F20"/>
          <w:sz w:val="20"/>
        </w:rPr>
        <w:t>add a message to one’s own song, lyricize; </w:t>
      </w:r>
      <w:r>
        <w:rPr>
          <w:b/>
          <w:color w:val="231F20"/>
          <w:sz w:val="20"/>
        </w:rPr>
        <w:t>isttónnihkit! </w:t>
      </w:r>
      <w:r>
        <w:rPr>
          <w:color w:val="231F20"/>
          <w:sz w:val="20"/>
        </w:rPr>
        <w:t>add a message to your song; </w:t>
      </w:r>
      <w:r>
        <w:rPr>
          <w:b/>
          <w:color w:val="231F20"/>
          <w:sz w:val="20"/>
        </w:rPr>
        <w:t>áaksisttonnihkiwa </w:t>
      </w:r>
      <w:r>
        <w:rPr>
          <w:color w:val="231F20"/>
          <w:sz w:val="20"/>
        </w:rPr>
        <w:t>he will lyricize his song; </w:t>
      </w:r>
      <w:r>
        <w:rPr>
          <w:b/>
          <w:color w:val="231F20"/>
          <w:sz w:val="20"/>
        </w:rPr>
        <w:t>isttónnihkiwa </w:t>
      </w:r>
      <w:r>
        <w:rPr>
          <w:color w:val="231F20"/>
          <w:sz w:val="20"/>
        </w:rPr>
        <w:t>he added a message to his song; </w:t>
      </w:r>
      <w:r>
        <w:rPr>
          <w:b/>
          <w:color w:val="231F20"/>
          <w:sz w:val="20"/>
        </w:rPr>
        <w:t>nitsísttonnihki </w:t>
      </w:r>
      <w:r>
        <w:rPr>
          <w:color w:val="231F20"/>
          <w:sz w:val="20"/>
        </w:rPr>
        <w:t>I added a message to my song.</w:t>
      </w:r>
    </w:p>
    <w:p>
      <w:pPr>
        <w:spacing w:before="3"/>
        <w:ind w:left="112" w:right="0" w:firstLine="0"/>
        <w:jc w:val="left"/>
        <w:rPr>
          <w:b/>
          <w:sz w:val="20"/>
        </w:rPr>
      </w:pPr>
      <w:r>
        <w:rPr>
          <w:b/>
          <w:color w:val="231F20"/>
          <w:sz w:val="20"/>
        </w:rPr>
        <w:t>isttotsi </w:t>
      </w:r>
      <w:r>
        <w:rPr>
          <w:i/>
          <w:color w:val="231F20"/>
          <w:sz w:val="20"/>
        </w:rPr>
        <w:t>vai</w:t>
      </w:r>
      <w:r>
        <w:rPr>
          <w:color w:val="231F20"/>
          <w:sz w:val="20"/>
        </w:rPr>
        <w:t>; move place of residence; see </w:t>
      </w:r>
      <w:r>
        <w:rPr>
          <w:b/>
          <w:color w:val="231F20"/>
          <w:sz w:val="20"/>
        </w:rPr>
        <w:t>a’pisttotsi </w:t>
      </w:r>
      <w:r>
        <w:rPr>
          <w:color w:val="231F20"/>
          <w:sz w:val="20"/>
        </w:rPr>
        <w:t>move around; </w:t>
      </w:r>
      <w:r>
        <w:rPr>
          <w:b/>
          <w:color w:val="231F20"/>
          <w:sz w:val="20"/>
        </w:rPr>
        <w:t>itapísttotsi</w:t>
      </w:r>
    </w:p>
    <w:p>
      <w:pPr>
        <w:spacing w:before="10"/>
        <w:ind w:left="311" w:right="0" w:firstLine="0"/>
        <w:jc w:val="left"/>
        <w:rPr>
          <w:sz w:val="20"/>
        </w:rPr>
      </w:pPr>
      <w:r>
        <w:rPr>
          <w:color w:val="231F20"/>
          <w:sz w:val="20"/>
        </w:rPr>
        <w:t>move to; </w:t>
      </w:r>
      <w:r>
        <w:rPr>
          <w:b/>
          <w:color w:val="231F20"/>
          <w:sz w:val="20"/>
        </w:rPr>
        <w:t>ipsstsísttotsi </w:t>
      </w:r>
      <w:r>
        <w:rPr>
          <w:color w:val="231F20"/>
          <w:sz w:val="20"/>
        </w:rPr>
        <w:t>move in; Note: </w:t>
      </w:r>
      <w:r>
        <w:rPr>
          <w:i/>
          <w:color w:val="231F20"/>
          <w:sz w:val="20"/>
        </w:rPr>
        <w:t>adt </w:t>
      </w:r>
      <w:r>
        <w:rPr>
          <w:color w:val="231F20"/>
          <w:sz w:val="20"/>
        </w:rPr>
        <w:t>req.</w:t>
      </w:r>
    </w:p>
    <w:p>
      <w:pPr>
        <w:spacing w:line="249" w:lineRule="auto" w:before="10"/>
        <w:ind w:left="303" w:right="127" w:hanging="192"/>
        <w:jc w:val="left"/>
        <w:rPr>
          <w:sz w:val="20"/>
        </w:rPr>
      </w:pPr>
      <w:r>
        <w:rPr>
          <w:b/>
          <w:color w:val="231F20"/>
          <w:sz w:val="20"/>
        </w:rPr>
        <w:t>istto’t </w:t>
      </w:r>
      <w:r>
        <w:rPr>
          <w:i/>
          <w:color w:val="231F20"/>
          <w:sz w:val="20"/>
        </w:rPr>
        <w:t>adt; </w:t>
      </w:r>
      <w:r>
        <w:rPr>
          <w:color w:val="231F20"/>
          <w:sz w:val="20"/>
        </w:rPr>
        <w:t>together; </w:t>
      </w:r>
      <w:r>
        <w:rPr>
          <w:b/>
          <w:color w:val="231F20"/>
          <w:sz w:val="20"/>
        </w:rPr>
        <w:t>isttó’tssai’piiyaawa</w:t>
      </w:r>
      <w:r>
        <w:rPr>
          <w:color w:val="231F20"/>
          <w:sz w:val="20"/>
        </w:rPr>
        <w:t>/ </w:t>
      </w:r>
      <w:r>
        <w:rPr>
          <w:b/>
          <w:color w:val="231F20"/>
          <w:sz w:val="20"/>
        </w:rPr>
        <w:t>náyistto’tssaawai’piiyaawa </w:t>
      </w:r>
      <w:r>
        <w:rPr>
          <w:color w:val="231F20"/>
          <w:sz w:val="20"/>
        </w:rPr>
        <w:t>they walked out together; </w:t>
      </w:r>
      <w:r>
        <w:rPr>
          <w:b/>
          <w:color w:val="231F20"/>
          <w:sz w:val="20"/>
        </w:rPr>
        <w:t>áaksistto’tsitapóoyaawa </w:t>
      </w:r>
      <w:r>
        <w:rPr>
          <w:color w:val="231F20"/>
          <w:sz w:val="20"/>
        </w:rPr>
        <w:t>they will go there together.</w:t>
      </w:r>
    </w:p>
    <w:p>
      <w:pPr>
        <w:spacing w:before="2"/>
        <w:ind w:left="112" w:right="0" w:firstLine="0"/>
        <w:jc w:val="left"/>
        <w:rPr>
          <w:b/>
          <w:sz w:val="20"/>
        </w:rPr>
      </w:pPr>
      <w:r>
        <w:rPr>
          <w:b/>
          <w:color w:val="231F20"/>
          <w:sz w:val="20"/>
        </w:rPr>
        <w:t>isttsá’pssi </w:t>
      </w:r>
      <w:r>
        <w:rPr>
          <w:i/>
          <w:color w:val="231F20"/>
          <w:sz w:val="20"/>
        </w:rPr>
        <w:t>vai; </w:t>
      </w:r>
      <w:r>
        <w:rPr>
          <w:color w:val="231F20"/>
          <w:sz w:val="20"/>
        </w:rPr>
        <w:t>be antagonistic/testy/bully (verbally); Rel. stems: </w:t>
      </w:r>
      <w:r>
        <w:rPr>
          <w:i/>
          <w:color w:val="231F20"/>
          <w:sz w:val="20"/>
        </w:rPr>
        <w:t>vii </w:t>
      </w:r>
      <w:r>
        <w:rPr>
          <w:b/>
          <w:color w:val="231F20"/>
          <w:sz w:val="20"/>
        </w:rPr>
        <w:t>isttsá’pii</w:t>
      </w:r>
    </w:p>
    <w:p>
      <w:pPr>
        <w:pStyle w:val="Heading3"/>
        <w:spacing w:before="10"/>
        <w:ind w:left="311"/>
      </w:pPr>
      <w:r>
        <w:rPr>
          <w:color w:val="231F20"/>
        </w:rPr>
        <w:t>be testy situation.</w:t>
      </w:r>
    </w:p>
    <w:p>
      <w:pPr>
        <w:spacing w:line="249" w:lineRule="auto" w:before="10"/>
        <w:ind w:left="307" w:right="748" w:hanging="196"/>
        <w:jc w:val="left"/>
        <w:rPr>
          <w:sz w:val="20"/>
        </w:rPr>
      </w:pPr>
      <w:r>
        <w:rPr>
          <w:b/>
          <w:color w:val="231F20"/>
          <w:sz w:val="20"/>
        </w:rPr>
        <w:t>isttsá’pistoto </w:t>
      </w:r>
      <w:r>
        <w:rPr>
          <w:i/>
          <w:color w:val="231F20"/>
          <w:sz w:val="20"/>
        </w:rPr>
        <w:t>vta; </w:t>
      </w:r>
      <w:r>
        <w:rPr>
          <w:color w:val="231F20"/>
          <w:sz w:val="20"/>
        </w:rPr>
        <w:t>taunt, harass, tease; </w:t>
      </w:r>
      <w:r>
        <w:rPr>
          <w:b/>
          <w:color w:val="231F20"/>
          <w:sz w:val="20"/>
        </w:rPr>
        <w:t>isttsá’pistotoosa! </w:t>
      </w:r>
      <w:r>
        <w:rPr>
          <w:color w:val="231F20"/>
          <w:sz w:val="20"/>
        </w:rPr>
        <w:t>taunt her!; </w:t>
      </w:r>
      <w:r>
        <w:rPr>
          <w:b/>
          <w:color w:val="231F20"/>
          <w:sz w:val="20"/>
        </w:rPr>
        <w:t>áaksisttsá’pistotoyiiwáyi </w:t>
      </w:r>
      <w:r>
        <w:rPr>
          <w:color w:val="231F20"/>
          <w:sz w:val="20"/>
        </w:rPr>
        <w:t>he will harass him; </w:t>
      </w:r>
      <w:r>
        <w:rPr>
          <w:b/>
          <w:color w:val="231F20"/>
          <w:sz w:val="20"/>
        </w:rPr>
        <w:t>isttsá’pistotoyiiwáyi </w:t>
      </w:r>
      <w:r>
        <w:rPr>
          <w:color w:val="231F20"/>
          <w:sz w:val="20"/>
        </w:rPr>
        <w:t>he taunted her; </w:t>
      </w:r>
      <w:r>
        <w:rPr>
          <w:b/>
          <w:color w:val="231F20"/>
          <w:sz w:val="20"/>
        </w:rPr>
        <w:t>nitsísttsá’pistotooka </w:t>
      </w:r>
      <w:r>
        <w:rPr>
          <w:color w:val="231F20"/>
          <w:sz w:val="20"/>
        </w:rPr>
        <w:t>she harassed me.</w:t>
      </w:r>
    </w:p>
    <w:p>
      <w:pPr>
        <w:spacing w:before="2"/>
        <w:ind w:left="112" w:right="0" w:firstLine="0"/>
        <w:jc w:val="left"/>
        <w:rPr>
          <w:b/>
          <w:sz w:val="20"/>
        </w:rPr>
      </w:pPr>
      <w:r>
        <w:rPr>
          <w:b/>
          <w:color w:val="231F20"/>
          <w:sz w:val="20"/>
        </w:rPr>
        <w:t>isttsi </w:t>
      </w:r>
      <w:r>
        <w:rPr>
          <w:i/>
          <w:color w:val="231F20"/>
          <w:sz w:val="20"/>
        </w:rPr>
        <w:t>vrt; </w:t>
      </w:r>
      <w:r>
        <w:rPr>
          <w:color w:val="231F20"/>
          <w:sz w:val="20"/>
        </w:rPr>
        <w:t>pain; </w:t>
      </w:r>
      <w:r>
        <w:rPr>
          <w:b/>
          <w:color w:val="231F20"/>
          <w:sz w:val="20"/>
        </w:rPr>
        <w:t>nitsiksísttso’kini </w:t>
      </w:r>
      <w:r>
        <w:rPr>
          <w:color w:val="231F20"/>
          <w:sz w:val="20"/>
        </w:rPr>
        <w:t>I have breast pain/ I’m hungry; see </w:t>
      </w:r>
      <w:r>
        <w:rPr>
          <w:b/>
          <w:color w:val="231F20"/>
          <w:sz w:val="20"/>
        </w:rPr>
        <w:t>isttsisspi</w:t>
      </w:r>
    </w:p>
    <w:p>
      <w:pPr>
        <w:pStyle w:val="Heading3"/>
        <w:spacing w:before="10"/>
        <w:ind w:left="309"/>
      </w:pPr>
      <w:r>
        <w:rPr>
          <w:color w:val="231F20"/>
        </w:rPr>
        <w:t>have a headache.</w:t>
      </w:r>
    </w:p>
    <w:p>
      <w:pPr>
        <w:spacing w:line="249" w:lineRule="auto" w:before="10"/>
        <w:ind w:left="311" w:right="254" w:hanging="200"/>
        <w:jc w:val="left"/>
        <w:rPr>
          <w:sz w:val="20"/>
        </w:rPr>
      </w:pPr>
      <w:r>
        <w:rPr>
          <w:b/>
          <w:color w:val="231F20"/>
          <w:sz w:val="20"/>
        </w:rPr>
        <w:t>isttsi </w:t>
      </w:r>
      <w:r>
        <w:rPr>
          <w:i/>
          <w:color w:val="231F20"/>
          <w:sz w:val="20"/>
        </w:rPr>
        <w:t>adt; </w:t>
      </w:r>
      <w:r>
        <w:rPr>
          <w:color w:val="231F20"/>
          <w:sz w:val="20"/>
        </w:rPr>
        <w:t>teasingly/testily/antagonistically; see </w:t>
      </w:r>
      <w:r>
        <w:rPr>
          <w:b/>
          <w:color w:val="231F20"/>
          <w:sz w:val="20"/>
        </w:rPr>
        <w:t>isttsa’pii </w:t>
      </w:r>
      <w:r>
        <w:rPr>
          <w:color w:val="231F20"/>
          <w:sz w:val="20"/>
        </w:rPr>
        <w:t>be an antagonistic/ testy situation; see </w:t>
      </w:r>
      <w:r>
        <w:rPr>
          <w:b/>
          <w:color w:val="231F20"/>
          <w:sz w:val="20"/>
        </w:rPr>
        <w:t>isttsa’pistoto </w:t>
      </w:r>
      <w:r>
        <w:rPr>
          <w:color w:val="231F20"/>
          <w:sz w:val="20"/>
        </w:rPr>
        <w:t>taunt; see </w:t>
      </w:r>
      <w:r>
        <w:rPr>
          <w:b/>
          <w:color w:val="231F20"/>
          <w:sz w:val="20"/>
        </w:rPr>
        <w:t>isttsiistoto </w:t>
      </w:r>
      <w:r>
        <w:rPr>
          <w:color w:val="231F20"/>
          <w:sz w:val="20"/>
        </w:rPr>
        <w:t>taunt.</w:t>
      </w:r>
    </w:p>
    <w:p>
      <w:pPr>
        <w:spacing w:before="2"/>
        <w:ind w:left="96" w:right="266" w:firstLine="0"/>
        <w:jc w:val="center"/>
        <w:rPr>
          <w:sz w:val="20"/>
        </w:rPr>
      </w:pPr>
      <w:r>
        <w:rPr>
          <w:b/>
          <w:color w:val="231F20"/>
          <w:sz w:val="20"/>
        </w:rPr>
        <w:t>isttsii </w:t>
      </w:r>
      <w:r>
        <w:rPr>
          <w:i/>
          <w:color w:val="231F20"/>
          <w:sz w:val="20"/>
        </w:rPr>
        <w:t>vii; </w:t>
      </w:r>
      <w:r>
        <w:rPr>
          <w:color w:val="231F20"/>
          <w:sz w:val="20"/>
        </w:rPr>
        <w:t>pain/ache/hurt; </w:t>
      </w:r>
      <w:r>
        <w:rPr>
          <w:b/>
          <w:color w:val="231F20"/>
          <w:sz w:val="20"/>
        </w:rPr>
        <w:t>áaksisttsiiwa </w:t>
      </w:r>
      <w:r>
        <w:rPr>
          <w:color w:val="231F20"/>
          <w:sz w:val="20"/>
        </w:rPr>
        <w:t>it will hurt; </w:t>
      </w:r>
      <w:r>
        <w:rPr>
          <w:b/>
          <w:color w:val="231F20"/>
          <w:sz w:val="20"/>
        </w:rPr>
        <w:t>iiksísttsiiwa </w:t>
      </w:r>
      <w:r>
        <w:rPr>
          <w:color w:val="231F20"/>
          <w:sz w:val="20"/>
        </w:rPr>
        <w:t>it aches a lot;</w:t>
      </w:r>
    </w:p>
    <w:p>
      <w:pPr>
        <w:spacing w:before="10"/>
        <w:ind w:left="29" w:right="289" w:firstLine="0"/>
        <w:jc w:val="center"/>
        <w:rPr>
          <w:sz w:val="20"/>
        </w:rPr>
      </w:pPr>
      <w:r>
        <w:rPr>
          <w:b/>
          <w:color w:val="231F20"/>
          <w:sz w:val="20"/>
        </w:rPr>
        <w:t>no’tokááni áísttsiiwa </w:t>
      </w:r>
      <w:r>
        <w:rPr>
          <w:color w:val="231F20"/>
          <w:sz w:val="20"/>
        </w:rPr>
        <w:t>my head aches; Rel. stem: </w:t>
      </w:r>
      <w:r>
        <w:rPr>
          <w:i/>
          <w:color w:val="231F20"/>
          <w:sz w:val="20"/>
        </w:rPr>
        <w:t>vai </w:t>
      </w:r>
      <w:r>
        <w:rPr>
          <w:b/>
          <w:color w:val="231F20"/>
          <w:sz w:val="20"/>
        </w:rPr>
        <w:t>isttsimm </w:t>
      </w:r>
      <w:r>
        <w:rPr>
          <w:color w:val="231F20"/>
          <w:sz w:val="20"/>
        </w:rPr>
        <w:t>hurt/ache.</w:t>
      </w:r>
    </w:p>
    <w:p>
      <w:pPr>
        <w:spacing w:after="0"/>
        <w:jc w:val="center"/>
        <w:rPr>
          <w:sz w:val="20"/>
        </w:rPr>
        <w:sectPr>
          <w:headerReference w:type="default" r:id="rId243"/>
          <w:pgSz w:w="7920" w:h="12960"/>
          <w:pgMar w:header="0" w:footer="720" w:top="600" w:bottom="900" w:left="620" w:right="580"/>
        </w:sectPr>
      </w:pPr>
    </w:p>
    <w:p>
      <w:pPr>
        <w:pStyle w:val="Heading2"/>
        <w:tabs>
          <w:tab w:pos="6068" w:val="left" w:leader="none"/>
        </w:tabs>
      </w:pPr>
      <w:r>
        <w:rPr>
          <w:color w:val="231F20"/>
        </w:rPr>
        <w:t>isttsííka’yi</w:t>
        <w:tab/>
        <w:t>isttsik</w:t>
      </w:r>
    </w:p>
    <w:p>
      <w:pPr>
        <w:pStyle w:val="BodyText"/>
        <w:spacing w:before="7"/>
        <w:ind w:left="0"/>
        <w:rPr>
          <w:b/>
          <w:sz w:val="24"/>
        </w:rPr>
      </w:pPr>
    </w:p>
    <w:p>
      <w:pPr>
        <w:spacing w:line="249" w:lineRule="auto" w:before="0"/>
        <w:ind w:left="303" w:right="225" w:hanging="193"/>
        <w:jc w:val="both"/>
        <w:rPr>
          <w:sz w:val="20"/>
        </w:rPr>
      </w:pPr>
      <w:r>
        <w:rPr>
          <w:b/>
          <w:color w:val="231F20"/>
          <w:sz w:val="20"/>
        </w:rPr>
        <w:t>isttsííka’yi </w:t>
      </w:r>
      <w:r>
        <w:rPr>
          <w:i/>
          <w:color w:val="231F20"/>
          <w:sz w:val="20"/>
        </w:rPr>
        <w:t>vai; </w:t>
      </w:r>
      <w:r>
        <w:rPr>
          <w:color w:val="231F20"/>
          <w:sz w:val="20"/>
        </w:rPr>
        <w:t>limp, be lame; </w:t>
      </w:r>
      <w:r>
        <w:rPr>
          <w:b/>
          <w:color w:val="231F20"/>
          <w:sz w:val="20"/>
        </w:rPr>
        <w:t>isttsííka’yit! </w:t>
      </w:r>
      <w:r>
        <w:rPr>
          <w:color w:val="231F20"/>
          <w:sz w:val="20"/>
        </w:rPr>
        <w:t>limp!; </w:t>
      </w:r>
      <w:r>
        <w:rPr>
          <w:b/>
          <w:color w:val="231F20"/>
          <w:sz w:val="20"/>
        </w:rPr>
        <w:t>áaksisttsiika’yiwa </w:t>
      </w:r>
      <w:r>
        <w:rPr>
          <w:color w:val="231F20"/>
          <w:sz w:val="20"/>
        </w:rPr>
        <w:t>she will limp; </w:t>
      </w:r>
      <w:r>
        <w:rPr>
          <w:b/>
          <w:color w:val="231F20"/>
          <w:sz w:val="20"/>
        </w:rPr>
        <w:t>isttsííka’yiwa </w:t>
      </w:r>
      <w:r>
        <w:rPr>
          <w:color w:val="231F20"/>
          <w:sz w:val="20"/>
        </w:rPr>
        <w:t>he limped; </w:t>
      </w:r>
      <w:r>
        <w:rPr>
          <w:b/>
          <w:color w:val="231F20"/>
          <w:sz w:val="20"/>
        </w:rPr>
        <w:t>nitsísttsííka’yi </w:t>
      </w:r>
      <w:r>
        <w:rPr>
          <w:color w:val="231F20"/>
          <w:sz w:val="20"/>
        </w:rPr>
        <w:t>I limped; </w:t>
      </w:r>
      <w:r>
        <w:rPr>
          <w:b/>
          <w:color w:val="231F20"/>
          <w:sz w:val="20"/>
        </w:rPr>
        <w:t>nitáístsííka’yi </w:t>
      </w:r>
      <w:r>
        <w:rPr>
          <w:color w:val="231F20"/>
          <w:sz w:val="20"/>
        </w:rPr>
        <w:t>I am limping; </w:t>
      </w:r>
      <w:r>
        <w:rPr>
          <w:b/>
          <w:color w:val="231F20"/>
          <w:sz w:val="20"/>
        </w:rPr>
        <w:t>istsííka’yssini </w:t>
      </w:r>
      <w:r>
        <w:rPr>
          <w:color w:val="231F20"/>
          <w:sz w:val="20"/>
        </w:rPr>
        <w:t>limp (n.).</w:t>
      </w:r>
    </w:p>
    <w:p>
      <w:pPr>
        <w:spacing w:line="249" w:lineRule="auto" w:before="2"/>
        <w:ind w:left="303" w:right="153" w:hanging="193"/>
        <w:jc w:val="both"/>
        <w:rPr>
          <w:sz w:val="20"/>
        </w:rPr>
      </w:pPr>
      <w:r>
        <w:rPr>
          <w:b/>
          <w:color w:val="231F20"/>
          <w:sz w:val="20"/>
        </w:rPr>
        <w:t>isttsííkinaki </w:t>
      </w:r>
      <w:r>
        <w:rPr>
          <w:i/>
          <w:color w:val="231F20"/>
          <w:sz w:val="20"/>
        </w:rPr>
        <w:t>vai; </w:t>
      </w:r>
      <w:r>
        <w:rPr>
          <w:color w:val="231F20"/>
          <w:sz w:val="20"/>
        </w:rPr>
        <w:t>have sore, aching legs; </w:t>
      </w:r>
      <w:r>
        <w:rPr>
          <w:b/>
          <w:color w:val="231F20"/>
          <w:sz w:val="20"/>
        </w:rPr>
        <w:t>isttsííkinakit! </w:t>
      </w:r>
      <w:r>
        <w:rPr>
          <w:color w:val="231F20"/>
          <w:sz w:val="20"/>
        </w:rPr>
        <w:t>have sore, aching legs!; </w:t>
      </w:r>
      <w:r>
        <w:rPr>
          <w:b/>
          <w:color w:val="231F20"/>
          <w:sz w:val="20"/>
        </w:rPr>
        <w:t>áaksisttsííkinakimma </w:t>
      </w:r>
      <w:r>
        <w:rPr>
          <w:color w:val="231F20"/>
          <w:sz w:val="20"/>
        </w:rPr>
        <w:t>she will have sore legs; </w:t>
      </w:r>
      <w:r>
        <w:rPr>
          <w:b/>
          <w:color w:val="231F20"/>
          <w:sz w:val="20"/>
        </w:rPr>
        <w:t>isttsííkinakimma </w:t>
      </w:r>
      <w:r>
        <w:rPr>
          <w:color w:val="231F20"/>
          <w:sz w:val="20"/>
        </w:rPr>
        <w:t>she has sore legs; </w:t>
      </w:r>
      <w:r>
        <w:rPr>
          <w:b/>
          <w:color w:val="231F20"/>
          <w:sz w:val="20"/>
        </w:rPr>
        <w:t>nitsísttsiikinaki </w:t>
      </w:r>
      <w:r>
        <w:rPr>
          <w:color w:val="231F20"/>
          <w:sz w:val="20"/>
        </w:rPr>
        <w:t>my leg aches; cf. </w:t>
      </w:r>
      <w:r>
        <w:rPr>
          <w:b/>
          <w:color w:val="231F20"/>
          <w:sz w:val="20"/>
        </w:rPr>
        <w:t>isttsi+ikinaki; Note: </w:t>
      </w:r>
      <w:r>
        <w:rPr>
          <w:color w:val="231F20"/>
          <w:sz w:val="20"/>
        </w:rPr>
        <w:t>3mm.</w:t>
      </w:r>
    </w:p>
    <w:p>
      <w:pPr>
        <w:spacing w:line="249" w:lineRule="auto" w:before="3"/>
        <w:ind w:left="306" w:right="219" w:hanging="196"/>
        <w:jc w:val="left"/>
        <w:rPr>
          <w:b/>
          <w:sz w:val="20"/>
        </w:rPr>
      </w:pPr>
      <w:r>
        <w:rPr>
          <w:b/>
          <w:color w:val="231F20"/>
          <w:sz w:val="20"/>
        </w:rPr>
        <w:t>isttsííkini </w:t>
      </w:r>
      <w:r>
        <w:rPr>
          <w:i/>
          <w:color w:val="231F20"/>
          <w:sz w:val="20"/>
        </w:rPr>
        <w:t>vai; </w:t>
      </w:r>
      <w:r>
        <w:rPr>
          <w:color w:val="231F20"/>
          <w:sz w:val="20"/>
        </w:rPr>
        <w:t>have a toothache; </w:t>
      </w:r>
      <w:r>
        <w:rPr>
          <w:b/>
          <w:color w:val="231F20"/>
          <w:sz w:val="20"/>
        </w:rPr>
        <w:t>(isttsííkinit!) </w:t>
      </w:r>
      <w:r>
        <w:rPr>
          <w:color w:val="231F20"/>
          <w:sz w:val="20"/>
        </w:rPr>
        <w:t>(have a toothache!); </w:t>
      </w:r>
      <w:r>
        <w:rPr>
          <w:b/>
          <w:color w:val="231F20"/>
          <w:sz w:val="20"/>
        </w:rPr>
        <w:t>áaksisttsííkiniwa </w:t>
      </w:r>
      <w:r>
        <w:rPr>
          <w:color w:val="231F20"/>
          <w:sz w:val="20"/>
        </w:rPr>
        <w:t>he will have a toothache; </w:t>
      </w:r>
      <w:r>
        <w:rPr>
          <w:b/>
          <w:color w:val="231F20"/>
          <w:sz w:val="20"/>
        </w:rPr>
        <w:t>isttsííkiniwa </w:t>
      </w:r>
      <w:r>
        <w:rPr>
          <w:color w:val="231F20"/>
          <w:sz w:val="20"/>
        </w:rPr>
        <w:t>he had a toothache; </w:t>
      </w:r>
      <w:r>
        <w:rPr>
          <w:b/>
          <w:color w:val="231F20"/>
          <w:sz w:val="20"/>
        </w:rPr>
        <w:t>nitsísttsííkini </w:t>
      </w:r>
      <w:r>
        <w:rPr>
          <w:color w:val="231F20"/>
          <w:sz w:val="20"/>
        </w:rPr>
        <w:t>I had a toothache; cf. </w:t>
      </w:r>
      <w:r>
        <w:rPr>
          <w:b/>
          <w:color w:val="231F20"/>
          <w:sz w:val="20"/>
        </w:rPr>
        <w:t>isttsi+ikin.</w:t>
      </w:r>
    </w:p>
    <w:p>
      <w:pPr>
        <w:spacing w:before="2"/>
        <w:ind w:left="111" w:right="0" w:firstLine="0"/>
        <w:jc w:val="left"/>
        <w:rPr>
          <w:sz w:val="20"/>
        </w:rPr>
      </w:pPr>
      <w:r>
        <w:rPr>
          <w:b/>
          <w:color w:val="231F20"/>
          <w:sz w:val="20"/>
        </w:rPr>
        <w:t>isttsííksiina </w:t>
      </w:r>
      <w:r>
        <w:rPr>
          <w:i/>
          <w:color w:val="231F20"/>
          <w:sz w:val="20"/>
        </w:rPr>
        <w:t>nan</w:t>
      </w:r>
      <w:r>
        <w:rPr>
          <w:color w:val="231F20"/>
          <w:sz w:val="20"/>
        </w:rPr>
        <w:t>; snake; non-init. var. of </w:t>
      </w:r>
      <w:r>
        <w:rPr>
          <w:b/>
          <w:color w:val="231F20"/>
          <w:sz w:val="20"/>
        </w:rPr>
        <w:t>piitsííksiina</w:t>
      </w:r>
      <w:r>
        <w:rPr>
          <w:color w:val="231F20"/>
          <w:sz w:val="20"/>
        </w:rPr>
        <w:t>.</w:t>
      </w:r>
    </w:p>
    <w:p>
      <w:pPr>
        <w:spacing w:line="249" w:lineRule="auto" w:before="10"/>
        <w:ind w:left="308" w:right="110" w:hanging="198"/>
        <w:jc w:val="left"/>
        <w:rPr>
          <w:sz w:val="20"/>
        </w:rPr>
      </w:pPr>
      <w:r>
        <w:rPr>
          <w:b/>
          <w:color w:val="231F20"/>
          <w:sz w:val="20"/>
        </w:rPr>
        <w:t>isttsiip </w:t>
      </w:r>
      <w:r>
        <w:rPr>
          <w:i/>
          <w:color w:val="231F20"/>
          <w:sz w:val="20"/>
        </w:rPr>
        <w:t>vrt; </w:t>
      </w:r>
      <w:r>
        <w:rPr>
          <w:color w:val="231F20"/>
          <w:sz w:val="20"/>
        </w:rPr>
        <w:t>itch; see </w:t>
      </w:r>
      <w:r>
        <w:rPr>
          <w:b/>
          <w:color w:val="231F20"/>
          <w:sz w:val="20"/>
        </w:rPr>
        <w:t>isttsiipsskini </w:t>
      </w:r>
      <w:r>
        <w:rPr>
          <w:color w:val="231F20"/>
          <w:sz w:val="20"/>
        </w:rPr>
        <w:t>have an itchy throat; </w:t>
      </w:r>
      <w:r>
        <w:rPr>
          <w:b/>
          <w:color w:val="231F20"/>
          <w:sz w:val="20"/>
        </w:rPr>
        <w:t>nitsiksísttsiipohtooki </w:t>
      </w:r>
      <w:r>
        <w:rPr>
          <w:color w:val="231F20"/>
          <w:sz w:val="20"/>
        </w:rPr>
        <w:t>I have itchy ears.</w:t>
      </w:r>
    </w:p>
    <w:p>
      <w:pPr>
        <w:spacing w:before="2"/>
        <w:ind w:left="111" w:right="0" w:firstLine="0"/>
        <w:jc w:val="left"/>
        <w:rPr>
          <w:sz w:val="20"/>
        </w:rPr>
      </w:pPr>
      <w:r>
        <w:rPr>
          <w:b/>
          <w:color w:val="231F20"/>
          <w:sz w:val="20"/>
        </w:rPr>
        <w:t>isttsiipaokayii </w:t>
      </w:r>
      <w:r>
        <w:rPr>
          <w:i/>
          <w:color w:val="231F20"/>
          <w:sz w:val="20"/>
        </w:rPr>
        <w:t>nan; </w:t>
      </w:r>
      <w:r>
        <w:rPr>
          <w:color w:val="231F20"/>
          <w:sz w:val="20"/>
        </w:rPr>
        <w:t>Belted kingfisher (lit.: has an itchy breast);</w:t>
      </w:r>
    </w:p>
    <w:p>
      <w:pPr>
        <w:spacing w:before="10"/>
        <w:ind w:left="311" w:right="0" w:firstLine="0"/>
        <w:jc w:val="left"/>
        <w:rPr>
          <w:sz w:val="20"/>
        </w:rPr>
      </w:pPr>
      <w:r>
        <w:rPr>
          <w:b/>
          <w:color w:val="231F20"/>
          <w:sz w:val="20"/>
        </w:rPr>
        <w:t>isttsíípaokayiiksi </w:t>
      </w:r>
      <w:r>
        <w:rPr>
          <w:color w:val="231F20"/>
          <w:sz w:val="20"/>
        </w:rPr>
        <w:t>kingfishers.</w:t>
      </w:r>
    </w:p>
    <w:p>
      <w:pPr>
        <w:spacing w:line="249" w:lineRule="auto" w:before="10"/>
        <w:ind w:left="308" w:right="110" w:hanging="198"/>
        <w:jc w:val="left"/>
        <w:rPr>
          <w:b/>
          <w:sz w:val="20"/>
        </w:rPr>
      </w:pPr>
      <w:r>
        <w:rPr>
          <w:b/>
          <w:color w:val="231F20"/>
          <w:sz w:val="20"/>
        </w:rPr>
        <w:t>isttsiipihkiniinaa </w:t>
      </w:r>
      <w:r>
        <w:rPr>
          <w:i/>
          <w:color w:val="231F20"/>
          <w:sz w:val="20"/>
        </w:rPr>
        <w:t>nan; </w:t>
      </w:r>
      <w:r>
        <w:rPr>
          <w:color w:val="231F20"/>
          <w:sz w:val="20"/>
        </w:rPr>
        <w:t>king, male sovereign/ King (face card) (lit.: itchy-head chief); </w:t>
      </w:r>
      <w:r>
        <w:rPr>
          <w:b/>
          <w:color w:val="231F20"/>
          <w:sz w:val="20"/>
        </w:rPr>
        <w:t>isttsíípihkiníínaiksi </w:t>
      </w:r>
      <w:r>
        <w:rPr>
          <w:color w:val="231F20"/>
          <w:sz w:val="20"/>
        </w:rPr>
        <w:t>kings; cf. </w:t>
      </w:r>
      <w:r>
        <w:rPr>
          <w:b/>
          <w:color w:val="231F20"/>
          <w:sz w:val="20"/>
        </w:rPr>
        <w:t>isttsiip+ihkin+ninaa.</w:t>
      </w:r>
    </w:p>
    <w:p>
      <w:pPr>
        <w:spacing w:line="249" w:lineRule="auto" w:before="2"/>
        <w:ind w:left="306" w:right="110" w:hanging="195"/>
        <w:jc w:val="left"/>
        <w:rPr>
          <w:sz w:val="20"/>
        </w:rPr>
      </w:pPr>
      <w:r>
        <w:rPr>
          <w:b/>
          <w:color w:val="231F20"/>
          <w:sz w:val="20"/>
        </w:rPr>
        <w:t>isttsiipii </w:t>
      </w:r>
      <w:r>
        <w:rPr>
          <w:i/>
          <w:color w:val="231F20"/>
          <w:sz w:val="20"/>
        </w:rPr>
        <w:t>vii; </w:t>
      </w:r>
      <w:r>
        <w:rPr>
          <w:color w:val="231F20"/>
          <w:sz w:val="20"/>
        </w:rPr>
        <w:t>be itchy; </w:t>
      </w:r>
      <w:r>
        <w:rPr>
          <w:b/>
          <w:color w:val="231F20"/>
          <w:sz w:val="20"/>
        </w:rPr>
        <w:t>áaksisttsiipiiwa </w:t>
      </w:r>
      <w:r>
        <w:rPr>
          <w:color w:val="231F20"/>
          <w:sz w:val="20"/>
        </w:rPr>
        <w:t>it will be itchy; </w:t>
      </w:r>
      <w:r>
        <w:rPr>
          <w:b/>
          <w:color w:val="231F20"/>
          <w:sz w:val="20"/>
        </w:rPr>
        <w:t>iikohtsísttsiipiiwa ótohpákoyi’sahsi nohtóókisis </w:t>
      </w:r>
      <w:r>
        <w:rPr>
          <w:color w:val="231F20"/>
          <w:sz w:val="20"/>
        </w:rPr>
        <w:t>my ear is itchy because she was blowing in it; Rel. stem: </w:t>
      </w:r>
      <w:r>
        <w:rPr>
          <w:i/>
          <w:color w:val="231F20"/>
          <w:sz w:val="20"/>
        </w:rPr>
        <w:t>vai </w:t>
      </w:r>
      <w:r>
        <w:rPr>
          <w:b/>
          <w:color w:val="231F20"/>
          <w:sz w:val="20"/>
        </w:rPr>
        <w:t>isttsiipssi </w:t>
      </w:r>
      <w:r>
        <w:rPr>
          <w:color w:val="231F20"/>
          <w:sz w:val="20"/>
        </w:rPr>
        <w:t>be itchy.</w:t>
      </w:r>
    </w:p>
    <w:p>
      <w:pPr>
        <w:spacing w:line="249" w:lineRule="auto" w:before="2"/>
        <w:ind w:left="301" w:right="134" w:hanging="191"/>
        <w:jc w:val="left"/>
        <w:rPr>
          <w:sz w:val="20"/>
        </w:rPr>
      </w:pPr>
      <w:r>
        <w:rPr>
          <w:b/>
          <w:color w:val="231F20"/>
          <w:sz w:val="20"/>
        </w:rPr>
        <w:t>isttsiipsskini </w:t>
      </w:r>
      <w:r>
        <w:rPr>
          <w:i/>
          <w:color w:val="231F20"/>
          <w:sz w:val="20"/>
        </w:rPr>
        <w:t>vai; </w:t>
      </w:r>
      <w:r>
        <w:rPr>
          <w:color w:val="231F20"/>
          <w:sz w:val="20"/>
        </w:rPr>
        <w:t>have an itching throat, that results in an irritating cough; </w:t>
      </w:r>
      <w:r>
        <w:rPr>
          <w:b/>
          <w:color w:val="231F20"/>
          <w:sz w:val="20"/>
        </w:rPr>
        <w:t>(isttsiipsskinit!) </w:t>
      </w:r>
      <w:r>
        <w:rPr>
          <w:color w:val="231F20"/>
          <w:sz w:val="20"/>
        </w:rPr>
        <w:t>(have an itching throat!); </w:t>
      </w:r>
      <w:r>
        <w:rPr>
          <w:b/>
          <w:color w:val="231F20"/>
          <w:sz w:val="20"/>
        </w:rPr>
        <w:t>áaksísttsiipsskiniwa </w:t>
      </w:r>
      <w:r>
        <w:rPr>
          <w:color w:val="231F20"/>
          <w:sz w:val="20"/>
        </w:rPr>
        <w:t>she will have an itching throat; </w:t>
      </w:r>
      <w:r>
        <w:rPr>
          <w:b/>
          <w:color w:val="231F20"/>
          <w:sz w:val="20"/>
        </w:rPr>
        <w:t>isttsíípsskiniwa </w:t>
      </w:r>
      <w:r>
        <w:rPr>
          <w:color w:val="231F20"/>
          <w:sz w:val="20"/>
        </w:rPr>
        <w:t>he had an itching throat; </w:t>
      </w:r>
      <w:r>
        <w:rPr>
          <w:b/>
          <w:color w:val="231F20"/>
          <w:sz w:val="20"/>
        </w:rPr>
        <w:t>nitsísttsiipsskini </w:t>
      </w:r>
      <w:r>
        <w:rPr>
          <w:color w:val="231F20"/>
          <w:sz w:val="20"/>
        </w:rPr>
        <w:t>I had an itching throat.</w:t>
      </w:r>
    </w:p>
    <w:p>
      <w:pPr>
        <w:spacing w:line="249" w:lineRule="auto" w:before="3"/>
        <w:ind w:left="302" w:right="540" w:hanging="191"/>
        <w:jc w:val="left"/>
        <w:rPr>
          <w:sz w:val="20"/>
        </w:rPr>
      </w:pPr>
      <w:r>
        <w:rPr>
          <w:b/>
          <w:color w:val="231F20"/>
          <w:sz w:val="20"/>
        </w:rPr>
        <w:t>isttsiistokíniisi </w:t>
      </w:r>
      <w:r>
        <w:rPr>
          <w:i/>
          <w:color w:val="231F20"/>
          <w:sz w:val="20"/>
        </w:rPr>
        <w:t>vai; </w:t>
      </w:r>
      <w:r>
        <w:rPr>
          <w:color w:val="231F20"/>
          <w:sz w:val="20"/>
        </w:rPr>
        <w:t>have sore or aching muscles from overexertion or being cramped (e.g. sleeping on a hard or uncomfortable mattress); </w:t>
      </w:r>
      <w:r>
        <w:rPr>
          <w:b/>
          <w:color w:val="231F20"/>
          <w:sz w:val="20"/>
        </w:rPr>
        <w:t>(ísttsiistokiniisit!) </w:t>
      </w:r>
      <w:r>
        <w:rPr>
          <w:color w:val="231F20"/>
          <w:sz w:val="20"/>
        </w:rPr>
        <w:t>(have a sore or aching body!); </w:t>
      </w:r>
      <w:r>
        <w:rPr>
          <w:b/>
          <w:color w:val="231F20"/>
          <w:sz w:val="20"/>
        </w:rPr>
        <w:t>áaksisttsiistokíniisiwa </w:t>
      </w:r>
      <w:r>
        <w:rPr>
          <w:color w:val="231F20"/>
          <w:sz w:val="20"/>
        </w:rPr>
        <w:t>she will have sore muscles; </w:t>
      </w:r>
      <w:r>
        <w:rPr>
          <w:b/>
          <w:color w:val="231F20"/>
          <w:sz w:val="20"/>
        </w:rPr>
        <w:t>isttsíístokíniisiwa </w:t>
      </w:r>
      <w:r>
        <w:rPr>
          <w:color w:val="231F20"/>
          <w:sz w:val="20"/>
        </w:rPr>
        <w:t>he had sore muscles; </w:t>
      </w:r>
      <w:r>
        <w:rPr>
          <w:b/>
          <w:color w:val="231F20"/>
          <w:sz w:val="20"/>
        </w:rPr>
        <w:t>nitsítsisttsiistokíniisi anni kitókssini </w:t>
      </w:r>
      <w:r>
        <w:rPr>
          <w:color w:val="231F20"/>
          <w:sz w:val="20"/>
        </w:rPr>
        <w:t>I got sore muscles from your bed.</w:t>
      </w:r>
    </w:p>
    <w:p>
      <w:pPr>
        <w:spacing w:line="249" w:lineRule="auto" w:before="4"/>
        <w:ind w:left="305" w:right="191" w:hanging="194"/>
        <w:jc w:val="left"/>
        <w:rPr>
          <w:sz w:val="20"/>
        </w:rPr>
      </w:pPr>
      <w:r>
        <w:rPr>
          <w:b/>
          <w:color w:val="231F20"/>
          <w:sz w:val="20"/>
        </w:rPr>
        <w:t>isttsiistomi </w:t>
      </w:r>
      <w:r>
        <w:rPr>
          <w:i/>
          <w:color w:val="231F20"/>
          <w:sz w:val="20"/>
        </w:rPr>
        <w:t>vai; </w:t>
      </w:r>
      <w:r>
        <w:rPr>
          <w:color w:val="231F20"/>
          <w:sz w:val="20"/>
        </w:rPr>
        <w:t>be ill/ id: give birth; </w:t>
      </w:r>
      <w:r>
        <w:rPr>
          <w:b/>
          <w:color w:val="231F20"/>
          <w:sz w:val="20"/>
        </w:rPr>
        <w:t>miinísttsiistomit! </w:t>
      </w:r>
      <w:r>
        <w:rPr>
          <w:color w:val="231F20"/>
          <w:sz w:val="20"/>
        </w:rPr>
        <w:t>don’t be ill!; </w:t>
      </w:r>
      <w:r>
        <w:rPr>
          <w:b/>
          <w:color w:val="231F20"/>
          <w:sz w:val="20"/>
        </w:rPr>
        <w:t>áaksisttsiistomiwa </w:t>
      </w:r>
      <w:r>
        <w:rPr>
          <w:color w:val="231F20"/>
          <w:sz w:val="20"/>
        </w:rPr>
        <w:t>she will be ill; </w:t>
      </w:r>
      <w:r>
        <w:rPr>
          <w:b/>
          <w:color w:val="231F20"/>
          <w:sz w:val="20"/>
        </w:rPr>
        <w:t>isttsíístomiwa </w:t>
      </w:r>
      <w:r>
        <w:rPr>
          <w:color w:val="231F20"/>
          <w:sz w:val="20"/>
        </w:rPr>
        <w:t>he was ill; </w:t>
      </w:r>
      <w:r>
        <w:rPr>
          <w:b/>
          <w:color w:val="231F20"/>
          <w:sz w:val="20"/>
        </w:rPr>
        <w:t>nikáísttsiistomi </w:t>
      </w:r>
      <w:r>
        <w:rPr>
          <w:color w:val="231F20"/>
          <w:sz w:val="20"/>
        </w:rPr>
        <w:t>I have given birth; </w:t>
      </w:r>
      <w:r>
        <w:rPr>
          <w:b/>
          <w:color w:val="231F20"/>
          <w:sz w:val="20"/>
        </w:rPr>
        <w:t>nitsísttsiistomi </w:t>
      </w:r>
      <w:r>
        <w:rPr>
          <w:color w:val="231F20"/>
          <w:sz w:val="20"/>
        </w:rPr>
        <w:t>I was ill; </w:t>
      </w:r>
      <w:r>
        <w:rPr>
          <w:b/>
          <w:color w:val="231F20"/>
          <w:sz w:val="20"/>
        </w:rPr>
        <w:t>áísttsiistomiwa </w:t>
      </w:r>
      <w:r>
        <w:rPr>
          <w:color w:val="231F20"/>
          <w:sz w:val="20"/>
        </w:rPr>
        <w:t>she’s sick.</w:t>
      </w:r>
    </w:p>
    <w:p>
      <w:pPr>
        <w:spacing w:before="3"/>
        <w:ind w:left="111" w:right="0" w:firstLine="0"/>
        <w:jc w:val="left"/>
        <w:rPr>
          <w:sz w:val="20"/>
        </w:rPr>
      </w:pPr>
      <w:r>
        <w:rPr>
          <w:b/>
          <w:color w:val="231F20"/>
          <w:sz w:val="20"/>
        </w:rPr>
        <w:t>isttsíístomssin </w:t>
      </w:r>
      <w:r>
        <w:rPr>
          <w:i/>
          <w:color w:val="231F20"/>
          <w:sz w:val="20"/>
        </w:rPr>
        <w:t>nin; </w:t>
      </w:r>
      <w:r>
        <w:rPr>
          <w:color w:val="231F20"/>
          <w:sz w:val="20"/>
        </w:rPr>
        <w:t>sickness, illness; </w:t>
      </w:r>
      <w:r>
        <w:rPr>
          <w:b/>
          <w:color w:val="231F20"/>
          <w:sz w:val="20"/>
        </w:rPr>
        <w:t>isttsíístomssiistsi </w:t>
      </w:r>
      <w:r>
        <w:rPr>
          <w:color w:val="231F20"/>
          <w:sz w:val="20"/>
        </w:rPr>
        <w:t>illnesses.</w:t>
      </w:r>
    </w:p>
    <w:p>
      <w:pPr>
        <w:spacing w:line="249" w:lineRule="auto" w:before="10"/>
        <w:ind w:left="311" w:right="110" w:hanging="200"/>
        <w:jc w:val="left"/>
        <w:rPr>
          <w:sz w:val="20"/>
        </w:rPr>
      </w:pPr>
      <w:r>
        <w:rPr>
          <w:b/>
          <w:color w:val="231F20"/>
          <w:sz w:val="20"/>
        </w:rPr>
        <w:t>isttsiistoto </w:t>
      </w:r>
      <w:r>
        <w:rPr>
          <w:i/>
          <w:color w:val="231F20"/>
          <w:sz w:val="20"/>
        </w:rPr>
        <w:t>vta; </w:t>
      </w:r>
      <w:r>
        <w:rPr>
          <w:color w:val="231F20"/>
          <w:sz w:val="20"/>
        </w:rPr>
        <w:t>tease, taunt; </w:t>
      </w:r>
      <w:r>
        <w:rPr>
          <w:b/>
          <w:color w:val="231F20"/>
          <w:sz w:val="20"/>
        </w:rPr>
        <w:t>isttsíístotoosa! </w:t>
      </w:r>
      <w:r>
        <w:rPr>
          <w:color w:val="231F20"/>
          <w:sz w:val="20"/>
        </w:rPr>
        <w:t>tease him!; </w:t>
      </w:r>
      <w:r>
        <w:rPr>
          <w:b/>
          <w:color w:val="231F20"/>
          <w:sz w:val="20"/>
        </w:rPr>
        <w:t>áaksisttsiistotoyiiwáyi </w:t>
      </w:r>
      <w:r>
        <w:rPr>
          <w:color w:val="231F20"/>
          <w:sz w:val="20"/>
        </w:rPr>
        <w:t>she will tease him; </w:t>
      </w:r>
      <w:r>
        <w:rPr>
          <w:b/>
          <w:color w:val="231F20"/>
          <w:sz w:val="20"/>
        </w:rPr>
        <w:t>isttsíístotoyiiwáyi </w:t>
      </w:r>
      <w:r>
        <w:rPr>
          <w:color w:val="231F20"/>
          <w:sz w:val="20"/>
        </w:rPr>
        <w:t>he teased her; </w:t>
      </w:r>
      <w:r>
        <w:rPr>
          <w:b/>
          <w:color w:val="231F20"/>
          <w:sz w:val="20"/>
        </w:rPr>
        <w:t>nitsísttsiistotooka </w:t>
      </w:r>
      <w:r>
        <w:rPr>
          <w:color w:val="231F20"/>
          <w:sz w:val="20"/>
        </w:rPr>
        <w:t>she teased me; Rel. stem: </w:t>
      </w:r>
      <w:r>
        <w:rPr>
          <w:i/>
          <w:color w:val="231F20"/>
          <w:sz w:val="20"/>
        </w:rPr>
        <w:t>vai </w:t>
      </w:r>
      <w:r>
        <w:rPr>
          <w:b/>
          <w:color w:val="231F20"/>
          <w:sz w:val="20"/>
        </w:rPr>
        <w:t>isttsiistotaki </w:t>
      </w:r>
      <w:r>
        <w:rPr>
          <w:color w:val="231F20"/>
          <w:sz w:val="20"/>
        </w:rPr>
        <w:t>tease (s.o.).</w:t>
      </w:r>
    </w:p>
    <w:p>
      <w:pPr>
        <w:spacing w:line="249" w:lineRule="auto" w:before="2"/>
        <w:ind w:left="307" w:right="110" w:hanging="196"/>
        <w:jc w:val="left"/>
        <w:rPr>
          <w:sz w:val="20"/>
        </w:rPr>
      </w:pPr>
      <w:r>
        <w:rPr>
          <w:b/>
          <w:color w:val="231F20"/>
          <w:sz w:val="20"/>
        </w:rPr>
        <w:t>isttsiiyáksiisi </w:t>
      </w:r>
      <w:r>
        <w:rPr>
          <w:i/>
          <w:color w:val="231F20"/>
          <w:sz w:val="20"/>
        </w:rPr>
        <w:t>vai; </w:t>
      </w:r>
      <w:r>
        <w:rPr>
          <w:color w:val="231F20"/>
          <w:sz w:val="20"/>
        </w:rPr>
        <w:t>suffer physically; </w:t>
      </w:r>
      <w:r>
        <w:rPr>
          <w:b/>
          <w:color w:val="231F20"/>
          <w:sz w:val="20"/>
        </w:rPr>
        <w:t>(isttsiiyaksiisit!) </w:t>
      </w:r>
      <w:r>
        <w:rPr>
          <w:color w:val="231F20"/>
          <w:sz w:val="20"/>
        </w:rPr>
        <w:t>(suffer!); </w:t>
      </w:r>
      <w:r>
        <w:rPr>
          <w:b/>
          <w:color w:val="231F20"/>
          <w:sz w:val="20"/>
        </w:rPr>
        <w:t>áaksisttsiiyáksiisiwa </w:t>
      </w:r>
      <w:r>
        <w:rPr>
          <w:color w:val="231F20"/>
          <w:sz w:val="20"/>
        </w:rPr>
        <w:t>she will suffer; </w:t>
      </w:r>
      <w:r>
        <w:rPr>
          <w:b/>
          <w:color w:val="231F20"/>
          <w:sz w:val="20"/>
        </w:rPr>
        <w:t>isttsííyáksiisiwa </w:t>
      </w:r>
      <w:r>
        <w:rPr>
          <w:color w:val="231F20"/>
          <w:sz w:val="20"/>
        </w:rPr>
        <w:t>he suffered; </w:t>
      </w:r>
      <w:r>
        <w:rPr>
          <w:b/>
          <w:color w:val="231F20"/>
          <w:sz w:val="20"/>
        </w:rPr>
        <w:t>nitsísttsiiyáksiisi </w:t>
      </w:r>
      <w:r>
        <w:rPr>
          <w:color w:val="231F20"/>
          <w:sz w:val="20"/>
        </w:rPr>
        <w:t>I suffered.</w:t>
      </w:r>
    </w:p>
    <w:p>
      <w:pPr>
        <w:spacing w:line="249" w:lineRule="auto" w:before="3"/>
        <w:ind w:left="311" w:right="110" w:hanging="200"/>
        <w:jc w:val="left"/>
        <w:rPr>
          <w:sz w:val="20"/>
        </w:rPr>
      </w:pPr>
      <w:r>
        <w:rPr>
          <w:b/>
          <w:color w:val="231F20"/>
          <w:sz w:val="20"/>
        </w:rPr>
        <w:t>isttsik </w:t>
      </w:r>
      <w:r>
        <w:rPr>
          <w:i/>
          <w:color w:val="231F20"/>
          <w:sz w:val="20"/>
        </w:rPr>
        <w:t>adt; </w:t>
      </w:r>
      <w:r>
        <w:rPr>
          <w:color w:val="231F20"/>
          <w:sz w:val="20"/>
        </w:rPr>
        <w:t>smooth, shiny, slippery; see </w:t>
      </w:r>
      <w:r>
        <w:rPr>
          <w:b/>
          <w:color w:val="231F20"/>
          <w:sz w:val="20"/>
        </w:rPr>
        <w:t>isttsíkihkini </w:t>
      </w:r>
      <w:r>
        <w:rPr>
          <w:color w:val="231F20"/>
          <w:sz w:val="20"/>
        </w:rPr>
        <w:t>bald; see </w:t>
      </w:r>
      <w:r>
        <w:rPr>
          <w:b/>
          <w:color w:val="231F20"/>
          <w:sz w:val="20"/>
        </w:rPr>
        <w:t>isttsikahko </w:t>
      </w:r>
      <w:r>
        <w:rPr>
          <w:color w:val="231F20"/>
          <w:sz w:val="20"/>
        </w:rPr>
        <w:t>be slippery ground; </w:t>
      </w:r>
      <w:r>
        <w:rPr>
          <w:b/>
          <w:color w:val="231F20"/>
          <w:sz w:val="20"/>
        </w:rPr>
        <w:t>anní kaapoksíínimaani iikáísttsikiiwa </w:t>
      </w:r>
      <w:r>
        <w:rPr>
          <w:color w:val="231F20"/>
          <w:sz w:val="20"/>
        </w:rPr>
        <w:t>that floor is usually slippery.</w:t>
      </w:r>
    </w:p>
    <w:p>
      <w:pPr>
        <w:spacing w:after="0" w:line="249" w:lineRule="auto"/>
        <w:jc w:val="left"/>
        <w:rPr>
          <w:sz w:val="20"/>
        </w:rPr>
        <w:sectPr>
          <w:headerReference w:type="default" r:id="rId244"/>
          <w:footerReference w:type="default" r:id="rId245"/>
          <w:footerReference w:type="even" r:id="rId246"/>
          <w:pgSz w:w="7920" w:h="12960"/>
          <w:pgMar w:header="0" w:footer="720" w:top="600" w:bottom="900" w:left="620" w:right="600"/>
          <w:pgNumType w:start="111"/>
        </w:sectPr>
      </w:pPr>
    </w:p>
    <w:p>
      <w:pPr>
        <w:pStyle w:val="Heading2"/>
        <w:tabs>
          <w:tab w:pos="5568" w:val="left" w:leader="none"/>
        </w:tabs>
      </w:pPr>
      <w:r>
        <w:rPr>
          <w:color w:val="231F20"/>
        </w:rPr>
        <w:t>isttsikááhkiaaki</w:t>
        <w:tab/>
        <w:t>isttsikihkini</w:t>
      </w:r>
    </w:p>
    <w:p>
      <w:pPr>
        <w:pStyle w:val="BodyText"/>
        <w:spacing w:before="7"/>
        <w:ind w:left="0"/>
        <w:rPr>
          <w:b/>
          <w:sz w:val="24"/>
        </w:rPr>
      </w:pPr>
    </w:p>
    <w:p>
      <w:pPr>
        <w:spacing w:line="249" w:lineRule="auto" w:before="0"/>
        <w:ind w:left="306" w:right="302" w:hanging="195"/>
        <w:jc w:val="left"/>
        <w:rPr>
          <w:sz w:val="20"/>
        </w:rPr>
      </w:pPr>
      <w:r>
        <w:rPr>
          <w:b/>
          <w:color w:val="231F20"/>
          <w:sz w:val="20"/>
        </w:rPr>
        <w:t>isttsikááhkiaaki </w:t>
      </w:r>
      <w:r>
        <w:rPr>
          <w:i/>
          <w:color w:val="231F20"/>
          <w:sz w:val="20"/>
        </w:rPr>
        <w:t>vai; </w:t>
      </w:r>
      <w:r>
        <w:rPr>
          <w:color w:val="231F20"/>
          <w:sz w:val="20"/>
        </w:rPr>
        <w:t>iron; </w:t>
      </w:r>
      <w:r>
        <w:rPr>
          <w:b/>
          <w:color w:val="231F20"/>
          <w:sz w:val="20"/>
        </w:rPr>
        <w:t>isttsikááhkiaakit! </w:t>
      </w:r>
      <w:r>
        <w:rPr>
          <w:color w:val="231F20"/>
          <w:sz w:val="20"/>
        </w:rPr>
        <w:t>iron!; </w:t>
      </w:r>
      <w:r>
        <w:rPr>
          <w:b/>
          <w:color w:val="231F20"/>
          <w:sz w:val="20"/>
        </w:rPr>
        <w:t>áaksisttsikááhkiaakiwa </w:t>
      </w:r>
      <w:r>
        <w:rPr>
          <w:color w:val="231F20"/>
          <w:sz w:val="20"/>
        </w:rPr>
        <w:t>he will iron; </w:t>
      </w:r>
      <w:r>
        <w:rPr>
          <w:b/>
          <w:color w:val="231F20"/>
          <w:sz w:val="20"/>
        </w:rPr>
        <w:t>isttsikááhkiaakiwa </w:t>
      </w:r>
      <w:r>
        <w:rPr>
          <w:color w:val="231F20"/>
          <w:sz w:val="20"/>
        </w:rPr>
        <w:t>he ironed; </w:t>
      </w:r>
      <w:r>
        <w:rPr>
          <w:b/>
          <w:color w:val="231F20"/>
          <w:sz w:val="20"/>
        </w:rPr>
        <w:t>nitsísttsikááhkiaaki </w:t>
      </w:r>
      <w:r>
        <w:rPr>
          <w:color w:val="231F20"/>
          <w:sz w:val="20"/>
        </w:rPr>
        <w:t>I ironed; Rel. stems: v</w:t>
      </w:r>
      <w:r>
        <w:rPr>
          <w:i/>
          <w:color w:val="231F20"/>
          <w:sz w:val="20"/>
        </w:rPr>
        <w:t>ti </w:t>
      </w:r>
      <w:r>
        <w:rPr>
          <w:b/>
          <w:color w:val="231F20"/>
          <w:sz w:val="20"/>
        </w:rPr>
        <w:t>isttsikaahki, </w:t>
      </w:r>
      <w:r>
        <w:rPr>
          <w:i/>
          <w:color w:val="231F20"/>
          <w:sz w:val="20"/>
        </w:rPr>
        <w:t>vta </w:t>
      </w:r>
      <w:r>
        <w:rPr>
          <w:b/>
          <w:color w:val="231F20"/>
          <w:sz w:val="20"/>
        </w:rPr>
        <w:t>isttsikaahki </w:t>
      </w:r>
      <w:r>
        <w:rPr>
          <w:color w:val="231F20"/>
          <w:sz w:val="20"/>
        </w:rPr>
        <w:t>iron.</w:t>
      </w:r>
    </w:p>
    <w:p>
      <w:pPr>
        <w:spacing w:line="249" w:lineRule="auto" w:before="2"/>
        <w:ind w:left="302" w:right="316" w:hanging="192"/>
        <w:jc w:val="left"/>
        <w:rPr>
          <w:sz w:val="20"/>
        </w:rPr>
      </w:pPr>
      <w:r>
        <w:rPr>
          <w:b/>
          <w:color w:val="231F20"/>
          <w:sz w:val="20"/>
        </w:rPr>
        <w:t>isttsikááhkimaa </w:t>
      </w:r>
      <w:r>
        <w:rPr>
          <w:i/>
          <w:color w:val="231F20"/>
          <w:sz w:val="20"/>
        </w:rPr>
        <w:t>vai; </w:t>
      </w:r>
      <w:r>
        <w:rPr>
          <w:color w:val="231F20"/>
          <w:sz w:val="20"/>
        </w:rPr>
        <w:t>spread a food (as on bread or a cracker); </w:t>
      </w:r>
      <w:r>
        <w:rPr>
          <w:b/>
          <w:color w:val="231F20"/>
          <w:sz w:val="20"/>
        </w:rPr>
        <w:t>isttsikááhkimaat! </w:t>
      </w:r>
      <w:r>
        <w:rPr>
          <w:color w:val="231F20"/>
          <w:sz w:val="20"/>
        </w:rPr>
        <w:t>spread (s.t.)!; </w:t>
      </w:r>
      <w:r>
        <w:rPr>
          <w:b/>
          <w:color w:val="231F20"/>
          <w:sz w:val="20"/>
        </w:rPr>
        <w:t>áakohtsisttsikááhkimaawa immistsíí </w:t>
      </w:r>
      <w:r>
        <w:rPr>
          <w:color w:val="231F20"/>
          <w:sz w:val="20"/>
        </w:rPr>
        <w:t>she will use grease drippings as a spread; </w:t>
      </w:r>
      <w:r>
        <w:rPr>
          <w:b/>
          <w:color w:val="231F20"/>
          <w:sz w:val="20"/>
        </w:rPr>
        <w:t>isttsikááhkimaawa </w:t>
      </w:r>
      <w:r>
        <w:rPr>
          <w:color w:val="231F20"/>
          <w:sz w:val="20"/>
        </w:rPr>
        <w:t>he spread (s.t.); </w:t>
      </w:r>
      <w:r>
        <w:rPr>
          <w:b/>
          <w:color w:val="231F20"/>
          <w:sz w:val="20"/>
        </w:rPr>
        <w:t>nitsísttsikááhkimaa </w:t>
      </w:r>
      <w:r>
        <w:rPr>
          <w:color w:val="231F20"/>
          <w:sz w:val="20"/>
        </w:rPr>
        <w:t>I spread (s.t.).</w:t>
      </w:r>
    </w:p>
    <w:p>
      <w:pPr>
        <w:spacing w:line="249" w:lineRule="auto" w:before="4"/>
        <w:ind w:left="308" w:right="110" w:hanging="198"/>
        <w:jc w:val="left"/>
        <w:rPr>
          <w:b/>
          <w:sz w:val="20"/>
        </w:rPr>
      </w:pPr>
      <w:r>
        <w:rPr>
          <w:b/>
          <w:color w:val="231F20"/>
          <w:sz w:val="20"/>
        </w:rPr>
        <w:t>isttsikáánihka’si </w:t>
      </w:r>
      <w:r>
        <w:rPr>
          <w:i/>
          <w:color w:val="231F20"/>
          <w:sz w:val="20"/>
        </w:rPr>
        <w:t>vai; </w:t>
      </w:r>
      <w:r>
        <w:rPr>
          <w:color w:val="231F20"/>
          <w:sz w:val="20"/>
        </w:rPr>
        <w:t>bear ill will or resentment (to someone), tending to active hostility; </w:t>
      </w:r>
      <w:r>
        <w:rPr>
          <w:b/>
          <w:color w:val="231F20"/>
          <w:sz w:val="20"/>
        </w:rPr>
        <w:t>isttsikáánihka’sit! </w:t>
      </w:r>
      <w:r>
        <w:rPr>
          <w:color w:val="231F20"/>
          <w:sz w:val="20"/>
        </w:rPr>
        <w:t>act malevolently!; </w:t>
      </w:r>
      <w:r>
        <w:rPr>
          <w:b/>
          <w:color w:val="231F20"/>
          <w:sz w:val="20"/>
        </w:rPr>
        <w:t>áaksisstsikáánihka’siwa</w:t>
      </w:r>
    </w:p>
    <w:p>
      <w:pPr>
        <w:spacing w:line="249" w:lineRule="auto" w:before="1"/>
        <w:ind w:left="308" w:right="166" w:firstLine="0"/>
        <w:jc w:val="left"/>
        <w:rPr>
          <w:sz w:val="20"/>
        </w:rPr>
      </w:pPr>
      <w:r>
        <w:rPr>
          <w:color w:val="231F20"/>
          <w:sz w:val="20"/>
        </w:rPr>
        <w:t>he will bear ill will; </w:t>
      </w:r>
      <w:r>
        <w:rPr>
          <w:b/>
          <w:color w:val="231F20"/>
          <w:sz w:val="20"/>
        </w:rPr>
        <w:t>isttsikáánihka’siwa </w:t>
      </w:r>
      <w:r>
        <w:rPr>
          <w:color w:val="231F20"/>
          <w:sz w:val="20"/>
        </w:rPr>
        <w:t>he bore resentment; </w:t>
      </w:r>
      <w:r>
        <w:rPr>
          <w:b/>
          <w:color w:val="231F20"/>
          <w:sz w:val="20"/>
        </w:rPr>
        <w:t>nitsísttsikaanihka’si </w:t>
      </w:r>
      <w:r>
        <w:rPr>
          <w:color w:val="231F20"/>
          <w:sz w:val="20"/>
        </w:rPr>
        <w:t>I bore resentment; Rel. stem: </w:t>
      </w:r>
      <w:r>
        <w:rPr>
          <w:i/>
          <w:color w:val="231F20"/>
          <w:sz w:val="20"/>
        </w:rPr>
        <w:t>vta </w:t>
      </w:r>
      <w:r>
        <w:rPr>
          <w:b/>
          <w:color w:val="231F20"/>
          <w:sz w:val="20"/>
        </w:rPr>
        <w:t>isttsikaanihka’sat </w:t>
      </w:r>
      <w:r>
        <w:rPr>
          <w:color w:val="231F20"/>
          <w:sz w:val="20"/>
        </w:rPr>
        <w:t>bear ill will or resentment toward.</w:t>
      </w:r>
    </w:p>
    <w:p>
      <w:pPr>
        <w:spacing w:line="249" w:lineRule="auto" w:before="3"/>
        <w:ind w:left="302" w:right="302" w:hanging="192"/>
        <w:jc w:val="left"/>
        <w:rPr>
          <w:sz w:val="20"/>
        </w:rPr>
      </w:pPr>
      <w:r>
        <w:rPr>
          <w:b/>
          <w:color w:val="231F20"/>
          <w:sz w:val="20"/>
        </w:rPr>
        <w:t>isttsikaanimm </w:t>
      </w:r>
      <w:r>
        <w:rPr>
          <w:i/>
          <w:color w:val="231F20"/>
          <w:sz w:val="20"/>
        </w:rPr>
        <w:t>vta; </w:t>
      </w:r>
      <w:r>
        <w:rPr>
          <w:color w:val="231F20"/>
          <w:sz w:val="20"/>
        </w:rPr>
        <w:t>cause discomfort for another because of jealousy or envy; </w:t>
      </w:r>
      <w:r>
        <w:rPr>
          <w:b/>
          <w:color w:val="231F20"/>
          <w:sz w:val="20"/>
        </w:rPr>
        <w:t>isttsikáánimmisa! </w:t>
      </w:r>
      <w:r>
        <w:rPr>
          <w:color w:val="231F20"/>
          <w:sz w:val="20"/>
        </w:rPr>
        <w:t>cause her discomfort!; </w:t>
      </w:r>
      <w:r>
        <w:rPr>
          <w:b/>
          <w:color w:val="231F20"/>
          <w:sz w:val="20"/>
        </w:rPr>
        <w:t>áaksisttsikaanimmiiwáyi </w:t>
      </w:r>
      <w:r>
        <w:rPr>
          <w:color w:val="231F20"/>
          <w:sz w:val="20"/>
        </w:rPr>
        <w:t>she will cause him discomfort; </w:t>
      </w:r>
      <w:r>
        <w:rPr>
          <w:b/>
          <w:color w:val="231F20"/>
          <w:sz w:val="20"/>
        </w:rPr>
        <w:t>isttsikáánimmiiwáyi </w:t>
      </w:r>
      <w:r>
        <w:rPr>
          <w:color w:val="231F20"/>
          <w:sz w:val="20"/>
        </w:rPr>
        <w:t>he caused her discomfort; </w:t>
      </w:r>
      <w:r>
        <w:rPr>
          <w:b/>
          <w:color w:val="231F20"/>
          <w:sz w:val="20"/>
        </w:rPr>
        <w:t>nitsísttsikáánimmoka </w:t>
      </w:r>
      <w:r>
        <w:rPr>
          <w:color w:val="231F20"/>
          <w:sz w:val="20"/>
        </w:rPr>
        <w:t>she caused me discomfort.</w:t>
      </w:r>
    </w:p>
    <w:p>
      <w:pPr>
        <w:spacing w:line="249" w:lineRule="auto" w:before="3"/>
        <w:ind w:left="311" w:right="110" w:hanging="200"/>
        <w:jc w:val="left"/>
        <w:rPr>
          <w:b/>
          <w:sz w:val="20"/>
        </w:rPr>
      </w:pPr>
      <w:r>
        <w:rPr>
          <w:b/>
          <w:color w:val="231F20"/>
          <w:sz w:val="20"/>
        </w:rPr>
        <w:t>isttsikahko </w:t>
      </w:r>
      <w:r>
        <w:rPr>
          <w:i/>
          <w:color w:val="231F20"/>
          <w:sz w:val="20"/>
        </w:rPr>
        <w:t>vii; </w:t>
      </w:r>
      <w:r>
        <w:rPr>
          <w:color w:val="231F20"/>
          <w:sz w:val="20"/>
        </w:rPr>
        <w:t>be slippery ground conditions; </w:t>
      </w:r>
      <w:r>
        <w:rPr>
          <w:b/>
          <w:color w:val="231F20"/>
          <w:sz w:val="20"/>
        </w:rPr>
        <w:t>áaksisttsikahkowa </w:t>
      </w:r>
      <w:r>
        <w:rPr>
          <w:color w:val="231F20"/>
          <w:sz w:val="20"/>
        </w:rPr>
        <w:t>it will be slippery; </w:t>
      </w:r>
      <w:r>
        <w:rPr>
          <w:b/>
          <w:color w:val="231F20"/>
          <w:sz w:val="20"/>
        </w:rPr>
        <w:t>isttsíkahkowa </w:t>
      </w:r>
      <w:r>
        <w:rPr>
          <w:color w:val="231F20"/>
          <w:sz w:val="20"/>
        </w:rPr>
        <w:t>it is slippery; cf. </w:t>
      </w:r>
      <w:r>
        <w:rPr>
          <w:b/>
          <w:color w:val="231F20"/>
          <w:sz w:val="20"/>
        </w:rPr>
        <w:t>isttsik.</w:t>
      </w:r>
    </w:p>
    <w:p>
      <w:pPr>
        <w:spacing w:before="2"/>
        <w:ind w:left="111" w:right="0" w:firstLine="0"/>
        <w:jc w:val="left"/>
        <w:rPr>
          <w:sz w:val="20"/>
        </w:rPr>
      </w:pPr>
      <w:r>
        <w:rPr>
          <w:b/>
          <w:color w:val="231F20"/>
          <w:sz w:val="20"/>
        </w:rPr>
        <w:t>isttsíkaittsi </w:t>
      </w:r>
      <w:r>
        <w:rPr>
          <w:i/>
          <w:color w:val="231F20"/>
          <w:sz w:val="20"/>
        </w:rPr>
        <w:t>vii; </w:t>
      </w:r>
      <w:r>
        <w:rPr>
          <w:color w:val="231F20"/>
          <w:sz w:val="20"/>
        </w:rPr>
        <w:t>shine, glitter; </w:t>
      </w:r>
      <w:r>
        <w:rPr>
          <w:b/>
          <w:color w:val="231F20"/>
          <w:sz w:val="20"/>
        </w:rPr>
        <w:t>áaksisttsíkaittsiwa anní kaapoksíínimaani </w:t>
      </w:r>
      <w:r>
        <w:rPr>
          <w:color w:val="231F20"/>
          <w:sz w:val="20"/>
        </w:rPr>
        <w:t>the</w:t>
      </w:r>
    </w:p>
    <w:p>
      <w:pPr>
        <w:spacing w:before="10"/>
        <w:ind w:left="304" w:right="0" w:firstLine="0"/>
        <w:jc w:val="left"/>
        <w:rPr>
          <w:sz w:val="20"/>
        </w:rPr>
      </w:pPr>
      <w:r>
        <w:rPr>
          <w:color w:val="231F20"/>
          <w:sz w:val="20"/>
        </w:rPr>
        <w:t>floor will shine; </w:t>
      </w:r>
      <w:r>
        <w:rPr>
          <w:b/>
          <w:color w:val="231F20"/>
          <w:sz w:val="20"/>
        </w:rPr>
        <w:t>isttsíkaittsiwa </w:t>
      </w:r>
      <w:r>
        <w:rPr>
          <w:color w:val="231F20"/>
          <w:sz w:val="20"/>
        </w:rPr>
        <w:t>it glittered.</w:t>
      </w:r>
    </w:p>
    <w:p>
      <w:pPr>
        <w:spacing w:line="249" w:lineRule="auto" w:before="10"/>
        <w:ind w:left="304" w:right="110" w:hanging="194"/>
        <w:jc w:val="left"/>
        <w:rPr>
          <w:sz w:val="20"/>
        </w:rPr>
      </w:pPr>
      <w:r>
        <w:rPr>
          <w:b/>
          <w:color w:val="231F20"/>
          <w:sz w:val="20"/>
        </w:rPr>
        <w:t>isttsikákki </w:t>
      </w:r>
      <w:r>
        <w:rPr>
          <w:i/>
          <w:color w:val="231F20"/>
          <w:sz w:val="20"/>
        </w:rPr>
        <w:t>vii; </w:t>
      </w:r>
      <w:r>
        <w:rPr>
          <w:color w:val="231F20"/>
          <w:sz w:val="20"/>
        </w:rPr>
        <w:t>form shiny scar tissue; </w:t>
      </w:r>
      <w:r>
        <w:rPr>
          <w:b/>
          <w:color w:val="231F20"/>
          <w:sz w:val="20"/>
        </w:rPr>
        <w:t>áaksisttsikákkiwa </w:t>
      </w:r>
      <w:r>
        <w:rPr>
          <w:color w:val="231F20"/>
          <w:sz w:val="20"/>
        </w:rPr>
        <w:t>shiny scar tissue will form; </w:t>
      </w:r>
      <w:r>
        <w:rPr>
          <w:b/>
          <w:color w:val="231F20"/>
          <w:sz w:val="20"/>
        </w:rPr>
        <w:t>isttsikákkiwa </w:t>
      </w:r>
      <w:r>
        <w:rPr>
          <w:color w:val="231F20"/>
          <w:sz w:val="20"/>
        </w:rPr>
        <w:t>shiny scar tissue formed.</w:t>
      </w:r>
    </w:p>
    <w:p>
      <w:pPr>
        <w:spacing w:before="1"/>
        <w:ind w:left="111" w:right="0" w:firstLine="0"/>
        <w:jc w:val="left"/>
        <w:rPr>
          <w:sz w:val="20"/>
        </w:rPr>
      </w:pPr>
      <w:r>
        <w:rPr>
          <w:b/>
          <w:color w:val="231F20"/>
          <w:sz w:val="20"/>
        </w:rPr>
        <w:t>isttsikakkssin </w:t>
      </w:r>
      <w:r>
        <w:rPr>
          <w:i/>
          <w:color w:val="231F20"/>
          <w:sz w:val="20"/>
        </w:rPr>
        <w:t>nin; </w:t>
      </w:r>
      <w:r>
        <w:rPr>
          <w:color w:val="231F20"/>
          <w:sz w:val="20"/>
        </w:rPr>
        <w:t>scar; </w:t>
      </w:r>
      <w:r>
        <w:rPr>
          <w:b/>
          <w:color w:val="231F20"/>
          <w:sz w:val="20"/>
        </w:rPr>
        <w:t>otsísttsikákkssini </w:t>
      </w:r>
      <w:r>
        <w:rPr>
          <w:color w:val="231F20"/>
          <w:sz w:val="20"/>
        </w:rPr>
        <w:t>his scar.</w:t>
      </w:r>
    </w:p>
    <w:p>
      <w:pPr>
        <w:spacing w:line="249" w:lineRule="auto" w:before="10"/>
        <w:ind w:left="306" w:right="257" w:hanging="195"/>
        <w:jc w:val="left"/>
        <w:rPr>
          <w:sz w:val="20"/>
        </w:rPr>
      </w:pPr>
      <w:r>
        <w:rPr>
          <w:b/>
          <w:color w:val="231F20"/>
          <w:sz w:val="20"/>
        </w:rPr>
        <w:t>isttsikanistotaki </w:t>
      </w:r>
      <w:r>
        <w:rPr>
          <w:i/>
          <w:color w:val="231F20"/>
          <w:sz w:val="20"/>
        </w:rPr>
        <w:t>vai; </w:t>
      </w:r>
      <w:r>
        <w:rPr>
          <w:color w:val="231F20"/>
          <w:sz w:val="20"/>
        </w:rPr>
        <w:t>shine, polish (s.t.); </w:t>
      </w:r>
      <w:r>
        <w:rPr>
          <w:b/>
          <w:color w:val="231F20"/>
          <w:sz w:val="20"/>
        </w:rPr>
        <w:t>isttsikánistotakit! </w:t>
      </w:r>
      <w:r>
        <w:rPr>
          <w:color w:val="231F20"/>
          <w:sz w:val="20"/>
        </w:rPr>
        <w:t>polish!; </w:t>
      </w:r>
      <w:r>
        <w:rPr>
          <w:b/>
          <w:color w:val="231F20"/>
          <w:sz w:val="20"/>
        </w:rPr>
        <w:t>áaksisttsikánistotakiwa </w:t>
      </w:r>
      <w:r>
        <w:rPr>
          <w:color w:val="231F20"/>
          <w:sz w:val="20"/>
        </w:rPr>
        <w:t>she will polish (s.t.); </w:t>
      </w:r>
      <w:r>
        <w:rPr>
          <w:b/>
          <w:color w:val="231F20"/>
          <w:sz w:val="20"/>
        </w:rPr>
        <w:t>isttsikánistotakiwa </w:t>
      </w:r>
      <w:r>
        <w:rPr>
          <w:color w:val="231F20"/>
          <w:sz w:val="20"/>
        </w:rPr>
        <w:t>he polished; </w:t>
      </w:r>
      <w:r>
        <w:rPr>
          <w:b/>
          <w:color w:val="231F20"/>
          <w:sz w:val="20"/>
        </w:rPr>
        <w:t>áísttsikanistotakiyaawa atsikíí </w:t>
      </w:r>
      <w:r>
        <w:rPr>
          <w:color w:val="231F20"/>
          <w:sz w:val="20"/>
        </w:rPr>
        <w:t>they are shining shoes; cf. </w:t>
      </w:r>
      <w:r>
        <w:rPr>
          <w:b/>
          <w:color w:val="231F20"/>
          <w:sz w:val="20"/>
        </w:rPr>
        <w:t>isttsik; </w:t>
      </w:r>
      <w:r>
        <w:rPr>
          <w:color w:val="231F20"/>
          <w:sz w:val="20"/>
        </w:rPr>
        <w:t>Rel. stems: v</w:t>
      </w:r>
      <w:r>
        <w:rPr>
          <w:i/>
          <w:color w:val="231F20"/>
          <w:sz w:val="20"/>
        </w:rPr>
        <w:t>ti </w:t>
      </w:r>
      <w:r>
        <w:rPr>
          <w:b/>
          <w:color w:val="231F20"/>
          <w:sz w:val="20"/>
        </w:rPr>
        <w:t>isttsikánistotoo, </w:t>
      </w:r>
      <w:r>
        <w:rPr>
          <w:i/>
          <w:color w:val="231F20"/>
          <w:sz w:val="20"/>
        </w:rPr>
        <w:t>vta </w:t>
      </w:r>
      <w:r>
        <w:rPr>
          <w:b/>
          <w:color w:val="231F20"/>
          <w:sz w:val="20"/>
        </w:rPr>
        <w:t>isttsikánistot </w:t>
      </w:r>
      <w:r>
        <w:rPr>
          <w:color w:val="231F20"/>
          <w:sz w:val="20"/>
        </w:rPr>
        <w:t>shine/polish.</w:t>
      </w:r>
    </w:p>
    <w:p>
      <w:pPr>
        <w:spacing w:line="249" w:lineRule="auto" w:before="4"/>
        <w:ind w:left="308" w:right="110" w:hanging="198"/>
        <w:jc w:val="left"/>
        <w:rPr>
          <w:b/>
          <w:sz w:val="20"/>
        </w:rPr>
      </w:pPr>
      <w:r>
        <w:rPr>
          <w:b/>
          <w:color w:val="231F20"/>
          <w:sz w:val="20"/>
        </w:rPr>
        <w:t>isttsikánoko </w:t>
      </w:r>
      <w:r>
        <w:rPr>
          <w:i/>
          <w:color w:val="231F20"/>
          <w:sz w:val="20"/>
        </w:rPr>
        <w:t>nin; </w:t>
      </w:r>
      <w:r>
        <w:rPr>
          <w:color w:val="231F20"/>
          <w:sz w:val="20"/>
        </w:rPr>
        <w:t>linoleum/ smooth, slippery cloth or covering, e.g. leather, oil cloth; </w:t>
      </w:r>
      <w:r>
        <w:rPr>
          <w:b/>
          <w:color w:val="231F20"/>
          <w:sz w:val="20"/>
        </w:rPr>
        <w:t>isttsikánokoistsi </w:t>
      </w:r>
      <w:r>
        <w:rPr>
          <w:color w:val="231F20"/>
          <w:sz w:val="20"/>
        </w:rPr>
        <w:t>smooth, slippery cloths; cf. </w:t>
      </w:r>
      <w:r>
        <w:rPr>
          <w:b/>
          <w:color w:val="231F20"/>
          <w:sz w:val="20"/>
        </w:rPr>
        <w:t>isttsik.</w:t>
      </w:r>
    </w:p>
    <w:p>
      <w:pPr>
        <w:spacing w:line="249" w:lineRule="auto" w:before="1"/>
        <w:ind w:left="308" w:right="166" w:hanging="197"/>
        <w:jc w:val="left"/>
        <w:rPr>
          <w:b/>
          <w:sz w:val="20"/>
        </w:rPr>
      </w:pPr>
      <w:r>
        <w:rPr>
          <w:b/>
          <w:color w:val="231F20"/>
          <w:sz w:val="20"/>
        </w:rPr>
        <w:t>isttsikánokoisoka’sim </w:t>
      </w:r>
      <w:r>
        <w:rPr>
          <w:i/>
          <w:color w:val="231F20"/>
          <w:sz w:val="20"/>
        </w:rPr>
        <w:t>nin; </w:t>
      </w:r>
      <w:r>
        <w:rPr>
          <w:color w:val="231F20"/>
          <w:sz w:val="20"/>
        </w:rPr>
        <w:t>leather jacket, coats; </w:t>
      </w:r>
      <w:r>
        <w:rPr>
          <w:b/>
          <w:color w:val="231F20"/>
          <w:sz w:val="20"/>
        </w:rPr>
        <w:t>otsísttsikanokoisoka’siistsi </w:t>
      </w:r>
      <w:r>
        <w:rPr>
          <w:color w:val="231F20"/>
          <w:sz w:val="20"/>
        </w:rPr>
        <w:t>his leather jackets; dialect var. </w:t>
      </w:r>
      <w:r>
        <w:rPr>
          <w:b/>
          <w:color w:val="231F20"/>
          <w:sz w:val="20"/>
        </w:rPr>
        <w:t>isttsikapokoisoka’sim; </w:t>
      </w:r>
      <w:r>
        <w:rPr>
          <w:color w:val="231F20"/>
          <w:sz w:val="20"/>
        </w:rPr>
        <w:t>cf. </w:t>
      </w:r>
      <w:r>
        <w:rPr>
          <w:b/>
          <w:color w:val="231F20"/>
          <w:sz w:val="20"/>
        </w:rPr>
        <w:t>isttsikanoko+soka’sim.</w:t>
      </w:r>
    </w:p>
    <w:p>
      <w:pPr>
        <w:spacing w:before="3"/>
        <w:ind w:left="110" w:right="0" w:firstLine="0"/>
        <w:jc w:val="left"/>
        <w:rPr>
          <w:sz w:val="20"/>
        </w:rPr>
      </w:pPr>
      <w:r>
        <w:rPr>
          <w:b/>
          <w:color w:val="231F20"/>
          <w:sz w:val="20"/>
        </w:rPr>
        <w:t>isttsikapoko </w:t>
      </w:r>
      <w:r>
        <w:rPr>
          <w:i/>
          <w:color w:val="231F20"/>
          <w:sz w:val="20"/>
        </w:rPr>
        <w:t>nin; </w:t>
      </w:r>
      <w:r>
        <w:rPr>
          <w:color w:val="231F20"/>
          <w:sz w:val="20"/>
        </w:rPr>
        <w:t>leather; </w:t>
      </w:r>
      <w:r>
        <w:rPr>
          <w:b/>
          <w:color w:val="231F20"/>
          <w:sz w:val="20"/>
        </w:rPr>
        <w:t>isttsikápokoistsi </w:t>
      </w:r>
      <w:r>
        <w:rPr>
          <w:color w:val="231F20"/>
          <w:sz w:val="20"/>
        </w:rPr>
        <w:t>leather;</w:t>
      </w:r>
    </w:p>
    <w:p>
      <w:pPr>
        <w:spacing w:before="10"/>
        <w:ind w:left="308" w:right="0" w:firstLine="0"/>
        <w:jc w:val="left"/>
        <w:rPr>
          <w:sz w:val="20"/>
        </w:rPr>
      </w:pPr>
      <w:r>
        <w:rPr>
          <w:b/>
          <w:color w:val="231F20"/>
          <w:sz w:val="20"/>
        </w:rPr>
        <w:t>nitsísttsikapokoomáíipssimi </w:t>
      </w:r>
      <w:r>
        <w:rPr>
          <w:color w:val="231F20"/>
          <w:sz w:val="20"/>
        </w:rPr>
        <w:t>my leather belt.</w:t>
      </w:r>
    </w:p>
    <w:p>
      <w:pPr>
        <w:spacing w:line="249" w:lineRule="auto" w:before="10"/>
        <w:ind w:left="306" w:right="110" w:hanging="196"/>
        <w:jc w:val="left"/>
        <w:rPr>
          <w:b/>
          <w:sz w:val="20"/>
        </w:rPr>
      </w:pPr>
      <w:r>
        <w:rPr>
          <w:b/>
          <w:color w:val="231F20"/>
          <w:sz w:val="20"/>
        </w:rPr>
        <w:t>isttsikihkaki </w:t>
      </w:r>
      <w:r>
        <w:rPr>
          <w:i/>
          <w:color w:val="231F20"/>
          <w:sz w:val="20"/>
        </w:rPr>
        <w:t>vai; </w:t>
      </w:r>
      <w:r>
        <w:rPr>
          <w:color w:val="231F20"/>
          <w:sz w:val="20"/>
        </w:rPr>
        <w:t>slide, slip (while on foot); </w:t>
      </w:r>
      <w:r>
        <w:rPr>
          <w:b/>
          <w:color w:val="231F20"/>
          <w:sz w:val="20"/>
        </w:rPr>
        <w:t>isttsíkihkakit! </w:t>
      </w:r>
      <w:r>
        <w:rPr>
          <w:color w:val="231F20"/>
          <w:sz w:val="20"/>
        </w:rPr>
        <w:t>slip!; </w:t>
      </w:r>
      <w:r>
        <w:rPr>
          <w:b/>
          <w:color w:val="231F20"/>
          <w:sz w:val="20"/>
        </w:rPr>
        <w:t>áaksistsikihkakiwa </w:t>
      </w:r>
      <w:r>
        <w:rPr>
          <w:color w:val="231F20"/>
          <w:sz w:val="20"/>
        </w:rPr>
        <w:t>she will slip; </w:t>
      </w:r>
      <w:r>
        <w:rPr>
          <w:b/>
          <w:color w:val="231F20"/>
          <w:sz w:val="20"/>
        </w:rPr>
        <w:t>isttsíkihkakiwa </w:t>
      </w:r>
      <w:r>
        <w:rPr>
          <w:color w:val="231F20"/>
          <w:sz w:val="20"/>
        </w:rPr>
        <w:t>he slipped; </w:t>
      </w:r>
      <w:r>
        <w:rPr>
          <w:b/>
          <w:color w:val="231F20"/>
          <w:sz w:val="20"/>
        </w:rPr>
        <w:t>nitsísttsikihkaki </w:t>
      </w:r>
      <w:r>
        <w:rPr>
          <w:color w:val="231F20"/>
          <w:sz w:val="20"/>
        </w:rPr>
        <w:t>I slipped; cf. </w:t>
      </w:r>
      <w:r>
        <w:rPr>
          <w:b/>
          <w:color w:val="231F20"/>
          <w:sz w:val="20"/>
        </w:rPr>
        <w:t>isttsik.</w:t>
      </w:r>
    </w:p>
    <w:p>
      <w:pPr>
        <w:spacing w:before="2"/>
        <w:ind w:left="110" w:right="0" w:firstLine="0"/>
        <w:jc w:val="left"/>
        <w:rPr>
          <w:sz w:val="20"/>
        </w:rPr>
      </w:pPr>
      <w:r>
        <w:rPr>
          <w:b/>
          <w:color w:val="231F20"/>
          <w:sz w:val="20"/>
        </w:rPr>
        <w:t>isttsikihkina’si </w:t>
      </w:r>
      <w:r>
        <w:rPr>
          <w:i/>
          <w:color w:val="231F20"/>
          <w:sz w:val="20"/>
        </w:rPr>
        <w:t>nin; </w:t>
      </w:r>
      <w:r>
        <w:rPr>
          <w:color w:val="231F20"/>
          <w:sz w:val="20"/>
        </w:rPr>
        <w:t>cheque; </w:t>
      </w:r>
      <w:r>
        <w:rPr>
          <w:b/>
          <w:color w:val="231F20"/>
          <w:sz w:val="20"/>
        </w:rPr>
        <w:t>isttsíkihkina’siistsi </w:t>
      </w:r>
      <w:r>
        <w:rPr>
          <w:color w:val="231F20"/>
          <w:sz w:val="20"/>
        </w:rPr>
        <w:t>cheques;</w:t>
      </w:r>
    </w:p>
    <w:p>
      <w:pPr>
        <w:spacing w:before="10"/>
        <w:ind w:left="308" w:right="0" w:firstLine="0"/>
        <w:jc w:val="left"/>
        <w:rPr>
          <w:sz w:val="20"/>
        </w:rPr>
      </w:pPr>
      <w:r>
        <w:rPr>
          <w:b/>
          <w:color w:val="231F20"/>
          <w:sz w:val="20"/>
        </w:rPr>
        <w:t>nitsísttsikihkina’siimi </w:t>
      </w:r>
      <w:r>
        <w:rPr>
          <w:color w:val="231F20"/>
          <w:sz w:val="20"/>
        </w:rPr>
        <w:t>my cheque.</w:t>
      </w:r>
    </w:p>
    <w:p>
      <w:pPr>
        <w:spacing w:before="10"/>
        <w:ind w:left="110" w:right="0" w:firstLine="0"/>
        <w:jc w:val="left"/>
        <w:rPr>
          <w:sz w:val="20"/>
        </w:rPr>
      </w:pPr>
      <w:r>
        <w:rPr>
          <w:b/>
          <w:color w:val="231F20"/>
          <w:sz w:val="20"/>
        </w:rPr>
        <w:t>isttsikihkini </w:t>
      </w:r>
      <w:r>
        <w:rPr>
          <w:i/>
          <w:color w:val="231F20"/>
          <w:sz w:val="20"/>
        </w:rPr>
        <w:t>vai; </w:t>
      </w:r>
      <w:r>
        <w:rPr>
          <w:color w:val="231F20"/>
          <w:sz w:val="20"/>
        </w:rPr>
        <w:t>be bald; </w:t>
      </w:r>
      <w:r>
        <w:rPr>
          <w:b/>
          <w:color w:val="231F20"/>
          <w:sz w:val="20"/>
        </w:rPr>
        <w:t>áaksisttsíkihkiniwa </w:t>
      </w:r>
      <w:r>
        <w:rPr>
          <w:color w:val="231F20"/>
          <w:sz w:val="20"/>
        </w:rPr>
        <w:t>she will be bald;</w:t>
      </w:r>
    </w:p>
    <w:p>
      <w:pPr>
        <w:spacing w:before="10"/>
        <w:ind w:left="310" w:right="0" w:firstLine="0"/>
        <w:jc w:val="left"/>
        <w:rPr>
          <w:b/>
          <w:sz w:val="20"/>
        </w:rPr>
      </w:pPr>
      <w:r>
        <w:rPr>
          <w:b/>
          <w:color w:val="231F20"/>
          <w:sz w:val="20"/>
        </w:rPr>
        <w:t>isttsíkihkiniwa </w:t>
      </w:r>
      <w:r>
        <w:rPr>
          <w:color w:val="231F20"/>
          <w:sz w:val="20"/>
        </w:rPr>
        <w:t>he is bald; </w:t>
      </w:r>
      <w:r>
        <w:rPr>
          <w:b/>
          <w:color w:val="231F20"/>
          <w:sz w:val="20"/>
        </w:rPr>
        <w:t>nitsísttsikihkini </w:t>
      </w:r>
      <w:r>
        <w:rPr>
          <w:color w:val="231F20"/>
          <w:sz w:val="20"/>
        </w:rPr>
        <w:t>I am bald; cf. </w:t>
      </w:r>
      <w:r>
        <w:rPr>
          <w:b/>
          <w:color w:val="231F20"/>
          <w:sz w:val="20"/>
        </w:rPr>
        <w:t>isttsik+ihkin.</w:t>
      </w:r>
    </w:p>
    <w:p>
      <w:pPr>
        <w:spacing w:after="0"/>
        <w:jc w:val="left"/>
        <w:rPr>
          <w:sz w:val="20"/>
        </w:rPr>
        <w:sectPr>
          <w:headerReference w:type="default" r:id="rId247"/>
          <w:pgSz w:w="7920" w:h="12960"/>
          <w:pgMar w:header="0" w:footer="720" w:top="600" w:bottom="900" w:left="620" w:right="600"/>
        </w:sectPr>
      </w:pPr>
    </w:p>
    <w:p>
      <w:pPr>
        <w:pStyle w:val="Heading2"/>
        <w:tabs>
          <w:tab w:pos="4901" w:val="left" w:leader="none"/>
        </w:tabs>
      </w:pPr>
      <w:r>
        <w:rPr>
          <w:color w:val="231F20"/>
        </w:rPr>
        <w:t>isttsikii</w:t>
        <w:tab/>
        <w:t>isttsisskinatanistoto</w:t>
      </w:r>
    </w:p>
    <w:p>
      <w:pPr>
        <w:pStyle w:val="BodyText"/>
        <w:spacing w:before="7"/>
        <w:ind w:left="0"/>
        <w:rPr>
          <w:b/>
          <w:sz w:val="24"/>
        </w:rPr>
      </w:pPr>
    </w:p>
    <w:p>
      <w:pPr>
        <w:spacing w:line="249" w:lineRule="auto" w:before="0"/>
        <w:ind w:left="306" w:right="110" w:hanging="196"/>
        <w:jc w:val="left"/>
        <w:rPr>
          <w:sz w:val="20"/>
        </w:rPr>
      </w:pPr>
      <w:r>
        <w:rPr>
          <w:b/>
          <w:color w:val="231F20"/>
          <w:sz w:val="20"/>
        </w:rPr>
        <w:t>isttsikii </w:t>
      </w:r>
      <w:r>
        <w:rPr>
          <w:i/>
          <w:color w:val="231F20"/>
          <w:sz w:val="20"/>
        </w:rPr>
        <w:t>vii; </w:t>
      </w:r>
      <w:r>
        <w:rPr>
          <w:color w:val="231F20"/>
          <w:sz w:val="20"/>
        </w:rPr>
        <w:t>be a slippery, smooth surface; </w:t>
      </w:r>
      <w:r>
        <w:rPr>
          <w:b/>
          <w:color w:val="231F20"/>
          <w:sz w:val="20"/>
        </w:rPr>
        <w:t>ánni kaapoksíínimaani áaksisttsikiiwa </w:t>
      </w:r>
      <w:r>
        <w:rPr>
          <w:color w:val="231F20"/>
          <w:sz w:val="20"/>
        </w:rPr>
        <w:t>that floor will be slippery; </w:t>
      </w:r>
      <w:r>
        <w:rPr>
          <w:b/>
          <w:color w:val="231F20"/>
          <w:sz w:val="20"/>
        </w:rPr>
        <w:t>isttsikííwa </w:t>
      </w:r>
      <w:r>
        <w:rPr>
          <w:color w:val="231F20"/>
          <w:sz w:val="20"/>
        </w:rPr>
        <w:t>it is slippery.</w:t>
      </w:r>
    </w:p>
    <w:p>
      <w:pPr>
        <w:spacing w:line="249" w:lineRule="auto" w:before="1"/>
        <w:ind w:left="304" w:right="110" w:hanging="193"/>
        <w:jc w:val="left"/>
        <w:rPr>
          <w:b/>
          <w:sz w:val="20"/>
        </w:rPr>
      </w:pPr>
      <w:r>
        <w:rPr>
          <w:b/>
          <w:color w:val="231F20"/>
          <w:sz w:val="20"/>
        </w:rPr>
        <w:t>isttsikítsikin </w:t>
      </w:r>
      <w:r>
        <w:rPr>
          <w:i/>
          <w:color w:val="231F20"/>
          <w:sz w:val="20"/>
        </w:rPr>
        <w:t>nin; </w:t>
      </w:r>
      <w:r>
        <w:rPr>
          <w:color w:val="231F20"/>
          <w:sz w:val="20"/>
        </w:rPr>
        <w:t>leather shoe, boot, (footwear); </w:t>
      </w:r>
      <w:r>
        <w:rPr>
          <w:b/>
          <w:color w:val="231F20"/>
          <w:sz w:val="20"/>
        </w:rPr>
        <w:t>ksikksisttsíkitsikiistsi </w:t>
      </w:r>
      <w:r>
        <w:rPr>
          <w:color w:val="231F20"/>
          <w:sz w:val="20"/>
        </w:rPr>
        <w:t>white leather shoes; </w:t>
      </w:r>
      <w:r>
        <w:rPr>
          <w:b/>
          <w:color w:val="231F20"/>
          <w:sz w:val="20"/>
        </w:rPr>
        <w:t>nitsísttsikitsikini </w:t>
      </w:r>
      <w:r>
        <w:rPr>
          <w:color w:val="231F20"/>
          <w:sz w:val="20"/>
        </w:rPr>
        <w:t>my leather shoe; cf. </w:t>
      </w:r>
      <w:r>
        <w:rPr>
          <w:b/>
          <w:color w:val="231F20"/>
          <w:sz w:val="20"/>
        </w:rPr>
        <w:t>isttsik+atsikin.</w:t>
      </w:r>
    </w:p>
    <w:p>
      <w:pPr>
        <w:spacing w:line="249" w:lineRule="auto" w:before="2"/>
        <w:ind w:left="309" w:right="110" w:hanging="198"/>
        <w:jc w:val="left"/>
        <w:rPr>
          <w:b/>
          <w:sz w:val="20"/>
        </w:rPr>
      </w:pPr>
      <w:r>
        <w:rPr>
          <w:b/>
          <w:color w:val="231F20"/>
          <w:sz w:val="20"/>
        </w:rPr>
        <w:t>isttsikítsis </w:t>
      </w:r>
      <w:r>
        <w:rPr>
          <w:i/>
          <w:color w:val="231F20"/>
          <w:sz w:val="20"/>
        </w:rPr>
        <w:t>nan; </w:t>
      </w:r>
      <w:r>
        <w:rPr>
          <w:color w:val="231F20"/>
          <w:sz w:val="20"/>
        </w:rPr>
        <w:t>leather chaps; </w:t>
      </w:r>
      <w:r>
        <w:rPr>
          <w:b/>
          <w:color w:val="231F20"/>
          <w:sz w:val="20"/>
        </w:rPr>
        <w:t>isttsikítsiiksi </w:t>
      </w:r>
      <w:r>
        <w:rPr>
          <w:color w:val="231F20"/>
          <w:sz w:val="20"/>
        </w:rPr>
        <w:t>leather chaps (more than one pair); dialect var. </w:t>
      </w:r>
      <w:r>
        <w:rPr>
          <w:b/>
          <w:color w:val="231F20"/>
          <w:sz w:val="20"/>
        </w:rPr>
        <w:t>isttsikápokoitsis; </w:t>
      </w:r>
      <w:r>
        <w:rPr>
          <w:color w:val="231F20"/>
          <w:sz w:val="20"/>
        </w:rPr>
        <w:t>cf. </w:t>
      </w:r>
      <w:r>
        <w:rPr>
          <w:b/>
          <w:color w:val="231F20"/>
          <w:sz w:val="20"/>
        </w:rPr>
        <w:t>isttsik+atsis.</w:t>
      </w:r>
    </w:p>
    <w:p>
      <w:pPr>
        <w:spacing w:before="2"/>
        <w:ind w:left="111" w:right="0" w:firstLine="0"/>
        <w:jc w:val="left"/>
        <w:rPr>
          <w:sz w:val="20"/>
        </w:rPr>
      </w:pPr>
      <w:r>
        <w:rPr>
          <w:b/>
          <w:color w:val="231F20"/>
          <w:sz w:val="20"/>
        </w:rPr>
        <w:t>isttsikohpo </w:t>
      </w:r>
      <w:r>
        <w:rPr>
          <w:i/>
          <w:color w:val="231F20"/>
          <w:sz w:val="20"/>
        </w:rPr>
        <w:t>adt; </w:t>
      </w:r>
      <w:r>
        <w:rPr>
          <w:color w:val="231F20"/>
          <w:sz w:val="20"/>
        </w:rPr>
        <w:t>grimy; </w:t>
      </w:r>
      <w:r>
        <w:rPr>
          <w:b/>
          <w:color w:val="231F20"/>
          <w:sz w:val="20"/>
        </w:rPr>
        <w:t>ísttsikohpoiitsitsikiniwa </w:t>
      </w:r>
      <w:r>
        <w:rPr>
          <w:color w:val="231F20"/>
          <w:sz w:val="20"/>
        </w:rPr>
        <w:t>he has grimy moccasins;</w:t>
      </w:r>
    </w:p>
    <w:p>
      <w:pPr>
        <w:spacing w:before="10"/>
        <w:ind w:left="307" w:right="0" w:firstLine="0"/>
        <w:jc w:val="left"/>
        <w:rPr>
          <w:sz w:val="20"/>
        </w:rPr>
      </w:pPr>
      <w:r>
        <w:rPr>
          <w:b/>
          <w:color w:val="231F20"/>
          <w:sz w:val="20"/>
        </w:rPr>
        <w:t>áaksisttsikohpoináttsiwa </w:t>
      </w:r>
      <w:r>
        <w:rPr>
          <w:color w:val="231F20"/>
          <w:sz w:val="20"/>
        </w:rPr>
        <w:t>it will have a grimy appearance.</w:t>
      </w:r>
    </w:p>
    <w:p>
      <w:pPr>
        <w:spacing w:line="249" w:lineRule="auto" w:before="10"/>
        <w:ind w:left="307" w:right="267" w:hanging="196"/>
        <w:jc w:val="left"/>
        <w:rPr>
          <w:sz w:val="20"/>
        </w:rPr>
      </w:pPr>
      <w:r>
        <w:rPr>
          <w:b/>
          <w:color w:val="231F20"/>
          <w:sz w:val="20"/>
        </w:rPr>
        <w:t>isttsikóksspainni </w:t>
      </w:r>
      <w:r>
        <w:rPr>
          <w:i/>
          <w:color w:val="231F20"/>
          <w:sz w:val="20"/>
        </w:rPr>
        <w:t>vti; </w:t>
      </w:r>
      <w:r>
        <w:rPr>
          <w:color w:val="231F20"/>
          <w:sz w:val="20"/>
        </w:rPr>
        <w:t>paint with a sticky substance; </w:t>
      </w:r>
      <w:r>
        <w:rPr>
          <w:b/>
          <w:color w:val="231F20"/>
          <w:sz w:val="20"/>
        </w:rPr>
        <w:t>isttsikóksspainnit! </w:t>
      </w:r>
      <w:r>
        <w:rPr>
          <w:color w:val="231F20"/>
          <w:sz w:val="20"/>
        </w:rPr>
        <w:t>make it sticky by painting it; </w:t>
      </w:r>
      <w:r>
        <w:rPr>
          <w:b/>
          <w:color w:val="231F20"/>
          <w:sz w:val="20"/>
        </w:rPr>
        <w:t>áaksisttsikoksspainnima </w:t>
      </w:r>
      <w:r>
        <w:rPr>
          <w:color w:val="231F20"/>
          <w:sz w:val="20"/>
        </w:rPr>
        <w:t>she will paint it with a sticky substance; </w:t>
      </w:r>
      <w:r>
        <w:rPr>
          <w:b/>
          <w:color w:val="231F20"/>
          <w:sz w:val="20"/>
        </w:rPr>
        <w:t>isstsikóksspainnima </w:t>
      </w:r>
      <w:r>
        <w:rPr>
          <w:color w:val="231F20"/>
          <w:sz w:val="20"/>
        </w:rPr>
        <w:t>he painted it with a sticky substance; </w:t>
      </w:r>
      <w:r>
        <w:rPr>
          <w:b/>
          <w:color w:val="231F20"/>
          <w:sz w:val="20"/>
        </w:rPr>
        <w:t>nitsísttsikóksspainnii’pa </w:t>
      </w:r>
      <w:r>
        <w:rPr>
          <w:color w:val="231F20"/>
          <w:sz w:val="20"/>
        </w:rPr>
        <w:t>I painted it with a sticky substance.</w:t>
      </w:r>
    </w:p>
    <w:p>
      <w:pPr>
        <w:spacing w:line="249" w:lineRule="auto" w:before="3"/>
        <w:ind w:left="112" w:right="110" w:firstLine="0"/>
        <w:jc w:val="left"/>
        <w:rPr>
          <w:b/>
          <w:sz w:val="20"/>
        </w:rPr>
      </w:pPr>
      <w:r>
        <w:rPr>
          <w:b/>
          <w:color w:val="231F20"/>
          <w:sz w:val="20"/>
        </w:rPr>
        <w:t>isttsikónistsi </w:t>
      </w:r>
      <w:r>
        <w:rPr>
          <w:i/>
          <w:color w:val="231F20"/>
          <w:sz w:val="20"/>
        </w:rPr>
        <w:t>nin; </w:t>
      </w:r>
      <w:r>
        <w:rPr>
          <w:color w:val="231F20"/>
          <w:sz w:val="20"/>
        </w:rPr>
        <w:t>sleigh/ sled; </w:t>
      </w:r>
      <w:r>
        <w:rPr>
          <w:b/>
          <w:color w:val="231F20"/>
          <w:sz w:val="20"/>
        </w:rPr>
        <w:t>isttsikónistsiistsi </w:t>
      </w:r>
      <w:r>
        <w:rPr>
          <w:color w:val="231F20"/>
          <w:sz w:val="20"/>
        </w:rPr>
        <w:t>sleighs; cf. </w:t>
      </w:r>
      <w:r>
        <w:rPr>
          <w:b/>
          <w:color w:val="231F20"/>
          <w:sz w:val="20"/>
        </w:rPr>
        <w:t>isttsik+manistsi. isttsiksika </w:t>
      </w:r>
      <w:r>
        <w:rPr>
          <w:i/>
          <w:color w:val="231F20"/>
          <w:sz w:val="20"/>
        </w:rPr>
        <w:t>vai; </w:t>
      </w:r>
      <w:r>
        <w:rPr>
          <w:color w:val="231F20"/>
          <w:sz w:val="20"/>
        </w:rPr>
        <w:t>become a widower or be deserted by one’s wife,; </w:t>
      </w:r>
      <w:r>
        <w:rPr>
          <w:b/>
          <w:color w:val="231F20"/>
          <w:sz w:val="20"/>
        </w:rPr>
        <w:t>(isttsiksikat!)</w:t>
      </w:r>
    </w:p>
    <w:p>
      <w:pPr>
        <w:spacing w:line="249" w:lineRule="auto" w:before="2"/>
        <w:ind w:left="303" w:right="132" w:hanging="2"/>
        <w:jc w:val="left"/>
        <w:rPr>
          <w:sz w:val="20"/>
        </w:rPr>
      </w:pPr>
      <w:r>
        <w:rPr>
          <w:color w:val="231F20"/>
          <w:sz w:val="20"/>
        </w:rPr>
        <w:t>(be a man whose wife has left him!); </w:t>
      </w:r>
      <w:r>
        <w:rPr>
          <w:b/>
          <w:color w:val="231F20"/>
          <w:sz w:val="20"/>
        </w:rPr>
        <w:t>áaksisttsiksikawa </w:t>
      </w:r>
      <w:r>
        <w:rPr>
          <w:color w:val="231F20"/>
          <w:sz w:val="20"/>
        </w:rPr>
        <w:t>he will be a man whose wife has left him; </w:t>
      </w:r>
      <w:r>
        <w:rPr>
          <w:b/>
          <w:color w:val="231F20"/>
          <w:sz w:val="20"/>
        </w:rPr>
        <w:t>isttsiksíkawa </w:t>
      </w:r>
      <w:r>
        <w:rPr>
          <w:color w:val="231F20"/>
          <w:sz w:val="20"/>
        </w:rPr>
        <w:t>he was left by his wife; </w:t>
      </w:r>
      <w:r>
        <w:rPr>
          <w:b/>
          <w:color w:val="231F20"/>
          <w:sz w:val="20"/>
        </w:rPr>
        <w:t>nitsísttsiksika </w:t>
      </w:r>
      <w:r>
        <w:rPr>
          <w:color w:val="231F20"/>
          <w:sz w:val="20"/>
        </w:rPr>
        <w:t>I was left by my wife; </w:t>
      </w:r>
      <w:r>
        <w:rPr>
          <w:b/>
          <w:color w:val="231F20"/>
          <w:sz w:val="20"/>
        </w:rPr>
        <w:t>isttsíksikawa </w:t>
      </w:r>
      <w:r>
        <w:rPr>
          <w:color w:val="231F20"/>
          <w:sz w:val="20"/>
        </w:rPr>
        <w:t>joking name given to a bachelor.</w:t>
      </w:r>
    </w:p>
    <w:p>
      <w:pPr>
        <w:spacing w:before="2"/>
        <w:ind w:left="112" w:right="0" w:firstLine="0"/>
        <w:jc w:val="left"/>
        <w:rPr>
          <w:sz w:val="20"/>
        </w:rPr>
      </w:pPr>
      <w:r>
        <w:rPr>
          <w:b/>
          <w:color w:val="231F20"/>
          <w:sz w:val="20"/>
        </w:rPr>
        <w:t>isttsiksipoko </w:t>
      </w:r>
      <w:r>
        <w:rPr>
          <w:i/>
          <w:color w:val="231F20"/>
          <w:sz w:val="20"/>
        </w:rPr>
        <w:t>nin; </w:t>
      </w:r>
      <w:r>
        <w:rPr>
          <w:color w:val="231F20"/>
          <w:sz w:val="20"/>
        </w:rPr>
        <w:t>salt; </w:t>
      </w:r>
      <w:r>
        <w:rPr>
          <w:b/>
          <w:color w:val="231F20"/>
          <w:sz w:val="20"/>
        </w:rPr>
        <w:t>isttsiksípokoistsi </w:t>
      </w:r>
      <w:r>
        <w:rPr>
          <w:color w:val="231F20"/>
          <w:sz w:val="20"/>
        </w:rPr>
        <w:t>salts; </w:t>
      </w:r>
      <w:r>
        <w:rPr>
          <w:b/>
          <w:color w:val="231F20"/>
          <w:sz w:val="20"/>
        </w:rPr>
        <w:t>nitsísttsiksípokoomi </w:t>
      </w:r>
      <w:r>
        <w:rPr>
          <w:color w:val="231F20"/>
          <w:sz w:val="20"/>
        </w:rPr>
        <w:t>my salt; cf.</w:t>
      </w:r>
    </w:p>
    <w:p>
      <w:pPr>
        <w:pStyle w:val="Heading2"/>
        <w:spacing w:before="10"/>
        <w:ind w:left="312"/>
      </w:pPr>
      <w:r>
        <w:rPr>
          <w:color w:val="231F20"/>
        </w:rPr>
        <w:t>isttsik+ipoko.</w:t>
      </w:r>
    </w:p>
    <w:p>
      <w:pPr>
        <w:spacing w:line="249" w:lineRule="auto" w:before="10"/>
        <w:ind w:left="307" w:right="1139" w:hanging="196"/>
        <w:jc w:val="left"/>
        <w:rPr>
          <w:sz w:val="20"/>
        </w:rPr>
      </w:pPr>
      <w:r>
        <w:rPr>
          <w:b/>
          <w:color w:val="231F20"/>
          <w:sz w:val="20"/>
        </w:rPr>
        <w:t>isttsíkssaakokotaahko </w:t>
      </w:r>
      <w:r>
        <w:rPr>
          <w:i/>
          <w:color w:val="231F20"/>
          <w:sz w:val="20"/>
        </w:rPr>
        <w:t>vii; </w:t>
      </w:r>
      <w:r>
        <w:rPr>
          <w:color w:val="231F20"/>
          <w:sz w:val="20"/>
        </w:rPr>
        <w:t>glare ice ground conditions; </w:t>
      </w:r>
      <w:r>
        <w:rPr>
          <w:b/>
          <w:color w:val="231F20"/>
          <w:sz w:val="20"/>
        </w:rPr>
        <w:t>áaksisttsíkssaakokotaahkowa </w:t>
      </w:r>
      <w:r>
        <w:rPr>
          <w:color w:val="231F20"/>
          <w:sz w:val="20"/>
        </w:rPr>
        <w:t>there will be glare ice conditions; </w:t>
      </w:r>
      <w:r>
        <w:rPr>
          <w:b/>
          <w:color w:val="231F20"/>
          <w:sz w:val="20"/>
        </w:rPr>
        <w:t>isttsíkssaakokotaahkowa </w:t>
      </w:r>
      <w:r>
        <w:rPr>
          <w:color w:val="231F20"/>
          <w:sz w:val="20"/>
        </w:rPr>
        <w:t>there are/were glare ice conditions.</w:t>
      </w:r>
    </w:p>
    <w:p>
      <w:pPr>
        <w:spacing w:before="3"/>
        <w:ind w:left="112" w:right="0" w:firstLine="0"/>
        <w:jc w:val="left"/>
        <w:rPr>
          <w:sz w:val="20"/>
        </w:rPr>
      </w:pPr>
      <w:r>
        <w:rPr>
          <w:b/>
          <w:color w:val="231F20"/>
          <w:sz w:val="20"/>
        </w:rPr>
        <w:t>isttsíkssaisskinaa </w:t>
      </w:r>
      <w:r>
        <w:rPr>
          <w:i/>
          <w:color w:val="231F20"/>
          <w:sz w:val="20"/>
        </w:rPr>
        <w:t>vai</w:t>
      </w:r>
      <w:r>
        <w:rPr>
          <w:color w:val="231F20"/>
          <w:sz w:val="20"/>
        </w:rPr>
        <w:t>; have tuberculosis/consumption.</w:t>
      </w:r>
    </w:p>
    <w:p>
      <w:pPr>
        <w:spacing w:before="10"/>
        <w:ind w:left="112" w:right="0" w:firstLine="0"/>
        <w:jc w:val="left"/>
        <w:rPr>
          <w:sz w:val="20"/>
        </w:rPr>
      </w:pPr>
      <w:r>
        <w:rPr>
          <w:b/>
          <w:color w:val="231F20"/>
          <w:sz w:val="20"/>
        </w:rPr>
        <w:t>isttsíkssaisskinaan </w:t>
      </w:r>
      <w:r>
        <w:rPr>
          <w:i/>
          <w:color w:val="231F20"/>
          <w:sz w:val="20"/>
        </w:rPr>
        <w:t>nin; </w:t>
      </w:r>
      <w:r>
        <w:rPr>
          <w:color w:val="231F20"/>
          <w:sz w:val="20"/>
        </w:rPr>
        <w:t>consumption/tuberculosis.</w:t>
      </w:r>
    </w:p>
    <w:p>
      <w:pPr>
        <w:spacing w:line="249" w:lineRule="auto" w:before="10"/>
        <w:ind w:left="307" w:right="151" w:hanging="196"/>
        <w:jc w:val="left"/>
        <w:rPr>
          <w:sz w:val="20"/>
        </w:rPr>
      </w:pPr>
      <w:r>
        <w:rPr>
          <w:b/>
          <w:color w:val="231F20"/>
          <w:sz w:val="20"/>
        </w:rPr>
        <w:t>isttsimat </w:t>
      </w:r>
      <w:r>
        <w:rPr>
          <w:i/>
          <w:color w:val="231F20"/>
          <w:sz w:val="20"/>
        </w:rPr>
        <w:t>vta; </w:t>
      </w:r>
      <w:r>
        <w:rPr>
          <w:color w:val="231F20"/>
          <w:sz w:val="20"/>
        </w:rPr>
        <w:t>ask to stay longer; </w:t>
      </w:r>
      <w:r>
        <w:rPr>
          <w:b/>
          <w:color w:val="231F20"/>
          <w:sz w:val="20"/>
        </w:rPr>
        <w:t>isttsímatsisa! </w:t>
      </w:r>
      <w:r>
        <w:rPr>
          <w:color w:val="231F20"/>
          <w:sz w:val="20"/>
        </w:rPr>
        <w:t>ask her to stay awhile longer!; </w:t>
      </w:r>
      <w:r>
        <w:rPr>
          <w:b/>
          <w:color w:val="231F20"/>
          <w:sz w:val="20"/>
        </w:rPr>
        <w:t>áaksisttsimatsiiwáyi </w:t>
      </w:r>
      <w:r>
        <w:rPr>
          <w:color w:val="231F20"/>
          <w:sz w:val="20"/>
        </w:rPr>
        <w:t>she will ask him to stay; </w:t>
      </w:r>
      <w:r>
        <w:rPr>
          <w:b/>
          <w:color w:val="231F20"/>
          <w:sz w:val="20"/>
        </w:rPr>
        <w:t>isttsímatsiiwáyi </w:t>
      </w:r>
      <w:r>
        <w:rPr>
          <w:color w:val="231F20"/>
          <w:sz w:val="20"/>
        </w:rPr>
        <w:t>he asked her to stay longer; </w:t>
      </w:r>
      <w:r>
        <w:rPr>
          <w:b/>
          <w:color w:val="231F20"/>
          <w:sz w:val="20"/>
        </w:rPr>
        <w:t>nitsísttsimakka </w:t>
      </w:r>
      <w:r>
        <w:rPr>
          <w:color w:val="231F20"/>
          <w:sz w:val="20"/>
        </w:rPr>
        <w:t>she asked me to remain a while; Rel. stem: </w:t>
      </w:r>
      <w:r>
        <w:rPr>
          <w:i/>
          <w:color w:val="231F20"/>
          <w:sz w:val="20"/>
        </w:rPr>
        <w:t>vti </w:t>
      </w:r>
      <w:r>
        <w:rPr>
          <w:b/>
          <w:color w:val="231F20"/>
          <w:sz w:val="20"/>
        </w:rPr>
        <w:t>isttsimatoo </w:t>
      </w:r>
      <w:r>
        <w:rPr>
          <w:color w:val="231F20"/>
          <w:sz w:val="20"/>
        </w:rPr>
        <w:t>retain.</w:t>
      </w:r>
    </w:p>
    <w:p>
      <w:pPr>
        <w:spacing w:line="249" w:lineRule="auto" w:before="3"/>
        <w:ind w:left="309" w:right="176" w:hanging="198"/>
        <w:jc w:val="left"/>
        <w:rPr>
          <w:sz w:val="20"/>
        </w:rPr>
      </w:pPr>
      <w:r>
        <w:rPr>
          <w:b/>
          <w:color w:val="231F20"/>
          <w:sz w:val="20"/>
        </w:rPr>
        <w:t>isttsinaa </w:t>
      </w:r>
      <w:r>
        <w:rPr>
          <w:i/>
          <w:color w:val="231F20"/>
          <w:sz w:val="20"/>
        </w:rPr>
        <w:t>vai; </w:t>
      </w:r>
      <w:r>
        <w:rPr>
          <w:color w:val="231F20"/>
          <w:sz w:val="20"/>
        </w:rPr>
        <w:t>draw rations; </w:t>
      </w:r>
      <w:r>
        <w:rPr>
          <w:b/>
          <w:color w:val="231F20"/>
          <w:sz w:val="20"/>
        </w:rPr>
        <w:t>isttsináát </w:t>
      </w:r>
      <w:r>
        <w:rPr>
          <w:color w:val="231F20"/>
          <w:sz w:val="20"/>
        </w:rPr>
        <w:t>draw rations!; </w:t>
      </w:r>
      <w:r>
        <w:rPr>
          <w:b/>
          <w:color w:val="231F20"/>
          <w:sz w:val="20"/>
        </w:rPr>
        <w:t>áaksisttsinaawa </w:t>
      </w:r>
      <w:r>
        <w:rPr>
          <w:color w:val="231F20"/>
          <w:sz w:val="20"/>
        </w:rPr>
        <w:t>she will draw rations; </w:t>
      </w:r>
      <w:r>
        <w:rPr>
          <w:b/>
          <w:color w:val="231F20"/>
          <w:sz w:val="20"/>
        </w:rPr>
        <w:t>isttsinááwa </w:t>
      </w:r>
      <w:r>
        <w:rPr>
          <w:color w:val="231F20"/>
          <w:sz w:val="20"/>
        </w:rPr>
        <w:t>he drew rations; </w:t>
      </w:r>
      <w:r>
        <w:rPr>
          <w:b/>
          <w:color w:val="231F20"/>
          <w:sz w:val="20"/>
        </w:rPr>
        <w:t>nitsísttsinaa </w:t>
      </w:r>
      <w:r>
        <w:rPr>
          <w:color w:val="231F20"/>
          <w:sz w:val="20"/>
        </w:rPr>
        <w:t>I drew rations; Rel. stems: </w:t>
      </w:r>
      <w:r>
        <w:rPr>
          <w:i/>
          <w:color w:val="231F20"/>
          <w:sz w:val="20"/>
        </w:rPr>
        <w:t>vta </w:t>
      </w:r>
      <w:r>
        <w:rPr>
          <w:b/>
          <w:color w:val="231F20"/>
          <w:sz w:val="20"/>
        </w:rPr>
        <w:t>isttsinaahko</w:t>
      </w:r>
      <w:r>
        <w:rPr>
          <w:color w:val="231F20"/>
          <w:sz w:val="20"/>
        </w:rPr>
        <w:t>, </w:t>
      </w:r>
      <w:r>
        <w:rPr>
          <w:i/>
          <w:color w:val="231F20"/>
          <w:sz w:val="20"/>
        </w:rPr>
        <w:t>vta </w:t>
      </w:r>
      <w:r>
        <w:rPr>
          <w:b/>
          <w:color w:val="231F20"/>
          <w:sz w:val="20"/>
        </w:rPr>
        <w:t>isstsinááhkohki </w:t>
      </w:r>
      <w:r>
        <w:rPr>
          <w:color w:val="231F20"/>
          <w:sz w:val="20"/>
        </w:rPr>
        <w:t>give rations to, give out rations.</w:t>
      </w:r>
    </w:p>
    <w:p>
      <w:pPr>
        <w:spacing w:before="2"/>
        <w:ind w:left="112" w:right="0" w:firstLine="0"/>
        <w:jc w:val="left"/>
        <w:rPr>
          <w:sz w:val="20"/>
        </w:rPr>
      </w:pPr>
      <w:r>
        <w:rPr>
          <w:b/>
          <w:color w:val="231F20"/>
          <w:sz w:val="20"/>
        </w:rPr>
        <w:t>isttsinat </w:t>
      </w:r>
      <w:r>
        <w:rPr>
          <w:i/>
          <w:color w:val="231F20"/>
          <w:sz w:val="20"/>
        </w:rPr>
        <w:t>vta</w:t>
      </w:r>
      <w:r>
        <w:rPr>
          <w:color w:val="231F20"/>
          <w:sz w:val="20"/>
        </w:rPr>
        <w:t>; ask for rations; Rel. stem: v</w:t>
      </w:r>
      <w:r>
        <w:rPr>
          <w:i/>
          <w:color w:val="231F20"/>
          <w:sz w:val="20"/>
        </w:rPr>
        <w:t>ti </w:t>
      </w:r>
      <w:r>
        <w:rPr>
          <w:b/>
          <w:color w:val="231F20"/>
          <w:sz w:val="20"/>
        </w:rPr>
        <w:t>isttsinatoo </w:t>
      </w:r>
      <w:r>
        <w:rPr>
          <w:color w:val="231F20"/>
          <w:sz w:val="20"/>
        </w:rPr>
        <w:t>ration out.</w:t>
      </w:r>
    </w:p>
    <w:p>
      <w:pPr>
        <w:spacing w:before="10"/>
        <w:ind w:left="112" w:right="0" w:firstLine="0"/>
        <w:jc w:val="left"/>
        <w:rPr>
          <w:sz w:val="20"/>
        </w:rPr>
      </w:pPr>
      <w:r>
        <w:rPr>
          <w:b/>
          <w:color w:val="231F20"/>
          <w:sz w:val="20"/>
        </w:rPr>
        <w:t>isttsinaan </w:t>
      </w:r>
      <w:r>
        <w:rPr>
          <w:i/>
          <w:color w:val="231F20"/>
          <w:sz w:val="20"/>
        </w:rPr>
        <w:t>nin; </w:t>
      </w:r>
      <w:r>
        <w:rPr>
          <w:color w:val="231F20"/>
          <w:sz w:val="20"/>
        </w:rPr>
        <w:t>ration; </w:t>
      </w:r>
      <w:r>
        <w:rPr>
          <w:b/>
          <w:color w:val="231F20"/>
          <w:sz w:val="20"/>
        </w:rPr>
        <w:t>isttsináánistsi </w:t>
      </w:r>
      <w:r>
        <w:rPr>
          <w:color w:val="231F20"/>
          <w:sz w:val="20"/>
        </w:rPr>
        <w:t>rations.</w:t>
      </w:r>
    </w:p>
    <w:p>
      <w:pPr>
        <w:spacing w:line="249" w:lineRule="auto" w:before="10"/>
        <w:ind w:left="302" w:right="110" w:hanging="191"/>
        <w:jc w:val="left"/>
        <w:rPr>
          <w:sz w:val="20"/>
        </w:rPr>
      </w:pPr>
      <w:r>
        <w:rPr>
          <w:b/>
          <w:color w:val="231F20"/>
          <w:sz w:val="20"/>
        </w:rPr>
        <w:t>isttsinaiksistsiko </w:t>
      </w:r>
      <w:r>
        <w:rPr>
          <w:i/>
          <w:color w:val="231F20"/>
          <w:sz w:val="20"/>
        </w:rPr>
        <w:t>nin; </w:t>
      </w:r>
      <w:r>
        <w:rPr>
          <w:color w:val="231F20"/>
          <w:sz w:val="20"/>
        </w:rPr>
        <w:t>(lit.: ration day), Tuesday (Piikani dialect)/ Thursday (Blood dialect); </w:t>
      </w:r>
      <w:r>
        <w:rPr>
          <w:b/>
          <w:color w:val="231F20"/>
          <w:sz w:val="20"/>
        </w:rPr>
        <w:t>Isttsináíksistsikoistsi </w:t>
      </w:r>
      <w:r>
        <w:rPr>
          <w:color w:val="231F20"/>
          <w:sz w:val="20"/>
        </w:rPr>
        <w:t>Tuesdays/Thursdays.</w:t>
      </w:r>
    </w:p>
    <w:p>
      <w:pPr>
        <w:spacing w:line="249" w:lineRule="auto" w:before="2"/>
        <w:ind w:left="312" w:right="110" w:hanging="200"/>
        <w:jc w:val="left"/>
        <w:rPr>
          <w:sz w:val="20"/>
        </w:rPr>
      </w:pPr>
      <w:r>
        <w:rPr>
          <w:b/>
          <w:color w:val="231F20"/>
          <w:sz w:val="20"/>
        </w:rPr>
        <w:t>isttsip </w:t>
      </w:r>
      <w:r>
        <w:rPr>
          <w:i/>
          <w:color w:val="231F20"/>
          <w:sz w:val="20"/>
        </w:rPr>
        <w:t>adt; </w:t>
      </w:r>
      <w:r>
        <w:rPr>
          <w:color w:val="231F20"/>
          <w:sz w:val="20"/>
        </w:rPr>
        <w:t>side; </w:t>
      </w:r>
      <w:r>
        <w:rPr>
          <w:b/>
          <w:color w:val="231F20"/>
          <w:sz w:val="20"/>
        </w:rPr>
        <w:t>isttsipoohtsi </w:t>
      </w:r>
      <w:r>
        <w:rPr>
          <w:color w:val="231F20"/>
          <w:sz w:val="20"/>
        </w:rPr>
        <w:t>on the side; </w:t>
      </w:r>
      <w:r>
        <w:rPr>
          <w:b/>
          <w:color w:val="231F20"/>
          <w:sz w:val="20"/>
        </w:rPr>
        <w:t>áaksisttsipopiiwa </w:t>
      </w:r>
      <w:r>
        <w:rPr>
          <w:color w:val="231F20"/>
          <w:sz w:val="20"/>
        </w:rPr>
        <w:t>she will sit sideways.</w:t>
      </w:r>
    </w:p>
    <w:p>
      <w:pPr>
        <w:spacing w:line="249" w:lineRule="auto" w:before="2"/>
        <w:ind w:left="307" w:right="155" w:hanging="196"/>
        <w:jc w:val="left"/>
        <w:rPr>
          <w:sz w:val="20"/>
        </w:rPr>
      </w:pPr>
      <w:r>
        <w:rPr>
          <w:b/>
          <w:color w:val="231F20"/>
          <w:sz w:val="20"/>
        </w:rPr>
        <w:t>isttsipatakkayayi </w:t>
      </w:r>
      <w:r>
        <w:rPr>
          <w:i/>
          <w:color w:val="231F20"/>
          <w:sz w:val="20"/>
        </w:rPr>
        <w:t>vai; </w:t>
      </w:r>
      <w:r>
        <w:rPr>
          <w:color w:val="231F20"/>
          <w:sz w:val="20"/>
        </w:rPr>
        <w:t>run; </w:t>
      </w:r>
      <w:r>
        <w:rPr>
          <w:b/>
          <w:color w:val="231F20"/>
          <w:sz w:val="20"/>
        </w:rPr>
        <w:t>omatapísttsipatakkayayit! </w:t>
      </w:r>
      <w:r>
        <w:rPr>
          <w:color w:val="231F20"/>
          <w:sz w:val="20"/>
        </w:rPr>
        <w:t>start running!; </w:t>
      </w:r>
      <w:r>
        <w:rPr>
          <w:b/>
          <w:color w:val="231F20"/>
          <w:sz w:val="20"/>
        </w:rPr>
        <w:t>áakohtsisttsipatakkayayiwa </w:t>
      </w:r>
      <w:r>
        <w:rPr>
          <w:color w:val="231F20"/>
          <w:sz w:val="20"/>
        </w:rPr>
        <w:t>he will run past; </w:t>
      </w:r>
      <w:r>
        <w:rPr>
          <w:b/>
          <w:color w:val="231F20"/>
          <w:sz w:val="20"/>
        </w:rPr>
        <w:t>iihtsítsksisttsipatakkayayiwa </w:t>
      </w:r>
      <w:r>
        <w:rPr>
          <w:color w:val="231F20"/>
          <w:sz w:val="20"/>
        </w:rPr>
        <w:t>she ran past; </w:t>
      </w:r>
      <w:r>
        <w:rPr>
          <w:b/>
          <w:color w:val="231F20"/>
          <w:sz w:val="20"/>
        </w:rPr>
        <w:t>nitó’tamisttsipatakkayayi </w:t>
      </w:r>
      <w:r>
        <w:rPr>
          <w:color w:val="231F20"/>
          <w:sz w:val="20"/>
        </w:rPr>
        <w:t>I ran over the ridge; Note: </w:t>
      </w:r>
      <w:r>
        <w:rPr>
          <w:i/>
          <w:color w:val="231F20"/>
          <w:sz w:val="20"/>
        </w:rPr>
        <w:t>adt </w:t>
      </w:r>
      <w:r>
        <w:rPr>
          <w:color w:val="231F20"/>
          <w:sz w:val="20"/>
        </w:rPr>
        <w:t>req.</w:t>
      </w:r>
    </w:p>
    <w:p>
      <w:pPr>
        <w:spacing w:before="2"/>
        <w:ind w:left="112" w:right="0" w:firstLine="0"/>
        <w:jc w:val="left"/>
        <w:rPr>
          <w:sz w:val="20"/>
        </w:rPr>
      </w:pPr>
      <w:r>
        <w:rPr>
          <w:b/>
          <w:color w:val="231F20"/>
          <w:sz w:val="20"/>
        </w:rPr>
        <w:t>isttsisskinatanistoto </w:t>
      </w:r>
      <w:r>
        <w:rPr>
          <w:i/>
          <w:color w:val="231F20"/>
          <w:sz w:val="20"/>
        </w:rPr>
        <w:t>vt</w:t>
      </w:r>
      <w:r>
        <w:rPr>
          <w:color w:val="231F20"/>
          <w:sz w:val="20"/>
        </w:rPr>
        <w:t>a; cause heartache/ frustrate;</w:t>
      </w:r>
    </w:p>
    <w:p>
      <w:pPr>
        <w:spacing w:before="10"/>
        <w:ind w:left="312" w:right="0" w:firstLine="0"/>
        <w:jc w:val="left"/>
        <w:rPr>
          <w:sz w:val="20"/>
        </w:rPr>
      </w:pPr>
      <w:r>
        <w:rPr>
          <w:b/>
          <w:color w:val="231F20"/>
          <w:sz w:val="20"/>
        </w:rPr>
        <w:t>isttsísskinatanistotoyiiwáyi </w:t>
      </w:r>
      <w:r>
        <w:rPr>
          <w:color w:val="231F20"/>
          <w:sz w:val="20"/>
        </w:rPr>
        <w:t>he caused her heartache.</w:t>
      </w:r>
    </w:p>
    <w:p>
      <w:pPr>
        <w:spacing w:after="0"/>
        <w:jc w:val="left"/>
        <w:rPr>
          <w:sz w:val="20"/>
        </w:rPr>
        <w:sectPr>
          <w:headerReference w:type="default" r:id="rId248"/>
          <w:footerReference w:type="default" r:id="rId249"/>
          <w:footerReference w:type="even" r:id="rId250"/>
          <w:pgSz w:w="7920" w:h="12960"/>
          <w:pgMar w:header="0" w:footer="720" w:top="600" w:bottom="900" w:left="620" w:right="600"/>
          <w:pgNumType w:start="113"/>
        </w:sectPr>
      </w:pPr>
    </w:p>
    <w:p>
      <w:pPr>
        <w:pStyle w:val="Heading2"/>
        <w:tabs>
          <w:tab w:pos="5379" w:val="left" w:leader="none"/>
        </w:tabs>
      </w:pPr>
      <w:r>
        <w:rPr>
          <w:color w:val="231F20"/>
        </w:rPr>
        <w:t>isttsisskini</w:t>
        <w:tab/>
        <w:t>isttsomo’kaan</w:t>
      </w:r>
    </w:p>
    <w:p>
      <w:pPr>
        <w:pStyle w:val="BodyText"/>
        <w:spacing w:before="7"/>
        <w:ind w:left="0"/>
        <w:rPr>
          <w:b/>
          <w:sz w:val="24"/>
        </w:rPr>
      </w:pPr>
    </w:p>
    <w:p>
      <w:pPr>
        <w:spacing w:line="249" w:lineRule="auto" w:before="0"/>
        <w:ind w:left="311" w:right="110" w:hanging="200"/>
        <w:jc w:val="left"/>
        <w:rPr>
          <w:sz w:val="20"/>
        </w:rPr>
      </w:pPr>
      <w:r>
        <w:rPr>
          <w:b/>
          <w:color w:val="231F20"/>
          <w:sz w:val="20"/>
        </w:rPr>
        <w:t>isttsisskini </w:t>
      </w:r>
      <w:r>
        <w:rPr>
          <w:i/>
          <w:color w:val="231F20"/>
          <w:sz w:val="20"/>
        </w:rPr>
        <w:t>vai</w:t>
      </w:r>
      <w:r>
        <w:rPr>
          <w:color w:val="231F20"/>
          <w:sz w:val="20"/>
        </w:rPr>
        <w:t>; be troubled/have heartache; </w:t>
      </w:r>
      <w:r>
        <w:rPr>
          <w:b/>
          <w:color w:val="231F20"/>
          <w:sz w:val="20"/>
        </w:rPr>
        <w:t>isttsísskiniwa </w:t>
      </w:r>
      <w:r>
        <w:rPr>
          <w:color w:val="231F20"/>
          <w:sz w:val="20"/>
        </w:rPr>
        <w:t>he is troubled; </w:t>
      </w:r>
      <w:r>
        <w:rPr>
          <w:b/>
          <w:color w:val="231F20"/>
          <w:sz w:val="20"/>
        </w:rPr>
        <w:t>iiksísttsisskiniwa </w:t>
      </w:r>
      <w:r>
        <w:rPr>
          <w:color w:val="231F20"/>
          <w:sz w:val="20"/>
        </w:rPr>
        <w:t>he is very troubled; cf. </w:t>
      </w:r>
      <w:r>
        <w:rPr>
          <w:b/>
          <w:color w:val="231F20"/>
          <w:sz w:val="20"/>
        </w:rPr>
        <w:t>isttsi+sskin</w:t>
      </w:r>
      <w:r>
        <w:rPr>
          <w:color w:val="231F20"/>
          <w:sz w:val="20"/>
        </w:rPr>
        <w:t>; Rel. stem: </w:t>
      </w:r>
      <w:r>
        <w:rPr>
          <w:i/>
          <w:color w:val="231F20"/>
          <w:sz w:val="20"/>
        </w:rPr>
        <w:t>vta </w:t>
      </w:r>
      <w:r>
        <w:rPr>
          <w:b/>
          <w:color w:val="231F20"/>
          <w:sz w:val="20"/>
        </w:rPr>
        <w:t>isttsisskinato </w:t>
      </w:r>
      <w:r>
        <w:rPr>
          <w:color w:val="231F20"/>
          <w:sz w:val="20"/>
        </w:rPr>
        <w:t>frustrate.</w:t>
      </w:r>
    </w:p>
    <w:p>
      <w:pPr>
        <w:spacing w:line="249" w:lineRule="auto" w:before="2"/>
        <w:ind w:left="306" w:right="341" w:hanging="196"/>
        <w:jc w:val="left"/>
        <w:rPr>
          <w:b/>
          <w:sz w:val="20"/>
        </w:rPr>
      </w:pPr>
      <w:r>
        <w:rPr>
          <w:b/>
          <w:color w:val="231F20"/>
          <w:sz w:val="20"/>
        </w:rPr>
        <w:t>isttsisspi </w:t>
      </w:r>
      <w:r>
        <w:rPr>
          <w:i/>
          <w:color w:val="231F20"/>
          <w:sz w:val="20"/>
        </w:rPr>
        <w:t>vai; </w:t>
      </w:r>
      <w:r>
        <w:rPr>
          <w:color w:val="231F20"/>
          <w:sz w:val="20"/>
        </w:rPr>
        <w:t>have a headache; </w:t>
      </w:r>
      <w:r>
        <w:rPr>
          <w:b/>
          <w:color w:val="231F20"/>
          <w:sz w:val="20"/>
        </w:rPr>
        <w:t>(isttsísspit!) </w:t>
      </w:r>
      <w:r>
        <w:rPr>
          <w:color w:val="231F20"/>
          <w:sz w:val="20"/>
        </w:rPr>
        <w:t>(have a headache!); </w:t>
      </w:r>
      <w:r>
        <w:rPr>
          <w:b/>
          <w:color w:val="231F20"/>
          <w:sz w:val="20"/>
        </w:rPr>
        <w:t>áaksisttsisspiwa </w:t>
      </w:r>
      <w:r>
        <w:rPr>
          <w:color w:val="231F20"/>
          <w:sz w:val="20"/>
        </w:rPr>
        <w:t>she will have a headache; </w:t>
      </w:r>
      <w:r>
        <w:rPr>
          <w:b/>
          <w:color w:val="231F20"/>
          <w:sz w:val="20"/>
        </w:rPr>
        <w:t>isttsísspiwa </w:t>
      </w:r>
      <w:r>
        <w:rPr>
          <w:color w:val="231F20"/>
          <w:sz w:val="20"/>
        </w:rPr>
        <w:t>he had a headache; </w:t>
      </w:r>
      <w:r>
        <w:rPr>
          <w:b/>
          <w:color w:val="231F20"/>
          <w:sz w:val="20"/>
        </w:rPr>
        <w:t>nitsísttsisspi </w:t>
      </w:r>
      <w:r>
        <w:rPr>
          <w:color w:val="231F20"/>
          <w:sz w:val="20"/>
        </w:rPr>
        <w:t>I had a headache; cf. </w:t>
      </w:r>
      <w:r>
        <w:rPr>
          <w:b/>
          <w:color w:val="231F20"/>
          <w:sz w:val="20"/>
        </w:rPr>
        <w:t>isttsi+sspi.</w:t>
      </w:r>
    </w:p>
    <w:p>
      <w:pPr>
        <w:spacing w:line="249" w:lineRule="auto" w:before="3"/>
        <w:ind w:left="308" w:right="302" w:hanging="198"/>
        <w:jc w:val="left"/>
        <w:rPr>
          <w:b/>
          <w:sz w:val="20"/>
        </w:rPr>
      </w:pPr>
      <w:r>
        <w:rPr>
          <w:b/>
          <w:color w:val="231F20"/>
          <w:sz w:val="20"/>
        </w:rPr>
        <w:t>isttsisspiisaam </w:t>
      </w:r>
      <w:r>
        <w:rPr>
          <w:i/>
          <w:color w:val="231F20"/>
          <w:sz w:val="20"/>
        </w:rPr>
        <w:t>nin; </w:t>
      </w:r>
      <w:r>
        <w:rPr>
          <w:color w:val="231F20"/>
          <w:sz w:val="20"/>
        </w:rPr>
        <w:t>headache medicine, aspirin; </w:t>
      </w:r>
      <w:r>
        <w:rPr>
          <w:b/>
          <w:color w:val="231F20"/>
          <w:sz w:val="20"/>
        </w:rPr>
        <w:t>isttsísspiisaamistsi </w:t>
      </w:r>
      <w:r>
        <w:rPr>
          <w:color w:val="231F20"/>
          <w:sz w:val="20"/>
        </w:rPr>
        <w:t>aspirins; cf. </w:t>
      </w:r>
      <w:r>
        <w:rPr>
          <w:b/>
          <w:color w:val="231F20"/>
          <w:sz w:val="20"/>
        </w:rPr>
        <w:t>saaam.</w:t>
      </w:r>
    </w:p>
    <w:p>
      <w:pPr>
        <w:spacing w:before="1"/>
        <w:ind w:left="111" w:right="0" w:firstLine="0"/>
        <w:jc w:val="left"/>
        <w:rPr>
          <w:b/>
          <w:sz w:val="20"/>
        </w:rPr>
      </w:pPr>
      <w:r>
        <w:rPr>
          <w:b/>
          <w:color w:val="231F20"/>
          <w:sz w:val="20"/>
        </w:rPr>
        <w:t>isttsisspssin </w:t>
      </w:r>
      <w:r>
        <w:rPr>
          <w:i/>
          <w:color w:val="231F20"/>
          <w:sz w:val="20"/>
        </w:rPr>
        <w:t>nin; </w:t>
      </w:r>
      <w:r>
        <w:rPr>
          <w:color w:val="231F20"/>
          <w:sz w:val="20"/>
        </w:rPr>
        <w:t>headache; cf. </w:t>
      </w:r>
      <w:r>
        <w:rPr>
          <w:b/>
          <w:color w:val="231F20"/>
          <w:sz w:val="20"/>
        </w:rPr>
        <w:t>isttsisspi.</w:t>
      </w:r>
    </w:p>
    <w:p>
      <w:pPr>
        <w:spacing w:line="249" w:lineRule="auto" w:before="10"/>
        <w:ind w:left="306" w:right="413" w:hanging="196"/>
        <w:jc w:val="left"/>
        <w:rPr>
          <w:sz w:val="20"/>
        </w:rPr>
      </w:pPr>
      <w:r>
        <w:rPr>
          <w:b/>
          <w:color w:val="231F20"/>
          <w:sz w:val="20"/>
        </w:rPr>
        <w:t>isttsitaa </w:t>
      </w:r>
      <w:r>
        <w:rPr>
          <w:i/>
          <w:color w:val="231F20"/>
          <w:sz w:val="20"/>
        </w:rPr>
        <w:t>vai; </w:t>
      </w:r>
      <w:r>
        <w:rPr>
          <w:color w:val="231F20"/>
          <w:sz w:val="20"/>
        </w:rPr>
        <w:t>roast (s.t.) whole in coals; </w:t>
      </w:r>
      <w:r>
        <w:rPr>
          <w:b/>
          <w:color w:val="231F20"/>
          <w:sz w:val="20"/>
        </w:rPr>
        <w:t>isttsitáát! </w:t>
      </w:r>
      <w:r>
        <w:rPr>
          <w:color w:val="231F20"/>
          <w:sz w:val="20"/>
        </w:rPr>
        <w:t>roast (s.t.) (whole)!; </w:t>
      </w:r>
      <w:r>
        <w:rPr>
          <w:b/>
          <w:color w:val="231F20"/>
          <w:sz w:val="20"/>
        </w:rPr>
        <w:t>áaksisttsitaawa </w:t>
      </w:r>
      <w:r>
        <w:rPr>
          <w:color w:val="231F20"/>
          <w:sz w:val="20"/>
        </w:rPr>
        <w:t>she will roast (e.g. potatoes); </w:t>
      </w:r>
      <w:r>
        <w:rPr>
          <w:b/>
          <w:color w:val="231F20"/>
          <w:sz w:val="20"/>
        </w:rPr>
        <w:t>isttsitááwa </w:t>
      </w:r>
      <w:r>
        <w:rPr>
          <w:color w:val="231F20"/>
          <w:sz w:val="20"/>
        </w:rPr>
        <w:t>he roasted (s.t.); </w:t>
      </w:r>
      <w:r>
        <w:rPr>
          <w:b/>
          <w:color w:val="231F20"/>
          <w:sz w:val="20"/>
        </w:rPr>
        <w:t>nitsísttsitaa </w:t>
      </w:r>
      <w:r>
        <w:rPr>
          <w:color w:val="231F20"/>
          <w:sz w:val="20"/>
        </w:rPr>
        <w:t>I roasted (s.t.); Rel. stems: v</w:t>
      </w:r>
      <w:r>
        <w:rPr>
          <w:i/>
          <w:color w:val="231F20"/>
          <w:sz w:val="20"/>
        </w:rPr>
        <w:t>ta </w:t>
      </w:r>
      <w:r>
        <w:rPr>
          <w:b/>
          <w:color w:val="231F20"/>
          <w:sz w:val="20"/>
        </w:rPr>
        <w:t>isttsitat, </w:t>
      </w:r>
      <w:r>
        <w:rPr>
          <w:i/>
          <w:color w:val="231F20"/>
          <w:sz w:val="20"/>
        </w:rPr>
        <w:t>vti </w:t>
      </w:r>
      <w:r>
        <w:rPr>
          <w:b/>
          <w:color w:val="231F20"/>
          <w:sz w:val="20"/>
        </w:rPr>
        <w:t>isttsitatoo </w:t>
      </w:r>
      <w:r>
        <w:rPr>
          <w:color w:val="231F20"/>
          <w:sz w:val="20"/>
        </w:rPr>
        <w:t>roast.</w:t>
      </w:r>
    </w:p>
    <w:p>
      <w:pPr>
        <w:spacing w:line="249" w:lineRule="auto" w:before="3"/>
        <w:ind w:left="311" w:right="110" w:hanging="200"/>
        <w:jc w:val="left"/>
        <w:rPr>
          <w:sz w:val="20"/>
        </w:rPr>
      </w:pPr>
      <w:r>
        <w:rPr>
          <w:b/>
          <w:color w:val="231F20"/>
          <w:sz w:val="20"/>
        </w:rPr>
        <w:t>isttsitaan </w:t>
      </w:r>
      <w:r>
        <w:rPr>
          <w:i/>
          <w:color w:val="231F20"/>
          <w:sz w:val="20"/>
        </w:rPr>
        <w:t>nin; </w:t>
      </w:r>
      <w:r>
        <w:rPr>
          <w:color w:val="231F20"/>
          <w:sz w:val="20"/>
        </w:rPr>
        <w:t>roasted food; </w:t>
      </w:r>
      <w:r>
        <w:rPr>
          <w:b/>
          <w:color w:val="231F20"/>
          <w:sz w:val="20"/>
        </w:rPr>
        <w:t>isttsitáánistsi </w:t>
      </w:r>
      <w:r>
        <w:rPr>
          <w:color w:val="231F20"/>
          <w:sz w:val="20"/>
        </w:rPr>
        <w:t>roasted foods; </w:t>
      </w:r>
      <w:r>
        <w:rPr>
          <w:b/>
          <w:color w:val="231F20"/>
          <w:sz w:val="20"/>
        </w:rPr>
        <w:t>nitsísttsitaani </w:t>
      </w:r>
      <w:r>
        <w:rPr>
          <w:color w:val="231F20"/>
          <w:sz w:val="20"/>
        </w:rPr>
        <w:t>my roasted food.</w:t>
      </w:r>
    </w:p>
    <w:p>
      <w:pPr>
        <w:spacing w:line="249" w:lineRule="auto" w:before="2"/>
        <w:ind w:left="310" w:right="434" w:hanging="199"/>
        <w:jc w:val="left"/>
        <w:rPr>
          <w:sz w:val="20"/>
        </w:rPr>
      </w:pPr>
      <w:r>
        <w:rPr>
          <w:b/>
          <w:color w:val="231F20"/>
          <w:sz w:val="20"/>
        </w:rPr>
        <w:t>isttsitatoo </w:t>
      </w:r>
      <w:r>
        <w:rPr>
          <w:i/>
          <w:color w:val="231F20"/>
          <w:sz w:val="20"/>
        </w:rPr>
        <w:t>vti; </w:t>
      </w:r>
      <w:r>
        <w:rPr>
          <w:color w:val="231F20"/>
          <w:sz w:val="20"/>
        </w:rPr>
        <w:t>bake, roast; </w:t>
      </w:r>
      <w:r>
        <w:rPr>
          <w:b/>
          <w:color w:val="231F20"/>
          <w:sz w:val="20"/>
        </w:rPr>
        <w:t>isttsítatoot! </w:t>
      </w:r>
      <w:r>
        <w:rPr>
          <w:color w:val="231F20"/>
          <w:sz w:val="20"/>
        </w:rPr>
        <w:t>bake it!; </w:t>
      </w:r>
      <w:r>
        <w:rPr>
          <w:b/>
          <w:color w:val="231F20"/>
          <w:sz w:val="20"/>
        </w:rPr>
        <w:t>áaksisttsitatooma </w:t>
      </w:r>
      <w:r>
        <w:rPr>
          <w:color w:val="231F20"/>
          <w:sz w:val="20"/>
        </w:rPr>
        <w:t>she will bake it; </w:t>
      </w:r>
      <w:r>
        <w:rPr>
          <w:b/>
          <w:color w:val="231F20"/>
          <w:sz w:val="20"/>
        </w:rPr>
        <w:t>isttsítatooma </w:t>
      </w:r>
      <w:r>
        <w:rPr>
          <w:color w:val="231F20"/>
          <w:sz w:val="20"/>
        </w:rPr>
        <w:t>he baked it; </w:t>
      </w:r>
      <w:r>
        <w:rPr>
          <w:b/>
          <w:color w:val="231F20"/>
          <w:sz w:val="20"/>
        </w:rPr>
        <w:t>nitsísttsitatoo’pa </w:t>
      </w:r>
      <w:r>
        <w:rPr>
          <w:color w:val="231F20"/>
          <w:sz w:val="20"/>
        </w:rPr>
        <w:t>I baked it.</w:t>
      </w:r>
    </w:p>
    <w:p>
      <w:pPr>
        <w:spacing w:line="249" w:lineRule="auto" w:before="1"/>
        <w:ind w:left="306" w:right="374" w:hanging="196"/>
        <w:jc w:val="left"/>
        <w:rPr>
          <w:sz w:val="20"/>
        </w:rPr>
      </w:pPr>
      <w:r>
        <w:rPr>
          <w:b/>
          <w:color w:val="231F20"/>
          <w:sz w:val="20"/>
        </w:rPr>
        <w:t>isttsitsa </w:t>
      </w:r>
      <w:r>
        <w:rPr>
          <w:i/>
          <w:color w:val="231F20"/>
          <w:sz w:val="20"/>
        </w:rPr>
        <w:t>adt; </w:t>
      </w:r>
      <w:r>
        <w:rPr>
          <w:color w:val="231F20"/>
          <w:sz w:val="20"/>
        </w:rPr>
        <w:t>initially, at the very first/beginning, but no longer; </w:t>
      </w:r>
      <w:r>
        <w:rPr>
          <w:b/>
          <w:color w:val="231F20"/>
          <w:sz w:val="20"/>
        </w:rPr>
        <w:t>isttsitsáómatapa’po’takiwa </w:t>
      </w:r>
      <w:r>
        <w:rPr>
          <w:color w:val="231F20"/>
          <w:sz w:val="20"/>
        </w:rPr>
        <w:t>at the beginning she started to work but she no longer does; </w:t>
      </w:r>
      <w:r>
        <w:rPr>
          <w:b/>
          <w:color w:val="231F20"/>
          <w:sz w:val="20"/>
        </w:rPr>
        <w:t>isttsitsáó’tóoyaawa </w:t>
      </w:r>
      <w:r>
        <w:rPr>
          <w:color w:val="231F20"/>
          <w:sz w:val="20"/>
        </w:rPr>
        <w:t>at first they came, but not any longer; </w:t>
      </w:r>
      <w:r>
        <w:rPr>
          <w:b/>
          <w:color w:val="231F20"/>
          <w:sz w:val="20"/>
        </w:rPr>
        <w:t>áaksisttsitsaisokihka’siwa </w:t>
      </w:r>
      <w:r>
        <w:rPr>
          <w:color w:val="231F20"/>
          <w:sz w:val="20"/>
        </w:rPr>
        <w:t>in the beginning he will act good, but not later.</w:t>
      </w:r>
    </w:p>
    <w:p>
      <w:pPr>
        <w:spacing w:line="249" w:lineRule="auto" w:before="3"/>
        <w:ind w:left="306" w:right="524" w:hanging="196"/>
        <w:jc w:val="left"/>
        <w:rPr>
          <w:sz w:val="20"/>
        </w:rPr>
      </w:pPr>
      <w:r>
        <w:rPr>
          <w:b/>
          <w:color w:val="231F20"/>
          <w:sz w:val="20"/>
        </w:rPr>
        <w:t>isttsitsi </w:t>
      </w:r>
      <w:r>
        <w:rPr>
          <w:i/>
          <w:color w:val="231F20"/>
          <w:sz w:val="20"/>
        </w:rPr>
        <w:t>vta; </w:t>
      </w:r>
      <w:r>
        <w:rPr>
          <w:color w:val="231F20"/>
          <w:sz w:val="20"/>
        </w:rPr>
        <w:t>throw into ashes; </w:t>
      </w:r>
      <w:r>
        <w:rPr>
          <w:b/>
          <w:color w:val="231F20"/>
          <w:sz w:val="20"/>
        </w:rPr>
        <w:t>isttsítsiisa! </w:t>
      </w:r>
      <w:r>
        <w:rPr>
          <w:color w:val="231F20"/>
          <w:sz w:val="20"/>
        </w:rPr>
        <w:t>throw her in the ashes!; </w:t>
      </w:r>
      <w:r>
        <w:rPr>
          <w:b/>
          <w:color w:val="231F20"/>
          <w:sz w:val="20"/>
        </w:rPr>
        <w:t>áaksisttsitsiyiiwáyi </w:t>
      </w:r>
      <w:r>
        <w:rPr>
          <w:color w:val="231F20"/>
          <w:sz w:val="20"/>
        </w:rPr>
        <w:t>she will throw him into the ashes; </w:t>
      </w:r>
      <w:r>
        <w:rPr>
          <w:b/>
          <w:color w:val="231F20"/>
          <w:sz w:val="20"/>
        </w:rPr>
        <w:t>isttsítsiyiiwáyi </w:t>
      </w:r>
      <w:r>
        <w:rPr>
          <w:color w:val="231F20"/>
          <w:sz w:val="20"/>
        </w:rPr>
        <w:t>he threw her into the ashes; </w:t>
      </w:r>
      <w:r>
        <w:rPr>
          <w:b/>
          <w:color w:val="231F20"/>
          <w:sz w:val="20"/>
        </w:rPr>
        <w:t>nitsísttsitsooka </w:t>
      </w:r>
      <w:r>
        <w:rPr>
          <w:color w:val="231F20"/>
          <w:sz w:val="20"/>
        </w:rPr>
        <w:t>she threw me into the ashes.</w:t>
      </w:r>
    </w:p>
    <w:p>
      <w:pPr>
        <w:spacing w:line="249" w:lineRule="auto" w:before="3"/>
        <w:ind w:left="305" w:right="229" w:hanging="194"/>
        <w:jc w:val="left"/>
        <w:rPr>
          <w:sz w:val="20"/>
        </w:rPr>
      </w:pPr>
      <w:r>
        <w:rPr>
          <w:b/>
          <w:color w:val="231F20"/>
          <w:sz w:val="20"/>
        </w:rPr>
        <w:t>isttsítsskim </w:t>
      </w:r>
      <w:r>
        <w:rPr>
          <w:i/>
          <w:color w:val="231F20"/>
          <w:sz w:val="20"/>
        </w:rPr>
        <w:t>vta; </w:t>
      </w:r>
      <w:r>
        <w:rPr>
          <w:color w:val="231F20"/>
          <w:sz w:val="20"/>
        </w:rPr>
        <w:t>rub the face of in a powdery substance; </w:t>
      </w:r>
      <w:r>
        <w:rPr>
          <w:b/>
          <w:color w:val="231F20"/>
          <w:sz w:val="20"/>
        </w:rPr>
        <w:t>isttsítsskimisa! </w:t>
      </w:r>
      <w:r>
        <w:rPr>
          <w:color w:val="231F20"/>
          <w:sz w:val="20"/>
        </w:rPr>
        <w:t>rub his face in s.t. (e.g. ashes)!; </w:t>
      </w:r>
      <w:r>
        <w:rPr>
          <w:b/>
          <w:color w:val="231F20"/>
          <w:sz w:val="20"/>
        </w:rPr>
        <w:t>áaksisttsítsskimiiwáyi </w:t>
      </w:r>
      <w:r>
        <w:rPr>
          <w:color w:val="231F20"/>
          <w:sz w:val="20"/>
        </w:rPr>
        <w:t>she will rub his face …; </w:t>
      </w:r>
      <w:r>
        <w:rPr>
          <w:b/>
          <w:color w:val="231F20"/>
          <w:sz w:val="20"/>
        </w:rPr>
        <w:t>isttsítsskimiiwáyi </w:t>
      </w:r>
      <w:r>
        <w:rPr>
          <w:color w:val="231F20"/>
          <w:sz w:val="20"/>
        </w:rPr>
        <w:t>he rubbed her face in …; </w:t>
      </w:r>
      <w:r>
        <w:rPr>
          <w:b/>
          <w:color w:val="231F20"/>
          <w:sz w:val="20"/>
        </w:rPr>
        <w:t>nitsísttsítsskimoka </w:t>
      </w:r>
      <w:r>
        <w:rPr>
          <w:color w:val="231F20"/>
          <w:sz w:val="20"/>
        </w:rPr>
        <w:t>he rubbed my face …; </w:t>
      </w:r>
      <w:r>
        <w:rPr>
          <w:b/>
          <w:color w:val="231F20"/>
          <w:sz w:val="20"/>
        </w:rPr>
        <w:t>itáísttsítsskimiiwa óko’si kóónsskoyi </w:t>
      </w:r>
      <w:r>
        <w:rPr>
          <w:color w:val="231F20"/>
          <w:sz w:val="20"/>
        </w:rPr>
        <w:t>she is rubbing her child’s face in the snow.</w:t>
      </w:r>
    </w:p>
    <w:p>
      <w:pPr>
        <w:spacing w:line="249" w:lineRule="auto" w:before="4"/>
        <w:ind w:left="308" w:right="138" w:hanging="198"/>
        <w:jc w:val="left"/>
        <w:rPr>
          <w:sz w:val="20"/>
        </w:rPr>
      </w:pPr>
      <w:r>
        <w:rPr>
          <w:b/>
          <w:color w:val="231F20"/>
          <w:sz w:val="20"/>
        </w:rPr>
        <w:t>isttsíttssko </w:t>
      </w:r>
      <w:r>
        <w:rPr>
          <w:i/>
          <w:color w:val="231F20"/>
          <w:sz w:val="20"/>
        </w:rPr>
        <w:t>vta; </w:t>
      </w:r>
      <w:r>
        <w:rPr>
          <w:color w:val="231F20"/>
          <w:sz w:val="20"/>
        </w:rPr>
        <w:t>dunk into snow (as a disciplinary measure); </w:t>
      </w:r>
      <w:r>
        <w:rPr>
          <w:b/>
          <w:color w:val="231F20"/>
          <w:sz w:val="20"/>
        </w:rPr>
        <w:t>isttsittsskoosa! </w:t>
      </w:r>
      <w:r>
        <w:rPr>
          <w:color w:val="231F20"/>
          <w:sz w:val="20"/>
        </w:rPr>
        <w:t>dunk him!; </w:t>
      </w:r>
      <w:r>
        <w:rPr>
          <w:b/>
          <w:color w:val="231F20"/>
          <w:sz w:val="20"/>
        </w:rPr>
        <w:t>áaksisttsíttsskoyiiwáyi </w:t>
      </w:r>
      <w:r>
        <w:rPr>
          <w:color w:val="231F20"/>
          <w:sz w:val="20"/>
        </w:rPr>
        <w:t>he will dunk him; </w:t>
      </w:r>
      <w:r>
        <w:rPr>
          <w:b/>
          <w:color w:val="231F20"/>
          <w:sz w:val="20"/>
        </w:rPr>
        <w:t>isttsíttsskoyiiwáyi </w:t>
      </w:r>
      <w:r>
        <w:rPr>
          <w:color w:val="231F20"/>
          <w:sz w:val="20"/>
        </w:rPr>
        <w:t>he dunked him; </w:t>
      </w:r>
      <w:r>
        <w:rPr>
          <w:b/>
          <w:color w:val="231F20"/>
          <w:sz w:val="20"/>
        </w:rPr>
        <w:t>nitsísttsíttsskooka </w:t>
      </w:r>
      <w:r>
        <w:rPr>
          <w:color w:val="231F20"/>
          <w:sz w:val="20"/>
        </w:rPr>
        <w:t>he dunked me; Rel. stem: </w:t>
      </w:r>
      <w:r>
        <w:rPr>
          <w:i/>
          <w:color w:val="231F20"/>
          <w:sz w:val="20"/>
        </w:rPr>
        <w:t>vai </w:t>
      </w:r>
      <w:r>
        <w:rPr>
          <w:b/>
          <w:color w:val="231F20"/>
          <w:sz w:val="20"/>
        </w:rPr>
        <w:t>isttsittsskimaa </w:t>
      </w:r>
      <w:r>
        <w:rPr>
          <w:color w:val="231F20"/>
          <w:sz w:val="20"/>
        </w:rPr>
        <w:t>dunk s.o. (a misbehaved child).</w:t>
      </w:r>
    </w:p>
    <w:p>
      <w:pPr>
        <w:spacing w:before="3"/>
        <w:ind w:left="111" w:right="0" w:firstLine="0"/>
        <w:jc w:val="left"/>
        <w:rPr>
          <w:sz w:val="20"/>
        </w:rPr>
      </w:pPr>
      <w:r>
        <w:rPr>
          <w:b/>
          <w:color w:val="231F20"/>
          <w:sz w:val="20"/>
        </w:rPr>
        <w:t>isttsi’tsi </w:t>
      </w:r>
      <w:r>
        <w:rPr>
          <w:i/>
          <w:color w:val="231F20"/>
          <w:sz w:val="20"/>
        </w:rPr>
        <w:t>vti</w:t>
      </w:r>
      <w:r>
        <w:rPr>
          <w:color w:val="231F20"/>
          <w:sz w:val="20"/>
        </w:rPr>
        <w:t>; get over (a difficulty); </w:t>
      </w:r>
      <w:r>
        <w:rPr>
          <w:b/>
          <w:color w:val="231F20"/>
          <w:sz w:val="20"/>
        </w:rPr>
        <w:t>nitáaksisttsi’tsiihpa </w:t>
      </w:r>
      <w:r>
        <w:rPr>
          <w:color w:val="231F20"/>
          <w:sz w:val="20"/>
        </w:rPr>
        <w:t>I will get over it.</w:t>
      </w:r>
    </w:p>
    <w:p>
      <w:pPr>
        <w:spacing w:line="249" w:lineRule="auto" w:before="10"/>
        <w:ind w:left="306" w:right="201" w:hanging="196"/>
        <w:jc w:val="left"/>
        <w:rPr>
          <w:sz w:val="20"/>
        </w:rPr>
      </w:pPr>
      <w:r>
        <w:rPr>
          <w:b/>
          <w:color w:val="231F20"/>
          <w:sz w:val="20"/>
        </w:rPr>
        <w:t>isttsksi </w:t>
      </w:r>
      <w:r>
        <w:rPr>
          <w:i/>
          <w:color w:val="231F20"/>
          <w:sz w:val="20"/>
        </w:rPr>
        <w:t>vta; </w:t>
      </w:r>
      <w:r>
        <w:rPr>
          <w:color w:val="231F20"/>
          <w:sz w:val="20"/>
        </w:rPr>
        <w:t>test the knowledge of; </w:t>
      </w:r>
      <w:r>
        <w:rPr>
          <w:b/>
          <w:color w:val="231F20"/>
          <w:sz w:val="20"/>
        </w:rPr>
        <w:t>isttsksíísa! </w:t>
      </w:r>
      <w:r>
        <w:rPr>
          <w:color w:val="231F20"/>
          <w:sz w:val="20"/>
        </w:rPr>
        <w:t>test her knowledge; </w:t>
      </w:r>
      <w:r>
        <w:rPr>
          <w:b/>
          <w:color w:val="231F20"/>
          <w:sz w:val="20"/>
        </w:rPr>
        <w:t>áaksisttsksiyiiwáyi </w:t>
      </w:r>
      <w:r>
        <w:rPr>
          <w:color w:val="231F20"/>
          <w:sz w:val="20"/>
        </w:rPr>
        <w:t>she will test his knowledge; </w:t>
      </w:r>
      <w:r>
        <w:rPr>
          <w:b/>
          <w:color w:val="231F20"/>
          <w:sz w:val="20"/>
        </w:rPr>
        <w:t>isttsksíyiiwáyi </w:t>
      </w:r>
      <w:r>
        <w:rPr>
          <w:color w:val="231F20"/>
          <w:sz w:val="20"/>
        </w:rPr>
        <w:t>he tested her knowledge; </w:t>
      </w:r>
      <w:r>
        <w:rPr>
          <w:b/>
          <w:color w:val="231F20"/>
          <w:sz w:val="20"/>
        </w:rPr>
        <w:t>nitsísttsksooka </w:t>
      </w:r>
      <w:r>
        <w:rPr>
          <w:color w:val="231F20"/>
          <w:sz w:val="20"/>
        </w:rPr>
        <w:t>she tested my knowledge.</w:t>
      </w:r>
    </w:p>
    <w:p>
      <w:pPr>
        <w:spacing w:line="249" w:lineRule="auto" w:before="3"/>
        <w:ind w:left="311" w:right="253" w:hanging="200"/>
        <w:jc w:val="left"/>
        <w:rPr>
          <w:sz w:val="20"/>
        </w:rPr>
      </w:pPr>
      <w:r>
        <w:rPr>
          <w:b/>
          <w:color w:val="231F20"/>
          <w:sz w:val="20"/>
        </w:rPr>
        <w:t>isttskssi </w:t>
      </w:r>
      <w:r>
        <w:rPr>
          <w:i/>
          <w:color w:val="231F20"/>
          <w:sz w:val="20"/>
        </w:rPr>
        <w:t>vai; </w:t>
      </w:r>
      <w:r>
        <w:rPr>
          <w:color w:val="231F20"/>
          <w:sz w:val="20"/>
        </w:rPr>
        <w:t>be crafty/wily, be capable of evasive movement (indicative of a tricky nature); </w:t>
      </w:r>
      <w:r>
        <w:rPr>
          <w:b/>
          <w:color w:val="231F20"/>
          <w:sz w:val="20"/>
        </w:rPr>
        <w:t>isttskssít! </w:t>
      </w:r>
      <w:r>
        <w:rPr>
          <w:color w:val="231F20"/>
          <w:sz w:val="20"/>
        </w:rPr>
        <w:t>be crafty/wily!; </w:t>
      </w:r>
      <w:r>
        <w:rPr>
          <w:b/>
          <w:color w:val="231F20"/>
          <w:sz w:val="20"/>
        </w:rPr>
        <w:t>áaksisttskssiwa </w:t>
      </w:r>
      <w:r>
        <w:rPr>
          <w:color w:val="231F20"/>
          <w:sz w:val="20"/>
        </w:rPr>
        <w:t>she will be tricky; </w:t>
      </w:r>
      <w:r>
        <w:rPr>
          <w:b/>
          <w:color w:val="231F20"/>
          <w:sz w:val="20"/>
        </w:rPr>
        <w:t>isttskssíwa </w:t>
      </w:r>
      <w:r>
        <w:rPr>
          <w:color w:val="231F20"/>
          <w:sz w:val="20"/>
        </w:rPr>
        <w:t>he is capable of evasive movement; </w:t>
      </w:r>
      <w:r>
        <w:rPr>
          <w:b/>
          <w:color w:val="231F20"/>
          <w:sz w:val="20"/>
        </w:rPr>
        <w:t>nitsísttskssi </w:t>
      </w:r>
      <w:r>
        <w:rPr>
          <w:color w:val="231F20"/>
          <w:sz w:val="20"/>
        </w:rPr>
        <w:t>I am wily.</w:t>
      </w:r>
    </w:p>
    <w:p>
      <w:pPr>
        <w:spacing w:before="2"/>
        <w:ind w:left="112" w:right="0" w:firstLine="0"/>
        <w:jc w:val="left"/>
        <w:rPr>
          <w:sz w:val="20"/>
        </w:rPr>
      </w:pPr>
      <w:r>
        <w:rPr>
          <w:b/>
          <w:color w:val="231F20"/>
          <w:sz w:val="20"/>
        </w:rPr>
        <w:t>isttsomo’kaan </w:t>
      </w:r>
      <w:r>
        <w:rPr>
          <w:i/>
          <w:color w:val="231F20"/>
          <w:sz w:val="20"/>
        </w:rPr>
        <w:t>nin; </w:t>
      </w:r>
      <w:r>
        <w:rPr>
          <w:color w:val="231F20"/>
          <w:sz w:val="20"/>
        </w:rPr>
        <w:t>hat; </w:t>
      </w:r>
      <w:r>
        <w:rPr>
          <w:b/>
          <w:color w:val="231F20"/>
          <w:sz w:val="20"/>
        </w:rPr>
        <w:t>isttsómo’kaanistsi </w:t>
      </w:r>
      <w:r>
        <w:rPr>
          <w:color w:val="231F20"/>
          <w:sz w:val="20"/>
        </w:rPr>
        <w:t>hats; </w:t>
      </w:r>
      <w:r>
        <w:rPr>
          <w:b/>
          <w:color w:val="231F20"/>
          <w:sz w:val="20"/>
        </w:rPr>
        <w:t>nottsómo’kaani </w:t>
      </w:r>
      <w:r>
        <w:rPr>
          <w:color w:val="231F20"/>
          <w:sz w:val="20"/>
        </w:rPr>
        <w:t>my hat;</w:t>
      </w:r>
    </w:p>
    <w:p>
      <w:pPr>
        <w:spacing w:before="10"/>
        <w:ind w:left="309" w:right="0" w:firstLine="0"/>
        <w:jc w:val="left"/>
        <w:rPr>
          <w:sz w:val="20"/>
        </w:rPr>
      </w:pPr>
      <w:r>
        <w:rPr>
          <w:b/>
          <w:color w:val="231F20"/>
          <w:sz w:val="20"/>
        </w:rPr>
        <w:t>ksisísttsomo’kaan </w:t>
      </w:r>
      <w:r>
        <w:rPr>
          <w:color w:val="231F20"/>
          <w:sz w:val="20"/>
        </w:rPr>
        <w:t>pointed hat.</w:t>
      </w:r>
    </w:p>
    <w:p>
      <w:pPr>
        <w:spacing w:after="0"/>
        <w:jc w:val="left"/>
        <w:rPr>
          <w:sz w:val="20"/>
        </w:rPr>
        <w:sectPr>
          <w:headerReference w:type="default" r:id="rId251"/>
          <w:pgSz w:w="7920" w:h="12960"/>
          <w:pgMar w:header="0" w:footer="720" w:top="600" w:bottom="900" w:left="620" w:right="600"/>
        </w:sectPr>
      </w:pPr>
    </w:p>
    <w:p>
      <w:pPr>
        <w:pStyle w:val="Heading2"/>
        <w:tabs>
          <w:tab w:pos="5935" w:val="left" w:leader="none"/>
        </w:tabs>
      </w:pPr>
      <w:r>
        <w:rPr>
          <w:color w:val="231F20"/>
        </w:rPr>
        <w:t>isttsomo’ki</w:t>
        <w:tab/>
        <w:t>itákkaa</w:t>
      </w:r>
    </w:p>
    <w:p>
      <w:pPr>
        <w:pStyle w:val="BodyText"/>
        <w:spacing w:before="7"/>
        <w:ind w:left="0"/>
        <w:rPr>
          <w:b/>
          <w:sz w:val="24"/>
        </w:rPr>
      </w:pPr>
    </w:p>
    <w:p>
      <w:pPr>
        <w:spacing w:before="0"/>
        <w:ind w:left="111" w:right="0" w:firstLine="0"/>
        <w:jc w:val="left"/>
        <w:rPr>
          <w:sz w:val="20"/>
        </w:rPr>
      </w:pPr>
      <w:r>
        <w:rPr>
          <w:b/>
          <w:color w:val="231F20"/>
          <w:sz w:val="20"/>
        </w:rPr>
        <w:t>isttsomo’ki </w:t>
      </w:r>
      <w:r>
        <w:rPr>
          <w:i/>
          <w:color w:val="231F20"/>
          <w:sz w:val="20"/>
        </w:rPr>
        <w:t>vai</w:t>
      </w:r>
      <w:r>
        <w:rPr>
          <w:color w:val="231F20"/>
          <w:sz w:val="20"/>
        </w:rPr>
        <w:t>; have a hat; </w:t>
      </w:r>
      <w:r>
        <w:rPr>
          <w:b/>
          <w:color w:val="231F20"/>
          <w:sz w:val="20"/>
        </w:rPr>
        <w:t>nitáaksisttsomo’ki </w:t>
      </w:r>
      <w:r>
        <w:rPr>
          <w:color w:val="231F20"/>
          <w:sz w:val="20"/>
        </w:rPr>
        <w:t>I will have a hat;</w:t>
      </w:r>
    </w:p>
    <w:p>
      <w:pPr>
        <w:spacing w:before="10"/>
        <w:ind w:left="309" w:right="0" w:firstLine="0"/>
        <w:jc w:val="left"/>
        <w:rPr>
          <w:sz w:val="20"/>
        </w:rPr>
      </w:pPr>
      <w:r>
        <w:rPr>
          <w:b/>
          <w:color w:val="231F20"/>
          <w:sz w:val="20"/>
        </w:rPr>
        <w:t>ksisísttsomo’kiiksi </w:t>
      </w:r>
      <w:r>
        <w:rPr>
          <w:color w:val="231F20"/>
          <w:sz w:val="20"/>
        </w:rPr>
        <w:t>wearers of pointed hats/ Germans.</w:t>
      </w:r>
    </w:p>
    <w:p>
      <w:pPr>
        <w:spacing w:line="249" w:lineRule="auto" w:before="10"/>
        <w:ind w:left="306" w:right="807" w:hanging="196"/>
        <w:jc w:val="left"/>
        <w:rPr>
          <w:sz w:val="20"/>
        </w:rPr>
      </w:pPr>
      <w:r>
        <w:rPr>
          <w:b/>
          <w:color w:val="231F20"/>
          <w:sz w:val="20"/>
        </w:rPr>
        <w:t>isttsóoyi </w:t>
      </w:r>
      <w:r>
        <w:rPr>
          <w:i/>
          <w:color w:val="231F20"/>
          <w:sz w:val="20"/>
        </w:rPr>
        <w:t>vai; </w:t>
      </w:r>
      <w:r>
        <w:rPr>
          <w:color w:val="231F20"/>
          <w:sz w:val="20"/>
        </w:rPr>
        <w:t>be foul mouthed, insolent, impudent; </w:t>
      </w:r>
      <w:r>
        <w:rPr>
          <w:b/>
          <w:color w:val="231F20"/>
          <w:sz w:val="20"/>
        </w:rPr>
        <w:t>isttsóoyit! </w:t>
      </w:r>
      <w:r>
        <w:rPr>
          <w:color w:val="231F20"/>
          <w:sz w:val="20"/>
        </w:rPr>
        <w:t>be foul mouthed!; </w:t>
      </w:r>
      <w:r>
        <w:rPr>
          <w:b/>
          <w:color w:val="231F20"/>
          <w:sz w:val="20"/>
        </w:rPr>
        <w:t>áaksisttsóoyiwa </w:t>
      </w:r>
      <w:r>
        <w:rPr>
          <w:color w:val="231F20"/>
          <w:sz w:val="20"/>
        </w:rPr>
        <w:t>he will be insolent; </w:t>
      </w:r>
      <w:r>
        <w:rPr>
          <w:b/>
          <w:color w:val="231F20"/>
          <w:sz w:val="20"/>
        </w:rPr>
        <w:t>isttsóoyiwa </w:t>
      </w:r>
      <w:r>
        <w:rPr>
          <w:color w:val="231F20"/>
          <w:sz w:val="20"/>
        </w:rPr>
        <w:t>he is/was impudent; </w:t>
      </w:r>
      <w:r>
        <w:rPr>
          <w:b/>
          <w:color w:val="231F20"/>
          <w:sz w:val="20"/>
        </w:rPr>
        <w:t>nitsísttsóoyi </w:t>
      </w:r>
      <w:r>
        <w:rPr>
          <w:color w:val="231F20"/>
          <w:sz w:val="20"/>
        </w:rPr>
        <w:t>I am foul mouthed.</w:t>
      </w:r>
    </w:p>
    <w:p>
      <w:pPr>
        <w:spacing w:line="249" w:lineRule="auto" w:before="2"/>
        <w:ind w:left="306" w:right="246" w:hanging="196"/>
        <w:jc w:val="left"/>
        <w:rPr>
          <w:sz w:val="20"/>
        </w:rPr>
      </w:pPr>
      <w:r>
        <w:rPr>
          <w:b/>
          <w:color w:val="231F20"/>
          <w:sz w:val="20"/>
        </w:rPr>
        <w:t>isttsóoyihkaa </w:t>
      </w:r>
      <w:r>
        <w:rPr>
          <w:i/>
          <w:color w:val="231F20"/>
          <w:sz w:val="20"/>
        </w:rPr>
        <w:t>vai; </w:t>
      </w:r>
      <w:r>
        <w:rPr>
          <w:color w:val="231F20"/>
          <w:sz w:val="20"/>
        </w:rPr>
        <w:t>be belligerent; </w:t>
      </w:r>
      <w:r>
        <w:rPr>
          <w:b/>
          <w:color w:val="231F20"/>
          <w:sz w:val="20"/>
        </w:rPr>
        <w:t>isttsóoyihkaat! </w:t>
      </w:r>
      <w:r>
        <w:rPr>
          <w:color w:val="231F20"/>
          <w:sz w:val="20"/>
        </w:rPr>
        <w:t>be belligerent!; </w:t>
      </w:r>
      <w:r>
        <w:rPr>
          <w:b/>
          <w:color w:val="231F20"/>
          <w:sz w:val="20"/>
        </w:rPr>
        <w:t>áaksisttsóoyihkaawa </w:t>
      </w:r>
      <w:r>
        <w:rPr>
          <w:color w:val="231F20"/>
          <w:sz w:val="20"/>
        </w:rPr>
        <w:t>she will be belligerent; </w:t>
      </w:r>
      <w:r>
        <w:rPr>
          <w:b/>
          <w:color w:val="231F20"/>
          <w:sz w:val="20"/>
        </w:rPr>
        <w:t>isttsóoyihkaawa </w:t>
      </w:r>
      <w:r>
        <w:rPr>
          <w:color w:val="231F20"/>
          <w:sz w:val="20"/>
        </w:rPr>
        <w:t>she was belligerent; </w:t>
      </w:r>
      <w:r>
        <w:rPr>
          <w:b/>
          <w:color w:val="231F20"/>
          <w:sz w:val="20"/>
        </w:rPr>
        <w:t>nitsísttsóoyihkaa </w:t>
      </w:r>
      <w:r>
        <w:rPr>
          <w:color w:val="231F20"/>
          <w:sz w:val="20"/>
        </w:rPr>
        <w:t>I was belligerent; Rel. stem: </w:t>
      </w:r>
      <w:r>
        <w:rPr>
          <w:i/>
          <w:color w:val="231F20"/>
          <w:sz w:val="20"/>
        </w:rPr>
        <w:t>vta </w:t>
      </w:r>
      <w:r>
        <w:rPr>
          <w:b/>
          <w:color w:val="231F20"/>
          <w:sz w:val="20"/>
        </w:rPr>
        <w:t>isttsooyihkat </w:t>
      </w:r>
      <w:r>
        <w:rPr>
          <w:color w:val="231F20"/>
          <w:sz w:val="20"/>
        </w:rPr>
        <w:t>be belligerent towards.</w:t>
      </w:r>
    </w:p>
    <w:p>
      <w:pPr>
        <w:spacing w:line="249" w:lineRule="auto" w:before="4"/>
        <w:ind w:left="308" w:right="438" w:hanging="197"/>
        <w:jc w:val="left"/>
        <w:rPr>
          <w:b/>
          <w:sz w:val="20"/>
        </w:rPr>
      </w:pPr>
      <w:r>
        <w:rPr>
          <w:b/>
          <w:color w:val="231F20"/>
          <w:sz w:val="20"/>
        </w:rPr>
        <w:t>isttso’kini </w:t>
      </w:r>
      <w:r>
        <w:rPr>
          <w:i/>
          <w:color w:val="231F20"/>
          <w:sz w:val="20"/>
        </w:rPr>
        <w:t>vai; </w:t>
      </w:r>
      <w:r>
        <w:rPr>
          <w:color w:val="231F20"/>
          <w:sz w:val="20"/>
        </w:rPr>
        <w:t>be hungry; </w:t>
      </w:r>
      <w:r>
        <w:rPr>
          <w:b/>
          <w:color w:val="231F20"/>
          <w:sz w:val="20"/>
        </w:rPr>
        <w:t>(isttsó’kinit!) </w:t>
      </w:r>
      <w:r>
        <w:rPr>
          <w:color w:val="231F20"/>
          <w:sz w:val="20"/>
        </w:rPr>
        <w:t>(be hungry!); </w:t>
      </w:r>
      <w:r>
        <w:rPr>
          <w:b/>
          <w:color w:val="231F20"/>
          <w:sz w:val="20"/>
        </w:rPr>
        <w:t>áaksisttso’kiniwa </w:t>
      </w:r>
      <w:r>
        <w:rPr>
          <w:color w:val="231F20"/>
          <w:sz w:val="20"/>
        </w:rPr>
        <w:t>she will be hungry; </w:t>
      </w:r>
      <w:r>
        <w:rPr>
          <w:b/>
          <w:color w:val="231F20"/>
          <w:sz w:val="20"/>
        </w:rPr>
        <w:t>ísttso’kiniwa </w:t>
      </w:r>
      <w:r>
        <w:rPr>
          <w:color w:val="231F20"/>
          <w:sz w:val="20"/>
        </w:rPr>
        <w:t>he was hungry; </w:t>
      </w:r>
      <w:r>
        <w:rPr>
          <w:b/>
          <w:color w:val="231F20"/>
          <w:sz w:val="20"/>
        </w:rPr>
        <w:t>nitsísttso’kini </w:t>
      </w:r>
      <w:r>
        <w:rPr>
          <w:color w:val="231F20"/>
          <w:sz w:val="20"/>
        </w:rPr>
        <w:t>I was/am hungry; cf. </w:t>
      </w:r>
      <w:r>
        <w:rPr>
          <w:b/>
          <w:color w:val="231F20"/>
          <w:sz w:val="20"/>
        </w:rPr>
        <w:t>isttsi+mo’kin.</w:t>
      </w:r>
    </w:p>
    <w:p>
      <w:pPr>
        <w:spacing w:before="2"/>
        <w:ind w:left="111" w:right="0" w:firstLine="0"/>
        <w:jc w:val="left"/>
        <w:rPr>
          <w:b/>
          <w:sz w:val="20"/>
        </w:rPr>
      </w:pPr>
      <w:r>
        <w:rPr>
          <w:b/>
          <w:color w:val="231F20"/>
          <w:sz w:val="20"/>
        </w:rPr>
        <w:t>isttssi </w:t>
      </w:r>
      <w:r>
        <w:rPr>
          <w:i/>
          <w:color w:val="231F20"/>
          <w:sz w:val="20"/>
        </w:rPr>
        <w:t>adt; </w:t>
      </w:r>
      <w:r>
        <w:rPr>
          <w:color w:val="231F20"/>
          <w:sz w:val="20"/>
        </w:rPr>
        <w:t>in the forest; see </w:t>
      </w:r>
      <w:r>
        <w:rPr>
          <w:b/>
          <w:color w:val="231F20"/>
          <w:sz w:val="20"/>
        </w:rPr>
        <w:t>isttssoo </w:t>
      </w:r>
      <w:r>
        <w:rPr>
          <w:color w:val="231F20"/>
          <w:sz w:val="20"/>
        </w:rPr>
        <w:t>go into the forest; </w:t>
      </w:r>
      <w:r>
        <w:rPr>
          <w:b/>
          <w:color w:val="231F20"/>
          <w:sz w:val="20"/>
        </w:rPr>
        <w:t>itsísttssaisskinao’siwa</w:t>
      </w:r>
    </w:p>
    <w:p>
      <w:pPr>
        <w:pStyle w:val="Heading3"/>
        <w:spacing w:before="10"/>
        <w:ind w:left="308"/>
      </w:pPr>
      <w:r>
        <w:rPr>
          <w:color w:val="231F20"/>
        </w:rPr>
        <w:t>he is shouting in the forest.</w:t>
      </w:r>
    </w:p>
    <w:p>
      <w:pPr>
        <w:spacing w:line="249" w:lineRule="auto" w:before="10"/>
        <w:ind w:left="306" w:right="241" w:hanging="196"/>
        <w:jc w:val="left"/>
        <w:rPr>
          <w:b/>
          <w:sz w:val="20"/>
        </w:rPr>
      </w:pPr>
      <w:r>
        <w:rPr>
          <w:b/>
          <w:color w:val="231F20"/>
          <w:sz w:val="20"/>
        </w:rPr>
        <w:t>isttssoo </w:t>
      </w:r>
      <w:r>
        <w:rPr>
          <w:i/>
          <w:color w:val="231F20"/>
          <w:sz w:val="20"/>
        </w:rPr>
        <w:t>vai; </w:t>
      </w:r>
      <w:r>
        <w:rPr>
          <w:color w:val="231F20"/>
          <w:sz w:val="20"/>
        </w:rPr>
        <w:t>go into forest; </w:t>
      </w:r>
      <w:r>
        <w:rPr>
          <w:b/>
          <w:color w:val="231F20"/>
          <w:sz w:val="20"/>
        </w:rPr>
        <w:t>miinísttssoot! </w:t>
      </w:r>
      <w:r>
        <w:rPr>
          <w:color w:val="231F20"/>
          <w:sz w:val="20"/>
        </w:rPr>
        <w:t>don’t go into the forest!; </w:t>
      </w:r>
      <w:r>
        <w:rPr>
          <w:b/>
          <w:color w:val="231F20"/>
          <w:sz w:val="20"/>
        </w:rPr>
        <w:t>áaksisttssoowa </w:t>
      </w:r>
      <w:r>
        <w:rPr>
          <w:color w:val="231F20"/>
          <w:sz w:val="20"/>
        </w:rPr>
        <w:t>he will go into the forest; </w:t>
      </w:r>
      <w:r>
        <w:rPr>
          <w:b/>
          <w:color w:val="231F20"/>
          <w:sz w:val="20"/>
        </w:rPr>
        <w:t>isttssóowa </w:t>
      </w:r>
      <w:r>
        <w:rPr>
          <w:color w:val="231F20"/>
          <w:sz w:val="20"/>
        </w:rPr>
        <w:t>he went into the forest; </w:t>
      </w:r>
      <w:r>
        <w:rPr>
          <w:b/>
          <w:color w:val="231F20"/>
          <w:sz w:val="20"/>
        </w:rPr>
        <w:t>nitsísttssoo </w:t>
      </w:r>
      <w:r>
        <w:rPr>
          <w:color w:val="231F20"/>
          <w:sz w:val="20"/>
        </w:rPr>
        <w:t>I went into the forest; Note: oo~ao; cf. </w:t>
      </w:r>
      <w:r>
        <w:rPr>
          <w:b/>
          <w:color w:val="231F20"/>
          <w:sz w:val="20"/>
        </w:rPr>
        <w:t>oo.</w:t>
      </w:r>
    </w:p>
    <w:p>
      <w:pPr>
        <w:spacing w:before="3"/>
        <w:ind w:left="111" w:right="0" w:firstLine="0"/>
        <w:jc w:val="left"/>
        <w:rPr>
          <w:sz w:val="20"/>
        </w:rPr>
      </w:pPr>
      <w:r>
        <w:rPr>
          <w:b/>
          <w:color w:val="231F20"/>
          <w:sz w:val="20"/>
        </w:rPr>
        <w:t>isttstsáápikimm </w:t>
      </w:r>
      <w:r>
        <w:rPr>
          <w:i/>
          <w:color w:val="231F20"/>
          <w:sz w:val="20"/>
        </w:rPr>
        <w:t>nan; </w:t>
      </w:r>
      <w:r>
        <w:rPr>
          <w:color w:val="231F20"/>
          <w:sz w:val="20"/>
        </w:rPr>
        <w:t>barbed wire; </w:t>
      </w:r>
      <w:r>
        <w:rPr>
          <w:b/>
          <w:color w:val="231F20"/>
          <w:sz w:val="20"/>
        </w:rPr>
        <w:t>isttstsáápikimmiksi </w:t>
      </w:r>
      <w:r>
        <w:rPr>
          <w:color w:val="231F20"/>
          <w:sz w:val="20"/>
        </w:rPr>
        <w:t>barbed wires;</w:t>
      </w:r>
    </w:p>
    <w:p>
      <w:pPr>
        <w:spacing w:before="10"/>
        <w:ind w:left="308" w:right="0" w:firstLine="0"/>
        <w:jc w:val="left"/>
        <w:rPr>
          <w:sz w:val="20"/>
        </w:rPr>
      </w:pPr>
      <w:r>
        <w:rPr>
          <w:b/>
          <w:color w:val="231F20"/>
          <w:sz w:val="20"/>
        </w:rPr>
        <w:t>nitsísttstsáápikimma </w:t>
      </w:r>
      <w:r>
        <w:rPr>
          <w:color w:val="231F20"/>
          <w:sz w:val="20"/>
        </w:rPr>
        <w:t>my barbed wire.</w:t>
      </w:r>
    </w:p>
    <w:p>
      <w:pPr>
        <w:spacing w:before="10"/>
        <w:ind w:left="111" w:right="0" w:firstLine="0"/>
        <w:jc w:val="left"/>
        <w:rPr>
          <w:sz w:val="20"/>
        </w:rPr>
      </w:pPr>
      <w:r>
        <w:rPr>
          <w:b/>
          <w:color w:val="231F20"/>
          <w:sz w:val="20"/>
        </w:rPr>
        <w:t>isttstsísotahkaapistsisskitsi </w:t>
      </w:r>
      <w:r>
        <w:rPr>
          <w:i/>
          <w:color w:val="231F20"/>
          <w:sz w:val="20"/>
        </w:rPr>
        <w:t>nin; </w:t>
      </w:r>
      <w:r>
        <w:rPr>
          <w:color w:val="231F20"/>
          <w:sz w:val="20"/>
        </w:rPr>
        <w:t>sow thistle, Latin: Sonchus arvenis (Taylor).</w:t>
      </w:r>
    </w:p>
    <w:p>
      <w:pPr>
        <w:spacing w:line="249" w:lineRule="auto" w:before="10"/>
        <w:ind w:left="301" w:right="431" w:hanging="191"/>
        <w:jc w:val="left"/>
        <w:rPr>
          <w:sz w:val="20"/>
        </w:rPr>
      </w:pPr>
      <w:r>
        <w:rPr>
          <w:b/>
          <w:color w:val="231F20"/>
          <w:sz w:val="20"/>
        </w:rPr>
        <w:t>isttstsissíí’pisatssaisski </w:t>
      </w:r>
      <w:r>
        <w:rPr>
          <w:i/>
          <w:color w:val="231F20"/>
          <w:sz w:val="20"/>
        </w:rPr>
        <w:t>nin; </w:t>
      </w:r>
      <w:r>
        <w:rPr>
          <w:color w:val="231F20"/>
          <w:sz w:val="20"/>
        </w:rPr>
        <w:t>goat’s beard, salsify, Latin: Tragopogon dubius (Taylor); </w:t>
      </w:r>
      <w:r>
        <w:rPr>
          <w:b/>
          <w:color w:val="231F20"/>
          <w:sz w:val="20"/>
        </w:rPr>
        <w:t>isttstsissíí’pisatssaisskiistsi </w:t>
      </w:r>
      <w:r>
        <w:rPr>
          <w:color w:val="231F20"/>
          <w:sz w:val="20"/>
        </w:rPr>
        <w:t>goat’s beard plants.</w:t>
      </w:r>
    </w:p>
    <w:p>
      <w:pPr>
        <w:spacing w:before="1"/>
        <w:ind w:left="111" w:right="0" w:firstLine="0"/>
        <w:jc w:val="left"/>
        <w:rPr>
          <w:sz w:val="20"/>
        </w:rPr>
      </w:pPr>
      <w:r>
        <w:rPr>
          <w:b/>
          <w:color w:val="231F20"/>
          <w:sz w:val="20"/>
        </w:rPr>
        <w:t>isttstsissii </w:t>
      </w:r>
      <w:r>
        <w:rPr>
          <w:i/>
          <w:color w:val="231F20"/>
          <w:sz w:val="20"/>
        </w:rPr>
        <w:t>nan; </w:t>
      </w:r>
      <w:r>
        <w:rPr>
          <w:color w:val="231F20"/>
          <w:sz w:val="20"/>
        </w:rPr>
        <w:t>thistle, Latin: Cirsium vulgare, Latin: Cirsium arvense (Taylor);</w:t>
      </w:r>
    </w:p>
    <w:p>
      <w:pPr>
        <w:spacing w:line="249" w:lineRule="auto" w:before="10"/>
        <w:ind w:left="111" w:right="110" w:firstLine="199"/>
        <w:jc w:val="left"/>
        <w:rPr>
          <w:sz w:val="20"/>
        </w:rPr>
      </w:pPr>
      <w:r>
        <w:rPr>
          <w:b/>
          <w:color w:val="231F20"/>
          <w:sz w:val="20"/>
        </w:rPr>
        <w:t>isttstsíssiiksi </w:t>
      </w:r>
      <w:r>
        <w:rPr>
          <w:color w:val="231F20"/>
          <w:sz w:val="20"/>
        </w:rPr>
        <w:t>thistles; </w:t>
      </w:r>
      <w:r>
        <w:rPr>
          <w:b/>
          <w:color w:val="231F20"/>
          <w:sz w:val="20"/>
        </w:rPr>
        <w:t>nitsísttstsissiimiksi </w:t>
      </w:r>
      <w:r>
        <w:rPr>
          <w:color w:val="231F20"/>
          <w:sz w:val="20"/>
        </w:rPr>
        <w:t>my thistles; syn. </w:t>
      </w:r>
      <w:r>
        <w:rPr>
          <w:b/>
          <w:color w:val="231F20"/>
          <w:sz w:val="20"/>
        </w:rPr>
        <w:t>isttstsá’pssi. isttstsissii </w:t>
      </w:r>
      <w:r>
        <w:rPr>
          <w:i/>
          <w:color w:val="231F20"/>
          <w:sz w:val="20"/>
        </w:rPr>
        <w:t>vii; </w:t>
      </w:r>
      <w:r>
        <w:rPr>
          <w:color w:val="231F20"/>
          <w:sz w:val="20"/>
        </w:rPr>
        <w:t>be prickly, of rough texture; </w:t>
      </w:r>
      <w:r>
        <w:rPr>
          <w:b/>
          <w:color w:val="231F20"/>
          <w:sz w:val="20"/>
        </w:rPr>
        <w:t>áaksisttstsissiiwa </w:t>
      </w:r>
      <w:r>
        <w:rPr>
          <w:color w:val="231F20"/>
          <w:sz w:val="20"/>
        </w:rPr>
        <w:t>it will be prickly;</w:t>
      </w:r>
    </w:p>
    <w:p>
      <w:pPr>
        <w:spacing w:before="2"/>
        <w:ind w:left="311" w:right="0" w:firstLine="0"/>
        <w:jc w:val="left"/>
        <w:rPr>
          <w:i/>
          <w:sz w:val="20"/>
        </w:rPr>
      </w:pPr>
      <w:r>
        <w:rPr>
          <w:b/>
          <w:color w:val="231F20"/>
          <w:sz w:val="20"/>
        </w:rPr>
        <w:t>iiksísttstsissiiwa no’tsísi </w:t>
      </w:r>
      <w:r>
        <w:rPr>
          <w:color w:val="231F20"/>
          <w:sz w:val="20"/>
        </w:rPr>
        <w:t>(the skin on) my hand is rough; Rel. stem: </w:t>
      </w:r>
      <w:r>
        <w:rPr>
          <w:i/>
          <w:color w:val="231F20"/>
          <w:sz w:val="20"/>
        </w:rPr>
        <w:t>vai</w:t>
      </w:r>
    </w:p>
    <w:p>
      <w:pPr>
        <w:spacing w:before="10"/>
        <w:ind w:left="311" w:right="0" w:firstLine="0"/>
        <w:jc w:val="left"/>
        <w:rPr>
          <w:sz w:val="20"/>
        </w:rPr>
      </w:pPr>
      <w:r>
        <w:rPr>
          <w:b/>
          <w:color w:val="231F20"/>
          <w:sz w:val="20"/>
        </w:rPr>
        <w:t>isttsta’pssi </w:t>
      </w:r>
      <w:r>
        <w:rPr>
          <w:color w:val="231F20"/>
          <w:sz w:val="20"/>
        </w:rPr>
        <w:t>be prickly.</w:t>
      </w:r>
    </w:p>
    <w:p>
      <w:pPr>
        <w:spacing w:line="249" w:lineRule="auto" w:before="10"/>
        <w:ind w:left="308" w:right="400" w:hanging="197"/>
        <w:jc w:val="left"/>
        <w:rPr>
          <w:sz w:val="20"/>
        </w:rPr>
      </w:pPr>
      <w:r>
        <w:rPr>
          <w:b/>
          <w:color w:val="231F20"/>
          <w:sz w:val="20"/>
        </w:rPr>
        <w:t>it </w:t>
      </w:r>
      <w:r>
        <w:rPr>
          <w:i/>
          <w:color w:val="231F20"/>
          <w:sz w:val="20"/>
        </w:rPr>
        <w:t>adt; </w:t>
      </w:r>
      <w:r>
        <w:rPr>
          <w:color w:val="231F20"/>
          <w:sz w:val="20"/>
        </w:rPr>
        <w:t>then, at a certain time (at a certain place); </w:t>
      </w:r>
      <w:r>
        <w:rPr>
          <w:b/>
          <w:color w:val="231F20"/>
          <w:sz w:val="20"/>
        </w:rPr>
        <w:t>iitsíksksowai’to’toowa </w:t>
      </w:r>
      <w:r>
        <w:rPr>
          <w:color w:val="231F20"/>
          <w:sz w:val="20"/>
        </w:rPr>
        <w:t>he happened to arrive at that time; </w:t>
      </w:r>
      <w:r>
        <w:rPr>
          <w:b/>
          <w:color w:val="231F20"/>
          <w:sz w:val="20"/>
        </w:rPr>
        <w:t>tsá anistsííyi kitsítsoyihpa? </w:t>
      </w:r>
      <w:r>
        <w:rPr>
          <w:color w:val="231F20"/>
          <w:sz w:val="20"/>
        </w:rPr>
        <w:t>when did you eat?; </w:t>
      </w:r>
      <w:r>
        <w:rPr>
          <w:b/>
          <w:color w:val="231F20"/>
          <w:sz w:val="20"/>
        </w:rPr>
        <w:t>istsóóyit kiipoi! </w:t>
      </w:r>
      <w:r>
        <w:rPr>
          <w:color w:val="231F20"/>
          <w:sz w:val="20"/>
        </w:rPr>
        <w:t>eat at ten!; Note: linker.</w:t>
      </w:r>
    </w:p>
    <w:p>
      <w:pPr>
        <w:spacing w:line="249" w:lineRule="auto" w:before="2"/>
        <w:ind w:left="296" w:right="110" w:hanging="186"/>
        <w:jc w:val="left"/>
        <w:rPr>
          <w:sz w:val="20"/>
        </w:rPr>
      </w:pPr>
      <w:r>
        <w:rPr>
          <w:b/>
          <w:color w:val="231F20"/>
          <w:sz w:val="20"/>
        </w:rPr>
        <w:t>it </w:t>
      </w:r>
      <w:r>
        <w:rPr>
          <w:i/>
          <w:color w:val="231F20"/>
          <w:sz w:val="20"/>
        </w:rPr>
        <w:t>adt; </w:t>
      </w:r>
      <w:r>
        <w:rPr>
          <w:color w:val="231F20"/>
          <w:sz w:val="20"/>
        </w:rPr>
        <w:t>there, at a place; </w:t>
      </w:r>
      <w:r>
        <w:rPr>
          <w:b/>
          <w:color w:val="231F20"/>
          <w:sz w:val="20"/>
        </w:rPr>
        <w:t>istópiit! </w:t>
      </w:r>
      <w:r>
        <w:rPr>
          <w:color w:val="231F20"/>
          <w:sz w:val="20"/>
        </w:rPr>
        <w:t>sit there!; </w:t>
      </w:r>
      <w:r>
        <w:rPr>
          <w:b/>
          <w:color w:val="231F20"/>
          <w:sz w:val="20"/>
        </w:rPr>
        <w:t>nitsítáyo’kaahpi </w:t>
      </w:r>
      <w:r>
        <w:rPr>
          <w:color w:val="231F20"/>
          <w:sz w:val="20"/>
        </w:rPr>
        <w:t>where I sleep; </w:t>
      </w:r>
      <w:r>
        <w:rPr>
          <w:b/>
          <w:color w:val="231F20"/>
          <w:sz w:val="20"/>
        </w:rPr>
        <w:t>Tsimá kitsítso’kááhpa? </w:t>
      </w:r>
      <w:r>
        <w:rPr>
          <w:color w:val="231F20"/>
          <w:sz w:val="20"/>
        </w:rPr>
        <w:t>Where did you sleep?; </w:t>
      </w:r>
      <w:r>
        <w:rPr>
          <w:b/>
          <w:color w:val="231F20"/>
          <w:sz w:val="20"/>
        </w:rPr>
        <w:t>itáópiiwa </w:t>
      </w:r>
      <w:r>
        <w:rPr>
          <w:color w:val="231F20"/>
          <w:sz w:val="20"/>
        </w:rPr>
        <w:t>she is sitting there/ she is living there; Note: linker.</w:t>
      </w:r>
    </w:p>
    <w:p>
      <w:pPr>
        <w:spacing w:line="249" w:lineRule="auto" w:before="3"/>
        <w:ind w:left="311" w:right="558" w:hanging="200"/>
        <w:jc w:val="left"/>
        <w:rPr>
          <w:sz w:val="20"/>
        </w:rPr>
      </w:pPr>
      <w:r>
        <w:rPr>
          <w:b/>
          <w:color w:val="231F20"/>
          <w:sz w:val="20"/>
        </w:rPr>
        <w:t>itáak </w:t>
      </w:r>
      <w:r>
        <w:rPr>
          <w:i/>
          <w:color w:val="231F20"/>
          <w:sz w:val="20"/>
        </w:rPr>
        <w:t>adt; </w:t>
      </w:r>
      <w:r>
        <w:rPr>
          <w:color w:val="231F20"/>
          <w:sz w:val="20"/>
        </w:rPr>
        <w:t>repeatedly/continuously; </w:t>
      </w:r>
      <w:r>
        <w:rPr>
          <w:b/>
          <w:color w:val="231F20"/>
          <w:sz w:val="20"/>
        </w:rPr>
        <w:t>iitáakanistoomayi </w:t>
      </w:r>
      <w:r>
        <w:rPr>
          <w:color w:val="231F20"/>
          <w:sz w:val="20"/>
        </w:rPr>
        <w:t>he continuously said it (e.g. a phrase); </w:t>
      </w:r>
      <w:r>
        <w:rPr>
          <w:b/>
          <w:color w:val="231F20"/>
          <w:sz w:val="20"/>
        </w:rPr>
        <w:t>nitsítáaka’po’tsii’pa </w:t>
      </w:r>
      <w:r>
        <w:rPr>
          <w:color w:val="231F20"/>
          <w:sz w:val="20"/>
        </w:rPr>
        <w:t>I worked on it continuously;</w:t>
      </w:r>
    </w:p>
    <w:p>
      <w:pPr>
        <w:spacing w:line="249" w:lineRule="auto" w:before="2"/>
        <w:ind w:left="308" w:right="134" w:hanging="2"/>
        <w:jc w:val="left"/>
        <w:rPr>
          <w:sz w:val="20"/>
        </w:rPr>
      </w:pPr>
      <w:r>
        <w:rPr>
          <w:b/>
          <w:color w:val="231F20"/>
          <w:sz w:val="20"/>
        </w:rPr>
        <w:t>áakitáakitópiiwa </w:t>
      </w:r>
      <w:r>
        <w:rPr>
          <w:color w:val="231F20"/>
          <w:sz w:val="20"/>
        </w:rPr>
        <w:t>she will continue to sit there; </w:t>
      </w:r>
      <w:r>
        <w:rPr>
          <w:b/>
          <w:color w:val="231F20"/>
          <w:sz w:val="20"/>
        </w:rPr>
        <w:t>nitsitáakskonakatawa </w:t>
      </w:r>
      <w:r>
        <w:rPr>
          <w:color w:val="231F20"/>
          <w:sz w:val="20"/>
        </w:rPr>
        <w:t>I took another shot at him.</w:t>
      </w:r>
    </w:p>
    <w:p>
      <w:pPr>
        <w:spacing w:before="1"/>
        <w:ind w:left="0" w:right="166" w:firstLine="0"/>
        <w:jc w:val="right"/>
        <w:rPr>
          <w:b/>
          <w:sz w:val="20"/>
        </w:rPr>
      </w:pPr>
      <w:r>
        <w:rPr>
          <w:b/>
          <w:color w:val="231F20"/>
          <w:sz w:val="20"/>
        </w:rPr>
        <w:t>itai’taki  </w:t>
      </w:r>
      <w:r>
        <w:rPr>
          <w:i/>
          <w:color w:val="231F20"/>
          <w:sz w:val="20"/>
        </w:rPr>
        <w:t>vai; </w:t>
      </w:r>
      <w:r>
        <w:rPr>
          <w:color w:val="231F20"/>
          <w:sz w:val="20"/>
        </w:rPr>
        <w:t>sense a presence; </w:t>
      </w:r>
      <w:r>
        <w:rPr>
          <w:b/>
          <w:color w:val="231F20"/>
          <w:sz w:val="20"/>
        </w:rPr>
        <w:t>(itáí’takit!) </w:t>
      </w:r>
      <w:r>
        <w:rPr>
          <w:color w:val="231F20"/>
          <w:sz w:val="20"/>
        </w:rPr>
        <w:t>(sense a presence!);</w:t>
      </w:r>
      <w:r>
        <w:rPr>
          <w:color w:val="231F20"/>
          <w:spacing w:val="-8"/>
          <w:sz w:val="20"/>
        </w:rPr>
        <w:t> </w:t>
      </w:r>
      <w:r>
        <w:rPr>
          <w:b/>
          <w:color w:val="231F20"/>
          <w:sz w:val="20"/>
        </w:rPr>
        <w:t>áakitai’takiwa</w:t>
      </w:r>
    </w:p>
    <w:p>
      <w:pPr>
        <w:spacing w:before="10"/>
        <w:ind w:left="0" w:right="160" w:firstLine="0"/>
        <w:jc w:val="right"/>
        <w:rPr>
          <w:sz w:val="20"/>
        </w:rPr>
      </w:pPr>
      <w:r>
        <w:rPr>
          <w:color w:val="231F20"/>
          <w:sz w:val="20"/>
        </w:rPr>
        <w:t>she will …; </w:t>
      </w:r>
      <w:r>
        <w:rPr>
          <w:b/>
          <w:color w:val="231F20"/>
          <w:sz w:val="20"/>
        </w:rPr>
        <w:t>itáí’takiwa </w:t>
      </w:r>
      <w:r>
        <w:rPr>
          <w:color w:val="231F20"/>
          <w:sz w:val="20"/>
        </w:rPr>
        <w:t>he senses a presence; </w:t>
      </w:r>
      <w:r>
        <w:rPr>
          <w:b/>
          <w:color w:val="231F20"/>
          <w:sz w:val="20"/>
        </w:rPr>
        <w:t>nitsítai’taki </w:t>
      </w:r>
      <w:r>
        <w:rPr>
          <w:color w:val="231F20"/>
          <w:sz w:val="20"/>
        </w:rPr>
        <w:t>I sense a</w:t>
      </w:r>
      <w:r>
        <w:rPr>
          <w:color w:val="231F20"/>
          <w:spacing w:val="-31"/>
          <w:sz w:val="20"/>
        </w:rPr>
        <w:t> </w:t>
      </w:r>
      <w:r>
        <w:rPr>
          <w:color w:val="231F20"/>
          <w:sz w:val="20"/>
        </w:rPr>
        <w:t>presence.</w:t>
      </w:r>
    </w:p>
    <w:p>
      <w:pPr>
        <w:spacing w:line="249" w:lineRule="auto" w:before="10"/>
        <w:ind w:left="309" w:right="110" w:hanging="198"/>
        <w:jc w:val="left"/>
        <w:rPr>
          <w:sz w:val="20"/>
        </w:rPr>
      </w:pPr>
      <w:r>
        <w:rPr>
          <w:b/>
          <w:color w:val="231F20"/>
          <w:sz w:val="20"/>
        </w:rPr>
        <w:t>itákkaa </w:t>
      </w:r>
      <w:r>
        <w:rPr>
          <w:i/>
          <w:color w:val="231F20"/>
          <w:sz w:val="20"/>
        </w:rPr>
        <w:t>nan; </w:t>
      </w:r>
      <w:r>
        <w:rPr>
          <w:color w:val="231F20"/>
          <w:sz w:val="20"/>
        </w:rPr>
        <w:t>friend, peer, person who is of the same age (less than a year difference); </w:t>
      </w:r>
      <w:r>
        <w:rPr>
          <w:b/>
          <w:color w:val="231F20"/>
          <w:sz w:val="20"/>
        </w:rPr>
        <w:t>kitákkaiksi </w:t>
      </w:r>
      <w:r>
        <w:rPr>
          <w:color w:val="231F20"/>
          <w:sz w:val="20"/>
        </w:rPr>
        <w:t>your friends; </w:t>
      </w:r>
      <w:r>
        <w:rPr>
          <w:b/>
          <w:color w:val="231F20"/>
          <w:sz w:val="20"/>
        </w:rPr>
        <w:t>nitákkaawa </w:t>
      </w:r>
      <w:r>
        <w:rPr>
          <w:color w:val="231F20"/>
          <w:sz w:val="20"/>
        </w:rPr>
        <w:t>my peer.</w:t>
      </w:r>
    </w:p>
    <w:p>
      <w:pPr>
        <w:spacing w:after="0" w:line="249" w:lineRule="auto"/>
        <w:jc w:val="left"/>
        <w:rPr>
          <w:sz w:val="20"/>
        </w:rPr>
        <w:sectPr>
          <w:headerReference w:type="default" r:id="rId252"/>
          <w:footerReference w:type="default" r:id="rId253"/>
          <w:footerReference w:type="even" r:id="rId254"/>
          <w:pgSz w:w="7920" w:h="12960"/>
          <w:pgMar w:header="0" w:footer="720" w:top="600" w:bottom="900" w:left="620" w:right="600"/>
          <w:pgNumType w:start="115"/>
        </w:sectPr>
      </w:pPr>
    </w:p>
    <w:p>
      <w:pPr>
        <w:pStyle w:val="Heading2"/>
        <w:tabs>
          <w:tab w:pos="5679" w:val="left" w:leader="none"/>
        </w:tabs>
      </w:pPr>
      <w:r>
        <w:rPr>
          <w:color w:val="231F20"/>
        </w:rPr>
        <w:t>itam</w:t>
        <w:tab/>
        <w:t>itapisttotsi</w:t>
      </w:r>
    </w:p>
    <w:p>
      <w:pPr>
        <w:pStyle w:val="BodyText"/>
        <w:spacing w:before="7"/>
        <w:ind w:left="0"/>
        <w:rPr>
          <w:b/>
          <w:sz w:val="24"/>
        </w:rPr>
      </w:pPr>
    </w:p>
    <w:p>
      <w:pPr>
        <w:spacing w:line="249" w:lineRule="auto" w:before="0"/>
        <w:ind w:left="311" w:right="919" w:hanging="200"/>
        <w:jc w:val="left"/>
        <w:rPr>
          <w:b/>
          <w:sz w:val="20"/>
        </w:rPr>
      </w:pPr>
      <w:r>
        <w:rPr>
          <w:b/>
          <w:color w:val="231F20"/>
          <w:sz w:val="20"/>
        </w:rPr>
        <w:t>itam </w:t>
      </w:r>
      <w:r>
        <w:rPr>
          <w:i/>
          <w:color w:val="231F20"/>
          <w:sz w:val="20"/>
        </w:rPr>
        <w:t>adt; </w:t>
      </w:r>
      <w:r>
        <w:rPr>
          <w:color w:val="231F20"/>
          <w:sz w:val="20"/>
        </w:rPr>
        <w:t>only if; </w:t>
      </w:r>
      <w:r>
        <w:rPr>
          <w:b/>
          <w:color w:val="231F20"/>
          <w:sz w:val="20"/>
        </w:rPr>
        <w:t>itámitaitapoowa kamáakitohkoináanissi </w:t>
      </w:r>
      <w:r>
        <w:rPr>
          <w:color w:val="231F20"/>
          <w:sz w:val="20"/>
        </w:rPr>
        <w:t>she goes there only if she will receive money there; </w:t>
      </w:r>
      <w:r>
        <w:rPr>
          <w:b/>
          <w:color w:val="231F20"/>
          <w:sz w:val="20"/>
        </w:rPr>
        <w:t>nitsitámitaohkoináani</w:t>
      </w:r>
    </w:p>
    <w:p>
      <w:pPr>
        <w:spacing w:before="1"/>
        <w:ind w:left="307" w:right="0" w:firstLine="0"/>
        <w:jc w:val="left"/>
        <w:rPr>
          <w:sz w:val="20"/>
        </w:rPr>
      </w:pPr>
      <w:r>
        <w:rPr>
          <w:b/>
          <w:color w:val="231F20"/>
          <w:sz w:val="20"/>
        </w:rPr>
        <w:t>ai’ksistá’po’takiyiniki </w:t>
      </w:r>
      <w:r>
        <w:rPr>
          <w:color w:val="231F20"/>
          <w:sz w:val="20"/>
        </w:rPr>
        <w:t>I receive my pay only after I finish working; Note:</w:t>
      </w:r>
    </w:p>
    <w:p>
      <w:pPr>
        <w:pStyle w:val="Heading3"/>
        <w:spacing w:before="10"/>
        <w:ind w:left="304"/>
      </w:pPr>
      <w:r>
        <w:rPr>
          <w:color w:val="231F20"/>
        </w:rPr>
        <w:t>linker?</w:t>
      </w:r>
    </w:p>
    <w:p>
      <w:pPr>
        <w:spacing w:line="249" w:lineRule="auto" w:before="11"/>
        <w:ind w:left="309" w:right="434" w:hanging="198"/>
        <w:jc w:val="left"/>
        <w:rPr>
          <w:sz w:val="20"/>
        </w:rPr>
      </w:pPr>
      <w:r>
        <w:rPr>
          <w:b/>
          <w:color w:val="231F20"/>
          <w:sz w:val="20"/>
        </w:rPr>
        <w:t>itan </w:t>
      </w:r>
      <w:r>
        <w:rPr>
          <w:i/>
          <w:color w:val="231F20"/>
          <w:sz w:val="20"/>
        </w:rPr>
        <w:t>nar; </w:t>
      </w:r>
      <w:r>
        <w:rPr>
          <w:color w:val="231F20"/>
          <w:sz w:val="20"/>
        </w:rPr>
        <w:t>daughter; </w:t>
      </w:r>
      <w:r>
        <w:rPr>
          <w:b/>
          <w:color w:val="231F20"/>
          <w:sz w:val="20"/>
        </w:rPr>
        <w:t>kitómahkotaniksi </w:t>
      </w:r>
      <w:r>
        <w:rPr>
          <w:color w:val="231F20"/>
          <w:sz w:val="20"/>
        </w:rPr>
        <w:t>your older daughters; </w:t>
      </w:r>
      <w:r>
        <w:rPr>
          <w:b/>
          <w:color w:val="231F20"/>
          <w:sz w:val="20"/>
        </w:rPr>
        <w:t>nitána </w:t>
      </w:r>
      <w:r>
        <w:rPr>
          <w:color w:val="231F20"/>
          <w:sz w:val="20"/>
        </w:rPr>
        <w:t>my daughter.</w:t>
      </w:r>
    </w:p>
    <w:p>
      <w:pPr>
        <w:spacing w:line="249" w:lineRule="auto" w:before="1"/>
        <w:ind w:left="309" w:right="166" w:hanging="197"/>
        <w:jc w:val="left"/>
        <w:rPr>
          <w:b/>
          <w:sz w:val="20"/>
        </w:rPr>
      </w:pPr>
      <w:r>
        <w:rPr>
          <w:b/>
          <w:color w:val="231F20"/>
          <w:sz w:val="20"/>
        </w:rPr>
        <w:t>itanii </w:t>
      </w:r>
      <w:r>
        <w:rPr>
          <w:i/>
          <w:color w:val="231F20"/>
          <w:sz w:val="20"/>
        </w:rPr>
        <w:t>vai; </w:t>
      </w:r>
      <w:r>
        <w:rPr>
          <w:color w:val="231F20"/>
          <w:sz w:val="20"/>
        </w:rPr>
        <w:t>read (Piikani dialect); </w:t>
      </w:r>
      <w:r>
        <w:rPr>
          <w:b/>
          <w:color w:val="231F20"/>
          <w:sz w:val="20"/>
        </w:rPr>
        <w:t>itaníít </w:t>
      </w:r>
      <w:r>
        <w:rPr>
          <w:color w:val="231F20"/>
          <w:sz w:val="20"/>
        </w:rPr>
        <w:t>read!; </w:t>
      </w:r>
      <w:r>
        <w:rPr>
          <w:b/>
          <w:color w:val="231F20"/>
          <w:sz w:val="20"/>
        </w:rPr>
        <w:t>áakitaniiwa ánni sináákia’tsisi </w:t>
      </w:r>
      <w:r>
        <w:rPr>
          <w:color w:val="231F20"/>
          <w:sz w:val="20"/>
        </w:rPr>
        <w:t>he will read the book; </w:t>
      </w:r>
      <w:r>
        <w:rPr>
          <w:b/>
          <w:color w:val="231F20"/>
          <w:sz w:val="20"/>
        </w:rPr>
        <w:t>itanííwa </w:t>
      </w:r>
      <w:r>
        <w:rPr>
          <w:color w:val="231F20"/>
          <w:sz w:val="20"/>
        </w:rPr>
        <w:t>he read; </w:t>
      </w:r>
      <w:r>
        <w:rPr>
          <w:b/>
          <w:color w:val="231F20"/>
          <w:sz w:val="20"/>
        </w:rPr>
        <w:t>nitsítanii </w:t>
      </w:r>
      <w:r>
        <w:rPr>
          <w:color w:val="231F20"/>
          <w:sz w:val="20"/>
        </w:rPr>
        <w:t>I read; </w:t>
      </w:r>
      <w:r>
        <w:rPr>
          <w:b/>
          <w:color w:val="231F20"/>
          <w:sz w:val="20"/>
        </w:rPr>
        <w:t>itáwáániiwa </w:t>
      </w:r>
      <w:r>
        <w:rPr>
          <w:color w:val="231F20"/>
          <w:sz w:val="20"/>
        </w:rPr>
        <w:t>he is reading; cf. </w:t>
      </w:r>
      <w:r>
        <w:rPr>
          <w:b/>
          <w:color w:val="231F20"/>
          <w:sz w:val="20"/>
        </w:rPr>
        <w:t>waanii.</w:t>
      </w:r>
    </w:p>
    <w:p>
      <w:pPr>
        <w:spacing w:before="3"/>
        <w:ind w:left="111" w:right="0" w:firstLine="0"/>
        <w:jc w:val="left"/>
        <w:rPr>
          <w:sz w:val="20"/>
        </w:rPr>
      </w:pPr>
      <w:r>
        <w:rPr>
          <w:b/>
          <w:color w:val="231F20"/>
          <w:sz w:val="20"/>
        </w:rPr>
        <w:t>itaopii </w:t>
      </w:r>
      <w:r>
        <w:rPr>
          <w:i/>
          <w:color w:val="231F20"/>
          <w:sz w:val="20"/>
        </w:rPr>
        <w:t>vai</w:t>
      </w:r>
      <w:r>
        <w:rPr>
          <w:color w:val="231F20"/>
          <w:sz w:val="20"/>
        </w:rPr>
        <w:t>; be at home; cf. </w:t>
      </w:r>
      <w:r>
        <w:rPr>
          <w:b/>
          <w:color w:val="231F20"/>
          <w:sz w:val="20"/>
        </w:rPr>
        <w:t>it+a+opii</w:t>
      </w:r>
      <w:r>
        <w:rPr>
          <w:color w:val="231F20"/>
          <w:sz w:val="20"/>
        </w:rPr>
        <w:t>.</w:t>
      </w:r>
    </w:p>
    <w:p>
      <w:pPr>
        <w:spacing w:line="249" w:lineRule="auto" w:before="10"/>
        <w:ind w:left="311" w:right="302" w:hanging="200"/>
        <w:jc w:val="left"/>
        <w:rPr>
          <w:sz w:val="20"/>
        </w:rPr>
      </w:pPr>
      <w:r>
        <w:rPr>
          <w:b/>
          <w:color w:val="231F20"/>
          <w:sz w:val="20"/>
        </w:rPr>
        <w:t>itap </w:t>
      </w:r>
      <w:r>
        <w:rPr>
          <w:i/>
          <w:color w:val="231F20"/>
          <w:sz w:val="20"/>
        </w:rPr>
        <w:t>adt; </w:t>
      </w:r>
      <w:r>
        <w:rPr>
          <w:color w:val="231F20"/>
          <w:sz w:val="20"/>
        </w:rPr>
        <w:t>toward/to; </w:t>
      </w:r>
      <w:r>
        <w:rPr>
          <w:b/>
          <w:color w:val="231F20"/>
          <w:sz w:val="20"/>
        </w:rPr>
        <w:t>iitápsskonakiwa nookóówayi </w:t>
      </w:r>
      <w:r>
        <w:rPr>
          <w:color w:val="231F20"/>
          <w:sz w:val="20"/>
        </w:rPr>
        <w:t>he shot toward my house; see </w:t>
      </w:r>
      <w:r>
        <w:rPr>
          <w:b/>
          <w:color w:val="231F20"/>
          <w:sz w:val="20"/>
        </w:rPr>
        <w:t>itapoo </w:t>
      </w:r>
      <w:r>
        <w:rPr>
          <w:color w:val="231F20"/>
          <w:sz w:val="20"/>
        </w:rPr>
        <w:t>go toward; Note: linker.</w:t>
      </w:r>
    </w:p>
    <w:p>
      <w:pPr>
        <w:spacing w:line="249" w:lineRule="auto" w:before="1"/>
        <w:ind w:left="309" w:right="588" w:hanging="198"/>
        <w:jc w:val="left"/>
        <w:rPr>
          <w:sz w:val="20"/>
        </w:rPr>
      </w:pPr>
      <w:r>
        <w:rPr>
          <w:b/>
          <w:color w:val="231F20"/>
          <w:sz w:val="20"/>
        </w:rPr>
        <w:t>itapanist </w:t>
      </w:r>
      <w:r>
        <w:rPr>
          <w:i/>
          <w:color w:val="231F20"/>
          <w:sz w:val="20"/>
        </w:rPr>
        <w:t>vta; </w:t>
      </w:r>
      <w:r>
        <w:rPr>
          <w:color w:val="231F20"/>
          <w:sz w:val="20"/>
        </w:rPr>
        <w:t>state assumptions concerning the whereabouts or activities of/ accuse of an illicit affair; </w:t>
      </w:r>
      <w:r>
        <w:rPr>
          <w:b/>
          <w:color w:val="231F20"/>
          <w:sz w:val="20"/>
        </w:rPr>
        <w:t>miináttsitapanistsisa! </w:t>
      </w:r>
      <w:r>
        <w:rPr>
          <w:color w:val="231F20"/>
          <w:sz w:val="20"/>
        </w:rPr>
        <w:t>stop accusing him!;</w:t>
      </w:r>
    </w:p>
    <w:p>
      <w:pPr>
        <w:spacing w:line="249" w:lineRule="auto" w:before="2"/>
        <w:ind w:left="302" w:right="228" w:firstLine="4"/>
        <w:jc w:val="left"/>
        <w:rPr>
          <w:sz w:val="20"/>
        </w:rPr>
      </w:pPr>
      <w:r>
        <w:rPr>
          <w:b/>
          <w:color w:val="231F20"/>
          <w:sz w:val="20"/>
        </w:rPr>
        <w:t>áakitapanistsiiwa ami Coaldale </w:t>
      </w:r>
      <w:r>
        <w:rPr>
          <w:color w:val="231F20"/>
          <w:sz w:val="20"/>
        </w:rPr>
        <w:t>she will state her assumption that he is in Coaldale; </w:t>
      </w:r>
      <w:r>
        <w:rPr>
          <w:b/>
          <w:color w:val="231F20"/>
          <w:sz w:val="20"/>
        </w:rPr>
        <w:t>itapánistsiiwa annííksi íítsskina’yiiksi </w:t>
      </w:r>
      <w:r>
        <w:rPr>
          <w:color w:val="231F20"/>
          <w:sz w:val="20"/>
        </w:rPr>
        <w:t>he assumed she was an active member of the Horns Society; </w:t>
      </w:r>
      <w:r>
        <w:rPr>
          <w:b/>
          <w:color w:val="231F20"/>
          <w:sz w:val="20"/>
        </w:rPr>
        <w:t>nitsitapanikka </w:t>
      </w:r>
      <w:r>
        <w:rPr>
          <w:color w:val="231F20"/>
          <w:sz w:val="20"/>
        </w:rPr>
        <w:t>she accused me; </w:t>
      </w:r>
      <w:r>
        <w:rPr>
          <w:b/>
          <w:color w:val="231F20"/>
          <w:sz w:val="20"/>
        </w:rPr>
        <w:t>ki naa kitáítapanikka anní óomi </w:t>
      </w:r>
      <w:r>
        <w:rPr>
          <w:color w:val="231F20"/>
          <w:sz w:val="20"/>
        </w:rPr>
        <w:t>she accused you of an affair with her husband.</w:t>
      </w:r>
    </w:p>
    <w:p>
      <w:pPr>
        <w:spacing w:before="3"/>
        <w:ind w:left="111" w:right="0" w:firstLine="0"/>
        <w:jc w:val="left"/>
        <w:rPr>
          <w:sz w:val="20"/>
        </w:rPr>
      </w:pPr>
      <w:r>
        <w:rPr>
          <w:b/>
          <w:color w:val="231F20"/>
          <w:sz w:val="20"/>
        </w:rPr>
        <w:t>itapi </w:t>
      </w:r>
      <w:r>
        <w:rPr>
          <w:i/>
          <w:color w:val="231F20"/>
          <w:sz w:val="20"/>
        </w:rPr>
        <w:t>nan</w:t>
      </w:r>
      <w:r>
        <w:rPr>
          <w:color w:val="231F20"/>
          <w:sz w:val="20"/>
        </w:rPr>
        <w:t>; person; non-init. var. of </w:t>
      </w:r>
      <w:r>
        <w:rPr>
          <w:b/>
          <w:color w:val="231F20"/>
          <w:sz w:val="20"/>
        </w:rPr>
        <w:t>matapi</w:t>
      </w:r>
      <w:r>
        <w:rPr>
          <w:color w:val="231F20"/>
          <w:sz w:val="20"/>
        </w:rPr>
        <w:t>.</w:t>
      </w:r>
    </w:p>
    <w:p>
      <w:pPr>
        <w:spacing w:line="249" w:lineRule="auto" w:before="10"/>
        <w:ind w:left="310" w:right="375" w:hanging="199"/>
        <w:jc w:val="left"/>
        <w:rPr>
          <w:b/>
          <w:sz w:val="20"/>
        </w:rPr>
      </w:pPr>
      <w:r>
        <w:rPr>
          <w:b/>
          <w:color w:val="231F20"/>
          <w:sz w:val="20"/>
        </w:rPr>
        <w:t>itapiiyi </w:t>
      </w:r>
      <w:r>
        <w:rPr>
          <w:i/>
          <w:color w:val="231F20"/>
          <w:sz w:val="20"/>
        </w:rPr>
        <w:t>vai; </w:t>
      </w:r>
      <w:r>
        <w:rPr>
          <w:color w:val="231F20"/>
          <w:sz w:val="20"/>
        </w:rPr>
        <w:t>live, be a person; </w:t>
      </w:r>
      <w:r>
        <w:rPr>
          <w:b/>
          <w:color w:val="231F20"/>
          <w:sz w:val="20"/>
        </w:rPr>
        <w:t>áakitapiiwa </w:t>
      </w:r>
      <w:r>
        <w:rPr>
          <w:color w:val="231F20"/>
          <w:sz w:val="20"/>
        </w:rPr>
        <w:t>he’ll be a person; </w:t>
      </w:r>
      <w:r>
        <w:rPr>
          <w:b/>
          <w:color w:val="231F20"/>
          <w:sz w:val="20"/>
        </w:rPr>
        <w:t>ónni sáákiáítapiiyináyi </w:t>
      </w:r>
      <w:r>
        <w:rPr>
          <w:color w:val="231F20"/>
          <w:sz w:val="20"/>
        </w:rPr>
        <w:t>his father is still living; </w:t>
      </w:r>
      <w:r>
        <w:rPr>
          <w:b/>
          <w:color w:val="231F20"/>
          <w:sz w:val="20"/>
        </w:rPr>
        <w:t>sáákiaitapiiyo’pa </w:t>
      </w:r>
      <w:r>
        <w:rPr>
          <w:color w:val="231F20"/>
          <w:sz w:val="20"/>
        </w:rPr>
        <w:t>we (incl) are still living; Note: yi loss; cf. </w:t>
      </w:r>
      <w:r>
        <w:rPr>
          <w:b/>
          <w:color w:val="231F20"/>
          <w:sz w:val="20"/>
        </w:rPr>
        <w:t>matapi.</w:t>
      </w:r>
    </w:p>
    <w:p>
      <w:pPr>
        <w:spacing w:before="3"/>
        <w:ind w:left="111" w:right="0" w:firstLine="0"/>
        <w:jc w:val="left"/>
        <w:rPr>
          <w:sz w:val="20"/>
        </w:rPr>
      </w:pPr>
      <w:r>
        <w:rPr>
          <w:b/>
          <w:color w:val="231F20"/>
          <w:sz w:val="20"/>
        </w:rPr>
        <w:t>itapiksst </w:t>
      </w:r>
      <w:r>
        <w:rPr>
          <w:i/>
          <w:color w:val="231F20"/>
          <w:sz w:val="20"/>
        </w:rPr>
        <w:t>adt</w:t>
      </w:r>
      <w:r>
        <w:rPr>
          <w:color w:val="231F20"/>
          <w:sz w:val="20"/>
        </w:rPr>
        <w:t>; taper; </w:t>
      </w:r>
      <w:r>
        <w:rPr>
          <w:b/>
          <w:color w:val="231F20"/>
          <w:sz w:val="20"/>
        </w:rPr>
        <w:t>itapíksstsinakiistsi </w:t>
      </w:r>
      <w:r>
        <w:rPr>
          <w:color w:val="231F20"/>
          <w:sz w:val="20"/>
        </w:rPr>
        <w:t>skinny legs.</w:t>
      </w:r>
    </w:p>
    <w:p>
      <w:pPr>
        <w:spacing w:line="249" w:lineRule="auto" w:before="10"/>
        <w:ind w:left="308" w:right="823" w:hanging="197"/>
        <w:jc w:val="both"/>
        <w:rPr>
          <w:sz w:val="20"/>
        </w:rPr>
      </w:pPr>
      <w:r>
        <w:rPr>
          <w:b/>
          <w:color w:val="231F20"/>
          <w:sz w:val="20"/>
        </w:rPr>
        <w:t>itapiksstsii </w:t>
      </w:r>
      <w:r>
        <w:rPr>
          <w:i/>
          <w:color w:val="231F20"/>
          <w:sz w:val="20"/>
        </w:rPr>
        <w:t>vii; </w:t>
      </w:r>
      <w:r>
        <w:rPr>
          <w:color w:val="231F20"/>
          <w:sz w:val="20"/>
        </w:rPr>
        <w:t>taper in, be pointed; </w:t>
      </w:r>
      <w:r>
        <w:rPr>
          <w:b/>
          <w:color w:val="231F20"/>
          <w:sz w:val="20"/>
        </w:rPr>
        <w:t>áakitapikkstsiiwa </w:t>
      </w:r>
      <w:r>
        <w:rPr>
          <w:color w:val="231F20"/>
          <w:sz w:val="20"/>
        </w:rPr>
        <w:t>it will taper in; </w:t>
      </w:r>
      <w:r>
        <w:rPr>
          <w:b/>
          <w:color w:val="231F20"/>
          <w:sz w:val="20"/>
        </w:rPr>
        <w:t>otopáíhpiisoka’simi itapíkkstsiiwa </w:t>
      </w:r>
      <w:r>
        <w:rPr>
          <w:color w:val="231F20"/>
          <w:sz w:val="20"/>
        </w:rPr>
        <w:t>her skirt tapers in; Rel. stem:</w:t>
      </w:r>
      <w:r>
        <w:rPr>
          <w:color w:val="231F20"/>
          <w:spacing w:val="-22"/>
          <w:sz w:val="20"/>
        </w:rPr>
        <w:t> </w:t>
      </w:r>
      <w:r>
        <w:rPr>
          <w:i/>
          <w:color w:val="231F20"/>
          <w:sz w:val="20"/>
        </w:rPr>
        <w:t>vai </w:t>
      </w:r>
      <w:r>
        <w:rPr>
          <w:b/>
          <w:color w:val="231F20"/>
          <w:sz w:val="20"/>
        </w:rPr>
        <w:t>itapiksstssi </w:t>
      </w:r>
      <w:r>
        <w:rPr>
          <w:color w:val="231F20"/>
          <w:sz w:val="20"/>
        </w:rPr>
        <w:t>taper</w:t>
      </w:r>
      <w:r>
        <w:rPr>
          <w:color w:val="231F20"/>
          <w:spacing w:val="-1"/>
          <w:sz w:val="20"/>
        </w:rPr>
        <w:t> </w:t>
      </w:r>
      <w:r>
        <w:rPr>
          <w:color w:val="231F20"/>
          <w:sz w:val="20"/>
        </w:rPr>
        <w:t>in.</w:t>
      </w:r>
    </w:p>
    <w:p>
      <w:pPr>
        <w:spacing w:line="249" w:lineRule="auto" w:before="2"/>
        <w:ind w:left="304" w:right="201" w:hanging="193"/>
        <w:jc w:val="both"/>
        <w:rPr>
          <w:sz w:val="20"/>
        </w:rPr>
      </w:pPr>
      <w:r>
        <w:rPr>
          <w:b/>
          <w:color w:val="231F20"/>
          <w:sz w:val="20"/>
        </w:rPr>
        <w:t>itapípi </w:t>
      </w:r>
      <w:r>
        <w:rPr>
          <w:i/>
          <w:color w:val="231F20"/>
          <w:sz w:val="20"/>
        </w:rPr>
        <w:t>vta; </w:t>
      </w:r>
      <w:r>
        <w:rPr>
          <w:color w:val="231F20"/>
          <w:sz w:val="20"/>
        </w:rPr>
        <w:t>take (to a location); </w:t>
      </w:r>
      <w:r>
        <w:rPr>
          <w:b/>
          <w:color w:val="231F20"/>
          <w:sz w:val="20"/>
        </w:rPr>
        <w:t>stapipiisa! </w:t>
      </w:r>
      <w:r>
        <w:rPr>
          <w:color w:val="231F20"/>
          <w:sz w:val="20"/>
        </w:rPr>
        <w:t>take him there!; </w:t>
      </w:r>
      <w:r>
        <w:rPr>
          <w:b/>
          <w:color w:val="231F20"/>
          <w:sz w:val="20"/>
        </w:rPr>
        <w:t>áakitapípiyiiwáyi </w:t>
      </w:r>
      <w:r>
        <w:rPr>
          <w:color w:val="231F20"/>
          <w:sz w:val="20"/>
        </w:rPr>
        <w:t>he will take her; </w:t>
      </w:r>
      <w:r>
        <w:rPr>
          <w:b/>
          <w:color w:val="231F20"/>
          <w:sz w:val="20"/>
        </w:rPr>
        <w:t>iitapípiyiiwáyi </w:t>
      </w:r>
      <w:r>
        <w:rPr>
          <w:color w:val="231F20"/>
          <w:sz w:val="20"/>
        </w:rPr>
        <w:t>she took him; </w:t>
      </w:r>
      <w:r>
        <w:rPr>
          <w:b/>
          <w:color w:val="231F20"/>
          <w:sz w:val="20"/>
        </w:rPr>
        <w:t>nitsítapípiooka </w:t>
      </w:r>
      <w:r>
        <w:rPr>
          <w:color w:val="231F20"/>
          <w:sz w:val="20"/>
        </w:rPr>
        <w:t>she took me; Rel. stems: v</w:t>
      </w:r>
      <w:r>
        <w:rPr>
          <w:i/>
          <w:color w:val="231F20"/>
          <w:sz w:val="20"/>
        </w:rPr>
        <w:t>ti </w:t>
      </w:r>
      <w:r>
        <w:rPr>
          <w:b/>
          <w:color w:val="231F20"/>
          <w:sz w:val="20"/>
        </w:rPr>
        <w:t>itapipohtoo, </w:t>
      </w:r>
      <w:r>
        <w:rPr>
          <w:i/>
          <w:color w:val="231F20"/>
          <w:sz w:val="20"/>
        </w:rPr>
        <w:t>vai </w:t>
      </w:r>
      <w:r>
        <w:rPr>
          <w:b/>
          <w:color w:val="231F20"/>
          <w:sz w:val="20"/>
        </w:rPr>
        <w:t>itapipihtaki </w:t>
      </w:r>
      <w:r>
        <w:rPr>
          <w:color w:val="231F20"/>
          <w:sz w:val="20"/>
        </w:rPr>
        <w:t>take to a location, take (s.t.) to a location; cf. </w:t>
      </w:r>
      <w:r>
        <w:rPr>
          <w:b/>
          <w:color w:val="231F20"/>
          <w:sz w:val="20"/>
        </w:rPr>
        <w:t>itap+ipi</w:t>
      </w:r>
      <w:r>
        <w:rPr>
          <w:color w:val="231F20"/>
          <w:sz w:val="20"/>
        </w:rPr>
        <w:t>.</w:t>
      </w:r>
    </w:p>
    <w:p>
      <w:pPr>
        <w:spacing w:line="249" w:lineRule="auto" w:before="3"/>
        <w:ind w:left="309" w:right="383" w:hanging="198"/>
        <w:jc w:val="left"/>
        <w:rPr>
          <w:sz w:val="20"/>
        </w:rPr>
      </w:pPr>
      <w:r>
        <w:rPr>
          <w:b/>
          <w:color w:val="231F20"/>
          <w:sz w:val="20"/>
        </w:rPr>
        <w:t>itapísskatsimaa </w:t>
      </w:r>
      <w:r>
        <w:rPr>
          <w:i/>
          <w:color w:val="231F20"/>
          <w:sz w:val="20"/>
        </w:rPr>
        <w:t>vai; </w:t>
      </w:r>
      <w:r>
        <w:rPr>
          <w:color w:val="231F20"/>
          <w:sz w:val="20"/>
        </w:rPr>
        <w:t>do a weather dance/ perform the Sundance ceremony; </w:t>
      </w:r>
      <w:r>
        <w:rPr>
          <w:b/>
          <w:color w:val="231F20"/>
          <w:sz w:val="20"/>
        </w:rPr>
        <w:t>itapísskatsimaat! </w:t>
      </w:r>
      <w:r>
        <w:rPr>
          <w:color w:val="231F20"/>
          <w:sz w:val="20"/>
        </w:rPr>
        <w:t>weather dance!; </w:t>
      </w:r>
      <w:r>
        <w:rPr>
          <w:b/>
          <w:color w:val="231F20"/>
          <w:sz w:val="20"/>
        </w:rPr>
        <w:t>áakitapísskatsimaawa </w:t>
      </w:r>
      <w:r>
        <w:rPr>
          <w:color w:val="231F20"/>
          <w:sz w:val="20"/>
        </w:rPr>
        <w:t>he will weather dance; </w:t>
      </w:r>
      <w:r>
        <w:rPr>
          <w:b/>
          <w:color w:val="231F20"/>
          <w:sz w:val="20"/>
        </w:rPr>
        <w:t>iitapísskatsimaawa </w:t>
      </w:r>
      <w:r>
        <w:rPr>
          <w:color w:val="231F20"/>
          <w:sz w:val="20"/>
        </w:rPr>
        <w:t>he performed the Sundance ceremony; </w:t>
      </w:r>
      <w:r>
        <w:rPr>
          <w:b/>
          <w:color w:val="231F20"/>
          <w:sz w:val="20"/>
        </w:rPr>
        <w:t>nitsíítapisskatsimaa </w:t>
      </w:r>
      <w:r>
        <w:rPr>
          <w:color w:val="231F20"/>
          <w:sz w:val="20"/>
        </w:rPr>
        <w:t>I weather danced.</w:t>
      </w:r>
    </w:p>
    <w:p>
      <w:pPr>
        <w:spacing w:line="249" w:lineRule="auto" w:before="4"/>
        <w:ind w:left="309" w:right="110" w:hanging="198"/>
        <w:jc w:val="left"/>
        <w:rPr>
          <w:b/>
          <w:sz w:val="20"/>
        </w:rPr>
      </w:pPr>
      <w:r>
        <w:rPr>
          <w:b/>
          <w:color w:val="231F20"/>
          <w:sz w:val="20"/>
        </w:rPr>
        <w:t>itapissko </w:t>
      </w:r>
      <w:r>
        <w:rPr>
          <w:i/>
          <w:color w:val="231F20"/>
          <w:sz w:val="20"/>
        </w:rPr>
        <w:t>vii; </w:t>
      </w:r>
      <w:r>
        <w:rPr>
          <w:color w:val="231F20"/>
          <w:sz w:val="20"/>
        </w:rPr>
        <w:t>be inhabited/ be inhabited with power; </w:t>
      </w:r>
      <w:r>
        <w:rPr>
          <w:b/>
          <w:color w:val="231F20"/>
          <w:sz w:val="20"/>
        </w:rPr>
        <w:t>Stámitapoot amííma nookóówayi! Áakitapisskowa </w:t>
      </w:r>
      <w:r>
        <w:rPr>
          <w:color w:val="231F20"/>
          <w:sz w:val="20"/>
        </w:rPr>
        <w:t>Just go to my house. There will be someone there.; </w:t>
      </w:r>
      <w:r>
        <w:rPr>
          <w:b/>
          <w:color w:val="231F20"/>
          <w:sz w:val="20"/>
        </w:rPr>
        <w:t>iitapísskowa anní otááhkoyinnimaani </w:t>
      </w:r>
      <w:r>
        <w:rPr>
          <w:color w:val="231F20"/>
          <w:sz w:val="20"/>
        </w:rPr>
        <w:t>his pipe is inhabited by a power; cf. </w:t>
      </w:r>
      <w:r>
        <w:rPr>
          <w:b/>
          <w:color w:val="231F20"/>
          <w:sz w:val="20"/>
        </w:rPr>
        <w:t>matapi.</w:t>
      </w:r>
    </w:p>
    <w:p>
      <w:pPr>
        <w:spacing w:line="249" w:lineRule="auto" w:before="3"/>
        <w:ind w:left="309" w:right="110" w:hanging="198"/>
        <w:jc w:val="left"/>
        <w:rPr>
          <w:sz w:val="20"/>
        </w:rPr>
      </w:pPr>
      <w:r>
        <w:rPr>
          <w:b/>
          <w:color w:val="231F20"/>
          <w:sz w:val="20"/>
        </w:rPr>
        <w:t>itapisttotsi </w:t>
      </w:r>
      <w:r>
        <w:rPr>
          <w:i/>
          <w:color w:val="231F20"/>
          <w:sz w:val="20"/>
        </w:rPr>
        <w:t>vai</w:t>
      </w:r>
      <w:r>
        <w:rPr>
          <w:color w:val="231F20"/>
          <w:sz w:val="20"/>
        </w:rPr>
        <w:t>; relocate to; </w:t>
      </w:r>
      <w:r>
        <w:rPr>
          <w:b/>
          <w:color w:val="231F20"/>
          <w:sz w:val="20"/>
        </w:rPr>
        <w:t>itapísttotsiwa mohkínsstsisi </w:t>
      </w:r>
      <w:r>
        <w:rPr>
          <w:color w:val="231F20"/>
          <w:sz w:val="20"/>
        </w:rPr>
        <w:t>he moved to Calgary; cf. </w:t>
      </w:r>
      <w:r>
        <w:rPr>
          <w:b/>
          <w:color w:val="231F20"/>
          <w:sz w:val="20"/>
        </w:rPr>
        <w:t>itap+isttotsi</w:t>
      </w:r>
      <w:r>
        <w:rPr>
          <w:color w:val="231F20"/>
          <w:sz w:val="20"/>
        </w:rPr>
        <w:t>.</w:t>
      </w:r>
    </w:p>
    <w:p>
      <w:pPr>
        <w:spacing w:after="0" w:line="249" w:lineRule="auto"/>
        <w:jc w:val="left"/>
        <w:rPr>
          <w:sz w:val="20"/>
        </w:rPr>
        <w:sectPr>
          <w:headerReference w:type="default" r:id="rId255"/>
          <w:pgSz w:w="7920" w:h="12960"/>
          <w:pgMar w:header="0" w:footer="720" w:top="600" w:bottom="900" w:left="620" w:right="600"/>
        </w:sectPr>
      </w:pPr>
    </w:p>
    <w:p>
      <w:pPr>
        <w:pStyle w:val="Heading2"/>
        <w:tabs>
          <w:tab w:pos="5524" w:val="left" w:leader="none"/>
        </w:tabs>
      </w:pPr>
      <w:r>
        <w:rPr>
          <w:color w:val="231F20"/>
        </w:rPr>
        <w:t>itapíwa’si</w:t>
        <w:tab/>
        <w:t>itotoisapanii</w:t>
      </w:r>
    </w:p>
    <w:p>
      <w:pPr>
        <w:pStyle w:val="BodyText"/>
        <w:spacing w:before="7"/>
        <w:ind w:left="0"/>
        <w:rPr>
          <w:b/>
          <w:sz w:val="24"/>
        </w:rPr>
      </w:pPr>
    </w:p>
    <w:p>
      <w:pPr>
        <w:spacing w:line="249" w:lineRule="auto" w:before="0"/>
        <w:ind w:left="308" w:right="110" w:hanging="197"/>
        <w:jc w:val="left"/>
        <w:rPr>
          <w:b/>
          <w:sz w:val="20"/>
        </w:rPr>
      </w:pPr>
      <w:r>
        <w:rPr>
          <w:b/>
          <w:color w:val="231F20"/>
          <w:sz w:val="20"/>
        </w:rPr>
        <w:t>itapíwa’si </w:t>
      </w:r>
      <w:r>
        <w:rPr>
          <w:i/>
          <w:color w:val="231F20"/>
          <w:sz w:val="20"/>
        </w:rPr>
        <w:t>vai; </w:t>
      </w:r>
      <w:r>
        <w:rPr>
          <w:color w:val="231F20"/>
          <w:sz w:val="20"/>
        </w:rPr>
        <w:t>become alive or become a human being; </w:t>
      </w:r>
      <w:r>
        <w:rPr>
          <w:b/>
          <w:color w:val="231F20"/>
          <w:sz w:val="20"/>
        </w:rPr>
        <w:t>itapíwa’sit! </w:t>
      </w:r>
      <w:r>
        <w:rPr>
          <w:color w:val="231F20"/>
          <w:sz w:val="20"/>
        </w:rPr>
        <w:t>become alive!; </w:t>
      </w:r>
      <w:r>
        <w:rPr>
          <w:b/>
          <w:color w:val="231F20"/>
          <w:sz w:val="20"/>
        </w:rPr>
        <w:t>áakitapiwa’siwa </w:t>
      </w:r>
      <w:r>
        <w:rPr>
          <w:color w:val="231F20"/>
          <w:sz w:val="20"/>
        </w:rPr>
        <w:t>it will become alive; </w:t>
      </w:r>
      <w:r>
        <w:rPr>
          <w:b/>
          <w:color w:val="231F20"/>
          <w:sz w:val="20"/>
        </w:rPr>
        <w:t>itapíwa’siwa </w:t>
      </w:r>
      <w:r>
        <w:rPr>
          <w:color w:val="231F20"/>
          <w:sz w:val="20"/>
        </w:rPr>
        <w:t>it became alive; </w:t>
      </w:r>
      <w:r>
        <w:rPr>
          <w:b/>
          <w:color w:val="231F20"/>
          <w:sz w:val="20"/>
        </w:rPr>
        <w:t>nitsítapiwa’si </w:t>
      </w:r>
      <w:r>
        <w:rPr>
          <w:color w:val="231F20"/>
          <w:sz w:val="20"/>
        </w:rPr>
        <w:t>I became alive; cf. </w:t>
      </w:r>
      <w:r>
        <w:rPr>
          <w:b/>
          <w:color w:val="231F20"/>
          <w:sz w:val="20"/>
        </w:rPr>
        <w:t>matapi+wa’si.</w:t>
      </w:r>
    </w:p>
    <w:p>
      <w:pPr>
        <w:spacing w:line="249" w:lineRule="auto" w:before="2"/>
        <w:ind w:left="303" w:right="302" w:hanging="192"/>
        <w:jc w:val="left"/>
        <w:rPr>
          <w:sz w:val="20"/>
        </w:rPr>
      </w:pPr>
      <w:r>
        <w:rPr>
          <w:b/>
          <w:color w:val="231F20"/>
          <w:sz w:val="20"/>
        </w:rPr>
        <w:t>itapomátsska </w:t>
      </w:r>
      <w:r>
        <w:rPr>
          <w:i/>
          <w:color w:val="231F20"/>
          <w:sz w:val="20"/>
        </w:rPr>
        <w:t>vta</w:t>
      </w:r>
      <w:r>
        <w:rPr>
          <w:color w:val="231F20"/>
          <w:sz w:val="20"/>
        </w:rPr>
        <w:t>; hand over/ hand over to; </w:t>
      </w:r>
      <w:r>
        <w:rPr>
          <w:b/>
          <w:color w:val="231F20"/>
          <w:sz w:val="20"/>
        </w:rPr>
        <w:t>itapomátskaas</w:t>
      </w:r>
      <w:r>
        <w:rPr>
          <w:color w:val="231F20"/>
          <w:sz w:val="20"/>
        </w:rPr>
        <w:t>! hand him over!; </w:t>
      </w:r>
      <w:r>
        <w:rPr>
          <w:b/>
          <w:color w:val="231F20"/>
          <w:sz w:val="20"/>
        </w:rPr>
        <w:t>nitáakitapomátsskaawa </w:t>
      </w:r>
      <w:r>
        <w:rPr>
          <w:color w:val="231F20"/>
          <w:sz w:val="20"/>
        </w:rPr>
        <w:t>I will hand s.t. over to him; </w:t>
      </w:r>
      <w:r>
        <w:rPr>
          <w:b/>
          <w:color w:val="231F20"/>
          <w:sz w:val="20"/>
        </w:rPr>
        <w:t>itapomátsskaiiwáyi </w:t>
      </w:r>
      <w:r>
        <w:rPr>
          <w:color w:val="231F20"/>
          <w:sz w:val="20"/>
        </w:rPr>
        <w:t>he handed him over; </w:t>
      </w:r>
      <w:r>
        <w:rPr>
          <w:b/>
          <w:color w:val="231F20"/>
          <w:sz w:val="20"/>
        </w:rPr>
        <w:t>nítssksiniihpa nááhkitapomátsskaasi </w:t>
      </w:r>
      <w:r>
        <w:rPr>
          <w:color w:val="231F20"/>
          <w:sz w:val="20"/>
        </w:rPr>
        <w:t>I knew he would turn me in; cf. </w:t>
      </w:r>
      <w:r>
        <w:rPr>
          <w:b/>
          <w:color w:val="231F20"/>
          <w:sz w:val="20"/>
        </w:rPr>
        <w:t>itap</w:t>
      </w:r>
      <w:r>
        <w:rPr>
          <w:color w:val="231F20"/>
          <w:sz w:val="20"/>
        </w:rPr>
        <w:t>+</w:t>
      </w:r>
      <w:r>
        <w:rPr>
          <w:b/>
          <w:color w:val="231F20"/>
          <w:sz w:val="20"/>
        </w:rPr>
        <w:t>omatssk</w:t>
      </w:r>
      <w:r>
        <w:rPr>
          <w:color w:val="231F20"/>
          <w:sz w:val="20"/>
        </w:rPr>
        <w:t>; Rel. stem: </w:t>
      </w:r>
      <w:r>
        <w:rPr>
          <w:i/>
          <w:color w:val="231F20"/>
          <w:sz w:val="20"/>
        </w:rPr>
        <w:t>vti </w:t>
      </w:r>
      <w:r>
        <w:rPr>
          <w:b/>
          <w:color w:val="231F20"/>
          <w:sz w:val="20"/>
        </w:rPr>
        <w:t>itapomatsskahtoo </w:t>
      </w:r>
      <w:r>
        <w:rPr>
          <w:color w:val="231F20"/>
          <w:sz w:val="20"/>
        </w:rPr>
        <w:t>/ </w:t>
      </w:r>
      <w:r>
        <w:rPr>
          <w:b/>
          <w:color w:val="231F20"/>
          <w:sz w:val="20"/>
        </w:rPr>
        <w:t>itapomátsskai </w:t>
      </w:r>
      <w:r>
        <w:rPr>
          <w:color w:val="231F20"/>
          <w:sz w:val="20"/>
        </w:rPr>
        <w:t>hand over.</w:t>
      </w:r>
    </w:p>
    <w:p>
      <w:pPr>
        <w:spacing w:line="249" w:lineRule="auto" w:before="4"/>
        <w:ind w:left="304" w:right="130" w:hanging="193"/>
        <w:jc w:val="left"/>
        <w:rPr>
          <w:sz w:val="20"/>
        </w:rPr>
      </w:pPr>
      <w:r>
        <w:rPr>
          <w:b/>
          <w:color w:val="231F20"/>
          <w:sz w:val="20"/>
        </w:rPr>
        <w:t>itapoo </w:t>
      </w:r>
      <w:r>
        <w:rPr>
          <w:i/>
          <w:color w:val="231F20"/>
          <w:sz w:val="20"/>
        </w:rPr>
        <w:t>vai; </w:t>
      </w:r>
      <w:r>
        <w:rPr>
          <w:color w:val="231F20"/>
          <w:sz w:val="20"/>
        </w:rPr>
        <w:t>go toward/to a location; </w:t>
      </w:r>
      <w:r>
        <w:rPr>
          <w:b/>
          <w:color w:val="231F20"/>
          <w:sz w:val="20"/>
        </w:rPr>
        <w:t>stápoot! </w:t>
      </w:r>
      <w:r>
        <w:rPr>
          <w:color w:val="231F20"/>
          <w:sz w:val="20"/>
        </w:rPr>
        <w:t>go there!; </w:t>
      </w:r>
      <w:r>
        <w:rPr>
          <w:b/>
          <w:color w:val="231F20"/>
          <w:sz w:val="20"/>
        </w:rPr>
        <w:t>áakitapoowa </w:t>
      </w:r>
      <w:r>
        <w:rPr>
          <w:color w:val="231F20"/>
          <w:sz w:val="20"/>
        </w:rPr>
        <w:t>she will go there; </w:t>
      </w:r>
      <w:r>
        <w:rPr>
          <w:b/>
          <w:color w:val="231F20"/>
          <w:sz w:val="20"/>
        </w:rPr>
        <w:t>iitapóówa </w:t>
      </w:r>
      <w:r>
        <w:rPr>
          <w:color w:val="231F20"/>
          <w:sz w:val="20"/>
        </w:rPr>
        <w:t>he went there; </w:t>
      </w:r>
      <w:r>
        <w:rPr>
          <w:b/>
          <w:color w:val="231F20"/>
          <w:sz w:val="20"/>
        </w:rPr>
        <w:t>nitsítapoo </w:t>
      </w:r>
      <w:r>
        <w:rPr>
          <w:color w:val="231F20"/>
          <w:sz w:val="20"/>
        </w:rPr>
        <w:t>I went there; cf. </w:t>
      </w:r>
      <w:r>
        <w:rPr>
          <w:b/>
          <w:color w:val="231F20"/>
          <w:sz w:val="20"/>
        </w:rPr>
        <w:t>itap+oo; Note: </w:t>
      </w:r>
      <w:r>
        <w:rPr>
          <w:color w:val="231F20"/>
          <w:sz w:val="20"/>
        </w:rPr>
        <w:t>oo~ao.</w:t>
      </w:r>
    </w:p>
    <w:p>
      <w:pPr>
        <w:spacing w:line="249" w:lineRule="auto" w:before="3"/>
        <w:ind w:left="303" w:right="444" w:hanging="192"/>
        <w:jc w:val="left"/>
        <w:rPr>
          <w:sz w:val="20"/>
        </w:rPr>
      </w:pPr>
      <w:r>
        <w:rPr>
          <w:b/>
          <w:color w:val="231F20"/>
          <w:sz w:val="20"/>
        </w:rPr>
        <w:t>itapssaataki </w:t>
      </w:r>
      <w:r>
        <w:rPr>
          <w:i/>
          <w:color w:val="231F20"/>
          <w:sz w:val="20"/>
        </w:rPr>
        <w:t>vai; </w:t>
      </w:r>
      <w:r>
        <w:rPr>
          <w:color w:val="231F20"/>
          <w:sz w:val="20"/>
        </w:rPr>
        <w:t>accidentally hit something other than intended target; </w:t>
      </w:r>
      <w:r>
        <w:rPr>
          <w:b/>
          <w:color w:val="231F20"/>
          <w:sz w:val="20"/>
        </w:rPr>
        <w:t>iitápssáatakit! </w:t>
      </w:r>
      <w:r>
        <w:rPr>
          <w:color w:val="231F20"/>
          <w:sz w:val="20"/>
        </w:rPr>
        <w:t>hit other than the intended target!; </w:t>
      </w:r>
      <w:r>
        <w:rPr>
          <w:b/>
          <w:color w:val="231F20"/>
          <w:sz w:val="20"/>
        </w:rPr>
        <w:t>áakitapssáatakiwa </w:t>
      </w:r>
      <w:r>
        <w:rPr>
          <w:color w:val="231F20"/>
          <w:sz w:val="20"/>
        </w:rPr>
        <w:t>she will hit …; </w:t>
      </w:r>
      <w:r>
        <w:rPr>
          <w:b/>
          <w:color w:val="231F20"/>
          <w:sz w:val="20"/>
        </w:rPr>
        <w:t>iitápssáatakiwa </w:t>
      </w:r>
      <w:r>
        <w:rPr>
          <w:color w:val="231F20"/>
          <w:sz w:val="20"/>
        </w:rPr>
        <w:t>he hit …; </w:t>
      </w:r>
      <w:r>
        <w:rPr>
          <w:b/>
          <w:color w:val="231F20"/>
          <w:sz w:val="20"/>
        </w:rPr>
        <w:t>nitsítapssáataki </w:t>
      </w:r>
      <w:r>
        <w:rPr>
          <w:color w:val="231F20"/>
          <w:sz w:val="20"/>
        </w:rPr>
        <w:t>I accidentally hit something other than the intended target.</w:t>
      </w:r>
    </w:p>
    <w:p>
      <w:pPr>
        <w:spacing w:line="249" w:lineRule="auto" w:before="3"/>
        <w:ind w:left="307" w:right="110" w:hanging="196"/>
        <w:jc w:val="left"/>
        <w:rPr>
          <w:sz w:val="20"/>
        </w:rPr>
      </w:pPr>
      <w:r>
        <w:rPr>
          <w:b/>
          <w:color w:val="231F20"/>
          <w:sz w:val="20"/>
        </w:rPr>
        <w:t>itapssi </w:t>
      </w:r>
      <w:r>
        <w:rPr>
          <w:i/>
          <w:color w:val="231F20"/>
          <w:sz w:val="20"/>
        </w:rPr>
        <w:t>vai; </w:t>
      </w:r>
      <w:r>
        <w:rPr>
          <w:color w:val="231F20"/>
          <w:sz w:val="20"/>
        </w:rPr>
        <w:t>be partial (to something); </w:t>
      </w:r>
      <w:r>
        <w:rPr>
          <w:b/>
          <w:color w:val="231F20"/>
          <w:sz w:val="20"/>
        </w:rPr>
        <w:t>itápssit! </w:t>
      </w:r>
      <w:r>
        <w:rPr>
          <w:color w:val="231F20"/>
          <w:sz w:val="20"/>
        </w:rPr>
        <w:t>be partial (e.g. to her story!); </w:t>
      </w:r>
      <w:r>
        <w:rPr>
          <w:b/>
          <w:color w:val="231F20"/>
          <w:sz w:val="20"/>
        </w:rPr>
        <w:t>áakitapssiwa anní kóomi </w:t>
      </w:r>
      <w:r>
        <w:rPr>
          <w:color w:val="231F20"/>
          <w:sz w:val="20"/>
        </w:rPr>
        <w:t>he will be partial to your husband’s (e.g. predicament); </w:t>
      </w:r>
      <w:r>
        <w:rPr>
          <w:b/>
          <w:color w:val="231F20"/>
          <w:sz w:val="20"/>
        </w:rPr>
        <w:t>iitápssiwa </w:t>
      </w:r>
      <w:r>
        <w:rPr>
          <w:color w:val="231F20"/>
          <w:sz w:val="20"/>
        </w:rPr>
        <w:t>he was partial </w:t>
      </w:r>
      <w:r>
        <w:rPr>
          <w:b/>
          <w:color w:val="231F20"/>
          <w:sz w:val="20"/>
        </w:rPr>
        <w:t>nitsítapssi </w:t>
      </w:r>
      <w:r>
        <w:rPr>
          <w:color w:val="231F20"/>
          <w:sz w:val="20"/>
        </w:rPr>
        <w:t>I was partial.</w:t>
      </w:r>
    </w:p>
    <w:p>
      <w:pPr>
        <w:spacing w:before="3"/>
        <w:ind w:left="111" w:right="0" w:firstLine="0"/>
        <w:jc w:val="left"/>
        <w:rPr>
          <w:sz w:val="20"/>
        </w:rPr>
      </w:pPr>
      <w:r>
        <w:rPr>
          <w:b/>
          <w:color w:val="231F20"/>
          <w:sz w:val="20"/>
        </w:rPr>
        <w:t>itá’paissi </w:t>
      </w:r>
      <w:r>
        <w:rPr>
          <w:i/>
          <w:color w:val="231F20"/>
          <w:sz w:val="20"/>
        </w:rPr>
        <w:t>vai</w:t>
      </w:r>
      <w:r>
        <w:rPr>
          <w:color w:val="231F20"/>
          <w:sz w:val="20"/>
        </w:rPr>
        <w:t>; be around there; cf. </w:t>
      </w:r>
      <w:r>
        <w:rPr>
          <w:b/>
          <w:color w:val="231F20"/>
          <w:sz w:val="20"/>
        </w:rPr>
        <w:t>it+a’paissi</w:t>
      </w:r>
      <w:r>
        <w:rPr>
          <w:color w:val="231F20"/>
          <w:sz w:val="20"/>
        </w:rPr>
        <w:t>.</w:t>
      </w:r>
    </w:p>
    <w:p>
      <w:pPr>
        <w:spacing w:line="249" w:lineRule="auto" w:before="10"/>
        <w:ind w:left="308" w:right="564" w:hanging="197"/>
        <w:jc w:val="left"/>
        <w:rPr>
          <w:sz w:val="20"/>
        </w:rPr>
      </w:pPr>
      <w:r>
        <w:rPr>
          <w:b/>
          <w:color w:val="231F20"/>
          <w:sz w:val="20"/>
        </w:rPr>
        <w:t>itá’paohpi’yi </w:t>
      </w:r>
      <w:r>
        <w:rPr>
          <w:i/>
          <w:color w:val="231F20"/>
          <w:sz w:val="20"/>
        </w:rPr>
        <w:t>vai; </w:t>
      </w:r>
      <w:r>
        <w:rPr>
          <w:color w:val="231F20"/>
          <w:sz w:val="20"/>
        </w:rPr>
        <w:t>stagger/fall around there; </w:t>
      </w:r>
      <w:r>
        <w:rPr>
          <w:b/>
          <w:color w:val="231F20"/>
          <w:sz w:val="20"/>
        </w:rPr>
        <w:t>itá’páóhpi’yit! </w:t>
      </w:r>
      <w:r>
        <w:rPr>
          <w:color w:val="231F20"/>
          <w:sz w:val="20"/>
        </w:rPr>
        <w:t>stagger around there!; </w:t>
      </w:r>
      <w:r>
        <w:rPr>
          <w:b/>
          <w:color w:val="231F20"/>
          <w:sz w:val="20"/>
        </w:rPr>
        <w:t>áakita’paohpi’(yi)wa </w:t>
      </w:r>
      <w:r>
        <w:rPr>
          <w:color w:val="231F20"/>
          <w:sz w:val="20"/>
        </w:rPr>
        <w:t>she will be falling around there; </w:t>
      </w:r>
      <w:r>
        <w:rPr>
          <w:b/>
          <w:color w:val="231F20"/>
          <w:sz w:val="20"/>
        </w:rPr>
        <w:t>iitá’paohpi’(yi)wa </w:t>
      </w:r>
      <w:r>
        <w:rPr>
          <w:color w:val="231F20"/>
          <w:sz w:val="20"/>
        </w:rPr>
        <w:t>he is staggering around there; </w:t>
      </w:r>
      <w:r>
        <w:rPr>
          <w:b/>
          <w:color w:val="231F20"/>
          <w:sz w:val="20"/>
        </w:rPr>
        <w:t>nitsíta’paohpi’yi </w:t>
      </w:r>
      <w:r>
        <w:rPr>
          <w:color w:val="231F20"/>
          <w:sz w:val="20"/>
        </w:rPr>
        <w:t>I am staggering around there; Note: yi</w:t>
      </w:r>
      <w:r>
        <w:rPr>
          <w:color w:val="231F20"/>
          <w:spacing w:val="-4"/>
          <w:sz w:val="20"/>
        </w:rPr>
        <w:t> </w:t>
      </w:r>
      <w:r>
        <w:rPr>
          <w:color w:val="231F20"/>
          <w:sz w:val="20"/>
        </w:rPr>
        <w:t>loss.</w:t>
      </w:r>
    </w:p>
    <w:p>
      <w:pPr>
        <w:spacing w:line="249" w:lineRule="auto" w:before="3"/>
        <w:ind w:left="307" w:right="116" w:hanging="196"/>
        <w:jc w:val="both"/>
        <w:rPr>
          <w:sz w:val="20"/>
        </w:rPr>
      </w:pPr>
      <w:r>
        <w:rPr>
          <w:b/>
          <w:color w:val="231F20"/>
          <w:sz w:val="20"/>
        </w:rPr>
        <w:t>itohkítamia’yi </w:t>
      </w:r>
      <w:r>
        <w:rPr>
          <w:i/>
          <w:color w:val="231F20"/>
          <w:sz w:val="20"/>
        </w:rPr>
        <w:t>vai; </w:t>
      </w:r>
      <w:r>
        <w:rPr>
          <w:color w:val="231F20"/>
          <w:sz w:val="20"/>
        </w:rPr>
        <w:t>step on, walk on something; </w:t>
      </w:r>
      <w:r>
        <w:rPr>
          <w:b/>
          <w:color w:val="231F20"/>
          <w:sz w:val="20"/>
        </w:rPr>
        <w:t>istohkítamia’yit! </w:t>
      </w:r>
      <w:r>
        <w:rPr>
          <w:color w:val="231F20"/>
          <w:sz w:val="20"/>
        </w:rPr>
        <w:t>step on (it)!; </w:t>
      </w:r>
      <w:r>
        <w:rPr>
          <w:b/>
          <w:color w:val="231F20"/>
          <w:sz w:val="20"/>
        </w:rPr>
        <w:t>áakitohkítamia’yiwa </w:t>
      </w:r>
      <w:r>
        <w:rPr>
          <w:color w:val="231F20"/>
          <w:sz w:val="20"/>
        </w:rPr>
        <w:t>she will step on it; </w:t>
      </w:r>
      <w:r>
        <w:rPr>
          <w:b/>
          <w:color w:val="231F20"/>
          <w:sz w:val="20"/>
        </w:rPr>
        <w:t>itohkítamia’yiwa </w:t>
      </w:r>
      <w:r>
        <w:rPr>
          <w:color w:val="231F20"/>
          <w:sz w:val="20"/>
        </w:rPr>
        <w:t>he stepped on</w:t>
      </w:r>
      <w:r>
        <w:rPr>
          <w:color w:val="231F20"/>
          <w:spacing w:val="-27"/>
          <w:sz w:val="20"/>
        </w:rPr>
        <w:t> </w:t>
      </w:r>
      <w:r>
        <w:rPr>
          <w:color w:val="231F20"/>
          <w:sz w:val="20"/>
        </w:rPr>
        <w:t>s.t.; </w:t>
      </w:r>
      <w:r>
        <w:rPr>
          <w:b/>
          <w:color w:val="231F20"/>
          <w:sz w:val="20"/>
        </w:rPr>
        <w:t>nitsítohkitamia’yi </w:t>
      </w:r>
      <w:r>
        <w:rPr>
          <w:color w:val="231F20"/>
          <w:sz w:val="20"/>
        </w:rPr>
        <w:t>I stepped on</w:t>
      </w:r>
      <w:r>
        <w:rPr>
          <w:color w:val="231F20"/>
          <w:spacing w:val="-3"/>
          <w:sz w:val="20"/>
        </w:rPr>
        <w:t> </w:t>
      </w:r>
      <w:r>
        <w:rPr>
          <w:color w:val="231F20"/>
          <w:sz w:val="20"/>
        </w:rPr>
        <w:t>s.t.</w:t>
      </w:r>
    </w:p>
    <w:p>
      <w:pPr>
        <w:spacing w:line="249" w:lineRule="auto" w:before="2"/>
        <w:ind w:left="304" w:right="755" w:hanging="193"/>
        <w:jc w:val="left"/>
        <w:rPr>
          <w:sz w:val="20"/>
        </w:rPr>
      </w:pPr>
      <w:r>
        <w:rPr>
          <w:b/>
          <w:color w:val="231F20"/>
          <w:sz w:val="20"/>
        </w:rPr>
        <w:t>itohkitsikínsstsaaki </w:t>
      </w:r>
      <w:r>
        <w:rPr>
          <w:i/>
          <w:color w:val="231F20"/>
          <w:sz w:val="20"/>
        </w:rPr>
        <w:t>vai</w:t>
      </w:r>
      <w:r>
        <w:rPr>
          <w:color w:val="231F20"/>
          <w:sz w:val="20"/>
        </w:rPr>
        <w:t>; lay hands on s.o./s.t.; </w:t>
      </w:r>
      <w:r>
        <w:rPr>
          <w:b/>
          <w:color w:val="231F20"/>
          <w:sz w:val="20"/>
        </w:rPr>
        <w:t>istohkitsikínsstsaakit! </w:t>
      </w:r>
      <w:r>
        <w:rPr>
          <w:color w:val="231F20"/>
          <w:sz w:val="20"/>
        </w:rPr>
        <w:t>lay hands on s.o./s.t. !; </w:t>
      </w:r>
      <w:r>
        <w:rPr>
          <w:b/>
          <w:color w:val="231F20"/>
          <w:sz w:val="20"/>
        </w:rPr>
        <w:t>nitáakitohkitsikínsstsaaki </w:t>
      </w:r>
      <w:r>
        <w:rPr>
          <w:color w:val="231F20"/>
          <w:sz w:val="20"/>
        </w:rPr>
        <w:t>I will …; </w:t>
      </w:r>
      <w:r>
        <w:rPr>
          <w:b/>
          <w:color w:val="231F20"/>
          <w:sz w:val="20"/>
        </w:rPr>
        <w:t>itohkítsikínsstsaakio’pa </w:t>
      </w:r>
      <w:r>
        <w:rPr>
          <w:color w:val="231F20"/>
          <w:sz w:val="20"/>
        </w:rPr>
        <w:t>we laid hands on ….</w:t>
      </w:r>
    </w:p>
    <w:p>
      <w:pPr>
        <w:spacing w:line="249" w:lineRule="auto" w:before="3"/>
        <w:ind w:left="303" w:right="110" w:hanging="192"/>
        <w:jc w:val="left"/>
        <w:rPr>
          <w:b/>
          <w:sz w:val="20"/>
        </w:rPr>
      </w:pPr>
      <w:r>
        <w:rPr>
          <w:b/>
          <w:color w:val="231F20"/>
          <w:sz w:val="20"/>
        </w:rPr>
        <w:t>itohtoka’si </w:t>
      </w:r>
      <w:r>
        <w:rPr>
          <w:i/>
          <w:color w:val="231F20"/>
          <w:sz w:val="20"/>
        </w:rPr>
        <w:t>vai; </w:t>
      </w:r>
      <w:r>
        <w:rPr>
          <w:color w:val="231F20"/>
          <w:sz w:val="20"/>
        </w:rPr>
        <w:t>be a wallflower at a dance (lit.: turn into a pine tree there); </w:t>
      </w:r>
      <w:r>
        <w:rPr>
          <w:b/>
          <w:color w:val="231F20"/>
          <w:sz w:val="20"/>
        </w:rPr>
        <w:t>áakitohtoka’siwa </w:t>
      </w:r>
      <w:r>
        <w:rPr>
          <w:color w:val="231F20"/>
          <w:sz w:val="20"/>
        </w:rPr>
        <w:t>she will be a wallflower; </w:t>
      </w:r>
      <w:r>
        <w:rPr>
          <w:b/>
          <w:color w:val="231F20"/>
          <w:sz w:val="20"/>
        </w:rPr>
        <w:t>itohtóka’siwa </w:t>
      </w:r>
      <w:r>
        <w:rPr>
          <w:color w:val="231F20"/>
          <w:sz w:val="20"/>
        </w:rPr>
        <w:t>she was a wallflower; </w:t>
      </w:r>
      <w:r>
        <w:rPr>
          <w:b/>
          <w:color w:val="231F20"/>
          <w:sz w:val="20"/>
        </w:rPr>
        <w:t>nitsítohtoka’si </w:t>
      </w:r>
      <w:r>
        <w:rPr>
          <w:color w:val="231F20"/>
          <w:sz w:val="20"/>
        </w:rPr>
        <w:t>I was a wallflower; cf. </w:t>
      </w:r>
      <w:r>
        <w:rPr>
          <w:b/>
          <w:color w:val="231F20"/>
          <w:sz w:val="20"/>
        </w:rPr>
        <w:t>itohtok+wa’si.</w:t>
      </w:r>
    </w:p>
    <w:p>
      <w:pPr>
        <w:spacing w:before="2"/>
        <w:ind w:left="112" w:right="0" w:firstLine="0"/>
        <w:jc w:val="left"/>
        <w:rPr>
          <w:sz w:val="20"/>
        </w:rPr>
      </w:pPr>
      <w:r>
        <w:rPr>
          <w:b/>
          <w:color w:val="231F20"/>
          <w:sz w:val="20"/>
        </w:rPr>
        <w:t>iton </w:t>
      </w:r>
      <w:r>
        <w:rPr>
          <w:i/>
          <w:color w:val="231F20"/>
          <w:sz w:val="20"/>
        </w:rPr>
        <w:t>adt</w:t>
      </w:r>
      <w:r>
        <w:rPr>
          <w:color w:val="231F20"/>
          <w:sz w:val="20"/>
        </w:rPr>
        <w:t>; soon; </w:t>
      </w:r>
      <w:r>
        <w:rPr>
          <w:b/>
          <w:color w:val="231F20"/>
          <w:sz w:val="20"/>
        </w:rPr>
        <w:t>áakitono’toowa </w:t>
      </w:r>
      <w:r>
        <w:rPr>
          <w:color w:val="231F20"/>
          <w:sz w:val="20"/>
        </w:rPr>
        <w:t>he will arrive soon.</w:t>
      </w:r>
    </w:p>
    <w:p>
      <w:pPr>
        <w:spacing w:before="10"/>
        <w:ind w:left="112" w:right="0" w:firstLine="0"/>
        <w:jc w:val="left"/>
        <w:rPr>
          <w:sz w:val="20"/>
        </w:rPr>
      </w:pPr>
      <w:r>
        <w:rPr>
          <w:b/>
          <w:color w:val="231F20"/>
          <w:sz w:val="20"/>
        </w:rPr>
        <w:t>itoom </w:t>
      </w:r>
      <w:r>
        <w:rPr>
          <w:i/>
          <w:color w:val="231F20"/>
          <w:sz w:val="20"/>
        </w:rPr>
        <w:t>adt</w:t>
      </w:r>
      <w:r>
        <w:rPr>
          <w:color w:val="231F20"/>
          <w:sz w:val="20"/>
        </w:rPr>
        <w:t>; first; non-init. var. of </w:t>
      </w:r>
      <w:r>
        <w:rPr>
          <w:b/>
          <w:color w:val="231F20"/>
          <w:sz w:val="20"/>
        </w:rPr>
        <w:t>matoom</w:t>
      </w:r>
      <w:r>
        <w:rPr>
          <w:color w:val="231F20"/>
          <w:sz w:val="20"/>
        </w:rPr>
        <w:t>.</w:t>
      </w:r>
    </w:p>
    <w:p>
      <w:pPr>
        <w:spacing w:line="249" w:lineRule="auto" w:before="10"/>
        <w:ind w:left="309" w:right="434" w:hanging="197"/>
        <w:jc w:val="left"/>
        <w:rPr>
          <w:sz w:val="20"/>
        </w:rPr>
      </w:pPr>
      <w:r>
        <w:rPr>
          <w:b/>
          <w:color w:val="231F20"/>
          <w:sz w:val="20"/>
        </w:rPr>
        <w:t>itota’pii </w:t>
      </w:r>
      <w:r>
        <w:rPr>
          <w:i/>
          <w:color w:val="231F20"/>
          <w:sz w:val="20"/>
        </w:rPr>
        <w:t>vti; </w:t>
      </w:r>
      <w:r>
        <w:rPr>
          <w:color w:val="231F20"/>
          <w:sz w:val="20"/>
        </w:rPr>
        <w:t>at fault, to blame; </w:t>
      </w:r>
      <w:r>
        <w:rPr>
          <w:b/>
          <w:color w:val="231F20"/>
          <w:sz w:val="20"/>
        </w:rPr>
        <w:t>áakitota’piihpa maanistáyoohksipoyihpi oma itáyoohksipoyiwa </w:t>
      </w:r>
      <w:r>
        <w:rPr>
          <w:color w:val="231F20"/>
          <w:sz w:val="20"/>
        </w:rPr>
        <w:t>the way the goalie tends goals will be at fault; </w:t>
      </w:r>
      <w:r>
        <w:rPr>
          <w:b/>
          <w:color w:val="231F20"/>
          <w:sz w:val="20"/>
        </w:rPr>
        <w:t>iitotá’piihpa </w:t>
      </w:r>
      <w:r>
        <w:rPr>
          <w:color w:val="231F20"/>
          <w:sz w:val="20"/>
        </w:rPr>
        <w:t>it was to blame; Note: requires unspecified subject.</w:t>
      </w:r>
    </w:p>
    <w:p>
      <w:pPr>
        <w:spacing w:before="3"/>
        <w:ind w:left="112" w:right="0" w:firstLine="0"/>
        <w:jc w:val="left"/>
        <w:rPr>
          <w:sz w:val="20"/>
        </w:rPr>
      </w:pPr>
      <w:r>
        <w:rPr>
          <w:b/>
          <w:color w:val="231F20"/>
          <w:sz w:val="20"/>
        </w:rPr>
        <w:t>itoto </w:t>
      </w:r>
      <w:r>
        <w:rPr>
          <w:i/>
          <w:color w:val="231F20"/>
          <w:sz w:val="20"/>
        </w:rPr>
        <w:t>adt</w:t>
      </w:r>
      <w:r>
        <w:rPr>
          <w:color w:val="231F20"/>
          <w:sz w:val="20"/>
        </w:rPr>
        <w:t>; referent; see </w:t>
      </w:r>
      <w:r>
        <w:rPr>
          <w:b/>
          <w:color w:val="231F20"/>
          <w:sz w:val="20"/>
        </w:rPr>
        <w:t>itotoisapóo</w:t>
      </w:r>
      <w:r>
        <w:rPr>
          <w:color w:val="231F20"/>
          <w:sz w:val="20"/>
        </w:rPr>
        <w:t>; see </w:t>
      </w:r>
      <w:r>
        <w:rPr>
          <w:b/>
          <w:color w:val="231F20"/>
          <w:sz w:val="20"/>
        </w:rPr>
        <w:t>itotoisttoo</w:t>
      </w:r>
      <w:r>
        <w:rPr>
          <w:color w:val="231F20"/>
          <w:sz w:val="20"/>
        </w:rPr>
        <w:t>; Note: linker.</w:t>
      </w:r>
    </w:p>
    <w:p>
      <w:pPr>
        <w:spacing w:line="249" w:lineRule="auto" w:before="10"/>
        <w:ind w:left="307" w:right="811" w:hanging="196"/>
        <w:jc w:val="left"/>
        <w:rPr>
          <w:b/>
          <w:sz w:val="20"/>
        </w:rPr>
      </w:pPr>
      <w:r>
        <w:rPr>
          <w:b/>
          <w:color w:val="231F20"/>
          <w:sz w:val="20"/>
        </w:rPr>
        <w:t>itotoisapanii </w:t>
      </w:r>
      <w:r>
        <w:rPr>
          <w:i/>
          <w:color w:val="231F20"/>
          <w:sz w:val="20"/>
        </w:rPr>
        <w:t>vai; </w:t>
      </w:r>
      <w:r>
        <w:rPr>
          <w:color w:val="231F20"/>
          <w:sz w:val="20"/>
        </w:rPr>
        <w:t>quote (someone); </w:t>
      </w:r>
      <w:r>
        <w:rPr>
          <w:b/>
          <w:color w:val="231F20"/>
          <w:sz w:val="20"/>
        </w:rPr>
        <w:t>itotóísapaniit! </w:t>
      </w:r>
      <w:r>
        <w:rPr>
          <w:color w:val="231F20"/>
          <w:sz w:val="20"/>
        </w:rPr>
        <w:t>quote (s.o.)!; </w:t>
      </w:r>
      <w:r>
        <w:rPr>
          <w:b/>
          <w:color w:val="231F20"/>
          <w:sz w:val="20"/>
        </w:rPr>
        <w:t>áakitotoisapaniiwa </w:t>
      </w:r>
      <w:r>
        <w:rPr>
          <w:color w:val="231F20"/>
          <w:sz w:val="20"/>
        </w:rPr>
        <w:t>she will quote s.o.; </w:t>
      </w:r>
      <w:r>
        <w:rPr>
          <w:b/>
          <w:color w:val="231F20"/>
          <w:sz w:val="20"/>
        </w:rPr>
        <w:t>iitotóísapaniiwa </w:t>
      </w:r>
      <w:r>
        <w:rPr>
          <w:color w:val="231F20"/>
          <w:sz w:val="20"/>
        </w:rPr>
        <w:t>he quoted s.o.; </w:t>
      </w:r>
      <w:r>
        <w:rPr>
          <w:b/>
          <w:color w:val="231F20"/>
          <w:sz w:val="20"/>
        </w:rPr>
        <w:t>nitsítotoisapanii </w:t>
      </w:r>
      <w:r>
        <w:rPr>
          <w:color w:val="231F20"/>
          <w:sz w:val="20"/>
        </w:rPr>
        <w:t>I quoted s.o.; Rel. stems: </w:t>
      </w:r>
      <w:r>
        <w:rPr>
          <w:i/>
          <w:color w:val="231F20"/>
          <w:sz w:val="20"/>
        </w:rPr>
        <w:t>vti </w:t>
      </w:r>
      <w:r>
        <w:rPr>
          <w:b/>
          <w:color w:val="231F20"/>
          <w:sz w:val="20"/>
        </w:rPr>
        <w:t>itotoisapistoo</w:t>
      </w:r>
      <w:r>
        <w:rPr>
          <w:color w:val="231F20"/>
          <w:sz w:val="20"/>
        </w:rPr>
        <w:t>, </w:t>
      </w:r>
      <w:r>
        <w:rPr>
          <w:i/>
          <w:color w:val="231F20"/>
          <w:sz w:val="20"/>
        </w:rPr>
        <w:t>vta </w:t>
      </w:r>
      <w:r>
        <w:rPr>
          <w:b/>
          <w:color w:val="231F20"/>
          <w:sz w:val="20"/>
        </w:rPr>
        <w:t>itotoisapanist </w:t>
      </w:r>
      <w:r>
        <w:rPr>
          <w:color w:val="231F20"/>
          <w:sz w:val="20"/>
        </w:rPr>
        <w:t>quote; cf. </w:t>
      </w:r>
      <w:r>
        <w:rPr>
          <w:b/>
          <w:color w:val="231F20"/>
          <w:sz w:val="20"/>
        </w:rPr>
        <w:t>itotoisap</w:t>
      </w:r>
      <w:r>
        <w:rPr>
          <w:color w:val="231F20"/>
          <w:sz w:val="20"/>
        </w:rPr>
        <w:t>+</w:t>
      </w:r>
      <w:r>
        <w:rPr>
          <w:b/>
          <w:color w:val="231F20"/>
          <w:sz w:val="20"/>
        </w:rPr>
        <w:t>waanii</w:t>
      </w:r>
    </w:p>
    <w:p>
      <w:pPr>
        <w:spacing w:after="0" w:line="249" w:lineRule="auto"/>
        <w:jc w:val="left"/>
        <w:rPr>
          <w:sz w:val="20"/>
        </w:rPr>
        <w:sectPr>
          <w:headerReference w:type="default" r:id="rId256"/>
          <w:footerReference w:type="default" r:id="rId257"/>
          <w:footerReference w:type="even" r:id="rId258"/>
          <w:pgSz w:w="7920" w:h="12960"/>
          <w:pgMar w:header="0" w:footer="720" w:top="600" w:bottom="900" w:left="620" w:right="600"/>
          <w:pgNumType w:start="117"/>
        </w:sectPr>
      </w:pPr>
    </w:p>
    <w:p>
      <w:pPr>
        <w:pStyle w:val="Heading2"/>
        <w:tabs>
          <w:tab w:pos="5890" w:val="left" w:leader="none"/>
        </w:tabs>
      </w:pPr>
      <w:r>
        <w:rPr>
          <w:color w:val="231F20"/>
        </w:rPr>
        <w:t>itotoisapóo</w:t>
        <w:tab/>
        <w:t>itsiihtaa</w:t>
      </w:r>
    </w:p>
    <w:p>
      <w:pPr>
        <w:pStyle w:val="BodyText"/>
        <w:spacing w:before="7"/>
        <w:ind w:left="0"/>
        <w:rPr>
          <w:b/>
          <w:sz w:val="24"/>
        </w:rPr>
      </w:pPr>
    </w:p>
    <w:p>
      <w:pPr>
        <w:spacing w:line="249" w:lineRule="auto" w:before="0"/>
        <w:ind w:left="306" w:right="202" w:hanging="196"/>
        <w:jc w:val="left"/>
        <w:rPr>
          <w:sz w:val="20"/>
        </w:rPr>
      </w:pPr>
      <w:r>
        <w:rPr>
          <w:b/>
          <w:color w:val="231F20"/>
          <w:sz w:val="20"/>
        </w:rPr>
        <w:t>itotoisapóo </w:t>
      </w:r>
      <w:r>
        <w:rPr>
          <w:i/>
          <w:color w:val="231F20"/>
          <w:sz w:val="20"/>
        </w:rPr>
        <w:t>vai; </w:t>
      </w:r>
      <w:r>
        <w:rPr>
          <w:color w:val="231F20"/>
          <w:sz w:val="20"/>
        </w:rPr>
        <w:t>copy, emulate s.o. or s.t.; </w:t>
      </w:r>
      <w:r>
        <w:rPr>
          <w:b/>
          <w:color w:val="231F20"/>
          <w:sz w:val="20"/>
        </w:rPr>
        <w:t>itotóísapóot! </w:t>
      </w:r>
      <w:r>
        <w:rPr>
          <w:color w:val="231F20"/>
          <w:sz w:val="20"/>
        </w:rPr>
        <w:t>use it as a model!; </w:t>
      </w:r>
      <w:r>
        <w:rPr>
          <w:b/>
          <w:color w:val="231F20"/>
          <w:sz w:val="20"/>
        </w:rPr>
        <w:t>áakitotoisapóowa anníístsi nitahkániaakssiistsi </w:t>
      </w:r>
      <w:r>
        <w:rPr>
          <w:color w:val="231F20"/>
          <w:sz w:val="20"/>
        </w:rPr>
        <w:t>he will use those which I sewed as models; </w:t>
      </w:r>
      <w:r>
        <w:rPr>
          <w:b/>
          <w:color w:val="231F20"/>
          <w:sz w:val="20"/>
        </w:rPr>
        <w:t>iitóísapóowa </w:t>
      </w:r>
      <w:r>
        <w:rPr>
          <w:color w:val="231F20"/>
          <w:sz w:val="20"/>
        </w:rPr>
        <w:t>he copied; </w:t>
      </w:r>
      <w:r>
        <w:rPr>
          <w:b/>
          <w:color w:val="231F20"/>
          <w:sz w:val="20"/>
        </w:rPr>
        <w:t>nitsítotoisapóo nínna </w:t>
      </w:r>
      <w:r>
        <w:rPr>
          <w:color w:val="231F20"/>
          <w:sz w:val="20"/>
        </w:rPr>
        <w:t>I emulated my father; Rel. stems: </w:t>
      </w:r>
      <w:r>
        <w:rPr>
          <w:i/>
          <w:color w:val="231F20"/>
          <w:sz w:val="20"/>
        </w:rPr>
        <w:t>vii </w:t>
      </w:r>
      <w:r>
        <w:rPr>
          <w:b/>
          <w:color w:val="231F20"/>
          <w:sz w:val="20"/>
        </w:rPr>
        <w:t>itotoisapii</w:t>
      </w:r>
      <w:r>
        <w:rPr>
          <w:color w:val="231F20"/>
          <w:sz w:val="20"/>
        </w:rPr>
        <w:t>, </w:t>
      </w:r>
      <w:r>
        <w:rPr>
          <w:i/>
          <w:color w:val="231F20"/>
          <w:sz w:val="20"/>
        </w:rPr>
        <w:t>vai </w:t>
      </w:r>
      <w:r>
        <w:rPr>
          <w:b/>
          <w:color w:val="231F20"/>
          <w:sz w:val="20"/>
        </w:rPr>
        <w:t>itotoisapssi </w:t>
      </w:r>
      <w:r>
        <w:rPr>
          <w:color w:val="231F20"/>
          <w:sz w:val="20"/>
        </w:rPr>
        <w:t>be a copy/ be the same; cf. </w:t>
      </w:r>
      <w:r>
        <w:rPr>
          <w:b/>
          <w:color w:val="231F20"/>
          <w:sz w:val="20"/>
        </w:rPr>
        <w:t>itoto+sapoo</w:t>
      </w:r>
      <w:r>
        <w:rPr>
          <w:color w:val="231F20"/>
          <w:sz w:val="20"/>
        </w:rPr>
        <w:t>.</w:t>
      </w:r>
    </w:p>
    <w:p>
      <w:pPr>
        <w:spacing w:line="249" w:lineRule="auto" w:before="4"/>
        <w:ind w:left="310" w:right="120" w:hanging="199"/>
        <w:jc w:val="left"/>
        <w:rPr>
          <w:sz w:val="20"/>
        </w:rPr>
      </w:pPr>
      <w:r>
        <w:rPr>
          <w:b/>
          <w:color w:val="231F20"/>
          <w:sz w:val="20"/>
        </w:rPr>
        <w:t>itotoisskskanii </w:t>
      </w:r>
      <w:r>
        <w:rPr>
          <w:i/>
          <w:color w:val="231F20"/>
          <w:sz w:val="20"/>
        </w:rPr>
        <w:t>vai; </w:t>
      </w:r>
      <w:r>
        <w:rPr>
          <w:color w:val="231F20"/>
          <w:sz w:val="20"/>
        </w:rPr>
        <w:t>refer to a past event, use a past event as an example; </w:t>
      </w:r>
      <w:r>
        <w:rPr>
          <w:b/>
          <w:color w:val="231F20"/>
          <w:sz w:val="20"/>
        </w:rPr>
        <w:t>itotóísskskaniit! </w:t>
      </w:r>
      <w:r>
        <w:rPr>
          <w:color w:val="231F20"/>
          <w:sz w:val="20"/>
        </w:rPr>
        <w:t>refer back (to it)!; </w:t>
      </w:r>
      <w:r>
        <w:rPr>
          <w:b/>
          <w:color w:val="231F20"/>
          <w:sz w:val="20"/>
        </w:rPr>
        <w:t>áakitotoisskskaniiwa </w:t>
      </w:r>
      <w:r>
        <w:rPr>
          <w:color w:val="231F20"/>
          <w:sz w:val="20"/>
        </w:rPr>
        <w:t>she will refer back; </w:t>
      </w:r>
      <w:r>
        <w:rPr>
          <w:b/>
          <w:color w:val="231F20"/>
          <w:sz w:val="20"/>
        </w:rPr>
        <w:t>iitotóísskskaniiwa </w:t>
      </w:r>
      <w:r>
        <w:rPr>
          <w:color w:val="231F20"/>
          <w:sz w:val="20"/>
        </w:rPr>
        <w:t>he used s.t. as an example; </w:t>
      </w:r>
      <w:r>
        <w:rPr>
          <w:b/>
          <w:color w:val="231F20"/>
          <w:sz w:val="20"/>
        </w:rPr>
        <w:t>nitsítotoisskanii </w:t>
      </w:r>
      <w:r>
        <w:rPr>
          <w:color w:val="231F20"/>
          <w:sz w:val="20"/>
        </w:rPr>
        <w:t>I referred back; </w:t>
      </w:r>
      <w:r>
        <w:rPr>
          <w:b/>
          <w:color w:val="231F20"/>
          <w:sz w:val="20"/>
        </w:rPr>
        <w:t>áítotoisskskaniiwa isstoyííhka otsítsipokaayihpi </w:t>
      </w:r>
      <w:r>
        <w:rPr>
          <w:color w:val="231F20"/>
          <w:sz w:val="20"/>
        </w:rPr>
        <w:t>he is referring back to the year in which he was born.</w:t>
      </w:r>
    </w:p>
    <w:p>
      <w:pPr>
        <w:spacing w:line="249" w:lineRule="auto" w:before="4"/>
        <w:ind w:left="310" w:right="196" w:hanging="199"/>
        <w:jc w:val="left"/>
        <w:rPr>
          <w:sz w:val="20"/>
        </w:rPr>
      </w:pPr>
      <w:r>
        <w:rPr>
          <w:b/>
          <w:color w:val="231F20"/>
          <w:sz w:val="20"/>
        </w:rPr>
        <w:t>itotoisttoo </w:t>
      </w:r>
      <w:r>
        <w:rPr>
          <w:i/>
          <w:color w:val="231F20"/>
          <w:sz w:val="20"/>
        </w:rPr>
        <w:t>vai; </w:t>
      </w:r>
      <w:r>
        <w:rPr>
          <w:color w:val="231F20"/>
          <w:sz w:val="20"/>
        </w:rPr>
        <w:t>refer to s.t/s.o.; </w:t>
      </w:r>
      <w:r>
        <w:rPr>
          <w:b/>
          <w:color w:val="231F20"/>
          <w:sz w:val="20"/>
        </w:rPr>
        <w:t>itotóísttoot! </w:t>
      </w:r>
      <w:r>
        <w:rPr>
          <w:color w:val="231F20"/>
          <w:sz w:val="20"/>
        </w:rPr>
        <w:t>mention (it)!; </w:t>
      </w:r>
      <w:r>
        <w:rPr>
          <w:b/>
          <w:color w:val="231F20"/>
          <w:sz w:val="20"/>
        </w:rPr>
        <w:t>áakitotoisttoowa </w:t>
      </w:r>
      <w:r>
        <w:rPr>
          <w:color w:val="231F20"/>
          <w:sz w:val="20"/>
        </w:rPr>
        <w:t>she will refer (to s.t.); </w:t>
      </w:r>
      <w:r>
        <w:rPr>
          <w:b/>
          <w:color w:val="231F20"/>
          <w:sz w:val="20"/>
        </w:rPr>
        <w:t>itotóísttoowa amí máaksipasskaani </w:t>
      </w:r>
      <w:r>
        <w:rPr>
          <w:color w:val="231F20"/>
          <w:sz w:val="20"/>
        </w:rPr>
        <w:t>he mentioned the upcoming dance; </w:t>
      </w:r>
      <w:r>
        <w:rPr>
          <w:b/>
          <w:color w:val="231F20"/>
          <w:sz w:val="20"/>
        </w:rPr>
        <w:t>nitsítotoisttoo </w:t>
      </w:r>
      <w:r>
        <w:rPr>
          <w:color w:val="231F20"/>
          <w:sz w:val="20"/>
        </w:rPr>
        <w:t>I referred (to</w:t>
      </w:r>
      <w:r>
        <w:rPr>
          <w:color w:val="231F20"/>
          <w:spacing w:val="-3"/>
          <w:sz w:val="20"/>
        </w:rPr>
        <w:t> </w:t>
      </w:r>
      <w:r>
        <w:rPr>
          <w:color w:val="231F20"/>
          <w:sz w:val="20"/>
        </w:rPr>
        <w:t>s.t.).</w:t>
      </w:r>
    </w:p>
    <w:p>
      <w:pPr>
        <w:spacing w:line="249" w:lineRule="auto" w:before="2"/>
        <w:ind w:left="307" w:right="146" w:hanging="196"/>
        <w:jc w:val="left"/>
        <w:rPr>
          <w:sz w:val="20"/>
        </w:rPr>
      </w:pPr>
      <w:r>
        <w:rPr>
          <w:b/>
          <w:color w:val="231F20"/>
          <w:sz w:val="20"/>
        </w:rPr>
        <w:t>itotoitsiihtaa </w:t>
      </w:r>
      <w:r>
        <w:rPr>
          <w:i/>
          <w:color w:val="231F20"/>
          <w:sz w:val="20"/>
        </w:rPr>
        <w:t>vai; </w:t>
      </w:r>
      <w:r>
        <w:rPr>
          <w:color w:val="231F20"/>
          <w:sz w:val="20"/>
        </w:rPr>
        <w:t>wish for s.t./ hope to acquire s.t.; </w:t>
      </w:r>
      <w:r>
        <w:rPr>
          <w:b/>
          <w:color w:val="231F20"/>
          <w:sz w:val="20"/>
        </w:rPr>
        <w:t>itotóítsiihtaat! </w:t>
      </w:r>
      <w:r>
        <w:rPr>
          <w:color w:val="231F20"/>
          <w:sz w:val="20"/>
        </w:rPr>
        <w:t>wish to acquire (it)!; </w:t>
      </w:r>
      <w:r>
        <w:rPr>
          <w:b/>
          <w:color w:val="231F20"/>
          <w:sz w:val="20"/>
        </w:rPr>
        <w:t>áakitotoitsiihtaawa </w:t>
      </w:r>
      <w:r>
        <w:rPr>
          <w:color w:val="231F20"/>
          <w:sz w:val="20"/>
        </w:rPr>
        <w:t>she will wish to acquire it; </w:t>
      </w:r>
      <w:r>
        <w:rPr>
          <w:b/>
          <w:color w:val="231F20"/>
          <w:sz w:val="20"/>
        </w:rPr>
        <w:t>itotóítsiihtaawa annístsi atsikíístsi </w:t>
      </w:r>
      <w:r>
        <w:rPr>
          <w:color w:val="231F20"/>
          <w:sz w:val="20"/>
        </w:rPr>
        <w:t>he hoped to acquire those shoes; </w:t>
      </w:r>
      <w:r>
        <w:rPr>
          <w:b/>
          <w:color w:val="231F20"/>
          <w:sz w:val="20"/>
        </w:rPr>
        <w:t>nitsítotoitsiihtaa anni osóka’simi </w:t>
      </w:r>
      <w:r>
        <w:rPr>
          <w:color w:val="231F20"/>
          <w:sz w:val="20"/>
        </w:rPr>
        <w:t>I wish that I could have her dress.</w:t>
      </w:r>
    </w:p>
    <w:p>
      <w:pPr>
        <w:spacing w:line="249" w:lineRule="auto" w:before="4"/>
        <w:ind w:left="307" w:right="728" w:hanging="196"/>
        <w:jc w:val="left"/>
        <w:rPr>
          <w:sz w:val="20"/>
        </w:rPr>
      </w:pPr>
      <w:r>
        <w:rPr>
          <w:b/>
          <w:color w:val="231F20"/>
          <w:sz w:val="20"/>
        </w:rPr>
        <w:t>ítoto’tsim </w:t>
      </w:r>
      <w:r>
        <w:rPr>
          <w:i/>
          <w:color w:val="231F20"/>
          <w:sz w:val="20"/>
        </w:rPr>
        <w:t>vta; </w:t>
      </w:r>
      <w:r>
        <w:rPr>
          <w:color w:val="231F20"/>
          <w:sz w:val="20"/>
        </w:rPr>
        <w:t>remind (of something); </w:t>
      </w:r>
      <w:r>
        <w:rPr>
          <w:b/>
          <w:color w:val="231F20"/>
          <w:sz w:val="20"/>
        </w:rPr>
        <w:t>itotó’tsimisa! </w:t>
      </w:r>
      <w:r>
        <w:rPr>
          <w:color w:val="231F20"/>
          <w:sz w:val="20"/>
        </w:rPr>
        <w:t>remind her!; </w:t>
      </w:r>
      <w:r>
        <w:rPr>
          <w:b/>
          <w:color w:val="231F20"/>
          <w:sz w:val="20"/>
        </w:rPr>
        <w:t>áakitoto’tsimiiwa maanistáyika’pao’takihpi </w:t>
      </w:r>
      <w:r>
        <w:rPr>
          <w:color w:val="231F20"/>
          <w:sz w:val="20"/>
        </w:rPr>
        <w:t>she will remind him of how hard he works; </w:t>
      </w:r>
      <w:r>
        <w:rPr>
          <w:b/>
          <w:color w:val="231F20"/>
          <w:sz w:val="20"/>
        </w:rPr>
        <w:t>itotó’tsimiiwa otsítomaisska’kayi’pi tsikatsííksi </w:t>
      </w:r>
      <w:r>
        <w:rPr>
          <w:color w:val="231F20"/>
          <w:sz w:val="20"/>
        </w:rPr>
        <w:t>he reminded her of the time when there were many grasshoppers;</w:t>
      </w:r>
    </w:p>
    <w:p>
      <w:pPr>
        <w:spacing w:line="249" w:lineRule="auto" w:before="3"/>
        <w:ind w:left="309" w:right="372" w:firstLine="0"/>
        <w:jc w:val="left"/>
        <w:rPr>
          <w:sz w:val="20"/>
        </w:rPr>
      </w:pPr>
      <w:r>
        <w:rPr>
          <w:b/>
          <w:color w:val="231F20"/>
          <w:sz w:val="20"/>
        </w:rPr>
        <w:t>nitsítoto’tsimoka </w:t>
      </w:r>
      <w:r>
        <w:rPr>
          <w:color w:val="231F20"/>
          <w:sz w:val="20"/>
        </w:rPr>
        <w:t>she reminded me (of s.t.); </w:t>
      </w:r>
      <w:r>
        <w:rPr>
          <w:b/>
          <w:color w:val="231F20"/>
          <w:sz w:val="20"/>
        </w:rPr>
        <w:t>nitsítoto’tsimawa </w:t>
      </w:r>
      <w:r>
        <w:rPr>
          <w:color w:val="231F20"/>
          <w:sz w:val="20"/>
        </w:rPr>
        <w:t>I reminded him (of s.t.).</w:t>
      </w:r>
    </w:p>
    <w:p>
      <w:pPr>
        <w:spacing w:line="249" w:lineRule="auto" w:before="2"/>
        <w:ind w:left="112" w:right="1323" w:hanging="1"/>
        <w:jc w:val="left"/>
        <w:rPr>
          <w:sz w:val="20"/>
        </w:rPr>
      </w:pPr>
      <w:r>
        <w:rPr>
          <w:b/>
          <w:color w:val="231F20"/>
          <w:sz w:val="20"/>
        </w:rPr>
        <w:t>itowaisstaakssin </w:t>
      </w:r>
      <w:r>
        <w:rPr>
          <w:i/>
          <w:color w:val="231F20"/>
          <w:sz w:val="20"/>
        </w:rPr>
        <w:t>nin; </w:t>
      </w:r>
      <w:r>
        <w:rPr>
          <w:color w:val="231F20"/>
          <w:sz w:val="20"/>
        </w:rPr>
        <w:t>ceiling; </w:t>
      </w:r>
      <w:r>
        <w:rPr>
          <w:b/>
          <w:color w:val="231F20"/>
          <w:sz w:val="20"/>
        </w:rPr>
        <w:t>itowáísstaakssiistsi </w:t>
      </w:r>
      <w:r>
        <w:rPr>
          <w:color w:val="231F20"/>
          <w:sz w:val="20"/>
        </w:rPr>
        <w:t>ceilings. </w:t>
      </w:r>
      <w:r>
        <w:rPr>
          <w:b/>
          <w:color w:val="231F20"/>
          <w:sz w:val="20"/>
        </w:rPr>
        <w:t>ito’kskit </w:t>
      </w:r>
      <w:r>
        <w:rPr>
          <w:i/>
          <w:color w:val="231F20"/>
          <w:sz w:val="20"/>
        </w:rPr>
        <w:t>vta</w:t>
      </w:r>
      <w:r>
        <w:rPr>
          <w:color w:val="231F20"/>
          <w:sz w:val="20"/>
        </w:rPr>
        <w:t>; orphan/abandon; </w:t>
      </w:r>
      <w:r>
        <w:rPr>
          <w:b/>
          <w:color w:val="231F20"/>
          <w:sz w:val="20"/>
        </w:rPr>
        <w:t>nitsító’kskitawa </w:t>
      </w:r>
      <w:r>
        <w:rPr>
          <w:color w:val="231F20"/>
          <w:sz w:val="20"/>
        </w:rPr>
        <w:t>I orphaned him. </w:t>
      </w:r>
      <w:r>
        <w:rPr>
          <w:b/>
          <w:color w:val="231F20"/>
          <w:sz w:val="20"/>
        </w:rPr>
        <w:t>ito’kskita </w:t>
      </w:r>
      <w:r>
        <w:rPr>
          <w:i/>
          <w:color w:val="231F20"/>
          <w:sz w:val="20"/>
        </w:rPr>
        <w:t>nan</w:t>
      </w:r>
      <w:r>
        <w:rPr>
          <w:color w:val="231F20"/>
          <w:sz w:val="20"/>
        </w:rPr>
        <w:t>; orphan/ abandoned one.</w:t>
      </w:r>
    </w:p>
    <w:p>
      <w:pPr>
        <w:spacing w:line="249" w:lineRule="auto" w:before="2"/>
        <w:ind w:left="309" w:right="110" w:hanging="197"/>
        <w:jc w:val="left"/>
        <w:rPr>
          <w:sz w:val="20"/>
        </w:rPr>
      </w:pPr>
      <w:r>
        <w:rPr>
          <w:b/>
          <w:color w:val="231F20"/>
          <w:sz w:val="20"/>
        </w:rPr>
        <w:t>ito’t </w:t>
      </w:r>
      <w:r>
        <w:rPr>
          <w:i/>
          <w:color w:val="231F20"/>
          <w:sz w:val="20"/>
        </w:rPr>
        <w:t>adt</w:t>
      </w:r>
      <w:r>
        <w:rPr>
          <w:color w:val="231F20"/>
          <w:sz w:val="20"/>
        </w:rPr>
        <w:t>; beside/along side; </w:t>
      </w:r>
      <w:r>
        <w:rPr>
          <w:b/>
          <w:color w:val="231F20"/>
          <w:sz w:val="20"/>
        </w:rPr>
        <w:t>nitáakito’tsipoawa </w:t>
      </w:r>
      <w:r>
        <w:rPr>
          <w:color w:val="231F20"/>
          <w:sz w:val="20"/>
        </w:rPr>
        <w:t>I’ll stand by him / stand up for him.</w:t>
      </w:r>
    </w:p>
    <w:p>
      <w:pPr>
        <w:spacing w:before="2"/>
        <w:ind w:left="112" w:right="0" w:firstLine="0"/>
        <w:jc w:val="left"/>
        <w:rPr>
          <w:sz w:val="20"/>
        </w:rPr>
      </w:pPr>
      <w:r>
        <w:rPr>
          <w:b/>
          <w:color w:val="231F20"/>
          <w:sz w:val="20"/>
        </w:rPr>
        <w:t>ito’tsináan </w:t>
      </w:r>
      <w:r>
        <w:rPr>
          <w:i/>
          <w:color w:val="231F20"/>
          <w:sz w:val="20"/>
        </w:rPr>
        <w:t>vai</w:t>
      </w:r>
      <w:r>
        <w:rPr>
          <w:color w:val="231F20"/>
          <w:sz w:val="20"/>
        </w:rPr>
        <w:t>; owe; </w:t>
      </w:r>
      <w:r>
        <w:rPr>
          <w:b/>
          <w:color w:val="231F20"/>
          <w:sz w:val="20"/>
        </w:rPr>
        <w:t>nitsitó’tsináan kiistówa </w:t>
      </w:r>
      <w:r>
        <w:rPr>
          <w:color w:val="231F20"/>
          <w:sz w:val="20"/>
        </w:rPr>
        <w:t>I owe you.</w:t>
      </w:r>
    </w:p>
    <w:p>
      <w:pPr>
        <w:spacing w:line="249" w:lineRule="auto" w:before="10"/>
        <w:ind w:left="307" w:right="284" w:hanging="196"/>
        <w:jc w:val="left"/>
        <w:rPr>
          <w:sz w:val="20"/>
        </w:rPr>
      </w:pPr>
      <w:r>
        <w:rPr>
          <w:b/>
          <w:color w:val="231F20"/>
          <w:sz w:val="20"/>
        </w:rPr>
        <w:t>ito’tsisamssootaa </w:t>
      </w:r>
      <w:r>
        <w:rPr>
          <w:i/>
          <w:color w:val="231F20"/>
          <w:sz w:val="20"/>
        </w:rPr>
        <w:t>vii; </w:t>
      </w:r>
      <w:r>
        <w:rPr>
          <w:color w:val="231F20"/>
          <w:sz w:val="20"/>
        </w:rPr>
        <w:t>be June (lit.: when the long rains come); </w:t>
      </w:r>
      <w:r>
        <w:rPr>
          <w:b/>
          <w:color w:val="231F20"/>
          <w:sz w:val="20"/>
        </w:rPr>
        <w:t>áakito’tsisamssootaawa </w:t>
      </w:r>
      <w:r>
        <w:rPr>
          <w:color w:val="231F20"/>
          <w:sz w:val="20"/>
        </w:rPr>
        <w:t>it will be June; </w:t>
      </w:r>
      <w:r>
        <w:rPr>
          <w:b/>
          <w:color w:val="231F20"/>
          <w:sz w:val="20"/>
        </w:rPr>
        <w:t>itó’tsisamssootaawa </w:t>
      </w:r>
      <w:r>
        <w:rPr>
          <w:color w:val="231F20"/>
          <w:sz w:val="20"/>
        </w:rPr>
        <w:t>then the long rains came; </w:t>
      </w:r>
      <w:r>
        <w:rPr>
          <w:b/>
          <w:color w:val="231F20"/>
          <w:sz w:val="20"/>
        </w:rPr>
        <w:t>iitáó’tsisamssootaawa </w:t>
      </w:r>
      <w:r>
        <w:rPr>
          <w:color w:val="231F20"/>
          <w:sz w:val="20"/>
        </w:rPr>
        <w:t>June.</w:t>
      </w:r>
    </w:p>
    <w:p>
      <w:pPr>
        <w:spacing w:line="249" w:lineRule="auto" w:before="2"/>
        <w:ind w:left="306" w:right="166" w:hanging="194"/>
        <w:jc w:val="left"/>
        <w:rPr>
          <w:sz w:val="20"/>
        </w:rPr>
      </w:pPr>
      <w:r>
        <w:rPr>
          <w:b/>
          <w:color w:val="231F20"/>
          <w:sz w:val="20"/>
        </w:rPr>
        <w:t>itsa’ta </w:t>
      </w:r>
      <w:r>
        <w:rPr>
          <w:i/>
          <w:color w:val="231F20"/>
          <w:sz w:val="20"/>
        </w:rPr>
        <w:t>vai; </w:t>
      </w:r>
      <w:r>
        <w:rPr>
          <w:color w:val="231F20"/>
          <w:sz w:val="20"/>
        </w:rPr>
        <w:t>be well known for, noted for </w:t>
      </w:r>
      <w:r>
        <w:rPr>
          <w:b/>
          <w:color w:val="231F20"/>
          <w:sz w:val="20"/>
        </w:rPr>
        <w:t>áakítsa’tamma otáísínaakssi </w:t>
      </w:r>
      <w:r>
        <w:rPr>
          <w:color w:val="231F20"/>
          <w:sz w:val="20"/>
        </w:rPr>
        <w:t>she will be noted for her artistic ability; </w:t>
      </w:r>
      <w:r>
        <w:rPr>
          <w:b/>
          <w:color w:val="231F20"/>
          <w:sz w:val="20"/>
        </w:rPr>
        <w:t>itsá’tamma opowaa’pssini </w:t>
      </w:r>
      <w:r>
        <w:rPr>
          <w:color w:val="231F20"/>
          <w:sz w:val="20"/>
        </w:rPr>
        <w:t>he is well known for his antagonistic behavior; </w:t>
      </w:r>
      <w:r>
        <w:rPr>
          <w:b/>
          <w:color w:val="231F20"/>
          <w:sz w:val="20"/>
        </w:rPr>
        <w:t>nitsiikítsa’ta nipí’ksikahtssini </w:t>
      </w:r>
      <w:r>
        <w:rPr>
          <w:color w:val="231F20"/>
          <w:sz w:val="20"/>
        </w:rPr>
        <w:t>I am well known for my handgame-playing; Note: 3mm.</w:t>
      </w:r>
    </w:p>
    <w:p>
      <w:pPr>
        <w:spacing w:before="4"/>
        <w:ind w:left="112" w:right="0" w:firstLine="0"/>
        <w:jc w:val="left"/>
        <w:rPr>
          <w:sz w:val="20"/>
        </w:rPr>
      </w:pPr>
      <w:r>
        <w:rPr>
          <w:b/>
          <w:color w:val="231F20"/>
          <w:sz w:val="20"/>
        </w:rPr>
        <w:t>itsi </w:t>
      </w:r>
      <w:r>
        <w:rPr>
          <w:i/>
          <w:color w:val="231F20"/>
          <w:sz w:val="20"/>
        </w:rPr>
        <w:t>med</w:t>
      </w:r>
      <w:r>
        <w:rPr>
          <w:color w:val="231F20"/>
          <w:sz w:val="20"/>
        </w:rPr>
        <w:t>; pants.</w:t>
      </w:r>
    </w:p>
    <w:p>
      <w:pPr>
        <w:spacing w:before="10"/>
        <w:ind w:left="112" w:right="0" w:firstLine="0"/>
        <w:jc w:val="left"/>
        <w:rPr>
          <w:sz w:val="20"/>
        </w:rPr>
      </w:pPr>
      <w:r>
        <w:rPr>
          <w:b/>
          <w:color w:val="231F20"/>
          <w:sz w:val="20"/>
        </w:rPr>
        <w:t>itsi. </w:t>
      </w:r>
      <w:r>
        <w:rPr>
          <w:i/>
          <w:color w:val="231F20"/>
          <w:sz w:val="20"/>
        </w:rPr>
        <w:t>adt</w:t>
      </w:r>
      <w:r>
        <w:rPr>
          <w:color w:val="231F20"/>
          <w:sz w:val="20"/>
        </w:rPr>
        <w:t>; high quality/ pretty; non-init. var. of </w:t>
      </w:r>
      <w:r>
        <w:rPr>
          <w:b/>
          <w:color w:val="231F20"/>
          <w:sz w:val="20"/>
        </w:rPr>
        <w:t>matsi. </w:t>
      </w:r>
      <w:r>
        <w:rPr>
          <w:color w:val="231F20"/>
          <w:sz w:val="20"/>
        </w:rPr>
        <w:t>.</w:t>
      </w:r>
    </w:p>
    <w:p>
      <w:pPr>
        <w:spacing w:line="249" w:lineRule="auto" w:before="10"/>
        <w:ind w:left="307" w:right="117" w:hanging="196"/>
        <w:jc w:val="left"/>
        <w:rPr>
          <w:sz w:val="20"/>
        </w:rPr>
      </w:pPr>
      <w:r>
        <w:rPr>
          <w:b/>
          <w:color w:val="231F20"/>
          <w:sz w:val="20"/>
        </w:rPr>
        <w:t>itsiihtaa </w:t>
      </w:r>
      <w:r>
        <w:rPr>
          <w:i/>
          <w:color w:val="231F20"/>
          <w:sz w:val="20"/>
        </w:rPr>
        <w:t>vai; </w:t>
      </w:r>
      <w:r>
        <w:rPr>
          <w:color w:val="231F20"/>
          <w:sz w:val="20"/>
        </w:rPr>
        <w:t>be of a particular state of mind; </w:t>
      </w:r>
      <w:r>
        <w:rPr>
          <w:b/>
          <w:color w:val="231F20"/>
          <w:sz w:val="20"/>
        </w:rPr>
        <w:t>miiná’pitsiihtaat! </w:t>
      </w:r>
      <w:r>
        <w:rPr>
          <w:color w:val="231F20"/>
          <w:sz w:val="20"/>
        </w:rPr>
        <w:t>don’t worry!; </w:t>
      </w:r>
      <w:r>
        <w:rPr>
          <w:b/>
          <w:color w:val="231F20"/>
          <w:sz w:val="20"/>
        </w:rPr>
        <w:t>áaki’taamitsiihtaawa </w:t>
      </w:r>
      <w:r>
        <w:rPr>
          <w:color w:val="231F20"/>
          <w:sz w:val="20"/>
        </w:rPr>
        <w:t>she will be in a happy state of mind; </w:t>
      </w:r>
      <w:r>
        <w:rPr>
          <w:b/>
          <w:color w:val="231F20"/>
          <w:sz w:val="20"/>
        </w:rPr>
        <w:t>nitáókitsiihtakka </w:t>
      </w:r>
      <w:r>
        <w:rPr>
          <w:color w:val="231F20"/>
          <w:sz w:val="20"/>
        </w:rPr>
        <w:t>he thinks ill of me; Rel. stem: </w:t>
      </w:r>
      <w:r>
        <w:rPr>
          <w:i/>
          <w:color w:val="231F20"/>
          <w:sz w:val="20"/>
        </w:rPr>
        <w:t>vta </w:t>
      </w:r>
      <w:r>
        <w:rPr>
          <w:b/>
          <w:color w:val="231F20"/>
          <w:sz w:val="20"/>
        </w:rPr>
        <w:t>itsiihtat </w:t>
      </w:r>
      <w:r>
        <w:rPr>
          <w:color w:val="231F20"/>
          <w:sz w:val="20"/>
        </w:rPr>
        <w:t>be of an opinion of; Note: </w:t>
      </w:r>
      <w:r>
        <w:rPr>
          <w:i/>
          <w:color w:val="231F20"/>
          <w:sz w:val="20"/>
        </w:rPr>
        <w:t>adt </w:t>
      </w:r>
      <w:r>
        <w:rPr>
          <w:color w:val="231F20"/>
          <w:sz w:val="20"/>
        </w:rPr>
        <w:t>req.</w:t>
      </w:r>
    </w:p>
    <w:p>
      <w:pPr>
        <w:spacing w:after="0" w:line="249" w:lineRule="auto"/>
        <w:jc w:val="left"/>
        <w:rPr>
          <w:sz w:val="20"/>
        </w:rPr>
        <w:sectPr>
          <w:headerReference w:type="default" r:id="rId259"/>
          <w:pgSz w:w="7920" w:h="12960"/>
          <w:pgMar w:header="0" w:footer="720" w:top="600" w:bottom="900" w:left="620" w:right="600"/>
        </w:sectPr>
      </w:pPr>
    </w:p>
    <w:p>
      <w:pPr>
        <w:pStyle w:val="Heading2"/>
        <w:tabs>
          <w:tab w:pos="6001" w:val="left" w:leader="none"/>
        </w:tabs>
      </w:pPr>
      <w:r>
        <w:rPr>
          <w:color w:val="231F20"/>
        </w:rPr>
        <w:t>itsiihtaan</w:t>
        <w:tab/>
        <w:t>itsikssi</w:t>
      </w:r>
    </w:p>
    <w:p>
      <w:pPr>
        <w:pStyle w:val="BodyText"/>
        <w:spacing w:before="7"/>
        <w:ind w:left="0"/>
        <w:rPr>
          <w:b/>
          <w:sz w:val="24"/>
        </w:rPr>
      </w:pPr>
    </w:p>
    <w:p>
      <w:pPr>
        <w:spacing w:line="249" w:lineRule="auto" w:before="0"/>
        <w:ind w:left="311" w:right="110" w:hanging="200"/>
        <w:jc w:val="left"/>
        <w:rPr>
          <w:sz w:val="20"/>
        </w:rPr>
      </w:pPr>
      <w:r>
        <w:rPr>
          <w:b/>
          <w:color w:val="231F20"/>
          <w:sz w:val="20"/>
        </w:rPr>
        <w:t>itsiihtaan </w:t>
      </w:r>
      <w:r>
        <w:rPr>
          <w:i/>
          <w:color w:val="231F20"/>
          <w:sz w:val="20"/>
        </w:rPr>
        <w:t>nin; </w:t>
      </w:r>
      <w:r>
        <w:rPr>
          <w:color w:val="231F20"/>
          <w:sz w:val="20"/>
        </w:rPr>
        <w:t>plans, state of mind, will, thoughts; </w:t>
      </w:r>
      <w:r>
        <w:rPr>
          <w:b/>
          <w:color w:val="231F20"/>
          <w:sz w:val="20"/>
        </w:rPr>
        <w:t>nitsitsííhtaanistsi </w:t>
      </w:r>
      <w:r>
        <w:rPr>
          <w:color w:val="231F20"/>
          <w:sz w:val="20"/>
        </w:rPr>
        <w:t>my thoughts, plans.</w:t>
      </w:r>
    </w:p>
    <w:p>
      <w:pPr>
        <w:spacing w:line="249" w:lineRule="auto" w:before="1"/>
        <w:ind w:left="308" w:right="110" w:hanging="198"/>
        <w:jc w:val="left"/>
        <w:rPr>
          <w:sz w:val="20"/>
        </w:rPr>
      </w:pPr>
      <w:r>
        <w:rPr>
          <w:b/>
          <w:color w:val="231F20"/>
          <w:sz w:val="20"/>
        </w:rPr>
        <w:t>itsiinohksikanikimm </w:t>
      </w:r>
      <w:r>
        <w:rPr>
          <w:i/>
          <w:color w:val="231F20"/>
          <w:sz w:val="20"/>
        </w:rPr>
        <w:t>nan; </w:t>
      </w:r>
      <w:r>
        <w:rPr>
          <w:color w:val="231F20"/>
          <w:sz w:val="20"/>
        </w:rPr>
        <w:t>snow goose (lit.: dark-tipped feathers), Latin: Chen caerulescens; </w:t>
      </w:r>
      <w:r>
        <w:rPr>
          <w:b/>
          <w:color w:val="231F20"/>
          <w:sz w:val="20"/>
        </w:rPr>
        <w:t>itsíínohksikanikimmiksi </w:t>
      </w:r>
      <w:r>
        <w:rPr>
          <w:color w:val="231F20"/>
          <w:sz w:val="20"/>
        </w:rPr>
        <w:t>snow geese.</w:t>
      </w:r>
    </w:p>
    <w:p>
      <w:pPr>
        <w:spacing w:line="249" w:lineRule="auto" w:before="2"/>
        <w:ind w:left="305" w:right="110" w:hanging="194"/>
        <w:jc w:val="left"/>
        <w:rPr>
          <w:sz w:val="20"/>
        </w:rPr>
      </w:pPr>
      <w:r>
        <w:rPr>
          <w:b/>
          <w:color w:val="231F20"/>
          <w:sz w:val="20"/>
        </w:rPr>
        <w:t>itsiiy </w:t>
      </w:r>
      <w:r>
        <w:rPr>
          <w:i/>
          <w:color w:val="231F20"/>
          <w:sz w:val="20"/>
        </w:rPr>
        <w:t>adt; </w:t>
      </w:r>
      <w:r>
        <w:rPr>
          <w:color w:val="231F20"/>
          <w:sz w:val="20"/>
        </w:rPr>
        <w:t>fragrant, sweet; see </w:t>
      </w:r>
      <w:r>
        <w:rPr>
          <w:b/>
          <w:color w:val="231F20"/>
          <w:sz w:val="20"/>
        </w:rPr>
        <w:t>itsiiyimio’si </w:t>
      </w:r>
      <w:r>
        <w:rPr>
          <w:color w:val="231F20"/>
          <w:sz w:val="20"/>
        </w:rPr>
        <w:t>use perfume; see </w:t>
      </w:r>
      <w:r>
        <w:rPr>
          <w:b/>
          <w:color w:val="231F20"/>
          <w:sz w:val="20"/>
        </w:rPr>
        <w:t>itsiiyimo </w:t>
      </w:r>
      <w:r>
        <w:rPr>
          <w:color w:val="231F20"/>
          <w:sz w:val="20"/>
        </w:rPr>
        <w:t>be fragrant; see </w:t>
      </w:r>
      <w:r>
        <w:rPr>
          <w:b/>
          <w:color w:val="231F20"/>
          <w:sz w:val="20"/>
        </w:rPr>
        <w:t>itsiiyipoko </w:t>
      </w:r>
      <w:r>
        <w:rPr>
          <w:color w:val="231F20"/>
          <w:sz w:val="20"/>
        </w:rPr>
        <w:t>taste sweet.</w:t>
      </w:r>
    </w:p>
    <w:p>
      <w:pPr>
        <w:spacing w:line="249" w:lineRule="auto" w:before="2"/>
        <w:ind w:left="306" w:right="110" w:hanging="196"/>
        <w:jc w:val="left"/>
        <w:rPr>
          <w:b/>
          <w:sz w:val="20"/>
        </w:rPr>
      </w:pPr>
      <w:r>
        <w:rPr>
          <w:b/>
          <w:color w:val="231F20"/>
          <w:sz w:val="20"/>
        </w:rPr>
        <w:t>itsiiyihka’si </w:t>
      </w:r>
      <w:r>
        <w:rPr>
          <w:i/>
          <w:color w:val="231F20"/>
          <w:sz w:val="20"/>
        </w:rPr>
        <w:t>vai; </w:t>
      </w:r>
      <w:r>
        <w:rPr>
          <w:color w:val="231F20"/>
          <w:sz w:val="20"/>
        </w:rPr>
        <w:t>act proud; </w:t>
      </w:r>
      <w:r>
        <w:rPr>
          <w:b/>
          <w:color w:val="231F20"/>
          <w:sz w:val="20"/>
        </w:rPr>
        <w:t>miináítsiiyihka’sit! </w:t>
      </w:r>
      <w:r>
        <w:rPr>
          <w:color w:val="231F20"/>
          <w:sz w:val="20"/>
        </w:rPr>
        <w:t>do not act proud!; </w:t>
      </w:r>
      <w:r>
        <w:rPr>
          <w:b/>
          <w:color w:val="231F20"/>
          <w:sz w:val="20"/>
        </w:rPr>
        <w:t>áakitsiiyihka’siwa </w:t>
      </w:r>
      <w:r>
        <w:rPr>
          <w:color w:val="231F20"/>
          <w:sz w:val="20"/>
        </w:rPr>
        <w:t>she will act proud; </w:t>
      </w:r>
      <w:r>
        <w:rPr>
          <w:b/>
          <w:color w:val="231F20"/>
          <w:sz w:val="20"/>
        </w:rPr>
        <w:t>iikítsiiyihka’siwa </w:t>
      </w:r>
      <w:r>
        <w:rPr>
          <w:color w:val="231F20"/>
          <w:sz w:val="20"/>
        </w:rPr>
        <w:t>she acted proud; </w:t>
      </w:r>
      <w:r>
        <w:rPr>
          <w:b/>
          <w:color w:val="231F20"/>
          <w:sz w:val="20"/>
        </w:rPr>
        <w:t>nítohtsitsiiyihka’si nitána </w:t>
      </w:r>
      <w:r>
        <w:rPr>
          <w:color w:val="231F20"/>
          <w:sz w:val="20"/>
        </w:rPr>
        <w:t>I acted proud of my daughter; cf. </w:t>
      </w:r>
      <w:r>
        <w:rPr>
          <w:b/>
          <w:color w:val="231F20"/>
          <w:sz w:val="20"/>
        </w:rPr>
        <w:t>hka’si.</w:t>
      </w:r>
    </w:p>
    <w:p>
      <w:pPr>
        <w:spacing w:line="249" w:lineRule="auto" w:before="2"/>
        <w:ind w:left="309" w:right="110" w:hanging="198"/>
        <w:jc w:val="left"/>
        <w:rPr>
          <w:b/>
          <w:sz w:val="20"/>
        </w:rPr>
      </w:pPr>
      <w:r>
        <w:rPr>
          <w:b/>
          <w:color w:val="231F20"/>
          <w:sz w:val="20"/>
        </w:rPr>
        <w:t>itsiiyisi </w:t>
      </w:r>
      <w:r>
        <w:rPr>
          <w:i/>
          <w:color w:val="231F20"/>
          <w:sz w:val="20"/>
        </w:rPr>
        <w:t>vai; </w:t>
      </w:r>
      <w:r>
        <w:rPr>
          <w:color w:val="231F20"/>
          <w:sz w:val="20"/>
        </w:rPr>
        <w:t>make a vision quest; </w:t>
      </w:r>
      <w:r>
        <w:rPr>
          <w:b/>
          <w:color w:val="231F20"/>
          <w:sz w:val="20"/>
        </w:rPr>
        <w:t>áakitsiiyisiwa </w:t>
      </w:r>
      <w:r>
        <w:rPr>
          <w:color w:val="231F20"/>
          <w:sz w:val="20"/>
        </w:rPr>
        <w:t>he will make a vision quest; dialect var. </w:t>
      </w:r>
      <w:r>
        <w:rPr>
          <w:b/>
          <w:color w:val="231F20"/>
          <w:sz w:val="20"/>
        </w:rPr>
        <w:t>itsiiy’si.</w:t>
      </w:r>
    </w:p>
    <w:p>
      <w:pPr>
        <w:spacing w:line="249" w:lineRule="auto" w:before="2"/>
        <w:ind w:left="309" w:right="110" w:hanging="199"/>
        <w:jc w:val="left"/>
        <w:rPr>
          <w:sz w:val="20"/>
        </w:rPr>
      </w:pPr>
      <w:r>
        <w:rPr>
          <w:b/>
          <w:color w:val="231F20"/>
          <w:sz w:val="20"/>
        </w:rPr>
        <w:t>itsiiyimió’si </w:t>
      </w:r>
      <w:r>
        <w:rPr>
          <w:i/>
          <w:color w:val="231F20"/>
          <w:sz w:val="20"/>
        </w:rPr>
        <w:t>vai; </w:t>
      </w:r>
      <w:r>
        <w:rPr>
          <w:color w:val="231F20"/>
          <w:sz w:val="20"/>
        </w:rPr>
        <w:t>use perfume; </w:t>
      </w:r>
      <w:r>
        <w:rPr>
          <w:b/>
          <w:color w:val="231F20"/>
          <w:sz w:val="20"/>
        </w:rPr>
        <w:t>itsííyimió’sit! </w:t>
      </w:r>
      <w:r>
        <w:rPr>
          <w:color w:val="231F20"/>
          <w:sz w:val="20"/>
        </w:rPr>
        <w:t>use perfume!; </w:t>
      </w:r>
      <w:r>
        <w:rPr>
          <w:b/>
          <w:color w:val="231F20"/>
          <w:sz w:val="20"/>
        </w:rPr>
        <w:t>áakitsiiyimió’siwa </w:t>
      </w:r>
      <w:r>
        <w:rPr>
          <w:color w:val="231F20"/>
          <w:sz w:val="20"/>
        </w:rPr>
        <w:t>she will use perfume; </w:t>
      </w:r>
      <w:r>
        <w:rPr>
          <w:b/>
          <w:color w:val="231F20"/>
          <w:sz w:val="20"/>
        </w:rPr>
        <w:t>itsííyimio’siwa </w:t>
      </w:r>
      <w:r>
        <w:rPr>
          <w:color w:val="231F20"/>
          <w:sz w:val="20"/>
        </w:rPr>
        <w:t>she used perfume; </w:t>
      </w:r>
      <w:r>
        <w:rPr>
          <w:b/>
          <w:color w:val="231F20"/>
          <w:sz w:val="20"/>
        </w:rPr>
        <w:t>nitsítsiiyimio’si </w:t>
      </w:r>
      <w:r>
        <w:rPr>
          <w:color w:val="231F20"/>
          <w:sz w:val="20"/>
        </w:rPr>
        <w:t>I used perfume.</w:t>
      </w:r>
    </w:p>
    <w:p>
      <w:pPr>
        <w:spacing w:line="249" w:lineRule="auto" w:before="2"/>
        <w:ind w:left="311" w:right="725" w:hanging="201"/>
        <w:jc w:val="left"/>
        <w:rPr>
          <w:b/>
          <w:sz w:val="20"/>
        </w:rPr>
      </w:pPr>
      <w:r>
        <w:rPr>
          <w:b/>
          <w:color w:val="231F20"/>
          <w:sz w:val="20"/>
        </w:rPr>
        <w:t>itsiiyimo </w:t>
      </w:r>
      <w:r>
        <w:rPr>
          <w:i/>
          <w:color w:val="231F20"/>
          <w:sz w:val="20"/>
        </w:rPr>
        <w:t>vii; </w:t>
      </w:r>
      <w:r>
        <w:rPr>
          <w:color w:val="231F20"/>
          <w:sz w:val="20"/>
        </w:rPr>
        <w:t>have a fragrant odor; </w:t>
      </w:r>
      <w:r>
        <w:rPr>
          <w:b/>
          <w:color w:val="231F20"/>
          <w:sz w:val="20"/>
        </w:rPr>
        <w:t>áakitsiiyimowa </w:t>
      </w:r>
      <w:r>
        <w:rPr>
          <w:color w:val="231F20"/>
          <w:sz w:val="20"/>
        </w:rPr>
        <w:t>it will be fragrant; </w:t>
      </w:r>
      <w:r>
        <w:rPr>
          <w:b/>
          <w:color w:val="231F20"/>
          <w:sz w:val="20"/>
        </w:rPr>
        <w:t>itsiiyímowa </w:t>
      </w:r>
      <w:r>
        <w:rPr>
          <w:color w:val="231F20"/>
          <w:sz w:val="20"/>
        </w:rPr>
        <w:t>it is fragrant; </w:t>
      </w:r>
      <w:r>
        <w:rPr>
          <w:b/>
          <w:color w:val="231F20"/>
          <w:sz w:val="20"/>
        </w:rPr>
        <w:t>(ss)káí’tsiiyimowa </w:t>
      </w:r>
      <w:r>
        <w:rPr>
          <w:color w:val="231F20"/>
          <w:sz w:val="20"/>
        </w:rPr>
        <w:t>it smells really good; cf. </w:t>
      </w:r>
      <w:r>
        <w:rPr>
          <w:b/>
          <w:color w:val="231F20"/>
          <w:sz w:val="20"/>
        </w:rPr>
        <w:t>itsiiy+imo.</w:t>
      </w:r>
    </w:p>
    <w:p>
      <w:pPr>
        <w:spacing w:before="3"/>
        <w:ind w:left="111" w:right="0" w:firstLine="0"/>
        <w:jc w:val="left"/>
        <w:rPr>
          <w:sz w:val="20"/>
        </w:rPr>
      </w:pPr>
      <w:r>
        <w:rPr>
          <w:b/>
          <w:color w:val="231F20"/>
          <w:sz w:val="20"/>
        </w:rPr>
        <w:t>itsiiyipoko </w:t>
      </w:r>
      <w:r>
        <w:rPr>
          <w:i/>
          <w:color w:val="231F20"/>
          <w:sz w:val="20"/>
        </w:rPr>
        <w:t>vii; </w:t>
      </w:r>
      <w:r>
        <w:rPr>
          <w:color w:val="231F20"/>
          <w:sz w:val="20"/>
        </w:rPr>
        <w:t>be sweet-tasting; </w:t>
      </w:r>
      <w:r>
        <w:rPr>
          <w:b/>
          <w:color w:val="231F20"/>
          <w:sz w:val="20"/>
        </w:rPr>
        <w:t>áakitsiiyipokowa </w:t>
      </w:r>
      <w:r>
        <w:rPr>
          <w:color w:val="231F20"/>
          <w:sz w:val="20"/>
        </w:rPr>
        <w:t>it will taste sweet;</w:t>
      </w:r>
    </w:p>
    <w:p>
      <w:pPr>
        <w:spacing w:before="10"/>
        <w:ind w:left="311" w:right="0" w:firstLine="0"/>
        <w:jc w:val="left"/>
        <w:rPr>
          <w:b/>
          <w:sz w:val="20"/>
        </w:rPr>
      </w:pPr>
      <w:r>
        <w:rPr>
          <w:b/>
          <w:color w:val="231F20"/>
          <w:sz w:val="20"/>
        </w:rPr>
        <w:t>itsiiyípokowa </w:t>
      </w:r>
      <w:r>
        <w:rPr>
          <w:color w:val="231F20"/>
          <w:sz w:val="20"/>
        </w:rPr>
        <w:t>it is sweet-tasting; cf. </w:t>
      </w:r>
      <w:r>
        <w:rPr>
          <w:b/>
          <w:color w:val="231F20"/>
          <w:sz w:val="20"/>
        </w:rPr>
        <w:t>itsiiy+ipoko.</w:t>
      </w:r>
    </w:p>
    <w:p>
      <w:pPr>
        <w:spacing w:line="249" w:lineRule="auto" w:before="10"/>
        <w:ind w:left="111" w:right="919" w:firstLine="0"/>
        <w:jc w:val="left"/>
        <w:rPr>
          <w:sz w:val="20"/>
        </w:rPr>
      </w:pPr>
      <w:r>
        <w:rPr>
          <w:b/>
          <w:color w:val="231F20"/>
          <w:sz w:val="20"/>
        </w:rPr>
        <w:t>itsik </w:t>
      </w:r>
      <w:r>
        <w:rPr>
          <w:i/>
          <w:color w:val="231F20"/>
          <w:sz w:val="20"/>
        </w:rPr>
        <w:t>adt</w:t>
      </w:r>
      <w:r>
        <w:rPr>
          <w:color w:val="231F20"/>
          <w:sz w:val="20"/>
        </w:rPr>
        <w:t>; sickly, weak; see </w:t>
      </w:r>
      <w:r>
        <w:rPr>
          <w:b/>
          <w:color w:val="231F20"/>
          <w:sz w:val="20"/>
        </w:rPr>
        <w:t>itsikapini, itsikksi</w:t>
      </w:r>
      <w:r>
        <w:rPr>
          <w:color w:val="231F20"/>
          <w:sz w:val="20"/>
        </w:rPr>
        <w:t>, </w:t>
      </w:r>
      <w:r>
        <w:rPr>
          <w:b/>
          <w:color w:val="231F20"/>
          <w:sz w:val="20"/>
        </w:rPr>
        <w:t>itsikssksini</w:t>
      </w:r>
      <w:r>
        <w:rPr>
          <w:color w:val="231F20"/>
          <w:sz w:val="20"/>
        </w:rPr>
        <w:t>, </w:t>
      </w:r>
      <w:r>
        <w:rPr>
          <w:b/>
          <w:color w:val="231F20"/>
          <w:sz w:val="20"/>
        </w:rPr>
        <w:t>itsiksina</w:t>
      </w:r>
      <w:r>
        <w:rPr>
          <w:color w:val="231F20"/>
          <w:sz w:val="20"/>
        </w:rPr>
        <w:t>. </w:t>
      </w:r>
      <w:r>
        <w:rPr>
          <w:b/>
          <w:color w:val="231F20"/>
          <w:sz w:val="20"/>
        </w:rPr>
        <w:t>itsikin </w:t>
      </w:r>
      <w:r>
        <w:rPr>
          <w:i/>
          <w:color w:val="231F20"/>
          <w:sz w:val="20"/>
        </w:rPr>
        <w:t>nin</w:t>
      </w:r>
      <w:r>
        <w:rPr>
          <w:color w:val="231F20"/>
          <w:sz w:val="20"/>
        </w:rPr>
        <w:t>; footwear; non-init. var. of </w:t>
      </w:r>
      <w:r>
        <w:rPr>
          <w:b/>
          <w:color w:val="231F20"/>
          <w:sz w:val="20"/>
        </w:rPr>
        <w:t>atsikin</w:t>
      </w:r>
      <w:r>
        <w:rPr>
          <w:color w:val="231F20"/>
          <w:sz w:val="20"/>
        </w:rPr>
        <w:t>.</w:t>
      </w:r>
    </w:p>
    <w:p>
      <w:pPr>
        <w:spacing w:line="249" w:lineRule="auto" w:before="1"/>
        <w:ind w:left="307" w:right="284" w:hanging="196"/>
        <w:jc w:val="left"/>
        <w:rPr>
          <w:b/>
          <w:sz w:val="20"/>
        </w:rPr>
      </w:pPr>
      <w:r>
        <w:rPr>
          <w:b/>
          <w:color w:val="231F20"/>
          <w:sz w:val="20"/>
        </w:rPr>
        <w:t>itsikapini </w:t>
      </w:r>
      <w:r>
        <w:rPr>
          <w:i/>
          <w:color w:val="231F20"/>
          <w:sz w:val="20"/>
        </w:rPr>
        <w:t>vai; </w:t>
      </w:r>
      <w:r>
        <w:rPr>
          <w:color w:val="231F20"/>
          <w:sz w:val="20"/>
        </w:rPr>
        <w:t>have sickly eyes; </w:t>
      </w:r>
      <w:r>
        <w:rPr>
          <w:b/>
          <w:color w:val="231F20"/>
          <w:sz w:val="20"/>
        </w:rPr>
        <w:t>(itsikápinit!) </w:t>
      </w:r>
      <w:r>
        <w:rPr>
          <w:color w:val="231F20"/>
          <w:sz w:val="20"/>
        </w:rPr>
        <w:t>(have sickly eyes!); </w:t>
      </w:r>
      <w:r>
        <w:rPr>
          <w:b/>
          <w:color w:val="231F20"/>
          <w:sz w:val="20"/>
        </w:rPr>
        <w:t>áakitsikapiniwa </w:t>
      </w:r>
      <w:r>
        <w:rPr>
          <w:color w:val="231F20"/>
          <w:sz w:val="20"/>
        </w:rPr>
        <w:t>she will have sickly eyes; </w:t>
      </w:r>
      <w:r>
        <w:rPr>
          <w:b/>
          <w:color w:val="231F20"/>
          <w:sz w:val="20"/>
        </w:rPr>
        <w:t>itsikápiniwa </w:t>
      </w:r>
      <w:r>
        <w:rPr>
          <w:color w:val="231F20"/>
          <w:sz w:val="20"/>
        </w:rPr>
        <w:t>he has sickly eyes; </w:t>
      </w:r>
      <w:r>
        <w:rPr>
          <w:b/>
          <w:color w:val="231F20"/>
          <w:sz w:val="20"/>
        </w:rPr>
        <w:t>nitsítsikapini </w:t>
      </w:r>
      <w:r>
        <w:rPr>
          <w:color w:val="231F20"/>
          <w:sz w:val="20"/>
        </w:rPr>
        <w:t>I have sickly eyes; cf. </w:t>
      </w:r>
      <w:r>
        <w:rPr>
          <w:b/>
          <w:color w:val="231F20"/>
          <w:sz w:val="20"/>
        </w:rPr>
        <w:t>itsik+aapini.</w:t>
      </w:r>
    </w:p>
    <w:p>
      <w:pPr>
        <w:spacing w:line="249" w:lineRule="auto" w:before="3"/>
        <w:ind w:left="307" w:right="110" w:hanging="196"/>
        <w:jc w:val="left"/>
        <w:rPr>
          <w:b/>
          <w:sz w:val="20"/>
        </w:rPr>
      </w:pPr>
      <w:r>
        <w:rPr>
          <w:b/>
          <w:color w:val="231F20"/>
          <w:sz w:val="20"/>
        </w:rPr>
        <w:t>itsikiihkaa </w:t>
      </w:r>
      <w:r>
        <w:rPr>
          <w:i/>
          <w:color w:val="231F20"/>
          <w:sz w:val="20"/>
        </w:rPr>
        <w:t>vai; </w:t>
      </w:r>
      <w:r>
        <w:rPr>
          <w:color w:val="231F20"/>
          <w:sz w:val="20"/>
        </w:rPr>
        <w:t>buy or acquire shoes; </w:t>
      </w:r>
      <w:r>
        <w:rPr>
          <w:b/>
          <w:color w:val="231F20"/>
          <w:sz w:val="20"/>
        </w:rPr>
        <w:t>atsikííhkaat!</w:t>
      </w:r>
      <w:r>
        <w:rPr>
          <w:color w:val="231F20"/>
          <w:sz w:val="20"/>
        </w:rPr>
        <w:t>/</w:t>
      </w:r>
      <w:r>
        <w:rPr>
          <w:b/>
          <w:color w:val="231F20"/>
          <w:sz w:val="20"/>
        </w:rPr>
        <w:t>itsikííhkaat! </w:t>
      </w:r>
      <w:r>
        <w:rPr>
          <w:color w:val="231F20"/>
          <w:sz w:val="20"/>
        </w:rPr>
        <w:t>buy shoes!; </w:t>
      </w:r>
      <w:r>
        <w:rPr>
          <w:b/>
          <w:color w:val="231F20"/>
          <w:sz w:val="20"/>
        </w:rPr>
        <w:t>áakitsikiihkaawa </w:t>
      </w:r>
      <w:r>
        <w:rPr>
          <w:color w:val="231F20"/>
          <w:sz w:val="20"/>
        </w:rPr>
        <w:t>she will buy shoes; </w:t>
      </w:r>
      <w:r>
        <w:rPr>
          <w:b/>
          <w:color w:val="231F20"/>
          <w:sz w:val="20"/>
        </w:rPr>
        <w:t>iitsikííhkaawa </w:t>
      </w:r>
      <w:r>
        <w:rPr>
          <w:color w:val="231F20"/>
          <w:sz w:val="20"/>
        </w:rPr>
        <w:t>he bought shoes; </w:t>
      </w:r>
      <w:r>
        <w:rPr>
          <w:b/>
          <w:color w:val="231F20"/>
          <w:sz w:val="20"/>
        </w:rPr>
        <w:t>nitsíítsikiihkaa </w:t>
      </w:r>
      <w:r>
        <w:rPr>
          <w:color w:val="231F20"/>
          <w:sz w:val="20"/>
        </w:rPr>
        <w:t>I got new shoes; cf. </w:t>
      </w:r>
      <w:r>
        <w:rPr>
          <w:b/>
          <w:color w:val="231F20"/>
          <w:sz w:val="20"/>
        </w:rPr>
        <w:t>atsikin+hkaa.</w:t>
      </w:r>
    </w:p>
    <w:p>
      <w:pPr>
        <w:spacing w:line="249" w:lineRule="auto" w:before="2"/>
        <w:ind w:left="307" w:right="177" w:hanging="196"/>
        <w:jc w:val="left"/>
        <w:rPr>
          <w:sz w:val="20"/>
        </w:rPr>
      </w:pPr>
      <w:r>
        <w:rPr>
          <w:b/>
          <w:color w:val="231F20"/>
          <w:sz w:val="20"/>
        </w:rPr>
        <w:t>itsiki’taki </w:t>
      </w:r>
      <w:r>
        <w:rPr>
          <w:i/>
          <w:color w:val="231F20"/>
          <w:sz w:val="20"/>
        </w:rPr>
        <w:t>vai; </w:t>
      </w:r>
      <w:r>
        <w:rPr>
          <w:color w:val="231F20"/>
          <w:sz w:val="20"/>
        </w:rPr>
        <w:t>expect to come upon something; </w:t>
      </w:r>
      <w:r>
        <w:rPr>
          <w:b/>
          <w:color w:val="231F20"/>
          <w:sz w:val="20"/>
        </w:rPr>
        <w:t>(itsikí’takit!) </w:t>
      </w:r>
      <w:r>
        <w:rPr>
          <w:color w:val="231F20"/>
          <w:sz w:val="20"/>
        </w:rPr>
        <w:t>(expect to come upon s.t.!); </w:t>
      </w:r>
      <w:r>
        <w:rPr>
          <w:b/>
          <w:color w:val="231F20"/>
          <w:sz w:val="20"/>
        </w:rPr>
        <w:t>áakitsiki’takiwa mááhkitohkóoyssi anni kitsítáísstoyihtákihpi </w:t>
      </w:r>
      <w:r>
        <w:rPr>
          <w:color w:val="231F20"/>
          <w:sz w:val="20"/>
        </w:rPr>
        <w:t>she will expect to come upon something to eat in your fridge; </w:t>
      </w:r>
      <w:r>
        <w:rPr>
          <w:b/>
          <w:color w:val="231F20"/>
          <w:sz w:val="20"/>
        </w:rPr>
        <w:t>iitsiki’takiwa </w:t>
      </w:r>
      <w:r>
        <w:rPr>
          <w:color w:val="231F20"/>
          <w:sz w:val="20"/>
        </w:rPr>
        <w:t>he expected to come upon s.t.; </w:t>
      </w:r>
      <w:r>
        <w:rPr>
          <w:b/>
          <w:color w:val="231F20"/>
          <w:sz w:val="20"/>
        </w:rPr>
        <w:t>nitsítsiki’taki </w:t>
      </w:r>
      <w:r>
        <w:rPr>
          <w:color w:val="231F20"/>
          <w:sz w:val="20"/>
        </w:rPr>
        <w:t>I expected to come upon s.t.; </w:t>
      </w:r>
      <w:r>
        <w:rPr>
          <w:b/>
          <w:color w:val="231F20"/>
          <w:sz w:val="20"/>
        </w:rPr>
        <w:t>anná kitohpóósiima ááhkssooko’tsitaitsiki’takiwa káánaisskiinai </w:t>
      </w:r>
      <w:r>
        <w:rPr>
          <w:color w:val="231F20"/>
          <w:sz w:val="20"/>
        </w:rPr>
        <w:t>your cat is probably expecting to come upon a mouse.</w:t>
      </w:r>
    </w:p>
    <w:p>
      <w:pPr>
        <w:spacing w:line="249" w:lineRule="auto" w:before="5"/>
        <w:ind w:left="307" w:right="513" w:hanging="196"/>
        <w:jc w:val="both"/>
        <w:rPr>
          <w:b/>
          <w:sz w:val="20"/>
        </w:rPr>
      </w:pPr>
      <w:r>
        <w:rPr>
          <w:b/>
          <w:color w:val="231F20"/>
          <w:sz w:val="20"/>
        </w:rPr>
        <w:t>itsikkitáópii </w:t>
      </w:r>
      <w:r>
        <w:rPr>
          <w:i/>
          <w:color w:val="231F20"/>
          <w:sz w:val="20"/>
        </w:rPr>
        <w:t>vai; </w:t>
      </w:r>
      <w:r>
        <w:rPr>
          <w:color w:val="231F20"/>
          <w:sz w:val="20"/>
        </w:rPr>
        <w:t>sit alone/ stay (behind) alone; </w:t>
      </w:r>
      <w:r>
        <w:rPr>
          <w:b/>
          <w:color w:val="231F20"/>
          <w:sz w:val="20"/>
        </w:rPr>
        <w:t>itsíkkitáópiit! </w:t>
      </w:r>
      <w:r>
        <w:rPr>
          <w:color w:val="231F20"/>
          <w:sz w:val="20"/>
        </w:rPr>
        <w:t>stay alone!; </w:t>
      </w:r>
      <w:r>
        <w:rPr>
          <w:b/>
          <w:color w:val="231F20"/>
          <w:sz w:val="20"/>
        </w:rPr>
        <w:t>áakitsikkitáópiiwa </w:t>
      </w:r>
      <w:r>
        <w:rPr>
          <w:color w:val="231F20"/>
          <w:sz w:val="20"/>
        </w:rPr>
        <w:t>she will stay alone; </w:t>
      </w:r>
      <w:r>
        <w:rPr>
          <w:b/>
          <w:color w:val="231F20"/>
          <w:sz w:val="20"/>
        </w:rPr>
        <w:t>iitsíkkitáópiiwa </w:t>
      </w:r>
      <w:r>
        <w:rPr>
          <w:color w:val="231F20"/>
          <w:sz w:val="20"/>
        </w:rPr>
        <w:t>he stayed alone; </w:t>
      </w:r>
      <w:r>
        <w:rPr>
          <w:b/>
          <w:color w:val="231F20"/>
          <w:sz w:val="20"/>
        </w:rPr>
        <w:t>nitsítsikkitáópii </w:t>
      </w:r>
      <w:r>
        <w:rPr>
          <w:color w:val="231F20"/>
          <w:sz w:val="20"/>
        </w:rPr>
        <w:t>I stayed alone; cf. </w:t>
      </w:r>
      <w:r>
        <w:rPr>
          <w:b/>
          <w:color w:val="231F20"/>
          <w:sz w:val="20"/>
        </w:rPr>
        <w:t>opii.</w:t>
      </w:r>
    </w:p>
    <w:p>
      <w:pPr>
        <w:spacing w:before="3"/>
        <w:ind w:left="111" w:right="0" w:firstLine="0"/>
        <w:jc w:val="both"/>
        <w:rPr>
          <w:sz w:val="20"/>
        </w:rPr>
      </w:pPr>
      <w:r>
        <w:rPr>
          <w:b/>
          <w:color w:val="231F20"/>
          <w:sz w:val="20"/>
        </w:rPr>
        <w:t>itsiksina </w:t>
      </w:r>
      <w:r>
        <w:rPr>
          <w:i/>
          <w:color w:val="231F20"/>
          <w:sz w:val="20"/>
        </w:rPr>
        <w:t>vai; </w:t>
      </w:r>
      <w:r>
        <w:rPr>
          <w:color w:val="231F20"/>
          <w:sz w:val="20"/>
        </w:rPr>
        <w:t>appear listless/weak (from illness); </w:t>
      </w:r>
      <w:r>
        <w:rPr>
          <w:b/>
          <w:color w:val="231F20"/>
          <w:sz w:val="20"/>
        </w:rPr>
        <w:t>(itsiksinat!) </w:t>
      </w:r>
      <w:r>
        <w:rPr>
          <w:color w:val="231F20"/>
          <w:sz w:val="20"/>
        </w:rPr>
        <w:t>(appear weak!);</w:t>
      </w:r>
    </w:p>
    <w:p>
      <w:pPr>
        <w:spacing w:before="10"/>
        <w:ind w:left="106" w:right="425" w:firstLine="0"/>
        <w:jc w:val="center"/>
        <w:rPr>
          <w:sz w:val="20"/>
        </w:rPr>
      </w:pPr>
      <w:r>
        <w:rPr>
          <w:b/>
          <w:color w:val="231F20"/>
          <w:sz w:val="20"/>
        </w:rPr>
        <w:t>itsiksínamma </w:t>
      </w:r>
      <w:r>
        <w:rPr>
          <w:color w:val="231F20"/>
          <w:sz w:val="20"/>
        </w:rPr>
        <w:t>he appears weak; </w:t>
      </w:r>
      <w:r>
        <w:rPr>
          <w:b/>
          <w:color w:val="231F20"/>
          <w:sz w:val="20"/>
        </w:rPr>
        <w:t>nitsíítsiksina </w:t>
      </w:r>
      <w:r>
        <w:rPr>
          <w:color w:val="231F20"/>
          <w:sz w:val="20"/>
        </w:rPr>
        <w:t>I look weak; Note: 3mm.</w:t>
      </w:r>
    </w:p>
    <w:p>
      <w:pPr>
        <w:spacing w:before="10"/>
        <w:ind w:left="102" w:right="333" w:firstLine="0"/>
        <w:jc w:val="center"/>
        <w:rPr>
          <w:sz w:val="20"/>
        </w:rPr>
      </w:pPr>
      <w:r>
        <w:rPr>
          <w:b/>
          <w:color w:val="231F20"/>
          <w:sz w:val="20"/>
        </w:rPr>
        <w:t>itsikssi </w:t>
      </w:r>
      <w:r>
        <w:rPr>
          <w:i/>
          <w:color w:val="231F20"/>
          <w:sz w:val="20"/>
        </w:rPr>
        <w:t>vai; </w:t>
      </w:r>
      <w:r>
        <w:rPr>
          <w:color w:val="231F20"/>
          <w:sz w:val="20"/>
        </w:rPr>
        <w:t>be weak; </w:t>
      </w:r>
      <w:r>
        <w:rPr>
          <w:b/>
          <w:color w:val="231F20"/>
          <w:sz w:val="20"/>
        </w:rPr>
        <w:t>(itsikssit!) </w:t>
      </w:r>
      <w:r>
        <w:rPr>
          <w:color w:val="231F20"/>
          <w:sz w:val="20"/>
        </w:rPr>
        <w:t>(be weak!); </w:t>
      </w:r>
      <w:r>
        <w:rPr>
          <w:b/>
          <w:color w:val="231F20"/>
          <w:sz w:val="20"/>
        </w:rPr>
        <w:t>áakitsikssiwa </w:t>
      </w:r>
      <w:r>
        <w:rPr>
          <w:color w:val="231F20"/>
          <w:sz w:val="20"/>
        </w:rPr>
        <w:t>she will be weak;</w:t>
      </w:r>
    </w:p>
    <w:p>
      <w:pPr>
        <w:spacing w:before="10"/>
        <w:ind w:left="106" w:right="2480" w:firstLine="0"/>
        <w:jc w:val="center"/>
        <w:rPr>
          <w:sz w:val="20"/>
        </w:rPr>
      </w:pPr>
      <w:r>
        <w:rPr>
          <w:b/>
          <w:color w:val="231F20"/>
          <w:sz w:val="20"/>
        </w:rPr>
        <w:t>itsíkssiwa </w:t>
      </w:r>
      <w:r>
        <w:rPr>
          <w:color w:val="231F20"/>
          <w:sz w:val="20"/>
        </w:rPr>
        <w:t>he is weak; </w:t>
      </w:r>
      <w:r>
        <w:rPr>
          <w:b/>
          <w:color w:val="231F20"/>
          <w:sz w:val="20"/>
        </w:rPr>
        <w:t>nitsíítsikssi </w:t>
      </w:r>
      <w:r>
        <w:rPr>
          <w:color w:val="231F20"/>
          <w:sz w:val="20"/>
        </w:rPr>
        <w:t>I am weak.</w:t>
      </w:r>
    </w:p>
    <w:p>
      <w:pPr>
        <w:spacing w:after="0"/>
        <w:jc w:val="center"/>
        <w:rPr>
          <w:sz w:val="20"/>
        </w:rPr>
        <w:sectPr>
          <w:headerReference w:type="default" r:id="rId260"/>
          <w:footerReference w:type="default" r:id="rId261"/>
          <w:footerReference w:type="even" r:id="rId262"/>
          <w:pgSz w:w="7920" w:h="12960"/>
          <w:pgMar w:header="0" w:footer="720" w:top="600" w:bottom="900" w:left="620" w:right="600"/>
          <w:pgNumType w:start="119"/>
        </w:sectPr>
      </w:pPr>
    </w:p>
    <w:p>
      <w:pPr>
        <w:pStyle w:val="Heading2"/>
        <w:tabs>
          <w:tab w:pos="6146" w:val="left" w:leader="none"/>
        </w:tabs>
      </w:pPr>
      <w:r>
        <w:rPr>
          <w:color w:val="231F20"/>
        </w:rPr>
        <w:t>itsiksskini</w:t>
        <w:tab/>
        <w:t>itsisa</w:t>
      </w:r>
    </w:p>
    <w:p>
      <w:pPr>
        <w:pStyle w:val="BodyText"/>
        <w:spacing w:before="7"/>
        <w:ind w:left="0"/>
        <w:rPr>
          <w:b/>
          <w:sz w:val="24"/>
        </w:rPr>
      </w:pPr>
    </w:p>
    <w:p>
      <w:pPr>
        <w:spacing w:line="249" w:lineRule="auto" w:before="0"/>
        <w:ind w:left="299" w:right="231" w:hanging="188"/>
        <w:jc w:val="left"/>
        <w:rPr>
          <w:sz w:val="20"/>
        </w:rPr>
      </w:pPr>
      <w:r>
        <w:rPr>
          <w:b/>
          <w:color w:val="231F20"/>
          <w:sz w:val="20"/>
        </w:rPr>
        <w:t>itsiksskini </w:t>
      </w:r>
      <w:r>
        <w:rPr>
          <w:i/>
          <w:color w:val="231F20"/>
          <w:sz w:val="20"/>
        </w:rPr>
        <w:t>vai; </w:t>
      </w:r>
      <w:r>
        <w:rPr>
          <w:color w:val="231F20"/>
          <w:sz w:val="20"/>
        </w:rPr>
        <w:t>have a weak, sickly voice; </w:t>
      </w:r>
      <w:r>
        <w:rPr>
          <w:b/>
          <w:color w:val="231F20"/>
          <w:sz w:val="20"/>
        </w:rPr>
        <w:t>itsíksskinit! </w:t>
      </w:r>
      <w:r>
        <w:rPr>
          <w:color w:val="231F20"/>
          <w:sz w:val="20"/>
        </w:rPr>
        <w:t>have a weak, sickly voice; </w:t>
      </w:r>
      <w:r>
        <w:rPr>
          <w:b/>
          <w:color w:val="231F20"/>
          <w:sz w:val="20"/>
        </w:rPr>
        <w:t>áakitsiksskiniwa </w:t>
      </w:r>
      <w:r>
        <w:rPr>
          <w:color w:val="231F20"/>
          <w:sz w:val="20"/>
        </w:rPr>
        <w:t>she will have a weak voice; </w:t>
      </w:r>
      <w:r>
        <w:rPr>
          <w:b/>
          <w:color w:val="231F20"/>
          <w:sz w:val="20"/>
        </w:rPr>
        <w:t>itsíksskiniwa </w:t>
      </w:r>
      <w:r>
        <w:rPr>
          <w:color w:val="231F20"/>
          <w:sz w:val="20"/>
        </w:rPr>
        <w:t>she had a sickly voice; </w:t>
      </w:r>
      <w:r>
        <w:rPr>
          <w:b/>
          <w:color w:val="231F20"/>
          <w:sz w:val="20"/>
        </w:rPr>
        <w:t>nitsíítsiksskini </w:t>
      </w:r>
      <w:r>
        <w:rPr>
          <w:color w:val="231F20"/>
          <w:sz w:val="20"/>
        </w:rPr>
        <w:t>I had a weak voice; </w:t>
      </w:r>
      <w:r>
        <w:rPr>
          <w:b/>
          <w:color w:val="231F20"/>
          <w:sz w:val="20"/>
        </w:rPr>
        <w:t>niitsitsiksskiniwa </w:t>
      </w:r>
      <w:r>
        <w:rPr>
          <w:color w:val="231F20"/>
          <w:sz w:val="20"/>
        </w:rPr>
        <w:t>he had a real weak, sickly voice.</w:t>
      </w:r>
    </w:p>
    <w:p>
      <w:pPr>
        <w:spacing w:line="249" w:lineRule="auto" w:before="3"/>
        <w:ind w:left="307" w:right="267" w:hanging="196"/>
        <w:jc w:val="left"/>
        <w:rPr>
          <w:sz w:val="20"/>
        </w:rPr>
      </w:pPr>
      <w:r>
        <w:rPr>
          <w:b/>
          <w:color w:val="231F20"/>
          <w:sz w:val="20"/>
        </w:rPr>
        <w:t>itsimi </w:t>
      </w:r>
      <w:r>
        <w:rPr>
          <w:i/>
          <w:color w:val="231F20"/>
          <w:sz w:val="20"/>
        </w:rPr>
        <w:t>vai; </w:t>
      </w:r>
      <w:r>
        <w:rPr>
          <w:color w:val="231F20"/>
          <w:sz w:val="20"/>
        </w:rPr>
        <w:t>stink; </w:t>
      </w:r>
      <w:r>
        <w:rPr>
          <w:b/>
          <w:color w:val="231F20"/>
          <w:sz w:val="20"/>
        </w:rPr>
        <w:t>áakitsimimma </w:t>
      </w:r>
      <w:r>
        <w:rPr>
          <w:color w:val="231F20"/>
          <w:sz w:val="20"/>
        </w:rPr>
        <w:t>he will stink; </w:t>
      </w:r>
      <w:r>
        <w:rPr>
          <w:b/>
          <w:color w:val="231F20"/>
          <w:sz w:val="20"/>
        </w:rPr>
        <w:t>iitsimímma </w:t>
      </w:r>
      <w:r>
        <w:rPr>
          <w:color w:val="231F20"/>
          <w:sz w:val="20"/>
        </w:rPr>
        <w:t>he stank; </w:t>
      </w:r>
      <w:r>
        <w:rPr>
          <w:b/>
          <w:color w:val="231F20"/>
          <w:sz w:val="20"/>
        </w:rPr>
        <w:t>amo aipastáamiinaamma ákaitsimimma </w:t>
      </w:r>
      <w:r>
        <w:rPr>
          <w:color w:val="231F20"/>
          <w:sz w:val="20"/>
        </w:rPr>
        <w:t>this apple has rotted; Note: 3mm; Rel. stem: </w:t>
      </w:r>
      <w:r>
        <w:rPr>
          <w:i/>
          <w:color w:val="231F20"/>
          <w:sz w:val="20"/>
        </w:rPr>
        <w:t>vii </w:t>
      </w:r>
      <w:r>
        <w:rPr>
          <w:b/>
          <w:color w:val="231F20"/>
          <w:sz w:val="20"/>
        </w:rPr>
        <w:t>itsimo </w:t>
      </w:r>
      <w:r>
        <w:rPr>
          <w:color w:val="231F20"/>
          <w:sz w:val="20"/>
        </w:rPr>
        <w:t>stink.</w:t>
      </w:r>
    </w:p>
    <w:p>
      <w:pPr>
        <w:spacing w:line="249" w:lineRule="auto" w:before="3"/>
        <w:ind w:left="307" w:right="110" w:hanging="196"/>
        <w:jc w:val="left"/>
        <w:rPr>
          <w:sz w:val="20"/>
        </w:rPr>
      </w:pPr>
      <w:r>
        <w:rPr>
          <w:b/>
          <w:color w:val="231F20"/>
          <w:sz w:val="20"/>
        </w:rPr>
        <w:t>itsimsskiisi </w:t>
      </w:r>
      <w:r>
        <w:rPr>
          <w:i/>
          <w:color w:val="231F20"/>
          <w:sz w:val="20"/>
        </w:rPr>
        <w:t>vai; </w:t>
      </w:r>
      <w:r>
        <w:rPr>
          <w:color w:val="231F20"/>
          <w:sz w:val="20"/>
        </w:rPr>
        <w:t>have a nosebleed; </w:t>
      </w:r>
      <w:r>
        <w:rPr>
          <w:b/>
          <w:color w:val="231F20"/>
          <w:sz w:val="20"/>
        </w:rPr>
        <w:t>miinitsímsskiisit! </w:t>
      </w:r>
      <w:r>
        <w:rPr>
          <w:color w:val="231F20"/>
          <w:sz w:val="20"/>
        </w:rPr>
        <w:t>do not have a nosebleed!; </w:t>
      </w:r>
      <w:r>
        <w:rPr>
          <w:b/>
          <w:color w:val="231F20"/>
          <w:sz w:val="20"/>
        </w:rPr>
        <w:t>áakitsímsskiisiwa </w:t>
      </w:r>
      <w:r>
        <w:rPr>
          <w:color w:val="231F20"/>
          <w:sz w:val="20"/>
        </w:rPr>
        <w:t>she will have a nosebleed; </w:t>
      </w:r>
      <w:r>
        <w:rPr>
          <w:b/>
          <w:color w:val="231F20"/>
          <w:sz w:val="20"/>
        </w:rPr>
        <w:t>i(i)tsímsskiisiwa </w:t>
      </w:r>
      <w:r>
        <w:rPr>
          <w:color w:val="231F20"/>
          <w:sz w:val="20"/>
        </w:rPr>
        <w:t>he had a nosebleed; </w:t>
      </w:r>
      <w:r>
        <w:rPr>
          <w:b/>
          <w:color w:val="231F20"/>
          <w:sz w:val="20"/>
        </w:rPr>
        <w:t>nitsíítsímsskiisi </w:t>
      </w:r>
      <w:r>
        <w:rPr>
          <w:color w:val="231F20"/>
          <w:sz w:val="20"/>
        </w:rPr>
        <w:t>I had a nosebleed.</w:t>
      </w:r>
    </w:p>
    <w:p>
      <w:pPr>
        <w:spacing w:line="249" w:lineRule="auto" w:before="2"/>
        <w:ind w:left="309" w:right="434" w:hanging="197"/>
        <w:jc w:val="left"/>
        <w:rPr>
          <w:sz w:val="20"/>
        </w:rPr>
      </w:pPr>
      <w:r>
        <w:rPr>
          <w:b/>
          <w:color w:val="231F20"/>
          <w:sz w:val="20"/>
        </w:rPr>
        <w:t>itsin </w:t>
      </w:r>
      <w:r>
        <w:rPr>
          <w:i/>
          <w:color w:val="231F20"/>
          <w:sz w:val="20"/>
        </w:rPr>
        <w:t>adt; </w:t>
      </w:r>
      <w:r>
        <w:rPr>
          <w:color w:val="231F20"/>
          <w:sz w:val="20"/>
        </w:rPr>
        <w:t>among; </w:t>
      </w:r>
      <w:r>
        <w:rPr>
          <w:b/>
          <w:color w:val="231F20"/>
          <w:sz w:val="20"/>
        </w:rPr>
        <w:t>iitsínssiwa </w:t>
      </w:r>
      <w:r>
        <w:rPr>
          <w:color w:val="231F20"/>
          <w:sz w:val="20"/>
        </w:rPr>
        <w:t>he was among them; </w:t>
      </w:r>
      <w:r>
        <w:rPr>
          <w:b/>
          <w:color w:val="231F20"/>
          <w:sz w:val="20"/>
        </w:rPr>
        <w:t>máátsitsinópííwaatsiksi </w:t>
      </w:r>
      <w:r>
        <w:rPr>
          <w:color w:val="231F20"/>
          <w:sz w:val="20"/>
        </w:rPr>
        <w:t>he did not sit among them; see </w:t>
      </w:r>
      <w:r>
        <w:rPr>
          <w:b/>
          <w:color w:val="231F20"/>
          <w:sz w:val="20"/>
        </w:rPr>
        <w:t>itsinohtoo </w:t>
      </w:r>
      <w:r>
        <w:rPr>
          <w:color w:val="231F20"/>
          <w:sz w:val="20"/>
        </w:rPr>
        <w:t>place among the rest; </w:t>
      </w:r>
      <w:r>
        <w:rPr>
          <w:b/>
          <w:color w:val="231F20"/>
          <w:sz w:val="20"/>
        </w:rPr>
        <w:t>nitsítsinaokska’si </w:t>
      </w:r>
      <w:r>
        <w:rPr>
          <w:color w:val="231F20"/>
          <w:sz w:val="20"/>
        </w:rPr>
        <w:t>I joined in the run.</w:t>
      </w:r>
    </w:p>
    <w:p>
      <w:pPr>
        <w:spacing w:line="249" w:lineRule="auto" w:before="2"/>
        <w:ind w:left="310" w:right="186" w:hanging="199"/>
        <w:jc w:val="both"/>
        <w:rPr>
          <w:sz w:val="20"/>
        </w:rPr>
      </w:pPr>
      <w:r>
        <w:rPr>
          <w:b/>
          <w:color w:val="231F20"/>
          <w:sz w:val="20"/>
        </w:rPr>
        <w:t>itsina’pssi </w:t>
      </w:r>
      <w:r>
        <w:rPr>
          <w:i/>
          <w:color w:val="231F20"/>
          <w:sz w:val="20"/>
        </w:rPr>
        <w:t>vai</w:t>
      </w:r>
      <w:r>
        <w:rPr>
          <w:color w:val="231F20"/>
          <w:sz w:val="20"/>
        </w:rPr>
        <w:t>; be among; </w:t>
      </w:r>
      <w:r>
        <w:rPr>
          <w:b/>
          <w:color w:val="231F20"/>
          <w:sz w:val="20"/>
        </w:rPr>
        <w:t>itsiná’paissiwa </w:t>
      </w:r>
      <w:r>
        <w:rPr>
          <w:color w:val="231F20"/>
          <w:sz w:val="20"/>
        </w:rPr>
        <w:t>he’s among people, not alone; Note: note location of durative </w:t>
      </w:r>
      <w:r>
        <w:rPr>
          <w:b/>
          <w:color w:val="231F20"/>
          <w:sz w:val="20"/>
        </w:rPr>
        <w:t>a </w:t>
      </w:r>
      <w:r>
        <w:rPr>
          <w:color w:val="231F20"/>
          <w:sz w:val="20"/>
        </w:rPr>
        <w:t>in example; Rel. stem: </w:t>
      </w:r>
      <w:r>
        <w:rPr>
          <w:i/>
          <w:color w:val="231F20"/>
          <w:sz w:val="20"/>
        </w:rPr>
        <w:t>vii </w:t>
      </w:r>
      <w:r>
        <w:rPr>
          <w:b/>
          <w:color w:val="231F20"/>
          <w:sz w:val="20"/>
        </w:rPr>
        <w:t>itsina’pii</w:t>
      </w:r>
      <w:r>
        <w:rPr>
          <w:color w:val="231F20"/>
          <w:sz w:val="20"/>
        </w:rPr>
        <w:t>, </w:t>
      </w:r>
      <w:r>
        <w:rPr>
          <w:i/>
          <w:color w:val="231F20"/>
          <w:sz w:val="20"/>
        </w:rPr>
        <w:t>vii </w:t>
      </w:r>
      <w:r>
        <w:rPr>
          <w:b/>
          <w:color w:val="231F20"/>
          <w:sz w:val="20"/>
        </w:rPr>
        <w:t>itsinaihtsi </w:t>
      </w:r>
      <w:r>
        <w:rPr>
          <w:color w:val="231F20"/>
          <w:sz w:val="20"/>
        </w:rPr>
        <w:t>be among.</w:t>
      </w:r>
    </w:p>
    <w:p>
      <w:pPr>
        <w:spacing w:line="249" w:lineRule="auto" w:before="3"/>
        <w:ind w:left="309" w:right="238" w:hanging="197"/>
        <w:jc w:val="left"/>
        <w:rPr>
          <w:sz w:val="20"/>
        </w:rPr>
      </w:pPr>
      <w:r>
        <w:rPr>
          <w:b/>
          <w:color w:val="231F20"/>
          <w:sz w:val="20"/>
        </w:rPr>
        <w:t>itsinika’si </w:t>
      </w:r>
      <w:r>
        <w:rPr>
          <w:i/>
          <w:color w:val="231F20"/>
          <w:sz w:val="20"/>
        </w:rPr>
        <w:t>vai; </w:t>
      </w:r>
      <w:r>
        <w:rPr>
          <w:color w:val="231F20"/>
          <w:sz w:val="20"/>
        </w:rPr>
        <w:t>relate, tell about a part of one’s own life; </w:t>
      </w:r>
      <w:r>
        <w:rPr>
          <w:b/>
          <w:color w:val="231F20"/>
          <w:sz w:val="20"/>
        </w:rPr>
        <w:t>itsiníka’sit! </w:t>
      </w:r>
      <w:r>
        <w:rPr>
          <w:color w:val="231F20"/>
          <w:sz w:val="20"/>
        </w:rPr>
        <w:t>tell about a part of your life!; </w:t>
      </w:r>
      <w:r>
        <w:rPr>
          <w:b/>
          <w:color w:val="231F20"/>
          <w:sz w:val="20"/>
        </w:rPr>
        <w:t>áakitsinika’siwa </w:t>
      </w:r>
      <w:r>
        <w:rPr>
          <w:color w:val="231F20"/>
          <w:sz w:val="20"/>
        </w:rPr>
        <w:t>she will tell about a part of her life; </w:t>
      </w:r>
      <w:r>
        <w:rPr>
          <w:b/>
          <w:color w:val="231F20"/>
          <w:sz w:val="20"/>
        </w:rPr>
        <w:t>iitsiníka’siwa </w:t>
      </w:r>
      <w:r>
        <w:rPr>
          <w:color w:val="231F20"/>
          <w:sz w:val="20"/>
        </w:rPr>
        <w:t>he told about a part of his life; </w:t>
      </w:r>
      <w:r>
        <w:rPr>
          <w:b/>
          <w:color w:val="231F20"/>
          <w:sz w:val="20"/>
        </w:rPr>
        <w:t>nitsíítsinika’si </w:t>
      </w:r>
      <w:r>
        <w:rPr>
          <w:color w:val="231F20"/>
          <w:sz w:val="20"/>
        </w:rPr>
        <w:t>I told about a part of my life.</w:t>
      </w:r>
    </w:p>
    <w:p>
      <w:pPr>
        <w:spacing w:line="249" w:lineRule="auto" w:before="3"/>
        <w:ind w:left="307" w:right="233" w:hanging="195"/>
        <w:jc w:val="left"/>
        <w:rPr>
          <w:sz w:val="20"/>
        </w:rPr>
      </w:pPr>
      <w:r>
        <w:rPr>
          <w:b/>
          <w:color w:val="231F20"/>
          <w:sz w:val="20"/>
        </w:rPr>
        <w:t>itsiniki </w:t>
      </w:r>
      <w:r>
        <w:rPr>
          <w:i/>
          <w:color w:val="231F20"/>
          <w:sz w:val="20"/>
        </w:rPr>
        <w:t>vai; </w:t>
      </w:r>
      <w:r>
        <w:rPr>
          <w:color w:val="231F20"/>
          <w:sz w:val="20"/>
        </w:rPr>
        <w:t>recount, relate a story; </w:t>
      </w:r>
      <w:r>
        <w:rPr>
          <w:b/>
          <w:color w:val="231F20"/>
          <w:sz w:val="20"/>
        </w:rPr>
        <w:t>atsinikít!</w:t>
      </w:r>
      <w:r>
        <w:rPr>
          <w:color w:val="231F20"/>
          <w:sz w:val="20"/>
        </w:rPr>
        <w:t>/</w:t>
      </w:r>
      <w:r>
        <w:rPr>
          <w:b/>
          <w:color w:val="231F20"/>
          <w:sz w:val="20"/>
        </w:rPr>
        <w:t>(i)tsinikít! </w:t>
      </w:r>
      <w:r>
        <w:rPr>
          <w:color w:val="231F20"/>
          <w:sz w:val="20"/>
        </w:rPr>
        <w:t>relate a story!; </w:t>
      </w:r>
      <w:r>
        <w:rPr>
          <w:b/>
          <w:color w:val="231F20"/>
          <w:sz w:val="20"/>
        </w:rPr>
        <w:t>nitáyaakitsiniki </w:t>
      </w:r>
      <w:r>
        <w:rPr>
          <w:color w:val="231F20"/>
          <w:sz w:val="20"/>
        </w:rPr>
        <w:t>I will relate; </w:t>
      </w:r>
      <w:r>
        <w:rPr>
          <w:b/>
          <w:color w:val="231F20"/>
          <w:sz w:val="20"/>
        </w:rPr>
        <w:t>iitsiníkiwa </w:t>
      </w:r>
      <w:r>
        <w:rPr>
          <w:color w:val="231F20"/>
          <w:sz w:val="20"/>
        </w:rPr>
        <w:t>he told a story; </w:t>
      </w:r>
      <w:r>
        <w:rPr>
          <w:b/>
          <w:color w:val="231F20"/>
          <w:sz w:val="20"/>
        </w:rPr>
        <w:t>nitsíítsiniki </w:t>
      </w:r>
      <w:r>
        <w:rPr>
          <w:color w:val="231F20"/>
          <w:sz w:val="20"/>
        </w:rPr>
        <w:t>I told a story; </w:t>
      </w:r>
      <w:r>
        <w:rPr>
          <w:b/>
          <w:color w:val="231F20"/>
          <w:sz w:val="20"/>
        </w:rPr>
        <w:t>nitáítsiniki </w:t>
      </w:r>
      <w:r>
        <w:rPr>
          <w:color w:val="231F20"/>
          <w:sz w:val="20"/>
        </w:rPr>
        <w:t>I am relating a story; </w:t>
      </w:r>
      <w:r>
        <w:rPr>
          <w:b/>
          <w:color w:val="231F20"/>
          <w:sz w:val="20"/>
        </w:rPr>
        <w:t>noohkitsínikit! </w:t>
      </w:r>
      <w:r>
        <w:rPr>
          <w:color w:val="231F20"/>
          <w:sz w:val="20"/>
        </w:rPr>
        <w:t>please tell a story!; Rel. stems: v</w:t>
      </w:r>
      <w:r>
        <w:rPr>
          <w:i/>
          <w:color w:val="231F20"/>
          <w:sz w:val="20"/>
        </w:rPr>
        <w:t>ta </w:t>
      </w:r>
      <w:r>
        <w:rPr>
          <w:b/>
          <w:color w:val="231F20"/>
          <w:sz w:val="20"/>
        </w:rPr>
        <w:t>itsíniko, </w:t>
      </w:r>
      <w:r>
        <w:rPr>
          <w:i/>
          <w:color w:val="231F20"/>
          <w:sz w:val="20"/>
        </w:rPr>
        <w:t>vta </w:t>
      </w:r>
      <w:r>
        <w:rPr>
          <w:b/>
          <w:color w:val="231F20"/>
          <w:sz w:val="20"/>
        </w:rPr>
        <w:t>itsínikat </w:t>
      </w:r>
      <w:r>
        <w:rPr>
          <w:color w:val="231F20"/>
          <w:sz w:val="20"/>
        </w:rPr>
        <w:t>tell a story to, tell a story</w:t>
      </w:r>
      <w:r>
        <w:rPr>
          <w:color w:val="231F20"/>
          <w:spacing w:val="-11"/>
          <w:sz w:val="20"/>
        </w:rPr>
        <w:t> </w:t>
      </w:r>
      <w:r>
        <w:rPr>
          <w:color w:val="231F20"/>
          <w:sz w:val="20"/>
        </w:rPr>
        <w:t>of.</w:t>
      </w:r>
    </w:p>
    <w:p>
      <w:pPr>
        <w:spacing w:before="4"/>
        <w:ind w:left="112" w:right="0" w:firstLine="0"/>
        <w:jc w:val="left"/>
        <w:rPr>
          <w:sz w:val="20"/>
        </w:rPr>
      </w:pPr>
      <w:r>
        <w:rPr>
          <w:b/>
          <w:color w:val="231F20"/>
          <w:sz w:val="20"/>
        </w:rPr>
        <w:t>itsinipo’tssi </w:t>
      </w:r>
      <w:r>
        <w:rPr>
          <w:i/>
          <w:color w:val="231F20"/>
          <w:sz w:val="20"/>
        </w:rPr>
        <w:t>vti</w:t>
      </w:r>
      <w:r>
        <w:rPr>
          <w:color w:val="231F20"/>
          <w:sz w:val="20"/>
        </w:rPr>
        <w:t>; put among (s.t.).</w:t>
      </w:r>
    </w:p>
    <w:p>
      <w:pPr>
        <w:spacing w:line="249" w:lineRule="auto" w:before="10"/>
        <w:ind w:left="307" w:right="110" w:hanging="196"/>
        <w:jc w:val="left"/>
        <w:rPr>
          <w:sz w:val="20"/>
        </w:rPr>
      </w:pPr>
      <w:r>
        <w:rPr>
          <w:b/>
          <w:color w:val="231F20"/>
          <w:sz w:val="20"/>
        </w:rPr>
        <w:t>itsinohtoo </w:t>
      </w:r>
      <w:r>
        <w:rPr>
          <w:i/>
          <w:color w:val="231F20"/>
          <w:sz w:val="20"/>
        </w:rPr>
        <w:t>vti; </w:t>
      </w:r>
      <w:r>
        <w:rPr>
          <w:color w:val="231F20"/>
          <w:sz w:val="20"/>
        </w:rPr>
        <w:t>place among the rest; </w:t>
      </w:r>
      <w:r>
        <w:rPr>
          <w:b/>
          <w:color w:val="231F20"/>
          <w:sz w:val="20"/>
        </w:rPr>
        <w:t>itsínohtoot! </w:t>
      </w:r>
      <w:r>
        <w:rPr>
          <w:color w:val="231F20"/>
          <w:sz w:val="20"/>
        </w:rPr>
        <w:t>place it among the rest; </w:t>
      </w:r>
      <w:r>
        <w:rPr>
          <w:b/>
          <w:color w:val="231F20"/>
          <w:sz w:val="20"/>
        </w:rPr>
        <w:t>áakitsinohtooma </w:t>
      </w:r>
      <w:r>
        <w:rPr>
          <w:color w:val="231F20"/>
          <w:sz w:val="20"/>
        </w:rPr>
        <w:t>he will place it among the rest; </w:t>
      </w:r>
      <w:r>
        <w:rPr>
          <w:b/>
          <w:color w:val="231F20"/>
          <w:sz w:val="20"/>
        </w:rPr>
        <w:t>ámoyi kó’si iitsínohtooma </w:t>
      </w:r>
      <w:r>
        <w:rPr>
          <w:color w:val="231F20"/>
          <w:sz w:val="20"/>
        </w:rPr>
        <w:t>this cup, he placed it among the rest; </w:t>
      </w:r>
      <w:r>
        <w:rPr>
          <w:b/>
          <w:color w:val="231F20"/>
          <w:sz w:val="20"/>
        </w:rPr>
        <w:t>nitsítsinohtoo’pa </w:t>
      </w:r>
      <w:r>
        <w:rPr>
          <w:color w:val="231F20"/>
          <w:sz w:val="20"/>
        </w:rPr>
        <w:t>I placed it among the rest; </w:t>
      </w:r>
      <w:r>
        <w:rPr>
          <w:b/>
          <w:color w:val="231F20"/>
          <w:sz w:val="20"/>
        </w:rPr>
        <w:t>áítsinohtoomáyi </w:t>
      </w:r>
      <w:r>
        <w:rPr>
          <w:color w:val="231F20"/>
          <w:sz w:val="20"/>
        </w:rPr>
        <w:t>he is placing it among the rest.</w:t>
      </w:r>
    </w:p>
    <w:p>
      <w:pPr>
        <w:spacing w:line="249" w:lineRule="auto" w:before="3"/>
        <w:ind w:left="309" w:right="110" w:hanging="197"/>
        <w:jc w:val="left"/>
        <w:rPr>
          <w:sz w:val="20"/>
        </w:rPr>
      </w:pPr>
      <w:r>
        <w:rPr>
          <w:b/>
          <w:color w:val="231F20"/>
          <w:sz w:val="20"/>
        </w:rPr>
        <w:t>itsinssi </w:t>
      </w:r>
      <w:r>
        <w:rPr>
          <w:i/>
          <w:color w:val="231F20"/>
          <w:sz w:val="20"/>
        </w:rPr>
        <w:t>vai</w:t>
      </w:r>
      <w:r>
        <w:rPr>
          <w:color w:val="231F20"/>
          <w:sz w:val="20"/>
        </w:rPr>
        <w:t>; be among; Rel. stems: </w:t>
      </w:r>
      <w:r>
        <w:rPr>
          <w:i/>
          <w:color w:val="231F20"/>
          <w:sz w:val="20"/>
        </w:rPr>
        <w:t>vii </w:t>
      </w:r>
      <w:r>
        <w:rPr>
          <w:b/>
          <w:color w:val="231F20"/>
          <w:sz w:val="20"/>
        </w:rPr>
        <w:t>itsina’pii, </w:t>
      </w:r>
      <w:r>
        <w:rPr>
          <w:i/>
          <w:color w:val="231F20"/>
          <w:sz w:val="20"/>
        </w:rPr>
        <w:t>vti </w:t>
      </w:r>
      <w:r>
        <w:rPr>
          <w:b/>
          <w:color w:val="231F20"/>
          <w:sz w:val="20"/>
        </w:rPr>
        <w:t>itsinipo’tssi </w:t>
      </w:r>
      <w:r>
        <w:rPr>
          <w:color w:val="231F20"/>
          <w:sz w:val="20"/>
        </w:rPr>
        <w:t>be among, put among.</w:t>
      </w:r>
    </w:p>
    <w:p>
      <w:pPr>
        <w:spacing w:line="249" w:lineRule="auto" w:before="1"/>
        <w:ind w:left="311" w:right="190" w:hanging="200"/>
        <w:jc w:val="left"/>
        <w:rPr>
          <w:sz w:val="20"/>
        </w:rPr>
      </w:pPr>
      <w:r>
        <w:rPr>
          <w:b/>
          <w:color w:val="231F20"/>
          <w:sz w:val="20"/>
        </w:rPr>
        <w:t>itsipsstsó’kioohsi </w:t>
      </w:r>
      <w:r>
        <w:rPr>
          <w:i/>
          <w:color w:val="231F20"/>
          <w:sz w:val="20"/>
        </w:rPr>
        <w:t>vai; </w:t>
      </w:r>
      <w:r>
        <w:rPr>
          <w:color w:val="231F20"/>
          <w:sz w:val="20"/>
        </w:rPr>
        <w:t>shut oneself in; </w:t>
      </w:r>
      <w:r>
        <w:rPr>
          <w:b/>
          <w:color w:val="231F20"/>
          <w:sz w:val="20"/>
        </w:rPr>
        <w:t>itsípsstsó’kioohsit! </w:t>
      </w:r>
      <w:r>
        <w:rPr>
          <w:color w:val="231F20"/>
          <w:sz w:val="20"/>
        </w:rPr>
        <w:t>shut yourself in there; </w:t>
      </w:r>
      <w:r>
        <w:rPr>
          <w:b/>
          <w:color w:val="231F20"/>
          <w:sz w:val="20"/>
        </w:rPr>
        <w:t>áakitsípsstsó’kioohsiwa otsítáyo’kaahpi </w:t>
      </w:r>
      <w:r>
        <w:rPr>
          <w:color w:val="231F20"/>
          <w:sz w:val="20"/>
        </w:rPr>
        <w:t>she will shut herself in her room; </w:t>
      </w:r>
      <w:r>
        <w:rPr>
          <w:b/>
          <w:color w:val="231F20"/>
          <w:sz w:val="20"/>
        </w:rPr>
        <w:t>iitsípsstso’kioohsiwa </w:t>
      </w:r>
      <w:r>
        <w:rPr>
          <w:color w:val="231F20"/>
          <w:sz w:val="20"/>
        </w:rPr>
        <w:t>he shut himself in there; </w:t>
      </w:r>
      <w:r>
        <w:rPr>
          <w:b/>
          <w:color w:val="231F20"/>
          <w:sz w:val="20"/>
        </w:rPr>
        <w:t>nitsítsipsstsó’kioohsi </w:t>
      </w:r>
      <w:r>
        <w:rPr>
          <w:color w:val="231F20"/>
          <w:sz w:val="20"/>
        </w:rPr>
        <w:t>I shut myself in there.</w:t>
      </w:r>
    </w:p>
    <w:p>
      <w:pPr>
        <w:spacing w:line="249" w:lineRule="auto" w:before="4"/>
        <w:ind w:left="311" w:right="463" w:hanging="200"/>
        <w:jc w:val="left"/>
        <w:rPr>
          <w:sz w:val="20"/>
        </w:rPr>
      </w:pPr>
      <w:r>
        <w:rPr>
          <w:b/>
          <w:color w:val="231F20"/>
          <w:sz w:val="20"/>
        </w:rPr>
        <w:t>itsisa </w:t>
      </w:r>
      <w:r>
        <w:rPr>
          <w:i/>
          <w:color w:val="231F20"/>
          <w:sz w:val="20"/>
        </w:rPr>
        <w:t>adt; </w:t>
      </w:r>
      <w:r>
        <w:rPr>
          <w:color w:val="231F20"/>
          <w:sz w:val="20"/>
        </w:rPr>
        <w:t>through, from the other side of; </w:t>
      </w:r>
      <w:r>
        <w:rPr>
          <w:b/>
          <w:color w:val="231F20"/>
          <w:sz w:val="20"/>
        </w:rPr>
        <w:t>itsisáí’poyiwa anní moyísi </w:t>
      </w:r>
      <w:r>
        <w:rPr>
          <w:color w:val="231F20"/>
          <w:sz w:val="20"/>
        </w:rPr>
        <w:t>she spoke from the other side of the tipi wall; </w:t>
      </w:r>
      <w:r>
        <w:rPr>
          <w:b/>
          <w:color w:val="231F20"/>
          <w:sz w:val="20"/>
        </w:rPr>
        <w:t>áakitsisaisápsskiiwáyi </w:t>
      </w:r>
      <w:r>
        <w:rPr>
          <w:color w:val="231F20"/>
          <w:sz w:val="20"/>
        </w:rPr>
        <w:t>she will punch him from the other side of it.</w:t>
      </w:r>
    </w:p>
    <w:p>
      <w:pPr>
        <w:spacing w:after="0" w:line="249" w:lineRule="auto"/>
        <w:jc w:val="left"/>
        <w:rPr>
          <w:sz w:val="20"/>
        </w:rPr>
        <w:sectPr>
          <w:headerReference w:type="default" r:id="rId263"/>
          <w:pgSz w:w="7920" w:h="12960"/>
          <w:pgMar w:header="0" w:footer="720" w:top="600" w:bottom="900" w:left="620" w:right="600"/>
        </w:sectPr>
      </w:pPr>
    </w:p>
    <w:p>
      <w:pPr>
        <w:pStyle w:val="Heading2"/>
        <w:tabs>
          <w:tab w:pos="5557" w:val="left" w:leader="none"/>
        </w:tabs>
      </w:pPr>
      <w:r>
        <w:rPr>
          <w:color w:val="231F20"/>
        </w:rPr>
        <w:t>itsísoipiitsiihtaa</w:t>
        <w:tab/>
        <w:t>itsówaakiiyi</w:t>
      </w:r>
    </w:p>
    <w:p>
      <w:pPr>
        <w:pStyle w:val="BodyText"/>
        <w:spacing w:before="7"/>
        <w:ind w:left="0"/>
        <w:rPr>
          <w:b/>
          <w:sz w:val="24"/>
        </w:rPr>
      </w:pPr>
    </w:p>
    <w:p>
      <w:pPr>
        <w:spacing w:line="249" w:lineRule="auto" w:before="0"/>
        <w:ind w:left="304" w:right="303" w:hanging="193"/>
        <w:jc w:val="left"/>
        <w:rPr>
          <w:sz w:val="20"/>
        </w:rPr>
      </w:pPr>
      <w:r>
        <w:rPr>
          <w:b/>
          <w:color w:val="231F20"/>
          <w:sz w:val="20"/>
        </w:rPr>
        <w:t>itsísoipiitsiihtaa </w:t>
      </w:r>
      <w:r>
        <w:rPr>
          <w:i/>
          <w:color w:val="231F20"/>
          <w:sz w:val="20"/>
        </w:rPr>
        <w:t>vai; </w:t>
      </w:r>
      <w:r>
        <w:rPr>
          <w:color w:val="231F20"/>
          <w:sz w:val="20"/>
        </w:rPr>
        <w:t>be lazy, feel unmotivated to complete what might be considered a tedious task; </w:t>
      </w:r>
      <w:r>
        <w:rPr>
          <w:b/>
          <w:color w:val="231F20"/>
          <w:sz w:val="20"/>
        </w:rPr>
        <w:t>(itsisoipiitsiihtaat!) </w:t>
      </w:r>
      <w:r>
        <w:rPr>
          <w:color w:val="231F20"/>
          <w:sz w:val="20"/>
        </w:rPr>
        <w:t>(lose your motivation to complete (s.t.)!); </w:t>
      </w:r>
      <w:r>
        <w:rPr>
          <w:b/>
          <w:color w:val="231F20"/>
          <w:sz w:val="20"/>
        </w:rPr>
        <w:t>áakitsísoipiitsiihtaawa </w:t>
      </w:r>
      <w:r>
        <w:rPr>
          <w:color w:val="231F20"/>
          <w:sz w:val="20"/>
        </w:rPr>
        <w:t>he will …; </w:t>
      </w:r>
      <w:r>
        <w:rPr>
          <w:b/>
          <w:color w:val="231F20"/>
          <w:sz w:val="20"/>
        </w:rPr>
        <w:t>itsísoipiitsiihtaawa </w:t>
      </w:r>
      <w:r>
        <w:rPr>
          <w:color w:val="231F20"/>
          <w:sz w:val="20"/>
        </w:rPr>
        <w:t>he lost his motivation to complete s.t.; </w:t>
      </w:r>
      <w:r>
        <w:rPr>
          <w:b/>
          <w:color w:val="231F20"/>
          <w:sz w:val="20"/>
        </w:rPr>
        <w:t>nitsítsísoipiitsiihtaa </w:t>
      </w:r>
      <w:r>
        <w:rPr>
          <w:color w:val="231F20"/>
          <w:sz w:val="20"/>
        </w:rPr>
        <w:t>I lost my …; Rel. stem: </w:t>
      </w:r>
      <w:r>
        <w:rPr>
          <w:i/>
          <w:color w:val="231F20"/>
          <w:sz w:val="20"/>
        </w:rPr>
        <w:t>vti </w:t>
      </w:r>
      <w:r>
        <w:rPr>
          <w:b/>
          <w:color w:val="231F20"/>
          <w:sz w:val="20"/>
        </w:rPr>
        <w:t>itsisoipiitsiihtatoo </w:t>
      </w:r>
      <w:r>
        <w:rPr>
          <w:color w:val="231F20"/>
          <w:sz w:val="20"/>
        </w:rPr>
        <w:t>lose motivation to complete.</w:t>
      </w:r>
    </w:p>
    <w:p>
      <w:pPr>
        <w:spacing w:line="249" w:lineRule="auto" w:before="4"/>
        <w:ind w:left="305" w:right="0" w:hanging="194"/>
        <w:jc w:val="left"/>
        <w:rPr>
          <w:sz w:val="20"/>
        </w:rPr>
      </w:pPr>
      <w:r>
        <w:rPr>
          <w:b/>
          <w:color w:val="231F20"/>
          <w:sz w:val="20"/>
        </w:rPr>
        <w:t>itsissii </w:t>
      </w:r>
      <w:r>
        <w:rPr>
          <w:i/>
          <w:color w:val="231F20"/>
          <w:sz w:val="20"/>
        </w:rPr>
        <w:t>vii; </w:t>
      </w:r>
      <w:r>
        <w:rPr>
          <w:color w:val="231F20"/>
          <w:sz w:val="20"/>
        </w:rPr>
        <w:t>become infected (e.g. a wound); </w:t>
      </w:r>
      <w:r>
        <w:rPr>
          <w:b/>
          <w:color w:val="231F20"/>
          <w:sz w:val="20"/>
        </w:rPr>
        <w:t>anni ookítsisi otsítakaahsspi áakitsissíyinayi </w:t>
      </w:r>
      <w:r>
        <w:rPr>
          <w:color w:val="231F20"/>
          <w:sz w:val="20"/>
        </w:rPr>
        <w:t>that place on her finger where she hurt herself, it will become infected; </w:t>
      </w:r>
      <w:r>
        <w:rPr>
          <w:b/>
          <w:color w:val="231F20"/>
          <w:sz w:val="20"/>
        </w:rPr>
        <w:t>iitsíssiiwa </w:t>
      </w:r>
      <w:r>
        <w:rPr>
          <w:color w:val="231F20"/>
          <w:sz w:val="20"/>
        </w:rPr>
        <w:t>it was infected; </w:t>
      </w:r>
      <w:r>
        <w:rPr>
          <w:b/>
          <w:color w:val="231F20"/>
          <w:sz w:val="20"/>
        </w:rPr>
        <w:t>nitsííniihpa otáítsississi </w:t>
      </w:r>
      <w:r>
        <w:rPr>
          <w:color w:val="231F20"/>
          <w:sz w:val="20"/>
        </w:rPr>
        <w:t>I saw it was festering.</w:t>
      </w:r>
    </w:p>
    <w:p>
      <w:pPr>
        <w:spacing w:line="249" w:lineRule="auto" w:before="3"/>
        <w:ind w:left="300" w:right="163" w:hanging="189"/>
        <w:jc w:val="left"/>
        <w:rPr>
          <w:sz w:val="20"/>
        </w:rPr>
      </w:pPr>
      <w:r>
        <w:rPr>
          <w:b/>
          <w:color w:val="231F20"/>
          <w:sz w:val="20"/>
        </w:rPr>
        <w:t>itsisttákaaki </w:t>
      </w:r>
      <w:r>
        <w:rPr>
          <w:i/>
          <w:color w:val="231F20"/>
          <w:sz w:val="20"/>
        </w:rPr>
        <w:t>vai; </w:t>
      </w:r>
      <w:r>
        <w:rPr>
          <w:color w:val="231F20"/>
          <w:sz w:val="20"/>
        </w:rPr>
        <w:t>put one’s foot into s.t. (e.g. a shoe); </w:t>
      </w:r>
      <w:r>
        <w:rPr>
          <w:b/>
          <w:color w:val="231F20"/>
          <w:sz w:val="20"/>
        </w:rPr>
        <w:t>stámitsisttákaakit! </w:t>
      </w:r>
      <w:r>
        <w:rPr>
          <w:color w:val="231F20"/>
          <w:sz w:val="20"/>
        </w:rPr>
        <w:t>put your foot into (s.t.)!; </w:t>
      </w:r>
      <w:r>
        <w:rPr>
          <w:b/>
          <w:color w:val="231F20"/>
          <w:sz w:val="20"/>
        </w:rPr>
        <w:t>áakitsisttakaakiwa katsikíi </w:t>
      </w:r>
      <w:r>
        <w:rPr>
          <w:color w:val="231F20"/>
          <w:sz w:val="20"/>
        </w:rPr>
        <w:t>he will put his feet into your shoes; </w:t>
      </w:r>
      <w:r>
        <w:rPr>
          <w:b/>
          <w:color w:val="231F20"/>
          <w:sz w:val="20"/>
        </w:rPr>
        <w:t>itsísttákaakiwa </w:t>
      </w:r>
      <w:r>
        <w:rPr>
          <w:color w:val="231F20"/>
          <w:sz w:val="20"/>
        </w:rPr>
        <w:t>she put her foot into (s.t.); </w:t>
      </w:r>
      <w:r>
        <w:rPr>
          <w:b/>
          <w:color w:val="231F20"/>
          <w:sz w:val="20"/>
        </w:rPr>
        <w:t>nitsítsisttákaaki </w:t>
      </w:r>
      <w:r>
        <w:rPr>
          <w:color w:val="231F20"/>
          <w:sz w:val="20"/>
        </w:rPr>
        <w:t>I put my feet into (s.t.).</w:t>
      </w:r>
    </w:p>
    <w:p>
      <w:pPr>
        <w:spacing w:line="249" w:lineRule="auto" w:before="3"/>
        <w:ind w:left="307" w:right="110" w:hanging="196"/>
        <w:jc w:val="left"/>
        <w:rPr>
          <w:sz w:val="20"/>
        </w:rPr>
      </w:pPr>
      <w:r>
        <w:rPr>
          <w:b/>
          <w:color w:val="231F20"/>
          <w:sz w:val="20"/>
        </w:rPr>
        <w:t>itsisttsima’si </w:t>
      </w:r>
      <w:r>
        <w:rPr>
          <w:i/>
          <w:color w:val="231F20"/>
          <w:sz w:val="20"/>
        </w:rPr>
        <w:t>vai; </w:t>
      </w:r>
      <w:r>
        <w:rPr>
          <w:color w:val="231F20"/>
          <w:sz w:val="20"/>
        </w:rPr>
        <w:t>refuse to leave; </w:t>
      </w:r>
      <w:r>
        <w:rPr>
          <w:b/>
          <w:color w:val="231F20"/>
          <w:sz w:val="20"/>
        </w:rPr>
        <w:t>itsísttsima’sit! </w:t>
      </w:r>
      <w:r>
        <w:rPr>
          <w:color w:val="231F20"/>
          <w:sz w:val="20"/>
        </w:rPr>
        <w:t>refuse to leave!; </w:t>
      </w:r>
      <w:r>
        <w:rPr>
          <w:b/>
          <w:color w:val="231F20"/>
          <w:sz w:val="20"/>
        </w:rPr>
        <w:t>áakitsisttsima’siwa </w:t>
      </w:r>
      <w:r>
        <w:rPr>
          <w:color w:val="231F20"/>
          <w:sz w:val="20"/>
        </w:rPr>
        <w:t>she will …; </w:t>
      </w:r>
      <w:r>
        <w:rPr>
          <w:b/>
          <w:color w:val="231F20"/>
          <w:sz w:val="20"/>
        </w:rPr>
        <w:t>itsísttsima’siwa </w:t>
      </w:r>
      <w:r>
        <w:rPr>
          <w:color w:val="231F20"/>
          <w:sz w:val="20"/>
        </w:rPr>
        <w:t>he refused to leave; </w:t>
      </w:r>
      <w:r>
        <w:rPr>
          <w:b/>
          <w:color w:val="231F20"/>
          <w:sz w:val="20"/>
        </w:rPr>
        <w:t>nitsítsisttsima’si </w:t>
      </w:r>
      <w:r>
        <w:rPr>
          <w:color w:val="231F20"/>
          <w:sz w:val="20"/>
        </w:rPr>
        <w:t>I refused to leave.</w:t>
      </w:r>
    </w:p>
    <w:p>
      <w:pPr>
        <w:spacing w:line="249" w:lineRule="auto" w:before="3"/>
        <w:ind w:left="310" w:right="166" w:hanging="199"/>
        <w:jc w:val="left"/>
        <w:rPr>
          <w:sz w:val="20"/>
        </w:rPr>
      </w:pPr>
      <w:r>
        <w:rPr>
          <w:b/>
          <w:color w:val="231F20"/>
          <w:sz w:val="20"/>
        </w:rPr>
        <w:t>itsit </w:t>
      </w:r>
      <w:r>
        <w:rPr>
          <w:i/>
          <w:color w:val="231F20"/>
          <w:sz w:val="20"/>
        </w:rPr>
        <w:t>vta; </w:t>
      </w:r>
      <w:r>
        <w:rPr>
          <w:color w:val="231F20"/>
          <w:sz w:val="20"/>
        </w:rPr>
        <w:t>catch up to; </w:t>
      </w:r>
      <w:r>
        <w:rPr>
          <w:b/>
          <w:color w:val="231F20"/>
          <w:sz w:val="20"/>
        </w:rPr>
        <w:t>itsitsísa! </w:t>
      </w:r>
      <w:r>
        <w:rPr>
          <w:color w:val="231F20"/>
          <w:sz w:val="20"/>
        </w:rPr>
        <w:t>catch up to him!; </w:t>
      </w:r>
      <w:r>
        <w:rPr>
          <w:b/>
          <w:color w:val="231F20"/>
          <w:sz w:val="20"/>
        </w:rPr>
        <w:t>áakitsitsiiwáyi </w:t>
      </w:r>
      <w:r>
        <w:rPr>
          <w:color w:val="231F20"/>
          <w:sz w:val="20"/>
        </w:rPr>
        <w:t>she will catch up to him; </w:t>
      </w:r>
      <w:r>
        <w:rPr>
          <w:b/>
          <w:color w:val="231F20"/>
          <w:sz w:val="20"/>
        </w:rPr>
        <w:t>iitsitsííwa </w:t>
      </w:r>
      <w:r>
        <w:rPr>
          <w:color w:val="231F20"/>
          <w:sz w:val="20"/>
        </w:rPr>
        <w:t>he caught up to her; </w:t>
      </w:r>
      <w:r>
        <w:rPr>
          <w:b/>
          <w:color w:val="231F20"/>
          <w:sz w:val="20"/>
        </w:rPr>
        <w:t>nitsíítsikka </w:t>
      </w:r>
      <w:r>
        <w:rPr>
          <w:color w:val="231F20"/>
          <w:sz w:val="20"/>
        </w:rPr>
        <w:t>she caught up to me.</w:t>
      </w:r>
    </w:p>
    <w:p>
      <w:pPr>
        <w:spacing w:line="249" w:lineRule="auto" w:before="2"/>
        <w:ind w:left="305" w:right="1175" w:hanging="194"/>
        <w:jc w:val="left"/>
        <w:rPr>
          <w:b/>
          <w:sz w:val="20"/>
        </w:rPr>
      </w:pPr>
      <w:r>
        <w:rPr>
          <w:b/>
          <w:color w:val="231F20"/>
          <w:sz w:val="20"/>
        </w:rPr>
        <w:t>itsito </w:t>
      </w:r>
      <w:r>
        <w:rPr>
          <w:i/>
          <w:color w:val="231F20"/>
          <w:sz w:val="20"/>
        </w:rPr>
        <w:t>vti</w:t>
      </w:r>
      <w:r>
        <w:rPr>
          <w:color w:val="231F20"/>
          <w:sz w:val="20"/>
        </w:rPr>
        <w:t>; be eligible/fit for; </w:t>
      </w:r>
      <w:r>
        <w:rPr>
          <w:b/>
          <w:color w:val="231F20"/>
          <w:sz w:val="20"/>
        </w:rPr>
        <w:t>kitáakitsitoo’pa </w:t>
      </w:r>
      <w:r>
        <w:rPr>
          <w:color w:val="231F20"/>
          <w:sz w:val="20"/>
        </w:rPr>
        <w:t>you will be eligible for it; </w:t>
      </w:r>
      <w:r>
        <w:rPr>
          <w:b/>
          <w:color w:val="231F20"/>
          <w:sz w:val="20"/>
        </w:rPr>
        <w:t>kitsíítsitoo’pa </w:t>
      </w:r>
      <w:r>
        <w:rPr>
          <w:color w:val="231F20"/>
          <w:sz w:val="20"/>
        </w:rPr>
        <w:t>you are eligible for it; </w:t>
      </w:r>
      <w:r>
        <w:rPr>
          <w:b/>
          <w:color w:val="231F20"/>
          <w:sz w:val="20"/>
        </w:rPr>
        <w:t>mátsikakkitsitooma</w:t>
      </w:r>
    </w:p>
    <w:p>
      <w:pPr>
        <w:spacing w:line="249" w:lineRule="auto" w:before="1"/>
        <w:ind w:left="309" w:right="611" w:hanging="1"/>
        <w:jc w:val="left"/>
        <w:rPr>
          <w:sz w:val="20"/>
        </w:rPr>
      </w:pPr>
      <w:r>
        <w:rPr>
          <w:b/>
          <w:color w:val="231F20"/>
          <w:sz w:val="20"/>
        </w:rPr>
        <w:t>mááhksstso’takssi </w:t>
      </w:r>
      <w:r>
        <w:rPr>
          <w:color w:val="231F20"/>
          <w:sz w:val="20"/>
        </w:rPr>
        <w:t>she is not eligible to handle the tongues (at a Horns’ ceremony).</w:t>
      </w:r>
    </w:p>
    <w:p>
      <w:pPr>
        <w:spacing w:line="249" w:lineRule="auto" w:before="2"/>
        <w:ind w:left="307" w:right="522" w:hanging="196"/>
        <w:jc w:val="left"/>
        <w:rPr>
          <w:sz w:val="20"/>
        </w:rPr>
      </w:pPr>
      <w:r>
        <w:rPr>
          <w:b/>
          <w:color w:val="231F20"/>
          <w:sz w:val="20"/>
        </w:rPr>
        <w:t>itsk </w:t>
      </w:r>
      <w:r>
        <w:rPr>
          <w:i/>
          <w:color w:val="231F20"/>
          <w:sz w:val="20"/>
        </w:rPr>
        <w:t>adt; </w:t>
      </w:r>
      <w:r>
        <w:rPr>
          <w:color w:val="231F20"/>
          <w:sz w:val="20"/>
        </w:rPr>
        <w:t>pass by/surpass; </w:t>
      </w:r>
      <w:r>
        <w:rPr>
          <w:b/>
          <w:color w:val="231F20"/>
          <w:sz w:val="20"/>
        </w:rPr>
        <w:t>itskihpíyiwa </w:t>
      </w:r>
      <w:r>
        <w:rPr>
          <w:color w:val="231F20"/>
          <w:sz w:val="20"/>
        </w:rPr>
        <w:t>she danced past; </w:t>
      </w:r>
      <w:r>
        <w:rPr>
          <w:b/>
          <w:color w:val="231F20"/>
          <w:sz w:val="20"/>
        </w:rPr>
        <w:t>stámohtsitskoohsokoyináyi </w:t>
      </w:r>
      <w:r>
        <w:rPr>
          <w:color w:val="231F20"/>
          <w:sz w:val="20"/>
        </w:rPr>
        <w:t>then her tracks went past him; </w:t>
      </w:r>
      <w:r>
        <w:rPr>
          <w:b/>
          <w:color w:val="231F20"/>
          <w:sz w:val="20"/>
        </w:rPr>
        <w:t>ákaohtaitskihpiyiwa </w:t>
      </w:r>
      <w:r>
        <w:rPr>
          <w:color w:val="231F20"/>
          <w:sz w:val="20"/>
        </w:rPr>
        <w:t>she has danced past; </w:t>
      </w:r>
      <w:r>
        <w:rPr>
          <w:b/>
          <w:color w:val="231F20"/>
          <w:sz w:val="20"/>
        </w:rPr>
        <w:t>o’tsítskoka’piiwa </w:t>
      </w:r>
      <w:r>
        <w:rPr>
          <w:color w:val="231F20"/>
          <w:sz w:val="20"/>
        </w:rPr>
        <w:t>it is worse.</w:t>
      </w:r>
    </w:p>
    <w:p>
      <w:pPr>
        <w:spacing w:line="249" w:lineRule="auto" w:before="2"/>
        <w:ind w:left="311" w:right="103" w:hanging="200"/>
        <w:jc w:val="left"/>
        <w:rPr>
          <w:sz w:val="20"/>
        </w:rPr>
      </w:pPr>
      <w:r>
        <w:rPr>
          <w:b/>
          <w:color w:val="231F20"/>
          <w:sz w:val="20"/>
        </w:rPr>
        <w:t>itskaitsi </w:t>
      </w:r>
      <w:r>
        <w:rPr>
          <w:i/>
          <w:color w:val="231F20"/>
          <w:sz w:val="20"/>
        </w:rPr>
        <w:t>vai; </w:t>
      </w:r>
      <w:r>
        <w:rPr>
          <w:color w:val="231F20"/>
          <w:sz w:val="20"/>
        </w:rPr>
        <w:t>reminisce; </w:t>
      </w:r>
      <w:r>
        <w:rPr>
          <w:b/>
          <w:color w:val="231F20"/>
          <w:sz w:val="20"/>
        </w:rPr>
        <w:t>itskáítsit! </w:t>
      </w:r>
      <w:r>
        <w:rPr>
          <w:color w:val="231F20"/>
          <w:sz w:val="20"/>
        </w:rPr>
        <w:t>reminisce!; </w:t>
      </w:r>
      <w:r>
        <w:rPr>
          <w:b/>
          <w:color w:val="231F20"/>
          <w:sz w:val="20"/>
        </w:rPr>
        <w:t>áakitskaitsiwa </w:t>
      </w:r>
      <w:r>
        <w:rPr>
          <w:color w:val="231F20"/>
          <w:sz w:val="20"/>
        </w:rPr>
        <w:t>she will reminisce; </w:t>
      </w:r>
      <w:r>
        <w:rPr>
          <w:b/>
          <w:color w:val="231F20"/>
          <w:sz w:val="20"/>
        </w:rPr>
        <w:t>iitskáítsiwa </w:t>
      </w:r>
      <w:r>
        <w:rPr>
          <w:color w:val="231F20"/>
          <w:sz w:val="20"/>
        </w:rPr>
        <w:t>he reminisced; </w:t>
      </w:r>
      <w:r>
        <w:rPr>
          <w:b/>
          <w:color w:val="231F20"/>
          <w:sz w:val="20"/>
        </w:rPr>
        <w:t>matónniyi nitsítáítskaitsi </w:t>
      </w:r>
      <w:r>
        <w:rPr>
          <w:color w:val="231F20"/>
          <w:sz w:val="20"/>
        </w:rPr>
        <w:t>Yesterday, I kept reminiscing.</w:t>
      </w:r>
    </w:p>
    <w:p>
      <w:pPr>
        <w:spacing w:before="3"/>
        <w:ind w:left="111" w:right="0" w:firstLine="0"/>
        <w:jc w:val="left"/>
        <w:rPr>
          <w:sz w:val="20"/>
        </w:rPr>
      </w:pPr>
      <w:r>
        <w:rPr>
          <w:b/>
          <w:color w:val="231F20"/>
          <w:sz w:val="20"/>
        </w:rPr>
        <w:t>itskamm </w:t>
      </w:r>
      <w:r>
        <w:rPr>
          <w:i/>
          <w:color w:val="231F20"/>
          <w:sz w:val="20"/>
        </w:rPr>
        <w:t>vta</w:t>
      </w:r>
      <w:r>
        <w:rPr>
          <w:color w:val="231F20"/>
          <w:sz w:val="20"/>
        </w:rPr>
        <w:t>; long for (wrt the past); </w:t>
      </w:r>
      <w:r>
        <w:rPr>
          <w:b/>
          <w:color w:val="231F20"/>
          <w:sz w:val="20"/>
        </w:rPr>
        <w:t>nitáítskammáyi </w:t>
      </w:r>
      <w:r>
        <w:rPr>
          <w:color w:val="231F20"/>
          <w:sz w:val="20"/>
        </w:rPr>
        <w:t>I long for him; Rel. stem:</w:t>
      </w:r>
    </w:p>
    <w:p>
      <w:pPr>
        <w:spacing w:before="10"/>
        <w:ind w:left="303" w:right="0" w:firstLine="0"/>
        <w:jc w:val="left"/>
        <w:rPr>
          <w:sz w:val="20"/>
        </w:rPr>
      </w:pPr>
      <w:r>
        <w:rPr>
          <w:i/>
          <w:color w:val="231F20"/>
          <w:sz w:val="20"/>
        </w:rPr>
        <w:t>vti </w:t>
      </w:r>
      <w:r>
        <w:rPr>
          <w:b/>
          <w:color w:val="231F20"/>
          <w:sz w:val="20"/>
        </w:rPr>
        <w:t>iskai’tsi </w:t>
      </w:r>
      <w:r>
        <w:rPr>
          <w:color w:val="231F20"/>
          <w:sz w:val="20"/>
        </w:rPr>
        <w:t>long for.</w:t>
      </w:r>
    </w:p>
    <w:p>
      <w:pPr>
        <w:spacing w:before="10"/>
        <w:ind w:left="111" w:right="0" w:firstLine="0"/>
        <w:jc w:val="left"/>
        <w:rPr>
          <w:sz w:val="20"/>
        </w:rPr>
      </w:pPr>
      <w:r>
        <w:rPr>
          <w:b/>
          <w:color w:val="231F20"/>
          <w:sz w:val="20"/>
        </w:rPr>
        <w:t>itski </w:t>
      </w:r>
      <w:r>
        <w:rPr>
          <w:i/>
          <w:color w:val="231F20"/>
          <w:sz w:val="20"/>
        </w:rPr>
        <w:t>vti; </w:t>
      </w:r>
      <w:r>
        <w:rPr>
          <w:color w:val="231F20"/>
          <w:sz w:val="20"/>
        </w:rPr>
        <w:t>leave behind; </w:t>
      </w:r>
      <w:r>
        <w:rPr>
          <w:b/>
          <w:color w:val="231F20"/>
          <w:sz w:val="20"/>
        </w:rPr>
        <w:t>istskít!</w:t>
      </w:r>
      <w:r>
        <w:rPr>
          <w:color w:val="231F20"/>
          <w:sz w:val="20"/>
        </w:rPr>
        <w:t>/</w:t>
      </w:r>
      <w:r>
        <w:rPr>
          <w:b/>
          <w:color w:val="231F20"/>
          <w:sz w:val="20"/>
        </w:rPr>
        <w:t>itskít! </w:t>
      </w:r>
      <w:r>
        <w:rPr>
          <w:color w:val="231F20"/>
          <w:sz w:val="20"/>
        </w:rPr>
        <w:t>leave it!; </w:t>
      </w:r>
      <w:r>
        <w:rPr>
          <w:b/>
          <w:color w:val="231F20"/>
          <w:sz w:val="20"/>
        </w:rPr>
        <w:t>áakitskima </w:t>
      </w:r>
      <w:r>
        <w:rPr>
          <w:color w:val="231F20"/>
          <w:sz w:val="20"/>
        </w:rPr>
        <w:t>she will leave it;</w:t>
      </w:r>
    </w:p>
    <w:p>
      <w:pPr>
        <w:spacing w:before="10"/>
        <w:ind w:left="312" w:right="0" w:firstLine="0"/>
        <w:jc w:val="left"/>
        <w:rPr>
          <w:sz w:val="20"/>
        </w:rPr>
      </w:pPr>
      <w:r>
        <w:rPr>
          <w:b/>
          <w:color w:val="231F20"/>
          <w:sz w:val="20"/>
        </w:rPr>
        <w:t>itskíma </w:t>
      </w:r>
      <w:r>
        <w:rPr>
          <w:color w:val="231F20"/>
          <w:sz w:val="20"/>
        </w:rPr>
        <w:t>he left it; </w:t>
      </w:r>
      <w:r>
        <w:rPr>
          <w:b/>
          <w:color w:val="231F20"/>
          <w:sz w:val="20"/>
        </w:rPr>
        <w:t>nitsítskii’pa annííhka sináákia’tsisi </w:t>
      </w:r>
      <w:r>
        <w:rPr>
          <w:color w:val="231F20"/>
          <w:sz w:val="20"/>
        </w:rPr>
        <w:t>I left the book behind.</w:t>
      </w:r>
    </w:p>
    <w:p>
      <w:pPr>
        <w:spacing w:line="249" w:lineRule="auto" w:before="10"/>
        <w:ind w:left="309" w:right="438" w:hanging="198"/>
        <w:jc w:val="left"/>
        <w:rPr>
          <w:sz w:val="20"/>
        </w:rPr>
      </w:pPr>
      <w:r>
        <w:rPr>
          <w:b/>
          <w:color w:val="231F20"/>
          <w:sz w:val="20"/>
        </w:rPr>
        <w:t>itskit </w:t>
      </w:r>
      <w:r>
        <w:rPr>
          <w:i/>
          <w:color w:val="231F20"/>
          <w:sz w:val="20"/>
        </w:rPr>
        <w:t>vta; </w:t>
      </w:r>
      <w:r>
        <w:rPr>
          <w:color w:val="231F20"/>
          <w:sz w:val="20"/>
        </w:rPr>
        <w:t>leave (behind)/ drop off;; </w:t>
      </w:r>
      <w:r>
        <w:rPr>
          <w:b/>
          <w:color w:val="231F20"/>
          <w:sz w:val="20"/>
        </w:rPr>
        <w:t>itskítsisa! </w:t>
      </w:r>
      <w:r>
        <w:rPr>
          <w:color w:val="231F20"/>
          <w:sz w:val="20"/>
        </w:rPr>
        <w:t>leave her!; </w:t>
      </w:r>
      <w:r>
        <w:rPr>
          <w:b/>
          <w:color w:val="231F20"/>
          <w:sz w:val="20"/>
        </w:rPr>
        <w:t>áakitskitsiiwáyi </w:t>
      </w:r>
      <w:r>
        <w:rPr>
          <w:color w:val="231F20"/>
          <w:sz w:val="20"/>
        </w:rPr>
        <w:t>she will leave him; </w:t>
      </w:r>
      <w:r>
        <w:rPr>
          <w:b/>
          <w:color w:val="231F20"/>
          <w:sz w:val="20"/>
        </w:rPr>
        <w:t>itskítsiiwáyi </w:t>
      </w:r>
      <w:r>
        <w:rPr>
          <w:color w:val="231F20"/>
          <w:sz w:val="20"/>
        </w:rPr>
        <w:t>he left her; </w:t>
      </w:r>
      <w:r>
        <w:rPr>
          <w:b/>
          <w:color w:val="231F20"/>
          <w:sz w:val="20"/>
        </w:rPr>
        <w:t>nitsítskikka </w:t>
      </w:r>
      <w:r>
        <w:rPr>
          <w:color w:val="231F20"/>
          <w:sz w:val="20"/>
        </w:rPr>
        <w:t>she left me there </w:t>
      </w:r>
      <w:r>
        <w:rPr>
          <w:b/>
          <w:color w:val="231F20"/>
          <w:sz w:val="20"/>
        </w:rPr>
        <w:t>nitsítskikka</w:t>
      </w:r>
      <w:r>
        <w:rPr>
          <w:color w:val="231F20"/>
          <w:sz w:val="20"/>
        </w:rPr>
        <w:t>; he dropped me off; Rel. stems: </w:t>
      </w:r>
      <w:r>
        <w:rPr>
          <w:i/>
          <w:color w:val="231F20"/>
          <w:sz w:val="20"/>
        </w:rPr>
        <w:t>vai </w:t>
      </w:r>
      <w:r>
        <w:rPr>
          <w:b/>
          <w:color w:val="231F20"/>
          <w:sz w:val="20"/>
        </w:rPr>
        <w:t>itskitaki</w:t>
      </w:r>
      <w:r>
        <w:rPr>
          <w:color w:val="231F20"/>
          <w:sz w:val="20"/>
        </w:rPr>
        <w:t>, </w:t>
      </w:r>
      <w:r>
        <w:rPr>
          <w:i/>
          <w:color w:val="231F20"/>
          <w:sz w:val="20"/>
        </w:rPr>
        <w:t>vta </w:t>
      </w:r>
      <w:r>
        <w:rPr>
          <w:b/>
          <w:color w:val="231F20"/>
          <w:sz w:val="20"/>
        </w:rPr>
        <w:t>itskitsim </w:t>
      </w:r>
      <w:r>
        <w:rPr>
          <w:color w:val="231F20"/>
          <w:sz w:val="20"/>
        </w:rPr>
        <w:t>desert/abandon.</w:t>
      </w:r>
    </w:p>
    <w:p>
      <w:pPr>
        <w:spacing w:line="249" w:lineRule="auto" w:before="3"/>
        <w:ind w:left="303" w:right="110" w:hanging="192"/>
        <w:jc w:val="left"/>
        <w:rPr>
          <w:b/>
          <w:sz w:val="20"/>
        </w:rPr>
      </w:pPr>
      <w:r>
        <w:rPr>
          <w:b/>
          <w:color w:val="231F20"/>
          <w:sz w:val="20"/>
        </w:rPr>
        <w:t>itsksí’poyi </w:t>
      </w:r>
      <w:r>
        <w:rPr>
          <w:i/>
          <w:color w:val="231F20"/>
          <w:sz w:val="20"/>
        </w:rPr>
        <w:t>vai; </w:t>
      </w:r>
      <w:r>
        <w:rPr>
          <w:color w:val="231F20"/>
          <w:sz w:val="20"/>
        </w:rPr>
        <w:t>imply, insinuate; </w:t>
      </w:r>
      <w:r>
        <w:rPr>
          <w:b/>
          <w:color w:val="231F20"/>
          <w:sz w:val="20"/>
        </w:rPr>
        <w:t>itsksí’poyit! </w:t>
      </w:r>
      <w:r>
        <w:rPr>
          <w:color w:val="231F20"/>
          <w:sz w:val="20"/>
        </w:rPr>
        <w:t>insinuate!; </w:t>
      </w:r>
      <w:r>
        <w:rPr>
          <w:b/>
          <w:color w:val="231F20"/>
          <w:sz w:val="20"/>
        </w:rPr>
        <w:t>áakitsksí’poyiwa </w:t>
      </w:r>
      <w:r>
        <w:rPr>
          <w:color w:val="231F20"/>
          <w:sz w:val="20"/>
        </w:rPr>
        <w:t>she will imply; </w:t>
      </w:r>
      <w:r>
        <w:rPr>
          <w:b/>
          <w:color w:val="231F20"/>
          <w:sz w:val="20"/>
        </w:rPr>
        <w:t>itsksí’poyiwa </w:t>
      </w:r>
      <w:r>
        <w:rPr>
          <w:color w:val="231F20"/>
          <w:sz w:val="20"/>
        </w:rPr>
        <w:t>she implied; </w:t>
      </w:r>
      <w:r>
        <w:rPr>
          <w:b/>
          <w:color w:val="231F20"/>
          <w:sz w:val="20"/>
        </w:rPr>
        <w:t>nitsítsksi’poyi </w:t>
      </w:r>
      <w:r>
        <w:rPr>
          <w:color w:val="231F20"/>
          <w:sz w:val="20"/>
        </w:rPr>
        <w:t>I insinuated; cf. </w:t>
      </w:r>
      <w:r>
        <w:rPr>
          <w:b/>
          <w:color w:val="231F20"/>
          <w:sz w:val="20"/>
        </w:rPr>
        <w:t>i’poyi.</w:t>
      </w:r>
    </w:p>
    <w:p>
      <w:pPr>
        <w:spacing w:line="249" w:lineRule="auto" w:before="2"/>
        <w:ind w:left="307" w:right="561" w:hanging="196"/>
        <w:jc w:val="left"/>
        <w:rPr>
          <w:sz w:val="20"/>
        </w:rPr>
      </w:pPr>
      <w:r>
        <w:rPr>
          <w:b/>
          <w:color w:val="231F20"/>
          <w:sz w:val="20"/>
        </w:rPr>
        <w:t>itsówaakiiyi </w:t>
      </w:r>
      <w:r>
        <w:rPr>
          <w:i/>
          <w:color w:val="231F20"/>
          <w:sz w:val="20"/>
        </w:rPr>
        <w:t>vai; </w:t>
      </w:r>
      <w:r>
        <w:rPr>
          <w:color w:val="231F20"/>
          <w:sz w:val="20"/>
        </w:rPr>
        <w:t>be a pretty woman; </w:t>
      </w:r>
      <w:r>
        <w:rPr>
          <w:b/>
          <w:color w:val="231F20"/>
          <w:sz w:val="20"/>
        </w:rPr>
        <w:t>(itsówaakiiyit!) </w:t>
      </w:r>
      <w:r>
        <w:rPr>
          <w:color w:val="231F20"/>
          <w:sz w:val="20"/>
        </w:rPr>
        <w:t>(be pretty!); </w:t>
      </w:r>
      <w:r>
        <w:rPr>
          <w:b/>
          <w:color w:val="231F20"/>
          <w:sz w:val="20"/>
        </w:rPr>
        <w:t>áakitsówaakiiyiwa </w:t>
      </w:r>
      <w:r>
        <w:rPr>
          <w:color w:val="231F20"/>
          <w:sz w:val="20"/>
        </w:rPr>
        <w:t>she will be pretty; </w:t>
      </w:r>
      <w:r>
        <w:rPr>
          <w:b/>
          <w:color w:val="231F20"/>
          <w:sz w:val="20"/>
        </w:rPr>
        <w:t>(iik)itsówaakiiyiwa </w:t>
      </w:r>
      <w:r>
        <w:rPr>
          <w:color w:val="231F20"/>
          <w:sz w:val="20"/>
        </w:rPr>
        <w:t>she is pretty; </w:t>
      </w:r>
      <w:r>
        <w:rPr>
          <w:b/>
          <w:color w:val="231F20"/>
          <w:sz w:val="20"/>
        </w:rPr>
        <w:t>nitsíítsówaakiiyi </w:t>
      </w:r>
      <w:r>
        <w:rPr>
          <w:color w:val="231F20"/>
          <w:sz w:val="20"/>
        </w:rPr>
        <w:t>I am pretty; cf. </w:t>
      </w:r>
      <w:r>
        <w:rPr>
          <w:b/>
          <w:color w:val="231F20"/>
          <w:sz w:val="20"/>
        </w:rPr>
        <w:t>matsi. </w:t>
      </w:r>
      <w:r>
        <w:rPr>
          <w:color w:val="231F20"/>
          <w:sz w:val="20"/>
        </w:rPr>
        <w:t>.</w:t>
      </w:r>
    </w:p>
    <w:p>
      <w:pPr>
        <w:spacing w:after="0" w:line="249" w:lineRule="auto"/>
        <w:jc w:val="left"/>
        <w:rPr>
          <w:sz w:val="20"/>
        </w:rPr>
        <w:sectPr>
          <w:headerReference w:type="default" r:id="rId264"/>
          <w:footerReference w:type="default" r:id="rId265"/>
          <w:footerReference w:type="even" r:id="rId266"/>
          <w:pgSz w:w="7920" w:h="12960"/>
          <w:pgMar w:header="0" w:footer="720" w:top="600" w:bottom="900" w:left="620" w:right="600"/>
          <w:pgNumType w:start="121"/>
        </w:sectPr>
      </w:pPr>
    </w:p>
    <w:p>
      <w:pPr>
        <w:pStyle w:val="Heading2"/>
        <w:tabs>
          <w:tab w:pos="5768" w:val="left" w:leader="none"/>
        </w:tabs>
      </w:pPr>
      <w:r>
        <w:rPr>
          <w:color w:val="231F20"/>
        </w:rPr>
        <w:t>itsówa’pii</w:t>
        <w:tab/>
        <w:t>itssoksiisi</w:t>
      </w:r>
    </w:p>
    <w:p>
      <w:pPr>
        <w:pStyle w:val="BodyText"/>
        <w:spacing w:before="7"/>
        <w:ind w:left="0"/>
        <w:rPr>
          <w:b/>
          <w:sz w:val="24"/>
        </w:rPr>
      </w:pPr>
    </w:p>
    <w:p>
      <w:pPr>
        <w:spacing w:line="249" w:lineRule="auto" w:before="0"/>
        <w:ind w:left="306" w:right="110" w:hanging="195"/>
        <w:jc w:val="left"/>
        <w:rPr>
          <w:sz w:val="20"/>
        </w:rPr>
      </w:pPr>
      <w:r>
        <w:rPr>
          <w:b/>
          <w:color w:val="231F20"/>
          <w:sz w:val="20"/>
        </w:rPr>
        <w:t>itsówa’pii </w:t>
      </w:r>
      <w:r>
        <w:rPr>
          <w:i/>
          <w:color w:val="231F20"/>
          <w:sz w:val="20"/>
        </w:rPr>
        <w:t>vii; </w:t>
      </w:r>
      <w:r>
        <w:rPr>
          <w:color w:val="231F20"/>
          <w:sz w:val="20"/>
        </w:rPr>
        <w:t>be of fine quality; </w:t>
      </w:r>
      <w:r>
        <w:rPr>
          <w:b/>
          <w:color w:val="231F20"/>
          <w:sz w:val="20"/>
        </w:rPr>
        <w:t>itsówa’piiwa </w:t>
      </w:r>
      <w:r>
        <w:rPr>
          <w:color w:val="231F20"/>
          <w:sz w:val="20"/>
        </w:rPr>
        <w:t>it is of fine quality; cf. </w:t>
      </w:r>
      <w:r>
        <w:rPr>
          <w:b/>
          <w:color w:val="231F20"/>
          <w:sz w:val="20"/>
        </w:rPr>
        <w:t>matsi.</w:t>
      </w:r>
      <w:r>
        <w:rPr>
          <w:color w:val="231F20"/>
          <w:sz w:val="20"/>
        </w:rPr>
        <w:t>; Rel. stem: </w:t>
      </w:r>
      <w:r>
        <w:rPr>
          <w:i/>
          <w:color w:val="231F20"/>
          <w:sz w:val="20"/>
        </w:rPr>
        <w:t>vai </w:t>
      </w:r>
      <w:r>
        <w:rPr>
          <w:b/>
          <w:color w:val="231F20"/>
          <w:sz w:val="20"/>
        </w:rPr>
        <w:t>itsówa’pssi </w:t>
      </w:r>
      <w:r>
        <w:rPr>
          <w:color w:val="231F20"/>
          <w:sz w:val="20"/>
        </w:rPr>
        <w:t>be handsome/fine (of a man).</w:t>
      </w:r>
    </w:p>
    <w:p>
      <w:pPr>
        <w:spacing w:line="249" w:lineRule="auto" w:before="1"/>
        <w:ind w:left="301" w:right="110" w:hanging="191"/>
        <w:jc w:val="left"/>
        <w:rPr>
          <w:sz w:val="20"/>
        </w:rPr>
      </w:pPr>
      <w:r>
        <w:rPr>
          <w:b/>
          <w:color w:val="231F20"/>
          <w:sz w:val="20"/>
        </w:rPr>
        <w:t>itsó’kini </w:t>
      </w:r>
      <w:r>
        <w:rPr>
          <w:i/>
          <w:color w:val="231F20"/>
          <w:sz w:val="20"/>
        </w:rPr>
        <w:t>vai; </w:t>
      </w:r>
      <w:r>
        <w:rPr>
          <w:color w:val="231F20"/>
          <w:sz w:val="20"/>
        </w:rPr>
        <w:t>have phlegm associated with congestion in the chest; </w:t>
      </w:r>
      <w:r>
        <w:rPr>
          <w:b/>
          <w:color w:val="231F20"/>
          <w:sz w:val="20"/>
        </w:rPr>
        <w:t>(itsó’kinit!) </w:t>
      </w:r>
      <w:r>
        <w:rPr>
          <w:color w:val="231F20"/>
          <w:sz w:val="20"/>
        </w:rPr>
        <w:t>(have phlegm!); </w:t>
      </w:r>
      <w:r>
        <w:rPr>
          <w:b/>
          <w:color w:val="231F20"/>
          <w:sz w:val="20"/>
        </w:rPr>
        <w:t>áakitsó’kiniwa </w:t>
      </w:r>
      <w:r>
        <w:rPr>
          <w:color w:val="231F20"/>
          <w:sz w:val="20"/>
        </w:rPr>
        <w:t>she will have phlegm; </w:t>
      </w:r>
      <w:r>
        <w:rPr>
          <w:b/>
          <w:color w:val="231F20"/>
          <w:sz w:val="20"/>
        </w:rPr>
        <w:t>iitsó’kiniwa </w:t>
      </w:r>
      <w:r>
        <w:rPr>
          <w:color w:val="231F20"/>
          <w:sz w:val="20"/>
        </w:rPr>
        <w:t>he had/ has phlegm; </w:t>
      </w:r>
      <w:r>
        <w:rPr>
          <w:b/>
          <w:color w:val="231F20"/>
          <w:sz w:val="20"/>
        </w:rPr>
        <w:t>nitsíítso’kini </w:t>
      </w:r>
      <w:r>
        <w:rPr>
          <w:color w:val="231F20"/>
          <w:sz w:val="20"/>
        </w:rPr>
        <w:t>I had/have phlegm.</w:t>
      </w:r>
    </w:p>
    <w:p>
      <w:pPr>
        <w:spacing w:line="249" w:lineRule="auto" w:before="3"/>
        <w:ind w:left="303" w:right="140" w:hanging="192"/>
        <w:jc w:val="left"/>
        <w:rPr>
          <w:b/>
          <w:sz w:val="20"/>
        </w:rPr>
      </w:pPr>
      <w:r>
        <w:rPr>
          <w:b/>
          <w:color w:val="231F20"/>
          <w:sz w:val="20"/>
        </w:rPr>
        <w:t>itssap </w:t>
      </w:r>
      <w:r>
        <w:rPr>
          <w:i/>
          <w:color w:val="231F20"/>
          <w:sz w:val="20"/>
        </w:rPr>
        <w:t>adt; </w:t>
      </w:r>
      <w:r>
        <w:rPr>
          <w:color w:val="231F20"/>
          <w:sz w:val="20"/>
        </w:rPr>
        <w:t>within, inside; </w:t>
      </w:r>
      <w:r>
        <w:rPr>
          <w:b/>
          <w:color w:val="231F20"/>
          <w:sz w:val="20"/>
        </w:rPr>
        <w:t>itssápihtsii’pa </w:t>
      </w:r>
      <w:r>
        <w:rPr>
          <w:color w:val="231F20"/>
          <w:sz w:val="20"/>
        </w:rPr>
        <w:t>there is something inside of it; </w:t>
      </w:r>
      <w:r>
        <w:rPr>
          <w:b/>
          <w:color w:val="231F20"/>
          <w:sz w:val="20"/>
        </w:rPr>
        <w:t>máátsitssapaihtsiwa </w:t>
      </w:r>
      <w:r>
        <w:rPr>
          <w:color w:val="231F20"/>
          <w:sz w:val="20"/>
        </w:rPr>
        <w:t>it is not inside of it; </w:t>
      </w:r>
      <w:r>
        <w:rPr>
          <w:b/>
          <w:color w:val="231F20"/>
          <w:sz w:val="20"/>
        </w:rPr>
        <w:t>áakitssapáópiiwa </w:t>
      </w:r>
      <w:r>
        <w:rPr>
          <w:color w:val="231F20"/>
          <w:sz w:val="20"/>
        </w:rPr>
        <w:t>she will be sitting inside of it; see </w:t>
      </w:r>
      <w:r>
        <w:rPr>
          <w:b/>
          <w:color w:val="231F20"/>
          <w:sz w:val="20"/>
        </w:rPr>
        <w:t>itssápipo’to </w:t>
      </w:r>
      <w:r>
        <w:rPr>
          <w:color w:val="231F20"/>
          <w:sz w:val="20"/>
        </w:rPr>
        <w:t>place within; </w:t>
      </w:r>
      <w:r>
        <w:rPr>
          <w:b/>
          <w:color w:val="231F20"/>
          <w:sz w:val="20"/>
        </w:rPr>
        <w:t>áakitáísapaohkiimao’pi </w:t>
      </w:r>
      <w:r>
        <w:rPr>
          <w:color w:val="231F20"/>
          <w:sz w:val="20"/>
        </w:rPr>
        <w:t>we will put water in there; Notes: linker, durative follows </w:t>
      </w:r>
      <w:r>
        <w:rPr>
          <w:b/>
          <w:color w:val="231F20"/>
          <w:sz w:val="20"/>
        </w:rPr>
        <w:t>it</w:t>
      </w:r>
      <w:r>
        <w:rPr>
          <w:color w:val="231F20"/>
          <w:sz w:val="20"/>
        </w:rPr>
        <w:t>; cf. </w:t>
      </w:r>
      <w:r>
        <w:rPr>
          <w:b/>
          <w:color w:val="231F20"/>
          <w:sz w:val="20"/>
        </w:rPr>
        <w:t>it</w:t>
      </w:r>
      <w:r>
        <w:rPr>
          <w:color w:val="231F20"/>
          <w:sz w:val="20"/>
        </w:rPr>
        <w:t>+</w:t>
      </w:r>
      <w:r>
        <w:rPr>
          <w:b/>
          <w:color w:val="231F20"/>
          <w:sz w:val="20"/>
        </w:rPr>
        <w:t>sap.</w:t>
      </w:r>
    </w:p>
    <w:p>
      <w:pPr>
        <w:spacing w:line="249" w:lineRule="auto" w:before="3"/>
        <w:ind w:left="308" w:right="515" w:hanging="198"/>
        <w:jc w:val="left"/>
        <w:rPr>
          <w:sz w:val="20"/>
        </w:rPr>
      </w:pPr>
      <w:r>
        <w:rPr>
          <w:b/>
          <w:color w:val="231F20"/>
          <w:sz w:val="20"/>
        </w:rPr>
        <w:t>itssapa’páó’kaasi </w:t>
      </w:r>
      <w:r>
        <w:rPr>
          <w:i/>
          <w:color w:val="231F20"/>
          <w:sz w:val="20"/>
        </w:rPr>
        <w:t>vai; </w:t>
      </w:r>
      <w:r>
        <w:rPr>
          <w:color w:val="231F20"/>
          <w:sz w:val="20"/>
        </w:rPr>
        <w:t>grope within (s.t., e.g. a box, bag, pocket); </w:t>
      </w:r>
      <w:r>
        <w:rPr>
          <w:b/>
          <w:color w:val="231F20"/>
          <w:sz w:val="20"/>
        </w:rPr>
        <w:t>itssapá’pao’kaasit! </w:t>
      </w:r>
      <w:r>
        <w:rPr>
          <w:color w:val="231F20"/>
          <w:sz w:val="20"/>
        </w:rPr>
        <w:t>grope around!; </w:t>
      </w:r>
      <w:r>
        <w:rPr>
          <w:b/>
          <w:color w:val="231F20"/>
          <w:sz w:val="20"/>
        </w:rPr>
        <w:t>áakitssapa’páó’kaasiwa osóókayisi </w:t>
      </w:r>
      <w:r>
        <w:rPr>
          <w:color w:val="231F20"/>
          <w:sz w:val="20"/>
        </w:rPr>
        <w:t>she will grope around in her suitcase; </w:t>
      </w:r>
      <w:r>
        <w:rPr>
          <w:b/>
          <w:color w:val="231F20"/>
          <w:sz w:val="20"/>
        </w:rPr>
        <w:t>iitssápa’páó’kaasiwa </w:t>
      </w:r>
      <w:r>
        <w:rPr>
          <w:color w:val="231F20"/>
          <w:sz w:val="20"/>
        </w:rPr>
        <w:t>he groped around; </w:t>
      </w:r>
      <w:r>
        <w:rPr>
          <w:b/>
          <w:color w:val="231F20"/>
          <w:sz w:val="20"/>
        </w:rPr>
        <w:t>nitsítssapa’páó’kaasi </w:t>
      </w:r>
      <w:r>
        <w:rPr>
          <w:color w:val="231F20"/>
          <w:sz w:val="20"/>
        </w:rPr>
        <w:t>I groped around; </w:t>
      </w:r>
      <w:r>
        <w:rPr>
          <w:b/>
          <w:color w:val="231F20"/>
          <w:sz w:val="20"/>
        </w:rPr>
        <w:t>itáísapa’páó’kaasiwa kisóóhpommaa’tsisi </w:t>
      </w:r>
      <w:r>
        <w:rPr>
          <w:color w:val="231F20"/>
          <w:sz w:val="20"/>
        </w:rPr>
        <w:t>he is digging in your purse.</w:t>
      </w:r>
    </w:p>
    <w:p>
      <w:pPr>
        <w:spacing w:before="4"/>
        <w:ind w:left="111" w:right="0" w:firstLine="0"/>
        <w:jc w:val="left"/>
        <w:rPr>
          <w:sz w:val="20"/>
        </w:rPr>
      </w:pPr>
      <w:r>
        <w:rPr>
          <w:b/>
          <w:color w:val="231F20"/>
          <w:sz w:val="20"/>
        </w:rPr>
        <w:t>itssapihtsii </w:t>
      </w:r>
      <w:r>
        <w:rPr>
          <w:i/>
          <w:color w:val="231F20"/>
          <w:sz w:val="20"/>
        </w:rPr>
        <w:t>vai; </w:t>
      </w:r>
      <w:r>
        <w:rPr>
          <w:color w:val="231F20"/>
          <w:sz w:val="20"/>
        </w:rPr>
        <w:t>be within, be inside; </w:t>
      </w:r>
      <w:r>
        <w:rPr>
          <w:b/>
          <w:color w:val="231F20"/>
          <w:sz w:val="20"/>
        </w:rPr>
        <w:t>iitsápaihtsiiwa omi ataksáakini </w:t>
      </w:r>
      <w:r>
        <w:rPr>
          <w:color w:val="231F20"/>
          <w:sz w:val="20"/>
        </w:rPr>
        <w:t>he’s</w:t>
      </w:r>
    </w:p>
    <w:p>
      <w:pPr>
        <w:spacing w:before="10"/>
        <w:ind w:left="304" w:right="0" w:firstLine="0"/>
        <w:jc w:val="left"/>
        <w:rPr>
          <w:sz w:val="20"/>
        </w:rPr>
      </w:pPr>
      <w:r>
        <w:rPr>
          <w:color w:val="231F20"/>
          <w:sz w:val="20"/>
        </w:rPr>
        <w:t>lying in that box; </w:t>
      </w:r>
      <w:r>
        <w:rPr>
          <w:b/>
          <w:color w:val="231F20"/>
          <w:sz w:val="20"/>
        </w:rPr>
        <w:t>iitsápihtsiiwa </w:t>
      </w:r>
      <w:r>
        <w:rPr>
          <w:color w:val="231F20"/>
          <w:sz w:val="20"/>
        </w:rPr>
        <w:t>he was put in.</w:t>
      </w:r>
    </w:p>
    <w:p>
      <w:pPr>
        <w:spacing w:line="249" w:lineRule="auto" w:before="10"/>
        <w:ind w:left="309" w:right="434" w:hanging="198"/>
        <w:jc w:val="left"/>
        <w:rPr>
          <w:sz w:val="20"/>
        </w:rPr>
      </w:pPr>
      <w:r>
        <w:rPr>
          <w:b/>
          <w:color w:val="231F20"/>
          <w:sz w:val="20"/>
        </w:rPr>
        <w:t>itssapipo’to </w:t>
      </w:r>
      <w:r>
        <w:rPr>
          <w:i/>
          <w:color w:val="231F20"/>
          <w:sz w:val="20"/>
        </w:rPr>
        <w:t>vta; </w:t>
      </w:r>
      <w:r>
        <w:rPr>
          <w:color w:val="231F20"/>
          <w:sz w:val="20"/>
        </w:rPr>
        <w:t>place inside s.t.; </w:t>
      </w:r>
      <w:r>
        <w:rPr>
          <w:b/>
          <w:color w:val="231F20"/>
          <w:sz w:val="20"/>
        </w:rPr>
        <w:t>itssápipo’toosa! </w:t>
      </w:r>
      <w:r>
        <w:rPr>
          <w:color w:val="231F20"/>
          <w:sz w:val="20"/>
        </w:rPr>
        <w:t>place her inside (e.g. the cradle); </w:t>
      </w:r>
      <w:r>
        <w:rPr>
          <w:b/>
          <w:color w:val="231F20"/>
          <w:sz w:val="20"/>
        </w:rPr>
        <w:t>áakitssapipo’toyiiwa otómitaama omi ataksáakssini </w:t>
      </w:r>
      <w:r>
        <w:rPr>
          <w:color w:val="231F20"/>
          <w:sz w:val="20"/>
        </w:rPr>
        <w:t>she will place her dog inside the box; </w:t>
      </w:r>
      <w:r>
        <w:rPr>
          <w:b/>
          <w:color w:val="231F20"/>
          <w:sz w:val="20"/>
        </w:rPr>
        <w:t>iitssápipo’toyiiwáyi </w:t>
      </w:r>
      <w:r>
        <w:rPr>
          <w:color w:val="231F20"/>
          <w:sz w:val="20"/>
        </w:rPr>
        <w:t>he placed her inside</w:t>
      </w:r>
    </w:p>
    <w:p>
      <w:pPr>
        <w:spacing w:line="249" w:lineRule="auto" w:before="3"/>
        <w:ind w:left="305" w:right="368" w:firstLine="6"/>
        <w:jc w:val="left"/>
        <w:rPr>
          <w:sz w:val="20"/>
        </w:rPr>
      </w:pPr>
      <w:r>
        <w:rPr>
          <w:color w:val="231F20"/>
          <w:sz w:val="20"/>
        </w:rPr>
        <w:t>s.t.; </w:t>
      </w:r>
      <w:r>
        <w:rPr>
          <w:b/>
          <w:color w:val="231F20"/>
          <w:sz w:val="20"/>
        </w:rPr>
        <w:t>nitsítssapipo’tooka </w:t>
      </w:r>
      <w:r>
        <w:rPr>
          <w:color w:val="231F20"/>
          <w:sz w:val="20"/>
        </w:rPr>
        <w:t>she placed me inside s.t.; </w:t>
      </w:r>
      <w:r>
        <w:rPr>
          <w:b/>
          <w:color w:val="231F20"/>
          <w:sz w:val="20"/>
        </w:rPr>
        <w:t>itáísapipo’toyiiwa ánni ataksáakssini </w:t>
      </w:r>
      <w:r>
        <w:rPr>
          <w:color w:val="231F20"/>
          <w:sz w:val="20"/>
        </w:rPr>
        <w:t>she puts him in that box; cf. </w:t>
      </w:r>
      <w:r>
        <w:rPr>
          <w:b/>
          <w:color w:val="231F20"/>
          <w:sz w:val="20"/>
        </w:rPr>
        <w:t>itssap+ipo’to; Note: </w:t>
      </w:r>
      <w:r>
        <w:rPr>
          <w:color w:val="231F20"/>
          <w:sz w:val="20"/>
        </w:rPr>
        <w:t>durative follows </w:t>
      </w:r>
      <w:r>
        <w:rPr>
          <w:b/>
          <w:color w:val="231F20"/>
          <w:sz w:val="20"/>
        </w:rPr>
        <w:t>it</w:t>
      </w:r>
      <w:r>
        <w:rPr>
          <w:color w:val="231F20"/>
          <w:sz w:val="20"/>
        </w:rPr>
        <w:t>.</w:t>
      </w:r>
    </w:p>
    <w:p>
      <w:pPr>
        <w:spacing w:line="249" w:lineRule="auto" w:before="2"/>
        <w:ind w:left="307" w:right="400" w:hanging="196"/>
        <w:jc w:val="left"/>
        <w:rPr>
          <w:sz w:val="20"/>
        </w:rPr>
      </w:pPr>
      <w:r>
        <w:rPr>
          <w:b/>
          <w:color w:val="231F20"/>
          <w:sz w:val="20"/>
        </w:rPr>
        <w:t>itssayó’ki </w:t>
      </w:r>
      <w:r>
        <w:rPr>
          <w:i/>
          <w:color w:val="231F20"/>
          <w:sz w:val="20"/>
        </w:rPr>
        <w:t>vta; </w:t>
      </w:r>
      <w:r>
        <w:rPr>
          <w:color w:val="231F20"/>
          <w:sz w:val="20"/>
        </w:rPr>
        <w:t>shut out of s.t.; </w:t>
      </w:r>
      <w:r>
        <w:rPr>
          <w:b/>
          <w:color w:val="231F20"/>
          <w:sz w:val="20"/>
        </w:rPr>
        <w:t>itssáyó’kiisa! </w:t>
      </w:r>
      <w:r>
        <w:rPr>
          <w:color w:val="231F20"/>
          <w:sz w:val="20"/>
        </w:rPr>
        <w:t>shut her out!; </w:t>
      </w:r>
      <w:r>
        <w:rPr>
          <w:b/>
          <w:color w:val="231F20"/>
          <w:sz w:val="20"/>
        </w:rPr>
        <w:t>áakitssayó’kiyiiwáyi </w:t>
      </w:r>
      <w:r>
        <w:rPr>
          <w:color w:val="231F20"/>
          <w:sz w:val="20"/>
        </w:rPr>
        <w:t>she will shut him out; </w:t>
      </w:r>
      <w:r>
        <w:rPr>
          <w:b/>
          <w:color w:val="231F20"/>
          <w:sz w:val="20"/>
        </w:rPr>
        <w:t>iitssáyó’kiyiiwáyi </w:t>
      </w:r>
      <w:r>
        <w:rPr>
          <w:color w:val="231F20"/>
          <w:sz w:val="20"/>
        </w:rPr>
        <w:t>he shut her out; </w:t>
      </w:r>
      <w:r>
        <w:rPr>
          <w:b/>
          <w:color w:val="231F20"/>
          <w:sz w:val="20"/>
        </w:rPr>
        <w:t>nitsítssayó’kiooka </w:t>
      </w:r>
      <w:r>
        <w:rPr>
          <w:color w:val="231F20"/>
          <w:sz w:val="20"/>
        </w:rPr>
        <w:t>she shut me out.</w:t>
      </w:r>
    </w:p>
    <w:p>
      <w:pPr>
        <w:spacing w:line="249" w:lineRule="auto" w:before="3"/>
        <w:ind w:left="304" w:right="188" w:hanging="193"/>
        <w:jc w:val="left"/>
        <w:rPr>
          <w:sz w:val="20"/>
        </w:rPr>
      </w:pPr>
      <w:r>
        <w:rPr>
          <w:b/>
          <w:color w:val="231F20"/>
          <w:sz w:val="20"/>
        </w:rPr>
        <w:t>itsskaa  </w:t>
      </w:r>
      <w:r>
        <w:rPr>
          <w:i/>
          <w:color w:val="231F20"/>
          <w:sz w:val="20"/>
        </w:rPr>
        <w:t>vai</w:t>
      </w:r>
      <w:r>
        <w:rPr>
          <w:color w:val="231F20"/>
          <w:sz w:val="20"/>
        </w:rPr>
        <w:t>; acquire pants; </w:t>
      </w:r>
      <w:r>
        <w:rPr>
          <w:b/>
          <w:color w:val="231F20"/>
          <w:sz w:val="20"/>
        </w:rPr>
        <w:t>atsskáát</w:t>
      </w:r>
      <w:r>
        <w:rPr>
          <w:color w:val="231F20"/>
          <w:sz w:val="20"/>
        </w:rPr>
        <w:t>! get some pants!; </w:t>
      </w:r>
      <w:r>
        <w:rPr>
          <w:b/>
          <w:color w:val="231F20"/>
          <w:sz w:val="20"/>
        </w:rPr>
        <w:t>áakitsskaawa </w:t>
      </w:r>
      <w:r>
        <w:rPr>
          <w:color w:val="231F20"/>
          <w:sz w:val="20"/>
        </w:rPr>
        <w:t>he will get pants; </w:t>
      </w:r>
      <w:r>
        <w:rPr>
          <w:b/>
          <w:color w:val="231F20"/>
          <w:sz w:val="20"/>
        </w:rPr>
        <w:t>iitsskááwa </w:t>
      </w:r>
      <w:r>
        <w:rPr>
          <w:color w:val="231F20"/>
          <w:sz w:val="20"/>
        </w:rPr>
        <w:t>he got pants; Rel. stem: </w:t>
      </w:r>
      <w:r>
        <w:rPr>
          <w:i/>
          <w:color w:val="231F20"/>
          <w:sz w:val="20"/>
        </w:rPr>
        <w:t>vta </w:t>
      </w:r>
      <w:r>
        <w:rPr>
          <w:b/>
          <w:color w:val="231F20"/>
          <w:sz w:val="20"/>
        </w:rPr>
        <w:t>itssko </w:t>
      </w:r>
      <w:r>
        <w:rPr>
          <w:color w:val="231F20"/>
          <w:sz w:val="20"/>
        </w:rPr>
        <w:t>provide pants for; cf. </w:t>
      </w:r>
      <w:r>
        <w:rPr>
          <w:b/>
          <w:color w:val="231F20"/>
          <w:sz w:val="20"/>
        </w:rPr>
        <w:t>itsi</w:t>
      </w:r>
      <w:r>
        <w:rPr>
          <w:color w:val="231F20"/>
          <w:sz w:val="20"/>
        </w:rPr>
        <w:t>+</w:t>
      </w:r>
      <w:r>
        <w:rPr>
          <w:b/>
          <w:color w:val="231F20"/>
          <w:sz w:val="20"/>
        </w:rPr>
        <w:t>hkaa</w:t>
      </w:r>
      <w:r>
        <w:rPr>
          <w:color w:val="231F20"/>
          <w:sz w:val="20"/>
        </w:rPr>
        <w:t>.</w:t>
      </w:r>
    </w:p>
    <w:p>
      <w:pPr>
        <w:spacing w:line="249" w:lineRule="auto" w:before="2"/>
        <w:ind w:left="309" w:right="110" w:hanging="198"/>
        <w:jc w:val="left"/>
        <w:rPr>
          <w:sz w:val="20"/>
        </w:rPr>
      </w:pPr>
      <w:r>
        <w:rPr>
          <w:b/>
          <w:color w:val="231F20"/>
          <w:sz w:val="20"/>
        </w:rPr>
        <w:t>itsskihkaa </w:t>
      </w:r>
      <w:r>
        <w:rPr>
          <w:i/>
          <w:color w:val="231F20"/>
          <w:sz w:val="20"/>
        </w:rPr>
        <w:t>vii; </w:t>
      </w:r>
      <w:r>
        <w:rPr>
          <w:color w:val="231F20"/>
          <w:sz w:val="20"/>
        </w:rPr>
        <w:t>be curdled; </w:t>
      </w:r>
      <w:r>
        <w:rPr>
          <w:b/>
          <w:color w:val="231F20"/>
          <w:sz w:val="20"/>
        </w:rPr>
        <w:t>áakitsskihkaawa </w:t>
      </w:r>
      <w:r>
        <w:rPr>
          <w:color w:val="231F20"/>
          <w:sz w:val="20"/>
        </w:rPr>
        <w:t>it will curdle; </w:t>
      </w:r>
      <w:r>
        <w:rPr>
          <w:b/>
          <w:color w:val="231F20"/>
          <w:sz w:val="20"/>
        </w:rPr>
        <w:t>iitsskihkááwa </w:t>
      </w:r>
      <w:r>
        <w:rPr>
          <w:color w:val="231F20"/>
          <w:sz w:val="20"/>
        </w:rPr>
        <w:t>it is curdled.</w:t>
      </w:r>
    </w:p>
    <w:p>
      <w:pPr>
        <w:spacing w:line="249" w:lineRule="auto" w:before="2"/>
        <w:ind w:left="307" w:right="445" w:hanging="196"/>
        <w:jc w:val="left"/>
        <w:rPr>
          <w:sz w:val="20"/>
        </w:rPr>
      </w:pPr>
      <w:r>
        <w:rPr>
          <w:b/>
          <w:color w:val="231F20"/>
          <w:sz w:val="20"/>
        </w:rPr>
        <w:t>itsskihtat </w:t>
      </w:r>
      <w:r>
        <w:rPr>
          <w:i/>
          <w:color w:val="231F20"/>
          <w:sz w:val="20"/>
        </w:rPr>
        <w:t>vta; </w:t>
      </w:r>
      <w:r>
        <w:rPr>
          <w:color w:val="231F20"/>
          <w:sz w:val="20"/>
        </w:rPr>
        <w:t>take revenge on; </w:t>
      </w:r>
      <w:r>
        <w:rPr>
          <w:b/>
          <w:color w:val="231F20"/>
          <w:sz w:val="20"/>
        </w:rPr>
        <w:t>itsskihtátsisa! </w:t>
      </w:r>
      <w:r>
        <w:rPr>
          <w:color w:val="231F20"/>
          <w:sz w:val="20"/>
        </w:rPr>
        <w:t>get revenge on him!; </w:t>
      </w:r>
      <w:r>
        <w:rPr>
          <w:b/>
          <w:color w:val="231F20"/>
          <w:sz w:val="20"/>
        </w:rPr>
        <w:t>áakitsskihtatsiiwáyi </w:t>
      </w:r>
      <w:r>
        <w:rPr>
          <w:color w:val="231F20"/>
          <w:sz w:val="20"/>
        </w:rPr>
        <w:t>he will get revenge on her; </w:t>
      </w:r>
      <w:r>
        <w:rPr>
          <w:b/>
          <w:color w:val="231F20"/>
          <w:sz w:val="20"/>
        </w:rPr>
        <w:t>itsskihtátsiiwáyi </w:t>
      </w:r>
      <w:r>
        <w:rPr>
          <w:color w:val="231F20"/>
          <w:sz w:val="20"/>
        </w:rPr>
        <w:t>she got revenge on him; </w:t>
      </w:r>
      <w:r>
        <w:rPr>
          <w:b/>
          <w:color w:val="231F20"/>
          <w:sz w:val="20"/>
        </w:rPr>
        <w:t>nitsítsskihtakka </w:t>
      </w:r>
      <w:r>
        <w:rPr>
          <w:color w:val="231F20"/>
          <w:sz w:val="20"/>
        </w:rPr>
        <w:t>she got revenge on me.</w:t>
      </w:r>
    </w:p>
    <w:p>
      <w:pPr>
        <w:spacing w:line="249" w:lineRule="auto" w:before="2"/>
        <w:ind w:left="305" w:right="110" w:hanging="194"/>
        <w:jc w:val="left"/>
        <w:rPr>
          <w:sz w:val="20"/>
        </w:rPr>
      </w:pPr>
      <w:r>
        <w:rPr>
          <w:b/>
          <w:color w:val="231F20"/>
          <w:sz w:val="20"/>
        </w:rPr>
        <w:t>itssksikimm </w:t>
      </w:r>
      <w:r>
        <w:rPr>
          <w:i/>
          <w:color w:val="231F20"/>
          <w:sz w:val="20"/>
        </w:rPr>
        <w:t>vta</w:t>
      </w:r>
      <w:r>
        <w:rPr>
          <w:color w:val="231F20"/>
          <w:sz w:val="20"/>
        </w:rPr>
        <w:t>; feel sorry for/ empathize with; </w:t>
      </w:r>
      <w:r>
        <w:rPr>
          <w:b/>
          <w:color w:val="231F20"/>
          <w:sz w:val="20"/>
        </w:rPr>
        <w:t>nitsííksikímmawa </w:t>
      </w:r>
      <w:r>
        <w:rPr>
          <w:color w:val="231F20"/>
          <w:sz w:val="20"/>
        </w:rPr>
        <w:t>I feel sorry for him.</w:t>
      </w:r>
    </w:p>
    <w:p>
      <w:pPr>
        <w:spacing w:line="249" w:lineRule="auto" w:before="2"/>
        <w:ind w:left="309" w:right="148" w:hanging="198"/>
        <w:jc w:val="left"/>
        <w:rPr>
          <w:sz w:val="20"/>
        </w:rPr>
      </w:pPr>
      <w:r>
        <w:rPr>
          <w:b/>
          <w:color w:val="231F20"/>
          <w:sz w:val="20"/>
        </w:rPr>
        <w:t>itssko </w:t>
      </w:r>
      <w:r>
        <w:rPr>
          <w:i/>
          <w:color w:val="231F20"/>
          <w:sz w:val="20"/>
        </w:rPr>
        <w:t>vta</w:t>
      </w:r>
      <w:r>
        <w:rPr>
          <w:color w:val="231F20"/>
          <w:sz w:val="20"/>
        </w:rPr>
        <w:t>; provide pants for; </w:t>
      </w:r>
      <w:r>
        <w:rPr>
          <w:b/>
          <w:color w:val="231F20"/>
          <w:sz w:val="20"/>
        </w:rPr>
        <w:t>nitáakitsskooka </w:t>
      </w:r>
      <w:r>
        <w:rPr>
          <w:color w:val="231F20"/>
          <w:sz w:val="20"/>
        </w:rPr>
        <w:t>she will make pants for me; </w:t>
      </w:r>
      <w:r>
        <w:rPr>
          <w:b/>
          <w:color w:val="231F20"/>
          <w:sz w:val="20"/>
        </w:rPr>
        <w:t>nitsíítsskooka </w:t>
      </w:r>
      <w:r>
        <w:rPr>
          <w:color w:val="231F20"/>
          <w:sz w:val="20"/>
        </w:rPr>
        <w:t>she got pants for me; </w:t>
      </w:r>
      <w:r>
        <w:rPr>
          <w:b/>
          <w:color w:val="231F20"/>
          <w:sz w:val="20"/>
        </w:rPr>
        <w:t>nitsáítsskooka </w:t>
      </w:r>
      <w:r>
        <w:rPr>
          <w:color w:val="231F20"/>
          <w:sz w:val="20"/>
        </w:rPr>
        <w:t>she makes/buys pants for me; Rel stem: </w:t>
      </w:r>
      <w:r>
        <w:rPr>
          <w:i/>
          <w:color w:val="231F20"/>
          <w:sz w:val="20"/>
        </w:rPr>
        <w:t>vai </w:t>
      </w:r>
      <w:r>
        <w:rPr>
          <w:b/>
          <w:color w:val="231F20"/>
          <w:sz w:val="20"/>
        </w:rPr>
        <w:t>itsskaa </w:t>
      </w:r>
      <w:r>
        <w:rPr>
          <w:color w:val="231F20"/>
          <w:sz w:val="20"/>
        </w:rPr>
        <w:t>acquire pants;</w:t>
      </w:r>
    </w:p>
    <w:p>
      <w:pPr>
        <w:spacing w:line="249" w:lineRule="auto" w:before="2"/>
        <w:ind w:left="311" w:right="180" w:hanging="199"/>
        <w:jc w:val="left"/>
        <w:rPr>
          <w:sz w:val="20"/>
        </w:rPr>
      </w:pPr>
      <w:r>
        <w:rPr>
          <w:b/>
          <w:color w:val="231F20"/>
          <w:sz w:val="20"/>
        </w:rPr>
        <w:t>itssoksiisi </w:t>
      </w:r>
      <w:r>
        <w:rPr>
          <w:i/>
          <w:color w:val="231F20"/>
          <w:sz w:val="20"/>
        </w:rPr>
        <w:t>vai; </w:t>
      </w:r>
      <w:r>
        <w:rPr>
          <w:color w:val="231F20"/>
          <w:sz w:val="20"/>
        </w:rPr>
        <w:t>become caught/snagged on a sharp protrusion, e.g. a hook or barb; </w:t>
      </w:r>
      <w:r>
        <w:rPr>
          <w:b/>
          <w:color w:val="231F20"/>
          <w:sz w:val="20"/>
        </w:rPr>
        <w:t>itssóksiisit! </w:t>
      </w:r>
      <w:r>
        <w:rPr>
          <w:color w:val="231F20"/>
          <w:sz w:val="20"/>
        </w:rPr>
        <w:t>become caught!; </w:t>
      </w:r>
      <w:r>
        <w:rPr>
          <w:b/>
          <w:color w:val="231F20"/>
          <w:sz w:val="20"/>
        </w:rPr>
        <w:t>áakitssoksiisiwa </w:t>
      </w:r>
      <w:r>
        <w:rPr>
          <w:color w:val="231F20"/>
          <w:sz w:val="20"/>
        </w:rPr>
        <w:t>she will become caught; </w:t>
      </w:r>
      <w:r>
        <w:rPr>
          <w:b/>
          <w:color w:val="231F20"/>
          <w:sz w:val="20"/>
        </w:rPr>
        <w:t>itssóksiisiwa </w:t>
      </w:r>
      <w:r>
        <w:rPr>
          <w:color w:val="231F20"/>
          <w:sz w:val="20"/>
        </w:rPr>
        <w:t>he became caught on the wire; </w:t>
      </w:r>
      <w:r>
        <w:rPr>
          <w:b/>
          <w:color w:val="231F20"/>
          <w:sz w:val="20"/>
        </w:rPr>
        <w:t>nitsítssoksiisi </w:t>
      </w:r>
      <w:r>
        <w:rPr>
          <w:color w:val="231F20"/>
          <w:sz w:val="20"/>
        </w:rPr>
        <w:t>I became caught.</w:t>
      </w:r>
    </w:p>
    <w:p>
      <w:pPr>
        <w:spacing w:after="0" w:line="249" w:lineRule="auto"/>
        <w:jc w:val="left"/>
        <w:rPr>
          <w:sz w:val="20"/>
        </w:rPr>
        <w:sectPr>
          <w:headerReference w:type="default" r:id="rId267"/>
          <w:pgSz w:w="7920" w:h="12960"/>
          <w:pgMar w:header="0" w:footer="720" w:top="600" w:bottom="900" w:left="620" w:right="600"/>
        </w:sectPr>
      </w:pPr>
    </w:p>
    <w:p>
      <w:pPr>
        <w:pStyle w:val="Heading2"/>
        <w:tabs>
          <w:tab w:pos="6046" w:val="left" w:leader="none"/>
        </w:tabs>
      </w:pPr>
      <w:r>
        <w:rPr>
          <w:color w:val="231F20"/>
        </w:rPr>
        <w:t>itssoyottaksi</w:t>
        <w:tab/>
        <w:t>ittahsi</w:t>
      </w:r>
    </w:p>
    <w:p>
      <w:pPr>
        <w:pStyle w:val="BodyText"/>
        <w:spacing w:before="7"/>
        <w:ind w:left="0"/>
        <w:rPr>
          <w:b/>
          <w:sz w:val="24"/>
        </w:rPr>
      </w:pPr>
    </w:p>
    <w:p>
      <w:pPr>
        <w:spacing w:line="249" w:lineRule="auto" w:before="0"/>
        <w:ind w:left="306" w:right="110" w:hanging="196"/>
        <w:jc w:val="left"/>
        <w:rPr>
          <w:sz w:val="20"/>
        </w:rPr>
      </w:pPr>
      <w:r>
        <w:rPr>
          <w:b/>
          <w:color w:val="231F20"/>
          <w:sz w:val="20"/>
        </w:rPr>
        <w:t>itssoyottaksi </w:t>
      </w:r>
      <w:r>
        <w:rPr>
          <w:i/>
          <w:color w:val="231F20"/>
          <w:sz w:val="20"/>
        </w:rPr>
        <w:t>vai; </w:t>
      </w:r>
      <w:r>
        <w:rPr>
          <w:color w:val="231F20"/>
          <w:sz w:val="20"/>
        </w:rPr>
        <w:t>reflect on the water; </w:t>
      </w:r>
      <w:r>
        <w:rPr>
          <w:b/>
          <w:color w:val="231F20"/>
          <w:sz w:val="20"/>
        </w:rPr>
        <w:t>(itssóyottaksit!) </w:t>
      </w:r>
      <w:r>
        <w:rPr>
          <w:color w:val="231F20"/>
          <w:sz w:val="20"/>
        </w:rPr>
        <w:t>(reflect on the water!); </w:t>
      </w:r>
      <w:r>
        <w:rPr>
          <w:b/>
          <w:color w:val="231F20"/>
          <w:sz w:val="20"/>
        </w:rPr>
        <w:t>áakitssoyottaksiwa </w:t>
      </w:r>
      <w:r>
        <w:rPr>
          <w:color w:val="231F20"/>
          <w:sz w:val="20"/>
        </w:rPr>
        <w:t>it will reflect on the water; </w:t>
      </w:r>
      <w:r>
        <w:rPr>
          <w:b/>
          <w:color w:val="231F20"/>
          <w:sz w:val="20"/>
        </w:rPr>
        <w:t>iitssóyottaksiwa </w:t>
      </w:r>
      <w:r>
        <w:rPr>
          <w:color w:val="231F20"/>
          <w:sz w:val="20"/>
        </w:rPr>
        <w:t>it reflected on the water; </w:t>
      </w:r>
      <w:r>
        <w:rPr>
          <w:b/>
          <w:color w:val="231F20"/>
          <w:sz w:val="20"/>
        </w:rPr>
        <w:t>nitsítssoyottaksi </w:t>
      </w:r>
      <w:r>
        <w:rPr>
          <w:color w:val="231F20"/>
          <w:sz w:val="20"/>
        </w:rPr>
        <w:t>I reflected on the water; Rel. stem: </w:t>
      </w:r>
      <w:r>
        <w:rPr>
          <w:i/>
          <w:color w:val="231F20"/>
          <w:sz w:val="20"/>
        </w:rPr>
        <w:t>vii </w:t>
      </w:r>
      <w:r>
        <w:rPr>
          <w:b/>
          <w:color w:val="231F20"/>
          <w:sz w:val="20"/>
        </w:rPr>
        <w:t>itssoyottaki </w:t>
      </w:r>
      <w:r>
        <w:rPr>
          <w:color w:val="231F20"/>
          <w:sz w:val="20"/>
        </w:rPr>
        <w:t>reflect on water.</w:t>
      </w:r>
    </w:p>
    <w:p>
      <w:pPr>
        <w:spacing w:line="249" w:lineRule="auto" w:before="3"/>
        <w:ind w:left="309" w:right="434" w:hanging="198"/>
        <w:jc w:val="left"/>
        <w:rPr>
          <w:sz w:val="20"/>
        </w:rPr>
      </w:pPr>
      <w:r>
        <w:rPr>
          <w:b/>
          <w:color w:val="231F20"/>
          <w:sz w:val="20"/>
        </w:rPr>
        <w:t>itsspa’kihtsii </w:t>
      </w:r>
      <w:r>
        <w:rPr>
          <w:i/>
          <w:color w:val="231F20"/>
          <w:sz w:val="20"/>
        </w:rPr>
        <w:t>vii; </w:t>
      </w:r>
      <w:r>
        <w:rPr>
          <w:color w:val="231F20"/>
          <w:sz w:val="20"/>
        </w:rPr>
        <w:t>be piled high; </w:t>
      </w:r>
      <w:r>
        <w:rPr>
          <w:b/>
          <w:color w:val="231F20"/>
          <w:sz w:val="20"/>
        </w:rPr>
        <w:t>áakitsspa’kihtsiiyi otsístotoohsiistsi </w:t>
      </w:r>
      <w:r>
        <w:rPr>
          <w:color w:val="231F20"/>
          <w:sz w:val="20"/>
        </w:rPr>
        <w:t>her clothes will be piled high; </w:t>
      </w:r>
      <w:r>
        <w:rPr>
          <w:b/>
          <w:color w:val="231F20"/>
          <w:sz w:val="20"/>
        </w:rPr>
        <w:t>iitsspá’kihtsiiwa </w:t>
      </w:r>
      <w:r>
        <w:rPr>
          <w:color w:val="231F20"/>
          <w:sz w:val="20"/>
        </w:rPr>
        <w:t>it is piled high.</w:t>
      </w:r>
    </w:p>
    <w:p>
      <w:pPr>
        <w:spacing w:before="2"/>
        <w:ind w:left="111" w:right="0" w:firstLine="0"/>
        <w:jc w:val="left"/>
        <w:rPr>
          <w:sz w:val="20"/>
        </w:rPr>
      </w:pPr>
      <w:r>
        <w:rPr>
          <w:b/>
          <w:color w:val="231F20"/>
          <w:sz w:val="20"/>
        </w:rPr>
        <w:t>itsspinno </w:t>
      </w:r>
      <w:r>
        <w:rPr>
          <w:i/>
          <w:color w:val="231F20"/>
          <w:sz w:val="20"/>
        </w:rPr>
        <w:t>vta</w:t>
      </w:r>
      <w:r>
        <w:rPr>
          <w:color w:val="231F20"/>
          <w:sz w:val="20"/>
        </w:rPr>
        <w:t>; lift; </w:t>
      </w:r>
      <w:r>
        <w:rPr>
          <w:b/>
          <w:color w:val="231F20"/>
          <w:sz w:val="20"/>
        </w:rPr>
        <w:t>nitsítsspinnookiaaawa </w:t>
      </w:r>
      <w:r>
        <w:rPr>
          <w:color w:val="231F20"/>
          <w:sz w:val="20"/>
        </w:rPr>
        <w:t>they lifted me.</w:t>
      </w:r>
    </w:p>
    <w:p>
      <w:pPr>
        <w:spacing w:line="249" w:lineRule="auto" w:before="10"/>
        <w:ind w:left="307" w:right="445" w:hanging="196"/>
        <w:jc w:val="left"/>
        <w:rPr>
          <w:sz w:val="20"/>
        </w:rPr>
      </w:pPr>
      <w:r>
        <w:rPr>
          <w:b/>
          <w:color w:val="231F20"/>
          <w:sz w:val="20"/>
        </w:rPr>
        <w:t>itsspioohtoo </w:t>
      </w:r>
      <w:r>
        <w:rPr>
          <w:i/>
          <w:color w:val="231F20"/>
          <w:sz w:val="20"/>
        </w:rPr>
        <w:t>vti; </w:t>
      </w:r>
      <w:r>
        <w:rPr>
          <w:color w:val="231F20"/>
          <w:sz w:val="20"/>
        </w:rPr>
        <w:t>put among s.t.; </w:t>
      </w:r>
      <w:r>
        <w:rPr>
          <w:b/>
          <w:color w:val="231F20"/>
          <w:sz w:val="20"/>
        </w:rPr>
        <w:t>itsspióóhtoot! </w:t>
      </w:r>
      <w:r>
        <w:rPr>
          <w:color w:val="231F20"/>
          <w:sz w:val="20"/>
        </w:rPr>
        <w:t>put it among …!; </w:t>
      </w:r>
      <w:r>
        <w:rPr>
          <w:b/>
          <w:color w:val="231F20"/>
          <w:sz w:val="20"/>
        </w:rPr>
        <w:t>áakitsspioohtooma </w:t>
      </w:r>
      <w:r>
        <w:rPr>
          <w:color w:val="231F20"/>
          <w:sz w:val="20"/>
        </w:rPr>
        <w:t>she will put it among …; </w:t>
      </w:r>
      <w:r>
        <w:rPr>
          <w:b/>
          <w:color w:val="231F20"/>
          <w:sz w:val="20"/>
        </w:rPr>
        <w:t>ánni ottsómo’kaani itsspióóhtooma ánnistsi ííkaitstsiistsi </w:t>
      </w:r>
      <w:r>
        <w:rPr>
          <w:color w:val="231F20"/>
          <w:sz w:val="20"/>
        </w:rPr>
        <w:t>he put his hat among those already there; </w:t>
      </w:r>
      <w:r>
        <w:rPr>
          <w:b/>
          <w:color w:val="231F20"/>
          <w:sz w:val="20"/>
        </w:rPr>
        <w:t>nitsspióóhtoo’pa </w:t>
      </w:r>
      <w:r>
        <w:rPr>
          <w:color w:val="231F20"/>
          <w:sz w:val="20"/>
        </w:rPr>
        <w:t>I put it among …; Rel. stems: v</w:t>
      </w:r>
      <w:r>
        <w:rPr>
          <w:i/>
          <w:color w:val="231F20"/>
          <w:sz w:val="20"/>
        </w:rPr>
        <w:t>ta </w:t>
      </w:r>
      <w:r>
        <w:rPr>
          <w:b/>
          <w:color w:val="231F20"/>
          <w:sz w:val="20"/>
        </w:rPr>
        <w:t>itsspiihtsi, </w:t>
      </w:r>
      <w:r>
        <w:rPr>
          <w:i/>
          <w:color w:val="231F20"/>
          <w:sz w:val="20"/>
        </w:rPr>
        <w:t>vai </w:t>
      </w:r>
      <w:r>
        <w:rPr>
          <w:b/>
          <w:color w:val="231F20"/>
          <w:sz w:val="20"/>
        </w:rPr>
        <w:t>itsspiihtaki </w:t>
      </w:r>
      <w:r>
        <w:rPr>
          <w:color w:val="231F20"/>
          <w:sz w:val="20"/>
        </w:rPr>
        <w:t>place among, place s.t. among.</w:t>
      </w:r>
    </w:p>
    <w:p>
      <w:pPr>
        <w:spacing w:line="249" w:lineRule="auto" w:before="4"/>
        <w:ind w:left="309" w:right="110" w:hanging="198"/>
        <w:jc w:val="left"/>
        <w:rPr>
          <w:b/>
          <w:sz w:val="20"/>
        </w:rPr>
      </w:pPr>
      <w:r>
        <w:rPr>
          <w:b/>
          <w:color w:val="231F20"/>
          <w:sz w:val="20"/>
        </w:rPr>
        <w:t>itsssokihka’si </w:t>
      </w:r>
      <w:r>
        <w:rPr>
          <w:i/>
          <w:color w:val="231F20"/>
          <w:sz w:val="20"/>
        </w:rPr>
        <w:t>vai; </w:t>
      </w:r>
      <w:r>
        <w:rPr>
          <w:color w:val="231F20"/>
          <w:sz w:val="20"/>
        </w:rPr>
        <w:t>rest one’s weight on (something), hang on (s.t.); </w:t>
      </w:r>
      <w:r>
        <w:rPr>
          <w:b/>
          <w:color w:val="231F20"/>
          <w:sz w:val="20"/>
        </w:rPr>
        <w:t>itsssókihka’sit ánni a’písi! </w:t>
      </w:r>
      <w:r>
        <w:rPr>
          <w:color w:val="231F20"/>
          <w:sz w:val="20"/>
        </w:rPr>
        <w:t>hang on the rope!; </w:t>
      </w:r>
      <w:r>
        <w:rPr>
          <w:b/>
          <w:color w:val="231F20"/>
          <w:sz w:val="20"/>
        </w:rPr>
        <w:t>áakitsssokihka’siwa </w:t>
      </w:r>
      <w:r>
        <w:rPr>
          <w:color w:val="231F20"/>
          <w:sz w:val="20"/>
        </w:rPr>
        <w:t>she will hang (e.g. on the cross-bar); </w:t>
      </w:r>
      <w:r>
        <w:rPr>
          <w:b/>
          <w:color w:val="231F20"/>
          <w:sz w:val="20"/>
        </w:rPr>
        <w:t>iitsssókihka’siwa anni iitawááwao’píniisao’pi </w:t>
      </w:r>
      <w:r>
        <w:rPr>
          <w:color w:val="231F20"/>
          <w:sz w:val="20"/>
        </w:rPr>
        <w:t>he put all his weight on the swing; </w:t>
      </w:r>
      <w:r>
        <w:rPr>
          <w:b/>
          <w:color w:val="231F20"/>
          <w:sz w:val="20"/>
        </w:rPr>
        <w:t>nitsítsssokihka’si </w:t>
      </w:r>
      <w:r>
        <w:rPr>
          <w:color w:val="231F20"/>
          <w:sz w:val="20"/>
        </w:rPr>
        <w:t>I put all my weight on s.t.; </w:t>
      </w:r>
      <w:r>
        <w:rPr>
          <w:b/>
          <w:color w:val="231F20"/>
          <w:sz w:val="20"/>
        </w:rPr>
        <w:t>itaissokihka’siwa </w:t>
      </w:r>
      <w:r>
        <w:rPr>
          <w:color w:val="231F20"/>
          <w:sz w:val="20"/>
        </w:rPr>
        <w:t>he’s resting all his weight on s.t.; cf. </w:t>
      </w:r>
      <w:r>
        <w:rPr>
          <w:b/>
          <w:color w:val="231F20"/>
          <w:sz w:val="20"/>
        </w:rPr>
        <w:t>ssok.</w:t>
      </w:r>
    </w:p>
    <w:p>
      <w:pPr>
        <w:spacing w:line="249" w:lineRule="auto" w:before="4"/>
        <w:ind w:left="303" w:right="410" w:hanging="192"/>
        <w:jc w:val="left"/>
        <w:rPr>
          <w:sz w:val="20"/>
        </w:rPr>
      </w:pPr>
      <w:r>
        <w:rPr>
          <w:b/>
          <w:color w:val="231F20"/>
          <w:sz w:val="20"/>
        </w:rPr>
        <w:t>itsst </w:t>
      </w:r>
      <w:r>
        <w:rPr>
          <w:i/>
          <w:color w:val="231F20"/>
          <w:sz w:val="20"/>
        </w:rPr>
        <w:t>adt; </w:t>
      </w:r>
      <w:r>
        <w:rPr>
          <w:color w:val="231F20"/>
          <w:sz w:val="20"/>
        </w:rPr>
        <w:t>pressed against a surface; </w:t>
      </w:r>
      <w:r>
        <w:rPr>
          <w:b/>
          <w:color w:val="231F20"/>
          <w:sz w:val="20"/>
        </w:rPr>
        <w:t>iitsstáwaawayákiyiiwáyi </w:t>
      </w:r>
      <w:r>
        <w:rPr>
          <w:color w:val="231F20"/>
          <w:sz w:val="20"/>
        </w:rPr>
        <w:t>she hit him while he was down; </w:t>
      </w:r>
      <w:r>
        <w:rPr>
          <w:b/>
          <w:color w:val="231F20"/>
          <w:sz w:val="20"/>
        </w:rPr>
        <w:t>áakítsstsisskoyiiwáyi </w:t>
      </w:r>
      <w:r>
        <w:rPr>
          <w:color w:val="231F20"/>
          <w:sz w:val="20"/>
        </w:rPr>
        <w:t>she will use her body to flatten him down on the ground; </w:t>
      </w:r>
      <w:r>
        <w:rPr>
          <w:b/>
          <w:color w:val="231F20"/>
          <w:sz w:val="20"/>
        </w:rPr>
        <w:t>áakítsstsskiisiwa </w:t>
      </w:r>
      <w:r>
        <w:rPr>
          <w:color w:val="231F20"/>
          <w:sz w:val="20"/>
        </w:rPr>
        <w:t>she will fall down on her face; </w:t>
      </w:r>
      <w:r>
        <w:rPr>
          <w:b/>
          <w:color w:val="231F20"/>
          <w:sz w:val="20"/>
        </w:rPr>
        <w:t>stapitsstsipoyit! </w:t>
      </w:r>
      <w:r>
        <w:rPr>
          <w:color w:val="231F20"/>
          <w:sz w:val="20"/>
        </w:rPr>
        <w:t>stand pressed against s.t.!</w:t>
      </w:r>
    </w:p>
    <w:p>
      <w:pPr>
        <w:spacing w:line="249" w:lineRule="auto" w:before="3"/>
        <w:ind w:left="307" w:right="151" w:hanging="196"/>
        <w:jc w:val="left"/>
        <w:rPr>
          <w:b/>
          <w:sz w:val="20"/>
        </w:rPr>
      </w:pPr>
      <w:r>
        <w:rPr>
          <w:b/>
          <w:color w:val="231F20"/>
          <w:sz w:val="20"/>
        </w:rPr>
        <w:t>itsstoyiimi </w:t>
      </w:r>
      <w:r>
        <w:rPr>
          <w:i/>
          <w:color w:val="231F20"/>
          <w:sz w:val="20"/>
        </w:rPr>
        <w:t>vai; </w:t>
      </w:r>
      <w:r>
        <w:rPr>
          <w:color w:val="231F20"/>
          <w:sz w:val="20"/>
        </w:rPr>
        <w:t>winter at; </w:t>
      </w:r>
      <w:r>
        <w:rPr>
          <w:b/>
          <w:color w:val="231F20"/>
          <w:sz w:val="20"/>
        </w:rPr>
        <w:t>stámitsstoyiimit! </w:t>
      </w:r>
      <w:r>
        <w:rPr>
          <w:color w:val="231F20"/>
          <w:sz w:val="20"/>
        </w:rPr>
        <w:t>winter there!; </w:t>
      </w:r>
      <w:r>
        <w:rPr>
          <w:b/>
          <w:color w:val="231F20"/>
          <w:sz w:val="20"/>
        </w:rPr>
        <w:t>áakitsstoyiimiwa amiima káta’yaisstoyiwa </w:t>
      </w:r>
      <w:r>
        <w:rPr>
          <w:color w:val="231F20"/>
          <w:sz w:val="20"/>
        </w:rPr>
        <w:t>she will winter in California; </w:t>
      </w:r>
      <w:r>
        <w:rPr>
          <w:b/>
          <w:color w:val="231F20"/>
          <w:sz w:val="20"/>
        </w:rPr>
        <w:t>annóóma iitsstóyiimiwa </w:t>
      </w:r>
      <w:r>
        <w:rPr>
          <w:color w:val="231F20"/>
          <w:sz w:val="20"/>
        </w:rPr>
        <w:t>he wintered here; </w:t>
      </w:r>
      <w:r>
        <w:rPr>
          <w:b/>
          <w:color w:val="231F20"/>
          <w:sz w:val="20"/>
        </w:rPr>
        <w:t>nitsítsstoyiimi nínna ookóówayi </w:t>
      </w:r>
      <w:r>
        <w:rPr>
          <w:color w:val="231F20"/>
          <w:sz w:val="20"/>
        </w:rPr>
        <w:t>I wintered at my father’s home; cf. </w:t>
      </w:r>
      <w:r>
        <w:rPr>
          <w:b/>
          <w:color w:val="231F20"/>
          <w:sz w:val="20"/>
        </w:rPr>
        <w:t>it+sstoyiimi.</w:t>
      </w:r>
    </w:p>
    <w:p>
      <w:pPr>
        <w:spacing w:line="249" w:lineRule="auto" w:before="4"/>
        <w:ind w:left="309" w:right="181" w:hanging="198"/>
        <w:jc w:val="left"/>
        <w:rPr>
          <w:b/>
          <w:sz w:val="20"/>
        </w:rPr>
      </w:pPr>
      <w:r>
        <w:rPr>
          <w:b/>
          <w:color w:val="231F20"/>
          <w:sz w:val="20"/>
        </w:rPr>
        <w:t>itsstsaawaanist </w:t>
      </w:r>
      <w:r>
        <w:rPr>
          <w:i/>
          <w:color w:val="231F20"/>
          <w:sz w:val="20"/>
        </w:rPr>
        <w:t>vta; </w:t>
      </w:r>
      <w:r>
        <w:rPr>
          <w:color w:val="231F20"/>
          <w:sz w:val="20"/>
        </w:rPr>
        <w:t>be blunt, callous with; </w:t>
      </w:r>
      <w:r>
        <w:rPr>
          <w:b/>
          <w:color w:val="231F20"/>
          <w:sz w:val="20"/>
        </w:rPr>
        <w:t>itsstsááwaanistsisa! </w:t>
      </w:r>
      <w:r>
        <w:rPr>
          <w:color w:val="231F20"/>
          <w:sz w:val="20"/>
        </w:rPr>
        <w:t>be blunt, callous with her!; </w:t>
      </w:r>
      <w:r>
        <w:rPr>
          <w:b/>
          <w:color w:val="231F20"/>
          <w:sz w:val="20"/>
        </w:rPr>
        <w:t>áakitsstsaawaanistsiiwáyi </w:t>
      </w:r>
      <w:r>
        <w:rPr>
          <w:color w:val="231F20"/>
          <w:sz w:val="20"/>
        </w:rPr>
        <w:t>she will be blunt with him; </w:t>
      </w:r>
      <w:r>
        <w:rPr>
          <w:b/>
          <w:color w:val="231F20"/>
          <w:sz w:val="20"/>
        </w:rPr>
        <w:t>itsstsááwaanistsiiwáyi </w:t>
      </w:r>
      <w:r>
        <w:rPr>
          <w:color w:val="231F20"/>
          <w:sz w:val="20"/>
        </w:rPr>
        <w:t>he was blunt with her; </w:t>
      </w:r>
      <w:r>
        <w:rPr>
          <w:b/>
          <w:color w:val="231F20"/>
          <w:sz w:val="20"/>
        </w:rPr>
        <w:t>nitsítsstsaawaanikka </w:t>
      </w:r>
      <w:r>
        <w:rPr>
          <w:color w:val="231F20"/>
          <w:sz w:val="20"/>
        </w:rPr>
        <w:t>she was blunt with me; cf. </w:t>
      </w:r>
      <w:r>
        <w:rPr>
          <w:b/>
          <w:color w:val="231F20"/>
          <w:sz w:val="20"/>
        </w:rPr>
        <w:t>waanist.</w:t>
      </w:r>
    </w:p>
    <w:p>
      <w:pPr>
        <w:spacing w:line="249" w:lineRule="auto" w:before="3"/>
        <w:ind w:left="304" w:right="671" w:hanging="193"/>
        <w:jc w:val="left"/>
        <w:rPr>
          <w:sz w:val="20"/>
        </w:rPr>
      </w:pPr>
      <w:r>
        <w:rPr>
          <w:b/>
          <w:color w:val="231F20"/>
          <w:sz w:val="20"/>
        </w:rPr>
        <w:t>itsstsipaaniststsoohsi </w:t>
      </w:r>
      <w:r>
        <w:rPr>
          <w:i/>
          <w:color w:val="231F20"/>
          <w:sz w:val="20"/>
        </w:rPr>
        <w:t>vai; </w:t>
      </w:r>
      <w:r>
        <w:rPr>
          <w:color w:val="231F20"/>
          <w:sz w:val="20"/>
        </w:rPr>
        <w:t>take undeserved credit for s.t./ take s.t. for granted (usually tinged with humor); </w:t>
      </w:r>
      <w:r>
        <w:rPr>
          <w:b/>
          <w:color w:val="231F20"/>
          <w:sz w:val="20"/>
        </w:rPr>
        <w:t>itsstsipáániststsoohsit! </w:t>
      </w:r>
      <w:r>
        <w:rPr>
          <w:color w:val="231F20"/>
          <w:sz w:val="20"/>
        </w:rPr>
        <w:t>take false credit for it!; </w:t>
      </w:r>
      <w:r>
        <w:rPr>
          <w:b/>
          <w:color w:val="231F20"/>
          <w:sz w:val="20"/>
        </w:rPr>
        <w:t>áakitsstsipaaniststsoohsiwa </w:t>
      </w:r>
      <w:r>
        <w:rPr>
          <w:color w:val="231F20"/>
          <w:sz w:val="20"/>
        </w:rPr>
        <w:t>she will take it for granted; </w:t>
      </w:r>
      <w:r>
        <w:rPr>
          <w:b/>
          <w:color w:val="231F20"/>
          <w:sz w:val="20"/>
        </w:rPr>
        <w:t>iitsstsipáániststsoohsiwa </w:t>
      </w:r>
      <w:r>
        <w:rPr>
          <w:color w:val="231F20"/>
          <w:sz w:val="20"/>
        </w:rPr>
        <w:t>he falsely took credit for it.</w:t>
      </w:r>
    </w:p>
    <w:p>
      <w:pPr>
        <w:spacing w:line="249" w:lineRule="auto" w:before="3"/>
        <w:ind w:left="303" w:right="288" w:hanging="192"/>
        <w:jc w:val="left"/>
        <w:rPr>
          <w:sz w:val="20"/>
        </w:rPr>
      </w:pPr>
      <w:r>
        <w:rPr>
          <w:b/>
          <w:color w:val="231F20"/>
          <w:sz w:val="20"/>
        </w:rPr>
        <w:t>itstaki </w:t>
      </w:r>
      <w:r>
        <w:rPr>
          <w:i/>
          <w:color w:val="231F20"/>
          <w:sz w:val="20"/>
        </w:rPr>
        <w:t>vai; </w:t>
      </w:r>
      <w:r>
        <w:rPr>
          <w:color w:val="231F20"/>
          <w:sz w:val="20"/>
        </w:rPr>
        <w:t>have (something); </w:t>
      </w:r>
      <w:r>
        <w:rPr>
          <w:b/>
          <w:color w:val="231F20"/>
          <w:sz w:val="20"/>
        </w:rPr>
        <w:t>itstákiwa í’ksisakoi </w:t>
      </w:r>
      <w:r>
        <w:rPr>
          <w:color w:val="231F20"/>
          <w:sz w:val="20"/>
        </w:rPr>
        <w:t>he has meat on hand; </w:t>
      </w:r>
      <w:r>
        <w:rPr>
          <w:b/>
          <w:color w:val="231F20"/>
          <w:sz w:val="20"/>
        </w:rPr>
        <w:t>nitsítstaki </w:t>
      </w:r>
      <w:r>
        <w:rPr>
          <w:color w:val="231F20"/>
          <w:sz w:val="20"/>
        </w:rPr>
        <w:t>I have (s.t.); </w:t>
      </w:r>
      <w:r>
        <w:rPr>
          <w:b/>
          <w:color w:val="231F20"/>
          <w:sz w:val="20"/>
        </w:rPr>
        <w:t>nitsíkaitstaki </w:t>
      </w:r>
      <w:r>
        <w:rPr>
          <w:color w:val="231F20"/>
          <w:sz w:val="20"/>
        </w:rPr>
        <w:t>I already had it; Rel. stems: </w:t>
      </w:r>
      <w:r>
        <w:rPr>
          <w:i/>
          <w:color w:val="231F20"/>
          <w:sz w:val="20"/>
        </w:rPr>
        <w:t>vti </w:t>
      </w:r>
      <w:r>
        <w:rPr>
          <w:b/>
          <w:color w:val="231F20"/>
          <w:sz w:val="20"/>
        </w:rPr>
        <w:t>itstoo</w:t>
      </w:r>
      <w:r>
        <w:rPr>
          <w:color w:val="231F20"/>
          <w:sz w:val="20"/>
        </w:rPr>
        <w:t>, </w:t>
      </w:r>
      <w:r>
        <w:rPr>
          <w:i/>
          <w:color w:val="231F20"/>
          <w:sz w:val="20"/>
        </w:rPr>
        <w:t>vta </w:t>
      </w:r>
      <w:r>
        <w:rPr>
          <w:b/>
          <w:color w:val="231F20"/>
          <w:sz w:val="20"/>
        </w:rPr>
        <w:t>itsto </w:t>
      </w:r>
      <w:r>
        <w:rPr>
          <w:color w:val="231F20"/>
          <w:sz w:val="20"/>
        </w:rPr>
        <w:t>put there, set out/provide for.</w:t>
      </w:r>
    </w:p>
    <w:p>
      <w:pPr>
        <w:spacing w:line="249" w:lineRule="auto" w:before="3"/>
        <w:ind w:left="308" w:right="146" w:hanging="196"/>
        <w:jc w:val="left"/>
        <w:rPr>
          <w:sz w:val="20"/>
        </w:rPr>
      </w:pPr>
      <w:r>
        <w:rPr>
          <w:b/>
          <w:color w:val="231F20"/>
          <w:sz w:val="20"/>
        </w:rPr>
        <w:t>itstsii </w:t>
      </w:r>
      <w:r>
        <w:rPr>
          <w:i/>
          <w:color w:val="231F20"/>
          <w:sz w:val="20"/>
        </w:rPr>
        <w:t>vti; </w:t>
      </w:r>
      <w:r>
        <w:rPr>
          <w:color w:val="231F20"/>
          <w:sz w:val="20"/>
        </w:rPr>
        <w:t>be/exist; </w:t>
      </w:r>
      <w:r>
        <w:rPr>
          <w:b/>
          <w:color w:val="231F20"/>
          <w:sz w:val="20"/>
        </w:rPr>
        <w:t>áakitstsii’pa aohkííyi </w:t>
      </w:r>
      <w:r>
        <w:rPr>
          <w:color w:val="231F20"/>
          <w:sz w:val="20"/>
        </w:rPr>
        <w:t>there will be water; </w:t>
      </w:r>
      <w:r>
        <w:rPr>
          <w:b/>
          <w:color w:val="231F20"/>
          <w:sz w:val="20"/>
        </w:rPr>
        <w:t>itstsíí’pa </w:t>
      </w:r>
      <w:r>
        <w:rPr>
          <w:color w:val="231F20"/>
          <w:sz w:val="20"/>
        </w:rPr>
        <w:t>there is some; </w:t>
      </w:r>
      <w:r>
        <w:rPr>
          <w:b/>
          <w:color w:val="231F20"/>
          <w:sz w:val="20"/>
        </w:rPr>
        <w:t>máátsitstsii’pa </w:t>
      </w:r>
      <w:r>
        <w:rPr>
          <w:color w:val="231F20"/>
          <w:sz w:val="20"/>
        </w:rPr>
        <w:t>there isn’t any; </w:t>
      </w:r>
      <w:r>
        <w:rPr>
          <w:b/>
          <w:color w:val="231F20"/>
          <w:sz w:val="20"/>
        </w:rPr>
        <w:t>ikkamítstsii’ki í’ksisakoi</w:t>
      </w:r>
      <w:r>
        <w:rPr>
          <w:color w:val="231F20"/>
          <w:sz w:val="20"/>
        </w:rPr>
        <w:t>, … if there is meat, …; Note: subject always unspecified, object inan. sg. ‘silent</w:t>
      </w:r>
      <w:r>
        <w:rPr>
          <w:color w:val="231F20"/>
          <w:spacing w:val="-26"/>
          <w:sz w:val="20"/>
        </w:rPr>
        <w:t> </w:t>
      </w:r>
      <w:r>
        <w:rPr>
          <w:color w:val="231F20"/>
          <w:sz w:val="20"/>
        </w:rPr>
        <w:t>dummy’.</w:t>
      </w:r>
    </w:p>
    <w:p>
      <w:pPr>
        <w:spacing w:line="249" w:lineRule="auto" w:before="2"/>
        <w:ind w:left="307" w:right="302" w:hanging="196"/>
        <w:jc w:val="left"/>
        <w:rPr>
          <w:sz w:val="20"/>
        </w:rPr>
      </w:pPr>
      <w:r>
        <w:rPr>
          <w:b/>
          <w:color w:val="231F20"/>
          <w:sz w:val="20"/>
        </w:rPr>
        <w:t>ittahsi </w:t>
      </w:r>
      <w:r>
        <w:rPr>
          <w:i/>
          <w:color w:val="231F20"/>
          <w:sz w:val="20"/>
        </w:rPr>
        <w:t>vai; </w:t>
      </w:r>
      <w:r>
        <w:rPr>
          <w:color w:val="231F20"/>
          <w:sz w:val="20"/>
        </w:rPr>
        <w:t>be triumphant (about a victory); </w:t>
      </w:r>
      <w:r>
        <w:rPr>
          <w:b/>
          <w:color w:val="231F20"/>
          <w:sz w:val="20"/>
        </w:rPr>
        <w:t>ittahsit! </w:t>
      </w:r>
      <w:r>
        <w:rPr>
          <w:color w:val="231F20"/>
          <w:sz w:val="20"/>
        </w:rPr>
        <w:t>be triumphant!; </w:t>
      </w:r>
      <w:r>
        <w:rPr>
          <w:b/>
          <w:color w:val="231F20"/>
          <w:sz w:val="20"/>
        </w:rPr>
        <w:t>áaksittahsiwa </w:t>
      </w:r>
      <w:r>
        <w:rPr>
          <w:color w:val="231F20"/>
          <w:sz w:val="20"/>
        </w:rPr>
        <w:t>he will be triumphant; </w:t>
      </w:r>
      <w:r>
        <w:rPr>
          <w:b/>
          <w:color w:val="231F20"/>
          <w:sz w:val="20"/>
        </w:rPr>
        <w:t>ittahsiwa </w:t>
      </w:r>
      <w:r>
        <w:rPr>
          <w:color w:val="231F20"/>
          <w:sz w:val="20"/>
        </w:rPr>
        <w:t>he was triumphant; </w:t>
      </w:r>
      <w:r>
        <w:rPr>
          <w:b/>
          <w:color w:val="231F20"/>
          <w:sz w:val="20"/>
        </w:rPr>
        <w:t>nitsittahsi </w:t>
      </w:r>
      <w:r>
        <w:rPr>
          <w:color w:val="231F20"/>
          <w:sz w:val="20"/>
        </w:rPr>
        <w:t>I was triumphant; Rel. stem: </w:t>
      </w:r>
      <w:r>
        <w:rPr>
          <w:i/>
          <w:color w:val="231F20"/>
          <w:sz w:val="20"/>
        </w:rPr>
        <w:t>vti </w:t>
      </w:r>
      <w:r>
        <w:rPr>
          <w:b/>
          <w:color w:val="231F20"/>
          <w:sz w:val="20"/>
        </w:rPr>
        <w:t>ittahsatoo </w:t>
      </w:r>
      <w:r>
        <w:rPr>
          <w:color w:val="231F20"/>
          <w:sz w:val="20"/>
        </w:rPr>
        <w:t>be triumphant over.</w:t>
      </w:r>
    </w:p>
    <w:p>
      <w:pPr>
        <w:spacing w:after="0" w:line="249" w:lineRule="auto"/>
        <w:jc w:val="left"/>
        <w:rPr>
          <w:sz w:val="20"/>
        </w:rPr>
        <w:sectPr>
          <w:headerReference w:type="default" r:id="rId268"/>
          <w:footerReference w:type="default" r:id="rId269"/>
          <w:footerReference w:type="even" r:id="rId270"/>
          <w:pgSz w:w="7920" w:h="12960"/>
          <w:pgMar w:header="0" w:footer="720" w:top="600" w:bottom="900" w:left="620" w:right="600"/>
          <w:pgNumType w:start="123"/>
        </w:sectPr>
      </w:pPr>
    </w:p>
    <w:p>
      <w:pPr>
        <w:pStyle w:val="Heading2"/>
        <w:tabs>
          <w:tab w:pos="5223" w:val="left" w:leader="none"/>
        </w:tabs>
      </w:pPr>
      <w:r>
        <w:rPr>
          <w:color w:val="231F20"/>
        </w:rPr>
        <w:t>ittahsiinihki</w:t>
        <w:tab/>
        <w:t>i’kotsáápiksssin</w:t>
      </w:r>
    </w:p>
    <w:p>
      <w:pPr>
        <w:pStyle w:val="BodyText"/>
        <w:spacing w:before="7"/>
        <w:ind w:left="0"/>
        <w:rPr>
          <w:b/>
          <w:sz w:val="24"/>
        </w:rPr>
      </w:pPr>
    </w:p>
    <w:p>
      <w:pPr>
        <w:spacing w:line="249" w:lineRule="auto" w:before="0"/>
        <w:ind w:left="299" w:right="352" w:hanging="188"/>
        <w:jc w:val="left"/>
        <w:rPr>
          <w:sz w:val="20"/>
        </w:rPr>
      </w:pPr>
      <w:r>
        <w:rPr>
          <w:b/>
          <w:color w:val="231F20"/>
          <w:sz w:val="20"/>
        </w:rPr>
        <w:t>ittahsiinihki </w:t>
      </w:r>
      <w:r>
        <w:rPr>
          <w:i/>
          <w:color w:val="231F20"/>
          <w:sz w:val="20"/>
        </w:rPr>
        <w:t>vai; </w:t>
      </w:r>
      <w:r>
        <w:rPr>
          <w:color w:val="231F20"/>
          <w:sz w:val="20"/>
        </w:rPr>
        <w:t>sing a victory song; </w:t>
      </w:r>
      <w:r>
        <w:rPr>
          <w:b/>
          <w:color w:val="231F20"/>
          <w:sz w:val="20"/>
        </w:rPr>
        <w:t>ittahsíínihkit! </w:t>
      </w:r>
      <w:r>
        <w:rPr>
          <w:color w:val="231F20"/>
          <w:sz w:val="20"/>
        </w:rPr>
        <w:t>sing a victory song; </w:t>
      </w:r>
      <w:r>
        <w:rPr>
          <w:b/>
          <w:color w:val="231F20"/>
          <w:sz w:val="20"/>
        </w:rPr>
        <w:t>áaksittahsiinihkiwa </w:t>
      </w:r>
      <w:r>
        <w:rPr>
          <w:color w:val="231F20"/>
          <w:sz w:val="20"/>
        </w:rPr>
        <w:t>he will sing a victory song; </w:t>
      </w:r>
      <w:r>
        <w:rPr>
          <w:b/>
          <w:color w:val="231F20"/>
          <w:sz w:val="20"/>
        </w:rPr>
        <w:t>ittahsíínihkiwa </w:t>
      </w:r>
      <w:r>
        <w:rPr>
          <w:color w:val="231F20"/>
          <w:sz w:val="20"/>
        </w:rPr>
        <w:t>he sang a victory song; </w:t>
      </w:r>
      <w:r>
        <w:rPr>
          <w:b/>
          <w:color w:val="231F20"/>
          <w:sz w:val="20"/>
        </w:rPr>
        <w:t>nitsíttahsiinihki </w:t>
      </w:r>
      <w:r>
        <w:rPr>
          <w:color w:val="231F20"/>
          <w:sz w:val="20"/>
        </w:rPr>
        <w:t>I sang a victory song; cf. </w:t>
      </w:r>
      <w:r>
        <w:rPr>
          <w:b/>
          <w:color w:val="231F20"/>
          <w:sz w:val="20"/>
        </w:rPr>
        <w:t>inihki; </w:t>
      </w:r>
      <w:r>
        <w:rPr>
          <w:color w:val="231F20"/>
          <w:sz w:val="20"/>
        </w:rPr>
        <w:t>Rel. stems: v</w:t>
      </w:r>
      <w:r>
        <w:rPr>
          <w:i/>
          <w:color w:val="231F20"/>
          <w:sz w:val="20"/>
        </w:rPr>
        <w:t>ti </w:t>
      </w:r>
      <w:r>
        <w:rPr>
          <w:b/>
          <w:color w:val="231F20"/>
          <w:sz w:val="20"/>
        </w:rPr>
        <w:t>ittahsiinihkihtsi, </w:t>
      </w:r>
      <w:r>
        <w:rPr>
          <w:i/>
          <w:color w:val="231F20"/>
          <w:sz w:val="20"/>
        </w:rPr>
        <w:t>vta </w:t>
      </w:r>
      <w:r>
        <w:rPr>
          <w:b/>
          <w:color w:val="231F20"/>
          <w:sz w:val="20"/>
        </w:rPr>
        <w:t>ittahsiinihkohto </w:t>
      </w:r>
      <w:r>
        <w:rPr>
          <w:color w:val="231F20"/>
          <w:sz w:val="20"/>
        </w:rPr>
        <w:t>sing a victory song about, sing a victory song</w:t>
      </w:r>
      <w:r>
        <w:rPr>
          <w:color w:val="231F20"/>
          <w:spacing w:val="-2"/>
          <w:sz w:val="20"/>
        </w:rPr>
        <w:t> </w:t>
      </w:r>
      <w:r>
        <w:rPr>
          <w:color w:val="231F20"/>
          <w:sz w:val="20"/>
        </w:rPr>
        <w:t>to.</w:t>
      </w:r>
    </w:p>
    <w:p>
      <w:pPr>
        <w:spacing w:line="249" w:lineRule="auto" w:before="4"/>
        <w:ind w:left="299" w:right="137" w:hanging="188"/>
        <w:jc w:val="left"/>
        <w:rPr>
          <w:sz w:val="20"/>
        </w:rPr>
      </w:pPr>
      <w:r>
        <w:rPr>
          <w:b/>
          <w:color w:val="231F20"/>
          <w:sz w:val="20"/>
        </w:rPr>
        <w:t>ittahsoohkomi </w:t>
      </w:r>
      <w:r>
        <w:rPr>
          <w:i/>
          <w:color w:val="231F20"/>
          <w:sz w:val="20"/>
        </w:rPr>
        <w:t>vai; </w:t>
      </w:r>
      <w:r>
        <w:rPr>
          <w:color w:val="231F20"/>
          <w:sz w:val="20"/>
        </w:rPr>
        <w:t>cheer in victory; </w:t>
      </w:r>
      <w:r>
        <w:rPr>
          <w:b/>
          <w:color w:val="231F20"/>
          <w:sz w:val="20"/>
        </w:rPr>
        <w:t>ittahsóóhkomit! </w:t>
      </w:r>
      <w:r>
        <w:rPr>
          <w:color w:val="231F20"/>
          <w:sz w:val="20"/>
        </w:rPr>
        <w:t>cheer in victory!; </w:t>
      </w:r>
      <w:r>
        <w:rPr>
          <w:b/>
          <w:color w:val="231F20"/>
          <w:sz w:val="20"/>
        </w:rPr>
        <w:t>áaksittahsoohkomiwa </w:t>
      </w:r>
      <w:r>
        <w:rPr>
          <w:color w:val="231F20"/>
          <w:sz w:val="20"/>
        </w:rPr>
        <w:t>he will cheer in victory; </w:t>
      </w:r>
      <w:r>
        <w:rPr>
          <w:b/>
          <w:color w:val="231F20"/>
          <w:sz w:val="20"/>
        </w:rPr>
        <w:t>ittahsóóhkomiwa </w:t>
      </w:r>
      <w:r>
        <w:rPr>
          <w:color w:val="231F20"/>
          <w:sz w:val="20"/>
        </w:rPr>
        <w:t>he cheered in victory; </w:t>
      </w:r>
      <w:r>
        <w:rPr>
          <w:b/>
          <w:color w:val="231F20"/>
          <w:sz w:val="20"/>
        </w:rPr>
        <w:t>nitsíttahsoohkomi </w:t>
      </w:r>
      <w:r>
        <w:rPr>
          <w:color w:val="231F20"/>
          <w:sz w:val="20"/>
        </w:rPr>
        <w:t>I cheered in victory; cf. </w:t>
      </w:r>
      <w:r>
        <w:rPr>
          <w:b/>
          <w:color w:val="231F20"/>
          <w:sz w:val="20"/>
        </w:rPr>
        <w:t>ohkomi; </w:t>
      </w:r>
      <w:r>
        <w:rPr>
          <w:color w:val="231F20"/>
          <w:sz w:val="20"/>
        </w:rPr>
        <w:t>Rel. stems: v</w:t>
      </w:r>
      <w:r>
        <w:rPr>
          <w:i/>
          <w:color w:val="231F20"/>
          <w:sz w:val="20"/>
        </w:rPr>
        <w:t>ta </w:t>
      </w:r>
      <w:r>
        <w:rPr>
          <w:b/>
          <w:color w:val="231F20"/>
          <w:sz w:val="20"/>
        </w:rPr>
        <w:t>ittahsoohkomat, </w:t>
      </w:r>
      <w:r>
        <w:rPr>
          <w:i/>
          <w:color w:val="231F20"/>
          <w:sz w:val="20"/>
        </w:rPr>
        <w:t>vti </w:t>
      </w:r>
      <w:r>
        <w:rPr>
          <w:b/>
          <w:color w:val="231F20"/>
          <w:sz w:val="20"/>
        </w:rPr>
        <w:t>ittahsoohkomatoo </w:t>
      </w:r>
      <w:r>
        <w:rPr>
          <w:color w:val="231F20"/>
          <w:sz w:val="20"/>
        </w:rPr>
        <w:t>cheer in victory, cheer in victory about (the</w:t>
      </w:r>
      <w:r>
        <w:rPr>
          <w:color w:val="231F20"/>
          <w:spacing w:val="-1"/>
          <w:sz w:val="20"/>
        </w:rPr>
        <w:t> </w:t>
      </w:r>
      <w:r>
        <w:rPr>
          <w:color w:val="231F20"/>
          <w:sz w:val="20"/>
        </w:rPr>
        <w:t>win).</w:t>
      </w:r>
    </w:p>
    <w:p>
      <w:pPr>
        <w:spacing w:before="4"/>
        <w:ind w:left="111" w:right="0" w:firstLine="0"/>
        <w:jc w:val="left"/>
        <w:rPr>
          <w:sz w:val="20"/>
        </w:rPr>
      </w:pPr>
      <w:r>
        <w:rPr>
          <w:b/>
          <w:color w:val="231F20"/>
          <w:sz w:val="20"/>
        </w:rPr>
        <w:t>ittsi </w:t>
      </w:r>
      <w:r>
        <w:rPr>
          <w:i/>
          <w:color w:val="231F20"/>
          <w:sz w:val="20"/>
        </w:rPr>
        <w:t>med; </w:t>
      </w:r>
      <w:r>
        <w:rPr>
          <w:color w:val="231F20"/>
          <w:sz w:val="20"/>
        </w:rPr>
        <w:t>belly; </w:t>
      </w:r>
      <w:r>
        <w:rPr>
          <w:b/>
          <w:color w:val="231F20"/>
          <w:sz w:val="20"/>
        </w:rPr>
        <w:t>sohkíttsiyiwa </w:t>
      </w:r>
      <w:r>
        <w:rPr>
          <w:color w:val="231F20"/>
          <w:sz w:val="20"/>
        </w:rPr>
        <w:t>he has a big belly.</w:t>
      </w:r>
    </w:p>
    <w:p>
      <w:pPr>
        <w:spacing w:before="10"/>
        <w:ind w:left="111" w:right="0" w:firstLine="0"/>
        <w:jc w:val="left"/>
        <w:rPr>
          <w:sz w:val="20"/>
        </w:rPr>
      </w:pPr>
      <w:r>
        <w:rPr>
          <w:b/>
          <w:color w:val="231F20"/>
          <w:sz w:val="20"/>
        </w:rPr>
        <w:t>iyaa’ksisa </w:t>
      </w:r>
      <w:r>
        <w:rPr>
          <w:i/>
          <w:color w:val="231F20"/>
          <w:sz w:val="20"/>
        </w:rPr>
        <w:t>vai; </w:t>
      </w:r>
      <w:r>
        <w:rPr>
          <w:color w:val="231F20"/>
          <w:sz w:val="20"/>
        </w:rPr>
        <w:t>be left handed; </w:t>
      </w:r>
      <w:r>
        <w:rPr>
          <w:b/>
          <w:color w:val="231F20"/>
          <w:sz w:val="20"/>
        </w:rPr>
        <w:t>nitsíyaa’ksisa</w:t>
      </w:r>
      <w:r>
        <w:rPr>
          <w:color w:val="231F20"/>
          <w:sz w:val="20"/>
        </w:rPr>
        <w:t>(yi) I am left-handed.</w:t>
      </w:r>
    </w:p>
    <w:p>
      <w:pPr>
        <w:spacing w:line="249" w:lineRule="auto" w:before="10"/>
        <w:ind w:left="309" w:right="110" w:hanging="198"/>
        <w:jc w:val="left"/>
        <w:rPr>
          <w:sz w:val="20"/>
        </w:rPr>
      </w:pPr>
      <w:r>
        <w:rPr>
          <w:b/>
          <w:color w:val="231F20"/>
          <w:sz w:val="20"/>
        </w:rPr>
        <w:t>iyii </w:t>
      </w:r>
      <w:r>
        <w:rPr>
          <w:i/>
          <w:color w:val="231F20"/>
          <w:sz w:val="20"/>
        </w:rPr>
        <w:t>vai; </w:t>
      </w:r>
      <w:r>
        <w:rPr>
          <w:color w:val="231F20"/>
          <w:sz w:val="20"/>
        </w:rPr>
        <w:t>have/wear a shawl/robe; </w:t>
      </w:r>
      <w:r>
        <w:rPr>
          <w:b/>
          <w:color w:val="231F20"/>
          <w:sz w:val="20"/>
        </w:rPr>
        <w:t>iyiit! </w:t>
      </w:r>
      <w:r>
        <w:rPr>
          <w:color w:val="231F20"/>
          <w:sz w:val="20"/>
        </w:rPr>
        <w:t>wear a shawl!; </w:t>
      </w:r>
      <w:r>
        <w:rPr>
          <w:b/>
          <w:color w:val="231F20"/>
          <w:sz w:val="20"/>
        </w:rPr>
        <w:t>áaksiyiiwáyi </w:t>
      </w:r>
      <w:r>
        <w:rPr>
          <w:color w:val="231F20"/>
          <w:sz w:val="20"/>
        </w:rPr>
        <w:t>she will …; </w:t>
      </w:r>
      <w:r>
        <w:rPr>
          <w:b/>
          <w:color w:val="231F20"/>
          <w:sz w:val="20"/>
        </w:rPr>
        <w:t>nitsiyiihpinnaana </w:t>
      </w:r>
      <w:r>
        <w:rPr>
          <w:color w:val="231F20"/>
          <w:sz w:val="20"/>
        </w:rPr>
        <w:t>we have shawls; </w:t>
      </w:r>
      <w:r>
        <w:rPr>
          <w:b/>
          <w:color w:val="231F20"/>
          <w:sz w:val="20"/>
        </w:rPr>
        <w:t>nimáátohkóóyiihpinnaana </w:t>
      </w:r>
      <w:r>
        <w:rPr>
          <w:color w:val="231F20"/>
          <w:sz w:val="20"/>
        </w:rPr>
        <w:t>we did not receive a shawl; </w:t>
      </w:r>
      <w:r>
        <w:rPr>
          <w:b/>
          <w:color w:val="231F20"/>
          <w:sz w:val="20"/>
        </w:rPr>
        <w:t>iinistááhsiyiiwa </w:t>
      </w:r>
      <w:r>
        <w:rPr>
          <w:color w:val="231F20"/>
          <w:sz w:val="20"/>
        </w:rPr>
        <w:t>he has a calf robe.</w:t>
      </w:r>
    </w:p>
    <w:p>
      <w:pPr>
        <w:spacing w:line="249" w:lineRule="auto" w:before="3"/>
        <w:ind w:left="111" w:right="434" w:firstLine="0"/>
        <w:jc w:val="left"/>
        <w:rPr>
          <w:sz w:val="20"/>
        </w:rPr>
      </w:pPr>
      <w:r>
        <w:rPr>
          <w:b/>
          <w:color w:val="231F20"/>
          <w:sz w:val="20"/>
        </w:rPr>
        <w:t>iyinnakiikoan </w:t>
      </w:r>
      <w:r>
        <w:rPr>
          <w:i/>
          <w:color w:val="231F20"/>
          <w:sz w:val="20"/>
        </w:rPr>
        <w:t>nan; </w:t>
      </w:r>
      <w:r>
        <w:rPr>
          <w:color w:val="231F20"/>
          <w:sz w:val="20"/>
        </w:rPr>
        <w:t>policeman; </w:t>
      </w:r>
      <w:r>
        <w:rPr>
          <w:b/>
          <w:color w:val="231F20"/>
          <w:sz w:val="20"/>
        </w:rPr>
        <w:t>iyínnakiikoaiksi </w:t>
      </w:r>
      <w:r>
        <w:rPr>
          <w:color w:val="231F20"/>
          <w:sz w:val="20"/>
        </w:rPr>
        <w:t>policemen; cf. </w:t>
      </w:r>
      <w:r>
        <w:rPr>
          <w:b/>
          <w:color w:val="231F20"/>
          <w:sz w:val="20"/>
        </w:rPr>
        <w:t>yinnaki. iyí’taan </w:t>
      </w:r>
      <w:r>
        <w:rPr>
          <w:i/>
          <w:color w:val="231F20"/>
          <w:sz w:val="20"/>
        </w:rPr>
        <w:t>nin; </w:t>
      </w:r>
      <w:r>
        <w:rPr>
          <w:color w:val="231F20"/>
          <w:sz w:val="20"/>
        </w:rPr>
        <w:t>saddle; </w:t>
      </w:r>
      <w:r>
        <w:rPr>
          <w:b/>
          <w:color w:val="231F20"/>
          <w:sz w:val="20"/>
        </w:rPr>
        <w:t>nitsiyí’taanistsi</w:t>
      </w:r>
      <w:r>
        <w:rPr>
          <w:color w:val="231F20"/>
          <w:sz w:val="20"/>
        </w:rPr>
        <w:t>/</w:t>
      </w:r>
      <w:r>
        <w:rPr>
          <w:b/>
          <w:color w:val="231F20"/>
          <w:sz w:val="20"/>
        </w:rPr>
        <w:t>nitsí’taanistsi </w:t>
      </w:r>
      <w:r>
        <w:rPr>
          <w:color w:val="231F20"/>
          <w:sz w:val="20"/>
        </w:rPr>
        <w:t>my saddles. </w:t>
      </w:r>
      <w:r>
        <w:rPr>
          <w:b/>
          <w:color w:val="231F20"/>
          <w:sz w:val="20"/>
        </w:rPr>
        <w:t>iyi’tayimmi </w:t>
      </w:r>
      <w:r>
        <w:rPr>
          <w:i/>
          <w:color w:val="231F20"/>
          <w:sz w:val="20"/>
        </w:rPr>
        <w:t>nan</w:t>
      </w:r>
      <w:r>
        <w:rPr>
          <w:color w:val="231F20"/>
          <w:sz w:val="20"/>
        </w:rPr>
        <w:t>; camel; </w:t>
      </w:r>
      <w:r>
        <w:rPr>
          <w:b/>
          <w:color w:val="231F20"/>
          <w:sz w:val="20"/>
        </w:rPr>
        <w:t>poksí’táyimmiwa </w:t>
      </w:r>
      <w:r>
        <w:rPr>
          <w:color w:val="231F20"/>
          <w:sz w:val="20"/>
        </w:rPr>
        <w:t>small camel.</w:t>
      </w:r>
    </w:p>
    <w:p>
      <w:pPr>
        <w:spacing w:before="2"/>
        <w:ind w:left="111" w:right="0" w:firstLine="0"/>
        <w:jc w:val="left"/>
        <w:rPr>
          <w:sz w:val="20"/>
        </w:rPr>
      </w:pPr>
      <w:r>
        <w:rPr>
          <w:b/>
          <w:color w:val="231F20"/>
          <w:sz w:val="20"/>
        </w:rPr>
        <w:t>iyoomok </w:t>
      </w:r>
      <w:r>
        <w:rPr>
          <w:i/>
          <w:color w:val="231F20"/>
          <w:sz w:val="20"/>
        </w:rPr>
        <w:t>adt</w:t>
      </w:r>
      <w:r>
        <w:rPr>
          <w:color w:val="231F20"/>
          <w:sz w:val="20"/>
        </w:rPr>
        <w:t>; curved.</w:t>
      </w:r>
    </w:p>
    <w:p>
      <w:pPr>
        <w:spacing w:line="249" w:lineRule="auto" w:before="10"/>
        <w:ind w:left="111" w:right="1005" w:firstLine="0"/>
        <w:jc w:val="left"/>
        <w:rPr>
          <w:b/>
          <w:sz w:val="20"/>
        </w:rPr>
      </w:pPr>
      <w:r>
        <w:rPr>
          <w:b/>
          <w:color w:val="231F20"/>
          <w:sz w:val="20"/>
        </w:rPr>
        <w:t>iyoomokihtsi </w:t>
      </w:r>
      <w:r>
        <w:rPr>
          <w:i/>
          <w:color w:val="231F20"/>
          <w:sz w:val="20"/>
        </w:rPr>
        <w:t>vii</w:t>
      </w:r>
      <w:r>
        <w:rPr>
          <w:color w:val="231F20"/>
          <w:sz w:val="20"/>
        </w:rPr>
        <w:t>; be curved; </w:t>
      </w:r>
      <w:r>
        <w:rPr>
          <w:b/>
          <w:color w:val="231F20"/>
          <w:sz w:val="20"/>
        </w:rPr>
        <w:t>iyóómokihtsiwa</w:t>
      </w:r>
      <w:r>
        <w:rPr>
          <w:color w:val="231F20"/>
          <w:sz w:val="20"/>
        </w:rPr>
        <w:t>; it’s curved. </w:t>
      </w:r>
      <w:r>
        <w:rPr>
          <w:b/>
          <w:color w:val="231F20"/>
          <w:sz w:val="20"/>
        </w:rPr>
        <w:t>iyoomoksiksii </w:t>
      </w:r>
      <w:r>
        <w:rPr>
          <w:i/>
          <w:color w:val="231F20"/>
          <w:sz w:val="20"/>
        </w:rPr>
        <w:t>nin; </w:t>
      </w:r>
      <w:r>
        <w:rPr>
          <w:color w:val="231F20"/>
          <w:sz w:val="20"/>
        </w:rPr>
        <w:t>crooked stick; </w:t>
      </w:r>
      <w:r>
        <w:rPr>
          <w:b/>
          <w:color w:val="231F20"/>
          <w:sz w:val="20"/>
        </w:rPr>
        <w:t>iyóómoksiksiistsi </w:t>
      </w:r>
      <w:r>
        <w:rPr>
          <w:color w:val="231F20"/>
          <w:sz w:val="20"/>
        </w:rPr>
        <w:t>crooked sticks. </w:t>
      </w:r>
      <w:r>
        <w:rPr>
          <w:b/>
          <w:color w:val="231F20"/>
          <w:sz w:val="20"/>
        </w:rPr>
        <w:t>iyosstsikina </w:t>
      </w:r>
      <w:r>
        <w:rPr>
          <w:i/>
          <w:color w:val="231F20"/>
          <w:sz w:val="20"/>
        </w:rPr>
        <w:t>vrt; </w:t>
      </w:r>
      <w:r>
        <w:rPr>
          <w:color w:val="231F20"/>
          <w:sz w:val="20"/>
        </w:rPr>
        <w:t>fibrous; non-init. var. </w:t>
      </w:r>
      <w:r>
        <w:rPr>
          <w:b/>
          <w:color w:val="231F20"/>
          <w:sz w:val="20"/>
        </w:rPr>
        <w:t>yosstsikina.</w:t>
      </w:r>
    </w:p>
    <w:p>
      <w:pPr>
        <w:spacing w:line="249" w:lineRule="auto" w:before="2"/>
        <w:ind w:left="302" w:right="473" w:hanging="191"/>
        <w:jc w:val="both"/>
        <w:rPr>
          <w:sz w:val="20"/>
        </w:rPr>
      </w:pPr>
      <w:r>
        <w:rPr>
          <w:b/>
          <w:color w:val="231F20"/>
          <w:sz w:val="20"/>
        </w:rPr>
        <w:t>iyó’kimaa’tsis </w:t>
      </w:r>
      <w:r>
        <w:rPr>
          <w:i/>
          <w:color w:val="231F20"/>
          <w:sz w:val="20"/>
        </w:rPr>
        <w:t>nin</w:t>
      </w:r>
      <w:r>
        <w:rPr>
          <w:color w:val="231F20"/>
          <w:sz w:val="20"/>
        </w:rPr>
        <w:t>; breechcloth (lit.: something to cover/close off/tipi flap); </w:t>
      </w:r>
      <w:r>
        <w:rPr>
          <w:b/>
          <w:color w:val="231F20"/>
          <w:sz w:val="20"/>
        </w:rPr>
        <w:t>otsó’kimaa’tsisi </w:t>
      </w:r>
      <w:r>
        <w:rPr>
          <w:color w:val="231F20"/>
          <w:sz w:val="20"/>
        </w:rPr>
        <w:t>his breechcloth; </w:t>
      </w:r>
      <w:r>
        <w:rPr>
          <w:b/>
          <w:color w:val="231F20"/>
          <w:sz w:val="20"/>
        </w:rPr>
        <w:t>siksó’kimaa’tsisi </w:t>
      </w:r>
      <w:r>
        <w:rPr>
          <w:color w:val="231F20"/>
          <w:sz w:val="20"/>
        </w:rPr>
        <w:t>black breechcloth; cf. </w:t>
      </w:r>
      <w:r>
        <w:rPr>
          <w:b/>
          <w:color w:val="231F20"/>
          <w:sz w:val="20"/>
        </w:rPr>
        <w:t>yo’kimaa+a’tsis</w:t>
      </w:r>
      <w:r>
        <w:rPr>
          <w:color w:val="231F20"/>
          <w:sz w:val="20"/>
        </w:rPr>
        <w:t>.</w:t>
      </w:r>
    </w:p>
    <w:p>
      <w:pPr>
        <w:spacing w:line="249" w:lineRule="auto" w:before="3"/>
        <w:ind w:left="306" w:right="329" w:hanging="196"/>
        <w:jc w:val="left"/>
        <w:rPr>
          <w:sz w:val="20"/>
        </w:rPr>
      </w:pPr>
      <w:r>
        <w:rPr>
          <w:b/>
          <w:color w:val="231F20"/>
          <w:sz w:val="20"/>
        </w:rPr>
        <w:t>í’kaasi </w:t>
      </w:r>
      <w:r>
        <w:rPr>
          <w:i/>
          <w:color w:val="231F20"/>
          <w:sz w:val="20"/>
        </w:rPr>
        <w:t>vai; </w:t>
      </w:r>
      <w:r>
        <w:rPr>
          <w:color w:val="231F20"/>
          <w:sz w:val="20"/>
        </w:rPr>
        <w:t>develop blisters on one’s (own) foot; </w:t>
      </w:r>
      <w:r>
        <w:rPr>
          <w:b/>
          <w:color w:val="231F20"/>
          <w:sz w:val="20"/>
        </w:rPr>
        <w:t>i’káásit! </w:t>
      </w:r>
      <w:r>
        <w:rPr>
          <w:color w:val="231F20"/>
          <w:sz w:val="20"/>
        </w:rPr>
        <w:t>have blisters!; </w:t>
      </w:r>
      <w:r>
        <w:rPr>
          <w:b/>
          <w:color w:val="231F20"/>
          <w:sz w:val="20"/>
        </w:rPr>
        <w:t>áaksí’kaasiwa </w:t>
      </w:r>
      <w:r>
        <w:rPr>
          <w:color w:val="231F20"/>
          <w:sz w:val="20"/>
        </w:rPr>
        <w:t>she will get blisters on her feet; </w:t>
      </w:r>
      <w:r>
        <w:rPr>
          <w:b/>
          <w:color w:val="231F20"/>
          <w:sz w:val="20"/>
        </w:rPr>
        <w:t>i’káásiwa </w:t>
      </w:r>
      <w:r>
        <w:rPr>
          <w:color w:val="231F20"/>
          <w:sz w:val="20"/>
        </w:rPr>
        <w:t>he got blisters on his feet; </w:t>
      </w:r>
      <w:r>
        <w:rPr>
          <w:b/>
          <w:color w:val="231F20"/>
          <w:sz w:val="20"/>
        </w:rPr>
        <w:t>nitsí’kaasi </w:t>
      </w:r>
      <w:r>
        <w:rPr>
          <w:color w:val="231F20"/>
          <w:sz w:val="20"/>
        </w:rPr>
        <w:t>I got blisters on my feet.</w:t>
      </w:r>
    </w:p>
    <w:p>
      <w:pPr>
        <w:spacing w:line="249" w:lineRule="auto" w:before="2"/>
        <w:ind w:left="308" w:right="110" w:hanging="198"/>
        <w:jc w:val="left"/>
        <w:rPr>
          <w:sz w:val="20"/>
        </w:rPr>
      </w:pPr>
      <w:r>
        <w:rPr>
          <w:b/>
          <w:color w:val="231F20"/>
          <w:sz w:val="20"/>
        </w:rPr>
        <w:t>i’kayssi </w:t>
      </w:r>
      <w:r>
        <w:rPr>
          <w:i/>
          <w:color w:val="231F20"/>
          <w:sz w:val="20"/>
        </w:rPr>
        <w:t>nan; </w:t>
      </w:r>
      <w:r>
        <w:rPr>
          <w:color w:val="231F20"/>
          <w:sz w:val="20"/>
        </w:rPr>
        <w:t>golden mantle ground-squirrel, Latin: Spermophilus lateralis/ chipmunk; </w:t>
      </w:r>
      <w:r>
        <w:rPr>
          <w:b/>
          <w:color w:val="231F20"/>
          <w:sz w:val="20"/>
        </w:rPr>
        <w:t>í’kayssiiksi </w:t>
      </w:r>
      <w:r>
        <w:rPr>
          <w:color w:val="231F20"/>
          <w:sz w:val="20"/>
        </w:rPr>
        <w:t>chipmunks.</w:t>
      </w:r>
    </w:p>
    <w:p>
      <w:pPr>
        <w:spacing w:line="249" w:lineRule="auto" w:before="2"/>
        <w:ind w:left="311" w:right="110" w:hanging="200"/>
        <w:jc w:val="left"/>
        <w:rPr>
          <w:sz w:val="20"/>
        </w:rPr>
      </w:pPr>
      <w:r>
        <w:rPr>
          <w:b/>
          <w:color w:val="231F20"/>
          <w:sz w:val="20"/>
        </w:rPr>
        <w:t>i’ki </w:t>
      </w:r>
      <w:r>
        <w:rPr>
          <w:i/>
          <w:color w:val="231F20"/>
          <w:sz w:val="20"/>
        </w:rPr>
        <w:t>vrt; </w:t>
      </w:r>
      <w:r>
        <w:rPr>
          <w:color w:val="231F20"/>
          <w:sz w:val="20"/>
        </w:rPr>
        <w:t>pink; </w:t>
      </w:r>
      <w:r>
        <w:rPr>
          <w:b/>
          <w:color w:val="231F20"/>
          <w:sz w:val="20"/>
        </w:rPr>
        <w:t>iksí’kisskiwa </w:t>
      </w:r>
      <w:r>
        <w:rPr>
          <w:color w:val="231F20"/>
          <w:sz w:val="20"/>
        </w:rPr>
        <w:t>he has a pinkish face; </w:t>
      </w:r>
      <w:r>
        <w:rPr>
          <w:b/>
          <w:color w:val="231F20"/>
          <w:sz w:val="20"/>
        </w:rPr>
        <w:t>níítsí’kiimiwa ama issitsímaana </w:t>
      </w:r>
      <w:r>
        <w:rPr>
          <w:color w:val="231F20"/>
          <w:sz w:val="20"/>
        </w:rPr>
        <w:t>the baby’s body is pink; Rel. stem: </w:t>
      </w:r>
      <w:r>
        <w:rPr>
          <w:b/>
          <w:color w:val="231F20"/>
          <w:sz w:val="20"/>
        </w:rPr>
        <w:t>i’kíínattsiwa </w:t>
      </w:r>
      <w:r>
        <w:rPr>
          <w:color w:val="231F20"/>
          <w:sz w:val="20"/>
        </w:rPr>
        <w:t>it looks pink.</w:t>
      </w:r>
    </w:p>
    <w:p>
      <w:pPr>
        <w:spacing w:line="249" w:lineRule="auto" w:before="2"/>
        <w:ind w:left="303" w:right="177" w:hanging="192"/>
        <w:jc w:val="left"/>
        <w:rPr>
          <w:sz w:val="20"/>
        </w:rPr>
      </w:pPr>
      <w:r>
        <w:rPr>
          <w:b/>
          <w:color w:val="231F20"/>
          <w:sz w:val="20"/>
        </w:rPr>
        <w:t>i’kiisi </w:t>
      </w:r>
      <w:r>
        <w:rPr>
          <w:i/>
          <w:color w:val="231F20"/>
          <w:sz w:val="20"/>
        </w:rPr>
        <w:t>vai; </w:t>
      </w:r>
      <w:r>
        <w:rPr>
          <w:color w:val="231F20"/>
          <w:sz w:val="20"/>
        </w:rPr>
        <w:t>have a blister (usually on one’s foot); </w:t>
      </w:r>
      <w:r>
        <w:rPr>
          <w:b/>
          <w:color w:val="231F20"/>
          <w:sz w:val="20"/>
        </w:rPr>
        <w:t>i’kíísit! </w:t>
      </w:r>
      <w:r>
        <w:rPr>
          <w:color w:val="231F20"/>
          <w:sz w:val="20"/>
        </w:rPr>
        <w:t>blister!; </w:t>
      </w:r>
      <w:r>
        <w:rPr>
          <w:b/>
          <w:color w:val="231F20"/>
          <w:sz w:val="20"/>
        </w:rPr>
        <w:t>áaksí’kiisiwa </w:t>
      </w:r>
      <w:r>
        <w:rPr>
          <w:color w:val="231F20"/>
          <w:sz w:val="20"/>
        </w:rPr>
        <w:t>she will blister; </w:t>
      </w:r>
      <w:r>
        <w:rPr>
          <w:b/>
          <w:color w:val="231F20"/>
          <w:sz w:val="20"/>
        </w:rPr>
        <w:t>i’kíísiwa </w:t>
      </w:r>
      <w:r>
        <w:rPr>
          <w:color w:val="231F20"/>
          <w:sz w:val="20"/>
        </w:rPr>
        <w:t>she blistered; </w:t>
      </w:r>
      <w:r>
        <w:rPr>
          <w:b/>
          <w:color w:val="231F20"/>
          <w:sz w:val="20"/>
        </w:rPr>
        <w:t>nitsí’kiisi </w:t>
      </w:r>
      <w:r>
        <w:rPr>
          <w:color w:val="231F20"/>
          <w:sz w:val="20"/>
        </w:rPr>
        <w:t>I got a blister; Rel. stem: </w:t>
      </w:r>
      <w:r>
        <w:rPr>
          <w:i/>
          <w:color w:val="231F20"/>
          <w:sz w:val="20"/>
        </w:rPr>
        <w:t>vta </w:t>
      </w:r>
      <w:r>
        <w:rPr>
          <w:b/>
          <w:color w:val="231F20"/>
          <w:sz w:val="20"/>
        </w:rPr>
        <w:t>i’ki </w:t>
      </w:r>
      <w:r>
        <w:rPr>
          <w:color w:val="231F20"/>
          <w:sz w:val="20"/>
        </w:rPr>
        <w:t>cause to blister.</w:t>
      </w:r>
    </w:p>
    <w:p>
      <w:pPr>
        <w:spacing w:line="249" w:lineRule="auto" w:before="2"/>
        <w:ind w:left="307" w:right="334" w:hanging="196"/>
        <w:jc w:val="left"/>
        <w:rPr>
          <w:sz w:val="20"/>
        </w:rPr>
      </w:pPr>
      <w:r>
        <w:rPr>
          <w:b/>
          <w:color w:val="231F20"/>
          <w:sz w:val="20"/>
        </w:rPr>
        <w:t>i’kokaa </w:t>
      </w:r>
      <w:r>
        <w:rPr>
          <w:i/>
          <w:color w:val="231F20"/>
          <w:sz w:val="20"/>
        </w:rPr>
        <w:t>vai; </w:t>
      </w:r>
      <w:r>
        <w:rPr>
          <w:color w:val="231F20"/>
          <w:sz w:val="20"/>
        </w:rPr>
        <w:t>paint a lodge design; </w:t>
      </w:r>
      <w:r>
        <w:rPr>
          <w:b/>
          <w:color w:val="231F20"/>
          <w:sz w:val="20"/>
        </w:rPr>
        <w:t>(m)i’kokáát </w:t>
      </w:r>
      <w:r>
        <w:rPr>
          <w:color w:val="231F20"/>
          <w:sz w:val="20"/>
        </w:rPr>
        <w:t>paint a lodge design!; </w:t>
      </w:r>
      <w:r>
        <w:rPr>
          <w:b/>
          <w:color w:val="231F20"/>
          <w:sz w:val="20"/>
        </w:rPr>
        <w:t>áaksi’kokaawa </w:t>
      </w:r>
      <w:r>
        <w:rPr>
          <w:color w:val="231F20"/>
          <w:sz w:val="20"/>
        </w:rPr>
        <w:t>he will paint a lodge design; </w:t>
      </w:r>
      <w:r>
        <w:rPr>
          <w:b/>
          <w:color w:val="231F20"/>
          <w:sz w:val="20"/>
        </w:rPr>
        <w:t>i’kokááwa </w:t>
      </w:r>
      <w:r>
        <w:rPr>
          <w:color w:val="231F20"/>
          <w:sz w:val="20"/>
        </w:rPr>
        <w:t>he painted a lodge design; </w:t>
      </w:r>
      <w:r>
        <w:rPr>
          <w:b/>
          <w:color w:val="231F20"/>
          <w:sz w:val="20"/>
        </w:rPr>
        <w:t>nitsí’kokaa </w:t>
      </w:r>
      <w:r>
        <w:rPr>
          <w:color w:val="231F20"/>
          <w:sz w:val="20"/>
        </w:rPr>
        <w:t>I painted a lodge design.</w:t>
      </w:r>
    </w:p>
    <w:p>
      <w:pPr>
        <w:spacing w:line="249" w:lineRule="auto" w:before="3"/>
        <w:ind w:left="307" w:right="128" w:hanging="196"/>
        <w:jc w:val="left"/>
        <w:rPr>
          <w:sz w:val="20"/>
        </w:rPr>
      </w:pPr>
      <w:r>
        <w:rPr>
          <w:b/>
          <w:color w:val="231F20"/>
          <w:sz w:val="20"/>
        </w:rPr>
        <w:t>i’kókatoo </w:t>
      </w:r>
      <w:r>
        <w:rPr>
          <w:i/>
          <w:color w:val="231F20"/>
          <w:sz w:val="20"/>
        </w:rPr>
        <w:t>vti; </w:t>
      </w:r>
      <w:r>
        <w:rPr>
          <w:color w:val="231F20"/>
          <w:sz w:val="20"/>
        </w:rPr>
        <w:t>paint, make designs on (a tipi); </w:t>
      </w:r>
      <w:r>
        <w:rPr>
          <w:b/>
          <w:color w:val="231F20"/>
          <w:sz w:val="20"/>
        </w:rPr>
        <w:t>i’kókatoot! </w:t>
      </w:r>
      <w:r>
        <w:rPr>
          <w:color w:val="231F20"/>
          <w:sz w:val="20"/>
        </w:rPr>
        <w:t>make designs on it; </w:t>
      </w:r>
      <w:r>
        <w:rPr>
          <w:b/>
          <w:color w:val="231F20"/>
          <w:sz w:val="20"/>
        </w:rPr>
        <w:t>áaksi’kókatooma </w:t>
      </w:r>
      <w:r>
        <w:rPr>
          <w:color w:val="231F20"/>
          <w:sz w:val="20"/>
        </w:rPr>
        <w:t>she will make designs on it; </w:t>
      </w:r>
      <w:r>
        <w:rPr>
          <w:b/>
          <w:color w:val="231F20"/>
          <w:sz w:val="20"/>
        </w:rPr>
        <w:t>i’kókatooma </w:t>
      </w:r>
      <w:r>
        <w:rPr>
          <w:color w:val="231F20"/>
          <w:sz w:val="20"/>
        </w:rPr>
        <w:t>he made designs on it; </w:t>
      </w:r>
      <w:r>
        <w:rPr>
          <w:b/>
          <w:color w:val="231F20"/>
          <w:sz w:val="20"/>
        </w:rPr>
        <w:t>nitsí’kókatoo’pa </w:t>
      </w:r>
      <w:r>
        <w:rPr>
          <w:color w:val="231F20"/>
          <w:sz w:val="20"/>
        </w:rPr>
        <w:t>I made designs on it (the tipi).</w:t>
      </w:r>
    </w:p>
    <w:p>
      <w:pPr>
        <w:spacing w:before="2"/>
        <w:ind w:left="111" w:right="0" w:firstLine="0"/>
        <w:jc w:val="left"/>
        <w:rPr>
          <w:b/>
          <w:sz w:val="20"/>
        </w:rPr>
      </w:pPr>
      <w:r>
        <w:rPr>
          <w:b/>
          <w:color w:val="231F20"/>
          <w:sz w:val="20"/>
        </w:rPr>
        <w:t>i’kotsáápiksssin </w:t>
      </w:r>
      <w:r>
        <w:rPr>
          <w:i/>
          <w:color w:val="231F20"/>
          <w:sz w:val="20"/>
        </w:rPr>
        <w:t>nin; </w:t>
      </w:r>
      <w:r>
        <w:rPr>
          <w:color w:val="231F20"/>
          <w:sz w:val="20"/>
        </w:rPr>
        <w:t>measles; non-init. var. of </w:t>
      </w:r>
      <w:r>
        <w:rPr>
          <w:b/>
          <w:color w:val="231F20"/>
          <w:sz w:val="20"/>
        </w:rPr>
        <w:t>mi’kotsaapiksssin.</w:t>
      </w:r>
    </w:p>
    <w:p>
      <w:pPr>
        <w:spacing w:after="0"/>
        <w:jc w:val="left"/>
        <w:rPr>
          <w:sz w:val="20"/>
        </w:rPr>
        <w:sectPr>
          <w:headerReference w:type="default" r:id="rId271"/>
          <w:pgSz w:w="7920" w:h="12960"/>
          <w:pgMar w:header="0" w:footer="720" w:top="600" w:bottom="900" w:left="620" w:right="600"/>
        </w:sectPr>
      </w:pPr>
    </w:p>
    <w:p>
      <w:pPr>
        <w:pStyle w:val="Heading2"/>
        <w:tabs>
          <w:tab w:pos="5490" w:val="left" w:leader="none"/>
        </w:tabs>
      </w:pPr>
      <w:r>
        <w:rPr>
          <w:color w:val="231F20"/>
        </w:rPr>
        <w:t>i’kotsaapinako</w:t>
        <w:tab/>
        <w:t>i’nakawaatsi</w:t>
      </w:r>
    </w:p>
    <w:p>
      <w:pPr>
        <w:pStyle w:val="BodyText"/>
        <w:spacing w:before="7"/>
        <w:ind w:left="0"/>
        <w:rPr>
          <w:b/>
          <w:sz w:val="24"/>
        </w:rPr>
      </w:pPr>
    </w:p>
    <w:p>
      <w:pPr>
        <w:spacing w:line="249" w:lineRule="auto" w:before="0"/>
        <w:ind w:left="308" w:right="337" w:hanging="197"/>
        <w:jc w:val="left"/>
        <w:rPr>
          <w:b/>
          <w:sz w:val="20"/>
        </w:rPr>
      </w:pPr>
      <w:r>
        <w:rPr>
          <w:b/>
          <w:color w:val="231F20"/>
          <w:sz w:val="20"/>
        </w:rPr>
        <w:t>i’kotsaapinako  </w:t>
      </w:r>
      <w:r>
        <w:rPr>
          <w:i/>
          <w:color w:val="231F20"/>
          <w:sz w:val="20"/>
        </w:rPr>
        <w:t>vii; </w:t>
      </w:r>
      <w:r>
        <w:rPr>
          <w:color w:val="231F20"/>
          <w:sz w:val="20"/>
        </w:rPr>
        <w:t>red sunrise (portends wind); </w:t>
      </w:r>
      <w:r>
        <w:rPr>
          <w:b/>
          <w:color w:val="231F20"/>
          <w:sz w:val="20"/>
        </w:rPr>
        <w:t>áaki’kotsaapinakowa </w:t>
      </w:r>
      <w:r>
        <w:rPr>
          <w:color w:val="231F20"/>
          <w:sz w:val="20"/>
        </w:rPr>
        <w:t>there will be a red sunrise; </w:t>
      </w:r>
      <w:r>
        <w:rPr>
          <w:b/>
          <w:color w:val="231F20"/>
          <w:sz w:val="20"/>
        </w:rPr>
        <w:t>i’kotsáápinakowa </w:t>
      </w:r>
      <w:r>
        <w:rPr>
          <w:color w:val="231F20"/>
          <w:sz w:val="20"/>
        </w:rPr>
        <w:t>there is/was a red sunrise; cf. </w:t>
      </w:r>
      <w:r>
        <w:rPr>
          <w:b/>
          <w:color w:val="231F20"/>
          <w:sz w:val="20"/>
        </w:rPr>
        <w:t>mi’kotsi+waapinako; </w:t>
      </w:r>
      <w:r>
        <w:rPr>
          <w:color w:val="231F20"/>
          <w:sz w:val="20"/>
        </w:rPr>
        <w:t>syn.</w:t>
      </w:r>
      <w:r>
        <w:rPr>
          <w:color w:val="231F20"/>
          <w:spacing w:val="-2"/>
          <w:sz w:val="20"/>
        </w:rPr>
        <w:t> </w:t>
      </w:r>
      <w:r>
        <w:rPr>
          <w:b/>
          <w:color w:val="231F20"/>
          <w:sz w:val="20"/>
        </w:rPr>
        <w:t>maohkapinako.</w:t>
      </w:r>
    </w:p>
    <w:p>
      <w:pPr>
        <w:spacing w:before="2"/>
        <w:ind w:left="112" w:right="0" w:firstLine="0"/>
        <w:jc w:val="left"/>
        <w:rPr>
          <w:sz w:val="20"/>
        </w:rPr>
      </w:pPr>
      <w:r>
        <w:rPr>
          <w:b/>
          <w:color w:val="231F20"/>
          <w:sz w:val="20"/>
        </w:rPr>
        <w:t>i’kotsóómii </w:t>
      </w:r>
      <w:r>
        <w:rPr>
          <w:i/>
          <w:color w:val="231F20"/>
          <w:sz w:val="20"/>
        </w:rPr>
        <w:t>nan; </w:t>
      </w:r>
      <w:r>
        <w:rPr>
          <w:color w:val="231F20"/>
          <w:sz w:val="20"/>
        </w:rPr>
        <w:t>golden trout, Latin: Salmo aguabonita/ salmon (lit.: pink fish);</w:t>
      </w:r>
    </w:p>
    <w:p>
      <w:pPr>
        <w:spacing w:before="10"/>
        <w:ind w:left="312" w:right="0" w:firstLine="0"/>
        <w:jc w:val="left"/>
        <w:rPr>
          <w:b/>
          <w:sz w:val="20"/>
        </w:rPr>
      </w:pPr>
      <w:r>
        <w:rPr>
          <w:b/>
          <w:color w:val="231F20"/>
          <w:sz w:val="20"/>
        </w:rPr>
        <w:t>i’kotsóómiiksi </w:t>
      </w:r>
      <w:r>
        <w:rPr>
          <w:color w:val="231F20"/>
          <w:sz w:val="20"/>
        </w:rPr>
        <w:t>salmon (plural); cf. </w:t>
      </w:r>
      <w:r>
        <w:rPr>
          <w:b/>
          <w:color w:val="231F20"/>
          <w:sz w:val="20"/>
        </w:rPr>
        <w:t>mi’kotsi+mamii.</w:t>
      </w:r>
    </w:p>
    <w:p>
      <w:pPr>
        <w:spacing w:line="249" w:lineRule="auto" w:before="10"/>
        <w:ind w:left="303" w:right="367" w:hanging="192"/>
        <w:jc w:val="both"/>
        <w:rPr>
          <w:sz w:val="20"/>
        </w:rPr>
      </w:pPr>
      <w:r>
        <w:rPr>
          <w:b/>
          <w:color w:val="231F20"/>
          <w:sz w:val="20"/>
        </w:rPr>
        <w:t>i’kowani </w:t>
      </w:r>
      <w:r>
        <w:rPr>
          <w:i/>
          <w:color w:val="231F20"/>
          <w:sz w:val="20"/>
        </w:rPr>
        <w:t>vai; </w:t>
      </w:r>
      <w:r>
        <w:rPr>
          <w:color w:val="231F20"/>
          <w:sz w:val="20"/>
        </w:rPr>
        <w:t>wrestle playfully; </w:t>
      </w:r>
      <w:r>
        <w:rPr>
          <w:b/>
          <w:color w:val="231F20"/>
          <w:sz w:val="20"/>
        </w:rPr>
        <w:t>i’kowánit! </w:t>
      </w:r>
      <w:r>
        <w:rPr>
          <w:color w:val="231F20"/>
          <w:sz w:val="20"/>
        </w:rPr>
        <w:t>be playful!; </w:t>
      </w:r>
      <w:r>
        <w:rPr>
          <w:b/>
          <w:color w:val="231F20"/>
          <w:sz w:val="20"/>
        </w:rPr>
        <w:t>áaksi’kowaniwa </w:t>
      </w:r>
      <w:r>
        <w:rPr>
          <w:color w:val="231F20"/>
          <w:sz w:val="20"/>
        </w:rPr>
        <w:t>he will wrestle playfully; </w:t>
      </w:r>
      <w:r>
        <w:rPr>
          <w:b/>
          <w:color w:val="231F20"/>
          <w:sz w:val="20"/>
        </w:rPr>
        <w:t>i’kowániwa </w:t>
      </w:r>
      <w:r>
        <w:rPr>
          <w:color w:val="231F20"/>
          <w:sz w:val="20"/>
        </w:rPr>
        <w:t>he wrestled …; </w:t>
      </w:r>
      <w:r>
        <w:rPr>
          <w:b/>
          <w:color w:val="231F20"/>
          <w:sz w:val="20"/>
        </w:rPr>
        <w:t>nitsí’kowani </w:t>
      </w:r>
      <w:r>
        <w:rPr>
          <w:color w:val="231F20"/>
          <w:sz w:val="20"/>
        </w:rPr>
        <w:t>I wrestled playfully.</w:t>
      </w:r>
    </w:p>
    <w:p>
      <w:pPr>
        <w:spacing w:line="249" w:lineRule="auto" w:before="3"/>
        <w:ind w:left="307" w:right="439" w:hanging="196"/>
        <w:jc w:val="left"/>
        <w:rPr>
          <w:sz w:val="20"/>
        </w:rPr>
      </w:pPr>
      <w:r>
        <w:rPr>
          <w:b/>
          <w:color w:val="231F20"/>
          <w:sz w:val="20"/>
        </w:rPr>
        <w:t>i’kowanisttoto </w:t>
      </w:r>
      <w:r>
        <w:rPr>
          <w:i/>
          <w:color w:val="231F20"/>
          <w:sz w:val="20"/>
        </w:rPr>
        <w:t>vta; </w:t>
      </w:r>
      <w:r>
        <w:rPr>
          <w:color w:val="231F20"/>
          <w:sz w:val="20"/>
        </w:rPr>
        <w:t>tickle (playfully); </w:t>
      </w:r>
      <w:r>
        <w:rPr>
          <w:b/>
          <w:color w:val="231F20"/>
          <w:sz w:val="20"/>
        </w:rPr>
        <w:t>i’kowánisttotoosa! </w:t>
      </w:r>
      <w:r>
        <w:rPr>
          <w:color w:val="231F20"/>
          <w:sz w:val="20"/>
        </w:rPr>
        <w:t>tickle her!; </w:t>
      </w:r>
      <w:r>
        <w:rPr>
          <w:b/>
          <w:color w:val="231F20"/>
          <w:sz w:val="20"/>
        </w:rPr>
        <w:t>áaksi’kowanisttotoyiiwáyi </w:t>
      </w:r>
      <w:r>
        <w:rPr>
          <w:color w:val="231F20"/>
          <w:sz w:val="20"/>
        </w:rPr>
        <w:t>she will tickle him; </w:t>
      </w:r>
      <w:r>
        <w:rPr>
          <w:b/>
          <w:color w:val="231F20"/>
          <w:sz w:val="20"/>
        </w:rPr>
        <w:t>i’kowánisttotoyiiwáyi </w:t>
      </w:r>
      <w:r>
        <w:rPr>
          <w:color w:val="231F20"/>
          <w:sz w:val="20"/>
        </w:rPr>
        <w:t>he tickled her; </w:t>
      </w:r>
      <w:r>
        <w:rPr>
          <w:b/>
          <w:color w:val="231F20"/>
          <w:sz w:val="20"/>
        </w:rPr>
        <w:t>nitsí’kowanisttotooka </w:t>
      </w:r>
      <w:r>
        <w:rPr>
          <w:color w:val="231F20"/>
          <w:sz w:val="20"/>
        </w:rPr>
        <w:t>she tickled</w:t>
      </w:r>
      <w:r>
        <w:rPr>
          <w:color w:val="231F20"/>
          <w:spacing w:val="-5"/>
          <w:sz w:val="20"/>
        </w:rPr>
        <w:t> </w:t>
      </w:r>
      <w:r>
        <w:rPr>
          <w:color w:val="231F20"/>
          <w:sz w:val="20"/>
        </w:rPr>
        <w:t>me.</w:t>
      </w:r>
    </w:p>
    <w:p>
      <w:pPr>
        <w:spacing w:line="249" w:lineRule="auto" w:before="2"/>
        <w:ind w:left="309" w:right="166" w:hanging="197"/>
        <w:jc w:val="left"/>
        <w:rPr>
          <w:sz w:val="20"/>
        </w:rPr>
      </w:pPr>
      <w:r>
        <w:rPr>
          <w:b/>
          <w:color w:val="231F20"/>
          <w:sz w:val="20"/>
        </w:rPr>
        <w:t>i’ksíniisi </w:t>
      </w:r>
      <w:r>
        <w:rPr>
          <w:i/>
          <w:color w:val="231F20"/>
          <w:sz w:val="20"/>
        </w:rPr>
        <w:t>vai; </w:t>
      </w:r>
      <w:r>
        <w:rPr>
          <w:color w:val="231F20"/>
          <w:sz w:val="20"/>
        </w:rPr>
        <w:t>injure oneself by scraping on a rough surface; </w:t>
      </w:r>
      <w:r>
        <w:rPr>
          <w:b/>
          <w:color w:val="231F20"/>
          <w:sz w:val="20"/>
        </w:rPr>
        <w:t>miiní’ksíniisit! </w:t>
      </w:r>
      <w:r>
        <w:rPr>
          <w:color w:val="231F20"/>
          <w:sz w:val="20"/>
        </w:rPr>
        <w:t>don’t scrape yourself!; </w:t>
      </w:r>
      <w:r>
        <w:rPr>
          <w:b/>
          <w:color w:val="231F20"/>
          <w:sz w:val="20"/>
        </w:rPr>
        <w:t>áaksi’ksíniisiwa </w:t>
      </w:r>
      <w:r>
        <w:rPr>
          <w:color w:val="231F20"/>
          <w:sz w:val="20"/>
        </w:rPr>
        <w:t>she will scrape herself;</w:t>
      </w:r>
      <w:r>
        <w:rPr>
          <w:color w:val="231F20"/>
          <w:spacing w:val="-23"/>
          <w:sz w:val="20"/>
        </w:rPr>
        <w:t> </w:t>
      </w:r>
      <w:r>
        <w:rPr>
          <w:b/>
          <w:color w:val="231F20"/>
          <w:sz w:val="20"/>
        </w:rPr>
        <w:t>i’ksíniisiwa </w:t>
      </w:r>
      <w:r>
        <w:rPr>
          <w:color w:val="231F20"/>
          <w:sz w:val="20"/>
        </w:rPr>
        <w:t>he scraped himself; </w:t>
      </w:r>
      <w:r>
        <w:rPr>
          <w:b/>
          <w:color w:val="231F20"/>
          <w:sz w:val="20"/>
        </w:rPr>
        <w:t>nitsí’ksíniisi </w:t>
      </w:r>
      <w:r>
        <w:rPr>
          <w:color w:val="231F20"/>
          <w:sz w:val="20"/>
        </w:rPr>
        <w:t>I scraped</w:t>
      </w:r>
      <w:r>
        <w:rPr>
          <w:color w:val="231F20"/>
          <w:spacing w:val="-6"/>
          <w:sz w:val="20"/>
        </w:rPr>
        <w:t> </w:t>
      </w:r>
      <w:r>
        <w:rPr>
          <w:color w:val="231F20"/>
          <w:sz w:val="20"/>
        </w:rPr>
        <w:t>myself.</w:t>
      </w:r>
    </w:p>
    <w:p>
      <w:pPr>
        <w:spacing w:line="249" w:lineRule="auto" w:before="3"/>
        <w:ind w:left="304" w:right="164" w:hanging="193"/>
        <w:jc w:val="left"/>
        <w:rPr>
          <w:sz w:val="20"/>
        </w:rPr>
      </w:pPr>
      <w:r>
        <w:rPr>
          <w:b/>
          <w:color w:val="231F20"/>
          <w:sz w:val="20"/>
        </w:rPr>
        <w:t>i’ksinissi </w:t>
      </w:r>
      <w:r>
        <w:rPr>
          <w:i/>
          <w:color w:val="231F20"/>
          <w:sz w:val="20"/>
        </w:rPr>
        <w:t>vai; </w:t>
      </w:r>
      <w:r>
        <w:rPr>
          <w:color w:val="231F20"/>
          <w:sz w:val="20"/>
        </w:rPr>
        <w:t>have soreness in the throat due to a prolonged vocal outburst, e.g. laughter or a crying fit; </w:t>
      </w:r>
      <w:r>
        <w:rPr>
          <w:b/>
          <w:color w:val="231F20"/>
          <w:sz w:val="20"/>
        </w:rPr>
        <w:t>i’ksiníssit! </w:t>
      </w:r>
      <w:r>
        <w:rPr>
          <w:color w:val="231F20"/>
          <w:sz w:val="20"/>
        </w:rPr>
        <w:t>(laugh until you) get sore in the throat!; </w:t>
      </w:r>
      <w:r>
        <w:rPr>
          <w:b/>
          <w:color w:val="231F20"/>
          <w:sz w:val="20"/>
        </w:rPr>
        <w:t>áaksi’ksinissiwa </w:t>
      </w:r>
      <w:r>
        <w:rPr>
          <w:color w:val="231F20"/>
          <w:sz w:val="20"/>
        </w:rPr>
        <w:t>she will …; </w:t>
      </w:r>
      <w:r>
        <w:rPr>
          <w:b/>
          <w:color w:val="231F20"/>
          <w:sz w:val="20"/>
        </w:rPr>
        <w:t>i’ksiníssiwa </w:t>
      </w:r>
      <w:r>
        <w:rPr>
          <w:color w:val="231F20"/>
          <w:sz w:val="20"/>
        </w:rPr>
        <w:t>he got a sore throat; </w:t>
      </w:r>
      <w:r>
        <w:rPr>
          <w:b/>
          <w:color w:val="231F20"/>
          <w:sz w:val="20"/>
        </w:rPr>
        <w:t>nitsí’ksinissi </w:t>
      </w:r>
      <w:r>
        <w:rPr>
          <w:color w:val="231F20"/>
          <w:sz w:val="20"/>
        </w:rPr>
        <w:t>I got a sore</w:t>
      </w:r>
      <w:r>
        <w:rPr>
          <w:color w:val="231F20"/>
          <w:spacing w:val="-2"/>
          <w:sz w:val="20"/>
        </w:rPr>
        <w:t> </w:t>
      </w:r>
      <w:r>
        <w:rPr>
          <w:color w:val="231F20"/>
          <w:sz w:val="20"/>
        </w:rPr>
        <w:t>throat.</w:t>
      </w:r>
    </w:p>
    <w:p>
      <w:pPr>
        <w:spacing w:line="249" w:lineRule="auto" w:before="3"/>
        <w:ind w:left="311" w:right="110" w:hanging="200"/>
        <w:jc w:val="left"/>
        <w:rPr>
          <w:sz w:val="20"/>
        </w:rPr>
      </w:pPr>
      <w:r>
        <w:rPr>
          <w:b/>
          <w:color w:val="231F20"/>
          <w:sz w:val="20"/>
        </w:rPr>
        <w:t>i’ksino’taki </w:t>
      </w:r>
      <w:r>
        <w:rPr>
          <w:i/>
          <w:color w:val="231F20"/>
          <w:sz w:val="20"/>
        </w:rPr>
        <w:t>vai; </w:t>
      </w:r>
      <w:r>
        <w:rPr>
          <w:color w:val="231F20"/>
          <w:sz w:val="20"/>
        </w:rPr>
        <w:t>peel, pare; </w:t>
      </w:r>
      <w:r>
        <w:rPr>
          <w:b/>
          <w:color w:val="231F20"/>
          <w:sz w:val="20"/>
        </w:rPr>
        <w:t>i’ksinó’takit! </w:t>
      </w:r>
      <w:r>
        <w:rPr>
          <w:color w:val="231F20"/>
          <w:sz w:val="20"/>
        </w:rPr>
        <w:t>peel!; </w:t>
      </w:r>
      <w:r>
        <w:rPr>
          <w:b/>
          <w:color w:val="231F20"/>
          <w:sz w:val="20"/>
        </w:rPr>
        <w:t>áaksi’ksino’takiwa </w:t>
      </w:r>
      <w:r>
        <w:rPr>
          <w:color w:val="231F20"/>
          <w:sz w:val="20"/>
        </w:rPr>
        <w:t>she will pare; </w:t>
      </w:r>
      <w:r>
        <w:rPr>
          <w:b/>
          <w:color w:val="231F20"/>
          <w:sz w:val="20"/>
        </w:rPr>
        <w:t>i’ksinó’takiwa </w:t>
      </w:r>
      <w:r>
        <w:rPr>
          <w:color w:val="231F20"/>
          <w:sz w:val="20"/>
        </w:rPr>
        <w:t>she pared; </w:t>
      </w:r>
      <w:r>
        <w:rPr>
          <w:b/>
          <w:color w:val="231F20"/>
          <w:sz w:val="20"/>
        </w:rPr>
        <w:t>nitsí’ksino’taki </w:t>
      </w:r>
      <w:r>
        <w:rPr>
          <w:color w:val="231F20"/>
          <w:sz w:val="20"/>
        </w:rPr>
        <w:t>I peeled; Rel. stem: </w:t>
      </w:r>
      <w:r>
        <w:rPr>
          <w:i/>
          <w:color w:val="231F20"/>
          <w:sz w:val="20"/>
        </w:rPr>
        <w:t>vti </w:t>
      </w:r>
      <w:r>
        <w:rPr>
          <w:b/>
          <w:color w:val="231F20"/>
          <w:sz w:val="20"/>
        </w:rPr>
        <w:t>i’ksino’tsi </w:t>
      </w:r>
      <w:r>
        <w:rPr>
          <w:color w:val="231F20"/>
          <w:sz w:val="20"/>
        </w:rPr>
        <w:t>peel.</w:t>
      </w:r>
    </w:p>
    <w:p>
      <w:pPr>
        <w:spacing w:before="2"/>
        <w:ind w:left="112" w:right="0" w:firstLine="0"/>
        <w:jc w:val="left"/>
        <w:rPr>
          <w:b/>
          <w:sz w:val="20"/>
        </w:rPr>
      </w:pPr>
      <w:r>
        <w:rPr>
          <w:b/>
          <w:color w:val="231F20"/>
          <w:sz w:val="20"/>
        </w:rPr>
        <w:t>i’ksino’takkssin </w:t>
      </w:r>
      <w:r>
        <w:rPr>
          <w:i/>
          <w:color w:val="231F20"/>
          <w:sz w:val="20"/>
        </w:rPr>
        <w:t>nin; </w:t>
      </w:r>
      <w:r>
        <w:rPr>
          <w:color w:val="231F20"/>
          <w:sz w:val="20"/>
        </w:rPr>
        <w:t>peeling (e.g. from eggs, oranges); </w:t>
      </w:r>
      <w:r>
        <w:rPr>
          <w:b/>
          <w:color w:val="231F20"/>
          <w:sz w:val="20"/>
        </w:rPr>
        <w:t>i’ksinó’takkssiistsi</w:t>
      </w:r>
    </w:p>
    <w:p>
      <w:pPr>
        <w:pStyle w:val="Heading3"/>
        <w:spacing w:before="10"/>
        <w:ind w:left="312"/>
      </w:pPr>
      <w:r>
        <w:rPr>
          <w:color w:val="231F20"/>
        </w:rPr>
        <w:t>peelings.</w:t>
      </w:r>
    </w:p>
    <w:p>
      <w:pPr>
        <w:spacing w:before="10"/>
        <w:ind w:left="112" w:right="0" w:firstLine="0"/>
        <w:jc w:val="left"/>
        <w:rPr>
          <w:sz w:val="20"/>
        </w:rPr>
      </w:pPr>
      <w:r>
        <w:rPr>
          <w:b/>
          <w:color w:val="231F20"/>
          <w:sz w:val="20"/>
        </w:rPr>
        <w:t>i’ksipia’pssi </w:t>
      </w:r>
      <w:r>
        <w:rPr>
          <w:i/>
          <w:color w:val="231F20"/>
          <w:sz w:val="20"/>
        </w:rPr>
        <w:t>vai</w:t>
      </w:r>
      <w:r>
        <w:rPr>
          <w:color w:val="231F20"/>
          <w:sz w:val="20"/>
        </w:rPr>
        <w:t>; be farther.</w:t>
      </w:r>
    </w:p>
    <w:p>
      <w:pPr>
        <w:spacing w:before="11"/>
        <w:ind w:left="112" w:right="0" w:firstLine="0"/>
        <w:jc w:val="left"/>
        <w:rPr>
          <w:sz w:val="20"/>
        </w:rPr>
      </w:pPr>
      <w:r>
        <w:rPr>
          <w:b/>
          <w:color w:val="231F20"/>
          <w:sz w:val="20"/>
        </w:rPr>
        <w:t>i’ksisáka’pi </w:t>
      </w:r>
      <w:r>
        <w:rPr>
          <w:i/>
          <w:color w:val="231F20"/>
          <w:sz w:val="20"/>
        </w:rPr>
        <w:t>nin</w:t>
      </w:r>
      <w:r>
        <w:rPr>
          <w:color w:val="231F20"/>
          <w:sz w:val="20"/>
        </w:rPr>
        <w:t>; flesh/meat (already cut).</w:t>
      </w:r>
    </w:p>
    <w:p>
      <w:pPr>
        <w:spacing w:before="10"/>
        <w:ind w:left="112" w:right="0" w:firstLine="0"/>
        <w:jc w:val="left"/>
        <w:rPr>
          <w:sz w:val="20"/>
        </w:rPr>
      </w:pPr>
      <w:r>
        <w:rPr>
          <w:b/>
          <w:color w:val="231F20"/>
          <w:sz w:val="20"/>
        </w:rPr>
        <w:t>i’ksisako </w:t>
      </w:r>
      <w:r>
        <w:rPr>
          <w:i/>
          <w:color w:val="231F20"/>
          <w:sz w:val="20"/>
        </w:rPr>
        <w:t>nin; </w:t>
      </w:r>
      <w:r>
        <w:rPr>
          <w:color w:val="231F20"/>
          <w:sz w:val="20"/>
        </w:rPr>
        <w:t>meat; </w:t>
      </w:r>
      <w:r>
        <w:rPr>
          <w:b/>
          <w:color w:val="231F20"/>
          <w:sz w:val="20"/>
        </w:rPr>
        <w:t>í’ksisakoistsi </w:t>
      </w:r>
      <w:r>
        <w:rPr>
          <w:color w:val="231F20"/>
          <w:sz w:val="20"/>
        </w:rPr>
        <w:t>meats; </w:t>
      </w:r>
      <w:r>
        <w:rPr>
          <w:b/>
          <w:color w:val="231F20"/>
          <w:sz w:val="20"/>
        </w:rPr>
        <w:t>nitó’ksisakomi </w:t>
      </w:r>
      <w:r>
        <w:rPr>
          <w:color w:val="231F20"/>
          <w:sz w:val="20"/>
        </w:rPr>
        <w:t>my meat;</w:t>
      </w:r>
    </w:p>
    <w:p>
      <w:pPr>
        <w:spacing w:before="10"/>
        <w:ind w:left="313" w:right="0" w:firstLine="0"/>
        <w:jc w:val="left"/>
        <w:rPr>
          <w:sz w:val="20"/>
        </w:rPr>
      </w:pPr>
      <w:r>
        <w:rPr>
          <w:b/>
          <w:color w:val="231F20"/>
          <w:sz w:val="20"/>
        </w:rPr>
        <w:t>ponokáí’ksisakoyi </w:t>
      </w:r>
      <w:r>
        <w:rPr>
          <w:color w:val="231F20"/>
          <w:sz w:val="20"/>
        </w:rPr>
        <w:t>elk meat.</w:t>
      </w:r>
    </w:p>
    <w:p>
      <w:pPr>
        <w:spacing w:before="10"/>
        <w:ind w:left="112" w:right="0" w:firstLine="0"/>
        <w:jc w:val="left"/>
        <w:rPr>
          <w:sz w:val="20"/>
        </w:rPr>
      </w:pPr>
      <w:r>
        <w:rPr>
          <w:b/>
          <w:color w:val="231F20"/>
          <w:sz w:val="20"/>
        </w:rPr>
        <w:t>i’ksisakomm </w:t>
      </w:r>
      <w:r>
        <w:rPr>
          <w:i/>
          <w:color w:val="231F20"/>
          <w:sz w:val="20"/>
        </w:rPr>
        <w:t>nan; </w:t>
      </w:r>
      <w:r>
        <w:rPr>
          <w:color w:val="231F20"/>
          <w:sz w:val="20"/>
        </w:rPr>
        <w:t>water ouzel, American dipper , Latin: Cinclus mexicanus</w:t>
      </w:r>
    </w:p>
    <w:p>
      <w:pPr>
        <w:spacing w:before="10"/>
        <w:ind w:left="311" w:right="0" w:firstLine="0"/>
        <w:jc w:val="left"/>
        <w:rPr>
          <w:sz w:val="20"/>
        </w:rPr>
      </w:pPr>
      <w:r>
        <w:rPr>
          <w:color w:val="231F20"/>
          <w:sz w:val="20"/>
        </w:rPr>
        <w:t>unicolor; </w:t>
      </w:r>
      <w:r>
        <w:rPr>
          <w:b/>
          <w:color w:val="231F20"/>
          <w:sz w:val="20"/>
        </w:rPr>
        <w:t>í’ksisakommiksi </w:t>
      </w:r>
      <w:r>
        <w:rPr>
          <w:color w:val="231F20"/>
          <w:sz w:val="20"/>
        </w:rPr>
        <w:t>water ouzels.</w:t>
      </w:r>
    </w:p>
    <w:p>
      <w:pPr>
        <w:spacing w:line="249" w:lineRule="auto" w:before="10"/>
        <w:ind w:left="312" w:right="110" w:hanging="200"/>
        <w:jc w:val="left"/>
        <w:rPr>
          <w:sz w:val="20"/>
        </w:rPr>
      </w:pPr>
      <w:r>
        <w:rPr>
          <w:b/>
          <w:color w:val="231F20"/>
          <w:sz w:val="20"/>
        </w:rPr>
        <w:t>i’kssistsinaa </w:t>
      </w:r>
      <w:r>
        <w:rPr>
          <w:i/>
          <w:color w:val="231F20"/>
          <w:sz w:val="20"/>
        </w:rPr>
        <w:t>vai; </w:t>
      </w:r>
      <w:r>
        <w:rPr>
          <w:color w:val="231F20"/>
          <w:sz w:val="20"/>
        </w:rPr>
        <w:t>be ostentatious, show-off in public (to be seen by all); </w:t>
      </w:r>
      <w:r>
        <w:rPr>
          <w:b/>
          <w:color w:val="231F20"/>
          <w:sz w:val="20"/>
        </w:rPr>
        <w:t>i’kssistsinaat! </w:t>
      </w:r>
      <w:r>
        <w:rPr>
          <w:color w:val="231F20"/>
          <w:sz w:val="20"/>
        </w:rPr>
        <w:t>be ostentatious!; </w:t>
      </w:r>
      <w:r>
        <w:rPr>
          <w:b/>
          <w:color w:val="231F20"/>
          <w:sz w:val="20"/>
        </w:rPr>
        <w:t>áaksi’kssistsinaawa </w:t>
      </w:r>
      <w:r>
        <w:rPr>
          <w:color w:val="231F20"/>
          <w:sz w:val="20"/>
        </w:rPr>
        <w:t>she will show-off in public; </w:t>
      </w:r>
      <w:r>
        <w:rPr>
          <w:b/>
          <w:color w:val="231F20"/>
          <w:sz w:val="20"/>
        </w:rPr>
        <w:t>i’kssistsinaawa </w:t>
      </w:r>
      <w:r>
        <w:rPr>
          <w:color w:val="231F20"/>
          <w:sz w:val="20"/>
        </w:rPr>
        <w:t>she showed off; </w:t>
      </w:r>
      <w:r>
        <w:rPr>
          <w:b/>
          <w:color w:val="231F20"/>
          <w:sz w:val="20"/>
        </w:rPr>
        <w:t>nitsi’kssistsinaa </w:t>
      </w:r>
      <w:r>
        <w:rPr>
          <w:color w:val="231F20"/>
          <w:sz w:val="20"/>
        </w:rPr>
        <w:t>I was ostentatious.</w:t>
      </w:r>
    </w:p>
    <w:p>
      <w:pPr>
        <w:spacing w:line="249" w:lineRule="auto" w:before="2"/>
        <w:ind w:left="313" w:right="110" w:hanging="200"/>
        <w:jc w:val="left"/>
        <w:rPr>
          <w:sz w:val="20"/>
        </w:rPr>
      </w:pPr>
      <w:r>
        <w:rPr>
          <w:b/>
          <w:color w:val="231F20"/>
          <w:sz w:val="20"/>
        </w:rPr>
        <w:t>i’ksskii’si </w:t>
      </w:r>
      <w:r>
        <w:rPr>
          <w:i/>
          <w:color w:val="231F20"/>
          <w:sz w:val="20"/>
        </w:rPr>
        <w:t>vai; </w:t>
      </w:r>
      <w:r>
        <w:rPr>
          <w:color w:val="231F20"/>
          <w:sz w:val="20"/>
        </w:rPr>
        <w:t>have a marred/scarred face; </w:t>
      </w:r>
      <w:r>
        <w:rPr>
          <w:b/>
          <w:color w:val="231F20"/>
          <w:sz w:val="20"/>
        </w:rPr>
        <w:t>íí’ksskii’siwa </w:t>
      </w:r>
      <w:r>
        <w:rPr>
          <w:color w:val="231F20"/>
          <w:sz w:val="20"/>
        </w:rPr>
        <w:t>he has a scarred/ scratched face; Rel. stem: </w:t>
      </w:r>
      <w:r>
        <w:rPr>
          <w:i/>
          <w:color w:val="231F20"/>
          <w:sz w:val="20"/>
        </w:rPr>
        <w:t>vii </w:t>
      </w:r>
      <w:r>
        <w:rPr>
          <w:b/>
          <w:color w:val="231F20"/>
          <w:sz w:val="20"/>
        </w:rPr>
        <w:t>i’ksskii </w:t>
      </w:r>
      <w:r>
        <w:rPr>
          <w:color w:val="231F20"/>
          <w:sz w:val="20"/>
        </w:rPr>
        <w:t>be a ‘red sun’ (portends a cold night).</w:t>
      </w:r>
    </w:p>
    <w:p>
      <w:pPr>
        <w:spacing w:line="249" w:lineRule="auto" w:before="2"/>
        <w:ind w:left="312" w:right="110" w:hanging="200"/>
        <w:jc w:val="left"/>
        <w:rPr>
          <w:sz w:val="20"/>
        </w:rPr>
      </w:pPr>
      <w:r>
        <w:rPr>
          <w:b/>
          <w:color w:val="231F20"/>
          <w:sz w:val="20"/>
        </w:rPr>
        <w:t>i’naaki </w:t>
      </w:r>
      <w:r>
        <w:rPr>
          <w:i/>
          <w:color w:val="231F20"/>
          <w:sz w:val="20"/>
        </w:rPr>
        <w:t>vai; </w:t>
      </w:r>
      <w:r>
        <w:rPr>
          <w:color w:val="231F20"/>
          <w:sz w:val="20"/>
        </w:rPr>
        <w:t>be thirsty; </w:t>
      </w:r>
      <w:r>
        <w:rPr>
          <w:b/>
          <w:color w:val="231F20"/>
          <w:sz w:val="20"/>
        </w:rPr>
        <w:t>(í’naakit!) </w:t>
      </w:r>
      <w:r>
        <w:rPr>
          <w:color w:val="231F20"/>
          <w:sz w:val="20"/>
        </w:rPr>
        <w:t>(be thirsty!); </w:t>
      </w:r>
      <w:r>
        <w:rPr>
          <w:b/>
          <w:color w:val="231F20"/>
          <w:sz w:val="20"/>
        </w:rPr>
        <w:t>áaksi’naakiwa </w:t>
      </w:r>
      <w:r>
        <w:rPr>
          <w:color w:val="231F20"/>
          <w:sz w:val="20"/>
        </w:rPr>
        <w:t>she will be thirsty; </w:t>
      </w:r>
      <w:r>
        <w:rPr>
          <w:b/>
          <w:color w:val="231F20"/>
          <w:sz w:val="20"/>
        </w:rPr>
        <w:t>i’náákiwa </w:t>
      </w:r>
      <w:r>
        <w:rPr>
          <w:color w:val="231F20"/>
          <w:sz w:val="20"/>
        </w:rPr>
        <w:t>he was thirsty; </w:t>
      </w:r>
      <w:r>
        <w:rPr>
          <w:b/>
          <w:color w:val="231F20"/>
          <w:sz w:val="20"/>
        </w:rPr>
        <w:t>nitsí’naaki </w:t>
      </w:r>
      <w:r>
        <w:rPr>
          <w:color w:val="231F20"/>
          <w:sz w:val="20"/>
        </w:rPr>
        <w:t>I am thirsty.</w:t>
      </w:r>
    </w:p>
    <w:p>
      <w:pPr>
        <w:spacing w:before="1"/>
        <w:ind w:left="113" w:right="0" w:firstLine="0"/>
        <w:jc w:val="left"/>
        <w:rPr>
          <w:sz w:val="20"/>
        </w:rPr>
      </w:pPr>
      <w:r>
        <w:rPr>
          <w:b/>
          <w:color w:val="231F20"/>
          <w:sz w:val="20"/>
        </w:rPr>
        <w:t>i’nák </w:t>
      </w:r>
      <w:r>
        <w:rPr>
          <w:i/>
          <w:color w:val="231F20"/>
          <w:sz w:val="20"/>
        </w:rPr>
        <w:t>adt; </w:t>
      </w:r>
      <w:r>
        <w:rPr>
          <w:color w:val="231F20"/>
          <w:sz w:val="20"/>
        </w:rPr>
        <w:t>small; see </w:t>
      </w:r>
      <w:r>
        <w:rPr>
          <w:b/>
          <w:color w:val="231F20"/>
          <w:sz w:val="20"/>
        </w:rPr>
        <w:t>i’naksípokaa </w:t>
      </w:r>
      <w:r>
        <w:rPr>
          <w:color w:val="231F20"/>
          <w:sz w:val="20"/>
        </w:rPr>
        <w:t>small child.</w:t>
      </w:r>
    </w:p>
    <w:p>
      <w:pPr>
        <w:spacing w:before="10"/>
        <w:ind w:left="113" w:right="0" w:firstLine="0"/>
        <w:jc w:val="left"/>
        <w:rPr>
          <w:b/>
          <w:sz w:val="20"/>
        </w:rPr>
      </w:pPr>
      <w:r>
        <w:rPr>
          <w:b/>
          <w:color w:val="231F20"/>
          <w:sz w:val="20"/>
        </w:rPr>
        <w:t>i’nakánao’kssi </w:t>
      </w:r>
      <w:r>
        <w:rPr>
          <w:i/>
          <w:color w:val="231F20"/>
          <w:sz w:val="20"/>
        </w:rPr>
        <w:t>nan; </w:t>
      </w:r>
      <w:r>
        <w:rPr>
          <w:color w:val="231F20"/>
          <w:sz w:val="20"/>
        </w:rPr>
        <w:t>quarter (of a dollar), i.e. 25 cent piece; </w:t>
      </w:r>
      <w:r>
        <w:rPr>
          <w:b/>
          <w:color w:val="231F20"/>
          <w:sz w:val="20"/>
        </w:rPr>
        <w:t>i’nakánao’kssiiksi</w:t>
      </w:r>
    </w:p>
    <w:p>
      <w:pPr>
        <w:spacing w:before="10"/>
        <w:ind w:left="310" w:right="0" w:firstLine="0"/>
        <w:jc w:val="left"/>
        <w:rPr>
          <w:sz w:val="20"/>
        </w:rPr>
      </w:pPr>
      <w:r>
        <w:rPr>
          <w:color w:val="231F20"/>
          <w:sz w:val="20"/>
        </w:rPr>
        <w:t>quarters; cf. </w:t>
      </w:r>
      <w:r>
        <w:rPr>
          <w:b/>
          <w:color w:val="231F20"/>
          <w:sz w:val="20"/>
        </w:rPr>
        <w:t>i’nak+anao’k</w:t>
      </w:r>
      <w:r>
        <w:rPr>
          <w:color w:val="231F20"/>
          <w:sz w:val="20"/>
        </w:rPr>
        <w:t>.</w:t>
      </w:r>
    </w:p>
    <w:p>
      <w:pPr>
        <w:spacing w:before="10"/>
        <w:ind w:left="0" w:right="1335" w:firstLine="0"/>
        <w:jc w:val="right"/>
        <w:rPr>
          <w:sz w:val="20"/>
        </w:rPr>
      </w:pPr>
      <w:r>
        <w:rPr>
          <w:b/>
          <w:color w:val="231F20"/>
          <w:sz w:val="20"/>
        </w:rPr>
        <w:t>i’nakawaatsi </w:t>
      </w:r>
      <w:r>
        <w:rPr>
          <w:i/>
          <w:color w:val="231F20"/>
          <w:sz w:val="20"/>
        </w:rPr>
        <w:t>vai/vii</w:t>
      </w:r>
      <w:r>
        <w:rPr>
          <w:color w:val="231F20"/>
          <w:sz w:val="20"/>
        </w:rPr>
        <w:t>; shrink; </w:t>
      </w:r>
      <w:r>
        <w:rPr>
          <w:b/>
          <w:color w:val="231F20"/>
          <w:sz w:val="20"/>
        </w:rPr>
        <w:t>áaksi’nakawaatsiwa </w:t>
      </w:r>
      <w:r>
        <w:rPr>
          <w:color w:val="231F20"/>
          <w:sz w:val="20"/>
        </w:rPr>
        <w:t>it will shrink;</w:t>
      </w:r>
    </w:p>
    <w:p>
      <w:pPr>
        <w:spacing w:before="10"/>
        <w:ind w:left="0" w:right="1281" w:firstLine="0"/>
        <w:jc w:val="right"/>
        <w:rPr>
          <w:sz w:val="20"/>
        </w:rPr>
      </w:pPr>
      <w:r>
        <w:rPr>
          <w:b/>
          <w:color w:val="231F20"/>
          <w:sz w:val="20"/>
        </w:rPr>
        <w:t>i’nakáwaatsiwa anni kitsísttohksisoka’simi </w:t>
      </w:r>
      <w:r>
        <w:rPr>
          <w:color w:val="231F20"/>
          <w:sz w:val="20"/>
        </w:rPr>
        <w:t>your shirt shrank.</w:t>
      </w:r>
    </w:p>
    <w:p>
      <w:pPr>
        <w:spacing w:after="0"/>
        <w:jc w:val="right"/>
        <w:rPr>
          <w:sz w:val="20"/>
        </w:rPr>
        <w:sectPr>
          <w:headerReference w:type="default" r:id="rId272"/>
          <w:footerReference w:type="default" r:id="rId273"/>
          <w:footerReference w:type="even" r:id="rId274"/>
          <w:pgSz w:w="7920" w:h="12960"/>
          <w:pgMar w:header="0" w:footer="720" w:top="600" w:bottom="900" w:left="620" w:right="600"/>
          <w:pgNumType w:start="125"/>
        </w:sectPr>
      </w:pPr>
    </w:p>
    <w:p>
      <w:pPr>
        <w:pStyle w:val="Heading2"/>
        <w:tabs>
          <w:tab w:pos="5924" w:val="left" w:leader="none"/>
        </w:tabs>
      </w:pPr>
      <w:r>
        <w:rPr>
          <w:color w:val="231F20"/>
        </w:rPr>
        <w:t>i’nakimi</w:t>
        <w:tab/>
        <w:t>i’pahko</w:t>
      </w:r>
    </w:p>
    <w:p>
      <w:pPr>
        <w:pStyle w:val="BodyText"/>
        <w:spacing w:before="7"/>
        <w:ind w:left="0"/>
        <w:rPr>
          <w:b/>
          <w:sz w:val="24"/>
        </w:rPr>
      </w:pPr>
    </w:p>
    <w:p>
      <w:pPr>
        <w:spacing w:before="0"/>
        <w:ind w:left="111" w:right="0" w:firstLine="0"/>
        <w:jc w:val="left"/>
        <w:rPr>
          <w:i/>
          <w:sz w:val="20"/>
        </w:rPr>
      </w:pPr>
      <w:r>
        <w:rPr>
          <w:b/>
          <w:color w:val="231F20"/>
          <w:sz w:val="20"/>
        </w:rPr>
        <w:t>i’nakimi  </w:t>
      </w:r>
      <w:r>
        <w:rPr>
          <w:i/>
          <w:color w:val="231F20"/>
          <w:sz w:val="20"/>
        </w:rPr>
        <w:t>vai</w:t>
      </w:r>
      <w:r>
        <w:rPr>
          <w:color w:val="231F20"/>
          <w:sz w:val="20"/>
        </w:rPr>
        <w:t>; be small (animal); </w:t>
      </w:r>
      <w:r>
        <w:rPr>
          <w:b/>
          <w:color w:val="231F20"/>
          <w:sz w:val="20"/>
        </w:rPr>
        <w:t>áaksi’nákimiwa </w:t>
      </w:r>
      <w:r>
        <w:rPr>
          <w:color w:val="231F20"/>
          <w:sz w:val="20"/>
        </w:rPr>
        <w:t>it will be small; Rel. stem:</w:t>
      </w:r>
      <w:r>
        <w:rPr>
          <w:color w:val="231F20"/>
          <w:spacing w:val="-21"/>
          <w:sz w:val="20"/>
        </w:rPr>
        <w:t> </w:t>
      </w:r>
      <w:r>
        <w:rPr>
          <w:i/>
          <w:color w:val="231F20"/>
          <w:sz w:val="20"/>
        </w:rPr>
        <w:t>vii</w:t>
      </w:r>
    </w:p>
    <w:p>
      <w:pPr>
        <w:spacing w:before="10"/>
        <w:ind w:left="311" w:right="0" w:firstLine="0"/>
        <w:jc w:val="left"/>
        <w:rPr>
          <w:sz w:val="20"/>
        </w:rPr>
      </w:pPr>
      <w:r>
        <w:rPr>
          <w:b/>
          <w:color w:val="231F20"/>
          <w:sz w:val="20"/>
        </w:rPr>
        <w:t>i’nakohtssii </w:t>
      </w:r>
      <w:r>
        <w:rPr>
          <w:color w:val="231F20"/>
          <w:sz w:val="20"/>
        </w:rPr>
        <w:t>be small.</w:t>
      </w:r>
    </w:p>
    <w:p>
      <w:pPr>
        <w:spacing w:before="10"/>
        <w:ind w:left="111" w:right="0" w:firstLine="0"/>
        <w:jc w:val="left"/>
        <w:rPr>
          <w:sz w:val="20"/>
        </w:rPr>
      </w:pPr>
      <w:r>
        <w:rPr>
          <w:b/>
          <w:color w:val="231F20"/>
          <w:sz w:val="20"/>
        </w:rPr>
        <w:t>i’nakohpommaiksistsiko </w:t>
      </w:r>
      <w:r>
        <w:rPr>
          <w:i/>
          <w:color w:val="231F20"/>
          <w:sz w:val="20"/>
        </w:rPr>
        <w:t>nin; </w:t>
      </w:r>
      <w:r>
        <w:rPr>
          <w:color w:val="231F20"/>
          <w:sz w:val="20"/>
        </w:rPr>
        <w:t>Friday (lit.: small shopping day);</w:t>
      </w:r>
    </w:p>
    <w:p>
      <w:pPr>
        <w:spacing w:before="10"/>
        <w:ind w:left="306" w:right="0" w:firstLine="0"/>
        <w:jc w:val="left"/>
        <w:rPr>
          <w:sz w:val="20"/>
        </w:rPr>
      </w:pPr>
      <w:r>
        <w:rPr>
          <w:b/>
          <w:color w:val="231F20"/>
          <w:sz w:val="20"/>
        </w:rPr>
        <w:t>I’nákohpommaiksistsikoistsi </w:t>
      </w:r>
      <w:r>
        <w:rPr>
          <w:color w:val="231F20"/>
          <w:sz w:val="20"/>
        </w:rPr>
        <w:t>Fridays.</w:t>
      </w:r>
    </w:p>
    <w:p>
      <w:pPr>
        <w:spacing w:line="249" w:lineRule="auto" w:before="10"/>
        <w:ind w:left="299" w:right="110" w:hanging="188"/>
        <w:jc w:val="left"/>
        <w:rPr>
          <w:sz w:val="20"/>
        </w:rPr>
      </w:pPr>
      <w:r>
        <w:rPr>
          <w:b/>
          <w:color w:val="231F20"/>
          <w:sz w:val="20"/>
        </w:rPr>
        <w:t>i’nakohtssii </w:t>
      </w:r>
      <w:r>
        <w:rPr>
          <w:i/>
          <w:color w:val="231F20"/>
          <w:sz w:val="20"/>
        </w:rPr>
        <w:t>vii</w:t>
      </w:r>
      <w:r>
        <w:rPr>
          <w:color w:val="231F20"/>
          <w:sz w:val="20"/>
        </w:rPr>
        <w:t>; be small; </w:t>
      </w:r>
      <w:r>
        <w:rPr>
          <w:b/>
          <w:color w:val="231F20"/>
          <w:sz w:val="20"/>
        </w:rPr>
        <w:t>nitsísttohksisoka’si iksí’nakohtssiiwa </w:t>
      </w:r>
      <w:r>
        <w:rPr>
          <w:color w:val="231F20"/>
          <w:sz w:val="20"/>
        </w:rPr>
        <w:t>my shirt is very small; Rel. stem: </w:t>
      </w:r>
      <w:r>
        <w:rPr>
          <w:i/>
          <w:color w:val="231F20"/>
          <w:sz w:val="20"/>
        </w:rPr>
        <w:t>vai </w:t>
      </w:r>
      <w:r>
        <w:rPr>
          <w:b/>
          <w:color w:val="231F20"/>
          <w:sz w:val="20"/>
        </w:rPr>
        <w:t>i’nákihtssimm</w:t>
      </w:r>
      <w:r>
        <w:rPr>
          <w:color w:val="231F20"/>
          <w:sz w:val="20"/>
        </w:rPr>
        <w:t>.</w:t>
      </w:r>
    </w:p>
    <w:p>
      <w:pPr>
        <w:spacing w:line="249" w:lineRule="auto" w:before="2"/>
        <w:ind w:left="111" w:right="110" w:firstLine="0"/>
        <w:jc w:val="left"/>
        <w:rPr>
          <w:b/>
          <w:sz w:val="20"/>
        </w:rPr>
      </w:pPr>
      <w:r>
        <w:rPr>
          <w:b/>
          <w:color w:val="231F20"/>
          <w:sz w:val="20"/>
        </w:rPr>
        <w:t>i’náksiin </w:t>
      </w:r>
      <w:r>
        <w:rPr>
          <w:i/>
          <w:color w:val="231F20"/>
          <w:sz w:val="20"/>
        </w:rPr>
        <w:t>nin; </w:t>
      </w:r>
      <w:r>
        <w:rPr>
          <w:color w:val="231F20"/>
          <w:sz w:val="20"/>
        </w:rPr>
        <w:t>raisin (lit.: small berry); </w:t>
      </w:r>
      <w:r>
        <w:rPr>
          <w:b/>
          <w:color w:val="231F20"/>
          <w:sz w:val="20"/>
        </w:rPr>
        <w:t>i’náksiinistsi </w:t>
      </w:r>
      <w:r>
        <w:rPr>
          <w:color w:val="231F20"/>
          <w:sz w:val="20"/>
        </w:rPr>
        <w:t>raisins; cf. </w:t>
      </w:r>
      <w:r>
        <w:rPr>
          <w:b/>
          <w:color w:val="231F20"/>
          <w:sz w:val="20"/>
        </w:rPr>
        <w:t>i’nak+miin. i’naksípokaa </w:t>
      </w:r>
      <w:r>
        <w:rPr>
          <w:i/>
          <w:color w:val="231F20"/>
          <w:sz w:val="20"/>
        </w:rPr>
        <w:t>nan; </w:t>
      </w:r>
      <w:r>
        <w:rPr>
          <w:color w:val="231F20"/>
          <w:sz w:val="20"/>
        </w:rPr>
        <w:t>baby, infant; </w:t>
      </w:r>
      <w:r>
        <w:rPr>
          <w:b/>
          <w:color w:val="231F20"/>
          <w:sz w:val="20"/>
        </w:rPr>
        <w:t>i’naksípokaiksi </w:t>
      </w:r>
      <w:r>
        <w:rPr>
          <w:color w:val="231F20"/>
          <w:sz w:val="20"/>
        </w:rPr>
        <w:t>babies; </w:t>
      </w:r>
      <w:r>
        <w:rPr>
          <w:b/>
          <w:color w:val="231F20"/>
          <w:sz w:val="20"/>
        </w:rPr>
        <w:t>kitsí’naksípokaama</w:t>
      </w:r>
    </w:p>
    <w:p>
      <w:pPr>
        <w:spacing w:before="1"/>
        <w:ind w:left="300" w:right="0" w:firstLine="0"/>
        <w:jc w:val="left"/>
        <w:rPr>
          <w:b/>
          <w:sz w:val="20"/>
        </w:rPr>
      </w:pPr>
      <w:r>
        <w:rPr>
          <w:color w:val="231F20"/>
          <w:sz w:val="20"/>
        </w:rPr>
        <w:t>your baby; cf. </w:t>
      </w:r>
      <w:r>
        <w:rPr>
          <w:b/>
          <w:color w:val="231F20"/>
          <w:sz w:val="20"/>
        </w:rPr>
        <w:t>pookaa.</w:t>
      </w:r>
    </w:p>
    <w:p>
      <w:pPr>
        <w:spacing w:before="10"/>
        <w:ind w:left="111" w:right="0" w:firstLine="0"/>
        <w:jc w:val="left"/>
        <w:rPr>
          <w:sz w:val="20"/>
        </w:rPr>
      </w:pPr>
      <w:r>
        <w:rPr>
          <w:b/>
          <w:color w:val="231F20"/>
          <w:sz w:val="20"/>
        </w:rPr>
        <w:t>i’náksiyiiksi </w:t>
      </w:r>
      <w:r>
        <w:rPr>
          <w:i/>
          <w:color w:val="231F20"/>
          <w:sz w:val="20"/>
        </w:rPr>
        <w:t>nan</w:t>
      </w:r>
      <w:r>
        <w:rPr>
          <w:color w:val="231F20"/>
          <w:sz w:val="20"/>
        </w:rPr>
        <w:t>; Small-robes band (lit.: wearers of small shawls); cf.</w:t>
      </w:r>
    </w:p>
    <w:p>
      <w:pPr>
        <w:pStyle w:val="Heading2"/>
        <w:spacing w:before="10"/>
        <w:ind w:left="311"/>
      </w:pPr>
      <w:r>
        <w:rPr>
          <w:color w:val="231F20"/>
        </w:rPr>
        <w:t>i’nak+iyii.</w:t>
      </w:r>
    </w:p>
    <w:p>
      <w:pPr>
        <w:spacing w:line="249" w:lineRule="auto" w:before="10"/>
        <w:ind w:left="307" w:right="153" w:hanging="196"/>
        <w:jc w:val="left"/>
        <w:rPr>
          <w:sz w:val="20"/>
        </w:rPr>
      </w:pPr>
      <w:r>
        <w:rPr>
          <w:b/>
          <w:color w:val="231F20"/>
          <w:sz w:val="20"/>
        </w:rPr>
        <w:t>i’nákstssi </w:t>
      </w:r>
      <w:r>
        <w:rPr>
          <w:i/>
          <w:color w:val="231F20"/>
          <w:sz w:val="20"/>
        </w:rPr>
        <w:t>vai; </w:t>
      </w:r>
      <w:r>
        <w:rPr>
          <w:color w:val="231F20"/>
          <w:sz w:val="20"/>
        </w:rPr>
        <w:t>be young/small; </w:t>
      </w:r>
      <w:r>
        <w:rPr>
          <w:b/>
          <w:color w:val="231F20"/>
          <w:sz w:val="20"/>
        </w:rPr>
        <w:t>(i’nakstssit!) </w:t>
      </w:r>
      <w:r>
        <w:rPr>
          <w:color w:val="231F20"/>
          <w:sz w:val="20"/>
        </w:rPr>
        <w:t>(be young!); </w:t>
      </w:r>
      <w:r>
        <w:rPr>
          <w:b/>
          <w:color w:val="231F20"/>
          <w:sz w:val="20"/>
        </w:rPr>
        <w:t>áaksi’nakstssimma </w:t>
      </w:r>
      <w:r>
        <w:rPr>
          <w:color w:val="231F20"/>
          <w:sz w:val="20"/>
        </w:rPr>
        <w:t>she will be young; </w:t>
      </w:r>
      <w:r>
        <w:rPr>
          <w:b/>
          <w:color w:val="231F20"/>
          <w:sz w:val="20"/>
        </w:rPr>
        <w:t>i’nákstssimma </w:t>
      </w:r>
      <w:r>
        <w:rPr>
          <w:color w:val="231F20"/>
          <w:sz w:val="20"/>
        </w:rPr>
        <w:t>he is young; </w:t>
      </w:r>
      <w:r>
        <w:rPr>
          <w:b/>
          <w:color w:val="231F20"/>
          <w:sz w:val="20"/>
        </w:rPr>
        <w:t>nitsí’nakstssi </w:t>
      </w:r>
      <w:r>
        <w:rPr>
          <w:color w:val="231F20"/>
          <w:sz w:val="20"/>
        </w:rPr>
        <w:t>I am small; </w:t>
      </w:r>
      <w:r>
        <w:rPr>
          <w:b/>
          <w:color w:val="231F20"/>
          <w:sz w:val="20"/>
        </w:rPr>
        <w:t>Naa nisíssa i’nákstssimma, ki anná kisíssa noohkáttsiistapi’nákstssimma </w:t>
      </w:r>
      <w:r>
        <w:rPr>
          <w:color w:val="231F20"/>
          <w:sz w:val="20"/>
        </w:rPr>
        <w:t>my younger sibling is young, and your younger sibling is even younger; </w:t>
      </w:r>
      <w:r>
        <w:rPr>
          <w:b/>
          <w:color w:val="231F20"/>
          <w:sz w:val="20"/>
        </w:rPr>
        <w:t>niisk otákkaayi i’nákstssimmináyi </w:t>
      </w:r>
      <w:r>
        <w:rPr>
          <w:color w:val="231F20"/>
          <w:sz w:val="20"/>
        </w:rPr>
        <w:t>his friend is younger (than he); Rel. stem: </w:t>
      </w:r>
      <w:r>
        <w:rPr>
          <w:i/>
          <w:color w:val="231F20"/>
          <w:sz w:val="20"/>
        </w:rPr>
        <w:t>vii </w:t>
      </w:r>
      <w:r>
        <w:rPr>
          <w:b/>
          <w:color w:val="231F20"/>
          <w:sz w:val="20"/>
        </w:rPr>
        <w:t>i’nákohtsssi </w:t>
      </w:r>
      <w:r>
        <w:rPr>
          <w:color w:val="231F20"/>
          <w:sz w:val="20"/>
        </w:rPr>
        <w:t>be small; Note: 3mm.</w:t>
      </w:r>
    </w:p>
    <w:p>
      <w:pPr>
        <w:spacing w:before="5"/>
        <w:ind w:left="111" w:right="0" w:firstLine="0"/>
        <w:jc w:val="left"/>
        <w:rPr>
          <w:sz w:val="20"/>
        </w:rPr>
      </w:pPr>
      <w:r>
        <w:rPr>
          <w:b/>
          <w:color w:val="231F20"/>
          <w:sz w:val="20"/>
        </w:rPr>
        <w:t>i’ni </w:t>
      </w:r>
      <w:r>
        <w:rPr>
          <w:i/>
          <w:color w:val="231F20"/>
          <w:sz w:val="20"/>
        </w:rPr>
        <w:t>vai; </w:t>
      </w:r>
      <w:r>
        <w:rPr>
          <w:color w:val="231F20"/>
          <w:sz w:val="20"/>
        </w:rPr>
        <w:t>die; </w:t>
      </w:r>
      <w:r>
        <w:rPr>
          <w:b/>
          <w:color w:val="231F20"/>
          <w:sz w:val="20"/>
        </w:rPr>
        <w:t>miiní’nit </w:t>
      </w:r>
      <w:r>
        <w:rPr>
          <w:color w:val="231F20"/>
          <w:sz w:val="20"/>
        </w:rPr>
        <w:t>don’t die!; </w:t>
      </w:r>
      <w:r>
        <w:rPr>
          <w:b/>
          <w:color w:val="231F20"/>
          <w:sz w:val="20"/>
        </w:rPr>
        <w:t>áaksi’niwa </w:t>
      </w:r>
      <w:r>
        <w:rPr>
          <w:color w:val="231F20"/>
          <w:sz w:val="20"/>
        </w:rPr>
        <w:t>he will die; </w:t>
      </w:r>
      <w:r>
        <w:rPr>
          <w:b/>
          <w:color w:val="231F20"/>
          <w:sz w:val="20"/>
        </w:rPr>
        <w:t>i’níwa </w:t>
      </w:r>
      <w:r>
        <w:rPr>
          <w:color w:val="231F20"/>
          <w:sz w:val="20"/>
        </w:rPr>
        <w:t>he died;</w:t>
      </w:r>
    </w:p>
    <w:p>
      <w:pPr>
        <w:spacing w:before="10"/>
        <w:ind w:left="309" w:right="0" w:firstLine="0"/>
        <w:jc w:val="left"/>
        <w:rPr>
          <w:sz w:val="20"/>
        </w:rPr>
      </w:pPr>
      <w:r>
        <w:rPr>
          <w:b/>
          <w:color w:val="231F20"/>
          <w:sz w:val="20"/>
        </w:rPr>
        <w:t>nitsi’ni </w:t>
      </w:r>
      <w:r>
        <w:rPr>
          <w:color w:val="231F20"/>
          <w:sz w:val="20"/>
        </w:rPr>
        <w:t>(I died); </w:t>
      </w:r>
      <w:r>
        <w:rPr>
          <w:b/>
          <w:color w:val="231F20"/>
          <w:sz w:val="20"/>
        </w:rPr>
        <w:t>ákai’niwa </w:t>
      </w:r>
      <w:r>
        <w:rPr>
          <w:color w:val="231F20"/>
          <w:sz w:val="20"/>
        </w:rPr>
        <w:t>he has died; Rel. stems: v</w:t>
      </w:r>
      <w:r>
        <w:rPr>
          <w:i/>
          <w:color w:val="231F20"/>
          <w:sz w:val="20"/>
        </w:rPr>
        <w:t>ta </w:t>
      </w:r>
      <w:r>
        <w:rPr>
          <w:b/>
          <w:color w:val="231F20"/>
          <w:sz w:val="20"/>
        </w:rPr>
        <w:t>i’nit, </w:t>
      </w:r>
      <w:r>
        <w:rPr>
          <w:i/>
          <w:color w:val="231F20"/>
          <w:sz w:val="20"/>
        </w:rPr>
        <w:t>vti </w:t>
      </w:r>
      <w:r>
        <w:rPr>
          <w:b/>
          <w:color w:val="231F20"/>
          <w:sz w:val="20"/>
        </w:rPr>
        <w:t>i’nohtoo </w:t>
      </w:r>
      <w:r>
        <w:rPr>
          <w:color w:val="231F20"/>
          <w:sz w:val="20"/>
        </w:rPr>
        <w:t>kill.</w:t>
      </w:r>
    </w:p>
    <w:p>
      <w:pPr>
        <w:pStyle w:val="Heading3"/>
        <w:spacing w:line="249" w:lineRule="auto" w:before="10"/>
        <w:ind w:left="311" w:right="110" w:hanging="200"/>
      </w:pPr>
      <w:r>
        <w:rPr>
          <w:b/>
          <w:color w:val="231F20"/>
        </w:rPr>
        <w:t>i’ni </w:t>
      </w:r>
      <w:r>
        <w:rPr>
          <w:i/>
          <w:color w:val="231F20"/>
        </w:rPr>
        <w:t>vii; </w:t>
      </w:r>
      <w:r>
        <w:rPr>
          <w:color w:val="231F20"/>
        </w:rPr>
        <w:t>be the last day of the last quarter (no moon); </w:t>
      </w:r>
      <w:r>
        <w:rPr>
          <w:b/>
          <w:color w:val="231F20"/>
        </w:rPr>
        <w:t>ákai’niwa </w:t>
      </w:r>
      <w:r>
        <w:rPr>
          <w:color w:val="231F20"/>
        </w:rPr>
        <w:t>(lit.: it (the moon) has died); Note: stem gender uncertain.</w:t>
      </w:r>
    </w:p>
    <w:p>
      <w:pPr>
        <w:spacing w:before="2"/>
        <w:ind w:left="111" w:right="0" w:firstLine="0"/>
        <w:jc w:val="left"/>
        <w:rPr>
          <w:sz w:val="20"/>
        </w:rPr>
      </w:pPr>
      <w:r>
        <w:rPr>
          <w:b/>
          <w:color w:val="231F20"/>
          <w:sz w:val="20"/>
        </w:rPr>
        <w:t>i’niipit </w:t>
      </w:r>
      <w:r>
        <w:rPr>
          <w:i/>
          <w:color w:val="231F20"/>
          <w:sz w:val="20"/>
        </w:rPr>
        <w:t>vrt</w:t>
      </w:r>
      <w:r>
        <w:rPr>
          <w:color w:val="231F20"/>
          <w:sz w:val="20"/>
        </w:rPr>
        <w:t>; frozen/extremely cold; </w:t>
      </w:r>
      <w:r>
        <w:rPr>
          <w:b/>
          <w:color w:val="231F20"/>
          <w:sz w:val="20"/>
        </w:rPr>
        <w:t>nitsíksi’niipitsstooki </w:t>
      </w:r>
      <w:r>
        <w:rPr>
          <w:color w:val="231F20"/>
          <w:sz w:val="20"/>
        </w:rPr>
        <w:t>my ears are frozen.</w:t>
      </w:r>
    </w:p>
    <w:p>
      <w:pPr>
        <w:spacing w:line="249" w:lineRule="auto" w:before="10"/>
        <w:ind w:left="307" w:right="278" w:hanging="196"/>
        <w:jc w:val="left"/>
        <w:rPr>
          <w:sz w:val="20"/>
        </w:rPr>
      </w:pPr>
      <w:r>
        <w:rPr>
          <w:b/>
          <w:color w:val="231F20"/>
          <w:sz w:val="20"/>
        </w:rPr>
        <w:t>i’níípitsi </w:t>
      </w:r>
      <w:r>
        <w:rPr>
          <w:i/>
          <w:color w:val="231F20"/>
          <w:sz w:val="20"/>
        </w:rPr>
        <w:t>vai; </w:t>
      </w:r>
      <w:r>
        <w:rPr>
          <w:color w:val="231F20"/>
          <w:sz w:val="20"/>
        </w:rPr>
        <w:t>freeze or become very cold; </w:t>
      </w:r>
      <w:r>
        <w:rPr>
          <w:b/>
          <w:color w:val="231F20"/>
          <w:sz w:val="20"/>
        </w:rPr>
        <w:t>(i’níípitsit!) </w:t>
      </w:r>
      <w:r>
        <w:rPr>
          <w:color w:val="231F20"/>
          <w:sz w:val="20"/>
        </w:rPr>
        <w:t>(be cold!); </w:t>
      </w:r>
      <w:r>
        <w:rPr>
          <w:b/>
          <w:color w:val="231F20"/>
          <w:sz w:val="20"/>
        </w:rPr>
        <w:t>áaksi’níípitsiwa </w:t>
      </w:r>
      <w:r>
        <w:rPr>
          <w:color w:val="231F20"/>
          <w:sz w:val="20"/>
        </w:rPr>
        <w:t>she will become cold; </w:t>
      </w:r>
      <w:r>
        <w:rPr>
          <w:b/>
          <w:color w:val="231F20"/>
          <w:sz w:val="20"/>
        </w:rPr>
        <w:t>i’níípitsiwa </w:t>
      </w:r>
      <w:r>
        <w:rPr>
          <w:color w:val="231F20"/>
          <w:sz w:val="20"/>
        </w:rPr>
        <w:t>he froze; </w:t>
      </w:r>
      <w:r>
        <w:rPr>
          <w:b/>
          <w:color w:val="231F20"/>
          <w:sz w:val="20"/>
        </w:rPr>
        <w:t>nitsí’niipitsi </w:t>
      </w:r>
      <w:r>
        <w:rPr>
          <w:color w:val="231F20"/>
          <w:sz w:val="20"/>
        </w:rPr>
        <w:t>I became cold.</w:t>
      </w:r>
    </w:p>
    <w:p>
      <w:pPr>
        <w:spacing w:line="249" w:lineRule="auto" w:before="2"/>
        <w:ind w:left="307" w:right="521" w:hanging="196"/>
        <w:jc w:val="both"/>
        <w:rPr>
          <w:sz w:val="20"/>
        </w:rPr>
      </w:pPr>
      <w:r>
        <w:rPr>
          <w:b/>
          <w:color w:val="231F20"/>
          <w:sz w:val="20"/>
        </w:rPr>
        <w:t>i’nimm </w:t>
      </w:r>
      <w:r>
        <w:rPr>
          <w:i/>
          <w:color w:val="231F20"/>
          <w:sz w:val="20"/>
        </w:rPr>
        <w:t>vta; </w:t>
      </w:r>
      <w:r>
        <w:rPr>
          <w:color w:val="231F20"/>
          <w:sz w:val="20"/>
        </w:rPr>
        <w:t>be present at the death of; </w:t>
      </w:r>
      <w:r>
        <w:rPr>
          <w:b/>
          <w:color w:val="231F20"/>
          <w:sz w:val="20"/>
        </w:rPr>
        <w:t>i’nímmisa! </w:t>
      </w:r>
      <w:r>
        <w:rPr>
          <w:color w:val="231F20"/>
          <w:sz w:val="20"/>
        </w:rPr>
        <w:t>be present at his death!; </w:t>
      </w:r>
      <w:r>
        <w:rPr>
          <w:b/>
          <w:color w:val="231F20"/>
          <w:sz w:val="20"/>
        </w:rPr>
        <w:t>áaksi’nimmiiwáyi </w:t>
      </w:r>
      <w:r>
        <w:rPr>
          <w:color w:val="231F20"/>
          <w:sz w:val="20"/>
        </w:rPr>
        <w:t>she will be present at his death; </w:t>
      </w:r>
      <w:r>
        <w:rPr>
          <w:b/>
          <w:color w:val="231F20"/>
          <w:sz w:val="20"/>
        </w:rPr>
        <w:t>i’nímmiiwáyi </w:t>
      </w:r>
      <w:r>
        <w:rPr>
          <w:color w:val="231F20"/>
          <w:sz w:val="20"/>
        </w:rPr>
        <w:t>he was present at her death.</w:t>
      </w:r>
    </w:p>
    <w:p>
      <w:pPr>
        <w:spacing w:line="249" w:lineRule="auto" w:before="3"/>
        <w:ind w:left="306" w:right="595" w:hanging="196"/>
        <w:jc w:val="both"/>
        <w:rPr>
          <w:sz w:val="20"/>
        </w:rPr>
      </w:pPr>
      <w:r>
        <w:rPr>
          <w:b/>
          <w:color w:val="231F20"/>
          <w:sz w:val="20"/>
        </w:rPr>
        <w:t>i’nimmihtaa </w:t>
      </w:r>
      <w:r>
        <w:rPr>
          <w:i/>
          <w:color w:val="231F20"/>
          <w:sz w:val="20"/>
        </w:rPr>
        <w:t>vai; </w:t>
      </w:r>
      <w:r>
        <w:rPr>
          <w:color w:val="231F20"/>
          <w:sz w:val="20"/>
        </w:rPr>
        <w:t>be bereft of a family member; </w:t>
      </w:r>
      <w:r>
        <w:rPr>
          <w:b/>
          <w:color w:val="231F20"/>
          <w:sz w:val="20"/>
        </w:rPr>
        <w:t>i’nímmihtaayaawa </w:t>
      </w:r>
      <w:r>
        <w:rPr>
          <w:color w:val="231F20"/>
          <w:sz w:val="20"/>
        </w:rPr>
        <w:t>they had a death in their family; </w:t>
      </w:r>
      <w:r>
        <w:rPr>
          <w:b/>
          <w:color w:val="231F20"/>
          <w:sz w:val="20"/>
        </w:rPr>
        <w:t>nitsí’nimmihtaa </w:t>
      </w:r>
      <w:r>
        <w:rPr>
          <w:color w:val="231F20"/>
          <w:sz w:val="20"/>
        </w:rPr>
        <w:t>I had a death in my family; </w:t>
      </w:r>
      <w:r>
        <w:rPr>
          <w:b/>
          <w:color w:val="231F20"/>
          <w:sz w:val="20"/>
        </w:rPr>
        <w:t>ákai’nimmihtaayaawa </w:t>
      </w:r>
      <w:r>
        <w:rPr>
          <w:color w:val="231F20"/>
          <w:sz w:val="20"/>
        </w:rPr>
        <w:t>they have had a death in their family.</w:t>
      </w:r>
    </w:p>
    <w:p>
      <w:pPr>
        <w:spacing w:line="249" w:lineRule="auto" w:before="2"/>
        <w:ind w:left="308" w:right="273" w:hanging="197"/>
        <w:jc w:val="both"/>
        <w:rPr>
          <w:sz w:val="20"/>
        </w:rPr>
      </w:pPr>
      <w:r>
        <w:rPr>
          <w:b/>
          <w:color w:val="231F20"/>
          <w:sz w:val="20"/>
        </w:rPr>
        <w:t>i’nit </w:t>
      </w:r>
      <w:r>
        <w:rPr>
          <w:i/>
          <w:color w:val="231F20"/>
          <w:sz w:val="20"/>
        </w:rPr>
        <w:t>vta; </w:t>
      </w:r>
      <w:r>
        <w:rPr>
          <w:color w:val="231F20"/>
          <w:sz w:val="20"/>
        </w:rPr>
        <w:t>kill; </w:t>
      </w:r>
      <w:r>
        <w:rPr>
          <w:b/>
          <w:color w:val="231F20"/>
          <w:sz w:val="20"/>
        </w:rPr>
        <w:t>i’nitsísa! </w:t>
      </w:r>
      <w:r>
        <w:rPr>
          <w:color w:val="231F20"/>
          <w:sz w:val="20"/>
        </w:rPr>
        <w:t>kill him!; </w:t>
      </w:r>
      <w:r>
        <w:rPr>
          <w:b/>
          <w:color w:val="231F20"/>
          <w:sz w:val="20"/>
        </w:rPr>
        <w:t>áaksi’nitsiiwáyi </w:t>
      </w:r>
      <w:r>
        <w:rPr>
          <w:color w:val="231F20"/>
          <w:sz w:val="20"/>
        </w:rPr>
        <w:t>he will kill him; </w:t>
      </w:r>
      <w:r>
        <w:rPr>
          <w:b/>
          <w:color w:val="231F20"/>
          <w:sz w:val="20"/>
        </w:rPr>
        <w:t>i’nitsííwa omihka awákaasiyi </w:t>
      </w:r>
      <w:r>
        <w:rPr>
          <w:color w:val="231F20"/>
          <w:sz w:val="20"/>
        </w:rPr>
        <w:t>he killed the antelope; </w:t>
      </w:r>
      <w:r>
        <w:rPr>
          <w:b/>
          <w:color w:val="231F20"/>
          <w:sz w:val="20"/>
        </w:rPr>
        <w:t>(nitsí’nikka </w:t>
      </w:r>
      <w:r>
        <w:rPr>
          <w:color w:val="231F20"/>
          <w:sz w:val="20"/>
        </w:rPr>
        <w:t>she killed me); Rel. stem: </w:t>
      </w:r>
      <w:r>
        <w:rPr>
          <w:i/>
          <w:color w:val="231F20"/>
          <w:sz w:val="20"/>
        </w:rPr>
        <w:t>vai </w:t>
      </w:r>
      <w:r>
        <w:rPr>
          <w:b/>
          <w:color w:val="231F20"/>
          <w:sz w:val="20"/>
        </w:rPr>
        <w:t>I’nikki </w:t>
      </w:r>
      <w:r>
        <w:rPr>
          <w:color w:val="231F20"/>
          <w:sz w:val="20"/>
        </w:rPr>
        <w:t>make a kill (usually game).</w:t>
      </w:r>
    </w:p>
    <w:p>
      <w:pPr>
        <w:spacing w:line="249" w:lineRule="auto" w:before="3"/>
        <w:ind w:left="302" w:right="305" w:hanging="191"/>
        <w:jc w:val="left"/>
        <w:rPr>
          <w:sz w:val="20"/>
        </w:rPr>
      </w:pPr>
      <w:r>
        <w:rPr>
          <w:b/>
          <w:color w:val="231F20"/>
          <w:sz w:val="20"/>
        </w:rPr>
        <w:t>i’nokaa </w:t>
      </w:r>
      <w:r>
        <w:rPr>
          <w:i/>
          <w:color w:val="231F20"/>
          <w:sz w:val="20"/>
        </w:rPr>
        <w:t>vai; </w:t>
      </w:r>
      <w:r>
        <w:rPr>
          <w:color w:val="231F20"/>
          <w:sz w:val="20"/>
        </w:rPr>
        <w:t>dig, shovel; </w:t>
      </w:r>
      <w:r>
        <w:rPr>
          <w:b/>
          <w:color w:val="231F20"/>
          <w:sz w:val="20"/>
        </w:rPr>
        <w:t>i’nokáát! </w:t>
      </w:r>
      <w:r>
        <w:rPr>
          <w:color w:val="231F20"/>
          <w:sz w:val="20"/>
        </w:rPr>
        <w:t>dig!; </w:t>
      </w:r>
      <w:r>
        <w:rPr>
          <w:b/>
          <w:color w:val="231F20"/>
          <w:sz w:val="20"/>
        </w:rPr>
        <w:t>áaksi’nokaawa </w:t>
      </w:r>
      <w:r>
        <w:rPr>
          <w:color w:val="231F20"/>
          <w:sz w:val="20"/>
        </w:rPr>
        <w:t>she will shovel; </w:t>
      </w:r>
      <w:r>
        <w:rPr>
          <w:b/>
          <w:color w:val="231F20"/>
          <w:sz w:val="20"/>
        </w:rPr>
        <w:t>i’nokááwa </w:t>
      </w:r>
      <w:r>
        <w:rPr>
          <w:color w:val="231F20"/>
          <w:sz w:val="20"/>
        </w:rPr>
        <w:t>she shoveled; </w:t>
      </w:r>
      <w:r>
        <w:rPr>
          <w:b/>
          <w:color w:val="231F20"/>
          <w:sz w:val="20"/>
        </w:rPr>
        <w:t>nitsí’nokaa </w:t>
      </w:r>
      <w:r>
        <w:rPr>
          <w:color w:val="231F20"/>
          <w:sz w:val="20"/>
        </w:rPr>
        <w:t>I shoveled; Rel. stems: v</w:t>
      </w:r>
      <w:r>
        <w:rPr>
          <w:i/>
          <w:color w:val="231F20"/>
          <w:sz w:val="20"/>
        </w:rPr>
        <w:t>ti </w:t>
      </w:r>
      <w:r>
        <w:rPr>
          <w:b/>
          <w:color w:val="231F20"/>
          <w:sz w:val="20"/>
        </w:rPr>
        <w:t>i’nokatoo, </w:t>
      </w:r>
      <w:r>
        <w:rPr>
          <w:i/>
          <w:color w:val="231F20"/>
          <w:sz w:val="20"/>
        </w:rPr>
        <w:t>vta </w:t>
      </w:r>
      <w:r>
        <w:rPr>
          <w:b/>
          <w:color w:val="231F20"/>
          <w:sz w:val="20"/>
        </w:rPr>
        <w:t>i’nokat </w:t>
      </w:r>
      <w:r>
        <w:rPr>
          <w:color w:val="231F20"/>
          <w:sz w:val="20"/>
        </w:rPr>
        <w:t>dig up (unearth).</w:t>
      </w:r>
    </w:p>
    <w:p>
      <w:pPr>
        <w:spacing w:before="2"/>
        <w:ind w:left="111" w:right="0" w:firstLine="0"/>
        <w:jc w:val="left"/>
        <w:rPr>
          <w:sz w:val="20"/>
        </w:rPr>
      </w:pPr>
      <w:r>
        <w:rPr>
          <w:b/>
          <w:color w:val="231F20"/>
          <w:sz w:val="20"/>
        </w:rPr>
        <w:t>i’nokáá’tsis </w:t>
      </w:r>
      <w:r>
        <w:rPr>
          <w:i/>
          <w:color w:val="231F20"/>
          <w:sz w:val="20"/>
        </w:rPr>
        <w:t>nan; </w:t>
      </w:r>
      <w:r>
        <w:rPr>
          <w:color w:val="231F20"/>
          <w:sz w:val="20"/>
        </w:rPr>
        <w:t>shovel; </w:t>
      </w:r>
      <w:r>
        <w:rPr>
          <w:b/>
          <w:color w:val="231F20"/>
          <w:sz w:val="20"/>
        </w:rPr>
        <w:t>omahksi’nokaa’tsiiksi </w:t>
      </w:r>
      <w:r>
        <w:rPr>
          <w:color w:val="231F20"/>
          <w:sz w:val="20"/>
        </w:rPr>
        <w:t>big shovels.</w:t>
      </w:r>
    </w:p>
    <w:p>
      <w:pPr>
        <w:spacing w:line="249" w:lineRule="auto" w:before="10"/>
        <w:ind w:left="302" w:right="356" w:hanging="192"/>
        <w:jc w:val="left"/>
        <w:rPr>
          <w:sz w:val="20"/>
        </w:rPr>
      </w:pPr>
      <w:r>
        <w:rPr>
          <w:b/>
          <w:color w:val="231F20"/>
          <w:sz w:val="20"/>
        </w:rPr>
        <w:t>i’nssimaa  </w:t>
      </w:r>
      <w:r>
        <w:rPr>
          <w:i/>
          <w:color w:val="231F20"/>
          <w:sz w:val="20"/>
        </w:rPr>
        <w:t>vai; </w:t>
      </w:r>
      <w:r>
        <w:rPr>
          <w:color w:val="231F20"/>
          <w:sz w:val="20"/>
        </w:rPr>
        <w:t>plant/sow seed; </w:t>
      </w:r>
      <w:r>
        <w:rPr>
          <w:b/>
          <w:color w:val="231F20"/>
          <w:sz w:val="20"/>
        </w:rPr>
        <w:t>i’nssimáát! </w:t>
      </w:r>
      <w:r>
        <w:rPr>
          <w:color w:val="231F20"/>
          <w:sz w:val="20"/>
        </w:rPr>
        <w:t>plant!; </w:t>
      </w:r>
      <w:r>
        <w:rPr>
          <w:b/>
          <w:color w:val="231F20"/>
          <w:sz w:val="20"/>
        </w:rPr>
        <w:t>áaksi’nssimaawa </w:t>
      </w:r>
      <w:r>
        <w:rPr>
          <w:color w:val="231F20"/>
          <w:sz w:val="20"/>
        </w:rPr>
        <w:t>she will plant; </w:t>
      </w:r>
      <w:r>
        <w:rPr>
          <w:b/>
          <w:color w:val="231F20"/>
          <w:sz w:val="20"/>
        </w:rPr>
        <w:t>i’nssimááwa </w:t>
      </w:r>
      <w:r>
        <w:rPr>
          <w:color w:val="231F20"/>
          <w:sz w:val="20"/>
        </w:rPr>
        <w:t>he planted; </w:t>
      </w:r>
      <w:r>
        <w:rPr>
          <w:b/>
          <w:color w:val="231F20"/>
          <w:sz w:val="20"/>
        </w:rPr>
        <w:t>nitsí’nssimaa </w:t>
      </w:r>
      <w:r>
        <w:rPr>
          <w:color w:val="231F20"/>
          <w:sz w:val="20"/>
        </w:rPr>
        <w:t>I planted; Rel. stems: v</w:t>
      </w:r>
      <w:r>
        <w:rPr>
          <w:i/>
          <w:color w:val="231F20"/>
          <w:sz w:val="20"/>
        </w:rPr>
        <w:t>ti </w:t>
      </w:r>
      <w:r>
        <w:rPr>
          <w:b/>
          <w:color w:val="231F20"/>
          <w:sz w:val="20"/>
        </w:rPr>
        <w:t>i’nssimatoo, </w:t>
      </w:r>
      <w:r>
        <w:rPr>
          <w:i/>
          <w:color w:val="231F20"/>
          <w:sz w:val="20"/>
        </w:rPr>
        <w:t>vta </w:t>
      </w:r>
      <w:r>
        <w:rPr>
          <w:b/>
          <w:color w:val="231F20"/>
          <w:sz w:val="20"/>
        </w:rPr>
        <w:t>i’nssimat</w:t>
      </w:r>
      <w:r>
        <w:rPr>
          <w:b/>
          <w:color w:val="231F20"/>
          <w:spacing w:val="-2"/>
          <w:sz w:val="20"/>
        </w:rPr>
        <w:t> </w:t>
      </w:r>
      <w:r>
        <w:rPr>
          <w:color w:val="231F20"/>
          <w:sz w:val="20"/>
        </w:rPr>
        <w:t>plant.</w:t>
      </w:r>
    </w:p>
    <w:p>
      <w:pPr>
        <w:spacing w:before="3"/>
        <w:ind w:left="111" w:right="0" w:firstLine="0"/>
        <w:jc w:val="left"/>
        <w:rPr>
          <w:sz w:val="20"/>
        </w:rPr>
      </w:pPr>
      <w:r>
        <w:rPr>
          <w:b/>
          <w:color w:val="231F20"/>
          <w:sz w:val="20"/>
        </w:rPr>
        <w:t>i’pahko </w:t>
      </w:r>
      <w:r>
        <w:rPr>
          <w:i/>
          <w:color w:val="231F20"/>
          <w:sz w:val="20"/>
        </w:rPr>
        <w:t>nin</w:t>
      </w:r>
      <w:r>
        <w:rPr>
          <w:color w:val="231F20"/>
          <w:sz w:val="20"/>
        </w:rPr>
        <w:t>; puddle; </w:t>
      </w:r>
      <w:r>
        <w:rPr>
          <w:b/>
          <w:color w:val="231F20"/>
          <w:sz w:val="20"/>
        </w:rPr>
        <w:t>ómaksi’pahkoyi </w:t>
      </w:r>
      <w:r>
        <w:rPr>
          <w:color w:val="231F20"/>
          <w:sz w:val="20"/>
        </w:rPr>
        <w:t>big puddle.</w:t>
      </w:r>
    </w:p>
    <w:p>
      <w:pPr>
        <w:spacing w:after="0"/>
        <w:jc w:val="left"/>
        <w:rPr>
          <w:sz w:val="20"/>
        </w:rPr>
        <w:sectPr>
          <w:headerReference w:type="default" r:id="rId275"/>
          <w:pgSz w:w="7920" w:h="12960"/>
          <w:pgMar w:header="0" w:footer="720" w:top="600" w:bottom="900" w:left="620" w:right="600"/>
        </w:sectPr>
      </w:pPr>
    </w:p>
    <w:p>
      <w:pPr>
        <w:pStyle w:val="Heading2"/>
        <w:tabs>
          <w:tab w:pos="6109" w:val="left" w:leader="none"/>
        </w:tabs>
      </w:pPr>
      <w:r>
        <w:rPr>
          <w:color w:val="231F20"/>
        </w:rPr>
        <w:t>i’pahkoo</w:t>
        <w:tab/>
      </w:r>
      <w:r>
        <w:rPr>
          <w:color w:val="231F20"/>
          <w:spacing w:val="-2"/>
        </w:rPr>
        <w:t>i’simi</w:t>
      </w:r>
    </w:p>
    <w:p>
      <w:pPr>
        <w:pStyle w:val="BodyText"/>
        <w:spacing w:before="7"/>
        <w:ind w:left="0"/>
        <w:rPr>
          <w:b/>
          <w:sz w:val="24"/>
        </w:rPr>
      </w:pPr>
    </w:p>
    <w:p>
      <w:pPr>
        <w:spacing w:before="0"/>
        <w:ind w:left="111" w:right="0" w:firstLine="0"/>
        <w:jc w:val="left"/>
        <w:rPr>
          <w:sz w:val="20"/>
        </w:rPr>
      </w:pPr>
      <w:r>
        <w:rPr>
          <w:b/>
          <w:color w:val="231F20"/>
          <w:sz w:val="20"/>
        </w:rPr>
        <w:t>i’pahkoo </w:t>
      </w:r>
      <w:r>
        <w:rPr>
          <w:i/>
          <w:color w:val="231F20"/>
          <w:sz w:val="20"/>
        </w:rPr>
        <w:t>vii; </w:t>
      </w:r>
      <w:r>
        <w:rPr>
          <w:color w:val="231F20"/>
          <w:sz w:val="20"/>
        </w:rPr>
        <w:t>be damp/dewy.</w:t>
      </w:r>
    </w:p>
    <w:p>
      <w:pPr>
        <w:spacing w:before="10"/>
        <w:ind w:left="111" w:right="0" w:firstLine="0"/>
        <w:jc w:val="left"/>
        <w:rPr>
          <w:sz w:val="20"/>
        </w:rPr>
      </w:pPr>
      <w:r>
        <w:rPr>
          <w:b/>
          <w:color w:val="231F20"/>
          <w:sz w:val="20"/>
        </w:rPr>
        <w:t>i’piiststoo </w:t>
      </w:r>
      <w:r>
        <w:rPr>
          <w:i/>
          <w:color w:val="231F20"/>
          <w:sz w:val="20"/>
        </w:rPr>
        <w:t>vti; </w:t>
      </w:r>
      <w:r>
        <w:rPr>
          <w:color w:val="231F20"/>
          <w:sz w:val="20"/>
        </w:rPr>
        <w:t>wet; </w:t>
      </w:r>
      <w:r>
        <w:rPr>
          <w:b/>
          <w:color w:val="231F20"/>
          <w:sz w:val="20"/>
        </w:rPr>
        <w:t>i’pííststoot! </w:t>
      </w:r>
      <w:r>
        <w:rPr>
          <w:color w:val="231F20"/>
          <w:sz w:val="20"/>
        </w:rPr>
        <w:t>wet it!; </w:t>
      </w:r>
      <w:r>
        <w:rPr>
          <w:b/>
          <w:color w:val="231F20"/>
          <w:sz w:val="20"/>
        </w:rPr>
        <w:t>áaksi’piiststooma </w:t>
      </w:r>
      <w:r>
        <w:rPr>
          <w:color w:val="231F20"/>
          <w:sz w:val="20"/>
        </w:rPr>
        <w:t>she will wet it;</w:t>
      </w:r>
    </w:p>
    <w:p>
      <w:pPr>
        <w:spacing w:before="10"/>
        <w:ind w:left="311" w:right="0" w:firstLine="0"/>
        <w:jc w:val="left"/>
        <w:rPr>
          <w:sz w:val="20"/>
        </w:rPr>
      </w:pPr>
      <w:r>
        <w:rPr>
          <w:b/>
          <w:color w:val="231F20"/>
          <w:sz w:val="20"/>
        </w:rPr>
        <w:t>i’pííststooma </w:t>
      </w:r>
      <w:r>
        <w:rPr>
          <w:color w:val="231F20"/>
          <w:sz w:val="20"/>
        </w:rPr>
        <w:t>he wet it; </w:t>
      </w:r>
      <w:r>
        <w:rPr>
          <w:b/>
          <w:color w:val="231F20"/>
          <w:sz w:val="20"/>
        </w:rPr>
        <w:t>nitsí’piiststoo’pa </w:t>
      </w:r>
      <w:r>
        <w:rPr>
          <w:color w:val="231F20"/>
          <w:sz w:val="20"/>
        </w:rPr>
        <w:t>I wet it; Rel. stem: </w:t>
      </w:r>
      <w:r>
        <w:rPr>
          <w:i/>
          <w:color w:val="231F20"/>
          <w:sz w:val="20"/>
        </w:rPr>
        <w:t>vii </w:t>
      </w:r>
      <w:r>
        <w:rPr>
          <w:b/>
          <w:color w:val="231F20"/>
          <w:sz w:val="20"/>
        </w:rPr>
        <w:t>i’pii </w:t>
      </w:r>
      <w:r>
        <w:rPr>
          <w:color w:val="231F20"/>
          <w:sz w:val="20"/>
        </w:rPr>
        <w:t>be wet.</w:t>
      </w:r>
    </w:p>
    <w:p>
      <w:pPr>
        <w:spacing w:line="249" w:lineRule="auto" w:before="10"/>
        <w:ind w:left="307" w:right="364" w:hanging="196"/>
        <w:jc w:val="left"/>
        <w:rPr>
          <w:sz w:val="20"/>
        </w:rPr>
      </w:pPr>
      <w:r>
        <w:rPr>
          <w:b/>
          <w:color w:val="231F20"/>
          <w:sz w:val="20"/>
        </w:rPr>
        <w:t>i’píkaasi </w:t>
      </w:r>
      <w:r>
        <w:rPr>
          <w:i/>
          <w:color w:val="231F20"/>
          <w:sz w:val="20"/>
        </w:rPr>
        <w:t>vai; </w:t>
      </w:r>
      <w:r>
        <w:rPr>
          <w:color w:val="231F20"/>
          <w:sz w:val="20"/>
        </w:rPr>
        <w:t>get one’s own feet wet; </w:t>
      </w:r>
      <w:r>
        <w:rPr>
          <w:b/>
          <w:color w:val="231F20"/>
          <w:sz w:val="20"/>
        </w:rPr>
        <w:t>i’píkaasit! </w:t>
      </w:r>
      <w:r>
        <w:rPr>
          <w:color w:val="231F20"/>
          <w:sz w:val="20"/>
        </w:rPr>
        <w:t>get your feet wet!; </w:t>
      </w:r>
      <w:r>
        <w:rPr>
          <w:b/>
          <w:color w:val="231F20"/>
          <w:sz w:val="20"/>
        </w:rPr>
        <w:t>áaksi’píkaasiwa </w:t>
      </w:r>
      <w:r>
        <w:rPr>
          <w:color w:val="231F20"/>
          <w:sz w:val="20"/>
        </w:rPr>
        <w:t>she will get her feet wet; </w:t>
      </w:r>
      <w:r>
        <w:rPr>
          <w:b/>
          <w:color w:val="231F20"/>
          <w:sz w:val="20"/>
        </w:rPr>
        <w:t>i’píkaasiwa </w:t>
      </w:r>
      <w:r>
        <w:rPr>
          <w:color w:val="231F20"/>
          <w:sz w:val="20"/>
        </w:rPr>
        <w:t>he got his feet wet; </w:t>
      </w:r>
      <w:r>
        <w:rPr>
          <w:b/>
          <w:color w:val="231F20"/>
          <w:sz w:val="20"/>
        </w:rPr>
        <w:t>nitsí’píkaasi </w:t>
      </w:r>
      <w:r>
        <w:rPr>
          <w:color w:val="231F20"/>
          <w:sz w:val="20"/>
        </w:rPr>
        <w:t>I got my feet wet.</w:t>
      </w:r>
    </w:p>
    <w:p>
      <w:pPr>
        <w:spacing w:line="249" w:lineRule="auto" w:before="2"/>
        <w:ind w:left="306" w:right="142" w:hanging="195"/>
        <w:jc w:val="left"/>
        <w:rPr>
          <w:b/>
          <w:sz w:val="20"/>
        </w:rPr>
      </w:pPr>
      <w:r>
        <w:rPr>
          <w:b/>
          <w:color w:val="231F20"/>
          <w:sz w:val="20"/>
        </w:rPr>
        <w:t>i’pistotsi </w:t>
      </w:r>
      <w:r>
        <w:rPr>
          <w:i/>
          <w:color w:val="231F20"/>
          <w:sz w:val="20"/>
        </w:rPr>
        <w:t>vti; </w:t>
      </w:r>
      <w:r>
        <w:rPr>
          <w:color w:val="231F20"/>
          <w:sz w:val="20"/>
        </w:rPr>
        <w:t>wet; </w:t>
      </w:r>
      <w:r>
        <w:rPr>
          <w:b/>
          <w:color w:val="231F20"/>
          <w:sz w:val="20"/>
        </w:rPr>
        <w:t>i’pistótsit! </w:t>
      </w:r>
      <w:r>
        <w:rPr>
          <w:color w:val="231F20"/>
          <w:sz w:val="20"/>
        </w:rPr>
        <w:t>wet it!; </w:t>
      </w:r>
      <w:r>
        <w:rPr>
          <w:b/>
          <w:color w:val="231F20"/>
          <w:sz w:val="20"/>
        </w:rPr>
        <w:t>áaksi’pistotsima </w:t>
      </w:r>
      <w:r>
        <w:rPr>
          <w:color w:val="231F20"/>
          <w:sz w:val="20"/>
        </w:rPr>
        <w:t>she will wet it; </w:t>
      </w:r>
      <w:r>
        <w:rPr>
          <w:b/>
          <w:color w:val="231F20"/>
          <w:sz w:val="20"/>
        </w:rPr>
        <w:t>i’pistótsima </w:t>
      </w:r>
      <w:r>
        <w:rPr>
          <w:color w:val="231F20"/>
          <w:sz w:val="20"/>
        </w:rPr>
        <w:t>he wet it; </w:t>
      </w:r>
      <w:r>
        <w:rPr>
          <w:b/>
          <w:color w:val="231F20"/>
          <w:sz w:val="20"/>
        </w:rPr>
        <w:t>nitsí’pistotsii’pa </w:t>
      </w:r>
      <w:r>
        <w:rPr>
          <w:color w:val="231F20"/>
          <w:sz w:val="20"/>
        </w:rPr>
        <w:t>I wet it; </w:t>
      </w:r>
      <w:r>
        <w:rPr>
          <w:b/>
          <w:color w:val="231F20"/>
          <w:sz w:val="20"/>
        </w:rPr>
        <w:t>miiní’pistotsit, nikáíssíí’pa anní iitáísooyo’pi </w:t>
      </w:r>
      <w:r>
        <w:rPr>
          <w:color w:val="231F20"/>
          <w:sz w:val="20"/>
        </w:rPr>
        <w:t>don’t wet it, I have wiped the table; see also </w:t>
      </w:r>
      <w:r>
        <w:rPr>
          <w:b/>
          <w:color w:val="231F20"/>
          <w:sz w:val="20"/>
        </w:rPr>
        <w:t>i’piiststoo.</w:t>
      </w:r>
    </w:p>
    <w:p>
      <w:pPr>
        <w:spacing w:before="3"/>
        <w:ind w:left="111" w:right="0" w:firstLine="0"/>
        <w:jc w:val="left"/>
        <w:rPr>
          <w:sz w:val="20"/>
        </w:rPr>
      </w:pPr>
      <w:r>
        <w:rPr>
          <w:b/>
          <w:color w:val="231F20"/>
          <w:sz w:val="20"/>
        </w:rPr>
        <w:t>i’pohkiimi </w:t>
      </w:r>
      <w:r>
        <w:rPr>
          <w:i/>
          <w:color w:val="231F20"/>
          <w:sz w:val="20"/>
        </w:rPr>
        <w:t>vai; </w:t>
      </w:r>
      <w:r>
        <w:rPr>
          <w:color w:val="231F20"/>
          <w:sz w:val="20"/>
        </w:rPr>
        <w:t>be a widower; </w:t>
      </w:r>
      <w:r>
        <w:rPr>
          <w:b/>
          <w:color w:val="231F20"/>
          <w:sz w:val="20"/>
        </w:rPr>
        <w:t>áaksi’pohkiimiwa </w:t>
      </w:r>
      <w:r>
        <w:rPr>
          <w:color w:val="231F20"/>
          <w:sz w:val="20"/>
        </w:rPr>
        <w:t>he will be a widower;</w:t>
      </w:r>
    </w:p>
    <w:p>
      <w:pPr>
        <w:spacing w:before="10"/>
        <w:ind w:left="311" w:right="0" w:firstLine="0"/>
        <w:jc w:val="left"/>
        <w:rPr>
          <w:sz w:val="20"/>
        </w:rPr>
      </w:pPr>
      <w:r>
        <w:rPr>
          <w:b/>
          <w:color w:val="231F20"/>
          <w:sz w:val="20"/>
        </w:rPr>
        <w:t>i’pohkíímiwa </w:t>
      </w:r>
      <w:r>
        <w:rPr>
          <w:color w:val="231F20"/>
          <w:sz w:val="20"/>
        </w:rPr>
        <w:t>he is a widower; </w:t>
      </w:r>
      <w:r>
        <w:rPr>
          <w:b/>
          <w:color w:val="231F20"/>
          <w:sz w:val="20"/>
        </w:rPr>
        <w:t>nitsí’pohkiimi </w:t>
      </w:r>
      <w:r>
        <w:rPr>
          <w:color w:val="231F20"/>
          <w:sz w:val="20"/>
        </w:rPr>
        <w:t>I am a widower.</w:t>
      </w:r>
    </w:p>
    <w:p>
      <w:pPr>
        <w:spacing w:line="249" w:lineRule="auto" w:before="10"/>
        <w:ind w:left="307" w:right="118" w:hanging="196"/>
        <w:jc w:val="left"/>
        <w:rPr>
          <w:sz w:val="20"/>
        </w:rPr>
      </w:pPr>
      <w:r>
        <w:rPr>
          <w:b/>
          <w:color w:val="231F20"/>
          <w:sz w:val="20"/>
        </w:rPr>
        <w:t>i’poomi </w:t>
      </w:r>
      <w:r>
        <w:rPr>
          <w:i/>
          <w:color w:val="231F20"/>
          <w:sz w:val="20"/>
        </w:rPr>
        <w:t>vai; </w:t>
      </w:r>
      <w:r>
        <w:rPr>
          <w:color w:val="231F20"/>
          <w:sz w:val="20"/>
        </w:rPr>
        <w:t>be a widow; </w:t>
      </w:r>
      <w:r>
        <w:rPr>
          <w:b/>
          <w:color w:val="231F20"/>
          <w:sz w:val="20"/>
        </w:rPr>
        <w:t>áaksi’póomiwa </w:t>
      </w:r>
      <w:r>
        <w:rPr>
          <w:color w:val="231F20"/>
          <w:sz w:val="20"/>
        </w:rPr>
        <w:t>she will be a widow; </w:t>
      </w:r>
      <w:r>
        <w:rPr>
          <w:b/>
          <w:color w:val="231F20"/>
          <w:sz w:val="20"/>
        </w:rPr>
        <w:t>i’póómiwa </w:t>
      </w:r>
      <w:r>
        <w:rPr>
          <w:color w:val="231F20"/>
          <w:sz w:val="20"/>
        </w:rPr>
        <w:t>she is a widow; </w:t>
      </w:r>
      <w:r>
        <w:rPr>
          <w:b/>
          <w:color w:val="231F20"/>
          <w:sz w:val="20"/>
        </w:rPr>
        <w:t>nitsí’póomi </w:t>
      </w:r>
      <w:r>
        <w:rPr>
          <w:color w:val="231F20"/>
          <w:sz w:val="20"/>
        </w:rPr>
        <w:t>I am a widow.</w:t>
      </w:r>
    </w:p>
    <w:p>
      <w:pPr>
        <w:spacing w:line="249" w:lineRule="auto" w:before="1"/>
        <w:ind w:left="111" w:right="0" w:hanging="1"/>
        <w:jc w:val="left"/>
        <w:rPr>
          <w:sz w:val="20"/>
        </w:rPr>
      </w:pPr>
      <w:r>
        <w:rPr>
          <w:b/>
          <w:color w:val="231F20"/>
          <w:sz w:val="20"/>
        </w:rPr>
        <w:t>i’pówahsin </w:t>
      </w:r>
      <w:r>
        <w:rPr>
          <w:i/>
          <w:color w:val="231F20"/>
          <w:sz w:val="20"/>
        </w:rPr>
        <w:t>nin; </w:t>
      </w:r>
      <w:r>
        <w:rPr>
          <w:color w:val="231F20"/>
          <w:sz w:val="20"/>
        </w:rPr>
        <w:t>language, talk, speech; </w:t>
      </w:r>
      <w:r>
        <w:rPr>
          <w:b/>
          <w:color w:val="231F20"/>
          <w:sz w:val="20"/>
        </w:rPr>
        <w:t>i’pówahsiistsi </w:t>
      </w:r>
      <w:r>
        <w:rPr>
          <w:color w:val="231F20"/>
          <w:sz w:val="20"/>
        </w:rPr>
        <w:t>talk; cf. </w:t>
      </w:r>
      <w:r>
        <w:rPr>
          <w:b/>
          <w:color w:val="231F20"/>
          <w:sz w:val="20"/>
        </w:rPr>
        <w:t>i’poyi. i’powatomo </w:t>
      </w:r>
      <w:r>
        <w:rPr>
          <w:i/>
          <w:color w:val="231F20"/>
          <w:sz w:val="20"/>
        </w:rPr>
        <w:t>vta; </w:t>
      </w:r>
      <w:r>
        <w:rPr>
          <w:color w:val="231F20"/>
          <w:sz w:val="20"/>
        </w:rPr>
        <w:t>speak for (speak vicariously); </w:t>
      </w:r>
      <w:r>
        <w:rPr>
          <w:b/>
          <w:color w:val="231F20"/>
          <w:sz w:val="20"/>
        </w:rPr>
        <w:t>i’pówatomoosa! </w:t>
      </w:r>
      <w:r>
        <w:rPr>
          <w:color w:val="231F20"/>
          <w:sz w:val="20"/>
        </w:rPr>
        <w:t>speak for</w:t>
      </w:r>
    </w:p>
    <w:p>
      <w:pPr>
        <w:spacing w:before="2"/>
        <w:ind w:left="309" w:right="0" w:firstLine="0"/>
        <w:jc w:val="left"/>
        <w:rPr>
          <w:b/>
          <w:sz w:val="20"/>
        </w:rPr>
      </w:pPr>
      <w:r>
        <w:rPr>
          <w:color w:val="231F20"/>
          <w:sz w:val="20"/>
        </w:rPr>
        <w:t>him!; </w:t>
      </w:r>
      <w:r>
        <w:rPr>
          <w:b/>
          <w:color w:val="231F20"/>
          <w:sz w:val="20"/>
        </w:rPr>
        <w:t>áaksi’powatomoyiiwáyi </w:t>
      </w:r>
      <w:r>
        <w:rPr>
          <w:color w:val="231F20"/>
          <w:sz w:val="20"/>
        </w:rPr>
        <w:t>she will speak for him; </w:t>
      </w:r>
      <w:r>
        <w:rPr>
          <w:b/>
          <w:color w:val="231F20"/>
          <w:sz w:val="20"/>
        </w:rPr>
        <w:t>i’pówatomoyiiwáyi</w:t>
      </w:r>
    </w:p>
    <w:p>
      <w:pPr>
        <w:spacing w:before="10"/>
        <w:ind w:left="309" w:right="0" w:firstLine="0"/>
        <w:jc w:val="left"/>
        <w:rPr>
          <w:sz w:val="20"/>
        </w:rPr>
      </w:pPr>
      <w:r>
        <w:rPr>
          <w:color w:val="231F20"/>
          <w:sz w:val="20"/>
        </w:rPr>
        <w:t>he spoke for her; </w:t>
      </w:r>
      <w:r>
        <w:rPr>
          <w:b/>
          <w:color w:val="231F20"/>
          <w:sz w:val="20"/>
        </w:rPr>
        <w:t>nitsí’powatomooka </w:t>
      </w:r>
      <w:r>
        <w:rPr>
          <w:color w:val="231F20"/>
          <w:sz w:val="20"/>
        </w:rPr>
        <w:t>she spoke for me.</w:t>
      </w:r>
    </w:p>
    <w:p>
      <w:pPr>
        <w:spacing w:line="249" w:lineRule="auto" w:before="10"/>
        <w:ind w:left="311" w:right="372" w:hanging="200"/>
        <w:jc w:val="left"/>
        <w:rPr>
          <w:sz w:val="20"/>
        </w:rPr>
      </w:pPr>
      <w:r>
        <w:rPr>
          <w:b/>
          <w:color w:val="231F20"/>
          <w:sz w:val="20"/>
        </w:rPr>
        <w:t>i’poyi  </w:t>
      </w:r>
      <w:r>
        <w:rPr>
          <w:i/>
          <w:color w:val="231F20"/>
          <w:sz w:val="20"/>
        </w:rPr>
        <w:t>vai; </w:t>
      </w:r>
      <w:r>
        <w:rPr>
          <w:color w:val="231F20"/>
          <w:sz w:val="20"/>
        </w:rPr>
        <w:t>talk, speak/ speak harshly; </w:t>
      </w:r>
      <w:r>
        <w:rPr>
          <w:b/>
          <w:color w:val="231F20"/>
          <w:sz w:val="20"/>
        </w:rPr>
        <w:t>i’poyít </w:t>
      </w:r>
      <w:r>
        <w:rPr>
          <w:color w:val="231F20"/>
          <w:sz w:val="20"/>
        </w:rPr>
        <w:t>talk!; </w:t>
      </w:r>
      <w:r>
        <w:rPr>
          <w:b/>
          <w:color w:val="231F20"/>
          <w:sz w:val="20"/>
        </w:rPr>
        <w:t>áaksi’poyiwa </w:t>
      </w:r>
      <w:r>
        <w:rPr>
          <w:color w:val="231F20"/>
          <w:sz w:val="20"/>
        </w:rPr>
        <w:t>she’ll talk; </w:t>
      </w:r>
      <w:r>
        <w:rPr>
          <w:b/>
          <w:color w:val="231F20"/>
          <w:sz w:val="20"/>
        </w:rPr>
        <w:t>i’póyiwa </w:t>
      </w:r>
      <w:r>
        <w:rPr>
          <w:color w:val="231F20"/>
          <w:sz w:val="20"/>
        </w:rPr>
        <w:t>she spoke; </w:t>
      </w:r>
      <w:r>
        <w:rPr>
          <w:b/>
          <w:color w:val="231F20"/>
          <w:sz w:val="20"/>
        </w:rPr>
        <w:t>nitsí’poyi </w:t>
      </w:r>
      <w:r>
        <w:rPr>
          <w:color w:val="231F20"/>
          <w:sz w:val="20"/>
        </w:rPr>
        <w:t>I spoke; Rel. stems: </w:t>
      </w:r>
      <w:r>
        <w:rPr>
          <w:i/>
          <w:color w:val="231F20"/>
          <w:sz w:val="20"/>
        </w:rPr>
        <w:t>vti </w:t>
      </w:r>
      <w:r>
        <w:rPr>
          <w:b/>
          <w:color w:val="231F20"/>
          <w:sz w:val="20"/>
        </w:rPr>
        <w:t>i’powatoo, </w:t>
      </w:r>
      <w:r>
        <w:rPr>
          <w:i/>
          <w:color w:val="231F20"/>
          <w:sz w:val="20"/>
        </w:rPr>
        <w:t>vta </w:t>
      </w:r>
      <w:r>
        <w:rPr>
          <w:b/>
          <w:color w:val="231F20"/>
          <w:sz w:val="20"/>
        </w:rPr>
        <w:t>i’powat </w:t>
      </w:r>
      <w:r>
        <w:rPr>
          <w:color w:val="231F20"/>
          <w:sz w:val="20"/>
        </w:rPr>
        <w:t>speak, speak (harshly)</w:t>
      </w:r>
      <w:r>
        <w:rPr>
          <w:color w:val="231F20"/>
          <w:spacing w:val="-4"/>
          <w:sz w:val="20"/>
        </w:rPr>
        <w:t> </w:t>
      </w:r>
      <w:r>
        <w:rPr>
          <w:color w:val="231F20"/>
          <w:sz w:val="20"/>
        </w:rPr>
        <w:t>to.</w:t>
      </w:r>
    </w:p>
    <w:p>
      <w:pPr>
        <w:spacing w:line="249" w:lineRule="auto" w:before="3"/>
        <w:ind w:left="307" w:right="731" w:hanging="196"/>
        <w:jc w:val="left"/>
        <w:rPr>
          <w:b/>
          <w:sz w:val="20"/>
        </w:rPr>
      </w:pPr>
      <w:r>
        <w:rPr>
          <w:b/>
          <w:color w:val="231F20"/>
          <w:sz w:val="20"/>
        </w:rPr>
        <w:t>i’poyiipitsi </w:t>
      </w:r>
      <w:r>
        <w:rPr>
          <w:i/>
          <w:color w:val="231F20"/>
          <w:sz w:val="20"/>
        </w:rPr>
        <w:t>vai; </w:t>
      </w:r>
      <w:r>
        <w:rPr>
          <w:color w:val="231F20"/>
          <w:sz w:val="20"/>
        </w:rPr>
        <w:t>be a habitual talker; </w:t>
      </w:r>
      <w:r>
        <w:rPr>
          <w:b/>
          <w:color w:val="231F20"/>
          <w:sz w:val="20"/>
        </w:rPr>
        <w:t>i’poyíípitsit! </w:t>
      </w:r>
      <w:r>
        <w:rPr>
          <w:color w:val="231F20"/>
          <w:sz w:val="20"/>
        </w:rPr>
        <w:t>be a habitual talker; </w:t>
      </w:r>
      <w:r>
        <w:rPr>
          <w:b/>
          <w:color w:val="231F20"/>
          <w:sz w:val="20"/>
        </w:rPr>
        <w:t>áaksí’poyiipitsiwa </w:t>
      </w:r>
      <w:r>
        <w:rPr>
          <w:color w:val="231F20"/>
          <w:sz w:val="20"/>
        </w:rPr>
        <w:t>she will be a habitual talker; </w:t>
      </w:r>
      <w:r>
        <w:rPr>
          <w:b/>
          <w:color w:val="231F20"/>
          <w:sz w:val="20"/>
        </w:rPr>
        <w:t>i’poyíípitsiwa </w:t>
      </w:r>
      <w:r>
        <w:rPr>
          <w:color w:val="231F20"/>
          <w:sz w:val="20"/>
        </w:rPr>
        <w:t>he is a habitual talker; </w:t>
      </w:r>
      <w:r>
        <w:rPr>
          <w:b/>
          <w:color w:val="231F20"/>
          <w:sz w:val="20"/>
        </w:rPr>
        <w:t>nitsí’poyiipitsi </w:t>
      </w:r>
      <w:r>
        <w:rPr>
          <w:color w:val="231F20"/>
          <w:sz w:val="20"/>
        </w:rPr>
        <w:t>I am a habitual talker; cf. </w:t>
      </w:r>
      <w:r>
        <w:rPr>
          <w:b/>
          <w:color w:val="231F20"/>
          <w:sz w:val="20"/>
        </w:rPr>
        <w:t>ipitsi.</w:t>
      </w:r>
    </w:p>
    <w:p>
      <w:pPr>
        <w:spacing w:before="2"/>
        <w:ind w:left="111" w:right="0" w:firstLine="0"/>
        <w:jc w:val="left"/>
        <w:rPr>
          <w:sz w:val="20"/>
        </w:rPr>
      </w:pPr>
      <w:r>
        <w:rPr>
          <w:b/>
          <w:color w:val="231F20"/>
          <w:sz w:val="20"/>
        </w:rPr>
        <w:t>i’s </w:t>
      </w:r>
      <w:r>
        <w:rPr>
          <w:i/>
          <w:color w:val="231F20"/>
          <w:sz w:val="20"/>
        </w:rPr>
        <w:t>nar; </w:t>
      </w:r>
      <w:r>
        <w:rPr>
          <w:color w:val="231F20"/>
          <w:sz w:val="20"/>
        </w:rPr>
        <w:t>older brother; </w:t>
      </w:r>
      <w:r>
        <w:rPr>
          <w:b/>
          <w:color w:val="231F20"/>
          <w:sz w:val="20"/>
        </w:rPr>
        <w:t>ní’siksi </w:t>
      </w:r>
      <w:r>
        <w:rPr>
          <w:color w:val="231F20"/>
          <w:sz w:val="20"/>
        </w:rPr>
        <w:t>my older brothers; </w:t>
      </w:r>
      <w:r>
        <w:rPr>
          <w:b/>
          <w:color w:val="231F20"/>
          <w:sz w:val="20"/>
        </w:rPr>
        <w:t>ó’si </w:t>
      </w:r>
      <w:r>
        <w:rPr>
          <w:color w:val="231F20"/>
          <w:sz w:val="20"/>
        </w:rPr>
        <w:t>his/her older brother.</w:t>
      </w:r>
    </w:p>
    <w:p>
      <w:pPr>
        <w:spacing w:line="249" w:lineRule="auto" w:before="10"/>
        <w:ind w:left="307" w:right="98" w:hanging="196"/>
        <w:jc w:val="left"/>
        <w:rPr>
          <w:b/>
          <w:sz w:val="20"/>
        </w:rPr>
      </w:pPr>
      <w:r>
        <w:rPr>
          <w:b/>
          <w:color w:val="231F20"/>
          <w:sz w:val="20"/>
        </w:rPr>
        <w:t>i’saahkaa </w:t>
      </w:r>
      <w:r>
        <w:rPr>
          <w:i/>
          <w:color w:val="231F20"/>
          <w:sz w:val="20"/>
        </w:rPr>
        <w:t>vai; </w:t>
      </w:r>
      <w:r>
        <w:rPr>
          <w:color w:val="231F20"/>
          <w:sz w:val="20"/>
        </w:rPr>
        <w:t>acquire, get (some) ochre; </w:t>
      </w:r>
      <w:r>
        <w:rPr>
          <w:b/>
          <w:color w:val="231F20"/>
          <w:sz w:val="20"/>
        </w:rPr>
        <w:t>i’sááhkaat! </w:t>
      </w:r>
      <w:r>
        <w:rPr>
          <w:color w:val="231F20"/>
          <w:sz w:val="20"/>
        </w:rPr>
        <w:t>get ochre!; </w:t>
      </w:r>
      <w:r>
        <w:rPr>
          <w:b/>
          <w:color w:val="231F20"/>
          <w:sz w:val="20"/>
        </w:rPr>
        <w:t>áaksi’saahkaawa </w:t>
      </w:r>
      <w:r>
        <w:rPr>
          <w:color w:val="231F20"/>
          <w:sz w:val="20"/>
        </w:rPr>
        <w:t>he will get ochre; </w:t>
      </w:r>
      <w:r>
        <w:rPr>
          <w:b/>
          <w:color w:val="231F20"/>
          <w:sz w:val="20"/>
        </w:rPr>
        <w:t>ii’sááhkaawa </w:t>
      </w:r>
      <w:r>
        <w:rPr>
          <w:color w:val="231F20"/>
          <w:sz w:val="20"/>
        </w:rPr>
        <w:t>he got ochre; </w:t>
      </w:r>
      <w:r>
        <w:rPr>
          <w:b/>
          <w:color w:val="231F20"/>
          <w:sz w:val="20"/>
        </w:rPr>
        <w:t>nitsí’saahkaa </w:t>
      </w:r>
      <w:r>
        <w:rPr>
          <w:color w:val="231F20"/>
          <w:sz w:val="20"/>
        </w:rPr>
        <w:t>I got ochre; cf. </w:t>
      </w:r>
      <w:r>
        <w:rPr>
          <w:b/>
          <w:color w:val="231F20"/>
          <w:sz w:val="20"/>
        </w:rPr>
        <w:t>hkaa.</w:t>
      </w:r>
    </w:p>
    <w:p>
      <w:pPr>
        <w:spacing w:before="3"/>
        <w:ind w:left="111" w:right="0" w:firstLine="0"/>
        <w:jc w:val="left"/>
        <w:rPr>
          <w:sz w:val="20"/>
        </w:rPr>
      </w:pPr>
      <w:r>
        <w:rPr>
          <w:b/>
          <w:color w:val="231F20"/>
          <w:sz w:val="20"/>
        </w:rPr>
        <w:t>i’sa’pii </w:t>
      </w:r>
      <w:r>
        <w:rPr>
          <w:i/>
          <w:color w:val="231F20"/>
          <w:sz w:val="20"/>
        </w:rPr>
        <w:t>vii; </w:t>
      </w:r>
      <w:r>
        <w:rPr>
          <w:color w:val="231F20"/>
          <w:sz w:val="20"/>
        </w:rPr>
        <w:t>be a risky situation; </w:t>
      </w:r>
      <w:r>
        <w:rPr>
          <w:b/>
          <w:color w:val="231F20"/>
          <w:sz w:val="20"/>
        </w:rPr>
        <w:t>áaksi’sa’piiwa </w:t>
      </w:r>
      <w:r>
        <w:rPr>
          <w:color w:val="231F20"/>
          <w:sz w:val="20"/>
        </w:rPr>
        <w:t>it will be a risky situation;</w:t>
      </w:r>
    </w:p>
    <w:p>
      <w:pPr>
        <w:spacing w:before="10"/>
        <w:ind w:left="311" w:right="0" w:firstLine="0"/>
        <w:jc w:val="left"/>
        <w:rPr>
          <w:sz w:val="20"/>
        </w:rPr>
      </w:pPr>
      <w:r>
        <w:rPr>
          <w:b/>
          <w:color w:val="231F20"/>
          <w:sz w:val="20"/>
        </w:rPr>
        <w:t>i’sá’piiwa </w:t>
      </w:r>
      <w:r>
        <w:rPr>
          <w:color w:val="231F20"/>
          <w:sz w:val="20"/>
        </w:rPr>
        <w:t>it is a risky situation.</w:t>
      </w:r>
    </w:p>
    <w:p>
      <w:pPr>
        <w:spacing w:line="249" w:lineRule="auto" w:before="10"/>
        <w:ind w:left="309" w:right="0" w:hanging="198"/>
        <w:jc w:val="left"/>
        <w:rPr>
          <w:sz w:val="20"/>
        </w:rPr>
      </w:pPr>
      <w:r>
        <w:rPr>
          <w:b/>
          <w:color w:val="231F20"/>
          <w:sz w:val="20"/>
        </w:rPr>
        <w:t>i’si </w:t>
      </w:r>
      <w:r>
        <w:rPr>
          <w:i/>
          <w:color w:val="231F20"/>
          <w:sz w:val="20"/>
        </w:rPr>
        <w:t>vti; </w:t>
      </w:r>
      <w:r>
        <w:rPr>
          <w:color w:val="231F20"/>
          <w:sz w:val="20"/>
        </w:rPr>
        <w:t>dye; </w:t>
      </w:r>
      <w:r>
        <w:rPr>
          <w:b/>
          <w:color w:val="231F20"/>
          <w:sz w:val="20"/>
        </w:rPr>
        <w:t>i’sít! </w:t>
      </w:r>
      <w:r>
        <w:rPr>
          <w:color w:val="231F20"/>
          <w:sz w:val="20"/>
        </w:rPr>
        <w:t>dye it!; </w:t>
      </w:r>
      <w:r>
        <w:rPr>
          <w:b/>
          <w:color w:val="231F20"/>
          <w:sz w:val="20"/>
        </w:rPr>
        <w:t>áaksi’sima o’tokááni </w:t>
      </w:r>
      <w:r>
        <w:rPr>
          <w:color w:val="231F20"/>
          <w:sz w:val="20"/>
        </w:rPr>
        <w:t>she will dye her hair; </w:t>
      </w:r>
      <w:r>
        <w:rPr>
          <w:b/>
          <w:color w:val="231F20"/>
          <w:sz w:val="20"/>
        </w:rPr>
        <w:t>i’síma </w:t>
      </w:r>
      <w:r>
        <w:rPr>
          <w:color w:val="231F20"/>
          <w:sz w:val="20"/>
        </w:rPr>
        <w:t>he dyed it; </w:t>
      </w:r>
      <w:r>
        <w:rPr>
          <w:b/>
          <w:color w:val="231F20"/>
          <w:sz w:val="20"/>
        </w:rPr>
        <w:t>nitsí’sii’pa </w:t>
      </w:r>
      <w:r>
        <w:rPr>
          <w:color w:val="231F20"/>
          <w:sz w:val="20"/>
        </w:rPr>
        <w:t>I dyed it; </w:t>
      </w:r>
      <w:r>
        <w:rPr>
          <w:b/>
          <w:color w:val="231F20"/>
          <w:sz w:val="20"/>
        </w:rPr>
        <w:t>áí’sima o’tokááni </w:t>
      </w:r>
      <w:r>
        <w:rPr>
          <w:color w:val="231F20"/>
          <w:sz w:val="20"/>
        </w:rPr>
        <w:t>she dyes her hair.</w:t>
      </w:r>
    </w:p>
    <w:p>
      <w:pPr>
        <w:spacing w:before="1"/>
        <w:ind w:left="111" w:right="0" w:firstLine="0"/>
        <w:jc w:val="left"/>
        <w:rPr>
          <w:sz w:val="20"/>
        </w:rPr>
      </w:pPr>
      <w:r>
        <w:rPr>
          <w:b/>
          <w:color w:val="231F20"/>
          <w:sz w:val="20"/>
        </w:rPr>
        <w:t>i’simaa </w:t>
      </w:r>
      <w:r>
        <w:rPr>
          <w:i/>
          <w:color w:val="231F20"/>
          <w:sz w:val="20"/>
        </w:rPr>
        <w:t>vai; </w:t>
      </w:r>
      <w:r>
        <w:rPr>
          <w:color w:val="231F20"/>
          <w:sz w:val="20"/>
        </w:rPr>
        <w:t>dye (s.t.); </w:t>
      </w:r>
      <w:r>
        <w:rPr>
          <w:b/>
          <w:color w:val="231F20"/>
          <w:sz w:val="20"/>
        </w:rPr>
        <w:t>i’simáát! </w:t>
      </w:r>
      <w:r>
        <w:rPr>
          <w:color w:val="231F20"/>
          <w:sz w:val="20"/>
        </w:rPr>
        <w:t>dye!</w:t>
      </w:r>
    </w:p>
    <w:p>
      <w:pPr>
        <w:spacing w:line="249" w:lineRule="auto" w:before="10"/>
        <w:ind w:left="304" w:right="98" w:hanging="193"/>
        <w:jc w:val="left"/>
        <w:rPr>
          <w:sz w:val="20"/>
        </w:rPr>
      </w:pPr>
      <w:r>
        <w:rPr>
          <w:b/>
          <w:color w:val="231F20"/>
          <w:sz w:val="20"/>
        </w:rPr>
        <w:t>i’simaa </w:t>
      </w:r>
      <w:r>
        <w:rPr>
          <w:i/>
          <w:color w:val="231F20"/>
          <w:sz w:val="20"/>
        </w:rPr>
        <w:t>vai; </w:t>
      </w:r>
      <w:r>
        <w:rPr>
          <w:color w:val="231F20"/>
          <w:sz w:val="20"/>
        </w:rPr>
        <w:t>finish preparation of a meal; </w:t>
      </w:r>
      <w:r>
        <w:rPr>
          <w:b/>
          <w:color w:val="231F20"/>
          <w:sz w:val="20"/>
        </w:rPr>
        <w:t>i’simáát! </w:t>
      </w:r>
      <w:r>
        <w:rPr>
          <w:color w:val="231F20"/>
          <w:sz w:val="20"/>
        </w:rPr>
        <w:t>finish preparation of the meal!; </w:t>
      </w:r>
      <w:r>
        <w:rPr>
          <w:b/>
          <w:color w:val="231F20"/>
          <w:sz w:val="20"/>
        </w:rPr>
        <w:t>áaksi’simaawa </w:t>
      </w:r>
      <w:r>
        <w:rPr>
          <w:color w:val="231F20"/>
          <w:sz w:val="20"/>
        </w:rPr>
        <w:t>she will finish preparation of the meal; </w:t>
      </w:r>
      <w:r>
        <w:rPr>
          <w:b/>
          <w:color w:val="231F20"/>
          <w:sz w:val="20"/>
        </w:rPr>
        <w:t>i’simááwa </w:t>
      </w:r>
      <w:r>
        <w:rPr>
          <w:color w:val="231F20"/>
          <w:sz w:val="20"/>
        </w:rPr>
        <w:t>he finished preparation of the meal; </w:t>
      </w:r>
      <w:r>
        <w:rPr>
          <w:b/>
          <w:color w:val="231F20"/>
          <w:sz w:val="20"/>
        </w:rPr>
        <w:t>nikáí’simaa </w:t>
      </w:r>
      <w:r>
        <w:rPr>
          <w:color w:val="231F20"/>
          <w:sz w:val="20"/>
        </w:rPr>
        <w:t>I have finished preparation of the meal.</w:t>
      </w:r>
    </w:p>
    <w:p>
      <w:pPr>
        <w:spacing w:before="4"/>
        <w:ind w:left="111" w:right="0" w:firstLine="0"/>
        <w:jc w:val="left"/>
        <w:rPr>
          <w:b/>
          <w:sz w:val="20"/>
        </w:rPr>
      </w:pPr>
      <w:r>
        <w:rPr>
          <w:b/>
          <w:color w:val="231F20"/>
          <w:sz w:val="20"/>
        </w:rPr>
        <w:t>i’simáán </w:t>
      </w:r>
      <w:r>
        <w:rPr>
          <w:i/>
          <w:color w:val="231F20"/>
          <w:sz w:val="20"/>
        </w:rPr>
        <w:t>nin; </w:t>
      </w:r>
      <w:r>
        <w:rPr>
          <w:color w:val="231F20"/>
          <w:sz w:val="20"/>
        </w:rPr>
        <w:t>roach headpiece (usually made of porcupine hair); </w:t>
      </w:r>
      <w:r>
        <w:rPr>
          <w:b/>
          <w:color w:val="231F20"/>
          <w:sz w:val="20"/>
        </w:rPr>
        <w:t>i’simáánistsi</w:t>
      </w:r>
    </w:p>
    <w:p>
      <w:pPr>
        <w:spacing w:before="10"/>
        <w:ind w:left="311" w:right="0" w:firstLine="0"/>
        <w:jc w:val="left"/>
        <w:rPr>
          <w:sz w:val="20"/>
        </w:rPr>
      </w:pPr>
      <w:r>
        <w:rPr>
          <w:color w:val="231F20"/>
          <w:sz w:val="20"/>
        </w:rPr>
        <w:t>roaches; </w:t>
      </w:r>
      <w:r>
        <w:rPr>
          <w:b/>
          <w:color w:val="231F20"/>
          <w:sz w:val="20"/>
        </w:rPr>
        <w:t>otsí’simaani </w:t>
      </w:r>
      <w:r>
        <w:rPr>
          <w:color w:val="231F20"/>
          <w:sz w:val="20"/>
        </w:rPr>
        <w:t>his roach headpiece.</w:t>
      </w:r>
    </w:p>
    <w:p>
      <w:pPr>
        <w:spacing w:before="10"/>
        <w:ind w:left="111" w:right="0" w:firstLine="0"/>
        <w:jc w:val="left"/>
        <w:rPr>
          <w:sz w:val="20"/>
        </w:rPr>
      </w:pPr>
      <w:r>
        <w:rPr>
          <w:b/>
          <w:color w:val="231F20"/>
          <w:sz w:val="20"/>
        </w:rPr>
        <w:t>i’simaa’tsis </w:t>
      </w:r>
      <w:r>
        <w:rPr>
          <w:i/>
          <w:color w:val="231F20"/>
          <w:sz w:val="20"/>
        </w:rPr>
        <w:t>nin; </w:t>
      </w:r>
      <w:r>
        <w:rPr>
          <w:color w:val="231F20"/>
          <w:sz w:val="20"/>
        </w:rPr>
        <w:t>dye; cf. </w:t>
      </w:r>
      <w:r>
        <w:rPr>
          <w:b/>
          <w:color w:val="231F20"/>
          <w:sz w:val="20"/>
        </w:rPr>
        <w:t>i’simaa </w:t>
      </w:r>
      <w:r>
        <w:rPr>
          <w:color w:val="231F20"/>
          <w:sz w:val="20"/>
        </w:rPr>
        <w:t>dye.</w:t>
      </w:r>
    </w:p>
    <w:p>
      <w:pPr>
        <w:spacing w:line="249" w:lineRule="auto" w:before="10"/>
        <w:ind w:left="310" w:right="244" w:hanging="199"/>
        <w:jc w:val="left"/>
        <w:rPr>
          <w:sz w:val="20"/>
        </w:rPr>
      </w:pPr>
      <w:r>
        <w:rPr>
          <w:b/>
          <w:color w:val="231F20"/>
          <w:sz w:val="20"/>
        </w:rPr>
        <w:t>i’simi </w:t>
      </w:r>
      <w:r>
        <w:rPr>
          <w:i/>
          <w:color w:val="231F20"/>
          <w:sz w:val="20"/>
        </w:rPr>
        <w:t>vai; </w:t>
      </w:r>
      <w:r>
        <w:rPr>
          <w:color w:val="231F20"/>
          <w:sz w:val="20"/>
        </w:rPr>
        <w:t>be wild (said of animals); </w:t>
      </w:r>
      <w:r>
        <w:rPr>
          <w:b/>
          <w:color w:val="231F20"/>
          <w:sz w:val="20"/>
        </w:rPr>
        <w:t>(i’simit! </w:t>
      </w:r>
      <w:r>
        <w:rPr>
          <w:color w:val="231F20"/>
          <w:sz w:val="20"/>
        </w:rPr>
        <w:t>be wild!); </w:t>
      </w:r>
      <w:r>
        <w:rPr>
          <w:b/>
          <w:color w:val="231F20"/>
          <w:sz w:val="20"/>
        </w:rPr>
        <w:t>áaksí’simiwa </w:t>
      </w:r>
      <w:r>
        <w:rPr>
          <w:color w:val="231F20"/>
          <w:sz w:val="20"/>
        </w:rPr>
        <w:t>he will be wild; </w:t>
      </w:r>
      <w:r>
        <w:rPr>
          <w:b/>
          <w:color w:val="231F20"/>
          <w:sz w:val="20"/>
        </w:rPr>
        <w:t>i’símiyini óta’si </w:t>
      </w:r>
      <w:r>
        <w:rPr>
          <w:color w:val="231F20"/>
          <w:sz w:val="20"/>
        </w:rPr>
        <w:t>his horse is wild; </w:t>
      </w:r>
      <w:r>
        <w:rPr>
          <w:b/>
          <w:color w:val="231F20"/>
          <w:sz w:val="20"/>
        </w:rPr>
        <w:t>(nitsí’simi </w:t>
      </w:r>
      <w:r>
        <w:rPr>
          <w:color w:val="231F20"/>
          <w:sz w:val="20"/>
        </w:rPr>
        <w:t>I am wild).</w:t>
      </w:r>
    </w:p>
    <w:p>
      <w:pPr>
        <w:spacing w:after="0" w:line="249" w:lineRule="auto"/>
        <w:jc w:val="left"/>
        <w:rPr>
          <w:sz w:val="20"/>
        </w:rPr>
        <w:sectPr>
          <w:headerReference w:type="default" r:id="rId276"/>
          <w:footerReference w:type="default" r:id="rId277"/>
          <w:footerReference w:type="even" r:id="rId278"/>
          <w:pgSz w:w="7920" w:h="12960"/>
          <w:pgMar w:header="0" w:footer="720" w:top="600" w:bottom="900" w:left="620" w:right="620"/>
          <w:pgNumType w:start="127"/>
        </w:sectPr>
      </w:pPr>
    </w:p>
    <w:p>
      <w:pPr>
        <w:pStyle w:val="Heading2"/>
        <w:tabs>
          <w:tab w:pos="3979" w:val="left" w:leader="none"/>
        </w:tabs>
      </w:pPr>
      <w:r>
        <w:rPr>
          <w:color w:val="231F20"/>
        </w:rPr>
        <w:t>i’simm</w:t>
        <w:tab/>
        <w:t>I’táámomahkatoyiiksistsikomi</w:t>
      </w:r>
    </w:p>
    <w:p>
      <w:pPr>
        <w:pStyle w:val="BodyText"/>
        <w:spacing w:before="7"/>
        <w:ind w:left="0"/>
        <w:rPr>
          <w:b/>
          <w:sz w:val="24"/>
        </w:rPr>
      </w:pPr>
    </w:p>
    <w:p>
      <w:pPr>
        <w:spacing w:line="249" w:lineRule="auto" w:before="0"/>
        <w:ind w:left="308" w:right="244" w:hanging="198"/>
        <w:jc w:val="left"/>
        <w:rPr>
          <w:sz w:val="20"/>
        </w:rPr>
      </w:pPr>
      <w:r>
        <w:rPr>
          <w:b/>
          <w:color w:val="231F20"/>
          <w:sz w:val="20"/>
        </w:rPr>
        <w:t>i’simm </w:t>
      </w:r>
      <w:r>
        <w:rPr>
          <w:i/>
          <w:color w:val="231F20"/>
          <w:sz w:val="20"/>
        </w:rPr>
        <w:t>vta; </w:t>
      </w:r>
      <w:r>
        <w:rPr>
          <w:color w:val="231F20"/>
          <w:sz w:val="20"/>
        </w:rPr>
        <w:t>distrust, fear; </w:t>
      </w:r>
      <w:r>
        <w:rPr>
          <w:b/>
          <w:color w:val="231F20"/>
          <w:sz w:val="20"/>
        </w:rPr>
        <w:t>i’símmisa! </w:t>
      </w:r>
      <w:r>
        <w:rPr>
          <w:color w:val="231F20"/>
          <w:sz w:val="20"/>
        </w:rPr>
        <w:t>distrust her!; </w:t>
      </w:r>
      <w:r>
        <w:rPr>
          <w:b/>
          <w:color w:val="231F20"/>
          <w:sz w:val="20"/>
        </w:rPr>
        <w:t>áaksi’simmiiwáyi </w:t>
      </w:r>
      <w:r>
        <w:rPr>
          <w:color w:val="231F20"/>
          <w:sz w:val="20"/>
        </w:rPr>
        <w:t>she will distrust him; </w:t>
      </w:r>
      <w:r>
        <w:rPr>
          <w:b/>
          <w:color w:val="231F20"/>
          <w:sz w:val="20"/>
        </w:rPr>
        <w:t>i’símmiiwáyi </w:t>
      </w:r>
      <w:r>
        <w:rPr>
          <w:color w:val="231F20"/>
          <w:sz w:val="20"/>
        </w:rPr>
        <w:t>he distrusted her; </w:t>
      </w:r>
      <w:r>
        <w:rPr>
          <w:b/>
          <w:color w:val="231F20"/>
          <w:sz w:val="20"/>
        </w:rPr>
        <w:t>nitsí’simmoka </w:t>
      </w:r>
      <w:r>
        <w:rPr>
          <w:color w:val="231F20"/>
          <w:sz w:val="20"/>
        </w:rPr>
        <w:t>she distrusted me; Rel. stems: </w:t>
      </w:r>
      <w:r>
        <w:rPr>
          <w:i/>
          <w:color w:val="231F20"/>
          <w:sz w:val="20"/>
        </w:rPr>
        <w:t>vti </w:t>
      </w:r>
      <w:r>
        <w:rPr>
          <w:b/>
          <w:color w:val="231F20"/>
          <w:sz w:val="20"/>
        </w:rPr>
        <w:t>i’sii’tsi</w:t>
      </w:r>
      <w:r>
        <w:rPr>
          <w:color w:val="231F20"/>
          <w:sz w:val="20"/>
        </w:rPr>
        <w:t>, </w:t>
      </w:r>
      <w:r>
        <w:rPr>
          <w:i/>
          <w:color w:val="231F20"/>
          <w:sz w:val="20"/>
        </w:rPr>
        <w:t>vai </w:t>
      </w:r>
      <w:r>
        <w:rPr>
          <w:b/>
          <w:color w:val="231F20"/>
          <w:sz w:val="20"/>
        </w:rPr>
        <w:t>i’sii’taki </w:t>
      </w:r>
      <w:r>
        <w:rPr>
          <w:color w:val="231F20"/>
          <w:sz w:val="20"/>
        </w:rPr>
        <w:t>have doubts about/ be leary of, be afraid/doubtful.</w:t>
      </w:r>
    </w:p>
    <w:p>
      <w:pPr>
        <w:pStyle w:val="Heading3"/>
        <w:spacing w:line="249" w:lineRule="auto" w:before="3"/>
        <w:ind w:left="308" w:right="98" w:hanging="197"/>
      </w:pPr>
      <w:r>
        <w:rPr>
          <w:b/>
          <w:color w:val="231F20"/>
        </w:rPr>
        <w:t>i’sohkiimaan </w:t>
      </w:r>
      <w:r>
        <w:rPr>
          <w:i/>
          <w:color w:val="231F20"/>
        </w:rPr>
        <w:t>nar; </w:t>
      </w:r>
      <w:r>
        <w:rPr>
          <w:color w:val="231F20"/>
        </w:rPr>
        <w:t>least favored wife (whose association with her husband was of a non-intimate nature and who also usually tended to domestic chores); </w:t>
      </w:r>
      <w:r>
        <w:rPr>
          <w:b/>
          <w:color w:val="231F20"/>
        </w:rPr>
        <w:t>otsí’sohkiimaani </w:t>
      </w:r>
      <w:r>
        <w:rPr>
          <w:color w:val="231F20"/>
        </w:rPr>
        <w:t>his least favored wife.</w:t>
      </w:r>
    </w:p>
    <w:p>
      <w:pPr>
        <w:spacing w:line="249" w:lineRule="auto" w:before="3"/>
        <w:ind w:left="300" w:right="303" w:hanging="189"/>
        <w:jc w:val="left"/>
        <w:rPr>
          <w:sz w:val="20"/>
        </w:rPr>
      </w:pPr>
      <w:r>
        <w:rPr>
          <w:b/>
          <w:color w:val="231F20"/>
          <w:sz w:val="20"/>
        </w:rPr>
        <w:t>i’sohkoohsi </w:t>
      </w:r>
      <w:r>
        <w:rPr>
          <w:i/>
          <w:color w:val="231F20"/>
          <w:sz w:val="20"/>
        </w:rPr>
        <w:t>vai; </w:t>
      </w:r>
      <w:r>
        <w:rPr>
          <w:color w:val="231F20"/>
          <w:sz w:val="20"/>
        </w:rPr>
        <w:t>restrain oneself against excess; </w:t>
      </w:r>
      <w:r>
        <w:rPr>
          <w:b/>
          <w:color w:val="231F20"/>
          <w:sz w:val="20"/>
        </w:rPr>
        <w:t>i’sohkóóhsit! </w:t>
      </w:r>
      <w:r>
        <w:rPr>
          <w:color w:val="231F20"/>
          <w:sz w:val="20"/>
        </w:rPr>
        <w:t>restrain yourself!; </w:t>
      </w:r>
      <w:r>
        <w:rPr>
          <w:b/>
          <w:color w:val="231F20"/>
          <w:sz w:val="20"/>
        </w:rPr>
        <w:t>áaksi’sohkoohsiwa </w:t>
      </w:r>
      <w:r>
        <w:rPr>
          <w:color w:val="231F20"/>
          <w:sz w:val="20"/>
        </w:rPr>
        <w:t>she will …; </w:t>
      </w:r>
      <w:r>
        <w:rPr>
          <w:b/>
          <w:color w:val="231F20"/>
          <w:sz w:val="20"/>
        </w:rPr>
        <w:t>i’sohkóóhsiwa </w:t>
      </w:r>
      <w:r>
        <w:rPr>
          <w:color w:val="231F20"/>
          <w:sz w:val="20"/>
        </w:rPr>
        <w:t>he restrained himself; </w:t>
      </w:r>
      <w:r>
        <w:rPr>
          <w:b/>
          <w:color w:val="231F20"/>
          <w:sz w:val="20"/>
        </w:rPr>
        <w:t>nitsí’sohkoohsi </w:t>
      </w:r>
      <w:r>
        <w:rPr>
          <w:color w:val="231F20"/>
          <w:sz w:val="20"/>
        </w:rPr>
        <w:t>I restrained myself; </w:t>
      </w:r>
      <w:r>
        <w:rPr>
          <w:b/>
          <w:color w:val="231F20"/>
          <w:sz w:val="20"/>
        </w:rPr>
        <w:t>ííkssawai’sohkoohsiwa maanistá’pao’takihpi </w:t>
      </w:r>
      <w:r>
        <w:rPr>
          <w:color w:val="231F20"/>
          <w:sz w:val="20"/>
        </w:rPr>
        <w:t>she doesn’t guard against overworking herself.</w:t>
      </w:r>
    </w:p>
    <w:p>
      <w:pPr>
        <w:spacing w:before="3"/>
        <w:ind w:left="111" w:right="0" w:firstLine="0"/>
        <w:jc w:val="left"/>
        <w:rPr>
          <w:sz w:val="20"/>
        </w:rPr>
      </w:pPr>
      <w:r>
        <w:rPr>
          <w:b/>
          <w:color w:val="231F20"/>
          <w:sz w:val="20"/>
        </w:rPr>
        <w:t>i’sskaan </w:t>
      </w:r>
      <w:r>
        <w:rPr>
          <w:i/>
          <w:color w:val="231F20"/>
          <w:sz w:val="20"/>
        </w:rPr>
        <w:t>adt; </w:t>
      </w:r>
      <w:r>
        <w:rPr>
          <w:color w:val="231F20"/>
          <w:sz w:val="20"/>
        </w:rPr>
        <w:t>dangerous or risky; see </w:t>
      </w:r>
      <w:r>
        <w:rPr>
          <w:b/>
          <w:color w:val="231F20"/>
          <w:sz w:val="20"/>
        </w:rPr>
        <w:t>i’sskaana’pii </w:t>
      </w:r>
      <w:r>
        <w:rPr>
          <w:color w:val="231F20"/>
          <w:sz w:val="20"/>
        </w:rPr>
        <w:t>be a dangerous situation;</w:t>
      </w:r>
    </w:p>
    <w:p>
      <w:pPr>
        <w:spacing w:before="10"/>
        <w:ind w:left="311" w:right="0" w:firstLine="0"/>
        <w:jc w:val="left"/>
        <w:rPr>
          <w:sz w:val="20"/>
        </w:rPr>
      </w:pPr>
      <w:r>
        <w:rPr>
          <w:b/>
          <w:color w:val="231F20"/>
          <w:sz w:val="20"/>
        </w:rPr>
        <w:t>iiksí’sskaanihtsiwa </w:t>
      </w:r>
      <w:r>
        <w:rPr>
          <w:color w:val="231F20"/>
          <w:sz w:val="20"/>
        </w:rPr>
        <w:t>it is lying in a dangerous position.</w:t>
      </w:r>
    </w:p>
    <w:p>
      <w:pPr>
        <w:spacing w:before="10"/>
        <w:ind w:left="111" w:right="0" w:firstLine="0"/>
        <w:jc w:val="left"/>
        <w:rPr>
          <w:b/>
          <w:sz w:val="20"/>
        </w:rPr>
      </w:pPr>
      <w:r>
        <w:rPr>
          <w:b/>
          <w:color w:val="231F20"/>
          <w:sz w:val="20"/>
        </w:rPr>
        <w:t>i’sskaana’pii </w:t>
      </w:r>
      <w:r>
        <w:rPr>
          <w:i/>
          <w:color w:val="231F20"/>
          <w:sz w:val="20"/>
        </w:rPr>
        <w:t>vii; </w:t>
      </w:r>
      <w:r>
        <w:rPr>
          <w:color w:val="231F20"/>
          <w:sz w:val="20"/>
        </w:rPr>
        <w:t>be risky, dangerous; </w:t>
      </w:r>
      <w:r>
        <w:rPr>
          <w:b/>
          <w:color w:val="231F20"/>
          <w:sz w:val="20"/>
        </w:rPr>
        <w:t>áaksi’sskaana’piiwa, miinohtóót!</w:t>
      </w:r>
    </w:p>
    <w:p>
      <w:pPr>
        <w:spacing w:line="249" w:lineRule="auto" w:before="10"/>
        <w:ind w:left="311" w:right="0" w:hanging="5"/>
        <w:jc w:val="left"/>
        <w:rPr>
          <w:sz w:val="20"/>
        </w:rPr>
      </w:pPr>
      <w:r>
        <w:rPr>
          <w:color w:val="231F20"/>
          <w:sz w:val="20"/>
        </w:rPr>
        <w:t>it will be risky, don’t walk through there; </w:t>
      </w:r>
      <w:r>
        <w:rPr>
          <w:b/>
          <w:color w:val="231F20"/>
          <w:sz w:val="20"/>
        </w:rPr>
        <w:t>i’sskáána’piiwa </w:t>
      </w:r>
      <w:r>
        <w:rPr>
          <w:color w:val="231F20"/>
          <w:sz w:val="20"/>
        </w:rPr>
        <w:t>it is risky; </w:t>
      </w:r>
      <w:r>
        <w:rPr>
          <w:b/>
          <w:color w:val="231F20"/>
          <w:sz w:val="20"/>
        </w:rPr>
        <w:t>iiksí’sskaana’piiwa kiááhkao’tsisissi </w:t>
      </w:r>
      <w:r>
        <w:rPr>
          <w:color w:val="231F20"/>
          <w:sz w:val="20"/>
        </w:rPr>
        <w:t>it is very risky for you to smoke; Rel. stem: </w:t>
      </w:r>
      <w:r>
        <w:rPr>
          <w:i/>
          <w:color w:val="231F20"/>
          <w:sz w:val="20"/>
        </w:rPr>
        <w:t>vai </w:t>
      </w:r>
      <w:r>
        <w:rPr>
          <w:b/>
          <w:color w:val="231F20"/>
          <w:sz w:val="20"/>
        </w:rPr>
        <w:t>i’sskaana’pssi </w:t>
      </w:r>
      <w:r>
        <w:rPr>
          <w:color w:val="231F20"/>
          <w:sz w:val="20"/>
        </w:rPr>
        <w:t>be dangerous.</w:t>
      </w:r>
    </w:p>
    <w:p>
      <w:pPr>
        <w:spacing w:line="249" w:lineRule="auto" w:before="2"/>
        <w:ind w:left="306" w:right="354" w:hanging="195"/>
        <w:jc w:val="left"/>
        <w:rPr>
          <w:sz w:val="20"/>
        </w:rPr>
      </w:pPr>
      <w:r>
        <w:rPr>
          <w:b/>
          <w:color w:val="231F20"/>
          <w:sz w:val="20"/>
        </w:rPr>
        <w:t>i’sskat </w:t>
      </w:r>
      <w:r>
        <w:rPr>
          <w:i/>
          <w:color w:val="231F20"/>
          <w:sz w:val="20"/>
        </w:rPr>
        <w:t>vta; </w:t>
      </w:r>
      <w:r>
        <w:rPr>
          <w:color w:val="231F20"/>
          <w:sz w:val="20"/>
        </w:rPr>
        <w:t>worry about, be concerned for; </w:t>
      </w:r>
      <w:r>
        <w:rPr>
          <w:b/>
          <w:color w:val="231F20"/>
          <w:sz w:val="20"/>
        </w:rPr>
        <w:t>i’sskatsisa! </w:t>
      </w:r>
      <w:r>
        <w:rPr>
          <w:color w:val="231F20"/>
          <w:sz w:val="20"/>
        </w:rPr>
        <w:t>be worried for her!; </w:t>
      </w:r>
      <w:r>
        <w:rPr>
          <w:b/>
          <w:color w:val="231F20"/>
          <w:sz w:val="20"/>
        </w:rPr>
        <w:t>áaksi’sskatsiiwáyi </w:t>
      </w:r>
      <w:r>
        <w:rPr>
          <w:color w:val="231F20"/>
          <w:sz w:val="20"/>
        </w:rPr>
        <w:t>she will be concerned for him; </w:t>
      </w:r>
      <w:r>
        <w:rPr>
          <w:b/>
          <w:color w:val="231F20"/>
          <w:sz w:val="20"/>
        </w:rPr>
        <w:t>i’sskatsiiwáyi </w:t>
      </w:r>
      <w:r>
        <w:rPr>
          <w:color w:val="231F20"/>
          <w:sz w:val="20"/>
        </w:rPr>
        <w:t>he is concerned for her; </w:t>
      </w:r>
      <w:r>
        <w:rPr>
          <w:b/>
          <w:color w:val="231F20"/>
          <w:sz w:val="20"/>
        </w:rPr>
        <w:t>nitsiiksí’sskakka anna nááhki’tsitáópissi annóó nookóówayi </w:t>
      </w:r>
      <w:r>
        <w:rPr>
          <w:color w:val="231F20"/>
          <w:sz w:val="20"/>
        </w:rPr>
        <w:t>she was worried about me, that I would be alone at my home; </w:t>
      </w:r>
      <w:r>
        <w:rPr>
          <w:b/>
          <w:color w:val="231F20"/>
          <w:sz w:val="20"/>
        </w:rPr>
        <w:t>áí’sskatsiiwa ánni pookááyi </w:t>
      </w:r>
      <w:r>
        <w:rPr>
          <w:color w:val="231F20"/>
          <w:sz w:val="20"/>
        </w:rPr>
        <w:t>she is worried about the child; Rel. stems: </w:t>
      </w:r>
      <w:r>
        <w:rPr>
          <w:i/>
          <w:color w:val="231F20"/>
          <w:sz w:val="20"/>
        </w:rPr>
        <w:t>vti </w:t>
      </w:r>
      <w:r>
        <w:rPr>
          <w:b/>
          <w:color w:val="231F20"/>
          <w:sz w:val="20"/>
        </w:rPr>
        <w:t>I’sskatoo</w:t>
      </w:r>
      <w:r>
        <w:rPr>
          <w:color w:val="231F20"/>
          <w:sz w:val="20"/>
        </w:rPr>
        <w:t>, </w:t>
      </w:r>
      <w:r>
        <w:rPr>
          <w:i/>
          <w:color w:val="231F20"/>
          <w:sz w:val="20"/>
        </w:rPr>
        <w:t>vai </w:t>
      </w:r>
      <w:r>
        <w:rPr>
          <w:b/>
          <w:color w:val="231F20"/>
          <w:sz w:val="20"/>
        </w:rPr>
        <w:t>i’sskaa </w:t>
      </w:r>
      <w:r>
        <w:rPr>
          <w:color w:val="231F20"/>
          <w:sz w:val="20"/>
        </w:rPr>
        <w:t>be concerned about, be concerned.</w:t>
      </w:r>
    </w:p>
    <w:p>
      <w:pPr>
        <w:spacing w:before="5"/>
        <w:ind w:left="112" w:right="0" w:firstLine="0"/>
        <w:jc w:val="left"/>
        <w:rPr>
          <w:sz w:val="20"/>
        </w:rPr>
      </w:pPr>
      <w:r>
        <w:rPr>
          <w:b/>
          <w:color w:val="231F20"/>
          <w:sz w:val="20"/>
        </w:rPr>
        <w:t>i’staa </w:t>
      </w:r>
      <w:r>
        <w:rPr>
          <w:i/>
          <w:color w:val="231F20"/>
          <w:sz w:val="20"/>
        </w:rPr>
        <w:t>vai; </w:t>
      </w:r>
      <w:r>
        <w:rPr>
          <w:color w:val="231F20"/>
          <w:sz w:val="20"/>
        </w:rPr>
        <w:t>defecate; </w:t>
      </w:r>
      <w:r>
        <w:rPr>
          <w:b/>
          <w:color w:val="231F20"/>
          <w:sz w:val="20"/>
        </w:rPr>
        <w:t>i’staat! </w:t>
      </w:r>
      <w:r>
        <w:rPr>
          <w:color w:val="231F20"/>
          <w:sz w:val="20"/>
        </w:rPr>
        <w:t>defecate!; </w:t>
      </w:r>
      <w:r>
        <w:rPr>
          <w:b/>
          <w:color w:val="231F20"/>
          <w:sz w:val="20"/>
        </w:rPr>
        <w:t>áaksi’staawa </w:t>
      </w:r>
      <w:r>
        <w:rPr>
          <w:color w:val="231F20"/>
          <w:sz w:val="20"/>
        </w:rPr>
        <w:t>she will defecate;</w:t>
      </w:r>
    </w:p>
    <w:p>
      <w:pPr>
        <w:spacing w:before="10"/>
        <w:ind w:left="312" w:right="0" w:firstLine="0"/>
        <w:jc w:val="left"/>
        <w:rPr>
          <w:sz w:val="20"/>
        </w:rPr>
      </w:pPr>
      <w:r>
        <w:rPr>
          <w:b/>
          <w:color w:val="231F20"/>
          <w:sz w:val="20"/>
        </w:rPr>
        <w:t>ii’stááwa </w:t>
      </w:r>
      <w:r>
        <w:rPr>
          <w:color w:val="231F20"/>
          <w:sz w:val="20"/>
        </w:rPr>
        <w:t>he defecated; </w:t>
      </w:r>
      <w:r>
        <w:rPr>
          <w:b/>
          <w:color w:val="231F20"/>
          <w:sz w:val="20"/>
        </w:rPr>
        <w:t>nitsí’staa </w:t>
      </w:r>
      <w:r>
        <w:rPr>
          <w:color w:val="231F20"/>
          <w:sz w:val="20"/>
        </w:rPr>
        <w:t>I defecated.</w:t>
      </w:r>
    </w:p>
    <w:p>
      <w:pPr>
        <w:spacing w:before="10"/>
        <w:ind w:left="112" w:right="0" w:firstLine="0"/>
        <w:jc w:val="left"/>
        <w:rPr>
          <w:sz w:val="20"/>
        </w:rPr>
      </w:pPr>
      <w:r>
        <w:rPr>
          <w:b/>
          <w:color w:val="231F20"/>
          <w:sz w:val="20"/>
        </w:rPr>
        <w:t>i’stáán </w:t>
      </w:r>
      <w:r>
        <w:rPr>
          <w:i/>
          <w:color w:val="231F20"/>
          <w:sz w:val="20"/>
        </w:rPr>
        <w:t>nin; </w:t>
      </w:r>
      <w:r>
        <w:rPr>
          <w:color w:val="231F20"/>
          <w:sz w:val="20"/>
        </w:rPr>
        <w:t>dung, feces, excrement; </w:t>
      </w:r>
      <w:r>
        <w:rPr>
          <w:b/>
          <w:color w:val="231F20"/>
          <w:sz w:val="20"/>
        </w:rPr>
        <w:t>i’stáánistsi </w:t>
      </w:r>
      <w:r>
        <w:rPr>
          <w:color w:val="231F20"/>
          <w:sz w:val="20"/>
        </w:rPr>
        <w:t>excrements.</w:t>
      </w:r>
    </w:p>
    <w:p>
      <w:pPr>
        <w:spacing w:line="249" w:lineRule="auto" w:before="10"/>
        <w:ind w:left="307" w:right="0" w:hanging="196"/>
        <w:jc w:val="left"/>
        <w:rPr>
          <w:sz w:val="20"/>
        </w:rPr>
      </w:pPr>
      <w:r>
        <w:rPr>
          <w:b/>
          <w:color w:val="231F20"/>
          <w:sz w:val="20"/>
        </w:rPr>
        <w:t>i’stáapikssi </w:t>
      </w:r>
      <w:r>
        <w:rPr>
          <w:i/>
          <w:color w:val="231F20"/>
          <w:sz w:val="20"/>
        </w:rPr>
        <w:t>vai; </w:t>
      </w:r>
      <w:r>
        <w:rPr>
          <w:color w:val="231F20"/>
          <w:sz w:val="20"/>
        </w:rPr>
        <w:t>defecate (unwillingly); </w:t>
      </w:r>
      <w:r>
        <w:rPr>
          <w:b/>
          <w:color w:val="231F20"/>
          <w:sz w:val="20"/>
        </w:rPr>
        <w:t>(í’stáapikssit!) </w:t>
      </w:r>
      <w:r>
        <w:rPr>
          <w:color w:val="231F20"/>
          <w:sz w:val="20"/>
        </w:rPr>
        <w:t>(defecate!); </w:t>
      </w:r>
      <w:r>
        <w:rPr>
          <w:b/>
          <w:color w:val="231F20"/>
          <w:sz w:val="20"/>
        </w:rPr>
        <w:t>áaksi’stáapikssiwa </w:t>
      </w:r>
      <w:r>
        <w:rPr>
          <w:color w:val="231F20"/>
          <w:sz w:val="20"/>
        </w:rPr>
        <w:t>she will defecate; </w:t>
      </w:r>
      <w:r>
        <w:rPr>
          <w:b/>
          <w:color w:val="231F20"/>
          <w:sz w:val="20"/>
        </w:rPr>
        <w:t>íí’stáapikssiwa </w:t>
      </w:r>
      <w:r>
        <w:rPr>
          <w:color w:val="231F20"/>
          <w:sz w:val="20"/>
        </w:rPr>
        <w:t>he defecated; </w:t>
      </w:r>
      <w:r>
        <w:rPr>
          <w:b/>
          <w:color w:val="231F20"/>
          <w:sz w:val="20"/>
        </w:rPr>
        <w:t>nitsí’stáapikssi </w:t>
      </w:r>
      <w:r>
        <w:rPr>
          <w:color w:val="231F20"/>
          <w:sz w:val="20"/>
        </w:rPr>
        <w:t>I defecated.</w:t>
      </w:r>
    </w:p>
    <w:p>
      <w:pPr>
        <w:spacing w:before="3"/>
        <w:ind w:left="112" w:right="0" w:firstLine="0"/>
        <w:jc w:val="left"/>
        <w:rPr>
          <w:sz w:val="20"/>
        </w:rPr>
      </w:pPr>
      <w:r>
        <w:rPr>
          <w:b/>
          <w:color w:val="231F20"/>
          <w:sz w:val="20"/>
        </w:rPr>
        <w:t>i’t </w:t>
      </w:r>
      <w:r>
        <w:rPr>
          <w:i/>
          <w:color w:val="231F20"/>
          <w:sz w:val="20"/>
        </w:rPr>
        <w:t>adt</w:t>
      </w:r>
      <w:r>
        <w:rPr>
          <w:color w:val="231F20"/>
          <w:sz w:val="20"/>
        </w:rPr>
        <w:t>; alone/one; non-init. var. of </w:t>
      </w:r>
      <w:r>
        <w:rPr>
          <w:b/>
          <w:color w:val="231F20"/>
          <w:sz w:val="20"/>
        </w:rPr>
        <w:t>ni’t</w:t>
      </w:r>
      <w:r>
        <w:rPr>
          <w:color w:val="231F20"/>
          <w:sz w:val="20"/>
        </w:rPr>
        <w:t>.</w:t>
      </w:r>
    </w:p>
    <w:p>
      <w:pPr>
        <w:spacing w:line="249" w:lineRule="auto" w:before="10"/>
        <w:ind w:left="307" w:right="341" w:hanging="196"/>
        <w:jc w:val="left"/>
        <w:rPr>
          <w:sz w:val="20"/>
        </w:rPr>
      </w:pPr>
      <w:r>
        <w:rPr>
          <w:b/>
          <w:color w:val="231F20"/>
          <w:sz w:val="20"/>
        </w:rPr>
        <w:t>i’táám </w:t>
      </w:r>
      <w:r>
        <w:rPr>
          <w:i/>
          <w:color w:val="231F20"/>
          <w:sz w:val="20"/>
        </w:rPr>
        <w:t>adt; </w:t>
      </w:r>
      <w:r>
        <w:rPr>
          <w:color w:val="231F20"/>
          <w:sz w:val="20"/>
        </w:rPr>
        <w:t>happy/pleasant/enjoyable; </w:t>
      </w:r>
      <w:r>
        <w:rPr>
          <w:b/>
          <w:color w:val="231F20"/>
          <w:sz w:val="20"/>
        </w:rPr>
        <w:t>i’tááma’piiwa </w:t>
      </w:r>
      <w:r>
        <w:rPr>
          <w:color w:val="231F20"/>
          <w:sz w:val="20"/>
        </w:rPr>
        <w:t>it is enjoyable; </w:t>
      </w:r>
      <w:r>
        <w:rPr>
          <w:b/>
          <w:color w:val="231F20"/>
          <w:sz w:val="20"/>
        </w:rPr>
        <w:t>áaki’táámiksistsikowa</w:t>
      </w:r>
      <w:r>
        <w:rPr>
          <w:color w:val="231F20"/>
          <w:sz w:val="20"/>
        </w:rPr>
        <w:t>/</w:t>
      </w:r>
      <w:r>
        <w:rPr>
          <w:b/>
          <w:color w:val="231F20"/>
          <w:sz w:val="20"/>
        </w:rPr>
        <w:t>áaksi’taamiksisstsikowa </w:t>
      </w:r>
      <w:r>
        <w:rPr>
          <w:color w:val="231F20"/>
          <w:sz w:val="20"/>
        </w:rPr>
        <w:t>it will be a pleasant day; </w:t>
      </w:r>
      <w:r>
        <w:rPr>
          <w:b/>
          <w:color w:val="231F20"/>
          <w:sz w:val="20"/>
        </w:rPr>
        <w:t>i’táámi’takiwa </w:t>
      </w:r>
      <w:r>
        <w:rPr>
          <w:color w:val="231F20"/>
          <w:sz w:val="20"/>
        </w:rPr>
        <w:t>he is happy.</w:t>
      </w:r>
    </w:p>
    <w:p>
      <w:pPr>
        <w:spacing w:line="249" w:lineRule="auto" w:before="2"/>
        <w:ind w:left="303" w:right="0" w:hanging="192"/>
        <w:jc w:val="left"/>
        <w:rPr>
          <w:sz w:val="20"/>
        </w:rPr>
      </w:pPr>
      <w:r>
        <w:rPr>
          <w:b/>
          <w:color w:val="231F20"/>
          <w:sz w:val="20"/>
        </w:rPr>
        <w:t>i’táámiksistsiko </w:t>
      </w:r>
      <w:r>
        <w:rPr>
          <w:i/>
          <w:color w:val="231F20"/>
          <w:sz w:val="20"/>
        </w:rPr>
        <w:t>vii; </w:t>
      </w:r>
      <w:r>
        <w:rPr>
          <w:color w:val="231F20"/>
          <w:sz w:val="20"/>
        </w:rPr>
        <w:t>good weather (lit.: happy day); </w:t>
      </w:r>
      <w:r>
        <w:rPr>
          <w:b/>
          <w:color w:val="231F20"/>
          <w:sz w:val="20"/>
        </w:rPr>
        <w:t>áaksi’táámiksistsikowa </w:t>
      </w:r>
      <w:r>
        <w:rPr>
          <w:color w:val="231F20"/>
          <w:sz w:val="20"/>
        </w:rPr>
        <w:t>it will be good weather; </w:t>
      </w:r>
      <w:r>
        <w:rPr>
          <w:b/>
          <w:color w:val="231F20"/>
          <w:sz w:val="20"/>
        </w:rPr>
        <w:t>i’táámiksistsikowa </w:t>
      </w:r>
      <w:r>
        <w:rPr>
          <w:color w:val="231F20"/>
          <w:sz w:val="20"/>
        </w:rPr>
        <w:t>it is/was a happy day.</w:t>
      </w:r>
    </w:p>
    <w:p>
      <w:pPr>
        <w:spacing w:line="249" w:lineRule="auto" w:before="2"/>
        <w:ind w:left="309" w:right="835" w:hanging="203"/>
        <w:jc w:val="left"/>
        <w:rPr>
          <w:sz w:val="20"/>
        </w:rPr>
      </w:pPr>
      <w:r>
        <w:rPr>
          <w:b/>
          <w:color w:val="231F20"/>
          <w:sz w:val="20"/>
        </w:rPr>
        <w:t>I’táámomahkatoyiiksistsikomi </w:t>
      </w:r>
      <w:r>
        <w:rPr>
          <w:i/>
          <w:color w:val="231F20"/>
          <w:sz w:val="20"/>
        </w:rPr>
        <w:t>vai; </w:t>
      </w:r>
      <w:r>
        <w:rPr>
          <w:color w:val="231F20"/>
          <w:sz w:val="20"/>
        </w:rPr>
        <w:t>have a merry Christmas (lit.: happy big holy day); </w:t>
      </w:r>
      <w:r>
        <w:rPr>
          <w:b/>
          <w:color w:val="231F20"/>
          <w:sz w:val="20"/>
        </w:rPr>
        <w:t>i’táámomahkatoyiiksistsikomit! </w:t>
      </w:r>
      <w:r>
        <w:rPr>
          <w:color w:val="231F20"/>
          <w:sz w:val="20"/>
        </w:rPr>
        <w:t>have a merry</w:t>
      </w:r>
    </w:p>
    <w:p>
      <w:pPr>
        <w:spacing w:line="249" w:lineRule="auto" w:before="2"/>
        <w:ind w:left="303" w:right="474" w:firstLine="0"/>
        <w:jc w:val="both"/>
        <w:rPr>
          <w:sz w:val="20"/>
        </w:rPr>
      </w:pPr>
      <w:r>
        <w:rPr>
          <w:color w:val="231F20"/>
          <w:sz w:val="20"/>
        </w:rPr>
        <w:t>Christmas!; </w:t>
      </w:r>
      <w:r>
        <w:rPr>
          <w:b/>
          <w:color w:val="231F20"/>
          <w:sz w:val="20"/>
        </w:rPr>
        <w:t>áaki’táámomahkatoyiiksistsikomiwa </w:t>
      </w:r>
      <w:r>
        <w:rPr>
          <w:color w:val="231F20"/>
          <w:sz w:val="20"/>
        </w:rPr>
        <w:t>she will have a merry Christmas; </w:t>
      </w:r>
      <w:r>
        <w:rPr>
          <w:b/>
          <w:color w:val="231F20"/>
          <w:sz w:val="20"/>
        </w:rPr>
        <w:t>i’táámomahkatoyiiksistsikomiwa </w:t>
      </w:r>
      <w:r>
        <w:rPr>
          <w:color w:val="231F20"/>
          <w:sz w:val="20"/>
        </w:rPr>
        <w:t>he had a merry Christmas; </w:t>
      </w:r>
      <w:r>
        <w:rPr>
          <w:b/>
          <w:color w:val="231F20"/>
          <w:sz w:val="20"/>
        </w:rPr>
        <w:t>kitsí’táámomahkatoyiiksistsikomi </w:t>
      </w:r>
      <w:r>
        <w:rPr>
          <w:color w:val="231F20"/>
          <w:sz w:val="20"/>
        </w:rPr>
        <w:t>you had a merry Christmas.</w:t>
      </w:r>
    </w:p>
    <w:p>
      <w:pPr>
        <w:spacing w:after="0" w:line="249" w:lineRule="auto"/>
        <w:jc w:val="both"/>
        <w:rPr>
          <w:sz w:val="20"/>
        </w:rPr>
        <w:sectPr>
          <w:headerReference w:type="default" r:id="rId279"/>
          <w:pgSz w:w="7920" w:h="12960"/>
          <w:pgMar w:header="0" w:footer="720" w:top="600" w:bottom="900" w:left="620" w:right="620"/>
        </w:sectPr>
      </w:pPr>
    </w:p>
    <w:p>
      <w:pPr>
        <w:pStyle w:val="Heading2"/>
        <w:tabs>
          <w:tab w:pos="6068" w:val="left" w:leader="none"/>
        </w:tabs>
      </w:pPr>
      <w:r>
        <w:rPr>
          <w:color w:val="231F20"/>
        </w:rPr>
        <w:t>i’taki</w:t>
        <w:tab/>
        <w:t>i’tsiisi</w:t>
      </w:r>
    </w:p>
    <w:p>
      <w:pPr>
        <w:pStyle w:val="BodyText"/>
        <w:spacing w:before="7"/>
        <w:ind w:left="0"/>
        <w:rPr>
          <w:b/>
          <w:sz w:val="24"/>
        </w:rPr>
      </w:pPr>
    </w:p>
    <w:p>
      <w:pPr>
        <w:spacing w:line="249" w:lineRule="auto" w:before="0"/>
        <w:ind w:left="303" w:right="254" w:hanging="192"/>
        <w:jc w:val="both"/>
        <w:rPr>
          <w:sz w:val="20"/>
        </w:rPr>
      </w:pPr>
      <w:r>
        <w:rPr>
          <w:b/>
          <w:color w:val="231F20"/>
          <w:sz w:val="20"/>
        </w:rPr>
        <w:t>i’taki </w:t>
      </w:r>
      <w:r>
        <w:rPr>
          <w:i/>
          <w:color w:val="231F20"/>
          <w:sz w:val="20"/>
        </w:rPr>
        <w:t>vai; </w:t>
      </w:r>
      <w:r>
        <w:rPr>
          <w:color w:val="231F20"/>
          <w:sz w:val="20"/>
        </w:rPr>
        <w:t>feel emotion/ sense; </w:t>
      </w:r>
      <w:r>
        <w:rPr>
          <w:b/>
          <w:color w:val="231F20"/>
          <w:sz w:val="20"/>
        </w:rPr>
        <w:t>isttsí’takit! </w:t>
      </w:r>
      <w:r>
        <w:rPr>
          <w:color w:val="231F20"/>
          <w:sz w:val="20"/>
        </w:rPr>
        <w:t>feel angry!; </w:t>
      </w:r>
      <w:r>
        <w:rPr>
          <w:b/>
          <w:color w:val="231F20"/>
          <w:sz w:val="20"/>
        </w:rPr>
        <w:t>áaki’táámi’takiwa </w:t>
      </w:r>
      <w:r>
        <w:rPr>
          <w:color w:val="231F20"/>
          <w:sz w:val="20"/>
        </w:rPr>
        <w:t>he will feel happy; </w:t>
      </w:r>
      <w:r>
        <w:rPr>
          <w:b/>
          <w:color w:val="231F20"/>
          <w:sz w:val="20"/>
        </w:rPr>
        <w:t>iikááhsi’takiwa </w:t>
      </w:r>
      <w:r>
        <w:rPr>
          <w:color w:val="231F20"/>
          <w:sz w:val="20"/>
        </w:rPr>
        <w:t>he felt pleased; </w:t>
      </w:r>
      <w:r>
        <w:rPr>
          <w:b/>
          <w:color w:val="231F20"/>
          <w:sz w:val="20"/>
        </w:rPr>
        <w:t>nitsíínapi’taki </w:t>
      </w:r>
      <w:r>
        <w:rPr>
          <w:color w:val="231F20"/>
          <w:sz w:val="20"/>
        </w:rPr>
        <w:t>I was aware of it; Note: </w:t>
      </w:r>
      <w:r>
        <w:rPr>
          <w:i/>
          <w:color w:val="231F20"/>
          <w:sz w:val="20"/>
        </w:rPr>
        <w:t>adt </w:t>
      </w:r>
      <w:r>
        <w:rPr>
          <w:color w:val="231F20"/>
          <w:sz w:val="20"/>
        </w:rPr>
        <w:t>req; Rel. stems: </w:t>
      </w:r>
      <w:r>
        <w:rPr>
          <w:i/>
          <w:color w:val="231F20"/>
          <w:sz w:val="20"/>
        </w:rPr>
        <w:t>vti </w:t>
      </w:r>
      <w:r>
        <w:rPr>
          <w:b/>
          <w:color w:val="231F20"/>
          <w:sz w:val="20"/>
        </w:rPr>
        <w:t>i’tsi</w:t>
      </w:r>
      <w:r>
        <w:rPr>
          <w:color w:val="231F20"/>
          <w:sz w:val="20"/>
        </w:rPr>
        <w:t>, </w:t>
      </w:r>
      <w:r>
        <w:rPr>
          <w:i/>
          <w:color w:val="231F20"/>
          <w:sz w:val="20"/>
        </w:rPr>
        <w:t>vta </w:t>
      </w:r>
      <w:r>
        <w:rPr>
          <w:b/>
          <w:color w:val="231F20"/>
          <w:sz w:val="20"/>
        </w:rPr>
        <w:t>imm </w:t>
      </w:r>
      <w:r>
        <w:rPr>
          <w:color w:val="231F20"/>
          <w:sz w:val="20"/>
        </w:rPr>
        <w:t>feel emotion toward/about.</w:t>
      </w:r>
    </w:p>
    <w:p>
      <w:pPr>
        <w:spacing w:line="249" w:lineRule="auto" w:before="2"/>
        <w:ind w:left="302" w:right="833" w:hanging="191"/>
        <w:jc w:val="left"/>
        <w:rPr>
          <w:sz w:val="20"/>
        </w:rPr>
      </w:pPr>
      <w:r>
        <w:rPr>
          <w:b/>
          <w:color w:val="231F20"/>
          <w:sz w:val="20"/>
        </w:rPr>
        <w:t>i’tomanistanikkohksiim </w:t>
      </w:r>
      <w:r>
        <w:rPr>
          <w:i/>
          <w:color w:val="231F20"/>
          <w:sz w:val="20"/>
        </w:rPr>
        <w:t>vta; </w:t>
      </w:r>
      <w:r>
        <w:rPr>
          <w:color w:val="231F20"/>
          <w:sz w:val="20"/>
        </w:rPr>
        <w:t>be the same size/height/age as; </w:t>
      </w:r>
      <w:r>
        <w:rPr>
          <w:b/>
          <w:color w:val="231F20"/>
          <w:sz w:val="20"/>
        </w:rPr>
        <w:t>(i’tomanistanikkohksiimisa!) </w:t>
      </w:r>
      <w:r>
        <w:rPr>
          <w:color w:val="231F20"/>
          <w:sz w:val="20"/>
        </w:rPr>
        <w:t>(be the same height as him!); </w:t>
      </w:r>
      <w:r>
        <w:rPr>
          <w:b/>
          <w:color w:val="231F20"/>
          <w:sz w:val="20"/>
        </w:rPr>
        <w:t>áaksi’tomanistanikkohksiimiiwáyi </w:t>
      </w:r>
      <w:r>
        <w:rPr>
          <w:color w:val="231F20"/>
          <w:sz w:val="20"/>
        </w:rPr>
        <w:t>she will be the same size as her; </w:t>
      </w:r>
      <w:r>
        <w:rPr>
          <w:b/>
          <w:color w:val="231F20"/>
          <w:sz w:val="20"/>
        </w:rPr>
        <w:t>nitsíí’tomanistanikkohksiimoka </w:t>
      </w:r>
      <w:r>
        <w:rPr>
          <w:color w:val="231F20"/>
          <w:sz w:val="20"/>
        </w:rPr>
        <w:t>she is the same height as me.</w:t>
      </w:r>
    </w:p>
    <w:p>
      <w:pPr>
        <w:spacing w:line="249" w:lineRule="auto" w:before="4"/>
        <w:ind w:left="300" w:right="263" w:hanging="189"/>
        <w:jc w:val="left"/>
        <w:rPr>
          <w:sz w:val="20"/>
        </w:rPr>
      </w:pPr>
      <w:r>
        <w:rPr>
          <w:b/>
          <w:color w:val="231F20"/>
          <w:sz w:val="20"/>
        </w:rPr>
        <w:t>i’tomikáóhpai’piyi </w:t>
      </w:r>
      <w:r>
        <w:rPr>
          <w:i/>
          <w:color w:val="231F20"/>
          <w:sz w:val="20"/>
        </w:rPr>
        <w:t>vai; </w:t>
      </w:r>
      <w:r>
        <w:rPr>
          <w:color w:val="231F20"/>
          <w:sz w:val="20"/>
        </w:rPr>
        <w:t>hop; </w:t>
      </w:r>
      <w:r>
        <w:rPr>
          <w:b/>
          <w:color w:val="231F20"/>
          <w:sz w:val="20"/>
        </w:rPr>
        <w:t>i’tomíkaohpai’piyit! </w:t>
      </w:r>
      <w:r>
        <w:rPr>
          <w:color w:val="231F20"/>
          <w:sz w:val="20"/>
        </w:rPr>
        <w:t>hop!; </w:t>
      </w:r>
      <w:r>
        <w:rPr>
          <w:b/>
          <w:color w:val="231F20"/>
          <w:sz w:val="20"/>
        </w:rPr>
        <w:t>áaksi’tomikáóhpai’piwa </w:t>
      </w:r>
      <w:r>
        <w:rPr>
          <w:color w:val="231F20"/>
          <w:sz w:val="20"/>
        </w:rPr>
        <w:t>she will hop; </w:t>
      </w:r>
      <w:r>
        <w:rPr>
          <w:b/>
          <w:color w:val="231F20"/>
          <w:sz w:val="20"/>
        </w:rPr>
        <w:t>i’tomíkaohpai’piwa </w:t>
      </w:r>
      <w:r>
        <w:rPr>
          <w:color w:val="231F20"/>
          <w:sz w:val="20"/>
        </w:rPr>
        <w:t>he hopped; </w:t>
      </w:r>
      <w:r>
        <w:rPr>
          <w:b/>
          <w:color w:val="231F20"/>
          <w:sz w:val="20"/>
        </w:rPr>
        <w:t>nitsí’tomikáóhpai’piyi </w:t>
      </w:r>
      <w:r>
        <w:rPr>
          <w:color w:val="231F20"/>
          <w:sz w:val="20"/>
        </w:rPr>
        <w:t>I hopped; </w:t>
      </w:r>
      <w:r>
        <w:rPr>
          <w:b/>
          <w:color w:val="231F20"/>
          <w:sz w:val="20"/>
        </w:rPr>
        <w:t>i’tomikáóhpai’piwa </w:t>
      </w:r>
      <w:r>
        <w:rPr>
          <w:color w:val="231F20"/>
          <w:sz w:val="20"/>
        </w:rPr>
        <w:t>he is hopping; Note: yi loss.</w:t>
      </w:r>
    </w:p>
    <w:p>
      <w:pPr>
        <w:spacing w:before="3"/>
        <w:ind w:left="111" w:right="0" w:firstLine="0"/>
        <w:jc w:val="left"/>
        <w:rPr>
          <w:sz w:val="20"/>
        </w:rPr>
      </w:pPr>
      <w:r>
        <w:rPr>
          <w:b/>
          <w:color w:val="231F20"/>
          <w:sz w:val="20"/>
        </w:rPr>
        <w:t>i’tommo </w:t>
      </w:r>
      <w:r>
        <w:rPr>
          <w:i/>
          <w:color w:val="231F20"/>
          <w:sz w:val="20"/>
        </w:rPr>
        <w:t>nin</w:t>
      </w:r>
      <w:r>
        <w:rPr>
          <w:color w:val="231F20"/>
          <w:sz w:val="20"/>
        </w:rPr>
        <w:t>; hill; non-init. var. of </w:t>
      </w:r>
      <w:r>
        <w:rPr>
          <w:b/>
          <w:color w:val="231F20"/>
          <w:sz w:val="20"/>
        </w:rPr>
        <w:t>ni’tommo</w:t>
      </w:r>
      <w:r>
        <w:rPr>
          <w:color w:val="231F20"/>
          <w:sz w:val="20"/>
        </w:rPr>
        <w:t>.</w:t>
      </w:r>
    </w:p>
    <w:p>
      <w:pPr>
        <w:spacing w:line="249" w:lineRule="auto" w:before="10"/>
        <w:ind w:left="303" w:right="185" w:hanging="192"/>
        <w:jc w:val="left"/>
        <w:rPr>
          <w:sz w:val="20"/>
        </w:rPr>
      </w:pPr>
      <w:r>
        <w:rPr>
          <w:b/>
          <w:color w:val="231F20"/>
          <w:sz w:val="20"/>
        </w:rPr>
        <w:t>i’tomo </w:t>
      </w:r>
      <w:r>
        <w:rPr>
          <w:i/>
          <w:color w:val="231F20"/>
          <w:sz w:val="20"/>
        </w:rPr>
        <w:t>vta; </w:t>
      </w:r>
      <w:r>
        <w:rPr>
          <w:color w:val="231F20"/>
          <w:sz w:val="20"/>
        </w:rPr>
        <w:t>feel emotion on behalf of; </w:t>
      </w:r>
      <w:r>
        <w:rPr>
          <w:b/>
          <w:color w:val="231F20"/>
          <w:sz w:val="20"/>
        </w:rPr>
        <w:t>ánni otohkóko’si noohksiksímatsi’tomoosa! </w:t>
      </w:r>
      <w:r>
        <w:rPr>
          <w:color w:val="231F20"/>
          <w:sz w:val="20"/>
        </w:rPr>
        <w:t>be appreciative of her (new) found baby for her!; </w:t>
      </w:r>
      <w:r>
        <w:rPr>
          <w:b/>
          <w:color w:val="231F20"/>
          <w:sz w:val="20"/>
        </w:rPr>
        <w:t>ánni otsipásskaani áakohtoksistsi’tomoyiiwayi iihtáóhpommao’pi </w:t>
      </w:r>
      <w:r>
        <w:rPr>
          <w:color w:val="231F20"/>
          <w:sz w:val="20"/>
        </w:rPr>
        <w:t>she will eagerly partake in his dance for money; </w:t>
      </w:r>
      <w:r>
        <w:rPr>
          <w:b/>
          <w:color w:val="231F20"/>
          <w:sz w:val="20"/>
        </w:rPr>
        <w:t>iiniiyíí’tomoyiiwayi </w:t>
      </w:r>
      <w:r>
        <w:rPr>
          <w:color w:val="231F20"/>
          <w:sz w:val="20"/>
        </w:rPr>
        <w:t>she showed respect for it for her sake; </w:t>
      </w:r>
      <w:r>
        <w:rPr>
          <w:b/>
          <w:color w:val="231F20"/>
          <w:sz w:val="20"/>
        </w:rPr>
        <w:t>nitsííksimatsi’tomooka </w:t>
      </w:r>
      <w:r>
        <w:rPr>
          <w:color w:val="231F20"/>
          <w:sz w:val="20"/>
        </w:rPr>
        <w:t>she appreciated it for my sake; Note: </w:t>
      </w:r>
      <w:r>
        <w:rPr>
          <w:i/>
          <w:color w:val="231F20"/>
          <w:sz w:val="20"/>
        </w:rPr>
        <w:t>adt</w:t>
      </w:r>
      <w:r>
        <w:rPr>
          <w:i/>
          <w:color w:val="231F20"/>
          <w:spacing w:val="-2"/>
          <w:sz w:val="20"/>
        </w:rPr>
        <w:t> </w:t>
      </w:r>
      <w:r>
        <w:rPr>
          <w:color w:val="231F20"/>
          <w:sz w:val="20"/>
        </w:rPr>
        <w:t>req.</w:t>
      </w:r>
    </w:p>
    <w:p>
      <w:pPr>
        <w:spacing w:line="249" w:lineRule="auto" w:before="5"/>
        <w:ind w:left="311" w:right="316" w:hanging="200"/>
        <w:jc w:val="left"/>
        <w:rPr>
          <w:sz w:val="20"/>
        </w:rPr>
      </w:pPr>
      <w:r>
        <w:rPr>
          <w:b/>
          <w:color w:val="231F20"/>
          <w:sz w:val="20"/>
        </w:rPr>
        <w:t>i’tóóhkskapi </w:t>
      </w:r>
      <w:r>
        <w:rPr>
          <w:i/>
          <w:color w:val="231F20"/>
          <w:sz w:val="20"/>
        </w:rPr>
        <w:t>vai; </w:t>
      </w:r>
      <w:r>
        <w:rPr>
          <w:color w:val="231F20"/>
          <w:sz w:val="20"/>
        </w:rPr>
        <w:t>crawl/move into an open area; </w:t>
      </w:r>
      <w:r>
        <w:rPr>
          <w:b/>
          <w:color w:val="231F20"/>
          <w:sz w:val="20"/>
        </w:rPr>
        <w:t>i’tóóhkskapit! </w:t>
      </w:r>
      <w:r>
        <w:rPr>
          <w:color w:val="231F20"/>
          <w:sz w:val="20"/>
        </w:rPr>
        <w:t>crawl into the open!; </w:t>
      </w:r>
      <w:r>
        <w:rPr>
          <w:b/>
          <w:color w:val="231F20"/>
          <w:sz w:val="20"/>
        </w:rPr>
        <w:t>áaki’tóóhkskapiwa naató’siwa </w:t>
      </w:r>
      <w:r>
        <w:rPr>
          <w:color w:val="231F20"/>
          <w:sz w:val="20"/>
        </w:rPr>
        <w:t>the sun will move into the</w:t>
      </w:r>
      <w:r>
        <w:rPr>
          <w:color w:val="231F20"/>
          <w:spacing w:val="-24"/>
          <w:sz w:val="20"/>
        </w:rPr>
        <w:t> </w:t>
      </w:r>
      <w:r>
        <w:rPr>
          <w:color w:val="231F20"/>
          <w:sz w:val="20"/>
        </w:rPr>
        <w:t>open;</w:t>
      </w:r>
    </w:p>
    <w:p>
      <w:pPr>
        <w:spacing w:line="249" w:lineRule="auto" w:before="1"/>
        <w:ind w:left="309" w:right="180" w:firstLine="2"/>
        <w:jc w:val="left"/>
        <w:rPr>
          <w:sz w:val="20"/>
        </w:rPr>
      </w:pPr>
      <w:r>
        <w:rPr>
          <w:b/>
          <w:color w:val="231F20"/>
          <w:sz w:val="20"/>
        </w:rPr>
        <w:t>i’tóóhkskapiwa </w:t>
      </w:r>
      <w:r>
        <w:rPr>
          <w:color w:val="231F20"/>
          <w:sz w:val="20"/>
        </w:rPr>
        <w:t>it crawled into the open; </w:t>
      </w:r>
      <w:r>
        <w:rPr>
          <w:b/>
          <w:color w:val="231F20"/>
          <w:sz w:val="20"/>
        </w:rPr>
        <w:t>nitsí’toohkskapi </w:t>
      </w:r>
      <w:r>
        <w:rPr>
          <w:color w:val="231F20"/>
          <w:sz w:val="20"/>
        </w:rPr>
        <w:t>I crawled into the open; </w:t>
      </w:r>
      <w:r>
        <w:rPr>
          <w:b/>
          <w:color w:val="231F20"/>
          <w:sz w:val="20"/>
        </w:rPr>
        <w:t>naa piksííksiinaawa ákai’toohkskapiwa </w:t>
      </w:r>
      <w:r>
        <w:rPr>
          <w:color w:val="231F20"/>
          <w:sz w:val="20"/>
        </w:rPr>
        <w:t>the snake has crawled into the open.</w:t>
      </w:r>
    </w:p>
    <w:p>
      <w:pPr>
        <w:spacing w:line="249" w:lineRule="auto" w:before="3"/>
        <w:ind w:left="307" w:right="302" w:hanging="196"/>
        <w:jc w:val="left"/>
        <w:rPr>
          <w:sz w:val="20"/>
        </w:rPr>
      </w:pPr>
      <w:r>
        <w:rPr>
          <w:b/>
          <w:color w:val="231F20"/>
          <w:sz w:val="20"/>
        </w:rPr>
        <w:t>i’toyaaki </w:t>
      </w:r>
      <w:r>
        <w:rPr>
          <w:i/>
          <w:color w:val="231F20"/>
          <w:sz w:val="20"/>
        </w:rPr>
        <w:t>vai; </w:t>
      </w:r>
      <w:r>
        <w:rPr>
          <w:color w:val="231F20"/>
          <w:sz w:val="20"/>
        </w:rPr>
        <w:t>hold up one’s own tail (said of animals); </w:t>
      </w:r>
      <w:r>
        <w:rPr>
          <w:b/>
          <w:color w:val="231F20"/>
          <w:sz w:val="20"/>
        </w:rPr>
        <w:t>i’toyáákit! </w:t>
      </w:r>
      <w:r>
        <w:rPr>
          <w:color w:val="231F20"/>
          <w:sz w:val="20"/>
        </w:rPr>
        <w:t>hold your tail up!; </w:t>
      </w:r>
      <w:r>
        <w:rPr>
          <w:b/>
          <w:color w:val="231F20"/>
          <w:sz w:val="20"/>
        </w:rPr>
        <w:t>áaksi’toyaakiwa </w:t>
      </w:r>
      <w:r>
        <w:rPr>
          <w:color w:val="231F20"/>
          <w:sz w:val="20"/>
        </w:rPr>
        <w:t>she will …; </w:t>
      </w:r>
      <w:r>
        <w:rPr>
          <w:b/>
          <w:color w:val="231F20"/>
          <w:sz w:val="20"/>
        </w:rPr>
        <w:t>ii’toyáákiwa </w:t>
      </w:r>
      <w:r>
        <w:rPr>
          <w:color w:val="231F20"/>
          <w:sz w:val="20"/>
        </w:rPr>
        <w:t>he held his tail up; </w:t>
      </w:r>
      <w:r>
        <w:rPr>
          <w:b/>
          <w:color w:val="231F20"/>
          <w:sz w:val="20"/>
        </w:rPr>
        <w:t>áí’toyaakiwa </w:t>
      </w:r>
      <w:r>
        <w:rPr>
          <w:color w:val="231F20"/>
          <w:sz w:val="20"/>
        </w:rPr>
        <w:t>he holds his tail up.</w:t>
      </w:r>
    </w:p>
    <w:p>
      <w:pPr>
        <w:spacing w:line="249" w:lineRule="auto" w:before="2"/>
        <w:ind w:left="111" w:right="434" w:firstLine="0"/>
        <w:jc w:val="left"/>
        <w:rPr>
          <w:b/>
          <w:sz w:val="20"/>
        </w:rPr>
      </w:pPr>
      <w:r>
        <w:rPr>
          <w:b/>
          <w:color w:val="231F20"/>
          <w:sz w:val="20"/>
        </w:rPr>
        <w:t>i’tsaawaahkaa </w:t>
      </w:r>
      <w:r>
        <w:rPr>
          <w:i/>
          <w:color w:val="231F20"/>
          <w:sz w:val="20"/>
        </w:rPr>
        <w:t>vai; </w:t>
      </w:r>
      <w:r>
        <w:rPr>
          <w:color w:val="231F20"/>
          <w:sz w:val="20"/>
        </w:rPr>
        <w:t>pack a lunch; init. var. of </w:t>
      </w:r>
      <w:r>
        <w:rPr>
          <w:b/>
          <w:color w:val="231F20"/>
          <w:sz w:val="20"/>
        </w:rPr>
        <w:t>yi’tsaawaahkaa</w:t>
      </w:r>
      <w:r>
        <w:rPr>
          <w:color w:val="231F20"/>
          <w:sz w:val="20"/>
        </w:rPr>
        <w:t>. </w:t>
      </w:r>
      <w:r>
        <w:rPr>
          <w:b/>
          <w:color w:val="231F20"/>
          <w:sz w:val="20"/>
        </w:rPr>
        <w:t>i’tsaawaahko </w:t>
      </w:r>
      <w:r>
        <w:rPr>
          <w:i/>
          <w:color w:val="231F20"/>
          <w:sz w:val="20"/>
        </w:rPr>
        <w:t>vta; </w:t>
      </w:r>
      <w:r>
        <w:rPr>
          <w:color w:val="231F20"/>
          <w:sz w:val="20"/>
        </w:rPr>
        <w:t>pack a lunch for; init. var. of </w:t>
      </w:r>
      <w:r>
        <w:rPr>
          <w:b/>
          <w:color w:val="231F20"/>
          <w:sz w:val="20"/>
        </w:rPr>
        <w:t>yi’tsaawaahko.</w:t>
      </w:r>
    </w:p>
    <w:p>
      <w:pPr>
        <w:spacing w:line="249" w:lineRule="auto" w:before="2"/>
        <w:ind w:left="308" w:right="184" w:hanging="197"/>
        <w:jc w:val="left"/>
        <w:rPr>
          <w:sz w:val="20"/>
        </w:rPr>
      </w:pPr>
      <w:r>
        <w:rPr>
          <w:b/>
          <w:color w:val="231F20"/>
          <w:sz w:val="20"/>
        </w:rPr>
        <w:t>i’tsi </w:t>
      </w:r>
      <w:r>
        <w:rPr>
          <w:i/>
          <w:color w:val="231F20"/>
          <w:sz w:val="20"/>
        </w:rPr>
        <w:t>vti; </w:t>
      </w:r>
      <w:r>
        <w:rPr>
          <w:color w:val="231F20"/>
          <w:sz w:val="20"/>
        </w:rPr>
        <w:t>feel emotion/attitude toward; </w:t>
      </w:r>
      <w:r>
        <w:rPr>
          <w:b/>
          <w:color w:val="231F20"/>
          <w:sz w:val="20"/>
        </w:rPr>
        <w:t>mináttoki’tsit! </w:t>
      </w:r>
      <w:r>
        <w:rPr>
          <w:color w:val="231F20"/>
          <w:sz w:val="20"/>
        </w:rPr>
        <w:t>don’t continue your bad attitude toward it!; </w:t>
      </w:r>
      <w:r>
        <w:rPr>
          <w:b/>
          <w:color w:val="231F20"/>
          <w:sz w:val="20"/>
        </w:rPr>
        <w:t>nitsiikóki’tsii’pa </w:t>
      </w:r>
      <w:r>
        <w:rPr>
          <w:color w:val="231F20"/>
          <w:sz w:val="20"/>
        </w:rPr>
        <w:t>I have a bad feeling toward it; Note: </w:t>
      </w:r>
      <w:r>
        <w:rPr>
          <w:i/>
          <w:color w:val="231F20"/>
          <w:sz w:val="20"/>
        </w:rPr>
        <w:t>adt </w:t>
      </w:r>
      <w:r>
        <w:rPr>
          <w:color w:val="231F20"/>
          <w:sz w:val="20"/>
        </w:rPr>
        <w:t>req; Rel. stems: v</w:t>
      </w:r>
      <w:r>
        <w:rPr>
          <w:i/>
          <w:color w:val="231F20"/>
          <w:sz w:val="20"/>
        </w:rPr>
        <w:t>ai </w:t>
      </w:r>
      <w:r>
        <w:rPr>
          <w:b/>
          <w:color w:val="231F20"/>
          <w:sz w:val="20"/>
        </w:rPr>
        <w:t>i’taki, </w:t>
      </w:r>
      <w:r>
        <w:rPr>
          <w:i/>
          <w:color w:val="231F20"/>
          <w:sz w:val="20"/>
        </w:rPr>
        <w:t>vta </w:t>
      </w:r>
      <w:r>
        <w:rPr>
          <w:b/>
          <w:color w:val="231F20"/>
          <w:sz w:val="20"/>
        </w:rPr>
        <w:t>imm </w:t>
      </w:r>
      <w:r>
        <w:rPr>
          <w:color w:val="231F20"/>
          <w:sz w:val="20"/>
        </w:rPr>
        <w:t>feel emotion, feel emotion toward.</w:t>
      </w:r>
    </w:p>
    <w:p>
      <w:pPr>
        <w:spacing w:line="249" w:lineRule="auto" w:before="2"/>
        <w:ind w:left="311" w:right="110" w:hanging="200"/>
        <w:jc w:val="left"/>
        <w:rPr>
          <w:sz w:val="20"/>
        </w:rPr>
      </w:pPr>
      <w:r>
        <w:rPr>
          <w:b/>
          <w:color w:val="231F20"/>
          <w:sz w:val="20"/>
        </w:rPr>
        <w:t>i’tsii </w:t>
      </w:r>
      <w:r>
        <w:rPr>
          <w:i/>
          <w:color w:val="231F20"/>
          <w:sz w:val="20"/>
        </w:rPr>
        <w:t>vii</w:t>
      </w:r>
      <w:r>
        <w:rPr>
          <w:color w:val="231F20"/>
          <w:sz w:val="20"/>
        </w:rPr>
        <w:t>; ripen/ be cooked; </w:t>
      </w:r>
      <w:r>
        <w:rPr>
          <w:b/>
          <w:color w:val="231F20"/>
          <w:sz w:val="20"/>
        </w:rPr>
        <w:t>áaki’tsiiwa </w:t>
      </w:r>
      <w:r>
        <w:rPr>
          <w:color w:val="231F20"/>
          <w:sz w:val="20"/>
        </w:rPr>
        <w:t>it will ripen; </w:t>
      </w:r>
      <w:r>
        <w:rPr>
          <w:b/>
          <w:color w:val="231F20"/>
          <w:sz w:val="20"/>
        </w:rPr>
        <w:t>ákai’tsiiwa </w:t>
      </w:r>
      <w:r>
        <w:rPr>
          <w:color w:val="231F20"/>
          <w:sz w:val="20"/>
        </w:rPr>
        <w:t>it is ripe; Rel. stem: </w:t>
      </w:r>
      <w:r>
        <w:rPr>
          <w:i/>
          <w:color w:val="231F20"/>
          <w:sz w:val="20"/>
        </w:rPr>
        <w:t>vai </w:t>
      </w:r>
      <w:r>
        <w:rPr>
          <w:b/>
          <w:color w:val="231F20"/>
          <w:sz w:val="20"/>
        </w:rPr>
        <w:t>i’tssoyi </w:t>
      </w:r>
      <w:r>
        <w:rPr>
          <w:color w:val="231F20"/>
          <w:sz w:val="20"/>
        </w:rPr>
        <w:t>ripen.</w:t>
      </w:r>
    </w:p>
    <w:p>
      <w:pPr>
        <w:spacing w:line="249" w:lineRule="auto" w:before="2"/>
        <w:ind w:left="309" w:right="326" w:hanging="198"/>
        <w:jc w:val="left"/>
        <w:rPr>
          <w:b/>
          <w:sz w:val="20"/>
        </w:rPr>
      </w:pPr>
      <w:r>
        <w:rPr>
          <w:b/>
          <w:color w:val="231F20"/>
          <w:sz w:val="20"/>
        </w:rPr>
        <w:t>i’tsiihkíni </w:t>
      </w:r>
      <w:r>
        <w:rPr>
          <w:i/>
          <w:color w:val="231F20"/>
          <w:sz w:val="20"/>
        </w:rPr>
        <w:t>vta; </w:t>
      </w:r>
      <w:r>
        <w:rPr>
          <w:color w:val="231F20"/>
          <w:sz w:val="20"/>
        </w:rPr>
        <w:t>slap on the head; </w:t>
      </w:r>
      <w:r>
        <w:rPr>
          <w:b/>
          <w:color w:val="231F20"/>
          <w:sz w:val="20"/>
        </w:rPr>
        <w:t>i’tsííhkíniisa! </w:t>
      </w:r>
      <w:r>
        <w:rPr>
          <w:color w:val="231F20"/>
          <w:sz w:val="20"/>
        </w:rPr>
        <w:t>slap his head!; </w:t>
      </w:r>
      <w:r>
        <w:rPr>
          <w:b/>
          <w:color w:val="231F20"/>
          <w:sz w:val="20"/>
        </w:rPr>
        <w:t>kitáaki’tsiihkíniaawa </w:t>
      </w:r>
      <w:r>
        <w:rPr>
          <w:color w:val="231F20"/>
          <w:sz w:val="20"/>
        </w:rPr>
        <w:t>you will slap his head; </w:t>
      </w:r>
      <w:r>
        <w:rPr>
          <w:b/>
          <w:color w:val="231F20"/>
          <w:sz w:val="20"/>
        </w:rPr>
        <w:t>i’tsííhkíniyiiwayi </w:t>
      </w:r>
      <w:r>
        <w:rPr>
          <w:color w:val="231F20"/>
          <w:sz w:val="20"/>
        </w:rPr>
        <w:t>he slapped her on the head; </w:t>
      </w:r>
      <w:r>
        <w:rPr>
          <w:b/>
          <w:color w:val="231F20"/>
          <w:sz w:val="20"/>
        </w:rPr>
        <w:t>nitsí’tsiihkíniooka </w:t>
      </w:r>
      <w:r>
        <w:rPr>
          <w:color w:val="231F20"/>
          <w:sz w:val="20"/>
        </w:rPr>
        <w:t>she slapped my head; cf. </w:t>
      </w:r>
      <w:r>
        <w:rPr>
          <w:b/>
          <w:color w:val="231F20"/>
          <w:sz w:val="20"/>
        </w:rPr>
        <w:t>ihkin.</w:t>
      </w:r>
    </w:p>
    <w:p>
      <w:pPr>
        <w:spacing w:line="249" w:lineRule="auto" w:before="3"/>
        <w:ind w:left="309" w:right="128" w:hanging="198"/>
        <w:jc w:val="left"/>
        <w:rPr>
          <w:sz w:val="20"/>
        </w:rPr>
      </w:pPr>
      <w:r>
        <w:rPr>
          <w:b/>
          <w:color w:val="231F20"/>
          <w:sz w:val="20"/>
        </w:rPr>
        <w:t>i’tsiisi </w:t>
      </w:r>
      <w:r>
        <w:rPr>
          <w:i/>
          <w:color w:val="231F20"/>
          <w:sz w:val="20"/>
        </w:rPr>
        <w:t>vai; </w:t>
      </w:r>
      <w:r>
        <w:rPr>
          <w:color w:val="231F20"/>
          <w:sz w:val="20"/>
        </w:rPr>
        <w:t>full, unable to eat more (due to gluttony, over satiation); </w:t>
      </w:r>
      <w:r>
        <w:rPr>
          <w:b/>
          <w:color w:val="231F20"/>
          <w:sz w:val="20"/>
        </w:rPr>
        <w:t>i’tsiisit! </w:t>
      </w:r>
      <w:r>
        <w:rPr>
          <w:color w:val="231F20"/>
          <w:sz w:val="20"/>
        </w:rPr>
        <w:t>be unable to eat anymore!; </w:t>
      </w:r>
      <w:r>
        <w:rPr>
          <w:b/>
          <w:color w:val="231F20"/>
          <w:sz w:val="20"/>
        </w:rPr>
        <w:t>áaki’tsiisiwa </w:t>
      </w:r>
      <w:r>
        <w:rPr>
          <w:color w:val="231F20"/>
          <w:sz w:val="20"/>
        </w:rPr>
        <w:t>he will be unable to eat more; </w:t>
      </w:r>
      <w:r>
        <w:rPr>
          <w:b/>
          <w:color w:val="231F20"/>
          <w:sz w:val="20"/>
        </w:rPr>
        <w:t>i’tsiisiwa </w:t>
      </w:r>
      <w:r>
        <w:rPr>
          <w:color w:val="231F20"/>
          <w:sz w:val="20"/>
        </w:rPr>
        <w:t>he was unable to eat anymore; </w:t>
      </w:r>
      <w:r>
        <w:rPr>
          <w:b/>
          <w:color w:val="231F20"/>
          <w:sz w:val="20"/>
        </w:rPr>
        <w:t>nitsi’tsiisi </w:t>
      </w:r>
      <w:r>
        <w:rPr>
          <w:color w:val="231F20"/>
          <w:sz w:val="20"/>
        </w:rPr>
        <w:t>I was unable to eat anymore; </w:t>
      </w:r>
      <w:r>
        <w:rPr>
          <w:b/>
          <w:color w:val="231F20"/>
          <w:sz w:val="20"/>
        </w:rPr>
        <w:t>nikáí’tsiisi </w:t>
      </w:r>
      <w:r>
        <w:rPr>
          <w:color w:val="231F20"/>
          <w:sz w:val="20"/>
        </w:rPr>
        <w:t>I am full.</w:t>
      </w:r>
    </w:p>
    <w:p>
      <w:pPr>
        <w:spacing w:after="0" w:line="249" w:lineRule="auto"/>
        <w:jc w:val="left"/>
        <w:rPr>
          <w:sz w:val="20"/>
        </w:rPr>
        <w:sectPr>
          <w:headerReference w:type="default" r:id="rId280"/>
          <w:footerReference w:type="default" r:id="rId281"/>
          <w:footerReference w:type="even" r:id="rId282"/>
          <w:pgSz w:w="7920" w:h="12960"/>
          <w:pgMar w:header="0" w:footer="720" w:top="600" w:bottom="900" w:left="620" w:right="600"/>
          <w:pgNumType w:start="129"/>
        </w:sectPr>
      </w:pPr>
    </w:p>
    <w:p>
      <w:pPr>
        <w:pStyle w:val="Heading2"/>
        <w:tabs>
          <w:tab w:pos="5335" w:val="left" w:leader="none"/>
        </w:tabs>
      </w:pPr>
      <w:r>
        <w:rPr>
          <w:color w:val="231F20"/>
        </w:rPr>
        <w:t>i’tsiiyisko</w:t>
        <w:tab/>
        <w:t>i’tsippoyi’kaki</w:t>
      </w:r>
    </w:p>
    <w:p>
      <w:pPr>
        <w:pStyle w:val="BodyText"/>
        <w:spacing w:before="7"/>
        <w:ind w:left="0"/>
        <w:rPr>
          <w:b/>
          <w:sz w:val="24"/>
        </w:rPr>
      </w:pPr>
    </w:p>
    <w:p>
      <w:pPr>
        <w:spacing w:line="249" w:lineRule="auto" w:before="0"/>
        <w:ind w:left="306" w:right="241" w:hanging="196"/>
        <w:jc w:val="left"/>
        <w:rPr>
          <w:sz w:val="20"/>
        </w:rPr>
      </w:pPr>
      <w:r>
        <w:rPr>
          <w:b/>
          <w:color w:val="231F20"/>
          <w:sz w:val="20"/>
        </w:rPr>
        <w:t>i’tsiiyisko </w:t>
      </w:r>
      <w:r>
        <w:rPr>
          <w:i/>
          <w:color w:val="231F20"/>
          <w:sz w:val="20"/>
        </w:rPr>
        <w:t>vta; </w:t>
      </w:r>
      <w:r>
        <w:rPr>
          <w:color w:val="231F20"/>
          <w:sz w:val="20"/>
        </w:rPr>
        <w:t>kick the derriere of; </w:t>
      </w:r>
      <w:r>
        <w:rPr>
          <w:b/>
          <w:color w:val="231F20"/>
          <w:sz w:val="20"/>
        </w:rPr>
        <w:t>i’tsííyiskoosa! </w:t>
      </w:r>
      <w:r>
        <w:rPr>
          <w:color w:val="231F20"/>
          <w:sz w:val="20"/>
        </w:rPr>
        <w:t>kick his derriere!; </w:t>
      </w:r>
      <w:r>
        <w:rPr>
          <w:b/>
          <w:color w:val="231F20"/>
          <w:sz w:val="20"/>
        </w:rPr>
        <w:t>áaki’tsiiyiskoyiiwáyi </w:t>
      </w:r>
      <w:r>
        <w:rPr>
          <w:color w:val="231F20"/>
          <w:sz w:val="20"/>
        </w:rPr>
        <w:t>she will kick his derriere; </w:t>
      </w:r>
      <w:r>
        <w:rPr>
          <w:b/>
          <w:color w:val="231F20"/>
          <w:sz w:val="20"/>
        </w:rPr>
        <w:t>i’tsííyiskoyiiwáyi </w:t>
      </w:r>
      <w:r>
        <w:rPr>
          <w:color w:val="231F20"/>
          <w:sz w:val="20"/>
        </w:rPr>
        <w:t>he kicked her derriere; </w:t>
      </w:r>
      <w:r>
        <w:rPr>
          <w:b/>
          <w:color w:val="231F20"/>
          <w:sz w:val="20"/>
        </w:rPr>
        <w:t>nitsí’tsiiyiskooka </w:t>
      </w:r>
      <w:r>
        <w:rPr>
          <w:color w:val="231F20"/>
          <w:sz w:val="20"/>
        </w:rPr>
        <w:t>she kicked my derriere.</w:t>
      </w:r>
    </w:p>
    <w:p>
      <w:pPr>
        <w:spacing w:before="2"/>
        <w:ind w:left="111" w:right="0" w:firstLine="0"/>
        <w:jc w:val="left"/>
        <w:rPr>
          <w:sz w:val="20"/>
        </w:rPr>
      </w:pPr>
      <w:r>
        <w:rPr>
          <w:b/>
          <w:color w:val="231F20"/>
          <w:sz w:val="20"/>
        </w:rPr>
        <w:t>i’tsikanihkaki </w:t>
      </w:r>
      <w:r>
        <w:rPr>
          <w:i/>
          <w:color w:val="231F20"/>
          <w:sz w:val="20"/>
        </w:rPr>
        <w:t>vai; </w:t>
      </w:r>
      <w:r>
        <w:rPr>
          <w:color w:val="231F20"/>
          <w:sz w:val="20"/>
        </w:rPr>
        <w:t>spray or throw back small objects/particles by movement</w:t>
      </w:r>
    </w:p>
    <w:p>
      <w:pPr>
        <w:spacing w:line="249" w:lineRule="auto" w:before="10"/>
        <w:ind w:left="305" w:right="108" w:firstLine="2"/>
        <w:jc w:val="left"/>
        <w:rPr>
          <w:sz w:val="20"/>
        </w:rPr>
      </w:pPr>
      <w:r>
        <w:rPr>
          <w:color w:val="231F20"/>
          <w:sz w:val="20"/>
        </w:rPr>
        <w:t>e.g. gravel, dirt, debris; </w:t>
      </w:r>
      <w:r>
        <w:rPr>
          <w:b/>
          <w:color w:val="231F20"/>
          <w:sz w:val="20"/>
        </w:rPr>
        <w:t>i’tsikánihkakit! </w:t>
      </w:r>
      <w:r>
        <w:rPr>
          <w:color w:val="231F20"/>
          <w:sz w:val="20"/>
        </w:rPr>
        <w:t>spray gravel!; </w:t>
      </w:r>
      <w:r>
        <w:rPr>
          <w:b/>
          <w:color w:val="231F20"/>
          <w:sz w:val="20"/>
        </w:rPr>
        <w:t>áaki’tsikanihkakiwa </w:t>
      </w:r>
      <w:r>
        <w:rPr>
          <w:color w:val="231F20"/>
          <w:sz w:val="20"/>
        </w:rPr>
        <w:t>she will spray gravel; </w:t>
      </w:r>
      <w:r>
        <w:rPr>
          <w:b/>
          <w:color w:val="231F20"/>
          <w:sz w:val="20"/>
        </w:rPr>
        <w:t>i’tsikánihkakiwa </w:t>
      </w:r>
      <w:r>
        <w:rPr>
          <w:color w:val="231F20"/>
          <w:sz w:val="20"/>
        </w:rPr>
        <w:t>he sprayed gravel; </w:t>
      </w:r>
      <w:r>
        <w:rPr>
          <w:b/>
          <w:color w:val="231F20"/>
          <w:sz w:val="20"/>
        </w:rPr>
        <w:t>nitsí’tsikanihkaki </w:t>
      </w:r>
      <w:r>
        <w:rPr>
          <w:color w:val="231F20"/>
          <w:sz w:val="20"/>
        </w:rPr>
        <w:t>I sprayed gravel; </w:t>
      </w:r>
      <w:r>
        <w:rPr>
          <w:b/>
          <w:color w:val="231F20"/>
          <w:sz w:val="20"/>
        </w:rPr>
        <w:t>naa kóta’si otsíístapokska’ssi, niitsí’tsikanihkaki </w:t>
      </w:r>
      <w:r>
        <w:rPr>
          <w:color w:val="231F20"/>
          <w:sz w:val="20"/>
        </w:rPr>
        <w:t>your horse, when he ran away he just sprayed back small particles (with his hooves).</w:t>
      </w:r>
    </w:p>
    <w:p>
      <w:pPr>
        <w:spacing w:line="249" w:lineRule="auto" w:before="4"/>
        <w:ind w:left="308" w:right="244" w:hanging="198"/>
        <w:jc w:val="left"/>
        <w:rPr>
          <w:sz w:val="20"/>
        </w:rPr>
      </w:pPr>
      <w:r>
        <w:rPr>
          <w:b/>
          <w:color w:val="231F20"/>
          <w:sz w:val="20"/>
        </w:rPr>
        <w:t>i’tsikínsstsoohsi </w:t>
      </w:r>
      <w:r>
        <w:rPr>
          <w:i/>
          <w:color w:val="231F20"/>
          <w:sz w:val="20"/>
        </w:rPr>
        <w:t>vai; </w:t>
      </w:r>
      <w:r>
        <w:rPr>
          <w:color w:val="231F20"/>
          <w:sz w:val="20"/>
        </w:rPr>
        <w:t>clap one’s own hands; </w:t>
      </w:r>
      <w:r>
        <w:rPr>
          <w:b/>
          <w:color w:val="231F20"/>
          <w:sz w:val="20"/>
        </w:rPr>
        <w:t>i’tsikínsstsoohsit! </w:t>
      </w:r>
      <w:r>
        <w:rPr>
          <w:color w:val="231F20"/>
          <w:sz w:val="20"/>
        </w:rPr>
        <w:t>clap your hands!; </w:t>
      </w:r>
      <w:r>
        <w:rPr>
          <w:b/>
          <w:color w:val="231F20"/>
          <w:sz w:val="20"/>
        </w:rPr>
        <w:t>áaki’tsikínsstsoohsiwa </w:t>
      </w:r>
      <w:r>
        <w:rPr>
          <w:color w:val="231F20"/>
          <w:sz w:val="20"/>
        </w:rPr>
        <w:t>he will clap; </w:t>
      </w:r>
      <w:r>
        <w:rPr>
          <w:b/>
          <w:color w:val="231F20"/>
          <w:sz w:val="20"/>
        </w:rPr>
        <w:t>i’tsikínsstsoohsiwa </w:t>
      </w:r>
      <w:r>
        <w:rPr>
          <w:color w:val="231F20"/>
          <w:sz w:val="20"/>
        </w:rPr>
        <w:t>he clapped his hands; </w:t>
      </w:r>
      <w:r>
        <w:rPr>
          <w:b/>
          <w:color w:val="231F20"/>
          <w:sz w:val="20"/>
        </w:rPr>
        <w:t>nitsí’tsikínsstsoohsi </w:t>
      </w:r>
      <w:r>
        <w:rPr>
          <w:color w:val="231F20"/>
          <w:sz w:val="20"/>
        </w:rPr>
        <w:t>I clapped.</w:t>
      </w:r>
    </w:p>
    <w:p>
      <w:pPr>
        <w:spacing w:line="249" w:lineRule="auto" w:before="3"/>
        <w:ind w:left="307" w:right="110" w:hanging="196"/>
        <w:jc w:val="left"/>
        <w:rPr>
          <w:sz w:val="20"/>
        </w:rPr>
      </w:pPr>
      <w:r>
        <w:rPr>
          <w:b/>
          <w:color w:val="231F20"/>
          <w:sz w:val="20"/>
        </w:rPr>
        <w:t>i’tsin </w:t>
      </w:r>
      <w:r>
        <w:rPr>
          <w:i/>
          <w:color w:val="231F20"/>
          <w:sz w:val="20"/>
        </w:rPr>
        <w:t>adt; </w:t>
      </w:r>
      <w:r>
        <w:rPr>
          <w:color w:val="231F20"/>
          <w:sz w:val="20"/>
        </w:rPr>
        <w:t>everything; </w:t>
      </w:r>
      <w:r>
        <w:rPr>
          <w:b/>
          <w:color w:val="231F20"/>
          <w:sz w:val="20"/>
        </w:rPr>
        <w:t>i’tsinióowatooma </w:t>
      </w:r>
      <w:r>
        <w:rPr>
          <w:color w:val="231F20"/>
          <w:sz w:val="20"/>
        </w:rPr>
        <w:t>he ate everything; </w:t>
      </w:r>
      <w:r>
        <w:rPr>
          <w:b/>
          <w:color w:val="231F20"/>
          <w:sz w:val="20"/>
        </w:rPr>
        <w:t>i’tsiníítsinssiwa </w:t>
      </w:r>
      <w:r>
        <w:rPr>
          <w:color w:val="231F20"/>
          <w:sz w:val="20"/>
        </w:rPr>
        <w:t>he joins everything; see </w:t>
      </w:r>
      <w:r>
        <w:rPr>
          <w:b/>
          <w:color w:val="231F20"/>
          <w:sz w:val="20"/>
        </w:rPr>
        <w:t>i’tsinopaa</w:t>
      </w:r>
      <w:r>
        <w:rPr>
          <w:color w:val="231F20"/>
          <w:sz w:val="20"/>
        </w:rPr>
        <w:t>.</w:t>
      </w:r>
    </w:p>
    <w:p>
      <w:pPr>
        <w:spacing w:line="249" w:lineRule="auto" w:before="2"/>
        <w:ind w:left="308" w:right="730" w:hanging="197"/>
        <w:jc w:val="both"/>
        <w:rPr>
          <w:sz w:val="20"/>
        </w:rPr>
      </w:pPr>
      <w:r>
        <w:rPr>
          <w:b/>
          <w:color w:val="231F20"/>
          <w:sz w:val="20"/>
        </w:rPr>
        <w:t>i’tsinihkaa </w:t>
      </w:r>
      <w:r>
        <w:rPr>
          <w:i/>
          <w:color w:val="231F20"/>
          <w:sz w:val="20"/>
        </w:rPr>
        <w:t>vii; </w:t>
      </w:r>
      <w:r>
        <w:rPr>
          <w:color w:val="231F20"/>
          <w:sz w:val="20"/>
        </w:rPr>
        <w:t>be used up, exhausted, depleted; </w:t>
      </w:r>
      <w:r>
        <w:rPr>
          <w:b/>
          <w:color w:val="231F20"/>
          <w:sz w:val="20"/>
        </w:rPr>
        <w:t>aki’tsinihkaawa </w:t>
      </w:r>
      <w:r>
        <w:rPr>
          <w:color w:val="231F20"/>
          <w:sz w:val="20"/>
        </w:rPr>
        <w:t>it will become used up; </w:t>
      </w:r>
      <w:r>
        <w:rPr>
          <w:b/>
          <w:color w:val="231F20"/>
          <w:sz w:val="20"/>
        </w:rPr>
        <w:t>i’tsínihkaawa </w:t>
      </w:r>
      <w:r>
        <w:rPr>
          <w:color w:val="231F20"/>
          <w:sz w:val="20"/>
        </w:rPr>
        <w:t>it was depleted; </w:t>
      </w:r>
      <w:r>
        <w:rPr>
          <w:b/>
          <w:color w:val="231F20"/>
          <w:sz w:val="20"/>
        </w:rPr>
        <w:t>itsí’tsinihkaawa </w:t>
      </w:r>
      <w:r>
        <w:rPr>
          <w:color w:val="231F20"/>
          <w:sz w:val="20"/>
        </w:rPr>
        <w:t>then everything was gone.</w:t>
      </w:r>
    </w:p>
    <w:p>
      <w:pPr>
        <w:spacing w:before="2"/>
        <w:ind w:left="112" w:right="0" w:firstLine="0"/>
        <w:jc w:val="both"/>
        <w:rPr>
          <w:sz w:val="20"/>
        </w:rPr>
      </w:pPr>
      <w:r>
        <w:rPr>
          <w:b/>
          <w:color w:val="231F20"/>
          <w:sz w:val="20"/>
        </w:rPr>
        <w:t>i’tsinihka’too </w:t>
      </w:r>
      <w:r>
        <w:rPr>
          <w:i/>
          <w:color w:val="231F20"/>
          <w:sz w:val="20"/>
        </w:rPr>
        <w:t>vti</w:t>
      </w:r>
      <w:r>
        <w:rPr>
          <w:color w:val="231F20"/>
          <w:sz w:val="20"/>
        </w:rPr>
        <w:t>; use up /deplete.</w:t>
      </w:r>
    </w:p>
    <w:p>
      <w:pPr>
        <w:spacing w:line="249" w:lineRule="auto" w:before="10"/>
        <w:ind w:left="307" w:right="428" w:hanging="196"/>
        <w:jc w:val="left"/>
        <w:rPr>
          <w:b/>
          <w:sz w:val="20"/>
        </w:rPr>
      </w:pPr>
      <w:r>
        <w:rPr>
          <w:b/>
          <w:color w:val="231F20"/>
          <w:sz w:val="20"/>
        </w:rPr>
        <w:t>i’tsinimmaa </w:t>
      </w:r>
      <w:r>
        <w:rPr>
          <w:i/>
          <w:color w:val="231F20"/>
          <w:sz w:val="20"/>
        </w:rPr>
        <w:t>vai; </w:t>
      </w:r>
      <w:r>
        <w:rPr>
          <w:color w:val="231F20"/>
          <w:sz w:val="20"/>
        </w:rPr>
        <w:t>paw (the ground); </w:t>
      </w:r>
      <w:r>
        <w:rPr>
          <w:b/>
          <w:color w:val="231F20"/>
          <w:sz w:val="20"/>
        </w:rPr>
        <w:t>i’tsinímmaat! </w:t>
      </w:r>
      <w:r>
        <w:rPr>
          <w:color w:val="231F20"/>
          <w:sz w:val="20"/>
        </w:rPr>
        <w:t>paw the ground!; </w:t>
      </w:r>
      <w:r>
        <w:rPr>
          <w:b/>
          <w:color w:val="231F20"/>
          <w:sz w:val="20"/>
        </w:rPr>
        <w:t>áaki’tsinimmaawa </w:t>
      </w:r>
      <w:r>
        <w:rPr>
          <w:color w:val="231F20"/>
          <w:sz w:val="20"/>
        </w:rPr>
        <w:t>she will paw the ground; </w:t>
      </w:r>
      <w:r>
        <w:rPr>
          <w:b/>
          <w:color w:val="231F20"/>
          <w:sz w:val="20"/>
        </w:rPr>
        <w:t>i’tsínimmaawa </w:t>
      </w:r>
      <w:r>
        <w:rPr>
          <w:color w:val="231F20"/>
          <w:sz w:val="20"/>
        </w:rPr>
        <w:t>he pawed the ground; </w:t>
      </w:r>
      <w:r>
        <w:rPr>
          <w:b/>
          <w:color w:val="231F20"/>
          <w:sz w:val="20"/>
        </w:rPr>
        <w:t>nitsí’tsinimmaa </w:t>
      </w:r>
      <w:r>
        <w:rPr>
          <w:color w:val="231F20"/>
          <w:sz w:val="20"/>
        </w:rPr>
        <w:t>I pawed the ground; </w:t>
      </w:r>
      <w:r>
        <w:rPr>
          <w:b/>
          <w:color w:val="231F20"/>
          <w:sz w:val="20"/>
        </w:rPr>
        <w:t>oma áísaayoohkomiwa</w:t>
      </w:r>
    </w:p>
    <w:p>
      <w:pPr>
        <w:spacing w:line="249" w:lineRule="auto" w:before="2"/>
        <w:ind w:left="112" w:right="110" w:firstLine="195"/>
        <w:jc w:val="left"/>
        <w:rPr>
          <w:sz w:val="20"/>
        </w:rPr>
      </w:pPr>
      <w:r>
        <w:rPr>
          <w:b/>
          <w:color w:val="231F20"/>
          <w:sz w:val="20"/>
        </w:rPr>
        <w:t>áí’tsinimmaawa </w:t>
      </w:r>
      <w:r>
        <w:rPr>
          <w:color w:val="231F20"/>
          <w:sz w:val="20"/>
        </w:rPr>
        <w:t>that bull is pawing the ground; dialect var. </w:t>
      </w:r>
      <w:r>
        <w:rPr>
          <w:b/>
          <w:color w:val="231F20"/>
          <w:sz w:val="20"/>
        </w:rPr>
        <w:t>wai’tsinimmaa. i’tsinokoopssimaa </w:t>
      </w:r>
      <w:r>
        <w:rPr>
          <w:i/>
          <w:color w:val="231F20"/>
          <w:sz w:val="20"/>
        </w:rPr>
        <w:t>vai; </w:t>
      </w:r>
      <w:r>
        <w:rPr>
          <w:color w:val="231F20"/>
          <w:sz w:val="20"/>
        </w:rPr>
        <w:t>completely use up an available supply of</w:t>
      </w:r>
    </w:p>
    <w:p>
      <w:pPr>
        <w:spacing w:line="249" w:lineRule="auto" w:before="2"/>
        <w:ind w:left="304" w:right="1109" w:firstLine="4"/>
        <w:jc w:val="left"/>
        <w:rPr>
          <w:sz w:val="20"/>
        </w:rPr>
      </w:pPr>
      <w:r>
        <w:rPr>
          <w:color w:val="231F20"/>
          <w:sz w:val="20"/>
        </w:rPr>
        <w:t>a combustible liquid; </w:t>
      </w:r>
      <w:r>
        <w:rPr>
          <w:b/>
          <w:color w:val="231F20"/>
          <w:sz w:val="20"/>
        </w:rPr>
        <w:t>miiní’tsinokoopssimaat! </w:t>
      </w:r>
      <w:r>
        <w:rPr>
          <w:color w:val="231F20"/>
          <w:sz w:val="20"/>
        </w:rPr>
        <w:t>don’t run out of gas!; </w:t>
      </w:r>
      <w:r>
        <w:rPr>
          <w:b/>
          <w:color w:val="231F20"/>
          <w:sz w:val="20"/>
        </w:rPr>
        <w:t>áaki’tsinokoopssimaawa </w:t>
      </w:r>
      <w:r>
        <w:rPr>
          <w:color w:val="231F20"/>
          <w:sz w:val="20"/>
        </w:rPr>
        <w:t>she will run out (e.g. of propane);</w:t>
      </w:r>
    </w:p>
    <w:p>
      <w:pPr>
        <w:spacing w:line="249" w:lineRule="auto" w:before="2"/>
        <w:ind w:left="309" w:right="807" w:firstLine="2"/>
        <w:jc w:val="left"/>
        <w:rPr>
          <w:sz w:val="20"/>
        </w:rPr>
      </w:pPr>
      <w:r>
        <w:rPr>
          <w:b/>
          <w:color w:val="231F20"/>
          <w:sz w:val="20"/>
        </w:rPr>
        <w:t>i’tsínokoopssimaawa </w:t>
      </w:r>
      <w:r>
        <w:rPr>
          <w:color w:val="231F20"/>
          <w:sz w:val="20"/>
        </w:rPr>
        <w:t>he ran out of s.t.; </w:t>
      </w:r>
      <w:r>
        <w:rPr>
          <w:b/>
          <w:color w:val="231F20"/>
          <w:sz w:val="20"/>
        </w:rPr>
        <w:t>nimáátattahkááhkiitaahpa, nitsí’tsinokoopssimaa </w:t>
      </w:r>
      <w:r>
        <w:rPr>
          <w:color w:val="231F20"/>
          <w:sz w:val="20"/>
        </w:rPr>
        <w:t>I have no more gas, I used it up completely.</w:t>
      </w:r>
    </w:p>
    <w:p>
      <w:pPr>
        <w:spacing w:line="249" w:lineRule="auto" w:before="1"/>
        <w:ind w:left="300" w:right="314" w:hanging="189"/>
        <w:jc w:val="left"/>
        <w:rPr>
          <w:sz w:val="20"/>
        </w:rPr>
      </w:pPr>
      <w:r>
        <w:rPr>
          <w:b/>
          <w:color w:val="231F20"/>
          <w:sz w:val="20"/>
        </w:rPr>
        <w:t>i’tsinopaa </w:t>
      </w:r>
      <w:r>
        <w:rPr>
          <w:i/>
          <w:color w:val="231F20"/>
          <w:sz w:val="20"/>
        </w:rPr>
        <w:t>vai; </w:t>
      </w:r>
      <w:r>
        <w:rPr>
          <w:color w:val="231F20"/>
          <w:sz w:val="20"/>
        </w:rPr>
        <w:t>deplete, exhaust </w:t>
      </w:r>
      <w:r>
        <w:rPr>
          <w:color w:val="231F20"/>
          <w:spacing w:val="-3"/>
          <w:sz w:val="20"/>
        </w:rPr>
        <w:t>one’s </w:t>
      </w:r>
      <w:r>
        <w:rPr>
          <w:color w:val="231F20"/>
          <w:sz w:val="20"/>
        </w:rPr>
        <w:t>(own) supply; </w:t>
      </w:r>
      <w:r>
        <w:rPr>
          <w:b/>
          <w:color w:val="231F20"/>
          <w:sz w:val="20"/>
        </w:rPr>
        <w:t>i’tsinópaat! </w:t>
      </w:r>
      <w:r>
        <w:rPr>
          <w:color w:val="231F20"/>
          <w:sz w:val="20"/>
        </w:rPr>
        <w:t>exhaust your supply!; </w:t>
      </w:r>
      <w:r>
        <w:rPr>
          <w:b/>
          <w:color w:val="231F20"/>
          <w:sz w:val="20"/>
        </w:rPr>
        <w:t>áaki’tsinopaawa </w:t>
      </w:r>
      <w:r>
        <w:rPr>
          <w:color w:val="231F20"/>
          <w:sz w:val="20"/>
        </w:rPr>
        <w:t>he will exhaust his supply; </w:t>
      </w:r>
      <w:r>
        <w:rPr>
          <w:b/>
          <w:color w:val="231F20"/>
          <w:sz w:val="20"/>
        </w:rPr>
        <w:t>i’tsinópaawa </w:t>
      </w:r>
      <w:r>
        <w:rPr>
          <w:color w:val="231F20"/>
          <w:sz w:val="20"/>
        </w:rPr>
        <w:t>he depleted his supply; </w:t>
      </w:r>
      <w:r>
        <w:rPr>
          <w:b/>
          <w:color w:val="231F20"/>
          <w:sz w:val="20"/>
        </w:rPr>
        <w:t>nitsí’tsinopaa </w:t>
      </w:r>
      <w:r>
        <w:rPr>
          <w:color w:val="231F20"/>
          <w:sz w:val="20"/>
        </w:rPr>
        <w:t>I depleted my</w:t>
      </w:r>
      <w:r>
        <w:rPr>
          <w:color w:val="231F20"/>
          <w:spacing w:val="-4"/>
          <w:sz w:val="20"/>
        </w:rPr>
        <w:t> </w:t>
      </w:r>
      <w:r>
        <w:rPr>
          <w:color w:val="231F20"/>
          <w:spacing w:val="-3"/>
          <w:sz w:val="20"/>
        </w:rPr>
        <w:t>supply.</w:t>
      </w:r>
    </w:p>
    <w:p>
      <w:pPr>
        <w:spacing w:line="249" w:lineRule="auto" w:before="3"/>
        <w:ind w:left="302" w:right="761" w:hanging="191"/>
        <w:jc w:val="left"/>
        <w:rPr>
          <w:sz w:val="20"/>
        </w:rPr>
      </w:pPr>
      <w:r>
        <w:rPr>
          <w:b/>
          <w:color w:val="231F20"/>
          <w:sz w:val="20"/>
        </w:rPr>
        <w:t>i’tsinssaki </w:t>
      </w:r>
      <w:r>
        <w:rPr>
          <w:i/>
          <w:color w:val="231F20"/>
          <w:sz w:val="20"/>
        </w:rPr>
        <w:t>vai; </w:t>
      </w:r>
      <w:r>
        <w:rPr>
          <w:color w:val="231F20"/>
          <w:sz w:val="20"/>
        </w:rPr>
        <w:t>toast s.t. (usu. bread)/ char or burn; </w:t>
      </w:r>
      <w:r>
        <w:rPr>
          <w:b/>
          <w:color w:val="231F20"/>
          <w:sz w:val="20"/>
        </w:rPr>
        <w:t>i’tsínssakit! </w:t>
      </w:r>
      <w:r>
        <w:rPr>
          <w:color w:val="231F20"/>
          <w:sz w:val="20"/>
        </w:rPr>
        <w:t>toast (it)!; </w:t>
      </w:r>
      <w:r>
        <w:rPr>
          <w:b/>
          <w:color w:val="231F20"/>
          <w:sz w:val="20"/>
        </w:rPr>
        <w:t>áaki’tsinssakiwa </w:t>
      </w:r>
      <w:r>
        <w:rPr>
          <w:color w:val="231F20"/>
          <w:sz w:val="20"/>
        </w:rPr>
        <w:t>she will char s.t.; </w:t>
      </w:r>
      <w:r>
        <w:rPr>
          <w:b/>
          <w:color w:val="231F20"/>
          <w:sz w:val="20"/>
        </w:rPr>
        <w:t>i’tsínssakiwa </w:t>
      </w:r>
      <w:r>
        <w:rPr>
          <w:color w:val="231F20"/>
          <w:sz w:val="20"/>
        </w:rPr>
        <w:t>he charred s.t.;</w:t>
      </w:r>
    </w:p>
    <w:p>
      <w:pPr>
        <w:spacing w:before="1"/>
        <w:ind w:left="309" w:right="0" w:firstLine="0"/>
        <w:jc w:val="left"/>
        <w:rPr>
          <w:i/>
          <w:sz w:val="20"/>
        </w:rPr>
      </w:pPr>
      <w:r>
        <w:rPr>
          <w:b/>
          <w:color w:val="231F20"/>
          <w:sz w:val="20"/>
        </w:rPr>
        <w:t>nitsí’tsinssaki </w:t>
      </w:r>
      <w:r>
        <w:rPr>
          <w:color w:val="231F20"/>
          <w:sz w:val="20"/>
        </w:rPr>
        <w:t>I charred s.t.; Rel. stems: </w:t>
      </w:r>
      <w:r>
        <w:rPr>
          <w:i/>
          <w:color w:val="231F20"/>
          <w:sz w:val="20"/>
        </w:rPr>
        <w:t>vti </w:t>
      </w:r>
      <w:r>
        <w:rPr>
          <w:b/>
          <w:color w:val="231F20"/>
          <w:sz w:val="20"/>
        </w:rPr>
        <w:t>i’tsinssi</w:t>
      </w:r>
      <w:r>
        <w:rPr>
          <w:color w:val="231F20"/>
          <w:sz w:val="20"/>
        </w:rPr>
        <w:t>, </w:t>
      </w:r>
      <w:r>
        <w:rPr>
          <w:i/>
          <w:color w:val="231F20"/>
          <w:sz w:val="20"/>
        </w:rPr>
        <w:t>vta </w:t>
      </w:r>
      <w:r>
        <w:rPr>
          <w:b/>
          <w:color w:val="231F20"/>
          <w:sz w:val="20"/>
        </w:rPr>
        <w:t>i’tsinss </w:t>
      </w:r>
      <w:r>
        <w:rPr>
          <w:color w:val="231F20"/>
          <w:sz w:val="20"/>
        </w:rPr>
        <w:t>toast; </w:t>
      </w:r>
      <w:r>
        <w:rPr>
          <w:i/>
          <w:color w:val="231F20"/>
          <w:sz w:val="20"/>
        </w:rPr>
        <w:t>vta</w:t>
      </w:r>
    </w:p>
    <w:p>
      <w:pPr>
        <w:pStyle w:val="Heading3"/>
        <w:spacing w:before="10"/>
        <w:ind w:left="312"/>
      </w:pPr>
      <w:r>
        <w:rPr>
          <w:color w:val="231F20"/>
        </w:rPr>
        <w:t>sometimes used as slang for ‘fire’ (from employment).</w:t>
      </w:r>
    </w:p>
    <w:p>
      <w:pPr>
        <w:spacing w:line="249" w:lineRule="auto" w:before="11"/>
        <w:ind w:left="307" w:right="1184" w:hanging="196"/>
        <w:jc w:val="left"/>
        <w:rPr>
          <w:sz w:val="20"/>
        </w:rPr>
      </w:pPr>
      <w:r>
        <w:rPr>
          <w:b/>
          <w:color w:val="231F20"/>
          <w:sz w:val="20"/>
        </w:rPr>
        <w:t>i’tsíppoyi’kaa </w:t>
      </w:r>
      <w:r>
        <w:rPr>
          <w:i/>
          <w:color w:val="231F20"/>
          <w:sz w:val="20"/>
        </w:rPr>
        <w:t>vii; </w:t>
      </w:r>
      <w:r>
        <w:rPr>
          <w:color w:val="231F20"/>
          <w:sz w:val="20"/>
        </w:rPr>
        <w:t>splash; </w:t>
      </w:r>
      <w:r>
        <w:rPr>
          <w:b/>
          <w:color w:val="231F20"/>
          <w:sz w:val="20"/>
        </w:rPr>
        <w:t>áaki’tsíppoyi’kaawa </w:t>
      </w:r>
      <w:r>
        <w:rPr>
          <w:color w:val="231F20"/>
          <w:sz w:val="20"/>
        </w:rPr>
        <w:t>it will splash; </w:t>
      </w:r>
      <w:r>
        <w:rPr>
          <w:b/>
          <w:color w:val="231F20"/>
          <w:sz w:val="20"/>
        </w:rPr>
        <w:t>i’tsíppoyi’kaawa </w:t>
      </w:r>
      <w:r>
        <w:rPr>
          <w:color w:val="231F20"/>
          <w:sz w:val="20"/>
        </w:rPr>
        <w:t>it splashed; </w:t>
      </w:r>
      <w:r>
        <w:rPr>
          <w:b/>
          <w:color w:val="231F20"/>
          <w:sz w:val="20"/>
        </w:rPr>
        <w:t>isskská’takit, óma ksisóyiwa áí’tsippoyi’kaawa </w:t>
      </w:r>
      <w:r>
        <w:rPr>
          <w:color w:val="231F20"/>
          <w:sz w:val="20"/>
        </w:rPr>
        <w:t>watch it, that kettle splashes!; Rel. stems: v</w:t>
      </w:r>
      <w:r>
        <w:rPr>
          <w:i/>
          <w:color w:val="231F20"/>
          <w:sz w:val="20"/>
        </w:rPr>
        <w:t>ai </w:t>
      </w:r>
      <w:r>
        <w:rPr>
          <w:b/>
          <w:color w:val="231F20"/>
          <w:sz w:val="20"/>
        </w:rPr>
        <w:t>i’tsippoyi’ka, </w:t>
      </w:r>
      <w:r>
        <w:rPr>
          <w:i/>
          <w:color w:val="231F20"/>
          <w:sz w:val="20"/>
        </w:rPr>
        <w:t>vti </w:t>
      </w:r>
      <w:r>
        <w:rPr>
          <w:b/>
          <w:color w:val="231F20"/>
          <w:sz w:val="20"/>
        </w:rPr>
        <w:t>i’tsippoyi’ki </w:t>
      </w:r>
      <w:r>
        <w:rPr>
          <w:color w:val="231F20"/>
          <w:sz w:val="20"/>
        </w:rPr>
        <w:t>be soaked, splash.</w:t>
      </w:r>
    </w:p>
    <w:p>
      <w:pPr>
        <w:spacing w:line="249" w:lineRule="auto" w:before="3"/>
        <w:ind w:left="303" w:right="243" w:hanging="192"/>
        <w:jc w:val="left"/>
        <w:rPr>
          <w:sz w:val="20"/>
        </w:rPr>
      </w:pPr>
      <w:r>
        <w:rPr>
          <w:b/>
          <w:color w:val="231F20"/>
          <w:sz w:val="20"/>
        </w:rPr>
        <w:t>i’tsippoyi’kaki </w:t>
      </w:r>
      <w:r>
        <w:rPr>
          <w:i/>
          <w:color w:val="231F20"/>
          <w:sz w:val="20"/>
        </w:rPr>
        <w:t>vai; </w:t>
      </w:r>
      <w:r>
        <w:rPr>
          <w:color w:val="231F20"/>
          <w:sz w:val="20"/>
        </w:rPr>
        <w:t>splash water with one’s legs; </w:t>
      </w:r>
      <w:r>
        <w:rPr>
          <w:b/>
          <w:color w:val="231F20"/>
          <w:sz w:val="20"/>
        </w:rPr>
        <w:t>i’tsíppoyi’kakit! </w:t>
      </w:r>
      <w:r>
        <w:rPr>
          <w:color w:val="231F20"/>
          <w:sz w:val="20"/>
        </w:rPr>
        <w:t>splash water with your legs!; </w:t>
      </w:r>
      <w:r>
        <w:rPr>
          <w:b/>
          <w:color w:val="231F20"/>
          <w:sz w:val="20"/>
        </w:rPr>
        <w:t>áaki’tsippoyi’kakiwa </w:t>
      </w:r>
      <w:r>
        <w:rPr>
          <w:color w:val="231F20"/>
          <w:sz w:val="20"/>
        </w:rPr>
        <w:t>she will …; </w:t>
      </w:r>
      <w:r>
        <w:rPr>
          <w:b/>
          <w:color w:val="231F20"/>
          <w:sz w:val="20"/>
        </w:rPr>
        <w:t>i’tsíppoyi’kakiwa </w:t>
      </w:r>
      <w:r>
        <w:rPr>
          <w:color w:val="231F20"/>
          <w:sz w:val="20"/>
        </w:rPr>
        <w:t>he splashed water …; </w:t>
      </w:r>
      <w:r>
        <w:rPr>
          <w:b/>
          <w:color w:val="231F20"/>
          <w:sz w:val="20"/>
        </w:rPr>
        <w:t>nitsí’tsippoyi’kaki </w:t>
      </w:r>
      <w:r>
        <w:rPr>
          <w:color w:val="231F20"/>
          <w:sz w:val="20"/>
        </w:rPr>
        <w:t>I splashed the water with my legs.</w:t>
      </w:r>
    </w:p>
    <w:p>
      <w:pPr>
        <w:spacing w:after="0" w:line="249" w:lineRule="auto"/>
        <w:jc w:val="left"/>
        <w:rPr>
          <w:sz w:val="20"/>
        </w:rPr>
        <w:sectPr>
          <w:headerReference w:type="default" r:id="rId283"/>
          <w:pgSz w:w="7920" w:h="12960"/>
          <w:pgMar w:header="0" w:footer="720" w:top="600" w:bottom="900" w:left="620" w:right="600"/>
        </w:sectPr>
      </w:pPr>
    </w:p>
    <w:p>
      <w:pPr>
        <w:pStyle w:val="Heading2"/>
        <w:tabs>
          <w:tab w:pos="6079" w:val="left" w:leader="none"/>
        </w:tabs>
      </w:pPr>
      <w:r>
        <w:rPr>
          <w:color w:val="231F20"/>
        </w:rPr>
        <w:t>i’tsisspíni</w:t>
        <w:tab/>
        <w:t>i’yinn</w:t>
      </w:r>
    </w:p>
    <w:p>
      <w:pPr>
        <w:pStyle w:val="BodyText"/>
        <w:spacing w:before="7"/>
        <w:ind w:left="0"/>
        <w:rPr>
          <w:b/>
          <w:sz w:val="24"/>
        </w:rPr>
      </w:pPr>
    </w:p>
    <w:p>
      <w:pPr>
        <w:spacing w:line="249" w:lineRule="auto" w:before="0"/>
        <w:ind w:left="309" w:right="110" w:hanging="198"/>
        <w:jc w:val="left"/>
        <w:rPr>
          <w:sz w:val="20"/>
        </w:rPr>
      </w:pPr>
      <w:r>
        <w:rPr>
          <w:b/>
          <w:color w:val="231F20"/>
          <w:sz w:val="20"/>
        </w:rPr>
        <w:t>i’tsisspíni </w:t>
      </w:r>
      <w:r>
        <w:rPr>
          <w:i/>
          <w:color w:val="231F20"/>
          <w:sz w:val="20"/>
        </w:rPr>
        <w:t>vta; </w:t>
      </w:r>
      <w:r>
        <w:rPr>
          <w:color w:val="231F20"/>
          <w:sz w:val="20"/>
        </w:rPr>
        <w:t>slap face of; </w:t>
      </w:r>
      <w:r>
        <w:rPr>
          <w:b/>
          <w:color w:val="231F20"/>
          <w:sz w:val="20"/>
        </w:rPr>
        <w:t>i’tsísspíniisa! </w:t>
      </w:r>
      <w:r>
        <w:rPr>
          <w:color w:val="231F20"/>
          <w:sz w:val="20"/>
        </w:rPr>
        <w:t>slap his face!; </w:t>
      </w:r>
      <w:r>
        <w:rPr>
          <w:b/>
          <w:color w:val="231F20"/>
          <w:sz w:val="20"/>
        </w:rPr>
        <w:t>ááki’tsisspíniyiiwáyi </w:t>
      </w:r>
      <w:r>
        <w:rPr>
          <w:color w:val="231F20"/>
          <w:sz w:val="20"/>
        </w:rPr>
        <w:t>she will slap his face; </w:t>
      </w:r>
      <w:r>
        <w:rPr>
          <w:b/>
          <w:color w:val="231F20"/>
          <w:sz w:val="20"/>
        </w:rPr>
        <w:t>i’tsísspíniyiiwáyi </w:t>
      </w:r>
      <w:r>
        <w:rPr>
          <w:color w:val="231F20"/>
          <w:sz w:val="20"/>
        </w:rPr>
        <w:t>he slapped her face; </w:t>
      </w:r>
      <w:r>
        <w:rPr>
          <w:b/>
          <w:color w:val="231F20"/>
          <w:sz w:val="20"/>
        </w:rPr>
        <w:t>nitsí’tsisspíniooka </w:t>
      </w:r>
      <w:r>
        <w:rPr>
          <w:color w:val="231F20"/>
          <w:sz w:val="20"/>
        </w:rPr>
        <w:t>she slapped my face.</w:t>
      </w:r>
    </w:p>
    <w:p>
      <w:pPr>
        <w:spacing w:before="2"/>
        <w:ind w:left="111" w:right="0" w:firstLine="0"/>
        <w:jc w:val="left"/>
        <w:rPr>
          <w:b/>
          <w:sz w:val="20"/>
        </w:rPr>
      </w:pPr>
      <w:r>
        <w:rPr>
          <w:b/>
          <w:color w:val="231F20"/>
          <w:sz w:val="20"/>
        </w:rPr>
        <w:t>i’tsitaopi </w:t>
      </w:r>
      <w:r>
        <w:rPr>
          <w:i/>
          <w:color w:val="231F20"/>
          <w:sz w:val="20"/>
        </w:rPr>
        <w:t>vai</w:t>
      </w:r>
      <w:r>
        <w:rPr>
          <w:color w:val="231F20"/>
          <w:sz w:val="20"/>
        </w:rPr>
        <w:t>; be home alone; var of </w:t>
      </w:r>
      <w:r>
        <w:rPr>
          <w:b/>
          <w:color w:val="231F20"/>
          <w:sz w:val="20"/>
        </w:rPr>
        <w:t>ni’tsitaopii.</w:t>
      </w:r>
    </w:p>
    <w:p>
      <w:pPr>
        <w:spacing w:before="10"/>
        <w:ind w:left="111" w:right="0" w:firstLine="0"/>
        <w:jc w:val="left"/>
        <w:rPr>
          <w:sz w:val="20"/>
        </w:rPr>
      </w:pPr>
      <w:r>
        <w:rPr>
          <w:b/>
          <w:color w:val="231F20"/>
          <w:sz w:val="20"/>
        </w:rPr>
        <w:t>i’tsk </w:t>
      </w:r>
      <w:r>
        <w:rPr>
          <w:i/>
          <w:color w:val="231F20"/>
          <w:sz w:val="20"/>
        </w:rPr>
        <w:t>adt</w:t>
      </w:r>
      <w:r>
        <w:rPr>
          <w:color w:val="231F20"/>
          <w:sz w:val="20"/>
        </w:rPr>
        <w:t>; ground; </w:t>
      </w:r>
      <w:r>
        <w:rPr>
          <w:b/>
          <w:color w:val="231F20"/>
          <w:sz w:val="20"/>
        </w:rPr>
        <w:t>i’tskóóhtsi </w:t>
      </w:r>
      <w:r>
        <w:rPr>
          <w:color w:val="231F20"/>
          <w:sz w:val="20"/>
        </w:rPr>
        <w:t>ground (as a direction); see </w:t>
      </w:r>
      <w:r>
        <w:rPr>
          <w:b/>
          <w:color w:val="231F20"/>
          <w:sz w:val="20"/>
        </w:rPr>
        <w:t>i’tsksoyi </w:t>
      </w:r>
      <w:r>
        <w:rPr>
          <w:color w:val="231F20"/>
          <w:sz w:val="20"/>
        </w:rPr>
        <w:t>picnic.</w:t>
      </w:r>
    </w:p>
    <w:p>
      <w:pPr>
        <w:spacing w:line="249" w:lineRule="auto" w:before="10"/>
        <w:ind w:left="309" w:right="110" w:hanging="198"/>
        <w:jc w:val="left"/>
        <w:rPr>
          <w:sz w:val="20"/>
        </w:rPr>
      </w:pPr>
      <w:r>
        <w:rPr>
          <w:b/>
          <w:color w:val="231F20"/>
          <w:sz w:val="20"/>
        </w:rPr>
        <w:t>i’tsk </w:t>
      </w:r>
      <w:r>
        <w:rPr>
          <w:i/>
          <w:color w:val="231F20"/>
          <w:sz w:val="20"/>
        </w:rPr>
        <w:t>adt; </w:t>
      </w:r>
      <w:r>
        <w:rPr>
          <w:color w:val="231F20"/>
          <w:sz w:val="20"/>
        </w:rPr>
        <w:t>bare, lacking a usual or appropriate or natural covering; </w:t>
      </w:r>
      <w:r>
        <w:rPr>
          <w:b/>
          <w:color w:val="231F20"/>
          <w:sz w:val="20"/>
        </w:rPr>
        <w:t>nimáátáakohkottsitsí’tskso’kaahpa </w:t>
      </w:r>
      <w:r>
        <w:rPr>
          <w:color w:val="231F20"/>
          <w:sz w:val="20"/>
        </w:rPr>
        <w:t>I won’t be able to sleep on it if it is not covered; </w:t>
      </w:r>
      <w:r>
        <w:rPr>
          <w:b/>
          <w:color w:val="231F20"/>
          <w:sz w:val="20"/>
        </w:rPr>
        <w:t>itsí’tskaópiiwa </w:t>
      </w:r>
      <w:r>
        <w:rPr>
          <w:color w:val="231F20"/>
          <w:sz w:val="20"/>
        </w:rPr>
        <w:t>he is sitting there though it has no covering/ he is sitting there with no clothing on; see </w:t>
      </w:r>
      <w:r>
        <w:rPr>
          <w:b/>
          <w:color w:val="231F20"/>
          <w:sz w:val="20"/>
        </w:rPr>
        <w:t>i’tsksoyi </w:t>
      </w:r>
      <w:r>
        <w:rPr>
          <w:color w:val="231F20"/>
          <w:sz w:val="20"/>
        </w:rPr>
        <w:t>picnic.</w:t>
      </w:r>
    </w:p>
    <w:p>
      <w:pPr>
        <w:spacing w:before="4"/>
        <w:ind w:left="111" w:right="0" w:firstLine="0"/>
        <w:jc w:val="left"/>
        <w:rPr>
          <w:sz w:val="20"/>
        </w:rPr>
      </w:pPr>
      <w:r>
        <w:rPr>
          <w:b/>
          <w:color w:val="231F20"/>
          <w:sz w:val="20"/>
        </w:rPr>
        <w:t>i’tsk </w:t>
      </w:r>
      <w:r>
        <w:rPr>
          <w:i/>
          <w:color w:val="231F20"/>
          <w:sz w:val="20"/>
        </w:rPr>
        <w:t>adt</w:t>
      </w:r>
      <w:r>
        <w:rPr>
          <w:color w:val="231F20"/>
          <w:sz w:val="20"/>
        </w:rPr>
        <w:t>; raw; </w:t>
      </w:r>
      <w:r>
        <w:rPr>
          <w:b/>
          <w:color w:val="231F20"/>
          <w:sz w:val="20"/>
        </w:rPr>
        <w:t>i’tsksoyi </w:t>
      </w:r>
      <w:r>
        <w:rPr>
          <w:color w:val="231F20"/>
          <w:sz w:val="20"/>
        </w:rPr>
        <w:t>eat (s.t.) raw.</w:t>
      </w:r>
    </w:p>
    <w:p>
      <w:pPr>
        <w:spacing w:line="249" w:lineRule="auto" w:before="10"/>
        <w:ind w:left="307" w:right="473" w:hanging="196"/>
        <w:jc w:val="left"/>
        <w:rPr>
          <w:sz w:val="20"/>
        </w:rPr>
      </w:pPr>
      <w:r>
        <w:rPr>
          <w:b/>
          <w:color w:val="231F20"/>
          <w:sz w:val="20"/>
        </w:rPr>
        <w:t>i’tska’ki </w:t>
      </w:r>
      <w:r>
        <w:rPr>
          <w:i/>
          <w:color w:val="231F20"/>
          <w:sz w:val="20"/>
        </w:rPr>
        <w:t>vti; </w:t>
      </w:r>
      <w:r>
        <w:rPr>
          <w:color w:val="231F20"/>
          <w:sz w:val="20"/>
        </w:rPr>
        <w:t>discover (a secret or concealment, usually in a political context)/ expose; </w:t>
      </w:r>
      <w:r>
        <w:rPr>
          <w:b/>
          <w:color w:val="231F20"/>
          <w:sz w:val="20"/>
        </w:rPr>
        <w:t>i’tská’kit! </w:t>
      </w:r>
      <w:r>
        <w:rPr>
          <w:color w:val="231F20"/>
          <w:sz w:val="20"/>
        </w:rPr>
        <w:t>expose it!; </w:t>
      </w:r>
      <w:r>
        <w:rPr>
          <w:b/>
          <w:color w:val="231F20"/>
          <w:sz w:val="20"/>
        </w:rPr>
        <w:t>áaki’tska’kima </w:t>
      </w:r>
      <w:r>
        <w:rPr>
          <w:color w:val="231F20"/>
          <w:sz w:val="20"/>
        </w:rPr>
        <w:t>she will discover it; </w:t>
      </w:r>
      <w:r>
        <w:rPr>
          <w:b/>
          <w:color w:val="231F20"/>
          <w:sz w:val="20"/>
        </w:rPr>
        <w:t>i’tská’kima </w:t>
      </w:r>
      <w:r>
        <w:rPr>
          <w:color w:val="231F20"/>
          <w:sz w:val="20"/>
        </w:rPr>
        <w:t>he discovered it; </w:t>
      </w:r>
      <w:r>
        <w:rPr>
          <w:b/>
          <w:color w:val="231F20"/>
          <w:sz w:val="20"/>
        </w:rPr>
        <w:t>nitsí’tska’kii’pa </w:t>
      </w:r>
      <w:r>
        <w:rPr>
          <w:color w:val="231F20"/>
          <w:sz w:val="20"/>
        </w:rPr>
        <w:t>I discovered it;</w:t>
      </w:r>
    </w:p>
    <w:p>
      <w:pPr>
        <w:spacing w:line="249" w:lineRule="auto" w:before="2"/>
        <w:ind w:left="309" w:right="151" w:hanging="3"/>
        <w:jc w:val="left"/>
        <w:rPr>
          <w:sz w:val="20"/>
        </w:rPr>
      </w:pPr>
      <w:r>
        <w:rPr>
          <w:b/>
          <w:color w:val="231F20"/>
          <w:sz w:val="20"/>
        </w:rPr>
        <w:t>ákai’tska’kima otsítohkoonimaahpoaayi poyíí </w:t>
      </w:r>
      <w:r>
        <w:rPr>
          <w:color w:val="231F20"/>
          <w:sz w:val="20"/>
        </w:rPr>
        <w:t>he has found out where they discovered oil; cf. </w:t>
      </w:r>
      <w:r>
        <w:rPr>
          <w:b/>
          <w:color w:val="231F20"/>
          <w:sz w:val="20"/>
        </w:rPr>
        <w:t>i’tsk</w:t>
      </w:r>
      <w:r>
        <w:rPr>
          <w:color w:val="231F20"/>
          <w:sz w:val="20"/>
        </w:rPr>
        <w:t>.</w:t>
      </w:r>
    </w:p>
    <w:p>
      <w:pPr>
        <w:spacing w:line="249" w:lineRule="auto" w:before="2"/>
        <w:ind w:left="311" w:right="110" w:hanging="200"/>
        <w:jc w:val="left"/>
        <w:rPr>
          <w:sz w:val="20"/>
        </w:rPr>
      </w:pPr>
      <w:r>
        <w:rPr>
          <w:b/>
          <w:color w:val="231F20"/>
          <w:sz w:val="20"/>
        </w:rPr>
        <w:t>i’tska’pii </w:t>
      </w:r>
      <w:r>
        <w:rPr>
          <w:i/>
          <w:color w:val="231F20"/>
          <w:sz w:val="20"/>
        </w:rPr>
        <w:t>vii</w:t>
      </w:r>
      <w:r>
        <w:rPr>
          <w:color w:val="231F20"/>
          <w:sz w:val="20"/>
        </w:rPr>
        <w:t>; be exposed, uncovered; Rel. stem: </w:t>
      </w:r>
      <w:r>
        <w:rPr>
          <w:i/>
          <w:color w:val="231F20"/>
          <w:sz w:val="20"/>
        </w:rPr>
        <w:t>vai </w:t>
      </w:r>
      <w:r>
        <w:rPr>
          <w:color w:val="231F20"/>
          <w:sz w:val="20"/>
        </w:rPr>
        <w:t>i’tska’pssi be uncovered/ naked; cf. </w:t>
      </w:r>
      <w:r>
        <w:rPr>
          <w:b/>
          <w:color w:val="231F20"/>
          <w:sz w:val="20"/>
        </w:rPr>
        <w:t>i’tsk</w:t>
      </w:r>
      <w:r>
        <w:rPr>
          <w:color w:val="231F20"/>
          <w:sz w:val="20"/>
        </w:rPr>
        <w:t>.</w:t>
      </w:r>
    </w:p>
    <w:p>
      <w:pPr>
        <w:spacing w:line="249" w:lineRule="auto" w:before="1"/>
        <w:ind w:left="301" w:right="779" w:hanging="191"/>
        <w:jc w:val="left"/>
        <w:rPr>
          <w:b/>
          <w:sz w:val="20"/>
        </w:rPr>
      </w:pPr>
      <w:r>
        <w:rPr>
          <w:b/>
          <w:color w:val="231F20"/>
          <w:sz w:val="20"/>
        </w:rPr>
        <w:t>i’tskitsiihtaa </w:t>
      </w:r>
      <w:r>
        <w:rPr>
          <w:i/>
          <w:color w:val="231F20"/>
          <w:sz w:val="20"/>
        </w:rPr>
        <w:t>vai; </w:t>
      </w:r>
      <w:r>
        <w:rPr>
          <w:color w:val="231F20"/>
          <w:sz w:val="20"/>
        </w:rPr>
        <w:t>be premature in one’s actions, thoughts or desires; </w:t>
      </w:r>
      <w:r>
        <w:rPr>
          <w:b/>
          <w:color w:val="231F20"/>
          <w:sz w:val="20"/>
        </w:rPr>
        <w:t>(i’tskitsiihtaat!) </w:t>
      </w:r>
      <w:r>
        <w:rPr>
          <w:color w:val="231F20"/>
          <w:sz w:val="20"/>
        </w:rPr>
        <w:t>(be premature in your actions!); </w:t>
      </w:r>
      <w:r>
        <w:rPr>
          <w:b/>
          <w:color w:val="231F20"/>
          <w:sz w:val="20"/>
        </w:rPr>
        <w:t>áaki’tskitsiihtaawa </w:t>
      </w:r>
      <w:r>
        <w:rPr>
          <w:color w:val="231F20"/>
          <w:sz w:val="20"/>
        </w:rPr>
        <w:t>she will be premature in her desire e.g. to learn; </w:t>
      </w:r>
      <w:r>
        <w:rPr>
          <w:b/>
          <w:color w:val="231F20"/>
          <w:sz w:val="20"/>
        </w:rPr>
        <w:t>iikí’tskitsiihtaawa</w:t>
      </w:r>
    </w:p>
    <w:p>
      <w:pPr>
        <w:pStyle w:val="Heading3"/>
        <w:spacing w:line="249" w:lineRule="auto" w:before="3"/>
        <w:ind w:left="311" w:right="273" w:hanging="4"/>
      </w:pPr>
      <w:r>
        <w:rPr>
          <w:b/>
          <w:color w:val="231F20"/>
        </w:rPr>
        <w:t>mááhkáttohkitópissi </w:t>
      </w:r>
      <w:r>
        <w:rPr>
          <w:color w:val="231F20"/>
        </w:rPr>
        <w:t>he is premature in his desire to ride in the rodeo again so soon (after his injury).</w:t>
      </w:r>
    </w:p>
    <w:p>
      <w:pPr>
        <w:spacing w:before="1"/>
        <w:ind w:left="111" w:right="0" w:firstLine="0"/>
        <w:jc w:val="left"/>
        <w:rPr>
          <w:sz w:val="20"/>
        </w:rPr>
      </w:pPr>
      <w:r>
        <w:rPr>
          <w:b/>
          <w:color w:val="231F20"/>
          <w:sz w:val="20"/>
        </w:rPr>
        <w:t>i’tskóóhtsi </w:t>
      </w:r>
      <w:r>
        <w:rPr>
          <w:i/>
          <w:color w:val="231F20"/>
          <w:sz w:val="20"/>
        </w:rPr>
        <w:t>nin</w:t>
      </w:r>
      <w:r>
        <w:rPr>
          <w:color w:val="231F20"/>
          <w:sz w:val="20"/>
        </w:rPr>
        <w:t>; ground (as a direction).</w:t>
      </w:r>
    </w:p>
    <w:p>
      <w:pPr>
        <w:spacing w:line="249" w:lineRule="auto" w:before="10"/>
        <w:ind w:left="308" w:right="302" w:hanging="197"/>
        <w:jc w:val="left"/>
        <w:rPr>
          <w:b/>
          <w:sz w:val="20"/>
        </w:rPr>
      </w:pPr>
      <w:r>
        <w:rPr>
          <w:b/>
          <w:color w:val="231F20"/>
          <w:sz w:val="20"/>
        </w:rPr>
        <w:t>i’tsksoyi </w:t>
      </w:r>
      <w:r>
        <w:rPr>
          <w:i/>
          <w:color w:val="231F20"/>
          <w:sz w:val="20"/>
        </w:rPr>
        <w:t>vai; </w:t>
      </w:r>
      <w:r>
        <w:rPr>
          <w:color w:val="231F20"/>
          <w:sz w:val="20"/>
        </w:rPr>
        <w:t>picnic (lit.: eat in the open); </w:t>
      </w:r>
      <w:r>
        <w:rPr>
          <w:b/>
          <w:color w:val="231F20"/>
          <w:sz w:val="20"/>
        </w:rPr>
        <w:t>i’tsksoyít! </w:t>
      </w:r>
      <w:r>
        <w:rPr>
          <w:color w:val="231F20"/>
          <w:sz w:val="20"/>
        </w:rPr>
        <w:t>picnic!; </w:t>
      </w:r>
      <w:r>
        <w:rPr>
          <w:b/>
          <w:color w:val="231F20"/>
          <w:sz w:val="20"/>
        </w:rPr>
        <w:t>áakí’tsksoyiwa </w:t>
      </w:r>
      <w:r>
        <w:rPr>
          <w:color w:val="231F20"/>
          <w:sz w:val="20"/>
        </w:rPr>
        <w:t>he will picnic; </w:t>
      </w:r>
      <w:r>
        <w:rPr>
          <w:b/>
          <w:color w:val="231F20"/>
          <w:sz w:val="20"/>
        </w:rPr>
        <w:t>i’tsksoyíwa </w:t>
      </w:r>
      <w:r>
        <w:rPr>
          <w:color w:val="231F20"/>
          <w:sz w:val="20"/>
        </w:rPr>
        <w:t>he picnicked; </w:t>
      </w:r>
      <w:r>
        <w:rPr>
          <w:b/>
          <w:color w:val="231F20"/>
          <w:sz w:val="20"/>
        </w:rPr>
        <w:t>kitsí’tsksoyi </w:t>
      </w:r>
      <w:r>
        <w:rPr>
          <w:color w:val="231F20"/>
          <w:sz w:val="20"/>
        </w:rPr>
        <w:t>you picnicked; </w:t>
      </w:r>
      <w:r>
        <w:rPr>
          <w:b/>
          <w:color w:val="231F20"/>
          <w:sz w:val="20"/>
        </w:rPr>
        <w:t>itsí’tsksoyiwa </w:t>
      </w:r>
      <w:r>
        <w:rPr>
          <w:color w:val="231F20"/>
          <w:sz w:val="20"/>
        </w:rPr>
        <w:t>he ate on the ground; cf. </w:t>
      </w:r>
      <w:r>
        <w:rPr>
          <w:b/>
          <w:color w:val="231F20"/>
          <w:sz w:val="20"/>
        </w:rPr>
        <w:t>i’tsk+ooyi.</w:t>
      </w:r>
    </w:p>
    <w:p>
      <w:pPr>
        <w:spacing w:before="3"/>
        <w:ind w:left="111" w:right="0" w:firstLine="0"/>
        <w:jc w:val="left"/>
        <w:rPr>
          <w:sz w:val="20"/>
        </w:rPr>
      </w:pPr>
      <w:r>
        <w:rPr>
          <w:b/>
          <w:color w:val="231F20"/>
          <w:sz w:val="20"/>
        </w:rPr>
        <w:t>i’tsksoyi </w:t>
      </w:r>
      <w:r>
        <w:rPr>
          <w:i/>
          <w:color w:val="231F20"/>
          <w:sz w:val="20"/>
        </w:rPr>
        <w:t>vai</w:t>
      </w:r>
      <w:r>
        <w:rPr>
          <w:color w:val="231F20"/>
          <w:sz w:val="20"/>
        </w:rPr>
        <w:t>; eat raw; Rel. stems: </w:t>
      </w:r>
      <w:r>
        <w:rPr>
          <w:i/>
          <w:color w:val="231F20"/>
          <w:sz w:val="20"/>
        </w:rPr>
        <w:t>vti </w:t>
      </w:r>
      <w:r>
        <w:rPr>
          <w:b/>
          <w:color w:val="231F20"/>
          <w:sz w:val="20"/>
        </w:rPr>
        <w:t>i’tsksowatoo</w:t>
      </w:r>
      <w:r>
        <w:rPr>
          <w:color w:val="231F20"/>
          <w:sz w:val="20"/>
        </w:rPr>
        <w:t>, </w:t>
      </w:r>
      <w:r>
        <w:rPr>
          <w:i/>
          <w:color w:val="231F20"/>
          <w:sz w:val="20"/>
        </w:rPr>
        <w:t>vta </w:t>
      </w:r>
      <w:r>
        <w:rPr>
          <w:b/>
          <w:color w:val="231F20"/>
          <w:sz w:val="20"/>
        </w:rPr>
        <w:t>i’tsksowat </w:t>
      </w:r>
      <w:r>
        <w:rPr>
          <w:color w:val="231F20"/>
          <w:sz w:val="20"/>
        </w:rPr>
        <w:t>eat raw; cf.</w:t>
      </w:r>
    </w:p>
    <w:p>
      <w:pPr>
        <w:pStyle w:val="Heading2"/>
        <w:spacing w:before="10"/>
        <w:ind w:left="311"/>
        <w:rPr>
          <w:b w:val="0"/>
        </w:rPr>
      </w:pPr>
      <w:r>
        <w:rPr>
          <w:color w:val="231F20"/>
        </w:rPr>
        <w:t>i’tsk+ooyi</w:t>
      </w:r>
      <w:r>
        <w:rPr>
          <w:b w:val="0"/>
          <w:color w:val="231F20"/>
        </w:rPr>
        <w:t>.</w:t>
      </w:r>
    </w:p>
    <w:p>
      <w:pPr>
        <w:spacing w:line="249" w:lineRule="auto" w:before="10"/>
        <w:ind w:left="306" w:right="168" w:hanging="196"/>
        <w:jc w:val="left"/>
        <w:rPr>
          <w:b/>
          <w:sz w:val="20"/>
        </w:rPr>
      </w:pPr>
      <w:r>
        <w:rPr>
          <w:b/>
          <w:color w:val="231F20"/>
          <w:sz w:val="20"/>
        </w:rPr>
        <w:t>i’tsoohksistoni </w:t>
      </w:r>
      <w:r>
        <w:rPr>
          <w:i/>
          <w:color w:val="231F20"/>
          <w:sz w:val="20"/>
        </w:rPr>
        <w:t>vta; </w:t>
      </w:r>
      <w:r>
        <w:rPr>
          <w:color w:val="231F20"/>
          <w:sz w:val="20"/>
        </w:rPr>
        <w:t>hit the throat of; </w:t>
      </w:r>
      <w:r>
        <w:rPr>
          <w:b/>
          <w:color w:val="231F20"/>
          <w:sz w:val="20"/>
        </w:rPr>
        <w:t>i’tsóóhksistóniisa! </w:t>
      </w:r>
      <w:r>
        <w:rPr>
          <w:color w:val="231F20"/>
          <w:sz w:val="20"/>
        </w:rPr>
        <w:t>hit her in the throat!; </w:t>
      </w:r>
      <w:r>
        <w:rPr>
          <w:b/>
          <w:color w:val="231F20"/>
          <w:sz w:val="20"/>
        </w:rPr>
        <w:t>áaksi’tsóóhksistóniyiiwáyi </w:t>
      </w:r>
      <w:r>
        <w:rPr>
          <w:color w:val="231F20"/>
          <w:sz w:val="20"/>
        </w:rPr>
        <w:t>she will hit his throat; </w:t>
      </w:r>
      <w:r>
        <w:rPr>
          <w:b/>
          <w:color w:val="231F20"/>
          <w:sz w:val="20"/>
        </w:rPr>
        <w:t>i’tsóóhksistóniyiiwáyi </w:t>
      </w:r>
      <w:r>
        <w:rPr>
          <w:color w:val="231F20"/>
          <w:sz w:val="20"/>
        </w:rPr>
        <w:t>he hit her throat; </w:t>
      </w:r>
      <w:r>
        <w:rPr>
          <w:b/>
          <w:color w:val="231F20"/>
          <w:sz w:val="20"/>
        </w:rPr>
        <w:t>nitsí’tsoohksistóniooka </w:t>
      </w:r>
      <w:r>
        <w:rPr>
          <w:color w:val="231F20"/>
          <w:sz w:val="20"/>
        </w:rPr>
        <w:t>she hit me in the throat; cf. </w:t>
      </w:r>
      <w:r>
        <w:rPr>
          <w:b/>
          <w:color w:val="231F20"/>
          <w:sz w:val="20"/>
        </w:rPr>
        <w:t>ohksiston.</w:t>
      </w:r>
    </w:p>
    <w:p>
      <w:pPr>
        <w:spacing w:line="249" w:lineRule="auto" w:before="2"/>
        <w:ind w:left="306" w:right="120" w:hanging="196"/>
        <w:jc w:val="left"/>
        <w:rPr>
          <w:sz w:val="20"/>
        </w:rPr>
      </w:pPr>
      <w:r>
        <w:rPr>
          <w:b/>
          <w:color w:val="231F20"/>
          <w:sz w:val="20"/>
        </w:rPr>
        <w:t>i’tsootsistsinaa </w:t>
      </w:r>
      <w:r>
        <w:rPr>
          <w:i/>
          <w:color w:val="231F20"/>
          <w:sz w:val="20"/>
        </w:rPr>
        <w:t>vai; </w:t>
      </w:r>
      <w:r>
        <w:rPr>
          <w:color w:val="231F20"/>
          <w:sz w:val="20"/>
        </w:rPr>
        <w:t>repeatedly flap </w:t>
      </w:r>
      <w:r>
        <w:rPr>
          <w:color w:val="231F20"/>
          <w:spacing w:val="-3"/>
          <w:sz w:val="20"/>
        </w:rPr>
        <w:t>one’s </w:t>
      </w:r>
      <w:r>
        <w:rPr>
          <w:color w:val="231F20"/>
          <w:sz w:val="20"/>
        </w:rPr>
        <w:t>own tongue on the roof of mouth to make sound of praise/ trill as a sound of praise; </w:t>
      </w:r>
      <w:r>
        <w:rPr>
          <w:b/>
          <w:color w:val="231F20"/>
          <w:sz w:val="20"/>
        </w:rPr>
        <w:t>miináttsi’tsootsistsinaat! </w:t>
      </w:r>
      <w:r>
        <w:rPr>
          <w:color w:val="231F20"/>
          <w:sz w:val="20"/>
        </w:rPr>
        <w:t>stop that trilling!; </w:t>
      </w:r>
      <w:r>
        <w:rPr>
          <w:b/>
          <w:color w:val="231F20"/>
          <w:sz w:val="20"/>
        </w:rPr>
        <w:t>áaki’tsootsistsinaawa </w:t>
      </w:r>
      <w:r>
        <w:rPr>
          <w:color w:val="231F20"/>
          <w:sz w:val="20"/>
        </w:rPr>
        <w:t>she will trill as a sound of praise; </w:t>
      </w:r>
      <w:r>
        <w:rPr>
          <w:b/>
          <w:color w:val="231F20"/>
          <w:sz w:val="20"/>
        </w:rPr>
        <w:t>i’tsóótsistsinaawa </w:t>
      </w:r>
      <w:r>
        <w:rPr>
          <w:color w:val="231F20"/>
          <w:sz w:val="20"/>
        </w:rPr>
        <w:t>he trilled; </w:t>
      </w:r>
      <w:r>
        <w:rPr>
          <w:b/>
          <w:color w:val="231F20"/>
          <w:sz w:val="20"/>
        </w:rPr>
        <w:t>nitsí’tsootsistsinaa </w:t>
      </w:r>
      <w:r>
        <w:rPr>
          <w:color w:val="231F20"/>
          <w:sz w:val="20"/>
        </w:rPr>
        <w:t>I trilled as a sound of praise; </w:t>
      </w:r>
      <w:r>
        <w:rPr>
          <w:b/>
          <w:color w:val="231F20"/>
          <w:sz w:val="20"/>
        </w:rPr>
        <w:t>áí’tsootsistsinaawa </w:t>
      </w:r>
      <w:r>
        <w:rPr>
          <w:color w:val="231F20"/>
          <w:sz w:val="20"/>
        </w:rPr>
        <w:t>he is</w:t>
      </w:r>
      <w:r>
        <w:rPr>
          <w:color w:val="231F20"/>
          <w:spacing w:val="-1"/>
          <w:sz w:val="20"/>
        </w:rPr>
        <w:t> </w:t>
      </w:r>
      <w:r>
        <w:rPr>
          <w:color w:val="231F20"/>
          <w:sz w:val="20"/>
        </w:rPr>
        <w:t>trilling.</w:t>
      </w:r>
    </w:p>
    <w:p>
      <w:pPr>
        <w:spacing w:line="249" w:lineRule="auto" w:before="5"/>
        <w:ind w:left="306" w:right="202" w:hanging="196"/>
        <w:jc w:val="both"/>
        <w:rPr>
          <w:sz w:val="20"/>
        </w:rPr>
      </w:pPr>
      <w:r>
        <w:rPr>
          <w:b/>
          <w:color w:val="231F20"/>
          <w:sz w:val="20"/>
        </w:rPr>
        <w:t>i’tsoyi </w:t>
      </w:r>
      <w:r>
        <w:rPr>
          <w:i/>
          <w:color w:val="231F20"/>
          <w:sz w:val="20"/>
        </w:rPr>
        <w:t>vai; </w:t>
      </w:r>
      <w:r>
        <w:rPr>
          <w:color w:val="231F20"/>
          <w:sz w:val="20"/>
        </w:rPr>
        <w:t>be ripe/cooked; </w:t>
      </w:r>
      <w:r>
        <w:rPr>
          <w:b/>
          <w:color w:val="231F20"/>
          <w:sz w:val="20"/>
        </w:rPr>
        <w:t>áaksi’tsoyimma </w:t>
      </w:r>
      <w:r>
        <w:rPr>
          <w:color w:val="231F20"/>
          <w:sz w:val="20"/>
        </w:rPr>
        <w:t>it will be cooked; </w:t>
      </w:r>
      <w:r>
        <w:rPr>
          <w:b/>
          <w:color w:val="231F20"/>
          <w:sz w:val="20"/>
        </w:rPr>
        <w:t>ákai’tsoyimmi anniksi pi’ksííksi </w:t>
      </w:r>
      <w:r>
        <w:rPr>
          <w:color w:val="231F20"/>
          <w:sz w:val="20"/>
        </w:rPr>
        <w:t>those birds are cooked; Note: 3mm; Rel. stem: </w:t>
      </w:r>
      <w:r>
        <w:rPr>
          <w:i/>
          <w:color w:val="231F20"/>
          <w:sz w:val="20"/>
        </w:rPr>
        <w:t>vii </w:t>
      </w:r>
      <w:r>
        <w:rPr>
          <w:b/>
          <w:color w:val="231F20"/>
          <w:sz w:val="20"/>
        </w:rPr>
        <w:t>i’tsii </w:t>
      </w:r>
      <w:r>
        <w:rPr>
          <w:color w:val="231F20"/>
          <w:sz w:val="20"/>
        </w:rPr>
        <w:t>be ripe/cooked.</w:t>
      </w:r>
    </w:p>
    <w:p>
      <w:pPr>
        <w:spacing w:line="249" w:lineRule="auto" w:before="2"/>
        <w:ind w:left="303" w:right="142" w:hanging="192"/>
        <w:jc w:val="both"/>
        <w:rPr>
          <w:sz w:val="20"/>
        </w:rPr>
      </w:pPr>
      <w:r>
        <w:rPr>
          <w:b/>
          <w:color w:val="231F20"/>
          <w:sz w:val="20"/>
        </w:rPr>
        <w:t>i’yinn </w:t>
      </w:r>
      <w:r>
        <w:rPr>
          <w:i/>
          <w:color w:val="231F20"/>
          <w:sz w:val="20"/>
        </w:rPr>
        <w:t>vta</w:t>
      </w:r>
      <w:r>
        <w:rPr>
          <w:color w:val="231F20"/>
          <w:sz w:val="20"/>
        </w:rPr>
        <w:t>; skin, remove the hide of (usually a small animal); </w:t>
      </w:r>
      <w:r>
        <w:rPr>
          <w:b/>
          <w:color w:val="231F20"/>
          <w:sz w:val="20"/>
        </w:rPr>
        <w:t>itáí’yinniiwáyi </w:t>
      </w:r>
      <w:r>
        <w:rPr>
          <w:color w:val="231F20"/>
          <w:sz w:val="20"/>
        </w:rPr>
        <w:t>he was skinning it then/there.</w:t>
      </w:r>
    </w:p>
    <w:p>
      <w:pPr>
        <w:spacing w:after="0" w:line="249" w:lineRule="auto"/>
        <w:jc w:val="both"/>
        <w:rPr>
          <w:sz w:val="20"/>
        </w:rPr>
        <w:sectPr>
          <w:headerReference w:type="default" r:id="rId284"/>
          <w:footerReference w:type="default" r:id="rId285"/>
          <w:footerReference w:type="even" r:id="rId286"/>
          <w:pgSz w:w="7920" w:h="12960"/>
          <w:pgMar w:header="0" w:footer="720" w:top="600" w:bottom="900" w:left="620" w:right="600"/>
          <w:pgNumType w:start="131"/>
        </w:sectPr>
      </w:pPr>
    </w:p>
    <w:p>
      <w:pPr>
        <w:pStyle w:val="Heading2"/>
      </w:pPr>
      <w:r>
        <w:rPr>
          <w:color w:val="231F20"/>
        </w:rPr>
        <w:t>i’yittsi</w:t>
      </w:r>
    </w:p>
    <w:p>
      <w:pPr>
        <w:pStyle w:val="BodyText"/>
        <w:spacing w:before="7"/>
        <w:ind w:left="0"/>
        <w:rPr>
          <w:b/>
          <w:sz w:val="24"/>
        </w:rPr>
      </w:pPr>
    </w:p>
    <w:p>
      <w:pPr>
        <w:pStyle w:val="Heading3"/>
        <w:spacing w:before="0"/>
        <w:ind w:left="111"/>
        <w:rPr>
          <w:i/>
        </w:rPr>
      </w:pPr>
      <w:r>
        <w:rPr>
          <w:b/>
          <w:color w:val="231F20"/>
        </w:rPr>
        <w:t>i’yittsi </w:t>
      </w:r>
      <w:r>
        <w:rPr>
          <w:i/>
          <w:color w:val="231F20"/>
        </w:rPr>
        <w:t>vta</w:t>
      </w:r>
      <w:r>
        <w:rPr>
          <w:color w:val="231F20"/>
        </w:rPr>
        <w:t>; skin, remove the hide of (usually a large animal); Rel. stem: </w:t>
      </w:r>
      <w:r>
        <w:rPr>
          <w:i/>
          <w:color w:val="231F20"/>
        </w:rPr>
        <w:t>vai</w:t>
      </w:r>
    </w:p>
    <w:p>
      <w:pPr>
        <w:spacing w:before="10"/>
        <w:ind w:left="311" w:right="0" w:firstLine="0"/>
        <w:jc w:val="left"/>
        <w:rPr>
          <w:sz w:val="20"/>
        </w:rPr>
      </w:pPr>
      <w:r>
        <w:rPr>
          <w:b/>
          <w:color w:val="231F20"/>
          <w:sz w:val="20"/>
        </w:rPr>
        <w:t>i’yittaki </w:t>
      </w:r>
      <w:r>
        <w:rPr>
          <w:color w:val="231F20"/>
          <w:sz w:val="20"/>
        </w:rPr>
        <w:t>skin s.t.</w:t>
      </w:r>
    </w:p>
    <w:p>
      <w:pPr>
        <w:spacing w:after="0"/>
        <w:jc w:val="left"/>
        <w:rPr>
          <w:sz w:val="20"/>
        </w:rPr>
        <w:sectPr>
          <w:headerReference w:type="default" r:id="rId287"/>
          <w:pgSz w:w="7920" w:h="12960"/>
          <w:pgMar w:header="0" w:footer="720" w:top="600" w:bottom="900" w:left="620" w:right="1000"/>
        </w:sectPr>
      </w:pPr>
    </w:p>
    <w:p>
      <w:pPr>
        <w:pStyle w:val="Heading2"/>
        <w:tabs>
          <w:tab w:pos="5701" w:val="left" w:leader="none"/>
        </w:tabs>
      </w:pPr>
      <w:r>
        <w:rPr>
          <w:color w:val="231F20"/>
        </w:rPr>
        <w:t>kaahksika</w:t>
        <w:tab/>
        <w:t>kaawahkó</w:t>
      </w:r>
    </w:p>
    <w:p>
      <w:pPr>
        <w:pStyle w:val="BodyText"/>
        <w:spacing w:before="1"/>
        <w:ind w:left="0"/>
        <w:rPr>
          <w:b/>
        </w:rPr>
      </w:pPr>
    </w:p>
    <w:p>
      <w:pPr>
        <w:spacing w:before="0"/>
        <w:ind w:left="57" w:right="0" w:firstLine="0"/>
        <w:jc w:val="center"/>
        <w:rPr>
          <w:b/>
          <w:sz w:val="48"/>
        </w:rPr>
      </w:pPr>
      <w:r>
        <w:rPr>
          <w:b/>
          <w:color w:val="231F20"/>
          <w:sz w:val="48"/>
        </w:rPr>
        <w:t>K</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line="249" w:lineRule="auto" w:before="0"/>
        <w:ind w:left="109" w:right="0" w:firstLine="0"/>
        <w:jc w:val="left"/>
        <w:rPr>
          <w:sz w:val="20"/>
        </w:rPr>
      </w:pPr>
      <w:r>
        <w:rPr>
          <w:b/>
          <w:color w:val="231F20"/>
          <w:sz w:val="20"/>
        </w:rPr>
        <w:t>kaahksika </w:t>
      </w:r>
      <w:r>
        <w:rPr>
          <w:i/>
          <w:color w:val="231F20"/>
          <w:sz w:val="20"/>
        </w:rPr>
        <w:t>nan; </w:t>
      </w:r>
      <w:r>
        <w:rPr>
          <w:color w:val="231F20"/>
          <w:sz w:val="20"/>
        </w:rPr>
        <w:t>the moon (lit.: severed leg, from a legend); cf. </w:t>
      </w:r>
      <w:r>
        <w:rPr>
          <w:b/>
          <w:color w:val="231F20"/>
          <w:sz w:val="20"/>
        </w:rPr>
        <w:t>ikahk+ika. kaahtomáán </w:t>
      </w:r>
      <w:r>
        <w:rPr>
          <w:i/>
          <w:color w:val="231F20"/>
          <w:sz w:val="20"/>
        </w:rPr>
        <w:t>nan</w:t>
      </w:r>
      <w:r>
        <w:rPr>
          <w:color w:val="231F20"/>
          <w:sz w:val="20"/>
        </w:rPr>
        <w:t>; enemy, adversary; </w:t>
      </w:r>
      <w:r>
        <w:rPr>
          <w:b/>
          <w:color w:val="231F20"/>
          <w:sz w:val="20"/>
        </w:rPr>
        <w:t>kaahtomáániksi </w:t>
      </w:r>
      <w:r>
        <w:rPr>
          <w:color w:val="231F20"/>
          <w:sz w:val="20"/>
        </w:rPr>
        <w:t>enemies;</w:t>
      </w:r>
    </w:p>
    <w:p>
      <w:pPr>
        <w:spacing w:before="2"/>
        <w:ind w:left="309" w:right="0" w:firstLine="0"/>
        <w:jc w:val="left"/>
        <w:rPr>
          <w:b/>
          <w:sz w:val="20"/>
        </w:rPr>
      </w:pPr>
      <w:r>
        <w:rPr>
          <w:b/>
          <w:color w:val="231F20"/>
          <w:sz w:val="20"/>
        </w:rPr>
        <w:t>kikahtómaaniksi </w:t>
      </w:r>
      <w:r>
        <w:rPr>
          <w:color w:val="231F20"/>
          <w:sz w:val="20"/>
        </w:rPr>
        <w:t>your enemies; cf. </w:t>
      </w:r>
      <w:r>
        <w:rPr>
          <w:b/>
          <w:color w:val="231F20"/>
          <w:sz w:val="20"/>
        </w:rPr>
        <w:t>ikahtomaa.</w:t>
      </w:r>
    </w:p>
    <w:p>
      <w:pPr>
        <w:spacing w:line="249" w:lineRule="auto" w:before="10"/>
        <w:ind w:left="309" w:right="0" w:hanging="200"/>
        <w:jc w:val="left"/>
        <w:rPr>
          <w:b/>
          <w:sz w:val="20"/>
        </w:rPr>
      </w:pPr>
      <w:r>
        <w:rPr>
          <w:b/>
          <w:color w:val="231F20"/>
          <w:sz w:val="20"/>
        </w:rPr>
        <w:t>kaahtomin </w:t>
      </w:r>
      <w:r>
        <w:rPr>
          <w:i/>
          <w:color w:val="231F20"/>
          <w:sz w:val="20"/>
        </w:rPr>
        <w:t>nan; </w:t>
      </w:r>
      <w:r>
        <w:rPr>
          <w:color w:val="231F20"/>
          <w:sz w:val="20"/>
        </w:rPr>
        <w:t>opponent; </w:t>
      </w:r>
      <w:r>
        <w:rPr>
          <w:b/>
          <w:color w:val="231F20"/>
          <w:sz w:val="20"/>
        </w:rPr>
        <w:t>kaahtomííksi </w:t>
      </w:r>
      <w:r>
        <w:rPr>
          <w:color w:val="231F20"/>
          <w:sz w:val="20"/>
        </w:rPr>
        <w:t>opponents; </w:t>
      </w:r>
      <w:r>
        <w:rPr>
          <w:b/>
          <w:color w:val="231F20"/>
          <w:sz w:val="20"/>
        </w:rPr>
        <w:t>kikahtominnooniksi </w:t>
      </w:r>
      <w:r>
        <w:rPr>
          <w:color w:val="231F20"/>
          <w:sz w:val="20"/>
        </w:rPr>
        <w:t>our opponents; cf. </w:t>
      </w:r>
      <w:r>
        <w:rPr>
          <w:b/>
          <w:color w:val="231F20"/>
          <w:sz w:val="20"/>
        </w:rPr>
        <w:t>ikahtsi.</w:t>
      </w:r>
    </w:p>
    <w:p>
      <w:pPr>
        <w:spacing w:line="249" w:lineRule="auto" w:before="1"/>
        <w:ind w:left="309" w:right="303" w:hanging="200"/>
        <w:jc w:val="left"/>
        <w:rPr>
          <w:b/>
          <w:sz w:val="20"/>
        </w:rPr>
      </w:pPr>
      <w:r>
        <w:rPr>
          <w:b/>
          <w:color w:val="231F20"/>
          <w:sz w:val="20"/>
        </w:rPr>
        <w:t>kaahtsá’tsis </w:t>
      </w:r>
      <w:r>
        <w:rPr>
          <w:i/>
          <w:color w:val="231F20"/>
          <w:sz w:val="20"/>
        </w:rPr>
        <w:t>nin</w:t>
      </w:r>
      <w:r>
        <w:rPr>
          <w:color w:val="231F20"/>
          <w:sz w:val="20"/>
        </w:rPr>
        <w:t>; game playing card; </w:t>
      </w:r>
      <w:r>
        <w:rPr>
          <w:b/>
          <w:color w:val="231F20"/>
          <w:sz w:val="20"/>
        </w:rPr>
        <w:t>póksikahtsa’tsiistsi </w:t>
      </w:r>
      <w:r>
        <w:rPr>
          <w:color w:val="231F20"/>
          <w:sz w:val="20"/>
        </w:rPr>
        <w:t>little playing cards; cf. </w:t>
      </w:r>
      <w:r>
        <w:rPr>
          <w:b/>
          <w:color w:val="231F20"/>
          <w:sz w:val="20"/>
        </w:rPr>
        <w:t>ikahtsi+a’tsis.</w:t>
      </w:r>
    </w:p>
    <w:p>
      <w:pPr>
        <w:spacing w:line="249" w:lineRule="auto" w:before="2"/>
        <w:ind w:left="309" w:right="303" w:hanging="200"/>
        <w:jc w:val="left"/>
        <w:rPr>
          <w:b/>
          <w:sz w:val="20"/>
        </w:rPr>
      </w:pPr>
      <w:r>
        <w:rPr>
          <w:b/>
          <w:color w:val="231F20"/>
          <w:sz w:val="20"/>
        </w:rPr>
        <w:t>kaahtssín </w:t>
      </w:r>
      <w:r>
        <w:rPr>
          <w:i/>
          <w:color w:val="231F20"/>
          <w:sz w:val="20"/>
        </w:rPr>
        <w:t>nin</w:t>
      </w:r>
      <w:r>
        <w:rPr>
          <w:color w:val="231F20"/>
          <w:sz w:val="20"/>
        </w:rPr>
        <w:t>; game, usually a gambling game (not a vigorous physical game or sport); </w:t>
      </w:r>
      <w:r>
        <w:rPr>
          <w:b/>
          <w:color w:val="231F20"/>
          <w:sz w:val="20"/>
        </w:rPr>
        <w:t>ómahksíkahtssiistsi </w:t>
      </w:r>
      <w:r>
        <w:rPr>
          <w:color w:val="231F20"/>
          <w:sz w:val="20"/>
        </w:rPr>
        <w:t>big games; cf. </w:t>
      </w:r>
      <w:r>
        <w:rPr>
          <w:b/>
          <w:color w:val="231F20"/>
          <w:sz w:val="20"/>
        </w:rPr>
        <w:t>ikahtsi.</w:t>
      </w:r>
    </w:p>
    <w:p>
      <w:pPr>
        <w:spacing w:line="249" w:lineRule="auto" w:before="1"/>
        <w:ind w:left="307" w:right="0" w:hanging="198"/>
        <w:jc w:val="left"/>
        <w:rPr>
          <w:sz w:val="20"/>
        </w:rPr>
      </w:pPr>
      <w:r>
        <w:rPr>
          <w:b/>
          <w:color w:val="231F20"/>
          <w:sz w:val="20"/>
        </w:rPr>
        <w:t>káák </w:t>
      </w:r>
      <w:r>
        <w:rPr>
          <w:i/>
          <w:color w:val="231F20"/>
          <w:sz w:val="20"/>
        </w:rPr>
        <w:t>adt</w:t>
      </w:r>
      <w:r>
        <w:rPr>
          <w:color w:val="231F20"/>
          <w:sz w:val="20"/>
        </w:rPr>
        <w:t>; merely, just, of no great importance; </w:t>
      </w:r>
      <w:r>
        <w:rPr>
          <w:b/>
          <w:color w:val="231F20"/>
          <w:sz w:val="20"/>
        </w:rPr>
        <w:t>kaakomítaawa </w:t>
      </w:r>
      <w:r>
        <w:rPr>
          <w:color w:val="231F20"/>
          <w:sz w:val="20"/>
        </w:rPr>
        <w:t>It’s just a dog; </w:t>
      </w:r>
      <w:r>
        <w:rPr>
          <w:b/>
          <w:color w:val="231F20"/>
          <w:sz w:val="20"/>
        </w:rPr>
        <w:t>nikáákanistaawa </w:t>
      </w:r>
      <w:r>
        <w:rPr>
          <w:color w:val="231F20"/>
          <w:sz w:val="20"/>
        </w:rPr>
        <w:t>I merely told him … (something which is of no great importance).</w:t>
      </w:r>
    </w:p>
    <w:p>
      <w:pPr>
        <w:spacing w:before="3"/>
        <w:ind w:left="109" w:right="0" w:firstLine="0"/>
        <w:jc w:val="left"/>
        <w:rPr>
          <w:sz w:val="20"/>
        </w:rPr>
      </w:pPr>
      <w:r>
        <w:rPr>
          <w:b/>
          <w:color w:val="231F20"/>
          <w:sz w:val="20"/>
        </w:rPr>
        <w:t>kaanaisskiinaa </w:t>
      </w:r>
      <w:r>
        <w:rPr>
          <w:i/>
          <w:color w:val="231F20"/>
          <w:sz w:val="20"/>
        </w:rPr>
        <w:t>nan; </w:t>
      </w:r>
      <w:r>
        <w:rPr>
          <w:color w:val="231F20"/>
          <w:sz w:val="20"/>
        </w:rPr>
        <w:t>mouse; </w:t>
      </w:r>
      <w:r>
        <w:rPr>
          <w:b/>
          <w:color w:val="231F20"/>
          <w:sz w:val="20"/>
        </w:rPr>
        <w:t>káánaisskiinaiksi </w:t>
      </w:r>
      <w:r>
        <w:rPr>
          <w:color w:val="231F20"/>
          <w:sz w:val="20"/>
        </w:rPr>
        <w:t>mice;</w:t>
      </w:r>
    </w:p>
    <w:p>
      <w:pPr>
        <w:spacing w:before="10"/>
        <w:ind w:left="308" w:right="0" w:firstLine="0"/>
        <w:jc w:val="left"/>
        <w:rPr>
          <w:sz w:val="20"/>
        </w:rPr>
      </w:pPr>
      <w:r>
        <w:rPr>
          <w:b/>
          <w:color w:val="231F20"/>
          <w:sz w:val="20"/>
        </w:rPr>
        <w:t>ómahksikánaisskiinaawa </w:t>
      </w:r>
      <w:r>
        <w:rPr>
          <w:color w:val="231F20"/>
          <w:sz w:val="20"/>
        </w:rPr>
        <w:t>rat (lit.: big mouse).</w:t>
      </w:r>
    </w:p>
    <w:p>
      <w:pPr>
        <w:spacing w:before="10"/>
        <w:ind w:left="109" w:right="0" w:firstLine="0"/>
        <w:jc w:val="left"/>
        <w:rPr>
          <w:sz w:val="20"/>
        </w:rPr>
      </w:pPr>
      <w:r>
        <w:rPr>
          <w:b/>
          <w:color w:val="231F20"/>
          <w:sz w:val="20"/>
        </w:rPr>
        <w:t>kaapoksíínakssin </w:t>
      </w:r>
      <w:r>
        <w:rPr>
          <w:i/>
          <w:color w:val="231F20"/>
          <w:sz w:val="20"/>
        </w:rPr>
        <w:t>nin</w:t>
      </w:r>
      <w:r>
        <w:rPr>
          <w:color w:val="231F20"/>
          <w:sz w:val="20"/>
        </w:rPr>
        <w:t>; platform, structured flooring (an independent structure,</w:t>
      </w:r>
    </w:p>
    <w:p>
      <w:pPr>
        <w:spacing w:before="10"/>
        <w:ind w:left="312" w:right="0" w:firstLine="0"/>
        <w:jc w:val="left"/>
        <w:rPr>
          <w:sz w:val="20"/>
        </w:rPr>
      </w:pPr>
      <w:r>
        <w:rPr>
          <w:color w:val="231F20"/>
          <w:sz w:val="20"/>
        </w:rPr>
        <w:t>not necessarily part of larger structure); </w:t>
      </w:r>
      <w:r>
        <w:rPr>
          <w:b/>
          <w:color w:val="231F20"/>
          <w:sz w:val="20"/>
        </w:rPr>
        <w:t>kaapoksíínakssiistsi </w:t>
      </w:r>
      <w:r>
        <w:rPr>
          <w:color w:val="231F20"/>
          <w:sz w:val="20"/>
        </w:rPr>
        <w:t>platforms.</w:t>
      </w:r>
    </w:p>
    <w:p>
      <w:pPr>
        <w:spacing w:line="249" w:lineRule="auto" w:before="10"/>
        <w:ind w:left="302" w:right="0" w:hanging="193"/>
        <w:jc w:val="left"/>
        <w:rPr>
          <w:b/>
          <w:sz w:val="20"/>
        </w:rPr>
      </w:pPr>
      <w:r>
        <w:rPr>
          <w:b/>
          <w:color w:val="231F20"/>
          <w:sz w:val="20"/>
        </w:rPr>
        <w:t>kaapoksiinimaan </w:t>
      </w:r>
      <w:r>
        <w:rPr>
          <w:i/>
          <w:color w:val="231F20"/>
          <w:sz w:val="20"/>
        </w:rPr>
        <w:t>nin; </w:t>
      </w:r>
      <w:r>
        <w:rPr>
          <w:color w:val="231F20"/>
          <w:sz w:val="20"/>
        </w:rPr>
        <w:t>floor/ floor covering of an enclosed shelter or building (part of the shelter); </w:t>
      </w:r>
      <w:r>
        <w:rPr>
          <w:b/>
          <w:color w:val="231F20"/>
          <w:sz w:val="20"/>
        </w:rPr>
        <w:t>kaapoksíínimaanistsi </w:t>
      </w:r>
      <w:r>
        <w:rPr>
          <w:color w:val="231F20"/>
          <w:sz w:val="20"/>
        </w:rPr>
        <w:t>floors; </w:t>
      </w:r>
      <w:r>
        <w:rPr>
          <w:b/>
          <w:color w:val="231F20"/>
          <w:sz w:val="20"/>
        </w:rPr>
        <w:t>isttsíksikaapoksíínimaani </w:t>
      </w:r>
      <w:r>
        <w:rPr>
          <w:color w:val="231F20"/>
          <w:sz w:val="20"/>
        </w:rPr>
        <w:t>slippery floor; cf. </w:t>
      </w:r>
      <w:r>
        <w:rPr>
          <w:b/>
          <w:color w:val="231F20"/>
          <w:sz w:val="20"/>
        </w:rPr>
        <w:t>ikaapoksiinimaa.</w:t>
      </w:r>
    </w:p>
    <w:p>
      <w:pPr>
        <w:spacing w:line="249" w:lineRule="auto" w:before="2"/>
        <w:ind w:left="309" w:right="106" w:hanging="200"/>
        <w:jc w:val="left"/>
        <w:rPr>
          <w:sz w:val="20"/>
        </w:rPr>
      </w:pPr>
      <w:r>
        <w:rPr>
          <w:b/>
          <w:color w:val="231F20"/>
          <w:sz w:val="20"/>
        </w:rPr>
        <w:t>kaat </w:t>
      </w:r>
      <w:r>
        <w:rPr>
          <w:i/>
          <w:color w:val="231F20"/>
          <w:sz w:val="20"/>
        </w:rPr>
        <w:t>adt; </w:t>
      </w:r>
      <w:r>
        <w:rPr>
          <w:color w:val="231F20"/>
          <w:sz w:val="20"/>
        </w:rPr>
        <w:t>result; </w:t>
      </w:r>
      <w:r>
        <w:rPr>
          <w:b/>
          <w:color w:val="231F20"/>
          <w:sz w:val="20"/>
        </w:rPr>
        <w:t>iikáóksistotoyiiwa anniiska otómitaamiska káátsiistapóoyináyi </w:t>
      </w:r>
      <w:r>
        <w:rPr>
          <w:color w:val="231F20"/>
          <w:sz w:val="20"/>
        </w:rPr>
        <w:t>she treated her dog badly, that is why he left; </w:t>
      </w:r>
      <w:r>
        <w:rPr>
          <w:b/>
          <w:color w:val="231F20"/>
          <w:sz w:val="20"/>
        </w:rPr>
        <w:t>iikááhtsamotoissksinimá’tsaawa káátokakiwa </w:t>
      </w:r>
      <w:r>
        <w:rPr>
          <w:color w:val="231F20"/>
          <w:sz w:val="20"/>
        </w:rPr>
        <w:t>he went to school at a young age, that is why he is smart.</w:t>
      </w:r>
    </w:p>
    <w:p>
      <w:pPr>
        <w:spacing w:before="4"/>
        <w:ind w:left="109" w:right="0" w:firstLine="0"/>
        <w:jc w:val="left"/>
        <w:rPr>
          <w:sz w:val="20"/>
        </w:rPr>
      </w:pPr>
      <w:r>
        <w:rPr>
          <w:b/>
          <w:color w:val="231F20"/>
          <w:sz w:val="20"/>
        </w:rPr>
        <w:t>kaatsi </w:t>
      </w:r>
      <w:r>
        <w:rPr>
          <w:i/>
          <w:color w:val="231F20"/>
          <w:sz w:val="20"/>
        </w:rPr>
        <w:t>nin; </w:t>
      </w:r>
      <w:r>
        <w:rPr>
          <w:color w:val="231F20"/>
          <w:sz w:val="20"/>
        </w:rPr>
        <w:t>driftwood (found along the river); </w:t>
      </w:r>
      <w:r>
        <w:rPr>
          <w:b/>
          <w:color w:val="231F20"/>
          <w:sz w:val="20"/>
        </w:rPr>
        <w:t>káatsiistsi </w:t>
      </w:r>
      <w:r>
        <w:rPr>
          <w:color w:val="231F20"/>
          <w:sz w:val="20"/>
        </w:rPr>
        <w:t>pieces of driftwood;</w:t>
      </w:r>
    </w:p>
    <w:p>
      <w:pPr>
        <w:spacing w:before="10"/>
        <w:ind w:left="309" w:right="0" w:firstLine="0"/>
        <w:jc w:val="left"/>
        <w:rPr>
          <w:sz w:val="20"/>
        </w:rPr>
      </w:pPr>
      <w:r>
        <w:rPr>
          <w:b/>
          <w:color w:val="231F20"/>
          <w:sz w:val="20"/>
        </w:rPr>
        <w:t>káatsisskoyi </w:t>
      </w:r>
      <w:r>
        <w:rPr>
          <w:color w:val="231F20"/>
          <w:sz w:val="20"/>
        </w:rPr>
        <w:t>an area of driftwood.</w:t>
      </w:r>
    </w:p>
    <w:p>
      <w:pPr>
        <w:spacing w:line="249" w:lineRule="auto" w:before="10"/>
        <w:ind w:left="312" w:right="0" w:hanging="203"/>
        <w:jc w:val="left"/>
        <w:rPr>
          <w:sz w:val="20"/>
        </w:rPr>
      </w:pPr>
      <w:r>
        <w:rPr>
          <w:b/>
          <w:color w:val="231F20"/>
          <w:sz w:val="20"/>
        </w:rPr>
        <w:t>káátsisto </w:t>
      </w:r>
      <w:r>
        <w:rPr>
          <w:i/>
          <w:color w:val="231F20"/>
          <w:sz w:val="20"/>
        </w:rPr>
        <w:t>adt</w:t>
      </w:r>
      <w:r>
        <w:rPr>
          <w:color w:val="231F20"/>
          <w:sz w:val="20"/>
        </w:rPr>
        <w:t>; abreast (in a straight line) (arch.); </w:t>
      </w:r>
      <w:r>
        <w:rPr>
          <w:b/>
          <w:color w:val="231F20"/>
          <w:sz w:val="20"/>
        </w:rPr>
        <w:t>káátsistoipoyiyaawa </w:t>
      </w:r>
      <w:r>
        <w:rPr>
          <w:color w:val="231F20"/>
          <w:sz w:val="20"/>
        </w:rPr>
        <w:t>they are standing abreast.</w:t>
      </w:r>
    </w:p>
    <w:p>
      <w:pPr>
        <w:spacing w:before="1"/>
        <w:ind w:left="109" w:right="0" w:firstLine="0"/>
        <w:jc w:val="left"/>
        <w:rPr>
          <w:sz w:val="20"/>
        </w:rPr>
      </w:pPr>
      <w:r>
        <w:rPr>
          <w:b/>
          <w:color w:val="231F20"/>
          <w:sz w:val="20"/>
        </w:rPr>
        <w:t>kaawahkó </w:t>
      </w:r>
      <w:r>
        <w:rPr>
          <w:i/>
          <w:color w:val="231F20"/>
          <w:sz w:val="20"/>
        </w:rPr>
        <w:t>nin</w:t>
      </w:r>
      <w:r>
        <w:rPr>
          <w:color w:val="231F20"/>
          <w:sz w:val="20"/>
        </w:rPr>
        <w:t>; coulee/ditch/depression; </w:t>
      </w:r>
      <w:r>
        <w:rPr>
          <w:b/>
          <w:color w:val="231F20"/>
          <w:sz w:val="20"/>
        </w:rPr>
        <w:t>kaawahkóístsi </w:t>
      </w:r>
      <w:r>
        <w:rPr>
          <w:color w:val="231F20"/>
          <w:sz w:val="20"/>
        </w:rPr>
        <w:t>coulees;</w:t>
      </w:r>
    </w:p>
    <w:p>
      <w:pPr>
        <w:spacing w:before="10"/>
        <w:ind w:left="309" w:right="0" w:firstLine="0"/>
        <w:jc w:val="left"/>
        <w:rPr>
          <w:sz w:val="20"/>
        </w:rPr>
      </w:pPr>
      <w:r>
        <w:rPr>
          <w:b/>
          <w:color w:val="231F20"/>
          <w:sz w:val="20"/>
        </w:rPr>
        <w:t>ómahksikawahkoyi </w:t>
      </w:r>
      <w:r>
        <w:rPr>
          <w:color w:val="231F20"/>
          <w:sz w:val="20"/>
        </w:rPr>
        <w:t>valley; cf. </w:t>
      </w:r>
      <w:r>
        <w:rPr>
          <w:b/>
          <w:color w:val="231F20"/>
          <w:sz w:val="20"/>
        </w:rPr>
        <w:t>ikawahko</w:t>
      </w:r>
      <w:r>
        <w:rPr>
          <w:color w:val="231F20"/>
          <w:sz w:val="20"/>
        </w:rPr>
        <w:t>.</w:t>
      </w:r>
    </w:p>
    <w:p>
      <w:pPr>
        <w:spacing w:after="0"/>
        <w:jc w:val="left"/>
        <w:rPr>
          <w:sz w:val="20"/>
        </w:rPr>
        <w:sectPr>
          <w:headerReference w:type="default" r:id="rId288"/>
          <w:footerReference w:type="default" r:id="rId289"/>
          <w:footerReference w:type="even" r:id="rId290"/>
          <w:pgSz w:w="7920" w:h="12960"/>
          <w:pgMar w:header="0" w:footer="720" w:top="600" w:bottom="900" w:left="620" w:right="620"/>
          <w:pgNumType w:start="133"/>
        </w:sectPr>
      </w:pPr>
    </w:p>
    <w:p>
      <w:pPr>
        <w:pStyle w:val="Heading2"/>
        <w:tabs>
          <w:tab w:pos="5909" w:val="left" w:leader="none"/>
        </w:tabs>
      </w:pPr>
      <w:r>
        <w:rPr>
          <w:color w:val="231F20"/>
        </w:rPr>
        <w:t>kaawá’pomaahkaa</w:t>
        <w:tab/>
        <w:t>kamó’si</w:t>
      </w:r>
    </w:p>
    <w:p>
      <w:pPr>
        <w:pStyle w:val="BodyText"/>
        <w:spacing w:before="7"/>
        <w:ind w:left="0"/>
        <w:rPr>
          <w:b/>
          <w:sz w:val="24"/>
        </w:rPr>
      </w:pPr>
    </w:p>
    <w:p>
      <w:pPr>
        <w:spacing w:before="0"/>
        <w:ind w:left="109" w:right="0" w:firstLine="0"/>
        <w:jc w:val="left"/>
        <w:rPr>
          <w:sz w:val="20"/>
        </w:rPr>
      </w:pPr>
      <w:r>
        <w:rPr>
          <w:b/>
          <w:color w:val="231F20"/>
          <w:sz w:val="20"/>
        </w:rPr>
        <w:t>kaawá’pomaahkaa </w:t>
      </w:r>
      <w:r>
        <w:rPr>
          <w:i/>
          <w:color w:val="231F20"/>
          <w:sz w:val="20"/>
        </w:rPr>
        <w:t>nan</w:t>
      </w:r>
      <w:r>
        <w:rPr>
          <w:color w:val="231F20"/>
          <w:sz w:val="20"/>
        </w:rPr>
        <w:t>; animal (lit.: runs about on the ground);</w:t>
      </w:r>
    </w:p>
    <w:p>
      <w:pPr>
        <w:spacing w:line="249" w:lineRule="auto" w:before="10"/>
        <w:ind w:left="109" w:right="450" w:firstLine="200"/>
        <w:jc w:val="left"/>
        <w:rPr>
          <w:sz w:val="20"/>
        </w:rPr>
      </w:pPr>
      <w:r>
        <w:rPr>
          <w:b/>
          <w:color w:val="231F20"/>
          <w:sz w:val="20"/>
        </w:rPr>
        <w:t>kaawá’pomaahkaiksi </w:t>
      </w:r>
      <w:r>
        <w:rPr>
          <w:color w:val="231F20"/>
          <w:sz w:val="20"/>
        </w:rPr>
        <w:t>animals; cf. </w:t>
      </w:r>
      <w:r>
        <w:rPr>
          <w:b/>
          <w:color w:val="231F20"/>
          <w:sz w:val="20"/>
        </w:rPr>
        <w:t>ikaaw+a’p+omaahkaa. kááyihkimiko </w:t>
      </w:r>
      <w:r>
        <w:rPr>
          <w:i/>
          <w:color w:val="231F20"/>
          <w:sz w:val="20"/>
        </w:rPr>
        <w:t>nin</w:t>
      </w:r>
      <w:r>
        <w:rPr>
          <w:color w:val="231F20"/>
          <w:sz w:val="20"/>
        </w:rPr>
        <w:t>; opening in a hill which appears to be divided, where the</w:t>
      </w:r>
    </w:p>
    <w:p>
      <w:pPr>
        <w:pStyle w:val="Heading3"/>
        <w:spacing w:before="1"/>
        <w:ind w:left="309"/>
      </w:pPr>
      <w:r>
        <w:rPr>
          <w:color w:val="231F20"/>
        </w:rPr>
        <w:t>division is used as a passageway, pass.</w:t>
      </w:r>
    </w:p>
    <w:p>
      <w:pPr>
        <w:spacing w:before="11"/>
        <w:ind w:left="109" w:right="0" w:firstLine="0"/>
        <w:jc w:val="left"/>
        <w:rPr>
          <w:sz w:val="20"/>
        </w:rPr>
      </w:pPr>
      <w:r>
        <w:rPr>
          <w:b/>
          <w:color w:val="231F20"/>
          <w:sz w:val="20"/>
        </w:rPr>
        <w:t>kááyii </w:t>
      </w:r>
      <w:r>
        <w:rPr>
          <w:i/>
          <w:color w:val="231F20"/>
          <w:sz w:val="20"/>
        </w:rPr>
        <w:t>nan</w:t>
      </w:r>
      <w:r>
        <w:rPr>
          <w:color w:val="231F20"/>
          <w:sz w:val="20"/>
        </w:rPr>
        <w:t>; gull, Latin: Larus delawarensis; </w:t>
      </w:r>
      <w:r>
        <w:rPr>
          <w:b/>
          <w:color w:val="231F20"/>
          <w:sz w:val="20"/>
        </w:rPr>
        <w:t>pokohkááyiiksi </w:t>
      </w:r>
      <w:r>
        <w:rPr>
          <w:color w:val="231F20"/>
          <w:sz w:val="20"/>
        </w:rPr>
        <w:t>small gulls.</w:t>
      </w:r>
    </w:p>
    <w:p>
      <w:pPr>
        <w:spacing w:line="249" w:lineRule="auto" w:before="10"/>
        <w:ind w:left="304" w:right="123" w:hanging="196"/>
        <w:jc w:val="left"/>
        <w:rPr>
          <w:sz w:val="20"/>
        </w:rPr>
      </w:pPr>
      <w:r>
        <w:rPr>
          <w:b/>
          <w:color w:val="231F20"/>
          <w:sz w:val="20"/>
        </w:rPr>
        <w:t>kaayíís </w:t>
      </w:r>
      <w:r>
        <w:rPr>
          <w:i/>
          <w:color w:val="231F20"/>
          <w:sz w:val="20"/>
        </w:rPr>
        <w:t>nin</w:t>
      </w:r>
      <w:r>
        <w:rPr>
          <w:color w:val="231F20"/>
          <w:sz w:val="20"/>
        </w:rPr>
        <w:t>; quill; </w:t>
      </w:r>
      <w:r>
        <w:rPr>
          <w:b/>
          <w:color w:val="231F20"/>
          <w:sz w:val="20"/>
        </w:rPr>
        <w:t>ómahkohkayiistsi </w:t>
      </w:r>
      <w:r>
        <w:rPr>
          <w:color w:val="231F20"/>
          <w:sz w:val="20"/>
        </w:rPr>
        <w:t>big quills; </w:t>
      </w:r>
      <w:r>
        <w:rPr>
          <w:b/>
          <w:color w:val="231F20"/>
          <w:sz w:val="20"/>
        </w:rPr>
        <w:t>kaaysskááhpohsoyiistotoohsini </w:t>
      </w:r>
      <w:r>
        <w:rPr>
          <w:color w:val="231F20"/>
          <w:sz w:val="20"/>
        </w:rPr>
        <w:t>men’s buckskin suit with quillwork; </w:t>
      </w:r>
      <w:r>
        <w:rPr>
          <w:b/>
          <w:color w:val="231F20"/>
          <w:sz w:val="20"/>
        </w:rPr>
        <w:t>kaaysskááhpohsoyiisoka’simi </w:t>
      </w:r>
      <w:r>
        <w:rPr>
          <w:color w:val="231F20"/>
          <w:sz w:val="20"/>
        </w:rPr>
        <w:t>women’s buckskin suit with quillwork; </w:t>
      </w:r>
      <w:r>
        <w:rPr>
          <w:b/>
          <w:color w:val="231F20"/>
          <w:sz w:val="20"/>
        </w:rPr>
        <w:t>aapikááyiis </w:t>
      </w:r>
      <w:r>
        <w:rPr>
          <w:color w:val="231F20"/>
          <w:sz w:val="20"/>
        </w:rPr>
        <w:t>white-quill (family name); Note: accent makes it look like ‘white gull’.</w:t>
      </w:r>
    </w:p>
    <w:p>
      <w:pPr>
        <w:spacing w:before="4"/>
        <w:ind w:left="109" w:right="0" w:firstLine="0"/>
        <w:jc w:val="left"/>
        <w:rPr>
          <w:b/>
          <w:sz w:val="20"/>
        </w:rPr>
      </w:pPr>
      <w:r>
        <w:rPr>
          <w:b/>
          <w:color w:val="231F20"/>
          <w:sz w:val="20"/>
        </w:rPr>
        <w:t>kaaysskááhp </w:t>
      </w:r>
      <w:r>
        <w:rPr>
          <w:i/>
          <w:color w:val="231F20"/>
          <w:sz w:val="20"/>
        </w:rPr>
        <w:t>nan</w:t>
      </w:r>
      <w:r>
        <w:rPr>
          <w:color w:val="231F20"/>
          <w:sz w:val="20"/>
        </w:rPr>
        <w:t>; porcupine, Latin: Erethizon dorsatum; </w:t>
      </w:r>
      <w:r>
        <w:rPr>
          <w:b/>
          <w:color w:val="231F20"/>
          <w:sz w:val="20"/>
        </w:rPr>
        <w:t>kaaysskááhpiksi</w:t>
      </w:r>
    </w:p>
    <w:p>
      <w:pPr>
        <w:pStyle w:val="Heading3"/>
        <w:spacing w:before="10"/>
        <w:ind w:left="310"/>
      </w:pPr>
      <w:r>
        <w:rPr>
          <w:color w:val="231F20"/>
        </w:rPr>
        <w:t>porcupines.</w:t>
      </w:r>
    </w:p>
    <w:p>
      <w:pPr>
        <w:spacing w:before="10"/>
        <w:ind w:left="109" w:right="0" w:firstLine="0"/>
        <w:jc w:val="left"/>
        <w:rPr>
          <w:sz w:val="20"/>
        </w:rPr>
      </w:pPr>
      <w:r>
        <w:rPr>
          <w:b/>
          <w:color w:val="231F20"/>
          <w:sz w:val="20"/>
        </w:rPr>
        <w:t>kááy’sspaa </w:t>
      </w:r>
      <w:r>
        <w:rPr>
          <w:i/>
          <w:color w:val="231F20"/>
          <w:sz w:val="20"/>
        </w:rPr>
        <w:t>nan</w:t>
      </w:r>
      <w:r>
        <w:rPr>
          <w:color w:val="231F20"/>
          <w:sz w:val="20"/>
        </w:rPr>
        <w:t>; Grass Dancer; </w:t>
      </w:r>
      <w:r>
        <w:rPr>
          <w:b/>
          <w:color w:val="231F20"/>
          <w:sz w:val="20"/>
        </w:rPr>
        <w:t>kááy’sspaiksi </w:t>
      </w:r>
      <w:r>
        <w:rPr>
          <w:color w:val="231F20"/>
          <w:sz w:val="20"/>
        </w:rPr>
        <w:t>Grass Dancers.</w:t>
      </w:r>
    </w:p>
    <w:p>
      <w:pPr>
        <w:spacing w:line="249" w:lineRule="auto" w:before="10"/>
        <w:ind w:left="308" w:right="0" w:hanging="200"/>
        <w:jc w:val="left"/>
        <w:rPr>
          <w:b/>
          <w:sz w:val="20"/>
        </w:rPr>
      </w:pPr>
      <w:r>
        <w:rPr>
          <w:b/>
          <w:color w:val="231F20"/>
          <w:sz w:val="20"/>
        </w:rPr>
        <w:t>káínaa </w:t>
      </w:r>
      <w:r>
        <w:rPr>
          <w:i/>
          <w:color w:val="231F20"/>
          <w:sz w:val="20"/>
        </w:rPr>
        <w:t>nan; </w:t>
      </w:r>
      <w:r>
        <w:rPr>
          <w:color w:val="231F20"/>
          <w:sz w:val="20"/>
        </w:rPr>
        <w:t>Blood band of the Blackfoot tribe; </w:t>
      </w:r>
      <w:r>
        <w:rPr>
          <w:b/>
          <w:color w:val="231F20"/>
          <w:sz w:val="20"/>
        </w:rPr>
        <w:t>káínaikoaiksi </w:t>
      </w:r>
      <w:r>
        <w:rPr>
          <w:color w:val="231F20"/>
          <w:sz w:val="20"/>
        </w:rPr>
        <w:t>Blood tribe persons; </w:t>
      </w:r>
      <w:r>
        <w:rPr>
          <w:b/>
          <w:color w:val="231F20"/>
          <w:sz w:val="20"/>
        </w:rPr>
        <w:t>káínaaakiiwa </w:t>
      </w:r>
      <w:r>
        <w:rPr>
          <w:color w:val="231F20"/>
          <w:sz w:val="20"/>
        </w:rPr>
        <w:t>woman of the Blood tribe; dialect var. </w:t>
      </w:r>
      <w:r>
        <w:rPr>
          <w:b/>
          <w:color w:val="231F20"/>
          <w:sz w:val="20"/>
        </w:rPr>
        <w:t>kááinaa; </w:t>
      </w:r>
      <w:r>
        <w:rPr>
          <w:color w:val="231F20"/>
          <w:sz w:val="20"/>
        </w:rPr>
        <w:t>cf. </w:t>
      </w:r>
      <w:r>
        <w:rPr>
          <w:b/>
          <w:color w:val="231F20"/>
          <w:sz w:val="20"/>
        </w:rPr>
        <w:t>ninaa.</w:t>
      </w:r>
    </w:p>
    <w:p>
      <w:pPr>
        <w:spacing w:line="249" w:lineRule="auto" w:before="2"/>
        <w:ind w:left="109" w:right="98" w:firstLine="0"/>
        <w:jc w:val="left"/>
        <w:rPr>
          <w:sz w:val="20"/>
        </w:rPr>
      </w:pPr>
      <w:r>
        <w:rPr>
          <w:b/>
          <w:color w:val="231F20"/>
          <w:sz w:val="20"/>
        </w:rPr>
        <w:t>káínai </w:t>
      </w:r>
      <w:r>
        <w:rPr>
          <w:i/>
          <w:color w:val="231F20"/>
          <w:sz w:val="20"/>
        </w:rPr>
        <w:t>nan</w:t>
      </w:r>
      <w:r>
        <w:rPr>
          <w:color w:val="231F20"/>
          <w:sz w:val="20"/>
        </w:rPr>
        <w:t>; Blood band of the Blackfoot tribe; recent variant of </w:t>
      </w:r>
      <w:r>
        <w:rPr>
          <w:b/>
          <w:color w:val="231F20"/>
          <w:sz w:val="20"/>
        </w:rPr>
        <w:t>káínaa</w:t>
      </w:r>
      <w:r>
        <w:rPr>
          <w:color w:val="231F20"/>
          <w:sz w:val="20"/>
        </w:rPr>
        <w:t>. </w:t>
      </w:r>
      <w:r>
        <w:rPr>
          <w:b/>
          <w:color w:val="231F20"/>
          <w:sz w:val="20"/>
        </w:rPr>
        <w:t>kai’niksi </w:t>
      </w:r>
      <w:r>
        <w:rPr>
          <w:i/>
          <w:color w:val="231F20"/>
          <w:sz w:val="20"/>
        </w:rPr>
        <w:t>nin</w:t>
      </w:r>
      <w:r>
        <w:rPr>
          <w:color w:val="231F20"/>
          <w:sz w:val="20"/>
        </w:rPr>
        <w:t>; tree branches (cut off); </w:t>
      </w:r>
      <w:r>
        <w:rPr>
          <w:b/>
          <w:color w:val="231F20"/>
          <w:sz w:val="20"/>
        </w:rPr>
        <w:t>káí’niksiistsi </w:t>
      </w:r>
      <w:r>
        <w:rPr>
          <w:color w:val="231F20"/>
          <w:sz w:val="20"/>
        </w:rPr>
        <w:t>tree branches.</w:t>
      </w:r>
    </w:p>
    <w:p>
      <w:pPr>
        <w:spacing w:before="2"/>
        <w:ind w:left="109" w:right="0" w:firstLine="0"/>
        <w:jc w:val="left"/>
        <w:rPr>
          <w:b/>
          <w:sz w:val="20"/>
        </w:rPr>
      </w:pPr>
      <w:r>
        <w:rPr>
          <w:b/>
          <w:color w:val="231F20"/>
          <w:sz w:val="20"/>
        </w:rPr>
        <w:t>kak </w:t>
      </w:r>
      <w:r>
        <w:rPr>
          <w:i/>
          <w:color w:val="231F20"/>
          <w:sz w:val="20"/>
        </w:rPr>
        <w:t>adt</w:t>
      </w:r>
      <w:r>
        <w:rPr>
          <w:color w:val="231F20"/>
          <w:sz w:val="20"/>
        </w:rPr>
        <w:t>; just; init. var. of </w:t>
      </w:r>
      <w:r>
        <w:rPr>
          <w:b/>
          <w:color w:val="231F20"/>
          <w:sz w:val="20"/>
        </w:rPr>
        <w:t>ikak.</w:t>
      </w:r>
    </w:p>
    <w:p>
      <w:pPr>
        <w:pStyle w:val="Heading3"/>
        <w:spacing w:line="249" w:lineRule="auto" w:before="10"/>
        <w:ind w:left="304" w:right="124" w:hanging="196"/>
      </w:pPr>
      <w:r>
        <w:rPr>
          <w:b/>
          <w:color w:val="231F20"/>
        </w:rPr>
        <w:t>kakahsiin </w:t>
      </w:r>
      <w:r>
        <w:rPr>
          <w:i/>
          <w:color w:val="231F20"/>
        </w:rPr>
        <w:t>nin; </w:t>
      </w:r>
      <w:r>
        <w:rPr>
          <w:color w:val="231F20"/>
        </w:rPr>
        <w:t>kinnikinnick, dried leaves of plant used for mellowing strong tobacco, Latin: Arctostaphylos uva-ursi; </w:t>
      </w:r>
      <w:r>
        <w:rPr>
          <w:b/>
          <w:color w:val="231F20"/>
        </w:rPr>
        <w:t>kákahsiinistsi </w:t>
      </w:r>
      <w:r>
        <w:rPr>
          <w:color w:val="231F20"/>
        </w:rPr>
        <w:t>kinnikinnick (pl.); may not be kinnickinnick. One speaker says it is a white berry plant, the dried leaves of which were mixed with tobacco.</w:t>
      </w:r>
    </w:p>
    <w:p>
      <w:pPr>
        <w:spacing w:line="249" w:lineRule="auto" w:before="3"/>
        <w:ind w:left="308" w:right="262" w:hanging="200"/>
        <w:jc w:val="left"/>
        <w:rPr>
          <w:sz w:val="20"/>
        </w:rPr>
      </w:pPr>
      <w:r>
        <w:rPr>
          <w:b/>
          <w:color w:val="231F20"/>
          <w:sz w:val="20"/>
        </w:rPr>
        <w:t>kakanott </w:t>
      </w:r>
      <w:r>
        <w:rPr>
          <w:i/>
          <w:color w:val="231F20"/>
          <w:sz w:val="20"/>
        </w:rPr>
        <w:t>adt; </w:t>
      </w:r>
      <w:r>
        <w:rPr>
          <w:color w:val="231F20"/>
          <w:sz w:val="20"/>
        </w:rPr>
        <w:t>sparse, meager; </w:t>
      </w:r>
      <w:r>
        <w:rPr>
          <w:b/>
          <w:color w:val="231F20"/>
          <w:sz w:val="20"/>
        </w:rPr>
        <w:t>skáí’kakanottssaisskiiyi anníístsi nipisátssaisskiimistsi </w:t>
      </w:r>
      <w:r>
        <w:rPr>
          <w:color w:val="231F20"/>
          <w:sz w:val="20"/>
        </w:rPr>
        <w:t>my flowers are growing very sparsely; </w:t>
      </w:r>
      <w:r>
        <w:rPr>
          <w:b/>
          <w:color w:val="231F20"/>
          <w:sz w:val="20"/>
        </w:rPr>
        <w:t>ikákanottotoyihkowa </w:t>
      </w:r>
      <w:r>
        <w:rPr>
          <w:color w:val="231F20"/>
          <w:sz w:val="20"/>
        </w:rPr>
        <w:t>the grass is sparse; </w:t>
      </w:r>
      <w:r>
        <w:rPr>
          <w:b/>
          <w:color w:val="231F20"/>
          <w:sz w:val="20"/>
        </w:rPr>
        <w:t>skáí’kákanottsiiyiistskowa </w:t>
      </w:r>
      <w:r>
        <w:rPr>
          <w:color w:val="231F20"/>
          <w:sz w:val="20"/>
        </w:rPr>
        <w:t>trees are sparse in this area.</w:t>
      </w:r>
    </w:p>
    <w:p>
      <w:pPr>
        <w:spacing w:line="249" w:lineRule="auto" w:before="3"/>
        <w:ind w:left="299" w:right="98" w:hanging="191"/>
        <w:jc w:val="left"/>
        <w:rPr>
          <w:sz w:val="20"/>
        </w:rPr>
      </w:pPr>
      <w:r>
        <w:rPr>
          <w:b/>
          <w:color w:val="231F20"/>
          <w:sz w:val="20"/>
        </w:rPr>
        <w:t>kákanottsstookii </w:t>
      </w:r>
      <w:r>
        <w:rPr>
          <w:i/>
          <w:color w:val="231F20"/>
          <w:sz w:val="20"/>
        </w:rPr>
        <w:t>nan</w:t>
      </w:r>
      <w:r>
        <w:rPr>
          <w:color w:val="231F20"/>
          <w:sz w:val="20"/>
        </w:rPr>
        <w:t>; horned owl (lit.: has meager ears), Latin: Bubo virginianus; </w:t>
      </w:r>
      <w:r>
        <w:rPr>
          <w:b/>
          <w:color w:val="231F20"/>
          <w:sz w:val="20"/>
        </w:rPr>
        <w:t>kákanottsstookiiksi </w:t>
      </w:r>
      <w:r>
        <w:rPr>
          <w:color w:val="231F20"/>
          <w:sz w:val="20"/>
        </w:rPr>
        <w:t>horned owls; cf. </w:t>
      </w:r>
      <w:r>
        <w:rPr>
          <w:b/>
          <w:color w:val="231F20"/>
          <w:sz w:val="20"/>
        </w:rPr>
        <w:t>kakanott+sstooki</w:t>
      </w:r>
      <w:r>
        <w:rPr>
          <w:color w:val="231F20"/>
          <w:sz w:val="20"/>
        </w:rPr>
        <w:t>.</w:t>
      </w:r>
    </w:p>
    <w:p>
      <w:pPr>
        <w:spacing w:before="2"/>
        <w:ind w:left="109" w:right="0" w:firstLine="0"/>
        <w:jc w:val="left"/>
        <w:rPr>
          <w:b/>
          <w:sz w:val="20"/>
        </w:rPr>
      </w:pPr>
      <w:r>
        <w:rPr>
          <w:b/>
          <w:color w:val="231F20"/>
          <w:sz w:val="20"/>
        </w:rPr>
        <w:t>kakató’si </w:t>
      </w:r>
      <w:r>
        <w:rPr>
          <w:i/>
          <w:color w:val="231F20"/>
          <w:sz w:val="20"/>
        </w:rPr>
        <w:t>nan</w:t>
      </w:r>
      <w:r>
        <w:rPr>
          <w:color w:val="231F20"/>
          <w:sz w:val="20"/>
        </w:rPr>
        <w:t>; star/mushroom/puffball, Latin: Lycoperdon spp.; </w:t>
      </w:r>
      <w:r>
        <w:rPr>
          <w:b/>
          <w:color w:val="231F20"/>
          <w:sz w:val="20"/>
        </w:rPr>
        <w:t>kakató’siiksi</w:t>
      </w:r>
    </w:p>
    <w:p>
      <w:pPr>
        <w:spacing w:before="10"/>
        <w:ind w:left="311" w:right="0" w:firstLine="0"/>
        <w:jc w:val="left"/>
        <w:rPr>
          <w:sz w:val="20"/>
        </w:rPr>
      </w:pPr>
      <w:r>
        <w:rPr>
          <w:color w:val="231F20"/>
          <w:sz w:val="20"/>
        </w:rPr>
        <w:t>stars; </w:t>
      </w:r>
      <w:r>
        <w:rPr>
          <w:b/>
          <w:color w:val="231F20"/>
          <w:sz w:val="20"/>
        </w:rPr>
        <w:t>omahksíkakáto’siwa </w:t>
      </w:r>
      <w:r>
        <w:rPr>
          <w:color w:val="231F20"/>
          <w:sz w:val="20"/>
        </w:rPr>
        <w:t>big star.</w:t>
      </w:r>
    </w:p>
    <w:p>
      <w:pPr>
        <w:spacing w:before="10"/>
        <w:ind w:left="109" w:right="0" w:firstLine="0"/>
        <w:jc w:val="left"/>
        <w:rPr>
          <w:sz w:val="20"/>
        </w:rPr>
      </w:pPr>
      <w:r>
        <w:rPr>
          <w:b/>
          <w:color w:val="231F20"/>
          <w:sz w:val="20"/>
        </w:rPr>
        <w:t>kakkoo </w:t>
      </w:r>
      <w:r>
        <w:rPr>
          <w:i/>
          <w:color w:val="231F20"/>
          <w:sz w:val="20"/>
        </w:rPr>
        <w:t>nan; </w:t>
      </w:r>
      <w:r>
        <w:rPr>
          <w:color w:val="231F20"/>
          <w:sz w:val="20"/>
        </w:rPr>
        <w:t>dove/ domestic pigeon, Latin: Columba livia; </w:t>
      </w:r>
      <w:r>
        <w:rPr>
          <w:b/>
          <w:color w:val="231F20"/>
          <w:sz w:val="20"/>
        </w:rPr>
        <w:t>kakkóíksi </w:t>
      </w:r>
      <w:r>
        <w:rPr>
          <w:color w:val="231F20"/>
          <w:sz w:val="20"/>
        </w:rPr>
        <w:t>pigeons.</w:t>
      </w:r>
    </w:p>
    <w:p>
      <w:pPr>
        <w:spacing w:before="10"/>
        <w:ind w:left="109" w:right="0" w:firstLine="0"/>
        <w:jc w:val="left"/>
        <w:rPr>
          <w:sz w:val="20"/>
        </w:rPr>
      </w:pPr>
      <w:r>
        <w:rPr>
          <w:b/>
          <w:color w:val="231F20"/>
          <w:sz w:val="20"/>
        </w:rPr>
        <w:t>kakó </w:t>
      </w:r>
      <w:r>
        <w:rPr>
          <w:i/>
          <w:color w:val="231F20"/>
          <w:sz w:val="20"/>
        </w:rPr>
        <w:t>und</w:t>
      </w:r>
      <w:r>
        <w:rPr>
          <w:color w:val="231F20"/>
          <w:sz w:val="20"/>
        </w:rPr>
        <w:t>; Go ahead!/ Do it!</w:t>
      </w:r>
    </w:p>
    <w:p>
      <w:pPr>
        <w:spacing w:before="10"/>
        <w:ind w:left="109" w:right="0" w:firstLine="0"/>
        <w:jc w:val="left"/>
        <w:rPr>
          <w:sz w:val="20"/>
        </w:rPr>
      </w:pPr>
      <w:r>
        <w:rPr>
          <w:b/>
          <w:color w:val="231F20"/>
          <w:sz w:val="20"/>
        </w:rPr>
        <w:t>káksaakin </w:t>
      </w:r>
      <w:r>
        <w:rPr>
          <w:i/>
          <w:color w:val="231F20"/>
          <w:sz w:val="20"/>
        </w:rPr>
        <w:t>nan</w:t>
      </w:r>
      <w:r>
        <w:rPr>
          <w:color w:val="231F20"/>
          <w:sz w:val="20"/>
        </w:rPr>
        <w:t>; axe; </w:t>
      </w:r>
      <w:r>
        <w:rPr>
          <w:b/>
          <w:color w:val="231F20"/>
          <w:sz w:val="20"/>
        </w:rPr>
        <w:t>omahk+ohkáksáakiniksi </w:t>
      </w:r>
      <w:r>
        <w:rPr>
          <w:color w:val="231F20"/>
          <w:sz w:val="20"/>
        </w:rPr>
        <w:t>big axes; </w:t>
      </w:r>
      <w:r>
        <w:rPr>
          <w:b/>
          <w:color w:val="231F20"/>
          <w:sz w:val="20"/>
        </w:rPr>
        <w:t>nítohkáksaakini </w:t>
      </w:r>
      <w:r>
        <w:rPr>
          <w:color w:val="231F20"/>
          <w:sz w:val="20"/>
        </w:rPr>
        <w:t>I</w:t>
      </w:r>
    </w:p>
    <w:p>
      <w:pPr>
        <w:spacing w:before="10"/>
        <w:ind w:left="309" w:right="0" w:firstLine="0"/>
        <w:jc w:val="left"/>
        <w:rPr>
          <w:sz w:val="20"/>
        </w:rPr>
      </w:pPr>
      <w:r>
        <w:rPr>
          <w:color w:val="231F20"/>
          <w:sz w:val="20"/>
        </w:rPr>
        <w:t>have an axe; </w:t>
      </w:r>
      <w:r>
        <w:rPr>
          <w:b/>
          <w:color w:val="231F20"/>
          <w:sz w:val="20"/>
        </w:rPr>
        <w:t>nimáátohkáksaakini </w:t>
      </w:r>
      <w:r>
        <w:rPr>
          <w:color w:val="231F20"/>
          <w:sz w:val="20"/>
        </w:rPr>
        <w:t>I don’t have an axe.</w:t>
      </w:r>
    </w:p>
    <w:p>
      <w:pPr>
        <w:spacing w:line="249" w:lineRule="auto" w:before="10"/>
        <w:ind w:left="109" w:right="303" w:firstLine="0"/>
        <w:jc w:val="left"/>
        <w:rPr>
          <w:sz w:val="20"/>
        </w:rPr>
      </w:pPr>
      <w:r>
        <w:rPr>
          <w:b/>
          <w:color w:val="231F20"/>
          <w:sz w:val="20"/>
        </w:rPr>
        <w:t>kam </w:t>
      </w:r>
      <w:r>
        <w:rPr>
          <w:i/>
          <w:color w:val="231F20"/>
          <w:sz w:val="20"/>
        </w:rPr>
        <w:t>adt</w:t>
      </w:r>
      <w:r>
        <w:rPr>
          <w:color w:val="231F20"/>
          <w:sz w:val="20"/>
        </w:rPr>
        <w:t>; might; </w:t>
      </w:r>
      <w:r>
        <w:rPr>
          <w:b/>
          <w:color w:val="231F20"/>
          <w:sz w:val="20"/>
        </w:rPr>
        <w:t>kamá’pamissi </w:t>
      </w:r>
      <w:r>
        <w:rPr>
          <w:color w:val="231F20"/>
          <w:sz w:val="20"/>
        </w:rPr>
        <w:t>it might be him; init. var. of </w:t>
      </w:r>
      <w:r>
        <w:rPr>
          <w:b/>
          <w:color w:val="231F20"/>
          <w:sz w:val="20"/>
        </w:rPr>
        <w:t>ikkam</w:t>
      </w:r>
      <w:r>
        <w:rPr>
          <w:color w:val="231F20"/>
          <w:sz w:val="20"/>
        </w:rPr>
        <w:t>. </w:t>
      </w:r>
      <w:r>
        <w:rPr>
          <w:b/>
          <w:color w:val="231F20"/>
          <w:sz w:val="20"/>
        </w:rPr>
        <w:t>kamihtáán </w:t>
      </w:r>
      <w:r>
        <w:rPr>
          <w:i/>
          <w:color w:val="231F20"/>
          <w:sz w:val="20"/>
        </w:rPr>
        <w:t>nin; </w:t>
      </w:r>
      <w:r>
        <w:rPr>
          <w:color w:val="231F20"/>
          <w:sz w:val="20"/>
        </w:rPr>
        <w:t>dried dung (in the past, it was sometimes used as fuel in</w:t>
      </w:r>
    </w:p>
    <w:p>
      <w:pPr>
        <w:spacing w:line="249" w:lineRule="auto" w:before="2"/>
        <w:ind w:left="309" w:right="0" w:firstLine="1"/>
        <w:jc w:val="left"/>
        <w:rPr>
          <w:sz w:val="20"/>
        </w:rPr>
      </w:pPr>
      <w:r>
        <w:rPr>
          <w:color w:val="231F20"/>
          <w:sz w:val="20"/>
        </w:rPr>
        <w:t>place of firewood); </w:t>
      </w:r>
      <w:r>
        <w:rPr>
          <w:b/>
          <w:color w:val="231F20"/>
          <w:sz w:val="20"/>
        </w:rPr>
        <w:t>kamihtáánistsi </w:t>
      </w:r>
      <w:r>
        <w:rPr>
          <w:color w:val="231F20"/>
          <w:sz w:val="20"/>
        </w:rPr>
        <w:t>dried dung (pl.); dialect var. </w:t>
      </w:r>
      <w:r>
        <w:rPr>
          <w:b/>
          <w:color w:val="231F20"/>
          <w:sz w:val="20"/>
        </w:rPr>
        <w:t>komihtáán</w:t>
      </w:r>
      <w:r>
        <w:rPr>
          <w:color w:val="231F20"/>
          <w:sz w:val="20"/>
        </w:rPr>
        <w:t>/ </w:t>
      </w:r>
      <w:r>
        <w:rPr>
          <w:b/>
          <w:color w:val="231F20"/>
          <w:sz w:val="20"/>
        </w:rPr>
        <w:t>kam’sstáán</w:t>
      </w:r>
      <w:r>
        <w:rPr>
          <w:color w:val="231F20"/>
          <w:sz w:val="20"/>
        </w:rPr>
        <w:t>/</w:t>
      </w:r>
      <w:r>
        <w:rPr>
          <w:b/>
          <w:color w:val="231F20"/>
          <w:sz w:val="20"/>
        </w:rPr>
        <w:t>kaamihtáán</w:t>
      </w:r>
      <w:r>
        <w:rPr>
          <w:color w:val="231F20"/>
          <w:sz w:val="20"/>
        </w:rPr>
        <w:t>; see </w:t>
      </w:r>
      <w:r>
        <w:rPr>
          <w:b/>
          <w:color w:val="231F20"/>
          <w:sz w:val="20"/>
        </w:rPr>
        <w:t>ikomihtaan</w:t>
      </w:r>
      <w:r>
        <w:rPr>
          <w:color w:val="231F20"/>
          <w:sz w:val="20"/>
        </w:rPr>
        <w:t>.</w:t>
      </w:r>
    </w:p>
    <w:p>
      <w:pPr>
        <w:pStyle w:val="Heading3"/>
        <w:spacing w:before="1"/>
        <w:ind w:left="109"/>
      </w:pPr>
      <w:r>
        <w:rPr>
          <w:b/>
          <w:color w:val="231F20"/>
        </w:rPr>
        <w:t>kamotáána </w:t>
      </w:r>
      <w:r>
        <w:rPr>
          <w:i/>
          <w:color w:val="231F20"/>
        </w:rPr>
        <w:t>und</w:t>
      </w:r>
      <w:r>
        <w:rPr>
          <w:color w:val="231F20"/>
        </w:rPr>
        <w:t>; said at the end of a prayer (lit.: escape (from danger)); cf.</w:t>
      </w:r>
    </w:p>
    <w:p>
      <w:pPr>
        <w:spacing w:before="10"/>
        <w:ind w:left="312" w:right="0" w:firstLine="0"/>
        <w:jc w:val="left"/>
        <w:rPr>
          <w:b/>
          <w:sz w:val="20"/>
        </w:rPr>
      </w:pPr>
      <w:r>
        <w:rPr>
          <w:b/>
          <w:color w:val="231F20"/>
          <w:sz w:val="20"/>
        </w:rPr>
        <w:t>ikamotaa.</w:t>
      </w:r>
    </w:p>
    <w:p>
      <w:pPr>
        <w:spacing w:before="10"/>
        <w:ind w:left="109" w:right="0" w:firstLine="0"/>
        <w:jc w:val="left"/>
        <w:rPr>
          <w:b/>
          <w:sz w:val="20"/>
        </w:rPr>
      </w:pPr>
      <w:r>
        <w:rPr>
          <w:b/>
          <w:color w:val="231F20"/>
          <w:sz w:val="20"/>
        </w:rPr>
        <w:t>kamó’si </w:t>
      </w:r>
      <w:r>
        <w:rPr>
          <w:i/>
          <w:color w:val="231F20"/>
          <w:sz w:val="20"/>
        </w:rPr>
        <w:t>nan</w:t>
      </w:r>
      <w:r>
        <w:rPr>
          <w:color w:val="231F20"/>
          <w:sz w:val="20"/>
        </w:rPr>
        <w:t>; thief; </w:t>
      </w:r>
      <w:r>
        <w:rPr>
          <w:b/>
          <w:color w:val="231F20"/>
          <w:sz w:val="20"/>
        </w:rPr>
        <w:t>kamó’siiksi </w:t>
      </w:r>
      <w:r>
        <w:rPr>
          <w:color w:val="231F20"/>
          <w:sz w:val="20"/>
        </w:rPr>
        <w:t>thieves; cf. </w:t>
      </w:r>
      <w:r>
        <w:rPr>
          <w:b/>
          <w:color w:val="231F20"/>
          <w:sz w:val="20"/>
        </w:rPr>
        <w:t>ikamo’si.</w:t>
      </w:r>
    </w:p>
    <w:p>
      <w:pPr>
        <w:spacing w:after="0"/>
        <w:jc w:val="left"/>
        <w:rPr>
          <w:sz w:val="20"/>
        </w:rPr>
        <w:sectPr>
          <w:headerReference w:type="default" r:id="rId291"/>
          <w:pgSz w:w="7920" w:h="12960"/>
          <w:pgMar w:header="0" w:footer="720" w:top="600" w:bottom="900" w:left="620" w:right="620"/>
        </w:sectPr>
      </w:pPr>
    </w:p>
    <w:p>
      <w:pPr>
        <w:pStyle w:val="Heading2"/>
        <w:tabs>
          <w:tab w:pos="6079" w:val="left" w:leader="none"/>
        </w:tabs>
      </w:pPr>
      <w:r>
        <w:rPr>
          <w:color w:val="231F20"/>
        </w:rPr>
        <w:t>kamó’siipitsi</w:t>
        <w:tab/>
        <w:t>káyiis</w:t>
      </w:r>
    </w:p>
    <w:p>
      <w:pPr>
        <w:pStyle w:val="BodyText"/>
        <w:spacing w:before="7"/>
        <w:ind w:left="0"/>
        <w:rPr>
          <w:b/>
          <w:sz w:val="24"/>
        </w:rPr>
      </w:pPr>
    </w:p>
    <w:p>
      <w:pPr>
        <w:spacing w:before="0"/>
        <w:ind w:left="109" w:right="0" w:firstLine="0"/>
        <w:jc w:val="left"/>
        <w:rPr>
          <w:sz w:val="20"/>
        </w:rPr>
      </w:pPr>
      <w:r>
        <w:rPr>
          <w:b/>
          <w:color w:val="231F20"/>
          <w:sz w:val="20"/>
        </w:rPr>
        <w:t>kamó’siipitsi </w:t>
      </w:r>
      <w:r>
        <w:rPr>
          <w:i/>
          <w:color w:val="231F20"/>
          <w:sz w:val="20"/>
        </w:rPr>
        <w:t>nan</w:t>
      </w:r>
      <w:r>
        <w:rPr>
          <w:color w:val="231F20"/>
          <w:sz w:val="20"/>
        </w:rPr>
        <w:t>; robber, habitual thief; </w:t>
      </w:r>
      <w:r>
        <w:rPr>
          <w:b/>
          <w:color w:val="231F20"/>
          <w:sz w:val="20"/>
        </w:rPr>
        <w:t>kamó’siipitsiksi </w:t>
      </w:r>
      <w:r>
        <w:rPr>
          <w:color w:val="231F20"/>
          <w:sz w:val="20"/>
        </w:rPr>
        <w:t>thieves; cf.</w:t>
      </w:r>
    </w:p>
    <w:p>
      <w:pPr>
        <w:pStyle w:val="Heading2"/>
        <w:spacing w:before="10"/>
        <w:ind w:left="311"/>
      </w:pPr>
      <w:r>
        <w:rPr>
          <w:color w:val="231F20"/>
        </w:rPr>
        <w:t>ikamo’si+ipitsi.</w:t>
      </w:r>
    </w:p>
    <w:p>
      <w:pPr>
        <w:spacing w:before="10"/>
        <w:ind w:left="109" w:right="0" w:firstLine="0"/>
        <w:jc w:val="left"/>
        <w:rPr>
          <w:b/>
          <w:sz w:val="20"/>
        </w:rPr>
      </w:pPr>
      <w:r>
        <w:rPr>
          <w:b/>
          <w:color w:val="231F20"/>
          <w:sz w:val="20"/>
        </w:rPr>
        <w:t>kan </w:t>
      </w:r>
      <w:r>
        <w:rPr>
          <w:i/>
          <w:color w:val="231F20"/>
          <w:sz w:val="20"/>
        </w:rPr>
        <w:t>adt; </w:t>
      </w:r>
      <w:r>
        <w:rPr>
          <w:color w:val="231F20"/>
          <w:sz w:val="20"/>
        </w:rPr>
        <w:t>all; init. var. of </w:t>
      </w:r>
      <w:r>
        <w:rPr>
          <w:b/>
          <w:color w:val="231F20"/>
          <w:sz w:val="20"/>
        </w:rPr>
        <w:t>ohkan.</w:t>
      </w:r>
    </w:p>
    <w:p>
      <w:pPr>
        <w:spacing w:line="249" w:lineRule="auto" w:before="10"/>
        <w:ind w:left="305" w:right="98" w:hanging="197"/>
        <w:jc w:val="left"/>
        <w:rPr>
          <w:sz w:val="20"/>
        </w:rPr>
      </w:pPr>
      <w:r>
        <w:rPr>
          <w:b/>
          <w:color w:val="231F20"/>
          <w:sz w:val="20"/>
        </w:rPr>
        <w:t>kanákkááatsi </w:t>
      </w:r>
      <w:r>
        <w:rPr>
          <w:i/>
          <w:color w:val="231F20"/>
          <w:sz w:val="20"/>
        </w:rPr>
        <w:t>nan</w:t>
      </w:r>
      <w:r>
        <w:rPr>
          <w:color w:val="231F20"/>
          <w:sz w:val="20"/>
        </w:rPr>
        <w:t>; society, group of friends; </w:t>
      </w:r>
      <w:r>
        <w:rPr>
          <w:b/>
          <w:color w:val="231F20"/>
          <w:sz w:val="20"/>
        </w:rPr>
        <w:t>kanákkááatsiiksi </w:t>
      </w:r>
      <w:r>
        <w:rPr>
          <w:color w:val="231F20"/>
          <w:sz w:val="20"/>
        </w:rPr>
        <w:t>groups of friends.</w:t>
      </w:r>
    </w:p>
    <w:p>
      <w:pPr>
        <w:spacing w:before="2"/>
        <w:ind w:left="109" w:right="0" w:firstLine="0"/>
        <w:jc w:val="left"/>
        <w:rPr>
          <w:b/>
          <w:sz w:val="20"/>
        </w:rPr>
      </w:pPr>
      <w:r>
        <w:rPr>
          <w:b/>
          <w:color w:val="231F20"/>
          <w:sz w:val="20"/>
        </w:rPr>
        <w:t>kanáttsoomitaa </w:t>
      </w:r>
      <w:r>
        <w:rPr>
          <w:i/>
          <w:color w:val="231F20"/>
          <w:sz w:val="20"/>
        </w:rPr>
        <w:t>nan</w:t>
      </w:r>
      <w:r>
        <w:rPr>
          <w:color w:val="231F20"/>
          <w:sz w:val="20"/>
        </w:rPr>
        <w:t>; a member of the Crazy Dog Society; </w:t>
      </w:r>
      <w:r>
        <w:rPr>
          <w:b/>
          <w:color w:val="231F20"/>
          <w:sz w:val="20"/>
        </w:rPr>
        <w:t>kanáttsoomitaiksi</w:t>
      </w:r>
    </w:p>
    <w:p>
      <w:pPr>
        <w:spacing w:line="249" w:lineRule="auto" w:before="10"/>
        <w:ind w:left="109" w:right="1399" w:firstLine="202"/>
        <w:jc w:val="left"/>
        <w:rPr>
          <w:sz w:val="20"/>
        </w:rPr>
      </w:pPr>
      <w:r>
        <w:rPr>
          <w:color w:val="231F20"/>
          <w:sz w:val="20"/>
        </w:rPr>
        <w:t>the Crazy Dog Society; cf. </w:t>
      </w:r>
      <w:r>
        <w:rPr>
          <w:b/>
          <w:color w:val="231F20"/>
          <w:sz w:val="20"/>
        </w:rPr>
        <w:t>ohkan+mattsi+imitaa. kaná’pssin </w:t>
      </w:r>
      <w:r>
        <w:rPr>
          <w:i/>
          <w:color w:val="231F20"/>
          <w:sz w:val="20"/>
        </w:rPr>
        <w:t>nin</w:t>
      </w:r>
      <w:r>
        <w:rPr>
          <w:color w:val="231F20"/>
          <w:sz w:val="20"/>
        </w:rPr>
        <w:t>; rodeo; </w:t>
      </w:r>
      <w:r>
        <w:rPr>
          <w:b/>
          <w:color w:val="231F20"/>
          <w:sz w:val="20"/>
        </w:rPr>
        <w:t>kaná’pssiistsi </w:t>
      </w:r>
      <w:r>
        <w:rPr>
          <w:color w:val="231F20"/>
          <w:sz w:val="20"/>
        </w:rPr>
        <w:t>rodeos; cf. </w:t>
      </w:r>
      <w:r>
        <w:rPr>
          <w:b/>
          <w:color w:val="231F20"/>
          <w:sz w:val="20"/>
        </w:rPr>
        <w:t>ohkana’pssi. kániksi </w:t>
      </w:r>
      <w:r>
        <w:rPr>
          <w:i/>
          <w:color w:val="231F20"/>
          <w:sz w:val="20"/>
        </w:rPr>
        <w:t>nin</w:t>
      </w:r>
      <w:r>
        <w:rPr>
          <w:color w:val="231F20"/>
          <w:sz w:val="20"/>
        </w:rPr>
        <w:t>; dry branch; </w:t>
      </w:r>
      <w:r>
        <w:rPr>
          <w:b/>
          <w:color w:val="231F20"/>
          <w:sz w:val="20"/>
        </w:rPr>
        <w:t>poksikániksiistsi </w:t>
      </w:r>
      <w:r>
        <w:rPr>
          <w:color w:val="231F20"/>
          <w:sz w:val="20"/>
        </w:rPr>
        <w:t>big dry branches. </w:t>
      </w:r>
      <w:r>
        <w:rPr>
          <w:b/>
          <w:color w:val="231F20"/>
          <w:sz w:val="20"/>
        </w:rPr>
        <w:t>kaniksimm </w:t>
      </w:r>
      <w:r>
        <w:rPr>
          <w:i/>
          <w:color w:val="231F20"/>
          <w:sz w:val="20"/>
        </w:rPr>
        <w:t>nan; </w:t>
      </w:r>
      <w:r>
        <w:rPr>
          <w:color w:val="231F20"/>
          <w:sz w:val="20"/>
        </w:rPr>
        <w:t>stump/big branch.</w:t>
      </w:r>
    </w:p>
    <w:p>
      <w:pPr>
        <w:spacing w:before="3"/>
        <w:ind w:left="109" w:right="0" w:firstLine="0"/>
        <w:jc w:val="left"/>
        <w:rPr>
          <w:sz w:val="20"/>
        </w:rPr>
      </w:pPr>
      <w:r>
        <w:rPr>
          <w:b/>
          <w:color w:val="231F20"/>
          <w:sz w:val="20"/>
        </w:rPr>
        <w:t>kanikssko </w:t>
      </w:r>
      <w:r>
        <w:rPr>
          <w:i/>
          <w:color w:val="231F20"/>
          <w:sz w:val="20"/>
        </w:rPr>
        <w:t>nin; </w:t>
      </w:r>
      <w:r>
        <w:rPr>
          <w:color w:val="231F20"/>
          <w:sz w:val="20"/>
        </w:rPr>
        <w:t>area of dead trees; </w:t>
      </w:r>
      <w:r>
        <w:rPr>
          <w:b/>
          <w:color w:val="231F20"/>
          <w:sz w:val="20"/>
        </w:rPr>
        <w:t>kániksskoistsi </w:t>
      </w:r>
      <w:r>
        <w:rPr>
          <w:color w:val="231F20"/>
          <w:sz w:val="20"/>
        </w:rPr>
        <w:t>areas of dead trees.</w:t>
      </w:r>
    </w:p>
    <w:p>
      <w:pPr>
        <w:spacing w:line="249" w:lineRule="auto" w:before="10"/>
        <w:ind w:left="309" w:right="0" w:hanging="200"/>
        <w:jc w:val="left"/>
        <w:rPr>
          <w:b/>
          <w:sz w:val="20"/>
        </w:rPr>
      </w:pPr>
      <w:r>
        <w:rPr>
          <w:b/>
          <w:color w:val="231F20"/>
          <w:sz w:val="20"/>
        </w:rPr>
        <w:t>kano’tsisissin </w:t>
      </w:r>
      <w:r>
        <w:rPr>
          <w:i/>
          <w:color w:val="231F20"/>
          <w:sz w:val="20"/>
        </w:rPr>
        <w:t>nin</w:t>
      </w:r>
      <w:r>
        <w:rPr>
          <w:color w:val="231F20"/>
          <w:sz w:val="20"/>
        </w:rPr>
        <w:t>; smoke ceremony (lit.: all smoking); </w:t>
      </w:r>
      <w:r>
        <w:rPr>
          <w:b/>
          <w:color w:val="231F20"/>
          <w:sz w:val="20"/>
        </w:rPr>
        <w:t>kanó’tsisíssiistsi </w:t>
      </w:r>
      <w:r>
        <w:rPr>
          <w:color w:val="231F20"/>
          <w:sz w:val="20"/>
        </w:rPr>
        <w:t>smoke ceremonies; cf. </w:t>
      </w:r>
      <w:r>
        <w:rPr>
          <w:b/>
          <w:color w:val="231F20"/>
          <w:sz w:val="20"/>
        </w:rPr>
        <w:t>ohkan+o’tsisii.</w:t>
      </w:r>
    </w:p>
    <w:p>
      <w:pPr>
        <w:spacing w:line="249" w:lineRule="auto" w:before="1"/>
        <w:ind w:left="109" w:right="425" w:hanging="77"/>
        <w:jc w:val="center"/>
        <w:rPr>
          <w:sz w:val="20"/>
        </w:rPr>
      </w:pPr>
      <w:r>
        <w:rPr>
          <w:b/>
          <w:color w:val="231F20"/>
          <w:sz w:val="20"/>
        </w:rPr>
        <w:t>kaookihkaan </w:t>
      </w:r>
      <w:r>
        <w:rPr>
          <w:i/>
          <w:color w:val="231F20"/>
          <w:sz w:val="20"/>
        </w:rPr>
        <w:t>nin; </w:t>
      </w:r>
      <w:r>
        <w:rPr>
          <w:color w:val="231F20"/>
          <w:sz w:val="20"/>
        </w:rPr>
        <w:t>tree stump (lit.: decapitated(?)); </w:t>
      </w:r>
      <w:r>
        <w:rPr>
          <w:b/>
          <w:color w:val="231F20"/>
          <w:sz w:val="20"/>
        </w:rPr>
        <w:t>kaóókihkaistsi </w:t>
      </w:r>
      <w:r>
        <w:rPr>
          <w:color w:val="231F20"/>
          <w:sz w:val="20"/>
        </w:rPr>
        <w:t>stumps. </w:t>
      </w:r>
      <w:r>
        <w:rPr>
          <w:b/>
          <w:color w:val="231F20"/>
          <w:sz w:val="20"/>
        </w:rPr>
        <w:t>kaoo’pi </w:t>
      </w:r>
      <w:r>
        <w:rPr>
          <w:i/>
          <w:color w:val="231F20"/>
          <w:sz w:val="20"/>
        </w:rPr>
        <w:t>nin</w:t>
      </w:r>
      <w:r>
        <w:rPr>
          <w:color w:val="231F20"/>
          <w:sz w:val="20"/>
        </w:rPr>
        <w:t>; arrow with special head designed to render unconscious, rather than to kill; </w:t>
      </w:r>
      <w:r>
        <w:rPr>
          <w:b/>
          <w:color w:val="231F20"/>
          <w:sz w:val="20"/>
        </w:rPr>
        <w:t>kaoo’piistsi </w:t>
      </w:r>
      <w:r>
        <w:rPr>
          <w:color w:val="231F20"/>
          <w:sz w:val="20"/>
        </w:rPr>
        <w:t>arrows for stunning; </w:t>
      </w:r>
      <w:r>
        <w:rPr>
          <w:b/>
          <w:color w:val="231F20"/>
          <w:sz w:val="20"/>
        </w:rPr>
        <w:t>nitokaoo’piimi </w:t>
      </w:r>
      <w:r>
        <w:rPr>
          <w:color w:val="231F20"/>
          <w:sz w:val="20"/>
        </w:rPr>
        <w:t>my arrow.</w:t>
      </w:r>
    </w:p>
    <w:p>
      <w:pPr>
        <w:spacing w:before="3"/>
        <w:ind w:left="109" w:right="0" w:firstLine="0"/>
        <w:jc w:val="left"/>
        <w:rPr>
          <w:sz w:val="20"/>
        </w:rPr>
      </w:pPr>
      <w:r>
        <w:rPr>
          <w:b/>
          <w:color w:val="231F20"/>
          <w:sz w:val="20"/>
        </w:rPr>
        <w:t>kapaam </w:t>
      </w:r>
      <w:r>
        <w:rPr>
          <w:i/>
          <w:color w:val="231F20"/>
          <w:sz w:val="20"/>
        </w:rPr>
        <w:t>nan; </w:t>
      </w:r>
      <w:r>
        <w:rPr>
          <w:color w:val="231F20"/>
          <w:sz w:val="20"/>
        </w:rPr>
        <w:t>bunion; </w:t>
      </w:r>
      <w:r>
        <w:rPr>
          <w:b/>
          <w:color w:val="231F20"/>
          <w:sz w:val="20"/>
        </w:rPr>
        <w:t>kikapáámiksi </w:t>
      </w:r>
      <w:r>
        <w:rPr>
          <w:color w:val="231F20"/>
          <w:sz w:val="20"/>
        </w:rPr>
        <w:t>your bunions.</w:t>
      </w:r>
    </w:p>
    <w:p>
      <w:pPr>
        <w:spacing w:before="10"/>
        <w:ind w:left="109" w:right="0" w:firstLine="0"/>
        <w:jc w:val="left"/>
        <w:rPr>
          <w:sz w:val="20"/>
        </w:rPr>
      </w:pPr>
      <w:r>
        <w:rPr>
          <w:b/>
          <w:color w:val="231F20"/>
          <w:sz w:val="20"/>
        </w:rPr>
        <w:t>kapimáán </w:t>
      </w:r>
      <w:r>
        <w:rPr>
          <w:i/>
          <w:color w:val="231F20"/>
          <w:sz w:val="20"/>
        </w:rPr>
        <w:t>nin</w:t>
      </w:r>
      <w:r>
        <w:rPr>
          <w:color w:val="231F20"/>
          <w:sz w:val="20"/>
        </w:rPr>
        <w:t>; cradle board; </w:t>
      </w:r>
      <w:r>
        <w:rPr>
          <w:b/>
          <w:color w:val="231F20"/>
          <w:sz w:val="20"/>
        </w:rPr>
        <w:t>kapimáánistsi </w:t>
      </w:r>
      <w:r>
        <w:rPr>
          <w:color w:val="231F20"/>
          <w:sz w:val="20"/>
        </w:rPr>
        <w:t>cradle boards.</w:t>
      </w:r>
    </w:p>
    <w:p>
      <w:pPr>
        <w:spacing w:line="249" w:lineRule="auto" w:before="10"/>
        <w:ind w:left="309" w:right="98" w:hanging="200"/>
        <w:jc w:val="left"/>
        <w:rPr>
          <w:b/>
          <w:sz w:val="20"/>
        </w:rPr>
      </w:pPr>
      <w:r>
        <w:rPr>
          <w:b/>
          <w:color w:val="231F20"/>
          <w:sz w:val="20"/>
        </w:rPr>
        <w:t>kátai’poyi </w:t>
      </w:r>
      <w:r>
        <w:rPr>
          <w:i/>
          <w:color w:val="231F20"/>
          <w:sz w:val="20"/>
        </w:rPr>
        <w:t>nan</w:t>
      </w:r>
      <w:r>
        <w:rPr>
          <w:color w:val="231F20"/>
          <w:sz w:val="20"/>
        </w:rPr>
        <w:t>; mute, dumb person; </w:t>
      </w:r>
      <w:r>
        <w:rPr>
          <w:b/>
          <w:color w:val="231F20"/>
          <w:sz w:val="20"/>
        </w:rPr>
        <w:t>kátai’poyiiksi </w:t>
      </w:r>
      <w:r>
        <w:rPr>
          <w:color w:val="231F20"/>
          <w:sz w:val="20"/>
        </w:rPr>
        <w:t>persons who do not speak; cf. </w:t>
      </w:r>
      <w:r>
        <w:rPr>
          <w:b/>
          <w:color w:val="231F20"/>
          <w:sz w:val="20"/>
        </w:rPr>
        <w:t>kata’+i’poyi.</w:t>
      </w:r>
    </w:p>
    <w:p>
      <w:pPr>
        <w:spacing w:before="2"/>
        <w:ind w:left="109" w:right="0" w:firstLine="0"/>
        <w:jc w:val="left"/>
        <w:rPr>
          <w:sz w:val="20"/>
        </w:rPr>
      </w:pPr>
      <w:r>
        <w:rPr>
          <w:b/>
          <w:color w:val="231F20"/>
          <w:sz w:val="20"/>
        </w:rPr>
        <w:t>kátao’mawáakííwa’si </w:t>
      </w:r>
      <w:r>
        <w:rPr>
          <w:i/>
          <w:color w:val="231F20"/>
          <w:sz w:val="20"/>
        </w:rPr>
        <w:t>nan</w:t>
      </w:r>
      <w:r>
        <w:rPr>
          <w:color w:val="231F20"/>
          <w:sz w:val="20"/>
        </w:rPr>
        <w:t>; virgin (lit.: not yet become a woman); cf.</w:t>
      </w:r>
    </w:p>
    <w:p>
      <w:pPr>
        <w:spacing w:line="249" w:lineRule="auto" w:before="10"/>
        <w:ind w:left="109" w:right="3380" w:firstLine="200"/>
        <w:jc w:val="left"/>
        <w:rPr>
          <w:sz w:val="20"/>
        </w:rPr>
      </w:pPr>
      <w:r>
        <w:rPr>
          <w:b/>
          <w:color w:val="231F20"/>
          <w:sz w:val="20"/>
        </w:rPr>
        <w:t>káta’+oma+aakíí+wa’si</w:t>
      </w:r>
      <w:r>
        <w:rPr>
          <w:color w:val="231F20"/>
          <w:sz w:val="20"/>
        </w:rPr>
        <w:t>. </w:t>
      </w:r>
      <w:r>
        <w:rPr>
          <w:b/>
          <w:color w:val="231F20"/>
          <w:sz w:val="20"/>
        </w:rPr>
        <w:t>kátao’ohkiimi </w:t>
      </w:r>
      <w:r>
        <w:rPr>
          <w:i/>
          <w:color w:val="231F20"/>
          <w:sz w:val="20"/>
        </w:rPr>
        <w:t>nan</w:t>
      </w:r>
      <w:r>
        <w:rPr>
          <w:color w:val="231F20"/>
          <w:sz w:val="20"/>
        </w:rPr>
        <w:t>; bachelor.</w:t>
      </w:r>
    </w:p>
    <w:p>
      <w:pPr>
        <w:spacing w:line="249" w:lineRule="auto" w:before="1"/>
        <w:ind w:left="309" w:right="0" w:hanging="200"/>
        <w:jc w:val="left"/>
        <w:rPr>
          <w:sz w:val="20"/>
        </w:rPr>
      </w:pPr>
      <w:r>
        <w:rPr>
          <w:b/>
          <w:color w:val="231F20"/>
          <w:sz w:val="20"/>
        </w:rPr>
        <w:t>káta’ </w:t>
      </w:r>
      <w:r>
        <w:rPr>
          <w:i/>
          <w:color w:val="231F20"/>
          <w:sz w:val="20"/>
        </w:rPr>
        <w:t>adt</w:t>
      </w:r>
      <w:r>
        <w:rPr>
          <w:color w:val="231F20"/>
          <w:sz w:val="20"/>
        </w:rPr>
        <w:t>; interrogative prefix/ negative (on nouns); </w:t>
      </w:r>
      <w:r>
        <w:rPr>
          <w:b/>
          <w:color w:val="231F20"/>
          <w:sz w:val="20"/>
        </w:rPr>
        <w:t>kikátao’kska’sspa?</w:t>
      </w:r>
      <w:r>
        <w:rPr>
          <w:color w:val="231F20"/>
          <w:sz w:val="20"/>
        </w:rPr>
        <w:t>/ </w:t>
      </w:r>
      <w:r>
        <w:rPr>
          <w:b/>
          <w:color w:val="231F20"/>
          <w:sz w:val="20"/>
        </w:rPr>
        <w:t>kítao’kska’sspa? </w:t>
      </w:r>
      <w:r>
        <w:rPr>
          <w:color w:val="231F20"/>
          <w:sz w:val="20"/>
        </w:rPr>
        <w:t>did you run?; see </w:t>
      </w:r>
      <w:r>
        <w:rPr>
          <w:b/>
          <w:color w:val="231F20"/>
          <w:sz w:val="20"/>
        </w:rPr>
        <w:t>káta’yaohkiimi </w:t>
      </w:r>
      <w:r>
        <w:rPr>
          <w:color w:val="231F20"/>
          <w:sz w:val="20"/>
        </w:rPr>
        <w:t>bachelor.</w:t>
      </w:r>
    </w:p>
    <w:p>
      <w:pPr>
        <w:spacing w:before="2"/>
        <w:ind w:left="109" w:right="0" w:firstLine="0"/>
        <w:jc w:val="left"/>
        <w:rPr>
          <w:b/>
          <w:sz w:val="20"/>
        </w:rPr>
      </w:pPr>
      <w:r>
        <w:rPr>
          <w:b/>
          <w:color w:val="231F20"/>
          <w:sz w:val="20"/>
        </w:rPr>
        <w:t>káta’yaohkiimi </w:t>
      </w:r>
      <w:r>
        <w:rPr>
          <w:i/>
          <w:color w:val="231F20"/>
          <w:sz w:val="20"/>
        </w:rPr>
        <w:t>nan</w:t>
      </w:r>
      <w:r>
        <w:rPr>
          <w:color w:val="231F20"/>
          <w:sz w:val="20"/>
        </w:rPr>
        <w:t>; bachelor (male who is not married); </w:t>
      </w:r>
      <w:r>
        <w:rPr>
          <w:b/>
          <w:color w:val="231F20"/>
          <w:sz w:val="20"/>
        </w:rPr>
        <w:t>káta’yaohkiimiiksi</w:t>
      </w:r>
    </w:p>
    <w:p>
      <w:pPr>
        <w:spacing w:before="10"/>
        <w:ind w:left="311" w:right="0" w:firstLine="0"/>
        <w:jc w:val="left"/>
        <w:rPr>
          <w:sz w:val="20"/>
        </w:rPr>
      </w:pPr>
      <w:r>
        <w:rPr>
          <w:color w:val="231F20"/>
          <w:sz w:val="20"/>
        </w:rPr>
        <w:t>bachelors; dialect var. </w:t>
      </w:r>
      <w:r>
        <w:rPr>
          <w:b/>
          <w:color w:val="231F20"/>
          <w:sz w:val="20"/>
        </w:rPr>
        <w:t>kátao’ohkiimi</w:t>
      </w:r>
      <w:r>
        <w:rPr>
          <w:color w:val="231F20"/>
          <w:sz w:val="20"/>
        </w:rPr>
        <w:t>.</w:t>
      </w:r>
    </w:p>
    <w:p>
      <w:pPr>
        <w:spacing w:line="249" w:lineRule="auto" w:before="10"/>
        <w:ind w:left="306" w:right="0" w:hanging="197"/>
        <w:jc w:val="left"/>
        <w:rPr>
          <w:sz w:val="20"/>
        </w:rPr>
      </w:pPr>
      <w:r>
        <w:rPr>
          <w:b/>
          <w:color w:val="231F20"/>
          <w:sz w:val="20"/>
        </w:rPr>
        <w:t>káta’yayimmi </w:t>
      </w:r>
      <w:r>
        <w:rPr>
          <w:i/>
          <w:color w:val="231F20"/>
          <w:sz w:val="20"/>
        </w:rPr>
        <w:t>nan</w:t>
      </w:r>
      <w:r>
        <w:rPr>
          <w:color w:val="231F20"/>
          <w:sz w:val="20"/>
        </w:rPr>
        <w:t>; Never Laughs Clan (Piikani); </w:t>
      </w:r>
      <w:r>
        <w:rPr>
          <w:b/>
          <w:color w:val="231F20"/>
          <w:sz w:val="20"/>
        </w:rPr>
        <w:t>Káta’yáyimmiiksi </w:t>
      </w:r>
      <w:r>
        <w:rPr>
          <w:color w:val="231F20"/>
          <w:sz w:val="20"/>
        </w:rPr>
        <w:t>Never Laughs Clan/ members of the Never Laughs Clan.</w:t>
      </w:r>
    </w:p>
    <w:p>
      <w:pPr>
        <w:spacing w:line="249" w:lineRule="auto" w:before="2"/>
        <w:ind w:left="109" w:right="1750" w:firstLine="0"/>
        <w:jc w:val="left"/>
        <w:rPr>
          <w:sz w:val="20"/>
        </w:rPr>
      </w:pPr>
      <w:r>
        <w:rPr>
          <w:b/>
          <w:color w:val="231F20"/>
          <w:sz w:val="20"/>
        </w:rPr>
        <w:t>kata’yoohtsimi </w:t>
      </w:r>
      <w:r>
        <w:rPr>
          <w:i/>
          <w:color w:val="231F20"/>
          <w:sz w:val="20"/>
        </w:rPr>
        <w:t>nan</w:t>
      </w:r>
      <w:r>
        <w:rPr>
          <w:color w:val="231F20"/>
          <w:sz w:val="20"/>
        </w:rPr>
        <w:t>; deaf person; cf. </w:t>
      </w:r>
      <w:r>
        <w:rPr>
          <w:b/>
          <w:color w:val="231F20"/>
          <w:sz w:val="20"/>
        </w:rPr>
        <w:t>kata’+yoohtsimi. katoyís </w:t>
      </w:r>
      <w:r>
        <w:rPr>
          <w:i/>
          <w:color w:val="231F20"/>
          <w:sz w:val="20"/>
        </w:rPr>
        <w:t>nan</w:t>
      </w:r>
      <w:r>
        <w:rPr>
          <w:color w:val="231F20"/>
          <w:sz w:val="20"/>
        </w:rPr>
        <w:t>; blood clot; </w:t>
      </w:r>
      <w:r>
        <w:rPr>
          <w:b/>
          <w:color w:val="231F20"/>
          <w:sz w:val="20"/>
        </w:rPr>
        <w:t>katoyííksi </w:t>
      </w:r>
      <w:r>
        <w:rPr>
          <w:color w:val="231F20"/>
          <w:sz w:val="20"/>
        </w:rPr>
        <w:t>blood clots.</w:t>
      </w:r>
    </w:p>
    <w:p>
      <w:pPr>
        <w:pStyle w:val="Heading3"/>
        <w:spacing w:before="1"/>
        <w:ind w:left="109"/>
      </w:pPr>
      <w:r>
        <w:rPr>
          <w:b/>
          <w:color w:val="231F20"/>
        </w:rPr>
        <w:t>kátoyiss </w:t>
      </w:r>
      <w:r>
        <w:rPr>
          <w:i/>
          <w:color w:val="231F20"/>
        </w:rPr>
        <w:t>nan</w:t>
      </w:r>
      <w:r>
        <w:rPr>
          <w:color w:val="231F20"/>
        </w:rPr>
        <w:t>; sweet pine, Alpine fir (used for incense), Latin: Abies lasiocarpa</w:t>
      </w:r>
    </w:p>
    <w:p>
      <w:pPr>
        <w:spacing w:line="249" w:lineRule="auto" w:before="10"/>
        <w:ind w:left="300" w:right="132" w:firstLine="1"/>
        <w:jc w:val="left"/>
        <w:rPr>
          <w:b/>
          <w:sz w:val="20"/>
        </w:rPr>
      </w:pPr>
      <w:r>
        <w:rPr>
          <w:color w:val="231F20"/>
          <w:sz w:val="20"/>
        </w:rPr>
        <w:t>/ balsam fir, Latin: Abies balsamea (Taylor); </w:t>
      </w:r>
      <w:r>
        <w:rPr>
          <w:b/>
          <w:color w:val="231F20"/>
          <w:sz w:val="20"/>
        </w:rPr>
        <w:t>kátoyissiksi </w:t>
      </w:r>
      <w:r>
        <w:rPr>
          <w:color w:val="231F20"/>
          <w:sz w:val="20"/>
        </w:rPr>
        <w:t>sweet pines; dialect var. </w:t>
      </w:r>
      <w:r>
        <w:rPr>
          <w:b/>
          <w:color w:val="231F20"/>
          <w:sz w:val="20"/>
        </w:rPr>
        <w:t>katoyís.</w:t>
      </w:r>
    </w:p>
    <w:p>
      <w:pPr>
        <w:spacing w:before="2"/>
        <w:ind w:left="109" w:right="0" w:firstLine="0"/>
        <w:jc w:val="left"/>
        <w:rPr>
          <w:sz w:val="20"/>
        </w:rPr>
      </w:pPr>
      <w:r>
        <w:rPr>
          <w:b/>
          <w:color w:val="231F20"/>
          <w:sz w:val="20"/>
        </w:rPr>
        <w:t>katsiikinako </w:t>
      </w:r>
      <w:r>
        <w:rPr>
          <w:i/>
          <w:color w:val="231F20"/>
          <w:sz w:val="20"/>
        </w:rPr>
        <w:t>nin; </w:t>
      </w:r>
      <w:r>
        <w:rPr>
          <w:color w:val="231F20"/>
          <w:sz w:val="20"/>
        </w:rPr>
        <w:t>root of a tree; </w:t>
      </w:r>
      <w:r>
        <w:rPr>
          <w:b/>
          <w:color w:val="231F20"/>
          <w:sz w:val="20"/>
        </w:rPr>
        <w:t>katsiikinakoistsi </w:t>
      </w:r>
      <w:r>
        <w:rPr>
          <w:color w:val="231F20"/>
          <w:sz w:val="20"/>
        </w:rPr>
        <w:t>roots.</w:t>
      </w:r>
    </w:p>
    <w:p>
      <w:pPr>
        <w:spacing w:before="10"/>
        <w:ind w:left="109" w:right="0" w:firstLine="0"/>
        <w:jc w:val="left"/>
        <w:rPr>
          <w:sz w:val="20"/>
        </w:rPr>
      </w:pPr>
      <w:r>
        <w:rPr>
          <w:b/>
          <w:color w:val="231F20"/>
          <w:sz w:val="20"/>
        </w:rPr>
        <w:t>katsiiksi </w:t>
      </w:r>
      <w:r>
        <w:rPr>
          <w:i/>
          <w:color w:val="231F20"/>
          <w:sz w:val="20"/>
        </w:rPr>
        <w:t>nan</w:t>
      </w:r>
      <w:r>
        <w:rPr>
          <w:color w:val="231F20"/>
          <w:sz w:val="20"/>
        </w:rPr>
        <w:t>; root.</w:t>
      </w:r>
    </w:p>
    <w:p>
      <w:pPr>
        <w:spacing w:before="10"/>
        <w:ind w:left="109" w:right="0" w:firstLine="0"/>
        <w:jc w:val="left"/>
        <w:rPr>
          <w:sz w:val="20"/>
        </w:rPr>
      </w:pPr>
      <w:r>
        <w:rPr>
          <w:b/>
          <w:color w:val="231F20"/>
          <w:sz w:val="20"/>
        </w:rPr>
        <w:t>katsiksisto’ko </w:t>
      </w:r>
      <w:r>
        <w:rPr>
          <w:i/>
          <w:color w:val="231F20"/>
          <w:sz w:val="20"/>
        </w:rPr>
        <w:t>nin</w:t>
      </w:r>
      <w:r>
        <w:rPr>
          <w:color w:val="231F20"/>
          <w:sz w:val="20"/>
        </w:rPr>
        <w:t>; midnight (in the middle of the night) (archaic);</w:t>
      </w:r>
    </w:p>
    <w:p>
      <w:pPr>
        <w:spacing w:before="10"/>
        <w:ind w:left="309" w:right="0" w:firstLine="0"/>
        <w:jc w:val="left"/>
        <w:rPr>
          <w:sz w:val="20"/>
        </w:rPr>
      </w:pPr>
      <w:r>
        <w:rPr>
          <w:b/>
          <w:color w:val="231F20"/>
          <w:sz w:val="20"/>
        </w:rPr>
        <w:t>katsíksistó’koyi </w:t>
      </w:r>
      <w:r>
        <w:rPr>
          <w:color w:val="231F20"/>
          <w:sz w:val="20"/>
        </w:rPr>
        <w:t>midnight.</w:t>
      </w:r>
    </w:p>
    <w:p>
      <w:pPr>
        <w:spacing w:before="10"/>
        <w:ind w:left="109" w:right="0" w:firstLine="0"/>
        <w:jc w:val="left"/>
        <w:rPr>
          <w:sz w:val="20"/>
        </w:rPr>
      </w:pPr>
      <w:r>
        <w:rPr>
          <w:b/>
          <w:color w:val="231F20"/>
          <w:sz w:val="20"/>
        </w:rPr>
        <w:t>katsistoyiikoan </w:t>
      </w:r>
      <w:r>
        <w:rPr>
          <w:i/>
          <w:color w:val="231F20"/>
          <w:sz w:val="20"/>
        </w:rPr>
        <w:t>nan; </w:t>
      </w:r>
      <w:r>
        <w:rPr>
          <w:color w:val="231F20"/>
          <w:sz w:val="20"/>
        </w:rPr>
        <w:t>yearling; </w:t>
      </w:r>
      <w:r>
        <w:rPr>
          <w:b/>
          <w:color w:val="231F20"/>
          <w:sz w:val="20"/>
        </w:rPr>
        <w:t>katsistoyiikoaiksi </w:t>
      </w:r>
      <w:r>
        <w:rPr>
          <w:color w:val="231F20"/>
          <w:sz w:val="20"/>
        </w:rPr>
        <w:t>yearlings.</w:t>
      </w:r>
    </w:p>
    <w:p>
      <w:pPr>
        <w:spacing w:before="10"/>
        <w:ind w:left="109" w:right="0" w:firstLine="0"/>
        <w:jc w:val="left"/>
        <w:rPr>
          <w:sz w:val="20"/>
        </w:rPr>
      </w:pPr>
      <w:r>
        <w:rPr>
          <w:b/>
          <w:color w:val="231F20"/>
          <w:sz w:val="20"/>
        </w:rPr>
        <w:t>kawahkó </w:t>
      </w:r>
      <w:r>
        <w:rPr>
          <w:i/>
          <w:color w:val="231F20"/>
          <w:sz w:val="20"/>
        </w:rPr>
        <w:t>nin</w:t>
      </w:r>
      <w:r>
        <w:rPr>
          <w:color w:val="231F20"/>
          <w:sz w:val="20"/>
        </w:rPr>
        <w:t>; coulee; var. of </w:t>
      </w:r>
      <w:r>
        <w:rPr>
          <w:b/>
          <w:color w:val="231F20"/>
          <w:sz w:val="20"/>
        </w:rPr>
        <w:t>kaawahko</w:t>
      </w:r>
      <w:r>
        <w:rPr>
          <w:color w:val="231F20"/>
          <w:sz w:val="20"/>
        </w:rPr>
        <w:t>.</w:t>
      </w:r>
    </w:p>
    <w:p>
      <w:pPr>
        <w:spacing w:line="249" w:lineRule="auto" w:before="10"/>
        <w:ind w:left="309" w:right="98" w:hanging="200"/>
        <w:jc w:val="left"/>
        <w:rPr>
          <w:sz w:val="20"/>
        </w:rPr>
      </w:pPr>
      <w:r>
        <w:rPr>
          <w:b/>
          <w:color w:val="231F20"/>
          <w:sz w:val="20"/>
        </w:rPr>
        <w:t>káyiis </w:t>
      </w:r>
      <w:r>
        <w:rPr>
          <w:i/>
          <w:color w:val="231F20"/>
          <w:sz w:val="20"/>
        </w:rPr>
        <w:t>nin</w:t>
      </w:r>
      <w:r>
        <w:rPr>
          <w:color w:val="231F20"/>
          <w:sz w:val="20"/>
        </w:rPr>
        <w:t>; dried meat, jerky; </w:t>
      </w:r>
      <w:r>
        <w:rPr>
          <w:b/>
          <w:color w:val="231F20"/>
          <w:sz w:val="20"/>
        </w:rPr>
        <w:t>káyiistsi </w:t>
      </w:r>
      <w:r>
        <w:rPr>
          <w:color w:val="231F20"/>
          <w:sz w:val="20"/>
        </w:rPr>
        <w:t>dried meat (pl); </w:t>
      </w:r>
      <w:r>
        <w:rPr>
          <w:b/>
          <w:color w:val="231F20"/>
          <w:sz w:val="20"/>
        </w:rPr>
        <w:t>nítohkáyiimistsi </w:t>
      </w:r>
      <w:r>
        <w:rPr>
          <w:color w:val="231F20"/>
          <w:sz w:val="20"/>
        </w:rPr>
        <w:t>my dried meats.</w:t>
      </w:r>
    </w:p>
    <w:p>
      <w:pPr>
        <w:spacing w:after="0" w:line="249" w:lineRule="auto"/>
        <w:jc w:val="left"/>
        <w:rPr>
          <w:sz w:val="20"/>
        </w:rPr>
        <w:sectPr>
          <w:headerReference w:type="default" r:id="rId292"/>
          <w:footerReference w:type="default" r:id="rId293"/>
          <w:footerReference w:type="even" r:id="rId294"/>
          <w:pgSz w:w="7920" w:h="12960"/>
          <w:pgMar w:header="0" w:footer="720" w:top="600" w:bottom="900" w:left="620" w:right="620"/>
          <w:pgNumType w:start="135"/>
        </w:sectPr>
      </w:pPr>
    </w:p>
    <w:p>
      <w:pPr>
        <w:pStyle w:val="Heading2"/>
        <w:tabs>
          <w:tab w:pos="5346" w:val="left" w:leader="none"/>
        </w:tabs>
      </w:pPr>
      <w:r>
        <w:rPr>
          <w:color w:val="231F20"/>
        </w:rPr>
        <w:t>kayííwa</w:t>
        <w:tab/>
        <w:t>kiipáánao’kssi</w:t>
      </w:r>
    </w:p>
    <w:p>
      <w:pPr>
        <w:pStyle w:val="BodyText"/>
        <w:spacing w:before="7"/>
        <w:ind w:left="0"/>
        <w:rPr>
          <w:b/>
          <w:sz w:val="24"/>
        </w:rPr>
      </w:pPr>
    </w:p>
    <w:p>
      <w:pPr>
        <w:spacing w:before="0"/>
        <w:ind w:left="109" w:right="0" w:firstLine="0"/>
        <w:jc w:val="left"/>
        <w:rPr>
          <w:sz w:val="20"/>
        </w:rPr>
      </w:pPr>
      <w:r>
        <w:rPr>
          <w:b/>
          <w:color w:val="231F20"/>
          <w:sz w:val="20"/>
        </w:rPr>
        <w:t>kayííwa </w:t>
      </w:r>
      <w:r>
        <w:rPr>
          <w:i/>
          <w:color w:val="231F20"/>
          <w:sz w:val="20"/>
        </w:rPr>
        <w:t>und</w:t>
      </w:r>
      <w:r>
        <w:rPr>
          <w:color w:val="231F20"/>
          <w:sz w:val="20"/>
        </w:rPr>
        <w:t>; what is it (that you want)?</w:t>
      </w:r>
    </w:p>
    <w:p>
      <w:pPr>
        <w:spacing w:line="249" w:lineRule="auto" w:before="10"/>
        <w:ind w:left="302" w:right="110" w:hanging="194"/>
        <w:jc w:val="left"/>
        <w:rPr>
          <w:b/>
          <w:sz w:val="20"/>
        </w:rPr>
      </w:pPr>
      <w:r>
        <w:rPr>
          <w:b/>
          <w:color w:val="231F20"/>
          <w:sz w:val="20"/>
        </w:rPr>
        <w:t>kayikkao’kiikin </w:t>
      </w:r>
      <w:r>
        <w:rPr>
          <w:i/>
          <w:color w:val="231F20"/>
          <w:sz w:val="20"/>
        </w:rPr>
        <w:t>nan</w:t>
      </w:r>
      <w:r>
        <w:rPr>
          <w:color w:val="231F20"/>
          <w:sz w:val="20"/>
        </w:rPr>
        <w:t>; White Chest Clan (Piikani); </w:t>
      </w:r>
      <w:r>
        <w:rPr>
          <w:b/>
          <w:color w:val="231F20"/>
          <w:sz w:val="20"/>
        </w:rPr>
        <w:t>Káyikkao’kiikiiksi </w:t>
      </w:r>
      <w:r>
        <w:rPr>
          <w:color w:val="231F20"/>
          <w:sz w:val="20"/>
        </w:rPr>
        <w:t>White Chest Clan/ members of the White Chest Clan; cf. </w:t>
      </w:r>
      <w:r>
        <w:rPr>
          <w:b/>
          <w:color w:val="231F20"/>
          <w:sz w:val="20"/>
        </w:rPr>
        <w:t>mo’kiikin.</w:t>
      </w:r>
    </w:p>
    <w:p>
      <w:pPr>
        <w:spacing w:before="1"/>
        <w:ind w:left="108" w:right="0" w:firstLine="0"/>
        <w:jc w:val="left"/>
        <w:rPr>
          <w:sz w:val="20"/>
        </w:rPr>
      </w:pPr>
      <w:r>
        <w:rPr>
          <w:b/>
          <w:color w:val="231F20"/>
          <w:sz w:val="20"/>
        </w:rPr>
        <w:t>ka’kahtáána </w:t>
      </w:r>
      <w:r>
        <w:rPr>
          <w:i/>
          <w:color w:val="231F20"/>
          <w:sz w:val="20"/>
        </w:rPr>
        <w:t>nin</w:t>
      </w:r>
      <w:r>
        <w:rPr>
          <w:color w:val="231F20"/>
          <w:sz w:val="20"/>
        </w:rPr>
        <w:t>; milkvetch, Latin: Astragalus canadensis (Taylor);</w:t>
      </w:r>
    </w:p>
    <w:p>
      <w:pPr>
        <w:spacing w:before="11"/>
        <w:ind w:left="308" w:right="0" w:firstLine="0"/>
        <w:jc w:val="left"/>
        <w:rPr>
          <w:sz w:val="20"/>
        </w:rPr>
      </w:pPr>
      <w:r>
        <w:rPr>
          <w:b/>
          <w:color w:val="231F20"/>
          <w:sz w:val="20"/>
        </w:rPr>
        <w:t>ka’kahtáánaistsi </w:t>
      </w:r>
      <w:r>
        <w:rPr>
          <w:color w:val="231F20"/>
          <w:sz w:val="20"/>
        </w:rPr>
        <w:t>milkvetch plants.</w:t>
      </w:r>
    </w:p>
    <w:p>
      <w:pPr>
        <w:spacing w:before="10"/>
        <w:ind w:left="108" w:right="0" w:firstLine="0"/>
        <w:jc w:val="left"/>
        <w:rPr>
          <w:b/>
          <w:sz w:val="20"/>
        </w:rPr>
      </w:pPr>
      <w:r>
        <w:rPr>
          <w:b/>
          <w:color w:val="231F20"/>
          <w:sz w:val="20"/>
        </w:rPr>
        <w:t>ka’kitsímo </w:t>
      </w:r>
      <w:r>
        <w:rPr>
          <w:i/>
          <w:color w:val="231F20"/>
          <w:sz w:val="20"/>
        </w:rPr>
        <w:t>nin</w:t>
      </w:r>
      <w:r>
        <w:rPr>
          <w:color w:val="231F20"/>
          <w:sz w:val="20"/>
        </w:rPr>
        <w:t>; peppermint herb, Latin: Mentha arvensis; </w:t>
      </w:r>
      <w:r>
        <w:rPr>
          <w:b/>
          <w:color w:val="231F20"/>
          <w:sz w:val="20"/>
        </w:rPr>
        <w:t>ka’kitsímoistsi</w:t>
      </w:r>
    </w:p>
    <w:p>
      <w:pPr>
        <w:pStyle w:val="Heading3"/>
        <w:spacing w:before="10"/>
        <w:ind w:left="310"/>
        <w:rPr>
          <w:b/>
        </w:rPr>
      </w:pPr>
      <w:r>
        <w:rPr>
          <w:color w:val="231F20"/>
        </w:rPr>
        <w:t>peppermint herbs; cf. </w:t>
      </w:r>
      <w:r>
        <w:rPr>
          <w:b/>
          <w:color w:val="231F20"/>
        </w:rPr>
        <w:t>imo.</w:t>
      </w:r>
    </w:p>
    <w:p>
      <w:pPr>
        <w:spacing w:before="10"/>
        <w:ind w:left="108" w:right="0" w:firstLine="0"/>
        <w:jc w:val="left"/>
        <w:rPr>
          <w:sz w:val="20"/>
        </w:rPr>
      </w:pPr>
      <w:r>
        <w:rPr>
          <w:b/>
          <w:color w:val="231F20"/>
          <w:sz w:val="20"/>
        </w:rPr>
        <w:t>ka’ksimiis </w:t>
      </w:r>
      <w:r>
        <w:rPr>
          <w:i/>
          <w:color w:val="231F20"/>
          <w:sz w:val="20"/>
        </w:rPr>
        <w:t>nin</w:t>
      </w:r>
      <w:r>
        <w:rPr>
          <w:color w:val="231F20"/>
          <w:sz w:val="20"/>
        </w:rPr>
        <w:t>; fringed sage, Latin: Artemisia frigida (Taylor).</w:t>
      </w:r>
    </w:p>
    <w:p>
      <w:pPr>
        <w:spacing w:line="249" w:lineRule="auto" w:before="10"/>
        <w:ind w:left="308" w:right="110" w:hanging="200"/>
        <w:jc w:val="left"/>
        <w:rPr>
          <w:b/>
          <w:sz w:val="20"/>
        </w:rPr>
      </w:pPr>
      <w:r>
        <w:rPr>
          <w:b/>
          <w:color w:val="231F20"/>
          <w:sz w:val="20"/>
        </w:rPr>
        <w:t>ka’ksimó </w:t>
      </w:r>
      <w:r>
        <w:rPr>
          <w:i/>
          <w:color w:val="231F20"/>
          <w:sz w:val="20"/>
        </w:rPr>
        <w:t>nin</w:t>
      </w:r>
      <w:r>
        <w:rPr>
          <w:color w:val="231F20"/>
          <w:sz w:val="20"/>
        </w:rPr>
        <w:t>; sage, Latin: Artemisia spp./ aromatic herb; </w:t>
      </w:r>
      <w:r>
        <w:rPr>
          <w:b/>
          <w:color w:val="231F20"/>
          <w:sz w:val="20"/>
        </w:rPr>
        <w:t>ka’ksimóístsi </w:t>
      </w:r>
      <w:r>
        <w:rPr>
          <w:color w:val="231F20"/>
          <w:sz w:val="20"/>
        </w:rPr>
        <w:t>sages, aromatic herbs; dialect var. </w:t>
      </w:r>
      <w:r>
        <w:rPr>
          <w:b/>
          <w:color w:val="231F20"/>
          <w:sz w:val="20"/>
        </w:rPr>
        <w:t>ka’ksimí.</w:t>
      </w:r>
    </w:p>
    <w:p>
      <w:pPr>
        <w:spacing w:before="1"/>
        <w:ind w:left="108" w:right="0" w:firstLine="0"/>
        <w:jc w:val="left"/>
        <w:rPr>
          <w:sz w:val="20"/>
        </w:rPr>
      </w:pPr>
      <w:r>
        <w:rPr>
          <w:b/>
          <w:color w:val="231F20"/>
          <w:sz w:val="20"/>
        </w:rPr>
        <w:t>ka’ksimóyiitapi </w:t>
      </w:r>
      <w:r>
        <w:rPr>
          <w:i/>
          <w:color w:val="231F20"/>
          <w:sz w:val="20"/>
        </w:rPr>
        <w:t>nan</w:t>
      </w:r>
      <w:r>
        <w:rPr>
          <w:color w:val="231F20"/>
          <w:sz w:val="20"/>
        </w:rPr>
        <w:t>; Osage person; </w:t>
      </w:r>
      <w:r>
        <w:rPr>
          <w:b/>
          <w:color w:val="231F20"/>
          <w:sz w:val="20"/>
        </w:rPr>
        <w:t>ka’ksimóyiitapiiksi </w:t>
      </w:r>
      <w:r>
        <w:rPr>
          <w:color w:val="231F20"/>
          <w:sz w:val="20"/>
        </w:rPr>
        <w:t>Osage persons; cf.</w:t>
      </w:r>
    </w:p>
    <w:p>
      <w:pPr>
        <w:pStyle w:val="Heading2"/>
        <w:spacing w:before="10"/>
        <w:ind w:left="308"/>
      </w:pPr>
      <w:r>
        <w:rPr>
          <w:color w:val="231F20"/>
        </w:rPr>
        <w:t>ka’ksimo+matapi.</w:t>
      </w:r>
    </w:p>
    <w:p>
      <w:pPr>
        <w:spacing w:line="249" w:lineRule="auto" w:before="10"/>
        <w:ind w:left="306" w:right="113" w:hanging="198"/>
        <w:jc w:val="left"/>
        <w:rPr>
          <w:sz w:val="20"/>
        </w:rPr>
      </w:pPr>
      <w:r>
        <w:rPr>
          <w:b/>
          <w:color w:val="231F20"/>
          <w:sz w:val="20"/>
        </w:rPr>
        <w:t>ki </w:t>
      </w:r>
      <w:r>
        <w:rPr>
          <w:i/>
          <w:color w:val="231F20"/>
          <w:sz w:val="20"/>
        </w:rPr>
        <w:t>und; </w:t>
      </w:r>
      <w:r>
        <w:rPr>
          <w:color w:val="231F20"/>
          <w:sz w:val="20"/>
        </w:rPr>
        <w:t>connective similar to English ‘and’; </w:t>
      </w:r>
      <w:r>
        <w:rPr>
          <w:b/>
          <w:color w:val="231F20"/>
          <w:sz w:val="20"/>
        </w:rPr>
        <w:t>Ki ámo, ma’tóósa! </w:t>
      </w:r>
      <w:r>
        <w:rPr>
          <w:color w:val="231F20"/>
          <w:sz w:val="20"/>
        </w:rPr>
        <w:t>And this one, take it!; </w:t>
      </w:r>
      <w:r>
        <w:rPr>
          <w:b/>
          <w:color w:val="231F20"/>
          <w:sz w:val="20"/>
        </w:rPr>
        <w:t>Nínna ki niksíssta áyo’kaayaawa. </w:t>
      </w:r>
      <w:r>
        <w:rPr>
          <w:color w:val="231F20"/>
          <w:sz w:val="20"/>
        </w:rPr>
        <w:t>My father and mother are asleep.; Note: generally cliticised to following word, e.g. as in </w:t>
      </w:r>
      <w:r>
        <w:rPr>
          <w:b/>
          <w:color w:val="231F20"/>
          <w:sz w:val="20"/>
        </w:rPr>
        <w:t>kiámo </w:t>
      </w:r>
      <w:r>
        <w:rPr>
          <w:color w:val="231F20"/>
          <w:sz w:val="20"/>
        </w:rPr>
        <w:t>‘and this one’.</w:t>
      </w:r>
    </w:p>
    <w:p>
      <w:pPr>
        <w:spacing w:line="249" w:lineRule="auto" w:before="3"/>
        <w:ind w:left="108" w:right="1323" w:firstLine="0"/>
        <w:jc w:val="left"/>
        <w:rPr>
          <w:b/>
          <w:sz w:val="20"/>
        </w:rPr>
      </w:pPr>
      <w:r>
        <w:rPr>
          <w:b/>
          <w:color w:val="231F20"/>
          <w:sz w:val="20"/>
        </w:rPr>
        <w:t>kí </w:t>
      </w:r>
      <w:r>
        <w:rPr>
          <w:i/>
          <w:color w:val="231F20"/>
          <w:sz w:val="20"/>
        </w:rPr>
        <w:t>und</w:t>
      </w:r>
      <w:r>
        <w:rPr>
          <w:color w:val="231F20"/>
          <w:sz w:val="20"/>
        </w:rPr>
        <w:t>; come on, let’s go!; Note: short form of </w:t>
      </w:r>
      <w:r>
        <w:rPr>
          <w:b/>
          <w:color w:val="231F20"/>
          <w:sz w:val="20"/>
        </w:rPr>
        <w:t>okí. kiáámaahtsiksi </w:t>
      </w:r>
      <w:r>
        <w:rPr>
          <w:i/>
          <w:color w:val="231F20"/>
          <w:sz w:val="20"/>
        </w:rPr>
        <w:t>und</w:t>
      </w:r>
      <w:r>
        <w:rPr>
          <w:color w:val="231F20"/>
          <w:sz w:val="20"/>
        </w:rPr>
        <w:t>; actually, in fact; </w:t>
      </w:r>
      <w:r>
        <w:rPr>
          <w:b/>
          <w:color w:val="231F20"/>
          <w:sz w:val="20"/>
        </w:rPr>
        <w:t>sokstááhka’pao’takiwa,</w:t>
      </w:r>
    </w:p>
    <w:p>
      <w:pPr>
        <w:spacing w:line="249" w:lineRule="auto" w:before="1"/>
        <w:ind w:left="302" w:right="288" w:firstLine="6"/>
        <w:jc w:val="left"/>
        <w:rPr>
          <w:sz w:val="20"/>
        </w:rPr>
      </w:pPr>
      <w:r>
        <w:rPr>
          <w:b/>
          <w:color w:val="231F20"/>
          <w:sz w:val="20"/>
        </w:rPr>
        <w:t>kiáámaahtsiksi káákayo’kaawa </w:t>
      </w:r>
      <w:r>
        <w:rPr>
          <w:color w:val="231F20"/>
          <w:sz w:val="20"/>
        </w:rPr>
        <w:t>I thought she was working, but in fact she was sleeping.</w:t>
      </w:r>
    </w:p>
    <w:p>
      <w:pPr>
        <w:spacing w:before="2"/>
        <w:ind w:left="108" w:right="0" w:firstLine="0"/>
        <w:jc w:val="left"/>
        <w:rPr>
          <w:sz w:val="20"/>
        </w:rPr>
      </w:pPr>
      <w:r>
        <w:rPr>
          <w:b/>
          <w:color w:val="231F20"/>
          <w:sz w:val="20"/>
        </w:rPr>
        <w:t>kiaayaapistsisskitsi </w:t>
      </w:r>
      <w:r>
        <w:rPr>
          <w:i/>
          <w:color w:val="231F20"/>
          <w:sz w:val="20"/>
        </w:rPr>
        <w:t>nin; </w:t>
      </w:r>
      <w:r>
        <w:rPr>
          <w:color w:val="231F20"/>
          <w:sz w:val="20"/>
        </w:rPr>
        <w:t>bear grass, Latin: Xerophyllum tenax (Taylor);</w:t>
      </w:r>
    </w:p>
    <w:p>
      <w:pPr>
        <w:spacing w:before="10"/>
        <w:ind w:left="308" w:right="0" w:firstLine="0"/>
        <w:jc w:val="left"/>
        <w:rPr>
          <w:sz w:val="20"/>
        </w:rPr>
      </w:pPr>
      <w:r>
        <w:rPr>
          <w:b/>
          <w:color w:val="231F20"/>
          <w:sz w:val="20"/>
        </w:rPr>
        <w:t>kiaayaapistsisskitsiistsi </w:t>
      </w:r>
      <w:r>
        <w:rPr>
          <w:color w:val="231F20"/>
          <w:sz w:val="20"/>
        </w:rPr>
        <w:t>bear grasses.</w:t>
      </w:r>
    </w:p>
    <w:p>
      <w:pPr>
        <w:spacing w:before="10"/>
        <w:ind w:left="108" w:right="0" w:firstLine="0"/>
        <w:jc w:val="left"/>
        <w:rPr>
          <w:sz w:val="20"/>
        </w:rPr>
      </w:pPr>
      <w:r>
        <w:rPr>
          <w:b/>
          <w:color w:val="231F20"/>
          <w:sz w:val="20"/>
        </w:rPr>
        <w:t>kiááyo </w:t>
      </w:r>
      <w:r>
        <w:rPr>
          <w:i/>
          <w:color w:val="231F20"/>
          <w:sz w:val="20"/>
        </w:rPr>
        <w:t>nan</w:t>
      </w:r>
      <w:r>
        <w:rPr>
          <w:color w:val="231F20"/>
          <w:sz w:val="20"/>
        </w:rPr>
        <w:t>; bear; </w:t>
      </w:r>
      <w:r>
        <w:rPr>
          <w:b/>
          <w:color w:val="231F20"/>
          <w:sz w:val="20"/>
        </w:rPr>
        <w:t>pókohkiaayoiksi </w:t>
      </w:r>
      <w:r>
        <w:rPr>
          <w:color w:val="231F20"/>
          <w:sz w:val="20"/>
        </w:rPr>
        <w:t>small bears; </w:t>
      </w:r>
      <w:r>
        <w:rPr>
          <w:b/>
          <w:color w:val="231F20"/>
          <w:sz w:val="20"/>
        </w:rPr>
        <w:t>nitohkiááyooma </w:t>
      </w:r>
      <w:r>
        <w:rPr>
          <w:color w:val="231F20"/>
          <w:sz w:val="20"/>
        </w:rPr>
        <w:t>my bear;</w:t>
      </w:r>
    </w:p>
    <w:p>
      <w:pPr>
        <w:spacing w:before="10"/>
        <w:ind w:left="310" w:right="0" w:firstLine="0"/>
        <w:jc w:val="left"/>
        <w:rPr>
          <w:sz w:val="20"/>
        </w:rPr>
      </w:pPr>
      <w:r>
        <w:rPr>
          <w:b/>
          <w:color w:val="231F20"/>
          <w:sz w:val="20"/>
        </w:rPr>
        <w:t>sikohkiááyowa </w:t>
      </w:r>
      <w:r>
        <w:rPr>
          <w:color w:val="231F20"/>
          <w:sz w:val="20"/>
        </w:rPr>
        <w:t>black bear.</w:t>
      </w:r>
    </w:p>
    <w:p>
      <w:pPr>
        <w:spacing w:line="249" w:lineRule="auto" w:before="10"/>
        <w:ind w:left="108" w:right="1383" w:firstLine="0"/>
        <w:jc w:val="left"/>
        <w:rPr>
          <w:sz w:val="20"/>
        </w:rPr>
      </w:pPr>
      <w:r>
        <w:rPr>
          <w:b/>
          <w:color w:val="231F20"/>
          <w:sz w:val="20"/>
        </w:rPr>
        <w:t>kiááyootokis </w:t>
      </w:r>
      <w:r>
        <w:rPr>
          <w:i/>
          <w:color w:val="231F20"/>
          <w:sz w:val="20"/>
        </w:rPr>
        <w:t>nan; </w:t>
      </w:r>
      <w:r>
        <w:rPr>
          <w:color w:val="231F20"/>
          <w:sz w:val="20"/>
        </w:rPr>
        <w:t>bear skin/robe; </w:t>
      </w:r>
      <w:r>
        <w:rPr>
          <w:b/>
          <w:color w:val="231F20"/>
          <w:sz w:val="20"/>
        </w:rPr>
        <w:t>kiááyootokiiksi </w:t>
      </w:r>
      <w:r>
        <w:rPr>
          <w:color w:val="231F20"/>
          <w:sz w:val="20"/>
        </w:rPr>
        <w:t>bear skins. </w:t>
      </w:r>
      <w:r>
        <w:rPr>
          <w:b/>
          <w:color w:val="231F20"/>
          <w:sz w:val="20"/>
        </w:rPr>
        <w:t>kiááyaawa </w:t>
      </w:r>
      <w:r>
        <w:rPr>
          <w:i/>
          <w:color w:val="231F20"/>
          <w:sz w:val="20"/>
        </w:rPr>
        <w:t>und</w:t>
      </w:r>
      <w:r>
        <w:rPr>
          <w:color w:val="231F20"/>
          <w:sz w:val="20"/>
        </w:rPr>
        <w:t>; expression of shock (used only by females). </w:t>
      </w:r>
      <w:r>
        <w:rPr>
          <w:b/>
          <w:color w:val="231F20"/>
          <w:sz w:val="20"/>
        </w:rPr>
        <w:t>kiáí’ </w:t>
      </w:r>
      <w:r>
        <w:rPr>
          <w:i/>
          <w:color w:val="231F20"/>
          <w:sz w:val="20"/>
        </w:rPr>
        <w:t>und</w:t>
      </w:r>
      <w:r>
        <w:rPr>
          <w:color w:val="231F20"/>
          <w:sz w:val="20"/>
        </w:rPr>
        <w:t>; expression of distaste, disgust (used only by females).</w:t>
      </w:r>
    </w:p>
    <w:p>
      <w:pPr>
        <w:pStyle w:val="Heading3"/>
        <w:spacing w:before="3"/>
        <w:ind w:left="108"/>
      </w:pPr>
      <w:r>
        <w:rPr>
          <w:b/>
          <w:color w:val="231F20"/>
        </w:rPr>
        <w:t>kiánniayi </w:t>
      </w:r>
      <w:r>
        <w:rPr>
          <w:i/>
          <w:color w:val="231F20"/>
        </w:rPr>
        <w:t>und</w:t>
      </w:r>
      <w:r>
        <w:rPr>
          <w:color w:val="231F20"/>
        </w:rPr>
        <w:t>; expression used like English ‘and that is all’, ‘that’s it’, or</w:t>
      </w:r>
    </w:p>
    <w:p>
      <w:pPr>
        <w:spacing w:before="10"/>
        <w:ind w:left="250" w:right="0" w:firstLine="0"/>
        <w:jc w:val="left"/>
        <w:rPr>
          <w:b/>
          <w:sz w:val="20"/>
        </w:rPr>
      </w:pPr>
      <w:r>
        <w:rPr>
          <w:color w:val="231F20"/>
          <w:sz w:val="20"/>
        </w:rPr>
        <w:t>‘enough’; cf. </w:t>
      </w:r>
      <w:r>
        <w:rPr>
          <w:b/>
          <w:color w:val="231F20"/>
          <w:sz w:val="20"/>
        </w:rPr>
        <w:t>ki+anniayi.</w:t>
      </w:r>
    </w:p>
    <w:p>
      <w:pPr>
        <w:spacing w:line="249" w:lineRule="auto" w:before="10"/>
        <w:ind w:left="308" w:right="110" w:hanging="200"/>
        <w:jc w:val="left"/>
        <w:rPr>
          <w:sz w:val="20"/>
        </w:rPr>
      </w:pPr>
      <w:r>
        <w:rPr>
          <w:b/>
          <w:color w:val="231F20"/>
          <w:sz w:val="20"/>
        </w:rPr>
        <w:t>kiihtsip </w:t>
      </w:r>
      <w:r>
        <w:rPr>
          <w:i/>
          <w:color w:val="231F20"/>
          <w:sz w:val="20"/>
        </w:rPr>
        <w:t>adt; </w:t>
      </w:r>
      <w:r>
        <w:rPr>
          <w:color w:val="231F20"/>
          <w:sz w:val="20"/>
        </w:rPr>
        <w:t>of more than one color, spotted/striped; see </w:t>
      </w:r>
      <w:r>
        <w:rPr>
          <w:b/>
          <w:color w:val="231F20"/>
          <w:sz w:val="20"/>
        </w:rPr>
        <w:t>kiihtsipimiota’s </w:t>
      </w:r>
      <w:r>
        <w:rPr>
          <w:color w:val="231F20"/>
          <w:sz w:val="20"/>
        </w:rPr>
        <w:t>pinto horse; see </w:t>
      </w:r>
      <w:r>
        <w:rPr>
          <w:b/>
          <w:color w:val="231F20"/>
          <w:sz w:val="20"/>
        </w:rPr>
        <w:t>kiihtsipimi </w:t>
      </w:r>
      <w:r>
        <w:rPr>
          <w:color w:val="231F20"/>
          <w:sz w:val="20"/>
        </w:rPr>
        <w:t>be spotted/striped.</w:t>
      </w:r>
    </w:p>
    <w:p>
      <w:pPr>
        <w:spacing w:line="249" w:lineRule="auto" w:before="1"/>
        <w:ind w:left="308" w:right="516" w:hanging="200"/>
        <w:jc w:val="left"/>
        <w:rPr>
          <w:sz w:val="20"/>
        </w:rPr>
      </w:pPr>
      <w:r>
        <w:rPr>
          <w:b/>
          <w:color w:val="231F20"/>
          <w:sz w:val="20"/>
        </w:rPr>
        <w:t>kiihtsipimi </w:t>
      </w:r>
      <w:r>
        <w:rPr>
          <w:i/>
          <w:color w:val="231F20"/>
          <w:sz w:val="20"/>
        </w:rPr>
        <w:t>vai; </w:t>
      </w:r>
      <w:r>
        <w:rPr>
          <w:color w:val="231F20"/>
          <w:sz w:val="20"/>
        </w:rPr>
        <w:t>be striped/spotted (of animals); </w:t>
      </w:r>
      <w:r>
        <w:rPr>
          <w:b/>
          <w:color w:val="231F20"/>
          <w:sz w:val="20"/>
        </w:rPr>
        <w:t>nóta’sa kííhtsipimiwa </w:t>
      </w:r>
      <w:r>
        <w:rPr>
          <w:color w:val="231F20"/>
          <w:sz w:val="20"/>
        </w:rPr>
        <w:t>my horse is spotted/striped; Rel. stem: </w:t>
      </w:r>
      <w:r>
        <w:rPr>
          <w:i/>
          <w:color w:val="231F20"/>
          <w:sz w:val="20"/>
        </w:rPr>
        <w:t>vii </w:t>
      </w:r>
      <w:r>
        <w:rPr>
          <w:b/>
          <w:color w:val="231F20"/>
          <w:sz w:val="20"/>
        </w:rPr>
        <w:t>kííhtsipinaattsi </w:t>
      </w:r>
      <w:r>
        <w:rPr>
          <w:color w:val="231F20"/>
          <w:sz w:val="20"/>
        </w:rPr>
        <w:t>be striped/spotted.</w:t>
      </w:r>
    </w:p>
    <w:p>
      <w:pPr>
        <w:spacing w:before="2"/>
        <w:ind w:left="108" w:right="0" w:firstLine="0"/>
        <w:jc w:val="left"/>
        <w:rPr>
          <w:sz w:val="20"/>
        </w:rPr>
      </w:pPr>
      <w:r>
        <w:rPr>
          <w:b/>
          <w:color w:val="231F20"/>
          <w:sz w:val="20"/>
        </w:rPr>
        <w:t>kiihtsipimi </w:t>
      </w:r>
      <w:r>
        <w:rPr>
          <w:i/>
          <w:color w:val="231F20"/>
          <w:sz w:val="20"/>
        </w:rPr>
        <w:t>nan; </w:t>
      </w:r>
      <w:r>
        <w:rPr>
          <w:color w:val="231F20"/>
          <w:sz w:val="20"/>
        </w:rPr>
        <w:t>striped/spotted animal; </w:t>
      </w:r>
      <w:r>
        <w:rPr>
          <w:b/>
          <w:color w:val="231F20"/>
          <w:sz w:val="20"/>
        </w:rPr>
        <w:t>kííhtsipimiiksi </w:t>
      </w:r>
      <w:r>
        <w:rPr>
          <w:color w:val="231F20"/>
          <w:sz w:val="20"/>
        </w:rPr>
        <w:t>pintos/ spotted animals.</w:t>
      </w:r>
    </w:p>
    <w:p>
      <w:pPr>
        <w:spacing w:before="10"/>
        <w:ind w:left="108" w:right="0" w:firstLine="0"/>
        <w:jc w:val="left"/>
        <w:rPr>
          <w:sz w:val="20"/>
        </w:rPr>
      </w:pPr>
      <w:r>
        <w:rPr>
          <w:b/>
          <w:color w:val="231F20"/>
          <w:sz w:val="20"/>
        </w:rPr>
        <w:t>kiihtsipimiitapi </w:t>
      </w:r>
      <w:r>
        <w:rPr>
          <w:i/>
          <w:color w:val="231F20"/>
          <w:sz w:val="20"/>
        </w:rPr>
        <w:t>nan; </w:t>
      </w:r>
      <w:r>
        <w:rPr>
          <w:color w:val="231F20"/>
          <w:sz w:val="20"/>
        </w:rPr>
        <w:t>member of Cheyenne tribe (lit.: pinto people);</w:t>
      </w:r>
    </w:p>
    <w:p>
      <w:pPr>
        <w:spacing w:line="249" w:lineRule="auto" w:before="10"/>
        <w:ind w:left="108" w:right="110" w:firstLine="200"/>
        <w:jc w:val="left"/>
        <w:rPr>
          <w:sz w:val="20"/>
        </w:rPr>
      </w:pPr>
      <w:r>
        <w:rPr>
          <w:b/>
          <w:color w:val="231F20"/>
          <w:sz w:val="20"/>
        </w:rPr>
        <w:t>kííhtsípimiitapiiksi </w:t>
      </w:r>
      <w:r>
        <w:rPr>
          <w:color w:val="231F20"/>
          <w:sz w:val="20"/>
        </w:rPr>
        <w:t>persons of the Cheyenne tribe; cf. </w:t>
      </w:r>
      <w:r>
        <w:rPr>
          <w:b/>
          <w:color w:val="231F20"/>
          <w:sz w:val="20"/>
        </w:rPr>
        <w:t>kiihtsipimi+matapi. kííhtsípimiota’si </w:t>
      </w:r>
      <w:r>
        <w:rPr>
          <w:i/>
          <w:color w:val="231F20"/>
          <w:sz w:val="20"/>
        </w:rPr>
        <w:t>nan</w:t>
      </w:r>
      <w:r>
        <w:rPr>
          <w:color w:val="231F20"/>
          <w:sz w:val="20"/>
        </w:rPr>
        <w:t>; pinto horse; </w:t>
      </w:r>
      <w:r>
        <w:rPr>
          <w:b/>
          <w:color w:val="231F20"/>
          <w:sz w:val="20"/>
        </w:rPr>
        <w:t>nikííhtsípimiota’siksi </w:t>
      </w:r>
      <w:r>
        <w:rPr>
          <w:color w:val="231F20"/>
          <w:sz w:val="20"/>
        </w:rPr>
        <w:t>my pinto horses; cf.</w:t>
      </w:r>
    </w:p>
    <w:p>
      <w:pPr>
        <w:pStyle w:val="Heading2"/>
        <w:spacing w:before="2"/>
        <w:ind w:left="308"/>
      </w:pPr>
      <w:r>
        <w:rPr>
          <w:color w:val="231F20"/>
        </w:rPr>
        <w:t>kiihtsipimi+ota’s.</w:t>
      </w:r>
    </w:p>
    <w:p>
      <w:pPr>
        <w:spacing w:before="10"/>
        <w:ind w:left="108" w:right="0" w:firstLine="0"/>
        <w:jc w:val="left"/>
        <w:rPr>
          <w:sz w:val="20"/>
        </w:rPr>
      </w:pPr>
      <w:r>
        <w:rPr>
          <w:b/>
          <w:color w:val="231F20"/>
          <w:sz w:val="20"/>
        </w:rPr>
        <w:t>kííhtsípimisa’ai </w:t>
      </w:r>
      <w:r>
        <w:rPr>
          <w:i/>
          <w:color w:val="231F20"/>
          <w:sz w:val="20"/>
        </w:rPr>
        <w:t>nan</w:t>
      </w:r>
      <w:r>
        <w:rPr>
          <w:color w:val="231F20"/>
          <w:sz w:val="20"/>
        </w:rPr>
        <w:t>; common goldeneye (duck), Latin: Bucephala clangula;</w:t>
      </w:r>
    </w:p>
    <w:p>
      <w:pPr>
        <w:spacing w:line="249" w:lineRule="auto" w:before="10"/>
        <w:ind w:left="108" w:right="110" w:firstLine="200"/>
        <w:jc w:val="left"/>
        <w:rPr>
          <w:sz w:val="20"/>
        </w:rPr>
      </w:pPr>
      <w:r>
        <w:rPr>
          <w:b/>
          <w:color w:val="231F20"/>
          <w:sz w:val="20"/>
        </w:rPr>
        <w:t>kííhtsípimisa’aiksi </w:t>
      </w:r>
      <w:r>
        <w:rPr>
          <w:color w:val="231F20"/>
          <w:sz w:val="20"/>
        </w:rPr>
        <w:t>common goldeneyes; cf. </w:t>
      </w:r>
      <w:r>
        <w:rPr>
          <w:b/>
          <w:color w:val="231F20"/>
          <w:sz w:val="20"/>
        </w:rPr>
        <w:t>kiihtsipimi+sa’ai. kiipáánao’kssi </w:t>
      </w:r>
      <w:r>
        <w:rPr>
          <w:i/>
          <w:color w:val="231F20"/>
          <w:sz w:val="20"/>
        </w:rPr>
        <w:t>nan</w:t>
      </w:r>
      <w:r>
        <w:rPr>
          <w:color w:val="231F20"/>
          <w:sz w:val="20"/>
        </w:rPr>
        <w:t>; dime (lit.: ten halves); </w:t>
      </w:r>
      <w:r>
        <w:rPr>
          <w:b/>
          <w:color w:val="231F20"/>
          <w:sz w:val="20"/>
        </w:rPr>
        <w:t>kiipáánao’kssiiksi </w:t>
      </w:r>
      <w:r>
        <w:rPr>
          <w:color w:val="231F20"/>
          <w:sz w:val="20"/>
        </w:rPr>
        <w:t>dimes; cf.</w:t>
      </w:r>
    </w:p>
    <w:p>
      <w:pPr>
        <w:pStyle w:val="Heading2"/>
        <w:spacing w:before="1"/>
        <w:ind w:left="302"/>
      </w:pPr>
      <w:r>
        <w:rPr>
          <w:color w:val="231F20"/>
        </w:rPr>
        <w:t>waanao’k.</w:t>
      </w:r>
    </w:p>
    <w:p>
      <w:pPr>
        <w:spacing w:after="0"/>
        <w:sectPr>
          <w:headerReference w:type="default" r:id="rId295"/>
          <w:pgSz w:w="7920" w:h="12960"/>
          <w:pgMar w:header="0" w:footer="720" w:top="600" w:bottom="900" w:left="620" w:right="600"/>
        </w:sectPr>
      </w:pPr>
    </w:p>
    <w:p>
      <w:pPr>
        <w:tabs>
          <w:tab w:pos="6079" w:val="left" w:leader="none"/>
        </w:tabs>
        <w:spacing w:before="79"/>
        <w:ind w:left="100" w:right="0" w:firstLine="0"/>
        <w:jc w:val="left"/>
        <w:rPr>
          <w:b/>
          <w:sz w:val="20"/>
        </w:rPr>
      </w:pPr>
      <w:r>
        <w:rPr>
          <w:b/>
          <w:color w:val="231F20"/>
          <w:sz w:val="20"/>
        </w:rPr>
        <w:t>kiipíppo</w:t>
        <w:tab/>
        <w:t>kipita</w:t>
      </w:r>
    </w:p>
    <w:p>
      <w:pPr>
        <w:pStyle w:val="BodyText"/>
        <w:spacing w:before="7"/>
        <w:ind w:left="0"/>
        <w:rPr>
          <w:b/>
          <w:sz w:val="24"/>
        </w:rPr>
      </w:pPr>
    </w:p>
    <w:p>
      <w:pPr>
        <w:spacing w:before="0"/>
        <w:ind w:left="109" w:right="0" w:firstLine="0"/>
        <w:jc w:val="left"/>
        <w:rPr>
          <w:sz w:val="20"/>
        </w:rPr>
      </w:pPr>
      <w:r>
        <w:rPr>
          <w:b/>
          <w:color w:val="231F20"/>
          <w:sz w:val="20"/>
        </w:rPr>
        <w:t>kiipíppo </w:t>
      </w:r>
      <w:r>
        <w:rPr>
          <w:i/>
          <w:color w:val="231F20"/>
          <w:sz w:val="20"/>
        </w:rPr>
        <w:t>adt</w:t>
      </w:r>
      <w:r>
        <w:rPr>
          <w:color w:val="231F20"/>
          <w:sz w:val="20"/>
        </w:rPr>
        <w:t>; hundred; </w:t>
      </w:r>
      <w:r>
        <w:rPr>
          <w:b/>
          <w:color w:val="231F20"/>
          <w:sz w:val="20"/>
        </w:rPr>
        <w:t>náátsikiipippoyaawa </w:t>
      </w:r>
      <w:r>
        <w:rPr>
          <w:color w:val="231F20"/>
          <w:sz w:val="20"/>
        </w:rPr>
        <w:t>they are two hundred;</w:t>
      </w:r>
    </w:p>
    <w:p>
      <w:pPr>
        <w:spacing w:before="10"/>
        <w:ind w:left="308" w:right="0" w:firstLine="0"/>
        <w:jc w:val="left"/>
        <w:rPr>
          <w:sz w:val="20"/>
        </w:rPr>
      </w:pPr>
      <w:r>
        <w:rPr>
          <w:b/>
          <w:color w:val="231F20"/>
          <w:sz w:val="20"/>
        </w:rPr>
        <w:t>ómahksikiipíppoyaawa </w:t>
      </w:r>
      <w:r>
        <w:rPr>
          <w:color w:val="231F20"/>
          <w:sz w:val="20"/>
        </w:rPr>
        <w:t>they are one thousand.</w:t>
      </w:r>
    </w:p>
    <w:p>
      <w:pPr>
        <w:spacing w:line="249" w:lineRule="auto" w:before="10"/>
        <w:ind w:left="310" w:right="127" w:hanging="202"/>
        <w:jc w:val="left"/>
        <w:rPr>
          <w:sz w:val="20"/>
        </w:rPr>
      </w:pPr>
      <w:r>
        <w:rPr>
          <w:b/>
          <w:color w:val="231F20"/>
          <w:sz w:val="20"/>
        </w:rPr>
        <w:t>kiipó </w:t>
      </w:r>
      <w:r>
        <w:rPr>
          <w:i/>
          <w:color w:val="231F20"/>
          <w:sz w:val="20"/>
        </w:rPr>
        <w:t>adt</w:t>
      </w:r>
      <w:r>
        <w:rPr>
          <w:color w:val="231F20"/>
          <w:sz w:val="20"/>
        </w:rPr>
        <w:t>; ten; </w:t>
      </w:r>
      <w:r>
        <w:rPr>
          <w:b/>
          <w:color w:val="231F20"/>
          <w:sz w:val="20"/>
        </w:rPr>
        <w:t>kiipóyaawa </w:t>
      </w:r>
      <w:r>
        <w:rPr>
          <w:color w:val="231F20"/>
          <w:sz w:val="20"/>
        </w:rPr>
        <w:t>they are ten; </w:t>
      </w:r>
      <w:r>
        <w:rPr>
          <w:b/>
          <w:color w:val="231F20"/>
          <w:sz w:val="20"/>
        </w:rPr>
        <w:t>kiipóísskinítsiihpiaawa </w:t>
      </w:r>
      <w:r>
        <w:rPr>
          <w:color w:val="231F20"/>
          <w:sz w:val="20"/>
        </w:rPr>
        <w:t>they are in ten bags; </w:t>
      </w:r>
      <w:r>
        <w:rPr>
          <w:b/>
          <w:color w:val="231F20"/>
          <w:sz w:val="20"/>
        </w:rPr>
        <w:t>kiipíppo </w:t>
      </w:r>
      <w:r>
        <w:rPr>
          <w:color w:val="231F20"/>
          <w:sz w:val="20"/>
        </w:rPr>
        <w:t>hundred; Note: gemination.</w:t>
      </w:r>
    </w:p>
    <w:p>
      <w:pPr>
        <w:spacing w:before="2"/>
        <w:ind w:left="109" w:right="0" w:firstLine="0"/>
        <w:jc w:val="left"/>
        <w:rPr>
          <w:sz w:val="20"/>
        </w:rPr>
      </w:pPr>
      <w:r>
        <w:rPr>
          <w:b/>
          <w:color w:val="231F20"/>
          <w:sz w:val="20"/>
        </w:rPr>
        <w:t>kiipóyi </w:t>
      </w:r>
      <w:r>
        <w:rPr>
          <w:i/>
          <w:color w:val="231F20"/>
          <w:sz w:val="20"/>
        </w:rPr>
        <w:t>nin</w:t>
      </w:r>
      <w:r>
        <w:rPr>
          <w:color w:val="231F20"/>
          <w:sz w:val="20"/>
        </w:rPr>
        <w:t>; ten.</w:t>
      </w:r>
    </w:p>
    <w:p>
      <w:pPr>
        <w:spacing w:line="249" w:lineRule="auto" w:before="10"/>
        <w:ind w:left="109" w:right="3199" w:firstLine="0"/>
        <w:jc w:val="left"/>
        <w:rPr>
          <w:b/>
          <w:sz w:val="20"/>
        </w:rPr>
      </w:pPr>
      <w:r>
        <w:rPr>
          <w:b/>
          <w:color w:val="231F20"/>
          <w:sz w:val="20"/>
        </w:rPr>
        <w:t>kiistó </w:t>
      </w:r>
      <w:r>
        <w:rPr>
          <w:i/>
          <w:color w:val="231F20"/>
          <w:sz w:val="20"/>
        </w:rPr>
        <w:t>pro</w:t>
      </w:r>
      <w:r>
        <w:rPr>
          <w:color w:val="231F20"/>
          <w:sz w:val="20"/>
        </w:rPr>
        <w:t>; you (sg.); see </w:t>
      </w:r>
      <w:r>
        <w:rPr>
          <w:b/>
          <w:color w:val="231F20"/>
          <w:sz w:val="20"/>
        </w:rPr>
        <w:t>iisto. kiistónnoon </w:t>
      </w:r>
      <w:r>
        <w:rPr>
          <w:i/>
          <w:color w:val="231F20"/>
          <w:sz w:val="20"/>
        </w:rPr>
        <w:t>pro</w:t>
      </w:r>
      <w:r>
        <w:rPr>
          <w:color w:val="231F20"/>
          <w:sz w:val="20"/>
        </w:rPr>
        <w:t>; we (incl. you); see </w:t>
      </w:r>
      <w:r>
        <w:rPr>
          <w:b/>
          <w:color w:val="231F20"/>
          <w:sz w:val="20"/>
        </w:rPr>
        <w:t>iisto. kiistówaawa </w:t>
      </w:r>
      <w:r>
        <w:rPr>
          <w:i/>
          <w:color w:val="231F20"/>
          <w:sz w:val="20"/>
        </w:rPr>
        <w:t>pro</w:t>
      </w:r>
      <w:r>
        <w:rPr>
          <w:color w:val="231F20"/>
          <w:sz w:val="20"/>
        </w:rPr>
        <w:t>; you (pl.); see </w:t>
      </w:r>
      <w:r>
        <w:rPr>
          <w:b/>
          <w:color w:val="231F20"/>
          <w:sz w:val="20"/>
        </w:rPr>
        <w:t>iisto.</w:t>
      </w:r>
    </w:p>
    <w:p>
      <w:pPr>
        <w:spacing w:line="249" w:lineRule="auto" w:before="2"/>
        <w:ind w:left="311" w:right="127" w:hanging="203"/>
        <w:jc w:val="left"/>
        <w:rPr>
          <w:sz w:val="20"/>
        </w:rPr>
      </w:pPr>
      <w:r>
        <w:rPr>
          <w:b/>
          <w:color w:val="231F20"/>
          <w:sz w:val="20"/>
        </w:rPr>
        <w:t>kííwa </w:t>
      </w:r>
      <w:r>
        <w:rPr>
          <w:i/>
          <w:color w:val="231F20"/>
          <w:sz w:val="20"/>
        </w:rPr>
        <w:t>und</w:t>
      </w:r>
      <w:r>
        <w:rPr>
          <w:color w:val="231F20"/>
          <w:sz w:val="20"/>
        </w:rPr>
        <w:t>; even though; </w:t>
      </w:r>
      <w:r>
        <w:rPr>
          <w:b/>
          <w:color w:val="231F20"/>
          <w:sz w:val="20"/>
        </w:rPr>
        <w:t>kííwa otsstsíksssini, iitá’po’takiwa </w:t>
      </w:r>
      <w:r>
        <w:rPr>
          <w:color w:val="231F20"/>
          <w:sz w:val="20"/>
        </w:rPr>
        <w:t>even though he’s sick, he went to work.</w:t>
      </w:r>
    </w:p>
    <w:p>
      <w:pPr>
        <w:spacing w:before="2"/>
        <w:ind w:left="109" w:right="0" w:firstLine="0"/>
        <w:jc w:val="left"/>
        <w:rPr>
          <w:b/>
          <w:sz w:val="20"/>
        </w:rPr>
      </w:pPr>
      <w:r>
        <w:rPr>
          <w:b/>
          <w:color w:val="231F20"/>
          <w:sz w:val="20"/>
        </w:rPr>
        <w:t>kiiwahtao’ </w:t>
      </w:r>
      <w:r>
        <w:rPr>
          <w:i/>
          <w:color w:val="231F20"/>
          <w:sz w:val="20"/>
        </w:rPr>
        <w:t>und</w:t>
      </w:r>
      <w:r>
        <w:rPr>
          <w:color w:val="231F20"/>
          <w:sz w:val="20"/>
        </w:rPr>
        <w:t>; even though; </w:t>
      </w:r>
      <w:r>
        <w:rPr>
          <w:b/>
          <w:color w:val="231F20"/>
          <w:sz w:val="20"/>
        </w:rPr>
        <w:t>kííwahtao’ pisátssaisskiistsi iitáísaisskiiyaawa</w:t>
      </w:r>
    </w:p>
    <w:p>
      <w:pPr>
        <w:pStyle w:val="Heading3"/>
        <w:spacing w:before="10"/>
        <w:ind w:left="225"/>
      </w:pPr>
      <w:r>
        <w:rPr>
          <w:color w:val="231F20"/>
        </w:rPr>
        <w:t>… even though flowers grow there, …; see </w:t>
      </w:r>
      <w:r>
        <w:rPr>
          <w:b/>
          <w:color w:val="231F20"/>
        </w:rPr>
        <w:t>kiiwa</w:t>
      </w:r>
      <w:r>
        <w:rPr>
          <w:color w:val="231F20"/>
        </w:rPr>
        <w:t>.</w:t>
      </w:r>
    </w:p>
    <w:p>
      <w:pPr>
        <w:spacing w:before="10"/>
        <w:ind w:left="108" w:right="0" w:firstLine="0"/>
        <w:jc w:val="left"/>
        <w:rPr>
          <w:sz w:val="20"/>
        </w:rPr>
      </w:pPr>
      <w:r>
        <w:rPr>
          <w:b/>
          <w:color w:val="231F20"/>
          <w:sz w:val="20"/>
        </w:rPr>
        <w:t>kiitaan </w:t>
      </w:r>
      <w:r>
        <w:rPr>
          <w:i/>
          <w:color w:val="231F20"/>
          <w:sz w:val="20"/>
        </w:rPr>
        <w:t>nin; </w:t>
      </w:r>
      <w:r>
        <w:rPr>
          <w:color w:val="231F20"/>
          <w:sz w:val="20"/>
        </w:rPr>
        <w:t>baked item; </w:t>
      </w:r>
      <w:r>
        <w:rPr>
          <w:b/>
          <w:color w:val="231F20"/>
          <w:sz w:val="20"/>
        </w:rPr>
        <w:t>kiitáánistsi </w:t>
      </w:r>
      <w:r>
        <w:rPr>
          <w:color w:val="231F20"/>
          <w:sz w:val="20"/>
        </w:rPr>
        <w:t>baked items; </w:t>
      </w:r>
      <w:r>
        <w:rPr>
          <w:b/>
          <w:color w:val="231F20"/>
          <w:sz w:val="20"/>
        </w:rPr>
        <w:t>nítsskiitaani </w:t>
      </w:r>
      <w:r>
        <w:rPr>
          <w:color w:val="231F20"/>
          <w:sz w:val="20"/>
        </w:rPr>
        <w:t>my baking; cf.</w:t>
      </w:r>
    </w:p>
    <w:p>
      <w:pPr>
        <w:pStyle w:val="Heading2"/>
        <w:spacing w:before="10"/>
        <w:ind w:left="311"/>
      </w:pPr>
      <w:r>
        <w:rPr>
          <w:color w:val="231F20"/>
        </w:rPr>
        <w:t>ihkiitaa.</w:t>
      </w:r>
    </w:p>
    <w:p>
      <w:pPr>
        <w:spacing w:before="10"/>
        <w:ind w:left="108" w:right="0" w:firstLine="0"/>
        <w:jc w:val="left"/>
        <w:rPr>
          <w:sz w:val="20"/>
        </w:rPr>
      </w:pPr>
      <w:r>
        <w:rPr>
          <w:b/>
          <w:color w:val="231F20"/>
          <w:sz w:val="20"/>
        </w:rPr>
        <w:t>kiitakapssimm </w:t>
      </w:r>
      <w:r>
        <w:rPr>
          <w:i/>
          <w:color w:val="231F20"/>
          <w:sz w:val="20"/>
        </w:rPr>
        <w:t>nin; </w:t>
      </w:r>
      <w:r>
        <w:rPr>
          <w:color w:val="231F20"/>
          <w:sz w:val="20"/>
        </w:rPr>
        <w:t>silverweed, Latin: Potentilla anserina (Taylor);</w:t>
      </w:r>
    </w:p>
    <w:p>
      <w:pPr>
        <w:spacing w:before="10"/>
        <w:ind w:left="308" w:right="0" w:firstLine="0"/>
        <w:jc w:val="left"/>
        <w:rPr>
          <w:sz w:val="20"/>
        </w:rPr>
      </w:pPr>
      <w:r>
        <w:rPr>
          <w:b/>
          <w:color w:val="231F20"/>
          <w:sz w:val="20"/>
        </w:rPr>
        <w:t>kiitakápssimmistsi </w:t>
      </w:r>
      <w:r>
        <w:rPr>
          <w:color w:val="231F20"/>
          <w:sz w:val="20"/>
        </w:rPr>
        <w:t>silverweeds; related to </w:t>
      </w:r>
      <w:r>
        <w:rPr>
          <w:b/>
          <w:color w:val="231F20"/>
          <w:sz w:val="20"/>
        </w:rPr>
        <w:t>ki’takápssin </w:t>
      </w:r>
      <w:r>
        <w:rPr>
          <w:color w:val="231F20"/>
          <w:sz w:val="20"/>
        </w:rPr>
        <w:t>?</w:t>
      </w:r>
    </w:p>
    <w:p>
      <w:pPr>
        <w:spacing w:before="10"/>
        <w:ind w:left="109" w:right="0" w:firstLine="0"/>
        <w:jc w:val="left"/>
        <w:rPr>
          <w:sz w:val="20"/>
        </w:rPr>
      </w:pPr>
      <w:r>
        <w:rPr>
          <w:b/>
          <w:color w:val="231F20"/>
          <w:sz w:val="20"/>
        </w:rPr>
        <w:t>kíítohkomii </w:t>
      </w:r>
      <w:r>
        <w:rPr>
          <w:i/>
          <w:color w:val="231F20"/>
          <w:sz w:val="20"/>
        </w:rPr>
        <w:t>nan</w:t>
      </w:r>
      <w:r>
        <w:rPr>
          <w:color w:val="231F20"/>
          <w:sz w:val="20"/>
        </w:rPr>
        <w:t>; sucker (fish); </w:t>
      </w:r>
      <w:r>
        <w:rPr>
          <w:b/>
          <w:color w:val="231F20"/>
          <w:sz w:val="20"/>
        </w:rPr>
        <w:t>kíítohkomiiksi </w:t>
      </w:r>
      <w:r>
        <w:rPr>
          <w:color w:val="231F20"/>
          <w:sz w:val="20"/>
        </w:rPr>
        <w:t>suckers.</w:t>
      </w:r>
    </w:p>
    <w:p>
      <w:pPr>
        <w:spacing w:line="249" w:lineRule="auto" w:before="10"/>
        <w:ind w:left="310" w:right="127" w:hanging="202"/>
        <w:jc w:val="left"/>
        <w:rPr>
          <w:sz w:val="20"/>
        </w:rPr>
      </w:pPr>
      <w:r>
        <w:rPr>
          <w:b/>
          <w:color w:val="231F20"/>
          <w:sz w:val="20"/>
        </w:rPr>
        <w:t>kíítokii </w:t>
      </w:r>
      <w:r>
        <w:rPr>
          <w:i/>
          <w:color w:val="231F20"/>
          <w:sz w:val="20"/>
        </w:rPr>
        <w:t>nan</w:t>
      </w:r>
      <w:r>
        <w:rPr>
          <w:color w:val="231F20"/>
          <w:sz w:val="20"/>
        </w:rPr>
        <w:t>; sharp-tailed grouse, prairie chicken, Latin: Tympanuchus phasianellus; </w:t>
      </w:r>
      <w:r>
        <w:rPr>
          <w:b/>
          <w:color w:val="231F20"/>
          <w:sz w:val="20"/>
        </w:rPr>
        <w:t>kíítokiiksi </w:t>
      </w:r>
      <w:r>
        <w:rPr>
          <w:color w:val="231F20"/>
          <w:sz w:val="20"/>
        </w:rPr>
        <w:t>prairie chickens.</w:t>
      </w:r>
    </w:p>
    <w:p>
      <w:pPr>
        <w:spacing w:before="1"/>
        <w:ind w:left="109" w:right="0" w:firstLine="0"/>
        <w:jc w:val="left"/>
        <w:rPr>
          <w:sz w:val="20"/>
        </w:rPr>
      </w:pPr>
      <w:r>
        <w:rPr>
          <w:b/>
          <w:color w:val="231F20"/>
          <w:sz w:val="20"/>
        </w:rPr>
        <w:t>kiitsípitsikayii </w:t>
      </w:r>
      <w:r>
        <w:rPr>
          <w:i/>
          <w:color w:val="231F20"/>
          <w:sz w:val="20"/>
        </w:rPr>
        <w:t>nan</w:t>
      </w:r>
      <w:r>
        <w:rPr>
          <w:color w:val="231F20"/>
          <w:sz w:val="20"/>
        </w:rPr>
        <w:t>; upland plover, Latin: Bartramia longicauda;</w:t>
      </w:r>
    </w:p>
    <w:p>
      <w:pPr>
        <w:spacing w:before="10"/>
        <w:ind w:left="309" w:right="0" w:firstLine="0"/>
        <w:jc w:val="left"/>
        <w:rPr>
          <w:sz w:val="20"/>
        </w:rPr>
      </w:pPr>
      <w:r>
        <w:rPr>
          <w:b/>
          <w:color w:val="231F20"/>
          <w:sz w:val="20"/>
        </w:rPr>
        <w:t>kiitsípitsikayiiksi </w:t>
      </w:r>
      <w:r>
        <w:rPr>
          <w:color w:val="231F20"/>
          <w:sz w:val="20"/>
        </w:rPr>
        <w:t>upland plovers.</w:t>
      </w:r>
    </w:p>
    <w:p>
      <w:pPr>
        <w:spacing w:line="249" w:lineRule="auto" w:before="10"/>
        <w:ind w:left="109" w:right="800" w:firstLine="0"/>
        <w:jc w:val="left"/>
        <w:rPr>
          <w:sz w:val="20"/>
        </w:rPr>
      </w:pPr>
      <w:r>
        <w:rPr>
          <w:b/>
          <w:color w:val="231F20"/>
          <w:sz w:val="20"/>
        </w:rPr>
        <w:t>kiiyí’taan </w:t>
      </w:r>
      <w:r>
        <w:rPr>
          <w:i/>
          <w:color w:val="231F20"/>
          <w:sz w:val="20"/>
        </w:rPr>
        <w:t>nin</w:t>
      </w:r>
      <w:r>
        <w:rPr>
          <w:color w:val="231F20"/>
          <w:sz w:val="20"/>
        </w:rPr>
        <w:t>; saddle horn; </w:t>
      </w:r>
      <w:r>
        <w:rPr>
          <w:b/>
          <w:color w:val="231F20"/>
          <w:sz w:val="20"/>
        </w:rPr>
        <w:t>kiiyí’taanistsi </w:t>
      </w:r>
      <w:r>
        <w:rPr>
          <w:color w:val="231F20"/>
          <w:sz w:val="20"/>
        </w:rPr>
        <w:t>saddle horns; cf. </w:t>
      </w:r>
      <w:r>
        <w:rPr>
          <w:b/>
          <w:color w:val="231F20"/>
          <w:sz w:val="20"/>
        </w:rPr>
        <w:t>iyi’taan. kíka </w:t>
      </w:r>
      <w:r>
        <w:rPr>
          <w:i/>
          <w:color w:val="231F20"/>
          <w:sz w:val="20"/>
        </w:rPr>
        <w:t>und</w:t>
      </w:r>
      <w:r>
        <w:rPr>
          <w:color w:val="231F20"/>
          <w:sz w:val="20"/>
        </w:rPr>
        <w:t>; wait!</w:t>
      </w:r>
    </w:p>
    <w:p>
      <w:pPr>
        <w:spacing w:before="2"/>
        <w:ind w:left="109" w:right="0" w:firstLine="0"/>
        <w:jc w:val="left"/>
        <w:rPr>
          <w:b/>
          <w:sz w:val="20"/>
        </w:rPr>
      </w:pPr>
      <w:r>
        <w:rPr>
          <w:b/>
          <w:color w:val="231F20"/>
          <w:sz w:val="20"/>
        </w:rPr>
        <w:t>kímmatá’piaapiikoan </w:t>
      </w:r>
      <w:r>
        <w:rPr>
          <w:i/>
          <w:color w:val="231F20"/>
          <w:sz w:val="20"/>
        </w:rPr>
        <w:t>nan</w:t>
      </w:r>
      <w:r>
        <w:rPr>
          <w:color w:val="231F20"/>
          <w:sz w:val="20"/>
        </w:rPr>
        <w:t>; hobo, tramp, vagabond; </w:t>
      </w:r>
      <w:r>
        <w:rPr>
          <w:b/>
          <w:color w:val="231F20"/>
          <w:sz w:val="20"/>
        </w:rPr>
        <w:t>kímmatá’piaapiikoaiksi</w:t>
      </w:r>
    </w:p>
    <w:p>
      <w:pPr>
        <w:spacing w:before="10"/>
        <w:ind w:left="308" w:right="0" w:firstLine="0"/>
        <w:jc w:val="left"/>
        <w:rPr>
          <w:b/>
          <w:sz w:val="20"/>
        </w:rPr>
      </w:pPr>
      <w:r>
        <w:rPr>
          <w:color w:val="231F20"/>
          <w:sz w:val="20"/>
        </w:rPr>
        <w:t>hobos; cf. </w:t>
      </w:r>
      <w:r>
        <w:rPr>
          <w:b/>
          <w:color w:val="231F20"/>
          <w:sz w:val="20"/>
        </w:rPr>
        <w:t>ikimmat+a’p+naapiikoan.</w:t>
      </w:r>
    </w:p>
    <w:p>
      <w:pPr>
        <w:spacing w:line="249" w:lineRule="auto" w:before="10"/>
        <w:ind w:left="109" w:right="0" w:firstLine="0"/>
        <w:jc w:val="left"/>
        <w:rPr>
          <w:sz w:val="20"/>
        </w:rPr>
      </w:pPr>
      <w:r>
        <w:rPr>
          <w:b/>
          <w:color w:val="231F20"/>
          <w:sz w:val="20"/>
        </w:rPr>
        <w:t>kímmata’pssi </w:t>
      </w:r>
      <w:r>
        <w:rPr>
          <w:i/>
          <w:color w:val="231F20"/>
          <w:sz w:val="20"/>
        </w:rPr>
        <w:t>nan</w:t>
      </w:r>
      <w:r>
        <w:rPr>
          <w:color w:val="231F20"/>
          <w:sz w:val="20"/>
        </w:rPr>
        <w:t>; pitiable one; dialect var. </w:t>
      </w:r>
      <w:r>
        <w:rPr>
          <w:b/>
          <w:color w:val="231F20"/>
          <w:sz w:val="20"/>
        </w:rPr>
        <w:t>akímmata’pssi</w:t>
      </w:r>
      <w:r>
        <w:rPr>
          <w:color w:val="231F20"/>
          <w:sz w:val="20"/>
        </w:rPr>
        <w:t>; cf. </w:t>
      </w:r>
      <w:r>
        <w:rPr>
          <w:b/>
          <w:color w:val="231F20"/>
          <w:sz w:val="20"/>
        </w:rPr>
        <w:t>ikimmata’pssi</w:t>
      </w:r>
      <w:r>
        <w:rPr>
          <w:color w:val="231F20"/>
          <w:sz w:val="20"/>
        </w:rPr>
        <w:t>. </w:t>
      </w:r>
      <w:r>
        <w:rPr>
          <w:b/>
          <w:color w:val="231F20"/>
          <w:sz w:val="20"/>
        </w:rPr>
        <w:t>kinakín </w:t>
      </w:r>
      <w:r>
        <w:rPr>
          <w:i/>
          <w:color w:val="231F20"/>
          <w:sz w:val="20"/>
        </w:rPr>
        <w:t>nin</w:t>
      </w:r>
      <w:r>
        <w:rPr>
          <w:color w:val="231F20"/>
          <w:sz w:val="20"/>
        </w:rPr>
        <w:t>; liver; </w:t>
      </w:r>
      <w:r>
        <w:rPr>
          <w:b/>
          <w:color w:val="231F20"/>
          <w:sz w:val="20"/>
        </w:rPr>
        <w:t>kinakíístsi </w:t>
      </w:r>
      <w:r>
        <w:rPr>
          <w:color w:val="231F20"/>
          <w:sz w:val="20"/>
        </w:rPr>
        <w:t>livers; </w:t>
      </w:r>
      <w:r>
        <w:rPr>
          <w:b/>
          <w:color w:val="231F20"/>
          <w:sz w:val="20"/>
        </w:rPr>
        <w:t>nohkinákini </w:t>
      </w:r>
      <w:r>
        <w:rPr>
          <w:color w:val="231F20"/>
          <w:sz w:val="20"/>
        </w:rPr>
        <w:t>my liver.</w:t>
      </w:r>
    </w:p>
    <w:p>
      <w:pPr>
        <w:spacing w:before="2"/>
        <w:ind w:left="109" w:right="0" w:firstLine="0"/>
        <w:jc w:val="left"/>
        <w:rPr>
          <w:sz w:val="20"/>
        </w:rPr>
      </w:pPr>
      <w:r>
        <w:rPr>
          <w:b/>
          <w:color w:val="231F20"/>
          <w:sz w:val="20"/>
        </w:rPr>
        <w:t>kiníí </w:t>
      </w:r>
      <w:r>
        <w:rPr>
          <w:i/>
          <w:color w:val="231F20"/>
          <w:sz w:val="20"/>
        </w:rPr>
        <w:t>nan</w:t>
      </w:r>
      <w:r>
        <w:rPr>
          <w:color w:val="231F20"/>
          <w:sz w:val="20"/>
        </w:rPr>
        <w:t>; tomato/ rosehip, Latin: Rosa acicularis; </w:t>
      </w:r>
      <w:r>
        <w:rPr>
          <w:b/>
          <w:color w:val="231F20"/>
          <w:sz w:val="20"/>
        </w:rPr>
        <w:t>kinííksi </w:t>
      </w:r>
      <w:r>
        <w:rPr>
          <w:color w:val="231F20"/>
          <w:sz w:val="20"/>
        </w:rPr>
        <w:t>tomatoes;</w:t>
      </w:r>
    </w:p>
    <w:p>
      <w:pPr>
        <w:spacing w:before="10"/>
        <w:ind w:left="310" w:right="0" w:firstLine="0"/>
        <w:jc w:val="left"/>
        <w:rPr>
          <w:sz w:val="20"/>
        </w:rPr>
      </w:pPr>
      <w:r>
        <w:rPr>
          <w:b/>
          <w:color w:val="231F20"/>
          <w:sz w:val="20"/>
        </w:rPr>
        <w:t>saoki+óhkiniiksi </w:t>
      </w:r>
      <w:r>
        <w:rPr>
          <w:color w:val="231F20"/>
          <w:sz w:val="20"/>
        </w:rPr>
        <w:t>prairie tomatoes.</w:t>
      </w:r>
    </w:p>
    <w:p>
      <w:pPr>
        <w:spacing w:before="10"/>
        <w:ind w:left="109" w:right="0" w:firstLine="0"/>
        <w:jc w:val="left"/>
        <w:rPr>
          <w:sz w:val="20"/>
        </w:rPr>
      </w:pPr>
      <w:r>
        <w:rPr>
          <w:b/>
          <w:color w:val="231F20"/>
          <w:sz w:val="20"/>
        </w:rPr>
        <w:t>kiníínoko </w:t>
      </w:r>
      <w:r>
        <w:rPr>
          <w:i/>
          <w:color w:val="231F20"/>
          <w:sz w:val="20"/>
        </w:rPr>
        <w:t>nin</w:t>
      </w:r>
      <w:r>
        <w:rPr>
          <w:color w:val="231F20"/>
          <w:sz w:val="20"/>
        </w:rPr>
        <w:t>; rosehip seed/tomato seed/fruit pit; </w:t>
      </w:r>
      <w:r>
        <w:rPr>
          <w:b/>
          <w:color w:val="231F20"/>
          <w:sz w:val="20"/>
        </w:rPr>
        <w:t>kiníínokoistsi </w:t>
      </w:r>
      <w:r>
        <w:rPr>
          <w:color w:val="231F20"/>
          <w:sz w:val="20"/>
        </w:rPr>
        <w:t>tomato seeds.</w:t>
      </w:r>
    </w:p>
    <w:p>
      <w:pPr>
        <w:spacing w:line="249" w:lineRule="auto" w:before="10"/>
        <w:ind w:left="301" w:right="127" w:hanging="193"/>
        <w:jc w:val="left"/>
        <w:rPr>
          <w:sz w:val="20"/>
        </w:rPr>
      </w:pPr>
      <w:r>
        <w:rPr>
          <w:b/>
          <w:color w:val="231F20"/>
          <w:sz w:val="20"/>
        </w:rPr>
        <w:t>kínnak </w:t>
      </w:r>
      <w:r>
        <w:rPr>
          <w:i/>
          <w:color w:val="231F20"/>
          <w:sz w:val="20"/>
        </w:rPr>
        <w:t>adt</w:t>
      </w:r>
      <w:r>
        <w:rPr>
          <w:color w:val="231F20"/>
          <w:sz w:val="20"/>
        </w:rPr>
        <w:t>; experientially wise, sagacious; </w:t>
      </w:r>
      <w:r>
        <w:rPr>
          <w:b/>
          <w:color w:val="231F20"/>
          <w:sz w:val="20"/>
        </w:rPr>
        <w:t>kínnakohkiaayo </w:t>
      </w:r>
      <w:r>
        <w:rPr>
          <w:color w:val="231F20"/>
          <w:sz w:val="20"/>
        </w:rPr>
        <w:t>sagacious bear (name, mistranslated as ‘Littlebear’).</w:t>
      </w:r>
    </w:p>
    <w:p>
      <w:pPr>
        <w:spacing w:before="1"/>
        <w:ind w:left="109" w:right="0" w:firstLine="0"/>
        <w:jc w:val="left"/>
        <w:rPr>
          <w:sz w:val="20"/>
        </w:rPr>
      </w:pPr>
      <w:r>
        <w:rPr>
          <w:b/>
          <w:color w:val="231F20"/>
          <w:sz w:val="20"/>
        </w:rPr>
        <w:t>kinni </w:t>
      </w:r>
      <w:r>
        <w:rPr>
          <w:i/>
          <w:color w:val="231F20"/>
          <w:sz w:val="20"/>
        </w:rPr>
        <w:t>vai</w:t>
      </w:r>
      <w:r>
        <w:rPr>
          <w:color w:val="231F20"/>
          <w:sz w:val="20"/>
        </w:rPr>
        <w:t>; wear a necklace; init. var. of </w:t>
      </w:r>
      <w:r>
        <w:rPr>
          <w:b/>
          <w:color w:val="231F20"/>
          <w:sz w:val="20"/>
        </w:rPr>
        <w:t>ohkinni</w:t>
      </w:r>
      <w:r>
        <w:rPr>
          <w:color w:val="231F20"/>
          <w:sz w:val="20"/>
        </w:rPr>
        <w:t>.</w:t>
      </w:r>
    </w:p>
    <w:p>
      <w:pPr>
        <w:spacing w:before="10"/>
        <w:ind w:left="109" w:right="0" w:firstLine="0"/>
        <w:jc w:val="left"/>
        <w:rPr>
          <w:sz w:val="20"/>
        </w:rPr>
      </w:pPr>
      <w:r>
        <w:rPr>
          <w:b/>
          <w:color w:val="231F20"/>
          <w:sz w:val="20"/>
        </w:rPr>
        <w:t>kinsstaa’tsis </w:t>
      </w:r>
      <w:r>
        <w:rPr>
          <w:i/>
          <w:color w:val="231F20"/>
          <w:sz w:val="20"/>
        </w:rPr>
        <w:t>nin</w:t>
      </w:r>
      <w:r>
        <w:rPr>
          <w:color w:val="231F20"/>
          <w:sz w:val="20"/>
        </w:rPr>
        <w:t>; harness/horse tack; </w:t>
      </w:r>
      <w:r>
        <w:rPr>
          <w:b/>
          <w:color w:val="231F20"/>
          <w:sz w:val="20"/>
        </w:rPr>
        <w:t>kinsstaa’tsiistsi </w:t>
      </w:r>
      <w:r>
        <w:rPr>
          <w:color w:val="231F20"/>
          <w:sz w:val="20"/>
        </w:rPr>
        <w:t>harnesses.</w:t>
      </w:r>
    </w:p>
    <w:p>
      <w:pPr>
        <w:spacing w:line="249" w:lineRule="auto" w:before="11"/>
        <w:ind w:left="308" w:right="127" w:hanging="200"/>
        <w:jc w:val="left"/>
        <w:rPr>
          <w:b/>
          <w:sz w:val="20"/>
        </w:rPr>
      </w:pPr>
      <w:r>
        <w:rPr>
          <w:b/>
          <w:color w:val="231F20"/>
          <w:sz w:val="20"/>
        </w:rPr>
        <w:t>kinsstóókipssa’tsis </w:t>
      </w:r>
      <w:r>
        <w:rPr>
          <w:i/>
          <w:color w:val="231F20"/>
          <w:sz w:val="20"/>
        </w:rPr>
        <w:t>nan</w:t>
      </w:r>
      <w:r>
        <w:rPr>
          <w:color w:val="231F20"/>
          <w:sz w:val="20"/>
        </w:rPr>
        <w:t>; scarf, earmuffs; </w:t>
      </w:r>
      <w:r>
        <w:rPr>
          <w:b/>
          <w:color w:val="231F20"/>
          <w:sz w:val="20"/>
        </w:rPr>
        <w:t>kítsikinsstóokipssa’tsiiksi </w:t>
      </w:r>
      <w:r>
        <w:rPr>
          <w:color w:val="231F20"/>
          <w:sz w:val="20"/>
        </w:rPr>
        <w:t>your earmuffs; cf. </w:t>
      </w:r>
      <w:r>
        <w:rPr>
          <w:b/>
          <w:color w:val="231F20"/>
          <w:sz w:val="20"/>
        </w:rPr>
        <w:t>sstooki.</w:t>
      </w:r>
    </w:p>
    <w:p>
      <w:pPr>
        <w:spacing w:line="249" w:lineRule="auto" w:before="1"/>
        <w:ind w:left="304" w:right="555" w:hanging="196"/>
        <w:jc w:val="left"/>
        <w:rPr>
          <w:sz w:val="20"/>
        </w:rPr>
      </w:pPr>
      <w:r>
        <w:rPr>
          <w:b/>
          <w:color w:val="231F20"/>
          <w:sz w:val="20"/>
        </w:rPr>
        <w:t>kipita </w:t>
      </w:r>
      <w:r>
        <w:rPr>
          <w:i/>
          <w:color w:val="231F20"/>
          <w:sz w:val="20"/>
        </w:rPr>
        <w:t>adt; </w:t>
      </w:r>
      <w:r>
        <w:rPr>
          <w:color w:val="231F20"/>
          <w:sz w:val="20"/>
        </w:rPr>
        <w:t>aged, elderly (usu. said of venerated women); </w:t>
      </w:r>
      <w:r>
        <w:rPr>
          <w:b/>
          <w:color w:val="231F20"/>
          <w:sz w:val="20"/>
        </w:rPr>
        <w:t>áaksippitaistawatawa </w:t>
      </w:r>
      <w:r>
        <w:rPr>
          <w:color w:val="231F20"/>
          <w:sz w:val="20"/>
        </w:rPr>
        <w:t>she will be raised by the elderly; see </w:t>
      </w:r>
      <w:r>
        <w:rPr>
          <w:b/>
          <w:color w:val="231F20"/>
          <w:sz w:val="20"/>
        </w:rPr>
        <w:t>kipitáaakii </w:t>
      </w:r>
      <w:r>
        <w:rPr>
          <w:color w:val="231F20"/>
          <w:sz w:val="20"/>
        </w:rPr>
        <w:t>elderly woman; </w:t>
      </w:r>
      <w:r>
        <w:rPr>
          <w:b/>
          <w:color w:val="231F20"/>
          <w:sz w:val="20"/>
        </w:rPr>
        <w:t>ákaiita’p+ippitainaamma </w:t>
      </w:r>
      <w:r>
        <w:rPr>
          <w:color w:val="231F20"/>
          <w:sz w:val="20"/>
        </w:rPr>
        <w:t>she has become quite elderly looking; </w:t>
      </w:r>
      <w:r>
        <w:rPr>
          <w:b/>
          <w:color w:val="231F20"/>
          <w:sz w:val="20"/>
        </w:rPr>
        <w:t>kipitáíitsaapiáakiiwa </w:t>
      </w:r>
      <w:r>
        <w:rPr>
          <w:color w:val="231F20"/>
          <w:sz w:val="20"/>
        </w:rPr>
        <w:t>aged ‘white’ woman; see </w:t>
      </w:r>
      <w:r>
        <w:rPr>
          <w:b/>
          <w:color w:val="231F20"/>
          <w:sz w:val="20"/>
        </w:rPr>
        <w:t>ippitaam </w:t>
      </w:r>
      <w:r>
        <w:rPr>
          <w:color w:val="231F20"/>
          <w:sz w:val="20"/>
        </w:rPr>
        <w:t>wife; Note: gemination.</w:t>
      </w:r>
    </w:p>
    <w:p>
      <w:pPr>
        <w:spacing w:after="0" w:line="249" w:lineRule="auto"/>
        <w:jc w:val="left"/>
        <w:rPr>
          <w:sz w:val="20"/>
        </w:rPr>
        <w:sectPr>
          <w:headerReference w:type="default" r:id="rId296"/>
          <w:footerReference w:type="default" r:id="rId297"/>
          <w:footerReference w:type="even" r:id="rId298"/>
          <w:pgSz w:w="7920" w:h="12960"/>
          <w:pgMar w:header="0" w:footer="720" w:top="600" w:bottom="900" w:left="620" w:right="580"/>
          <w:pgNumType w:start="137"/>
        </w:sectPr>
      </w:pPr>
    </w:p>
    <w:p>
      <w:pPr>
        <w:pStyle w:val="Heading2"/>
        <w:tabs>
          <w:tab w:pos="5890" w:val="left" w:leader="none"/>
        </w:tabs>
      </w:pPr>
      <w:r>
        <w:rPr>
          <w:color w:val="231F20"/>
        </w:rPr>
        <w:t>kipitáaakii</w:t>
        <w:tab/>
        <w:t>komono</w:t>
      </w:r>
    </w:p>
    <w:p>
      <w:pPr>
        <w:pStyle w:val="BodyText"/>
        <w:spacing w:before="7"/>
        <w:ind w:left="0"/>
        <w:rPr>
          <w:b/>
          <w:sz w:val="24"/>
        </w:rPr>
      </w:pPr>
    </w:p>
    <w:p>
      <w:pPr>
        <w:spacing w:line="249" w:lineRule="auto" w:before="0"/>
        <w:ind w:left="304" w:right="461" w:hanging="195"/>
        <w:jc w:val="left"/>
        <w:rPr>
          <w:sz w:val="20"/>
        </w:rPr>
      </w:pPr>
      <w:r>
        <w:rPr>
          <w:b/>
          <w:color w:val="231F20"/>
          <w:sz w:val="20"/>
        </w:rPr>
        <w:t>kipitáaakii </w:t>
      </w:r>
      <w:r>
        <w:rPr>
          <w:i/>
          <w:color w:val="231F20"/>
          <w:sz w:val="20"/>
        </w:rPr>
        <w:t>nan</w:t>
      </w:r>
      <w:r>
        <w:rPr>
          <w:color w:val="231F20"/>
          <w:sz w:val="20"/>
        </w:rPr>
        <w:t>; old woman; </w:t>
      </w:r>
      <w:r>
        <w:rPr>
          <w:b/>
          <w:color w:val="231F20"/>
          <w:sz w:val="20"/>
        </w:rPr>
        <w:t>poks+íppitáaakiiksi </w:t>
      </w:r>
      <w:r>
        <w:rPr>
          <w:color w:val="231F20"/>
          <w:sz w:val="20"/>
        </w:rPr>
        <w:t>little old women; </w:t>
      </w:r>
      <w:r>
        <w:rPr>
          <w:b/>
          <w:color w:val="231F20"/>
          <w:sz w:val="20"/>
        </w:rPr>
        <w:t>niitá’p+ippitáaakiiwa </w:t>
      </w:r>
      <w:r>
        <w:rPr>
          <w:color w:val="231F20"/>
          <w:sz w:val="20"/>
        </w:rPr>
        <w:t>she is a really old woman; cf. </w:t>
      </w:r>
      <w:r>
        <w:rPr>
          <w:b/>
          <w:color w:val="231F20"/>
          <w:sz w:val="20"/>
        </w:rPr>
        <w:t>kipita+aakii; </w:t>
      </w:r>
      <w:r>
        <w:rPr>
          <w:color w:val="231F20"/>
          <w:sz w:val="20"/>
        </w:rPr>
        <w:t>Note: gemination.</w:t>
      </w:r>
    </w:p>
    <w:p>
      <w:pPr>
        <w:spacing w:line="249" w:lineRule="auto" w:before="2"/>
        <w:ind w:left="311" w:right="0" w:hanging="203"/>
        <w:jc w:val="left"/>
        <w:rPr>
          <w:b/>
          <w:sz w:val="20"/>
        </w:rPr>
      </w:pPr>
      <w:r>
        <w:rPr>
          <w:b/>
          <w:color w:val="231F20"/>
          <w:sz w:val="20"/>
        </w:rPr>
        <w:t>kipitáípokaa </w:t>
      </w:r>
      <w:r>
        <w:rPr>
          <w:i/>
          <w:color w:val="231F20"/>
          <w:sz w:val="20"/>
        </w:rPr>
        <w:t>nan</w:t>
      </w:r>
      <w:r>
        <w:rPr>
          <w:color w:val="231F20"/>
          <w:sz w:val="20"/>
        </w:rPr>
        <w:t>; child raised by elderly persons, usually grandparents (and so more familiar with traditional ways and language); </w:t>
      </w:r>
      <w:r>
        <w:rPr>
          <w:b/>
          <w:color w:val="231F20"/>
          <w:sz w:val="20"/>
        </w:rPr>
        <w:t>kipitáípokaiksi </w:t>
      </w:r>
      <w:r>
        <w:rPr>
          <w:color w:val="231F20"/>
          <w:sz w:val="20"/>
        </w:rPr>
        <w:t>children raised by elderly parents; cf. </w:t>
      </w:r>
      <w:r>
        <w:rPr>
          <w:b/>
          <w:color w:val="231F20"/>
          <w:sz w:val="20"/>
        </w:rPr>
        <w:t>kipita+pookaa.</w:t>
      </w:r>
    </w:p>
    <w:p>
      <w:pPr>
        <w:spacing w:before="3"/>
        <w:ind w:left="108" w:right="0" w:firstLine="0"/>
        <w:jc w:val="left"/>
        <w:rPr>
          <w:b/>
          <w:sz w:val="20"/>
        </w:rPr>
      </w:pPr>
      <w:r>
        <w:rPr>
          <w:b/>
          <w:color w:val="231F20"/>
          <w:sz w:val="20"/>
        </w:rPr>
        <w:t>kipp </w:t>
      </w:r>
      <w:r>
        <w:rPr>
          <w:i/>
          <w:color w:val="231F20"/>
          <w:sz w:val="20"/>
        </w:rPr>
        <w:t>adt; </w:t>
      </w:r>
      <w:r>
        <w:rPr>
          <w:color w:val="231F20"/>
          <w:sz w:val="20"/>
        </w:rPr>
        <w:t>might; </w:t>
      </w:r>
      <w:r>
        <w:rPr>
          <w:b/>
          <w:color w:val="231F20"/>
          <w:sz w:val="20"/>
        </w:rPr>
        <w:t>nitáakippssa’kapoo </w:t>
      </w:r>
      <w:r>
        <w:rPr>
          <w:color w:val="231F20"/>
          <w:sz w:val="20"/>
        </w:rPr>
        <w:t>I will just get out now; </w:t>
      </w:r>
      <w:r>
        <w:rPr>
          <w:b/>
          <w:color w:val="231F20"/>
          <w:sz w:val="20"/>
        </w:rPr>
        <w:t>kippohkókkit!</w:t>
      </w:r>
    </w:p>
    <w:p>
      <w:pPr>
        <w:pStyle w:val="Heading3"/>
        <w:spacing w:before="10"/>
        <w:ind w:left="308"/>
      </w:pPr>
      <w:r>
        <w:rPr>
          <w:color w:val="231F20"/>
        </w:rPr>
        <w:t>could you give it to me?; Note: often used to soften commands.</w:t>
      </w:r>
    </w:p>
    <w:p>
      <w:pPr>
        <w:spacing w:before="10"/>
        <w:ind w:left="108" w:right="0" w:firstLine="0"/>
        <w:jc w:val="left"/>
        <w:rPr>
          <w:sz w:val="20"/>
        </w:rPr>
      </w:pPr>
      <w:r>
        <w:rPr>
          <w:b/>
          <w:color w:val="231F20"/>
          <w:sz w:val="20"/>
        </w:rPr>
        <w:t>kippiaapi </w:t>
      </w:r>
      <w:r>
        <w:rPr>
          <w:i/>
          <w:color w:val="231F20"/>
          <w:sz w:val="20"/>
        </w:rPr>
        <w:t>nan; </w:t>
      </w:r>
      <w:r>
        <w:rPr>
          <w:color w:val="231F20"/>
          <w:sz w:val="20"/>
        </w:rPr>
        <w:t>crocus flower, prairie crocus, Pasque flower, Latin: Anemone</w:t>
      </w:r>
    </w:p>
    <w:p>
      <w:pPr>
        <w:spacing w:before="10"/>
        <w:ind w:left="310" w:right="0" w:firstLine="0"/>
        <w:jc w:val="left"/>
        <w:rPr>
          <w:sz w:val="20"/>
        </w:rPr>
      </w:pPr>
      <w:r>
        <w:rPr>
          <w:color w:val="231F20"/>
          <w:sz w:val="20"/>
        </w:rPr>
        <w:t>patens; </w:t>
      </w:r>
      <w:r>
        <w:rPr>
          <w:b/>
          <w:color w:val="231F20"/>
          <w:sz w:val="20"/>
        </w:rPr>
        <w:t>kippiáápiiksi </w:t>
      </w:r>
      <w:r>
        <w:rPr>
          <w:color w:val="231F20"/>
          <w:sz w:val="20"/>
        </w:rPr>
        <w:t>crocuses.</w:t>
      </w:r>
    </w:p>
    <w:p>
      <w:pPr>
        <w:spacing w:line="249" w:lineRule="auto" w:before="10"/>
        <w:ind w:left="308" w:right="162" w:hanging="200"/>
        <w:jc w:val="left"/>
        <w:rPr>
          <w:b/>
          <w:sz w:val="20"/>
        </w:rPr>
      </w:pPr>
      <w:r>
        <w:rPr>
          <w:b/>
          <w:color w:val="231F20"/>
          <w:sz w:val="20"/>
        </w:rPr>
        <w:t>kísskaa’tsis </w:t>
      </w:r>
      <w:r>
        <w:rPr>
          <w:i/>
          <w:color w:val="231F20"/>
          <w:sz w:val="20"/>
        </w:rPr>
        <w:t>nin</w:t>
      </w:r>
      <w:r>
        <w:rPr>
          <w:color w:val="231F20"/>
          <w:sz w:val="20"/>
        </w:rPr>
        <w:t>; willow backrest/ pillow; </w:t>
      </w:r>
      <w:r>
        <w:rPr>
          <w:b/>
          <w:color w:val="231F20"/>
          <w:sz w:val="20"/>
        </w:rPr>
        <w:t>kísska’tsiistsi </w:t>
      </w:r>
      <w:r>
        <w:rPr>
          <w:color w:val="231F20"/>
          <w:sz w:val="20"/>
        </w:rPr>
        <w:t>pillows; </w:t>
      </w:r>
      <w:r>
        <w:rPr>
          <w:b/>
          <w:color w:val="231F20"/>
          <w:sz w:val="20"/>
        </w:rPr>
        <w:t>ómahkohkisskaa’tsisi </w:t>
      </w:r>
      <w:r>
        <w:rPr>
          <w:color w:val="231F20"/>
          <w:sz w:val="20"/>
        </w:rPr>
        <w:t>big backrest; </w:t>
      </w:r>
      <w:r>
        <w:rPr>
          <w:b/>
          <w:color w:val="231F20"/>
          <w:sz w:val="20"/>
        </w:rPr>
        <w:t>náápi oohkísska’tsisi </w:t>
      </w:r>
      <w:r>
        <w:rPr>
          <w:color w:val="231F20"/>
          <w:sz w:val="20"/>
        </w:rPr>
        <w:t>whiteman pillow; cf. </w:t>
      </w:r>
      <w:r>
        <w:rPr>
          <w:b/>
          <w:color w:val="231F20"/>
          <w:sz w:val="20"/>
        </w:rPr>
        <w:t>ohkisskaa+a’tsis.</w:t>
      </w:r>
    </w:p>
    <w:p>
      <w:pPr>
        <w:spacing w:line="249" w:lineRule="auto" w:before="2"/>
        <w:ind w:left="309" w:right="98" w:hanging="200"/>
        <w:jc w:val="left"/>
        <w:rPr>
          <w:sz w:val="20"/>
        </w:rPr>
      </w:pPr>
      <w:r>
        <w:rPr>
          <w:b/>
          <w:color w:val="231F20"/>
          <w:sz w:val="20"/>
        </w:rPr>
        <w:t>kitsímm </w:t>
      </w:r>
      <w:r>
        <w:rPr>
          <w:i/>
          <w:color w:val="231F20"/>
          <w:sz w:val="20"/>
        </w:rPr>
        <w:t>nin</w:t>
      </w:r>
      <w:r>
        <w:rPr>
          <w:color w:val="231F20"/>
          <w:sz w:val="20"/>
        </w:rPr>
        <w:t>; door; </w:t>
      </w:r>
      <w:r>
        <w:rPr>
          <w:b/>
          <w:color w:val="231F20"/>
          <w:sz w:val="20"/>
        </w:rPr>
        <w:t>sík+ohkitsímmistsi </w:t>
      </w:r>
      <w:r>
        <w:rPr>
          <w:color w:val="231F20"/>
          <w:sz w:val="20"/>
        </w:rPr>
        <w:t>black doors; </w:t>
      </w:r>
      <w:r>
        <w:rPr>
          <w:b/>
          <w:color w:val="231F20"/>
          <w:sz w:val="20"/>
        </w:rPr>
        <w:t>nitohkitsimmiimi; </w:t>
      </w:r>
      <w:r>
        <w:rPr>
          <w:color w:val="231F20"/>
          <w:sz w:val="20"/>
        </w:rPr>
        <w:t>my door.</w:t>
      </w:r>
    </w:p>
    <w:p>
      <w:pPr>
        <w:spacing w:line="249" w:lineRule="auto" w:before="2"/>
        <w:ind w:left="309" w:right="98" w:hanging="200"/>
        <w:jc w:val="left"/>
        <w:rPr>
          <w:b/>
          <w:sz w:val="20"/>
        </w:rPr>
      </w:pPr>
      <w:r>
        <w:rPr>
          <w:b/>
          <w:color w:val="231F20"/>
          <w:sz w:val="20"/>
        </w:rPr>
        <w:t>kitsisomahkokata </w:t>
      </w:r>
      <w:r>
        <w:rPr>
          <w:i/>
          <w:color w:val="231F20"/>
          <w:sz w:val="20"/>
        </w:rPr>
        <w:t>nan; </w:t>
      </w:r>
      <w:r>
        <w:rPr>
          <w:color w:val="231F20"/>
          <w:sz w:val="20"/>
        </w:rPr>
        <w:t>mountain gopher (striped)/ black tailed prairie dog; </w:t>
      </w:r>
      <w:r>
        <w:rPr>
          <w:b/>
          <w:color w:val="231F20"/>
          <w:sz w:val="20"/>
        </w:rPr>
        <w:t>kitsisómahkokataiksi </w:t>
      </w:r>
      <w:r>
        <w:rPr>
          <w:color w:val="231F20"/>
          <w:sz w:val="20"/>
        </w:rPr>
        <w:t>mountain gophers; dialect var. </w:t>
      </w:r>
      <w:r>
        <w:rPr>
          <w:b/>
          <w:color w:val="231F20"/>
          <w:sz w:val="20"/>
        </w:rPr>
        <w:t>ki’tsisomahkokata </w:t>
      </w:r>
      <w:r>
        <w:rPr>
          <w:color w:val="231F20"/>
          <w:sz w:val="20"/>
        </w:rPr>
        <w:t>?</w:t>
      </w:r>
      <w:r>
        <w:rPr>
          <w:b/>
          <w:color w:val="231F20"/>
          <w:sz w:val="20"/>
        </w:rPr>
        <w:t>; </w:t>
      </w:r>
      <w:r>
        <w:rPr>
          <w:color w:val="231F20"/>
          <w:sz w:val="20"/>
        </w:rPr>
        <w:t>cf. </w:t>
      </w:r>
      <w:r>
        <w:rPr>
          <w:b/>
          <w:color w:val="231F20"/>
          <w:sz w:val="20"/>
        </w:rPr>
        <w:t>omahkokata.</w:t>
      </w:r>
    </w:p>
    <w:p>
      <w:pPr>
        <w:spacing w:before="2"/>
        <w:ind w:left="109" w:right="0" w:firstLine="0"/>
        <w:jc w:val="left"/>
        <w:rPr>
          <w:sz w:val="20"/>
        </w:rPr>
      </w:pPr>
      <w:r>
        <w:rPr>
          <w:b/>
          <w:color w:val="231F20"/>
          <w:sz w:val="20"/>
        </w:rPr>
        <w:t>kitssí’tsomm </w:t>
      </w:r>
      <w:r>
        <w:rPr>
          <w:i/>
          <w:color w:val="231F20"/>
          <w:sz w:val="20"/>
        </w:rPr>
        <w:t>nan</w:t>
      </w:r>
      <w:r>
        <w:rPr>
          <w:color w:val="231F20"/>
          <w:sz w:val="20"/>
        </w:rPr>
        <w:t>; Franklin’s grouse, Latin: Dendragapus canadensis;</w:t>
      </w:r>
    </w:p>
    <w:p>
      <w:pPr>
        <w:spacing w:before="10"/>
        <w:ind w:left="309" w:right="0" w:firstLine="0"/>
        <w:jc w:val="left"/>
        <w:rPr>
          <w:sz w:val="20"/>
        </w:rPr>
      </w:pPr>
      <w:r>
        <w:rPr>
          <w:b/>
          <w:color w:val="231F20"/>
          <w:sz w:val="20"/>
        </w:rPr>
        <w:t>kitssí’tsommiksi </w:t>
      </w:r>
      <w:r>
        <w:rPr>
          <w:color w:val="231F20"/>
          <w:sz w:val="20"/>
        </w:rPr>
        <w:t>Franklin’s grouses.</w:t>
      </w:r>
    </w:p>
    <w:p>
      <w:pPr>
        <w:spacing w:before="10"/>
        <w:ind w:left="109" w:right="0" w:firstLine="0"/>
        <w:jc w:val="left"/>
        <w:rPr>
          <w:sz w:val="20"/>
        </w:rPr>
      </w:pPr>
      <w:r>
        <w:rPr>
          <w:b/>
          <w:color w:val="231F20"/>
          <w:sz w:val="20"/>
        </w:rPr>
        <w:t>ki’sómm </w:t>
      </w:r>
      <w:r>
        <w:rPr>
          <w:i/>
          <w:color w:val="231F20"/>
          <w:sz w:val="20"/>
        </w:rPr>
        <w:t>nan; </w:t>
      </w:r>
      <w:r>
        <w:rPr>
          <w:color w:val="231F20"/>
          <w:sz w:val="20"/>
        </w:rPr>
        <w:t>sun/moon; </w:t>
      </w:r>
      <w:r>
        <w:rPr>
          <w:b/>
          <w:color w:val="231F20"/>
          <w:sz w:val="20"/>
        </w:rPr>
        <w:t>ki’sómmiksi </w:t>
      </w:r>
      <w:r>
        <w:rPr>
          <w:color w:val="231F20"/>
          <w:sz w:val="20"/>
        </w:rPr>
        <w:t>moons.</w:t>
      </w:r>
    </w:p>
    <w:p>
      <w:pPr>
        <w:spacing w:line="249" w:lineRule="auto" w:before="10"/>
        <w:ind w:left="303" w:right="0" w:hanging="194"/>
        <w:jc w:val="left"/>
        <w:rPr>
          <w:sz w:val="20"/>
        </w:rPr>
      </w:pPr>
      <w:r>
        <w:rPr>
          <w:b/>
          <w:color w:val="231F20"/>
          <w:sz w:val="20"/>
        </w:rPr>
        <w:t>ki’ta. </w:t>
      </w:r>
      <w:r>
        <w:rPr>
          <w:i/>
          <w:color w:val="231F20"/>
          <w:sz w:val="20"/>
        </w:rPr>
        <w:t>adt</w:t>
      </w:r>
      <w:r>
        <w:rPr>
          <w:color w:val="231F20"/>
          <w:sz w:val="20"/>
        </w:rPr>
        <w:t>; across; </w:t>
      </w:r>
      <w:r>
        <w:rPr>
          <w:b/>
          <w:color w:val="231F20"/>
          <w:sz w:val="20"/>
        </w:rPr>
        <w:t>ki’tawóóhtsi </w:t>
      </w:r>
      <w:r>
        <w:rPr>
          <w:color w:val="231F20"/>
          <w:sz w:val="20"/>
        </w:rPr>
        <w:t>in the direction of across; </w:t>
      </w:r>
      <w:r>
        <w:rPr>
          <w:b/>
          <w:color w:val="231F20"/>
          <w:sz w:val="20"/>
        </w:rPr>
        <w:t>áaksiki’tawóowa </w:t>
      </w:r>
      <w:r>
        <w:rPr>
          <w:color w:val="231F20"/>
          <w:sz w:val="20"/>
        </w:rPr>
        <w:t>he will go across; </w:t>
      </w:r>
      <w:r>
        <w:rPr>
          <w:b/>
          <w:color w:val="231F20"/>
          <w:sz w:val="20"/>
        </w:rPr>
        <w:t>áaksiki’tawaawaniwa </w:t>
      </w:r>
      <w:r>
        <w:rPr>
          <w:color w:val="231F20"/>
          <w:sz w:val="20"/>
        </w:rPr>
        <w:t>she will fly</w:t>
      </w:r>
      <w:r>
        <w:rPr>
          <w:color w:val="231F20"/>
          <w:spacing w:val="-8"/>
          <w:sz w:val="20"/>
        </w:rPr>
        <w:t> </w:t>
      </w:r>
      <w:r>
        <w:rPr>
          <w:color w:val="231F20"/>
          <w:sz w:val="20"/>
        </w:rPr>
        <w:t>across.</w:t>
      </w:r>
    </w:p>
    <w:p>
      <w:pPr>
        <w:spacing w:before="2"/>
        <w:ind w:left="109" w:right="0" w:firstLine="0"/>
        <w:jc w:val="left"/>
        <w:rPr>
          <w:sz w:val="20"/>
        </w:rPr>
      </w:pPr>
      <w:r>
        <w:rPr>
          <w:b/>
          <w:color w:val="231F20"/>
          <w:sz w:val="20"/>
        </w:rPr>
        <w:t>ki’takápssin  </w:t>
      </w:r>
      <w:r>
        <w:rPr>
          <w:i/>
          <w:color w:val="231F20"/>
          <w:sz w:val="20"/>
        </w:rPr>
        <w:t>nin</w:t>
      </w:r>
      <w:r>
        <w:rPr>
          <w:color w:val="231F20"/>
          <w:sz w:val="20"/>
        </w:rPr>
        <w:t>; garter; </w:t>
      </w:r>
      <w:r>
        <w:rPr>
          <w:b/>
          <w:color w:val="231F20"/>
          <w:sz w:val="20"/>
        </w:rPr>
        <w:t>kitsikí’takapssiistsi </w:t>
      </w:r>
      <w:r>
        <w:rPr>
          <w:color w:val="231F20"/>
          <w:sz w:val="20"/>
        </w:rPr>
        <w:t>your</w:t>
      </w:r>
      <w:r>
        <w:rPr>
          <w:color w:val="231F20"/>
          <w:spacing w:val="-32"/>
          <w:sz w:val="20"/>
        </w:rPr>
        <w:t> </w:t>
      </w:r>
      <w:r>
        <w:rPr>
          <w:color w:val="231F20"/>
          <w:sz w:val="20"/>
        </w:rPr>
        <w:t>garters.</w:t>
      </w:r>
    </w:p>
    <w:p>
      <w:pPr>
        <w:spacing w:line="249" w:lineRule="auto" w:before="10"/>
        <w:ind w:left="307" w:right="235" w:hanging="198"/>
        <w:jc w:val="both"/>
        <w:rPr>
          <w:sz w:val="20"/>
        </w:rPr>
      </w:pPr>
      <w:r>
        <w:rPr>
          <w:b/>
          <w:color w:val="231F20"/>
          <w:sz w:val="20"/>
        </w:rPr>
        <w:t>ki’tsi </w:t>
      </w:r>
      <w:r>
        <w:rPr>
          <w:i/>
          <w:color w:val="231F20"/>
          <w:sz w:val="20"/>
        </w:rPr>
        <w:t>adt</w:t>
      </w:r>
      <w:r>
        <w:rPr>
          <w:color w:val="231F20"/>
          <w:sz w:val="20"/>
        </w:rPr>
        <w:t>; plateau, crown of a hill, top; </w:t>
      </w:r>
      <w:r>
        <w:rPr>
          <w:b/>
          <w:color w:val="231F20"/>
          <w:sz w:val="20"/>
        </w:rPr>
        <w:t>ki’tssówoohtsi </w:t>
      </w:r>
      <w:r>
        <w:rPr>
          <w:color w:val="231F20"/>
          <w:sz w:val="20"/>
        </w:rPr>
        <w:t>in the direction of, on a plateau; </w:t>
      </w:r>
      <w:r>
        <w:rPr>
          <w:b/>
          <w:color w:val="231F20"/>
          <w:sz w:val="20"/>
        </w:rPr>
        <w:t>ki’tsíísaokiwa </w:t>
      </w:r>
      <w:r>
        <w:rPr>
          <w:color w:val="231F20"/>
          <w:sz w:val="20"/>
        </w:rPr>
        <w:t>plateau, plain on top of a hill; </w:t>
      </w:r>
      <w:r>
        <w:rPr>
          <w:b/>
          <w:color w:val="231F20"/>
          <w:sz w:val="20"/>
        </w:rPr>
        <w:t>kitsítsiki’tsiihtsaawa anna áísopomitaka’siwa </w:t>
      </w:r>
      <w:r>
        <w:rPr>
          <w:color w:val="231F20"/>
          <w:sz w:val="20"/>
        </w:rPr>
        <w:t>you placed the fan on top there; </w:t>
      </w:r>
      <w:r>
        <w:rPr>
          <w:b/>
          <w:color w:val="231F20"/>
          <w:sz w:val="20"/>
        </w:rPr>
        <w:t>ki’tsóóht </w:t>
      </w:r>
      <w:r>
        <w:rPr>
          <w:color w:val="231F20"/>
          <w:sz w:val="20"/>
        </w:rPr>
        <w:t>on top.</w:t>
      </w:r>
    </w:p>
    <w:p>
      <w:pPr>
        <w:spacing w:before="3"/>
        <w:ind w:left="109" w:right="0" w:firstLine="0"/>
        <w:jc w:val="both"/>
        <w:rPr>
          <w:sz w:val="20"/>
        </w:rPr>
      </w:pPr>
      <w:r>
        <w:rPr>
          <w:b/>
          <w:color w:val="231F20"/>
          <w:sz w:val="20"/>
        </w:rPr>
        <w:t>kokóto </w:t>
      </w:r>
      <w:r>
        <w:rPr>
          <w:i/>
          <w:color w:val="231F20"/>
          <w:sz w:val="20"/>
        </w:rPr>
        <w:t>nin</w:t>
      </w:r>
      <w:r>
        <w:rPr>
          <w:color w:val="231F20"/>
          <w:sz w:val="20"/>
        </w:rPr>
        <w:t>; ice; </w:t>
      </w:r>
      <w:r>
        <w:rPr>
          <w:b/>
          <w:color w:val="231F20"/>
          <w:sz w:val="20"/>
        </w:rPr>
        <w:t>kokótoistsi </w:t>
      </w:r>
      <w:r>
        <w:rPr>
          <w:color w:val="231F20"/>
          <w:sz w:val="20"/>
        </w:rPr>
        <w:t>ice (plural); </w:t>
      </w:r>
      <w:r>
        <w:rPr>
          <w:b/>
          <w:color w:val="231F20"/>
          <w:sz w:val="20"/>
        </w:rPr>
        <w:t>nitsikókotoomi </w:t>
      </w:r>
      <w:r>
        <w:rPr>
          <w:color w:val="231F20"/>
          <w:sz w:val="20"/>
        </w:rPr>
        <w:t>my ice; dialect var.</w:t>
      </w:r>
    </w:p>
    <w:p>
      <w:pPr>
        <w:pStyle w:val="Heading2"/>
        <w:spacing w:before="10"/>
        <w:ind w:left="312"/>
      </w:pPr>
      <w:r>
        <w:rPr>
          <w:color w:val="231F20"/>
        </w:rPr>
        <w:t>pokoto.</w:t>
      </w:r>
    </w:p>
    <w:p>
      <w:pPr>
        <w:spacing w:before="10"/>
        <w:ind w:left="109" w:right="0" w:firstLine="0"/>
        <w:jc w:val="left"/>
        <w:rPr>
          <w:sz w:val="20"/>
        </w:rPr>
      </w:pPr>
      <w:r>
        <w:rPr>
          <w:b/>
          <w:color w:val="231F20"/>
          <w:sz w:val="20"/>
        </w:rPr>
        <w:t>kokóto </w:t>
      </w:r>
      <w:r>
        <w:rPr>
          <w:i/>
          <w:color w:val="231F20"/>
          <w:sz w:val="20"/>
        </w:rPr>
        <w:t>vii</w:t>
      </w:r>
      <w:r>
        <w:rPr>
          <w:color w:val="231F20"/>
          <w:sz w:val="20"/>
        </w:rPr>
        <w:t>; be frozen; </w:t>
      </w:r>
      <w:r>
        <w:rPr>
          <w:b/>
          <w:color w:val="231F20"/>
          <w:sz w:val="20"/>
        </w:rPr>
        <w:t>áaksikokotowa </w:t>
      </w:r>
      <w:r>
        <w:rPr>
          <w:color w:val="231F20"/>
          <w:sz w:val="20"/>
        </w:rPr>
        <w:t>it will be frozen; </w:t>
      </w:r>
      <w:r>
        <w:rPr>
          <w:b/>
          <w:color w:val="231F20"/>
          <w:sz w:val="20"/>
        </w:rPr>
        <w:t>iikokótowa </w:t>
      </w:r>
      <w:r>
        <w:rPr>
          <w:color w:val="231F20"/>
          <w:sz w:val="20"/>
        </w:rPr>
        <w:t>it is frozen.</w:t>
      </w:r>
    </w:p>
    <w:p>
      <w:pPr>
        <w:spacing w:before="10"/>
        <w:ind w:left="109" w:right="0" w:firstLine="0"/>
        <w:jc w:val="left"/>
        <w:rPr>
          <w:sz w:val="20"/>
        </w:rPr>
      </w:pPr>
      <w:r>
        <w:rPr>
          <w:b/>
          <w:color w:val="231F20"/>
          <w:sz w:val="20"/>
        </w:rPr>
        <w:t>komáápinssin </w:t>
      </w:r>
      <w:r>
        <w:rPr>
          <w:i/>
          <w:color w:val="231F20"/>
          <w:sz w:val="20"/>
        </w:rPr>
        <w:t>nan</w:t>
      </w:r>
      <w:r>
        <w:rPr>
          <w:color w:val="231F20"/>
          <w:sz w:val="20"/>
        </w:rPr>
        <w:t>; eyeball; </w:t>
      </w:r>
      <w:r>
        <w:rPr>
          <w:b/>
          <w:color w:val="231F20"/>
          <w:sz w:val="20"/>
        </w:rPr>
        <w:t>kitohkomáápinssiiksi </w:t>
      </w:r>
      <w:r>
        <w:rPr>
          <w:color w:val="231F20"/>
          <w:sz w:val="20"/>
        </w:rPr>
        <w:t>your eyeballs;</w:t>
      </w:r>
    </w:p>
    <w:p>
      <w:pPr>
        <w:spacing w:before="10"/>
        <w:ind w:left="309" w:right="0" w:firstLine="0"/>
        <w:jc w:val="left"/>
        <w:rPr>
          <w:sz w:val="20"/>
        </w:rPr>
      </w:pPr>
      <w:r>
        <w:rPr>
          <w:b/>
          <w:color w:val="231F20"/>
          <w:sz w:val="20"/>
        </w:rPr>
        <w:t>nitohkomáápinssina </w:t>
      </w:r>
      <w:r>
        <w:rPr>
          <w:color w:val="231F20"/>
          <w:sz w:val="20"/>
        </w:rPr>
        <w:t>my eyeball.</w:t>
      </w:r>
    </w:p>
    <w:p>
      <w:pPr>
        <w:spacing w:line="249" w:lineRule="auto" w:before="10"/>
        <w:ind w:left="300" w:right="98" w:hanging="191"/>
        <w:jc w:val="left"/>
        <w:rPr>
          <w:b/>
          <w:sz w:val="20"/>
        </w:rPr>
      </w:pPr>
      <w:r>
        <w:rPr>
          <w:b/>
          <w:color w:val="231F20"/>
          <w:sz w:val="20"/>
        </w:rPr>
        <w:t>komihkíítaan </w:t>
      </w:r>
      <w:r>
        <w:rPr>
          <w:i/>
          <w:color w:val="231F20"/>
          <w:sz w:val="20"/>
        </w:rPr>
        <w:t>nin</w:t>
      </w:r>
      <w:r>
        <w:rPr>
          <w:color w:val="231F20"/>
          <w:sz w:val="20"/>
        </w:rPr>
        <w:t>; bun, round loaf of bread; </w:t>
      </w:r>
      <w:r>
        <w:rPr>
          <w:b/>
          <w:color w:val="231F20"/>
          <w:sz w:val="20"/>
        </w:rPr>
        <w:t>kitohkómihkiitaanistsi </w:t>
      </w:r>
      <w:r>
        <w:rPr>
          <w:color w:val="231F20"/>
          <w:sz w:val="20"/>
        </w:rPr>
        <w:t>the buns you baked; cf. </w:t>
      </w:r>
      <w:r>
        <w:rPr>
          <w:b/>
          <w:color w:val="231F20"/>
          <w:sz w:val="20"/>
        </w:rPr>
        <w:t>ohkom+ihkiitaa.</w:t>
      </w:r>
    </w:p>
    <w:p>
      <w:pPr>
        <w:spacing w:before="1"/>
        <w:ind w:left="109" w:right="0" w:firstLine="0"/>
        <w:jc w:val="left"/>
        <w:rPr>
          <w:sz w:val="20"/>
        </w:rPr>
      </w:pPr>
      <w:r>
        <w:rPr>
          <w:b/>
          <w:color w:val="231F20"/>
          <w:sz w:val="20"/>
        </w:rPr>
        <w:t>komihtaan </w:t>
      </w:r>
      <w:r>
        <w:rPr>
          <w:i/>
          <w:color w:val="231F20"/>
          <w:sz w:val="20"/>
        </w:rPr>
        <w:t>nin</w:t>
      </w:r>
      <w:r>
        <w:rPr>
          <w:color w:val="231F20"/>
          <w:sz w:val="20"/>
        </w:rPr>
        <w:t>; buffalo chip; </w:t>
      </w:r>
      <w:r>
        <w:rPr>
          <w:b/>
          <w:color w:val="231F20"/>
          <w:sz w:val="20"/>
        </w:rPr>
        <w:t>i’naksíkomihtaanistsi </w:t>
      </w:r>
      <w:r>
        <w:rPr>
          <w:color w:val="231F20"/>
          <w:sz w:val="20"/>
        </w:rPr>
        <w:t>small buffalo chips.</w:t>
      </w:r>
    </w:p>
    <w:p>
      <w:pPr>
        <w:spacing w:line="249" w:lineRule="auto" w:before="10"/>
        <w:ind w:left="311" w:right="0" w:hanging="203"/>
        <w:jc w:val="left"/>
        <w:rPr>
          <w:b/>
          <w:sz w:val="20"/>
        </w:rPr>
      </w:pPr>
      <w:r>
        <w:rPr>
          <w:b/>
          <w:color w:val="231F20"/>
          <w:sz w:val="20"/>
        </w:rPr>
        <w:t>kominoko </w:t>
      </w:r>
      <w:r>
        <w:rPr>
          <w:i/>
          <w:color w:val="231F20"/>
          <w:sz w:val="20"/>
        </w:rPr>
        <w:t>nin; </w:t>
      </w:r>
      <w:r>
        <w:rPr>
          <w:color w:val="231F20"/>
          <w:sz w:val="20"/>
        </w:rPr>
        <w:t>marble/pill; </w:t>
      </w:r>
      <w:r>
        <w:rPr>
          <w:b/>
          <w:color w:val="231F20"/>
          <w:sz w:val="20"/>
        </w:rPr>
        <w:t>kominokóístsi </w:t>
      </w:r>
      <w:r>
        <w:rPr>
          <w:color w:val="231F20"/>
          <w:sz w:val="20"/>
        </w:rPr>
        <w:t>marbles; </w:t>
      </w:r>
      <w:r>
        <w:rPr>
          <w:b/>
          <w:color w:val="231F20"/>
          <w:sz w:val="20"/>
        </w:rPr>
        <w:t>nítohkóminokoistsi </w:t>
      </w:r>
      <w:r>
        <w:rPr>
          <w:color w:val="231F20"/>
          <w:sz w:val="20"/>
        </w:rPr>
        <w:t>my marbles; dialect var. </w:t>
      </w:r>
      <w:r>
        <w:rPr>
          <w:b/>
          <w:color w:val="231F20"/>
          <w:sz w:val="20"/>
        </w:rPr>
        <w:t>komí.</w:t>
      </w:r>
    </w:p>
    <w:p>
      <w:pPr>
        <w:spacing w:before="2"/>
        <w:ind w:left="109" w:right="0" w:firstLine="0"/>
        <w:jc w:val="left"/>
        <w:rPr>
          <w:b/>
          <w:sz w:val="20"/>
        </w:rPr>
      </w:pPr>
      <w:r>
        <w:rPr>
          <w:b/>
          <w:color w:val="231F20"/>
          <w:sz w:val="20"/>
        </w:rPr>
        <w:t>kómmoyo’kstsiikinakimm </w:t>
      </w:r>
      <w:r>
        <w:rPr>
          <w:i/>
          <w:color w:val="231F20"/>
          <w:sz w:val="20"/>
        </w:rPr>
        <w:t>nan</w:t>
      </w:r>
      <w:r>
        <w:rPr>
          <w:color w:val="231F20"/>
          <w:sz w:val="20"/>
        </w:rPr>
        <w:t>; earthworm; </w:t>
      </w:r>
      <w:r>
        <w:rPr>
          <w:b/>
          <w:color w:val="231F20"/>
          <w:sz w:val="20"/>
        </w:rPr>
        <w:t>kómmoyo’kstsiikinakimmiksi</w:t>
      </w:r>
    </w:p>
    <w:p>
      <w:pPr>
        <w:pStyle w:val="Heading3"/>
        <w:spacing w:before="10"/>
        <w:ind w:left="308"/>
      </w:pPr>
      <w:r>
        <w:rPr>
          <w:color w:val="231F20"/>
        </w:rPr>
        <w:t>earthworms.</w:t>
      </w:r>
    </w:p>
    <w:p>
      <w:pPr>
        <w:spacing w:line="249" w:lineRule="auto" w:before="10"/>
        <w:ind w:left="309" w:right="1207" w:hanging="200"/>
        <w:jc w:val="left"/>
        <w:rPr>
          <w:sz w:val="20"/>
        </w:rPr>
      </w:pPr>
      <w:r>
        <w:rPr>
          <w:b/>
          <w:color w:val="231F20"/>
          <w:sz w:val="20"/>
        </w:rPr>
        <w:t>komono </w:t>
      </w:r>
      <w:r>
        <w:rPr>
          <w:i/>
          <w:color w:val="231F20"/>
          <w:sz w:val="20"/>
        </w:rPr>
        <w:t>adt; </w:t>
      </w:r>
      <w:r>
        <w:rPr>
          <w:color w:val="231F20"/>
          <w:sz w:val="20"/>
        </w:rPr>
        <w:t>violet/green; </w:t>
      </w:r>
      <w:r>
        <w:rPr>
          <w:b/>
          <w:color w:val="231F20"/>
          <w:sz w:val="20"/>
        </w:rPr>
        <w:t>komonóínattsiwa </w:t>
      </w:r>
      <w:r>
        <w:rPr>
          <w:color w:val="231F20"/>
          <w:sz w:val="20"/>
        </w:rPr>
        <w:t>violet in color; </w:t>
      </w:r>
      <w:r>
        <w:rPr>
          <w:b/>
          <w:color w:val="231F20"/>
          <w:sz w:val="20"/>
        </w:rPr>
        <w:t>niitohkomonaikimiwa </w:t>
      </w:r>
      <w:r>
        <w:rPr>
          <w:color w:val="231F20"/>
          <w:sz w:val="20"/>
        </w:rPr>
        <w:t>the body of water was greenish in color; </w:t>
      </w:r>
      <w:r>
        <w:rPr>
          <w:b/>
          <w:color w:val="231F20"/>
          <w:sz w:val="20"/>
        </w:rPr>
        <w:t>iihkómonaapiniwa </w:t>
      </w:r>
      <w:r>
        <w:rPr>
          <w:color w:val="231F20"/>
          <w:sz w:val="20"/>
        </w:rPr>
        <w:t>she has green eyes.</w:t>
      </w:r>
    </w:p>
    <w:p>
      <w:pPr>
        <w:spacing w:after="0" w:line="249" w:lineRule="auto"/>
        <w:jc w:val="left"/>
        <w:rPr>
          <w:sz w:val="20"/>
        </w:rPr>
        <w:sectPr>
          <w:headerReference w:type="default" r:id="rId299"/>
          <w:pgSz w:w="7920" w:h="12960"/>
          <w:pgMar w:header="0" w:footer="720" w:top="600" w:bottom="900" w:left="620" w:right="620"/>
        </w:sectPr>
      </w:pPr>
    </w:p>
    <w:p>
      <w:pPr>
        <w:pStyle w:val="Heading2"/>
        <w:tabs>
          <w:tab w:pos="6231" w:val="left" w:leader="none"/>
        </w:tabs>
      </w:pPr>
      <w:r>
        <w:rPr>
          <w:color w:val="231F20"/>
        </w:rPr>
        <w:t>komonóítapiikoan</w:t>
        <w:tab/>
      </w:r>
      <w:r>
        <w:rPr>
          <w:color w:val="231F20"/>
          <w:spacing w:val="-3"/>
        </w:rPr>
        <w:t>ko’s</w:t>
      </w:r>
    </w:p>
    <w:p>
      <w:pPr>
        <w:pStyle w:val="BodyText"/>
        <w:spacing w:before="7"/>
        <w:ind w:left="0"/>
        <w:rPr>
          <w:b/>
          <w:sz w:val="24"/>
        </w:rPr>
      </w:pPr>
    </w:p>
    <w:p>
      <w:pPr>
        <w:spacing w:before="0"/>
        <w:ind w:left="109" w:right="0" w:firstLine="0"/>
        <w:jc w:val="left"/>
        <w:rPr>
          <w:sz w:val="20"/>
        </w:rPr>
      </w:pPr>
      <w:r>
        <w:rPr>
          <w:b/>
          <w:color w:val="231F20"/>
          <w:sz w:val="20"/>
        </w:rPr>
        <w:t>komonóítapiikoan </w:t>
      </w:r>
      <w:r>
        <w:rPr>
          <w:i/>
          <w:color w:val="231F20"/>
          <w:sz w:val="20"/>
        </w:rPr>
        <w:t>nan</w:t>
      </w:r>
      <w:r>
        <w:rPr>
          <w:color w:val="231F20"/>
          <w:sz w:val="20"/>
        </w:rPr>
        <w:t>; member of the Nez Perce Indian tribe;</w:t>
      </w:r>
    </w:p>
    <w:p>
      <w:pPr>
        <w:spacing w:line="249" w:lineRule="auto" w:before="10"/>
        <w:ind w:left="109" w:right="800" w:firstLine="196"/>
        <w:jc w:val="left"/>
        <w:rPr>
          <w:sz w:val="20"/>
        </w:rPr>
      </w:pPr>
      <w:r>
        <w:rPr>
          <w:b/>
          <w:color w:val="231F20"/>
          <w:sz w:val="20"/>
        </w:rPr>
        <w:t>Komonóítapiikoaiksi </w:t>
      </w:r>
      <w:r>
        <w:rPr>
          <w:color w:val="231F20"/>
          <w:sz w:val="20"/>
        </w:rPr>
        <w:t>members of the Nez Perce Indian tribe. </w:t>
      </w:r>
      <w:r>
        <w:rPr>
          <w:b/>
          <w:color w:val="231F20"/>
          <w:sz w:val="20"/>
        </w:rPr>
        <w:t>kómssko </w:t>
      </w:r>
      <w:r>
        <w:rPr>
          <w:i/>
          <w:color w:val="231F20"/>
          <w:sz w:val="20"/>
        </w:rPr>
        <w:t>nin</w:t>
      </w:r>
      <w:r>
        <w:rPr>
          <w:color w:val="231F20"/>
          <w:sz w:val="20"/>
        </w:rPr>
        <w:t>; marble; </w:t>
      </w:r>
      <w:r>
        <w:rPr>
          <w:b/>
          <w:color w:val="231F20"/>
          <w:sz w:val="20"/>
        </w:rPr>
        <w:t>kómsskoistsi </w:t>
      </w:r>
      <w:r>
        <w:rPr>
          <w:color w:val="231F20"/>
          <w:sz w:val="20"/>
        </w:rPr>
        <w:t>marbles; cf. </w:t>
      </w:r>
      <w:r>
        <w:rPr>
          <w:b/>
          <w:color w:val="231F20"/>
          <w:sz w:val="20"/>
        </w:rPr>
        <w:t>komi(noko)+ssko. koohpááttstaan </w:t>
      </w:r>
      <w:r>
        <w:rPr>
          <w:i/>
          <w:color w:val="231F20"/>
          <w:sz w:val="20"/>
        </w:rPr>
        <w:t>nin</w:t>
      </w:r>
      <w:r>
        <w:rPr>
          <w:color w:val="231F20"/>
          <w:sz w:val="20"/>
        </w:rPr>
        <w:t>; yeast bread; </w:t>
      </w:r>
      <w:r>
        <w:rPr>
          <w:b/>
          <w:color w:val="231F20"/>
          <w:sz w:val="20"/>
        </w:rPr>
        <w:t>koohpááttstaanistsi </w:t>
      </w:r>
      <w:r>
        <w:rPr>
          <w:color w:val="231F20"/>
          <w:sz w:val="20"/>
        </w:rPr>
        <w:t>yeast breads; cf.</w:t>
      </w:r>
    </w:p>
    <w:p>
      <w:pPr>
        <w:pStyle w:val="Heading2"/>
        <w:spacing w:before="2"/>
        <w:ind w:left="312"/>
        <w:rPr>
          <w:b w:val="0"/>
        </w:rPr>
      </w:pPr>
      <w:r>
        <w:rPr>
          <w:color w:val="231F20"/>
        </w:rPr>
        <w:t>ikohpaattstaa</w:t>
      </w:r>
      <w:r>
        <w:rPr>
          <w:b w:val="0"/>
          <w:color w:val="231F20"/>
        </w:rPr>
        <w:t>.</w:t>
      </w:r>
    </w:p>
    <w:p>
      <w:pPr>
        <w:pStyle w:val="Heading3"/>
        <w:spacing w:before="10"/>
        <w:ind w:left="109"/>
      </w:pPr>
      <w:r>
        <w:rPr>
          <w:b/>
          <w:color w:val="231F20"/>
        </w:rPr>
        <w:t>kóókonaa </w:t>
      </w:r>
      <w:r>
        <w:rPr>
          <w:i/>
          <w:color w:val="231F20"/>
        </w:rPr>
        <w:t>und</w:t>
      </w:r>
      <w:r>
        <w:rPr>
          <w:color w:val="231F20"/>
        </w:rPr>
        <w:t>; daughter! (vocative)/term of address to a younger female.</w:t>
      </w:r>
    </w:p>
    <w:p>
      <w:pPr>
        <w:spacing w:line="249" w:lineRule="auto" w:before="10"/>
        <w:ind w:left="303" w:right="375" w:hanging="194"/>
        <w:jc w:val="left"/>
        <w:rPr>
          <w:sz w:val="20"/>
        </w:rPr>
      </w:pPr>
      <w:r>
        <w:rPr>
          <w:b/>
          <w:color w:val="231F20"/>
          <w:sz w:val="20"/>
        </w:rPr>
        <w:t>kóókowaa </w:t>
      </w:r>
      <w:r>
        <w:rPr>
          <w:i/>
          <w:color w:val="231F20"/>
          <w:sz w:val="20"/>
        </w:rPr>
        <w:t>und</w:t>
      </w:r>
      <w:r>
        <w:rPr>
          <w:color w:val="231F20"/>
          <w:sz w:val="20"/>
        </w:rPr>
        <w:t>; vocative, address to a younger female (with intent of asking a great favor), plea; </w:t>
      </w:r>
      <w:r>
        <w:rPr>
          <w:b/>
          <w:color w:val="231F20"/>
          <w:sz w:val="20"/>
        </w:rPr>
        <w:t>kóókowaa, kippóóhkssiksikimssomookit! </w:t>
      </w:r>
      <w:r>
        <w:rPr>
          <w:color w:val="231F20"/>
          <w:sz w:val="20"/>
        </w:rPr>
        <w:t>young girl, would you please make me some</w:t>
      </w:r>
      <w:r>
        <w:rPr>
          <w:color w:val="231F20"/>
          <w:spacing w:val="-3"/>
          <w:sz w:val="20"/>
        </w:rPr>
        <w:t> </w:t>
      </w:r>
      <w:r>
        <w:rPr>
          <w:color w:val="231F20"/>
          <w:sz w:val="20"/>
        </w:rPr>
        <w:t>tea!</w:t>
      </w:r>
    </w:p>
    <w:p>
      <w:pPr>
        <w:spacing w:before="3"/>
        <w:ind w:left="109" w:right="0" w:firstLine="0"/>
        <w:jc w:val="left"/>
        <w:rPr>
          <w:sz w:val="20"/>
        </w:rPr>
      </w:pPr>
      <w:r>
        <w:rPr>
          <w:b/>
          <w:color w:val="231F20"/>
          <w:sz w:val="20"/>
        </w:rPr>
        <w:t>koon </w:t>
      </w:r>
      <w:r>
        <w:rPr>
          <w:i/>
          <w:color w:val="231F20"/>
          <w:sz w:val="20"/>
        </w:rPr>
        <w:t>nan; </w:t>
      </w:r>
      <w:r>
        <w:rPr>
          <w:color w:val="231F20"/>
          <w:sz w:val="20"/>
        </w:rPr>
        <w:t>frozen water, ice; </w:t>
      </w:r>
      <w:r>
        <w:rPr>
          <w:b/>
          <w:color w:val="231F20"/>
          <w:sz w:val="20"/>
        </w:rPr>
        <w:t>kóóniksi </w:t>
      </w:r>
      <w:r>
        <w:rPr>
          <w:color w:val="231F20"/>
          <w:sz w:val="20"/>
        </w:rPr>
        <w:t>ice cubes.</w:t>
      </w:r>
    </w:p>
    <w:p>
      <w:pPr>
        <w:spacing w:before="10"/>
        <w:ind w:left="109" w:right="0" w:firstLine="0"/>
        <w:jc w:val="left"/>
        <w:rPr>
          <w:sz w:val="20"/>
        </w:rPr>
      </w:pPr>
      <w:r>
        <w:rPr>
          <w:b/>
          <w:color w:val="231F20"/>
          <w:sz w:val="20"/>
        </w:rPr>
        <w:t>kóónssko </w:t>
      </w:r>
      <w:r>
        <w:rPr>
          <w:i/>
          <w:color w:val="231F20"/>
          <w:sz w:val="20"/>
        </w:rPr>
        <w:t>nin</w:t>
      </w:r>
      <w:r>
        <w:rPr>
          <w:color w:val="231F20"/>
          <w:sz w:val="20"/>
        </w:rPr>
        <w:t>; snow; </w:t>
      </w:r>
      <w:r>
        <w:rPr>
          <w:b/>
          <w:color w:val="231F20"/>
          <w:sz w:val="20"/>
        </w:rPr>
        <w:t>kóónsskoyi </w:t>
      </w:r>
      <w:r>
        <w:rPr>
          <w:color w:val="231F20"/>
          <w:sz w:val="20"/>
        </w:rPr>
        <w:t>snow covered area.</w:t>
      </w:r>
    </w:p>
    <w:p>
      <w:pPr>
        <w:spacing w:before="10"/>
        <w:ind w:left="109" w:right="0" w:firstLine="0"/>
        <w:jc w:val="left"/>
        <w:rPr>
          <w:sz w:val="20"/>
        </w:rPr>
      </w:pPr>
      <w:r>
        <w:rPr>
          <w:b/>
          <w:color w:val="231F20"/>
          <w:sz w:val="20"/>
        </w:rPr>
        <w:t>koopiisopo </w:t>
      </w:r>
      <w:r>
        <w:rPr>
          <w:i/>
          <w:color w:val="231F20"/>
          <w:sz w:val="20"/>
        </w:rPr>
        <w:t>nin; </w:t>
      </w:r>
      <w:r>
        <w:rPr>
          <w:color w:val="231F20"/>
          <w:sz w:val="20"/>
        </w:rPr>
        <w:t>chinook (lit.: broth wind); </w:t>
      </w:r>
      <w:r>
        <w:rPr>
          <w:b/>
          <w:color w:val="231F20"/>
          <w:sz w:val="20"/>
        </w:rPr>
        <w:t>kóópiisopoistsi </w:t>
      </w:r>
      <w:r>
        <w:rPr>
          <w:color w:val="231F20"/>
          <w:sz w:val="20"/>
        </w:rPr>
        <w:t>chinooks; cf.</w:t>
      </w:r>
    </w:p>
    <w:p>
      <w:pPr>
        <w:pStyle w:val="Heading2"/>
        <w:spacing w:before="10"/>
        <w:ind w:left="309"/>
      </w:pPr>
      <w:r>
        <w:rPr>
          <w:color w:val="231F20"/>
        </w:rPr>
        <w:t>kóópis+sopo.</w:t>
      </w:r>
    </w:p>
    <w:p>
      <w:pPr>
        <w:spacing w:before="10"/>
        <w:ind w:left="109" w:right="0" w:firstLine="0"/>
        <w:jc w:val="left"/>
        <w:rPr>
          <w:sz w:val="20"/>
        </w:rPr>
      </w:pPr>
      <w:r>
        <w:rPr>
          <w:b/>
          <w:color w:val="231F20"/>
          <w:sz w:val="20"/>
        </w:rPr>
        <w:t>koopimmistsii </w:t>
      </w:r>
      <w:r>
        <w:rPr>
          <w:i/>
          <w:color w:val="231F20"/>
          <w:sz w:val="20"/>
        </w:rPr>
        <w:t>nin; </w:t>
      </w:r>
      <w:r>
        <w:rPr>
          <w:color w:val="231F20"/>
          <w:sz w:val="20"/>
        </w:rPr>
        <w:t>broth, skimmings; </w:t>
      </w:r>
      <w:r>
        <w:rPr>
          <w:b/>
          <w:color w:val="231F20"/>
          <w:sz w:val="20"/>
        </w:rPr>
        <w:t>kóópimmistsiistsi </w:t>
      </w:r>
      <w:r>
        <w:rPr>
          <w:color w:val="231F20"/>
          <w:sz w:val="20"/>
        </w:rPr>
        <w:t>broths, skimmings; cf.</w:t>
      </w:r>
    </w:p>
    <w:p>
      <w:pPr>
        <w:pStyle w:val="Heading2"/>
        <w:spacing w:before="10"/>
        <w:ind w:left="312"/>
      </w:pPr>
      <w:r>
        <w:rPr>
          <w:color w:val="231F20"/>
        </w:rPr>
        <w:t>immistsii.</w:t>
      </w:r>
    </w:p>
    <w:p>
      <w:pPr>
        <w:spacing w:line="249" w:lineRule="auto" w:before="10"/>
        <w:ind w:left="109" w:right="254" w:firstLine="0"/>
        <w:jc w:val="left"/>
        <w:rPr>
          <w:b/>
          <w:sz w:val="20"/>
        </w:rPr>
      </w:pPr>
      <w:r>
        <w:rPr>
          <w:b/>
          <w:color w:val="231F20"/>
          <w:sz w:val="20"/>
        </w:rPr>
        <w:t>kóópis </w:t>
      </w:r>
      <w:r>
        <w:rPr>
          <w:i/>
          <w:color w:val="231F20"/>
          <w:sz w:val="20"/>
        </w:rPr>
        <w:t>nin</w:t>
      </w:r>
      <w:r>
        <w:rPr>
          <w:color w:val="231F20"/>
          <w:sz w:val="20"/>
        </w:rPr>
        <w:t>; broth, soup; </w:t>
      </w:r>
      <w:r>
        <w:rPr>
          <w:b/>
          <w:color w:val="231F20"/>
          <w:sz w:val="20"/>
        </w:rPr>
        <w:t>kóópiistsi </w:t>
      </w:r>
      <w:r>
        <w:rPr>
          <w:color w:val="231F20"/>
          <w:sz w:val="20"/>
        </w:rPr>
        <w:t>soups; dialect var. </w:t>
      </w:r>
      <w:r>
        <w:rPr>
          <w:b/>
          <w:color w:val="231F20"/>
          <w:sz w:val="20"/>
        </w:rPr>
        <w:t>akóópis. kootokiaapinaan </w:t>
      </w:r>
      <w:r>
        <w:rPr>
          <w:i/>
          <w:color w:val="231F20"/>
          <w:sz w:val="20"/>
        </w:rPr>
        <w:t>nin; </w:t>
      </w:r>
      <w:r>
        <w:rPr>
          <w:color w:val="231F20"/>
          <w:sz w:val="20"/>
        </w:rPr>
        <w:t>eyelash; </w:t>
      </w:r>
      <w:r>
        <w:rPr>
          <w:b/>
          <w:color w:val="231F20"/>
          <w:sz w:val="20"/>
        </w:rPr>
        <w:t>kootokiaapinaanistsi </w:t>
      </w:r>
      <w:r>
        <w:rPr>
          <w:color w:val="231F20"/>
          <w:sz w:val="20"/>
        </w:rPr>
        <w:t>eyelashes. </w:t>
      </w:r>
      <w:r>
        <w:rPr>
          <w:b/>
          <w:color w:val="231F20"/>
          <w:sz w:val="20"/>
        </w:rPr>
        <w:t>kootsaakiiyi’taa </w:t>
      </w:r>
      <w:r>
        <w:rPr>
          <w:i/>
          <w:color w:val="231F20"/>
          <w:sz w:val="20"/>
        </w:rPr>
        <w:t>nan</w:t>
      </w:r>
      <w:r>
        <w:rPr>
          <w:color w:val="231F20"/>
          <w:sz w:val="20"/>
        </w:rPr>
        <w:t>; Padded Saddle Clan (Piikani); </w:t>
      </w:r>
      <w:r>
        <w:rPr>
          <w:b/>
          <w:color w:val="231F20"/>
          <w:sz w:val="20"/>
        </w:rPr>
        <w:t>Kootsaakiiyi’taiksi</w:t>
      </w:r>
    </w:p>
    <w:p>
      <w:pPr>
        <w:pStyle w:val="Heading3"/>
        <w:spacing w:before="2"/>
        <w:ind w:left="307"/>
      </w:pPr>
      <w:r>
        <w:rPr>
          <w:color w:val="231F20"/>
        </w:rPr>
        <w:t>Padded Saddle Clan/ members of the Padded Saddle Clan; a.k.a.</w:t>
      </w:r>
    </w:p>
    <w:p>
      <w:pPr>
        <w:spacing w:before="10"/>
        <w:ind w:left="306" w:right="0" w:firstLine="0"/>
        <w:jc w:val="left"/>
        <w:rPr>
          <w:b/>
          <w:sz w:val="20"/>
        </w:rPr>
      </w:pPr>
      <w:r>
        <w:rPr>
          <w:b/>
          <w:color w:val="231F20"/>
          <w:sz w:val="20"/>
        </w:rPr>
        <w:t>Immoyissksisi.</w:t>
      </w:r>
    </w:p>
    <w:p>
      <w:pPr>
        <w:spacing w:line="249" w:lineRule="auto" w:before="10"/>
        <w:ind w:left="309" w:right="127" w:hanging="200"/>
        <w:jc w:val="left"/>
        <w:rPr>
          <w:b/>
          <w:sz w:val="20"/>
        </w:rPr>
      </w:pPr>
      <w:r>
        <w:rPr>
          <w:b/>
          <w:color w:val="231F20"/>
          <w:sz w:val="20"/>
        </w:rPr>
        <w:t>kopottssksisi </w:t>
      </w:r>
      <w:r>
        <w:rPr>
          <w:i/>
          <w:color w:val="231F20"/>
          <w:sz w:val="20"/>
        </w:rPr>
        <w:t>nan; </w:t>
      </w:r>
      <w:r>
        <w:rPr>
          <w:color w:val="231F20"/>
          <w:sz w:val="20"/>
        </w:rPr>
        <w:t>Red-breasted nuthatch (lit.: tight nose?), Latin: Sitta canadensis; </w:t>
      </w:r>
      <w:r>
        <w:rPr>
          <w:b/>
          <w:color w:val="231F20"/>
          <w:sz w:val="20"/>
        </w:rPr>
        <w:t>kopóttssksisiiksi </w:t>
      </w:r>
      <w:r>
        <w:rPr>
          <w:color w:val="231F20"/>
          <w:sz w:val="20"/>
        </w:rPr>
        <w:t>nuthatches; cf. </w:t>
      </w:r>
      <w:r>
        <w:rPr>
          <w:b/>
          <w:color w:val="231F20"/>
          <w:sz w:val="20"/>
        </w:rPr>
        <w:t>hksis.</w:t>
      </w:r>
    </w:p>
    <w:p>
      <w:pPr>
        <w:spacing w:before="2"/>
        <w:ind w:left="109" w:right="0" w:firstLine="0"/>
        <w:jc w:val="left"/>
        <w:rPr>
          <w:sz w:val="20"/>
        </w:rPr>
      </w:pPr>
      <w:r>
        <w:rPr>
          <w:b/>
          <w:color w:val="231F20"/>
          <w:sz w:val="20"/>
        </w:rPr>
        <w:t>kotokiaanoko </w:t>
      </w:r>
      <w:r>
        <w:rPr>
          <w:i/>
          <w:color w:val="231F20"/>
          <w:sz w:val="20"/>
        </w:rPr>
        <w:t>nin; </w:t>
      </w:r>
      <w:r>
        <w:rPr>
          <w:color w:val="231F20"/>
          <w:sz w:val="20"/>
        </w:rPr>
        <w:t>rawhide; </w:t>
      </w:r>
      <w:r>
        <w:rPr>
          <w:b/>
          <w:color w:val="231F20"/>
          <w:sz w:val="20"/>
        </w:rPr>
        <w:t>kotokiáánokoistsi </w:t>
      </w:r>
      <w:r>
        <w:rPr>
          <w:color w:val="231F20"/>
          <w:sz w:val="20"/>
        </w:rPr>
        <w:t>rawhide(s).</w:t>
      </w:r>
    </w:p>
    <w:p>
      <w:pPr>
        <w:spacing w:before="10"/>
        <w:ind w:left="109" w:right="0" w:firstLine="0"/>
        <w:jc w:val="left"/>
        <w:rPr>
          <w:sz w:val="20"/>
        </w:rPr>
      </w:pPr>
      <w:r>
        <w:rPr>
          <w:b/>
          <w:color w:val="231F20"/>
          <w:sz w:val="20"/>
        </w:rPr>
        <w:t>kotokiaapoko </w:t>
      </w:r>
      <w:r>
        <w:rPr>
          <w:i/>
          <w:color w:val="231F20"/>
          <w:sz w:val="20"/>
        </w:rPr>
        <w:t>nin; </w:t>
      </w:r>
      <w:r>
        <w:rPr>
          <w:color w:val="231F20"/>
          <w:sz w:val="20"/>
        </w:rPr>
        <w:t>rawhide rope; </w:t>
      </w:r>
      <w:r>
        <w:rPr>
          <w:b/>
          <w:color w:val="231F20"/>
          <w:sz w:val="20"/>
        </w:rPr>
        <w:t>kotokiáápokoistsi </w:t>
      </w:r>
      <w:r>
        <w:rPr>
          <w:color w:val="231F20"/>
          <w:sz w:val="20"/>
        </w:rPr>
        <w:t>rawhide ropes;</w:t>
      </w:r>
    </w:p>
    <w:p>
      <w:pPr>
        <w:spacing w:before="10"/>
        <w:ind w:left="309" w:right="0" w:firstLine="0"/>
        <w:jc w:val="left"/>
        <w:rPr>
          <w:sz w:val="20"/>
        </w:rPr>
      </w:pPr>
      <w:r>
        <w:rPr>
          <w:b/>
          <w:color w:val="231F20"/>
          <w:sz w:val="20"/>
        </w:rPr>
        <w:t>nikotokiáápokoima </w:t>
      </w:r>
      <w:r>
        <w:rPr>
          <w:color w:val="231F20"/>
          <w:sz w:val="20"/>
        </w:rPr>
        <w:t>my rawhide rope.</w:t>
      </w:r>
    </w:p>
    <w:p>
      <w:pPr>
        <w:spacing w:before="10"/>
        <w:ind w:left="109" w:right="0" w:firstLine="0"/>
        <w:jc w:val="left"/>
        <w:rPr>
          <w:sz w:val="20"/>
        </w:rPr>
      </w:pPr>
      <w:r>
        <w:rPr>
          <w:b/>
          <w:color w:val="231F20"/>
          <w:sz w:val="20"/>
        </w:rPr>
        <w:t>kotski </w:t>
      </w:r>
      <w:r>
        <w:rPr>
          <w:i/>
          <w:color w:val="231F20"/>
          <w:sz w:val="20"/>
        </w:rPr>
        <w:t>adt; </w:t>
      </w:r>
      <w:r>
        <w:rPr>
          <w:color w:val="231F20"/>
          <w:sz w:val="20"/>
        </w:rPr>
        <w:t>extreme; </w:t>
      </w:r>
      <w:r>
        <w:rPr>
          <w:b/>
          <w:color w:val="231F20"/>
          <w:sz w:val="20"/>
        </w:rPr>
        <w:t>kootskiáísayáakiiwa </w:t>
      </w:r>
      <w:r>
        <w:rPr>
          <w:color w:val="231F20"/>
          <w:sz w:val="20"/>
        </w:rPr>
        <w:t>she is a terrible liar;</w:t>
      </w:r>
    </w:p>
    <w:p>
      <w:pPr>
        <w:spacing w:before="10"/>
        <w:ind w:left="307" w:right="0" w:firstLine="0"/>
        <w:jc w:val="left"/>
        <w:rPr>
          <w:sz w:val="20"/>
        </w:rPr>
      </w:pPr>
      <w:r>
        <w:rPr>
          <w:b/>
          <w:color w:val="231F20"/>
          <w:sz w:val="20"/>
        </w:rPr>
        <w:t>áaksikotskiáísstoyiwa </w:t>
      </w:r>
      <w:r>
        <w:rPr>
          <w:color w:val="231F20"/>
          <w:sz w:val="20"/>
        </w:rPr>
        <w:t>it will be extremely cold.</w:t>
      </w:r>
    </w:p>
    <w:p>
      <w:pPr>
        <w:spacing w:before="10"/>
        <w:ind w:left="109" w:right="0" w:firstLine="0"/>
        <w:jc w:val="left"/>
        <w:rPr>
          <w:b/>
          <w:sz w:val="20"/>
        </w:rPr>
      </w:pPr>
      <w:r>
        <w:rPr>
          <w:b/>
          <w:color w:val="231F20"/>
          <w:sz w:val="20"/>
        </w:rPr>
        <w:t>kottonaa’ </w:t>
      </w:r>
      <w:r>
        <w:rPr>
          <w:i/>
          <w:color w:val="231F20"/>
          <w:sz w:val="20"/>
        </w:rPr>
        <w:t>nan</w:t>
      </w:r>
      <w:r>
        <w:rPr>
          <w:color w:val="231F20"/>
          <w:sz w:val="20"/>
        </w:rPr>
        <w:t>; Kootenay; </w:t>
      </w:r>
      <w:r>
        <w:rPr>
          <w:b/>
          <w:color w:val="231F20"/>
          <w:sz w:val="20"/>
        </w:rPr>
        <w:t>kottonáá’wa </w:t>
      </w:r>
      <w:r>
        <w:rPr>
          <w:color w:val="231F20"/>
          <w:sz w:val="20"/>
        </w:rPr>
        <w:t>Kootenay tribe; see </w:t>
      </w:r>
      <w:r>
        <w:rPr>
          <w:b/>
          <w:color w:val="231F20"/>
          <w:sz w:val="20"/>
        </w:rPr>
        <w:t>kottonaaikoan</w:t>
      </w:r>
    </w:p>
    <w:p>
      <w:pPr>
        <w:pStyle w:val="Heading3"/>
        <w:spacing w:before="10"/>
        <w:ind w:left="307"/>
      </w:pPr>
      <w:r>
        <w:rPr>
          <w:color w:val="231F20"/>
        </w:rPr>
        <w:t>Kootenay man.</w:t>
      </w:r>
    </w:p>
    <w:p>
      <w:pPr>
        <w:spacing w:line="249" w:lineRule="auto" w:before="10"/>
        <w:ind w:left="305" w:right="127" w:hanging="197"/>
        <w:jc w:val="left"/>
        <w:rPr>
          <w:b/>
          <w:sz w:val="20"/>
        </w:rPr>
      </w:pPr>
      <w:r>
        <w:rPr>
          <w:b/>
          <w:color w:val="231F20"/>
          <w:sz w:val="20"/>
        </w:rPr>
        <w:t>kottonáaikoan </w:t>
      </w:r>
      <w:r>
        <w:rPr>
          <w:i/>
          <w:color w:val="231F20"/>
          <w:sz w:val="20"/>
        </w:rPr>
        <w:t>nan</w:t>
      </w:r>
      <w:r>
        <w:rPr>
          <w:color w:val="231F20"/>
          <w:sz w:val="20"/>
        </w:rPr>
        <w:t>; male member of the Kootenay Indian tribe; </w:t>
      </w:r>
      <w:r>
        <w:rPr>
          <w:b/>
          <w:color w:val="231F20"/>
          <w:sz w:val="20"/>
        </w:rPr>
        <w:t>Kottonáaikoaiksi </w:t>
      </w:r>
      <w:r>
        <w:rPr>
          <w:color w:val="231F20"/>
          <w:sz w:val="20"/>
        </w:rPr>
        <w:t>members of the Kootenay Indians; dialect var. </w:t>
      </w:r>
      <w:r>
        <w:rPr>
          <w:b/>
          <w:color w:val="231F20"/>
          <w:sz w:val="20"/>
        </w:rPr>
        <w:t>kotonáíkoan; </w:t>
      </w:r>
      <w:r>
        <w:rPr>
          <w:color w:val="231F20"/>
          <w:sz w:val="20"/>
        </w:rPr>
        <w:t>cf. </w:t>
      </w:r>
      <w:r>
        <w:rPr>
          <w:b/>
          <w:color w:val="231F20"/>
          <w:sz w:val="20"/>
        </w:rPr>
        <w:t>kottonaa’+ikoan.</w:t>
      </w:r>
    </w:p>
    <w:p>
      <w:pPr>
        <w:spacing w:before="3"/>
        <w:ind w:left="109" w:right="0" w:firstLine="0"/>
        <w:jc w:val="left"/>
        <w:rPr>
          <w:b/>
          <w:sz w:val="20"/>
        </w:rPr>
      </w:pPr>
      <w:r>
        <w:rPr>
          <w:b/>
          <w:color w:val="231F20"/>
          <w:sz w:val="20"/>
        </w:rPr>
        <w:t>kottsáákiisi’kaan </w:t>
      </w:r>
      <w:r>
        <w:rPr>
          <w:i/>
          <w:color w:val="231F20"/>
          <w:sz w:val="20"/>
        </w:rPr>
        <w:t>nin</w:t>
      </w:r>
      <w:r>
        <w:rPr>
          <w:color w:val="231F20"/>
          <w:sz w:val="20"/>
        </w:rPr>
        <w:t>; mattress (lit.: stuffed blanket); </w:t>
      </w:r>
      <w:r>
        <w:rPr>
          <w:b/>
          <w:color w:val="231F20"/>
          <w:sz w:val="20"/>
        </w:rPr>
        <w:t>kikóttsaakiisi’kaanistsi</w:t>
      </w:r>
    </w:p>
    <w:p>
      <w:pPr>
        <w:spacing w:before="10"/>
        <w:ind w:left="300" w:right="0" w:firstLine="0"/>
        <w:jc w:val="left"/>
        <w:rPr>
          <w:b/>
          <w:sz w:val="20"/>
        </w:rPr>
      </w:pPr>
      <w:r>
        <w:rPr>
          <w:color w:val="231F20"/>
          <w:sz w:val="20"/>
        </w:rPr>
        <w:t>your mattresses; cf. </w:t>
      </w:r>
      <w:r>
        <w:rPr>
          <w:b/>
          <w:color w:val="231F20"/>
          <w:sz w:val="20"/>
        </w:rPr>
        <w:t>ikottsi+si’kaan.</w:t>
      </w:r>
    </w:p>
    <w:p>
      <w:pPr>
        <w:spacing w:before="10"/>
        <w:ind w:left="109" w:right="0" w:firstLine="0"/>
        <w:jc w:val="left"/>
        <w:rPr>
          <w:b/>
          <w:sz w:val="20"/>
        </w:rPr>
      </w:pPr>
      <w:r>
        <w:rPr>
          <w:b/>
          <w:color w:val="231F20"/>
          <w:sz w:val="20"/>
        </w:rPr>
        <w:t>ko’kí </w:t>
      </w:r>
      <w:r>
        <w:rPr>
          <w:i/>
          <w:color w:val="231F20"/>
          <w:sz w:val="20"/>
        </w:rPr>
        <w:t>nin</w:t>
      </w:r>
      <w:r>
        <w:rPr>
          <w:color w:val="231F20"/>
          <w:sz w:val="20"/>
        </w:rPr>
        <w:t>; corner; </w:t>
      </w:r>
      <w:r>
        <w:rPr>
          <w:b/>
          <w:color w:val="231F20"/>
          <w:sz w:val="20"/>
        </w:rPr>
        <w:t>ko’kíístsi </w:t>
      </w:r>
      <w:r>
        <w:rPr>
          <w:color w:val="231F20"/>
          <w:sz w:val="20"/>
        </w:rPr>
        <w:t>corners; </w:t>
      </w:r>
      <w:r>
        <w:rPr>
          <w:b/>
          <w:color w:val="231F20"/>
          <w:sz w:val="20"/>
        </w:rPr>
        <w:t>saiáíko’kiyi </w:t>
      </w:r>
      <w:r>
        <w:rPr>
          <w:color w:val="231F20"/>
          <w:sz w:val="20"/>
        </w:rPr>
        <w:t>outside corner; </w:t>
      </w:r>
      <w:r>
        <w:rPr>
          <w:b/>
          <w:color w:val="231F20"/>
          <w:sz w:val="20"/>
        </w:rPr>
        <w:t>pistsikó’kiyi</w:t>
      </w:r>
    </w:p>
    <w:p>
      <w:pPr>
        <w:pStyle w:val="Heading3"/>
        <w:spacing w:before="10"/>
        <w:ind w:left="307"/>
      </w:pPr>
      <w:r>
        <w:rPr>
          <w:color w:val="231F20"/>
        </w:rPr>
        <w:t>inside corner.</w:t>
      </w:r>
    </w:p>
    <w:p>
      <w:pPr>
        <w:spacing w:before="10"/>
        <w:ind w:left="109" w:right="0" w:firstLine="0"/>
        <w:jc w:val="left"/>
        <w:rPr>
          <w:sz w:val="20"/>
        </w:rPr>
      </w:pPr>
      <w:r>
        <w:rPr>
          <w:b/>
          <w:color w:val="231F20"/>
          <w:sz w:val="20"/>
        </w:rPr>
        <w:t>ko’komiki’somm </w:t>
      </w:r>
      <w:r>
        <w:rPr>
          <w:i/>
          <w:color w:val="231F20"/>
          <w:sz w:val="20"/>
        </w:rPr>
        <w:t>nan</w:t>
      </w:r>
      <w:r>
        <w:rPr>
          <w:color w:val="231F20"/>
          <w:sz w:val="20"/>
        </w:rPr>
        <w:t>; moon; </w:t>
      </w:r>
      <w:r>
        <w:rPr>
          <w:b/>
          <w:color w:val="231F20"/>
          <w:sz w:val="20"/>
        </w:rPr>
        <w:t>ko’komíki’sommiksi </w:t>
      </w:r>
      <w:r>
        <w:rPr>
          <w:color w:val="231F20"/>
          <w:sz w:val="20"/>
        </w:rPr>
        <w:t>moons; dialect var.</w:t>
      </w:r>
    </w:p>
    <w:p>
      <w:pPr>
        <w:spacing w:before="10"/>
        <w:ind w:left="309" w:right="0" w:firstLine="0"/>
        <w:jc w:val="left"/>
        <w:rPr>
          <w:b/>
          <w:sz w:val="20"/>
        </w:rPr>
      </w:pPr>
      <w:r>
        <w:rPr>
          <w:b/>
          <w:color w:val="231F20"/>
          <w:sz w:val="20"/>
        </w:rPr>
        <w:t>ko’kóíki’somm</w:t>
      </w:r>
      <w:r>
        <w:rPr>
          <w:color w:val="231F20"/>
          <w:sz w:val="20"/>
        </w:rPr>
        <w:t>; cf. </w:t>
      </w:r>
      <w:r>
        <w:rPr>
          <w:b/>
          <w:color w:val="231F20"/>
          <w:sz w:val="20"/>
        </w:rPr>
        <w:t>ki’somm.</w:t>
      </w:r>
    </w:p>
    <w:p>
      <w:pPr>
        <w:spacing w:before="10"/>
        <w:ind w:left="109" w:right="0" w:firstLine="0"/>
        <w:jc w:val="left"/>
        <w:rPr>
          <w:sz w:val="20"/>
        </w:rPr>
      </w:pPr>
      <w:r>
        <w:rPr>
          <w:b/>
          <w:color w:val="231F20"/>
          <w:sz w:val="20"/>
        </w:rPr>
        <w:t>ko’s </w:t>
      </w:r>
      <w:r>
        <w:rPr>
          <w:i/>
          <w:color w:val="231F20"/>
          <w:sz w:val="20"/>
        </w:rPr>
        <w:t>nin</w:t>
      </w:r>
      <w:r>
        <w:rPr>
          <w:color w:val="231F20"/>
          <w:sz w:val="20"/>
        </w:rPr>
        <w:t>; dish (earthenware or wooden); </w:t>
      </w:r>
      <w:r>
        <w:rPr>
          <w:b/>
          <w:color w:val="231F20"/>
          <w:sz w:val="20"/>
        </w:rPr>
        <w:t>kó’sistsi </w:t>
      </w:r>
      <w:r>
        <w:rPr>
          <w:color w:val="231F20"/>
          <w:sz w:val="20"/>
        </w:rPr>
        <w:t>dishes; </w:t>
      </w:r>
      <w:r>
        <w:rPr>
          <w:b/>
          <w:color w:val="231F20"/>
          <w:sz w:val="20"/>
        </w:rPr>
        <w:t>nóóhko’si </w:t>
      </w:r>
      <w:r>
        <w:rPr>
          <w:color w:val="231F20"/>
          <w:sz w:val="20"/>
        </w:rPr>
        <w:t>my dish.</w:t>
      </w:r>
    </w:p>
    <w:p>
      <w:pPr>
        <w:spacing w:line="249" w:lineRule="auto" w:before="10"/>
        <w:ind w:left="309" w:right="127" w:hanging="200"/>
        <w:jc w:val="left"/>
        <w:rPr>
          <w:sz w:val="20"/>
        </w:rPr>
      </w:pPr>
      <w:r>
        <w:rPr>
          <w:b/>
          <w:color w:val="231F20"/>
          <w:sz w:val="20"/>
        </w:rPr>
        <w:t>ko’s </w:t>
      </w:r>
      <w:r>
        <w:rPr>
          <w:i/>
          <w:color w:val="231F20"/>
          <w:sz w:val="20"/>
        </w:rPr>
        <w:t>nan</w:t>
      </w:r>
      <w:r>
        <w:rPr>
          <w:color w:val="231F20"/>
          <w:sz w:val="20"/>
        </w:rPr>
        <w:t>; dish, bowl (made from tin or metal); </w:t>
      </w:r>
      <w:r>
        <w:rPr>
          <w:b/>
          <w:color w:val="231F20"/>
          <w:sz w:val="20"/>
        </w:rPr>
        <w:t>kó’siksi </w:t>
      </w:r>
      <w:r>
        <w:rPr>
          <w:color w:val="231F20"/>
          <w:sz w:val="20"/>
        </w:rPr>
        <w:t>dishes; </w:t>
      </w:r>
      <w:r>
        <w:rPr>
          <w:b/>
          <w:color w:val="231F20"/>
          <w:sz w:val="20"/>
        </w:rPr>
        <w:t>nóóhko’sa </w:t>
      </w:r>
      <w:r>
        <w:rPr>
          <w:color w:val="231F20"/>
          <w:sz w:val="20"/>
        </w:rPr>
        <w:t>my dish.</w:t>
      </w:r>
    </w:p>
    <w:p>
      <w:pPr>
        <w:spacing w:after="0" w:line="249" w:lineRule="auto"/>
        <w:jc w:val="left"/>
        <w:rPr>
          <w:sz w:val="20"/>
        </w:rPr>
        <w:sectPr>
          <w:headerReference w:type="default" r:id="rId300"/>
          <w:footerReference w:type="default" r:id="rId301"/>
          <w:footerReference w:type="even" r:id="rId302"/>
          <w:pgSz w:w="7920" w:h="12960"/>
          <w:pgMar w:header="0" w:footer="720" w:top="600" w:bottom="900" w:left="620" w:right="580"/>
          <w:pgNumType w:start="139"/>
        </w:sectPr>
      </w:pPr>
    </w:p>
    <w:p>
      <w:pPr>
        <w:pStyle w:val="Heading2"/>
        <w:tabs>
          <w:tab w:pos="5668" w:val="left" w:leader="none"/>
        </w:tabs>
        <w:jc w:val="both"/>
      </w:pPr>
      <w:r>
        <w:rPr>
          <w:color w:val="231F20"/>
        </w:rPr>
        <w:t>ksááhko</w:t>
        <w:tab/>
        <w:t>ksikksinaa</w:t>
      </w:r>
    </w:p>
    <w:p>
      <w:pPr>
        <w:pStyle w:val="BodyText"/>
        <w:spacing w:before="7"/>
        <w:ind w:left="0"/>
        <w:rPr>
          <w:b/>
          <w:sz w:val="24"/>
        </w:rPr>
      </w:pPr>
    </w:p>
    <w:p>
      <w:pPr>
        <w:spacing w:before="0"/>
        <w:ind w:left="109" w:right="0" w:firstLine="0"/>
        <w:jc w:val="both"/>
        <w:rPr>
          <w:b/>
          <w:sz w:val="20"/>
        </w:rPr>
      </w:pPr>
      <w:r>
        <w:rPr>
          <w:b/>
          <w:color w:val="231F20"/>
          <w:sz w:val="20"/>
        </w:rPr>
        <w:t>ksááhko </w:t>
      </w:r>
      <w:r>
        <w:rPr>
          <w:i/>
          <w:color w:val="231F20"/>
          <w:sz w:val="20"/>
        </w:rPr>
        <w:t>nin</w:t>
      </w:r>
      <w:r>
        <w:rPr>
          <w:color w:val="231F20"/>
          <w:sz w:val="20"/>
        </w:rPr>
        <w:t>; dirt, land, earth; </w:t>
      </w:r>
      <w:r>
        <w:rPr>
          <w:b/>
          <w:color w:val="231F20"/>
          <w:sz w:val="20"/>
        </w:rPr>
        <w:t>ksááhkoistsi </w:t>
      </w:r>
      <w:r>
        <w:rPr>
          <w:color w:val="231F20"/>
          <w:sz w:val="20"/>
        </w:rPr>
        <w:t>lands; </w:t>
      </w:r>
      <w:r>
        <w:rPr>
          <w:b/>
          <w:color w:val="231F20"/>
          <w:sz w:val="20"/>
        </w:rPr>
        <w:t>kanáómia’nistssksaahkoyi</w:t>
      </w:r>
    </w:p>
    <w:p>
      <w:pPr>
        <w:spacing w:before="10"/>
        <w:ind w:left="309" w:right="0" w:firstLine="0"/>
        <w:jc w:val="both"/>
        <w:rPr>
          <w:sz w:val="20"/>
        </w:rPr>
      </w:pPr>
      <w:r>
        <w:rPr>
          <w:color w:val="231F20"/>
          <w:sz w:val="20"/>
        </w:rPr>
        <w:t>all kinds of dirt; </w:t>
      </w:r>
      <w:r>
        <w:rPr>
          <w:b/>
          <w:color w:val="231F20"/>
          <w:sz w:val="20"/>
        </w:rPr>
        <w:t>Kainaissksááhko </w:t>
      </w:r>
      <w:r>
        <w:rPr>
          <w:color w:val="231F20"/>
          <w:sz w:val="20"/>
        </w:rPr>
        <w:t>Kainai land.</w:t>
      </w:r>
    </w:p>
    <w:p>
      <w:pPr>
        <w:spacing w:line="249" w:lineRule="auto" w:before="10"/>
        <w:ind w:left="303" w:right="1374" w:hanging="194"/>
        <w:jc w:val="both"/>
        <w:rPr>
          <w:sz w:val="20"/>
        </w:rPr>
      </w:pPr>
      <w:r>
        <w:rPr>
          <w:b/>
          <w:color w:val="231F20"/>
          <w:sz w:val="20"/>
        </w:rPr>
        <w:t>ksaahkoiikimsskomo </w:t>
      </w:r>
      <w:r>
        <w:rPr>
          <w:i/>
          <w:color w:val="231F20"/>
          <w:sz w:val="20"/>
        </w:rPr>
        <w:t>vta; </w:t>
      </w:r>
      <w:r>
        <w:rPr>
          <w:color w:val="231F20"/>
          <w:sz w:val="20"/>
        </w:rPr>
        <w:t>muddy waters for/ upset the plans of with </w:t>
      </w:r>
      <w:r>
        <w:rPr>
          <w:color w:val="231F20"/>
          <w:spacing w:val="-3"/>
          <w:sz w:val="20"/>
        </w:rPr>
        <w:t>one’s </w:t>
      </w:r>
      <w:r>
        <w:rPr>
          <w:color w:val="231F20"/>
          <w:sz w:val="20"/>
        </w:rPr>
        <w:t>own; </w:t>
      </w:r>
      <w:r>
        <w:rPr>
          <w:b/>
          <w:color w:val="231F20"/>
          <w:sz w:val="20"/>
        </w:rPr>
        <w:t>ksááhkoiikimmsskomoosa! </w:t>
      </w:r>
      <w:r>
        <w:rPr>
          <w:color w:val="231F20"/>
          <w:sz w:val="20"/>
        </w:rPr>
        <w:t>upset her plans!; </w:t>
      </w:r>
      <w:r>
        <w:rPr>
          <w:b/>
          <w:color w:val="231F20"/>
          <w:sz w:val="20"/>
        </w:rPr>
        <w:t>áaksiksááhkoiikimmsskomoyiiwáyi </w:t>
      </w:r>
      <w:r>
        <w:rPr>
          <w:color w:val="231F20"/>
          <w:sz w:val="20"/>
        </w:rPr>
        <w:t>she will upset his plans;</w:t>
      </w:r>
    </w:p>
    <w:p>
      <w:pPr>
        <w:spacing w:line="249" w:lineRule="auto" w:before="2"/>
        <w:ind w:left="309" w:right="251" w:firstLine="0"/>
        <w:jc w:val="both"/>
        <w:rPr>
          <w:sz w:val="20"/>
        </w:rPr>
      </w:pPr>
      <w:r>
        <w:rPr>
          <w:b/>
          <w:color w:val="231F20"/>
          <w:sz w:val="20"/>
        </w:rPr>
        <w:t>ksááhkoiikimmsskomoyiiwáyi </w:t>
      </w:r>
      <w:r>
        <w:rPr>
          <w:color w:val="231F20"/>
          <w:sz w:val="20"/>
        </w:rPr>
        <w:t>she upset his plans (by following one of her own); </w:t>
      </w:r>
      <w:r>
        <w:rPr>
          <w:b/>
          <w:color w:val="231F20"/>
          <w:sz w:val="20"/>
        </w:rPr>
        <w:t>nítssksááhkoiikimmsskomooka </w:t>
      </w:r>
      <w:r>
        <w:rPr>
          <w:color w:val="231F20"/>
          <w:sz w:val="20"/>
        </w:rPr>
        <w:t>she muddied waters for me.</w:t>
      </w:r>
    </w:p>
    <w:p>
      <w:pPr>
        <w:spacing w:before="2"/>
        <w:ind w:left="109" w:right="0" w:firstLine="0"/>
        <w:jc w:val="both"/>
        <w:rPr>
          <w:sz w:val="20"/>
        </w:rPr>
      </w:pPr>
      <w:r>
        <w:rPr>
          <w:b/>
          <w:color w:val="231F20"/>
          <w:sz w:val="20"/>
        </w:rPr>
        <w:t>ksaahkomm </w:t>
      </w:r>
      <w:r>
        <w:rPr>
          <w:i/>
          <w:color w:val="231F20"/>
          <w:sz w:val="20"/>
        </w:rPr>
        <w:t>nan; </w:t>
      </w:r>
      <w:r>
        <w:rPr>
          <w:color w:val="231F20"/>
          <w:sz w:val="20"/>
        </w:rPr>
        <w:t>earth (personified); </w:t>
      </w:r>
      <w:r>
        <w:rPr>
          <w:b/>
          <w:color w:val="231F20"/>
          <w:sz w:val="20"/>
        </w:rPr>
        <w:t>ksááhkomma </w:t>
      </w:r>
      <w:r>
        <w:rPr>
          <w:color w:val="231F20"/>
          <w:sz w:val="20"/>
        </w:rPr>
        <w:t>the earth.</w:t>
      </w:r>
    </w:p>
    <w:p>
      <w:pPr>
        <w:spacing w:before="10"/>
        <w:ind w:left="109" w:right="0" w:firstLine="0"/>
        <w:jc w:val="both"/>
        <w:rPr>
          <w:sz w:val="20"/>
        </w:rPr>
      </w:pPr>
      <w:r>
        <w:rPr>
          <w:b/>
          <w:color w:val="231F20"/>
          <w:sz w:val="20"/>
        </w:rPr>
        <w:t>ksaamá’pssin </w:t>
      </w:r>
      <w:r>
        <w:rPr>
          <w:i/>
          <w:color w:val="231F20"/>
          <w:sz w:val="20"/>
        </w:rPr>
        <w:t>nan</w:t>
      </w:r>
      <w:r>
        <w:rPr>
          <w:color w:val="231F20"/>
          <w:sz w:val="20"/>
        </w:rPr>
        <w:t>; cancerous tumor; </w:t>
      </w:r>
      <w:r>
        <w:rPr>
          <w:b/>
          <w:color w:val="231F20"/>
          <w:sz w:val="20"/>
        </w:rPr>
        <w:t>ksaamá’pssiiksi </w:t>
      </w:r>
      <w:r>
        <w:rPr>
          <w:color w:val="231F20"/>
          <w:sz w:val="20"/>
        </w:rPr>
        <w:t>cancerous tumors;</w:t>
      </w:r>
    </w:p>
    <w:p>
      <w:pPr>
        <w:spacing w:before="10"/>
        <w:ind w:left="309" w:right="0" w:firstLine="0"/>
        <w:jc w:val="both"/>
        <w:rPr>
          <w:sz w:val="20"/>
        </w:rPr>
      </w:pPr>
      <w:r>
        <w:rPr>
          <w:b/>
          <w:color w:val="231F20"/>
          <w:sz w:val="20"/>
        </w:rPr>
        <w:t>oksáma’pssini </w:t>
      </w:r>
      <w:r>
        <w:rPr>
          <w:color w:val="231F20"/>
          <w:sz w:val="20"/>
        </w:rPr>
        <w:t>his cancerous tumor.</w:t>
      </w:r>
    </w:p>
    <w:p>
      <w:pPr>
        <w:spacing w:before="10"/>
        <w:ind w:left="109" w:right="0" w:firstLine="0"/>
        <w:jc w:val="left"/>
        <w:rPr>
          <w:sz w:val="20"/>
        </w:rPr>
      </w:pPr>
      <w:r>
        <w:rPr>
          <w:b/>
          <w:color w:val="231F20"/>
          <w:sz w:val="20"/>
        </w:rPr>
        <w:t>ksiini </w:t>
      </w:r>
      <w:r>
        <w:rPr>
          <w:i/>
          <w:color w:val="231F20"/>
          <w:sz w:val="20"/>
        </w:rPr>
        <w:t>nan; </w:t>
      </w:r>
      <w:r>
        <w:rPr>
          <w:color w:val="231F20"/>
          <w:sz w:val="20"/>
        </w:rPr>
        <w:t>cowbird, Latin: Molothrus ater; </w:t>
      </w:r>
      <w:r>
        <w:rPr>
          <w:b/>
          <w:color w:val="231F20"/>
          <w:sz w:val="20"/>
        </w:rPr>
        <w:t>ksííniiksi </w:t>
      </w:r>
      <w:r>
        <w:rPr>
          <w:color w:val="231F20"/>
          <w:sz w:val="20"/>
        </w:rPr>
        <w:t>cowbirds.</w:t>
      </w:r>
    </w:p>
    <w:p>
      <w:pPr>
        <w:spacing w:before="10"/>
        <w:ind w:left="109" w:right="0" w:firstLine="0"/>
        <w:jc w:val="left"/>
        <w:rPr>
          <w:b/>
          <w:sz w:val="20"/>
        </w:rPr>
      </w:pPr>
      <w:r>
        <w:rPr>
          <w:b/>
          <w:color w:val="231F20"/>
          <w:sz w:val="20"/>
        </w:rPr>
        <w:t>ksiistoyi </w:t>
      </w:r>
      <w:r>
        <w:rPr>
          <w:i/>
          <w:color w:val="231F20"/>
          <w:sz w:val="20"/>
        </w:rPr>
        <w:t>vii; </w:t>
      </w:r>
      <w:r>
        <w:rPr>
          <w:color w:val="231F20"/>
          <w:sz w:val="20"/>
        </w:rPr>
        <w:t>be hot; init. var. of </w:t>
      </w:r>
      <w:r>
        <w:rPr>
          <w:b/>
          <w:color w:val="231F20"/>
          <w:sz w:val="20"/>
        </w:rPr>
        <w:t>iksistoyi.</w:t>
      </w:r>
    </w:p>
    <w:p>
      <w:pPr>
        <w:spacing w:before="10"/>
        <w:ind w:left="109" w:right="0" w:firstLine="0"/>
        <w:jc w:val="left"/>
        <w:rPr>
          <w:sz w:val="20"/>
        </w:rPr>
      </w:pPr>
      <w:r>
        <w:rPr>
          <w:b/>
          <w:color w:val="231F20"/>
          <w:sz w:val="20"/>
        </w:rPr>
        <w:t>ksiistsikímisstaan </w:t>
      </w:r>
      <w:r>
        <w:rPr>
          <w:i/>
          <w:color w:val="231F20"/>
          <w:sz w:val="20"/>
        </w:rPr>
        <w:t>nin</w:t>
      </w:r>
      <w:r>
        <w:rPr>
          <w:color w:val="231F20"/>
          <w:sz w:val="20"/>
        </w:rPr>
        <w:t>; herb drink; </w:t>
      </w:r>
      <w:r>
        <w:rPr>
          <w:b/>
          <w:color w:val="231F20"/>
          <w:sz w:val="20"/>
        </w:rPr>
        <w:t>ksiistsikímisstaanistsi </w:t>
      </w:r>
      <w:r>
        <w:rPr>
          <w:color w:val="231F20"/>
          <w:sz w:val="20"/>
        </w:rPr>
        <w:t>herbal brews.</w:t>
      </w:r>
    </w:p>
    <w:p>
      <w:pPr>
        <w:spacing w:before="10"/>
        <w:ind w:left="109" w:right="0" w:firstLine="0"/>
        <w:jc w:val="left"/>
        <w:rPr>
          <w:sz w:val="20"/>
        </w:rPr>
      </w:pPr>
      <w:r>
        <w:rPr>
          <w:b/>
          <w:color w:val="231F20"/>
          <w:sz w:val="20"/>
        </w:rPr>
        <w:t>ksiistsikó </w:t>
      </w:r>
      <w:r>
        <w:rPr>
          <w:i/>
          <w:color w:val="231F20"/>
          <w:sz w:val="20"/>
        </w:rPr>
        <w:t>nin</w:t>
      </w:r>
      <w:r>
        <w:rPr>
          <w:color w:val="231F20"/>
          <w:sz w:val="20"/>
        </w:rPr>
        <w:t>; day; </w:t>
      </w:r>
      <w:r>
        <w:rPr>
          <w:b/>
          <w:color w:val="231F20"/>
          <w:sz w:val="20"/>
        </w:rPr>
        <w:t>ksiistsikóístsi </w:t>
      </w:r>
      <w:r>
        <w:rPr>
          <w:color w:val="231F20"/>
          <w:sz w:val="20"/>
        </w:rPr>
        <w:t>days; </w:t>
      </w:r>
      <w:r>
        <w:rPr>
          <w:b/>
          <w:color w:val="231F20"/>
          <w:sz w:val="20"/>
        </w:rPr>
        <w:t>i’táámiksistsikowa </w:t>
      </w:r>
      <w:r>
        <w:rPr>
          <w:color w:val="231F20"/>
          <w:sz w:val="20"/>
        </w:rPr>
        <w:t>it’s a nice day;</w:t>
      </w:r>
    </w:p>
    <w:p>
      <w:pPr>
        <w:spacing w:before="10"/>
        <w:ind w:left="307" w:right="0" w:firstLine="0"/>
        <w:jc w:val="left"/>
        <w:rPr>
          <w:sz w:val="20"/>
        </w:rPr>
      </w:pPr>
      <w:r>
        <w:rPr>
          <w:b/>
          <w:color w:val="231F20"/>
          <w:sz w:val="20"/>
        </w:rPr>
        <w:t>annohka ksiistsikó </w:t>
      </w:r>
      <w:r>
        <w:rPr>
          <w:color w:val="231F20"/>
          <w:sz w:val="20"/>
        </w:rPr>
        <w:t>today.</w:t>
      </w:r>
    </w:p>
    <w:p>
      <w:pPr>
        <w:spacing w:line="249" w:lineRule="auto" w:before="10"/>
        <w:ind w:left="109" w:right="452" w:firstLine="0"/>
        <w:jc w:val="left"/>
        <w:rPr>
          <w:sz w:val="20"/>
        </w:rPr>
      </w:pPr>
      <w:r>
        <w:rPr>
          <w:b/>
          <w:color w:val="231F20"/>
          <w:sz w:val="20"/>
        </w:rPr>
        <w:t>ksiistsikómipi’kssii  </w:t>
      </w:r>
      <w:r>
        <w:rPr>
          <w:i/>
          <w:color w:val="231F20"/>
          <w:sz w:val="20"/>
        </w:rPr>
        <w:t>nan</w:t>
      </w:r>
      <w:r>
        <w:rPr>
          <w:color w:val="231F20"/>
          <w:sz w:val="20"/>
        </w:rPr>
        <w:t>; Thunderbird; cf. </w:t>
      </w:r>
      <w:r>
        <w:rPr>
          <w:b/>
          <w:color w:val="231F20"/>
          <w:sz w:val="20"/>
        </w:rPr>
        <w:t>ksiistsikom+pi’ksii. ksiistsikom </w:t>
      </w:r>
      <w:r>
        <w:rPr>
          <w:i/>
          <w:color w:val="231F20"/>
          <w:sz w:val="20"/>
        </w:rPr>
        <w:t>nan; </w:t>
      </w:r>
      <w:r>
        <w:rPr>
          <w:color w:val="231F20"/>
          <w:sz w:val="20"/>
        </w:rPr>
        <w:t>thunder; </w:t>
      </w:r>
      <w:r>
        <w:rPr>
          <w:b/>
          <w:color w:val="231F20"/>
          <w:sz w:val="20"/>
        </w:rPr>
        <w:t>ksiistsikóma </w:t>
      </w:r>
      <w:r>
        <w:rPr>
          <w:color w:val="231F20"/>
          <w:sz w:val="20"/>
        </w:rPr>
        <w:t>thunder; syn. </w:t>
      </w:r>
      <w:r>
        <w:rPr>
          <w:b/>
          <w:color w:val="231F20"/>
          <w:sz w:val="20"/>
        </w:rPr>
        <w:t>áóhkomiksiistsikom. ksiistsikómsstaan </w:t>
      </w:r>
      <w:r>
        <w:rPr>
          <w:i/>
          <w:color w:val="231F20"/>
          <w:sz w:val="20"/>
        </w:rPr>
        <w:t>nin</w:t>
      </w:r>
      <w:r>
        <w:rPr>
          <w:color w:val="231F20"/>
          <w:sz w:val="20"/>
        </w:rPr>
        <w:t>; window; </w:t>
      </w:r>
      <w:r>
        <w:rPr>
          <w:b/>
          <w:color w:val="231F20"/>
          <w:sz w:val="20"/>
        </w:rPr>
        <w:t>ksiistsikómsstaanistsi</w:t>
      </w:r>
      <w:r>
        <w:rPr>
          <w:b/>
          <w:color w:val="231F20"/>
          <w:spacing w:val="-12"/>
          <w:sz w:val="20"/>
        </w:rPr>
        <w:t> </w:t>
      </w:r>
      <w:r>
        <w:rPr>
          <w:color w:val="231F20"/>
          <w:sz w:val="20"/>
        </w:rPr>
        <w:t>windows;</w:t>
      </w:r>
    </w:p>
    <w:p>
      <w:pPr>
        <w:spacing w:before="3"/>
        <w:ind w:left="309" w:right="0" w:firstLine="0"/>
        <w:jc w:val="left"/>
        <w:rPr>
          <w:sz w:val="20"/>
        </w:rPr>
      </w:pPr>
      <w:r>
        <w:rPr>
          <w:b/>
          <w:color w:val="231F20"/>
          <w:sz w:val="20"/>
        </w:rPr>
        <w:t>ómahksiksistsikomsstaani </w:t>
      </w:r>
      <w:r>
        <w:rPr>
          <w:color w:val="231F20"/>
          <w:sz w:val="20"/>
        </w:rPr>
        <w:t>big window.</w:t>
      </w:r>
    </w:p>
    <w:p>
      <w:pPr>
        <w:spacing w:line="249" w:lineRule="auto" w:before="10"/>
        <w:ind w:left="311" w:right="0" w:hanging="202"/>
        <w:jc w:val="left"/>
        <w:rPr>
          <w:sz w:val="20"/>
        </w:rPr>
      </w:pPr>
      <w:r>
        <w:rPr>
          <w:b/>
          <w:color w:val="231F20"/>
          <w:sz w:val="20"/>
        </w:rPr>
        <w:t>ksiistsimaan </w:t>
      </w:r>
      <w:r>
        <w:rPr>
          <w:i/>
          <w:color w:val="231F20"/>
          <w:sz w:val="20"/>
        </w:rPr>
        <w:t>nin; </w:t>
      </w:r>
      <w:r>
        <w:rPr>
          <w:color w:val="231F20"/>
          <w:sz w:val="20"/>
        </w:rPr>
        <w:t>bead; </w:t>
      </w:r>
      <w:r>
        <w:rPr>
          <w:b/>
          <w:color w:val="231F20"/>
          <w:sz w:val="20"/>
        </w:rPr>
        <w:t>ksiistsímaanistsi </w:t>
      </w:r>
      <w:r>
        <w:rPr>
          <w:color w:val="231F20"/>
          <w:sz w:val="20"/>
        </w:rPr>
        <w:t>beads; </w:t>
      </w:r>
      <w:r>
        <w:rPr>
          <w:b/>
          <w:color w:val="231F20"/>
          <w:sz w:val="20"/>
        </w:rPr>
        <w:t>i’naksíksistsimaanistsi </w:t>
      </w:r>
      <w:r>
        <w:rPr>
          <w:color w:val="231F20"/>
          <w:sz w:val="20"/>
        </w:rPr>
        <w:t>little beads.</w:t>
      </w:r>
    </w:p>
    <w:p>
      <w:pPr>
        <w:spacing w:before="1"/>
        <w:ind w:left="109" w:right="0" w:firstLine="0"/>
        <w:jc w:val="left"/>
        <w:rPr>
          <w:sz w:val="20"/>
        </w:rPr>
      </w:pPr>
      <w:r>
        <w:rPr>
          <w:b/>
          <w:color w:val="231F20"/>
          <w:sz w:val="20"/>
        </w:rPr>
        <w:t>ksikk </w:t>
      </w:r>
      <w:r>
        <w:rPr>
          <w:i/>
          <w:color w:val="231F20"/>
          <w:sz w:val="20"/>
        </w:rPr>
        <w:t>adt; </w:t>
      </w:r>
      <w:r>
        <w:rPr>
          <w:color w:val="231F20"/>
          <w:sz w:val="20"/>
        </w:rPr>
        <w:t>white; see </w:t>
      </w:r>
      <w:r>
        <w:rPr>
          <w:b/>
          <w:color w:val="231F20"/>
          <w:sz w:val="20"/>
        </w:rPr>
        <w:t>ksikkokoowa </w:t>
      </w:r>
      <w:r>
        <w:rPr>
          <w:color w:val="231F20"/>
          <w:sz w:val="20"/>
        </w:rPr>
        <w:t>tent; see </w:t>
      </w:r>
      <w:r>
        <w:rPr>
          <w:b/>
          <w:color w:val="231F20"/>
          <w:sz w:val="20"/>
        </w:rPr>
        <w:t>ksikksina </w:t>
      </w:r>
      <w:r>
        <w:rPr>
          <w:color w:val="231F20"/>
          <w:sz w:val="20"/>
        </w:rPr>
        <w:t>be white; see</w:t>
      </w:r>
    </w:p>
    <w:p>
      <w:pPr>
        <w:spacing w:before="10"/>
        <w:ind w:left="306" w:right="0" w:firstLine="0"/>
        <w:jc w:val="left"/>
        <w:rPr>
          <w:sz w:val="20"/>
        </w:rPr>
      </w:pPr>
      <w:r>
        <w:rPr>
          <w:b/>
          <w:color w:val="231F20"/>
          <w:sz w:val="20"/>
        </w:rPr>
        <w:t>Kayikkao’kiikin </w:t>
      </w:r>
      <w:r>
        <w:rPr>
          <w:color w:val="231F20"/>
          <w:sz w:val="20"/>
        </w:rPr>
        <w:t>White Chest clan; Note: init. change.</w:t>
      </w:r>
    </w:p>
    <w:p>
      <w:pPr>
        <w:spacing w:line="249" w:lineRule="auto" w:before="10"/>
        <w:ind w:left="309" w:right="0" w:hanging="200"/>
        <w:jc w:val="left"/>
        <w:rPr>
          <w:sz w:val="20"/>
        </w:rPr>
      </w:pPr>
      <w:r>
        <w:rPr>
          <w:b/>
          <w:color w:val="231F20"/>
          <w:sz w:val="20"/>
        </w:rPr>
        <w:t>ksikkapiitaipanikimm </w:t>
      </w:r>
      <w:r>
        <w:rPr>
          <w:i/>
          <w:color w:val="231F20"/>
          <w:sz w:val="20"/>
        </w:rPr>
        <w:t>nan; </w:t>
      </w:r>
      <w:r>
        <w:rPr>
          <w:color w:val="231F20"/>
          <w:sz w:val="20"/>
        </w:rPr>
        <w:t>redtail hawk; </w:t>
      </w:r>
      <w:r>
        <w:rPr>
          <w:b/>
          <w:color w:val="231F20"/>
          <w:sz w:val="20"/>
        </w:rPr>
        <w:t>ksikkapiitaipanikimmiksi </w:t>
      </w:r>
      <w:r>
        <w:rPr>
          <w:color w:val="231F20"/>
          <w:sz w:val="20"/>
        </w:rPr>
        <w:t>redtail hawks.</w:t>
      </w:r>
    </w:p>
    <w:p>
      <w:pPr>
        <w:spacing w:before="2"/>
        <w:ind w:left="109" w:right="0" w:firstLine="0"/>
        <w:jc w:val="left"/>
        <w:rPr>
          <w:sz w:val="20"/>
        </w:rPr>
      </w:pPr>
      <w:r>
        <w:rPr>
          <w:b/>
          <w:color w:val="231F20"/>
          <w:sz w:val="20"/>
        </w:rPr>
        <w:t>ksikkapínssis </w:t>
      </w:r>
      <w:r>
        <w:rPr>
          <w:i/>
          <w:color w:val="231F20"/>
          <w:sz w:val="20"/>
        </w:rPr>
        <w:t>nin</w:t>
      </w:r>
      <w:r>
        <w:rPr>
          <w:color w:val="231F20"/>
          <w:sz w:val="20"/>
        </w:rPr>
        <w:t>; white of eye, sclera; </w:t>
      </w:r>
      <w:r>
        <w:rPr>
          <w:b/>
          <w:color w:val="231F20"/>
          <w:sz w:val="20"/>
        </w:rPr>
        <w:t>ksikkapínssiistsi </w:t>
      </w:r>
      <w:r>
        <w:rPr>
          <w:color w:val="231F20"/>
          <w:sz w:val="20"/>
        </w:rPr>
        <w:t>whites of eyes;</w:t>
      </w:r>
    </w:p>
    <w:p>
      <w:pPr>
        <w:spacing w:before="10"/>
        <w:ind w:left="309" w:right="0" w:firstLine="0"/>
        <w:jc w:val="left"/>
        <w:rPr>
          <w:sz w:val="20"/>
        </w:rPr>
      </w:pPr>
      <w:r>
        <w:rPr>
          <w:b/>
          <w:color w:val="231F20"/>
          <w:sz w:val="20"/>
        </w:rPr>
        <w:t>níksikkapínssisi </w:t>
      </w:r>
      <w:r>
        <w:rPr>
          <w:color w:val="231F20"/>
          <w:sz w:val="20"/>
        </w:rPr>
        <w:t>the white of my eye.</w:t>
      </w:r>
    </w:p>
    <w:p>
      <w:pPr>
        <w:spacing w:before="10"/>
        <w:ind w:left="109" w:right="0" w:firstLine="0"/>
        <w:jc w:val="left"/>
        <w:rPr>
          <w:sz w:val="20"/>
        </w:rPr>
      </w:pPr>
      <w:r>
        <w:rPr>
          <w:b/>
          <w:color w:val="231F20"/>
          <w:sz w:val="20"/>
        </w:rPr>
        <w:t>ksikkapístsisskitsi </w:t>
      </w:r>
      <w:r>
        <w:rPr>
          <w:i/>
          <w:color w:val="231F20"/>
          <w:sz w:val="20"/>
        </w:rPr>
        <w:t>nin</w:t>
      </w:r>
      <w:r>
        <w:rPr>
          <w:color w:val="231F20"/>
          <w:sz w:val="20"/>
        </w:rPr>
        <w:t>; wild aster, Latin: Aster falcatus ? (Taylor); cf.</w:t>
      </w:r>
    </w:p>
    <w:p>
      <w:pPr>
        <w:pStyle w:val="Heading2"/>
        <w:spacing w:before="10"/>
        <w:ind w:left="309"/>
      </w:pPr>
      <w:r>
        <w:rPr>
          <w:color w:val="231F20"/>
        </w:rPr>
        <w:t>ksikk+aapistsisskitsi.</w:t>
      </w:r>
    </w:p>
    <w:p>
      <w:pPr>
        <w:spacing w:before="10"/>
        <w:ind w:left="109" w:right="0" w:firstLine="0"/>
        <w:jc w:val="left"/>
        <w:rPr>
          <w:sz w:val="20"/>
        </w:rPr>
      </w:pPr>
      <w:r>
        <w:rPr>
          <w:b/>
          <w:color w:val="231F20"/>
          <w:sz w:val="20"/>
        </w:rPr>
        <w:t>ksíkka’s </w:t>
      </w:r>
      <w:r>
        <w:rPr>
          <w:i/>
          <w:color w:val="231F20"/>
          <w:sz w:val="20"/>
        </w:rPr>
        <w:t>nan</w:t>
      </w:r>
      <w:r>
        <w:rPr>
          <w:color w:val="231F20"/>
          <w:sz w:val="20"/>
        </w:rPr>
        <w:t>; white turnip; </w:t>
      </w:r>
      <w:r>
        <w:rPr>
          <w:b/>
          <w:color w:val="231F20"/>
          <w:sz w:val="20"/>
        </w:rPr>
        <w:t>omahksiksíkka’siksi </w:t>
      </w:r>
      <w:r>
        <w:rPr>
          <w:color w:val="231F20"/>
          <w:sz w:val="20"/>
        </w:rPr>
        <w:t>big white turnips; cf.</w:t>
      </w:r>
    </w:p>
    <w:p>
      <w:pPr>
        <w:pStyle w:val="Heading2"/>
        <w:spacing w:before="10"/>
        <w:ind w:left="309"/>
      </w:pPr>
      <w:r>
        <w:rPr>
          <w:color w:val="231F20"/>
        </w:rPr>
        <w:t>ksikk+ma’s.</w:t>
      </w:r>
    </w:p>
    <w:p>
      <w:pPr>
        <w:spacing w:before="10"/>
        <w:ind w:left="109" w:right="0" w:firstLine="0"/>
        <w:jc w:val="left"/>
        <w:rPr>
          <w:b/>
          <w:sz w:val="20"/>
        </w:rPr>
      </w:pPr>
      <w:r>
        <w:rPr>
          <w:b/>
          <w:color w:val="231F20"/>
          <w:sz w:val="20"/>
        </w:rPr>
        <w:t>ksikkihkimiko </w:t>
      </w:r>
      <w:r>
        <w:rPr>
          <w:i/>
          <w:color w:val="231F20"/>
          <w:sz w:val="20"/>
        </w:rPr>
        <w:t>nin; </w:t>
      </w:r>
      <w:r>
        <w:rPr>
          <w:color w:val="231F20"/>
          <w:sz w:val="20"/>
        </w:rPr>
        <w:t>white ochre, white soil (usu. clay); </w:t>
      </w:r>
      <w:r>
        <w:rPr>
          <w:b/>
          <w:color w:val="231F20"/>
          <w:sz w:val="20"/>
        </w:rPr>
        <w:t>ksikkihkímikoistsi</w:t>
      </w:r>
    </w:p>
    <w:p>
      <w:pPr>
        <w:spacing w:before="10"/>
        <w:ind w:left="303" w:right="0" w:firstLine="0"/>
        <w:jc w:val="left"/>
        <w:rPr>
          <w:sz w:val="20"/>
        </w:rPr>
      </w:pPr>
      <w:r>
        <w:rPr>
          <w:color w:val="231F20"/>
          <w:sz w:val="20"/>
        </w:rPr>
        <w:t>white paints; </w:t>
      </w:r>
      <w:r>
        <w:rPr>
          <w:b/>
          <w:color w:val="231F20"/>
          <w:sz w:val="20"/>
        </w:rPr>
        <w:t>nitsiksíkkihkimikoomi </w:t>
      </w:r>
      <w:r>
        <w:rPr>
          <w:color w:val="231F20"/>
          <w:sz w:val="20"/>
        </w:rPr>
        <w:t>my white ochre.</w:t>
      </w:r>
    </w:p>
    <w:p>
      <w:pPr>
        <w:pStyle w:val="Heading3"/>
        <w:spacing w:before="10"/>
        <w:ind w:left="109"/>
      </w:pPr>
      <w:r>
        <w:rPr>
          <w:b/>
          <w:color w:val="231F20"/>
        </w:rPr>
        <w:t>ksikkihkíni </w:t>
      </w:r>
      <w:r>
        <w:rPr>
          <w:i/>
          <w:color w:val="231F20"/>
        </w:rPr>
        <w:t>nan</w:t>
      </w:r>
      <w:r>
        <w:rPr>
          <w:color w:val="231F20"/>
        </w:rPr>
        <w:t>; bald eagle (lit.: white head), Latin: Haliaeetus leucocephalus;</w:t>
      </w:r>
    </w:p>
    <w:p>
      <w:pPr>
        <w:spacing w:before="10"/>
        <w:ind w:left="309" w:right="0" w:firstLine="0"/>
        <w:jc w:val="left"/>
        <w:rPr>
          <w:b/>
          <w:sz w:val="20"/>
        </w:rPr>
      </w:pPr>
      <w:r>
        <w:rPr>
          <w:b/>
          <w:color w:val="231F20"/>
          <w:sz w:val="20"/>
        </w:rPr>
        <w:t>ksikkihkíniiksi </w:t>
      </w:r>
      <w:r>
        <w:rPr>
          <w:color w:val="231F20"/>
          <w:sz w:val="20"/>
        </w:rPr>
        <w:t>bald eagles; cf. </w:t>
      </w:r>
      <w:r>
        <w:rPr>
          <w:b/>
          <w:color w:val="231F20"/>
          <w:sz w:val="20"/>
        </w:rPr>
        <w:t>ksikk+ihkin.</w:t>
      </w:r>
    </w:p>
    <w:p>
      <w:pPr>
        <w:spacing w:line="249" w:lineRule="auto" w:before="10"/>
        <w:ind w:left="311" w:right="98" w:hanging="202"/>
        <w:jc w:val="left"/>
        <w:rPr>
          <w:b/>
          <w:sz w:val="20"/>
        </w:rPr>
      </w:pPr>
      <w:r>
        <w:rPr>
          <w:b/>
          <w:color w:val="231F20"/>
          <w:sz w:val="20"/>
        </w:rPr>
        <w:t>ksikkokóówa </w:t>
      </w:r>
      <w:r>
        <w:rPr>
          <w:i/>
          <w:color w:val="231F20"/>
          <w:sz w:val="20"/>
        </w:rPr>
        <w:t>nin; </w:t>
      </w:r>
      <w:r>
        <w:rPr>
          <w:color w:val="231F20"/>
          <w:sz w:val="20"/>
        </w:rPr>
        <w:t>white tent (lit.: white dwelling); </w:t>
      </w:r>
      <w:r>
        <w:rPr>
          <w:b/>
          <w:color w:val="231F20"/>
          <w:sz w:val="20"/>
        </w:rPr>
        <w:t>ksikkokóówaistsi </w:t>
      </w:r>
      <w:r>
        <w:rPr>
          <w:color w:val="231F20"/>
          <w:sz w:val="20"/>
        </w:rPr>
        <w:t>white tents; cf. </w:t>
      </w:r>
      <w:r>
        <w:rPr>
          <w:b/>
          <w:color w:val="231F20"/>
          <w:sz w:val="20"/>
        </w:rPr>
        <w:t>ookoowa.</w:t>
      </w:r>
    </w:p>
    <w:p>
      <w:pPr>
        <w:spacing w:line="249" w:lineRule="auto" w:before="2"/>
        <w:ind w:left="303" w:right="98" w:hanging="194"/>
        <w:jc w:val="left"/>
        <w:rPr>
          <w:sz w:val="20"/>
        </w:rPr>
      </w:pPr>
      <w:r>
        <w:rPr>
          <w:b/>
          <w:color w:val="231F20"/>
          <w:sz w:val="20"/>
        </w:rPr>
        <w:t>ksikkómahkayii </w:t>
      </w:r>
      <w:r>
        <w:rPr>
          <w:i/>
          <w:color w:val="231F20"/>
          <w:sz w:val="20"/>
        </w:rPr>
        <w:t>nan; </w:t>
      </w:r>
      <w:r>
        <w:rPr>
          <w:color w:val="231F20"/>
          <w:sz w:val="20"/>
        </w:rPr>
        <w:t>swan or whooping crane (lit.: white large gull), Latin: Grus americana; </w:t>
      </w:r>
      <w:r>
        <w:rPr>
          <w:b/>
          <w:color w:val="231F20"/>
          <w:sz w:val="20"/>
        </w:rPr>
        <w:t>ksikkómahkayííksi </w:t>
      </w:r>
      <w:r>
        <w:rPr>
          <w:color w:val="231F20"/>
          <w:sz w:val="20"/>
        </w:rPr>
        <w:t>swans or whooping cranes.</w:t>
      </w:r>
    </w:p>
    <w:p>
      <w:pPr>
        <w:spacing w:line="249" w:lineRule="auto" w:before="1"/>
        <w:ind w:left="303" w:right="118" w:hanging="194"/>
        <w:jc w:val="left"/>
        <w:rPr>
          <w:sz w:val="20"/>
        </w:rPr>
      </w:pPr>
      <w:r>
        <w:rPr>
          <w:b/>
          <w:color w:val="231F20"/>
          <w:sz w:val="20"/>
        </w:rPr>
        <w:t>ksikksinaa </w:t>
      </w:r>
      <w:r>
        <w:rPr>
          <w:i/>
          <w:color w:val="231F20"/>
          <w:sz w:val="20"/>
        </w:rPr>
        <w:t>vai; </w:t>
      </w:r>
      <w:r>
        <w:rPr>
          <w:color w:val="231F20"/>
          <w:sz w:val="20"/>
        </w:rPr>
        <w:t>be white; </w:t>
      </w:r>
      <w:r>
        <w:rPr>
          <w:b/>
          <w:color w:val="231F20"/>
          <w:sz w:val="20"/>
        </w:rPr>
        <w:t>nóóhka áaksiksikksinaamma </w:t>
      </w:r>
      <w:r>
        <w:rPr>
          <w:color w:val="231F20"/>
          <w:sz w:val="20"/>
        </w:rPr>
        <w:t>my pail will be white; </w:t>
      </w:r>
      <w:r>
        <w:rPr>
          <w:b/>
          <w:color w:val="231F20"/>
          <w:sz w:val="20"/>
        </w:rPr>
        <w:t>ksikksináámma </w:t>
      </w:r>
      <w:r>
        <w:rPr>
          <w:color w:val="231F20"/>
          <w:sz w:val="20"/>
        </w:rPr>
        <w:t>it’s white; Note: 3mm; Rel. stem: </w:t>
      </w:r>
      <w:r>
        <w:rPr>
          <w:i/>
          <w:color w:val="231F20"/>
          <w:sz w:val="20"/>
        </w:rPr>
        <w:t>vii </w:t>
      </w:r>
      <w:r>
        <w:rPr>
          <w:b/>
          <w:color w:val="231F20"/>
          <w:sz w:val="20"/>
        </w:rPr>
        <w:t>ksikksinaattsi </w:t>
      </w:r>
      <w:r>
        <w:rPr>
          <w:color w:val="231F20"/>
          <w:sz w:val="20"/>
        </w:rPr>
        <w:t>be white.</w:t>
      </w:r>
    </w:p>
    <w:p>
      <w:pPr>
        <w:spacing w:after="0" w:line="249" w:lineRule="auto"/>
        <w:jc w:val="left"/>
        <w:rPr>
          <w:sz w:val="20"/>
        </w:rPr>
        <w:sectPr>
          <w:headerReference w:type="default" r:id="rId303"/>
          <w:pgSz w:w="7920" w:h="12960"/>
          <w:pgMar w:header="0" w:footer="720" w:top="600" w:bottom="900" w:left="620" w:right="620"/>
        </w:sectPr>
      </w:pPr>
    </w:p>
    <w:p>
      <w:pPr>
        <w:pStyle w:val="Heading2"/>
        <w:tabs>
          <w:tab w:pos="5201" w:val="left" w:leader="none"/>
        </w:tabs>
      </w:pPr>
      <w:r>
        <w:rPr>
          <w:color w:val="231F20"/>
        </w:rPr>
        <w:t>ksikksinattsiisaam</w:t>
        <w:tab/>
        <w:t>ksisstoyitanissin</w:t>
      </w:r>
    </w:p>
    <w:p>
      <w:pPr>
        <w:pStyle w:val="BodyText"/>
        <w:spacing w:before="7"/>
        <w:ind w:left="0"/>
        <w:rPr>
          <w:b/>
          <w:sz w:val="24"/>
        </w:rPr>
      </w:pPr>
    </w:p>
    <w:p>
      <w:pPr>
        <w:spacing w:before="0"/>
        <w:ind w:left="109" w:right="0" w:firstLine="0"/>
        <w:jc w:val="left"/>
        <w:rPr>
          <w:b/>
          <w:sz w:val="20"/>
        </w:rPr>
      </w:pPr>
      <w:r>
        <w:rPr>
          <w:b/>
          <w:color w:val="231F20"/>
          <w:sz w:val="20"/>
        </w:rPr>
        <w:t>ksikksinattsiisaam </w:t>
      </w:r>
      <w:r>
        <w:rPr>
          <w:i/>
          <w:color w:val="231F20"/>
          <w:sz w:val="20"/>
        </w:rPr>
        <w:t>nin; </w:t>
      </w:r>
      <w:r>
        <w:rPr>
          <w:color w:val="231F20"/>
          <w:sz w:val="20"/>
        </w:rPr>
        <w:t>white colored medicine; </w:t>
      </w:r>
      <w:r>
        <w:rPr>
          <w:b/>
          <w:color w:val="231F20"/>
          <w:sz w:val="20"/>
        </w:rPr>
        <w:t>ksíkksináttsiisaamistsi</w:t>
      </w:r>
    </w:p>
    <w:p>
      <w:pPr>
        <w:pStyle w:val="Heading3"/>
        <w:spacing w:before="10"/>
        <w:ind w:left="303"/>
        <w:rPr>
          <w:b/>
        </w:rPr>
      </w:pPr>
      <w:r>
        <w:rPr>
          <w:color w:val="231F20"/>
        </w:rPr>
        <w:t>white-colored medicines; cf. </w:t>
      </w:r>
      <w:r>
        <w:rPr>
          <w:b/>
          <w:color w:val="231F20"/>
        </w:rPr>
        <w:t>saaam.</w:t>
      </w:r>
    </w:p>
    <w:p>
      <w:pPr>
        <w:spacing w:line="249" w:lineRule="auto" w:before="10"/>
        <w:ind w:left="284" w:right="201" w:hanging="175"/>
        <w:jc w:val="left"/>
        <w:rPr>
          <w:sz w:val="20"/>
        </w:rPr>
      </w:pPr>
      <w:r>
        <w:rPr>
          <w:b/>
          <w:color w:val="231F20"/>
          <w:sz w:val="20"/>
        </w:rPr>
        <w:t>ksikksisóka’simi </w:t>
      </w:r>
      <w:r>
        <w:rPr>
          <w:i/>
          <w:color w:val="231F20"/>
          <w:sz w:val="20"/>
        </w:rPr>
        <w:t>nan</w:t>
      </w:r>
      <w:r>
        <w:rPr>
          <w:color w:val="231F20"/>
          <w:sz w:val="20"/>
        </w:rPr>
        <w:t>; White Robe Clan (Piikani)/ Anglican; </w:t>
      </w:r>
      <w:r>
        <w:rPr>
          <w:b/>
          <w:color w:val="231F20"/>
          <w:sz w:val="20"/>
        </w:rPr>
        <w:t>Ksikksisóka’simiiksi </w:t>
      </w:r>
      <w:r>
        <w:rPr>
          <w:color w:val="231F20"/>
          <w:sz w:val="20"/>
        </w:rPr>
        <w:t>White Robes Clan/ members of the White Robes Clan/ Anglicans.</w:t>
      </w:r>
    </w:p>
    <w:p>
      <w:pPr>
        <w:spacing w:before="2"/>
        <w:ind w:left="109" w:right="0" w:firstLine="0"/>
        <w:jc w:val="left"/>
        <w:rPr>
          <w:sz w:val="20"/>
        </w:rPr>
      </w:pPr>
      <w:r>
        <w:rPr>
          <w:b/>
          <w:color w:val="231F20"/>
          <w:sz w:val="20"/>
        </w:rPr>
        <w:t>ksina’oo </w:t>
      </w:r>
      <w:r>
        <w:rPr>
          <w:i/>
          <w:color w:val="231F20"/>
          <w:sz w:val="20"/>
        </w:rPr>
        <w:t>nan</w:t>
      </w:r>
      <w:r>
        <w:rPr>
          <w:color w:val="231F20"/>
          <w:sz w:val="20"/>
        </w:rPr>
        <w:t>; male coyote; </w:t>
      </w:r>
      <w:r>
        <w:rPr>
          <w:b/>
          <w:color w:val="231F20"/>
          <w:sz w:val="20"/>
        </w:rPr>
        <w:t>pokohksina’oiksi </w:t>
      </w:r>
      <w:r>
        <w:rPr>
          <w:color w:val="231F20"/>
          <w:sz w:val="20"/>
        </w:rPr>
        <w:t>small coyotes.</w:t>
      </w:r>
    </w:p>
    <w:p>
      <w:pPr>
        <w:spacing w:before="10"/>
        <w:ind w:left="109" w:right="0" w:firstLine="0"/>
        <w:jc w:val="left"/>
        <w:rPr>
          <w:sz w:val="20"/>
        </w:rPr>
      </w:pPr>
      <w:r>
        <w:rPr>
          <w:b/>
          <w:color w:val="231F20"/>
          <w:sz w:val="20"/>
        </w:rPr>
        <w:t>ksinitsi </w:t>
      </w:r>
      <w:r>
        <w:rPr>
          <w:i/>
          <w:color w:val="231F20"/>
          <w:sz w:val="20"/>
        </w:rPr>
        <w:t>nin</w:t>
      </w:r>
      <w:r>
        <w:rPr>
          <w:color w:val="231F20"/>
          <w:sz w:val="20"/>
        </w:rPr>
        <w:t>; ash; </w:t>
      </w:r>
      <w:r>
        <w:rPr>
          <w:b/>
          <w:color w:val="231F20"/>
          <w:sz w:val="20"/>
        </w:rPr>
        <w:t>ksinitsíístsi </w:t>
      </w:r>
      <w:r>
        <w:rPr>
          <w:color w:val="231F20"/>
          <w:sz w:val="20"/>
        </w:rPr>
        <w:t>ashes; init. var. of </w:t>
      </w:r>
      <w:r>
        <w:rPr>
          <w:b/>
          <w:color w:val="231F20"/>
          <w:sz w:val="20"/>
        </w:rPr>
        <w:t>ohksinitsi</w:t>
      </w:r>
      <w:r>
        <w:rPr>
          <w:color w:val="231F20"/>
          <w:sz w:val="20"/>
        </w:rPr>
        <w:t>.</w:t>
      </w:r>
    </w:p>
    <w:p>
      <w:pPr>
        <w:spacing w:line="249" w:lineRule="auto" w:before="10"/>
        <w:ind w:left="309" w:right="110" w:hanging="200"/>
        <w:jc w:val="left"/>
        <w:rPr>
          <w:sz w:val="20"/>
        </w:rPr>
      </w:pPr>
      <w:r>
        <w:rPr>
          <w:b/>
          <w:color w:val="231F20"/>
          <w:sz w:val="20"/>
        </w:rPr>
        <w:t>ksinó’takssin </w:t>
      </w:r>
      <w:r>
        <w:rPr>
          <w:i/>
          <w:color w:val="231F20"/>
          <w:sz w:val="20"/>
        </w:rPr>
        <w:t>nin</w:t>
      </w:r>
      <w:r>
        <w:rPr>
          <w:color w:val="231F20"/>
          <w:sz w:val="20"/>
        </w:rPr>
        <w:t>; remnant of cloth; </w:t>
      </w:r>
      <w:r>
        <w:rPr>
          <w:b/>
          <w:color w:val="231F20"/>
          <w:sz w:val="20"/>
        </w:rPr>
        <w:t>kitohksinó’takssiistsi </w:t>
      </w:r>
      <w:r>
        <w:rPr>
          <w:color w:val="231F20"/>
          <w:sz w:val="20"/>
        </w:rPr>
        <w:t>your remnants of cloth.</w:t>
      </w:r>
    </w:p>
    <w:p>
      <w:pPr>
        <w:spacing w:line="249" w:lineRule="auto" w:before="2"/>
        <w:ind w:left="311" w:right="302" w:hanging="202"/>
        <w:jc w:val="left"/>
        <w:rPr>
          <w:sz w:val="20"/>
        </w:rPr>
      </w:pPr>
      <w:r>
        <w:rPr>
          <w:b/>
          <w:color w:val="231F20"/>
          <w:sz w:val="20"/>
        </w:rPr>
        <w:t>ksippotsíkamaan </w:t>
      </w:r>
      <w:r>
        <w:rPr>
          <w:i/>
          <w:color w:val="231F20"/>
          <w:sz w:val="20"/>
        </w:rPr>
        <w:t>nan</w:t>
      </w:r>
      <w:r>
        <w:rPr>
          <w:color w:val="231F20"/>
          <w:sz w:val="20"/>
        </w:rPr>
        <w:t>; tipi door flap stick, inserted in a hem at the bottom of the door flap.</w:t>
      </w:r>
    </w:p>
    <w:p>
      <w:pPr>
        <w:spacing w:before="2"/>
        <w:ind w:left="109" w:right="0" w:firstLine="0"/>
        <w:jc w:val="left"/>
        <w:rPr>
          <w:sz w:val="20"/>
        </w:rPr>
      </w:pPr>
      <w:r>
        <w:rPr>
          <w:b/>
          <w:color w:val="231F20"/>
          <w:sz w:val="20"/>
        </w:rPr>
        <w:t>ksis </w:t>
      </w:r>
      <w:r>
        <w:rPr>
          <w:i/>
          <w:color w:val="231F20"/>
          <w:sz w:val="20"/>
        </w:rPr>
        <w:t>adt; </w:t>
      </w:r>
      <w:r>
        <w:rPr>
          <w:color w:val="231F20"/>
          <w:sz w:val="20"/>
        </w:rPr>
        <w:t>pointed, sharp; see </w:t>
      </w:r>
      <w:r>
        <w:rPr>
          <w:b/>
          <w:color w:val="231F20"/>
          <w:sz w:val="20"/>
        </w:rPr>
        <w:t>ksisísttsomo’ki </w:t>
      </w:r>
      <w:r>
        <w:rPr>
          <w:color w:val="231F20"/>
          <w:sz w:val="20"/>
        </w:rPr>
        <w:t>person of German descent; see</w:t>
      </w:r>
    </w:p>
    <w:p>
      <w:pPr>
        <w:spacing w:before="10"/>
        <w:ind w:left="309" w:right="0" w:firstLine="0"/>
        <w:jc w:val="left"/>
        <w:rPr>
          <w:sz w:val="20"/>
        </w:rPr>
      </w:pPr>
      <w:r>
        <w:rPr>
          <w:b/>
          <w:color w:val="231F20"/>
          <w:sz w:val="20"/>
        </w:rPr>
        <w:t>ksisoyi </w:t>
      </w:r>
      <w:r>
        <w:rPr>
          <w:color w:val="231F20"/>
          <w:sz w:val="20"/>
        </w:rPr>
        <w:t>tea kettle.</w:t>
      </w:r>
    </w:p>
    <w:p>
      <w:pPr>
        <w:spacing w:before="10"/>
        <w:ind w:left="109" w:right="0" w:firstLine="0"/>
        <w:jc w:val="left"/>
        <w:rPr>
          <w:sz w:val="20"/>
        </w:rPr>
      </w:pPr>
      <w:r>
        <w:rPr>
          <w:b/>
          <w:color w:val="231F20"/>
          <w:sz w:val="20"/>
        </w:rPr>
        <w:t>ksisaiki’taan </w:t>
      </w:r>
      <w:r>
        <w:rPr>
          <w:i/>
          <w:color w:val="231F20"/>
          <w:sz w:val="20"/>
        </w:rPr>
        <w:t>nan</w:t>
      </w:r>
      <w:r>
        <w:rPr>
          <w:color w:val="231F20"/>
          <w:sz w:val="20"/>
        </w:rPr>
        <w:t>; cartridge (for gun powder); </w:t>
      </w:r>
      <w:r>
        <w:rPr>
          <w:b/>
          <w:color w:val="231F20"/>
          <w:sz w:val="20"/>
        </w:rPr>
        <w:t>ksisáíki’taaniksi </w:t>
      </w:r>
      <w:r>
        <w:rPr>
          <w:color w:val="231F20"/>
          <w:sz w:val="20"/>
        </w:rPr>
        <w:t>cartridges;</w:t>
      </w:r>
    </w:p>
    <w:p>
      <w:pPr>
        <w:spacing w:before="10"/>
        <w:ind w:left="308" w:right="0" w:firstLine="0"/>
        <w:jc w:val="left"/>
        <w:rPr>
          <w:sz w:val="20"/>
        </w:rPr>
      </w:pPr>
      <w:r>
        <w:rPr>
          <w:b/>
          <w:color w:val="231F20"/>
          <w:sz w:val="20"/>
        </w:rPr>
        <w:t>niksisaiki’taana </w:t>
      </w:r>
      <w:r>
        <w:rPr>
          <w:color w:val="231F20"/>
          <w:sz w:val="20"/>
        </w:rPr>
        <w:t>my cartridge.</w:t>
      </w:r>
    </w:p>
    <w:p>
      <w:pPr>
        <w:spacing w:line="249" w:lineRule="auto" w:before="10"/>
        <w:ind w:left="109" w:right="302" w:hanging="1"/>
        <w:jc w:val="left"/>
        <w:rPr>
          <w:sz w:val="20"/>
        </w:rPr>
      </w:pPr>
      <w:r>
        <w:rPr>
          <w:b/>
          <w:color w:val="231F20"/>
          <w:sz w:val="20"/>
        </w:rPr>
        <w:t>ksisáíki’taan </w:t>
      </w:r>
      <w:r>
        <w:rPr>
          <w:i/>
          <w:color w:val="231F20"/>
          <w:sz w:val="20"/>
        </w:rPr>
        <w:t>nin</w:t>
      </w:r>
      <w:r>
        <w:rPr>
          <w:color w:val="231F20"/>
          <w:sz w:val="20"/>
        </w:rPr>
        <w:t>; arrowhead; </w:t>
      </w:r>
      <w:r>
        <w:rPr>
          <w:b/>
          <w:color w:val="231F20"/>
          <w:sz w:val="20"/>
        </w:rPr>
        <w:t>ómahksiksisáíki’taanistsi </w:t>
      </w:r>
      <w:r>
        <w:rPr>
          <w:color w:val="231F20"/>
          <w:sz w:val="20"/>
        </w:rPr>
        <w:t>big arrowheads. </w:t>
      </w:r>
      <w:r>
        <w:rPr>
          <w:b/>
          <w:color w:val="231F20"/>
          <w:sz w:val="20"/>
        </w:rPr>
        <w:t>ksisíís </w:t>
      </w:r>
      <w:r>
        <w:rPr>
          <w:i/>
          <w:color w:val="231F20"/>
          <w:sz w:val="20"/>
        </w:rPr>
        <w:t>nan</w:t>
      </w:r>
      <w:r>
        <w:rPr>
          <w:color w:val="231F20"/>
          <w:sz w:val="20"/>
        </w:rPr>
        <w:t>; thornbush; </w:t>
      </w:r>
      <w:r>
        <w:rPr>
          <w:b/>
          <w:color w:val="231F20"/>
          <w:sz w:val="20"/>
        </w:rPr>
        <w:t>ksisííksi </w:t>
      </w:r>
      <w:r>
        <w:rPr>
          <w:color w:val="231F20"/>
          <w:sz w:val="20"/>
        </w:rPr>
        <w:t>thornbushes; </w:t>
      </w:r>
      <w:r>
        <w:rPr>
          <w:b/>
          <w:color w:val="231F20"/>
          <w:sz w:val="20"/>
        </w:rPr>
        <w:t>pókohksisiisa </w:t>
      </w:r>
      <w:r>
        <w:rPr>
          <w:color w:val="231F20"/>
          <w:sz w:val="20"/>
        </w:rPr>
        <w:t>small thornbush. </w:t>
      </w:r>
      <w:r>
        <w:rPr>
          <w:b/>
          <w:color w:val="231F20"/>
          <w:sz w:val="20"/>
        </w:rPr>
        <w:t>ksisísttsomo’ki </w:t>
      </w:r>
      <w:r>
        <w:rPr>
          <w:i/>
          <w:color w:val="231F20"/>
          <w:sz w:val="20"/>
        </w:rPr>
        <w:t>nan</w:t>
      </w:r>
      <w:r>
        <w:rPr>
          <w:color w:val="231F20"/>
          <w:sz w:val="20"/>
        </w:rPr>
        <w:t>; a person of German descent (lit.: having pointed hat);</w:t>
      </w:r>
    </w:p>
    <w:p>
      <w:pPr>
        <w:spacing w:before="2"/>
        <w:ind w:left="309" w:right="0" w:firstLine="0"/>
        <w:jc w:val="left"/>
        <w:rPr>
          <w:sz w:val="20"/>
        </w:rPr>
      </w:pPr>
      <w:r>
        <w:rPr>
          <w:b/>
          <w:color w:val="231F20"/>
          <w:sz w:val="20"/>
        </w:rPr>
        <w:t>ksisísttsomo’kiiksi </w:t>
      </w:r>
      <w:r>
        <w:rPr>
          <w:color w:val="231F20"/>
          <w:sz w:val="20"/>
        </w:rPr>
        <w:t>Germans; cf. </w:t>
      </w:r>
      <w:r>
        <w:rPr>
          <w:b/>
          <w:color w:val="231F20"/>
          <w:sz w:val="20"/>
        </w:rPr>
        <w:t>ksis+isttsomo’ki</w:t>
      </w:r>
      <w:r>
        <w:rPr>
          <w:color w:val="231F20"/>
          <w:sz w:val="20"/>
        </w:rPr>
        <w:t>.</w:t>
      </w:r>
    </w:p>
    <w:p>
      <w:pPr>
        <w:spacing w:line="249" w:lineRule="auto" w:before="10"/>
        <w:ind w:left="312" w:right="110" w:hanging="203"/>
        <w:jc w:val="left"/>
        <w:rPr>
          <w:b/>
          <w:sz w:val="20"/>
        </w:rPr>
      </w:pPr>
      <w:r>
        <w:rPr>
          <w:b/>
          <w:color w:val="231F20"/>
          <w:sz w:val="20"/>
        </w:rPr>
        <w:t>ksisohksísi </w:t>
      </w:r>
      <w:r>
        <w:rPr>
          <w:i/>
          <w:color w:val="231F20"/>
          <w:sz w:val="20"/>
        </w:rPr>
        <w:t>nan</w:t>
      </w:r>
      <w:r>
        <w:rPr>
          <w:color w:val="231F20"/>
          <w:sz w:val="20"/>
        </w:rPr>
        <w:t>; mosquito (lit.: has a sharp nose); </w:t>
      </w:r>
      <w:r>
        <w:rPr>
          <w:b/>
          <w:color w:val="231F20"/>
          <w:sz w:val="20"/>
        </w:rPr>
        <w:t>ksisohksísiiksi </w:t>
      </w:r>
      <w:r>
        <w:rPr>
          <w:color w:val="231F20"/>
          <w:sz w:val="20"/>
        </w:rPr>
        <w:t>mosquitoes; syn. </w:t>
      </w:r>
      <w:r>
        <w:rPr>
          <w:b/>
          <w:color w:val="231F20"/>
          <w:sz w:val="20"/>
        </w:rPr>
        <w:t>ikkstohksisi; </w:t>
      </w:r>
      <w:r>
        <w:rPr>
          <w:color w:val="231F20"/>
          <w:sz w:val="20"/>
        </w:rPr>
        <w:t>cf. </w:t>
      </w:r>
      <w:r>
        <w:rPr>
          <w:b/>
          <w:color w:val="231F20"/>
          <w:sz w:val="20"/>
        </w:rPr>
        <w:t>hksis.</w:t>
      </w:r>
    </w:p>
    <w:p>
      <w:pPr>
        <w:spacing w:before="2"/>
        <w:ind w:left="109" w:right="0" w:firstLine="0"/>
        <w:jc w:val="left"/>
        <w:rPr>
          <w:b/>
          <w:sz w:val="20"/>
        </w:rPr>
      </w:pPr>
      <w:r>
        <w:rPr>
          <w:b/>
          <w:color w:val="231F20"/>
          <w:sz w:val="20"/>
        </w:rPr>
        <w:t>ksisówáwakaasi </w:t>
      </w:r>
      <w:r>
        <w:rPr>
          <w:i/>
          <w:color w:val="231F20"/>
          <w:sz w:val="20"/>
        </w:rPr>
        <w:t>nan</w:t>
      </w:r>
      <w:r>
        <w:rPr>
          <w:color w:val="231F20"/>
          <w:sz w:val="20"/>
        </w:rPr>
        <w:t>; spider; var. of </w:t>
      </w:r>
      <w:r>
        <w:rPr>
          <w:b/>
          <w:color w:val="231F20"/>
          <w:sz w:val="20"/>
        </w:rPr>
        <w:t>ksiwawakaasi.</w:t>
      </w:r>
    </w:p>
    <w:p>
      <w:pPr>
        <w:spacing w:line="249" w:lineRule="auto" w:before="10"/>
        <w:ind w:left="311" w:right="110" w:hanging="202"/>
        <w:jc w:val="left"/>
        <w:rPr>
          <w:sz w:val="20"/>
        </w:rPr>
      </w:pPr>
      <w:r>
        <w:rPr>
          <w:b/>
          <w:color w:val="231F20"/>
          <w:sz w:val="20"/>
        </w:rPr>
        <w:t>ksisóyi </w:t>
      </w:r>
      <w:r>
        <w:rPr>
          <w:i/>
          <w:color w:val="231F20"/>
          <w:sz w:val="20"/>
        </w:rPr>
        <w:t>nan</w:t>
      </w:r>
      <w:r>
        <w:rPr>
          <w:color w:val="231F20"/>
          <w:sz w:val="20"/>
        </w:rPr>
        <w:t>; tea kettle (lit.: pointed mouth); </w:t>
      </w:r>
      <w:r>
        <w:rPr>
          <w:b/>
          <w:color w:val="231F20"/>
          <w:sz w:val="20"/>
        </w:rPr>
        <w:t>póksiksisóyiiksi </w:t>
      </w:r>
      <w:r>
        <w:rPr>
          <w:color w:val="231F20"/>
          <w:sz w:val="20"/>
        </w:rPr>
        <w:t>little kettles or teapots.</w:t>
      </w:r>
    </w:p>
    <w:p>
      <w:pPr>
        <w:spacing w:line="249" w:lineRule="auto" w:before="2"/>
        <w:ind w:left="109" w:right="110" w:firstLine="0"/>
        <w:jc w:val="left"/>
        <w:rPr>
          <w:b/>
          <w:sz w:val="20"/>
        </w:rPr>
      </w:pPr>
      <w:r>
        <w:rPr>
          <w:b/>
          <w:color w:val="231F20"/>
          <w:sz w:val="20"/>
        </w:rPr>
        <w:t>ksisskanáótonni </w:t>
      </w:r>
      <w:r>
        <w:rPr>
          <w:i/>
          <w:color w:val="231F20"/>
          <w:sz w:val="20"/>
        </w:rPr>
        <w:t>nin; </w:t>
      </w:r>
      <w:r>
        <w:rPr>
          <w:color w:val="231F20"/>
          <w:sz w:val="20"/>
        </w:rPr>
        <w:t>(this) morning/ it is morning; see </w:t>
      </w:r>
      <w:r>
        <w:rPr>
          <w:b/>
          <w:color w:val="231F20"/>
          <w:sz w:val="20"/>
        </w:rPr>
        <w:t>iksskanáótonni. ksisskanáówahsin </w:t>
      </w:r>
      <w:r>
        <w:rPr>
          <w:i/>
          <w:color w:val="231F20"/>
          <w:sz w:val="20"/>
        </w:rPr>
        <w:t>nin</w:t>
      </w:r>
      <w:r>
        <w:rPr>
          <w:color w:val="231F20"/>
          <w:sz w:val="20"/>
        </w:rPr>
        <w:t>; breakfast; cf. </w:t>
      </w:r>
      <w:r>
        <w:rPr>
          <w:b/>
          <w:color w:val="231F20"/>
          <w:sz w:val="20"/>
        </w:rPr>
        <w:t>aoówahsin.</w:t>
      </w:r>
    </w:p>
    <w:p>
      <w:pPr>
        <w:spacing w:line="249" w:lineRule="auto" w:before="1"/>
        <w:ind w:left="109" w:right="110" w:firstLine="0"/>
        <w:jc w:val="left"/>
        <w:rPr>
          <w:sz w:val="20"/>
        </w:rPr>
      </w:pPr>
      <w:r>
        <w:rPr>
          <w:b/>
          <w:color w:val="231F20"/>
          <w:sz w:val="20"/>
        </w:rPr>
        <w:t>ksisskioomii </w:t>
      </w:r>
      <w:r>
        <w:rPr>
          <w:i/>
          <w:color w:val="231F20"/>
          <w:sz w:val="20"/>
        </w:rPr>
        <w:t>nan; </w:t>
      </w:r>
      <w:r>
        <w:rPr>
          <w:color w:val="231F20"/>
          <w:sz w:val="20"/>
        </w:rPr>
        <w:t>grayling (fish); </w:t>
      </w:r>
      <w:r>
        <w:rPr>
          <w:b/>
          <w:color w:val="231F20"/>
          <w:sz w:val="20"/>
        </w:rPr>
        <w:t>ksisskióómiiksi </w:t>
      </w:r>
      <w:r>
        <w:rPr>
          <w:color w:val="231F20"/>
          <w:sz w:val="20"/>
        </w:rPr>
        <w:t>graylings; cf. </w:t>
      </w:r>
      <w:r>
        <w:rPr>
          <w:b/>
          <w:color w:val="231F20"/>
          <w:sz w:val="20"/>
        </w:rPr>
        <w:t>mamíí. ksísskstaki </w:t>
      </w:r>
      <w:r>
        <w:rPr>
          <w:i/>
          <w:color w:val="231F20"/>
          <w:sz w:val="20"/>
        </w:rPr>
        <w:t>nan</w:t>
      </w:r>
      <w:r>
        <w:rPr>
          <w:color w:val="231F20"/>
          <w:sz w:val="20"/>
        </w:rPr>
        <w:t>; beaver, Latin: Castor canadensis; </w:t>
      </w:r>
      <w:r>
        <w:rPr>
          <w:b/>
          <w:color w:val="231F20"/>
          <w:sz w:val="20"/>
        </w:rPr>
        <w:t>poksiksísskstakiiksi </w:t>
      </w:r>
      <w:r>
        <w:rPr>
          <w:color w:val="231F20"/>
          <w:sz w:val="20"/>
        </w:rPr>
        <w:t>small</w:t>
      </w:r>
    </w:p>
    <w:p>
      <w:pPr>
        <w:pStyle w:val="Heading3"/>
        <w:spacing w:before="2"/>
        <w:ind w:left="311"/>
      </w:pPr>
      <w:r>
        <w:rPr>
          <w:color w:val="231F20"/>
        </w:rPr>
        <w:t>beavers.</w:t>
      </w:r>
    </w:p>
    <w:p>
      <w:pPr>
        <w:spacing w:before="10"/>
        <w:ind w:left="109" w:right="0" w:firstLine="0"/>
        <w:jc w:val="left"/>
        <w:rPr>
          <w:b/>
          <w:sz w:val="20"/>
        </w:rPr>
      </w:pPr>
      <w:r>
        <w:rPr>
          <w:b/>
          <w:color w:val="231F20"/>
          <w:sz w:val="20"/>
        </w:rPr>
        <w:t>ksísskstakióhpoyis </w:t>
      </w:r>
      <w:r>
        <w:rPr>
          <w:i/>
          <w:color w:val="231F20"/>
          <w:sz w:val="20"/>
        </w:rPr>
        <w:t>nin</w:t>
      </w:r>
      <w:r>
        <w:rPr>
          <w:color w:val="231F20"/>
          <w:sz w:val="20"/>
        </w:rPr>
        <w:t>; castor oil (lit.: beaver oil); </w:t>
      </w:r>
      <w:r>
        <w:rPr>
          <w:b/>
          <w:color w:val="231F20"/>
          <w:sz w:val="20"/>
        </w:rPr>
        <w:t>ksísskstakióhpoyiistsi</w:t>
      </w:r>
    </w:p>
    <w:p>
      <w:pPr>
        <w:spacing w:line="249" w:lineRule="auto" w:before="10"/>
        <w:ind w:left="109" w:right="1415" w:firstLine="199"/>
        <w:jc w:val="left"/>
        <w:rPr>
          <w:sz w:val="20"/>
        </w:rPr>
      </w:pPr>
      <w:r>
        <w:rPr>
          <w:color w:val="231F20"/>
          <w:sz w:val="20"/>
        </w:rPr>
        <w:t>castor oils; </w:t>
      </w:r>
      <w:r>
        <w:rPr>
          <w:b/>
          <w:color w:val="231F20"/>
          <w:sz w:val="20"/>
        </w:rPr>
        <w:t>nitsiksísskstakióhpoyiimi </w:t>
      </w:r>
      <w:r>
        <w:rPr>
          <w:color w:val="231F20"/>
          <w:sz w:val="20"/>
        </w:rPr>
        <w:t>my castor oil. </w:t>
      </w:r>
      <w:r>
        <w:rPr>
          <w:b/>
          <w:color w:val="231F20"/>
          <w:sz w:val="20"/>
        </w:rPr>
        <w:t>ksíssta’p </w:t>
      </w:r>
      <w:r>
        <w:rPr>
          <w:i/>
          <w:color w:val="231F20"/>
          <w:sz w:val="20"/>
        </w:rPr>
        <w:t>vrt</w:t>
      </w:r>
      <w:r>
        <w:rPr>
          <w:color w:val="231F20"/>
          <w:sz w:val="20"/>
        </w:rPr>
        <w:t>; displaced; see </w:t>
      </w:r>
      <w:r>
        <w:rPr>
          <w:b/>
          <w:color w:val="231F20"/>
          <w:sz w:val="20"/>
        </w:rPr>
        <w:t>ksíssta’pssi </w:t>
      </w:r>
      <w:r>
        <w:rPr>
          <w:color w:val="231F20"/>
          <w:sz w:val="20"/>
        </w:rPr>
        <w:t>be displaced. </w:t>
      </w:r>
      <w:r>
        <w:rPr>
          <w:b/>
          <w:color w:val="231F20"/>
          <w:sz w:val="20"/>
        </w:rPr>
        <w:t>ksísstá’piaapiikoan </w:t>
      </w:r>
      <w:r>
        <w:rPr>
          <w:i/>
          <w:color w:val="231F20"/>
          <w:sz w:val="20"/>
        </w:rPr>
        <w:t>nan</w:t>
      </w:r>
      <w:r>
        <w:rPr>
          <w:color w:val="231F20"/>
          <w:sz w:val="20"/>
        </w:rPr>
        <w:t>; Dutchman; cf. </w:t>
      </w:r>
      <w:r>
        <w:rPr>
          <w:b/>
          <w:color w:val="231F20"/>
          <w:sz w:val="20"/>
        </w:rPr>
        <w:t>ksísst</w:t>
      </w:r>
      <w:r>
        <w:rPr>
          <w:color w:val="231F20"/>
          <w:sz w:val="20"/>
        </w:rPr>
        <w:t>a’p+</w:t>
      </w:r>
      <w:r>
        <w:rPr>
          <w:b/>
          <w:color w:val="231F20"/>
          <w:sz w:val="20"/>
        </w:rPr>
        <w:t>naapiikoan</w:t>
      </w:r>
      <w:r>
        <w:rPr>
          <w:color w:val="231F20"/>
          <w:sz w:val="20"/>
        </w:rPr>
        <w:t>. </w:t>
      </w:r>
      <w:r>
        <w:rPr>
          <w:b/>
          <w:color w:val="231F20"/>
          <w:sz w:val="20"/>
        </w:rPr>
        <w:t>ksíssta’pssi </w:t>
      </w:r>
      <w:r>
        <w:rPr>
          <w:i/>
          <w:color w:val="231F20"/>
          <w:sz w:val="20"/>
        </w:rPr>
        <w:t>vai</w:t>
      </w:r>
      <w:r>
        <w:rPr>
          <w:color w:val="231F20"/>
          <w:sz w:val="20"/>
        </w:rPr>
        <w:t>; be</w:t>
      </w:r>
      <w:r>
        <w:rPr>
          <w:color w:val="231F20"/>
          <w:spacing w:val="-1"/>
          <w:sz w:val="20"/>
        </w:rPr>
        <w:t> </w:t>
      </w:r>
      <w:r>
        <w:rPr>
          <w:color w:val="231F20"/>
          <w:sz w:val="20"/>
        </w:rPr>
        <w:t>displaced.</w:t>
      </w:r>
    </w:p>
    <w:p>
      <w:pPr>
        <w:spacing w:before="3"/>
        <w:ind w:left="109" w:right="0" w:firstLine="0"/>
        <w:jc w:val="left"/>
        <w:rPr>
          <w:sz w:val="20"/>
        </w:rPr>
      </w:pPr>
      <w:r>
        <w:rPr>
          <w:b/>
          <w:color w:val="231F20"/>
          <w:sz w:val="20"/>
        </w:rPr>
        <w:t>ksíssta’pssi </w:t>
      </w:r>
      <w:r>
        <w:rPr>
          <w:i/>
          <w:color w:val="231F20"/>
          <w:sz w:val="20"/>
        </w:rPr>
        <w:t>nan</w:t>
      </w:r>
      <w:r>
        <w:rPr>
          <w:color w:val="231F20"/>
          <w:sz w:val="20"/>
        </w:rPr>
        <w:t>; spirit; </w:t>
      </w:r>
      <w:r>
        <w:rPr>
          <w:b/>
          <w:color w:val="231F20"/>
          <w:sz w:val="20"/>
        </w:rPr>
        <w:t>ksíssta’pssiiksi </w:t>
      </w:r>
      <w:r>
        <w:rPr>
          <w:color w:val="231F20"/>
          <w:sz w:val="20"/>
        </w:rPr>
        <w:t>spirits of the dead.</w:t>
      </w:r>
    </w:p>
    <w:p>
      <w:pPr>
        <w:spacing w:before="10"/>
        <w:ind w:left="109" w:right="0" w:firstLine="0"/>
        <w:jc w:val="left"/>
        <w:rPr>
          <w:sz w:val="20"/>
        </w:rPr>
      </w:pPr>
      <w:r>
        <w:rPr>
          <w:b/>
          <w:color w:val="231F20"/>
          <w:sz w:val="20"/>
        </w:rPr>
        <w:t>ksisstonímmaan </w:t>
      </w:r>
      <w:r>
        <w:rPr>
          <w:i/>
          <w:color w:val="231F20"/>
          <w:sz w:val="20"/>
        </w:rPr>
        <w:t>nin</w:t>
      </w:r>
      <w:r>
        <w:rPr>
          <w:color w:val="231F20"/>
          <w:sz w:val="20"/>
        </w:rPr>
        <w:t>; hair bangs; </w:t>
      </w:r>
      <w:r>
        <w:rPr>
          <w:b/>
          <w:color w:val="231F20"/>
          <w:sz w:val="20"/>
        </w:rPr>
        <w:t>oksstonímmaanistsi </w:t>
      </w:r>
      <w:r>
        <w:rPr>
          <w:color w:val="231F20"/>
          <w:sz w:val="20"/>
        </w:rPr>
        <w:t>her hair bangs; var.</w:t>
      </w:r>
    </w:p>
    <w:p>
      <w:pPr>
        <w:pStyle w:val="Heading2"/>
        <w:spacing w:before="10"/>
        <w:ind w:left="310"/>
      </w:pPr>
      <w:r>
        <w:rPr>
          <w:color w:val="231F20"/>
        </w:rPr>
        <w:t>ksstonímaan; </w:t>
      </w:r>
      <w:r>
        <w:rPr>
          <w:b w:val="0"/>
          <w:color w:val="231F20"/>
        </w:rPr>
        <w:t>cf. </w:t>
      </w:r>
      <w:r>
        <w:rPr>
          <w:color w:val="231F20"/>
        </w:rPr>
        <w:t>iksstonimmaa.</w:t>
      </w:r>
    </w:p>
    <w:p>
      <w:pPr>
        <w:spacing w:line="249" w:lineRule="auto" w:before="10"/>
        <w:ind w:left="310" w:right="0" w:hanging="200"/>
        <w:jc w:val="left"/>
        <w:rPr>
          <w:b/>
          <w:sz w:val="20"/>
        </w:rPr>
      </w:pPr>
      <w:r>
        <w:rPr>
          <w:b/>
          <w:color w:val="231F20"/>
          <w:sz w:val="20"/>
        </w:rPr>
        <w:t>ksisstonímmaapioyis </w:t>
      </w:r>
      <w:r>
        <w:rPr>
          <w:i/>
          <w:color w:val="231F20"/>
          <w:sz w:val="20"/>
        </w:rPr>
        <w:t>nin</w:t>
      </w:r>
      <w:r>
        <w:rPr>
          <w:color w:val="231F20"/>
          <w:sz w:val="20"/>
        </w:rPr>
        <w:t>; shack, shed (lit.: straight frame house); </w:t>
      </w:r>
      <w:r>
        <w:rPr>
          <w:b/>
          <w:color w:val="231F20"/>
          <w:sz w:val="20"/>
        </w:rPr>
        <w:t>ksisstonímmaapioyiistsi </w:t>
      </w:r>
      <w:r>
        <w:rPr>
          <w:color w:val="231F20"/>
          <w:sz w:val="20"/>
        </w:rPr>
        <w:t>sheds; </w:t>
      </w:r>
      <w:r>
        <w:rPr>
          <w:b/>
          <w:color w:val="231F20"/>
          <w:sz w:val="20"/>
        </w:rPr>
        <w:t>niksstonímmaapioyisi </w:t>
      </w:r>
      <w:r>
        <w:rPr>
          <w:color w:val="231F20"/>
          <w:sz w:val="20"/>
        </w:rPr>
        <w:t>my shack; dialect var. </w:t>
      </w:r>
      <w:r>
        <w:rPr>
          <w:b/>
          <w:color w:val="231F20"/>
          <w:sz w:val="20"/>
        </w:rPr>
        <w:t>ksstonímaapioyis.</w:t>
      </w:r>
    </w:p>
    <w:p>
      <w:pPr>
        <w:spacing w:before="3"/>
        <w:ind w:left="110" w:right="0" w:firstLine="0"/>
        <w:jc w:val="left"/>
        <w:rPr>
          <w:sz w:val="20"/>
        </w:rPr>
      </w:pPr>
      <w:r>
        <w:rPr>
          <w:b/>
          <w:color w:val="231F20"/>
          <w:sz w:val="20"/>
        </w:rPr>
        <w:t>ksisstoyitanissin </w:t>
      </w:r>
      <w:r>
        <w:rPr>
          <w:i/>
          <w:color w:val="231F20"/>
          <w:sz w:val="20"/>
        </w:rPr>
        <w:t>nin</w:t>
      </w:r>
      <w:r>
        <w:rPr>
          <w:color w:val="231F20"/>
          <w:sz w:val="20"/>
        </w:rPr>
        <w:t>; rumor.</w:t>
      </w:r>
    </w:p>
    <w:p>
      <w:pPr>
        <w:spacing w:after="0"/>
        <w:jc w:val="left"/>
        <w:rPr>
          <w:sz w:val="20"/>
        </w:rPr>
        <w:sectPr>
          <w:headerReference w:type="default" r:id="rId304"/>
          <w:footerReference w:type="default" r:id="rId305"/>
          <w:footerReference w:type="even" r:id="rId306"/>
          <w:pgSz w:w="7920" w:h="12960"/>
          <w:pgMar w:header="0" w:footer="720" w:top="600" w:bottom="900" w:left="620" w:right="600"/>
          <w:pgNumType w:start="141"/>
        </w:sectPr>
      </w:pPr>
    </w:p>
    <w:p>
      <w:pPr>
        <w:pStyle w:val="Heading2"/>
      </w:pPr>
      <w:r>
        <w:rPr>
          <w:color w:val="231F20"/>
        </w:rPr>
        <w:t>ksistopísstakiohkisska’tsis</w:t>
      </w:r>
    </w:p>
    <w:p>
      <w:pPr>
        <w:pStyle w:val="BodyText"/>
        <w:spacing w:before="7"/>
        <w:ind w:left="0"/>
        <w:rPr>
          <w:b/>
          <w:sz w:val="24"/>
        </w:rPr>
      </w:pPr>
    </w:p>
    <w:p>
      <w:pPr>
        <w:spacing w:line="249" w:lineRule="auto" w:before="0"/>
        <w:ind w:left="311" w:right="0" w:hanging="202"/>
        <w:jc w:val="left"/>
        <w:rPr>
          <w:b/>
          <w:sz w:val="20"/>
        </w:rPr>
      </w:pPr>
      <w:r>
        <w:rPr>
          <w:b/>
          <w:color w:val="231F20"/>
          <w:sz w:val="20"/>
        </w:rPr>
        <w:t>ksistopísstakiohkisska’tsis </w:t>
      </w:r>
      <w:r>
        <w:rPr>
          <w:i/>
          <w:color w:val="231F20"/>
          <w:sz w:val="20"/>
        </w:rPr>
        <w:t>nin</w:t>
      </w:r>
      <w:r>
        <w:rPr>
          <w:color w:val="231F20"/>
          <w:sz w:val="20"/>
        </w:rPr>
        <w:t>; backrest, made from willow sticks woven together; </w:t>
      </w:r>
      <w:r>
        <w:rPr>
          <w:b/>
          <w:color w:val="231F20"/>
          <w:sz w:val="20"/>
        </w:rPr>
        <w:t>ksistopísstakiohkisska’tsiistsi </w:t>
      </w:r>
      <w:r>
        <w:rPr>
          <w:color w:val="231F20"/>
          <w:sz w:val="20"/>
        </w:rPr>
        <w:t>backrests; cf. </w:t>
      </w:r>
      <w:r>
        <w:rPr>
          <w:b/>
          <w:color w:val="231F20"/>
          <w:sz w:val="20"/>
        </w:rPr>
        <w:t>kisska’tsis.</w:t>
      </w:r>
    </w:p>
    <w:p>
      <w:pPr>
        <w:spacing w:before="1"/>
        <w:ind w:left="109" w:right="0" w:firstLine="0"/>
        <w:jc w:val="left"/>
        <w:rPr>
          <w:sz w:val="20"/>
        </w:rPr>
      </w:pPr>
      <w:r>
        <w:rPr>
          <w:b/>
          <w:color w:val="231F20"/>
          <w:sz w:val="20"/>
        </w:rPr>
        <w:t>ksisttoyi </w:t>
      </w:r>
      <w:r>
        <w:rPr>
          <w:i/>
          <w:color w:val="231F20"/>
          <w:sz w:val="20"/>
        </w:rPr>
        <w:t>adt; </w:t>
      </w:r>
      <w:r>
        <w:rPr>
          <w:color w:val="231F20"/>
          <w:sz w:val="20"/>
        </w:rPr>
        <w:t>square; see </w:t>
      </w:r>
      <w:r>
        <w:rPr>
          <w:b/>
          <w:color w:val="231F20"/>
          <w:sz w:val="20"/>
        </w:rPr>
        <w:t>ksisttoyis </w:t>
      </w:r>
      <w:r>
        <w:rPr>
          <w:color w:val="231F20"/>
          <w:sz w:val="20"/>
        </w:rPr>
        <w:t>square; </w:t>
      </w:r>
      <w:r>
        <w:rPr>
          <w:b/>
          <w:color w:val="231F20"/>
          <w:sz w:val="20"/>
        </w:rPr>
        <w:t>ksisttoyístsinit! </w:t>
      </w:r>
      <w:r>
        <w:rPr>
          <w:color w:val="231F20"/>
          <w:sz w:val="20"/>
        </w:rPr>
        <w:t>cut it square!</w:t>
      </w:r>
    </w:p>
    <w:p>
      <w:pPr>
        <w:spacing w:before="10"/>
        <w:ind w:left="109" w:right="0" w:firstLine="0"/>
        <w:jc w:val="left"/>
        <w:rPr>
          <w:sz w:val="20"/>
        </w:rPr>
      </w:pPr>
      <w:r>
        <w:rPr>
          <w:b/>
          <w:color w:val="231F20"/>
          <w:sz w:val="20"/>
        </w:rPr>
        <w:t>ksisttoyis </w:t>
      </w:r>
      <w:r>
        <w:rPr>
          <w:i/>
          <w:color w:val="231F20"/>
          <w:sz w:val="20"/>
        </w:rPr>
        <w:t>nin; </w:t>
      </w:r>
      <w:r>
        <w:rPr>
          <w:color w:val="231F20"/>
          <w:sz w:val="20"/>
        </w:rPr>
        <w:t>square; </w:t>
      </w:r>
      <w:r>
        <w:rPr>
          <w:b/>
          <w:color w:val="231F20"/>
          <w:sz w:val="20"/>
        </w:rPr>
        <w:t>ksisttoyíístsi </w:t>
      </w:r>
      <w:r>
        <w:rPr>
          <w:color w:val="231F20"/>
          <w:sz w:val="20"/>
        </w:rPr>
        <w:t>squares.</w:t>
      </w:r>
    </w:p>
    <w:p>
      <w:pPr>
        <w:spacing w:line="249" w:lineRule="auto" w:before="11"/>
        <w:ind w:left="108" w:right="0" w:firstLine="0"/>
        <w:jc w:val="left"/>
        <w:rPr>
          <w:sz w:val="20"/>
        </w:rPr>
      </w:pPr>
      <w:r>
        <w:rPr>
          <w:b/>
          <w:color w:val="231F20"/>
          <w:sz w:val="20"/>
        </w:rPr>
        <w:t>ksiwáínaka’si </w:t>
      </w:r>
      <w:r>
        <w:rPr>
          <w:i/>
          <w:color w:val="231F20"/>
          <w:sz w:val="20"/>
        </w:rPr>
        <w:t>nan</w:t>
      </w:r>
      <w:r>
        <w:rPr>
          <w:color w:val="231F20"/>
          <w:sz w:val="20"/>
        </w:rPr>
        <w:t>; bicycle; </w:t>
      </w:r>
      <w:r>
        <w:rPr>
          <w:b/>
          <w:color w:val="231F20"/>
          <w:sz w:val="20"/>
        </w:rPr>
        <w:t>ksiwáínaka’siiksi </w:t>
      </w:r>
      <w:r>
        <w:rPr>
          <w:color w:val="231F20"/>
          <w:sz w:val="20"/>
        </w:rPr>
        <w:t>bicycles; cf. </w:t>
      </w:r>
      <w:r>
        <w:rPr>
          <w:b/>
          <w:color w:val="231F20"/>
          <w:sz w:val="20"/>
        </w:rPr>
        <w:t>ksi.+inaka’si. ksiwáwákaasi </w:t>
      </w:r>
      <w:r>
        <w:rPr>
          <w:i/>
          <w:color w:val="231F20"/>
          <w:sz w:val="20"/>
        </w:rPr>
        <w:t>nan</w:t>
      </w:r>
      <w:r>
        <w:rPr>
          <w:color w:val="231F20"/>
          <w:sz w:val="20"/>
        </w:rPr>
        <w:t>; spider (lit.: ground or low deer);</w:t>
      </w:r>
    </w:p>
    <w:p>
      <w:pPr>
        <w:spacing w:before="1"/>
        <w:ind w:left="308" w:right="0" w:firstLine="0"/>
        <w:jc w:val="left"/>
        <w:rPr>
          <w:sz w:val="20"/>
        </w:rPr>
      </w:pPr>
      <w:r>
        <w:rPr>
          <w:b/>
          <w:color w:val="231F20"/>
          <w:sz w:val="20"/>
        </w:rPr>
        <w:t>ómahksiksiwáwákaasiiksi </w:t>
      </w:r>
      <w:r>
        <w:rPr>
          <w:color w:val="231F20"/>
          <w:sz w:val="20"/>
        </w:rPr>
        <w:t>big spiders; dialect var. </w:t>
      </w:r>
      <w:r>
        <w:rPr>
          <w:b/>
          <w:color w:val="231F20"/>
          <w:sz w:val="20"/>
        </w:rPr>
        <w:t>ksisówáwakaasi; </w:t>
      </w:r>
      <w:r>
        <w:rPr>
          <w:color w:val="231F20"/>
          <w:sz w:val="20"/>
        </w:rPr>
        <w:t>also</w:t>
      </w:r>
    </w:p>
    <w:p>
      <w:pPr>
        <w:pStyle w:val="Heading2"/>
        <w:spacing w:before="10"/>
        <w:ind w:left="308"/>
      </w:pPr>
      <w:r>
        <w:rPr>
          <w:color w:val="231F20"/>
        </w:rPr>
        <w:t>ksowáwákaasi; </w:t>
      </w:r>
      <w:r>
        <w:rPr>
          <w:b w:val="0"/>
          <w:color w:val="231F20"/>
        </w:rPr>
        <w:t>cf. </w:t>
      </w:r>
      <w:r>
        <w:rPr>
          <w:color w:val="231F20"/>
        </w:rPr>
        <w:t>ksi.+awakaasi.</w:t>
      </w:r>
    </w:p>
    <w:p>
      <w:pPr>
        <w:spacing w:line="249" w:lineRule="auto" w:before="10"/>
        <w:ind w:left="309" w:right="0" w:hanging="201"/>
        <w:jc w:val="left"/>
        <w:rPr>
          <w:sz w:val="20"/>
        </w:rPr>
      </w:pPr>
      <w:r>
        <w:rPr>
          <w:b/>
          <w:color w:val="231F20"/>
          <w:sz w:val="20"/>
        </w:rPr>
        <w:t>ksi. </w:t>
      </w:r>
      <w:r>
        <w:rPr>
          <w:i/>
          <w:color w:val="231F20"/>
          <w:sz w:val="20"/>
        </w:rPr>
        <w:t>adt; </w:t>
      </w:r>
      <w:r>
        <w:rPr>
          <w:color w:val="231F20"/>
          <w:sz w:val="20"/>
        </w:rPr>
        <w:t>low, at ground level; see </w:t>
      </w:r>
      <w:r>
        <w:rPr>
          <w:b/>
          <w:color w:val="231F20"/>
          <w:sz w:val="20"/>
        </w:rPr>
        <w:t>ksiwawakaasi </w:t>
      </w:r>
      <w:r>
        <w:rPr>
          <w:color w:val="231F20"/>
          <w:sz w:val="20"/>
        </w:rPr>
        <w:t>spider; see </w:t>
      </w:r>
      <w:r>
        <w:rPr>
          <w:b/>
          <w:color w:val="231F20"/>
          <w:sz w:val="20"/>
        </w:rPr>
        <w:t>iksiwainaka’si </w:t>
      </w:r>
      <w:r>
        <w:rPr>
          <w:color w:val="231F20"/>
          <w:sz w:val="20"/>
        </w:rPr>
        <w:t>roll on the ground; see </w:t>
      </w:r>
      <w:r>
        <w:rPr>
          <w:b/>
          <w:color w:val="231F20"/>
          <w:sz w:val="20"/>
        </w:rPr>
        <w:t>iksoyihtsii</w:t>
      </w:r>
      <w:r>
        <w:rPr>
          <w:color w:val="231F20"/>
          <w:sz w:val="20"/>
        </w:rPr>
        <w:t>.</w:t>
      </w:r>
    </w:p>
    <w:p>
      <w:pPr>
        <w:spacing w:before="2"/>
        <w:ind w:left="109" w:right="0" w:firstLine="0"/>
        <w:jc w:val="left"/>
        <w:rPr>
          <w:sz w:val="20"/>
        </w:rPr>
      </w:pPr>
      <w:r>
        <w:rPr>
          <w:b/>
          <w:color w:val="231F20"/>
          <w:sz w:val="20"/>
        </w:rPr>
        <w:t>ksowahsin </w:t>
      </w:r>
      <w:r>
        <w:rPr>
          <w:i/>
          <w:color w:val="231F20"/>
          <w:sz w:val="20"/>
        </w:rPr>
        <w:t>nin; </w:t>
      </w:r>
      <w:r>
        <w:rPr>
          <w:color w:val="231F20"/>
          <w:sz w:val="20"/>
        </w:rPr>
        <w:t>leftover food; </w:t>
      </w:r>
      <w:r>
        <w:rPr>
          <w:b/>
          <w:color w:val="231F20"/>
          <w:sz w:val="20"/>
        </w:rPr>
        <w:t>ksówahsiistsi </w:t>
      </w:r>
      <w:r>
        <w:rPr>
          <w:color w:val="231F20"/>
          <w:sz w:val="20"/>
        </w:rPr>
        <w:t>leftovers.</w:t>
      </w:r>
    </w:p>
    <w:p>
      <w:pPr>
        <w:spacing w:before="10"/>
        <w:ind w:left="109" w:right="0" w:firstLine="0"/>
        <w:jc w:val="left"/>
        <w:rPr>
          <w:b/>
          <w:sz w:val="20"/>
        </w:rPr>
      </w:pPr>
      <w:r>
        <w:rPr>
          <w:b/>
          <w:color w:val="231F20"/>
          <w:sz w:val="20"/>
        </w:rPr>
        <w:t>ksowóóhtsi </w:t>
      </w:r>
      <w:r>
        <w:rPr>
          <w:i/>
          <w:color w:val="231F20"/>
          <w:sz w:val="20"/>
        </w:rPr>
        <w:t>nin</w:t>
      </w:r>
      <w:r>
        <w:rPr>
          <w:color w:val="231F20"/>
          <w:sz w:val="20"/>
        </w:rPr>
        <w:t>; down low; cf. </w:t>
      </w:r>
      <w:r>
        <w:rPr>
          <w:b/>
          <w:color w:val="231F20"/>
          <w:sz w:val="20"/>
        </w:rPr>
        <w:t>ksi.+oohtsi</w:t>
      </w:r>
    </w:p>
    <w:p>
      <w:pPr>
        <w:spacing w:line="249" w:lineRule="auto" w:before="10"/>
        <w:ind w:left="109" w:right="836" w:firstLine="0"/>
        <w:jc w:val="left"/>
        <w:rPr>
          <w:b/>
          <w:sz w:val="20"/>
        </w:rPr>
      </w:pPr>
      <w:r>
        <w:rPr>
          <w:b/>
          <w:color w:val="231F20"/>
          <w:sz w:val="20"/>
        </w:rPr>
        <w:t>ksstakssin </w:t>
      </w:r>
      <w:r>
        <w:rPr>
          <w:i/>
          <w:color w:val="231F20"/>
          <w:sz w:val="20"/>
        </w:rPr>
        <w:t>nin; </w:t>
      </w:r>
      <w:r>
        <w:rPr>
          <w:color w:val="231F20"/>
          <w:sz w:val="20"/>
        </w:rPr>
        <w:t>leftover; </w:t>
      </w:r>
      <w:r>
        <w:rPr>
          <w:b/>
          <w:color w:val="231F20"/>
          <w:sz w:val="20"/>
        </w:rPr>
        <w:t>ksstákssiistsi </w:t>
      </w:r>
      <w:r>
        <w:rPr>
          <w:color w:val="231F20"/>
          <w:sz w:val="20"/>
        </w:rPr>
        <w:t>leftovers; cf. </w:t>
      </w:r>
      <w:r>
        <w:rPr>
          <w:b/>
          <w:color w:val="231F20"/>
          <w:sz w:val="20"/>
        </w:rPr>
        <w:t>ohksisstaki. ksstsíí </w:t>
      </w:r>
      <w:r>
        <w:rPr>
          <w:i/>
          <w:color w:val="231F20"/>
          <w:sz w:val="20"/>
        </w:rPr>
        <w:t>nan</w:t>
      </w:r>
      <w:r>
        <w:rPr>
          <w:color w:val="231F20"/>
          <w:sz w:val="20"/>
        </w:rPr>
        <w:t>; seashell; var. of </w:t>
      </w:r>
      <w:r>
        <w:rPr>
          <w:b/>
          <w:color w:val="231F20"/>
          <w:sz w:val="20"/>
        </w:rPr>
        <w:t>aksstsii.</w:t>
      </w:r>
    </w:p>
    <w:p>
      <w:pPr>
        <w:spacing w:after="0" w:line="249" w:lineRule="auto"/>
        <w:jc w:val="left"/>
        <w:rPr>
          <w:sz w:val="20"/>
        </w:rPr>
        <w:sectPr>
          <w:headerReference w:type="default" r:id="rId307"/>
          <w:pgSz w:w="7920" w:h="12960"/>
          <w:pgMar w:header="0" w:footer="720" w:top="600" w:bottom="900" w:left="620" w:right="640"/>
        </w:sectPr>
      </w:pPr>
    </w:p>
    <w:p>
      <w:pPr>
        <w:pStyle w:val="Heading2"/>
        <w:tabs>
          <w:tab w:pos="5990" w:val="left" w:leader="none"/>
        </w:tabs>
      </w:pPr>
      <w:r>
        <w:rPr>
          <w:color w:val="231F20"/>
        </w:rPr>
        <w:t>maaáí</w:t>
        <w:tab/>
        <w:t>maanii</w:t>
      </w:r>
    </w:p>
    <w:p>
      <w:pPr>
        <w:pStyle w:val="BodyText"/>
        <w:spacing w:before="1"/>
        <w:ind w:left="0"/>
        <w:rPr>
          <w:b/>
        </w:rPr>
      </w:pPr>
    </w:p>
    <w:p>
      <w:pPr>
        <w:spacing w:before="0"/>
        <w:ind w:left="1" w:right="0" w:firstLine="0"/>
        <w:jc w:val="center"/>
        <w:rPr>
          <w:b/>
          <w:sz w:val="48"/>
        </w:rPr>
      </w:pPr>
      <w:r>
        <w:rPr>
          <w:b/>
          <w:color w:val="231F20"/>
          <w:sz w:val="48"/>
        </w:rPr>
        <w:t>M</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before="0"/>
        <w:ind w:left="108" w:right="0" w:firstLine="0"/>
        <w:jc w:val="left"/>
        <w:rPr>
          <w:sz w:val="20"/>
        </w:rPr>
      </w:pPr>
      <w:r>
        <w:rPr>
          <w:b/>
          <w:color w:val="231F20"/>
          <w:sz w:val="20"/>
        </w:rPr>
        <w:t>maaáí </w:t>
      </w:r>
      <w:r>
        <w:rPr>
          <w:i/>
          <w:color w:val="231F20"/>
          <w:sz w:val="20"/>
        </w:rPr>
        <w:t>nan</w:t>
      </w:r>
      <w:r>
        <w:rPr>
          <w:color w:val="231F20"/>
          <w:sz w:val="20"/>
        </w:rPr>
        <w:t>; robe/shawl; </w:t>
      </w:r>
      <w:r>
        <w:rPr>
          <w:b/>
          <w:color w:val="231F20"/>
          <w:sz w:val="20"/>
        </w:rPr>
        <w:t>naaáíksi </w:t>
      </w:r>
      <w:r>
        <w:rPr>
          <w:color w:val="231F20"/>
          <w:sz w:val="20"/>
        </w:rPr>
        <w:t>my robes; </w:t>
      </w:r>
      <w:r>
        <w:rPr>
          <w:b/>
          <w:color w:val="231F20"/>
          <w:sz w:val="20"/>
        </w:rPr>
        <w:t>maaáíwa </w:t>
      </w:r>
      <w:r>
        <w:rPr>
          <w:color w:val="231F20"/>
          <w:sz w:val="20"/>
        </w:rPr>
        <w:t>it is a robe; dialect var.</w:t>
      </w:r>
    </w:p>
    <w:p>
      <w:pPr>
        <w:pStyle w:val="Heading2"/>
        <w:spacing w:before="10"/>
        <w:ind w:left="308"/>
      </w:pPr>
      <w:r>
        <w:rPr>
          <w:color w:val="231F20"/>
        </w:rPr>
        <w:t>maiáí.</w:t>
      </w:r>
    </w:p>
    <w:p>
      <w:pPr>
        <w:spacing w:before="10"/>
        <w:ind w:left="108" w:right="0" w:firstLine="0"/>
        <w:jc w:val="left"/>
        <w:rPr>
          <w:sz w:val="20"/>
        </w:rPr>
      </w:pPr>
      <w:r>
        <w:rPr>
          <w:b/>
          <w:color w:val="231F20"/>
          <w:sz w:val="20"/>
        </w:rPr>
        <w:t>maak </w:t>
      </w:r>
      <w:r>
        <w:rPr>
          <w:i/>
          <w:color w:val="231F20"/>
          <w:sz w:val="20"/>
        </w:rPr>
        <w:t>adt; </w:t>
      </w:r>
      <w:r>
        <w:rPr>
          <w:color w:val="231F20"/>
          <w:sz w:val="20"/>
        </w:rPr>
        <w:t>forthcoming, planned; </w:t>
      </w:r>
      <w:r>
        <w:rPr>
          <w:b/>
          <w:color w:val="231F20"/>
          <w:sz w:val="20"/>
        </w:rPr>
        <w:t>máaksowahsini </w:t>
      </w:r>
      <w:r>
        <w:rPr>
          <w:color w:val="231F20"/>
          <w:sz w:val="20"/>
        </w:rPr>
        <w:t>the upcoming meal;</w:t>
      </w:r>
    </w:p>
    <w:p>
      <w:pPr>
        <w:spacing w:before="10"/>
        <w:ind w:left="308" w:right="0" w:firstLine="0"/>
        <w:jc w:val="left"/>
        <w:rPr>
          <w:sz w:val="20"/>
        </w:rPr>
      </w:pPr>
      <w:r>
        <w:rPr>
          <w:b/>
          <w:color w:val="231F20"/>
          <w:sz w:val="20"/>
        </w:rPr>
        <w:t>máakssootaani </w:t>
      </w:r>
      <w:r>
        <w:rPr>
          <w:color w:val="231F20"/>
          <w:sz w:val="20"/>
        </w:rPr>
        <w:t>the forthcoming rain.</w:t>
      </w:r>
    </w:p>
    <w:p>
      <w:pPr>
        <w:spacing w:before="10"/>
        <w:ind w:left="108" w:right="0" w:firstLine="0"/>
        <w:jc w:val="left"/>
        <w:rPr>
          <w:b/>
          <w:sz w:val="20"/>
        </w:rPr>
      </w:pPr>
      <w:r>
        <w:rPr>
          <w:b/>
          <w:color w:val="231F20"/>
          <w:sz w:val="20"/>
        </w:rPr>
        <w:t>máak </w:t>
      </w:r>
      <w:r>
        <w:rPr>
          <w:i/>
          <w:color w:val="231F20"/>
          <w:sz w:val="20"/>
        </w:rPr>
        <w:t>vrt</w:t>
      </w:r>
      <w:r>
        <w:rPr>
          <w:color w:val="231F20"/>
          <w:sz w:val="20"/>
        </w:rPr>
        <w:t>; arrange; var. of </w:t>
      </w:r>
      <w:r>
        <w:rPr>
          <w:b/>
          <w:color w:val="231F20"/>
          <w:sz w:val="20"/>
        </w:rPr>
        <w:t>yáak.</w:t>
      </w:r>
    </w:p>
    <w:p>
      <w:pPr>
        <w:spacing w:line="249" w:lineRule="auto" w:before="10"/>
        <w:ind w:left="307" w:right="103" w:hanging="199"/>
        <w:jc w:val="left"/>
        <w:rPr>
          <w:b/>
          <w:sz w:val="20"/>
        </w:rPr>
      </w:pPr>
      <w:r>
        <w:rPr>
          <w:b/>
          <w:color w:val="231F20"/>
          <w:sz w:val="20"/>
        </w:rPr>
        <w:t>máak </w:t>
      </w:r>
      <w:r>
        <w:rPr>
          <w:i/>
          <w:color w:val="231F20"/>
          <w:sz w:val="20"/>
        </w:rPr>
        <w:t>adt</w:t>
      </w:r>
      <w:r>
        <w:rPr>
          <w:color w:val="231F20"/>
          <w:sz w:val="20"/>
        </w:rPr>
        <w:t>; why (rhetorical inquiry); </w:t>
      </w:r>
      <w:r>
        <w:rPr>
          <w:b/>
          <w:color w:val="231F20"/>
          <w:sz w:val="20"/>
        </w:rPr>
        <w:t>máaksstahpíko’toowa? </w:t>
      </w:r>
      <w:r>
        <w:rPr>
          <w:color w:val="231F20"/>
          <w:sz w:val="20"/>
        </w:rPr>
        <w:t>why did she imprudently desire to come here?; </w:t>
      </w:r>
      <w:r>
        <w:rPr>
          <w:b/>
          <w:color w:val="231F20"/>
          <w:sz w:val="20"/>
        </w:rPr>
        <w:t>kimáaksowatowahtsiksi? </w:t>
      </w:r>
      <w:r>
        <w:rPr>
          <w:color w:val="231F20"/>
          <w:sz w:val="20"/>
        </w:rPr>
        <w:t>why did you eat it?; dialect var. </w:t>
      </w:r>
      <w:r>
        <w:rPr>
          <w:b/>
          <w:color w:val="231F20"/>
          <w:sz w:val="20"/>
        </w:rPr>
        <w:t>mao’k.</w:t>
      </w:r>
    </w:p>
    <w:p>
      <w:pPr>
        <w:spacing w:line="249" w:lineRule="auto" w:before="2"/>
        <w:ind w:left="302" w:right="0" w:hanging="194"/>
        <w:jc w:val="left"/>
        <w:rPr>
          <w:sz w:val="20"/>
        </w:rPr>
      </w:pPr>
      <w:r>
        <w:rPr>
          <w:b/>
          <w:color w:val="231F20"/>
          <w:sz w:val="20"/>
        </w:rPr>
        <w:t>máakááhkima’tsis </w:t>
      </w:r>
      <w:r>
        <w:rPr>
          <w:i/>
          <w:color w:val="231F20"/>
          <w:sz w:val="20"/>
        </w:rPr>
        <w:t>nan</w:t>
      </w:r>
      <w:r>
        <w:rPr>
          <w:color w:val="231F20"/>
          <w:sz w:val="20"/>
        </w:rPr>
        <w:t>; ammunition; </w:t>
      </w:r>
      <w:r>
        <w:rPr>
          <w:b/>
          <w:color w:val="231F20"/>
          <w:sz w:val="20"/>
        </w:rPr>
        <w:t>otáakááhkima’tsiiksi </w:t>
      </w:r>
      <w:r>
        <w:rPr>
          <w:color w:val="231F20"/>
          <w:sz w:val="20"/>
        </w:rPr>
        <w:t>his ammunition (plural).</w:t>
      </w:r>
    </w:p>
    <w:p>
      <w:pPr>
        <w:spacing w:line="249" w:lineRule="auto" w:before="2"/>
        <w:ind w:left="307" w:right="0" w:hanging="199"/>
        <w:jc w:val="left"/>
        <w:rPr>
          <w:sz w:val="20"/>
        </w:rPr>
      </w:pPr>
      <w:r>
        <w:rPr>
          <w:b/>
          <w:color w:val="231F20"/>
          <w:sz w:val="20"/>
        </w:rPr>
        <w:t>máakai’piiyi </w:t>
      </w:r>
      <w:r>
        <w:rPr>
          <w:i/>
          <w:color w:val="231F20"/>
          <w:sz w:val="20"/>
        </w:rPr>
        <w:t>nin</w:t>
      </w:r>
      <w:r>
        <w:rPr>
          <w:color w:val="231F20"/>
          <w:sz w:val="20"/>
        </w:rPr>
        <w:t>; blizzard, a short burst of blinding snow, which usually occurs during early February; </w:t>
      </w:r>
      <w:r>
        <w:rPr>
          <w:b/>
          <w:color w:val="231F20"/>
          <w:sz w:val="20"/>
        </w:rPr>
        <w:t>máakai’piiyiistsi </w:t>
      </w:r>
      <w:r>
        <w:rPr>
          <w:color w:val="231F20"/>
          <w:sz w:val="20"/>
        </w:rPr>
        <w:t>blizzards; </w:t>
      </w:r>
      <w:r>
        <w:rPr>
          <w:b/>
          <w:color w:val="231F20"/>
          <w:sz w:val="20"/>
        </w:rPr>
        <w:t>ómahkáakai’piiyiyi ákao’tstsiiwa </w:t>
      </w:r>
      <w:r>
        <w:rPr>
          <w:color w:val="231F20"/>
          <w:sz w:val="20"/>
        </w:rPr>
        <w:t>big blizzard has arrived.</w:t>
      </w:r>
    </w:p>
    <w:p>
      <w:pPr>
        <w:spacing w:before="3"/>
        <w:ind w:left="108" w:right="0" w:firstLine="0"/>
        <w:jc w:val="left"/>
        <w:rPr>
          <w:sz w:val="20"/>
        </w:rPr>
      </w:pPr>
      <w:r>
        <w:rPr>
          <w:b/>
          <w:color w:val="231F20"/>
          <w:sz w:val="20"/>
        </w:rPr>
        <w:t>máakohkimma’tsis </w:t>
      </w:r>
      <w:r>
        <w:rPr>
          <w:i/>
          <w:color w:val="231F20"/>
          <w:sz w:val="20"/>
        </w:rPr>
        <w:t>nin</w:t>
      </w:r>
      <w:r>
        <w:rPr>
          <w:color w:val="231F20"/>
          <w:sz w:val="20"/>
        </w:rPr>
        <w:t>; rein; </w:t>
      </w:r>
      <w:r>
        <w:rPr>
          <w:b/>
          <w:color w:val="231F20"/>
          <w:sz w:val="20"/>
        </w:rPr>
        <w:t>máakohkimma’tsiistsi </w:t>
      </w:r>
      <w:r>
        <w:rPr>
          <w:color w:val="231F20"/>
          <w:sz w:val="20"/>
        </w:rPr>
        <w:t>reins;</w:t>
      </w:r>
    </w:p>
    <w:p>
      <w:pPr>
        <w:spacing w:before="10"/>
        <w:ind w:left="311" w:right="0" w:firstLine="0"/>
        <w:jc w:val="left"/>
        <w:rPr>
          <w:sz w:val="20"/>
        </w:rPr>
      </w:pPr>
      <w:r>
        <w:rPr>
          <w:b/>
          <w:color w:val="231F20"/>
          <w:sz w:val="20"/>
        </w:rPr>
        <w:t>iikómaisahkiiyinitáakohkimma’tsiistsi </w:t>
      </w:r>
      <w:r>
        <w:rPr>
          <w:color w:val="231F20"/>
          <w:sz w:val="20"/>
        </w:rPr>
        <w:t>my reins are too short.</w:t>
      </w:r>
    </w:p>
    <w:p>
      <w:pPr>
        <w:spacing w:before="10"/>
        <w:ind w:left="108" w:right="0" w:firstLine="0"/>
        <w:jc w:val="left"/>
        <w:rPr>
          <w:sz w:val="20"/>
        </w:rPr>
      </w:pPr>
      <w:r>
        <w:rPr>
          <w:b/>
          <w:color w:val="231F20"/>
          <w:sz w:val="20"/>
        </w:rPr>
        <w:t>máaksisttsomo’ki </w:t>
      </w:r>
      <w:r>
        <w:rPr>
          <w:i/>
          <w:color w:val="231F20"/>
          <w:sz w:val="20"/>
        </w:rPr>
        <w:t>vai</w:t>
      </w:r>
      <w:r>
        <w:rPr>
          <w:color w:val="231F20"/>
          <w:sz w:val="20"/>
        </w:rPr>
        <w:t>; put on a hat; </w:t>
      </w:r>
      <w:r>
        <w:rPr>
          <w:b/>
          <w:color w:val="231F20"/>
          <w:sz w:val="20"/>
        </w:rPr>
        <w:t>máaksísttsomo’kit! </w:t>
      </w:r>
      <w:r>
        <w:rPr>
          <w:color w:val="231F20"/>
          <w:sz w:val="20"/>
        </w:rPr>
        <w:t>put a hat on!;</w:t>
      </w:r>
    </w:p>
    <w:p>
      <w:pPr>
        <w:spacing w:before="10"/>
        <w:ind w:left="309" w:right="0" w:firstLine="0"/>
        <w:jc w:val="left"/>
        <w:rPr>
          <w:b/>
          <w:sz w:val="20"/>
        </w:rPr>
      </w:pPr>
      <w:r>
        <w:rPr>
          <w:b/>
          <w:color w:val="231F20"/>
          <w:sz w:val="20"/>
        </w:rPr>
        <w:t>nitáakáaksisttsomo’ki </w:t>
      </w:r>
      <w:r>
        <w:rPr>
          <w:color w:val="231F20"/>
          <w:sz w:val="20"/>
        </w:rPr>
        <w:t>I will put a hat on; cf. </w:t>
      </w:r>
      <w:r>
        <w:rPr>
          <w:b/>
          <w:color w:val="231F20"/>
          <w:sz w:val="20"/>
        </w:rPr>
        <w:t>yáak+isttsomo’ki.</w:t>
      </w:r>
    </w:p>
    <w:p>
      <w:pPr>
        <w:spacing w:line="249" w:lineRule="auto" w:before="10"/>
        <w:ind w:left="303" w:right="118" w:hanging="195"/>
        <w:jc w:val="left"/>
        <w:rPr>
          <w:sz w:val="20"/>
        </w:rPr>
      </w:pPr>
      <w:r>
        <w:rPr>
          <w:b/>
          <w:color w:val="231F20"/>
          <w:sz w:val="20"/>
        </w:rPr>
        <w:t>maam </w:t>
      </w:r>
      <w:r>
        <w:rPr>
          <w:i/>
          <w:color w:val="231F20"/>
          <w:sz w:val="20"/>
        </w:rPr>
        <w:t>adt; </w:t>
      </w:r>
      <w:r>
        <w:rPr>
          <w:color w:val="231F20"/>
          <w:sz w:val="20"/>
        </w:rPr>
        <w:t>only, just; </w:t>
      </w:r>
      <w:r>
        <w:rPr>
          <w:b/>
          <w:color w:val="231F20"/>
          <w:sz w:val="20"/>
        </w:rPr>
        <w:t>máámita’paissiiyaawa</w:t>
      </w:r>
      <w:r>
        <w:rPr>
          <w:color w:val="231F20"/>
          <w:sz w:val="20"/>
        </w:rPr>
        <w:t>/ </w:t>
      </w:r>
      <w:r>
        <w:rPr>
          <w:b/>
          <w:color w:val="231F20"/>
          <w:sz w:val="20"/>
        </w:rPr>
        <w:t>iyáámita’paissiiyaawa </w:t>
      </w:r>
      <w:r>
        <w:rPr>
          <w:color w:val="231F20"/>
          <w:sz w:val="20"/>
        </w:rPr>
        <w:t>they were just ‘hanging’ around; </w:t>
      </w:r>
      <w:r>
        <w:rPr>
          <w:b/>
          <w:color w:val="231F20"/>
          <w:sz w:val="20"/>
        </w:rPr>
        <w:t>namistsitáópiihpinnaana </w:t>
      </w:r>
      <w:r>
        <w:rPr>
          <w:color w:val="231F20"/>
          <w:sz w:val="20"/>
        </w:rPr>
        <w:t>there are only the two of us at home.</w:t>
      </w:r>
    </w:p>
    <w:p>
      <w:pPr>
        <w:spacing w:line="249" w:lineRule="auto" w:before="2"/>
        <w:ind w:left="307" w:right="441" w:hanging="199"/>
        <w:jc w:val="left"/>
        <w:rPr>
          <w:sz w:val="20"/>
        </w:rPr>
      </w:pPr>
      <w:r>
        <w:rPr>
          <w:b/>
          <w:color w:val="231F20"/>
          <w:sz w:val="20"/>
        </w:rPr>
        <w:t>maan </w:t>
      </w:r>
      <w:r>
        <w:rPr>
          <w:i/>
          <w:color w:val="231F20"/>
          <w:sz w:val="20"/>
        </w:rPr>
        <w:t>adt; </w:t>
      </w:r>
      <w:r>
        <w:rPr>
          <w:color w:val="231F20"/>
          <w:sz w:val="20"/>
        </w:rPr>
        <w:t>recently, new; </w:t>
      </w:r>
      <w:r>
        <w:rPr>
          <w:b/>
          <w:color w:val="231F20"/>
          <w:sz w:val="20"/>
        </w:rPr>
        <w:t>mááno’toowa </w:t>
      </w:r>
      <w:r>
        <w:rPr>
          <w:color w:val="231F20"/>
          <w:sz w:val="20"/>
        </w:rPr>
        <w:t>she recently arrived; </w:t>
      </w:r>
      <w:r>
        <w:rPr>
          <w:b/>
          <w:color w:val="231F20"/>
          <w:sz w:val="20"/>
        </w:rPr>
        <w:t>ááhkanipoáóowa</w:t>
      </w:r>
      <w:r>
        <w:rPr>
          <w:color w:val="231F20"/>
          <w:sz w:val="20"/>
        </w:rPr>
        <w:t>/</w:t>
      </w:r>
      <w:r>
        <w:rPr>
          <w:b/>
          <w:color w:val="231F20"/>
          <w:sz w:val="20"/>
        </w:rPr>
        <w:t>ááhkomanipoáóowa </w:t>
      </w:r>
      <w:r>
        <w:rPr>
          <w:color w:val="231F20"/>
          <w:sz w:val="20"/>
        </w:rPr>
        <w:t>she has probably just arisen from sleep; see </w:t>
      </w:r>
      <w:r>
        <w:rPr>
          <w:b/>
          <w:color w:val="231F20"/>
          <w:sz w:val="20"/>
        </w:rPr>
        <w:t>maanipókaa </w:t>
      </w:r>
      <w:r>
        <w:rPr>
          <w:color w:val="231F20"/>
          <w:sz w:val="20"/>
        </w:rPr>
        <w:t>newborn child; </w:t>
      </w:r>
      <w:r>
        <w:rPr>
          <w:b/>
          <w:color w:val="231F20"/>
          <w:sz w:val="20"/>
        </w:rPr>
        <w:t>maanipáítapiiyssini </w:t>
      </w:r>
      <w:r>
        <w:rPr>
          <w:color w:val="231F20"/>
          <w:sz w:val="20"/>
        </w:rPr>
        <w:t>modern life.</w:t>
      </w:r>
    </w:p>
    <w:p>
      <w:pPr>
        <w:spacing w:before="3"/>
        <w:ind w:left="108" w:right="0" w:firstLine="0"/>
        <w:jc w:val="left"/>
        <w:rPr>
          <w:sz w:val="20"/>
        </w:rPr>
      </w:pPr>
      <w:r>
        <w:rPr>
          <w:b/>
          <w:color w:val="231F20"/>
          <w:sz w:val="20"/>
        </w:rPr>
        <w:t>maan </w:t>
      </w:r>
      <w:r>
        <w:rPr>
          <w:i/>
          <w:color w:val="231F20"/>
          <w:sz w:val="20"/>
        </w:rPr>
        <w:t>vrt; </w:t>
      </w:r>
      <w:r>
        <w:rPr>
          <w:color w:val="231F20"/>
          <w:sz w:val="20"/>
        </w:rPr>
        <w:t>new; see </w:t>
      </w:r>
      <w:r>
        <w:rPr>
          <w:b/>
          <w:color w:val="231F20"/>
          <w:sz w:val="20"/>
        </w:rPr>
        <w:t>maanii </w:t>
      </w:r>
      <w:r>
        <w:rPr>
          <w:color w:val="231F20"/>
          <w:sz w:val="20"/>
        </w:rPr>
        <w:t>be new.</w:t>
      </w:r>
    </w:p>
    <w:p>
      <w:pPr>
        <w:spacing w:before="10"/>
        <w:ind w:left="108" w:right="0" w:firstLine="0"/>
        <w:jc w:val="left"/>
        <w:rPr>
          <w:sz w:val="20"/>
        </w:rPr>
      </w:pPr>
      <w:r>
        <w:rPr>
          <w:b/>
          <w:color w:val="231F20"/>
          <w:sz w:val="20"/>
        </w:rPr>
        <w:t>maaná’pii </w:t>
      </w:r>
      <w:r>
        <w:rPr>
          <w:i/>
          <w:color w:val="231F20"/>
          <w:sz w:val="20"/>
        </w:rPr>
        <w:t>vii</w:t>
      </w:r>
      <w:r>
        <w:rPr>
          <w:color w:val="231F20"/>
          <w:sz w:val="20"/>
        </w:rPr>
        <w:t>; be recent; </w:t>
      </w:r>
      <w:r>
        <w:rPr>
          <w:b/>
          <w:color w:val="231F20"/>
          <w:sz w:val="20"/>
        </w:rPr>
        <w:t>maaná’piiwa </w:t>
      </w:r>
      <w:r>
        <w:rPr>
          <w:color w:val="231F20"/>
          <w:sz w:val="20"/>
        </w:rPr>
        <w:t>it was recent;</w:t>
      </w:r>
    </w:p>
    <w:p>
      <w:pPr>
        <w:spacing w:before="10"/>
        <w:ind w:left="309" w:right="0" w:firstLine="0"/>
        <w:jc w:val="left"/>
        <w:rPr>
          <w:sz w:val="20"/>
        </w:rPr>
      </w:pPr>
      <w:r>
        <w:rPr>
          <w:b/>
          <w:color w:val="231F20"/>
          <w:sz w:val="20"/>
        </w:rPr>
        <w:t>kátao’maana’piiwaatsiksi? </w:t>
      </w:r>
      <w:r>
        <w:rPr>
          <w:color w:val="231F20"/>
          <w:sz w:val="20"/>
        </w:rPr>
        <w:t>Was it recent?</w:t>
      </w:r>
    </w:p>
    <w:p>
      <w:pPr>
        <w:spacing w:before="10"/>
        <w:ind w:left="108" w:right="0" w:firstLine="0"/>
        <w:jc w:val="left"/>
        <w:rPr>
          <w:sz w:val="20"/>
        </w:rPr>
      </w:pPr>
      <w:r>
        <w:rPr>
          <w:b/>
          <w:color w:val="231F20"/>
          <w:sz w:val="20"/>
        </w:rPr>
        <w:t>maanii </w:t>
      </w:r>
      <w:r>
        <w:rPr>
          <w:i/>
          <w:color w:val="231F20"/>
          <w:sz w:val="20"/>
        </w:rPr>
        <w:t>vii; </w:t>
      </w:r>
      <w:r>
        <w:rPr>
          <w:color w:val="231F20"/>
          <w:sz w:val="20"/>
        </w:rPr>
        <w:t>be new, recent; </w:t>
      </w:r>
      <w:r>
        <w:rPr>
          <w:b/>
          <w:color w:val="231F20"/>
          <w:sz w:val="20"/>
        </w:rPr>
        <w:t>áakaniiwa </w:t>
      </w:r>
      <w:r>
        <w:rPr>
          <w:color w:val="231F20"/>
          <w:sz w:val="20"/>
        </w:rPr>
        <w:t>it will be new; </w:t>
      </w:r>
      <w:r>
        <w:rPr>
          <w:b/>
          <w:color w:val="231F20"/>
          <w:sz w:val="20"/>
        </w:rPr>
        <w:t>maanííwa </w:t>
      </w:r>
      <w:r>
        <w:rPr>
          <w:color w:val="231F20"/>
          <w:sz w:val="20"/>
        </w:rPr>
        <w:t>it is new.</w:t>
      </w:r>
    </w:p>
    <w:p>
      <w:pPr>
        <w:spacing w:after="0"/>
        <w:jc w:val="left"/>
        <w:rPr>
          <w:sz w:val="20"/>
        </w:rPr>
        <w:sectPr>
          <w:headerReference w:type="default" r:id="rId308"/>
          <w:footerReference w:type="default" r:id="rId309"/>
          <w:footerReference w:type="even" r:id="rId310"/>
          <w:pgSz w:w="7920" w:h="12960"/>
          <w:pgMar w:header="0" w:footer="720" w:top="600" w:bottom="900" w:left="620" w:right="620"/>
          <w:pgNumType w:start="143"/>
        </w:sectPr>
      </w:pPr>
    </w:p>
    <w:p>
      <w:pPr>
        <w:pStyle w:val="Heading2"/>
        <w:tabs>
          <w:tab w:pos="5465" w:val="left" w:leader="none"/>
        </w:tabs>
      </w:pPr>
      <w:r>
        <w:rPr>
          <w:color w:val="231F20"/>
        </w:rPr>
        <w:t>maanikapi</w:t>
        <w:tab/>
        <w:t>maká’pato’si</w:t>
      </w:r>
    </w:p>
    <w:p>
      <w:pPr>
        <w:pStyle w:val="BodyText"/>
        <w:spacing w:before="7"/>
        <w:ind w:left="0"/>
        <w:rPr>
          <w:b/>
          <w:sz w:val="24"/>
        </w:rPr>
      </w:pPr>
    </w:p>
    <w:p>
      <w:pPr>
        <w:spacing w:line="249" w:lineRule="auto" w:before="0"/>
        <w:ind w:left="308" w:right="98" w:hanging="201"/>
        <w:jc w:val="left"/>
        <w:rPr>
          <w:sz w:val="20"/>
        </w:rPr>
      </w:pPr>
      <w:r>
        <w:rPr>
          <w:b/>
          <w:color w:val="231F20"/>
          <w:sz w:val="20"/>
        </w:rPr>
        <w:t>maanikapi </w:t>
      </w:r>
      <w:r>
        <w:rPr>
          <w:i/>
          <w:color w:val="231F20"/>
          <w:sz w:val="20"/>
        </w:rPr>
        <w:t>nan; </w:t>
      </w:r>
      <w:r>
        <w:rPr>
          <w:color w:val="231F20"/>
          <w:sz w:val="20"/>
        </w:rPr>
        <w:t>bachelor; </w:t>
      </w:r>
      <w:r>
        <w:rPr>
          <w:b/>
          <w:color w:val="231F20"/>
          <w:sz w:val="20"/>
        </w:rPr>
        <w:t>ómahkaanikapiiksi </w:t>
      </w:r>
      <w:r>
        <w:rPr>
          <w:color w:val="231F20"/>
          <w:sz w:val="20"/>
        </w:rPr>
        <w:t>older bachelors i.e. males who are not married and are of marriageable age or older; </w:t>
      </w:r>
      <w:r>
        <w:rPr>
          <w:b/>
          <w:color w:val="231F20"/>
          <w:sz w:val="20"/>
        </w:rPr>
        <w:t>nimáánikapiima </w:t>
      </w:r>
      <w:r>
        <w:rPr>
          <w:color w:val="231F20"/>
          <w:sz w:val="20"/>
        </w:rPr>
        <w:t>my bachelor.</w:t>
      </w:r>
    </w:p>
    <w:p>
      <w:pPr>
        <w:spacing w:line="249" w:lineRule="auto" w:before="2"/>
        <w:ind w:left="305" w:right="0" w:hanging="197"/>
        <w:jc w:val="left"/>
        <w:rPr>
          <w:sz w:val="20"/>
        </w:rPr>
      </w:pPr>
      <w:r>
        <w:rPr>
          <w:b/>
          <w:color w:val="231F20"/>
          <w:sz w:val="20"/>
        </w:rPr>
        <w:t>maanikinako </w:t>
      </w:r>
      <w:r>
        <w:rPr>
          <w:i/>
          <w:color w:val="231F20"/>
          <w:sz w:val="20"/>
        </w:rPr>
        <w:t>vii; </w:t>
      </w:r>
      <w:r>
        <w:rPr>
          <w:color w:val="231F20"/>
          <w:sz w:val="20"/>
        </w:rPr>
        <w:t>be the fad, in fashion, in style; </w:t>
      </w:r>
      <w:r>
        <w:rPr>
          <w:b/>
          <w:color w:val="231F20"/>
          <w:sz w:val="20"/>
        </w:rPr>
        <w:t>áakanikinakowa </w:t>
      </w:r>
      <w:r>
        <w:rPr>
          <w:color w:val="231F20"/>
          <w:sz w:val="20"/>
        </w:rPr>
        <w:t>it will be in fashion; </w:t>
      </w:r>
      <w:r>
        <w:rPr>
          <w:b/>
          <w:color w:val="231F20"/>
          <w:sz w:val="20"/>
        </w:rPr>
        <w:t>maanikinakowa </w:t>
      </w:r>
      <w:r>
        <w:rPr>
          <w:color w:val="231F20"/>
          <w:sz w:val="20"/>
        </w:rPr>
        <w:t>it is in style.</w:t>
      </w:r>
    </w:p>
    <w:p>
      <w:pPr>
        <w:spacing w:line="249" w:lineRule="auto" w:before="2"/>
        <w:ind w:left="308" w:right="951" w:hanging="200"/>
        <w:jc w:val="left"/>
        <w:rPr>
          <w:b/>
          <w:sz w:val="20"/>
        </w:rPr>
      </w:pPr>
      <w:r>
        <w:rPr>
          <w:b/>
          <w:color w:val="231F20"/>
          <w:sz w:val="20"/>
        </w:rPr>
        <w:t>maanipokaa </w:t>
      </w:r>
      <w:r>
        <w:rPr>
          <w:i/>
          <w:color w:val="231F20"/>
          <w:sz w:val="20"/>
        </w:rPr>
        <w:t>nan; </w:t>
      </w:r>
      <w:r>
        <w:rPr>
          <w:color w:val="231F20"/>
          <w:sz w:val="20"/>
        </w:rPr>
        <w:t>newborn child, baby; </w:t>
      </w:r>
      <w:r>
        <w:rPr>
          <w:b/>
          <w:color w:val="231F20"/>
          <w:sz w:val="20"/>
        </w:rPr>
        <w:t>maanipókaiksi </w:t>
      </w:r>
      <w:r>
        <w:rPr>
          <w:color w:val="231F20"/>
          <w:sz w:val="20"/>
        </w:rPr>
        <w:t>babies; </w:t>
      </w:r>
      <w:r>
        <w:rPr>
          <w:b/>
          <w:color w:val="231F20"/>
          <w:sz w:val="20"/>
        </w:rPr>
        <w:t>íkonata’pssiwa na kimánipokaama </w:t>
      </w:r>
      <w:r>
        <w:rPr>
          <w:color w:val="231F20"/>
          <w:sz w:val="20"/>
        </w:rPr>
        <w:t>your newborn is beautiful; cf. </w:t>
      </w:r>
      <w:r>
        <w:rPr>
          <w:b/>
          <w:color w:val="231F20"/>
          <w:sz w:val="20"/>
        </w:rPr>
        <w:t>maan+pookaa.</w:t>
      </w:r>
    </w:p>
    <w:p>
      <w:pPr>
        <w:spacing w:line="249" w:lineRule="auto" w:before="2"/>
        <w:ind w:left="300" w:right="98" w:hanging="192"/>
        <w:jc w:val="left"/>
        <w:rPr>
          <w:sz w:val="20"/>
        </w:rPr>
      </w:pPr>
      <w:r>
        <w:rPr>
          <w:b/>
          <w:color w:val="231F20"/>
          <w:sz w:val="20"/>
        </w:rPr>
        <w:t>maanitápi </w:t>
      </w:r>
      <w:r>
        <w:rPr>
          <w:i/>
          <w:color w:val="231F20"/>
          <w:sz w:val="20"/>
        </w:rPr>
        <w:t>nan</w:t>
      </w:r>
      <w:r>
        <w:rPr>
          <w:color w:val="231F20"/>
          <w:sz w:val="20"/>
        </w:rPr>
        <w:t>; youth; </w:t>
      </w:r>
      <w:r>
        <w:rPr>
          <w:b/>
          <w:color w:val="231F20"/>
          <w:sz w:val="20"/>
        </w:rPr>
        <w:t>maanitápiiksi </w:t>
      </w:r>
      <w:r>
        <w:rPr>
          <w:color w:val="231F20"/>
          <w:sz w:val="20"/>
        </w:rPr>
        <w:t>young people; </w:t>
      </w:r>
      <w:r>
        <w:rPr>
          <w:b/>
          <w:color w:val="231F20"/>
          <w:sz w:val="20"/>
        </w:rPr>
        <w:t>i’nakánitapiwa </w:t>
      </w:r>
      <w:r>
        <w:rPr>
          <w:color w:val="231F20"/>
          <w:sz w:val="20"/>
        </w:rPr>
        <w:t>small young person; cf. </w:t>
      </w:r>
      <w:r>
        <w:rPr>
          <w:b/>
          <w:color w:val="231F20"/>
          <w:sz w:val="20"/>
        </w:rPr>
        <w:t>maan+matapi</w:t>
      </w:r>
      <w:r>
        <w:rPr>
          <w:color w:val="231F20"/>
          <w:sz w:val="20"/>
        </w:rPr>
        <w:t>.</w:t>
      </w:r>
    </w:p>
    <w:p>
      <w:pPr>
        <w:spacing w:line="249" w:lineRule="auto" w:before="2"/>
        <w:ind w:left="286" w:right="98" w:hanging="179"/>
        <w:jc w:val="left"/>
        <w:rPr>
          <w:sz w:val="20"/>
        </w:rPr>
      </w:pPr>
      <w:r>
        <w:rPr>
          <w:b/>
          <w:color w:val="231F20"/>
          <w:sz w:val="20"/>
        </w:rPr>
        <w:t>maansstoyii </w:t>
      </w:r>
      <w:r>
        <w:rPr>
          <w:i/>
          <w:color w:val="231F20"/>
          <w:sz w:val="20"/>
        </w:rPr>
        <w:t>vii; </w:t>
      </w:r>
      <w:r>
        <w:rPr>
          <w:color w:val="231F20"/>
          <w:sz w:val="20"/>
        </w:rPr>
        <w:t>be New Year; </w:t>
      </w:r>
      <w:r>
        <w:rPr>
          <w:b/>
          <w:color w:val="231F20"/>
          <w:sz w:val="20"/>
        </w:rPr>
        <w:t>áakansstoyiiwa apinákosi </w:t>
      </w:r>
      <w:r>
        <w:rPr>
          <w:color w:val="231F20"/>
          <w:sz w:val="20"/>
        </w:rPr>
        <w:t>it will be the New Year tomorrow; </w:t>
      </w:r>
      <w:r>
        <w:rPr>
          <w:b/>
          <w:color w:val="231F20"/>
          <w:sz w:val="20"/>
        </w:rPr>
        <w:t>maansstóyiiwa matónni </w:t>
      </w:r>
      <w:r>
        <w:rPr>
          <w:color w:val="231F20"/>
          <w:sz w:val="20"/>
        </w:rPr>
        <w:t>it was the New Year, yesterday.</w:t>
      </w:r>
    </w:p>
    <w:p>
      <w:pPr>
        <w:spacing w:before="2"/>
        <w:ind w:left="108" w:right="0" w:firstLine="0"/>
        <w:jc w:val="left"/>
        <w:rPr>
          <w:sz w:val="20"/>
        </w:rPr>
      </w:pPr>
      <w:r>
        <w:rPr>
          <w:b/>
          <w:color w:val="231F20"/>
          <w:sz w:val="20"/>
        </w:rPr>
        <w:t>maat </w:t>
      </w:r>
      <w:r>
        <w:rPr>
          <w:i/>
          <w:color w:val="231F20"/>
          <w:sz w:val="20"/>
        </w:rPr>
        <w:t>adt; </w:t>
      </w:r>
      <w:r>
        <w:rPr>
          <w:color w:val="231F20"/>
          <w:sz w:val="20"/>
        </w:rPr>
        <w:t>negative; </w:t>
      </w:r>
      <w:r>
        <w:rPr>
          <w:b/>
          <w:color w:val="231F20"/>
          <w:sz w:val="20"/>
        </w:rPr>
        <w:t>máátomaniiwaatsiksi </w:t>
      </w:r>
      <w:r>
        <w:rPr>
          <w:color w:val="231F20"/>
          <w:sz w:val="20"/>
        </w:rPr>
        <w:t>he did not tell the truth;</w:t>
      </w:r>
    </w:p>
    <w:p>
      <w:pPr>
        <w:spacing w:before="10"/>
        <w:ind w:left="308" w:right="0" w:firstLine="0"/>
        <w:jc w:val="left"/>
        <w:rPr>
          <w:sz w:val="20"/>
        </w:rPr>
      </w:pPr>
      <w:r>
        <w:rPr>
          <w:b/>
          <w:color w:val="231F20"/>
          <w:sz w:val="20"/>
        </w:rPr>
        <w:t>máátsstsisóowaatsiksi </w:t>
      </w:r>
      <w:r>
        <w:rPr>
          <w:color w:val="231F20"/>
          <w:sz w:val="20"/>
        </w:rPr>
        <w:t>she did not go to town.</w:t>
      </w:r>
    </w:p>
    <w:p>
      <w:pPr>
        <w:spacing w:line="249" w:lineRule="auto" w:before="10"/>
        <w:ind w:left="310" w:right="0" w:hanging="203"/>
        <w:jc w:val="left"/>
        <w:rPr>
          <w:b/>
          <w:sz w:val="20"/>
        </w:rPr>
      </w:pPr>
      <w:r>
        <w:rPr>
          <w:b/>
          <w:color w:val="231F20"/>
          <w:sz w:val="20"/>
        </w:rPr>
        <w:t>maatáák </w:t>
      </w:r>
      <w:r>
        <w:rPr>
          <w:i/>
          <w:color w:val="231F20"/>
          <w:sz w:val="20"/>
        </w:rPr>
        <w:t>nin</w:t>
      </w:r>
      <w:r>
        <w:rPr>
          <w:color w:val="231F20"/>
          <w:sz w:val="20"/>
        </w:rPr>
        <w:t>; potato; </w:t>
      </w:r>
      <w:r>
        <w:rPr>
          <w:b/>
          <w:color w:val="231F20"/>
          <w:sz w:val="20"/>
        </w:rPr>
        <w:t>maatáákistsi </w:t>
      </w:r>
      <w:r>
        <w:rPr>
          <w:color w:val="231F20"/>
          <w:sz w:val="20"/>
        </w:rPr>
        <w:t>potatoes; </w:t>
      </w:r>
      <w:r>
        <w:rPr>
          <w:b/>
          <w:color w:val="231F20"/>
          <w:sz w:val="20"/>
        </w:rPr>
        <w:t>ómahk+ataaki </w:t>
      </w:r>
      <w:r>
        <w:rPr>
          <w:color w:val="231F20"/>
          <w:sz w:val="20"/>
        </w:rPr>
        <w:t>big potato/ sweet potato; dialect var. </w:t>
      </w:r>
      <w:r>
        <w:rPr>
          <w:b/>
          <w:color w:val="231F20"/>
          <w:sz w:val="20"/>
        </w:rPr>
        <w:t>paataak.</w:t>
      </w:r>
    </w:p>
    <w:p>
      <w:pPr>
        <w:spacing w:before="1"/>
        <w:ind w:left="108" w:right="0" w:firstLine="0"/>
        <w:jc w:val="left"/>
        <w:rPr>
          <w:b/>
          <w:sz w:val="20"/>
        </w:rPr>
      </w:pPr>
      <w:r>
        <w:rPr>
          <w:b/>
          <w:color w:val="231F20"/>
          <w:sz w:val="20"/>
        </w:rPr>
        <w:t>maatáásii </w:t>
      </w:r>
      <w:r>
        <w:rPr>
          <w:i/>
          <w:color w:val="231F20"/>
          <w:sz w:val="20"/>
        </w:rPr>
        <w:t>nan</w:t>
      </w:r>
      <w:r>
        <w:rPr>
          <w:color w:val="231F20"/>
          <w:sz w:val="20"/>
        </w:rPr>
        <w:t>; burrowing owl, Latin: Athene cunicularia; </w:t>
      </w:r>
      <w:r>
        <w:rPr>
          <w:b/>
          <w:color w:val="231F20"/>
          <w:sz w:val="20"/>
        </w:rPr>
        <w:t>maatáásiiksi</w:t>
      </w:r>
    </w:p>
    <w:p>
      <w:pPr>
        <w:spacing w:line="249" w:lineRule="auto" w:before="10"/>
        <w:ind w:left="108" w:right="1750" w:firstLine="202"/>
        <w:jc w:val="left"/>
        <w:rPr>
          <w:sz w:val="20"/>
        </w:rPr>
      </w:pPr>
      <w:r>
        <w:rPr>
          <w:color w:val="231F20"/>
          <w:sz w:val="20"/>
        </w:rPr>
        <w:t>burrowing owls; dialect var. </w:t>
      </w:r>
      <w:r>
        <w:rPr>
          <w:b/>
          <w:color w:val="231F20"/>
          <w:sz w:val="20"/>
        </w:rPr>
        <w:t>ma’taasii. maataiksisaahkimaa </w:t>
      </w:r>
      <w:r>
        <w:rPr>
          <w:i/>
          <w:color w:val="231F20"/>
          <w:sz w:val="20"/>
        </w:rPr>
        <w:t>nan; </w:t>
      </w:r>
      <w:r>
        <w:rPr>
          <w:color w:val="231F20"/>
          <w:sz w:val="20"/>
        </w:rPr>
        <w:t>wren, Latin: Troglodytidae;</w:t>
      </w:r>
    </w:p>
    <w:p>
      <w:pPr>
        <w:spacing w:before="2"/>
        <w:ind w:left="308" w:right="0" w:firstLine="0"/>
        <w:jc w:val="left"/>
        <w:rPr>
          <w:sz w:val="20"/>
        </w:rPr>
      </w:pPr>
      <w:r>
        <w:rPr>
          <w:b/>
          <w:color w:val="231F20"/>
          <w:sz w:val="20"/>
        </w:rPr>
        <w:t>máátaiksisaahkimaiksi </w:t>
      </w:r>
      <w:r>
        <w:rPr>
          <w:color w:val="231F20"/>
          <w:sz w:val="20"/>
        </w:rPr>
        <w:t>wrens.</w:t>
      </w:r>
    </w:p>
    <w:p>
      <w:pPr>
        <w:spacing w:line="249" w:lineRule="auto" w:before="10"/>
        <w:ind w:left="308" w:right="519" w:hanging="200"/>
        <w:jc w:val="left"/>
        <w:rPr>
          <w:sz w:val="20"/>
        </w:rPr>
      </w:pPr>
      <w:r>
        <w:rPr>
          <w:b/>
          <w:color w:val="231F20"/>
          <w:sz w:val="20"/>
        </w:rPr>
        <w:t>máátaommita’p </w:t>
      </w:r>
      <w:r>
        <w:rPr>
          <w:i/>
          <w:color w:val="231F20"/>
          <w:sz w:val="20"/>
        </w:rPr>
        <w:t>adt</w:t>
      </w:r>
      <w:r>
        <w:rPr>
          <w:color w:val="231F20"/>
          <w:sz w:val="20"/>
        </w:rPr>
        <w:t>; not out of the question/ possible; </w:t>
      </w:r>
      <w:r>
        <w:rPr>
          <w:b/>
          <w:color w:val="231F20"/>
          <w:sz w:val="20"/>
        </w:rPr>
        <w:t>máátaommita’pssko’toowaatsi </w:t>
      </w:r>
      <w:r>
        <w:rPr>
          <w:color w:val="231F20"/>
          <w:sz w:val="20"/>
        </w:rPr>
        <w:t>it is not out of the question that she will return.</w:t>
      </w:r>
    </w:p>
    <w:p>
      <w:pPr>
        <w:spacing w:before="2"/>
        <w:ind w:left="108" w:right="0" w:firstLine="0"/>
        <w:jc w:val="left"/>
        <w:rPr>
          <w:b/>
          <w:sz w:val="20"/>
        </w:rPr>
      </w:pPr>
      <w:r>
        <w:rPr>
          <w:b/>
          <w:color w:val="231F20"/>
          <w:sz w:val="20"/>
        </w:rPr>
        <w:t>máíipssim </w:t>
      </w:r>
      <w:r>
        <w:rPr>
          <w:i/>
          <w:color w:val="231F20"/>
          <w:sz w:val="20"/>
        </w:rPr>
        <w:t>nin</w:t>
      </w:r>
      <w:r>
        <w:rPr>
          <w:color w:val="231F20"/>
          <w:sz w:val="20"/>
        </w:rPr>
        <w:t>; belt; dialect var. </w:t>
      </w:r>
      <w:r>
        <w:rPr>
          <w:b/>
          <w:color w:val="231F20"/>
          <w:sz w:val="20"/>
        </w:rPr>
        <w:t>amaiipssim.</w:t>
      </w:r>
    </w:p>
    <w:p>
      <w:pPr>
        <w:spacing w:line="249" w:lineRule="auto" w:before="11"/>
        <w:ind w:left="301" w:right="0" w:hanging="194"/>
        <w:jc w:val="left"/>
        <w:rPr>
          <w:sz w:val="20"/>
        </w:rPr>
      </w:pPr>
      <w:r>
        <w:rPr>
          <w:b/>
          <w:color w:val="231F20"/>
          <w:sz w:val="20"/>
        </w:rPr>
        <w:t>mai’stóó </w:t>
      </w:r>
      <w:r>
        <w:rPr>
          <w:i/>
          <w:color w:val="231F20"/>
          <w:sz w:val="20"/>
        </w:rPr>
        <w:t>nan</w:t>
      </w:r>
      <w:r>
        <w:rPr>
          <w:color w:val="231F20"/>
          <w:sz w:val="20"/>
        </w:rPr>
        <w:t>; </w:t>
      </w:r>
      <w:r>
        <w:rPr>
          <w:color w:val="231F20"/>
          <w:spacing w:val="-3"/>
          <w:sz w:val="20"/>
        </w:rPr>
        <w:t>crow, </w:t>
      </w:r>
      <w:r>
        <w:rPr>
          <w:color w:val="231F20"/>
          <w:sz w:val="20"/>
        </w:rPr>
        <w:t>Latin: Corvus brachyrhynchos; </w:t>
      </w:r>
      <w:r>
        <w:rPr>
          <w:b/>
          <w:color w:val="231F20"/>
          <w:sz w:val="20"/>
        </w:rPr>
        <w:t>mai’stóíksi </w:t>
      </w:r>
      <w:r>
        <w:rPr>
          <w:color w:val="231F20"/>
          <w:sz w:val="20"/>
        </w:rPr>
        <w:t>crows; </w:t>
      </w:r>
      <w:r>
        <w:rPr>
          <w:b/>
          <w:color w:val="231F20"/>
          <w:sz w:val="20"/>
        </w:rPr>
        <w:t>ómahkai’stoowa</w:t>
      </w:r>
      <w:r>
        <w:rPr>
          <w:b/>
          <w:color w:val="231F20"/>
          <w:spacing w:val="-8"/>
          <w:sz w:val="20"/>
        </w:rPr>
        <w:t> </w:t>
      </w:r>
      <w:r>
        <w:rPr>
          <w:color w:val="231F20"/>
          <w:sz w:val="20"/>
        </w:rPr>
        <w:t>big</w:t>
      </w:r>
      <w:r>
        <w:rPr>
          <w:color w:val="231F20"/>
          <w:spacing w:val="-7"/>
          <w:sz w:val="20"/>
        </w:rPr>
        <w:t> </w:t>
      </w:r>
      <w:r>
        <w:rPr>
          <w:color w:val="231F20"/>
          <w:sz w:val="20"/>
        </w:rPr>
        <w:t>crow;</w:t>
      </w:r>
      <w:r>
        <w:rPr>
          <w:color w:val="231F20"/>
          <w:spacing w:val="-8"/>
          <w:sz w:val="20"/>
        </w:rPr>
        <w:t> </w:t>
      </w:r>
      <w:r>
        <w:rPr>
          <w:b/>
          <w:color w:val="231F20"/>
          <w:sz w:val="20"/>
        </w:rPr>
        <w:t>Mí’kiai’stoowa</w:t>
      </w:r>
      <w:r>
        <w:rPr>
          <w:color w:val="231F20"/>
          <w:sz w:val="20"/>
        </w:rPr>
        <w:t>/</w:t>
      </w:r>
      <w:r>
        <w:rPr>
          <w:b/>
          <w:color w:val="231F20"/>
          <w:sz w:val="20"/>
        </w:rPr>
        <w:t>Mí’kai’stoowa</w:t>
      </w:r>
      <w:r>
        <w:rPr>
          <w:b/>
          <w:color w:val="231F20"/>
          <w:spacing w:val="-8"/>
          <w:sz w:val="20"/>
        </w:rPr>
        <w:t> </w:t>
      </w:r>
      <w:r>
        <w:rPr>
          <w:color w:val="231F20"/>
          <w:sz w:val="20"/>
        </w:rPr>
        <w:t>Red</w:t>
      </w:r>
      <w:r>
        <w:rPr>
          <w:color w:val="231F20"/>
          <w:spacing w:val="-7"/>
          <w:sz w:val="20"/>
        </w:rPr>
        <w:t> </w:t>
      </w:r>
      <w:r>
        <w:rPr>
          <w:color w:val="231F20"/>
          <w:sz w:val="20"/>
        </w:rPr>
        <w:t>Crow (personal name).</w:t>
      </w:r>
    </w:p>
    <w:p>
      <w:pPr>
        <w:spacing w:line="249" w:lineRule="auto" w:before="2"/>
        <w:ind w:left="308" w:right="98" w:hanging="201"/>
        <w:jc w:val="left"/>
        <w:rPr>
          <w:sz w:val="20"/>
        </w:rPr>
      </w:pPr>
      <w:r>
        <w:rPr>
          <w:b/>
          <w:color w:val="231F20"/>
          <w:sz w:val="20"/>
        </w:rPr>
        <w:t>mai’stóóhpaataki </w:t>
      </w:r>
      <w:r>
        <w:rPr>
          <w:i/>
          <w:color w:val="231F20"/>
          <w:sz w:val="20"/>
        </w:rPr>
        <w:t>nan</w:t>
      </w:r>
      <w:r>
        <w:rPr>
          <w:color w:val="231F20"/>
          <w:sz w:val="20"/>
        </w:rPr>
        <w:t>; crow-carrier society; </w:t>
      </w:r>
      <w:r>
        <w:rPr>
          <w:b/>
          <w:color w:val="231F20"/>
          <w:sz w:val="20"/>
        </w:rPr>
        <w:t>mai’stóóhpaatakiiksi </w:t>
      </w:r>
      <w:r>
        <w:rPr>
          <w:color w:val="231F20"/>
          <w:sz w:val="20"/>
        </w:rPr>
        <w:t>crow carriers’</w:t>
      </w:r>
      <w:r>
        <w:rPr>
          <w:color w:val="231F20"/>
          <w:spacing w:val="-15"/>
          <w:sz w:val="20"/>
        </w:rPr>
        <w:t> </w:t>
      </w:r>
      <w:r>
        <w:rPr>
          <w:color w:val="231F20"/>
          <w:spacing w:val="-3"/>
          <w:sz w:val="20"/>
        </w:rPr>
        <w:t>society.</w:t>
      </w:r>
    </w:p>
    <w:p>
      <w:pPr>
        <w:spacing w:line="249" w:lineRule="auto" w:before="2"/>
        <w:ind w:left="310" w:right="98" w:hanging="203"/>
        <w:jc w:val="left"/>
        <w:rPr>
          <w:sz w:val="20"/>
        </w:rPr>
      </w:pPr>
      <w:r>
        <w:rPr>
          <w:b/>
          <w:color w:val="231F20"/>
          <w:sz w:val="20"/>
        </w:rPr>
        <w:t>mai’stóónata </w:t>
      </w:r>
      <w:r>
        <w:rPr>
          <w:i/>
          <w:color w:val="231F20"/>
          <w:sz w:val="20"/>
        </w:rPr>
        <w:t>nan</w:t>
      </w:r>
      <w:r>
        <w:rPr>
          <w:color w:val="231F20"/>
          <w:sz w:val="20"/>
        </w:rPr>
        <w:t>; crow root, a.k.a. dotted blazing star, Latin: Lacinaria punctata; </w:t>
      </w:r>
      <w:r>
        <w:rPr>
          <w:b/>
          <w:color w:val="231F20"/>
          <w:sz w:val="20"/>
        </w:rPr>
        <w:t>mai’stóónataiksi </w:t>
      </w:r>
      <w:r>
        <w:rPr>
          <w:color w:val="231F20"/>
          <w:sz w:val="20"/>
        </w:rPr>
        <w:t>crow roots.</w:t>
      </w:r>
    </w:p>
    <w:p>
      <w:pPr>
        <w:spacing w:before="1"/>
        <w:ind w:left="108" w:right="0" w:firstLine="0"/>
        <w:jc w:val="left"/>
        <w:rPr>
          <w:sz w:val="20"/>
        </w:rPr>
      </w:pPr>
      <w:r>
        <w:rPr>
          <w:b/>
          <w:color w:val="231F20"/>
          <w:sz w:val="20"/>
        </w:rPr>
        <w:t>mak </w:t>
      </w:r>
      <w:r>
        <w:rPr>
          <w:i/>
          <w:color w:val="231F20"/>
          <w:sz w:val="20"/>
        </w:rPr>
        <w:t>adt; </w:t>
      </w:r>
      <w:r>
        <w:rPr>
          <w:color w:val="231F20"/>
          <w:sz w:val="20"/>
        </w:rPr>
        <w:t>bad; see </w:t>
      </w:r>
      <w:r>
        <w:rPr>
          <w:b/>
          <w:color w:val="231F20"/>
          <w:sz w:val="20"/>
        </w:rPr>
        <w:t>maka’pii </w:t>
      </w:r>
      <w:r>
        <w:rPr>
          <w:color w:val="231F20"/>
          <w:sz w:val="20"/>
        </w:rPr>
        <w:t>be bad; see </w:t>
      </w:r>
      <w:r>
        <w:rPr>
          <w:b/>
          <w:color w:val="231F20"/>
          <w:sz w:val="20"/>
        </w:rPr>
        <w:t>oksina </w:t>
      </w:r>
      <w:r>
        <w:rPr>
          <w:color w:val="231F20"/>
          <w:sz w:val="20"/>
        </w:rPr>
        <w:t>be in a bad mood.</w:t>
      </w:r>
    </w:p>
    <w:p>
      <w:pPr>
        <w:spacing w:before="10"/>
        <w:ind w:left="108" w:right="0" w:firstLine="0"/>
        <w:jc w:val="left"/>
        <w:rPr>
          <w:sz w:val="20"/>
        </w:rPr>
      </w:pPr>
      <w:r>
        <w:rPr>
          <w:b/>
          <w:color w:val="231F20"/>
          <w:sz w:val="20"/>
        </w:rPr>
        <w:t>maká </w:t>
      </w:r>
      <w:r>
        <w:rPr>
          <w:i/>
          <w:color w:val="231F20"/>
          <w:sz w:val="20"/>
        </w:rPr>
        <w:t>adt</w:t>
      </w:r>
      <w:r>
        <w:rPr>
          <w:color w:val="231F20"/>
          <w:sz w:val="20"/>
        </w:rPr>
        <w:t>; short, stunted; </w:t>
      </w:r>
      <w:r>
        <w:rPr>
          <w:b/>
          <w:color w:val="231F20"/>
          <w:sz w:val="20"/>
        </w:rPr>
        <w:t>Makáísináaakiiwa </w:t>
      </w:r>
      <w:r>
        <w:rPr>
          <w:color w:val="231F20"/>
          <w:sz w:val="20"/>
        </w:rPr>
        <w:t>Short Cree woman (a name); see</w:t>
      </w:r>
    </w:p>
    <w:p>
      <w:pPr>
        <w:spacing w:before="10"/>
        <w:ind w:left="308" w:right="0" w:firstLine="0"/>
        <w:jc w:val="left"/>
        <w:rPr>
          <w:sz w:val="20"/>
        </w:rPr>
      </w:pPr>
      <w:r>
        <w:rPr>
          <w:b/>
          <w:color w:val="231F20"/>
          <w:sz w:val="20"/>
        </w:rPr>
        <w:t>makáínnokaomitaa </w:t>
      </w:r>
      <w:r>
        <w:rPr>
          <w:color w:val="231F20"/>
          <w:sz w:val="20"/>
        </w:rPr>
        <w:t>stunted horse/ Shetland pony; see </w:t>
      </w:r>
      <w:r>
        <w:rPr>
          <w:b/>
          <w:color w:val="231F20"/>
          <w:sz w:val="20"/>
        </w:rPr>
        <w:t>makáíitapi </w:t>
      </w:r>
      <w:r>
        <w:rPr>
          <w:color w:val="231F20"/>
          <w:sz w:val="20"/>
        </w:rPr>
        <w:t>midget.</w:t>
      </w:r>
    </w:p>
    <w:p>
      <w:pPr>
        <w:spacing w:line="249" w:lineRule="auto" w:before="10"/>
        <w:ind w:left="305" w:right="303" w:hanging="198"/>
        <w:jc w:val="left"/>
        <w:rPr>
          <w:sz w:val="20"/>
        </w:rPr>
      </w:pPr>
      <w:r>
        <w:rPr>
          <w:b/>
          <w:color w:val="231F20"/>
          <w:sz w:val="20"/>
        </w:rPr>
        <w:t>makainnokaomitaa </w:t>
      </w:r>
      <w:r>
        <w:rPr>
          <w:i/>
          <w:color w:val="231F20"/>
          <w:sz w:val="20"/>
        </w:rPr>
        <w:t>nan; </w:t>
      </w:r>
      <w:r>
        <w:rPr>
          <w:color w:val="231F20"/>
          <w:sz w:val="20"/>
        </w:rPr>
        <w:t>horse of stunted growth, e.g. a Shetland pony; </w:t>
      </w:r>
      <w:r>
        <w:rPr>
          <w:b/>
          <w:color w:val="231F20"/>
          <w:sz w:val="20"/>
        </w:rPr>
        <w:t>makáínnokaomitaiksi </w:t>
      </w:r>
      <w:r>
        <w:rPr>
          <w:color w:val="231F20"/>
          <w:sz w:val="20"/>
        </w:rPr>
        <w:t>Shetland ponies; </w:t>
      </w:r>
      <w:r>
        <w:rPr>
          <w:b/>
          <w:color w:val="231F20"/>
          <w:sz w:val="20"/>
        </w:rPr>
        <w:t>nitókainnokaomitaama </w:t>
      </w:r>
      <w:r>
        <w:rPr>
          <w:color w:val="231F20"/>
          <w:sz w:val="20"/>
        </w:rPr>
        <w:t>my Shetland pony.</w:t>
      </w:r>
    </w:p>
    <w:p>
      <w:pPr>
        <w:spacing w:line="249" w:lineRule="auto" w:before="3"/>
        <w:ind w:left="108" w:right="303" w:firstLine="0"/>
        <w:jc w:val="left"/>
        <w:rPr>
          <w:b/>
          <w:sz w:val="20"/>
        </w:rPr>
      </w:pPr>
      <w:r>
        <w:rPr>
          <w:b/>
          <w:color w:val="231F20"/>
          <w:sz w:val="20"/>
        </w:rPr>
        <w:t>makáítapii </w:t>
      </w:r>
      <w:r>
        <w:rPr>
          <w:i/>
          <w:color w:val="231F20"/>
          <w:sz w:val="20"/>
        </w:rPr>
        <w:t>nan</w:t>
      </w:r>
      <w:r>
        <w:rPr>
          <w:color w:val="231F20"/>
          <w:sz w:val="20"/>
        </w:rPr>
        <w:t>; midget; </w:t>
      </w:r>
      <w:r>
        <w:rPr>
          <w:b/>
          <w:color w:val="231F20"/>
          <w:sz w:val="20"/>
        </w:rPr>
        <w:t>makáítapiiksi </w:t>
      </w:r>
      <w:r>
        <w:rPr>
          <w:color w:val="231F20"/>
          <w:sz w:val="20"/>
        </w:rPr>
        <w:t>midgets; cf. </w:t>
      </w:r>
      <w:r>
        <w:rPr>
          <w:b/>
          <w:color w:val="231F20"/>
          <w:sz w:val="20"/>
        </w:rPr>
        <w:t>matapii</w:t>
      </w:r>
      <w:r>
        <w:rPr>
          <w:color w:val="231F20"/>
          <w:sz w:val="20"/>
        </w:rPr>
        <w:t>. </w:t>
      </w:r>
      <w:r>
        <w:rPr>
          <w:b/>
          <w:color w:val="231F20"/>
          <w:sz w:val="20"/>
        </w:rPr>
        <w:t>makámo’ta’pssi </w:t>
      </w:r>
      <w:r>
        <w:rPr>
          <w:i/>
          <w:color w:val="231F20"/>
          <w:sz w:val="20"/>
        </w:rPr>
        <w:t>vai</w:t>
      </w:r>
      <w:r>
        <w:rPr>
          <w:color w:val="231F20"/>
          <w:sz w:val="20"/>
        </w:rPr>
        <w:t>; be normal; see </w:t>
      </w:r>
      <w:r>
        <w:rPr>
          <w:b/>
          <w:color w:val="231F20"/>
          <w:sz w:val="20"/>
        </w:rPr>
        <w:t>ikamo’ta’pssi.</w:t>
      </w:r>
    </w:p>
    <w:p>
      <w:pPr>
        <w:spacing w:before="1"/>
        <w:ind w:left="108" w:right="0" w:firstLine="0"/>
        <w:jc w:val="left"/>
        <w:rPr>
          <w:b/>
          <w:sz w:val="20"/>
        </w:rPr>
      </w:pPr>
      <w:r>
        <w:rPr>
          <w:b/>
          <w:color w:val="231F20"/>
          <w:sz w:val="20"/>
        </w:rPr>
        <w:t>maka’p </w:t>
      </w:r>
      <w:r>
        <w:rPr>
          <w:i/>
          <w:color w:val="231F20"/>
          <w:sz w:val="20"/>
        </w:rPr>
        <w:t>vrt</w:t>
      </w:r>
      <w:r>
        <w:rPr>
          <w:color w:val="231F20"/>
          <w:sz w:val="20"/>
        </w:rPr>
        <w:t>; bad</w:t>
      </w:r>
      <w:r>
        <w:rPr>
          <w:b/>
          <w:color w:val="231F20"/>
          <w:sz w:val="20"/>
        </w:rPr>
        <w:t>.</w:t>
      </w:r>
    </w:p>
    <w:p>
      <w:pPr>
        <w:spacing w:before="10"/>
        <w:ind w:left="108" w:right="0" w:firstLine="0"/>
        <w:jc w:val="left"/>
        <w:rPr>
          <w:sz w:val="20"/>
        </w:rPr>
      </w:pPr>
      <w:r>
        <w:rPr>
          <w:b/>
          <w:color w:val="231F20"/>
          <w:sz w:val="20"/>
        </w:rPr>
        <w:t>maká’pato’si </w:t>
      </w:r>
      <w:r>
        <w:rPr>
          <w:i/>
          <w:color w:val="231F20"/>
          <w:sz w:val="20"/>
        </w:rPr>
        <w:t>nan</w:t>
      </w:r>
      <w:r>
        <w:rPr>
          <w:color w:val="231F20"/>
          <w:sz w:val="20"/>
        </w:rPr>
        <w:t>; bad spirit/ evil spirit; </w:t>
      </w:r>
      <w:r>
        <w:rPr>
          <w:b/>
          <w:color w:val="231F20"/>
          <w:sz w:val="20"/>
        </w:rPr>
        <w:t>maká’pato’siiksi </w:t>
      </w:r>
      <w:r>
        <w:rPr>
          <w:color w:val="231F20"/>
          <w:sz w:val="20"/>
        </w:rPr>
        <w:t>bad spirits.</w:t>
      </w:r>
    </w:p>
    <w:p>
      <w:pPr>
        <w:spacing w:after="0"/>
        <w:jc w:val="left"/>
        <w:rPr>
          <w:sz w:val="20"/>
        </w:rPr>
        <w:sectPr>
          <w:headerReference w:type="default" r:id="rId311"/>
          <w:pgSz w:w="7920" w:h="12960"/>
          <w:pgMar w:header="0" w:footer="720" w:top="600" w:bottom="900" w:left="620" w:right="620"/>
        </w:sectPr>
      </w:pPr>
    </w:p>
    <w:p>
      <w:pPr>
        <w:pStyle w:val="Heading2"/>
        <w:tabs>
          <w:tab w:pos="5568" w:val="left" w:leader="none"/>
        </w:tabs>
      </w:pPr>
      <w:r>
        <w:rPr>
          <w:color w:val="231F20"/>
        </w:rPr>
        <w:t>maka’pii</w:t>
        <w:tab/>
        <w:t>mámma’pis</w:t>
      </w:r>
    </w:p>
    <w:p>
      <w:pPr>
        <w:pStyle w:val="BodyText"/>
        <w:spacing w:before="7"/>
        <w:ind w:left="0"/>
        <w:rPr>
          <w:b/>
          <w:sz w:val="24"/>
        </w:rPr>
      </w:pPr>
    </w:p>
    <w:p>
      <w:pPr>
        <w:spacing w:line="249" w:lineRule="auto" w:before="0"/>
        <w:ind w:left="311" w:right="0" w:hanging="203"/>
        <w:jc w:val="left"/>
        <w:rPr>
          <w:sz w:val="20"/>
        </w:rPr>
      </w:pPr>
      <w:r>
        <w:rPr>
          <w:b/>
          <w:color w:val="231F20"/>
          <w:sz w:val="20"/>
        </w:rPr>
        <w:t>maka’pii </w:t>
      </w:r>
      <w:r>
        <w:rPr>
          <w:i/>
          <w:color w:val="231F20"/>
          <w:sz w:val="20"/>
        </w:rPr>
        <w:t>vii</w:t>
      </w:r>
      <w:r>
        <w:rPr>
          <w:color w:val="231F20"/>
          <w:sz w:val="20"/>
        </w:rPr>
        <w:t>; be bad; </w:t>
      </w:r>
      <w:r>
        <w:rPr>
          <w:b/>
          <w:color w:val="231F20"/>
          <w:sz w:val="20"/>
        </w:rPr>
        <w:t>áak+oka’piiwa </w:t>
      </w:r>
      <w:r>
        <w:rPr>
          <w:color w:val="231F20"/>
          <w:sz w:val="20"/>
        </w:rPr>
        <w:t>it will be bad; </w:t>
      </w:r>
      <w:r>
        <w:rPr>
          <w:b/>
          <w:color w:val="231F20"/>
          <w:sz w:val="20"/>
        </w:rPr>
        <w:t>maká’piiwa </w:t>
      </w:r>
      <w:r>
        <w:rPr>
          <w:color w:val="231F20"/>
          <w:sz w:val="20"/>
        </w:rPr>
        <w:t>it is bad; Rel. stem: </w:t>
      </w:r>
      <w:r>
        <w:rPr>
          <w:b/>
          <w:i/>
          <w:color w:val="231F20"/>
          <w:sz w:val="20"/>
        </w:rPr>
        <w:t>vai </w:t>
      </w:r>
      <w:r>
        <w:rPr>
          <w:b/>
          <w:color w:val="231F20"/>
          <w:sz w:val="20"/>
        </w:rPr>
        <w:t>maka’pssi </w:t>
      </w:r>
      <w:r>
        <w:rPr>
          <w:color w:val="231F20"/>
          <w:sz w:val="20"/>
        </w:rPr>
        <w:t>be bad; Note: see </w:t>
      </w:r>
      <w:r>
        <w:rPr>
          <w:b/>
          <w:color w:val="231F20"/>
          <w:sz w:val="20"/>
        </w:rPr>
        <w:t>oka’p</w:t>
      </w:r>
      <w:r>
        <w:rPr>
          <w:color w:val="231F20"/>
          <w:sz w:val="20"/>
        </w:rPr>
        <w:t>.</w:t>
      </w:r>
    </w:p>
    <w:p>
      <w:pPr>
        <w:spacing w:before="1"/>
        <w:ind w:left="108" w:right="0" w:firstLine="0"/>
        <w:jc w:val="left"/>
        <w:rPr>
          <w:sz w:val="20"/>
        </w:rPr>
      </w:pPr>
      <w:r>
        <w:rPr>
          <w:b/>
          <w:color w:val="231F20"/>
          <w:sz w:val="20"/>
        </w:rPr>
        <w:t>maká’pipiitaa </w:t>
      </w:r>
      <w:r>
        <w:rPr>
          <w:i/>
          <w:color w:val="231F20"/>
          <w:sz w:val="20"/>
        </w:rPr>
        <w:t>nan</w:t>
      </w:r>
      <w:r>
        <w:rPr>
          <w:color w:val="231F20"/>
          <w:sz w:val="20"/>
        </w:rPr>
        <w:t>; bat (lit.: bad eagle); </w:t>
      </w:r>
      <w:r>
        <w:rPr>
          <w:b/>
          <w:color w:val="231F20"/>
          <w:sz w:val="20"/>
        </w:rPr>
        <w:t>maká’pipiitaiksi </w:t>
      </w:r>
      <w:r>
        <w:rPr>
          <w:color w:val="231F20"/>
          <w:sz w:val="20"/>
        </w:rPr>
        <w:t>bats;</w:t>
      </w:r>
    </w:p>
    <w:p>
      <w:pPr>
        <w:spacing w:before="10"/>
        <w:ind w:left="308" w:right="0" w:firstLine="0"/>
        <w:jc w:val="left"/>
        <w:rPr>
          <w:sz w:val="20"/>
        </w:rPr>
      </w:pPr>
      <w:r>
        <w:rPr>
          <w:b/>
          <w:color w:val="231F20"/>
          <w:sz w:val="20"/>
        </w:rPr>
        <w:t>kitoká’pipiitaama </w:t>
      </w:r>
      <w:r>
        <w:rPr>
          <w:color w:val="231F20"/>
          <w:sz w:val="20"/>
        </w:rPr>
        <w:t>your bat.</w:t>
      </w:r>
    </w:p>
    <w:p>
      <w:pPr>
        <w:spacing w:line="249" w:lineRule="auto" w:before="11"/>
        <w:ind w:left="108" w:right="98" w:firstLine="0"/>
        <w:jc w:val="left"/>
        <w:rPr>
          <w:sz w:val="20"/>
        </w:rPr>
      </w:pPr>
      <w:r>
        <w:rPr>
          <w:b/>
          <w:color w:val="231F20"/>
          <w:sz w:val="20"/>
        </w:rPr>
        <w:t>maká’pipi’kssi </w:t>
      </w:r>
      <w:r>
        <w:rPr>
          <w:i/>
          <w:color w:val="231F20"/>
          <w:sz w:val="20"/>
        </w:rPr>
        <w:t>nan</w:t>
      </w:r>
      <w:r>
        <w:rPr>
          <w:color w:val="231F20"/>
          <w:sz w:val="20"/>
        </w:rPr>
        <w:t>; bat (lit.: bad bird); </w:t>
      </w:r>
      <w:r>
        <w:rPr>
          <w:b/>
          <w:color w:val="231F20"/>
          <w:sz w:val="20"/>
        </w:rPr>
        <w:t>maká’pipi’kssiiksi </w:t>
      </w:r>
      <w:r>
        <w:rPr>
          <w:color w:val="231F20"/>
          <w:sz w:val="20"/>
        </w:rPr>
        <w:t>bats. </w:t>
      </w:r>
      <w:r>
        <w:rPr>
          <w:b/>
          <w:color w:val="231F20"/>
          <w:sz w:val="20"/>
        </w:rPr>
        <w:t>maká’pssáísski </w:t>
      </w:r>
      <w:r>
        <w:rPr>
          <w:i/>
          <w:color w:val="231F20"/>
          <w:sz w:val="20"/>
        </w:rPr>
        <w:t>nin</w:t>
      </w:r>
      <w:r>
        <w:rPr>
          <w:color w:val="231F20"/>
          <w:sz w:val="20"/>
        </w:rPr>
        <w:t>; weed; </w:t>
      </w:r>
      <w:r>
        <w:rPr>
          <w:b/>
          <w:color w:val="231F20"/>
          <w:sz w:val="20"/>
        </w:rPr>
        <w:t>maká’pssáísskiistsi; </w:t>
      </w:r>
      <w:r>
        <w:rPr>
          <w:color w:val="231F20"/>
          <w:sz w:val="20"/>
        </w:rPr>
        <w:t>cf. </w:t>
      </w:r>
      <w:r>
        <w:rPr>
          <w:b/>
          <w:color w:val="231F20"/>
          <w:sz w:val="20"/>
        </w:rPr>
        <w:t>maka’p+saisski. makíínimaa </w:t>
      </w:r>
      <w:r>
        <w:rPr>
          <w:i/>
          <w:color w:val="231F20"/>
          <w:sz w:val="20"/>
        </w:rPr>
        <w:t>nan</w:t>
      </w:r>
      <w:r>
        <w:rPr>
          <w:color w:val="231F20"/>
          <w:sz w:val="20"/>
        </w:rPr>
        <w:t>; curlew (lit.: burial lodge), Latin: Numenius americanus;</w:t>
      </w:r>
    </w:p>
    <w:p>
      <w:pPr>
        <w:spacing w:before="2"/>
        <w:ind w:left="308" w:right="0" w:firstLine="0"/>
        <w:jc w:val="left"/>
        <w:rPr>
          <w:b/>
          <w:sz w:val="20"/>
        </w:rPr>
      </w:pPr>
      <w:r>
        <w:rPr>
          <w:b/>
          <w:color w:val="231F20"/>
          <w:sz w:val="20"/>
        </w:rPr>
        <w:t>makíínimaiksi </w:t>
      </w:r>
      <w:r>
        <w:rPr>
          <w:color w:val="231F20"/>
          <w:sz w:val="20"/>
        </w:rPr>
        <w:t>curlews; cf. </w:t>
      </w:r>
      <w:r>
        <w:rPr>
          <w:b/>
          <w:color w:val="231F20"/>
          <w:sz w:val="20"/>
        </w:rPr>
        <w:t>okiin.</w:t>
      </w:r>
    </w:p>
    <w:p>
      <w:pPr>
        <w:spacing w:line="249" w:lineRule="auto" w:before="10"/>
        <w:ind w:left="306" w:right="0" w:hanging="199"/>
        <w:jc w:val="left"/>
        <w:rPr>
          <w:sz w:val="20"/>
        </w:rPr>
      </w:pPr>
      <w:r>
        <w:rPr>
          <w:b/>
          <w:color w:val="231F20"/>
          <w:sz w:val="20"/>
        </w:rPr>
        <w:t>makkookiim </w:t>
      </w:r>
      <w:r>
        <w:rPr>
          <w:i/>
          <w:color w:val="231F20"/>
          <w:sz w:val="20"/>
        </w:rPr>
        <w:t>nan; </w:t>
      </w:r>
      <w:r>
        <w:rPr>
          <w:color w:val="231F20"/>
          <w:sz w:val="20"/>
        </w:rPr>
        <w:t>Clark’s nutcracker (lit.: color of old lodge cover), Latin: Nucifraga columbiana; </w:t>
      </w:r>
      <w:r>
        <w:rPr>
          <w:b/>
          <w:color w:val="231F20"/>
          <w:sz w:val="20"/>
        </w:rPr>
        <w:t>makkookiimiksi </w:t>
      </w:r>
      <w:r>
        <w:rPr>
          <w:color w:val="231F20"/>
          <w:sz w:val="20"/>
        </w:rPr>
        <w:t>Clark’s nutcrackers.</w:t>
      </w:r>
    </w:p>
    <w:p>
      <w:pPr>
        <w:spacing w:line="249" w:lineRule="auto" w:before="2"/>
        <w:ind w:left="107" w:right="98" w:firstLine="0"/>
        <w:jc w:val="left"/>
        <w:rPr>
          <w:sz w:val="20"/>
        </w:rPr>
      </w:pPr>
      <w:r>
        <w:rPr>
          <w:b/>
          <w:color w:val="231F20"/>
          <w:sz w:val="20"/>
        </w:rPr>
        <w:t>makóyi </w:t>
      </w:r>
      <w:r>
        <w:rPr>
          <w:i/>
          <w:color w:val="231F20"/>
          <w:sz w:val="20"/>
        </w:rPr>
        <w:t>nan</w:t>
      </w:r>
      <w:r>
        <w:rPr>
          <w:color w:val="231F20"/>
          <w:sz w:val="20"/>
        </w:rPr>
        <w:t>; wolf (archaic), Latin: Canis lupus; </w:t>
      </w:r>
      <w:r>
        <w:rPr>
          <w:b/>
          <w:color w:val="231F20"/>
          <w:sz w:val="20"/>
        </w:rPr>
        <w:t>ómahk+okóyiiksi </w:t>
      </w:r>
      <w:r>
        <w:rPr>
          <w:color w:val="231F20"/>
          <w:sz w:val="20"/>
        </w:rPr>
        <w:t>big wolves. </w:t>
      </w:r>
      <w:r>
        <w:rPr>
          <w:b/>
          <w:color w:val="231F20"/>
          <w:sz w:val="20"/>
        </w:rPr>
        <w:t>makóyisttsomo’ki </w:t>
      </w:r>
      <w:r>
        <w:rPr>
          <w:i/>
          <w:color w:val="231F20"/>
          <w:sz w:val="20"/>
        </w:rPr>
        <w:t>nin</w:t>
      </w:r>
      <w:r>
        <w:rPr>
          <w:color w:val="231F20"/>
          <w:sz w:val="20"/>
        </w:rPr>
        <w:t>; quick storm; </w:t>
      </w:r>
      <w:r>
        <w:rPr>
          <w:b/>
          <w:color w:val="231F20"/>
          <w:sz w:val="20"/>
        </w:rPr>
        <w:t>makóyisttsomo’kiistsi </w:t>
      </w:r>
      <w:r>
        <w:rPr>
          <w:color w:val="231F20"/>
          <w:sz w:val="20"/>
        </w:rPr>
        <w:t>quick storms. </w:t>
      </w:r>
      <w:r>
        <w:rPr>
          <w:b/>
          <w:color w:val="231F20"/>
          <w:sz w:val="20"/>
        </w:rPr>
        <w:t>makoyoohkat </w:t>
      </w:r>
      <w:r>
        <w:rPr>
          <w:i/>
          <w:color w:val="231F20"/>
          <w:sz w:val="20"/>
        </w:rPr>
        <w:t>nin; </w:t>
      </w:r>
      <w:r>
        <w:rPr>
          <w:color w:val="231F20"/>
          <w:sz w:val="20"/>
        </w:rPr>
        <w:t>cattail (lit.: wolf foot); cf. </w:t>
      </w:r>
      <w:r>
        <w:rPr>
          <w:b/>
          <w:color w:val="231F20"/>
          <w:sz w:val="20"/>
        </w:rPr>
        <w:t>makoyi+mohkat. makóyoohsokoyi </w:t>
      </w:r>
      <w:r>
        <w:rPr>
          <w:i/>
          <w:color w:val="231F20"/>
          <w:sz w:val="20"/>
        </w:rPr>
        <w:t>nin; </w:t>
      </w:r>
      <w:r>
        <w:rPr>
          <w:color w:val="231F20"/>
          <w:sz w:val="20"/>
        </w:rPr>
        <w:t>milky way (lit.: wolf road).</w:t>
      </w:r>
    </w:p>
    <w:p>
      <w:pPr>
        <w:spacing w:line="249" w:lineRule="auto" w:before="3"/>
        <w:ind w:left="107" w:right="0" w:firstLine="0"/>
        <w:jc w:val="left"/>
        <w:rPr>
          <w:sz w:val="20"/>
        </w:rPr>
      </w:pPr>
      <w:r>
        <w:rPr>
          <w:b/>
          <w:color w:val="231F20"/>
          <w:sz w:val="20"/>
        </w:rPr>
        <w:t>makóyópisstooki </w:t>
      </w:r>
      <w:r>
        <w:rPr>
          <w:i/>
          <w:color w:val="231F20"/>
          <w:sz w:val="20"/>
        </w:rPr>
        <w:t>nan</w:t>
      </w:r>
      <w:r>
        <w:rPr>
          <w:color w:val="231F20"/>
          <w:sz w:val="20"/>
        </w:rPr>
        <w:t>; Crop-eared wolf (a name); cf. </w:t>
      </w:r>
      <w:r>
        <w:rPr>
          <w:b/>
          <w:color w:val="231F20"/>
          <w:sz w:val="20"/>
        </w:rPr>
        <w:t>makoyi+ópi+sstooki</w:t>
      </w:r>
      <w:r>
        <w:rPr>
          <w:color w:val="231F20"/>
          <w:sz w:val="20"/>
        </w:rPr>
        <w:t>. </w:t>
      </w:r>
      <w:r>
        <w:rPr>
          <w:b/>
          <w:color w:val="231F20"/>
          <w:sz w:val="20"/>
        </w:rPr>
        <w:t>makoyópowáóowahsin </w:t>
      </w:r>
      <w:r>
        <w:rPr>
          <w:i/>
          <w:color w:val="231F20"/>
          <w:sz w:val="20"/>
        </w:rPr>
        <w:t>nin</w:t>
      </w:r>
      <w:r>
        <w:rPr>
          <w:color w:val="231F20"/>
          <w:sz w:val="20"/>
        </w:rPr>
        <w:t>; wolf rising/ Rising wolf mountain.</w:t>
      </w:r>
    </w:p>
    <w:p>
      <w:pPr>
        <w:spacing w:line="249" w:lineRule="auto" w:before="2"/>
        <w:ind w:left="308" w:right="0" w:hanging="201"/>
        <w:jc w:val="left"/>
        <w:rPr>
          <w:sz w:val="20"/>
        </w:rPr>
      </w:pPr>
      <w:r>
        <w:rPr>
          <w:b/>
          <w:color w:val="231F20"/>
          <w:sz w:val="20"/>
        </w:rPr>
        <w:t>maksiní </w:t>
      </w:r>
      <w:r>
        <w:rPr>
          <w:i/>
          <w:color w:val="231F20"/>
          <w:sz w:val="20"/>
        </w:rPr>
        <w:t>nan</w:t>
      </w:r>
      <w:r>
        <w:rPr>
          <w:color w:val="231F20"/>
          <w:sz w:val="20"/>
        </w:rPr>
        <w:t>; carcass; </w:t>
      </w:r>
      <w:r>
        <w:rPr>
          <w:b/>
          <w:color w:val="231F20"/>
          <w:sz w:val="20"/>
        </w:rPr>
        <w:t>maksinííksi </w:t>
      </w:r>
      <w:r>
        <w:rPr>
          <w:color w:val="231F20"/>
          <w:sz w:val="20"/>
        </w:rPr>
        <w:t>carcasses; </w:t>
      </w:r>
      <w:r>
        <w:rPr>
          <w:b/>
          <w:color w:val="231F20"/>
          <w:sz w:val="20"/>
        </w:rPr>
        <w:t>nitoksinííma </w:t>
      </w:r>
      <w:r>
        <w:rPr>
          <w:color w:val="231F20"/>
          <w:sz w:val="20"/>
        </w:rPr>
        <w:t>my carcass (the animal I killed); </w:t>
      </w:r>
      <w:r>
        <w:rPr>
          <w:b/>
          <w:color w:val="231F20"/>
          <w:sz w:val="20"/>
        </w:rPr>
        <w:t>omahkáí’toksini </w:t>
      </w:r>
      <w:r>
        <w:rPr>
          <w:color w:val="231F20"/>
          <w:sz w:val="20"/>
        </w:rPr>
        <w:t>whole carcass.</w:t>
      </w:r>
    </w:p>
    <w:p>
      <w:pPr>
        <w:spacing w:before="1"/>
        <w:ind w:left="107" w:right="0" w:firstLine="0"/>
        <w:jc w:val="left"/>
        <w:rPr>
          <w:sz w:val="20"/>
        </w:rPr>
      </w:pPr>
      <w:r>
        <w:rPr>
          <w:b/>
          <w:color w:val="231F20"/>
          <w:sz w:val="20"/>
        </w:rPr>
        <w:t>maksísskomm </w:t>
      </w:r>
      <w:r>
        <w:rPr>
          <w:i/>
          <w:color w:val="231F20"/>
          <w:sz w:val="20"/>
        </w:rPr>
        <w:t>nan</w:t>
      </w:r>
      <w:r>
        <w:rPr>
          <w:color w:val="231F20"/>
          <w:sz w:val="20"/>
        </w:rPr>
        <w:t>; well, spring; </w:t>
      </w:r>
      <w:r>
        <w:rPr>
          <w:b/>
          <w:color w:val="231F20"/>
          <w:sz w:val="20"/>
        </w:rPr>
        <w:t>maksísskommiksi </w:t>
      </w:r>
      <w:r>
        <w:rPr>
          <w:color w:val="231F20"/>
          <w:sz w:val="20"/>
        </w:rPr>
        <w:t>wells, springs;</w:t>
      </w:r>
    </w:p>
    <w:p>
      <w:pPr>
        <w:spacing w:before="10"/>
        <w:ind w:left="308" w:right="0" w:firstLine="0"/>
        <w:jc w:val="left"/>
        <w:rPr>
          <w:sz w:val="20"/>
        </w:rPr>
      </w:pPr>
      <w:r>
        <w:rPr>
          <w:b/>
          <w:color w:val="231F20"/>
          <w:sz w:val="20"/>
        </w:rPr>
        <w:t>nitoksísskomma </w:t>
      </w:r>
      <w:r>
        <w:rPr>
          <w:color w:val="231F20"/>
          <w:sz w:val="20"/>
        </w:rPr>
        <w:t>my well.</w:t>
      </w:r>
    </w:p>
    <w:p>
      <w:pPr>
        <w:spacing w:before="10"/>
        <w:ind w:left="107" w:right="0" w:firstLine="0"/>
        <w:jc w:val="left"/>
        <w:rPr>
          <w:sz w:val="20"/>
        </w:rPr>
      </w:pPr>
      <w:r>
        <w:rPr>
          <w:b/>
          <w:color w:val="231F20"/>
          <w:sz w:val="20"/>
        </w:rPr>
        <w:t>maksskitsi </w:t>
      </w:r>
      <w:r>
        <w:rPr>
          <w:i/>
          <w:color w:val="231F20"/>
          <w:sz w:val="20"/>
        </w:rPr>
        <w:t>nin; </w:t>
      </w:r>
      <w:r>
        <w:rPr>
          <w:color w:val="231F20"/>
          <w:sz w:val="20"/>
        </w:rPr>
        <w:t>ash; </w:t>
      </w:r>
      <w:r>
        <w:rPr>
          <w:b/>
          <w:color w:val="231F20"/>
          <w:sz w:val="20"/>
        </w:rPr>
        <w:t>maksskitsiistsi </w:t>
      </w:r>
      <w:r>
        <w:rPr>
          <w:color w:val="231F20"/>
          <w:sz w:val="20"/>
        </w:rPr>
        <w:t>ashes.</w:t>
      </w:r>
    </w:p>
    <w:p>
      <w:pPr>
        <w:spacing w:before="10"/>
        <w:ind w:left="107" w:right="0" w:firstLine="0"/>
        <w:jc w:val="left"/>
        <w:rPr>
          <w:sz w:val="20"/>
        </w:rPr>
      </w:pPr>
      <w:r>
        <w:rPr>
          <w:b/>
          <w:color w:val="231F20"/>
          <w:sz w:val="20"/>
        </w:rPr>
        <w:t>mamiá’tsíkimi </w:t>
      </w:r>
      <w:r>
        <w:rPr>
          <w:i/>
          <w:color w:val="231F20"/>
          <w:sz w:val="20"/>
        </w:rPr>
        <w:t>nan</w:t>
      </w:r>
      <w:r>
        <w:rPr>
          <w:color w:val="231F20"/>
          <w:sz w:val="20"/>
        </w:rPr>
        <w:t>; magpie, Latin: Pica pica; </w:t>
      </w:r>
      <w:r>
        <w:rPr>
          <w:b/>
          <w:color w:val="231F20"/>
          <w:sz w:val="20"/>
        </w:rPr>
        <w:t>mamiá’tsíkimiiksi </w:t>
      </w:r>
      <w:r>
        <w:rPr>
          <w:color w:val="231F20"/>
          <w:sz w:val="20"/>
        </w:rPr>
        <w:t>magpies.</w:t>
      </w:r>
    </w:p>
    <w:p>
      <w:pPr>
        <w:spacing w:before="10"/>
        <w:ind w:left="107" w:right="0" w:firstLine="0"/>
        <w:jc w:val="left"/>
        <w:rPr>
          <w:b/>
          <w:sz w:val="20"/>
        </w:rPr>
      </w:pPr>
      <w:r>
        <w:rPr>
          <w:b/>
          <w:color w:val="231F20"/>
          <w:sz w:val="20"/>
        </w:rPr>
        <w:t>mamíí </w:t>
      </w:r>
      <w:r>
        <w:rPr>
          <w:i/>
          <w:color w:val="231F20"/>
          <w:sz w:val="20"/>
        </w:rPr>
        <w:t>nan</w:t>
      </w:r>
      <w:r>
        <w:rPr>
          <w:color w:val="231F20"/>
          <w:sz w:val="20"/>
        </w:rPr>
        <w:t>; fish; </w:t>
      </w:r>
      <w:r>
        <w:rPr>
          <w:b/>
          <w:color w:val="231F20"/>
          <w:sz w:val="20"/>
        </w:rPr>
        <w:t>mamííksi </w:t>
      </w:r>
      <w:r>
        <w:rPr>
          <w:color w:val="231F20"/>
          <w:sz w:val="20"/>
        </w:rPr>
        <w:t>fishes; </w:t>
      </w:r>
      <w:r>
        <w:rPr>
          <w:b/>
          <w:color w:val="231F20"/>
          <w:sz w:val="20"/>
        </w:rPr>
        <w:t>ksikk+omííwa </w:t>
      </w:r>
      <w:r>
        <w:rPr>
          <w:color w:val="231F20"/>
          <w:sz w:val="20"/>
        </w:rPr>
        <w:t>white fish; </w:t>
      </w:r>
      <w:r>
        <w:rPr>
          <w:b/>
          <w:color w:val="231F20"/>
          <w:sz w:val="20"/>
        </w:rPr>
        <w:t>mamíípokowa</w:t>
      </w:r>
    </w:p>
    <w:p>
      <w:pPr>
        <w:pStyle w:val="Heading3"/>
        <w:spacing w:before="10"/>
        <w:ind w:left="304"/>
      </w:pPr>
      <w:r>
        <w:rPr>
          <w:color w:val="231F20"/>
        </w:rPr>
        <w:t>fishy taste.</w:t>
      </w:r>
    </w:p>
    <w:p>
      <w:pPr>
        <w:spacing w:before="10"/>
        <w:ind w:left="107" w:right="0" w:firstLine="0"/>
        <w:jc w:val="left"/>
        <w:rPr>
          <w:sz w:val="20"/>
        </w:rPr>
      </w:pPr>
      <w:r>
        <w:rPr>
          <w:b/>
          <w:color w:val="231F20"/>
          <w:sz w:val="20"/>
        </w:rPr>
        <w:t>mamiiksistsiko </w:t>
      </w:r>
      <w:r>
        <w:rPr>
          <w:i/>
          <w:color w:val="231F20"/>
          <w:sz w:val="20"/>
        </w:rPr>
        <w:t>nin; </w:t>
      </w:r>
      <w:r>
        <w:rPr>
          <w:color w:val="231F20"/>
          <w:sz w:val="20"/>
        </w:rPr>
        <w:t>Friday (lit.: fish day); </w:t>
      </w:r>
      <w:r>
        <w:rPr>
          <w:b/>
          <w:color w:val="231F20"/>
          <w:sz w:val="20"/>
        </w:rPr>
        <w:t>Mamííksistsikoistsi </w:t>
      </w:r>
      <w:r>
        <w:rPr>
          <w:color w:val="231F20"/>
          <w:sz w:val="20"/>
        </w:rPr>
        <w:t>Fridays.</w:t>
      </w:r>
    </w:p>
    <w:p>
      <w:pPr>
        <w:spacing w:before="10"/>
        <w:ind w:left="107" w:right="0" w:firstLine="0"/>
        <w:jc w:val="left"/>
        <w:rPr>
          <w:sz w:val="20"/>
        </w:rPr>
      </w:pPr>
      <w:r>
        <w:rPr>
          <w:b/>
          <w:color w:val="231F20"/>
          <w:sz w:val="20"/>
        </w:rPr>
        <w:t>mamííwa iihtáísiitamiwa </w:t>
      </w:r>
      <w:r>
        <w:rPr>
          <w:i/>
          <w:color w:val="231F20"/>
          <w:sz w:val="20"/>
        </w:rPr>
        <w:t>nin</w:t>
      </w:r>
      <w:r>
        <w:rPr>
          <w:color w:val="231F20"/>
          <w:sz w:val="20"/>
        </w:rPr>
        <w:t>; gill (lit.: what fish breathe with); cf.</w:t>
      </w:r>
    </w:p>
    <w:p>
      <w:pPr>
        <w:spacing w:before="10"/>
        <w:ind w:left="308" w:right="0" w:firstLine="0"/>
        <w:jc w:val="left"/>
        <w:rPr>
          <w:sz w:val="20"/>
        </w:rPr>
      </w:pPr>
      <w:r>
        <w:rPr>
          <w:b/>
          <w:color w:val="231F20"/>
          <w:sz w:val="20"/>
        </w:rPr>
        <w:t>oht+siitami; Note: </w:t>
      </w:r>
      <w:r>
        <w:rPr>
          <w:color w:val="231F20"/>
          <w:sz w:val="20"/>
        </w:rPr>
        <w:t>see next entry.</w:t>
      </w:r>
    </w:p>
    <w:p>
      <w:pPr>
        <w:spacing w:before="10"/>
        <w:ind w:left="107" w:right="0" w:firstLine="0"/>
        <w:jc w:val="left"/>
        <w:rPr>
          <w:sz w:val="20"/>
        </w:rPr>
      </w:pPr>
      <w:r>
        <w:rPr>
          <w:b/>
          <w:color w:val="231F20"/>
          <w:sz w:val="20"/>
        </w:rPr>
        <w:t>mamííwa otohtáísiitamihp </w:t>
      </w:r>
      <w:r>
        <w:rPr>
          <w:i/>
          <w:color w:val="231F20"/>
          <w:sz w:val="20"/>
        </w:rPr>
        <w:t>nin</w:t>
      </w:r>
      <w:r>
        <w:rPr>
          <w:color w:val="231F20"/>
          <w:sz w:val="20"/>
        </w:rPr>
        <w:t>; gill (lit.: what the fish breathes with);</w:t>
      </w:r>
    </w:p>
    <w:p>
      <w:pPr>
        <w:spacing w:before="10"/>
        <w:ind w:left="307" w:right="0" w:firstLine="0"/>
        <w:jc w:val="left"/>
        <w:rPr>
          <w:b/>
          <w:sz w:val="20"/>
        </w:rPr>
      </w:pPr>
      <w:r>
        <w:rPr>
          <w:b/>
          <w:color w:val="231F20"/>
          <w:sz w:val="20"/>
        </w:rPr>
        <w:t>mamííwa otohtáísiitamihpistsi </w:t>
      </w:r>
      <w:r>
        <w:rPr>
          <w:color w:val="231F20"/>
          <w:sz w:val="20"/>
        </w:rPr>
        <w:t>gills; cf. </w:t>
      </w:r>
      <w:r>
        <w:rPr>
          <w:b/>
          <w:color w:val="231F20"/>
          <w:sz w:val="20"/>
        </w:rPr>
        <w:t>oht+siitami.</w:t>
      </w:r>
    </w:p>
    <w:p>
      <w:pPr>
        <w:spacing w:before="10"/>
        <w:ind w:left="107" w:right="0" w:firstLine="0"/>
        <w:jc w:val="left"/>
        <w:rPr>
          <w:sz w:val="20"/>
        </w:rPr>
      </w:pPr>
      <w:r>
        <w:rPr>
          <w:b/>
          <w:color w:val="231F20"/>
          <w:sz w:val="20"/>
        </w:rPr>
        <w:t>mamííyi </w:t>
      </w:r>
      <w:r>
        <w:rPr>
          <w:i/>
          <w:color w:val="231F20"/>
          <w:sz w:val="20"/>
        </w:rPr>
        <w:t>nin</w:t>
      </w:r>
      <w:r>
        <w:rPr>
          <w:color w:val="231F20"/>
          <w:sz w:val="20"/>
        </w:rPr>
        <w:t>; firewood; </w:t>
      </w:r>
      <w:r>
        <w:rPr>
          <w:b/>
          <w:color w:val="231F20"/>
          <w:sz w:val="20"/>
        </w:rPr>
        <w:t>mamííyiistsi </w:t>
      </w:r>
      <w:r>
        <w:rPr>
          <w:color w:val="231F20"/>
          <w:sz w:val="20"/>
        </w:rPr>
        <w:t>firewood (pl); </w:t>
      </w:r>
      <w:r>
        <w:rPr>
          <w:b/>
          <w:color w:val="231F20"/>
          <w:sz w:val="20"/>
        </w:rPr>
        <w:t>nomííyiistsi </w:t>
      </w:r>
      <w:r>
        <w:rPr>
          <w:color w:val="231F20"/>
          <w:sz w:val="20"/>
        </w:rPr>
        <w:t>my firewood;</w:t>
      </w:r>
    </w:p>
    <w:p>
      <w:pPr>
        <w:pStyle w:val="Heading3"/>
        <w:spacing w:before="10"/>
        <w:ind w:left="306"/>
      </w:pPr>
      <w:r>
        <w:rPr>
          <w:color w:val="231F20"/>
        </w:rPr>
        <w:t>Note: never singular?</w:t>
      </w:r>
    </w:p>
    <w:p>
      <w:pPr>
        <w:spacing w:before="10"/>
        <w:ind w:left="108" w:right="0" w:firstLine="0"/>
        <w:jc w:val="left"/>
        <w:rPr>
          <w:sz w:val="20"/>
        </w:rPr>
      </w:pPr>
      <w:r>
        <w:rPr>
          <w:b/>
          <w:color w:val="231F20"/>
          <w:sz w:val="20"/>
        </w:rPr>
        <w:t>mamííyinnimaa </w:t>
      </w:r>
      <w:r>
        <w:rPr>
          <w:i/>
          <w:color w:val="231F20"/>
          <w:sz w:val="20"/>
        </w:rPr>
        <w:t>nan</w:t>
      </w:r>
      <w:r>
        <w:rPr>
          <w:color w:val="231F20"/>
          <w:sz w:val="20"/>
        </w:rPr>
        <w:t>; kingfisher (lit.: fish catcher), Latin: Megaceryle alcyon;</w:t>
      </w:r>
    </w:p>
    <w:p>
      <w:pPr>
        <w:spacing w:line="249" w:lineRule="auto" w:before="10"/>
        <w:ind w:left="108" w:right="1750" w:firstLine="200"/>
        <w:jc w:val="left"/>
        <w:rPr>
          <w:sz w:val="20"/>
        </w:rPr>
      </w:pPr>
      <w:r>
        <w:rPr>
          <w:b/>
          <w:color w:val="231F20"/>
          <w:sz w:val="20"/>
        </w:rPr>
        <w:t>mamííyínnimaiksi </w:t>
      </w:r>
      <w:r>
        <w:rPr>
          <w:color w:val="231F20"/>
          <w:sz w:val="20"/>
        </w:rPr>
        <w:t>kingfishers; cf. </w:t>
      </w:r>
      <w:r>
        <w:rPr>
          <w:b/>
          <w:color w:val="231F20"/>
          <w:sz w:val="20"/>
        </w:rPr>
        <w:t>mamii+yinni. mamínn </w:t>
      </w:r>
      <w:r>
        <w:rPr>
          <w:i/>
          <w:color w:val="231F20"/>
          <w:sz w:val="20"/>
        </w:rPr>
        <w:t>nin</w:t>
      </w:r>
      <w:r>
        <w:rPr>
          <w:color w:val="231F20"/>
          <w:sz w:val="20"/>
        </w:rPr>
        <w:t>; wing; </w:t>
      </w:r>
      <w:r>
        <w:rPr>
          <w:b/>
          <w:color w:val="231F20"/>
          <w:sz w:val="20"/>
        </w:rPr>
        <w:t>ómahkomínnistsi </w:t>
      </w:r>
      <w:r>
        <w:rPr>
          <w:color w:val="231F20"/>
          <w:sz w:val="20"/>
        </w:rPr>
        <w:t>big wings.</w:t>
      </w:r>
    </w:p>
    <w:p>
      <w:pPr>
        <w:spacing w:line="249" w:lineRule="auto" w:before="2"/>
        <w:ind w:left="308" w:right="303" w:hanging="201"/>
        <w:jc w:val="left"/>
        <w:rPr>
          <w:sz w:val="20"/>
        </w:rPr>
      </w:pPr>
      <w:r>
        <w:rPr>
          <w:b/>
          <w:color w:val="231F20"/>
          <w:sz w:val="20"/>
        </w:rPr>
        <w:t>mamióóhpoyis </w:t>
      </w:r>
      <w:r>
        <w:rPr>
          <w:i/>
          <w:color w:val="231F20"/>
          <w:sz w:val="20"/>
        </w:rPr>
        <w:t>nin</w:t>
      </w:r>
      <w:r>
        <w:rPr>
          <w:color w:val="231F20"/>
          <w:sz w:val="20"/>
        </w:rPr>
        <w:t>; cod liver oil (lit.: fish oil); </w:t>
      </w:r>
      <w:r>
        <w:rPr>
          <w:b/>
          <w:color w:val="231F20"/>
          <w:sz w:val="20"/>
        </w:rPr>
        <w:t>mamióóhpoyiistsi </w:t>
      </w:r>
      <w:r>
        <w:rPr>
          <w:color w:val="231F20"/>
          <w:sz w:val="20"/>
        </w:rPr>
        <w:t>cod liver oils; </w:t>
      </w:r>
      <w:r>
        <w:rPr>
          <w:b/>
          <w:color w:val="231F20"/>
          <w:sz w:val="20"/>
        </w:rPr>
        <w:t>nitomióóhpoyiimi </w:t>
      </w:r>
      <w:r>
        <w:rPr>
          <w:color w:val="231F20"/>
          <w:sz w:val="20"/>
        </w:rPr>
        <w:t>my cod liver oil.</w:t>
      </w:r>
    </w:p>
    <w:p>
      <w:pPr>
        <w:spacing w:before="2"/>
        <w:ind w:left="108" w:right="0" w:firstLine="0"/>
        <w:jc w:val="left"/>
        <w:rPr>
          <w:b/>
          <w:sz w:val="20"/>
        </w:rPr>
      </w:pPr>
      <w:r>
        <w:rPr>
          <w:b/>
          <w:color w:val="231F20"/>
          <w:sz w:val="20"/>
        </w:rPr>
        <w:t>mamiominn </w:t>
      </w:r>
      <w:r>
        <w:rPr>
          <w:i/>
          <w:color w:val="231F20"/>
          <w:sz w:val="20"/>
        </w:rPr>
        <w:t>nin; </w:t>
      </w:r>
      <w:r>
        <w:rPr>
          <w:color w:val="231F20"/>
          <w:sz w:val="20"/>
        </w:rPr>
        <w:t>dorsal fin; cf. </w:t>
      </w:r>
      <w:r>
        <w:rPr>
          <w:b/>
          <w:color w:val="231F20"/>
          <w:sz w:val="20"/>
        </w:rPr>
        <w:t>mamii+maminn.</w:t>
      </w:r>
    </w:p>
    <w:p>
      <w:pPr>
        <w:spacing w:before="10"/>
        <w:ind w:left="108" w:right="0" w:firstLine="0"/>
        <w:jc w:val="left"/>
        <w:rPr>
          <w:sz w:val="20"/>
        </w:rPr>
      </w:pPr>
      <w:r>
        <w:rPr>
          <w:b/>
          <w:color w:val="231F20"/>
          <w:sz w:val="20"/>
        </w:rPr>
        <w:t>mamió’kakííkin </w:t>
      </w:r>
      <w:r>
        <w:rPr>
          <w:i/>
          <w:color w:val="231F20"/>
          <w:sz w:val="20"/>
        </w:rPr>
        <w:t>nin</w:t>
      </w:r>
      <w:r>
        <w:rPr>
          <w:color w:val="231F20"/>
          <w:sz w:val="20"/>
        </w:rPr>
        <w:t>; spine of a fish; </w:t>
      </w:r>
      <w:r>
        <w:rPr>
          <w:b/>
          <w:color w:val="231F20"/>
          <w:sz w:val="20"/>
        </w:rPr>
        <w:t>ómahkomio’kakííkinistsi </w:t>
      </w:r>
      <w:r>
        <w:rPr>
          <w:color w:val="231F20"/>
          <w:sz w:val="20"/>
        </w:rPr>
        <w:t>big fish spines;</w:t>
      </w:r>
    </w:p>
    <w:p>
      <w:pPr>
        <w:pStyle w:val="Heading2"/>
        <w:spacing w:before="10"/>
        <w:ind w:left="308"/>
      </w:pPr>
      <w:r>
        <w:rPr>
          <w:b w:val="0"/>
          <w:color w:val="231F20"/>
        </w:rPr>
        <w:t>cf. </w:t>
      </w:r>
      <w:r>
        <w:rPr>
          <w:color w:val="231F20"/>
        </w:rPr>
        <w:t>mamii+mo’kakiikin.</w:t>
      </w:r>
    </w:p>
    <w:p>
      <w:pPr>
        <w:spacing w:before="10"/>
        <w:ind w:left="108" w:right="0" w:firstLine="0"/>
        <w:jc w:val="left"/>
        <w:rPr>
          <w:b/>
          <w:sz w:val="20"/>
        </w:rPr>
      </w:pPr>
      <w:r>
        <w:rPr>
          <w:b/>
          <w:color w:val="231F20"/>
          <w:sz w:val="20"/>
        </w:rPr>
        <w:t>mamióótokis </w:t>
      </w:r>
      <w:r>
        <w:rPr>
          <w:i/>
          <w:color w:val="231F20"/>
          <w:sz w:val="20"/>
        </w:rPr>
        <w:t>nin</w:t>
      </w:r>
      <w:r>
        <w:rPr>
          <w:color w:val="231F20"/>
          <w:sz w:val="20"/>
        </w:rPr>
        <w:t>; scale of a fish; cf. </w:t>
      </w:r>
      <w:r>
        <w:rPr>
          <w:b/>
          <w:color w:val="231F20"/>
          <w:sz w:val="20"/>
        </w:rPr>
        <w:t>mamii+motokis.</w:t>
      </w:r>
    </w:p>
    <w:p>
      <w:pPr>
        <w:spacing w:before="10"/>
        <w:ind w:left="108" w:right="0" w:firstLine="0"/>
        <w:jc w:val="left"/>
        <w:rPr>
          <w:sz w:val="20"/>
        </w:rPr>
      </w:pPr>
      <w:r>
        <w:rPr>
          <w:b/>
          <w:color w:val="231F20"/>
          <w:sz w:val="20"/>
        </w:rPr>
        <w:t>mámma’pis </w:t>
      </w:r>
      <w:r>
        <w:rPr>
          <w:i/>
          <w:color w:val="231F20"/>
          <w:sz w:val="20"/>
        </w:rPr>
        <w:t>nin</w:t>
      </w:r>
      <w:r>
        <w:rPr>
          <w:color w:val="231F20"/>
          <w:sz w:val="20"/>
        </w:rPr>
        <w:t>; tipi ring made of rocks; </w:t>
      </w:r>
      <w:r>
        <w:rPr>
          <w:b/>
          <w:color w:val="231F20"/>
          <w:sz w:val="20"/>
        </w:rPr>
        <w:t>mámma’piistsi </w:t>
      </w:r>
      <w:r>
        <w:rPr>
          <w:color w:val="231F20"/>
          <w:sz w:val="20"/>
        </w:rPr>
        <w:t>tipi rings;</w:t>
      </w:r>
    </w:p>
    <w:p>
      <w:pPr>
        <w:spacing w:before="10"/>
        <w:ind w:left="308" w:right="0" w:firstLine="0"/>
        <w:jc w:val="left"/>
        <w:rPr>
          <w:sz w:val="20"/>
        </w:rPr>
      </w:pPr>
      <w:r>
        <w:rPr>
          <w:b/>
          <w:color w:val="231F20"/>
          <w:sz w:val="20"/>
        </w:rPr>
        <w:t>nómma’pisi </w:t>
      </w:r>
      <w:r>
        <w:rPr>
          <w:color w:val="231F20"/>
          <w:sz w:val="20"/>
        </w:rPr>
        <w:t>my tipi ring; </w:t>
      </w:r>
      <w:r>
        <w:rPr>
          <w:b/>
          <w:color w:val="231F20"/>
          <w:sz w:val="20"/>
        </w:rPr>
        <w:t>ákáómma’pisi </w:t>
      </w:r>
      <w:r>
        <w:rPr>
          <w:color w:val="231F20"/>
          <w:sz w:val="20"/>
        </w:rPr>
        <w:t>old tipi ring.</w:t>
      </w:r>
    </w:p>
    <w:p>
      <w:pPr>
        <w:spacing w:after="0"/>
        <w:jc w:val="left"/>
        <w:rPr>
          <w:sz w:val="20"/>
        </w:rPr>
        <w:sectPr>
          <w:headerReference w:type="default" r:id="rId312"/>
          <w:footerReference w:type="default" r:id="rId313"/>
          <w:footerReference w:type="even" r:id="rId314"/>
          <w:pgSz w:w="7920" w:h="12960"/>
          <w:pgMar w:header="0" w:footer="720" w:top="600" w:bottom="900" w:left="620" w:right="620"/>
          <w:pgNumType w:start="145"/>
        </w:sectPr>
      </w:pPr>
    </w:p>
    <w:p>
      <w:pPr>
        <w:pStyle w:val="Heading2"/>
        <w:tabs>
          <w:tab w:pos="5924" w:val="left" w:leader="none"/>
        </w:tabs>
      </w:pPr>
      <w:r>
        <w:rPr>
          <w:color w:val="231F20"/>
        </w:rPr>
        <w:t>maná’tsis</w:t>
        <w:tab/>
        <w:t>matápii</w:t>
      </w:r>
    </w:p>
    <w:p>
      <w:pPr>
        <w:pStyle w:val="BodyText"/>
        <w:spacing w:before="7"/>
        <w:ind w:left="0"/>
        <w:rPr>
          <w:b/>
          <w:sz w:val="24"/>
        </w:rPr>
      </w:pPr>
    </w:p>
    <w:p>
      <w:pPr>
        <w:spacing w:line="249" w:lineRule="auto" w:before="0"/>
        <w:ind w:left="307" w:right="238" w:hanging="199"/>
        <w:jc w:val="left"/>
        <w:rPr>
          <w:sz w:val="20"/>
        </w:rPr>
      </w:pPr>
      <w:r>
        <w:rPr>
          <w:b/>
          <w:color w:val="231F20"/>
          <w:sz w:val="20"/>
        </w:rPr>
        <w:t>maná’tsis </w:t>
      </w:r>
      <w:r>
        <w:rPr>
          <w:i/>
          <w:color w:val="231F20"/>
          <w:sz w:val="20"/>
        </w:rPr>
        <w:t>nin</w:t>
      </w:r>
      <w:r>
        <w:rPr>
          <w:color w:val="231F20"/>
          <w:sz w:val="20"/>
        </w:rPr>
        <w:t>; anchor stake in the center of a tipi; </w:t>
      </w:r>
      <w:r>
        <w:rPr>
          <w:b/>
          <w:color w:val="231F20"/>
          <w:sz w:val="20"/>
        </w:rPr>
        <w:t>maná’tsiistsi </w:t>
      </w:r>
      <w:r>
        <w:rPr>
          <w:color w:val="231F20"/>
          <w:sz w:val="20"/>
        </w:rPr>
        <w:t>anchor stakes in the center of a tipi.</w:t>
      </w:r>
    </w:p>
    <w:p>
      <w:pPr>
        <w:spacing w:before="1"/>
        <w:ind w:left="108" w:right="0" w:firstLine="0"/>
        <w:jc w:val="left"/>
        <w:rPr>
          <w:sz w:val="20"/>
        </w:rPr>
      </w:pPr>
      <w:r>
        <w:rPr>
          <w:b/>
          <w:color w:val="231F20"/>
          <w:sz w:val="20"/>
        </w:rPr>
        <w:t>manistsí </w:t>
      </w:r>
      <w:r>
        <w:rPr>
          <w:i/>
          <w:color w:val="231F20"/>
          <w:sz w:val="20"/>
        </w:rPr>
        <w:t>nin</w:t>
      </w:r>
      <w:r>
        <w:rPr>
          <w:color w:val="231F20"/>
          <w:sz w:val="20"/>
        </w:rPr>
        <w:t>; travois; </w:t>
      </w:r>
      <w:r>
        <w:rPr>
          <w:b/>
          <w:color w:val="231F20"/>
          <w:sz w:val="20"/>
        </w:rPr>
        <w:t>i’nakónistsiistsi </w:t>
      </w:r>
      <w:r>
        <w:rPr>
          <w:color w:val="231F20"/>
          <w:sz w:val="20"/>
        </w:rPr>
        <w:t>small travois (pl).</w:t>
      </w:r>
    </w:p>
    <w:p>
      <w:pPr>
        <w:spacing w:line="249" w:lineRule="auto" w:before="10"/>
        <w:ind w:left="311" w:right="110" w:hanging="204"/>
        <w:jc w:val="left"/>
        <w:rPr>
          <w:sz w:val="20"/>
        </w:rPr>
      </w:pPr>
      <w:r>
        <w:rPr>
          <w:b/>
          <w:color w:val="231F20"/>
          <w:sz w:val="20"/>
        </w:rPr>
        <w:t>manistsi’sstaamio’pis </w:t>
      </w:r>
      <w:r>
        <w:rPr>
          <w:i/>
          <w:color w:val="231F20"/>
          <w:sz w:val="20"/>
        </w:rPr>
        <w:t>nan</w:t>
      </w:r>
      <w:r>
        <w:rPr>
          <w:color w:val="231F20"/>
          <w:sz w:val="20"/>
        </w:rPr>
        <w:t>; travois rope; </w:t>
      </w:r>
      <w:r>
        <w:rPr>
          <w:b/>
          <w:color w:val="231F20"/>
          <w:sz w:val="20"/>
        </w:rPr>
        <w:t>nitánistsi’sstaamio’pisa </w:t>
      </w:r>
      <w:r>
        <w:rPr>
          <w:color w:val="231F20"/>
          <w:sz w:val="20"/>
        </w:rPr>
        <w:t>my travois rope.</w:t>
      </w:r>
    </w:p>
    <w:p>
      <w:pPr>
        <w:spacing w:before="2"/>
        <w:ind w:left="108" w:right="0" w:firstLine="0"/>
        <w:jc w:val="left"/>
        <w:rPr>
          <w:sz w:val="20"/>
        </w:rPr>
      </w:pPr>
      <w:r>
        <w:rPr>
          <w:b/>
          <w:color w:val="231F20"/>
          <w:sz w:val="20"/>
        </w:rPr>
        <w:t>manistsí’sstaan </w:t>
      </w:r>
      <w:r>
        <w:rPr>
          <w:i/>
          <w:color w:val="231F20"/>
          <w:sz w:val="20"/>
        </w:rPr>
        <w:t>nin</w:t>
      </w:r>
      <w:r>
        <w:rPr>
          <w:color w:val="231F20"/>
          <w:sz w:val="20"/>
        </w:rPr>
        <w:t>; travois; </w:t>
      </w:r>
      <w:r>
        <w:rPr>
          <w:b/>
          <w:color w:val="231F20"/>
          <w:sz w:val="20"/>
        </w:rPr>
        <w:t>otónistsi’sstaanistsi </w:t>
      </w:r>
      <w:r>
        <w:rPr>
          <w:color w:val="231F20"/>
          <w:sz w:val="20"/>
        </w:rPr>
        <w:t>her travois (pl.).</w:t>
      </w:r>
    </w:p>
    <w:p>
      <w:pPr>
        <w:spacing w:before="10"/>
        <w:ind w:left="108" w:right="0" w:firstLine="0"/>
        <w:jc w:val="left"/>
        <w:rPr>
          <w:sz w:val="20"/>
        </w:rPr>
      </w:pPr>
      <w:r>
        <w:rPr>
          <w:b/>
          <w:color w:val="231F20"/>
          <w:sz w:val="20"/>
        </w:rPr>
        <w:t>máno </w:t>
      </w:r>
      <w:r>
        <w:rPr>
          <w:i/>
          <w:color w:val="231F20"/>
          <w:sz w:val="20"/>
        </w:rPr>
        <w:t>nin</w:t>
      </w:r>
      <w:r>
        <w:rPr>
          <w:color w:val="231F20"/>
          <w:sz w:val="20"/>
        </w:rPr>
        <w:t>; flank (cut of meat); </w:t>
      </w:r>
      <w:r>
        <w:rPr>
          <w:b/>
          <w:color w:val="231F20"/>
          <w:sz w:val="20"/>
        </w:rPr>
        <w:t>mánoistsi </w:t>
      </w:r>
      <w:r>
        <w:rPr>
          <w:color w:val="231F20"/>
          <w:sz w:val="20"/>
        </w:rPr>
        <w:t>cuts of flank.</w:t>
      </w:r>
    </w:p>
    <w:p>
      <w:pPr>
        <w:spacing w:line="249" w:lineRule="auto" w:before="10"/>
        <w:ind w:left="310" w:right="110" w:hanging="203"/>
        <w:jc w:val="left"/>
        <w:rPr>
          <w:sz w:val="20"/>
        </w:rPr>
      </w:pPr>
      <w:r>
        <w:rPr>
          <w:b/>
          <w:color w:val="231F20"/>
          <w:sz w:val="20"/>
        </w:rPr>
        <w:t>mánsstaam </w:t>
      </w:r>
      <w:r>
        <w:rPr>
          <w:i/>
          <w:color w:val="231F20"/>
          <w:sz w:val="20"/>
        </w:rPr>
        <w:t>nan</w:t>
      </w:r>
      <w:r>
        <w:rPr>
          <w:color w:val="231F20"/>
          <w:sz w:val="20"/>
        </w:rPr>
        <w:t>; tipi pole; </w:t>
      </w:r>
      <w:r>
        <w:rPr>
          <w:b/>
          <w:color w:val="231F20"/>
          <w:sz w:val="20"/>
        </w:rPr>
        <w:t>mánsstaamiksi </w:t>
      </w:r>
      <w:r>
        <w:rPr>
          <w:color w:val="231F20"/>
          <w:sz w:val="20"/>
        </w:rPr>
        <w:t>tipi poles; </w:t>
      </w:r>
      <w:r>
        <w:rPr>
          <w:b/>
          <w:color w:val="231F20"/>
          <w:sz w:val="20"/>
        </w:rPr>
        <w:t>nitsínsstaama </w:t>
      </w:r>
      <w:r>
        <w:rPr>
          <w:color w:val="231F20"/>
          <w:sz w:val="20"/>
        </w:rPr>
        <w:t>my tipi pole.</w:t>
      </w:r>
    </w:p>
    <w:p>
      <w:pPr>
        <w:spacing w:line="249" w:lineRule="auto" w:before="2"/>
        <w:ind w:left="311" w:right="434" w:hanging="204"/>
        <w:jc w:val="left"/>
        <w:rPr>
          <w:sz w:val="20"/>
        </w:rPr>
      </w:pPr>
      <w:r>
        <w:rPr>
          <w:b/>
          <w:color w:val="231F20"/>
          <w:sz w:val="20"/>
        </w:rPr>
        <w:t>máóhk </w:t>
      </w:r>
      <w:r>
        <w:rPr>
          <w:i/>
          <w:color w:val="231F20"/>
          <w:sz w:val="20"/>
        </w:rPr>
        <w:t>adt</w:t>
      </w:r>
      <w:r>
        <w:rPr>
          <w:color w:val="231F20"/>
          <w:sz w:val="20"/>
        </w:rPr>
        <w:t>; red; see </w:t>
      </w:r>
      <w:r>
        <w:rPr>
          <w:b/>
          <w:color w:val="231F20"/>
          <w:sz w:val="20"/>
        </w:rPr>
        <w:t>máóhksinááttsi </w:t>
      </w:r>
      <w:r>
        <w:rPr>
          <w:color w:val="231F20"/>
          <w:sz w:val="20"/>
        </w:rPr>
        <w:t>be red; </w:t>
      </w:r>
      <w:r>
        <w:rPr>
          <w:b/>
          <w:color w:val="231F20"/>
          <w:sz w:val="20"/>
        </w:rPr>
        <w:t>níítomáóhksskiwa </w:t>
      </w:r>
      <w:r>
        <w:rPr>
          <w:color w:val="231F20"/>
          <w:sz w:val="20"/>
        </w:rPr>
        <w:t>she had a really red face; see </w:t>
      </w:r>
      <w:r>
        <w:rPr>
          <w:b/>
          <w:color w:val="231F20"/>
          <w:sz w:val="20"/>
        </w:rPr>
        <w:t>omaohksskihkaa </w:t>
      </w:r>
      <w:r>
        <w:rPr>
          <w:color w:val="231F20"/>
          <w:sz w:val="20"/>
        </w:rPr>
        <w:t>blush; see </w:t>
      </w:r>
      <w:r>
        <w:rPr>
          <w:b/>
          <w:color w:val="231F20"/>
          <w:sz w:val="20"/>
        </w:rPr>
        <w:t>máóhkihkini </w:t>
      </w:r>
      <w:r>
        <w:rPr>
          <w:color w:val="231F20"/>
          <w:sz w:val="20"/>
        </w:rPr>
        <w:t>Jack.</w:t>
      </w:r>
    </w:p>
    <w:p>
      <w:pPr>
        <w:spacing w:before="1"/>
        <w:ind w:left="108" w:right="0" w:firstLine="0"/>
        <w:jc w:val="left"/>
        <w:rPr>
          <w:sz w:val="20"/>
        </w:rPr>
      </w:pPr>
      <w:r>
        <w:rPr>
          <w:b/>
          <w:color w:val="231F20"/>
          <w:sz w:val="20"/>
        </w:rPr>
        <w:t>máóhka’saan </w:t>
      </w:r>
      <w:r>
        <w:rPr>
          <w:i/>
          <w:color w:val="231F20"/>
          <w:sz w:val="20"/>
        </w:rPr>
        <w:t>nin</w:t>
      </w:r>
      <w:r>
        <w:rPr>
          <w:color w:val="231F20"/>
          <w:sz w:val="20"/>
        </w:rPr>
        <w:t>; red ochre, paint; </w:t>
      </w:r>
      <w:r>
        <w:rPr>
          <w:b/>
          <w:color w:val="231F20"/>
          <w:sz w:val="20"/>
        </w:rPr>
        <w:t>máóhka’saanistsi </w:t>
      </w:r>
      <w:r>
        <w:rPr>
          <w:color w:val="231F20"/>
          <w:sz w:val="20"/>
        </w:rPr>
        <w:t>red paints;</w:t>
      </w:r>
    </w:p>
    <w:p>
      <w:pPr>
        <w:spacing w:before="10"/>
        <w:ind w:left="309" w:right="0" w:firstLine="0"/>
        <w:jc w:val="left"/>
        <w:rPr>
          <w:sz w:val="20"/>
        </w:rPr>
      </w:pPr>
      <w:r>
        <w:rPr>
          <w:b/>
          <w:color w:val="231F20"/>
          <w:sz w:val="20"/>
        </w:rPr>
        <w:t>nitómáóhka’saani </w:t>
      </w:r>
      <w:r>
        <w:rPr>
          <w:color w:val="231F20"/>
          <w:sz w:val="20"/>
        </w:rPr>
        <w:t>my red ochre; dialect var. </w:t>
      </w:r>
      <w:r>
        <w:rPr>
          <w:b/>
          <w:color w:val="231F20"/>
          <w:sz w:val="20"/>
        </w:rPr>
        <w:t>máóhki’saan </w:t>
      </w:r>
      <w:r>
        <w:rPr>
          <w:color w:val="231F20"/>
          <w:sz w:val="20"/>
        </w:rPr>
        <w:t>(Piikani dialect).</w:t>
      </w:r>
    </w:p>
    <w:p>
      <w:pPr>
        <w:spacing w:before="10"/>
        <w:ind w:left="108" w:right="0" w:firstLine="0"/>
        <w:jc w:val="left"/>
        <w:rPr>
          <w:sz w:val="20"/>
        </w:rPr>
      </w:pPr>
      <w:r>
        <w:rPr>
          <w:b/>
          <w:color w:val="231F20"/>
          <w:sz w:val="20"/>
        </w:rPr>
        <w:t>máóhkataatoyi </w:t>
      </w:r>
      <w:r>
        <w:rPr>
          <w:i/>
          <w:color w:val="231F20"/>
          <w:sz w:val="20"/>
        </w:rPr>
        <w:t>nan</w:t>
      </w:r>
      <w:r>
        <w:rPr>
          <w:color w:val="231F20"/>
          <w:sz w:val="20"/>
        </w:rPr>
        <w:t>; red fox, Latin: Vulpes vulpes; </w:t>
      </w:r>
      <w:r>
        <w:rPr>
          <w:b/>
          <w:color w:val="231F20"/>
          <w:sz w:val="20"/>
        </w:rPr>
        <w:t>máóhkataatoyiiksi </w:t>
      </w:r>
      <w:r>
        <w:rPr>
          <w:color w:val="231F20"/>
          <w:sz w:val="20"/>
        </w:rPr>
        <w:t>red</w:t>
      </w:r>
    </w:p>
    <w:p>
      <w:pPr>
        <w:spacing w:before="11"/>
        <w:ind w:left="305" w:right="0" w:firstLine="0"/>
        <w:jc w:val="left"/>
        <w:rPr>
          <w:b/>
          <w:sz w:val="20"/>
        </w:rPr>
      </w:pPr>
      <w:r>
        <w:rPr>
          <w:color w:val="231F20"/>
          <w:sz w:val="20"/>
        </w:rPr>
        <w:t>foxes; cf. </w:t>
      </w:r>
      <w:r>
        <w:rPr>
          <w:b/>
          <w:color w:val="231F20"/>
          <w:sz w:val="20"/>
        </w:rPr>
        <w:t>otáátoyi.</w:t>
      </w:r>
    </w:p>
    <w:p>
      <w:pPr>
        <w:spacing w:before="10"/>
        <w:ind w:left="108" w:right="0" w:firstLine="0"/>
        <w:jc w:val="left"/>
        <w:rPr>
          <w:sz w:val="20"/>
        </w:rPr>
      </w:pPr>
      <w:r>
        <w:rPr>
          <w:b/>
          <w:color w:val="231F20"/>
          <w:sz w:val="20"/>
        </w:rPr>
        <w:t>máóhkihkini </w:t>
      </w:r>
      <w:r>
        <w:rPr>
          <w:i/>
          <w:color w:val="231F20"/>
          <w:sz w:val="20"/>
        </w:rPr>
        <w:t>nan</w:t>
      </w:r>
      <w:r>
        <w:rPr>
          <w:color w:val="231F20"/>
          <w:sz w:val="20"/>
        </w:rPr>
        <w:t>; Jack (face card) (lit.: redheaded); </w:t>
      </w:r>
      <w:r>
        <w:rPr>
          <w:b/>
          <w:color w:val="231F20"/>
          <w:sz w:val="20"/>
        </w:rPr>
        <w:t>máóhkihkíniiksi </w:t>
      </w:r>
      <w:r>
        <w:rPr>
          <w:color w:val="231F20"/>
          <w:sz w:val="20"/>
        </w:rPr>
        <w:t>Jacks; cf.</w:t>
      </w:r>
    </w:p>
    <w:p>
      <w:pPr>
        <w:pStyle w:val="Heading2"/>
        <w:spacing w:before="10"/>
        <w:ind w:left="308"/>
      </w:pPr>
      <w:r>
        <w:rPr>
          <w:color w:val="231F20"/>
        </w:rPr>
        <w:t>maohk+ihkin.</w:t>
      </w:r>
    </w:p>
    <w:p>
      <w:pPr>
        <w:spacing w:line="249" w:lineRule="auto" w:before="10"/>
        <w:ind w:left="309" w:right="434" w:hanging="201"/>
        <w:jc w:val="left"/>
        <w:rPr>
          <w:b/>
          <w:sz w:val="20"/>
        </w:rPr>
      </w:pPr>
      <w:r>
        <w:rPr>
          <w:b/>
          <w:color w:val="231F20"/>
          <w:sz w:val="20"/>
        </w:rPr>
        <w:t>máóhkotooksskaa </w:t>
      </w:r>
      <w:r>
        <w:rPr>
          <w:i/>
          <w:color w:val="231F20"/>
          <w:sz w:val="20"/>
        </w:rPr>
        <w:t>nan</w:t>
      </w:r>
      <w:r>
        <w:rPr>
          <w:color w:val="231F20"/>
          <w:sz w:val="20"/>
        </w:rPr>
        <w:t>; band councillor; </w:t>
      </w:r>
      <w:r>
        <w:rPr>
          <w:b/>
          <w:color w:val="231F20"/>
          <w:sz w:val="20"/>
        </w:rPr>
        <w:t>máóhkotooksskaiksi </w:t>
      </w:r>
      <w:r>
        <w:rPr>
          <w:color w:val="231F20"/>
          <w:sz w:val="20"/>
        </w:rPr>
        <w:t>band councillors; dialect var. </w:t>
      </w:r>
      <w:r>
        <w:rPr>
          <w:b/>
          <w:color w:val="231F20"/>
          <w:sz w:val="20"/>
        </w:rPr>
        <w:t>máóhkotooksi.</w:t>
      </w:r>
    </w:p>
    <w:p>
      <w:pPr>
        <w:spacing w:before="1"/>
        <w:ind w:left="108" w:right="0" w:firstLine="0"/>
        <w:jc w:val="left"/>
        <w:rPr>
          <w:sz w:val="20"/>
        </w:rPr>
      </w:pPr>
      <w:r>
        <w:rPr>
          <w:b/>
          <w:color w:val="231F20"/>
          <w:sz w:val="20"/>
        </w:rPr>
        <w:t>máóhkowa’si </w:t>
      </w:r>
      <w:r>
        <w:rPr>
          <w:i/>
          <w:color w:val="231F20"/>
          <w:sz w:val="20"/>
        </w:rPr>
        <w:t>nan</w:t>
      </w:r>
      <w:r>
        <w:rPr>
          <w:color w:val="231F20"/>
          <w:sz w:val="20"/>
        </w:rPr>
        <w:t>; roan horse; </w:t>
      </w:r>
      <w:r>
        <w:rPr>
          <w:b/>
          <w:color w:val="231F20"/>
          <w:sz w:val="20"/>
        </w:rPr>
        <w:t>máóhkowa’siiksi </w:t>
      </w:r>
      <w:r>
        <w:rPr>
          <w:color w:val="231F20"/>
          <w:sz w:val="20"/>
        </w:rPr>
        <w:t>roan horses.</w:t>
      </w:r>
    </w:p>
    <w:p>
      <w:pPr>
        <w:spacing w:before="10"/>
        <w:ind w:left="108" w:right="0" w:firstLine="0"/>
        <w:jc w:val="left"/>
        <w:rPr>
          <w:sz w:val="20"/>
        </w:rPr>
      </w:pPr>
      <w:r>
        <w:rPr>
          <w:b/>
          <w:color w:val="231F20"/>
          <w:sz w:val="20"/>
        </w:rPr>
        <w:t>máóhksiipssi </w:t>
      </w:r>
      <w:r>
        <w:rPr>
          <w:i/>
          <w:color w:val="231F20"/>
          <w:sz w:val="20"/>
        </w:rPr>
        <w:t>nan</w:t>
      </w:r>
      <w:r>
        <w:rPr>
          <w:color w:val="231F20"/>
          <w:sz w:val="20"/>
        </w:rPr>
        <w:t>; red belt society; </w:t>
      </w:r>
      <w:r>
        <w:rPr>
          <w:b/>
          <w:color w:val="231F20"/>
          <w:sz w:val="20"/>
        </w:rPr>
        <w:t>máóhksiipssiiksi </w:t>
      </w:r>
      <w:r>
        <w:rPr>
          <w:color w:val="231F20"/>
          <w:sz w:val="20"/>
        </w:rPr>
        <w:t>red belt society members.</w:t>
      </w:r>
    </w:p>
    <w:p>
      <w:pPr>
        <w:spacing w:line="249" w:lineRule="auto" w:before="10"/>
        <w:ind w:left="306" w:right="166" w:hanging="199"/>
        <w:jc w:val="left"/>
        <w:rPr>
          <w:sz w:val="20"/>
        </w:rPr>
      </w:pPr>
      <w:r>
        <w:rPr>
          <w:b/>
          <w:color w:val="231F20"/>
          <w:sz w:val="20"/>
        </w:rPr>
        <w:t>maohksinaa </w:t>
      </w:r>
      <w:r>
        <w:rPr>
          <w:i/>
          <w:color w:val="231F20"/>
          <w:sz w:val="20"/>
        </w:rPr>
        <w:t>vai; </w:t>
      </w:r>
      <w:r>
        <w:rPr>
          <w:color w:val="231F20"/>
          <w:sz w:val="20"/>
        </w:rPr>
        <w:t>be red; </w:t>
      </w:r>
      <w:r>
        <w:rPr>
          <w:b/>
          <w:color w:val="231F20"/>
          <w:sz w:val="20"/>
        </w:rPr>
        <w:t>áakomaohksinaamma </w:t>
      </w:r>
      <w:r>
        <w:rPr>
          <w:color w:val="231F20"/>
          <w:sz w:val="20"/>
        </w:rPr>
        <w:t>he will be red; Note: 3mm; Rel. stem: </w:t>
      </w:r>
      <w:r>
        <w:rPr>
          <w:i/>
          <w:color w:val="231F20"/>
          <w:sz w:val="20"/>
        </w:rPr>
        <w:t>vii </w:t>
      </w:r>
      <w:r>
        <w:rPr>
          <w:b/>
          <w:color w:val="231F20"/>
          <w:sz w:val="20"/>
        </w:rPr>
        <w:t>maohksinááttsi </w:t>
      </w:r>
      <w:r>
        <w:rPr>
          <w:color w:val="231F20"/>
          <w:sz w:val="20"/>
        </w:rPr>
        <w:t>be red.</w:t>
      </w:r>
    </w:p>
    <w:p>
      <w:pPr>
        <w:spacing w:before="2"/>
        <w:ind w:left="108" w:right="0" w:firstLine="0"/>
        <w:jc w:val="left"/>
        <w:rPr>
          <w:sz w:val="20"/>
        </w:rPr>
      </w:pPr>
      <w:r>
        <w:rPr>
          <w:b/>
          <w:color w:val="231F20"/>
          <w:sz w:val="20"/>
        </w:rPr>
        <w:t>máóhtoksko </w:t>
      </w:r>
      <w:r>
        <w:rPr>
          <w:i/>
          <w:color w:val="231F20"/>
          <w:sz w:val="20"/>
        </w:rPr>
        <w:t>nin</w:t>
      </w:r>
      <w:r>
        <w:rPr>
          <w:color w:val="231F20"/>
          <w:sz w:val="20"/>
        </w:rPr>
        <w:t>; forest, place of many trees.</w:t>
      </w:r>
    </w:p>
    <w:p>
      <w:pPr>
        <w:spacing w:before="10"/>
        <w:ind w:left="108" w:right="0" w:firstLine="0"/>
        <w:jc w:val="left"/>
        <w:rPr>
          <w:sz w:val="20"/>
        </w:rPr>
      </w:pPr>
      <w:r>
        <w:rPr>
          <w:b/>
          <w:color w:val="231F20"/>
          <w:sz w:val="20"/>
        </w:rPr>
        <w:t>máókayis </w:t>
      </w:r>
      <w:r>
        <w:rPr>
          <w:i/>
          <w:color w:val="231F20"/>
          <w:sz w:val="20"/>
        </w:rPr>
        <w:t>nin</w:t>
      </w:r>
      <w:r>
        <w:rPr>
          <w:color w:val="231F20"/>
          <w:sz w:val="20"/>
        </w:rPr>
        <w:t>; chest, breast; </w:t>
      </w:r>
      <w:r>
        <w:rPr>
          <w:b/>
          <w:color w:val="231F20"/>
          <w:sz w:val="20"/>
        </w:rPr>
        <w:t>máókayiistsi </w:t>
      </w:r>
      <w:r>
        <w:rPr>
          <w:color w:val="231F20"/>
          <w:sz w:val="20"/>
        </w:rPr>
        <w:t>chests; </w:t>
      </w:r>
      <w:r>
        <w:rPr>
          <w:b/>
          <w:color w:val="231F20"/>
          <w:sz w:val="20"/>
        </w:rPr>
        <w:t>n+omáókayisi </w:t>
      </w:r>
      <w:r>
        <w:rPr>
          <w:color w:val="231F20"/>
          <w:sz w:val="20"/>
        </w:rPr>
        <w:t>my chest; see</w:t>
      </w:r>
    </w:p>
    <w:p>
      <w:pPr>
        <w:spacing w:before="10"/>
        <w:ind w:left="308" w:right="0" w:firstLine="0"/>
        <w:jc w:val="left"/>
        <w:rPr>
          <w:sz w:val="20"/>
        </w:rPr>
      </w:pPr>
      <w:r>
        <w:rPr>
          <w:b/>
          <w:color w:val="231F20"/>
          <w:sz w:val="20"/>
        </w:rPr>
        <w:t>otahka+aokayii </w:t>
      </w:r>
      <w:r>
        <w:rPr>
          <w:color w:val="231F20"/>
          <w:sz w:val="20"/>
        </w:rPr>
        <w:t>robin.</w:t>
      </w:r>
    </w:p>
    <w:p>
      <w:pPr>
        <w:spacing w:before="10"/>
        <w:ind w:left="108" w:right="0" w:firstLine="0"/>
        <w:jc w:val="left"/>
        <w:rPr>
          <w:sz w:val="20"/>
        </w:rPr>
      </w:pPr>
      <w:r>
        <w:rPr>
          <w:b/>
          <w:color w:val="231F20"/>
          <w:sz w:val="20"/>
        </w:rPr>
        <w:t>máókii </w:t>
      </w:r>
      <w:r>
        <w:rPr>
          <w:i/>
          <w:color w:val="231F20"/>
          <w:sz w:val="20"/>
        </w:rPr>
        <w:t>nan</w:t>
      </w:r>
      <w:r>
        <w:rPr>
          <w:color w:val="231F20"/>
          <w:sz w:val="20"/>
        </w:rPr>
        <w:t>; monkey (Blood dialect); </w:t>
      </w:r>
      <w:r>
        <w:rPr>
          <w:b/>
          <w:color w:val="231F20"/>
          <w:sz w:val="20"/>
        </w:rPr>
        <w:t>ómahkómaokiiksi </w:t>
      </w:r>
      <w:r>
        <w:rPr>
          <w:color w:val="231F20"/>
          <w:sz w:val="20"/>
        </w:rPr>
        <w:t>big monkeys;</w:t>
      </w:r>
    </w:p>
    <w:p>
      <w:pPr>
        <w:spacing w:before="10"/>
        <w:ind w:left="309" w:right="0" w:firstLine="0"/>
        <w:jc w:val="left"/>
        <w:rPr>
          <w:sz w:val="20"/>
        </w:rPr>
      </w:pPr>
      <w:r>
        <w:rPr>
          <w:b/>
          <w:color w:val="231F20"/>
          <w:sz w:val="20"/>
        </w:rPr>
        <w:t>nitómaokiima </w:t>
      </w:r>
      <w:r>
        <w:rPr>
          <w:color w:val="231F20"/>
          <w:sz w:val="20"/>
        </w:rPr>
        <w:t>my monkey.</w:t>
      </w:r>
    </w:p>
    <w:p>
      <w:pPr>
        <w:spacing w:line="249" w:lineRule="auto" w:before="10"/>
        <w:ind w:left="108" w:right="919" w:firstLine="0"/>
        <w:jc w:val="left"/>
        <w:rPr>
          <w:sz w:val="20"/>
        </w:rPr>
      </w:pPr>
      <w:r>
        <w:rPr>
          <w:b/>
          <w:color w:val="231F20"/>
          <w:sz w:val="20"/>
        </w:rPr>
        <w:t>máókom  </w:t>
      </w:r>
      <w:r>
        <w:rPr>
          <w:i/>
          <w:color w:val="231F20"/>
          <w:sz w:val="20"/>
        </w:rPr>
        <w:t>nin</w:t>
      </w:r>
      <w:r>
        <w:rPr>
          <w:color w:val="231F20"/>
          <w:sz w:val="20"/>
        </w:rPr>
        <w:t>; jowl; </w:t>
      </w:r>
      <w:r>
        <w:rPr>
          <w:b/>
          <w:color w:val="231F20"/>
          <w:sz w:val="20"/>
        </w:rPr>
        <w:t>máókomistsi </w:t>
      </w:r>
      <w:r>
        <w:rPr>
          <w:color w:val="231F20"/>
          <w:sz w:val="20"/>
        </w:rPr>
        <w:t>jowls; </w:t>
      </w:r>
      <w:r>
        <w:rPr>
          <w:b/>
          <w:color w:val="231F20"/>
          <w:sz w:val="20"/>
        </w:rPr>
        <w:t>n+omáókomi </w:t>
      </w:r>
      <w:r>
        <w:rPr>
          <w:color w:val="231F20"/>
          <w:sz w:val="20"/>
        </w:rPr>
        <w:t>my jowl. </w:t>
      </w:r>
      <w:r>
        <w:rPr>
          <w:b/>
          <w:color w:val="231F20"/>
          <w:sz w:val="20"/>
        </w:rPr>
        <w:t>maoó </w:t>
      </w:r>
      <w:r>
        <w:rPr>
          <w:i/>
          <w:color w:val="231F20"/>
          <w:sz w:val="20"/>
        </w:rPr>
        <w:t>nin</w:t>
      </w:r>
      <w:r>
        <w:rPr>
          <w:color w:val="231F20"/>
          <w:sz w:val="20"/>
        </w:rPr>
        <w:t>; mouth; </w:t>
      </w:r>
      <w:r>
        <w:rPr>
          <w:b/>
          <w:color w:val="231F20"/>
          <w:sz w:val="20"/>
        </w:rPr>
        <w:t>maoówaawaistsi </w:t>
      </w:r>
      <w:r>
        <w:rPr>
          <w:color w:val="231F20"/>
          <w:sz w:val="20"/>
        </w:rPr>
        <w:t>their mouths; </w:t>
      </w:r>
      <w:r>
        <w:rPr>
          <w:b/>
          <w:color w:val="231F20"/>
          <w:sz w:val="20"/>
        </w:rPr>
        <w:t>naoóyi </w:t>
      </w:r>
      <w:r>
        <w:rPr>
          <w:color w:val="231F20"/>
          <w:sz w:val="20"/>
        </w:rPr>
        <w:t>my mouth. </w:t>
      </w:r>
      <w:r>
        <w:rPr>
          <w:b/>
          <w:color w:val="231F20"/>
          <w:sz w:val="20"/>
        </w:rPr>
        <w:t>maotoyóópan </w:t>
      </w:r>
      <w:r>
        <w:rPr>
          <w:i/>
          <w:color w:val="231F20"/>
          <w:sz w:val="20"/>
        </w:rPr>
        <w:t>nin</w:t>
      </w:r>
      <w:r>
        <w:rPr>
          <w:color w:val="231F20"/>
          <w:sz w:val="20"/>
        </w:rPr>
        <w:t>; rye grass (tall grass); </w:t>
      </w:r>
      <w:r>
        <w:rPr>
          <w:b/>
          <w:color w:val="231F20"/>
          <w:sz w:val="20"/>
        </w:rPr>
        <w:t>maotoyóópaistsi </w:t>
      </w:r>
      <w:r>
        <w:rPr>
          <w:color w:val="231F20"/>
          <w:sz w:val="20"/>
        </w:rPr>
        <w:t>rye</w:t>
      </w:r>
      <w:r>
        <w:rPr>
          <w:color w:val="231F20"/>
          <w:spacing w:val="-17"/>
          <w:sz w:val="20"/>
        </w:rPr>
        <w:t> </w:t>
      </w:r>
      <w:r>
        <w:rPr>
          <w:color w:val="231F20"/>
          <w:sz w:val="20"/>
        </w:rPr>
        <w:t>grasses.</w:t>
      </w:r>
    </w:p>
    <w:p>
      <w:pPr>
        <w:spacing w:line="249" w:lineRule="auto" w:before="2"/>
        <w:ind w:left="311" w:right="110" w:hanging="203"/>
        <w:jc w:val="left"/>
        <w:rPr>
          <w:b/>
          <w:sz w:val="20"/>
        </w:rPr>
      </w:pPr>
      <w:r>
        <w:rPr>
          <w:b/>
          <w:color w:val="231F20"/>
          <w:sz w:val="20"/>
        </w:rPr>
        <w:t>máóto’kiiksi </w:t>
      </w:r>
      <w:r>
        <w:rPr>
          <w:i/>
          <w:color w:val="231F20"/>
          <w:sz w:val="20"/>
        </w:rPr>
        <w:t>nan</w:t>
      </w:r>
      <w:r>
        <w:rPr>
          <w:color w:val="231F20"/>
          <w:sz w:val="20"/>
        </w:rPr>
        <w:t>; Buffalo women’s society (plays a crucial role preparatory to the Ookaan of the Sundance); dialect var. </w:t>
      </w:r>
      <w:r>
        <w:rPr>
          <w:b/>
          <w:color w:val="231F20"/>
          <w:sz w:val="20"/>
        </w:rPr>
        <w:t>máóoto’kiiksi.</w:t>
      </w:r>
    </w:p>
    <w:p>
      <w:pPr>
        <w:spacing w:line="249" w:lineRule="auto" w:before="2"/>
        <w:ind w:left="309" w:right="214" w:hanging="201"/>
        <w:jc w:val="left"/>
        <w:rPr>
          <w:sz w:val="20"/>
        </w:rPr>
      </w:pPr>
      <w:r>
        <w:rPr>
          <w:b/>
          <w:color w:val="231F20"/>
          <w:sz w:val="20"/>
        </w:rPr>
        <w:t>máo’k </w:t>
      </w:r>
      <w:r>
        <w:rPr>
          <w:i/>
          <w:color w:val="231F20"/>
          <w:sz w:val="20"/>
        </w:rPr>
        <w:t>adt</w:t>
      </w:r>
      <w:r>
        <w:rPr>
          <w:color w:val="231F20"/>
          <w:sz w:val="20"/>
        </w:rPr>
        <w:t>; why; </w:t>
      </w:r>
      <w:r>
        <w:rPr>
          <w:b/>
          <w:color w:val="231F20"/>
          <w:sz w:val="20"/>
        </w:rPr>
        <w:t>máo’kawaasai’niwa? </w:t>
      </w:r>
      <w:r>
        <w:rPr>
          <w:color w:val="231F20"/>
          <w:sz w:val="20"/>
        </w:rPr>
        <w:t>why is she crying?; </w:t>
      </w:r>
      <w:r>
        <w:rPr>
          <w:b/>
          <w:color w:val="231F20"/>
          <w:sz w:val="20"/>
        </w:rPr>
        <w:t>kimáo’kaniihtsiksi kááhkahkayssi? </w:t>
      </w:r>
      <w:r>
        <w:rPr>
          <w:color w:val="231F20"/>
          <w:sz w:val="20"/>
        </w:rPr>
        <w:t>why did you say that you wanted to go home?; (So. Peigan dialect).</w:t>
      </w:r>
    </w:p>
    <w:p>
      <w:pPr>
        <w:spacing w:before="3"/>
        <w:ind w:left="108" w:right="0" w:firstLine="0"/>
        <w:jc w:val="left"/>
        <w:rPr>
          <w:sz w:val="20"/>
        </w:rPr>
      </w:pPr>
      <w:r>
        <w:rPr>
          <w:b/>
          <w:color w:val="231F20"/>
          <w:sz w:val="20"/>
        </w:rPr>
        <w:t>mao’tooko </w:t>
      </w:r>
      <w:r>
        <w:rPr>
          <w:i/>
          <w:color w:val="231F20"/>
          <w:sz w:val="20"/>
        </w:rPr>
        <w:t>nin</w:t>
      </w:r>
      <w:r>
        <w:rPr>
          <w:color w:val="231F20"/>
          <w:sz w:val="20"/>
        </w:rPr>
        <w:t>; ditch; </w:t>
      </w:r>
      <w:r>
        <w:rPr>
          <w:b/>
          <w:color w:val="231F20"/>
          <w:sz w:val="20"/>
        </w:rPr>
        <w:t>iipísttaniao’tookoyi </w:t>
      </w:r>
      <w:r>
        <w:rPr>
          <w:color w:val="231F20"/>
          <w:sz w:val="20"/>
        </w:rPr>
        <w:t>deep ditch.</w:t>
      </w:r>
    </w:p>
    <w:p>
      <w:pPr>
        <w:spacing w:before="10"/>
        <w:ind w:left="108" w:right="0" w:firstLine="0"/>
        <w:jc w:val="left"/>
        <w:rPr>
          <w:sz w:val="20"/>
        </w:rPr>
      </w:pPr>
      <w:r>
        <w:rPr>
          <w:b/>
          <w:color w:val="231F20"/>
          <w:sz w:val="20"/>
        </w:rPr>
        <w:t>matakó </w:t>
      </w:r>
      <w:r>
        <w:rPr>
          <w:i/>
          <w:color w:val="231F20"/>
          <w:sz w:val="20"/>
        </w:rPr>
        <w:t>nin</w:t>
      </w:r>
      <w:r>
        <w:rPr>
          <w:color w:val="231F20"/>
          <w:sz w:val="20"/>
        </w:rPr>
        <w:t>; previous evening.</w:t>
      </w:r>
    </w:p>
    <w:p>
      <w:pPr>
        <w:spacing w:before="10"/>
        <w:ind w:left="108" w:right="0" w:firstLine="0"/>
        <w:jc w:val="left"/>
        <w:rPr>
          <w:b/>
          <w:sz w:val="20"/>
        </w:rPr>
      </w:pPr>
      <w:r>
        <w:rPr>
          <w:b/>
          <w:color w:val="231F20"/>
          <w:sz w:val="20"/>
        </w:rPr>
        <w:t>matápii </w:t>
      </w:r>
      <w:r>
        <w:rPr>
          <w:i/>
          <w:color w:val="231F20"/>
          <w:sz w:val="20"/>
        </w:rPr>
        <w:t>nan</w:t>
      </w:r>
      <w:r>
        <w:rPr>
          <w:color w:val="231F20"/>
          <w:sz w:val="20"/>
        </w:rPr>
        <w:t>; person/ eye pupil; </w:t>
      </w:r>
      <w:r>
        <w:rPr>
          <w:b/>
          <w:color w:val="231F20"/>
          <w:sz w:val="20"/>
        </w:rPr>
        <w:t>matápiiksi </w:t>
      </w:r>
      <w:r>
        <w:rPr>
          <w:color w:val="231F20"/>
          <w:sz w:val="20"/>
        </w:rPr>
        <w:t>people/ pupils; see </w:t>
      </w:r>
      <w:r>
        <w:rPr>
          <w:b/>
          <w:color w:val="231F20"/>
          <w:sz w:val="20"/>
        </w:rPr>
        <w:t>niitsítapii</w:t>
      </w:r>
    </w:p>
    <w:p>
      <w:pPr>
        <w:pStyle w:val="Heading3"/>
        <w:spacing w:before="10"/>
        <w:ind w:left="308"/>
      </w:pPr>
      <w:r>
        <w:rPr>
          <w:color w:val="231F20"/>
        </w:rPr>
        <w:t>aboriginal person.</w:t>
      </w:r>
    </w:p>
    <w:p>
      <w:pPr>
        <w:spacing w:after="0"/>
        <w:sectPr>
          <w:headerReference w:type="default" r:id="rId315"/>
          <w:pgSz w:w="7920" w:h="12960"/>
          <w:pgMar w:header="0" w:footer="720" w:top="600" w:bottom="900" w:left="620" w:right="600"/>
        </w:sectPr>
      </w:pPr>
    </w:p>
    <w:p>
      <w:pPr>
        <w:tabs>
          <w:tab w:pos="5679" w:val="left" w:leader="none"/>
        </w:tabs>
        <w:spacing w:before="79"/>
        <w:ind w:left="100" w:right="0" w:firstLine="0"/>
        <w:jc w:val="left"/>
        <w:rPr>
          <w:b/>
          <w:sz w:val="20"/>
        </w:rPr>
      </w:pPr>
      <w:r>
        <w:rPr>
          <w:b/>
          <w:color w:val="231F20"/>
          <w:sz w:val="20"/>
        </w:rPr>
        <w:t>mato</w:t>
        <w:tab/>
        <w:t>máttsáakii</w:t>
      </w:r>
    </w:p>
    <w:p>
      <w:pPr>
        <w:pStyle w:val="BodyText"/>
        <w:spacing w:before="7"/>
        <w:ind w:left="0"/>
        <w:rPr>
          <w:b/>
          <w:sz w:val="24"/>
        </w:rPr>
      </w:pPr>
    </w:p>
    <w:p>
      <w:pPr>
        <w:spacing w:line="249" w:lineRule="auto" w:before="0"/>
        <w:ind w:left="306" w:right="0" w:hanging="199"/>
        <w:jc w:val="left"/>
        <w:rPr>
          <w:sz w:val="20"/>
        </w:rPr>
      </w:pPr>
      <w:r>
        <w:rPr>
          <w:b/>
          <w:color w:val="231F20"/>
          <w:sz w:val="20"/>
        </w:rPr>
        <w:t>mato </w:t>
      </w:r>
      <w:r>
        <w:rPr>
          <w:i/>
          <w:color w:val="231F20"/>
          <w:sz w:val="20"/>
        </w:rPr>
        <w:t>adt; </w:t>
      </w:r>
      <w:r>
        <w:rPr>
          <w:color w:val="231F20"/>
          <w:sz w:val="20"/>
        </w:rPr>
        <w:t>go to do; </w:t>
      </w:r>
      <w:r>
        <w:rPr>
          <w:b/>
          <w:color w:val="231F20"/>
          <w:sz w:val="20"/>
        </w:rPr>
        <w:t>iitóómiihkaawa </w:t>
      </w:r>
      <w:r>
        <w:rPr>
          <w:color w:val="231F20"/>
          <w:sz w:val="20"/>
        </w:rPr>
        <w:t>he went to fish; </w:t>
      </w:r>
      <w:r>
        <w:rPr>
          <w:b/>
          <w:color w:val="231F20"/>
          <w:sz w:val="20"/>
        </w:rPr>
        <w:t>matóoyit! </w:t>
      </w:r>
      <w:r>
        <w:rPr>
          <w:color w:val="231F20"/>
          <w:sz w:val="20"/>
        </w:rPr>
        <w:t>go eat!; </w:t>
      </w:r>
      <w:r>
        <w:rPr>
          <w:b/>
          <w:color w:val="231F20"/>
          <w:sz w:val="20"/>
        </w:rPr>
        <w:t>áakotóíkahtsiwa </w:t>
      </w:r>
      <w:r>
        <w:rPr>
          <w:color w:val="231F20"/>
          <w:sz w:val="20"/>
        </w:rPr>
        <w:t>she will go play in game; </w:t>
      </w:r>
      <w:r>
        <w:rPr>
          <w:b/>
          <w:color w:val="231F20"/>
          <w:sz w:val="20"/>
        </w:rPr>
        <w:t>matóómiihkaat! </w:t>
      </w:r>
      <w:r>
        <w:rPr>
          <w:color w:val="231F20"/>
          <w:sz w:val="20"/>
        </w:rPr>
        <w:t>go fishing; see </w:t>
      </w:r>
      <w:r>
        <w:rPr>
          <w:b/>
          <w:color w:val="231F20"/>
          <w:sz w:val="20"/>
        </w:rPr>
        <w:t>otoohkohtaa </w:t>
      </w:r>
      <w:r>
        <w:rPr>
          <w:color w:val="231F20"/>
          <w:sz w:val="20"/>
        </w:rPr>
        <w:t>go get firewood.</w:t>
      </w:r>
    </w:p>
    <w:p>
      <w:pPr>
        <w:spacing w:before="2"/>
        <w:ind w:left="108" w:right="0" w:firstLine="0"/>
        <w:jc w:val="left"/>
        <w:rPr>
          <w:sz w:val="20"/>
        </w:rPr>
      </w:pPr>
      <w:r>
        <w:rPr>
          <w:b/>
          <w:color w:val="231F20"/>
          <w:sz w:val="20"/>
        </w:rPr>
        <w:t>matoihkoyipisatssaisski </w:t>
      </w:r>
      <w:r>
        <w:rPr>
          <w:i/>
          <w:color w:val="231F20"/>
          <w:sz w:val="20"/>
        </w:rPr>
        <w:t>nin; </w:t>
      </w:r>
      <w:r>
        <w:rPr>
          <w:color w:val="231F20"/>
          <w:sz w:val="20"/>
        </w:rPr>
        <w:t>blazing star, Latin: Liatris punctata (Taylor);</w:t>
      </w:r>
    </w:p>
    <w:p>
      <w:pPr>
        <w:spacing w:line="249" w:lineRule="auto" w:before="10"/>
        <w:ind w:left="108" w:right="370" w:firstLine="200"/>
        <w:jc w:val="left"/>
        <w:rPr>
          <w:sz w:val="20"/>
        </w:rPr>
      </w:pPr>
      <w:r>
        <w:rPr>
          <w:b/>
          <w:color w:val="231F20"/>
          <w:sz w:val="20"/>
        </w:rPr>
        <w:t>matóyihkoyipisátssaisskiistsi </w:t>
      </w:r>
      <w:r>
        <w:rPr>
          <w:color w:val="231F20"/>
          <w:sz w:val="20"/>
        </w:rPr>
        <w:t>blazing stars; cf. </w:t>
      </w:r>
      <w:r>
        <w:rPr>
          <w:b/>
          <w:color w:val="231F20"/>
          <w:sz w:val="20"/>
        </w:rPr>
        <w:t>matoyihko+pisatssaisski. matónni </w:t>
      </w:r>
      <w:r>
        <w:rPr>
          <w:i/>
          <w:color w:val="231F20"/>
          <w:sz w:val="20"/>
        </w:rPr>
        <w:t>vii</w:t>
      </w:r>
      <w:r>
        <w:rPr>
          <w:color w:val="231F20"/>
          <w:sz w:val="20"/>
        </w:rPr>
        <w:t>; be yesterday; </w:t>
      </w:r>
      <w:r>
        <w:rPr>
          <w:b/>
          <w:color w:val="231F20"/>
          <w:sz w:val="20"/>
        </w:rPr>
        <w:t>matónniwa </w:t>
      </w:r>
      <w:r>
        <w:rPr>
          <w:color w:val="231F20"/>
          <w:sz w:val="20"/>
        </w:rPr>
        <w:t>it was yesterday.</w:t>
      </w:r>
    </w:p>
    <w:p>
      <w:pPr>
        <w:spacing w:line="249" w:lineRule="auto" w:before="2"/>
        <w:ind w:left="306" w:right="98" w:hanging="199"/>
        <w:jc w:val="left"/>
        <w:rPr>
          <w:sz w:val="20"/>
        </w:rPr>
      </w:pPr>
      <w:r>
        <w:rPr>
          <w:b/>
          <w:color w:val="231F20"/>
          <w:sz w:val="20"/>
        </w:rPr>
        <w:t>matóóm </w:t>
      </w:r>
      <w:r>
        <w:rPr>
          <w:i/>
          <w:color w:val="231F20"/>
          <w:sz w:val="20"/>
        </w:rPr>
        <w:t>adt</w:t>
      </w:r>
      <w:r>
        <w:rPr>
          <w:color w:val="231F20"/>
          <w:sz w:val="20"/>
        </w:rPr>
        <w:t>; former, first; </w:t>
      </w:r>
      <w:r>
        <w:rPr>
          <w:b/>
          <w:color w:val="231F20"/>
          <w:sz w:val="20"/>
        </w:rPr>
        <w:t>matóómoohtsi </w:t>
      </w:r>
      <w:r>
        <w:rPr>
          <w:color w:val="231F20"/>
          <w:sz w:val="20"/>
        </w:rPr>
        <w:t>of a former time; </w:t>
      </w:r>
      <w:r>
        <w:rPr>
          <w:b/>
          <w:color w:val="231F20"/>
          <w:sz w:val="20"/>
        </w:rPr>
        <w:t>áak+otóómitapoowa </w:t>
      </w:r>
      <w:r>
        <w:rPr>
          <w:color w:val="231F20"/>
          <w:sz w:val="20"/>
        </w:rPr>
        <w:t>she will go there first; </w:t>
      </w:r>
      <w:r>
        <w:rPr>
          <w:b/>
          <w:color w:val="231F20"/>
          <w:sz w:val="20"/>
        </w:rPr>
        <w:t>iitóómsskaawa </w:t>
      </w:r>
      <w:r>
        <w:rPr>
          <w:color w:val="231F20"/>
          <w:sz w:val="20"/>
        </w:rPr>
        <w:t>he is/was first overall.</w:t>
      </w:r>
    </w:p>
    <w:p>
      <w:pPr>
        <w:spacing w:line="249" w:lineRule="auto" w:before="2"/>
        <w:ind w:left="108" w:right="98" w:firstLine="0"/>
        <w:jc w:val="left"/>
        <w:rPr>
          <w:b/>
          <w:sz w:val="20"/>
        </w:rPr>
      </w:pPr>
      <w:r>
        <w:rPr>
          <w:b/>
          <w:color w:val="231F20"/>
          <w:sz w:val="20"/>
        </w:rPr>
        <w:t>matoyí’nssimaan </w:t>
      </w:r>
      <w:r>
        <w:rPr>
          <w:i/>
          <w:color w:val="231F20"/>
          <w:sz w:val="20"/>
        </w:rPr>
        <w:t>nin</w:t>
      </w:r>
      <w:r>
        <w:rPr>
          <w:color w:val="231F20"/>
          <w:sz w:val="20"/>
        </w:rPr>
        <w:t>; oats; </w:t>
      </w:r>
      <w:r>
        <w:rPr>
          <w:b/>
          <w:color w:val="231F20"/>
          <w:sz w:val="20"/>
        </w:rPr>
        <w:t>matoyí’nssimaanistsi </w:t>
      </w:r>
      <w:r>
        <w:rPr>
          <w:color w:val="231F20"/>
          <w:sz w:val="20"/>
        </w:rPr>
        <w:t>oats; cf. </w:t>
      </w:r>
      <w:r>
        <w:rPr>
          <w:b/>
          <w:color w:val="231F20"/>
          <w:sz w:val="20"/>
        </w:rPr>
        <w:t>i’nssimaa. matóyihko </w:t>
      </w:r>
      <w:r>
        <w:rPr>
          <w:i/>
          <w:color w:val="231F20"/>
          <w:sz w:val="20"/>
        </w:rPr>
        <w:t>nin</w:t>
      </w:r>
      <w:r>
        <w:rPr>
          <w:color w:val="231F20"/>
          <w:sz w:val="20"/>
        </w:rPr>
        <w:t>; area of grass </w:t>
      </w:r>
      <w:r>
        <w:rPr>
          <w:b/>
          <w:color w:val="231F20"/>
          <w:sz w:val="20"/>
        </w:rPr>
        <w:t>matóyihkoistsi </w:t>
      </w:r>
      <w:r>
        <w:rPr>
          <w:color w:val="231F20"/>
          <w:sz w:val="20"/>
        </w:rPr>
        <w:t>areas of grass; </w:t>
      </w:r>
      <w:r>
        <w:rPr>
          <w:b/>
          <w:color w:val="231F20"/>
          <w:sz w:val="20"/>
        </w:rPr>
        <w:t>ákaotoyihkoyi</w:t>
      </w:r>
    </w:p>
    <w:p>
      <w:pPr>
        <w:pStyle w:val="Heading3"/>
        <w:spacing w:before="2"/>
        <w:ind w:left="309"/>
      </w:pPr>
      <w:r>
        <w:rPr>
          <w:color w:val="231F20"/>
        </w:rPr>
        <w:t>old grass.</w:t>
      </w:r>
    </w:p>
    <w:p>
      <w:pPr>
        <w:spacing w:line="249" w:lineRule="auto" w:before="10"/>
        <w:ind w:left="309" w:right="244" w:hanging="201"/>
        <w:jc w:val="left"/>
        <w:rPr>
          <w:b/>
          <w:sz w:val="20"/>
        </w:rPr>
      </w:pPr>
      <w:r>
        <w:rPr>
          <w:b/>
          <w:color w:val="231F20"/>
          <w:sz w:val="20"/>
        </w:rPr>
        <w:t>matoyísttsomo’kaan </w:t>
      </w:r>
      <w:r>
        <w:rPr>
          <w:i/>
          <w:color w:val="231F20"/>
          <w:sz w:val="20"/>
        </w:rPr>
        <w:t>nin</w:t>
      </w:r>
      <w:r>
        <w:rPr>
          <w:color w:val="231F20"/>
          <w:sz w:val="20"/>
        </w:rPr>
        <w:t>; straw hat; </w:t>
      </w:r>
      <w:r>
        <w:rPr>
          <w:b/>
          <w:color w:val="231F20"/>
          <w:sz w:val="20"/>
        </w:rPr>
        <w:t>matoyísttsomo’kaanistsi </w:t>
      </w:r>
      <w:r>
        <w:rPr>
          <w:color w:val="231F20"/>
          <w:sz w:val="20"/>
        </w:rPr>
        <w:t>my straw hats; cf. </w:t>
      </w:r>
      <w:r>
        <w:rPr>
          <w:b/>
          <w:color w:val="231F20"/>
          <w:sz w:val="20"/>
        </w:rPr>
        <w:t>isttsomo’kaan.</w:t>
      </w:r>
    </w:p>
    <w:p>
      <w:pPr>
        <w:spacing w:before="2"/>
        <w:ind w:left="108" w:right="0" w:firstLine="0"/>
        <w:jc w:val="left"/>
        <w:rPr>
          <w:b/>
          <w:sz w:val="20"/>
        </w:rPr>
      </w:pPr>
      <w:r>
        <w:rPr>
          <w:b/>
          <w:color w:val="231F20"/>
          <w:sz w:val="20"/>
        </w:rPr>
        <w:t>matsináwaisstaam </w:t>
      </w:r>
      <w:r>
        <w:rPr>
          <w:i/>
          <w:color w:val="231F20"/>
          <w:sz w:val="20"/>
        </w:rPr>
        <w:t>nin</w:t>
      </w:r>
      <w:r>
        <w:rPr>
          <w:color w:val="231F20"/>
          <w:sz w:val="20"/>
        </w:rPr>
        <w:t>; Moose Jaw (lit.: tongue flag); </w:t>
      </w:r>
      <w:r>
        <w:rPr>
          <w:b/>
          <w:color w:val="231F20"/>
          <w:sz w:val="20"/>
        </w:rPr>
        <w:t>matsináwaisstaamistsi</w:t>
      </w:r>
    </w:p>
    <w:p>
      <w:pPr>
        <w:spacing w:before="10"/>
        <w:ind w:left="311" w:right="0" w:firstLine="0"/>
        <w:jc w:val="left"/>
        <w:rPr>
          <w:b/>
          <w:sz w:val="20"/>
        </w:rPr>
      </w:pPr>
      <w:r>
        <w:rPr>
          <w:color w:val="231F20"/>
          <w:sz w:val="20"/>
        </w:rPr>
        <w:t>tongue flags; cf. </w:t>
      </w:r>
      <w:r>
        <w:rPr>
          <w:b/>
          <w:color w:val="231F20"/>
          <w:sz w:val="20"/>
        </w:rPr>
        <w:t>matsini+awaisstaam.</w:t>
      </w:r>
    </w:p>
    <w:p>
      <w:pPr>
        <w:spacing w:line="249" w:lineRule="auto" w:before="10"/>
        <w:ind w:left="311" w:right="0" w:hanging="203"/>
        <w:jc w:val="left"/>
        <w:rPr>
          <w:sz w:val="20"/>
        </w:rPr>
      </w:pPr>
      <w:r>
        <w:rPr>
          <w:b/>
          <w:color w:val="231F20"/>
          <w:sz w:val="20"/>
        </w:rPr>
        <w:t>matsiní </w:t>
      </w:r>
      <w:r>
        <w:rPr>
          <w:i/>
          <w:color w:val="231F20"/>
          <w:sz w:val="20"/>
        </w:rPr>
        <w:t>nin</w:t>
      </w:r>
      <w:r>
        <w:rPr>
          <w:color w:val="231F20"/>
          <w:sz w:val="20"/>
        </w:rPr>
        <w:t>; tongue; </w:t>
      </w:r>
      <w:r>
        <w:rPr>
          <w:b/>
          <w:color w:val="231F20"/>
          <w:sz w:val="20"/>
        </w:rPr>
        <w:t>matsiníístsi </w:t>
      </w:r>
      <w:r>
        <w:rPr>
          <w:color w:val="231F20"/>
          <w:sz w:val="20"/>
        </w:rPr>
        <w:t>tongues; </w:t>
      </w:r>
      <w:r>
        <w:rPr>
          <w:b/>
          <w:color w:val="231F20"/>
          <w:sz w:val="20"/>
        </w:rPr>
        <w:t>natsiníyi </w:t>
      </w:r>
      <w:r>
        <w:rPr>
          <w:color w:val="231F20"/>
          <w:sz w:val="20"/>
        </w:rPr>
        <w:t>my tongue; </w:t>
      </w:r>
      <w:r>
        <w:rPr>
          <w:b/>
          <w:color w:val="231F20"/>
          <w:sz w:val="20"/>
        </w:rPr>
        <w:t>matsiníyi </w:t>
      </w:r>
      <w:r>
        <w:rPr>
          <w:color w:val="231F20"/>
          <w:sz w:val="20"/>
        </w:rPr>
        <w:t>his tongue; </w:t>
      </w:r>
      <w:r>
        <w:rPr>
          <w:b/>
          <w:color w:val="231F20"/>
          <w:sz w:val="20"/>
        </w:rPr>
        <w:t>ómahkitsini </w:t>
      </w:r>
      <w:r>
        <w:rPr>
          <w:color w:val="231F20"/>
          <w:sz w:val="20"/>
        </w:rPr>
        <w:t>big tongue.</w:t>
      </w:r>
    </w:p>
    <w:p>
      <w:pPr>
        <w:spacing w:line="249" w:lineRule="auto" w:before="1"/>
        <w:ind w:left="309" w:right="98" w:hanging="201"/>
        <w:jc w:val="left"/>
        <w:rPr>
          <w:sz w:val="20"/>
        </w:rPr>
      </w:pPr>
      <w:r>
        <w:rPr>
          <w:b/>
          <w:color w:val="231F20"/>
          <w:sz w:val="20"/>
        </w:rPr>
        <w:t>matsissi </w:t>
      </w:r>
      <w:r>
        <w:rPr>
          <w:i/>
          <w:color w:val="231F20"/>
          <w:sz w:val="20"/>
        </w:rPr>
        <w:t>vai; </w:t>
      </w:r>
      <w:r>
        <w:rPr>
          <w:color w:val="231F20"/>
          <w:sz w:val="20"/>
        </w:rPr>
        <w:t>fester; </w:t>
      </w:r>
      <w:r>
        <w:rPr>
          <w:b/>
          <w:color w:val="231F20"/>
          <w:sz w:val="20"/>
        </w:rPr>
        <w:t>áakitsissiwa kookítsisa </w:t>
      </w:r>
      <w:r>
        <w:rPr>
          <w:color w:val="231F20"/>
          <w:sz w:val="20"/>
        </w:rPr>
        <w:t>your finger will get infected; </w:t>
      </w:r>
      <w:r>
        <w:rPr>
          <w:b/>
          <w:color w:val="231F20"/>
          <w:sz w:val="20"/>
        </w:rPr>
        <w:t>iitsissímma </w:t>
      </w:r>
      <w:r>
        <w:rPr>
          <w:color w:val="231F20"/>
          <w:sz w:val="20"/>
        </w:rPr>
        <w:t>it’s infected; </w:t>
      </w:r>
      <w:r>
        <w:rPr>
          <w:b/>
          <w:color w:val="231F20"/>
          <w:sz w:val="20"/>
        </w:rPr>
        <w:t>ákaitsissimma </w:t>
      </w:r>
      <w:r>
        <w:rPr>
          <w:color w:val="231F20"/>
          <w:sz w:val="20"/>
        </w:rPr>
        <w:t>it has festered; Rel. stem: </w:t>
      </w:r>
      <w:r>
        <w:rPr>
          <w:i/>
          <w:color w:val="231F20"/>
          <w:sz w:val="20"/>
        </w:rPr>
        <w:t>vii </w:t>
      </w:r>
      <w:r>
        <w:rPr>
          <w:b/>
          <w:color w:val="231F20"/>
          <w:sz w:val="20"/>
        </w:rPr>
        <w:t>matsissii </w:t>
      </w:r>
      <w:r>
        <w:rPr>
          <w:color w:val="231F20"/>
          <w:sz w:val="20"/>
        </w:rPr>
        <w:t>fester; Note: 3mm.</w:t>
      </w:r>
    </w:p>
    <w:p>
      <w:pPr>
        <w:spacing w:before="3"/>
        <w:ind w:left="109" w:right="0" w:firstLine="0"/>
        <w:jc w:val="left"/>
        <w:rPr>
          <w:sz w:val="20"/>
        </w:rPr>
      </w:pPr>
      <w:r>
        <w:rPr>
          <w:b/>
          <w:color w:val="231F20"/>
          <w:sz w:val="20"/>
        </w:rPr>
        <w:t>matsissi </w:t>
      </w:r>
      <w:r>
        <w:rPr>
          <w:i/>
          <w:color w:val="231F20"/>
          <w:sz w:val="20"/>
        </w:rPr>
        <w:t>nan</w:t>
      </w:r>
      <w:r>
        <w:rPr>
          <w:color w:val="231F20"/>
          <w:sz w:val="20"/>
        </w:rPr>
        <w:t>; pus; cf. </w:t>
      </w:r>
      <w:r>
        <w:rPr>
          <w:b/>
          <w:color w:val="231F20"/>
          <w:sz w:val="20"/>
        </w:rPr>
        <w:t>matsissi</w:t>
      </w:r>
      <w:r>
        <w:rPr>
          <w:color w:val="231F20"/>
          <w:sz w:val="20"/>
        </w:rPr>
        <w:t>.</w:t>
      </w:r>
    </w:p>
    <w:p>
      <w:pPr>
        <w:spacing w:before="10"/>
        <w:ind w:left="109" w:right="0" w:firstLine="0"/>
        <w:jc w:val="left"/>
        <w:rPr>
          <w:sz w:val="20"/>
        </w:rPr>
      </w:pPr>
      <w:r>
        <w:rPr>
          <w:b/>
          <w:color w:val="231F20"/>
          <w:sz w:val="20"/>
        </w:rPr>
        <w:t>matsiyíkkapisaa </w:t>
      </w:r>
      <w:r>
        <w:rPr>
          <w:i/>
          <w:color w:val="231F20"/>
          <w:sz w:val="20"/>
        </w:rPr>
        <w:t>nan</w:t>
      </w:r>
      <w:r>
        <w:rPr>
          <w:color w:val="231F20"/>
          <w:sz w:val="20"/>
        </w:rPr>
        <w:t>; frog; </w:t>
      </w:r>
      <w:r>
        <w:rPr>
          <w:b/>
          <w:color w:val="231F20"/>
          <w:sz w:val="20"/>
        </w:rPr>
        <w:t>pokitsiyíkkapisaiksi </w:t>
      </w:r>
      <w:r>
        <w:rPr>
          <w:color w:val="231F20"/>
          <w:sz w:val="20"/>
        </w:rPr>
        <w:t>little frogs.</w:t>
      </w:r>
    </w:p>
    <w:p>
      <w:pPr>
        <w:spacing w:line="249" w:lineRule="auto" w:before="10"/>
        <w:ind w:left="306" w:right="0" w:hanging="198"/>
        <w:jc w:val="left"/>
        <w:rPr>
          <w:sz w:val="20"/>
        </w:rPr>
      </w:pPr>
      <w:r>
        <w:rPr>
          <w:b/>
          <w:color w:val="231F20"/>
          <w:sz w:val="20"/>
        </w:rPr>
        <w:t>mátsiyikkapisaiki’somm </w:t>
      </w:r>
      <w:r>
        <w:rPr>
          <w:i/>
          <w:color w:val="231F20"/>
          <w:sz w:val="20"/>
        </w:rPr>
        <w:t>nan</w:t>
      </w:r>
      <w:r>
        <w:rPr>
          <w:color w:val="231F20"/>
          <w:sz w:val="20"/>
        </w:rPr>
        <w:t>; April (lit.: frog moon); </w:t>
      </w:r>
      <w:r>
        <w:rPr>
          <w:b/>
          <w:color w:val="231F20"/>
          <w:sz w:val="20"/>
        </w:rPr>
        <w:t>Matsiyikkapisaiki’sommiksi </w:t>
      </w:r>
      <w:r>
        <w:rPr>
          <w:color w:val="231F20"/>
          <w:sz w:val="20"/>
        </w:rPr>
        <w:t>Frog moon; dialect var. </w:t>
      </w:r>
      <w:r>
        <w:rPr>
          <w:b/>
          <w:color w:val="231F20"/>
          <w:sz w:val="20"/>
        </w:rPr>
        <w:t>Matsiyíkkapisaato’s; i’nakítsiyikkapisaa</w:t>
      </w:r>
      <w:r>
        <w:rPr>
          <w:color w:val="231F20"/>
          <w:sz w:val="20"/>
        </w:rPr>
        <w:t>/</w:t>
      </w:r>
      <w:r>
        <w:rPr>
          <w:b/>
          <w:color w:val="231F20"/>
          <w:sz w:val="20"/>
        </w:rPr>
        <w:t>i’nakátsiyikkapisaa </w:t>
      </w:r>
      <w:r>
        <w:rPr>
          <w:color w:val="231F20"/>
          <w:sz w:val="20"/>
        </w:rPr>
        <w:t>small frog.</w:t>
      </w:r>
    </w:p>
    <w:p>
      <w:pPr>
        <w:spacing w:before="2"/>
        <w:ind w:left="109" w:right="0" w:firstLine="0"/>
        <w:jc w:val="left"/>
        <w:rPr>
          <w:sz w:val="20"/>
        </w:rPr>
      </w:pPr>
      <w:r>
        <w:rPr>
          <w:b/>
          <w:color w:val="231F20"/>
          <w:sz w:val="20"/>
        </w:rPr>
        <w:t>matsí(y)’sai’piyi </w:t>
      </w:r>
      <w:r>
        <w:rPr>
          <w:i/>
          <w:color w:val="231F20"/>
          <w:sz w:val="20"/>
        </w:rPr>
        <w:t>nan</w:t>
      </w:r>
      <w:r>
        <w:rPr>
          <w:color w:val="231F20"/>
          <w:sz w:val="20"/>
        </w:rPr>
        <w:t>; common loon (lit.: fine charger), Latin: Gavia immer;</w:t>
      </w:r>
    </w:p>
    <w:p>
      <w:pPr>
        <w:spacing w:before="10"/>
        <w:ind w:left="309" w:right="0" w:firstLine="0"/>
        <w:jc w:val="left"/>
        <w:rPr>
          <w:sz w:val="20"/>
        </w:rPr>
      </w:pPr>
      <w:r>
        <w:rPr>
          <w:b/>
          <w:color w:val="231F20"/>
          <w:sz w:val="20"/>
        </w:rPr>
        <w:t>matsí’sai’piyiksi </w:t>
      </w:r>
      <w:r>
        <w:rPr>
          <w:color w:val="231F20"/>
          <w:sz w:val="20"/>
        </w:rPr>
        <w:t>loons (fine chargers); cf. </w:t>
      </w:r>
      <w:r>
        <w:rPr>
          <w:b/>
          <w:color w:val="231F20"/>
          <w:sz w:val="20"/>
        </w:rPr>
        <w:t>matsi.+sai’piyi</w:t>
      </w:r>
      <w:r>
        <w:rPr>
          <w:color w:val="231F20"/>
          <w:sz w:val="20"/>
        </w:rPr>
        <w:t>.</w:t>
      </w:r>
    </w:p>
    <w:p>
      <w:pPr>
        <w:spacing w:line="249" w:lineRule="auto" w:before="10"/>
        <w:ind w:left="309" w:right="0" w:hanging="200"/>
        <w:jc w:val="left"/>
        <w:rPr>
          <w:sz w:val="20"/>
        </w:rPr>
      </w:pPr>
      <w:r>
        <w:rPr>
          <w:b/>
          <w:color w:val="231F20"/>
          <w:sz w:val="20"/>
        </w:rPr>
        <w:t>matsi. </w:t>
      </w:r>
      <w:r>
        <w:rPr>
          <w:i/>
          <w:color w:val="231F20"/>
          <w:sz w:val="20"/>
        </w:rPr>
        <w:t>adt; </w:t>
      </w:r>
      <w:r>
        <w:rPr>
          <w:color w:val="231F20"/>
          <w:sz w:val="20"/>
        </w:rPr>
        <w:t>high quality/ pretty; </w:t>
      </w:r>
      <w:r>
        <w:rPr>
          <w:b/>
          <w:color w:val="231F20"/>
          <w:sz w:val="20"/>
        </w:rPr>
        <w:t>iikítsiyinamma </w:t>
      </w:r>
      <w:r>
        <w:rPr>
          <w:color w:val="231F20"/>
          <w:sz w:val="20"/>
        </w:rPr>
        <w:t>it looks of high quality; </w:t>
      </w:r>
      <w:r>
        <w:rPr>
          <w:b/>
          <w:color w:val="231F20"/>
          <w:sz w:val="20"/>
        </w:rPr>
        <w:t>matsówohkitópii </w:t>
      </w:r>
      <w:r>
        <w:rPr>
          <w:color w:val="231F20"/>
          <w:sz w:val="20"/>
        </w:rPr>
        <w:t>rider on a fine horse; </w:t>
      </w:r>
      <w:r>
        <w:rPr>
          <w:b/>
          <w:color w:val="231F20"/>
          <w:sz w:val="20"/>
        </w:rPr>
        <w:t>áakitsówaakiiwa </w:t>
      </w:r>
      <w:r>
        <w:rPr>
          <w:color w:val="231F20"/>
          <w:sz w:val="20"/>
        </w:rPr>
        <w:t>she will be pretty; </w:t>
      </w:r>
      <w:r>
        <w:rPr>
          <w:b/>
          <w:color w:val="231F20"/>
          <w:sz w:val="20"/>
        </w:rPr>
        <w:t>iikítsowookooyiwa </w:t>
      </w:r>
      <w:r>
        <w:rPr>
          <w:color w:val="231F20"/>
          <w:sz w:val="20"/>
        </w:rPr>
        <w:t>he has a fine home; </w:t>
      </w:r>
      <w:r>
        <w:rPr>
          <w:b/>
          <w:color w:val="231F20"/>
          <w:sz w:val="20"/>
        </w:rPr>
        <w:t>nitsííkitsowohkitópii </w:t>
      </w:r>
      <w:r>
        <w:rPr>
          <w:color w:val="231F20"/>
          <w:sz w:val="20"/>
        </w:rPr>
        <w:t>I rode a fine horse (and gear); Note: y~w.</w:t>
      </w:r>
    </w:p>
    <w:p>
      <w:pPr>
        <w:spacing w:line="249" w:lineRule="auto" w:before="4"/>
        <w:ind w:left="309" w:right="0" w:hanging="201"/>
        <w:jc w:val="left"/>
        <w:rPr>
          <w:b/>
          <w:sz w:val="20"/>
        </w:rPr>
      </w:pPr>
      <w:r>
        <w:rPr>
          <w:b/>
          <w:color w:val="231F20"/>
          <w:sz w:val="20"/>
        </w:rPr>
        <w:t>matsowá’p </w:t>
      </w:r>
      <w:r>
        <w:rPr>
          <w:i/>
          <w:color w:val="231F20"/>
          <w:sz w:val="20"/>
        </w:rPr>
        <w:t>adt</w:t>
      </w:r>
      <w:r>
        <w:rPr>
          <w:color w:val="231F20"/>
          <w:sz w:val="20"/>
        </w:rPr>
        <w:t>; handsome, beautiful, fine, good; </w:t>
      </w:r>
      <w:r>
        <w:rPr>
          <w:b/>
          <w:color w:val="231F20"/>
          <w:sz w:val="20"/>
        </w:rPr>
        <w:t>iikítsowa’pssiwa </w:t>
      </w:r>
      <w:r>
        <w:rPr>
          <w:color w:val="231F20"/>
          <w:sz w:val="20"/>
        </w:rPr>
        <w:t>he is handsome; </w:t>
      </w:r>
      <w:r>
        <w:rPr>
          <w:b/>
          <w:color w:val="231F20"/>
          <w:sz w:val="20"/>
        </w:rPr>
        <w:t>matsowá’pínaawa </w:t>
      </w:r>
      <w:r>
        <w:rPr>
          <w:color w:val="231F20"/>
          <w:sz w:val="20"/>
        </w:rPr>
        <w:t>he is a good man; </w:t>
      </w:r>
      <w:r>
        <w:rPr>
          <w:b/>
          <w:color w:val="231F20"/>
          <w:sz w:val="20"/>
        </w:rPr>
        <w:t>matsowá’páákiiwa </w:t>
      </w:r>
      <w:r>
        <w:rPr>
          <w:color w:val="231F20"/>
          <w:sz w:val="20"/>
        </w:rPr>
        <w:t>fine/ beautiful woman; cf. </w:t>
      </w:r>
      <w:r>
        <w:rPr>
          <w:b/>
          <w:color w:val="231F20"/>
          <w:sz w:val="20"/>
        </w:rPr>
        <w:t>matsi.+a’p.</w:t>
      </w:r>
    </w:p>
    <w:p>
      <w:pPr>
        <w:spacing w:before="2"/>
        <w:ind w:left="109" w:right="0" w:firstLine="0"/>
        <w:jc w:val="left"/>
        <w:rPr>
          <w:sz w:val="20"/>
        </w:rPr>
      </w:pPr>
      <w:r>
        <w:rPr>
          <w:b/>
          <w:color w:val="231F20"/>
          <w:sz w:val="20"/>
        </w:rPr>
        <w:t>matsowá’pii </w:t>
      </w:r>
      <w:r>
        <w:rPr>
          <w:i/>
          <w:color w:val="231F20"/>
          <w:sz w:val="20"/>
        </w:rPr>
        <w:t>vii</w:t>
      </w:r>
      <w:r>
        <w:rPr>
          <w:color w:val="231F20"/>
          <w:sz w:val="20"/>
        </w:rPr>
        <w:t>; be good; Rel. stem: </w:t>
      </w:r>
      <w:r>
        <w:rPr>
          <w:i/>
          <w:color w:val="231F20"/>
          <w:sz w:val="20"/>
        </w:rPr>
        <w:t>vai </w:t>
      </w:r>
      <w:r>
        <w:rPr>
          <w:b/>
          <w:color w:val="231F20"/>
          <w:sz w:val="20"/>
        </w:rPr>
        <w:t>matsowá’pssi </w:t>
      </w:r>
      <w:r>
        <w:rPr>
          <w:color w:val="231F20"/>
          <w:sz w:val="20"/>
        </w:rPr>
        <w:t>be good, handsome,</w:t>
      </w:r>
    </w:p>
    <w:p>
      <w:pPr>
        <w:pStyle w:val="Heading3"/>
        <w:spacing w:before="10"/>
        <w:ind w:left="305"/>
      </w:pPr>
      <w:r>
        <w:rPr>
          <w:color w:val="231F20"/>
        </w:rPr>
        <w:t>fine.</w:t>
      </w:r>
    </w:p>
    <w:p>
      <w:pPr>
        <w:spacing w:line="249" w:lineRule="auto" w:before="10"/>
        <w:ind w:left="305" w:right="226" w:hanging="196"/>
        <w:jc w:val="left"/>
        <w:rPr>
          <w:sz w:val="20"/>
        </w:rPr>
      </w:pPr>
      <w:r>
        <w:rPr>
          <w:b/>
          <w:color w:val="231F20"/>
          <w:sz w:val="20"/>
        </w:rPr>
        <w:t>matt </w:t>
      </w:r>
      <w:r>
        <w:rPr>
          <w:i/>
          <w:color w:val="231F20"/>
          <w:sz w:val="20"/>
        </w:rPr>
        <w:t>adt</w:t>
      </w:r>
      <w:r>
        <w:rPr>
          <w:color w:val="231F20"/>
          <w:sz w:val="20"/>
        </w:rPr>
        <w:t>; again, additionally; see </w:t>
      </w:r>
      <w:r>
        <w:rPr>
          <w:b/>
          <w:color w:val="231F20"/>
          <w:sz w:val="20"/>
        </w:rPr>
        <w:t>máttsistá’ </w:t>
      </w:r>
      <w:r>
        <w:rPr>
          <w:color w:val="231F20"/>
          <w:sz w:val="20"/>
        </w:rPr>
        <w:t>again; </w:t>
      </w:r>
      <w:r>
        <w:rPr>
          <w:b/>
          <w:color w:val="231F20"/>
          <w:sz w:val="20"/>
        </w:rPr>
        <w:t>kiááhksiistattohtáíksimsstááhpoaawa </w:t>
      </w:r>
      <w:r>
        <w:rPr>
          <w:color w:val="231F20"/>
          <w:sz w:val="20"/>
        </w:rPr>
        <w:t>you probably don’t think of this any longer; </w:t>
      </w:r>
      <w:r>
        <w:rPr>
          <w:b/>
          <w:color w:val="231F20"/>
          <w:sz w:val="20"/>
        </w:rPr>
        <w:t>mattsíítsitapiiksi </w:t>
      </w:r>
      <w:r>
        <w:rPr>
          <w:color w:val="231F20"/>
          <w:sz w:val="20"/>
        </w:rPr>
        <w:t>other aboriginals; </w:t>
      </w:r>
      <w:r>
        <w:rPr>
          <w:b/>
          <w:color w:val="231F20"/>
          <w:sz w:val="20"/>
        </w:rPr>
        <w:t>máttsstsíkiiksi </w:t>
      </w:r>
      <w:r>
        <w:rPr>
          <w:color w:val="231F20"/>
          <w:sz w:val="20"/>
        </w:rPr>
        <w:t>still others.</w:t>
      </w:r>
    </w:p>
    <w:p>
      <w:pPr>
        <w:spacing w:before="3"/>
        <w:ind w:left="109" w:right="0" w:firstLine="0"/>
        <w:jc w:val="left"/>
        <w:rPr>
          <w:sz w:val="20"/>
        </w:rPr>
      </w:pPr>
      <w:r>
        <w:rPr>
          <w:b/>
          <w:color w:val="231F20"/>
          <w:sz w:val="20"/>
        </w:rPr>
        <w:t>máttsáakii </w:t>
      </w:r>
      <w:r>
        <w:rPr>
          <w:i/>
          <w:color w:val="231F20"/>
          <w:sz w:val="20"/>
        </w:rPr>
        <w:t>nan</w:t>
      </w:r>
      <w:r>
        <w:rPr>
          <w:color w:val="231F20"/>
          <w:sz w:val="20"/>
        </w:rPr>
        <w:t>; prostitute; </w:t>
      </w:r>
      <w:r>
        <w:rPr>
          <w:b/>
          <w:color w:val="231F20"/>
          <w:sz w:val="20"/>
        </w:rPr>
        <w:t>máttsáákiiksi </w:t>
      </w:r>
      <w:r>
        <w:rPr>
          <w:color w:val="231F20"/>
          <w:sz w:val="20"/>
        </w:rPr>
        <w:t>whores, prostitutes;</w:t>
      </w:r>
    </w:p>
    <w:p>
      <w:pPr>
        <w:spacing w:before="10"/>
        <w:ind w:left="309" w:right="0" w:firstLine="0"/>
        <w:jc w:val="left"/>
        <w:rPr>
          <w:b/>
          <w:sz w:val="20"/>
        </w:rPr>
      </w:pPr>
      <w:r>
        <w:rPr>
          <w:b/>
          <w:color w:val="231F20"/>
          <w:sz w:val="20"/>
        </w:rPr>
        <w:t>ómahkáttsáakiiwa </w:t>
      </w:r>
      <w:r>
        <w:rPr>
          <w:color w:val="231F20"/>
          <w:sz w:val="20"/>
        </w:rPr>
        <w:t>big whore; cf. </w:t>
      </w:r>
      <w:r>
        <w:rPr>
          <w:b/>
          <w:color w:val="231F20"/>
          <w:sz w:val="20"/>
        </w:rPr>
        <w:t>mattsi+aakii.</w:t>
      </w:r>
    </w:p>
    <w:p>
      <w:pPr>
        <w:spacing w:after="0"/>
        <w:jc w:val="left"/>
        <w:rPr>
          <w:sz w:val="20"/>
        </w:rPr>
        <w:sectPr>
          <w:headerReference w:type="default" r:id="rId316"/>
          <w:footerReference w:type="default" r:id="rId317"/>
          <w:footerReference w:type="even" r:id="rId318"/>
          <w:pgSz w:w="7920" w:h="12960"/>
          <w:pgMar w:header="0" w:footer="720" w:top="600" w:bottom="900" w:left="620" w:right="620"/>
          <w:pgNumType w:start="147"/>
        </w:sectPr>
      </w:pPr>
    </w:p>
    <w:p>
      <w:pPr>
        <w:pStyle w:val="Heading2"/>
        <w:tabs>
          <w:tab w:pos="5902" w:val="left" w:leader="none"/>
        </w:tabs>
      </w:pPr>
      <w:r>
        <w:rPr>
          <w:color w:val="231F20"/>
        </w:rPr>
        <w:t>máttsa’pii</w:t>
        <w:tab/>
        <w:t>míísa’ai</w:t>
      </w:r>
    </w:p>
    <w:p>
      <w:pPr>
        <w:pStyle w:val="BodyText"/>
        <w:spacing w:before="7"/>
        <w:ind w:left="0"/>
        <w:rPr>
          <w:b/>
          <w:sz w:val="24"/>
        </w:rPr>
      </w:pPr>
    </w:p>
    <w:p>
      <w:pPr>
        <w:spacing w:line="249" w:lineRule="auto" w:before="0"/>
        <w:ind w:left="108" w:right="1185" w:firstLine="0"/>
        <w:jc w:val="left"/>
        <w:rPr>
          <w:sz w:val="20"/>
        </w:rPr>
      </w:pPr>
      <w:r>
        <w:rPr>
          <w:b/>
          <w:color w:val="231F20"/>
          <w:sz w:val="20"/>
        </w:rPr>
        <w:t>máttsa’pii </w:t>
      </w:r>
      <w:r>
        <w:rPr>
          <w:i/>
          <w:color w:val="231F20"/>
          <w:sz w:val="20"/>
        </w:rPr>
        <w:t>vii</w:t>
      </w:r>
      <w:r>
        <w:rPr>
          <w:color w:val="231F20"/>
          <w:sz w:val="20"/>
        </w:rPr>
        <w:t>; be crazy; Rel. stem: </w:t>
      </w:r>
      <w:r>
        <w:rPr>
          <w:i/>
          <w:color w:val="231F20"/>
          <w:sz w:val="20"/>
        </w:rPr>
        <w:t>vai </w:t>
      </w:r>
      <w:r>
        <w:rPr>
          <w:b/>
          <w:color w:val="231F20"/>
          <w:sz w:val="20"/>
        </w:rPr>
        <w:t>máttsa’pssi </w:t>
      </w:r>
      <w:r>
        <w:rPr>
          <w:color w:val="231F20"/>
          <w:sz w:val="20"/>
        </w:rPr>
        <w:t>be crazy. </w:t>
      </w:r>
      <w:r>
        <w:rPr>
          <w:b/>
          <w:color w:val="231F20"/>
          <w:sz w:val="20"/>
        </w:rPr>
        <w:t>mattsi </w:t>
      </w:r>
      <w:r>
        <w:rPr>
          <w:i/>
          <w:color w:val="231F20"/>
          <w:sz w:val="20"/>
        </w:rPr>
        <w:t>adt; </w:t>
      </w:r>
      <w:r>
        <w:rPr>
          <w:color w:val="231F20"/>
          <w:sz w:val="20"/>
        </w:rPr>
        <w:t>bad/ crazy; see </w:t>
      </w:r>
      <w:r>
        <w:rPr>
          <w:b/>
          <w:color w:val="231F20"/>
          <w:sz w:val="20"/>
        </w:rPr>
        <w:t>máttsaakii </w:t>
      </w:r>
      <w:r>
        <w:rPr>
          <w:color w:val="231F20"/>
          <w:sz w:val="20"/>
        </w:rPr>
        <w:t>whore; see </w:t>
      </w:r>
      <w:r>
        <w:rPr>
          <w:b/>
          <w:color w:val="231F20"/>
          <w:sz w:val="20"/>
        </w:rPr>
        <w:t>wattsi</w:t>
      </w:r>
      <w:r>
        <w:rPr>
          <w:color w:val="231F20"/>
          <w:sz w:val="20"/>
        </w:rPr>
        <w:t>. </w:t>
      </w:r>
      <w:r>
        <w:rPr>
          <w:b/>
          <w:color w:val="231F20"/>
          <w:sz w:val="20"/>
        </w:rPr>
        <w:t>máttsiipíítaa </w:t>
      </w:r>
      <w:r>
        <w:rPr>
          <w:i/>
          <w:color w:val="231F20"/>
          <w:sz w:val="20"/>
        </w:rPr>
        <w:t>nan</w:t>
      </w:r>
      <w:r>
        <w:rPr>
          <w:color w:val="231F20"/>
          <w:sz w:val="20"/>
        </w:rPr>
        <w:t>; bat, Latin: Chiroptera; </w:t>
      </w:r>
      <w:r>
        <w:rPr>
          <w:b/>
          <w:color w:val="231F20"/>
          <w:sz w:val="20"/>
        </w:rPr>
        <w:t>máttsiipíítaiksi </w:t>
      </w:r>
      <w:r>
        <w:rPr>
          <w:color w:val="231F20"/>
          <w:sz w:val="20"/>
        </w:rPr>
        <w:t>bats; cf.</w:t>
      </w:r>
    </w:p>
    <w:p>
      <w:pPr>
        <w:pStyle w:val="Heading2"/>
        <w:spacing w:before="2"/>
        <w:ind w:left="308"/>
      </w:pPr>
      <w:r>
        <w:rPr>
          <w:color w:val="231F20"/>
        </w:rPr>
        <w:t>mattsi+piitaa.</w:t>
      </w:r>
    </w:p>
    <w:p>
      <w:pPr>
        <w:spacing w:before="10"/>
        <w:ind w:left="108" w:right="0" w:firstLine="0"/>
        <w:jc w:val="left"/>
        <w:rPr>
          <w:sz w:val="20"/>
        </w:rPr>
      </w:pPr>
      <w:r>
        <w:rPr>
          <w:b/>
          <w:color w:val="231F20"/>
          <w:sz w:val="20"/>
        </w:rPr>
        <w:t>mattsikaan </w:t>
      </w:r>
      <w:r>
        <w:rPr>
          <w:i/>
          <w:color w:val="231F20"/>
          <w:sz w:val="20"/>
        </w:rPr>
        <w:t>nan; </w:t>
      </w:r>
      <w:r>
        <w:rPr>
          <w:color w:val="231F20"/>
          <w:sz w:val="20"/>
        </w:rPr>
        <w:t>scraper; </w:t>
      </w:r>
      <w:r>
        <w:rPr>
          <w:b/>
          <w:color w:val="231F20"/>
          <w:sz w:val="20"/>
        </w:rPr>
        <w:t>nimattsikaaniksi </w:t>
      </w:r>
      <w:r>
        <w:rPr>
          <w:color w:val="231F20"/>
          <w:sz w:val="20"/>
        </w:rPr>
        <w:t>my scrapers; Note: archaic.</w:t>
      </w:r>
    </w:p>
    <w:p>
      <w:pPr>
        <w:spacing w:line="249" w:lineRule="auto" w:before="10"/>
        <w:ind w:left="308" w:right="435" w:hanging="200"/>
        <w:jc w:val="left"/>
        <w:rPr>
          <w:sz w:val="20"/>
        </w:rPr>
      </w:pPr>
      <w:r>
        <w:rPr>
          <w:b/>
          <w:color w:val="231F20"/>
          <w:sz w:val="20"/>
        </w:rPr>
        <w:t>mattsistá’ </w:t>
      </w:r>
      <w:r>
        <w:rPr>
          <w:i/>
          <w:color w:val="231F20"/>
          <w:sz w:val="20"/>
        </w:rPr>
        <w:t>adt</w:t>
      </w:r>
      <w:r>
        <w:rPr>
          <w:color w:val="231F20"/>
          <w:sz w:val="20"/>
        </w:rPr>
        <w:t>; again, repeated; </w:t>
      </w:r>
      <w:r>
        <w:rPr>
          <w:b/>
          <w:color w:val="231F20"/>
          <w:sz w:val="20"/>
        </w:rPr>
        <w:t>máttsistáa’niita! </w:t>
      </w:r>
      <w:r>
        <w:rPr>
          <w:color w:val="231F20"/>
          <w:sz w:val="20"/>
        </w:rPr>
        <w:t>say it again!; </w:t>
      </w:r>
      <w:r>
        <w:rPr>
          <w:b/>
          <w:color w:val="231F20"/>
          <w:sz w:val="20"/>
        </w:rPr>
        <w:t>máátáakattsistáa’nisttsiwa! </w:t>
      </w:r>
      <w:r>
        <w:rPr>
          <w:color w:val="231F20"/>
          <w:sz w:val="20"/>
        </w:rPr>
        <w:t>she will not do it again!; </w:t>
      </w:r>
      <w:r>
        <w:rPr>
          <w:b/>
          <w:color w:val="231F20"/>
          <w:sz w:val="20"/>
        </w:rPr>
        <w:t>máttsistáí’ihpiyit! </w:t>
      </w:r>
      <w:r>
        <w:rPr>
          <w:color w:val="231F20"/>
          <w:sz w:val="20"/>
        </w:rPr>
        <w:t>dance again!; </w:t>
      </w:r>
      <w:r>
        <w:rPr>
          <w:b/>
          <w:color w:val="231F20"/>
          <w:sz w:val="20"/>
        </w:rPr>
        <w:t>ássattsistáa’nístoot! </w:t>
      </w:r>
      <w:r>
        <w:rPr>
          <w:color w:val="231F20"/>
          <w:sz w:val="20"/>
        </w:rPr>
        <w:t>say it again!</w:t>
      </w:r>
    </w:p>
    <w:p>
      <w:pPr>
        <w:spacing w:before="3"/>
        <w:ind w:left="108" w:right="0" w:firstLine="0"/>
        <w:jc w:val="left"/>
        <w:rPr>
          <w:sz w:val="20"/>
        </w:rPr>
      </w:pPr>
      <w:r>
        <w:rPr>
          <w:b/>
          <w:color w:val="231F20"/>
          <w:sz w:val="20"/>
        </w:rPr>
        <w:t>máttsit </w:t>
      </w:r>
      <w:r>
        <w:rPr>
          <w:i/>
          <w:color w:val="231F20"/>
          <w:sz w:val="20"/>
        </w:rPr>
        <w:t>adt</w:t>
      </w:r>
      <w:r>
        <w:rPr>
          <w:color w:val="231F20"/>
          <w:sz w:val="20"/>
        </w:rPr>
        <w:t>; and then; </w:t>
      </w:r>
      <w:r>
        <w:rPr>
          <w:b/>
          <w:color w:val="231F20"/>
          <w:sz w:val="20"/>
        </w:rPr>
        <w:t>máttsitsó’kaawa </w:t>
      </w:r>
      <w:r>
        <w:rPr>
          <w:color w:val="231F20"/>
          <w:sz w:val="20"/>
        </w:rPr>
        <w:t>and then he fell sleep.</w:t>
      </w:r>
    </w:p>
    <w:p>
      <w:pPr>
        <w:spacing w:line="249" w:lineRule="auto" w:before="10"/>
        <w:ind w:left="309" w:right="244" w:hanging="201"/>
        <w:jc w:val="left"/>
        <w:rPr>
          <w:sz w:val="20"/>
        </w:rPr>
      </w:pPr>
      <w:r>
        <w:rPr>
          <w:b/>
          <w:color w:val="231F20"/>
          <w:sz w:val="20"/>
        </w:rPr>
        <w:t>ma’k </w:t>
      </w:r>
      <w:r>
        <w:rPr>
          <w:i/>
          <w:color w:val="231F20"/>
          <w:sz w:val="20"/>
        </w:rPr>
        <w:t>adt</w:t>
      </w:r>
      <w:r>
        <w:rPr>
          <w:color w:val="231F20"/>
          <w:sz w:val="20"/>
        </w:rPr>
        <w:t>; why; </w:t>
      </w:r>
      <w:r>
        <w:rPr>
          <w:b/>
          <w:color w:val="231F20"/>
          <w:sz w:val="20"/>
        </w:rPr>
        <w:t>ma’kssawopamáatoo’pa </w:t>
      </w:r>
      <w:r>
        <w:rPr>
          <w:color w:val="231F20"/>
          <w:sz w:val="20"/>
        </w:rPr>
        <w:t>why don’t we cross the water?; var. of </w:t>
      </w:r>
      <w:r>
        <w:rPr>
          <w:b/>
          <w:color w:val="231F20"/>
          <w:sz w:val="20"/>
        </w:rPr>
        <w:t>maak</w:t>
      </w:r>
      <w:r>
        <w:rPr>
          <w:color w:val="231F20"/>
          <w:sz w:val="20"/>
        </w:rPr>
        <w:t>.</w:t>
      </w:r>
    </w:p>
    <w:p>
      <w:pPr>
        <w:spacing w:line="249" w:lineRule="auto" w:before="1"/>
        <w:ind w:left="302" w:right="320" w:hanging="194"/>
        <w:jc w:val="left"/>
        <w:rPr>
          <w:sz w:val="20"/>
        </w:rPr>
      </w:pPr>
      <w:r>
        <w:rPr>
          <w:b/>
          <w:color w:val="231F20"/>
          <w:sz w:val="20"/>
        </w:rPr>
        <w:t>ma’kakíínimaan </w:t>
      </w:r>
      <w:r>
        <w:rPr>
          <w:i/>
          <w:color w:val="231F20"/>
          <w:sz w:val="20"/>
        </w:rPr>
        <w:t>nin</w:t>
      </w:r>
      <w:r>
        <w:rPr>
          <w:color w:val="231F20"/>
          <w:sz w:val="20"/>
        </w:rPr>
        <w:t>; central or main support in a mechanism or building (e.g. axle, tent ridge pole); </w:t>
      </w:r>
      <w:r>
        <w:rPr>
          <w:b/>
          <w:color w:val="231F20"/>
          <w:sz w:val="20"/>
        </w:rPr>
        <w:t>ma’kakíínimaanistsi </w:t>
      </w:r>
      <w:r>
        <w:rPr>
          <w:color w:val="231F20"/>
          <w:sz w:val="20"/>
        </w:rPr>
        <w:t>axles, supports; </w:t>
      </w:r>
      <w:r>
        <w:rPr>
          <w:b/>
          <w:color w:val="231F20"/>
          <w:sz w:val="20"/>
        </w:rPr>
        <w:t>innó’kakiinimaani </w:t>
      </w:r>
      <w:r>
        <w:rPr>
          <w:color w:val="231F20"/>
          <w:sz w:val="20"/>
        </w:rPr>
        <w:t>long ridge pole.</w:t>
      </w:r>
    </w:p>
    <w:p>
      <w:pPr>
        <w:pStyle w:val="Heading3"/>
        <w:spacing w:before="3"/>
        <w:ind w:left="108"/>
      </w:pPr>
      <w:r>
        <w:rPr>
          <w:b/>
          <w:color w:val="231F20"/>
        </w:rPr>
        <w:t>ma’s </w:t>
      </w:r>
      <w:r>
        <w:rPr>
          <w:i/>
          <w:color w:val="231F20"/>
        </w:rPr>
        <w:t>nan</w:t>
      </w:r>
      <w:r>
        <w:rPr>
          <w:color w:val="231F20"/>
        </w:rPr>
        <w:t>; edible bulbous root, ‘Indian turnip’, Latin: Psoralea esculenta;</w:t>
      </w:r>
    </w:p>
    <w:p>
      <w:pPr>
        <w:spacing w:before="10"/>
        <w:ind w:left="308" w:right="0" w:firstLine="0"/>
        <w:jc w:val="left"/>
        <w:rPr>
          <w:sz w:val="20"/>
        </w:rPr>
      </w:pPr>
      <w:r>
        <w:rPr>
          <w:b/>
          <w:color w:val="231F20"/>
          <w:sz w:val="20"/>
        </w:rPr>
        <w:t>má’siksi </w:t>
      </w:r>
      <w:r>
        <w:rPr>
          <w:color w:val="231F20"/>
          <w:sz w:val="20"/>
        </w:rPr>
        <w:t>roots; see </w:t>
      </w:r>
      <w:r>
        <w:rPr>
          <w:b/>
          <w:color w:val="231F20"/>
          <w:sz w:val="20"/>
        </w:rPr>
        <w:t>omahka’s </w:t>
      </w:r>
      <w:r>
        <w:rPr>
          <w:color w:val="231F20"/>
          <w:sz w:val="20"/>
        </w:rPr>
        <w:t>balsam root.</w:t>
      </w:r>
    </w:p>
    <w:p>
      <w:pPr>
        <w:spacing w:before="10"/>
        <w:ind w:left="108" w:right="0" w:firstLine="0"/>
        <w:jc w:val="left"/>
        <w:rPr>
          <w:b/>
          <w:sz w:val="20"/>
        </w:rPr>
      </w:pPr>
      <w:r>
        <w:rPr>
          <w:b/>
          <w:color w:val="231F20"/>
          <w:sz w:val="20"/>
        </w:rPr>
        <w:t>ma’tsi </w:t>
      </w:r>
      <w:r>
        <w:rPr>
          <w:i/>
          <w:color w:val="231F20"/>
          <w:sz w:val="20"/>
        </w:rPr>
        <w:t>vti</w:t>
      </w:r>
      <w:r>
        <w:rPr>
          <w:color w:val="231F20"/>
          <w:sz w:val="20"/>
        </w:rPr>
        <w:t>; take; init. var. of </w:t>
      </w:r>
      <w:r>
        <w:rPr>
          <w:b/>
          <w:color w:val="231F20"/>
          <w:sz w:val="20"/>
        </w:rPr>
        <w:t>o’tsi.</w:t>
      </w:r>
    </w:p>
    <w:p>
      <w:pPr>
        <w:spacing w:before="10"/>
        <w:ind w:left="108" w:right="0" w:firstLine="0"/>
        <w:jc w:val="left"/>
        <w:rPr>
          <w:sz w:val="20"/>
        </w:rPr>
      </w:pPr>
      <w:r>
        <w:rPr>
          <w:b/>
          <w:color w:val="231F20"/>
          <w:sz w:val="20"/>
        </w:rPr>
        <w:t>miáápinaan </w:t>
      </w:r>
      <w:r>
        <w:rPr>
          <w:i/>
          <w:color w:val="231F20"/>
          <w:sz w:val="20"/>
        </w:rPr>
        <w:t>nin</w:t>
      </w:r>
      <w:r>
        <w:rPr>
          <w:color w:val="231F20"/>
          <w:sz w:val="20"/>
        </w:rPr>
        <w:t>; eyebrow; </w:t>
      </w:r>
      <w:r>
        <w:rPr>
          <w:b/>
          <w:color w:val="231F20"/>
          <w:sz w:val="20"/>
        </w:rPr>
        <w:t>komiáápinaanistsi </w:t>
      </w:r>
      <w:r>
        <w:rPr>
          <w:color w:val="231F20"/>
          <w:sz w:val="20"/>
        </w:rPr>
        <w:t>your eyebrows.</w:t>
      </w:r>
    </w:p>
    <w:p>
      <w:pPr>
        <w:spacing w:before="10"/>
        <w:ind w:left="108" w:right="0" w:firstLine="0"/>
        <w:jc w:val="left"/>
        <w:rPr>
          <w:b/>
          <w:sz w:val="20"/>
        </w:rPr>
      </w:pPr>
      <w:r>
        <w:rPr>
          <w:b/>
          <w:color w:val="231F20"/>
          <w:sz w:val="20"/>
        </w:rPr>
        <w:t>miaawaahpitsii </w:t>
      </w:r>
      <w:r>
        <w:rPr>
          <w:i/>
          <w:color w:val="231F20"/>
          <w:sz w:val="20"/>
        </w:rPr>
        <w:t>nan; </w:t>
      </w:r>
      <w:r>
        <w:rPr>
          <w:color w:val="231F20"/>
          <w:sz w:val="20"/>
        </w:rPr>
        <w:t>Never Lonesome Clan (Piikani); </w:t>
      </w:r>
      <w:r>
        <w:rPr>
          <w:b/>
          <w:color w:val="231F20"/>
          <w:sz w:val="20"/>
        </w:rPr>
        <w:t>Miááwaahpitsiiksi</w:t>
      </w:r>
    </w:p>
    <w:p>
      <w:pPr>
        <w:pStyle w:val="Heading3"/>
        <w:spacing w:before="10"/>
        <w:ind w:left="307"/>
      </w:pPr>
      <w:r>
        <w:rPr>
          <w:color w:val="231F20"/>
        </w:rPr>
        <w:t>Never Lonesome Clan/ members of the Never Lonesome Clan.</w:t>
      </w:r>
    </w:p>
    <w:p>
      <w:pPr>
        <w:spacing w:line="249" w:lineRule="auto" w:before="10"/>
        <w:ind w:left="309" w:right="0" w:hanging="201"/>
        <w:jc w:val="left"/>
        <w:rPr>
          <w:b/>
          <w:sz w:val="20"/>
        </w:rPr>
      </w:pPr>
      <w:r>
        <w:rPr>
          <w:b/>
          <w:color w:val="231F20"/>
          <w:sz w:val="20"/>
        </w:rPr>
        <w:t>miá’nistsípssaakssin </w:t>
      </w:r>
      <w:r>
        <w:rPr>
          <w:i/>
          <w:color w:val="231F20"/>
          <w:sz w:val="20"/>
        </w:rPr>
        <w:t>nan</w:t>
      </w:r>
      <w:r>
        <w:rPr>
          <w:color w:val="231F20"/>
          <w:sz w:val="20"/>
        </w:rPr>
        <w:t>; patchwork quilt; </w:t>
      </w:r>
      <w:r>
        <w:rPr>
          <w:b/>
          <w:color w:val="231F20"/>
          <w:sz w:val="20"/>
        </w:rPr>
        <w:t>pokómia’nistsípssaakssiiksi </w:t>
      </w:r>
      <w:r>
        <w:rPr>
          <w:color w:val="231F20"/>
          <w:sz w:val="20"/>
        </w:rPr>
        <w:t>small quilts; cf. </w:t>
      </w:r>
      <w:r>
        <w:rPr>
          <w:b/>
          <w:color w:val="231F20"/>
          <w:sz w:val="20"/>
        </w:rPr>
        <w:t>omia’nistsipssaaki.</w:t>
      </w:r>
    </w:p>
    <w:p>
      <w:pPr>
        <w:spacing w:line="249" w:lineRule="auto" w:before="2"/>
        <w:ind w:left="108" w:right="118" w:firstLine="0"/>
        <w:jc w:val="left"/>
        <w:rPr>
          <w:sz w:val="20"/>
        </w:rPr>
      </w:pPr>
      <w:r>
        <w:rPr>
          <w:b/>
          <w:color w:val="231F20"/>
          <w:sz w:val="20"/>
        </w:rPr>
        <w:t>mia’tsii </w:t>
      </w:r>
      <w:r>
        <w:rPr>
          <w:i/>
          <w:color w:val="231F20"/>
          <w:sz w:val="20"/>
        </w:rPr>
        <w:t>nan</w:t>
      </w:r>
      <w:r>
        <w:rPr>
          <w:color w:val="231F20"/>
          <w:sz w:val="20"/>
        </w:rPr>
        <w:t>; horned lark, Latin: Eremophila alpestris; </w:t>
      </w:r>
      <w:r>
        <w:rPr>
          <w:b/>
          <w:color w:val="231F20"/>
          <w:sz w:val="20"/>
        </w:rPr>
        <w:t>miá’tsiiksi </w:t>
      </w:r>
      <w:r>
        <w:rPr>
          <w:color w:val="231F20"/>
          <w:sz w:val="20"/>
        </w:rPr>
        <w:t>horned larks. </w:t>
      </w:r>
      <w:r>
        <w:rPr>
          <w:b/>
          <w:color w:val="231F20"/>
          <w:sz w:val="20"/>
        </w:rPr>
        <w:t>mii </w:t>
      </w:r>
      <w:r>
        <w:rPr>
          <w:i/>
          <w:color w:val="231F20"/>
          <w:sz w:val="20"/>
        </w:rPr>
        <w:t>adt; </w:t>
      </w:r>
      <w:r>
        <w:rPr>
          <w:color w:val="231F20"/>
          <w:sz w:val="20"/>
        </w:rPr>
        <w:t>hardy, hard; see </w:t>
      </w:r>
      <w:r>
        <w:rPr>
          <w:b/>
          <w:color w:val="231F20"/>
          <w:sz w:val="20"/>
        </w:rPr>
        <w:t>miisa’ai </w:t>
      </w:r>
      <w:r>
        <w:rPr>
          <w:color w:val="231F20"/>
          <w:sz w:val="20"/>
        </w:rPr>
        <w:t>merganser; see </w:t>
      </w:r>
      <w:r>
        <w:rPr>
          <w:b/>
          <w:color w:val="231F20"/>
          <w:sz w:val="20"/>
        </w:rPr>
        <w:t>mioohpokon </w:t>
      </w:r>
      <w:r>
        <w:rPr>
          <w:color w:val="231F20"/>
          <w:sz w:val="20"/>
        </w:rPr>
        <w:t>baseball. </w:t>
      </w:r>
      <w:r>
        <w:rPr>
          <w:b/>
          <w:color w:val="231F20"/>
          <w:sz w:val="20"/>
        </w:rPr>
        <w:t>miiksist </w:t>
      </w:r>
      <w:r>
        <w:rPr>
          <w:i/>
          <w:color w:val="231F20"/>
          <w:sz w:val="20"/>
        </w:rPr>
        <w:t>adt</w:t>
      </w:r>
      <w:r>
        <w:rPr>
          <w:color w:val="231F20"/>
          <w:sz w:val="20"/>
        </w:rPr>
        <w:t>; as if, the same as; see </w:t>
      </w:r>
      <w:r>
        <w:rPr>
          <w:b/>
          <w:color w:val="231F20"/>
          <w:sz w:val="20"/>
        </w:rPr>
        <w:t>omiiksist</w:t>
      </w:r>
      <w:r>
        <w:rPr>
          <w:color w:val="231F20"/>
          <w:sz w:val="20"/>
        </w:rPr>
        <w:t>.</w:t>
      </w:r>
    </w:p>
    <w:p>
      <w:pPr>
        <w:spacing w:before="2"/>
        <w:ind w:left="108" w:right="0" w:firstLine="0"/>
        <w:jc w:val="left"/>
        <w:rPr>
          <w:sz w:val="20"/>
        </w:rPr>
      </w:pPr>
      <w:r>
        <w:rPr>
          <w:b/>
          <w:color w:val="231F20"/>
          <w:sz w:val="20"/>
        </w:rPr>
        <w:t>miin </w:t>
      </w:r>
      <w:r>
        <w:rPr>
          <w:i/>
          <w:color w:val="231F20"/>
          <w:sz w:val="20"/>
        </w:rPr>
        <w:t>adt; </w:t>
      </w:r>
      <w:r>
        <w:rPr>
          <w:color w:val="231F20"/>
          <w:sz w:val="20"/>
        </w:rPr>
        <w:t>negative (used only in imperatives); </w:t>
      </w:r>
      <w:r>
        <w:rPr>
          <w:b/>
          <w:color w:val="231F20"/>
          <w:sz w:val="20"/>
        </w:rPr>
        <w:t>miinó’tsit! </w:t>
      </w:r>
      <w:r>
        <w:rPr>
          <w:color w:val="231F20"/>
          <w:sz w:val="20"/>
        </w:rPr>
        <w:t>don’t take it!;</w:t>
      </w:r>
    </w:p>
    <w:p>
      <w:pPr>
        <w:spacing w:line="249" w:lineRule="auto" w:before="10"/>
        <w:ind w:left="108" w:right="1207" w:firstLine="200"/>
        <w:jc w:val="left"/>
        <w:rPr>
          <w:sz w:val="20"/>
        </w:rPr>
      </w:pPr>
      <w:r>
        <w:rPr>
          <w:b/>
          <w:color w:val="231F20"/>
          <w:sz w:val="20"/>
        </w:rPr>
        <w:t>miináttsitsini’poyit! </w:t>
      </w:r>
      <w:r>
        <w:rPr>
          <w:color w:val="231F20"/>
          <w:sz w:val="20"/>
        </w:rPr>
        <w:t>don’t speak out of turn!; dialect var. </w:t>
      </w:r>
      <w:r>
        <w:rPr>
          <w:b/>
          <w:color w:val="231F20"/>
          <w:sz w:val="20"/>
        </w:rPr>
        <w:t>piin. míín </w:t>
      </w:r>
      <w:r>
        <w:rPr>
          <w:i/>
          <w:color w:val="231F20"/>
          <w:sz w:val="20"/>
        </w:rPr>
        <w:t>nin</w:t>
      </w:r>
      <w:r>
        <w:rPr>
          <w:color w:val="231F20"/>
          <w:sz w:val="20"/>
        </w:rPr>
        <w:t>; berry; </w:t>
      </w:r>
      <w:r>
        <w:rPr>
          <w:b/>
          <w:color w:val="231F20"/>
          <w:sz w:val="20"/>
        </w:rPr>
        <w:t>máóhksiinistsi </w:t>
      </w:r>
      <w:r>
        <w:rPr>
          <w:color w:val="231F20"/>
          <w:sz w:val="20"/>
        </w:rPr>
        <w:t>red berries.</w:t>
      </w:r>
    </w:p>
    <w:p>
      <w:pPr>
        <w:spacing w:line="249" w:lineRule="auto" w:before="2"/>
        <w:ind w:left="108" w:right="1399" w:firstLine="0"/>
        <w:jc w:val="left"/>
        <w:rPr>
          <w:sz w:val="20"/>
        </w:rPr>
      </w:pPr>
      <w:r>
        <w:rPr>
          <w:b/>
          <w:color w:val="231F20"/>
          <w:sz w:val="20"/>
        </w:rPr>
        <w:t>mííniaohkii </w:t>
      </w:r>
      <w:r>
        <w:rPr>
          <w:i/>
          <w:color w:val="231F20"/>
          <w:sz w:val="20"/>
        </w:rPr>
        <w:t>nin</w:t>
      </w:r>
      <w:r>
        <w:rPr>
          <w:color w:val="231F20"/>
          <w:sz w:val="20"/>
        </w:rPr>
        <w:t>; wine (lit.: berry water); </w:t>
      </w:r>
      <w:r>
        <w:rPr>
          <w:b/>
          <w:color w:val="231F20"/>
          <w:sz w:val="20"/>
        </w:rPr>
        <w:t>mííniaohkiistsi </w:t>
      </w:r>
      <w:r>
        <w:rPr>
          <w:color w:val="231F20"/>
          <w:sz w:val="20"/>
        </w:rPr>
        <w:t>wines. </w:t>
      </w:r>
      <w:r>
        <w:rPr>
          <w:b/>
          <w:color w:val="231F20"/>
          <w:sz w:val="20"/>
        </w:rPr>
        <w:t>mííniaohtaisttsikááhkimao’p </w:t>
      </w:r>
      <w:r>
        <w:rPr>
          <w:i/>
          <w:color w:val="231F20"/>
          <w:sz w:val="20"/>
        </w:rPr>
        <w:t>nin</w:t>
      </w:r>
      <w:r>
        <w:rPr>
          <w:color w:val="231F20"/>
          <w:sz w:val="20"/>
        </w:rPr>
        <w:t>; jam (lit.: berry spread). </w:t>
      </w:r>
      <w:r>
        <w:rPr>
          <w:b/>
          <w:color w:val="231F20"/>
          <w:sz w:val="20"/>
        </w:rPr>
        <w:t>miiniinokoo </w:t>
      </w:r>
      <w:r>
        <w:rPr>
          <w:i/>
          <w:color w:val="231F20"/>
          <w:sz w:val="20"/>
        </w:rPr>
        <w:t>nin; </w:t>
      </w:r>
      <w:r>
        <w:rPr>
          <w:color w:val="231F20"/>
          <w:sz w:val="20"/>
        </w:rPr>
        <w:t>wheat; </w:t>
      </w:r>
      <w:r>
        <w:rPr>
          <w:b/>
          <w:color w:val="231F20"/>
          <w:sz w:val="20"/>
        </w:rPr>
        <w:t>mííniinokoistsi </w:t>
      </w:r>
      <w:r>
        <w:rPr>
          <w:color w:val="231F20"/>
          <w:sz w:val="20"/>
        </w:rPr>
        <w:t>wheat (plural).</w:t>
      </w:r>
    </w:p>
    <w:p>
      <w:pPr>
        <w:spacing w:line="249" w:lineRule="auto" w:before="2"/>
        <w:ind w:left="308" w:right="234" w:hanging="201"/>
        <w:jc w:val="left"/>
        <w:rPr>
          <w:sz w:val="20"/>
        </w:rPr>
      </w:pPr>
      <w:r>
        <w:rPr>
          <w:b/>
          <w:color w:val="231F20"/>
          <w:sz w:val="20"/>
        </w:rPr>
        <w:t>miiniiwan </w:t>
      </w:r>
      <w:r>
        <w:rPr>
          <w:i/>
          <w:color w:val="231F20"/>
          <w:sz w:val="20"/>
        </w:rPr>
        <w:t>nin; </w:t>
      </w:r>
      <w:r>
        <w:rPr>
          <w:color w:val="231F20"/>
          <w:sz w:val="20"/>
        </w:rPr>
        <w:t>store of berry preserves; </w:t>
      </w:r>
      <w:r>
        <w:rPr>
          <w:b/>
          <w:color w:val="231F20"/>
          <w:sz w:val="20"/>
        </w:rPr>
        <w:t>mííniiwanistsi </w:t>
      </w:r>
      <w:r>
        <w:rPr>
          <w:color w:val="231F20"/>
          <w:sz w:val="20"/>
        </w:rPr>
        <w:t>stores of berries; </w:t>
      </w:r>
      <w:r>
        <w:rPr>
          <w:b/>
          <w:color w:val="231F20"/>
          <w:sz w:val="20"/>
        </w:rPr>
        <w:t>otsinííwani noohkohtáyaakohkokka </w:t>
      </w:r>
      <w:r>
        <w:rPr>
          <w:color w:val="231F20"/>
          <w:sz w:val="20"/>
        </w:rPr>
        <w:t>she is going to give me (berries) from her store of berries.</w:t>
      </w:r>
    </w:p>
    <w:p>
      <w:pPr>
        <w:spacing w:line="249" w:lineRule="auto" w:before="3"/>
        <w:ind w:left="308" w:right="958" w:hanging="200"/>
        <w:jc w:val="left"/>
        <w:rPr>
          <w:b/>
          <w:sz w:val="20"/>
        </w:rPr>
      </w:pPr>
      <w:r>
        <w:rPr>
          <w:b/>
          <w:color w:val="231F20"/>
          <w:sz w:val="20"/>
        </w:rPr>
        <w:t>miiniiyookaakin </w:t>
      </w:r>
      <w:r>
        <w:rPr>
          <w:i/>
          <w:color w:val="231F20"/>
          <w:sz w:val="20"/>
        </w:rPr>
        <w:t>nin; </w:t>
      </w:r>
      <w:r>
        <w:rPr>
          <w:color w:val="231F20"/>
          <w:sz w:val="20"/>
        </w:rPr>
        <w:t>a mixture of berries, dried meat and grease; </w:t>
      </w:r>
      <w:r>
        <w:rPr>
          <w:b/>
          <w:color w:val="231F20"/>
          <w:sz w:val="20"/>
        </w:rPr>
        <w:t>mííniiyookaakiistsi </w:t>
      </w:r>
      <w:r>
        <w:rPr>
          <w:color w:val="231F20"/>
          <w:sz w:val="20"/>
        </w:rPr>
        <w:t>a mixture of dried meat, berries and grease; cf. </w:t>
      </w:r>
      <w:r>
        <w:rPr>
          <w:b/>
          <w:color w:val="231F20"/>
          <w:sz w:val="20"/>
        </w:rPr>
        <w:t>mookaakin.</w:t>
      </w:r>
    </w:p>
    <w:p>
      <w:pPr>
        <w:spacing w:line="249" w:lineRule="auto" w:before="2"/>
        <w:ind w:left="308" w:right="257" w:hanging="200"/>
        <w:jc w:val="left"/>
        <w:rPr>
          <w:sz w:val="20"/>
        </w:rPr>
      </w:pPr>
      <w:r>
        <w:rPr>
          <w:b/>
          <w:color w:val="231F20"/>
          <w:sz w:val="20"/>
        </w:rPr>
        <w:t>miinohk </w:t>
      </w:r>
      <w:r>
        <w:rPr>
          <w:i/>
          <w:color w:val="231F20"/>
          <w:sz w:val="20"/>
        </w:rPr>
        <w:t>adt; </w:t>
      </w:r>
      <w:r>
        <w:rPr>
          <w:color w:val="231F20"/>
          <w:sz w:val="20"/>
        </w:rPr>
        <w:t>at the edge/ toward the end (of a sequence or queue); </w:t>
      </w:r>
      <w:r>
        <w:rPr>
          <w:b/>
          <w:color w:val="231F20"/>
          <w:sz w:val="20"/>
        </w:rPr>
        <w:t>míínohkoohtsi </w:t>
      </w:r>
      <w:r>
        <w:rPr>
          <w:color w:val="231F20"/>
          <w:sz w:val="20"/>
        </w:rPr>
        <w:t>toward the end; </w:t>
      </w:r>
      <w:r>
        <w:rPr>
          <w:b/>
          <w:color w:val="231F20"/>
          <w:sz w:val="20"/>
        </w:rPr>
        <w:t>isstsíínohkohtoot! </w:t>
      </w:r>
      <w:r>
        <w:rPr>
          <w:color w:val="231F20"/>
          <w:sz w:val="20"/>
        </w:rPr>
        <w:t>place it toward the edge/ end; </w:t>
      </w:r>
      <w:r>
        <w:rPr>
          <w:b/>
          <w:color w:val="231F20"/>
          <w:sz w:val="20"/>
        </w:rPr>
        <w:t>áakitsiinohkópiiwa </w:t>
      </w:r>
      <w:r>
        <w:rPr>
          <w:color w:val="231F20"/>
          <w:sz w:val="20"/>
        </w:rPr>
        <w:t>she will sit at the edge.</w:t>
      </w:r>
    </w:p>
    <w:p>
      <w:pPr>
        <w:pStyle w:val="Heading3"/>
        <w:spacing w:before="3"/>
        <w:ind w:left="108"/>
      </w:pPr>
      <w:r>
        <w:rPr>
          <w:b/>
          <w:color w:val="231F20"/>
        </w:rPr>
        <w:t>míísa’ai </w:t>
      </w:r>
      <w:r>
        <w:rPr>
          <w:i/>
          <w:color w:val="231F20"/>
        </w:rPr>
        <w:t>nan</w:t>
      </w:r>
      <w:r>
        <w:rPr>
          <w:color w:val="231F20"/>
        </w:rPr>
        <w:t>; common merganser (lit.: hardy duck), Latin: Mergus merganser;</w:t>
      </w:r>
    </w:p>
    <w:p>
      <w:pPr>
        <w:spacing w:before="10"/>
        <w:ind w:left="308" w:right="0" w:firstLine="0"/>
        <w:jc w:val="left"/>
        <w:rPr>
          <w:b/>
          <w:sz w:val="20"/>
        </w:rPr>
      </w:pPr>
      <w:r>
        <w:rPr>
          <w:b/>
          <w:color w:val="231F20"/>
          <w:sz w:val="20"/>
        </w:rPr>
        <w:t>míísa’aiksi </w:t>
      </w:r>
      <w:r>
        <w:rPr>
          <w:color w:val="231F20"/>
          <w:sz w:val="20"/>
        </w:rPr>
        <w:t>mergansers; cf. </w:t>
      </w:r>
      <w:r>
        <w:rPr>
          <w:b/>
          <w:color w:val="231F20"/>
          <w:sz w:val="20"/>
        </w:rPr>
        <w:t>mii+sa’ai; </w:t>
      </w:r>
      <w:r>
        <w:rPr>
          <w:color w:val="231F20"/>
          <w:sz w:val="20"/>
        </w:rPr>
        <w:t>dialect var. </w:t>
      </w:r>
      <w:r>
        <w:rPr>
          <w:b/>
          <w:color w:val="231F20"/>
          <w:sz w:val="20"/>
        </w:rPr>
        <w:t>missi.</w:t>
      </w:r>
    </w:p>
    <w:p>
      <w:pPr>
        <w:spacing w:after="0"/>
        <w:jc w:val="left"/>
        <w:rPr>
          <w:sz w:val="20"/>
        </w:rPr>
        <w:sectPr>
          <w:headerReference w:type="default" r:id="rId319"/>
          <w:pgSz w:w="7920" w:h="12960"/>
          <w:pgMar w:header="0" w:footer="720" w:top="600" w:bottom="900" w:left="620" w:right="620"/>
        </w:sectPr>
      </w:pPr>
    </w:p>
    <w:p>
      <w:pPr>
        <w:pStyle w:val="Heading2"/>
        <w:tabs>
          <w:tab w:pos="5546" w:val="left" w:leader="none"/>
        </w:tabs>
      </w:pPr>
      <w:r>
        <w:rPr>
          <w:color w:val="231F20"/>
        </w:rPr>
        <w:t>míísinsski</w:t>
        <w:tab/>
        <w:t>miníí’pokaa</w:t>
      </w:r>
    </w:p>
    <w:p>
      <w:pPr>
        <w:pStyle w:val="BodyText"/>
        <w:spacing w:before="7"/>
        <w:ind w:left="0"/>
        <w:rPr>
          <w:b/>
          <w:sz w:val="24"/>
        </w:rPr>
      </w:pPr>
    </w:p>
    <w:p>
      <w:pPr>
        <w:spacing w:before="0"/>
        <w:ind w:left="108" w:right="0" w:firstLine="0"/>
        <w:jc w:val="left"/>
        <w:rPr>
          <w:sz w:val="20"/>
        </w:rPr>
      </w:pPr>
      <w:r>
        <w:rPr>
          <w:b/>
          <w:color w:val="231F20"/>
          <w:sz w:val="20"/>
        </w:rPr>
        <w:t>míísinsski  </w:t>
      </w:r>
      <w:r>
        <w:rPr>
          <w:i/>
          <w:color w:val="231F20"/>
          <w:sz w:val="20"/>
        </w:rPr>
        <w:t>nan</w:t>
      </w:r>
      <w:r>
        <w:rPr>
          <w:color w:val="231F20"/>
          <w:sz w:val="20"/>
        </w:rPr>
        <w:t>; badger, Latin: Taxidea taxus; </w:t>
      </w:r>
      <w:r>
        <w:rPr>
          <w:b/>
          <w:color w:val="231F20"/>
          <w:sz w:val="20"/>
        </w:rPr>
        <w:t>omahksíísinsskiiksi </w:t>
      </w:r>
      <w:r>
        <w:rPr>
          <w:color w:val="231F20"/>
          <w:sz w:val="20"/>
        </w:rPr>
        <w:t>big</w:t>
      </w:r>
      <w:r>
        <w:rPr>
          <w:color w:val="231F20"/>
          <w:spacing w:val="-27"/>
          <w:sz w:val="20"/>
        </w:rPr>
        <w:t> </w:t>
      </w:r>
      <w:r>
        <w:rPr>
          <w:color w:val="231F20"/>
          <w:sz w:val="20"/>
        </w:rPr>
        <w:t>badgers;</w:t>
      </w:r>
    </w:p>
    <w:p>
      <w:pPr>
        <w:spacing w:before="10"/>
        <w:ind w:left="306" w:right="0" w:firstLine="0"/>
        <w:jc w:val="left"/>
        <w:rPr>
          <w:sz w:val="20"/>
        </w:rPr>
      </w:pPr>
      <w:r>
        <w:rPr>
          <w:b/>
          <w:color w:val="231F20"/>
          <w:sz w:val="20"/>
        </w:rPr>
        <w:t>Míísinsskiaakii </w:t>
      </w:r>
      <w:r>
        <w:rPr>
          <w:color w:val="231F20"/>
          <w:sz w:val="20"/>
        </w:rPr>
        <w:t>badger-woman (name).</w:t>
      </w:r>
    </w:p>
    <w:p>
      <w:pPr>
        <w:spacing w:before="10"/>
        <w:ind w:left="108" w:right="0" w:firstLine="0"/>
        <w:jc w:val="left"/>
        <w:rPr>
          <w:sz w:val="20"/>
        </w:rPr>
      </w:pPr>
      <w:r>
        <w:rPr>
          <w:b/>
          <w:color w:val="231F20"/>
          <w:sz w:val="20"/>
        </w:rPr>
        <w:t>miisták </w:t>
      </w:r>
      <w:r>
        <w:rPr>
          <w:i/>
          <w:color w:val="231F20"/>
          <w:sz w:val="20"/>
        </w:rPr>
        <w:t>nin</w:t>
      </w:r>
      <w:r>
        <w:rPr>
          <w:color w:val="231F20"/>
          <w:sz w:val="20"/>
        </w:rPr>
        <w:t>; mountain; </w:t>
      </w:r>
      <w:r>
        <w:rPr>
          <w:b/>
          <w:color w:val="231F20"/>
          <w:sz w:val="20"/>
        </w:rPr>
        <w:t>miistákistsi </w:t>
      </w:r>
      <w:r>
        <w:rPr>
          <w:color w:val="231F20"/>
          <w:sz w:val="20"/>
        </w:rPr>
        <w:t>mountains; </w:t>
      </w:r>
      <w:r>
        <w:rPr>
          <w:b/>
          <w:color w:val="231F20"/>
          <w:sz w:val="20"/>
        </w:rPr>
        <w:t>poksíístaki </w:t>
      </w:r>
      <w:r>
        <w:rPr>
          <w:color w:val="231F20"/>
          <w:sz w:val="20"/>
        </w:rPr>
        <w:t>little mountain.</w:t>
      </w:r>
    </w:p>
    <w:p>
      <w:pPr>
        <w:spacing w:before="10"/>
        <w:ind w:left="108" w:right="0" w:firstLine="0"/>
        <w:jc w:val="left"/>
        <w:rPr>
          <w:sz w:val="20"/>
        </w:rPr>
      </w:pPr>
      <w:r>
        <w:rPr>
          <w:b/>
          <w:color w:val="231F20"/>
          <w:sz w:val="20"/>
        </w:rPr>
        <w:t>miistakiim </w:t>
      </w:r>
      <w:r>
        <w:rPr>
          <w:i/>
          <w:color w:val="231F20"/>
          <w:sz w:val="20"/>
        </w:rPr>
        <w:t>nin</w:t>
      </w:r>
      <w:r>
        <w:rPr>
          <w:color w:val="231F20"/>
          <w:sz w:val="20"/>
        </w:rPr>
        <w:t>; molar.</w:t>
      </w:r>
    </w:p>
    <w:p>
      <w:pPr>
        <w:spacing w:line="249" w:lineRule="auto" w:before="10"/>
        <w:ind w:left="309" w:right="0" w:hanging="201"/>
        <w:jc w:val="left"/>
        <w:rPr>
          <w:sz w:val="20"/>
        </w:rPr>
      </w:pPr>
      <w:r>
        <w:rPr>
          <w:b/>
          <w:color w:val="231F20"/>
          <w:sz w:val="20"/>
        </w:rPr>
        <w:t>miistáksoomahkihkinaa </w:t>
      </w:r>
      <w:r>
        <w:rPr>
          <w:i/>
          <w:color w:val="231F20"/>
          <w:sz w:val="20"/>
        </w:rPr>
        <w:t>nan</w:t>
      </w:r>
      <w:r>
        <w:rPr>
          <w:color w:val="231F20"/>
          <w:sz w:val="20"/>
        </w:rPr>
        <w:t>; bighorn sheep (lit.: mountain sheep), Latin: Ovis canadensis; </w:t>
      </w:r>
      <w:r>
        <w:rPr>
          <w:b/>
          <w:color w:val="231F20"/>
          <w:sz w:val="20"/>
        </w:rPr>
        <w:t>miistáksoomahkihkinaiksi </w:t>
      </w:r>
      <w:r>
        <w:rPr>
          <w:color w:val="231F20"/>
          <w:sz w:val="20"/>
        </w:rPr>
        <w:t>bighorn sheep (plural).</w:t>
      </w:r>
    </w:p>
    <w:p>
      <w:pPr>
        <w:spacing w:line="249" w:lineRule="auto" w:before="2"/>
        <w:ind w:left="301" w:right="0" w:hanging="194"/>
        <w:jc w:val="left"/>
        <w:rPr>
          <w:sz w:val="20"/>
        </w:rPr>
      </w:pPr>
      <w:r>
        <w:rPr>
          <w:b/>
          <w:color w:val="231F20"/>
          <w:sz w:val="20"/>
        </w:rPr>
        <w:t>miistaksskim </w:t>
      </w:r>
      <w:r>
        <w:rPr>
          <w:i/>
          <w:color w:val="231F20"/>
          <w:sz w:val="20"/>
        </w:rPr>
        <w:t>nan; </w:t>
      </w:r>
      <w:r>
        <w:rPr>
          <w:color w:val="231F20"/>
          <w:sz w:val="20"/>
        </w:rPr>
        <w:t>boulder; </w:t>
      </w:r>
      <w:r>
        <w:rPr>
          <w:b/>
          <w:color w:val="231F20"/>
          <w:sz w:val="20"/>
        </w:rPr>
        <w:t>miistáksskimiksi </w:t>
      </w:r>
      <w:r>
        <w:rPr>
          <w:color w:val="231F20"/>
          <w:sz w:val="20"/>
        </w:rPr>
        <w:t>boulders; cut pieces of rock (Uhlenbeck).</w:t>
      </w:r>
    </w:p>
    <w:p>
      <w:pPr>
        <w:spacing w:line="249" w:lineRule="auto" w:before="1"/>
        <w:ind w:left="309" w:right="312" w:hanging="201"/>
        <w:jc w:val="left"/>
        <w:rPr>
          <w:b/>
          <w:sz w:val="20"/>
        </w:rPr>
      </w:pPr>
      <w:r>
        <w:rPr>
          <w:b/>
          <w:color w:val="231F20"/>
          <w:sz w:val="20"/>
        </w:rPr>
        <w:t>miistákssko </w:t>
      </w:r>
      <w:r>
        <w:rPr>
          <w:i/>
          <w:color w:val="231F20"/>
          <w:sz w:val="20"/>
        </w:rPr>
        <w:t>nin</w:t>
      </w:r>
      <w:r>
        <w:rPr>
          <w:color w:val="231F20"/>
          <w:sz w:val="20"/>
        </w:rPr>
        <w:t>; cliff, with a rocky out-crop/ an area, with a lot of rocks, resembling the mountains (lit.: place of mountains); </w:t>
      </w:r>
      <w:r>
        <w:rPr>
          <w:b/>
          <w:color w:val="231F20"/>
          <w:sz w:val="20"/>
        </w:rPr>
        <w:t>miistáksskoistsi </w:t>
      </w:r>
      <w:r>
        <w:rPr>
          <w:color w:val="231F20"/>
          <w:sz w:val="20"/>
        </w:rPr>
        <w:t>rocky outcrop areas; cf. </w:t>
      </w:r>
      <w:r>
        <w:rPr>
          <w:b/>
          <w:color w:val="231F20"/>
          <w:sz w:val="20"/>
        </w:rPr>
        <w:t>miistak+ssko.</w:t>
      </w:r>
    </w:p>
    <w:p>
      <w:pPr>
        <w:spacing w:line="249" w:lineRule="auto" w:before="3"/>
        <w:ind w:left="311" w:right="303" w:hanging="204"/>
        <w:jc w:val="left"/>
        <w:rPr>
          <w:sz w:val="20"/>
        </w:rPr>
      </w:pPr>
      <w:r>
        <w:rPr>
          <w:b/>
          <w:color w:val="231F20"/>
          <w:sz w:val="20"/>
        </w:rPr>
        <w:t>míístap </w:t>
      </w:r>
      <w:r>
        <w:rPr>
          <w:i/>
          <w:color w:val="231F20"/>
          <w:sz w:val="20"/>
        </w:rPr>
        <w:t>adt</w:t>
      </w:r>
      <w:r>
        <w:rPr>
          <w:color w:val="231F20"/>
          <w:sz w:val="20"/>
        </w:rPr>
        <w:t>; away from; </w:t>
      </w:r>
      <w:r>
        <w:rPr>
          <w:b/>
          <w:color w:val="231F20"/>
          <w:sz w:val="20"/>
        </w:rPr>
        <w:t>míístapoot! </w:t>
      </w:r>
      <w:r>
        <w:rPr>
          <w:color w:val="231F20"/>
          <w:sz w:val="20"/>
        </w:rPr>
        <w:t>go away!; </w:t>
      </w:r>
      <w:r>
        <w:rPr>
          <w:b/>
          <w:color w:val="231F20"/>
          <w:sz w:val="20"/>
        </w:rPr>
        <w:t>kippíístapokska’sit! </w:t>
      </w:r>
      <w:r>
        <w:rPr>
          <w:color w:val="231F20"/>
          <w:sz w:val="20"/>
        </w:rPr>
        <w:t>please run away!; </w:t>
      </w:r>
      <w:r>
        <w:rPr>
          <w:b/>
          <w:color w:val="231F20"/>
          <w:sz w:val="20"/>
        </w:rPr>
        <w:t>nómohtsiistapipaitapiiyihpiksi </w:t>
      </w:r>
      <w:r>
        <w:rPr>
          <w:color w:val="231F20"/>
          <w:sz w:val="20"/>
        </w:rPr>
        <w:t>my ancestors/progenitors; </w:t>
      </w:r>
      <w:r>
        <w:rPr>
          <w:b/>
          <w:color w:val="231F20"/>
          <w:sz w:val="20"/>
        </w:rPr>
        <w:t>iistápaapiksima </w:t>
      </w:r>
      <w:r>
        <w:rPr>
          <w:color w:val="231F20"/>
          <w:sz w:val="20"/>
        </w:rPr>
        <w:t>he threw it away.</w:t>
      </w:r>
    </w:p>
    <w:p>
      <w:pPr>
        <w:spacing w:line="249" w:lineRule="auto" w:before="2"/>
        <w:ind w:left="108" w:right="777" w:firstLine="0"/>
        <w:jc w:val="left"/>
        <w:rPr>
          <w:sz w:val="20"/>
        </w:rPr>
      </w:pPr>
      <w:r>
        <w:rPr>
          <w:b/>
          <w:color w:val="231F20"/>
          <w:sz w:val="20"/>
        </w:rPr>
        <w:t>míístapipaitapiiyi  </w:t>
      </w:r>
      <w:r>
        <w:rPr>
          <w:i/>
          <w:color w:val="231F20"/>
          <w:sz w:val="20"/>
        </w:rPr>
        <w:t>nan</w:t>
      </w:r>
      <w:r>
        <w:rPr>
          <w:color w:val="231F20"/>
          <w:sz w:val="20"/>
        </w:rPr>
        <w:t>; ancestor; cf. </w:t>
      </w:r>
      <w:r>
        <w:rPr>
          <w:b/>
          <w:color w:val="231F20"/>
          <w:sz w:val="20"/>
        </w:rPr>
        <w:t>miistap+ipaitapiiyi</w:t>
      </w:r>
      <w:r>
        <w:rPr>
          <w:color w:val="231F20"/>
          <w:sz w:val="20"/>
        </w:rPr>
        <w:t>. </w:t>
      </w:r>
      <w:r>
        <w:rPr>
          <w:b/>
          <w:color w:val="231F20"/>
          <w:sz w:val="20"/>
        </w:rPr>
        <w:t>miistsáápaaa </w:t>
      </w:r>
      <w:r>
        <w:rPr>
          <w:i/>
          <w:color w:val="231F20"/>
          <w:sz w:val="20"/>
        </w:rPr>
        <w:t>nan</w:t>
      </w:r>
      <w:r>
        <w:rPr>
          <w:color w:val="231F20"/>
          <w:sz w:val="20"/>
        </w:rPr>
        <w:t>; least weasel (lit.: wood weasel), Latin: Mustela</w:t>
      </w:r>
      <w:r>
        <w:rPr>
          <w:color w:val="231F20"/>
          <w:spacing w:val="-29"/>
          <w:sz w:val="20"/>
        </w:rPr>
        <w:t> </w:t>
      </w:r>
      <w:r>
        <w:rPr>
          <w:color w:val="231F20"/>
          <w:sz w:val="20"/>
        </w:rPr>
        <w:t>spp.;</w:t>
      </w:r>
    </w:p>
    <w:p>
      <w:pPr>
        <w:spacing w:line="249" w:lineRule="auto" w:before="2"/>
        <w:ind w:left="310" w:right="430" w:hanging="3"/>
        <w:jc w:val="left"/>
        <w:rPr>
          <w:b/>
          <w:sz w:val="20"/>
        </w:rPr>
      </w:pPr>
      <w:r>
        <w:rPr>
          <w:b/>
          <w:color w:val="231F20"/>
          <w:sz w:val="20"/>
        </w:rPr>
        <w:t>miistsáápaaiksi </w:t>
      </w:r>
      <w:r>
        <w:rPr>
          <w:color w:val="231F20"/>
          <w:sz w:val="20"/>
        </w:rPr>
        <w:t>least weasels; </w:t>
      </w:r>
      <w:r>
        <w:rPr>
          <w:b/>
          <w:color w:val="231F20"/>
          <w:sz w:val="20"/>
        </w:rPr>
        <w:t>amoksi niitáínihkatayi ‘miistsaapaaayi’, iikáóhpokimiiyaawa </w:t>
      </w:r>
      <w:r>
        <w:rPr>
          <w:color w:val="231F20"/>
          <w:sz w:val="20"/>
        </w:rPr>
        <w:t>these which we call ‘least weasels’, they are small bodied; cf. </w:t>
      </w:r>
      <w:r>
        <w:rPr>
          <w:b/>
          <w:color w:val="231F20"/>
          <w:sz w:val="20"/>
        </w:rPr>
        <w:t>miistsis+aapaa.</w:t>
      </w:r>
    </w:p>
    <w:p>
      <w:pPr>
        <w:spacing w:line="249" w:lineRule="auto" w:before="2"/>
        <w:ind w:left="308" w:right="0" w:hanging="201"/>
        <w:jc w:val="left"/>
        <w:rPr>
          <w:sz w:val="20"/>
        </w:rPr>
      </w:pPr>
      <w:r>
        <w:rPr>
          <w:b/>
          <w:color w:val="231F20"/>
          <w:sz w:val="20"/>
        </w:rPr>
        <w:t>miistsís </w:t>
      </w:r>
      <w:r>
        <w:rPr>
          <w:i/>
          <w:color w:val="231F20"/>
          <w:sz w:val="20"/>
        </w:rPr>
        <w:t>nin</w:t>
      </w:r>
      <w:r>
        <w:rPr>
          <w:color w:val="231F20"/>
          <w:sz w:val="20"/>
        </w:rPr>
        <w:t>; stick, branch; </w:t>
      </w:r>
      <w:r>
        <w:rPr>
          <w:b/>
          <w:color w:val="231F20"/>
          <w:sz w:val="20"/>
        </w:rPr>
        <w:t>miistsíístsi </w:t>
      </w:r>
      <w:r>
        <w:rPr>
          <w:color w:val="231F20"/>
          <w:sz w:val="20"/>
        </w:rPr>
        <w:t>branches; </w:t>
      </w:r>
      <w:r>
        <w:rPr>
          <w:b/>
          <w:color w:val="231F20"/>
          <w:sz w:val="20"/>
        </w:rPr>
        <w:t>miinohtó’takit anníístsi nitsíístsiimistsi! </w:t>
      </w:r>
      <w:r>
        <w:rPr>
          <w:color w:val="231F20"/>
          <w:sz w:val="20"/>
        </w:rPr>
        <w:t>don’t take any of my sticks!</w:t>
      </w:r>
    </w:p>
    <w:p>
      <w:pPr>
        <w:spacing w:line="249" w:lineRule="auto" w:before="2"/>
        <w:ind w:left="310" w:right="98" w:hanging="203"/>
        <w:jc w:val="left"/>
        <w:rPr>
          <w:sz w:val="20"/>
        </w:rPr>
      </w:pPr>
      <w:r>
        <w:rPr>
          <w:b/>
          <w:color w:val="231F20"/>
          <w:sz w:val="20"/>
        </w:rPr>
        <w:t>miistsís </w:t>
      </w:r>
      <w:r>
        <w:rPr>
          <w:i/>
          <w:color w:val="231F20"/>
          <w:sz w:val="20"/>
        </w:rPr>
        <w:t>nan</w:t>
      </w:r>
      <w:r>
        <w:rPr>
          <w:color w:val="231F20"/>
          <w:sz w:val="20"/>
        </w:rPr>
        <w:t>; tree; </w:t>
      </w:r>
      <w:r>
        <w:rPr>
          <w:b/>
          <w:color w:val="231F20"/>
          <w:sz w:val="20"/>
        </w:rPr>
        <w:t>miistsííksi </w:t>
      </w:r>
      <w:r>
        <w:rPr>
          <w:color w:val="231F20"/>
          <w:sz w:val="20"/>
        </w:rPr>
        <w:t>trees; </w:t>
      </w:r>
      <w:r>
        <w:rPr>
          <w:b/>
          <w:color w:val="231F20"/>
          <w:sz w:val="20"/>
        </w:rPr>
        <w:t>nitsíístsiima </w:t>
      </w:r>
      <w:r>
        <w:rPr>
          <w:color w:val="231F20"/>
          <w:sz w:val="20"/>
        </w:rPr>
        <w:t>my tree; </w:t>
      </w:r>
      <w:r>
        <w:rPr>
          <w:b/>
          <w:color w:val="231F20"/>
          <w:sz w:val="20"/>
        </w:rPr>
        <w:t>ómahksiistsisa </w:t>
      </w:r>
      <w:r>
        <w:rPr>
          <w:color w:val="231F20"/>
          <w:sz w:val="20"/>
        </w:rPr>
        <w:t>big tree.</w:t>
      </w:r>
    </w:p>
    <w:p>
      <w:pPr>
        <w:spacing w:line="249" w:lineRule="auto" w:before="1"/>
        <w:ind w:left="308" w:right="0" w:hanging="201"/>
        <w:jc w:val="left"/>
        <w:rPr>
          <w:sz w:val="20"/>
        </w:rPr>
      </w:pPr>
      <w:r>
        <w:rPr>
          <w:b/>
          <w:color w:val="231F20"/>
          <w:sz w:val="20"/>
        </w:rPr>
        <w:t>miistsoohtaapiikammaa </w:t>
      </w:r>
      <w:r>
        <w:rPr>
          <w:i/>
          <w:color w:val="231F20"/>
          <w:sz w:val="20"/>
        </w:rPr>
        <w:t>nan; </w:t>
      </w:r>
      <w:r>
        <w:rPr>
          <w:color w:val="231F20"/>
          <w:sz w:val="20"/>
        </w:rPr>
        <w:t>Unsaddles With Stick Clan (they had very wild horses and they needed sticks to unsaddle); </w:t>
      </w:r>
      <w:r>
        <w:rPr>
          <w:b/>
          <w:color w:val="231F20"/>
          <w:sz w:val="20"/>
        </w:rPr>
        <w:t>Miistsóóhtaapiikammaiksi </w:t>
      </w:r>
      <w:r>
        <w:rPr>
          <w:color w:val="231F20"/>
          <w:sz w:val="20"/>
        </w:rPr>
        <w:t>members of the Unsaddles With Stick Clan.</w:t>
      </w:r>
    </w:p>
    <w:p>
      <w:pPr>
        <w:spacing w:before="3"/>
        <w:ind w:left="108" w:right="0" w:firstLine="0"/>
        <w:jc w:val="left"/>
        <w:rPr>
          <w:sz w:val="20"/>
        </w:rPr>
      </w:pPr>
      <w:r>
        <w:rPr>
          <w:b/>
          <w:color w:val="231F20"/>
          <w:sz w:val="20"/>
        </w:rPr>
        <w:t>miistsóyis </w:t>
      </w:r>
      <w:r>
        <w:rPr>
          <w:i/>
          <w:color w:val="231F20"/>
          <w:sz w:val="20"/>
        </w:rPr>
        <w:t>nin</w:t>
      </w:r>
      <w:r>
        <w:rPr>
          <w:color w:val="231F20"/>
          <w:sz w:val="20"/>
        </w:rPr>
        <w:t>; house of wood; </w:t>
      </w:r>
      <w:r>
        <w:rPr>
          <w:b/>
          <w:color w:val="231F20"/>
          <w:sz w:val="20"/>
        </w:rPr>
        <w:t>miistsóyiistsi </w:t>
      </w:r>
      <w:r>
        <w:rPr>
          <w:color w:val="231F20"/>
          <w:sz w:val="20"/>
        </w:rPr>
        <w:t>log houses; dialect var.</w:t>
      </w:r>
    </w:p>
    <w:p>
      <w:pPr>
        <w:pStyle w:val="Heading2"/>
        <w:spacing w:before="10"/>
        <w:ind w:left="308"/>
      </w:pPr>
      <w:r>
        <w:rPr>
          <w:color w:val="231F20"/>
        </w:rPr>
        <w:t>miistsóóyis; </w:t>
      </w:r>
      <w:r>
        <w:rPr>
          <w:b w:val="0"/>
          <w:color w:val="231F20"/>
        </w:rPr>
        <w:t>cf. </w:t>
      </w:r>
      <w:r>
        <w:rPr>
          <w:color w:val="231F20"/>
        </w:rPr>
        <w:t>miistsis+moyis.</w:t>
      </w:r>
    </w:p>
    <w:p>
      <w:pPr>
        <w:spacing w:line="249" w:lineRule="auto" w:before="10"/>
        <w:ind w:left="299" w:right="356" w:hanging="192"/>
        <w:jc w:val="left"/>
        <w:rPr>
          <w:b/>
          <w:sz w:val="20"/>
        </w:rPr>
      </w:pPr>
      <w:r>
        <w:rPr>
          <w:b/>
          <w:color w:val="231F20"/>
          <w:sz w:val="20"/>
        </w:rPr>
        <w:t>miitsiksikaahp </w:t>
      </w:r>
      <w:r>
        <w:rPr>
          <w:i/>
          <w:color w:val="231F20"/>
          <w:sz w:val="20"/>
        </w:rPr>
        <w:t>nin; </w:t>
      </w:r>
      <w:r>
        <w:rPr>
          <w:color w:val="231F20"/>
          <w:sz w:val="20"/>
        </w:rPr>
        <w:t>sole of the foot; </w:t>
      </w:r>
      <w:r>
        <w:rPr>
          <w:b/>
          <w:color w:val="231F20"/>
          <w:sz w:val="20"/>
        </w:rPr>
        <w:t>nomíítsikaahpi ikáísttsiwa nitáíitsiitsitsikini </w:t>
      </w:r>
      <w:r>
        <w:rPr>
          <w:color w:val="231F20"/>
          <w:sz w:val="20"/>
        </w:rPr>
        <w:t>the sole of my foot hurts when I wear moccasins; dialect var. </w:t>
      </w:r>
      <w:r>
        <w:rPr>
          <w:b/>
          <w:color w:val="231F20"/>
          <w:sz w:val="20"/>
        </w:rPr>
        <w:t>mi’tsiksikaahp.</w:t>
      </w:r>
    </w:p>
    <w:p>
      <w:pPr>
        <w:spacing w:before="2"/>
        <w:ind w:left="108" w:right="0" w:firstLine="0"/>
        <w:jc w:val="left"/>
        <w:rPr>
          <w:sz w:val="20"/>
        </w:rPr>
      </w:pPr>
      <w:r>
        <w:rPr>
          <w:b/>
          <w:color w:val="231F20"/>
          <w:sz w:val="20"/>
        </w:rPr>
        <w:t>miitsíksikinsstssp </w:t>
      </w:r>
      <w:r>
        <w:rPr>
          <w:i/>
          <w:color w:val="231F20"/>
          <w:sz w:val="20"/>
        </w:rPr>
        <w:t>nin</w:t>
      </w:r>
      <w:r>
        <w:rPr>
          <w:color w:val="231F20"/>
          <w:sz w:val="20"/>
        </w:rPr>
        <w:t>; palm of hand; </w:t>
      </w:r>
      <w:r>
        <w:rPr>
          <w:b/>
          <w:color w:val="231F20"/>
          <w:sz w:val="20"/>
        </w:rPr>
        <w:t>miitsíksikinsstsspistsi </w:t>
      </w:r>
      <w:r>
        <w:rPr>
          <w:color w:val="231F20"/>
          <w:sz w:val="20"/>
        </w:rPr>
        <w:t>palms;</w:t>
      </w:r>
    </w:p>
    <w:p>
      <w:pPr>
        <w:spacing w:before="10"/>
        <w:ind w:left="308" w:right="0" w:firstLine="0"/>
        <w:jc w:val="left"/>
        <w:rPr>
          <w:sz w:val="20"/>
        </w:rPr>
      </w:pPr>
      <w:r>
        <w:rPr>
          <w:b/>
          <w:color w:val="231F20"/>
          <w:sz w:val="20"/>
        </w:rPr>
        <w:t>nomíítsiksikinsstsspi </w:t>
      </w:r>
      <w:r>
        <w:rPr>
          <w:color w:val="231F20"/>
          <w:sz w:val="20"/>
        </w:rPr>
        <w:t>my palm.</w:t>
      </w:r>
    </w:p>
    <w:p>
      <w:pPr>
        <w:spacing w:before="10"/>
        <w:ind w:left="108" w:right="0" w:firstLine="0"/>
        <w:jc w:val="left"/>
        <w:rPr>
          <w:sz w:val="20"/>
        </w:rPr>
      </w:pPr>
      <w:r>
        <w:rPr>
          <w:b/>
          <w:color w:val="231F20"/>
          <w:sz w:val="20"/>
        </w:rPr>
        <w:t>miiyáttsi’kayi </w:t>
      </w:r>
      <w:r>
        <w:rPr>
          <w:i/>
          <w:color w:val="231F20"/>
          <w:sz w:val="20"/>
        </w:rPr>
        <w:t>nan</w:t>
      </w:r>
      <w:r>
        <w:rPr>
          <w:color w:val="231F20"/>
          <w:sz w:val="20"/>
        </w:rPr>
        <w:t>; ground squirrel, Latin: Spermophilus spp.;</w:t>
      </w:r>
    </w:p>
    <w:p>
      <w:pPr>
        <w:spacing w:before="11"/>
        <w:ind w:left="308" w:right="0" w:firstLine="0"/>
        <w:jc w:val="left"/>
        <w:rPr>
          <w:sz w:val="20"/>
        </w:rPr>
      </w:pPr>
      <w:r>
        <w:rPr>
          <w:b/>
          <w:color w:val="231F20"/>
          <w:sz w:val="20"/>
        </w:rPr>
        <w:t>miiyáttsi’kayiiksi </w:t>
      </w:r>
      <w:r>
        <w:rPr>
          <w:color w:val="231F20"/>
          <w:sz w:val="20"/>
        </w:rPr>
        <w:t>ground squirrels.</w:t>
      </w:r>
    </w:p>
    <w:p>
      <w:pPr>
        <w:spacing w:line="249" w:lineRule="auto" w:before="10"/>
        <w:ind w:left="308" w:right="382" w:hanging="201"/>
        <w:jc w:val="both"/>
        <w:rPr>
          <w:sz w:val="20"/>
        </w:rPr>
      </w:pPr>
      <w:r>
        <w:rPr>
          <w:b/>
          <w:color w:val="231F20"/>
          <w:sz w:val="20"/>
        </w:rPr>
        <w:t>mikksk </w:t>
      </w:r>
      <w:r>
        <w:rPr>
          <w:i/>
          <w:color w:val="231F20"/>
          <w:sz w:val="20"/>
        </w:rPr>
        <w:t>adt; </w:t>
      </w:r>
      <w:r>
        <w:rPr>
          <w:color w:val="231F20"/>
          <w:sz w:val="20"/>
        </w:rPr>
        <w:t>brittle/hard; </w:t>
      </w:r>
      <w:r>
        <w:rPr>
          <w:b/>
          <w:color w:val="231F20"/>
          <w:sz w:val="20"/>
        </w:rPr>
        <w:t>míkkskapayini </w:t>
      </w:r>
      <w:r>
        <w:rPr>
          <w:color w:val="231F20"/>
          <w:sz w:val="20"/>
        </w:rPr>
        <w:t>cracker, biscuit (lit.: brittle bread); </w:t>
      </w:r>
      <w:r>
        <w:rPr>
          <w:b/>
          <w:color w:val="231F20"/>
          <w:sz w:val="20"/>
        </w:rPr>
        <w:t>omi nitsskíítaani, iiksskáí’+yikkskiwa </w:t>
      </w:r>
      <w:r>
        <w:rPr>
          <w:color w:val="231F20"/>
          <w:sz w:val="20"/>
        </w:rPr>
        <w:t>that which I baked, it is extremely brittle.</w:t>
      </w:r>
    </w:p>
    <w:p>
      <w:pPr>
        <w:spacing w:before="2"/>
        <w:ind w:left="108" w:right="0" w:firstLine="0"/>
        <w:jc w:val="both"/>
        <w:rPr>
          <w:b/>
          <w:sz w:val="20"/>
        </w:rPr>
      </w:pPr>
      <w:r>
        <w:rPr>
          <w:b/>
          <w:color w:val="231F20"/>
          <w:sz w:val="20"/>
        </w:rPr>
        <w:t>min </w:t>
      </w:r>
      <w:r>
        <w:rPr>
          <w:i/>
          <w:color w:val="231F20"/>
          <w:sz w:val="20"/>
        </w:rPr>
        <w:t>adt; </w:t>
      </w:r>
      <w:r>
        <w:rPr>
          <w:color w:val="231F20"/>
          <w:sz w:val="20"/>
        </w:rPr>
        <w:t>negative; see </w:t>
      </w:r>
      <w:r>
        <w:rPr>
          <w:b/>
          <w:color w:val="231F20"/>
          <w:sz w:val="20"/>
        </w:rPr>
        <w:t>miin.</w:t>
      </w:r>
    </w:p>
    <w:p>
      <w:pPr>
        <w:spacing w:before="10"/>
        <w:ind w:left="108" w:right="0" w:firstLine="0"/>
        <w:jc w:val="both"/>
        <w:rPr>
          <w:sz w:val="20"/>
        </w:rPr>
      </w:pPr>
      <w:r>
        <w:rPr>
          <w:b/>
          <w:color w:val="231F20"/>
          <w:sz w:val="20"/>
        </w:rPr>
        <w:t>miní </w:t>
      </w:r>
      <w:r>
        <w:rPr>
          <w:i/>
          <w:color w:val="231F20"/>
          <w:sz w:val="20"/>
        </w:rPr>
        <w:t>nin</w:t>
      </w:r>
      <w:r>
        <w:rPr>
          <w:color w:val="231F20"/>
          <w:sz w:val="20"/>
        </w:rPr>
        <w:t>; island; </w:t>
      </w:r>
      <w:r>
        <w:rPr>
          <w:b/>
          <w:color w:val="231F20"/>
          <w:sz w:val="20"/>
        </w:rPr>
        <w:t>miníístsi </w:t>
      </w:r>
      <w:r>
        <w:rPr>
          <w:color w:val="231F20"/>
          <w:sz w:val="20"/>
        </w:rPr>
        <w:t>islands; </w:t>
      </w:r>
      <w:r>
        <w:rPr>
          <w:b/>
          <w:color w:val="231F20"/>
          <w:sz w:val="20"/>
        </w:rPr>
        <w:t>ómahksiniyi </w:t>
      </w:r>
      <w:r>
        <w:rPr>
          <w:color w:val="231F20"/>
          <w:sz w:val="20"/>
        </w:rPr>
        <w:t>big island.</w:t>
      </w:r>
    </w:p>
    <w:p>
      <w:pPr>
        <w:spacing w:line="249" w:lineRule="auto" w:before="10"/>
        <w:ind w:left="310" w:right="199" w:hanging="203"/>
        <w:jc w:val="both"/>
        <w:rPr>
          <w:sz w:val="20"/>
        </w:rPr>
      </w:pPr>
      <w:r>
        <w:rPr>
          <w:b/>
          <w:color w:val="231F20"/>
          <w:sz w:val="20"/>
        </w:rPr>
        <w:t>miníí’pokaa </w:t>
      </w:r>
      <w:r>
        <w:rPr>
          <w:i/>
          <w:color w:val="231F20"/>
          <w:sz w:val="20"/>
        </w:rPr>
        <w:t>nan</w:t>
      </w:r>
      <w:r>
        <w:rPr>
          <w:color w:val="231F20"/>
          <w:sz w:val="20"/>
        </w:rPr>
        <w:t>; favorite/special child; </w:t>
      </w:r>
      <w:r>
        <w:rPr>
          <w:b/>
          <w:color w:val="231F20"/>
          <w:sz w:val="20"/>
        </w:rPr>
        <w:t>nitsiníí’pokaako’sa </w:t>
      </w:r>
      <w:r>
        <w:rPr>
          <w:color w:val="231F20"/>
          <w:sz w:val="20"/>
        </w:rPr>
        <w:t>my special child/ the one I spoiled; see </w:t>
      </w:r>
      <w:r>
        <w:rPr>
          <w:b/>
          <w:color w:val="231F20"/>
          <w:sz w:val="20"/>
        </w:rPr>
        <w:t>iniii’pokaa</w:t>
      </w:r>
      <w:r>
        <w:rPr>
          <w:color w:val="231F20"/>
          <w:sz w:val="20"/>
        </w:rPr>
        <w:t>.</w:t>
      </w:r>
    </w:p>
    <w:p>
      <w:pPr>
        <w:spacing w:after="0" w:line="249" w:lineRule="auto"/>
        <w:jc w:val="both"/>
        <w:rPr>
          <w:sz w:val="20"/>
        </w:rPr>
        <w:sectPr>
          <w:headerReference w:type="default" r:id="rId320"/>
          <w:footerReference w:type="default" r:id="rId321"/>
          <w:footerReference w:type="even" r:id="rId322"/>
          <w:pgSz w:w="7920" w:h="12960"/>
          <w:pgMar w:header="0" w:footer="720" w:top="600" w:bottom="900" w:left="620" w:right="620"/>
          <w:pgNumType w:start="149"/>
        </w:sectPr>
      </w:pPr>
    </w:p>
    <w:p>
      <w:pPr>
        <w:pStyle w:val="Heading2"/>
        <w:tabs>
          <w:tab w:pos="5879" w:val="left" w:leader="none"/>
        </w:tabs>
      </w:pPr>
      <w:r>
        <w:rPr>
          <w:color w:val="231F20"/>
        </w:rPr>
        <w:t>mióóhpokoiksi</w:t>
        <w:tab/>
        <w:t>mi’kotsi</w:t>
      </w:r>
    </w:p>
    <w:p>
      <w:pPr>
        <w:pStyle w:val="BodyText"/>
        <w:spacing w:before="7"/>
        <w:ind w:left="0"/>
        <w:rPr>
          <w:b/>
          <w:sz w:val="24"/>
        </w:rPr>
      </w:pPr>
    </w:p>
    <w:p>
      <w:pPr>
        <w:spacing w:before="0"/>
        <w:ind w:left="108" w:right="0" w:firstLine="0"/>
        <w:jc w:val="left"/>
        <w:rPr>
          <w:sz w:val="20"/>
        </w:rPr>
      </w:pPr>
      <w:r>
        <w:rPr>
          <w:b/>
          <w:color w:val="231F20"/>
          <w:sz w:val="20"/>
        </w:rPr>
        <w:t>mióóhpokoiksi </w:t>
      </w:r>
      <w:r>
        <w:rPr>
          <w:i/>
          <w:color w:val="231F20"/>
          <w:sz w:val="20"/>
        </w:rPr>
        <w:t>nan; </w:t>
      </w:r>
      <w:r>
        <w:rPr>
          <w:color w:val="231F20"/>
          <w:sz w:val="20"/>
        </w:rPr>
        <w:t>bunch/ a constellation of stars (Pleiades ?).</w:t>
      </w:r>
    </w:p>
    <w:p>
      <w:pPr>
        <w:spacing w:before="10"/>
        <w:ind w:left="108" w:right="0" w:firstLine="0"/>
        <w:jc w:val="left"/>
        <w:rPr>
          <w:sz w:val="20"/>
        </w:rPr>
      </w:pPr>
      <w:r>
        <w:rPr>
          <w:b/>
          <w:color w:val="231F20"/>
          <w:sz w:val="20"/>
        </w:rPr>
        <w:t>mióóhpokon </w:t>
      </w:r>
      <w:r>
        <w:rPr>
          <w:i/>
          <w:color w:val="231F20"/>
          <w:sz w:val="20"/>
        </w:rPr>
        <w:t>nan; </w:t>
      </w:r>
      <w:r>
        <w:rPr>
          <w:color w:val="231F20"/>
          <w:sz w:val="20"/>
        </w:rPr>
        <w:t>baseball, fastball, hardball; </w:t>
      </w:r>
      <w:r>
        <w:rPr>
          <w:b/>
          <w:color w:val="231F20"/>
          <w:sz w:val="20"/>
        </w:rPr>
        <w:t>mióhpokoiksi </w:t>
      </w:r>
      <w:r>
        <w:rPr>
          <w:color w:val="231F20"/>
          <w:sz w:val="20"/>
        </w:rPr>
        <w:t>baseballs; cf.</w:t>
      </w:r>
    </w:p>
    <w:p>
      <w:pPr>
        <w:pStyle w:val="Heading2"/>
        <w:spacing w:before="10"/>
        <w:ind w:left="308"/>
      </w:pPr>
      <w:r>
        <w:rPr>
          <w:color w:val="231F20"/>
        </w:rPr>
        <w:t>mii+pokon.</w:t>
      </w:r>
    </w:p>
    <w:p>
      <w:pPr>
        <w:spacing w:line="249" w:lineRule="auto" w:before="10"/>
        <w:ind w:left="304" w:right="0" w:hanging="197"/>
        <w:jc w:val="left"/>
        <w:rPr>
          <w:sz w:val="20"/>
        </w:rPr>
      </w:pPr>
      <w:r>
        <w:rPr>
          <w:b/>
          <w:color w:val="231F20"/>
          <w:sz w:val="20"/>
        </w:rPr>
        <w:t>misam </w:t>
      </w:r>
      <w:r>
        <w:rPr>
          <w:i/>
          <w:color w:val="231F20"/>
          <w:sz w:val="20"/>
        </w:rPr>
        <w:t>adt; </w:t>
      </w:r>
      <w:r>
        <w:rPr>
          <w:color w:val="231F20"/>
          <w:sz w:val="20"/>
        </w:rPr>
        <w:t>long time; </w:t>
      </w:r>
      <w:r>
        <w:rPr>
          <w:b/>
          <w:color w:val="231F20"/>
          <w:sz w:val="20"/>
        </w:rPr>
        <w:t>iisamókska’siwa </w:t>
      </w:r>
      <w:r>
        <w:rPr>
          <w:color w:val="231F20"/>
          <w:sz w:val="20"/>
        </w:rPr>
        <w:t>he ran a long time; </w:t>
      </w:r>
      <w:r>
        <w:rPr>
          <w:b/>
          <w:color w:val="231F20"/>
          <w:sz w:val="20"/>
        </w:rPr>
        <w:t>ákaisamowa </w:t>
      </w:r>
      <w:r>
        <w:rPr>
          <w:color w:val="231F20"/>
          <w:sz w:val="20"/>
        </w:rPr>
        <w:t>it’s been a long time; </w:t>
      </w:r>
      <w:r>
        <w:rPr>
          <w:b/>
          <w:color w:val="231F20"/>
          <w:sz w:val="20"/>
        </w:rPr>
        <w:t>skáí’samitsinikiwa </w:t>
      </w:r>
      <w:r>
        <w:rPr>
          <w:color w:val="231F20"/>
          <w:sz w:val="20"/>
        </w:rPr>
        <w:t>she is telling a long story; </w:t>
      </w:r>
      <w:r>
        <w:rPr>
          <w:b/>
          <w:color w:val="231F20"/>
          <w:sz w:val="20"/>
        </w:rPr>
        <w:t>áí’samoyi </w:t>
      </w:r>
      <w:r>
        <w:rPr>
          <w:color w:val="231F20"/>
          <w:sz w:val="20"/>
        </w:rPr>
        <w:t>a long time ago or ‘in olden times’; </w:t>
      </w:r>
      <w:r>
        <w:rPr>
          <w:b/>
          <w:color w:val="231F20"/>
          <w:sz w:val="20"/>
        </w:rPr>
        <w:t>misámipaitapi’ssina </w:t>
      </w:r>
      <w:r>
        <w:rPr>
          <w:color w:val="231F20"/>
          <w:sz w:val="20"/>
        </w:rPr>
        <w:t>people of long ago.</w:t>
      </w:r>
    </w:p>
    <w:p>
      <w:pPr>
        <w:spacing w:before="2"/>
        <w:ind w:left="108" w:right="0" w:firstLine="0"/>
        <w:jc w:val="left"/>
        <w:rPr>
          <w:sz w:val="20"/>
        </w:rPr>
      </w:pPr>
      <w:r>
        <w:rPr>
          <w:b/>
          <w:color w:val="231F20"/>
          <w:sz w:val="20"/>
        </w:rPr>
        <w:t>misámaahkoyinnimaan </w:t>
      </w:r>
      <w:r>
        <w:rPr>
          <w:i/>
          <w:color w:val="231F20"/>
          <w:sz w:val="20"/>
        </w:rPr>
        <w:t>nin</w:t>
      </w:r>
      <w:r>
        <w:rPr>
          <w:color w:val="231F20"/>
          <w:sz w:val="20"/>
        </w:rPr>
        <w:t>; ‘long time pipe’ bundle; cf.</w:t>
      </w:r>
    </w:p>
    <w:p>
      <w:pPr>
        <w:pStyle w:val="Heading2"/>
        <w:spacing w:before="10"/>
        <w:ind w:left="312"/>
      </w:pPr>
      <w:r>
        <w:rPr>
          <w:color w:val="231F20"/>
        </w:rPr>
        <w:t>isam+aahkoyinnimaan.</w:t>
      </w:r>
    </w:p>
    <w:p>
      <w:pPr>
        <w:spacing w:before="10"/>
        <w:ind w:left="108" w:right="0" w:firstLine="0"/>
        <w:jc w:val="left"/>
        <w:rPr>
          <w:sz w:val="20"/>
        </w:rPr>
      </w:pPr>
      <w:r>
        <w:rPr>
          <w:b/>
          <w:color w:val="231F20"/>
          <w:sz w:val="20"/>
        </w:rPr>
        <w:t>misámiko’komiaato’s </w:t>
      </w:r>
      <w:r>
        <w:rPr>
          <w:i/>
          <w:color w:val="231F20"/>
          <w:sz w:val="20"/>
        </w:rPr>
        <w:t>nan</w:t>
      </w:r>
      <w:r>
        <w:rPr>
          <w:color w:val="231F20"/>
          <w:sz w:val="20"/>
        </w:rPr>
        <w:t>; December (lit.: long night month);</w:t>
      </w:r>
    </w:p>
    <w:p>
      <w:pPr>
        <w:spacing w:line="249" w:lineRule="auto" w:before="10"/>
        <w:ind w:left="108" w:right="737" w:firstLine="197"/>
        <w:jc w:val="left"/>
        <w:rPr>
          <w:sz w:val="20"/>
        </w:rPr>
      </w:pPr>
      <w:r>
        <w:rPr>
          <w:b/>
          <w:color w:val="231F20"/>
          <w:sz w:val="20"/>
        </w:rPr>
        <w:t>Misámiko’komiaato’siksi </w:t>
      </w:r>
      <w:r>
        <w:rPr>
          <w:color w:val="231F20"/>
          <w:sz w:val="20"/>
        </w:rPr>
        <w:t>Decembers; cf. </w:t>
      </w:r>
      <w:r>
        <w:rPr>
          <w:b/>
          <w:color w:val="231F20"/>
          <w:sz w:val="20"/>
        </w:rPr>
        <w:t>isam+ko’ko+naato’si. misisa </w:t>
      </w:r>
      <w:r>
        <w:rPr>
          <w:i/>
          <w:color w:val="231F20"/>
          <w:sz w:val="20"/>
        </w:rPr>
        <w:t>nin; </w:t>
      </w:r>
      <w:r>
        <w:rPr>
          <w:color w:val="231F20"/>
          <w:sz w:val="20"/>
        </w:rPr>
        <w:t>feces, excrement; </w:t>
      </w:r>
      <w:r>
        <w:rPr>
          <w:b/>
          <w:color w:val="231F20"/>
          <w:sz w:val="20"/>
        </w:rPr>
        <w:t>misisáístsi </w:t>
      </w:r>
      <w:r>
        <w:rPr>
          <w:color w:val="231F20"/>
          <w:sz w:val="20"/>
        </w:rPr>
        <w:t>feces (pl).</w:t>
      </w:r>
    </w:p>
    <w:p>
      <w:pPr>
        <w:spacing w:before="2"/>
        <w:ind w:left="108" w:right="0" w:firstLine="0"/>
        <w:jc w:val="left"/>
        <w:rPr>
          <w:sz w:val="20"/>
        </w:rPr>
      </w:pPr>
      <w:r>
        <w:rPr>
          <w:b/>
          <w:color w:val="231F20"/>
          <w:sz w:val="20"/>
        </w:rPr>
        <w:t>misisa </w:t>
      </w:r>
      <w:r>
        <w:rPr>
          <w:i/>
          <w:color w:val="231F20"/>
          <w:sz w:val="20"/>
        </w:rPr>
        <w:t>nin; </w:t>
      </w:r>
      <w:r>
        <w:rPr>
          <w:color w:val="231F20"/>
          <w:sz w:val="20"/>
        </w:rPr>
        <w:t>camas, Latin: Camassia quamash; </w:t>
      </w:r>
      <w:r>
        <w:rPr>
          <w:b/>
          <w:color w:val="231F20"/>
          <w:sz w:val="20"/>
        </w:rPr>
        <w:t>misisáístsi </w:t>
      </w:r>
      <w:r>
        <w:rPr>
          <w:color w:val="231F20"/>
          <w:sz w:val="20"/>
        </w:rPr>
        <w:t>camas (pl).</w:t>
      </w:r>
    </w:p>
    <w:p>
      <w:pPr>
        <w:spacing w:line="249" w:lineRule="auto" w:before="10"/>
        <w:ind w:left="302" w:right="0" w:hanging="194"/>
        <w:jc w:val="left"/>
        <w:rPr>
          <w:sz w:val="20"/>
        </w:rPr>
      </w:pPr>
      <w:r>
        <w:rPr>
          <w:b/>
          <w:color w:val="231F20"/>
          <w:sz w:val="20"/>
        </w:rPr>
        <w:t>misisaimi’soyiis </w:t>
      </w:r>
      <w:r>
        <w:rPr>
          <w:i/>
          <w:color w:val="231F20"/>
          <w:sz w:val="20"/>
        </w:rPr>
        <w:t>nan</w:t>
      </w:r>
      <w:r>
        <w:rPr>
          <w:color w:val="231F20"/>
          <w:sz w:val="20"/>
        </w:rPr>
        <w:t>; silverberry, wolfberry, Latin: Eleaegnus commutata (Taylor); </w:t>
      </w:r>
      <w:r>
        <w:rPr>
          <w:b/>
          <w:color w:val="231F20"/>
          <w:sz w:val="20"/>
        </w:rPr>
        <w:t>misiáími’soyiistsi </w:t>
      </w:r>
      <w:r>
        <w:rPr>
          <w:color w:val="231F20"/>
          <w:sz w:val="20"/>
        </w:rPr>
        <w:t>silverberries.</w:t>
      </w:r>
    </w:p>
    <w:p>
      <w:pPr>
        <w:spacing w:line="249" w:lineRule="auto" w:before="2"/>
        <w:ind w:left="108" w:right="98" w:firstLine="0"/>
        <w:jc w:val="left"/>
        <w:rPr>
          <w:b/>
          <w:sz w:val="20"/>
        </w:rPr>
      </w:pPr>
      <w:r>
        <w:rPr>
          <w:b/>
          <w:color w:val="231F20"/>
          <w:sz w:val="20"/>
        </w:rPr>
        <w:t>misisáóyis </w:t>
      </w:r>
      <w:r>
        <w:rPr>
          <w:i/>
          <w:color w:val="231F20"/>
          <w:sz w:val="20"/>
        </w:rPr>
        <w:t>nin</w:t>
      </w:r>
      <w:r>
        <w:rPr>
          <w:color w:val="231F20"/>
          <w:sz w:val="20"/>
        </w:rPr>
        <w:t>; outhouse, privy; </w:t>
      </w:r>
      <w:r>
        <w:rPr>
          <w:b/>
          <w:color w:val="231F20"/>
          <w:sz w:val="20"/>
        </w:rPr>
        <w:t>misisáóyiistsi </w:t>
      </w:r>
      <w:r>
        <w:rPr>
          <w:color w:val="231F20"/>
          <w:sz w:val="20"/>
        </w:rPr>
        <w:t>outhouses; cf. </w:t>
      </w:r>
      <w:r>
        <w:rPr>
          <w:b/>
          <w:color w:val="231F20"/>
          <w:sz w:val="20"/>
        </w:rPr>
        <w:t>misisa+moyis. missi </w:t>
      </w:r>
      <w:r>
        <w:rPr>
          <w:i/>
          <w:color w:val="231F20"/>
          <w:sz w:val="20"/>
        </w:rPr>
        <w:t>nan; </w:t>
      </w:r>
      <w:r>
        <w:rPr>
          <w:color w:val="231F20"/>
          <w:sz w:val="20"/>
        </w:rPr>
        <w:t>merganser (lit.: hardy being), Latin: Mergus merganser; </w:t>
      </w:r>
      <w:r>
        <w:rPr>
          <w:b/>
          <w:color w:val="231F20"/>
          <w:sz w:val="20"/>
        </w:rPr>
        <w:t>míssiiksi</w:t>
      </w:r>
    </w:p>
    <w:p>
      <w:pPr>
        <w:spacing w:before="1"/>
        <w:ind w:left="311" w:right="0" w:firstLine="0"/>
        <w:jc w:val="left"/>
        <w:rPr>
          <w:b/>
          <w:sz w:val="20"/>
        </w:rPr>
      </w:pPr>
      <w:r>
        <w:rPr>
          <w:color w:val="231F20"/>
          <w:sz w:val="20"/>
        </w:rPr>
        <w:t>mergansers; cf. </w:t>
      </w:r>
      <w:r>
        <w:rPr>
          <w:b/>
          <w:color w:val="231F20"/>
          <w:sz w:val="20"/>
        </w:rPr>
        <w:t>issi.</w:t>
      </w:r>
    </w:p>
    <w:p>
      <w:pPr>
        <w:pStyle w:val="Heading2"/>
        <w:spacing w:before="10"/>
        <w:ind w:left="108"/>
      </w:pPr>
      <w:r>
        <w:rPr>
          <w:color w:val="231F20"/>
        </w:rPr>
        <w:t>missk </w:t>
      </w:r>
      <w:r>
        <w:rPr>
          <w:b w:val="0"/>
          <w:i/>
          <w:color w:val="231F20"/>
        </w:rPr>
        <w:t>adt</w:t>
      </w:r>
      <w:r>
        <w:rPr>
          <w:b w:val="0"/>
          <w:color w:val="231F20"/>
        </w:rPr>
        <w:t>; even so; </w:t>
      </w:r>
      <w:r>
        <w:rPr>
          <w:color w:val="231F20"/>
        </w:rPr>
        <w:t>kimiiksi kitáíkammoaawaiksi misskáíni’tstotookaawa!</w:t>
      </w:r>
    </w:p>
    <w:p>
      <w:pPr>
        <w:pStyle w:val="Heading3"/>
        <w:spacing w:before="10"/>
        <w:ind w:left="309"/>
      </w:pPr>
      <w:r>
        <w:rPr>
          <w:color w:val="231F20"/>
        </w:rPr>
        <w:t>do good to those who hate you!</w:t>
      </w:r>
    </w:p>
    <w:p>
      <w:pPr>
        <w:spacing w:before="10"/>
        <w:ind w:left="108" w:right="0" w:firstLine="0"/>
        <w:jc w:val="left"/>
        <w:rPr>
          <w:sz w:val="20"/>
        </w:rPr>
      </w:pPr>
      <w:r>
        <w:rPr>
          <w:b/>
          <w:color w:val="231F20"/>
          <w:sz w:val="20"/>
        </w:rPr>
        <w:t>misspikii </w:t>
      </w:r>
      <w:r>
        <w:rPr>
          <w:i/>
          <w:color w:val="231F20"/>
          <w:sz w:val="20"/>
        </w:rPr>
        <w:t>vai</w:t>
      </w:r>
      <w:r>
        <w:rPr>
          <w:color w:val="231F20"/>
          <w:sz w:val="20"/>
        </w:rPr>
        <w:t>; be thick; var. of </w:t>
      </w:r>
      <w:r>
        <w:rPr>
          <w:b/>
          <w:color w:val="231F20"/>
          <w:sz w:val="20"/>
        </w:rPr>
        <w:t>isspikii</w:t>
      </w:r>
      <w:r>
        <w:rPr>
          <w:color w:val="231F20"/>
          <w:sz w:val="20"/>
        </w:rPr>
        <w:t>.</w:t>
      </w:r>
    </w:p>
    <w:p>
      <w:pPr>
        <w:spacing w:before="10"/>
        <w:ind w:left="108" w:right="0" w:firstLine="0"/>
        <w:jc w:val="left"/>
        <w:rPr>
          <w:sz w:val="20"/>
        </w:rPr>
      </w:pPr>
      <w:r>
        <w:rPr>
          <w:b/>
          <w:color w:val="231F20"/>
          <w:sz w:val="20"/>
        </w:rPr>
        <w:t>misst </w:t>
      </w:r>
      <w:r>
        <w:rPr>
          <w:i/>
          <w:color w:val="231F20"/>
          <w:sz w:val="20"/>
        </w:rPr>
        <w:t>adt</w:t>
      </w:r>
      <w:r>
        <w:rPr>
          <w:color w:val="231F20"/>
          <w:sz w:val="20"/>
        </w:rPr>
        <w:t>; of unkown identity; </w:t>
      </w:r>
      <w:r>
        <w:rPr>
          <w:b/>
          <w:color w:val="231F20"/>
          <w:sz w:val="20"/>
        </w:rPr>
        <w:t>miísstamiiwa </w:t>
      </w:r>
      <w:r>
        <w:rPr>
          <w:color w:val="231F20"/>
          <w:sz w:val="20"/>
        </w:rPr>
        <w:t>it could be anyone.</w:t>
      </w:r>
    </w:p>
    <w:p>
      <w:pPr>
        <w:spacing w:before="10"/>
        <w:ind w:left="108" w:right="0" w:firstLine="0"/>
        <w:jc w:val="left"/>
        <w:rPr>
          <w:sz w:val="20"/>
        </w:rPr>
      </w:pPr>
      <w:r>
        <w:rPr>
          <w:b/>
          <w:color w:val="231F20"/>
          <w:sz w:val="20"/>
        </w:rPr>
        <w:t>mísstoan </w:t>
      </w:r>
      <w:r>
        <w:rPr>
          <w:i/>
          <w:color w:val="231F20"/>
          <w:sz w:val="20"/>
        </w:rPr>
        <w:t>nin</w:t>
      </w:r>
      <w:r>
        <w:rPr>
          <w:color w:val="231F20"/>
          <w:sz w:val="20"/>
        </w:rPr>
        <w:t>; beard; </w:t>
      </w:r>
      <w:r>
        <w:rPr>
          <w:b/>
          <w:color w:val="231F20"/>
          <w:sz w:val="20"/>
        </w:rPr>
        <w:t>omísstoaistsi </w:t>
      </w:r>
      <w:r>
        <w:rPr>
          <w:color w:val="231F20"/>
          <w:sz w:val="20"/>
        </w:rPr>
        <w:t>their beards.</w:t>
      </w:r>
    </w:p>
    <w:p>
      <w:pPr>
        <w:spacing w:before="10"/>
        <w:ind w:left="108" w:right="0" w:firstLine="0"/>
        <w:jc w:val="left"/>
        <w:rPr>
          <w:b/>
          <w:sz w:val="20"/>
        </w:rPr>
      </w:pPr>
      <w:r>
        <w:rPr>
          <w:b/>
          <w:color w:val="231F20"/>
          <w:sz w:val="20"/>
        </w:rPr>
        <w:t>miyiko </w:t>
      </w:r>
      <w:r>
        <w:rPr>
          <w:i/>
          <w:color w:val="231F20"/>
          <w:sz w:val="20"/>
        </w:rPr>
        <w:t>vii; </w:t>
      </w:r>
      <w:r>
        <w:rPr>
          <w:color w:val="231F20"/>
          <w:sz w:val="20"/>
        </w:rPr>
        <w:t>hard; var. of </w:t>
      </w:r>
      <w:r>
        <w:rPr>
          <w:b/>
          <w:color w:val="231F20"/>
          <w:sz w:val="20"/>
        </w:rPr>
        <w:t>iiyiko.</w:t>
      </w:r>
    </w:p>
    <w:p>
      <w:pPr>
        <w:spacing w:line="249" w:lineRule="auto" w:before="10"/>
        <w:ind w:left="303" w:right="907" w:hanging="195"/>
        <w:jc w:val="left"/>
        <w:rPr>
          <w:sz w:val="20"/>
        </w:rPr>
      </w:pPr>
      <w:r>
        <w:rPr>
          <w:b/>
          <w:color w:val="231F20"/>
          <w:sz w:val="20"/>
        </w:rPr>
        <w:t>mi’k(i) </w:t>
      </w:r>
      <w:r>
        <w:rPr>
          <w:i/>
          <w:color w:val="231F20"/>
          <w:sz w:val="20"/>
        </w:rPr>
        <w:t>adt</w:t>
      </w:r>
      <w:r>
        <w:rPr>
          <w:color w:val="231F20"/>
          <w:sz w:val="20"/>
        </w:rPr>
        <w:t>; red; </w:t>
      </w:r>
      <w:r>
        <w:rPr>
          <w:b/>
          <w:color w:val="231F20"/>
          <w:sz w:val="20"/>
        </w:rPr>
        <w:t>Mí’kiai’stoowa</w:t>
      </w:r>
      <w:r>
        <w:rPr>
          <w:color w:val="231F20"/>
          <w:sz w:val="20"/>
        </w:rPr>
        <w:t>/</w:t>
      </w:r>
      <w:r>
        <w:rPr>
          <w:b/>
          <w:color w:val="231F20"/>
          <w:sz w:val="20"/>
        </w:rPr>
        <w:t>Mí’kai’stoowa </w:t>
      </w:r>
      <w:r>
        <w:rPr>
          <w:color w:val="231F20"/>
          <w:sz w:val="20"/>
        </w:rPr>
        <w:t>Red Crow (name); </w:t>
      </w:r>
      <w:r>
        <w:rPr>
          <w:b/>
          <w:color w:val="231F20"/>
          <w:sz w:val="20"/>
        </w:rPr>
        <w:t>iiksí’kiinaattsiwa </w:t>
      </w:r>
      <w:r>
        <w:rPr>
          <w:color w:val="231F20"/>
          <w:sz w:val="20"/>
        </w:rPr>
        <w:t>it looks very reddish; see </w:t>
      </w:r>
      <w:r>
        <w:rPr>
          <w:b/>
          <w:color w:val="231F20"/>
          <w:sz w:val="20"/>
        </w:rPr>
        <w:t>mi’kiimata </w:t>
      </w:r>
      <w:r>
        <w:rPr>
          <w:color w:val="231F20"/>
          <w:sz w:val="20"/>
        </w:rPr>
        <w:t>red-headed woodpecker.</w:t>
      </w:r>
    </w:p>
    <w:p>
      <w:pPr>
        <w:spacing w:before="3"/>
        <w:ind w:left="108" w:right="0" w:firstLine="0"/>
        <w:jc w:val="left"/>
        <w:rPr>
          <w:sz w:val="20"/>
        </w:rPr>
      </w:pPr>
      <w:r>
        <w:rPr>
          <w:b/>
          <w:color w:val="231F20"/>
          <w:sz w:val="20"/>
        </w:rPr>
        <w:t>mi’kaníki’soyii </w:t>
      </w:r>
      <w:r>
        <w:rPr>
          <w:i/>
          <w:color w:val="231F20"/>
          <w:sz w:val="20"/>
        </w:rPr>
        <w:t>nan</w:t>
      </w:r>
      <w:r>
        <w:rPr>
          <w:color w:val="231F20"/>
          <w:sz w:val="20"/>
        </w:rPr>
        <w:t>; red shafted flicker (lit.: flashes red feathers), Latin:</w:t>
      </w:r>
    </w:p>
    <w:p>
      <w:pPr>
        <w:spacing w:before="10"/>
        <w:ind w:left="303" w:right="0" w:firstLine="0"/>
        <w:jc w:val="left"/>
        <w:rPr>
          <w:sz w:val="20"/>
        </w:rPr>
      </w:pPr>
      <w:r>
        <w:rPr>
          <w:color w:val="231F20"/>
          <w:sz w:val="20"/>
        </w:rPr>
        <w:t>Colaptes auratus; </w:t>
      </w:r>
      <w:r>
        <w:rPr>
          <w:b/>
          <w:color w:val="231F20"/>
          <w:sz w:val="20"/>
        </w:rPr>
        <w:t>mi’kaníki’soyiiksi </w:t>
      </w:r>
      <w:r>
        <w:rPr>
          <w:color w:val="231F20"/>
          <w:sz w:val="20"/>
        </w:rPr>
        <w:t>red shafted flickers.</w:t>
      </w:r>
    </w:p>
    <w:p>
      <w:pPr>
        <w:spacing w:before="10"/>
        <w:ind w:left="108" w:right="0" w:firstLine="0"/>
        <w:jc w:val="left"/>
        <w:rPr>
          <w:sz w:val="20"/>
        </w:rPr>
      </w:pPr>
      <w:r>
        <w:rPr>
          <w:b/>
          <w:color w:val="231F20"/>
          <w:sz w:val="20"/>
        </w:rPr>
        <w:t>mi’kapikssoyiis </w:t>
      </w:r>
      <w:r>
        <w:rPr>
          <w:i/>
          <w:color w:val="231F20"/>
          <w:sz w:val="20"/>
        </w:rPr>
        <w:t>nan</w:t>
      </w:r>
      <w:r>
        <w:rPr>
          <w:color w:val="231F20"/>
          <w:sz w:val="20"/>
        </w:rPr>
        <w:t>; dogwood/ red osier, Latin: Cornus stolonifera (Taylor);</w:t>
      </w:r>
    </w:p>
    <w:p>
      <w:pPr>
        <w:spacing w:line="249" w:lineRule="auto" w:before="10"/>
        <w:ind w:left="108" w:right="0" w:firstLine="200"/>
        <w:jc w:val="left"/>
        <w:rPr>
          <w:sz w:val="20"/>
        </w:rPr>
      </w:pPr>
      <w:r>
        <w:rPr>
          <w:b/>
          <w:color w:val="231F20"/>
          <w:sz w:val="20"/>
        </w:rPr>
        <w:t>mi’kapíksoyiiksi </w:t>
      </w:r>
      <w:r>
        <w:rPr>
          <w:color w:val="231F20"/>
          <w:sz w:val="20"/>
        </w:rPr>
        <w:t>red osiers; dialect var. </w:t>
      </w:r>
      <w:r>
        <w:rPr>
          <w:b/>
          <w:color w:val="231F20"/>
          <w:sz w:val="20"/>
        </w:rPr>
        <w:t>mi’kapikssoyi; </w:t>
      </w:r>
      <w:r>
        <w:rPr>
          <w:color w:val="231F20"/>
          <w:sz w:val="20"/>
        </w:rPr>
        <w:t>syn. </w:t>
      </w:r>
      <w:r>
        <w:rPr>
          <w:b/>
          <w:color w:val="231F20"/>
          <w:sz w:val="20"/>
        </w:rPr>
        <w:t>mi’kotsiipiiyis. mi’kiákkssin </w:t>
      </w:r>
      <w:r>
        <w:rPr>
          <w:i/>
          <w:color w:val="231F20"/>
          <w:sz w:val="20"/>
        </w:rPr>
        <w:t>nin</w:t>
      </w:r>
      <w:r>
        <w:rPr>
          <w:color w:val="231F20"/>
          <w:sz w:val="20"/>
        </w:rPr>
        <w:t>; red scar; </w:t>
      </w:r>
      <w:r>
        <w:rPr>
          <w:b/>
          <w:color w:val="231F20"/>
          <w:sz w:val="20"/>
        </w:rPr>
        <w:t>mi’kiákkssiistsi </w:t>
      </w:r>
      <w:r>
        <w:rPr>
          <w:color w:val="231F20"/>
          <w:sz w:val="20"/>
        </w:rPr>
        <w:t>red scars; </w:t>
      </w:r>
      <w:r>
        <w:rPr>
          <w:b/>
          <w:color w:val="231F20"/>
          <w:sz w:val="20"/>
        </w:rPr>
        <w:t>kitsí’kiákkssini </w:t>
      </w:r>
      <w:r>
        <w:rPr>
          <w:color w:val="231F20"/>
          <w:sz w:val="20"/>
        </w:rPr>
        <w:t>your</w:t>
      </w:r>
    </w:p>
    <w:p>
      <w:pPr>
        <w:pStyle w:val="Heading3"/>
        <w:spacing w:before="2"/>
        <w:ind w:left="312"/>
      </w:pPr>
      <w:r>
        <w:rPr>
          <w:color w:val="231F20"/>
        </w:rPr>
        <w:t>red scar.</w:t>
      </w:r>
    </w:p>
    <w:p>
      <w:pPr>
        <w:spacing w:before="10"/>
        <w:ind w:left="97" w:right="427" w:firstLine="0"/>
        <w:jc w:val="center"/>
        <w:rPr>
          <w:sz w:val="20"/>
        </w:rPr>
      </w:pPr>
      <w:r>
        <w:rPr>
          <w:b/>
          <w:color w:val="231F20"/>
          <w:sz w:val="20"/>
        </w:rPr>
        <w:t>mi’kiimata </w:t>
      </w:r>
      <w:r>
        <w:rPr>
          <w:i/>
          <w:color w:val="231F20"/>
          <w:sz w:val="20"/>
        </w:rPr>
        <w:t>nan</w:t>
      </w:r>
      <w:r>
        <w:rPr>
          <w:color w:val="231F20"/>
          <w:sz w:val="20"/>
        </w:rPr>
        <w:t>; red-headed woodpecker (lit.: fire-reddened breast?), Latin:</w:t>
      </w:r>
    </w:p>
    <w:p>
      <w:pPr>
        <w:spacing w:before="10"/>
        <w:ind w:left="13" w:right="439" w:firstLine="0"/>
        <w:jc w:val="center"/>
        <w:rPr>
          <w:sz w:val="20"/>
        </w:rPr>
      </w:pPr>
      <w:r>
        <w:rPr>
          <w:color w:val="231F20"/>
          <w:sz w:val="20"/>
        </w:rPr>
        <w:t>Melanerpes erythrocephalus; </w:t>
      </w:r>
      <w:r>
        <w:rPr>
          <w:b/>
          <w:color w:val="231F20"/>
          <w:sz w:val="20"/>
        </w:rPr>
        <w:t>mi’kiimataiksi </w:t>
      </w:r>
      <w:r>
        <w:rPr>
          <w:color w:val="231F20"/>
          <w:sz w:val="20"/>
        </w:rPr>
        <w:t>redheaded woodpeckers.</w:t>
      </w:r>
    </w:p>
    <w:p>
      <w:pPr>
        <w:spacing w:before="10"/>
        <w:ind w:left="97" w:right="587" w:firstLine="0"/>
        <w:jc w:val="center"/>
        <w:rPr>
          <w:sz w:val="20"/>
        </w:rPr>
      </w:pPr>
      <w:r>
        <w:rPr>
          <w:b/>
          <w:color w:val="231F20"/>
          <w:sz w:val="20"/>
        </w:rPr>
        <w:t>mi’kokáán </w:t>
      </w:r>
      <w:r>
        <w:rPr>
          <w:i/>
          <w:color w:val="231F20"/>
          <w:sz w:val="20"/>
        </w:rPr>
        <w:t>nin</w:t>
      </w:r>
      <w:r>
        <w:rPr>
          <w:color w:val="231F20"/>
          <w:sz w:val="20"/>
        </w:rPr>
        <w:t>; lodge painting; </w:t>
      </w:r>
      <w:r>
        <w:rPr>
          <w:b/>
          <w:color w:val="231F20"/>
          <w:sz w:val="20"/>
        </w:rPr>
        <w:t>Mai’stóyi’kokaani </w:t>
      </w:r>
      <w:r>
        <w:rPr>
          <w:color w:val="231F20"/>
          <w:sz w:val="20"/>
        </w:rPr>
        <w:t>Crow Lodge Painting</w:t>
      </w:r>
    </w:p>
    <w:p>
      <w:pPr>
        <w:pStyle w:val="Heading3"/>
        <w:spacing w:before="10"/>
        <w:ind w:left="97" w:right="2187"/>
        <w:jc w:val="center"/>
        <w:rPr>
          <w:b/>
        </w:rPr>
      </w:pPr>
      <w:r>
        <w:rPr>
          <w:color w:val="231F20"/>
        </w:rPr>
        <w:t>(proper name for a specific painting); cf. </w:t>
      </w:r>
      <w:r>
        <w:rPr>
          <w:b/>
          <w:color w:val="231F20"/>
        </w:rPr>
        <w:t>i’kokaa.</w:t>
      </w:r>
    </w:p>
    <w:p>
      <w:pPr>
        <w:spacing w:before="10"/>
        <w:ind w:left="108" w:right="0" w:firstLine="0"/>
        <w:jc w:val="left"/>
        <w:rPr>
          <w:sz w:val="20"/>
        </w:rPr>
      </w:pPr>
      <w:r>
        <w:rPr>
          <w:b/>
          <w:color w:val="231F20"/>
          <w:sz w:val="20"/>
        </w:rPr>
        <w:t>mi’kótaikimm </w:t>
      </w:r>
      <w:r>
        <w:rPr>
          <w:i/>
          <w:color w:val="231F20"/>
          <w:sz w:val="20"/>
        </w:rPr>
        <w:t>nan</w:t>
      </w:r>
      <w:r>
        <w:rPr>
          <w:color w:val="231F20"/>
          <w:sz w:val="20"/>
        </w:rPr>
        <w:t>; copper, gold; </w:t>
      </w:r>
      <w:r>
        <w:rPr>
          <w:b/>
          <w:color w:val="231F20"/>
          <w:sz w:val="20"/>
        </w:rPr>
        <w:t>mi’kótaikimmiksi </w:t>
      </w:r>
      <w:r>
        <w:rPr>
          <w:color w:val="231F20"/>
          <w:sz w:val="20"/>
        </w:rPr>
        <w:t>copper, gold (pl.).</w:t>
      </w:r>
    </w:p>
    <w:p>
      <w:pPr>
        <w:spacing w:before="10"/>
        <w:ind w:left="108" w:right="0" w:firstLine="0"/>
        <w:jc w:val="left"/>
        <w:rPr>
          <w:sz w:val="20"/>
        </w:rPr>
      </w:pPr>
      <w:r>
        <w:rPr>
          <w:b/>
          <w:color w:val="231F20"/>
          <w:sz w:val="20"/>
        </w:rPr>
        <w:t>mi’kotsáápiksssin </w:t>
      </w:r>
      <w:r>
        <w:rPr>
          <w:i/>
          <w:color w:val="231F20"/>
          <w:sz w:val="20"/>
        </w:rPr>
        <w:t>nin</w:t>
      </w:r>
      <w:r>
        <w:rPr>
          <w:color w:val="231F20"/>
          <w:sz w:val="20"/>
        </w:rPr>
        <w:t>; measles; </w:t>
      </w:r>
      <w:r>
        <w:rPr>
          <w:b/>
          <w:color w:val="231F20"/>
          <w:sz w:val="20"/>
        </w:rPr>
        <w:t>mi’kotsáápiksssiistsi </w:t>
      </w:r>
      <w:r>
        <w:rPr>
          <w:color w:val="231F20"/>
          <w:sz w:val="20"/>
        </w:rPr>
        <w:t>cases of measles; cf.</w:t>
      </w:r>
    </w:p>
    <w:p>
      <w:pPr>
        <w:pStyle w:val="Heading2"/>
        <w:spacing w:before="10"/>
        <w:ind w:left="309"/>
      </w:pPr>
      <w:r>
        <w:rPr>
          <w:color w:val="231F20"/>
        </w:rPr>
        <w:t>mi’kotsi+aapikssi+hsin.</w:t>
      </w:r>
    </w:p>
    <w:p>
      <w:pPr>
        <w:spacing w:before="10"/>
        <w:ind w:left="109" w:right="0" w:firstLine="0"/>
        <w:jc w:val="left"/>
        <w:rPr>
          <w:sz w:val="20"/>
        </w:rPr>
      </w:pPr>
      <w:r>
        <w:rPr>
          <w:b/>
          <w:color w:val="231F20"/>
          <w:sz w:val="20"/>
        </w:rPr>
        <w:t>mi’kotsi </w:t>
      </w:r>
      <w:r>
        <w:rPr>
          <w:i/>
          <w:color w:val="231F20"/>
          <w:sz w:val="20"/>
        </w:rPr>
        <w:t>adt</w:t>
      </w:r>
      <w:r>
        <w:rPr>
          <w:color w:val="231F20"/>
          <w:sz w:val="20"/>
        </w:rPr>
        <w:t>; red; </w:t>
      </w:r>
      <w:r>
        <w:rPr>
          <w:b/>
          <w:color w:val="231F20"/>
          <w:sz w:val="20"/>
        </w:rPr>
        <w:t>mi’kotsiinaam </w:t>
      </w:r>
      <w:r>
        <w:rPr>
          <w:color w:val="231F20"/>
          <w:sz w:val="20"/>
        </w:rPr>
        <w:t>red gun; see </w:t>
      </w:r>
      <w:r>
        <w:rPr>
          <w:b/>
          <w:color w:val="231F20"/>
          <w:sz w:val="20"/>
        </w:rPr>
        <w:t>i’kotsoomii </w:t>
      </w:r>
      <w:r>
        <w:rPr>
          <w:color w:val="231F20"/>
          <w:sz w:val="20"/>
        </w:rPr>
        <w:t>salmon.</w:t>
      </w:r>
    </w:p>
    <w:p>
      <w:pPr>
        <w:spacing w:after="0"/>
        <w:jc w:val="left"/>
        <w:rPr>
          <w:sz w:val="20"/>
        </w:rPr>
        <w:sectPr>
          <w:headerReference w:type="default" r:id="rId323"/>
          <w:pgSz w:w="7920" w:h="12960"/>
          <w:pgMar w:header="0" w:footer="720" w:top="600" w:bottom="900" w:left="620" w:right="620"/>
        </w:sectPr>
      </w:pPr>
    </w:p>
    <w:p>
      <w:pPr>
        <w:pStyle w:val="Heading2"/>
        <w:tabs>
          <w:tab w:pos="5505" w:val="left" w:leader="none"/>
        </w:tabs>
      </w:pPr>
      <w:r>
        <w:rPr>
          <w:color w:val="231F20"/>
        </w:rPr>
        <w:t>mi’kotsíípiiyis</w:t>
        <w:tab/>
        <w:t>mohpsskína’</w:t>
      </w:r>
    </w:p>
    <w:p>
      <w:pPr>
        <w:pStyle w:val="BodyText"/>
        <w:spacing w:before="7"/>
        <w:ind w:left="0"/>
        <w:rPr>
          <w:b/>
          <w:sz w:val="24"/>
        </w:rPr>
      </w:pPr>
    </w:p>
    <w:p>
      <w:pPr>
        <w:spacing w:line="249" w:lineRule="auto" w:before="0"/>
        <w:ind w:left="308" w:right="341" w:hanging="200"/>
        <w:jc w:val="both"/>
        <w:rPr>
          <w:b/>
          <w:sz w:val="20"/>
        </w:rPr>
      </w:pPr>
      <w:r>
        <w:rPr>
          <w:b/>
          <w:color w:val="231F20"/>
          <w:sz w:val="20"/>
        </w:rPr>
        <w:t>mi’kotsíípiiyis </w:t>
      </w:r>
      <w:r>
        <w:rPr>
          <w:i/>
          <w:color w:val="231F20"/>
          <w:sz w:val="20"/>
        </w:rPr>
        <w:t>nin</w:t>
      </w:r>
      <w:r>
        <w:rPr>
          <w:color w:val="231F20"/>
          <w:sz w:val="20"/>
        </w:rPr>
        <w:t>; red willow/ (Taylor: red osier, Latin: Cornus stolonifera); </w:t>
      </w:r>
      <w:r>
        <w:rPr>
          <w:b/>
          <w:color w:val="231F20"/>
          <w:sz w:val="20"/>
        </w:rPr>
        <w:t>mi’kotsíípiiyiistsi </w:t>
      </w:r>
      <w:r>
        <w:rPr>
          <w:color w:val="231F20"/>
          <w:sz w:val="20"/>
        </w:rPr>
        <w:t>red willows; </w:t>
      </w:r>
      <w:r>
        <w:rPr>
          <w:b/>
          <w:color w:val="231F20"/>
          <w:sz w:val="20"/>
        </w:rPr>
        <w:t>mi’kotsíípisskowa </w:t>
      </w:r>
      <w:r>
        <w:rPr>
          <w:color w:val="231F20"/>
          <w:sz w:val="20"/>
        </w:rPr>
        <w:t>area of red willows; cf. </w:t>
      </w:r>
      <w:r>
        <w:rPr>
          <w:b/>
          <w:color w:val="231F20"/>
          <w:sz w:val="20"/>
        </w:rPr>
        <w:t>mi’k+otsipiiyis.</w:t>
      </w:r>
    </w:p>
    <w:p>
      <w:pPr>
        <w:spacing w:line="249" w:lineRule="auto" w:before="2"/>
        <w:ind w:left="311" w:right="110" w:hanging="204"/>
        <w:jc w:val="left"/>
        <w:rPr>
          <w:sz w:val="20"/>
        </w:rPr>
      </w:pPr>
      <w:r>
        <w:rPr>
          <w:b/>
          <w:color w:val="231F20"/>
          <w:sz w:val="20"/>
        </w:rPr>
        <w:t>mi’kótso’tokaan </w:t>
      </w:r>
      <w:r>
        <w:rPr>
          <w:i/>
          <w:color w:val="231F20"/>
          <w:sz w:val="20"/>
        </w:rPr>
        <w:t>nan</w:t>
      </w:r>
      <w:r>
        <w:rPr>
          <w:color w:val="231F20"/>
          <w:sz w:val="20"/>
        </w:rPr>
        <w:t>; red-naped sap-sucker (lit.: red-head), Latin: Sphyrapicus nuchalis; </w:t>
      </w:r>
      <w:r>
        <w:rPr>
          <w:b/>
          <w:color w:val="231F20"/>
          <w:sz w:val="20"/>
        </w:rPr>
        <w:t>mi’kótso’tokaaniksi </w:t>
      </w:r>
      <w:r>
        <w:rPr>
          <w:color w:val="231F20"/>
          <w:sz w:val="20"/>
        </w:rPr>
        <w:t>red-naped sap-suckers.</w:t>
      </w:r>
    </w:p>
    <w:p>
      <w:pPr>
        <w:spacing w:before="2"/>
        <w:ind w:left="108" w:right="0" w:firstLine="0"/>
        <w:jc w:val="left"/>
        <w:rPr>
          <w:sz w:val="20"/>
        </w:rPr>
      </w:pPr>
      <w:r>
        <w:rPr>
          <w:b/>
          <w:color w:val="231F20"/>
          <w:sz w:val="20"/>
        </w:rPr>
        <w:t>mi’ksinaa </w:t>
      </w:r>
      <w:r>
        <w:rPr>
          <w:i/>
          <w:color w:val="231F20"/>
          <w:sz w:val="20"/>
        </w:rPr>
        <w:t>vai; </w:t>
      </w:r>
      <w:r>
        <w:rPr>
          <w:color w:val="231F20"/>
          <w:sz w:val="20"/>
        </w:rPr>
        <w:t>be red; Note: 3mm; Rel. stem: </w:t>
      </w:r>
      <w:r>
        <w:rPr>
          <w:i/>
          <w:color w:val="231F20"/>
          <w:sz w:val="20"/>
        </w:rPr>
        <w:t>vii </w:t>
      </w:r>
      <w:r>
        <w:rPr>
          <w:b/>
          <w:color w:val="231F20"/>
          <w:sz w:val="20"/>
        </w:rPr>
        <w:t>mi’ksinááttsi </w:t>
      </w:r>
      <w:r>
        <w:rPr>
          <w:color w:val="231F20"/>
          <w:sz w:val="20"/>
        </w:rPr>
        <w:t>be red.</w:t>
      </w:r>
    </w:p>
    <w:p>
      <w:pPr>
        <w:spacing w:before="10"/>
        <w:ind w:left="108" w:right="0" w:firstLine="0"/>
        <w:jc w:val="left"/>
        <w:rPr>
          <w:sz w:val="20"/>
        </w:rPr>
      </w:pPr>
      <w:r>
        <w:rPr>
          <w:b/>
          <w:color w:val="231F20"/>
          <w:sz w:val="20"/>
        </w:rPr>
        <w:t>mí’ko’tokaan </w:t>
      </w:r>
      <w:r>
        <w:rPr>
          <w:i/>
          <w:color w:val="231F20"/>
          <w:sz w:val="20"/>
        </w:rPr>
        <w:t>nan</w:t>
      </w:r>
      <w:r>
        <w:rPr>
          <w:color w:val="231F20"/>
          <w:sz w:val="20"/>
        </w:rPr>
        <w:t>; western tanager (lit.: red head), Latin: Piranga ludoviciana;</w:t>
      </w:r>
    </w:p>
    <w:p>
      <w:pPr>
        <w:spacing w:line="249" w:lineRule="auto" w:before="10"/>
        <w:ind w:left="108" w:right="693" w:firstLine="200"/>
        <w:jc w:val="left"/>
        <w:rPr>
          <w:sz w:val="20"/>
        </w:rPr>
      </w:pPr>
      <w:r>
        <w:rPr>
          <w:b/>
          <w:color w:val="231F20"/>
          <w:sz w:val="20"/>
        </w:rPr>
        <w:t>mí’ko’tokaaniiksi </w:t>
      </w:r>
      <w:r>
        <w:rPr>
          <w:color w:val="231F20"/>
          <w:sz w:val="20"/>
        </w:rPr>
        <w:t>western tanagers; cf. </w:t>
      </w:r>
      <w:r>
        <w:rPr>
          <w:b/>
          <w:color w:val="231F20"/>
          <w:sz w:val="20"/>
        </w:rPr>
        <w:t>mi’k+mo’tokaan. mi’ksikátsi </w:t>
      </w:r>
      <w:r>
        <w:rPr>
          <w:i/>
          <w:color w:val="231F20"/>
          <w:sz w:val="20"/>
        </w:rPr>
        <w:t>nan</w:t>
      </w:r>
      <w:r>
        <w:rPr>
          <w:color w:val="231F20"/>
          <w:sz w:val="20"/>
        </w:rPr>
        <w:t>; mallard duck; </w:t>
      </w:r>
      <w:r>
        <w:rPr>
          <w:b/>
          <w:color w:val="231F20"/>
          <w:sz w:val="20"/>
        </w:rPr>
        <w:t>mi’ksikátsiiksi </w:t>
      </w:r>
      <w:r>
        <w:rPr>
          <w:color w:val="231F20"/>
          <w:sz w:val="20"/>
        </w:rPr>
        <w:t>mallard ducks. </w:t>
      </w:r>
      <w:r>
        <w:rPr>
          <w:b/>
          <w:color w:val="231F20"/>
          <w:sz w:val="20"/>
        </w:rPr>
        <w:t>mi’ksiníttsiim </w:t>
      </w:r>
      <w:r>
        <w:rPr>
          <w:i/>
          <w:color w:val="231F20"/>
          <w:sz w:val="20"/>
        </w:rPr>
        <w:t>nan</w:t>
      </w:r>
      <w:r>
        <w:rPr>
          <w:color w:val="231F20"/>
          <w:sz w:val="20"/>
        </w:rPr>
        <w:t>; bull-berry, buffalo </w:t>
      </w:r>
      <w:r>
        <w:rPr>
          <w:color w:val="231F20"/>
          <w:spacing w:val="-3"/>
          <w:sz w:val="20"/>
        </w:rPr>
        <w:t>berry, </w:t>
      </w:r>
      <w:r>
        <w:rPr>
          <w:color w:val="231F20"/>
          <w:sz w:val="20"/>
        </w:rPr>
        <w:t>Latin: Shepherdia</w:t>
      </w:r>
      <w:r>
        <w:rPr>
          <w:color w:val="231F20"/>
          <w:spacing w:val="-24"/>
          <w:sz w:val="20"/>
        </w:rPr>
        <w:t> </w:t>
      </w:r>
      <w:r>
        <w:rPr>
          <w:color w:val="231F20"/>
          <w:sz w:val="20"/>
        </w:rPr>
        <w:t>argentea;</w:t>
      </w:r>
    </w:p>
    <w:p>
      <w:pPr>
        <w:spacing w:before="2"/>
        <w:ind w:left="308" w:right="0" w:firstLine="0"/>
        <w:jc w:val="left"/>
        <w:rPr>
          <w:sz w:val="20"/>
        </w:rPr>
      </w:pPr>
      <w:r>
        <w:rPr>
          <w:b/>
          <w:color w:val="231F20"/>
          <w:sz w:val="20"/>
        </w:rPr>
        <w:t>mi’ksiníttsiimiksi </w:t>
      </w:r>
      <w:r>
        <w:rPr>
          <w:color w:val="231F20"/>
          <w:sz w:val="20"/>
        </w:rPr>
        <w:t>bull-berries, buffalo berries.</w:t>
      </w:r>
    </w:p>
    <w:p>
      <w:pPr>
        <w:spacing w:before="10"/>
        <w:ind w:left="108" w:right="0" w:firstLine="0"/>
        <w:jc w:val="left"/>
        <w:rPr>
          <w:sz w:val="20"/>
        </w:rPr>
      </w:pPr>
      <w:r>
        <w:rPr>
          <w:b/>
          <w:color w:val="231F20"/>
          <w:sz w:val="20"/>
        </w:rPr>
        <w:t>mí’ksisttayi </w:t>
      </w:r>
      <w:r>
        <w:rPr>
          <w:i/>
          <w:color w:val="231F20"/>
          <w:sz w:val="20"/>
        </w:rPr>
        <w:t>nan</w:t>
      </w:r>
      <w:r>
        <w:rPr>
          <w:color w:val="231F20"/>
          <w:sz w:val="20"/>
        </w:rPr>
        <w:t>; grebe (lit.: red diver), Latin: Podiceps grisegena;</w:t>
      </w:r>
    </w:p>
    <w:p>
      <w:pPr>
        <w:spacing w:before="10"/>
        <w:ind w:left="308" w:right="0" w:firstLine="0"/>
        <w:jc w:val="left"/>
        <w:rPr>
          <w:b/>
          <w:sz w:val="20"/>
        </w:rPr>
      </w:pPr>
      <w:r>
        <w:rPr>
          <w:b/>
          <w:color w:val="231F20"/>
          <w:sz w:val="20"/>
        </w:rPr>
        <w:t>mí’ksisttayiiksi </w:t>
      </w:r>
      <w:r>
        <w:rPr>
          <w:color w:val="231F20"/>
          <w:sz w:val="20"/>
        </w:rPr>
        <w:t>grebes; cf. </w:t>
      </w:r>
      <w:r>
        <w:rPr>
          <w:b/>
          <w:color w:val="231F20"/>
          <w:sz w:val="20"/>
        </w:rPr>
        <w:t>mi’k+isttayi.</w:t>
      </w:r>
    </w:p>
    <w:p>
      <w:pPr>
        <w:spacing w:before="10"/>
        <w:ind w:left="108" w:right="0" w:firstLine="0"/>
        <w:jc w:val="left"/>
        <w:rPr>
          <w:sz w:val="20"/>
        </w:rPr>
      </w:pPr>
      <w:r>
        <w:rPr>
          <w:b/>
          <w:color w:val="231F20"/>
          <w:sz w:val="20"/>
        </w:rPr>
        <w:t>mi’kssííkamm </w:t>
      </w:r>
      <w:r>
        <w:rPr>
          <w:i/>
          <w:color w:val="231F20"/>
          <w:sz w:val="20"/>
        </w:rPr>
        <w:t>nan</w:t>
      </w:r>
      <w:r>
        <w:rPr>
          <w:color w:val="231F20"/>
          <w:sz w:val="20"/>
        </w:rPr>
        <w:t>; red crane; </w:t>
      </w:r>
      <w:r>
        <w:rPr>
          <w:b/>
          <w:color w:val="231F20"/>
          <w:sz w:val="20"/>
        </w:rPr>
        <w:t>mi’kssííkammiksi </w:t>
      </w:r>
      <w:r>
        <w:rPr>
          <w:color w:val="231F20"/>
          <w:sz w:val="20"/>
        </w:rPr>
        <w:t>red cranes.</w:t>
      </w:r>
    </w:p>
    <w:p>
      <w:pPr>
        <w:spacing w:before="11"/>
        <w:ind w:left="108" w:right="0" w:firstLine="0"/>
        <w:jc w:val="left"/>
        <w:rPr>
          <w:b/>
          <w:sz w:val="20"/>
        </w:rPr>
      </w:pPr>
      <w:r>
        <w:rPr>
          <w:b/>
          <w:color w:val="231F20"/>
          <w:sz w:val="20"/>
        </w:rPr>
        <w:t>mí’ksskimm </w:t>
      </w:r>
      <w:r>
        <w:rPr>
          <w:i/>
          <w:color w:val="231F20"/>
          <w:sz w:val="20"/>
        </w:rPr>
        <w:t>nan</w:t>
      </w:r>
      <w:r>
        <w:rPr>
          <w:color w:val="231F20"/>
          <w:sz w:val="20"/>
        </w:rPr>
        <w:t>; anything having the properties of a metal; </w:t>
      </w:r>
      <w:r>
        <w:rPr>
          <w:b/>
          <w:color w:val="231F20"/>
          <w:sz w:val="20"/>
        </w:rPr>
        <w:t>nitsí’ksskimmiksi</w:t>
      </w:r>
    </w:p>
    <w:p>
      <w:pPr>
        <w:spacing w:before="10"/>
        <w:ind w:left="311" w:right="0" w:firstLine="0"/>
        <w:jc w:val="left"/>
        <w:rPr>
          <w:sz w:val="20"/>
        </w:rPr>
      </w:pPr>
      <w:r>
        <w:rPr>
          <w:color w:val="231F20"/>
          <w:sz w:val="20"/>
        </w:rPr>
        <w:t>my metal objects; cf. </w:t>
      </w:r>
      <w:r>
        <w:rPr>
          <w:b/>
          <w:color w:val="231F20"/>
          <w:sz w:val="20"/>
        </w:rPr>
        <w:t>mi’k+sskimm</w:t>
      </w:r>
      <w:r>
        <w:rPr>
          <w:color w:val="231F20"/>
          <w:sz w:val="20"/>
        </w:rPr>
        <w:t>.</w:t>
      </w:r>
    </w:p>
    <w:p>
      <w:pPr>
        <w:spacing w:line="249" w:lineRule="auto" w:before="10"/>
        <w:ind w:left="308" w:right="110" w:hanging="201"/>
        <w:jc w:val="left"/>
        <w:rPr>
          <w:b/>
          <w:sz w:val="20"/>
        </w:rPr>
      </w:pPr>
      <w:r>
        <w:rPr>
          <w:b/>
          <w:color w:val="231F20"/>
          <w:sz w:val="20"/>
        </w:rPr>
        <w:t>mí’ksskimmiksísoyi </w:t>
      </w:r>
      <w:r>
        <w:rPr>
          <w:i/>
          <w:color w:val="231F20"/>
          <w:sz w:val="20"/>
        </w:rPr>
        <w:t>nan</w:t>
      </w:r>
      <w:r>
        <w:rPr>
          <w:color w:val="231F20"/>
          <w:sz w:val="20"/>
        </w:rPr>
        <w:t>; metal kettle; </w:t>
      </w:r>
      <w:r>
        <w:rPr>
          <w:b/>
          <w:color w:val="231F20"/>
          <w:sz w:val="20"/>
        </w:rPr>
        <w:t>mí’ksskimmiksísoyiiksi </w:t>
      </w:r>
      <w:r>
        <w:rPr>
          <w:color w:val="231F20"/>
          <w:sz w:val="20"/>
        </w:rPr>
        <w:t>metal kettles; cf. </w:t>
      </w:r>
      <w:r>
        <w:rPr>
          <w:b/>
          <w:color w:val="231F20"/>
          <w:sz w:val="20"/>
        </w:rPr>
        <w:t>ksisoyi.</w:t>
      </w:r>
    </w:p>
    <w:p>
      <w:pPr>
        <w:spacing w:line="249" w:lineRule="auto" w:before="1"/>
        <w:ind w:left="309" w:right="110" w:hanging="201"/>
        <w:jc w:val="left"/>
        <w:rPr>
          <w:sz w:val="20"/>
        </w:rPr>
      </w:pPr>
      <w:r>
        <w:rPr>
          <w:b/>
          <w:color w:val="231F20"/>
          <w:sz w:val="20"/>
        </w:rPr>
        <w:t>mí’sohpsski </w:t>
      </w:r>
      <w:r>
        <w:rPr>
          <w:i/>
          <w:color w:val="231F20"/>
          <w:sz w:val="20"/>
        </w:rPr>
        <w:t>nan</w:t>
      </w:r>
      <w:r>
        <w:rPr>
          <w:color w:val="231F20"/>
          <w:sz w:val="20"/>
        </w:rPr>
        <w:t>; muskrat, Latin: Ondatra zibethicus; </w:t>
      </w:r>
      <w:r>
        <w:rPr>
          <w:b/>
          <w:color w:val="231F20"/>
          <w:sz w:val="20"/>
        </w:rPr>
        <w:t>poksí’sohpsskiiksi </w:t>
      </w:r>
      <w:r>
        <w:rPr>
          <w:color w:val="231F20"/>
          <w:sz w:val="20"/>
        </w:rPr>
        <w:t>small or baby muskrats; </w:t>
      </w:r>
      <w:r>
        <w:rPr>
          <w:b/>
          <w:color w:val="231F20"/>
          <w:sz w:val="20"/>
        </w:rPr>
        <w:t>nitsí’sohpsskiima </w:t>
      </w:r>
      <w:r>
        <w:rPr>
          <w:color w:val="231F20"/>
          <w:sz w:val="20"/>
        </w:rPr>
        <w:t>my muskrat.</w:t>
      </w:r>
    </w:p>
    <w:p>
      <w:pPr>
        <w:spacing w:line="249" w:lineRule="auto" w:before="2"/>
        <w:ind w:left="310" w:right="110" w:hanging="203"/>
        <w:jc w:val="left"/>
        <w:rPr>
          <w:sz w:val="20"/>
        </w:rPr>
      </w:pPr>
      <w:r>
        <w:rPr>
          <w:b/>
          <w:color w:val="231F20"/>
          <w:sz w:val="20"/>
        </w:rPr>
        <w:t>moápahkis </w:t>
      </w:r>
      <w:r>
        <w:rPr>
          <w:i/>
          <w:color w:val="231F20"/>
          <w:sz w:val="20"/>
        </w:rPr>
        <w:t>nin</w:t>
      </w:r>
      <w:r>
        <w:rPr>
          <w:color w:val="231F20"/>
          <w:sz w:val="20"/>
        </w:rPr>
        <w:t>; bladder; </w:t>
      </w:r>
      <w:r>
        <w:rPr>
          <w:b/>
          <w:color w:val="231F20"/>
          <w:sz w:val="20"/>
        </w:rPr>
        <w:t>ómahkoapahkiistsi </w:t>
      </w:r>
      <w:r>
        <w:rPr>
          <w:color w:val="231F20"/>
          <w:sz w:val="20"/>
        </w:rPr>
        <w:t>big bladders; </w:t>
      </w:r>
      <w:r>
        <w:rPr>
          <w:b/>
          <w:color w:val="231F20"/>
          <w:sz w:val="20"/>
        </w:rPr>
        <w:t>noápahkisi </w:t>
      </w:r>
      <w:r>
        <w:rPr>
          <w:color w:val="231F20"/>
          <w:sz w:val="20"/>
        </w:rPr>
        <w:t>my bladder.</w:t>
      </w:r>
    </w:p>
    <w:p>
      <w:pPr>
        <w:spacing w:before="1"/>
        <w:ind w:left="108" w:right="0" w:firstLine="0"/>
        <w:jc w:val="left"/>
        <w:rPr>
          <w:sz w:val="20"/>
        </w:rPr>
      </w:pPr>
      <w:r>
        <w:rPr>
          <w:b/>
          <w:color w:val="231F20"/>
          <w:sz w:val="20"/>
        </w:rPr>
        <w:t>moápisakis </w:t>
      </w:r>
      <w:r>
        <w:rPr>
          <w:i/>
          <w:color w:val="231F20"/>
          <w:sz w:val="20"/>
        </w:rPr>
        <w:t>nin</w:t>
      </w:r>
      <w:r>
        <w:rPr>
          <w:color w:val="231F20"/>
          <w:sz w:val="20"/>
        </w:rPr>
        <w:t>; thigh; </w:t>
      </w:r>
      <w:r>
        <w:rPr>
          <w:b/>
          <w:color w:val="231F20"/>
          <w:sz w:val="20"/>
        </w:rPr>
        <w:t>moápisakiistsi </w:t>
      </w:r>
      <w:r>
        <w:rPr>
          <w:color w:val="231F20"/>
          <w:sz w:val="20"/>
        </w:rPr>
        <w:t>thighs; </w:t>
      </w:r>
      <w:r>
        <w:rPr>
          <w:b/>
          <w:color w:val="231F20"/>
          <w:sz w:val="20"/>
        </w:rPr>
        <w:t>nowápisakisi </w:t>
      </w:r>
      <w:r>
        <w:rPr>
          <w:color w:val="231F20"/>
          <w:sz w:val="20"/>
        </w:rPr>
        <w:t>my thigh.</w:t>
      </w:r>
    </w:p>
    <w:p>
      <w:pPr>
        <w:spacing w:line="249" w:lineRule="auto" w:before="10"/>
        <w:ind w:left="308" w:right="434" w:hanging="200"/>
        <w:jc w:val="left"/>
        <w:rPr>
          <w:sz w:val="20"/>
        </w:rPr>
      </w:pPr>
      <w:r>
        <w:rPr>
          <w:b/>
          <w:color w:val="231F20"/>
          <w:sz w:val="20"/>
        </w:rPr>
        <w:t>moápssp </w:t>
      </w:r>
      <w:r>
        <w:rPr>
          <w:i/>
          <w:color w:val="231F20"/>
          <w:sz w:val="20"/>
        </w:rPr>
        <w:t>nan</w:t>
      </w:r>
      <w:r>
        <w:rPr>
          <w:color w:val="231F20"/>
          <w:sz w:val="20"/>
        </w:rPr>
        <w:t>; eye; </w:t>
      </w:r>
      <w:r>
        <w:rPr>
          <w:b/>
          <w:color w:val="231F20"/>
          <w:sz w:val="20"/>
        </w:rPr>
        <w:t>moápsspiksi </w:t>
      </w:r>
      <w:r>
        <w:rPr>
          <w:color w:val="231F20"/>
          <w:sz w:val="20"/>
        </w:rPr>
        <w:t>eyes; </w:t>
      </w:r>
      <w:r>
        <w:rPr>
          <w:b/>
          <w:color w:val="231F20"/>
          <w:sz w:val="20"/>
        </w:rPr>
        <w:t>noápsspa </w:t>
      </w:r>
      <w:r>
        <w:rPr>
          <w:color w:val="231F20"/>
          <w:sz w:val="20"/>
        </w:rPr>
        <w:t>my eye; </w:t>
      </w:r>
      <w:r>
        <w:rPr>
          <w:b/>
          <w:color w:val="231F20"/>
          <w:sz w:val="20"/>
        </w:rPr>
        <w:t>sikoápsspa </w:t>
      </w:r>
      <w:r>
        <w:rPr>
          <w:color w:val="231F20"/>
          <w:sz w:val="20"/>
        </w:rPr>
        <w:t>black eye; </w:t>
      </w:r>
      <w:r>
        <w:rPr>
          <w:b/>
          <w:color w:val="231F20"/>
          <w:sz w:val="20"/>
        </w:rPr>
        <w:t>oápsspi </w:t>
      </w:r>
      <w:r>
        <w:rPr>
          <w:color w:val="231F20"/>
          <w:sz w:val="20"/>
        </w:rPr>
        <w:t>his eye.</w:t>
      </w:r>
    </w:p>
    <w:p>
      <w:pPr>
        <w:spacing w:line="249" w:lineRule="auto" w:before="2"/>
        <w:ind w:left="308" w:right="110" w:hanging="201"/>
        <w:jc w:val="left"/>
        <w:rPr>
          <w:sz w:val="20"/>
        </w:rPr>
      </w:pPr>
      <w:r>
        <w:rPr>
          <w:b/>
          <w:color w:val="231F20"/>
          <w:sz w:val="20"/>
        </w:rPr>
        <w:t>mohkammii </w:t>
      </w:r>
      <w:r>
        <w:rPr>
          <w:i/>
          <w:color w:val="231F20"/>
          <w:sz w:val="20"/>
        </w:rPr>
        <w:t>nan; </w:t>
      </w:r>
      <w:r>
        <w:rPr>
          <w:color w:val="231F20"/>
          <w:sz w:val="20"/>
        </w:rPr>
        <w:t>blue heron, Latin: Ardea herodias; </w:t>
      </w:r>
      <w:r>
        <w:rPr>
          <w:b/>
          <w:color w:val="231F20"/>
          <w:sz w:val="20"/>
        </w:rPr>
        <w:t>móhkammiiksi </w:t>
      </w:r>
      <w:r>
        <w:rPr>
          <w:color w:val="231F20"/>
          <w:sz w:val="20"/>
        </w:rPr>
        <w:t>blue herons.</w:t>
      </w:r>
    </w:p>
    <w:p>
      <w:pPr>
        <w:spacing w:before="2"/>
        <w:ind w:left="108" w:right="0" w:firstLine="0"/>
        <w:jc w:val="left"/>
        <w:rPr>
          <w:sz w:val="20"/>
        </w:rPr>
      </w:pPr>
      <w:r>
        <w:rPr>
          <w:b/>
          <w:color w:val="231F20"/>
          <w:sz w:val="20"/>
        </w:rPr>
        <w:t>mohkát </w:t>
      </w:r>
      <w:r>
        <w:rPr>
          <w:i/>
          <w:color w:val="231F20"/>
          <w:sz w:val="20"/>
        </w:rPr>
        <w:t>nin</w:t>
      </w:r>
      <w:r>
        <w:rPr>
          <w:color w:val="231F20"/>
          <w:sz w:val="20"/>
        </w:rPr>
        <w:t>; leg/foot; </w:t>
      </w:r>
      <w:r>
        <w:rPr>
          <w:b/>
          <w:color w:val="231F20"/>
          <w:sz w:val="20"/>
        </w:rPr>
        <w:t>nohkátsistsi </w:t>
      </w:r>
      <w:r>
        <w:rPr>
          <w:color w:val="231F20"/>
          <w:sz w:val="20"/>
        </w:rPr>
        <w:t>my legs/feet.</w:t>
      </w:r>
    </w:p>
    <w:p>
      <w:pPr>
        <w:spacing w:before="10"/>
        <w:ind w:left="108" w:right="0" w:firstLine="0"/>
        <w:jc w:val="left"/>
        <w:rPr>
          <w:sz w:val="20"/>
        </w:rPr>
      </w:pPr>
      <w:r>
        <w:rPr>
          <w:b/>
          <w:color w:val="231F20"/>
          <w:sz w:val="20"/>
        </w:rPr>
        <w:t>mohkatsikin </w:t>
      </w:r>
      <w:r>
        <w:rPr>
          <w:i/>
          <w:color w:val="231F20"/>
          <w:sz w:val="20"/>
        </w:rPr>
        <w:t>nin</w:t>
      </w:r>
      <w:r>
        <w:rPr>
          <w:color w:val="231F20"/>
          <w:sz w:val="20"/>
        </w:rPr>
        <w:t>; shoulder blade; dialect var. </w:t>
      </w:r>
      <w:r>
        <w:rPr>
          <w:b/>
          <w:color w:val="231F20"/>
          <w:sz w:val="20"/>
        </w:rPr>
        <w:t>mohtatsikin </w:t>
      </w:r>
      <w:r>
        <w:rPr>
          <w:color w:val="231F20"/>
          <w:sz w:val="20"/>
        </w:rPr>
        <w:t>for some speakers.</w:t>
      </w:r>
    </w:p>
    <w:p>
      <w:pPr>
        <w:spacing w:before="10"/>
        <w:ind w:left="108" w:right="0" w:firstLine="0"/>
        <w:jc w:val="left"/>
        <w:rPr>
          <w:sz w:val="20"/>
        </w:rPr>
      </w:pPr>
      <w:r>
        <w:rPr>
          <w:b/>
          <w:color w:val="231F20"/>
          <w:sz w:val="20"/>
        </w:rPr>
        <w:t>mohkíítohksiston </w:t>
      </w:r>
      <w:r>
        <w:rPr>
          <w:i/>
          <w:color w:val="231F20"/>
          <w:sz w:val="20"/>
        </w:rPr>
        <w:t>nan</w:t>
      </w:r>
      <w:r>
        <w:rPr>
          <w:color w:val="231F20"/>
          <w:sz w:val="20"/>
        </w:rPr>
        <w:t>; larynx; </w:t>
      </w:r>
      <w:r>
        <w:rPr>
          <w:b/>
          <w:color w:val="231F20"/>
          <w:sz w:val="20"/>
        </w:rPr>
        <w:t>mohkíítohksistoniksi </w:t>
      </w:r>
      <w:r>
        <w:rPr>
          <w:color w:val="231F20"/>
          <w:sz w:val="20"/>
        </w:rPr>
        <w:t>larynxes;</w:t>
      </w:r>
    </w:p>
    <w:p>
      <w:pPr>
        <w:spacing w:before="10"/>
        <w:ind w:left="308" w:right="0" w:firstLine="0"/>
        <w:jc w:val="left"/>
        <w:rPr>
          <w:sz w:val="20"/>
        </w:rPr>
      </w:pPr>
      <w:r>
        <w:rPr>
          <w:b/>
          <w:color w:val="231F20"/>
          <w:sz w:val="20"/>
        </w:rPr>
        <w:t>nohkíítohksistona </w:t>
      </w:r>
      <w:r>
        <w:rPr>
          <w:color w:val="231F20"/>
          <w:sz w:val="20"/>
        </w:rPr>
        <w:t>my larynx.</w:t>
      </w:r>
    </w:p>
    <w:p>
      <w:pPr>
        <w:spacing w:before="10"/>
        <w:ind w:left="108" w:right="0" w:firstLine="0"/>
        <w:jc w:val="left"/>
        <w:rPr>
          <w:sz w:val="20"/>
        </w:rPr>
      </w:pPr>
      <w:r>
        <w:rPr>
          <w:b/>
          <w:color w:val="231F20"/>
          <w:sz w:val="20"/>
        </w:rPr>
        <w:t>mohkinán </w:t>
      </w:r>
      <w:r>
        <w:rPr>
          <w:i/>
          <w:color w:val="231F20"/>
          <w:sz w:val="20"/>
        </w:rPr>
        <w:t>nan</w:t>
      </w:r>
      <w:r>
        <w:rPr>
          <w:color w:val="231F20"/>
          <w:sz w:val="20"/>
        </w:rPr>
        <w:t>; calf (of the leg); </w:t>
      </w:r>
      <w:r>
        <w:rPr>
          <w:b/>
          <w:color w:val="231F20"/>
          <w:sz w:val="20"/>
        </w:rPr>
        <w:t>mohkináíksi </w:t>
      </w:r>
      <w:r>
        <w:rPr>
          <w:color w:val="231F20"/>
          <w:sz w:val="20"/>
        </w:rPr>
        <w:t>calves; </w:t>
      </w:r>
      <w:r>
        <w:rPr>
          <w:b/>
          <w:color w:val="231F20"/>
          <w:sz w:val="20"/>
        </w:rPr>
        <w:t>nohkinána </w:t>
      </w:r>
      <w:r>
        <w:rPr>
          <w:color w:val="231F20"/>
          <w:sz w:val="20"/>
        </w:rPr>
        <w:t>my calf.</w:t>
      </w:r>
    </w:p>
    <w:p>
      <w:pPr>
        <w:spacing w:line="249" w:lineRule="auto" w:before="10"/>
        <w:ind w:left="311" w:right="110" w:hanging="204"/>
        <w:jc w:val="left"/>
        <w:rPr>
          <w:sz w:val="20"/>
        </w:rPr>
      </w:pPr>
      <w:r>
        <w:rPr>
          <w:b/>
          <w:color w:val="231F20"/>
          <w:sz w:val="20"/>
        </w:rPr>
        <w:t>mohkínsstsis </w:t>
      </w:r>
      <w:r>
        <w:rPr>
          <w:i/>
          <w:color w:val="231F20"/>
          <w:sz w:val="20"/>
        </w:rPr>
        <w:t>nin</w:t>
      </w:r>
      <w:r>
        <w:rPr>
          <w:color w:val="231F20"/>
          <w:sz w:val="20"/>
        </w:rPr>
        <w:t>; elbow; </w:t>
      </w:r>
      <w:r>
        <w:rPr>
          <w:b/>
          <w:color w:val="231F20"/>
          <w:sz w:val="20"/>
        </w:rPr>
        <w:t>nohkínsstsiistsi </w:t>
      </w:r>
      <w:r>
        <w:rPr>
          <w:color w:val="231F20"/>
          <w:sz w:val="20"/>
        </w:rPr>
        <w:t>my elbows; </w:t>
      </w:r>
      <w:r>
        <w:rPr>
          <w:b/>
          <w:color w:val="231F20"/>
          <w:sz w:val="20"/>
        </w:rPr>
        <w:t>Mohkínsstsisi </w:t>
      </w:r>
      <w:r>
        <w:rPr>
          <w:color w:val="231F20"/>
          <w:sz w:val="20"/>
        </w:rPr>
        <w:t>place name: Calgary, Alberta.</w:t>
      </w:r>
    </w:p>
    <w:p>
      <w:pPr>
        <w:spacing w:line="249" w:lineRule="auto" w:before="2"/>
        <w:ind w:left="108" w:right="663" w:firstLine="0"/>
        <w:jc w:val="left"/>
        <w:rPr>
          <w:sz w:val="20"/>
        </w:rPr>
      </w:pPr>
      <w:r>
        <w:rPr>
          <w:b/>
          <w:color w:val="231F20"/>
          <w:sz w:val="20"/>
        </w:rPr>
        <w:t>mohkokín </w:t>
      </w:r>
      <w:r>
        <w:rPr>
          <w:i/>
          <w:color w:val="231F20"/>
          <w:sz w:val="20"/>
        </w:rPr>
        <w:t>nin</w:t>
      </w:r>
      <w:r>
        <w:rPr>
          <w:color w:val="231F20"/>
          <w:sz w:val="20"/>
        </w:rPr>
        <w:t>; neck; </w:t>
      </w:r>
      <w:r>
        <w:rPr>
          <w:b/>
          <w:color w:val="231F20"/>
          <w:sz w:val="20"/>
        </w:rPr>
        <w:t>mohkokínistsi </w:t>
      </w:r>
      <w:r>
        <w:rPr>
          <w:color w:val="231F20"/>
          <w:sz w:val="20"/>
        </w:rPr>
        <w:t>necks; </w:t>
      </w:r>
      <w:r>
        <w:rPr>
          <w:b/>
          <w:color w:val="231F20"/>
          <w:sz w:val="20"/>
        </w:rPr>
        <w:t>nohkokíni </w:t>
      </w:r>
      <w:r>
        <w:rPr>
          <w:color w:val="231F20"/>
          <w:sz w:val="20"/>
        </w:rPr>
        <w:t>my neck. </w:t>
      </w:r>
      <w:r>
        <w:rPr>
          <w:b/>
          <w:color w:val="231F20"/>
          <w:sz w:val="20"/>
        </w:rPr>
        <w:t>mohksisís </w:t>
      </w:r>
      <w:r>
        <w:rPr>
          <w:i/>
          <w:color w:val="231F20"/>
          <w:sz w:val="20"/>
        </w:rPr>
        <w:t>nin</w:t>
      </w:r>
      <w:r>
        <w:rPr>
          <w:color w:val="231F20"/>
          <w:sz w:val="20"/>
        </w:rPr>
        <w:t>; nose; </w:t>
      </w:r>
      <w:r>
        <w:rPr>
          <w:b/>
          <w:color w:val="231F20"/>
          <w:sz w:val="20"/>
        </w:rPr>
        <w:t>mohksisíístsi </w:t>
      </w:r>
      <w:r>
        <w:rPr>
          <w:color w:val="231F20"/>
          <w:sz w:val="20"/>
        </w:rPr>
        <w:t>noses; </w:t>
      </w:r>
      <w:r>
        <w:rPr>
          <w:b/>
          <w:color w:val="231F20"/>
          <w:sz w:val="20"/>
        </w:rPr>
        <w:t>nohksisísi </w:t>
      </w:r>
      <w:r>
        <w:rPr>
          <w:color w:val="231F20"/>
          <w:sz w:val="20"/>
        </w:rPr>
        <w:t>my nose. </w:t>
      </w:r>
      <w:r>
        <w:rPr>
          <w:b/>
          <w:color w:val="231F20"/>
          <w:sz w:val="20"/>
        </w:rPr>
        <w:t>mohksistón </w:t>
      </w:r>
      <w:r>
        <w:rPr>
          <w:i/>
          <w:color w:val="231F20"/>
          <w:sz w:val="20"/>
        </w:rPr>
        <w:t>nan</w:t>
      </w:r>
      <w:r>
        <w:rPr>
          <w:color w:val="231F20"/>
          <w:sz w:val="20"/>
        </w:rPr>
        <w:t>; throat; </w:t>
      </w:r>
      <w:r>
        <w:rPr>
          <w:b/>
          <w:color w:val="231F20"/>
          <w:sz w:val="20"/>
        </w:rPr>
        <w:t>mohksistóniksi </w:t>
      </w:r>
      <w:r>
        <w:rPr>
          <w:color w:val="231F20"/>
          <w:sz w:val="20"/>
        </w:rPr>
        <w:t>throats; </w:t>
      </w:r>
      <w:r>
        <w:rPr>
          <w:b/>
          <w:color w:val="231F20"/>
          <w:sz w:val="20"/>
        </w:rPr>
        <w:t>nohksistóna </w:t>
      </w:r>
      <w:r>
        <w:rPr>
          <w:color w:val="231F20"/>
          <w:sz w:val="20"/>
        </w:rPr>
        <w:t>my throat. </w:t>
      </w:r>
      <w:r>
        <w:rPr>
          <w:b/>
          <w:color w:val="231F20"/>
          <w:sz w:val="20"/>
        </w:rPr>
        <w:t>mohpííkin </w:t>
      </w:r>
      <w:r>
        <w:rPr>
          <w:i/>
          <w:color w:val="231F20"/>
          <w:sz w:val="20"/>
        </w:rPr>
        <w:t>nin</w:t>
      </w:r>
      <w:r>
        <w:rPr>
          <w:color w:val="231F20"/>
          <w:sz w:val="20"/>
        </w:rPr>
        <w:t>; tooth; </w:t>
      </w:r>
      <w:r>
        <w:rPr>
          <w:b/>
          <w:color w:val="231F20"/>
          <w:sz w:val="20"/>
        </w:rPr>
        <w:t>mohpííkiistsi </w:t>
      </w:r>
      <w:r>
        <w:rPr>
          <w:color w:val="231F20"/>
          <w:sz w:val="20"/>
        </w:rPr>
        <w:t>teeth; </w:t>
      </w:r>
      <w:r>
        <w:rPr>
          <w:b/>
          <w:color w:val="231F20"/>
          <w:sz w:val="20"/>
        </w:rPr>
        <w:t>nohpííkini </w:t>
      </w:r>
      <w:r>
        <w:rPr>
          <w:color w:val="231F20"/>
          <w:sz w:val="20"/>
        </w:rPr>
        <w:t>my tooth. </w:t>
      </w:r>
      <w:r>
        <w:rPr>
          <w:b/>
          <w:color w:val="231F20"/>
          <w:sz w:val="20"/>
        </w:rPr>
        <w:t>mohpikís </w:t>
      </w:r>
      <w:r>
        <w:rPr>
          <w:i/>
          <w:color w:val="231F20"/>
          <w:sz w:val="20"/>
        </w:rPr>
        <w:t>nin</w:t>
      </w:r>
      <w:r>
        <w:rPr>
          <w:color w:val="231F20"/>
          <w:sz w:val="20"/>
        </w:rPr>
        <w:t>; rib; </w:t>
      </w:r>
      <w:r>
        <w:rPr>
          <w:b/>
          <w:color w:val="231F20"/>
          <w:sz w:val="20"/>
        </w:rPr>
        <w:t>mohpikíístsi </w:t>
      </w:r>
      <w:r>
        <w:rPr>
          <w:color w:val="231F20"/>
          <w:sz w:val="20"/>
        </w:rPr>
        <w:t>ribs; </w:t>
      </w:r>
      <w:r>
        <w:rPr>
          <w:b/>
          <w:color w:val="231F20"/>
          <w:sz w:val="20"/>
        </w:rPr>
        <w:t>nohpikíístsi </w:t>
      </w:r>
      <w:r>
        <w:rPr>
          <w:color w:val="231F20"/>
          <w:sz w:val="20"/>
        </w:rPr>
        <w:t>my ribs.</w:t>
      </w:r>
    </w:p>
    <w:p>
      <w:pPr>
        <w:spacing w:before="4"/>
        <w:ind w:left="108" w:right="0" w:firstLine="0"/>
        <w:jc w:val="left"/>
        <w:rPr>
          <w:sz w:val="20"/>
        </w:rPr>
      </w:pPr>
      <w:r>
        <w:rPr>
          <w:b/>
          <w:color w:val="231F20"/>
          <w:sz w:val="20"/>
        </w:rPr>
        <w:t>mohpín </w:t>
      </w:r>
      <w:r>
        <w:rPr>
          <w:i/>
          <w:color w:val="231F20"/>
          <w:sz w:val="20"/>
        </w:rPr>
        <w:t>nin</w:t>
      </w:r>
      <w:r>
        <w:rPr>
          <w:color w:val="231F20"/>
          <w:sz w:val="20"/>
        </w:rPr>
        <w:t>; lung; </w:t>
      </w:r>
      <w:r>
        <w:rPr>
          <w:b/>
          <w:color w:val="231F20"/>
          <w:sz w:val="20"/>
        </w:rPr>
        <w:t>ohpíístsi </w:t>
      </w:r>
      <w:r>
        <w:rPr>
          <w:color w:val="231F20"/>
          <w:sz w:val="20"/>
        </w:rPr>
        <w:t>his lungs; </w:t>
      </w:r>
      <w:r>
        <w:rPr>
          <w:b/>
          <w:color w:val="231F20"/>
          <w:sz w:val="20"/>
        </w:rPr>
        <w:t>nohpíni </w:t>
      </w:r>
      <w:r>
        <w:rPr>
          <w:color w:val="231F20"/>
          <w:sz w:val="20"/>
        </w:rPr>
        <w:t>my lung.</w:t>
      </w:r>
    </w:p>
    <w:p>
      <w:pPr>
        <w:spacing w:line="249" w:lineRule="auto" w:before="10"/>
        <w:ind w:left="309" w:right="110" w:hanging="201"/>
        <w:jc w:val="left"/>
        <w:rPr>
          <w:sz w:val="20"/>
        </w:rPr>
      </w:pPr>
      <w:r>
        <w:rPr>
          <w:b/>
          <w:color w:val="231F20"/>
          <w:sz w:val="20"/>
        </w:rPr>
        <w:t>mohpsskína’ </w:t>
      </w:r>
      <w:r>
        <w:rPr>
          <w:i/>
          <w:color w:val="231F20"/>
          <w:sz w:val="20"/>
        </w:rPr>
        <w:t>nin</w:t>
      </w:r>
      <w:r>
        <w:rPr>
          <w:color w:val="231F20"/>
          <w:sz w:val="20"/>
        </w:rPr>
        <w:t>; chin/jaw; </w:t>
      </w:r>
      <w:r>
        <w:rPr>
          <w:b/>
          <w:color w:val="231F20"/>
          <w:sz w:val="20"/>
        </w:rPr>
        <w:t>mohpsskína’aistsi </w:t>
      </w:r>
      <w:r>
        <w:rPr>
          <w:color w:val="231F20"/>
          <w:sz w:val="20"/>
        </w:rPr>
        <w:t>chins/jaws; </w:t>
      </w:r>
      <w:r>
        <w:rPr>
          <w:b/>
          <w:color w:val="231F20"/>
          <w:sz w:val="20"/>
        </w:rPr>
        <w:t>nohpsskína’yi </w:t>
      </w:r>
      <w:r>
        <w:rPr>
          <w:color w:val="231F20"/>
          <w:sz w:val="20"/>
        </w:rPr>
        <w:t>my chin.</w:t>
      </w:r>
    </w:p>
    <w:p>
      <w:pPr>
        <w:spacing w:after="0" w:line="249" w:lineRule="auto"/>
        <w:jc w:val="left"/>
        <w:rPr>
          <w:sz w:val="20"/>
        </w:rPr>
        <w:sectPr>
          <w:headerReference w:type="default" r:id="rId324"/>
          <w:footerReference w:type="default" r:id="rId325"/>
          <w:footerReference w:type="even" r:id="rId326"/>
          <w:pgSz w:w="7920" w:h="12960"/>
          <w:pgMar w:header="0" w:footer="720" w:top="600" w:bottom="900" w:left="620" w:right="600"/>
          <w:pgNumType w:start="151"/>
        </w:sectPr>
      </w:pPr>
    </w:p>
    <w:p>
      <w:pPr>
        <w:pStyle w:val="Heading2"/>
        <w:tabs>
          <w:tab w:pos="5301" w:val="left" w:leader="none"/>
        </w:tabs>
      </w:pPr>
      <w:r>
        <w:rPr>
          <w:color w:val="231F20"/>
        </w:rPr>
        <w:t>mohsistsííkin</w:t>
        <w:tab/>
        <w:t>móótsiniipiitaa</w:t>
      </w:r>
    </w:p>
    <w:p>
      <w:pPr>
        <w:pStyle w:val="BodyText"/>
        <w:spacing w:before="7"/>
        <w:ind w:left="0"/>
        <w:rPr>
          <w:b/>
          <w:sz w:val="24"/>
        </w:rPr>
      </w:pPr>
    </w:p>
    <w:p>
      <w:pPr>
        <w:spacing w:line="249" w:lineRule="auto" w:before="0"/>
        <w:ind w:left="108" w:right="1461" w:firstLine="0"/>
        <w:jc w:val="left"/>
        <w:rPr>
          <w:sz w:val="20"/>
        </w:rPr>
      </w:pPr>
      <w:r>
        <w:rPr>
          <w:b/>
          <w:color w:val="231F20"/>
          <w:sz w:val="20"/>
        </w:rPr>
        <w:t>mohsistsííkin </w:t>
      </w:r>
      <w:r>
        <w:rPr>
          <w:i/>
          <w:color w:val="231F20"/>
          <w:sz w:val="20"/>
        </w:rPr>
        <w:t>nan</w:t>
      </w:r>
      <w:r>
        <w:rPr>
          <w:color w:val="231F20"/>
          <w:sz w:val="20"/>
        </w:rPr>
        <w:t>; hoof/horse-shoe; </w:t>
      </w:r>
      <w:r>
        <w:rPr>
          <w:b/>
          <w:color w:val="231F20"/>
          <w:sz w:val="20"/>
        </w:rPr>
        <w:t>ohsistsííkiiksi </w:t>
      </w:r>
      <w:r>
        <w:rPr>
          <w:color w:val="231F20"/>
          <w:sz w:val="20"/>
        </w:rPr>
        <w:t>his hooves. </w:t>
      </w:r>
      <w:r>
        <w:rPr>
          <w:b/>
          <w:color w:val="231F20"/>
          <w:sz w:val="20"/>
        </w:rPr>
        <w:t>mohsokó </w:t>
      </w:r>
      <w:r>
        <w:rPr>
          <w:i/>
          <w:color w:val="231F20"/>
          <w:sz w:val="20"/>
        </w:rPr>
        <w:t>nin</w:t>
      </w:r>
      <w:r>
        <w:rPr>
          <w:color w:val="231F20"/>
          <w:sz w:val="20"/>
        </w:rPr>
        <w:t>; road; </w:t>
      </w:r>
      <w:r>
        <w:rPr>
          <w:b/>
          <w:color w:val="231F20"/>
          <w:sz w:val="20"/>
        </w:rPr>
        <w:t>maká’pohsokoistsi </w:t>
      </w:r>
      <w:r>
        <w:rPr>
          <w:color w:val="231F20"/>
          <w:sz w:val="20"/>
        </w:rPr>
        <w:t>bad roads. </w:t>
      </w:r>
      <w:r>
        <w:rPr>
          <w:b/>
          <w:color w:val="231F20"/>
          <w:sz w:val="20"/>
        </w:rPr>
        <w:t>mohsóóa’tsis </w:t>
      </w:r>
      <w:r>
        <w:rPr>
          <w:i/>
          <w:color w:val="231F20"/>
          <w:sz w:val="20"/>
        </w:rPr>
        <w:t>nin</w:t>
      </w:r>
      <w:r>
        <w:rPr>
          <w:color w:val="231F20"/>
          <w:sz w:val="20"/>
        </w:rPr>
        <w:t>; tail-feather; </w:t>
      </w:r>
      <w:r>
        <w:rPr>
          <w:b/>
          <w:color w:val="231F20"/>
          <w:sz w:val="20"/>
        </w:rPr>
        <w:t>ohsóóa’tsiistsi </w:t>
      </w:r>
      <w:r>
        <w:rPr>
          <w:color w:val="231F20"/>
          <w:sz w:val="20"/>
        </w:rPr>
        <w:t>his tail-feathers.</w:t>
      </w:r>
    </w:p>
    <w:p>
      <w:pPr>
        <w:spacing w:line="249" w:lineRule="auto" w:before="2"/>
        <w:ind w:left="304" w:right="127" w:hanging="196"/>
        <w:jc w:val="left"/>
        <w:rPr>
          <w:sz w:val="20"/>
        </w:rPr>
      </w:pPr>
      <w:r>
        <w:rPr>
          <w:b/>
          <w:color w:val="231F20"/>
          <w:sz w:val="20"/>
        </w:rPr>
        <w:t>mohsoyís </w:t>
      </w:r>
      <w:r>
        <w:rPr>
          <w:i/>
          <w:color w:val="231F20"/>
          <w:sz w:val="20"/>
        </w:rPr>
        <w:t>nin</w:t>
      </w:r>
      <w:r>
        <w:rPr>
          <w:color w:val="231F20"/>
          <w:sz w:val="20"/>
        </w:rPr>
        <w:t>; tail; </w:t>
      </w:r>
      <w:r>
        <w:rPr>
          <w:b/>
          <w:color w:val="231F20"/>
          <w:sz w:val="20"/>
        </w:rPr>
        <w:t>sááhkohsoyiistsi </w:t>
      </w:r>
      <w:r>
        <w:rPr>
          <w:color w:val="231F20"/>
          <w:sz w:val="20"/>
        </w:rPr>
        <w:t>short tails; see </w:t>
      </w:r>
      <w:r>
        <w:rPr>
          <w:b/>
          <w:color w:val="231F20"/>
          <w:sz w:val="20"/>
        </w:rPr>
        <w:t>innóóhsoyis </w:t>
      </w:r>
      <w:r>
        <w:rPr>
          <w:color w:val="231F20"/>
          <w:sz w:val="20"/>
        </w:rPr>
        <w:t>spoon, (lit.: long tail).</w:t>
      </w:r>
    </w:p>
    <w:p>
      <w:pPr>
        <w:spacing w:before="2"/>
        <w:ind w:left="108" w:right="0" w:firstLine="0"/>
        <w:jc w:val="left"/>
        <w:rPr>
          <w:sz w:val="20"/>
        </w:rPr>
      </w:pPr>
      <w:r>
        <w:rPr>
          <w:b/>
          <w:color w:val="231F20"/>
          <w:sz w:val="20"/>
        </w:rPr>
        <w:t>mohtátsikin </w:t>
      </w:r>
      <w:r>
        <w:rPr>
          <w:i/>
          <w:color w:val="231F20"/>
          <w:sz w:val="20"/>
        </w:rPr>
        <w:t>nin</w:t>
      </w:r>
      <w:r>
        <w:rPr>
          <w:color w:val="231F20"/>
          <w:sz w:val="20"/>
        </w:rPr>
        <w:t>; shoulder blade; </w:t>
      </w:r>
      <w:r>
        <w:rPr>
          <w:b/>
          <w:color w:val="231F20"/>
          <w:sz w:val="20"/>
        </w:rPr>
        <w:t>noohtátatsikiistsi </w:t>
      </w:r>
      <w:r>
        <w:rPr>
          <w:color w:val="231F20"/>
          <w:sz w:val="20"/>
        </w:rPr>
        <w:t>my shoulder blades.</w:t>
      </w:r>
    </w:p>
    <w:p>
      <w:pPr>
        <w:spacing w:before="10"/>
        <w:ind w:left="108" w:right="0" w:firstLine="0"/>
        <w:jc w:val="left"/>
        <w:rPr>
          <w:sz w:val="20"/>
        </w:rPr>
      </w:pPr>
      <w:r>
        <w:rPr>
          <w:b/>
          <w:color w:val="231F20"/>
          <w:sz w:val="20"/>
        </w:rPr>
        <w:t>mohtóókis </w:t>
      </w:r>
      <w:r>
        <w:rPr>
          <w:i/>
          <w:color w:val="231F20"/>
          <w:sz w:val="20"/>
        </w:rPr>
        <w:t>nin</w:t>
      </w:r>
      <w:r>
        <w:rPr>
          <w:color w:val="231F20"/>
          <w:sz w:val="20"/>
        </w:rPr>
        <w:t>; ear; </w:t>
      </w:r>
      <w:r>
        <w:rPr>
          <w:b/>
          <w:color w:val="231F20"/>
          <w:sz w:val="20"/>
        </w:rPr>
        <w:t>mohtóókiistsi </w:t>
      </w:r>
      <w:r>
        <w:rPr>
          <w:color w:val="231F20"/>
          <w:sz w:val="20"/>
        </w:rPr>
        <w:t>ears; </w:t>
      </w:r>
      <w:r>
        <w:rPr>
          <w:b/>
          <w:color w:val="231F20"/>
          <w:sz w:val="20"/>
        </w:rPr>
        <w:t>nohtóókisi </w:t>
      </w:r>
      <w:r>
        <w:rPr>
          <w:color w:val="231F20"/>
          <w:sz w:val="20"/>
        </w:rPr>
        <w:t>my ear.</w:t>
      </w:r>
    </w:p>
    <w:p>
      <w:pPr>
        <w:spacing w:before="10"/>
        <w:ind w:left="108" w:right="0" w:firstLine="0"/>
        <w:jc w:val="left"/>
        <w:rPr>
          <w:sz w:val="20"/>
        </w:rPr>
      </w:pPr>
      <w:r>
        <w:rPr>
          <w:b/>
          <w:color w:val="231F20"/>
          <w:sz w:val="20"/>
        </w:rPr>
        <w:t>moistóm </w:t>
      </w:r>
      <w:r>
        <w:rPr>
          <w:i/>
          <w:color w:val="231F20"/>
          <w:sz w:val="20"/>
        </w:rPr>
        <w:t>nin</w:t>
      </w:r>
      <w:r>
        <w:rPr>
          <w:color w:val="231F20"/>
          <w:sz w:val="20"/>
        </w:rPr>
        <w:t>; body; </w:t>
      </w:r>
      <w:r>
        <w:rPr>
          <w:b/>
          <w:color w:val="231F20"/>
          <w:sz w:val="20"/>
        </w:rPr>
        <w:t>moistómistsi </w:t>
      </w:r>
      <w:r>
        <w:rPr>
          <w:color w:val="231F20"/>
          <w:sz w:val="20"/>
        </w:rPr>
        <w:t>bodies; </w:t>
      </w:r>
      <w:r>
        <w:rPr>
          <w:b/>
          <w:color w:val="231F20"/>
          <w:sz w:val="20"/>
        </w:rPr>
        <w:t>koistómi </w:t>
      </w:r>
      <w:r>
        <w:rPr>
          <w:color w:val="231F20"/>
          <w:sz w:val="20"/>
        </w:rPr>
        <w:t>your body; dialect var.</w:t>
      </w:r>
    </w:p>
    <w:p>
      <w:pPr>
        <w:pStyle w:val="Heading2"/>
        <w:spacing w:before="10"/>
        <w:ind w:left="308"/>
      </w:pPr>
      <w:r>
        <w:rPr>
          <w:color w:val="231F20"/>
        </w:rPr>
        <w:t>moostom.</w:t>
      </w:r>
    </w:p>
    <w:p>
      <w:pPr>
        <w:spacing w:before="10"/>
        <w:ind w:left="108" w:right="0" w:firstLine="0"/>
        <w:jc w:val="left"/>
        <w:rPr>
          <w:b/>
          <w:sz w:val="20"/>
        </w:rPr>
      </w:pPr>
      <w:r>
        <w:rPr>
          <w:b/>
          <w:color w:val="231F20"/>
          <w:sz w:val="20"/>
        </w:rPr>
        <w:t>mokákihtsimaan </w:t>
      </w:r>
      <w:r>
        <w:rPr>
          <w:i/>
          <w:color w:val="231F20"/>
          <w:sz w:val="20"/>
        </w:rPr>
        <w:t>nin</w:t>
      </w:r>
      <w:r>
        <w:rPr>
          <w:color w:val="231F20"/>
          <w:sz w:val="20"/>
        </w:rPr>
        <w:t>; law; var. of</w:t>
      </w:r>
      <w:r>
        <w:rPr>
          <w:b/>
          <w:color w:val="231F20"/>
          <w:sz w:val="20"/>
        </w:rPr>
        <w:t>okákihtsimaan.</w:t>
      </w:r>
    </w:p>
    <w:p>
      <w:pPr>
        <w:spacing w:before="10"/>
        <w:ind w:left="108" w:right="0" w:firstLine="0"/>
        <w:jc w:val="left"/>
        <w:rPr>
          <w:sz w:val="20"/>
        </w:rPr>
      </w:pPr>
      <w:r>
        <w:rPr>
          <w:b/>
          <w:color w:val="231F20"/>
          <w:sz w:val="20"/>
        </w:rPr>
        <w:t>mokámiipoohko’s </w:t>
      </w:r>
      <w:r>
        <w:rPr>
          <w:i/>
          <w:color w:val="231F20"/>
          <w:sz w:val="20"/>
        </w:rPr>
        <w:t>nan</w:t>
      </w:r>
      <w:r>
        <w:rPr>
          <w:color w:val="231F20"/>
          <w:sz w:val="20"/>
        </w:rPr>
        <w:t>; tall can/vase; </w:t>
      </w:r>
      <w:r>
        <w:rPr>
          <w:b/>
          <w:color w:val="231F20"/>
          <w:sz w:val="20"/>
        </w:rPr>
        <w:t>mokámiipoohko’siksi </w:t>
      </w:r>
      <w:r>
        <w:rPr>
          <w:color w:val="231F20"/>
          <w:sz w:val="20"/>
        </w:rPr>
        <w:t>tall vases/cans.</w:t>
      </w:r>
    </w:p>
    <w:p>
      <w:pPr>
        <w:spacing w:line="249" w:lineRule="auto" w:before="10"/>
        <w:ind w:left="108" w:right="1711" w:firstLine="0"/>
        <w:jc w:val="left"/>
        <w:rPr>
          <w:sz w:val="20"/>
        </w:rPr>
      </w:pPr>
      <w:r>
        <w:rPr>
          <w:b/>
          <w:color w:val="231F20"/>
          <w:sz w:val="20"/>
        </w:rPr>
        <w:t>mokamo’t </w:t>
      </w:r>
      <w:r>
        <w:rPr>
          <w:i/>
          <w:color w:val="231F20"/>
          <w:sz w:val="20"/>
        </w:rPr>
        <w:t>adt</w:t>
      </w:r>
      <w:r>
        <w:rPr>
          <w:color w:val="231F20"/>
          <w:sz w:val="20"/>
        </w:rPr>
        <w:t>; straight/honest; init. var. of </w:t>
      </w:r>
      <w:r>
        <w:rPr>
          <w:b/>
          <w:color w:val="231F20"/>
          <w:sz w:val="20"/>
        </w:rPr>
        <w:t>okamo’t</w:t>
      </w:r>
      <w:r>
        <w:rPr>
          <w:color w:val="231F20"/>
          <w:sz w:val="20"/>
        </w:rPr>
        <w:t>. </w:t>
      </w:r>
      <w:r>
        <w:rPr>
          <w:b/>
          <w:color w:val="231F20"/>
          <w:sz w:val="20"/>
        </w:rPr>
        <w:t>mókkoyis </w:t>
      </w:r>
      <w:r>
        <w:rPr>
          <w:i/>
          <w:color w:val="231F20"/>
          <w:sz w:val="20"/>
        </w:rPr>
        <w:t>nin</w:t>
      </w:r>
      <w:r>
        <w:rPr>
          <w:color w:val="231F20"/>
          <w:sz w:val="20"/>
        </w:rPr>
        <w:t>; animal fur/down; </w:t>
      </w:r>
      <w:r>
        <w:rPr>
          <w:b/>
          <w:color w:val="231F20"/>
          <w:sz w:val="20"/>
        </w:rPr>
        <w:t>sikókkoyiistsi </w:t>
      </w:r>
      <w:r>
        <w:rPr>
          <w:color w:val="231F20"/>
          <w:sz w:val="20"/>
        </w:rPr>
        <w:t>black furs. </w:t>
      </w:r>
      <w:r>
        <w:rPr>
          <w:b/>
          <w:color w:val="231F20"/>
          <w:sz w:val="20"/>
        </w:rPr>
        <w:t>moksís </w:t>
      </w:r>
      <w:r>
        <w:rPr>
          <w:i/>
          <w:color w:val="231F20"/>
          <w:sz w:val="20"/>
        </w:rPr>
        <w:t>nan</w:t>
      </w:r>
      <w:r>
        <w:rPr>
          <w:color w:val="231F20"/>
          <w:sz w:val="20"/>
        </w:rPr>
        <w:t>; awl; </w:t>
      </w:r>
      <w:r>
        <w:rPr>
          <w:b/>
          <w:color w:val="231F20"/>
          <w:sz w:val="20"/>
        </w:rPr>
        <w:t>ómahkoksiiksi </w:t>
      </w:r>
      <w:r>
        <w:rPr>
          <w:color w:val="231F20"/>
          <w:sz w:val="20"/>
        </w:rPr>
        <w:t>big awls; </w:t>
      </w:r>
      <w:r>
        <w:rPr>
          <w:b/>
          <w:color w:val="231F20"/>
          <w:sz w:val="20"/>
        </w:rPr>
        <w:t>noksísa </w:t>
      </w:r>
      <w:r>
        <w:rPr>
          <w:color w:val="231F20"/>
          <w:sz w:val="20"/>
        </w:rPr>
        <w:t>my awl.</w:t>
      </w:r>
    </w:p>
    <w:p>
      <w:pPr>
        <w:spacing w:line="249" w:lineRule="auto" w:before="3"/>
        <w:ind w:left="305" w:right="471" w:hanging="198"/>
        <w:jc w:val="left"/>
        <w:rPr>
          <w:sz w:val="20"/>
        </w:rPr>
      </w:pPr>
      <w:r>
        <w:rPr>
          <w:b/>
          <w:color w:val="231F20"/>
          <w:sz w:val="20"/>
        </w:rPr>
        <w:t>mónnikis </w:t>
      </w:r>
      <w:r>
        <w:rPr>
          <w:i/>
          <w:color w:val="231F20"/>
          <w:sz w:val="20"/>
        </w:rPr>
        <w:t>nin</w:t>
      </w:r>
      <w:r>
        <w:rPr>
          <w:color w:val="231F20"/>
          <w:sz w:val="20"/>
        </w:rPr>
        <w:t>; udder, teat, Latin: Mamma; </w:t>
      </w:r>
      <w:r>
        <w:rPr>
          <w:b/>
          <w:color w:val="231F20"/>
          <w:sz w:val="20"/>
        </w:rPr>
        <w:t>konnikíístsi </w:t>
      </w:r>
      <w:r>
        <w:rPr>
          <w:color w:val="231F20"/>
          <w:sz w:val="20"/>
        </w:rPr>
        <w:t>your breasts; </w:t>
      </w:r>
      <w:r>
        <w:rPr>
          <w:b/>
          <w:color w:val="231F20"/>
          <w:sz w:val="20"/>
        </w:rPr>
        <w:t>iiksíka’ki’tsimiyi annííksi ápotskinaiksi ónnikiwaawaistsi </w:t>
      </w:r>
      <w:r>
        <w:rPr>
          <w:color w:val="231F20"/>
          <w:sz w:val="20"/>
        </w:rPr>
        <w:t>the cows are feeling quite sensitive in their udder areas.</w:t>
      </w:r>
    </w:p>
    <w:p>
      <w:pPr>
        <w:spacing w:before="2"/>
        <w:ind w:left="108" w:right="0" w:firstLine="0"/>
        <w:jc w:val="left"/>
        <w:rPr>
          <w:b/>
          <w:sz w:val="20"/>
        </w:rPr>
      </w:pPr>
      <w:r>
        <w:rPr>
          <w:b/>
          <w:color w:val="231F20"/>
          <w:sz w:val="20"/>
        </w:rPr>
        <w:t>moohkinákin </w:t>
      </w:r>
      <w:r>
        <w:rPr>
          <w:i/>
          <w:color w:val="231F20"/>
          <w:sz w:val="20"/>
        </w:rPr>
        <w:t>nin</w:t>
      </w:r>
      <w:r>
        <w:rPr>
          <w:color w:val="231F20"/>
          <w:sz w:val="20"/>
        </w:rPr>
        <w:t>; gall bladder; </w:t>
      </w:r>
      <w:r>
        <w:rPr>
          <w:b/>
          <w:color w:val="231F20"/>
          <w:sz w:val="20"/>
        </w:rPr>
        <w:t>oohkinákini </w:t>
      </w:r>
      <w:r>
        <w:rPr>
          <w:color w:val="231F20"/>
          <w:sz w:val="20"/>
        </w:rPr>
        <w:t>his gall bladder; </w:t>
      </w:r>
      <w:r>
        <w:rPr>
          <w:b/>
          <w:color w:val="231F20"/>
          <w:sz w:val="20"/>
        </w:rPr>
        <w:t>moohkinákiistsi</w:t>
      </w:r>
    </w:p>
    <w:p>
      <w:pPr>
        <w:pStyle w:val="Heading3"/>
        <w:spacing w:before="10"/>
        <w:ind w:left="304"/>
      </w:pPr>
      <w:r>
        <w:rPr>
          <w:color w:val="231F20"/>
        </w:rPr>
        <w:t>gall bladders.</w:t>
      </w:r>
    </w:p>
    <w:p>
      <w:pPr>
        <w:spacing w:before="10"/>
        <w:ind w:left="108" w:right="0" w:firstLine="0"/>
        <w:jc w:val="left"/>
        <w:rPr>
          <w:sz w:val="20"/>
        </w:rPr>
      </w:pPr>
      <w:r>
        <w:rPr>
          <w:b/>
          <w:color w:val="231F20"/>
          <w:sz w:val="20"/>
        </w:rPr>
        <w:t>móókaakin </w:t>
      </w:r>
      <w:r>
        <w:rPr>
          <w:i/>
          <w:color w:val="231F20"/>
          <w:sz w:val="20"/>
        </w:rPr>
        <w:t>nin</w:t>
      </w:r>
      <w:r>
        <w:rPr>
          <w:color w:val="231F20"/>
          <w:sz w:val="20"/>
        </w:rPr>
        <w:t>; pemmican, a mixture of dried crushed meat, grease and</w:t>
      </w:r>
    </w:p>
    <w:p>
      <w:pPr>
        <w:spacing w:before="10"/>
        <w:ind w:left="310" w:right="0" w:firstLine="0"/>
        <w:jc w:val="left"/>
        <w:rPr>
          <w:sz w:val="20"/>
        </w:rPr>
      </w:pPr>
      <w:r>
        <w:rPr>
          <w:color w:val="231F20"/>
          <w:sz w:val="20"/>
        </w:rPr>
        <w:t>berries; </w:t>
      </w:r>
      <w:r>
        <w:rPr>
          <w:b/>
          <w:color w:val="231F20"/>
          <w:sz w:val="20"/>
        </w:rPr>
        <w:t>móókaakiistsi </w:t>
      </w:r>
      <w:r>
        <w:rPr>
          <w:color w:val="231F20"/>
          <w:sz w:val="20"/>
        </w:rPr>
        <w:t>mixtures of dried meat, grease and berries.</w:t>
      </w:r>
    </w:p>
    <w:p>
      <w:pPr>
        <w:spacing w:line="249" w:lineRule="auto" w:before="10"/>
        <w:ind w:left="311" w:right="127" w:hanging="203"/>
        <w:jc w:val="left"/>
        <w:rPr>
          <w:sz w:val="20"/>
        </w:rPr>
      </w:pPr>
      <w:r>
        <w:rPr>
          <w:b/>
          <w:color w:val="231F20"/>
          <w:sz w:val="20"/>
        </w:rPr>
        <w:t>móókimaan </w:t>
      </w:r>
      <w:r>
        <w:rPr>
          <w:i/>
          <w:color w:val="231F20"/>
          <w:sz w:val="20"/>
        </w:rPr>
        <w:t>nin</w:t>
      </w:r>
      <w:r>
        <w:rPr>
          <w:color w:val="231F20"/>
          <w:sz w:val="20"/>
        </w:rPr>
        <w:t>; pemmican; </w:t>
      </w:r>
      <w:r>
        <w:rPr>
          <w:b/>
          <w:color w:val="231F20"/>
          <w:sz w:val="20"/>
        </w:rPr>
        <w:t>móókimaanistsi </w:t>
      </w:r>
      <w:r>
        <w:rPr>
          <w:color w:val="231F20"/>
          <w:sz w:val="20"/>
        </w:rPr>
        <w:t>pemmicans; </w:t>
      </w:r>
      <w:r>
        <w:rPr>
          <w:b/>
          <w:color w:val="231F20"/>
          <w:sz w:val="20"/>
        </w:rPr>
        <w:t>nitóókimaani </w:t>
      </w:r>
      <w:r>
        <w:rPr>
          <w:color w:val="231F20"/>
          <w:sz w:val="20"/>
        </w:rPr>
        <w:t>my pemmican.</w:t>
      </w:r>
    </w:p>
    <w:p>
      <w:pPr>
        <w:spacing w:line="249" w:lineRule="auto" w:before="2"/>
        <w:ind w:left="108" w:right="380" w:firstLine="0"/>
        <w:jc w:val="left"/>
        <w:rPr>
          <w:sz w:val="20"/>
        </w:rPr>
      </w:pPr>
      <w:r>
        <w:rPr>
          <w:b/>
          <w:color w:val="231F20"/>
          <w:sz w:val="20"/>
        </w:rPr>
        <w:t>mookítsis </w:t>
      </w:r>
      <w:r>
        <w:rPr>
          <w:i/>
          <w:color w:val="231F20"/>
          <w:sz w:val="20"/>
        </w:rPr>
        <w:t>nan</w:t>
      </w:r>
      <w:r>
        <w:rPr>
          <w:color w:val="231F20"/>
          <w:sz w:val="20"/>
        </w:rPr>
        <w:t>; toe/finger; </w:t>
      </w:r>
      <w:r>
        <w:rPr>
          <w:b/>
          <w:color w:val="231F20"/>
          <w:sz w:val="20"/>
        </w:rPr>
        <w:t>mookítsiiksi </w:t>
      </w:r>
      <w:r>
        <w:rPr>
          <w:color w:val="231F20"/>
          <w:sz w:val="20"/>
        </w:rPr>
        <w:t>toes/fingers; </w:t>
      </w:r>
      <w:r>
        <w:rPr>
          <w:b/>
          <w:color w:val="231F20"/>
          <w:sz w:val="20"/>
        </w:rPr>
        <w:t>nookítsiiksi </w:t>
      </w:r>
      <w:r>
        <w:rPr>
          <w:color w:val="231F20"/>
          <w:sz w:val="20"/>
        </w:rPr>
        <w:t>my fingers. </w:t>
      </w:r>
      <w:r>
        <w:rPr>
          <w:b/>
          <w:color w:val="231F20"/>
          <w:sz w:val="20"/>
        </w:rPr>
        <w:t>móókoan </w:t>
      </w:r>
      <w:r>
        <w:rPr>
          <w:i/>
          <w:color w:val="231F20"/>
          <w:sz w:val="20"/>
        </w:rPr>
        <w:t>nin</w:t>
      </w:r>
      <w:r>
        <w:rPr>
          <w:color w:val="231F20"/>
          <w:sz w:val="20"/>
        </w:rPr>
        <w:t>; stomach; </w:t>
      </w:r>
      <w:r>
        <w:rPr>
          <w:b/>
          <w:color w:val="231F20"/>
          <w:sz w:val="20"/>
        </w:rPr>
        <w:t>móókoanistsi </w:t>
      </w:r>
      <w:r>
        <w:rPr>
          <w:color w:val="231F20"/>
          <w:sz w:val="20"/>
        </w:rPr>
        <w:t>stomachs; </w:t>
      </w:r>
      <w:r>
        <w:rPr>
          <w:b/>
          <w:color w:val="231F20"/>
          <w:sz w:val="20"/>
        </w:rPr>
        <w:t>nóókoani </w:t>
      </w:r>
      <w:r>
        <w:rPr>
          <w:color w:val="231F20"/>
          <w:sz w:val="20"/>
        </w:rPr>
        <w:t>my stomach. </w:t>
      </w:r>
      <w:r>
        <w:rPr>
          <w:b/>
          <w:color w:val="231F20"/>
          <w:sz w:val="20"/>
        </w:rPr>
        <w:t>móókoan’ssiistsi </w:t>
      </w:r>
      <w:r>
        <w:rPr>
          <w:i/>
          <w:color w:val="231F20"/>
          <w:sz w:val="20"/>
        </w:rPr>
        <w:t>nin</w:t>
      </w:r>
      <w:r>
        <w:rPr>
          <w:color w:val="231F20"/>
          <w:sz w:val="20"/>
        </w:rPr>
        <w:t>; Bellybuttes.</w:t>
      </w:r>
    </w:p>
    <w:p>
      <w:pPr>
        <w:spacing w:line="249" w:lineRule="auto" w:before="2"/>
        <w:ind w:left="108" w:right="127" w:firstLine="0"/>
        <w:jc w:val="left"/>
        <w:rPr>
          <w:sz w:val="20"/>
        </w:rPr>
      </w:pPr>
      <w:r>
        <w:rPr>
          <w:b/>
          <w:color w:val="231F20"/>
          <w:sz w:val="20"/>
        </w:rPr>
        <w:t>mooní’si </w:t>
      </w:r>
      <w:r>
        <w:rPr>
          <w:i/>
          <w:color w:val="231F20"/>
          <w:sz w:val="20"/>
        </w:rPr>
        <w:t>nin</w:t>
      </w:r>
      <w:r>
        <w:rPr>
          <w:color w:val="231F20"/>
          <w:sz w:val="20"/>
        </w:rPr>
        <w:t>; forehead; </w:t>
      </w:r>
      <w:r>
        <w:rPr>
          <w:b/>
          <w:color w:val="231F20"/>
          <w:sz w:val="20"/>
        </w:rPr>
        <w:t>kooní’sinnoonistsi </w:t>
      </w:r>
      <w:r>
        <w:rPr>
          <w:color w:val="231F20"/>
          <w:sz w:val="20"/>
        </w:rPr>
        <w:t>our foreheads; syn. </w:t>
      </w:r>
      <w:r>
        <w:rPr>
          <w:b/>
          <w:color w:val="231F20"/>
          <w:sz w:val="20"/>
        </w:rPr>
        <w:t>moonsskis. moonsskís </w:t>
      </w:r>
      <w:r>
        <w:rPr>
          <w:i/>
          <w:color w:val="231F20"/>
          <w:sz w:val="20"/>
        </w:rPr>
        <w:t>nin</w:t>
      </w:r>
      <w:r>
        <w:rPr>
          <w:color w:val="231F20"/>
          <w:sz w:val="20"/>
        </w:rPr>
        <w:t>; forehead; </w:t>
      </w:r>
      <w:r>
        <w:rPr>
          <w:b/>
          <w:color w:val="231F20"/>
          <w:sz w:val="20"/>
        </w:rPr>
        <w:t>moonsskíístsi </w:t>
      </w:r>
      <w:r>
        <w:rPr>
          <w:color w:val="231F20"/>
          <w:sz w:val="20"/>
        </w:rPr>
        <w:t>foreheads; </w:t>
      </w:r>
      <w:r>
        <w:rPr>
          <w:b/>
          <w:color w:val="231F20"/>
          <w:sz w:val="20"/>
        </w:rPr>
        <w:t>noonsskísi </w:t>
      </w:r>
      <w:r>
        <w:rPr>
          <w:color w:val="231F20"/>
          <w:sz w:val="20"/>
        </w:rPr>
        <w:t>my forehead. </w:t>
      </w:r>
      <w:r>
        <w:rPr>
          <w:b/>
          <w:color w:val="231F20"/>
          <w:sz w:val="20"/>
        </w:rPr>
        <w:t>móópikkinaan </w:t>
      </w:r>
      <w:r>
        <w:rPr>
          <w:i/>
          <w:color w:val="231F20"/>
          <w:sz w:val="20"/>
        </w:rPr>
        <w:t>nin</w:t>
      </w:r>
      <w:r>
        <w:rPr>
          <w:color w:val="231F20"/>
          <w:sz w:val="20"/>
        </w:rPr>
        <w:t>; nostril; </w:t>
      </w:r>
      <w:r>
        <w:rPr>
          <w:b/>
          <w:color w:val="231F20"/>
          <w:sz w:val="20"/>
        </w:rPr>
        <w:t>móópikkinaanistsi </w:t>
      </w:r>
      <w:r>
        <w:rPr>
          <w:color w:val="231F20"/>
          <w:sz w:val="20"/>
        </w:rPr>
        <w:t>nostrils; </w:t>
      </w:r>
      <w:r>
        <w:rPr>
          <w:b/>
          <w:color w:val="231F20"/>
          <w:sz w:val="20"/>
        </w:rPr>
        <w:t>nóópikkinaani </w:t>
      </w:r>
      <w:r>
        <w:rPr>
          <w:color w:val="231F20"/>
          <w:sz w:val="20"/>
        </w:rPr>
        <w:t>my</w:t>
      </w:r>
    </w:p>
    <w:p>
      <w:pPr>
        <w:pStyle w:val="Heading3"/>
        <w:spacing w:before="3"/>
        <w:ind w:left="312"/>
      </w:pPr>
      <w:r>
        <w:rPr>
          <w:color w:val="231F20"/>
        </w:rPr>
        <w:t>nostril.</w:t>
      </w:r>
    </w:p>
    <w:p>
      <w:pPr>
        <w:spacing w:before="10"/>
        <w:ind w:left="108" w:right="0" w:firstLine="0"/>
        <w:jc w:val="left"/>
        <w:rPr>
          <w:sz w:val="20"/>
        </w:rPr>
      </w:pPr>
      <w:r>
        <w:rPr>
          <w:b/>
          <w:color w:val="231F20"/>
          <w:sz w:val="20"/>
        </w:rPr>
        <w:t>móós </w:t>
      </w:r>
      <w:r>
        <w:rPr>
          <w:i/>
          <w:color w:val="231F20"/>
          <w:sz w:val="20"/>
        </w:rPr>
        <w:t>nan</w:t>
      </w:r>
      <w:r>
        <w:rPr>
          <w:color w:val="231F20"/>
          <w:sz w:val="20"/>
        </w:rPr>
        <w:t>; anus/derriere </w:t>
      </w:r>
      <w:r>
        <w:rPr>
          <w:b/>
          <w:color w:val="231F20"/>
          <w:sz w:val="20"/>
        </w:rPr>
        <w:t>ósiksi </w:t>
      </w:r>
      <w:r>
        <w:rPr>
          <w:color w:val="231F20"/>
          <w:sz w:val="20"/>
        </w:rPr>
        <w:t>derrieres; </w:t>
      </w:r>
      <w:r>
        <w:rPr>
          <w:b/>
          <w:color w:val="231F20"/>
          <w:sz w:val="20"/>
        </w:rPr>
        <w:t>nóósa </w:t>
      </w:r>
      <w:r>
        <w:rPr>
          <w:color w:val="231F20"/>
          <w:sz w:val="20"/>
        </w:rPr>
        <w:t>my derriere.</w:t>
      </w:r>
    </w:p>
    <w:p>
      <w:pPr>
        <w:spacing w:before="10"/>
        <w:ind w:left="108" w:right="0" w:firstLine="0"/>
        <w:jc w:val="left"/>
        <w:rPr>
          <w:sz w:val="20"/>
        </w:rPr>
      </w:pPr>
      <w:r>
        <w:rPr>
          <w:b/>
          <w:color w:val="231F20"/>
          <w:sz w:val="20"/>
        </w:rPr>
        <w:t>moostóm </w:t>
      </w:r>
      <w:r>
        <w:rPr>
          <w:i/>
          <w:color w:val="231F20"/>
          <w:sz w:val="20"/>
        </w:rPr>
        <w:t>nin</w:t>
      </w:r>
      <w:r>
        <w:rPr>
          <w:color w:val="231F20"/>
          <w:sz w:val="20"/>
        </w:rPr>
        <w:t>; body; </w:t>
      </w:r>
      <w:r>
        <w:rPr>
          <w:b/>
          <w:color w:val="231F20"/>
          <w:sz w:val="20"/>
        </w:rPr>
        <w:t>moostómistsi </w:t>
      </w:r>
      <w:r>
        <w:rPr>
          <w:color w:val="231F20"/>
          <w:sz w:val="20"/>
        </w:rPr>
        <w:t>bodies; </w:t>
      </w:r>
      <w:r>
        <w:rPr>
          <w:b/>
          <w:color w:val="231F20"/>
          <w:sz w:val="20"/>
        </w:rPr>
        <w:t>noostómi </w:t>
      </w:r>
      <w:r>
        <w:rPr>
          <w:color w:val="231F20"/>
          <w:sz w:val="20"/>
        </w:rPr>
        <w:t>my body.</w:t>
      </w:r>
    </w:p>
    <w:p>
      <w:pPr>
        <w:spacing w:before="10"/>
        <w:ind w:left="108" w:right="0" w:firstLine="0"/>
        <w:jc w:val="left"/>
        <w:rPr>
          <w:sz w:val="20"/>
        </w:rPr>
      </w:pPr>
      <w:r>
        <w:rPr>
          <w:b/>
          <w:color w:val="231F20"/>
          <w:sz w:val="20"/>
        </w:rPr>
        <w:t>mootohtón </w:t>
      </w:r>
      <w:r>
        <w:rPr>
          <w:i/>
          <w:color w:val="231F20"/>
          <w:sz w:val="20"/>
        </w:rPr>
        <w:t>nin</w:t>
      </w:r>
      <w:r>
        <w:rPr>
          <w:color w:val="231F20"/>
          <w:sz w:val="20"/>
        </w:rPr>
        <w:t>; heel; </w:t>
      </w:r>
      <w:r>
        <w:rPr>
          <w:b/>
          <w:color w:val="231F20"/>
          <w:sz w:val="20"/>
        </w:rPr>
        <w:t>mootohtónistsi</w:t>
      </w:r>
      <w:r>
        <w:rPr>
          <w:color w:val="231F20"/>
          <w:sz w:val="20"/>
        </w:rPr>
        <w:t>/</w:t>
      </w:r>
      <w:r>
        <w:rPr>
          <w:b/>
          <w:color w:val="231F20"/>
          <w:sz w:val="20"/>
        </w:rPr>
        <w:t>mootohtóístsi </w:t>
      </w:r>
      <w:r>
        <w:rPr>
          <w:color w:val="231F20"/>
          <w:sz w:val="20"/>
        </w:rPr>
        <w:t>heels; </w:t>
      </w:r>
      <w:r>
        <w:rPr>
          <w:b/>
          <w:color w:val="231F20"/>
          <w:sz w:val="20"/>
        </w:rPr>
        <w:t>nootohtóni </w:t>
      </w:r>
      <w:r>
        <w:rPr>
          <w:color w:val="231F20"/>
          <w:sz w:val="20"/>
        </w:rPr>
        <w:t>my heel.</w:t>
      </w:r>
    </w:p>
    <w:p>
      <w:pPr>
        <w:spacing w:before="10"/>
        <w:ind w:left="108" w:right="0" w:firstLine="0"/>
        <w:jc w:val="left"/>
        <w:rPr>
          <w:sz w:val="20"/>
        </w:rPr>
      </w:pPr>
      <w:r>
        <w:rPr>
          <w:b/>
          <w:color w:val="231F20"/>
          <w:sz w:val="20"/>
        </w:rPr>
        <w:t>mootokís </w:t>
      </w:r>
      <w:r>
        <w:rPr>
          <w:i/>
          <w:color w:val="231F20"/>
          <w:sz w:val="20"/>
        </w:rPr>
        <w:t>nan</w:t>
      </w:r>
      <w:r>
        <w:rPr>
          <w:color w:val="231F20"/>
          <w:sz w:val="20"/>
        </w:rPr>
        <w:t>; skin or hide; </w:t>
      </w:r>
      <w:r>
        <w:rPr>
          <w:b/>
          <w:color w:val="231F20"/>
          <w:sz w:val="20"/>
        </w:rPr>
        <w:t>mootokííksi </w:t>
      </w:r>
      <w:r>
        <w:rPr>
          <w:color w:val="231F20"/>
          <w:sz w:val="20"/>
        </w:rPr>
        <w:t>skins or hides; </w:t>
      </w:r>
      <w:r>
        <w:rPr>
          <w:b/>
          <w:color w:val="231F20"/>
          <w:sz w:val="20"/>
        </w:rPr>
        <w:t>nootokísa </w:t>
      </w:r>
      <w:r>
        <w:rPr>
          <w:color w:val="231F20"/>
          <w:sz w:val="20"/>
        </w:rPr>
        <w:t>my skin;</w:t>
      </w:r>
    </w:p>
    <w:p>
      <w:pPr>
        <w:spacing w:line="249" w:lineRule="auto" w:before="10"/>
        <w:ind w:left="108" w:right="1751" w:firstLine="203"/>
        <w:jc w:val="left"/>
        <w:rPr>
          <w:sz w:val="20"/>
        </w:rPr>
      </w:pPr>
      <w:r>
        <w:rPr>
          <w:b/>
          <w:color w:val="231F20"/>
          <w:sz w:val="20"/>
        </w:rPr>
        <w:t>ponokáómitaotokisa </w:t>
      </w:r>
      <w:r>
        <w:rPr>
          <w:color w:val="231F20"/>
          <w:sz w:val="20"/>
        </w:rPr>
        <w:t>horsehide; var. of </w:t>
      </w:r>
      <w:r>
        <w:rPr>
          <w:b/>
          <w:color w:val="231F20"/>
          <w:sz w:val="20"/>
        </w:rPr>
        <w:t>atokís. móótoki’p </w:t>
      </w:r>
      <w:r>
        <w:rPr>
          <w:i/>
          <w:color w:val="231F20"/>
          <w:sz w:val="20"/>
        </w:rPr>
        <w:t>nin</w:t>
      </w:r>
      <w:r>
        <w:rPr>
          <w:color w:val="231F20"/>
          <w:sz w:val="20"/>
        </w:rPr>
        <w:t>; skull; </w:t>
      </w:r>
      <w:r>
        <w:rPr>
          <w:b/>
          <w:color w:val="231F20"/>
          <w:sz w:val="20"/>
        </w:rPr>
        <w:t>móótoki’pistsi </w:t>
      </w:r>
      <w:r>
        <w:rPr>
          <w:color w:val="231F20"/>
          <w:sz w:val="20"/>
        </w:rPr>
        <w:t>skulls.</w:t>
      </w:r>
    </w:p>
    <w:p>
      <w:pPr>
        <w:spacing w:before="1"/>
        <w:ind w:left="108" w:right="0" w:firstLine="0"/>
        <w:jc w:val="left"/>
        <w:rPr>
          <w:b/>
          <w:sz w:val="20"/>
        </w:rPr>
      </w:pPr>
      <w:r>
        <w:rPr>
          <w:b/>
          <w:color w:val="231F20"/>
          <w:sz w:val="20"/>
        </w:rPr>
        <w:t>mootóónis </w:t>
      </w:r>
      <w:r>
        <w:rPr>
          <w:i/>
          <w:color w:val="231F20"/>
          <w:sz w:val="20"/>
        </w:rPr>
        <w:t>nin</w:t>
      </w:r>
      <w:r>
        <w:rPr>
          <w:color w:val="231F20"/>
          <w:sz w:val="20"/>
        </w:rPr>
        <w:t>; lip; </w:t>
      </w:r>
      <w:r>
        <w:rPr>
          <w:b/>
          <w:color w:val="231F20"/>
          <w:sz w:val="20"/>
        </w:rPr>
        <w:t>ootóóniistsi </w:t>
      </w:r>
      <w:r>
        <w:rPr>
          <w:color w:val="231F20"/>
          <w:sz w:val="20"/>
        </w:rPr>
        <w:t>his lips; </w:t>
      </w:r>
      <w:r>
        <w:rPr>
          <w:b/>
          <w:color w:val="231F20"/>
          <w:sz w:val="20"/>
        </w:rPr>
        <w:t>nootóónisi </w:t>
      </w:r>
      <w:r>
        <w:rPr>
          <w:color w:val="231F20"/>
          <w:sz w:val="20"/>
        </w:rPr>
        <w:t>my lip</w:t>
      </w:r>
      <w:r>
        <w:rPr>
          <w:b/>
          <w:color w:val="231F20"/>
          <w:sz w:val="20"/>
        </w:rPr>
        <w:t>.</w:t>
      </w:r>
    </w:p>
    <w:p>
      <w:pPr>
        <w:spacing w:line="249" w:lineRule="auto" w:before="10"/>
        <w:ind w:left="108" w:right="127" w:firstLine="0"/>
        <w:jc w:val="left"/>
        <w:rPr>
          <w:sz w:val="20"/>
        </w:rPr>
      </w:pPr>
      <w:r>
        <w:rPr>
          <w:b/>
          <w:color w:val="231F20"/>
          <w:sz w:val="20"/>
        </w:rPr>
        <w:t>mootóópis </w:t>
      </w:r>
      <w:r>
        <w:rPr>
          <w:i/>
          <w:color w:val="231F20"/>
          <w:sz w:val="20"/>
        </w:rPr>
        <w:t>nin</w:t>
      </w:r>
      <w:r>
        <w:rPr>
          <w:color w:val="231F20"/>
          <w:sz w:val="20"/>
        </w:rPr>
        <w:t>; buttock; </w:t>
      </w:r>
      <w:r>
        <w:rPr>
          <w:b/>
          <w:color w:val="231F20"/>
          <w:sz w:val="20"/>
        </w:rPr>
        <w:t>kootóópiistsi </w:t>
      </w:r>
      <w:r>
        <w:rPr>
          <w:color w:val="231F20"/>
          <w:sz w:val="20"/>
        </w:rPr>
        <w:t>your buttocks; </w:t>
      </w:r>
      <w:r>
        <w:rPr>
          <w:b/>
          <w:color w:val="231F20"/>
          <w:sz w:val="20"/>
        </w:rPr>
        <w:t>nootóópisi </w:t>
      </w:r>
      <w:r>
        <w:rPr>
          <w:color w:val="231F20"/>
          <w:sz w:val="20"/>
        </w:rPr>
        <w:t>my buttock. </w:t>
      </w:r>
      <w:r>
        <w:rPr>
          <w:b/>
          <w:color w:val="231F20"/>
          <w:sz w:val="20"/>
        </w:rPr>
        <w:t>móótoyi’s </w:t>
      </w:r>
      <w:r>
        <w:rPr>
          <w:i/>
          <w:color w:val="231F20"/>
          <w:sz w:val="20"/>
        </w:rPr>
        <w:t>nan</w:t>
      </w:r>
      <w:r>
        <w:rPr>
          <w:color w:val="231F20"/>
          <w:sz w:val="20"/>
        </w:rPr>
        <w:t>; navel; </w:t>
      </w:r>
      <w:r>
        <w:rPr>
          <w:b/>
          <w:color w:val="231F20"/>
          <w:sz w:val="20"/>
        </w:rPr>
        <w:t>móótoyi’siksi </w:t>
      </w:r>
      <w:r>
        <w:rPr>
          <w:color w:val="231F20"/>
          <w:sz w:val="20"/>
        </w:rPr>
        <w:t>navels; </w:t>
      </w:r>
      <w:r>
        <w:rPr>
          <w:b/>
          <w:color w:val="231F20"/>
          <w:sz w:val="20"/>
        </w:rPr>
        <w:t>nóótoyi’sa </w:t>
      </w:r>
      <w:r>
        <w:rPr>
          <w:color w:val="231F20"/>
          <w:sz w:val="20"/>
        </w:rPr>
        <w:t>my navel. </w:t>
      </w:r>
      <w:r>
        <w:rPr>
          <w:b/>
          <w:color w:val="231F20"/>
          <w:sz w:val="20"/>
        </w:rPr>
        <w:t>móótsikkinaan </w:t>
      </w:r>
      <w:r>
        <w:rPr>
          <w:i/>
          <w:color w:val="231F20"/>
          <w:sz w:val="20"/>
        </w:rPr>
        <w:t>nan</w:t>
      </w:r>
      <w:r>
        <w:rPr>
          <w:color w:val="231F20"/>
          <w:sz w:val="20"/>
        </w:rPr>
        <w:t>; mucous; </w:t>
      </w:r>
      <w:r>
        <w:rPr>
          <w:b/>
          <w:color w:val="231F20"/>
          <w:sz w:val="20"/>
        </w:rPr>
        <w:t>nóótsikkinaaniksi </w:t>
      </w:r>
      <w:r>
        <w:rPr>
          <w:color w:val="231F20"/>
          <w:sz w:val="20"/>
        </w:rPr>
        <w:t>my mucous (pl). </w:t>
      </w:r>
      <w:r>
        <w:rPr>
          <w:b/>
          <w:color w:val="231F20"/>
          <w:sz w:val="20"/>
        </w:rPr>
        <w:t>móótsiniipiitaa </w:t>
      </w:r>
      <w:r>
        <w:rPr>
          <w:i/>
          <w:color w:val="231F20"/>
          <w:sz w:val="20"/>
        </w:rPr>
        <w:t>nan</w:t>
      </w:r>
      <w:r>
        <w:rPr>
          <w:color w:val="231F20"/>
          <w:sz w:val="20"/>
        </w:rPr>
        <w:t>; bat (lit.: clitoris-eagle)[taboo]; </w:t>
      </w:r>
      <w:r>
        <w:rPr>
          <w:b/>
          <w:color w:val="231F20"/>
          <w:sz w:val="20"/>
        </w:rPr>
        <w:t>móótsiniipíítaiksi </w:t>
      </w:r>
      <w:r>
        <w:rPr>
          <w:color w:val="231F20"/>
          <w:sz w:val="20"/>
        </w:rPr>
        <w:t>bats.</w:t>
      </w:r>
    </w:p>
    <w:p>
      <w:pPr>
        <w:spacing w:after="0" w:line="249" w:lineRule="auto"/>
        <w:jc w:val="left"/>
        <w:rPr>
          <w:sz w:val="20"/>
        </w:rPr>
        <w:sectPr>
          <w:headerReference w:type="default" r:id="rId327"/>
          <w:pgSz w:w="7920" w:h="12960"/>
          <w:pgMar w:header="0" w:footer="720" w:top="600" w:bottom="900" w:left="620" w:right="580"/>
        </w:sectPr>
      </w:pPr>
    </w:p>
    <w:p>
      <w:pPr>
        <w:pStyle w:val="Heading2"/>
        <w:tabs>
          <w:tab w:pos="5657" w:val="left" w:leader="none"/>
        </w:tabs>
      </w:pPr>
      <w:r>
        <w:rPr>
          <w:color w:val="231F20"/>
        </w:rPr>
        <w:t>mootskinaiisaam</w:t>
        <w:tab/>
        <w:t>mo’tokáán</w:t>
      </w:r>
    </w:p>
    <w:p>
      <w:pPr>
        <w:pStyle w:val="BodyText"/>
        <w:spacing w:before="7"/>
        <w:ind w:left="0"/>
        <w:rPr>
          <w:b/>
          <w:sz w:val="24"/>
        </w:rPr>
      </w:pPr>
    </w:p>
    <w:p>
      <w:pPr>
        <w:spacing w:line="249" w:lineRule="auto" w:before="0"/>
        <w:ind w:left="311" w:right="0" w:hanging="204"/>
        <w:jc w:val="left"/>
        <w:rPr>
          <w:b/>
          <w:sz w:val="20"/>
        </w:rPr>
      </w:pPr>
      <w:r>
        <w:rPr>
          <w:b/>
          <w:color w:val="231F20"/>
          <w:sz w:val="20"/>
        </w:rPr>
        <w:t>mootskinaiisaam </w:t>
      </w:r>
      <w:r>
        <w:rPr>
          <w:i/>
          <w:color w:val="231F20"/>
          <w:sz w:val="20"/>
        </w:rPr>
        <w:t>nin; </w:t>
      </w:r>
      <w:r>
        <w:rPr>
          <w:color w:val="231F20"/>
          <w:sz w:val="20"/>
        </w:rPr>
        <w:t>Horn society headdress; </w:t>
      </w:r>
      <w:r>
        <w:rPr>
          <w:b/>
          <w:color w:val="231F20"/>
          <w:sz w:val="20"/>
        </w:rPr>
        <w:t>mootskinaiisaamistsi </w:t>
      </w:r>
      <w:r>
        <w:rPr>
          <w:color w:val="231F20"/>
          <w:sz w:val="20"/>
        </w:rPr>
        <w:t>Horn society headdresses; cf. </w:t>
      </w:r>
      <w:r>
        <w:rPr>
          <w:b/>
          <w:color w:val="231F20"/>
          <w:sz w:val="20"/>
        </w:rPr>
        <w:t>saaam.</w:t>
      </w:r>
    </w:p>
    <w:p>
      <w:pPr>
        <w:spacing w:before="1"/>
        <w:ind w:left="108" w:right="0" w:firstLine="0"/>
        <w:jc w:val="left"/>
        <w:rPr>
          <w:sz w:val="20"/>
        </w:rPr>
      </w:pPr>
      <w:r>
        <w:rPr>
          <w:b/>
          <w:color w:val="231F20"/>
          <w:sz w:val="20"/>
        </w:rPr>
        <w:t>mootskína’yi </w:t>
      </w:r>
      <w:r>
        <w:rPr>
          <w:i/>
          <w:color w:val="231F20"/>
          <w:sz w:val="20"/>
        </w:rPr>
        <w:t>nan</w:t>
      </w:r>
      <w:r>
        <w:rPr>
          <w:color w:val="231F20"/>
          <w:sz w:val="20"/>
        </w:rPr>
        <w:t>; an animal horn; </w:t>
      </w:r>
      <w:r>
        <w:rPr>
          <w:b/>
          <w:color w:val="231F20"/>
          <w:sz w:val="20"/>
        </w:rPr>
        <w:t>mootskína’yiiksi </w:t>
      </w:r>
      <w:r>
        <w:rPr>
          <w:color w:val="231F20"/>
          <w:sz w:val="20"/>
        </w:rPr>
        <w:t>animal horns; see</w:t>
      </w:r>
    </w:p>
    <w:p>
      <w:pPr>
        <w:spacing w:before="10"/>
        <w:ind w:left="311" w:right="0" w:firstLine="0"/>
        <w:jc w:val="left"/>
        <w:rPr>
          <w:sz w:val="20"/>
        </w:rPr>
      </w:pPr>
      <w:r>
        <w:rPr>
          <w:b/>
          <w:color w:val="231F20"/>
          <w:sz w:val="20"/>
        </w:rPr>
        <w:t>iitskinaiksi </w:t>
      </w:r>
      <w:r>
        <w:rPr>
          <w:color w:val="231F20"/>
          <w:sz w:val="20"/>
        </w:rPr>
        <w:t>Horn society.</w:t>
      </w:r>
    </w:p>
    <w:p>
      <w:pPr>
        <w:spacing w:before="11"/>
        <w:ind w:left="108" w:right="0" w:firstLine="0"/>
        <w:jc w:val="left"/>
        <w:rPr>
          <w:sz w:val="20"/>
        </w:rPr>
      </w:pPr>
      <w:r>
        <w:rPr>
          <w:b/>
          <w:color w:val="231F20"/>
          <w:sz w:val="20"/>
        </w:rPr>
        <w:t>mootstsípinnaan </w:t>
      </w:r>
      <w:r>
        <w:rPr>
          <w:i/>
          <w:color w:val="231F20"/>
          <w:sz w:val="20"/>
        </w:rPr>
        <w:t>nin</w:t>
      </w:r>
      <w:r>
        <w:rPr>
          <w:color w:val="231F20"/>
          <w:sz w:val="20"/>
        </w:rPr>
        <w:t>; cheek; </w:t>
      </w:r>
      <w:r>
        <w:rPr>
          <w:b/>
          <w:color w:val="231F20"/>
          <w:sz w:val="20"/>
        </w:rPr>
        <w:t>nootstsípinnaanistsi </w:t>
      </w:r>
      <w:r>
        <w:rPr>
          <w:color w:val="231F20"/>
          <w:sz w:val="20"/>
        </w:rPr>
        <w:t>my cheeks.</w:t>
      </w:r>
    </w:p>
    <w:p>
      <w:pPr>
        <w:spacing w:before="10"/>
        <w:ind w:left="108" w:right="0" w:firstLine="0"/>
        <w:jc w:val="left"/>
        <w:rPr>
          <w:sz w:val="20"/>
        </w:rPr>
      </w:pPr>
      <w:r>
        <w:rPr>
          <w:b/>
          <w:color w:val="231F20"/>
          <w:sz w:val="20"/>
        </w:rPr>
        <w:t>mósskitsipahp </w:t>
      </w:r>
      <w:r>
        <w:rPr>
          <w:i/>
          <w:color w:val="231F20"/>
          <w:sz w:val="20"/>
        </w:rPr>
        <w:t>nin</w:t>
      </w:r>
      <w:r>
        <w:rPr>
          <w:color w:val="231F20"/>
          <w:sz w:val="20"/>
        </w:rPr>
        <w:t>; heart; </w:t>
      </w:r>
      <w:r>
        <w:rPr>
          <w:b/>
          <w:color w:val="231F20"/>
          <w:sz w:val="20"/>
        </w:rPr>
        <w:t>mósskitsipahpistsi </w:t>
      </w:r>
      <w:r>
        <w:rPr>
          <w:color w:val="231F20"/>
          <w:sz w:val="20"/>
        </w:rPr>
        <w:t>hearts; </w:t>
      </w:r>
      <w:r>
        <w:rPr>
          <w:b/>
          <w:color w:val="231F20"/>
          <w:sz w:val="20"/>
        </w:rPr>
        <w:t>nósskitsipahpi </w:t>
      </w:r>
      <w:r>
        <w:rPr>
          <w:color w:val="231F20"/>
          <w:sz w:val="20"/>
        </w:rPr>
        <w:t>my heart.</w:t>
      </w:r>
    </w:p>
    <w:p>
      <w:pPr>
        <w:spacing w:before="10"/>
        <w:ind w:left="108" w:right="0" w:firstLine="0"/>
        <w:jc w:val="left"/>
        <w:rPr>
          <w:sz w:val="20"/>
        </w:rPr>
      </w:pPr>
      <w:r>
        <w:rPr>
          <w:b/>
          <w:color w:val="231F20"/>
          <w:sz w:val="20"/>
        </w:rPr>
        <w:t>mosstoksís </w:t>
      </w:r>
      <w:r>
        <w:rPr>
          <w:i/>
          <w:color w:val="231F20"/>
          <w:sz w:val="20"/>
        </w:rPr>
        <w:t>nin</w:t>
      </w:r>
      <w:r>
        <w:rPr>
          <w:color w:val="231F20"/>
          <w:sz w:val="20"/>
        </w:rPr>
        <w:t>; face; </w:t>
      </w:r>
      <w:r>
        <w:rPr>
          <w:b/>
          <w:color w:val="231F20"/>
          <w:sz w:val="20"/>
        </w:rPr>
        <w:t>mosstoksíístsi </w:t>
      </w:r>
      <w:r>
        <w:rPr>
          <w:color w:val="231F20"/>
          <w:sz w:val="20"/>
        </w:rPr>
        <w:t>faces.</w:t>
      </w:r>
    </w:p>
    <w:p>
      <w:pPr>
        <w:spacing w:before="10"/>
        <w:ind w:left="108" w:right="0" w:firstLine="0"/>
        <w:jc w:val="left"/>
        <w:rPr>
          <w:sz w:val="20"/>
        </w:rPr>
      </w:pPr>
      <w:r>
        <w:rPr>
          <w:b/>
          <w:color w:val="231F20"/>
          <w:sz w:val="20"/>
        </w:rPr>
        <w:t>mósstsii </w:t>
      </w:r>
      <w:r>
        <w:rPr>
          <w:i/>
          <w:color w:val="231F20"/>
          <w:sz w:val="20"/>
        </w:rPr>
        <w:t>nan</w:t>
      </w:r>
      <w:r>
        <w:rPr>
          <w:color w:val="231F20"/>
          <w:sz w:val="20"/>
        </w:rPr>
        <w:t>; vein; </w:t>
      </w:r>
      <w:r>
        <w:rPr>
          <w:b/>
          <w:color w:val="231F20"/>
          <w:sz w:val="20"/>
        </w:rPr>
        <w:t>nósstsiiksi </w:t>
      </w:r>
      <w:r>
        <w:rPr>
          <w:color w:val="231F20"/>
          <w:sz w:val="20"/>
        </w:rPr>
        <w:t>my veins.</w:t>
      </w:r>
    </w:p>
    <w:p>
      <w:pPr>
        <w:spacing w:before="10"/>
        <w:ind w:left="108" w:right="0" w:firstLine="0"/>
        <w:jc w:val="left"/>
        <w:rPr>
          <w:b/>
          <w:sz w:val="20"/>
        </w:rPr>
      </w:pPr>
      <w:r>
        <w:rPr>
          <w:b/>
          <w:color w:val="231F20"/>
          <w:sz w:val="20"/>
        </w:rPr>
        <w:t>moto </w:t>
      </w:r>
      <w:r>
        <w:rPr>
          <w:i/>
          <w:color w:val="231F20"/>
          <w:sz w:val="20"/>
        </w:rPr>
        <w:t>nin; </w:t>
      </w:r>
      <w:r>
        <w:rPr>
          <w:color w:val="231F20"/>
          <w:sz w:val="20"/>
        </w:rPr>
        <w:t>spring (season); </w:t>
      </w:r>
      <w:r>
        <w:rPr>
          <w:b/>
          <w:color w:val="231F20"/>
          <w:sz w:val="20"/>
        </w:rPr>
        <w:t>motóyi </w:t>
      </w:r>
      <w:r>
        <w:rPr>
          <w:color w:val="231F20"/>
          <w:sz w:val="20"/>
        </w:rPr>
        <w:t>spring; cf. </w:t>
      </w:r>
      <w:r>
        <w:rPr>
          <w:b/>
          <w:color w:val="231F20"/>
          <w:sz w:val="20"/>
        </w:rPr>
        <w:t>oto.</w:t>
      </w:r>
    </w:p>
    <w:p>
      <w:pPr>
        <w:spacing w:before="10"/>
        <w:ind w:left="108" w:right="0" w:firstLine="0"/>
        <w:jc w:val="left"/>
        <w:rPr>
          <w:sz w:val="20"/>
        </w:rPr>
      </w:pPr>
      <w:r>
        <w:rPr>
          <w:b/>
          <w:color w:val="231F20"/>
          <w:sz w:val="20"/>
        </w:rPr>
        <w:t>motóísisttsii </w:t>
      </w:r>
      <w:r>
        <w:rPr>
          <w:i/>
          <w:color w:val="231F20"/>
          <w:sz w:val="20"/>
        </w:rPr>
        <w:t>nan</w:t>
      </w:r>
      <w:r>
        <w:rPr>
          <w:color w:val="231F20"/>
          <w:sz w:val="20"/>
        </w:rPr>
        <w:t>; junco (lit.: spring bird); </w:t>
      </w:r>
      <w:r>
        <w:rPr>
          <w:b/>
          <w:color w:val="231F20"/>
          <w:sz w:val="20"/>
        </w:rPr>
        <w:t>motóísisttsiiksi </w:t>
      </w:r>
      <w:r>
        <w:rPr>
          <w:color w:val="231F20"/>
          <w:sz w:val="20"/>
        </w:rPr>
        <w:t>juncoes.</w:t>
      </w:r>
    </w:p>
    <w:p>
      <w:pPr>
        <w:spacing w:before="10"/>
        <w:ind w:left="108" w:right="0" w:firstLine="0"/>
        <w:jc w:val="left"/>
        <w:rPr>
          <w:sz w:val="20"/>
        </w:rPr>
      </w:pPr>
      <w:r>
        <w:rPr>
          <w:b/>
          <w:color w:val="231F20"/>
          <w:sz w:val="20"/>
        </w:rPr>
        <w:t>motóksko </w:t>
      </w:r>
      <w:r>
        <w:rPr>
          <w:i/>
          <w:color w:val="231F20"/>
          <w:sz w:val="20"/>
        </w:rPr>
        <w:t>nin</w:t>
      </w:r>
      <w:r>
        <w:rPr>
          <w:color w:val="231F20"/>
          <w:sz w:val="20"/>
        </w:rPr>
        <w:t>; pine cone.</w:t>
      </w:r>
    </w:p>
    <w:p>
      <w:pPr>
        <w:spacing w:before="10"/>
        <w:ind w:left="108" w:right="0" w:firstLine="0"/>
        <w:jc w:val="left"/>
        <w:rPr>
          <w:sz w:val="20"/>
        </w:rPr>
      </w:pPr>
      <w:r>
        <w:rPr>
          <w:b/>
          <w:color w:val="231F20"/>
          <w:sz w:val="20"/>
        </w:rPr>
        <w:t>mótookis </w:t>
      </w:r>
      <w:r>
        <w:rPr>
          <w:i/>
          <w:color w:val="231F20"/>
          <w:sz w:val="20"/>
        </w:rPr>
        <w:t>nin</w:t>
      </w:r>
      <w:r>
        <w:rPr>
          <w:color w:val="231F20"/>
          <w:sz w:val="20"/>
        </w:rPr>
        <w:t>; kidney; </w:t>
      </w:r>
      <w:r>
        <w:rPr>
          <w:b/>
          <w:color w:val="231F20"/>
          <w:sz w:val="20"/>
        </w:rPr>
        <w:t>ótookiistsi </w:t>
      </w:r>
      <w:r>
        <w:rPr>
          <w:color w:val="231F20"/>
          <w:sz w:val="20"/>
        </w:rPr>
        <w:t>his kidneys.</w:t>
      </w:r>
    </w:p>
    <w:p>
      <w:pPr>
        <w:spacing w:line="249" w:lineRule="auto" w:before="10"/>
        <w:ind w:left="108" w:right="546" w:firstLine="0"/>
        <w:jc w:val="left"/>
        <w:rPr>
          <w:sz w:val="20"/>
        </w:rPr>
      </w:pPr>
      <w:r>
        <w:rPr>
          <w:b/>
          <w:color w:val="231F20"/>
          <w:sz w:val="20"/>
        </w:rPr>
        <w:t>motsí’naa </w:t>
      </w:r>
      <w:r>
        <w:rPr>
          <w:i/>
          <w:color w:val="231F20"/>
          <w:sz w:val="20"/>
        </w:rPr>
        <w:t>nin</w:t>
      </w:r>
      <w:r>
        <w:rPr>
          <w:color w:val="231F20"/>
          <w:sz w:val="20"/>
        </w:rPr>
        <w:t>; shin; </w:t>
      </w:r>
      <w:r>
        <w:rPr>
          <w:b/>
          <w:color w:val="231F20"/>
          <w:sz w:val="20"/>
        </w:rPr>
        <w:t>kotsí’naistsi </w:t>
      </w:r>
      <w:r>
        <w:rPr>
          <w:color w:val="231F20"/>
          <w:sz w:val="20"/>
        </w:rPr>
        <w:t>your shins; dialect var. </w:t>
      </w:r>
      <w:r>
        <w:rPr>
          <w:b/>
          <w:color w:val="231F20"/>
          <w:sz w:val="20"/>
        </w:rPr>
        <w:t>motsi’naan. mották </w:t>
      </w:r>
      <w:r>
        <w:rPr>
          <w:i/>
          <w:color w:val="231F20"/>
          <w:sz w:val="20"/>
        </w:rPr>
        <w:t>nan</w:t>
      </w:r>
      <w:r>
        <w:rPr>
          <w:color w:val="231F20"/>
          <w:sz w:val="20"/>
        </w:rPr>
        <w:t>; shadow/spirit; </w:t>
      </w:r>
      <w:r>
        <w:rPr>
          <w:b/>
          <w:color w:val="231F20"/>
          <w:sz w:val="20"/>
        </w:rPr>
        <w:t>ómahkottákiksi </w:t>
      </w:r>
      <w:r>
        <w:rPr>
          <w:color w:val="231F20"/>
          <w:sz w:val="20"/>
        </w:rPr>
        <w:t>large shadows; </w:t>
      </w:r>
      <w:r>
        <w:rPr>
          <w:b/>
          <w:color w:val="231F20"/>
          <w:sz w:val="20"/>
        </w:rPr>
        <w:t>nottáka </w:t>
      </w:r>
      <w:r>
        <w:rPr>
          <w:color w:val="231F20"/>
          <w:sz w:val="20"/>
        </w:rPr>
        <w:t>my</w:t>
      </w:r>
    </w:p>
    <w:p>
      <w:pPr>
        <w:pStyle w:val="Heading3"/>
        <w:spacing w:before="1"/>
        <w:ind w:left="312"/>
      </w:pPr>
      <w:r>
        <w:rPr>
          <w:color w:val="231F20"/>
        </w:rPr>
        <w:t>shadow/spirit.</w:t>
      </w:r>
    </w:p>
    <w:p>
      <w:pPr>
        <w:spacing w:line="249" w:lineRule="auto" w:before="10"/>
        <w:ind w:left="311" w:right="0" w:hanging="203"/>
        <w:jc w:val="left"/>
        <w:rPr>
          <w:sz w:val="20"/>
        </w:rPr>
      </w:pPr>
      <w:r>
        <w:rPr>
          <w:b/>
          <w:color w:val="231F20"/>
          <w:sz w:val="20"/>
        </w:rPr>
        <w:t>mottoksíínann </w:t>
      </w:r>
      <w:r>
        <w:rPr>
          <w:i/>
          <w:color w:val="231F20"/>
          <w:sz w:val="20"/>
        </w:rPr>
        <w:t>nin</w:t>
      </w:r>
      <w:r>
        <w:rPr>
          <w:color w:val="231F20"/>
          <w:sz w:val="20"/>
        </w:rPr>
        <w:t>; portion of thigh just above the knee; </w:t>
      </w:r>
      <w:r>
        <w:rPr>
          <w:b/>
          <w:color w:val="231F20"/>
          <w:sz w:val="20"/>
        </w:rPr>
        <w:t>nottoksíínannistsi </w:t>
      </w:r>
      <w:r>
        <w:rPr>
          <w:color w:val="231F20"/>
          <w:sz w:val="20"/>
        </w:rPr>
        <w:t>my thighs.</w:t>
      </w:r>
    </w:p>
    <w:p>
      <w:pPr>
        <w:spacing w:line="249" w:lineRule="auto" w:before="2"/>
        <w:ind w:left="109" w:right="303" w:hanging="1"/>
        <w:jc w:val="left"/>
        <w:rPr>
          <w:sz w:val="20"/>
        </w:rPr>
      </w:pPr>
      <w:r>
        <w:rPr>
          <w:b/>
          <w:color w:val="231F20"/>
          <w:sz w:val="20"/>
        </w:rPr>
        <w:t>mottoksís </w:t>
      </w:r>
      <w:r>
        <w:rPr>
          <w:i/>
          <w:color w:val="231F20"/>
          <w:sz w:val="20"/>
        </w:rPr>
        <w:t>nan</w:t>
      </w:r>
      <w:r>
        <w:rPr>
          <w:color w:val="231F20"/>
          <w:sz w:val="20"/>
        </w:rPr>
        <w:t>; knee; </w:t>
      </w:r>
      <w:r>
        <w:rPr>
          <w:b/>
          <w:color w:val="231F20"/>
          <w:sz w:val="20"/>
        </w:rPr>
        <w:t>nottoksííksi </w:t>
      </w:r>
      <w:r>
        <w:rPr>
          <w:color w:val="231F20"/>
          <w:sz w:val="20"/>
        </w:rPr>
        <w:t>my knees; </w:t>
      </w:r>
      <w:r>
        <w:rPr>
          <w:b/>
          <w:color w:val="231F20"/>
          <w:sz w:val="20"/>
        </w:rPr>
        <w:t>pokóttoksisa </w:t>
      </w:r>
      <w:r>
        <w:rPr>
          <w:color w:val="231F20"/>
          <w:sz w:val="20"/>
        </w:rPr>
        <w:t>little knee. </w:t>
      </w:r>
      <w:r>
        <w:rPr>
          <w:b/>
          <w:color w:val="231F20"/>
          <w:sz w:val="20"/>
        </w:rPr>
        <w:t>mottsikííkin </w:t>
      </w:r>
      <w:r>
        <w:rPr>
          <w:i/>
          <w:color w:val="231F20"/>
          <w:sz w:val="20"/>
        </w:rPr>
        <w:t>nin</w:t>
      </w:r>
      <w:r>
        <w:rPr>
          <w:color w:val="231F20"/>
          <w:sz w:val="20"/>
        </w:rPr>
        <w:t>; shoulder blade; </w:t>
      </w:r>
      <w:r>
        <w:rPr>
          <w:b/>
          <w:color w:val="231F20"/>
          <w:sz w:val="20"/>
        </w:rPr>
        <w:t>nottsikííkiistsi </w:t>
      </w:r>
      <w:r>
        <w:rPr>
          <w:color w:val="231F20"/>
          <w:sz w:val="20"/>
        </w:rPr>
        <w:t>my shoulder blades. </w:t>
      </w:r>
      <w:r>
        <w:rPr>
          <w:b/>
          <w:color w:val="231F20"/>
          <w:sz w:val="20"/>
        </w:rPr>
        <w:t>mottsikís </w:t>
      </w:r>
      <w:r>
        <w:rPr>
          <w:i/>
          <w:color w:val="231F20"/>
          <w:sz w:val="20"/>
        </w:rPr>
        <w:t>nin</w:t>
      </w:r>
      <w:r>
        <w:rPr>
          <w:color w:val="231F20"/>
          <w:sz w:val="20"/>
        </w:rPr>
        <w:t>; shoulder; </w:t>
      </w:r>
      <w:r>
        <w:rPr>
          <w:b/>
          <w:color w:val="231F20"/>
          <w:sz w:val="20"/>
        </w:rPr>
        <w:t>ottsikíístsi </w:t>
      </w:r>
      <w:r>
        <w:rPr>
          <w:color w:val="231F20"/>
          <w:sz w:val="20"/>
        </w:rPr>
        <w:t>his shoulders; </w:t>
      </w:r>
      <w:r>
        <w:rPr>
          <w:b/>
          <w:color w:val="231F20"/>
          <w:sz w:val="20"/>
        </w:rPr>
        <w:t>nottsikísi </w:t>
      </w:r>
      <w:r>
        <w:rPr>
          <w:color w:val="231F20"/>
          <w:sz w:val="20"/>
        </w:rPr>
        <w:t>my shoulder. </w:t>
      </w:r>
      <w:r>
        <w:rPr>
          <w:b/>
          <w:color w:val="231F20"/>
          <w:sz w:val="20"/>
        </w:rPr>
        <w:t>mottsís </w:t>
      </w:r>
      <w:r>
        <w:rPr>
          <w:i/>
          <w:color w:val="231F20"/>
          <w:sz w:val="20"/>
        </w:rPr>
        <w:t>nin</w:t>
      </w:r>
      <w:r>
        <w:rPr>
          <w:color w:val="231F20"/>
          <w:sz w:val="20"/>
        </w:rPr>
        <w:t>; gut, intestine; </w:t>
      </w:r>
      <w:r>
        <w:rPr>
          <w:b/>
          <w:color w:val="231F20"/>
          <w:sz w:val="20"/>
        </w:rPr>
        <w:t>nottsíístsi </w:t>
      </w:r>
      <w:r>
        <w:rPr>
          <w:color w:val="231F20"/>
          <w:sz w:val="20"/>
        </w:rPr>
        <w:t>my guts; </w:t>
      </w:r>
      <w:r>
        <w:rPr>
          <w:b/>
          <w:color w:val="231F20"/>
          <w:sz w:val="20"/>
        </w:rPr>
        <w:t>sohkíttsii </w:t>
      </w:r>
      <w:r>
        <w:rPr>
          <w:color w:val="231F20"/>
          <w:sz w:val="20"/>
        </w:rPr>
        <w:t>big gut.</w:t>
      </w:r>
    </w:p>
    <w:p>
      <w:pPr>
        <w:spacing w:before="3"/>
        <w:ind w:left="109" w:right="0" w:firstLine="0"/>
        <w:jc w:val="left"/>
        <w:rPr>
          <w:sz w:val="20"/>
        </w:rPr>
      </w:pPr>
      <w:r>
        <w:rPr>
          <w:b/>
          <w:color w:val="231F20"/>
          <w:sz w:val="20"/>
        </w:rPr>
        <w:t>moyís </w:t>
      </w:r>
      <w:r>
        <w:rPr>
          <w:i/>
          <w:color w:val="231F20"/>
          <w:sz w:val="20"/>
        </w:rPr>
        <w:t>nin</w:t>
      </w:r>
      <w:r>
        <w:rPr>
          <w:color w:val="231F20"/>
          <w:sz w:val="20"/>
        </w:rPr>
        <w:t>; dwelling/lodge; </w:t>
      </w:r>
      <w:r>
        <w:rPr>
          <w:b/>
          <w:color w:val="231F20"/>
          <w:sz w:val="20"/>
        </w:rPr>
        <w:t>ómahkoyiistsi </w:t>
      </w:r>
      <w:r>
        <w:rPr>
          <w:color w:val="231F20"/>
          <w:sz w:val="20"/>
        </w:rPr>
        <w:t>big lodges; </w:t>
      </w:r>
      <w:r>
        <w:rPr>
          <w:b/>
          <w:color w:val="231F20"/>
          <w:sz w:val="20"/>
        </w:rPr>
        <w:t>noyísi </w:t>
      </w:r>
      <w:r>
        <w:rPr>
          <w:color w:val="231F20"/>
          <w:sz w:val="20"/>
        </w:rPr>
        <w:t>my lodge; see</w:t>
      </w:r>
    </w:p>
    <w:p>
      <w:pPr>
        <w:spacing w:before="10"/>
        <w:ind w:left="309" w:right="0" w:firstLine="0"/>
        <w:jc w:val="left"/>
        <w:rPr>
          <w:b/>
          <w:sz w:val="20"/>
        </w:rPr>
      </w:pPr>
      <w:r>
        <w:rPr>
          <w:b/>
          <w:color w:val="231F20"/>
          <w:sz w:val="20"/>
        </w:rPr>
        <w:t>niitóyisi </w:t>
      </w:r>
      <w:r>
        <w:rPr>
          <w:color w:val="231F20"/>
          <w:sz w:val="20"/>
        </w:rPr>
        <w:t>tipi; see </w:t>
      </w:r>
      <w:r>
        <w:rPr>
          <w:b/>
          <w:color w:val="231F20"/>
          <w:sz w:val="20"/>
        </w:rPr>
        <w:t>naapiooyis.</w:t>
      </w:r>
    </w:p>
    <w:p>
      <w:pPr>
        <w:spacing w:before="10"/>
        <w:ind w:left="109" w:right="0" w:firstLine="0"/>
        <w:jc w:val="left"/>
        <w:rPr>
          <w:sz w:val="20"/>
        </w:rPr>
      </w:pPr>
      <w:r>
        <w:rPr>
          <w:b/>
          <w:color w:val="231F20"/>
          <w:sz w:val="20"/>
        </w:rPr>
        <w:t>mo’kááto’s </w:t>
      </w:r>
      <w:r>
        <w:rPr>
          <w:i/>
          <w:color w:val="231F20"/>
          <w:sz w:val="20"/>
        </w:rPr>
        <w:t>nan</w:t>
      </w:r>
      <w:r>
        <w:rPr>
          <w:color w:val="231F20"/>
          <w:sz w:val="20"/>
        </w:rPr>
        <w:t>; October (lit.: fall month); </w:t>
      </w:r>
      <w:r>
        <w:rPr>
          <w:b/>
          <w:color w:val="231F20"/>
          <w:sz w:val="20"/>
        </w:rPr>
        <w:t>mo’kááto’siksi </w:t>
      </w:r>
      <w:r>
        <w:rPr>
          <w:color w:val="231F20"/>
          <w:sz w:val="20"/>
        </w:rPr>
        <w:t>fall months; cf.</w:t>
      </w:r>
    </w:p>
    <w:p>
      <w:pPr>
        <w:pStyle w:val="Heading2"/>
        <w:spacing w:before="10"/>
        <w:ind w:left="309"/>
      </w:pPr>
      <w:r>
        <w:rPr>
          <w:color w:val="231F20"/>
        </w:rPr>
        <w:t>mo’ko+naato’s.</w:t>
      </w:r>
    </w:p>
    <w:p>
      <w:pPr>
        <w:spacing w:line="249" w:lineRule="auto" w:before="10"/>
        <w:ind w:left="312" w:right="98" w:hanging="204"/>
        <w:jc w:val="left"/>
        <w:rPr>
          <w:sz w:val="20"/>
        </w:rPr>
      </w:pPr>
      <w:r>
        <w:rPr>
          <w:b/>
          <w:color w:val="231F20"/>
          <w:sz w:val="20"/>
        </w:rPr>
        <w:t>mo’kakííkin </w:t>
      </w:r>
      <w:r>
        <w:rPr>
          <w:i/>
          <w:color w:val="231F20"/>
          <w:sz w:val="20"/>
        </w:rPr>
        <w:t>nin</w:t>
      </w:r>
      <w:r>
        <w:rPr>
          <w:color w:val="231F20"/>
          <w:sz w:val="20"/>
        </w:rPr>
        <w:t>; backbone/spine; </w:t>
      </w:r>
      <w:r>
        <w:rPr>
          <w:b/>
          <w:color w:val="231F20"/>
          <w:sz w:val="20"/>
        </w:rPr>
        <w:t>mo’kakííkinistsi </w:t>
      </w:r>
      <w:r>
        <w:rPr>
          <w:color w:val="231F20"/>
          <w:sz w:val="20"/>
        </w:rPr>
        <w:t>spines; </w:t>
      </w:r>
      <w:r>
        <w:rPr>
          <w:b/>
          <w:color w:val="231F20"/>
          <w:sz w:val="20"/>
        </w:rPr>
        <w:t>o’kakííkini </w:t>
      </w:r>
      <w:r>
        <w:rPr>
          <w:color w:val="231F20"/>
          <w:sz w:val="20"/>
        </w:rPr>
        <w:t>his spine.</w:t>
      </w:r>
    </w:p>
    <w:p>
      <w:pPr>
        <w:spacing w:before="2"/>
        <w:ind w:left="109" w:right="0" w:firstLine="0"/>
        <w:jc w:val="left"/>
        <w:rPr>
          <w:sz w:val="20"/>
        </w:rPr>
      </w:pPr>
      <w:r>
        <w:rPr>
          <w:b/>
          <w:color w:val="231F20"/>
          <w:sz w:val="20"/>
        </w:rPr>
        <w:t>mo’kakín </w:t>
      </w:r>
      <w:r>
        <w:rPr>
          <w:i/>
          <w:color w:val="231F20"/>
          <w:sz w:val="20"/>
        </w:rPr>
        <w:t>nin</w:t>
      </w:r>
      <w:r>
        <w:rPr>
          <w:color w:val="231F20"/>
          <w:sz w:val="20"/>
        </w:rPr>
        <w:t>; back; </w:t>
      </w:r>
      <w:r>
        <w:rPr>
          <w:b/>
          <w:color w:val="231F20"/>
          <w:sz w:val="20"/>
        </w:rPr>
        <w:t>mo’kakínistsi </w:t>
      </w:r>
      <w:r>
        <w:rPr>
          <w:color w:val="231F20"/>
          <w:sz w:val="20"/>
        </w:rPr>
        <w:t>backs; </w:t>
      </w:r>
      <w:r>
        <w:rPr>
          <w:b/>
          <w:color w:val="231F20"/>
          <w:sz w:val="20"/>
        </w:rPr>
        <w:t>no’kakíni </w:t>
      </w:r>
      <w:r>
        <w:rPr>
          <w:color w:val="231F20"/>
          <w:sz w:val="20"/>
        </w:rPr>
        <w:t>my back.</w:t>
      </w:r>
    </w:p>
    <w:p>
      <w:pPr>
        <w:spacing w:line="249" w:lineRule="auto" w:before="10"/>
        <w:ind w:left="311" w:right="98" w:hanging="203"/>
        <w:jc w:val="left"/>
        <w:rPr>
          <w:sz w:val="20"/>
        </w:rPr>
      </w:pPr>
      <w:r>
        <w:rPr>
          <w:b/>
          <w:color w:val="231F20"/>
          <w:sz w:val="20"/>
        </w:rPr>
        <w:t>mo’kííkin </w:t>
      </w:r>
      <w:r>
        <w:rPr>
          <w:i/>
          <w:color w:val="231F20"/>
          <w:sz w:val="20"/>
        </w:rPr>
        <w:t>nin</w:t>
      </w:r>
      <w:r>
        <w:rPr>
          <w:color w:val="231F20"/>
          <w:sz w:val="20"/>
        </w:rPr>
        <w:t>; breastbone; </w:t>
      </w:r>
      <w:r>
        <w:rPr>
          <w:b/>
          <w:color w:val="231F20"/>
          <w:sz w:val="20"/>
        </w:rPr>
        <w:t>o’kííkiistsi </w:t>
      </w:r>
      <w:r>
        <w:rPr>
          <w:color w:val="231F20"/>
          <w:sz w:val="20"/>
        </w:rPr>
        <w:t>his breastbones; </w:t>
      </w:r>
      <w:r>
        <w:rPr>
          <w:b/>
          <w:color w:val="231F20"/>
          <w:sz w:val="20"/>
        </w:rPr>
        <w:t>no’kííkini </w:t>
      </w:r>
      <w:r>
        <w:rPr>
          <w:color w:val="231F20"/>
          <w:sz w:val="20"/>
        </w:rPr>
        <w:t>my breastbone.</w:t>
      </w:r>
    </w:p>
    <w:p>
      <w:pPr>
        <w:spacing w:before="2"/>
        <w:ind w:left="109" w:right="0" w:firstLine="0"/>
        <w:jc w:val="left"/>
        <w:rPr>
          <w:sz w:val="20"/>
        </w:rPr>
      </w:pPr>
      <w:r>
        <w:rPr>
          <w:b/>
          <w:color w:val="231F20"/>
          <w:sz w:val="20"/>
        </w:rPr>
        <w:t>mo’kín </w:t>
      </w:r>
      <w:r>
        <w:rPr>
          <w:i/>
          <w:color w:val="231F20"/>
          <w:sz w:val="20"/>
        </w:rPr>
        <w:t>nin</w:t>
      </w:r>
      <w:r>
        <w:rPr>
          <w:color w:val="231F20"/>
          <w:sz w:val="20"/>
        </w:rPr>
        <w:t>; trunk of body/ torso; </w:t>
      </w:r>
      <w:r>
        <w:rPr>
          <w:b/>
          <w:color w:val="231F20"/>
          <w:sz w:val="20"/>
        </w:rPr>
        <w:t>mo’kíístsi </w:t>
      </w:r>
      <w:r>
        <w:rPr>
          <w:color w:val="231F20"/>
          <w:sz w:val="20"/>
        </w:rPr>
        <w:t>trunks; </w:t>
      </w:r>
      <w:r>
        <w:rPr>
          <w:b/>
          <w:color w:val="231F20"/>
          <w:sz w:val="20"/>
        </w:rPr>
        <w:t>no’kíni </w:t>
      </w:r>
      <w:r>
        <w:rPr>
          <w:color w:val="231F20"/>
          <w:sz w:val="20"/>
        </w:rPr>
        <w:t>my trunk.</w:t>
      </w:r>
    </w:p>
    <w:p>
      <w:pPr>
        <w:spacing w:before="10"/>
        <w:ind w:left="109" w:right="0" w:firstLine="0"/>
        <w:jc w:val="left"/>
        <w:rPr>
          <w:b/>
          <w:sz w:val="20"/>
        </w:rPr>
      </w:pPr>
      <w:r>
        <w:rPr>
          <w:b/>
          <w:color w:val="231F20"/>
          <w:sz w:val="20"/>
        </w:rPr>
        <w:t>mo’ko </w:t>
      </w:r>
      <w:r>
        <w:rPr>
          <w:i/>
          <w:color w:val="231F20"/>
          <w:sz w:val="20"/>
        </w:rPr>
        <w:t>vii</w:t>
      </w:r>
      <w:r>
        <w:rPr>
          <w:color w:val="231F20"/>
          <w:sz w:val="20"/>
        </w:rPr>
        <w:t>; be autumn; </w:t>
      </w:r>
      <w:r>
        <w:rPr>
          <w:b/>
          <w:color w:val="231F20"/>
          <w:sz w:val="20"/>
        </w:rPr>
        <w:t>ákáó’kowa </w:t>
      </w:r>
      <w:r>
        <w:rPr>
          <w:color w:val="231F20"/>
          <w:sz w:val="20"/>
        </w:rPr>
        <w:t>it has become autumn; </w:t>
      </w:r>
      <w:r>
        <w:rPr>
          <w:b/>
          <w:color w:val="231F20"/>
          <w:sz w:val="20"/>
        </w:rPr>
        <w:t>mo’kóóhpotaawa</w:t>
      </w:r>
    </w:p>
    <w:p>
      <w:pPr>
        <w:pStyle w:val="Heading3"/>
        <w:spacing w:before="10"/>
        <w:ind w:left="312"/>
      </w:pPr>
      <w:r>
        <w:rPr>
          <w:color w:val="231F20"/>
        </w:rPr>
        <w:t>the first snowstorm, which usually falls around mid-Sept.</w:t>
      </w:r>
    </w:p>
    <w:p>
      <w:pPr>
        <w:spacing w:line="249" w:lineRule="auto" w:before="10"/>
        <w:ind w:left="109" w:right="2836" w:firstLine="0"/>
        <w:jc w:val="left"/>
        <w:rPr>
          <w:sz w:val="20"/>
        </w:rPr>
      </w:pPr>
      <w:r>
        <w:rPr>
          <w:b/>
          <w:color w:val="231F20"/>
          <w:sz w:val="20"/>
        </w:rPr>
        <w:t>mo’ksís </w:t>
      </w:r>
      <w:r>
        <w:rPr>
          <w:i/>
          <w:color w:val="231F20"/>
          <w:sz w:val="20"/>
        </w:rPr>
        <w:t>nin</w:t>
      </w:r>
      <w:r>
        <w:rPr>
          <w:color w:val="231F20"/>
          <w:sz w:val="20"/>
        </w:rPr>
        <w:t>; armpit; </w:t>
      </w:r>
      <w:r>
        <w:rPr>
          <w:b/>
          <w:color w:val="231F20"/>
          <w:sz w:val="20"/>
        </w:rPr>
        <w:t>no’ksíístsi </w:t>
      </w:r>
      <w:r>
        <w:rPr>
          <w:color w:val="231F20"/>
          <w:sz w:val="20"/>
        </w:rPr>
        <w:t>my armpits. </w:t>
      </w:r>
      <w:r>
        <w:rPr>
          <w:b/>
          <w:color w:val="231F20"/>
          <w:sz w:val="20"/>
        </w:rPr>
        <w:t>mo’kstsis </w:t>
      </w:r>
      <w:r>
        <w:rPr>
          <w:i/>
          <w:color w:val="231F20"/>
          <w:sz w:val="20"/>
        </w:rPr>
        <w:t>nin</w:t>
      </w:r>
      <w:r>
        <w:rPr>
          <w:color w:val="231F20"/>
          <w:sz w:val="20"/>
        </w:rPr>
        <w:t>; tendon; initial </w:t>
      </w:r>
      <w:r>
        <w:rPr>
          <w:color w:val="231F20"/>
          <w:spacing w:val="-3"/>
          <w:sz w:val="20"/>
        </w:rPr>
        <w:t>var. </w:t>
      </w:r>
      <w:r>
        <w:rPr>
          <w:color w:val="231F20"/>
          <w:sz w:val="20"/>
        </w:rPr>
        <w:t>of </w:t>
      </w:r>
      <w:r>
        <w:rPr>
          <w:b/>
          <w:color w:val="231F20"/>
          <w:sz w:val="20"/>
        </w:rPr>
        <w:t>o’kstsis</w:t>
      </w:r>
      <w:r>
        <w:rPr>
          <w:color w:val="231F20"/>
          <w:sz w:val="20"/>
        </w:rPr>
        <w:t>. </w:t>
      </w:r>
      <w:r>
        <w:rPr>
          <w:b/>
          <w:color w:val="231F20"/>
          <w:sz w:val="20"/>
        </w:rPr>
        <w:t>mo’taki  </w:t>
      </w:r>
      <w:r>
        <w:rPr>
          <w:i/>
          <w:color w:val="231F20"/>
          <w:sz w:val="20"/>
        </w:rPr>
        <w:t>vai</w:t>
      </w:r>
      <w:r>
        <w:rPr>
          <w:color w:val="231F20"/>
          <w:sz w:val="20"/>
        </w:rPr>
        <w:t>; take; initial </w:t>
      </w:r>
      <w:r>
        <w:rPr>
          <w:color w:val="231F20"/>
          <w:spacing w:val="-3"/>
          <w:sz w:val="20"/>
        </w:rPr>
        <w:t>var. </w:t>
      </w:r>
      <w:r>
        <w:rPr>
          <w:color w:val="231F20"/>
          <w:sz w:val="20"/>
        </w:rPr>
        <w:t>of </w:t>
      </w:r>
      <w:r>
        <w:rPr>
          <w:b/>
          <w:color w:val="231F20"/>
          <w:sz w:val="20"/>
        </w:rPr>
        <w:t>o’taki</w:t>
      </w:r>
      <w:r>
        <w:rPr>
          <w:color w:val="231F20"/>
          <w:sz w:val="20"/>
        </w:rPr>
        <w:t>. </w:t>
      </w:r>
      <w:r>
        <w:rPr>
          <w:b/>
          <w:color w:val="231F20"/>
          <w:sz w:val="20"/>
        </w:rPr>
        <w:t>mo’tóí </w:t>
      </w:r>
      <w:r>
        <w:rPr>
          <w:i/>
          <w:color w:val="231F20"/>
          <w:sz w:val="20"/>
        </w:rPr>
        <w:t>adt</w:t>
      </w:r>
      <w:r>
        <w:rPr>
          <w:color w:val="231F20"/>
          <w:sz w:val="20"/>
        </w:rPr>
        <w:t>; all over; see </w:t>
      </w:r>
      <w:r>
        <w:rPr>
          <w:b/>
          <w:color w:val="231F20"/>
          <w:sz w:val="20"/>
        </w:rPr>
        <w:t>mo’tóyáóhkii </w:t>
      </w:r>
      <w:r>
        <w:rPr>
          <w:color w:val="231F20"/>
          <w:spacing w:val="-3"/>
          <w:sz w:val="20"/>
        </w:rPr>
        <w:t>ocean.</w:t>
      </w:r>
    </w:p>
    <w:p>
      <w:pPr>
        <w:spacing w:before="3"/>
        <w:ind w:left="109" w:right="0" w:firstLine="0"/>
        <w:jc w:val="left"/>
        <w:rPr>
          <w:b/>
          <w:sz w:val="20"/>
        </w:rPr>
      </w:pPr>
      <w:r>
        <w:rPr>
          <w:b/>
          <w:color w:val="231F20"/>
          <w:sz w:val="20"/>
        </w:rPr>
        <w:t>mo’tóínsstaam </w:t>
      </w:r>
      <w:r>
        <w:rPr>
          <w:i/>
          <w:color w:val="231F20"/>
          <w:sz w:val="20"/>
        </w:rPr>
        <w:t>nan</w:t>
      </w:r>
      <w:r>
        <w:rPr>
          <w:color w:val="231F20"/>
          <w:sz w:val="20"/>
        </w:rPr>
        <w:t>; bat (the mammal of order Chiroptera); </w:t>
      </w:r>
      <w:r>
        <w:rPr>
          <w:b/>
          <w:color w:val="231F20"/>
          <w:sz w:val="20"/>
        </w:rPr>
        <w:t>mo’tóínsstaamiksi</w:t>
      </w:r>
    </w:p>
    <w:p>
      <w:pPr>
        <w:spacing w:before="10"/>
        <w:ind w:left="311" w:right="0" w:firstLine="0"/>
        <w:jc w:val="left"/>
        <w:rPr>
          <w:sz w:val="20"/>
        </w:rPr>
      </w:pPr>
      <w:r>
        <w:rPr>
          <w:color w:val="231F20"/>
          <w:sz w:val="20"/>
        </w:rPr>
        <w:t>bats; </w:t>
      </w:r>
      <w:r>
        <w:rPr>
          <w:b/>
          <w:color w:val="231F20"/>
          <w:sz w:val="20"/>
        </w:rPr>
        <w:t>kitó’toinsstaama </w:t>
      </w:r>
      <w:r>
        <w:rPr>
          <w:color w:val="231F20"/>
          <w:sz w:val="20"/>
        </w:rPr>
        <w:t>your bat.</w:t>
      </w:r>
    </w:p>
    <w:p>
      <w:pPr>
        <w:spacing w:before="10"/>
        <w:ind w:left="109" w:right="0" w:firstLine="0"/>
        <w:jc w:val="left"/>
        <w:rPr>
          <w:sz w:val="20"/>
        </w:rPr>
      </w:pPr>
      <w:r>
        <w:rPr>
          <w:b/>
          <w:color w:val="231F20"/>
          <w:sz w:val="20"/>
        </w:rPr>
        <w:t>mo’tóísspatsiko </w:t>
      </w:r>
      <w:r>
        <w:rPr>
          <w:i/>
          <w:color w:val="231F20"/>
          <w:sz w:val="20"/>
        </w:rPr>
        <w:t>nin</w:t>
      </w:r>
      <w:r>
        <w:rPr>
          <w:color w:val="231F20"/>
          <w:sz w:val="20"/>
        </w:rPr>
        <w:t>; desert; cf. </w:t>
      </w:r>
      <w:r>
        <w:rPr>
          <w:b/>
          <w:color w:val="231F20"/>
          <w:sz w:val="20"/>
        </w:rPr>
        <w:t>mo’tóí+sspatsiko</w:t>
      </w:r>
      <w:r>
        <w:rPr>
          <w:color w:val="231F20"/>
          <w:sz w:val="20"/>
        </w:rPr>
        <w:t>.</w:t>
      </w:r>
    </w:p>
    <w:p>
      <w:pPr>
        <w:spacing w:line="249" w:lineRule="auto" w:before="10"/>
        <w:ind w:left="309" w:right="98" w:hanging="201"/>
        <w:jc w:val="left"/>
        <w:rPr>
          <w:sz w:val="20"/>
        </w:rPr>
      </w:pPr>
      <w:r>
        <w:rPr>
          <w:b/>
          <w:color w:val="231F20"/>
          <w:sz w:val="20"/>
        </w:rPr>
        <w:t>mo’tokáán </w:t>
      </w:r>
      <w:r>
        <w:rPr>
          <w:i/>
          <w:color w:val="231F20"/>
          <w:sz w:val="20"/>
        </w:rPr>
        <w:t>nin</w:t>
      </w:r>
      <w:r>
        <w:rPr>
          <w:color w:val="231F20"/>
          <w:sz w:val="20"/>
        </w:rPr>
        <w:t>; head/hair; </w:t>
      </w:r>
      <w:r>
        <w:rPr>
          <w:b/>
          <w:color w:val="231F20"/>
          <w:sz w:val="20"/>
        </w:rPr>
        <w:t>o’tokáánoaawaistsi </w:t>
      </w:r>
      <w:r>
        <w:rPr>
          <w:color w:val="231F20"/>
          <w:sz w:val="20"/>
        </w:rPr>
        <w:t>their heads; </w:t>
      </w:r>
      <w:r>
        <w:rPr>
          <w:b/>
          <w:color w:val="231F20"/>
          <w:sz w:val="20"/>
        </w:rPr>
        <w:t>no’tokááni </w:t>
      </w:r>
      <w:r>
        <w:rPr>
          <w:color w:val="231F20"/>
          <w:sz w:val="20"/>
        </w:rPr>
        <w:t>my head.</w:t>
      </w:r>
    </w:p>
    <w:p>
      <w:pPr>
        <w:spacing w:after="0" w:line="249" w:lineRule="auto"/>
        <w:jc w:val="left"/>
        <w:rPr>
          <w:sz w:val="20"/>
        </w:rPr>
        <w:sectPr>
          <w:headerReference w:type="default" r:id="rId328"/>
          <w:footerReference w:type="default" r:id="rId329"/>
          <w:footerReference w:type="even" r:id="rId330"/>
          <w:pgSz w:w="7920" w:h="12960"/>
          <w:pgMar w:header="0" w:footer="720" w:top="600" w:bottom="900" w:left="620" w:right="620"/>
          <w:pgNumType w:start="153"/>
        </w:sectPr>
      </w:pPr>
    </w:p>
    <w:p>
      <w:pPr>
        <w:pStyle w:val="Heading2"/>
      </w:pPr>
      <w:r>
        <w:rPr>
          <w:color w:val="231F20"/>
        </w:rPr>
        <w:t>mo’tóyáóhkii</w:t>
      </w:r>
    </w:p>
    <w:p>
      <w:pPr>
        <w:pStyle w:val="BodyText"/>
        <w:spacing w:before="7"/>
        <w:ind w:left="0"/>
        <w:rPr>
          <w:b/>
          <w:sz w:val="24"/>
        </w:rPr>
      </w:pPr>
    </w:p>
    <w:p>
      <w:pPr>
        <w:spacing w:line="249" w:lineRule="auto" w:before="0"/>
        <w:ind w:left="108" w:right="0" w:firstLine="0"/>
        <w:jc w:val="left"/>
        <w:rPr>
          <w:sz w:val="20"/>
        </w:rPr>
      </w:pPr>
      <w:r>
        <w:rPr>
          <w:b/>
          <w:color w:val="231F20"/>
          <w:sz w:val="20"/>
        </w:rPr>
        <w:t>mo’tóyáóhkii </w:t>
      </w:r>
      <w:r>
        <w:rPr>
          <w:i/>
          <w:color w:val="231F20"/>
          <w:sz w:val="20"/>
        </w:rPr>
        <w:t>nin</w:t>
      </w:r>
      <w:r>
        <w:rPr>
          <w:color w:val="231F20"/>
          <w:sz w:val="20"/>
        </w:rPr>
        <w:t>; ocean; </w:t>
      </w:r>
      <w:r>
        <w:rPr>
          <w:b/>
          <w:color w:val="231F20"/>
          <w:sz w:val="20"/>
        </w:rPr>
        <w:t>mo’tóyáóhkiistsi </w:t>
      </w:r>
      <w:r>
        <w:rPr>
          <w:color w:val="231F20"/>
          <w:sz w:val="20"/>
        </w:rPr>
        <w:t>oceans; cf. </w:t>
      </w:r>
      <w:r>
        <w:rPr>
          <w:b/>
          <w:color w:val="231F20"/>
          <w:sz w:val="20"/>
        </w:rPr>
        <w:t>mo’tóí+aohkii</w:t>
      </w:r>
      <w:r>
        <w:rPr>
          <w:color w:val="231F20"/>
          <w:sz w:val="20"/>
        </w:rPr>
        <w:t>. </w:t>
      </w:r>
      <w:r>
        <w:rPr>
          <w:b/>
          <w:color w:val="231F20"/>
          <w:sz w:val="20"/>
        </w:rPr>
        <w:t>mo’tsís </w:t>
      </w:r>
      <w:r>
        <w:rPr>
          <w:i/>
          <w:color w:val="231F20"/>
          <w:sz w:val="20"/>
        </w:rPr>
        <w:t>nin</w:t>
      </w:r>
      <w:r>
        <w:rPr>
          <w:color w:val="231F20"/>
          <w:sz w:val="20"/>
        </w:rPr>
        <w:t>; arm/hand; </w:t>
      </w:r>
      <w:r>
        <w:rPr>
          <w:b/>
          <w:color w:val="231F20"/>
          <w:sz w:val="20"/>
        </w:rPr>
        <w:t>no’tsíístsi </w:t>
      </w:r>
      <w:r>
        <w:rPr>
          <w:color w:val="231F20"/>
          <w:sz w:val="20"/>
        </w:rPr>
        <w:t>my hands.</w:t>
      </w:r>
    </w:p>
    <w:p>
      <w:pPr>
        <w:spacing w:after="0" w:line="249" w:lineRule="auto"/>
        <w:jc w:val="left"/>
        <w:rPr>
          <w:sz w:val="20"/>
        </w:rPr>
        <w:sectPr>
          <w:headerReference w:type="default" r:id="rId331"/>
          <w:pgSz w:w="7920" w:h="12960"/>
          <w:pgMar w:header="0" w:footer="720" w:top="600" w:bottom="900" w:left="620" w:right="1080"/>
        </w:sectPr>
      </w:pPr>
    </w:p>
    <w:p>
      <w:pPr>
        <w:pStyle w:val="Heading2"/>
        <w:tabs>
          <w:tab w:pos="5431" w:val="left" w:leader="none"/>
        </w:tabs>
      </w:pPr>
      <w:r>
        <w:rPr>
          <w:color w:val="231F20"/>
        </w:rPr>
        <w:t>náa</w:t>
        <w:tab/>
        <w:t>naamóí’staan</w:t>
      </w:r>
    </w:p>
    <w:p>
      <w:pPr>
        <w:pStyle w:val="BodyText"/>
        <w:spacing w:before="1"/>
        <w:ind w:left="0"/>
        <w:rPr>
          <w:b/>
        </w:rPr>
      </w:pPr>
    </w:p>
    <w:p>
      <w:pPr>
        <w:spacing w:before="0"/>
        <w:ind w:left="9" w:right="0" w:firstLine="0"/>
        <w:jc w:val="center"/>
        <w:rPr>
          <w:b/>
          <w:sz w:val="48"/>
        </w:rPr>
      </w:pPr>
      <w:r>
        <w:rPr>
          <w:b/>
          <w:color w:val="231F20"/>
          <w:sz w:val="48"/>
        </w:rPr>
        <w:t>N</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before="0"/>
        <w:ind w:left="109" w:right="0" w:firstLine="0"/>
        <w:jc w:val="left"/>
        <w:rPr>
          <w:b/>
          <w:sz w:val="20"/>
        </w:rPr>
      </w:pPr>
      <w:r>
        <w:rPr>
          <w:b/>
          <w:color w:val="231F20"/>
          <w:sz w:val="20"/>
        </w:rPr>
        <w:t>náa </w:t>
      </w:r>
      <w:r>
        <w:rPr>
          <w:i/>
          <w:color w:val="231F20"/>
          <w:sz w:val="20"/>
        </w:rPr>
        <w:t>adt</w:t>
      </w:r>
      <w:r>
        <w:rPr>
          <w:color w:val="231F20"/>
          <w:sz w:val="20"/>
        </w:rPr>
        <w:t>; six; </w:t>
      </w:r>
      <w:r>
        <w:rPr>
          <w:b/>
          <w:color w:val="231F20"/>
          <w:sz w:val="20"/>
        </w:rPr>
        <w:t>ákááisstoyiwa </w:t>
      </w:r>
      <w:r>
        <w:rPr>
          <w:color w:val="231F20"/>
          <w:sz w:val="20"/>
        </w:rPr>
        <w:t>he is six years old; </w:t>
      </w:r>
      <w:r>
        <w:rPr>
          <w:b/>
          <w:color w:val="231F20"/>
          <w:sz w:val="20"/>
        </w:rPr>
        <w:t>náaippo </w:t>
      </w:r>
      <w:r>
        <w:rPr>
          <w:color w:val="231F20"/>
          <w:sz w:val="20"/>
        </w:rPr>
        <w:t>sixty; </w:t>
      </w:r>
      <w:r>
        <w:rPr>
          <w:b/>
          <w:color w:val="231F20"/>
          <w:sz w:val="20"/>
        </w:rPr>
        <w:t>náaikopotto</w:t>
      </w:r>
    </w:p>
    <w:p>
      <w:pPr>
        <w:spacing w:before="10"/>
        <w:ind w:left="311" w:right="0" w:firstLine="0"/>
        <w:jc w:val="left"/>
        <w:rPr>
          <w:sz w:val="20"/>
        </w:rPr>
      </w:pPr>
      <w:r>
        <w:rPr>
          <w:color w:val="231F20"/>
          <w:sz w:val="20"/>
        </w:rPr>
        <w:t>sixteen; see </w:t>
      </w:r>
      <w:r>
        <w:rPr>
          <w:b/>
          <w:color w:val="231F20"/>
          <w:sz w:val="20"/>
        </w:rPr>
        <w:t>naao </w:t>
      </w:r>
      <w:r>
        <w:rPr>
          <w:color w:val="231F20"/>
          <w:sz w:val="20"/>
        </w:rPr>
        <w:t>be six; </w:t>
      </w:r>
      <w:r>
        <w:rPr>
          <w:b/>
          <w:color w:val="231F20"/>
          <w:sz w:val="20"/>
        </w:rPr>
        <w:t>áakaaisstoyiwa </w:t>
      </w:r>
      <w:r>
        <w:rPr>
          <w:color w:val="231F20"/>
          <w:sz w:val="20"/>
        </w:rPr>
        <w:t>she will be six.</w:t>
      </w:r>
    </w:p>
    <w:p>
      <w:pPr>
        <w:spacing w:before="10"/>
        <w:ind w:left="108" w:right="0" w:firstLine="0"/>
        <w:jc w:val="left"/>
        <w:rPr>
          <w:sz w:val="20"/>
        </w:rPr>
      </w:pPr>
      <w:r>
        <w:rPr>
          <w:b/>
          <w:color w:val="231F20"/>
          <w:sz w:val="20"/>
        </w:rPr>
        <w:t>náai </w:t>
      </w:r>
      <w:r>
        <w:rPr>
          <w:i/>
          <w:color w:val="231F20"/>
          <w:sz w:val="20"/>
        </w:rPr>
        <w:t>vai; </w:t>
      </w:r>
      <w:r>
        <w:rPr>
          <w:color w:val="231F20"/>
          <w:sz w:val="20"/>
        </w:rPr>
        <w:t>be six; </w:t>
      </w:r>
      <w:r>
        <w:rPr>
          <w:b/>
          <w:color w:val="231F20"/>
          <w:sz w:val="20"/>
        </w:rPr>
        <w:t>náaiyaawa </w:t>
      </w:r>
      <w:r>
        <w:rPr>
          <w:color w:val="231F20"/>
          <w:sz w:val="20"/>
        </w:rPr>
        <w:t>there are six of them; Rel. stem: </w:t>
      </w:r>
      <w:r>
        <w:rPr>
          <w:i/>
          <w:color w:val="231F20"/>
          <w:sz w:val="20"/>
        </w:rPr>
        <w:t>vii </w:t>
      </w:r>
      <w:r>
        <w:rPr>
          <w:b/>
          <w:color w:val="231F20"/>
          <w:sz w:val="20"/>
        </w:rPr>
        <w:t>náao </w:t>
      </w:r>
      <w:r>
        <w:rPr>
          <w:color w:val="231F20"/>
          <w:sz w:val="20"/>
        </w:rPr>
        <w:t>be six.</w:t>
      </w:r>
    </w:p>
    <w:p>
      <w:pPr>
        <w:spacing w:before="10"/>
        <w:ind w:left="108" w:right="0" w:firstLine="0"/>
        <w:jc w:val="left"/>
        <w:rPr>
          <w:sz w:val="20"/>
        </w:rPr>
      </w:pPr>
      <w:r>
        <w:rPr>
          <w:b/>
          <w:color w:val="231F20"/>
          <w:sz w:val="20"/>
        </w:rPr>
        <w:t>nááipisstsáápikimm </w:t>
      </w:r>
      <w:r>
        <w:rPr>
          <w:i/>
          <w:color w:val="231F20"/>
          <w:sz w:val="20"/>
        </w:rPr>
        <w:t>nan</w:t>
      </w:r>
      <w:r>
        <w:rPr>
          <w:color w:val="231F20"/>
          <w:sz w:val="20"/>
        </w:rPr>
        <w:t>; cloth string; </w:t>
      </w:r>
      <w:r>
        <w:rPr>
          <w:b/>
          <w:color w:val="231F20"/>
          <w:sz w:val="20"/>
        </w:rPr>
        <w:t>náíipisstsáápikimmiksi </w:t>
      </w:r>
      <w:r>
        <w:rPr>
          <w:color w:val="231F20"/>
          <w:sz w:val="20"/>
        </w:rPr>
        <w:t>strings; Note:</w:t>
      </w:r>
    </w:p>
    <w:p>
      <w:pPr>
        <w:spacing w:before="10"/>
        <w:ind w:left="309" w:right="0" w:firstLine="0"/>
        <w:jc w:val="left"/>
        <w:rPr>
          <w:i/>
          <w:sz w:val="20"/>
        </w:rPr>
      </w:pPr>
      <w:r>
        <w:rPr>
          <w:i/>
          <w:color w:val="231F20"/>
          <w:sz w:val="20"/>
        </w:rPr>
        <w:t>nin </w:t>
      </w:r>
      <w:r>
        <w:rPr>
          <w:color w:val="231F20"/>
          <w:sz w:val="20"/>
        </w:rPr>
        <w:t>for some speakers</w:t>
      </w:r>
      <w:r>
        <w:rPr>
          <w:i/>
          <w:color w:val="231F20"/>
          <w:sz w:val="20"/>
        </w:rPr>
        <w:t>.</w:t>
      </w:r>
    </w:p>
    <w:p>
      <w:pPr>
        <w:spacing w:before="10"/>
        <w:ind w:left="108" w:right="0" w:firstLine="0"/>
        <w:jc w:val="left"/>
        <w:rPr>
          <w:sz w:val="20"/>
        </w:rPr>
      </w:pPr>
      <w:r>
        <w:rPr>
          <w:b/>
          <w:color w:val="231F20"/>
          <w:sz w:val="20"/>
        </w:rPr>
        <w:t>nááipisstsi </w:t>
      </w:r>
      <w:r>
        <w:rPr>
          <w:i/>
          <w:color w:val="231F20"/>
          <w:sz w:val="20"/>
        </w:rPr>
        <w:t>nan</w:t>
      </w:r>
      <w:r>
        <w:rPr>
          <w:color w:val="231F20"/>
          <w:sz w:val="20"/>
        </w:rPr>
        <w:t>; cloth, textile fabric; </w:t>
      </w:r>
      <w:r>
        <w:rPr>
          <w:b/>
          <w:color w:val="231F20"/>
          <w:sz w:val="20"/>
        </w:rPr>
        <w:t>sikááipisstsiiksi </w:t>
      </w:r>
      <w:r>
        <w:rPr>
          <w:color w:val="231F20"/>
          <w:sz w:val="20"/>
        </w:rPr>
        <w:t>black cloths;</w:t>
      </w:r>
    </w:p>
    <w:p>
      <w:pPr>
        <w:spacing w:before="10"/>
        <w:ind w:left="308" w:right="0" w:firstLine="0"/>
        <w:jc w:val="left"/>
        <w:rPr>
          <w:sz w:val="20"/>
        </w:rPr>
      </w:pPr>
      <w:r>
        <w:rPr>
          <w:b/>
          <w:color w:val="231F20"/>
          <w:sz w:val="20"/>
        </w:rPr>
        <w:t>nááipisstsiwa </w:t>
      </w:r>
      <w:r>
        <w:rPr>
          <w:color w:val="231F20"/>
          <w:sz w:val="20"/>
        </w:rPr>
        <w:t>cloth.</w:t>
      </w:r>
    </w:p>
    <w:p>
      <w:pPr>
        <w:spacing w:before="10"/>
        <w:ind w:left="108" w:right="0" w:firstLine="0"/>
        <w:jc w:val="left"/>
        <w:rPr>
          <w:sz w:val="20"/>
        </w:rPr>
      </w:pPr>
      <w:r>
        <w:rPr>
          <w:b/>
          <w:color w:val="231F20"/>
          <w:sz w:val="20"/>
        </w:rPr>
        <w:t>naaipisstsiitsikin </w:t>
      </w:r>
      <w:r>
        <w:rPr>
          <w:i/>
          <w:color w:val="231F20"/>
          <w:sz w:val="20"/>
        </w:rPr>
        <w:t>nin; </w:t>
      </w:r>
      <w:r>
        <w:rPr>
          <w:color w:val="231F20"/>
          <w:sz w:val="20"/>
        </w:rPr>
        <w:t>sport shoe, sneaker (lit.: cloth (canvas) shoe);</w:t>
      </w:r>
    </w:p>
    <w:p>
      <w:pPr>
        <w:spacing w:before="10"/>
        <w:ind w:left="308" w:right="0" w:firstLine="0"/>
        <w:jc w:val="left"/>
        <w:rPr>
          <w:b/>
          <w:sz w:val="20"/>
        </w:rPr>
      </w:pPr>
      <w:r>
        <w:rPr>
          <w:b/>
          <w:color w:val="231F20"/>
          <w:sz w:val="20"/>
        </w:rPr>
        <w:t>nináaipisstsiitsikiistsi </w:t>
      </w:r>
      <w:r>
        <w:rPr>
          <w:color w:val="231F20"/>
          <w:sz w:val="20"/>
        </w:rPr>
        <w:t>my sneakers; cf. </w:t>
      </w:r>
      <w:r>
        <w:rPr>
          <w:b/>
          <w:color w:val="231F20"/>
          <w:sz w:val="20"/>
        </w:rPr>
        <w:t>atsikin.</w:t>
      </w:r>
    </w:p>
    <w:p>
      <w:pPr>
        <w:spacing w:line="249" w:lineRule="auto" w:before="10"/>
        <w:ind w:left="108" w:right="835" w:firstLine="0"/>
        <w:jc w:val="left"/>
        <w:rPr>
          <w:sz w:val="20"/>
        </w:rPr>
      </w:pPr>
      <w:r>
        <w:rPr>
          <w:b/>
          <w:color w:val="231F20"/>
          <w:sz w:val="20"/>
        </w:rPr>
        <w:t>nááistsaawa </w:t>
      </w:r>
      <w:r>
        <w:rPr>
          <w:i/>
          <w:color w:val="231F20"/>
          <w:sz w:val="20"/>
        </w:rPr>
        <w:t>dem</w:t>
      </w:r>
      <w:r>
        <w:rPr>
          <w:color w:val="231F20"/>
          <w:sz w:val="20"/>
        </w:rPr>
        <w:t>; where is it(inan.)?; init. var. of </w:t>
      </w:r>
      <w:r>
        <w:rPr>
          <w:b/>
          <w:color w:val="231F20"/>
          <w:sz w:val="20"/>
        </w:rPr>
        <w:t>annááistsaawa</w:t>
      </w:r>
      <w:r>
        <w:rPr>
          <w:color w:val="231F20"/>
          <w:sz w:val="20"/>
        </w:rPr>
        <w:t>. </w:t>
      </w:r>
      <w:r>
        <w:rPr>
          <w:b/>
          <w:color w:val="231F20"/>
          <w:sz w:val="20"/>
        </w:rPr>
        <w:t>naam </w:t>
      </w:r>
      <w:r>
        <w:rPr>
          <w:i/>
          <w:color w:val="231F20"/>
          <w:sz w:val="20"/>
        </w:rPr>
        <w:t>adt</w:t>
      </w:r>
      <w:r>
        <w:rPr>
          <w:color w:val="231F20"/>
          <w:sz w:val="20"/>
        </w:rPr>
        <w:t>; alone; init. var. of </w:t>
      </w:r>
      <w:r>
        <w:rPr>
          <w:b/>
          <w:color w:val="231F20"/>
          <w:sz w:val="20"/>
        </w:rPr>
        <w:t>yaam</w:t>
      </w:r>
      <w:r>
        <w:rPr>
          <w:color w:val="231F20"/>
          <w:sz w:val="20"/>
        </w:rPr>
        <w:t>.</w:t>
      </w:r>
    </w:p>
    <w:p>
      <w:pPr>
        <w:spacing w:line="249" w:lineRule="auto" w:before="2"/>
        <w:ind w:left="308" w:right="98" w:hanging="200"/>
        <w:jc w:val="left"/>
        <w:rPr>
          <w:sz w:val="20"/>
        </w:rPr>
      </w:pPr>
      <w:r>
        <w:rPr>
          <w:b/>
          <w:color w:val="231F20"/>
          <w:sz w:val="20"/>
        </w:rPr>
        <w:t>náám </w:t>
      </w:r>
      <w:r>
        <w:rPr>
          <w:i/>
          <w:color w:val="231F20"/>
          <w:sz w:val="20"/>
        </w:rPr>
        <w:t>adt</w:t>
      </w:r>
      <w:r>
        <w:rPr>
          <w:color w:val="231F20"/>
          <w:sz w:val="20"/>
        </w:rPr>
        <w:t>; needless(ly), useless(ly); </w:t>
      </w:r>
      <w:r>
        <w:rPr>
          <w:b/>
          <w:color w:val="231F20"/>
          <w:sz w:val="20"/>
        </w:rPr>
        <w:t>náámohta’paomaahkaawa </w:t>
      </w:r>
      <w:r>
        <w:rPr>
          <w:color w:val="231F20"/>
          <w:sz w:val="20"/>
        </w:rPr>
        <w:t>he is needlessly driving around; </w:t>
      </w:r>
      <w:r>
        <w:rPr>
          <w:b/>
          <w:color w:val="231F20"/>
          <w:sz w:val="20"/>
        </w:rPr>
        <w:t>áaks+amito’toowa </w:t>
      </w:r>
      <w:r>
        <w:rPr>
          <w:color w:val="231F20"/>
          <w:sz w:val="20"/>
        </w:rPr>
        <w:t>she will arrive here needlessly; </w:t>
      </w:r>
      <w:r>
        <w:rPr>
          <w:b/>
          <w:color w:val="231F20"/>
          <w:sz w:val="20"/>
        </w:rPr>
        <w:t>náámitaoksistotsima nii otsówahsini </w:t>
      </w:r>
      <w:r>
        <w:rPr>
          <w:color w:val="231F20"/>
          <w:sz w:val="20"/>
        </w:rPr>
        <w:t>she was needlessly ruining her</w:t>
      </w:r>
      <w:r>
        <w:rPr>
          <w:color w:val="231F20"/>
          <w:spacing w:val="-18"/>
          <w:sz w:val="20"/>
        </w:rPr>
        <w:t> </w:t>
      </w:r>
      <w:r>
        <w:rPr>
          <w:color w:val="231F20"/>
          <w:sz w:val="20"/>
        </w:rPr>
        <w:t>meal.</w:t>
      </w:r>
    </w:p>
    <w:p>
      <w:pPr>
        <w:spacing w:before="2"/>
        <w:ind w:left="108" w:right="0" w:firstLine="0"/>
        <w:jc w:val="left"/>
        <w:rPr>
          <w:sz w:val="20"/>
        </w:rPr>
      </w:pPr>
      <w:r>
        <w:rPr>
          <w:b/>
          <w:color w:val="231F20"/>
          <w:sz w:val="20"/>
        </w:rPr>
        <w:t>náámaa </w:t>
      </w:r>
      <w:r>
        <w:rPr>
          <w:i/>
          <w:color w:val="231F20"/>
          <w:sz w:val="20"/>
        </w:rPr>
        <w:t>nan</w:t>
      </w:r>
      <w:r>
        <w:rPr>
          <w:color w:val="231F20"/>
          <w:sz w:val="20"/>
        </w:rPr>
        <w:t>; gun; </w:t>
      </w:r>
      <w:r>
        <w:rPr>
          <w:b/>
          <w:color w:val="231F20"/>
          <w:sz w:val="20"/>
        </w:rPr>
        <w:t>náámaiksi </w:t>
      </w:r>
      <w:r>
        <w:rPr>
          <w:color w:val="231F20"/>
          <w:sz w:val="20"/>
        </w:rPr>
        <w:t>guns; </w:t>
      </w:r>
      <w:r>
        <w:rPr>
          <w:b/>
          <w:color w:val="231F20"/>
          <w:sz w:val="20"/>
        </w:rPr>
        <w:t>ómahksínaamaiksi; </w:t>
      </w:r>
      <w:r>
        <w:rPr>
          <w:color w:val="231F20"/>
          <w:sz w:val="20"/>
        </w:rPr>
        <w:t>big guns.</w:t>
      </w:r>
    </w:p>
    <w:p>
      <w:pPr>
        <w:spacing w:before="10"/>
        <w:ind w:left="108" w:right="0" w:firstLine="0"/>
        <w:jc w:val="left"/>
        <w:rPr>
          <w:sz w:val="20"/>
        </w:rPr>
      </w:pPr>
      <w:r>
        <w:rPr>
          <w:b/>
          <w:color w:val="231F20"/>
          <w:sz w:val="20"/>
        </w:rPr>
        <w:t>náámaa </w:t>
      </w:r>
      <w:r>
        <w:rPr>
          <w:i/>
          <w:color w:val="231F20"/>
          <w:sz w:val="20"/>
        </w:rPr>
        <w:t>nin</w:t>
      </w:r>
      <w:r>
        <w:rPr>
          <w:color w:val="231F20"/>
          <w:sz w:val="20"/>
        </w:rPr>
        <w:t>; bow (archery); archaic.</w:t>
      </w:r>
    </w:p>
    <w:p>
      <w:pPr>
        <w:spacing w:before="10"/>
        <w:ind w:left="108" w:right="0" w:firstLine="0"/>
        <w:jc w:val="left"/>
        <w:rPr>
          <w:sz w:val="20"/>
        </w:rPr>
      </w:pPr>
      <w:r>
        <w:rPr>
          <w:b/>
          <w:color w:val="231F20"/>
          <w:sz w:val="20"/>
        </w:rPr>
        <w:t>naamááhkimaa’tsis </w:t>
      </w:r>
      <w:r>
        <w:rPr>
          <w:i/>
          <w:color w:val="231F20"/>
          <w:sz w:val="20"/>
        </w:rPr>
        <w:t>nin</w:t>
      </w:r>
      <w:r>
        <w:rPr>
          <w:color w:val="231F20"/>
          <w:sz w:val="20"/>
        </w:rPr>
        <w:t>; broom; </w:t>
      </w:r>
      <w:r>
        <w:rPr>
          <w:b/>
          <w:color w:val="231F20"/>
          <w:sz w:val="20"/>
        </w:rPr>
        <w:t>nitsamááhkimaa’tsiistsi </w:t>
      </w:r>
      <w:r>
        <w:rPr>
          <w:color w:val="231F20"/>
          <w:sz w:val="20"/>
        </w:rPr>
        <w:t>my brooms; cf.</w:t>
      </w:r>
    </w:p>
    <w:p>
      <w:pPr>
        <w:pStyle w:val="Heading2"/>
        <w:spacing w:before="10"/>
        <w:ind w:left="302"/>
        <w:rPr>
          <w:b w:val="0"/>
        </w:rPr>
      </w:pPr>
      <w:r>
        <w:rPr>
          <w:color w:val="231F20"/>
        </w:rPr>
        <w:t>yaamaahkimaa+a’tsis</w:t>
      </w:r>
      <w:r>
        <w:rPr>
          <w:b w:val="0"/>
          <w:color w:val="231F20"/>
        </w:rPr>
        <w:t>.</w:t>
      </w:r>
    </w:p>
    <w:p>
      <w:pPr>
        <w:spacing w:before="10"/>
        <w:ind w:left="108" w:right="0" w:firstLine="0"/>
        <w:jc w:val="left"/>
        <w:rPr>
          <w:sz w:val="20"/>
        </w:rPr>
      </w:pPr>
      <w:r>
        <w:rPr>
          <w:b/>
          <w:color w:val="231F20"/>
          <w:sz w:val="20"/>
        </w:rPr>
        <w:t>náámaakii </w:t>
      </w:r>
      <w:r>
        <w:rPr>
          <w:i/>
          <w:color w:val="231F20"/>
          <w:sz w:val="20"/>
        </w:rPr>
        <w:t>nan</w:t>
      </w:r>
      <w:r>
        <w:rPr>
          <w:color w:val="231F20"/>
          <w:sz w:val="20"/>
        </w:rPr>
        <w:t>; unmarried/single woman; </w:t>
      </w:r>
      <w:r>
        <w:rPr>
          <w:b/>
          <w:color w:val="231F20"/>
          <w:sz w:val="20"/>
        </w:rPr>
        <w:t>náámaakiiksi </w:t>
      </w:r>
      <w:r>
        <w:rPr>
          <w:color w:val="231F20"/>
          <w:sz w:val="20"/>
        </w:rPr>
        <w:t>single women; cf.</w:t>
      </w:r>
    </w:p>
    <w:p>
      <w:pPr>
        <w:pStyle w:val="Heading2"/>
        <w:spacing w:before="10"/>
        <w:ind w:left="302"/>
        <w:rPr>
          <w:b w:val="0"/>
        </w:rPr>
      </w:pPr>
      <w:r>
        <w:rPr>
          <w:color w:val="231F20"/>
        </w:rPr>
        <w:t>yaam+aakii</w:t>
      </w:r>
      <w:r>
        <w:rPr>
          <w:b w:val="0"/>
          <w:color w:val="231F20"/>
        </w:rPr>
        <w:t>.</w:t>
      </w:r>
    </w:p>
    <w:p>
      <w:pPr>
        <w:spacing w:before="10"/>
        <w:ind w:left="108" w:right="0" w:firstLine="0"/>
        <w:jc w:val="left"/>
        <w:rPr>
          <w:sz w:val="20"/>
        </w:rPr>
      </w:pPr>
      <w:r>
        <w:rPr>
          <w:b/>
          <w:color w:val="231F20"/>
          <w:sz w:val="20"/>
        </w:rPr>
        <w:t>náámiksistsiko </w:t>
      </w:r>
      <w:r>
        <w:rPr>
          <w:i/>
          <w:color w:val="231F20"/>
          <w:sz w:val="20"/>
        </w:rPr>
        <w:t>nin</w:t>
      </w:r>
      <w:r>
        <w:rPr>
          <w:color w:val="231F20"/>
          <w:sz w:val="20"/>
        </w:rPr>
        <w:t>; Thursday (Piikani dialect) (lit.: nothing day);</w:t>
      </w:r>
    </w:p>
    <w:p>
      <w:pPr>
        <w:spacing w:before="10"/>
        <w:ind w:left="307" w:right="0" w:firstLine="0"/>
        <w:jc w:val="left"/>
        <w:rPr>
          <w:sz w:val="20"/>
        </w:rPr>
      </w:pPr>
      <w:r>
        <w:rPr>
          <w:b/>
          <w:color w:val="231F20"/>
          <w:sz w:val="20"/>
        </w:rPr>
        <w:t>Náámiksistsikoistsi </w:t>
      </w:r>
      <w:r>
        <w:rPr>
          <w:color w:val="231F20"/>
          <w:sz w:val="20"/>
        </w:rPr>
        <w:t>Thursdays.</w:t>
      </w:r>
    </w:p>
    <w:p>
      <w:pPr>
        <w:spacing w:before="10"/>
        <w:ind w:left="108" w:right="0" w:firstLine="0"/>
        <w:jc w:val="left"/>
        <w:rPr>
          <w:sz w:val="20"/>
        </w:rPr>
      </w:pPr>
      <w:r>
        <w:rPr>
          <w:b/>
          <w:color w:val="231F20"/>
          <w:sz w:val="20"/>
        </w:rPr>
        <w:t>naamítapi </w:t>
      </w:r>
      <w:r>
        <w:rPr>
          <w:i/>
          <w:color w:val="231F20"/>
          <w:sz w:val="20"/>
        </w:rPr>
        <w:t>nan</w:t>
      </w:r>
      <w:r>
        <w:rPr>
          <w:color w:val="231F20"/>
          <w:sz w:val="20"/>
        </w:rPr>
        <w:t>; person alone/ single person.</w:t>
      </w:r>
    </w:p>
    <w:p>
      <w:pPr>
        <w:spacing w:before="10"/>
        <w:ind w:left="108" w:right="0" w:firstLine="0"/>
        <w:jc w:val="left"/>
        <w:rPr>
          <w:sz w:val="20"/>
        </w:rPr>
      </w:pPr>
      <w:r>
        <w:rPr>
          <w:b/>
          <w:color w:val="231F20"/>
          <w:sz w:val="20"/>
        </w:rPr>
        <w:t>naamoikin </w:t>
      </w:r>
      <w:r>
        <w:rPr>
          <w:i/>
          <w:color w:val="231F20"/>
          <w:sz w:val="20"/>
        </w:rPr>
        <w:t>nan; </w:t>
      </w:r>
      <w:r>
        <w:rPr>
          <w:color w:val="231F20"/>
          <w:sz w:val="20"/>
        </w:rPr>
        <w:t>lilly, Latin: Erythronium grandiflorum (Taylor);</w:t>
      </w:r>
    </w:p>
    <w:p>
      <w:pPr>
        <w:spacing w:before="10"/>
        <w:ind w:left="308" w:right="0" w:firstLine="0"/>
        <w:jc w:val="left"/>
        <w:rPr>
          <w:b/>
          <w:sz w:val="20"/>
        </w:rPr>
      </w:pPr>
      <w:r>
        <w:rPr>
          <w:b/>
          <w:color w:val="231F20"/>
          <w:sz w:val="20"/>
        </w:rPr>
        <w:t>naamóíkiniksi </w:t>
      </w:r>
      <w:r>
        <w:rPr>
          <w:color w:val="231F20"/>
          <w:sz w:val="20"/>
        </w:rPr>
        <w:t>lillies; cf. </w:t>
      </w:r>
      <w:r>
        <w:rPr>
          <w:b/>
          <w:color w:val="231F20"/>
          <w:sz w:val="20"/>
        </w:rPr>
        <w:t>naamoo+ikin.</w:t>
      </w:r>
    </w:p>
    <w:p>
      <w:pPr>
        <w:spacing w:before="10"/>
        <w:ind w:left="108" w:right="0" w:firstLine="0"/>
        <w:jc w:val="left"/>
        <w:rPr>
          <w:sz w:val="20"/>
        </w:rPr>
      </w:pPr>
      <w:r>
        <w:rPr>
          <w:b/>
          <w:color w:val="231F20"/>
          <w:sz w:val="20"/>
        </w:rPr>
        <w:t>naamóísisttsii </w:t>
      </w:r>
      <w:r>
        <w:rPr>
          <w:i/>
          <w:color w:val="231F20"/>
          <w:sz w:val="20"/>
        </w:rPr>
        <w:t>nan</w:t>
      </w:r>
      <w:r>
        <w:rPr>
          <w:color w:val="231F20"/>
          <w:sz w:val="20"/>
        </w:rPr>
        <w:t>; hummingbird (lit.: bee bird), Latin: Trochilidae; cf.</w:t>
      </w:r>
    </w:p>
    <w:p>
      <w:pPr>
        <w:pStyle w:val="Heading2"/>
        <w:spacing w:before="10"/>
        <w:ind w:left="308"/>
      </w:pPr>
      <w:r>
        <w:rPr>
          <w:color w:val="231F20"/>
        </w:rPr>
        <w:t>naamoo+sisttsii.</w:t>
      </w:r>
    </w:p>
    <w:p>
      <w:pPr>
        <w:spacing w:line="249" w:lineRule="auto" w:before="10"/>
        <w:ind w:left="307" w:right="98" w:hanging="199"/>
        <w:jc w:val="left"/>
        <w:rPr>
          <w:b/>
          <w:sz w:val="20"/>
        </w:rPr>
      </w:pPr>
      <w:r>
        <w:rPr>
          <w:b/>
          <w:color w:val="231F20"/>
          <w:sz w:val="20"/>
        </w:rPr>
        <w:t>naamóí’staan </w:t>
      </w:r>
      <w:r>
        <w:rPr>
          <w:i/>
          <w:color w:val="231F20"/>
          <w:sz w:val="20"/>
        </w:rPr>
        <w:t>nin</w:t>
      </w:r>
      <w:r>
        <w:rPr>
          <w:color w:val="231F20"/>
          <w:sz w:val="20"/>
        </w:rPr>
        <w:t>; honey (lit.: bee excrement); </w:t>
      </w:r>
      <w:r>
        <w:rPr>
          <w:b/>
          <w:color w:val="231F20"/>
          <w:sz w:val="20"/>
        </w:rPr>
        <w:t>naamóí’staanistsi </w:t>
      </w:r>
      <w:r>
        <w:rPr>
          <w:color w:val="231F20"/>
          <w:sz w:val="20"/>
        </w:rPr>
        <w:t>honey, e.g. jars of; </w:t>
      </w:r>
      <w:r>
        <w:rPr>
          <w:b/>
          <w:color w:val="231F20"/>
          <w:sz w:val="20"/>
        </w:rPr>
        <w:t>máánamoi’staani </w:t>
      </w:r>
      <w:r>
        <w:rPr>
          <w:color w:val="231F20"/>
          <w:sz w:val="20"/>
        </w:rPr>
        <w:t>new honey; cf. </w:t>
      </w:r>
      <w:r>
        <w:rPr>
          <w:b/>
          <w:color w:val="231F20"/>
          <w:sz w:val="20"/>
        </w:rPr>
        <w:t>i’staan.</w:t>
      </w:r>
    </w:p>
    <w:p>
      <w:pPr>
        <w:spacing w:after="0" w:line="249" w:lineRule="auto"/>
        <w:jc w:val="left"/>
        <w:rPr>
          <w:sz w:val="20"/>
        </w:rPr>
        <w:sectPr>
          <w:headerReference w:type="default" r:id="rId332"/>
          <w:footerReference w:type="default" r:id="rId333"/>
          <w:footerReference w:type="even" r:id="rId334"/>
          <w:pgSz w:w="7920" w:h="12960"/>
          <w:pgMar w:header="0" w:footer="720" w:top="600" w:bottom="900" w:left="620" w:right="620"/>
          <w:pgNumType w:start="155"/>
        </w:sectPr>
      </w:pPr>
    </w:p>
    <w:p>
      <w:pPr>
        <w:pStyle w:val="Heading2"/>
        <w:tabs>
          <w:tab w:pos="5313" w:val="left" w:leader="none"/>
        </w:tabs>
      </w:pPr>
      <w:r>
        <w:rPr>
          <w:color w:val="231F20"/>
        </w:rPr>
        <w:t>naamóó</w:t>
        <w:tab/>
        <w:t>naatowá’pínaa</w:t>
      </w:r>
    </w:p>
    <w:p>
      <w:pPr>
        <w:pStyle w:val="BodyText"/>
        <w:spacing w:before="7"/>
        <w:ind w:left="0"/>
        <w:rPr>
          <w:b/>
          <w:sz w:val="24"/>
        </w:rPr>
      </w:pPr>
    </w:p>
    <w:p>
      <w:pPr>
        <w:spacing w:line="249" w:lineRule="auto" w:before="0"/>
        <w:ind w:left="108" w:right="207" w:firstLine="0"/>
        <w:jc w:val="left"/>
        <w:rPr>
          <w:sz w:val="20"/>
        </w:rPr>
      </w:pPr>
      <w:r>
        <w:rPr>
          <w:b/>
          <w:color w:val="231F20"/>
          <w:sz w:val="20"/>
        </w:rPr>
        <w:t>naamóó </w:t>
      </w:r>
      <w:r>
        <w:rPr>
          <w:i/>
          <w:color w:val="231F20"/>
          <w:sz w:val="20"/>
        </w:rPr>
        <w:t>nan</w:t>
      </w:r>
      <w:r>
        <w:rPr>
          <w:color w:val="231F20"/>
          <w:sz w:val="20"/>
        </w:rPr>
        <w:t>; bee; </w:t>
      </w:r>
      <w:r>
        <w:rPr>
          <w:b/>
          <w:color w:val="231F20"/>
          <w:sz w:val="20"/>
        </w:rPr>
        <w:t>pokáámoiksi </w:t>
      </w:r>
      <w:r>
        <w:rPr>
          <w:color w:val="231F20"/>
          <w:sz w:val="20"/>
        </w:rPr>
        <w:t>small bees; see </w:t>
      </w:r>
      <w:r>
        <w:rPr>
          <w:b/>
          <w:color w:val="231F20"/>
          <w:sz w:val="20"/>
        </w:rPr>
        <w:t>naamóí’staan </w:t>
      </w:r>
      <w:r>
        <w:rPr>
          <w:color w:val="231F20"/>
          <w:spacing w:val="-3"/>
          <w:sz w:val="20"/>
        </w:rPr>
        <w:t>honey. </w:t>
      </w:r>
      <w:r>
        <w:rPr>
          <w:b/>
          <w:color w:val="231F20"/>
          <w:sz w:val="20"/>
        </w:rPr>
        <w:t>naamooyis </w:t>
      </w:r>
      <w:r>
        <w:rPr>
          <w:i/>
          <w:color w:val="231F20"/>
          <w:sz w:val="20"/>
        </w:rPr>
        <w:t>nin; </w:t>
      </w:r>
      <w:r>
        <w:rPr>
          <w:color w:val="231F20"/>
          <w:sz w:val="20"/>
        </w:rPr>
        <w:t>bee hive; </w:t>
      </w:r>
      <w:r>
        <w:rPr>
          <w:b/>
          <w:color w:val="231F20"/>
          <w:sz w:val="20"/>
        </w:rPr>
        <w:t>naamóóyiistsi </w:t>
      </w:r>
      <w:r>
        <w:rPr>
          <w:color w:val="231F20"/>
          <w:sz w:val="20"/>
        </w:rPr>
        <w:t>bee hives; cf. </w:t>
      </w:r>
      <w:r>
        <w:rPr>
          <w:b/>
          <w:color w:val="231F20"/>
          <w:sz w:val="20"/>
        </w:rPr>
        <w:t>naamoo+moyis. naamsskíí  </w:t>
      </w:r>
      <w:r>
        <w:rPr>
          <w:i/>
          <w:color w:val="231F20"/>
          <w:sz w:val="20"/>
        </w:rPr>
        <w:t>nan</w:t>
      </w:r>
      <w:r>
        <w:rPr>
          <w:color w:val="231F20"/>
          <w:sz w:val="20"/>
        </w:rPr>
        <w:t>; lizard (lit.: has a nothing face); </w:t>
      </w:r>
      <w:r>
        <w:rPr>
          <w:b/>
          <w:color w:val="231F20"/>
          <w:sz w:val="20"/>
        </w:rPr>
        <w:t>naamsskííksi </w:t>
      </w:r>
      <w:r>
        <w:rPr>
          <w:color w:val="231F20"/>
          <w:sz w:val="20"/>
        </w:rPr>
        <w:t>lizards. </w:t>
      </w:r>
      <w:r>
        <w:rPr>
          <w:b/>
          <w:color w:val="231F20"/>
          <w:sz w:val="20"/>
        </w:rPr>
        <w:t>náánaan </w:t>
      </w:r>
      <w:r>
        <w:rPr>
          <w:i/>
          <w:color w:val="231F20"/>
          <w:sz w:val="20"/>
        </w:rPr>
        <w:t>und</w:t>
      </w:r>
      <w:r>
        <w:rPr>
          <w:color w:val="231F20"/>
          <w:sz w:val="20"/>
        </w:rPr>
        <w:t>; expression used to warn young children of s.t. or s.o. dangerous. </w:t>
      </w:r>
      <w:r>
        <w:rPr>
          <w:b/>
          <w:color w:val="231F20"/>
          <w:sz w:val="20"/>
        </w:rPr>
        <w:t>náánisoyi </w:t>
      </w:r>
      <w:r>
        <w:rPr>
          <w:i/>
          <w:color w:val="231F20"/>
          <w:sz w:val="20"/>
        </w:rPr>
        <w:t>nin</w:t>
      </w:r>
      <w:r>
        <w:rPr>
          <w:color w:val="231F20"/>
          <w:sz w:val="20"/>
        </w:rPr>
        <w:t>;</w:t>
      </w:r>
      <w:r>
        <w:rPr>
          <w:color w:val="231F20"/>
          <w:spacing w:val="-1"/>
          <w:sz w:val="20"/>
        </w:rPr>
        <w:t> </w:t>
      </w:r>
      <w:r>
        <w:rPr>
          <w:color w:val="231F20"/>
          <w:sz w:val="20"/>
        </w:rPr>
        <w:t>eight.</w:t>
      </w:r>
    </w:p>
    <w:p>
      <w:pPr>
        <w:spacing w:before="4"/>
        <w:ind w:left="108" w:right="0" w:firstLine="0"/>
        <w:jc w:val="left"/>
        <w:rPr>
          <w:sz w:val="20"/>
        </w:rPr>
      </w:pPr>
      <w:r>
        <w:rPr>
          <w:b/>
          <w:color w:val="231F20"/>
          <w:sz w:val="20"/>
        </w:rPr>
        <w:t>naanistsimmaa </w:t>
      </w:r>
      <w:r>
        <w:rPr>
          <w:i/>
          <w:color w:val="231F20"/>
          <w:sz w:val="20"/>
        </w:rPr>
        <w:t>vai</w:t>
      </w:r>
      <w:r>
        <w:rPr>
          <w:color w:val="231F20"/>
          <w:sz w:val="20"/>
        </w:rPr>
        <w:t>; be true of; init. var. of </w:t>
      </w:r>
      <w:r>
        <w:rPr>
          <w:b/>
          <w:color w:val="231F20"/>
          <w:sz w:val="20"/>
        </w:rPr>
        <w:t>aanistsimmaa</w:t>
      </w:r>
      <w:r>
        <w:rPr>
          <w:color w:val="231F20"/>
          <w:sz w:val="20"/>
        </w:rPr>
        <w:t>.</w:t>
      </w:r>
    </w:p>
    <w:p>
      <w:pPr>
        <w:spacing w:line="249" w:lineRule="auto" w:before="10"/>
        <w:ind w:left="311" w:right="98" w:hanging="203"/>
        <w:jc w:val="left"/>
        <w:rPr>
          <w:sz w:val="20"/>
        </w:rPr>
      </w:pPr>
      <w:r>
        <w:rPr>
          <w:b/>
          <w:color w:val="231F20"/>
          <w:sz w:val="20"/>
        </w:rPr>
        <w:t>náao </w:t>
      </w:r>
      <w:r>
        <w:rPr>
          <w:i/>
          <w:color w:val="231F20"/>
          <w:sz w:val="20"/>
        </w:rPr>
        <w:t>vii; </w:t>
      </w:r>
      <w:r>
        <w:rPr>
          <w:color w:val="231F20"/>
          <w:sz w:val="20"/>
        </w:rPr>
        <w:t>be six; </w:t>
      </w:r>
      <w:r>
        <w:rPr>
          <w:b/>
          <w:color w:val="231F20"/>
          <w:sz w:val="20"/>
        </w:rPr>
        <w:t>ómistsi náápioyiistsi náaoyaawa </w:t>
      </w:r>
      <w:r>
        <w:rPr>
          <w:color w:val="231F20"/>
          <w:sz w:val="20"/>
        </w:rPr>
        <w:t>there are six houses (lit.: those houses are six).</w:t>
      </w:r>
    </w:p>
    <w:p>
      <w:pPr>
        <w:spacing w:before="2"/>
        <w:ind w:left="108" w:right="0" w:firstLine="0"/>
        <w:jc w:val="left"/>
        <w:rPr>
          <w:b/>
          <w:sz w:val="20"/>
        </w:rPr>
      </w:pPr>
      <w:r>
        <w:rPr>
          <w:b/>
          <w:color w:val="231F20"/>
          <w:sz w:val="20"/>
        </w:rPr>
        <w:t>náápi </w:t>
      </w:r>
      <w:r>
        <w:rPr>
          <w:i/>
          <w:color w:val="231F20"/>
          <w:sz w:val="20"/>
        </w:rPr>
        <w:t>nan</w:t>
      </w:r>
      <w:r>
        <w:rPr>
          <w:color w:val="231F20"/>
          <w:sz w:val="20"/>
        </w:rPr>
        <w:t>; old man/creator-trickster; </w:t>
      </w:r>
      <w:r>
        <w:rPr>
          <w:b/>
          <w:color w:val="231F20"/>
          <w:sz w:val="20"/>
        </w:rPr>
        <w:t>náápiiksi </w:t>
      </w:r>
      <w:r>
        <w:rPr>
          <w:color w:val="231F20"/>
          <w:sz w:val="20"/>
        </w:rPr>
        <w:t>old men; see </w:t>
      </w:r>
      <w:r>
        <w:rPr>
          <w:b/>
          <w:color w:val="231F20"/>
          <w:sz w:val="20"/>
        </w:rPr>
        <w:t>náápiaakii</w:t>
      </w:r>
    </w:p>
    <w:p>
      <w:pPr>
        <w:spacing w:before="10"/>
        <w:ind w:left="302" w:right="0" w:firstLine="0"/>
        <w:jc w:val="left"/>
        <w:rPr>
          <w:sz w:val="20"/>
        </w:rPr>
      </w:pPr>
      <w:r>
        <w:rPr>
          <w:color w:val="231F20"/>
          <w:sz w:val="20"/>
        </w:rPr>
        <w:t>whitewoman; see </w:t>
      </w:r>
      <w:r>
        <w:rPr>
          <w:b/>
          <w:color w:val="231F20"/>
          <w:sz w:val="20"/>
        </w:rPr>
        <w:t>náápiikoan </w:t>
      </w:r>
      <w:r>
        <w:rPr>
          <w:color w:val="231F20"/>
          <w:sz w:val="20"/>
        </w:rPr>
        <w:t>Caucasian.</w:t>
      </w:r>
    </w:p>
    <w:p>
      <w:pPr>
        <w:spacing w:line="249" w:lineRule="auto" w:before="10"/>
        <w:ind w:left="308" w:right="156" w:hanging="200"/>
        <w:jc w:val="left"/>
        <w:rPr>
          <w:b/>
          <w:sz w:val="20"/>
        </w:rPr>
      </w:pPr>
      <w:r>
        <w:rPr>
          <w:b/>
          <w:color w:val="231F20"/>
          <w:sz w:val="20"/>
        </w:rPr>
        <w:t>náápiáakii </w:t>
      </w:r>
      <w:r>
        <w:rPr>
          <w:i/>
          <w:color w:val="231F20"/>
          <w:sz w:val="20"/>
        </w:rPr>
        <w:t>nan</w:t>
      </w:r>
      <w:r>
        <w:rPr>
          <w:color w:val="231F20"/>
          <w:sz w:val="20"/>
        </w:rPr>
        <w:t>; woman possessing caucasoid features, whitewoman; </w:t>
      </w:r>
      <w:r>
        <w:rPr>
          <w:b/>
          <w:color w:val="231F20"/>
          <w:sz w:val="20"/>
        </w:rPr>
        <w:t>ómahksáápiáákiiksi </w:t>
      </w:r>
      <w:r>
        <w:rPr>
          <w:color w:val="231F20"/>
          <w:sz w:val="20"/>
        </w:rPr>
        <w:t>big whitewomen; </w:t>
      </w:r>
      <w:r>
        <w:rPr>
          <w:b/>
          <w:color w:val="231F20"/>
          <w:sz w:val="20"/>
        </w:rPr>
        <w:t>náápiaakiiwa </w:t>
      </w:r>
      <w:r>
        <w:rPr>
          <w:color w:val="231F20"/>
          <w:sz w:val="20"/>
        </w:rPr>
        <w:t>Blood id: milk can; cf. </w:t>
      </w:r>
      <w:r>
        <w:rPr>
          <w:b/>
          <w:color w:val="231F20"/>
          <w:sz w:val="20"/>
        </w:rPr>
        <w:t>náápi+aakii.</w:t>
      </w:r>
    </w:p>
    <w:p>
      <w:pPr>
        <w:spacing w:before="2"/>
        <w:ind w:left="108" w:right="0" w:firstLine="0"/>
        <w:jc w:val="left"/>
        <w:rPr>
          <w:sz w:val="20"/>
        </w:rPr>
      </w:pPr>
      <w:r>
        <w:rPr>
          <w:b/>
          <w:color w:val="231F20"/>
          <w:sz w:val="20"/>
        </w:rPr>
        <w:t>náápiaohkii </w:t>
      </w:r>
      <w:r>
        <w:rPr>
          <w:i/>
          <w:color w:val="231F20"/>
          <w:sz w:val="20"/>
        </w:rPr>
        <w:t>nin</w:t>
      </w:r>
      <w:r>
        <w:rPr>
          <w:color w:val="231F20"/>
          <w:sz w:val="20"/>
        </w:rPr>
        <w:t>; whiskey (lit.: whiteman’s water); </w:t>
      </w:r>
      <w:r>
        <w:rPr>
          <w:b/>
          <w:color w:val="231F20"/>
          <w:sz w:val="20"/>
        </w:rPr>
        <w:t>náápiaohkiistsi </w:t>
      </w:r>
      <w:r>
        <w:rPr>
          <w:color w:val="231F20"/>
          <w:sz w:val="20"/>
        </w:rPr>
        <w:t>whiskeys;</w:t>
      </w:r>
    </w:p>
    <w:p>
      <w:pPr>
        <w:spacing w:before="10"/>
        <w:ind w:left="308" w:right="0" w:firstLine="0"/>
        <w:jc w:val="left"/>
        <w:rPr>
          <w:b/>
          <w:sz w:val="20"/>
        </w:rPr>
      </w:pPr>
      <w:r>
        <w:rPr>
          <w:b/>
          <w:color w:val="231F20"/>
          <w:sz w:val="20"/>
        </w:rPr>
        <w:t>ksikksáápiaohkiiyi </w:t>
      </w:r>
      <w:r>
        <w:rPr>
          <w:color w:val="231F20"/>
          <w:sz w:val="20"/>
        </w:rPr>
        <w:t>white whiskey; cf. </w:t>
      </w:r>
      <w:r>
        <w:rPr>
          <w:b/>
          <w:color w:val="231F20"/>
          <w:sz w:val="20"/>
        </w:rPr>
        <w:t>náápi+aohkii.</w:t>
      </w:r>
    </w:p>
    <w:p>
      <w:pPr>
        <w:spacing w:line="249" w:lineRule="auto" w:before="10"/>
        <w:ind w:left="302" w:right="0" w:hanging="194"/>
        <w:jc w:val="left"/>
        <w:rPr>
          <w:sz w:val="20"/>
        </w:rPr>
      </w:pPr>
      <w:r>
        <w:rPr>
          <w:b/>
          <w:color w:val="231F20"/>
          <w:sz w:val="20"/>
        </w:rPr>
        <w:t>náápia’pii </w:t>
      </w:r>
      <w:r>
        <w:rPr>
          <w:i/>
          <w:color w:val="231F20"/>
          <w:sz w:val="20"/>
        </w:rPr>
        <w:t>vii</w:t>
      </w:r>
      <w:r>
        <w:rPr>
          <w:color w:val="231F20"/>
          <w:sz w:val="20"/>
        </w:rPr>
        <w:t>; be whiteman’s culture; </w:t>
      </w:r>
      <w:r>
        <w:rPr>
          <w:b/>
          <w:color w:val="231F20"/>
          <w:sz w:val="20"/>
        </w:rPr>
        <w:t>áaksáápia’piiwa </w:t>
      </w:r>
      <w:r>
        <w:rPr>
          <w:color w:val="231F20"/>
          <w:sz w:val="20"/>
        </w:rPr>
        <w:t>it will be like the whiteman’s culture.</w:t>
      </w:r>
    </w:p>
    <w:p>
      <w:pPr>
        <w:spacing w:before="2"/>
        <w:ind w:left="108" w:right="0" w:firstLine="0"/>
        <w:jc w:val="left"/>
        <w:rPr>
          <w:sz w:val="20"/>
        </w:rPr>
      </w:pPr>
      <w:r>
        <w:rPr>
          <w:b/>
          <w:color w:val="231F20"/>
          <w:sz w:val="20"/>
        </w:rPr>
        <w:t>náápiihtaan </w:t>
      </w:r>
      <w:r>
        <w:rPr>
          <w:i/>
          <w:color w:val="231F20"/>
          <w:sz w:val="20"/>
        </w:rPr>
        <w:t>nin</w:t>
      </w:r>
      <w:r>
        <w:rPr>
          <w:color w:val="231F20"/>
          <w:sz w:val="20"/>
        </w:rPr>
        <w:t>; pocket (lit.: Old Man’s place for belongings);</w:t>
      </w:r>
    </w:p>
    <w:p>
      <w:pPr>
        <w:spacing w:before="10"/>
        <w:ind w:left="308" w:right="0" w:firstLine="0"/>
        <w:jc w:val="left"/>
        <w:rPr>
          <w:sz w:val="20"/>
        </w:rPr>
      </w:pPr>
      <w:r>
        <w:rPr>
          <w:b/>
          <w:color w:val="231F20"/>
          <w:sz w:val="20"/>
        </w:rPr>
        <w:t>náápiihtaanistsi </w:t>
      </w:r>
      <w:r>
        <w:rPr>
          <w:color w:val="231F20"/>
          <w:sz w:val="20"/>
        </w:rPr>
        <w:t>pockets; </w:t>
      </w:r>
      <w:r>
        <w:rPr>
          <w:b/>
          <w:color w:val="231F20"/>
          <w:sz w:val="20"/>
        </w:rPr>
        <w:t>i’náksáápiihtaanistsi </w:t>
      </w:r>
      <w:r>
        <w:rPr>
          <w:color w:val="231F20"/>
          <w:sz w:val="20"/>
        </w:rPr>
        <w:t>little pockets.</w:t>
      </w:r>
    </w:p>
    <w:p>
      <w:pPr>
        <w:spacing w:line="249" w:lineRule="auto" w:before="10"/>
        <w:ind w:left="308" w:right="0" w:hanging="201"/>
        <w:jc w:val="left"/>
        <w:rPr>
          <w:b/>
          <w:sz w:val="20"/>
        </w:rPr>
      </w:pPr>
      <w:r>
        <w:rPr>
          <w:b/>
          <w:color w:val="231F20"/>
          <w:sz w:val="20"/>
        </w:rPr>
        <w:t>náápiikoan </w:t>
      </w:r>
      <w:r>
        <w:rPr>
          <w:i/>
          <w:color w:val="231F20"/>
          <w:sz w:val="20"/>
        </w:rPr>
        <w:t>nan</w:t>
      </w:r>
      <w:r>
        <w:rPr>
          <w:color w:val="231F20"/>
          <w:sz w:val="20"/>
        </w:rPr>
        <w:t>; member of the Caucasian race, white person; </w:t>
      </w:r>
      <w:r>
        <w:rPr>
          <w:b/>
          <w:color w:val="231F20"/>
          <w:sz w:val="20"/>
        </w:rPr>
        <w:t>náápiikoaiksi </w:t>
      </w:r>
      <w:r>
        <w:rPr>
          <w:color w:val="231F20"/>
          <w:sz w:val="20"/>
        </w:rPr>
        <w:t>members of the Caucasian race; </w:t>
      </w:r>
      <w:r>
        <w:rPr>
          <w:b/>
          <w:color w:val="231F20"/>
          <w:sz w:val="20"/>
        </w:rPr>
        <w:t>poksáápiikoana </w:t>
      </w:r>
      <w:r>
        <w:rPr>
          <w:color w:val="231F20"/>
          <w:sz w:val="20"/>
        </w:rPr>
        <w:t>small whiteman; cf. </w:t>
      </w:r>
      <w:r>
        <w:rPr>
          <w:b/>
          <w:color w:val="231F20"/>
          <w:sz w:val="20"/>
        </w:rPr>
        <w:t>náápi+ikoan.</w:t>
      </w:r>
    </w:p>
    <w:p>
      <w:pPr>
        <w:spacing w:before="2"/>
        <w:ind w:left="108" w:right="0" w:firstLine="0"/>
        <w:jc w:val="left"/>
        <w:rPr>
          <w:b/>
          <w:sz w:val="20"/>
        </w:rPr>
      </w:pPr>
      <w:r>
        <w:rPr>
          <w:b/>
          <w:color w:val="231F20"/>
          <w:sz w:val="20"/>
        </w:rPr>
        <w:t>náápiiniiwan </w:t>
      </w:r>
      <w:r>
        <w:rPr>
          <w:i/>
          <w:color w:val="231F20"/>
          <w:sz w:val="20"/>
        </w:rPr>
        <w:t>nin</w:t>
      </w:r>
      <w:r>
        <w:rPr>
          <w:color w:val="231F20"/>
          <w:sz w:val="20"/>
        </w:rPr>
        <w:t>; sugar; </w:t>
      </w:r>
      <w:r>
        <w:rPr>
          <w:b/>
          <w:color w:val="231F20"/>
          <w:sz w:val="20"/>
        </w:rPr>
        <w:t>náápiiniiwanistsi </w:t>
      </w:r>
      <w:r>
        <w:rPr>
          <w:color w:val="231F20"/>
          <w:sz w:val="20"/>
        </w:rPr>
        <w:t>sugars; </w:t>
      </w:r>
      <w:r>
        <w:rPr>
          <w:b/>
          <w:color w:val="231F20"/>
          <w:sz w:val="20"/>
        </w:rPr>
        <w:t>ksikksáápiiniiwanistsi</w:t>
      </w:r>
    </w:p>
    <w:p>
      <w:pPr>
        <w:spacing w:line="249" w:lineRule="auto" w:before="10"/>
        <w:ind w:left="108" w:right="737" w:firstLine="194"/>
        <w:jc w:val="left"/>
        <w:rPr>
          <w:sz w:val="20"/>
        </w:rPr>
      </w:pPr>
      <w:r>
        <w:rPr>
          <w:color w:val="231F20"/>
          <w:sz w:val="20"/>
        </w:rPr>
        <w:t>white sugars; dialect var. </w:t>
      </w:r>
      <w:r>
        <w:rPr>
          <w:b/>
          <w:color w:val="231F20"/>
          <w:sz w:val="20"/>
        </w:rPr>
        <w:t>náápiiniowan; </w:t>
      </w:r>
      <w:r>
        <w:rPr>
          <w:color w:val="231F20"/>
          <w:sz w:val="20"/>
        </w:rPr>
        <w:t>cf. </w:t>
      </w:r>
      <w:r>
        <w:rPr>
          <w:b/>
          <w:color w:val="231F20"/>
          <w:sz w:val="20"/>
        </w:rPr>
        <w:t>náápi+miiniiwan. naapím </w:t>
      </w:r>
      <w:r>
        <w:rPr>
          <w:i/>
          <w:color w:val="231F20"/>
          <w:sz w:val="20"/>
        </w:rPr>
        <w:t>nan</w:t>
      </w:r>
      <w:r>
        <w:rPr>
          <w:color w:val="231F20"/>
          <w:sz w:val="20"/>
        </w:rPr>
        <w:t>; male animal; </w:t>
      </w:r>
      <w:r>
        <w:rPr>
          <w:b/>
          <w:color w:val="231F20"/>
          <w:sz w:val="20"/>
        </w:rPr>
        <w:t>pokapímiksi </w:t>
      </w:r>
      <w:r>
        <w:rPr>
          <w:color w:val="231F20"/>
          <w:sz w:val="20"/>
        </w:rPr>
        <w:t>small male animals.</w:t>
      </w:r>
    </w:p>
    <w:p>
      <w:pPr>
        <w:spacing w:before="2"/>
        <w:ind w:left="108" w:right="0" w:firstLine="0"/>
        <w:jc w:val="left"/>
        <w:rPr>
          <w:b/>
          <w:sz w:val="20"/>
        </w:rPr>
      </w:pPr>
      <w:r>
        <w:rPr>
          <w:b/>
          <w:color w:val="231F20"/>
          <w:sz w:val="20"/>
        </w:rPr>
        <w:t>náápioyis </w:t>
      </w:r>
      <w:r>
        <w:rPr>
          <w:i/>
          <w:color w:val="231F20"/>
          <w:sz w:val="20"/>
        </w:rPr>
        <w:t>nin</w:t>
      </w:r>
      <w:r>
        <w:rPr>
          <w:color w:val="231F20"/>
          <w:sz w:val="20"/>
        </w:rPr>
        <w:t>; house; </w:t>
      </w:r>
      <w:r>
        <w:rPr>
          <w:b/>
          <w:color w:val="231F20"/>
          <w:sz w:val="20"/>
        </w:rPr>
        <w:t>poksáápioyiistsi </w:t>
      </w:r>
      <w:r>
        <w:rPr>
          <w:color w:val="231F20"/>
          <w:sz w:val="20"/>
        </w:rPr>
        <w:t>small houses; dialect var. </w:t>
      </w:r>
      <w:r>
        <w:rPr>
          <w:b/>
          <w:color w:val="231F20"/>
          <w:sz w:val="20"/>
        </w:rPr>
        <w:t>náápiooyis;</w:t>
      </w:r>
    </w:p>
    <w:p>
      <w:pPr>
        <w:spacing w:before="10"/>
        <w:ind w:left="308" w:right="0" w:firstLine="0"/>
        <w:jc w:val="left"/>
        <w:rPr>
          <w:b/>
          <w:sz w:val="20"/>
        </w:rPr>
      </w:pPr>
      <w:r>
        <w:rPr>
          <w:color w:val="231F20"/>
          <w:sz w:val="20"/>
        </w:rPr>
        <w:t>cf. </w:t>
      </w:r>
      <w:r>
        <w:rPr>
          <w:b/>
          <w:color w:val="231F20"/>
          <w:sz w:val="20"/>
        </w:rPr>
        <w:t>náápi+moyis.</w:t>
      </w:r>
    </w:p>
    <w:p>
      <w:pPr>
        <w:spacing w:before="10"/>
        <w:ind w:left="108" w:right="0" w:firstLine="0"/>
        <w:jc w:val="left"/>
        <w:rPr>
          <w:b/>
          <w:sz w:val="20"/>
        </w:rPr>
      </w:pPr>
      <w:r>
        <w:rPr>
          <w:b/>
          <w:color w:val="231F20"/>
          <w:sz w:val="20"/>
        </w:rPr>
        <w:t>naapissko </w:t>
      </w:r>
      <w:r>
        <w:rPr>
          <w:i/>
          <w:color w:val="231F20"/>
          <w:sz w:val="20"/>
        </w:rPr>
        <w:t>nan; </w:t>
      </w:r>
      <w:r>
        <w:rPr>
          <w:color w:val="231F20"/>
          <w:sz w:val="20"/>
        </w:rPr>
        <w:t>male gopher; </w:t>
      </w:r>
      <w:r>
        <w:rPr>
          <w:b/>
          <w:color w:val="231F20"/>
          <w:sz w:val="20"/>
        </w:rPr>
        <w:t>naapisskoiksi </w:t>
      </w:r>
      <w:r>
        <w:rPr>
          <w:color w:val="231F20"/>
          <w:sz w:val="20"/>
        </w:rPr>
        <w:t>male gophers; </w:t>
      </w:r>
      <w:r>
        <w:rPr>
          <w:b/>
          <w:color w:val="231F20"/>
          <w:sz w:val="20"/>
        </w:rPr>
        <w:t>kinaapisskooma</w:t>
      </w:r>
    </w:p>
    <w:p>
      <w:pPr>
        <w:pStyle w:val="Heading3"/>
        <w:spacing w:before="10"/>
        <w:ind w:left="300"/>
      </w:pPr>
      <w:r>
        <w:rPr>
          <w:color w:val="231F20"/>
        </w:rPr>
        <w:t>your male gopher.</w:t>
      </w:r>
    </w:p>
    <w:p>
      <w:pPr>
        <w:spacing w:before="10"/>
        <w:ind w:left="109" w:right="0" w:firstLine="0"/>
        <w:jc w:val="left"/>
        <w:rPr>
          <w:sz w:val="20"/>
        </w:rPr>
      </w:pPr>
      <w:r>
        <w:rPr>
          <w:b/>
          <w:color w:val="231F20"/>
          <w:sz w:val="20"/>
        </w:rPr>
        <w:t>naapíttahsin </w:t>
      </w:r>
      <w:r>
        <w:rPr>
          <w:i/>
          <w:color w:val="231F20"/>
          <w:sz w:val="20"/>
        </w:rPr>
        <w:t>nin</w:t>
      </w:r>
      <w:r>
        <w:rPr>
          <w:color w:val="231F20"/>
          <w:sz w:val="20"/>
        </w:rPr>
        <w:t>; song of exultation and praise.</w:t>
      </w:r>
    </w:p>
    <w:p>
      <w:pPr>
        <w:spacing w:before="10"/>
        <w:ind w:left="109" w:right="0" w:firstLine="0"/>
        <w:jc w:val="left"/>
        <w:rPr>
          <w:b/>
          <w:sz w:val="20"/>
        </w:rPr>
      </w:pPr>
      <w:r>
        <w:rPr>
          <w:b/>
          <w:color w:val="231F20"/>
          <w:sz w:val="20"/>
        </w:rPr>
        <w:t>náápiwa otokáa’tsis </w:t>
      </w:r>
      <w:r>
        <w:rPr>
          <w:i/>
          <w:color w:val="231F20"/>
          <w:sz w:val="20"/>
        </w:rPr>
        <w:t>nin</w:t>
      </w:r>
      <w:r>
        <w:rPr>
          <w:color w:val="231F20"/>
          <w:sz w:val="20"/>
        </w:rPr>
        <w:t>; rainbow (lit.: Naapi’s rope); </w:t>
      </w:r>
      <w:r>
        <w:rPr>
          <w:b/>
          <w:color w:val="231F20"/>
          <w:sz w:val="20"/>
        </w:rPr>
        <w:t>Náápiwa otokáa’tsiistsi</w:t>
      </w:r>
    </w:p>
    <w:p>
      <w:pPr>
        <w:spacing w:before="10"/>
        <w:ind w:left="311" w:right="0" w:firstLine="0"/>
        <w:jc w:val="left"/>
        <w:rPr>
          <w:b/>
          <w:sz w:val="20"/>
        </w:rPr>
      </w:pPr>
      <w:r>
        <w:rPr>
          <w:color w:val="231F20"/>
          <w:sz w:val="20"/>
        </w:rPr>
        <w:t>rainbows; cf. </w:t>
      </w:r>
      <w:r>
        <w:rPr>
          <w:b/>
          <w:color w:val="231F20"/>
          <w:sz w:val="20"/>
        </w:rPr>
        <w:t>akáa’tsis; </w:t>
      </w:r>
      <w:r>
        <w:rPr>
          <w:color w:val="231F20"/>
          <w:sz w:val="20"/>
        </w:rPr>
        <w:t>syn. </w:t>
      </w:r>
      <w:r>
        <w:rPr>
          <w:b/>
          <w:color w:val="231F20"/>
          <w:sz w:val="20"/>
        </w:rPr>
        <w:t>Náápiwa otó’piim.</w:t>
      </w:r>
    </w:p>
    <w:p>
      <w:pPr>
        <w:spacing w:before="10"/>
        <w:ind w:left="109" w:right="0" w:firstLine="0"/>
        <w:jc w:val="left"/>
        <w:rPr>
          <w:b/>
          <w:sz w:val="20"/>
        </w:rPr>
      </w:pPr>
      <w:r>
        <w:rPr>
          <w:b/>
          <w:color w:val="231F20"/>
          <w:sz w:val="20"/>
        </w:rPr>
        <w:t>náápiwa otó’piim </w:t>
      </w:r>
      <w:r>
        <w:rPr>
          <w:i/>
          <w:color w:val="231F20"/>
          <w:sz w:val="20"/>
        </w:rPr>
        <w:t>nin</w:t>
      </w:r>
      <w:r>
        <w:rPr>
          <w:color w:val="231F20"/>
          <w:sz w:val="20"/>
        </w:rPr>
        <w:t>; rainbow (lit.: Naapi’s rope); </w:t>
      </w:r>
      <w:r>
        <w:rPr>
          <w:b/>
          <w:color w:val="231F20"/>
          <w:sz w:val="20"/>
        </w:rPr>
        <w:t>Náápiwa otó’piimistsi</w:t>
      </w:r>
    </w:p>
    <w:p>
      <w:pPr>
        <w:spacing w:line="249" w:lineRule="auto" w:before="10"/>
        <w:ind w:left="109" w:right="2527" w:firstLine="202"/>
        <w:jc w:val="left"/>
        <w:rPr>
          <w:sz w:val="20"/>
        </w:rPr>
      </w:pPr>
      <w:r>
        <w:rPr>
          <w:color w:val="231F20"/>
          <w:sz w:val="20"/>
        </w:rPr>
        <w:t>rainbows; syn. </w:t>
      </w:r>
      <w:r>
        <w:rPr>
          <w:b/>
          <w:color w:val="231F20"/>
          <w:sz w:val="20"/>
        </w:rPr>
        <w:t>Naapiwa otoka’tsis. naapstsiiiyi </w:t>
      </w:r>
      <w:r>
        <w:rPr>
          <w:i/>
          <w:color w:val="231F20"/>
          <w:sz w:val="20"/>
        </w:rPr>
        <w:t>nan</w:t>
      </w:r>
      <w:r>
        <w:rPr>
          <w:color w:val="231F20"/>
          <w:sz w:val="20"/>
        </w:rPr>
        <w:t>; blind person; cf. </w:t>
      </w:r>
      <w:r>
        <w:rPr>
          <w:b/>
          <w:color w:val="231F20"/>
          <w:sz w:val="20"/>
        </w:rPr>
        <w:t>yaapstsiiyi</w:t>
      </w:r>
      <w:r>
        <w:rPr>
          <w:color w:val="231F20"/>
          <w:sz w:val="20"/>
        </w:rPr>
        <w:t>.</w:t>
      </w:r>
    </w:p>
    <w:p>
      <w:pPr>
        <w:spacing w:line="249" w:lineRule="auto" w:before="2"/>
        <w:ind w:left="309" w:right="303" w:hanging="200"/>
        <w:jc w:val="left"/>
        <w:rPr>
          <w:sz w:val="20"/>
        </w:rPr>
      </w:pPr>
      <w:r>
        <w:rPr>
          <w:b/>
          <w:color w:val="231F20"/>
          <w:sz w:val="20"/>
        </w:rPr>
        <w:t>naat </w:t>
      </w:r>
      <w:r>
        <w:rPr>
          <w:i/>
          <w:color w:val="231F20"/>
          <w:sz w:val="20"/>
        </w:rPr>
        <w:t>adt; </w:t>
      </w:r>
      <w:r>
        <w:rPr>
          <w:color w:val="231F20"/>
          <w:sz w:val="20"/>
        </w:rPr>
        <w:t>fortunately; </w:t>
      </w:r>
      <w:r>
        <w:rPr>
          <w:b/>
          <w:color w:val="231F20"/>
          <w:sz w:val="20"/>
        </w:rPr>
        <w:t>náátakaináaniiwa iihtáóhpommao’pi </w:t>
      </w:r>
      <w:r>
        <w:rPr>
          <w:color w:val="231F20"/>
          <w:sz w:val="20"/>
        </w:rPr>
        <w:t>fortunately he had lots of money; </w:t>
      </w:r>
      <w:r>
        <w:rPr>
          <w:b/>
          <w:color w:val="231F20"/>
          <w:sz w:val="20"/>
        </w:rPr>
        <w:t>kináátsspommoawa </w:t>
      </w:r>
      <w:r>
        <w:rPr>
          <w:color w:val="231F20"/>
          <w:sz w:val="20"/>
        </w:rPr>
        <w:t>fortunately, you helped her.</w:t>
      </w:r>
    </w:p>
    <w:p>
      <w:pPr>
        <w:spacing w:before="1"/>
        <w:ind w:left="109" w:right="0" w:firstLine="0"/>
        <w:jc w:val="left"/>
        <w:rPr>
          <w:sz w:val="20"/>
        </w:rPr>
      </w:pPr>
      <w:r>
        <w:rPr>
          <w:b/>
          <w:color w:val="231F20"/>
          <w:sz w:val="20"/>
        </w:rPr>
        <w:t>naatóóhtsi </w:t>
      </w:r>
      <w:r>
        <w:rPr>
          <w:i/>
          <w:color w:val="231F20"/>
          <w:sz w:val="20"/>
        </w:rPr>
        <w:t>nin</w:t>
      </w:r>
      <w:r>
        <w:rPr>
          <w:color w:val="231F20"/>
          <w:sz w:val="20"/>
        </w:rPr>
        <w:t>; right(ward).</w:t>
      </w:r>
    </w:p>
    <w:p>
      <w:pPr>
        <w:spacing w:before="10"/>
        <w:ind w:left="109" w:right="0" w:firstLine="0"/>
        <w:jc w:val="left"/>
        <w:rPr>
          <w:sz w:val="20"/>
        </w:rPr>
      </w:pPr>
      <w:r>
        <w:rPr>
          <w:b/>
          <w:color w:val="231F20"/>
          <w:sz w:val="20"/>
        </w:rPr>
        <w:t>naatowá’paakii </w:t>
      </w:r>
      <w:r>
        <w:rPr>
          <w:i/>
          <w:color w:val="231F20"/>
          <w:sz w:val="20"/>
        </w:rPr>
        <w:t>nan</w:t>
      </w:r>
      <w:r>
        <w:rPr>
          <w:color w:val="231F20"/>
          <w:sz w:val="20"/>
        </w:rPr>
        <w:t>; nun/ female belonging to a religious order;</w:t>
      </w:r>
    </w:p>
    <w:p>
      <w:pPr>
        <w:spacing w:before="10"/>
        <w:ind w:left="309" w:right="0" w:firstLine="0"/>
        <w:jc w:val="left"/>
        <w:rPr>
          <w:sz w:val="20"/>
        </w:rPr>
      </w:pPr>
      <w:r>
        <w:rPr>
          <w:b/>
          <w:color w:val="231F20"/>
          <w:sz w:val="20"/>
        </w:rPr>
        <w:t>naatowá’paakiiksi </w:t>
      </w:r>
      <w:r>
        <w:rPr>
          <w:color w:val="231F20"/>
          <w:sz w:val="20"/>
        </w:rPr>
        <w:t>nuns; cf. </w:t>
      </w:r>
      <w:r>
        <w:rPr>
          <w:b/>
          <w:color w:val="231F20"/>
          <w:sz w:val="20"/>
        </w:rPr>
        <w:t>naato. </w:t>
      </w:r>
      <w:r>
        <w:rPr>
          <w:color w:val="231F20"/>
          <w:sz w:val="20"/>
        </w:rPr>
        <w:t>.</w:t>
      </w:r>
    </w:p>
    <w:p>
      <w:pPr>
        <w:spacing w:before="10"/>
        <w:ind w:left="109" w:right="0" w:firstLine="0"/>
        <w:jc w:val="left"/>
        <w:rPr>
          <w:sz w:val="20"/>
        </w:rPr>
      </w:pPr>
      <w:r>
        <w:rPr>
          <w:b/>
          <w:color w:val="231F20"/>
          <w:sz w:val="20"/>
        </w:rPr>
        <w:t>naatowá’pii </w:t>
      </w:r>
      <w:r>
        <w:rPr>
          <w:i/>
          <w:color w:val="231F20"/>
          <w:sz w:val="20"/>
        </w:rPr>
        <w:t>nin</w:t>
      </w:r>
      <w:r>
        <w:rPr>
          <w:color w:val="231F20"/>
          <w:sz w:val="20"/>
        </w:rPr>
        <w:t>; religious article; </w:t>
      </w:r>
      <w:r>
        <w:rPr>
          <w:b/>
          <w:color w:val="231F20"/>
          <w:sz w:val="20"/>
        </w:rPr>
        <w:t>pókatowá’piistsi </w:t>
      </w:r>
      <w:r>
        <w:rPr>
          <w:color w:val="231F20"/>
          <w:sz w:val="20"/>
        </w:rPr>
        <w:t>small religious articles.</w:t>
      </w:r>
    </w:p>
    <w:p>
      <w:pPr>
        <w:spacing w:before="10"/>
        <w:ind w:left="109" w:right="0" w:firstLine="0"/>
        <w:jc w:val="left"/>
        <w:rPr>
          <w:sz w:val="20"/>
        </w:rPr>
      </w:pPr>
      <w:r>
        <w:rPr>
          <w:b/>
          <w:color w:val="231F20"/>
          <w:sz w:val="20"/>
        </w:rPr>
        <w:t>naatowá’pínaa </w:t>
      </w:r>
      <w:r>
        <w:rPr>
          <w:i/>
          <w:color w:val="231F20"/>
          <w:sz w:val="20"/>
        </w:rPr>
        <w:t>nan</w:t>
      </w:r>
      <w:r>
        <w:rPr>
          <w:color w:val="231F20"/>
          <w:sz w:val="20"/>
        </w:rPr>
        <w:t>; holy man; </w:t>
      </w:r>
      <w:r>
        <w:rPr>
          <w:b/>
          <w:color w:val="231F20"/>
          <w:sz w:val="20"/>
        </w:rPr>
        <w:t>naatowá’pínaiksi </w:t>
      </w:r>
      <w:r>
        <w:rPr>
          <w:color w:val="231F20"/>
          <w:sz w:val="20"/>
        </w:rPr>
        <w:t>holy men.</w:t>
      </w:r>
    </w:p>
    <w:p>
      <w:pPr>
        <w:spacing w:after="0"/>
        <w:jc w:val="left"/>
        <w:rPr>
          <w:sz w:val="20"/>
        </w:rPr>
        <w:sectPr>
          <w:headerReference w:type="default" r:id="rId335"/>
          <w:pgSz w:w="7920" w:h="12960"/>
          <w:pgMar w:header="0" w:footer="720" w:top="600" w:bottom="900" w:left="620" w:right="620"/>
        </w:sectPr>
      </w:pPr>
    </w:p>
    <w:p>
      <w:pPr>
        <w:pStyle w:val="Heading2"/>
        <w:tabs>
          <w:tab w:pos="4968" w:val="left" w:leader="none"/>
        </w:tabs>
      </w:pPr>
      <w:r>
        <w:rPr>
          <w:color w:val="231F20"/>
        </w:rPr>
        <w:t>naatowá’pistoto</w:t>
        <w:tab/>
        <w:t>napayíni’nssimaan</w:t>
      </w:r>
    </w:p>
    <w:p>
      <w:pPr>
        <w:pStyle w:val="BodyText"/>
        <w:spacing w:before="7"/>
        <w:ind w:left="0"/>
        <w:rPr>
          <w:b/>
          <w:sz w:val="24"/>
        </w:rPr>
      </w:pPr>
    </w:p>
    <w:p>
      <w:pPr>
        <w:spacing w:before="0"/>
        <w:ind w:left="109" w:right="0" w:firstLine="0"/>
        <w:jc w:val="left"/>
        <w:rPr>
          <w:sz w:val="20"/>
        </w:rPr>
      </w:pPr>
      <w:r>
        <w:rPr>
          <w:b/>
          <w:color w:val="231F20"/>
          <w:sz w:val="20"/>
        </w:rPr>
        <w:t>naatowá’pistoto </w:t>
      </w:r>
      <w:r>
        <w:rPr>
          <w:i/>
          <w:color w:val="231F20"/>
          <w:sz w:val="20"/>
        </w:rPr>
        <w:t>vta</w:t>
      </w:r>
      <w:r>
        <w:rPr>
          <w:color w:val="231F20"/>
          <w:sz w:val="20"/>
        </w:rPr>
        <w:t>; baptize.</w:t>
      </w:r>
    </w:p>
    <w:p>
      <w:pPr>
        <w:spacing w:before="10"/>
        <w:ind w:left="109" w:right="0" w:firstLine="0"/>
        <w:jc w:val="left"/>
        <w:rPr>
          <w:sz w:val="20"/>
        </w:rPr>
      </w:pPr>
      <w:r>
        <w:rPr>
          <w:b/>
          <w:color w:val="231F20"/>
          <w:sz w:val="20"/>
        </w:rPr>
        <w:t>naatowá’psskska </w:t>
      </w:r>
      <w:r>
        <w:rPr>
          <w:i/>
          <w:color w:val="231F20"/>
          <w:sz w:val="20"/>
        </w:rPr>
        <w:t>vta</w:t>
      </w:r>
      <w:r>
        <w:rPr>
          <w:color w:val="231F20"/>
          <w:sz w:val="20"/>
        </w:rPr>
        <w:t>; circumcise.</w:t>
      </w:r>
    </w:p>
    <w:p>
      <w:pPr>
        <w:spacing w:line="249" w:lineRule="auto" w:before="10"/>
        <w:ind w:left="109" w:right="0" w:firstLine="0"/>
        <w:jc w:val="left"/>
        <w:rPr>
          <w:sz w:val="20"/>
        </w:rPr>
      </w:pPr>
      <w:r>
        <w:rPr>
          <w:b/>
          <w:color w:val="231F20"/>
          <w:sz w:val="20"/>
        </w:rPr>
        <w:t>naatowá’s </w:t>
      </w:r>
      <w:r>
        <w:rPr>
          <w:i/>
          <w:color w:val="231F20"/>
          <w:sz w:val="20"/>
        </w:rPr>
        <w:t>nan</w:t>
      </w:r>
      <w:r>
        <w:rPr>
          <w:color w:val="231F20"/>
          <w:sz w:val="20"/>
        </w:rPr>
        <w:t>; sacred Indian turnip, Latin: Lithospermum ruderale ?; cf. </w:t>
      </w:r>
      <w:r>
        <w:rPr>
          <w:b/>
          <w:color w:val="231F20"/>
          <w:sz w:val="20"/>
        </w:rPr>
        <w:t>ma’s. naatóyaapiikoan </w:t>
      </w:r>
      <w:r>
        <w:rPr>
          <w:i/>
          <w:color w:val="231F20"/>
          <w:sz w:val="20"/>
        </w:rPr>
        <w:t>nan</w:t>
      </w:r>
      <w:r>
        <w:rPr>
          <w:color w:val="231F20"/>
          <w:sz w:val="20"/>
        </w:rPr>
        <w:t>; priest, a male belonging to a religious order;</w:t>
      </w:r>
    </w:p>
    <w:p>
      <w:pPr>
        <w:spacing w:before="2"/>
        <w:ind w:left="309" w:right="0" w:firstLine="0"/>
        <w:jc w:val="left"/>
        <w:rPr>
          <w:b/>
          <w:sz w:val="20"/>
        </w:rPr>
      </w:pPr>
      <w:r>
        <w:rPr>
          <w:b/>
          <w:color w:val="231F20"/>
          <w:sz w:val="20"/>
        </w:rPr>
        <w:t>naatóyaapiikoaiksi </w:t>
      </w:r>
      <w:r>
        <w:rPr>
          <w:color w:val="231F20"/>
          <w:sz w:val="20"/>
        </w:rPr>
        <w:t>priests; cf. </w:t>
      </w:r>
      <w:r>
        <w:rPr>
          <w:b/>
          <w:color w:val="231F20"/>
          <w:sz w:val="20"/>
        </w:rPr>
        <w:t>naato.+naapiikoan.</w:t>
      </w:r>
    </w:p>
    <w:p>
      <w:pPr>
        <w:spacing w:before="10"/>
        <w:ind w:left="109" w:right="0" w:firstLine="0"/>
        <w:jc w:val="left"/>
        <w:rPr>
          <w:sz w:val="20"/>
        </w:rPr>
      </w:pPr>
      <w:r>
        <w:rPr>
          <w:b/>
          <w:color w:val="231F20"/>
          <w:sz w:val="20"/>
        </w:rPr>
        <w:t>naatoyíksistsiko </w:t>
      </w:r>
      <w:r>
        <w:rPr>
          <w:i/>
          <w:color w:val="231F20"/>
          <w:sz w:val="20"/>
        </w:rPr>
        <w:t>nin</w:t>
      </w:r>
      <w:r>
        <w:rPr>
          <w:color w:val="231F20"/>
          <w:sz w:val="20"/>
        </w:rPr>
        <w:t>; Sunday (lit.: holy day); </w:t>
      </w:r>
      <w:r>
        <w:rPr>
          <w:b/>
          <w:color w:val="231F20"/>
          <w:sz w:val="20"/>
        </w:rPr>
        <w:t>Naatoyíksistsikoistsi </w:t>
      </w:r>
      <w:r>
        <w:rPr>
          <w:color w:val="231F20"/>
          <w:sz w:val="20"/>
        </w:rPr>
        <w:t>Sundays.</w:t>
      </w:r>
    </w:p>
    <w:p>
      <w:pPr>
        <w:spacing w:before="10"/>
        <w:ind w:left="109" w:right="0" w:firstLine="0"/>
        <w:jc w:val="left"/>
        <w:rPr>
          <w:sz w:val="20"/>
        </w:rPr>
      </w:pPr>
      <w:r>
        <w:rPr>
          <w:b/>
          <w:color w:val="231F20"/>
          <w:sz w:val="20"/>
        </w:rPr>
        <w:t>naatóyinaimsskáakii  </w:t>
      </w:r>
      <w:r>
        <w:rPr>
          <w:i/>
          <w:color w:val="231F20"/>
          <w:sz w:val="20"/>
        </w:rPr>
        <w:t>nan</w:t>
      </w:r>
      <w:r>
        <w:rPr>
          <w:color w:val="231F20"/>
          <w:sz w:val="20"/>
        </w:rPr>
        <w:t>; holy medicine-pipe</w:t>
      </w:r>
      <w:r>
        <w:rPr>
          <w:color w:val="231F20"/>
          <w:spacing w:val="-23"/>
          <w:sz w:val="20"/>
        </w:rPr>
        <w:t> </w:t>
      </w:r>
      <w:r>
        <w:rPr>
          <w:color w:val="231F20"/>
          <w:sz w:val="20"/>
        </w:rPr>
        <w:t>woman;</w:t>
      </w:r>
    </w:p>
    <w:p>
      <w:pPr>
        <w:spacing w:before="10"/>
        <w:ind w:left="309" w:right="0" w:firstLine="0"/>
        <w:jc w:val="left"/>
        <w:rPr>
          <w:sz w:val="20"/>
        </w:rPr>
      </w:pPr>
      <w:r>
        <w:rPr>
          <w:b/>
          <w:color w:val="231F20"/>
          <w:sz w:val="20"/>
        </w:rPr>
        <w:t>naatóyinaimsskáakiiksi </w:t>
      </w:r>
      <w:r>
        <w:rPr>
          <w:color w:val="231F20"/>
          <w:sz w:val="20"/>
        </w:rPr>
        <w:t>holy medicine-pipe</w:t>
      </w:r>
      <w:r>
        <w:rPr>
          <w:color w:val="231F20"/>
          <w:spacing w:val="-27"/>
          <w:sz w:val="20"/>
        </w:rPr>
        <w:t> </w:t>
      </w:r>
      <w:r>
        <w:rPr>
          <w:color w:val="231F20"/>
          <w:sz w:val="20"/>
        </w:rPr>
        <w:t>women.</w:t>
      </w:r>
    </w:p>
    <w:p>
      <w:pPr>
        <w:spacing w:before="10"/>
        <w:ind w:left="109" w:right="0" w:firstLine="0"/>
        <w:jc w:val="left"/>
        <w:rPr>
          <w:sz w:val="20"/>
        </w:rPr>
      </w:pPr>
      <w:r>
        <w:rPr>
          <w:b/>
          <w:color w:val="231F20"/>
          <w:sz w:val="20"/>
        </w:rPr>
        <w:t>naatoyípi’ksikkahtssin </w:t>
      </w:r>
      <w:r>
        <w:rPr>
          <w:i/>
          <w:color w:val="231F20"/>
          <w:sz w:val="20"/>
        </w:rPr>
        <w:t>nin</w:t>
      </w:r>
      <w:r>
        <w:rPr>
          <w:color w:val="231F20"/>
          <w:sz w:val="20"/>
        </w:rPr>
        <w:t>; feather game (lit.: holy hand-game);</w:t>
      </w:r>
    </w:p>
    <w:p>
      <w:pPr>
        <w:spacing w:line="249" w:lineRule="auto" w:before="10"/>
        <w:ind w:left="109" w:right="92" w:firstLine="199"/>
        <w:jc w:val="left"/>
        <w:rPr>
          <w:sz w:val="20"/>
        </w:rPr>
      </w:pPr>
      <w:r>
        <w:rPr>
          <w:b/>
          <w:color w:val="231F20"/>
          <w:sz w:val="20"/>
        </w:rPr>
        <w:t>ómahkatoyípi’ksikkahtssiistsi </w:t>
      </w:r>
      <w:r>
        <w:rPr>
          <w:color w:val="231F20"/>
          <w:sz w:val="20"/>
        </w:rPr>
        <w:t>big feather games; cf. </w:t>
      </w:r>
      <w:r>
        <w:rPr>
          <w:b/>
          <w:color w:val="231F20"/>
          <w:sz w:val="20"/>
        </w:rPr>
        <w:t>nato.+pi’ksikkahtssin. naatoyípi’kssii </w:t>
      </w:r>
      <w:r>
        <w:rPr>
          <w:i/>
          <w:color w:val="231F20"/>
          <w:sz w:val="20"/>
        </w:rPr>
        <w:t>nan</w:t>
      </w:r>
      <w:r>
        <w:rPr>
          <w:color w:val="231F20"/>
          <w:sz w:val="20"/>
        </w:rPr>
        <w:t>; American bittern (lit.: sacred bird, i.e. any bird skin or</w:t>
      </w:r>
    </w:p>
    <w:p>
      <w:pPr>
        <w:spacing w:line="249" w:lineRule="auto" w:before="1"/>
        <w:ind w:left="284" w:right="326" w:firstLine="26"/>
        <w:jc w:val="left"/>
        <w:rPr>
          <w:sz w:val="20"/>
        </w:rPr>
      </w:pPr>
      <w:r>
        <w:rPr>
          <w:color w:val="231F20"/>
          <w:sz w:val="20"/>
        </w:rPr>
        <w:t>bird that may be used as part of a sacred bundle or any kind of religious ceremony); </w:t>
      </w:r>
      <w:r>
        <w:rPr>
          <w:b/>
          <w:color w:val="231F20"/>
          <w:sz w:val="20"/>
        </w:rPr>
        <w:t>naatoyípi’kssiiksi </w:t>
      </w:r>
      <w:r>
        <w:rPr>
          <w:color w:val="231F20"/>
          <w:sz w:val="20"/>
        </w:rPr>
        <w:t>American bitterns; </w:t>
      </w:r>
      <w:r>
        <w:rPr>
          <w:b/>
          <w:color w:val="231F20"/>
          <w:sz w:val="20"/>
        </w:rPr>
        <w:t>sikatoyípi’kssiiksi </w:t>
      </w:r>
      <w:r>
        <w:rPr>
          <w:color w:val="231F20"/>
          <w:sz w:val="20"/>
        </w:rPr>
        <w:t>black American bitterns.</w:t>
      </w:r>
    </w:p>
    <w:p>
      <w:pPr>
        <w:spacing w:before="3"/>
        <w:ind w:left="109" w:right="0" w:firstLine="0"/>
        <w:jc w:val="left"/>
        <w:rPr>
          <w:sz w:val="20"/>
        </w:rPr>
      </w:pPr>
      <w:r>
        <w:rPr>
          <w:b/>
          <w:color w:val="231F20"/>
          <w:sz w:val="20"/>
        </w:rPr>
        <w:t>naatóysspikssínaakssin </w:t>
      </w:r>
      <w:r>
        <w:rPr>
          <w:i/>
          <w:color w:val="231F20"/>
          <w:sz w:val="20"/>
        </w:rPr>
        <w:t>nin</w:t>
      </w:r>
      <w:r>
        <w:rPr>
          <w:color w:val="231F20"/>
          <w:sz w:val="20"/>
        </w:rPr>
        <w:t>; Bible (lit.: holy thick writing);</w:t>
      </w:r>
    </w:p>
    <w:p>
      <w:pPr>
        <w:spacing w:line="249" w:lineRule="auto" w:before="10"/>
        <w:ind w:left="109" w:right="0" w:firstLine="203"/>
        <w:jc w:val="left"/>
        <w:rPr>
          <w:sz w:val="20"/>
        </w:rPr>
      </w:pPr>
      <w:r>
        <w:rPr>
          <w:b/>
          <w:color w:val="231F20"/>
          <w:sz w:val="20"/>
        </w:rPr>
        <w:t>pokatóysspikssínaakssiistsi </w:t>
      </w:r>
      <w:r>
        <w:rPr>
          <w:color w:val="231F20"/>
          <w:sz w:val="20"/>
        </w:rPr>
        <w:t>small bibles; cf. </w:t>
      </w:r>
      <w:r>
        <w:rPr>
          <w:b/>
          <w:color w:val="231F20"/>
          <w:sz w:val="20"/>
        </w:rPr>
        <w:t>naato.+sspik+sinaakssin</w:t>
      </w:r>
      <w:r>
        <w:rPr>
          <w:color w:val="231F20"/>
          <w:sz w:val="20"/>
        </w:rPr>
        <w:t>. </w:t>
      </w:r>
      <w:r>
        <w:rPr>
          <w:b/>
          <w:color w:val="231F20"/>
          <w:sz w:val="20"/>
        </w:rPr>
        <w:t>nááto’k </w:t>
      </w:r>
      <w:r>
        <w:rPr>
          <w:i/>
          <w:color w:val="231F20"/>
          <w:sz w:val="20"/>
        </w:rPr>
        <w:t>adt</w:t>
      </w:r>
      <w:r>
        <w:rPr>
          <w:color w:val="231F20"/>
          <w:sz w:val="20"/>
        </w:rPr>
        <w:t>; two; </w:t>
      </w:r>
      <w:r>
        <w:rPr>
          <w:b/>
          <w:color w:val="231F20"/>
          <w:sz w:val="20"/>
        </w:rPr>
        <w:t>nááto’kiisopokssi </w:t>
      </w:r>
      <w:r>
        <w:rPr>
          <w:color w:val="231F20"/>
          <w:sz w:val="20"/>
        </w:rPr>
        <w:t>two dollars; </w:t>
      </w:r>
      <w:r>
        <w:rPr>
          <w:b/>
          <w:color w:val="231F20"/>
          <w:sz w:val="20"/>
        </w:rPr>
        <w:t>nááto’kámmiaawa </w:t>
      </w:r>
      <w:r>
        <w:rPr>
          <w:color w:val="231F20"/>
          <w:sz w:val="20"/>
        </w:rPr>
        <w:t>they are</w:t>
      </w:r>
    </w:p>
    <w:p>
      <w:pPr>
        <w:pStyle w:val="Heading3"/>
        <w:spacing w:before="1"/>
        <w:ind w:left="311"/>
      </w:pPr>
      <w:r>
        <w:rPr>
          <w:color w:val="231F20"/>
        </w:rPr>
        <w:t>two.</w:t>
      </w:r>
    </w:p>
    <w:p>
      <w:pPr>
        <w:spacing w:before="10"/>
        <w:ind w:left="109" w:right="0" w:firstLine="0"/>
        <w:jc w:val="left"/>
        <w:rPr>
          <w:sz w:val="20"/>
        </w:rPr>
      </w:pPr>
      <w:r>
        <w:rPr>
          <w:b/>
          <w:color w:val="231F20"/>
          <w:sz w:val="20"/>
        </w:rPr>
        <w:t>naató’saapistsisskitsi </w:t>
      </w:r>
      <w:r>
        <w:rPr>
          <w:i/>
          <w:color w:val="231F20"/>
          <w:sz w:val="20"/>
        </w:rPr>
        <w:t>nin</w:t>
      </w:r>
      <w:r>
        <w:rPr>
          <w:color w:val="231F20"/>
          <w:sz w:val="20"/>
        </w:rPr>
        <w:t>; sunflower, Latin: Helianthus annuus (Taylor); syn.</w:t>
      </w:r>
    </w:p>
    <w:p>
      <w:pPr>
        <w:spacing w:line="249" w:lineRule="auto" w:before="10"/>
        <w:ind w:left="109" w:right="951" w:firstLine="200"/>
        <w:jc w:val="left"/>
        <w:rPr>
          <w:sz w:val="20"/>
        </w:rPr>
      </w:pPr>
      <w:r>
        <w:rPr>
          <w:b/>
          <w:color w:val="231F20"/>
          <w:sz w:val="20"/>
        </w:rPr>
        <w:t>naató’si otahkáápistsisskitsi; </w:t>
      </w:r>
      <w:r>
        <w:rPr>
          <w:color w:val="231F20"/>
          <w:sz w:val="20"/>
        </w:rPr>
        <w:t>cf. </w:t>
      </w:r>
      <w:r>
        <w:rPr>
          <w:b/>
          <w:color w:val="231F20"/>
          <w:sz w:val="20"/>
        </w:rPr>
        <w:t>naato’si+aapistsisskitsi. naató’si </w:t>
      </w:r>
      <w:r>
        <w:rPr>
          <w:i/>
          <w:color w:val="231F20"/>
          <w:sz w:val="20"/>
        </w:rPr>
        <w:t>nan</w:t>
      </w:r>
      <w:r>
        <w:rPr>
          <w:color w:val="231F20"/>
          <w:sz w:val="20"/>
        </w:rPr>
        <w:t>; sun/ holy-one/ month; </w:t>
      </w:r>
      <w:r>
        <w:rPr>
          <w:b/>
          <w:color w:val="231F20"/>
          <w:sz w:val="20"/>
        </w:rPr>
        <w:t>naató’siiksi </w:t>
      </w:r>
      <w:r>
        <w:rPr>
          <w:color w:val="231F20"/>
          <w:sz w:val="20"/>
        </w:rPr>
        <w:t>months/ holy ones;</w:t>
      </w:r>
    </w:p>
    <w:p>
      <w:pPr>
        <w:spacing w:before="2"/>
        <w:ind w:left="309" w:right="0" w:firstLine="0"/>
        <w:jc w:val="left"/>
        <w:rPr>
          <w:b/>
          <w:sz w:val="20"/>
        </w:rPr>
      </w:pPr>
      <w:r>
        <w:rPr>
          <w:b/>
          <w:color w:val="231F20"/>
          <w:sz w:val="20"/>
        </w:rPr>
        <w:t>nááto’kiaato’siiksi </w:t>
      </w:r>
      <w:r>
        <w:rPr>
          <w:color w:val="231F20"/>
          <w:sz w:val="20"/>
        </w:rPr>
        <w:t>two months; cf. </w:t>
      </w:r>
      <w:r>
        <w:rPr>
          <w:b/>
          <w:color w:val="231F20"/>
          <w:sz w:val="20"/>
        </w:rPr>
        <w:t>waato’si.</w:t>
      </w:r>
    </w:p>
    <w:p>
      <w:pPr>
        <w:spacing w:line="249" w:lineRule="auto" w:before="10"/>
        <w:ind w:left="309" w:right="747" w:hanging="201"/>
        <w:jc w:val="left"/>
        <w:rPr>
          <w:b/>
          <w:sz w:val="20"/>
        </w:rPr>
      </w:pPr>
      <w:r>
        <w:rPr>
          <w:b/>
          <w:color w:val="231F20"/>
          <w:sz w:val="20"/>
        </w:rPr>
        <w:t>naató’sipisátssaisski </w:t>
      </w:r>
      <w:r>
        <w:rPr>
          <w:i/>
          <w:color w:val="231F20"/>
          <w:sz w:val="20"/>
        </w:rPr>
        <w:t>nin</w:t>
      </w:r>
      <w:r>
        <w:rPr>
          <w:color w:val="231F20"/>
          <w:sz w:val="20"/>
        </w:rPr>
        <w:t>; dandelion (lit.: sun flower), Latin: Taraxacum officinale (Taylor); cf. </w:t>
      </w:r>
      <w:r>
        <w:rPr>
          <w:b/>
          <w:color w:val="231F20"/>
          <w:sz w:val="20"/>
        </w:rPr>
        <w:t>pisatssaisski.</w:t>
      </w:r>
    </w:p>
    <w:p>
      <w:pPr>
        <w:spacing w:before="2"/>
        <w:ind w:left="109" w:right="0" w:firstLine="0"/>
        <w:jc w:val="left"/>
        <w:rPr>
          <w:sz w:val="20"/>
        </w:rPr>
      </w:pPr>
      <w:r>
        <w:rPr>
          <w:b/>
          <w:color w:val="231F20"/>
          <w:sz w:val="20"/>
        </w:rPr>
        <w:t>naato. </w:t>
      </w:r>
      <w:r>
        <w:rPr>
          <w:i/>
          <w:color w:val="231F20"/>
          <w:sz w:val="20"/>
        </w:rPr>
        <w:t>adt</w:t>
      </w:r>
      <w:r>
        <w:rPr>
          <w:color w:val="231F20"/>
          <w:sz w:val="20"/>
        </w:rPr>
        <w:t>; consecrated, holy, sacred; see </w:t>
      </w:r>
      <w:r>
        <w:rPr>
          <w:b/>
          <w:color w:val="231F20"/>
          <w:sz w:val="20"/>
        </w:rPr>
        <w:t>naatowa’pii </w:t>
      </w:r>
      <w:r>
        <w:rPr>
          <w:color w:val="231F20"/>
          <w:sz w:val="20"/>
        </w:rPr>
        <w:t>religious article; see</w:t>
      </w:r>
    </w:p>
    <w:p>
      <w:pPr>
        <w:spacing w:before="10"/>
        <w:ind w:left="309" w:right="0" w:firstLine="0"/>
        <w:jc w:val="left"/>
        <w:rPr>
          <w:sz w:val="20"/>
        </w:rPr>
      </w:pPr>
      <w:r>
        <w:rPr>
          <w:b/>
          <w:color w:val="231F20"/>
          <w:sz w:val="20"/>
        </w:rPr>
        <w:t>naatoyaapiikoan </w:t>
      </w:r>
      <w:r>
        <w:rPr>
          <w:color w:val="231F20"/>
          <w:sz w:val="20"/>
        </w:rPr>
        <w:t>priest; Note: y~w.</w:t>
      </w:r>
    </w:p>
    <w:p>
      <w:pPr>
        <w:spacing w:line="249" w:lineRule="auto" w:before="10"/>
        <w:ind w:left="308" w:right="303" w:hanging="200"/>
        <w:jc w:val="left"/>
        <w:rPr>
          <w:sz w:val="20"/>
        </w:rPr>
      </w:pPr>
      <w:r>
        <w:rPr>
          <w:b/>
          <w:color w:val="231F20"/>
          <w:sz w:val="20"/>
        </w:rPr>
        <w:t>naatsa </w:t>
      </w:r>
      <w:r>
        <w:rPr>
          <w:i/>
          <w:color w:val="231F20"/>
          <w:sz w:val="20"/>
        </w:rPr>
        <w:t>adt; </w:t>
      </w:r>
      <w:r>
        <w:rPr>
          <w:color w:val="231F20"/>
          <w:sz w:val="20"/>
        </w:rPr>
        <w:t>at the end of a sequence, last in succession; </w:t>
      </w:r>
      <w:r>
        <w:rPr>
          <w:b/>
          <w:color w:val="231F20"/>
          <w:sz w:val="20"/>
        </w:rPr>
        <w:t>náátsaoohtsi </w:t>
      </w:r>
      <w:r>
        <w:rPr>
          <w:color w:val="231F20"/>
          <w:sz w:val="20"/>
        </w:rPr>
        <w:t>at the end; </w:t>
      </w:r>
      <w:r>
        <w:rPr>
          <w:b/>
          <w:color w:val="231F20"/>
          <w:sz w:val="20"/>
        </w:rPr>
        <w:t>náátsaoohpapiiyi </w:t>
      </w:r>
      <w:r>
        <w:rPr>
          <w:color w:val="231F20"/>
          <w:sz w:val="20"/>
        </w:rPr>
        <w:t>the youngest relative.</w:t>
      </w:r>
    </w:p>
    <w:p>
      <w:pPr>
        <w:spacing w:before="1"/>
        <w:ind w:left="109" w:right="0" w:firstLine="0"/>
        <w:jc w:val="left"/>
        <w:rPr>
          <w:sz w:val="20"/>
        </w:rPr>
      </w:pPr>
      <w:r>
        <w:rPr>
          <w:b/>
          <w:color w:val="231F20"/>
          <w:sz w:val="20"/>
        </w:rPr>
        <w:t>náátsi </w:t>
      </w:r>
      <w:r>
        <w:rPr>
          <w:i/>
          <w:color w:val="231F20"/>
          <w:sz w:val="20"/>
        </w:rPr>
        <w:t>adt</w:t>
      </w:r>
      <w:r>
        <w:rPr>
          <w:color w:val="231F20"/>
          <w:sz w:val="20"/>
        </w:rPr>
        <w:t>; two; see </w:t>
      </w:r>
      <w:r>
        <w:rPr>
          <w:b/>
          <w:color w:val="231F20"/>
          <w:sz w:val="20"/>
        </w:rPr>
        <w:t>naatsippo </w:t>
      </w:r>
      <w:r>
        <w:rPr>
          <w:color w:val="231F20"/>
          <w:sz w:val="20"/>
        </w:rPr>
        <w:t>twenty.</w:t>
      </w:r>
    </w:p>
    <w:p>
      <w:pPr>
        <w:spacing w:before="10"/>
        <w:ind w:left="109" w:right="0" w:firstLine="0"/>
        <w:jc w:val="left"/>
        <w:rPr>
          <w:sz w:val="20"/>
        </w:rPr>
      </w:pPr>
      <w:r>
        <w:rPr>
          <w:b/>
          <w:color w:val="231F20"/>
          <w:sz w:val="20"/>
        </w:rPr>
        <w:t>náátsikopotto </w:t>
      </w:r>
      <w:r>
        <w:rPr>
          <w:i/>
          <w:color w:val="231F20"/>
          <w:sz w:val="20"/>
        </w:rPr>
        <w:t>nin</w:t>
      </w:r>
      <w:r>
        <w:rPr>
          <w:color w:val="231F20"/>
          <w:sz w:val="20"/>
        </w:rPr>
        <w:t>; twelve.</w:t>
      </w:r>
    </w:p>
    <w:p>
      <w:pPr>
        <w:spacing w:before="10"/>
        <w:ind w:left="109" w:right="0" w:firstLine="0"/>
        <w:jc w:val="left"/>
        <w:rPr>
          <w:sz w:val="20"/>
        </w:rPr>
      </w:pPr>
      <w:r>
        <w:rPr>
          <w:b/>
          <w:color w:val="231F20"/>
          <w:sz w:val="20"/>
        </w:rPr>
        <w:t>náatsiksi </w:t>
      </w:r>
      <w:r>
        <w:rPr>
          <w:i/>
          <w:color w:val="231F20"/>
          <w:sz w:val="20"/>
        </w:rPr>
        <w:t>dem</w:t>
      </w:r>
      <w:r>
        <w:rPr>
          <w:color w:val="231F20"/>
          <w:sz w:val="20"/>
        </w:rPr>
        <w:t>; where is (s)he?; var. of </w:t>
      </w:r>
      <w:r>
        <w:rPr>
          <w:b/>
          <w:color w:val="231F20"/>
          <w:sz w:val="20"/>
        </w:rPr>
        <w:t>annáatsiksi</w:t>
      </w:r>
      <w:r>
        <w:rPr>
          <w:color w:val="231F20"/>
          <w:sz w:val="20"/>
        </w:rPr>
        <w:t>.</w:t>
      </w:r>
    </w:p>
    <w:p>
      <w:pPr>
        <w:spacing w:before="10"/>
        <w:ind w:left="109" w:right="0" w:firstLine="0"/>
        <w:jc w:val="left"/>
        <w:rPr>
          <w:sz w:val="20"/>
        </w:rPr>
      </w:pPr>
      <w:r>
        <w:rPr>
          <w:b/>
          <w:color w:val="231F20"/>
          <w:sz w:val="20"/>
        </w:rPr>
        <w:t>náátsippo </w:t>
      </w:r>
      <w:r>
        <w:rPr>
          <w:i/>
          <w:color w:val="231F20"/>
          <w:sz w:val="20"/>
        </w:rPr>
        <w:t>nin</w:t>
      </w:r>
      <w:r>
        <w:rPr>
          <w:color w:val="231F20"/>
          <w:sz w:val="20"/>
        </w:rPr>
        <w:t>; twenty; </w:t>
      </w:r>
      <w:r>
        <w:rPr>
          <w:b/>
          <w:color w:val="231F20"/>
          <w:sz w:val="20"/>
        </w:rPr>
        <w:t>náátsippoyaawa </w:t>
      </w:r>
      <w:r>
        <w:rPr>
          <w:color w:val="231F20"/>
          <w:sz w:val="20"/>
        </w:rPr>
        <w:t>they are twenty in number.</w:t>
      </w:r>
    </w:p>
    <w:p>
      <w:pPr>
        <w:spacing w:before="10"/>
        <w:ind w:left="109" w:right="0" w:firstLine="0"/>
        <w:jc w:val="left"/>
        <w:rPr>
          <w:sz w:val="20"/>
        </w:rPr>
      </w:pPr>
      <w:r>
        <w:rPr>
          <w:b/>
          <w:color w:val="231F20"/>
          <w:sz w:val="20"/>
        </w:rPr>
        <w:t>naaw </w:t>
      </w:r>
      <w:r>
        <w:rPr>
          <w:i/>
          <w:color w:val="231F20"/>
          <w:sz w:val="20"/>
        </w:rPr>
        <w:t>adt; </w:t>
      </w:r>
      <w:r>
        <w:rPr>
          <w:color w:val="231F20"/>
          <w:sz w:val="20"/>
        </w:rPr>
        <w:t>left.</w:t>
      </w:r>
    </w:p>
    <w:p>
      <w:pPr>
        <w:spacing w:before="10"/>
        <w:ind w:left="109" w:right="0" w:firstLine="0"/>
        <w:jc w:val="left"/>
        <w:rPr>
          <w:sz w:val="20"/>
        </w:rPr>
      </w:pPr>
      <w:r>
        <w:rPr>
          <w:b/>
          <w:color w:val="231F20"/>
          <w:sz w:val="20"/>
        </w:rPr>
        <w:t>naawoohtsi </w:t>
      </w:r>
      <w:r>
        <w:rPr>
          <w:i/>
          <w:color w:val="231F20"/>
          <w:sz w:val="20"/>
        </w:rPr>
        <w:t>nin</w:t>
      </w:r>
      <w:r>
        <w:rPr>
          <w:color w:val="231F20"/>
          <w:sz w:val="20"/>
        </w:rPr>
        <w:t>; left(ward).</w:t>
      </w:r>
    </w:p>
    <w:p>
      <w:pPr>
        <w:spacing w:line="249" w:lineRule="auto" w:before="11"/>
        <w:ind w:left="298" w:right="0" w:hanging="190"/>
        <w:jc w:val="left"/>
        <w:rPr>
          <w:sz w:val="20"/>
        </w:rPr>
      </w:pPr>
      <w:r>
        <w:rPr>
          <w:b/>
          <w:color w:val="231F20"/>
          <w:sz w:val="20"/>
        </w:rPr>
        <w:t>náísttooyiiksikkssooa’tsis </w:t>
      </w:r>
      <w:r>
        <w:rPr>
          <w:i/>
          <w:color w:val="231F20"/>
          <w:sz w:val="20"/>
        </w:rPr>
        <w:t>nan</w:t>
      </w:r>
      <w:r>
        <w:rPr>
          <w:color w:val="231F20"/>
          <w:sz w:val="20"/>
        </w:rPr>
        <w:t>; Townsend’s solitaire (lit.: both outside white tailfeathers), Latin: Myadestes townsendi; </w:t>
      </w:r>
      <w:r>
        <w:rPr>
          <w:b/>
          <w:color w:val="231F20"/>
          <w:sz w:val="20"/>
        </w:rPr>
        <w:t>náísttooyiiksikkssóóa’tsiiksi </w:t>
      </w:r>
      <w:r>
        <w:rPr>
          <w:color w:val="231F20"/>
          <w:sz w:val="20"/>
        </w:rPr>
        <w:t>Townsend’s solitaires.</w:t>
      </w:r>
    </w:p>
    <w:p>
      <w:pPr>
        <w:spacing w:before="2"/>
        <w:ind w:left="109" w:right="0" w:firstLine="0"/>
        <w:jc w:val="left"/>
        <w:rPr>
          <w:sz w:val="20"/>
        </w:rPr>
      </w:pPr>
      <w:r>
        <w:rPr>
          <w:b/>
          <w:color w:val="231F20"/>
          <w:sz w:val="20"/>
        </w:rPr>
        <w:t>nai’t </w:t>
      </w:r>
      <w:r>
        <w:rPr>
          <w:i/>
          <w:color w:val="231F20"/>
          <w:sz w:val="20"/>
        </w:rPr>
        <w:t>adt</w:t>
      </w:r>
      <w:r>
        <w:rPr>
          <w:color w:val="231F20"/>
          <w:sz w:val="20"/>
        </w:rPr>
        <w:t>; then; init. var. of </w:t>
      </w:r>
      <w:r>
        <w:rPr>
          <w:b/>
          <w:color w:val="231F20"/>
          <w:sz w:val="20"/>
        </w:rPr>
        <w:t>onai’t</w:t>
      </w:r>
      <w:r>
        <w:rPr>
          <w:color w:val="231F20"/>
          <w:sz w:val="20"/>
        </w:rPr>
        <w:t>.</w:t>
      </w:r>
    </w:p>
    <w:p>
      <w:pPr>
        <w:spacing w:before="10"/>
        <w:ind w:left="109" w:right="0" w:firstLine="0"/>
        <w:jc w:val="left"/>
        <w:rPr>
          <w:sz w:val="20"/>
        </w:rPr>
      </w:pPr>
      <w:r>
        <w:rPr>
          <w:b/>
          <w:color w:val="231F20"/>
          <w:sz w:val="20"/>
        </w:rPr>
        <w:t>napayín </w:t>
      </w:r>
      <w:r>
        <w:rPr>
          <w:i/>
          <w:color w:val="231F20"/>
          <w:sz w:val="20"/>
        </w:rPr>
        <w:t>nin</w:t>
      </w:r>
      <w:r>
        <w:rPr>
          <w:color w:val="231F20"/>
          <w:sz w:val="20"/>
        </w:rPr>
        <w:t>; bread; </w:t>
      </w:r>
      <w:r>
        <w:rPr>
          <w:b/>
          <w:color w:val="231F20"/>
          <w:sz w:val="20"/>
        </w:rPr>
        <w:t>napayínistsi </w:t>
      </w:r>
      <w:r>
        <w:rPr>
          <w:color w:val="231F20"/>
          <w:sz w:val="20"/>
        </w:rPr>
        <w:t>breads; </w:t>
      </w:r>
      <w:r>
        <w:rPr>
          <w:b/>
          <w:color w:val="231F20"/>
          <w:sz w:val="20"/>
        </w:rPr>
        <w:t>sikapayíni </w:t>
      </w:r>
      <w:r>
        <w:rPr>
          <w:color w:val="231F20"/>
          <w:sz w:val="20"/>
        </w:rPr>
        <w:t>brown bread; dialect var.</w:t>
      </w:r>
    </w:p>
    <w:p>
      <w:pPr>
        <w:pStyle w:val="Heading2"/>
        <w:spacing w:before="10"/>
        <w:ind w:left="309"/>
      </w:pPr>
      <w:r>
        <w:rPr>
          <w:color w:val="231F20"/>
        </w:rPr>
        <w:t>napayíín.</w:t>
      </w:r>
    </w:p>
    <w:p>
      <w:pPr>
        <w:spacing w:before="10"/>
        <w:ind w:left="109" w:right="0" w:firstLine="0"/>
        <w:jc w:val="left"/>
        <w:rPr>
          <w:sz w:val="20"/>
        </w:rPr>
      </w:pPr>
      <w:r>
        <w:rPr>
          <w:b/>
          <w:color w:val="231F20"/>
          <w:sz w:val="20"/>
        </w:rPr>
        <w:t>napayíni’nssimaan </w:t>
      </w:r>
      <w:r>
        <w:rPr>
          <w:i/>
          <w:color w:val="231F20"/>
          <w:sz w:val="20"/>
        </w:rPr>
        <w:t>nin</w:t>
      </w:r>
      <w:r>
        <w:rPr>
          <w:color w:val="231F20"/>
          <w:sz w:val="20"/>
        </w:rPr>
        <w:t>; wheat plant; </w:t>
      </w:r>
      <w:r>
        <w:rPr>
          <w:b/>
          <w:color w:val="231F20"/>
          <w:sz w:val="20"/>
        </w:rPr>
        <w:t>napayíni’nssimaanistsi </w:t>
      </w:r>
      <w:r>
        <w:rPr>
          <w:color w:val="231F20"/>
          <w:sz w:val="20"/>
        </w:rPr>
        <w:t>wheat plants; cf.</w:t>
      </w:r>
    </w:p>
    <w:p>
      <w:pPr>
        <w:pStyle w:val="Heading2"/>
        <w:spacing w:before="10"/>
        <w:ind w:left="309"/>
      </w:pPr>
      <w:r>
        <w:rPr>
          <w:color w:val="231F20"/>
        </w:rPr>
        <w:t>napayín+i’nssimaa.</w:t>
      </w:r>
    </w:p>
    <w:p>
      <w:pPr>
        <w:spacing w:after="0"/>
        <w:sectPr>
          <w:headerReference w:type="default" r:id="rId336"/>
          <w:footerReference w:type="default" r:id="rId337"/>
          <w:footerReference w:type="even" r:id="rId338"/>
          <w:pgSz w:w="7920" w:h="12960"/>
          <w:pgMar w:header="0" w:footer="720" w:top="600" w:bottom="900" w:left="620" w:right="620"/>
          <w:pgNumType w:start="157"/>
        </w:sectPr>
      </w:pPr>
    </w:p>
    <w:p>
      <w:pPr>
        <w:tabs>
          <w:tab w:pos="5520" w:val="left" w:leader="none"/>
        </w:tabs>
        <w:spacing w:before="79"/>
        <w:ind w:left="100" w:right="0" w:firstLine="0"/>
        <w:jc w:val="left"/>
        <w:rPr>
          <w:b/>
          <w:sz w:val="20"/>
        </w:rPr>
      </w:pPr>
      <w:r>
        <w:rPr>
          <w:b/>
          <w:color w:val="231F20"/>
          <w:sz w:val="20"/>
        </w:rPr>
        <w:t>napí</w:t>
        <w:tab/>
        <w:t>niistsikápa’s</w:t>
      </w:r>
    </w:p>
    <w:p>
      <w:pPr>
        <w:pStyle w:val="BodyText"/>
        <w:spacing w:before="7"/>
        <w:ind w:left="0"/>
        <w:rPr>
          <w:b/>
          <w:sz w:val="24"/>
        </w:rPr>
      </w:pPr>
    </w:p>
    <w:p>
      <w:pPr>
        <w:spacing w:before="0"/>
        <w:ind w:left="108" w:right="0" w:firstLine="0"/>
        <w:jc w:val="left"/>
        <w:rPr>
          <w:sz w:val="20"/>
        </w:rPr>
      </w:pPr>
      <w:r>
        <w:rPr>
          <w:b/>
          <w:color w:val="231F20"/>
          <w:sz w:val="20"/>
        </w:rPr>
        <w:t>napí </w:t>
      </w:r>
      <w:r>
        <w:rPr>
          <w:i/>
          <w:color w:val="231F20"/>
          <w:sz w:val="20"/>
        </w:rPr>
        <w:t>und</w:t>
      </w:r>
      <w:r>
        <w:rPr>
          <w:color w:val="231F20"/>
          <w:sz w:val="20"/>
        </w:rPr>
        <w:t>; friend (vocative to male of same age group); </w:t>
      </w:r>
      <w:r>
        <w:rPr>
          <w:b/>
          <w:color w:val="231F20"/>
          <w:sz w:val="20"/>
        </w:rPr>
        <w:t>óki napí! </w:t>
      </w:r>
      <w:r>
        <w:rPr>
          <w:color w:val="231F20"/>
          <w:sz w:val="20"/>
        </w:rPr>
        <w:t>welcome</w:t>
      </w:r>
    </w:p>
    <w:p>
      <w:pPr>
        <w:pStyle w:val="Heading3"/>
        <w:spacing w:before="10"/>
        <w:ind w:left="305"/>
        <w:rPr>
          <w:b/>
        </w:rPr>
      </w:pPr>
      <w:r>
        <w:rPr>
          <w:color w:val="231F20"/>
        </w:rPr>
        <w:t>friend! (most common in this context); compare </w:t>
      </w:r>
      <w:r>
        <w:rPr>
          <w:b/>
          <w:color w:val="231F20"/>
        </w:rPr>
        <w:t>pokáá.</w:t>
      </w:r>
    </w:p>
    <w:p>
      <w:pPr>
        <w:spacing w:before="10"/>
        <w:ind w:left="108" w:right="0" w:firstLine="0"/>
        <w:jc w:val="left"/>
        <w:rPr>
          <w:b/>
          <w:sz w:val="20"/>
        </w:rPr>
      </w:pPr>
      <w:r>
        <w:rPr>
          <w:b/>
          <w:color w:val="231F20"/>
          <w:sz w:val="20"/>
        </w:rPr>
        <w:t>natáyo </w:t>
      </w:r>
      <w:r>
        <w:rPr>
          <w:i/>
          <w:color w:val="231F20"/>
          <w:sz w:val="20"/>
        </w:rPr>
        <w:t>nan</w:t>
      </w:r>
      <w:r>
        <w:rPr>
          <w:color w:val="231F20"/>
          <w:sz w:val="20"/>
        </w:rPr>
        <w:t>; lynx, Latin: Lynx lynx; </w:t>
      </w:r>
      <w:r>
        <w:rPr>
          <w:b/>
          <w:color w:val="231F20"/>
          <w:sz w:val="20"/>
        </w:rPr>
        <w:t>natáyoiksi </w:t>
      </w:r>
      <w:r>
        <w:rPr>
          <w:color w:val="231F20"/>
          <w:sz w:val="20"/>
        </w:rPr>
        <w:t>lynxes; see </w:t>
      </w:r>
      <w:r>
        <w:rPr>
          <w:b/>
          <w:color w:val="231F20"/>
          <w:sz w:val="20"/>
        </w:rPr>
        <w:t>omahkatayo</w:t>
      </w:r>
    </w:p>
    <w:p>
      <w:pPr>
        <w:spacing w:line="249" w:lineRule="auto" w:before="10"/>
        <w:ind w:left="108" w:right="3380" w:firstLine="202"/>
        <w:jc w:val="left"/>
        <w:rPr>
          <w:sz w:val="20"/>
        </w:rPr>
      </w:pPr>
      <w:r>
        <w:rPr>
          <w:color w:val="231F20"/>
          <w:sz w:val="20"/>
        </w:rPr>
        <w:t>mountain lion; dialect var. </w:t>
      </w:r>
      <w:r>
        <w:rPr>
          <w:b/>
          <w:color w:val="231F20"/>
          <w:sz w:val="20"/>
        </w:rPr>
        <w:t>natááyo. na’ </w:t>
      </w:r>
      <w:r>
        <w:rPr>
          <w:i/>
          <w:color w:val="231F20"/>
          <w:sz w:val="20"/>
        </w:rPr>
        <w:t>und</w:t>
      </w:r>
      <w:r>
        <w:rPr>
          <w:color w:val="231F20"/>
          <w:sz w:val="20"/>
        </w:rPr>
        <w:t>; but; init. var. of </w:t>
      </w:r>
      <w:r>
        <w:rPr>
          <w:b/>
          <w:color w:val="231F20"/>
          <w:sz w:val="20"/>
        </w:rPr>
        <w:t>ona’</w:t>
      </w:r>
      <w:r>
        <w:rPr>
          <w:color w:val="231F20"/>
          <w:sz w:val="20"/>
        </w:rPr>
        <w:t>.</w:t>
      </w:r>
    </w:p>
    <w:p>
      <w:pPr>
        <w:spacing w:line="249" w:lineRule="auto" w:before="2"/>
        <w:ind w:left="306" w:right="303" w:hanging="198"/>
        <w:jc w:val="left"/>
        <w:rPr>
          <w:sz w:val="20"/>
        </w:rPr>
      </w:pPr>
      <w:r>
        <w:rPr>
          <w:b/>
          <w:color w:val="231F20"/>
          <w:sz w:val="20"/>
        </w:rPr>
        <w:t>na’á </w:t>
      </w:r>
      <w:r>
        <w:rPr>
          <w:i/>
          <w:color w:val="231F20"/>
          <w:sz w:val="20"/>
        </w:rPr>
        <w:t>und</w:t>
      </w:r>
      <w:r>
        <w:rPr>
          <w:color w:val="231F20"/>
          <w:sz w:val="20"/>
        </w:rPr>
        <w:t>; vocative, address to mother by her child; </w:t>
      </w:r>
      <w:r>
        <w:rPr>
          <w:b/>
          <w:color w:val="231F20"/>
          <w:sz w:val="20"/>
        </w:rPr>
        <w:t>na’á, assáaksikkamaistoot? </w:t>
      </w:r>
      <w:r>
        <w:rPr>
          <w:color w:val="231F20"/>
          <w:sz w:val="20"/>
        </w:rPr>
        <w:t>mother, will you please come here quickly?</w:t>
      </w:r>
    </w:p>
    <w:p>
      <w:pPr>
        <w:spacing w:before="1"/>
        <w:ind w:left="108" w:right="0" w:firstLine="0"/>
        <w:jc w:val="left"/>
        <w:rPr>
          <w:sz w:val="20"/>
        </w:rPr>
      </w:pPr>
      <w:r>
        <w:rPr>
          <w:b/>
          <w:color w:val="231F20"/>
          <w:sz w:val="20"/>
        </w:rPr>
        <w:t>niimiá’pii </w:t>
      </w:r>
      <w:r>
        <w:rPr>
          <w:i/>
          <w:color w:val="231F20"/>
          <w:sz w:val="20"/>
        </w:rPr>
        <w:t>nin</w:t>
      </w:r>
      <w:r>
        <w:rPr>
          <w:color w:val="231F20"/>
          <w:sz w:val="20"/>
        </w:rPr>
        <w:t>; dirt/mess/miscellaneous belongings; </w:t>
      </w:r>
      <w:r>
        <w:rPr>
          <w:b/>
          <w:color w:val="231F20"/>
          <w:sz w:val="20"/>
        </w:rPr>
        <w:t>niimiá’piistsi </w:t>
      </w:r>
      <w:r>
        <w:rPr>
          <w:color w:val="231F20"/>
          <w:sz w:val="20"/>
        </w:rPr>
        <w:t>dirt/messes.</w:t>
      </w:r>
    </w:p>
    <w:p>
      <w:pPr>
        <w:spacing w:before="10"/>
        <w:ind w:left="108" w:right="0" w:firstLine="0"/>
        <w:jc w:val="left"/>
        <w:rPr>
          <w:sz w:val="20"/>
        </w:rPr>
      </w:pPr>
      <w:r>
        <w:rPr>
          <w:b/>
          <w:color w:val="231F20"/>
          <w:sz w:val="20"/>
        </w:rPr>
        <w:t>niináwaakii </w:t>
      </w:r>
      <w:r>
        <w:rPr>
          <w:i/>
          <w:color w:val="231F20"/>
          <w:sz w:val="20"/>
        </w:rPr>
        <w:t>nan</w:t>
      </w:r>
      <w:r>
        <w:rPr>
          <w:color w:val="231F20"/>
          <w:sz w:val="20"/>
        </w:rPr>
        <w:t>; queen (of England); </w:t>
      </w:r>
      <w:r>
        <w:rPr>
          <w:b/>
          <w:color w:val="231F20"/>
          <w:sz w:val="20"/>
        </w:rPr>
        <w:t>niináwaakiiksi </w:t>
      </w:r>
      <w:r>
        <w:rPr>
          <w:color w:val="231F20"/>
          <w:sz w:val="20"/>
        </w:rPr>
        <w:t>queens (of England);</w:t>
      </w:r>
    </w:p>
    <w:p>
      <w:pPr>
        <w:spacing w:before="10"/>
        <w:ind w:left="310" w:right="0" w:firstLine="0"/>
        <w:jc w:val="left"/>
        <w:rPr>
          <w:sz w:val="20"/>
        </w:rPr>
      </w:pPr>
      <w:r>
        <w:rPr>
          <w:b/>
          <w:color w:val="231F20"/>
          <w:sz w:val="20"/>
        </w:rPr>
        <w:t>skai’náwaakiiwa </w:t>
      </w:r>
      <w:r>
        <w:rPr>
          <w:color w:val="231F20"/>
          <w:sz w:val="20"/>
        </w:rPr>
        <w:t>she’s treated like a queen.</w:t>
      </w:r>
    </w:p>
    <w:p>
      <w:pPr>
        <w:spacing w:before="10"/>
        <w:ind w:left="108" w:right="0" w:firstLine="0"/>
        <w:jc w:val="left"/>
        <w:rPr>
          <w:b/>
          <w:sz w:val="20"/>
        </w:rPr>
      </w:pPr>
      <w:r>
        <w:rPr>
          <w:b/>
          <w:color w:val="231F20"/>
          <w:sz w:val="20"/>
        </w:rPr>
        <w:t>niinskímao’sa’tsis </w:t>
      </w:r>
      <w:r>
        <w:rPr>
          <w:i/>
          <w:color w:val="231F20"/>
          <w:sz w:val="20"/>
        </w:rPr>
        <w:t>nan</w:t>
      </w:r>
      <w:r>
        <w:rPr>
          <w:color w:val="231F20"/>
          <w:sz w:val="20"/>
        </w:rPr>
        <w:t>; pin used as a fastener, safety pin; </w:t>
      </w:r>
      <w:r>
        <w:rPr>
          <w:b/>
          <w:color w:val="231F20"/>
          <w:sz w:val="20"/>
        </w:rPr>
        <w:t>niinskímao’sa’tsiiksi</w:t>
      </w:r>
    </w:p>
    <w:p>
      <w:pPr>
        <w:pStyle w:val="Heading3"/>
        <w:spacing w:before="10"/>
        <w:ind w:left="305"/>
      </w:pPr>
      <w:r>
        <w:rPr>
          <w:color w:val="231F20"/>
        </w:rPr>
        <w:t>fastening pins.</w:t>
      </w:r>
    </w:p>
    <w:p>
      <w:pPr>
        <w:spacing w:before="10"/>
        <w:ind w:left="108" w:right="0" w:firstLine="0"/>
        <w:jc w:val="left"/>
        <w:rPr>
          <w:sz w:val="20"/>
        </w:rPr>
      </w:pPr>
      <w:r>
        <w:rPr>
          <w:b/>
          <w:color w:val="231F20"/>
          <w:sz w:val="20"/>
        </w:rPr>
        <w:t>niíp </w:t>
      </w:r>
      <w:r>
        <w:rPr>
          <w:i/>
          <w:color w:val="231F20"/>
          <w:sz w:val="20"/>
        </w:rPr>
        <w:t>nin</w:t>
      </w:r>
      <w:r>
        <w:rPr>
          <w:color w:val="231F20"/>
          <w:sz w:val="20"/>
        </w:rPr>
        <w:t>; leaf; </w:t>
      </w:r>
      <w:r>
        <w:rPr>
          <w:b/>
          <w:color w:val="231F20"/>
          <w:sz w:val="20"/>
        </w:rPr>
        <w:t>omahksíípistsi </w:t>
      </w:r>
      <w:r>
        <w:rPr>
          <w:color w:val="231F20"/>
          <w:sz w:val="20"/>
        </w:rPr>
        <w:t>big leaves.</w:t>
      </w:r>
    </w:p>
    <w:p>
      <w:pPr>
        <w:spacing w:before="10"/>
        <w:ind w:left="108" w:right="0" w:firstLine="0"/>
        <w:jc w:val="left"/>
        <w:rPr>
          <w:sz w:val="20"/>
        </w:rPr>
      </w:pPr>
      <w:r>
        <w:rPr>
          <w:b/>
          <w:color w:val="231F20"/>
          <w:sz w:val="20"/>
        </w:rPr>
        <w:t>niipáítapiiwahsin </w:t>
      </w:r>
      <w:r>
        <w:rPr>
          <w:i/>
          <w:color w:val="231F20"/>
          <w:sz w:val="20"/>
        </w:rPr>
        <w:t>nin</w:t>
      </w:r>
      <w:r>
        <w:rPr>
          <w:color w:val="231F20"/>
          <w:sz w:val="20"/>
        </w:rPr>
        <w:t>; life-style; </w:t>
      </w:r>
      <w:r>
        <w:rPr>
          <w:b/>
          <w:color w:val="231F20"/>
          <w:sz w:val="20"/>
        </w:rPr>
        <w:t>opáítapiiwahsini </w:t>
      </w:r>
      <w:r>
        <w:rPr>
          <w:color w:val="231F20"/>
          <w:sz w:val="20"/>
        </w:rPr>
        <w:t>his life-style;</w:t>
      </w:r>
    </w:p>
    <w:p>
      <w:pPr>
        <w:spacing w:before="10"/>
        <w:ind w:left="308" w:right="0" w:firstLine="0"/>
        <w:jc w:val="left"/>
        <w:rPr>
          <w:sz w:val="20"/>
        </w:rPr>
      </w:pPr>
      <w:r>
        <w:rPr>
          <w:b/>
          <w:color w:val="231F20"/>
          <w:sz w:val="20"/>
        </w:rPr>
        <w:t>niitsitápiipaitapiiwahsini </w:t>
      </w:r>
      <w:r>
        <w:rPr>
          <w:color w:val="231F20"/>
          <w:sz w:val="20"/>
        </w:rPr>
        <w:t>Indian lifestyle/culture.</w:t>
      </w:r>
    </w:p>
    <w:p>
      <w:pPr>
        <w:spacing w:line="249" w:lineRule="auto" w:before="10"/>
        <w:ind w:left="108" w:right="0" w:firstLine="0"/>
        <w:jc w:val="left"/>
        <w:rPr>
          <w:sz w:val="20"/>
        </w:rPr>
      </w:pPr>
      <w:r>
        <w:rPr>
          <w:b/>
          <w:color w:val="231F20"/>
          <w:sz w:val="20"/>
        </w:rPr>
        <w:t>niipáítapiiyssin </w:t>
      </w:r>
      <w:r>
        <w:rPr>
          <w:i/>
          <w:color w:val="231F20"/>
          <w:sz w:val="20"/>
        </w:rPr>
        <w:t>nin</w:t>
      </w:r>
      <w:r>
        <w:rPr>
          <w:color w:val="231F20"/>
          <w:sz w:val="20"/>
        </w:rPr>
        <w:t>; life; </w:t>
      </w:r>
      <w:r>
        <w:rPr>
          <w:b/>
          <w:color w:val="231F20"/>
          <w:sz w:val="20"/>
        </w:rPr>
        <w:t>niistó niipáítapiiyssini </w:t>
      </w:r>
      <w:r>
        <w:rPr>
          <w:color w:val="231F20"/>
          <w:sz w:val="20"/>
        </w:rPr>
        <w:t>it’s my life; cf. </w:t>
      </w:r>
      <w:r>
        <w:rPr>
          <w:b/>
          <w:color w:val="231F20"/>
          <w:sz w:val="20"/>
        </w:rPr>
        <w:t>ipaitapiiyi. niípiaato’s </w:t>
      </w:r>
      <w:r>
        <w:rPr>
          <w:i/>
          <w:color w:val="231F20"/>
          <w:sz w:val="20"/>
        </w:rPr>
        <w:t>nan</w:t>
      </w:r>
      <w:r>
        <w:rPr>
          <w:color w:val="231F20"/>
          <w:sz w:val="20"/>
        </w:rPr>
        <w:t>; June, summer month; </w:t>
      </w:r>
      <w:r>
        <w:rPr>
          <w:b/>
          <w:color w:val="231F20"/>
          <w:sz w:val="20"/>
        </w:rPr>
        <w:t>Niípiaato’siiksi </w:t>
      </w:r>
      <w:r>
        <w:rPr>
          <w:color w:val="231F20"/>
          <w:sz w:val="20"/>
        </w:rPr>
        <w:t>Summer months; cf.</w:t>
      </w:r>
    </w:p>
    <w:p>
      <w:pPr>
        <w:pStyle w:val="Heading2"/>
        <w:spacing w:before="2"/>
        <w:ind w:left="308"/>
      </w:pPr>
      <w:r>
        <w:rPr>
          <w:color w:val="231F20"/>
        </w:rPr>
        <w:t>níp+naato’s.</w:t>
      </w:r>
    </w:p>
    <w:p>
      <w:pPr>
        <w:spacing w:before="10"/>
        <w:ind w:left="108" w:right="0" w:firstLine="0"/>
        <w:jc w:val="left"/>
        <w:rPr>
          <w:sz w:val="20"/>
        </w:rPr>
      </w:pPr>
      <w:r>
        <w:rPr>
          <w:b/>
          <w:color w:val="231F20"/>
          <w:sz w:val="20"/>
        </w:rPr>
        <w:t>niipístsi otsítainnisi’yihpi </w:t>
      </w:r>
      <w:r>
        <w:rPr>
          <w:i/>
          <w:color w:val="231F20"/>
          <w:sz w:val="20"/>
        </w:rPr>
        <w:t>nin</w:t>
      </w:r>
      <w:r>
        <w:rPr>
          <w:color w:val="231F20"/>
          <w:sz w:val="20"/>
        </w:rPr>
        <w:t>; October (lit.: when leaves fall).</w:t>
      </w:r>
    </w:p>
    <w:p>
      <w:pPr>
        <w:spacing w:line="249" w:lineRule="auto" w:before="10"/>
        <w:ind w:left="108" w:right="1783" w:firstLine="0"/>
        <w:jc w:val="left"/>
        <w:rPr>
          <w:sz w:val="20"/>
        </w:rPr>
      </w:pPr>
      <w:r>
        <w:rPr>
          <w:b/>
          <w:color w:val="231F20"/>
          <w:sz w:val="20"/>
        </w:rPr>
        <w:t>niipó </w:t>
      </w:r>
      <w:r>
        <w:rPr>
          <w:i/>
          <w:color w:val="231F20"/>
          <w:sz w:val="20"/>
        </w:rPr>
        <w:t>vii; </w:t>
      </w:r>
      <w:r>
        <w:rPr>
          <w:color w:val="231F20"/>
          <w:sz w:val="20"/>
        </w:rPr>
        <w:t>be summer; initial variant of </w:t>
      </w:r>
      <w:r>
        <w:rPr>
          <w:b/>
          <w:color w:val="231F20"/>
          <w:sz w:val="20"/>
        </w:rPr>
        <w:t>yiipo. niipóínsstaam </w:t>
      </w:r>
      <w:r>
        <w:rPr>
          <w:i/>
          <w:color w:val="231F20"/>
          <w:sz w:val="20"/>
        </w:rPr>
        <w:t>nan; </w:t>
      </w:r>
      <w:r>
        <w:rPr>
          <w:color w:val="231F20"/>
          <w:sz w:val="20"/>
        </w:rPr>
        <w:t>tipi pole; </w:t>
      </w:r>
      <w:r>
        <w:rPr>
          <w:b/>
          <w:color w:val="231F20"/>
          <w:sz w:val="20"/>
        </w:rPr>
        <w:t>niipóínsstaamiksi </w:t>
      </w:r>
      <w:r>
        <w:rPr>
          <w:color w:val="231F20"/>
          <w:sz w:val="20"/>
        </w:rPr>
        <w:t>tipi</w:t>
      </w:r>
      <w:r>
        <w:rPr>
          <w:color w:val="231F20"/>
          <w:spacing w:val="-27"/>
          <w:sz w:val="20"/>
        </w:rPr>
        <w:t> </w:t>
      </w:r>
      <w:r>
        <w:rPr>
          <w:color w:val="231F20"/>
          <w:sz w:val="20"/>
        </w:rPr>
        <w:t>poles;</w:t>
      </w:r>
    </w:p>
    <w:p>
      <w:pPr>
        <w:spacing w:before="2"/>
        <w:ind w:left="308" w:right="0" w:firstLine="0"/>
        <w:jc w:val="left"/>
        <w:rPr>
          <w:sz w:val="20"/>
        </w:rPr>
      </w:pPr>
      <w:r>
        <w:rPr>
          <w:b/>
          <w:color w:val="231F20"/>
          <w:sz w:val="20"/>
        </w:rPr>
        <w:t>ómahksipoinsstaama </w:t>
      </w:r>
      <w:r>
        <w:rPr>
          <w:color w:val="231F20"/>
          <w:sz w:val="20"/>
        </w:rPr>
        <w:t>big tipi pole.</w:t>
      </w:r>
    </w:p>
    <w:p>
      <w:pPr>
        <w:spacing w:before="10"/>
        <w:ind w:left="108" w:right="0" w:firstLine="0"/>
        <w:jc w:val="left"/>
        <w:rPr>
          <w:sz w:val="20"/>
        </w:rPr>
      </w:pPr>
      <w:r>
        <w:rPr>
          <w:b/>
          <w:color w:val="231F20"/>
          <w:sz w:val="20"/>
        </w:rPr>
        <w:t>níípomakii </w:t>
      </w:r>
      <w:r>
        <w:rPr>
          <w:i/>
          <w:color w:val="231F20"/>
          <w:sz w:val="20"/>
        </w:rPr>
        <w:t>nan</w:t>
      </w:r>
      <w:r>
        <w:rPr>
          <w:color w:val="231F20"/>
          <w:sz w:val="20"/>
        </w:rPr>
        <w:t>; black-capped chickadee, Latin: Parus atricapillus;</w:t>
      </w:r>
    </w:p>
    <w:p>
      <w:pPr>
        <w:spacing w:before="10"/>
        <w:ind w:left="308" w:right="0" w:firstLine="0"/>
        <w:jc w:val="left"/>
        <w:rPr>
          <w:sz w:val="20"/>
        </w:rPr>
      </w:pPr>
      <w:r>
        <w:rPr>
          <w:b/>
          <w:color w:val="231F20"/>
          <w:sz w:val="20"/>
        </w:rPr>
        <w:t>níípomakiiksi </w:t>
      </w:r>
      <w:r>
        <w:rPr>
          <w:color w:val="231F20"/>
          <w:sz w:val="20"/>
        </w:rPr>
        <w:t>chickadees.</w:t>
      </w:r>
    </w:p>
    <w:p>
      <w:pPr>
        <w:spacing w:before="10"/>
        <w:ind w:left="108" w:right="0" w:firstLine="0"/>
        <w:jc w:val="left"/>
        <w:rPr>
          <w:sz w:val="20"/>
        </w:rPr>
      </w:pPr>
      <w:r>
        <w:rPr>
          <w:b/>
          <w:color w:val="231F20"/>
          <w:sz w:val="20"/>
        </w:rPr>
        <w:t>niipóómahkátoyiiksistsikaato’s </w:t>
      </w:r>
      <w:r>
        <w:rPr>
          <w:i/>
          <w:color w:val="231F20"/>
          <w:sz w:val="20"/>
        </w:rPr>
        <w:t>nan</w:t>
      </w:r>
      <w:r>
        <w:rPr>
          <w:color w:val="231F20"/>
          <w:sz w:val="20"/>
        </w:rPr>
        <w:t>; July (lit.: summer big holy day month);</w:t>
      </w:r>
    </w:p>
    <w:p>
      <w:pPr>
        <w:pStyle w:val="Heading2"/>
        <w:spacing w:before="10"/>
        <w:ind w:left="307"/>
        <w:rPr>
          <w:b w:val="0"/>
        </w:rPr>
      </w:pPr>
      <w:r>
        <w:rPr>
          <w:color w:val="231F20"/>
        </w:rPr>
        <w:t>Niipóómahkátoyiiksistsikaato’siksi </w:t>
      </w:r>
      <w:r>
        <w:rPr>
          <w:b w:val="0"/>
          <w:color w:val="231F20"/>
        </w:rPr>
        <w:t>Julys.</w:t>
      </w:r>
    </w:p>
    <w:p>
      <w:pPr>
        <w:spacing w:line="249" w:lineRule="auto" w:before="10"/>
        <w:ind w:left="311" w:right="98" w:hanging="203"/>
        <w:jc w:val="left"/>
        <w:rPr>
          <w:sz w:val="20"/>
        </w:rPr>
      </w:pPr>
      <w:r>
        <w:rPr>
          <w:b/>
          <w:color w:val="231F20"/>
          <w:sz w:val="20"/>
        </w:rPr>
        <w:t>niipssíma’tsis </w:t>
      </w:r>
      <w:r>
        <w:rPr>
          <w:i/>
          <w:color w:val="231F20"/>
          <w:sz w:val="20"/>
        </w:rPr>
        <w:t>nin; </w:t>
      </w:r>
      <w:r>
        <w:rPr>
          <w:color w:val="231F20"/>
          <w:sz w:val="20"/>
        </w:rPr>
        <w:t>patch; </w:t>
      </w:r>
      <w:r>
        <w:rPr>
          <w:b/>
          <w:color w:val="231F20"/>
          <w:sz w:val="20"/>
        </w:rPr>
        <w:t>niipssíma’tsiistsi </w:t>
      </w:r>
      <w:r>
        <w:rPr>
          <w:color w:val="231F20"/>
          <w:sz w:val="20"/>
        </w:rPr>
        <w:t>patches; </w:t>
      </w:r>
      <w:r>
        <w:rPr>
          <w:b/>
          <w:color w:val="231F20"/>
          <w:sz w:val="20"/>
        </w:rPr>
        <w:t>nitsíppssima’tsisi </w:t>
      </w:r>
      <w:r>
        <w:rPr>
          <w:color w:val="231F20"/>
          <w:sz w:val="20"/>
        </w:rPr>
        <w:t>my patch; cf. </w:t>
      </w:r>
      <w:r>
        <w:rPr>
          <w:b/>
          <w:color w:val="231F20"/>
          <w:sz w:val="20"/>
        </w:rPr>
        <w:t>ippssaaki</w:t>
      </w:r>
      <w:r>
        <w:rPr>
          <w:color w:val="231F20"/>
          <w:sz w:val="20"/>
        </w:rPr>
        <w:t>.</w:t>
      </w:r>
    </w:p>
    <w:p>
      <w:pPr>
        <w:spacing w:before="1"/>
        <w:ind w:left="109" w:right="0" w:firstLine="0"/>
        <w:jc w:val="left"/>
        <w:rPr>
          <w:sz w:val="20"/>
        </w:rPr>
      </w:pPr>
      <w:r>
        <w:rPr>
          <w:b/>
          <w:color w:val="231F20"/>
          <w:sz w:val="20"/>
        </w:rPr>
        <w:t>niisíppo </w:t>
      </w:r>
      <w:r>
        <w:rPr>
          <w:i/>
          <w:color w:val="231F20"/>
          <w:sz w:val="20"/>
        </w:rPr>
        <w:t>nin</w:t>
      </w:r>
      <w:r>
        <w:rPr>
          <w:color w:val="231F20"/>
          <w:sz w:val="20"/>
        </w:rPr>
        <w:t>; forty.</w:t>
      </w:r>
    </w:p>
    <w:p>
      <w:pPr>
        <w:spacing w:before="10"/>
        <w:ind w:left="109" w:right="0" w:firstLine="0"/>
        <w:jc w:val="left"/>
        <w:rPr>
          <w:sz w:val="20"/>
        </w:rPr>
      </w:pPr>
      <w:r>
        <w:rPr>
          <w:b/>
          <w:color w:val="231F20"/>
          <w:sz w:val="20"/>
        </w:rPr>
        <w:t>niisó </w:t>
      </w:r>
      <w:r>
        <w:rPr>
          <w:i/>
          <w:color w:val="231F20"/>
          <w:sz w:val="20"/>
        </w:rPr>
        <w:t>adt</w:t>
      </w:r>
      <w:r>
        <w:rPr>
          <w:color w:val="231F20"/>
          <w:sz w:val="20"/>
        </w:rPr>
        <w:t>; four; </w:t>
      </w:r>
      <w:r>
        <w:rPr>
          <w:b/>
          <w:color w:val="231F20"/>
          <w:sz w:val="20"/>
        </w:rPr>
        <w:t>ááhksísoyimmiaawa </w:t>
      </w:r>
      <w:r>
        <w:rPr>
          <w:color w:val="231F20"/>
          <w:sz w:val="20"/>
        </w:rPr>
        <w:t>there may have been four (animate); see</w:t>
      </w:r>
    </w:p>
    <w:p>
      <w:pPr>
        <w:pStyle w:val="Heading2"/>
        <w:spacing w:before="10"/>
        <w:ind w:left="309"/>
      </w:pPr>
      <w:r>
        <w:rPr>
          <w:color w:val="231F20"/>
        </w:rPr>
        <w:t>niisippo.</w:t>
      </w:r>
    </w:p>
    <w:p>
      <w:pPr>
        <w:spacing w:line="249" w:lineRule="auto" w:before="10"/>
        <w:ind w:left="109" w:right="1783" w:firstLine="0"/>
        <w:jc w:val="left"/>
        <w:rPr>
          <w:b/>
          <w:sz w:val="20"/>
        </w:rPr>
      </w:pPr>
      <w:r>
        <w:rPr>
          <w:b/>
          <w:color w:val="231F20"/>
          <w:sz w:val="20"/>
        </w:rPr>
        <w:t>niisóíkopotto </w:t>
      </w:r>
      <w:r>
        <w:rPr>
          <w:i/>
          <w:color w:val="231F20"/>
          <w:sz w:val="20"/>
        </w:rPr>
        <w:t>nin</w:t>
      </w:r>
      <w:r>
        <w:rPr>
          <w:color w:val="231F20"/>
          <w:sz w:val="20"/>
        </w:rPr>
        <w:t>; fourteen; dialect var. </w:t>
      </w:r>
      <w:r>
        <w:rPr>
          <w:b/>
          <w:color w:val="231F20"/>
          <w:sz w:val="20"/>
        </w:rPr>
        <w:t>niisííkopotto. niistó </w:t>
      </w:r>
      <w:r>
        <w:rPr>
          <w:i/>
          <w:color w:val="231F20"/>
          <w:sz w:val="20"/>
        </w:rPr>
        <w:t>pro</w:t>
      </w:r>
      <w:r>
        <w:rPr>
          <w:color w:val="231F20"/>
          <w:sz w:val="20"/>
        </w:rPr>
        <w:t>; I; cf. </w:t>
      </w:r>
      <w:r>
        <w:rPr>
          <w:b/>
          <w:color w:val="231F20"/>
          <w:sz w:val="20"/>
        </w:rPr>
        <w:t>iisto.</w:t>
      </w:r>
    </w:p>
    <w:p>
      <w:pPr>
        <w:spacing w:before="2"/>
        <w:ind w:left="109" w:right="0" w:firstLine="0"/>
        <w:jc w:val="left"/>
        <w:rPr>
          <w:b/>
          <w:sz w:val="20"/>
        </w:rPr>
      </w:pPr>
      <w:r>
        <w:rPr>
          <w:b/>
          <w:color w:val="231F20"/>
          <w:sz w:val="20"/>
        </w:rPr>
        <w:t>niistónnaan </w:t>
      </w:r>
      <w:r>
        <w:rPr>
          <w:i/>
          <w:color w:val="231F20"/>
          <w:sz w:val="20"/>
        </w:rPr>
        <w:t>pro</w:t>
      </w:r>
      <w:r>
        <w:rPr>
          <w:color w:val="231F20"/>
          <w:sz w:val="20"/>
        </w:rPr>
        <w:t>; we (not you); cf. </w:t>
      </w:r>
      <w:r>
        <w:rPr>
          <w:b/>
          <w:color w:val="231F20"/>
          <w:sz w:val="20"/>
        </w:rPr>
        <w:t>iisto.</w:t>
      </w:r>
    </w:p>
    <w:p>
      <w:pPr>
        <w:spacing w:before="10"/>
        <w:ind w:left="109" w:right="0" w:firstLine="0"/>
        <w:jc w:val="left"/>
        <w:rPr>
          <w:sz w:val="20"/>
        </w:rPr>
      </w:pPr>
      <w:r>
        <w:rPr>
          <w:b/>
          <w:color w:val="231F20"/>
          <w:sz w:val="20"/>
        </w:rPr>
        <w:t>niistsíípisskan </w:t>
      </w:r>
      <w:r>
        <w:rPr>
          <w:i/>
          <w:color w:val="231F20"/>
          <w:sz w:val="20"/>
        </w:rPr>
        <w:t>nin</w:t>
      </w:r>
      <w:r>
        <w:rPr>
          <w:color w:val="231F20"/>
          <w:sz w:val="20"/>
        </w:rPr>
        <w:t>; fence; </w:t>
      </w:r>
      <w:r>
        <w:rPr>
          <w:b/>
          <w:color w:val="231F20"/>
          <w:sz w:val="20"/>
        </w:rPr>
        <w:t>ómahksistsiipisskanistsi </w:t>
      </w:r>
      <w:r>
        <w:rPr>
          <w:color w:val="231F20"/>
          <w:sz w:val="20"/>
        </w:rPr>
        <w:t>big fences;</w:t>
      </w:r>
    </w:p>
    <w:p>
      <w:pPr>
        <w:spacing w:before="10"/>
        <w:ind w:left="309" w:right="0" w:firstLine="0"/>
        <w:jc w:val="left"/>
        <w:rPr>
          <w:b/>
          <w:sz w:val="20"/>
        </w:rPr>
      </w:pPr>
      <w:r>
        <w:rPr>
          <w:b/>
          <w:color w:val="231F20"/>
          <w:sz w:val="20"/>
        </w:rPr>
        <w:t>nitsistsíípisskani </w:t>
      </w:r>
      <w:r>
        <w:rPr>
          <w:color w:val="231F20"/>
          <w:sz w:val="20"/>
        </w:rPr>
        <w:t>my fence; cf. </w:t>
      </w:r>
      <w:r>
        <w:rPr>
          <w:b/>
          <w:color w:val="231F20"/>
          <w:sz w:val="20"/>
        </w:rPr>
        <w:t>pisskan.</w:t>
      </w:r>
    </w:p>
    <w:p>
      <w:pPr>
        <w:spacing w:line="249" w:lineRule="auto" w:before="10"/>
        <w:ind w:left="309" w:right="0" w:hanging="200"/>
        <w:jc w:val="left"/>
        <w:rPr>
          <w:sz w:val="20"/>
        </w:rPr>
      </w:pPr>
      <w:r>
        <w:rPr>
          <w:b/>
          <w:color w:val="231F20"/>
          <w:sz w:val="20"/>
        </w:rPr>
        <w:t>niistsikáp </w:t>
      </w:r>
      <w:r>
        <w:rPr>
          <w:i/>
          <w:color w:val="231F20"/>
          <w:sz w:val="20"/>
        </w:rPr>
        <w:t>adt</w:t>
      </w:r>
      <w:r>
        <w:rPr>
          <w:color w:val="231F20"/>
          <w:sz w:val="20"/>
        </w:rPr>
        <w:t>; both, double; </w:t>
      </w:r>
      <w:r>
        <w:rPr>
          <w:b/>
          <w:color w:val="231F20"/>
          <w:sz w:val="20"/>
        </w:rPr>
        <w:t>niistsikápáyinnimaat! </w:t>
      </w:r>
      <w:r>
        <w:rPr>
          <w:color w:val="231F20"/>
          <w:sz w:val="20"/>
        </w:rPr>
        <w:t>hold it with two hands; </w:t>
      </w:r>
      <w:r>
        <w:rPr>
          <w:b/>
          <w:color w:val="231F20"/>
          <w:sz w:val="20"/>
        </w:rPr>
        <w:t>niníítsistsikápawaaniihpinnaana </w:t>
      </w:r>
      <w:r>
        <w:rPr>
          <w:color w:val="231F20"/>
          <w:sz w:val="20"/>
        </w:rPr>
        <w:t>we both said it; see </w:t>
      </w:r>
      <w:r>
        <w:rPr>
          <w:b/>
          <w:color w:val="231F20"/>
          <w:sz w:val="20"/>
        </w:rPr>
        <w:t>niistsikápa’s </w:t>
      </w:r>
      <w:r>
        <w:rPr>
          <w:color w:val="231F20"/>
          <w:sz w:val="20"/>
        </w:rPr>
        <w:t>carrot/ squaw root.</w:t>
      </w:r>
    </w:p>
    <w:p>
      <w:pPr>
        <w:spacing w:line="249" w:lineRule="auto" w:before="3"/>
        <w:ind w:left="302" w:right="0" w:hanging="193"/>
        <w:jc w:val="left"/>
        <w:rPr>
          <w:b/>
          <w:sz w:val="20"/>
        </w:rPr>
      </w:pPr>
      <w:r>
        <w:rPr>
          <w:b/>
          <w:color w:val="231F20"/>
          <w:sz w:val="20"/>
        </w:rPr>
        <w:t>niistsikápa’s </w:t>
      </w:r>
      <w:r>
        <w:rPr>
          <w:i/>
          <w:color w:val="231F20"/>
          <w:sz w:val="20"/>
        </w:rPr>
        <w:t>nan</w:t>
      </w:r>
      <w:r>
        <w:rPr>
          <w:color w:val="231F20"/>
          <w:sz w:val="20"/>
        </w:rPr>
        <w:t>; carrot/ squaw root (lit.: double root), Latin: Carum gairdneri (Taylor: Perideridia gairdneri); dialect var. </w:t>
      </w:r>
      <w:r>
        <w:rPr>
          <w:b/>
          <w:color w:val="231F20"/>
          <w:sz w:val="20"/>
        </w:rPr>
        <w:t>niistsikapa’sin, miistsikápa’s.</w:t>
      </w:r>
    </w:p>
    <w:p>
      <w:pPr>
        <w:spacing w:after="0" w:line="249" w:lineRule="auto"/>
        <w:jc w:val="left"/>
        <w:rPr>
          <w:sz w:val="20"/>
        </w:rPr>
        <w:sectPr>
          <w:headerReference w:type="default" r:id="rId339"/>
          <w:pgSz w:w="7920" w:h="12960"/>
          <w:pgMar w:header="0" w:footer="720" w:top="600" w:bottom="900" w:left="620" w:right="620"/>
        </w:sectPr>
      </w:pPr>
    </w:p>
    <w:p>
      <w:pPr>
        <w:pStyle w:val="Heading2"/>
        <w:tabs>
          <w:tab w:pos="5346" w:val="left" w:leader="none"/>
        </w:tabs>
      </w:pPr>
      <w:r>
        <w:rPr>
          <w:color w:val="231F20"/>
        </w:rPr>
        <w:t>niistsímii</w:t>
        <w:tab/>
        <w:t>niitsítapiikoan</w:t>
      </w:r>
    </w:p>
    <w:p>
      <w:pPr>
        <w:pStyle w:val="BodyText"/>
        <w:spacing w:before="7"/>
        <w:ind w:left="0"/>
        <w:rPr>
          <w:b/>
          <w:sz w:val="24"/>
        </w:rPr>
      </w:pPr>
    </w:p>
    <w:p>
      <w:pPr>
        <w:spacing w:before="0"/>
        <w:ind w:left="109" w:right="0" w:firstLine="0"/>
        <w:jc w:val="left"/>
        <w:rPr>
          <w:sz w:val="20"/>
        </w:rPr>
      </w:pPr>
      <w:r>
        <w:rPr>
          <w:b/>
          <w:color w:val="231F20"/>
          <w:sz w:val="20"/>
        </w:rPr>
        <w:t>niistsímii </w:t>
      </w:r>
      <w:r>
        <w:rPr>
          <w:i/>
          <w:color w:val="231F20"/>
          <w:sz w:val="20"/>
        </w:rPr>
        <w:t>nan</w:t>
      </w:r>
      <w:r>
        <w:rPr>
          <w:color w:val="231F20"/>
          <w:sz w:val="20"/>
        </w:rPr>
        <w:t>; twin (not necessarily identical); </w:t>
      </w:r>
      <w:r>
        <w:rPr>
          <w:b/>
          <w:color w:val="231F20"/>
          <w:sz w:val="20"/>
        </w:rPr>
        <w:t>niistsímiiksi </w:t>
      </w:r>
      <w:r>
        <w:rPr>
          <w:color w:val="231F20"/>
          <w:sz w:val="20"/>
        </w:rPr>
        <w:t>twins;</w:t>
      </w:r>
    </w:p>
    <w:p>
      <w:pPr>
        <w:spacing w:before="10"/>
        <w:ind w:left="309" w:right="0" w:firstLine="0"/>
        <w:jc w:val="left"/>
        <w:rPr>
          <w:sz w:val="20"/>
        </w:rPr>
      </w:pPr>
      <w:r>
        <w:rPr>
          <w:b/>
          <w:color w:val="231F20"/>
          <w:sz w:val="20"/>
        </w:rPr>
        <w:t>niistsímiipokaayaawa </w:t>
      </w:r>
      <w:r>
        <w:rPr>
          <w:color w:val="231F20"/>
          <w:sz w:val="20"/>
        </w:rPr>
        <w:t>they are twin children.</w:t>
      </w:r>
    </w:p>
    <w:p>
      <w:pPr>
        <w:spacing w:before="10"/>
        <w:ind w:left="109" w:right="0" w:firstLine="0"/>
        <w:jc w:val="left"/>
        <w:rPr>
          <w:b/>
          <w:sz w:val="20"/>
        </w:rPr>
      </w:pPr>
      <w:r>
        <w:rPr>
          <w:b/>
          <w:color w:val="231F20"/>
          <w:sz w:val="20"/>
        </w:rPr>
        <w:t>niit </w:t>
      </w:r>
      <w:r>
        <w:rPr>
          <w:i/>
          <w:color w:val="231F20"/>
          <w:sz w:val="20"/>
        </w:rPr>
        <w:t>adt; </w:t>
      </w:r>
      <w:r>
        <w:rPr>
          <w:color w:val="231F20"/>
          <w:sz w:val="20"/>
        </w:rPr>
        <w:t>original, genuine; see </w:t>
      </w:r>
      <w:r>
        <w:rPr>
          <w:b/>
          <w:color w:val="231F20"/>
          <w:sz w:val="20"/>
        </w:rPr>
        <w:t>niitoyis </w:t>
      </w:r>
      <w:r>
        <w:rPr>
          <w:color w:val="231F20"/>
          <w:sz w:val="20"/>
        </w:rPr>
        <w:t>tipi (original dwelling); see </w:t>
      </w:r>
      <w:r>
        <w:rPr>
          <w:b/>
          <w:color w:val="231F20"/>
          <w:sz w:val="20"/>
        </w:rPr>
        <w:t>niitsisinaa</w:t>
      </w:r>
    </w:p>
    <w:p>
      <w:pPr>
        <w:spacing w:before="10"/>
        <w:ind w:left="284" w:right="0" w:firstLine="0"/>
        <w:jc w:val="left"/>
        <w:rPr>
          <w:b/>
          <w:sz w:val="20"/>
        </w:rPr>
      </w:pPr>
      <w:r>
        <w:rPr>
          <w:color w:val="231F20"/>
          <w:sz w:val="20"/>
        </w:rPr>
        <w:t>Assiniboine; see </w:t>
      </w:r>
      <w:r>
        <w:rPr>
          <w:b/>
          <w:color w:val="231F20"/>
          <w:sz w:val="20"/>
        </w:rPr>
        <w:t>niitsitapi.</w:t>
      </w:r>
    </w:p>
    <w:p>
      <w:pPr>
        <w:spacing w:line="249" w:lineRule="auto" w:before="10"/>
        <w:ind w:left="109" w:right="3380" w:firstLine="0"/>
        <w:jc w:val="left"/>
        <w:rPr>
          <w:sz w:val="20"/>
        </w:rPr>
      </w:pPr>
      <w:r>
        <w:rPr>
          <w:b/>
          <w:color w:val="231F20"/>
          <w:sz w:val="20"/>
        </w:rPr>
        <w:t>niit </w:t>
      </w:r>
      <w:r>
        <w:rPr>
          <w:i/>
          <w:color w:val="231F20"/>
          <w:sz w:val="20"/>
        </w:rPr>
        <w:t>adt; </w:t>
      </w:r>
      <w:r>
        <w:rPr>
          <w:color w:val="231F20"/>
          <w:sz w:val="20"/>
        </w:rPr>
        <w:t>manner; init. </w:t>
      </w:r>
      <w:r>
        <w:rPr>
          <w:color w:val="231F20"/>
          <w:spacing w:val="-3"/>
          <w:sz w:val="20"/>
        </w:rPr>
        <w:t>var. </w:t>
      </w:r>
      <w:r>
        <w:rPr>
          <w:color w:val="231F20"/>
          <w:sz w:val="20"/>
        </w:rPr>
        <w:t>of </w:t>
      </w:r>
      <w:r>
        <w:rPr>
          <w:b/>
          <w:color w:val="231F20"/>
          <w:sz w:val="20"/>
        </w:rPr>
        <w:t>aanist. niit </w:t>
      </w:r>
      <w:r>
        <w:rPr>
          <w:i/>
          <w:color w:val="231F20"/>
          <w:sz w:val="20"/>
        </w:rPr>
        <w:t>adt</w:t>
      </w:r>
      <w:r>
        <w:rPr>
          <w:color w:val="231F20"/>
          <w:sz w:val="20"/>
        </w:rPr>
        <w:t>; west; see </w:t>
      </w:r>
      <w:r>
        <w:rPr>
          <w:b/>
          <w:color w:val="231F20"/>
          <w:sz w:val="20"/>
        </w:rPr>
        <w:t>niitóóhtsi</w:t>
      </w:r>
      <w:r>
        <w:rPr>
          <w:b/>
          <w:color w:val="231F20"/>
          <w:spacing w:val="-26"/>
          <w:sz w:val="20"/>
        </w:rPr>
        <w:t> </w:t>
      </w:r>
      <w:r>
        <w:rPr>
          <w:color w:val="231F20"/>
          <w:sz w:val="20"/>
        </w:rPr>
        <w:t>westward.</w:t>
      </w:r>
    </w:p>
    <w:p>
      <w:pPr>
        <w:spacing w:line="249" w:lineRule="auto" w:before="2"/>
        <w:ind w:left="307" w:right="98" w:hanging="198"/>
        <w:jc w:val="left"/>
        <w:rPr>
          <w:sz w:val="20"/>
        </w:rPr>
      </w:pPr>
      <w:r>
        <w:rPr>
          <w:b/>
          <w:color w:val="231F20"/>
          <w:sz w:val="20"/>
        </w:rPr>
        <w:t>níítaak </w:t>
      </w:r>
      <w:r>
        <w:rPr>
          <w:i/>
          <w:color w:val="231F20"/>
          <w:sz w:val="20"/>
        </w:rPr>
        <w:t>adt</w:t>
      </w:r>
      <w:r>
        <w:rPr>
          <w:color w:val="231F20"/>
          <w:sz w:val="20"/>
        </w:rPr>
        <w:t>; independent, on one’s own, separate; </w:t>
      </w:r>
      <w:r>
        <w:rPr>
          <w:b/>
          <w:color w:val="231F20"/>
          <w:sz w:val="20"/>
        </w:rPr>
        <w:t>níítáakáópiiwa </w:t>
      </w:r>
      <w:r>
        <w:rPr>
          <w:color w:val="231F20"/>
          <w:sz w:val="20"/>
        </w:rPr>
        <w:t>she is living on her own; </w:t>
      </w:r>
      <w:r>
        <w:rPr>
          <w:b/>
          <w:color w:val="231F20"/>
          <w:sz w:val="20"/>
        </w:rPr>
        <w:t>áaksíítaakawáttoowa </w:t>
      </w:r>
      <w:r>
        <w:rPr>
          <w:color w:val="231F20"/>
          <w:sz w:val="20"/>
        </w:rPr>
        <w:t>he will operate independently (now); </w:t>
      </w:r>
      <w:r>
        <w:rPr>
          <w:b/>
          <w:color w:val="231F20"/>
          <w:sz w:val="20"/>
        </w:rPr>
        <w:t>ákáíitaakáópiiwa </w:t>
      </w:r>
      <w:r>
        <w:rPr>
          <w:color w:val="231F20"/>
          <w:sz w:val="20"/>
        </w:rPr>
        <w:t>she is now living independently.</w:t>
      </w:r>
    </w:p>
    <w:p>
      <w:pPr>
        <w:spacing w:before="2"/>
        <w:ind w:left="109" w:right="0" w:firstLine="0"/>
        <w:jc w:val="left"/>
        <w:rPr>
          <w:sz w:val="20"/>
        </w:rPr>
      </w:pPr>
      <w:r>
        <w:rPr>
          <w:b/>
          <w:color w:val="231F20"/>
          <w:sz w:val="20"/>
        </w:rPr>
        <w:t>niítahtaa </w:t>
      </w:r>
      <w:r>
        <w:rPr>
          <w:i/>
          <w:color w:val="231F20"/>
          <w:sz w:val="20"/>
        </w:rPr>
        <w:t>nin</w:t>
      </w:r>
      <w:r>
        <w:rPr>
          <w:color w:val="231F20"/>
          <w:sz w:val="20"/>
        </w:rPr>
        <w:t>; river; </w:t>
      </w:r>
      <w:r>
        <w:rPr>
          <w:b/>
          <w:color w:val="231F20"/>
          <w:sz w:val="20"/>
        </w:rPr>
        <w:t>niítahtaistsi </w:t>
      </w:r>
      <w:r>
        <w:rPr>
          <w:color w:val="231F20"/>
          <w:sz w:val="20"/>
        </w:rPr>
        <w:t>rivers; </w:t>
      </w:r>
      <w:r>
        <w:rPr>
          <w:b/>
          <w:color w:val="231F20"/>
          <w:sz w:val="20"/>
        </w:rPr>
        <w:t>ómahkiitahtaayi </w:t>
      </w:r>
      <w:r>
        <w:rPr>
          <w:color w:val="231F20"/>
          <w:sz w:val="20"/>
        </w:rPr>
        <w:t>Mississippi river.</w:t>
      </w:r>
    </w:p>
    <w:p>
      <w:pPr>
        <w:spacing w:before="10"/>
        <w:ind w:left="109" w:right="0" w:firstLine="0"/>
        <w:jc w:val="left"/>
        <w:rPr>
          <w:sz w:val="20"/>
        </w:rPr>
      </w:pPr>
      <w:r>
        <w:rPr>
          <w:b/>
          <w:color w:val="231F20"/>
          <w:sz w:val="20"/>
        </w:rPr>
        <w:t>niitá’p </w:t>
      </w:r>
      <w:r>
        <w:rPr>
          <w:i/>
          <w:color w:val="231F20"/>
          <w:sz w:val="20"/>
        </w:rPr>
        <w:t>adt</w:t>
      </w:r>
      <w:r>
        <w:rPr>
          <w:color w:val="231F20"/>
          <w:sz w:val="20"/>
        </w:rPr>
        <w:t>; really, truly; </w:t>
      </w:r>
      <w:r>
        <w:rPr>
          <w:b/>
          <w:color w:val="231F20"/>
          <w:sz w:val="20"/>
        </w:rPr>
        <w:t>niitá’páwooka’pssiwa </w:t>
      </w:r>
      <w:r>
        <w:rPr>
          <w:color w:val="231F20"/>
          <w:sz w:val="20"/>
        </w:rPr>
        <w:t>she is truly independent;</w:t>
      </w:r>
    </w:p>
    <w:p>
      <w:pPr>
        <w:spacing w:before="10"/>
        <w:ind w:left="307" w:right="0" w:firstLine="0"/>
        <w:jc w:val="left"/>
        <w:rPr>
          <w:sz w:val="20"/>
        </w:rPr>
      </w:pPr>
      <w:r>
        <w:rPr>
          <w:b/>
          <w:color w:val="231F20"/>
          <w:sz w:val="20"/>
        </w:rPr>
        <w:t>áaksiita’pakaahsiwa </w:t>
      </w:r>
      <w:r>
        <w:rPr>
          <w:color w:val="231F20"/>
          <w:sz w:val="20"/>
        </w:rPr>
        <w:t>he will really get hurt.</w:t>
      </w:r>
    </w:p>
    <w:p>
      <w:pPr>
        <w:spacing w:line="249" w:lineRule="auto" w:before="10"/>
        <w:ind w:left="309" w:right="0" w:hanging="200"/>
        <w:jc w:val="left"/>
        <w:rPr>
          <w:b/>
          <w:sz w:val="20"/>
        </w:rPr>
      </w:pPr>
      <w:r>
        <w:rPr>
          <w:b/>
          <w:color w:val="231F20"/>
          <w:sz w:val="20"/>
        </w:rPr>
        <w:t>niitá’paisiksikimi </w:t>
      </w:r>
      <w:r>
        <w:rPr>
          <w:i/>
          <w:color w:val="231F20"/>
          <w:sz w:val="20"/>
        </w:rPr>
        <w:t>nin</w:t>
      </w:r>
      <w:r>
        <w:rPr>
          <w:color w:val="231F20"/>
          <w:sz w:val="20"/>
        </w:rPr>
        <w:t>; coffee; </w:t>
      </w:r>
      <w:r>
        <w:rPr>
          <w:b/>
          <w:color w:val="231F20"/>
          <w:sz w:val="20"/>
        </w:rPr>
        <w:t>niitá’paisiksikimiistsi </w:t>
      </w:r>
      <w:r>
        <w:rPr>
          <w:color w:val="231F20"/>
          <w:sz w:val="20"/>
        </w:rPr>
        <w:t>coffee (pl.), e.g. types of coffee; cf. </w:t>
      </w:r>
      <w:r>
        <w:rPr>
          <w:b/>
          <w:color w:val="231F20"/>
          <w:sz w:val="20"/>
        </w:rPr>
        <w:t>niita’p+á+siksikimi.</w:t>
      </w:r>
    </w:p>
    <w:p>
      <w:pPr>
        <w:spacing w:line="249" w:lineRule="auto" w:before="2"/>
        <w:ind w:left="303" w:right="0" w:hanging="194"/>
        <w:jc w:val="left"/>
        <w:rPr>
          <w:sz w:val="20"/>
        </w:rPr>
      </w:pPr>
      <w:r>
        <w:rPr>
          <w:b/>
          <w:color w:val="231F20"/>
          <w:sz w:val="20"/>
        </w:rPr>
        <w:t>niitá’piaapiikoan </w:t>
      </w:r>
      <w:r>
        <w:rPr>
          <w:i/>
          <w:color w:val="231F20"/>
          <w:sz w:val="20"/>
        </w:rPr>
        <w:t>nan</w:t>
      </w:r>
      <w:r>
        <w:rPr>
          <w:color w:val="231F20"/>
          <w:sz w:val="20"/>
        </w:rPr>
        <w:t>; person of English descent (No. Piikani dialect) (lit.: real whiteman); </w:t>
      </w:r>
      <w:r>
        <w:rPr>
          <w:b/>
          <w:color w:val="231F20"/>
          <w:sz w:val="20"/>
        </w:rPr>
        <w:t>niitá’piaapiikoaiksi </w:t>
      </w:r>
      <w:r>
        <w:rPr>
          <w:color w:val="231F20"/>
          <w:sz w:val="20"/>
        </w:rPr>
        <w:t>real whitemen.</w:t>
      </w:r>
    </w:p>
    <w:p>
      <w:pPr>
        <w:spacing w:line="249" w:lineRule="auto" w:before="1"/>
        <w:ind w:left="109" w:right="898" w:firstLine="0"/>
        <w:jc w:val="left"/>
        <w:rPr>
          <w:sz w:val="20"/>
        </w:rPr>
      </w:pPr>
      <w:r>
        <w:rPr>
          <w:b/>
          <w:color w:val="231F20"/>
          <w:sz w:val="20"/>
        </w:rPr>
        <w:t>niitá’pihkiitaan </w:t>
      </w:r>
      <w:r>
        <w:rPr>
          <w:i/>
          <w:color w:val="231F20"/>
          <w:sz w:val="20"/>
        </w:rPr>
        <w:t>nin</w:t>
      </w:r>
      <w:r>
        <w:rPr>
          <w:color w:val="231F20"/>
          <w:sz w:val="20"/>
        </w:rPr>
        <w:t>; bannock bread; cf. </w:t>
      </w:r>
      <w:r>
        <w:rPr>
          <w:b/>
          <w:color w:val="231F20"/>
          <w:sz w:val="20"/>
        </w:rPr>
        <w:t>niitá’p+ihkiittaa</w:t>
      </w:r>
      <w:r>
        <w:rPr>
          <w:color w:val="231F20"/>
          <w:sz w:val="20"/>
        </w:rPr>
        <w:t>. </w:t>
      </w:r>
      <w:r>
        <w:rPr>
          <w:b/>
          <w:color w:val="231F20"/>
          <w:sz w:val="20"/>
        </w:rPr>
        <w:t>niitá’pomii </w:t>
      </w:r>
      <w:r>
        <w:rPr>
          <w:i/>
          <w:color w:val="231F20"/>
          <w:sz w:val="20"/>
        </w:rPr>
        <w:t>nan</w:t>
      </w:r>
      <w:r>
        <w:rPr>
          <w:color w:val="231F20"/>
          <w:sz w:val="20"/>
        </w:rPr>
        <w:t>; trout (generic term); </w:t>
      </w:r>
      <w:r>
        <w:rPr>
          <w:b/>
          <w:color w:val="231F20"/>
          <w:sz w:val="20"/>
        </w:rPr>
        <w:t>niitá’pomiiksi </w:t>
      </w:r>
      <w:r>
        <w:rPr>
          <w:color w:val="231F20"/>
          <w:sz w:val="20"/>
        </w:rPr>
        <w:t>trout (plural);</w:t>
      </w:r>
      <w:r>
        <w:rPr>
          <w:color w:val="231F20"/>
          <w:spacing w:val="-23"/>
          <w:sz w:val="20"/>
        </w:rPr>
        <w:t> </w:t>
      </w:r>
      <w:r>
        <w:rPr>
          <w:color w:val="231F20"/>
          <w:sz w:val="20"/>
        </w:rPr>
        <w:t>cf.</w:t>
      </w:r>
    </w:p>
    <w:p>
      <w:pPr>
        <w:pStyle w:val="Heading2"/>
        <w:spacing w:before="2"/>
        <w:ind w:left="309"/>
      </w:pPr>
      <w:r>
        <w:rPr>
          <w:color w:val="231F20"/>
        </w:rPr>
        <w:t>niitá’p+mamii.</w:t>
      </w:r>
    </w:p>
    <w:p>
      <w:pPr>
        <w:spacing w:before="10"/>
        <w:ind w:left="109" w:right="0" w:firstLine="0"/>
        <w:jc w:val="left"/>
        <w:rPr>
          <w:sz w:val="20"/>
        </w:rPr>
      </w:pPr>
      <w:r>
        <w:rPr>
          <w:b/>
          <w:color w:val="231F20"/>
          <w:sz w:val="20"/>
        </w:rPr>
        <w:t>niitóóhtsi </w:t>
      </w:r>
      <w:r>
        <w:rPr>
          <w:i/>
          <w:color w:val="231F20"/>
          <w:sz w:val="20"/>
        </w:rPr>
        <w:t>nin</w:t>
      </w:r>
      <w:r>
        <w:rPr>
          <w:color w:val="231F20"/>
          <w:sz w:val="20"/>
        </w:rPr>
        <w:t>; westward; cf. </w:t>
      </w:r>
      <w:r>
        <w:rPr>
          <w:b/>
          <w:color w:val="231F20"/>
          <w:sz w:val="20"/>
        </w:rPr>
        <w:t>niit+oohtsi</w:t>
      </w:r>
      <w:r>
        <w:rPr>
          <w:color w:val="231F20"/>
          <w:sz w:val="20"/>
        </w:rPr>
        <w:t>.</w:t>
      </w:r>
    </w:p>
    <w:p>
      <w:pPr>
        <w:spacing w:before="10"/>
        <w:ind w:left="109" w:right="0" w:firstLine="0"/>
        <w:jc w:val="left"/>
        <w:rPr>
          <w:b/>
          <w:sz w:val="20"/>
        </w:rPr>
      </w:pPr>
      <w:r>
        <w:rPr>
          <w:b/>
          <w:color w:val="231F20"/>
          <w:sz w:val="20"/>
        </w:rPr>
        <w:t>niitóyis </w:t>
      </w:r>
      <w:r>
        <w:rPr>
          <w:i/>
          <w:color w:val="231F20"/>
          <w:sz w:val="20"/>
        </w:rPr>
        <w:t>nin</w:t>
      </w:r>
      <w:r>
        <w:rPr>
          <w:color w:val="231F20"/>
          <w:sz w:val="20"/>
        </w:rPr>
        <w:t>; tipi/lodge; </w:t>
      </w:r>
      <w:r>
        <w:rPr>
          <w:b/>
          <w:color w:val="231F20"/>
          <w:sz w:val="20"/>
        </w:rPr>
        <w:t>niitóyiistsi </w:t>
      </w:r>
      <w:r>
        <w:rPr>
          <w:color w:val="231F20"/>
          <w:sz w:val="20"/>
        </w:rPr>
        <w:t>tipis; cf. </w:t>
      </w:r>
      <w:r>
        <w:rPr>
          <w:b/>
          <w:color w:val="231F20"/>
          <w:sz w:val="20"/>
        </w:rPr>
        <w:t>niit+moyis.</w:t>
      </w:r>
    </w:p>
    <w:p>
      <w:pPr>
        <w:spacing w:before="10"/>
        <w:ind w:left="109" w:right="0" w:firstLine="0"/>
        <w:jc w:val="left"/>
        <w:rPr>
          <w:b/>
          <w:sz w:val="20"/>
        </w:rPr>
      </w:pPr>
      <w:r>
        <w:rPr>
          <w:b/>
          <w:color w:val="231F20"/>
          <w:sz w:val="20"/>
        </w:rPr>
        <w:t>niitsáápiikoan </w:t>
      </w:r>
      <w:r>
        <w:rPr>
          <w:i/>
          <w:color w:val="231F20"/>
          <w:sz w:val="20"/>
        </w:rPr>
        <w:t>nan</w:t>
      </w:r>
      <w:r>
        <w:rPr>
          <w:color w:val="231F20"/>
          <w:sz w:val="20"/>
        </w:rPr>
        <w:t>; French person (lit.: original whiteman); </w:t>
      </w:r>
      <w:r>
        <w:rPr>
          <w:b/>
          <w:color w:val="231F20"/>
          <w:sz w:val="20"/>
        </w:rPr>
        <w:t>Niitsáápiikoaiksi</w:t>
      </w:r>
    </w:p>
    <w:p>
      <w:pPr>
        <w:spacing w:before="10"/>
        <w:ind w:left="307" w:right="0" w:firstLine="0"/>
        <w:jc w:val="left"/>
        <w:rPr>
          <w:b/>
          <w:sz w:val="20"/>
        </w:rPr>
      </w:pPr>
      <w:r>
        <w:rPr>
          <w:color w:val="231F20"/>
          <w:sz w:val="20"/>
        </w:rPr>
        <w:t>French persons; cf. </w:t>
      </w:r>
      <w:r>
        <w:rPr>
          <w:b/>
          <w:color w:val="231F20"/>
          <w:sz w:val="20"/>
        </w:rPr>
        <w:t>niit+naapiikoan.</w:t>
      </w:r>
    </w:p>
    <w:p>
      <w:pPr>
        <w:spacing w:line="249" w:lineRule="auto" w:before="10"/>
        <w:ind w:left="310" w:right="278" w:hanging="202"/>
        <w:jc w:val="left"/>
        <w:rPr>
          <w:sz w:val="20"/>
        </w:rPr>
      </w:pPr>
      <w:r>
        <w:rPr>
          <w:b/>
          <w:color w:val="231F20"/>
          <w:sz w:val="20"/>
        </w:rPr>
        <w:t>níítsanaattsi </w:t>
      </w:r>
      <w:r>
        <w:rPr>
          <w:i/>
          <w:color w:val="231F20"/>
          <w:sz w:val="20"/>
        </w:rPr>
        <w:t>vii</w:t>
      </w:r>
      <w:r>
        <w:rPr>
          <w:color w:val="231F20"/>
          <w:sz w:val="20"/>
        </w:rPr>
        <w:t>; appear striking, evident; </w:t>
      </w:r>
      <w:r>
        <w:rPr>
          <w:b/>
          <w:color w:val="231F20"/>
          <w:sz w:val="20"/>
        </w:rPr>
        <w:t>áakiitsanaattsiwa </w:t>
      </w:r>
      <w:r>
        <w:rPr>
          <w:color w:val="231F20"/>
          <w:sz w:val="20"/>
        </w:rPr>
        <w:t>it will appear striking; </w:t>
      </w:r>
      <w:r>
        <w:rPr>
          <w:b/>
          <w:color w:val="231F20"/>
          <w:sz w:val="20"/>
        </w:rPr>
        <w:t>níítsanaattsiwa </w:t>
      </w:r>
      <w:r>
        <w:rPr>
          <w:color w:val="231F20"/>
          <w:sz w:val="20"/>
        </w:rPr>
        <w:t>it appeared striking; Rel. stem: </w:t>
      </w:r>
      <w:r>
        <w:rPr>
          <w:i/>
          <w:color w:val="231F20"/>
          <w:sz w:val="20"/>
        </w:rPr>
        <w:t>vai </w:t>
      </w:r>
      <w:r>
        <w:rPr>
          <w:b/>
          <w:color w:val="231F20"/>
          <w:sz w:val="20"/>
        </w:rPr>
        <w:t>níítsanaamma </w:t>
      </w:r>
      <w:r>
        <w:rPr>
          <w:color w:val="231F20"/>
          <w:sz w:val="20"/>
        </w:rPr>
        <w:t>be prominent.</w:t>
      </w:r>
    </w:p>
    <w:p>
      <w:pPr>
        <w:spacing w:line="249" w:lineRule="auto" w:before="3"/>
        <w:ind w:left="310" w:right="381" w:hanging="202"/>
        <w:jc w:val="both"/>
        <w:rPr>
          <w:b/>
          <w:sz w:val="20"/>
        </w:rPr>
      </w:pPr>
      <w:r>
        <w:rPr>
          <w:b/>
          <w:color w:val="231F20"/>
          <w:sz w:val="20"/>
        </w:rPr>
        <w:t>niitsii </w:t>
      </w:r>
      <w:r>
        <w:rPr>
          <w:i/>
          <w:color w:val="231F20"/>
          <w:sz w:val="20"/>
        </w:rPr>
        <w:t>vii; </w:t>
      </w:r>
      <w:r>
        <w:rPr>
          <w:color w:val="231F20"/>
          <w:sz w:val="20"/>
        </w:rPr>
        <w:t>be so, be true; </w:t>
      </w:r>
      <w:r>
        <w:rPr>
          <w:b/>
          <w:color w:val="231F20"/>
          <w:sz w:val="20"/>
        </w:rPr>
        <w:t>áakanistsiiwa </w:t>
      </w:r>
      <w:r>
        <w:rPr>
          <w:color w:val="231F20"/>
          <w:sz w:val="20"/>
        </w:rPr>
        <w:t>it will be so; </w:t>
      </w:r>
      <w:r>
        <w:rPr>
          <w:b/>
          <w:color w:val="231F20"/>
          <w:sz w:val="20"/>
        </w:rPr>
        <w:t>niitsííwa </w:t>
      </w:r>
      <w:r>
        <w:rPr>
          <w:color w:val="231F20"/>
          <w:sz w:val="20"/>
        </w:rPr>
        <w:t>it is/was true; </w:t>
      </w:r>
      <w:r>
        <w:rPr>
          <w:b/>
          <w:color w:val="231F20"/>
          <w:sz w:val="20"/>
        </w:rPr>
        <w:t>ináó’kitanistsiiwa iikóka’pitapiwa </w:t>
      </w:r>
      <w:r>
        <w:rPr>
          <w:color w:val="231F20"/>
          <w:sz w:val="20"/>
        </w:rPr>
        <w:t>but, it is also the case that he is a very bad person; see </w:t>
      </w:r>
      <w:r>
        <w:rPr>
          <w:b/>
          <w:color w:val="231F20"/>
          <w:sz w:val="20"/>
        </w:rPr>
        <w:t>aanist.</w:t>
      </w:r>
    </w:p>
    <w:p>
      <w:pPr>
        <w:spacing w:before="2"/>
        <w:ind w:left="109" w:right="0" w:firstLine="0"/>
        <w:jc w:val="both"/>
        <w:rPr>
          <w:sz w:val="20"/>
        </w:rPr>
      </w:pPr>
      <w:r>
        <w:rPr>
          <w:b/>
          <w:color w:val="231F20"/>
          <w:sz w:val="20"/>
        </w:rPr>
        <w:t>niitsíístakiimistsi </w:t>
      </w:r>
      <w:r>
        <w:rPr>
          <w:i/>
          <w:color w:val="231F20"/>
          <w:sz w:val="20"/>
        </w:rPr>
        <w:t>nin</w:t>
      </w:r>
      <w:r>
        <w:rPr>
          <w:color w:val="231F20"/>
          <w:sz w:val="20"/>
        </w:rPr>
        <w:t>; Rocky Mountains; cf. </w:t>
      </w:r>
      <w:r>
        <w:rPr>
          <w:b/>
          <w:color w:val="231F20"/>
          <w:sz w:val="20"/>
        </w:rPr>
        <w:t>niits+miistak</w:t>
      </w:r>
      <w:r>
        <w:rPr>
          <w:color w:val="231F20"/>
          <w:sz w:val="20"/>
        </w:rPr>
        <w:t>.</w:t>
      </w:r>
    </w:p>
    <w:p>
      <w:pPr>
        <w:spacing w:before="10"/>
        <w:ind w:left="109" w:right="0" w:firstLine="0"/>
        <w:jc w:val="both"/>
        <w:rPr>
          <w:sz w:val="20"/>
        </w:rPr>
      </w:pPr>
      <w:r>
        <w:rPr>
          <w:b/>
          <w:color w:val="231F20"/>
          <w:sz w:val="20"/>
        </w:rPr>
        <w:t>niitsi. </w:t>
      </w:r>
      <w:r>
        <w:rPr>
          <w:i/>
          <w:color w:val="231F20"/>
          <w:sz w:val="20"/>
        </w:rPr>
        <w:t>adt</w:t>
      </w:r>
      <w:r>
        <w:rPr>
          <w:color w:val="231F20"/>
          <w:sz w:val="20"/>
        </w:rPr>
        <w:t>; good/beautiful; </w:t>
      </w:r>
      <w:r>
        <w:rPr>
          <w:b/>
          <w:color w:val="231F20"/>
          <w:sz w:val="20"/>
        </w:rPr>
        <w:t>niitsowá’pipaitapiiwahsin </w:t>
      </w:r>
      <w:r>
        <w:rPr>
          <w:color w:val="231F20"/>
          <w:sz w:val="20"/>
        </w:rPr>
        <w:t>beautiful life; see</w:t>
      </w:r>
    </w:p>
    <w:p>
      <w:pPr>
        <w:spacing w:before="10"/>
        <w:ind w:left="309" w:right="0" w:firstLine="0"/>
        <w:jc w:val="both"/>
        <w:rPr>
          <w:sz w:val="20"/>
        </w:rPr>
      </w:pPr>
      <w:r>
        <w:rPr>
          <w:b/>
          <w:color w:val="231F20"/>
          <w:sz w:val="20"/>
        </w:rPr>
        <w:t>niitsowá’pii </w:t>
      </w:r>
      <w:r>
        <w:rPr>
          <w:color w:val="231F20"/>
          <w:sz w:val="20"/>
        </w:rPr>
        <w:t>be beautiful.</w:t>
      </w:r>
    </w:p>
    <w:p>
      <w:pPr>
        <w:spacing w:before="10"/>
        <w:ind w:left="109" w:right="0" w:firstLine="0"/>
        <w:jc w:val="both"/>
        <w:rPr>
          <w:sz w:val="20"/>
        </w:rPr>
      </w:pPr>
      <w:r>
        <w:rPr>
          <w:b/>
          <w:color w:val="231F20"/>
          <w:sz w:val="20"/>
        </w:rPr>
        <w:t>niitsísinaa </w:t>
      </w:r>
      <w:r>
        <w:rPr>
          <w:i/>
          <w:color w:val="231F20"/>
          <w:sz w:val="20"/>
        </w:rPr>
        <w:t>nan</w:t>
      </w:r>
      <w:r>
        <w:rPr>
          <w:color w:val="231F20"/>
          <w:sz w:val="20"/>
        </w:rPr>
        <w:t>; Assiniboine (lit.: original Cree); </w:t>
      </w:r>
      <w:r>
        <w:rPr>
          <w:b/>
          <w:color w:val="231F20"/>
          <w:sz w:val="20"/>
        </w:rPr>
        <w:t>niitsísinaiksi </w:t>
      </w:r>
      <w:r>
        <w:rPr>
          <w:color w:val="231F20"/>
          <w:sz w:val="20"/>
        </w:rPr>
        <w:t>Assiniboines; cf.</w:t>
      </w:r>
    </w:p>
    <w:p>
      <w:pPr>
        <w:pStyle w:val="Heading2"/>
        <w:spacing w:before="10"/>
        <w:ind w:left="307"/>
      </w:pPr>
      <w:r>
        <w:rPr>
          <w:color w:val="231F20"/>
        </w:rPr>
        <w:t>asinaa.</w:t>
      </w:r>
    </w:p>
    <w:p>
      <w:pPr>
        <w:spacing w:line="249" w:lineRule="auto" w:before="10"/>
        <w:ind w:left="309" w:right="0" w:hanging="201"/>
        <w:jc w:val="left"/>
        <w:rPr>
          <w:sz w:val="20"/>
        </w:rPr>
      </w:pPr>
      <w:r>
        <w:rPr>
          <w:b/>
          <w:color w:val="231F20"/>
          <w:sz w:val="20"/>
        </w:rPr>
        <w:t>niitsistowahsin </w:t>
      </w:r>
      <w:r>
        <w:rPr>
          <w:color w:val="231F20"/>
          <w:sz w:val="20"/>
        </w:rPr>
        <w:t>nar; brother/ relative; </w:t>
      </w:r>
      <w:r>
        <w:rPr>
          <w:b/>
          <w:color w:val="231F20"/>
          <w:sz w:val="20"/>
        </w:rPr>
        <w:t>oníítsistowahsini </w:t>
      </w:r>
      <w:r>
        <w:rPr>
          <w:color w:val="231F20"/>
          <w:sz w:val="20"/>
        </w:rPr>
        <w:t>his brother; </w:t>
      </w:r>
      <w:r>
        <w:rPr>
          <w:b/>
          <w:color w:val="231F20"/>
          <w:sz w:val="20"/>
        </w:rPr>
        <w:t>tahkáa kinóóhkiitsistowahsina? </w:t>
      </w:r>
      <w:r>
        <w:rPr>
          <w:color w:val="231F20"/>
          <w:sz w:val="20"/>
        </w:rPr>
        <w:t>who are your relatives?</w:t>
      </w:r>
    </w:p>
    <w:p>
      <w:pPr>
        <w:spacing w:line="249" w:lineRule="auto" w:before="2"/>
        <w:ind w:left="305" w:right="0" w:hanging="197"/>
        <w:jc w:val="left"/>
        <w:rPr>
          <w:b/>
          <w:sz w:val="20"/>
        </w:rPr>
      </w:pPr>
      <w:r>
        <w:rPr>
          <w:b/>
          <w:color w:val="231F20"/>
          <w:sz w:val="20"/>
        </w:rPr>
        <w:t>niitsítapii </w:t>
      </w:r>
      <w:r>
        <w:rPr>
          <w:i/>
          <w:color w:val="231F20"/>
          <w:sz w:val="20"/>
        </w:rPr>
        <w:t>nan</w:t>
      </w:r>
      <w:r>
        <w:rPr>
          <w:color w:val="231F20"/>
          <w:sz w:val="20"/>
        </w:rPr>
        <w:t>; Native American, American Indian; </w:t>
      </w:r>
      <w:r>
        <w:rPr>
          <w:b/>
          <w:color w:val="231F20"/>
          <w:sz w:val="20"/>
        </w:rPr>
        <w:t>niitsítapiiksi </w:t>
      </w:r>
      <w:r>
        <w:rPr>
          <w:color w:val="231F20"/>
          <w:sz w:val="20"/>
        </w:rPr>
        <w:t>American Indians; cf. </w:t>
      </w:r>
      <w:r>
        <w:rPr>
          <w:b/>
          <w:color w:val="231F20"/>
          <w:sz w:val="20"/>
        </w:rPr>
        <w:t>niit+matapii.</w:t>
      </w:r>
    </w:p>
    <w:p>
      <w:pPr>
        <w:spacing w:before="1"/>
        <w:ind w:left="109" w:right="0" w:firstLine="0"/>
        <w:jc w:val="left"/>
        <w:rPr>
          <w:sz w:val="20"/>
        </w:rPr>
      </w:pPr>
      <w:r>
        <w:rPr>
          <w:b/>
          <w:color w:val="231F20"/>
          <w:sz w:val="20"/>
        </w:rPr>
        <w:t>niitsítapia’pii </w:t>
      </w:r>
      <w:r>
        <w:rPr>
          <w:i/>
          <w:color w:val="231F20"/>
          <w:sz w:val="20"/>
        </w:rPr>
        <w:t>nin</w:t>
      </w:r>
      <w:r>
        <w:rPr>
          <w:color w:val="231F20"/>
          <w:sz w:val="20"/>
        </w:rPr>
        <w:t>; Native (Indian) culture.</w:t>
      </w:r>
    </w:p>
    <w:p>
      <w:pPr>
        <w:spacing w:before="10"/>
        <w:ind w:left="109" w:right="0" w:firstLine="0"/>
        <w:jc w:val="left"/>
        <w:rPr>
          <w:b/>
          <w:sz w:val="20"/>
        </w:rPr>
      </w:pPr>
      <w:r>
        <w:rPr>
          <w:b/>
          <w:color w:val="231F20"/>
          <w:sz w:val="20"/>
        </w:rPr>
        <w:t>niitsítapiikoan </w:t>
      </w:r>
      <w:r>
        <w:rPr>
          <w:i/>
          <w:color w:val="231F20"/>
          <w:sz w:val="20"/>
        </w:rPr>
        <w:t>nan</w:t>
      </w:r>
      <w:r>
        <w:rPr>
          <w:color w:val="231F20"/>
          <w:sz w:val="20"/>
        </w:rPr>
        <w:t>; male of Native Americandescent; </w:t>
      </w:r>
      <w:r>
        <w:rPr>
          <w:b/>
          <w:color w:val="231F20"/>
          <w:sz w:val="20"/>
        </w:rPr>
        <w:t>niitsítapiikoaiksi</w:t>
      </w:r>
    </w:p>
    <w:p>
      <w:pPr>
        <w:pStyle w:val="Heading3"/>
        <w:spacing w:before="10"/>
        <w:ind w:left="307"/>
      </w:pPr>
      <w:r>
        <w:rPr>
          <w:color w:val="231F20"/>
        </w:rPr>
        <w:t>Native American persons.</w:t>
      </w:r>
    </w:p>
    <w:p>
      <w:pPr>
        <w:spacing w:after="0"/>
        <w:sectPr>
          <w:headerReference w:type="default" r:id="rId340"/>
          <w:footerReference w:type="default" r:id="rId341"/>
          <w:footerReference w:type="even" r:id="rId342"/>
          <w:pgSz w:w="7920" w:h="12960"/>
          <w:pgMar w:header="0" w:footer="720" w:top="600" w:bottom="900" w:left="620" w:right="620"/>
          <w:pgNumType w:start="159"/>
        </w:sectPr>
      </w:pPr>
    </w:p>
    <w:p>
      <w:pPr>
        <w:tabs>
          <w:tab w:pos="5435" w:val="left" w:leader="none"/>
        </w:tabs>
        <w:spacing w:before="79"/>
        <w:ind w:left="100" w:right="0" w:firstLine="0"/>
        <w:jc w:val="left"/>
        <w:rPr>
          <w:b/>
          <w:sz w:val="20"/>
        </w:rPr>
      </w:pPr>
      <w:r>
        <w:rPr>
          <w:b/>
          <w:color w:val="231F20"/>
          <w:sz w:val="20"/>
        </w:rPr>
        <w:t>niitsítsikin</w:t>
        <w:tab/>
        <w:t>níowaakiaaki</w:t>
      </w:r>
    </w:p>
    <w:p>
      <w:pPr>
        <w:pStyle w:val="BodyText"/>
        <w:spacing w:before="7"/>
        <w:ind w:left="0"/>
        <w:rPr>
          <w:b/>
          <w:sz w:val="24"/>
        </w:rPr>
      </w:pPr>
    </w:p>
    <w:p>
      <w:pPr>
        <w:spacing w:before="0"/>
        <w:ind w:left="108" w:right="0" w:firstLine="0"/>
        <w:jc w:val="left"/>
        <w:rPr>
          <w:b/>
          <w:sz w:val="20"/>
        </w:rPr>
      </w:pPr>
      <w:r>
        <w:rPr>
          <w:b/>
          <w:color w:val="231F20"/>
          <w:sz w:val="20"/>
        </w:rPr>
        <w:t>niitsítsikin </w:t>
      </w:r>
      <w:r>
        <w:rPr>
          <w:i/>
          <w:color w:val="231F20"/>
          <w:sz w:val="20"/>
        </w:rPr>
        <w:t>nin</w:t>
      </w:r>
      <w:r>
        <w:rPr>
          <w:color w:val="231F20"/>
          <w:sz w:val="20"/>
        </w:rPr>
        <w:t>; original footwear/ moccasin; </w:t>
      </w:r>
      <w:r>
        <w:rPr>
          <w:b/>
          <w:color w:val="231F20"/>
          <w:sz w:val="20"/>
        </w:rPr>
        <w:t>niníítsitsikiistsi</w:t>
      </w:r>
      <w:r>
        <w:rPr>
          <w:color w:val="231F20"/>
          <w:sz w:val="20"/>
        </w:rPr>
        <w:t>/</w:t>
      </w:r>
      <w:r>
        <w:rPr>
          <w:b/>
          <w:color w:val="231F20"/>
          <w:sz w:val="20"/>
        </w:rPr>
        <w:t>nitsíítsitsikiistsi</w:t>
      </w:r>
    </w:p>
    <w:p>
      <w:pPr>
        <w:spacing w:before="10"/>
        <w:ind w:left="311" w:right="0" w:firstLine="0"/>
        <w:jc w:val="left"/>
        <w:rPr>
          <w:b/>
          <w:sz w:val="20"/>
        </w:rPr>
      </w:pPr>
      <w:r>
        <w:rPr>
          <w:color w:val="231F20"/>
          <w:sz w:val="20"/>
        </w:rPr>
        <w:t>my moccasins; cf. </w:t>
      </w:r>
      <w:r>
        <w:rPr>
          <w:b/>
          <w:color w:val="231F20"/>
          <w:sz w:val="20"/>
        </w:rPr>
        <w:t>niit+atsikin.</w:t>
      </w:r>
    </w:p>
    <w:p>
      <w:pPr>
        <w:spacing w:line="249" w:lineRule="auto" w:before="10"/>
        <w:ind w:left="308" w:right="238" w:hanging="200"/>
        <w:jc w:val="left"/>
        <w:rPr>
          <w:sz w:val="20"/>
        </w:rPr>
      </w:pPr>
      <w:r>
        <w:rPr>
          <w:b/>
          <w:color w:val="231F20"/>
          <w:sz w:val="20"/>
        </w:rPr>
        <w:t>niitsitsstsímini </w:t>
      </w:r>
      <w:r>
        <w:rPr>
          <w:i/>
          <w:color w:val="231F20"/>
          <w:sz w:val="20"/>
        </w:rPr>
        <w:t>vai</w:t>
      </w:r>
      <w:r>
        <w:rPr>
          <w:color w:val="231F20"/>
          <w:sz w:val="20"/>
        </w:rPr>
        <w:t>; sob, draw breath in convulsive gasps with crying; </w:t>
      </w:r>
      <w:r>
        <w:rPr>
          <w:b/>
          <w:color w:val="231F20"/>
          <w:sz w:val="20"/>
        </w:rPr>
        <w:t>niitsítsstsíminit! </w:t>
      </w:r>
      <w:r>
        <w:rPr>
          <w:color w:val="231F20"/>
          <w:sz w:val="20"/>
        </w:rPr>
        <w:t>sob!; </w:t>
      </w:r>
      <w:r>
        <w:rPr>
          <w:b/>
          <w:color w:val="231F20"/>
          <w:sz w:val="20"/>
        </w:rPr>
        <w:t>áakiitsitsstsíminiwa </w:t>
      </w:r>
      <w:r>
        <w:rPr>
          <w:color w:val="231F20"/>
          <w:sz w:val="20"/>
        </w:rPr>
        <w:t>she will sob; </w:t>
      </w:r>
      <w:r>
        <w:rPr>
          <w:b/>
          <w:color w:val="231F20"/>
          <w:sz w:val="20"/>
        </w:rPr>
        <w:t>níitsitsstsíminiwa </w:t>
      </w:r>
      <w:r>
        <w:rPr>
          <w:color w:val="231F20"/>
          <w:sz w:val="20"/>
        </w:rPr>
        <w:t>she sobbed; </w:t>
      </w:r>
      <w:r>
        <w:rPr>
          <w:b/>
          <w:color w:val="231F20"/>
          <w:sz w:val="20"/>
        </w:rPr>
        <w:t>nítsiitsitsstsímini </w:t>
      </w:r>
      <w:r>
        <w:rPr>
          <w:color w:val="231F20"/>
          <w:sz w:val="20"/>
        </w:rPr>
        <w:t>I sobbed.</w:t>
      </w:r>
    </w:p>
    <w:p>
      <w:pPr>
        <w:spacing w:before="2"/>
        <w:ind w:left="108" w:right="0" w:firstLine="0"/>
        <w:jc w:val="left"/>
        <w:rPr>
          <w:b/>
          <w:sz w:val="20"/>
        </w:rPr>
      </w:pPr>
      <w:r>
        <w:rPr>
          <w:b/>
          <w:color w:val="231F20"/>
          <w:sz w:val="20"/>
        </w:rPr>
        <w:t>niitsí’tsi </w:t>
      </w:r>
      <w:r>
        <w:rPr>
          <w:i/>
          <w:color w:val="231F20"/>
          <w:sz w:val="20"/>
        </w:rPr>
        <w:t>vti</w:t>
      </w:r>
      <w:r>
        <w:rPr>
          <w:color w:val="231F20"/>
          <w:sz w:val="20"/>
        </w:rPr>
        <w:t>; think of/obey; </w:t>
      </w:r>
      <w:r>
        <w:rPr>
          <w:b/>
          <w:color w:val="231F20"/>
          <w:sz w:val="20"/>
        </w:rPr>
        <w:t>nitáakanistsí’tsii’pa </w:t>
      </w:r>
      <w:r>
        <w:rPr>
          <w:color w:val="231F20"/>
          <w:sz w:val="20"/>
        </w:rPr>
        <w:t>I will obey it; </w:t>
      </w:r>
      <w:r>
        <w:rPr>
          <w:b/>
          <w:color w:val="231F20"/>
          <w:sz w:val="20"/>
        </w:rPr>
        <w:t>niitsí’tsimayi</w:t>
      </w:r>
    </w:p>
    <w:p>
      <w:pPr>
        <w:spacing w:before="10"/>
        <w:ind w:left="308" w:right="0" w:firstLine="0"/>
        <w:jc w:val="left"/>
        <w:rPr>
          <w:sz w:val="20"/>
        </w:rPr>
      </w:pPr>
      <w:r>
        <w:rPr>
          <w:color w:val="231F20"/>
          <w:sz w:val="20"/>
        </w:rPr>
        <w:t>he obeyed it; Rel. stems: </w:t>
      </w:r>
      <w:r>
        <w:rPr>
          <w:i/>
          <w:color w:val="231F20"/>
          <w:sz w:val="20"/>
        </w:rPr>
        <w:t>vai </w:t>
      </w:r>
      <w:r>
        <w:rPr>
          <w:b/>
          <w:color w:val="231F20"/>
          <w:sz w:val="20"/>
        </w:rPr>
        <w:t>niitsítaki</w:t>
      </w:r>
      <w:r>
        <w:rPr>
          <w:color w:val="231F20"/>
          <w:sz w:val="20"/>
        </w:rPr>
        <w:t>, </w:t>
      </w:r>
      <w:r>
        <w:rPr>
          <w:i/>
          <w:color w:val="231F20"/>
          <w:sz w:val="20"/>
        </w:rPr>
        <w:t>vta </w:t>
      </w:r>
      <w:r>
        <w:rPr>
          <w:b/>
          <w:color w:val="231F20"/>
          <w:sz w:val="20"/>
        </w:rPr>
        <w:t>niitsí’to </w:t>
      </w:r>
      <w:r>
        <w:rPr>
          <w:color w:val="231F20"/>
          <w:sz w:val="20"/>
        </w:rPr>
        <w:t>obey.</w:t>
      </w:r>
    </w:p>
    <w:p>
      <w:pPr>
        <w:spacing w:line="249" w:lineRule="auto" w:before="10"/>
        <w:ind w:left="302" w:right="174" w:hanging="194"/>
        <w:jc w:val="both"/>
        <w:rPr>
          <w:sz w:val="20"/>
        </w:rPr>
      </w:pPr>
      <w:r>
        <w:rPr>
          <w:b/>
          <w:color w:val="231F20"/>
          <w:sz w:val="20"/>
        </w:rPr>
        <w:t>niitsó </w:t>
      </w:r>
      <w:r>
        <w:rPr>
          <w:i/>
          <w:color w:val="231F20"/>
          <w:sz w:val="20"/>
        </w:rPr>
        <w:t>vii</w:t>
      </w:r>
      <w:r>
        <w:rPr>
          <w:color w:val="231F20"/>
          <w:sz w:val="20"/>
        </w:rPr>
        <w:t>; be amount; </w:t>
      </w:r>
      <w:r>
        <w:rPr>
          <w:b/>
          <w:color w:val="231F20"/>
          <w:sz w:val="20"/>
        </w:rPr>
        <w:t>tsá niitsówa katsikíístsi? </w:t>
      </w:r>
      <w:r>
        <w:rPr>
          <w:color w:val="231F20"/>
          <w:sz w:val="20"/>
        </w:rPr>
        <w:t>how many are your shoes?; </w:t>
      </w:r>
      <w:r>
        <w:rPr>
          <w:b/>
          <w:color w:val="231F20"/>
          <w:sz w:val="20"/>
        </w:rPr>
        <w:t>tsá niitsóyi kitsíístapihkahtakihpa? </w:t>
      </w:r>
      <w:r>
        <w:rPr>
          <w:color w:val="231F20"/>
          <w:sz w:val="20"/>
        </w:rPr>
        <w:t>how much did you give away?; Rel. stems: </w:t>
      </w:r>
      <w:r>
        <w:rPr>
          <w:i/>
          <w:color w:val="231F20"/>
          <w:sz w:val="20"/>
        </w:rPr>
        <w:t>vai </w:t>
      </w:r>
      <w:r>
        <w:rPr>
          <w:b/>
          <w:color w:val="231F20"/>
          <w:sz w:val="20"/>
        </w:rPr>
        <w:t>niitsímm</w:t>
      </w:r>
      <w:r>
        <w:rPr>
          <w:color w:val="231F20"/>
          <w:sz w:val="20"/>
        </w:rPr>
        <w:t>, </w:t>
      </w:r>
      <w:r>
        <w:rPr>
          <w:i/>
          <w:color w:val="231F20"/>
          <w:sz w:val="20"/>
        </w:rPr>
        <w:t>vai </w:t>
      </w:r>
      <w:r>
        <w:rPr>
          <w:b/>
          <w:color w:val="231F20"/>
          <w:sz w:val="20"/>
        </w:rPr>
        <w:t>niitsíítapi </w:t>
      </w:r>
      <w:r>
        <w:rPr>
          <w:color w:val="231F20"/>
          <w:sz w:val="20"/>
        </w:rPr>
        <w:t>be amount, be amount (people).</w:t>
      </w:r>
    </w:p>
    <w:p>
      <w:pPr>
        <w:spacing w:before="3"/>
        <w:ind w:left="108" w:right="0" w:firstLine="0"/>
        <w:jc w:val="both"/>
        <w:rPr>
          <w:sz w:val="20"/>
        </w:rPr>
      </w:pPr>
      <w:r>
        <w:rPr>
          <w:b/>
          <w:color w:val="231F20"/>
          <w:sz w:val="20"/>
        </w:rPr>
        <w:t>niitsowá’pii </w:t>
      </w:r>
      <w:r>
        <w:rPr>
          <w:i/>
          <w:color w:val="231F20"/>
          <w:sz w:val="20"/>
        </w:rPr>
        <w:t>vii</w:t>
      </w:r>
      <w:r>
        <w:rPr>
          <w:color w:val="231F20"/>
          <w:sz w:val="20"/>
        </w:rPr>
        <w:t>; be beautiful; Rel. stem: </w:t>
      </w:r>
      <w:r>
        <w:rPr>
          <w:i/>
          <w:color w:val="231F20"/>
          <w:sz w:val="20"/>
        </w:rPr>
        <w:t>vai </w:t>
      </w:r>
      <w:r>
        <w:rPr>
          <w:b/>
          <w:color w:val="231F20"/>
          <w:sz w:val="20"/>
        </w:rPr>
        <w:t>niitsowá’pssi </w:t>
      </w:r>
      <w:r>
        <w:rPr>
          <w:color w:val="231F20"/>
          <w:sz w:val="20"/>
        </w:rPr>
        <w:t>be good/beautiful; cf.</w:t>
      </w:r>
    </w:p>
    <w:p>
      <w:pPr>
        <w:pStyle w:val="Heading2"/>
        <w:spacing w:before="10"/>
        <w:ind w:left="308"/>
        <w:rPr>
          <w:b w:val="0"/>
        </w:rPr>
      </w:pPr>
      <w:r>
        <w:rPr>
          <w:color w:val="231F20"/>
        </w:rPr>
        <w:t>niitsi.+a’pii</w:t>
      </w:r>
      <w:r>
        <w:rPr>
          <w:b w:val="0"/>
          <w:color w:val="231F20"/>
        </w:rPr>
        <w:t>.</w:t>
      </w:r>
    </w:p>
    <w:p>
      <w:pPr>
        <w:spacing w:line="249" w:lineRule="auto" w:before="10"/>
        <w:ind w:left="307" w:right="122" w:hanging="199"/>
        <w:jc w:val="left"/>
        <w:rPr>
          <w:sz w:val="20"/>
        </w:rPr>
      </w:pPr>
      <w:r>
        <w:rPr>
          <w:b/>
          <w:color w:val="231F20"/>
          <w:sz w:val="20"/>
        </w:rPr>
        <w:t>niitsskimaan </w:t>
      </w:r>
      <w:r>
        <w:rPr>
          <w:i/>
          <w:color w:val="231F20"/>
          <w:sz w:val="20"/>
        </w:rPr>
        <w:t>adt; </w:t>
      </w:r>
      <w:r>
        <w:rPr>
          <w:color w:val="231F20"/>
          <w:sz w:val="20"/>
        </w:rPr>
        <w:t>direct, brusque, blunt; </w:t>
      </w:r>
      <w:r>
        <w:rPr>
          <w:b/>
          <w:color w:val="231F20"/>
          <w:sz w:val="20"/>
        </w:rPr>
        <w:t>níitsskimáánaniiwa otáyaakahkayssi </w:t>
      </w:r>
      <w:r>
        <w:rPr>
          <w:color w:val="231F20"/>
          <w:sz w:val="20"/>
        </w:rPr>
        <w:t>she bluntly said that she was going home; </w:t>
      </w:r>
      <w:r>
        <w:rPr>
          <w:b/>
          <w:color w:val="231F20"/>
          <w:sz w:val="20"/>
        </w:rPr>
        <w:t>sóótamiitsskimaanítapai’piiyiwa </w:t>
      </w:r>
      <w:r>
        <w:rPr>
          <w:color w:val="231F20"/>
          <w:sz w:val="20"/>
        </w:rPr>
        <w:t>he brusquely walked over there; </w:t>
      </w:r>
      <w:r>
        <w:rPr>
          <w:b/>
          <w:color w:val="231F20"/>
          <w:sz w:val="20"/>
        </w:rPr>
        <w:t>áakiitsskimaananistsiiwayi </w:t>
      </w:r>
      <w:r>
        <w:rPr>
          <w:color w:val="231F20"/>
          <w:sz w:val="20"/>
        </w:rPr>
        <w:t>she will bluntly tell him; </w:t>
      </w:r>
      <w:r>
        <w:rPr>
          <w:b/>
          <w:color w:val="231F20"/>
          <w:sz w:val="20"/>
        </w:rPr>
        <w:t>ikkamíítsskimaananiiyiniki, kitáakohtsistotoawa omá matápiwa </w:t>
      </w:r>
      <w:r>
        <w:rPr>
          <w:color w:val="231F20"/>
          <w:sz w:val="20"/>
        </w:rPr>
        <w:t>if you talk directly, you will overcome a person.</w:t>
      </w:r>
    </w:p>
    <w:p>
      <w:pPr>
        <w:spacing w:before="4"/>
        <w:ind w:left="108" w:right="0" w:firstLine="0"/>
        <w:jc w:val="left"/>
        <w:rPr>
          <w:sz w:val="20"/>
        </w:rPr>
      </w:pPr>
      <w:r>
        <w:rPr>
          <w:b/>
          <w:color w:val="231F20"/>
          <w:sz w:val="20"/>
        </w:rPr>
        <w:t>niiyíppo </w:t>
      </w:r>
      <w:r>
        <w:rPr>
          <w:i/>
          <w:color w:val="231F20"/>
          <w:sz w:val="20"/>
        </w:rPr>
        <w:t>nin</w:t>
      </w:r>
      <w:r>
        <w:rPr>
          <w:color w:val="231F20"/>
          <w:sz w:val="20"/>
        </w:rPr>
        <w:t>; thirty.</w:t>
      </w:r>
    </w:p>
    <w:p>
      <w:pPr>
        <w:spacing w:before="10"/>
        <w:ind w:left="108" w:right="0" w:firstLine="0"/>
        <w:jc w:val="left"/>
        <w:rPr>
          <w:sz w:val="20"/>
        </w:rPr>
      </w:pPr>
      <w:r>
        <w:rPr>
          <w:b/>
          <w:color w:val="231F20"/>
          <w:sz w:val="20"/>
        </w:rPr>
        <w:t>nimm </w:t>
      </w:r>
      <w:r>
        <w:rPr>
          <w:i/>
          <w:color w:val="231F20"/>
          <w:sz w:val="20"/>
        </w:rPr>
        <w:t>adt</w:t>
      </w:r>
      <w:r>
        <w:rPr>
          <w:color w:val="231F20"/>
          <w:sz w:val="20"/>
        </w:rPr>
        <w:t>; west; </w:t>
      </w:r>
      <w:r>
        <w:rPr>
          <w:b/>
          <w:color w:val="231F20"/>
          <w:sz w:val="20"/>
        </w:rPr>
        <w:t>nímmoohtsi </w:t>
      </w:r>
      <w:r>
        <w:rPr>
          <w:color w:val="231F20"/>
          <w:sz w:val="20"/>
        </w:rPr>
        <w:t>westward, on the west side.</w:t>
      </w:r>
    </w:p>
    <w:p>
      <w:pPr>
        <w:spacing w:before="10"/>
        <w:ind w:left="108" w:right="0" w:firstLine="0"/>
        <w:jc w:val="left"/>
        <w:rPr>
          <w:sz w:val="20"/>
        </w:rPr>
      </w:pPr>
      <w:r>
        <w:rPr>
          <w:b/>
          <w:color w:val="231F20"/>
          <w:sz w:val="20"/>
        </w:rPr>
        <w:t>nínaa </w:t>
      </w:r>
      <w:r>
        <w:rPr>
          <w:i/>
          <w:color w:val="231F20"/>
          <w:sz w:val="20"/>
        </w:rPr>
        <w:t>nan</w:t>
      </w:r>
      <w:r>
        <w:rPr>
          <w:color w:val="231F20"/>
          <w:sz w:val="20"/>
        </w:rPr>
        <w:t>; leader, chief; </w:t>
      </w:r>
      <w:r>
        <w:rPr>
          <w:b/>
          <w:color w:val="231F20"/>
          <w:sz w:val="20"/>
        </w:rPr>
        <w:t>ómahksínaiksi </w:t>
      </w:r>
      <w:r>
        <w:rPr>
          <w:color w:val="231F20"/>
          <w:sz w:val="20"/>
        </w:rPr>
        <w:t>main councillors/ foremen;</w:t>
      </w:r>
    </w:p>
    <w:p>
      <w:pPr>
        <w:spacing w:before="10"/>
        <w:ind w:left="309" w:right="0" w:firstLine="0"/>
        <w:jc w:val="left"/>
        <w:rPr>
          <w:sz w:val="20"/>
        </w:rPr>
      </w:pPr>
      <w:r>
        <w:rPr>
          <w:b/>
          <w:color w:val="231F20"/>
          <w:sz w:val="20"/>
        </w:rPr>
        <w:t>kinníínaiksi </w:t>
      </w:r>
      <w:r>
        <w:rPr>
          <w:color w:val="231F20"/>
          <w:sz w:val="20"/>
        </w:rPr>
        <w:t>head chiefs; </w:t>
      </w:r>
      <w:r>
        <w:rPr>
          <w:b/>
          <w:color w:val="231F20"/>
          <w:sz w:val="20"/>
        </w:rPr>
        <w:t>nitsínaima </w:t>
      </w:r>
      <w:r>
        <w:rPr>
          <w:color w:val="231F20"/>
          <w:sz w:val="20"/>
        </w:rPr>
        <w:t>my boss; </w:t>
      </w:r>
      <w:r>
        <w:rPr>
          <w:b/>
          <w:color w:val="231F20"/>
          <w:sz w:val="20"/>
        </w:rPr>
        <w:t>a’sínaawa </w:t>
      </w:r>
      <w:r>
        <w:rPr>
          <w:color w:val="231F20"/>
          <w:sz w:val="20"/>
        </w:rPr>
        <w:t>young chief.</w:t>
      </w:r>
    </w:p>
    <w:p>
      <w:pPr>
        <w:spacing w:line="249" w:lineRule="auto" w:before="10"/>
        <w:ind w:left="311" w:right="110" w:hanging="203"/>
        <w:jc w:val="left"/>
        <w:rPr>
          <w:sz w:val="20"/>
        </w:rPr>
      </w:pPr>
      <w:r>
        <w:rPr>
          <w:b/>
          <w:color w:val="231F20"/>
          <w:sz w:val="20"/>
        </w:rPr>
        <w:t>nínaa </w:t>
      </w:r>
      <w:r>
        <w:rPr>
          <w:i/>
          <w:color w:val="231F20"/>
          <w:sz w:val="20"/>
        </w:rPr>
        <w:t>nan</w:t>
      </w:r>
      <w:r>
        <w:rPr>
          <w:color w:val="231F20"/>
          <w:sz w:val="20"/>
        </w:rPr>
        <w:t>; man; </w:t>
      </w:r>
      <w:r>
        <w:rPr>
          <w:b/>
          <w:color w:val="231F20"/>
          <w:sz w:val="20"/>
        </w:rPr>
        <w:t>nínaiksi </w:t>
      </w:r>
      <w:r>
        <w:rPr>
          <w:color w:val="231F20"/>
          <w:sz w:val="20"/>
        </w:rPr>
        <w:t>men; </w:t>
      </w:r>
      <w:r>
        <w:rPr>
          <w:b/>
          <w:color w:val="231F20"/>
          <w:sz w:val="20"/>
        </w:rPr>
        <w:t>ómahkínaawa </w:t>
      </w:r>
      <w:r>
        <w:rPr>
          <w:color w:val="231F20"/>
          <w:sz w:val="20"/>
        </w:rPr>
        <w:t>old man; </w:t>
      </w:r>
      <w:r>
        <w:rPr>
          <w:b/>
          <w:color w:val="231F20"/>
          <w:sz w:val="20"/>
        </w:rPr>
        <w:t>saahkínaawa </w:t>
      </w:r>
      <w:r>
        <w:rPr>
          <w:color w:val="231F20"/>
          <w:sz w:val="20"/>
        </w:rPr>
        <w:t>young man.</w:t>
      </w:r>
    </w:p>
    <w:p>
      <w:pPr>
        <w:spacing w:before="2"/>
        <w:ind w:left="108" w:right="0" w:firstLine="0"/>
        <w:jc w:val="left"/>
        <w:rPr>
          <w:b/>
          <w:sz w:val="20"/>
        </w:rPr>
      </w:pPr>
      <w:r>
        <w:rPr>
          <w:b/>
          <w:color w:val="231F20"/>
          <w:sz w:val="20"/>
        </w:rPr>
        <w:t>nínaiistáko  </w:t>
      </w:r>
      <w:r>
        <w:rPr>
          <w:i/>
          <w:color w:val="231F20"/>
          <w:sz w:val="20"/>
        </w:rPr>
        <w:t>nin</w:t>
      </w:r>
      <w:r>
        <w:rPr>
          <w:color w:val="231F20"/>
          <w:sz w:val="20"/>
        </w:rPr>
        <w:t>; chief mountain; cf.</w:t>
      </w:r>
      <w:r>
        <w:rPr>
          <w:color w:val="231F20"/>
          <w:spacing w:val="-26"/>
          <w:sz w:val="20"/>
        </w:rPr>
        <w:t> </w:t>
      </w:r>
      <w:r>
        <w:rPr>
          <w:b/>
          <w:color w:val="231F20"/>
          <w:sz w:val="20"/>
        </w:rPr>
        <w:t>nínaa+miistak.</w:t>
      </w:r>
    </w:p>
    <w:p>
      <w:pPr>
        <w:spacing w:line="249" w:lineRule="auto" w:before="10"/>
        <w:ind w:left="309" w:right="110" w:hanging="201"/>
        <w:jc w:val="left"/>
        <w:rPr>
          <w:b/>
          <w:sz w:val="20"/>
        </w:rPr>
      </w:pPr>
      <w:r>
        <w:rPr>
          <w:b/>
          <w:color w:val="231F20"/>
          <w:sz w:val="20"/>
        </w:rPr>
        <w:t>ninaika’ksimo </w:t>
      </w:r>
      <w:r>
        <w:rPr>
          <w:i/>
          <w:color w:val="231F20"/>
          <w:sz w:val="20"/>
        </w:rPr>
        <w:t>nin</w:t>
      </w:r>
      <w:r>
        <w:rPr>
          <w:color w:val="231F20"/>
          <w:sz w:val="20"/>
        </w:rPr>
        <w:t>; big sage brush (lit. man sage) Latin: Artemisia ludoviciana; dialect </w:t>
      </w:r>
      <w:r>
        <w:rPr>
          <w:color w:val="231F20"/>
          <w:spacing w:val="-3"/>
          <w:sz w:val="20"/>
        </w:rPr>
        <w:t>var. </w:t>
      </w:r>
      <w:r>
        <w:rPr>
          <w:b/>
          <w:color w:val="231F20"/>
          <w:sz w:val="20"/>
        </w:rPr>
        <w:t>ninaika’ksimii.; </w:t>
      </w:r>
      <w:r>
        <w:rPr>
          <w:color w:val="231F20"/>
          <w:sz w:val="20"/>
        </w:rPr>
        <w:t>cf.</w:t>
      </w:r>
      <w:r>
        <w:rPr>
          <w:color w:val="231F20"/>
          <w:spacing w:val="-1"/>
          <w:sz w:val="20"/>
        </w:rPr>
        <w:t> </w:t>
      </w:r>
      <w:r>
        <w:rPr>
          <w:b/>
          <w:color w:val="231F20"/>
          <w:sz w:val="20"/>
        </w:rPr>
        <w:t>ninaa+ka’ksimo.</w:t>
      </w:r>
    </w:p>
    <w:p>
      <w:pPr>
        <w:spacing w:before="1"/>
        <w:ind w:left="0" w:right="1689" w:firstLine="0"/>
        <w:jc w:val="right"/>
        <w:rPr>
          <w:sz w:val="20"/>
        </w:rPr>
      </w:pPr>
      <w:r>
        <w:rPr>
          <w:b/>
          <w:color w:val="231F20"/>
          <w:sz w:val="20"/>
        </w:rPr>
        <w:t>nináímsskááakii </w:t>
      </w:r>
      <w:r>
        <w:rPr>
          <w:i/>
          <w:color w:val="231F20"/>
          <w:sz w:val="20"/>
        </w:rPr>
        <w:t>nan</w:t>
      </w:r>
      <w:r>
        <w:rPr>
          <w:color w:val="231F20"/>
          <w:sz w:val="20"/>
        </w:rPr>
        <w:t>; female owner of the religious bundle;</w:t>
      </w:r>
    </w:p>
    <w:p>
      <w:pPr>
        <w:spacing w:before="10"/>
        <w:ind w:left="0" w:right="1628" w:firstLine="0"/>
        <w:jc w:val="right"/>
        <w:rPr>
          <w:sz w:val="20"/>
        </w:rPr>
      </w:pPr>
      <w:r>
        <w:rPr>
          <w:b/>
          <w:color w:val="231F20"/>
          <w:sz w:val="20"/>
        </w:rPr>
        <w:t>nináímsskááakiiksi </w:t>
      </w:r>
      <w:r>
        <w:rPr>
          <w:color w:val="231F20"/>
          <w:sz w:val="20"/>
        </w:rPr>
        <w:t>female owners of the religious bundle.</w:t>
      </w:r>
    </w:p>
    <w:p>
      <w:pPr>
        <w:spacing w:before="10"/>
        <w:ind w:left="108" w:right="0" w:firstLine="0"/>
        <w:jc w:val="left"/>
        <w:rPr>
          <w:sz w:val="20"/>
        </w:rPr>
      </w:pPr>
      <w:r>
        <w:rPr>
          <w:b/>
          <w:color w:val="231F20"/>
          <w:sz w:val="20"/>
        </w:rPr>
        <w:t>ninaimsskaahkoyinnimaan </w:t>
      </w:r>
      <w:r>
        <w:rPr>
          <w:i/>
          <w:color w:val="231F20"/>
          <w:sz w:val="20"/>
        </w:rPr>
        <w:t>nin; </w:t>
      </w:r>
      <w:r>
        <w:rPr>
          <w:color w:val="231F20"/>
          <w:sz w:val="20"/>
        </w:rPr>
        <w:t>medicine-pipe bundle;</w:t>
      </w:r>
    </w:p>
    <w:p>
      <w:pPr>
        <w:spacing w:before="10"/>
        <w:ind w:left="308" w:right="0" w:firstLine="0"/>
        <w:jc w:val="left"/>
        <w:rPr>
          <w:sz w:val="20"/>
        </w:rPr>
      </w:pPr>
      <w:r>
        <w:rPr>
          <w:b/>
          <w:color w:val="231F20"/>
          <w:sz w:val="20"/>
        </w:rPr>
        <w:t>nináímsskaahkóyinnimaanistsi </w:t>
      </w:r>
      <w:r>
        <w:rPr>
          <w:color w:val="231F20"/>
          <w:sz w:val="20"/>
        </w:rPr>
        <w:t>medicine-pipe bundles.</w:t>
      </w:r>
    </w:p>
    <w:p>
      <w:pPr>
        <w:spacing w:line="249" w:lineRule="auto" w:before="10"/>
        <w:ind w:left="310" w:right="110" w:hanging="202"/>
        <w:jc w:val="left"/>
        <w:rPr>
          <w:sz w:val="20"/>
        </w:rPr>
      </w:pPr>
      <w:r>
        <w:rPr>
          <w:b/>
          <w:color w:val="231F20"/>
          <w:sz w:val="20"/>
        </w:rPr>
        <w:t>nináímsskaan </w:t>
      </w:r>
      <w:r>
        <w:rPr>
          <w:i/>
          <w:color w:val="231F20"/>
          <w:sz w:val="20"/>
        </w:rPr>
        <w:t>nan</w:t>
      </w:r>
      <w:r>
        <w:rPr>
          <w:color w:val="231F20"/>
          <w:sz w:val="20"/>
        </w:rPr>
        <w:t>; independent bundle owner (male); </w:t>
      </w:r>
      <w:r>
        <w:rPr>
          <w:b/>
          <w:color w:val="231F20"/>
          <w:sz w:val="20"/>
        </w:rPr>
        <w:t>nináímsskaaniksi </w:t>
      </w:r>
      <w:r>
        <w:rPr>
          <w:color w:val="231F20"/>
          <w:sz w:val="20"/>
        </w:rPr>
        <w:t>male bundle owners.</w:t>
      </w:r>
    </w:p>
    <w:p>
      <w:pPr>
        <w:spacing w:line="249" w:lineRule="auto" w:before="2"/>
        <w:ind w:left="309" w:right="434" w:hanging="200"/>
        <w:jc w:val="left"/>
        <w:rPr>
          <w:b/>
          <w:sz w:val="20"/>
        </w:rPr>
      </w:pPr>
      <w:r>
        <w:rPr>
          <w:b/>
          <w:color w:val="231F20"/>
          <w:sz w:val="20"/>
        </w:rPr>
        <w:t>nínaipokaa </w:t>
      </w:r>
      <w:r>
        <w:rPr>
          <w:i/>
          <w:color w:val="231F20"/>
          <w:sz w:val="20"/>
        </w:rPr>
        <w:t>nan</w:t>
      </w:r>
      <w:r>
        <w:rPr>
          <w:color w:val="231F20"/>
          <w:sz w:val="20"/>
        </w:rPr>
        <w:t>; offspring of the head chief (a favoured status) (lit.: chief- child); cf. </w:t>
      </w:r>
      <w:r>
        <w:rPr>
          <w:b/>
          <w:color w:val="231F20"/>
          <w:sz w:val="20"/>
        </w:rPr>
        <w:t>nínaa+pookaa.</w:t>
      </w:r>
    </w:p>
    <w:p>
      <w:pPr>
        <w:spacing w:line="249" w:lineRule="auto" w:before="2"/>
        <w:ind w:left="109" w:right="2032" w:firstLine="0"/>
        <w:jc w:val="left"/>
        <w:rPr>
          <w:b/>
          <w:sz w:val="20"/>
        </w:rPr>
      </w:pPr>
      <w:r>
        <w:rPr>
          <w:b/>
          <w:color w:val="231F20"/>
          <w:sz w:val="20"/>
        </w:rPr>
        <w:t>ninawaakiistoto </w:t>
      </w:r>
      <w:r>
        <w:rPr>
          <w:i/>
          <w:color w:val="231F20"/>
          <w:sz w:val="20"/>
        </w:rPr>
        <w:t>vta</w:t>
      </w:r>
      <w:r>
        <w:rPr>
          <w:color w:val="231F20"/>
          <w:sz w:val="20"/>
        </w:rPr>
        <w:t>; initial variant of </w:t>
      </w:r>
      <w:r>
        <w:rPr>
          <w:b/>
          <w:color w:val="231F20"/>
          <w:sz w:val="20"/>
        </w:rPr>
        <w:t>inawaakiistoto</w:t>
      </w:r>
      <w:r>
        <w:rPr>
          <w:color w:val="231F20"/>
          <w:sz w:val="20"/>
        </w:rPr>
        <w:t>. </w:t>
      </w:r>
      <w:r>
        <w:rPr>
          <w:b/>
          <w:color w:val="231F20"/>
          <w:sz w:val="20"/>
        </w:rPr>
        <w:t>ninihkssín </w:t>
      </w:r>
      <w:r>
        <w:rPr>
          <w:i/>
          <w:color w:val="231F20"/>
          <w:sz w:val="20"/>
        </w:rPr>
        <w:t>nin</w:t>
      </w:r>
      <w:r>
        <w:rPr>
          <w:color w:val="231F20"/>
          <w:sz w:val="20"/>
        </w:rPr>
        <w:t>; song; cf. </w:t>
      </w:r>
      <w:r>
        <w:rPr>
          <w:b/>
          <w:color w:val="231F20"/>
          <w:sz w:val="20"/>
        </w:rPr>
        <w:t>inihki.</w:t>
      </w:r>
    </w:p>
    <w:p>
      <w:pPr>
        <w:spacing w:before="1"/>
        <w:ind w:left="109" w:right="0" w:firstLine="0"/>
        <w:jc w:val="left"/>
        <w:rPr>
          <w:sz w:val="20"/>
        </w:rPr>
      </w:pPr>
      <w:r>
        <w:rPr>
          <w:b/>
          <w:color w:val="231F20"/>
          <w:sz w:val="20"/>
        </w:rPr>
        <w:t>nioókska </w:t>
      </w:r>
      <w:r>
        <w:rPr>
          <w:i/>
          <w:color w:val="231F20"/>
          <w:sz w:val="20"/>
        </w:rPr>
        <w:t>adt</w:t>
      </w:r>
      <w:r>
        <w:rPr>
          <w:color w:val="231F20"/>
          <w:sz w:val="20"/>
        </w:rPr>
        <w:t>; three; </w:t>
      </w:r>
      <w:r>
        <w:rPr>
          <w:b/>
          <w:color w:val="231F20"/>
          <w:sz w:val="20"/>
        </w:rPr>
        <w:t>áaksookskaiksistsikowa </w:t>
      </w:r>
      <w:r>
        <w:rPr>
          <w:color w:val="231F20"/>
          <w:sz w:val="20"/>
        </w:rPr>
        <w:t>it will be three days.</w:t>
      </w:r>
    </w:p>
    <w:p>
      <w:pPr>
        <w:spacing w:line="249" w:lineRule="auto" w:before="10"/>
        <w:ind w:left="311" w:right="110" w:hanging="203"/>
        <w:jc w:val="left"/>
        <w:rPr>
          <w:sz w:val="20"/>
        </w:rPr>
      </w:pPr>
      <w:r>
        <w:rPr>
          <w:b/>
          <w:color w:val="231F20"/>
          <w:sz w:val="20"/>
        </w:rPr>
        <w:t>nioomítaa </w:t>
      </w:r>
      <w:r>
        <w:rPr>
          <w:i/>
          <w:color w:val="231F20"/>
          <w:sz w:val="20"/>
        </w:rPr>
        <w:t>nan</w:t>
      </w:r>
      <w:r>
        <w:rPr>
          <w:color w:val="231F20"/>
          <w:sz w:val="20"/>
        </w:rPr>
        <w:t>; stallion, stud; </w:t>
      </w:r>
      <w:r>
        <w:rPr>
          <w:b/>
          <w:color w:val="231F20"/>
          <w:sz w:val="20"/>
        </w:rPr>
        <w:t>nioomítaiksi </w:t>
      </w:r>
      <w:r>
        <w:rPr>
          <w:color w:val="231F20"/>
          <w:sz w:val="20"/>
        </w:rPr>
        <w:t>stallions; </w:t>
      </w:r>
      <w:r>
        <w:rPr>
          <w:b/>
          <w:color w:val="231F20"/>
          <w:sz w:val="20"/>
        </w:rPr>
        <w:t>nitsóómitaama </w:t>
      </w:r>
      <w:r>
        <w:rPr>
          <w:color w:val="231F20"/>
          <w:sz w:val="20"/>
        </w:rPr>
        <w:t>my stallion.</w:t>
      </w:r>
    </w:p>
    <w:p>
      <w:pPr>
        <w:spacing w:before="2"/>
        <w:ind w:left="108" w:right="0" w:firstLine="0"/>
        <w:jc w:val="left"/>
        <w:rPr>
          <w:sz w:val="20"/>
        </w:rPr>
      </w:pPr>
      <w:r>
        <w:rPr>
          <w:b/>
          <w:color w:val="231F20"/>
          <w:sz w:val="20"/>
        </w:rPr>
        <w:t>niówaa </w:t>
      </w:r>
      <w:r>
        <w:rPr>
          <w:i/>
          <w:color w:val="231F20"/>
          <w:sz w:val="20"/>
        </w:rPr>
        <w:t>und</w:t>
      </w:r>
      <w:r>
        <w:rPr>
          <w:color w:val="231F20"/>
          <w:sz w:val="20"/>
        </w:rPr>
        <w:t>; move out of my way!</w:t>
      </w:r>
    </w:p>
    <w:p>
      <w:pPr>
        <w:spacing w:before="10"/>
        <w:ind w:left="108" w:right="0" w:firstLine="0"/>
        <w:jc w:val="left"/>
        <w:rPr>
          <w:sz w:val="20"/>
        </w:rPr>
      </w:pPr>
      <w:r>
        <w:rPr>
          <w:b/>
          <w:color w:val="231F20"/>
          <w:sz w:val="20"/>
        </w:rPr>
        <w:t>níowaakiaaki </w:t>
      </w:r>
      <w:r>
        <w:rPr>
          <w:i/>
          <w:color w:val="231F20"/>
          <w:sz w:val="20"/>
        </w:rPr>
        <w:t>und</w:t>
      </w:r>
      <w:r>
        <w:rPr>
          <w:color w:val="231F20"/>
          <w:sz w:val="20"/>
        </w:rPr>
        <w:t>; a gentle warning: please move out of the way!</w:t>
      </w:r>
    </w:p>
    <w:p>
      <w:pPr>
        <w:spacing w:after="0"/>
        <w:jc w:val="left"/>
        <w:rPr>
          <w:sz w:val="20"/>
        </w:rPr>
        <w:sectPr>
          <w:headerReference w:type="default" r:id="rId343"/>
          <w:pgSz w:w="7920" w:h="12960"/>
          <w:pgMar w:header="0" w:footer="720" w:top="600" w:bottom="900" w:left="620" w:right="600"/>
        </w:sectPr>
      </w:pPr>
    </w:p>
    <w:p>
      <w:pPr>
        <w:pStyle w:val="Heading2"/>
        <w:tabs>
          <w:tab w:pos="5813" w:val="left" w:leader="none"/>
        </w:tabs>
      </w:pPr>
      <w:r>
        <w:rPr>
          <w:color w:val="231F20"/>
        </w:rPr>
        <w:t>nisáá</w:t>
        <w:tab/>
        <w:t>ni’tsitápi</w:t>
      </w:r>
    </w:p>
    <w:p>
      <w:pPr>
        <w:pStyle w:val="BodyText"/>
        <w:spacing w:before="7"/>
        <w:ind w:left="0"/>
        <w:rPr>
          <w:b/>
          <w:sz w:val="24"/>
        </w:rPr>
      </w:pPr>
    </w:p>
    <w:p>
      <w:pPr>
        <w:pStyle w:val="Heading3"/>
        <w:spacing w:before="0"/>
        <w:ind w:left="109"/>
      </w:pPr>
      <w:r>
        <w:rPr>
          <w:b/>
          <w:color w:val="231F20"/>
        </w:rPr>
        <w:t>nisáá </w:t>
      </w:r>
      <w:r>
        <w:rPr>
          <w:i/>
          <w:color w:val="231F20"/>
        </w:rPr>
        <w:t>und</w:t>
      </w:r>
      <w:r>
        <w:rPr>
          <w:color w:val="231F20"/>
        </w:rPr>
        <w:t>; term of address to a relative (usually a sibling), or to an</w:t>
      </w:r>
    </w:p>
    <w:p>
      <w:pPr>
        <w:spacing w:before="10"/>
        <w:ind w:left="308" w:right="0" w:firstLine="0"/>
        <w:jc w:val="left"/>
        <w:rPr>
          <w:sz w:val="20"/>
        </w:rPr>
      </w:pPr>
      <w:r>
        <w:rPr>
          <w:color w:val="231F20"/>
          <w:sz w:val="20"/>
        </w:rPr>
        <w:t>acquaintance to express or fake affinity.</w:t>
      </w:r>
    </w:p>
    <w:p>
      <w:pPr>
        <w:spacing w:before="10"/>
        <w:ind w:left="109" w:right="0" w:firstLine="0"/>
        <w:jc w:val="left"/>
        <w:rPr>
          <w:sz w:val="20"/>
        </w:rPr>
      </w:pPr>
      <w:r>
        <w:rPr>
          <w:b/>
          <w:color w:val="231F20"/>
          <w:sz w:val="20"/>
        </w:rPr>
        <w:t>nisit </w:t>
      </w:r>
      <w:r>
        <w:rPr>
          <w:i/>
          <w:color w:val="231F20"/>
          <w:sz w:val="20"/>
        </w:rPr>
        <w:t>adt; </w:t>
      </w:r>
      <w:r>
        <w:rPr>
          <w:color w:val="231F20"/>
          <w:sz w:val="20"/>
        </w:rPr>
        <w:t>five; </w:t>
      </w:r>
      <w:r>
        <w:rPr>
          <w:b/>
          <w:color w:val="231F20"/>
          <w:sz w:val="20"/>
        </w:rPr>
        <w:t>áaksisitsitapiiyaawa </w:t>
      </w:r>
      <w:r>
        <w:rPr>
          <w:color w:val="231F20"/>
          <w:sz w:val="20"/>
        </w:rPr>
        <w:t>there will be five of them; </w:t>
      </w:r>
      <w:r>
        <w:rPr>
          <w:b/>
          <w:color w:val="231F20"/>
          <w:sz w:val="20"/>
        </w:rPr>
        <w:t>nisitsíppo </w:t>
      </w:r>
      <w:r>
        <w:rPr>
          <w:color w:val="231F20"/>
          <w:sz w:val="20"/>
        </w:rPr>
        <w:t>fifty;</w:t>
      </w:r>
    </w:p>
    <w:p>
      <w:pPr>
        <w:spacing w:before="10"/>
        <w:ind w:left="309" w:right="0" w:firstLine="0"/>
        <w:jc w:val="left"/>
        <w:rPr>
          <w:sz w:val="20"/>
        </w:rPr>
      </w:pPr>
      <w:r>
        <w:rPr>
          <w:b/>
          <w:color w:val="231F20"/>
          <w:sz w:val="20"/>
        </w:rPr>
        <w:t>nisitsíkopotto </w:t>
      </w:r>
      <w:r>
        <w:rPr>
          <w:color w:val="231F20"/>
          <w:sz w:val="20"/>
        </w:rPr>
        <w:t>fifteen.</w:t>
      </w:r>
    </w:p>
    <w:p>
      <w:pPr>
        <w:spacing w:before="10"/>
        <w:ind w:left="109" w:right="0" w:firstLine="0"/>
        <w:jc w:val="left"/>
        <w:rPr>
          <w:sz w:val="20"/>
        </w:rPr>
      </w:pPr>
      <w:r>
        <w:rPr>
          <w:b/>
          <w:color w:val="231F20"/>
          <w:sz w:val="20"/>
        </w:rPr>
        <w:t>nisitó  </w:t>
      </w:r>
      <w:r>
        <w:rPr>
          <w:i/>
          <w:color w:val="231F20"/>
          <w:sz w:val="20"/>
        </w:rPr>
        <w:t>nin;</w:t>
      </w:r>
      <w:r>
        <w:rPr>
          <w:i/>
          <w:color w:val="231F20"/>
          <w:spacing w:val="-21"/>
          <w:sz w:val="20"/>
        </w:rPr>
        <w:t> </w:t>
      </w:r>
      <w:r>
        <w:rPr>
          <w:color w:val="231F20"/>
          <w:sz w:val="20"/>
        </w:rPr>
        <w:t>five.</w:t>
      </w:r>
    </w:p>
    <w:p>
      <w:pPr>
        <w:spacing w:line="249" w:lineRule="auto" w:before="10"/>
        <w:ind w:left="308" w:right="127" w:hanging="200"/>
        <w:jc w:val="left"/>
        <w:rPr>
          <w:sz w:val="20"/>
        </w:rPr>
      </w:pPr>
      <w:r>
        <w:rPr>
          <w:b/>
          <w:color w:val="231F20"/>
          <w:sz w:val="20"/>
        </w:rPr>
        <w:t>nisitoyi </w:t>
      </w:r>
      <w:r>
        <w:rPr>
          <w:i/>
          <w:color w:val="231F20"/>
          <w:sz w:val="20"/>
        </w:rPr>
        <w:t>vai; </w:t>
      </w:r>
      <w:r>
        <w:rPr>
          <w:color w:val="231F20"/>
          <w:sz w:val="20"/>
        </w:rPr>
        <w:t>be five; </w:t>
      </w:r>
      <w:r>
        <w:rPr>
          <w:b/>
          <w:color w:val="231F20"/>
          <w:sz w:val="20"/>
        </w:rPr>
        <w:t>nisitóyimmiaawa </w:t>
      </w:r>
      <w:r>
        <w:rPr>
          <w:color w:val="231F20"/>
          <w:sz w:val="20"/>
        </w:rPr>
        <w:t>there are five of them; </w:t>
      </w:r>
      <w:r>
        <w:rPr>
          <w:b/>
          <w:color w:val="231F20"/>
          <w:sz w:val="20"/>
        </w:rPr>
        <w:t>nitoohtsiihpa otsisítoyi’saawa </w:t>
      </w:r>
      <w:r>
        <w:rPr>
          <w:color w:val="231F20"/>
          <w:sz w:val="20"/>
        </w:rPr>
        <w:t>I heard that there are five of them; Note: 3mm;</w:t>
      </w:r>
      <w:r>
        <w:rPr>
          <w:color w:val="231F20"/>
          <w:spacing w:val="-36"/>
          <w:sz w:val="20"/>
        </w:rPr>
        <w:t> </w:t>
      </w:r>
      <w:r>
        <w:rPr>
          <w:color w:val="231F20"/>
          <w:sz w:val="20"/>
        </w:rPr>
        <w:t>Rel. stem: </w:t>
      </w:r>
      <w:r>
        <w:rPr>
          <w:i/>
          <w:color w:val="231F20"/>
          <w:sz w:val="20"/>
        </w:rPr>
        <w:t>vii </w:t>
      </w:r>
      <w:r>
        <w:rPr>
          <w:b/>
          <w:color w:val="231F20"/>
          <w:sz w:val="20"/>
        </w:rPr>
        <w:t>nisitó </w:t>
      </w:r>
      <w:r>
        <w:rPr>
          <w:color w:val="231F20"/>
          <w:sz w:val="20"/>
        </w:rPr>
        <w:t>be</w:t>
      </w:r>
      <w:r>
        <w:rPr>
          <w:color w:val="231F20"/>
          <w:spacing w:val="-1"/>
          <w:sz w:val="20"/>
        </w:rPr>
        <w:t> </w:t>
      </w:r>
      <w:r>
        <w:rPr>
          <w:color w:val="231F20"/>
          <w:sz w:val="20"/>
        </w:rPr>
        <w:t>five.</w:t>
      </w:r>
    </w:p>
    <w:p>
      <w:pPr>
        <w:spacing w:before="2"/>
        <w:ind w:left="109" w:right="0" w:firstLine="0"/>
        <w:jc w:val="left"/>
        <w:rPr>
          <w:sz w:val="20"/>
        </w:rPr>
      </w:pPr>
      <w:r>
        <w:rPr>
          <w:b/>
          <w:color w:val="231F20"/>
          <w:sz w:val="20"/>
        </w:rPr>
        <w:t>níssko </w:t>
      </w:r>
      <w:r>
        <w:rPr>
          <w:i/>
          <w:color w:val="231F20"/>
          <w:sz w:val="20"/>
        </w:rPr>
        <w:t>und</w:t>
      </w:r>
      <w:r>
        <w:rPr>
          <w:color w:val="231F20"/>
          <w:sz w:val="20"/>
        </w:rPr>
        <w:t>; younger sibling (vocative); archaic.</w:t>
      </w:r>
    </w:p>
    <w:p>
      <w:pPr>
        <w:spacing w:line="249" w:lineRule="auto" w:before="10"/>
        <w:ind w:left="299" w:right="127" w:hanging="191"/>
        <w:jc w:val="left"/>
        <w:rPr>
          <w:b/>
          <w:sz w:val="20"/>
        </w:rPr>
      </w:pPr>
      <w:r>
        <w:rPr>
          <w:b/>
          <w:color w:val="231F20"/>
          <w:sz w:val="20"/>
        </w:rPr>
        <w:t>ni’íítsi’saan </w:t>
      </w:r>
      <w:r>
        <w:rPr>
          <w:i/>
          <w:color w:val="231F20"/>
          <w:sz w:val="20"/>
        </w:rPr>
        <w:t>nin</w:t>
      </w:r>
      <w:r>
        <w:rPr>
          <w:color w:val="231F20"/>
          <w:sz w:val="20"/>
        </w:rPr>
        <w:t>; dark red ochre, paint (found in the north &amp; east); </w:t>
      </w:r>
      <w:r>
        <w:rPr>
          <w:b/>
          <w:color w:val="231F20"/>
          <w:sz w:val="20"/>
        </w:rPr>
        <w:t>ni’íítsi’saanistsi </w:t>
      </w:r>
      <w:r>
        <w:rPr>
          <w:color w:val="231F20"/>
          <w:sz w:val="20"/>
        </w:rPr>
        <w:t>dark red paints; </w:t>
      </w:r>
      <w:r>
        <w:rPr>
          <w:b/>
          <w:color w:val="231F20"/>
          <w:sz w:val="20"/>
        </w:rPr>
        <w:t>nini’íítsi’saani </w:t>
      </w:r>
      <w:r>
        <w:rPr>
          <w:color w:val="231F20"/>
          <w:sz w:val="20"/>
        </w:rPr>
        <w:t>my dark red ochre; dialect var. </w:t>
      </w:r>
      <w:r>
        <w:rPr>
          <w:b/>
          <w:color w:val="231F20"/>
          <w:sz w:val="20"/>
        </w:rPr>
        <w:t>niiyíítsi’saan.</w:t>
      </w:r>
    </w:p>
    <w:p>
      <w:pPr>
        <w:spacing w:before="3"/>
        <w:ind w:left="109" w:right="0" w:firstLine="0"/>
        <w:jc w:val="left"/>
        <w:rPr>
          <w:sz w:val="20"/>
        </w:rPr>
      </w:pPr>
      <w:r>
        <w:rPr>
          <w:b/>
          <w:color w:val="231F20"/>
          <w:sz w:val="20"/>
        </w:rPr>
        <w:t>ní’pohkiim </w:t>
      </w:r>
      <w:r>
        <w:rPr>
          <w:i/>
          <w:color w:val="231F20"/>
          <w:sz w:val="20"/>
        </w:rPr>
        <w:t>nan</w:t>
      </w:r>
      <w:r>
        <w:rPr>
          <w:color w:val="231F20"/>
          <w:sz w:val="20"/>
        </w:rPr>
        <w:t>; widower; </w:t>
      </w:r>
      <w:r>
        <w:rPr>
          <w:b/>
          <w:color w:val="231F20"/>
          <w:sz w:val="20"/>
        </w:rPr>
        <w:t>ní’pohkiimiksi </w:t>
      </w:r>
      <w:r>
        <w:rPr>
          <w:color w:val="231F20"/>
          <w:sz w:val="20"/>
        </w:rPr>
        <w:t>widowers.</w:t>
      </w:r>
    </w:p>
    <w:p>
      <w:pPr>
        <w:spacing w:before="10"/>
        <w:ind w:left="109" w:right="0" w:firstLine="0"/>
        <w:jc w:val="left"/>
        <w:rPr>
          <w:sz w:val="20"/>
        </w:rPr>
      </w:pPr>
      <w:r>
        <w:rPr>
          <w:b/>
          <w:color w:val="231F20"/>
          <w:sz w:val="20"/>
        </w:rPr>
        <w:t>ní’poomi </w:t>
      </w:r>
      <w:r>
        <w:rPr>
          <w:i/>
          <w:color w:val="231F20"/>
          <w:sz w:val="20"/>
        </w:rPr>
        <w:t>nan</w:t>
      </w:r>
      <w:r>
        <w:rPr>
          <w:color w:val="231F20"/>
          <w:sz w:val="20"/>
        </w:rPr>
        <w:t>; widow; </w:t>
      </w:r>
      <w:r>
        <w:rPr>
          <w:b/>
          <w:color w:val="231F20"/>
          <w:sz w:val="20"/>
        </w:rPr>
        <w:t>ní’poomiiksi </w:t>
      </w:r>
      <w:r>
        <w:rPr>
          <w:color w:val="231F20"/>
          <w:sz w:val="20"/>
        </w:rPr>
        <w:t>widows.</w:t>
      </w:r>
    </w:p>
    <w:p>
      <w:pPr>
        <w:spacing w:line="249" w:lineRule="auto" w:before="10"/>
        <w:ind w:left="309" w:right="219" w:hanging="200"/>
        <w:jc w:val="left"/>
        <w:rPr>
          <w:sz w:val="20"/>
        </w:rPr>
      </w:pPr>
      <w:r>
        <w:rPr>
          <w:b/>
          <w:color w:val="231F20"/>
          <w:sz w:val="20"/>
        </w:rPr>
        <w:t>ni’t </w:t>
      </w:r>
      <w:r>
        <w:rPr>
          <w:i/>
          <w:color w:val="231F20"/>
          <w:sz w:val="20"/>
        </w:rPr>
        <w:t>adt</w:t>
      </w:r>
      <w:r>
        <w:rPr>
          <w:color w:val="231F20"/>
          <w:sz w:val="20"/>
        </w:rPr>
        <w:t>; only, alone; </w:t>
      </w:r>
      <w:r>
        <w:rPr>
          <w:b/>
          <w:color w:val="231F20"/>
          <w:sz w:val="20"/>
        </w:rPr>
        <w:t>ni’tsitáópiiwa </w:t>
      </w:r>
      <w:r>
        <w:rPr>
          <w:color w:val="231F20"/>
          <w:sz w:val="20"/>
        </w:rPr>
        <w:t>(lit.: he is sitting alone, he is alone at home); </w:t>
      </w:r>
      <w:r>
        <w:rPr>
          <w:b/>
          <w:color w:val="231F20"/>
          <w:sz w:val="20"/>
        </w:rPr>
        <w:t>nitsí’taitapoo </w:t>
      </w:r>
      <w:r>
        <w:rPr>
          <w:color w:val="231F20"/>
          <w:sz w:val="20"/>
        </w:rPr>
        <w:t>I went there alone; </w:t>
      </w:r>
      <w:r>
        <w:rPr>
          <w:b/>
          <w:color w:val="231F20"/>
          <w:sz w:val="20"/>
        </w:rPr>
        <w:t>ni’tsipókaawa</w:t>
      </w:r>
      <w:r>
        <w:rPr>
          <w:color w:val="231F20"/>
          <w:sz w:val="20"/>
        </w:rPr>
        <w:t>/</w:t>
      </w:r>
      <w:r>
        <w:rPr>
          <w:b/>
          <w:color w:val="231F20"/>
          <w:sz w:val="20"/>
        </w:rPr>
        <w:t>ni’topókaawa </w:t>
      </w:r>
      <w:r>
        <w:rPr>
          <w:color w:val="231F20"/>
          <w:sz w:val="20"/>
        </w:rPr>
        <w:t>only child; </w:t>
      </w:r>
      <w:r>
        <w:rPr>
          <w:b/>
          <w:color w:val="231F20"/>
          <w:sz w:val="20"/>
        </w:rPr>
        <w:t>ni’tsitáípoyiwa </w:t>
      </w:r>
      <w:r>
        <w:rPr>
          <w:color w:val="231F20"/>
          <w:sz w:val="20"/>
        </w:rPr>
        <w:t>he stands alone.</w:t>
      </w:r>
    </w:p>
    <w:p>
      <w:pPr>
        <w:spacing w:before="2"/>
        <w:ind w:left="109" w:right="0" w:firstLine="0"/>
        <w:jc w:val="left"/>
        <w:rPr>
          <w:sz w:val="20"/>
        </w:rPr>
      </w:pPr>
      <w:r>
        <w:rPr>
          <w:b/>
          <w:color w:val="231F20"/>
          <w:sz w:val="20"/>
        </w:rPr>
        <w:t>ni’t </w:t>
      </w:r>
      <w:r>
        <w:rPr>
          <w:i/>
          <w:color w:val="231F20"/>
          <w:sz w:val="20"/>
        </w:rPr>
        <w:t>adt</w:t>
      </w:r>
      <w:r>
        <w:rPr>
          <w:color w:val="231F20"/>
          <w:sz w:val="20"/>
        </w:rPr>
        <w:t>; one; see </w:t>
      </w:r>
      <w:r>
        <w:rPr>
          <w:b/>
          <w:color w:val="231F20"/>
          <w:sz w:val="20"/>
        </w:rPr>
        <w:t>ni’tokska </w:t>
      </w:r>
      <w:r>
        <w:rPr>
          <w:color w:val="231F20"/>
          <w:sz w:val="20"/>
        </w:rPr>
        <w:t>one; </w:t>
      </w:r>
      <w:r>
        <w:rPr>
          <w:b/>
          <w:color w:val="231F20"/>
          <w:sz w:val="20"/>
        </w:rPr>
        <w:t>ni’tssksksínitakssini </w:t>
      </w:r>
      <w:r>
        <w:rPr>
          <w:color w:val="231F20"/>
          <w:sz w:val="20"/>
        </w:rPr>
        <w:t>one minute;</w:t>
      </w:r>
    </w:p>
    <w:p>
      <w:pPr>
        <w:spacing w:before="10"/>
        <w:ind w:left="309" w:right="0" w:firstLine="0"/>
        <w:jc w:val="left"/>
        <w:rPr>
          <w:sz w:val="20"/>
        </w:rPr>
      </w:pPr>
      <w:r>
        <w:rPr>
          <w:b/>
          <w:color w:val="231F20"/>
          <w:sz w:val="20"/>
        </w:rPr>
        <w:t>ni’tó’takoohssini </w:t>
      </w:r>
      <w:r>
        <w:rPr>
          <w:color w:val="231F20"/>
          <w:sz w:val="20"/>
        </w:rPr>
        <w:t>one hour.</w:t>
      </w:r>
    </w:p>
    <w:p>
      <w:pPr>
        <w:spacing w:line="249" w:lineRule="auto" w:before="10"/>
        <w:ind w:left="303" w:right="127" w:hanging="194"/>
        <w:jc w:val="left"/>
        <w:rPr>
          <w:sz w:val="20"/>
        </w:rPr>
      </w:pPr>
      <w:r>
        <w:rPr>
          <w:b/>
          <w:color w:val="231F20"/>
          <w:sz w:val="20"/>
        </w:rPr>
        <w:t>ni’taiitsskaa </w:t>
      </w:r>
      <w:r>
        <w:rPr>
          <w:i/>
          <w:color w:val="231F20"/>
          <w:sz w:val="20"/>
        </w:rPr>
        <w:t>nan</w:t>
      </w:r>
      <w:r>
        <w:rPr>
          <w:color w:val="231F20"/>
          <w:sz w:val="20"/>
        </w:rPr>
        <w:t>; Lone Fighters Clan (Piikani); </w:t>
      </w:r>
      <w:r>
        <w:rPr>
          <w:b/>
          <w:color w:val="231F20"/>
          <w:sz w:val="20"/>
        </w:rPr>
        <w:t>Ni’táíitsskaiksi </w:t>
      </w:r>
      <w:r>
        <w:rPr>
          <w:color w:val="231F20"/>
          <w:sz w:val="20"/>
        </w:rPr>
        <w:t>Lone Fighter Clan/ members of the Lone Fighter Clan; cf. </w:t>
      </w:r>
      <w:r>
        <w:rPr>
          <w:b/>
          <w:color w:val="231F20"/>
          <w:sz w:val="20"/>
        </w:rPr>
        <w:t>ni’t+a+iitsskaa</w:t>
      </w:r>
      <w:r>
        <w:rPr>
          <w:color w:val="231F20"/>
          <w:sz w:val="20"/>
        </w:rPr>
        <w:t>.</w:t>
      </w:r>
    </w:p>
    <w:p>
      <w:pPr>
        <w:spacing w:line="249" w:lineRule="auto" w:before="2"/>
        <w:ind w:left="109" w:right="127" w:hanging="1"/>
        <w:jc w:val="left"/>
        <w:rPr>
          <w:sz w:val="20"/>
        </w:rPr>
      </w:pPr>
      <w:r>
        <w:rPr>
          <w:b/>
          <w:color w:val="231F20"/>
          <w:sz w:val="20"/>
        </w:rPr>
        <w:t>ni’tanáó’ksi </w:t>
      </w:r>
      <w:r>
        <w:rPr>
          <w:i/>
          <w:color w:val="231F20"/>
          <w:sz w:val="20"/>
        </w:rPr>
        <w:t>nan</w:t>
      </w:r>
      <w:r>
        <w:rPr>
          <w:color w:val="231F20"/>
          <w:sz w:val="20"/>
        </w:rPr>
        <w:t>; penny; </w:t>
      </w:r>
      <w:r>
        <w:rPr>
          <w:b/>
          <w:color w:val="231F20"/>
          <w:sz w:val="20"/>
        </w:rPr>
        <w:t>ni’tanáó’ksiiksi </w:t>
      </w:r>
      <w:r>
        <w:rPr>
          <w:color w:val="231F20"/>
          <w:sz w:val="20"/>
        </w:rPr>
        <w:t>pennies; cf. </w:t>
      </w:r>
      <w:r>
        <w:rPr>
          <w:b/>
          <w:color w:val="231F20"/>
          <w:sz w:val="20"/>
        </w:rPr>
        <w:t>ni’t+anao’ksi</w:t>
      </w:r>
      <w:r>
        <w:rPr>
          <w:color w:val="231F20"/>
          <w:sz w:val="20"/>
        </w:rPr>
        <w:t>. </w:t>
      </w:r>
      <w:r>
        <w:rPr>
          <w:b/>
          <w:color w:val="231F20"/>
          <w:sz w:val="20"/>
        </w:rPr>
        <w:t>ni’tawáakii </w:t>
      </w:r>
      <w:r>
        <w:rPr>
          <w:i/>
          <w:color w:val="231F20"/>
          <w:sz w:val="20"/>
        </w:rPr>
        <w:t>nan</w:t>
      </w:r>
      <w:r>
        <w:rPr>
          <w:color w:val="231F20"/>
          <w:sz w:val="20"/>
        </w:rPr>
        <w:t>; domestic hen (lit.: lone woman?); </w:t>
      </w:r>
      <w:r>
        <w:rPr>
          <w:b/>
          <w:color w:val="231F20"/>
          <w:sz w:val="20"/>
        </w:rPr>
        <w:t>ni’tawáakiiksi </w:t>
      </w:r>
      <w:r>
        <w:rPr>
          <w:color w:val="231F20"/>
          <w:sz w:val="20"/>
        </w:rPr>
        <w:t>hens;</w:t>
      </w:r>
    </w:p>
    <w:p>
      <w:pPr>
        <w:spacing w:before="2"/>
        <w:ind w:left="312" w:right="0" w:firstLine="0"/>
        <w:jc w:val="left"/>
        <w:rPr>
          <w:sz w:val="20"/>
        </w:rPr>
      </w:pPr>
      <w:r>
        <w:rPr>
          <w:b/>
          <w:color w:val="231F20"/>
          <w:sz w:val="20"/>
        </w:rPr>
        <w:t>pokí’tawáakiiksi </w:t>
      </w:r>
      <w:r>
        <w:rPr>
          <w:color w:val="231F20"/>
          <w:sz w:val="20"/>
        </w:rPr>
        <w:t>small hens.</w:t>
      </w:r>
    </w:p>
    <w:p>
      <w:pPr>
        <w:spacing w:line="249" w:lineRule="auto" w:before="10"/>
        <w:ind w:left="303" w:right="127" w:hanging="194"/>
        <w:jc w:val="left"/>
        <w:rPr>
          <w:sz w:val="20"/>
        </w:rPr>
      </w:pPr>
      <w:r>
        <w:rPr>
          <w:b/>
          <w:color w:val="231F20"/>
          <w:sz w:val="20"/>
        </w:rPr>
        <w:t>ni’to </w:t>
      </w:r>
      <w:r>
        <w:rPr>
          <w:i/>
          <w:color w:val="231F20"/>
          <w:sz w:val="20"/>
        </w:rPr>
        <w:t>vii</w:t>
      </w:r>
      <w:r>
        <w:rPr>
          <w:color w:val="231F20"/>
          <w:sz w:val="20"/>
        </w:rPr>
        <w:t>; same; </w:t>
      </w:r>
      <w:r>
        <w:rPr>
          <w:b/>
          <w:color w:val="231F20"/>
          <w:sz w:val="20"/>
        </w:rPr>
        <w:t>ni’tóyiyao’ka </w:t>
      </w:r>
      <w:r>
        <w:rPr>
          <w:color w:val="231F20"/>
          <w:sz w:val="20"/>
        </w:rPr>
        <w:t>it is the same; </w:t>
      </w:r>
      <w:r>
        <w:rPr>
          <w:b/>
          <w:color w:val="231F20"/>
          <w:sz w:val="20"/>
        </w:rPr>
        <w:t>iimatsí’tó maanistsinaammiaawa </w:t>
      </w:r>
      <w:r>
        <w:rPr>
          <w:color w:val="231F20"/>
          <w:sz w:val="20"/>
        </w:rPr>
        <w:t>the way they looked was almost the same; </w:t>
      </w:r>
      <w:r>
        <w:rPr>
          <w:b/>
          <w:color w:val="231F20"/>
          <w:sz w:val="20"/>
        </w:rPr>
        <w:t>áaki’to maanistáópiiyaawa </w:t>
      </w:r>
      <w:r>
        <w:rPr>
          <w:color w:val="231F20"/>
          <w:sz w:val="20"/>
        </w:rPr>
        <w:t>they will stay at the same place together; </w:t>
      </w:r>
      <w:r>
        <w:rPr>
          <w:b/>
          <w:color w:val="231F20"/>
          <w:sz w:val="20"/>
        </w:rPr>
        <w:t>niistó, ni’tóyi! </w:t>
      </w:r>
      <w:r>
        <w:rPr>
          <w:color w:val="231F20"/>
          <w:sz w:val="20"/>
        </w:rPr>
        <w:t>me too! (same here!).</w:t>
      </w:r>
    </w:p>
    <w:p>
      <w:pPr>
        <w:spacing w:before="2"/>
        <w:ind w:left="109" w:right="0" w:firstLine="0"/>
        <w:jc w:val="left"/>
        <w:rPr>
          <w:sz w:val="20"/>
        </w:rPr>
      </w:pPr>
      <w:r>
        <w:rPr>
          <w:b/>
          <w:color w:val="231F20"/>
          <w:sz w:val="20"/>
        </w:rPr>
        <w:t>ni’tohkátsainaka’si </w:t>
      </w:r>
      <w:r>
        <w:rPr>
          <w:i/>
          <w:color w:val="231F20"/>
          <w:sz w:val="20"/>
        </w:rPr>
        <w:t>nan</w:t>
      </w:r>
      <w:r>
        <w:rPr>
          <w:color w:val="231F20"/>
          <w:sz w:val="20"/>
        </w:rPr>
        <w:t>; wheelbarrow; </w:t>
      </w:r>
      <w:r>
        <w:rPr>
          <w:b/>
          <w:color w:val="231F20"/>
          <w:sz w:val="20"/>
        </w:rPr>
        <w:t>ni’tohkátsainaka’siiksi </w:t>
      </w:r>
      <w:r>
        <w:rPr>
          <w:color w:val="231F20"/>
          <w:sz w:val="20"/>
        </w:rPr>
        <w:t>wheelbarrows;</w:t>
      </w:r>
    </w:p>
    <w:p>
      <w:pPr>
        <w:spacing w:line="249" w:lineRule="auto" w:before="10"/>
        <w:ind w:left="109" w:right="127" w:firstLine="200"/>
        <w:jc w:val="left"/>
        <w:rPr>
          <w:b/>
          <w:sz w:val="20"/>
        </w:rPr>
      </w:pPr>
      <w:r>
        <w:rPr>
          <w:b/>
          <w:color w:val="231F20"/>
          <w:sz w:val="20"/>
        </w:rPr>
        <w:t>nitsí’tohkátsainaka’siimiksi </w:t>
      </w:r>
      <w:r>
        <w:rPr>
          <w:color w:val="231F20"/>
          <w:sz w:val="20"/>
        </w:rPr>
        <w:t>my wheelbarrows; cf. </w:t>
      </w:r>
      <w:r>
        <w:rPr>
          <w:b/>
          <w:color w:val="231F20"/>
          <w:sz w:val="20"/>
        </w:rPr>
        <w:t>ni’t+ohkatsi+inaka’si</w:t>
      </w:r>
      <w:r>
        <w:rPr>
          <w:color w:val="231F20"/>
          <w:sz w:val="20"/>
        </w:rPr>
        <w:t>. </w:t>
      </w:r>
      <w:r>
        <w:rPr>
          <w:b/>
          <w:color w:val="231F20"/>
          <w:sz w:val="20"/>
        </w:rPr>
        <w:t>ni’tókskaa </w:t>
      </w:r>
      <w:r>
        <w:rPr>
          <w:i/>
          <w:color w:val="231F20"/>
          <w:sz w:val="20"/>
        </w:rPr>
        <w:t>vai</w:t>
      </w:r>
      <w:r>
        <w:rPr>
          <w:color w:val="231F20"/>
          <w:sz w:val="20"/>
        </w:rPr>
        <w:t>; one; </w:t>
      </w:r>
      <w:r>
        <w:rPr>
          <w:b/>
          <w:color w:val="231F20"/>
          <w:sz w:val="20"/>
        </w:rPr>
        <w:t>ni’tókskaamma </w:t>
      </w:r>
      <w:r>
        <w:rPr>
          <w:color w:val="231F20"/>
          <w:sz w:val="20"/>
        </w:rPr>
        <w:t>there is one; </w:t>
      </w:r>
      <w:r>
        <w:rPr>
          <w:b/>
          <w:color w:val="231F20"/>
          <w:sz w:val="20"/>
        </w:rPr>
        <w:t>ikkamí’tokskaahsi</w:t>
      </w:r>
    </w:p>
    <w:p>
      <w:pPr>
        <w:spacing w:line="249" w:lineRule="auto" w:before="2"/>
        <w:ind w:left="302" w:right="0" w:firstLine="10"/>
        <w:jc w:val="left"/>
        <w:rPr>
          <w:sz w:val="20"/>
        </w:rPr>
      </w:pPr>
      <w:r>
        <w:rPr>
          <w:b/>
          <w:color w:val="231F20"/>
          <w:sz w:val="20"/>
        </w:rPr>
        <w:t>piináístskoosa! </w:t>
      </w:r>
      <w:r>
        <w:rPr>
          <w:color w:val="231F20"/>
          <w:sz w:val="20"/>
        </w:rPr>
        <w:t>if there is one don’t chase it over here!; </w:t>
      </w:r>
      <w:r>
        <w:rPr>
          <w:b/>
          <w:color w:val="231F20"/>
          <w:sz w:val="20"/>
        </w:rPr>
        <w:t>ni’tsitáípoyi oma (ni’)tókskaamma ápotskinawa </w:t>
      </w:r>
      <w:r>
        <w:rPr>
          <w:color w:val="231F20"/>
          <w:sz w:val="20"/>
        </w:rPr>
        <w:t>that single cow is standing alone; Note: 3mm.</w:t>
      </w:r>
    </w:p>
    <w:p>
      <w:pPr>
        <w:spacing w:before="1"/>
        <w:ind w:left="109" w:right="0" w:firstLine="0"/>
        <w:jc w:val="left"/>
        <w:rPr>
          <w:sz w:val="20"/>
        </w:rPr>
      </w:pPr>
      <w:r>
        <w:rPr>
          <w:b/>
          <w:color w:val="231F20"/>
          <w:sz w:val="20"/>
        </w:rPr>
        <w:t>ni’tómmo </w:t>
      </w:r>
      <w:r>
        <w:rPr>
          <w:i/>
          <w:color w:val="231F20"/>
          <w:sz w:val="20"/>
        </w:rPr>
        <w:t>nin</w:t>
      </w:r>
      <w:r>
        <w:rPr>
          <w:color w:val="231F20"/>
          <w:sz w:val="20"/>
        </w:rPr>
        <w:t>; isolated hill; </w:t>
      </w:r>
      <w:r>
        <w:rPr>
          <w:b/>
          <w:color w:val="231F20"/>
          <w:sz w:val="20"/>
        </w:rPr>
        <w:t>ni’tómmoistsi </w:t>
      </w:r>
      <w:r>
        <w:rPr>
          <w:color w:val="231F20"/>
          <w:sz w:val="20"/>
        </w:rPr>
        <w:t>hills; </w:t>
      </w:r>
      <w:r>
        <w:rPr>
          <w:b/>
          <w:color w:val="231F20"/>
          <w:sz w:val="20"/>
        </w:rPr>
        <w:t>ma’sí’tommoyi </w:t>
      </w:r>
      <w:r>
        <w:rPr>
          <w:color w:val="231F20"/>
          <w:sz w:val="20"/>
        </w:rPr>
        <w:t>turnip hill.</w:t>
      </w:r>
    </w:p>
    <w:p>
      <w:pPr>
        <w:spacing w:before="10"/>
        <w:ind w:left="109" w:right="0" w:firstLine="0"/>
        <w:jc w:val="left"/>
        <w:rPr>
          <w:sz w:val="20"/>
        </w:rPr>
      </w:pPr>
      <w:r>
        <w:rPr>
          <w:b/>
          <w:color w:val="231F20"/>
          <w:sz w:val="20"/>
        </w:rPr>
        <w:t>ni’tóóhk </w:t>
      </w:r>
      <w:r>
        <w:rPr>
          <w:i/>
          <w:color w:val="231F20"/>
          <w:sz w:val="20"/>
        </w:rPr>
        <w:t>adt</w:t>
      </w:r>
      <w:r>
        <w:rPr>
          <w:color w:val="231F20"/>
          <w:sz w:val="20"/>
        </w:rPr>
        <w:t>; visible; </w:t>
      </w:r>
      <w:r>
        <w:rPr>
          <w:b/>
          <w:color w:val="231F20"/>
          <w:sz w:val="20"/>
        </w:rPr>
        <w:t>ni’tóóhkainakowa </w:t>
      </w:r>
      <w:r>
        <w:rPr>
          <w:color w:val="231F20"/>
          <w:sz w:val="20"/>
        </w:rPr>
        <w:t>it was visible (obvious);</w:t>
      </w:r>
    </w:p>
    <w:p>
      <w:pPr>
        <w:spacing w:before="11"/>
        <w:ind w:left="307" w:right="0" w:firstLine="0"/>
        <w:jc w:val="left"/>
        <w:rPr>
          <w:sz w:val="20"/>
        </w:rPr>
      </w:pPr>
      <w:r>
        <w:rPr>
          <w:b/>
          <w:color w:val="231F20"/>
          <w:sz w:val="20"/>
        </w:rPr>
        <w:t>áaksi’tóóhkaapiksima </w:t>
      </w:r>
      <w:r>
        <w:rPr>
          <w:color w:val="231F20"/>
          <w:sz w:val="20"/>
        </w:rPr>
        <w:t>he will make it visible (uncover it).</w:t>
      </w:r>
    </w:p>
    <w:p>
      <w:pPr>
        <w:spacing w:before="10"/>
        <w:ind w:left="109" w:right="0" w:firstLine="0"/>
        <w:jc w:val="left"/>
        <w:rPr>
          <w:sz w:val="20"/>
        </w:rPr>
      </w:pPr>
      <w:r>
        <w:rPr>
          <w:b/>
          <w:color w:val="231F20"/>
          <w:sz w:val="20"/>
        </w:rPr>
        <w:t>ni’tsikópotto </w:t>
      </w:r>
      <w:r>
        <w:rPr>
          <w:i/>
          <w:color w:val="231F20"/>
          <w:sz w:val="20"/>
        </w:rPr>
        <w:t>nin</w:t>
      </w:r>
      <w:r>
        <w:rPr>
          <w:color w:val="231F20"/>
          <w:sz w:val="20"/>
        </w:rPr>
        <w:t>; eleven.</w:t>
      </w:r>
    </w:p>
    <w:p>
      <w:pPr>
        <w:spacing w:before="10"/>
        <w:ind w:left="109" w:right="0" w:firstLine="0"/>
        <w:jc w:val="left"/>
        <w:rPr>
          <w:sz w:val="20"/>
        </w:rPr>
      </w:pPr>
      <w:r>
        <w:rPr>
          <w:b/>
          <w:color w:val="231F20"/>
          <w:sz w:val="20"/>
        </w:rPr>
        <w:t>ni’tsitáípoyi </w:t>
      </w:r>
      <w:r>
        <w:rPr>
          <w:i/>
          <w:color w:val="231F20"/>
          <w:sz w:val="20"/>
        </w:rPr>
        <w:t>nan</w:t>
      </w:r>
      <w:r>
        <w:rPr>
          <w:color w:val="231F20"/>
          <w:sz w:val="20"/>
        </w:rPr>
        <w:t>; standing alone (name).</w:t>
      </w:r>
    </w:p>
    <w:p>
      <w:pPr>
        <w:spacing w:before="10"/>
        <w:ind w:left="109" w:right="0" w:firstLine="0"/>
        <w:jc w:val="left"/>
        <w:rPr>
          <w:sz w:val="20"/>
        </w:rPr>
      </w:pPr>
      <w:r>
        <w:rPr>
          <w:b/>
          <w:color w:val="231F20"/>
          <w:sz w:val="20"/>
        </w:rPr>
        <w:t>ni’tsitáísaipoyi </w:t>
      </w:r>
      <w:r>
        <w:rPr>
          <w:color w:val="231F20"/>
          <w:sz w:val="20"/>
        </w:rPr>
        <w:t>nin; stand off alone.</w:t>
      </w:r>
    </w:p>
    <w:p>
      <w:pPr>
        <w:spacing w:before="10"/>
        <w:ind w:left="109" w:right="0" w:firstLine="0"/>
        <w:jc w:val="left"/>
        <w:rPr>
          <w:sz w:val="20"/>
        </w:rPr>
      </w:pPr>
      <w:r>
        <w:rPr>
          <w:b/>
          <w:color w:val="231F20"/>
          <w:sz w:val="20"/>
        </w:rPr>
        <w:t>ni’tsitaopi </w:t>
      </w:r>
      <w:r>
        <w:rPr>
          <w:i/>
          <w:color w:val="231F20"/>
          <w:sz w:val="20"/>
        </w:rPr>
        <w:t>vai</w:t>
      </w:r>
      <w:r>
        <w:rPr>
          <w:color w:val="231F20"/>
          <w:sz w:val="20"/>
        </w:rPr>
        <w:t>; be home alone; </w:t>
      </w:r>
      <w:r>
        <w:rPr>
          <w:b/>
          <w:color w:val="231F20"/>
          <w:sz w:val="20"/>
        </w:rPr>
        <w:t>nitáaki’tsitaopiiwa </w:t>
      </w:r>
      <w:r>
        <w:rPr>
          <w:color w:val="231F20"/>
          <w:sz w:val="20"/>
        </w:rPr>
        <w:t>she’s home alone;</w:t>
      </w:r>
    </w:p>
    <w:p>
      <w:pPr>
        <w:spacing w:line="249" w:lineRule="auto" w:before="10"/>
        <w:ind w:left="109" w:right="1711" w:firstLine="200"/>
        <w:jc w:val="left"/>
        <w:rPr>
          <w:sz w:val="20"/>
        </w:rPr>
      </w:pPr>
      <w:r>
        <w:rPr>
          <w:b/>
          <w:color w:val="231F20"/>
          <w:sz w:val="20"/>
        </w:rPr>
        <w:t>ni’tsitáópiiwa </w:t>
      </w:r>
      <w:r>
        <w:rPr>
          <w:color w:val="231F20"/>
          <w:sz w:val="20"/>
        </w:rPr>
        <w:t>she’s home alone; cf. </w:t>
      </w:r>
      <w:r>
        <w:rPr>
          <w:b/>
          <w:color w:val="231F20"/>
          <w:sz w:val="20"/>
        </w:rPr>
        <w:t>ni’t+itaopii</w:t>
      </w:r>
      <w:r>
        <w:rPr>
          <w:color w:val="231F20"/>
          <w:sz w:val="20"/>
        </w:rPr>
        <w:t>. </w:t>
      </w:r>
      <w:r>
        <w:rPr>
          <w:b/>
          <w:color w:val="231F20"/>
          <w:sz w:val="20"/>
        </w:rPr>
        <w:t>ni’tsitápi </w:t>
      </w:r>
      <w:r>
        <w:rPr>
          <w:i/>
          <w:color w:val="231F20"/>
          <w:sz w:val="20"/>
        </w:rPr>
        <w:t>nan</w:t>
      </w:r>
      <w:r>
        <w:rPr>
          <w:color w:val="231F20"/>
          <w:sz w:val="20"/>
        </w:rPr>
        <w:t>; one person; cf. </w:t>
      </w:r>
      <w:r>
        <w:rPr>
          <w:b/>
          <w:color w:val="231F20"/>
          <w:sz w:val="20"/>
        </w:rPr>
        <w:t>ni’t+matapi</w:t>
      </w:r>
      <w:r>
        <w:rPr>
          <w:color w:val="231F20"/>
          <w:sz w:val="20"/>
        </w:rPr>
        <w:t>.</w:t>
      </w:r>
    </w:p>
    <w:p>
      <w:pPr>
        <w:spacing w:after="0" w:line="249" w:lineRule="auto"/>
        <w:jc w:val="left"/>
        <w:rPr>
          <w:sz w:val="20"/>
        </w:rPr>
        <w:sectPr>
          <w:headerReference w:type="default" r:id="rId344"/>
          <w:footerReference w:type="default" r:id="rId345"/>
          <w:footerReference w:type="even" r:id="rId346"/>
          <w:pgSz w:w="7920" w:h="12960"/>
          <w:pgMar w:header="0" w:footer="720" w:top="600" w:bottom="900" w:left="620" w:right="580"/>
          <w:pgNumType w:start="161"/>
        </w:sectPr>
      </w:pPr>
    </w:p>
    <w:p>
      <w:pPr>
        <w:pStyle w:val="Heading2"/>
      </w:pPr>
      <w:r>
        <w:rPr>
          <w:color w:val="231F20"/>
        </w:rPr>
        <w:t>noohkátt</w:t>
      </w:r>
    </w:p>
    <w:p>
      <w:pPr>
        <w:pStyle w:val="BodyText"/>
        <w:spacing w:before="7"/>
        <w:ind w:left="0"/>
        <w:rPr>
          <w:b/>
          <w:sz w:val="24"/>
        </w:rPr>
      </w:pPr>
    </w:p>
    <w:p>
      <w:pPr>
        <w:spacing w:before="0"/>
        <w:ind w:left="109" w:right="0" w:firstLine="0"/>
        <w:jc w:val="left"/>
        <w:rPr>
          <w:sz w:val="20"/>
        </w:rPr>
      </w:pPr>
      <w:r>
        <w:rPr>
          <w:b/>
          <w:color w:val="231F20"/>
          <w:sz w:val="20"/>
        </w:rPr>
        <w:t>noohkátt </w:t>
      </w:r>
      <w:r>
        <w:rPr>
          <w:i/>
          <w:color w:val="231F20"/>
          <w:sz w:val="20"/>
        </w:rPr>
        <w:t>adt</w:t>
      </w:r>
      <w:r>
        <w:rPr>
          <w:color w:val="231F20"/>
          <w:sz w:val="20"/>
        </w:rPr>
        <w:t>; too, also; </w:t>
      </w:r>
      <w:r>
        <w:rPr>
          <w:b/>
          <w:color w:val="231F20"/>
          <w:sz w:val="20"/>
        </w:rPr>
        <w:t>noohkáttáóoyiwa </w:t>
      </w:r>
      <w:r>
        <w:rPr>
          <w:color w:val="231F20"/>
          <w:sz w:val="20"/>
        </w:rPr>
        <w:t>he’s eating too;</w:t>
      </w:r>
    </w:p>
    <w:p>
      <w:pPr>
        <w:spacing w:before="10"/>
        <w:ind w:left="309" w:right="0" w:firstLine="0"/>
        <w:jc w:val="left"/>
        <w:rPr>
          <w:sz w:val="20"/>
        </w:rPr>
      </w:pPr>
      <w:r>
        <w:rPr>
          <w:b/>
          <w:color w:val="231F20"/>
          <w:sz w:val="20"/>
        </w:rPr>
        <w:t>ninóóhkáttanikkoowa</w:t>
      </w:r>
      <w:r>
        <w:rPr>
          <w:color w:val="231F20"/>
          <w:sz w:val="20"/>
        </w:rPr>
        <w:t>/</w:t>
      </w:r>
      <w:r>
        <w:rPr>
          <w:b/>
          <w:color w:val="231F20"/>
          <w:sz w:val="20"/>
        </w:rPr>
        <w:t>nitohkáttanikkoowa ‘Don’ </w:t>
      </w:r>
      <w:r>
        <w:rPr>
          <w:color w:val="231F20"/>
          <w:sz w:val="20"/>
        </w:rPr>
        <w:t>I’m also called ‘Don’.</w:t>
      </w:r>
    </w:p>
    <w:p>
      <w:pPr>
        <w:spacing w:line="249" w:lineRule="auto" w:before="10"/>
        <w:ind w:left="304" w:right="101" w:hanging="196"/>
        <w:jc w:val="left"/>
        <w:rPr>
          <w:sz w:val="20"/>
        </w:rPr>
      </w:pPr>
      <w:r>
        <w:rPr>
          <w:b/>
          <w:color w:val="231F20"/>
          <w:sz w:val="20"/>
        </w:rPr>
        <w:t>noohk </w:t>
      </w:r>
      <w:r>
        <w:rPr>
          <w:i/>
          <w:color w:val="231F20"/>
          <w:sz w:val="20"/>
        </w:rPr>
        <w:t>adt</w:t>
      </w:r>
      <w:r>
        <w:rPr>
          <w:color w:val="231F20"/>
          <w:sz w:val="20"/>
        </w:rPr>
        <w:t>; counter-expectation/please; </w:t>
      </w:r>
      <w:r>
        <w:rPr>
          <w:b/>
          <w:color w:val="231F20"/>
          <w:sz w:val="20"/>
        </w:rPr>
        <w:t>ninóóhksináani </w:t>
      </w:r>
      <w:r>
        <w:rPr>
          <w:color w:val="231F20"/>
          <w:sz w:val="20"/>
        </w:rPr>
        <w:t>but I have money/ but that’s mine (why do you have it?); </w:t>
      </w:r>
      <w:r>
        <w:rPr>
          <w:b/>
          <w:color w:val="231F20"/>
          <w:sz w:val="20"/>
        </w:rPr>
        <w:t>iikóóhkomahkowa </w:t>
      </w:r>
      <w:r>
        <w:rPr>
          <w:color w:val="231F20"/>
          <w:sz w:val="20"/>
        </w:rPr>
        <w:t>it is big (even though it was expected not to be); </w:t>
      </w:r>
      <w:r>
        <w:rPr>
          <w:b/>
          <w:color w:val="231F20"/>
          <w:sz w:val="20"/>
        </w:rPr>
        <w:t>áakóóhksoyiwa </w:t>
      </w:r>
      <w:r>
        <w:rPr>
          <w:color w:val="231F20"/>
          <w:sz w:val="20"/>
        </w:rPr>
        <w:t>she should eat (assuming she has not been eating); </w:t>
      </w:r>
      <w:r>
        <w:rPr>
          <w:b/>
          <w:color w:val="231F20"/>
          <w:sz w:val="20"/>
        </w:rPr>
        <w:t>noohkáístoot! </w:t>
      </w:r>
      <w:r>
        <w:rPr>
          <w:color w:val="231F20"/>
          <w:sz w:val="20"/>
        </w:rPr>
        <w:t>please come here!; </w:t>
      </w:r>
      <w:r>
        <w:rPr>
          <w:b/>
          <w:color w:val="231F20"/>
          <w:sz w:val="20"/>
        </w:rPr>
        <w:t>noohkohkókkit! </w:t>
      </w:r>
      <w:r>
        <w:rPr>
          <w:color w:val="231F20"/>
          <w:sz w:val="20"/>
        </w:rPr>
        <w:t>please give it to me!</w:t>
      </w:r>
    </w:p>
    <w:p>
      <w:pPr>
        <w:spacing w:line="249" w:lineRule="auto" w:before="4"/>
        <w:ind w:left="307" w:right="0" w:hanging="198"/>
        <w:jc w:val="left"/>
        <w:rPr>
          <w:sz w:val="20"/>
        </w:rPr>
      </w:pPr>
      <w:r>
        <w:rPr>
          <w:b/>
          <w:color w:val="231F20"/>
          <w:sz w:val="20"/>
        </w:rPr>
        <w:t>noohkíít </w:t>
      </w:r>
      <w:r>
        <w:rPr>
          <w:i/>
          <w:color w:val="231F20"/>
          <w:sz w:val="20"/>
        </w:rPr>
        <w:t>adt</w:t>
      </w:r>
      <w:r>
        <w:rPr>
          <w:color w:val="231F20"/>
          <w:sz w:val="20"/>
        </w:rPr>
        <w:t>; strange, unfamiliar; </w:t>
      </w:r>
      <w:r>
        <w:rPr>
          <w:b/>
          <w:color w:val="231F20"/>
          <w:sz w:val="20"/>
        </w:rPr>
        <w:t>noohkíítssima </w:t>
      </w:r>
      <w:r>
        <w:rPr>
          <w:color w:val="231F20"/>
          <w:sz w:val="20"/>
        </w:rPr>
        <w:t>it is different; </w:t>
      </w:r>
      <w:r>
        <w:rPr>
          <w:b/>
          <w:color w:val="231F20"/>
          <w:sz w:val="20"/>
        </w:rPr>
        <w:t>áakoohkiitsi’takiwa </w:t>
      </w:r>
      <w:r>
        <w:rPr>
          <w:color w:val="231F20"/>
          <w:sz w:val="20"/>
        </w:rPr>
        <w:t>her senses will be aroused to the difference; </w:t>
      </w:r>
      <w:r>
        <w:rPr>
          <w:b/>
          <w:color w:val="231F20"/>
          <w:sz w:val="20"/>
        </w:rPr>
        <w:t>máátayóóhkiitsí’poyiwaiksaawa </w:t>
      </w:r>
      <w:r>
        <w:rPr>
          <w:color w:val="231F20"/>
          <w:sz w:val="20"/>
        </w:rPr>
        <w:t>they don’t talk about different topics.</w:t>
      </w:r>
    </w:p>
    <w:p>
      <w:pPr>
        <w:spacing w:before="2"/>
        <w:ind w:left="109" w:right="0" w:firstLine="0"/>
        <w:jc w:val="left"/>
        <w:rPr>
          <w:sz w:val="20"/>
        </w:rPr>
      </w:pPr>
      <w:r>
        <w:rPr>
          <w:b/>
          <w:color w:val="231F20"/>
          <w:sz w:val="20"/>
        </w:rPr>
        <w:t>noohkíítsi </w:t>
      </w:r>
      <w:r>
        <w:rPr>
          <w:i/>
          <w:color w:val="231F20"/>
          <w:sz w:val="20"/>
        </w:rPr>
        <w:t>vai</w:t>
      </w:r>
      <w:r>
        <w:rPr>
          <w:color w:val="231F20"/>
          <w:sz w:val="20"/>
        </w:rPr>
        <w:t>; be different; </w:t>
      </w:r>
      <w:r>
        <w:rPr>
          <w:b/>
          <w:color w:val="231F20"/>
          <w:sz w:val="20"/>
        </w:rPr>
        <w:t>noohkíítsimma </w:t>
      </w:r>
      <w:r>
        <w:rPr>
          <w:color w:val="231F20"/>
          <w:sz w:val="20"/>
        </w:rPr>
        <w:t>she’s different; Note: 3mm.</w:t>
      </w:r>
    </w:p>
    <w:p>
      <w:pPr>
        <w:spacing w:before="10"/>
        <w:ind w:left="109" w:right="0" w:firstLine="0"/>
        <w:jc w:val="left"/>
        <w:rPr>
          <w:sz w:val="20"/>
        </w:rPr>
      </w:pPr>
      <w:r>
        <w:rPr>
          <w:b/>
          <w:color w:val="231F20"/>
          <w:sz w:val="20"/>
        </w:rPr>
        <w:t>noohkíítsi </w:t>
      </w:r>
      <w:r>
        <w:rPr>
          <w:i/>
          <w:color w:val="231F20"/>
          <w:sz w:val="20"/>
        </w:rPr>
        <w:t>vii</w:t>
      </w:r>
      <w:r>
        <w:rPr>
          <w:color w:val="231F20"/>
          <w:sz w:val="20"/>
        </w:rPr>
        <w:t>; be different; </w:t>
      </w:r>
      <w:r>
        <w:rPr>
          <w:b/>
          <w:color w:val="231F20"/>
          <w:sz w:val="20"/>
        </w:rPr>
        <w:t>noohkíítsiwa </w:t>
      </w:r>
      <w:r>
        <w:rPr>
          <w:color w:val="231F20"/>
          <w:sz w:val="20"/>
        </w:rPr>
        <w:t>it’s different.</w:t>
      </w:r>
    </w:p>
    <w:p>
      <w:pPr>
        <w:spacing w:before="10"/>
        <w:ind w:left="109" w:right="0" w:firstLine="0"/>
        <w:jc w:val="left"/>
        <w:rPr>
          <w:sz w:val="20"/>
        </w:rPr>
      </w:pPr>
      <w:r>
        <w:rPr>
          <w:b/>
          <w:color w:val="231F20"/>
          <w:sz w:val="20"/>
        </w:rPr>
        <w:t>noohkiitsitapi </w:t>
      </w:r>
      <w:r>
        <w:rPr>
          <w:i/>
          <w:color w:val="231F20"/>
          <w:sz w:val="20"/>
        </w:rPr>
        <w:t>nan</w:t>
      </w:r>
      <w:r>
        <w:rPr>
          <w:color w:val="231F20"/>
          <w:sz w:val="20"/>
        </w:rPr>
        <w:t>; foreigner; </w:t>
      </w:r>
      <w:r>
        <w:rPr>
          <w:b/>
          <w:color w:val="231F20"/>
          <w:sz w:val="20"/>
        </w:rPr>
        <w:t>pokóóhkiitsitapiiksi </w:t>
      </w:r>
      <w:r>
        <w:rPr>
          <w:color w:val="231F20"/>
          <w:sz w:val="20"/>
        </w:rPr>
        <w:t>small foreigners; cf.</w:t>
      </w:r>
    </w:p>
    <w:p>
      <w:pPr>
        <w:pStyle w:val="Heading2"/>
        <w:spacing w:before="10"/>
        <w:ind w:left="309"/>
        <w:rPr>
          <w:b w:val="0"/>
        </w:rPr>
      </w:pPr>
      <w:r>
        <w:rPr>
          <w:color w:val="231F20"/>
        </w:rPr>
        <w:t>noohkiit+matapi</w:t>
      </w:r>
      <w:r>
        <w:rPr>
          <w:b w:val="0"/>
          <w:color w:val="231F20"/>
        </w:rPr>
        <w:t>.</w:t>
      </w:r>
    </w:p>
    <w:p>
      <w:pPr>
        <w:spacing w:after="0"/>
        <w:sectPr>
          <w:headerReference w:type="default" r:id="rId347"/>
          <w:pgSz w:w="7920" w:h="12960"/>
          <w:pgMar w:header="0" w:footer="720" w:top="600" w:bottom="900" w:left="620" w:right="720"/>
        </w:sectPr>
      </w:pPr>
    </w:p>
    <w:p>
      <w:pPr>
        <w:tabs>
          <w:tab w:pos="5235" w:val="left" w:leader="none"/>
        </w:tabs>
        <w:spacing w:before="79"/>
        <w:ind w:left="100" w:right="0" w:firstLine="0"/>
        <w:jc w:val="left"/>
        <w:rPr>
          <w:b/>
          <w:sz w:val="20"/>
        </w:rPr>
      </w:pPr>
      <w:r>
        <w:rPr>
          <w:b/>
          <w:color w:val="231F20"/>
          <w:sz w:val="20"/>
        </w:rPr>
        <w:t>oápssp</w:t>
        <w:tab/>
        <w:t>ohkanaomowoo</w:t>
      </w:r>
    </w:p>
    <w:p>
      <w:pPr>
        <w:pStyle w:val="BodyText"/>
        <w:spacing w:before="1"/>
        <w:ind w:left="0"/>
        <w:rPr>
          <w:b/>
        </w:rPr>
      </w:pPr>
    </w:p>
    <w:p>
      <w:pPr>
        <w:spacing w:before="0"/>
        <w:ind w:left="0" w:right="21" w:firstLine="0"/>
        <w:jc w:val="center"/>
        <w:rPr>
          <w:b/>
          <w:sz w:val="48"/>
        </w:rPr>
      </w:pPr>
      <w:r>
        <w:rPr>
          <w:b/>
          <w:color w:val="231F20"/>
          <w:sz w:val="48"/>
        </w:rPr>
        <w:t>O</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before="0"/>
        <w:ind w:left="108" w:right="0" w:firstLine="0"/>
        <w:jc w:val="left"/>
        <w:rPr>
          <w:sz w:val="20"/>
        </w:rPr>
      </w:pPr>
      <w:r>
        <w:rPr>
          <w:b/>
          <w:color w:val="231F20"/>
          <w:sz w:val="20"/>
        </w:rPr>
        <w:t>oápssp </w:t>
      </w:r>
      <w:r>
        <w:rPr>
          <w:i/>
          <w:color w:val="231F20"/>
          <w:sz w:val="20"/>
        </w:rPr>
        <w:t>nan</w:t>
      </w:r>
      <w:r>
        <w:rPr>
          <w:color w:val="231F20"/>
          <w:sz w:val="20"/>
        </w:rPr>
        <w:t>; eye; non-init. var. of </w:t>
      </w:r>
      <w:r>
        <w:rPr>
          <w:b/>
          <w:color w:val="231F20"/>
          <w:sz w:val="20"/>
        </w:rPr>
        <w:t>moapssp</w:t>
      </w:r>
      <w:r>
        <w:rPr>
          <w:color w:val="231F20"/>
          <w:sz w:val="20"/>
        </w:rPr>
        <w:t>.</w:t>
      </w:r>
    </w:p>
    <w:p>
      <w:pPr>
        <w:spacing w:line="249" w:lineRule="auto" w:before="10"/>
        <w:ind w:left="306" w:right="207" w:hanging="199"/>
        <w:jc w:val="left"/>
        <w:rPr>
          <w:sz w:val="20"/>
        </w:rPr>
      </w:pPr>
      <w:r>
        <w:rPr>
          <w:b/>
          <w:color w:val="231F20"/>
          <w:sz w:val="20"/>
        </w:rPr>
        <w:t>ohk </w:t>
      </w:r>
      <w:r>
        <w:rPr>
          <w:i/>
          <w:color w:val="231F20"/>
          <w:sz w:val="20"/>
        </w:rPr>
        <w:t>adt</w:t>
      </w:r>
      <w:r>
        <w:rPr>
          <w:color w:val="231F20"/>
          <w:sz w:val="20"/>
        </w:rPr>
        <w:t>; opportune; </w:t>
      </w:r>
      <w:r>
        <w:rPr>
          <w:b/>
          <w:color w:val="231F20"/>
          <w:sz w:val="20"/>
        </w:rPr>
        <w:t>iihkáwa’kimaawa </w:t>
      </w:r>
      <w:r>
        <w:rPr>
          <w:color w:val="231F20"/>
          <w:sz w:val="20"/>
        </w:rPr>
        <w:t>he had opportunity to chase; </w:t>
      </w:r>
      <w:r>
        <w:rPr>
          <w:b/>
          <w:color w:val="231F20"/>
          <w:sz w:val="20"/>
        </w:rPr>
        <w:t>áakohkawa’kimaawa </w:t>
      </w:r>
      <w:r>
        <w:rPr>
          <w:color w:val="231F20"/>
          <w:sz w:val="20"/>
        </w:rPr>
        <w:t>he will have opportunity to chase; see also </w:t>
      </w:r>
      <w:r>
        <w:rPr>
          <w:b/>
          <w:color w:val="231F20"/>
          <w:sz w:val="20"/>
        </w:rPr>
        <w:t>ohko </w:t>
      </w:r>
      <w:r>
        <w:rPr>
          <w:color w:val="231F20"/>
          <w:sz w:val="20"/>
        </w:rPr>
        <w:t>have the wherewithal for.</w:t>
      </w:r>
    </w:p>
    <w:p>
      <w:pPr>
        <w:spacing w:line="249" w:lineRule="auto" w:before="2"/>
        <w:ind w:left="311" w:right="265" w:hanging="203"/>
        <w:jc w:val="both"/>
        <w:rPr>
          <w:sz w:val="20"/>
        </w:rPr>
      </w:pPr>
      <w:r>
        <w:rPr>
          <w:b/>
          <w:color w:val="231F20"/>
          <w:sz w:val="20"/>
        </w:rPr>
        <w:t>ohkáamat </w:t>
      </w:r>
      <w:r>
        <w:rPr>
          <w:i/>
          <w:color w:val="231F20"/>
          <w:sz w:val="20"/>
        </w:rPr>
        <w:t>vta</w:t>
      </w:r>
      <w:r>
        <w:rPr>
          <w:color w:val="231F20"/>
          <w:sz w:val="20"/>
        </w:rPr>
        <w:t>; threaten; </w:t>
      </w:r>
      <w:r>
        <w:rPr>
          <w:b/>
          <w:color w:val="231F20"/>
          <w:sz w:val="20"/>
        </w:rPr>
        <w:t>ohkáamatsisa! </w:t>
      </w:r>
      <w:r>
        <w:rPr>
          <w:color w:val="231F20"/>
          <w:sz w:val="20"/>
        </w:rPr>
        <w:t>threaten him!; </w:t>
      </w:r>
      <w:r>
        <w:rPr>
          <w:b/>
          <w:color w:val="231F20"/>
          <w:sz w:val="20"/>
        </w:rPr>
        <w:t>áakohkáamatsiiwáyi </w:t>
      </w:r>
      <w:r>
        <w:rPr>
          <w:color w:val="231F20"/>
          <w:sz w:val="20"/>
        </w:rPr>
        <w:t>she will threaten him; </w:t>
      </w:r>
      <w:r>
        <w:rPr>
          <w:b/>
          <w:color w:val="231F20"/>
          <w:sz w:val="20"/>
        </w:rPr>
        <w:t>iihkáamatsiiwáyi </w:t>
      </w:r>
      <w:r>
        <w:rPr>
          <w:color w:val="231F20"/>
          <w:sz w:val="20"/>
        </w:rPr>
        <w:t>he threatened her; </w:t>
      </w:r>
      <w:r>
        <w:rPr>
          <w:b/>
          <w:color w:val="231F20"/>
          <w:sz w:val="20"/>
        </w:rPr>
        <w:t>nítohkáamakka </w:t>
      </w:r>
      <w:r>
        <w:rPr>
          <w:color w:val="231F20"/>
          <w:sz w:val="20"/>
        </w:rPr>
        <w:t>she threatened me.</w:t>
      </w:r>
    </w:p>
    <w:p>
      <w:pPr>
        <w:spacing w:line="249" w:lineRule="auto" w:before="3"/>
        <w:ind w:left="308" w:right="110" w:hanging="201"/>
        <w:jc w:val="left"/>
        <w:rPr>
          <w:sz w:val="20"/>
        </w:rPr>
      </w:pPr>
      <w:r>
        <w:rPr>
          <w:b/>
          <w:color w:val="231F20"/>
          <w:sz w:val="20"/>
        </w:rPr>
        <w:t>ohkaania’si </w:t>
      </w:r>
      <w:r>
        <w:rPr>
          <w:i/>
          <w:color w:val="231F20"/>
          <w:sz w:val="20"/>
        </w:rPr>
        <w:t>vai</w:t>
      </w:r>
      <w:r>
        <w:rPr>
          <w:color w:val="231F20"/>
          <w:sz w:val="20"/>
        </w:rPr>
        <w:t>; have sexual intercourse with a man (said of a female); </w:t>
      </w:r>
      <w:r>
        <w:rPr>
          <w:b/>
          <w:color w:val="231F20"/>
          <w:sz w:val="20"/>
        </w:rPr>
        <w:t>kátao’maikakohkaania’siwaatsi</w:t>
      </w:r>
      <w:r>
        <w:rPr>
          <w:color w:val="231F20"/>
          <w:sz w:val="20"/>
        </w:rPr>
        <w:t>? Is she still a virgin?; </w:t>
      </w:r>
      <w:r>
        <w:rPr>
          <w:b/>
          <w:color w:val="231F20"/>
          <w:sz w:val="20"/>
        </w:rPr>
        <w:t>iihkáánia’siwa </w:t>
      </w:r>
      <w:r>
        <w:rPr>
          <w:color w:val="231F20"/>
          <w:sz w:val="20"/>
        </w:rPr>
        <w:t>she has been with a man.</w:t>
      </w:r>
    </w:p>
    <w:p>
      <w:pPr>
        <w:spacing w:line="249" w:lineRule="auto" w:before="2"/>
        <w:ind w:left="304" w:right="434" w:hanging="196"/>
        <w:jc w:val="left"/>
        <w:rPr>
          <w:sz w:val="20"/>
        </w:rPr>
      </w:pPr>
      <w:r>
        <w:rPr>
          <w:b/>
          <w:color w:val="231F20"/>
          <w:sz w:val="20"/>
        </w:rPr>
        <w:t>ohkaanistapikii </w:t>
      </w:r>
      <w:r>
        <w:rPr>
          <w:i/>
          <w:color w:val="231F20"/>
          <w:sz w:val="20"/>
        </w:rPr>
        <w:t>vai; </w:t>
      </w:r>
      <w:r>
        <w:rPr>
          <w:color w:val="231F20"/>
          <w:sz w:val="20"/>
        </w:rPr>
        <w:t>benefit; </w:t>
      </w:r>
      <w:r>
        <w:rPr>
          <w:b/>
          <w:color w:val="231F20"/>
          <w:sz w:val="20"/>
        </w:rPr>
        <w:t>(ohkanistapikiit!) </w:t>
      </w:r>
      <w:r>
        <w:rPr>
          <w:color w:val="231F20"/>
          <w:sz w:val="20"/>
        </w:rPr>
        <w:t>(benefit!); </w:t>
      </w:r>
      <w:r>
        <w:rPr>
          <w:b/>
          <w:color w:val="231F20"/>
          <w:sz w:val="20"/>
        </w:rPr>
        <w:t>máátáakohtohkaanistapikííwaatsi </w:t>
      </w:r>
      <w:r>
        <w:rPr>
          <w:color w:val="231F20"/>
          <w:sz w:val="20"/>
        </w:rPr>
        <w:t>he will not benefit by what he is doing; </w:t>
      </w:r>
      <w:r>
        <w:rPr>
          <w:b/>
          <w:color w:val="231F20"/>
          <w:sz w:val="20"/>
        </w:rPr>
        <w:t>itohkáánistapikiiwa ototá’komootsii’sini </w:t>
      </w:r>
      <w:r>
        <w:rPr>
          <w:color w:val="231F20"/>
          <w:sz w:val="20"/>
        </w:rPr>
        <w:t>he benefitted from going to play in the game; </w:t>
      </w:r>
      <w:r>
        <w:rPr>
          <w:b/>
          <w:color w:val="231F20"/>
          <w:sz w:val="20"/>
        </w:rPr>
        <w:t>nimáátohkáánistapikiihpa </w:t>
      </w:r>
      <w:r>
        <w:rPr>
          <w:color w:val="231F20"/>
          <w:sz w:val="20"/>
        </w:rPr>
        <w:t>I did not benefit; </w:t>
      </w:r>
      <w:r>
        <w:rPr>
          <w:b/>
          <w:color w:val="231F20"/>
          <w:sz w:val="20"/>
        </w:rPr>
        <w:t>inái’tssawohkanistapikiiwa </w:t>
      </w:r>
      <w:r>
        <w:rPr>
          <w:color w:val="231F20"/>
          <w:sz w:val="20"/>
        </w:rPr>
        <w:t>after the fact he had not benefitted.</w:t>
      </w:r>
    </w:p>
    <w:p>
      <w:pPr>
        <w:spacing w:line="249" w:lineRule="auto" w:before="4"/>
        <w:ind w:left="300" w:right="110" w:hanging="192"/>
        <w:jc w:val="left"/>
        <w:rPr>
          <w:sz w:val="20"/>
        </w:rPr>
      </w:pPr>
      <w:r>
        <w:rPr>
          <w:b/>
          <w:color w:val="231F20"/>
          <w:sz w:val="20"/>
        </w:rPr>
        <w:t>ohkaatsi </w:t>
      </w:r>
      <w:r>
        <w:rPr>
          <w:i/>
          <w:color w:val="231F20"/>
          <w:sz w:val="20"/>
        </w:rPr>
        <w:t>vii; </w:t>
      </w:r>
      <w:r>
        <w:rPr>
          <w:color w:val="231F20"/>
          <w:sz w:val="20"/>
        </w:rPr>
        <w:t>cease drifting; </w:t>
      </w:r>
      <w:r>
        <w:rPr>
          <w:b/>
          <w:color w:val="231F20"/>
          <w:sz w:val="20"/>
        </w:rPr>
        <w:t>áakitohkaatsiwa kisóka’simi ami pináápoohtsi </w:t>
      </w:r>
      <w:r>
        <w:rPr>
          <w:color w:val="231F20"/>
          <w:sz w:val="20"/>
        </w:rPr>
        <w:t>your jacket will cease drifting further down east; </w:t>
      </w:r>
      <w:r>
        <w:rPr>
          <w:b/>
          <w:color w:val="231F20"/>
          <w:sz w:val="20"/>
        </w:rPr>
        <w:t>iihkaatsiwa </w:t>
      </w:r>
      <w:r>
        <w:rPr>
          <w:color w:val="231F20"/>
          <w:sz w:val="20"/>
        </w:rPr>
        <w:t>it ceased drifting.</w:t>
      </w:r>
    </w:p>
    <w:p>
      <w:pPr>
        <w:spacing w:line="249" w:lineRule="auto" w:before="3"/>
        <w:ind w:left="306" w:right="424" w:hanging="199"/>
        <w:jc w:val="left"/>
        <w:rPr>
          <w:sz w:val="20"/>
        </w:rPr>
      </w:pPr>
      <w:r>
        <w:rPr>
          <w:b/>
          <w:color w:val="231F20"/>
          <w:sz w:val="20"/>
        </w:rPr>
        <w:t>ohkákotsii </w:t>
      </w:r>
      <w:r>
        <w:rPr>
          <w:i/>
          <w:color w:val="231F20"/>
          <w:sz w:val="20"/>
        </w:rPr>
        <w:t>vii</w:t>
      </w:r>
      <w:r>
        <w:rPr>
          <w:color w:val="231F20"/>
          <w:sz w:val="20"/>
        </w:rPr>
        <w:t>; reach a concluding point (lit.: boiling stops/ends); </w:t>
      </w:r>
      <w:r>
        <w:rPr>
          <w:b/>
          <w:color w:val="231F20"/>
          <w:sz w:val="20"/>
        </w:rPr>
        <w:t>áakohkákotsiiwa </w:t>
      </w:r>
      <w:r>
        <w:rPr>
          <w:color w:val="231F20"/>
          <w:sz w:val="20"/>
        </w:rPr>
        <w:t>this will be the concluding point (e.g. in the dispute); </w:t>
      </w:r>
      <w:r>
        <w:rPr>
          <w:b/>
          <w:color w:val="231F20"/>
          <w:sz w:val="20"/>
        </w:rPr>
        <w:t>ki ánnimáyi iihkakótsiiwa </w:t>
      </w:r>
      <w:r>
        <w:rPr>
          <w:color w:val="231F20"/>
          <w:sz w:val="20"/>
        </w:rPr>
        <w:t>and that is where it concludes (esp. a story).</w:t>
      </w:r>
    </w:p>
    <w:p>
      <w:pPr>
        <w:spacing w:line="249" w:lineRule="auto" w:before="2"/>
        <w:ind w:left="303" w:right="110" w:hanging="195"/>
        <w:jc w:val="left"/>
        <w:rPr>
          <w:sz w:val="20"/>
        </w:rPr>
      </w:pPr>
      <w:r>
        <w:rPr>
          <w:b/>
          <w:color w:val="231F20"/>
          <w:sz w:val="20"/>
        </w:rPr>
        <w:t>ohkan </w:t>
      </w:r>
      <w:r>
        <w:rPr>
          <w:i/>
          <w:color w:val="231F20"/>
          <w:sz w:val="20"/>
        </w:rPr>
        <w:t>adt; </w:t>
      </w:r>
      <w:r>
        <w:rPr>
          <w:color w:val="231F20"/>
          <w:sz w:val="20"/>
        </w:rPr>
        <w:t>all (individuated?); </w:t>
      </w:r>
      <w:r>
        <w:rPr>
          <w:b/>
          <w:color w:val="231F20"/>
          <w:sz w:val="20"/>
        </w:rPr>
        <w:t>ohkanánistawa </w:t>
      </w:r>
      <w:r>
        <w:rPr>
          <w:color w:val="231F20"/>
          <w:sz w:val="20"/>
        </w:rPr>
        <w:t>she was told by all (each one); </w:t>
      </w:r>
      <w:r>
        <w:rPr>
          <w:b/>
          <w:color w:val="231F20"/>
          <w:sz w:val="20"/>
        </w:rPr>
        <w:t>áóhkanokimmawa </w:t>
      </w:r>
      <w:r>
        <w:rPr>
          <w:color w:val="231F20"/>
          <w:sz w:val="20"/>
        </w:rPr>
        <w:t>he is scolded by all; </w:t>
      </w:r>
      <w:r>
        <w:rPr>
          <w:b/>
          <w:color w:val="231F20"/>
          <w:sz w:val="20"/>
        </w:rPr>
        <w:t>áakohkánssammawa </w:t>
      </w:r>
      <w:r>
        <w:rPr>
          <w:color w:val="231F20"/>
          <w:sz w:val="20"/>
        </w:rPr>
        <w:t>she will be watched by all.</w:t>
      </w:r>
    </w:p>
    <w:p>
      <w:pPr>
        <w:spacing w:line="249" w:lineRule="auto" w:before="3"/>
        <w:ind w:left="309" w:right="110" w:hanging="201"/>
        <w:jc w:val="left"/>
        <w:rPr>
          <w:sz w:val="20"/>
        </w:rPr>
      </w:pPr>
      <w:r>
        <w:rPr>
          <w:b/>
          <w:color w:val="231F20"/>
          <w:sz w:val="20"/>
        </w:rPr>
        <w:t>ohkana </w:t>
      </w:r>
      <w:r>
        <w:rPr>
          <w:i/>
          <w:color w:val="231F20"/>
          <w:sz w:val="20"/>
        </w:rPr>
        <w:t>adt; </w:t>
      </w:r>
      <w:r>
        <w:rPr>
          <w:color w:val="231F20"/>
          <w:sz w:val="20"/>
        </w:rPr>
        <w:t>all; </w:t>
      </w:r>
      <w:r>
        <w:rPr>
          <w:b/>
          <w:color w:val="231F20"/>
          <w:sz w:val="20"/>
        </w:rPr>
        <w:t>kanáítapiwa </w:t>
      </w:r>
      <w:r>
        <w:rPr>
          <w:color w:val="231F20"/>
          <w:sz w:val="20"/>
        </w:rPr>
        <w:t>all people; </w:t>
      </w:r>
      <w:r>
        <w:rPr>
          <w:b/>
          <w:color w:val="231F20"/>
          <w:sz w:val="20"/>
        </w:rPr>
        <w:t>kanáíksistsikoistsi </w:t>
      </w:r>
      <w:r>
        <w:rPr>
          <w:color w:val="231F20"/>
          <w:sz w:val="20"/>
        </w:rPr>
        <w:t>all days (every day); </w:t>
      </w:r>
      <w:r>
        <w:rPr>
          <w:b/>
          <w:color w:val="231F20"/>
          <w:sz w:val="20"/>
        </w:rPr>
        <w:t>stámohkanaitapóoyaawa </w:t>
      </w:r>
      <w:r>
        <w:rPr>
          <w:color w:val="231F20"/>
          <w:sz w:val="20"/>
        </w:rPr>
        <w:t>they all went there.</w:t>
      </w:r>
    </w:p>
    <w:p>
      <w:pPr>
        <w:spacing w:before="1"/>
        <w:ind w:left="109" w:right="0" w:firstLine="0"/>
        <w:jc w:val="left"/>
        <w:rPr>
          <w:sz w:val="20"/>
        </w:rPr>
      </w:pPr>
      <w:r>
        <w:rPr>
          <w:b/>
          <w:color w:val="231F20"/>
          <w:sz w:val="20"/>
        </w:rPr>
        <w:t>ohkanaomowoo </w:t>
      </w:r>
      <w:r>
        <w:rPr>
          <w:i/>
          <w:color w:val="231F20"/>
          <w:sz w:val="20"/>
        </w:rPr>
        <w:t>vai</w:t>
      </w:r>
      <w:r>
        <w:rPr>
          <w:color w:val="231F20"/>
          <w:sz w:val="20"/>
        </w:rPr>
        <w:t>; gather together from all over (in large numbers);</w:t>
      </w:r>
    </w:p>
    <w:p>
      <w:pPr>
        <w:spacing w:before="10"/>
        <w:ind w:left="309" w:right="0" w:firstLine="0"/>
        <w:jc w:val="left"/>
        <w:rPr>
          <w:sz w:val="20"/>
        </w:rPr>
      </w:pPr>
      <w:r>
        <w:rPr>
          <w:b/>
          <w:color w:val="231F20"/>
          <w:sz w:val="20"/>
        </w:rPr>
        <w:t>otsitáóhkanaomowoohpiaawa </w:t>
      </w:r>
      <w:r>
        <w:rPr>
          <w:color w:val="231F20"/>
          <w:sz w:val="20"/>
        </w:rPr>
        <w:t>where they gather.</w:t>
      </w:r>
    </w:p>
    <w:p>
      <w:pPr>
        <w:spacing w:after="0"/>
        <w:jc w:val="left"/>
        <w:rPr>
          <w:sz w:val="20"/>
        </w:rPr>
        <w:sectPr>
          <w:headerReference w:type="default" r:id="rId348"/>
          <w:footerReference w:type="default" r:id="rId349"/>
          <w:footerReference w:type="even" r:id="rId350"/>
          <w:pgSz w:w="7920" w:h="12960"/>
          <w:pgMar w:header="0" w:footer="720" w:top="600" w:bottom="900" w:left="620" w:right="600"/>
          <w:pgNumType w:start="163"/>
        </w:sectPr>
      </w:pPr>
    </w:p>
    <w:p>
      <w:pPr>
        <w:pStyle w:val="Heading2"/>
        <w:tabs>
          <w:tab w:pos="5801" w:val="left" w:leader="none"/>
        </w:tabs>
      </w:pPr>
      <w:r>
        <w:rPr>
          <w:color w:val="231F20"/>
        </w:rPr>
        <w:t>ohkana’pssi</w:t>
        <w:tab/>
        <w:t>ohkiááyo</w:t>
      </w:r>
    </w:p>
    <w:p>
      <w:pPr>
        <w:pStyle w:val="BodyText"/>
        <w:spacing w:before="7"/>
        <w:ind w:left="0"/>
        <w:rPr>
          <w:b/>
          <w:sz w:val="24"/>
        </w:rPr>
      </w:pPr>
    </w:p>
    <w:p>
      <w:pPr>
        <w:spacing w:line="249" w:lineRule="auto" w:before="0"/>
        <w:ind w:left="300" w:right="178" w:hanging="192"/>
        <w:jc w:val="left"/>
        <w:rPr>
          <w:b/>
          <w:sz w:val="20"/>
        </w:rPr>
      </w:pPr>
      <w:r>
        <w:rPr>
          <w:b/>
          <w:color w:val="231F20"/>
          <w:sz w:val="20"/>
        </w:rPr>
        <w:t>ohkana’pssi </w:t>
      </w:r>
      <w:r>
        <w:rPr>
          <w:i/>
          <w:color w:val="231F20"/>
          <w:sz w:val="20"/>
        </w:rPr>
        <w:t>vai</w:t>
      </w:r>
      <w:r>
        <w:rPr>
          <w:color w:val="231F20"/>
          <w:sz w:val="20"/>
        </w:rPr>
        <w:t>; gather for a recreational or sporting event/ rodeo; </w:t>
      </w:r>
      <w:r>
        <w:rPr>
          <w:b/>
          <w:color w:val="231F20"/>
          <w:sz w:val="20"/>
        </w:rPr>
        <w:t>kaná’pssik! </w:t>
      </w:r>
      <w:r>
        <w:rPr>
          <w:color w:val="231F20"/>
          <w:sz w:val="20"/>
        </w:rPr>
        <w:t>you (pl.) gather for an … event!; </w:t>
      </w:r>
      <w:r>
        <w:rPr>
          <w:b/>
          <w:color w:val="231F20"/>
          <w:sz w:val="20"/>
        </w:rPr>
        <w:t>áakohkaná’pssiyaawa </w:t>
      </w:r>
      <w:r>
        <w:rPr>
          <w:color w:val="231F20"/>
          <w:sz w:val="20"/>
        </w:rPr>
        <w:t>they will gather for a sporting event; </w:t>
      </w:r>
      <w:r>
        <w:rPr>
          <w:b/>
          <w:color w:val="231F20"/>
          <w:sz w:val="20"/>
        </w:rPr>
        <w:t>iihkaná’pssiyaawa </w:t>
      </w:r>
      <w:r>
        <w:rPr>
          <w:color w:val="231F20"/>
          <w:sz w:val="20"/>
        </w:rPr>
        <w:t>they gathered for a recreational event; </w:t>
      </w:r>
      <w:r>
        <w:rPr>
          <w:b/>
          <w:color w:val="231F20"/>
          <w:sz w:val="20"/>
        </w:rPr>
        <w:t>nítohkaná’psspinnaana </w:t>
      </w:r>
      <w:r>
        <w:rPr>
          <w:color w:val="231F20"/>
          <w:sz w:val="20"/>
        </w:rPr>
        <w:t>we participated in a rodeo; cf.</w:t>
      </w:r>
      <w:r>
        <w:rPr>
          <w:color w:val="231F20"/>
          <w:spacing w:val="-7"/>
          <w:sz w:val="20"/>
        </w:rPr>
        <w:t> </w:t>
      </w:r>
      <w:r>
        <w:rPr>
          <w:b/>
          <w:color w:val="231F20"/>
          <w:sz w:val="20"/>
        </w:rPr>
        <w:t>ohkan.</w:t>
      </w:r>
    </w:p>
    <w:p>
      <w:pPr>
        <w:spacing w:line="249" w:lineRule="auto" w:before="3"/>
        <w:ind w:left="308" w:right="374" w:hanging="201"/>
        <w:jc w:val="left"/>
        <w:rPr>
          <w:sz w:val="20"/>
        </w:rPr>
      </w:pPr>
      <w:r>
        <w:rPr>
          <w:b/>
          <w:color w:val="231F20"/>
          <w:sz w:val="20"/>
        </w:rPr>
        <w:t>ohkanohkimaa </w:t>
      </w:r>
      <w:r>
        <w:rPr>
          <w:i/>
          <w:color w:val="231F20"/>
          <w:sz w:val="20"/>
        </w:rPr>
        <w:t>vai; </w:t>
      </w:r>
      <w:r>
        <w:rPr>
          <w:color w:val="231F20"/>
          <w:sz w:val="20"/>
        </w:rPr>
        <w:t>all co-operate for a specific purpose; </w:t>
      </w:r>
      <w:r>
        <w:rPr>
          <w:b/>
          <w:color w:val="231F20"/>
          <w:sz w:val="20"/>
        </w:rPr>
        <w:t>kánohkimáák! </w:t>
      </w:r>
      <w:r>
        <w:rPr>
          <w:color w:val="231F20"/>
          <w:sz w:val="20"/>
        </w:rPr>
        <w:t>all co-operate!; </w:t>
      </w:r>
      <w:r>
        <w:rPr>
          <w:b/>
          <w:color w:val="231F20"/>
          <w:sz w:val="20"/>
        </w:rPr>
        <w:t>amí’tsitapiwa áakohkánohkimaawa opí’ksikahtssini </w:t>
      </w:r>
      <w:r>
        <w:rPr>
          <w:color w:val="231F20"/>
          <w:sz w:val="20"/>
        </w:rPr>
        <w:t>the south people will all co-operate in their handgame; </w:t>
      </w:r>
      <w:r>
        <w:rPr>
          <w:b/>
          <w:color w:val="231F20"/>
          <w:sz w:val="20"/>
        </w:rPr>
        <w:t>iihkánohkimaayaawa </w:t>
      </w:r>
      <w:r>
        <w:rPr>
          <w:color w:val="231F20"/>
          <w:sz w:val="20"/>
        </w:rPr>
        <w:t>they all co-operated; </w:t>
      </w:r>
      <w:r>
        <w:rPr>
          <w:b/>
          <w:color w:val="231F20"/>
          <w:sz w:val="20"/>
        </w:rPr>
        <w:t>nítohkanohkimaahpinnaana nitá’yiisowahsinnaani ómahkitapiiksi </w:t>
      </w:r>
      <w:r>
        <w:rPr>
          <w:color w:val="231F20"/>
          <w:sz w:val="20"/>
        </w:rPr>
        <w:t>we all co-operated when we fed the elders.</w:t>
      </w:r>
    </w:p>
    <w:p>
      <w:pPr>
        <w:spacing w:line="249" w:lineRule="auto" w:before="4"/>
        <w:ind w:left="309" w:right="290" w:hanging="201"/>
        <w:jc w:val="left"/>
        <w:rPr>
          <w:sz w:val="20"/>
        </w:rPr>
      </w:pPr>
      <w:r>
        <w:rPr>
          <w:b/>
          <w:color w:val="231F20"/>
          <w:sz w:val="20"/>
        </w:rPr>
        <w:t>ohkanohko </w:t>
      </w:r>
      <w:r>
        <w:rPr>
          <w:i/>
          <w:color w:val="231F20"/>
          <w:sz w:val="20"/>
        </w:rPr>
        <w:t>vta</w:t>
      </w:r>
      <w:r>
        <w:rPr>
          <w:color w:val="231F20"/>
          <w:sz w:val="20"/>
        </w:rPr>
        <w:t>; gang up on; </w:t>
      </w:r>
      <w:r>
        <w:rPr>
          <w:b/>
          <w:color w:val="231F20"/>
          <w:sz w:val="20"/>
        </w:rPr>
        <w:t>iihkánohkoawa </w:t>
      </w:r>
      <w:r>
        <w:rPr>
          <w:color w:val="231F20"/>
          <w:sz w:val="20"/>
        </w:rPr>
        <w:t>he was ganged up on; </w:t>
      </w:r>
      <w:r>
        <w:rPr>
          <w:b/>
          <w:color w:val="231F20"/>
          <w:sz w:val="20"/>
        </w:rPr>
        <w:t>nitohkánohkookiaawa </w:t>
      </w:r>
      <w:r>
        <w:rPr>
          <w:color w:val="231F20"/>
          <w:sz w:val="20"/>
        </w:rPr>
        <w:t>they ganged up on me; </w:t>
      </w:r>
      <w:r>
        <w:rPr>
          <w:b/>
          <w:color w:val="231F20"/>
          <w:sz w:val="20"/>
        </w:rPr>
        <w:t>stámohkanohkoyiiyaawáyi </w:t>
      </w:r>
      <w:r>
        <w:rPr>
          <w:color w:val="231F20"/>
          <w:sz w:val="20"/>
        </w:rPr>
        <w:t>they ganged up on him; cf. </w:t>
      </w:r>
      <w:r>
        <w:rPr>
          <w:b/>
          <w:color w:val="231F20"/>
          <w:sz w:val="20"/>
        </w:rPr>
        <w:t>ohkan+ohko</w:t>
      </w:r>
      <w:r>
        <w:rPr>
          <w:color w:val="231F20"/>
          <w:sz w:val="20"/>
        </w:rPr>
        <w:t>.</w:t>
      </w:r>
    </w:p>
    <w:p>
      <w:pPr>
        <w:spacing w:line="249" w:lineRule="auto" w:before="3"/>
        <w:ind w:left="302" w:right="253" w:hanging="194"/>
        <w:jc w:val="left"/>
        <w:rPr>
          <w:sz w:val="20"/>
        </w:rPr>
      </w:pPr>
      <w:r>
        <w:rPr>
          <w:b/>
          <w:color w:val="231F20"/>
          <w:sz w:val="20"/>
        </w:rPr>
        <w:t>ohkanoo </w:t>
      </w:r>
      <w:r>
        <w:rPr>
          <w:i/>
          <w:color w:val="231F20"/>
          <w:sz w:val="20"/>
        </w:rPr>
        <w:t>vai; </w:t>
      </w:r>
      <w:r>
        <w:rPr>
          <w:color w:val="231F20"/>
          <w:sz w:val="20"/>
        </w:rPr>
        <w:t>assemble, gather, convene (at a meeting); </w:t>
      </w:r>
      <w:r>
        <w:rPr>
          <w:b/>
          <w:color w:val="231F20"/>
          <w:sz w:val="20"/>
        </w:rPr>
        <w:t>stámohkanook! </w:t>
      </w:r>
      <w:r>
        <w:rPr>
          <w:color w:val="231F20"/>
          <w:sz w:val="20"/>
        </w:rPr>
        <w:t>you (pl.) convene!; </w:t>
      </w:r>
      <w:r>
        <w:rPr>
          <w:b/>
          <w:color w:val="231F20"/>
          <w:sz w:val="20"/>
        </w:rPr>
        <w:t>áakohkanóoyaawa </w:t>
      </w:r>
      <w:r>
        <w:rPr>
          <w:color w:val="231F20"/>
          <w:sz w:val="20"/>
        </w:rPr>
        <w:t>they will assemble; </w:t>
      </w:r>
      <w:r>
        <w:rPr>
          <w:b/>
          <w:color w:val="231F20"/>
          <w:sz w:val="20"/>
        </w:rPr>
        <w:t>iihkanóoyaawa </w:t>
      </w:r>
      <w:r>
        <w:rPr>
          <w:color w:val="231F20"/>
          <w:sz w:val="20"/>
        </w:rPr>
        <w:t>they assembled; </w:t>
      </w:r>
      <w:r>
        <w:rPr>
          <w:b/>
          <w:color w:val="231F20"/>
          <w:sz w:val="20"/>
        </w:rPr>
        <w:t>nítohkanoohpinnaana </w:t>
      </w:r>
      <w:r>
        <w:rPr>
          <w:color w:val="231F20"/>
          <w:sz w:val="20"/>
        </w:rPr>
        <w:t>we assembled at a meeting.</w:t>
      </w:r>
    </w:p>
    <w:p>
      <w:pPr>
        <w:spacing w:line="249" w:lineRule="auto" w:before="2"/>
        <w:ind w:left="301" w:right="1139" w:hanging="192"/>
        <w:jc w:val="both"/>
        <w:rPr>
          <w:sz w:val="20"/>
        </w:rPr>
      </w:pPr>
      <w:r>
        <w:rPr>
          <w:b/>
          <w:color w:val="231F20"/>
          <w:sz w:val="20"/>
        </w:rPr>
        <w:t>ohkano’tsisii </w:t>
      </w:r>
      <w:r>
        <w:rPr>
          <w:i/>
          <w:color w:val="231F20"/>
          <w:sz w:val="20"/>
        </w:rPr>
        <w:t>vai</w:t>
      </w:r>
      <w:r>
        <w:rPr>
          <w:color w:val="231F20"/>
          <w:sz w:val="20"/>
        </w:rPr>
        <w:t>; hold a medicine-pipe ceremony; </w:t>
      </w:r>
      <w:r>
        <w:rPr>
          <w:b/>
          <w:color w:val="231F20"/>
          <w:sz w:val="20"/>
        </w:rPr>
        <w:t>ohkanó’tsisiik! </w:t>
      </w:r>
      <w:r>
        <w:rPr>
          <w:color w:val="231F20"/>
          <w:sz w:val="20"/>
        </w:rPr>
        <w:t>you (plural) hold a medicine pipe-ceremony; </w:t>
      </w:r>
      <w:r>
        <w:rPr>
          <w:b/>
          <w:color w:val="231F20"/>
          <w:sz w:val="20"/>
        </w:rPr>
        <w:t>áakohkano’tsisiiwa </w:t>
      </w:r>
      <w:r>
        <w:rPr>
          <w:color w:val="231F20"/>
          <w:sz w:val="20"/>
        </w:rPr>
        <w:t>he will …; </w:t>
      </w:r>
      <w:r>
        <w:rPr>
          <w:b/>
          <w:color w:val="231F20"/>
          <w:sz w:val="20"/>
        </w:rPr>
        <w:t>ohkanó’tsisiiwa </w:t>
      </w:r>
      <w:r>
        <w:rPr>
          <w:color w:val="231F20"/>
          <w:sz w:val="20"/>
        </w:rPr>
        <w:t>he held a medicine-pipe ceremony;</w:t>
      </w:r>
    </w:p>
    <w:p>
      <w:pPr>
        <w:spacing w:before="3"/>
        <w:ind w:left="310" w:right="0" w:firstLine="0"/>
        <w:jc w:val="left"/>
        <w:rPr>
          <w:sz w:val="20"/>
        </w:rPr>
      </w:pPr>
      <w:r>
        <w:rPr>
          <w:b/>
          <w:color w:val="231F20"/>
          <w:sz w:val="20"/>
        </w:rPr>
        <w:t>nítohkano’tsisiihpinnaan </w:t>
      </w:r>
      <w:r>
        <w:rPr>
          <w:color w:val="231F20"/>
          <w:sz w:val="20"/>
        </w:rPr>
        <w:t>we (exclusive) held a medicine-pipe ceremony; cf.</w:t>
      </w:r>
    </w:p>
    <w:p>
      <w:pPr>
        <w:pStyle w:val="Heading2"/>
        <w:spacing w:before="10"/>
        <w:ind w:left="309"/>
      </w:pPr>
      <w:r>
        <w:rPr>
          <w:color w:val="231F20"/>
        </w:rPr>
        <w:t>o’tsisii.</w:t>
      </w:r>
    </w:p>
    <w:p>
      <w:pPr>
        <w:spacing w:line="249" w:lineRule="auto" w:before="10"/>
        <w:ind w:left="310" w:right="334" w:hanging="201"/>
        <w:jc w:val="left"/>
        <w:rPr>
          <w:sz w:val="20"/>
        </w:rPr>
      </w:pPr>
      <w:r>
        <w:rPr>
          <w:b/>
          <w:color w:val="231F20"/>
          <w:sz w:val="20"/>
        </w:rPr>
        <w:t>ohkat </w:t>
      </w:r>
      <w:r>
        <w:rPr>
          <w:i/>
          <w:color w:val="231F20"/>
          <w:sz w:val="20"/>
        </w:rPr>
        <w:t>vta; </w:t>
      </w:r>
      <w:r>
        <w:rPr>
          <w:color w:val="231F20"/>
          <w:sz w:val="20"/>
        </w:rPr>
        <w:t>bark at; </w:t>
      </w:r>
      <w:r>
        <w:rPr>
          <w:b/>
          <w:color w:val="231F20"/>
          <w:sz w:val="20"/>
        </w:rPr>
        <w:t>miináttohkatsisa! </w:t>
      </w:r>
      <w:r>
        <w:rPr>
          <w:color w:val="231F20"/>
          <w:sz w:val="20"/>
        </w:rPr>
        <w:t>don’t bark at him!; </w:t>
      </w:r>
      <w:r>
        <w:rPr>
          <w:b/>
          <w:color w:val="231F20"/>
          <w:sz w:val="20"/>
        </w:rPr>
        <w:t>áakohkatsiiwáyi </w:t>
      </w:r>
      <w:r>
        <w:rPr>
          <w:color w:val="231F20"/>
          <w:sz w:val="20"/>
        </w:rPr>
        <w:t>she will bark at him; </w:t>
      </w:r>
      <w:r>
        <w:rPr>
          <w:b/>
          <w:color w:val="231F20"/>
          <w:sz w:val="20"/>
        </w:rPr>
        <w:t>iihkatsííwa </w:t>
      </w:r>
      <w:r>
        <w:rPr>
          <w:color w:val="231F20"/>
          <w:sz w:val="20"/>
        </w:rPr>
        <w:t>he barked at him; </w:t>
      </w:r>
      <w:r>
        <w:rPr>
          <w:b/>
          <w:color w:val="231F20"/>
          <w:sz w:val="20"/>
        </w:rPr>
        <w:t>nítohkakka anna kitómitaama </w:t>
      </w:r>
      <w:r>
        <w:rPr>
          <w:color w:val="231F20"/>
          <w:sz w:val="20"/>
        </w:rPr>
        <w:t>your dog barked at me; Rel. stem: </w:t>
      </w:r>
      <w:r>
        <w:rPr>
          <w:b/>
          <w:i/>
          <w:color w:val="231F20"/>
          <w:sz w:val="20"/>
        </w:rPr>
        <w:t>vai </w:t>
      </w:r>
      <w:r>
        <w:rPr>
          <w:b/>
          <w:color w:val="231F20"/>
          <w:sz w:val="20"/>
        </w:rPr>
        <w:t>ohki </w:t>
      </w:r>
      <w:r>
        <w:rPr>
          <w:color w:val="231F20"/>
          <w:sz w:val="20"/>
        </w:rPr>
        <w:t>bark.</w:t>
      </w:r>
    </w:p>
    <w:p>
      <w:pPr>
        <w:spacing w:line="249" w:lineRule="auto" w:before="2"/>
        <w:ind w:left="311" w:right="801" w:hanging="202"/>
        <w:jc w:val="left"/>
        <w:rPr>
          <w:sz w:val="20"/>
        </w:rPr>
      </w:pPr>
      <w:r>
        <w:rPr>
          <w:b/>
          <w:color w:val="231F20"/>
          <w:sz w:val="20"/>
        </w:rPr>
        <w:t>ohkatsiimsstaa </w:t>
      </w:r>
      <w:r>
        <w:rPr>
          <w:i/>
          <w:color w:val="231F20"/>
          <w:sz w:val="20"/>
        </w:rPr>
        <w:t>vai; </w:t>
      </w:r>
      <w:r>
        <w:rPr>
          <w:color w:val="231F20"/>
          <w:sz w:val="20"/>
        </w:rPr>
        <w:t>assemble a smoking pipe by fitting the bowl and stem together (lit.: put legs/feet on an object); </w:t>
      </w:r>
      <w:r>
        <w:rPr>
          <w:b/>
          <w:color w:val="231F20"/>
          <w:sz w:val="20"/>
        </w:rPr>
        <w:t>ohkatsíímsstaat! </w:t>
      </w:r>
      <w:r>
        <w:rPr>
          <w:color w:val="231F20"/>
          <w:sz w:val="20"/>
        </w:rPr>
        <w:t>make up a smoking pipe!; </w:t>
      </w:r>
      <w:r>
        <w:rPr>
          <w:b/>
          <w:color w:val="231F20"/>
          <w:sz w:val="20"/>
        </w:rPr>
        <w:t>áakohkatsiimsstaawa </w:t>
      </w:r>
      <w:r>
        <w:rPr>
          <w:color w:val="231F20"/>
          <w:sz w:val="20"/>
        </w:rPr>
        <w:t>she will make a pipe; </w:t>
      </w:r>
      <w:r>
        <w:rPr>
          <w:b/>
          <w:color w:val="231F20"/>
          <w:sz w:val="20"/>
        </w:rPr>
        <w:t>iihkatsíímsstaawa </w:t>
      </w:r>
      <w:r>
        <w:rPr>
          <w:color w:val="231F20"/>
          <w:sz w:val="20"/>
        </w:rPr>
        <w:t>he made a pipe; </w:t>
      </w:r>
      <w:r>
        <w:rPr>
          <w:b/>
          <w:color w:val="231F20"/>
          <w:sz w:val="20"/>
        </w:rPr>
        <w:t>nítohkatsiimsstaa </w:t>
      </w:r>
      <w:r>
        <w:rPr>
          <w:color w:val="231F20"/>
          <w:sz w:val="20"/>
        </w:rPr>
        <w:t>I made a pipe.</w:t>
      </w:r>
    </w:p>
    <w:p>
      <w:pPr>
        <w:spacing w:line="249" w:lineRule="auto" w:before="3"/>
        <w:ind w:left="303" w:right="396" w:hanging="194"/>
        <w:jc w:val="left"/>
        <w:rPr>
          <w:sz w:val="20"/>
        </w:rPr>
      </w:pPr>
      <w:r>
        <w:rPr>
          <w:b/>
          <w:color w:val="231F20"/>
          <w:sz w:val="20"/>
        </w:rPr>
        <w:t>ohka’pssi </w:t>
      </w:r>
      <w:r>
        <w:rPr>
          <w:i/>
          <w:color w:val="231F20"/>
          <w:sz w:val="20"/>
        </w:rPr>
        <w:t>vai</w:t>
      </w:r>
      <w:r>
        <w:rPr>
          <w:color w:val="231F20"/>
          <w:sz w:val="20"/>
        </w:rPr>
        <w:t>; id: die (lit.: cease to be); </w:t>
      </w:r>
      <w:r>
        <w:rPr>
          <w:b/>
          <w:color w:val="231F20"/>
          <w:sz w:val="20"/>
        </w:rPr>
        <w:t>(ohka’pssit!) </w:t>
      </w:r>
      <w:r>
        <w:rPr>
          <w:color w:val="231F20"/>
          <w:sz w:val="20"/>
        </w:rPr>
        <w:t>(pass away!); </w:t>
      </w:r>
      <w:r>
        <w:rPr>
          <w:b/>
          <w:color w:val="231F20"/>
          <w:sz w:val="20"/>
        </w:rPr>
        <w:t>áakohka’pssiwa </w:t>
      </w:r>
      <w:r>
        <w:rPr>
          <w:color w:val="231F20"/>
          <w:sz w:val="20"/>
        </w:rPr>
        <w:t>she will pass away; </w:t>
      </w:r>
      <w:r>
        <w:rPr>
          <w:b/>
          <w:color w:val="231F20"/>
          <w:sz w:val="20"/>
        </w:rPr>
        <w:t>iihká’pssiwa </w:t>
      </w:r>
      <w:r>
        <w:rPr>
          <w:color w:val="231F20"/>
          <w:sz w:val="20"/>
        </w:rPr>
        <w:t>he died; </w:t>
      </w:r>
      <w:r>
        <w:rPr>
          <w:b/>
          <w:color w:val="231F20"/>
          <w:sz w:val="20"/>
        </w:rPr>
        <w:t>(nitohka’pssi) </w:t>
      </w:r>
      <w:r>
        <w:rPr>
          <w:color w:val="231F20"/>
          <w:sz w:val="20"/>
        </w:rPr>
        <w:t>(I died); </w:t>
      </w:r>
      <w:r>
        <w:rPr>
          <w:b/>
          <w:color w:val="231F20"/>
          <w:sz w:val="20"/>
        </w:rPr>
        <w:t>ákáóhka’pssiwa </w:t>
      </w:r>
      <w:r>
        <w:rPr>
          <w:color w:val="231F20"/>
          <w:sz w:val="20"/>
        </w:rPr>
        <w:t>he has died; Rel stem: </w:t>
      </w:r>
      <w:r>
        <w:rPr>
          <w:i/>
          <w:color w:val="231F20"/>
          <w:sz w:val="20"/>
        </w:rPr>
        <w:t>vii </w:t>
      </w:r>
      <w:r>
        <w:rPr>
          <w:b/>
          <w:color w:val="231F20"/>
          <w:sz w:val="20"/>
        </w:rPr>
        <w:t>ohka’pii </w:t>
      </w:r>
      <w:r>
        <w:rPr>
          <w:color w:val="231F20"/>
          <w:sz w:val="20"/>
        </w:rPr>
        <w:t>be (usually a situation).</w:t>
      </w:r>
    </w:p>
    <w:p>
      <w:pPr>
        <w:spacing w:before="4"/>
        <w:ind w:left="110" w:right="0" w:firstLine="0"/>
        <w:jc w:val="left"/>
        <w:rPr>
          <w:sz w:val="20"/>
        </w:rPr>
      </w:pPr>
      <w:r>
        <w:rPr>
          <w:b/>
          <w:color w:val="231F20"/>
          <w:sz w:val="20"/>
        </w:rPr>
        <w:t>ohki </w:t>
      </w:r>
      <w:r>
        <w:rPr>
          <w:i/>
          <w:color w:val="231F20"/>
          <w:sz w:val="20"/>
        </w:rPr>
        <w:t>vai; </w:t>
      </w:r>
      <w:r>
        <w:rPr>
          <w:color w:val="231F20"/>
          <w:sz w:val="20"/>
        </w:rPr>
        <w:t>bark; </w:t>
      </w:r>
      <w:r>
        <w:rPr>
          <w:b/>
          <w:color w:val="231F20"/>
          <w:sz w:val="20"/>
        </w:rPr>
        <w:t>aohkít! </w:t>
      </w:r>
      <w:r>
        <w:rPr>
          <w:color w:val="231F20"/>
          <w:sz w:val="20"/>
        </w:rPr>
        <w:t>bark!; </w:t>
      </w:r>
      <w:r>
        <w:rPr>
          <w:b/>
          <w:color w:val="231F20"/>
          <w:sz w:val="20"/>
        </w:rPr>
        <w:t>áakohkiwa </w:t>
      </w:r>
      <w:r>
        <w:rPr>
          <w:color w:val="231F20"/>
          <w:sz w:val="20"/>
        </w:rPr>
        <w:t>she will bark; </w:t>
      </w:r>
      <w:r>
        <w:rPr>
          <w:b/>
          <w:color w:val="231F20"/>
          <w:sz w:val="20"/>
        </w:rPr>
        <w:t>iihkíwa </w:t>
      </w:r>
      <w:r>
        <w:rPr>
          <w:color w:val="231F20"/>
          <w:sz w:val="20"/>
        </w:rPr>
        <w:t>he barked;</w:t>
      </w:r>
    </w:p>
    <w:p>
      <w:pPr>
        <w:spacing w:before="10"/>
        <w:ind w:left="308" w:right="0" w:firstLine="0"/>
        <w:jc w:val="left"/>
        <w:rPr>
          <w:sz w:val="20"/>
        </w:rPr>
      </w:pPr>
      <w:r>
        <w:rPr>
          <w:b/>
          <w:color w:val="231F20"/>
          <w:sz w:val="20"/>
        </w:rPr>
        <w:t>áóhkiyi omiksi imitáíksi </w:t>
      </w:r>
      <w:r>
        <w:rPr>
          <w:color w:val="231F20"/>
          <w:sz w:val="20"/>
        </w:rPr>
        <w:t>those dogs are barking; Rel. stem: </w:t>
      </w:r>
      <w:r>
        <w:rPr>
          <w:i/>
          <w:color w:val="231F20"/>
          <w:sz w:val="20"/>
        </w:rPr>
        <w:t>vta </w:t>
      </w:r>
      <w:r>
        <w:rPr>
          <w:b/>
          <w:color w:val="231F20"/>
          <w:sz w:val="20"/>
        </w:rPr>
        <w:t>ohkat </w:t>
      </w:r>
      <w:r>
        <w:rPr>
          <w:color w:val="231F20"/>
          <w:sz w:val="20"/>
        </w:rPr>
        <w:t>bark at.</w:t>
      </w:r>
    </w:p>
    <w:p>
      <w:pPr>
        <w:spacing w:line="249" w:lineRule="auto" w:before="10"/>
        <w:ind w:left="307" w:right="148" w:hanging="197"/>
        <w:jc w:val="left"/>
        <w:rPr>
          <w:sz w:val="20"/>
        </w:rPr>
      </w:pPr>
      <w:r>
        <w:rPr>
          <w:b/>
          <w:color w:val="231F20"/>
          <w:sz w:val="20"/>
        </w:rPr>
        <w:t>ohkiaapikssi </w:t>
      </w:r>
      <w:r>
        <w:rPr>
          <w:i/>
          <w:color w:val="231F20"/>
          <w:sz w:val="20"/>
        </w:rPr>
        <w:t>vai; </w:t>
      </w:r>
      <w:r>
        <w:rPr>
          <w:color w:val="231F20"/>
          <w:sz w:val="20"/>
        </w:rPr>
        <w:t>move </w:t>
      </w:r>
      <w:r>
        <w:rPr>
          <w:color w:val="231F20"/>
          <w:spacing w:val="-3"/>
          <w:sz w:val="20"/>
        </w:rPr>
        <w:t>one’s </w:t>
      </w:r>
      <w:r>
        <w:rPr>
          <w:color w:val="231F20"/>
          <w:sz w:val="20"/>
        </w:rPr>
        <w:t>own head in a butting motion, butt; </w:t>
      </w:r>
      <w:r>
        <w:rPr>
          <w:b/>
          <w:color w:val="231F20"/>
          <w:sz w:val="20"/>
        </w:rPr>
        <w:t>ohkiáapikssit! </w:t>
      </w:r>
      <w:r>
        <w:rPr>
          <w:color w:val="231F20"/>
          <w:sz w:val="20"/>
        </w:rPr>
        <w:t>butt your head!; </w:t>
      </w:r>
      <w:r>
        <w:rPr>
          <w:b/>
          <w:color w:val="231F20"/>
          <w:sz w:val="20"/>
        </w:rPr>
        <w:t>áakohkiáapikssiwa </w:t>
      </w:r>
      <w:r>
        <w:rPr>
          <w:color w:val="231F20"/>
          <w:sz w:val="20"/>
        </w:rPr>
        <w:t>it will butt its own head; </w:t>
      </w:r>
      <w:r>
        <w:rPr>
          <w:b/>
          <w:color w:val="231F20"/>
          <w:sz w:val="20"/>
        </w:rPr>
        <w:t>iihkiáapikssiwa óma ápotskinaawa </w:t>
      </w:r>
      <w:r>
        <w:rPr>
          <w:color w:val="231F20"/>
          <w:sz w:val="20"/>
        </w:rPr>
        <w:t>the cow butted its head;</w:t>
      </w:r>
      <w:r>
        <w:rPr>
          <w:color w:val="231F20"/>
          <w:spacing w:val="-31"/>
          <w:sz w:val="20"/>
        </w:rPr>
        <w:t> </w:t>
      </w:r>
      <w:r>
        <w:rPr>
          <w:b/>
          <w:color w:val="231F20"/>
          <w:sz w:val="20"/>
        </w:rPr>
        <w:t>nítohkiáapikssi </w:t>
      </w:r>
      <w:r>
        <w:rPr>
          <w:color w:val="231F20"/>
          <w:sz w:val="20"/>
        </w:rPr>
        <w:t>I butted my head; </w:t>
      </w:r>
      <w:r>
        <w:rPr>
          <w:b/>
          <w:color w:val="231F20"/>
          <w:sz w:val="20"/>
        </w:rPr>
        <w:t>Anna aakííkoana, isttsá’pohkiáapikssiwa. </w:t>
      </w:r>
      <w:r>
        <w:rPr>
          <w:color w:val="231F20"/>
          <w:sz w:val="20"/>
        </w:rPr>
        <w:t>That girl is playfully moving her head in a butting motion.; Rel. stem: </w:t>
      </w:r>
      <w:r>
        <w:rPr>
          <w:i/>
          <w:color w:val="231F20"/>
          <w:sz w:val="20"/>
        </w:rPr>
        <w:t>vta </w:t>
      </w:r>
      <w:r>
        <w:rPr>
          <w:b/>
          <w:color w:val="231F20"/>
          <w:sz w:val="20"/>
        </w:rPr>
        <w:t>ohkiáápikssat </w:t>
      </w:r>
      <w:r>
        <w:rPr>
          <w:color w:val="231F20"/>
          <w:sz w:val="20"/>
        </w:rPr>
        <w:t>butt with the</w:t>
      </w:r>
      <w:r>
        <w:rPr>
          <w:color w:val="231F20"/>
          <w:spacing w:val="-2"/>
          <w:sz w:val="20"/>
        </w:rPr>
        <w:t> </w:t>
      </w:r>
      <w:r>
        <w:rPr>
          <w:color w:val="231F20"/>
          <w:sz w:val="20"/>
        </w:rPr>
        <w:t>head.</w:t>
      </w:r>
    </w:p>
    <w:p>
      <w:pPr>
        <w:spacing w:before="5"/>
        <w:ind w:left="110" w:right="0" w:firstLine="0"/>
        <w:jc w:val="left"/>
        <w:rPr>
          <w:sz w:val="20"/>
        </w:rPr>
      </w:pPr>
      <w:r>
        <w:rPr>
          <w:b/>
          <w:color w:val="231F20"/>
          <w:sz w:val="20"/>
        </w:rPr>
        <w:t>ohkiááyo </w:t>
      </w:r>
      <w:r>
        <w:rPr>
          <w:i/>
          <w:color w:val="231F20"/>
          <w:sz w:val="20"/>
        </w:rPr>
        <w:t>nan</w:t>
      </w:r>
      <w:r>
        <w:rPr>
          <w:color w:val="231F20"/>
          <w:sz w:val="20"/>
        </w:rPr>
        <w:t>; bear; non-init. var. of </w:t>
      </w:r>
      <w:r>
        <w:rPr>
          <w:b/>
          <w:color w:val="231F20"/>
          <w:sz w:val="20"/>
        </w:rPr>
        <w:t>kiááyo</w:t>
      </w:r>
      <w:r>
        <w:rPr>
          <w:color w:val="231F20"/>
          <w:sz w:val="20"/>
        </w:rPr>
        <w:t>.</w:t>
      </w:r>
    </w:p>
    <w:p>
      <w:pPr>
        <w:spacing w:after="0"/>
        <w:jc w:val="left"/>
        <w:rPr>
          <w:sz w:val="20"/>
        </w:rPr>
        <w:sectPr>
          <w:headerReference w:type="default" r:id="rId351"/>
          <w:pgSz w:w="7920" w:h="12960"/>
          <w:pgMar w:header="0" w:footer="720" w:top="600" w:bottom="900" w:left="620" w:right="580"/>
        </w:sectPr>
      </w:pPr>
    </w:p>
    <w:p>
      <w:pPr>
        <w:pStyle w:val="Heading2"/>
        <w:tabs>
          <w:tab w:pos="5690" w:val="left" w:leader="none"/>
        </w:tabs>
      </w:pPr>
      <w:r>
        <w:rPr>
          <w:color w:val="231F20"/>
        </w:rPr>
        <w:t>ohkiaayowa’si</w:t>
        <w:tab/>
        <w:t>ohkipistaa</w:t>
      </w:r>
    </w:p>
    <w:p>
      <w:pPr>
        <w:pStyle w:val="BodyText"/>
        <w:spacing w:before="7"/>
        <w:ind w:left="0"/>
        <w:rPr>
          <w:b/>
          <w:sz w:val="24"/>
        </w:rPr>
      </w:pPr>
    </w:p>
    <w:p>
      <w:pPr>
        <w:spacing w:line="249" w:lineRule="auto" w:before="0"/>
        <w:ind w:left="306" w:right="118" w:hanging="199"/>
        <w:jc w:val="left"/>
        <w:rPr>
          <w:sz w:val="20"/>
        </w:rPr>
      </w:pPr>
      <w:r>
        <w:rPr>
          <w:b/>
          <w:color w:val="231F20"/>
          <w:sz w:val="20"/>
        </w:rPr>
        <w:t>ohkiaayowa’si </w:t>
      </w:r>
      <w:r>
        <w:rPr>
          <w:i/>
          <w:color w:val="231F20"/>
          <w:sz w:val="20"/>
        </w:rPr>
        <w:t>vai</w:t>
      </w:r>
      <w:r>
        <w:rPr>
          <w:color w:val="231F20"/>
          <w:sz w:val="20"/>
        </w:rPr>
        <w:t>; id: become angry, enraged (lit.: become a bear); </w:t>
      </w:r>
      <w:r>
        <w:rPr>
          <w:b/>
          <w:color w:val="231F20"/>
          <w:sz w:val="20"/>
        </w:rPr>
        <w:t>ohkiááyowa’sit! </w:t>
      </w:r>
      <w:r>
        <w:rPr>
          <w:color w:val="231F20"/>
          <w:sz w:val="20"/>
        </w:rPr>
        <w:t>get angry!; </w:t>
      </w:r>
      <w:r>
        <w:rPr>
          <w:b/>
          <w:color w:val="231F20"/>
          <w:sz w:val="20"/>
        </w:rPr>
        <w:t>áakohkiaayowa’siwa </w:t>
      </w:r>
      <w:r>
        <w:rPr>
          <w:color w:val="231F20"/>
          <w:sz w:val="20"/>
        </w:rPr>
        <w:t>he will become enraged; </w:t>
      </w:r>
      <w:r>
        <w:rPr>
          <w:b/>
          <w:color w:val="231F20"/>
          <w:sz w:val="20"/>
        </w:rPr>
        <w:t>iihkiááyowa’siwa </w:t>
      </w:r>
      <w:r>
        <w:rPr>
          <w:color w:val="231F20"/>
          <w:sz w:val="20"/>
        </w:rPr>
        <w:t>he became angry; </w:t>
      </w:r>
      <w:r>
        <w:rPr>
          <w:b/>
          <w:color w:val="231F20"/>
          <w:sz w:val="20"/>
        </w:rPr>
        <w:t>nítohkiaayowa’si </w:t>
      </w:r>
      <w:r>
        <w:rPr>
          <w:color w:val="231F20"/>
          <w:sz w:val="20"/>
        </w:rPr>
        <w:t>I became enraged; Rel. stem: </w:t>
      </w:r>
      <w:r>
        <w:rPr>
          <w:i/>
          <w:color w:val="231F20"/>
          <w:sz w:val="20"/>
        </w:rPr>
        <w:t>vta </w:t>
      </w:r>
      <w:r>
        <w:rPr>
          <w:b/>
          <w:color w:val="231F20"/>
          <w:sz w:val="20"/>
        </w:rPr>
        <w:t>ohkiaayowa’sat </w:t>
      </w:r>
      <w:r>
        <w:rPr>
          <w:color w:val="231F20"/>
          <w:sz w:val="20"/>
        </w:rPr>
        <w:t>become enraged at.</w:t>
      </w:r>
    </w:p>
    <w:p>
      <w:pPr>
        <w:spacing w:before="3"/>
        <w:ind w:left="108" w:right="0" w:firstLine="0"/>
        <w:jc w:val="left"/>
        <w:rPr>
          <w:sz w:val="20"/>
        </w:rPr>
      </w:pPr>
      <w:r>
        <w:rPr>
          <w:b/>
          <w:color w:val="231F20"/>
          <w:sz w:val="20"/>
        </w:rPr>
        <w:t>ohkiimaan </w:t>
      </w:r>
      <w:r>
        <w:rPr>
          <w:i/>
          <w:color w:val="231F20"/>
          <w:sz w:val="20"/>
        </w:rPr>
        <w:t>nan; </w:t>
      </w:r>
      <w:r>
        <w:rPr>
          <w:color w:val="231F20"/>
          <w:sz w:val="20"/>
        </w:rPr>
        <w:t>wife; </w:t>
      </w:r>
      <w:r>
        <w:rPr>
          <w:b/>
          <w:color w:val="231F20"/>
          <w:sz w:val="20"/>
        </w:rPr>
        <w:t>nitohkíímaaniksi </w:t>
      </w:r>
      <w:r>
        <w:rPr>
          <w:color w:val="231F20"/>
          <w:sz w:val="20"/>
        </w:rPr>
        <w:t>my wives; </w:t>
      </w:r>
      <w:r>
        <w:rPr>
          <w:b/>
          <w:color w:val="231F20"/>
          <w:sz w:val="20"/>
        </w:rPr>
        <w:t>otohkíímaani </w:t>
      </w:r>
      <w:r>
        <w:rPr>
          <w:color w:val="231F20"/>
          <w:sz w:val="20"/>
        </w:rPr>
        <w:t>his wife; see</w:t>
      </w:r>
    </w:p>
    <w:p>
      <w:pPr>
        <w:spacing w:before="10"/>
        <w:ind w:left="308" w:right="0" w:firstLine="0"/>
        <w:jc w:val="left"/>
        <w:rPr>
          <w:sz w:val="20"/>
        </w:rPr>
      </w:pPr>
      <w:r>
        <w:rPr>
          <w:b/>
          <w:color w:val="231F20"/>
          <w:sz w:val="20"/>
        </w:rPr>
        <w:t>ootoohkiimaan </w:t>
      </w:r>
      <w:r>
        <w:rPr>
          <w:color w:val="231F20"/>
          <w:sz w:val="20"/>
        </w:rPr>
        <w:t>sister-in-law (lit.: distant wife).</w:t>
      </w:r>
    </w:p>
    <w:p>
      <w:pPr>
        <w:spacing w:line="249" w:lineRule="auto" w:before="10"/>
        <w:ind w:left="303" w:right="115" w:hanging="195"/>
        <w:jc w:val="both"/>
        <w:rPr>
          <w:sz w:val="20"/>
        </w:rPr>
      </w:pPr>
      <w:r>
        <w:rPr>
          <w:b/>
          <w:color w:val="231F20"/>
          <w:sz w:val="20"/>
        </w:rPr>
        <w:t>ohkiimi </w:t>
      </w:r>
      <w:r>
        <w:rPr>
          <w:i/>
          <w:color w:val="231F20"/>
          <w:sz w:val="20"/>
        </w:rPr>
        <w:t>vai; </w:t>
      </w:r>
      <w:r>
        <w:rPr>
          <w:color w:val="231F20"/>
          <w:sz w:val="20"/>
        </w:rPr>
        <w:t>have a wife; </w:t>
      </w:r>
      <w:r>
        <w:rPr>
          <w:b/>
          <w:color w:val="231F20"/>
          <w:sz w:val="20"/>
        </w:rPr>
        <w:t>ohkíímit! </w:t>
      </w:r>
      <w:r>
        <w:rPr>
          <w:color w:val="231F20"/>
          <w:sz w:val="20"/>
        </w:rPr>
        <w:t>have a wife!; </w:t>
      </w:r>
      <w:r>
        <w:rPr>
          <w:b/>
          <w:color w:val="231F20"/>
          <w:sz w:val="20"/>
        </w:rPr>
        <w:t>áakohkiimiwa </w:t>
      </w:r>
      <w:r>
        <w:rPr>
          <w:color w:val="231F20"/>
          <w:sz w:val="20"/>
        </w:rPr>
        <w:t>he will have a wife; </w:t>
      </w:r>
      <w:r>
        <w:rPr>
          <w:b/>
          <w:color w:val="231F20"/>
          <w:sz w:val="20"/>
        </w:rPr>
        <w:t>iihkíímiwa </w:t>
      </w:r>
      <w:r>
        <w:rPr>
          <w:color w:val="231F20"/>
          <w:sz w:val="20"/>
        </w:rPr>
        <w:t>he has a wife; </w:t>
      </w:r>
      <w:r>
        <w:rPr>
          <w:b/>
          <w:color w:val="231F20"/>
          <w:sz w:val="20"/>
        </w:rPr>
        <w:t>nítohkiimi </w:t>
      </w:r>
      <w:r>
        <w:rPr>
          <w:color w:val="231F20"/>
          <w:sz w:val="20"/>
        </w:rPr>
        <w:t>I have a wife; </w:t>
      </w:r>
      <w:r>
        <w:rPr>
          <w:b/>
          <w:color w:val="231F20"/>
          <w:sz w:val="20"/>
        </w:rPr>
        <w:t>ákaohkiimiwa </w:t>
      </w:r>
      <w:r>
        <w:rPr>
          <w:color w:val="231F20"/>
          <w:sz w:val="20"/>
        </w:rPr>
        <w:t>he’s married.</w:t>
      </w:r>
    </w:p>
    <w:p>
      <w:pPr>
        <w:spacing w:before="3"/>
        <w:ind w:left="108" w:right="0" w:firstLine="0"/>
        <w:jc w:val="both"/>
        <w:rPr>
          <w:sz w:val="20"/>
        </w:rPr>
      </w:pPr>
      <w:r>
        <w:rPr>
          <w:b/>
          <w:color w:val="231F20"/>
          <w:sz w:val="20"/>
        </w:rPr>
        <w:t>ohkin </w:t>
      </w:r>
      <w:r>
        <w:rPr>
          <w:i/>
          <w:color w:val="231F20"/>
          <w:sz w:val="20"/>
        </w:rPr>
        <w:t>nin; </w:t>
      </w:r>
      <w:r>
        <w:rPr>
          <w:color w:val="231F20"/>
          <w:sz w:val="20"/>
        </w:rPr>
        <w:t>bone; </w:t>
      </w:r>
      <w:r>
        <w:rPr>
          <w:b/>
          <w:color w:val="231F20"/>
          <w:sz w:val="20"/>
        </w:rPr>
        <w:t>ohkíístsi </w:t>
      </w:r>
      <w:r>
        <w:rPr>
          <w:color w:val="231F20"/>
          <w:sz w:val="20"/>
        </w:rPr>
        <w:t>bones; </w:t>
      </w:r>
      <w:r>
        <w:rPr>
          <w:b/>
          <w:color w:val="231F20"/>
          <w:sz w:val="20"/>
        </w:rPr>
        <w:t>nohkíístsi </w:t>
      </w:r>
      <w:r>
        <w:rPr>
          <w:color w:val="231F20"/>
          <w:sz w:val="20"/>
        </w:rPr>
        <w:t>my bones.</w:t>
      </w:r>
    </w:p>
    <w:p>
      <w:pPr>
        <w:spacing w:line="249" w:lineRule="auto" w:before="10"/>
        <w:ind w:left="308" w:right="0" w:hanging="201"/>
        <w:jc w:val="left"/>
        <w:rPr>
          <w:sz w:val="20"/>
        </w:rPr>
      </w:pPr>
      <w:r>
        <w:rPr>
          <w:b/>
          <w:color w:val="231F20"/>
          <w:sz w:val="20"/>
        </w:rPr>
        <w:t>ohkinayo’si </w:t>
      </w:r>
      <w:r>
        <w:rPr>
          <w:i/>
          <w:color w:val="231F20"/>
          <w:sz w:val="20"/>
        </w:rPr>
        <w:t>vai</w:t>
      </w:r>
      <w:r>
        <w:rPr>
          <w:color w:val="231F20"/>
          <w:sz w:val="20"/>
        </w:rPr>
        <w:t>; tie one’s own hair in a topknot (only males of certain social stature); </w:t>
      </w:r>
      <w:r>
        <w:rPr>
          <w:b/>
          <w:color w:val="231F20"/>
          <w:sz w:val="20"/>
        </w:rPr>
        <w:t>ohkínayo’sit! </w:t>
      </w:r>
      <w:r>
        <w:rPr>
          <w:color w:val="231F20"/>
          <w:sz w:val="20"/>
        </w:rPr>
        <w:t>topknot your hair!; </w:t>
      </w:r>
      <w:r>
        <w:rPr>
          <w:b/>
          <w:color w:val="231F20"/>
          <w:sz w:val="20"/>
        </w:rPr>
        <w:t>áakohkínayo’siwa </w:t>
      </w:r>
      <w:r>
        <w:rPr>
          <w:color w:val="231F20"/>
          <w:sz w:val="20"/>
        </w:rPr>
        <w:t>he will topknot his hair; </w:t>
      </w:r>
      <w:r>
        <w:rPr>
          <w:b/>
          <w:color w:val="231F20"/>
          <w:sz w:val="20"/>
        </w:rPr>
        <w:t>iihkínayo’siwa </w:t>
      </w:r>
      <w:r>
        <w:rPr>
          <w:color w:val="231F20"/>
          <w:sz w:val="20"/>
        </w:rPr>
        <w:t>he topknotted his (own) hair; </w:t>
      </w:r>
      <w:r>
        <w:rPr>
          <w:b/>
          <w:color w:val="231F20"/>
          <w:sz w:val="20"/>
        </w:rPr>
        <w:t>nítohkínayo’si </w:t>
      </w:r>
      <w:r>
        <w:rPr>
          <w:color w:val="231F20"/>
          <w:sz w:val="20"/>
        </w:rPr>
        <w:t>I topknotted my hair; </w:t>
      </w:r>
      <w:r>
        <w:rPr>
          <w:b/>
          <w:color w:val="231F20"/>
          <w:sz w:val="20"/>
        </w:rPr>
        <w:t>áóhkínayo’siwa Nináímsskaiksi </w:t>
      </w:r>
      <w:r>
        <w:rPr>
          <w:color w:val="231F20"/>
          <w:sz w:val="20"/>
        </w:rPr>
        <w:t>Medicine Pipe Holders topknot their hair; Rel. stems: v</w:t>
      </w:r>
      <w:r>
        <w:rPr>
          <w:i/>
          <w:color w:val="231F20"/>
          <w:sz w:val="20"/>
        </w:rPr>
        <w:t>ti </w:t>
      </w:r>
      <w:r>
        <w:rPr>
          <w:b/>
          <w:color w:val="231F20"/>
          <w:sz w:val="20"/>
        </w:rPr>
        <w:t>ohkinayo’satoo, </w:t>
      </w:r>
      <w:r>
        <w:rPr>
          <w:i/>
          <w:color w:val="231F20"/>
          <w:sz w:val="20"/>
        </w:rPr>
        <w:t>vta </w:t>
      </w:r>
      <w:r>
        <w:rPr>
          <w:b/>
          <w:color w:val="231F20"/>
          <w:sz w:val="20"/>
        </w:rPr>
        <w:t>ohkinayo’sat </w:t>
      </w:r>
      <w:r>
        <w:rPr>
          <w:color w:val="231F20"/>
          <w:sz w:val="20"/>
        </w:rPr>
        <w:t>tie a topknot using (e.g. a bone), tie a topknot on the head of.</w:t>
      </w:r>
    </w:p>
    <w:p>
      <w:pPr>
        <w:spacing w:line="249" w:lineRule="auto" w:before="5"/>
        <w:ind w:left="305" w:right="450" w:hanging="197"/>
        <w:jc w:val="left"/>
        <w:rPr>
          <w:b/>
          <w:sz w:val="20"/>
        </w:rPr>
      </w:pPr>
      <w:r>
        <w:rPr>
          <w:b/>
          <w:color w:val="231F20"/>
          <w:sz w:val="20"/>
        </w:rPr>
        <w:t>ohkínayo’ssin </w:t>
      </w:r>
      <w:r>
        <w:rPr>
          <w:i/>
          <w:color w:val="231F20"/>
          <w:sz w:val="20"/>
        </w:rPr>
        <w:t>nin</w:t>
      </w:r>
      <w:r>
        <w:rPr>
          <w:color w:val="231F20"/>
          <w:sz w:val="20"/>
        </w:rPr>
        <w:t>; scalplock, topknot, a hairstyle where the hair is braided, folded, and tied above the forehead, near the hairline; </w:t>
      </w:r>
      <w:r>
        <w:rPr>
          <w:b/>
          <w:color w:val="231F20"/>
          <w:sz w:val="20"/>
        </w:rPr>
        <w:t>otohkínayo’ssini </w:t>
      </w:r>
      <w:r>
        <w:rPr>
          <w:color w:val="231F20"/>
          <w:sz w:val="20"/>
        </w:rPr>
        <w:t>his scalp lock; </w:t>
      </w:r>
      <w:r>
        <w:rPr>
          <w:b/>
          <w:color w:val="231F20"/>
          <w:sz w:val="20"/>
        </w:rPr>
        <w:t>kai’sskááhpohkínayo’ssini </w:t>
      </w:r>
      <w:r>
        <w:rPr>
          <w:color w:val="231F20"/>
          <w:sz w:val="20"/>
        </w:rPr>
        <w:t>porcupine topknot/roach; cf. </w:t>
      </w:r>
      <w:r>
        <w:rPr>
          <w:b/>
          <w:color w:val="231F20"/>
          <w:sz w:val="20"/>
        </w:rPr>
        <w:t>ohkinayo’si.</w:t>
      </w:r>
    </w:p>
    <w:p>
      <w:pPr>
        <w:spacing w:before="3"/>
        <w:ind w:left="108" w:right="0" w:firstLine="0"/>
        <w:jc w:val="left"/>
        <w:rPr>
          <w:sz w:val="20"/>
        </w:rPr>
      </w:pPr>
      <w:r>
        <w:rPr>
          <w:b/>
          <w:color w:val="231F20"/>
          <w:sz w:val="20"/>
        </w:rPr>
        <w:t>ohkiniimo </w:t>
      </w:r>
      <w:r>
        <w:rPr>
          <w:i/>
          <w:color w:val="231F20"/>
          <w:sz w:val="20"/>
        </w:rPr>
        <w:t>nin; </w:t>
      </w:r>
      <w:r>
        <w:rPr>
          <w:color w:val="231F20"/>
          <w:sz w:val="20"/>
        </w:rPr>
        <w:t>cedar leaf; </w:t>
      </w:r>
      <w:r>
        <w:rPr>
          <w:b/>
          <w:color w:val="231F20"/>
          <w:sz w:val="20"/>
        </w:rPr>
        <w:t>ohkiniimoistsi </w:t>
      </w:r>
      <w:r>
        <w:rPr>
          <w:color w:val="231F20"/>
          <w:sz w:val="20"/>
        </w:rPr>
        <w:t>cedar leaves.</w:t>
      </w:r>
    </w:p>
    <w:p>
      <w:pPr>
        <w:spacing w:line="249" w:lineRule="auto" w:before="10"/>
        <w:ind w:left="302" w:right="0" w:hanging="194"/>
        <w:jc w:val="left"/>
        <w:rPr>
          <w:sz w:val="20"/>
        </w:rPr>
      </w:pPr>
      <w:r>
        <w:rPr>
          <w:b/>
          <w:color w:val="231F20"/>
          <w:sz w:val="20"/>
        </w:rPr>
        <w:t>ohkinimmi </w:t>
      </w:r>
      <w:r>
        <w:rPr>
          <w:i/>
          <w:color w:val="231F20"/>
          <w:sz w:val="20"/>
        </w:rPr>
        <w:t>vai; </w:t>
      </w:r>
      <w:r>
        <w:rPr>
          <w:color w:val="231F20"/>
          <w:sz w:val="20"/>
        </w:rPr>
        <w:t>be an outstanding player (in any game not primarily athletic); </w:t>
      </w:r>
      <w:r>
        <w:rPr>
          <w:b/>
          <w:color w:val="231F20"/>
          <w:sz w:val="20"/>
        </w:rPr>
        <w:t>(ohkinímmit!) </w:t>
      </w:r>
      <w:r>
        <w:rPr>
          <w:color w:val="231F20"/>
          <w:sz w:val="20"/>
        </w:rPr>
        <w:t>(be an outstanding player!); </w:t>
      </w:r>
      <w:r>
        <w:rPr>
          <w:b/>
          <w:color w:val="231F20"/>
          <w:sz w:val="20"/>
        </w:rPr>
        <w:t>áakohkinimmiwa </w:t>
      </w:r>
      <w:r>
        <w:rPr>
          <w:color w:val="231F20"/>
          <w:sz w:val="20"/>
        </w:rPr>
        <w:t>he will be an outstanding player; </w:t>
      </w:r>
      <w:r>
        <w:rPr>
          <w:b/>
          <w:color w:val="231F20"/>
          <w:sz w:val="20"/>
        </w:rPr>
        <w:t>iihkinímmiwa pi’ksíkahtssini </w:t>
      </w:r>
      <w:r>
        <w:rPr>
          <w:color w:val="231F20"/>
          <w:sz w:val="20"/>
        </w:rPr>
        <w:t>she was an outstanding player at handgames; </w:t>
      </w:r>
      <w:r>
        <w:rPr>
          <w:b/>
          <w:color w:val="231F20"/>
          <w:sz w:val="20"/>
        </w:rPr>
        <w:t>nitsííkohkinimmi </w:t>
      </w:r>
      <w:r>
        <w:rPr>
          <w:color w:val="231F20"/>
          <w:sz w:val="20"/>
        </w:rPr>
        <w:t>I am an outstanding player; </w:t>
      </w:r>
      <w:r>
        <w:rPr>
          <w:b/>
          <w:color w:val="231F20"/>
          <w:sz w:val="20"/>
        </w:rPr>
        <w:t>nitsííkitohkinimmi ohsistsííkini </w:t>
      </w:r>
      <w:r>
        <w:rPr>
          <w:color w:val="231F20"/>
          <w:sz w:val="20"/>
        </w:rPr>
        <w:t>I am an outstanding player at horseshoes.</w:t>
      </w:r>
    </w:p>
    <w:p>
      <w:pPr>
        <w:spacing w:line="249" w:lineRule="auto" w:before="4"/>
        <w:ind w:left="303" w:right="619" w:hanging="195"/>
        <w:jc w:val="left"/>
        <w:rPr>
          <w:sz w:val="20"/>
        </w:rPr>
      </w:pPr>
      <w:r>
        <w:rPr>
          <w:b/>
          <w:color w:val="231F20"/>
          <w:sz w:val="20"/>
        </w:rPr>
        <w:t>ohkinnatoo </w:t>
      </w:r>
      <w:r>
        <w:rPr>
          <w:i/>
          <w:color w:val="231F20"/>
          <w:sz w:val="20"/>
        </w:rPr>
        <w:t>vti; </w:t>
      </w:r>
      <w:r>
        <w:rPr>
          <w:color w:val="231F20"/>
          <w:sz w:val="20"/>
        </w:rPr>
        <w:t>wear around the neck, wear as a necklace; </w:t>
      </w:r>
      <w:r>
        <w:rPr>
          <w:b/>
          <w:color w:val="231F20"/>
          <w:sz w:val="20"/>
        </w:rPr>
        <w:t>ohkínnatoot! </w:t>
      </w:r>
      <w:r>
        <w:rPr>
          <w:color w:val="231F20"/>
          <w:sz w:val="20"/>
        </w:rPr>
        <w:t>wear it around your neck!; </w:t>
      </w:r>
      <w:r>
        <w:rPr>
          <w:b/>
          <w:color w:val="231F20"/>
          <w:sz w:val="20"/>
        </w:rPr>
        <w:t>áakohkinnatooma oohkínnistsi </w:t>
      </w:r>
      <w:r>
        <w:rPr>
          <w:color w:val="231F20"/>
          <w:sz w:val="20"/>
        </w:rPr>
        <w:t>she will wear her necklace of beads; </w:t>
      </w:r>
      <w:r>
        <w:rPr>
          <w:b/>
          <w:color w:val="231F20"/>
          <w:sz w:val="20"/>
        </w:rPr>
        <w:t>iihkínnatooma </w:t>
      </w:r>
      <w:r>
        <w:rPr>
          <w:color w:val="231F20"/>
          <w:sz w:val="20"/>
        </w:rPr>
        <w:t>he wore it around his neck;</w:t>
      </w:r>
    </w:p>
    <w:p>
      <w:pPr>
        <w:spacing w:line="249" w:lineRule="auto" w:before="2"/>
        <w:ind w:left="309" w:right="340" w:firstLine="0"/>
        <w:jc w:val="left"/>
        <w:rPr>
          <w:sz w:val="20"/>
        </w:rPr>
      </w:pPr>
      <w:r>
        <w:rPr>
          <w:b/>
          <w:color w:val="231F20"/>
          <w:sz w:val="20"/>
        </w:rPr>
        <w:t>nítohkinnatoo’pa </w:t>
      </w:r>
      <w:r>
        <w:rPr>
          <w:color w:val="231F20"/>
          <w:sz w:val="20"/>
        </w:rPr>
        <w:t>I wore it around my neck; Rel. stem: </w:t>
      </w:r>
      <w:r>
        <w:rPr>
          <w:i/>
          <w:color w:val="231F20"/>
          <w:sz w:val="20"/>
        </w:rPr>
        <w:t>vta </w:t>
      </w:r>
      <w:r>
        <w:rPr>
          <w:b/>
          <w:color w:val="231F20"/>
          <w:sz w:val="20"/>
        </w:rPr>
        <w:t>ohkínnat </w:t>
      </w:r>
      <w:r>
        <w:rPr>
          <w:color w:val="231F20"/>
          <w:sz w:val="20"/>
        </w:rPr>
        <w:t>wear around the neck.</w:t>
      </w:r>
    </w:p>
    <w:p>
      <w:pPr>
        <w:spacing w:line="249" w:lineRule="auto" w:before="2"/>
        <w:ind w:left="309" w:right="241" w:hanging="201"/>
        <w:jc w:val="left"/>
        <w:rPr>
          <w:sz w:val="20"/>
        </w:rPr>
      </w:pPr>
      <w:r>
        <w:rPr>
          <w:b/>
          <w:color w:val="231F20"/>
          <w:sz w:val="20"/>
        </w:rPr>
        <w:t>ohkinni </w:t>
      </w:r>
      <w:r>
        <w:rPr>
          <w:i/>
          <w:color w:val="231F20"/>
          <w:sz w:val="20"/>
        </w:rPr>
        <w:t>vai; </w:t>
      </w:r>
      <w:r>
        <w:rPr>
          <w:color w:val="231F20"/>
          <w:sz w:val="20"/>
        </w:rPr>
        <w:t>wear a necklace; </w:t>
      </w:r>
      <w:r>
        <w:rPr>
          <w:b/>
          <w:color w:val="231F20"/>
          <w:sz w:val="20"/>
        </w:rPr>
        <w:t>(oh)kínnit! </w:t>
      </w:r>
      <w:r>
        <w:rPr>
          <w:color w:val="231F20"/>
          <w:sz w:val="20"/>
        </w:rPr>
        <w:t>wear a necklace!; </w:t>
      </w:r>
      <w:r>
        <w:rPr>
          <w:b/>
          <w:color w:val="231F20"/>
          <w:sz w:val="20"/>
        </w:rPr>
        <w:t>áakohkinniwa </w:t>
      </w:r>
      <w:r>
        <w:rPr>
          <w:color w:val="231F20"/>
          <w:sz w:val="20"/>
        </w:rPr>
        <w:t>she will wear a necklace; </w:t>
      </w:r>
      <w:r>
        <w:rPr>
          <w:b/>
          <w:color w:val="231F20"/>
          <w:sz w:val="20"/>
        </w:rPr>
        <w:t>iihkínniwa </w:t>
      </w:r>
      <w:r>
        <w:rPr>
          <w:color w:val="231F20"/>
          <w:sz w:val="20"/>
        </w:rPr>
        <w:t>he wore a necklace; </w:t>
      </w:r>
      <w:r>
        <w:rPr>
          <w:b/>
          <w:color w:val="231F20"/>
          <w:sz w:val="20"/>
        </w:rPr>
        <w:t>nítohkinni </w:t>
      </w:r>
      <w:r>
        <w:rPr>
          <w:color w:val="231F20"/>
          <w:sz w:val="20"/>
        </w:rPr>
        <w:t>I wore a necklace.</w:t>
      </w:r>
    </w:p>
    <w:p>
      <w:pPr>
        <w:spacing w:before="3"/>
        <w:ind w:left="109" w:right="0" w:firstLine="0"/>
        <w:jc w:val="left"/>
        <w:rPr>
          <w:sz w:val="20"/>
        </w:rPr>
      </w:pPr>
      <w:r>
        <w:rPr>
          <w:b/>
          <w:color w:val="231F20"/>
          <w:sz w:val="20"/>
        </w:rPr>
        <w:t>ohkinniinaa </w:t>
      </w:r>
      <w:r>
        <w:rPr>
          <w:i/>
          <w:color w:val="231F20"/>
          <w:sz w:val="20"/>
        </w:rPr>
        <w:t>nan; </w:t>
      </w:r>
      <w:r>
        <w:rPr>
          <w:color w:val="231F20"/>
          <w:sz w:val="20"/>
        </w:rPr>
        <w:t>head chief (lit.: necklace leader); </w:t>
      </w:r>
      <w:r>
        <w:rPr>
          <w:b/>
          <w:color w:val="231F20"/>
          <w:sz w:val="20"/>
        </w:rPr>
        <w:t>ohkínníínaiksi </w:t>
      </w:r>
      <w:r>
        <w:rPr>
          <w:color w:val="231F20"/>
          <w:sz w:val="20"/>
        </w:rPr>
        <w:t>head chiefs.</w:t>
      </w:r>
    </w:p>
    <w:p>
      <w:pPr>
        <w:spacing w:line="249" w:lineRule="auto" w:before="10"/>
        <w:ind w:left="309" w:right="264" w:hanging="200"/>
        <w:jc w:val="left"/>
        <w:rPr>
          <w:b/>
          <w:sz w:val="20"/>
        </w:rPr>
      </w:pPr>
      <w:r>
        <w:rPr>
          <w:b/>
          <w:color w:val="231F20"/>
          <w:sz w:val="20"/>
        </w:rPr>
        <w:t>ohkinohkomi </w:t>
      </w:r>
      <w:r>
        <w:rPr>
          <w:i/>
          <w:color w:val="231F20"/>
          <w:sz w:val="20"/>
        </w:rPr>
        <w:t>vai; </w:t>
      </w:r>
      <w:r>
        <w:rPr>
          <w:color w:val="231F20"/>
          <w:sz w:val="20"/>
        </w:rPr>
        <w:t>shoot skillfully / be a skillful shooter; </w:t>
      </w:r>
      <w:r>
        <w:rPr>
          <w:b/>
          <w:color w:val="231F20"/>
          <w:sz w:val="20"/>
        </w:rPr>
        <w:t>ohkínohkomit! </w:t>
      </w:r>
      <w:r>
        <w:rPr>
          <w:color w:val="231F20"/>
          <w:sz w:val="20"/>
        </w:rPr>
        <w:t>shoot skillfully!; </w:t>
      </w:r>
      <w:r>
        <w:rPr>
          <w:b/>
          <w:color w:val="231F20"/>
          <w:sz w:val="20"/>
        </w:rPr>
        <w:t>áakohkinohkomiwa </w:t>
      </w:r>
      <w:r>
        <w:rPr>
          <w:color w:val="231F20"/>
          <w:sz w:val="20"/>
        </w:rPr>
        <w:t>he will be a skillful shooter; </w:t>
      </w:r>
      <w:r>
        <w:rPr>
          <w:b/>
          <w:color w:val="231F20"/>
          <w:sz w:val="20"/>
        </w:rPr>
        <w:t>ohkínohkomiwa</w:t>
      </w:r>
      <w:r>
        <w:rPr>
          <w:b/>
          <w:color w:val="231F20"/>
          <w:spacing w:val="-5"/>
          <w:sz w:val="20"/>
        </w:rPr>
        <w:t> </w:t>
      </w:r>
      <w:r>
        <w:rPr>
          <w:color w:val="231F20"/>
          <w:sz w:val="20"/>
        </w:rPr>
        <w:t>he</w:t>
      </w:r>
      <w:r>
        <w:rPr>
          <w:color w:val="231F20"/>
          <w:spacing w:val="-4"/>
          <w:sz w:val="20"/>
        </w:rPr>
        <w:t> </w:t>
      </w:r>
      <w:r>
        <w:rPr>
          <w:color w:val="231F20"/>
          <w:sz w:val="20"/>
        </w:rPr>
        <w:t>shot</w:t>
      </w:r>
      <w:r>
        <w:rPr>
          <w:color w:val="231F20"/>
          <w:spacing w:val="-5"/>
          <w:sz w:val="20"/>
        </w:rPr>
        <w:t> </w:t>
      </w:r>
      <w:r>
        <w:rPr>
          <w:color w:val="231F20"/>
          <w:sz w:val="20"/>
        </w:rPr>
        <w:t>skillfully;</w:t>
      </w:r>
      <w:r>
        <w:rPr>
          <w:color w:val="231F20"/>
          <w:spacing w:val="-4"/>
          <w:sz w:val="20"/>
        </w:rPr>
        <w:t> </w:t>
      </w:r>
      <w:r>
        <w:rPr>
          <w:b/>
          <w:color w:val="231F20"/>
          <w:sz w:val="20"/>
        </w:rPr>
        <w:t>nítohkinohkomi</w:t>
      </w:r>
      <w:r>
        <w:rPr>
          <w:b/>
          <w:color w:val="231F20"/>
          <w:spacing w:val="-4"/>
          <w:sz w:val="20"/>
        </w:rPr>
        <w:t> </w:t>
      </w:r>
      <w:r>
        <w:rPr>
          <w:color w:val="231F20"/>
          <w:sz w:val="20"/>
        </w:rPr>
        <w:t>I</w:t>
      </w:r>
      <w:r>
        <w:rPr>
          <w:color w:val="231F20"/>
          <w:spacing w:val="-4"/>
          <w:sz w:val="20"/>
        </w:rPr>
        <w:t> </w:t>
      </w:r>
      <w:r>
        <w:rPr>
          <w:color w:val="231F20"/>
          <w:sz w:val="20"/>
        </w:rPr>
        <w:t>am</w:t>
      </w:r>
      <w:r>
        <w:rPr>
          <w:color w:val="231F20"/>
          <w:spacing w:val="-5"/>
          <w:sz w:val="20"/>
        </w:rPr>
        <w:t> </w:t>
      </w:r>
      <w:r>
        <w:rPr>
          <w:color w:val="231F20"/>
          <w:sz w:val="20"/>
        </w:rPr>
        <w:t>a</w:t>
      </w:r>
      <w:r>
        <w:rPr>
          <w:color w:val="231F20"/>
          <w:spacing w:val="-4"/>
          <w:sz w:val="20"/>
        </w:rPr>
        <w:t> </w:t>
      </w:r>
      <w:r>
        <w:rPr>
          <w:color w:val="231F20"/>
          <w:sz w:val="20"/>
        </w:rPr>
        <w:t>skillful</w:t>
      </w:r>
      <w:r>
        <w:rPr>
          <w:color w:val="231F20"/>
          <w:spacing w:val="-5"/>
          <w:sz w:val="20"/>
        </w:rPr>
        <w:t> </w:t>
      </w:r>
      <w:r>
        <w:rPr>
          <w:color w:val="231F20"/>
          <w:sz w:val="20"/>
        </w:rPr>
        <w:t>shooter; dialect </w:t>
      </w:r>
      <w:r>
        <w:rPr>
          <w:color w:val="231F20"/>
          <w:spacing w:val="-3"/>
          <w:sz w:val="20"/>
        </w:rPr>
        <w:t>var.</w:t>
      </w:r>
      <w:r>
        <w:rPr>
          <w:color w:val="231F20"/>
          <w:sz w:val="20"/>
        </w:rPr>
        <w:t> </w:t>
      </w:r>
      <w:r>
        <w:rPr>
          <w:b/>
          <w:color w:val="231F20"/>
          <w:sz w:val="20"/>
        </w:rPr>
        <w:t>ohkinahkomi.</w:t>
      </w:r>
    </w:p>
    <w:p>
      <w:pPr>
        <w:spacing w:line="249" w:lineRule="auto" w:before="3"/>
        <w:ind w:left="309" w:right="384" w:hanging="201"/>
        <w:jc w:val="left"/>
        <w:rPr>
          <w:sz w:val="20"/>
        </w:rPr>
      </w:pPr>
      <w:r>
        <w:rPr>
          <w:b/>
          <w:color w:val="231F20"/>
          <w:sz w:val="20"/>
        </w:rPr>
        <w:t>ohkipistaa </w:t>
      </w:r>
      <w:r>
        <w:rPr>
          <w:i/>
          <w:color w:val="231F20"/>
          <w:sz w:val="20"/>
        </w:rPr>
        <w:t>vai; </w:t>
      </w:r>
      <w:r>
        <w:rPr>
          <w:color w:val="231F20"/>
          <w:sz w:val="20"/>
        </w:rPr>
        <w:t>use or own a team of horses; </w:t>
      </w:r>
      <w:r>
        <w:rPr>
          <w:b/>
          <w:color w:val="231F20"/>
          <w:sz w:val="20"/>
        </w:rPr>
        <w:t>ohkipístaat! </w:t>
      </w:r>
      <w:r>
        <w:rPr>
          <w:color w:val="231F20"/>
          <w:sz w:val="20"/>
        </w:rPr>
        <w:t>use a team of horses!; </w:t>
      </w:r>
      <w:r>
        <w:rPr>
          <w:b/>
          <w:color w:val="231F20"/>
          <w:sz w:val="20"/>
        </w:rPr>
        <w:t>áakohkipistaawa </w:t>
      </w:r>
      <w:r>
        <w:rPr>
          <w:color w:val="231F20"/>
          <w:sz w:val="20"/>
        </w:rPr>
        <w:t>she will use a team of horses; </w:t>
      </w:r>
      <w:r>
        <w:rPr>
          <w:b/>
          <w:color w:val="231F20"/>
          <w:sz w:val="20"/>
        </w:rPr>
        <w:t>iihkipístaawa </w:t>
      </w:r>
      <w:r>
        <w:rPr>
          <w:color w:val="231F20"/>
          <w:sz w:val="20"/>
        </w:rPr>
        <w:t>he used a team of horses; </w:t>
      </w:r>
      <w:r>
        <w:rPr>
          <w:b/>
          <w:color w:val="231F20"/>
          <w:sz w:val="20"/>
        </w:rPr>
        <w:t>nítohkipistaa </w:t>
      </w:r>
      <w:r>
        <w:rPr>
          <w:color w:val="231F20"/>
          <w:sz w:val="20"/>
        </w:rPr>
        <w:t>I used a team of horses.</w:t>
      </w:r>
    </w:p>
    <w:p>
      <w:pPr>
        <w:spacing w:after="0" w:line="249" w:lineRule="auto"/>
        <w:jc w:val="left"/>
        <w:rPr>
          <w:sz w:val="20"/>
        </w:rPr>
        <w:sectPr>
          <w:headerReference w:type="default" r:id="rId352"/>
          <w:footerReference w:type="default" r:id="rId353"/>
          <w:footerReference w:type="even" r:id="rId354"/>
          <w:pgSz w:w="7920" w:h="12960"/>
          <w:pgMar w:header="0" w:footer="720" w:top="600" w:bottom="900" w:left="620" w:right="620"/>
          <w:pgNumType w:start="165"/>
        </w:sectPr>
      </w:pPr>
    </w:p>
    <w:p>
      <w:pPr>
        <w:pStyle w:val="Heading2"/>
        <w:tabs>
          <w:tab w:pos="5935" w:val="left" w:leader="none"/>
        </w:tabs>
      </w:pPr>
      <w:r>
        <w:rPr>
          <w:color w:val="231F20"/>
        </w:rPr>
        <w:t>ohkisskaa</w:t>
        <w:tab/>
        <w:t>ohkoiki</w:t>
      </w:r>
    </w:p>
    <w:p>
      <w:pPr>
        <w:pStyle w:val="BodyText"/>
        <w:spacing w:before="7"/>
        <w:ind w:left="0"/>
        <w:rPr>
          <w:b/>
          <w:sz w:val="24"/>
        </w:rPr>
      </w:pPr>
    </w:p>
    <w:p>
      <w:pPr>
        <w:spacing w:line="249" w:lineRule="auto" w:before="0"/>
        <w:ind w:left="311" w:right="307" w:hanging="203"/>
        <w:jc w:val="left"/>
        <w:rPr>
          <w:sz w:val="20"/>
        </w:rPr>
      </w:pPr>
      <w:r>
        <w:rPr>
          <w:b/>
          <w:color w:val="231F20"/>
          <w:sz w:val="20"/>
        </w:rPr>
        <w:t>ohkisskaa </w:t>
      </w:r>
      <w:r>
        <w:rPr>
          <w:i/>
          <w:color w:val="231F20"/>
          <w:sz w:val="20"/>
        </w:rPr>
        <w:t>vai; </w:t>
      </w:r>
      <w:r>
        <w:rPr>
          <w:color w:val="231F20"/>
          <w:sz w:val="20"/>
        </w:rPr>
        <w:t>use a pillow; (</w:t>
      </w:r>
      <w:r>
        <w:rPr>
          <w:b/>
          <w:color w:val="231F20"/>
          <w:sz w:val="20"/>
        </w:rPr>
        <w:t>oh)kísskaat! </w:t>
      </w:r>
      <w:r>
        <w:rPr>
          <w:color w:val="231F20"/>
          <w:sz w:val="20"/>
        </w:rPr>
        <w:t>use a pillow!; </w:t>
      </w:r>
      <w:r>
        <w:rPr>
          <w:b/>
          <w:color w:val="231F20"/>
          <w:sz w:val="20"/>
        </w:rPr>
        <w:t>áakohkisskaawa </w:t>
      </w:r>
      <w:r>
        <w:rPr>
          <w:color w:val="231F20"/>
          <w:sz w:val="20"/>
        </w:rPr>
        <w:t>she will use a pillow; </w:t>
      </w:r>
      <w:r>
        <w:rPr>
          <w:b/>
          <w:color w:val="231F20"/>
          <w:sz w:val="20"/>
        </w:rPr>
        <w:t>iihkísskaawa </w:t>
      </w:r>
      <w:r>
        <w:rPr>
          <w:color w:val="231F20"/>
          <w:sz w:val="20"/>
        </w:rPr>
        <w:t>he used a pillow; </w:t>
      </w:r>
      <w:r>
        <w:rPr>
          <w:b/>
          <w:color w:val="231F20"/>
          <w:sz w:val="20"/>
        </w:rPr>
        <w:t>nítohkisskaa </w:t>
      </w:r>
      <w:r>
        <w:rPr>
          <w:color w:val="231F20"/>
          <w:sz w:val="20"/>
        </w:rPr>
        <w:t>I used a pillow.</w:t>
      </w:r>
    </w:p>
    <w:p>
      <w:pPr>
        <w:spacing w:line="249" w:lineRule="auto" w:before="2"/>
        <w:ind w:left="305" w:right="113" w:hanging="197"/>
        <w:jc w:val="left"/>
        <w:rPr>
          <w:sz w:val="20"/>
        </w:rPr>
      </w:pPr>
      <w:r>
        <w:rPr>
          <w:b/>
          <w:color w:val="231F20"/>
          <w:sz w:val="20"/>
        </w:rPr>
        <w:t>ohkisskatoo </w:t>
      </w:r>
      <w:r>
        <w:rPr>
          <w:i/>
          <w:color w:val="231F20"/>
          <w:sz w:val="20"/>
        </w:rPr>
        <w:t>vti; </w:t>
      </w:r>
      <w:r>
        <w:rPr>
          <w:color w:val="231F20"/>
          <w:sz w:val="20"/>
        </w:rPr>
        <w:t>use as a pillow, e.g. use a jacket under one’s head; </w:t>
      </w:r>
      <w:r>
        <w:rPr>
          <w:b/>
          <w:color w:val="231F20"/>
          <w:sz w:val="20"/>
        </w:rPr>
        <w:t>kisskátoot! </w:t>
      </w:r>
      <w:r>
        <w:rPr>
          <w:color w:val="231F20"/>
          <w:sz w:val="20"/>
        </w:rPr>
        <w:t>use it as a pillow!; </w:t>
      </w:r>
      <w:r>
        <w:rPr>
          <w:b/>
          <w:color w:val="231F20"/>
          <w:sz w:val="20"/>
        </w:rPr>
        <w:t>áakohkísskatooma </w:t>
      </w:r>
      <w:r>
        <w:rPr>
          <w:color w:val="231F20"/>
          <w:sz w:val="20"/>
        </w:rPr>
        <w:t>she will use it as a pillow; </w:t>
      </w:r>
      <w:r>
        <w:rPr>
          <w:b/>
          <w:color w:val="231F20"/>
          <w:sz w:val="20"/>
        </w:rPr>
        <w:t>iihkísskatooma osóka’simi </w:t>
      </w:r>
      <w:r>
        <w:rPr>
          <w:color w:val="231F20"/>
          <w:sz w:val="20"/>
        </w:rPr>
        <w:t>he used his jacket as a pillow; </w:t>
      </w:r>
      <w:r>
        <w:rPr>
          <w:b/>
          <w:color w:val="231F20"/>
          <w:sz w:val="20"/>
        </w:rPr>
        <w:t>nítohkísskatoo’pa </w:t>
      </w:r>
      <w:r>
        <w:rPr>
          <w:color w:val="231F20"/>
          <w:sz w:val="20"/>
        </w:rPr>
        <w:t>I used it as a pillow.</w:t>
      </w:r>
    </w:p>
    <w:p>
      <w:pPr>
        <w:spacing w:line="249" w:lineRule="auto" w:before="4"/>
        <w:ind w:left="307" w:right="110" w:hanging="199"/>
        <w:jc w:val="left"/>
        <w:rPr>
          <w:sz w:val="20"/>
        </w:rPr>
      </w:pPr>
      <w:r>
        <w:rPr>
          <w:b/>
          <w:color w:val="231F20"/>
          <w:sz w:val="20"/>
        </w:rPr>
        <w:t>ohkit </w:t>
      </w:r>
      <w:r>
        <w:rPr>
          <w:i/>
          <w:color w:val="231F20"/>
          <w:sz w:val="20"/>
        </w:rPr>
        <w:t>adt; </w:t>
      </w:r>
      <w:r>
        <w:rPr>
          <w:color w:val="231F20"/>
          <w:sz w:val="20"/>
        </w:rPr>
        <w:t>top, upon; </w:t>
      </w:r>
      <w:r>
        <w:rPr>
          <w:b/>
          <w:color w:val="231F20"/>
          <w:sz w:val="20"/>
        </w:rPr>
        <w:t>(oh)kitoohtsi </w:t>
      </w:r>
      <w:r>
        <w:rPr>
          <w:color w:val="231F20"/>
          <w:sz w:val="20"/>
        </w:rPr>
        <w:t>top, summit; </w:t>
      </w:r>
      <w:r>
        <w:rPr>
          <w:b/>
          <w:color w:val="231F20"/>
          <w:sz w:val="20"/>
        </w:rPr>
        <w:t>stápohkitáóot! </w:t>
      </w:r>
      <w:r>
        <w:rPr>
          <w:color w:val="231F20"/>
          <w:sz w:val="20"/>
        </w:rPr>
        <w:t>walk on top of it!; see </w:t>
      </w:r>
      <w:r>
        <w:rPr>
          <w:b/>
          <w:color w:val="231F20"/>
          <w:sz w:val="20"/>
        </w:rPr>
        <w:t>ohkitopii </w:t>
      </w:r>
      <w:r>
        <w:rPr>
          <w:color w:val="231F20"/>
          <w:sz w:val="20"/>
        </w:rPr>
        <w:t>ride.</w:t>
      </w:r>
    </w:p>
    <w:p>
      <w:pPr>
        <w:spacing w:before="1"/>
        <w:ind w:left="108" w:right="0" w:firstLine="0"/>
        <w:jc w:val="left"/>
        <w:rPr>
          <w:sz w:val="20"/>
        </w:rPr>
      </w:pPr>
      <w:r>
        <w:rPr>
          <w:b/>
          <w:color w:val="231F20"/>
          <w:sz w:val="20"/>
        </w:rPr>
        <w:t>ohkitópii </w:t>
      </w:r>
      <w:r>
        <w:rPr>
          <w:i/>
          <w:color w:val="231F20"/>
          <w:sz w:val="20"/>
        </w:rPr>
        <w:t>vai</w:t>
      </w:r>
      <w:r>
        <w:rPr>
          <w:color w:val="231F20"/>
          <w:sz w:val="20"/>
        </w:rPr>
        <w:t>; ride on horseback (lit.: sit upon); </w:t>
      </w:r>
      <w:r>
        <w:rPr>
          <w:b/>
          <w:color w:val="231F20"/>
          <w:sz w:val="20"/>
        </w:rPr>
        <w:t>ohkitópiit! </w:t>
      </w:r>
      <w:r>
        <w:rPr>
          <w:color w:val="231F20"/>
          <w:sz w:val="20"/>
        </w:rPr>
        <w:t>ride!;</w:t>
      </w:r>
    </w:p>
    <w:p>
      <w:pPr>
        <w:spacing w:before="10"/>
        <w:ind w:left="307" w:right="0" w:firstLine="0"/>
        <w:jc w:val="left"/>
        <w:rPr>
          <w:sz w:val="20"/>
        </w:rPr>
      </w:pPr>
      <w:r>
        <w:rPr>
          <w:b/>
          <w:color w:val="231F20"/>
          <w:sz w:val="20"/>
        </w:rPr>
        <w:t>áakohkitópiiwa </w:t>
      </w:r>
      <w:r>
        <w:rPr>
          <w:color w:val="231F20"/>
          <w:sz w:val="20"/>
        </w:rPr>
        <w:t>she will ride; </w:t>
      </w:r>
      <w:r>
        <w:rPr>
          <w:b/>
          <w:color w:val="231F20"/>
          <w:sz w:val="20"/>
        </w:rPr>
        <w:t>iihkitópiiwa </w:t>
      </w:r>
      <w:r>
        <w:rPr>
          <w:color w:val="231F20"/>
          <w:sz w:val="20"/>
        </w:rPr>
        <w:t>he rode; </w:t>
      </w:r>
      <w:r>
        <w:rPr>
          <w:b/>
          <w:color w:val="231F20"/>
          <w:sz w:val="20"/>
        </w:rPr>
        <w:t>nítohkitópii </w:t>
      </w:r>
      <w:r>
        <w:rPr>
          <w:color w:val="231F20"/>
          <w:sz w:val="20"/>
        </w:rPr>
        <w:t>I rode.</w:t>
      </w:r>
    </w:p>
    <w:p>
      <w:pPr>
        <w:spacing w:before="10"/>
        <w:ind w:left="108" w:right="0" w:firstLine="0"/>
        <w:jc w:val="left"/>
        <w:rPr>
          <w:sz w:val="20"/>
        </w:rPr>
      </w:pPr>
      <w:r>
        <w:rPr>
          <w:b/>
          <w:color w:val="231F20"/>
          <w:sz w:val="20"/>
        </w:rPr>
        <w:t>ohkitsika </w:t>
      </w:r>
      <w:r>
        <w:rPr>
          <w:i/>
          <w:color w:val="231F20"/>
          <w:sz w:val="20"/>
        </w:rPr>
        <w:t>vai; </w:t>
      </w:r>
      <w:r>
        <w:rPr>
          <w:color w:val="231F20"/>
          <w:sz w:val="20"/>
        </w:rPr>
        <w:t>be seven; </w:t>
      </w:r>
      <w:r>
        <w:rPr>
          <w:b/>
          <w:color w:val="231F20"/>
          <w:sz w:val="20"/>
        </w:rPr>
        <w:t>áakohkitsíkammiaawa </w:t>
      </w:r>
      <w:r>
        <w:rPr>
          <w:color w:val="231F20"/>
          <w:sz w:val="20"/>
        </w:rPr>
        <w:t>they will be seven;</w:t>
      </w:r>
    </w:p>
    <w:p>
      <w:pPr>
        <w:spacing w:before="10"/>
        <w:ind w:left="311" w:right="0" w:firstLine="0"/>
        <w:jc w:val="left"/>
        <w:rPr>
          <w:sz w:val="20"/>
        </w:rPr>
      </w:pPr>
      <w:r>
        <w:rPr>
          <w:b/>
          <w:color w:val="231F20"/>
          <w:sz w:val="20"/>
        </w:rPr>
        <w:t>iihkitsíkammiaawa </w:t>
      </w:r>
      <w:r>
        <w:rPr>
          <w:color w:val="231F20"/>
          <w:sz w:val="20"/>
        </w:rPr>
        <w:t>they were seven; Note: 3mm.</w:t>
      </w:r>
    </w:p>
    <w:p>
      <w:pPr>
        <w:spacing w:line="249" w:lineRule="auto" w:before="10"/>
        <w:ind w:left="300" w:right="613" w:hanging="192"/>
        <w:jc w:val="left"/>
        <w:rPr>
          <w:sz w:val="20"/>
        </w:rPr>
      </w:pPr>
      <w:r>
        <w:rPr>
          <w:b/>
          <w:color w:val="231F20"/>
          <w:sz w:val="20"/>
        </w:rPr>
        <w:t>ohkitsii. </w:t>
      </w:r>
      <w:r>
        <w:rPr>
          <w:i/>
          <w:color w:val="231F20"/>
          <w:sz w:val="20"/>
        </w:rPr>
        <w:t>vta</w:t>
      </w:r>
      <w:r>
        <w:rPr>
          <w:color w:val="231F20"/>
          <w:sz w:val="20"/>
        </w:rPr>
        <w:t>; berate, ‘get after’; </w:t>
      </w:r>
      <w:r>
        <w:rPr>
          <w:b/>
          <w:color w:val="231F20"/>
          <w:sz w:val="20"/>
        </w:rPr>
        <w:t>kitáakitsiiwohpoaawa </w:t>
      </w:r>
      <w:r>
        <w:rPr>
          <w:color w:val="231F20"/>
          <w:sz w:val="20"/>
        </w:rPr>
        <w:t>I will get after you; </w:t>
      </w:r>
      <w:r>
        <w:rPr>
          <w:b/>
          <w:color w:val="231F20"/>
          <w:sz w:val="20"/>
        </w:rPr>
        <w:t>iihkitsíí(yii)wayi </w:t>
      </w:r>
      <w:r>
        <w:rPr>
          <w:color w:val="231F20"/>
          <w:sz w:val="20"/>
        </w:rPr>
        <w:t>she berated him; </w:t>
      </w:r>
      <w:r>
        <w:rPr>
          <w:b/>
          <w:color w:val="231F20"/>
          <w:sz w:val="20"/>
        </w:rPr>
        <w:t>nítohkitsiiwoka </w:t>
      </w:r>
      <w:r>
        <w:rPr>
          <w:color w:val="231F20"/>
          <w:sz w:val="20"/>
        </w:rPr>
        <w:t>he berated me; </w:t>
      </w:r>
      <w:r>
        <w:rPr>
          <w:b/>
          <w:color w:val="231F20"/>
          <w:sz w:val="20"/>
        </w:rPr>
        <w:t>nítohkitsiiwaawa </w:t>
      </w:r>
      <w:r>
        <w:rPr>
          <w:color w:val="231F20"/>
          <w:sz w:val="20"/>
        </w:rPr>
        <w:t>I berated him.</w:t>
      </w:r>
    </w:p>
    <w:p>
      <w:pPr>
        <w:spacing w:line="249" w:lineRule="auto" w:before="3"/>
        <w:ind w:left="308" w:right="110" w:hanging="200"/>
        <w:jc w:val="left"/>
        <w:rPr>
          <w:sz w:val="20"/>
        </w:rPr>
      </w:pPr>
      <w:r>
        <w:rPr>
          <w:b/>
          <w:color w:val="231F20"/>
          <w:sz w:val="20"/>
        </w:rPr>
        <w:t>ohkitstsi’si </w:t>
      </w:r>
      <w:r>
        <w:rPr>
          <w:i/>
          <w:color w:val="231F20"/>
          <w:sz w:val="20"/>
        </w:rPr>
        <w:t>vai</w:t>
      </w:r>
      <w:r>
        <w:rPr>
          <w:color w:val="231F20"/>
          <w:sz w:val="20"/>
        </w:rPr>
        <w:t>; berate someone on behalf of a relative or acquaintance; </w:t>
      </w:r>
      <w:r>
        <w:rPr>
          <w:b/>
          <w:color w:val="231F20"/>
          <w:sz w:val="20"/>
        </w:rPr>
        <w:t>ohkítstsi’sit! </w:t>
      </w:r>
      <w:r>
        <w:rPr>
          <w:color w:val="231F20"/>
          <w:sz w:val="20"/>
        </w:rPr>
        <w:t>berate (s.o.)!; </w:t>
      </w:r>
      <w:r>
        <w:rPr>
          <w:b/>
          <w:color w:val="231F20"/>
          <w:sz w:val="20"/>
        </w:rPr>
        <w:t>áakohkítstsi’siwa </w:t>
      </w:r>
      <w:r>
        <w:rPr>
          <w:color w:val="231F20"/>
          <w:sz w:val="20"/>
        </w:rPr>
        <w:t>she will berate s.o.; </w:t>
      </w:r>
      <w:r>
        <w:rPr>
          <w:b/>
          <w:color w:val="231F20"/>
          <w:sz w:val="20"/>
        </w:rPr>
        <w:t>iihkítstsi’siwa </w:t>
      </w:r>
      <w:r>
        <w:rPr>
          <w:color w:val="231F20"/>
          <w:sz w:val="20"/>
        </w:rPr>
        <w:t>he berated s.o.; </w:t>
      </w:r>
      <w:r>
        <w:rPr>
          <w:b/>
          <w:color w:val="231F20"/>
          <w:sz w:val="20"/>
        </w:rPr>
        <w:t>nítohkítstsi’si </w:t>
      </w:r>
      <w:r>
        <w:rPr>
          <w:color w:val="231F20"/>
          <w:sz w:val="20"/>
        </w:rPr>
        <w:t>I berated s.o.</w:t>
      </w:r>
    </w:p>
    <w:p>
      <w:pPr>
        <w:spacing w:before="2"/>
        <w:ind w:left="108" w:right="0" w:firstLine="0"/>
        <w:jc w:val="left"/>
        <w:rPr>
          <w:sz w:val="20"/>
        </w:rPr>
      </w:pPr>
      <w:r>
        <w:rPr>
          <w:b/>
          <w:color w:val="231F20"/>
          <w:sz w:val="20"/>
        </w:rPr>
        <w:t>ohki’kaa </w:t>
      </w:r>
      <w:r>
        <w:rPr>
          <w:i/>
          <w:color w:val="231F20"/>
          <w:sz w:val="20"/>
        </w:rPr>
        <w:t>vai</w:t>
      </w:r>
      <w:r>
        <w:rPr>
          <w:color w:val="231F20"/>
          <w:sz w:val="20"/>
        </w:rPr>
        <w:t>; gnaw/chew on (s.t.).</w:t>
      </w:r>
    </w:p>
    <w:p>
      <w:pPr>
        <w:spacing w:line="249" w:lineRule="auto" w:before="10"/>
        <w:ind w:left="307" w:right="166" w:hanging="199"/>
        <w:jc w:val="left"/>
        <w:rPr>
          <w:sz w:val="20"/>
        </w:rPr>
      </w:pPr>
      <w:r>
        <w:rPr>
          <w:b/>
          <w:color w:val="231F20"/>
          <w:sz w:val="20"/>
        </w:rPr>
        <w:t>ohko </w:t>
      </w:r>
      <w:r>
        <w:rPr>
          <w:i/>
          <w:color w:val="231F20"/>
          <w:sz w:val="20"/>
        </w:rPr>
        <w:t>adt; </w:t>
      </w:r>
      <w:r>
        <w:rPr>
          <w:color w:val="231F20"/>
          <w:sz w:val="20"/>
        </w:rPr>
        <w:t>contrary/undesirable; </w:t>
      </w:r>
      <w:r>
        <w:rPr>
          <w:b/>
          <w:color w:val="231F20"/>
          <w:sz w:val="20"/>
        </w:rPr>
        <w:t>ohkóí’tsima </w:t>
      </w:r>
      <w:r>
        <w:rPr>
          <w:color w:val="231F20"/>
          <w:sz w:val="20"/>
        </w:rPr>
        <w:t>he objected/ was displeased; </w:t>
      </w:r>
      <w:r>
        <w:rPr>
          <w:b/>
          <w:color w:val="231F20"/>
          <w:sz w:val="20"/>
        </w:rPr>
        <w:t>áakohkoissksinoyiiwáyi </w:t>
      </w:r>
      <w:r>
        <w:rPr>
          <w:color w:val="231F20"/>
          <w:sz w:val="20"/>
        </w:rPr>
        <w:t>she will find out the contrary about him, expose his actions; </w:t>
      </w:r>
      <w:r>
        <w:rPr>
          <w:b/>
          <w:color w:val="231F20"/>
          <w:sz w:val="20"/>
        </w:rPr>
        <w:t>áóhkoimmohsiwa </w:t>
      </w:r>
      <w:r>
        <w:rPr>
          <w:color w:val="231F20"/>
          <w:sz w:val="20"/>
        </w:rPr>
        <w:t>she is feeling contrary to her usual good health, she is feeling ill.</w:t>
      </w:r>
    </w:p>
    <w:p>
      <w:pPr>
        <w:spacing w:line="249" w:lineRule="auto" w:before="4"/>
        <w:ind w:left="309" w:right="476" w:hanging="201"/>
        <w:jc w:val="left"/>
        <w:rPr>
          <w:sz w:val="20"/>
        </w:rPr>
      </w:pPr>
      <w:r>
        <w:rPr>
          <w:b/>
          <w:color w:val="231F20"/>
          <w:sz w:val="20"/>
        </w:rPr>
        <w:t>ohko </w:t>
      </w:r>
      <w:r>
        <w:rPr>
          <w:i/>
          <w:color w:val="231F20"/>
          <w:sz w:val="20"/>
        </w:rPr>
        <w:t>adt; </w:t>
      </w:r>
      <w:r>
        <w:rPr>
          <w:color w:val="231F20"/>
          <w:sz w:val="20"/>
        </w:rPr>
        <w:t>have the wherewithal for; </w:t>
      </w:r>
      <w:r>
        <w:rPr>
          <w:b/>
          <w:color w:val="231F20"/>
          <w:sz w:val="20"/>
        </w:rPr>
        <w:t>iihkóooyiwa </w:t>
      </w:r>
      <w:r>
        <w:rPr>
          <w:color w:val="231F20"/>
          <w:sz w:val="20"/>
        </w:rPr>
        <w:t>he had something to eat; </w:t>
      </w:r>
      <w:r>
        <w:rPr>
          <w:b/>
          <w:color w:val="231F20"/>
          <w:sz w:val="20"/>
        </w:rPr>
        <w:t>nítohkáa’po’taki </w:t>
      </w:r>
      <w:r>
        <w:rPr>
          <w:color w:val="231F20"/>
          <w:sz w:val="20"/>
        </w:rPr>
        <w:t>I got a job; </w:t>
      </w:r>
      <w:r>
        <w:rPr>
          <w:b/>
          <w:color w:val="231F20"/>
          <w:sz w:val="20"/>
        </w:rPr>
        <w:t>nimátohkoisstakihpa </w:t>
      </w:r>
      <w:r>
        <w:rPr>
          <w:color w:val="231F20"/>
          <w:sz w:val="20"/>
        </w:rPr>
        <w:t>I have no one to rely upon; see also </w:t>
      </w:r>
      <w:r>
        <w:rPr>
          <w:b/>
          <w:color w:val="231F20"/>
          <w:sz w:val="20"/>
        </w:rPr>
        <w:t>ohk</w:t>
      </w:r>
      <w:r>
        <w:rPr>
          <w:color w:val="231F20"/>
          <w:sz w:val="20"/>
        </w:rPr>
        <w:t>.</w:t>
      </w:r>
    </w:p>
    <w:p>
      <w:pPr>
        <w:spacing w:before="2"/>
        <w:ind w:left="108" w:right="0" w:firstLine="0"/>
        <w:jc w:val="left"/>
        <w:rPr>
          <w:sz w:val="20"/>
        </w:rPr>
      </w:pPr>
      <w:r>
        <w:rPr>
          <w:b/>
          <w:color w:val="231F20"/>
          <w:sz w:val="20"/>
        </w:rPr>
        <w:t>ohko </w:t>
      </w:r>
      <w:r>
        <w:rPr>
          <w:i/>
          <w:color w:val="231F20"/>
          <w:sz w:val="20"/>
        </w:rPr>
        <w:t>vta</w:t>
      </w:r>
      <w:r>
        <w:rPr>
          <w:color w:val="231F20"/>
          <w:sz w:val="20"/>
        </w:rPr>
        <w:t>; do to; see </w:t>
      </w:r>
      <w:r>
        <w:rPr>
          <w:b/>
          <w:color w:val="231F20"/>
          <w:sz w:val="20"/>
        </w:rPr>
        <w:t>ohkanohko </w:t>
      </w:r>
      <w:r>
        <w:rPr>
          <w:color w:val="231F20"/>
          <w:sz w:val="20"/>
        </w:rPr>
        <w:t>gang up on; Note: </w:t>
      </w:r>
      <w:r>
        <w:rPr>
          <w:i/>
          <w:color w:val="231F20"/>
          <w:sz w:val="20"/>
        </w:rPr>
        <w:t>adt </w:t>
      </w:r>
      <w:r>
        <w:rPr>
          <w:color w:val="231F20"/>
          <w:sz w:val="20"/>
        </w:rPr>
        <w:t>req.</w:t>
      </w:r>
    </w:p>
    <w:p>
      <w:pPr>
        <w:spacing w:before="10"/>
        <w:ind w:left="108" w:right="0" w:firstLine="0"/>
        <w:jc w:val="left"/>
        <w:rPr>
          <w:sz w:val="20"/>
        </w:rPr>
      </w:pPr>
      <w:r>
        <w:rPr>
          <w:b/>
          <w:color w:val="231F20"/>
          <w:sz w:val="20"/>
        </w:rPr>
        <w:t>ohkó </w:t>
      </w:r>
      <w:r>
        <w:rPr>
          <w:i/>
          <w:color w:val="231F20"/>
          <w:sz w:val="20"/>
        </w:rPr>
        <w:t>nar</w:t>
      </w:r>
      <w:r>
        <w:rPr>
          <w:color w:val="231F20"/>
          <w:sz w:val="20"/>
        </w:rPr>
        <w:t>; son; </w:t>
      </w:r>
      <w:r>
        <w:rPr>
          <w:b/>
          <w:color w:val="231F20"/>
          <w:sz w:val="20"/>
        </w:rPr>
        <w:t>nohkóíksi </w:t>
      </w:r>
      <w:r>
        <w:rPr>
          <w:color w:val="231F20"/>
          <w:sz w:val="20"/>
        </w:rPr>
        <w:t>my sons; </w:t>
      </w:r>
      <w:r>
        <w:rPr>
          <w:b/>
          <w:color w:val="231F20"/>
          <w:sz w:val="20"/>
        </w:rPr>
        <w:t>nimáátohkowaatsiksi </w:t>
      </w:r>
      <w:r>
        <w:rPr>
          <w:color w:val="231F20"/>
          <w:sz w:val="20"/>
        </w:rPr>
        <w:t>he’s not my son.</w:t>
      </w:r>
    </w:p>
    <w:p>
      <w:pPr>
        <w:spacing w:line="249" w:lineRule="auto" w:before="10"/>
        <w:ind w:left="304" w:right="302" w:hanging="196"/>
        <w:jc w:val="left"/>
        <w:rPr>
          <w:sz w:val="20"/>
        </w:rPr>
      </w:pPr>
      <w:r>
        <w:rPr>
          <w:b/>
          <w:color w:val="231F20"/>
          <w:sz w:val="20"/>
        </w:rPr>
        <w:t>ohkohtaa </w:t>
      </w:r>
      <w:r>
        <w:rPr>
          <w:i/>
          <w:color w:val="231F20"/>
          <w:sz w:val="20"/>
        </w:rPr>
        <w:t>vai; </w:t>
      </w:r>
      <w:r>
        <w:rPr>
          <w:color w:val="231F20"/>
          <w:sz w:val="20"/>
        </w:rPr>
        <w:t>gather firewood; (</w:t>
      </w:r>
      <w:r>
        <w:rPr>
          <w:b/>
          <w:color w:val="231F20"/>
          <w:sz w:val="20"/>
        </w:rPr>
        <w:t>oh)kohtáát! </w:t>
      </w:r>
      <w:r>
        <w:rPr>
          <w:color w:val="231F20"/>
          <w:sz w:val="20"/>
        </w:rPr>
        <w:t>gather wood!; </w:t>
      </w:r>
      <w:r>
        <w:rPr>
          <w:b/>
          <w:color w:val="231F20"/>
          <w:sz w:val="20"/>
        </w:rPr>
        <w:t>áakohkohtaawa </w:t>
      </w:r>
      <w:r>
        <w:rPr>
          <w:color w:val="231F20"/>
          <w:sz w:val="20"/>
        </w:rPr>
        <w:t>she will gather wood; </w:t>
      </w:r>
      <w:r>
        <w:rPr>
          <w:b/>
          <w:color w:val="231F20"/>
          <w:sz w:val="20"/>
        </w:rPr>
        <w:t>iihkohtááwa </w:t>
      </w:r>
      <w:r>
        <w:rPr>
          <w:color w:val="231F20"/>
          <w:sz w:val="20"/>
        </w:rPr>
        <w:t>he gathered wood; </w:t>
      </w:r>
      <w:r>
        <w:rPr>
          <w:b/>
          <w:color w:val="231F20"/>
          <w:sz w:val="20"/>
        </w:rPr>
        <w:t>nítohkohtaa </w:t>
      </w:r>
      <w:r>
        <w:rPr>
          <w:color w:val="231F20"/>
          <w:sz w:val="20"/>
        </w:rPr>
        <w:t>I gathered wood.</w:t>
      </w:r>
    </w:p>
    <w:p>
      <w:pPr>
        <w:spacing w:before="2"/>
        <w:ind w:left="109" w:right="0" w:firstLine="0"/>
        <w:jc w:val="left"/>
        <w:rPr>
          <w:sz w:val="20"/>
        </w:rPr>
      </w:pPr>
      <w:r>
        <w:rPr>
          <w:b/>
          <w:color w:val="231F20"/>
          <w:sz w:val="20"/>
        </w:rPr>
        <w:t>ohkoikaimm </w:t>
      </w:r>
      <w:r>
        <w:rPr>
          <w:i/>
          <w:color w:val="231F20"/>
          <w:sz w:val="20"/>
        </w:rPr>
        <w:t>vta</w:t>
      </w:r>
      <w:r>
        <w:rPr>
          <w:color w:val="231F20"/>
          <w:sz w:val="20"/>
        </w:rPr>
        <w:t>; hate; </w:t>
      </w:r>
      <w:r>
        <w:rPr>
          <w:b/>
          <w:color w:val="231F20"/>
          <w:sz w:val="20"/>
        </w:rPr>
        <w:t>nitohkóíkaimmokoo(wa) </w:t>
      </w:r>
      <w:r>
        <w:rPr>
          <w:color w:val="231F20"/>
          <w:sz w:val="20"/>
        </w:rPr>
        <w:t>I was hated;</w:t>
      </w:r>
    </w:p>
    <w:p>
      <w:pPr>
        <w:spacing w:before="10"/>
        <w:ind w:left="309" w:right="0" w:firstLine="0"/>
        <w:jc w:val="left"/>
        <w:rPr>
          <w:sz w:val="20"/>
        </w:rPr>
      </w:pPr>
      <w:r>
        <w:rPr>
          <w:b/>
          <w:color w:val="231F20"/>
          <w:sz w:val="20"/>
        </w:rPr>
        <w:t>nitsiiksíkaimmawa </w:t>
      </w:r>
      <w:r>
        <w:rPr>
          <w:color w:val="231F20"/>
          <w:sz w:val="20"/>
        </w:rPr>
        <w:t>I hate him.</w:t>
      </w:r>
    </w:p>
    <w:p>
      <w:pPr>
        <w:spacing w:line="249" w:lineRule="auto" w:before="11"/>
        <w:ind w:left="311" w:right="319" w:hanging="203"/>
        <w:jc w:val="both"/>
        <w:rPr>
          <w:sz w:val="20"/>
        </w:rPr>
      </w:pPr>
      <w:r>
        <w:rPr>
          <w:b/>
          <w:color w:val="231F20"/>
          <w:sz w:val="20"/>
        </w:rPr>
        <w:t>ohkoikii </w:t>
      </w:r>
      <w:r>
        <w:rPr>
          <w:i/>
          <w:color w:val="231F20"/>
          <w:sz w:val="20"/>
        </w:rPr>
        <w:t>vii</w:t>
      </w:r>
      <w:r>
        <w:rPr>
          <w:color w:val="231F20"/>
          <w:sz w:val="20"/>
        </w:rPr>
        <w:t>; matter; </w:t>
      </w:r>
      <w:r>
        <w:rPr>
          <w:b/>
          <w:color w:val="231F20"/>
          <w:sz w:val="20"/>
        </w:rPr>
        <w:t>ííkohkoikiiwa </w:t>
      </w:r>
      <w:r>
        <w:rPr>
          <w:color w:val="231F20"/>
          <w:sz w:val="20"/>
        </w:rPr>
        <w:t>it matters; </w:t>
      </w:r>
      <w:r>
        <w:rPr>
          <w:b/>
          <w:color w:val="231F20"/>
          <w:sz w:val="20"/>
        </w:rPr>
        <w:t>máátohkoikiiwaatsi </w:t>
      </w:r>
      <w:r>
        <w:rPr>
          <w:color w:val="231F20"/>
          <w:sz w:val="20"/>
        </w:rPr>
        <w:t>it doesn’t matter; </w:t>
      </w:r>
      <w:r>
        <w:rPr>
          <w:b/>
          <w:color w:val="231F20"/>
          <w:sz w:val="20"/>
        </w:rPr>
        <w:t>nimáátohkoikííhpa </w:t>
      </w:r>
      <w:r>
        <w:rPr>
          <w:color w:val="231F20"/>
          <w:sz w:val="20"/>
        </w:rPr>
        <w:t>it doesn’t matter to me/ no problem.</w:t>
      </w:r>
    </w:p>
    <w:p>
      <w:pPr>
        <w:spacing w:line="249" w:lineRule="auto" w:before="1"/>
        <w:ind w:left="311" w:right="263" w:hanging="203"/>
        <w:jc w:val="both"/>
        <w:rPr>
          <w:sz w:val="20"/>
        </w:rPr>
      </w:pPr>
      <w:r>
        <w:rPr>
          <w:b/>
          <w:color w:val="231F20"/>
          <w:sz w:val="20"/>
        </w:rPr>
        <w:t>ohkoiki </w:t>
      </w:r>
      <w:r>
        <w:rPr>
          <w:i/>
          <w:color w:val="231F20"/>
          <w:sz w:val="20"/>
        </w:rPr>
        <w:t>vai</w:t>
      </w:r>
      <w:r>
        <w:rPr>
          <w:color w:val="231F20"/>
          <w:sz w:val="20"/>
        </w:rPr>
        <w:t>; find relevant, matter (to subject); </w:t>
      </w:r>
      <w:r>
        <w:rPr>
          <w:b/>
          <w:color w:val="231F20"/>
          <w:sz w:val="20"/>
        </w:rPr>
        <w:t>iikohtsikiyaawáyi </w:t>
      </w:r>
      <w:r>
        <w:rPr>
          <w:color w:val="231F20"/>
          <w:sz w:val="20"/>
        </w:rPr>
        <w:t>it matters to them; </w:t>
      </w:r>
      <w:r>
        <w:rPr>
          <w:b/>
          <w:color w:val="231F20"/>
          <w:sz w:val="20"/>
        </w:rPr>
        <w:t>nitohkóíki </w:t>
      </w:r>
      <w:r>
        <w:rPr>
          <w:color w:val="231F20"/>
          <w:sz w:val="20"/>
        </w:rPr>
        <w:t>it matters to me; </w:t>
      </w:r>
      <w:r>
        <w:rPr>
          <w:b/>
          <w:color w:val="231F20"/>
          <w:sz w:val="20"/>
        </w:rPr>
        <w:t>ikkámohtsikiisaawáyi</w:t>
      </w:r>
      <w:r>
        <w:rPr>
          <w:color w:val="231F20"/>
          <w:sz w:val="20"/>
        </w:rPr>
        <w:t>, … if it matters to them, ….</w:t>
      </w:r>
    </w:p>
    <w:p>
      <w:pPr>
        <w:spacing w:after="0" w:line="249" w:lineRule="auto"/>
        <w:jc w:val="both"/>
        <w:rPr>
          <w:sz w:val="20"/>
        </w:rPr>
        <w:sectPr>
          <w:headerReference w:type="default" r:id="rId355"/>
          <w:pgSz w:w="7920" w:h="12960"/>
          <w:pgMar w:header="0" w:footer="720" w:top="600" w:bottom="900" w:left="620" w:right="600"/>
        </w:sectPr>
      </w:pPr>
    </w:p>
    <w:p>
      <w:pPr>
        <w:pStyle w:val="Heading2"/>
        <w:tabs>
          <w:tab w:pos="5557" w:val="left" w:leader="none"/>
        </w:tabs>
      </w:pPr>
      <w:r>
        <w:rPr>
          <w:color w:val="231F20"/>
        </w:rPr>
        <w:t>ohkoimm</w:t>
        <w:tab/>
        <w:t>ohkomataki</w:t>
      </w:r>
    </w:p>
    <w:p>
      <w:pPr>
        <w:pStyle w:val="BodyText"/>
        <w:spacing w:before="7"/>
        <w:ind w:left="0"/>
        <w:rPr>
          <w:b/>
          <w:sz w:val="24"/>
        </w:rPr>
      </w:pPr>
    </w:p>
    <w:p>
      <w:pPr>
        <w:spacing w:line="249" w:lineRule="auto" w:before="0"/>
        <w:ind w:left="303" w:right="248" w:hanging="195"/>
        <w:jc w:val="left"/>
        <w:rPr>
          <w:sz w:val="20"/>
        </w:rPr>
      </w:pPr>
      <w:r>
        <w:rPr>
          <w:b/>
          <w:color w:val="231F20"/>
          <w:sz w:val="20"/>
        </w:rPr>
        <w:t>ohkoimm </w:t>
      </w:r>
      <w:r>
        <w:rPr>
          <w:i/>
          <w:color w:val="231F20"/>
          <w:sz w:val="20"/>
        </w:rPr>
        <w:t>vta; </w:t>
      </w:r>
      <w:r>
        <w:rPr>
          <w:color w:val="231F20"/>
          <w:sz w:val="20"/>
        </w:rPr>
        <w:t>disagree with/ dislike/find fault with; </w:t>
      </w:r>
      <w:r>
        <w:rPr>
          <w:b/>
          <w:color w:val="231F20"/>
          <w:sz w:val="20"/>
        </w:rPr>
        <w:t>ohkóímmisa! </w:t>
      </w:r>
      <w:r>
        <w:rPr>
          <w:color w:val="231F20"/>
          <w:sz w:val="20"/>
        </w:rPr>
        <w:t>find fault with him; </w:t>
      </w:r>
      <w:r>
        <w:rPr>
          <w:b/>
          <w:color w:val="231F20"/>
          <w:sz w:val="20"/>
        </w:rPr>
        <w:t>áakohkoimmiiwáyi </w:t>
      </w:r>
      <w:r>
        <w:rPr>
          <w:color w:val="231F20"/>
          <w:sz w:val="20"/>
        </w:rPr>
        <w:t>she will find fault with him; </w:t>
      </w:r>
      <w:r>
        <w:rPr>
          <w:b/>
          <w:color w:val="231F20"/>
          <w:sz w:val="20"/>
        </w:rPr>
        <w:t>iihkóímmiiwáyi </w:t>
      </w:r>
      <w:r>
        <w:rPr>
          <w:color w:val="231F20"/>
          <w:sz w:val="20"/>
        </w:rPr>
        <w:t>he found fault with her; </w:t>
      </w:r>
      <w:r>
        <w:rPr>
          <w:b/>
          <w:color w:val="231F20"/>
          <w:sz w:val="20"/>
        </w:rPr>
        <w:t>nitohkóímmoka </w:t>
      </w:r>
      <w:r>
        <w:rPr>
          <w:color w:val="231F20"/>
          <w:sz w:val="20"/>
        </w:rPr>
        <w:t>she disagreed with me; Rel. stems: </w:t>
      </w:r>
      <w:r>
        <w:rPr>
          <w:i/>
          <w:color w:val="231F20"/>
          <w:sz w:val="20"/>
        </w:rPr>
        <w:t>vti </w:t>
      </w:r>
      <w:r>
        <w:rPr>
          <w:b/>
          <w:color w:val="231F20"/>
          <w:sz w:val="20"/>
        </w:rPr>
        <w:t>ohkoi’tsi</w:t>
      </w:r>
      <w:r>
        <w:rPr>
          <w:color w:val="231F20"/>
          <w:sz w:val="20"/>
        </w:rPr>
        <w:t>, </w:t>
      </w:r>
      <w:r>
        <w:rPr>
          <w:i/>
          <w:color w:val="231F20"/>
          <w:sz w:val="20"/>
        </w:rPr>
        <w:t>vai </w:t>
      </w:r>
      <w:r>
        <w:rPr>
          <w:b/>
          <w:color w:val="231F20"/>
          <w:sz w:val="20"/>
        </w:rPr>
        <w:t>ohkoi’taki </w:t>
      </w:r>
      <w:r>
        <w:rPr>
          <w:color w:val="231F20"/>
          <w:sz w:val="20"/>
        </w:rPr>
        <w:t>be allergic to, find fault/dislike (s.t.).</w:t>
      </w:r>
    </w:p>
    <w:p>
      <w:pPr>
        <w:spacing w:line="249" w:lineRule="auto" w:before="3"/>
        <w:ind w:left="302" w:right="110" w:hanging="194"/>
        <w:jc w:val="left"/>
        <w:rPr>
          <w:sz w:val="20"/>
        </w:rPr>
      </w:pPr>
      <w:r>
        <w:rPr>
          <w:b/>
          <w:color w:val="231F20"/>
          <w:sz w:val="20"/>
        </w:rPr>
        <w:t>ohkoimmohsi </w:t>
      </w:r>
      <w:r>
        <w:rPr>
          <w:i/>
          <w:color w:val="231F20"/>
          <w:sz w:val="20"/>
        </w:rPr>
        <w:t>vai; </w:t>
      </w:r>
      <w:r>
        <w:rPr>
          <w:color w:val="231F20"/>
          <w:sz w:val="20"/>
        </w:rPr>
        <w:t>feel sick (lit.: feel contrary to one’s usual good health); </w:t>
      </w:r>
      <w:r>
        <w:rPr>
          <w:b/>
          <w:color w:val="231F20"/>
          <w:sz w:val="20"/>
        </w:rPr>
        <w:t>(ohkóímmohsit!) </w:t>
      </w:r>
      <w:r>
        <w:rPr>
          <w:color w:val="231F20"/>
          <w:sz w:val="20"/>
        </w:rPr>
        <w:t>(feel sick!); </w:t>
      </w:r>
      <w:r>
        <w:rPr>
          <w:b/>
          <w:color w:val="231F20"/>
          <w:sz w:val="20"/>
        </w:rPr>
        <w:t>áakohkoimmohsiwa </w:t>
      </w:r>
      <w:r>
        <w:rPr>
          <w:color w:val="231F20"/>
          <w:sz w:val="20"/>
        </w:rPr>
        <w:t>he will feel sick; </w:t>
      </w:r>
      <w:r>
        <w:rPr>
          <w:b/>
          <w:color w:val="231F20"/>
          <w:sz w:val="20"/>
        </w:rPr>
        <w:t>iihkóímmohsiwa </w:t>
      </w:r>
      <w:r>
        <w:rPr>
          <w:color w:val="231F20"/>
          <w:sz w:val="20"/>
        </w:rPr>
        <w:t>he felt sick; </w:t>
      </w:r>
      <w:r>
        <w:rPr>
          <w:b/>
          <w:color w:val="231F20"/>
          <w:sz w:val="20"/>
        </w:rPr>
        <w:t>nítohkóímmohsi </w:t>
      </w:r>
      <w:r>
        <w:rPr>
          <w:color w:val="231F20"/>
          <w:sz w:val="20"/>
        </w:rPr>
        <w:t>I felt sick.</w:t>
      </w:r>
    </w:p>
    <w:p>
      <w:pPr>
        <w:spacing w:before="3"/>
        <w:ind w:left="108" w:right="0" w:firstLine="0"/>
        <w:jc w:val="left"/>
        <w:rPr>
          <w:sz w:val="20"/>
        </w:rPr>
      </w:pPr>
      <w:r>
        <w:rPr>
          <w:b/>
          <w:color w:val="231F20"/>
          <w:sz w:val="20"/>
        </w:rPr>
        <w:t>ohkoinááni </w:t>
      </w:r>
      <w:r>
        <w:rPr>
          <w:i/>
          <w:color w:val="231F20"/>
          <w:sz w:val="20"/>
        </w:rPr>
        <w:t>vai</w:t>
      </w:r>
      <w:r>
        <w:rPr>
          <w:color w:val="231F20"/>
          <w:sz w:val="20"/>
        </w:rPr>
        <w:t>; receive money; </w:t>
      </w:r>
      <w:r>
        <w:rPr>
          <w:b/>
          <w:color w:val="231F20"/>
          <w:sz w:val="20"/>
        </w:rPr>
        <w:t>iihkóínáániwa </w:t>
      </w:r>
      <w:r>
        <w:rPr>
          <w:color w:val="231F20"/>
          <w:sz w:val="20"/>
        </w:rPr>
        <w:t>he received money.</w:t>
      </w:r>
    </w:p>
    <w:p>
      <w:pPr>
        <w:spacing w:line="249" w:lineRule="auto" w:before="10"/>
        <w:ind w:left="305" w:right="218" w:hanging="197"/>
        <w:jc w:val="left"/>
        <w:rPr>
          <w:sz w:val="20"/>
        </w:rPr>
      </w:pPr>
      <w:r>
        <w:rPr>
          <w:b/>
          <w:color w:val="231F20"/>
          <w:sz w:val="20"/>
        </w:rPr>
        <w:t>ohkoinnisoohkoyi </w:t>
      </w:r>
      <w:r>
        <w:rPr>
          <w:i/>
          <w:color w:val="231F20"/>
          <w:sz w:val="20"/>
        </w:rPr>
        <w:t>vai</w:t>
      </w:r>
      <w:r>
        <w:rPr>
          <w:b/>
          <w:color w:val="231F20"/>
          <w:sz w:val="20"/>
        </w:rPr>
        <w:t>; </w:t>
      </w:r>
      <w:r>
        <w:rPr>
          <w:color w:val="231F20"/>
          <w:sz w:val="20"/>
        </w:rPr>
        <w:t>have a mare that can foal; </w:t>
      </w:r>
      <w:r>
        <w:rPr>
          <w:b/>
          <w:color w:val="231F20"/>
          <w:sz w:val="20"/>
        </w:rPr>
        <w:t>kitáakohtsiistapakaohkoinnisoohkoyi anná skííma </w:t>
      </w:r>
      <w:r>
        <w:rPr>
          <w:color w:val="231F20"/>
          <w:sz w:val="20"/>
        </w:rPr>
        <w:t>you’ll get a lot of foals from that mare; cf. </w:t>
      </w:r>
      <w:r>
        <w:rPr>
          <w:b/>
          <w:color w:val="231F20"/>
          <w:sz w:val="20"/>
        </w:rPr>
        <w:t>ohko+innisoohkoyi</w:t>
      </w:r>
      <w:r>
        <w:rPr>
          <w:color w:val="231F20"/>
          <w:sz w:val="20"/>
        </w:rPr>
        <w:t>.</w:t>
      </w:r>
    </w:p>
    <w:p>
      <w:pPr>
        <w:spacing w:line="249" w:lineRule="auto" w:before="2"/>
        <w:ind w:left="303" w:right="434" w:hanging="195"/>
        <w:jc w:val="left"/>
        <w:rPr>
          <w:sz w:val="20"/>
        </w:rPr>
      </w:pPr>
      <w:r>
        <w:rPr>
          <w:b/>
          <w:color w:val="231F20"/>
          <w:sz w:val="20"/>
        </w:rPr>
        <w:t>ohkoissi </w:t>
      </w:r>
      <w:r>
        <w:rPr>
          <w:i/>
          <w:color w:val="231F20"/>
          <w:sz w:val="20"/>
        </w:rPr>
        <w:t>vai; </w:t>
      </w:r>
      <w:r>
        <w:rPr>
          <w:color w:val="231F20"/>
          <w:sz w:val="20"/>
        </w:rPr>
        <w:t>have a sickness/ menstruate (euphemism); </w:t>
      </w:r>
      <w:r>
        <w:rPr>
          <w:b/>
          <w:color w:val="231F20"/>
          <w:sz w:val="20"/>
        </w:rPr>
        <w:t>áakohkoissiwa </w:t>
      </w:r>
      <w:r>
        <w:rPr>
          <w:color w:val="231F20"/>
          <w:sz w:val="20"/>
        </w:rPr>
        <w:t>she will menstruate; </w:t>
      </w:r>
      <w:r>
        <w:rPr>
          <w:b/>
          <w:color w:val="231F20"/>
          <w:sz w:val="20"/>
        </w:rPr>
        <w:t>iihkóíssiwa </w:t>
      </w:r>
      <w:r>
        <w:rPr>
          <w:color w:val="231F20"/>
          <w:sz w:val="20"/>
        </w:rPr>
        <w:t>she menstruated; </w:t>
      </w:r>
      <w:r>
        <w:rPr>
          <w:b/>
          <w:color w:val="231F20"/>
          <w:sz w:val="20"/>
        </w:rPr>
        <w:t>nítohkoissi </w:t>
      </w:r>
      <w:r>
        <w:rPr>
          <w:color w:val="231F20"/>
          <w:sz w:val="20"/>
        </w:rPr>
        <w:t>I menstruated.</w:t>
      </w:r>
    </w:p>
    <w:p>
      <w:pPr>
        <w:spacing w:before="2"/>
        <w:ind w:left="109" w:right="0" w:firstLine="0"/>
        <w:jc w:val="left"/>
        <w:rPr>
          <w:sz w:val="20"/>
        </w:rPr>
      </w:pPr>
      <w:r>
        <w:rPr>
          <w:b/>
          <w:color w:val="231F20"/>
          <w:sz w:val="20"/>
        </w:rPr>
        <w:t>ohkoissksino </w:t>
      </w:r>
      <w:r>
        <w:rPr>
          <w:i/>
          <w:color w:val="231F20"/>
          <w:sz w:val="20"/>
        </w:rPr>
        <w:t>vta; </w:t>
      </w:r>
      <w:r>
        <w:rPr>
          <w:color w:val="231F20"/>
          <w:sz w:val="20"/>
        </w:rPr>
        <w:t>find out about, inquire about; </w:t>
      </w:r>
      <w:r>
        <w:rPr>
          <w:b/>
          <w:color w:val="231F20"/>
          <w:sz w:val="20"/>
        </w:rPr>
        <w:t>ohkóíssksinoosa! </w:t>
      </w:r>
      <w:r>
        <w:rPr>
          <w:color w:val="231F20"/>
          <w:sz w:val="20"/>
        </w:rPr>
        <w:t>find</w:t>
      </w:r>
    </w:p>
    <w:p>
      <w:pPr>
        <w:spacing w:line="249" w:lineRule="auto" w:before="10"/>
        <w:ind w:left="309" w:right="225" w:firstLine="0"/>
        <w:jc w:val="left"/>
        <w:rPr>
          <w:sz w:val="20"/>
        </w:rPr>
      </w:pPr>
      <w:r>
        <w:rPr>
          <w:color w:val="231F20"/>
          <w:sz w:val="20"/>
        </w:rPr>
        <w:t>out about her!; </w:t>
      </w:r>
      <w:r>
        <w:rPr>
          <w:b/>
          <w:color w:val="231F20"/>
          <w:sz w:val="20"/>
        </w:rPr>
        <w:t>áakohkóíssksinoyiiwáyi </w:t>
      </w:r>
      <w:r>
        <w:rPr>
          <w:color w:val="231F20"/>
          <w:sz w:val="20"/>
        </w:rPr>
        <w:t>she will find out about him; </w:t>
      </w:r>
      <w:r>
        <w:rPr>
          <w:b/>
          <w:color w:val="231F20"/>
          <w:sz w:val="20"/>
        </w:rPr>
        <w:t>iihkóíssksinoyiiwáyi </w:t>
      </w:r>
      <w:r>
        <w:rPr>
          <w:color w:val="231F20"/>
          <w:sz w:val="20"/>
        </w:rPr>
        <w:t>he found out about her; </w:t>
      </w:r>
      <w:r>
        <w:rPr>
          <w:b/>
          <w:color w:val="231F20"/>
          <w:sz w:val="20"/>
        </w:rPr>
        <w:t>nítohkoissksinooka </w:t>
      </w:r>
      <w:r>
        <w:rPr>
          <w:color w:val="231F20"/>
          <w:sz w:val="20"/>
        </w:rPr>
        <w:t>she found out about me; Rel. stem: </w:t>
      </w:r>
      <w:r>
        <w:rPr>
          <w:i/>
          <w:color w:val="231F20"/>
          <w:sz w:val="20"/>
        </w:rPr>
        <w:t>vti </w:t>
      </w:r>
      <w:r>
        <w:rPr>
          <w:b/>
          <w:color w:val="231F20"/>
          <w:sz w:val="20"/>
        </w:rPr>
        <w:t>ohkoissksini </w:t>
      </w:r>
      <w:r>
        <w:rPr>
          <w:color w:val="231F20"/>
          <w:sz w:val="20"/>
        </w:rPr>
        <w:t>find out about.</w:t>
      </w:r>
    </w:p>
    <w:p>
      <w:pPr>
        <w:spacing w:line="249" w:lineRule="auto" w:before="2"/>
        <w:ind w:left="109" w:right="1005" w:firstLine="0"/>
        <w:jc w:val="left"/>
        <w:rPr>
          <w:sz w:val="20"/>
        </w:rPr>
      </w:pPr>
      <w:r>
        <w:rPr>
          <w:b/>
          <w:color w:val="231F20"/>
          <w:sz w:val="20"/>
        </w:rPr>
        <w:t>ohkoisstaki </w:t>
      </w:r>
      <w:r>
        <w:rPr>
          <w:i/>
          <w:color w:val="231F20"/>
          <w:sz w:val="20"/>
        </w:rPr>
        <w:t>vai</w:t>
      </w:r>
      <w:r>
        <w:rPr>
          <w:color w:val="231F20"/>
          <w:sz w:val="20"/>
        </w:rPr>
        <w:t>; have (s.t.) to rely upon; cf. </w:t>
      </w:r>
      <w:r>
        <w:rPr>
          <w:b/>
          <w:color w:val="231F20"/>
          <w:sz w:val="20"/>
        </w:rPr>
        <w:t>ohko+sstaki</w:t>
      </w:r>
      <w:r>
        <w:rPr>
          <w:color w:val="231F20"/>
          <w:sz w:val="20"/>
        </w:rPr>
        <w:t>. </w:t>
      </w:r>
      <w:r>
        <w:rPr>
          <w:b/>
          <w:color w:val="231F20"/>
          <w:sz w:val="20"/>
        </w:rPr>
        <w:t>ohkoitapiiyi </w:t>
      </w:r>
      <w:r>
        <w:rPr>
          <w:i/>
          <w:color w:val="231F20"/>
          <w:sz w:val="20"/>
        </w:rPr>
        <w:t>vai; </w:t>
      </w:r>
      <w:r>
        <w:rPr>
          <w:color w:val="231F20"/>
          <w:sz w:val="20"/>
        </w:rPr>
        <w:t>receive a gift; </w:t>
      </w:r>
      <w:r>
        <w:rPr>
          <w:b/>
          <w:color w:val="231F20"/>
          <w:sz w:val="20"/>
        </w:rPr>
        <w:t>ohkóítapiiyit! </w:t>
      </w:r>
      <w:r>
        <w:rPr>
          <w:color w:val="231F20"/>
          <w:sz w:val="20"/>
        </w:rPr>
        <w:t>receive a gift!;</w:t>
      </w:r>
    </w:p>
    <w:p>
      <w:pPr>
        <w:spacing w:before="2"/>
        <w:ind w:left="307" w:right="0" w:firstLine="0"/>
        <w:jc w:val="left"/>
        <w:rPr>
          <w:sz w:val="20"/>
        </w:rPr>
      </w:pPr>
      <w:r>
        <w:rPr>
          <w:b/>
          <w:color w:val="231F20"/>
          <w:sz w:val="20"/>
        </w:rPr>
        <w:t>áakohkoitapiiyiwa </w:t>
      </w:r>
      <w:r>
        <w:rPr>
          <w:color w:val="231F20"/>
          <w:sz w:val="20"/>
        </w:rPr>
        <w:t>she will receive a gift; </w:t>
      </w:r>
      <w:r>
        <w:rPr>
          <w:b/>
          <w:color w:val="231F20"/>
          <w:sz w:val="20"/>
        </w:rPr>
        <w:t>iihkóítapiiyiwa </w:t>
      </w:r>
      <w:r>
        <w:rPr>
          <w:color w:val="231F20"/>
          <w:sz w:val="20"/>
        </w:rPr>
        <w:t>he received a gift;</w:t>
      </w:r>
    </w:p>
    <w:p>
      <w:pPr>
        <w:spacing w:before="10"/>
        <w:ind w:left="309" w:right="0" w:firstLine="0"/>
        <w:jc w:val="left"/>
        <w:rPr>
          <w:sz w:val="20"/>
        </w:rPr>
      </w:pPr>
      <w:r>
        <w:rPr>
          <w:b/>
          <w:color w:val="231F20"/>
          <w:sz w:val="20"/>
        </w:rPr>
        <w:t>nítohkoitapiiyi </w:t>
      </w:r>
      <w:r>
        <w:rPr>
          <w:color w:val="231F20"/>
          <w:sz w:val="20"/>
        </w:rPr>
        <w:t>I received a gift.</w:t>
      </w:r>
    </w:p>
    <w:p>
      <w:pPr>
        <w:spacing w:line="249" w:lineRule="auto" w:before="10"/>
        <w:ind w:left="305" w:right="227" w:hanging="197"/>
        <w:jc w:val="both"/>
        <w:rPr>
          <w:sz w:val="20"/>
        </w:rPr>
      </w:pPr>
      <w:r>
        <w:rPr>
          <w:b/>
          <w:color w:val="231F20"/>
          <w:sz w:val="20"/>
        </w:rPr>
        <w:t>ohkoi’sski </w:t>
      </w:r>
      <w:r>
        <w:rPr>
          <w:i/>
          <w:color w:val="231F20"/>
          <w:sz w:val="20"/>
        </w:rPr>
        <w:t>vta</w:t>
      </w:r>
      <w:r>
        <w:rPr>
          <w:color w:val="231F20"/>
          <w:sz w:val="20"/>
        </w:rPr>
        <w:t>; track, follow; </w:t>
      </w:r>
      <w:r>
        <w:rPr>
          <w:b/>
          <w:color w:val="231F20"/>
          <w:sz w:val="20"/>
        </w:rPr>
        <w:t>ohkoi’sskiisa! </w:t>
      </w:r>
      <w:r>
        <w:rPr>
          <w:color w:val="231F20"/>
          <w:sz w:val="20"/>
        </w:rPr>
        <w:t>track him!; </w:t>
      </w:r>
      <w:r>
        <w:rPr>
          <w:b/>
          <w:color w:val="231F20"/>
          <w:sz w:val="20"/>
        </w:rPr>
        <w:t>áakohkoi’sskiyiiwáyi </w:t>
      </w:r>
      <w:r>
        <w:rPr>
          <w:color w:val="231F20"/>
          <w:sz w:val="20"/>
        </w:rPr>
        <w:t>she will track him; </w:t>
      </w:r>
      <w:r>
        <w:rPr>
          <w:b/>
          <w:color w:val="231F20"/>
          <w:sz w:val="20"/>
        </w:rPr>
        <w:t>iihkóí’sskiyiiwáyi </w:t>
      </w:r>
      <w:r>
        <w:rPr>
          <w:color w:val="231F20"/>
          <w:sz w:val="20"/>
        </w:rPr>
        <w:t>he tracked him; </w:t>
      </w:r>
      <w:r>
        <w:rPr>
          <w:b/>
          <w:color w:val="231F20"/>
          <w:sz w:val="20"/>
        </w:rPr>
        <w:t>nítohkóí’sskiooka </w:t>
      </w:r>
      <w:r>
        <w:rPr>
          <w:color w:val="231F20"/>
          <w:sz w:val="20"/>
        </w:rPr>
        <w:t>he followed me.</w:t>
      </w:r>
    </w:p>
    <w:p>
      <w:pPr>
        <w:spacing w:line="249" w:lineRule="auto" w:before="2"/>
        <w:ind w:left="307" w:right="494" w:hanging="199"/>
        <w:jc w:val="left"/>
        <w:rPr>
          <w:i/>
          <w:sz w:val="20"/>
        </w:rPr>
      </w:pPr>
      <w:r>
        <w:rPr>
          <w:b/>
          <w:color w:val="231F20"/>
          <w:sz w:val="20"/>
        </w:rPr>
        <w:t>ohkoi’tsi </w:t>
      </w:r>
      <w:r>
        <w:rPr>
          <w:i/>
          <w:color w:val="231F20"/>
          <w:sz w:val="20"/>
        </w:rPr>
        <w:t>vti</w:t>
      </w:r>
      <w:r>
        <w:rPr>
          <w:color w:val="231F20"/>
          <w:sz w:val="20"/>
        </w:rPr>
        <w:t>; take offense at/ find fault with/ be allergic to; </w:t>
      </w:r>
      <w:r>
        <w:rPr>
          <w:b/>
          <w:color w:val="231F20"/>
          <w:sz w:val="20"/>
        </w:rPr>
        <w:t>ohkóí’tsit! </w:t>
      </w:r>
      <w:r>
        <w:rPr>
          <w:color w:val="231F20"/>
          <w:sz w:val="20"/>
        </w:rPr>
        <w:t>take offense at it/ find fault with it!; </w:t>
      </w:r>
      <w:r>
        <w:rPr>
          <w:b/>
          <w:color w:val="231F20"/>
          <w:sz w:val="20"/>
        </w:rPr>
        <w:t>áakohkoi’tsima </w:t>
      </w:r>
      <w:r>
        <w:rPr>
          <w:color w:val="231F20"/>
          <w:sz w:val="20"/>
        </w:rPr>
        <w:t>she will take offense at it; </w:t>
      </w:r>
      <w:r>
        <w:rPr>
          <w:b/>
          <w:color w:val="231F20"/>
          <w:sz w:val="20"/>
        </w:rPr>
        <w:t>iihkóí’tsima </w:t>
      </w:r>
      <w:r>
        <w:rPr>
          <w:color w:val="231F20"/>
          <w:sz w:val="20"/>
        </w:rPr>
        <w:t>he took offense at it; </w:t>
      </w:r>
      <w:r>
        <w:rPr>
          <w:b/>
          <w:color w:val="231F20"/>
          <w:sz w:val="20"/>
        </w:rPr>
        <w:t>nítohkoi’tsii’pa </w:t>
      </w:r>
      <w:r>
        <w:rPr>
          <w:color w:val="231F20"/>
          <w:sz w:val="20"/>
        </w:rPr>
        <w:t>I took offense at it; </w:t>
      </w:r>
      <w:r>
        <w:rPr>
          <w:b/>
          <w:color w:val="231F20"/>
          <w:sz w:val="20"/>
        </w:rPr>
        <w:t>nitsikáóhkoi’tsiihpa ónnikii </w:t>
      </w:r>
      <w:r>
        <w:rPr>
          <w:color w:val="231F20"/>
          <w:sz w:val="20"/>
        </w:rPr>
        <w:t>milk doesn’t agree with me; Rel. stems: </w:t>
      </w:r>
      <w:r>
        <w:rPr>
          <w:i/>
          <w:color w:val="231F20"/>
          <w:sz w:val="20"/>
        </w:rPr>
        <w:t>vta</w:t>
      </w:r>
    </w:p>
    <w:p>
      <w:pPr>
        <w:spacing w:before="4"/>
        <w:ind w:left="308" w:right="0" w:firstLine="0"/>
        <w:jc w:val="left"/>
        <w:rPr>
          <w:sz w:val="20"/>
        </w:rPr>
      </w:pPr>
      <w:r>
        <w:rPr>
          <w:b/>
          <w:color w:val="231F20"/>
          <w:sz w:val="20"/>
        </w:rPr>
        <w:t>ohkoi’to, </w:t>
      </w:r>
      <w:r>
        <w:rPr>
          <w:i/>
          <w:color w:val="231F20"/>
          <w:sz w:val="20"/>
        </w:rPr>
        <w:t>vai </w:t>
      </w:r>
      <w:r>
        <w:rPr>
          <w:b/>
          <w:color w:val="231F20"/>
          <w:sz w:val="20"/>
        </w:rPr>
        <w:t>ohkoi’taki </w:t>
      </w:r>
      <w:r>
        <w:rPr>
          <w:color w:val="231F20"/>
          <w:sz w:val="20"/>
        </w:rPr>
        <w:t>find fault with/ be offended by/ disagree with, find</w:t>
      </w:r>
    </w:p>
    <w:p>
      <w:pPr>
        <w:pStyle w:val="Heading3"/>
        <w:spacing w:before="10"/>
        <w:ind w:left="305"/>
      </w:pPr>
      <w:r>
        <w:rPr>
          <w:color w:val="231F20"/>
        </w:rPr>
        <w:t>fault/dislike (s.t.).</w:t>
      </w:r>
    </w:p>
    <w:p>
      <w:pPr>
        <w:spacing w:before="10"/>
        <w:ind w:left="108" w:right="0" w:firstLine="0"/>
        <w:jc w:val="left"/>
        <w:rPr>
          <w:sz w:val="20"/>
        </w:rPr>
      </w:pPr>
      <w:r>
        <w:rPr>
          <w:b/>
          <w:color w:val="231F20"/>
          <w:sz w:val="20"/>
        </w:rPr>
        <w:t>ohkom </w:t>
      </w:r>
      <w:r>
        <w:rPr>
          <w:i/>
          <w:color w:val="231F20"/>
          <w:sz w:val="20"/>
        </w:rPr>
        <w:t>adt; </w:t>
      </w:r>
      <w:r>
        <w:rPr>
          <w:color w:val="231F20"/>
          <w:sz w:val="20"/>
        </w:rPr>
        <w:t>round; see </w:t>
      </w:r>
      <w:r>
        <w:rPr>
          <w:b/>
          <w:color w:val="231F20"/>
          <w:sz w:val="20"/>
        </w:rPr>
        <w:t>ohkomii </w:t>
      </w:r>
      <w:r>
        <w:rPr>
          <w:color w:val="231F20"/>
          <w:sz w:val="20"/>
        </w:rPr>
        <w:t>be round; see </w:t>
      </w:r>
      <w:r>
        <w:rPr>
          <w:b/>
          <w:color w:val="231F20"/>
          <w:sz w:val="20"/>
        </w:rPr>
        <w:t>ohkomiaapiiniiwaan </w:t>
      </w:r>
      <w:r>
        <w:rPr>
          <w:color w:val="231F20"/>
          <w:sz w:val="20"/>
        </w:rPr>
        <w:t>candy.</w:t>
      </w:r>
    </w:p>
    <w:p>
      <w:pPr>
        <w:spacing w:before="10"/>
        <w:ind w:left="108" w:right="0" w:firstLine="0"/>
        <w:jc w:val="left"/>
        <w:rPr>
          <w:b/>
          <w:sz w:val="20"/>
        </w:rPr>
      </w:pPr>
      <w:r>
        <w:rPr>
          <w:b/>
          <w:color w:val="231F20"/>
          <w:sz w:val="20"/>
        </w:rPr>
        <w:t>ohkomapinssin </w:t>
      </w:r>
      <w:r>
        <w:rPr>
          <w:i/>
          <w:color w:val="231F20"/>
          <w:sz w:val="20"/>
        </w:rPr>
        <w:t>nin; </w:t>
      </w:r>
      <w:r>
        <w:rPr>
          <w:color w:val="231F20"/>
          <w:sz w:val="20"/>
        </w:rPr>
        <w:t>eyeball; var. of </w:t>
      </w:r>
      <w:r>
        <w:rPr>
          <w:b/>
          <w:color w:val="231F20"/>
          <w:sz w:val="20"/>
        </w:rPr>
        <w:t>komapinssin.</w:t>
      </w:r>
    </w:p>
    <w:p>
      <w:pPr>
        <w:spacing w:line="249" w:lineRule="auto" w:before="10"/>
        <w:ind w:left="307" w:right="106" w:hanging="199"/>
        <w:jc w:val="left"/>
        <w:rPr>
          <w:sz w:val="20"/>
        </w:rPr>
      </w:pPr>
      <w:r>
        <w:rPr>
          <w:b/>
          <w:color w:val="231F20"/>
          <w:sz w:val="20"/>
        </w:rPr>
        <w:t>ohkomat </w:t>
      </w:r>
      <w:r>
        <w:rPr>
          <w:i/>
          <w:color w:val="231F20"/>
          <w:sz w:val="20"/>
        </w:rPr>
        <w:t>vta; </w:t>
      </w:r>
      <w:r>
        <w:rPr>
          <w:color w:val="231F20"/>
          <w:sz w:val="20"/>
        </w:rPr>
        <w:t>utter a sound at/ drive, steer, herd; </w:t>
      </w:r>
      <w:r>
        <w:rPr>
          <w:b/>
          <w:color w:val="231F20"/>
          <w:sz w:val="20"/>
        </w:rPr>
        <w:t>ohkomátsisa! </w:t>
      </w:r>
      <w:r>
        <w:rPr>
          <w:color w:val="231F20"/>
          <w:sz w:val="20"/>
        </w:rPr>
        <w:t>utter a sound at her!; </w:t>
      </w:r>
      <w:r>
        <w:rPr>
          <w:b/>
          <w:color w:val="231F20"/>
          <w:sz w:val="20"/>
        </w:rPr>
        <w:t>áakohkomatsiiyi anniiksi nitsínaka’siimiksi </w:t>
      </w:r>
      <w:r>
        <w:rPr>
          <w:color w:val="231F20"/>
          <w:sz w:val="20"/>
        </w:rPr>
        <w:t>she will drive my vehicle; </w:t>
      </w:r>
      <w:r>
        <w:rPr>
          <w:b/>
          <w:color w:val="231F20"/>
          <w:sz w:val="20"/>
        </w:rPr>
        <w:t>iihkomátsiiwáyi </w:t>
      </w:r>
      <w:r>
        <w:rPr>
          <w:color w:val="231F20"/>
          <w:sz w:val="20"/>
        </w:rPr>
        <w:t>he uttered a sound at him; </w:t>
      </w:r>
      <w:r>
        <w:rPr>
          <w:b/>
          <w:color w:val="231F20"/>
          <w:sz w:val="20"/>
        </w:rPr>
        <w:t>nítohkomakka </w:t>
      </w:r>
      <w:r>
        <w:rPr>
          <w:color w:val="231F20"/>
          <w:sz w:val="20"/>
        </w:rPr>
        <w:t>she uttered a sound at me; </w:t>
      </w:r>
      <w:r>
        <w:rPr>
          <w:b/>
          <w:color w:val="231F20"/>
          <w:sz w:val="20"/>
        </w:rPr>
        <w:t>káákohtsikkina’páóhkomatayi annííksi ápotskinaiksi </w:t>
      </w:r>
      <w:r>
        <w:rPr>
          <w:color w:val="231F20"/>
          <w:sz w:val="20"/>
        </w:rPr>
        <w:t>I was just slowly directing the herd.</w:t>
      </w:r>
    </w:p>
    <w:p>
      <w:pPr>
        <w:spacing w:line="249" w:lineRule="auto" w:before="4"/>
        <w:ind w:left="307" w:right="428" w:hanging="199"/>
        <w:jc w:val="left"/>
        <w:rPr>
          <w:sz w:val="20"/>
        </w:rPr>
      </w:pPr>
      <w:r>
        <w:rPr>
          <w:b/>
          <w:color w:val="231F20"/>
          <w:sz w:val="20"/>
        </w:rPr>
        <w:t>ohkomataki </w:t>
      </w:r>
      <w:r>
        <w:rPr>
          <w:i/>
          <w:color w:val="231F20"/>
          <w:sz w:val="20"/>
        </w:rPr>
        <w:t>vai; </w:t>
      </w:r>
      <w:r>
        <w:rPr>
          <w:color w:val="231F20"/>
          <w:sz w:val="20"/>
        </w:rPr>
        <w:t>drive (s.t.); </w:t>
      </w:r>
      <w:r>
        <w:rPr>
          <w:b/>
          <w:color w:val="231F20"/>
          <w:sz w:val="20"/>
        </w:rPr>
        <w:t>ohkomátakit! </w:t>
      </w:r>
      <w:r>
        <w:rPr>
          <w:color w:val="231F20"/>
          <w:sz w:val="20"/>
        </w:rPr>
        <w:t>drive!; </w:t>
      </w:r>
      <w:r>
        <w:rPr>
          <w:b/>
          <w:color w:val="231F20"/>
          <w:sz w:val="20"/>
        </w:rPr>
        <w:t>anna ómahkínaawa áakohkomatakiwa </w:t>
      </w:r>
      <w:r>
        <w:rPr>
          <w:color w:val="231F20"/>
          <w:sz w:val="20"/>
        </w:rPr>
        <w:t>the old man, he will drive; </w:t>
      </w:r>
      <w:r>
        <w:rPr>
          <w:b/>
          <w:color w:val="231F20"/>
          <w:sz w:val="20"/>
        </w:rPr>
        <w:t>iihkómatakiwa </w:t>
      </w:r>
      <w:r>
        <w:rPr>
          <w:color w:val="231F20"/>
          <w:sz w:val="20"/>
        </w:rPr>
        <w:t>she drove; </w:t>
      </w:r>
      <w:r>
        <w:rPr>
          <w:b/>
          <w:color w:val="231F20"/>
          <w:sz w:val="20"/>
        </w:rPr>
        <w:t>nítohkomataki </w:t>
      </w:r>
      <w:r>
        <w:rPr>
          <w:color w:val="231F20"/>
          <w:sz w:val="20"/>
        </w:rPr>
        <w:t>I drove.</w:t>
      </w:r>
    </w:p>
    <w:p>
      <w:pPr>
        <w:spacing w:after="0" w:line="249" w:lineRule="auto"/>
        <w:jc w:val="left"/>
        <w:rPr>
          <w:sz w:val="20"/>
        </w:rPr>
        <w:sectPr>
          <w:headerReference w:type="default" r:id="rId356"/>
          <w:footerReference w:type="default" r:id="rId357"/>
          <w:footerReference w:type="even" r:id="rId358"/>
          <w:pgSz w:w="7920" w:h="12960"/>
          <w:pgMar w:header="0" w:footer="720" w:top="600" w:bottom="900" w:left="620" w:right="600"/>
          <w:pgNumType w:start="167"/>
        </w:sectPr>
      </w:pPr>
    </w:p>
    <w:p>
      <w:pPr>
        <w:pStyle w:val="Heading2"/>
        <w:tabs>
          <w:tab w:pos="5490" w:val="left" w:leader="none"/>
        </w:tabs>
      </w:pPr>
      <w:r>
        <w:rPr>
          <w:color w:val="231F20"/>
        </w:rPr>
        <w:t>ohkomi</w:t>
        <w:tab/>
        <w:t>ohkoonimatt</w:t>
      </w:r>
    </w:p>
    <w:p>
      <w:pPr>
        <w:pStyle w:val="BodyText"/>
        <w:spacing w:before="7"/>
        <w:ind w:left="0"/>
        <w:rPr>
          <w:b/>
          <w:sz w:val="24"/>
        </w:rPr>
      </w:pPr>
    </w:p>
    <w:p>
      <w:pPr>
        <w:spacing w:line="249" w:lineRule="auto" w:before="0"/>
        <w:ind w:left="308" w:right="110" w:hanging="201"/>
        <w:jc w:val="left"/>
        <w:rPr>
          <w:sz w:val="20"/>
        </w:rPr>
      </w:pPr>
      <w:r>
        <w:rPr>
          <w:b/>
          <w:color w:val="231F20"/>
          <w:sz w:val="20"/>
        </w:rPr>
        <w:t>ohkomi </w:t>
      </w:r>
      <w:r>
        <w:rPr>
          <w:i/>
          <w:color w:val="231F20"/>
          <w:sz w:val="20"/>
        </w:rPr>
        <w:t>vai; </w:t>
      </w:r>
      <w:r>
        <w:rPr>
          <w:color w:val="231F20"/>
          <w:sz w:val="20"/>
        </w:rPr>
        <w:t>utter a vocal sound, use one’s voice; </w:t>
      </w:r>
      <w:r>
        <w:rPr>
          <w:b/>
          <w:color w:val="231F20"/>
          <w:sz w:val="20"/>
        </w:rPr>
        <w:t>ohkomít! </w:t>
      </w:r>
      <w:r>
        <w:rPr>
          <w:color w:val="231F20"/>
          <w:sz w:val="20"/>
        </w:rPr>
        <w:t>utter a sound!; </w:t>
      </w:r>
      <w:r>
        <w:rPr>
          <w:b/>
          <w:color w:val="231F20"/>
          <w:sz w:val="20"/>
        </w:rPr>
        <w:t>naahka síípisttowahka áakohkomiwa </w:t>
      </w:r>
      <w:r>
        <w:rPr>
          <w:color w:val="231F20"/>
          <w:sz w:val="20"/>
        </w:rPr>
        <w:t>the owl will call; </w:t>
      </w:r>
      <w:r>
        <w:rPr>
          <w:b/>
          <w:color w:val="231F20"/>
          <w:sz w:val="20"/>
        </w:rPr>
        <w:t>iihkomíwa </w:t>
      </w:r>
      <w:r>
        <w:rPr>
          <w:color w:val="231F20"/>
          <w:sz w:val="20"/>
        </w:rPr>
        <w:t>he uttered a sound; </w:t>
      </w:r>
      <w:r>
        <w:rPr>
          <w:b/>
          <w:color w:val="231F20"/>
          <w:sz w:val="20"/>
        </w:rPr>
        <w:t>nítohkomi </w:t>
      </w:r>
      <w:r>
        <w:rPr>
          <w:color w:val="231F20"/>
          <w:sz w:val="20"/>
        </w:rPr>
        <w:t>I uttered a sound; Rel. stem: </w:t>
      </w:r>
      <w:r>
        <w:rPr>
          <w:i/>
          <w:color w:val="231F20"/>
          <w:sz w:val="20"/>
        </w:rPr>
        <w:t>vta </w:t>
      </w:r>
      <w:r>
        <w:rPr>
          <w:b/>
          <w:color w:val="231F20"/>
          <w:sz w:val="20"/>
        </w:rPr>
        <w:t>ohkomat</w:t>
      </w:r>
      <w:r>
        <w:rPr>
          <w:color w:val="231F20"/>
          <w:sz w:val="20"/>
        </w:rPr>
        <w:t>.</w:t>
      </w:r>
    </w:p>
    <w:p>
      <w:pPr>
        <w:spacing w:before="2"/>
        <w:ind w:left="108" w:right="0" w:firstLine="0"/>
        <w:jc w:val="left"/>
        <w:rPr>
          <w:b/>
          <w:sz w:val="20"/>
        </w:rPr>
      </w:pPr>
      <w:r>
        <w:rPr>
          <w:b/>
          <w:color w:val="231F20"/>
          <w:sz w:val="20"/>
        </w:rPr>
        <w:t>ohkomiaapiiniiwan </w:t>
      </w:r>
      <w:r>
        <w:rPr>
          <w:i/>
          <w:color w:val="231F20"/>
          <w:sz w:val="20"/>
        </w:rPr>
        <w:t>nin; </w:t>
      </w:r>
      <w:r>
        <w:rPr>
          <w:color w:val="231F20"/>
          <w:sz w:val="20"/>
        </w:rPr>
        <w:t>candy (lit.: round sugar); </w:t>
      </w:r>
      <w:r>
        <w:rPr>
          <w:b/>
          <w:color w:val="231F20"/>
          <w:sz w:val="20"/>
        </w:rPr>
        <w:t>ohkomiáápiiniiwanistsi</w:t>
      </w:r>
    </w:p>
    <w:p>
      <w:pPr>
        <w:spacing w:before="10"/>
        <w:ind w:left="309" w:right="0" w:firstLine="0"/>
        <w:jc w:val="left"/>
        <w:rPr>
          <w:b/>
          <w:sz w:val="20"/>
        </w:rPr>
      </w:pPr>
      <w:r>
        <w:rPr>
          <w:color w:val="231F20"/>
          <w:sz w:val="20"/>
        </w:rPr>
        <w:t>candies; cf. </w:t>
      </w:r>
      <w:r>
        <w:rPr>
          <w:b/>
          <w:color w:val="231F20"/>
          <w:sz w:val="20"/>
        </w:rPr>
        <w:t>ohkom+naapiiniiwan.</w:t>
      </w:r>
    </w:p>
    <w:p>
      <w:pPr>
        <w:spacing w:line="249" w:lineRule="auto" w:before="10"/>
        <w:ind w:left="307" w:right="110" w:hanging="199"/>
        <w:jc w:val="left"/>
        <w:rPr>
          <w:b/>
          <w:sz w:val="20"/>
        </w:rPr>
      </w:pPr>
      <w:r>
        <w:rPr>
          <w:b/>
          <w:color w:val="231F20"/>
          <w:sz w:val="20"/>
        </w:rPr>
        <w:t>ohkomihka’si </w:t>
      </w:r>
      <w:r>
        <w:rPr>
          <w:i/>
          <w:color w:val="231F20"/>
          <w:sz w:val="20"/>
        </w:rPr>
        <w:t>vai</w:t>
      </w:r>
      <w:r>
        <w:rPr>
          <w:color w:val="231F20"/>
          <w:sz w:val="20"/>
        </w:rPr>
        <w:t>; be difficult, act up; </w:t>
      </w:r>
      <w:r>
        <w:rPr>
          <w:b/>
          <w:color w:val="231F20"/>
          <w:sz w:val="20"/>
        </w:rPr>
        <w:t>(óhkomihka’sit!) </w:t>
      </w:r>
      <w:r>
        <w:rPr>
          <w:color w:val="231F20"/>
          <w:sz w:val="20"/>
        </w:rPr>
        <w:t>(act difficult!); </w:t>
      </w:r>
      <w:r>
        <w:rPr>
          <w:b/>
          <w:color w:val="231F20"/>
          <w:sz w:val="20"/>
        </w:rPr>
        <w:t>áakohkomihka’siwa </w:t>
      </w:r>
      <w:r>
        <w:rPr>
          <w:color w:val="231F20"/>
          <w:sz w:val="20"/>
        </w:rPr>
        <w:t>she will act up; </w:t>
      </w:r>
      <w:r>
        <w:rPr>
          <w:b/>
          <w:color w:val="231F20"/>
          <w:sz w:val="20"/>
        </w:rPr>
        <w:t>iihkómihka’siwa </w:t>
      </w:r>
      <w:r>
        <w:rPr>
          <w:color w:val="231F20"/>
          <w:sz w:val="20"/>
        </w:rPr>
        <w:t>he acted up; </w:t>
      </w:r>
      <w:r>
        <w:rPr>
          <w:b/>
          <w:color w:val="231F20"/>
          <w:sz w:val="20"/>
        </w:rPr>
        <w:t>nítohkomihka’si </w:t>
      </w:r>
      <w:r>
        <w:rPr>
          <w:color w:val="231F20"/>
          <w:sz w:val="20"/>
        </w:rPr>
        <w:t>I acted up; </w:t>
      </w:r>
      <w:r>
        <w:rPr>
          <w:b/>
          <w:color w:val="231F20"/>
          <w:sz w:val="20"/>
        </w:rPr>
        <w:t>áóhkomihka’siyini óta’si </w:t>
      </w:r>
      <w:r>
        <w:rPr>
          <w:color w:val="231F20"/>
          <w:sz w:val="20"/>
        </w:rPr>
        <w:t>his horse is acting up; cf. </w:t>
      </w:r>
      <w:r>
        <w:rPr>
          <w:b/>
          <w:color w:val="231F20"/>
          <w:sz w:val="20"/>
        </w:rPr>
        <w:t>ihka’si.</w:t>
      </w:r>
    </w:p>
    <w:p>
      <w:pPr>
        <w:spacing w:line="249" w:lineRule="auto" w:before="4"/>
        <w:ind w:left="108" w:right="110" w:firstLine="0"/>
        <w:jc w:val="left"/>
        <w:rPr>
          <w:sz w:val="20"/>
        </w:rPr>
      </w:pPr>
      <w:r>
        <w:rPr>
          <w:b/>
          <w:color w:val="231F20"/>
          <w:sz w:val="20"/>
        </w:rPr>
        <w:t>ohkomíí </w:t>
      </w:r>
      <w:r>
        <w:rPr>
          <w:i/>
          <w:color w:val="231F20"/>
          <w:sz w:val="20"/>
        </w:rPr>
        <w:t>vii</w:t>
      </w:r>
      <w:r>
        <w:rPr>
          <w:color w:val="231F20"/>
          <w:sz w:val="20"/>
        </w:rPr>
        <w:t>; be round; </w:t>
      </w:r>
      <w:r>
        <w:rPr>
          <w:b/>
          <w:color w:val="231F20"/>
          <w:sz w:val="20"/>
        </w:rPr>
        <w:t>komííwa </w:t>
      </w:r>
      <w:r>
        <w:rPr>
          <w:color w:val="231F20"/>
          <w:sz w:val="20"/>
        </w:rPr>
        <w:t>it is round; </w:t>
      </w:r>
      <w:r>
        <w:rPr>
          <w:b/>
          <w:color w:val="231F20"/>
          <w:sz w:val="20"/>
        </w:rPr>
        <w:t>áakohkomiwa </w:t>
      </w:r>
      <w:r>
        <w:rPr>
          <w:color w:val="231F20"/>
          <w:sz w:val="20"/>
        </w:rPr>
        <w:t>it will be round. </w:t>
      </w:r>
      <w:r>
        <w:rPr>
          <w:b/>
          <w:color w:val="231F20"/>
          <w:sz w:val="20"/>
        </w:rPr>
        <w:t>ohkomisskinaaki </w:t>
      </w:r>
      <w:r>
        <w:rPr>
          <w:i/>
          <w:color w:val="231F20"/>
          <w:sz w:val="20"/>
        </w:rPr>
        <w:t>vai</w:t>
      </w:r>
      <w:r>
        <w:rPr>
          <w:color w:val="231F20"/>
          <w:sz w:val="20"/>
        </w:rPr>
        <w:t>; round one’s own shoulders/ arch one’s own back. </w:t>
      </w:r>
      <w:r>
        <w:rPr>
          <w:b/>
          <w:color w:val="231F20"/>
          <w:sz w:val="20"/>
        </w:rPr>
        <w:t>ohkomisskini </w:t>
      </w:r>
      <w:r>
        <w:rPr>
          <w:i/>
          <w:color w:val="231F20"/>
          <w:sz w:val="20"/>
        </w:rPr>
        <w:t>vai</w:t>
      </w:r>
      <w:r>
        <w:rPr>
          <w:color w:val="231F20"/>
          <w:sz w:val="20"/>
        </w:rPr>
        <w:t>; have a ‘widow’s hump’; cf. </w:t>
      </w:r>
      <w:r>
        <w:rPr>
          <w:b/>
          <w:color w:val="231F20"/>
          <w:sz w:val="20"/>
        </w:rPr>
        <w:t>hskin</w:t>
      </w:r>
      <w:r>
        <w:rPr>
          <w:color w:val="231F20"/>
          <w:sz w:val="20"/>
        </w:rPr>
        <w:t>.</w:t>
      </w:r>
    </w:p>
    <w:p>
      <w:pPr>
        <w:spacing w:line="249" w:lineRule="auto" w:before="2"/>
        <w:ind w:left="306" w:right="188" w:hanging="199"/>
        <w:jc w:val="left"/>
        <w:rPr>
          <w:sz w:val="20"/>
        </w:rPr>
      </w:pPr>
      <w:r>
        <w:rPr>
          <w:b/>
          <w:color w:val="231F20"/>
          <w:sz w:val="20"/>
        </w:rPr>
        <w:t>ohkómssi </w:t>
      </w:r>
      <w:r>
        <w:rPr>
          <w:i/>
          <w:color w:val="231F20"/>
          <w:sz w:val="20"/>
        </w:rPr>
        <w:t>vai</w:t>
      </w:r>
      <w:r>
        <w:rPr>
          <w:color w:val="231F20"/>
          <w:sz w:val="20"/>
        </w:rPr>
        <w:t>; be round; </w:t>
      </w:r>
      <w:r>
        <w:rPr>
          <w:b/>
          <w:color w:val="231F20"/>
          <w:sz w:val="20"/>
        </w:rPr>
        <w:t>áakohkomssiwa </w:t>
      </w:r>
      <w:r>
        <w:rPr>
          <w:color w:val="231F20"/>
          <w:sz w:val="20"/>
        </w:rPr>
        <w:t>it will be round; </w:t>
      </w:r>
      <w:r>
        <w:rPr>
          <w:b/>
          <w:color w:val="231F20"/>
          <w:sz w:val="20"/>
        </w:rPr>
        <w:t>kómssiwa annááhka nóóhko’sahka </w:t>
      </w:r>
      <w:r>
        <w:rPr>
          <w:color w:val="231F20"/>
          <w:sz w:val="20"/>
        </w:rPr>
        <w:t>it is round, my dish; Rel. stem: </w:t>
      </w:r>
      <w:r>
        <w:rPr>
          <w:i/>
          <w:color w:val="231F20"/>
          <w:sz w:val="20"/>
        </w:rPr>
        <w:t>vii </w:t>
      </w:r>
      <w:r>
        <w:rPr>
          <w:b/>
          <w:color w:val="231F20"/>
          <w:sz w:val="20"/>
        </w:rPr>
        <w:t>ohkomii </w:t>
      </w:r>
      <w:r>
        <w:rPr>
          <w:color w:val="231F20"/>
          <w:sz w:val="20"/>
        </w:rPr>
        <w:t>round.</w:t>
      </w:r>
    </w:p>
    <w:p>
      <w:pPr>
        <w:spacing w:line="249" w:lineRule="auto" w:before="2"/>
        <w:ind w:left="309" w:right="382" w:hanging="201"/>
        <w:jc w:val="left"/>
        <w:rPr>
          <w:sz w:val="20"/>
        </w:rPr>
      </w:pPr>
      <w:r>
        <w:rPr>
          <w:b/>
          <w:color w:val="231F20"/>
          <w:sz w:val="20"/>
        </w:rPr>
        <w:t>ohkon </w:t>
      </w:r>
      <w:r>
        <w:rPr>
          <w:i/>
          <w:color w:val="231F20"/>
          <w:sz w:val="20"/>
        </w:rPr>
        <w:t>adt; </w:t>
      </w:r>
      <w:r>
        <w:rPr>
          <w:color w:val="231F20"/>
          <w:sz w:val="20"/>
        </w:rPr>
        <w:t>sad(ly); </w:t>
      </w:r>
      <w:r>
        <w:rPr>
          <w:b/>
          <w:color w:val="231F20"/>
          <w:sz w:val="20"/>
        </w:rPr>
        <w:t>ohkoni’takiwa </w:t>
      </w:r>
      <w:r>
        <w:rPr>
          <w:color w:val="231F20"/>
          <w:sz w:val="20"/>
        </w:rPr>
        <w:t>she is sad; see </w:t>
      </w:r>
      <w:r>
        <w:rPr>
          <w:b/>
          <w:color w:val="231F20"/>
          <w:sz w:val="20"/>
        </w:rPr>
        <w:t>ohkona’pssi </w:t>
      </w:r>
      <w:r>
        <w:rPr>
          <w:color w:val="231F20"/>
          <w:sz w:val="20"/>
        </w:rPr>
        <w:t>be a disappointment; see </w:t>
      </w:r>
      <w:r>
        <w:rPr>
          <w:b/>
          <w:color w:val="231F20"/>
          <w:sz w:val="20"/>
        </w:rPr>
        <w:t>ohkoni’poyi </w:t>
      </w:r>
      <w:r>
        <w:rPr>
          <w:color w:val="231F20"/>
          <w:sz w:val="20"/>
        </w:rPr>
        <w:t>speak choked up; see </w:t>
      </w:r>
      <w:r>
        <w:rPr>
          <w:b/>
          <w:color w:val="231F20"/>
          <w:sz w:val="20"/>
        </w:rPr>
        <w:t>ohkoni’tsiihtaa </w:t>
      </w:r>
      <w:r>
        <w:rPr>
          <w:color w:val="231F20"/>
          <w:sz w:val="20"/>
        </w:rPr>
        <w:t>be depressed.</w:t>
      </w:r>
    </w:p>
    <w:p>
      <w:pPr>
        <w:spacing w:line="249" w:lineRule="auto" w:before="2"/>
        <w:ind w:left="307" w:right="110" w:hanging="199"/>
        <w:jc w:val="left"/>
        <w:rPr>
          <w:sz w:val="20"/>
        </w:rPr>
      </w:pPr>
      <w:r>
        <w:rPr>
          <w:b/>
          <w:color w:val="231F20"/>
          <w:sz w:val="20"/>
        </w:rPr>
        <w:t>ohkona’pssi </w:t>
      </w:r>
      <w:r>
        <w:rPr>
          <w:i/>
          <w:color w:val="231F20"/>
          <w:sz w:val="20"/>
        </w:rPr>
        <w:t>vai</w:t>
      </w:r>
      <w:r>
        <w:rPr>
          <w:color w:val="231F20"/>
          <w:sz w:val="20"/>
        </w:rPr>
        <w:t>; be a disappointment; </w:t>
      </w:r>
      <w:r>
        <w:rPr>
          <w:b/>
          <w:color w:val="231F20"/>
          <w:sz w:val="20"/>
        </w:rPr>
        <w:t>(ohkona’pssit!) </w:t>
      </w:r>
      <w:r>
        <w:rPr>
          <w:color w:val="231F20"/>
          <w:sz w:val="20"/>
        </w:rPr>
        <w:t>(be a disappointment!); </w:t>
      </w:r>
      <w:r>
        <w:rPr>
          <w:b/>
          <w:color w:val="231F20"/>
          <w:sz w:val="20"/>
        </w:rPr>
        <w:t>áakohkona’pssiwa </w:t>
      </w:r>
      <w:r>
        <w:rPr>
          <w:color w:val="231F20"/>
          <w:sz w:val="20"/>
        </w:rPr>
        <w:t>she will be a disappointment; </w:t>
      </w:r>
      <w:r>
        <w:rPr>
          <w:b/>
          <w:color w:val="231F20"/>
          <w:sz w:val="20"/>
        </w:rPr>
        <w:t>ííkohkóna’pssiiyaawa otssáwotoisokináápiaahsaawa onáápiimoaayi </w:t>
      </w:r>
      <w:r>
        <w:rPr>
          <w:color w:val="231F20"/>
          <w:sz w:val="20"/>
        </w:rPr>
        <w:t>they are a disappointment</w:t>
      </w:r>
    </w:p>
    <w:p>
      <w:pPr>
        <w:spacing w:line="249" w:lineRule="auto" w:before="3"/>
        <w:ind w:left="308" w:right="110" w:hanging="2"/>
        <w:jc w:val="left"/>
        <w:rPr>
          <w:sz w:val="20"/>
        </w:rPr>
      </w:pPr>
      <w:r>
        <w:rPr>
          <w:color w:val="231F20"/>
          <w:sz w:val="20"/>
        </w:rPr>
        <w:t>in that they didn’t get medical help for their old man; </w:t>
      </w:r>
      <w:r>
        <w:rPr>
          <w:b/>
          <w:color w:val="231F20"/>
          <w:sz w:val="20"/>
        </w:rPr>
        <w:t>nitsííkohkona’pssi nitssáwohksipanao’toohsi </w:t>
      </w:r>
      <w:r>
        <w:rPr>
          <w:color w:val="231F20"/>
          <w:sz w:val="20"/>
        </w:rPr>
        <w:t>I am a disappointment in that I didn’t arrive earlier; Rel. stem: </w:t>
      </w:r>
      <w:r>
        <w:rPr>
          <w:i/>
          <w:color w:val="231F20"/>
          <w:sz w:val="20"/>
        </w:rPr>
        <w:t>vii </w:t>
      </w:r>
      <w:r>
        <w:rPr>
          <w:b/>
          <w:color w:val="231F20"/>
          <w:sz w:val="20"/>
        </w:rPr>
        <w:t>ohkona’pii </w:t>
      </w:r>
      <w:r>
        <w:rPr>
          <w:color w:val="231F20"/>
          <w:sz w:val="20"/>
        </w:rPr>
        <w:t>be a disappointment.</w:t>
      </w:r>
    </w:p>
    <w:p>
      <w:pPr>
        <w:spacing w:line="249" w:lineRule="auto" w:before="2"/>
        <w:ind w:left="302" w:right="250" w:hanging="194"/>
        <w:jc w:val="left"/>
        <w:rPr>
          <w:sz w:val="20"/>
        </w:rPr>
      </w:pPr>
      <w:r>
        <w:rPr>
          <w:b/>
          <w:color w:val="231F20"/>
          <w:sz w:val="20"/>
        </w:rPr>
        <w:t>ohkoní’poyi </w:t>
      </w:r>
      <w:r>
        <w:rPr>
          <w:i/>
          <w:color w:val="231F20"/>
          <w:sz w:val="20"/>
        </w:rPr>
        <w:t>vai</w:t>
      </w:r>
      <w:r>
        <w:rPr>
          <w:color w:val="231F20"/>
          <w:sz w:val="20"/>
        </w:rPr>
        <w:t>; speak while choked up over sadness; </w:t>
      </w:r>
      <w:r>
        <w:rPr>
          <w:b/>
          <w:color w:val="231F20"/>
          <w:sz w:val="20"/>
        </w:rPr>
        <w:t>(ohkoní’poyit!) </w:t>
      </w:r>
      <w:r>
        <w:rPr>
          <w:color w:val="231F20"/>
          <w:sz w:val="20"/>
        </w:rPr>
        <w:t>(become choked up!); </w:t>
      </w:r>
      <w:r>
        <w:rPr>
          <w:b/>
          <w:color w:val="231F20"/>
          <w:sz w:val="20"/>
        </w:rPr>
        <w:t>áakohkoní’poyiwa </w:t>
      </w:r>
      <w:r>
        <w:rPr>
          <w:color w:val="231F20"/>
          <w:sz w:val="20"/>
        </w:rPr>
        <w:t>she will become choked up; </w:t>
      </w:r>
      <w:r>
        <w:rPr>
          <w:b/>
          <w:color w:val="231F20"/>
          <w:sz w:val="20"/>
        </w:rPr>
        <w:t>iihkoní’poyiwa </w:t>
      </w:r>
      <w:r>
        <w:rPr>
          <w:color w:val="231F20"/>
          <w:sz w:val="20"/>
        </w:rPr>
        <w:t>he became choked up; </w:t>
      </w:r>
      <w:r>
        <w:rPr>
          <w:b/>
          <w:color w:val="231F20"/>
          <w:sz w:val="20"/>
        </w:rPr>
        <w:t>nítohkoní’poyi </w:t>
      </w:r>
      <w:r>
        <w:rPr>
          <w:color w:val="231F20"/>
          <w:sz w:val="20"/>
        </w:rPr>
        <w:t>I became choked up; cf. </w:t>
      </w:r>
      <w:r>
        <w:rPr>
          <w:b/>
          <w:color w:val="231F20"/>
          <w:sz w:val="20"/>
        </w:rPr>
        <w:t>ohkon+i’poyi; </w:t>
      </w:r>
      <w:r>
        <w:rPr>
          <w:color w:val="231F20"/>
          <w:sz w:val="20"/>
        </w:rPr>
        <w:t>Rel. stem: </w:t>
      </w:r>
      <w:r>
        <w:rPr>
          <w:i/>
          <w:color w:val="231F20"/>
          <w:sz w:val="20"/>
        </w:rPr>
        <w:t>vta </w:t>
      </w:r>
      <w:r>
        <w:rPr>
          <w:b/>
          <w:color w:val="231F20"/>
          <w:sz w:val="20"/>
        </w:rPr>
        <w:t>ohkoní’powat </w:t>
      </w:r>
      <w:r>
        <w:rPr>
          <w:color w:val="231F20"/>
          <w:sz w:val="20"/>
        </w:rPr>
        <w:t>speak to while choked up.</w:t>
      </w:r>
    </w:p>
    <w:p>
      <w:pPr>
        <w:spacing w:line="249" w:lineRule="auto" w:before="3"/>
        <w:ind w:left="302" w:right="339" w:hanging="194"/>
        <w:jc w:val="left"/>
        <w:rPr>
          <w:sz w:val="20"/>
        </w:rPr>
      </w:pPr>
      <w:r>
        <w:rPr>
          <w:b/>
          <w:color w:val="231F20"/>
          <w:sz w:val="20"/>
        </w:rPr>
        <w:t>ohkoni’tsiihtaa </w:t>
      </w:r>
      <w:r>
        <w:rPr>
          <w:i/>
          <w:color w:val="231F20"/>
          <w:sz w:val="20"/>
        </w:rPr>
        <w:t>vai</w:t>
      </w:r>
      <w:r>
        <w:rPr>
          <w:color w:val="231F20"/>
          <w:sz w:val="20"/>
        </w:rPr>
        <w:t>; be so sad as to feel like crying, be depressed; </w:t>
      </w:r>
      <w:r>
        <w:rPr>
          <w:b/>
          <w:color w:val="231F20"/>
          <w:sz w:val="20"/>
        </w:rPr>
        <w:t>(ohkoni’tsiihtaat!) </w:t>
      </w:r>
      <w:r>
        <w:rPr>
          <w:color w:val="231F20"/>
          <w:sz w:val="20"/>
        </w:rPr>
        <w:t>(feel like crying!); </w:t>
      </w:r>
      <w:r>
        <w:rPr>
          <w:b/>
          <w:color w:val="231F20"/>
          <w:sz w:val="20"/>
        </w:rPr>
        <w:t>áakohkoni’tsiihtaawa </w:t>
      </w:r>
      <w:r>
        <w:rPr>
          <w:color w:val="231F20"/>
          <w:sz w:val="20"/>
        </w:rPr>
        <w:t>she will feel like crying; </w:t>
      </w:r>
      <w:r>
        <w:rPr>
          <w:b/>
          <w:color w:val="231F20"/>
          <w:sz w:val="20"/>
        </w:rPr>
        <w:t>iihkoní’tsiihtaawa </w:t>
      </w:r>
      <w:r>
        <w:rPr>
          <w:color w:val="231F20"/>
          <w:sz w:val="20"/>
        </w:rPr>
        <w:t>he felt like crying; </w:t>
      </w:r>
      <w:r>
        <w:rPr>
          <w:b/>
          <w:color w:val="231F20"/>
          <w:sz w:val="20"/>
        </w:rPr>
        <w:t>nítohkoni’tsiihtaa </w:t>
      </w:r>
      <w:r>
        <w:rPr>
          <w:color w:val="231F20"/>
          <w:sz w:val="20"/>
        </w:rPr>
        <w:t>I felt like crying.</w:t>
      </w:r>
    </w:p>
    <w:p>
      <w:pPr>
        <w:spacing w:line="249" w:lineRule="auto" w:before="4"/>
        <w:ind w:left="302" w:right="110" w:hanging="194"/>
        <w:jc w:val="left"/>
        <w:rPr>
          <w:sz w:val="20"/>
        </w:rPr>
      </w:pPr>
      <w:r>
        <w:rPr>
          <w:b/>
          <w:color w:val="231F20"/>
          <w:sz w:val="20"/>
        </w:rPr>
        <w:t>ohkooksiniimi </w:t>
      </w:r>
      <w:r>
        <w:rPr>
          <w:i/>
          <w:color w:val="231F20"/>
          <w:sz w:val="20"/>
        </w:rPr>
        <w:t>vai; </w:t>
      </w:r>
      <w:r>
        <w:rPr>
          <w:color w:val="231F20"/>
          <w:sz w:val="20"/>
        </w:rPr>
        <w:t>have an abundance of food from a kill; </w:t>
      </w:r>
      <w:r>
        <w:rPr>
          <w:b/>
          <w:color w:val="231F20"/>
          <w:sz w:val="20"/>
        </w:rPr>
        <w:t>(ohkooksiniimit!) </w:t>
      </w:r>
      <w:r>
        <w:rPr>
          <w:color w:val="231F20"/>
          <w:sz w:val="20"/>
        </w:rPr>
        <w:t>(have an animal to kill for food!); </w:t>
      </w:r>
      <w:r>
        <w:rPr>
          <w:b/>
          <w:color w:val="231F20"/>
          <w:sz w:val="20"/>
        </w:rPr>
        <w:t>áakohkooksiniimiwa </w:t>
      </w:r>
      <w:r>
        <w:rPr>
          <w:color w:val="231F20"/>
          <w:sz w:val="20"/>
        </w:rPr>
        <w:t>he will have an animal to kill for food; </w:t>
      </w:r>
      <w:r>
        <w:rPr>
          <w:b/>
          <w:color w:val="231F20"/>
          <w:sz w:val="20"/>
        </w:rPr>
        <w:t>iihkóóksiniimiwa </w:t>
      </w:r>
      <w:r>
        <w:rPr>
          <w:color w:val="231F20"/>
          <w:sz w:val="20"/>
        </w:rPr>
        <w:t>she had a large animal which she killed for food; </w:t>
      </w:r>
      <w:r>
        <w:rPr>
          <w:b/>
          <w:color w:val="231F20"/>
          <w:sz w:val="20"/>
        </w:rPr>
        <w:t>nítohkooksiniimi </w:t>
      </w:r>
      <w:r>
        <w:rPr>
          <w:color w:val="231F20"/>
          <w:sz w:val="20"/>
        </w:rPr>
        <w:t>I had an animal which I killed for food.</w:t>
      </w:r>
    </w:p>
    <w:p>
      <w:pPr>
        <w:spacing w:line="249" w:lineRule="auto" w:before="3"/>
        <w:ind w:left="305" w:right="201" w:hanging="196"/>
        <w:jc w:val="left"/>
        <w:rPr>
          <w:sz w:val="20"/>
        </w:rPr>
      </w:pPr>
      <w:r>
        <w:rPr>
          <w:b/>
          <w:color w:val="231F20"/>
          <w:sz w:val="20"/>
        </w:rPr>
        <w:t>ohkooni </w:t>
      </w:r>
      <w:r>
        <w:rPr>
          <w:i/>
          <w:color w:val="231F20"/>
          <w:sz w:val="20"/>
        </w:rPr>
        <w:t>vti; </w:t>
      </w:r>
      <w:r>
        <w:rPr>
          <w:color w:val="231F20"/>
          <w:sz w:val="20"/>
        </w:rPr>
        <w:t>find; </w:t>
      </w:r>
      <w:r>
        <w:rPr>
          <w:b/>
          <w:color w:val="231F20"/>
          <w:sz w:val="20"/>
        </w:rPr>
        <w:t>ohkóónit! </w:t>
      </w:r>
      <w:r>
        <w:rPr>
          <w:color w:val="231F20"/>
          <w:sz w:val="20"/>
        </w:rPr>
        <w:t>find it!; </w:t>
      </w:r>
      <w:r>
        <w:rPr>
          <w:b/>
          <w:color w:val="231F20"/>
          <w:sz w:val="20"/>
        </w:rPr>
        <w:t>áakohkoonima </w:t>
      </w:r>
      <w:r>
        <w:rPr>
          <w:color w:val="231F20"/>
          <w:sz w:val="20"/>
        </w:rPr>
        <w:t>he will find it; </w:t>
      </w:r>
      <w:r>
        <w:rPr>
          <w:b/>
          <w:color w:val="231F20"/>
          <w:sz w:val="20"/>
        </w:rPr>
        <w:t>iihkóónima </w:t>
      </w:r>
      <w:r>
        <w:rPr>
          <w:color w:val="231F20"/>
          <w:sz w:val="20"/>
        </w:rPr>
        <w:t>he found it; </w:t>
      </w:r>
      <w:r>
        <w:rPr>
          <w:b/>
          <w:color w:val="231F20"/>
          <w:sz w:val="20"/>
        </w:rPr>
        <w:t>nítohkoonii’pa </w:t>
      </w:r>
      <w:r>
        <w:rPr>
          <w:color w:val="231F20"/>
          <w:sz w:val="20"/>
        </w:rPr>
        <w:t>I found it; Rel. stems: v</w:t>
      </w:r>
      <w:r>
        <w:rPr>
          <w:i/>
          <w:color w:val="231F20"/>
          <w:sz w:val="20"/>
        </w:rPr>
        <w:t>ta </w:t>
      </w:r>
      <w:r>
        <w:rPr>
          <w:b/>
          <w:color w:val="231F20"/>
          <w:sz w:val="20"/>
        </w:rPr>
        <w:t>ohkoono, </w:t>
      </w:r>
      <w:r>
        <w:rPr>
          <w:b/>
          <w:i/>
          <w:color w:val="231F20"/>
          <w:sz w:val="20"/>
        </w:rPr>
        <w:t>vai </w:t>
      </w:r>
      <w:r>
        <w:rPr>
          <w:b/>
          <w:color w:val="231F20"/>
          <w:sz w:val="20"/>
        </w:rPr>
        <w:t>ohkoonimaa </w:t>
      </w:r>
      <w:r>
        <w:rPr>
          <w:color w:val="231F20"/>
          <w:sz w:val="20"/>
        </w:rPr>
        <w:t>find, find (s.t.).</w:t>
      </w:r>
    </w:p>
    <w:p>
      <w:pPr>
        <w:spacing w:line="249" w:lineRule="auto" w:before="2"/>
        <w:ind w:left="307" w:right="184" w:hanging="199"/>
        <w:jc w:val="left"/>
        <w:rPr>
          <w:sz w:val="20"/>
        </w:rPr>
      </w:pPr>
      <w:r>
        <w:rPr>
          <w:b/>
          <w:color w:val="231F20"/>
          <w:sz w:val="20"/>
        </w:rPr>
        <w:t>ohkoonimatt </w:t>
      </w:r>
      <w:r>
        <w:rPr>
          <w:i/>
          <w:color w:val="231F20"/>
          <w:sz w:val="20"/>
        </w:rPr>
        <w:t>vta; </w:t>
      </w:r>
      <w:r>
        <w:rPr>
          <w:color w:val="231F20"/>
          <w:sz w:val="20"/>
        </w:rPr>
        <w:t>assault, beat; </w:t>
      </w:r>
      <w:r>
        <w:rPr>
          <w:b/>
          <w:color w:val="231F20"/>
          <w:sz w:val="20"/>
        </w:rPr>
        <w:t>ohkóónimáttsiisa! </w:t>
      </w:r>
      <w:r>
        <w:rPr>
          <w:color w:val="231F20"/>
          <w:sz w:val="20"/>
        </w:rPr>
        <w:t>beat him!; </w:t>
      </w:r>
      <w:r>
        <w:rPr>
          <w:b/>
          <w:color w:val="231F20"/>
          <w:sz w:val="20"/>
        </w:rPr>
        <w:t>áakohkoonimáttsiiwáyi </w:t>
      </w:r>
      <w:r>
        <w:rPr>
          <w:color w:val="231F20"/>
          <w:sz w:val="20"/>
        </w:rPr>
        <w:t>she will beat him; </w:t>
      </w:r>
      <w:r>
        <w:rPr>
          <w:b/>
          <w:color w:val="231F20"/>
          <w:sz w:val="20"/>
        </w:rPr>
        <w:t>iihkóónimáttsiiwáyi </w:t>
      </w:r>
      <w:r>
        <w:rPr>
          <w:color w:val="231F20"/>
          <w:sz w:val="20"/>
        </w:rPr>
        <w:t>he beat her; </w:t>
      </w:r>
      <w:r>
        <w:rPr>
          <w:b/>
          <w:color w:val="231F20"/>
          <w:sz w:val="20"/>
        </w:rPr>
        <w:t>nítohkoonimáttsooka </w:t>
      </w:r>
      <w:r>
        <w:rPr>
          <w:color w:val="231F20"/>
          <w:sz w:val="20"/>
        </w:rPr>
        <w:t>she beat me.</w:t>
      </w:r>
    </w:p>
    <w:p>
      <w:pPr>
        <w:spacing w:after="0" w:line="249" w:lineRule="auto"/>
        <w:jc w:val="left"/>
        <w:rPr>
          <w:sz w:val="20"/>
        </w:rPr>
        <w:sectPr>
          <w:headerReference w:type="default" r:id="rId359"/>
          <w:pgSz w:w="7920" w:h="12960"/>
          <w:pgMar w:header="0" w:footer="720" w:top="600" w:bottom="900" w:left="620" w:right="600"/>
        </w:sectPr>
      </w:pPr>
    </w:p>
    <w:p>
      <w:pPr>
        <w:pStyle w:val="Heading2"/>
        <w:tabs>
          <w:tab w:pos="5624" w:val="left" w:leader="none"/>
        </w:tabs>
      </w:pPr>
      <w:r>
        <w:rPr>
          <w:color w:val="231F20"/>
        </w:rPr>
        <w:t>ohkóotatoo</w:t>
        <w:tab/>
        <w:t>ohkowa’pii</w:t>
      </w:r>
    </w:p>
    <w:p>
      <w:pPr>
        <w:pStyle w:val="BodyText"/>
        <w:spacing w:before="7"/>
        <w:ind w:left="0"/>
        <w:rPr>
          <w:b/>
          <w:sz w:val="24"/>
        </w:rPr>
      </w:pPr>
    </w:p>
    <w:p>
      <w:pPr>
        <w:spacing w:line="249" w:lineRule="auto" w:before="0"/>
        <w:ind w:left="306" w:right="0" w:hanging="199"/>
        <w:jc w:val="left"/>
        <w:rPr>
          <w:sz w:val="20"/>
        </w:rPr>
      </w:pPr>
      <w:r>
        <w:rPr>
          <w:b/>
          <w:color w:val="231F20"/>
          <w:sz w:val="20"/>
        </w:rPr>
        <w:t>ohkóotatoo </w:t>
      </w:r>
      <w:r>
        <w:rPr>
          <w:i/>
          <w:color w:val="231F20"/>
          <w:sz w:val="20"/>
        </w:rPr>
        <w:t>vti</w:t>
      </w:r>
      <w:r>
        <w:rPr>
          <w:color w:val="231F20"/>
          <w:sz w:val="20"/>
        </w:rPr>
        <w:t>; beg for to eat; </w:t>
      </w:r>
      <w:r>
        <w:rPr>
          <w:b/>
          <w:color w:val="231F20"/>
          <w:sz w:val="20"/>
        </w:rPr>
        <w:t>ohkóotatoot! </w:t>
      </w:r>
      <w:r>
        <w:rPr>
          <w:color w:val="231F20"/>
          <w:sz w:val="20"/>
        </w:rPr>
        <w:t>beg to eat it!; </w:t>
      </w:r>
      <w:r>
        <w:rPr>
          <w:b/>
          <w:color w:val="231F20"/>
          <w:sz w:val="20"/>
        </w:rPr>
        <w:t>áakohkóotatooma annistsi immistsííhkiitaanistsi </w:t>
      </w:r>
      <w:r>
        <w:rPr>
          <w:color w:val="231F20"/>
          <w:sz w:val="20"/>
        </w:rPr>
        <w:t>he will beg for those fried breads; </w:t>
      </w:r>
      <w:r>
        <w:rPr>
          <w:b/>
          <w:color w:val="231F20"/>
          <w:sz w:val="20"/>
        </w:rPr>
        <w:t>iihkóotatooma </w:t>
      </w:r>
      <w:r>
        <w:rPr>
          <w:color w:val="231F20"/>
          <w:sz w:val="20"/>
        </w:rPr>
        <w:t>he begged for it; </w:t>
      </w:r>
      <w:r>
        <w:rPr>
          <w:b/>
          <w:color w:val="231F20"/>
          <w:sz w:val="20"/>
        </w:rPr>
        <w:t>nítohkóotatoo’pa </w:t>
      </w:r>
      <w:r>
        <w:rPr>
          <w:color w:val="231F20"/>
          <w:sz w:val="20"/>
        </w:rPr>
        <w:t>I begged for it; dialect var. </w:t>
      </w:r>
      <w:r>
        <w:rPr>
          <w:b/>
          <w:color w:val="231F20"/>
          <w:sz w:val="20"/>
        </w:rPr>
        <w:t>ohkoóótatoo; </w:t>
      </w:r>
      <w:r>
        <w:rPr>
          <w:color w:val="231F20"/>
          <w:sz w:val="20"/>
        </w:rPr>
        <w:t>Rel. stem: </w:t>
      </w:r>
      <w:r>
        <w:rPr>
          <w:i/>
          <w:color w:val="231F20"/>
          <w:sz w:val="20"/>
        </w:rPr>
        <w:t>vta </w:t>
      </w:r>
      <w:r>
        <w:rPr>
          <w:b/>
          <w:color w:val="231F20"/>
          <w:sz w:val="20"/>
        </w:rPr>
        <w:t>ohkóotat </w:t>
      </w:r>
      <w:r>
        <w:rPr>
          <w:color w:val="231F20"/>
          <w:sz w:val="20"/>
        </w:rPr>
        <w:t>beg for to eat.</w:t>
      </w:r>
    </w:p>
    <w:p>
      <w:pPr>
        <w:spacing w:line="249" w:lineRule="auto" w:before="3"/>
        <w:ind w:left="309" w:right="171" w:hanging="201"/>
        <w:jc w:val="left"/>
        <w:rPr>
          <w:b/>
          <w:sz w:val="20"/>
        </w:rPr>
      </w:pPr>
      <w:r>
        <w:rPr>
          <w:b/>
          <w:color w:val="231F20"/>
          <w:sz w:val="20"/>
        </w:rPr>
        <w:t>ohkóotsi </w:t>
      </w:r>
      <w:r>
        <w:rPr>
          <w:i/>
          <w:color w:val="231F20"/>
          <w:sz w:val="20"/>
        </w:rPr>
        <w:t>vai</w:t>
      </w:r>
      <w:r>
        <w:rPr>
          <w:color w:val="231F20"/>
          <w:sz w:val="20"/>
        </w:rPr>
        <w:t>; beg for food; </w:t>
      </w:r>
      <w:r>
        <w:rPr>
          <w:b/>
          <w:color w:val="231F20"/>
          <w:sz w:val="20"/>
        </w:rPr>
        <w:t>ohkóotsit! </w:t>
      </w:r>
      <w:r>
        <w:rPr>
          <w:color w:val="231F20"/>
          <w:sz w:val="20"/>
        </w:rPr>
        <w:t>beg for food!; </w:t>
      </w:r>
      <w:r>
        <w:rPr>
          <w:b/>
          <w:color w:val="231F20"/>
          <w:sz w:val="20"/>
        </w:rPr>
        <w:t>áakohkóotsiwa </w:t>
      </w:r>
      <w:r>
        <w:rPr>
          <w:color w:val="231F20"/>
          <w:sz w:val="20"/>
        </w:rPr>
        <w:t>she will beg for food; </w:t>
      </w:r>
      <w:r>
        <w:rPr>
          <w:b/>
          <w:color w:val="231F20"/>
          <w:sz w:val="20"/>
        </w:rPr>
        <w:t>iihkóotsiwa </w:t>
      </w:r>
      <w:r>
        <w:rPr>
          <w:color w:val="231F20"/>
          <w:sz w:val="20"/>
        </w:rPr>
        <w:t>he begged for food; </w:t>
      </w:r>
      <w:r>
        <w:rPr>
          <w:b/>
          <w:color w:val="231F20"/>
          <w:sz w:val="20"/>
        </w:rPr>
        <w:t>nítohkóotsi </w:t>
      </w:r>
      <w:r>
        <w:rPr>
          <w:color w:val="231F20"/>
          <w:sz w:val="20"/>
        </w:rPr>
        <w:t>I begged for food; dialect var. </w:t>
      </w:r>
      <w:r>
        <w:rPr>
          <w:b/>
          <w:color w:val="231F20"/>
          <w:sz w:val="20"/>
        </w:rPr>
        <w:t>ohkoootsi.</w:t>
      </w:r>
    </w:p>
    <w:p>
      <w:pPr>
        <w:spacing w:line="249" w:lineRule="auto" w:before="3"/>
        <w:ind w:left="308" w:right="242" w:hanging="201"/>
        <w:jc w:val="left"/>
        <w:rPr>
          <w:sz w:val="20"/>
        </w:rPr>
      </w:pPr>
      <w:r>
        <w:rPr>
          <w:b/>
          <w:color w:val="231F20"/>
          <w:sz w:val="20"/>
        </w:rPr>
        <w:t>ohkot </w:t>
      </w:r>
      <w:r>
        <w:rPr>
          <w:i/>
          <w:color w:val="231F20"/>
          <w:sz w:val="20"/>
        </w:rPr>
        <w:t>vta; </w:t>
      </w:r>
      <w:r>
        <w:rPr>
          <w:color w:val="231F20"/>
          <w:sz w:val="20"/>
        </w:rPr>
        <w:t>give (something) to; </w:t>
      </w:r>
      <w:r>
        <w:rPr>
          <w:b/>
          <w:color w:val="231F20"/>
          <w:sz w:val="20"/>
        </w:rPr>
        <w:t>kotsísa! </w:t>
      </w:r>
      <w:r>
        <w:rPr>
          <w:color w:val="231F20"/>
          <w:sz w:val="20"/>
        </w:rPr>
        <w:t>give (it) to him!; </w:t>
      </w:r>
      <w:r>
        <w:rPr>
          <w:b/>
          <w:color w:val="231F20"/>
          <w:sz w:val="20"/>
        </w:rPr>
        <w:t>áakohkotsiiwáyi </w:t>
      </w:r>
      <w:r>
        <w:rPr>
          <w:color w:val="231F20"/>
          <w:sz w:val="20"/>
        </w:rPr>
        <w:t>she will give to him; </w:t>
      </w:r>
      <w:r>
        <w:rPr>
          <w:b/>
          <w:color w:val="231F20"/>
          <w:sz w:val="20"/>
        </w:rPr>
        <w:t>iihkotsííwáyi </w:t>
      </w:r>
      <w:r>
        <w:rPr>
          <w:color w:val="231F20"/>
          <w:sz w:val="20"/>
        </w:rPr>
        <w:t>he gave to her; </w:t>
      </w:r>
      <w:r>
        <w:rPr>
          <w:b/>
          <w:color w:val="231F20"/>
          <w:sz w:val="20"/>
        </w:rPr>
        <w:t>nítohkokka </w:t>
      </w:r>
      <w:r>
        <w:rPr>
          <w:color w:val="231F20"/>
          <w:sz w:val="20"/>
        </w:rPr>
        <w:t>she gave to me; </w:t>
      </w:r>
      <w:r>
        <w:rPr>
          <w:b/>
          <w:color w:val="231F20"/>
          <w:sz w:val="20"/>
        </w:rPr>
        <w:t>nítohkotawa </w:t>
      </w:r>
      <w:r>
        <w:rPr>
          <w:color w:val="231F20"/>
          <w:sz w:val="20"/>
        </w:rPr>
        <w:t>I gave to her; </w:t>
      </w:r>
      <w:r>
        <w:rPr>
          <w:b/>
          <w:color w:val="231F20"/>
          <w:sz w:val="20"/>
        </w:rPr>
        <w:t>iihkotáwa </w:t>
      </w:r>
      <w:r>
        <w:rPr>
          <w:color w:val="231F20"/>
          <w:sz w:val="20"/>
        </w:rPr>
        <w:t>he was given (s.t.); Rel. stem: </w:t>
      </w:r>
      <w:r>
        <w:rPr>
          <w:i/>
          <w:color w:val="231F20"/>
          <w:sz w:val="20"/>
        </w:rPr>
        <w:t>vai </w:t>
      </w:r>
      <w:r>
        <w:rPr>
          <w:b/>
          <w:color w:val="231F20"/>
          <w:sz w:val="20"/>
        </w:rPr>
        <w:t>ohkotaki </w:t>
      </w:r>
      <w:r>
        <w:rPr>
          <w:color w:val="231F20"/>
          <w:sz w:val="20"/>
        </w:rPr>
        <w:t>give (s.t.) to</w:t>
      </w:r>
      <w:r>
        <w:rPr>
          <w:color w:val="231F20"/>
          <w:spacing w:val="-2"/>
          <w:sz w:val="20"/>
        </w:rPr>
        <w:t> </w:t>
      </w:r>
      <w:r>
        <w:rPr>
          <w:color w:val="231F20"/>
          <w:sz w:val="20"/>
        </w:rPr>
        <w:t>s.o.</w:t>
      </w:r>
    </w:p>
    <w:p>
      <w:pPr>
        <w:spacing w:line="249" w:lineRule="auto" w:before="3"/>
        <w:ind w:left="309" w:right="588" w:hanging="201"/>
        <w:jc w:val="left"/>
        <w:rPr>
          <w:sz w:val="20"/>
        </w:rPr>
      </w:pPr>
      <w:r>
        <w:rPr>
          <w:b/>
          <w:color w:val="231F20"/>
          <w:sz w:val="20"/>
        </w:rPr>
        <w:t>ohkott </w:t>
      </w:r>
      <w:r>
        <w:rPr>
          <w:i/>
          <w:color w:val="231F20"/>
          <w:sz w:val="20"/>
        </w:rPr>
        <w:t>adt; </w:t>
      </w:r>
      <w:r>
        <w:rPr>
          <w:color w:val="231F20"/>
          <w:sz w:val="20"/>
        </w:rPr>
        <w:t>able; </w:t>
      </w:r>
      <w:r>
        <w:rPr>
          <w:b/>
          <w:color w:val="231F20"/>
          <w:sz w:val="20"/>
        </w:rPr>
        <w:t>nimáátaakohkottahkayihpa </w:t>
      </w:r>
      <w:r>
        <w:rPr>
          <w:color w:val="231F20"/>
          <w:sz w:val="20"/>
        </w:rPr>
        <w:t>I will not be able to go home; </w:t>
      </w:r>
      <w:r>
        <w:rPr>
          <w:b/>
          <w:color w:val="231F20"/>
          <w:sz w:val="20"/>
        </w:rPr>
        <w:t>iihkóttsipiima </w:t>
      </w:r>
      <w:r>
        <w:rPr>
          <w:color w:val="231F20"/>
          <w:sz w:val="20"/>
        </w:rPr>
        <w:t>he was able to enter/ he should have come in; </w:t>
      </w:r>
      <w:r>
        <w:rPr>
          <w:b/>
          <w:color w:val="231F20"/>
          <w:sz w:val="20"/>
        </w:rPr>
        <w:t>iihkóttssawomatapoowa </w:t>
      </w:r>
      <w:r>
        <w:rPr>
          <w:color w:val="231F20"/>
          <w:sz w:val="20"/>
        </w:rPr>
        <w:t>he shouldn’t have left.</w:t>
      </w:r>
    </w:p>
    <w:p>
      <w:pPr>
        <w:spacing w:line="249" w:lineRule="auto" w:before="2"/>
        <w:ind w:left="303" w:right="161" w:hanging="195"/>
        <w:jc w:val="left"/>
        <w:rPr>
          <w:sz w:val="20"/>
        </w:rPr>
      </w:pPr>
      <w:r>
        <w:rPr>
          <w:b/>
          <w:color w:val="231F20"/>
          <w:sz w:val="20"/>
        </w:rPr>
        <w:t>ohkottaimm </w:t>
      </w:r>
      <w:r>
        <w:rPr>
          <w:i/>
          <w:color w:val="231F20"/>
          <w:sz w:val="20"/>
        </w:rPr>
        <w:t>vta; </w:t>
      </w:r>
      <w:r>
        <w:rPr>
          <w:color w:val="231F20"/>
          <w:sz w:val="20"/>
        </w:rPr>
        <w:t>persuade/ repair, cause to operate; </w:t>
      </w:r>
      <w:r>
        <w:rPr>
          <w:b/>
          <w:color w:val="231F20"/>
          <w:sz w:val="20"/>
        </w:rPr>
        <w:t>ssáakohkóttaimmisa! </w:t>
      </w:r>
      <w:r>
        <w:rPr>
          <w:color w:val="231F20"/>
          <w:sz w:val="20"/>
        </w:rPr>
        <w:t>try to persuade her!; </w:t>
      </w:r>
      <w:r>
        <w:rPr>
          <w:b/>
          <w:color w:val="231F20"/>
          <w:sz w:val="20"/>
        </w:rPr>
        <w:t>áakohkóttaimmiiwa anní iihtáí’tsínssakio’pa </w:t>
      </w:r>
      <w:r>
        <w:rPr>
          <w:color w:val="231F20"/>
          <w:sz w:val="20"/>
        </w:rPr>
        <w:t>she will be able to determine what the problem is with the toaster; </w:t>
      </w:r>
      <w:r>
        <w:rPr>
          <w:b/>
          <w:color w:val="231F20"/>
          <w:sz w:val="20"/>
        </w:rPr>
        <w:t>iihkóttaimmiiwáyi </w:t>
      </w:r>
      <w:r>
        <w:rPr>
          <w:color w:val="231F20"/>
          <w:sz w:val="20"/>
        </w:rPr>
        <w:t>he was able to persuade her; </w:t>
      </w:r>
      <w:r>
        <w:rPr>
          <w:b/>
          <w:color w:val="231F20"/>
          <w:sz w:val="20"/>
        </w:rPr>
        <w:t>nítohkóttaimmoka </w:t>
      </w:r>
      <w:r>
        <w:rPr>
          <w:color w:val="231F20"/>
          <w:sz w:val="20"/>
        </w:rPr>
        <w:t>she was able to persuade me; </w:t>
      </w:r>
      <w:r>
        <w:rPr>
          <w:b/>
          <w:color w:val="231F20"/>
          <w:sz w:val="20"/>
        </w:rPr>
        <w:t>nítohkóttaimmawa mááhkotoissksinimá’tsaahsi </w:t>
      </w:r>
      <w:r>
        <w:rPr>
          <w:color w:val="231F20"/>
          <w:sz w:val="20"/>
        </w:rPr>
        <w:t>I was able to persuade her to go to school.</w:t>
      </w:r>
    </w:p>
    <w:p>
      <w:pPr>
        <w:spacing w:line="249" w:lineRule="auto" w:before="5"/>
        <w:ind w:left="307" w:right="213" w:hanging="199"/>
        <w:jc w:val="both"/>
        <w:rPr>
          <w:sz w:val="20"/>
        </w:rPr>
      </w:pPr>
      <w:r>
        <w:rPr>
          <w:b/>
          <w:color w:val="231F20"/>
          <w:sz w:val="20"/>
        </w:rPr>
        <w:t>ohkottai’tsi </w:t>
      </w:r>
      <w:r>
        <w:rPr>
          <w:i/>
          <w:color w:val="231F20"/>
          <w:sz w:val="20"/>
        </w:rPr>
        <w:t>vti</w:t>
      </w:r>
      <w:r>
        <w:rPr>
          <w:color w:val="231F20"/>
          <w:sz w:val="20"/>
        </w:rPr>
        <w:t>; be able to solve, figure out; </w:t>
      </w:r>
      <w:r>
        <w:rPr>
          <w:b/>
          <w:color w:val="231F20"/>
          <w:sz w:val="20"/>
        </w:rPr>
        <w:t>(stam)ohkóttai’tsit! </w:t>
      </w:r>
      <w:r>
        <w:rPr>
          <w:color w:val="231F20"/>
          <w:sz w:val="20"/>
        </w:rPr>
        <w:t>figure it out!; </w:t>
      </w:r>
      <w:r>
        <w:rPr>
          <w:b/>
          <w:color w:val="231F20"/>
          <w:sz w:val="20"/>
        </w:rPr>
        <w:t>áakohkottai’tsima </w:t>
      </w:r>
      <w:r>
        <w:rPr>
          <w:color w:val="231F20"/>
          <w:sz w:val="20"/>
        </w:rPr>
        <w:t>she will be able to repair/solve it; </w:t>
      </w:r>
      <w:r>
        <w:rPr>
          <w:b/>
          <w:color w:val="231F20"/>
          <w:sz w:val="20"/>
        </w:rPr>
        <w:t>iihkóttai’tsima </w:t>
      </w:r>
      <w:r>
        <w:rPr>
          <w:color w:val="231F20"/>
          <w:sz w:val="20"/>
        </w:rPr>
        <w:t>he was able to figure it out; </w:t>
      </w:r>
      <w:r>
        <w:rPr>
          <w:b/>
          <w:color w:val="231F20"/>
          <w:sz w:val="20"/>
        </w:rPr>
        <w:t>nítohkóttai’tsii’pa </w:t>
      </w:r>
      <w:r>
        <w:rPr>
          <w:color w:val="231F20"/>
          <w:sz w:val="20"/>
        </w:rPr>
        <w:t>I was able to figure it out.</w:t>
      </w:r>
    </w:p>
    <w:p>
      <w:pPr>
        <w:spacing w:line="249" w:lineRule="auto" w:before="3"/>
        <w:ind w:left="309" w:right="238" w:hanging="201"/>
        <w:jc w:val="left"/>
        <w:rPr>
          <w:sz w:val="20"/>
        </w:rPr>
      </w:pPr>
      <w:r>
        <w:rPr>
          <w:b/>
          <w:color w:val="231F20"/>
          <w:sz w:val="20"/>
        </w:rPr>
        <w:t>ohkottoto </w:t>
      </w:r>
      <w:r>
        <w:rPr>
          <w:i/>
          <w:color w:val="231F20"/>
          <w:sz w:val="20"/>
        </w:rPr>
        <w:t>vta; </w:t>
      </w:r>
      <w:r>
        <w:rPr>
          <w:color w:val="231F20"/>
          <w:sz w:val="20"/>
        </w:rPr>
        <w:t>cure of illness; </w:t>
      </w:r>
      <w:r>
        <w:rPr>
          <w:b/>
          <w:color w:val="231F20"/>
          <w:sz w:val="20"/>
        </w:rPr>
        <w:t>ohkóttotoosa! </w:t>
      </w:r>
      <w:r>
        <w:rPr>
          <w:color w:val="231F20"/>
          <w:sz w:val="20"/>
        </w:rPr>
        <w:t>cure him!; </w:t>
      </w:r>
      <w:r>
        <w:rPr>
          <w:b/>
          <w:color w:val="231F20"/>
          <w:sz w:val="20"/>
        </w:rPr>
        <w:t>áakohkottotoyiiwáyi </w:t>
      </w:r>
      <w:r>
        <w:rPr>
          <w:color w:val="231F20"/>
          <w:sz w:val="20"/>
        </w:rPr>
        <w:t>she will cure him; </w:t>
      </w:r>
      <w:r>
        <w:rPr>
          <w:b/>
          <w:color w:val="231F20"/>
          <w:sz w:val="20"/>
        </w:rPr>
        <w:t>iihkóttotoyiiwáyi </w:t>
      </w:r>
      <w:r>
        <w:rPr>
          <w:color w:val="231F20"/>
          <w:sz w:val="20"/>
        </w:rPr>
        <w:t>he cured her</w:t>
      </w:r>
      <w:r>
        <w:rPr>
          <w:b/>
          <w:color w:val="231F20"/>
          <w:sz w:val="20"/>
        </w:rPr>
        <w:t>; nítohkóttotooka </w:t>
      </w:r>
      <w:r>
        <w:rPr>
          <w:color w:val="231F20"/>
          <w:sz w:val="20"/>
        </w:rPr>
        <w:t>she cured me.</w:t>
      </w:r>
    </w:p>
    <w:p>
      <w:pPr>
        <w:spacing w:line="249" w:lineRule="auto" w:before="2"/>
        <w:ind w:left="307" w:right="238" w:hanging="199"/>
        <w:jc w:val="left"/>
        <w:rPr>
          <w:sz w:val="20"/>
        </w:rPr>
      </w:pPr>
      <w:r>
        <w:rPr>
          <w:b/>
          <w:color w:val="231F20"/>
          <w:sz w:val="20"/>
        </w:rPr>
        <w:t>ohkottsstakat </w:t>
      </w:r>
      <w:r>
        <w:rPr>
          <w:i/>
          <w:color w:val="231F20"/>
          <w:sz w:val="20"/>
        </w:rPr>
        <w:t>vta</w:t>
      </w:r>
      <w:r>
        <w:rPr>
          <w:color w:val="231F20"/>
          <w:sz w:val="20"/>
        </w:rPr>
        <w:t>; be able to depend upon/trust; </w:t>
      </w:r>
      <w:r>
        <w:rPr>
          <w:b/>
          <w:color w:val="231F20"/>
          <w:sz w:val="20"/>
        </w:rPr>
        <w:t>mátohkottsstakatáwaatsi </w:t>
      </w:r>
      <w:r>
        <w:rPr>
          <w:color w:val="231F20"/>
          <w:sz w:val="20"/>
        </w:rPr>
        <w:t>he is undependable.</w:t>
      </w:r>
    </w:p>
    <w:p>
      <w:pPr>
        <w:spacing w:line="249" w:lineRule="auto" w:before="2"/>
        <w:ind w:left="306" w:right="446" w:hanging="197"/>
        <w:jc w:val="left"/>
        <w:rPr>
          <w:sz w:val="20"/>
        </w:rPr>
      </w:pPr>
      <w:r>
        <w:rPr>
          <w:b/>
          <w:color w:val="231F20"/>
          <w:sz w:val="20"/>
        </w:rPr>
        <w:t>ohkowaimm </w:t>
      </w:r>
      <w:r>
        <w:rPr>
          <w:i/>
          <w:color w:val="231F20"/>
          <w:sz w:val="20"/>
        </w:rPr>
        <w:t>vta; </w:t>
      </w:r>
      <w:r>
        <w:rPr>
          <w:color w:val="231F20"/>
          <w:sz w:val="20"/>
        </w:rPr>
        <w:t>find useful/beneficial/helpful; </w:t>
      </w:r>
      <w:r>
        <w:rPr>
          <w:b/>
          <w:color w:val="231F20"/>
          <w:sz w:val="20"/>
        </w:rPr>
        <w:t>ohkowáímmisa! </w:t>
      </w:r>
      <w:r>
        <w:rPr>
          <w:color w:val="231F20"/>
          <w:sz w:val="20"/>
        </w:rPr>
        <w:t>find her useful!; </w:t>
      </w:r>
      <w:r>
        <w:rPr>
          <w:b/>
          <w:color w:val="231F20"/>
          <w:sz w:val="20"/>
        </w:rPr>
        <w:t>áakohkowaimmiiwa anní otssítsimaani </w:t>
      </w:r>
      <w:r>
        <w:rPr>
          <w:color w:val="231F20"/>
          <w:sz w:val="20"/>
        </w:rPr>
        <w:t>she will find her baby useful; </w:t>
      </w:r>
      <w:r>
        <w:rPr>
          <w:b/>
          <w:color w:val="231F20"/>
          <w:sz w:val="20"/>
        </w:rPr>
        <w:t>iihkowáímmiiwáyi </w:t>
      </w:r>
      <w:r>
        <w:rPr>
          <w:color w:val="231F20"/>
          <w:sz w:val="20"/>
        </w:rPr>
        <w:t>she found him useful; </w:t>
      </w:r>
      <w:r>
        <w:rPr>
          <w:b/>
          <w:color w:val="231F20"/>
          <w:sz w:val="20"/>
        </w:rPr>
        <w:t>nítohkowaimmoka </w:t>
      </w:r>
      <w:r>
        <w:rPr>
          <w:color w:val="231F20"/>
          <w:sz w:val="20"/>
        </w:rPr>
        <w:t>she found me useful; Rel. stem: </w:t>
      </w:r>
      <w:r>
        <w:rPr>
          <w:i/>
          <w:color w:val="231F20"/>
          <w:sz w:val="20"/>
        </w:rPr>
        <w:t>vti </w:t>
      </w:r>
      <w:r>
        <w:rPr>
          <w:b/>
          <w:color w:val="231F20"/>
          <w:sz w:val="20"/>
        </w:rPr>
        <w:t>ohkowai’tsi </w:t>
      </w:r>
      <w:r>
        <w:rPr>
          <w:color w:val="231F20"/>
          <w:sz w:val="20"/>
        </w:rPr>
        <w:t>find useful.</w:t>
      </w:r>
    </w:p>
    <w:p>
      <w:pPr>
        <w:spacing w:line="249" w:lineRule="auto" w:before="3"/>
        <w:ind w:left="307" w:right="189" w:hanging="199"/>
        <w:jc w:val="left"/>
        <w:rPr>
          <w:sz w:val="20"/>
        </w:rPr>
      </w:pPr>
      <w:r>
        <w:rPr>
          <w:b/>
          <w:color w:val="231F20"/>
          <w:sz w:val="20"/>
        </w:rPr>
        <w:t>ohkowaatsim </w:t>
      </w:r>
      <w:r>
        <w:rPr>
          <w:i/>
          <w:color w:val="231F20"/>
          <w:sz w:val="20"/>
        </w:rPr>
        <w:t>vta; </w:t>
      </w:r>
      <w:r>
        <w:rPr>
          <w:color w:val="231F20"/>
          <w:sz w:val="20"/>
        </w:rPr>
        <w:t>complain about; </w:t>
      </w:r>
      <w:r>
        <w:rPr>
          <w:b/>
          <w:color w:val="231F20"/>
          <w:sz w:val="20"/>
        </w:rPr>
        <w:t>ohkówaatsimisa! </w:t>
      </w:r>
      <w:r>
        <w:rPr>
          <w:color w:val="231F20"/>
          <w:sz w:val="20"/>
        </w:rPr>
        <w:t>complain about him!; </w:t>
      </w:r>
      <w:r>
        <w:rPr>
          <w:b/>
          <w:color w:val="231F20"/>
          <w:sz w:val="20"/>
        </w:rPr>
        <w:t>áakohkówaatsimiiwáyi </w:t>
      </w:r>
      <w:r>
        <w:rPr>
          <w:color w:val="231F20"/>
          <w:sz w:val="20"/>
        </w:rPr>
        <w:t>she will complain about him; </w:t>
      </w:r>
      <w:r>
        <w:rPr>
          <w:b/>
          <w:color w:val="231F20"/>
          <w:sz w:val="20"/>
        </w:rPr>
        <w:t>iihkówaitsimiiwáyi </w:t>
      </w:r>
      <w:r>
        <w:rPr>
          <w:color w:val="231F20"/>
          <w:sz w:val="20"/>
        </w:rPr>
        <w:t>he complained about her; </w:t>
      </w:r>
      <w:r>
        <w:rPr>
          <w:b/>
          <w:color w:val="231F20"/>
          <w:sz w:val="20"/>
        </w:rPr>
        <w:t>nitohkówaatsimoka </w:t>
      </w:r>
      <w:r>
        <w:rPr>
          <w:color w:val="231F20"/>
          <w:sz w:val="20"/>
        </w:rPr>
        <w:t>he complained about me;</w:t>
      </w:r>
      <w:r>
        <w:rPr>
          <w:color w:val="231F20"/>
          <w:spacing w:val="-18"/>
          <w:sz w:val="20"/>
        </w:rPr>
        <w:t> </w:t>
      </w:r>
      <w:r>
        <w:rPr>
          <w:color w:val="231F20"/>
          <w:sz w:val="20"/>
        </w:rPr>
        <w:t>Rel.</w:t>
      </w:r>
    </w:p>
    <w:p>
      <w:pPr>
        <w:spacing w:before="3"/>
        <w:ind w:left="312" w:right="0" w:firstLine="0"/>
        <w:jc w:val="left"/>
        <w:rPr>
          <w:sz w:val="20"/>
        </w:rPr>
      </w:pPr>
      <w:r>
        <w:rPr>
          <w:color w:val="231F20"/>
          <w:sz w:val="20"/>
        </w:rPr>
        <w:t>stems: </w:t>
      </w:r>
      <w:r>
        <w:rPr>
          <w:i/>
          <w:color w:val="231F20"/>
          <w:sz w:val="20"/>
        </w:rPr>
        <w:t>vai </w:t>
      </w:r>
      <w:r>
        <w:rPr>
          <w:b/>
          <w:color w:val="231F20"/>
          <w:sz w:val="20"/>
        </w:rPr>
        <w:t>ohkowaatsi</w:t>
      </w:r>
      <w:r>
        <w:rPr>
          <w:color w:val="231F20"/>
          <w:sz w:val="20"/>
        </w:rPr>
        <w:t>, </w:t>
      </w:r>
      <w:r>
        <w:rPr>
          <w:i/>
          <w:color w:val="231F20"/>
          <w:sz w:val="20"/>
        </w:rPr>
        <w:t>vti </w:t>
      </w:r>
      <w:r>
        <w:rPr>
          <w:b/>
          <w:color w:val="231F20"/>
          <w:sz w:val="20"/>
        </w:rPr>
        <w:t>ohkowaatsi </w:t>
      </w:r>
      <w:r>
        <w:rPr>
          <w:color w:val="231F20"/>
          <w:sz w:val="20"/>
        </w:rPr>
        <w:t>complain, complain about; dialect var.</w:t>
      </w:r>
    </w:p>
    <w:p>
      <w:pPr>
        <w:pStyle w:val="Heading2"/>
        <w:spacing w:before="10"/>
        <w:ind w:left="309"/>
        <w:rPr>
          <w:b w:val="0"/>
        </w:rPr>
      </w:pPr>
      <w:r>
        <w:rPr>
          <w:color w:val="231F20"/>
        </w:rPr>
        <w:t>ohkowaitsim</w:t>
      </w:r>
      <w:r>
        <w:rPr>
          <w:b w:val="0"/>
          <w:color w:val="231F20"/>
        </w:rPr>
        <w:t>.</w:t>
      </w:r>
    </w:p>
    <w:p>
      <w:pPr>
        <w:spacing w:before="10"/>
        <w:ind w:left="106" w:right="857" w:firstLine="0"/>
        <w:jc w:val="center"/>
        <w:rPr>
          <w:sz w:val="20"/>
        </w:rPr>
      </w:pPr>
      <w:r>
        <w:rPr>
          <w:b/>
          <w:color w:val="231F20"/>
          <w:sz w:val="20"/>
        </w:rPr>
        <w:t>ohkowa’pii </w:t>
      </w:r>
      <w:r>
        <w:rPr>
          <w:i/>
          <w:color w:val="231F20"/>
          <w:sz w:val="20"/>
        </w:rPr>
        <w:t>vii</w:t>
      </w:r>
      <w:r>
        <w:rPr>
          <w:color w:val="231F20"/>
          <w:sz w:val="20"/>
        </w:rPr>
        <w:t>; be useful, helpful; </w:t>
      </w:r>
      <w:r>
        <w:rPr>
          <w:b/>
          <w:color w:val="231F20"/>
          <w:sz w:val="20"/>
        </w:rPr>
        <w:t>áakohkowa’piiwa </w:t>
      </w:r>
      <w:r>
        <w:rPr>
          <w:color w:val="231F20"/>
          <w:sz w:val="20"/>
        </w:rPr>
        <w:t>it will be useful;</w:t>
      </w:r>
    </w:p>
    <w:p>
      <w:pPr>
        <w:spacing w:before="10"/>
        <w:ind w:left="106" w:right="956" w:firstLine="0"/>
        <w:jc w:val="center"/>
        <w:rPr>
          <w:sz w:val="20"/>
        </w:rPr>
      </w:pPr>
      <w:r>
        <w:rPr>
          <w:b/>
          <w:color w:val="231F20"/>
          <w:sz w:val="20"/>
        </w:rPr>
        <w:t>ohkowá’piiwa </w:t>
      </w:r>
      <w:r>
        <w:rPr>
          <w:color w:val="231F20"/>
          <w:sz w:val="20"/>
        </w:rPr>
        <w:t>it is useful; Rel. stem: </w:t>
      </w:r>
      <w:r>
        <w:rPr>
          <w:i/>
          <w:color w:val="231F20"/>
          <w:sz w:val="20"/>
        </w:rPr>
        <w:t>vai </w:t>
      </w:r>
      <w:r>
        <w:rPr>
          <w:b/>
          <w:color w:val="231F20"/>
          <w:sz w:val="20"/>
        </w:rPr>
        <w:t>ohkowa’pssi </w:t>
      </w:r>
      <w:r>
        <w:rPr>
          <w:color w:val="231F20"/>
          <w:sz w:val="20"/>
        </w:rPr>
        <w:t>be useful.</w:t>
      </w:r>
    </w:p>
    <w:p>
      <w:pPr>
        <w:spacing w:after="0"/>
        <w:jc w:val="center"/>
        <w:rPr>
          <w:sz w:val="20"/>
        </w:rPr>
        <w:sectPr>
          <w:headerReference w:type="default" r:id="rId360"/>
          <w:footerReference w:type="default" r:id="rId361"/>
          <w:footerReference w:type="even" r:id="rId362"/>
          <w:pgSz w:w="7920" w:h="12960"/>
          <w:pgMar w:header="0" w:footer="720" w:top="600" w:bottom="900" w:left="620" w:right="600"/>
          <w:pgNumType w:start="169"/>
        </w:sectPr>
      </w:pPr>
    </w:p>
    <w:p>
      <w:pPr>
        <w:pStyle w:val="Heading2"/>
        <w:tabs>
          <w:tab w:pos="5634" w:val="left" w:leader="none"/>
        </w:tabs>
      </w:pPr>
      <w:r>
        <w:rPr>
          <w:color w:val="231F20"/>
        </w:rPr>
        <w:t>ohkoyi</w:t>
        <w:tab/>
        <w:t>ohksisstaki</w:t>
      </w:r>
    </w:p>
    <w:p>
      <w:pPr>
        <w:pStyle w:val="BodyText"/>
        <w:spacing w:before="7"/>
        <w:ind w:left="0"/>
        <w:rPr>
          <w:b/>
          <w:sz w:val="24"/>
        </w:rPr>
      </w:pPr>
    </w:p>
    <w:p>
      <w:pPr>
        <w:spacing w:line="249" w:lineRule="auto" w:before="0"/>
        <w:ind w:left="305" w:right="197" w:hanging="197"/>
        <w:jc w:val="left"/>
        <w:rPr>
          <w:sz w:val="20"/>
        </w:rPr>
      </w:pPr>
      <w:r>
        <w:rPr>
          <w:b/>
          <w:color w:val="231F20"/>
          <w:sz w:val="20"/>
        </w:rPr>
        <w:t>ohkoyi </w:t>
      </w:r>
      <w:r>
        <w:rPr>
          <w:i/>
          <w:color w:val="231F20"/>
          <w:sz w:val="20"/>
        </w:rPr>
        <w:t>vai; </w:t>
      </w:r>
      <w:r>
        <w:rPr>
          <w:color w:val="231F20"/>
          <w:sz w:val="20"/>
        </w:rPr>
        <w:t>go through a period of one’s life; </w:t>
      </w:r>
      <w:r>
        <w:rPr>
          <w:b/>
          <w:color w:val="231F20"/>
          <w:sz w:val="20"/>
        </w:rPr>
        <w:t>(miinokohkoyit!) </w:t>
      </w:r>
      <w:r>
        <w:rPr>
          <w:color w:val="231F20"/>
          <w:sz w:val="20"/>
        </w:rPr>
        <w:t>(do not encounter bad times!); </w:t>
      </w:r>
      <w:r>
        <w:rPr>
          <w:b/>
          <w:color w:val="231F20"/>
          <w:sz w:val="20"/>
        </w:rPr>
        <w:t>áakaahsohkoyimma </w:t>
      </w:r>
      <w:r>
        <w:rPr>
          <w:color w:val="231F20"/>
          <w:sz w:val="20"/>
        </w:rPr>
        <w:t>she will have it good (i.e. comfort, security, peace of mind) during that particular life episode; </w:t>
      </w:r>
      <w:r>
        <w:rPr>
          <w:b/>
          <w:color w:val="231F20"/>
          <w:sz w:val="20"/>
        </w:rPr>
        <w:t>iikókohkoyimma </w:t>
      </w:r>
      <w:r>
        <w:rPr>
          <w:color w:val="231F20"/>
          <w:sz w:val="20"/>
        </w:rPr>
        <w:t>he underwent a traumatic experience; </w:t>
      </w:r>
      <w:r>
        <w:rPr>
          <w:b/>
          <w:color w:val="231F20"/>
          <w:sz w:val="20"/>
        </w:rPr>
        <w:t>nitsiiksísttsoohkoyi </w:t>
      </w:r>
      <w:r>
        <w:rPr>
          <w:color w:val="231F20"/>
          <w:sz w:val="20"/>
        </w:rPr>
        <w:t>I am very painfully ill; Note: </w:t>
      </w:r>
      <w:r>
        <w:rPr>
          <w:i/>
          <w:color w:val="231F20"/>
          <w:sz w:val="20"/>
        </w:rPr>
        <w:t>adt </w:t>
      </w:r>
      <w:r>
        <w:rPr>
          <w:color w:val="231F20"/>
          <w:sz w:val="20"/>
        </w:rPr>
        <w:t>req, 3mm.</w:t>
      </w:r>
    </w:p>
    <w:p>
      <w:pPr>
        <w:spacing w:line="249" w:lineRule="auto" w:before="4"/>
        <w:ind w:left="311" w:right="110" w:hanging="203"/>
        <w:jc w:val="left"/>
        <w:rPr>
          <w:sz w:val="20"/>
        </w:rPr>
      </w:pPr>
      <w:r>
        <w:rPr>
          <w:b/>
          <w:color w:val="231F20"/>
          <w:sz w:val="20"/>
        </w:rPr>
        <w:t>ohkoyikii </w:t>
      </w:r>
      <w:r>
        <w:rPr>
          <w:i/>
          <w:color w:val="231F20"/>
          <w:sz w:val="20"/>
        </w:rPr>
        <w:t>vai</w:t>
      </w:r>
      <w:r>
        <w:rPr>
          <w:color w:val="231F20"/>
          <w:sz w:val="20"/>
        </w:rPr>
        <w:t>; do (s.t.); </w:t>
      </w:r>
      <w:r>
        <w:rPr>
          <w:b/>
          <w:color w:val="231F20"/>
          <w:sz w:val="20"/>
        </w:rPr>
        <w:t>nimátohkoyikííhpa </w:t>
      </w:r>
      <w:r>
        <w:rPr>
          <w:color w:val="231F20"/>
          <w:sz w:val="20"/>
        </w:rPr>
        <w:t>I didn’t do anything/ It doesn’t matter to me.</w:t>
      </w:r>
    </w:p>
    <w:p>
      <w:pPr>
        <w:spacing w:line="249" w:lineRule="auto" w:before="2"/>
        <w:ind w:left="307" w:right="166" w:hanging="199"/>
        <w:jc w:val="left"/>
        <w:rPr>
          <w:sz w:val="20"/>
        </w:rPr>
      </w:pPr>
      <w:r>
        <w:rPr>
          <w:b/>
          <w:color w:val="231F20"/>
          <w:sz w:val="20"/>
        </w:rPr>
        <w:t>ohkoyikii </w:t>
      </w:r>
      <w:r>
        <w:rPr>
          <w:i/>
          <w:color w:val="231F20"/>
          <w:sz w:val="20"/>
        </w:rPr>
        <w:t>vii</w:t>
      </w:r>
      <w:r>
        <w:rPr>
          <w:color w:val="231F20"/>
          <w:sz w:val="20"/>
        </w:rPr>
        <w:t>; matter/ significantly occur/ go on; </w:t>
      </w:r>
      <w:r>
        <w:rPr>
          <w:b/>
          <w:color w:val="231F20"/>
          <w:sz w:val="20"/>
        </w:rPr>
        <w:t>máátohkoyikííwaatsi </w:t>
      </w:r>
      <w:r>
        <w:rPr>
          <w:color w:val="231F20"/>
          <w:sz w:val="20"/>
        </w:rPr>
        <w:t>nothing is the matter/ nothing is going on.</w:t>
      </w:r>
    </w:p>
    <w:p>
      <w:pPr>
        <w:spacing w:line="249" w:lineRule="auto" w:before="1"/>
        <w:ind w:left="308" w:right="144" w:hanging="200"/>
        <w:jc w:val="left"/>
        <w:rPr>
          <w:sz w:val="20"/>
        </w:rPr>
      </w:pPr>
      <w:r>
        <w:rPr>
          <w:b/>
          <w:color w:val="231F20"/>
          <w:sz w:val="20"/>
        </w:rPr>
        <w:t>ohkoyimm </w:t>
      </w:r>
      <w:r>
        <w:rPr>
          <w:i/>
          <w:color w:val="231F20"/>
          <w:sz w:val="20"/>
        </w:rPr>
        <w:t>vta; </w:t>
      </w:r>
      <w:r>
        <w:rPr>
          <w:color w:val="231F20"/>
          <w:sz w:val="20"/>
        </w:rPr>
        <w:t>adopt as son/ develop an emotional attachment for as a son; </w:t>
      </w:r>
      <w:r>
        <w:rPr>
          <w:b/>
          <w:color w:val="231F20"/>
          <w:sz w:val="20"/>
        </w:rPr>
        <w:t>ohkoyímmisa! </w:t>
      </w:r>
      <w:r>
        <w:rPr>
          <w:color w:val="231F20"/>
          <w:sz w:val="20"/>
        </w:rPr>
        <w:t>adopt him as your son!; </w:t>
      </w:r>
      <w:r>
        <w:rPr>
          <w:b/>
          <w:color w:val="231F20"/>
          <w:sz w:val="20"/>
        </w:rPr>
        <w:t>áakohkoyimmiiwáyi </w:t>
      </w:r>
      <w:r>
        <w:rPr>
          <w:color w:val="231F20"/>
          <w:sz w:val="20"/>
        </w:rPr>
        <w:t>she will adopt him as her son; </w:t>
      </w:r>
      <w:r>
        <w:rPr>
          <w:b/>
          <w:color w:val="231F20"/>
          <w:sz w:val="20"/>
        </w:rPr>
        <w:t>iihkoyímmiiwáyi </w:t>
      </w:r>
      <w:r>
        <w:rPr>
          <w:color w:val="231F20"/>
          <w:sz w:val="20"/>
        </w:rPr>
        <w:t>he adopted him as a son; </w:t>
      </w:r>
      <w:r>
        <w:rPr>
          <w:b/>
          <w:color w:val="231F20"/>
          <w:sz w:val="20"/>
        </w:rPr>
        <w:t>nítohkoyimmoka </w:t>
      </w:r>
      <w:r>
        <w:rPr>
          <w:color w:val="231F20"/>
          <w:sz w:val="20"/>
        </w:rPr>
        <w:t>she adopted me as her son.</w:t>
      </w:r>
    </w:p>
    <w:p>
      <w:pPr>
        <w:spacing w:before="3"/>
        <w:ind w:left="108" w:right="0" w:firstLine="0"/>
        <w:jc w:val="left"/>
        <w:rPr>
          <w:sz w:val="20"/>
        </w:rPr>
      </w:pPr>
      <w:r>
        <w:rPr>
          <w:b/>
          <w:color w:val="231F20"/>
          <w:sz w:val="20"/>
        </w:rPr>
        <w:t>ohkoyi’kso’koyi </w:t>
      </w:r>
      <w:r>
        <w:rPr>
          <w:i/>
          <w:color w:val="231F20"/>
          <w:sz w:val="20"/>
        </w:rPr>
        <w:t>vai</w:t>
      </w:r>
      <w:r>
        <w:rPr>
          <w:color w:val="231F20"/>
          <w:sz w:val="20"/>
        </w:rPr>
        <w:t>; make a friend/ befriend (s.o.);</w:t>
      </w:r>
    </w:p>
    <w:p>
      <w:pPr>
        <w:spacing w:before="11"/>
        <w:ind w:left="307" w:right="0" w:firstLine="0"/>
        <w:jc w:val="left"/>
        <w:rPr>
          <w:sz w:val="20"/>
        </w:rPr>
      </w:pPr>
      <w:r>
        <w:rPr>
          <w:b/>
          <w:color w:val="231F20"/>
          <w:sz w:val="20"/>
        </w:rPr>
        <w:t>ááhksikaohkoyi’kso’koyiwa ksíssta’pssi </w:t>
      </w:r>
      <w:r>
        <w:rPr>
          <w:color w:val="231F20"/>
          <w:sz w:val="20"/>
        </w:rPr>
        <w:t>he must have befriended a ghost.</w:t>
      </w:r>
    </w:p>
    <w:p>
      <w:pPr>
        <w:spacing w:line="249" w:lineRule="auto" w:before="10"/>
        <w:ind w:left="307" w:right="110" w:hanging="199"/>
        <w:jc w:val="left"/>
        <w:rPr>
          <w:b/>
          <w:sz w:val="20"/>
        </w:rPr>
      </w:pPr>
      <w:r>
        <w:rPr>
          <w:b/>
          <w:color w:val="231F20"/>
          <w:sz w:val="20"/>
        </w:rPr>
        <w:t>ohko’kakiniáapikssi </w:t>
      </w:r>
      <w:r>
        <w:rPr>
          <w:i/>
          <w:color w:val="231F20"/>
          <w:sz w:val="20"/>
        </w:rPr>
        <w:t>vai</w:t>
      </w:r>
      <w:r>
        <w:rPr>
          <w:color w:val="231F20"/>
          <w:sz w:val="20"/>
        </w:rPr>
        <w:t>; buck; </w:t>
      </w:r>
      <w:r>
        <w:rPr>
          <w:b/>
          <w:color w:val="231F20"/>
          <w:sz w:val="20"/>
        </w:rPr>
        <w:t>ohkó’kakiniáapikssit! </w:t>
      </w:r>
      <w:r>
        <w:rPr>
          <w:color w:val="231F20"/>
          <w:sz w:val="20"/>
        </w:rPr>
        <w:t>buck!; </w:t>
      </w:r>
      <w:r>
        <w:rPr>
          <w:b/>
          <w:color w:val="231F20"/>
          <w:sz w:val="20"/>
        </w:rPr>
        <w:t>áakohko’kakiniáapikssiwa </w:t>
      </w:r>
      <w:r>
        <w:rPr>
          <w:color w:val="231F20"/>
          <w:sz w:val="20"/>
        </w:rPr>
        <w:t>he will buck; </w:t>
      </w:r>
      <w:r>
        <w:rPr>
          <w:b/>
          <w:color w:val="231F20"/>
          <w:sz w:val="20"/>
        </w:rPr>
        <w:t>óta’si iihkó’kakiniáapikssíyináyi </w:t>
      </w:r>
      <w:r>
        <w:rPr>
          <w:color w:val="231F20"/>
          <w:sz w:val="20"/>
        </w:rPr>
        <w:t>his horse bucked; </w:t>
      </w:r>
      <w:r>
        <w:rPr>
          <w:b/>
          <w:color w:val="231F20"/>
          <w:sz w:val="20"/>
        </w:rPr>
        <w:t>nítohko’kakiniáapikssi </w:t>
      </w:r>
      <w:r>
        <w:rPr>
          <w:color w:val="231F20"/>
          <w:sz w:val="20"/>
        </w:rPr>
        <w:t>I bucked; dialect var. </w:t>
      </w:r>
      <w:r>
        <w:rPr>
          <w:b/>
          <w:color w:val="231F20"/>
          <w:sz w:val="20"/>
        </w:rPr>
        <w:t>ohko’kakináapikssi; </w:t>
      </w:r>
      <w:r>
        <w:rPr>
          <w:color w:val="231F20"/>
          <w:sz w:val="20"/>
        </w:rPr>
        <w:t>cf. </w:t>
      </w:r>
      <w:r>
        <w:rPr>
          <w:b/>
          <w:color w:val="231F20"/>
          <w:sz w:val="20"/>
        </w:rPr>
        <w:t>mo’kakin.</w:t>
      </w:r>
    </w:p>
    <w:p>
      <w:pPr>
        <w:spacing w:line="249" w:lineRule="auto" w:before="3"/>
        <w:ind w:left="308" w:right="539" w:hanging="200"/>
        <w:jc w:val="left"/>
        <w:rPr>
          <w:sz w:val="20"/>
        </w:rPr>
      </w:pPr>
      <w:r>
        <w:rPr>
          <w:b/>
          <w:color w:val="231F20"/>
          <w:sz w:val="20"/>
        </w:rPr>
        <w:t>ohkó’mistoto </w:t>
      </w:r>
      <w:r>
        <w:rPr>
          <w:i/>
          <w:color w:val="231F20"/>
          <w:sz w:val="20"/>
        </w:rPr>
        <w:t>vta</w:t>
      </w:r>
      <w:r>
        <w:rPr>
          <w:color w:val="231F20"/>
          <w:sz w:val="20"/>
        </w:rPr>
        <w:t>; treat tactlessly/mistreat/abuse; </w:t>
      </w:r>
      <w:r>
        <w:rPr>
          <w:b/>
          <w:color w:val="231F20"/>
          <w:sz w:val="20"/>
        </w:rPr>
        <w:t>ohkó’místotoosa! </w:t>
      </w:r>
      <w:r>
        <w:rPr>
          <w:color w:val="231F20"/>
          <w:sz w:val="20"/>
        </w:rPr>
        <w:t>treat her tactlessly!; </w:t>
      </w:r>
      <w:r>
        <w:rPr>
          <w:b/>
          <w:color w:val="231F20"/>
          <w:sz w:val="20"/>
        </w:rPr>
        <w:t>áakohko’mistotoyiiwáyi </w:t>
      </w:r>
      <w:r>
        <w:rPr>
          <w:color w:val="231F20"/>
          <w:sz w:val="20"/>
        </w:rPr>
        <w:t>she will treat her tactlessly; </w:t>
      </w:r>
      <w:r>
        <w:rPr>
          <w:b/>
          <w:color w:val="231F20"/>
          <w:sz w:val="20"/>
        </w:rPr>
        <w:t>ohkó’mistotoyiiwáyi </w:t>
      </w:r>
      <w:r>
        <w:rPr>
          <w:color w:val="231F20"/>
          <w:sz w:val="20"/>
        </w:rPr>
        <w:t>she treated her tactlessly; </w:t>
      </w:r>
      <w:r>
        <w:rPr>
          <w:b/>
          <w:color w:val="231F20"/>
          <w:sz w:val="20"/>
        </w:rPr>
        <w:t>nítohko’místotooka </w:t>
      </w:r>
      <w:r>
        <w:rPr>
          <w:color w:val="231F20"/>
          <w:sz w:val="20"/>
        </w:rPr>
        <w:t>she treated me tactlessly; </w:t>
      </w:r>
      <w:r>
        <w:rPr>
          <w:b/>
          <w:color w:val="231F20"/>
          <w:sz w:val="20"/>
        </w:rPr>
        <w:t>iihkó’mistookiksi </w:t>
      </w:r>
      <w:r>
        <w:rPr>
          <w:color w:val="231F20"/>
          <w:sz w:val="20"/>
        </w:rPr>
        <w:t>those who mistreated us.</w:t>
      </w:r>
    </w:p>
    <w:p>
      <w:pPr>
        <w:spacing w:before="3"/>
        <w:ind w:left="108" w:right="0" w:firstLine="0"/>
        <w:jc w:val="left"/>
        <w:rPr>
          <w:sz w:val="20"/>
        </w:rPr>
      </w:pPr>
      <w:r>
        <w:rPr>
          <w:b/>
          <w:color w:val="231F20"/>
          <w:sz w:val="20"/>
        </w:rPr>
        <w:t>ohko’s </w:t>
      </w:r>
      <w:r>
        <w:rPr>
          <w:i/>
          <w:color w:val="231F20"/>
          <w:sz w:val="20"/>
        </w:rPr>
        <w:t>nin</w:t>
      </w:r>
      <w:r>
        <w:rPr>
          <w:color w:val="231F20"/>
          <w:sz w:val="20"/>
        </w:rPr>
        <w:t>; dish/cup; non-init. var. of </w:t>
      </w:r>
      <w:r>
        <w:rPr>
          <w:b/>
          <w:color w:val="231F20"/>
          <w:sz w:val="20"/>
        </w:rPr>
        <w:t>ko’s</w:t>
      </w:r>
      <w:r>
        <w:rPr>
          <w:color w:val="231F20"/>
          <w:sz w:val="20"/>
        </w:rPr>
        <w:t>.</w:t>
      </w:r>
    </w:p>
    <w:p>
      <w:pPr>
        <w:spacing w:line="249" w:lineRule="auto" w:before="10"/>
        <w:ind w:left="302" w:right="111" w:hanging="194"/>
        <w:jc w:val="left"/>
        <w:rPr>
          <w:sz w:val="20"/>
        </w:rPr>
      </w:pPr>
      <w:r>
        <w:rPr>
          <w:b/>
          <w:color w:val="231F20"/>
          <w:sz w:val="20"/>
        </w:rPr>
        <w:t>ohko’tsimaa </w:t>
      </w:r>
      <w:r>
        <w:rPr>
          <w:i/>
          <w:color w:val="231F20"/>
          <w:sz w:val="20"/>
        </w:rPr>
        <w:t>vai</w:t>
      </w:r>
      <w:r>
        <w:rPr>
          <w:color w:val="231F20"/>
          <w:sz w:val="20"/>
        </w:rPr>
        <w:t>; acquire/manage to get; </w:t>
      </w:r>
      <w:r>
        <w:rPr>
          <w:b/>
          <w:color w:val="231F20"/>
          <w:sz w:val="20"/>
        </w:rPr>
        <w:t>ohkó’tsimaat! </w:t>
      </w:r>
      <w:r>
        <w:rPr>
          <w:color w:val="231F20"/>
          <w:sz w:val="20"/>
        </w:rPr>
        <w:t>acquire (something); </w:t>
      </w:r>
      <w:r>
        <w:rPr>
          <w:b/>
          <w:color w:val="231F20"/>
          <w:sz w:val="20"/>
        </w:rPr>
        <w:t>áakohko’tsimaawa </w:t>
      </w:r>
      <w:r>
        <w:rPr>
          <w:color w:val="231F20"/>
          <w:sz w:val="20"/>
        </w:rPr>
        <w:t>she will acquire; </w:t>
      </w:r>
      <w:r>
        <w:rPr>
          <w:b/>
          <w:color w:val="231F20"/>
          <w:sz w:val="20"/>
        </w:rPr>
        <w:t>iihkó’tsimaawa </w:t>
      </w:r>
      <w:r>
        <w:rPr>
          <w:color w:val="231F20"/>
          <w:sz w:val="20"/>
        </w:rPr>
        <w:t>he acquired (something); </w:t>
      </w:r>
      <w:r>
        <w:rPr>
          <w:b/>
          <w:color w:val="231F20"/>
          <w:sz w:val="20"/>
        </w:rPr>
        <w:t>nítohko’tsimaa </w:t>
      </w:r>
      <w:r>
        <w:rPr>
          <w:color w:val="231F20"/>
          <w:sz w:val="20"/>
        </w:rPr>
        <w:t>I acquired (something); Rel. stems: </w:t>
      </w:r>
      <w:r>
        <w:rPr>
          <w:i/>
          <w:color w:val="231F20"/>
          <w:sz w:val="20"/>
        </w:rPr>
        <w:t>vti </w:t>
      </w:r>
      <w:r>
        <w:rPr>
          <w:b/>
          <w:color w:val="231F20"/>
          <w:sz w:val="20"/>
        </w:rPr>
        <w:t>ohko’tsi</w:t>
      </w:r>
      <w:r>
        <w:rPr>
          <w:color w:val="231F20"/>
          <w:sz w:val="20"/>
        </w:rPr>
        <w:t>, </w:t>
      </w:r>
      <w:r>
        <w:rPr>
          <w:i/>
          <w:color w:val="231F20"/>
          <w:sz w:val="20"/>
        </w:rPr>
        <w:t>vta </w:t>
      </w:r>
      <w:r>
        <w:rPr>
          <w:b/>
          <w:color w:val="231F20"/>
          <w:sz w:val="20"/>
        </w:rPr>
        <w:t>ohko’to </w:t>
      </w:r>
      <w:r>
        <w:rPr>
          <w:color w:val="231F20"/>
          <w:sz w:val="20"/>
        </w:rPr>
        <w:t>acquire.</w:t>
      </w:r>
    </w:p>
    <w:p>
      <w:pPr>
        <w:spacing w:before="3"/>
        <w:ind w:left="108" w:right="0" w:firstLine="0"/>
        <w:jc w:val="left"/>
        <w:rPr>
          <w:sz w:val="20"/>
        </w:rPr>
      </w:pPr>
      <w:r>
        <w:rPr>
          <w:b/>
          <w:color w:val="231F20"/>
          <w:sz w:val="20"/>
        </w:rPr>
        <w:t>ohksinitsi </w:t>
      </w:r>
      <w:r>
        <w:rPr>
          <w:i/>
          <w:color w:val="231F20"/>
          <w:sz w:val="20"/>
        </w:rPr>
        <w:t>vii</w:t>
      </w:r>
      <w:r>
        <w:rPr>
          <w:color w:val="231F20"/>
          <w:sz w:val="20"/>
        </w:rPr>
        <w:t>; fire end; </w:t>
      </w:r>
      <w:r>
        <w:rPr>
          <w:b/>
          <w:color w:val="231F20"/>
          <w:sz w:val="20"/>
        </w:rPr>
        <w:t>áakohksinitsiwa </w:t>
      </w:r>
      <w:r>
        <w:rPr>
          <w:color w:val="231F20"/>
          <w:sz w:val="20"/>
        </w:rPr>
        <w:t>it (fire) will halt.</w:t>
      </w:r>
    </w:p>
    <w:p>
      <w:pPr>
        <w:spacing w:before="10"/>
        <w:ind w:left="109" w:right="0" w:firstLine="0"/>
        <w:jc w:val="left"/>
        <w:rPr>
          <w:sz w:val="20"/>
        </w:rPr>
      </w:pPr>
      <w:r>
        <w:rPr>
          <w:b/>
          <w:color w:val="231F20"/>
          <w:sz w:val="20"/>
        </w:rPr>
        <w:t>ohksinitsi </w:t>
      </w:r>
      <w:r>
        <w:rPr>
          <w:i/>
          <w:color w:val="231F20"/>
          <w:sz w:val="20"/>
        </w:rPr>
        <w:t>nin</w:t>
      </w:r>
      <w:r>
        <w:rPr>
          <w:color w:val="231F20"/>
          <w:sz w:val="20"/>
        </w:rPr>
        <w:t>; ash/fire remnant.</w:t>
      </w:r>
    </w:p>
    <w:p>
      <w:pPr>
        <w:spacing w:line="249" w:lineRule="auto" w:before="10"/>
        <w:ind w:left="307" w:right="255" w:hanging="199"/>
        <w:jc w:val="left"/>
        <w:rPr>
          <w:sz w:val="20"/>
        </w:rPr>
      </w:pPr>
      <w:r>
        <w:rPr>
          <w:b/>
          <w:color w:val="231F20"/>
          <w:sz w:val="20"/>
        </w:rPr>
        <w:t>ohksinommo </w:t>
      </w:r>
      <w:r>
        <w:rPr>
          <w:i/>
          <w:color w:val="231F20"/>
          <w:sz w:val="20"/>
        </w:rPr>
        <w:t>vta; </w:t>
      </w:r>
      <w:r>
        <w:rPr>
          <w:color w:val="231F20"/>
          <w:sz w:val="20"/>
        </w:rPr>
        <w:t>take blood from; </w:t>
      </w:r>
      <w:r>
        <w:rPr>
          <w:b/>
          <w:color w:val="231F20"/>
          <w:sz w:val="20"/>
        </w:rPr>
        <w:t>ohksinommoosa! </w:t>
      </w:r>
      <w:r>
        <w:rPr>
          <w:color w:val="231F20"/>
          <w:sz w:val="20"/>
        </w:rPr>
        <w:t>take blood from him!; </w:t>
      </w:r>
      <w:r>
        <w:rPr>
          <w:b/>
          <w:color w:val="231F20"/>
          <w:sz w:val="20"/>
        </w:rPr>
        <w:t>áakohksinommoyiiwáyi </w:t>
      </w:r>
      <w:r>
        <w:rPr>
          <w:color w:val="231F20"/>
          <w:sz w:val="20"/>
        </w:rPr>
        <w:t>she will take blood from him; </w:t>
      </w:r>
      <w:r>
        <w:rPr>
          <w:b/>
          <w:color w:val="231F20"/>
          <w:sz w:val="20"/>
        </w:rPr>
        <w:t>iihksínommoyiiwa</w:t>
      </w:r>
      <w:r>
        <w:rPr>
          <w:color w:val="231F20"/>
          <w:sz w:val="20"/>
        </w:rPr>
        <w:t>/ </w:t>
      </w:r>
      <w:r>
        <w:rPr>
          <w:b/>
          <w:color w:val="231F20"/>
          <w:sz w:val="20"/>
        </w:rPr>
        <w:t>ohksinommoyiiwáyi </w:t>
      </w:r>
      <w:r>
        <w:rPr>
          <w:color w:val="231F20"/>
          <w:sz w:val="20"/>
        </w:rPr>
        <w:t>he took blood from her; </w:t>
      </w:r>
      <w:r>
        <w:rPr>
          <w:b/>
          <w:color w:val="231F20"/>
          <w:sz w:val="20"/>
        </w:rPr>
        <w:t>nítohksinommooka </w:t>
      </w:r>
      <w:r>
        <w:rPr>
          <w:color w:val="231F20"/>
          <w:sz w:val="20"/>
        </w:rPr>
        <w:t>she took blood from me.</w:t>
      </w:r>
    </w:p>
    <w:p>
      <w:pPr>
        <w:spacing w:before="4"/>
        <w:ind w:left="109" w:right="0" w:firstLine="0"/>
        <w:jc w:val="left"/>
        <w:rPr>
          <w:sz w:val="20"/>
        </w:rPr>
      </w:pPr>
      <w:r>
        <w:rPr>
          <w:b/>
          <w:color w:val="231F20"/>
          <w:sz w:val="20"/>
        </w:rPr>
        <w:t>ohksinssimaan </w:t>
      </w:r>
      <w:r>
        <w:rPr>
          <w:i/>
          <w:color w:val="231F20"/>
          <w:sz w:val="20"/>
        </w:rPr>
        <w:t>nin</w:t>
      </w:r>
      <w:r>
        <w:rPr>
          <w:color w:val="231F20"/>
          <w:sz w:val="20"/>
        </w:rPr>
        <w:t>; cigarette butt.</w:t>
      </w:r>
    </w:p>
    <w:p>
      <w:pPr>
        <w:spacing w:line="249" w:lineRule="auto" w:before="10"/>
        <w:ind w:left="305" w:right="534" w:hanging="196"/>
        <w:jc w:val="left"/>
        <w:rPr>
          <w:sz w:val="20"/>
        </w:rPr>
      </w:pPr>
      <w:r>
        <w:rPr>
          <w:b/>
          <w:color w:val="231F20"/>
          <w:sz w:val="20"/>
        </w:rPr>
        <w:t>ohksisstaa </w:t>
      </w:r>
      <w:r>
        <w:rPr>
          <w:i/>
          <w:color w:val="231F20"/>
          <w:sz w:val="20"/>
        </w:rPr>
        <w:t>vai; </w:t>
      </w:r>
      <w:r>
        <w:rPr>
          <w:color w:val="231F20"/>
          <w:sz w:val="20"/>
        </w:rPr>
        <w:t>set aside (s.t.), have a remainder/leftover; </w:t>
      </w:r>
      <w:r>
        <w:rPr>
          <w:b/>
          <w:color w:val="231F20"/>
          <w:sz w:val="20"/>
        </w:rPr>
        <w:t>ohksísstaat! </w:t>
      </w:r>
      <w:r>
        <w:rPr>
          <w:color w:val="231F20"/>
          <w:sz w:val="20"/>
        </w:rPr>
        <w:t>save some!; </w:t>
      </w:r>
      <w:r>
        <w:rPr>
          <w:b/>
          <w:color w:val="231F20"/>
          <w:sz w:val="20"/>
        </w:rPr>
        <w:t>iitóówahsoohpommaawa, ki áakohksisstaawa mááhkohtahkiitaahpi </w:t>
      </w:r>
      <w:r>
        <w:rPr>
          <w:color w:val="231F20"/>
          <w:sz w:val="20"/>
        </w:rPr>
        <w:t>he went grocery shopping, and he will have some leftover (money) so that he may get gas; </w:t>
      </w:r>
      <w:r>
        <w:rPr>
          <w:b/>
          <w:color w:val="231F20"/>
          <w:sz w:val="20"/>
        </w:rPr>
        <w:t>iihksísstaawa </w:t>
      </w:r>
      <w:r>
        <w:rPr>
          <w:color w:val="231F20"/>
          <w:sz w:val="20"/>
        </w:rPr>
        <w:t>he had a leftover; </w:t>
      </w:r>
      <w:r>
        <w:rPr>
          <w:b/>
          <w:color w:val="231F20"/>
          <w:sz w:val="20"/>
        </w:rPr>
        <w:t>nitohksisstaa </w:t>
      </w:r>
      <w:r>
        <w:rPr>
          <w:color w:val="231F20"/>
          <w:sz w:val="20"/>
        </w:rPr>
        <w:t>I had a leftover/ I saved</w:t>
      </w:r>
      <w:r>
        <w:rPr>
          <w:color w:val="231F20"/>
          <w:spacing w:val="-3"/>
          <w:sz w:val="20"/>
        </w:rPr>
        <w:t> money.</w:t>
      </w:r>
    </w:p>
    <w:p>
      <w:pPr>
        <w:spacing w:before="4"/>
        <w:ind w:left="109" w:right="0" w:firstLine="0"/>
        <w:jc w:val="left"/>
        <w:rPr>
          <w:i/>
          <w:sz w:val="20"/>
        </w:rPr>
      </w:pPr>
      <w:r>
        <w:rPr>
          <w:b/>
          <w:color w:val="231F20"/>
          <w:sz w:val="20"/>
        </w:rPr>
        <w:t>ohksisstaki </w:t>
      </w:r>
      <w:r>
        <w:rPr>
          <w:i/>
          <w:color w:val="231F20"/>
          <w:sz w:val="20"/>
        </w:rPr>
        <w:t>vai; </w:t>
      </w:r>
      <w:r>
        <w:rPr>
          <w:color w:val="231F20"/>
          <w:sz w:val="20"/>
        </w:rPr>
        <w:t>have leftovers; </w:t>
      </w:r>
      <w:r>
        <w:rPr>
          <w:b/>
          <w:color w:val="231F20"/>
          <w:sz w:val="20"/>
        </w:rPr>
        <w:t>nítohksisstaki </w:t>
      </w:r>
      <w:r>
        <w:rPr>
          <w:color w:val="231F20"/>
          <w:sz w:val="20"/>
        </w:rPr>
        <w:t>I have leftovers; Rel. stem: </w:t>
      </w:r>
      <w:r>
        <w:rPr>
          <w:i/>
          <w:color w:val="231F20"/>
          <w:sz w:val="20"/>
        </w:rPr>
        <w:t>vai</w:t>
      </w:r>
    </w:p>
    <w:p>
      <w:pPr>
        <w:spacing w:before="10"/>
        <w:ind w:left="309" w:right="0" w:firstLine="0"/>
        <w:jc w:val="left"/>
        <w:rPr>
          <w:sz w:val="20"/>
        </w:rPr>
      </w:pPr>
      <w:r>
        <w:rPr>
          <w:b/>
          <w:color w:val="231F20"/>
          <w:sz w:val="20"/>
        </w:rPr>
        <w:t>ohksisstaa </w:t>
      </w:r>
      <w:r>
        <w:rPr>
          <w:color w:val="231F20"/>
          <w:sz w:val="20"/>
        </w:rPr>
        <w:t>set a portion aside.</w:t>
      </w:r>
    </w:p>
    <w:p>
      <w:pPr>
        <w:spacing w:after="0"/>
        <w:jc w:val="left"/>
        <w:rPr>
          <w:sz w:val="20"/>
        </w:rPr>
        <w:sectPr>
          <w:headerReference w:type="default" r:id="rId363"/>
          <w:pgSz w:w="7920" w:h="12960"/>
          <w:pgMar w:header="0" w:footer="720" w:top="600" w:bottom="900" w:left="620" w:right="600"/>
        </w:sectPr>
      </w:pPr>
    </w:p>
    <w:p>
      <w:pPr>
        <w:pStyle w:val="Heading2"/>
        <w:tabs>
          <w:tab w:pos="5012" w:val="left" w:leader="none"/>
        </w:tabs>
        <w:jc w:val="both"/>
      </w:pPr>
      <w:r>
        <w:rPr>
          <w:color w:val="231F20"/>
        </w:rPr>
        <w:t>ohksisstakssin</w:t>
        <w:tab/>
        <w:t>ohpaatsímoyihkaa</w:t>
      </w:r>
    </w:p>
    <w:p>
      <w:pPr>
        <w:pStyle w:val="BodyText"/>
        <w:spacing w:before="7"/>
        <w:ind w:left="0"/>
        <w:rPr>
          <w:b/>
          <w:sz w:val="24"/>
        </w:rPr>
      </w:pPr>
    </w:p>
    <w:p>
      <w:pPr>
        <w:spacing w:before="0"/>
        <w:ind w:left="108" w:right="0" w:firstLine="0"/>
        <w:jc w:val="both"/>
        <w:rPr>
          <w:sz w:val="20"/>
        </w:rPr>
      </w:pPr>
      <w:r>
        <w:rPr>
          <w:b/>
          <w:color w:val="231F20"/>
          <w:sz w:val="20"/>
        </w:rPr>
        <w:t>ohksisstakssin </w:t>
      </w:r>
      <w:r>
        <w:rPr>
          <w:i/>
          <w:color w:val="231F20"/>
          <w:sz w:val="20"/>
        </w:rPr>
        <w:t>nin</w:t>
      </w:r>
      <w:r>
        <w:rPr>
          <w:color w:val="231F20"/>
          <w:sz w:val="20"/>
        </w:rPr>
        <w:t>; leftover.</w:t>
      </w:r>
    </w:p>
    <w:p>
      <w:pPr>
        <w:spacing w:line="249" w:lineRule="auto" w:before="10"/>
        <w:ind w:left="305" w:right="244" w:hanging="197"/>
        <w:jc w:val="both"/>
        <w:rPr>
          <w:sz w:val="20"/>
        </w:rPr>
      </w:pPr>
      <w:r>
        <w:rPr>
          <w:b/>
          <w:color w:val="231F20"/>
          <w:sz w:val="20"/>
        </w:rPr>
        <w:t>ohksissto </w:t>
      </w:r>
      <w:r>
        <w:rPr>
          <w:i/>
          <w:color w:val="231F20"/>
          <w:sz w:val="20"/>
        </w:rPr>
        <w:t>vta</w:t>
      </w:r>
      <w:r>
        <w:rPr>
          <w:color w:val="231F20"/>
          <w:sz w:val="20"/>
        </w:rPr>
        <w:t>; save/set aside for; </w:t>
      </w:r>
      <w:r>
        <w:rPr>
          <w:b/>
          <w:color w:val="231F20"/>
          <w:sz w:val="20"/>
        </w:rPr>
        <w:t>kitao’ohtohksísstookihpa</w:t>
      </w:r>
      <w:r>
        <w:rPr>
          <w:color w:val="231F20"/>
          <w:sz w:val="20"/>
        </w:rPr>
        <w:t>? did you save any for me?</w:t>
      </w:r>
    </w:p>
    <w:p>
      <w:pPr>
        <w:spacing w:line="249" w:lineRule="auto" w:before="1"/>
        <w:ind w:left="309" w:right="1337" w:hanging="201"/>
        <w:jc w:val="both"/>
        <w:rPr>
          <w:sz w:val="20"/>
        </w:rPr>
      </w:pPr>
      <w:r>
        <w:rPr>
          <w:b/>
          <w:color w:val="231F20"/>
          <w:sz w:val="20"/>
        </w:rPr>
        <w:t>ohksskaa </w:t>
      </w:r>
      <w:r>
        <w:rPr>
          <w:i/>
          <w:color w:val="231F20"/>
          <w:sz w:val="20"/>
        </w:rPr>
        <w:t>vai</w:t>
      </w:r>
      <w:r>
        <w:rPr>
          <w:color w:val="231F20"/>
          <w:sz w:val="20"/>
        </w:rPr>
        <w:t>; hang meat to dry; </w:t>
      </w:r>
      <w:r>
        <w:rPr>
          <w:b/>
          <w:color w:val="231F20"/>
          <w:sz w:val="20"/>
        </w:rPr>
        <w:t>oohksskáát</w:t>
      </w:r>
      <w:r>
        <w:rPr>
          <w:color w:val="231F20"/>
          <w:sz w:val="20"/>
        </w:rPr>
        <w:t>! hang meat to dry!; </w:t>
      </w:r>
      <w:r>
        <w:rPr>
          <w:b/>
          <w:color w:val="231F20"/>
          <w:sz w:val="20"/>
        </w:rPr>
        <w:t>nitáakohksskaa</w:t>
      </w:r>
      <w:r>
        <w:rPr>
          <w:color w:val="231F20"/>
          <w:sz w:val="20"/>
        </w:rPr>
        <w:t>; I will …; </w:t>
      </w:r>
      <w:r>
        <w:rPr>
          <w:b/>
          <w:color w:val="231F20"/>
          <w:sz w:val="20"/>
        </w:rPr>
        <w:t>iihksskááwa </w:t>
      </w:r>
      <w:r>
        <w:rPr>
          <w:color w:val="231F20"/>
          <w:sz w:val="20"/>
        </w:rPr>
        <w:t>she hung meat to dry; </w:t>
      </w:r>
      <w:r>
        <w:rPr>
          <w:b/>
          <w:color w:val="231F20"/>
          <w:sz w:val="20"/>
        </w:rPr>
        <w:t>isáóhksskaawa </w:t>
      </w:r>
      <w:r>
        <w:rPr>
          <w:color w:val="231F20"/>
          <w:sz w:val="20"/>
        </w:rPr>
        <w:t>she hung meat out to dry.</w:t>
      </w:r>
    </w:p>
    <w:p>
      <w:pPr>
        <w:spacing w:before="3"/>
        <w:ind w:left="108" w:right="0" w:firstLine="0"/>
        <w:jc w:val="both"/>
        <w:rPr>
          <w:sz w:val="20"/>
        </w:rPr>
      </w:pPr>
      <w:r>
        <w:rPr>
          <w:b/>
          <w:color w:val="231F20"/>
          <w:sz w:val="20"/>
        </w:rPr>
        <w:t>ohksssaaninaa </w:t>
      </w:r>
      <w:r>
        <w:rPr>
          <w:i/>
          <w:color w:val="231F20"/>
          <w:sz w:val="20"/>
        </w:rPr>
        <w:t>vai; </w:t>
      </w:r>
      <w:r>
        <w:rPr>
          <w:color w:val="231F20"/>
          <w:sz w:val="20"/>
        </w:rPr>
        <w:t>be pitiful looking; </w:t>
      </w:r>
      <w:r>
        <w:rPr>
          <w:b/>
          <w:color w:val="231F20"/>
          <w:sz w:val="20"/>
        </w:rPr>
        <w:t>(ohksssaaninaat)! </w:t>
      </w:r>
      <w:r>
        <w:rPr>
          <w:color w:val="231F20"/>
          <w:sz w:val="20"/>
        </w:rPr>
        <w:t>(be pitiful looking!);</w:t>
      </w:r>
    </w:p>
    <w:p>
      <w:pPr>
        <w:spacing w:line="249" w:lineRule="auto" w:before="10"/>
        <w:ind w:left="308" w:right="506" w:hanging="2"/>
        <w:jc w:val="left"/>
        <w:rPr>
          <w:sz w:val="20"/>
        </w:rPr>
      </w:pPr>
      <w:r>
        <w:rPr>
          <w:b/>
          <w:color w:val="231F20"/>
          <w:sz w:val="20"/>
        </w:rPr>
        <w:t>áakohksssaaninaamma </w:t>
      </w:r>
      <w:r>
        <w:rPr>
          <w:color w:val="231F20"/>
          <w:sz w:val="20"/>
        </w:rPr>
        <w:t>she will be pitiful looking; </w:t>
      </w:r>
      <w:r>
        <w:rPr>
          <w:b/>
          <w:color w:val="231F20"/>
          <w:sz w:val="20"/>
        </w:rPr>
        <w:t>ohksssááninaamma </w:t>
      </w:r>
      <w:r>
        <w:rPr>
          <w:color w:val="231F20"/>
          <w:sz w:val="20"/>
        </w:rPr>
        <w:t>he is pitiful looking; </w:t>
      </w:r>
      <w:r>
        <w:rPr>
          <w:b/>
          <w:color w:val="231F20"/>
          <w:sz w:val="20"/>
        </w:rPr>
        <w:t>nítohksssaaninaa </w:t>
      </w:r>
      <w:r>
        <w:rPr>
          <w:color w:val="231F20"/>
          <w:sz w:val="20"/>
        </w:rPr>
        <w:t>I am pitiful looking; dialect var. </w:t>
      </w:r>
      <w:r>
        <w:rPr>
          <w:b/>
          <w:color w:val="231F20"/>
          <w:sz w:val="20"/>
        </w:rPr>
        <w:t>ohkihssaaninaa; </w:t>
      </w:r>
      <w:r>
        <w:rPr>
          <w:color w:val="231F20"/>
          <w:sz w:val="20"/>
        </w:rPr>
        <w:t>Note: 3mm.</w:t>
      </w:r>
    </w:p>
    <w:p>
      <w:pPr>
        <w:spacing w:line="249" w:lineRule="auto" w:before="2"/>
        <w:ind w:left="307" w:right="439" w:hanging="199"/>
        <w:jc w:val="left"/>
        <w:rPr>
          <w:b/>
          <w:sz w:val="20"/>
        </w:rPr>
      </w:pPr>
      <w:r>
        <w:rPr>
          <w:b/>
          <w:color w:val="231F20"/>
          <w:sz w:val="20"/>
        </w:rPr>
        <w:t>ohksssamm </w:t>
      </w:r>
      <w:r>
        <w:rPr>
          <w:i/>
          <w:color w:val="231F20"/>
          <w:sz w:val="20"/>
        </w:rPr>
        <w:t>vta; </w:t>
      </w:r>
      <w:r>
        <w:rPr>
          <w:color w:val="231F20"/>
          <w:sz w:val="20"/>
        </w:rPr>
        <w:t>pity, feel compassion for; </w:t>
      </w:r>
      <w:r>
        <w:rPr>
          <w:b/>
          <w:color w:val="231F20"/>
          <w:sz w:val="20"/>
        </w:rPr>
        <w:t>ohksssámmisa! </w:t>
      </w:r>
      <w:r>
        <w:rPr>
          <w:color w:val="231F20"/>
          <w:sz w:val="20"/>
        </w:rPr>
        <w:t>pity her!; </w:t>
      </w:r>
      <w:r>
        <w:rPr>
          <w:b/>
          <w:color w:val="231F20"/>
          <w:sz w:val="20"/>
        </w:rPr>
        <w:t>áakohksssammiiwáyi </w:t>
      </w:r>
      <w:r>
        <w:rPr>
          <w:color w:val="231F20"/>
          <w:sz w:val="20"/>
        </w:rPr>
        <w:t>she will pity him; </w:t>
      </w:r>
      <w:r>
        <w:rPr>
          <w:b/>
          <w:color w:val="231F20"/>
          <w:sz w:val="20"/>
        </w:rPr>
        <w:t>iihksssámmiiwáyi </w:t>
      </w:r>
      <w:r>
        <w:rPr>
          <w:color w:val="231F20"/>
          <w:sz w:val="20"/>
        </w:rPr>
        <w:t>he pitied her; </w:t>
      </w:r>
      <w:r>
        <w:rPr>
          <w:b/>
          <w:color w:val="231F20"/>
          <w:sz w:val="20"/>
        </w:rPr>
        <w:t>nítohksssammoka </w:t>
      </w:r>
      <w:r>
        <w:rPr>
          <w:color w:val="231F20"/>
          <w:sz w:val="20"/>
        </w:rPr>
        <w:t>she pitied me; </w:t>
      </w:r>
      <w:r>
        <w:rPr>
          <w:b/>
          <w:color w:val="231F20"/>
          <w:sz w:val="20"/>
        </w:rPr>
        <w:t>nítsskao’ohksssammawa </w:t>
      </w:r>
      <w:r>
        <w:rPr>
          <w:color w:val="231F20"/>
          <w:sz w:val="20"/>
        </w:rPr>
        <w:t>I felt great compassion for her; dialect var. </w:t>
      </w:r>
      <w:r>
        <w:rPr>
          <w:b/>
          <w:color w:val="231F20"/>
          <w:sz w:val="20"/>
        </w:rPr>
        <w:t>ohkihssamm.</w:t>
      </w:r>
    </w:p>
    <w:p>
      <w:pPr>
        <w:spacing w:line="249" w:lineRule="auto" w:before="4"/>
        <w:ind w:left="307" w:right="616" w:hanging="199"/>
        <w:jc w:val="left"/>
        <w:rPr>
          <w:sz w:val="20"/>
        </w:rPr>
      </w:pPr>
      <w:r>
        <w:rPr>
          <w:b/>
          <w:color w:val="231F20"/>
          <w:sz w:val="20"/>
        </w:rPr>
        <w:t>ohp </w:t>
      </w:r>
      <w:r>
        <w:rPr>
          <w:i/>
          <w:color w:val="231F20"/>
          <w:sz w:val="20"/>
        </w:rPr>
        <w:t>adt; </w:t>
      </w:r>
      <w:r>
        <w:rPr>
          <w:color w:val="231F20"/>
          <w:sz w:val="20"/>
        </w:rPr>
        <w:t>associative, with; </w:t>
      </w:r>
      <w:r>
        <w:rPr>
          <w:b/>
          <w:color w:val="231F20"/>
          <w:sz w:val="20"/>
        </w:rPr>
        <w:t>iihpáóoyo’pa í’ksisakoi </w:t>
      </w:r>
      <w:r>
        <w:rPr>
          <w:color w:val="231F20"/>
          <w:sz w:val="20"/>
        </w:rPr>
        <w:t>we eat it with meat; </w:t>
      </w:r>
      <w:r>
        <w:rPr>
          <w:b/>
          <w:color w:val="231F20"/>
          <w:sz w:val="20"/>
        </w:rPr>
        <w:t>anniistsi sináákia’tsiisti áakohpinnisi’wa </w:t>
      </w:r>
      <w:r>
        <w:rPr>
          <w:color w:val="231F20"/>
          <w:sz w:val="20"/>
        </w:rPr>
        <w:t>it will fall with those books; </w:t>
      </w:r>
      <w:r>
        <w:rPr>
          <w:b/>
          <w:color w:val="231F20"/>
          <w:sz w:val="20"/>
        </w:rPr>
        <w:t>nomohpínnisi’ihpinnaanaistsi </w:t>
      </w:r>
      <w:r>
        <w:rPr>
          <w:color w:val="231F20"/>
          <w:sz w:val="20"/>
        </w:rPr>
        <w:t>we fell with</w:t>
      </w:r>
      <w:r>
        <w:rPr>
          <w:color w:val="231F20"/>
          <w:spacing w:val="-6"/>
          <w:sz w:val="20"/>
        </w:rPr>
        <w:t> </w:t>
      </w:r>
      <w:r>
        <w:rPr>
          <w:color w:val="231F20"/>
          <w:sz w:val="20"/>
        </w:rPr>
        <w:t>them.</w:t>
      </w:r>
    </w:p>
    <w:p>
      <w:pPr>
        <w:spacing w:line="249" w:lineRule="auto" w:before="2"/>
        <w:ind w:left="308" w:right="283" w:hanging="200"/>
        <w:jc w:val="left"/>
        <w:rPr>
          <w:sz w:val="20"/>
        </w:rPr>
      </w:pPr>
      <w:r>
        <w:rPr>
          <w:b/>
          <w:color w:val="231F20"/>
          <w:sz w:val="20"/>
        </w:rPr>
        <w:t>ohpááattsi </w:t>
      </w:r>
      <w:r>
        <w:rPr>
          <w:i/>
          <w:color w:val="231F20"/>
          <w:sz w:val="20"/>
        </w:rPr>
        <w:t>vta</w:t>
      </w:r>
      <w:r>
        <w:rPr>
          <w:color w:val="231F20"/>
          <w:sz w:val="20"/>
        </w:rPr>
        <w:t>; depend upon/ trust to purchase in </w:t>
      </w:r>
      <w:r>
        <w:rPr>
          <w:color w:val="231F20"/>
          <w:spacing w:val="-3"/>
          <w:sz w:val="20"/>
        </w:rPr>
        <w:t>one’s </w:t>
      </w:r>
      <w:r>
        <w:rPr>
          <w:color w:val="231F20"/>
          <w:sz w:val="20"/>
        </w:rPr>
        <w:t>place; </w:t>
      </w:r>
      <w:r>
        <w:rPr>
          <w:b/>
          <w:color w:val="231F20"/>
          <w:sz w:val="20"/>
        </w:rPr>
        <w:t>ohpááattsiisa! </w:t>
      </w:r>
      <w:r>
        <w:rPr>
          <w:color w:val="231F20"/>
          <w:sz w:val="20"/>
        </w:rPr>
        <w:t>entrust her with buying!; </w:t>
      </w:r>
      <w:r>
        <w:rPr>
          <w:b/>
          <w:color w:val="231F20"/>
          <w:sz w:val="20"/>
        </w:rPr>
        <w:t>áakohpááattsiyiiwa anní, mááhkohpommoisáyi napayíni </w:t>
      </w:r>
      <w:r>
        <w:rPr>
          <w:color w:val="231F20"/>
          <w:sz w:val="20"/>
        </w:rPr>
        <w:t>she will entrust him with buying bread for her; </w:t>
      </w:r>
      <w:r>
        <w:rPr>
          <w:b/>
          <w:color w:val="231F20"/>
          <w:sz w:val="20"/>
        </w:rPr>
        <w:t>iihpááattsiyiiwáyi </w:t>
      </w:r>
      <w:r>
        <w:rPr>
          <w:color w:val="231F20"/>
          <w:sz w:val="20"/>
        </w:rPr>
        <w:t>he entrusted her with buying; </w:t>
      </w:r>
      <w:r>
        <w:rPr>
          <w:b/>
          <w:color w:val="231F20"/>
          <w:sz w:val="20"/>
        </w:rPr>
        <w:t>nítohpááattsooka nááhkohpommoahsi ónnikii </w:t>
      </w:r>
      <w:r>
        <w:rPr>
          <w:color w:val="231F20"/>
          <w:sz w:val="20"/>
        </w:rPr>
        <w:t>she entrusted me with buying milk for</w:t>
      </w:r>
      <w:r>
        <w:rPr>
          <w:color w:val="231F20"/>
          <w:spacing w:val="-3"/>
          <w:sz w:val="20"/>
        </w:rPr>
        <w:t> her.</w:t>
      </w:r>
    </w:p>
    <w:p>
      <w:pPr>
        <w:spacing w:line="249" w:lineRule="auto" w:before="4"/>
        <w:ind w:left="311" w:right="102" w:hanging="203"/>
        <w:jc w:val="left"/>
        <w:rPr>
          <w:b/>
          <w:sz w:val="20"/>
        </w:rPr>
      </w:pPr>
      <w:r>
        <w:rPr>
          <w:b/>
          <w:color w:val="231F20"/>
          <w:sz w:val="20"/>
        </w:rPr>
        <w:t>ohpáakskiniihtaa </w:t>
      </w:r>
      <w:r>
        <w:rPr>
          <w:i/>
          <w:color w:val="231F20"/>
          <w:sz w:val="20"/>
        </w:rPr>
        <w:t>vai</w:t>
      </w:r>
      <w:r>
        <w:rPr>
          <w:color w:val="231F20"/>
          <w:sz w:val="20"/>
        </w:rPr>
        <w:t>; put something in one’s own pocket; </w:t>
      </w:r>
      <w:r>
        <w:rPr>
          <w:b/>
          <w:color w:val="231F20"/>
          <w:sz w:val="20"/>
        </w:rPr>
        <w:t>páakskinííhtaat! </w:t>
      </w:r>
      <w:r>
        <w:rPr>
          <w:color w:val="231F20"/>
          <w:sz w:val="20"/>
        </w:rPr>
        <w:t>pocket it!; </w:t>
      </w:r>
      <w:r>
        <w:rPr>
          <w:b/>
          <w:color w:val="231F20"/>
          <w:sz w:val="20"/>
        </w:rPr>
        <w:t>áakohpáakskiniihtaawa ottsomo’kaani </w:t>
      </w:r>
      <w:r>
        <w:rPr>
          <w:color w:val="231F20"/>
          <w:sz w:val="20"/>
        </w:rPr>
        <w:t>she will put her hat in her pocket; </w:t>
      </w:r>
      <w:r>
        <w:rPr>
          <w:b/>
          <w:color w:val="231F20"/>
          <w:sz w:val="20"/>
        </w:rPr>
        <w:t>iihpáakskiniihtaawa </w:t>
      </w:r>
      <w:r>
        <w:rPr>
          <w:color w:val="231F20"/>
          <w:sz w:val="20"/>
        </w:rPr>
        <w:t>he put it in his pocket; </w:t>
      </w:r>
      <w:r>
        <w:rPr>
          <w:b/>
          <w:color w:val="231F20"/>
          <w:sz w:val="20"/>
        </w:rPr>
        <w:t>nítohpáakskiniihtaa </w:t>
      </w:r>
      <w:r>
        <w:rPr>
          <w:color w:val="231F20"/>
          <w:sz w:val="20"/>
        </w:rPr>
        <w:t>I put it in my pocket; syn. </w:t>
      </w:r>
      <w:r>
        <w:rPr>
          <w:b/>
          <w:color w:val="231F20"/>
          <w:sz w:val="20"/>
        </w:rPr>
        <w:t>ohpsskiniihtaa.</w:t>
      </w:r>
    </w:p>
    <w:p>
      <w:pPr>
        <w:spacing w:line="249" w:lineRule="auto" w:before="4"/>
        <w:ind w:left="307" w:right="796" w:hanging="199"/>
        <w:jc w:val="left"/>
        <w:rPr>
          <w:sz w:val="20"/>
        </w:rPr>
      </w:pPr>
      <w:r>
        <w:rPr>
          <w:b/>
          <w:color w:val="231F20"/>
          <w:sz w:val="20"/>
        </w:rPr>
        <w:t>ohpáaninn </w:t>
      </w:r>
      <w:r>
        <w:rPr>
          <w:i/>
          <w:color w:val="231F20"/>
          <w:sz w:val="20"/>
        </w:rPr>
        <w:t>vta</w:t>
      </w:r>
      <w:r>
        <w:rPr>
          <w:color w:val="231F20"/>
          <w:sz w:val="20"/>
        </w:rPr>
        <w:t>; oil, treat (a hide in tanning process); </w:t>
      </w:r>
      <w:r>
        <w:rPr>
          <w:b/>
          <w:color w:val="231F20"/>
          <w:sz w:val="20"/>
        </w:rPr>
        <w:t>ohpáaninnisa! </w:t>
      </w:r>
      <w:r>
        <w:rPr>
          <w:color w:val="231F20"/>
          <w:sz w:val="20"/>
        </w:rPr>
        <w:t>oil it (the hide)!; </w:t>
      </w:r>
      <w:r>
        <w:rPr>
          <w:b/>
          <w:color w:val="231F20"/>
          <w:sz w:val="20"/>
        </w:rPr>
        <w:t>áakohpaaninniiwa anni otokísi </w:t>
      </w:r>
      <w:r>
        <w:rPr>
          <w:color w:val="231F20"/>
          <w:sz w:val="20"/>
        </w:rPr>
        <w:t>she will treat the hide;</w:t>
      </w:r>
    </w:p>
    <w:p>
      <w:pPr>
        <w:spacing w:line="249" w:lineRule="auto" w:before="1"/>
        <w:ind w:left="309" w:right="145" w:firstLine="2"/>
        <w:jc w:val="left"/>
        <w:rPr>
          <w:sz w:val="20"/>
        </w:rPr>
      </w:pPr>
      <w:r>
        <w:rPr>
          <w:b/>
          <w:color w:val="231F20"/>
          <w:sz w:val="20"/>
        </w:rPr>
        <w:t>iihpáaninniiwáyi </w:t>
      </w:r>
      <w:r>
        <w:rPr>
          <w:color w:val="231F20"/>
          <w:sz w:val="20"/>
        </w:rPr>
        <w:t>he oiled it; </w:t>
      </w:r>
      <w:r>
        <w:rPr>
          <w:b/>
          <w:color w:val="231F20"/>
          <w:sz w:val="20"/>
        </w:rPr>
        <w:t>iihpáaninnawa anna otokísa </w:t>
      </w:r>
      <w:r>
        <w:rPr>
          <w:color w:val="231F20"/>
          <w:sz w:val="20"/>
        </w:rPr>
        <w:t>the hide has been oiled; Rel. stem: </w:t>
      </w:r>
      <w:r>
        <w:rPr>
          <w:b/>
          <w:color w:val="231F20"/>
          <w:sz w:val="20"/>
        </w:rPr>
        <w:t>vai ohpaaninnimaa </w:t>
      </w:r>
      <w:r>
        <w:rPr>
          <w:color w:val="231F20"/>
          <w:sz w:val="20"/>
        </w:rPr>
        <w:t>oil (a hide).</w:t>
      </w:r>
    </w:p>
    <w:p>
      <w:pPr>
        <w:spacing w:before="2"/>
        <w:ind w:left="109" w:right="0" w:firstLine="0"/>
        <w:jc w:val="left"/>
        <w:rPr>
          <w:sz w:val="20"/>
        </w:rPr>
      </w:pPr>
      <w:r>
        <w:rPr>
          <w:b/>
          <w:color w:val="231F20"/>
          <w:sz w:val="20"/>
        </w:rPr>
        <w:t>ohpáaninnimaa </w:t>
      </w:r>
      <w:r>
        <w:rPr>
          <w:i/>
          <w:color w:val="231F20"/>
          <w:sz w:val="20"/>
        </w:rPr>
        <w:t>vai</w:t>
      </w:r>
      <w:r>
        <w:rPr>
          <w:color w:val="231F20"/>
          <w:sz w:val="20"/>
        </w:rPr>
        <w:t>; oil a prepared (scraped, fleshed, stretched and</w:t>
      </w:r>
    </w:p>
    <w:p>
      <w:pPr>
        <w:spacing w:line="249" w:lineRule="auto" w:before="10"/>
        <w:ind w:left="307" w:right="349" w:firstLine="2"/>
        <w:jc w:val="left"/>
        <w:rPr>
          <w:sz w:val="20"/>
        </w:rPr>
      </w:pPr>
      <w:r>
        <w:rPr>
          <w:color w:val="231F20"/>
          <w:sz w:val="20"/>
        </w:rPr>
        <w:t>dried) hide, by hand on both sides; </w:t>
      </w:r>
      <w:r>
        <w:rPr>
          <w:b/>
          <w:color w:val="231F20"/>
          <w:sz w:val="20"/>
        </w:rPr>
        <w:t>ohpáaninnimaat! </w:t>
      </w:r>
      <w:r>
        <w:rPr>
          <w:color w:val="231F20"/>
          <w:sz w:val="20"/>
        </w:rPr>
        <w:t>oil the hide!; </w:t>
      </w:r>
      <w:r>
        <w:rPr>
          <w:b/>
          <w:color w:val="231F20"/>
          <w:sz w:val="20"/>
        </w:rPr>
        <w:t>áakohpaaninnimaawa </w:t>
      </w:r>
      <w:r>
        <w:rPr>
          <w:color w:val="231F20"/>
          <w:sz w:val="20"/>
        </w:rPr>
        <w:t>she will oil (the hide); </w:t>
      </w:r>
      <w:r>
        <w:rPr>
          <w:b/>
          <w:color w:val="231F20"/>
          <w:sz w:val="20"/>
        </w:rPr>
        <w:t>iihpáaninnimaawa </w:t>
      </w:r>
      <w:r>
        <w:rPr>
          <w:color w:val="231F20"/>
          <w:sz w:val="20"/>
        </w:rPr>
        <w:t>she will oil (the hide); </w:t>
      </w:r>
      <w:r>
        <w:rPr>
          <w:b/>
          <w:color w:val="231F20"/>
          <w:sz w:val="20"/>
        </w:rPr>
        <w:t>nítohpáaninnimaa </w:t>
      </w:r>
      <w:r>
        <w:rPr>
          <w:color w:val="231F20"/>
          <w:sz w:val="20"/>
        </w:rPr>
        <w:t>I oiled (the hide).</w:t>
      </w:r>
    </w:p>
    <w:p>
      <w:pPr>
        <w:spacing w:before="2"/>
        <w:ind w:left="109" w:right="0" w:firstLine="0"/>
        <w:jc w:val="left"/>
        <w:rPr>
          <w:sz w:val="20"/>
        </w:rPr>
      </w:pPr>
      <w:r>
        <w:rPr>
          <w:b/>
          <w:color w:val="231F20"/>
          <w:sz w:val="20"/>
        </w:rPr>
        <w:t>ohpáataki </w:t>
      </w:r>
      <w:r>
        <w:rPr>
          <w:i/>
          <w:color w:val="231F20"/>
          <w:sz w:val="20"/>
        </w:rPr>
        <w:t>vai</w:t>
      </w:r>
      <w:r>
        <w:rPr>
          <w:color w:val="231F20"/>
          <w:sz w:val="20"/>
        </w:rPr>
        <w:t>; carry s.t.; </w:t>
      </w:r>
      <w:r>
        <w:rPr>
          <w:b/>
          <w:color w:val="231F20"/>
          <w:sz w:val="20"/>
        </w:rPr>
        <w:t>ohpáatakit! </w:t>
      </w:r>
      <w:r>
        <w:rPr>
          <w:color w:val="231F20"/>
          <w:sz w:val="20"/>
        </w:rPr>
        <w:t>carry!; </w:t>
      </w:r>
      <w:r>
        <w:rPr>
          <w:b/>
          <w:color w:val="231F20"/>
          <w:sz w:val="20"/>
        </w:rPr>
        <w:t>áakohpáatakiwa </w:t>
      </w:r>
      <w:r>
        <w:rPr>
          <w:color w:val="231F20"/>
          <w:sz w:val="20"/>
        </w:rPr>
        <w:t>he will carry;</w:t>
      </w:r>
    </w:p>
    <w:p>
      <w:pPr>
        <w:spacing w:before="10"/>
        <w:ind w:left="312" w:right="0" w:firstLine="0"/>
        <w:jc w:val="left"/>
        <w:rPr>
          <w:sz w:val="20"/>
        </w:rPr>
      </w:pPr>
      <w:r>
        <w:rPr>
          <w:b/>
          <w:color w:val="231F20"/>
          <w:sz w:val="20"/>
        </w:rPr>
        <w:t>iihpáatakiwa </w:t>
      </w:r>
      <w:r>
        <w:rPr>
          <w:color w:val="231F20"/>
          <w:sz w:val="20"/>
        </w:rPr>
        <w:t>he carried; </w:t>
      </w:r>
      <w:r>
        <w:rPr>
          <w:b/>
          <w:color w:val="231F20"/>
          <w:sz w:val="20"/>
        </w:rPr>
        <w:t>nítohpáataki </w:t>
      </w:r>
      <w:r>
        <w:rPr>
          <w:color w:val="231F20"/>
          <w:sz w:val="20"/>
        </w:rPr>
        <w:t>I carried s.t.</w:t>
      </w:r>
    </w:p>
    <w:p>
      <w:pPr>
        <w:spacing w:line="249" w:lineRule="auto" w:before="10"/>
        <w:ind w:left="309" w:right="160" w:hanging="201"/>
        <w:jc w:val="left"/>
        <w:rPr>
          <w:sz w:val="20"/>
        </w:rPr>
      </w:pPr>
      <w:r>
        <w:rPr>
          <w:b/>
          <w:color w:val="231F20"/>
          <w:sz w:val="20"/>
        </w:rPr>
        <w:t>ohpáatoo </w:t>
      </w:r>
      <w:r>
        <w:rPr>
          <w:i/>
          <w:color w:val="231F20"/>
          <w:sz w:val="20"/>
        </w:rPr>
        <w:t>vti</w:t>
      </w:r>
      <w:r>
        <w:rPr>
          <w:color w:val="231F20"/>
          <w:sz w:val="20"/>
        </w:rPr>
        <w:t>; carry; </w:t>
      </w:r>
      <w:r>
        <w:rPr>
          <w:b/>
          <w:color w:val="231F20"/>
          <w:sz w:val="20"/>
        </w:rPr>
        <w:t>ohpáatoot! </w:t>
      </w:r>
      <w:r>
        <w:rPr>
          <w:color w:val="231F20"/>
          <w:sz w:val="20"/>
        </w:rPr>
        <w:t>carry it!; </w:t>
      </w:r>
      <w:r>
        <w:rPr>
          <w:b/>
          <w:color w:val="231F20"/>
          <w:sz w:val="20"/>
        </w:rPr>
        <w:t>áakohpáatooma </w:t>
      </w:r>
      <w:r>
        <w:rPr>
          <w:color w:val="231F20"/>
          <w:sz w:val="20"/>
        </w:rPr>
        <w:t>he will carry it; </w:t>
      </w:r>
      <w:r>
        <w:rPr>
          <w:b/>
          <w:color w:val="231F20"/>
          <w:sz w:val="20"/>
        </w:rPr>
        <w:t>iihpáatooma </w:t>
      </w:r>
      <w:r>
        <w:rPr>
          <w:color w:val="231F20"/>
          <w:sz w:val="20"/>
        </w:rPr>
        <w:t>he carried it; </w:t>
      </w:r>
      <w:r>
        <w:rPr>
          <w:b/>
          <w:color w:val="231F20"/>
          <w:sz w:val="20"/>
        </w:rPr>
        <w:t>nítohpáatoo’pa </w:t>
      </w:r>
      <w:r>
        <w:rPr>
          <w:color w:val="231F20"/>
          <w:sz w:val="20"/>
        </w:rPr>
        <w:t>I carried it; Rel. stem: </w:t>
      </w:r>
      <w:r>
        <w:rPr>
          <w:i/>
          <w:color w:val="231F20"/>
          <w:sz w:val="20"/>
        </w:rPr>
        <w:t>vta </w:t>
      </w:r>
      <w:r>
        <w:rPr>
          <w:b/>
          <w:color w:val="231F20"/>
          <w:sz w:val="20"/>
        </w:rPr>
        <w:t>ohpáat </w:t>
      </w:r>
      <w:r>
        <w:rPr>
          <w:color w:val="231F20"/>
          <w:sz w:val="20"/>
        </w:rPr>
        <w:t>carry.</w:t>
      </w:r>
    </w:p>
    <w:p>
      <w:pPr>
        <w:spacing w:line="249" w:lineRule="auto" w:before="3"/>
        <w:ind w:left="305" w:right="314" w:hanging="197"/>
        <w:jc w:val="left"/>
        <w:rPr>
          <w:sz w:val="20"/>
        </w:rPr>
      </w:pPr>
      <w:r>
        <w:rPr>
          <w:b/>
          <w:color w:val="231F20"/>
          <w:sz w:val="20"/>
        </w:rPr>
        <w:t>ohpaatsímoyihkaa </w:t>
      </w:r>
      <w:r>
        <w:rPr>
          <w:i/>
          <w:color w:val="231F20"/>
          <w:sz w:val="20"/>
        </w:rPr>
        <w:t>vai</w:t>
      </w:r>
      <w:r>
        <w:rPr>
          <w:color w:val="231F20"/>
          <w:sz w:val="20"/>
        </w:rPr>
        <w:t>; pray for; </w:t>
      </w:r>
      <w:r>
        <w:rPr>
          <w:b/>
          <w:color w:val="231F20"/>
          <w:sz w:val="20"/>
        </w:rPr>
        <w:t>omííksi, pawáátsimoyihkaat</w:t>
      </w:r>
      <w:r>
        <w:rPr>
          <w:color w:val="231F20"/>
          <w:sz w:val="20"/>
        </w:rPr>
        <w:t>! those ones, pray for them!; </w:t>
      </w:r>
      <w:r>
        <w:rPr>
          <w:b/>
          <w:color w:val="231F20"/>
          <w:sz w:val="20"/>
        </w:rPr>
        <w:t>nitááhsohpáwaatsímoyihkaa kiistówa </w:t>
      </w:r>
      <w:r>
        <w:rPr>
          <w:color w:val="231F20"/>
          <w:sz w:val="20"/>
        </w:rPr>
        <w:t>I’m always praying for you; cf. </w:t>
      </w:r>
      <w:r>
        <w:rPr>
          <w:b/>
          <w:color w:val="231F20"/>
          <w:sz w:val="20"/>
        </w:rPr>
        <w:t>ohp+waatsimoyihkaa</w:t>
      </w:r>
      <w:r>
        <w:rPr>
          <w:color w:val="231F20"/>
          <w:sz w:val="20"/>
        </w:rPr>
        <w:t>; Note: initial change.</w:t>
      </w:r>
    </w:p>
    <w:p>
      <w:pPr>
        <w:spacing w:after="0" w:line="249" w:lineRule="auto"/>
        <w:jc w:val="left"/>
        <w:rPr>
          <w:sz w:val="20"/>
        </w:rPr>
        <w:sectPr>
          <w:headerReference w:type="default" r:id="rId364"/>
          <w:footerReference w:type="default" r:id="rId365"/>
          <w:footerReference w:type="even" r:id="rId366"/>
          <w:pgSz w:w="7920" w:h="12960"/>
          <w:pgMar w:header="0" w:footer="720" w:top="600" w:bottom="900" w:left="620" w:right="600"/>
          <w:pgNumType w:start="171"/>
        </w:sectPr>
      </w:pPr>
    </w:p>
    <w:p>
      <w:pPr>
        <w:pStyle w:val="Heading2"/>
        <w:tabs>
          <w:tab w:pos="5701" w:val="left" w:leader="none"/>
        </w:tabs>
      </w:pPr>
      <w:r>
        <w:rPr>
          <w:color w:val="231F20"/>
        </w:rPr>
        <w:t>ohpai’kímsskaa</w:t>
        <w:tab/>
        <w:t>ohpattsski</w:t>
      </w:r>
    </w:p>
    <w:p>
      <w:pPr>
        <w:pStyle w:val="BodyText"/>
        <w:spacing w:before="7"/>
        <w:ind w:left="0"/>
        <w:rPr>
          <w:b/>
          <w:sz w:val="24"/>
        </w:rPr>
      </w:pPr>
    </w:p>
    <w:p>
      <w:pPr>
        <w:spacing w:line="249" w:lineRule="auto" w:before="0"/>
        <w:ind w:left="312" w:right="110" w:hanging="204"/>
        <w:jc w:val="left"/>
        <w:rPr>
          <w:sz w:val="20"/>
        </w:rPr>
      </w:pPr>
      <w:r>
        <w:rPr>
          <w:b/>
          <w:color w:val="231F20"/>
          <w:sz w:val="20"/>
        </w:rPr>
        <w:t>ohpai’kímsskaa </w:t>
      </w:r>
      <w:r>
        <w:rPr>
          <w:i/>
          <w:color w:val="231F20"/>
          <w:sz w:val="20"/>
        </w:rPr>
        <w:t>vii</w:t>
      </w:r>
      <w:r>
        <w:rPr>
          <w:color w:val="231F20"/>
          <w:sz w:val="20"/>
        </w:rPr>
        <w:t>; wave (of water), ripple; </w:t>
      </w:r>
      <w:r>
        <w:rPr>
          <w:b/>
          <w:color w:val="231F20"/>
          <w:sz w:val="20"/>
        </w:rPr>
        <w:t>áakohpai’kímsskaawa </w:t>
      </w:r>
      <w:r>
        <w:rPr>
          <w:color w:val="231F20"/>
          <w:sz w:val="20"/>
        </w:rPr>
        <w:t>it will ripple; </w:t>
      </w:r>
      <w:r>
        <w:rPr>
          <w:b/>
          <w:color w:val="231F20"/>
          <w:sz w:val="20"/>
        </w:rPr>
        <w:t>iihpáí’kímsskaawa </w:t>
      </w:r>
      <w:r>
        <w:rPr>
          <w:color w:val="231F20"/>
          <w:sz w:val="20"/>
        </w:rPr>
        <w:t>it rippled.</w:t>
      </w:r>
    </w:p>
    <w:p>
      <w:pPr>
        <w:spacing w:line="249" w:lineRule="auto" w:before="1"/>
        <w:ind w:left="307" w:right="160" w:hanging="199"/>
        <w:jc w:val="left"/>
        <w:rPr>
          <w:sz w:val="20"/>
        </w:rPr>
      </w:pPr>
      <w:r>
        <w:rPr>
          <w:b/>
          <w:color w:val="231F20"/>
          <w:sz w:val="20"/>
        </w:rPr>
        <w:t>ohpai’piiyi </w:t>
      </w:r>
      <w:r>
        <w:rPr>
          <w:i/>
          <w:color w:val="231F20"/>
          <w:sz w:val="20"/>
        </w:rPr>
        <w:t>vai</w:t>
      </w:r>
      <w:r>
        <w:rPr>
          <w:color w:val="231F20"/>
          <w:sz w:val="20"/>
        </w:rPr>
        <w:t>; jump; </w:t>
      </w:r>
      <w:r>
        <w:rPr>
          <w:b/>
          <w:color w:val="231F20"/>
          <w:sz w:val="20"/>
        </w:rPr>
        <w:t>ohpáí’piiyit! </w:t>
      </w:r>
      <w:r>
        <w:rPr>
          <w:color w:val="231F20"/>
          <w:sz w:val="20"/>
        </w:rPr>
        <w:t>jump!; </w:t>
      </w:r>
      <w:r>
        <w:rPr>
          <w:b/>
          <w:color w:val="231F20"/>
          <w:sz w:val="20"/>
        </w:rPr>
        <w:t>áakohpai’piiyiwa </w:t>
      </w:r>
      <w:r>
        <w:rPr>
          <w:color w:val="231F20"/>
          <w:sz w:val="20"/>
        </w:rPr>
        <w:t>she will jump; </w:t>
      </w:r>
      <w:r>
        <w:rPr>
          <w:b/>
          <w:color w:val="231F20"/>
          <w:sz w:val="20"/>
        </w:rPr>
        <w:t>iihpáí’piiyiwa </w:t>
      </w:r>
      <w:r>
        <w:rPr>
          <w:color w:val="231F20"/>
          <w:sz w:val="20"/>
        </w:rPr>
        <w:t>he jumped; </w:t>
      </w:r>
      <w:r>
        <w:rPr>
          <w:b/>
          <w:color w:val="231F20"/>
          <w:sz w:val="20"/>
        </w:rPr>
        <w:t>nítohpai’piiyi </w:t>
      </w:r>
      <w:r>
        <w:rPr>
          <w:color w:val="231F20"/>
          <w:sz w:val="20"/>
        </w:rPr>
        <w:t>I jumped; </w:t>
      </w:r>
      <w:r>
        <w:rPr>
          <w:b/>
          <w:color w:val="231F20"/>
          <w:sz w:val="20"/>
        </w:rPr>
        <w:t>áisspohpáí’piiyiwa </w:t>
      </w:r>
      <w:r>
        <w:rPr>
          <w:color w:val="231F20"/>
          <w:sz w:val="20"/>
        </w:rPr>
        <w:t>he is jumping up.</w:t>
      </w:r>
    </w:p>
    <w:p>
      <w:pPr>
        <w:spacing w:line="249" w:lineRule="auto" w:before="3"/>
        <w:ind w:left="307" w:right="0" w:hanging="199"/>
        <w:jc w:val="left"/>
        <w:rPr>
          <w:sz w:val="20"/>
        </w:rPr>
      </w:pPr>
      <w:r>
        <w:rPr>
          <w:b/>
          <w:color w:val="231F20"/>
          <w:sz w:val="20"/>
        </w:rPr>
        <w:t>ohpáí’sksistóniisi </w:t>
      </w:r>
      <w:r>
        <w:rPr>
          <w:i/>
          <w:color w:val="231F20"/>
          <w:sz w:val="20"/>
        </w:rPr>
        <w:t>vai</w:t>
      </w:r>
      <w:r>
        <w:rPr>
          <w:color w:val="231F20"/>
          <w:sz w:val="20"/>
        </w:rPr>
        <w:t>; hiccup; </w:t>
      </w:r>
      <w:r>
        <w:rPr>
          <w:b/>
          <w:color w:val="231F20"/>
          <w:sz w:val="20"/>
        </w:rPr>
        <w:t>ohpáí’sksistóniisit! </w:t>
      </w:r>
      <w:r>
        <w:rPr>
          <w:color w:val="231F20"/>
          <w:sz w:val="20"/>
        </w:rPr>
        <w:t>hiccup!; </w:t>
      </w:r>
      <w:r>
        <w:rPr>
          <w:b/>
          <w:color w:val="231F20"/>
          <w:sz w:val="20"/>
        </w:rPr>
        <w:t>áakohpáí’sksistóniisiwa </w:t>
      </w:r>
      <w:r>
        <w:rPr>
          <w:color w:val="231F20"/>
          <w:sz w:val="20"/>
        </w:rPr>
        <w:t>she will hiccup; </w:t>
      </w:r>
      <w:r>
        <w:rPr>
          <w:b/>
          <w:color w:val="231F20"/>
          <w:sz w:val="20"/>
        </w:rPr>
        <w:t>iihpáí’sksistóniisiwa </w:t>
      </w:r>
      <w:r>
        <w:rPr>
          <w:color w:val="231F20"/>
          <w:sz w:val="20"/>
        </w:rPr>
        <w:t>he hiccupped; </w:t>
      </w:r>
      <w:r>
        <w:rPr>
          <w:b/>
          <w:color w:val="231F20"/>
          <w:sz w:val="20"/>
        </w:rPr>
        <w:t>nítohpáí’sksistóniisi </w:t>
      </w:r>
      <w:r>
        <w:rPr>
          <w:color w:val="231F20"/>
          <w:sz w:val="20"/>
        </w:rPr>
        <w:t>I hiccupped.</w:t>
      </w:r>
    </w:p>
    <w:p>
      <w:pPr>
        <w:spacing w:before="2"/>
        <w:ind w:left="108" w:right="0" w:firstLine="0"/>
        <w:jc w:val="left"/>
        <w:rPr>
          <w:sz w:val="20"/>
        </w:rPr>
      </w:pPr>
      <w:r>
        <w:rPr>
          <w:b/>
          <w:color w:val="231F20"/>
          <w:sz w:val="20"/>
        </w:rPr>
        <w:t>ohpakóyittsi </w:t>
      </w:r>
      <w:r>
        <w:rPr>
          <w:i/>
          <w:color w:val="231F20"/>
          <w:sz w:val="20"/>
        </w:rPr>
        <w:t>vii</w:t>
      </w:r>
      <w:r>
        <w:rPr>
          <w:color w:val="231F20"/>
          <w:sz w:val="20"/>
        </w:rPr>
        <w:t>; catch on fire, ignite; </w:t>
      </w:r>
      <w:r>
        <w:rPr>
          <w:b/>
          <w:color w:val="231F20"/>
          <w:sz w:val="20"/>
        </w:rPr>
        <w:t>áakohpakóyittsiwa </w:t>
      </w:r>
      <w:r>
        <w:rPr>
          <w:color w:val="231F20"/>
          <w:sz w:val="20"/>
        </w:rPr>
        <w:t>it will catch on fire;</w:t>
      </w:r>
    </w:p>
    <w:p>
      <w:pPr>
        <w:spacing w:line="249" w:lineRule="auto" w:before="10"/>
        <w:ind w:left="108" w:right="395" w:firstLine="203"/>
        <w:jc w:val="left"/>
        <w:rPr>
          <w:b/>
          <w:sz w:val="20"/>
        </w:rPr>
      </w:pPr>
      <w:r>
        <w:rPr>
          <w:b/>
          <w:color w:val="231F20"/>
          <w:sz w:val="20"/>
        </w:rPr>
        <w:t>iihpakóyittsiwa </w:t>
      </w:r>
      <w:r>
        <w:rPr>
          <w:color w:val="231F20"/>
          <w:sz w:val="20"/>
        </w:rPr>
        <w:t>it caught on fire; Rel. stem: </w:t>
      </w:r>
      <w:r>
        <w:rPr>
          <w:i/>
          <w:color w:val="231F20"/>
          <w:sz w:val="20"/>
        </w:rPr>
        <w:t>vai </w:t>
      </w:r>
      <w:r>
        <w:rPr>
          <w:b/>
          <w:color w:val="231F20"/>
          <w:sz w:val="20"/>
        </w:rPr>
        <w:t>ohpakoyi’soyi</w:t>
      </w:r>
      <w:r>
        <w:rPr>
          <w:color w:val="231F20"/>
          <w:sz w:val="20"/>
        </w:rPr>
        <w:t>. </w:t>
      </w:r>
      <w:r>
        <w:rPr>
          <w:b/>
          <w:color w:val="231F20"/>
          <w:sz w:val="20"/>
        </w:rPr>
        <w:t>ohpakóyi’s </w:t>
      </w:r>
      <w:r>
        <w:rPr>
          <w:i/>
          <w:color w:val="231F20"/>
          <w:sz w:val="20"/>
        </w:rPr>
        <w:t>vta</w:t>
      </w:r>
      <w:r>
        <w:rPr>
          <w:color w:val="231F20"/>
          <w:sz w:val="20"/>
        </w:rPr>
        <w:t>; doctor with a hollow eagle bone (lit.: blow at); </w:t>
      </w:r>
      <w:r>
        <w:rPr>
          <w:b/>
          <w:color w:val="231F20"/>
          <w:sz w:val="20"/>
        </w:rPr>
        <w:t>pakóyi’sisa!</w:t>
      </w:r>
    </w:p>
    <w:p>
      <w:pPr>
        <w:spacing w:line="249" w:lineRule="auto" w:before="2"/>
        <w:ind w:left="311" w:right="269" w:hanging="3"/>
        <w:jc w:val="both"/>
        <w:rPr>
          <w:sz w:val="20"/>
        </w:rPr>
      </w:pPr>
      <w:r>
        <w:rPr>
          <w:color w:val="231F20"/>
          <w:sz w:val="20"/>
        </w:rPr>
        <w:t>doctor him …!; </w:t>
      </w:r>
      <w:r>
        <w:rPr>
          <w:b/>
          <w:color w:val="231F20"/>
          <w:sz w:val="20"/>
        </w:rPr>
        <w:t>áakohpakóyi’siiwayi </w:t>
      </w:r>
      <w:r>
        <w:rPr>
          <w:color w:val="231F20"/>
          <w:sz w:val="20"/>
        </w:rPr>
        <w:t>he will doctor her with an eagle</w:t>
      </w:r>
      <w:r>
        <w:rPr>
          <w:color w:val="231F20"/>
          <w:spacing w:val="-23"/>
          <w:sz w:val="20"/>
        </w:rPr>
        <w:t> </w:t>
      </w:r>
      <w:r>
        <w:rPr>
          <w:color w:val="231F20"/>
          <w:sz w:val="20"/>
        </w:rPr>
        <w:t>bone; </w:t>
      </w:r>
      <w:r>
        <w:rPr>
          <w:b/>
          <w:color w:val="231F20"/>
          <w:sz w:val="20"/>
        </w:rPr>
        <w:t>iihpakóyi’siiwayi </w:t>
      </w:r>
      <w:r>
        <w:rPr>
          <w:color w:val="231F20"/>
          <w:sz w:val="20"/>
        </w:rPr>
        <w:t>she doctored him with …; </w:t>
      </w:r>
      <w:r>
        <w:rPr>
          <w:b/>
          <w:color w:val="231F20"/>
          <w:sz w:val="20"/>
        </w:rPr>
        <w:t>nítohpakóyi’soka </w:t>
      </w:r>
      <w:r>
        <w:rPr>
          <w:color w:val="231F20"/>
          <w:sz w:val="20"/>
        </w:rPr>
        <w:t>he doctored me ….</w:t>
      </w:r>
    </w:p>
    <w:p>
      <w:pPr>
        <w:spacing w:line="249" w:lineRule="auto" w:before="3"/>
        <w:ind w:left="309" w:right="243" w:hanging="201"/>
        <w:jc w:val="left"/>
        <w:rPr>
          <w:sz w:val="20"/>
        </w:rPr>
      </w:pPr>
      <w:r>
        <w:rPr>
          <w:b/>
          <w:color w:val="231F20"/>
          <w:sz w:val="20"/>
        </w:rPr>
        <w:t>ohpakóyi’saki </w:t>
      </w:r>
      <w:r>
        <w:rPr>
          <w:i/>
          <w:color w:val="231F20"/>
          <w:sz w:val="20"/>
        </w:rPr>
        <w:t>vai</w:t>
      </w:r>
      <w:r>
        <w:rPr>
          <w:color w:val="231F20"/>
          <w:sz w:val="20"/>
        </w:rPr>
        <w:t>; blow, doctor by blowing (usu. herbs) into/over affected area with a hollow bone; </w:t>
      </w:r>
      <w:r>
        <w:rPr>
          <w:b/>
          <w:color w:val="231F20"/>
          <w:sz w:val="20"/>
        </w:rPr>
        <w:t>pakóyi’sakit! </w:t>
      </w:r>
      <w:r>
        <w:rPr>
          <w:color w:val="231F20"/>
          <w:sz w:val="20"/>
        </w:rPr>
        <w:t>blow!; </w:t>
      </w:r>
      <w:r>
        <w:rPr>
          <w:b/>
          <w:color w:val="231F20"/>
          <w:sz w:val="20"/>
        </w:rPr>
        <w:t>áakohpakóyi’sakiwa </w:t>
      </w:r>
      <w:r>
        <w:rPr>
          <w:color w:val="231F20"/>
          <w:sz w:val="20"/>
        </w:rPr>
        <w:t>he will doctor …; </w:t>
      </w:r>
      <w:r>
        <w:rPr>
          <w:b/>
          <w:color w:val="231F20"/>
          <w:sz w:val="20"/>
        </w:rPr>
        <w:t>iihpakóyi’sakiwa </w:t>
      </w:r>
      <w:r>
        <w:rPr>
          <w:color w:val="231F20"/>
          <w:sz w:val="20"/>
        </w:rPr>
        <w:t>he doctored …; </w:t>
      </w:r>
      <w:r>
        <w:rPr>
          <w:b/>
          <w:color w:val="231F20"/>
          <w:sz w:val="20"/>
        </w:rPr>
        <w:t>nítohpakóyi’saki </w:t>
      </w:r>
      <w:r>
        <w:rPr>
          <w:color w:val="231F20"/>
          <w:sz w:val="20"/>
        </w:rPr>
        <w:t>I blew ….</w:t>
      </w:r>
    </w:p>
    <w:p>
      <w:pPr>
        <w:spacing w:line="249" w:lineRule="auto" w:before="2"/>
        <w:ind w:left="303" w:right="164" w:hanging="195"/>
        <w:jc w:val="left"/>
        <w:rPr>
          <w:sz w:val="20"/>
        </w:rPr>
      </w:pPr>
      <w:r>
        <w:rPr>
          <w:b/>
          <w:color w:val="231F20"/>
          <w:sz w:val="20"/>
        </w:rPr>
        <w:t>ohpakóyi’si </w:t>
      </w:r>
      <w:r>
        <w:rPr>
          <w:i/>
          <w:color w:val="231F20"/>
          <w:sz w:val="20"/>
        </w:rPr>
        <w:t>vti</w:t>
      </w:r>
      <w:r>
        <w:rPr>
          <w:color w:val="231F20"/>
          <w:sz w:val="20"/>
        </w:rPr>
        <w:t>; blow on; </w:t>
      </w:r>
      <w:r>
        <w:rPr>
          <w:b/>
          <w:color w:val="231F20"/>
          <w:sz w:val="20"/>
        </w:rPr>
        <w:t>ohpakóyi’sit! </w:t>
      </w:r>
      <w:r>
        <w:rPr>
          <w:color w:val="231F20"/>
          <w:sz w:val="20"/>
        </w:rPr>
        <w:t>blow on it!; </w:t>
      </w:r>
      <w:r>
        <w:rPr>
          <w:b/>
          <w:color w:val="231F20"/>
          <w:sz w:val="20"/>
        </w:rPr>
        <w:t>áakohpakóyi’sima </w:t>
      </w:r>
      <w:r>
        <w:rPr>
          <w:color w:val="231F20"/>
          <w:sz w:val="20"/>
        </w:rPr>
        <w:t>she will blow on it; </w:t>
      </w:r>
      <w:r>
        <w:rPr>
          <w:b/>
          <w:color w:val="231F20"/>
          <w:sz w:val="20"/>
        </w:rPr>
        <w:t>ohpakóyi’sima </w:t>
      </w:r>
      <w:r>
        <w:rPr>
          <w:color w:val="231F20"/>
          <w:sz w:val="20"/>
        </w:rPr>
        <w:t>he blew on it; </w:t>
      </w:r>
      <w:r>
        <w:rPr>
          <w:b/>
          <w:color w:val="231F20"/>
          <w:sz w:val="20"/>
        </w:rPr>
        <w:t>nítohpakóyi’sii’pa nipo’taani </w:t>
      </w:r>
      <w:r>
        <w:rPr>
          <w:color w:val="231F20"/>
          <w:sz w:val="20"/>
        </w:rPr>
        <w:t>I blew on my fire.</w:t>
      </w:r>
    </w:p>
    <w:p>
      <w:pPr>
        <w:spacing w:line="249" w:lineRule="auto" w:before="2"/>
        <w:ind w:left="311" w:right="110" w:hanging="203"/>
        <w:jc w:val="left"/>
        <w:rPr>
          <w:sz w:val="20"/>
        </w:rPr>
      </w:pPr>
      <w:r>
        <w:rPr>
          <w:b/>
          <w:color w:val="231F20"/>
          <w:sz w:val="20"/>
        </w:rPr>
        <w:t>ohpani’kahtaa </w:t>
      </w:r>
      <w:r>
        <w:rPr>
          <w:i/>
          <w:color w:val="231F20"/>
          <w:sz w:val="20"/>
        </w:rPr>
        <w:t>vai</w:t>
      </w:r>
      <w:r>
        <w:rPr>
          <w:color w:val="231F20"/>
          <w:sz w:val="20"/>
        </w:rPr>
        <w:t>; line tipi (i.e. put up tipi lining); </w:t>
      </w:r>
      <w:r>
        <w:rPr>
          <w:b/>
          <w:color w:val="231F20"/>
          <w:sz w:val="20"/>
        </w:rPr>
        <w:t>(oh)pani’kahtaat! </w:t>
      </w:r>
      <w:r>
        <w:rPr>
          <w:color w:val="231F20"/>
          <w:sz w:val="20"/>
        </w:rPr>
        <w:t>line the tipi!; </w:t>
      </w:r>
      <w:r>
        <w:rPr>
          <w:b/>
          <w:color w:val="231F20"/>
          <w:sz w:val="20"/>
        </w:rPr>
        <w:t>áakohpani’kahtaawa </w:t>
      </w:r>
      <w:r>
        <w:rPr>
          <w:color w:val="231F20"/>
          <w:sz w:val="20"/>
        </w:rPr>
        <w:t>she will …; </w:t>
      </w:r>
      <w:r>
        <w:rPr>
          <w:b/>
          <w:color w:val="231F20"/>
          <w:sz w:val="20"/>
        </w:rPr>
        <w:t>iihpani’kahtaawa </w:t>
      </w:r>
      <w:r>
        <w:rPr>
          <w:color w:val="231F20"/>
          <w:sz w:val="20"/>
        </w:rPr>
        <w:t>she lined a tipi.</w:t>
      </w:r>
    </w:p>
    <w:p>
      <w:pPr>
        <w:spacing w:before="2"/>
        <w:ind w:left="108" w:right="0" w:firstLine="0"/>
        <w:jc w:val="left"/>
        <w:rPr>
          <w:sz w:val="20"/>
        </w:rPr>
      </w:pPr>
      <w:r>
        <w:rPr>
          <w:b/>
          <w:color w:val="231F20"/>
          <w:sz w:val="20"/>
        </w:rPr>
        <w:t>ohpapiiyi </w:t>
      </w:r>
      <w:r>
        <w:rPr>
          <w:i/>
          <w:color w:val="231F20"/>
          <w:sz w:val="20"/>
        </w:rPr>
        <w:t>vai</w:t>
      </w:r>
      <w:r>
        <w:rPr>
          <w:color w:val="231F20"/>
          <w:sz w:val="20"/>
        </w:rPr>
        <w:t>; have sibling(s); </w:t>
      </w:r>
      <w:r>
        <w:rPr>
          <w:b/>
          <w:color w:val="231F20"/>
          <w:sz w:val="20"/>
        </w:rPr>
        <w:t>nimáátohpapiiyihpa </w:t>
      </w:r>
      <w:r>
        <w:rPr>
          <w:color w:val="231F20"/>
          <w:sz w:val="20"/>
        </w:rPr>
        <w:t>I don’t have siblings.</w:t>
      </w:r>
    </w:p>
    <w:p>
      <w:pPr>
        <w:spacing w:before="10"/>
        <w:ind w:left="108" w:right="0" w:firstLine="0"/>
        <w:jc w:val="left"/>
        <w:rPr>
          <w:sz w:val="20"/>
        </w:rPr>
      </w:pPr>
      <w:r>
        <w:rPr>
          <w:b/>
          <w:color w:val="231F20"/>
          <w:sz w:val="20"/>
        </w:rPr>
        <w:t>ohpapiiyihp </w:t>
      </w:r>
      <w:r>
        <w:rPr>
          <w:i/>
          <w:color w:val="231F20"/>
          <w:sz w:val="20"/>
        </w:rPr>
        <w:t>nar; </w:t>
      </w:r>
      <w:r>
        <w:rPr>
          <w:color w:val="231F20"/>
          <w:sz w:val="20"/>
        </w:rPr>
        <w:t>relative/sibling; </w:t>
      </w:r>
      <w:r>
        <w:rPr>
          <w:b/>
          <w:color w:val="231F20"/>
          <w:sz w:val="20"/>
        </w:rPr>
        <w:t>nitánao’kohpapiiyihpiksi </w:t>
      </w:r>
      <w:r>
        <w:rPr>
          <w:color w:val="231F20"/>
          <w:sz w:val="20"/>
        </w:rPr>
        <w:t>my half-relatives;</w:t>
      </w:r>
    </w:p>
    <w:p>
      <w:pPr>
        <w:spacing w:before="10"/>
        <w:ind w:left="309" w:right="0" w:firstLine="0"/>
        <w:jc w:val="left"/>
        <w:rPr>
          <w:sz w:val="20"/>
        </w:rPr>
      </w:pPr>
      <w:r>
        <w:rPr>
          <w:b/>
          <w:color w:val="231F20"/>
          <w:sz w:val="20"/>
        </w:rPr>
        <w:t>nómohpapiiyihpiksi </w:t>
      </w:r>
      <w:r>
        <w:rPr>
          <w:color w:val="231F20"/>
          <w:sz w:val="20"/>
        </w:rPr>
        <w:t>my relatives.</w:t>
      </w:r>
    </w:p>
    <w:p>
      <w:pPr>
        <w:spacing w:line="249" w:lineRule="auto" w:before="10"/>
        <w:ind w:left="307" w:right="188" w:hanging="199"/>
        <w:jc w:val="left"/>
        <w:rPr>
          <w:sz w:val="20"/>
        </w:rPr>
      </w:pPr>
      <w:r>
        <w:rPr>
          <w:b/>
          <w:color w:val="231F20"/>
          <w:sz w:val="20"/>
        </w:rPr>
        <w:t>ohpapokai’ </w:t>
      </w:r>
      <w:r>
        <w:rPr>
          <w:i/>
          <w:color w:val="231F20"/>
          <w:sz w:val="20"/>
        </w:rPr>
        <w:t>vii</w:t>
      </w:r>
      <w:r>
        <w:rPr>
          <w:color w:val="231F20"/>
          <w:sz w:val="20"/>
        </w:rPr>
        <w:t>; move by wind, be blown, be moved by air movement; </w:t>
      </w:r>
      <w:r>
        <w:rPr>
          <w:b/>
          <w:color w:val="231F20"/>
          <w:sz w:val="20"/>
        </w:rPr>
        <w:t>áakohpapokai’wa </w:t>
      </w:r>
      <w:r>
        <w:rPr>
          <w:color w:val="231F20"/>
          <w:sz w:val="20"/>
        </w:rPr>
        <w:t>it will blow in the wind; </w:t>
      </w:r>
      <w:r>
        <w:rPr>
          <w:b/>
          <w:color w:val="231F20"/>
          <w:sz w:val="20"/>
        </w:rPr>
        <w:t>iipóóhsapohpapokai’wa </w:t>
      </w:r>
      <w:r>
        <w:rPr>
          <w:color w:val="231F20"/>
          <w:sz w:val="20"/>
        </w:rPr>
        <w:t>it blew toward me; </w:t>
      </w:r>
      <w:r>
        <w:rPr>
          <w:b/>
          <w:color w:val="231F20"/>
          <w:sz w:val="20"/>
        </w:rPr>
        <w:t>áaksiistapohpapokai’yaawa </w:t>
      </w:r>
      <w:r>
        <w:rPr>
          <w:color w:val="231F20"/>
          <w:sz w:val="20"/>
        </w:rPr>
        <w:t>they will blow away; dialect var. </w:t>
      </w:r>
      <w:r>
        <w:rPr>
          <w:b/>
          <w:color w:val="231F20"/>
          <w:sz w:val="20"/>
        </w:rPr>
        <w:t>ohpapoka’</w:t>
      </w:r>
      <w:r>
        <w:rPr>
          <w:color w:val="231F20"/>
          <w:sz w:val="20"/>
        </w:rPr>
        <w:t>; Note: </w:t>
      </w:r>
      <w:r>
        <w:rPr>
          <w:i/>
          <w:color w:val="231F20"/>
          <w:sz w:val="20"/>
        </w:rPr>
        <w:t>adt </w:t>
      </w:r>
      <w:r>
        <w:rPr>
          <w:color w:val="231F20"/>
          <w:sz w:val="20"/>
        </w:rPr>
        <w:t>req.</w:t>
      </w:r>
    </w:p>
    <w:p>
      <w:pPr>
        <w:pStyle w:val="Heading3"/>
        <w:spacing w:before="3"/>
        <w:ind w:left="109"/>
      </w:pPr>
      <w:r>
        <w:rPr>
          <w:b/>
          <w:color w:val="231F20"/>
        </w:rPr>
        <w:t>ohpatoom </w:t>
      </w:r>
      <w:r>
        <w:rPr>
          <w:i/>
          <w:color w:val="231F20"/>
        </w:rPr>
        <w:t>nar; </w:t>
      </w:r>
      <w:r>
        <w:rPr>
          <w:color w:val="231F20"/>
        </w:rPr>
        <w:t>boyfriend, male friend of a female (sexual relations generally</w:t>
      </w:r>
    </w:p>
    <w:p>
      <w:pPr>
        <w:spacing w:before="10"/>
        <w:ind w:left="0" w:right="1075" w:firstLine="0"/>
        <w:jc w:val="right"/>
        <w:rPr>
          <w:sz w:val="20"/>
        </w:rPr>
      </w:pPr>
      <w:r>
        <w:rPr>
          <w:color w:val="231F20"/>
          <w:sz w:val="20"/>
        </w:rPr>
        <w:t>presupposed using this term); </w:t>
      </w:r>
      <w:r>
        <w:rPr>
          <w:b/>
          <w:color w:val="231F20"/>
          <w:sz w:val="20"/>
        </w:rPr>
        <w:t>kitohpatóomiksi </w:t>
      </w:r>
      <w:r>
        <w:rPr>
          <w:color w:val="231F20"/>
          <w:sz w:val="20"/>
        </w:rPr>
        <w:t>your male friends.</w:t>
      </w:r>
    </w:p>
    <w:p>
      <w:pPr>
        <w:spacing w:before="10"/>
        <w:ind w:left="0" w:right="1027" w:firstLine="0"/>
        <w:jc w:val="right"/>
        <w:rPr>
          <w:sz w:val="20"/>
        </w:rPr>
      </w:pPr>
      <w:r>
        <w:rPr>
          <w:b/>
          <w:color w:val="231F20"/>
          <w:sz w:val="20"/>
        </w:rPr>
        <w:t>ohpatóttssin </w:t>
      </w:r>
      <w:r>
        <w:rPr>
          <w:i/>
          <w:color w:val="231F20"/>
          <w:sz w:val="20"/>
        </w:rPr>
        <w:t>nan</w:t>
      </w:r>
      <w:r>
        <w:rPr>
          <w:color w:val="231F20"/>
          <w:sz w:val="20"/>
        </w:rPr>
        <w:t>; appendix (body part); </w:t>
      </w:r>
      <w:r>
        <w:rPr>
          <w:b/>
          <w:color w:val="231F20"/>
          <w:sz w:val="20"/>
        </w:rPr>
        <w:t>ohpatóttssiiksi </w:t>
      </w:r>
      <w:r>
        <w:rPr>
          <w:color w:val="231F20"/>
          <w:sz w:val="20"/>
        </w:rPr>
        <w:t>appendices;</w:t>
      </w:r>
    </w:p>
    <w:p>
      <w:pPr>
        <w:spacing w:before="10"/>
        <w:ind w:left="309" w:right="0" w:firstLine="0"/>
        <w:jc w:val="left"/>
        <w:rPr>
          <w:sz w:val="20"/>
        </w:rPr>
      </w:pPr>
      <w:r>
        <w:rPr>
          <w:b/>
          <w:color w:val="231F20"/>
          <w:sz w:val="20"/>
        </w:rPr>
        <w:t>nitohpatóttssina </w:t>
      </w:r>
      <w:r>
        <w:rPr>
          <w:color w:val="231F20"/>
          <w:sz w:val="20"/>
        </w:rPr>
        <w:t>my appendix.</w:t>
      </w:r>
    </w:p>
    <w:p>
      <w:pPr>
        <w:spacing w:before="10"/>
        <w:ind w:left="109" w:right="0" w:firstLine="0"/>
        <w:jc w:val="left"/>
        <w:rPr>
          <w:sz w:val="20"/>
        </w:rPr>
      </w:pPr>
      <w:r>
        <w:rPr>
          <w:b/>
          <w:color w:val="231F20"/>
          <w:sz w:val="20"/>
        </w:rPr>
        <w:t>ohpattsii </w:t>
      </w:r>
      <w:r>
        <w:rPr>
          <w:i/>
          <w:color w:val="231F20"/>
          <w:sz w:val="20"/>
        </w:rPr>
        <w:t>vti; </w:t>
      </w:r>
      <w:r>
        <w:rPr>
          <w:color w:val="231F20"/>
          <w:sz w:val="20"/>
        </w:rPr>
        <w:t>collide with; </w:t>
      </w:r>
      <w:r>
        <w:rPr>
          <w:b/>
          <w:color w:val="231F20"/>
          <w:sz w:val="20"/>
        </w:rPr>
        <w:t>iihpáttsiimáyi </w:t>
      </w:r>
      <w:r>
        <w:rPr>
          <w:color w:val="231F20"/>
          <w:sz w:val="20"/>
        </w:rPr>
        <w:t>he collided with it; see also</w:t>
      </w:r>
    </w:p>
    <w:p>
      <w:pPr>
        <w:spacing w:before="11"/>
        <w:ind w:left="307" w:right="0" w:firstLine="0"/>
        <w:jc w:val="left"/>
        <w:rPr>
          <w:sz w:val="20"/>
        </w:rPr>
      </w:pPr>
      <w:r>
        <w:rPr>
          <w:b/>
          <w:color w:val="231F20"/>
          <w:sz w:val="20"/>
        </w:rPr>
        <w:t>a’pohpattsii</w:t>
      </w:r>
      <w:r>
        <w:rPr>
          <w:color w:val="231F20"/>
          <w:sz w:val="20"/>
        </w:rPr>
        <w:t>; Rel. stem: </w:t>
      </w:r>
      <w:r>
        <w:rPr>
          <w:i/>
          <w:color w:val="231F20"/>
          <w:sz w:val="20"/>
        </w:rPr>
        <w:t>vta </w:t>
      </w:r>
      <w:r>
        <w:rPr>
          <w:b/>
          <w:color w:val="231F20"/>
          <w:sz w:val="20"/>
        </w:rPr>
        <w:t>ohpattsi </w:t>
      </w:r>
      <w:r>
        <w:rPr>
          <w:color w:val="231F20"/>
          <w:sz w:val="20"/>
        </w:rPr>
        <w:t>collide with.</w:t>
      </w:r>
    </w:p>
    <w:p>
      <w:pPr>
        <w:spacing w:line="249" w:lineRule="auto" w:before="10"/>
        <w:ind w:left="308" w:right="199" w:hanging="199"/>
        <w:jc w:val="left"/>
        <w:rPr>
          <w:sz w:val="20"/>
        </w:rPr>
      </w:pPr>
      <w:r>
        <w:rPr>
          <w:b/>
          <w:color w:val="231F20"/>
          <w:sz w:val="20"/>
        </w:rPr>
        <w:t>ohpáttsoohsi </w:t>
      </w:r>
      <w:r>
        <w:rPr>
          <w:i/>
          <w:color w:val="231F20"/>
          <w:sz w:val="20"/>
        </w:rPr>
        <w:t>vai</w:t>
      </w:r>
      <w:r>
        <w:rPr>
          <w:color w:val="231F20"/>
          <w:sz w:val="20"/>
        </w:rPr>
        <w:t>; walk on crutches; </w:t>
      </w:r>
      <w:r>
        <w:rPr>
          <w:b/>
          <w:color w:val="231F20"/>
          <w:sz w:val="20"/>
        </w:rPr>
        <w:t>oohpáttsoohsit! </w:t>
      </w:r>
      <w:r>
        <w:rPr>
          <w:color w:val="231F20"/>
          <w:sz w:val="20"/>
        </w:rPr>
        <w:t>walk on crutches!; </w:t>
      </w:r>
      <w:r>
        <w:rPr>
          <w:b/>
          <w:color w:val="231F20"/>
          <w:sz w:val="20"/>
        </w:rPr>
        <w:t>áakohpáttsoohsiwa </w:t>
      </w:r>
      <w:r>
        <w:rPr>
          <w:color w:val="231F20"/>
          <w:sz w:val="20"/>
        </w:rPr>
        <w:t>he will walk on crutches; </w:t>
      </w:r>
      <w:r>
        <w:rPr>
          <w:b/>
          <w:color w:val="231F20"/>
          <w:sz w:val="20"/>
        </w:rPr>
        <w:t>áóhpáttsoohsiwa </w:t>
      </w:r>
      <w:r>
        <w:rPr>
          <w:color w:val="231F20"/>
          <w:sz w:val="20"/>
        </w:rPr>
        <w:t>he walks on crutches; </w:t>
      </w:r>
      <w:r>
        <w:rPr>
          <w:b/>
          <w:color w:val="231F20"/>
          <w:sz w:val="20"/>
        </w:rPr>
        <w:t>nítohpáttsoohsi </w:t>
      </w:r>
      <w:r>
        <w:rPr>
          <w:color w:val="231F20"/>
          <w:sz w:val="20"/>
        </w:rPr>
        <w:t>I walked on crutches.</w:t>
      </w:r>
    </w:p>
    <w:p>
      <w:pPr>
        <w:spacing w:line="249" w:lineRule="auto" w:before="2"/>
        <w:ind w:left="310" w:right="110" w:hanging="201"/>
        <w:jc w:val="left"/>
        <w:rPr>
          <w:sz w:val="20"/>
        </w:rPr>
      </w:pPr>
      <w:r>
        <w:rPr>
          <w:b/>
          <w:color w:val="231F20"/>
          <w:sz w:val="20"/>
        </w:rPr>
        <w:t>ohpattsski </w:t>
      </w:r>
      <w:r>
        <w:rPr>
          <w:i/>
          <w:color w:val="231F20"/>
          <w:sz w:val="20"/>
        </w:rPr>
        <w:t>vti</w:t>
      </w:r>
      <w:r>
        <w:rPr>
          <w:color w:val="231F20"/>
          <w:sz w:val="20"/>
        </w:rPr>
        <w:t>; do counter to; páttsskit! go against it!; </w:t>
      </w:r>
      <w:r>
        <w:rPr>
          <w:b/>
          <w:color w:val="231F20"/>
          <w:sz w:val="20"/>
        </w:rPr>
        <w:t>aapo’kohpattsskima kitáánistsi </w:t>
      </w:r>
      <w:r>
        <w:rPr>
          <w:color w:val="231F20"/>
          <w:sz w:val="20"/>
        </w:rPr>
        <w:t>he went against your instructions.</w:t>
      </w:r>
    </w:p>
    <w:p>
      <w:pPr>
        <w:spacing w:after="0" w:line="249" w:lineRule="auto"/>
        <w:jc w:val="left"/>
        <w:rPr>
          <w:sz w:val="20"/>
        </w:rPr>
        <w:sectPr>
          <w:headerReference w:type="default" r:id="rId367"/>
          <w:pgSz w:w="7920" w:h="12960"/>
          <w:pgMar w:header="0" w:footer="720" w:top="600" w:bottom="900" w:left="620" w:right="600"/>
        </w:sectPr>
      </w:pPr>
    </w:p>
    <w:p>
      <w:pPr>
        <w:pStyle w:val="Heading2"/>
        <w:tabs>
          <w:tab w:pos="4942" w:val="left" w:leader="none"/>
        </w:tabs>
        <w:jc w:val="both"/>
      </w:pPr>
      <w:r>
        <w:rPr>
          <w:color w:val="231F20"/>
        </w:rPr>
        <w:t>ohpattssko</w:t>
        <w:tab/>
        <w:t>ohpikiipaisstsimi’si</w:t>
      </w:r>
    </w:p>
    <w:p>
      <w:pPr>
        <w:pStyle w:val="BodyText"/>
        <w:spacing w:before="7"/>
        <w:ind w:left="0"/>
        <w:rPr>
          <w:b/>
          <w:sz w:val="24"/>
        </w:rPr>
      </w:pPr>
    </w:p>
    <w:p>
      <w:pPr>
        <w:spacing w:line="249" w:lineRule="auto" w:before="0"/>
        <w:ind w:left="308" w:right="98" w:hanging="200"/>
        <w:jc w:val="left"/>
        <w:rPr>
          <w:sz w:val="20"/>
        </w:rPr>
      </w:pPr>
      <w:r>
        <w:rPr>
          <w:b/>
          <w:color w:val="231F20"/>
          <w:sz w:val="20"/>
        </w:rPr>
        <w:t>ohpattssko </w:t>
      </w:r>
      <w:r>
        <w:rPr>
          <w:i/>
          <w:color w:val="231F20"/>
          <w:sz w:val="20"/>
        </w:rPr>
        <w:t>vta; </w:t>
      </w:r>
      <w:r>
        <w:rPr>
          <w:color w:val="231F20"/>
          <w:sz w:val="20"/>
        </w:rPr>
        <w:t>bump with one’s body weight/ id: borrow money from; </w:t>
      </w:r>
      <w:r>
        <w:rPr>
          <w:b/>
          <w:color w:val="231F20"/>
          <w:sz w:val="20"/>
        </w:rPr>
        <w:t>ohpáttsskoosa! </w:t>
      </w:r>
      <w:r>
        <w:rPr>
          <w:color w:val="231F20"/>
          <w:sz w:val="20"/>
        </w:rPr>
        <w:t>bump her!; </w:t>
      </w:r>
      <w:r>
        <w:rPr>
          <w:b/>
          <w:color w:val="231F20"/>
          <w:sz w:val="20"/>
        </w:rPr>
        <w:t>áakohpáttsskoyiiwáyi </w:t>
      </w:r>
      <w:r>
        <w:rPr>
          <w:color w:val="231F20"/>
          <w:sz w:val="20"/>
        </w:rPr>
        <w:t>she will bump him; </w:t>
      </w:r>
      <w:r>
        <w:rPr>
          <w:b/>
          <w:color w:val="231F20"/>
          <w:sz w:val="20"/>
        </w:rPr>
        <w:t>iihpáttsskoyiiwáyi </w:t>
      </w:r>
      <w:r>
        <w:rPr>
          <w:color w:val="231F20"/>
          <w:sz w:val="20"/>
        </w:rPr>
        <w:t>he borrowed money from her; </w:t>
      </w:r>
      <w:r>
        <w:rPr>
          <w:b/>
          <w:color w:val="231F20"/>
          <w:sz w:val="20"/>
        </w:rPr>
        <w:t>nítohpáttsskooka </w:t>
      </w:r>
      <w:r>
        <w:rPr>
          <w:color w:val="231F20"/>
          <w:sz w:val="20"/>
        </w:rPr>
        <w:t>she bumped me; Rel. stem: </w:t>
      </w:r>
      <w:r>
        <w:rPr>
          <w:b/>
          <w:color w:val="231F20"/>
          <w:sz w:val="20"/>
        </w:rPr>
        <w:t>ohpattsski </w:t>
      </w:r>
      <w:r>
        <w:rPr>
          <w:color w:val="231F20"/>
          <w:sz w:val="20"/>
        </w:rPr>
        <w:t>bump with one’s body weight/ do counter to.</w:t>
      </w:r>
    </w:p>
    <w:p>
      <w:pPr>
        <w:spacing w:line="249" w:lineRule="auto" w:before="4"/>
        <w:ind w:left="311" w:right="125" w:hanging="203"/>
        <w:jc w:val="left"/>
        <w:rPr>
          <w:sz w:val="20"/>
        </w:rPr>
      </w:pPr>
      <w:r>
        <w:rPr>
          <w:b/>
          <w:color w:val="231F20"/>
          <w:sz w:val="20"/>
        </w:rPr>
        <w:t>ohpawakki </w:t>
      </w:r>
      <w:r>
        <w:rPr>
          <w:i/>
          <w:color w:val="231F20"/>
          <w:sz w:val="20"/>
        </w:rPr>
        <w:t>vii; </w:t>
      </w:r>
      <w:r>
        <w:rPr>
          <w:color w:val="231F20"/>
          <w:sz w:val="20"/>
        </w:rPr>
        <w:t>scar tissue forms; </w:t>
      </w:r>
      <w:r>
        <w:rPr>
          <w:b/>
          <w:color w:val="231F20"/>
          <w:sz w:val="20"/>
        </w:rPr>
        <w:t>áakohpawákkiwa </w:t>
      </w:r>
      <w:r>
        <w:rPr>
          <w:color w:val="231F20"/>
          <w:sz w:val="20"/>
        </w:rPr>
        <w:t>it will form scar tissue; </w:t>
      </w:r>
      <w:r>
        <w:rPr>
          <w:b/>
          <w:color w:val="231F20"/>
          <w:sz w:val="20"/>
        </w:rPr>
        <w:t>iihpawákkiwa </w:t>
      </w:r>
      <w:r>
        <w:rPr>
          <w:color w:val="231F20"/>
          <w:sz w:val="20"/>
        </w:rPr>
        <w:t>scar tissue formed; </w:t>
      </w:r>
      <w:r>
        <w:rPr>
          <w:b/>
          <w:color w:val="231F20"/>
          <w:sz w:val="20"/>
        </w:rPr>
        <w:t>ákáohpawakkiwa otsítssa’kssoyihpi </w:t>
      </w:r>
      <w:r>
        <w:rPr>
          <w:color w:val="231F20"/>
          <w:sz w:val="20"/>
        </w:rPr>
        <w:t>scar tissue has formed where he got burned.</w:t>
      </w:r>
    </w:p>
    <w:p>
      <w:pPr>
        <w:spacing w:line="249" w:lineRule="auto" w:before="2"/>
        <w:ind w:left="309" w:right="118" w:hanging="201"/>
        <w:jc w:val="both"/>
        <w:rPr>
          <w:sz w:val="20"/>
        </w:rPr>
      </w:pPr>
      <w:r>
        <w:rPr>
          <w:b/>
          <w:color w:val="231F20"/>
          <w:sz w:val="20"/>
        </w:rPr>
        <w:t>ohpa’taa </w:t>
      </w:r>
      <w:r>
        <w:rPr>
          <w:i/>
          <w:color w:val="231F20"/>
          <w:sz w:val="20"/>
        </w:rPr>
        <w:t>vai</w:t>
      </w:r>
      <w:r>
        <w:rPr>
          <w:color w:val="231F20"/>
          <w:sz w:val="20"/>
        </w:rPr>
        <w:t>; dunk/dip food; </w:t>
      </w:r>
      <w:r>
        <w:rPr>
          <w:b/>
          <w:color w:val="231F20"/>
          <w:sz w:val="20"/>
        </w:rPr>
        <w:t>ohpá’taat! </w:t>
      </w:r>
      <w:r>
        <w:rPr>
          <w:color w:val="231F20"/>
          <w:sz w:val="20"/>
        </w:rPr>
        <w:t>dunk, dip your food!; </w:t>
      </w:r>
      <w:r>
        <w:rPr>
          <w:b/>
          <w:color w:val="231F20"/>
          <w:sz w:val="20"/>
        </w:rPr>
        <w:t>áakohpa’taawa </w:t>
      </w:r>
      <w:r>
        <w:rPr>
          <w:color w:val="231F20"/>
          <w:sz w:val="20"/>
        </w:rPr>
        <w:t>she will dip her food; </w:t>
      </w:r>
      <w:r>
        <w:rPr>
          <w:b/>
          <w:color w:val="231F20"/>
          <w:sz w:val="20"/>
        </w:rPr>
        <w:t>iihpá’taawa </w:t>
      </w:r>
      <w:r>
        <w:rPr>
          <w:color w:val="231F20"/>
          <w:sz w:val="20"/>
        </w:rPr>
        <w:t>he dunked, dipped his food; </w:t>
      </w:r>
      <w:r>
        <w:rPr>
          <w:b/>
          <w:color w:val="231F20"/>
          <w:sz w:val="20"/>
        </w:rPr>
        <w:t>nítohpa’taa </w:t>
      </w:r>
      <w:r>
        <w:rPr>
          <w:color w:val="231F20"/>
          <w:sz w:val="20"/>
        </w:rPr>
        <w:t>I dipped my food.</w:t>
      </w:r>
    </w:p>
    <w:p>
      <w:pPr>
        <w:spacing w:line="249" w:lineRule="auto" w:before="3"/>
        <w:ind w:left="307" w:right="274" w:hanging="199"/>
        <w:jc w:val="left"/>
        <w:rPr>
          <w:sz w:val="20"/>
        </w:rPr>
      </w:pPr>
      <w:r>
        <w:rPr>
          <w:b/>
          <w:color w:val="231F20"/>
          <w:sz w:val="20"/>
        </w:rPr>
        <w:t>ohpa’wani </w:t>
      </w:r>
      <w:r>
        <w:rPr>
          <w:i/>
          <w:color w:val="231F20"/>
          <w:sz w:val="20"/>
        </w:rPr>
        <w:t>vai</w:t>
      </w:r>
      <w:r>
        <w:rPr>
          <w:color w:val="231F20"/>
          <w:sz w:val="20"/>
        </w:rPr>
        <w:t>; ditch (a vehicle)/move abruptly; </w:t>
      </w:r>
      <w:r>
        <w:rPr>
          <w:b/>
          <w:color w:val="231F20"/>
          <w:sz w:val="20"/>
        </w:rPr>
        <w:t>ohpá’wanit! </w:t>
      </w:r>
      <w:r>
        <w:rPr>
          <w:color w:val="231F20"/>
          <w:sz w:val="20"/>
        </w:rPr>
        <w:t>hit the ditch!; </w:t>
      </w:r>
      <w:r>
        <w:rPr>
          <w:b/>
          <w:color w:val="231F20"/>
          <w:sz w:val="20"/>
        </w:rPr>
        <w:t>áakohpa’waniwa </w:t>
      </w:r>
      <w:r>
        <w:rPr>
          <w:color w:val="231F20"/>
          <w:sz w:val="20"/>
        </w:rPr>
        <w:t>she will ditch; </w:t>
      </w:r>
      <w:r>
        <w:rPr>
          <w:b/>
          <w:color w:val="231F20"/>
          <w:sz w:val="20"/>
        </w:rPr>
        <w:t>iihpá’waniwa </w:t>
      </w:r>
      <w:r>
        <w:rPr>
          <w:color w:val="231F20"/>
          <w:sz w:val="20"/>
        </w:rPr>
        <w:t>he ditched; </w:t>
      </w:r>
      <w:r>
        <w:rPr>
          <w:b/>
          <w:color w:val="231F20"/>
          <w:sz w:val="20"/>
        </w:rPr>
        <w:t>nítohpa’wani </w:t>
      </w:r>
      <w:r>
        <w:rPr>
          <w:color w:val="231F20"/>
          <w:sz w:val="20"/>
        </w:rPr>
        <w:t>I ditched; cf. </w:t>
      </w:r>
      <w:r>
        <w:rPr>
          <w:b/>
          <w:color w:val="231F20"/>
          <w:sz w:val="20"/>
        </w:rPr>
        <w:t>a’pohpa’wani</w:t>
      </w:r>
      <w:r>
        <w:rPr>
          <w:color w:val="231F20"/>
          <w:sz w:val="20"/>
        </w:rPr>
        <w:t>.</w:t>
      </w:r>
    </w:p>
    <w:p>
      <w:pPr>
        <w:spacing w:line="249" w:lineRule="auto" w:before="2"/>
        <w:ind w:left="307" w:right="224" w:hanging="199"/>
        <w:jc w:val="both"/>
        <w:rPr>
          <w:sz w:val="20"/>
        </w:rPr>
      </w:pPr>
      <w:r>
        <w:rPr>
          <w:b/>
          <w:color w:val="231F20"/>
          <w:sz w:val="20"/>
        </w:rPr>
        <w:t>ohpihka’si </w:t>
      </w:r>
      <w:r>
        <w:rPr>
          <w:i/>
          <w:color w:val="231F20"/>
          <w:sz w:val="20"/>
        </w:rPr>
        <w:t>vai</w:t>
      </w:r>
      <w:r>
        <w:rPr>
          <w:color w:val="231F20"/>
          <w:sz w:val="20"/>
        </w:rPr>
        <w:t>; associate oneself with an entity (institution/area) perceived as elevating/enhancing </w:t>
      </w:r>
      <w:r>
        <w:rPr>
          <w:color w:val="231F20"/>
          <w:spacing w:val="-3"/>
          <w:sz w:val="20"/>
        </w:rPr>
        <w:t>one’s </w:t>
      </w:r>
      <w:r>
        <w:rPr>
          <w:color w:val="231F20"/>
          <w:sz w:val="20"/>
        </w:rPr>
        <w:t>image; </w:t>
      </w:r>
      <w:r>
        <w:rPr>
          <w:b/>
          <w:color w:val="231F20"/>
          <w:sz w:val="20"/>
        </w:rPr>
        <w:t>ohpihká’sit! </w:t>
      </w:r>
      <w:r>
        <w:rPr>
          <w:color w:val="231F20"/>
          <w:sz w:val="20"/>
        </w:rPr>
        <w:t>associate yourself with s.t.!; </w:t>
      </w:r>
      <w:r>
        <w:rPr>
          <w:b/>
          <w:color w:val="231F20"/>
          <w:sz w:val="20"/>
        </w:rPr>
        <w:t>áakohpihka’siwa Moohkínsstsisi </w:t>
      </w:r>
      <w:r>
        <w:rPr>
          <w:color w:val="231F20"/>
          <w:sz w:val="20"/>
        </w:rPr>
        <w:t>she will associate herself with Calgary in order to enhance her image; </w:t>
      </w:r>
      <w:r>
        <w:rPr>
          <w:b/>
          <w:color w:val="231F20"/>
          <w:sz w:val="20"/>
        </w:rPr>
        <w:t>ohpihka’siwa</w:t>
      </w:r>
      <w:r>
        <w:rPr>
          <w:color w:val="231F20"/>
          <w:sz w:val="20"/>
        </w:rPr>
        <w:t>/</w:t>
      </w:r>
      <w:r>
        <w:rPr>
          <w:b/>
          <w:color w:val="231F20"/>
          <w:sz w:val="20"/>
        </w:rPr>
        <w:t>iihpihká’siwa anní</w:t>
      </w:r>
      <w:r>
        <w:rPr>
          <w:b/>
          <w:color w:val="231F20"/>
          <w:spacing w:val="-25"/>
          <w:sz w:val="20"/>
        </w:rPr>
        <w:t> </w:t>
      </w:r>
      <w:r>
        <w:rPr>
          <w:b/>
          <w:color w:val="231F20"/>
          <w:sz w:val="20"/>
        </w:rPr>
        <w:t>osínaakssini </w:t>
      </w:r>
      <w:r>
        <w:rPr>
          <w:color w:val="231F20"/>
          <w:sz w:val="20"/>
        </w:rPr>
        <w:t>she associated herself with his drawing to elevate her image; </w:t>
      </w:r>
      <w:r>
        <w:rPr>
          <w:b/>
          <w:color w:val="231F20"/>
          <w:sz w:val="20"/>
        </w:rPr>
        <w:t>nítohpihka’si</w:t>
      </w:r>
      <w:r>
        <w:rPr>
          <w:b/>
          <w:color w:val="231F20"/>
          <w:spacing w:val="-26"/>
          <w:sz w:val="20"/>
        </w:rPr>
        <w:t> </w:t>
      </w:r>
      <w:r>
        <w:rPr>
          <w:color w:val="231F20"/>
          <w:sz w:val="20"/>
        </w:rPr>
        <w:t>I associated myself with s.t. to enhance my</w:t>
      </w:r>
      <w:r>
        <w:rPr>
          <w:color w:val="231F20"/>
          <w:spacing w:val="-5"/>
          <w:sz w:val="20"/>
        </w:rPr>
        <w:t> </w:t>
      </w:r>
      <w:r>
        <w:rPr>
          <w:color w:val="231F20"/>
          <w:sz w:val="20"/>
        </w:rPr>
        <w:t>self-image.</w:t>
      </w:r>
    </w:p>
    <w:p>
      <w:pPr>
        <w:spacing w:line="249" w:lineRule="auto" w:before="5"/>
        <w:ind w:left="311" w:right="341" w:hanging="203"/>
        <w:jc w:val="both"/>
        <w:rPr>
          <w:sz w:val="20"/>
        </w:rPr>
      </w:pPr>
      <w:r>
        <w:rPr>
          <w:b/>
          <w:color w:val="231F20"/>
          <w:sz w:val="20"/>
        </w:rPr>
        <w:t>ohpihtaa </w:t>
      </w:r>
      <w:r>
        <w:rPr>
          <w:i/>
          <w:color w:val="231F20"/>
          <w:sz w:val="20"/>
        </w:rPr>
        <w:t>vai</w:t>
      </w:r>
      <w:r>
        <w:rPr>
          <w:color w:val="231F20"/>
          <w:sz w:val="20"/>
        </w:rPr>
        <w:t>; use sugar; </w:t>
      </w:r>
      <w:r>
        <w:rPr>
          <w:b/>
          <w:color w:val="231F20"/>
          <w:sz w:val="20"/>
        </w:rPr>
        <w:t>ohpihtáát</w:t>
      </w:r>
      <w:r>
        <w:rPr>
          <w:color w:val="231F20"/>
          <w:sz w:val="20"/>
        </w:rPr>
        <w:t>! use sugar!; </w:t>
      </w:r>
      <w:r>
        <w:rPr>
          <w:b/>
          <w:color w:val="231F20"/>
          <w:sz w:val="20"/>
        </w:rPr>
        <w:t>áakohpihtaawa </w:t>
      </w:r>
      <w:r>
        <w:rPr>
          <w:color w:val="231F20"/>
          <w:sz w:val="20"/>
        </w:rPr>
        <w:t>she will use sugar; </w:t>
      </w:r>
      <w:r>
        <w:rPr>
          <w:b/>
          <w:color w:val="231F20"/>
          <w:sz w:val="20"/>
        </w:rPr>
        <w:t>nimáátaohpihtaahpa </w:t>
      </w:r>
      <w:r>
        <w:rPr>
          <w:color w:val="231F20"/>
          <w:sz w:val="20"/>
        </w:rPr>
        <w:t>I don’t use sugar.</w:t>
      </w:r>
    </w:p>
    <w:p>
      <w:pPr>
        <w:spacing w:before="2"/>
        <w:ind w:left="108" w:right="0" w:firstLine="0"/>
        <w:jc w:val="both"/>
        <w:rPr>
          <w:b/>
          <w:sz w:val="20"/>
        </w:rPr>
      </w:pPr>
      <w:r>
        <w:rPr>
          <w:b/>
          <w:color w:val="231F20"/>
          <w:sz w:val="20"/>
        </w:rPr>
        <w:t>ohpii. </w:t>
      </w:r>
      <w:r>
        <w:rPr>
          <w:i/>
          <w:color w:val="231F20"/>
          <w:sz w:val="20"/>
        </w:rPr>
        <w:t>adt; </w:t>
      </w:r>
      <w:r>
        <w:rPr>
          <w:color w:val="231F20"/>
          <w:sz w:val="20"/>
        </w:rPr>
        <w:t>hurried; </w:t>
      </w:r>
      <w:r>
        <w:rPr>
          <w:b/>
          <w:color w:val="231F20"/>
          <w:sz w:val="20"/>
        </w:rPr>
        <w:t>áóhpiiwa’pssiwa </w:t>
      </w:r>
      <w:r>
        <w:rPr>
          <w:color w:val="231F20"/>
          <w:sz w:val="20"/>
        </w:rPr>
        <w:t>she is in a hurry; </w:t>
      </w:r>
      <w:r>
        <w:rPr>
          <w:b/>
          <w:color w:val="231F20"/>
          <w:sz w:val="20"/>
        </w:rPr>
        <w:t>ííkohpiiyitsiihtaawa</w:t>
      </w:r>
    </w:p>
    <w:p>
      <w:pPr>
        <w:pStyle w:val="Heading3"/>
        <w:spacing w:before="10"/>
        <w:ind w:left="311"/>
        <w:jc w:val="both"/>
      </w:pPr>
      <w:r>
        <w:rPr>
          <w:color w:val="231F20"/>
        </w:rPr>
        <w:t>she is in a hurried frame of mind; Note: y~w.</w:t>
      </w:r>
    </w:p>
    <w:p>
      <w:pPr>
        <w:spacing w:line="249" w:lineRule="auto" w:before="10"/>
        <w:ind w:left="307" w:right="0" w:hanging="199"/>
        <w:jc w:val="left"/>
        <w:rPr>
          <w:sz w:val="20"/>
        </w:rPr>
      </w:pPr>
      <w:r>
        <w:rPr>
          <w:b/>
          <w:color w:val="231F20"/>
          <w:sz w:val="20"/>
        </w:rPr>
        <w:t>ohpiistap </w:t>
      </w:r>
      <w:r>
        <w:rPr>
          <w:i/>
          <w:color w:val="231F20"/>
          <w:sz w:val="20"/>
        </w:rPr>
        <w:t>adt; </w:t>
      </w:r>
      <w:r>
        <w:rPr>
          <w:color w:val="231F20"/>
          <w:sz w:val="20"/>
        </w:rPr>
        <w:t>immediately; </w:t>
      </w:r>
      <w:r>
        <w:rPr>
          <w:b/>
          <w:color w:val="231F20"/>
          <w:sz w:val="20"/>
        </w:rPr>
        <w:t>áakohpiistapipistsi’tootsiiyao’pa </w:t>
      </w:r>
      <w:r>
        <w:rPr>
          <w:color w:val="231F20"/>
          <w:sz w:val="20"/>
        </w:rPr>
        <w:t>we will immediately notice our differences; </w:t>
      </w:r>
      <w:r>
        <w:rPr>
          <w:b/>
          <w:color w:val="231F20"/>
          <w:sz w:val="20"/>
        </w:rPr>
        <w:t>stámohpiistapomatapí’poyiwa </w:t>
      </w:r>
      <w:r>
        <w:rPr>
          <w:color w:val="231F20"/>
          <w:sz w:val="20"/>
        </w:rPr>
        <w:t>she immediately began to talk.</w:t>
      </w:r>
    </w:p>
    <w:p>
      <w:pPr>
        <w:spacing w:line="249" w:lineRule="auto" w:before="2"/>
        <w:ind w:left="307" w:right="280" w:hanging="199"/>
        <w:jc w:val="left"/>
        <w:rPr>
          <w:sz w:val="20"/>
        </w:rPr>
      </w:pPr>
      <w:r>
        <w:rPr>
          <w:b/>
          <w:color w:val="231F20"/>
          <w:sz w:val="20"/>
        </w:rPr>
        <w:t>ohpiiyistoto </w:t>
      </w:r>
      <w:r>
        <w:rPr>
          <w:i/>
          <w:color w:val="231F20"/>
          <w:sz w:val="20"/>
        </w:rPr>
        <w:t>vta; </w:t>
      </w:r>
      <w:r>
        <w:rPr>
          <w:color w:val="231F20"/>
          <w:sz w:val="20"/>
        </w:rPr>
        <w:t>rush, force to act hastily; </w:t>
      </w:r>
      <w:r>
        <w:rPr>
          <w:b/>
          <w:color w:val="231F20"/>
          <w:sz w:val="20"/>
        </w:rPr>
        <w:t>ohpííyistotoosa! </w:t>
      </w:r>
      <w:r>
        <w:rPr>
          <w:color w:val="231F20"/>
          <w:sz w:val="20"/>
        </w:rPr>
        <w:t>rush her!; </w:t>
      </w:r>
      <w:r>
        <w:rPr>
          <w:b/>
          <w:color w:val="231F20"/>
          <w:sz w:val="20"/>
        </w:rPr>
        <w:t>áakohpiiyistotoyiiwáyi </w:t>
      </w:r>
      <w:r>
        <w:rPr>
          <w:color w:val="231F20"/>
          <w:sz w:val="20"/>
        </w:rPr>
        <w:t>she will rush him; </w:t>
      </w:r>
      <w:r>
        <w:rPr>
          <w:b/>
          <w:color w:val="231F20"/>
          <w:sz w:val="20"/>
        </w:rPr>
        <w:t>iihpííyistotoyiiwáyi </w:t>
      </w:r>
      <w:r>
        <w:rPr>
          <w:color w:val="231F20"/>
          <w:sz w:val="20"/>
        </w:rPr>
        <w:t>he hastened her; </w:t>
      </w:r>
      <w:r>
        <w:rPr>
          <w:b/>
          <w:color w:val="231F20"/>
          <w:sz w:val="20"/>
        </w:rPr>
        <w:t>nítohpiiyistotooka </w:t>
      </w:r>
      <w:r>
        <w:rPr>
          <w:color w:val="231F20"/>
          <w:sz w:val="20"/>
        </w:rPr>
        <w:t>she rushed me.</w:t>
      </w:r>
    </w:p>
    <w:p>
      <w:pPr>
        <w:spacing w:line="249" w:lineRule="auto" w:before="3"/>
        <w:ind w:left="306" w:right="126" w:hanging="199"/>
        <w:jc w:val="left"/>
        <w:rPr>
          <w:sz w:val="20"/>
        </w:rPr>
      </w:pPr>
      <w:r>
        <w:rPr>
          <w:b/>
          <w:color w:val="231F20"/>
          <w:sz w:val="20"/>
        </w:rPr>
        <w:t>ohpiiyistotoohsi </w:t>
      </w:r>
      <w:r>
        <w:rPr>
          <w:i/>
          <w:color w:val="231F20"/>
          <w:sz w:val="20"/>
        </w:rPr>
        <w:t>vai; </w:t>
      </w:r>
      <w:r>
        <w:rPr>
          <w:color w:val="231F20"/>
          <w:sz w:val="20"/>
        </w:rPr>
        <w:t>hurry oneself; </w:t>
      </w:r>
      <w:r>
        <w:rPr>
          <w:b/>
          <w:color w:val="231F20"/>
          <w:sz w:val="20"/>
        </w:rPr>
        <w:t>ohpííyistotoohsit! </w:t>
      </w:r>
      <w:r>
        <w:rPr>
          <w:color w:val="231F20"/>
          <w:sz w:val="20"/>
        </w:rPr>
        <w:t>hurry yourself!; </w:t>
      </w:r>
      <w:r>
        <w:rPr>
          <w:b/>
          <w:color w:val="231F20"/>
          <w:sz w:val="20"/>
        </w:rPr>
        <w:t>áakohpiiyistotoohsiwa </w:t>
      </w:r>
      <w:r>
        <w:rPr>
          <w:color w:val="231F20"/>
          <w:sz w:val="20"/>
        </w:rPr>
        <w:t>she will hurry herself; </w:t>
      </w:r>
      <w:r>
        <w:rPr>
          <w:b/>
          <w:color w:val="231F20"/>
          <w:sz w:val="20"/>
        </w:rPr>
        <w:t>iihpííyistotoohsiwa </w:t>
      </w:r>
      <w:r>
        <w:rPr>
          <w:color w:val="231F20"/>
          <w:sz w:val="20"/>
        </w:rPr>
        <w:t>he hurried himself; </w:t>
      </w:r>
      <w:r>
        <w:rPr>
          <w:b/>
          <w:color w:val="231F20"/>
          <w:sz w:val="20"/>
        </w:rPr>
        <w:t>nítohpiiyistotoohsi </w:t>
      </w:r>
      <w:r>
        <w:rPr>
          <w:color w:val="231F20"/>
          <w:sz w:val="20"/>
        </w:rPr>
        <w:t>I hurried myself.</w:t>
      </w:r>
    </w:p>
    <w:p>
      <w:pPr>
        <w:spacing w:line="249" w:lineRule="auto" w:before="2"/>
        <w:ind w:left="310" w:right="0" w:hanging="203"/>
        <w:jc w:val="left"/>
        <w:rPr>
          <w:b/>
          <w:sz w:val="20"/>
        </w:rPr>
      </w:pPr>
      <w:r>
        <w:rPr>
          <w:b/>
          <w:color w:val="231F20"/>
          <w:sz w:val="20"/>
        </w:rPr>
        <w:t>ohpikíípaisstsimi </w:t>
      </w:r>
      <w:r>
        <w:rPr>
          <w:i/>
          <w:color w:val="231F20"/>
          <w:sz w:val="20"/>
        </w:rPr>
        <w:t>vai</w:t>
      </w:r>
      <w:r>
        <w:rPr>
          <w:color w:val="231F20"/>
          <w:sz w:val="20"/>
        </w:rPr>
        <w:t>; develop pneumonia; </w:t>
      </w:r>
      <w:r>
        <w:rPr>
          <w:b/>
          <w:color w:val="231F20"/>
          <w:sz w:val="20"/>
        </w:rPr>
        <w:t>nítohpikiipaisstsimi </w:t>
      </w:r>
      <w:r>
        <w:rPr>
          <w:color w:val="231F20"/>
          <w:sz w:val="20"/>
        </w:rPr>
        <w:t>I have pneumonia; cf. </w:t>
      </w:r>
      <w:r>
        <w:rPr>
          <w:b/>
          <w:color w:val="231F20"/>
          <w:sz w:val="20"/>
        </w:rPr>
        <w:t>moohpikis.</w:t>
      </w:r>
    </w:p>
    <w:p>
      <w:pPr>
        <w:spacing w:line="249" w:lineRule="auto" w:before="2"/>
        <w:ind w:left="310" w:right="0" w:hanging="203"/>
        <w:jc w:val="left"/>
        <w:rPr>
          <w:sz w:val="20"/>
        </w:rPr>
      </w:pPr>
      <w:r>
        <w:rPr>
          <w:b/>
          <w:color w:val="231F20"/>
          <w:sz w:val="20"/>
        </w:rPr>
        <w:t>ohpikiipaisstsimi’si </w:t>
      </w:r>
      <w:r>
        <w:rPr>
          <w:i/>
          <w:color w:val="231F20"/>
          <w:sz w:val="20"/>
        </w:rPr>
        <w:t>vai</w:t>
      </w:r>
      <w:r>
        <w:rPr>
          <w:color w:val="231F20"/>
          <w:sz w:val="20"/>
        </w:rPr>
        <w:t>; have pneumonia; </w:t>
      </w:r>
      <w:r>
        <w:rPr>
          <w:b/>
          <w:color w:val="231F20"/>
          <w:sz w:val="20"/>
        </w:rPr>
        <w:t>(ohpikiipaisstsimi’sit!) </w:t>
      </w:r>
      <w:r>
        <w:rPr>
          <w:color w:val="231F20"/>
          <w:sz w:val="20"/>
        </w:rPr>
        <w:t>(have pneumonia!); </w:t>
      </w:r>
      <w:r>
        <w:rPr>
          <w:b/>
          <w:color w:val="231F20"/>
          <w:sz w:val="20"/>
        </w:rPr>
        <w:t>áakohpikiipaísstsimi’siwa </w:t>
      </w:r>
      <w:r>
        <w:rPr>
          <w:color w:val="231F20"/>
          <w:sz w:val="20"/>
        </w:rPr>
        <w:t>she will have pneumonia; </w:t>
      </w:r>
      <w:r>
        <w:rPr>
          <w:b/>
          <w:color w:val="231F20"/>
          <w:sz w:val="20"/>
        </w:rPr>
        <w:t>iihpikíípaisstsimi’siwa </w:t>
      </w:r>
      <w:r>
        <w:rPr>
          <w:color w:val="231F20"/>
          <w:sz w:val="20"/>
        </w:rPr>
        <w:t>he has pneumonia; </w:t>
      </w:r>
      <w:r>
        <w:rPr>
          <w:b/>
          <w:color w:val="231F20"/>
          <w:sz w:val="20"/>
        </w:rPr>
        <w:t>nitohpikiipaisstsimi’si </w:t>
      </w:r>
      <w:r>
        <w:rPr>
          <w:color w:val="231F20"/>
          <w:sz w:val="20"/>
        </w:rPr>
        <w:t>I have pneumonia.</w:t>
      </w:r>
    </w:p>
    <w:p>
      <w:pPr>
        <w:spacing w:after="0" w:line="249" w:lineRule="auto"/>
        <w:jc w:val="left"/>
        <w:rPr>
          <w:sz w:val="20"/>
        </w:rPr>
        <w:sectPr>
          <w:headerReference w:type="default" r:id="rId368"/>
          <w:footerReference w:type="default" r:id="rId369"/>
          <w:footerReference w:type="even" r:id="rId370"/>
          <w:pgSz w:w="7920" w:h="12960"/>
          <w:pgMar w:header="0" w:footer="720" w:top="600" w:bottom="900" w:left="620" w:right="620"/>
          <w:pgNumType w:start="173"/>
        </w:sectPr>
      </w:pPr>
    </w:p>
    <w:p>
      <w:pPr>
        <w:pStyle w:val="Heading2"/>
        <w:tabs>
          <w:tab w:pos="4878" w:val="left" w:leader="none"/>
        </w:tabs>
      </w:pPr>
      <w:r>
        <w:rPr>
          <w:color w:val="231F20"/>
        </w:rPr>
        <w:t>ohpiksisa’si</w:t>
        <w:tab/>
        <w:t>ohpokanikkohksiim</w:t>
      </w:r>
    </w:p>
    <w:p>
      <w:pPr>
        <w:pStyle w:val="BodyText"/>
        <w:spacing w:before="7"/>
        <w:ind w:left="0"/>
        <w:rPr>
          <w:b/>
          <w:sz w:val="24"/>
        </w:rPr>
      </w:pPr>
    </w:p>
    <w:p>
      <w:pPr>
        <w:spacing w:line="249" w:lineRule="auto" w:before="0"/>
        <w:ind w:left="308" w:right="98" w:hanging="200"/>
        <w:jc w:val="left"/>
        <w:rPr>
          <w:sz w:val="20"/>
        </w:rPr>
      </w:pPr>
      <w:r>
        <w:rPr>
          <w:b/>
          <w:color w:val="231F20"/>
          <w:sz w:val="20"/>
        </w:rPr>
        <w:t>ohpiksisa’si </w:t>
      </w:r>
      <w:r>
        <w:rPr>
          <w:i/>
          <w:color w:val="231F20"/>
          <w:sz w:val="20"/>
        </w:rPr>
        <w:t>vai</w:t>
      </w:r>
      <w:r>
        <w:rPr>
          <w:color w:val="231F20"/>
          <w:sz w:val="20"/>
        </w:rPr>
        <w:t>; hide knowledge about something shameful or reprehensible; </w:t>
      </w:r>
      <w:r>
        <w:rPr>
          <w:b/>
          <w:color w:val="231F20"/>
          <w:sz w:val="20"/>
        </w:rPr>
        <w:t>ohpiksísa’sit! </w:t>
      </w:r>
      <w:r>
        <w:rPr>
          <w:color w:val="231F20"/>
          <w:sz w:val="20"/>
        </w:rPr>
        <w:t>keep secret (what you’ve done)!; </w:t>
      </w:r>
      <w:r>
        <w:rPr>
          <w:b/>
          <w:color w:val="231F20"/>
          <w:sz w:val="20"/>
        </w:rPr>
        <w:t>áakohpiksisa’siwa </w:t>
      </w:r>
      <w:r>
        <w:rPr>
          <w:color w:val="231F20"/>
          <w:sz w:val="20"/>
        </w:rPr>
        <w:t>she will hide her knowledge of s.t.; </w:t>
      </w:r>
      <w:r>
        <w:rPr>
          <w:b/>
          <w:color w:val="231F20"/>
          <w:sz w:val="20"/>
        </w:rPr>
        <w:t>iihpiksísa’siwa </w:t>
      </w:r>
      <w:r>
        <w:rPr>
          <w:color w:val="231F20"/>
          <w:sz w:val="20"/>
        </w:rPr>
        <w:t>he hid his knowledge of s.t.; </w:t>
      </w:r>
      <w:r>
        <w:rPr>
          <w:b/>
          <w:color w:val="231F20"/>
          <w:sz w:val="20"/>
        </w:rPr>
        <w:t>nítohpiksisa’si </w:t>
      </w:r>
      <w:r>
        <w:rPr>
          <w:color w:val="231F20"/>
          <w:sz w:val="20"/>
        </w:rPr>
        <w:t>I hid my knowledge of it; </w:t>
      </w:r>
      <w:r>
        <w:rPr>
          <w:b/>
          <w:color w:val="231F20"/>
          <w:sz w:val="20"/>
        </w:rPr>
        <w:t>iihpáíksisa’siwa ki issksinóyiiwa otsikamó’ssayi iihtáóhpommao’pi </w:t>
      </w:r>
      <w:r>
        <w:rPr>
          <w:color w:val="231F20"/>
          <w:sz w:val="20"/>
        </w:rPr>
        <w:t>she is keeping secret her knowledge that he stole money.</w:t>
      </w:r>
    </w:p>
    <w:p>
      <w:pPr>
        <w:spacing w:line="249" w:lineRule="auto" w:before="5"/>
        <w:ind w:left="303" w:right="161" w:hanging="195"/>
        <w:jc w:val="left"/>
        <w:rPr>
          <w:sz w:val="20"/>
        </w:rPr>
      </w:pPr>
      <w:r>
        <w:rPr>
          <w:b/>
          <w:color w:val="231F20"/>
          <w:sz w:val="20"/>
        </w:rPr>
        <w:t>ohpimm </w:t>
      </w:r>
      <w:r>
        <w:rPr>
          <w:i/>
          <w:color w:val="231F20"/>
          <w:sz w:val="20"/>
        </w:rPr>
        <w:t>vta; </w:t>
      </w:r>
      <w:r>
        <w:rPr>
          <w:color w:val="231F20"/>
          <w:sz w:val="20"/>
        </w:rPr>
        <w:t>associate with something or someone; </w:t>
      </w:r>
      <w:r>
        <w:rPr>
          <w:b/>
          <w:color w:val="231F20"/>
          <w:sz w:val="20"/>
        </w:rPr>
        <w:t>ohpímmisa! </w:t>
      </w:r>
      <w:r>
        <w:rPr>
          <w:color w:val="231F20"/>
          <w:sz w:val="20"/>
        </w:rPr>
        <w:t>associate her with …; </w:t>
      </w:r>
      <w:r>
        <w:rPr>
          <w:b/>
          <w:color w:val="231F20"/>
          <w:sz w:val="20"/>
        </w:rPr>
        <w:t>áakohpimmiiwáyi </w:t>
      </w:r>
      <w:r>
        <w:rPr>
          <w:color w:val="231F20"/>
          <w:sz w:val="20"/>
        </w:rPr>
        <w:t>she will associate him with …; </w:t>
      </w:r>
      <w:r>
        <w:rPr>
          <w:b/>
          <w:color w:val="231F20"/>
          <w:sz w:val="20"/>
        </w:rPr>
        <w:t>iihpímmiiwáyi </w:t>
      </w:r>
      <w:r>
        <w:rPr>
          <w:color w:val="231F20"/>
          <w:sz w:val="20"/>
        </w:rPr>
        <w:t>he associated her with …; </w:t>
      </w:r>
      <w:r>
        <w:rPr>
          <w:b/>
          <w:color w:val="231F20"/>
          <w:sz w:val="20"/>
        </w:rPr>
        <w:t>nítohpimmoka </w:t>
      </w:r>
      <w:r>
        <w:rPr>
          <w:color w:val="231F20"/>
          <w:sz w:val="20"/>
        </w:rPr>
        <w:t>she associated me with …; </w:t>
      </w:r>
      <w:r>
        <w:rPr>
          <w:b/>
          <w:color w:val="231F20"/>
          <w:sz w:val="20"/>
        </w:rPr>
        <w:t>nítohpimmokowa oma nínaawa </w:t>
      </w:r>
      <w:r>
        <w:rPr>
          <w:color w:val="231F20"/>
          <w:sz w:val="20"/>
        </w:rPr>
        <w:t>I was associated with that man (by someone); </w:t>
      </w:r>
      <w:r>
        <w:rPr>
          <w:b/>
          <w:color w:val="231F20"/>
          <w:sz w:val="20"/>
        </w:rPr>
        <w:t>nitsííkohpaimmawa isstónnikii ki sítokihkiitaani </w:t>
      </w:r>
      <w:r>
        <w:rPr>
          <w:color w:val="231F20"/>
          <w:sz w:val="20"/>
        </w:rPr>
        <w:t>I associate her with ice cream and pie; Note: durative follows </w:t>
      </w:r>
      <w:r>
        <w:rPr>
          <w:b/>
          <w:color w:val="231F20"/>
          <w:sz w:val="20"/>
        </w:rPr>
        <w:t>ohp</w:t>
      </w:r>
      <w:r>
        <w:rPr>
          <w:color w:val="231F20"/>
          <w:sz w:val="20"/>
        </w:rPr>
        <w:t>.</w:t>
      </w:r>
    </w:p>
    <w:p>
      <w:pPr>
        <w:spacing w:line="249" w:lineRule="auto" w:before="5"/>
        <w:ind w:left="303" w:right="135" w:hanging="195"/>
        <w:jc w:val="left"/>
        <w:rPr>
          <w:sz w:val="20"/>
        </w:rPr>
      </w:pPr>
      <w:r>
        <w:rPr>
          <w:b/>
          <w:color w:val="231F20"/>
          <w:sz w:val="20"/>
        </w:rPr>
        <w:t>ohpitapiiyi </w:t>
      </w:r>
      <w:r>
        <w:rPr>
          <w:i/>
          <w:color w:val="231F20"/>
          <w:sz w:val="20"/>
        </w:rPr>
        <w:t>vai</w:t>
      </w:r>
      <w:r>
        <w:rPr>
          <w:color w:val="231F20"/>
          <w:sz w:val="20"/>
        </w:rPr>
        <w:t>; be/become pregnant; </w:t>
      </w:r>
      <w:r>
        <w:rPr>
          <w:b/>
          <w:color w:val="231F20"/>
          <w:sz w:val="20"/>
        </w:rPr>
        <w:t>pitapííyit</w:t>
      </w:r>
      <w:r>
        <w:rPr>
          <w:color w:val="231F20"/>
          <w:sz w:val="20"/>
        </w:rPr>
        <w:t>! get pregnant!; </w:t>
      </w:r>
      <w:r>
        <w:rPr>
          <w:b/>
          <w:color w:val="231F20"/>
          <w:sz w:val="20"/>
        </w:rPr>
        <w:t>áakohpitapiiyiwa </w:t>
      </w:r>
      <w:r>
        <w:rPr>
          <w:color w:val="231F20"/>
          <w:sz w:val="20"/>
        </w:rPr>
        <w:t>she will get pregnant; </w:t>
      </w:r>
      <w:r>
        <w:rPr>
          <w:b/>
          <w:color w:val="231F20"/>
          <w:sz w:val="20"/>
        </w:rPr>
        <w:t>iihpitápiiwa </w:t>
      </w:r>
      <w:r>
        <w:rPr>
          <w:color w:val="231F20"/>
          <w:sz w:val="20"/>
        </w:rPr>
        <w:t>she’s pregnant; </w:t>
      </w:r>
      <w:r>
        <w:rPr>
          <w:b/>
          <w:color w:val="231F20"/>
          <w:sz w:val="20"/>
        </w:rPr>
        <w:t>kítohpitapiiyi </w:t>
      </w:r>
      <w:r>
        <w:rPr>
          <w:color w:val="231F20"/>
          <w:sz w:val="20"/>
        </w:rPr>
        <w:t>you are pregnant; Rel. stem: </w:t>
      </w:r>
      <w:r>
        <w:rPr>
          <w:i/>
          <w:color w:val="231F20"/>
          <w:sz w:val="20"/>
        </w:rPr>
        <w:t>vta </w:t>
      </w:r>
      <w:r>
        <w:rPr>
          <w:b/>
          <w:color w:val="231F20"/>
          <w:sz w:val="20"/>
        </w:rPr>
        <w:t>ohpitapitapiiyim </w:t>
      </w:r>
      <w:r>
        <w:rPr>
          <w:color w:val="231F20"/>
          <w:sz w:val="20"/>
        </w:rPr>
        <w:t>be pregnant with, carry (in womb).</w:t>
      </w:r>
    </w:p>
    <w:p>
      <w:pPr>
        <w:spacing w:line="249" w:lineRule="auto" w:before="3"/>
        <w:ind w:left="312" w:right="275" w:hanging="204"/>
        <w:jc w:val="both"/>
        <w:rPr>
          <w:sz w:val="20"/>
        </w:rPr>
      </w:pPr>
      <w:r>
        <w:rPr>
          <w:b/>
          <w:color w:val="231F20"/>
          <w:sz w:val="20"/>
        </w:rPr>
        <w:t>ohpi’si </w:t>
      </w:r>
      <w:r>
        <w:rPr>
          <w:i/>
          <w:color w:val="231F20"/>
          <w:sz w:val="20"/>
        </w:rPr>
        <w:t>vai</w:t>
      </w:r>
      <w:r>
        <w:rPr>
          <w:color w:val="231F20"/>
          <w:sz w:val="20"/>
        </w:rPr>
        <w:t>; be in a rush; </w:t>
      </w:r>
      <w:r>
        <w:rPr>
          <w:b/>
          <w:color w:val="231F20"/>
          <w:sz w:val="20"/>
        </w:rPr>
        <w:t>ohpí’sit! </w:t>
      </w:r>
      <w:r>
        <w:rPr>
          <w:color w:val="231F20"/>
          <w:sz w:val="20"/>
        </w:rPr>
        <w:t>be in a rush!; </w:t>
      </w:r>
      <w:r>
        <w:rPr>
          <w:b/>
          <w:color w:val="231F20"/>
          <w:sz w:val="20"/>
        </w:rPr>
        <w:t>áakohpi’siwa </w:t>
      </w:r>
      <w:r>
        <w:rPr>
          <w:color w:val="231F20"/>
          <w:sz w:val="20"/>
        </w:rPr>
        <w:t>she will be in a rush;</w:t>
      </w:r>
      <w:r>
        <w:rPr>
          <w:color w:val="231F20"/>
          <w:spacing w:val="-4"/>
          <w:sz w:val="20"/>
        </w:rPr>
        <w:t> </w:t>
      </w:r>
      <w:r>
        <w:rPr>
          <w:b/>
          <w:color w:val="231F20"/>
          <w:sz w:val="20"/>
        </w:rPr>
        <w:t>ohpí’siwa</w:t>
      </w:r>
      <w:r>
        <w:rPr>
          <w:b/>
          <w:color w:val="231F20"/>
          <w:spacing w:val="-3"/>
          <w:sz w:val="20"/>
        </w:rPr>
        <w:t> </w:t>
      </w:r>
      <w:r>
        <w:rPr>
          <w:color w:val="231F20"/>
          <w:sz w:val="20"/>
        </w:rPr>
        <w:t>he</w:t>
      </w:r>
      <w:r>
        <w:rPr>
          <w:color w:val="231F20"/>
          <w:spacing w:val="-3"/>
          <w:sz w:val="20"/>
        </w:rPr>
        <w:t> </w:t>
      </w:r>
      <w:r>
        <w:rPr>
          <w:color w:val="231F20"/>
          <w:sz w:val="20"/>
        </w:rPr>
        <w:t>was</w:t>
      </w:r>
      <w:r>
        <w:rPr>
          <w:color w:val="231F20"/>
          <w:spacing w:val="-4"/>
          <w:sz w:val="20"/>
        </w:rPr>
        <w:t> </w:t>
      </w:r>
      <w:r>
        <w:rPr>
          <w:color w:val="231F20"/>
          <w:sz w:val="20"/>
        </w:rPr>
        <w:t>in</w:t>
      </w:r>
      <w:r>
        <w:rPr>
          <w:color w:val="231F20"/>
          <w:spacing w:val="-4"/>
          <w:sz w:val="20"/>
        </w:rPr>
        <w:t> </w:t>
      </w:r>
      <w:r>
        <w:rPr>
          <w:color w:val="231F20"/>
          <w:sz w:val="20"/>
        </w:rPr>
        <w:t>a</w:t>
      </w:r>
      <w:r>
        <w:rPr>
          <w:color w:val="231F20"/>
          <w:spacing w:val="-3"/>
          <w:sz w:val="20"/>
        </w:rPr>
        <w:t> </w:t>
      </w:r>
      <w:r>
        <w:rPr>
          <w:color w:val="231F20"/>
          <w:sz w:val="20"/>
        </w:rPr>
        <w:t>rush;</w:t>
      </w:r>
      <w:r>
        <w:rPr>
          <w:color w:val="231F20"/>
          <w:spacing w:val="-3"/>
          <w:sz w:val="20"/>
        </w:rPr>
        <w:t> </w:t>
      </w:r>
      <w:r>
        <w:rPr>
          <w:b/>
          <w:color w:val="231F20"/>
          <w:sz w:val="20"/>
        </w:rPr>
        <w:t>nítohpi’si</w:t>
      </w:r>
      <w:r>
        <w:rPr>
          <w:b/>
          <w:color w:val="231F20"/>
          <w:spacing w:val="-3"/>
          <w:sz w:val="20"/>
        </w:rPr>
        <w:t> </w:t>
      </w:r>
      <w:r>
        <w:rPr>
          <w:color w:val="231F20"/>
          <w:sz w:val="20"/>
        </w:rPr>
        <w:t>I</w:t>
      </w:r>
      <w:r>
        <w:rPr>
          <w:color w:val="231F20"/>
          <w:spacing w:val="-4"/>
          <w:sz w:val="20"/>
        </w:rPr>
        <w:t> </w:t>
      </w:r>
      <w:r>
        <w:rPr>
          <w:color w:val="231F20"/>
          <w:sz w:val="20"/>
        </w:rPr>
        <w:t>was</w:t>
      </w:r>
      <w:r>
        <w:rPr>
          <w:color w:val="231F20"/>
          <w:spacing w:val="-4"/>
          <w:sz w:val="20"/>
        </w:rPr>
        <w:t> </w:t>
      </w:r>
      <w:r>
        <w:rPr>
          <w:color w:val="231F20"/>
          <w:sz w:val="20"/>
        </w:rPr>
        <w:t>in</w:t>
      </w:r>
      <w:r>
        <w:rPr>
          <w:color w:val="231F20"/>
          <w:spacing w:val="-3"/>
          <w:sz w:val="20"/>
        </w:rPr>
        <w:t> </w:t>
      </w:r>
      <w:r>
        <w:rPr>
          <w:color w:val="231F20"/>
          <w:sz w:val="20"/>
        </w:rPr>
        <w:t>a</w:t>
      </w:r>
      <w:r>
        <w:rPr>
          <w:color w:val="231F20"/>
          <w:spacing w:val="-3"/>
          <w:sz w:val="20"/>
        </w:rPr>
        <w:t> </w:t>
      </w:r>
      <w:r>
        <w:rPr>
          <w:color w:val="231F20"/>
          <w:sz w:val="20"/>
        </w:rPr>
        <w:t>rush;</w:t>
      </w:r>
      <w:r>
        <w:rPr>
          <w:color w:val="231F20"/>
          <w:spacing w:val="-3"/>
          <w:sz w:val="20"/>
        </w:rPr>
        <w:t> </w:t>
      </w:r>
      <w:r>
        <w:rPr>
          <w:b/>
          <w:color w:val="231F20"/>
          <w:sz w:val="20"/>
        </w:rPr>
        <w:t>nitáóhpi’si</w:t>
      </w:r>
      <w:r>
        <w:rPr>
          <w:b/>
          <w:color w:val="231F20"/>
          <w:spacing w:val="-4"/>
          <w:sz w:val="20"/>
        </w:rPr>
        <w:t> </w:t>
      </w:r>
      <w:r>
        <w:rPr>
          <w:color w:val="231F20"/>
          <w:sz w:val="20"/>
        </w:rPr>
        <w:t>I’m rushing.</w:t>
      </w:r>
    </w:p>
    <w:p>
      <w:pPr>
        <w:spacing w:line="249" w:lineRule="auto" w:before="2"/>
        <w:ind w:left="303" w:right="118" w:hanging="195"/>
        <w:jc w:val="left"/>
        <w:rPr>
          <w:sz w:val="20"/>
        </w:rPr>
      </w:pPr>
      <w:r>
        <w:rPr>
          <w:b/>
          <w:color w:val="231F20"/>
          <w:sz w:val="20"/>
        </w:rPr>
        <w:t>ohpi’yi </w:t>
      </w:r>
      <w:r>
        <w:rPr>
          <w:i/>
          <w:color w:val="231F20"/>
          <w:sz w:val="20"/>
        </w:rPr>
        <w:t>vai</w:t>
      </w:r>
      <w:r>
        <w:rPr>
          <w:color w:val="231F20"/>
          <w:sz w:val="20"/>
        </w:rPr>
        <w:t>; fall; </w:t>
      </w:r>
      <w:r>
        <w:rPr>
          <w:b/>
          <w:color w:val="231F20"/>
          <w:sz w:val="20"/>
        </w:rPr>
        <w:t>miiná’kikáóhpi’yit! </w:t>
      </w:r>
      <w:r>
        <w:rPr>
          <w:color w:val="231F20"/>
          <w:sz w:val="20"/>
        </w:rPr>
        <w:t>don’t fall backwards; </w:t>
      </w:r>
      <w:r>
        <w:rPr>
          <w:b/>
          <w:color w:val="231F20"/>
          <w:sz w:val="20"/>
        </w:rPr>
        <w:t>áakohtohpi’wa </w:t>
      </w:r>
      <w:r>
        <w:rPr>
          <w:color w:val="231F20"/>
          <w:sz w:val="20"/>
        </w:rPr>
        <w:t>it will fall by; </w:t>
      </w:r>
      <w:r>
        <w:rPr>
          <w:b/>
          <w:color w:val="231F20"/>
          <w:sz w:val="20"/>
        </w:rPr>
        <w:t>itohpí’wa TV </w:t>
      </w:r>
      <w:r>
        <w:rPr>
          <w:color w:val="231F20"/>
          <w:sz w:val="20"/>
        </w:rPr>
        <w:t>it came on TV; </w:t>
      </w:r>
      <w:r>
        <w:rPr>
          <w:b/>
          <w:color w:val="231F20"/>
          <w:sz w:val="20"/>
        </w:rPr>
        <w:t>nitsííksskao’ohpi’yi </w:t>
      </w:r>
      <w:r>
        <w:rPr>
          <w:color w:val="231F20"/>
          <w:sz w:val="20"/>
        </w:rPr>
        <w:t>I had a great fall; </w:t>
      </w:r>
      <w:r>
        <w:rPr>
          <w:b/>
          <w:color w:val="231F20"/>
          <w:sz w:val="20"/>
        </w:rPr>
        <w:t>iihtsítskohpi’wa </w:t>
      </w:r>
      <w:r>
        <w:rPr>
          <w:color w:val="231F20"/>
          <w:sz w:val="20"/>
        </w:rPr>
        <w:t>it fell past; </w:t>
      </w:r>
      <w:r>
        <w:rPr>
          <w:b/>
          <w:color w:val="231F20"/>
          <w:sz w:val="20"/>
        </w:rPr>
        <w:t>itsíkayissohpi’wa </w:t>
      </w:r>
      <w:r>
        <w:rPr>
          <w:color w:val="231F20"/>
          <w:sz w:val="20"/>
        </w:rPr>
        <w:t>it fell in front of me; Note: </w:t>
      </w:r>
      <w:r>
        <w:rPr>
          <w:i/>
          <w:color w:val="231F20"/>
          <w:sz w:val="20"/>
        </w:rPr>
        <w:t>adt </w:t>
      </w:r>
      <w:r>
        <w:rPr>
          <w:color w:val="231F20"/>
          <w:sz w:val="20"/>
        </w:rPr>
        <w:t>req, yi loss; Rel. stem: </w:t>
      </w:r>
      <w:r>
        <w:rPr>
          <w:i/>
          <w:color w:val="231F20"/>
          <w:sz w:val="20"/>
        </w:rPr>
        <w:t>vii </w:t>
      </w:r>
      <w:r>
        <w:rPr>
          <w:b/>
          <w:color w:val="231F20"/>
          <w:sz w:val="20"/>
        </w:rPr>
        <w:t>ohpi’yi </w:t>
      </w:r>
      <w:r>
        <w:rPr>
          <w:color w:val="231F20"/>
          <w:sz w:val="20"/>
        </w:rPr>
        <w:t>fall.</w:t>
      </w:r>
    </w:p>
    <w:p>
      <w:pPr>
        <w:spacing w:line="249" w:lineRule="auto" w:before="4"/>
        <w:ind w:left="307" w:right="207" w:hanging="199"/>
        <w:jc w:val="left"/>
        <w:rPr>
          <w:sz w:val="20"/>
        </w:rPr>
      </w:pPr>
      <w:r>
        <w:rPr>
          <w:b/>
          <w:color w:val="231F20"/>
          <w:sz w:val="20"/>
        </w:rPr>
        <w:t>ohpo </w:t>
      </w:r>
      <w:r>
        <w:rPr>
          <w:i/>
          <w:color w:val="231F20"/>
          <w:sz w:val="20"/>
        </w:rPr>
        <w:t>adt; </w:t>
      </w:r>
      <w:r>
        <w:rPr>
          <w:color w:val="231F20"/>
          <w:sz w:val="20"/>
        </w:rPr>
        <w:t>greasy, oily; </w:t>
      </w:r>
      <w:r>
        <w:rPr>
          <w:b/>
          <w:color w:val="231F20"/>
          <w:sz w:val="20"/>
        </w:rPr>
        <w:t>niitohpáóoyaakiwa </w:t>
      </w:r>
      <w:r>
        <w:rPr>
          <w:color w:val="231F20"/>
          <w:sz w:val="20"/>
        </w:rPr>
        <w:t>he had a greasy mouth; </w:t>
      </w:r>
      <w:r>
        <w:rPr>
          <w:b/>
          <w:color w:val="231F20"/>
          <w:sz w:val="20"/>
        </w:rPr>
        <w:t>áakohpoikinsstsiyiiwáyi </w:t>
      </w:r>
      <w:r>
        <w:rPr>
          <w:color w:val="231F20"/>
          <w:sz w:val="20"/>
        </w:rPr>
        <w:t>he will add lotion to her hands; </w:t>
      </w:r>
      <w:r>
        <w:rPr>
          <w:b/>
          <w:color w:val="231F20"/>
          <w:sz w:val="20"/>
        </w:rPr>
        <w:t>ííkohpoinaattsiwa </w:t>
      </w:r>
      <w:r>
        <w:rPr>
          <w:color w:val="231F20"/>
          <w:sz w:val="20"/>
        </w:rPr>
        <w:t>it looks greasy.</w:t>
      </w:r>
    </w:p>
    <w:p>
      <w:pPr>
        <w:spacing w:line="249" w:lineRule="auto" w:before="2"/>
        <w:ind w:left="307" w:right="410" w:hanging="199"/>
        <w:jc w:val="both"/>
        <w:rPr>
          <w:sz w:val="20"/>
        </w:rPr>
      </w:pPr>
      <w:r>
        <w:rPr>
          <w:b/>
          <w:color w:val="231F20"/>
          <w:sz w:val="20"/>
        </w:rPr>
        <w:t>ohpohtoo </w:t>
      </w:r>
      <w:r>
        <w:rPr>
          <w:i/>
          <w:color w:val="231F20"/>
          <w:sz w:val="20"/>
        </w:rPr>
        <w:t>vti; </w:t>
      </w:r>
      <w:r>
        <w:rPr>
          <w:color w:val="231F20"/>
          <w:sz w:val="20"/>
        </w:rPr>
        <w:t>add sugar to (lit.: put (s.t.) with); </w:t>
      </w:r>
      <w:r>
        <w:rPr>
          <w:b/>
          <w:color w:val="231F20"/>
          <w:sz w:val="20"/>
        </w:rPr>
        <w:t>ohpohtóót! </w:t>
      </w:r>
      <w:r>
        <w:rPr>
          <w:color w:val="231F20"/>
          <w:sz w:val="20"/>
        </w:rPr>
        <w:t>add sugar to it!; </w:t>
      </w:r>
      <w:r>
        <w:rPr>
          <w:b/>
          <w:color w:val="231F20"/>
          <w:sz w:val="20"/>
        </w:rPr>
        <w:t>áakohpohtooma </w:t>
      </w:r>
      <w:r>
        <w:rPr>
          <w:color w:val="231F20"/>
          <w:sz w:val="20"/>
        </w:rPr>
        <w:t>she will add sugar to it; </w:t>
      </w:r>
      <w:r>
        <w:rPr>
          <w:b/>
          <w:color w:val="231F20"/>
          <w:sz w:val="20"/>
        </w:rPr>
        <w:t>iihpohtóóma anni aoó’sssini</w:t>
      </w:r>
      <w:r>
        <w:rPr>
          <w:b/>
          <w:color w:val="231F20"/>
          <w:spacing w:val="-26"/>
          <w:sz w:val="20"/>
        </w:rPr>
        <w:t> </w:t>
      </w:r>
      <w:r>
        <w:rPr>
          <w:color w:val="231F20"/>
          <w:sz w:val="20"/>
        </w:rPr>
        <w:t>he added sugar to the berry soup; </w:t>
      </w:r>
      <w:r>
        <w:rPr>
          <w:b/>
          <w:color w:val="231F20"/>
          <w:sz w:val="20"/>
        </w:rPr>
        <w:t>nítohpohtoo’pa </w:t>
      </w:r>
      <w:r>
        <w:rPr>
          <w:color w:val="231F20"/>
          <w:sz w:val="20"/>
        </w:rPr>
        <w:t>I added sugar to</w:t>
      </w:r>
      <w:r>
        <w:rPr>
          <w:color w:val="231F20"/>
          <w:spacing w:val="-15"/>
          <w:sz w:val="20"/>
        </w:rPr>
        <w:t> </w:t>
      </w:r>
      <w:r>
        <w:rPr>
          <w:color w:val="231F20"/>
          <w:sz w:val="20"/>
        </w:rPr>
        <w:t>it.</w:t>
      </w:r>
    </w:p>
    <w:p>
      <w:pPr>
        <w:spacing w:line="249" w:lineRule="auto" w:before="3"/>
        <w:ind w:left="306" w:right="103" w:hanging="197"/>
        <w:jc w:val="left"/>
        <w:rPr>
          <w:sz w:val="20"/>
        </w:rPr>
      </w:pPr>
      <w:r>
        <w:rPr>
          <w:b/>
          <w:color w:val="231F20"/>
          <w:sz w:val="20"/>
        </w:rPr>
        <w:t>ohpoisskin </w:t>
      </w:r>
      <w:r>
        <w:rPr>
          <w:i/>
          <w:color w:val="231F20"/>
          <w:sz w:val="20"/>
        </w:rPr>
        <w:t>vta; </w:t>
      </w:r>
      <w:r>
        <w:rPr>
          <w:color w:val="231F20"/>
          <w:sz w:val="20"/>
        </w:rPr>
        <w:t>paint the face of; </w:t>
      </w:r>
      <w:r>
        <w:rPr>
          <w:b/>
          <w:color w:val="231F20"/>
          <w:sz w:val="20"/>
        </w:rPr>
        <w:t>ohpóísskinisa! </w:t>
      </w:r>
      <w:r>
        <w:rPr>
          <w:color w:val="231F20"/>
          <w:sz w:val="20"/>
        </w:rPr>
        <w:t>paint his face!; </w:t>
      </w:r>
      <w:r>
        <w:rPr>
          <w:b/>
          <w:color w:val="231F20"/>
          <w:sz w:val="20"/>
        </w:rPr>
        <w:t>áakohpoisskiniiwáyi </w:t>
      </w:r>
      <w:r>
        <w:rPr>
          <w:color w:val="231F20"/>
          <w:sz w:val="20"/>
        </w:rPr>
        <w:t>she will paint his face; </w:t>
      </w:r>
      <w:r>
        <w:rPr>
          <w:b/>
          <w:color w:val="231F20"/>
          <w:sz w:val="20"/>
        </w:rPr>
        <w:t>iihpóísskiniiwáyi </w:t>
      </w:r>
      <w:r>
        <w:rPr>
          <w:color w:val="231F20"/>
          <w:sz w:val="20"/>
        </w:rPr>
        <w:t>he painted her face; </w:t>
      </w:r>
      <w:r>
        <w:rPr>
          <w:b/>
          <w:color w:val="231F20"/>
          <w:sz w:val="20"/>
        </w:rPr>
        <w:t>nítohpoisskinoka </w:t>
      </w:r>
      <w:r>
        <w:rPr>
          <w:color w:val="231F20"/>
          <w:sz w:val="20"/>
        </w:rPr>
        <w:t>she painted my face.</w:t>
      </w:r>
    </w:p>
    <w:p>
      <w:pPr>
        <w:spacing w:line="249" w:lineRule="auto" w:before="2"/>
        <w:ind w:left="309" w:right="98" w:hanging="200"/>
        <w:jc w:val="left"/>
        <w:rPr>
          <w:sz w:val="20"/>
        </w:rPr>
      </w:pPr>
      <w:r>
        <w:rPr>
          <w:b/>
          <w:color w:val="231F20"/>
          <w:sz w:val="20"/>
        </w:rPr>
        <w:t>ohpok </w:t>
      </w:r>
      <w:r>
        <w:rPr>
          <w:i/>
          <w:color w:val="231F20"/>
          <w:sz w:val="20"/>
        </w:rPr>
        <w:t>adt; </w:t>
      </w:r>
      <w:r>
        <w:rPr>
          <w:color w:val="231F20"/>
          <w:sz w:val="20"/>
        </w:rPr>
        <w:t>small; </w:t>
      </w:r>
      <w:r>
        <w:rPr>
          <w:b/>
          <w:color w:val="231F20"/>
          <w:sz w:val="20"/>
        </w:rPr>
        <w:t>pokitapíwa </w:t>
      </w:r>
      <w:r>
        <w:rPr>
          <w:color w:val="231F20"/>
          <w:sz w:val="20"/>
        </w:rPr>
        <w:t>small person; </w:t>
      </w:r>
      <w:r>
        <w:rPr>
          <w:b/>
          <w:color w:val="231F20"/>
          <w:sz w:val="20"/>
        </w:rPr>
        <w:t>ííkohpokapiniwa </w:t>
      </w:r>
      <w:r>
        <w:rPr>
          <w:color w:val="231F20"/>
          <w:sz w:val="20"/>
        </w:rPr>
        <w:t>he has small eyes; </w:t>
      </w:r>
      <w:r>
        <w:rPr>
          <w:b/>
          <w:color w:val="231F20"/>
          <w:sz w:val="20"/>
        </w:rPr>
        <w:t>áakohpokssiwa </w:t>
      </w:r>
      <w:r>
        <w:rPr>
          <w:color w:val="231F20"/>
          <w:sz w:val="20"/>
        </w:rPr>
        <w:t>he will be small; see </w:t>
      </w:r>
      <w:r>
        <w:rPr>
          <w:b/>
          <w:color w:val="231F20"/>
          <w:sz w:val="20"/>
        </w:rPr>
        <w:t>ohpokii </w:t>
      </w:r>
      <w:r>
        <w:rPr>
          <w:color w:val="231F20"/>
          <w:sz w:val="20"/>
        </w:rPr>
        <w:t>be small.</w:t>
      </w:r>
    </w:p>
    <w:p>
      <w:pPr>
        <w:spacing w:before="2"/>
        <w:ind w:left="109" w:right="0" w:firstLine="0"/>
        <w:jc w:val="left"/>
        <w:rPr>
          <w:sz w:val="20"/>
        </w:rPr>
      </w:pPr>
      <w:r>
        <w:rPr>
          <w:b/>
          <w:color w:val="231F20"/>
          <w:sz w:val="20"/>
        </w:rPr>
        <w:t>ohpok </w:t>
      </w:r>
      <w:r>
        <w:rPr>
          <w:i/>
          <w:color w:val="231F20"/>
          <w:sz w:val="20"/>
        </w:rPr>
        <w:t>adt; </w:t>
      </w:r>
      <w:r>
        <w:rPr>
          <w:color w:val="231F20"/>
          <w:sz w:val="20"/>
        </w:rPr>
        <w:t>with/accompany; </w:t>
      </w:r>
      <w:r>
        <w:rPr>
          <w:b/>
          <w:color w:val="231F20"/>
          <w:sz w:val="20"/>
        </w:rPr>
        <w:t>nítohpoksoyiimawa </w:t>
      </w:r>
      <w:r>
        <w:rPr>
          <w:color w:val="231F20"/>
          <w:sz w:val="20"/>
        </w:rPr>
        <w:t>I ate with him; see</w:t>
      </w:r>
    </w:p>
    <w:p>
      <w:pPr>
        <w:spacing w:before="10"/>
        <w:ind w:left="309" w:right="0" w:firstLine="0"/>
        <w:jc w:val="left"/>
        <w:rPr>
          <w:sz w:val="20"/>
        </w:rPr>
      </w:pPr>
      <w:r>
        <w:rPr>
          <w:b/>
          <w:color w:val="231F20"/>
          <w:sz w:val="20"/>
        </w:rPr>
        <w:t>ohpokáópiim </w:t>
      </w:r>
      <w:r>
        <w:rPr>
          <w:color w:val="231F20"/>
          <w:sz w:val="20"/>
        </w:rPr>
        <w:t>live with; Note: usually with fin -(i)m.</w:t>
      </w:r>
    </w:p>
    <w:p>
      <w:pPr>
        <w:spacing w:line="249" w:lineRule="auto" w:before="10"/>
        <w:ind w:left="303" w:right="250" w:hanging="194"/>
        <w:jc w:val="left"/>
        <w:rPr>
          <w:sz w:val="20"/>
        </w:rPr>
      </w:pPr>
      <w:r>
        <w:rPr>
          <w:b/>
          <w:color w:val="231F20"/>
          <w:sz w:val="20"/>
        </w:rPr>
        <w:t>ohpokanikkohksiim </w:t>
      </w:r>
      <w:r>
        <w:rPr>
          <w:i/>
          <w:color w:val="231F20"/>
          <w:sz w:val="20"/>
        </w:rPr>
        <w:t>vta; </w:t>
      </w:r>
      <w:r>
        <w:rPr>
          <w:color w:val="231F20"/>
          <w:sz w:val="20"/>
        </w:rPr>
        <w:t>be the same height as; </w:t>
      </w:r>
      <w:r>
        <w:rPr>
          <w:b/>
          <w:color w:val="231F20"/>
          <w:sz w:val="20"/>
        </w:rPr>
        <w:t>(ohpokanikkohksiimisa!) </w:t>
      </w:r>
      <w:r>
        <w:rPr>
          <w:color w:val="231F20"/>
          <w:sz w:val="20"/>
        </w:rPr>
        <w:t>(be the same height as another!); </w:t>
      </w:r>
      <w:r>
        <w:rPr>
          <w:b/>
          <w:color w:val="231F20"/>
          <w:sz w:val="20"/>
        </w:rPr>
        <w:t>áakohpokanikkohksiimiiwáyi </w:t>
      </w:r>
      <w:r>
        <w:rPr>
          <w:color w:val="231F20"/>
          <w:sz w:val="20"/>
        </w:rPr>
        <w:t>she will be the same height as him; </w:t>
      </w:r>
      <w:r>
        <w:rPr>
          <w:b/>
          <w:color w:val="231F20"/>
          <w:sz w:val="20"/>
        </w:rPr>
        <w:t>iihpokánikkohksiimiiwáyi </w:t>
      </w:r>
      <w:r>
        <w:rPr>
          <w:color w:val="231F20"/>
          <w:sz w:val="20"/>
        </w:rPr>
        <w:t>he is the same height; </w:t>
      </w:r>
      <w:r>
        <w:rPr>
          <w:b/>
          <w:color w:val="231F20"/>
          <w:sz w:val="20"/>
        </w:rPr>
        <w:t>nikáóhpokanikkohksiimawa </w:t>
      </w:r>
      <w:r>
        <w:rPr>
          <w:color w:val="231F20"/>
          <w:sz w:val="20"/>
        </w:rPr>
        <w:t>I am the same height as him; </w:t>
      </w:r>
      <w:r>
        <w:rPr>
          <w:b/>
          <w:color w:val="231F20"/>
          <w:sz w:val="20"/>
        </w:rPr>
        <w:t>amóó nohkówa nikáóhpokanikkohksiimoka </w:t>
      </w:r>
      <w:r>
        <w:rPr>
          <w:color w:val="231F20"/>
          <w:sz w:val="20"/>
        </w:rPr>
        <w:t>my son has reached my</w:t>
      </w:r>
      <w:r>
        <w:rPr>
          <w:color w:val="231F20"/>
          <w:spacing w:val="-6"/>
          <w:sz w:val="20"/>
        </w:rPr>
        <w:t> </w:t>
      </w:r>
      <w:r>
        <w:rPr>
          <w:color w:val="231F20"/>
          <w:sz w:val="20"/>
        </w:rPr>
        <w:t>height.</w:t>
      </w:r>
    </w:p>
    <w:p>
      <w:pPr>
        <w:spacing w:after="0" w:line="249" w:lineRule="auto"/>
        <w:jc w:val="left"/>
        <w:rPr>
          <w:sz w:val="20"/>
        </w:rPr>
        <w:sectPr>
          <w:headerReference w:type="default" r:id="rId371"/>
          <w:pgSz w:w="7920" w:h="12960"/>
          <w:pgMar w:header="0" w:footer="720" w:top="600" w:bottom="900" w:left="620" w:right="620"/>
        </w:sectPr>
      </w:pPr>
    </w:p>
    <w:p>
      <w:pPr>
        <w:pStyle w:val="Heading2"/>
        <w:tabs>
          <w:tab w:pos="5979" w:val="left" w:leader="none"/>
        </w:tabs>
      </w:pPr>
      <w:r>
        <w:rPr>
          <w:color w:val="231F20"/>
        </w:rPr>
        <w:t>ohpokáópiim</w:t>
        <w:tab/>
        <w:t>ohpoos</w:t>
      </w:r>
    </w:p>
    <w:p>
      <w:pPr>
        <w:pStyle w:val="BodyText"/>
        <w:spacing w:before="7"/>
        <w:ind w:left="0"/>
        <w:rPr>
          <w:b/>
          <w:sz w:val="24"/>
        </w:rPr>
      </w:pPr>
    </w:p>
    <w:p>
      <w:pPr>
        <w:spacing w:line="249" w:lineRule="auto" w:before="0"/>
        <w:ind w:left="303" w:right="178" w:hanging="195"/>
        <w:jc w:val="left"/>
        <w:rPr>
          <w:sz w:val="20"/>
        </w:rPr>
      </w:pPr>
      <w:r>
        <w:rPr>
          <w:b/>
          <w:color w:val="231F20"/>
          <w:sz w:val="20"/>
        </w:rPr>
        <w:t>ohpokáópiim </w:t>
      </w:r>
      <w:r>
        <w:rPr>
          <w:i/>
          <w:color w:val="231F20"/>
          <w:sz w:val="20"/>
        </w:rPr>
        <w:t>vta</w:t>
      </w:r>
      <w:r>
        <w:rPr>
          <w:color w:val="231F20"/>
          <w:sz w:val="20"/>
        </w:rPr>
        <w:t>; live with; </w:t>
      </w:r>
      <w:r>
        <w:rPr>
          <w:b/>
          <w:color w:val="231F20"/>
          <w:sz w:val="20"/>
        </w:rPr>
        <w:t>pokáópiimisa! </w:t>
      </w:r>
      <w:r>
        <w:rPr>
          <w:color w:val="231F20"/>
          <w:sz w:val="20"/>
        </w:rPr>
        <w:t>live with her!; </w:t>
      </w:r>
      <w:r>
        <w:rPr>
          <w:b/>
          <w:color w:val="231F20"/>
          <w:sz w:val="20"/>
        </w:rPr>
        <w:t>áakohpokáópiimiiwáyi </w:t>
      </w:r>
      <w:r>
        <w:rPr>
          <w:color w:val="231F20"/>
          <w:sz w:val="20"/>
        </w:rPr>
        <w:t>she will live with him; </w:t>
      </w:r>
      <w:r>
        <w:rPr>
          <w:b/>
          <w:color w:val="231F20"/>
          <w:sz w:val="20"/>
        </w:rPr>
        <w:t>iihpokáópiimiiwáyi </w:t>
      </w:r>
      <w:r>
        <w:rPr>
          <w:color w:val="231F20"/>
          <w:sz w:val="20"/>
        </w:rPr>
        <w:t>he lived with her; </w:t>
      </w:r>
      <w:r>
        <w:rPr>
          <w:b/>
          <w:color w:val="231F20"/>
          <w:sz w:val="20"/>
        </w:rPr>
        <w:t>nítohpokáópiimoka </w:t>
      </w:r>
      <w:r>
        <w:rPr>
          <w:color w:val="231F20"/>
          <w:sz w:val="20"/>
        </w:rPr>
        <w:t>he lived with me; see </w:t>
      </w:r>
      <w:r>
        <w:rPr>
          <w:b/>
          <w:color w:val="231F20"/>
          <w:sz w:val="20"/>
        </w:rPr>
        <w:t>iihpokáópiimotsiiyi </w:t>
      </w:r>
      <w:r>
        <w:rPr>
          <w:color w:val="231F20"/>
          <w:sz w:val="20"/>
        </w:rPr>
        <w:t>spouse; cf. </w:t>
      </w:r>
      <w:r>
        <w:rPr>
          <w:b/>
          <w:color w:val="231F20"/>
          <w:sz w:val="20"/>
        </w:rPr>
        <w:t>ohpok+a+opii</w:t>
      </w:r>
      <w:r>
        <w:rPr>
          <w:color w:val="231F20"/>
          <w:sz w:val="20"/>
        </w:rPr>
        <w:t>; Note: see the Grammar, pp. 115–116.</w:t>
      </w:r>
    </w:p>
    <w:p>
      <w:pPr>
        <w:spacing w:before="3"/>
        <w:ind w:left="108" w:right="0" w:firstLine="0"/>
        <w:jc w:val="left"/>
        <w:rPr>
          <w:sz w:val="20"/>
        </w:rPr>
      </w:pPr>
      <w:r>
        <w:rPr>
          <w:b/>
          <w:color w:val="231F20"/>
          <w:sz w:val="20"/>
        </w:rPr>
        <w:t>ohpoka’paissiim </w:t>
      </w:r>
      <w:r>
        <w:rPr>
          <w:i/>
          <w:color w:val="231F20"/>
          <w:sz w:val="20"/>
        </w:rPr>
        <w:t>vta</w:t>
      </w:r>
      <w:r>
        <w:rPr>
          <w:color w:val="231F20"/>
          <w:sz w:val="20"/>
        </w:rPr>
        <w:t>; be around with; </w:t>
      </w:r>
      <w:r>
        <w:rPr>
          <w:b/>
          <w:color w:val="231F20"/>
          <w:sz w:val="20"/>
        </w:rPr>
        <w:t>iihpoká’paissiimiiwáyi </w:t>
      </w:r>
      <w:r>
        <w:rPr>
          <w:color w:val="231F20"/>
          <w:sz w:val="20"/>
        </w:rPr>
        <w:t>he was with her.</w:t>
      </w:r>
    </w:p>
    <w:p>
      <w:pPr>
        <w:spacing w:line="249" w:lineRule="auto" w:before="10"/>
        <w:ind w:left="303" w:right="0" w:hanging="195"/>
        <w:jc w:val="left"/>
        <w:rPr>
          <w:sz w:val="20"/>
        </w:rPr>
      </w:pPr>
      <w:r>
        <w:rPr>
          <w:b/>
          <w:color w:val="231F20"/>
          <w:sz w:val="20"/>
        </w:rPr>
        <w:t>ohpokápsskaa </w:t>
      </w:r>
      <w:r>
        <w:rPr>
          <w:i/>
          <w:color w:val="231F20"/>
          <w:sz w:val="20"/>
        </w:rPr>
        <w:t>vai</w:t>
      </w:r>
      <w:r>
        <w:rPr>
          <w:color w:val="231F20"/>
          <w:sz w:val="20"/>
        </w:rPr>
        <w:t>; squint; </w:t>
      </w:r>
      <w:r>
        <w:rPr>
          <w:b/>
          <w:color w:val="231F20"/>
          <w:sz w:val="20"/>
        </w:rPr>
        <w:t>ohpokápsskaat! </w:t>
      </w:r>
      <w:r>
        <w:rPr>
          <w:color w:val="231F20"/>
          <w:sz w:val="20"/>
        </w:rPr>
        <w:t>squint!; </w:t>
      </w:r>
      <w:r>
        <w:rPr>
          <w:b/>
          <w:color w:val="231F20"/>
          <w:sz w:val="20"/>
        </w:rPr>
        <w:t>áakohpokápsskaawa </w:t>
      </w:r>
      <w:r>
        <w:rPr>
          <w:color w:val="231F20"/>
          <w:sz w:val="20"/>
        </w:rPr>
        <w:t>she will squint; </w:t>
      </w:r>
      <w:r>
        <w:rPr>
          <w:b/>
          <w:color w:val="231F20"/>
          <w:sz w:val="20"/>
        </w:rPr>
        <w:t>iihpokápsskaawa </w:t>
      </w:r>
      <w:r>
        <w:rPr>
          <w:color w:val="231F20"/>
          <w:sz w:val="20"/>
        </w:rPr>
        <w:t>he squinted; </w:t>
      </w:r>
      <w:r>
        <w:rPr>
          <w:b/>
          <w:color w:val="231F20"/>
          <w:sz w:val="20"/>
        </w:rPr>
        <w:t>nítohpokápsskaa </w:t>
      </w:r>
      <w:r>
        <w:rPr>
          <w:color w:val="231F20"/>
          <w:sz w:val="20"/>
        </w:rPr>
        <w:t>I squinted.</w:t>
      </w:r>
    </w:p>
    <w:p>
      <w:pPr>
        <w:spacing w:before="2"/>
        <w:ind w:left="108" w:right="0" w:firstLine="0"/>
        <w:jc w:val="left"/>
        <w:rPr>
          <w:sz w:val="20"/>
        </w:rPr>
      </w:pPr>
      <w:r>
        <w:rPr>
          <w:b/>
          <w:color w:val="231F20"/>
          <w:sz w:val="20"/>
        </w:rPr>
        <w:t>ohpókihka’siim </w:t>
      </w:r>
      <w:r>
        <w:rPr>
          <w:i/>
          <w:color w:val="231F20"/>
          <w:sz w:val="20"/>
        </w:rPr>
        <w:t>vta</w:t>
      </w:r>
      <w:r>
        <w:rPr>
          <w:color w:val="231F20"/>
          <w:sz w:val="20"/>
        </w:rPr>
        <w:t>; affect/pretend affinity with/ side with/ get to</w:t>
      </w:r>
    </w:p>
    <w:p>
      <w:pPr>
        <w:spacing w:line="249" w:lineRule="auto" w:before="10"/>
        <w:ind w:left="306" w:right="98" w:firstLine="3"/>
        <w:jc w:val="left"/>
        <w:rPr>
          <w:b/>
          <w:sz w:val="20"/>
        </w:rPr>
      </w:pPr>
      <w:r>
        <w:rPr>
          <w:color w:val="231F20"/>
          <w:sz w:val="20"/>
        </w:rPr>
        <w:t>be on one’s side; </w:t>
      </w:r>
      <w:r>
        <w:rPr>
          <w:b/>
          <w:color w:val="231F20"/>
          <w:sz w:val="20"/>
        </w:rPr>
        <w:t>pókihka’siimisa! </w:t>
      </w:r>
      <w:r>
        <w:rPr>
          <w:color w:val="231F20"/>
          <w:sz w:val="20"/>
        </w:rPr>
        <w:t>pretend affinity with him!; </w:t>
      </w:r>
      <w:r>
        <w:rPr>
          <w:b/>
          <w:color w:val="231F20"/>
          <w:sz w:val="20"/>
        </w:rPr>
        <w:t>áakohpokihka’siimiiwa iiyínnakiikoaiksi </w:t>
      </w:r>
      <w:r>
        <w:rPr>
          <w:color w:val="231F20"/>
          <w:sz w:val="20"/>
        </w:rPr>
        <w:t>she will affect affinity with the police; </w:t>
      </w:r>
      <w:r>
        <w:rPr>
          <w:b/>
          <w:color w:val="231F20"/>
          <w:sz w:val="20"/>
        </w:rPr>
        <w:t>iihpókihka’siimííwaiksi </w:t>
      </w:r>
      <w:r>
        <w:rPr>
          <w:color w:val="231F20"/>
          <w:sz w:val="20"/>
        </w:rPr>
        <w:t>he sided with them; </w:t>
      </w:r>
      <w:r>
        <w:rPr>
          <w:b/>
          <w:color w:val="231F20"/>
          <w:sz w:val="20"/>
        </w:rPr>
        <w:t>nítohpókihka’siimoka </w:t>
      </w:r>
      <w:r>
        <w:rPr>
          <w:color w:val="231F20"/>
          <w:sz w:val="20"/>
        </w:rPr>
        <w:t>he got me to be on his side; cf. </w:t>
      </w:r>
      <w:r>
        <w:rPr>
          <w:b/>
          <w:color w:val="231F20"/>
          <w:sz w:val="20"/>
        </w:rPr>
        <w:t>ihka’si.</w:t>
      </w:r>
    </w:p>
    <w:p>
      <w:pPr>
        <w:spacing w:line="249" w:lineRule="auto" w:before="3"/>
        <w:ind w:left="311" w:right="0" w:hanging="204"/>
        <w:jc w:val="left"/>
        <w:rPr>
          <w:sz w:val="20"/>
        </w:rPr>
      </w:pPr>
      <w:r>
        <w:rPr>
          <w:b/>
          <w:color w:val="231F20"/>
          <w:sz w:val="20"/>
        </w:rPr>
        <w:t>ohpokihtssimm </w:t>
      </w:r>
      <w:r>
        <w:rPr>
          <w:i/>
          <w:color w:val="231F20"/>
          <w:sz w:val="20"/>
        </w:rPr>
        <w:t>vai</w:t>
      </w:r>
      <w:r>
        <w:rPr>
          <w:color w:val="231F20"/>
          <w:sz w:val="20"/>
        </w:rPr>
        <w:t>; be small; </w:t>
      </w:r>
      <w:r>
        <w:rPr>
          <w:b/>
          <w:color w:val="231F20"/>
          <w:sz w:val="20"/>
        </w:rPr>
        <w:t>nóóto’ahsi(m)iksi iihpokiihtssimmiaawa </w:t>
      </w:r>
      <w:r>
        <w:rPr>
          <w:color w:val="231F20"/>
          <w:sz w:val="20"/>
        </w:rPr>
        <w:t>my socks are small.</w:t>
      </w:r>
    </w:p>
    <w:p>
      <w:pPr>
        <w:spacing w:line="249" w:lineRule="auto" w:before="2"/>
        <w:ind w:left="311" w:right="98" w:hanging="203"/>
        <w:jc w:val="left"/>
        <w:rPr>
          <w:sz w:val="20"/>
        </w:rPr>
      </w:pPr>
      <w:r>
        <w:rPr>
          <w:b/>
          <w:color w:val="231F20"/>
          <w:sz w:val="20"/>
        </w:rPr>
        <w:t>ohpokii </w:t>
      </w:r>
      <w:r>
        <w:rPr>
          <w:i/>
          <w:color w:val="231F20"/>
          <w:sz w:val="20"/>
        </w:rPr>
        <w:t>vii; </w:t>
      </w:r>
      <w:r>
        <w:rPr>
          <w:color w:val="231F20"/>
          <w:sz w:val="20"/>
        </w:rPr>
        <w:t>be a small fit; </w:t>
      </w:r>
      <w:r>
        <w:rPr>
          <w:b/>
          <w:color w:val="231F20"/>
          <w:sz w:val="20"/>
        </w:rPr>
        <w:t>iihpokííwa nisóka’simi </w:t>
      </w:r>
      <w:r>
        <w:rPr>
          <w:color w:val="231F20"/>
          <w:sz w:val="20"/>
        </w:rPr>
        <w:t>my jacket fits small; Rel. stem: </w:t>
      </w:r>
      <w:r>
        <w:rPr>
          <w:i/>
          <w:color w:val="231F20"/>
          <w:sz w:val="20"/>
        </w:rPr>
        <w:t>vai </w:t>
      </w:r>
      <w:r>
        <w:rPr>
          <w:b/>
          <w:color w:val="231F20"/>
          <w:sz w:val="20"/>
        </w:rPr>
        <w:t>ohpokssi </w:t>
      </w:r>
      <w:r>
        <w:rPr>
          <w:color w:val="231F20"/>
          <w:sz w:val="20"/>
        </w:rPr>
        <w:t>be small (person).</w:t>
      </w:r>
    </w:p>
    <w:p>
      <w:pPr>
        <w:spacing w:before="1"/>
        <w:ind w:left="108" w:right="0" w:firstLine="0"/>
        <w:jc w:val="left"/>
        <w:rPr>
          <w:sz w:val="20"/>
        </w:rPr>
      </w:pPr>
      <w:r>
        <w:rPr>
          <w:b/>
          <w:color w:val="231F20"/>
          <w:sz w:val="20"/>
        </w:rPr>
        <w:t>ohpokimi </w:t>
      </w:r>
      <w:r>
        <w:rPr>
          <w:i/>
          <w:color w:val="231F20"/>
          <w:sz w:val="20"/>
        </w:rPr>
        <w:t>vai; </w:t>
      </w:r>
      <w:r>
        <w:rPr>
          <w:color w:val="231F20"/>
          <w:sz w:val="20"/>
        </w:rPr>
        <w:t>be small (said of animals); </w:t>
      </w:r>
      <w:r>
        <w:rPr>
          <w:b/>
          <w:color w:val="231F20"/>
          <w:sz w:val="20"/>
        </w:rPr>
        <w:t>iihpokimiwa </w:t>
      </w:r>
      <w:r>
        <w:rPr>
          <w:color w:val="231F20"/>
          <w:sz w:val="20"/>
        </w:rPr>
        <w:t>it is/was small.</w:t>
      </w:r>
    </w:p>
    <w:p>
      <w:pPr>
        <w:spacing w:before="10"/>
        <w:ind w:left="108" w:right="0" w:firstLine="0"/>
        <w:jc w:val="left"/>
        <w:rPr>
          <w:i/>
          <w:sz w:val="20"/>
        </w:rPr>
      </w:pPr>
      <w:r>
        <w:rPr>
          <w:b/>
          <w:color w:val="231F20"/>
          <w:sz w:val="20"/>
        </w:rPr>
        <w:t>ohpokinnakihsin </w:t>
      </w:r>
      <w:r>
        <w:rPr>
          <w:i/>
          <w:color w:val="231F20"/>
          <w:sz w:val="20"/>
        </w:rPr>
        <w:t>nin; </w:t>
      </w:r>
      <w:r>
        <w:rPr>
          <w:color w:val="231F20"/>
          <w:sz w:val="20"/>
        </w:rPr>
        <w:t>handfull; </w:t>
      </w:r>
      <w:r>
        <w:rPr>
          <w:b/>
          <w:color w:val="231F20"/>
          <w:sz w:val="20"/>
        </w:rPr>
        <w:t>ni’tohpókinnakssini </w:t>
      </w:r>
      <w:r>
        <w:rPr>
          <w:color w:val="231F20"/>
          <w:sz w:val="20"/>
        </w:rPr>
        <w:t>one handfull; Note: </w:t>
      </w:r>
      <w:r>
        <w:rPr>
          <w:i/>
          <w:color w:val="231F20"/>
          <w:sz w:val="20"/>
        </w:rPr>
        <w:t>adt</w:t>
      </w:r>
    </w:p>
    <w:p>
      <w:pPr>
        <w:pStyle w:val="Heading3"/>
        <w:spacing w:before="10"/>
        <w:ind w:left="312"/>
      </w:pPr>
      <w:r>
        <w:rPr>
          <w:color w:val="231F20"/>
        </w:rPr>
        <w:t>req.</w:t>
      </w:r>
    </w:p>
    <w:p>
      <w:pPr>
        <w:spacing w:before="10"/>
        <w:ind w:left="108" w:right="0" w:firstLine="0"/>
        <w:jc w:val="left"/>
        <w:rPr>
          <w:sz w:val="20"/>
        </w:rPr>
      </w:pPr>
      <w:r>
        <w:rPr>
          <w:b/>
          <w:color w:val="231F20"/>
          <w:sz w:val="20"/>
        </w:rPr>
        <w:t>ohpokohkimaami </w:t>
      </w:r>
      <w:r>
        <w:rPr>
          <w:i/>
          <w:color w:val="231F20"/>
          <w:sz w:val="20"/>
        </w:rPr>
        <w:t>vai</w:t>
      </w:r>
      <w:r>
        <w:rPr>
          <w:color w:val="231F20"/>
          <w:sz w:val="20"/>
        </w:rPr>
        <w:t>; join up (with s.o.).</w:t>
      </w:r>
    </w:p>
    <w:p>
      <w:pPr>
        <w:spacing w:line="249" w:lineRule="auto" w:before="10"/>
        <w:ind w:left="300" w:right="98" w:hanging="192"/>
        <w:jc w:val="left"/>
        <w:rPr>
          <w:sz w:val="20"/>
        </w:rPr>
      </w:pPr>
      <w:r>
        <w:rPr>
          <w:b/>
          <w:color w:val="231F20"/>
          <w:sz w:val="20"/>
        </w:rPr>
        <w:t>ohpokohtssi </w:t>
      </w:r>
      <w:r>
        <w:rPr>
          <w:i/>
          <w:color w:val="231F20"/>
          <w:sz w:val="20"/>
        </w:rPr>
        <w:t>vii</w:t>
      </w:r>
      <w:r>
        <w:rPr>
          <w:color w:val="231F20"/>
          <w:sz w:val="20"/>
        </w:rPr>
        <w:t>; be small; </w:t>
      </w:r>
      <w:r>
        <w:rPr>
          <w:b/>
          <w:color w:val="231F20"/>
          <w:sz w:val="20"/>
        </w:rPr>
        <w:t>iihpokohtssiwa nitokssini </w:t>
      </w:r>
      <w:r>
        <w:rPr>
          <w:color w:val="231F20"/>
          <w:sz w:val="20"/>
        </w:rPr>
        <w:t>my bed is small; dialect var. </w:t>
      </w:r>
      <w:r>
        <w:rPr>
          <w:b/>
          <w:color w:val="231F20"/>
          <w:sz w:val="20"/>
        </w:rPr>
        <w:t>ohpoksstssi</w:t>
      </w:r>
      <w:r>
        <w:rPr>
          <w:color w:val="231F20"/>
          <w:sz w:val="20"/>
        </w:rPr>
        <w:t>.</w:t>
      </w:r>
    </w:p>
    <w:p>
      <w:pPr>
        <w:spacing w:line="249" w:lineRule="auto" w:before="2"/>
        <w:ind w:left="307" w:right="135" w:hanging="199"/>
        <w:jc w:val="left"/>
        <w:rPr>
          <w:sz w:val="20"/>
        </w:rPr>
      </w:pPr>
      <w:r>
        <w:rPr>
          <w:b/>
          <w:color w:val="231F20"/>
          <w:sz w:val="20"/>
        </w:rPr>
        <w:t>ohpokoká’tsiim </w:t>
      </w:r>
      <w:r>
        <w:rPr>
          <w:i/>
          <w:color w:val="231F20"/>
          <w:sz w:val="20"/>
        </w:rPr>
        <w:t>vta</w:t>
      </w:r>
      <w:r>
        <w:rPr>
          <w:color w:val="231F20"/>
          <w:sz w:val="20"/>
        </w:rPr>
        <w:t>; room with; </w:t>
      </w:r>
      <w:r>
        <w:rPr>
          <w:b/>
          <w:color w:val="231F20"/>
          <w:sz w:val="20"/>
        </w:rPr>
        <w:t>(oh)pokoká’tsiimisa! </w:t>
      </w:r>
      <w:r>
        <w:rPr>
          <w:color w:val="231F20"/>
          <w:sz w:val="20"/>
        </w:rPr>
        <w:t>room with her!; </w:t>
      </w:r>
      <w:r>
        <w:rPr>
          <w:b/>
          <w:color w:val="231F20"/>
          <w:sz w:val="20"/>
        </w:rPr>
        <w:t>áakohpokoka’tsiimiiwáyi </w:t>
      </w:r>
      <w:r>
        <w:rPr>
          <w:color w:val="231F20"/>
          <w:sz w:val="20"/>
        </w:rPr>
        <w:t>she will room with her; </w:t>
      </w:r>
      <w:r>
        <w:rPr>
          <w:b/>
          <w:color w:val="231F20"/>
          <w:sz w:val="20"/>
        </w:rPr>
        <w:t>iihpókoka’tsiimiiwáyi </w:t>
      </w:r>
      <w:r>
        <w:rPr>
          <w:color w:val="231F20"/>
          <w:sz w:val="20"/>
        </w:rPr>
        <w:t>he roomed with him; </w:t>
      </w:r>
      <w:r>
        <w:rPr>
          <w:b/>
          <w:color w:val="231F20"/>
          <w:sz w:val="20"/>
        </w:rPr>
        <w:t>nítohpokoká’tsiimoka </w:t>
      </w:r>
      <w:r>
        <w:rPr>
          <w:color w:val="231F20"/>
          <w:sz w:val="20"/>
        </w:rPr>
        <w:t>she roomed with me.</w:t>
      </w:r>
    </w:p>
    <w:p>
      <w:pPr>
        <w:spacing w:line="249" w:lineRule="auto" w:before="3"/>
        <w:ind w:left="309" w:right="474" w:hanging="201"/>
        <w:jc w:val="left"/>
        <w:rPr>
          <w:sz w:val="20"/>
        </w:rPr>
      </w:pPr>
      <w:r>
        <w:rPr>
          <w:b/>
          <w:color w:val="231F20"/>
          <w:sz w:val="20"/>
        </w:rPr>
        <w:t>ohpokóoyisskat </w:t>
      </w:r>
      <w:r>
        <w:rPr>
          <w:i/>
          <w:color w:val="231F20"/>
          <w:sz w:val="20"/>
        </w:rPr>
        <w:t>vta</w:t>
      </w:r>
      <w:r>
        <w:rPr>
          <w:color w:val="231F20"/>
          <w:sz w:val="20"/>
        </w:rPr>
        <w:t>; ask to accompany oneself; </w:t>
      </w:r>
      <w:r>
        <w:rPr>
          <w:b/>
          <w:color w:val="231F20"/>
          <w:sz w:val="20"/>
        </w:rPr>
        <w:t>ohpokóoyisskatsisa! </w:t>
      </w:r>
      <w:r>
        <w:rPr>
          <w:color w:val="231F20"/>
          <w:sz w:val="20"/>
        </w:rPr>
        <w:t>ask her to accompany you!; </w:t>
      </w:r>
      <w:r>
        <w:rPr>
          <w:b/>
          <w:color w:val="231F20"/>
          <w:sz w:val="20"/>
        </w:rPr>
        <w:t>áakohpokóoyisskatsiiwáyi </w:t>
      </w:r>
      <w:r>
        <w:rPr>
          <w:color w:val="231F20"/>
          <w:sz w:val="20"/>
        </w:rPr>
        <w:t>she will ask him to accompany her; </w:t>
      </w:r>
      <w:r>
        <w:rPr>
          <w:b/>
          <w:color w:val="231F20"/>
          <w:sz w:val="20"/>
        </w:rPr>
        <w:t>iihpokóoyisskatsiiwáyi </w:t>
      </w:r>
      <w:r>
        <w:rPr>
          <w:color w:val="231F20"/>
          <w:sz w:val="20"/>
        </w:rPr>
        <w:t>he asked her to accompany him; </w:t>
      </w:r>
      <w:r>
        <w:rPr>
          <w:b/>
          <w:color w:val="231F20"/>
          <w:sz w:val="20"/>
        </w:rPr>
        <w:t>nítohpokóoyisskakka </w:t>
      </w:r>
      <w:r>
        <w:rPr>
          <w:color w:val="231F20"/>
          <w:sz w:val="20"/>
        </w:rPr>
        <w:t>she asked me to accompany her.</w:t>
      </w:r>
    </w:p>
    <w:p>
      <w:pPr>
        <w:spacing w:line="249" w:lineRule="auto" w:before="3"/>
        <w:ind w:left="309" w:right="495" w:hanging="200"/>
        <w:jc w:val="left"/>
        <w:rPr>
          <w:sz w:val="20"/>
        </w:rPr>
      </w:pPr>
      <w:r>
        <w:rPr>
          <w:b/>
          <w:color w:val="231F20"/>
          <w:sz w:val="20"/>
        </w:rPr>
        <w:t>ohpommaa </w:t>
      </w:r>
      <w:r>
        <w:rPr>
          <w:i/>
          <w:color w:val="231F20"/>
          <w:sz w:val="20"/>
        </w:rPr>
        <w:t>vai; </w:t>
      </w:r>
      <w:r>
        <w:rPr>
          <w:color w:val="231F20"/>
          <w:sz w:val="20"/>
        </w:rPr>
        <w:t>buy (s.t.); </w:t>
      </w:r>
      <w:r>
        <w:rPr>
          <w:b/>
          <w:color w:val="231F20"/>
          <w:sz w:val="20"/>
        </w:rPr>
        <w:t>pommáát! </w:t>
      </w:r>
      <w:r>
        <w:rPr>
          <w:color w:val="231F20"/>
          <w:sz w:val="20"/>
        </w:rPr>
        <w:t>buy!; </w:t>
      </w:r>
      <w:r>
        <w:rPr>
          <w:b/>
          <w:color w:val="231F20"/>
          <w:sz w:val="20"/>
        </w:rPr>
        <w:t>áakohpommaawa </w:t>
      </w:r>
      <w:r>
        <w:rPr>
          <w:color w:val="231F20"/>
          <w:sz w:val="20"/>
        </w:rPr>
        <w:t>she will buy; </w:t>
      </w:r>
      <w:r>
        <w:rPr>
          <w:b/>
          <w:color w:val="231F20"/>
          <w:sz w:val="20"/>
        </w:rPr>
        <w:t>iihpómmaawa </w:t>
      </w:r>
      <w:r>
        <w:rPr>
          <w:color w:val="231F20"/>
          <w:sz w:val="20"/>
        </w:rPr>
        <w:t>she bought; </w:t>
      </w:r>
      <w:r>
        <w:rPr>
          <w:b/>
          <w:color w:val="231F20"/>
          <w:sz w:val="20"/>
        </w:rPr>
        <w:t>nítohpommaa </w:t>
      </w:r>
      <w:r>
        <w:rPr>
          <w:color w:val="231F20"/>
          <w:sz w:val="20"/>
        </w:rPr>
        <w:t>I bought; Rel. stems: v</w:t>
      </w:r>
      <w:r>
        <w:rPr>
          <w:i/>
          <w:color w:val="231F20"/>
          <w:sz w:val="20"/>
        </w:rPr>
        <w:t>ta </w:t>
      </w:r>
      <w:r>
        <w:rPr>
          <w:b/>
          <w:color w:val="231F20"/>
          <w:sz w:val="20"/>
        </w:rPr>
        <w:t>ohpommat, </w:t>
      </w:r>
      <w:r>
        <w:rPr>
          <w:i/>
          <w:color w:val="231F20"/>
          <w:sz w:val="20"/>
        </w:rPr>
        <w:t>vti </w:t>
      </w:r>
      <w:r>
        <w:rPr>
          <w:b/>
          <w:color w:val="231F20"/>
          <w:sz w:val="20"/>
        </w:rPr>
        <w:t>ohpommatoo </w:t>
      </w:r>
      <w:r>
        <w:rPr>
          <w:color w:val="231F20"/>
          <w:sz w:val="20"/>
        </w:rPr>
        <w:t>buy.</w:t>
      </w:r>
    </w:p>
    <w:p>
      <w:pPr>
        <w:spacing w:before="2"/>
        <w:ind w:left="109" w:right="0" w:firstLine="0"/>
        <w:jc w:val="left"/>
        <w:rPr>
          <w:sz w:val="20"/>
        </w:rPr>
      </w:pPr>
      <w:r>
        <w:rPr>
          <w:b/>
          <w:color w:val="231F20"/>
          <w:sz w:val="20"/>
        </w:rPr>
        <w:t>ohpommo </w:t>
      </w:r>
      <w:r>
        <w:rPr>
          <w:i/>
          <w:color w:val="231F20"/>
          <w:sz w:val="20"/>
        </w:rPr>
        <w:t>vta</w:t>
      </w:r>
      <w:r>
        <w:rPr>
          <w:color w:val="231F20"/>
          <w:sz w:val="20"/>
        </w:rPr>
        <w:t>; buy for/ buy from/ trade to.</w:t>
      </w:r>
    </w:p>
    <w:p>
      <w:pPr>
        <w:spacing w:line="249" w:lineRule="auto" w:before="10"/>
        <w:ind w:left="303" w:right="98" w:hanging="195"/>
        <w:jc w:val="left"/>
        <w:rPr>
          <w:sz w:val="20"/>
        </w:rPr>
      </w:pPr>
      <w:r>
        <w:rPr>
          <w:b/>
          <w:color w:val="231F20"/>
          <w:sz w:val="20"/>
        </w:rPr>
        <w:t>ohpónnat </w:t>
      </w:r>
      <w:r>
        <w:rPr>
          <w:i/>
          <w:color w:val="231F20"/>
          <w:sz w:val="20"/>
        </w:rPr>
        <w:t>vta</w:t>
      </w:r>
      <w:r>
        <w:rPr>
          <w:color w:val="231F20"/>
          <w:sz w:val="20"/>
        </w:rPr>
        <w:t>; wear around the wrist, e.g. as a bracelet/bandage; </w:t>
      </w:r>
      <w:r>
        <w:rPr>
          <w:b/>
          <w:color w:val="231F20"/>
          <w:sz w:val="20"/>
        </w:rPr>
        <w:t>ohpónnatsisa! </w:t>
      </w:r>
      <w:r>
        <w:rPr>
          <w:color w:val="231F20"/>
          <w:sz w:val="20"/>
        </w:rPr>
        <w:t>wear it around your wrist!; </w:t>
      </w:r>
      <w:r>
        <w:rPr>
          <w:b/>
          <w:color w:val="231F20"/>
          <w:sz w:val="20"/>
        </w:rPr>
        <w:t>áakohponnatsiiwa ómohtáíksistsikómihpi </w:t>
      </w:r>
      <w:r>
        <w:rPr>
          <w:color w:val="231F20"/>
          <w:sz w:val="20"/>
        </w:rPr>
        <w:t>she will wear her watch on her wrist; </w:t>
      </w:r>
      <w:r>
        <w:rPr>
          <w:b/>
          <w:color w:val="231F20"/>
          <w:sz w:val="20"/>
        </w:rPr>
        <w:t>iihpónnatsiiwa </w:t>
      </w:r>
      <w:r>
        <w:rPr>
          <w:color w:val="231F20"/>
          <w:sz w:val="20"/>
        </w:rPr>
        <w:t>he wore it around his wrist; </w:t>
      </w:r>
      <w:r>
        <w:rPr>
          <w:b/>
          <w:color w:val="231F20"/>
          <w:sz w:val="20"/>
        </w:rPr>
        <w:t>nítohpónnatawa </w:t>
      </w:r>
      <w:r>
        <w:rPr>
          <w:color w:val="231F20"/>
          <w:sz w:val="20"/>
        </w:rPr>
        <w:t>I wore it around my wrist; Rel. stem: </w:t>
      </w:r>
      <w:r>
        <w:rPr>
          <w:i/>
          <w:color w:val="231F20"/>
          <w:sz w:val="20"/>
        </w:rPr>
        <w:t>vti </w:t>
      </w:r>
      <w:r>
        <w:rPr>
          <w:b/>
          <w:color w:val="231F20"/>
          <w:sz w:val="20"/>
        </w:rPr>
        <w:t>ohponnatoo </w:t>
      </w:r>
      <w:r>
        <w:rPr>
          <w:color w:val="231F20"/>
          <w:sz w:val="20"/>
        </w:rPr>
        <w:t>wear around the wrist.</w:t>
      </w:r>
    </w:p>
    <w:p>
      <w:pPr>
        <w:spacing w:line="249" w:lineRule="auto" w:before="4"/>
        <w:ind w:left="307" w:right="98" w:hanging="198"/>
        <w:jc w:val="left"/>
        <w:rPr>
          <w:sz w:val="20"/>
        </w:rPr>
      </w:pPr>
      <w:r>
        <w:rPr>
          <w:b/>
          <w:color w:val="231F20"/>
          <w:sz w:val="20"/>
        </w:rPr>
        <w:t>ohpooni </w:t>
      </w:r>
      <w:r>
        <w:rPr>
          <w:i/>
          <w:color w:val="231F20"/>
          <w:sz w:val="20"/>
        </w:rPr>
        <w:t>vti; </w:t>
      </w:r>
      <w:r>
        <w:rPr>
          <w:color w:val="231F20"/>
          <w:sz w:val="20"/>
        </w:rPr>
        <w:t>lubricate, grease, or oil; </w:t>
      </w:r>
      <w:r>
        <w:rPr>
          <w:b/>
          <w:color w:val="231F20"/>
          <w:sz w:val="20"/>
        </w:rPr>
        <w:t>ohpóónit! </w:t>
      </w:r>
      <w:r>
        <w:rPr>
          <w:color w:val="231F20"/>
          <w:sz w:val="20"/>
        </w:rPr>
        <w:t>oil it!; </w:t>
      </w:r>
      <w:r>
        <w:rPr>
          <w:b/>
          <w:color w:val="231F20"/>
          <w:sz w:val="20"/>
        </w:rPr>
        <w:t>áakohpoonima </w:t>
      </w:r>
      <w:r>
        <w:rPr>
          <w:color w:val="231F20"/>
          <w:sz w:val="20"/>
        </w:rPr>
        <w:t>he will oil it; </w:t>
      </w:r>
      <w:r>
        <w:rPr>
          <w:b/>
          <w:color w:val="231F20"/>
          <w:sz w:val="20"/>
        </w:rPr>
        <w:t>iihpóónima matsikíístsi </w:t>
      </w:r>
      <w:r>
        <w:rPr>
          <w:color w:val="231F20"/>
          <w:sz w:val="20"/>
        </w:rPr>
        <w:t>he oiled his shoes; </w:t>
      </w:r>
      <w:r>
        <w:rPr>
          <w:b/>
          <w:color w:val="231F20"/>
          <w:sz w:val="20"/>
        </w:rPr>
        <w:t>nítohpoonii’pa </w:t>
      </w:r>
      <w:r>
        <w:rPr>
          <w:color w:val="231F20"/>
          <w:sz w:val="20"/>
        </w:rPr>
        <w:t>I oiled it; Rel. stem: </w:t>
      </w:r>
      <w:r>
        <w:rPr>
          <w:i/>
          <w:color w:val="231F20"/>
          <w:sz w:val="20"/>
        </w:rPr>
        <w:t>vta </w:t>
      </w:r>
      <w:r>
        <w:rPr>
          <w:b/>
          <w:color w:val="231F20"/>
          <w:sz w:val="20"/>
        </w:rPr>
        <w:t>ohpoon </w:t>
      </w:r>
      <w:r>
        <w:rPr>
          <w:color w:val="231F20"/>
          <w:sz w:val="20"/>
        </w:rPr>
        <w:t>lubricate.</w:t>
      </w:r>
    </w:p>
    <w:p>
      <w:pPr>
        <w:spacing w:before="3"/>
        <w:ind w:left="109" w:right="0" w:firstLine="0"/>
        <w:jc w:val="left"/>
        <w:rPr>
          <w:b/>
          <w:sz w:val="20"/>
        </w:rPr>
      </w:pPr>
      <w:r>
        <w:rPr>
          <w:b/>
          <w:color w:val="231F20"/>
          <w:sz w:val="20"/>
        </w:rPr>
        <w:t>ohpoos </w:t>
      </w:r>
      <w:r>
        <w:rPr>
          <w:i/>
          <w:color w:val="231F20"/>
          <w:sz w:val="20"/>
        </w:rPr>
        <w:t>nan; </w:t>
      </w:r>
      <w:r>
        <w:rPr>
          <w:color w:val="231F20"/>
          <w:sz w:val="20"/>
        </w:rPr>
        <w:t>cat; non-init. var. of </w:t>
      </w:r>
      <w:r>
        <w:rPr>
          <w:b/>
          <w:color w:val="231F20"/>
          <w:sz w:val="20"/>
        </w:rPr>
        <w:t>poos.</w:t>
      </w:r>
    </w:p>
    <w:p>
      <w:pPr>
        <w:spacing w:after="0"/>
        <w:jc w:val="left"/>
        <w:rPr>
          <w:sz w:val="20"/>
        </w:rPr>
        <w:sectPr>
          <w:headerReference w:type="default" r:id="rId372"/>
          <w:footerReference w:type="default" r:id="rId373"/>
          <w:footerReference w:type="even" r:id="rId374"/>
          <w:pgSz w:w="7920" w:h="12960"/>
          <w:pgMar w:header="0" w:footer="720" w:top="600" w:bottom="900" w:left="620" w:right="620"/>
          <w:pgNumType w:start="175"/>
        </w:sectPr>
      </w:pPr>
    </w:p>
    <w:p>
      <w:pPr>
        <w:pStyle w:val="Heading2"/>
        <w:tabs>
          <w:tab w:pos="5798" w:val="left" w:leader="none"/>
        </w:tabs>
      </w:pPr>
      <w:r>
        <w:rPr>
          <w:color w:val="231F20"/>
        </w:rPr>
        <w:t>ohpootsi</w:t>
        <w:tab/>
        <w:t>ohpo’sim</w:t>
      </w:r>
    </w:p>
    <w:p>
      <w:pPr>
        <w:pStyle w:val="BodyText"/>
        <w:spacing w:before="7"/>
        <w:ind w:left="0"/>
        <w:rPr>
          <w:b/>
          <w:sz w:val="24"/>
        </w:rPr>
      </w:pPr>
    </w:p>
    <w:p>
      <w:pPr>
        <w:spacing w:line="249" w:lineRule="auto" w:before="0"/>
        <w:ind w:left="308" w:right="303" w:hanging="201"/>
        <w:jc w:val="left"/>
        <w:rPr>
          <w:sz w:val="20"/>
        </w:rPr>
      </w:pPr>
      <w:r>
        <w:rPr>
          <w:b/>
          <w:color w:val="231F20"/>
          <w:sz w:val="20"/>
        </w:rPr>
        <w:t>ohpootsi </w:t>
      </w:r>
      <w:r>
        <w:rPr>
          <w:i/>
          <w:color w:val="231F20"/>
          <w:sz w:val="20"/>
        </w:rPr>
        <w:t>vta; </w:t>
      </w:r>
      <w:r>
        <w:rPr>
          <w:color w:val="231F20"/>
          <w:sz w:val="20"/>
        </w:rPr>
        <w:t>chase, drive off (usually an animal such as a horse) by waving something; </w:t>
      </w:r>
      <w:r>
        <w:rPr>
          <w:b/>
          <w:color w:val="231F20"/>
          <w:sz w:val="20"/>
        </w:rPr>
        <w:t>ohpootsiisa! </w:t>
      </w:r>
      <w:r>
        <w:rPr>
          <w:color w:val="231F20"/>
          <w:sz w:val="20"/>
        </w:rPr>
        <w:t>chase him away!; </w:t>
      </w:r>
      <w:r>
        <w:rPr>
          <w:b/>
          <w:color w:val="231F20"/>
          <w:sz w:val="20"/>
        </w:rPr>
        <w:t>áakohpootsiyiiwáyi </w:t>
      </w:r>
      <w:r>
        <w:rPr>
          <w:color w:val="231F20"/>
          <w:sz w:val="20"/>
        </w:rPr>
        <w:t>he will chase it away; </w:t>
      </w:r>
      <w:r>
        <w:rPr>
          <w:b/>
          <w:color w:val="231F20"/>
          <w:sz w:val="20"/>
        </w:rPr>
        <w:t>iihpootsiyiiwáyi </w:t>
      </w:r>
      <w:r>
        <w:rPr>
          <w:color w:val="231F20"/>
          <w:sz w:val="20"/>
        </w:rPr>
        <w:t>he drove it off; </w:t>
      </w:r>
      <w:r>
        <w:rPr>
          <w:b/>
          <w:color w:val="231F20"/>
          <w:sz w:val="20"/>
        </w:rPr>
        <w:t>nitohpootsaawa oma ponokáómitaawa </w:t>
      </w:r>
      <w:r>
        <w:rPr>
          <w:color w:val="231F20"/>
          <w:sz w:val="20"/>
        </w:rPr>
        <w:t>I drove off the horse.</w:t>
      </w:r>
    </w:p>
    <w:p>
      <w:pPr>
        <w:spacing w:line="249" w:lineRule="auto" w:before="3"/>
        <w:ind w:left="304" w:right="283" w:hanging="196"/>
        <w:jc w:val="left"/>
        <w:rPr>
          <w:sz w:val="20"/>
        </w:rPr>
      </w:pPr>
      <w:r>
        <w:rPr>
          <w:b/>
          <w:color w:val="231F20"/>
          <w:sz w:val="20"/>
        </w:rPr>
        <w:t>ohpópaat </w:t>
      </w:r>
      <w:r>
        <w:rPr>
          <w:i/>
          <w:color w:val="231F20"/>
          <w:sz w:val="20"/>
        </w:rPr>
        <w:t>vta</w:t>
      </w:r>
      <w:r>
        <w:rPr>
          <w:color w:val="231F20"/>
          <w:sz w:val="20"/>
        </w:rPr>
        <w:t>; hold on one’s lap; </w:t>
      </w:r>
      <w:r>
        <w:rPr>
          <w:b/>
          <w:color w:val="231F20"/>
          <w:sz w:val="20"/>
        </w:rPr>
        <w:t>pópaatsisa! </w:t>
      </w:r>
      <w:r>
        <w:rPr>
          <w:color w:val="231F20"/>
          <w:sz w:val="20"/>
        </w:rPr>
        <w:t>hold him on your lap!; </w:t>
      </w:r>
      <w:r>
        <w:rPr>
          <w:b/>
          <w:color w:val="231F20"/>
          <w:sz w:val="20"/>
        </w:rPr>
        <w:t>áakohpópaatsiiwáyi </w:t>
      </w:r>
      <w:r>
        <w:rPr>
          <w:color w:val="231F20"/>
          <w:sz w:val="20"/>
        </w:rPr>
        <w:t>she will hold him on her lap; </w:t>
      </w:r>
      <w:r>
        <w:rPr>
          <w:b/>
          <w:color w:val="231F20"/>
          <w:sz w:val="20"/>
        </w:rPr>
        <w:t>iihpópaatsiiwa anni issitsímaani </w:t>
      </w:r>
      <w:r>
        <w:rPr>
          <w:color w:val="231F20"/>
          <w:sz w:val="20"/>
        </w:rPr>
        <w:t>he held the baby on his lap; </w:t>
      </w:r>
      <w:r>
        <w:rPr>
          <w:b/>
          <w:color w:val="231F20"/>
          <w:sz w:val="20"/>
        </w:rPr>
        <w:t>nítohpópaakka </w:t>
      </w:r>
      <w:r>
        <w:rPr>
          <w:color w:val="231F20"/>
          <w:sz w:val="20"/>
        </w:rPr>
        <w:t>he held me on his lap; </w:t>
      </w:r>
      <w:r>
        <w:rPr>
          <w:b/>
          <w:color w:val="231F20"/>
          <w:sz w:val="20"/>
        </w:rPr>
        <w:t>nitohpópaatawa </w:t>
      </w:r>
      <w:r>
        <w:rPr>
          <w:color w:val="231F20"/>
          <w:sz w:val="20"/>
        </w:rPr>
        <w:t>I held him on my lap; Rel. stem: </w:t>
      </w:r>
      <w:r>
        <w:rPr>
          <w:i/>
          <w:color w:val="231F20"/>
          <w:sz w:val="20"/>
        </w:rPr>
        <w:t>vti </w:t>
      </w:r>
      <w:r>
        <w:rPr>
          <w:b/>
          <w:color w:val="231F20"/>
          <w:sz w:val="20"/>
        </w:rPr>
        <w:t>ohpopaatoo </w:t>
      </w:r>
      <w:r>
        <w:rPr>
          <w:color w:val="231F20"/>
          <w:sz w:val="20"/>
        </w:rPr>
        <w:t>hold on one’s lap.</w:t>
      </w:r>
    </w:p>
    <w:p>
      <w:pPr>
        <w:spacing w:line="249" w:lineRule="auto" w:before="4"/>
        <w:ind w:left="305" w:right="304" w:hanging="197"/>
        <w:jc w:val="left"/>
        <w:rPr>
          <w:sz w:val="20"/>
        </w:rPr>
      </w:pPr>
      <w:r>
        <w:rPr>
          <w:b/>
          <w:color w:val="231F20"/>
          <w:sz w:val="20"/>
        </w:rPr>
        <w:t>ohpopaatomo </w:t>
      </w:r>
      <w:r>
        <w:rPr>
          <w:i/>
          <w:color w:val="231F20"/>
          <w:sz w:val="20"/>
        </w:rPr>
        <w:t>vta; </w:t>
      </w:r>
      <w:r>
        <w:rPr>
          <w:color w:val="231F20"/>
          <w:sz w:val="20"/>
        </w:rPr>
        <w:t>babysit for/ watch the child of; </w:t>
      </w:r>
      <w:r>
        <w:rPr>
          <w:b/>
          <w:color w:val="231F20"/>
          <w:sz w:val="20"/>
        </w:rPr>
        <w:t>ohpópaatomoosa! </w:t>
      </w:r>
      <w:r>
        <w:rPr>
          <w:color w:val="231F20"/>
          <w:sz w:val="20"/>
        </w:rPr>
        <w:t>babysit for her!; </w:t>
      </w:r>
      <w:r>
        <w:rPr>
          <w:b/>
          <w:color w:val="231F20"/>
          <w:sz w:val="20"/>
        </w:rPr>
        <w:t>áakohpópaatomoyiiwa anní oksísstsi </w:t>
      </w:r>
      <w:r>
        <w:rPr>
          <w:color w:val="231F20"/>
          <w:sz w:val="20"/>
        </w:rPr>
        <w:t>she will babysit for her own mother; </w:t>
      </w:r>
      <w:r>
        <w:rPr>
          <w:b/>
          <w:color w:val="231F20"/>
          <w:sz w:val="20"/>
        </w:rPr>
        <w:t>iihpópaatomoyiiwa otákkaayi </w:t>
      </w:r>
      <w:r>
        <w:rPr>
          <w:color w:val="231F20"/>
          <w:sz w:val="20"/>
        </w:rPr>
        <w:t>he babysat for his friend; </w:t>
      </w:r>
      <w:r>
        <w:rPr>
          <w:b/>
          <w:color w:val="231F20"/>
          <w:sz w:val="20"/>
        </w:rPr>
        <w:t>nítohpópaatomooka </w:t>
      </w:r>
      <w:r>
        <w:rPr>
          <w:color w:val="231F20"/>
          <w:sz w:val="20"/>
        </w:rPr>
        <w:t>she babysat for</w:t>
      </w:r>
      <w:r>
        <w:rPr>
          <w:color w:val="231F20"/>
          <w:spacing w:val="-3"/>
          <w:sz w:val="20"/>
        </w:rPr>
        <w:t> </w:t>
      </w:r>
      <w:r>
        <w:rPr>
          <w:color w:val="231F20"/>
          <w:sz w:val="20"/>
        </w:rPr>
        <w:t>me.</w:t>
      </w:r>
    </w:p>
    <w:p>
      <w:pPr>
        <w:spacing w:before="3"/>
        <w:ind w:left="108" w:right="0" w:firstLine="0"/>
        <w:jc w:val="left"/>
        <w:rPr>
          <w:sz w:val="20"/>
        </w:rPr>
      </w:pPr>
      <w:r>
        <w:rPr>
          <w:b/>
          <w:color w:val="231F20"/>
          <w:sz w:val="20"/>
        </w:rPr>
        <w:t>ohpotaa </w:t>
      </w:r>
      <w:r>
        <w:rPr>
          <w:i/>
          <w:color w:val="231F20"/>
          <w:sz w:val="20"/>
        </w:rPr>
        <w:t>vii; </w:t>
      </w:r>
      <w:r>
        <w:rPr>
          <w:color w:val="231F20"/>
          <w:sz w:val="20"/>
        </w:rPr>
        <w:t>snow; </w:t>
      </w:r>
      <w:r>
        <w:rPr>
          <w:b/>
          <w:color w:val="231F20"/>
          <w:sz w:val="20"/>
        </w:rPr>
        <w:t>áakohpotaayiihka apinákosi </w:t>
      </w:r>
      <w:r>
        <w:rPr>
          <w:color w:val="231F20"/>
          <w:sz w:val="20"/>
        </w:rPr>
        <w:t>it will snow tomorrow;</w:t>
      </w:r>
    </w:p>
    <w:p>
      <w:pPr>
        <w:spacing w:before="11"/>
        <w:ind w:left="312" w:right="0" w:firstLine="0"/>
        <w:jc w:val="left"/>
        <w:rPr>
          <w:sz w:val="20"/>
        </w:rPr>
      </w:pPr>
      <w:r>
        <w:rPr>
          <w:b/>
          <w:color w:val="231F20"/>
          <w:sz w:val="20"/>
        </w:rPr>
        <w:t>iihpotááwa </w:t>
      </w:r>
      <w:r>
        <w:rPr>
          <w:color w:val="231F20"/>
          <w:sz w:val="20"/>
        </w:rPr>
        <w:t>it snowed; </w:t>
      </w:r>
      <w:r>
        <w:rPr>
          <w:b/>
          <w:color w:val="231F20"/>
          <w:sz w:val="20"/>
        </w:rPr>
        <w:t>áóhpotaawa </w:t>
      </w:r>
      <w:r>
        <w:rPr>
          <w:color w:val="231F20"/>
          <w:sz w:val="20"/>
        </w:rPr>
        <w:t>it is snowing.</w:t>
      </w:r>
    </w:p>
    <w:p>
      <w:pPr>
        <w:spacing w:line="249" w:lineRule="auto" w:before="10"/>
        <w:ind w:left="309" w:right="84" w:hanging="201"/>
        <w:jc w:val="left"/>
        <w:rPr>
          <w:sz w:val="20"/>
        </w:rPr>
      </w:pPr>
      <w:r>
        <w:rPr>
          <w:b/>
          <w:color w:val="231F20"/>
          <w:sz w:val="20"/>
        </w:rPr>
        <w:t>ohpowaanssi </w:t>
      </w:r>
      <w:r>
        <w:rPr>
          <w:i/>
          <w:color w:val="231F20"/>
          <w:sz w:val="20"/>
        </w:rPr>
        <w:t>vai; </w:t>
      </w:r>
      <w:r>
        <w:rPr>
          <w:color w:val="231F20"/>
          <w:sz w:val="20"/>
        </w:rPr>
        <w:t>(unjustly) claim (something) as one’s own; </w:t>
      </w:r>
      <w:r>
        <w:rPr>
          <w:b/>
          <w:color w:val="231F20"/>
          <w:sz w:val="20"/>
        </w:rPr>
        <w:t>ohpowáánssit! </w:t>
      </w:r>
      <w:r>
        <w:rPr>
          <w:color w:val="231F20"/>
          <w:sz w:val="20"/>
        </w:rPr>
        <w:t>claim (s.t.) as your own!; </w:t>
      </w:r>
      <w:r>
        <w:rPr>
          <w:b/>
          <w:color w:val="231F20"/>
          <w:sz w:val="20"/>
        </w:rPr>
        <w:t>áakohpowaanssiwa </w:t>
      </w:r>
      <w:r>
        <w:rPr>
          <w:color w:val="231F20"/>
          <w:sz w:val="20"/>
        </w:rPr>
        <w:t>she will claim (s.t.) as her own; </w:t>
      </w:r>
      <w:r>
        <w:rPr>
          <w:b/>
          <w:color w:val="231F20"/>
          <w:sz w:val="20"/>
        </w:rPr>
        <w:t>iihpowáánssiwa </w:t>
      </w:r>
      <w:r>
        <w:rPr>
          <w:color w:val="231F20"/>
          <w:sz w:val="20"/>
        </w:rPr>
        <w:t>he is unjustly claiming (s.t.) as his own; </w:t>
      </w:r>
      <w:r>
        <w:rPr>
          <w:b/>
          <w:color w:val="231F20"/>
          <w:sz w:val="20"/>
        </w:rPr>
        <w:t>nítohpowaanssi </w:t>
      </w:r>
      <w:r>
        <w:rPr>
          <w:color w:val="231F20"/>
          <w:sz w:val="20"/>
        </w:rPr>
        <w:t>I claimed (s.t.) as my own; Rel. stems: </w:t>
      </w:r>
      <w:r>
        <w:rPr>
          <w:i/>
          <w:color w:val="231F20"/>
          <w:sz w:val="20"/>
        </w:rPr>
        <w:t>vta </w:t>
      </w:r>
      <w:r>
        <w:rPr>
          <w:b/>
          <w:color w:val="231F20"/>
          <w:sz w:val="20"/>
        </w:rPr>
        <w:t>ohpowaanssat</w:t>
      </w:r>
      <w:r>
        <w:rPr>
          <w:color w:val="231F20"/>
          <w:sz w:val="20"/>
        </w:rPr>
        <w:t>, </w:t>
      </w:r>
      <w:r>
        <w:rPr>
          <w:i/>
          <w:color w:val="231F20"/>
          <w:sz w:val="20"/>
        </w:rPr>
        <w:t>vti </w:t>
      </w:r>
      <w:r>
        <w:rPr>
          <w:b/>
          <w:color w:val="231F20"/>
          <w:sz w:val="20"/>
        </w:rPr>
        <w:t>ohpowaanssatoo </w:t>
      </w:r>
      <w:r>
        <w:rPr>
          <w:color w:val="231F20"/>
          <w:sz w:val="20"/>
        </w:rPr>
        <w:t>claim as one’s own.</w:t>
      </w:r>
    </w:p>
    <w:p>
      <w:pPr>
        <w:spacing w:before="4"/>
        <w:ind w:left="109" w:right="0" w:firstLine="0"/>
        <w:jc w:val="left"/>
        <w:rPr>
          <w:sz w:val="20"/>
        </w:rPr>
      </w:pPr>
      <w:r>
        <w:rPr>
          <w:b/>
          <w:color w:val="231F20"/>
          <w:sz w:val="20"/>
        </w:rPr>
        <w:t>ohpo’kii </w:t>
      </w:r>
      <w:r>
        <w:rPr>
          <w:i/>
          <w:color w:val="231F20"/>
          <w:sz w:val="20"/>
        </w:rPr>
        <w:t>adt</w:t>
      </w:r>
      <w:r>
        <w:rPr>
          <w:color w:val="231F20"/>
          <w:sz w:val="20"/>
        </w:rPr>
        <w:t>; with; </w:t>
      </w:r>
      <w:r>
        <w:rPr>
          <w:b/>
          <w:color w:val="231F20"/>
          <w:sz w:val="20"/>
        </w:rPr>
        <w:t>po’kíísaksit! </w:t>
      </w:r>
      <w:r>
        <w:rPr>
          <w:color w:val="231F20"/>
          <w:sz w:val="20"/>
        </w:rPr>
        <w:t>follow (me) out!; see </w:t>
      </w:r>
      <w:r>
        <w:rPr>
          <w:b/>
          <w:color w:val="231F20"/>
          <w:sz w:val="20"/>
        </w:rPr>
        <w:t>ohpo’kiiyoo </w:t>
      </w:r>
      <w:r>
        <w:rPr>
          <w:color w:val="231F20"/>
          <w:sz w:val="20"/>
        </w:rPr>
        <w:t>follow;</w:t>
      </w:r>
    </w:p>
    <w:p>
      <w:pPr>
        <w:spacing w:before="10"/>
        <w:ind w:left="312" w:right="0" w:firstLine="0"/>
        <w:jc w:val="left"/>
        <w:rPr>
          <w:sz w:val="20"/>
        </w:rPr>
      </w:pPr>
      <w:r>
        <w:rPr>
          <w:b/>
          <w:color w:val="231F20"/>
          <w:sz w:val="20"/>
        </w:rPr>
        <w:t>po’kiá’poot! </w:t>
      </w:r>
      <w:r>
        <w:rPr>
          <w:color w:val="231F20"/>
          <w:sz w:val="20"/>
        </w:rPr>
        <w:t>travel with (s.o.)!</w:t>
      </w:r>
    </w:p>
    <w:p>
      <w:pPr>
        <w:spacing w:before="10"/>
        <w:ind w:left="109" w:right="0" w:firstLine="0"/>
        <w:jc w:val="left"/>
        <w:rPr>
          <w:sz w:val="20"/>
        </w:rPr>
      </w:pPr>
      <w:r>
        <w:rPr>
          <w:b/>
          <w:color w:val="231F20"/>
          <w:sz w:val="20"/>
        </w:rPr>
        <w:t>ohpo’kiaanikkohksiim </w:t>
      </w:r>
      <w:r>
        <w:rPr>
          <w:i/>
          <w:color w:val="231F20"/>
          <w:sz w:val="20"/>
        </w:rPr>
        <w:t>vta</w:t>
      </w:r>
      <w:r>
        <w:rPr>
          <w:color w:val="231F20"/>
          <w:sz w:val="20"/>
        </w:rPr>
        <w:t>; be next smaller/younger than (but larger/</w:t>
      </w:r>
    </w:p>
    <w:p>
      <w:pPr>
        <w:spacing w:line="249" w:lineRule="auto" w:before="10"/>
        <w:ind w:left="309" w:right="1239" w:firstLine="0"/>
        <w:jc w:val="left"/>
        <w:rPr>
          <w:sz w:val="20"/>
        </w:rPr>
      </w:pPr>
      <w:r>
        <w:rPr>
          <w:color w:val="231F20"/>
          <w:sz w:val="20"/>
        </w:rPr>
        <w:t>older than any others in the relevant group, i.e. closest in size/ age sequence); </w:t>
      </w:r>
      <w:r>
        <w:rPr>
          <w:b/>
          <w:color w:val="231F20"/>
          <w:sz w:val="20"/>
        </w:rPr>
        <w:t>(ohpó’kiaanikkohksiimisa!) </w:t>
      </w:r>
      <w:r>
        <w:rPr>
          <w:color w:val="231F20"/>
          <w:sz w:val="20"/>
        </w:rPr>
        <w:t>(be smaller than her!); </w:t>
      </w:r>
      <w:r>
        <w:rPr>
          <w:b/>
          <w:color w:val="231F20"/>
          <w:sz w:val="20"/>
        </w:rPr>
        <w:t>áakohpo’kiaanikkohksiimiiwáyi </w:t>
      </w:r>
      <w:r>
        <w:rPr>
          <w:color w:val="231F20"/>
          <w:sz w:val="20"/>
        </w:rPr>
        <w:t>he will be smaller than him; </w:t>
      </w:r>
      <w:r>
        <w:rPr>
          <w:b/>
          <w:color w:val="231F20"/>
          <w:sz w:val="20"/>
        </w:rPr>
        <w:t>ohpó’kiaanikkohksiimiiwáyi </w:t>
      </w:r>
      <w:r>
        <w:rPr>
          <w:color w:val="231F20"/>
          <w:sz w:val="20"/>
        </w:rPr>
        <w:t>he was smaller than him;</w:t>
      </w:r>
    </w:p>
    <w:p>
      <w:pPr>
        <w:spacing w:before="3"/>
        <w:ind w:left="310" w:right="0" w:firstLine="0"/>
        <w:jc w:val="left"/>
        <w:rPr>
          <w:i/>
          <w:sz w:val="20"/>
        </w:rPr>
      </w:pPr>
      <w:r>
        <w:rPr>
          <w:b/>
          <w:color w:val="231F20"/>
          <w:sz w:val="20"/>
        </w:rPr>
        <w:t>nítohpo’kiaanikkohksiimoka </w:t>
      </w:r>
      <w:r>
        <w:rPr>
          <w:color w:val="231F20"/>
          <w:sz w:val="20"/>
        </w:rPr>
        <w:t>she is younger than me; Rel. stem: </w:t>
      </w:r>
      <w:r>
        <w:rPr>
          <w:i/>
          <w:color w:val="231F20"/>
          <w:sz w:val="20"/>
        </w:rPr>
        <w:t>vai</w:t>
      </w:r>
    </w:p>
    <w:p>
      <w:pPr>
        <w:spacing w:before="10"/>
        <w:ind w:left="309" w:right="0" w:firstLine="0"/>
        <w:jc w:val="left"/>
        <w:rPr>
          <w:sz w:val="20"/>
        </w:rPr>
      </w:pPr>
      <w:r>
        <w:rPr>
          <w:b/>
          <w:color w:val="231F20"/>
          <w:sz w:val="20"/>
        </w:rPr>
        <w:t>ohpo’kiaanikkohksi </w:t>
      </w:r>
      <w:r>
        <w:rPr>
          <w:color w:val="231F20"/>
          <w:sz w:val="20"/>
        </w:rPr>
        <w:t>be smaller/ be younger.</w:t>
      </w:r>
    </w:p>
    <w:p>
      <w:pPr>
        <w:spacing w:line="249" w:lineRule="auto" w:before="10"/>
        <w:ind w:left="303" w:right="312" w:hanging="195"/>
        <w:jc w:val="left"/>
        <w:rPr>
          <w:b/>
          <w:sz w:val="20"/>
        </w:rPr>
      </w:pPr>
      <w:r>
        <w:rPr>
          <w:b/>
          <w:color w:val="231F20"/>
          <w:sz w:val="20"/>
        </w:rPr>
        <w:t>ohpo’kiaasai’ni </w:t>
      </w:r>
      <w:r>
        <w:rPr>
          <w:i/>
          <w:color w:val="231F20"/>
          <w:sz w:val="20"/>
        </w:rPr>
        <w:t>vai</w:t>
      </w:r>
      <w:r>
        <w:rPr>
          <w:color w:val="231F20"/>
          <w:sz w:val="20"/>
        </w:rPr>
        <w:t>; cry to accompany someone, e.g. a child with its parent; </w:t>
      </w:r>
      <w:r>
        <w:rPr>
          <w:b/>
          <w:color w:val="231F20"/>
          <w:sz w:val="20"/>
        </w:rPr>
        <w:t>ohpó’kiaasai’nit! </w:t>
      </w:r>
      <w:r>
        <w:rPr>
          <w:color w:val="231F20"/>
          <w:sz w:val="20"/>
        </w:rPr>
        <w:t>cry to go with s.o. !; </w:t>
      </w:r>
      <w:r>
        <w:rPr>
          <w:b/>
          <w:color w:val="231F20"/>
          <w:sz w:val="20"/>
        </w:rPr>
        <w:t>áakohpo’kiaasai’niwa </w:t>
      </w:r>
      <w:r>
        <w:rPr>
          <w:color w:val="231F20"/>
          <w:sz w:val="20"/>
        </w:rPr>
        <w:t>she will cry to go with (e.g. her dad); </w:t>
      </w:r>
      <w:r>
        <w:rPr>
          <w:b/>
          <w:color w:val="231F20"/>
          <w:sz w:val="20"/>
        </w:rPr>
        <w:t>oma pookááwa iihpó’kiaasai’niwa oksísstsi </w:t>
      </w:r>
      <w:r>
        <w:rPr>
          <w:color w:val="231F20"/>
          <w:sz w:val="20"/>
        </w:rPr>
        <w:t>that child cried to go with his mom; </w:t>
      </w:r>
      <w:r>
        <w:rPr>
          <w:b/>
          <w:color w:val="231F20"/>
          <w:sz w:val="20"/>
        </w:rPr>
        <w:t>nítohpo’kiaasai’ni </w:t>
      </w:r>
      <w:r>
        <w:rPr>
          <w:color w:val="231F20"/>
          <w:sz w:val="20"/>
        </w:rPr>
        <w:t>I cried to go along; cf. </w:t>
      </w:r>
      <w:r>
        <w:rPr>
          <w:b/>
          <w:color w:val="231F20"/>
          <w:sz w:val="20"/>
        </w:rPr>
        <w:t>waasai’ni; </w:t>
      </w:r>
      <w:r>
        <w:rPr>
          <w:color w:val="231F20"/>
          <w:sz w:val="20"/>
        </w:rPr>
        <w:t>syn. </w:t>
      </w:r>
      <w:r>
        <w:rPr>
          <w:b/>
          <w:color w:val="231F20"/>
          <w:sz w:val="20"/>
        </w:rPr>
        <w:t>sapasai’ni.</w:t>
      </w:r>
    </w:p>
    <w:p>
      <w:pPr>
        <w:spacing w:line="249" w:lineRule="auto" w:before="4"/>
        <w:ind w:left="309" w:right="0" w:hanging="200"/>
        <w:jc w:val="left"/>
        <w:rPr>
          <w:sz w:val="20"/>
        </w:rPr>
      </w:pPr>
      <w:r>
        <w:rPr>
          <w:b/>
          <w:color w:val="231F20"/>
          <w:sz w:val="20"/>
        </w:rPr>
        <w:t>ohpo’kiaa’paissi </w:t>
      </w:r>
      <w:r>
        <w:rPr>
          <w:i/>
          <w:color w:val="231F20"/>
          <w:sz w:val="20"/>
        </w:rPr>
        <w:t>vai</w:t>
      </w:r>
      <w:r>
        <w:rPr>
          <w:color w:val="231F20"/>
          <w:sz w:val="20"/>
        </w:rPr>
        <w:t>; copy/ be with; </w:t>
      </w:r>
      <w:r>
        <w:rPr>
          <w:b/>
          <w:color w:val="231F20"/>
          <w:sz w:val="20"/>
        </w:rPr>
        <w:t>niistóyi iihpó’kiaa’paissiwa </w:t>
      </w:r>
      <w:r>
        <w:rPr>
          <w:color w:val="231F20"/>
          <w:sz w:val="20"/>
        </w:rPr>
        <w:t>he does everything the way I do/ accompanies me everywhere.</w:t>
      </w:r>
    </w:p>
    <w:p>
      <w:pPr>
        <w:spacing w:line="249" w:lineRule="auto" w:before="2"/>
        <w:ind w:left="308" w:right="1185" w:hanging="199"/>
        <w:jc w:val="left"/>
        <w:rPr>
          <w:b/>
          <w:sz w:val="20"/>
        </w:rPr>
      </w:pPr>
      <w:r>
        <w:rPr>
          <w:b/>
          <w:color w:val="231F20"/>
          <w:sz w:val="20"/>
        </w:rPr>
        <w:t>ohpo’kiiyoo </w:t>
      </w:r>
      <w:r>
        <w:rPr>
          <w:i/>
          <w:color w:val="231F20"/>
          <w:sz w:val="20"/>
        </w:rPr>
        <w:t>vai</w:t>
      </w:r>
      <w:r>
        <w:rPr>
          <w:color w:val="231F20"/>
          <w:sz w:val="20"/>
        </w:rPr>
        <w:t>; follow, go with (s.o.); </w:t>
      </w:r>
      <w:r>
        <w:rPr>
          <w:b/>
          <w:color w:val="231F20"/>
          <w:sz w:val="20"/>
        </w:rPr>
        <w:t>po’kííyóót! </w:t>
      </w:r>
      <w:r>
        <w:rPr>
          <w:color w:val="231F20"/>
          <w:sz w:val="20"/>
        </w:rPr>
        <w:t>follow!; </w:t>
      </w:r>
      <w:r>
        <w:rPr>
          <w:b/>
          <w:color w:val="231F20"/>
          <w:sz w:val="20"/>
        </w:rPr>
        <w:t>áakohpó’kiiyoowa </w:t>
      </w:r>
      <w:r>
        <w:rPr>
          <w:color w:val="231F20"/>
          <w:sz w:val="20"/>
        </w:rPr>
        <w:t>he will follow; </w:t>
      </w:r>
      <w:r>
        <w:rPr>
          <w:b/>
          <w:color w:val="231F20"/>
          <w:sz w:val="20"/>
        </w:rPr>
        <w:t>iihpó’kiiyóówa </w:t>
      </w:r>
      <w:r>
        <w:rPr>
          <w:color w:val="231F20"/>
          <w:sz w:val="20"/>
        </w:rPr>
        <w:t>he followed; </w:t>
      </w:r>
      <w:r>
        <w:rPr>
          <w:b/>
          <w:color w:val="231F20"/>
          <w:sz w:val="20"/>
        </w:rPr>
        <w:t>nítohpó’kiiyóó </w:t>
      </w:r>
      <w:r>
        <w:rPr>
          <w:color w:val="231F20"/>
          <w:sz w:val="20"/>
        </w:rPr>
        <w:t>I followed; cf. </w:t>
      </w:r>
      <w:r>
        <w:rPr>
          <w:b/>
          <w:color w:val="231F20"/>
          <w:sz w:val="20"/>
        </w:rPr>
        <w:t>ohpo’kii+oo.</w:t>
      </w:r>
    </w:p>
    <w:p>
      <w:pPr>
        <w:spacing w:line="249" w:lineRule="auto" w:before="2"/>
        <w:ind w:left="313" w:right="729" w:hanging="204"/>
        <w:jc w:val="left"/>
        <w:rPr>
          <w:i/>
          <w:sz w:val="20"/>
        </w:rPr>
      </w:pPr>
      <w:r>
        <w:rPr>
          <w:b/>
          <w:color w:val="231F20"/>
          <w:sz w:val="20"/>
        </w:rPr>
        <w:t>ohpo’sim </w:t>
      </w:r>
      <w:r>
        <w:rPr>
          <w:i/>
          <w:color w:val="231F20"/>
          <w:sz w:val="20"/>
        </w:rPr>
        <w:t>vai/vii</w:t>
      </w:r>
      <w:r>
        <w:rPr>
          <w:color w:val="231F20"/>
          <w:sz w:val="20"/>
        </w:rPr>
        <w:t>; be greasy; </w:t>
      </w:r>
      <w:r>
        <w:rPr>
          <w:b/>
          <w:color w:val="231F20"/>
          <w:sz w:val="20"/>
        </w:rPr>
        <w:t>áakohpo’sima </w:t>
      </w:r>
      <w:r>
        <w:rPr>
          <w:color w:val="231F20"/>
          <w:sz w:val="20"/>
        </w:rPr>
        <w:t>it will be greasy; </w:t>
      </w:r>
      <w:r>
        <w:rPr>
          <w:b/>
          <w:color w:val="231F20"/>
          <w:sz w:val="20"/>
        </w:rPr>
        <w:t>iihpó’sima kottoána </w:t>
      </w:r>
      <w:r>
        <w:rPr>
          <w:color w:val="231F20"/>
          <w:sz w:val="20"/>
        </w:rPr>
        <w:t>your knife was/is greasy; </w:t>
      </w:r>
      <w:r>
        <w:rPr>
          <w:b/>
          <w:color w:val="231F20"/>
          <w:sz w:val="20"/>
        </w:rPr>
        <w:t>ííkaohpo’sima</w:t>
      </w:r>
      <w:r>
        <w:rPr>
          <w:b/>
          <w:color w:val="231F20"/>
          <w:spacing w:val="-35"/>
          <w:sz w:val="20"/>
        </w:rPr>
        <w:t> </w:t>
      </w:r>
      <w:r>
        <w:rPr>
          <w:b/>
          <w:color w:val="231F20"/>
          <w:sz w:val="20"/>
        </w:rPr>
        <w:t>annayi iitáísapihkiitao’pa </w:t>
      </w:r>
      <w:r>
        <w:rPr>
          <w:color w:val="231F20"/>
          <w:sz w:val="20"/>
        </w:rPr>
        <w:t>the pan is already</w:t>
      </w:r>
      <w:r>
        <w:rPr>
          <w:color w:val="231F20"/>
          <w:spacing w:val="-2"/>
          <w:sz w:val="20"/>
        </w:rPr>
        <w:t> </w:t>
      </w:r>
      <w:r>
        <w:rPr>
          <w:color w:val="231F20"/>
          <w:sz w:val="20"/>
        </w:rPr>
        <w:t>greased</w:t>
      </w:r>
      <w:r>
        <w:rPr>
          <w:i/>
          <w:color w:val="231F20"/>
          <w:sz w:val="20"/>
        </w:rPr>
        <w:t>.</w:t>
      </w:r>
    </w:p>
    <w:p>
      <w:pPr>
        <w:spacing w:after="0" w:line="249" w:lineRule="auto"/>
        <w:jc w:val="left"/>
        <w:rPr>
          <w:sz w:val="20"/>
        </w:rPr>
        <w:sectPr>
          <w:headerReference w:type="default" r:id="rId375"/>
          <w:pgSz w:w="7920" w:h="12960"/>
          <w:pgMar w:header="0" w:footer="720" w:top="600" w:bottom="900" w:left="620" w:right="620"/>
        </w:sectPr>
      </w:pPr>
    </w:p>
    <w:p>
      <w:pPr>
        <w:pStyle w:val="Heading2"/>
        <w:tabs>
          <w:tab w:pos="6013" w:val="left" w:leader="none"/>
        </w:tabs>
      </w:pPr>
      <w:r>
        <w:rPr>
          <w:color w:val="231F20"/>
        </w:rPr>
        <w:t>ohpsskiniihtaa</w:t>
        <w:tab/>
        <w:t>ohso’k</w:t>
      </w:r>
    </w:p>
    <w:p>
      <w:pPr>
        <w:pStyle w:val="BodyText"/>
        <w:spacing w:before="7"/>
        <w:ind w:left="0"/>
        <w:rPr>
          <w:b/>
          <w:sz w:val="24"/>
        </w:rPr>
      </w:pPr>
    </w:p>
    <w:p>
      <w:pPr>
        <w:spacing w:line="249" w:lineRule="auto" w:before="0"/>
        <w:ind w:left="306" w:right="297" w:hanging="199"/>
        <w:jc w:val="left"/>
        <w:rPr>
          <w:sz w:val="20"/>
        </w:rPr>
      </w:pPr>
      <w:r>
        <w:rPr>
          <w:b/>
          <w:color w:val="231F20"/>
          <w:sz w:val="20"/>
        </w:rPr>
        <w:t>ohpsskiniihtaa </w:t>
      </w:r>
      <w:r>
        <w:rPr>
          <w:i/>
          <w:color w:val="231F20"/>
          <w:sz w:val="20"/>
        </w:rPr>
        <w:t>vai; </w:t>
      </w:r>
      <w:r>
        <w:rPr>
          <w:color w:val="231F20"/>
          <w:sz w:val="20"/>
        </w:rPr>
        <w:t>put in one’s own pocket; </w:t>
      </w:r>
      <w:r>
        <w:rPr>
          <w:b/>
          <w:color w:val="231F20"/>
          <w:sz w:val="20"/>
        </w:rPr>
        <w:t>psskinííhtaat! </w:t>
      </w:r>
      <w:r>
        <w:rPr>
          <w:color w:val="231F20"/>
          <w:sz w:val="20"/>
        </w:rPr>
        <w:t>pocket it!; </w:t>
      </w:r>
      <w:r>
        <w:rPr>
          <w:b/>
          <w:color w:val="231F20"/>
          <w:sz w:val="20"/>
        </w:rPr>
        <w:t>áakohpsskiniihtaawa </w:t>
      </w:r>
      <w:r>
        <w:rPr>
          <w:color w:val="231F20"/>
          <w:sz w:val="20"/>
        </w:rPr>
        <w:t>she will pocket it; </w:t>
      </w:r>
      <w:r>
        <w:rPr>
          <w:b/>
          <w:color w:val="231F20"/>
          <w:sz w:val="20"/>
        </w:rPr>
        <w:t>iihpsskinííhtaawa </w:t>
      </w:r>
      <w:r>
        <w:rPr>
          <w:color w:val="231F20"/>
          <w:sz w:val="20"/>
        </w:rPr>
        <w:t>he pocketed it; </w:t>
      </w:r>
      <w:r>
        <w:rPr>
          <w:b/>
          <w:color w:val="231F20"/>
          <w:sz w:val="20"/>
        </w:rPr>
        <w:t>nítohpsskiniihtaa </w:t>
      </w:r>
      <w:r>
        <w:rPr>
          <w:color w:val="231F20"/>
          <w:sz w:val="20"/>
        </w:rPr>
        <w:t>I pocketed it.</w:t>
      </w:r>
    </w:p>
    <w:p>
      <w:pPr>
        <w:spacing w:line="249" w:lineRule="auto" w:before="2"/>
        <w:ind w:left="306" w:right="98" w:hanging="199"/>
        <w:jc w:val="left"/>
        <w:rPr>
          <w:sz w:val="20"/>
        </w:rPr>
      </w:pPr>
      <w:r>
        <w:rPr>
          <w:b/>
          <w:color w:val="231F20"/>
          <w:sz w:val="20"/>
        </w:rPr>
        <w:t>ohpsskonaka’si </w:t>
      </w:r>
      <w:r>
        <w:rPr>
          <w:i/>
          <w:color w:val="231F20"/>
          <w:sz w:val="20"/>
        </w:rPr>
        <w:t>vii</w:t>
      </w:r>
      <w:r>
        <w:rPr>
          <w:color w:val="231F20"/>
          <w:sz w:val="20"/>
        </w:rPr>
        <w:t>; spurt, flow rapidly (said of liquids); </w:t>
      </w:r>
      <w:r>
        <w:rPr>
          <w:b/>
          <w:color w:val="231F20"/>
          <w:sz w:val="20"/>
        </w:rPr>
        <w:t>áakohpsskonaka’siwa </w:t>
      </w:r>
      <w:r>
        <w:rPr>
          <w:color w:val="231F20"/>
          <w:sz w:val="20"/>
        </w:rPr>
        <w:t>it will spurt; </w:t>
      </w:r>
      <w:r>
        <w:rPr>
          <w:b/>
          <w:color w:val="231F20"/>
          <w:sz w:val="20"/>
        </w:rPr>
        <w:t>iihpsskónaka’siwa </w:t>
      </w:r>
      <w:r>
        <w:rPr>
          <w:color w:val="231F20"/>
          <w:sz w:val="20"/>
        </w:rPr>
        <w:t>it flowed rapidly; </w:t>
      </w:r>
      <w:r>
        <w:rPr>
          <w:b/>
          <w:color w:val="231F20"/>
          <w:sz w:val="20"/>
        </w:rPr>
        <w:t>níítssaohpsskonaka’siwa otsáápani </w:t>
      </w:r>
      <w:r>
        <w:rPr>
          <w:color w:val="231F20"/>
          <w:sz w:val="20"/>
        </w:rPr>
        <w:t>his blood really spurted out.</w:t>
      </w:r>
    </w:p>
    <w:p>
      <w:pPr>
        <w:spacing w:before="3"/>
        <w:ind w:left="108" w:right="0" w:firstLine="0"/>
        <w:jc w:val="left"/>
        <w:rPr>
          <w:sz w:val="20"/>
        </w:rPr>
      </w:pPr>
      <w:r>
        <w:rPr>
          <w:b/>
          <w:color w:val="231F20"/>
          <w:sz w:val="20"/>
        </w:rPr>
        <w:t>ohpsskonaka’si </w:t>
      </w:r>
      <w:r>
        <w:rPr>
          <w:i/>
          <w:color w:val="231F20"/>
          <w:sz w:val="20"/>
        </w:rPr>
        <w:t>nin</w:t>
      </w:r>
      <w:r>
        <w:rPr>
          <w:color w:val="231F20"/>
          <w:sz w:val="20"/>
        </w:rPr>
        <w:t>; waterfall, geyser; </w:t>
      </w:r>
      <w:r>
        <w:rPr>
          <w:b/>
          <w:color w:val="231F20"/>
          <w:sz w:val="20"/>
        </w:rPr>
        <w:t>ohpsskónaka’siistsi </w:t>
      </w:r>
      <w:r>
        <w:rPr>
          <w:color w:val="231F20"/>
          <w:sz w:val="20"/>
        </w:rPr>
        <w:t>waterfalls.</w:t>
      </w:r>
    </w:p>
    <w:p>
      <w:pPr>
        <w:spacing w:before="10"/>
        <w:ind w:left="108" w:right="0" w:firstLine="0"/>
        <w:jc w:val="left"/>
        <w:rPr>
          <w:sz w:val="20"/>
        </w:rPr>
      </w:pPr>
      <w:r>
        <w:rPr>
          <w:b/>
          <w:color w:val="231F20"/>
          <w:sz w:val="20"/>
        </w:rPr>
        <w:t>ohs </w:t>
      </w:r>
      <w:r>
        <w:rPr>
          <w:i/>
          <w:color w:val="231F20"/>
          <w:sz w:val="20"/>
        </w:rPr>
        <w:t>adt</w:t>
      </w:r>
      <w:r>
        <w:rPr>
          <w:color w:val="231F20"/>
          <w:sz w:val="20"/>
        </w:rPr>
        <w:t>; spaced apart; </w:t>
      </w:r>
      <w:r>
        <w:rPr>
          <w:b/>
          <w:color w:val="231F20"/>
          <w:sz w:val="20"/>
        </w:rPr>
        <w:t>kitohsááatohpinnaan </w:t>
      </w:r>
      <w:r>
        <w:rPr>
          <w:color w:val="231F20"/>
          <w:sz w:val="20"/>
        </w:rPr>
        <w:t>we kept our distance from you;</w:t>
      </w:r>
    </w:p>
    <w:p>
      <w:pPr>
        <w:spacing w:before="10"/>
        <w:ind w:left="308" w:right="0" w:firstLine="0"/>
        <w:jc w:val="left"/>
        <w:rPr>
          <w:sz w:val="20"/>
        </w:rPr>
      </w:pPr>
      <w:r>
        <w:rPr>
          <w:b/>
          <w:color w:val="231F20"/>
          <w:sz w:val="20"/>
        </w:rPr>
        <w:t>nitohsááatoo’pinnaan </w:t>
      </w:r>
      <w:r>
        <w:rPr>
          <w:color w:val="231F20"/>
          <w:sz w:val="20"/>
        </w:rPr>
        <w:t>we walked so as to avoid it.</w:t>
      </w:r>
    </w:p>
    <w:p>
      <w:pPr>
        <w:spacing w:before="10"/>
        <w:ind w:left="108" w:right="0" w:firstLine="0"/>
        <w:jc w:val="left"/>
        <w:rPr>
          <w:sz w:val="20"/>
        </w:rPr>
      </w:pPr>
      <w:r>
        <w:rPr>
          <w:b/>
          <w:color w:val="231F20"/>
          <w:sz w:val="20"/>
        </w:rPr>
        <w:t>ohsi </w:t>
      </w:r>
      <w:r>
        <w:rPr>
          <w:i/>
          <w:color w:val="231F20"/>
          <w:sz w:val="20"/>
        </w:rPr>
        <w:t>fin</w:t>
      </w:r>
      <w:r>
        <w:rPr>
          <w:color w:val="231F20"/>
          <w:sz w:val="20"/>
        </w:rPr>
        <w:t>; by heat; see </w:t>
      </w:r>
      <w:r>
        <w:rPr>
          <w:b/>
          <w:color w:val="231F20"/>
          <w:sz w:val="20"/>
        </w:rPr>
        <w:t>iksistohsi</w:t>
      </w:r>
      <w:r>
        <w:rPr>
          <w:color w:val="231F20"/>
          <w:sz w:val="20"/>
        </w:rPr>
        <w:t>; see </w:t>
      </w:r>
      <w:r>
        <w:rPr>
          <w:b/>
          <w:color w:val="231F20"/>
          <w:sz w:val="20"/>
        </w:rPr>
        <w:t>waakohsi</w:t>
      </w:r>
      <w:r>
        <w:rPr>
          <w:color w:val="231F20"/>
          <w:sz w:val="20"/>
        </w:rPr>
        <w:t>; Note: forms </w:t>
      </w:r>
      <w:r>
        <w:rPr>
          <w:i/>
          <w:color w:val="231F20"/>
          <w:sz w:val="20"/>
        </w:rPr>
        <w:t>vti</w:t>
      </w:r>
      <w:r>
        <w:rPr>
          <w:color w:val="231F20"/>
          <w:sz w:val="20"/>
        </w:rPr>
        <w:t>.</w:t>
      </w:r>
    </w:p>
    <w:p>
      <w:pPr>
        <w:spacing w:line="249" w:lineRule="auto" w:before="10"/>
        <w:ind w:left="308" w:right="303" w:hanging="201"/>
        <w:jc w:val="left"/>
        <w:rPr>
          <w:sz w:val="20"/>
        </w:rPr>
      </w:pPr>
      <w:r>
        <w:rPr>
          <w:b/>
          <w:color w:val="231F20"/>
          <w:sz w:val="20"/>
        </w:rPr>
        <w:t>ohsi </w:t>
      </w:r>
      <w:r>
        <w:rPr>
          <w:i/>
          <w:color w:val="231F20"/>
          <w:sz w:val="20"/>
        </w:rPr>
        <w:t>fin; </w:t>
      </w:r>
      <w:r>
        <w:rPr>
          <w:color w:val="231F20"/>
          <w:sz w:val="20"/>
        </w:rPr>
        <w:t>reflexive; see </w:t>
      </w:r>
      <w:r>
        <w:rPr>
          <w:b/>
          <w:color w:val="231F20"/>
          <w:sz w:val="20"/>
        </w:rPr>
        <w:t>ssisskioohsi </w:t>
      </w:r>
      <w:r>
        <w:rPr>
          <w:color w:val="231F20"/>
          <w:sz w:val="20"/>
        </w:rPr>
        <w:t>wipe one’s own face; see </w:t>
      </w:r>
      <w:r>
        <w:rPr>
          <w:b/>
          <w:color w:val="231F20"/>
          <w:sz w:val="20"/>
        </w:rPr>
        <w:t>ssoohsi </w:t>
      </w:r>
      <w:r>
        <w:rPr>
          <w:color w:val="231F20"/>
          <w:sz w:val="20"/>
        </w:rPr>
        <w:t>dry oneself; Note: forms </w:t>
      </w:r>
      <w:r>
        <w:rPr>
          <w:i/>
          <w:color w:val="231F20"/>
          <w:sz w:val="20"/>
        </w:rPr>
        <w:t>vai</w:t>
      </w:r>
      <w:r>
        <w:rPr>
          <w:color w:val="231F20"/>
          <w:sz w:val="20"/>
        </w:rPr>
        <w:t>.</w:t>
      </w:r>
    </w:p>
    <w:p>
      <w:pPr>
        <w:spacing w:before="1"/>
        <w:ind w:left="108" w:right="0" w:firstLine="0"/>
        <w:jc w:val="left"/>
        <w:rPr>
          <w:sz w:val="20"/>
        </w:rPr>
      </w:pPr>
      <w:r>
        <w:rPr>
          <w:b/>
          <w:color w:val="231F20"/>
          <w:sz w:val="20"/>
        </w:rPr>
        <w:t>ohsi </w:t>
      </w:r>
      <w:r>
        <w:rPr>
          <w:i/>
          <w:color w:val="231F20"/>
          <w:sz w:val="20"/>
        </w:rPr>
        <w:t>adt</w:t>
      </w:r>
      <w:r>
        <w:rPr>
          <w:color w:val="231F20"/>
          <w:sz w:val="20"/>
        </w:rPr>
        <w:t>; by the wall; non-init. var. of </w:t>
      </w:r>
      <w:r>
        <w:rPr>
          <w:b/>
          <w:color w:val="231F20"/>
          <w:sz w:val="20"/>
        </w:rPr>
        <w:t>oohsi</w:t>
      </w:r>
      <w:r>
        <w:rPr>
          <w:color w:val="231F20"/>
          <w:sz w:val="20"/>
        </w:rPr>
        <w:t>.</w:t>
      </w:r>
    </w:p>
    <w:p>
      <w:pPr>
        <w:spacing w:before="10"/>
        <w:ind w:left="108" w:right="0" w:firstLine="0"/>
        <w:jc w:val="left"/>
        <w:rPr>
          <w:sz w:val="20"/>
        </w:rPr>
      </w:pPr>
      <w:r>
        <w:rPr>
          <w:b/>
          <w:color w:val="231F20"/>
          <w:sz w:val="20"/>
        </w:rPr>
        <w:t>ohsiihkaan </w:t>
      </w:r>
      <w:r>
        <w:rPr>
          <w:i/>
          <w:color w:val="231F20"/>
          <w:sz w:val="20"/>
        </w:rPr>
        <w:t>nin; </w:t>
      </w:r>
      <w:r>
        <w:rPr>
          <w:color w:val="231F20"/>
          <w:sz w:val="20"/>
        </w:rPr>
        <w:t>chosen, selected or claimed area, e.g. a tract of land.</w:t>
      </w:r>
    </w:p>
    <w:p>
      <w:pPr>
        <w:spacing w:line="249" w:lineRule="auto" w:before="11"/>
        <w:ind w:left="306" w:right="130" w:hanging="199"/>
        <w:jc w:val="left"/>
        <w:rPr>
          <w:sz w:val="20"/>
        </w:rPr>
      </w:pPr>
      <w:r>
        <w:rPr>
          <w:b/>
          <w:color w:val="231F20"/>
          <w:sz w:val="20"/>
        </w:rPr>
        <w:t>ohsiihkatoo </w:t>
      </w:r>
      <w:r>
        <w:rPr>
          <w:i/>
          <w:color w:val="231F20"/>
          <w:sz w:val="20"/>
        </w:rPr>
        <w:t>vti; </w:t>
      </w:r>
      <w:r>
        <w:rPr>
          <w:color w:val="231F20"/>
          <w:sz w:val="20"/>
        </w:rPr>
        <w:t>claim, choose, select for </w:t>
      </w:r>
      <w:r>
        <w:rPr>
          <w:color w:val="231F20"/>
          <w:spacing w:val="-3"/>
          <w:sz w:val="20"/>
        </w:rPr>
        <w:t>one’s </w:t>
      </w:r>
      <w:r>
        <w:rPr>
          <w:color w:val="231F20"/>
          <w:sz w:val="20"/>
        </w:rPr>
        <w:t>own use; </w:t>
      </w:r>
      <w:r>
        <w:rPr>
          <w:b/>
          <w:color w:val="231F20"/>
          <w:sz w:val="20"/>
        </w:rPr>
        <w:t>ohsííhkatoot! </w:t>
      </w:r>
      <w:r>
        <w:rPr>
          <w:color w:val="231F20"/>
          <w:sz w:val="20"/>
        </w:rPr>
        <w:t>claim it!; </w:t>
      </w:r>
      <w:r>
        <w:rPr>
          <w:b/>
          <w:color w:val="231F20"/>
          <w:sz w:val="20"/>
        </w:rPr>
        <w:t>áakohsiihkatooma mááhkawá’komootsiiyisi </w:t>
      </w:r>
      <w:r>
        <w:rPr>
          <w:color w:val="231F20"/>
          <w:sz w:val="20"/>
        </w:rPr>
        <w:t>he will choose to play hockey; </w:t>
      </w:r>
      <w:r>
        <w:rPr>
          <w:b/>
          <w:color w:val="231F20"/>
          <w:sz w:val="20"/>
        </w:rPr>
        <w:t>iihsííhkatooma </w:t>
      </w:r>
      <w:r>
        <w:rPr>
          <w:color w:val="231F20"/>
          <w:sz w:val="20"/>
        </w:rPr>
        <w:t>he claimed it; </w:t>
      </w:r>
      <w:r>
        <w:rPr>
          <w:b/>
          <w:color w:val="231F20"/>
          <w:sz w:val="20"/>
        </w:rPr>
        <w:t>nítohsííhkatoo’pa anni ksááhkoyi </w:t>
      </w:r>
      <w:r>
        <w:rPr>
          <w:color w:val="231F20"/>
          <w:sz w:val="20"/>
        </w:rPr>
        <w:t>I claimed that land; Rel. stems: v</w:t>
      </w:r>
      <w:r>
        <w:rPr>
          <w:b/>
          <w:i/>
          <w:color w:val="231F20"/>
          <w:sz w:val="20"/>
        </w:rPr>
        <w:t>ai </w:t>
      </w:r>
      <w:r>
        <w:rPr>
          <w:b/>
          <w:color w:val="231F20"/>
          <w:sz w:val="20"/>
        </w:rPr>
        <w:t>ohsiihkaa, </w:t>
      </w:r>
      <w:r>
        <w:rPr>
          <w:i/>
          <w:color w:val="231F20"/>
          <w:sz w:val="20"/>
        </w:rPr>
        <w:t>vta </w:t>
      </w:r>
      <w:r>
        <w:rPr>
          <w:b/>
          <w:color w:val="231F20"/>
          <w:sz w:val="20"/>
        </w:rPr>
        <w:t>ohsiihkat </w:t>
      </w:r>
      <w:r>
        <w:rPr>
          <w:color w:val="231F20"/>
          <w:sz w:val="20"/>
        </w:rPr>
        <w:t>claim (s.t.),</w:t>
      </w:r>
      <w:r>
        <w:rPr>
          <w:color w:val="231F20"/>
          <w:spacing w:val="-9"/>
          <w:sz w:val="20"/>
        </w:rPr>
        <w:t> </w:t>
      </w:r>
      <w:r>
        <w:rPr>
          <w:color w:val="231F20"/>
          <w:sz w:val="20"/>
        </w:rPr>
        <w:t>claim.</w:t>
      </w:r>
    </w:p>
    <w:p>
      <w:pPr>
        <w:spacing w:line="249" w:lineRule="auto" w:before="3"/>
        <w:ind w:left="311" w:right="238" w:hanging="204"/>
        <w:jc w:val="left"/>
        <w:rPr>
          <w:sz w:val="20"/>
        </w:rPr>
      </w:pPr>
      <w:r>
        <w:rPr>
          <w:b/>
          <w:color w:val="231F20"/>
          <w:sz w:val="20"/>
        </w:rPr>
        <w:t>ohsistsi </w:t>
      </w:r>
      <w:r>
        <w:rPr>
          <w:i/>
          <w:color w:val="231F20"/>
          <w:sz w:val="20"/>
        </w:rPr>
        <w:t>vai; </w:t>
      </w:r>
      <w:r>
        <w:rPr>
          <w:color w:val="231F20"/>
          <w:sz w:val="20"/>
        </w:rPr>
        <w:t>have a next younger sibling; </w:t>
      </w:r>
      <w:r>
        <w:rPr>
          <w:b/>
          <w:color w:val="231F20"/>
          <w:sz w:val="20"/>
        </w:rPr>
        <w:t>(ohsistsit!) </w:t>
      </w:r>
      <w:r>
        <w:rPr>
          <w:color w:val="231F20"/>
          <w:sz w:val="20"/>
        </w:rPr>
        <w:t>(have a next younger sibling!); </w:t>
      </w:r>
      <w:r>
        <w:rPr>
          <w:b/>
          <w:color w:val="231F20"/>
          <w:sz w:val="20"/>
        </w:rPr>
        <w:t>áakohsistsiwa </w:t>
      </w:r>
      <w:r>
        <w:rPr>
          <w:color w:val="231F20"/>
          <w:sz w:val="20"/>
        </w:rPr>
        <w:t>she will have a next younger sibling; </w:t>
      </w:r>
      <w:r>
        <w:rPr>
          <w:b/>
          <w:color w:val="231F20"/>
          <w:sz w:val="20"/>
        </w:rPr>
        <w:t>ohsistsíwa </w:t>
      </w:r>
      <w:r>
        <w:rPr>
          <w:color w:val="231F20"/>
          <w:sz w:val="20"/>
        </w:rPr>
        <w:t>he now has a next younger sibling; </w:t>
      </w:r>
      <w:r>
        <w:rPr>
          <w:b/>
          <w:color w:val="231F20"/>
          <w:sz w:val="20"/>
        </w:rPr>
        <w:t>nítohsistsi </w:t>
      </w:r>
      <w:r>
        <w:rPr>
          <w:color w:val="231F20"/>
          <w:sz w:val="20"/>
        </w:rPr>
        <w:t>I have a next younger sibling.</w:t>
      </w:r>
    </w:p>
    <w:p>
      <w:pPr>
        <w:spacing w:line="249" w:lineRule="auto" w:before="2"/>
        <w:ind w:left="306" w:right="98" w:hanging="199"/>
        <w:jc w:val="left"/>
        <w:rPr>
          <w:b/>
          <w:sz w:val="20"/>
        </w:rPr>
      </w:pPr>
      <w:r>
        <w:rPr>
          <w:b/>
          <w:color w:val="231F20"/>
          <w:sz w:val="20"/>
        </w:rPr>
        <w:t>ohsistsiniimsstaa </w:t>
      </w:r>
      <w:r>
        <w:rPr>
          <w:i/>
          <w:color w:val="231F20"/>
          <w:sz w:val="20"/>
        </w:rPr>
        <w:t>vai; </w:t>
      </w:r>
      <w:r>
        <w:rPr>
          <w:color w:val="231F20"/>
          <w:sz w:val="20"/>
        </w:rPr>
        <w:t>shoe (an animal); </w:t>
      </w:r>
      <w:r>
        <w:rPr>
          <w:b/>
          <w:color w:val="231F20"/>
          <w:sz w:val="20"/>
        </w:rPr>
        <w:t>ohsistsiníímsstaat! </w:t>
      </w:r>
      <w:r>
        <w:rPr>
          <w:color w:val="231F20"/>
          <w:sz w:val="20"/>
        </w:rPr>
        <w:t>shoe (an animal)!; </w:t>
      </w:r>
      <w:r>
        <w:rPr>
          <w:b/>
          <w:color w:val="231F20"/>
          <w:sz w:val="20"/>
        </w:rPr>
        <w:t>áakohsistsiniimsstaawa </w:t>
      </w:r>
      <w:r>
        <w:rPr>
          <w:color w:val="231F20"/>
          <w:sz w:val="20"/>
        </w:rPr>
        <w:t>she will shoe (an animal); </w:t>
      </w:r>
      <w:r>
        <w:rPr>
          <w:b/>
          <w:color w:val="231F20"/>
          <w:sz w:val="20"/>
        </w:rPr>
        <w:t>ohsistsiníímsstaawa </w:t>
      </w:r>
      <w:r>
        <w:rPr>
          <w:color w:val="231F20"/>
          <w:sz w:val="20"/>
        </w:rPr>
        <w:t>he has shod (the horse); </w:t>
      </w:r>
      <w:r>
        <w:rPr>
          <w:b/>
          <w:color w:val="231F20"/>
          <w:sz w:val="20"/>
        </w:rPr>
        <w:t>nítohsistsiniimsstaa </w:t>
      </w:r>
      <w:r>
        <w:rPr>
          <w:color w:val="231F20"/>
          <w:sz w:val="20"/>
        </w:rPr>
        <w:t>I shod (the horse); Rel. stem: </w:t>
      </w:r>
      <w:r>
        <w:rPr>
          <w:i/>
          <w:color w:val="231F20"/>
          <w:sz w:val="20"/>
        </w:rPr>
        <w:t>vta </w:t>
      </w:r>
      <w:r>
        <w:rPr>
          <w:b/>
          <w:color w:val="231F20"/>
          <w:sz w:val="20"/>
        </w:rPr>
        <w:t>ohsistsinimsstat </w:t>
      </w:r>
      <w:r>
        <w:rPr>
          <w:color w:val="231F20"/>
          <w:sz w:val="20"/>
        </w:rPr>
        <w:t>shoe; dialect var. </w:t>
      </w:r>
      <w:r>
        <w:rPr>
          <w:b/>
          <w:color w:val="231F20"/>
          <w:sz w:val="20"/>
        </w:rPr>
        <w:t>ohsistsiniimsskaa.</w:t>
      </w:r>
    </w:p>
    <w:p>
      <w:pPr>
        <w:spacing w:line="249" w:lineRule="auto" w:before="4"/>
        <w:ind w:left="308" w:right="107" w:hanging="200"/>
        <w:jc w:val="left"/>
        <w:rPr>
          <w:sz w:val="20"/>
        </w:rPr>
      </w:pPr>
      <w:r>
        <w:rPr>
          <w:b/>
          <w:color w:val="231F20"/>
          <w:sz w:val="20"/>
        </w:rPr>
        <w:t>ohsistssin </w:t>
      </w:r>
      <w:r>
        <w:rPr>
          <w:i/>
          <w:color w:val="231F20"/>
          <w:sz w:val="20"/>
        </w:rPr>
        <w:t>vai; </w:t>
      </w:r>
      <w:r>
        <w:rPr>
          <w:color w:val="231F20"/>
          <w:sz w:val="20"/>
        </w:rPr>
        <w:t>be the next younger sibling (of a male or female); </w:t>
      </w:r>
      <w:r>
        <w:rPr>
          <w:b/>
          <w:color w:val="231F20"/>
          <w:sz w:val="20"/>
        </w:rPr>
        <w:t>otohsistssínáyi </w:t>
      </w:r>
      <w:r>
        <w:rPr>
          <w:color w:val="231F20"/>
          <w:sz w:val="20"/>
        </w:rPr>
        <w:t>he/she is his/her next younger sibling; </w:t>
      </w:r>
      <w:r>
        <w:rPr>
          <w:b/>
          <w:color w:val="231F20"/>
          <w:sz w:val="20"/>
        </w:rPr>
        <w:t>nitohsistssína </w:t>
      </w:r>
      <w:r>
        <w:rPr>
          <w:color w:val="231F20"/>
          <w:sz w:val="20"/>
        </w:rPr>
        <w:t>he/she is my next younger brother/sister; cf.</w:t>
      </w:r>
      <w:r>
        <w:rPr>
          <w:color w:val="231F20"/>
          <w:spacing w:val="-2"/>
          <w:sz w:val="20"/>
        </w:rPr>
        <w:t> </w:t>
      </w:r>
      <w:r>
        <w:rPr>
          <w:b/>
          <w:color w:val="231F20"/>
          <w:sz w:val="20"/>
        </w:rPr>
        <w:t>ohsistsi</w:t>
      </w:r>
      <w:r>
        <w:rPr>
          <w:color w:val="231F20"/>
          <w:sz w:val="20"/>
        </w:rPr>
        <w:t>.</w:t>
      </w:r>
    </w:p>
    <w:p>
      <w:pPr>
        <w:spacing w:line="249" w:lineRule="auto" w:before="2"/>
        <w:ind w:left="308" w:right="341" w:hanging="200"/>
        <w:jc w:val="left"/>
        <w:rPr>
          <w:sz w:val="20"/>
        </w:rPr>
      </w:pPr>
      <w:r>
        <w:rPr>
          <w:b/>
          <w:color w:val="231F20"/>
          <w:sz w:val="20"/>
        </w:rPr>
        <w:t>ohsohkat </w:t>
      </w:r>
      <w:r>
        <w:rPr>
          <w:i/>
          <w:color w:val="231F20"/>
          <w:sz w:val="20"/>
        </w:rPr>
        <w:t>adt; </w:t>
      </w:r>
      <w:r>
        <w:rPr>
          <w:color w:val="231F20"/>
          <w:sz w:val="20"/>
        </w:rPr>
        <w:t>the rear periphery of a group (e.g. animals or buildings); </w:t>
      </w:r>
      <w:r>
        <w:rPr>
          <w:b/>
          <w:color w:val="231F20"/>
          <w:sz w:val="20"/>
        </w:rPr>
        <w:t>oohsohkatóóhtsi </w:t>
      </w:r>
      <w:r>
        <w:rPr>
          <w:color w:val="231F20"/>
          <w:sz w:val="20"/>
        </w:rPr>
        <w:t>in the direction of the rear of a group; </w:t>
      </w:r>
      <w:r>
        <w:rPr>
          <w:b/>
          <w:color w:val="231F20"/>
          <w:sz w:val="20"/>
        </w:rPr>
        <w:t>ííhtohsohkatoowa </w:t>
      </w:r>
      <w:r>
        <w:rPr>
          <w:color w:val="231F20"/>
          <w:sz w:val="20"/>
        </w:rPr>
        <w:t>she walked around the rear of the group (so as not to be seen); </w:t>
      </w:r>
      <w:r>
        <w:rPr>
          <w:b/>
          <w:color w:val="231F20"/>
          <w:sz w:val="20"/>
        </w:rPr>
        <w:t>nítohsohkatokska’si </w:t>
      </w:r>
      <w:r>
        <w:rPr>
          <w:color w:val="231F20"/>
          <w:sz w:val="20"/>
        </w:rPr>
        <w:t>I ran around (s.t.).</w:t>
      </w:r>
    </w:p>
    <w:p>
      <w:pPr>
        <w:spacing w:line="249" w:lineRule="auto" w:before="3"/>
        <w:ind w:left="312" w:right="382" w:hanging="204"/>
        <w:jc w:val="left"/>
        <w:rPr>
          <w:sz w:val="20"/>
        </w:rPr>
      </w:pPr>
      <w:r>
        <w:rPr>
          <w:b/>
          <w:color w:val="231F20"/>
          <w:sz w:val="20"/>
        </w:rPr>
        <w:t>ohsoto’kino </w:t>
      </w:r>
      <w:r>
        <w:rPr>
          <w:i/>
          <w:color w:val="231F20"/>
          <w:sz w:val="20"/>
        </w:rPr>
        <w:t>vta</w:t>
      </w:r>
      <w:r>
        <w:rPr>
          <w:color w:val="231F20"/>
          <w:sz w:val="20"/>
        </w:rPr>
        <w:t>; recognize the voice of (without seeing); </w:t>
      </w:r>
      <w:r>
        <w:rPr>
          <w:b/>
          <w:color w:val="231F20"/>
          <w:sz w:val="20"/>
        </w:rPr>
        <w:t>ohsotó’kinoosa! </w:t>
      </w:r>
      <w:r>
        <w:rPr>
          <w:color w:val="231F20"/>
          <w:sz w:val="20"/>
        </w:rPr>
        <w:t>recognize his voice!; </w:t>
      </w:r>
      <w:r>
        <w:rPr>
          <w:b/>
          <w:color w:val="231F20"/>
          <w:sz w:val="20"/>
        </w:rPr>
        <w:t>áakohsoto’kinoyiiwáyi </w:t>
      </w:r>
      <w:r>
        <w:rPr>
          <w:color w:val="231F20"/>
          <w:sz w:val="20"/>
        </w:rPr>
        <w:t>she will recognize his voice; </w:t>
      </w:r>
      <w:r>
        <w:rPr>
          <w:b/>
          <w:color w:val="231F20"/>
          <w:sz w:val="20"/>
        </w:rPr>
        <w:t>iihsotó’kinoyiiwáyi </w:t>
      </w:r>
      <w:r>
        <w:rPr>
          <w:color w:val="231F20"/>
          <w:sz w:val="20"/>
        </w:rPr>
        <w:t>he recognized her voice; </w:t>
      </w:r>
      <w:r>
        <w:rPr>
          <w:b/>
          <w:color w:val="231F20"/>
          <w:sz w:val="20"/>
        </w:rPr>
        <w:t>nítohsoto’kinooka </w:t>
      </w:r>
      <w:r>
        <w:rPr>
          <w:color w:val="231F20"/>
          <w:sz w:val="20"/>
        </w:rPr>
        <w:t>she recognized my voice.</w:t>
      </w:r>
    </w:p>
    <w:p>
      <w:pPr>
        <w:spacing w:before="4"/>
        <w:ind w:left="109" w:right="0" w:firstLine="0"/>
        <w:jc w:val="left"/>
        <w:rPr>
          <w:sz w:val="20"/>
        </w:rPr>
      </w:pPr>
      <w:r>
        <w:rPr>
          <w:b/>
          <w:color w:val="231F20"/>
          <w:sz w:val="20"/>
        </w:rPr>
        <w:t>ohsoyi </w:t>
      </w:r>
      <w:r>
        <w:rPr>
          <w:i/>
          <w:color w:val="231F20"/>
          <w:sz w:val="20"/>
        </w:rPr>
        <w:t>fin</w:t>
      </w:r>
      <w:r>
        <w:rPr>
          <w:color w:val="231F20"/>
          <w:sz w:val="20"/>
        </w:rPr>
        <w:t>; by heat; see </w:t>
      </w:r>
      <w:r>
        <w:rPr>
          <w:b/>
          <w:color w:val="231F20"/>
          <w:sz w:val="20"/>
        </w:rPr>
        <w:t>waakohsoyi </w:t>
      </w:r>
      <w:r>
        <w:rPr>
          <w:color w:val="231F20"/>
          <w:sz w:val="20"/>
        </w:rPr>
        <w:t>see </w:t>
      </w:r>
      <w:r>
        <w:rPr>
          <w:b/>
          <w:color w:val="231F20"/>
          <w:sz w:val="20"/>
        </w:rPr>
        <w:t>iksistohsoyi</w:t>
      </w:r>
      <w:r>
        <w:rPr>
          <w:color w:val="231F20"/>
          <w:sz w:val="20"/>
        </w:rPr>
        <w:t>.</w:t>
      </w:r>
    </w:p>
    <w:p>
      <w:pPr>
        <w:spacing w:line="249" w:lineRule="auto" w:before="10"/>
        <w:ind w:left="302" w:right="486" w:hanging="194"/>
        <w:jc w:val="left"/>
        <w:rPr>
          <w:sz w:val="20"/>
        </w:rPr>
      </w:pPr>
      <w:r>
        <w:rPr>
          <w:b/>
          <w:color w:val="231F20"/>
          <w:sz w:val="20"/>
        </w:rPr>
        <w:t>ohso’k </w:t>
      </w:r>
      <w:r>
        <w:rPr>
          <w:i/>
          <w:color w:val="231F20"/>
          <w:sz w:val="20"/>
        </w:rPr>
        <w:t>adt</w:t>
      </w:r>
      <w:r>
        <w:rPr>
          <w:color w:val="231F20"/>
          <w:sz w:val="20"/>
        </w:rPr>
        <w:t>; outer edge; </w:t>
      </w:r>
      <w:r>
        <w:rPr>
          <w:b/>
          <w:color w:val="231F20"/>
          <w:sz w:val="20"/>
        </w:rPr>
        <w:t>oohsó’kapoot! </w:t>
      </w:r>
      <w:r>
        <w:rPr>
          <w:color w:val="231F20"/>
          <w:sz w:val="20"/>
        </w:rPr>
        <w:t>walk around the outer edge; </w:t>
      </w:r>
      <w:r>
        <w:rPr>
          <w:b/>
          <w:color w:val="231F20"/>
          <w:sz w:val="20"/>
        </w:rPr>
        <w:t>kaakitohso’kapaipoyiwa </w:t>
      </w:r>
      <w:r>
        <w:rPr>
          <w:color w:val="231F20"/>
          <w:sz w:val="20"/>
        </w:rPr>
        <w:t>he was just standing at the outer edge; </w:t>
      </w:r>
      <w:r>
        <w:rPr>
          <w:b/>
          <w:color w:val="231F20"/>
          <w:sz w:val="20"/>
        </w:rPr>
        <w:t>iihsó’kapáatooma akóóka’tssini </w:t>
      </w:r>
      <w:r>
        <w:rPr>
          <w:color w:val="231F20"/>
          <w:sz w:val="20"/>
        </w:rPr>
        <w:t>he walked around the outer edge of the (Sundance) camp.</w:t>
      </w:r>
    </w:p>
    <w:p>
      <w:pPr>
        <w:spacing w:after="0" w:line="249" w:lineRule="auto"/>
        <w:jc w:val="left"/>
        <w:rPr>
          <w:sz w:val="20"/>
        </w:rPr>
        <w:sectPr>
          <w:headerReference w:type="default" r:id="rId376"/>
          <w:footerReference w:type="default" r:id="rId377"/>
          <w:footerReference w:type="even" r:id="rId378"/>
          <w:pgSz w:w="7920" w:h="12960"/>
          <w:pgMar w:header="0" w:footer="720" w:top="600" w:bottom="900" w:left="620" w:right="620"/>
          <w:pgNumType w:start="177"/>
        </w:sectPr>
      </w:pPr>
    </w:p>
    <w:p>
      <w:pPr>
        <w:pStyle w:val="Heading2"/>
        <w:tabs>
          <w:tab w:pos="5646" w:val="left" w:leader="none"/>
        </w:tabs>
        <w:jc w:val="both"/>
      </w:pPr>
      <w:r>
        <w:rPr>
          <w:color w:val="231F20"/>
        </w:rPr>
        <w:t>ohso’kap</w:t>
        <w:tab/>
        <w:t>ohtohkinni</w:t>
      </w:r>
    </w:p>
    <w:p>
      <w:pPr>
        <w:pStyle w:val="BodyText"/>
        <w:spacing w:before="7"/>
        <w:ind w:left="0"/>
        <w:rPr>
          <w:b/>
          <w:sz w:val="24"/>
        </w:rPr>
      </w:pPr>
    </w:p>
    <w:p>
      <w:pPr>
        <w:spacing w:line="249" w:lineRule="auto" w:before="0"/>
        <w:ind w:left="308" w:right="816" w:hanging="201"/>
        <w:jc w:val="both"/>
        <w:rPr>
          <w:b/>
          <w:sz w:val="20"/>
        </w:rPr>
      </w:pPr>
      <w:r>
        <w:rPr>
          <w:b/>
          <w:color w:val="231F20"/>
          <w:sz w:val="20"/>
        </w:rPr>
        <w:t>ohso’kap </w:t>
      </w:r>
      <w:r>
        <w:rPr>
          <w:i/>
          <w:color w:val="231F20"/>
          <w:sz w:val="20"/>
        </w:rPr>
        <w:t>adt</w:t>
      </w:r>
      <w:r>
        <w:rPr>
          <w:color w:val="231F20"/>
          <w:sz w:val="20"/>
        </w:rPr>
        <w:t>; outer periphery of, around/ on the outside of an enclosed area (e.g. a fenced or dancing area); </w:t>
      </w:r>
      <w:r>
        <w:rPr>
          <w:b/>
          <w:color w:val="231F20"/>
          <w:sz w:val="20"/>
        </w:rPr>
        <w:t>káákohta’paomááhkao’pa</w:t>
      </w:r>
    </w:p>
    <w:p>
      <w:pPr>
        <w:spacing w:line="249" w:lineRule="auto" w:before="1"/>
        <w:ind w:left="309" w:right="194" w:hanging="1"/>
        <w:jc w:val="both"/>
        <w:rPr>
          <w:sz w:val="20"/>
        </w:rPr>
      </w:pPr>
      <w:r>
        <w:rPr>
          <w:b/>
          <w:color w:val="231F20"/>
          <w:sz w:val="20"/>
        </w:rPr>
        <w:t>oohsó’kapoohtsi </w:t>
      </w:r>
      <w:r>
        <w:rPr>
          <w:color w:val="231F20"/>
          <w:sz w:val="20"/>
        </w:rPr>
        <w:t>we are just driving along the outer periphery (e.g. of town); </w:t>
      </w:r>
      <w:r>
        <w:rPr>
          <w:b/>
          <w:color w:val="231F20"/>
          <w:sz w:val="20"/>
        </w:rPr>
        <w:t>káákitohsó’kapáópiiwa </w:t>
      </w:r>
      <w:r>
        <w:rPr>
          <w:color w:val="231F20"/>
          <w:sz w:val="20"/>
        </w:rPr>
        <w:t>he was just sitting on the outer periphery (e.g. at the dance).</w:t>
      </w:r>
    </w:p>
    <w:p>
      <w:pPr>
        <w:spacing w:before="3"/>
        <w:ind w:left="108" w:right="0" w:firstLine="0"/>
        <w:jc w:val="both"/>
        <w:rPr>
          <w:sz w:val="20"/>
        </w:rPr>
      </w:pPr>
      <w:r>
        <w:rPr>
          <w:b/>
          <w:color w:val="231F20"/>
          <w:sz w:val="20"/>
        </w:rPr>
        <w:t>ohso’kapáaat </w:t>
      </w:r>
      <w:r>
        <w:rPr>
          <w:i/>
          <w:color w:val="231F20"/>
          <w:sz w:val="20"/>
        </w:rPr>
        <w:t>vta</w:t>
      </w:r>
      <w:r>
        <w:rPr>
          <w:color w:val="231F20"/>
          <w:sz w:val="20"/>
        </w:rPr>
        <w:t>; walk behind; </w:t>
      </w:r>
      <w:r>
        <w:rPr>
          <w:b/>
          <w:color w:val="231F20"/>
          <w:sz w:val="20"/>
        </w:rPr>
        <w:t>só’kapáaatsis</w:t>
      </w:r>
      <w:r>
        <w:rPr>
          <w:color w:val="231F20"/>
          <w:sz w:val="20"/>
        </w:rPr>
        <w:t>! walk around him!; Rel. stem:</w:t>
      </w:r>
    </w:p>
    <w:p>
      <w:pPr>
        <w:spacing w:before="10"/>
        <w:ind w:left="303" w:right="0" w:firstLine="0"/>
        <w:jc w:val="both"/>
        <w:rPr>
          <w:sz w:val="20"/>
        </w:rPr>
      </w:pPr>
      <w:r>
        <w:rPr>
          <w:i/>
          <w:color w:val="231F20"/>
          <w:sz w:val="20"/>
        </w:rPr>
        <w:t>vti </w:t>
      </w:r>
      <w:r>
        <w:rPr>
          <w:b/>
          <w:color w:val="231F20"/>
          <w:sz w:val="20"/>
        </w:rPr>
        <w:t>ohso’kapáaatoo </w:t>
      </w:r>
      <w:r>
        <w:rPr>
          <w:color w:val="231F20"/>
          <w:sz w:val="20"/>
        </w:rPr>
        <w:t>walk behind/around.</w:t>
      </w:r>
    </w:p>
    <w:p>
      <w:pPr>
        <w:spacing w:line="249" w:lineRule="auto" w:before="10"/>
        <w:ind w:left="303" w:right="142" w:hanging="195"/>
        <w:jc w:val="left"/>
        <w:rPr>
          <w:sz w:val="20"/>
        </w:rPr>
      </w:pPr>
      <w:r>
        <w:rPr>
          <w:b/>
          <w:color w:val="231F20"/>
          <w:sz w:val="20"/>
        </w:rPr>
        <w:t>oht </w:t>
      </w:r>
      <w:r>
        <w:rPr>
          <w:i/>
          <w:color w:val="231F20"/>
          <w:sz w:val="20"/>
        </w:rPr>
        <w:t>adt; </w:t>
      </w:r>
      <w:r>
        <w:rPr>
          <w:color w:val="231F20"/>
          <w:sz w:val="20"/>
        </w:rPr>
        <w:t>linker for source, instrument, means, or content; </w:t>
      </w:r>
      <w:r>
        <w:rPr>
          <w:b/>
          <w:color w:val="231F20"/>
          <w:sz w:val="20"/>
        </w:rPr>
        <w:t>iihtáísinaakio’pa </w:t>
      </w:r>
      <w:r>
        <w:rPr>
          <w:color w:val="231F20"/>
          <w:sz w:val="20"/>
        </w:rPr>
        <w:t>writing instrument; </w:t>
      </w:r>
      <w:r>
        <w:rPr>
          <w:b/>
          <w:color w:val="231F20"/>
          <w:sz w:val="20"/>
        </w:rPr>
        <w:t>n+omohtsiksiwoo </w:t>
      </w:r>
      <w:r>
        <w:rPr>
          <w:color w:val="231F20"/>
          <w:sz w:val="20"/>
        </w:rPr>
        <w:t>I walked along; </w:t>
      </w:r>
      <w:r>
        <w:rPr>
          <w:b/>
          <w:color w:val="231F20"/>
          <w:sz w:val="20"/>
        </w:rPr>
        <w:t>áakohto’toowa aapátohsoohtsi </w:t>
      </w:r>
      <w:r>
        <w:rPr>
          <w:color w:val="231F20"/>
          <w:sz w:val="20"/>
        </w:rPr>
        <w:t>she will come from the north; </w:t>
      </w:r>
      <w:r>
        <w:rPr>
          <w:b/>
          <w:color w:val="231F20"/>
          <w:sz w:val="20"/>
        </w:rPr>
        <w:t>nómohtsitsinikooka annííhka Náápiyihka </w:t>
      </w:r>
      <w:r>
        <w:rPr>
          <w:color w:val="231F20"/>
          <w:sz w:val="20"/>
        </w:rPr>
        <w:t>he told me a story about Napi; </w:t>
      </w:r>
      <w:r>
        <w:rPr>
          <w:b/>
          <w:color w:val="231F20"/>
          <w:sz w:val="20"/>
        </w:rPr>
        <w:t>nitómitaama iihtáwayáakiaawa miistsíi </w:t>
      </w:r>
      <w:r>
        <w:rPr>
          <w:color w:val="231F20"/>
          <w:sz w:val="20"/>
        </w:rPr>
        <w:t>my dog was hit with a stick; Note: linker.</w:t>
      </w:r>
    </w:p>
    <w:p>
      <w:pPr>
        <w:spacing w:line="249" w:lineRule="auto" w:before="4"/>
        <w:ind w:left="303" w:right="344" w:hanging="195"/>
        <w:jc w:val="left"/>
        <w:rPr>
          <w:sz w:val="20"/>
        </w:rPr>
      </w:pPr>
      <w:r>
        <w:rPr>
          <w:b/>
          <w:color w:val="231F20"/>
          <w:sz w:val="20"/>
        </w:rPr>
        <w:t>ohtaisskapat </w:t>
      </w:r>
      <w:r>
        <w:rPr>
          <w:i/>
          <w:color w:val="231F20"/>
          <w:sz w:val="20"/>
        </w:rPr>
        <w:t>vta; </w:t>
      </w:r>
      <w:r>
        <w:rPr>
          <w:color w:val="231F20"/>
          <w:sz w:val="20"/>
        </w:rPr>
        <w:t>drag along; </w:t>
      </w:r>
      <w:r>
        <w:rPr>
          <w:b/>
          <w:color w:val="231F20"/>
          <w:sz w:val="20"/>
        </w:rPr>
        <w:t>ohtáísskapatsisa! </w:t>
      </w:r>
      <w:r>
        <w:rPr>
          <w:color w:val="231F20"/>
          <w:sz w:val="20"/>
        </w:rPr>
        <w:t>drag her along!; </w:t>
      </w:r>
      <w:r>
        <w:rPr>
          <w:b/>
          <w:color w:val="231F20"/>
          <w:sz w:val="20"/>
        </w:rPr>
        <w:t>áakohtaisskapatsiiwáyi </w:t>
      </w:r>
      <w:r>
        <w:rPr>
          <w:color w:val="231F20"/>
          <w:sz w:val="20"/>
        </w:rPr>
        <w:t>he will drag her along; </w:t>
      </w:r>
      <w:r>
        <w:rPr>
          <w:b/>
          <w:color w:val="231F20"/>
          <w:sz w:val="20"/>
        </w:rPr>
        <w:t>iihtáísskapatsiiwáyi </w:t>
      </w:r>
      <w:r>
        <w:rPr>
          <w:color w:val="231F20"/>
          <w:sz w:val="20"/>
        </w:rPr>
        <w:t>she dragged him along; </w:t>
      </w:r>
      <w:r>
        <w:rPr>
          <w:b/>
          <w:color w:val="231F20"/>
          <w:sz w:val="20"/>
        </w:rPr>
        <w:t>nómohtaisskapakka </w:t>
      </w:r>
      <w:r>
        <w:rPr>
          <w:color w:val="231F20"/>
          <w:sz w:val="20"/>
        </w:rPr>
        <w:t>she dragged me along; Rel. stem: </w:t>
      </w:r>
      <w:r>
        <w:rPr>
          <w:i/>
          <w:color w:val="231F20"/>
          <w:sz w:val="20"/>
        </w:rPr>
        <w:t>vti </w:t>
      </w:r>
      <w:r>
        <w:rPr>
          <w:b/>
          <w:color w:val="231F20"/>
          <w:sz w:val="20"/>
        </w:rPr>
        <w:t>ohtaisskapatoo </w:t>
      </w:r>
      <w:r>
        <w:rPr>
          <w:color w:val="231F20"/>
          <w:sz w:val="20"/>
        </w:rPr>
        <w:t>drag along.</w:t>
      </w:r>
    </w:p>
    <w:p>
      <w:pPr>
        <w:spacing w:line="249" w:lineRule="auto" w:before="3"/>
        <w:ind w:left="312" w:right="296" w:hanging="203"/>
        <w:jc w:val="left"/>
        <w:rPr>
          <w:sz w:val="20"/>
        </w:rPr>
      </w:pPr>
      <w:r>
        <w:rPr>
          <w:b/>
          <w:color w:val="231F20"/>
          <w:sz w:val="20"/>
        </w:rPr>
        <w:t>ohtako </w:t>
      </w:r>
      <w:r>
        <w:rPr>
          <w:i/>
          <w:color w:val="231F20"/>
          <w:sz w:val="20"/>
        </w:rPr>
        <w:t>vii; </w:t>
      </w:r>
      <w:r>
        <w:rPr>
          <w:color w:val="231F20"/>
          <w:sz w:val="20"/>
        </w:rPr>
        <w:t>make a sound; </w:t>
      </w:r>
      <w:r>
        <w:rPr>
          <w:b/>
          <w:color w:val="231F20"/>
          <w:sz w:val="20"/>
        </w:rPr>
        <w:t>áakohtakowa </w:t>
      </w:r>
      <w:r>
        <w:rPr>
          <w:color w:val="231F20"/>
          <w:sz w:val="20"/>
        </w:rPr>
        <w:t>it will make a sound; </w:t>
      </w:r>
      <w:r>
        <w:rPr>
          <w:b/>
          <w:color w:val="231F20"/>
          <w:sz w:val="20"/>
        </w:rPr>
        <w:t>iihtakówa </w:t>
      </w:r>
      <w:r>
        <w:rPr>
          <w:color w:val="231F20"/>
          <w:sz w:val="20"/>
        </w:rPr>
        <w:t>it made a sound; </w:t>
      </w:r>
      <w:r>
        <w:rPr>
          <w:b/>
          <w:color w:val="231F20"/>
          <w:sz w:val="20"/>
        </w:rPr>
        <w:t>ta’yaohtakówaatsi </w:t>
      </w:r>
      <w:r>
        <w:rPr>
          <w:color w:val="231F20"/>
          <w:sz w:val="20"/>
        </w:rPr>
        <w:t>Does it make noise?; </w:t>
      </w:r>
      <w:r>
        <w:rPr>
          <w:b/>
          <w:color w:val="231F20"/>
          <w:sz w:val="20"/>
        </w:rPr>
        <w:t>sopóyi áóhtakowa </w:t>
      </w:r>
      <w:r>
        <w:rPr>
          <w:color w:val="231F20"/>
          <w:sz w:val="20"/>
        </w:rPr>
        <w:t>the wind is making a sound.</w:t>
      </w:r>
    </w:p>
    <w:p>
      <w:pPr>
        <w:spacing w:line="249" w:lineRule="auto" w:before="3"/>
        <w:ind w:left="312" w:right="110" w:hanging="203"/>
        <w:jc w:val="left"/>
        <w:rPr>
          <w:sz w:val="20"/>
        </w:rPr>
      </w:pPr>
      <w:r>
        <w:rPr>
          <w:b/>
          <w:color w:val="231F20"/>
          <w:sz w:val="20"/>
        </w:rPr>
        <w:t>ohtamm </w:t>
      </w:r>
      <w:r>
        <w:rPr>
          <w:i/>
          <w:color w:val="231F20"/>
          <w:sz w:val="20"/>
        </w:rPr>
        <w:t>vai</w:t>
      </w:r>
      <w:r>
        <w:rPr>
          <w:color w:val="231F20"/>
          <w:sz w:val="20"/>
        </w:rPr>
        <w:t>; make noise (not animals or people); </w:t>
      </w:r>
      <w:r>
        <w:rPr>
          <w:b/>
          <w:color w:val="231F20"/>
          <w:sz w:val="20"/>
        </w:rPr>
        <w:t>oma isstsáínaka’siwa iikáísskao’ohtamma </w:t>
      </w:r>
      <w:r>
        <w:rPr>
          <w:color w:val="231F20"/>
          <w:sz w:val="20"/>
        </w:rPr>
        <w:t>the train makes a lot of noise; </w:t>
      </w:r>
      <w:r>
        <w:rPr>
          <w:b/>
          <w:color w:val="231F20"/>
          <w:sz w:val="20"/>
        </w:rPr>
        <w:t>ikkámohta’si</w:t>
      </w:r>
      <w:r>
        <w:rPr>
          <w:color w:val="231F20"/>
          <w:sz w:val="20"/>
        </w:rPr>
        <w:t>, … if it makes noise, …; Note: 3mm.</w:t>
      </w:r>
    </w:p>
    <w:p>
      <w:pPr>
        <w:spacing w:line="249" w:lineRule="auto" w:before="2"/>
        <w:ind w:left="309" w:right="588" w:hanging="201"/>
        <w:jc w:val="left"/>
        <w:rPr>
          <w:sz w:val="20"/>
        </w:rPr>
      </w:pPr>
      <w:r>
        <w:rPr>
          <w:b/>
          <w:color w:val="231F20"/>
          <w:sz w:val="20"/>
        </w:rPr>
        <w:t>ohtámohsi </w:t>
      </w:r>
      <w:r>
        <w:rPr>
          <w:i/>
          <w:color w:val="231F20"/>
          <w:sz w:val="20"/>
        </w:rPr>
        <w:t>vai</w:t>
      </w:r>
      <w:r>
        <w:rPr>
          <w:color w:val="231F20"/>
          <w:sz w:val="20"/>
        </w:rPr>
        <w:t>; receive an electric shock; </w:t>
      </w:r>
      <w:r>
        <w:rPr>
          <w:b/>
          <w:color w:val="231F20"/>
          <w:sz w:val="20"/>
        </w:rPr>
        <w:t>miinohtámohsit! </w:t>
      </w:r>
      <w:r>
        <w:rPr>
          <w:color w:val="231F20"/>
          <w:sz w:val="20"/>
        </w:rPr>
        <w:t>do not receive an electric shock!; </w:t>
      </w:r>
      <w:r>
        <w:rPr>
          <w:b/>
          <w:color w:val="231F20"/>
          <w:sz w:val="20"/>
        </w:rPr>
        <w:t>áakohtámohsiwa </w:t>
      </w:r>
      <w:r>
        <w:rPr>
          <w:color w:val="231F20"/>
          <w:sz w:val="20"/>
        </w:rPr>
        <w:t>she will receive an electric shock;</w:t>
      </w:r>
    </w:p>
    <w:p>
      <w:pPr>
        <w:spacing w:line="249" w:lineRule="auto" w:before="2"/>
        <w:ind w:left="309" w:right="294" w:firstLine="3"/>
        <w:jc w:val="left"/>
        <w:rPr>
          <w:sz w:val="20"/>
        </w:rPr>
      </w:pPr>
      <w:r>
        <w:rPr>
          <w:b/>
          <w:color w:val="231F20"/>
          <w:sz w:val="20"/>
        </w:rPr>
        <w:t>iihtámohsiwa </w:t>
      </w:r>
      <w:r>
        <w:rPr>
          <w:color w:val="231F20"/>
          <w:sz w:val="20"/>
        </w:rPr>
        <w:t>he received an electric shock; </w:t>
      </w:r>
      <w:r>
        <w:rPr>
          <w:b/>
          <w:color w:val="231F20"/>
          <w:sz w:val="20"/>
        </w:rPr>
        <w:t>n+ómohtamohsi </w:t>
      </w:r>
      <w:r>
        <w:rPr>
          <w:color w:val="231F20"/>
          <w:sz w:val="20"/>
        </w:rPr>
        <w:t>I received an electric shock; cf. </w:t>
      </w:r>
      <w:r>
        <w:rPr>
          <w:b/>
          <w:color w:val="231F20"/>
          <w:sz w:val="20"/>
        </w:rPr>
        <w:t>iiht+waamohsi</w:t>
      </w:r>
      <w:r>
        <w:rPr>
          <w:color w:val="231F20"/>
          <w:sz w:val="20"/>
        </w:rPr>
        <w:t>.</w:t>
      </w:r>
    </w:p>
    <w:p>
      <w:pPr>
        <w:spacing w:before="2"/>
        <w:ind w:left="109" w:right="0" w:firstLine="0"/>
        <w:jc w:val="left"/>
        <w:rPr>
          <w:b/>
          <w:sz w:val="20"/>
        </w:rPr>
      </w:pPr>
      <w:r>
        <w:rPr>
          <w:b/>
          <w:color w:val="231F20"/>
          <w:sz w:val="20"/>
        </w:rPr>
        <w:t>ohtámohsi’yáttsi </w:t>
      </w:r>
      <w:r>
        <w:rPr>
          <w:i/>
          <w:color w:val="231F20"/>
          <w:sz w:val="20"/>
        </w:rPr>
        <w:t>vta</w:t>
      </w:r>
      <w:r>
        <w:rPr>
          <w:color w:val="231F20"/>
          <w:sz w:val="20"/>
        </w:rPr>
        <w:t>; cause to receive a shock; </w:t>
      </w:r>
      <w:r>
        <w:rPr>
          <w:b/>
          <w:color w:val="231F20"/>
          <w:sz w:val="20"/>
        </w:rPr>
        <w:t>nitáakohtámohsi’yáttsaawáyi</w:t>
      </w:r>
    </w:p>
    <w:p>
      <w:pPr>
        <w:pStyle w:val="Heading3"/>
        <w:spacing w:before="10"/>
        <w:ind w:left="306"/>
      </w:pPr>
      <w:r>
        <w:rPr>
          <w:color w:val="231F20"/>
        </w:rPr>
        <w:t>I’ll give him a shock.</w:t>
      </w:r>
    </w:p>
    <w:p>
      <w:pPr>
        <w:spacing w:before="10"/>
        <w:ind w:left="109" w:right="0" w:firstLine="0"/>
        <w:jc w:val="left"/>
        <w:rPr>
          <w:b/>
          <w:sz w:val="20"/>
        </w:rPr>
      </w:pPr>
      <w:r>
        <w:rPr>
          <w:b/>
          <w:color w:val="231F20"/>
          <w:sz w:val="20"/>
        </w:rPr>
        <w:t>ohtáóhsokoyi </w:t>
      </w:r>
      <w:r>
        <w:rPr>
          <w:i/>
          <w:color w:val="231F20"/>
          <w:sz w:val="20"/>
        </w:rPr>
        <w:t>vai</w:t>
      </w:r>
      <w:r>
        <w:rPr>
          <w:color w:val="231F20"/>
          <w:sz w:val="20"/>
        </w:rPr>
        <w:t>; leave a trail (e.g. of footprints or food, etc.); </w:t>
      </w:r>
      <w:r>
        <w:rPr>
          <w:b/>
          <w:color w:val="231F20"/>
          <w:sz w:val="20"/>
        </w:rPr>
        <w:t>ohtáóhsokoyit!</w:t>
      </w:r>
    </w:p>
    <w:p>
      <w:pPr>
        <w:spacing w:line="249" w:lineRule="auto" w:before="10"/>
        <w:ind w:left="309" w:right="426" w:hanging="5"/>
        <w:jc w:val="left"/>
        <w:rPr>
          <w:sz w:val="20"/>
        </w:rPr>
      </w:pPr>
      <w:r>
        <w:rPr>
          <w:color w:val="231F20"/>
          <w:sz w:val="20"/>
        </w:rPr>
        <w:t>leave a trail!; </w:t>
      </w:r>
      <w:r>
        <w:rPr>
          <w:b/>
          <w:color w:val="231F20"/>
          <w:sz w:val="20"/>
        </w:rPr>
        <w:t>áakohtaohsokoyiwa </w:t>
      </w:r>
      <w:r>
        <w:rPr>
          <w:color w:val="231F20"/>
          <w:sz w:val="20"/>
        </w:rPr>
        <w:t>she will leave a trail; </w:t>
      </w:r>
      <w:r>
        <w:rPr>
          <w:b/>
          <w:color w:val="231F20"/>
          <w:sz w:val="20"/>
        </w:rPr>
        <w:t>iihtáóhsokoyiwa </w:t>
      </w:r>
      <w:r>
        <w:rPr>
          <w:color w:val="231F20"/>
          <w:sz w:val="20"/>
        </w:rPr>
        <w:t>he left a trail; </w:t>
      </w:r>
      <w:r>
        <w:rPr>
          <w:b/>
          <w:color w:val="231F20"/>
          <w:sz w:val="20"/>
        </w:rPr>
        <w:t>nómohtaohsokoyi </w:t>
      </w:r>
      <w:r>
        <w:rPr>
          <w:color w:val="231F20"/>
          <w:sz w:val="20"/>
        </w:rPr>
        <w:t>I left a trail; </w:t>
      </w:r>
      <w:r>
        <w:rPr>
          <w:b/>
          <w:color w:val="231F20"/>
          <w:sz w:val="20"/>
        </w:rPr>
        <w:t>níítohtáóhsokoyiwa otohkohtáánistsi </w:t>
      </w:r>
      <w:r>
        <w:rPr>
          <w:color w:val="231F20"/>
          <w:sz w:val="20"/>
        </w:rPr>
        <w:t>he left a trail of firewood.</w:t>
      </w:r>
    </w:p>
    <w:p>
      <w:pPr>
        <w:spacing w:line="249" w:lineRule="auto" w:before="2"/>
        <w:ind w:left="308" w:right="180" w:hanging="199"/>
        <w:jc w:val="left"/>
        <w:rPr>
          <w:sz w:val="20"/>
        </w:rPr>
      </w:pPr>
      <w:r>
        <w:rPr>
          <w:b/>
          <w:color w:val="231F20"/>
          <w:sz w:val="20"/>
        </w:rPr>
        <w:t>ohto. </w:t>
      </w:r>
      <w:r>
        <w:rPr>
          <w:i/>
          <w:color w:val="231F20"/>
          <w:sz w:val="20"/>
        </w:rPr>
        <w:t>adt; </w:t>
      </w:r>
      <w:r>
        <w:rPr>
          <w:color w:val="231F20"/>
          <w:sz w:val="20"/>
        </w:rPr>
        <w:t>close to, close in to; see </w:t>
      </w:r>
      <w:r>
        <w:rPr>
          <w:b/>
          <w:color w:val="231F20"/>
          <w:sz w:val="20"/>
        </w:rPr>
        <w:t>ohtowáaat </w:t>
      </w:r>
      <w:r>
        <w:rPr>
          <w:color w:val="231F20"/>
          <w:sz w:val="20"/>
        </w:rPr>
        <w:t>approach; </w:t>
      </w:r>
      <w:r>
        <w:rPr>
          <w:b/>
          <w:color w:val="231F20"/>
          <w:sz w:val="20"/>
        </w:rPr>
        <w:t>áakohtoyihkahtoo’pi aáówahsii </w:t>
      </w:r>
      <w:r>
        <w:rPr>
          <w:color w:val="231F20"/>
          <w:sz w:val="20"/>
        </w:rPr>
        <w:t>there will be food passed to everyone; </w:t>
      </w:r>
      <w:r>
        <w:rPr>
          <w:b/>
          <w:color w:val="231F20"/>
          <w:sz w:val="20"/>
        </w:rPr>
        <w:t>stámohtó(wo)oyit! </w:t>
      </w:r>
      <w:r>
        <w:rPr>
          <w:color w:val="231F20"/>
          <w:sz w:val="20"/>
        </w:rPr>
        <w:t>get up to the table to eat!; Note: y~w.</w:t>
      </w:r>
    </w:p>
    <w:p>
      <w:pPr>
        <w:spacing w:line="249" w:lineRule="auto" w:before="3"/>
        <w:ind w:left="301" w:right="363" w:hanging="192"/>
        <w:jc w:val="left"/>
        <w:rPr>
          <w:sz w:val="20"/>
        </w:rPr>
      </w:pPr>
      <w:r>
        <w:rPr>
          <w:b/>
          <w:color w:val="231F20"/>
          <w:sz w:val="20"/>
        </w:rPr>
        <w:t>ohtohkinni  </w:t>
      </w:r>
      <w:r>
        <w:rPr>
          <w:i/>
          <w:color w:val="231F20"/>
          <w:sz w:val="20"/>
        </w:rPr>
        <w:t>vai</w:t>
      </w:r>
      <w:r>
        <w:rPr>
          <w:color w:val="231F20"/>
          <w:sz w:val="20"/>
        </w:rPr>
        <w:t>; (lit.: wear (something from a group, e.g.) around </w:t>
      </w:r>
      <w:r>
        <w:rPr>
          <w:color w:val="231F20"/>
          <w:spacing w:val="-3"/>
          <w:sz w:val="20"/>
        </w:rPr>
        <w:t>one’s  </w:t>
      </w:r>
      <w:r>
        <w:rPr>
          <w:color w:val="231F20"/>
          <w:sz w:val="20"/>
        </w:rPr>
        <w:t>neck) id: have thorough knowledge of (s.t.); </w:t>
      </w:r>
      <w:r>
        <w:rPr>
          <w:b/>
          <w:color w:val="231F20"/>
          <w:sz w:val="20"/>
        </w:rPr>
        <w:t>ohtohkínnit! </w:t>
      </w:r>
      <w:r>
        <w:rPr>
          <w:color w:val="231F20"/>
          <w:sz w:val="20"/>
        </w:rPr>
        <w:t>wear one around your neck!; </w:t>
      </w:r>
      <w:r>
        <w:rPr>
          <w:b/>
          <w:color w:val="231F20"/>
          <w:sz w:val="20"/>
        </w:rPr>
        <w:t>áakohtohkinniwa maanistáíhka’sspi omi saahkómaapiyi </w:t>
      </w:r>
      <w:r>
        <w:rPr>
          <w:color w:val="231F20"/>
          <w:sz w:val="20"/>
        </w:rPr>
        <w:t>she will have thorough knowledge of the </w:t>
      </w:r>
      <w:r>
        <w:rPr>
          <w:color w:val="231F20"/>
          <w:spacing w:val="-3"/>
          <w:sz w:val="20"/>
        </w:rPr>
        <w:t>boy’s </w:t>
      </w:r>
      <w:r>
        <w:rPr>
          <w:color w:val="231F20"/>
          <w:sz w:val="20"/>
        </w:rPr>
        <w:t>behavior; </w:t>
      </w:r>
      <w:r>
        <w:rPr>
          <w:b/>
          <w:color w:val="231F20"/>
          <w:sz w:val="20"/>
        </w:rPr>
        <w:t>iihtohkínniwa awóí’sstakssina </w:t>
      </w:r>
      <w:r>
        <w:rPr>
          <w:color w:val="231F20"/>
          <w:sz w:val="20"/>
        </w:rPr>
        <w:t>he wore around his neck, a cross; </w:t>
      </w:r>
      <w:r>
        <w:rPr>
          <w:b/>
          <w:color w:val="231F20"/>
          <w:sz w:val="20"/>
        </w:rPr>
        <w:t>nómohtohkinni </w:t>
      </w:r>
      <w:r>
        <w:rPr>
          <w:color w:val="231F20"/>
          <w:sz w:val="20"/>
        </w:rPr>
        <w:t>I</w:t>
      </w:r>
      <w:r>
        <w:rPr>
          <w:color w:val="231F20"/>
          <w:spacing w:val="-28"/>
          <w:sz w:val="20"/>
        </w:rPr>
        <w:t> </w:t>
      </w:r>
      <w:r>
        <w:rPr>
          <w:color w:val="231F20"/>
          <w:sz w:val="20"/>
        </w:rPr>
        <w:t>have</w:t>
      </w:r>
    </w:p>
    <w:p>
      <w:pPr>
        <w:spacing w:before="4"/>
        <w:ind w:left="310" w:right="0" w:firstLine="0"/>
        <w:jc w:val="left"/>
        <w:rPr>
          <w:sz w:val="20"/>
        </w:rPr>
      </w:pPr>
      <w:r>
        <w:rPr>
          <w:color w:val="231F20"/>
          <w:sz w:val="20"/>
        </w:rPr>
        <w:t>one around my neck; </w:t>
      </w:r>
      <w:r>
        <w:rPr>
          <w:b/>
          <w:color w:val="231F20"/>
          <w:sz w:val="20"/>
        </w:rPr>
        <w:t>niitohtohkínniwa </w:t>
      </w:r>
      <w:r>
        <w:rPr>
          <w:color w:val="231F20"/>
          <w:sz w:val="20"/>
        </w:rPr>
        <w:t>he had thorough knowledge of (s.t.).</w:t>
      </w:r>
    </w:p>
    <w:p>
      <w:pPr>
        <w:spacing w:after="0"/>
        <w:jc w:val="left"/>
        <w:rPr>
          <w:sz w:val="20"/>
        </w:rPr>
        <w:sectPr>
          <w:headerReference w:type="default" r:id="rId379"/>
          <w:pgSz w:w="7920" w:h="12960"/>
          <w:pgMar w:header="0" w:footer="720" w:top="600" w:bottom="900" w:left="620" w:right="600"/>
        </w:sectPr>
      </w:pPr>
    </w:p>
    <w:p>
      <w:pPr>
        <w:pStyle w:val="Heading2"/>
        <w:tabs>
          <w:tab w:pos="5690" w:val="left" w:leader="none"/>
        </w:tabs>
      </w:pPr>
      <w:r>
        <w:rPr>
          <w:color w:val="231F20"/>
        </w:rPr>
        <w:t>ohtohkitoo</w:t>
        <w:tab/>
        <w:t>ohtookisat</w:t>
      </w:r>
    </w:p>
    <w:p>
      <w:pPr>
        <w:pStyle w:val="BodyText"/>
        <w:spacing w:before="7"/>
        <w:ind w:left="0"/>
        <w:rPr>
          <w:b/>
          <w:sz w:val="24"/>
        </w:rPr>
      </w:pPr>
    </w:p>
    <w:p>
      <w:pPr>
        <w:spacing w:line="249" w:lineRule="auto" w:before="0"/>
        <w:ind w:left="306" w:right="224" w:hanging="199"/>
        <w:jc w:val="left"/>
        <w:rPr>
          <w:sz w:val="20"/>
        </w:rPr>
      </w:pPr>
      <w:r>
        <w:rPr>
          <w:b/>
          <w:color w:val="231F20"/>
          <w:sz w:val="20"/>
        </w:rPr>
        <w:t>ohtohkitoo </w:t>
      </w:r>
      <w:r>
        <w:rPr>
          <w:i/>
          <w:color w:val="231F20"/>
          <w:sz w:val="20"/>
        </w:rPr>
        <w:t>vai; </w:t>
      </w:r>
      <w:r>
        <w:rPr>
          <w:color w:val="231F20"/>
          <w:sz w:val="20"/>
        </w:rPr>
        <w:t>walk over/on (something); </w:t>
      </w:r>
      <w:r>
        <w:rPr>
          <w:b/>
          <w:color w:val="231F20"/>
          <w:sz w:val="20"/>
        </w:rPr>
        <w:t>ohtohkitóót! </w:t>
      </w:r>
      <w:r>
        <w:rPr>
          <w:color w:val="231F20"/>
          <w:sz w:val="20"/>
        </w:rPr>
        <w:t>walk over/on s.t.!; </w:t>
      </w:r>
      <w:r>
        <w:rPr>
          <w:b/>
          <w:color w:val="231F20"/>
          <w:sz w:val="20"/>
        </w:rPr>
        <w:t>áakohtohkitoowa </w:t>
      </w:r>
      <w:r>
        <w:rPr>
          <w:color w:val="231F20"/>
          <w:sz w:val="20"/>
        </w:rPr>
        <w:t>she will walk over/on s.t.; </w:t>
      </w:r>
      <w:r>
        <w:rPr>
          <w:b/>
          <w:color w:val="231F20"/>
          <w:sz w:val="20"/>
        </w:rPr>
        <w:t>iihtohkítoowa </w:t>
      </w:r>
      <w:r>
        <w:rPr>
          <w:color w:val="231F20"/>
          <w:sz w:val="20"/>
        </w:rPr>
        <w:t>he walked over/ on s.t.; </w:t>
      </w:r>
      <w:r>
        <w:rPr>
          <w:b/>
          <w:color w:val="231F20"/>
          <w:sz w:val="20"/>
        </w:rPr>
        <w:t>nomohtohkitoowa </w:t>
      </w:r>
      <w:r>
        <w:rPr>
          <w:color w:val="231F20"/>
          <w:sz w:val="20"/>
        </w:rPr>
        <w:t>I walked over/on s.t.; cf. </w:t>
      </w:r>
      <w:r>
        <w:rPr>
          <w:b/>
          <w:color w:val="231F20"/>
          <w:sz w:val="20"/>
        </w:rPr>
        <w:t>oht+ohkit+oo</w:t>
      </w:r>
      <w:r>
        <w:rPr>
          <w:color w:val="231F20"/>
          <w:sz w:val="20"/>
        </w:rPr>
        <w:t>.</w:t>
      </w:r>
    </w:p>
    <w:p>
      <w:pPr>
        <w:spacing w:line="249" w:lineRule="auto" w:before="2"/>
        <w:ind w:left="306" w:right="110" w:hanging="199"/>
        <w:jc w:val="left"/>
        <w:rPr>
          <w:sz w:val="20"/>
        </w:rPr>
      </w:pPr>
      <w:r>
        <w:rPr>
          <w:b/>
          <w:color w:val="231F20"/>
          <w:sz w:val="20"/>
        </w:rPr>
        <w:t>ohtohkoyikii </w:t>
      </w:r>
      <w:r>
        <w:rPr>
          <w:i/>
          <w:color w:val="231F20"/>
          <w:sz w:val="20"/>
        </w:rPr>
        <w:t>vai</w:t>
      </w:r>
      <w:r>
        <w:rPr>
          <w:color w:val="231F20"/>
          <w:sz w:val="20"/>
        </w:rPr>
        <w:t>; receive s.t. from s.o., inherit; </w:t>
      </w:r>
      <w:r>
        <w:rPr>
          <w:b/>
          <w:color w:val="231F20"/>
          <w:sz w:val="20"/>
        </w:rPr>
        <w:t>ónni iihtohkóyikiiwáyi </w:t>
      </w:r>
      <w:r>
        <w:rPr>
          <w:color w:val="231F20"/>
          <w:sz w:val="20"/>
        </w:rPr>
        <w:t>he inherited it from his father; </w:t>
      </w:r>
      <w:r>
        <w:rPr>
          <w:b/>
          <w:color w:val="231F20"/>
          <w:sz w:val="20"/>
        </w:rPr>
        <w:t>nimáátohtohkoyikííwaatsaiksi </w:t>
      </w:r>
      <w:r>
        <w:rPr>
          <w:color w:val="231F20"/>
          <w:sz w:val="20"/>
        </w:rPr>
        <w:t>I didn’t get anything from them; cf. </w:t>
      </w:r>
      <w:r>
        <w:rPr>
          <w:b/>
          <w:color w:val="231F20"/>
          <w:sz w:val="20"/>
        </w:rPr>
        <w:t>oht+ohkoyikii</w:t>
      </w:r>
      <w:r>
        <w:rPr>
          <w:color w:val="231F20"/>
          <w:sz w:val="20"/>
        </w:rPr>
        <w:t>.</w:t>
      </w:r>
    </w:p>
    <w:p>
      <w:pPr>
        <w:spacing w:line="249" w:lineRule="auto" w:before="3"/>
        <w:ind w:left="304" w:right="269" w:hanging="196"/>
        <w:jc w:val="left"/>
        <w:rPr>
          <w:sz w:val="20"/>
        </w:rPr>
      </w:pPr>
      <w:r>
        <w:rPr>
          <w:b/>
          <w:color w:val="231F20"/>
          <w:sz w:val="20"/>
        </w:rPr>
        <w:t>ohtohpani’kahtaa </w:t>
      </w:r>
      <w:r>
        <w:rPr>
          <w:i/>
          <w:color w:val="231F20"/>
          <w:sz w:val="20"/>
        </w:rPr>
        <w:t>vai</w:t>
      </w:r>
      <w:r>
        <w:rPr>
          <w:color w:val="231F20"/>
          <w:sz w:val="20"/>
        </w:rPr>
        <w:t>; use some material as a tipi lining; </w:t>
      </w:r>
      <w:r>
        <w:rPr>
          <w:b/>
          <w:color w:val="231F20"/>
          <w:sz w:val="20"/>
        </w:rPr>
        <w:t>stamohtohpaní’kahtaat! </w:t>
      </w:r>
      <w:r>
        <w:rPr>
          <w:color w:val="231F20"/>
          <w:sz w:val="20"/>
        </w:rPr>
        <w:t>use s.t. as a tipi lining!; </w:t>
      </w:r>
      <w:r>
        <w:rPr>
          <w:b/>
          <w:color w:val="231F20"/>
          <w:sz w:val="20"/>
        </w:rPr>
        <w:t>áakohtohpani’kahtaawa </w:t>
      </w:r>
      <w:r>
        <w:rPr>
          <w:color w:val="231F20"/>
          <w:sz w:val="20"/>
        </w:rPr>
        <w:t>she will use s.t. as a tipi lining; </w:t>
      </w:r>
      <w:r>
        <w:rPr>
          <w:b/>
          <w:color w:val="231F20"/>
          <w:sz w:val="20"/>
        </w:rPr>
        <w:t>iihtohpáni’kahtaawa </w:t>
      </w:r>
      <w:r>
        <w:rPr>
          <w:color w:val="231F20"/>
          <w:sz w:val="20"/>
        </w:rPr>
        <w:t>she used s.t. as a tipi lining; </w:t>
      </w:r>
      <w:r>
        <w:rPr>
          <w:b/>
          <w:color w:val="231F20"/>
          <w:sz w:val="20"/>
        </w:rPr>
        <w:t>nítohtohpani’kahtaa</w:t>
      </w:r>
      <w:r>
        <w:rPr>
          <w:color w:val="231F20"/>
          <w:sz w:val="20"/>
        </w:rPr>
        <w:t>/</w:t>
      </w:r>
      <w:r>
        <w:rPr>
          <w:b/>
          <w:color w:val="231F20"/>
          <w:sz w:val="20"/>
        </w:rPr>
        <w:t>nomohtohpani’kahtaa </w:t>
      </w:r>
      <w:r>
        <w:rPr>
          <w:color w:val="231F20"/>
          <w:sz w:val="20"/>
        </w:rPr>
        <w:t>I used s.t. as a tipi lining; cf. </w:t>
      </w:r>
      <w:r>
        <w:rPr>
          <w:b/>
          <w:color w:val="231F20"/>
          <w:sz w:val="20"/>
        </w:rPr>
        <w:t>oht+ohpani’kahtaa</w:t>
      </w:r>
      <w:r>
        <w:rPr>
          <w:color w:val="231F20"/>
          <w:sz w:val="20"/>
        </w:rPr>
        <w:t>.</w:t>
      </w:r>
    </w:p>
    <w:p>
      <w:pPr>
        <w:spacing w:line="249" w:lineRule="auto" w:before="4"/>
        <w:ind w:left="306" w:right="291" w:hanging="199"/>
        <w:jc w:val="left"/>
        <w:rPr>
          <w:sz w:val="20"/>
        </w:rPr>
      </w:pPr>
      <w:r>
        <w:rPr>
          <w:b/>
          <w:color w:val="231F20"/>
          <w:sz w:val="20"/>
        </w:rPr>
        <w:t>ohtóíssamm </w:t>
      </w:r>
      <w:r>
        <w:rPr>
          <w:i/>
          <w:color w:val="231F20"/>
          <w:sz w:val="20"/>
        </w:rPr>
        <w:t>vta</w:t>
      </w:r>
      <w:r>
        <w:rPr>
          <w:color w:val="231F20"/>
          <w:sz w:val="20"/>
        </w:rPr>
        <w:t>; check on, examine, look at individually; </w:t>
      </w:r>
      <w:r>
        <w:rPr>
          <w:b/>
          <w:color w:val="231F20"/>
          <w:sz w:val="20"/>
        </w:rPr>
        <w:t>omííksi áyo’kaiksi pookáíksi ohtóíssammisaawa! </w:t>
      </w:r>
      <w:r>
        <w:rPr>
          <w:color w:val="231F20"/>
          <w:sz w:val="20"/>
        </w:rPr>
        <w:t>look at each one of those sleeping children!; </w:t>
      </w:r>
      <w:r>
        <w:rPr>
          <w:b/>
          <w:color w:val="231F20"/>
          <w:sz w:val="20"/>
        </w:rPr>
        <w:t>áakohtoissammiiwaiksi </w:t>
      </w:r>
      <w:r>
        <w:rPr>
          <w:color w:val="231F20"/>
          <w:sz w:val="20"/>
        </w:rPr>
        <w:t>she will look at each one of them; </w:t>
      </w:r>
      <w:r>
        <w:rPr>
          <w:b/>
          <w:color w:val="231F20"/>
          <w:sz w:val="20"/>
        </w:rPr>
        <w:t>iihtóíssammiiwaiksi </w:t>
      </w:r>
      <w:r>
        <w:rPr>
          <w:color w:val="231F20"/>
          <w:sz w:val="20"/>
        </w:rPr>
        <w:t>he looked at each one of them; </w:t>
      </w:r>
      <w:r>
        <w:rPr>
          <w:b/>
          <w:color w:val="231F20"/>
          <w:sz w:val="20"/>
        </w:rPr>
        <w:t>omiiksi áísokinakiiksi nítohtoissammokiaawa </w:t>
      </w:r>
      <w:r>
        <w:rPr>
          <w:color w:val="231F20"/>
          <w:sz w:val="20"/>
        </w:rPr>
        <w:t>the doctors each looked at me; dialect </w:t>
      </w:r>
      <w:r>
        <w:rPr>
          <w:color w:val="231F20"/>
          <w:spacing w:val="-3"/>
          <w:sz w:val="20"/>
        </w:rPr>
        <w:t>var. </w:t>
      </w:r>
      <w:r>
        <w:rPr>
          <w:b/>
          <w:color w:val="231F20"/>
          <w:sz w:val="20"/>
        </w:rPr>
        <w:t>aahtóísamm</w:t>
      </w:r>
      <w:r>
        <w:rPr>
          <w:color w:val="231F20"/>
          <w:sz w:val="20"/>
        </w:rPr>
        <w:t>; cf. </w:t>
      </w:r>
      <w:r>
        <w:rPr>
          <w:b/>
          <w:color w:val="231F20"/>
          <w:sz w:val="20"/>
        </w:rPr>
        <w:t>ohto+ssamm</w:t>
      </w:r>
      <w:r>
        <w:rPr>
          <w:color w:val="231F20"/>
          <w:sz w:val="20"/>
        </w:rPr>
        <w:t>; Rel. stem: </w:t>
      </w:r>
      <w:r>
        <w:rPr>
          <w:i/>
          <w:color w:val="231F20"/>
          <w:sz w:val="20"/>
        </w:rPr>
        <w:t>vti </w:t>
      </w:r>
      <w:r>
        <w:rPr>
          <w:b/>
          <w:color w:val="231F20"/>
          <w:sz w:val="20"/>
        </w:rPr>
        <w:t>ohtoissa’tsi </w:t>
      </w:r>
      <w:r>
        <w:rPr>
          <w:color w:val="231F20"/>
          <w:sz w:val="20"/>
        </w:rPr>
        <w:t>check</w:t>
      </w:r>
      <w:r>
        <w:rPr>
          <w:color w:val="231F20"/>
          <w:spacing w:val="-5"/>
          <w:sz w:val="20"/>
        </w:rPr>
        <w:t> </w:t>
      </w:r>
      <w:r>
        <w:rPr>
          <w:color w:val="231F20"/>
          <w:sz w:val="20"/>
        </w:rPr>
        <w:t>on.</w:t>
      </w:r>
    </w:p>
    <w:p>
      <w:pPr>
        <w:spacing w:line="249" w:lineRule="auto" w:before="5"/>
        <w:ind w:left="308" w:right="261" w:hanging="201"/>
        <w:jc w:val="left"/>
        <w:rPr>
          <w:sz w:val="20"/>
        </w:rPr>
      </w:pPr>
      <w:r>
        <w:rPr>
          <w:b/>
          <w:color w:val="231F20"/>
          <w:sz w:val="20"/>
        </w:rPr>
        <w:t>ohtóísskimaa </w:t>
      </w:r>
      <w:r>
        <w:rPr>
          <w:i/>
          <w:color w:val="231F20"/>
          <w:sz w:val="20"/>
        </w:rPr>
        <w:t>vai</w:t>
      </w:r>
      <w:r>
        <w:rPr>
          <w:color w:val="231F20"/>
          <w:sz w:val="20"/>
        </w:rPr>
        <w:t>; round-up or herd livestock; </w:t>
      </w:r>
      <w:r>
        <w:rPr>
          <w:b/>
          <w:color w:val="231F20"/>
          <w:sz w:val="20"/>
        </w:rPr>
        <w:t>ohtóísskimaat! </w:t>
      </w:r>
      <w:r>
        <w:rPr>
          <w:color w:val="231F20"/>
          <w:sz w:val="20"/>
        </w:rPr>
        <w:t>round up (e.g. cattle); </w:t>
      </w:r>
      <w:r>
        <w:rPr>
          <w:b/>
          <w:color w:val="231F20"/>
          <w:sz w:val="20"/>
        </w:rPr>
        <w:t>áakohtóísskimaawa </w:t>
      </w:r>
      <w:r>
        <w:rPr>
          <w:color w:val="231F20"/>
          <w:sz w:val="20"/>
        </w:rPr>
        <w:t>she will herd (e.g. calves); </w:t>
      </w:r>
      <w:r>
        <w:rPr>
          <w:b/>
          <w:color w:val="231F20"/>
          <w:sz w:val="20"/>
        </w:rPr>
        <w:t>iihtóísskimaawa </w:t>
      </w:r>
      <w:r>
        <w:rPr>
          <w:color w:val="231F20"/>
          <w:sz w:val="20"/>
        </w:rPr>
        <w:t>he rounded up (the horses); </w:t>
      </w:r>
      <w:r>
        <w:rPr>
          <w:b/>
          <w:color w:val="231F20"/>
          <w:sz w:val="20"/>
        </w:rPr>
        <w:t>nítohtoisskimaa </w:t>
      </w:r>
      <w:r>
        <w:rPr>
          <w:color w:val="231F20"/>
          <w:sz w:val="20"/>
        </w:rPr>
        <w:t>I herded.</w:t>
      </w:r>
    </w:p>
    <w:p>
      <w:pPr>
        <w:spacing w:before="2"/>
        <w:ind w:left="108" w:right="0" w:firstLine="0"/>
        <w:jc w:val="left"/>
        <w:rPr>
          <w:b/>
          <w:sz w:val="20"/>
        </w:rPr>
      </w:pPr>
      <w:r>
        <w:rPr>
          <w:b/>
          <w:color w:val="231F20"/>
          <w:sz w:val="20"/>
        </w:rPr>
        <w:t>ohtoi’tsii </w:t>
      </w:r>
      <w:r>
        <w:rPr>
          <w:i/>
          <w:color w:val="231F20"/>
          <w:sz w:val="20"/>
        </w:rPr>
        <w:t>vai/vii</w:t>
      </w:r>
      <w:r>
        <w:rPr>
          <w:color w:val="231F20"/>
          <w:sz w:val="20"/>
        </w:rPr>
        <w:t>; full (of anything); </w:t>
      </w:r>
      <w:r>
        <w:rPr>
          <w:b/>
          <w:color w:val="231F20"/>
          <w:sz w:val="20"/>
        </w:rPr>
        <w:t>áakohtoi’tsiiwa </w:t>
      </w:r>
      <w:r>
        <w:rPr>
          <w:color w:val="231F20"/>
          <w:sz w:val="20"/>
        </w:rPr>
        <w:t>it will be full; </w:t>
      </w:r>
      <w:r>
        <w:rPr>
          <w:b/>
          <w:color w:val="231F20"/>
          <w:sz w:val="20"/>
        </w:rPr>
        <w:t>iihtóí’tsiiwa</w:t>
      </w:r>
    </w:p>
    <w:p>
      <w:pPr>
        <w:spacing w:before="10"/>
        <w:ind w:left="307" w:right="0" w:firstLine="0"/>
        <w:jc w:val="left"/>
        <w:rPr>
          <w:sz w:val="20"/>
        </w:rPr>
      </w:pPr>
      <w:r>
        <w:rPr>
          <w:color w:val="231F20"/>
          <w:sz w:val="20"/>
        </w:rPr>
        <w:t>it is full; Rel. stem: </w:t>
      </w:r>
      <w:r>
        <w:rPr>
          <w:i/>
          <w:color w:val="231F20"/>
          <w:sz w:val="20"/>
        </w:rPr>
        <w:t>vti </w:t>
      </w:r>
      <w:r>
        <w:rPr>
          <w:b/>
          <w:color w:val="231F20"/>
          <w:sz w:val="20"/>
        </w:rPr>
        <w:t>ohtoi’too </w:t>
      </w:r>
      <w:r>
        <w:rPr>
          <w:color w:val="231F20"/>
          <w:sz w:val="20"/>
        </w:rPr>
        <w:t>fill in.</w:t>
      </w:r>
    </w:p>
    <w:p>
      <w:pPr>
        <w:spacing w:line="249" w:lineRule="auto" w:before="10"/>
        <w:ind w:left="308" w:right="138" w:hanging="201"/>
        <w:jc w:val="left"/>
        <w:rPr>
          <w:sz w:val="20"/>
        </w:rPr>
      </w:pPr>
      <w:r>
        <w:rPr>
          <w:b/>
          <w:color w:val="231F20"/>
          <w:sz w:val="20"/>
        </w:rPr>
        <w:t>ohtomaahkaa </w:t>
      </w:r>
      <w:r>
        <w:rPr>
          <w:i/>
          <w:color w:val="231F20"/>
          <w:sz w:val="20"/>
        </w:rPr>
        <w:t>vai; </w:t>
      </w:r>
      <w:r>
        <w:rPr>
          <w:color w:val="231F20"/>
          <w:sz w:val="20"/>
        </w:rPr>
        <w:t>drive or travel along/run along; </w:t>
      </w:r>
      <w:r>
        <w:rPr>
          <w:b/>
          <w:color w:val="231F20"/>
          <w:sz w:val="20"/>
        </w:rPr>
        <w:t>ohtomááhkaat! </w:t>
      </w:r>
      <w:r>
        <w:rPr>
          <w:color w:val="231F20"/>
          <w:sz w:val="20"/>
        </w:rPr>
        <w:t>drive along!; </w:t>
      </w:r>
      <w:r>
        <w:rPr>
          <w:b/>
          <w:color w:val="231F20"/>
          <w:sz w:val="20"/>
        </w:rPr>
        <w:t>áakohtomaahkaawa </w:t>
      </w:r>
      <w:r>
        <w:rPr>
          <w:color w:val="231F20"/>
          <w:sz w:val="20"/>
        </w:rPr>
        <w:t>she will drive along; </w:t>
      </w:r>
      <w:r>
        <w:rPr>
          <w:b/>
          <w:color w:val="231F20"/>
          <w:sz w:val="20"/>
        </w:rPr>
        <w:t>iihtomááhkaawa </w:t>
      </w:r>
      <w:r>
        <w:rPr>
          <w:color w:val="231F20"/>
          <w:sz w:val="20"/>
        </w:rPr>
        <w:t>he drove along; </w:t>
      </w:r>
      <w:r>
        <w:rPr>
          <w:b/>
          <w:color w:val="231F20"/>
          <w:sz w:val="20"/>
        </w:rPr>
        <w:t>nítohtomaahkaa </w:t>
      </w:r>
      <w:r>
        <w:rPr>
          <w:color w:val="231F20"/>
          <w:sz w:val="20"/>
        </w:rPr>
        <w:t>I drove along; cf. </w:t>
      </w:r>
      <w:r>
        <w:rPr>
          <w:b/>
          <w:color w:val="231F20"/>
          <w:sz w:val="20"/>
        </w:rPr>
        <w:t>oht+omaahkaa</w:t>
      </w:r>
      <w:r>
        <w:rPr>
          <w:color w:val="231F20"/>
          <w:sz w:val="20"/>
        </w:rPr>
        <w:t>.</w:t>
      </w:r>
    </w:p>
    <w:p>
      <w:pPr>
        <w:spacing w:before="3"/>
        <w:ind w:left="109" w:right="0" w:firstLine="0"/>
        <w:jc w:val="left"/>
        <w:rPr>
          <w:sz w:val="20"/>
        </w:rPr>
      </w:pPr>
      <w:r>
        <w:rPr>
          <w:b/>
          <w:color w:val="231F20"/>
          <w:sz w:val="20"/>
        </w:rPr>
        <w:t>ohtooki </w:t>
      </w:r>
      <w:r>
        <w:rPr>
          <w:i/>
          <w:color w:val="231F20"/>
          <w:sz w:val="20"/>
        </w:rPr>
        <w:t>vai</w:t>
      </w:r>
      <w:r>
        <w:rPr>
          <w:color w:val="231F20"/>
          <w:sz w:val="20"/>
        </w:rPr>
        <w:t>; translate; </w:t>
      </w:r>
      <w:r>
        <w:rPr>
          <w:b/>
          <w:color w:val="231F20"/>
          <w:sz w:val="20"/>
        </w:rPr>
        <w:t>áóhtooki </w:t>
      </w:r>
      <w:r>
        <w:rPr>
          <w:color w:val="231F20"/>
          <w:sz w:val="20"/>
        </w:rPr>
        <w:t>translator.</w:t>
      </w:r>
    </w:p>
    <w:p>
      <w:pPr>
        <w:spacing w:before="10"/>
        <w:ind w:left="109" w:right="0" w:firstLine="0"/>
        <w:jc w:val="left"/>
        <w:rPr>
          <w:b/>
          <w:sz w:val="20"/>
        </w:rPr>
      </w:pPr>
      <w:r>
        <w:rPr>
          <w:b/>
          <w:color w:val="231F20"/>
          <w:sz w:val="20"/>
        </w:rPr>
        <w:t>ohtookiinaattsi </w:t>
      </w:r>
      <w:r>
        <w:rPr>
          <w:i/>
          <w:color w:val="231F20"/>
          <w:sz w:val="20"/>
        </w:rPr>
        <w:t>nin; </w:t>
      </w:r>
      <w:r>
        <w:rPr>
          <w:color w:val="231F20"/>
          <w:sz w:val="20"/>
        </w:rPr>
        <w:t>dried apples (lit.: appear like ears); </w:t>
      </w:r>
      <w:r>
        <w:rPr>
          <w:b/>
          <w:color w:val="231F20"/>
          <w:sz w:val="20"/>
        </w:rPr>
        <w:t>ohtóókiinaattsiistsi</w:t>
      </w:r>
    </w:p>
    <w:p>
      <w:pPr>
        <w:spacing w:before="10"/>
        <w:ind w:left="309" w:right="0" w:firstLine="0"/>
        <w:jc w:val="left"/>
        <w:rPr>
          <w:b/>
          <w:sz w:val="20"/>
        </w:rPr>
      </w:pPr>
      <w:r>
        <w:rPr>
          <w:color w:val="231F20"/>
          <w:sz w:val="20"/>
        </w:rPr>
        <w:t>dried apples; cf. </w:t>
      </w:r>
      <w:r>
        <w:rPr>
          <w:b/>
          <w:color w:val="231F20"/>
          <w:sz w:val="20"/>
        </w:rPr>
        <w:t>mohtooki+inaattsi.</w:t>
      </w:r>
    </w:p>
    <w:p>
      <w:pPr>
        <w:spacing w:line="249" w:lineRule="auto" w:before="10"/>
        <w:ind w:left="305" w:right="302" w:hanging="196"/>
        <w:jc w:val="left"/>
        <w:rPr>
          <w:sz w:val="20"/>
        </w:rPr>
      </w:pPr>
      <w:r>
        <w:rPr>
          <w:b/>
          <w:color w:val="231F20"/>
          <w:sz w:val="20"/>
        </w:rPr>
        <w:t>ohtookimii </w:t>
      </w:r>
      <w:r>
        <w:rPr>
          <w:i/>
          <w:color w:val="231F20"/>
          <w:sz w:val="20"/>
        </w:rPr>
        <w:t>vai/vii; </w:t>
      </w:r>
      <w:r>
        <w:rPr>
          <w:color w:val="231F20"/>
          <w:sz w:val="20"/>
        </w:rPr>
        <w:t>full of liquid (e.g. water); </w:t>
      </w:r>
      <w:r>
        <w:rPr>
          <w:b/>
          <w:color w:val="231F20"/>
          <w:sz w:val="20"/>
        </w:rPr>
        <w:t>áakohtookimiiwa </w:t>
      </w:r>
      <w:r>
        <w:rPr>
          <w:color w:val="231F20"/>
          <w:sz w:val="20"/>
        </w:rPr>
        <w:t>it will be full of liquid; </w:t>
      </w:r>
      <w:r>
        <w:rPr>
          <w:b/>
          <w:color w:val="231F20"/>
          <w:sz w:val="20"/>
        </w:rPr>
        <w:t>iihtóókimiiwa </w:t>
      </w:r>
      <w:r>
        <w:rPr>
          <w:color w:val="231F20"/>
          <w:sz w:val="20"/>
        </w:rPr>
        <w:t>it is full; Rel. stem: </w:t>
      </w:r>
      <w:r>
        <w:rPr>
          <w:i/>
          <w:color w:val="231F20"/>
          <w:sz w:val="20"/>
        </w:rPr>
        <w:t>vti </w:t>
      </w:r>
      <w:r>
        <w:rPr>
          <w:b/>
          <w:color w:val="231F20"/>
          <w:sz w:val="20"/>
        </w:rPr>
        <w:t>ohtookimsstoo </w:t>
      </w:r>
      <w:r>
        <w:rPr>
          <w:color w:val="231F20"/>
          <w:sz w:val="20"/>
        </w:rPr>
        <w:t>fill (with liquid).</w:t>
      </w:r>
    </w:p>
    <w:p>
      <w:pPr>
        <w:spacing w:before="2"/>
        <w:ind w:left="109" w:right="0" w:firstLine="0"/>
        <w:jc w:val="left"/>
        <w:rPr>
          <w:sz w:val="20"/>
        </w:rPr>
      </w:pPr>
      <w:r>
        <w:rPr>
          <w:b/>
          <w:color w:val="231F20"/>
          <w:sz w:val="20"/>
        </w:rPr>
        <w:t>ohtookimi’ </w:t>
      </w:r>
      <w:r>
        <w:rPr>
          <w:i/>
          <w:color w:val="231F20"/>
          <w:sz w:val="20"/>
        </w:rPr>
        <w:t>vta</w:t>
      </w:r>
      <w:r>
        <w:rPr>
          <w:color w:val="231F20"/>
          <w:sz w:val="20"/>
        </w:rPr>
        <w:t>; fill; </w:t>
      </w:r>
      <w:r>
        <w:rPr>
          <w:b/>
          <w:color w:val="231F20"/>
          <w:sz w:val="20"/>
        </w:rPr>
        <w:t>tóókimi’s</w:t>
      </w:r>
      <w:r>
        <w:rPr>
          <w:color w:val="231F20"/>
          <w:sz w:val="20"/>
        </w:rPr>
        <w:t>! fill it!; </w:t>
      </w:r>
      <w:r>
        <w:rPr>
          <w:b/>
          <w:color w:val="231F20"/>
          <w:sz w:val="20"/>
        </w:rPr>
        <w:t>nítohtookimia’yinnaan </w:t>
      </w:r>
      <w:r>
        <w:rPr>
          <w:color w:val="231F20"/>
          <w:sz w:val="20"/>
        </w:rPr>
        <w:t>we filled it.</w:t>
      </w:r>
    </w:p>
    <w:p>
      <w:pPr>
        <w:spacing w:line="249" w:lineRule="auto" w:before="10"/>
        <w:ind w:left="309" w:right="110" w:hanging="200"/>
        <w:jc w:val="left"/>
        <w:rPr>
          <w:b/>
          <w:sz w:val="20"/>
        </w:rPr>
      </w:pPr>
      <w:r>
        <w:rPr>
          <w:b/>
          <w:color w:val="231F20"/>
          <w:sz w:val="20"/>
        </w:rPr>
        <w:t>ohtookipis </w:t>
      </w:r>
      <w:r>
        <w:rPr>
          <w:i/>
          <w:color w:val="231F20"/>
          <w:sz w:val="20"/>
        </w:rPr>
        <w:t>nan; </w:t>
      </w:r>
      <w:r>
        <w:rPr>
          <w:color w:val="231F20"/>
          <w:sz w:val="20"/>
        </w:rPr>
        <w:t>earring; </w:t>
      </w:r>
      <w:r>
        <w:rPr>
          <w:b/>
          <w:color w:val="231F20"/>
          <w:sz w:val="20"/>
        </w:rPr>
        <w:t>nohtóókipiiksi </w:t>
      </w:r>
      <w:r>
        <w:rPr>
          <w:color w:val="231F20"/>
          <w:sz w:val="20"/>
        </w:rPr>
        <w:t>my earrings; </w:t>
      </w:r>
      <w:r>
        <w:rPr>
          <w:b/>
          <w:color w:val="231F20"/>
          <w:sz w:val="20"/>
        </w:rPr>
        <w:t>pókohtookipisi </w:t>
      </w:r>
      <w:r>
        <w:rPr>
          <w:color w:val="231F20"/>
          <w:sz w:val="20"/>
        </w:rPr>
        <w:t>small earring; cf. </w:t>
      </w:r>
      <w:r>
        <w:rPr>
          <w:b/>
          <w:color w:val="231F20"/>
          <w:sz w:val="20"/>
        </w:rPr>
        <w:t>mohtooki.</w:t>
      </w:r>
    </w:p>
    <w:p>
      <w:pPr>
        <w:spacing w:line="249" w:lineRule="auto" w:before="2"/>
        <w:ind w:left="306" w:right="295" w:hanging="197"/>
        <w:jc w:val="left"/>
        <w:rPr>
          <w:sz w:val="20"/>
        </w:rPr>
      </w:pPr>
      <w:r>
        <w:rPr>
          <w:b/>
          <w:color w:val="231F20"/>
          <w:sz w:val="20"/>
        </w:rPr>
        <w:t>ohtookisat </w:t>
      </w:r>
      <w:r>
        <w:rPr>
          <w:i/>
          <w:color w:val="231F20"/>
          <w:sz w:val="20"/>
        </w:rPr>
        <w:t>vta; </w:t>
      </w:r>
      <w:r>
        <w:rPr>
          <w:color w:val="231F20"/>
          <w:sz w:val="20"/>
        </w:rPr>
        <w:t>ask to translate/interpret for oneself; </w:t>
      </w:r>
      <w:r>
        <w:rPr>
          <w:b/>
          <w:color w:val="231F20"/>
          <w:sz w:val="20"/>
        </w:rPr>
        <w:t>ohtóókisatsisa! </w:t>
      </w:r>
      <w:r>
        <w:rPr>
          <w:color w:val="231F20"/>
          <w:sz w:val="20"/>
        </w:rPr>
        <w:t>ask her to interpret for you!; </w:t>
      </w:r>
      <w:r>
        <w:rPr>
          <w:b/>
          <w:color w:val="231F20"/>
          <w:sz w:val="20"/>
        </w:rPr>
        <w:t>áakohtookisatsiiwáyi </w:t>
      </w:r>
      <w:r>
        <w:rPr>
          <w:color w:val="231F20"/>
          <w:sz w:val="20"/>
        </w:rPr>
        <w:t>he will ask her to interpret for him; </w:t>
      </w:r>
      <w:r>
        <w:rPr>
          <w:b/>
          <w:color w:val="231F20"/>
          <w:sz w:val="20"/>
        </w:rPr>
        <w:t>iihtóókisatsiiwáyi </w:t>
      </w:r>
      <w:r>
        <w:rPr>
          <w:color w:val="231F20"/>
          <w:sz w:val="20"/>
        </w:rPr>
        <w:t>she asked him to interpret for her; </w:t>
      </w:r>
      <w:r>
        <w:rPr>
          <w:b/>
          <w:color w:val="231F20"/>
          <w:sz w:val="20"/>
        </w:rPr>
        <w:t>nítohtookisakka </w:t>
      </w:r>
      <w:r>
        <w:rPr>
          <w:color w:val="231F20"/>
          <w:sz w:val="20"/>
        </w:rPr>
        <w:t>she asked me to interpret for her; </w:t>
      </w:r>
      <w:r>
        <w:rPr>
          <w:b/>
          <w:color w:val="231F20"/>
          <w:sz w:val="20"/>
        </w:rPr>
        <w:t>nítohtookisatawa </w:t>
      </w:r>
      <w:r>
        <w:rPr>
          <w:color w:val="231F20"/>
          <w:sz w:val="20"/>
        </w:rPr>
        <w:t>I asked her to interpret for me; cf. </w:t>
      </w:r>
      <w:r>
        <w:rPr>
          <w:b/>
          <w:color w:val="231F20"/>
          <w:sz w:val="20"/>
        </w:rPr>
        <w:t>moohtookis</w:t>
      </w:r>
      <w:r>
        <w:rPr>
          <w:color w:val="231F20"/>
          <w:sz w:val="20"/>
        </w:rPr>
        <w:t>; Rel. stems: </w:t>
      </w:r>
      <w:r>
        <w:rPr>
          <w:i/>
          <w:color w:val="231F20"/>
          <w:sz w:val="20"/>
        </w:rPr>
        <w:t>vta </w:t>
      </w:r>
      <w:r>
        <w:rPr>
          <w:b/>
          <w:color w:val="231F20"/>
          <w:sz w:val="20"/>
        </w:rPr>
        <w:t>ohtookisato</w:t>
      </w:r>
      <w:r>
        <w:rPr>
          <w:color w:val="231F20"/>
          <w:sz w:val="20"/>
        </w:rPr>
        <w:t>, </w:t>
      </w:r>
      <w:r>
        <w:rPr>
          <w:i/>
          <w:color w:val="231F20"/>
          <w:sz w:val="20"/>
        </w:rPr>
        <w:t>vti </w:t>
      </w:r>
      <w:r>
        <w:rPr>
          <w:b/>
          <w:color w:val="231F20"/>
          <w:sz w:val="20"/>
        </w:rPr>
        <w:t>ohtookisatoo</w:t>
      </w:r>
      <w:r>
        <w:rPr>
          <w:color w:val="231F20"/>
          <w:sz w:val="20"/>
        </w:rPr>
        <w:t>, </w:t>
      </w:r>
      <w:r>
        <w:rPr>
          <w:i/>
          <w:color w:val="231F20"/>
          <w:sz w:val="20"/>
        </w:rPr>
        <w:t>vai </w:t>
      </w:r>
      <w:r>
        <w:rPr>
          <w:b/>
          <w:color w:val="231F20"/>
          <w:sz w:val="20"/>
        </w:rPr>
        <w:t>ohtookisakko </w:t>
      </w:r>
      <w:r>
        <w:rPr>
          <w:color w:val="231F20"/>
          <w:sz w:val="20"/>
        </w:rPr>
        <w:t>translate </w:t>
      </w:r>
      <w:r>
        <w:rPr>
          <w:color w:val="231F20"/>
          <w:spacing w:val="-3"/>
          <w:sz w:val="20"/>
        </w:rPr>
        <w:t>for, </w:t>
      </w:r>
      <w:r>
        <w:rPr>
          <w:color w:val="231F20"/>
          <w:sz w:val="20"/>
        </w:rPr>
        <w:t>translate, interpret/translate</w:t>
      </w:r>
      <w:r>
        <w:rPr>
          <w:color w:val="231F20"/>
          <w:spacing w:val="3"/>
          <w:sz w:val="20"/>
        </w:rPr>
        <w:t> </w:t>
      </w:r>
      <w:r>
        <w:rPr>
          <w:color w:val="231F20"/>
          <w:sz w:val="20"/>
        </w:rPr>
        <w:t>(s.t.).</w:t>
      </w:r>
    </w:p>
    <w:p>
      <w:pPr>
        <w:spacing w:after="0" w:line="249" w:lineRule="auto"/>
        <w:jc w:val="left"/>
        <w:rPr>
          <w:sz w:val="20"/>
        </w:rPr>
        <w:sectPr>
          <w:headerReference w:type="default" r:id="rId380"/>
          <w:footerReference w:type="default" r:id="rId381"/>
          <w:footerReference w:type="even" r:id="rId382"/>
          <w:pgSz w:w="7920" w:h="12960"/>
          <w:pgMar w:header="0" w:footer="720" w:top="600" w:bottom="900" w:left="620" w:right="600"/>
          <w:pgNumType w:start="179"/>
        </w:sectPr>
      </w:pPr>
    </w:p>
    <w:p>
      <w:pPr>
        <w:pStyle w:val="Heading2"/>
        <w:tabs>
          <w:tab w:pos="5257" w:val="left" w:leader="none"/>
        </w:tabs>
      </w:pPr>
      <w:r>
        <w:rPr>
          <w:color w:val="231F20"/>
        </w:rPr>
        <w:t>ohtookoapsskaa</w:t>
        <w:tab/>
        <w:t>ohtsinio’ohkoyi</w:t>
      </w:r>
    </w:p>
    <w:p>
      <w:pPr>
        <w:pStyle w:val="BodyText"/>
        <w:spacing w:before="7"/>
        <w:ind w:left="0"/>
        <w:rPr>
          <w:b/>
          <w:sz w:val="24"/>
        </w:rPr>
      </w:pPr>
    </w:p>
    <w:p>
      <w:pPr>
        <w:spacing w:line="249" w:lineRule="auto" w:before="0"/>
        <w:ind w:left="311" w:right="947" w:hanging="203"/>
        <w:jc w:val="left"/>
        <w:rPr>
          <w:sz w:val="20"/>
        </w:rPr>
      </w:pPr>
      <w:r>
        <w:rPr>
          <w:b/>
          <w:color w:val="231F20"/>
          <w:sz w:val="20"/>
        </w:rPr>
        <w:t>ohtookoapsskaa </w:t>
      </w:r>
      <w:r>
        <w:rPr>
          <w:i/>
          <w:color w:val="231F20"/>
          <w:sz w:val="20"/>
        </w:rPr>
        <w:t>vai; </w:t>
      </w:r>
      <w:r>
        <w:rPr>
          <w:color w:val="231F20"/>
          <w:sz w:val="20"/>
        </w:rPr>
        <w:t>become teary-eyed; </w:t>
      </w:r>
      <w:r>
        <w:rPr>
          <w:b/>
          <w:color w:val="231F20"/>
          <w:sz w:val="20"/>
        </w:rPr>
        <w:t>ohtóókoapsskaat! </w:t>
      </w:r>
      <w:r>
        <w:rPr>
          <w:color w:val="231F20"/>
          <w:sz w:val="20"/>
        </w:rPr>
        <w:t>become teary-eyed!; </w:t>
      </w:r>
      <w:r>
        <w:rPr>
          <w:b/>
          <w:color w:val="231F20"/>
          <w:sz w:val="20"/>
        </w:rPr>
        <w:t>áakohtookoapsskaawa </w:t>
      </w:r>
      <w:r>
        <w:rPr>
          <w:color w:val="231F20"/>
          <w:sz w:val="20"/>
        </w:rPr>
        <w:t>she will become teary-eyed;</w:t>
      </w:r>
    </w:p>
    <w:p>
      <w:pPr>
        <w:spacing w:line="249" w:lineRule="auto" w:before="1"/>
        <w:ind w:left="311" w:right="466" w:firstLine="0"/>
        <w:jc w:val="left"/>
        <w:rPr>
          <w:sz w:val="20"/>
        </w:rPr>
      </w:pPr>
      <w:r>
        <w:rPr>
          <w:b/>
          <w:color w:val="231F20"/>
          <w:sz w:val="20"/>
        </w:rPr>
        <w:t>iihtóókoapsskaawa </w:t>
      </w:r>
      <w:r>
        <w:rPr>
          <w:color w:val="231F20"/>
          <w:sz w:val="20"/>
        </w:rPr>
        <w:t>he became teary-eyed; </w:t>
      </w:r>
      <w:r>
        <w:rPr>
          <w:b/>
          <w:color w:val="231F20"/>
          <w:sz w:val="20"/>
        </w:rPr>
        <w:t>nítohtookoapsskaa </w:t>
      </w:r>
      <w:r>
        <w:rPr>
          <w:color w:val="231F20"/>
          <w:sz w:val="20"/>
        </w:rPr>
        <w:t>I became teary-eyed.</w:t>
      </w:r>
    </w:p>
    <w:p>
      <w:pPr>
        <w:spacing w:line="249" w:lineRule="auto" w:before="2"/>
        <w:ind w:left="310" w:right="200" w:hanging="203"/>
        <w:jc w:val="left"/>
        <w:rPr>
          <w:sz w:val="20"/>
        </w:rPr>
      </w:pPr>
      <w:r>
        <w:rPr>
          <w:b/>
          <w:color w:val="231F20"/>
          <w:sz w:val="20"/>
        </w:rPr>
        <w:t>ohtoonimaa </w:t>
      </w:r>
      <w:r>
        <w:rPr>
          <w:i/>
          <w:color w:val="231F20"/>
          <w:sz w:val="20"/>
        </w:rPr>
        <w:t>vai; </w:t>
      </w:r>
      <w:r>
        <w:rPr>
          <w:color w:val="231F20"/>
          <w:sz w:val="20"/>
        </w:rPr>
        <w:t>save a portion of (something); </w:t>
      </w:r>
      <w:r>
        <w:rPr>
          <w:b/>
          <w:color w:val="231F20"/>
          <w:sz w:val="20"/>
        </w:rPr>
        <w:t>ohtóónimaat! </w:t>
      </w:r>
      <w:r>
        <w:rPr>
          <w:color w:val="231F20"/>
          <w:sz w:val="20"/>
        </w:rPr>
        <w:t>save (e.g. a portion of your meal)!; </w:t>
      </w:r>
      <w:r>
        <w:rPr>
          <w:b/>
          <w:color w:val="231F20"/>
          <w:sz w:val="20"/>
        </w:rPr>
        <w:t>áakohtoonimaawa </w:t>
      </w:r>
      <w:r>
        <w:rPr>
          <w:color w:val="231F20"/>
          <w:sz w:val="20"/>
        </w:rPr>
        <w:t>he will save; </w:t>
      </w:r>
      <w:r>
        <w:rPr>
          <w:b/>
          <w:color w:val="231F20"/>
          <w:sz w:val="20"/>
        </w:rPr>
        <w:t>iihtóónimaawa </w:t>
      </w:r>
      <w:r>
        <w:rPr>
          <w:color w:val="231F20"/>
          <w:sz w:val="20"/>
        </w:rPr>
        <w:t>she saved; </w:t>
      </w:r>
      <w:r>
        <w:rPr>
          <w:b/>
          <w:color w:val="231F20"/>
          <w:sz w:val="20"/>
        </w:rPr>
        <w:t>nítohtoonimaa </w:t>
      </w:r>
      <w:r>
        <w:rPr>
          <w:color w:val="231F20"/>
          <w:sz w:val="20"/>
        </w:rPr>
        <w:t>I saved a portion of s.t.; Rel. stem: </w:t>
      </w:r>
      <w:r>
        <w:rPr>
          <w:i/>
          <w:color w:val="231F20"/>
          <w:sz w:val="20"/>
        </w:rPr>
        <w:t>vti </w:t>
      </w:r>
      <w:r>
        <w:rPr>
          <w:b/>
          <w:color w:val="231F20"/>
          <w:sz w:val="20"/>
        </w:rPr>
        <w:t>ohtoonimatoo </w:t>
      </w:r>
      <w:r>
        <w:rPr>
          <w:color w:val="231F20"/>
          <w:sz w:val="20"/>
        </w:rPr>
        <w:t>save a portion of.</w:t>
      </w:r>
    </w:p>
    <w:p>
      <w:pPr>
        <w:spacing w:line="249" w:lineRule="auto" w:before="3"/>
        <w:ind w:left="304" w:right="922" w:hanging="196"/>
        <w:jc w:val="left"/>
        <w:rPr>
          <w:sz w:val="20"/>
        </w:rPr>
      </w:pPr>
      <w:r>
        <w:rPr>
          <w:b/>
          <w:color w:val="231F20"/>
          <w:sz w:val="20"/>
        </w:rPr>
        <w:t>ohtotóísskskomaa </w:t>
      </w:r>
      <w:r>
        <w:rPr>
          <w:i/>
          <w:color w:val="231F20"/>
          <w:sz w:val="20"/>
        </w:rPr>
        <w:t>vai</w:t>
      </w:r>
      <w:r>
        <w:rPr>
          <w:color w:val="231F20"/>
          <w:sz w:val="20"/>
        </w:rPr>
        <w:t>; go to pawn (something); </w:t>
      </w:r>
      <w:r>
        <w:rPr>
          <w:b/>
          <w:color w:val="231F20"/>
          <w:sz w:val="20"/>
        </w:rPr>
        <w:t>ohtotóísskskomaat! </w:t>
      </w:r>
      <w:r>
        <w:rPr>
          <w:color w:val="231F20"/>
          <w:sz w:val="20"/>
        </w:rPr>
        <w:t>go to pawn s.t.!; </w:t>
      </w:r>
      <w:r>
        <w:rPr>
          <w:b/>
          <w:color w:val="231F20"/>
          <w:sz w:val="20"/>
        </w:rPr>
        <w:t>áakohtotóísskskomaawa </w:t>
      </w:r>
      <w:r>
        <w:rPr>
          <w:color w:val="231F20"/>
          <w:sz w:val="20"/>
        </w:rPr>
        <w:t>she will go to pawn s.t.; </w:t>
      </w:r>
      <w:r>
        <w:rPr>
          <w:b/>
          <w:color w:val="231F20"/>
          <w:sz w:val="20"/>
        </w:rPr>
        <w:t>iihtotóísskskomaawa </w:t>
      </w:r>
      <w:r>
        <w:rPr>
          <w:color w:val="231F20"/>
          <w:sz w:val="20"/>
        </w:rPr>
        <w:t>he went to pawn s.t.; </w:t>
      </w:r>
      <w:r>
        <w:rPr>
          <w:b/>
          <w:color w:val="231F20"/>
          <w:sz w:val="20"/>
        </w:rPr>
        <w:t>nómohtotoisskskomaa otsiyí’taanistsi </w:t>
      </w:r>
      <w:r>
        <w:rPr>
          <w:color w:val="231F20"/>
          <w:sz w:val="20"/>
        </w:rPr>
        <w:t>I went to pawn his saddles.</w:t>
      </w:r>
    </w:p>
    <w:p>
      <w:pPr>
        <w:spacing w:line="249" w:lineRule="auto" w:before="4"/>
        <w:ind w:left="307" w:right="401" w:hanging="199"/>
        <w:jc w:val="left"/>
        <w:rPr>
          <w:sz w:val="20"/>
        </w:rPr>
      </w:pPr>
      <w:r>
        <w:rPr>
          <w:b/>
          <w:color w:val="231F20"/>
          <w:sz w:val="20"/>
        </w:rPr>
        <w:t>ohtowáat </w:t>
      </w:r>
      <w:r>
        <w:rPr>
          <w:i/>
          <w:color w:val="231F20"/>
          <w:sz w:val="20"/>
        </w:rPr>
        <w:t>vta</w:t>
      </w:r>
      <w:r>
        <w:rPr>
          <w:color w:val="231F20"/>
          <w:sz w:val="20"/>
        </w:rPr>
        <w:t>; approach; </w:t>
      </w:r>
      <w:r>
        <w:rPr>
          <w:b/>
          <w:color w:val="231F20"/>
          <w:sz w:val="20"/>
        </w:rPr>
        <w:t>ohtowáaatsisa! </w:t>
      </w:r>
      <w:r>
        <w:rPr>
          <w:color w:val="231F20"/>
          <w:sz w:val="20"/>
        </w:rPr>
        <w:t>approach him!; </w:t>
      </w:r>
      <w:r>
        <w:rPr>
          <w:b/>
          <w:color w:val="231F20"/>
          <w:sz w:val="20"/>
        </w:rPr>
        <w:t>áakohtowáatsiiwaiksi </w:t>
      </w:r>
      <w:r>
        <w:rPr>
          <w:color w:val="231F20"/>
          <w:sz w:val="20"/>
        </w:rPr>
        <w:t>he will approach them; </w:t>
      </w:r>
      <w:r>
        <w:rPr>
          <w:b/>
          <w:color w:val="231F20"/>
          <w:sz w:val="20"/>
        </w:rPr>
        <w:t>iihtowáatsiiwáyi </w:t>
      </w:r>
      <w:r>
        <w:rPr>
          <w:color w:val="231F20"/>
          <w:sz w:val="20"/>
        </w:rPr>
        <w:t>he approached her; </w:t>
      </w:r>
      <w:r>
        <w:rPr>
          <w:b/>
          <w:color w:val="231F20"/>
          <w:sz w:val="20"/>
        </w:rPr>
        <w:t>nítohtowáakka </w:t>
      </w:r>
      <w:r>
        <w:rPr>
          <w:color w:val="231F20"/>
          <w:sz w:val="20"/>
        </w:rPr>
        <w:t>she approached me; cf. </w:t>
      </w:r>
      <w:r>
        <w:rPr>
          <w:b/>
          <w:color w:val="231F20"/>
          <w:sz w:val="20"/>
        </w:rPr>
        <w:t>ohto.+waat; </w:t>
      </w:r>
      <w:r>
        <w:rPr>
          <w:color w:val="231F20"/>
          <w:sz w:val="20"/>
        </w:rPr>
        <w:t>Rel. stems: </w:t>
      </w:r>
      <w:r>
        <w:rPr>
          <w:i/>
          <w:color w:val="231F20"/>
          <w:sz w:val="20"/>
        </w:rPr>
        <w:t>vti </w:t>
      </w:r>
      <w:r>
        <w:rPr>
          <w:b/>
          <w:color w:val="231F20"/>
          <w:sz w:val="20"/>
        </w:rPr>
        <w:t>ohtowáatoo </w:t>
      </w:r>
      <w:r>
        <w:rPr>
          <w:color w:val="231F20"/>
          <w:sz w:val="20"/>
        </w:rPr>
        <w:t>approach.</w:t>
      </w:r>
    </w:p>
    <w:p>
      <w:pPr>
        <w:spacing w:line="249" w:lineRule="auto" w:before="3"/>
        <w:ind w:left="312" w:right="0" w:hanging="204"/>
        <w:jc w:val="left"/>
        <w:rPr>
          <w:b/>
          <w:sz w:val="20"/>
        </w:rPr>
      </w:pPr>
      <w:r>
        <w:rPr>
          <w:b/>
          <w:color w:val="231F20"/>
          <w:sz w:val="20"/>
        </w:rPr>
        <w:t>ohtowoo </w:t>
      </w:r>
      <w:r>
        <w:rPr>
          <w:i/>
          <w:color w:val="231F20"/>
          <w:sz w:val="20"/>
        </w:rPr>
        <w:t>vai</w:t>
      </w:r>
      <w:r>
        <w:rPr>
          <w:color w:val="231F20"/>
          <w:sz w:val="20"/>
        </w:rPr>
        <w:t>; approach s.t or s.o.; </w:t>
      </w:r>
      <w:r>
        <w:rPr>
          <w:b/>
          <w:color w:val="231F20"/>
          <w:sz w:val="20"/>
        </w:rPr>
        <w:t>miinitapohtowóót anna imitááwa</w:t>
      </w:r>
      <w:r>
        <w:rPr>
          <w:color w:val="231F20"/>
          <w:sz w:val="20"/>
        </w:rPr>
        <w:t>! Don’t go near the dog!; cf. </w:t>
      </w:r>
      <w:r>
        <w:rPr>
          <w:b/>
          <w:color w:val="231F20"/>
          <w:sz w:val="20"/>
        </w:rPr>
        <w:t>ohto.+oo.</w:t>
      </w:r>
    </w:p>
    <w:p>
      <w:pPr>
        <w:spacing w:before="2"/>
        <w:ind w:left="108" w:right="0" w:firstLine="0"/>
        <w:jc w:val="left"/>
        <w:rPr>
          <w:sz w:val="20"/>
        </w:rPr>
      </w:pPr>
      <w:r>
        <w:rPr>
          <w:b/>
          <w:color w:val="231F20"/>
          <w:sz w:val="20"/>
        </w:rPr>
        <w:t>ohtoyi’too </w:t>
      </w:r>
      <w:r>
        <w:rPr>
          <w:i/>
          <w:color w:val="231F20"/>
          <w:sz w:val="20"/>
        </w:rPr>
        <w:t>vti</w:t>
      </w:r>
      <w:r>
        <w:rPr>
          <w:color w:val="231F20"/>
          <w:sz w:val="20"/>
        </w:rPr>
        <w:t>; fulfill, fill up; </w:t>
      </w:r>
      <w:r>
        <w:rPr>
          <w:b/>
          <w:color w:val="231F20"/>
          <w:sz w:val="20"/>
        </w:rPr>
        <w:t>stámohtoyi’toomáyi </w:t>
      </w:r>
      <w:r>
        <w:rPr>
          <w:color w:val="231F20"/>
          <w:sz w:val="20"/>
        </w:rPr>
        <w:t>he filled it up.</w:t>
      </w:r>
    </w:p>
    <w:p>
      <w:pPr>
        <w:spacing w:line="249" w:lineRule="auto" w:before="10"/>
        <w:ind w:left="309" w:right="0" w:hanging="201"/>
        <w:jc w:val="left"/>
        <w:rPr>
          <w:sz w:val="20"/>
        </w:rPr>
      </w:pPr>
      <w:r>
        <w:rPr>
          <w:b/>
          <w:color w:val="231F20"/>
          <w:sz w:val="20"/>
        </w:rPr>
        <w:t>ohto’tsipakkio’taki </w:t>
      </w:r>
      <w:r>
        <w:rPr>
          <w:i/>
          <w:color w:val="231F20"/>
          <w:sz w:val="20"/>
        </w:rPr>
        <w:t>vai</w:t>
      </w:r>
      <w:r>
        <w:rPr>
          <w:color w:val="231F20"/>
          <w:sz w:val="20"/>
        </w:rPr>
        <w:t>; make a nonsense/irrelevant interjection or comment, utter a non-sequitur; </w:t>
      </w:r>
      <w:r>
        <w:rPr>
          <w:b/>
          <w:color w:val="231F20"/>
          <w:sz w:val="20"/>
        </w:rPr>
        <w:t>ohtó’tsipakkio’takit! </w:t>
      </w:r>
      <w:r>
        <w:rPr>
          <w:color w:val="231F20"/>
          <w:sz w:val="20"/>
        </w:rPr>
        <w:t>make a nonsense interjection/ comment!; </w:t>
      </w:r>
      <w:r>
        <w:rPr>
          <w:b/>
          <w:color w:val="231F20"/>
          <w:sz w:val="20"/>
        </w:rPr>
        <w:t>áakohtó’tsipakkio’takiwa </w:t>
      </w:r>
      <w:r>
        <w:rPr>
          <w:color w:val="231F20"/>
          <w:sz w:val="20"/>
        </w:rPr>
        <w:t>she will make a nonsense</w:t>
      </w:r>
    </w:p>
    <w:p>
      <w:pPr>
        <w:spacing w:before="2"/>
        <w:ind w:left="309" w:right="0" w:firstLine="0"/>
        <w:jc w:val="left"/>
        <w:rPr>
          <w:sz w:val="20"/>
        </w:rPr>
      </w:pPr>
      <w:r>
        <w:rPr>
          <w:color w:val="231F20"/>
          <w:sz w:val="20"/>
        </w:rPr>
        <w:t>comment; </w:t>
      </w:r>
      <w:r>
        <w:rPr>
          <w:b/>
          <w:color w:val="231F20"/>
          <w:sz w:val="20"/>
        </w:rPr>
        <w:t>iihtó’tsipakkio’takiwa </w:t>
      </w:r>
      <w:r>
        <w:rPr>
          <w:color w:val="231F20"/>
          <w:sz w:val="20"/>
        </w:rPr>
        <w:t>he made an irrelevant comment;</w:t>
      </w:r>
    </w:p>
    <w:p>
      <w:pPr>
        <w:spacing w:before="10"/>
        <w:ind w:left="309" w:right="0" w:firstLine="0"/>
        <w:jc w:val="left"/>
        <w:rPr>
          <w:sz w:val="20"/>
        </w:rPr>
      </w:pPr>
      <w:r>
        <w:rPr>
          <w:b/>
          <w:color w:val="231F20"/>
          <w:sz w:val="20"/>
        </w:rPr>
        <w:t>nítohtó’tsipakkio’taki </w:t>
      </w:r>
      <w:r>
        <w:rPr>
          <w:color w:val="231F20"/>
          <w:sz w:val="20"/>
        </w:rPr>
        <w:t>I made a nonsense interjection.</w:t>
      </w:r>
    </w:p>
    <w:p>
      <w:pPr>
        <w:spacing w:line="249" w:lineRule="auto" w:before="10"/>
        <w:ind w:left="305" w:right="303" w:hanging="197"/>
        <w:jc w:val="left"/>
        <w:rPr>
          <w:sz w:val="20"/>
        </w:rPr>
      </w:pPr>
      <w:r>
        <w:rPr>
          <w:b/>
          <w:color w:val="231F20"/>
          <w:sz w:val="20"/>
        </w:rPr>
        <w:t>ohto’tstsii </w:t>
      </w:r>
      <w:r>
        <w:rPr>
          <w:i/>
          <w:color w:val="231F20"/>
          <w:sz w:val="20"/>
        </w:rPr>
        <w:t>vii</w:t>
      </w:r>
      <w:r>
        <w:rPr>
          <w:color w:val="231F20"/>
          <w:sz w:val="20"/>
        </w:rPr>
        <w:t>; originate from; </w:t>
      </w:r>
      <w:r>
        <w:rPr>
          <w:b/>
          <w:color w:val="231F20"/>
          <w:sz w:val="20"/>
        </w:rPr>
        <w:t>áakohto’tstsiiwa apátohsoohtsi </w:t>
      </w:r>
      <w:r>
        <w:rPr>
          <w:color w:val="231F20"/>
          <w:sz w:val="20"/>
        </w:rPr>
        <w:t>it will come from the north; </w:t>
      </w:r>
      <w:r>
        <w:rPr>
          <w:b/>
          <w:color w:val="231F20"/>
          <w:sz w:val="20"/>
        </w:rPr>
        <w:t>ánnihka niinihkssíni iihtó’tstsiiwa Issapóóyi </w:t>
      </w:r>
      <w:r>
        <w:rPr>
          <w:color w:val="231F20"/>
          <w:sz w:val="20"/>
        </w:rPr>
        <w:t>that song originated with the Crow.</w:t>
      </w:r>
    </w:p>
    <w:p>
      <w:pPr>
        <w:spacing w:line="249" w:lineRule="auto" w:before="3"/>
        <w:ind w:left="311" w:right="98" w:hanging="203"/>
        <w:jc w:val="left"/>
        <w:rPr>
          <w:sz w:val="20"/>
        </w:rPr>
      </w:pPr>
      <w:r>
        <w:rPr>
          <w:b/>
          <w:color w:val="231F20"/>
          <w:sz w:val="20"/>
        </w:rPr>
        <w:t>ohtsiki </w:t>
      </w:r>
      <w:r>
        <w:rPr>
          <w:i/>
          <w:color w:val="231F20"/>
          <w:sz w:val="20"/>
        </w:rPr>
        <w:t>vai</w:t>
      </w:r>
      <w:r>
        <w:rPr>
          <w:color w:val="231F20"/>
          <w:sz w:val="20"/>
        </w:rPr>
        <w:t>; find relevant, matter (to subject); </w:t>
      </w:r>
      <w:r>
        <w:rPr>
          <w:b/>
          <w:color w:val="231F20"/>
          <w:sz w:val="20"/>
        </w:rPr>
        <w:t>nimáátohtsikiihpa </w:t>
      </w:r>
      <w:r>
        <w:rPr>
          <w:color w:val="231F20"/>
          <w:sz w:val="20"/>
        </w:rPr>
        <w:t>it doesn’t matter to me; </w:t>
      </w:r>
      <w:r>
        <w:rPr>
          <w:b/>
          <w:color w:val="231F20"/>
          <w:sz w:val="20"/>
        </w:rPr>
        <w:t>ikkámohtsikiisaawáyi</w:t>
      </w:r>
      <w:r>
        <w:rPr>
          <w:color w:val="231F20"/>
          <w:sz w:val="20"/>
        </w:rPr>
        <w:t>, … if it matters to them, ….</w:t>
      </w:r>
    </w:p>
    <w:p>
      <w:pPr>
        <w:spacing w:line="249" w:lineRule="auto" w:before="1"/>
        <w:ind w:left="307" w:right="737" w:hanging="199"/>
        <w:jc w:val="left"/>
        <w:rPr>
          <w:b/>
          <w:sz w:val="20"/>
        </w:rPr>
      </w:pPr>
      <w:r>
        <w:rPr>
          <w:b/>
          <w:color w:val="231F20"/>
          <w:sz w:val="20"/>
        </w:rPr>
        <w:t>ohtsikii </w:t>
      </w:r>
      <w:r>
        <w:rPr>
          <w:i/>
          <w:color w:val="231F20"/>
          <w:sz w:val="20"/>
        </w:rPr>
        <w:t>vai; </w:t>
      </w:r>
      <w:r>
        <w:rPr>
          <w:color w:val="231F20"/>
          <w:sz w:val="20"/>
        </w:rPr>
        <w:t>care about s.t.; </w:t>
      </w:r>
      <w:r>
        <w:rPr>
          <w:b/>
          <w:color w:val="231F20"/>
          <w:sz w:val="20"/>
        </w:rPr>
        <w:t>miinohtsíkiit! </w:t>
      </w:r>
      <w:r>
        <w:rPr>
          <w:color w:val="231F20"/>
          <w:sz w:val="20"/>
        </w:rPr>
        <w:t>don’t care about it!/ don’t let it bother you!; </w:t>
      </w:r>
      <w:r>
        <w:rPr>
          <w:b/>
          <w:color w:val="231F20"/>
          <w:sz w:val="20"/>
        </w:rPr>
        <w:t>áakohtsikiiwa </w:t>
      </w:r>
      <w:r>
        <w:rPr>
          <w:color w:val="231F20"/>
          <w:sz w:val="20"/>
        </w:rPr>
        <w:t>she will care; </w:t>
      </w:r>
      <w:r>
        <w:rPr>
          <w:b/>
          <w:color w:val="231F20"/>
          <w:sz w:val="20"/>
        </w:rPr>
        <w:t>ííkohtsikiiwa </w:t>
      </w:r>
      <w:r>
        <w:rPr>
          <w:color w:val="231F20"/>
          <w:sz w:val="20"/>
        </w:rPr>
        <w:t>he cared; </w:t>
      </w:r>
      <w:r>
        <w:rPr>
          <w:b/>
          <w:color w:val="231F20"/>
          <w:sz w:val="20"/>
        </w:rPr>
        <w:t>nómohtsikii </w:t>
      </w:r>
      <w:r>
        <w:rPr>
          <w:color w:val="231F20"/>
          <w:sz w:val="20"/>
        </w:rPr>
        <w:t>I cared; </w:t>
      </w:r>
      <w:r>
        <w:rPr>
          <w:b/>
          <w:color w:val="231F20"/>
          <w:sz w:val="20"/>
        </w:rPr>
        <w:t>ííkohtaikiiwa iihtáóhpommao’piksi </w:t>
      </w:r>
      <w:r>
        <w:rPr>
          <w:color w:val="231F20"/>
          <w:sz w:val="20"/>
        </w:rPr>
        <w:t>he really cares about money; </w:t>
      </w:r>
      <w:r>
        <w:rPr>
          <w:b/>
          <w:color w:val="231F20"/>
          <w:sz w:val="20"/>
        </w:rPr>
        <w:t>ííkohtsikiiyaawáyi </w:t>
      </w:r>
      <w:r>
        <w:rPr>
          <w:color w:val="231F20"/>
          <w:sz w:val="20"/>
        </w:rPr>
        <w:t>it really matters to them; </w:t>
      </w:r>
      <w:r>
        <w:rPr>
          <w:b/>
          <w:color w:val="231F20"/>
          <w:sz w:val="20"/>
        </w:rPr>
        <w:t>ikkámohtsikiisaawáyi</w:t>
      </w:r>
      <w:r>
        <w:rPr>
          <w:color w:val="231F20"/>
          <w:sz w:val="20"/>
        </w:rPr>
        <w:t>, … if it matters to them, …; cf. </w:t>
      </w:r>
      <w:r>
        <w:rPr>
          <w:b/>
          <w:color w:val="231F20"/>
          <w:sz w:val="20"/>
        </w:rPr>
        <w:t>ikii.</w:t>
      </w:r>
    </w:p>
    <w:p>
      <w:pPr>
        <w:spacing w:line="249" w:lineRule="auto" w:before="4"/>
        <w:ind w:left="309" w:right="98" w:hanging="201"/>
        <w:jc w:val="left"/>
        <w:rPr>
          <w:sz w:val="20"/>
        </w:rPr>
      </w:pPr>
      <w:r>
        <w:rPr>
          <w:b/>
          <w:color w:val="231F20"/>
          <w:sz w:val="20"/>
        </w:rPr>
        <w:t>ohtsimaa </w:t>
      </w:r>
      <w:r>
        <w:rPr>
          <w:i/>
          <w:color w:val="231F20"/>
          <w:sz w:val="20"/>
        </w:rPr>
        <w:t>vai; </w:t>
      </w:r>
      <w:r>
        <w:rPr>
          <w:color w:val="231F20"/>
          <w:sz w:val="20"/>
        </w:rPr>
        <w:t>read/ hear (news); </w:t>
      </w:r>
      <w:r>
        <w:rPr>
          <w:b/>
          <w:color w:val="231F20"/>
          <w:sz w:val="20"/>
        </w:rPr>
        <w:t>ohtsimáát! </w:t>
      </w:r>
      <w:r>
        <w:rPr>
          <w:color w:val="231F20"/>
          <w:sz w:val="20"/>
        </w:rPr>
        <w:t>read (about s.t.)!; </w:t>
      </w:r>
      <w:r>
        <w:rPr>
          <w:b/>
          <w:color w:val="231F20"/>
          <w:sz w:val="20"/>
        </w:rPr>
        <w:t>áakohtsimaawa </w:t>
      </w:r>
      <w:r>
        <w:rPr>
          <w:color w:val="231F20"/>
          <w:sz w:val="20"/>
        </w:rPr>
        <w:t>he will read; </w:t>
      </w:r>
      <w:r>
        <w:rPr>
          <w:b/>
          <w:color w:val="231F20"/>
          <w:sz w:val="20"/>
        </w:rPr>
        <w:t>iihtsimaawa </w:t>
      </w:r>
      <w:r>
        <w:rPr>
          <w:color w:val="231F20"/>
          <w:sz w:val="20"/>
        </w:rPr>
        <w:t>he read; </w:t>
      </w:r>
      <w:r>
        <w:rPr>
          <w:b/>
          <w:color w:val="231F20"/>
          <w:sz w:val="20"/>
        </w:rPr>
        <w:t>nítohtsimaa kitáyaaksiistapisttotssi </w:t>
      </w:r>
      <w:r>
        <w:rPr>
          <w:color w:val="231F20"/>
          <w:sz w:val="20"/>
        </w:rPr>
        <w:t>I heard you are moving away; Rel. stems: </w:t>
      </w:r>
      <w:r>
        <w:rPr>
          <w:i/>
          <w:color w:val="231F20"/>
          <w:sz w:val="20"/>
        </w:rPr>
        <w:t>vta </w:t>
      </w:r>
      <w:r>
        <w:rPr>
          <w:b/>
          <w:color w:val="231F20"/>
          <w:sz w:val="20"/>
        </w:rPr>
        <w:t>ohtsimat</w:t>
      </w:r>
      <w:r>
        <w:rPr>
          <w:color w:val="231F20"/>
          <w:sz w:val="20"/>
        </w:rPr>
        <w:t>, </w:t>
      </w:r>
      <w:r>
        <w:rPr>
          <w:i/>
          <w:color w:val="231F20"/>
          <w:sz w:val="20"/>
        </w:rPr>
        <w:t>vti </w:t>
      </w:r>
      <w:r>
        <w:rPr>
          <w:b/>
          <w:color w:val="231F20"/>
          <w:sz w:val="20"/>
        </w:rPr>
        <w:t>ohtsimatoo </w:t>
      </w:r>
      <w:r>
        <w:rPr>
          <w:color w:val="231F20"/>
          <w:sz w:val="20"/>
        </w:rPr>
        <w:t>hear/ read about.</w:t>
      </w:r>
    </w:p>
    <w:p>
      <w:pPr>
        <w:spacing w:before="4"/>
        <w:ind w:left="108" w:right="0" w:firstLine="0"/>
        <w:jc w:val="left"/>
        <w:rPr>
          <w:sz w:val="20"/>
        </w:rPr>
      </w:pPr>
      <w:r>
        <w:rPr>
          <w:b/>
          <w:color w:val="231F20"/>
          <w:sz w:val="20"/>
        </w:rPr>
        <w:t>ohtsinio’ohkoyi </w:t>
      </w:r>
      <w:r>
        <w:rPr>
          <w:i/>
          <w:color w:val="231F20"/>
          <w:sz w:val="20"/>
        </w:rPr>
        <w:t>vai</w:t>
      </w:r>
      <w:r>
        <w:rPr>
          <w:color w:val="231F20"/>
          <w:sz w:val="20"/>
        </w:rPr>
        <w:t>; receive a reward; Rel. stem: </w:t>
      </w:r>
      <w:r>
        <w:rPr>
          <w:i/>
          <w:color w:val="231F20"/>
          <w:sz w:val="20"/>
        </w:rPr>
        <w:t>vta </w:t>
      </w:r>
      <w:r>
        <w:rPr>
          <w:b/>
          <w:color w:val="231F20"/>
          <w:sz w:val="20"/>
        </w:rPr>
        <w:t>ohtsini’tstoto </w:t>
      </w:r>
      <w:r>
        <w:rPr>
          <w:color w:val="231F20"/>
          <w:sz w:val="20"/>
        </w:rPr>
        <w:t>reward.</w:t>
      </w:r>
    </w:p>
    <w:p>
      <w:pPr>
        <w:spacing w:after="0"/>
        <w:jc w:val="left"/>
        <w:rPr>
          <w:sz w:val="20"/>
        </w:rPr>
        <w:sectPr>
          <w:headerReference w:type="default" r:id="rId383"/>
          <w:pgSz w:w="7920" w:h="12960"/>
          <w:pgMar w:header="0" w:footer="720" w:top="600" w:bottom="900" w:left="620" w:right="620"/>
        </w:sectPr>
      </w:pPr>
    </w:p>
    <w:p>
      <w:pPr>
        <w:pStyle w:val="Heading2"/>
        <w:tabs>
          <w:tab w:pos="5935" w:val="left" w:leader="none"/>
        </w:tabs>
      </w:pPr>
      <w:r>
        <w:rPr>
          <w:color w:val="231F20"/>
        </w:rPr>
        <w:t>ohtsinssoyi</w:t>
        <w:tab/>
        <w:t>ohtssap</w:t>
      </w:r>
    </w:p>
    <w:p>
      <w:pPr>
        <w:pStyle w:val="BodyText"/>
        <w:spacing w:before="7"/>
        <w:ind w:left="0"/>
        <w:rPr>
          <w:b/>
          <w:sz w:val="24"/>
        </w:rPr>
      </w:pPr>
    </w:p>
    <w:p>
      <w:pPr>
        <w:spacing w:line="249" w:lineRule="auto" w:before="0"/>
        <w:ind w:left="302" w:right="110" w:hanging="194"/>
        <w:jc w:val="left"/>
        <w:rPr>
          <w:sz w:val="20"/>
        </w:rPr>
      </w:pPr>
      <w:r>
        <w:rPr>
          <w:b/>
          <w:color w:val="231F20"/>
          <w:sz w:val="20"/>
        </w:rPr>
        <w:t>ohtsinssoyi </w:t>
      </w:r>
      <w:r>
        <w:rPr>
          <w:i/>
          <w:color w:val="231F20"/>
          <w:sz w:val="20"/>
        </w:rPr>
        <w:t>vai; </w:t>
      </w:r>
      <w:r>
        <w:rPr>
          <w:color w:val="231F20"/>
          <w:sz w:val="20"/>
        </w:rPr>
        <w:t>lose one’s sense of smell due to a pungent odor; </w:t>
      </w:r>
      <w:r>
        <w:rPr>
          <w:b/>
          <w:color w:val="231F20"/>
          <w:sz w:val="20"/>
        </w:rPr>
        <w:t>(ohtsinssoyit!) </w:t>
      </w:r>
      <w:r>
        <w:rPr>
          <w:color w:val="231F20"/>
          <w:sz w:val="20"/>
        </w:rPr>
        <w:t>(lose your sense of smell because of the odor!); </w:t>
      </w:r>
      <w:r>
        <w:rPr>
          <w:b/>
          <w:color w:val="231F20"/>
          <w:sz w:val="20"/>
        </w:rPr>
        <w:t>áakohtsinssoyiwa </w:t>
      </w:r>
      <w:r>
        <w:rPr>
          <w:color w:val="231F20"/>
          <w:sz w:val="20"/>
        </w:rPr>
        <w:t>she will lose her sense of smell; </w:t>
      </w:r>
      <w:r>
        <w:rPr>
          <w:b/>
          <w:color w:val="231F20"/>
          <w:sz w:val="20"/>
        </w:rPr>
        <w:t>iihtsínssoyiwa </w:t>
      </w:r>
      <w:r>
        <w:rPr>
          <w:color w:val="231F20"/>
          <w:sz w:val="20"/>
        </w:rPr>
        <w:t>he lost his sense of smell because</w:t>
      </w:r>
    </w:p>
    <w:p>
      <w:pPr>
        <w:spacing w:line="249" w:lineRule="auto" w:before="2"/>
        <w:ind w:left="309" w:right="293" w:firstLine="0"/>
        <w:jc w:val="left"/>
        <w:rPr>
          <w:sz w:val="20"/>
        </w:rPr>
      </w:pPr>
      <w:r>
        <w:rPr>
          <w:color w:val="231F20"/>
          <w:sz w:val="20"/>
        </w:rPr>
        <w:t>of …; </w:t>
      </w:r>
      <w:r>
        <w:rPr>
          <w:b/>
          <w:color w:val="231F20"/>
          <w:sz w:val="20"/>
        </w:rPr>
        <w:t>nómohtsinssoyi otó’tsisissini </w:t>
      </w:r>
      <w:r>
        <w:rPr>
          <w:color w:val="231F20"/>
          <w:sz w:val="20"/>
        </w:rPr>
        <w:t>I lost my sense of smell because of her cigarette smoke.</w:t>
      </w:r>
    </w:p>
    <w:p>
      <w:pPr>
        <w:spacing w:line="249" w:lineRule="auto" w:before="2"/>
        <w:ind w:left="311" w:right="285" w:hanging="203"/>
        <w:jc w:val="left"/>
        <w:rPr>
          <w:sz w:val="20"/>
        </w:rPr>
      </w:pPr>
      <w:r>
        <w:rPr>
          <w:b/>
          <w:color w:val="231F20"/>
          <w:sz w:val="20"/>
        </w:rPr>
        <w:t>ohtsipoka </w:t>
      </w:r>
      <w:r>
        <w:rPr>
          <w:i/>
          <w:color w:val="231F20"/>
          <w:sz w:val="20"/>
        </w:rPr>
        <w:t>vii; </w:t>
      </w:r>
      <w:r>
        <w:rPr>
          <w:color w:val="231F20"/>
          <w:sz w:val="20"/>
        </w:rPr>
        <w:t>blow by or through; </w:t>
      </w:r>
      <w:r>
        <w:rPr>
          <w:b/>
          <w:color w:val="231F20"/>
          <w:sz w:val="20"/>
        </w:rPr>
        <w:t>áakohtsipokawa </w:t>
      </w:r>
      <w:r>
        <w:rPr>
          <w:color w:val="231F20"/>
          <w:sz w:val="20"/>
        </w:rPr>
        <w:t>it will blow by; </w:t>
      </w:r>
      <w:r>
        <w:rPr>
          <w:b/>
          <w:color w:val="231F20"/>
          <w:sz w:val="20"/>
        </w:rPr>
        <w:t>iihtsipókawa </w:t>
      </w:r>
      <w:r>
        <w:rPr>
          <w:color w:val="231F20"/>
          <w:sz w:val="20"/>
        </w:rPr>
        <w:t>it (the storm) blew through; </w:t>
      </w:r>
      <w:r>
        <w:rPr>
          <w:b/>
          <w:color w:val="231F20"/>
          <w:sz w:val="20"/>
        </w:rPr>
        <w:t>áakohtsipokawa isttsíístomssini </w:t>
      </w:r>
      <w:r>
        <w:rPr>
          <w:color w:val="231F20"/>
          <w:sz w:val="20"/>
        </w:rPr>
        <w:t>sickness will blow through.</w:t>
      </w:r>
    </w:p>
    <w:p>
      <w:pPr>
        <w:spacing w:line="249" w:lineRule="auto" w:before="2"/>
        <w:ind w:left="302" w:right="608" w:hanging="194"/>
        <w:jc w:val="left"/>
        <w:rPr>
          <w:b/>
          <w:sz w:val="20"/>
        </w:rPr>
      </w:pPr>
      <w:r>
        <w:rPr>
          <w:b/>
          <w:color w:val="231F20"/>
          <w:sz w:val="20"/>
        </w:rPr>
        <w:t>ohtsipottskaa </w:t>
      </w:r>
      <w:r>
        <w:rPr>
          <w:i/>
          <w:color w:val="231F20"/>
          <w:sz w:val="20"/>
        </w:rPr>
        <w:t>vai; </w:t>
      </w:r>
      <w:r>
        <w:rPr>
          <w:color w:val="231F20"/>
          <w:sz w:val="20"/>
        </w:rPr>
        <w:t>choke to death (on an object); </w:t>
      </w:r>
      <w:r>
        <w:rPr>
          <w:b/>
          <w:color w:val="231F20"/>
          <w:sz w:val="20"/>
        </w:rPr>
        <w:t>(ohtsipóttskaat!) </w:t>
      </w:r>
      <w:r>
        <w:rPr>
          <w:color w:val="231F20"/>
          <w:sz w:val="20"/>
        </w:rPr>
        <w:t>(choke to death!); </w:t>
      </w:r>
      <w:r>
        <w:rPr>
          <w:b/>
          <w:color w:val="231F20"/>
          <w:sz w:val="20"/>
        </w:rPr>
        <w:t>áakohtsipóttskaawa </w:t>
      </w:r>
      <w:r>
        <w:rPr>
          <w:color w:val="231F20"/>
          <w:sz w:val="20"/>
        </w:rPr>
        <w:t>she will choke to death (on</w:t>
      </w:r>
      <w:r>
        <w:rPr>
          <w:color w:val="231F20"/>
          <w:spacing w:val="-14"/>
          <w:sz w:val="20"/>
        </w:rPr>
        <w:t> </w:t>
      </w:r>
      <w:r>
        <w:rPr>
          <w:color w:val="231F20"/>
          <w:sz w:val="20"/>
        </w:rPr>
        <w:t>s.t.); </w:t>
      </w:r>
      <w:r>
        <w:rPr>
          <w:b/>
          <w:color w:val="231F20"/>
          <w:sz w:val="20"/>
        </w:rPr>
        <w:t>iihtsipóttskaawa anní otsówahsini </w:t>
      </w:r>
      <w:r>
        <w:rPr>
          <w:color w:val="231F20"/>
          <w:sz w:val="20"/>
        </w:rPr>
        <w:t>she choked to death on her food; </w:t>
      </w:r>
      <w:r>
        <w:rPr>
          <w:b/>
          <w:color w:val="231F20"/>
          <w:sz w:val="20"/>
        </w:rPr>
        <w:t>(n+ómohtsipottskaa) </w:t>
      </w:r>
      <w:r>
        <w:rPr>
          <w:color w:val="231F20"/>
          <w:sz w:val="20"/>
        </w:rPr>
        <w:t>(I choked to death on it); cf.</w:t>
      </w:r>
      <w:r>
        <w:rPr>
          <w:color w:val="231F20"/>
          <w:spacing w:val="-1"/>
          <w:sz w:val="20"/>
        </w:rPr>
        <w:t> </w:t>
      </w:r>
      <w:r>
        <w:rPr>
          <w:b/>
          <w:color w:val="231F20"/>
          <w:sz w:val="20"/>
        </w:rPr>
        <w:t>oht.</w:t>
      </w:r>
    </w:p>
    <w:p>
      <w:pPr>
        <w:spacing w:line="249" w:lineRule="auto" w:before="4"/>
        <w:ind w:left="311" w:right="184" w:hanging="203"/>
        <w:jc w:val="left"/>
        <w:rPr>
          <w:sz w:val="20"/>
        </w:rPr>
      </w:pPr>
      <w:r>
        <w:rPr>
          <w:b/>
          <w:color w:val="231F20"/>
          <w:sz w:val="20"/>
        </w:rPr>
        <w:t>ohtsissitapii </w:t>
      </w:r>
      <w:r>
        <w:rPr>
          <w:i/>
          <w:color w:val="231F20"/>
          <w:sz w:val="20"/>
        </w:rPr>
        <w:t>vai; </w:t>
      </w:r>
      <w:r>
        <w:rPr>
          <w:color w:val="231F20"/>
          <w:sz w:val="20"/>
        </w:rPr>
        <w:t>use (something or someone); (</w:t>
      </w:r>
      <w:r>
        <w:rPr>
          <w:b/>
          <w:color w:val="231F20"/>
          <w:sz w:val="20"/>
        </w:rPr>
        <w:t>oh)tsíssitapiit iihtáísínaakio’pi ! </w:t>
      </w:r>
      <w:r>
        <w:rPr>
          <w:color w:val="231F20"/>
          <w:sz w:val="20"/>
        </w:rPr>
        <w:t>use a pen!; </w:t>
      </w:r>
      <w:r>
        <w:rPr>
          <w:b/>
          <w:color w:val="231F20"/>
          <w:sz w:val="20"/>
        </w:rPr>
        <w:t>áakohtsíssitapiiwa </w:t>
      </w:r>
      <w:r>
        <w:rPr>
          <w:color w:val="231F20"/>
          <w:sz w:val="20"/>
        </w:rPr>
        <w:t>she will use (s.t.); </w:t>
      </w:r>
      <w:r>
        <w:rPr>
          <w:b/>
          <w:color w:val="231F20"/>
          <w:sz w:val="20"/>
        </w:rPr>
        <w:t>iihtsíssitapiiwa </w:t>
      </w:r>
      <w:r>
        <w:rPr>
          <w:color w:val="231F20"/>
          <w:sz w:val="20"/>
        </w:rPr>
        <w:t>he used (s.t.); </w:t>
      </w:r>
      <w:r>
        <w:rPr>
          <w:b/>
          <w:color w:val="231F20"/>
          <w:sz w:val="20"/>
        </w:rPr>
        <w:t>nómohtsissitapii kitsínihka’simi </w:t>
      </w:r>
      <w:r>
        <w:rPr>
          <w:color w:val="231F20"/>
          <w:sz w:val="20"/>
        </w:rPr>
        <w:t>I used your name; </w:t>
      </w:r>
      <w:r>
        <w:rPr>
          <w:b/>
          <w:color w:val="231F20"/>
          <w:sz w:val="20"/>
        </w:rPr>
        <w:t>niistówa komohtáyissitapii kááhkohtohkokkiihtsiihpi </w:t>
      </w:r>
      <w:r>
        <w:rPr>
          <w:color w:val="231F20"/>
          <w:sz w:val="20"/>
        </w:rPr>
        <w:t>you are using me to get ahead; cf. </w:t>
      </w:r>
      <w:r>
        <w:rPr>
          <w:b/>
          <w:color w:val="231F20"/>
          <w:sz w:val="20"/>
        </w:rPr>
        <w:t>oht+?+matapi</w:t>
      </w:r>
      <w:r>
        <w:rPr>
          <w:b/>
          <w:color w:val="231F20"/>
          <w:spacing w:val="-1"/>
          <w:sz w:val="20"/>
        </w:rPr>
        <w:t> </w:t>
      </w:r>
      <w:r>
        <w:rPr>
          <w:color w:val="231F20"/>
          <w:sz w:val="20"/>
        </w:rPr>
        <w:t>?</w:t>
      </w:r>
    </w:p>
    <w:p>
      <w:pPr>
        <w:spacing w:before="4"/>
        <w:ind w:left="108" w:right="0" w:firstLine="0"/>
        <w:jc w:val="left"/>
        <w:rPr>
          <w:sz w:val="20"/>
        </w:rPr>
      </w:pPr>
      <w:r>
        <w:rPr>
          <w:b/>
          <w:color w:val="231F20"/>
          <w:sz w:val="20"/>
        </w:rPr>
        <w:t>ohtsísstsi’kini </w:t>
      </w:r>
      <w:r>
        <w:rPr>
          <w:i/>
          <w:color w:val="231F20"/>
          <w:sz w:val="20"/>
        </w:rPr>
        <w:t>vai</w:t>
      </w:r>
      <w:r>
        <w:rPr>
          <w:color w:val="231F20"/>
          <w:sz w:val="20"/>
        </w:rPr>
        <w:t>; raise a fuss (over an issue); </w:t>
      </w:r>
      <w:r>
        <w:rPr>
          <w:b/>
          <w:color w:val="231F20"/>
          <w:sz w:val="20"/>
        </w:rPr>
        <w:t>ohtsísstsi’kinit! </w:t>
      </w:r>
      <w:r>
        <w:rPr>
          <w:color w:val="231F20"/>
          <w:sz w:val="20"/>
        </w:rPr>
        <w:t>raise a fuss!;</w:t>
      </w:r>
    </w:p>
    <w:p>
      <w:pPr>
        <w:spacing w:line="249" w:lineRule="auto" w:before="10"/>
        <w:ind w:left="305" w:right="448" w:firstLine="1"/>
        <w:jc w:val="left"/>
        <w:rPr>
          <w:b/>
          <w:sz w:val="20"/>
        </w:rPr>
      </w:pPr>
      <w:r>
        <w:rPr>
          <w:b/>
          <w:color w:val="231F20"/>
          <w:sz w:val="20"/>
        </w:rPr>
        <w:t>áakohtsísstsi’kiniwa ksowáattsaahsi otá’po’takssini </w:t>
      </w:r>
      <w:r>
        <w:rPr>
          <w:color w:val="231F20"/>
          <w:sz w:val="20"/>
        </w:rPr>
        <w:t>she will raise a fuss over her dismissal from the job; </w:t>
      </w:r>
      <w:r>
        <w:rPr>
          <w:b/>
          <w:color w:val="231F20"/>
          <w:sz w:val="20"/>
        </w:rPr>
        <w:t>ííkohtsísstsi’kiniwa </w:t>
      </w:r>
      <w:r>
        <w:rPr>
          <w:color w:val="231F20"/>
          <w:sz w:val="20"/>
        </w:rPr>
        <w:t>he raised a fuss; </w:t>
      </w:r>
      <w:r>
        <w:rPr>
          <w:b/>
          <w:color w:val="231F20"/>
          <w:sz w:val="20"/>
        </w:rPr>
        <w:t>n+ómohtsísstsi’kini </w:t>
      </w:r>
      <w:r>
        <w:rPr>
          <w:color w:val="231F20"/>
          <w:sz w:val="20"/>
        </w:rPr>
        <w:t>I raised a fuss; cf. </w:t>
      </w:r>
      <w:r>
        <w:rPr>
          <w:b/>
          <w:color w:val="231F20"/>
          <w:sz w:val="20"/>
        </w:rPr>
        <w:t>oht.</w:t>
      </w:r>
    </w:p>
    <w:p>
      <w:pPr>
        <w:spacing w:line="249" w:lineRule="auto" w:before="2"/>
        <w:ind w:left="307" w:right="110" w:hanging="199"/>
        <w:jc w:val="left"/>
        <w:rPr>
          <w:sz w:val="20"/>
        </w:rPr>
      </w:pPr>
      <w:r>
        <w:rPr>
          <w:b/>
          <w:color w:val="231F20"/>
          <w:sz w:val="20"/>
        </w:rPr>
        <w:t>ohtsistoto </w:t>
      </w:r>
      <w:r>
        <w:rPr>
          <w:i/>
          <w:color w:val="231F20"/>
          <w:sz w:val="20"/>
        </w:rPr>
        <w:t>vta; </w:t>
      </w:r>
      <w:r>
        <w:rPr>
          <w:color w:val="231F20"/>
          <w:sz w:val="20"/>
        </w:rPr>
        <w:t>surprise or shock with news; </w:t>
      </w:r>
      <w:r>
        <w:rPr>
          <w:b/>
          <w:color w:val="231F20"/>
          <w:sz w:val="20"/>
        </w:rPr>
        <w:t>ohtsístótoosa! </w:t>
      </w:r>
      <w:r>
        <w:rPr>
          <w:color w:val="231F20"/>
          <w:sz w:val="20"/>
        </w:rPr>
        <w:t>surprise, shock him; </w:t>
      </w:r>
      <w:r>
        <w:rPr>
          <w:b/>
          <w:color w:val="231F20"/>
          <w:sz w:val="20"/>
        </w:rPr>
        <w:t>áakohtsistótoyiiwáyi </w:t>
      </w:r>
      <w:r>
        <w:rPr>
          <w:color w:val="231F20"/>
          <w:sz w:val="20"/>
        </w:rPr>
        <w:t>she will shock her; </w:t>
      </w:r>
      <w:r>
        <w:rPr>
          <w:b/>
          <w:color w:val="231F20"/>
          <w:sz w:val="20"/>
        </w:rPr>
        <w:t>iihtsístótoyiiwáyi </w:t>
      </w:r>
      <w:r>
        <w:rPr>
          <w:color w:val="231F20"/>
          <w:sz w:val="20"/>
        </w:rPr>
        <w:t>he surprised her; </w:t>
      </w:r>
      <w:r>
        <w:rPr>
          <w:b/>
          <w:color w:val="231F20"/>
          <w:sz w:val="20"/>
        </w:rPr>
        <w:t>nítohtsistotooka </w:t>
      </w:r>
      <w:r>
        <w:rPr>
          <w:color w:val="231F20"/>
          <w:sz w:val="20"/>
        </w:rPr>
        <w:t>she shocked me with the news.</w:t>
      </w:r>
    </w:p>
    <w:p>
      <w:pPr>
        <w:spacing w:line="249" w:lineRule="auto" w:before="3"/>
        <w:ind w:left="303" w:right="141" w:hanging="195"/>
        <w:jc w:val="left"/>
        <w:rPr>
          <w:b/>
          <w:sz w:val="20"/>
        </w:rPr>
      </w:pPr>
      <w:r>
        <w:rPr>
          <w:b/>
          <w:color w:val="231F20"/>
          <w:sz w:val="20"/>
        </w:rPr>
        <w:t>ohtsisttsisskini  </w:t>
      </w:r>
      <w:r>
        <w:rPr>
          <w:i/>
          <w:color w:val="231F20"/>
          <w:sz w:val="20"/>
        </w:rPr>
        <w:t>vai; </w:t>
      </w:r>
      <w:r>
        <w:rPr>
          <w:color w:val="231F20"/>
          <w:sz w:val="20"/>
        </w:rPr>
        <w:t>be agitated/troubled/frustrated because of (often uncertainty in circumstances); </w:t>
      </w:r>
      <w:r>
        <w:rPr>
          <w:b/>
          <w:color w:val="231F20"/>
          <w:sz w:val="20"/>
        </w:rPr>
        <w:t>(miin)ohtsisttsisskinit! </w:t>
      </w:r>
      <w:r>
        <w:rPr>
          <w:color w:val="231F20"/>
          <w:sz w:val="20"/>
        </w:rPr>
        <w:t>(don’t) be toubled over it!; </w:t>
      </w:r>
      <w:r>
        <w:rPr>
          <w:b/>
          <w:color w:val="231F20"/>
          <w:sz w:val="20"/>
        </w:rPr>
        <w:t>áakohtsísttsisskiniwa </w:t>
      </w:r>
      <w:r>
        <w:rPr>
          <w:color w:val="231F20"/>
          <w:sz w:val="20"/>
        </w:rPr>
        <w:t>she will be …; </w:t>
      </w:r>
      <w:r>
        <w:rPr>
          <w:b/>
          <w:color w:val="231F20"/>
          <w:sz w:val="20"/>
        </w:rPr>
        <w:t>ííkohtsisttsisskiniwa annííska iihtsíístapomaahkaayiska otsínaká’siimiksi </w:t>
      </w:r>
      <w:r>
        <w:rPr>
          <w:color w:val="231F20"/>
          <w:sz w:val="20"/>
        </w:rPr>
        <w:t>he is agitated about the person who drove away with his car; </w:t>
      </w:r>
      <w:r>
        <w:rPr>
          <w:b/>
          <w:color w:val="231F20"/>
          <w:sz w:val="20"/>
        </w:rPr>
        <w:t>nómohtsisttsisskini otáíkakaoki’takssi </w:t>
      </w:r>
      <w:r>
        <w:rPr>
          <w:color w:val="231F20"/>
          <w:sz w:val="20"/>
        </w:rPr>
        <w:t>I was frustrated because he was always getting angry (for reasons unknown to me); Rel. stem: </w:t>
      </w:r>
      <w:r>
        <w:rPr>
          <w:i/>
          <w:color w:val="231F20"/>
          <w:sz w:val="20"/>
        </w:rPr>
        <w:t>vta </w:t>
      </w:r>
      <w:r>
        <w:rPr>
          <w:b/>
          <w:color w:val="231F20"/>
          <w:sz w:val="20"/>
        </w:rPr>
        <w:t>ohtsisttsisskinat </w:t>
      </w:r>
      <w:r>
        <w:rPr>
          <w:color w:val="231F20"/>
          <w:sz w:val="20"/>
        </w:rPr>
        <w:t>frustrate; cf.</w:t>
      </w:r>
      <w:r>
        <w:rPr>
          <w:color w:val="231F20"/>
          <w:spacing w:val="-3"/>
          <w:sz w:val="20"/>
        </w:rPr>
        <w:t> </w:t>
      </w:r>
      <w:r>
        <w:rPr>
          <w:b/>
          <w:color w:val="231F20"/>
          <w:sz w:val="20"/>
        </w:rPr>
        <w:t>oht.</w:t>
      </w:r>
    </w:p>
    <w:p>
      <w:pPr>
        <w:spacing w:line="249" w:lineRule="auto" w:before="5"/>
        <w:ind w:left="308" w:right="600" w:hanging="201"/>
        <w:jc w:val="left"/>
        <w:rPr>
          <w:sz w:val="20"/>
        </w:rPr>
      </w:pPr>
      <w:r>
        <w:rPr>
          <w:b/>
          <w:color w:val="231F20"/>
          <w:sz w:val="20"/>
        </w:rPr>
        <w:t>ohtsitomma’piimi </w:t>
      </w:r>
      <w:r>
        <w:rPr>
          <w:i/>
          <w:color w:val="231F20"/>
          <w:sz w:val="20"/>
        </w:rPr>
        <w:t>vai</w:t>
      </w:r>
      <w:r>
        <w:rPr>
          <w:color w:val="231F20"/>
          <w:sz w:val="20"/>
        </w:rPr>
        <w:t>; leave something behind as a marker at vacated campsite; </w:t>
      </w:r>
      <w:r>
        <w:rPr>
          <w:b/>
          <w:color w:val="231F20"/>
          <w:sz w:val="20"/>
        </w:rPr>
        <w:t>iihtsitomma’piimit! </w:t>
      </w:r>
      <w:r>
        <w:rPr>
          <w:color w:val="231F20"/>
          <w:sz w:val="20"/>
        </w:rPr>
        <w:t>leave s.t. behind at your vacated campsite!; </w:t>
      </w:r>
      <w:r>
        <w:rPr>
          <w:b/>
          <w:color w:val="231F20"/>
          <w:sz w:val="20"/>
        </w:rPr>
        <w:t>áakohtsitomma’piimiwa </w:t>
      </w:r>
      <w:r>
        <w:rPr>
          <w:color w:val="231F20"/>
          <w:sz w:val="20"/>
        </w:rPr>
        <w:t>she will …; </w:t>
      </w:r>
      <w:r>
        <w:rPr>
          <w:b/>
          <w:color w:val="231F20"/>
          <w:sz w:val="20"/>
        </w:rPr>
        <w:t>iihtsitomma’piimiwa </w:t>
      </w:r>
      <w:r>
        <w:rPr>
          <w:color w:val="231F20"/>
          <w:sz w:val="20"/>
        </w:rPr>
        <w:t>he left s.t. behind …; </w:t>
      </w:r>
      <w:r>
        <w:rPr>
          <w:b/>
          <w:color w:val="231F20"/>
          <w:sz w:val="20"/>
        </w:rPr>
        <w:t>n`omohtsitomma’piimi </w:t>
      </w:r>
      <w:r>
        <w:rPr>
          <w:color w:val="231F20"/>
          <w:sz w:val="20"/>
        </w:rPr>
        <w:t>I left s.t. as a …; </w:t>
      </w:r>
      <w:r>
        <w:rPr>
          <w:b/>
          <w:color w:val="231F20"/>
          <w:sz w:val="20"/>
        </w:rPr>
        <w:t>kaakohtsitomma’piimiwa anniistsi matsikíístsi </w:t>
      </w:r>
      <w:r>
        <w:rPr>
          <w:color w:val="231F20"/>
          <w:sz w:val="20"/>
        </w:rPr>
        <w:t>she just left her shoes behind as markers that she had camped there.</w:t>
      </w:r>
    </w:p>
    <w:p>
      <w:pPr>
        <w:spacing w:line="249" w:lineRule="auto" w:before="5"/>
        <w:ind w:left="299" w:right="202" w:hanging="192"/>
        <w:jc w:val="left"/>
        <w:rPr>
          <w:sz w:val="20"/>
        </w:rPr>
      </w:pPr>
      <w:r>
        <w:rPr>
          <w:b/>
          <w:color w:val="231F20"/>
          <w:sz w:val="20"/>
        </w:rPr>
        <w:t>ohtsitskanii </w:t>
      </w:r>
      <w:r>
        <w:rPr>
          <w:i/>
          <w:color w:val="231F20"/>
          <w:sz w:val="20"/>
        </w:rPr>
        <w:t>vai; </w:t>
      </w:r>
      <w:r>
        <w:rPr>
          <w:color w:val="231F20"/>
          <w:sz w:val="20"/>
        </w:rPr>
        <w:t>make an insinuating remark about someone; </w:t>
      </w:r>
      <w:r>
        <w:rPr>
          <w:b/>
          <w:color w:val="231F20"/>
          <w:sz w:val="20"/>
        </w:rPr>
        <w:t>ohtsítskaniit! </w:t>
      </w:r>
      <w:r>
        <w:rPr>
          <w:color w:val="231F20"/>
          <w:sz w:val="20"/>
        </w:rPr>
        <w:t>make an insinuating remark!; </w:t>
      </w:r>
      <w:r>
        <w:rPr>
          <w:b/>
          <w:color w:val="231F20"/>
          <w:sz w:val="20"/>
        </w:rPr>
        <w:t>áakohtsitskaniiwa kiistóyi </w:t>
      </w:r>
      <w:r>
        <w:rPr>
          <w:color w:val="231F20"/>
          <w:sz w:val="20"/>
        </w:rPr>
        <w:t>she will … about you; </w:t>
      </w:r>
      <w:r>
        <w:rPr>
          <w:b/>
          <w:color w:val="231F20"/>
          <w:sz w:val="20"/>
        </w:rPr>
        <w:t>iihtsítskaniiwa </w:t>
      </w:r>
      <w:r>
        <w:rPr>
          <w:color w:val="231F20"/>
          <w:sz w:val="20"/>
        </w:rPr>
        <w:t>he made an …remark; </w:t>
      </w:r>
      <w:r>
        <w:rPr>
          <w:b/>
          <w:color w:val="231F20"/>
          <w:sz w:val="20"/>
        </w:rPr>
        <w:t>nítohtsitskanii</w:t>
      </w:r>
      <w:r>
        <w:rPr>
          <w:color w:val="231F20"/>
          <w:sz w:val="20"/>
        </w:rPr>
        <w:t>/</w:t>
      </w:r>
      <w:r>
        <w:rPr>
          <w:b/>
          <w:color w:val="231F20"/>
          <w:sz w:val="20"/>
        </w:rPr>
        <w:t>nómohtsitskanii </w:t>
      </w:r>
      <w:r>
        <w:rPr>
          <w:color w:val="231F20"/>
          <w:sz w:val="20"/>
        </w:rPr>
        <w:t>I made an …remark; cf. </w:t>
      </w:r>
      <w:r>
        <w:rPr>
          <w:b/>
          <w:color w:val="231F20"/>
          <w:sz w:val="20"/>
        </w:rPr>
        <w:t>oht+itsk+waanii</w:t>
      </w:r>
      <w:r>
        <w:rPr>
          <w:color w:val="231F20"/>
          <w:sz w:val="20"/>
        </w:rPr>
        <w:t>.</w:t>
      </w:r>
    </w:p>
    <w:p>
      <w:pPr>
        <w:spacing w:before="4"/>
        <w:ind w:left="108" w:right="0" w:firstLine="0"/>
        <w:jc w:val="left"/>
        <w:rPr>
          <w:sz w:val="20"/>
        </w:rPr>
      </w:pPr>
      <w:r>
        <w:rPr>
          <w:b/>
          <w:color w:val="231F20"/>
          <w:sz w:val="20"/>
        </w:rPr>
        <w:t>ohtssap </w:t>
      </w:r>
      <w:r>
        <w:rPr>
          <w:i/>
          <w:color w:val="231F20"/>
          <w:sz w:val="20"/>
        </w:rPr>
        <w:t>adt; </w:t>
      </w:r>
      <w:r>
        <w:rPr>
          <w:color w:val="231F20"/>
          <w:sz w:val="20"/>
        </w:rPr>
        <w:t>along a course/route; see </w:t>
      </w:r>
      <w:r>
        <w:rPr>
          <w:b/>
          <w:color w:val="231F20"/>
          <w:sz w:val="20"/>
        </w:rPr>
        <w:t>ohtssapoo </w:t>
      </w:r>
      <w:r>
        <w:rPr>
          <w:color w:val="231F20"/>
          <w:sz w:val="20"/>
        </w:rPr>
        <w:t>go along a course.</w:t>
      </w:r>
    </w:p>
    <w:p>
      <w:pPr>
        <w:spacing w:after="0"/>
        <w:jc w:val="left"/>
        <w:rPr>
          <w:sz w:val="20"/>
        </w:rPr>
        <w:sectPr>
          <w:headerReference w:type="default" r:id="rId384"/>
          <w:footerReference w:type="default" r:id="rId385"/>
          <w:footerReference w:type="even" r:id="rId386"/>
          <w:pgSz w:w="7920" w:h="12960"/>
          <w:pgMar w:header="0" w:footer="720" w:top="600" w:bottom="900" w:left="620" w:right="600"/>
          <w:pgNumType w:start="181"/>
        </w:sectPr>
      </w:pPr>
    </w:p>
    <w:p>
      <w:pPr>
        <w:pStyle w:val="Heading2"/>
        <w:tabs>
          <w:tab w:pos="5312" w:val="left" w:leader="none"/>
        </w:tabs>
      </w:pPr>
      <w:r>
        <w:rPr>
          <w:color w:val="231F20"/>
        </w:rPr>
        <w:t>ohtssapoo</w:t>
        <w:tab/>
        <w:t>okakihtsimaan</w:t>
      </w:r>
    </w:p>
    <w:p>
      <w:pPr>
        <w:pStyle w:val="BodyText"/>
        <w:spacing w:before="7"/>
        <w:ind w:left="0"/>
        <w:rPr>
          <w:b/>
          <w:sz w:val="24"/>
        </w:rPr>
      </w:pPr>
    </w:p>
    <w:p>
      <w:pPr>
        <w:spacing w:line="249" w:lineRule="auto" w:before="0"/>
        <w:ind w:left="311" w:right="110" w:hanging="203"/>
        <w:jc w:val="left"/>
        <w:rPr>
          <w:sz w:val="20"/>
        </w:rPr>
      </w:pPr>
      <w:r>
        <w:rPr>
          <w:b/>
          <w:color w:val="231F20"/>
          <w:sz w:val="20"/>
        </w:rPr>
        <w:t>ohtssapoo </w:t>
      </w:r>
      <w:r>
        <w:rPr>
          <w:i/>
          <w:color w:val="231F20"/>
          <w:sz w:val="20"/>
        </w:rPr>
        <w:t>vai; </w:t>
      </w:r>
      <w:r>
        <w:rPr>
          <w:color w:val="231F20"/>
          <w:sz w:val="20"/>
        </w:rPr>
        <w:t>go along (a course)/ follow rules; </w:t>
      </w:r>
      <w:r>
        <w:rPr>
          <w:b/>
          <w:color w:val="231F20"/>
          <w:sz w:val="20"/>
        </w:rPr>
        <w:t>ohtssapóót! </w:t>
      </w:r>
      <w:r>
        <w:rPr>
          <w:color w:val="231F20"/>
          <w:sz w:val="20"/>
        </w:rPr>
        <w:t>go along/ follow the course!; </w:t>
      </w:r>
      <w:r>
        <w:rPr>
          <w:b/>
          <w:color w:val="231F20"/>
          <w:sz w:val="20"/>
        </w:rPr>
        <w:t>iihtssápooyaawa omíhka potótskoyi </w:t>
      </w:r>
      <w:r>
        <w:rPr>
          <w:color w:val="231F20"/>
          <w:sz w:val="20"/>
        </w:rPr>
        <w:t>they went along the</w:t>
      </w:r>
    </w:p>
    <w:p>
      <w:pPr>
        <w:spacing w:before="1"/>
        <w:ind w:left="311" w:right="0" w:firstLine="0"/>
        <w:jc w:val="left"/>
        <w:rPr>
          <w:sz w:val="20"/>
        </w:rPr>
      </w:pPr>
      <w:r>
        <w:rPr>
          <w:color w:val="231F20"/>
          <w:sz w:val="20"/>
        </w:rPr>
        <w:t>trail; </w:t>
      </w:r>
      <w:r>
        <w:rPr>
          <w:b/>
          <w:color w:val="231F20"/>
          <w:sz w:val="20"/>
        </w:rPr>
        <w:t>amistsi akákihtsimaanistsi iihtáísapoowa </w:t>
      </w:r>
      <w:r>
        <w:rPr>
          <w:color w:val="231F20"/>
          <w:sz w:val="20"/>
        </w:rPr>
        <w:t>he follows the rules; cf.</w:t>
      </w:r>
    </w:p>
    <w:p>
      <w:pPr>
        <w:spacing w:before="10"/>
        <w:ind w:left="308" w:right="0" w:firstLine="0"/>
        <w:jc w:val="left"/>
        <w:rPr>
          <w:sz w:val="20"/>
        </w:rPr>
      </w:pPr>
      <w:r>
        <w:rPr>
          <w:b/>
          <w:color w:val="231F20"/>
          <w:sz w:val="20"/>
        </w:rPr>
        <w:t>ohtssap+oo; Note: </w:t>
      </w:r>
      <w:r>
        <w:rPr>
          <w:color w:val="231F20"/>
          <w:sz w:val="20"/>
        </w:rPr>
        <w:t>oo~ao.</w:t>
      </w:r>
    </w:p>
    <w:p>
      <w:pPr>
        <w:spacing w:line="249" w:lineRule="auto" w:before="11"/>
        <w:ind w:left="306" w:right="117" w:hanging="199"/>
        <w:jc w:val="left"/>
        <w:rPr>
          <w:b/>
          <w:sz w:val="20"/>
        </w:rPr>
      </w:pPr>
      <w:r>
        <w:rPr>
          <w:b/>
          <w:color w:val="231F20"/>
          <w:sz w:val="20"/>
        </w:rPr>
        <w:t>ohtssapípi </w:t>
      </w:r>
      <w:r>
        <w:rPr>
          <w:i/>
          <w:color w:val="231F20"/>
          <w:sz w:val="20"/>
        </w:rPr>
        <w:t>vta</w:t>
      </w:r>
      <w:r>
        <w:rPr>
          <w:color w:val="231F20"/>
          <w:sz w:val="20"/>
        </w:rPr>
        <w:t>; bring along a course; </w:t>
      </w:r>
      <w:r>
        <w:rPr>
          <w:b/>
          <w:color w:val="231F20"/>
          <w:sz w:val="20"/>
        </w:rPr>
        <w:t>ohtssápípiisa! </w:t>
      </w:r>
      <w:r>
        <w:rPr>
          <w:color w:val="231F20"/>
          <w:sz w:val="20"/>
        </w:rPr>
        <w:t>bring her along the course; </w:t>
      </w:r>
      <w:r>
        <w:rPr>
          <w:b/>
          <w:color w:val="231F20"/>
          <w:sz w:val="20"/>
        </w:rPr>
        <w:t>áakohtssapípiyiiwáyi </w:t>
      </w:r>
      <w:r>
        <w:rPr>
          <w:color w:val="231F20"/>
          <w:sz w:val="20"/>
        </w:rPr>
        <w:t>she will bring him along the course; </w:t>
      </w:r>
      <w:r>
        <w:rPr>
          <w:b/>
          <w:color w:val="231F20"/>
          <w:sz w:val="20"/>
        </w:rPr>
        <w:t>iihtssapípiyiiwáyi </w:t>
      </w:r>
      <w:r>
        <w:rPr>
          <w:color w:val="231F20"/>
          <w:sz w:val="20"/>
        </w:rPr>
        <w:t>he brought her along the course; </w:t>
      </w:r>
      <w:r>
        <w:rPr>
          <w:b/>
          <w:color w:val="231F20"/>
          <w:sz w:val="20"/>
        </w:rPr>
        <w:t>nómohtssapípiooka </w:t>
      </w:r>
      <w:r>
        <w:rPr>
          <w:color w:val="231F20"/>
          <w:sz w:val="20"/>
        </w:rPr>
        <w:t>she brought me along the course; cf. </w:t>
      </w:r>
      <w:r>
        <w:rPr>
          <w:b/>
          <w:color w:val="231F20"/>
          <w:sz w:val="20"/>
        </w:rPr>
        <w:t>ohtssap+ipi.</w:t>
      </w:r>
    </w:p>
    <w:p>
      <w:pPr>
        <w:spacing w:line="249" w:lineRule="auto" w:before="3"/>
        <w:ind w:left="308" w:right="755" w:hanging="200"/>
        <w:jc w:val="left"/>
        <w:rPr>
          <w:sz w:val="20"/>
        </w:rPr>
      </w:pPr>
      <w:r>
        <w:rPr>
          <w:b/>
          <w:color w:val="231F20"/>
          <w:sz w:val="20"/>
        </w:rPr>
        <w:t>oissimm </w:t>
      </w:r>
      <w:r>
        <w:rPr>
          <w:i/>
          <w:color w:val="231F20"/>
          <w:sz w:val="20"/>
        </w:rPr>
        <w:t>vta; </w:t>
      </w:r>
      <w:r>
        <w:rPr>
          <w:color w:val="231F20"/>
          <w:sz w:val="20"/>
        </w:rPr>
        <w:t>regard as a son-in-law; </w:t>
      </w:r>
      <w:r>
        <w:rPr>
          <w:b/>
          <w:color w:val="231F20"/>
          <w:sz w:val="20"/>
        </w:rPr>
        <w:t>óíssimmisa! </w:t>
      </w:r>
      <w:r>
        <w:rPr>
          <w:color w:val="231F20"/>
          <w:sz w:val="20"/>
        </w:rPr>
        <w:t>regard him as your son-in-law!; </w:t>
      </w:r>
      <w:r>
        <w:rPr>
          <w:b/>
          <w:color w:val="231F20"/>
          <w:sz w:val="20"/>
        </w:rPr>
        <w:t>áakoissimmiiwáyi </w:t>
      </w:r>
      <w:r>
        <w:rPr>
          <w:color w:val="231F20"/>
          <w:sz w:val="20"/>
        </w:rPr>
        <w:t>she will regard him as her son-in-law; </w:t>
      </w:r>
      <w:r>
        <w:rPr>
          <w:b/>
          <w:color w:val="231F20"/>
          <w:sz w:val="20"/>
        </w:rPr>
        <w:t>óíssimmiiwáyi </w:t>
      </w:r>
      <w:r>
        <w:rPr>
          <w:color w:val="231F20"/>
          <w:sz w:val="20"/>
        </w:rPr>
        <w:t>he regarded him as his son-in-law; </w:t>
      </w:r>
      <w:r>
        <w:rPr>
          <w:b/>
          <w:color w:val="231F20"/>
          <w:sz w:val="20"/>
        </w:rPr>
        <w:t>nitóíssimmoka </w:t>
      </w:r>
      <w:r>
        <w:rPr>
          <w:color w:val="231F20"/>
          <w:sz w:val="20"/>
        </w:rPr>
        <w:t>she</w:t>
      </w:r>
    </w:p>
    <w:p>
      <w:pPr>
        <w:spacing w:line="249" w:lineRule="auto" w:before="2"/>
        <w:ind w:left="311" w:right="364" w:firstLine="0"/>
        <w:jc w:val="left"/>
        <w:rPr>
          <w:sz w:val="20"/>
        </w:rPr>
      </w:pPr>
      <w:r>
        <w:rPr>
          <w:color w:val="231F20"/>
          <w:sz w:val="20"/>
        </w:rPr>
        <w:t>regarded me as her son-in-law; </w:t>
      </w:r>
      <w:r>
        <w:rPr>
          <w:b/>
          <w:color w:val="231F20"/>
          <w:sz w:val="20"/>
        </w:rPr>
        <w:t>áakoisskatsiiwáyi </w:t>
      </w:r>
      <w:r>
        <w:rPr>
          <w:color w:val="231F20"/>
          <w:sz w:val="20"/>
        </w:rPr>
        <w:t>he will ask him to be his son-in-law.</w:t>
      </w:r>
    </w:p>
    <w:p>
      <w:pPr>
        <w:spacing w:before="2"/>
        <w:ind w:left="108" w:right="0" w:firstLine="0"/>
        <w:jc w:val="left"/>
        <w:rPr>
          <w:b/>
          <w:sz w:val="20"/>
        </w:rPr>
      </w:pPr>
      <w:r>
        <w:rPr>
          <w:b/>
          <w:color w:val="231F20"/>
          <w:sz w:val="20"/>
        </w:rPr>
        <w:t>ok </w:t>
      </w:r>
      <w:r>
        <w:rPr>
          <w:i/>
          <w:color w:val="231F20"/>
          <w:sz w:val="20"/>
        </w:rPr>
        <w:t>adt; </w:t>
      </w:r>
      <w:r>
        <w:rPr>
          <w:color w:val="231F20"/>
          <w:sz w:val="20"/>
        </w:rPr>
        <w:t>bad; non-init. var. of </w:t>
      </w:r>
      <w:r>
        <w:rPr>
          <w:b/>
          <w:color w:val="231F20"/>
          <w:sz w:val="20"/>
        </w:rPr>
        <w:t>mak.</w:t>
      </w:r>
    </w:p>
    <w:p>
      <w:pPr>
        <w:spacing w:before="10"/>
        <w:ind w:left="108" w:right="0" w:firstLine="0"/>
        <w:jc w:val="left"/>
        <w:rPr>
          <w:sz w:val="20"/>
        </w:rPr>
      </w:pPr>
      <w:r>
        <w:rPr>
          <w:b/>
          <w:color w:val="231F20"/>
          <w:sz w:val="20"/>
        </w:rPr>
        <w:t>okaa </w:t>
      </w:r>
      <w:r>
        <w:rPr>
          <w:i/>
          <w:color w:val="231F20"/>
          <w:sz w:val="20"/>
        </w:rPr>
        <w:t>vai; </w:t>
      </w:r>
      <w:r>
        <w:rPr>
          <w:color w:val="231F20"/>
          <w:sz w:val="20"/>
        </w:rPr>
        <w:t>rope/snare; </w:t>
      </w:r>
      <w:r>
        <w:rPr>
          <w:b/>
          <w:color w:val="231F20"/>
          <w:sz w:val="20"/>
        </w:rPr>
        <w:t>okaat! </w:t>
      </w:r>
      <w:r>
        <w:rPr>
          <w:color w:val="231F20"/>
          <w:sz w:val="20"/>
        </w:rPr>
        <w:t>rope!; </w:t>
      </w:r>
      <w:r>
        <w:rPr>
          <w:b/>
          <w:color w:val="231F20"/>
          <w:sz w:val="20"/>
        </w:rPr>
        <w:t>áakokaawa </w:t>
      </w:r>
      <w:r>
        <w:rPr>
          <w:color w:val="231F20"/>
          <w:sz w:val="20"/>
        </w:rPr>
        <w:t>he will rope; </w:t>
      </w:r>
      <w:r>
        <w:rPr>
          <w:b/>
          <w:color w:val="231F20"/>
          <w:sz w:val="20"/>
        </w:rPr>
        <w:t>iikááwa </w:t>
      </w:r>
      <w:r>
        <w:rPr>
          <w:color w:val="231F20"/>
          <w:sz w:val="20"/>
        </w:rPr>
        <w:t>he roped;</w:t>
      </w:r>
    </w:p>
    <w:p>
      <w:pPr>
        <w:spacing w:before="10"/>
        <w:ind w:left="309" w:right="0" w:firstLine="0"/>
        <w:jc w:val="left"/>
        <w:rPr>
          <w:sz w:val="20"/>
        </w:rPr>
      </w:pPr>
      <w:r>
        <w:rPr>
          <w:b/>
          <w:color w:val="231F20"/>
          <w:sz w:val="20"/>
        </w:rPr>
        <w:t>nitsííkaa </w:t>
      </w:r>
      <w:r>
        <w:rPr>
          <w:color w:val="231F20"/>
          <w:sz w:val="20"/>
        </w:rPr>
        <w:t>I roped; Rel. stems: v</w:t>
      </w:r>
      <w:r>
        <w:rPr>
          <w:i/>
          <w:color w:val="231F20"/>
          <w:sz w:val="20"/>
        </w:rPr>
        <w:t>ti </w:t>
      </w:r>
      <w:r>
        <w:rPr>
          <w:b/>
          <w:color w:val="231F20"/>
          <w:sz w:val="20"/>
        </w:rPr>
        <w:t>okatoo, </w:t>
      </w:r>
      <w:r>
        <w:rPr>
          <w:i/>
          <w:color w:val="231F20"/>
          <w:sz w:val="20"/>
        </w:rPr>
        <w:t>vta </w:t>
      </w:r>
      <w:r>
        <w:rPr>
          <w:b/>
          <w:color w:val="231F20"/>
          <w:sz w:val="20"/>
        </w:rPr>
        <w:t>okat </w:t>
      </w:r>
      <w:r>
        <w:rPr>
          <w:color w:val="231F20"/>
          <w:sz w:val="20"/>
        </w:rPr>
        <w:t>rope.</w:t>
      </w:r>
    </w:p>
    <w:p>
      <w:pPr>
        <w:spacing w:line="249" w:lineRule="auto" w:before="10"/>
        <w:ind w:left="303" w:right="434" w:hanging="195"/>
        <w:jc w:val="left"/>
        <w:rPr>
          <w:sz w:val="20"/>
        </w:rPr>
      </w:pPr>
      <w:r>
        <w:rPr>
          <w:b/>
          <w:color w:val="231F20"/>
          <w:sz w:val="20"/>
        </w:rPr>
        <w:t>okahsii </w:t>
      </w:r>
      <w:r>
        <w:rPr>
          <w:i/>
          <w:color w:val="231F20"/>
          <w:sz w:val="20"/>
        </w:rPr>
        <w:t>vii; </w:t>
      </w:r>
      <w:r>
        <w:rPr>
          <w:color w:val="231F20"/>
          <w:sz w:val="20"/>
        </w:rPr>
        <w:t>coagulate/congeal/gel; </w:t>
      </w:r>
      <w:r>
        <w:rPr>
          <w:b/>
          <w:color w:val="231F20"/>
          <w:sz w:val="20"/>
        </w:rPr>
        <w:t>áakokahsiiwa ámoyi ónnikiyi </w:t>
      </w:r>
      <w:r>
        <w:rPr>
          <w:color w:val="231F20"/>
          <w:sz w:val="20"/>
        </w:rPr>
        <w:t>this milk will coagulate; </w:t>
      </w:r>
      <w:r>
        <w:rPr>
          <w:b/>
          <w:color w:val="231F20"/>
          <w:sz w:val="20"/>
        </w:rPr>
        <w:t>ámoyi pomísi ákáókahsiiwa </w:t>
      </w:r>
      <w:r>
        <w:rPr>
          <w:color w:val="231F20"/>
          <w:sz w:val="20"/>
        </w:rPr>
        <w:t>this grease has congealed.</w:t>
      </w:r>
    </w:p>
    <w:p>
      <w:pPr>
        <w:spacing w:line="249" w:lineRule="auto" w:before="2"/>
        <w:ind w:left="302" w:right="228" w:hanging="194"/>
        <w:jc w:val="left"/>
        <w:rPr>
          <w:sz w:val="20"/>
        </w:rPr>
      </w:pPr>
      <w:r>
        <w:rPr>
          <w:b/>
          <w:color w:val="231F20"/>
          <w:sz w:val="20"/>
        </w:rPr>
        <w:t>okahsinat </w:t>
      </w:r>
      <w:r>
        <w:rPr>
          <w:i/>
          <w:color w:val="231F20"/>
          <w:sz w:val="20"/>
        </w:rPr>
        <w:t>vta; </w:t>
      </w:r>
      <w:r>
        <w:rPr>
          <w:color w:val="231F20"/>
          <w:sz w:val="20"/>
        </w:rPr>
        <w:t>have a negative perception of, be displeased with; </w:t>
      </w:r>
      <w:r>
        <w:rPr>
          <w:b/>
          <w:color w:val="231F20"/>
          <w:sz w:val="20"/>
        </w:rPr>
        <w:t>(okahsínatsisa!) </w:t>
      </w:r>
      <w:r>
        <w:rPr>
          <w:color w:val="231F20"/>
          <w:sz w:val="20"/>
        </w:rPr>
        <w:t>(have a negative perception of him!); </w:t>
      </w:r>
      <w:r>
        <w:rPr>
          <w:b/>
          <w:color w:val="231F20"/>
          <w:sz w:val="20"/>
        </w:rPr>
        <w:t>áakokahsinatsiiwáyi </w:t>
      </w:r>
      <w:r>
        <w:rPr>
          <w:color w:val="231F20"/>
          <w:sz w:val="20"/>
        </w:rPr>
        <w:t>she will have a negative perception of him; </w:t>
      </w:r>
      <w:r>
        <w:rPr>
          <w:b/>
          <w:color w:val="231F20"/>
          <w:sz w:val="20"/>
        </w:rPr>
        <w:t>áókahsinatsiiwáyi </w:t>
      </w:r>
      <w:r>
        <w:rPr>
          <w:color w:val="231F20"/>
          <w:sz w:val="20"/>
        </w:rPr>
        <w:t>she has</w:t>
      </w:r>
    </w:p>
    <w:p>
      <w:pPr>
        <w:spacing w:line="249" w:lineRule="auto" w:before="2"/>
        <w:ind w:left="311" w:right="811" w:hanging="3"/>
        <w:jc w:val="left"/>
        <w:rPr>
          <w:sz w:val="20"/>
        </w:rPr>
      </w:pPr>
      <w:r>
        <w:rPr>
          <w:color w:val="231F20"/>
          <w:sz w:val="20"/>
        </w:rPr>
        <w:t>a negative perception of him; </w:t>
      </w:r>
      <w:r>
        <w:rPr>
          <w:b/>
          <w:color w:val="231F20"/>
          <w:sz w:val="20"/>
        </w:rPr>
        <w:t>nitsikáókahsinatawa </w:t>
      </w:r>
      <w:r>
        <w:rPr>
          <w:color w:val="231F20"/>
          <w:sz w:val="20"/>
        </w:rPr>
        <w:t>I have a negative perception of her.</w:t>
      </w:r>
    </w:p>
    <w:p>
      <w:pPr>
        <w:spacing w:before="2"/>
        <w:ind w:left="108" w:right="0" w:firstLine="0"/>
        <w:jc w:val="left"/>
        <w:rPr>
          <w:sz w:val="20"/>
        </w:rPr>
      </w:pPr>
      <w:r>
        <w:rPr>
          <w:b/>
          <w:color w:val="231F20"/>
          <w:sz w:val="20"/>
        </w:rPr>
        <w:t>okainoko </w:t>
      </w:r>
      <w:r>
        <w:rPr>
          <w:i/>
          <w:color w:val="231F20"/>
          <w:sz w:val="20"/>
        </w:rPr>
        <w:t>nin</w:t>
      </w:r>
      <w:r>
        <w:rPr>
          <w:color w:val="231F20"/>
          <w:sz w:val="20"/>
        </w:rPr>
        <w:t>; fruit pit/seed.</w:t>
      </w:r>
    </w:p>
    <w:p>
      <w:pPr>
        <w:spacing w:before="10"/>
        <w:ind w:left="108" w:right="0" w:firstLine="0"/>
        <w:jc w:val="left"/>
        <w:rPr>
          <w:sz w:val="20"/>
        </w:rPr>
      </w:pPr>
      <w:r>
        <w:rPr>
          <w:b/>
          <w:color w:val="231F20"/>
          <w:sz w:val="20"/>
        </w:rPr>
        <w:t>okaki </w:t>
      </w:r>
      <w:r>
        <w:rPr>
          <w:i/>
          <w:color w:val="231F20"/>
          <w:sz w:val="20"/>
        </w:rPr>
        <w:t>adt</w:t>
      </w:r>
      <w:r>
        <w:rPr>
          <w:color w:val="231F20"/>
          <w:sz w:val="20"/>
        </w:rPr>
        <w:t>; wise(ly); see </w:t>
      </w:r>
      <w:r>
        <w:rPr>
          <w:b/>
          <w:color w:val="231F20"/>
          <w:sz w:val="20"/>
        </w:rPr>
        <w:t>okakihtsimaa</w:t>
      </w:r>
      <w:r>
        <w:rPr>
          <w:color w:val="231F20"/>
          <w:sz w:val="20"/>
        </w:rPr>
        <w:t>, see </w:t>
      </w:r>
      <w:r>
        <w:rPr>
          <w:b/>
          <w:color w:val="231F20"/>
          <w:sz w:val="20"/>
        </w:rPr>
        <w:t>okakiaanist</w:t>
      </w:r>
      <w:r>
        <w:rPr>
          <w:color w:val="231F20"/>
          <w:sz w:val="20"/>
        </w:rPr>
        <w:t>.</w:t>
      </w:r>
    </w:p>
    <w:p>
      <w:pPr>
        <w:spacing w:line="249" w:lineRule="auto" w:before="10"/>
        <w:ind w:left="307" w:right="956" w:hanging="199"/>
        <w:jc w:val="left"/>
        <w:rPr>
          <w:sz w:val="20"/>
        </w:rPr>
      </w:pPr>
      <w:r>
        <w:rPr>
          <w:b/>
          <w:color w:val="231F20"/>
          <w:sz w:val="20"/>
        </w:rPr>
        <w:t>okaki </w:t>
      </w:r>
      <w:r>
        <w:rPr>
          <w:i/>
          <w:color w:val="231F20"/>
          <w:sz w:val="20"/>
        </w:rPr>
        <w:t>vai; </w:t>
      </w:r>
      <w:r>
        <w:rPr>
          <w:color w:val="231F20"/>
          <w:sz w:val="20"/>
        </w:rPr>
        <w:t>be smart/wise, make wise choices; </w:t>
      </w:r>
      <w:r>
        <w:rPr>
          <w:b/>
          <w:color w:val="231F20"/>
          <w:sz w:val="20"/>
        </w:rPr>
        <w:t>(m)okákit! </w:t>
      </w:r>
      <w:r>
        <w:rPr>
          <w:color w:val="231F20"/>
          <w:sz w:val="20"/>
        </w:rPr>
        <w:t>be smart!; </w:t>
      </w:r>
      <w:r>
        <w:rPr>
          <w:b/>
          <w:color w:val="231F20"/>
          <w:sz w:val="20"/>
        </w:rPr>
        <w:t>áakokakiwa </w:t>
      </w:r>
      <w:r>
        <w:rPr>
          <w:color w:val="231F20"/>
          <w:sz w:val="20"/>
        </w:rPr>
        <w:t>she will be smart; </w:t>
      </w:r>
      <w:r>
        <w:rPr>
          <w:b/>
          <w:color w:val="231F20"/>
          <w:sz w:val="20"/>
        </w:rPr>
        <w:t>iikókakiwa </w:t>
      </w:r>
      <w:r>
        <w:rPr>
          <w:color w:val="231F20"/>
          <w:sz w:val="20"/>
        </w:rPr>
        <w:t>he makes wise choices; </w:t>
      </w:r>
      <w:r>
        <w:rPr>
          <w:b/>
          <w:color w:val="231F20"/>
          <w:sz w:val="20"/>
        </w:rPr>
        <w:t>nitsikókaki </w:t>
      </w:r>
      <w:r>
        <w:rPr>
          <w:color w:val="231F20"/>
          <w:sz w:val="20"/>
        </w:rPr>
        <w:t>I am smart.</w:t>
      </w:r>
    </w:p>
    <w:p>
      <w:pPr>
        <w:spacing w:line="249" w:lineRule="auto" w:before="2"/>
        <w:ind w:left="307" w:right="366" w:hanging="199"/>
        <w:jc w:val="left"/>
        <w:rPr>
          <w:sz w:val="20"/>
        </w:rPr>
      </w:pPr>
      <w:r>
        <w:rPr>
          <w:b/>
          <w:color w:val="231F20"/>
          <w:sz w:val="20"/>
        </w:rPr>
        <w:t>okakiaanist </w:t>
      </w:r>
      <w:r>
        <w:rPr>
          <w:i/>
          <w:color w:val="231F20"/>
          <w:sz w:val="20"/>
        </w:rPr>
        <w:t>vta; </w:t>
      </w:r>
      <w:r>
        <w:rPr>
          <w:color w:val="231F20"/>
          <w:sz w:val="20"/>
        </w:rPr>
        <w:t>advise (lit.: wise tell); </w:t>
      </w:r>
      <w:r>
        <w:rPr>
          <w:b/>
          <w:color w:val="231F20"/>
          <w:sz w:val="20"/>
        </w:rPr>
        <w:t>(m)okakiáánistsisa! </w:t>
      </w:r>
      <w:r>
        <w:rPr>
          <w:color w:val="231F20"/>
          <w:sz w:val="20"/>
        </w:rPr>
        <w:t>advise him!; </w:t>
      </w:r>
      <w:r>
        <w:rPr>
          <w:b/>
          <w:color w:val="231F20"/>
          <w:sz w:val="20"/>
        </w:rPr>
        <w:t>áakokakiaanistsiiwáyi </w:t>
      </w:r>
      <w:r>
        <w:rPr>
          <w:color w:val="231F20"/>
          <w:sz w:val="20"/>
        </w:rPr>
        <w:t>he will advise him; </w:t>
      </w:r>
      <w:r>
        <w:rPr>
          <w:b/>
          <w:color w:val="231F20"/>
          <w:sz w:val="20"/>
        </w:rPr>
        <w:t>iikakiáánistsiiwáyi </w:t>
      </w:r>
      <w:r>
        <w:rPr>
          <w:color w:val="231F20"/>
          <w:sz w:val="20"/>
        </w:rPr>
        <w:t>he advised her; </w:t>
      </w:r>
      <w:r>
        <w:rPr>
          <w:b/>
          <w:color w:val="231F20"/>
          <w:sz w:val="20"/>
        </w:rPr>
        <w:t>nitsííkakiaanikka </w:t>
      </w:r>
      <w:r>
        <w:rPr>
          <w:color w:val="231F20"/>
          <w:sz w:val="20"/>
        </w:rPr>
        <w:t>he advised me; cf. </w:t>
      </w:r>
      <w:r>
        <w:rPr>
          <w:b/>
          <w:color w:val="231F20"/>
          <w:sz w:val="20"/>
        </w:rPr>
        <w:t>okaki+waanist</w:t>
      </w:r>
      <w:r>
        <w:rPr>
          <w:color w:val="231F20"/>
          <w:sz w:val="20"/>
        </w:rPr>
        <w:t>; Rel. stem: </w:t>
      </w:r>
      <w:r>
        <w:rPr>
          <w:i/>
          <w:color w:val="231F20"/>
          <w:sz w:val="20"/>
        </w:rPr>
        <w:t>vai </w:t>
      </w:r>
      <w:r>
        <w:rPr>
          <w:b/>
          <w:color w:val="231F20"/>
          <w:sz w:val="20"/>
        </w:rPr>
        <w:t>okakiaanii </w:t>
      </w:r>
      <w:r>
        <w:rPr>
          <w:color w:val="231F20"/>
          <w:sz w:val="20"/>
        </w:rPr>
        <w:t>lecture/preach.</w:t>
      </w:r>
    </w:p>
    <w:p>
      <w:pPr>
        <w:spacing w:before="3"/>
        <w:ind w:left="108" w:right="0" w:firstLine="0"/>
        <w:jc w:val="left"/>
        <w:rPr>
          <w:b/>
          <w:sz w:val="20"/>
        </w:rPr>
      </w:pPr>
      <w:r>
        <w:rPr>
          <w:b/>
          <w:color w:val="231F20"/>
          <w:sz w:val="20"/>
        </w:rPr>
        <w:t>okakihtsimaa </w:t>
      </w:r>
      <w:r>
        <w:rPr>
          <w:i/>
          <w:color w:val="231F20"/>
          <w:sz w:val="20"/>
        </w:rPr>
        <w:t>vai; </w:t>
      </w:r>
      <w:r>
        <w:rPr>
          <w:color w:val="231F20"/>
          <w:sz w:val="20"/>
        </w:rPr>
        <w:t>decide; </w:t>
      </w:r>
      <w:r>
        <w:rPr>
          <w:b/>
          <w:color w:val="231F20"/>
          <w:sz w:val="20"/>
        </w:rPr>
        <w:t>(m)okákihtsimaat! </w:t>
      </w:r>
      <w:r>
        <w:rPr>
          <w:color w:val="231F20"/>
          <w:sz w:val="20"/>
        </w:rPr>
        <w:t>decide!; </w:t>
      </w:r>
      <w:r>
        <w:rPr>
          <w:b/>
          <w:color w:val="231F20"/>
          <w:sz w:val="20"/>
        </w:rPr>
        <w:t>áakokakihtsimaawa</w:t>
      </w:r>
    </w:p>
    <w:p>
      <w:pPr>
        <w:spacing w:line="249" w:lineRule="auto" w:before="10"/>
        <w:ind w:left="308" w:right="511" w:firstLine="0"/>
        <w:jc w:val="left"/>
        <w:rPr>
          <w:sz w:val="20"/>
        </w:rPr>
      </w:pPr>
      <w:r>
        <w:rPr>
          <w:color w:val="231F20"/>
          <w:sz w:val="20"/>
        </w:rPr>
        <w:t>he will decide; </w:t>
      </w:r>
      <w:r>
        <w:rPr>
          <w:b/>
          <w:color w:val="231F20"/>
          <w:sz w:val="20"/>
        </w:rPr>
        <w:t>iikákihtsimaawa </w:t>
      </w:r>
      <w:r>
        <w:rPr>
          <w:color w:val="231F20"/>
          <w:sz w:val="20"/>
        </w:rPr>
        <w:t>he decided; </w:t>
      </w:r>
      <w:r>
        <w:rPr>
          <w:b/>
          <w:color w:val="231F20"/>
          <w:sz w:val="20"/>
        </w:rPr>
        <w:t>nitsííkakihtsimaa </w:t>
      </w:r>
      <w:r>
        <w:rPr>
          <w:color w:val="231F20"/>
          <w:sz w:val="20"/>
        </w:rPr>
        <w:t>I decided; </w:t>
      </w:r>
      <w:r>
        <w:rPr>
          <w:b/>
          <w:color w:val="231F20"/>
          <w:sz w:val="20"/>
        </w:rPr>
        <w:t>miináíkaiksistokakihtsimaat</w:t>
      </w:r>
      <w:r>
        <w:rPr>
          <w:color w:val="231F20"/>
          <w:sz w:val="20"/>
        </w:rPr>
        <w:t>! don’t pre-judge!; Rel. stems: </w:t>
      </w:r>
      <w:r>
        <w:rPr>
          <w:i/>
          <w:color w:val="231F20"/>
          <w:sz w:val="20"/>
        </w:rPr>
        <w:t>vta </w:t>
      </w:r>
      <w:r>
        <w:rPr>
          <w:b/>
          <w:color w:val="231F20"/>
          <w:sz w:val="20"/>
        </w:rPr>
        <w:t>okakihtsimat</w:t>
      </w:r>
      <w:r>
        <w:rPr>
          <w:color w:val="231F20"/>
          <w:sz w:val="20"/>
        </w:rPr>
        <w:t>, </w:t>
      </w:r>
      <w:r>
        <w:rPr>
          <w:i/>
          <w:color w:val="231F20"/>
          <w:sz w:val="20"/>
        </w:rPr>
        <w:t>vti </w:t>
      </w:r>
      <w:r>
        <w:rPr>
          <w:b/>
          <w:color w:val="231F20"/>
          <w:sz w:val="20"/>
        </w:rPr>
        <w:t>okakihtsimatoo </w:t>
      </w:r>
      <w:r>
        <w:rPr>
          <w:color w:val="231F20"/>
          <w:sz w:val="20"/>
        </w:rPr>
        <w:t>judge, decide wisely.</w:t>
      </w:r>
    </w:p>
    <w:p>
      <w:pPr>
        <w:spacing w:before="3"/>
        <w:ind w:left="108" w:right="0" w:firstLine="0"/>
        <w:jc w:val="left"/>
        <w:rPr>
          <w:sz w:val="20"/>
        </w:rPr>
      </w:pPr>
      <w:r>
        <w:rPr>
          <w:b/>
          <w:color w:val="231F20"/>
          <w:sz w:val="20"/>
        </w:rPr>
        <w:t>okakihtsimaan </w:t>
      </w:r>
      <w:r>
        <w:rPr>
          <w:i/>
          <w:color w:val="231F20"/>
          <w:sz w:val="20"/>
        </w:rPr>
        <w:t>nin</w:t>
      </w:r>
      <w:r>
        <w:rPr>
          <w:color w:val="231F20"/>
          <w:sz w:val="20"/>
        </w:rPr>
        <w:t>; law.</w:t>
      </w:r>
    </w:p>
    <w:p>
      <w:pPr>
        <w:spacing w:after="0"/>
        <w:jc w:val="left"/>
        <w:rPr>
          <w:sz w:val="20"/>
        </w:rPr>
        <w:sectPr>
          <w:headerReference w:type="default" r:id="rId387"/>
          <w:pgSz w:w="7920" w:h="12960"/>
          <w:pgMar w:header="0" w:footer="720" w:top="600" w:bottom="900" w:left="620" w:right="600"/>
        </w:sectPr>
      </w:pPr>
    </w:p>
    <w:p>
      <w:pPr>
        <w:pStyle w:val="Heading2"/>
        <w:tabs>
          <w:tab w:pos="5268" w:val="left" w:leader="none"/>
        </w:tabs>
        <w:jc w:val="both"/>
      </w:pPr>
      <w:r>
        <w:rPr>
          <w:color w:val="231F20"/>
        </w:rPr>
        <w:t>okakio’satoo</w:t>
        <w:tab/>
        <w:t>oka’pahsinatoo</w:t>
      </w:r>
    </w:p>
    <w:p>
      <w:pPr>
        <w:pStyle w:val="BodyText"/>
        <w:spacing w:before="7"/>
        <w:ind w:left="0"/>
        <w:rPr>
          <w:b/>
          <w:sz w:val="24"/>
        </w:rPr>
      </w:pPr>
    </w:p>
    <w:p>
      <w:pPr>
        <w:spacing w:line="249" w:lineRule="auto" w:before="0"/>
        <w:ind w:left="306" w:right="132" w:hanging="199"/>
        <w:jc w:val="left"/>
        <w:rPr>
          <w:sz w:val="20"/>
        </w:rPr>
      </w:pPr>
      <w:r>
        <w:rPr>
          <w:b/>
          <w:color w:val="231F20"/>
          <w:sz w:val="20"/>
        </w:rPr>
        <w:t>okakio’satoo </w:t>
      </w:r>
      <w:r>
        <w:rPr>
          <w:i/>
          <w:color w:val="231F20"/>
          <w:sz w:val="20"/>
        </w:rPr>
        <w:t>vti</w:t>
      </w:r>
      <w:r>
        <w:rPr>
          <w:color w:val="231F20"/>
          <w:sz w:val="20"/>
        </w:rPr>
        <w:t>; study before making a decision/ deliberate over/ look carefully/closely at; </w:t>
      </w:r>
      <w:r>
        <w:rPr>
          <w:b/>
          <w:color w:val="231F20"/>
          <w:sz w:val="20"/>
        </w:rPr>
        <w:t>okakíó’satoot anni kítohkitsimiimi! </w:t>
      </w:r>
      <w:r>
        <w:rPr>
          <w:color w:val="231F20"/>
          <w:sz w:val="20"/>
        </w:rPr>
        <w:t>look at your door carefully!; </w:t>
      </w:r>
      <w:r>
        <w:rPr>
          <w:b/>
          <w:color w:val="231F20"/>
          <w:sz w:val="20"/>
        </w:rPr>
        <w:t>áakokakio’satooma otáyaakanistomaahkaahpi </w:t>
      </w:r>
      <w:r>
        <w:rPr>
          <w:color w:val="231F20"/>
          <w:sz w:val="20"/>
        </w:rPr>
        <w:t>she will study the route to decide which way to drive it; </w:t>
      </w:r>
      <w:r>
        <w:rPr>
          <w:b/>
          <w:color w:val="231F20"/>
          <w:sz w:val="20"/>
        </w:rPr>
        <w:t>iikakíó’satooma </w:t>
      </w:r>
      <w:r>
        <w:rPr>
          <w:color w:val="231F20"/>
          <w:sz w:val="20"/>
        </w:rPr>
        <w:t>he watched it closely; </w:t>
      </w:r>
      <w:r>
        <w:rPr>
          <w:b/>
          <w:color w:val="231F20"/>
          <w:sz w:val="20"/>
        </w:rPr>
        <w:t>nitsííkakio’satoo’pa amo sináákssini </w:t>
      </w:r>
      <w:r>
        <w:rPr>
          <w:color w:val="231F20"/>
          <w:sz w:val="20"/>
        </w:rPr>
        <w:t>I deliberated over this writing; Rel. stems: </w:t>
      </w:r>
      <w:r>
        <w:rPr>
          <w:i/>
          <w:color w:val="231F20"/>
          <w:sz w:val="20"/>
        </w:rPr>
        <w:t>vta </w:t>
      </w:r>
      <w:r>
        <w:rPr>
          <w:b/>
          <w:color w:val="231F20"/>
          <w:sz w:val="20"/>
        </w:rPr>
        <w:t>okakio’sat, </w:t>
      </w:r>
      <w:r>
        <w:rPr>
          <w:i/>
          <w:color w:val="231F20"/>
          <w:sz w:val="20"/>
        </w:rPr>
        <w:t>vai </w:t>
      </w:r>
      <w:r>
        <w:rPr>
          <w:b/>
          <w:color w:val="231F20"/>
          <w:sz w:val="20"/>
        </w:rPr>
        <w:t>okakio’si </w:t>
      </w:r>
      <w:r>
        <w:rPr>
          <w:color w:val="231F20"/>
          <w:sz w:val="20"/>
        </w:rPr>
        <w:t>study.</w:t>
      </w:r>
    </w:p>
    <w:p>
      <w:pPr>
        <w:spacing w:line="249" w:lineRule="auto" w:before="5"/>
        <w:ind w:left="307" w:right="273" w:hanging="199"/>
        <w:jc w:val="left"/>
        <w:rPr>
          <w:sz w:val="20"/>
        </w:rPr>
      </w:pPr>
      <w:r>
        <w:rPr>
          <w:b/>
          <w:color w:val="231F20"/>
          <w:sz w:val="20"/>
        </w:rPr>
        <w:t>okakissko </w:t>
      </w:r>
      <w:r>
        <w:rPr>
          <w:i/>
          <w:color w:val="231F20"/>
          <w:sz w:val="20"/>
        </w:rPr>
        <w:t>vta; </w:t>
      </w:r>
      <w:r>
        <w:rPr>
          <w:color w:val="231F20"/>
          <w:sz w:val="20"/>
        </w:rPr>
        <w:t>make aware; </w:t>
      </w:r>
      <w:r>
        <w:rPr>
          <w:b/>
          <w:color w:val="231F20"/>
          <w:sz w:val="20"/>
        </w:rPr>
        <w:t>okakísskoosa! </w:t>
      </w:r>
      <w:r>
        <w:rPr>
          <w:color w:val="231F20"/>
          <w:sz w:val="20"/>
        </w:rPr>
        <w:t>make him aware!; </w:t>
      </w:r>
      <w:r>
        <w:rPr>
          <w:b/>
          <w:color w:val="231F20"/>
          <w:sz w:val="20"/>
        </w:rPr>
        <w:t>áakokakisskoyiiwa ómiksi awákaasiiksi </w:t>
      </w:r>
      <w:r>
        <w:rPr>
          <w:color w:val="231F20"/>
          <w:sz w:val="20"/>
        </w:rPr>
        <w:t>he will make the deer aware of him; </w:t>
      </w:r>
      <w:r>
        <w:rPr>
          <w:b/>
          <w:color w:val="231F20"/>
          <w:sz w:val="20"/>
        </w:rPr>
        <w:t>iikakísskoyiiwáyi </w:t>
      </w:r>
      <w:r>
        <w:rPr>
          <w:color w:val="231F20"/>
          <w:sz w:val="20"/>
        </w:rPr>
        <w:t>he made them aware; </w:t>
      </w:r>
      <w:r>
        <w:rPr>
          <w:b/>
          <w:color w:val="231F20"/>
          <w:sz w:val="20"/>
        </w:rPr>
        <w:t>nitsííkakisskoayaawa </w:t>
      </w:r>
      <w:r>
        <w:rPr>
          <w:color w:val="231F20"/>
          <w:sz w:val="20"/>
        </w:rPr>
        <w:t>I made them aware; </w:t>
      </w:r>
      <w:r>
        <w:rPr>
          <w:b/>
          <w:color w:val="231F20"/>
          <w:sz w:val="20"/>
        </w:rPr>
        <w:t>nikáókakisskoawa anná maká’pipokaawa </w:t>
      </w:r>
      <w:r>
        <w:rPr>
          <w:color w:val="231F20"/>
          <w:sz w:val="20"/>
        </w:rPr>
        <w:t>I have ‘wised up’ that brat.</w:t>
      </w:r>
    </w:p>
    <w:p>
      <w:pPr>
        <w:spacing w:line="249" w:lineRule="auto" w:before="4"/>
        <w:ind w:left="108" w:right="110" w:firstLine="0"/>
        <w:jc w:val="left"/>
        <w:rPr>
          <w:sz w:val="20"/>
        </w:rPr>
      </w:pPr>
      <w:r>
        <w:rPr>
          <w:b/>
          <w:color w:val="231F20"/>
          <w:sz w:val="20"/>
        </w:rPr>
        <w:t>okakohtomo </w:t>
      </w:r>
      <w:r>
        <w:rPr>
          <w:i/>
          <w:color w:val="231F20"/>
          <w:sz w:val="20"/>
        </w:rPr>
        <w:t>vta</w:t>
      </w:r>
      <w:r>
        <w:rPr>
          <w:color w:val="231F20"/>
          <w:sz w:val="20"/>
        </w:rPr>
        <w:t>; advise/ decide for; Note: benefactive of </w:t>
      </w:r>
      <w:r>
        <w:rPr>
          <w:b/>
          <w:color w:val="231F20"/>
          <w:sz w:val="20"/>
        </w:rPr>
        <w:t>okakihtsimaa. okamaino </w:t>
      </w:r>
      <w:r>
        <w:rPr>
          <w:i/>
          <w:color w:val="231F20"/>
          <w:sz w:val="20"/>
        </w:rPr>
        <w:t>vta; </w:t>
      </w:r>
      <w:r>
        <w:rPr>
          <w:color w:val="231F20"/>
          <w:sz w:val="20"/>
        </w:rPr>
        <w:t>witness in an act; </w:t>
      </w:r>
      <w:r>
        <w:rPr>
          <w:b/>
          <w:color w:val="231F20"/>
          <w:sz w:val="20"/>
        </w:rPr>
        <w:t>okamáínoosa! </w:t>
      </w:r>
      <w:r>
        <w:rPr>
          <w:color w:val="231F20"/>
          <w:sz w:val="20"/>
        </w:rPr>
        <w:t>witness what he is doing!;</w:t>
      </w:r>
    </w:p>
    <w:p>
      <w:pPr>
        <w:spacing w:line="249" w:lineRule="auto" w:before="1"/>
        <w:ind w:left="303" w:right="110" w:firstLine="3"/>
        <w:jc w:val="left"/>
        <w:rPr>
          <w:sz w:val="20"/>
        </w:rPr>
      </w:pPr>
      <w:r>
        <w:rPr>
          <w:b/>
          <w:color w:val="231F20"/>
          <w:sz w:val="20"/>
        </w:rPr>
        <w:t>áakokamainoyiiwáyi </w:t>
      </w:r>
      <w:r>
        <w:rPr>
          <w:color w:val="231F20"/>
          <w:sz w:val="20"/>
        </w:rPr>
        <w:t>she will …; </w:t>
      </w:r>
      <w:r>
        <w:rPr>
          <w:b/>
          <w:color w:val="231F20"/>
          <w:sz w:val="20"/>
        </w:rPr>
        <w:t>iikamáínoyiiwaiksi otá’yaikamo’ssaawa aoówahsii </w:t>
      </w:r>
      <w:r>
        <w:rPr>
          <w:color w:val="231F20"/>
          <w:sz w:val="20"/>
        </w:rPr>
        <w:t>he witnessed them when they were stealing food; </w:t>
      </w:r>
      <w:r>
        <w:rPr>
          <w:b/>
          <w:color w:val="231F20"/>
          <w:sz w:val="20"/>
        </w:rPr>
        <w:t>sopówahtsi’satsisa! nitsííkamainooka nitao’htokska’sssi </w:t>
      </w:r>
      <w:r>
        <w:rPr>
          <w:color w:val="231F20"/>
          <w:sz w:val="20"/>
        </w:rPr>
        <w:t>Ask him! He witnessed me when I ran through (here).; Rel. stem: </w:t>
      </w:r>
      <w:r>
        <w:rPr>
          <w:i/>
          <w:color w:val="231F20"/>
          <w:sz w:val="20"/>
        </w:rPr>
        <w:t>vti </w:t>
      </w:r>
      <w:r>
        <w:rPr>
          <w:b/>
          <w:color w:val="231F20"/>
          <w:sz w:val="20"/>
        </w:rPr>
        <w:t>okamaini </w:t>
      </w:r>
      <w:r>
        <w:rPr>
          <w:color w:val="231F20"/>
          <w:sz w:val="20"/>
        </w:rPr>
        <w:t>witness.</w:t>
      </w:r>
    </w:p>
    <w:p>
      <w:pPr>
        <w:spacing w:line="249" w:lineRule="auto" w:before="4"/>
        <w:ind w:left="309" w:right="183" w:hanging="201"/>
        <w:jc w:val="both"/>
        <w:rPr>
          <w:sz w:val="20"/>
        </w:rPr>
      </w:pPr>
      <w:r>
        <w:rPr>
          <w:b/>
          <w:color w:val="231F20"/>
          <w:sz w:val="20"/>
        </w:rPr>
        <w:t>okamanii </w:t>
      </w:r>
      <w:r>
        <w:rPr>
          <w:i/>
          <w:color w:val="231F20"/>
          <w:sz w:val="20"/>
        </w:rPr>
        <w:t>vai; </w:t>
      </w:r>
      <w:r>
        <w:rPr>
          <w:color w:val="231F20"/>
          <w:sz w:val="20"/>
        </w:rPr>
        <w:t>ask for, ask permission, beg; </w:t>
      </w:r>
      <w:r>
        <w:rPr>
          <w:b/>
          <w:color w:val="231F20"/>
          <w:sz w:val="20"/>
        </w:rPr>
        <w:t>okamániit! </w:t>
      </w:r>
      <w:r>
        <w:rPr>
          <w:color w:val="231F20"/>
          <w:sz w:val="20"/>
        </w:rPr>
        <w:t>beg!; </w:t>
      </w:r>
      <w:r>
        <w:rPr>
          <w:b/>
          <w:color w:val="231F20"/>
          <w:sz w:val="20"/>
        </w:rPr>
        <w:t>áakókamaniiwa </w:t>
      </w:r>
      <w:r>
        <w:rPr>
          <w:color w:val="231F20"/>
          <w:sz w:val="20"/>
        </w:rPr>
        <w:t>he will beg; </w:t>
      </w:r>
      <w:r>
        <w:rPr>
          <w:b/>
          <w:color w:val="231F20"/>
          <w:sz w:val="20"/>
        </w:rPr>
        <w:t>iikamániiwa </w:t>
      </w:r>
      <w:r>
        <w:rPr>
          <w:color w:val="231F20"/>
          <w:sz w:val="20"/>
        </w:rPr>
        <w:t>she begged; </w:t>
      </w:r>
      <w:r>
        <w:rPr>
          <w:b/>
          <w:color w:val="231F20"/>
          <w:sz w:val="20"/>
        </w:rPr>
        <w:t>nitsííkamanii </w:t>
      </w:r>
      <w:r>
        <w:rPr>
          <w:color w:val="231F20"/>
          <w:sz w:val="20"/>
        </w:rPr>
        <w:t>I asked; cf. </w:t>
      </w:r>
      <w:r>
        <w:rPr>
          <w:b/>
          <w:color w:val="231F20"/>
          <w:sz w:val="20"/>
        </w:rPr>
        <w:t>waanii</w:t>
      </w:r>
      <w:r>
        <w:rPr>
          <w:color w:val="231F20"/>
          <w:sz w:val="20"/>
        </w:rPr>
        <w:t>; Rel. stem: </w:t>
      </w:r>
      <w:r>
        <w:rPr>
          <w:i/>
          <w:color w:val="231F20"/>
          <w:sz w:val="20"/>
        </w:rPr>
        <w:t>vta </w:t>
      </w:r>
      <w:r>
        <w:rPr>
          <w:b/>
          <w:color w:val="231F20"/>
          <w:sz w:val="20"/>
        </w:rPr>
        <w:t>okamanist </w:t>
      </w:r>
      <w:r>
        <w:rPr>
          <w:color w:val="231F20"/>
          <w:sz w:val="20"/>
        </w:rPr>
        <w:t>beg of.</w:t>
      </w:r>
    </w:p>
    <w:p>
      <w:pPr>
        <w:spacing w:before="2"/>
        <w:ind w:left="109" w:right="0" w:firstLine="0"/>
        <w:jc w:val="both"/>
        <w:rPr>
          <w:sz w:val="20"/>
        </w:rPr>
      </w:pPr>
      <w:r>
        <w:rPr>
          <w:b/>
          <w:color w:val="231F20"/>
          <w:sz w:val="20"/>
        </w:rPr>
        <w:t>okamo’t </w:t>
      </w:r>
      <w:r>
        <w:rPr>
          <w:i/>
          <w:color w:val="231F20"/>
          <w:sz w:val="20"/>
        </w:rPr>
        <w:t>adt</w:t>
      </w:r>
      <w:r>
        <w:rPr>
          <w:color w:val="231F20"/>
          <w:sz w:val="20"/>
        </w:rPr>
        <w:t>; straight/honest/right; </w:t>
      </w:r>
      <w:r>
        <w:rPr>
          <w:b/>
          <w:color w:val="231F20"/>
          <w:sz w:val="20"/>
        </w:rPr>
        <w:t>ókamó’tsipoyit! </w:t>
      </w:r>
      <w:r>
        <w:rPr>
          <w:color w:val="231F20"/>
          <w:sz w:val="20"/>
        </w:rPr>
        <w:t>stand straight!; see</w:t>
      </w:r>
    </w:p>
    <w:p>
      <w:pPr>
        <w:spacing w:before="10"/>
        <w:ind w:left="308" w:right="0" w:firstLine="0"/>
        <w:jc w:val="both"/>
        <w:rPr>
          <w:sz w:val="20"/>
        </w:rPr>
      </w:pPr>
      <w:r>
        <w:rPr>
          <w:b/>
          <w:color w:val="231F20"/>
          <w:sz w:val="20"/>
        </w:rPr>
        <w:t>okamo’tsitapiiyi </w:t>
      </w:r>
      <w:r>
        <w:rPr>
          <w:color w:val="231F20"/>
          <w:sz w:val="20"/>
        </w:rPr>
        <w:t>be an honest person.</w:t>
      </w:r>
    </w:p>
    <w:p>
      <w:pPr>
        <w:spacing w:line="249" w:lineRule="auto" w:before="10"/>
        <w:ind w:left="312" w:right="110" w:hanging="204"/>
        <w:jc w:val="left"/>
        <w:rPr>
          <w:sz w:val="20"/>
        </w:rPr>
      </w:pPr>
      <w:r>
        <w:rPr>
          <w:b/>
          <w:color w:val="231F20"/>
          <w:sz w:val="20"/>
        </w:rPr>
        <w:t>okamo’ta’pssi </w:t>
      </w:r>
      <w:r>
        <w:rPr>
          <w:i/>
          <w:color w:val="231F20"/>
          <w:sz w:val="20"/>
        </w:rPr>
        <w:t>vai</w:t>
      </w:r>
      <w:r>
        <w:rPr>
          <w:color w:val="231F20"/>
          <w:sz w:val="20"/>
        </w:rPr>
        <w:t>; be honest, straightforward/ be normal (physically/mentally); </w:t>
      </w:r>
      <w:r>
        <w:rPr>
          <w:b/>
          <w:color w:val="231F20"/>
          <w:sz w:val="20"/>
        </w:rPr>
        <w:t>iikámo’ta’pssiwa </w:t>
      </w:r>
      <w:r>
        <w:rPr>
          <w:color w:val="231F20"/>
          <w:sz w:val="20"/>
        </w:rPr>
        <w:t>he is honest; </w:t>
      </w:r>
      <w:r>
        <w:rPr>
          <w:b/>
          <w:color w:val="231F20"/>
          <w:sz w:val="20"/>
        </w:rPr>
        <w:t>iikókamo’ta’pssiwa </w:t>
      </w:r>
      <w:r>
        <w:rPr>
          <w:color w:val="231F20"/>
          <w:sz w:val="20"/>
        </w:rPr>
        <w:t>he is very honest; Rel. stem: </w:t>
      </w:r>
      <w:r>
        <w:rPr>
          <w:i/>
          <w:color w:val="231F20"/>
          <w:sz w:val="20"/>
        </w:rPr>
        <w:t>vii </w:t>
      </w:r>
      <w:r>
        <w:rPr>
          <w:b/>
          <w:color w:val="231F20"/>
          <w:sz w:val="20"/>
        </w:rPr>
        <w:t>okamo’ta’pii </w:t>
      </w:r>
      <w:r>
        <w:rPr>
          <w:color w:val="231F20"/>
          <w:sz w:val="20"/>
        </w:rPr>
        <w:t>be straight/true.</w:t>
      </w:r>
    </w:p>
    <w:p>
      <w:pPr>
        <w:spacing w:line="249" w:lineRule="auto" w:before="3"/>
        <w:ind w:left="311" w:right="110" w:hanging="203"/>
        <w:jc w:val="left"/>
        <w:rPr>
          <w:sz w:val="20"/>
        </w:rPr>
      </w:pPr>
      <w:r>
        <w:rPr>
          <w:b/>
          <w:color w:val="231F20"/>
          <w:sz w:val="20"/>
        </w:rPr>
        <w:t>okamo’tsipokaa </w:t>
      </w:r>
      <w:r>
        <w:rPr>
          <w:i/>
          <w:color w:val="231F20"/>
          <w:sz w:val="20"/>
        </w:rPr>
        <w:t>vai</w:t>
      </w:r>
      <w:r>
        <w:rPr>
          <w:color w:val="231F20"/>
          <w:sz w:val="20"/>
        </w:rPr>
        <w:t>; be born normal; </w:t>
      </w:r>
      <w:r>
        <w:rPr>
          <w:b/>
          <w:color w:val="231F20"/>
          <w:sz w:val="20"/>
        </w:rPr>
        <w:t>máátokamo’tsipokááwaatsi </w:t>
      </w:r>
      <w:r>
        <w:rPr>
          <w:color w:val="231F20"/>
          <w:sz w:val="20"/>
        </w:rPr>
        <w:t>he wasn’t born normal.</w:t>
      </w:r>
    </w:p>
    <w:p>
      <w:pPr>
        <w:spacing w:line="249" w:lineRule="auto" w:before="1"/>
        <w:ind w:left="307" w:right="306" w:hanging="199"/>
        <w:jc w:val="left"/>
        <w:rPr>
          <w:b/>
          <w:sz w:val="20"/>
        </w:rPr>
      </w:pPr>
      <w:r>
        <w:rPr>
          <w:b/>
          <w:color w:val="231F20"/>
          <w:sz w:val="20"/>
        </w:rPr>
        <w:t>ókamo’tsitapiyi </w:t>
      </w:r>
      <w:r>
        <w:rPr>
          <w:i/>
          <w:color w:val="231F20"/>
          <w:sz w:val="20"/>
        </w:rPr>
        <w:t>vai</w:t>
      </w:r>
      <w:r>
        <w:rPr>
          <w:color w:val="231F20"/>
          <w:sz w:val="20"/>
        </w:rPr>
        <w:t>; be an honest person; </w:t>
      </w:r>
      <w:r>
        <w:rPr>
          <w:b/>
          <w:color w:val="231F20"/>
          <w:sz w:val="20"/>
        </w:rPr>
        <w:t>mókamó’tsitapiyit! </w:t>
      </w:r>
      <w:r>
        <w:rPr>
          <w:color w:val="231F20"/>
          <w:sz w:val="20"/>
        </w:rPr>
        <w:t>be honest!; </w:t>
      </w:r>
      <w:r>
        <w:rPr>
          <w:b/>
          <w:color w:val="231F20"/>
          <w:sz w:val="20"/>
        </w:rPr>
        <w:t>áakókamo’tsitapiyiwa </w:t>
      </w:r>
      <w:r>
        <w:rPr>
          <w:color w:val="231F20"/>
          <w:sz w:val="20"/>
        </w:rPr>
        <w:t>she will be honest; </w:t>
      </w:r>
      <w:r>
        <w:rPr>
          <w:b/>
          <w:color w:val="231F20"/>
          <w:sz w:val="20"/>
        </w:rPr>
        <w:t>ikamó’tsitapiyiwa </w:t>
      </w:r>
      <w:r>
        <w:rPr>
          <w:color w:val="231F20"/>
          <w:sz w:val="20"/>
        </w:rPr>
        <w:t>he is honest; </w:t>
      </w:r>
      <w:r>
        <w:rPr>
          <w:b/>
          <w:color w:val="231F20"/>
          <w:sz w:val="20"/>
        </w:rPr>
        <w:t>nitsííkamo’tsitapiyi </w:t>
      </w:r>
      <w:r>
        <w:rPr>
          <w:color w:val="231F20"/>
          <w:sz w:val="20"/>
        </w:rPr>
        <w:t>I am honest; cf. </w:t>
      </w:r>
      <w:r>
        <w:rPr>
          <w:b/>
          <w:color w:val="231F20"/>
          <w:sz w:val="20"/>
        </w:rPr>
        <w:t>okamo’t+matapi.</w:t>
      </w:r>
    </w:p>
    <w:p>
      <w:pPr>
        <w:spacing w:line="249" w:lineRule="auto" w:before="3"/>
        <w:ind w:left="307" w:right="110" w:hanging="199"/>
        <w:jc w:val="left"/>
        <w:rPr>
          <w:sz w:val="20"/>
        </w:rPr>
      </w:pPr>
      <w:r>
        <w:rPr>
          <w:b/>
          <w:color w:val="231F20"/>
          <w:sz w:val="20"/>
        </w:rPr>
        <w:t>okamo’tstsii </w:t>
      </w:r>
      <w:r>
        <w:rPr>
          <w:i/>
          <w:color w:val="231F20"/>
          <w:sz w:val="20"/>
        </w:rPr>
        <w:t>vii</w:t>
      </w:r>
      <w:r>
        <w:rPr>
          <w:color w:val="231F20"/>
          <w:sz w:val="20"/>
        </w:rPr>
        <w:t>; be exactly straight; </w:t>
      </w:r>
      <w:r>
        <w:rPr>
          <w:b/>
          <w:color w:val="231F20"/>
          <w:sz w:val="20"/>
        </w:rPr>
        <w:t>áakókamo’tstsiiwa </w:t>
      </w:r>
      <w:r>
        <w:rPr>
          <w:color w:val="231F20"/>
          <w:sz w:val="20"/>
        </w:rPr>
        <w:t>it will be straight; </w:t>
      </w:r>
      <w:r>
        <w:rPr>
          <w:b/>
          <w:color w:val="231F20"/>
          <w:sz w:val="20"/>
        </w:rPr>
        <w:t>ámoyi mohsokóyi iikamó’tstsiiwa </w:t>
      </w:r>
      <w:r>
        <w:rPr>
          <w:color w:val="231F20"/>
          <w:sz w:val="20"/>
        </w:rPr>
        <w:t>this road is straight; Rel. stem: </w:t>
      </w:r>
      <w:r>
        <w:rPr>
          <w:i/>
          <w:color w:val="231F20"/>
          <w:sz w:val="20"/>
        </w:rPr>
        <w:t>vti </w:t>
      </w:r>
      <w:r>
        <w:rPr>
          <w:b/>
          <w:color w:val="231F20"/>
          <w:sz w:val="20"/>
        </w:rPr>
        <w:t>okamo’tstoo </w:t>
      </w:r>
      <w:r>
        <w:rPr>
          <w:color w:val="231F20"/>
          <w:sz w:val="20"/>
        </w:rPr>
        <w:t>make level/ align.</w:t>
      </w:r>
    </w:p>
    <w:p>
      <w:pPr>
        <w:spacing w:line="249" w:lineRule="auto" w:before="2"/>
        <w:ind w:left="311" w:right="369" w:hanging="203"/>
        <w:jc w:val="left"/>
        <w:rPr>
          <w:b/>
          <w:sz w:val="20"/>
        </w:rPr>
      </w:pPr>
      <w:r>
        <w:rPr>
          <w:b/>
          <w:color w:val="231F20"/>
          <w:sz w:val="20"/>
        </w:rPr>
        <w:t>oka’p </w:t>
      </w:r>
      <w:r>
        <w:rPr>
          <w:i/>
          <w:color w:val="231F20"/>
          <w:sz w:val="20"/>
        </w:rPr>
        <w:t>adt</w:t>
      </w:r>
      <w:r>
        <w:rPr>
          <w:color w:val="231F20"/>
          <w:sz w:val="20"/>
        </w:rPr>
        <w:t>; bad; </w:t>
      </w:r>
      <w:r>
        <w:rPr>
          <w:b/>
          <w:color w:val="231F20"/>
          <w:sz w:val="20"/>
        </w:rPr>
        <w:t>maká’paakiiwa </w:t>
      </w:r>
      <w:r>
        <w:rPr>
          <w:color w:val="231F20"/>
          <w:sz w:val="20"/>
        </w:rPr>
        <w:t>bad (mean) woman; </w:t>
      </w:r>
      <w:r>
        <w:rPr>
          <w:b/>
          <w:color w:val="231F20"/>
          <w:sz w:val="20"/>
        </w:rPr>
        <w:t>iikóka’páttsiistotóókiyaawa </w:t>
      </w:r>
      <w:r>
        <w:rPr>
          <w:color w:val="231F20"/>
          <w:sz w:val="20"/>
        </w:rPr>
        <w:t>they cheated us very badly; </w:t>
      </w:r>
      <w:r>
        <w:rPr>
          <w:b/>
          <w:color w:val="231F20"/>
          <w:sz w:val="20"/>
        </w:rPr>
        <w:t>maká’piiwa </w:t>
      </w:r>
      <w:r>
        <w:rPr>
          <w:color w:val="231F20"/>
          <w:sz w:val="20"/>
        </w:rPr>
        <w:t>it is bad; see </w:t>
      </w:r>
      <w:r>
        <w:rPr>
          <w:b/>
          <w:color w:val="231F20"/>
          <w:sz w:val="20"/>
        </w:rPr>
        <w:t>oka’pssi </w:t>
      </w:r>
      <w:r>
        <w:rPr>
          <w:color w:val="231F20"/>
          <w:sz w:val="20"/>
        </w:rPr>
        <w:t>be bad; cf. </w:t>
      </w:r>
      <w:r>
        <w:rPr>
          <w:b/>
          <w:color w:val="231F20"/>
          <w:sz w:val="20"/>
        </w:rPr>
        <w:t>mak.</w:t>
      </w:r>
    </w:p>
    <w:p>
      <w:pPr>
        <w:spacing w:line="249" w:lineRule="auto" w:before="3"/>
        <w:ind w:left="308" w:right="434" w:hanging="199"/>
        <w:jc w:val="left"/>
        <w:rPr>
          <w:sz w:val="20"/>
        </w:rPr>
      </w:pPr>
      <w:r>
        <w:rPr>
          <w:b/>
          <w:color w:val="231F20"/>
          <w:sz w:val="20"/>
        </w:rPr>
        <w:t>oka’pahsinatoo </w:t>
      </w:r>
      <w:r>
        <w:rPr>
          <w:i/>
          <w:color w:val="231F20"/>
          <w:sz w:val="20"/>
        </w:rPr>
        <w:t>vti</w:t>
      </w:r>
      <w:r>
        <w:rPr>
          <w:color w:val="231F20"/>
          <w:sz w:val="20"/>
        </w:rPr>
        <w:t>; dislike the appearance of; </w:t>
      </w:r>
      <w:r>
        <w:rPr>
          <w:b/>
          <w:color w:val="231F20"/>
          <w:sz w:val="20"/>
        </w:rPr>
        <w:t>(oka’pahsinatoot!) </w:t>
      </w:r>
      <w:r>
        <w:rPr>
          <w:color w:val="231F20"/>
          <w:sz w:val="20"/>
        </w:rPr>
        <w:t>(dislike its appearance!); </w:t>
      </w:r>
      <w:r>
        <w:rPr>
          <w:b/>
          <w:color w:val="231F20"/>
          <w:sz w:val="20"/>
        </w:rPr>
        <w:t>áakoka’pahsinatooma </w:t>
      </w:r>
      <w:r>
        <w:rPr>
          <w:color w:val="231F20"/>
          <w:sz w:val="20"/>
        </w:rPr>
        <w:t>she will dislike its appearance; </w:t>
      </w:r>
      <w:r>
        <w:rPr>
          <w:b/>
          <w:color w:val="231F20"/>
          <w:sz w:val="20"/>
        </w:rPr>
        <w:t>iiká’pahsinatooma </w:t>
      </w:r>
      <w:r>
        <w:rPr>
          <w:color w:val="231F20"/>
          <w:sz w:val="20"/>
        </w:rPr>
        <w:t>he disliked its appearance; </w:t>
      </w:r>
      <w:r>
        <w:rPr>
          <w:b/>
          <w:color w:val="231F20"/>
          <w:sz w:val="20"/>
        </w:rPr>
        <w:t>nítoka’pahsinatoo’pa </w:t>
      </w:r>
      <w:r>
        <w:rPr>
          <w:color w:val="231F20"/>
          <w:sz w:val="20"/>
        </w:rPr>
        <w:t>I</w:t>
      </w:r>
    </w:p>
    <w:p>
      <w:pPr>
        <w:spacing w:line="249" w:lineRule="auto" w:before="2"/>
        <w:ind w:left="310" w:right="260" w:firstLine="0"/>
        <w:jc w:val="left"/>
        <w:rPr>
          <w:sz w:val="20"/>
        </w:rPr>
      </w:pPr>
      <w:r>
        <w:rPr>
          <w:color w:val="231F20"/>
          <w:sz w:val="20"/>
        </w:rPr>
        <w:t>disliked its appearance; Rel. stem: </w:t>
      </w:r>
      <w:r>
        <w:rPr>
          <w:i/>
          <w:color w:val="231F20"/>
          <w:sz w:val="20"/>
        </w:rPr>
        <w:t>vta </w:t>
      </w:r>
      <w:r>
        <w:rPr>
          <w:b/>
          <w:color w:val="231F20"/>
          <w:sz w:val="20"/>
        </w:rPr>
        <w:t>oka’pahsinat </w:t>
      </w:r>
      <w:r>
        <w:rPr>
          <w:color w:val="231F20"/>
          <w:sz w:val="20"/>
        </w:rPr>
        <w:t>dislike the appaearance of.</w:t>
      </w:r>
    </w:p>
    <w:p>
      <w:pPr>
        <w:spacing w:after="0" w:line="249" w:lineRule="auto"/>
        <w:jc w:val="left"/>
        <w:rPr>
          <w:sz w:val="20"/>
        </w:rPr>
        <w:sectPr>
          <w:headerReference w:type="default" r:id="rId388"/>
          <w:footerReference w:type="default" r:id="rId389"/>
          <w:footerReference w:type="even" r:id="rId390"/>
          <w:pgSz w:w="7920" w:h="12960"/>
          <w:pgMar w:header="0" w:footer="720" w:top="600" w:bottom="900" w:left="620" w:right="600"/>
          <w:pgNumType w:start="183"/>
        </w:sectPr>
      </w:pPr>
    </w:p>
    <w:p>
      <w:pPr>
        <w:pStyle w:val="Heading2"/>
        <w:tabs>
          <w:tab w:pos="6046" w:val="left" w:leader="none"/>
        </w:tabs>
      </w:pPr>
      <w:r>
        <w:rPr>
          <w:color w:val="231F20"/>
        </w:rPr>
        <w:t>oka’pihtsii</w:t>
        <w:tab/>
        <w:t>okonn</w:t>
      </w:r>
    </w:p>
    <w:p>
      <w:pPr>
        <w:pStyle w:val="BodyText"/>
        <w:spacing w:before="7"/>
        <w:ind w:left="0"/>
        <w:rPr>
          <w:b/>
          <w:sz w:val="24"/>
        </w:rPr>
      </w:pPr>
    </w:p>
    <w:p>
      <w:pPr>
        <w:spacing w:before="0"/>
        <w:ind w:left="108" w:right="0" w:firstLine="0"/>
        <w:jc w:val="left"/>
        <w:rPr>
          <w:b/>
          <w:sz w:val="20"/>
        </w:rPr>
      </w:pPr>
      <w:r>
        <w:rPr>
          <w:b/>
          <w:color w:val="231F20"/>
          <w:sz w:val="20"/>
        </w:rPr>
        <w:t>oka’pihtsii </w:t>
      </w:r>
      <w:r>
        <w:rPr>
          <w:i/>
          <w:color w:val="231F20"/>
          <w:sz w:val="20"/>
        </w:rPr>
        <w:t>vii</w:t>
      </w:r>
      <w:r>
        <w:rPr>
          <w:color w:val="231F20"/>
          <w:sz w:val="20"/>
        </w:rPr>
        <w:t>; spoil, rot, go bad; </w:t>
      </w:r>
      <w:r>
        <w:rPr>
          <w:b/>
          <w:color w:val="231F20"/>
          <w:sz w:val="20"/>
        </w:rPr>
        <w:t>áakoka’pihtsiiwa </w:t>
      </w:r>
      <w:r>
        <w:rPr>
          <w:color w:val="231F20"/>
          <w:sz w:val="20"/>
        </w:rPr>
        <w:t>it will rot; </w:t>
      </w:r>
      <w:r>
        <w:rPr>
          <w:b/>
          <w:color w:val="231F20"/>
          <w:sz w:val="20"/>
        </w:rPr>
        <w:t>iiká’pihtsiiwa</w:t>
      </w:r>
    </w:p>
    <w:p>
      <w:pPr>
        <w:spacing w:before="10"/>
        <w:ind w:left="307" w:right="0" w:firstLine="0"/>
        <w:jc w:val="left"/>
        <w:rPr>
          <w:b/>
          <w:sz w:val="20"/>
        </w:rPr>
      </w:pPr>
      <w:r>
        <w:rPr>
          <w:color w:val="231F20"/>
          <w:sz w:val="20"/>
        </w:rPr>
        <w:t>it went bad; cf. </w:t>
      </w:r>
      <w:r>
        <w:rPr>
          <w:b/>
          <w:color w:val="231F20"/>
          <w:sz w:val="20"/>
        </w:rPr>
        <w:t>oka’p.</w:t>
      </w:r>
    </w:p>
    <w:p>
      <w:pPr>
        <w:spacing w:before="10"/>
        <w:ind w:left="108" w:right="0" w:firstLine="0"/>
        <w:jc w:val="left"/>
        <w:rPr>
          <w:sz w:val="20"/>
        </w:rPr>
      </w:pPr>
      <w:r>
        <w:rPr>
          <w:b/>
          <w:color w:val="231F20"/>
          <w:sz w:val="20"/>
        </w:rPr>
        <w:t>oka’pihtsimi </w:t>
      </w:r>
      <w:r>
        <w:rPr>
          <w:i/>
          <w:color w:val="231F20"/>
          <w:sz w:val="20"/>
        </w:rPr>
        <w:t>vai</w:t>
      </w:r>
      <w:r>
        <w:rPr>
          <w:color w:val="231F20"/>
          <w:sz w:val="20"/>
        </w:rPr>
        <w:t>; spoil, rot, go bad; </w:t>
      </w:r>
      <w:r>
        <w:rPr>
          <w:b/>
          <w:color w:val="231F20"/>
          <w:sz w:val="20"/>
        </w:rPr>
        <w:t>áakoka’pihtsimimma </w:t>
      </w:r>
      <w:r>
        <w:rPr>
          <w:color w:val="231F20"/>
          <w:sz w:val="20"/>
        </w:rPr>
        <w:t>it will rot;</w:t>
      </w:r>
    </w:p>
    <w:p>
      <w:pPr>
        <w:spacing w:before="10"/>
        <w:ind w:left="311" w:right="0" w:firstLine="0"/>
        <w:jc w:val="left"/>
        <w:rPr>
          <w:sz w:val="20"/>
        </w:rPr>
      </w:pPr>
      <w:r>
        <w:rPr>
          <w:b/>
          <w:color w:val="231F20"/>
          <w:sz w:val="20"/>
        </w:rPr>
        <w:t>iiká’pihtsimimma </w:t>
      </w:r>
      <w:r>
        <w:rPr>
          <w:color w:val="231F20"/>
          <w:sz w:val="20"/>
        </w:rPr>
        <w:t>it went bad; cf. </w:t>
      </w:r>
      <w:r>
        <w:rPr>
          <w:b/>
          <w:color w:val="231F20"/>
          <w:sz w:val="20"/>
        </w:rPr>
        <w:t>oka’p; Note: </w:t>
      </w:r>
      <w:r>
        <w:rPr>
          <w:color w:val="231F20"/>
          <w:sz w:val="20"/>
        </w:rPr>
        <w:t>3mm.</w:t>
      </w:r>
    </w:p>
    <w:p>
      <w:pPr>
        <w:spacing w:line="249" w:lineRule="auto" w:before="10"/>
        <w:ind w:left="303" w:right="110" w:hanging="195"/>
        <w:jc w:val="left"/>
        <w:rPr>
          <w:sz w:val="20"/>
        </w:rPr>
      </w:pPr>
      <w:r>
        <w:rPr>
          <w:b/>
          <w:color w:val="231F20"/>
          <w:sz w:val="20"/>
        </w:rPr>
        <w:t>oka’pí’poyi </w:t>
      </w:r>
      <w:r>
        <w:rPr>
          <w:i/>
          <w:color w:val="231F20"/>
          <w:sz w:val="20"/>
        </w:rPr>
        <w:t>vai</w:t>
      </w:r>
      <w:r>
        <w:rPr>
          <w:color w:val="231F20"/>
          <w:sz w:val="20"/>
        </w:rPr>
        <w:t>; swear (speak badly); </w:t>
      </w:r>
      <w:r>
        <w:rPr>
          <w:b/>
          <w:color w:val="231F20"/>
          <w:sz w:val="20"/>
        </w:rPr>
        <w:t>oká’pí’poyit! </w:t>
      </w:r>
      <w:r>
        <w:rPr>
          <w:color w:val="231F20"/>
          <w:sz w:val="20"/>
        </w:rPr>
        <w:t>swear!; </w:t>
      </w:r>
      <w:r>
        <w:rPr>
          <w:b/>
          <w:color w:val="231F20"/>
          <w:sz w:val="20"/>
        </w:rPr>
        <w:t>áakoká’pí’poyiwa </w:t>
      </w:r>
      <w:r>
        <w:rPr>
          <w:color w:val="231F20"/>
          <w:sz w:val="20"/>
        </w:rPr>
        <w:t>she will swear; </w:t>
      </w:r>
      <w:r>
        <w:rPr>
          <w:b/>
          <w:color w:val="231F20"/>
          <w:sz w:val="20"/>
        </w:rPr>
        <w:t>oká’pí’poyiwa </w:t>
      </w:r>
      <w:r>
        <w:rPr>
          <w:color w:val="231F20"/>
          <w:sz w:val="20"/>
        </w:rPr>
        <w:t>she swore; </w:t>
      </w:r>
      <w:r>
        <w:rPr>
          <w:b/>
          <w:color w:val="231F20"/>
          <w:sz w:val="20"/>
        </w:rPr>
        <w:t>nitóka’pí’poyi </w:t>
      </w:r>
      <w:r>
        <w:rPr>
          <w:color w:val="231F20"/>
          <w:sz w:val="20"/>
        </w:rPr>
        <w:t>I swore; Rel. stem: </w:t>
      </w:r>
      <w:r>
        <w:rPr>
          <w:i/>
          <w:color w:val="231F20"/>
          <w:sz w:val="20"/>
        </w:rPr>
        <w:t>vta </w:t>
      </w:r>
      <w:r>
        <w:rPr>
          <w:b/>
          <w:color w:val="231F20"/>
          <w:sz w:val="20"/>
        </w:rPr>
        <w:t>oka’pi’powat</w:t>
      </w:r>
      <w:r>
        <w:rPr>
          <w:color w:val="231F20"/>
          <w:sz w:val="20"/>
        </w:rPr>
        <w:t>; swear at.</w:t>
      </w:r>
    </w:p>
    <w:p>
      <w:pPr>
        <w:spacing w:line="249" w:lineRule="auto" w:before="2"/>
        <w:ind w:left="303" w:right="110" w:hanging="195"/>
        <w:jc w:val="left"/>
        <w:rPr>
          <w:sz w:val="20"/>
        </w:rPr>
      </w:pPr>
      <w:r>
        <w:rPr>
          <w:b/>
          <w:color w:val="231F20"/>
          <w:sz w:val="20"/>
        </w:rPr>
        <w:t>oká’pssi </w:t>
      </w:r>
      <w:r>
        <w:rPr>
          <w:i/>
          <w:color w:val="231F20"/>
          <w:sz w:val="20"/>
        </w:rPr>
        <w:t>vai</w:t>
      </w:r>
      <w:r>
        <w:rPr>
          <w:color w:val="231F20"/>
          <w:sz w:val="20"/>
        </w:rPr>
        <w:t>; be bad, mean; </w:t>
      </w:r>
      <w:r>
        <w:rPr>
          <w:b/>
          <w:color w:val="231F20"/>
          <w:sz w:val="20"/>
        </w:rPr>
        <w:t>áakoka’pssiwa </w:t>
      </w:r>
      <w:r>
        <w:rPr>
          <w:color w:val="231F20"/>
          <w:sz w:val="20"/>
        </w:rPr>
        <w:t>she will be mean; </w:t>
      </w:r>
      <w:r>
        <w:rPr>
          <w:b/>
          <w:color w:val="231F20"/>
          <w:sz w:val="20"/>
        </w:rPr>
        <w:t>maká’pssiwa </w:t>
      </w:r>
      <w:r>
        <w:rPr>
          <w:color w:val="231F20"/>
          <w:sz w:val="20"/>
        </w:rPr>
        <w:t>he is bad; </w:t>
      </w:r>
      <w:r>
        <w:rPr>
          <w:b/>
          <w:color w:val="231F20"/>
          <w:sz w:val="20"/>
        </w:rPr>
        <w:t>nitoká’psstopi nitáaksstamitáóhkoonimáttsaawa </w:t>
      </w:r>
      <w:r>
        <w:rPr>
          <w:color w:val="231F20"/>
          <w:sz w:val="20"/>
        </w:rPr>
        <w:t>if I were mean, I would’ve beaten him then and there; Rel. stem: </w:t>
      </w:r>
      <w:r>
        <w:rPr>
          <w:i/>
          <w:color w:val="231F20"/>
          <w:sz w:val="20"/>
        </w:rPr>
        <w:t>vii </w:t>
      </w:r>
      <w:r>
        <w:rPr>
          <w:b/>
          <w:color w:val="231F20"/>
          <w:sz w:val="20"/>
        </w:rPr>
        <w:t>oka’pii </w:t>
      </w:r>
      <w:r>
        <w:rPr>
          <w:color w:val="231F20"/>
          <w:sz w:val="20"/>
        </w:rPr>
        <w:t>be bad.</w:t>
      </w:r>
    </w:p>
    <w:p>
      <w:pPr>
        <w:pStyle w:val="Heading3"/>
        <w:spacing w:before="3"/>
        <w:ind w:left="108"/>
      </w:pPr>
      <w:r>
        <w:rPr>
          <w:b/>
          <w:color w:val="231F20"/>
        </w:rPr>
        <w:t>okí </w:t>
      </w:r>
      <w:r>
        <w:rPr>
          <w:i/>
          <w:color w:val="231F20"/>
        </w:rPr>
        <w:t>und</w:t>
      </w:r>
      <w:r>
        <w:rPr>
          <w:color w:val="231F20"/>
        </w:rPr>
        <w:t>; expression similar to English ‘come on!’, ‘let’s go!’.</w:t>
      </w:r>
    </w:p>
    <w:p>
      <w:pPr>
        <w:spacing w:line="249" w:lineRule="auto" w:before="10"/>
        <w:ind w:left="299" w:right="110" w:hanging="191"/>
        <w:jc w:val="left"/>
        <w:rPr>
          <w:sz w:val="20"/>
        </w:rPr>
      </w:pPr>
      <w:r>
        <w:rPr>
          <w:b/>
          <w:color w:val="231F20"/>
          <w:sz w:val="20"/>
        </w:rPr>
        <w:t>óki </w:t>
      </w:r>
      <w:r>
        <w:rPr>
          <w:i/>
          <w:color w:val="231F20"/>
          <w:sz w:val="20"/>
        </w:rPr>
        <w:t>und</w:t>
      </w:r>
      <w:r>
        <w:rPr>
          <w:color w:val="231F20"/>
          <w:sz w:val="20"/>
        </w:rPr>
        <w:t>; greeting/ well (discourse device)/ okay now (discourse device); dialect var. often </w:t>
      </w:r>
      <w:r>
        <w:rPr>
          <w:b/>
          <w:color w:val="231F20"/>
          <w:sz w:val="20"/>
        </w:rPr>
        <w:t>óóki </w:t>
      </w:r>
      <w:r>
        <w:rPr>
          <w:color w:val="231F20"/>
          <w:sz w:val="20"/>
        </w:rPr>
        <w:t>or </w:t>
      </w:r>
      <w:r>
        <w:rPr>
          <w:b/>
          <w:color w:val="231F20"/>
          <w:sz w:val="20"/>
        </w:rPr>
        <w:t>óókia</w:t>
      </w:r>
      <w:r>
        <w:rPr>
          <w:color w:val="231F20"/>
          <w:sz w:val="20"/>
        </w:rPr>
        <w:t>.</w:t>
      </w:r>
    </w:p>
    <w:p>
      <w:pPr>
        <w:spacing w:before="1"/>
        <w:ind w:left="108" w:right="0" w:firstLine="0"/>
        <w:jc w:val="left"/>
        <w:rPr>
          <w:sz w:val="20"/>
        </w:rPr>
      </w:pPr>
      <w:r>
        <w:rPr>
          <w:b/>
          <w:color w:val="231F20"/>
          <w:sz w:val="20"/>
        </w:rPr>
        <w:t>okihka’si </w:t>
      </w:r>
      <w:r>
        <w:rPr>
          <w:i/>
          <w:color w:val="231F20"/>
          <w:sz w:val="20"/>
        </w:rPr>
        <w:t>vai</w:t>
      </w:r>
      <w:r>
        <w:rPr>
          <w:color w:val="231F20"/>
          <w:sz w:val="20"/>
        </w:rPr>
        <w:t>; resist/oppose/defy (some authority), misbehave (lit.: act bad);</w:t>
      </w:r>
    </w:p>
    <w:p>
      <w:pPr>
        <w:spacing w:before="11"/>
        <w:ind w:left="308" w:right="0" w:firstLine="0"/>
        <w:jc w:val="left"/>
        <w:rPr>
          <w:b/>
          <w:sz w:val="20"/>
        </w:rPr>
      </w:pPr>
      <w:r>
        <w:rPr>
          <w:b/>
          <w:color w:val="231F20"/>
          <w:sz w:val="20"/>
        </w:rPr>
        <w:t>okihká’sit! </w:t>
      </w:r>
      <w:r>
        <w:rPr>
          <w:color w:val="231F20"/>
          <w:sz w:val="20"/>
        </w:rPr>
        <w:t>resist authority!; </w:t>
      </w:r>
      <w:r>
        <w:rPr>
          <w:b/>
          <w:color w:val="231F20"/>
          <w:sz w:val="20"/>
        </w:rPr>
        <w:t>áakokihka’siwa </w:t>
      </w:r>
      <w:r>
        <w:rPr>
          <w:color w:val="231F20"/>
          <w:sz w:val="20"/>
        </w:rPr>
        <w:t>he will …; </w:t>
      </w:r>
      <w:r>
        <w:rPr>
          <w:b/>
          <w:color w:val="231F20"/>
          <w:sz w:val="20"/>
        </w:rPr>
        <w:t>okihká’siwa</w:t>
      </w:r>
    </w:p>
    <w:p>
      <w:pPr>
        <w:spacing w:line="249" w:lineRule="auto" w:before="10"/>
        <w:ind w:left="309" w:right="110" w:firstLine="0"/>
        <w:jc w:val="left"/>
        <w:rPr>
          <w:sz w:val="20"/>
        </w:rPr>
      </w:pPr>
      <w:r>
        <w:rPr>
          <w:color w:val="231F20"/>
          <w:sz w:val="20"/>
        </w:rPr>
        <w:t>he misbehaved; </w:t>
      </w:r>
      <w:r>
        <w:rPr>
          <w:b/>
          <w:color w:val="231F20"/>
          <w:sz w:val="20"/>
        </w:rPr>
        <w:t>nitókihka’si </w:t>
      </w:r>
      <w:r>
        <w:rPr>
          <w:color w:val="231F20"/>
          <w:sz w:val="20"/>
        </w:rPr>
        <w:t>I defied authority; </w:t>
      </w:r>
      <w:r>
        <w:rPr>
          <w:b/>
          <w:color w:val="231F20"/>
          <w:sz w:val="20"/>
        </w:rPr>
        <w:t>Aókihka’siwa anná nitsítohkitopiihpa. Áísikstakiwa. </w:t>
      </w:r>
      <w:r>
        <w:rPr>
          <w:color w:val="231F20"/>
          <w:sz w:val="20"/>
        </w:rPr>
        <w:t>That horse which I rode is acting bad. He bites.; cf. </w:t>
      </w:r>
      <w:r>
        <w:rPr>
          <w:b/>
          <w:color w:val="231F20"/>
          <w:sz w:val="20"/>
        </w:rPr>
        <w:t>mak+ihka’si; </w:t>
      </w:r>
      <w:r>
        <w:rPr>
          <w:color w:val="231F20"/>
          <w:sz w:val="20"/>
        </w:rPr>
        <w:t>Rel. stem: </w:t>
      </w:r>
      <w:r>
        <w:rPr>
          <w:i/>
          <w:color w:val="231F20"/>
          <w:sz w:val="20"/>
        </w:rPr>
        <w:t>vta </w:t>
      </w:r>
      <w:r>
        <w:rPr>
          <w:b/>
          <w:color w:val="231F20"/>
          <w:sz w:val="20"/>
        </w:rPr>
        <w:t>okihka’sat </w:t>
      </w:r>
      <w:r>
        <w:rPr>
          <w:color w:val="231F20"/>
          <w:sz w:val="20"/>
        </w:rPr>
        <w:t>act badly toward/ defy.</w:t>
      </w:r>
    </w:p>
    <w:p>
      <w:pPr>
        <w:spacing w:line="249" w:lineRule="auto" w:before="2"/>
        <w:ind w:left="307" w:right="119" w:hanging="199"/>
        <w:jc w:val="left"/>
        <w:rPr>
          <w:b/>
          <w:sz w:val="20"/>
        </w:rPr>
      </w:pPr>
      <w:r>
        <w:rPr>
          <w:b/>
          <w:color w:val="231F20"/>
          <w:sz w:val="20"/>
        </w:rPr>
        <w:t>okiin </w:t>
      </w:r>
      <w:r>
        <w:rPr>
          <w:i/>
          <w:color w:val="231F20"/>
          <w:sz w:val="20"/>
        </w:rPr>
        <w:t>vta; </w:t>
      </w:r>
      <w:r>
        <w:rPr>
          <w:color w:val="231F20"/>
          <w:sz w:val="20"/>
        </w:rPr>
        <w:t>bury in an elevated cache; </w:t>
      </w:r>
      <w:r>
        <w:rPr>
          <w:b/>
          <w:color w:val="231F20"/>
          <w:sz w:val="20"/>
        </w:rPr>
        <w:t>okiinisa! </w:t>
      </w:r>
      <w:r>
        <w:rPr>
          <w:color w:val="231F20"/>
          <w:sz w:val="20"/>
        </w:rPr>
        <w:t>bury him in a cache!; </w:t>
      </w:r>
      <w:r>
        <w:rPr>
          <w:b/>
          <w:color w:val="231F20"/>
          <w:sz w:val="20"/>
        </w:rPr>
        <w:t>áakokiiniiwáyi </w:t>
      </w:r>
      <w:r>
        <w:rPr>
          <w:color w:val="231F20"/>
          <w:sz w:val="20"/>
        </w:rPr>
        <w:t>she will bury him in an elevated cache; </w:t>
      </w:r>
      <w:r>
        <w:rPr>
          <w:b/>
          <w:color w:val="231F20"/>
          <w:sz w:val="20"/>
        </w:rPr>
        <w:t>iikiiniiwáyi </w:t>
      </w:r>
      <w:r>
        <w:rPr>
          <w:color w:val="231F20"/>
          <w:sz w:val="20"/>
        </w:rPr>
        <w:t>he buried her in an elevated cache; </w:t>
      </w:r>
      <w:r>
        <w:rPr>
          <w:b/>
          <w:color w:val="231F20"/>
          <w:sz w:val="20"/>
        </w:rPr>
        <w:t>(nitsiikiinoka) </w:t>
      </w:r>
      <w:r>
        <w:rPr>
          <w:color w:val="231F20"/>
          <w:sz w:val="20"/>
        </w:rPr>
        <w:t>(she buried me in an elevated cache); </w:t>
      </w:r>
      <w:r>
        <w:rPr>
          <w:b/>
          <w:color w:val="231F20"/>
          <w:sz w:val="20"/>
        </w:rPr>
        <w:t>iikiinawa </w:t>
      </w:r>
      <w:r>
        <w:rPr>
          <w:color w:val="231F20"/>
          <w:sz w:val="20"/>
        </w:rPr>
        <w:t>he was buried; dialect var. </w:t>
      </w:r>
      <w:r>
        <w:rPr>
          <w:b/>
          <w:color w:val="231F20"/>
          <w:sz w:val="20"/>
        </w:rPr>
        <w:t>okin.</w:t>
      </w:r>
    </w:p>
    <w:p>
      <w:pPr>
        <w:spacing w:line="249" w:lineRule="auto" w:before="3"/>
        <w:ind w:left="311" w:right="280" w:hanging="203"/>
        <w:jc w:val="left"/>
        <w:rPr>
          <w:sz w:val="20"/>
        </w:rPr>
      </w:pPr>
      <w:r>
        <w:rPr>
          <w:b/>
          <w:color w:val="231F20"/>
          <w:sz w:val="20"/>
        </w:rPr>
        <w:t>okimm </w:t>
      </w:r>
      <w:r>
        <w:rPr>
          <w:i/>
          <w:color w:val="231F20"/>
          <w:sz w:val="20"/>
        </w:rPr>
        <w:t>vta; </w:t>
      </w:r>
      <w:r>
        <w:rPr>
          <w:color w:val="231F20"/>
          <w:sz w:val="20"/>
        </w:rPr>
        <w:t>scold; </w:t>
      </w:r>
      <w:r>
        <w:rPr>
          <w:b/>
          <w:color w:val="231F20"/>
          <w:sz w:val="20"/>
        </w:rPr>
        <w:t>matóókimmisa! </w:t>
      </w:r>
      <w:r>
        <w:rPr>
          <w:color w:val="231F20"/>
          <w:sz w:val="20"/>
        </w:rPr>
        <w:t>go scold her!; </w:t>
      </w:r>
      <w:r>
        <w:rPr>
          <w:b/>
          <w:color w:val="231F20"/>
          <w:sz w:val="20"/>
        </w:rPr>
        <w:t>áakokimmiiwáyi </w:t>
      </w:r>
      <w:r>
        <w:rPr>
          <w:color w:val="231F20"/>
          <w:sz w:val="20"/>
        </w:rPr>
        <w:t>she will scold him; </w:t>
      </w:r>
      <w:r>
        <w:rPr>
          <w:b/>
          <w:color w:val="231F20"/>
          <w:sz w:val="20"/>
        </w:rPr>
        <w:t>stámokimmiiwáyi </w:t>
      </w:r>
      <w:r>
        <w:rPr>
          <w:color w:val="231F20"/>
          <w:sz w:val="20"/>
        </w:rPr>
        <w:t>he scolded her; </w:t>
      </w:r>
      <w:r>
        <w:rPr>
          <w:b/>
          <w:color w:val="231F20"/>
          <w:sz w:val="20"/>
        </w:rPr>
        <w:t>nitsítaakokimmoka </w:t>
      </w:r>
      <w:r>
        <w:rPr>
          <w:color w:val="231F20"/>
          <w:sz w:val="20"/>
        </w:rPr>
        <w:t>she kept scolding me.</w:t>
      </w:r>
    </w:p>
    <w:p>
      <w:pPr>
        <w:spacing w:line="249" w:lineRule="auto" w:before="3"/>
        <w:ind w:left="306" w:right="110" w:hanging="198"/>
        <w:jc w:val="left"/>
        <w:rPr>
          <w:sz w:val="20"/>
        </w:rPr>
      </w:pPr>
      <w:r>
        <w:rPr>
          <w:b/>
          <w:color w:val="231F20"/>
          <w:sz w:val="20"/>
        </w:rPr>
        <w:t>okitsiihtaa </w:t>
      </w:r>
      <w:r>
        <w:rPr>
          <w:i/>
          <w:color w:val="231F20"/>
          <w:sz w:val="20"/>
        </w:rPr>
        <w:t>vai; </w:t>
      </w:r>
      <w:r>
        <w:rPr>
          <w:color w:val="231F20"/>
          <w:sz w:val="20"/>
        </w:rPr>
        <w:t>have bad intentions; </w:t>
      </w:r>
      <w:r>
        <w:rPr>
          <w:b/>
          <w:color w:val="231F20"/>
          <w:sz w:val="20"/>
        </w:rPr>
        <w:t>kitáókitsiihtaa </w:t>
      </w:r>
      <w:r>
        <w:rPr>
          <w:color w:val="231F20"/>
          <w:sz w:val="20"/>
        </w:rPr>
        <w:t>you have bad intentions; Rel. stem: </w:t>
      </w:r>
      <w:r>
        <w:rPr>
          <w:i/>
          <w:color w:val="231F20"/>
          <w:sz w:val="20"/>
        </w:rPr>
        <w:t>vta </w:t>
      </w:r>
      <w:r>
        <w:rPr>
          <w:b/>
          <w:color w:val="231F20"/>
          <w:sz w:val="20"/>
        </w:rPr>
        <w:t>okitsiihtat </w:t>
      </w:r>
      <w:r>
        <w:rPr>
          <w:color w:val="231F20"/>
          <w:sz w:val="20"/>
        </w:rPr>
        <w:t>wish bad for/ think badly of; cf. </w:t>
      </w:r>
      <w:r>
        <w:rPr>
          <w:b/>
          <w:color w:val="231F20"/>
          <w:sz w:val="20"/>
        </w:rPr>
        <w:t>mak+itsiihtaa</w:t>
      </w:r>
      <w:r>
        <w:rPr>
          <w:color w:val="231F20"/>
          <w:sz w:val="20"/>
        </w:rPr>
        <w:t>.</w:t>
      </w:r>
    </w:p>
    <w:p>
      <w:pPr>
        <w:spacing w:before="1"/>
        <w:ind w:left="108" w:right="0" w:firstLine="0"/>
        <w:jc w:val="left"/>
        <w:rPr>
          <w:sz w:val="20"/>
        </w:rPr>
      </w:pPr>
      <w:r>
        <w:rPr>
          <w:b/>
          <w:color w:val="231F20"/>
          <w:sz w:val="20"/>
        </w:rPr>
        <w:t>okitskaa </w:t>
      </w:r>
      <w:r>
        <w:rPr>
          <w:i/>
          <w:color w:val="231F20"/>
          <w:sz w:val="20"/>
        </w:rPr>
        <w:t>vai; </w:t>
      </w:r>
      <w:r>
        <w:rPr>
          <w:color w:val="231F20"/>
          <w:sz w:val="20"/>
        </w:rPr>
        <w:t>vomit; </w:t>
      </w:r>
      <w:r>
        <w:rPr>
          <w:b/>
          <w:color w:val="231F20"/>
          <w:sz w:val="20"/>
        </w:rPr>
        <w:t>okítskaat! </w:t>
      </w:r>
      <w:r>
        <w:rPr>
          <w:color w:val="231F20"/>
          <w:sz w:val="20"/>
        </w:rPr>
        <w:t>vomit!; </w:t>
      </w:r>
      <w:r>
        <w:rPr>
          <w:b/>
          <w:color w:val="231F20"/>
          <w:sz w:val="20"/>
        </w:rPr>
        <w:t>áakokitskaawa </w:t>
      </w:r>
      <w:r>
        <w:rPr>
          <w:color w:val="231F20"/>
          <w:sz w:val="20"/>
        </w:rPr>
        <w:t>she will vomit;</w:t>
      </w:r>
    </w:p>
    <w:p>
      <w:pPr>
        <w:spacing w:before="10"/>
        <w:ind w:left="311" w:right="0" w:firstLine="0"/>
        <w:jc w:val="left"/>
        <w:rPr>
          <w:sz w:val="20"/>
        </w:rPr>
      </w:pPr>
      <w:r>
        <w:rPr>
          <w:b/>
          <w:color w:val="231F20"/>
          <w:sz w:val="20"/>
        </w:rPr>
        <w:t>iikítskaawa </w:t>
      </w:r>
      <w:r>
        <w:rPr>
          <w:color w:val="231F20"/>
          <w:sz w:val="20"/>
        </w:rPr>
        <w:t>he vomited; </w:t>
      </w:r>
      <w:r>
        <w:rPr>
          <w:b/>
          <w:color w:val="231F20"/>
          <w:sz w:val="20"/>
        </w:rPr>
        <w:t>nitsííkitskaa </w:t>
      </w:r>
      <w:r>
        <w:rPr>
          <w:color w:val="231F20"/>
          <w:sz w:val="20"/>
        </w:rPr>
        <w:t>I vomited.</w:t>
      </w:r>
    </w:p>
    <w:p>
      <w:pPr>
        <w:spacing w:before="10"/>
        <w:ind w:left="108" w:right="0" w:firstLine="0"/>
        <w:jc w:val="left"/>
        <w:rPr>
          <w:b/>
          <w:sz w:val="20"/>
        </w:rPr>
      </w:pPr>
      <w:r>
        <w:rPr>
          <w:b/>
          <w:color w:val="231F20"/>
          <w:sz w:val="20"/>
        </w:rPr>
        <w:t>oki’kaa </w:t>
      </w:r>
      <w:r>
        <w:rPr>
          <w:i/>
          <w:color w:val="231F20"/>
          <w:sz w:val="20"/>
        </w:rPr>
        <w:t>vai</w:t>
      </w:r>
      <w:r>
        <w:rPr>
          <w:color w:val="231F20"/>
          <w:sz w:val="20"/>
        </w:rPr>
        <w:t>; camp; </w:t>
      </w:r>
      <w:r>
        <w:rPr>
          <w:b/>
          <w:color w:val="231F20"/>
          <w:sz w:val="20"/>
        </w:rPr>
        <w:t>okí’kaat! </w:t>
      </w:r>
      <w:r>
        <w:rPr>
          <w:color w:val="231F20"/>
          <w:sz w:val="20"/>
        </w:rPr>
        <w:t>camp!; </w:t>
      </w:r>
      <w:r>
        <w:rPr>
          <w:b/>
          <w:color w:val="231F20"/>
          <w:sz w:val="20"/>
        </w:rPr>
        <w:t>áakoki’kaawa </w:t>
      </w:r>
      <w:r>
        <w:rPr>
          <w:color w:val="231F20"/>
          <w:sz w:val="20"/>
        </w:rPr>
        <w:t>she will camp; </w:t>
      </w:r>
      <w:r>
        <w:rPr>
          <w:b/>
          <w:color w:val="231F20"/>
          <w:sz w:val="20"/>
        </w:rPr>
        <w:t>iikí’kaawa</w:t>
      </w:r>
    </w:p>
    <w:p>
      <w:pPr>
        <w:spacing w:before="10"/>
        <w:ind w:left="0" w:right="3536" w:firstLine="0"/>
        <w:jc w:val="right"/>
        <w:rPr>
          <w:sz w:val="20"/>
        </w:rPr>
      </w:pPr>
      <w:r>
        <w:rPr>
          <w:color w:val="231F20"/>
          <w:sz w:val="20"/>
        </w:rPr>
        <w:t>she camped; </w:t>
      </w:r>
      <w:r>
        <w:rPr>
          <w:b/>
          <w:color w:val="231F20"/>
          <w:sz w:val="20"/>
        </w:rPr>
        <w:t>nitsííki’kaa </w:t>
      </w:r>
      <w:r>
        <w:rPr>
          <w:color w:val="231F20"/>
          <w:sz w:val="20"/>
        </w:rPr>
        <w:t>I camped.</w:t>
      </w:r>
    </w:p>
    <w:p>
      <w:pPr>
        <w:spacing w:before="10"/>
        <w:ind w:left="0" w:right="3467" w:firstLine="0"/>
        <w:jc w:val="right"/>
        <w:rPr>
          <w:sz w:val="20"/>
        </w:rPr>
      </w:pPr>
      <w:r>
        <w:rPr>
          <w:b/>
          <w:color w:val="231F20"/>
          <w:sz w:val="20"/>
        </w:rPr>
        <w:t>oki’kaan </w:t>
      </w:r>
      <w:r>
        <w:rPr>
          <w:i/>
          <w:color w:val="231F20"/>
          <w:sz w:val="20"/>
        </w:rPr>
        <w:t>nin</w:t>
      </w:r>
      <w:r>
        <w:rPr>
          <w:color w:val="231F20"/>
          <w:sz w:val="20"/>
        </w:rPr>
        <w:t>; camp; var. of </w:t>
      </w:r>
      <w:r>
        <w:rPr>
          <w:b/>
          <w:color w:val="231F20"/>
          <w:sz w:val="20"/>
        </w:rPr>
        <w:t>aki’kaan</w:t>
      </w:r>
      <w:r>
        <w:rPr>
          <w:color w:val="231F20"/>
          <w:sz w:val="20"/>
        </w:rPr>
        <w:t>.</w:t>
      </w:r>
    </w:p>
    <w:p>
      <w:pPr>
        <w:spacing w:before="10"/>
        <w:ind w:left="108" w:right="0" w:firstLine="0"/>
        <w:jc w:val="left"/>
        <w:rPr>
          <w:b/>
          <w:sz w:val="20"/>
        </w:rPr>
      </w:pPr>
      <w:r>
        <w:rPr>
          <w:b/>
          <w:color w:val="231F20"/>
          <w:sz w:val="20"/>
        </w:rPr>
        <w:t>okksisákáóo’sin </w:t>
      </w:r>
      <w:r>
        <w:rPr>
          <w:i/>
          <w:color w:val="231F20"/>
          <w:sz w:val="20"/>
        </w:rPr>
        <w:t>nin</w:t>
      </w:r>
      <w:r>
        <w:rPr>
          <w:color w:val="231F20"/>
          <w:sz w:val="20"/>
        </w:rPr>
        <w:t>; stew (which has meat cut in pieces); </w:t>
      </w:r>
      <w:r>
        <w:rPr>
          <w:b/>
          <w:color w:val="231F20"/>
          <w:sz w:val="20"/>
        </w:rPr>
        <w:t>okksisákáóo’siistsi</w:t>
      </w:r>
    </w:p>
    <w:p>
      <w:pPr>
        <w:pStyle w:val="Heading3"/>
        <w:spacing w:before="10"/>
        <w:ind w:left="311"/>
      </w:pPr>
      <w:r>
        <w:rPr>
          <w:color w:val="231F20"/>
        </w:rPr>
        <w:t>meat stews.</w:t>
      </w:r>
    </w:p>
    <w:p>
      <w:pPr>
        <w:spacing w:line="249" w:lineRule="auto" w:before="11"/>
        <w:ind w:left="295" w:right="102" w:hanging="188"/>
        <w:jc w:val="left"/>
        <w:rPr>
          <w:sz w:val="20"/>
        </w:rPr>
      </w:pPr>
      <w:r>
        <w:rPr>
          <w:b/>
          <w:color w:val="231F20"/>
          <w:sz w:val="20"/>
        </w:rPr>
        <w:t>ókohkoyi </w:t>
      </w:r>
      <w:r>
        <w:rPr>
          <w:i/>
          <w:color w:val="231F20"/>
          <w:sz w:val="20"/>
        </w:rPr>
        <w:t>vai</w:t>
      </w:r>
      <w:r>
        <w:rPr>
          <w:color w:val="231F20"/>
          <w:sz w:val="20"/>
        </w:rPr>
        <w:t>; suffer; </w:t>
      </w:r>
      <w:r>
        <w:rPr>
          <w:b/>
          <w:color w:val="231F20"/>
          <w:sz w:val="20"/>
        </w:rPr>
        <w:t>áakókohkoyimma </w:t>
      </w:r>
      <w:r>
        <w:rPr>
          <w:color w:val="231F20"/>
          <w:sz w:val="20"/>
        </w:rPr>
        <w:t>he will suffer; </w:t>
      </w:r>
      <w:r>
        <w:rPr>
          <w:b/>
          <w:color w:val="231F20"/>
          <w:sz w:val="20"/>
        </w:rPr>
        <w:t>iikókohkoyimma </w:t>
      </w:r>
      <w:r>
        <w:rPr>
          <w:color w:val="231F20"/>
          <w:sz w:val="20"/>
        </w:rPr>
        <w:t>she suffered greatly; </w:t>
      </w:r>
      <w:r>
        <w:rPr>
          <w:b/>
          <w:color w:val="231F20"/>
          <w:sz w:val="20"/>
        </w:rPr>
        <w:t>nitókohkoyi </w:t>
      </w:r>
      <w:r>
        <w:rPr>
          <w:color w:val="231F20"/>
          <w:sz w:val="20"/>
        </w:rPr>
        <w:t>I suffered; </w:t>
      </w:r>
      <w:r>
        <w:rPr>
          <w:b/>
          <w:color w:val="231F20"/>
          <w:sz w:val="20"/>
        </w:rPr>
        <w:t>nikáókohkoyi </w:t>
      </w:r>
      <w:r>
        <w:rPr>
          <w:color w:val="231F20"/>
          <w:sz w:val="20"/>
        </w:rPr>
        <w:t>I have suffered; Note: 3mm; cf. </w:t>
      </w:r>
      <w:r>
        <w:rPr>
          <w:b/>
          <w:color w:val="231F20"/>
          <w:sz w:val="20"/>
        </w:rPr>
        <w:t>ok+ohkoyi</w:t>
      </w:r>
      <w:r>
        <w:rPr>
          <w:color w:val="231F20"/>
          <w:sz w:val="20"/>
        </w:rPr>
        <w:t>.</w:t>
      </w:r>
    </w:p>
    <w:p>
      <w:pPr>
        <w:spacing w:line="249" w:lineRule="auto" w:before="2"/>
        <w:ind w:left="108" w:right="588" w:hanging="1"/>
        <w:jc w:val="left"/>
        <w:rPr>
          <w:b/>
          <w:sz w:val="20"/>
        </w:rPr>
      </w:pPr>
      <w:r>
        <w:rPr>
          <w:b/>
          <w:color w:val="231F20"/>
          <w:sz w:val="20"/>
        </w:rPr>
        <w:t>okoksisst </w:t>
      </w:r>
      <w:r>
        <w:rPr>
          <w:i/>
          <w:color w:val="231F20"/>
          <w:sz w:val="20"/>
        </w:rPr>
        <w:t>nar; </w:t>
      </w:r>
      <w:r>
        <w:rPr>
          <w:color w:val="231F20"/>
          <w:sz w:val="20"/>
        </w:rPr>
        <w:t>step-mother; </w:t>
      </w:r>
      <w:r>
        <w:rPr>
          <w:b/>
          <w:color w:val="231F20"/>
          <w:sz w:val="20"/>
        </w:rPr>
        <w:t>nitókoksissta </w:t>
      </w:r>
      <w:r>
        <w:rPr>
          <w:color w:val="231F20"/>
          <w:sz w:val="20"/>
        </w:rPr>
        <w:t>my step-mother; cf. </w:t>
      </w:r>
      <w:r>
        <w:rPr>
          <w:b/>
          <w:color w:val="231F20"/>
          <w:sz w:val="20"/>
        </w:rPr>
        <w:t>iksisst. okonn </w:t>
      </w:r>
      <w:r>
        <w:rPr>
          <w:i/>
          <w:color w:val="231F20"/>
          <w:sz w:val="20"/>
        </w:rPr>
        <w:t>nar; </w:t>
      </w:r>
      <w:r>
        <w:rPr>
          <w:color w:val="231F20"/>
          <w:sz w:val="20"/>
        </w:rPr>
        <w:t>step-father; </w:t>
      </w:r>
      <w:r>
        <w:rPr>
          <w:b/>
          <w:color w:val="231F20"/>
          <w:sz w:val="20"/>
        </w:rPr>
        <w:t>nitókonna </w:t>
      </w:r>
      <w:r>
        <w:rPr>
          <w:color w:val="231F20"/>
          <w:sz w:val="20"/>
        </w:rPr>
        <w:t>my step-father; cf. </w:t>
      </w:r>
      <w:r>
        <w:rPr>
          <w:b/>
          <w:color w:val="231F20"/>
          <w:sz w:val="20"/>
        </w:rPr>
        <w:t>inn.</w:t>
      </w:r>
    </w:p>
    <w:p>
      <w:pPr>
        <w:spacing w:after="0" w:line="249" w:lineRule="auto"/>
        <w:jc w:val="left"/>
        <w:rPr>
          <w:sz w:val="20"/>
        </w:rPr>
        <w:sectPr>
          <w:headerReference w:type="default" r:id="rId391"/>
          <w:pgSz w:w="7920" w:h="12960"/>
          <w:pgMar w:header="0" w:footer="720" w:top="600" w:bottom="900" w:left="620" w:right="600"/>
        </w:sectPr>
      </w:pPr>
    </w:p>
    <w:p>
      <w:pPr>
        <w:pStyle w:val="Heading2"/>
        <w:tabs>
          <w:tab w:pos="5690" w:val="left" w:leader="none"/>
        </w:tabs>
      </w:pPr>
      <w:r>
        <w:rPr>
          <w:color w:val="231F20"/>
        </w:rPr>
        <w:t>okonnaayi</w:t>
        <w:tab/>
        <w:t>oksikinaki</w:t>
      </w:r>
    </w:p>
    <w:p>
      <w:pPr>
        <w:pStyle w:val="BodyText"/>
        <w:spacing w:before="7"/>
        <w:ind w:left="0"/>
        <w:rPr>
          <w:b/>
          <w:sz w:val="24"/>
        </w:rPr>
      </w:pPr>
    </w:p>
    <w:p>
      <w:pPr>
        <w:spacing w:line="249" w:lineRule="auto" w:before="0"/>
        <w:ind w:left="306" w:right="198" w:hanging="199"/>
        <w:jc w:val="left"/>
        <w:rPr>
          <w:sz w:val="20"/>
        </w:rPr>
      </w:pPr>
      <w:r>
        <w:rPr>
          <w:b/>
          <w:color w:val="231F20"/>
          <w:sz w:val="20"/>
        </w:rPr>
        <w:t>okonnaayi </w:t>
      </w:r>
      <w:r>
        <w:rPr>
          <w:i/>
          <w:color w:val="231F20"/>
          <w:sz w:val="20"/>
        </w:rPr>
        <w:t>vai; </w:t>
      </w:r>
      <w:r>
        <w:rPr>
          <w:color w:val="231F20"/>
          <w:sz w:val="20"/>
        </w:rPr>
        <w:t>reside/camp; </w:t>
      </w:r>
      <w:r>
        <w:rPr>
          <w:b/>
          <w:color w:val="231F20"/>
          <w:sz w:val="20"/>
        </w:rPr>
        <w:t>ánnoma istokónnaayit </w:t>
      </w:r>
      <w:r>
        <w:rPr>
          <w:color w:val="231F20"/>
          <w:sz w:val="20"/>
        </w:rPr>
        <w:t>reside here!; </w:t>
      </w:r>
      <w:r>
        <w:rPr>
          <w:b/>
          <w:color w:val="231F20"/>
          <w:sz w:val="20"/>
        </w:rPr>
        <w:t>áakitokónnaayiyaawa </w:t>
      </w:r>
      <w:r>
        <w:rPr>
          <w:color w:val="231F20"/>
          <w:sz w:val="20"/>
        </w:rPr>
        <w:t>they will camp there; </w:t>
      </w:r>
      <w:r>
        <w:rPr>
          <w:b/>
          <w:color w:val="231F20"/>
          <w:sz w:val="20"/>
        </w:rPr>
        <w:t>annááka isskóóhtaka itokónnaayi isttssóóhtsistsi </w:t>
      </w:r>
      <w:r>
        <w:rPr>
          <w:color w:val="231F20"/>
          <w:sz w:val="20"/>
        </w:rPr>
        <w:t>the people from the past resided in the woods; </w:t>
      </w:r>
      <w:r>
        <w:rPr>
          <w:b/>
          <w:color w:val="231F20"/>
          <w:sz w:val="20"/>
        </w:rPr>
        <w:t>nítsitókonnaayi </w:t>
      </w:r>
      <w:r>
        <w:rPr>
          <w:color w:val="231F20"/>
          <w:sz w:val="20"/>
        </w:rPr>
        <w:t>I resided there; </w:t>
      </w:r>
      <w:r>
        <w:rPr>
          <w:b/>
          <w:color w:val="231F20"/>
          <w:sz w:val="20"/>
        </w:rPr>
        <w:t>otsítsisamokónnaayihpi </w:t>
      </w:r>
      <w:r>
        <w:rPr>
          <w:color w:val="231F20"/>
          <w:sz w:val="20"/>
        </w:rPr>
        <w:t>where he had long resided; Note: </w:t>
      </w:r>
      <w:r>
        <w:rPr>
          <w:i/>
          <w:color w:val="231F20"/>
          <w:sz w:val="20"/>
        </w:rPr>
        <w:t>adt </w:t>
      </w:r>
      <w:r>
        <w:rPr>
          <w:color w:val="231F20"/>
          <w:sz w:val="20"/>
        </w:rPr>
        <w:t>req.</w:t>
      </w:r>
    </w:p>
    <w:p>
      <w:pPr>
        <w:spacing w:line="249" w:lineRule="auto" w:before="4"/>
        <w:ind w:left="308" w:right="98" w:hanging="200"/>
        <w:jc w:val="left"/>
        <w:rPr>
          <w:sz w:val="20"/>
        </w:rPr>
      </w:pPr>
      <w:r>
        <w:rPr>
          <w:b/>
          <w:color w:val="231F20"/>
          <w:sz w:val="20"/>
        </w:rPr>
        <w:t>okonok </w:t>
      </w:r>
      <w:r>
        <w:rPr>
          <w:i/>
          <w:color w:val="231F20"/>
          <w:sz w:val="20"/>
        </w:rPr>
        <w:t>nin; </w:t>
      </w:r>
      <w:r>
        <w:rPr>
          <w:color w:val="231F20"/>
          <w:sz w:val="20"/>
        </w:rPr>
        <w:t>saskatoon (sarvis/service) </w:t>
      </w:r>
      <w:r>
        <w:rPr>
          <w:color w:val="231F20"/>
          <w:spacing w:val="-3"/>
          <w:sz w:val="20"/>
        </w:rPr>
        <w:t>berry, </w:t>
      </w:r>
      <w:r>
        <w:rPr>
          <w:color w:val="231F20"/>
          <w:sz w:val="20"/>
        </w:rPr>
        <w:t>Latin: Amelanchier alnifolia; </w:t>
      </w:r>
      <w:r>
        <w:rPr>
          <w:b/>
          <w:color w:val="231F20"/>
          <w:sz w:val="20"/>
        </w:rPr>
        <w:t>ókonokistsi </w:t>
      </w:r>
      <w:r>
        <w:rPr>
          <w:color w:val="231F20"/>
          <w:sz w:val="20"/>
        </w:rPr>
        <w:t>saskatoons; </w:t>
      </w:r>
      <w:r>
        <w:rPr>
          <w:b/>
          <w:color w:val="231F20"/>
          <w:sz w:val="20"/>
        </w:rPr>
        <w:t>ókonokistsi otsítsi’tssp </w:t>
      </w:r>
      <w:r>
        <w:rPr>
          <w:color w:val="231F20"/>
          <w:sz w:val="20"/>
        </w:rPr>
        <w:t>July (lit.: when</w:t>
      </w:r>
      <w:r>
        <w:rPr>
          <w:color w:val="231F20"/>
          <w:spacing w:val="-27"/>
          <w:sz w:val="20"/>
        </w:rPr>
        <w:t> </w:t>
      </w:r>
      <w:r>
        <w:rPr>
          <w:color w:val="231F20"/>
          <w:sz w:val="20"/>
        </w:rPr>
        <w:t>saskatoons are ripe).</w:t>
      </w:r>
    </w:p>
    <w:p>
      <w:pPr>
        <w:spacing w:line="249" w:lineRule="auto" w:before="2"/>
        <w:ind w:left="303" w:right="112" w:hanging="195"/>
        <w:jc w:val="left"/>
        <w:rPr>
          <w:sz w:val="20"/>
        </w:rPr>
      </w:pPr>
      <w:r>
        <w:rPr>
          <w:b/>
          <w:color w:val="231F20"/>
          <w:sz w:val="20"/>
        </w:rPr>
        <w:t>okoopihkaa </w:t>
      </w:r>
      <w:r>
        <w:rPr>
          <w:i/>
          <w:color w:val="231F20"/>
          <w:sz w:val="20"/>
        </w:rPr>
        <w:t>vai; </w:t>
      </w:r>
      <w:r>
        <w:rPr>
          <w:color w:val="231F20"/>
          <w:sz w:val="20"/>
        </w:rPr>
        <w:t>make soup; </w:t>
      </w:r>
      <w:r>
        <w:rPr>
          <w:b/>
          <w:color w:val="231F20"/>
          <w:sz w:val="20"/>
        </w:rPr>
        <w:t>akóópihkaat! </w:t>
      </w:r>
      <w:r>
        <w:rPr>
          <w:color w:val="231F20"/>
          <w:sz w:val="20"/>
        </w:rPr>
        <w:t>make soup!; </w:t>
      </w:r>
      <w:r>
        <w:rPr>
          <w:b/>
          <w:color w:val="231F20"/>
          <w:sz w:val="20"/>
        </w:rPr>
        <w:t>áakokóópihkaawa </w:t>
      </w:r>
      <w:r>
        <w:rPr>
          <w:color w:val="231F20"/>
          <w:sz w:val="20"/>
        </w:rPr>
        <w:t>he will make soup; </w:t>
      </w:r>
      <w:r>
        <w:rPr>
          <w:b/>
          <w:color w:val="231F20"/>
          <w:sz w:val="20"/>
        </w:rPr>
        <w:t>iikóópihkaawa </w:t>
      </w:r>
      <w:r>
        <w:rPr>
          <w:color w:val="231F20"/>
          <w:sz w:val="20"/>
        </w:rPr>
        <w:t>he made soup; </w:t>
      </w:r>
      <w:r>
        <w:rPr>
          <w:b/>
          <w:color w:val="231F20"/>
          <w:sz w:val="20"/>
        </w:rPr>
        <w:t>nitsííkoopihkaa </w:t>
      </w:r>
      <w:r>
        <w:rPr>
          <w:color w:val="231F20"/>
          <w:sz w:val="20"/>
        </w:rPr>
        <w:t>I made soup; dialect </w:t>
      </w:r>
      <w:r>
        <w:rPr>
          <w:color w:val="231F20"/>
          <w:spacing w:val="-3"/>
          <w:sz w:val="20"/>
        </w:rPr>
        <w:t>var. </w:t>
      </w:r>
      <w:r>
        <w:rPr>
          <w:b/>
          <w:color w:val="231F20"/>
          <w:sz w:val="20"/>
        </w:rPr>
        <w:t>okoopskaa</w:t>
      </w:r>
      <w:r>
        <w:rPr>
          <w:color w:val="231F20"/>
          <w:sz w:val="20"/>
        </w:rPr>
        <w:t>; cf. </w:t>
      </w:r>
      <w:r>
        <w:rPr>
          <w:b/>
          <w:color w:val="231F20"/>
          <w:sz w:val="20"/>
        </w:rPr>
        <w:t>akoopis+hkaa</w:t>
      </w:r>
      <w:r>
        <w:rPr>
          <w:color w:val="231F20"/>
          <w:sz w:val="20"/>
        </w:rPr>
        <w:t>; Rel. stem: </w:t>
      </w:r>
      <w:r>
        <w:rPr>
          <w:i/>
          <w:color w:val="231F20"/>
          <w:sz w:val="20"/>
        </w:rPr>
        <w:t>vta </w:t>
      </w:r>
      <w:r>
        <w:rPr>
          <w:b/>
          <w:color w:val="231F20"/>
          <w:sz w:val="20"/>
        </w:rPr>
        <w:t>okoopihko </w:t>
      </w:r>
      <w:r>
        <w:rPr>
          <w:color w:val="231F20"/>
          <w:sz w:val="20"/>
        </w:rPr>
        <w:t>make soup</w:t>
      </w:r>
      <w:r>
        <w:rPr>
          <w:color w:val="231F20"/>
          <w:spacing w:val="-2"/>
          <w:sz w:val="20"/>
        </w:rPr>
        <w:t> </w:t>
      </w:r>
      <w:r>
        <w:rPr>
          <w:color w:val="231F20"/>
          <w:spacing w:val="-3"/>
          <w:sz w:val="20"/>
        </w:rPr>
        <w:t>for.</w:t>
      </w:r>
    </w:p>
    <w:p>
      <w:pPr>
        <w:spacing w:line="249" w:lineRule="auto" w:before="4"/>
        <w:ind w:left="308" w:right="0" w:hanging="201"/>
        <w:jc w:val="left"/>
        <w:rPr>
          <w:sz w:val="20"/>
        </w:rPr>
      </w:pPr>
      <w:r>
        <w:rPr>
          <w:b/>
          <w:color w:val="231F20"/>
          <w:sz w:val="20"/>
        </w:rPr>
        <w:t>okoowat </w:t>
      </w:r>
      <w:r>
        <w:rPr>
          <w:i/>
          <w:color w:val="231F20"/>
          <w:sz w:val="20"/>
        </w:rPr>
        <w:t>vta</w:t>
      </w:r>
      <w:r>
        <w:rPr>
          <w:color w:val="231F20"/>
          <w:sz w:val="20"/>
        </w:rPr>
        <w:t>; have enough of, have all one can handle; </w:t>
      </w:r>
      <w:r>
        <w:rPr>
          <w:b/>
          <w:color w:val="231F20"/>
          <w:sz w:val="20"/>
        </w:rPr>
        <w:t>ákaokoowatsiiwáyi </w:t>
      </w:r>
      <w:r>
        <w:rPr>
          <w:color w:val="231F20"/>
          <w:sz w:val="20"/>
        </w:rPr>
        <w:t>she has had enough of him; Rel. stem: </w:t>
      </w:r>
      <w:r>
        <w:rPr>
          <w:i/>
          <w:color w:val="231F20"/>
          <w:sz w:val="20"/>
        </w:rPr>
        <w:t>vti </w:t>
      </w:r>
      <w:r>
        <w:rPr>
          <w:b/>
          <w:color w:val="231F20"/>
          <w:sz w:val="20"/>
        </w:rPr>
        <w:t>okoowatoo </w:t>
      </w:r>
      <w:r>
        <w:rPr>
          <w:color w:val="231F20"/>
          <w:sz w:val="20"/>
        </w:rPr>
        <w:t>have enough of.</w:t>
      </w:r>
    </w:p>
    <w:p>
      <w:pPr>
        <w:spacing w:line="249" w:lineRule="auto" w:before="1"/>
        <w:ind w:left="306" w:right="220" w:hanging="199"/>
        <w:jc w:val="left"/>
        <w:rPr>
          <w:sz w:val="20"/>
        </w:rPr>
      </w:pPr>
      <w:r>
        <w:rPr>
          <w:b/>
          <w:color w:val="231F20"/>
          <w:sz w:val="20"/>
        </w:rPr>
        <w:t>okooyi </w:t>
      </w:r>
      <w:r>
        <w:rPr>
          <w:i/>
          <w:color w:val="231F20"/>
          <w:sz w:val="20"/>
        </w:rPr>
        <w:t>vai; </w:t>
      </w:r>
      <w:r>
        <w:rPr>
          <w:color w:val="231F20"/>
          <w:sz w:val="20"/>
        </w:rPr>
        <w:t>possess a shelter, e.g. a house; </w:t>
      </w:r>
      <w:r>
        <w:rPr>
          <w:b/>
          <w:color w:val="231F20"/>
          <w:sz w:val="20"/>
        </w:rPr>
        <w:t>okóóyit! </w:t>
      </w:r>
      <w:r>
        <w:rPr>
          <w:color w:val="231F20"/>
          <w:sz w:val="20"/>
        </w:rPr>
        <w:t>have a house; </w:t>
      </w:r>
      <w:r>
        <w:rPr>
          <w:b/>
          <w:color w:val="231F20"/>
          <w:sz w:val="20"/>
        </w:rPr>
        <w:t>áakokooyiwa </w:t>
      </w:r>
      <w:r>
        <w:rPr>
          <w:color w:val="231F20"/>
          <w:sz w:val="20"/>
        </w:rPr>
        <w:t>she will have a house; </w:t>
      </w:r>
      <w:r>
        <w:rPr>
          <w:b/>
          <w:color w:val="231F20"/>
          <w:sz w:val="20"/>
        </w:rPr>
        <w:t>iikóóyiwa </w:t>
      </w:r>
      <w:r>
        <w:rPr>
          <w:color w:val="231F20"/>
          <w:sz w:val="20"/>
        </w:rPr>
        <w:t>he has a house; </w:t>
      </w:r>
      <w:r>
        <w:rPr>
          <w:b/>
          <w:color w:val="231F20"/>
          <w:sz w:val="20"/>
        </w:rPr>
        <w:t>nitsííkooyi </w:t>
      </w:r>
      <w:r>
        <w:rPr>
          <w:color w:val="231F20"/>
          <w:sz w:val="20"/>
        </w:rPr>
        <w:t>I have a house.</w:t>
      </w:r>
    </w:p>
    <w:p>
      <w:pPr>
        <w:spacing w:line="249" w:lineRule="auto" w:before="3"/>
        <w:ind w:left="306" w:right="261" w:hanging="199"/>
        <w:jc w:val="left"/>
        <w:rPr>
          <w:sz w:val="20"/>
        </w:rPr>
      </w:pPr>
      <w:r>
        <w:rPr>
          <w:b/>
          <w:color w:val="231F20"/>
          <w:sz w:val="20"/>
        </w:rPr>
        <w:t>okooysskaa </w:t>
      </w:r>
      <w:r>
        <w:rPr>
          <w:i/>
          <w:color w:val="231F20"/>
          <w:sz w:val="20"/>
        </w:rPr>
        <w:t>vai; </w:t>
      </w:r>
      <w:r>
        <w:rPr>
          <w:color w:val="231F20"/>
          <w:sz w:val="20"/>
        </w:rPr>
        <w:t>build a house; </w:t>
      </w:r>
      <w:r>
        <w:rPr>
          <w:b/>
          <w:color w:val="231F20"/>
          <w:sz w:val="20"/>
        </w:rPr>
        <w:t>okóóysskaat! </w:t>
      </w:r>
      <w:r>
        <w:rPr>
          <w:color w:val="231F20"/>
          <w:sz w:val="20"/>
        </w:rPr>
        <w:t>build a house!; </w:t>
      </w:r>
      <w:r>
        <w:rPr>
          <w:b/>
          <w:color w:val="231F20"/>
          <w:sz w:val="20"/>
        </w:rPr>
        <w:t>áakokooysskaawa </w:t>
      </w:r>
      <w:r>
        <w:rPr>
          <w:color w:val="231F20"/>
          <w:sz w:val="20"/>
        </w:rPr>
        <w:t>she will build a house; </w:t>
      </w:r>
      <w:r>
        <w:rPr>
          <w:b/>
          <w:color w:val="231F20"/>
          <w:sz w:val="20"/>
        </w:rPr>
        <w:t>iikóóysskaawa </w:t>
      </w:r>
      <w:r>
        <w:rPr>
          <w:color w:val="231F20"/>
          <w:sz w:val="20"/>
        </w:rPr>
        <w:t>he built a house; </w:t>
      </w:r>
      <w:r>
        <w:rPr>
          <w:b/>
          <w:color w:val="231F20"/>
          <w:sz w:val="20"/>
        </w:rPr>
        <w:t>nitsííkooysskaa </w:t>
      </w:r>
      <w:r>
        <w:rPr>
          <w:color w:val="231F20"/>
          <w:sz w:val="20"/>
        </w:rPr>
        <w:t>I built a house; cf. </w:t>
      </w:r>
      <w:r>
        <w:rPr>
          <w:b/>
          <w:color w:val="231F20"/>
          <w:sz w:val="20"/>
        </w:rPr>
        <w:t>okooyi+hkaa</w:t>
      </w:r>
      <w:r>
        <w:rPr>
          <w:color w:val="231F20"/>
          <w:sz w:val="20"/>
        </w:rPr>
        <w:t>; Rel. stem: </w:t>
      </w:r>
      <w:r>
        <w:rPr>
          <w:i/>
          <w:color w:val="231F20"/>
          <w:sz w:val="20"/>
        </w:rPr>
        <w:t>vta </w:t>
      </w:r>
      <w:r>
        <w:rPr>
          <w:b/>
          <w:color w:val="231F20"/>
          <w:sz w:val="20"/>
        </w:rPr>
        <w:t>okooyssko </w:t>
      </w:r>
      <w:r>
        <w:rPr>
          <w:color w:val="231F20"/>
          <w:sz w:val="20"/>
        </w:rPr>
        <w:t>build a house for.</w:t>
      </w:r>
    </w:p>
    <w:p>
      <w:pPr>
        <w:spacing w:line="249" w:lineRule="auto" w:before="3"/>
        <w:ind w:left="304" w:right="0" w:hanging="197"/>
        <w:jc w:val="left"/>
        <w:rPr>
          <w:sz w:val="20"/>
        </w:rPr>
      </w:pPr>
      <w:r>
        <w:rPr>
          <w:b/>
          <w:color w:val="231F20"/>
          <w:sz w:val="20"/>
        </w:rPr>
        <w:t>okoyi </w:t>
      </w:r>
      <w:r>
        <w:rPr>
          <w:i/>
          <w:color w:val="231F20"/>
          <w:sz w:val="20"/>
        </w:rPr>
        <w:t>vai; </w:t>
      </w:r>
      <w:r>
        <w:rPr>
          <w:color w:val="231F20"/>
          <w:sz w:val="20"/>
        </w:rPr>
        <w:t>be full (from eating); </w:t>
      </w:r>
      <w:r>
        <w:rPr>
          <w:b/>
          <w:color w:val="231F20"/>
          <w:sz w:val="20"/>
        </w:rPr>
        <w:t>okoyít! </w:t>
      </w:r>
      <w:r>
        <w:rPr>
          <w:color w:val="231F20"/>
          <w:sz w:val="20"/>
        </w:rPr>
        <w:t>be full!; </w:t>
      </w:r>
      <w:r>
        <w:rPr>
          <w:b/>
          <w:color w:val="231F20"/>
          <w:sz w:val="20"/>
        </w:rPr>
        <w:t>áakokoyiwa </w:t>
      </w:r>
      <w:r>
        <w:rPr>
          <w:color w:val="231F20"/>
          <w:sz w:val="20"/>
        </w:rPr>
        <w:t>she will become full; </w:t>
      </w:r>
      <w:r>
        <w:rPr>
          <w:b/>
          <w:color w:val="231F20"/>
          <w:sz w:val="20"/>
        </w:rPr>
        <w:t>iikoyíwa </w:t>
      </w:r>
      <w:r>
        <w:rPr>
          <w:color w:val="231F20"/>
          <w:sz w:val="20"/>
        </w:rPr>
        <w:t>he was full; </w:t>
      </w:r>
      <w:r>
        <w:rPr>
          <w:b/>
          <w:color w:val="231F20"/>
          <w:sz w:val="20"/>
        </w:rPr>
        <w:t>nitsííkoyi </w:t>
      </w:r>
      <w:r>
        <w:rPr>
          <w:color w:val="231F20"/>
          <w:sz w:val="20"/>
        </w:rPr>
        <w:t>I became full; </w:t>
      </w:r>
      <w:r>
        <w:rPr>
          <w:b/>
          <w:color w:val="231F20"/>
          <w:sz w:val="20"/>
        </w:rPr>
        <w:t>nikáókoyi </w:t>
      </w:r>
      <w:r>
        <w:rPr>
          <w:color w:val="231F20"/>
          <w:sz w:val="20"/>
        </w:rPr>
        <w:t>I’m full.</w:t>
      </w:r>
    </w:p>
    <w:p>
      <w:pPr>
        <w:spacing w:line="249" w:lineRule="auto" w:before="2"/>
        <w:ind w:left="107" w:right="189" w:firstLine="0"/>
        <w:jc w:val="left"/>
        <w:rPr>
          <w:sz w:val="20"/>
        </w:rPr>
      </w:pPr>
      <w:r>
        <w:rPr>
          <w:b/>
          <w:color w:val="231F20"/>
          <w:sz w:val="20"/>
        </w:rPr>
        <w:t>okoyi </w:t>
      </w:r>
      <w:r>
        <w:rPr>
          <w:i/>
          <w:color w:val="231F20"/>
          <w:sz w:val="20"/>
        </w:rPr>
        <w:t>vii</w:t>
      </w:r>
      <w:r>
        <w:rPr>
          <w:color w:val="231F20"/>
          <w:sz w:val="20"/>
        </w:rPr>
        <w:t>; have indicated shape; </w:t>
      </w:r>
      <w:r>
        <w:rPr>
          <w:b/>
          <w:color w:val="231F20"/>
          <w:sz w:val="20"/>
        </w:rPr>
        <w:t>míínokoyiwa </w:t>
      </w:r>
      <w:r>
        <w:rPr>
          <w:color w:val="231F20"/>
          <w:sz w:val="20"/>
        </w:rPr>
        <w:t>it is berry-shaped; Note: </w:t>
      </w:r>
      <w:r>
        <w:rPr>
          <w:i/>
          <w:color w:val="231F20"/>
          <w:sz w:val="20"/>
        </w:rPr>
        <w:t>adt </w:t>
      </w:r>
      <w:r>
        <w:rPr>
          <w:color w:val="231F20"/>
          <w:sz w:val="20"/>
        </w:rPr>
        <w:t>req. </w:t>
      </w:r>
      <w:r>
        <w:rPr>
          <w:b/>
          <w:color w:val="231F20"/>
          <w:sz w:val="20"/>
        </w:rPr>
        <w:t>okoyiim </w:t>
      </w:r>
      <w:r>
        <w:rPr>
          <w:i/>
          <w:color w:val="231F20"/>
          <w:sz w:val="20"/>
        </w:rPr>
        <w:t>nan; </w:t>
      </w:r>
      <w:r>
        <w:rPr>
          <w:color w:val="231F20"/>
          <w:sz w:val="20"/>
        </w:rPr>
        <w:t>semen (lit.: his wolf); </w:t>
      </w:r>
      <w:r>
        <w:rPr>
          <w:b/>
          <w:color w:val="231F20"/>
          <w:sz w:val="20"/>
        </w:rPr>
        <w:t>okóyiimiksi </w:t>
      </w:r>
      <w:r>
        <w:rPr>
          <w:color w:val="231F20"/>
          <w:sz w:val="20"/>
        </w:rPr>
        <w:t>semen (pl.); cf. </w:t>
      </w:r>
      <w:r>
        <w:rPr>
          <w:b/>
          <w:color w:val="231F20"/>
          <w:sz w:val="20"/>
        </w:rPr>
        <w:t>makoyi. oko’s </w:t>
      </w:r>
      <w:r>
        <w:rPr>
          <w:i/>
          <w:color w:val="231F20"/>
          <w:sz w:val="20"/>
        </w:rPr>
        <w:t>nar</w:t>
      </w:r>
      <w:r>
        <w:rPr>
          <w:color w:val="231F20"/>
          <w:sz w:val="20"/>
        </w:rPr>
        <w:t>; offspring; </w:t>
      </w:r>
      <w:r>
        <w:rPr>
          <w:b/>
          <w:color w:val="231F20"/>
          <w:sz w:val="20"/>
        </w:rPr>
        <w:t>nóko’siksi </w:t>
      </w:r>
      <w:r>
        <w:rPr>
          <w:color w:val="231F20"/>
          <w:sz w:val="20"/>
        </w:rPr>
        <w:t>my children; </w:t>
      </w:r>
      <w:r>
        <w:rPr>
          <w:b/>
          <w:color w:val="231F20"/>
          <w:sz w:val="20"/>
        </w:rPr>
        <w:t>óko’si </w:t>
      </w:r>
      <w:r>
        <w:rPr>
          <w:color w:val="231F20"/>
          <w:sz w:val="20"/>
        </w:rPr>
        <w:t>his</w:t>
      </w:r>
      <w:r>
        <w:rPr>
          <w:color w:val="231F20"/>
          <w:spacing w:val="-12"/>
          <w:sz w:val="20"/>
        </w:rPr>
        <w:t> </w:t>
      </w:r>
      <w:r>
        <w:rPr>
          <w:color w:val="231F20"/>
          <w:sz w:val="20"/>
        </w:rPr>
        <w:t>child.</w:t>
      </w:r>
    </w:p>
    <w:p>
      <w:pPr>
        <w:spacing w:before="2"/>
        <w:ind w:left="107" w:right="0" w:firstLine="0"/>
        <w:jc w:val="left"/>
        <w:rPr>
          <w:sz w:val="20"/>
        </w:rPr>
      </w:pPr>
      <w:r>
        <w:rPr>
          <w:b/>
          <w:color w:val="231F20"/>
          <w:sz w:val="20"/>
        </w:rPr>
        <w:t>oko’s </w:t>
      </w:r>
      <w:r>
        <w:rPr>
          <w:i/>
          <w:color w:val="231F20"/>
          <w:sz w:val="20"/>
        </w:rPr>
        <w:t>vta</w:t>
      </w:r>
      <w:r>
        <w:rPr>
          <w:color w:val="231F20"/>
          <w:sz w:val="20"/>
        </w:rPr>
        <w:t>; make pregnant; </w:t>
      </w:r>
      <w:r>
        <w:rPr>
          <w:b/>
          <w:color w:val="231F20"/>
          <w:sz w:val="20"/>
        </w:rPr>
        <w:t>nitáako’soka </w:t>
      </w:r>
      <w:r>
        <w:rPr>
          <w:color w:val="231F20"/>
          <w:sz w:val="20"/>
        </w:rPr>
        <w:t>he will make me pregnant;</w:t>
      </w:r>
    </w:p>
    <w:p>
      <w:pPr>
        <w:spacing w:before="10"/>
        <w:ind w:left="311" w:right="0" w:firstLine="0"/>
        <w:jc w:val="left"/>
        <w:rPr>
          <w:sz w:val="20"/>
        </w:rPr>
      </w:pPr>
      <w:r>
        <w:rPr>
          <w:b/>
          <w:color w:val="231F20"/>
          <w:sz w:val="20"/>
        </w:rPr>
        <w:t>iikó’siiwáyi </w:t>
      </w:r>
      <w:r>
        <w:rPr>
          <w:color w:val="231F20"/>
          <w:sz w:val="20"/>
        </w:rPr>
        <w:t>he made her pregnant.</w:t>
      </w:r>
    </w:p>
    <w:p>
      <w:pPr>
        <w:spacing w:line="249" w:lineRule="auto" w:before="10"/>
        <w:ind w:left="306" w:right="98" w:hanging="199"/>
        <w:jc w:val="left"/>
        <w:rPr>
          <w:sz w:val="20"/>
        </w:rPr>
      </w:pPr>
      <w:r>
        <w:rPr>
          <w:b/>
          <w:color w:val="231F20"/>
          <w:sz w:val="20"/>
        </w:rPr>
        <w:t>oko’si </w:t>
      </w:r>
      <w:r>
        <w:rPr>
          <w:i/>
          <w:color w:val="231F20"/>
          <w:sz w:val="20"/>
        </w:rPr>
        <w:t>vai</w:t>
      </w:r>
      <w:r>
        <w:rPr>
          <w:color w:val="231F20"/>
          <w:sz w:val="20"/>
        </w:rPr>
        <w:t>; have a child; </w:t>
      </w:r>
      <w:r>
        <w:rPr>
          <w:b/>
          <w:color w:val="231F20"/>
          <w:sz w:val="20"/>
        </w:rPr>
        <w:t>miináttoko’sit! </w:t>
      </w:r>
      <w:r>
        <w:rPr>
          <w:color w:val="231F20"/>
          <w:sz w:val="20"/>
        </w:rPr>
        <w:t>don’t have more children!; </w:t>
      </w:r>
      <w:r>
        <w:rPr>
          <w:b/>
          <w:color w:val="231F20"/>
          <w:sz w:val="20"/>
        </w:rPr>
        <w:t>áakoko’siwa </w:t>
      </w:r>
      <w:r>
        <w:rPr>
          <w:color w:val="231F20"/>
          <w:sz w:val="20"/>
        </w:rPr>
        <w:t>she will have a child; </w:t>
      </w:r>
      <w:r>
        <w:rPr>
          <w:b/>
          <w:color w:val="231F20"/>
          <w:sz w:val="20"/>
        </w:rPr>
        <w:t>iikó’siwa </w:t>
      </w:r>
      <w:r>
        <w:rPr>
          <w:color w:val="231F20"/>
          <w:sz w:val="20"/>
        </w:rPr>
        <w:t>she had a child; </w:t>
      </w:r>
      <w:r>
        <w:rPr>
          <w:b/>
          <w:color w:val="231F20"/>
          <w:sz w:val="20"/>
        </w:rPr>
        <w:t>nitsííko’si </w:t>
      </w:r>
      <w:r>
        <w:rPr>
          <w:color w:val="231F20"/>
          <w:sz w:val="20"/>
        </w:rPr>
        <w:t>I have/had a child.</w:t>
      </w:r>
    </w:p>
    <w:p>
      <w:pPr>
        <w:spacing w:before="3"/>
        <w:ind w:left="107" w:right="0" w:firstLine="0"/>
        <w:jc w:val="left"/>
        <w:rPr>
          <w:sz w:val="20"/>
        </w:rPr>
      </w:pPr>
      <w:r>
        <w:rPr>
          <w:b/>
          <w:color w:val="231F20"/>
          <w:sz w:val="20"/>
        </w:rPr>
        <w:t>óko’siipokaa </w:t>
      </w:r>
      <w:r>
        <w:rPr>
          <w:i/>
          <w:color w:val="231F20"/>
          <w:sz w:val="20"/>
        </w:rPr>
        <w:t>nan</w:t>
      </w:r>
      <w:r>
        <w:rPr>
          <w:color w:val="231F20"/>
          <w:sz w:val="20"/>
        </w:rPr>
        <w:t>; colt; </w:t>
      </w:r>
      <w:r>
        <w:rPr>
          <w:b/>
          <w:color w:val="231F20"/>
          <w:sz w:val="20"/>
        </w:rPr>
        <w:t>óko’siipokaiksi </w:t>
      </w:r>
      <w:r>
        <w:rPr>
          <w:color w:val="231F20"/>
          <w:sz w:val="20"/>
        </w:rPr>
        <w:t>colts.</w:t>
      </w:r>
    </w:p>
    <w:p>
      <w:pPr>
        <w:spacing w:line="249" w:lineRule="auto" w:before="10"/>
        <w:ind w:left="308" w:right="303" w:hanging="201"/>
        <w:jc w:val="left"/>
        <w:rPr>
          <w:sz w:val="20"/>
        </w:rPr>
      </w:pPr>
      <w:r>
        <w:rPr>
          <w:b/>
          <w:color w:val="231F20"/>
          <w:sz w:val="20"/>
        </w:rPr>
        <w:t>oko’simm </w:t>
      </w:r>
      <w:r>
        <w:rPr>
          <w:i/>
          <w:color w:val="231F20"/>
          <w:sz w:val="20"/>
        </w:rPr>
        <w:t>vta</w:t>
      </w:r>
      <w:r>
        <w:rPr>
          <w:color w:val="231F20"/>
          <w:sz w:val="20"/>
        </w:rPr>
        <w:t>; have as a child; </w:t>
      </w:r>
      <w:r>
        <w:rPr>
          <w:b/>
          <w:color w:val="231F20"/>
          <w:sz w:val="20"/>
        </w:rPr>
        <w:t>nimííksistokó’simmawa </w:t>
      </w:r>
      <w:r>
        <w:rPr>
          <w:color w:val="231F20"/>
          <w:sz w:val="20"/>
        </w:rPr>
        <w:t>he’s like my own child.</w:t>
      </w:r>
    </w:p>
    <w:p>
      <w:pPr>
        <w:spacing w:before="1"/>
        <w:ind w:left="107" w:right="0" w:firstLine="0"/>
        <w:jc w:val="left"/>
        <w:rPr>
          <w:sz w:val="20"/>
        </w:rPr>
      </w:pPr>
      <w:r>
        <w:rPr>
          <w:b/>
          <w:color w:val="231F20"/>
          <w:sz w:val="20"/>
        </w:rPr>
        <w:t>oksi </w:t>
      </w:r>
      <w:r>
        <w:rPr>
          <w:i/>
          <w:color w:val="231F20"/>
          <w:sz w:val="20"/>
        </w:rPr>
        <w:t>vta</w:t>
      </w:r>
      <w:r>
        <w:rPr>
          <w:color w:val="231F20"/>
          <w:sz w:val="20"/>
        </w:rPr>
        <w:t>; count in, count among; </w:t>
      </w:r>
      <w:r>
        <w:rPr>
          <w:b/>
          <w:color w:val="231F20"/>
          <w:sz w:val="20"/>
        </w:rPr>
        <w:t>nitáakoksookoo </w:t>
      </w:r>
      <w:r>
        <w:rPr>
          <w:color w:val="231F20"/>
          <w:sz w:val="20"/>
        </w:rPr>
        <w:t>I will be counted in.</w:t>
      </w:r>
    </w:p>
    <w:p>
      <w:pPr>
        <w:spacing w:line="249" w:lineRule="auto" w:before="10"/>
        <w:ind w:left="306" w:right="815" w:hanging="199"/>
        <w:jc w:val="left"/>
        <w:rPr>
          <w:sz w:val="20"/>
        </w:rPr>
      </w:pPr>
      <w:r>
        <w:rPr>
          <w:b/>
          <w:color w:val="231F20"/>
          <w:sz w:val="20"/>
        </w:rPr>
        <w:t>oksikinaki </w:t>
      </w:r>
      <w:r>
        <w:rPr>
          <w:i/>
          <w:color w:val="231F20"/>
          <w:sz w:val="20"/>
        </w:rPr>
        <w:t>vai</w:t>
      </w:r>
      <w:r>
        <w:rPr>
          <w:color w:val="231F20"/>
          <w:sz w:val="20"/>
        </w:rPr>
        <w:t>; become a skeleton; </w:t>
      </w:r>
      <w:r>
        <w:rPr>
          <w:b/>
          <w:color w:val="231F20"/>
          <w:sz w:val="20"/>
        </w:rPr>
        <w:t>áakoksikinakimma </w:t>
      </w:r>
      <w:r>
        <w:rPr>
          <w:color w:val="231F20"/>
          <w:sz w:val="20"/>
        </w:rPr>
        <w:t>it will become a skeleton (e.g. the dead cow); </w:t>
      </w:r>
      <w:r>
        <w:rPr>
          <w:b/>
          <w:color w:val="231F20"/>
          <w:sz w:val="20"/>
        </w:rPr>
        <w:t>nítohkoonoawa nitómitaama ki ákaoksikinakimma </w:t>
      </w:r>
      <w:r>
        <w:rPr>
          <w:color w:val="231F20"/>
          <w:sz w:val="20"/>
        </w:rPr>
        <w:t>I found my dog, he had become a skeleton;</w:t>
      </w:r>
    </w:p>
    <w:p>
      <w:pPr>
        <w:spacing w:before="3"/>
        <w:ind w:left="308" w:right="0" w:firstLine="0"/>
        <w:jc w:val="left"/>
        <w:rPr>
          <w:sz w:val="20"/>
        </w:rPr>
      </w:pPr>
      <w:r>
        <w:rPr>
          <w:b/>
          <w:color w:val="231F20"/>
          <w:sz w:val="20"/>
        </w:rPr>
        <w:t>nikáóksikinaki </w:t>
      </w:r>
      <w:r>
        <w:rPr>
          <w:color w:val="231F20"/>
          <w:sz w:val="20"/>
        </w:rPr>
        <w:t>I have become a skeleton (because of illness); Note: 3mm.</w:t>
      </w:r>
    </w:p>
    <w:p>
      <w:pPr>
        <w:spacing w:after="0"/>
        <w:jc w:val="left"/>
        <w:rPr>
          <w:sz w:val="20"/>
        </w:rPr>
        <w:sectPr>
          <w:headerReference w:type="default" r:id="rId392"/>
          <w:footerReference w:type="default" r:id="rId393"/>
          <w:footerReference w:type="even" r:id="rId394"/>
          <w:pgSz w:w="7920" w:h="12960"/>
          <w:pgMar w:header="0" w:footer="720" w:top="600" w:bottom="900" w:left="620" w:right="620"/>
          <w:pgNumType w:start="185"/>
        </w:sectPr>
      </w:pPr>
    </w:p>
    <w:p>
      <w:pPr>
        <w:pStyle w:val="Heading2"/>
        <w:tabs>
          <w:tab w:pos="5657" w:val="left" w:leader="none"/>
        </w:tabs>
      </w:pPr>
      <w:r>
        <w:rPr>
          <w:color w:val="231F20"/>
        </w:rPr>
        <w:t>oksina</w:t>
        <w:tab/>
        <w:t>oksistotaki</w:t>
      </w:r>
    </w:p>
    <w:p>
      <w:pPr>
        <w:pStyle w:val="BodyText"/>
        <w:spacing w:before="7"/>
        <w:ind w:left="0"/>
        <w:rPr>
          <w:b/>
          <w:sz w:val="24"/>
        </w:rPr>
      </w:pPr>
    </w:p>
    <w:p>
      <w:pPr>
        <w:spacing w:line="249" w:lineRule="auto" w:before="0"/>
        <w:ind w:left="308" w:right="588" w:hanging="201"/>
        <w:jc w:val="left"/>
        <w:rPr>
          <w:sz w:val="20"/>
        </w:rPr>
      </w:pPr>
      <w:r>
        <w:rPr>
          <w:b/>
          <w:color w:val="231F20"/>
          <w:sz w:val="20"/>
        </w:rPr>
        <w:t>oksina </w:t>
      </w:r>
      <w:r>
        <w:rPr>
          <w:i/>
          <w:color w:val="231F20"/>
          <w:sz w:val="20"/>
        </w:rPr>
        <w:t>vai</w:t>
      </w:r>
      <w:r>
        <w:rPr>
          <w:color w:val="231F20"/>
          <w:sz w:val="20"/>
        </w:rPr>
        <w:t>; mean, grouchy, in a foul mood; </w:t>
      </w:r>
      <w:r>
        <w:rPr>
          <w:b/>
          <w:color w:val="231F20"/>
          <w:sz w:val="20"/>
        </w:rPr>
        <w:t>(miináttoksinat!) </w:t>
      </w:r>
      <w:r>
        <w:rPr>
          <w:color w:val="231F20"/>
          <w:sz w:val="20"/>
        </w:rPr>
        <w:t>(don’t be in a foul mood!); </w:t>
      </w:r>
      <w:r>
        <w:rPr>
          <w:b/>
          <w:color w:val="231F20"/>
          <w:sz w:val="20"/>
        </w:rPr>
        <w:t>áakoksinamma </w:t>
      </w:r>
      <w:r>
        <w:rPr>
          <w:color w:val="231F20"/>
          <w:sz w:val="20"/>
        </w:rPr>
        <w:t>she will be mean; </w:t>
      </w:r>
      <w:r>
        <w:rPr>
          <w:b/>
          <w:color w:val="231F20"/>
          <w:sz w:val="20"/>
        </w:rPr>
        <w:t>maksinámma </w:t>
      </w:r>
      <w:r>
        <w:rPr>
          <w:color w:val="231F20"/>
          <w:sz w:val="20"/>
        </w:rPr>
        <w:t>he is</w:t>
      </w:r>
    </w:p>
    <w:p>
      <w:pPr>
        <w:spacing w:line="249" w:lineRule="auto" w:before="1"/>
        <w:ind w:left="311" w:right="282" w:hanging="8"/>
        <w:jc w:val="left"/>
        <w:rPr>
          <w:sz w:val="20"/>
        </w:rPr>
      </w:pPr>
      <w:r>
        <w:rPr>
          <w:color w:val="231F20"/>
          <w:sz w:val="20"/>
        </w:rPr>
        <w:t>grumpy; </w:t>
      </w:r>
      <w:r>
        <w:rPr>
          <w:b/>
          <w:color w:val="231F20"/>
          <w:sz w:val="20"/>
        </w:rPr>
        <w:t>nitsiikóksina </w:t>
      </w:r>
      <w:r>
        <w:rPr>
          <w:color w:val="231F20"/>
          <w:sz w:val="20"/>
        </w:rPr>
        <w:t>I am very mean; </w:t>
      </w:r>
      <w:r>
        <w:rPr>
          <w:b/>
          <w:color w:val="231F20"/>
          <w:sz w:val="20"/>
        </w:rPr>
        <w:t>miinitápohtowoot anná imitááwa, iikóksinamma! </w:t>
      </w:r>
      <w:r>
        <w:rPr>
          <w:color w:val="231F20"/>
          <w:sz w:val="20"/>
        </w:rPr>
        <w:t>don’t go near the dog, he is very mean!; Note: 3mm.</w:t>
      </w:r>
    </w:p>
    <w:p>
      <w:pPr>
        <w:spacing w:line="249" w:lineRule="auto" w:before="2"/>
        <w:ind w:left="308" w:right="588" w:hanging="201"/>
        <w:jc w:val="left"/>
        <w:rPr>
          <w:sz w:val="20"/>
        </w:rPr>
      </w:pPr>
      <w:r>
        <w:rPr>
          <w:b/>
          <w:color w:val="231F20"/>
          <w:sz w:val="20"/>
        </w:rPr>
        <w:t>oksini </w:t>
      </w:r>
      <w:r>
        <w:rPr>
          <w:i/>
          <w:color w:val="231F20"/>
          <w:sz w:val="20"/>
        </w:rPr>
        <w:t>vai</w:t>
      </w:r>
      <w:r>
        <w:rPr>
          <w:color w:val="231F20"/>
          <w:sz w:val="20"/>
        </w:rPr>
        <w:t>; kill for food; </w:t>
      </w:r>
      <w:r>
        <w:rPr>
          <w:b/>
          <w:color w:val="231F20"/>
          <w:sz w:val="20"/>
        </w:rPr>
        <w:t>ákaohkóksiniwa </w:t>
      </w:r>
      <w:r>
        <w:rPr>
          <w:color w:val="231F20"/>
          <w:sz w:val="20"/>
        </w:rPr>
        <w:t>he has killed (s.t.) for food; </w:t>
      </w:r>
      <w:r>
        <w:rPr>
          <w:b/>
          <w:color w:val="231F20"/>
          <w:sz w:val="20"/>
        </w:rPr>
        <w:t>nitáaksinao’tóóksini </w:t>
      </w:r>
      <w:r>
        <w:rPr>
          <w:color w:val="231F20"/>
          <w:sz w:val="20"/>
        </w:rPr>
        <w:t>I have to go kill for food; </w:t>
      </w:r>
      <w:r>
        <w:rPr>
          <w:b/>
          <w:color w:val="231F20"/>
          <w:sz w:val="20"/>
        </w:rPr>
        <w:t>omahkáí’toksini </w:t>
      </w:r>
      <w:r>
        <w:rPr>
          <w:color w:val="231F20"/>
          <w:sz w:val="20"/>
        </w:rPr>
        <w:t>whole carcass.</w:t>
      </w:r>
    </w:p>
    <w:p>
      <w:pPr>
        <w:spacing w:line="249" w:lineRule="auto" w:before="3"/>
        <w:ind w:left="301" w:right="318" w:hanging="194"/>
        <w:jc w:val="left"/>
        <w:rPr>
          <w:b/>
          <w:sz w:val="20"/>
        </w:rPr>
      </w:pPr>
      <w:r>
        <w:rPr>
          <w:b/>
          <w:color w:val="231F20"/>
          <w:sz w:val="20"/>
        </w:rPr>
        <w:t>oksinihka’siimi </w:t>
      </w:r>
      <w:r>
        <w:rPr>
          <w:i/>
          <w:color w:val="231F20"/>
          <w:sz w:val="20"/>
        </w:rPr>
        <w:t>vai</w:t>
      </w:r>
      <w:r>
        <w:rPr>
          <w:color w:val="231F20"/>
          <w:sz w:val="20"/>
        </w:rPr>
        <w:t>; have a bad name or reputation; </w:t>
      </w:r>
      <w:r>
        <w:rPr>
          <w:b/>
          <w:color w:val="231F20"/>
          <w:sz w:val="20"/>
        </w:rPr>
        <w:t>(oksínihka’siimit!) </w:t>
      </w:r>
      <w:r>
        <w:rPr>
          <w:color w:val="231F20"/>
          <w:sz w:val="20"/>
        </w:rPr>
        <w:t>(have a bad name!); </w:t>
      </w:r>
      <w:r>
        <w:rPr>
          <w:b/>
          <w:color w:val="231F20"/>
          <w:sz w:val="20"/>
        </w:rPr>
        <w:t>áakoksinihka’siimiwa </w:t>
      </w:r>
      <w:r>
        <w:rPr>
          <w:color w:val="231F20"/>
          <w:sz w:val="20"/>
        </w:rPr>
        <w:t>he will have a bad reputation; </w:t>
      </w:r>
      <w:r>
        <w:rPr>
          <w:b/>
          <w:color w:val="231F20"/>
          <w:sz w:val="20"/>
        </w:rPr>
        <w:t>oksínihka’siimiwa</w:t>
      </w:r>
      <w:r>
        <w:rPr>
          <w:b/>
          <w:color w:val="231F20"/>
          <w:spacing w:val="-4"/>
          <w:sz w:val="20"/>
        </w:rPr>
        <w:t> </w:t>
      </w:r>
      <w:r>
        <w:rPr>
          <w:color w:val="231F20"/>
          <w:sz w:val="20"/>
        </w:rPr>
        <w:t>he</w:t>
      </w:r>
      <w:r>
        <w:rPr>
          <w:color w:val="231F20"/>
          <w:spacing w:val="-4"/>
          <w:sz w:val="20"/>
        </w:rPr>
        <w:t> </w:t>
      </w:r>
      <w:r>
        <w:rPr>
          <w:color w:val="231F20"/>
          <w:sz w:val="20"/>
        </w:rPr>
        <w:t>has</w:t>
      </w:r>
      <w:r>
        <w:rPr>
          <w:color w:val="231F20"/>
          <w:spacing w:val="-3"/>
          <w:sz w:val="20"/>
        </w:rPr>
        <w:t> </w:t>
      </w:r>
      <w:r>
        <w:rPr>
          <w:color w:val="231F20"/>
          <w:sz w:val="20"/>
        </w:rPr>
        <w:t>a</w:t>
      </w:r>
      <w:r>
        <w:rPr>
          <w:color w:val="231F20"/>
          <w:spacing w:val="-4"/>
          <w:sz w:val="20"/>
        </w:rPr>
        <w:t> </w:t>
      </w:r>
      <w:r>
        <w:rPr>
          <w:color w:val="231F20"/>
          <w:sz w:val="20"/>
        </w:rPr>
        <w:t>bad</w:t>
      </w:r>
      <w:r>
        <w:rPr>
          <w:color w:val="231F20"/>
          <w:spacing w:val="-4"/>
          <w:sz w:val="20"/>
        </w:rPr>
        <w:t> </w:t>
      </w:r>
      <w:r>
        <w:rPr>
          <w:color w:val="231F20"/>
          <w:sz w:val="20"/>
        </w:rPr>
        <w:t>name;</w:t>
      </w:r>
      <w:r>
        <w:rPr>
          <w:color w:val="231F20"/>
          <w:spacing w:val="-4"/>
          <w:sz w:val="20"/>
        </w:rPr>
        <w:t> </w:t>
      </w:r>
      <w:r>
        <w:rPr>
          <w:b/>
          <w:color w:val="231F20"/>
          <w:sz w:val="20"/>
        </w:rPr>
        <w:t>kitokskínihka’siimi</w:t>
      </w:r>
      <w:r>
        <w:rPr>
          <w:b/>
          <w:color w:val="231F20"/>
          <w:spacing w:val="-4"/>
          <w:sz w:val="20"/>
        </w:rPr>
        <w:t> </w:t>
      </w:r>
      <w:r>
        <w:rPr>
          <w:color w:val="231F20"/>
          <w:sz w:val="20"/>
        </w:rPr>
        <w:t>you</w:t>
      </w:r>
      <w:r>
        <w:rPr>
          <w:color w:val="231F20"/>
          <w:spacing w:val="-4"/>
          <w:sz w:val="20"/>
        </w:rPr>
        <w:t> </w:t>
      </w:r>
      <w:r>
        <w:rPr>
          <w:color w:val="231F20"/>
          <w:sz w:val="20"/>
        </w:rPr>
        <w:t>have</w:t>
      </w:r>
      <w:r>
        <w:rPr>
          <w:color w:val="231F20"/>
          <w:spacing w:val="-3"/>
          <w:sz w:val="20"/>
        </w:rPr>
        <w:t> </w:t>
      </w:r>
      <w:r>
        <w:rPr>
          <w:color w:val="231F20"/>
          <w:sz w:val="20"/>
        </w:rPr>
        <w:t>a</w:t>
      </w:r>
      <w:r>
        <w:rPr>
          <w:color w:val="231F20"/>
          <w:spacing w:val="-4"/>
          <w:sz w:val="20"/>
        </w:rPr>
        <w:t> </w:t>
      </w:r>
      <w:r>
        <w:rPr>
          <w:color w:val="231F20"/>
          <w:sz w:val="20"/>
        </w:rPr>
        <w:t>bad name; cf.</w:t>
      </w:r>
      <w:r>
        <w:rPr>
          <w:color w:val="231F20"/>
          <w:spacing w:val="-2"/>
          <w:sz w:val="20"/>
        </w:rPr>
        <w:t> </w:t>
      </w:r>
      <w:r>
        <w:rPr>
          <w:b/>
          <w:color w:val="231F20"/>
          <w:sz w:val="20"/>
        </w:rPr>
        <w:t>mak+inihka’simi.</w:t>
      </w:r>
    </w:p>
    <w:p>
      <w:pPr>
        <w:spacing w:line="249" w:lineRule="auto" w:before="3"/>
        <w:ind w:left="305" w:right="731" w:hanging="197"/>
        <w:jc w:val="left"/>
        <w:rPr>
          <w:sz w:val="20"/>
        </w:rPr>
      </w:pPr>
      <w:r>
        <w:rPr>
          <w:b/>
          <w:color w:val="231F20"/>
          <w:sz w:val="20"/>
        </w:rPr>
        <w:t>óksiniimi </w:t>
      </w:r>
      <w:r>
        <w:rPr>
          <w:i/>
          <w:color w:val="231F20"/>
          <w:sz w:val="20"/>
        </w:rPr>
        <w:t>vai</w:t>
      </w:r>
      <w:r>
        <w:rPr>
          <w:color w:val="231F20"/>
          <w:sz w:val="20"/>
        </w:rPr>
        <w:t>; kill a large animal for food; </w:t>
      </w:r>
      <w:r>
        <w:rPr>
          <w:b/>
          <w:color w:val="231F20"/>
          <w:sz w:val="20"/>
        </w:rPr>
        <w:t>óksiniimit! </w:t>
      </w:r>
      <w:r>
        <w:rPr>
          <w:color w:val="231F20"/>
          <w:sz w:val="20"/>
        </w:rPr>
        <w:t>kill an animal for food!; </w:t>
      </w:r>
      <w:r>
        <w:rPr>
          <w:b/>
          <w:color w:val="231F20"/>
          <w:sz w:val="20"/>
        </w:rPr>
        <w:t>áakóksiniimiwa </w:t>
      </w:r>
      <w:r>
        <w:rPr>
          <w:color w:val="231F20"/>
          <w:sz w:val="20"/>
        </w:rPr>
        <w:t>he will kill an animal for food; </w:t>
      </w:r>
      <w:r>
        <w:rPr>
          <w:b/>
          <w:color w:val="231F20"/>
          <w:sz w:val="20"/>
        </w:rPr>
        <w:t>óksiniimiwa </w:t>
      </w:r>
      <w:r>
        <w:rPr>
          <w:color w:val="231F20"/>
          <w:sz w:val="20"/>
        </w:rPr>
        <w:t>she killed an animal for food; </w:t>
      </w:r>
      <w:r>
        <w:rPr>
          <w:b/>
          <w:color w:val="231F20"/>
          <w:sz w:val="20"/>
        </w:rPr>
        <w:t>nitóksiniimi </w:t>
      </w:r>
      <w:r>
        <w:rPr>
          <w:color w:val="231F20"/>
          <w:sz w:val="20"/>
        </w:rPr>
        <w:t>I killed an animal for food;</w:t>
      </w:r>
    </w:p>
    <w:p>
      <w:pPr>
        <w:spacing w:line="249" w:lineRule="auto" w:before="2"/>
        <w:ind w:left="108" w:right="110" w:firstLine="203"/>
        <w:jc w:val="left"/>
        <w:rPr>
          <w:b/>
          <w:sz w:val="20"/>
        </w:rPr>
      </w:pPr>
      <w:r>
        <w:rPr>
          <w:b/>
          <w:color w:val="231F20"/>
          <w:sz w:val="20"/>
        </w:rPr>
        <w:t>iitóksiniimiyaawawáyi </w:t>
      </w:r>
      <w:r>
        <w:rPr>
          <w:color w:val="231F20"/>
          <w:sz w:val="20"/>
        </w:rPr>
        <w:t>they killed (e.g. a buffalo) for food; syn. </w:t>
      </w:r>
      <w:r>
        <w:rPr>
          <w:b/>
          <w:color w:val="231F20"/>
          <w:sz w:val="20"/>
        </w:rPr>
        <w:t>o’tapootsi. oksinnat </w:t>
      </w:r>
      <w:r>
        <w:rPr>
          <w:i/>
          <w:color w:val="231F20"/>
          <w:sz w:val="20"/>
        </w:rPr>
        <w:t>vta; </w:t>
      </w:r>
      <w:r>
        <w:rPr>
          <w:color w:val="231F20"/>
          <w:sz w:val="20"/>
        </w:rPr>
        <w:t>wear around the shoulders (e.g. a shawl); </w:t>
      </w:r>
      <w:r>
        <w:rPr>
          <w:b/>
          <w:color w:val="231F20"/>
          <w:sz w:val="20"/>
        </w:rPr>
        <w:t>oksínnatsisa anná</w:t>
      </w:r>
    </w:p>
    <w:p>
      <w:pPr>
        <w:spacing w:line="249" w:lineRule="auto" w:before="2"/>
        <w:ind w:left="302" w:right="116" w:firstLine="5"/>
        <w:jc w:val="left"/>
        <w:rPr>
          <w:sz w:val="20"/>
        </w:rPr>
      </w:pPr>
      <w:r>
        <w:rPr>
          <w:b/>
          <w:color w:val="231F20"/>
          <w:sz w:val="20"/>
        </w:rPr>
        <w:t>naaáíwa! </w:t>
      </w:r>
      <w:r>
        <w:rPr>
          <w:color w:val="231F20"/>
          <w:sz w:val="20"/>
        </w:rPr>
        <w:t>wear my shawl around your shoulders!; </w:t>
      </w:r>
      <w:r>
        <w:rPr>
          <w:b/>
          <w:color w:val="231F20"/>
          <w:sz w:val="20"/>
        </w:rPr>
        <w:t>áakoksinnatsiiwáyi </w:t>
      </w:r>
      <w:r>
        <w:rPr>
          <w:color w:val="231F20"/>
          <w:sz w:val="20"/>
        </w:rPr>
        <w:t>she will wear it; </w:t>
      </w:r>
      <w:r>
        <w:rPr>
          <w:b/>
          <w:color w:val="231F20"/>
          <w:sz w:val="20"/>
        </w:rPr>
        <w:t>iiksínnatsiiwáyi </w:t>
      </w:r>
      <w:r>
        <w:rPr>
          <w:color w:val="231F20"/>
          <w:sz w:val="20"/>
        </w:rPr>
        <w:t>he wore it; </w:t>
      </w:r>
      <w:r>
        <w:rPr>
          <w:b/>
          <w:color w:val="231F20"/>
          <w:sz w:val="20"/>
        </w:rPr>
        <w:t>nitoksínnatawa </w:t>
      </w:r>
      <w:r>
        <w:rPr>
          <w:color w:val="231F20"/>
          <w:sz w:val="20"/>
        </w:rPr>
        <w:t>I wore it; Rel. stem: </w:t>
      </w:r>
      <w:r>
        <w:rPr>
          <w:i/>
          <w:color w:val="231F20"/>
          <w:sz w:val="20"/>
        </w:rPr>
        <w:t>vti </w:t>
      </w:r>
      <w:r>
        <w:rPr>
          <w:b/>
          <w:color w:val="231F20"/>
          <w:sz w:val="20"/>
        </w:rPr>
        <w:t>oksinnatoo </w:t>
      </w:r>
      <w:r>
        <w:rPr>
          <w:color w:val="231F20"/>
          <w:sz w:val="20"/>
        </w:rPr>
        <w:t>wear around the shoulders.</w:t>
      </w:r>
    </w:p>
    <w:p>
      <w:pPr>
        <w:spacing w:line="249" w:lineRule="auto" w:before="2"/>
        <w:ind w:left="303" w:right="110" w:hanging="195"/>
        <w:jc w:val="left"/>
        <w:rPr>
          <w:sz w:val="20"/>
        </w:rPr>
      </w:pPr>
      <w:r>
        <w:rPr>
          <w:b/>
          <w:color w:val="231F20"/>
          <w:sz w:val="20"/>
        </w:rPr>
        <w:t>oksisaissko </w:t>
      </w:r>
      <w:r>
        <w:rPr>
          <w:i/>
          <w:color w:val="231F20"/>
          <w:sz w:val="20"/>
        </w:rPr>
        <w:t>vta; </w:t>
      </w:r>
      <w:r>
        <w:rPr>
          <w:color w:val="231F20"/>
          <w:sz w:val="20"/>
        </w:rPr>
        <w:t>chase; </w:t>
      </w:r>
      <w:r>
        <w:rPr>
          <w:b/>
          <w:color w:val="231F20"/>
          <w:sz w:val="20"/>
        </w:rPr>
        <w:t>oksisáísskoosa! </w:t>
      </w:r>
      <w:r>
        <w:rPr>
          <w:color w:val="231F20"/>
          <w:sz w:val="20"/>
        </w:rPr>
        <w:t>chase him!; </w:t>
      </w:r>
      <w:r>
        <w:rPr>
          <w:b/>
          <w:color w:val="231F20"/>
          <w:sz w:val="20"/>
        </w:rPr>
        <w:t>áakoksisáísskoyiiwáyi </w:t>
      </w:r>
      <w:r>
        <w:rPr>
          <w:color w:val="231F20"/>
          <w:sz w:val="20"/>
        </w:rPr>
        <w:t>she will chase him; </w:t>
      </w:r>
      <w:r>
        <w:rPr>
          <w:b/>
          <w:color w:val="231F20"/>
          <w:sz w:val="20"/>
        </w:rPr>
        <w:t>iiksisáísskoyiiwáyi </w:t>
      </w:r>
      <w:r>
        <w:rPr>
          <w:color w:val="231F20"/>
          <w:sz w:val="20"/>
        </w:rPr>
        <w:t>he chased her; </w:t>
      </w:r>
      <w:r>
        <w:rPr>
          <w:b/>
          <w:color w:val="231F20"/>
          <w:sz w:val="20"/>
        </w:rPr>
        <w:t>nitsííksisáísskooka </w:t>
      </w:r>
      <w:r>
        <w:rPr>
          <w:color w:val="231F20"/>
          <w:sz w:val="20"/>
        </w:rPr>
        <w:t>she chased me.</w:t>
      </w:r>
    </w:p>
    <w:p>
      <w:pPr>
        <w:spacing w:line="249" w:lineRule="auto" w:before="3"/>
        <w:ind w:left="299" w:right="719" w:hanging="192"/>
        <w:jc w:val="left"/>
        <w:rPr>
          <w:sz w:val="20"/>
        </w:rPr>
      </w:pPr>
      <w:r>
        <w:rPr>
          <w:b/>
          <w:color w:val="231F20"/>
          <w:sz w:val="20"/>
        </w:rPr>
        <w:t>oksisawoo  </w:t>
      </w:r>
      <w:r>
        <w:rPr>
          <w:i/>
          <w:color w:val="231F20"/>
          <w:sz w:val="20"/>
        </w:rPr>
        <w:t>vai; </w:t>
      </w:r>
      <w:r>
        <w:rPr>
          <w:color w:val="231F20"/>
          <w:sz w:val="20"/>
        </w:rPr>
        <w:t>visit; </w:t>
      </w:r>
      <w:r>
        <w:rPr>
          <w:b/>
          <w:color w:val="231F20"/>
          <w:sz w:val="20"/>
        </w:rPr>
        <w:t>oksisawóót! </w:t>
      </w:r>
      <w:r>
        <w:rPr>
          <w:color w:val="231F20"/>
          <w:sz w:val="20"/>
        </w:rPr>
        <w:t>visit!; </w:t>
      </w:r>
      <w:r>
        <w:rPr>
          <w:b/>
          <w:color w:val="231F20"/>
          <w:sz w:val="20"/>
        </w:rPr>
        <w:t>áakoksisawoowa </w:t>
      </w:r>
      <w:r>
        <w:rPr>
          <w:color w:val="231F20"/>
          <w:sz w:val="20"/>
        </w:rPr>
        <w:t>she will visit; </w:t>
      </w:r>
      <w:r>
        <w:rPr>
          <w:b/>
          <w:color w:val="231F20"/>
          <w:sz w:val="20"/>
        </w:rPr>
        <w:t>iiksisáwoowa </w:t>
      </w:r>
      <w:r>
        <w:rPr>
          <w:color w:val="231F20"/>
          <w:sz w:val="20"/>
        </w:rPr>
        <w:t>she visited; </w:t>
      </w:r>
      <w:r>
        <w:rPr>
          <w:b/>
          <w:color w:val="231F20"/>
          <w:sz w:val="20"/>
        </w:rPr>
        <w:t>nitsííksisawoo </w:t>
      </w:r>
      <w:r>
        <w:rPr>
          <w:color w:val="231F20"/>
          <w:sz w:val="20"/>
        </w:rPr>
        <w:t>I visited; Rel. stem: </w:t>
      </w:r>
      <w:r>
        <w:rPr>
          <w:i/>
          <w:color w:val="231F20"/>
          <w:sz w:val="20"/>
        </w:rPr>
        <w:t>vta </w:t>
      </w:r>
      <w:r>
        <w:rPr>
          <w:b/>
          <w:color w:val="231F20"/>
          <w:sz w:val="20"/>
        </w:rPr>
        <w:t>oksisawaaat</w:t>
      </w:r>
      <w:r>
        <w:rPr>
          <w:b/>
          <w:color w:val="231F20"/>
          <w:spacing w:val="-1"/>
          <w:sz w:val="20"/>
        </w:rPr>
        <w:t> </w:t>
      </w:r>
      <w:r>
        <w:rPr>
          <w:color w:val="231F20"/>
          <w:sz w:val="20"/>
        </w:rPr>
        <w:t>visit.</w:t>
      </w:r>
    </w:p>
    <w:p>
      <w:pPr>
        <w:spacing w:line="249" w:lineRule="auto" w:before="2"/>
        <w:ind w:left="308" w:right="180" w:hanging="200"/>
        <w:jc w:val="left"/>
        <w:rPr>
          <w:sz w:val="20"/>
        </w:rPr>
      </w:pPr>
      <w:r>
        <w:rPr>
          <w:b/>
          <w:color w:val="231F20"/>
          <w:sz w:val="20"/>
        </w:rPr>
        <w:t>oksisstsimm </w:t>
      </w:r>
      <w:r>
        <w:rPr>
          <w:i/>
          <w:color w:val="231F20"/>
          <w:sz w:val="20"/>
        </w:rPr>
        <w:t>vta; </w:t>
      </w:r>
      <w:r>
        <w:rPr>
          <w:color w:val="231F20"/>
          <w:sz w:val="20"/>
        </w:rPr>
        <w:t>develop an emotional attachment for as a mother/ have as a mother; </w:t>
      </w:r>
      <w:r>
        <w:rPr>
          <w:b/>
          <w:color w:val="231F20"/>
          <w:sz w:val="20"/>
        </w:rPr>
        <w:t>oksísstsimmisa! </w:t>
      </w:r>
      <w:r>
        <w:rPr>
          <w:color w:val="231F20"/>
          <w:sz w:val="20"/>
        </w:rPr>
        <w:t>take her as your mother!; </w:t>
      </w:r>
      <w:r>
        <w:rPr>
          <w:b/>
          <w:color w:val="231F20"/>
          <w:sz w:val="20"/>
        </w:rPr>
        <w:t>áakoksisstsimmiiwáyi </w:t>
      </w:r>
      <w:r>
        <w:rPr>
          <w:color w:val="231F20"/>
          <w:sz w:val="20"/>
        </w:rPr>
        <w:t>she will take her as her mother; </w:t>
      </w:r>
      <w:r>
        <w:rPr>
          <w:b/>
          <w:color w:val="231F20"/>
          <w:sz w:val="20"/>
        </w:rPr>
        <w:t>iiksísstsimmiiwáyi </w:t>
      </w:r>
      <w:r>
        <w:rPr>
          <w:color w:val="231F20"/>
          <w:sz w:val="20"/>
        </w:rPr>
        <w:t>he developed an emotional attachment for her as his mother; </w:t>
      </w:r>
      <w:r>
        <w:rPr>
          <w:b/>
          <w:color w:val="231F20"/>
          <w:sz w:val="20"/>
        </w:rPr>
        <w:t>nitsííksisstsimmoka </w:t>
      </w:r>
      <w:r>
        <w:rPr>
          <w:color w:val="231F20"/>
          <w:sz w:val="20"/>
        </w:rPr>
        <w:t>she’s like a mother to me.</w:t>
      </w:r>
    </w:p>
    <w:p>
      <w:pPr>
        <w:spacing w:line="249" w:lineRule="auto" w:before="4"/>
        <w:ind w:left="307" w:right="110" w:hanging="199"/>
        <w:jc w:val="left"/>
        <w:rPr>
          <w:b/>
          <w:sz w:val="20"/>
        </w:rPr>
      </w:pPr>
      <w:r>
        <w:rPr>
          <w:b/>
          <w:color w:val="231F20"/>
          <w:sz w:val="20"/>
        </w:rPr>
        <w:t>oksisstssi </w:t>
      </w:r>
      <w:r>
        <w:rPr>
          <w:i/>
          <w:color w:val="231F20"/>
          <w:sz w:val="20"/>
        </w:rPr>
        <w:t>vai; </w:t>
      </w:r>
      <w:r>
        <w:rPr>
          <w:color w:val="231F20"/>
          <w:sz w:val="20"/>
        </w:rPr>
        <w:t>be excited, eager to join in an activity, e.g. a game, a beadwork class, a meeting; </w:t>
      </w:r>
      <w:r>
        <w:rPr>
          <w:b/>
          <w:color w:val="231F20"/>
          <w:sz w:val="20"/>
        </w:rPr>
        <w:t>(oksisstssit!) </w:t>
      </w:r>
      <w:r>
        <w:rPr>
          <w:color w:val="231F20"/>
          <w:sz w:val="20"/>
        </w:rPr>
        <w:t>(be eager, e.g. to join in the game!); </w:t>
      </w:r>
      <w:r>
        <w:rPr>
          <w:b/>
          <w:color w:val="231F20"/>
          <w:sz w:val="20"/>
        </w:rPr>
        <w:t>áakoksisstssiwa </w:t>
      </w:r>
      <w:r>
        <w:rPr>
          <w:color w:val="231F20"/>
          <w:sz w:val="20"/>
        </w:rPr>
        <w:t>she will …; </w:t>
      </w:r>
      <w:r>
        <w:rPr>
          <w:b/>
          <w:color w:val="231F20"/>
          <w:sz w:val="20"/>
        </w:rPr>
        <w:t>oksísstssiwa </w:t>
      </w:r>
      <w:r>
        <w:rPr>
          <w:color w:val="231F20"/>
          <w:sz w:val="20"/>
        </w:rPr>
        <w:t>he was excited about joining in; </w:t>
      </w:r>
      <w:r>
        <w:rPr>
          <w:b/>
          <w:color w:val="231F20"/>
          <w:sz w:val="20"/>
        </w:rPr>
        <w:t>nitoksísstssi </w:t>
      </w:r>
      <w:r>
        <w:rPr>
          <w:color w:val="231F20"/>
          <w:sz w:val="20"/>
        </w:rPr>
        <w:t>I was eager to join; dialect var. </w:t>
      </w:r>
      <w:r>
        <w:rPr>
          <w:b/>
          <w:color w:val="231F20"/>
          <w:sz w:val="20"/>
        </w:rPr>
        <w:t>oksistssi.</w:t>
      </w:r>
    </w:p>
    <w:p>
      <w:pPr>
        <w:spacing w:line="249" w:lineRule="auto" w:before="4"/>
        <w:ind w:left="307" w:right="110" w:hanging="199"/>
        <w:jc w:val="left"/>
        <w:rPr>
          <w:sz w:val="20"/>
        </w:rPr>
      </w:pPr>
      <w:r>
        <w:rPr>
          <w:b/>
          <w:color w:val="231F20"/>
          <w:sz w:val="20"/>
        </w:rPr>
        <w:t>oksista’pii </w:t>
      </w:r>
      <w:r>
        <w:rPr>
          <w:i/>
          <w:color w:val="231F20"/>
          <w:sz w:val="20"/>
        </w:rPr>
        <w:t>vii</w:t>
      </w:r>
      <w:r>
        <w:rPr>
          <w:color w:val="231F20"/>
          <w:sz w:val="20"/>
        </w:rPr>
        <w:t>; be an abundance of appealing goods or interesting things; </w:t>
      </w:r>
      <w:r>
        <w:rPr>
          <w:b/>
          <w:color w:val="231F20"/>
          <w:sz w:val="20"/>
        </w:rPr>
        <w:t>áakoksista’piiwa </w:t>
      </w:r>
      <w:r>
        <w:rPr>
          <w:color w:val="231F20"/>
          <w:sz w:val="20"/>
        </w:rPr>
        <w:t>there will be …; </w:t>
      </w:r>
      <w:r>
        <w:rPr>
          <w:b/>
          <w:color w:val="231F20"/>
          <w:sz w:val="20"/>
        </w:rPr>
        <w:t>iikóksista’piiwa </w:t>
      </w:r>
      <w:r>
        <w:rPr>
          <w:color w:val="231F20"/>
          <w:sz w:val="20"/>
        </w:rPr>
        <w:t>there is/was …; </w:t>
      </w:r>
      <w:r>
        <w:rPr>
          <w:b/>
          <w:color w:val="231F20"/>
          <w:sz w:val="20"/>
        </w:rPr>
        <w:t>skáó’ksista’piiwa </w:t>
      </w:r>
      <w:r>
        <w:rPr>
          <w:color w:val="231F20"/>
          <w:sz w:val="20"/>
        </w:rPr>
        <w:t>there was a great abundance of goods.</w:t>
      </w:r>
    </w:p>
    <w:p>
      <w:pPr>
        <w:spacing w:line="249" w:lineRule="auto" w:before="2"/>
        <w:ind w:left="307" w:right="240" w:hanging="199"/>
        <w:jc w:val="left"/>
        <w:rPr>
          <w:sz w:val="20"/>
        </w:rPr>
      </w:pPr>
      <w:r>
        <w:rPr>
          <w:b/>
          <w:color w:val="231F20"/>
          <w:sz w:val="20"/>
        </w:rPr>
        <w:t>oksistotaki </w:t>
      </w:r>
      <w:r>
        <w:rPr>
          <w:i/>
          <w:color w:val="231F20"/>
          <w:sz w:val="20"/>
        </w:rPr>
        <w:t>vai; </w:t>
      </w:r>
      <w:r>
        <w:rPr>
          <w:color w:val="231F20"/>
          <w:sz w:val="20"/>
        </w:rPr>
        <w:t>be destructive, disruptive; </w:t>
      </w:r>
      <w:r>
        <w:rPr>
          <w:b/>
          <w:color w:val="231F20"/>
          <w:sz w:val="20"/>
        </w:rPr>
        <w:t>oksístotakit! </w:t>
      </w:r>
      <w:r>
        <w:rPr>
          <w:color w:val="231F20"/>
          <w:sz w:val="20"/>
        </w:rPr>
        <w:t>be destructive!; </w:t>
      </w:r>
      <w:r>
        <w:rPr>
          <w:b/>
          <w:color w:val="231F20"/>
          <w:sz w:val="20"/>
        </w:rPr>
        <w:t>áakoksistotakiwa </w:t>
      </w:r>
      <w:r>
        <w:rPr>
          <w:color w:val="231F20"/>
          <w:sz w:val="20"/>
        </w:rPr>
        <w:t>she will be destructive; </w:t>
      </w:r>
      <w:r>
        <w:rPr>
          <w:b/>
          <w:color w:val="231F20"/>
          <w:sz w:val="20"/>
        </w:rPr>
        <w:t>iiksstótakiwa </w:t>
      </w:r>
      <w:r>
        <w:rPr>
          <w:color w:val="231F20"/>
          <w:sz w:val="20"/>
        </w:rPr>
        <w:t>he was destructive; </w:t>
      </w:r>
      <w:r>
        <w:rPr>
          <w:b/>
          <w:color w:val="231F20"/>
          <w:sz w:val="20"/>
        </w:rPr>
        <w:t>nitsííksistotaki </w:t>
      </w:r>
      <w:r>
        <w:rPr>
          <w:color w:val="231F20"/>
          <w:sz w:val="20"/>
        </w:rPr>
        <w:t>I was destructive; Rel. stems: </w:t>
      </w:r>
      <w:r>
        <w:rPr>
          <w:i/>
          <w:color w:val="231F20"/>
          <w:sz w:val="20"/>
        </w:rPr>
        <w:t>vti </w:t>
      </w:r>
      <w:r>
        <w:rPr>
          <w:b/>
          <w:color w:val="231F20"/>
          <w:sz w:val="20"/>
        </w:rPr>
        <w:t>oksistotsi</w:t>
      </w:r>
      <w:r>
        <w:rPr>
          <w:color w:val="231F20"/>
          <w:sz w:val="20"/>
        </w:rPr>
        <w:t>, </w:t>
      </w:r>
      <w:r>
        <w:rPr>
          <w:i/>
          <w:color w:val="231F20"/>
          <w:sz w:val="20"/>
        </w:rPr>
        <w:t>vta </w:t>
      </w:r>
      <w:r>
        <w:rPr>
          <w:b/>
          <w:color w:val="231F20"/>
          <w:sz w:val="20"/>
        </w:rPr>
        <w:t>oksistoto </w:t>
      </w:r>
      <w:r>
        <w:rPr>
          <w:color w:val="231F20"/>
          <w:sz w:val="20"/>
        </w:rPr>
        <w:t>destroy, destroy/abuse.</w:t>
      </w:r>
    </w:p>
    <w:p>
      <w:pPr>
        <w:spacing w:after="0" w:line="249" w:lineRule="auto"/>
        <w:jc w:val="left"/>
        <w:rPr>
          <w:sz w:val="20"/>
        </w:rPr>
        <w:sectPr>
          <w:headerReference w:type="default" r:id="rId395"/>
          <w:pgSz w:w="7920" w:h="12960"/>
          <w:pgMar w:header="0" w:footer="720" w:top="600" w:bottom="900" w:left="620" w:right="600"/>
        </w:sectPr>
      </w:pPr>
    </w:p>
    <w:p>
      <w:pPr>
        <w:pStyle w:val="Heading2"/>
        <w:tabs>
          <w:tab w:pos="5534" w:val="left" w:leader="none"/>
        </w:tabs>
      </w:pPr>
      <w:r>
        <w:rPr>
          <w:color w:val="231F20"/>
        </w:rPr>
        <w:t>oksistoto</w:t>
        <w:tab/>
        <w:t>okspainnaki</w:t>
      </w:r>
    </w:p>
    <w:p>
      <w:pPr>
        <w:pStyle w:val="BodyText"/>
        <w:spacing w:before="7"/>
        <w:ind w:left="0"/>
        <w:rPr>
          <w:b/>
          <w:sz w:val="24"/>
        </w:rPr>
      </w:pPr>
    </w:p>
    <w:p>
      <w:pPr>
        <w:spacing w:line="249" w:lineRule="auto" w:before="0"/>
        <w:ind w:left="307" w:right="667" w:hanging="199"/>
        <w:jc w:val="left"/>
        <w:rPr>
          <w:sz w:val="20"/>
        </w:rPr>
      </w:pPr>
      <w:r>
        <w:rPr>
          <w:b/>
          <w:color w:val="231F20"/>
          <w:sz w:val="20"/>
        </w:rPr>
        <w:t>oksistoto </w:t>
      </w:r>
      <w:r>
        <w:rPr>
          <w:i/>
          <w:color w:val="231F20"/>
          <w:sz w:val="20"/>
        </w:rPr>
        <w:t>vta; </w:t>
      </w:r>
      <w:r>
        <w:rPr>
          <w:color w:val="231F20"/>
          <w:sz w:val="20"/>
        </w:rPr>
        <w:t>abuse/destroy/put down; </w:t>
      </w:r>
      <w:r>
        <w:rPr>
          <w:b/>
          <w:color w:val="231F20"/>
          <w:sz w:val="20"/>
        </w:rPr>
        <w:t>oksístotóósa! </w:t>
      </w:r>
      <w:r>
        <w:rPr>
          <w:color w:val="231F20"/>
          <w:sz w:val="20"/>
        </w:rPr>
        <w:t>abuse him!; </w:t>
      </w:r>
      <w:r>
        <w:rPr>
          <w:b/>
          <w:color w:val="231F20"/>
          <w:sz w:val="20"/>
        </w:rPr>
        <w:t>áakoksistotoyiiwáyi </w:t>
      </w:r>
      <w:r>
        <w:rPr>
          <w:color w:val="231F20"/>
          <w:sz w:val="20"/>
        </w:rPr>
        <w:t>he will abuse her; </w:t>
      </w:r>
      <w:r>
        <w:rPr>
          <w:b/>
          <w:color w:val="231F20"/>
          <w:sz w:val="20"/>
        </w:rPr>
        <w:t>iikóksistotoyiiwáyi </w:t>
      </w:r>
      <w:r>
        <w:rPr>
          <w:color w:val="231F20"/>
          <w:sz w:val="20"/>
        </w:rPr>
        <w:t>she abused him; </w:t>
      </w:r>
      <w:r>
        <w:rPr>
          <w:b/>
          <w:color w:val="231F20"/>
          <w:sz w:val="20"/>
        </w:rPr>
        <w:t>nitsiikóksistotooka </w:t>
      </w:r>
      <w:r>
        <w:rPr>
          <w:color w:val="231F20"/>
          <w:sz w:val="20"/>
        </w:rPr>
        <w:t>he abused me; </w:t>
      </w:r>
      <w:r>
        <w:rPr>
          <w:b/>
          <w:color w:val="231F20"/>
          <w:sz w:val="20"/>
        </w:rPr>
        <w:t>oma ponokáómitaawa, áakstsinao’ksistotoawa </w:t>
      </w:r>
      <w:r>
        <w:rPr>
          <w:color w:val="231F20"/>
          <w:sz w:val="20"/>
        </w:rPr>
        <w:t>we have to put that horse down.</w:t>
      </w:r>
    </w:p>
    <w:p>
      <w:pPr>
        <w:spacing w:line="249" w:lineRule="auto" w:before="3"/>
        <w:ind w:left="303" w:right="145" w:hanging="195"/>
        <w:jc w:val="left"/>
        <w:rPr>
          <w:sz w:val="20"/>
        </w:rPr>
      </w:pPr>
      <w:r>
        <w:rPr>
          <w:b/>
          <w:color w:val="231F20"/>
          <w:sz w:val="20"/>
        </w:rPr>
        <w:t>oksistsi’tomo </w:t>
      </w:r>
      <w:r>
        <w:rPr>
          <w:i/>
          <w:color w:val="231F20"/>
          <w:sz w:val="20"/>
        </w:rPr>
        <w:t>vta</w:t>
      </w:r>
      <w:r>
        <w:rPr>
          <w:color w:val="231F20"/>
          <w:sz w:val="20"/>
        </w:rPr>
        <w:t>; show appreciation to (about that which is being presented); </w:t>
      </w:r>
      <w:r>
        <w:rPr>
          <w:b/>
          <w:color w:val="231F20"/>
          <w:sz w:val="20"/>
        </w:rPr>
        <w:t>oksistsí’tomoosa! </w:t>
      </w:r>
      <w:r>
        <w:rPr>
          <w:color w:val="231F20"/>
          <w:sz w:val="20"/>
        </w:rPr>
        <w:t>be attentive to …!; </w:t>
      </w:r>
      <w:r>
        <w:rPr>
          <w:b/>
          <w:color w:val="231F20"/>
          <w:sz w:val="20"/>
        </w:rPr>
        <w:t>áakoksistsi’tomoyiiwa otsóyo’siistsi </w:t>
      </w:r>
      <w:r>
        <w:rPr>
          <w:color w:val="231F20"/>
          <w:sz w:val="20"/>
        </w:rPr>
        <w:t>she will be appreciative of his cooking; </w:t>
      </w:r>
      <w:r>
        <w:rPr>
          <w:b/>
          <w:color w:val="231F20"/>
          <w:sz w:val="20"/>
        </w:rPr>
        <w:t>annííksi paayáísskaapihtsiiksi iikóksistsi’tomoayaawa otámmohkssoayi </w:t>
      </w:r>
      <w:r>
        <w:rPr>
          <w:color w:val="231F20"/>
          <w:sz w:val="20"/>
        </w:rPr>
        <w:t>the dance sponsors’ invitation was greatly appreciated; </w:t>
      </w:r>
      <w:r>
        <w:rPr>
          <w:b/>
          <w:color w:val="231F20"/>
          <w:sz w:val="20"/>
        </w:rPr>
        <w:t>nítoksistsí’tomooka </w:t>
      </w:r>
      <w:r>
        <w:rPr>
          <w:color w:val="231F20"/>
          <w:sz w:val="20"/>
        </w:rPr>
        <w:t>/ </w:t>
      </w:r>
      <w:r>
        <w:rPr>
          <w:b/>
          <w:color w:val="231F20"/>
          <w:sz w:val="20"/>
        </w:rPr>
        <w:t>nitsííksistsi’tomooka </w:t>
      </w:r>
      <w:r>
        <w:rPr>
          <w:color w:val="231F20"/>
          <w:sz w:val="20"/>
        </w:rPr>
        <w:t>she was interested in what I showed</w:t>
      </w:r>
      <w:r>
        <w:rPr>
          <w:color w:val="231F20"/>
          <w:spacing w:val="-3"/>
          <w:sz w:val="20"/>
        </w:rPr>
        <w:t> her.</w:t>
      </w:r>
    </w:p>
    <w:p>
      <w:pPr>
        <w:spacing w:line="249" w:lineRule="auto" w:before="5"/>
        <w:ind w:left="307" w:right="512" w:hanging="199"/>
        <w:jc w:val="left"/>
        <w:rPr>
          <w:sz w:val="20"/>
        </w:rPr>
      </w:pPr>
      <w:r>
        <w:rPr>
          <w:b/>
          <w:color w:val="231F20"/>
          <w:sz w:val="20"/>
        </w:rPr>
        <w:t>oksistsi’tsi </w:t>
      </w:r>
      <w:r>
        <w:rPr>
          <w:i/>
          <w:color w:val="231F20"/>
          <w:sz w:val="20"/>
        </w:rPr>
        <w:t>vti</w:t>
      </w:r>
      <w:r>
        <w:rPr>
          <w:color w:val="231F20"/>
          <w:sz w:val="20"/>
        </w:rPr>
        <w:t>; appreciate/ be interested in; </w:t>
      </w:r>
      <w:r>
        <w:rPr>
          <w:b/>
          <w:color w:val="231F20"/>
          <w:sz w:val="20"/>
        </w:rPr>
        <w:t>oksistsí’tsit! </w:t>
      </w:r>
      <w:r>
        <w:rPr>
          <w:color w:val="231F20"/>
          <w:sz w:val="20"/>
        </w:rPr>
        <w:t>appreciate it!; </w:t>
      </w:r>
      <w:r>
        <w:rPr>
          <w:b/>
          <w:color w:val="231F20"/>
          <w:sz w:val="20"/>
        </w:rPr>
        <w:t>áakoksistsi’tsima </w:t>
      </w:r>
      <w:r>
        <w:rPr>
          <w:color w:val="231F20"/>
          <w:sz w:val="20"/>
        </w:rPr>
        <w:t>she will appreciate it; </w:t>
      </w:r>
      <w:r>
        <w:rPr>
          <w:b/>
          <w:color w:val="231F20"/>
          <w:sz w:val="20"/>
        </w:rPr>
        <w:t>iikóksistsi’tsima anniistsi otohkóítapiwahssiistsi </w:t>
      </w:r>
      <w:r>
        <w:rPr>
          <w:color w:val="231F20"/>
          <w:sz w:val="20"/>
        </w:rPr>
        <w:t>he appreciated the gifts which he received; </w:t>
      </w:r>
      <w:r>
        <w:rPr>
          <w:b/>
          <w:color w:val="231F20"/>
          <w:sz w:val="20"/>
        </w:rPr>
        <w:t>nitóksistsi’tsii’pa </w:t>
      </w:r>
      <w:r>
        <w:rPr>
          <w:color w:val="231F20"/>
          <w:sz w:val="20"/>
        </w:rPr>
        <w:t>I appreciated it; </w:t>
      </w:r>
      <w:r>
        <w:rPr>
          <w:b/>
          <w:color w:val="231F20"/>
          <w:sz w:val="20"/>
        </w:rPr>
        <w:t>iiksistsí’tsima</w:t>
      </w:r>
      <w:r>
        <w:rPr>
          <w:color w:val="231F20"/>
          <w:sz w:val="20"/>
        </w:rPr>
        <w:t>/</w:t>
      </w:r>
      <w:r>
        <w:rPr>
          <w:b/>
          <w:color w:val="231F20"/>
          <w:sz w:val="20"/>
        </w:rPr>
        <w:t>oksistsí’tsima otá’po’takssini </w:t>
      </w:r>
      <w:r>
        <w:rPr>
          <w:color w:val="231F20"/>
          <w:sz w:val="20"/>
        </w:rPr>
        <w:t>he was interested in his work; Rel. stem: </w:t>
      </w:r>
      <w:r>
        <w:rPr>
          <w:i/>
          <w:color w:val="231F20"/>
          <w:sz w:val="20"/>
        </w:rPr>
        <w:t>vta </w:t>
      </w:r>
      <w:r>
        <w:rPr>
          <w:b/>
          <w:color w:val="231F20"/>
          <w:sz w:val="20"/>
        </w:rPr>
        <w:t>oksistsimm </w:t>
      </w:r>
      <w:r>
        <w:rPr>
          <w:color w:val="231F20"/>
          <w:sz w:val="20"/>
        </w:rPr>
        <w:t>appreciate.</w:t>
      </w:r>
    </w:p>
    <w:p>
      <w:pPr>
        <w:spacing w:line="249" w:lineRule="auto" w:before="5"/>
        <w:ind w:left="311" w:right="110" w:hanging="204"/>
        <w:jc w:val="left"/>
        <w:rPr>
          <w:sz w:val="20"/>
        </w:rPr>
      </w:pPr>
      <w:r>
        <w:rPr>
          <w:b/>
          <w:color w:val="231F20"/>
          <w:sz w:val="20"/>
        </w:rPr>
        <w:t>okska’si </w:t>
      </w:r>
      <w:r>
        <w:rPr>
          <w:i/>
          <w:color w:val="231F20"/>
          <w:sz w:val="20"/>
        </w:rPr>
        <w:t>vai</w:t>
      </w:r>
      <w:r>
        <w:rPr>
          <w:color w:val="231F20"/>
          <w:sz w:val="20"/>
        </w:rPr>
        <w:t>; run; </w:t>
      </w:r>
      <w:r>
        <w:rPr>
          <w:b/>
          <w:color w:val="231F20"/>
          <w:sz w:val="20"/>
        </w:rPr>
        <w:t>okská’sit </w:t>
      </w:r>
      <w:r>
        <w:rPr>
          <w:color w:val="231F20"/>
          <w:sz w:val="20"/>
        </w:rPr>
        <w:t>run!; </w:t>
      </w:r>
      <w:r>
        <w:rPr>
          <w:b/>
          <w:color w:val="231F20"/>
          <w:sz w:val="20"/>
        </w:rPr>
        <w:t>áakokska’siwa </w:t>
      </w:r>
      <w:r>
        <w:rPr>
          <w:color w:val="231F20"/>
          <w:sz w:val="20"/>
        </w:rPr>
        <w:t>he will run; </w:t>
      </w:r>
      <w:r>
        <w:rPr>
          <w:b/>
          <w:color w:val="231F20"/>
          <w:sz w:val="20"/>
        </w:rPr>
        <w:t>iikská’siwa </w:t>
      </w:r>
      <w:r>
        <w:rPr>
          <w:color w:val="231F20"/>
          <w:sz w:val="20"/>
        </w:rPr>
        <w:t>he ran; </w:t>
      </w:r>
      <w:r>
        <w:rPr>
          <w:b/>
          <w:color w:val="231F20"/>
          <w:sz w:val="20"/>
        </w:rPr>
        <w:t>nitsííkska’si </w:t>
      </w:r>
      <w:r>
        <w:rPr>
          <w:color w:val="231F20"/>
          <w:sz w:val="20"/>
        </w:rPr>
        <w:t>I ran.</w:t>
      </w:r>
    </w:p>
    <w:p>
      <w:pPr>
        <w:spacing w:line="249" w:lineRule="auto" w:before="2"/>
        <w:ind w:left="307" w:right="166" w:hanging="199"/>
        <w:jc w:val="left"/>
        <w:rPr>
          <w:sz w:val="20"/>
        </w:rPr>
      </w:pPr>
      <w:r>
        <w:rPr>
          <w:b/>
          <w:color w:val="231F20"/>
          <w:sz w:val="20"/>
        </w:rPr>
        <w:t>okskoihtsi </w:t>
      </w:r>
      <w:r>
        <w:rPr>
          <w:i/>
          <w:color w:val="231F20"/>
          <w:sz w:val="20"/>
        </w:rPr>
        <w:t>vta; </w:t>
      </w:r>
      <w:r>
        <w:rPr>
          <w:color w:val="231F20"/>
          <w:sz w:val="20"/>
        </w:rPr>
        <w:t>cover with a blanket; </w:t>
      </w:r>
      <w:r>
        <w:rPr>
          <w:b/>
          <w:color w:val="231F20"/>
          <w:sz w:val="20"/>
        </w:rPr>
        <w:t>okskóíhtsiisa! </w:t>
      </w:r>
      <w:r>
        <w:rPr>
          <w:color w:val="231F20"/>
          <w:sz w:val="20"/>
        </w:rPr>
        <w:t>cover her with a blanket!; </w:t>
      </w:r>
      <w:r>
        <w:rPr>
          <w:b/>
          <w:color w:val="231F20"/>
          <w:sz w:val="20"/>
        </w:rPr>
        <w:t>áakokskoihtsiyiiwáyi </w:t>
      </w:r>
      <w:r>
        <w:rPr>
          <w:color w:val="231F20"/>
          <w:sz w:val="20"/>
        </w:rPr>
        <w:t>she will cover him with a blanket; </w:t>
      </w:r>
      <w:r>
        <w:rPr>
          <w:b/>
          <w:color w:val="231F20"/>
          <w:sz w:val="20"/>
        </w:rPr>
        <w:t>iikskóíhtsiyiiwáyi </w:t>
      </w:r>
      <w:r>
        <w:rPr>
          <w:color w:val="231F20"/>
          <w:sz w:val="20"/>
        </w:rPr>
        <w:t>he covered her with a blanket; </w:t>
      </w:r>
      <w:r>
        <w:rPr>
          <w:b/>
          <w:color w:val="231F20"/>
          <w:sz w:val="20"/>
        </w:rPr>
        <w:t>nitsííkskoihtsooka </w:t>
      </w:r>
      <w:r>
        <w:rPr>
          <w:color w:val="231F20"/>
          <w:sz w:val="20"/>
        </w:rPr>
        <w:t>she covered me with a blanket.</w:t>
      </w:r>
    </w:p>
    <w:p>
      <w:pPr>
        <w:spacing w:line="249" w:lineRule="auto" w:before="3"/>
        <w:ind w:left="309" w:right="434" w:hanging="201"/>
        <w:jc w:val="left"/>
        <w:rPr>
          <w:sz w:val="20"/>
        </w:rPr>
      </w:pPr>
      <w:r>
        <w:rPr>
          <w:b/>
          <w:color w:val="231F20"/>
          <w:sz w:val="20"/>
        </w:rPr>
        <w:t>okskoipoyáttstaa </w:t>
      </w:r>
      <w:r>
        <w:rPr>
          <w:i/>
          <w:color w:val="231F20"/>
          <w:sz w:val="20"/>
        </w:rPr>
        <w:t>vai</w:t>
      </w:r>
      <w:r>
        <w:rPr>
          <w:color w:val="231F20"/>
          <w:sz w:val="20"/>
        </w:rPr>
        <w:t>; cover a horse; </w:t>
      </w:r>
      <w:r>
        <w:rPr>
          <w:b/>
          <w:color w:val="231F20"/>
          <w:sz w:val="20"/>
        </w:rPr>
        <w:t>áókskoipoyáttstaawa </w:t>
      </w:r>
      <w:r>
        <w:rPr>
          <w:color w:val="231F20"/>
          <w:sz w:val="20"/>
        </w:rPr>
        <w:t>he is putting a cover on a horse.</w:t>
      </w:r>
    </w:p>
    <w:p>
      <w:pPr>
        <w:spacing w:before="2"/>
        <w:ind w:left="0" w:right="1307" w:firstLine="0"/>
        <w:jc w:val="right"/>
        <w:rPr>
          <w:sz w:val="20"/>
        </w:rPr>
      </w:pPr>
      <w:r>
        <w:rPr>
          <w:b/>
          <w:color w:val="231F20"/>
          <w:sz w:val="20"/>
        </w:rPr>
        <w:t>okskówóo  </w:t>
      </w:r>
      <w:r>
        <w:rPr>
          <w:i/>
          <w:color w:val="231F20"/>
          <w:sz w:val="20"/>
        </w:rPr>
        <w:t>vai</w:t>
      </w:r>
      <w:r>
        <w:rPr>
          <w:color w:val="231F20"/>
          <w:sz w:val="20"/>
        </w:rPr>
        <w:t>; wear a shawl/blanket; </w:t>
      </w:r>
      <w:r>
        <w:rPr>
          <w:b/>
          <w:color w:val="231F20"/>
          <w:sz w:val="20"/>
        </w:rPr>
        <w:t>akskówóot! </w:t>
      </w:r>
      <w:r>
        <w:rPr>
          <w:color w:val="231F20"/>
          <w:sz w:val="20"/>
        </w:rPr>
        <w:t>wear a</w:t>
      </w:r>
      <w:r>
        <w:rPr>
          <w:color w:val="231F20"/>
          <w:spacing w:val="-28"/>
          <w:sz w:val="20"/>
        </w:rPr>
        <w:t> </w:t>
      </w:r>
      <w:r>
        <w:rPr>
          <w:color w:val="231F20"/>
          <w:sz w:val="20"/>
        </w:rPr>
        <w:t>shawl!;</w:t>
      </w:r>
    </w:p>
    <w:p>
      <w:pPr>
        <w:spacing w:before="10"/>
        <w:ind w:left="0" w:right="1268" w:firstLine="0"/>
        <w:jc w:val="right"/>
        <w:rPr>
          <w:sz w:val="20"/>
        </w:rPr>
      </w:pPr>
      <w:r>
        <w:rPr>
          <w:b/>
          <w:color w:val="231F20"/>
          <w:sz w:val="20"/>
        </w:rPr>
        <w:t>áakokskówóowa </w:t>
      </w:r>
      <w:r>
        <w:rPr>
          <w:color w:val="231F20"/>
          <w:sz w:val="20"/>
        </w:rPr>
        <w:t>she will …; </w:t>
      </w:r>
      <w:r>
        <w:rPr>
          <w:b/>
          <w:color w:val="231F20"/>
          <w:sz w:val="20"/>
        </w:rPr>
        <w:t>iikskówóowa </w:t>
      </w:r>
      <w:r>
        <w:rPr>
          <w:color w:val="231F20"/>
          <w:sz w:val="20"/>
        </w:rPr>
        <w:t>she has a shawl</w:t>
      </w:r>
      <w:r>
        <w:rPr>
          <w:color w:val="231F20"/>
          <w:spacing w:val="-16"/>
          <w:sz w:val="20"/>
        </w:rPr>
        <w:t> </w:t>
      </w:r>
      <w:r>
        <w:rPr>
          <w:color w:val="231F20"/>
          <w:sz w:val="20"/>
        </w:rPr>
        <w:t>on.</w:t>
      </w:r>
    </w:p>
    <w:p>
      <w:pPr>
        <w:spacing w:line="249" w:lineRule="auto" w:before="10"/>
        <w:ind w:left="308" w:right="145" w:hanging="200"/>
        <w:jc w:val="left"/>
        <w:rPr>
          <w:sz w:val="20"/>
        </w:rPr>
      </w:pPr>
      <w:r>
        <w:rPr>
          <w:b/>
          <w:color w:val="231F20"/>
          <w:sz w:val="20"/>
        </w:rPr>
        <w:t>okskoowóo </w:t>
      </w:r>
      <w:r>
        <w:rPr>
          <w:i/>
          <w:color w:val="231F20"/>
          <w:sz w:val="20"/>
        </w:rPr>
        <w:t>vai</w:t>
      </w:r>
      <w:r>
        <w:rPr>
          <w:color w:val="231F20"/>
          <w:sz w:val="20"/>
        </w:rPr>
        <w:t>; walk covered with a robe or blanket; </w:t>
      </w:r>
      <w:r>
        <w:rPr>
          <w:b/>
          <w:color w:val="231F20"/>
          <w:sz w:val="20"/>
        </w:rPr>
        <w:t>okskóówóot! </w:t>
      </w:r>
      <w:r>
        <w:rPr>
          <w:color w:val="231F20"/>
          <w:sz w:val="20"/>
        </w:rPr>
        <w:t>walk covered with a blanket; </w:t>
      </w:r>
      <w:r>
        <w:rPr>
          <w:b/>
          <w:color w:val="231F20"/>
          <w:sz w:val="20"/>
        </w:rPr>
        <w:t>áakokskoowóowa </w:t>
      </w:r>
      <w:r>
        <w:rPr>
          <w:color w:val="231F20"/>
          <w:sz w:val="20"/>
        </w:rPr>
        <w:t>she will walk covered with a robe; </w:t>
      </w:r>
      <w:r>
        <w:rPr>
          <w:b/>
          <w:color w:val="231F20"/>
          <w:sz w:val="20"/>
        </w:rPr>
        <w:t>iikskóowóowa </w:t>
      </w:r>
      <w:r>
        <w:rPr>
          <w:color w:val="231F20"/>
          <w:sz w:val="20"/>
        </w:rPr>
        <w:t>he walked covered with a blanket; </w:t>
      </w:r>
      <w:r>
        <w:rPr>
          <w:b/>
          <w:color w:val="231F20"/>
          <w:sz w:val="20"/>
        </w:rPr>
        <w:t>nitsííkskoowóo </w:t>
      </w:r>
      <w:r>
        <w:rPr>
          <w:color w:val="231F20"/>
          <w:sz w:val="20"/>
        </w:rPr>
        <w:t>I walked covered with a shawl; cf. </w:t>
      </w:r>
      <w:r>
        <w:rPr>
          <w:b/>
          <w:color w:val="231F20"/>
          <w:sz w:val="20"/>
        </w:rPr>
        <w:t>okskowoo+oo; Note: </w:t>
      </w:r>
      <w:r>
        <w:rPr>
          <w:color w:val="231F20"/>
          <w:sz w:val="20"/>
        </w:rPr>
        <w:t>not distinct from previous entry for all speakers.</w:t>
      </w:r>
    </w:p>
    <w:p>
      <w:pPr>
        <w:spacing w:line="249" w:lineRule="auto" w:before="4"/>
        <w:ind w:left="307" w:right="110" w:hanging="199"/>
        <w:jc w:val="left"/>
        <w:rPr>
          <w:sz w:val="20"/>
        </w:rPr>
      </w:pPr>
      <w:r>
        <w:rPr>
          <w:b/>
          <w:color w:val="231F20"/>
          <w:sz w:val="20"/>
        </w:rPr>
        <w:t>oksoohsi </w:t>
      </w:r>
      <w:r>
        <w:rPr>
          <w:i/>
          <w:color w:val="231F20"/>
          <w:sz w:val="20"/>
        </w:rPr>
        <w:t>vai; </w:t>
      </w:r>
      <w:r>
        <w:rPr>
          <w:color w:val="231F20"/>
          <w:sz w:val="20"/>
        </w:rPr>
        <w:t>count, register standard units, keep an account; </w:t>
      </w:r>
      <w:r>
        <w:rPr>
          <w:b/>
          <w:color w:val="231F20"/>
          <w:sz w:val="20"/>
        </w:rPr>
        <w:t>aksóóhsit</w:t>
      </w:r>
      <w:r>
        <w:rPr>
          <w:color w:val="231F20"/>
          <w:sz w:val="20"/>
        </w:rPr>
        <w:t>! count!; </w:t>
      </w:r>
      <w:r>
        <w:rPr>
          <w:b/>
          <w:color w:val="231F20"/>
          <w:sz w:val="20"/>
        </w:rPr>
        <w:t>áakoksoohsiwa </w:t>
      </w:r>
      <w:r>
        <w:rPr>
          <w:color w:val="231F20"/>
          <w:sz w:val="20"/>
        </w:rPr>
        <w:t>it will count; </w:t>
      </w:r>
      <w:r>
        <w:rPr>
          <w:b/>
          <w:color w:val="231F20"/>
          <w:sz w:val="20"/>
        </w:rPr>
        <w:t>iiksóóhsiwa anná iihtáíksistsikomio’pa </w:t>
      </w:r>
      <w:r>
        <w:rPr>
          <w:color w:val="231F20"/>
          <w:sz w:val="20"/>
        </w:rPr>
        <w:t>that clock counted /chimed; </w:t>
      </w:r>
      <w:r>
        <w:rPr>
          <w:b/>
          <w:color w:val="231F20"/>
          <w:sz w:val="20"/>
        </w:rPr>
        <w:t>oma iihpitáápiiyiwa ákaomatapoksoohsiwa </w:t>
      </w:r>
      <w:r>
        <w:rPr>
          <w:color w:val="231F20"/>
          <w:sz w:val="20"/>
        </w:rPr>
        <w:t>that pregnant one has started to count (months until term).</w:t>
      </w:r>
    </w:p>
    <w:p>
      <w:pPr>
        <w:spacing w:before="3"/>
        <w:ind w:left="109" w:right="0" w:firstLine="0"/>
        <w:jc w:val="left"/>
        <w:rPr>
          <w:sz w:val="20"/>
        </w:rPr>
      </w:pPr>
      <w:r>
        <w:rPr>
          <w:b/>
          <w:color w:val="231F20"/>
          <w:sz w:val="20"/>
        </w:rPr>
        <w:t>oksp </w:t>
      </w:r>
      <w:r>
        <w:rPr>
          <w:i/>
          <w:color w:val="231F20"/>
          <w:sz w:val="20"/>
        </w:rPr>
        <w:t>vrt</w:t>
      </w:r>
      <w:r>
        <w:rPr>
          <w:color w:val="231F20"/>
          <w:sz w:val="20"/>
        </w:rPr>
        <w:t>; sticky; </w:t>
      </w:r>
      <w:r>
        <w:rPr>
          <w:b/>
          <w:color w:val="231F20"/>
          <w:sz w:val="20"/>
        </w:rPr>
        <w:t>ííksskáókspikinssstsiwa </w:t>
      </w:r>
      <w:r>
        <w:rPr>
          <w:color w:val="231F20"/>
          <w:sz w:val="20"/>
        </w:rPr>
        <w:t>he has very sticky hands.</w:t>
      </w:r>
    </w:p>
    <w:p>
      <w:pPr>
        <w:spacing w:line="249" w:lineRule="auto" w:before="10"/>
        <w:ind w:left="309" w:right="264" w:hanging="200"/>
        <w:jc w:val="left"/>
        <w:rPr>
          <w:sz w:val="20"/>
        </w:rPr>
      </w:pPr>
      <w:r>
        <w:rPr>
          <w:b/>
          <w:color w:val="231F20"/>
          <w:sz w:val="20"/>
        </w:rPr>
        <w:t>okspainnaki </w:t>
      </w:r>
      <w:r>
        <w:rPr>
          <w:i/>
          <w:color w:val="231F20"/>
          <w:sz w:val="20"/>
        </w:rPr>
        <w:t>vai; </w:t>
      </w:r>
      <w:r>
        <w:rPr>
          <w:color w:val="231F20"/>
          <w:sz w:val="20"/>
        </w:rPr>
        <w:t>stick, cause something to adhere, glue something; </w:t>
      </w:r>
      <w:r>
        <w:rPr>
          <w:b/>
          <w:color w:val="231F20"/>
          <w:sz w:val="20"/>
        </w:rPr>
        <w:t>okspáínnakit! </w:t>
      </w:r>
      <w:r>
        <w:rPr>
          <w:color w:val="231F20"/>
          <w:sz w:val="20"/>
        </w:rPr>
        <w:t>stick!; </w:t>
      </w:r>
      <w:r>
        <w:rPr>
          <w:b/>
          <w:color w:val="231F20"/>
          <w:sz w:val="20"/>
        </w:rPr>
        <w:t>áakókspainnakiwa </w:t>
      </w:r>
      <w:r>
        <w:rPr>
          <w:color w:val="231F20"/>
          <w:sz w:val="20"/>
        </w:rPr>
        <w:t>she will glue (something); </w:t>
      </w:r>
      <w:r>
        <w:rPr>
          <w:b/>
          <w:color w:val="231F20"/>
          <w:sz w:val="20"/>
        </w:rPr>
        <w:t>okspáínnakiwa </w:t>
      </w:r>
      <w:r>
        <w:rPr>
          <w:color w:val="231F20"/>
          <w:sz w:val="20"/>
        </w:rPr>
        <w:t>he glued (something); </w:t>
      </w:r>
      <w:r>
        <w:rPr>
          <w:b/>
          <w:color w:val="231F20"/>
          <w:sz w:val="20"/>
        </w:rPr>
        <w:t>nitókspainnaki </w:t>
      </w:r>
      <w:r>
        <w:rPr>
          <w:color w:val="231F20"/>
          <w:sz w:val="20"/>
        </w:rPr>
        <w:t>I glued (something); dialect var. </w:t>
      </w:r>
      <w:r>
        <w:rPr>
          <w:b/>
          <w:color w:val="231F20"/>
          <w:sz w:val="20"/>
        </w:rPr>
        <w:t>okspannaki; </w:t>
      </w:r>
      <w:r>
        <w:rPr>
          <w:color w:val="231F20"/>
          <w:sz w:val="20"/>
        </w:rPr>
        <w:t>Rel. stems: v</w:t>
      </w:r>
      <w:r>
        <w:rPr>
          <w:i/>
          <w:color w:val="231F20"/>
          <w:sz w:val="20"/>
        </w:rPr>
        <w:t>ti </w:t>
      </w:r>
      <w:r>
        <w:rPr>
          <w:b/>
          <w:color w:val="231F20"/>
          <w:sz w:val="20"/>
        </w:rPr>
        <w:t>okspainni, </w:t>
      </w:r>
      <w:r>
        <w:rPr>
          <w:i/>
          <w:color w:val="231F20"/>
          <w:sz w:val="20"/>
        </w:rPr>
        <w:t>vta </w:t>
      </w:r>
      <w:r>
        <w:rPr>
          <w:b/>
          <w:color w:val="231F20"/>
          <w:sz w:val="20"/>
        </w:rPr>
        <w:t>okspann, </w:t>
      </w:r>
      <w:r>
        <w:rPr>
          <w:i/>
          <w:color w:val="231F20"/>
          <w:sz w:val="20"/>
        </w:rPr>
        <w:t>vii </w:t>
      </w:r>
      <w:r>
        <w:rPr>
          <w:b/>
          <w:color w:val="231F20"/>
          <w:sz w:val="20"/>
        </w:rPr>
        <w:t>okspii </w:t>
      </w:r>
      <w:r>
        <w:rPr>
          <w:color w:val="231F20"/>
          <w:sz w:val="20"/>
        </w:rPr>
        <w:t>stick to, stick, stick/ be stuck.</w:t>
      </w:r>
    </w:p>
    <w:p>
      <w:pPr>
        <w:spacing w:after="0" w:line="249" w:lineRule="auto"/>
        <w:jc w:val="left"/>
        <w:rPr>
          <w:sz w:val="20"/>
        </w:rPr>
        <w:sectPr>
          <w:headerReference w:type="default" r:id="rId396"/>
          <w:footerReference w:type="default" r:id="rId397"/>
          <w:footerReference w:type="even" r:id="rId398"/>
          <w:pgSz w:w="7920" w:h="12960"/>
          <w:pgMar w:header="0" w:footer="720" w:top="600" w:bottom="900" w:left="620" w:right="600"/>
          <w:pgNumType w:start="187"/>
        </w:sectPr>
      </w:pPr>
    </w:p>
    <w:p>
      <w:pPr>
        <w:pStyle w:val="Heading2"/>
        <w:tabs>
          <w:tab w:pos="5479" w:val="left" w:leader="none"/>
        </w:tabs>
      </w:pPr>
      <w:r>
        <w:rPr>
          <w:color w:val="231F20"/>
        </w:rPr>
        <w:t>okspainni</w:t>
        <w:tab/>
        <w:t>omahkaapaa</w:t>
      </w:r>
    </w:p>
    <w:p>
      <w:pPr>
        <w:pStyle w:val="BodyText"/>
        <w:spacing w:before="7"/>
        <w:ind w:left="0"/>
        <w:rPr>
          <w:b/>
          <w:sz w:val="24"/>
        </w:rPr>
      </w:pPr>
    </w:p>
    <w:p>
      <w:pPr>
        <w:spacing w:line="249" w:lineRule="auto" w:before="0"/>
        <w:ind w:left="306" w:right="98" w:hanging="199"/>
        <w:jc w:val="left"/>
        <w:rPr>
          <w:sz w:val="20"/>
        </w:rPr>
      </w:pPr>
      <w:r>
        <w:rPr>
          <w:b/>
          <w:color w:val="231F20"/>
          <w:sz w:val="20"/>
        </w:rPr>
        <w:t>okspainni </w:t>
      </w:r>
      <w:r>
        <w:rPr>
          <w:i/>
          <w:color w:val="231F20"/>
          <w:sz w:val="20"/>
        </w:rPr>
        <w:t>vti; </w:t>
      </w:r>
      <w:r>
        <w:rPr>
          <w:color w:val="231F20"/>
          <w:sz w:val="20"/>
        </w:rPr>
        <w:t>glue, cause to stick to s.t.; </w:t>
      </w:r>
      <w:r>
        <w:rPr>
          <w:b/>
          <w:color w:val="231F20"/>
          <w:sz w:val="20"/>
        </w:rPr>
        <w:t>okspáínnit! </w:t>
      </w:r>
      <w:r>
        <w:rPr>
          <w:color w:val="231F20"/>
          <w:sz w:val="20"/>
        </w:rPr>
        <w:t>stick it on!; </w:t>
      </w:r>
      <w:r>
        <w:rPr>
          <w:b/>
          <w:color w:val="231F20"/>
          <w:sz w:val="20"/>
        </w:rPr>
        <w:t>áakókspainnima </w:t>
      </w:r>
      <w:r>
        <w:rPr>
          <w:color w:val="231F20"/>
          <w:sz w:val="20"/>
        </w:rPr>
        <w:t>he will glue it; </w:t>
      </w:r>
      <w:r>
        <w:rPr>
          <w:b/>
          <w:color w:val="231F20"/>
          <w:sz w:val="20"/>
        </w:rPr>
        <w:t>iikspáínnima </w:t>
      </w:r>
      <w:r>
        <w:rPr>
          <w:color w:val="231F20"/>
          <w:sz w:val="20"/>
        </w:rPr>
        <w:t>she glued it; </w:t>
      </w:r>
      <w:r>
        <w:rPr>
          <w:b/>
          <w:color w:val="231F20"/>
          <w:sz w:val="20"/>
        </w:rPr>
        <w:t>nitsííkspainnii’pa </w:t>
      </w:r>
      <w:r>
        <w:rPr>
          <w:color w:val="231F20"/>
          <w:sz w:val="20"/>
        </w:rPr>
        <w:t>I glued it.</w:t>
      </w:r>
    </w:p>
    <w:p>
      <w:pPr>
        <w:spacing w:before="2"/>
        <w:ind w:left="108" w:right="0" w:firstLine="0"/>
        <w:jc w:val="left"/>
        <w:rPr>
          <w:sz w:val="20"/>
        </w:rPr>
      </w:pPr>
      <w:r>
        <w:rPr>
          <w:b/>
          <w:color w:val="231F20"/>
          <w:sz w:val="20"/>
        </w:rPr>
        <w:t>okspainnohkio’taki </w:t>
      </w:r>
      <w:r>
        <w:rPr>
          <w:i/>
          <w:color w:val="231F20"/>
          <w:sz w:val="20"/>
        </w:rPr>
        <w:t>vai</w:t>
      </w:r>
      <w:r>
        <w:rPr>
          <w:color w:val="231F20"/>
          <w:sz w:val="20"/>
        </w:rPr>
        <w:t>; paint.</w:t>
      </w:r>
    </w:p>
    <w:p>
      <w:pPr>
        <w:spacing w:before="10"/>
        <w:ind w:left="108" w:right="0" w:firstLine="0"/>
        <w:jc w:val="left"/>
        <w:rPr>
          <w:sz w:val="20"/>
        </w:rPr>
      </w:pPr>
      <w:r>
        <w:rPr>
          <w:b/>
          <w:color w:val="231F20"/>
          <w:sz w:val="20"/>
        </w:rPr>
        <w:t>okspanísttsissin </w:t>
      </w:r>
      <w:r>
        <w:rPr>
          <w:i/>
          <w:color w:val="231F20"/>
          <w:sz w:val="20"/>
        </w:rPr>
        <w:t>nin</w:t>
      </w:r>
      <w:r>
        <w:rPr>
          <w:color w:val="231F20"/>
          <w:sz w:val="20"/>
        </w:rPr>
        <w:t>; gravy; </w:t>
      </w:r>
      <w:r>
        <w:rPr>
          <w:b/>
          <w:color w:val="231F20"/>
          <w:sz w:val="20"/>
        </w:rPr>
        <w:t>ksikkókspanísttsissiistsi </w:t>
      </w:r>
      <w:r>
        <w:rPr>
          <w:color w:val="231F20"/>
          <w:sz w:val="20"/>
        </w:rPr>
        <w:t>white gravies.</w:t>
      </w:r>
    </w:p>
    <w:p>
      <w:pPr>
        <w:spacing w:line="249" w:lineRule="auto" w:before="10"/>
        <w:ind w:left="303" w:right="0" w:hanging="195"/>
        <w:jc w:val="left"/>
        <w:rPr>
          <w:sz w:val="20"/>
        </w:rPr>
      </w:pPr>
      <w:r>
        <w:rPr>
          <w:b/>
          <w:color w:val="231F20"/>
          <w:sz w:val="20"/>
        </w:rPr>
        <w:t>okspii </w:t>
      </w:r>
      <w:r>
        <w:rPr>
          <w:i/>
          <w:color w:val="231F20"/>
          <w:sz w:val="20"/>
        </w:rPr>
        <w:t>vii; </w:t>
      </w:r>
      <w:r>
        <w:rPr>
          <w:color w:val="231F20"/>
          <w:sz w:val="20"/>
        </w:rPr>
        <w:t>be sticky/ stick (to s.t.); </w:t>
      </w:r>
      <w:r>
        <w:rPr>
          <w:b/>
          <w:color w:val="231F20"/>
          <w:sz w:val="20"/>
        </w:rPr>
        <w:t>áakokspiiwa </w:t>
      </w:r>
      <w:r>
        <w:rPr>
          <w:color w:val="231F20"/>
          <w:sz w:val="20"/>
        </w:rPr>
        <w:t>it will be sticky; </w:t>
      </w:r>
      <w:r>
        <w:rPr>
          <w:b/>
          <w:color w:val="231F20"/>
          <w:sz w:val="20"/>
        </w:rPr>
        <w:t>iikókspiiwa </w:t>
      </w:r>
      <w:r>
        <w:rPr>
          <w:color w:val="231F20"/>
          <w:sz w:val="20"/>
        </w:rPr>
        <w:t>it was/is sticky; </w:t>
      </w:r>
      <w:r>
        <w:rPr>
          <w:b/>
          <w:color w:val="231F20"/>
          <w:sz w:val="20"/>
        </w:rPr>
        <w:t>áókspiiwa </w:t>
      </w:r>
      <w:r>
        <w:rPr>
          <w:color w:val="231F20"/>
          <w:sz w:val="20"/>
        </w:rPr>
        <w:t>it is sticking; Rel. stem: </w:t>
      </w:r>
      <w:r>
        <w:rPr>
          <w:i/>
          <w:color w:val="231F20"/>
          <w:sz w:val="20"/>
        </w:rPr>
        <w:t>vai </w:t>
      </w:r>
      <w:r>
        <w:rPr>
          <w:b/>
          <w:color w:val="231F20"/>
          <w:sz w:val="20"/>
        </w:rPr>
        <w:t>okspimi </w:t>
      </w:r>
      <w:r>
        <w:rPr>
          <w:color w:val="231F20"/>
          <w:sz w:val="20"/>
        </w:rPr>
        <w:t>be sticky.</w:t>
      </w:r>
    </w:p>
    <w:p>
      <w:pPr>
        <w:spacing w:line="249" w:lineRule="auto" w:before="2"/>
        <w:ind w:left="109" w:right="2026" w:hanging="1"/>
        <w:jc w:val="left"/>
        <w:rPr>
          <w:sz w:val="20"/>
        </w:rPr>
      </w:pPr>
      <w:r>
        <w:rPr>
          <w:b/>
          <w:color w:val="231F20"/>
          <w:sz w:val="20"/>
        </w:rPr>
        <w:t>okspipoko </w:t>
      </w:r>
      <w:r>
        <w:rPr>
          <w:i/>
          <w:color w:val="231F20"/>
          <w:sz w:val="20"/>
        </w:rPr>
        <w:t>vii</w:t>
      </w:r>
      <w:r>
        <w:rPr>
          <w:color w:val="231F20"/>
          <w:sz w:val="20"/>
        </w:rPr>
        <w:t>; taste sticky; cf. </w:t>
      </w:r>
      <w:r>
        <w:rPr>
          <w:b/>
          <w:color w:val="231F20"/>
          <w:sz w:val="20"/>
        </w:rPr>
        <w:t>oksp+ipok</w:t>
      </w:r>
      <w:r>
        <w:rPr>
          <w:color w:val="231F20"/>
          <w:sz w:val="20"/>
        </w:rPr>
        <w:t>. </w:t>
      </w:r>
      <w:r>
        <w:rPr>
          <w:b/>
          <w:color w:val="231F20"/>
          <w:sz w:val="20"/>
        </w:rPr>
        <w:t>oksstsookaan </w:t>
      </w:r>
      <w:r>
        <w:rPr>
          <w:i/>
          <w:color w:val="231F20"/>
          <w:sz w:val="20"/>
        </w:rPr>
        <w:t>nin; </w:t>
      </w:r>
      <w:r>
        <w:rPr>
          <w:color w:val="231F20"/>
          <w:sz w:val="20"/>
        </w:rPr>
        <w:t>hip; </w:t>
      </w:r>
      <w:r>
        <w:rPr>
          <w:b/>
          <w:color w:val="231F20"/>
          <w:sz w:val="20"/>
        </w:rPr>
        <w:t>koksstsóókaanistsi </w:t>
      </w:r>
      <w:r>
        <w:rPr>
          <w:color w:val="231F20"/>
          <w:sz w:val="20"/>
        </w:rPr>
        <w:t>your hips.</w:t>
      </w:r>
    </w:p>
    <w:p>
      <w:pPr>
        <w:spacing w:before="2"/>
        <w:ind w:left="109" w:right="0" w:firstLine="0"/>
        <w:jc w:val="left"/>
        <w:rPr>
          <w:sz w:val="20"/>
        </w:rPr>
      </w:pPr>
      <w:r>
        <w:rPr>
          <w:b/>
          <w:color w:val="231F20"/>
          <w:sz w:val="20"/>
        </w:rPr>
        <w:t>okstaki </w:t>
      </w:r>
      <w:r>
        <w:rPr>
          <w:i/>
          <w:color w:val="231F20"/>
          <w:sz w:val="20"/>
        </w:rPr>
        <w:t>vai; </w:t>
      </w:r>
      <w:r>
        <w:rPr>
          <w:color w:val="231F20"/>
          <w:sz w:val="20"/>
        </w:rPr>
        <w:t>read/count; </w:t>
      </w:r>
      <w:r>
        <w:rPr>
          <w:b/>
          <w:color w:val="231F20"/>
          <w:sz w:val="20"/>
        </w:rPr>
        <w:t>okstakít</w:t>
      </w:r>
      <w:r>
        <w:rPr>
          <w:color w:val="231F20"/>
          <w:sz w:val="20"/>
        </w:rPr>
        <w:t>/</w:t>
      </w:r>
      <w:r>
        <w:rPr>
          <w:b/>
          <w:color w:val="231F20"/>
          <w:sz w:val="20"/>
        </w:rPr>
        <w:t>akstakít! </w:t>
      </w:r>
      <w:r>
        <w:rPr>
          <w:color w:val="231F20"/>
          <w:sz w:val="20"/>
        </w:rPr>
        <w:t>read!; </w:t>
      </w:r>
      <w:r>
        <w:rPr>
          <w:b/>
          <w:color w:val="231F20"/>
          <w:sz w:val="20"/>
        </w:rPr>
        <w:t>áakokstakiwa </w:t>
      </w:r>
      <w:r>
        <w:rPr>
          <w:color w:val="231F20"/>
          <w:sz w:val="20"/>
        </w:rPr>
        <w:t>she will read;</w:t>
      </w:r>
    </w:p>
    <w:p>
      <w:pPr>
        <w:spacing w:before="10"/>
        <w:ind w:left="312" w:right="0" w:firstLine="0"/>
        <w:jc w:val="left"/>
        <w:rPr>
          <w:sz w:val="20"/>
        </w:rPr>
      </w:pPr>
      <w:r>
        <w:rPr>
          <w:b/>
          <w:color w:val="231F20"/>
          <w:sz w:val="20"/>
        </w:rPr>
        <w:t>iikstákiwa </w:t>
      </w:r>
      <w:r>
        <w:rPr>
          <w:color w:val="231F20"/>
          <w:sz w:val="20"/>
        </w:rPr>
        <w:t>she read; </w:t>
      </w:r>
      <w:r>
        <w:rPr>
          <w:b/>
          <w:color w:val="231F20"/>
          <w:sz w:val="20"/>
        </w:rPr>
        <w:t>nitsííkstaki</w:t>
      </w:r>
      <w:r>
        <w:rPr>
          <w:color w:val="231F20"/>
          <w:sz w:val="20"/>
        </w:rPr>
        <w:t>/</w:t>
      </w:r>
      <w:r>
        <w:rPr>
          <w:b/>
          <w:color w:val="231F20"/>
          <w:sz w:val="20"/>
        </w:rPr>
        <w:t>nitókstaki </w:t>
      </w:r>
      <w:r>
        <w:rPr>
          <w:color w:val="231F20"/>
          <w:sz w:val="20"/>
        </w:rPr>
        <w:t>I counted.</w:t>
      </w:r>
    </w:p>
    <w:p>
      <w:pPr>
        <w:spacing w:line="249" w:lineRule="auto" w:before="10"/>
        <w:ind w:left="309" w:right="98" w:hanging="201"/>
        <w:jc w:val="left"/>
        <w:rPr>
          <w:sz w:val="20"/>
        </w:rPr>
      </w:pPr>
      <w:r>
        <w:rPr>
          <w:b/>
          <w:color w:val="231F20"/>
          <w:sz w:val="20"/>
        </w:rPr>
        <w:t>okstoo </w:t>
      </w:r>
      <w:r>
        <w:rPr>
          <w:i/>
          <w:color w:val="231F20"/>
          <w:sz w:val="20"/>
        </w:rPr>
        <w:t>vti; </w:t>
      </w:r>
      <w:r>
        <w:rPr>
          <w:color w:val="231F20"/>
          <w:sz w:val="20"/>
        </w:rPr>
        <w:t>count/read; </w:t>
      </w:r>
      <w:r>
        <w:rPr>
          <w:b/>
          <w:color w:val="231F20"/>
          <w:sz w:val="20"/>
        </w:rPr>
        <w:t>akstóót maanístsoohpi niitóyiistsi! </w:t>
      </w:r>
      <w:r>
        <w:rPr>
          <w:color w:val="231F20"/>
          <w:sz w:val="20"/>
        </w:rPr>
        <w:t>count how many tipis there are!; </w:t>
      </w:r>
      <w:r>
        <w:rPr>
          <w:b/>
          <w:color w:val="231F20"/>
          <w:sz w:val="20"/>
        </w:rPr>
        <w:t>áakokstooma anní sináákssini </w:t>
      </w:r>
      <w:r>
        <w:rPr>
          <w:color w:val="231F20"/>
          <w:sz w:val="20"/>
        </w:rPr>
        <w:t>she will read that writing; </w:t>
      </w:r>
      <w:r>
        <w:rPr>
          <w:b/>
          <w:color w:val="231F20"/>
          <w:sz w:val="20"/>
        </w:rPr>
        <w:t>iikstóómaistsi </w:t>
      </w:r>
      <w:r>
        <w:rPr>
          <w:color w:val="231F20"/>
          <w:sz w:val="20"/>
        </w:rPr>
        <w:t>she counted them; </w:t>
      </w:r>
      <w:r>
        <w:rPr>
          <w:b/>
          <w:color w:val="231F20"/>
          <w:sz w:val="20"/>
        </w:rPr>
        <w:t>nitókstoo’piaawa</w:t>
      </w:r>
      <w:r>
        <w:rPr>
          <w:color w:val="231F20"/>
          <w:sz w:val="20"/>
        </w:rPr>
        <w:t>/</w:t>
      </w:r>
      <w:r>
        <w:rPr>
          <w:b/>
          <w:color w:val="231F20"/>
          <w:sz w:val="20"/>
        </w:rPr>
        <w:t>nitsííkstoo’piaawa </w:t>
      </w:r>
      <w:r>
        <w:rPr>
          <w:color w:val="231F20"/>
          <w:sz w:val="20"/>
        </w:rPr>
        <w:t>I counted them; Rel. stem: </w:t>
      </w:r>
      <w:r>
        <w:rPr>
          <w:i/>
          <w:color w:val="231F20"/>
          <w:sz w:val="20"/>
        </w:rPr>
        <w:t>vta </w:t>
      </w:r>
      <w:r>
        <w:rPr>
          <w:b/>
          <w:color w:val="231F20"/>
          <w:sz w:val="20"/>
        </w:rPr>
        <w:t>oksi </w:t>
      </w:r>
      <w:r>
        <w:rPr>
          <w:color w:val="231F20"/>
          <w:sz w:val="20"/>
        </w:rPr>
        <w:t>count.</w:t>
      </w:r>
    </w:p>
    <w:p>
      <w:pPr>
        <w:spacing w:line="249" w:lineRule="auto" w:before="3"/>
        <w:ind w:left="303" w:right="124" w:hanging="195"/>
        <w:jc w:val="both"/>
        <w:rPr>
          <w:sz w:val="20"/>
        </w:rPr>
      </w:pPr>
      <w:r>
        <w:rPr>
          <w:b/>
          <w:color w:val="231F20"/>
          <w:sz w:val="20"/>
        </w:rPr>
        <w:t>okstsimaa </w:t>
      </w:r>
      <w:r>
        <w:rPr>
          <w:i/>
          <w:color w:val="231F20"/>
          <w:sz w:val="20"/>
        </w:rPr>
        <w:t>vai; </w:t>
      </w:r>
      <w:r>
        <w:rPr>
          <w:color w:val="231F20"/>
          <w:sz w:val="20"/>
        </w:rPr>
        <w:t>count (purposefully); </w:t>
      </w:r>
      <w:r>
        <w:rPr>
          <w:b/>
          <w:color w:val="231F20"/>
          <w:sz w:val="20"/>
        </w:rPr>
        <w:t>okstsimáát! </w:t>
      </w:r>
      <w:r>
        <w:rPr>
          <w:color w:val="231F20"/>
          <w:sz w:val="20"/>
        </w:rPr>
        <w:t>count!; </w:t>
      </w:r>
      <w:r>
        <w:rPr>
          <w:b/>
          <w:color w:val="231F20"/>
          <w:sz w:val="20"/>
        </w:rPr>
        <w:t>áakokstsimaawa </w:t>
      </w:r>
      <w:r>
        <w:rPr>
          <w:color w:val="231F20"/>
          <w:sz w:val="20"/>
        </w:rPr>
        <w:t>she will count; </w:t>
      </w:r>
      <w:r>
        <w:rPr>
          <w:b/>
          <w:color w:val="231F20"/>
          <w:sz w:val="20"/>
        </w:rPr>
        <w:t>okstsimááwa </w:t>
      </w:r>
      <w:r>
        <w:rPr>
          <w:color w:val="231F20"/>
          <w:sz w:val="20"/>
        </w:rPr>
        <w:t>he counted; </w:t>
      </w:r>
      <w:r>
        <w:rPr>
          <w:b/>
          <w:color w:val="231F20"/>
          <w:sz w:val="20"/>
        </w:rPr>
        <w:t>nitsííkstsimaa</w:t>
      </w:r>
      <w:r>
        <w:rPr>
          <w:color w:val="231F20"/>
          <w:sz w:val="20"/>
        </w:rPr>
        <w:t>/</w:t>
      </w:r>
      <w:r>
        <w:rPr>
          <w:b/>
          <w:color w:val="231F20"/>
          <w:sz w:val="20"/>
        </w:rPr>
        <w:t>nitókstsimaa </w:t>
      </w:r>
      <w:r>
        <w:rPr>
          <w:color w:val="231F20"/>
          <w:sz w:val="20"/>
        </w:rPr>
        <w:t>I counted; Rel. stem: </w:t>
      </w:r>
      <w:r>
        <w:rPr>
          <w:i/>
          <w:color w:val="231F20"/>
          <w:sz w:val="20"/>
        </w:rPr>
        <w:t>vta </w:t>
      </w:r>
      <w:r>
        <w:rPr>
          <w:b/>
          <w:color w:val="231F20"/>
          <w:sz w:val="20"/>
        </w:rPr>
        <w:t>okstsimat </w:t>
      </w:r>
      <w:r>
        <w:rPr>
          <w:color w:val="231F20"/>
          <w:sz w:val="20"/>
        </w:rPr>
        <w:t>keep a record regarding.</w:t>
      </w:r>
    </w:p>
    <w:p>
      <w:pPr>
        <w:spacing w:before="2"/>
        <w:ind w:left="109" w:right="0" w:firstLine="0"/>
        <w:jc w:val="both"/>
        <w:rPr>
          <w:b/>
          <w:sz w:val="20"/>
        </w:rPr>
      </w:pPr>
      <w:r>
        <w:rPr>
          <w:b/>
          <w:color w:val="231F20"/>
          <w:sz w:val="20"/>
        </w:rPr>
        <w:t>om </w:t>
      </w:r>
      <w:r>
        <w:rPr>
          <w:i/>
          <w:color w:val="231F20"/>
          <w:sz w:val="20"/>
        </w:rPr>
        <w:t>dem; </w:t>
      </w:r>
      <w:r>
        <w:rPr>
          <w:color w:val="231F20"/>
          <w:sz w:val="20"/>
        </w:rPr>
        <w:t>that, proximity to neither speaker nor addressee; </w:t>
      </w:r>
      <w:r>
        <w:rPr>
          <w:b/>
          <w:color w:val="231F20"/>
          <w:sz w:val="20"/>
        </w:rPr>
        <w:t>óómiksi pookáíksi</w:t>
      </w:r>
    </w:p>
    <w:p>
      <w:pPr>
        <w:pStyle w:val="Heading3"/>
        <w:spacing w:before="10"/>
        <w:ind w:left="312"/>
        <w:jc w:val="both"/>
      </w:pPr>
      <w:r>
        <w:rPr>
          <w:color w:val="231F20"/>
        </w:rPr>
        <w:t>those children.</w:t>
      </w:r>
    </w:p>
    <w:p>
      <w:pPr>
        <w:spacing w:line="249" w:lineRule="auto" w:before="10"/>
        <w:ind w:left="308" w:right="263" w:hanging="199"/>
        <w:jc w:val="left"/>
        <w:rPr>
          <w:sz w:val="20"/>
        </w:rPr>
      </w:pPr>
      <w:r>
        <w:rPr>
          <w:b/>
          <w:color w:val="231F20"/>
          <w:sz w:val="20"/>
        </w:rPr>
        <w:t>oma </w:t>
      </w:r>
      <w:r>
        <w:rPr>
          <w:i/>
          <w:color w:val="231F20"/>
          <w:sz w:val="20"/>
        </w:rPr>
        <w:t>adt; </w:t>
      </w:r>
      <w:r>
        <w:rPr>
          <w:color w:val="231F20"/>
          <w:sz w:val="20"/>
        </w:rPr>
        <w:t>intemperately, excessively, continuously; </w:t>
      </w:r>
      <w:r>
        <w:rPr>
          <w:b/>
          <w:color w:val="231F20"/>
          <w:sz w:val="20"/>
        </w:rPr>
        <w:t>áómáóoyiwa </w:t>
      </w:r>
      <w:r>
        <w:rPr>
          <w:color w:val="231F20"/>
          <w:sz w:val="20"/>
        </w:rPr>
        <w:t>he eats intemperately; </w:t>
      </w:r>
      <w:r>
        <w:rPr>
          <w:b/>
          <w:color w:val="231F20"/>
          <w:sz w:val="20"/>
        </w:rPr>
        <w:t>káákáómaissammiiwa </w:t>
      </w:r>
      <w:r>
        <w:rPr>
          <w:color w:val="231F20"/>
          <w:sz w:val="20"/>
        </w:rPr>
        <w:t>he is just staring at her; </w:t>
      </w:r>
      <w:r>
        <w:rPr>
          <w:b/>
          <w:color w:val="231F20"/>
          <w:sz w:val="20"/>
        </w:rPr>
        <w:t>iimáísimiwa </w:t>
      </w:r>
      <w:r>
        <w:rPr>
          <w:color w:val="231F20"/>
          <w:sz w:val="20"/>
        </w:rPr>
        <w:t>he drank (an alcoholic beverage) intemperately; </w:t>
      </w:r>
      <w:r>
        <w:rPr>
          <w:b/>
          <w:color w:val="231F20"/>
          <w:sz w:val="20"/>
        </w:rPr>
        <w:t>iikómayisstsi’kiniyaawa </w:t>
      </w:r>
      <w:r>
        <w:rPr>
          <w:color w:val="231F20"/>
          <w:sz w:val="20"/>
        </w:rPr>
        <w:t>they are making too much noise; </w:t>
      </w:r>
      <w:r>
        <w:rPr>
          <w:b/>
          <w:color w:val="231F20"/>
          <w:sz w:val="20"/>
        </w:rPr>
        <w:t>áómaissto’sima </w:t>
      </w:r>
      <w:r>
        <w:rPr>
          <w:color w:val="231F20"/>
          <w:sz w:val="20"/>
        </w:rPr>
        <w:t>the fridge is always cold.</w:t>
      </w:r>
    </w:p>
    <w:p>
      <w:pPr>
        <w:spacing w:before="4"/>
        <w:ind w:left="109" w:right="0" w:firstLine="0"/>
        <w:jc w:val="left"/>
        <w:rPr>
          <w:b/>
          <w:sz w:val="20"/>
        </w:rPr>
      </w:pPr>
      <w:r>
        <w:rPr>
          <w:b/>
          <w:color w:val="231F20"/>
          <w:sz w:val="20"/>
        </w:rPr>
        <w:t>omaa </w:t>
      </w:r>
      <w:r>
        <w:rPr>
          <w:i/>
          <w:color w:val="231F20"/>
          <w:sz w:val="20"/>
        </w:rPr>
        <w:t>adt; </w:t>
      </w:r>
      <w:r>
        <w:rPr>
          <w:color w:val="231F20"/>
          <w:sz w:val="20"/>
        </w:rPr>
        <w:t>yet; non-init. var. of </w:t>
      </w:r>
      <w:r>
        <w:rPr>
          <w:b/>
          <w:color w:val="231F20"/>
          <w:sz w:val="20"/>
        </w:rPr>
        <w:t>iimaa.</w:t>
      </w:r>
    </w:p>
    <w:p>
      <w:pPr>
        <w:spacing w:line="249" w:lineRule="auto" w:before="10"/>
        <w:ind w:left="309" w:right="173" w:hanging="201"/>
        <w:jc w:val="left"/>
        <w:rPr>
          <w:sz w:val="20"/>
        </w:rPr>
      </w:pPr>
      <w:r>
        <w:rPr>
          <w:b/>
          <w:color w:val="231F20"/>
          <w:sz w:val="20"/>
        </w:rPr>
        <w:t>omááhkaa </w:t>
      </w:r>
      <w:r>
        <w:rPr>
          <w:i/>
          <w:color w:val="231F20"/>
          <w:sz w:val="20"/>
        </w:rPr>
        <w:t>vai</w:t>
      </w:r>
      <w:r>
        <w:rPr>
          <w:color w:val="231F20"/>
          <w:sz w:val="20"/>
        </w:rPr>
        <w:t>; move along on foot (animal as subject)/ travel by means of e.g. horse or car (human as subject); </w:t>
      </w:r>
      <w:r>
        <w:rPr>
          <w:b/>
          <w:color w:val="231F20"/>
          <w:sz w:val="20"/>
        </w:rPr>
        <w:t>isttssomááhkaat! </w:t>
      </w:r>
      <w:r>
        <w:rPr>
          <w:color w:val="231F20"/>
          <w:sz w:val="20"/>
        </w:rPr>
        <w:t>ride your horse through the forest!; </w:t>
      </w:r>
      <w:r>
        <w:rPr>
          <w:b/>
          <w:color w:val="231F20"/>
          <w:sz w:val="20"/>
        </w:rPr>
        <w:t>áaksstsoomaahkaawa </w:t>
      </w:r>
      <w:r>
        <w:rPr>
          <w:color w:val="231F20"/>
          <w:sz w:val="20"/>
        </w:rPr>
        <w:t>she will drive to town; </w:t>
      </w:r>
      <w:r>
        <w:rPr>
          <w:b/>
          <w:color w:val="231F20"/>
          <w:sz w:val="20"/>
        </w:rPr>
        <w:t>iipióómaahkaawa </w:t>
      </w:r>
      <w:r>
        <w:rPr>
          <w:color w:val="231F20"/>
          <w:sz w:val="20"/>
        </w:rPr>
        <w:t>he drove far; </w:t>
      </w:r>
      <w:r>
        <w:rPr>
          <w:b/>
          <w:color w:val="231F20"/>
          <w:sz w:val="20"/>
        </w:rPr>
        <w:t>nítahkiaapomaahkaa </w:t>
      </w:r>
      <w:r>
        <w:rPr>
          <w:color w:val="231F20"/>
          <w:sz w:val="20"/>
        </w:rPr>
        <w:t>I drove home; </w:t>
      </w:r>
      <w:r>
        <w:rPr>
          <w:b/>
          <w:color w:val="231F20"/>
          <w:sz w:val="20"/>
        </w:rPr>
        <w:t>oma imítaawa iikáípioomaahkaawa </w:t>
      </w:r>
      <w:r>
        <w:rPr>
          <w:color w:val="231F20"/>
          <w:sz w:val="20"/>
        </w:rPr>
        <w:t>that dog travels far.</w:t>
      </w:r>
    </w:p>
    <w:p>
      <w:pPr>
        <w:spacing w:line="249" w:lineRule="auto" w:before="4"/>
        <w:ind w:left="76" w:right="254" w:firstLine="0"/>
        <w:jc w:val="center"/>
        <w:rPr>
          <w:sz w:val="20"/>
        </w:rPr>
      </w:pPr>
      <w:r>
        <w:rPr>
          <w:b/>
          <w:color w:val="231F20"/>
          <w:sz w:val="20"/>
        </w:rPr>
        <w:t>omáat </w:t>
      </w:r>
      <w:r>
        <w:rPr>
          <w:i/>
          <w:color w:val="231F20"/>
          <w:sz w:val="20"/>
        </w:rPr>
        <w:t>vta</w:t>
      </w:r>
      <w:r>
        <w:rPr>
          <w:color w:val="231F20"/>
          <w:sz w:val="20"/>
        </w:rPr>
        <w:t>; plague, pester; </w:t>
      </w:r>
      <w:r>
        <w:rPr>
          <w:b/>
          <w:color w:val="231F20"/>
          <w:sz w:val="20"/>
        </w:rPr>
        <w:t>omáatsisa! </w:t>
      </w:r>
      <w:r>
        <w:rPr>
          <w:color w:val="231F20"/>
          <w:sz w:val="20"/>
        </w:rPr>
        <w:t>plague her!; </w:t>
      </w:r>
      <w:r>
        <w:rPr>
          <w:b/>
          <w:color w:val="231F20"/>
          <w:sz w:val="20"/>
        </w:rPr>
        <w:t>áakomáatsiiwáyi </w:t>
      </w:r>
      <w:r>
        <w:rPr>
          <w:color w:val="231F20"/>
          <w:sz w:val="20"/>
        </w:rPr>
        <w:t>she will plague him; </w:t>
      </w:r>
      <w:r>
        <w:rPr>
          <w:b/>
          <w:color w:val="231F20"/>
          <w:sz w:val="20"/>
        </w:rPr>
        <w:t>iimáatsiiwáyi </w:t>
      </w:r>
      <w:r>
        <w:rPr>
          <w:color w:val="231F20"/>
          <w:sz w:val="20"/>
        </w:rPr>
        <w:t>he plagued her; </w:t>
      </w:r>
      <w:r>
        <w:rPr>
          <w:b/>
          <w:color w:val="231F20"/>
          <w:sz w:val="20"/>
        </w:rPr>
        <w:t>nitsiimaakka </w:t>
      </w:r>
      <w:r>
        <w:rPr>
          <w:color w:val="231F20"/>
          <w:sz w:val="20"/>
        </w:rPr>
        <w:t>she plagued me. </w:t>
      </w:r>
      <w:r>
        <w:rPr>
          <w:b/>
          <w:color w:val="231F20"/>
          <w:sz w:val="20"/>
        </w:rPr>
        <w:t>ómahk </w:t>
      </w:r>
      <w:r>
        <w:rPr>
          <w:i/>
          <w:color w:val="231F20"/>
          <w:sz w:val="20"/>
        </w:rPr>
        <w:t>adt</w:t>
      </w:r>
      <w:r>
        <w:rPr>
          <w:color w:val="231F20"/>
          <w:sz w:val="20"/>
        </w:rPr>
        <w:t>; big/old; </w:t>
      </w:r>
      <w:r>
        <w:rPr>
          <w:b/>
          <w:color w:val="231F20"/>
          <w:sz w:val="20"/>
        </w:rPr>
        <w:t>ómahkomitaawa </w:t>
      </w:r>
      <w:r>
        <w:rPr>
          <w:color w:val="231F20"/>
          <w:sz w:val="20"/>
        </w:rPr>
        <w:t>big dog; see </w:t>
      </w:r>
      <w:r>
        <w:rPr>
          <w:b/>
          <w:color w:val="231F20"/>
          <w:sz w:val="20"/>
        </w:rPr>
        <w:t>ómahkínaa </w:t>
      </w:r>
      <w:r>
        <w:rPr>
          <w:color w:val="231F20"/>
          <w:sz w:val="20"/>
        </w:rPr>
        <w:t>old man; see</w:t>
      </w:r>
    </w:p>
    <w:p>
      <w:pPr>
        <w:spacing w:before="2"/>
        <w:ind w:left="97" w:right="3673" w:firstLine="0"/>
        <w:jc w:val="center"/>
        <w:rPr>
          <w:sz w:val="20"/>
        </w:rPr>
      </w:pPr>
      <w:r>
        <w:rPr>
          <w:b/>
          <w:color w:val="231F20"/>
          <w:sz w:val="20"/>
        </w:rPr>
        <w:t>omahkimi </w:t>
      </w:r>
      <w:r>
        <w:rPr>
          <w:color w:val="231F20"/>
          <w:sz w:val="20"/>
        </w:rPr>
        <w:t>be big (of animals).</w:t>
      </w:r>
    </w:p>
    <w:p>
      <w:pPr>
        <w:spacing w:line="249" w:lineRule="auto" w:before="10"/>
        <w:ind w:left="13" w:right="1001" w:firstLine="0"/>
        <w:jc w:val="center"/>
        <w:rPr>
          <w:sz w:val="20"/>
        </w:rPr>
      </w:pPr>
      <w:r>
        <w:rPr>
          <w:b/>
          <w:color w:val="231F20"/>
          <w:sz w:val="20"/>
        </w:rPr>
        <w:t>omahka </w:t>
      </w:r>
      <w:r>
        <w:rPr>
          <w:i/>
          <w:color w:val="231F20"/>
          <w:sz w:val="20"/>
        </w:rPr>
        <w:t>adt; </w:t>
      </w:r>
      <w:r>
        <w:rPr>
          <w:color w:val="231F20"/>
          <w:sz w:val="20"/>
        </w:rPr>
        <w:t>whole, collective whole; </w:t>
      </w:r>
      <w:r>
        <w:rPr>
          <w:b/>
          <w:color w:val="231F20"/>
          <w:sz w:val="20"/>
        </w:rPr>
        <w:t>ómahkáísstoyiwa </w:t>
      </w:r>
      <w:r>
        <w:rPr>
          <w:color w:val="231F20"/>
          <w:sz w:val="20"/>
        </w:rPr>
        <w:t>the whole winter; </w:t>
      </w:r>
      <w:r>
        <w:rPr>
          <w:b/>
          <w:color w:val="231F20"/>
          <w:sz w:val="20"/>
        </w:rPr>
        <w:t>itómahkawa’soyinnima </w:t>
      </w:r>
      <w:r>
        <w:rPr>
          <w:color w:val="231F20"/>
          <w:sz w:val="20"/>
        </w:rPr>
        <w:t>then he spilled the whole thing;</w:t>
      </w:r>
    </w:p>
    <w:p>
      <w:pPr>
        <w:spacing w:line="249" w:lineRule="auto" w:before="2"/>
        <w:ind w:left="302" w:right="175" w:firstLine="5"/>
        <w:jc w:val="left"/>
        <w:rPr>
          <w:sz w:val="20"/>
        </w:rPr>
      </w:pPr>
      <w:r>
        <w:rPr>
          <w:b/>
          <w:color w:val="231F20"/>
          <w:sz w:val="20"/>
        </w:rPr>
        <w:t>áakomahkáóowatooma anni ómahkínaotohtona </w:t>
      </w:r>
      <w:r>
        <w:rPr>
          <w:color w:val="231F20"/>
          <w:sz w:val="20"/>
        </w:rPr>
        <w:t>he will eat the whole pear (at once).</w:t>
      </w:r>
    </w:p>
    <w:p>
      <w:pPr>
        <w:spacing w:before="2"/>
        <w:ind w:left="108" w:right="0" w:firstLine="0"/>
        <w:jc w:val="left"/>
        <w:rPr>
          <w:sz w:val="20"/>
        </w:rPr>
      </w:pPr>
      <w:r>
        <w:rPr>
          <w:b/>
          <w:color w:val="231F20"/>
          <w:sz w:val="20"/>
        </w:rPr>
        <w:t>omahkaapaa </w:t>
      </w:r>
      <w:r>
        <w:rPr>
          <w:i/>
          <w:color w:val="231F20"/>
          <w:sz w:val="20"/>
        </w:rPr>
        <w:t>nan; </w:t>
      </w:r>
      <w:r>
        <w:rPr>
          <w:color w:val="231F20"/>
          <w:sz w:val="20"/>
        </w:rPr>
        <w:t>long-tailed weasel (lit.: big weasel), Latin: Mustela frenata;</w:t>
      </w:r>
    </w:p>
    <w:p>
      <w:pPr>
        <w:spacing w:before="10"/>
        <w:ind w:left="308" w:right="0" w:firstLine="0"/>
        <w:jc w:val="left"/>
        <w:rPr>
          <w:b/>
          <w:sz w:val="20"/>
        </w:rPr>
      </w:pPr>
      <w:r>
        <w:rPr>
          <w:b/>
          <w:color w:val="231F20"/>
          <w:sz w:val="20"/>
        </w:rPr>
        <w:t>ómahkaapaiksi </w:t>
      </w:r>
      <w:r>
        <w:rPr>
          <w:color w:val="231F20"/>
          <w:sz w:val="20"/>
        </w:rPr>
        <w:t>long-tailed weasels; cf. </w:t>
      </w:r>
      <w:r>
        <w:rPr>
          <w:b/>
          <w:color w:val="231F20"/>
          <w:sz w:val="20"/>
        </w:rPr>
        <w:t>aapaiai.</w:t>
      </w:r>
    </w:p>
    <w:p>
      <w:pPr>
        <w:spacing w:after="0"/>
        <w:jc w:val="left"/>
        <w:rPr>
          <w:sz w:val="20"/>
        </w:rPr>
        <w:sectPr>
          <w:headerReference w:type="default" r:id="rId399"/>
          <w:pgSz w:w="7920" w:h="12960"/>
          <w:pgMar w:header="0" w:footer="720" w:top="600" w:bottom="900" w:left="620" w:right="620"/>
        </w:sectPr>
      </w:pPr>
    </w:p>
    <w:p>
      <w:pPr>
        <w:pStyle w:val="Heading2"/>
        <w:tabs>
          <w:tab w:pos="4212" w:val="left" w:leader="none"/>
        </w:tabs>
        <w:jc w:val="both"/>
      </w:pPr>
      <w:r>
        <w:rPr>
          <w:color w:val="231F20"/>
        </w:rPr>
        <w:t>omahkáattsistaa</w:t>
        <w:tab/>
        <w:t>ómahkínaohtaohpommao’p</w:t>
      </w:r>
    </w:p>
    <w:p>
      <w:pPr>
        <w:pStyle w:val="BodyText"/>
        <w:spacing w:before="7"/>
        <w:ind w:left="0"/>
        <w:rPr>
          <w:b/>
          <w:sz w:val="24"/>
        </w:rPr>
      </w:pPr>
    </w:p>
    <w:p>
      <w:pPr>
        <w:spacing w:line="249" w:lineRule="auto" w:before="0"/>
        <w:ind w:left="306" w:right="989" w:hanging="198"/>
        <w:jc w:val="both"/>
        <w:rPr>
          <w:b/>
          <w:sz w:val="20"/>
        </w:rPr>
      </w:pPr>
      <w:r>
        <w:rPr>
          <w:b/>
          <w:color w:val="231F20"/>
          <w:sz w:val="20"/>
        </w:rPr>
        <w:t>omahkáattsistaa </w:t>
      </w:r>
      <w:r>
        <w:rPr>
          <w:i/>
          <w:color w:val="231F20"/>
          <w:sz w:val="20"/>
        </w:rPr>
        <w:t>nan</w:t>
      </w:r>
      <w:r>
        <w:rPr>
          <w:color w:val="231F20"/>
          <w:sz w:val="20"/>
        </w:rPr>
        <w:t>; white tailed jack rabbit (lit.: big rabbit), Latin: Lepus townsendii; </w:t>
      </w:r>
      <w:r>
        <w:rPr>
          <w:b/>
          <w:color w:val="231F20"/>
          <w:sz w:val="20"/>
        </w:rPr>
        <w:t>omahkáattsistaiksi </w:t>
      </w:r>
      <w:r>
        <w:rPr>
          <w:color w:val="231F20"/>
          <w:sz w:val="20"/>
        </w:rPr>
        <w:t>white tailed jack rabbits; cf. </w:t>
      </w:r>
      <w:r>
        <w:rPr>
          <w:b/>
          <w:color w:val="231F20"/>
          <w:sz w:val="20"/>
        </w:rPr>
        <w:t>omahk+áaatsistaa.</w:t>
      </w:r>
    </w:p>
    <w:p>
      <w:pPr>
        <w:spacing w:before="2"/>
        <w:ind w:left="108" w:right="0" w:firstLine="0"/>
        <w:jc w:val="both"/>
        <w:rPr>
          <w:sz w:val="20"/>
        </w:rPr>
      </w:pPr>
      <w:r>
        <w:rPr>
          <w:b/>
          <w:color w:val="231F20"/>
          <w:sz w:val="20"/>
        </w:rPr>
        <w:t>omahkáíksikksiksi </w:t>
      </w:r>
      <w:r>
        <w:rPr>
          <w:i/>
          <w:color w:val="231F20"/>
          <w:sz w:val="20"/>
        </w:rPr>
        <w:t>nin</w:t>
      </w:r>
      <w:r>
        <w:rPr>
          <w:color w:val="231F20"/>
          <w:sz w:val="20"/>
        </w:rPr>
        <w:t>; musineon, Latin: Musineon divaricatus (Taylor); cf.</w:t>
      </w:r>
    </w:p>
    <w:p>
      <w:pPr>
        <w:pStyle w:val="Heading2"/>
        <w:spacing w:before="10"/>
        <w:ind w:left="308"/>
      </w:pPr>
      <w:r>
        <w:rPr>
          <w:color w:val="231F20"/>
        </w:rPr>
        <w:t>omahk+aiksikksiksi.</w:t>
      </w:r>
    </w:p>
    <w:p>
      <w:pPr>
        <w:spacing w:before="10"/>
        <w:ind w:left="108" w:right="0" w:firstLine="0"/>
        <w:jc w:val="left"/>
        <w:rPr>
          <w:b/>
          <w:sz w:val="20"/>
        </w:rPr>
      </w:pPr>
      <w:r>
        <w:rPr>
          <w:b/>
          <w:color w:val="231F20"/>
          <w:sz w:val="20"/>
        </w:rPr>
        <w:t>omahkainaka’si </w:t>
      </w:r>
      <w:r>
        <w:rPr>
          <w:i/>
          <w:color w:val="231F20"/>
          <w:sz w:val="20"/>
        </w:rPr>
        <w:t>nan</w:t>
      </w:r>
      <w:r>
        <w:rPr>
          <w:color w:val="231F20"/>
          <w:sz w:val="20"/>
        </w:rPr>
        <w:t>; wagon used for utilitarian purposes; </w:t>
      </w:r>
      <w:r>
        <w:rPr>
          <w:b/>
          <w:color w:val="231F20"/>
          <w:sz w:val="20"/>
        </w:rPr>
        <w:t>ómahkáínaka’siiksi</w:t>
      </w:r>
    </w:p>
    <w:p>
      <w:pPr>
        <w:spacing w:before="10"/>
        <w:ind w:left="310" w:right="0" w:firstLine="0"/>
        <w:jc w:val="left"/>
        <w:rPr>
          <w:b/>
          <w:sz w:val="20"/>
        </w:rPr>
      </w:pPr>
      <w:r>
        <w:rPr>
          <w:color w:val="231F20"/>
          <w:sz w:val="20"/>
        </w:rPr>
        <w:t>utility wagon; cf. </w:t>
      </w:r>
      <w:r>
        <w:rPr>
          <w:b/>
          <w:color w:val="231F20"/>
          <w:sz w:val="20"/>
        </w:rPr>
        <w:t>ainaka’si.</w:t>
      </w:r>
    </w:p>
    <w:p>
      <w:pPr>
        <w:spacing w:before="10"/>
        <w:ind w:left="108" w:right="0" w:firstLine="0"/>
        <w:jc w:val="left"/>
        <w:rPr>
          <w:sz w:val="20"/>
        </w:rPr>
      </w:pPr>
      <w:r>
        <w:rPr>
          <w:b/>
          <w:color w:val="231F20"/>
          <w:sz w:val="20"/>
        </w:rPr>
        <w:t>omahkai’stoo </w:t>
      </w:r>
      <w:r>
        <w:rPr>
          <w:i/>
          <w:color w:val="231F20"/>
          <w:sz w:val="20"/>
        </w:rPr>
        <w:t>nan</w:t>
      </w:r>
      <w:r>
        <w:rPr>
          <w:color w:val="231F20"/>
          <w:sz w:val="20"/>
        </w:rPr>
        <w:t>; raven (lit.: large crow), Latin: Corvus corax;</w:t>
      </w:r>
    </w:p>
    <w:p>
      <w:pPr>
        <w:spacing w:before="10"/>
        <w:ind w:left="308" w:right="0" w:firstLine="0"/>
        <w:jc w:val="left"/>
        <w:rPr>
          <w:b/>
          <w:sz w:val="20"/>
        </w:rPr>
      </w:pPr>
      <w:r>
        <w:rPr>
          <w:b/>
          <w:color w:val="231F20"/>
          <w:sz w:val="20"/>
        </w:rPr>
        <w:t>ómahkáí’stoiksi </w:t>
      </w:r>
      <w:r>
        <w:rPr>
          <w:color w:val="231F20"/>
          <w:sz w:val="20"/>
        </w:rPr>
        <w:t>ravens; cf. </w:t>
      </w:r>
      <w:r>
        <w:rPr>
          <w:b/>
          <w:color w:val="231F20"/>
          <w:sz w:val="20"/>
        </w:rPr>
        <w:t>mai’stoo.</w:t>
      </w:r>
    </w:p>
    <w:p>
      <w:pPr>
        <w:spacing w:before="10"/>
        <w:ind w:left="108" w:right="0" w:firstLine="0"/>
        <w:jc w:val="left"/>
        <w:rPr>
          <w:sz w:val="20"/>
        </w:rPr>
      </w:pPr>
      <w:r>
        <w:rPr>
          <w:b/>
          <w:color w:val="231F20"/>
          <w:sz w:val="20"/>
        </w:rPr>
        <w:t>omahkanao’kssi </w:t>
      </w:r>
      <w:r>
        <w:rPr>
          <w:i/>
          <w:color w:val="231F20"/>
          <w:sz w:val="20"/>
        </w:rPr>
        <w:t>nan</w:t>
      </w:r>
      <w:r>
        <w:rPr>
          <w:color w:val="231F20"/>
          <w:sz w:val="20"/>
        </w:rPr>
        <w:t>; fifty cents, half dollar (lit.: big half);</w:t>
      </w:r>
    </w:p>
    <w:p>
      <w:pPr>
        <w:spacing w:before="10"/>
        <w:ind w:left="308" w:right="0" w:firstLine="0"/>
        <w:jc w:val="left"/>
        <w:rPr>
          <w:sz w:val="20"/>
        </w:rPr>
      </w:pPr>
      <w:r>
        <w:rPr>
          <w:b/>
          <w:color w:val="231F20"/>
          <w:sz w:val="20"/>
        </w:rPr>
        <w:t>ómahkanao’kssiiksi </w:t>
      </w:r>
      <w:r>
        <w:rPr>
          <w:color w:val="231F20"/>
          <w:sz w:val="20"/>
        </w:rPr>
        <w:t>half dollars; </w:t>
      </w:r>
      <w:r>
        <w:rPr>
          <w:b/>
          <w:color w:val="231F20"/>
          <w:sz w:val="20"/>
        </w:rPr>
        <w:t>nitómahkanao’kssiima </w:t>
      </w:r>
      <w:r>
        <w:rPr>
          <w:color w:val="231F20"/>
          <w:sz w:val="20"/>
        </w:rPr>
        <w:t>my fifty cent piece.</w:t>
      </w:r>
    </w:p>
    <w:p>
      <w:pPr>
        <w:spacing w:before="10"/>
        <w:ind w:left="108" w:right="0" w:firstLine="0"/>
        <w:jc w:val="left"/>
        <w:rPr>
          <w:sz w:val="20"/>
        </w:rPr>
      </w:pPr>
      <w:r>
        <w:rPr>
          <w:b/>
          <w:color w:val="231F20"/>
          <w:sz w:val="20"/>
        </w:rPr>
        <w:t>omahkanokoisttsomo’kaan </w:t>
      </w:r>
      <w:r>
        <w:rPr>
          <w:i/>
          <w:color w:val="231F20"/>
          <w:sz w:val="20"/>
        </w:rPr>
        <w:t>nin</w:t>
      </w:r>
      <w:r>
        <w:rPr>
          <w:color w:val="231F20"/>
          <w:sz w:val="20"/>
        </w:rPr>
        <w:t>; wide brim western hat;</w:t>
      </w:r>
    </w:p>
    <w:p>
      <w:pPr>
        <w:spacing w:line="249" w:lineRule="auto" w:before="10"/>
        <w:ind w:left="108" w:right="110" w:firstLine="200"/>
        <w:jc w:val="left"/>
        <w:rPr>
          <w:b/>
          <w:sz w:val="20"/>
        </w:rPr>
      </w:pPr>
      <w:r>
        <w:rPr>
          <w:b/>
          <w:color w:val="231F20"/>
          <w:sz w:val="20"/>
        </w:rPr>
        <w:t>ómahkanokóísttsomo’kaanistsi </w:t>
      </w:r>
      <w:r>
        <w:rPr>
          <w:color w:val="231F20"/>
          <w:sz w:val="20"/>
        </w:rPr>
        <w:t>wide brim western hats; cf. </w:t>
      </w:r>
      <w:r>
        <w:rPr>
          <w:b/>
          <w:color w:val="231F20"/>
          <w:sz w:val="20"/>
        </w:rPr>
        <w:t>isttsomo’kaan. omahkaokomii </w:t>
      </w:r>
      <w:r>
        <w:rPr>
          <w:i/>
          <w:color w:val="231F20"/>
          <w:sz w:val="20"/>
        </w:rPr>
        <w:t>nan; </w:t>
      </w:r>
      <w:r>
        <w:rPr>
          <w:color w:val="231F20"/>
          <w:sz w:val="20"/>
        </w:rPr>
        <w:t>pelican (lit.: has a big throat?/jowls?); </w:t>
      </w:r>
      <w:r>
        <w:rPr>
          <w:b/>
          <w:color w:val="231F20"/>
          <w:sz w:val="20"/>
        </w:rPr>
        <w:t>ómahkáókomiiksi</w:t>
      </w:r>
    </w:p>
    <w:p>
      <w:pPr>
        <w:pStyle w:val="Heading3"/>
        <w:spacing w:before="2"/>
        <w:ind w:left="310"/>
      </w:pPr>
      <w:r>
        <w:rPr>
          <w:color w:val="231F20"/>
        </w:rPr>
        <w:t>pelicans.</w:t>
      </w:r>
    </w:p>
    <w:p>
      <w:pPr>
        <w:spacing w:line="249" w:lineRule="auto" w:before="10"/>
        <w:ind w:left="302" w:right="110" w:hanging="195"/>
        <w:jc w:val="left"/>
        <w:rPr>
          <w:b/>
          <w:sz w:val="20"/>
        </w:rPr>
      </w:pPr>
      <w:r>
        <w:rPr>
          <w:b/>
          <w:color w:val="231F20"/>
          <w:sz w:val="20"/>
        </w:rPr>
        <w:t>ómahkapi’si </w:t>
      </w:r>
      <w:r>
        <w:rPr>
          <w:i/>
          <w:color w:val="231F20"/>
          <w:sz w:val="20"/>
        </w:rPr>
        <w:t>nan</w:t>
      </w:r>
      <w:r>
        <w:rPr>
          <w:color w:val="231F20"/>
          <w:sz w:val="20"/>
        </w:rPr>
        <w:t>; timber wolf, Latin: Canis lupus; </w:t>
      </w:r>
      <w:r>
        <w:rPr>
          <w:b/>
          <w:color w:val="231F20"/>
          <w:sz w:val="20"/>
        </w:rPr>
        <w:t>ómahkapi’siiksi </w:t>
      </w:r>
      <w:r>
        <w:rPr>
          <w:color w:val="231F20"/>
          <w:sz w:val="20"/>
        </w:rPr>
        <w:t>timber wolves; cf. </w:t>
      </w:r>
      <w:r>
        <w:rPr>
          <w:b/>
          <w:color w:val="231F20"/>
          <w:sz w:val="20"/>
        </w:rPr>
        <w:t>omahk+api’si.</w:t>
      </w:r>
    </w:p>
    <w:p>
      <w:pPr>
        <w:spacing w:line="249" w:lineRule="auto" w:before="2"/>
        <w:ind w:left="308" w:right="799" w:hanging="200"/>
        <w:jc w:val="left"/>
        <w:rPr>
          <w:b/>
          <w:sz w:val="20"/>
        </w:rPr>
      </w:pPr>
      <w:r>
        <w:rPr>
          <w:b/>
          <w:color w:val="231F20"/>
          <w:sz w:val="20"/>
        </w:rPr>
        <w:t>omahkatayo </w:t>
      </w:r>
      <w:r>
        <w:rPr>
          <w:i/>
          <w:color w:val="231F20"/>
          <w:sz w:val="20"/>
        </w:rPr>
        <w:t>nan; </w:t>
      </w:r>
      <w:r>
        <w:rPr>
          <w:color w:val="231F20"/>
          <w:sz w:val="20"/>
        </w:rPr>
        <w:t>mountain lion, cougar, Latin: Felis concolor; </w:t>
      </w:r>
      <w:r>
        <w:rPr>
          <w:b/>
          <w:color w:val="231F20"/>
          <w:sz w:val="20"/>
        </w:rPr>
        <w:t>ómahkatayoiksi </w:t>
      </w:r>
      <w:r>
        <w:rPr>
          <w:color w:val="231F20"/>
          <w:sz w:val="20"/>
        </w:rPr>
        <w:t>cougars; </w:t>
      </w:r>
      <w:r>
        <w:rPr>
          <w:b/>
          <w:color w:val="231F20"/>
          <w:sz w:val="20"/>
        </w:rPr>
        <w:t>nitómahkatayooma </w:t>
      </w:r>
      <w:r>
        <w:rPr>
          <w:color w:val="231F20"/>
          <w:sz w:val="20"/>
        </w:rPr>
        <w:t>my mountain lion; cf. </w:t>
      </w:r>
      <w:r>
        <w:rPr>
          <w:b/>
          <w:color w:val="231F20"/>
          <w:sz w:val="20"/>
        </w:rPr>
        <w:t>omahk+natáyo.</w:t>
      </w:r>
    </w:p>
    <w:p>
      <w:pPr>
        <w:spacing w:line="249" w:lineRule="auto" w:before="2"/>
        <w:ind w:left="308" w:right="1005" w:hanging="201"/>
        <w:jc w:val="left"/>
        <w:rPr>
          <w:sz w:val="20"/>
        </w:rPr>
      </w:pPr>
      <w:r>
        <w:rPr>
          <w:b/>
          <w:color w:val="231F20"/>
          <w:sz w:val="20"/>
        </w:rPr>
        <w:t>omahkátoyiiki’sommiaato’s </w:t>
      </w:r>
      <w:r>
        <w:rPr>
          <w:i/>
          <w:color w:val="231F20"/>
          <w:sz w:val="20"/>
        </w:rPr>
        <w:t>nan</w:t>
      </w:r>
      <w:r>
        <w:rPr>
          <w:color w:val="231F20"/>
          <w:sz w:val="20"/>
        </w:rPr>
        <w:t>; December (lit.: big holy moon month); </w:t>
      </w:r>
      <w:r>
        <w:rPr>
          <w:b/>
          <w:color w:val="231F20"/>
          <w:sz w:val="20"/>
        </w:rPr>
        <w:t>Omahkátoyiiki’sommiaato’siksi </w:t>
      </w:r>
      <w:r>
        <w:rPr>
          <w:color w:val="231F20"/>
          <w:sz w:val="20"/>
        </w:rPr>
        <w:t>Decembers; cf. </w:t>
      </w:r>
      <w:r>
        <w:rPr>
          <w:b/>
          <w:color w:val="231F20"/>
          <w:sz w:val="20"/>
        </w:rPr>
        <w:t>omahk+naato.+ki’somm+naato’si</w:t>
      </w:r>
      <w:r>
        <w:rPr>
          <w:color w:val="231F20"/>
          <w:sz w:val="20"/>
        </w:rPr>
        <w:t>.</w:t>
      </w:r>
    </w:p>
    <w:p>
      <w:pPr>
        <w:spacing w:before="3"/>
        <w:ind w:left="108" w:right="0" w:firstLine="0"/>
        <w:jc w:val="left"/>
        <w:rPr>
          <w:sz w:val="20"/>
        </w:rPr>
      </w:pPr>
      <w:r>
        <w:rPr>
          <w:b/>
          <w:color w:val="231F20"/>
          <w:sz w:val="20"/>
        </w:rPr>
        <w:t>omahkátoyiiksistsikáato’sim </w:t>
      </w:r>
      <w:r>
        <w:rPr>
          <w:i/>
          <w:color w:val="231F20"/>
          <w:sz w:val="20"/>
        </w:rPr>
        <w:t>nin</w:t>
      </w:r>
      <w:r>
        <w:rPr>
          <w:color w:val="231F20"/>
          <w:sz w:val="20"/>
        </w:rPr>
        <w:t>; December (lit.: Christmas month); cf.</w:t>
      </w:r>
    </w:p>
    <w:p>
      <w:pPr>
        <w:pStyle w:val="Heading2"/>
        <w:spacing w:before="10"/>
        <w:ind w:left="308"/>
      </w:pPr>
      <w:r>
        <w:rPr>
          <w:color w:val="231F20"/>
        </w:rPr>
        <w:t>omahkatoyiiksistsiko+naato’si.</w:t>
      </w:r>
    </w:p>
    <w:p>
      <w:pPr>
        <w:spacing w:before="10"/>
        <w:ind w:left="108" w:right="0" w:firstLine="0"/>
        <w:jc w:val="left"/>
        <w:rPr>
          <w:sz w:val="20"/>
        </w:rPr>
      </w:pPr>
      <w:r>
        <w:rPr>
          <w:b/>
          <w:color w:val="231F20"/>
          <w:sz w:val="20"/>
        </w:rPr>
        <w:t>omahkátoyiiksistsiko </w:t>
      </w:r>
      <w:r>
        <w:rPr>
          <w:i/>
          <w:color w:val="231F20"/>
          <w:sz w:val="20"/>
        </w:rPr>
        <w:t>nin</w:t>
      </w:r>
      <w:r>
        <w:rPr>
          <w:color w:val="231F20"/>
          <w:sz w:val="20"/>
        </w:rPr>
        <w:t>; Christmas day (lit.: big holy day); cf.</w:t>
      </w:r>
    </w:p>
    <w:p>
      <w:pPr>
        <w:pStyle w:val="Heading2"/>
        <w:spacing w:before="10"/>
        <w:ind w:left="308"/>
      </w:pPr>
      <w:r>
        <w:rPr>
          <w:color w:val="231F20"/>
        </w:rPr>
        <w:t>omahk+naato.+ksiistsiko.</w:t>
      </w:r>
    </w:p>
    <w:p>
      <w:pPr>
        <w:pStyle w:val="Heading3"/>
        <w:spacing w:before="10"/>
        <w:ind w:left="108"/>
      </w:pPr>
      <w:r>
        <w:rPr>
          <w:b/>
          <w:color w:val="231F20"/>
        </w:rPr>
        <w:t>ómahka’s </w:t>
      </w:r>
      <w:r>
        <w:rPr>
          <w:i/>
          <w:color w:val="231F20"/>
        </w:rPr>
        <w:t>nan</w:t>
      </w:r>
      <w:r>
        <w:rPr>
          <w:color w:val="231F20"/>
        </w:rPr>
        <w:t>; balsam root, Latin: Balsamorhiza sagittata/ parsnip, Latin:</w:t>
      </w:r>
    </w:p>
    <w:p>
      <w:pPr>
        <w:spacing w:before="10"/>
        <w:ind w:left="306" w:right="0" w:firstLine="0"/>
        <w:jc w:val="left"/>
        <w:rPr>
          <w:b/>
          <w:sz w:val="20"/>
        </w:rPr>
      </w:pPr>
      <w:r>
        <w:rPr>
          <w:color w:val="231F20"/>
          <w:sz w:val="20"/>
        </w:rPr>
        <w:t>Leptotaenia multifida; cf. </w:t>
      </w:r>
      <w:r>
        <w:rPr>
          <w:b/>
          <w:color w:val="231F20"/>
          <w:sz w:val="20"/>
        </w:rPr>
        <w:t>omahk+ma’s.</w:t>
      </w:r>
    </w:p>
    <w:p>
      <w:pPr>
        <w:spacing w:line="249" w:lineRule="auto" w:before="10"/>
        <w:ind w:left="307" w:right="166" w:hanging="199"/>
        <w:jc w:val="left"/>
        <w:rPr>
          <w:sz w:val="20"/>
        </w:rPr>
      </w:pPr>
      <w:r>
        <w:rPr>
          <w:b/>
          <w:color w:val="231F20"/>
          <w:sz w:val="20"/>
        </w:rPr>
        <w:t>omahkimi </w:t>
      </w:r>
      <w:r>
        <w:rPr>
          <w:i/>
          <w:color w:val="231F20"/>
          <w:sz w:val="20"/>
        </w:rPr>
        <w:t>vai; </w:t>
      </w:r>
      <w:r>
        <w:rPr>
          <w:color w:val="231F20"/>
          <w:sz w:val="20"/>
        </w:rPr>
        <w:t>large (said animals); </w:t>
      </w:r>
      <w:r>
        <w:rPr>
          <w:b/>
          <w:color w:val="231F20"/>
          <w:sz w:val="20"/>
        </w:rPr>
        <w:t>(omahkimit!) </w:t>
      </w:r>
      <w:r>
        <w:rPr>
          <w:color w:val="231F20"/>
          <w:sz w:val="20"/>
        </w:rPr>
        <w:t>(be large!); </w:t>
      </w:r>
      <w:r>
        <w:rPr>
          <w:b/>
          <w:color w:val="231F20"/>
          <w:sz w:val="20"/>
        </w:rPr>
        <w:t>áakomahkimiwa omá mamííwa </w:t>
      </w:r>
      <w:r>
        <w:rPr>
          <w:color w:val="231F20"/>
          <w:sz w:val="20"/>
        </w:rPr>
        <w:t>the fish will be large; </w:t>
      </w:r>
      <w:r>
        <w:rPr>
          <w:b/>
          <w:color w:val="231F20"/>
          <w:sz w:val="20"/>
        </w:rPr>
        <w:t>ómahkimiwa anná onistááhsa </w:t>
      </w:r>
      <w:r>
        <w:rPr>
          <w:color w:val="231F20"/>
          <w:sz w:val="20"/>
        </w:rPr>
        <w:t>the calf is large.</w:t>
      </w:r>
    </w:p>
    <w:p>
      <w:pPr>
        <w:spacing w:line="249" w:lineRule="auto" w:before="2"/>
        <w:ind w:left="109" w:right="110" w:hanging="1"/>
        <w:jc w:val="left"/>
        <w:rPr>
          <w:sz w:val="20"/>
        </w:rPr>
      </w:pPr>
      <w:r>
        <w:rPr>
          <w:b/>
          <w:color w:val="231F20"/>
          <w:sz w:val="20"/>
        </w:rPr>
        <w:t>omahkinaa </w:t>
      </w:r>
      <w:r>
        <w:rPr>
          <w:i/>
          <w:color w:val="231F20"/>
          <w:sz w:val="20"/>
        </w:rPr>
        <w:t>nan; </w:t>
      </w:r>
      <w:r>
        <w:rPr>
          <w:color w:val="231F20"/>
          <w:sz w:val="20"/>
        </w:rPr>
        <w:t>old man; </w:t>
      </w:r>
      <w:r>
        <w:rPr>
          <w:b/>
          <w:color w:val="231F20"/>
          <w:sz w:val="20"/>
        </w:rPr>
        <w:t>pokómahkínaiksi </w:t>
      </w:r>
      <w:r>
        <w:rPr>
          <w:color w:val="231F20"/>
          <w:sz w:val="20"/>
        </w:rPr>
        <w:t>little old men; cf. </w:t>
      </w:r>
      <w:r>
        <w:rPr>
          <w:b/>
          <w:color w:val="231F20"/>
          <w:sz w:val="20"/>
        </w:rPr>
        <w:t>ninaa. omahkinaim </w:t>
      </w:r>
      <w:r>
        <w:rPr>
          <w:i/>
          <w:color w:val="231F20"/>
          <w:sz w:val="20"/>
        </w:rPr>
        <w:t>nar; </w:t>
      </w:r>
      <w:r>
        <w:rPr>
          <w:color w:val="231F20"/>
          <w:sz w:val="20"/>
        </w:rPr>
        <w:t>elderly male co-resident; </w:t>
      </w:r>
      <w:r>
        <w:rPr>
          <w:b/>
          <w:color w:val="231F20"/>
          <w:sz w:val="20"/>
        </w:rPr>
        <w:t>nitómahkínaimiksi </w:t>
      </w:r>
      <w:r>
        <w:rPr>
          <w:color w:val="231F20"/>
          <w:sz w:val="20"/>
        </w:rPr>
        <w:t>my elderly</w:t>
      </w:r>
    </w:p>
    <w:p>
      <w:pPr>
        <w:pStyle w:val="Heading3"/>
        <w:spacing w:before="2"/>
        <w:ind w:left="311"/>
      </w:pPr>
      <w:r>
        <w:rPr>
          <w:color w:val="231F20"/>
        </w:rPr>
        <w:t>males (e.g. relatives) who live with me.</w:t>
      </w:r>
    </w:p>
    <w:p>
      <w:pPr>
        <w:spacing w:before="10"/>
        <w:ind w:left="109" w:right="0" w:firstLine="0"/>
        <w:jc w:val="left"/>
        <w:rPr>
          <w:b/>
          <w:sz w:val="20"/>
        </w:rPr>
      </w:pPr>
      <w:r>
        <w:rPr>
          <w:b/>
          <w:color w:val="231F20"/>
          <w:sz w:val="20"/>
        </w:rPr>
        <w:t>omahkínai’ksskimm </w:t>
      </w:r>
      <w:r>
        <w:rPr>
          <w:i/>
          <w:color w:val="231F20"/>
          <w:sz w:val="20"/>
        </w:rPr>
        <w:t>nan</w:t>
      </w:r>
      <w:r>
        <w:rPr>
          <w:color w:val="231F20"/>
          <w:sz w:val="20"/>
        </w:rPr>
        <w:t>; old age pension money; </w:t>
      </w:r>
      <w:r>
        <w:rPr>
          <w:b/>
          <w:color w:val="231F20"/>
          <w:sz w:val="20"/>
        </w:rPr>
        <w:t>omahkínai’ksskimmiksi</w:t>
      </w:r>
    </w:p>
    <w:p>
      <w:pPr>
        <w:spacing w:line="249" w:lineRule="auto" w:before="10"/>
        <w:ind w:left="109" w:right="1851" w:firstLine="200"/>
        <w:jc w:val="left"/>
        <w:rPr>
          <w:sz w:val="20"/>
        </w:rPr>
      </w:pPr>
      <w:r>
        <w:rPr>
          <w:color w:val="231F20"/>
          <w:sz w:val="20"/>
        </w:rPr>
        <w:t>old age pension monies; cf. </w:t>
      </w:r>
      <w:r>
        <w:rPr>
          <w:b/>
          <w:color w:val="231F20"/>
          <w:sz w:val="20"/>
        </w:rPr>
        <w:t>omahkinaa + mi’ksskimm</w:t>
      </w:r>
      <w:r>
        <w:rPr>
          <w:color w:val="231F20"/>
          <w:sz w:val="20"/>
        </w:rPr>
        <w:t>. </w:t>
      </w:r>
      <w:r>
        <w:rPr>
          <w:b/>
          <w:color w:val="231F20"/>
          <w:sz w:val="20"/>
        </w:rPr>
        <w:t>ómahkínaohtaohpommao’p </w:t>
      </w:r>
      <w:r>
        <w:rPr>
          <w:i/>
          <w:color w:val="231F20"/>
          <w:sz w:val="20"/>
        </w:rPr>
        <w:t>nan</w:t>
      </w:r>
      <w:r>
        <w:rPr>
          <w:color w:val="231F20"/>
          <w:sz w:val="20"/>
        </w:rPr>
        <w:t>; old age pension;</w:t>
      </w:r>
    </w:p>
    <w:p>
      <w:pPr>
        <w:spacing w:before="2"/>
        <w:ind w:left="309" w:right="0" w:firstLine="0"/>
        <w:jc w:val="left"/>
        <w:rPr>
          <w:sz w:val="20"/>
        </w:rPr>
      </w:pPr>
      <w:r>
        <w:rPr>
          <w:b/>
          <w:color w:val="231F20"/>
          <w:sz w:val="20"/>
        </w:rPr>
        <w:t>ómahkínaohtaohpommao’piksi </w:t>
      </w:r>
      <w:r>
        <w:rPr>
          <w:color w:val="231F20"/>
          <w:sz w:val="20"/>
        </w:rPr>
        <w:t>old age pension monies.</w:t>
      </w:r>
    </w:p>
    <w:p>
      <w:pPr>
        <w:spacing w:after="0"/>
        <w:jc w:val="left"/>
        <w:rPr>
          <w:sz w:val="20"/>
        </w:rPr>
        <w:sectPr>
          <w:headerReference w:type="default" r:id="rId400"/>
          <w:footerReference w:type="default" r:id="rId401"/>
          <w:footerReference w:type="even" r:id="rId402"/>
          <w:pgSz w:w="7920" w:h="12960"/>
          <w:pgMar w:header="0" w:footer="720" w:top="600" w:bottom="900" w:left="620" w:right="600"/>
          <w:pgNumType w:start="189"/>
        </w:sectPr>
      </w:pPr>
    </w:p>
    <w:p>
      <w:pPr>
        <w:pStyle w:val="Heading2"/>
        <w:tabs>
          <w:tab w:pos="5120" w:val="left" w:leader="none"/>
        </w:tabs>
      </w:pPr>
      <w:r>
        <w:rPr>
          <w:color w:val="231F20"/>
        </w:rPr>
        <w:t>ómahkínaotohton</w:t>
        <w:tab/>
        <w:t>ómahksíki’somm</w:t>
      </w:r>
    </w:p>
    <w:p>
      <w:pPr>
        <w:pStyle w:val="BodyText"/>
        <w:spacing w:before="7"/>
        <w:ind w:left="0"/>
        <w:rPr>
          <w:b/>
          <w:sz w:val="24"/>
        </w:rPr>
      </w:pPr>
    </w:p>
    <w:p>
      <w:pPr>
        <w:spacing w:before="0"/>
        <w:ind w:left="108" w:right="0" w:firstLine="0"/>
        <w:jc w:val="left"/>
        <w:rPr>
          <w:sz w:val="20"/>
        </w:rPr>
      </w:pPr>
      <w:r>
        <w:rPr>
          <w:b/>
          <w:color w:val="231F20"/>
          <w:sz w:val="20"/>
        </w:rPr>
        <w:t>ómahkínaotohton </w:t>
      </w:r>
      <w:r>
        <w:rPr>
          <w:i/>
          <w:color w:val="231F20"/>
          <w:sz w:val="20"/>
        </w:rPr>
        <w:t>nan</w:t>
      </w:r>
      <w:r>
        <w:rPr>
          <w:color w:val="231F20"/>
          <w:sz w:val="20"/>
        </w:rPr>
        <w:t>; pear; </w:t>
      </w:r>
      <w:r>
        <w:rPr>
          <w:b/>
          <w:color w:val="231F20"/>
          <w:sz w:val="20"/>
        </w:rPr>
        <w:t>ómahkínaotohtoiksi </w:t>
      </w:r>
      <w:r>
        <w:rPr>
          <w:color w:val="231F20"/>
          <w:sz w:val="20"/>
        </w:rPr>
        <w:t>pears; cf.</w:t>
      </w:r>
    </w:p>
    <w:p>
      <w:pPr>
        <w:pStyle w:val="Heading2"/>
        <w:spacing w:before="10"/>
        <w:ind w:left="308"/>
      </w:pPr>
      <w:r>
        <w:rPr>
          <w:color w:val="231F20"/>
        </w:rPr>
        <w:t>omahkinaa+motohton.</w:t>
      </w:r>
    </w:p>
    <w:p>
      <w:pPr>
        <w:spacing w:before="10"/>
        <w:ind w:left="108" w:right="0" w:firstLine="0"/>
        <w:jc w:val="left"/>
        <w:rPr>
          <w:sz w:val="20"/>
        </w:rPr>
      </w:pPr>
      <w:r>
        <w:rPr>
          <w:b/>
          <w:color w:val="231F20"/>
          <w:sz w:val="20"/>
        </w:rPr>
        <w:t>ómahkítaissksinima’tstohkio’p </w:t>
      </w:r>
      <w:r>
        <w:rPr>
          <w:i/>
          <w:color w:val="231F20"/>
          <w:sz w:val="20"/>
        </w:rPr>
        <w:t>nin</w:t>
      </w:r>
      <w:r>
        <w:rPr>
          <w:color w:val="231F20"/>
          <w:sz w:val="20"/>
        </w:rPr>
        <w:t>; university (lit.: big teaching place);</w:t>
      </w:r>
    </w:p>
    <w:p>
      <w:pPr>
        <w:spacing w:line="249" w:lineRule="auto" w:before="10"/>
        <w:ind w:left="108" w:right="198" w:firstLine="200"/>
        <w:jc w:val="left"/>
        <w:rPr>
          <w:sz w:val="20"/>
        </w:rPr>
      </w:pPr>
      <w:r>
        <w:rPr>
          <w:b/>
          <w:color w:val="231F20"/>
          <w:sz w:val="20"/>
        </w:rPr>
        <w:t>ómahkítaissksinima’tstohkio’pistsi </w:t>
      </w:r>
      <w:r>
        <w:rPr>
          <w:color w:val="231F20"/>
          <w:sz w:val="20"/>
        </w:rPr>
        <w:t>universities; cf. </w:t>
      </w:r>
      <w:r>
        <w:rPr>
          <w:b/>
          <w:color w:val="231F20"/>
          <w:sz w:val="20"/>
        </w:rPr>
        <w:t>iitaissksinima’tstohki. omahkitapi </w:t>
      </w:r>
      <w:r>
        <w:rPr>
          <w:i/>
          <w:color w:val="231F20"/>
          <w:sz w:val="20"/>
        </w:rPr>
        <w:t>nan</w:t>
      </w:r>
      <w:r>
        <w:rPr>
          <w:color w:val="231F20"/>
          <w:sz w:val="20"/>
        </w:rPr>
        <w:t>; old or aged person; </w:t>
      </w:r>
      <w:r>
        <w:rPr>
          <w:b/>
          <w:color w:val="231F20"/>
          <w:sz w:val="20"/>
        </w:rPr>
        <w:t>ómahkitapiiksi </w:t>
      </w:r>
      <w:r>
        <w:rPr>
          <w:color w:val="231F20"/>
          <w:sz w:val="20"/>
        </w:rPr>
        <w:t>old people;</w:t>
      </w:r>
    </w:p>
    <w:p>
      <w:pPr>
        <w:spacing w:line="249" w:lineRule="auto" w:before="2"/>
        <w:ind w:left="108" w:right="779" w:firstLine="200"/>
        <w:jc w:val="left"/>
        <w:rPr>
          <w:sz w:val="20"/>
        </w:rPr>
      </w:pPr>
      <w:r>
        <w:rPr>
          <w:b/>
          <w:color w:val="231F20"/>
          <w:sz w:val="20"/>
        </w:rPr>
        <w:t>kitómahkitapiiminnooniksi </w:t>
      </w:r>
      <w:r>
        <w:rPr>
          <w:color w:val="231F20"/>
          <w:sz w:val="20"/>
        </w:rPr>
        <w:t>our elders; cf. </w:t>
      </w:r>
      <w:r>
        <w:rPr>
          <w:b/>
          <w:color w:val="231F20"/>
          <w:sz w:val="20"/>
        </w:rPr>
        <w:t>matapi. ómahki’tawáakii </w:t>
      </w:r>
      <w:r>
        <w:rPr>
          <w:i/>
          <w:color w:val="231F20"/>
          <w:sz w:val="20"/>
        </w:rPr>
        <w:t>nan</w:t>
      </w:r>
      <w:r>
        <w:rPr>
          <w:color w:val="231F20"/>
          <w:sz w:val="20"/>
        </w:rPr>
        <w:t>; domestic rooster; </w:t>
      </w:r>
      <w:r>
        <w:rPr>
          <w:b/>
          <w:color w:val="231F20"/>
          <w:sz w:val="20"/>
        </w:rPr>
        <w:t>ómahki’tawáakiiksi </w:t>
      </w:r>
      <w:r>
        <w:rPr>
          <w:color w:val="231F20"/>
          <w:sz w:val="20"/>
        </w:rPr>
        <w:t>roosters;</w:t>
      </w:r>
    </w:p>
    <w:p>
      <w:pPr>
        <w:spacing w:before="1"/>
        <w:ind w:left="308" w:right="0" w:firstLine="0"/>
        <w:jc w:val="left"/>
        <w:rPr>
          <w:b/>
          <w:sz w:val="20"/>
        </w:rPr>
      </w:pPr>
      <w:r>
        <w:rPr>
          <w:b/>
          <w:color w:val="231F20"/>
          <w:sz w:val="20"/>
        </w:rPr>
        <w:t>nitómahki’tawáakiima </w:t>
      </w:r>
      <w:r>
        <w:rPr>
          <w:color w:val="231F20"/>
          <w:sz w:val="20"/>
        </w:rPr>
        <w:t>my rooster; cf. </w:t>
      </w:r>
      <w:r>
        <w:rPr>
          <w:b/>
          <w:color w:val="231F20"/>
          <w:sz w:val="20"/>
        </w:rPr>
        <w:t>ni’tawaakii.</w:t>
      </w:r>
    </w:p>
    <w:p>
      <w:pPr>
        <w:spacing w:before="10"/>
        <w:ind w:left="108" w:right="0" w:firstLine="0"/>
        <w:jc w:val="left"/>
        <w:rPr>
          <w:sz w:val="20"/>
        </w:rPr>
      </w:pPr>
      <w:r>
        <w:rPr>
          <w:b/>
          <w:color w:val="231F20"/>
          <w:sz w:val="20"/>
        </w:rPr>
        <w:t>omahkohpokon </w:t>
      </w:r>
      <w:r>
        <w:rPr>
          <w:i/>
          <w:color w:val="231F20"/>
          <w:sz w:val="20"/>
        </w:rPr>
        <w:t>nan; </w:t>
      </w:r>
      <w:r>
        <w:rPr>
          <w:color w:val="231F20"/>
          <w:sz w:val="20"/>
        </w:rPr>
        <w:t>soccer ball (lit.: big ball); </w:t>
      </w:r>
      <w:r>
        <w:rPr>
          <w:b/>
          <w:color w:val="231F20"/>
          <w:sz w:val="20"/>
        </w:rPr>
        <w:t>ómahkohpokoiksi </w:t>
      </w:r>
      <w:r>
        <w:rPr>
          <w:color w:val="231F20"/>
          <w:sz w:val="20"/>
        </w:rPr>
        <w:t>soccer balls.</w:t>
      </w:r>
    </w:p>
    <w:p>
      <w:pPr>
        <w:spacing w:line="249" w:lineRule="auto" w:before="10"/>
        <w:ind w:left="306" w:right="110" w:hanging="198"/>
        <w:jc w:val="left"/>
        <w:rPr>
          <w:b/>
          <w:sz w:val="20"/>
        </w:rPr>
      </w:pPr>
      <w:r>
        <w:rPr>
          <w:b/>
          <w:color w:val="231F20"/>
          <w:sz w:val="20"/>
        </w:rPr>
        <w:t>omahkokata </w:t>
      </w:r>
      <w:r>
        <w:rPr>
          <w:i/>
          <w:color w:val="231F20"/>
          <w:sz w:val="20"/>
        </w:rPr>
        <w:t>nan; </w:t>
      </w:r>
      <w:r>
        <w:rPr>
          <w:color w:val="231F20"/>
          <w:sz w:val="20"/>
        </w:rPr>
        <w:t>Richardson’s ground squirrel, ‘gopher’ (lit.: big snared one), Latin: Spermophilus richardsonii; </w:t>
      </w:r>
      <w:r>
        <w:rPr>
          <w:b/>
          <w:color w:val="231F20"/>
          <w:sz w:val="20"/>
        </w:rPr>
        <w:t>ómahkokataiksi </w:t>
      </w:r>
      <w:r>
        <w:rPr>
          <w:color w:val="231F20"/>
          <w:sz w:val="20"/>
        </w:rPr>
        <w:t>gophers; cf. </w:t>
      </w:r>
      <w:r>
        <w:rPr>
          <w:b/>
          <w:color w:val="231F20"/>
          <w:sz w:val="20"/>
        </w:rPr>
        <w:t>okaa.</w:t>
      </w:r>
    </w:p>
    <w:p>
      <w:pPr>
        <w:spacing w:before="2"/>
        <w:ind w:left="108" w:right="0" w:firstLine="0"/>
        <w:jc w:val="left"/>
        <w:rPr>
          <w:sz w:val="20"/>
        </w:rPr>
      </w:pPr>
      <w:r>
        <w:rPr>
          <w:b/>
          <w:color w:val="231F20"/>
          <w:sz w:val="20"/>
        </w:rPr>
        <w:t>ómahkokataoowahsin </w:t>
      </w:r>
      <w:r>
        <w:rPr>
          <w:i/>
          <w:color w:val="231F20"/>
          <w:sz w:val="20"/>
        </w:rPr>
        <w:t>nin</w:t>
      </w:r>
      <w:r>
        <w:rPr>
          <w:color w:val="231F20"/>
          <w:sz w:val="20"/>
        </w:rPr>
        <w:t>; ground cherry/ wild potato (lit.: gopher food),</w:t>
      </w:r>
    </w:p>
    <w:p>
      <w:pPr>
        <w:pStyle w:val="Heading3"/>
        <w:spacing w:before="10"/>
        <w:ind w:left="306"/>
      </w:pPr>
      <w:r>
        <w:rPr>
          <w:color w:val="231F20"/>
        </w:rPr>
        <w:t>Latin: Solanum triflorum.</w:t>
      </w:r>
    </w:p>
    <w:p>
      <w:pPr>
        <w:spacing w:before="10"/>
        <w:ind w:left="108" w:right="0" w:firstLine="0"/>
        <w:jc w:val="left"/>
        <w:rPr>
          <w:b/>
          <w:sz w:val="20"/>
        </w:rPr>
      </w:pPr>
      <w:r>
        <w:rPr>
          <w:b/>
          <w:color w:val="231F20"/>
          <w:sz w:val="20"/>
        </w:rPr>
        <w:t>omahkokataooyi </w:t>
      </w:r>
      <w:r>
        <w:rPr>
          <w:i/>
          <w:color w:val="231F20"/>
          <w:sz w:val="20"/>
        </w:rPr>
        <w:t>nan; </w:t>
      </w:r>
      <w:r>
        <w:rPr>
          <w:color w:val="231F20"/>
          <w:sz w:val="20"/>
        </w:rPr>
        <w:t>Gopher Eater Clan (Piikani); </w:t>
      </w:r>
      <w:r>
        <w:rPr>
          <w:b/>
          <w:color w:val="231F20"/>
          <w:sz w:val="20"/>
        </w:rPr>
        <w:t>ómahkokatáóoyiiksi</w:t>
      </w:r>
    </w:p>
    <w:p>
      <w:pPr>
        <w:pStyle w:val="Heading3"/>
        <w:spacing w:before="10"/>
        <w:ind w:left="303"/>
      </w:pPr>
      <w:r>
        <w:rPr>
          <w:color w:val="231F20"/>
        </w:rPr>
        <w:t>Gopher Eater Clan / members of the Gopher Eater Clan.</w:t>
      </w:r>
    </w:p>
    <w:p>
      <w:pPr>
        <w:spacing w:line="249" w:lineRule="auto" w:before="10"/>
        <w:ind w:left="108" w:right="110" w:firstLine="0"/>
        <w:jc w:val="left"/>
        <w:rPr>
          <w:sz w:val="20"/>
        </w:rPr>
      </w:pPr>
      <w:r>
        <w:rPr>
          <w:b/>
          <w:color w:val="231F20"/>
          <w:sz w:val="20"/>
        </w:rPr>
        <w:t>omahkookitsis </w:t>
      </w:r>
      <w:r>
        <w:rPr>
          <w:i/>
          <w:color w:val="231F20"/>
          <w:sz w:val="20"/>
        </w:rPr>
        <w:t>nan; </w:t>
      </w:r>
      <w:r>
        <w:rPr>
          <w:color w:val="231F20"/>
          <w:sz w:val="20"/>
        </w:rPr>
        <w:t>thumb/ big toe; cf. </w:t>
      </w:r>
      <w:r>
        <w:rPr>
          <w:b/>
          <w:color w:val="231F20"/>
          <w:sz w:val="20"/>
        </w:rPr>
        <w:t>omahk+mookitsis. omahkotsskoiisisttsii </w:t>
      </w:r>
      <w:r>
        <w:rPr>
          <w:i/>
          <w:color w:val="231F20"/>
          <w:sz w:val="20"/>
        </w:rPr>
        <w:t>nan; </w:t>
      </w:r>
      <w:r>
        <w:rPr>
          <w:color w:val="231F20"/>
          <w:sz w:val="20"/>
        </w:rPr>
        <w:t>Stellar’s Jay (lit.: large blue bird), Latin: Cyanocitta</w:t>
      </w:r>
    </w:p>
    <w:p>
      <w:pPr>
        <w:spacing w:before="2"/>
        <w:ind w:left="311" w:right="0" w:firstLine="0"/>
        <w:jc w:val="left"/>
        <w:rPr>
          <w:sz w:val="20"/>
        </w:rPr>
      </w:pPr>
      <w:r>
        <w:rPr>
          <w:color w:val="231F20"/>
          <w:sz w:val="20"/>
        </w:rPr>
        <w:t>stelleri; </w:t>
      </w:r>
      <w:r>
        <w:rPr>
          <w:b/>
          <w:color w:val="231F20"/>
          <w:sz w:val="20"/>
        </w:rPr>
        <w:t>ómahkotsskóíisisttsííksi </w:t>
      </w:r>
      <w:r>
        <w:rPr>
          <w:color w:val="231F20"/>
          <w:sz w:val="20"/>
        </w:rPr>
        <w:t>Stellar’s Jays.</w:t>
      </w:r>
    </w:p>
    <w:p>
      <w:pPr>
        <w:spacing w:before="10"/>
        <w:ind w:left="108" w:right="0" w:firstLine="0"/>
        <w:jc w:val="left"/>
        <w:rPr>
          <w:b/>
          <w:sz w:val="20"/>
        </w:rPr>
      </w:pPr>
      <w:r>
        <w:rPr>
          <w:b/>
          <w:color w:val="231F20"/>
          <w:sz w:val="20"/>
        </w:rPr>
        <w:t>ómahkotsskoi’nssimaan </w:t>
      </w:r>
      <w:r>
        <w:rPr>
          <w:i/>
          <w:color w:val="231F20"/>
          <w:sz w:val="20"/>
        </w:rPr>
        <w:t>nin</w:t>
      </w:r>
      <w:r>
        <w:rPr>
          <w:color w:val="231F20"/>
          <w:sz w:val="20"/>
        </w:rPr>
        <w:t>; watermelon; </w:t>
      </w:r>
      <w:r>
        <w:rPr>
          <w:b/>
          <w:color w:val="231F20"/>
          <w:sz w:val="20"/>
        </w:rPr>
        <w:t>ómahkótsskoi’nssimaanistsi</w:t>
      </w:r>
    </w:p>
    <w:p>
      <w:pPr>
        <w:spacing w:before="10"/>
        <w:ind w:left="303" w:right="0" w:firstLine="0"/>
        <w:jc w:val="left"/>
        <w:rPr>
          <w:b/>
          <w:sz w:val="20"/>
        </w:rPr>
      </w:pPr>
      <w:r>
        <w:rPr>
          <w:color w:val="231F20"/>
          <w:sz w:val="20"/>
        </w:rPr>
        <w:t>watermelons; cf. </w:t>
      </w:r>
      <w:r>
        <w:rPr>
          <w:b/>
          <w:color w:val="231F20"/>
          <w:sz w:val="20"/>
        </w:rPr>
        <w:t>i’nssimaa.</w:t>
      </w:r>
    </w:p>
    <w:p>
      <w:pPr>
        <w:spacing w:before="10"/>
        <w:ind w:left="108" w:right="0" w:firstLine="0"/>
        <w:jc w:val="left"/>
        <w:rPr>
          <w:sz w:val="20"/>
        </w:rPr>
      </w:pPr>
      <w:r>
        <w:rPr>
          <w:b/>
          <w:color w:val="231F20"/>
          <w:sz w:val="20"/>
        </w:rPr>
        <w:t>omahkottsiimskaan </w:t>
      </w:r>
      <w:r>
        <w:rPr>
          <w:i/>
          <w:color w:val="231F20"/>
          <w:sz w:val="20"/>
        </w:rPr>
        <w:t>nin; </w:t>
      </w:r>
      <w:r>
        <w:rPr>
          <w:color w:val="231F20"/>
          <w:sz w:val="20"/>
        </w:rPr>
        <w:t>bologna; </w:t>
      </w:r>
      <w:r>
        <w:rPr>
          <w:b/>
          <w:color w:val="231F20"/>
          <w:sz w:val="20"/>
        </w:rPr>
        <w:t>ómahkóttsiimsskaanistsi </w:t>
      </w:r>
      <w:r>
        <w:rPr>
          <w:color w:val="231F20"/>
          <w:sz w:val="20"/>
        </w:rPr>
        <w:t>bologna; cf.</w:t>
      </w:r>
    </w:p>
    <w:p>
      <w:pPr>
        <w:pStyle w:val="Heading2"/>
        <w:spacing w:before="10"/>
        <w:ind w:left="308"/>
      </w:pPr>
      <w:r>
        <w:rPr>
          <w:color w:val="231F20"/>
        </w:rPr>
        <w:t>omahk+ottsiimsskaa.</w:t>
      </w:r>
    </w:p>
    <w:p>
      <w:pPr>
        <w:spacing w:before="10"/>
        <w:ind w:left="108" w:right="0" w:firstLine="0"/>
        <w:jc w:val="left"/>
        <w:rPr>
          <w:sz w:val="20"/>
        </w:rPr>
      </w:pPr>
      <w:r>
        <w:rPr>
          <w:b/>
          <w:color w:val="231F20"/>
          <w:sz w:val="20"/>
        </w:rPr>
        <w:t>omahksaksiin </w:t>
      </w:r>
      <w:r>
        <w:rPr>
          <w:i/>
          <w:color w:val="231F20"/>
          <w:sz w:val="20"/>
        </w:rPr>
        <w:t>nan; </w:t>
      </w:r>
      <w:r>
        <w:rPr>
          <w:color w:val="231F20"/>
          <w:sz w:val="20"/>
        </w:rPr>
        <w:t>Bronze grackle, Latin: Quiscalus quiscula;</w:t>
      </w:r>
    </w:p>
    <w:p>
      <w:pPr>
        <w:spacing w:before="10"/>
        <w:ind w:left="308" w:right="0" w:firstLine="0"/>
        <w:jc w:val="left"/>
        <w:rPr>
          <w:sz w:val="20"/>
        </w:rPr>
      </w:pPr>
      <w:r>
        <w:rPr>
          <w:b/>
          <w:color w:val="231F20"/>
          <w:sz w:val="20"/>
        </w:rPr>
        <w:t>ómahksaksiiniksi </w:t>
      </w:r>
      <w:r>
        <w:rPr>
          <w:color w:val="231F20"/>
          <w:sz w:val="20"/>
        </w:rPr>
        <w:t>bronze grackles.</w:t>
      </w:r>
    </w:p>
    <w:p>
      <w:pPr>
        <w:spacing w:line="249" w:lineRule="auto" w:before="10"/>
        <w:ind w:left="307" w:right="302" w:hanging="199"/>
        <w:jc w:val="left"/>
        <w:rPr>
          <w:sz w:val="20"/>
        </w:rPr>
      </w:pPr>
      <w:r>
        <w:rPr>
          <w:b/>
          <w:color w:val="231F20"/>
          <w:sz w:val="20"/>
        </w:rPr>
        <w:t>omahksi </w:t>
      </w:r>
      <w:r>
        <w:rPr>
          <w:i/>
          <w:color w:val="231F20"/>
          <w:sz w:val="20"/>
        </w:rPr>
        <w:t>vai; </w:t>
      </w:r>
      <w:r>
        <w:rPr>
          <w:color w:val="231F20"/>
          <w:sz w:val="20"/>
        </w:rPr>
        <w:t>older/large; </w:t>
      </w:r>
      <w:r>
        <w:rPr>
          <w:b/>
          <w:color w:val="231F20"/>
          <w:sz w:val="20"/>
        </w:rPr>
        <w:t>(omahksit!) </w:t>
      </w:r>
      <w:r>
        <w:rPr>
          <w:color w:val="231F20"/>
          <w:sz w:val="20"/>
        </w:rPr>
        <w:t>(be older!); </w:t>
      </w:r>
      <w:r>
        <w:rPr>
          <w:b/>
          <w:color w:val="231F20"/>
          <w:sz w:val="20"/>
        </w:rPr>
        <w:t>áakomahksimma </w:t>
      </w:r>
      <w:r>
        <w:rPr>
          <w:color w:val="231F20"/>
          <w:sz w:val="20"/>
        </w:rPr>
        <w:t>it (e.g. the pot) will be large; </w:t>
      </w:r>
      <w:r>
        <w:rPr>
          <w:b/>
          <w:color w:val="231F20"/>
          <w:sz w:val="20"/>
        </w:rPr>
        <w:t>ómahksimma </w:t>
      </w:r>
      <w:r>
        <w:rPr>
          <w:color w:val="231F20"/>
          <w:sz w:val="20"/>
        </w:rPr>
        <w:t>he is older; </w:t>
      </w:r>
      <w:r>
        <w:rPr>
          <w:b/>
          <w:color w:val="231F20"/>
          <w:sz w:val="20"/>
        </w:rPr>
        <w:t>nitómahksi </w:t>
      </w:r>
      <w:r>
        <w:rPr>
          <w:color w:val="231F20"/>
          <w:sz w:val="20"/>
        </w:rPr>
        <w:t>I am older; Note: 3mm; Rel.stem: </w:t>
      </w:r>
      <w:r>
        <w:rPr>
          <w:i/>
          <w:color w:val="231F20"/>
          <w:sz w:val="20"/>
        </w:rPr>
        <w:t>vta </w:t>
      </w:r>
      <w:r>
        <w:rPr>
          <w:b/>
          <w:color w:val="231F20"/>
          <w:sz w:val="20"/>
        </w:rPr>
        <w:t>omahksiim </w:t>
      </w:r>
      <w:r>
        <w:rPr>
          <w:color w:val="231F20"/>
          <w:sz w:val="20"/>
        </w:rPr>
        <w:t>be older than.</w:t>
      </w:r>
    </w:p>
    <w:p>
      <w:pPr>
        <w:spacing w:line="249" w:lineRule="auto" w:before="2"/>
        <w:ind w:left="302" w:right="394" w:hanging="194"/>
        <w:jc w:val="left"/>
        <w:rPr>
          <w:sz w:val="20"/>
        </w:rPr>
      </w:pPr>
      <w:r>
        <w:rPr>
          <w:b/>
          <w:color w:val="231F20"/>
          <w:sz w:val="20"/>
        </w:rPr>
        <w:t>omahksikaapiikoan </w:t>
      </w:r>
      <w:r>
        <w:rPr>
          <w:i/>
          <w:color w:val="231F20"/>
          <w:sz w:val="20"/>
        </w:rPr>
        <w:t>nan; </w:t>
      </w:r>
      <w:r>
        <w:rPr>
          <w:color w:val="231F20"/>
          <w:sz w:val="20"/>
        </w:rPr>
        <w:t>European immigrants, usually of Slavic descent (lit.: big foot whiteman); </w:t>
      </w:r>
      <w:r>
        <w:rPr>
          <w:b/>
          <w:color w:val="231F20"/>
          <w:sz w:val="20"/>
        </w:rPr>
        <w:t>ómahksíkaapiikoaiksi </w:t>
      </w:r>
      <w:r>
        <w:rPr>
          <w:color w:val="231F20"/>
          <w:sz w:val="20"/>
        </w:rPr>
        <w:t>European immigrants; cf. </w:t>
      </w:r>
      <w:r>
        <w:rPr>
          <w:b/>
          <w:color w:val="231F20"/>
          <w:sz w:val="20"/>
        </w:rPr>
        <w:t>omahk+ika+naapiikoan</w:t>
      </w:r>
      <w:r>
        <w:rPr>
          <w:color w:val="231F20"/>
          <w:sz w:val="20"/>
        </w:rPr>
        <w:t>.</w:t>
      </w:r>
    </w:p>
    <w:p>
      <w:pPr>
        <w:spacing w:line="249" w:lineRule="auto" w:before="3"/>
        <w:ind w:left="302" w:right="110" w:hanging="194"/>
        <w:jc w:val="left"/>
        <w:rPr>
          <w:b/>
          <w:sz w:val="20"/>
        </w:rPr>
      </w:pPr>
      <w:r>
        <w:rPr>
          <w:b/>
          <w:color w:val="231F20"/>
          <w:sz w:val="20"/>
        </w:rPr>
        <w:t>omahksikakahsiin </w:t>
      </w:r>
      <w:r>
        <w:rPr>
          <w:i/>
          <w:color w:val="231F20"/>
          <w:sz w:val="20"/>
        </w:rPr>
        <w:t>nin; </w:t>
      </w:r>
      <w:r>
        <w:rPr>
          <w:color w:val="231F20"/>
          <w:sz w:val="20"/>
        </w:rPr>
        <w:t>pyrola/pipsissewa, Latin: Chimaphila umbellata (Taylor); </w:t>
      </w:r>
      <w:r>
        <w:rPr>
          <w:b/>
          <w:color w:val="231F20"/>
          <w:sz w:val="20"/>
        </w:rPr>
        <w:t>ómahksikakahsiinistsi </w:t>
      </w:r>
      <w:r>
        <w:rPr>
          <w:color w:val="231F20"/>
          <w:sz w:val="20"/>
        </w:rPr>
        <w:t>pyrola plants; cf. </w:t>
      </w:r>
      <w:r>
        <w:rPr>
          <w:b/>
          <w:color w:val="231F20"/>
          <w:sz w:val="20"/>
        </w:rPr>
        <w:t>omahk+kakahsiin.</w:t>
      </w:r>
    </w:p>
    <w:p>
      <w:pPr>
        <w:spacing w:before="1"/>
        <w:ind w:left="108" w:right="0" w:firstLine="0"/>
        <w:jc w:val="left"/>
        <w:rPr>
          <w:b/>
          <w:sz w:val="20"/>
        </w:rPr>
      </w:pPr>
      <w:r>
        <w:rPr>
          <w:b/>
          <w:color w:val="231F20"/>
          <w:sz w:val="20"/>
        </w:rPr>
        <w:t>omahksikanaisskiinaa </w:t>
      </w:r>
      <w:r>
        <w:rPr>
          <w:i/>
          <w:color w:val="231F20"/>
          <w:sz w:val="20"/>
        </w:rPr>
        <w:t>nan; </w:t>
      </w:r>
      <w:r>
        <w:rPr>
          <w:color w:val="231F20"/>
          <w:sz w:val="20"/>
        </w:rPr>
        <w:t>rat (lit.: big mouse); </w:t>
      </w:r>
      <w:r>
        <w:rPr>
          <w:b/>
          <w:color w:val="231F20"/>
          <w:sz w:val="20"/>
        </w:rPr>
        <w:t>ómahksikánaisskiinaiksi</w:t>
      </w:r>
    </w:p>
    <w:p>
      <w:pPr>
        <w:pStyle w:val="Heading3"/>
        <w:spacing w:before="10"/>
        <w:ind w:left="312"/>
      </w:pPr>
      <w:r>
        <w:rPr>
          <w:color w:val="231F20"/>
        </w:rPr>
        <w:t>rats.</w:t>
      </w:r>
    </w:p>
    <w:p>
      <w:pPr>
        <w:spacing w:before="10"/>
        <w:ind w:left="108" w:right="0" w:firstLine="0"/>
        <w:jc w:val="left"/>
        <w:rPr>
          <w:sz w:val="20"/>
        </w:rPr>
      </w:pPr>
      <w:r>
        <w:rPr>
          <w:b/>
          <w:color w:val="231F20"/>
          <w:sz w:val="20"/>
        </w:rPr>
        <w:t>omahksíkiipippo </w:t>
      </w:r>
      <w:r>
        <w:rPr>
          <w:i/>
          <w:color w:val="231F20"/>
          <w:sz w:val="20"/>
        </w:rPr>
        <w:t>nin</w:t>
      </w:r>
      <w:r>
        <w:rPr>
          <w:color w:val="231F20"/>
          <w:sz w:val="20"/>
        </w:rPr>
        <w:t>; thousand; cf. </w:t>
      </w:r>
      <w:r>
        <w:rPr>
          <w:b/>
          <w:color w:val="231F20"/>
          <w:sz w:val="20"/>
        </w:rPr>
        <w:t>kiipippo</w:t>
      </w:r>
      <w:r>
        <w:rPr>
          <w:color w:val="231F20"/>
          <w:sz w:val="20"/>
        </w:rPr>
        <w:t>.</w:t>
      </w:r>
    </w:p>
    <w:p>
      <w:pPr>
        <w:spacing w:line="249" w:lineRule="auto" w:before="10"/>
        <w:ind w:left="310" w:right="110" w:hanging="202"/>
        <w:jc w:val="left"/>
        <w:rPr>
          <w:sz w:val="20"/>
        </w:rPr>
      </w:pPr>
      <w:r>
        <w:rPr>
          <w:b/>
          <w:color w:val="231F20"/>
          <w:sz w:val="20"/>
        </w:rPr>
        <w:t>omahksikiitokii </w:t>
      </w:r>
      <w:r>
        <w:rPr>
          <w:i/>
          <w:color w:val="231F20"/>
          <w:sz w:val="20"/>
        </w:rPr>
        <w:t>nan; </w:t>
      </w:r>
      <w:r>
        <w:rPr>
          <w:color w:val="231F20"/>
          <w:sz w:val="20"/>
        </w:rPr>
        <w:t>sage hen (lit.: large grouse), Latin: Centrocercus urophasianus; </w:t>
      </w:r>
      <w:r>
        <w:rPr>
          <w:b/>
          <w:color w:val="231F20"/>
          <w:sz w:val="20"/>
        </w:rPr>
        <w:t>ómahksíkiitokiiksi </w:t>
      </w:r>
      <w:r>
        <w:rPr>
          <w:color w:val="231F20"/>
          <w:sz w:val="20"/>
        </w:rPr>
        <w:t>sage hens.</w:t>
      </w:r>
    </w:p>
    <w:p>
      <w:pPr>
        <w:spacing w:before="2"/>
        <w:ind w:left="108" w:right="0" w:firstLine="0"/>
        <w:jc w:val="left"/>
        <w:rPr>
          <w:b/>
          <w:sz w:val="20"/>
        </w:rPr>
      </w:pPr>
      <w:r>
        <w:rPr>
          <w:b/>
          <w:color w:val="231F20"/>
          <w:sz w:val="20"/>
        </w:rPr>
        <w:t>ómahksíkimi </w:t>
      </w:r>
      <w:r>
        <w:rPr>
          <w:i/>
          <w:color w:val="231F20"/>
          <w:sz w:val="20"/>
        </w:rPr>
        <w:t>nin</w:t>
      </w:r>
      <w:r>
        <w:rPr>
          <w:color w:val="231F20"/>
          <w:sz w:val="20"/>
        </w:rPr>
        <w:t>; lake; </w:t>
      </w:r>
      <w:r>
        <w:rPr>
          <w:b/>
          <w:color w:val="231F20"/>
          <w:sz w:val="20"/>
        </w:rPr>
        <w:t>ómahksíkimiistsi </w:t>
      </w:r>
      <w:r>
        <w:rPr>
          <w:color w:val="231F20"/>
          <w:sz w:val="20"/>
        </w:rPr>
        <w:t>lakes; see </w:t>
      </w:r>
      <w:r>
        <w:rPr>
          <w:b/>
          <w:color w:val="231F20"/>
          <w:sz w:val="20"/>
        </w:rPr>
        <w:t>paahtómahksikimi</w:t>
      </w:r>
    </w:p>
    <w:p>
      <w:pPr>
        <w:pStyle w:val="Heading3"/>
        <w:spacing w:before="10"/>
        <w:ind w:left="292"/>
      </w:pPr>
      <w:r>
        <w:rPr>
          <w:color w:val="231F20"/>
        </w:rPr>
        <w:t>Waterton Lake.</w:t>
      </w:r>
    </w:p>
    <w:p>
      <w:pPr>
        <w:spacing w:before="10"/>
        <w:ind w:left="108" w:right="0" w:firstLine="0"/>
        <w:jc w:val="left"/>
        <w:rPr>
          <w:b/>
          <w:sz w:val="20"/>
        </w:rPr>
      </w:pPr>
      <w:r>
        <w:rPr>
          <w:b/>
          <w:color w:val="231F20"/>
          <w:sz w:val="20"/>
        </w:rPr>
        <w:t>ómahksíki’somm </w:t>
      </w:r>
      <w:r>
        <w:rPr>
          <w:i/>
          <w:color w:val="231F20"/>
          <w:sz w:val="20"/>
        </w:rPr>
        <w:t>nan</w:t>
      </w:r>
      <w:r>
        <w:rPr>
          <w:color w:val="231F20"/>
          <w:sz w:val="20"/>
        </w:rPr>
        <w:t>; January (lit.: old moon); </w:t>
      </w:r>
      <w:r>
        <w:rPr>
          <w:b/>
          <w:color w:val="231F20"/>
          <w:sz w:val="20"/>
        </w:rPr>
        <w:t>ómahksíki’sommiksi</w:t>
      </w:r>
    </w:p>
    <w:p>
      <w:pPr>
        <w:pStyle w:val="Heading3"/>
        <w:spacing w:before="10"/>
        <w:ind w:left="297"/>
      </w:pPr>
      <w:r>
        <w:rPr>
          <w:color w:val="231F20"/>
        </w:rPr>
        <w:t>Januarys.</w:t>
      </w:r>
    </w:p>
    <w:p>
      <w:pPr>
        <w:spacing w:after="0"/>
        <w:sectPr>
          <w:headerReference w:type="default" r:id="rId403"/>
          <w:pgSz w:w="7920" w:h="12960"/>
          <w:pgMar w:header="0" w:footer="720" w:top="600" w:bottom="900" w:left="620" w:right="600"/>
        </w:sectPr>
      </w:pPr>
    </w:p>
    <w:p>
      <w:pPr>
        <w:tabs>
          <w:tab w:pos="5735" w:val="left" w:leader="none"/>
        </w:tabs>
        <w:spacing w:before="79"/>
        <w:ind w:left="100" w:right="0" w:firstLine="0"/>
        <w:jc w:val="left"/>
        <w:rPr>
          <w:b/>
          <w:sz w:val="20"/>
        </w:rPr>
      </w:pPr>
      <w:r>
        <w:rPr>
          <w:b/>
          <w:color w:val="231F20"/>
          <w:sz w:val="20"/>
        </w:rPr>
        <w:t>ómahksíksko</w:t>
        <w:tab/>
        <w:t>omaissapi</w:t>
      </w:r>
    </w:p>
    <w:p>
      <w:pPr>
        <w:pStyle w:val="BodyText"/>
        <w:spacing w:before="7"/>
        <w:ind w:left="0"/>
        <w:rPr>
          <w:b/>
          <w:sz w:val="24"/>
        </w:rPr>
      </w:pPr>
    </w:p>
    <w:p>
      <w:pPr>
        <w:spacing w:line="249" w:lineRule="auto" w:before="0"/>
        <w:ind w:left="311" w:right="254" w:hanging="203"/>
        <w:jc w:val="left"/>
        <w:rPr>
          <w:sz w:val="20"/>
        </w:rPr>
      </w:pPr>
      <w:r>
        <w:rPr>
          <w:b/>
          <w:color w:val="231F20"/>
          <w:sz w:val="20"/>
        </w:rPr>
        <w:t>ómahksíksko </w:t>
      </w:r>
      <w:r>
        <w:rPr>
          <w:i/>
          <w:color w:val="231F20"/>
          <w:sz w:val="20"/>
        </w:rPr>
        <w:t>nin</w:t>
      </w:r>
      <w:r>
        <w:rPr>
          <w:color w:val="231F20"/>
          <w:sz w:val="20"/>
        </w:rPr>
        <w:t>; forest of tall trunk trees; </w:t>
      </w:r>
      <w:r>
        <w:rPr>
          <w:b/>
          <w:color w:val="231F20"/>
          <w:sz w:val="20"/>
        </w:rPr>
        <w:t>ómahksíkskoistsi </w:t>
      </w:r>
      <w:r>
        <w:rPr>
          <w:color w:val="231F20"/>
          <w:sz w:val="20"/>
        </w:rPr>
        <w:t>forests of tall trunk trees.</w:t>
      </w:r>
    </w:p>
    <w:p>
      <w:pPr>
        <w:spacing w:line="249" w:lineRule="auto" w:before="1"/>
        <w:ind w:left="308" w:right="127" w:hanging="201"/>
        <w:jc w:val="left"/>
        <w:rPr>
          <w:b/>
          <w:sz w:val="20"/>
        </w:rPr>
      </w:pPr>
      <w:r>
        <w:rPr>
          <w:b/>
          <w:color w:val="231F20"/>
          <w:sz w:val="20"/>
        </w:rPr>
        <w:t>ómahksípiitaa </w:t>
      </w:r>
      <w:r>
        <w:rPr>
          <w:i/>
          <w:color w:val="231F20"/>
          <w:sz w:val="20"/>
        </w:rPr>
        <w:t>nan</w:t>
      </w:r>
      <w:r>
        <w:rPr>
          <w:color w:val="231F20"/>
          <w:sz w:val="20"/>
        </w:rPr>
        <w:t>; California condor (lit.: large eagle), Latin: Gymnogyps californianus; </w:t>
      </w:r>
      <w:r>
        <w:rPr>
          <w:b/>
          <w:color w:val="231F20"/>
          <w:sz w:val="20"/>
        </w:rPr>
        <w:t>ómahksípiitaiksi </w:t>
      </w:r>
      <w:r>
        <w:rPr>
          <w:color w:val="231F20"/>
          <w:sz w:val="20"/>
        </w:rPr>
        <w:t>California condors; cf. </w:t>
      </w:r>
      <w:r>
        <w:rPr>
          <w:b/>
          <w:color w:val="231F20"/>
          <w:sz w:val="20"/>
        </w:rPr>
        <w:t>piitaa.</w:t>
      </w:r>
    </w:p>
    <w:p>
      <w:pPr>
        <w:spacing w:line="249" w:lineRule="auto" w:before="2"/>
        <w:ind w:left="96" w:right="624" w:firstLine="0"/>
        <w:jc w:val="center"/>
        <w:rPr>
          <w:sz w:val="20"/>
        </w:rPr>
      </w:pPr>
      <w:r>
        <w:rPr>
          <w:b/>
          <w:color w:val="231F20"/>
          <w:sz w:val="20"/>
        </w:rPr>
        <w:t>omahksipisspsksii </w:t>
      </w:r>
      <w:r>
        <w:rPr>
          <w:i/>
          <w:color w:val="231F20"/>
          <w:sz w:val="20"/>
        </w:rPr>
        <w:t>nan; </w:t>
      </w:r>
      <w:r>
        <w:rPr>
          <w:color w:val="231F20"/>
          <w:sz w:val="20"/>
        </w:rPr>
        <w:t>Sharp-shinned hawk (lit.: large </w:t>
      </w:r>
      <w:r>
        <w:rPr>
          <w:b/>
          <w:color w:val="231F20"/>
          <w:sz w:val="20"/>
        </w:rPr>
        <w:t>pisspsksii </w:t>
      </w:r>
      <w:r>
        <w:rPr>
          <w:color w:val="231F20"/>
          <w:sz w:val="20"/>
        </w:rPr>
        <w:t>(q.v.)), Latin: Accipiter striatus; </w:t>
      </w:r>
      <w:r>
        <w:rPr>
          <w:b/>
          <w:color w:val="231F20"/>
          <w:sz w:val="20"/>
        </w:rPr>
        <w:t>ómahksipisspsksiiksi </w:t>
      </w:r>
      <w:r>
        <w:rPr>
          <w:color w:val="231F20"/>
          <w:sz w:val="20"/>
        </w:rPr>
        <w:t>Sharp-shinned hawks. </w:t>
      </w:r>
      <w:r>
        <w:rPr>
          <w:b/>
          <w:color w:val="231F20"/>
          <w:sz w:val="20"/>
        </w:rPr>
        <w:t>ómahksipi’kssíí </w:t>
      </w:r>
      <w:r>
        <w:rPr>
          <w:i/>
          <w:color w:val="231F20"/>
          <w:sz w:val="20"/>
        </w:rPr>
        <w:t>nan</w:t>
      </w:r>
      <w:r>
        <w:rPr>
          <w:color w:val="231F20"/>
          <w:sz w:val="20"/>
        </w:rPr>
        <w:t>; turkey (lit.: big bird); </w:t>
      </w:r>
      <w:r>
        <w:rPr>
          <w:b/>
          <w:color w:val="231F20"/>
          <w:sz w:val="20"/>
        </w:rPr>
        <w:t>ómahksipi’kssííksi </w:t>
      </w:r>
      <w:r>
        <w:rPr>
          <w:color w:val="231F20"/>
          <w:sz w:val="20"/>
        </w:rPr>
        <w:t>turkeys;</w:t>
      </w:r>
    </w:p>
    <w:p>
      <w:pPr>
        <w:spacing w:before="3"/>
        <w:ind w:left="96" w:right="3458" w:firstLine="0"/>
        <w:jc w:val="center"/>
        <w:rPr>
          <w:sz w:val="20"/>
        </w:rPr>
      </w:pPr>
      <w:r>
        <w:rPr>
          <w:b/>
          <w:color w:val="231F20"/>
          <w:sz w:val="20"/>
        </w:rPr>
        <w:t>nitómahksipi’kssííma </w:t>
      </w:r>
      <w:r>
        <w:rPr>
          <w:color w:val="231F20"/>
          <w:sz w:val="20"/>
        </w:rPr>
        <w:t>my turkey.</w:t>
      </w:r>
    </w:p>
    <w:p>
      <w:pPr>
        <w:spacing w:before="10"/>
        <w:ind w:left="96" w:right="241" w:firstLine="0"/>
        <w:jc w:val="center"/>
        <w:rPr>
          <w:b/>
          <w:sz w:val="20"/>
        </w:rPr>
      </w:pPr>
      <w:r>
        <w:rPr>
          <w:b/>
          <w:color w:val="231F20"/>
          <w:sz w:val="20"/>
        </w:rPr>
        <w:t>omahksisttoani </w:t>
      </w:r>
      <w:r>
        <w:rPr>
          <w:i/>
          <w:color w:val="231F20"/>
          <w:sz w:val="20"/>
        </w:rPr>
        <w:t>nan; </w:t>
      </w:r>
      <w:r>
        <w:rPr>
          <w:color w:val="231F20"/>
          <w:sz w:val="20"/>
        </w:rPr>
        <w:t>American (lit.: have big knife); dialect var. </w:t>
      </w:r>
      <w:r>
        <w:rPr>
          <w:b/>
          <w:color w:val="231F20"/>
          <w:sz w:val="20"/>
        </w:rPr>
        <w:t>innoisttoani;</w:t>
      </w:r>
    </w:p>
    <w:p>
      <w:pPr>
        <w:spacing w:before="10"/>
        <w:ind w:left="96" w:right="4609" w:firstLine="0"/>
        <w:jc w:val="center"/>
        <w:rPr>
          <w:b/>
          <w:sz w:val="20"/>
        </w:rPr>
      </w:pPr>
      <w:r>
        <w:rPr>
          <w:color w:val="231F20"/>
          <w:sz w:val="20"/>
        </w:rPr>
        <w:t>cf. </w:t>
      </w:r>
      <w:r>
        <w:rPr>
          <w:b/>
          <w:color w:val="231F20"/>
          <w:sz w:val="20"/>
        </w:rPr>
        <w:t>omahk+isttoan.</w:t>
      </w:r>
    </w:p>
    <w:p>
      <w:pPr>
        <w:spacing w:line="249" w:lineRule="auto" w:before="10"/>
        <w:ind w:left="308" w:right="127" w:hanging="200"/>
        <w:jc w:val="left"/>
        <w:rPr>
          <w:b/>
          <w:sz w:val="20"/>
        </w:rPr>
      </w:pPr>
      <w:r>
        <w:rPr>
          <w:b/>
          <w:color w:val="231F20"/>
          <w:sz w:val="20"/>
        </w:rPr>
        <w:t>omahksísttoayáapiikoan </w:t>
      </w:r>
      <w:r>
        <w:rPr>
          <w:i/>
          <w:color w:val="231F20"/>
          <w:sz w:val="20"/>
        </w:rPr>
        <w:t>nan</w:t>
      </w:r>
      <w:r>
        <w:rPr>
          <w:color w:val="231F20"/>
          <w:sz w:val="20"/>
        </w:rPr>
        <w:t>; American (lit.: big knife person); </w:t>
      </w:r>
      <w:r>
        <w:rPr>
          <w:b/>
          <w:color w:val="231F20"/>
          <w:sz w:val="20"/>
        </w:rPr>
        <w:t>ómahksísttowaapiikoaiksi</w:t>
      </w:r>
      <w:r>
        <w:rPr>
          <w:color w:val="231F20"/>
          <w:sz w:val="20"/>
        </w:rPr>
        <w:t>/</w:t>
      </w:r>
      <w:r>
        <w:rPr>
          <w:b/>
          <w:color w:val="231F20"/>
          <w:sz w:val="20"/>
        </w:rPr>
        <w:t>ómahksísttowaapiikoaiksi </w:t>
      </w:r>
      <w:r>
        <w:rPr>
          <w:color w:val="231F20"/>
          <w:sz w:val="20"/>
        </w:rPr>
        <w:t>Americans; cf. </w:t>
      </w:r>
      <w:r>
        <w:rPr>
          <w:b/>
          <w:color w:val="231F20"/>
          <w:sz w:val="20"/>
        </w:rPr>
        <w:t>omahk+isttoan+naapiikoan.</w:t>
      </w:r>
    </w:p>
    <w:p>
      <w:pPr>
        <w:spacing w:before="2"/>
        <w:ind w:left="108" w:right="0" w:firstLine="0"/>
        <w:jc w:val="left"/>
        <w:rPr>
          <w:b/>
          <w:sz w:val="20"/>
        </w:rPr>
      </w:pPr>
      <w:r>
        <w:rPr>
          <w:b/>
          <w:color w:val="231F20"/>
          <w:sz w:val="20"/>
        </w:rPr>
        <w:t>omahksísttsiiksiinaa </w:t>
      </w:r>
      <w:r>
        <w:rPr>
          <w:i/>
          <w:color w:val="231F20"/>
          <w:sz w:val="20"/>
        </w:rPr>
        <w:t>nan</w:t>
      </w:r>
      <w:r>
        <w:rPr>
          <w:color w:val="231F20"/>
          <w:sz w:val="20"/>
        </w:rPr>
        <w:t>; rattlesnake (lit.: big snake); </w:t>
      </w:r>
      <w:r>
        <w:rPr>
          <w:b/>
          <w:color w:val="231F20"/>
          <w:sz w:val="20"/>
        </w:rPr>
        <w:t>omahksísttsiiksiinaiksi</w:t>
      </w:r>
    </w:p>
    <w:p>
      <w:pPr>
        <w:spacing w:line="249" w:lineRule="auto" w:before="10"/>
        <w:ind w:left="108" w:right="483" w:firstLine="203"/>
        <w:jc w:val="left"/>
        <w:rPr>
          <w:sz w:val="20"/>
        </w:rPr>
      </w:pPr>
      <w:r>
        <w:rPr>
          <w:color w:val="231F20"/>
          <w:sz w:val="20"/>
        </w:rPr>
        <w:t>rattlesnakes; </w:t>
      </w:r>
      <w:r>
        <w:rPr>
          <w:b/>
          <w:color w:val="231F20"/>
          <w:sz w:val="20"/>
        </w:rPr>
        <w:t>nitómahksísttsiiksiinaima </w:t>
      </w:r>
      <w:r>
        <w:rPr>
          <w:color w:val="231F20"/>
          <w:sz w:val="20"/>
        </w:rPr>
        <w:t>my rattlesnake; cf. </w:t>
      </w:r>
      <w:r>
        <w:rPr>
          <w:b/>
          <w:color w:val="231F20"/>
          <w:sz w:val="20"/>
        </w:rPr>
        <w:t>pitsiiksiinaa. omahksisttsiipanikimm </w:t>
      </w:r>
      <w:r>
        <w:rPr>
          <w:i/>
          <w:color w:val="231F20"/>
          <w:sz w:val="20"/>
        </w:rPr>
        <w:t>nan; </w:t>
      </w:r>
      <w:r>
        <w:rPr>
          <w:color w:val="231F20"/>
          <w:sz w:val="20"/>
        </w:rPr>
        <w:t>Cooper’s hawk (lit.: large barred or spotted</w:t>
      </w:r>
    </w:p>
    <w:p>
      <w:pPr>
        <w:spacing w:line="249" w:lineRule="auto" w:before="2"/>
        <w:ind w:left="309" w:right="127" w:hanging="4"/>
        <w:jc w:val="left"/>
        <w:rPr>
          <w:sz w:val="20"/>
        </w:rPr>
      </w:pPr>
      <w:r>
        <w:rPr>
          <w:color w:val="231F20"/>
          <w:sz w:val="20"/>
        </w:rPr>
        <w:t>feathers), Latin: Melanerpes lewis; </w:t>
      </w:r>
      <w:r>
        <w:rPr>
          <w:b/>
          <w:color w:val="231F20"/>
          <w:sz w:val="20"/>
        </w:rPr>
        <w:t>ómahksísttsiipanikimmiksi </w:t>
      </w:r>
      <w:r>
        <w:rPr>
          <w:color w:val="231F20"/>
          <w:sz w:val="20"/>
        </w:rPr>
        <w:t>Cooper’s hawks.</w:t>
      </w:r>
    </w:p>
    <w:p>
      <w:pPr>
        <w:spacing w:before="1"/>
        <w:ind w:left="108" w:right="0" w:firstLine="0"/>
        <w:jc w:val="left"/>
        <w:rPr>
          <w:sz w:val="20"/>
        </w:rPr>
      </w:pPr>
      <w:r>
        <w:rPr>
          <w:b/>
          <w:color w:val="231F20"/>
          <w:sz w:val="20"/>
        </w:rPr>
        <w:t>ómahksi’kiimata </w:t>
      </w:r>
      <w:r>
        <w:rPr>
          <w:i/>
          <w:color w:val="231F20"/>
          <w:sz w:val="20"/>
        </w:rPr>
        <w:t>nan</w:t>
      </w:r>
      <w:r>
        <w:rPr>
          <w:color w:val="231F20"/>
          <w:sz w:val="20"/>
        </w:rPr>
        <w:t>; Lewis’s woodpecker (large fire-reddened breast), Latin:</w:t>
      </w:r>
    </w:p>
    <w:p>
      <w:pPr>
        <w:spacing w:before="10"/>
        <w:ind w:left="284" w:right="0" w:firstLine="0"/>
        <w:jc w:val="left"/>
        <w:rPr>
          <w:sz w:val="20"/>
        </w:rPr>
      </w:pPr>
      <w:r>
        <w:rPr>
          <w:color w:val="231F20"/>
          <w:sz w:val="20"/>
        </w:rPr>
        <w:t>Asyndesmus lewis; </w:t>
      </w:r>
      <w:r>
        <w:rPr>
          <w:b/>
          <w:color w:val="231F20"/>
          <w:sz w:val="20"/>
        </w:rPr>
        <w:t>ómahksi’kiimataiksi </w:t>
      </w:r>
      <w:r>
        <w:rPr>
          <w:color w:val="231F20"/>
          <w:sz w:val="20"/>
        </w:rPr>
        <w:t>Lewis’ woodpeckers.</w:t>
      </w:r>
    </w:p>
    <w:p>
      <w:pPr>
        <w:spacing w:line="249" w:lineRule="auto" w:before="10"/>
        <w:ind w:left="308" w:right="127" w:hanging="200"/>
        <w:jc w:val="left"/>
        <w:rPr>
          <w:sz w:val="20"/>
        </w:rPr>
      </w:pPr>
      <w:r>
        <w:rPr>
          <w:b/>
          <w:color w:val="231F20"/>
          <w:sz w:val="20"/>
        </w:rPr>
        <w:t>omahkssaikimaiksikkáaa’si </w:t>
      </w:r>
      <w:r>
        <w:rPr>
          <w:i/>
          <w:color w:val="231F20"/>
          <w:sz w:val="20"/>
        </w:rPr>
        <w:t>nin</w:t>
      </w:r>
      <w:r>
        <w:rPr>
          <w:color w:val="231F20"/>
          <w:sz w:val="20"/>
        </w:rPr>
        <w:t>; trillion </w:t>
      </w:r>
      <w:r>
        <w:rPr>
          <w:b/>
          <w:color w:val="231F20"/>
          <w:sz w:val="20"/>
        </w:rPr>
        <w:t>ihkitsíkiomahkssaikimaiksikkáaa’siyaawa </w:t>
      </w:r>
      <w:r>
        <w:rPr>
          <w:color w:val="231F20"/>
          <w:sz w:val="20"/>
        </w:rPr>
        <w:t>there are seven trillion; </w:t>
      </w:r>
      <w:r>
        <w:rPr>
          <w:b/>
          <w:color w:val="231F20"/>
          <w:sz w:val="20"/>
        </w:rPr>
        <w:t>omahkssaikimaiksikkáaa’siyi </w:t>
      </w:r>
      <w:r>
        <w:rPr>
          <w:color w:val="231F20"/>
          <w:sz w:val="20"/>
        </w:rPr>
        <w:t>one trillion.</w:t>
      </w:r>
    </w:p>
    <w:p>
      <w:pPr>
        <w:spacing w:before="3"/>
        <w:ind w:left="108" w:right="0" w:firstLine="0"/>
        <w:jc w:val="left"/>
        <w:rPr>
          <w:sz w:val="20"/>
        </w:rPr>
      </w:pPr>
      <w:r>
        <w:rPr>
          <w:b/>
          <w:color w:val="231F20"/>
          <w:sz w:val="20"/>
        </w:rPr>
        <w:t>ómahkssa’áí </w:t>
      </w:r>
      <w:r>
        <w:rPr>
          <w:i/>
          <w:color w:val="231F20"/>
          <w:sz w:val="20"/>
        </w:rPr>
        <w:t>nan</w:t>
      </w:r>
      <w:r>
        <w:rPr>
          <w:color w:val="231F20"/>
          <w:sz w:val="20"/>
        </w:rPr>
        <w:t>; goose/ big duck; </w:t>
      </w:r>
      <w:r>
        <w:rPr>
          <w:b/>
          <w:color w:val="231F20"/>
          <w:sz w:val="20"/>
        </w:rPr>
        <w:t>ómahkssa’aiksi </w:t>
      </w:r>
      <w:r>
        <w:rPr>
          <w:color w:val="231F20"/>
          <w:sz w:val="20"/>
        </w:rPr>
        <w:t>geese/ big ducks;</w:t>
      </w:r>
    </w:p>
    <w:p>
      <w:pPr>
        <w:spacing w:before="10"/>
        <w:ind w:left="309" w:right="0" w:firstLine="0"/>
        <w:jc w:val="left"/>
        <w:rPr>
          <w:sz w:val="20"/>
        </w:rPr>
      </w:pPr>
      <w:r>
        <w:rPr>
          <w:b/>
          <w:color w:val="231F20"/>
          <w:sz w:val="20"/>
        </w:rPr>
        <w:t>nitómahkssa’aima </w:t>
      </w:r>
      <w:r>
        <w:rPr>
          <w:color w:val="231F20"/>
          <w:sz w:val="20"/>
        </w:rPr>
        <w:t>my goose; cf. </w:t>
      </w:r>
      <w:r>
        <w:rPr>
          <w:b/>
          <w:color w:val="231F20"/>
          <w:sz w:val="20"/>
        </w:rPr>
        <w:t>sa’ai</w:t>
      </w:r>
      <w:r>
        <w:rPr>
          <w:color w:val="231F20"/>
          <w:sz w:val="20"/>
        </w:rPr>
        <w:t>.</w:t>
      </w:r>
    </w:p>
    <w:p>
      <w:pPr>
        <w:spacing w:line="249" w:lineRule="auto" w:before="10"/>
        <w:ind w:left="303" w:right="334" w:hanging="195"/>
        <w:jc w:val="left"/>
        <w:rPr>
          <w:b/>
          <w:sz w:val="20"/>
        </w:rPr>
      </w:pPr>
      <w:r>
        <w:rPr>
          <w:b/>
          <w:color w:val="231F20"/>
          <w:sz w:val="20"/>
        </w:rPr>
        <w:t>omahkssiiksikapaanssi </w:t>
      </w:r>
      <w:r>
        <w:rPr>
          <w:i/>
          <w:color w:val="231F20"/>
          <w:sz w:val="20"/>
        </w:rPr>
        <w:t>nan; </w:t>
      </w:r>
      <w:r>
        <w:rPr>
          <w:color w:val="231F20"/>
          <w:sz w:val="20"/>
        </w:rPr>
        <w:t>Black tern (lit.: large swallow), Latin: Chlidonias niger; </w:t>
      </w:r>
      <w:r>
        <w:rPr>
          <w:b/>
          <w:color w:val="231F20"/>
          <w:sz w:val="20"/>
        </w:rPr>
        <w:t>omahkssiiksikapaanssiiksi </w:t>
      </w:r>
      <w:r>
        <w:rPr>
          <w:color w:val="231F20"/>
          <w:sz w:val="20"/>
        </w:rPr>
        <w:t>terns; dialect var. </w:t>
      </w:r>
      <w:r>
        <w:rPr>
          <w:b/>
          <w:color w:val="231F20"/>
          <w:sz w:val="20"/>
        </w:rPr>
        <w:t>omahkohsiiksikapaanssi </w:t>
      </w:r>
      <w:r>
        <w:rPr>
          <w:color w:val="231F20"/>
          <w:sz w:val="20"/>
        </w:rPr>
        <w:t>?</w:t>
      </w:r>
      <w:r>
        <w:rPr>
          <w:b/>
          <w:color w:val="231F20"/>
          <w:sz w:val="20"/>
        </w:rPr>
        <w:t>; </w:t>
      </w:r>
      <w:r>
        <w:rPr>
          <w:color w:val="231F20"/>
          <w:sz w:val="20"/>
        </w:rPr>
        <w:t>cf. </w:t>
      </w:r>
      <w:r>
        <w:rPr>
          <w:b/>
          <w:color w:val="231F20"/>
          <w:sz w:val="20"/>
        </w:rPr>
        <w:t>siiksikapaanssi.</w:t>
      </w:r>
    </w:p>
    <w:p>
      <w:pPr>
        <w:spacing w:before="2"/>
        <w:ind w:left="108" w:right="0" w:firstLine="0"/>
        <w:jc w:val="left"/>
        <w:rPr>
          <w:sz w:val="20"/>
        </w:rPr>
      </w:pPr>
      <w:r>
        <w:rPr>
          <w:b/>
          <w:color w:val="231F20"/>
          <w:sz w:val="20"/>
        </w:rPr>
        <w:t>ómahksspatsiko </w:t>
      </w:r>
      <w:r>
        <w:rPr>
          <w:i/>
          <w:color w:val="231F20"/>
          <w:sz w:val="20"/>
        </w:rPr>
        <w:t>nin</w:t>
      </w:r>
      <w:r>
        <w:rPr>
          <w:color w:val="231F20"/>
          <w:sz w:val="20"/>
        </w:rPr>
        <w:t>; the hereafter/ sandhills/desert.</w:t>
      </w:r>
    </w:p>
    <w:p>
      <w:pPr>
        <w:spacing w:before="10"/>
        <w:ind w:left="108" w:right="0" w:firstLine="0"/>
        <w:jc w:val="left"/>
        <w:rPr>
          <w:b/>
          <w:sz w:val="20"/>
        </w:rPr>
      </w:pPr>
      <w:r>
        <w:rPr>
          <w:b/>
          <w:color w:val="231F20"/>
          <w:sz w:val="20"/>
        </w:rPr>
        <w:t>omahksstooki </w:t>
      </w:r>
      <w:r>
        <w:rPr>
          <w:i/>
          <w:color w:val="231F20"/>
          <w:sz w:val="20"/>
        </w:rPr>
        <w:t>nan; </w:t>
      </w:r>
      <w:r>
        <w:rPr>
          <w:color w:val="231F20"/>
          <w:sz w:val="20"/>
        </w:rPr>
        <w:t>donkey, mule, ass (lit.: big-eared); </w:t>
      </w:r>
      <w:r>
        <w:rPr>
          <w:b/>
          <w:color w:val="231F20"/>
          <w:sz w:val="20"/>
        </w:rPr>
        <w:t>ómahksstookiiksi</w:t>
      </w:r>
    </w:p>
    <w:p>
      <w:pPr>
        <w:pStyle w:val="Heading3"/>
        <w:spacing w:before="10"/>
        <w:ind w:left="309"/>
      </w:pPr>
      <w:r>
        <w:rPr>
          <w:color w:val="231F20"/>
        </w:rPr>
        <w:t>donkeys, mules, asses.</w:t>
      </w:r>
    </w:p>
    <w:p>
      <w:pPr>
        <w:spacing w:before="10"/>
        <w:ind w:left="109" w:right="0" w:firstLine="0"/>
        <w:jc w:val="left"/>
        <w:rPr>
          <w:sz w:val="20"/>
        </w:rPr>
      </w:pPr>
      <w:r>
        <w:rPr>
          <w:b/>
          <w:color w:val="231F20"/>
          <w:sz w:val="20"/>
        </w:rPr>
        <w:t>omahksstóókinnokaomitaa </w:t>
      </w:r>
      <w:r>
        <w:rPr>
          <w:i/>
          <w:color w:val="231F20"/>
          <w:sz w:val="20"/>
        </w:rPr>
        <w:t>nan</w:t>
      </w:r>
      <w:r>
        <w:rPr>
          <w:color w:val="231F20"/>
          <w:sz w:val="20"/>
        </w:rPr>
        <w:t>; mule/donkey; cf.</w:t>
      </w:r>
    </w:p>
    <w:p>
      <w:pPr>
        <w:pStyle w:val="Heading2"/>
        <w:spacing w:before="10"/>
        <w:ind w:left="309"/>
        <w:rPr>
          <w:b w:val="0"/>
        </w:rPr>
      </w:pPr>
      <w:r>
        <w:rPr>
          <w:color w:val="231F20"/>
        </w:rPr>
        <w:t>omahksstooki+ponokaomitaa</w:t>
      </w:r>
      <w:r>
        <w:rPr>
          <w:b w:val="0"/>
          <w:color w:val="231F20"/>
        </w:rPr>
        <w:t>.</w:t>
      </w:r>
    </w:p>
    <w:p>
      <w:pPr>
        <w:spacing w:before="10"/>
        <w:ind w:left="109" w:right="0" w:firstLine="0"/>
        <w:jc w:val="left"/>
        <w:rPr>
          <w:sz w:val="20"/>
        </w:rPr>
      </w:pPr>
      <w:r>
        <w:rPr>
          <w:b/>
          <w:color w:val="231F20"/>
          <w:sz w:val="20"/>
        </w:rPr>
        <w:t>omahksstsiikitssitsom </w:t>
      </w:r>
      <w:r>
        <w:rPr>
          <w:i/>
          <w:color w:val="231F20"/>
          <w:sz w:val="20"/>
        </w:rPr>
        <w:t>nan; </w:t>
      </w:r>
      <w:r>
        <w:rPr>
          <w:color w:val="231F20"/>
          <w:sz w:val="20"/>
        </w:rPr>
        <w:t>Richardson’s grouse, Latin: Dendragapus obscurus.</w:t>
      </w:r>
    </w:p>
    <w:p>
      <w:pPr>
        <w:spacing w:line="249" w:lineRule="auto" w:before="11"/>
        <w:ind w:left="311" w:right="295" w:hanging="203"/>
        <w:jc w:val="left"/>
        <w:rPr>
          <w:sz w:val="20"/>
        </w:rPr>
      </w:pPr>
      <w:r>
        <w:rPr>
          <w:b/>
          <w:color w:val="231F20"/>
          <w:sz w:val="20"/>
        </w:rPr>
        <w:t>omaimmohsi </w:t>
      </w:r>
      <w:r>
        <w:rPr>
          <w:i/>
          <w:color w:val="231F20"/>
          <w:sz w:val="20"/>
        </w:rPr>
        <w:t>vai; </w:t>
      </w:r>
      <w:r>
        <w:rPr>
          <w:color w:val="231F20"/>
          <w:sz w:val="20"/>
        </w:rPr>
        <w:t>refuse to move or help oneself; </w:t>
      </w:r>
      <w:r>
        <w:rPr>
          <w:b/>
          <w:color w:val="231F20"/>
          <w:sz w:val="20"/>
        </w:rPr>
        <w:t>omáímmohsit! </w:t>
      </w:r>
      <w:r>
        <w:rPr>
          <w:color w:val="231F20"/>
          <w:sz w:val="20"/>
        </w:rPr>
        <w:t>refuse to move!; </w:t>
      </w:r>
      <w:r>
        <w:rPr>
          <w:b/>
          <w:color w:val="231F20"/>
          <w:sz w:val="20"/>
        </w:rPr>
        <w:t>áakómaimmohsiwa </w:t>
      </w:r>
      <w:r>
        <w:rPr>
          <w:color w:val="231F20"/>
          <w:sz w:val="20"/>
        </w:rPr>
        <w:t>she will refuse to move; </w:t>
      </w:r>
      <w:r>
        <w:rPr>
          <w:b/>
          <w:color w:val="231F20"/>
          <w:sz w:val="20"/>
        </w:rPr>
        <w:t>iimáímmohsiwa </w:t>
      </w:r>
      <w:r>
        <w:rPr>
          <w:color w:val="231F20"/>
          <w:sz w:val="20"/>
        </w:rPr>
        <w:t>he refused to move; </w:t>
      </w:r>
      <w:r>
        <w:rPr>
          <w:b/>
          <w:color w:val="231F20"/>
          <w:sz w:val="20"/>
        </w:rPr>
        <w:t>nitsíímaimmohsi</w:t>
      </w:r>
      <w:r>
        <w:rPr>
          <w:color w:val="231F20"/>
          <w:sz w:val="20"/>
        </w:rPr>
        <w:t>/</w:t>
      </w:r>
      <w:r>
        <w:rPr>
          <w:b/>
          <w:color w:val="231F20"/>
          <w:sz w:val="20"/>
        </w:rPr>
        <w:t>nitómaimmohsi </w:t>
      </w:r>
      <w:r>
        <w:rPr>
          <w:color w:val="231F20"/>
          <w:sz w:val="20"/>
        </w:rPr>
        <w:t>I refused to move; Rel. stems: </w:t>
      </w:r>
      <w:r>
        <w:rPr>
          <w:i/>
          <w:color w:val="231F20"/>
          <w:sz w:val="20"/>
        </w:rPr>
        <w:t>vta </w:t>
      </w:r>
      <w:r>
        <w:rPr>
          <w:b/>
          <w:color w:val="231F20"/>
          <w:sz w:val="20"/>
        </w:rPr>
        <w:t>omaimmohsat</w:t>
      </w:r>
      <w:r>
        <w:rPr>
          <w:color w:val="231F20"/>
          <w:sz w:val="20"/>
        </w:rPr>
        <w:t>, </w:t>
      </w:r>
      <w:r>
        <w:rPr>
          <w:i/>
          <w:color w:val="231F20"/>
          <w:sz w:val="20"/>
        </w:rPr>
        <w:t>vti </w:t>
      </w:r>
      <w:r>
        <w:rPr>
          <w:b/>
          <w:color w:val="231F20"/>
          <w:sz w:val="20"/>
        </w:rPr>
        <w:t>omaimmohsatoo </w:t>
      </w:r>
      <w:r>
        <w:rPr>
          <w:color w:val="231F20"/>
          <w:sz w:val="20"/>
        </w:rPr>
        <w:t>give up on.</w:t>
      </w:r>
    </w:p>
    <w:p>
      <w:pPr>
        <w:spacing w:line="249" w:lineRule="auto" w:before="3"/>
        <w:ind w:left="303" w:right="254" w:hanging="195"/>
        <w:jc w:val="left"/>
        <w:rPr>
          <w:sz w:val="20"/>
        </w:rPr>
      </w:pPr>
      <w:r>
        <w:rPr>
          <w:b/>
          <w:color w:val="231F20"/>
          <w:sz w:val="20"/>
        </w:rPr>
        <w:t>omaissapi </w:t>
      </w:r>
      <w:r>
        <w:rPr>
          <w:i/>
          <w:color w:val="231F20"/>
          <w:sz w:val="20"/>
        </w:rPr>
        <w:t>vai; </w:t>
      </w:r>
      <w:r>
        <w:rPr>
          <w:color w:val="231F20"/>
          <w:sz w:val="20"/>
        </w:rPr>
        <w:t>stare (at s.t. or s.o.); </w:t>
      </w:r>
      <w:r>
        <w:rPr>
          <w:b/>
          <w:color w:val="231F20"/>
          <w:sz w:val="20"/>
        </w:rPr>
        <w:t>omáíssapit! </w:t>
      </w:r>
      <w:r>
        <w:rPr>
          <w:color w:val="231F20"/>
          <w:sz w:val="20"/>
        </w:rPr>
        <w:t>stare!; </w:t>
      </w:r>
      <w:r>
        <w:rPr>
          <w:b/>
          <w:color w:val="231F20"/>
          <w:sz w:val="20"/>
        </w:rPr>
        <w:t>áakomaissapiwa </w:t>
      </w:r>
      <w:r>
        <w:rPr>
          <w:color w:val="231F20"/>
          <w:sz w:val="20"/>
        </w:rPr>
        <w:t>he will stare; </w:t>
      </w:r>
      <w:r>
        <w:rPr>
          <w:b/>
          <w:color w:val="231F20"/>
          <w:sz w:val="20"/>
        </w:rPr>
        <w:t>iimáíssapiwa </w:t>
      </w:r>
      <w:r>
        <w:rPr>
          <w:color w:val="231F20"/>
          <w:sz w:val="20"/>
        </w:rPr>
        <w:t>he stared; </w:t>
      </w:r>
      <w:r>
        <w:rPr>
          <w:b/>
          <w:color w:val="231F20"/>
          <w:sz w:val="20"/>
        </w:rPr>
        <w:t>nitsíímaissapi </w:t>
      </w:r>
      <w:r>
        <w:rPr>
          <w:color w:val="231F20"/>
          <w:sz w:val="20"/>
        </w:rPr>
        <w:t>I stared; cf. </w:t>
      </w:r>
      <w:r>
        <w:rPr>
          <w:b/>
          <w:color w:val="231F20"/>
          <w:sz w:val="20"/>
        </w:rPr>
        <w:t>ssapi</w:t>
      </w:r>
      <w:r>
        <w:rPr>
          <w:color w:val="231F20"/>
          <w:sz w:val="20"/>
        </w:rPr>
        <w:t>; Rel. stems: </w:t>
      </w:r>
      <w:r>
        <w:rPr>
          <w:i/>
          <w:color w:val="231F20"/>
          <w:sz w:val="20"/>
        </w:rPr>
        <w:t>vta </w:t>
      </w:r>
      <w:r>
        <w:rPr>
          <w:b/>
          <w:color w:val="231F20"/>
          <w:sz w:val="20"/>
        </w:rPr>
        <w:t>omaissamm</w:t>
      </w:r>
      <w:r>
        <w:rPr>
          <w:color w:val="231F20"/>
          <w:sz w:val="20"/>
        </w:rPr>
        <w:t>, </w:t>
      </w:r>
      <w:r>
        <w:rPr>
          <w:i/>
          <w:color w:val="231F20"/>
          <w:sz w:val="20"/>
        </w:rPr>
        <w:t>vti </w:t>
      </w:r>
      <w:r>
        <w:rPr>
          <w:b/>
          <w:color w:val="231F20"/>
          <w:sz w:val="20"/>
        </w:rPr>
        <w:t>omaissa’tsi </w:t>
      </w:r>
      <w:r>
        <w:rPr>
          <w:color w:val="231F20"/>
          <w:sz w:val="20"/>
        </w:rPr>
        <w:t>stare at.</w:t>
      </w:r>
    </w:p>
    <w:p>
      <w:pPr>
        <w:spacing w:after="0" w:line="249" w:lineRule="auto"/>
        <w:jc w:val="left"/>
        <w:rPr>
          <w:sz w:val="20"/>
        </w:rPr>
        <w:sectPr>
          <w:headerReference w:type="default" r:id="rId404"/>
          <w:footerReference w:type="default" r:id="rId405"/>
          <w:footerReference w:type="even" r:id="rId406"/>
          <w:pgSz w:w="7920" w:h="12960"/>
          <w:pgMar w:header="0" w:footer="720" w:top="600" w:bottom="900" w:left="620" w:right="580"/>
          <w:pgNumType w:start="191"/>
        </w:sectPr>
      </w:pPr>
    </w:p>
    <w:p>
      <w:pPr>
        <w:pStyle w:val="Heading2"/>
        <w:tabs>
          <w:tab w:pos="5824" w:val="left" w:leader="none"/>
        </w:tabs>
      </w:pPr>
      <w:r>
        <w:rPr>
          <w:color w:val="231F20"/>
        </w:rPr>
        <w:t>omaisstsiiyi</w:t>
        <w:tab/>
        <w:t>omatanii</w:t>
      </w:r>
    </w:p>
    <w:p>
      <w:pPr>
        <w:pStyle w:val="BodyText"/>
        <w:spacing w:before="7"/>
        <w:ind w:left="0"/>
        <w:rPr>
          <w:b/>
          <w:sz w:val="24"/>
        </w:rPr>
      </w:pPr>
    </w:p>
    <w:p>
      <w:pPr>
        <w:spacing w:line="249" w:lineRule="auto" w:before="0"/>
        <w:ind w:left="307" w:right="1081" w:hanging="199"/>
        <w:jc w:val="left"/>
        <w:rPr>
          <w:sz w:val="20"/>
        </w:rPr>
      </w:pPr>
      <w:r>
        <w:rPr>
          <w:b/>
          <w:color w:val="231F20"/>
          <w:sz w:val="20"/>
        </w:rPr>
        <w:t>omaisstsiiyi </w:t>
      </w:r>
      <w:r>
        <w:rPr>
          <w:i/>
          <w:color w:val="231F20"/>
          <w:sz w:val="20"/>
        </w:rPr>
        <w:t>vai</w:t>
      </w:r>
      <w:r>
        <w:rPr>
          <w:color w:val="231F20"/>
          <w:sz w:val="20"/>
        </w:rPr>
        <w:t>; noon (lit.: when it is in an immobile position); </w:t>
      </w:r>
      <w:r>
        <w:rPr>
          <w:b/>
          <w:color w:val="231F20"/>
          <w:sz w:val="20"/>
        </w:rPr>
        <w:t>áakomaisstsiiyiwa </w:t>
      </w:r>
      <w:r>
        <w:rPr>
          <w:color w:val="231F20"/>
          <w:sz w:val="20"/>
        </w:rPr>
        <w:t>it will be noon; </w:t>
      </w:r>
      <w:r>
        <w:rPr>
          <w:b/>
          <w:color w:val="231F20"/>
          <w:sz w:val="20"/>
        </w:rPr>
        <w:t>omaisstsiiyiwa </w:t>
      </w:r>
      <w:r>
        <w:rPr>
          <w:color w:val="231F20"/>
          <w:sz w:val="20"/>
        </w:rPr>
        <w:t>it is/was noon; </w:t>
      </w:r>
      <w:r>
        <w:rPr>
          <w:b/>
          <w:color w:val="231F20"/>
          <w:sz w:val="20"/>
        </w:rPr>
        <w:t>áó’maisstsiiyissi </w:t>
      </w:r>
      <w:r>
        <w:rPr>
          <w:color w:val="231F20"/>
          <w:sz w:val="20"/>
        </w:rPr>
        <w:t>when it is noon.</w:t>
      </w:r>
    </w:p>
    <w:p>
      <w:pPr>
        <w:spacing w:before="2"/>
        <w:ind w:left="108" w:right="0" w:firstLine="0"/>
        <w:jc w:val="left"/>
        <w:rPr>
          <w:sz w:val="20"/>
        </w:rPr>
      </w:pPr>
      <w:r>
        <w:rPr>
          <w:b/>
          <w:color w:val="231F20"/>
          <w:sz w:val="20"/>
        </w:rPr>
        <w:t>omaitsimihki </w:t>
      </w:r>
      <w:r>
        <w:rPr>
          <w:i/>
          <w:color w:val="231F20"/>
          <w:sz w:val="20"/>
        </w:rPr>
        <w:t>vai</w:t>
      </w:r>
      <w:r>
        <w:rPr>
          <w:color w:val="231F20"/>
          <w:sz w:val="20"/>
        </w:rPr>
        <w:t>; bleed from the nose, have a nose bleed.</w:t>
      </w:r>
    </w:p>
    <w:p>
      <w:pPr>
        <w:spacing w:line="249" w:lineRule="auto" w:before="10"/>
        <w:ind w:left="310" w:right="127" w:hanging="202"/>
        <w:jc w:val="left"/>
        <w:rPr>
          <w:sz w:val="20"/>
        </w:rPr>
      </w:pPr>
      <w:r>
        <w:rPr>
          <w:b/>
          <w:color w:val="231F20"/>
          <w:sz w:val="20"/>
        </w:rPr>
        <w:t>omai’taki </w:t>
      </w:r>
      <w:r>
        <w:rPr>
          <w:i/>
          <w:color w:val="231F20"/>
          <w:sz w:val="20"/>
        </w:rPr>
        <w:t>vai</w:t>
      </w:r>
      <w:r>
        <w:rPr>
          <w:color w:val="231F20"/>
          <w:sz w:val="20"/>
        </w:rPr>
        <w:t>; believe (s.t.); </w:t>
      </w:r>
      <w:r>
        <w:rPr>
          <w:b/>
          <w:color w:val="231F20"/>
          <w:sz w:val="20"/>
        </w:rPr>
        <w:t>omáí’takit! </w:t>
      </w:r>
      <w:r>
        <w:rPr>
          <w:color w:val="231F20"/>
          <w:sz w:val="20"/>
        </w:rPr>
        <w:t>believe!; </w:t>
      </w:r>
      <w:r>
        <w:rPr>
          <w:b/>
          <w:color w:val="231F20"/>
          <w:sz w:val="20"/>
        </w:rPr>
        <w:t>áakomai’takiwa </w:t>
      </w:r>
      <w:r>
        <w:rPr>
          <w:color w:val="231F20"/>
          <w:sz w:val="20"/>
        </w:rPr>
        <w:t>she will believe; </w:t>
      </w:r>
      <w:r>
        <w:rPr>
          <w:b/>
          <w:color w:val="231F20"/>
          <w:sz w:val="20"/>
        </w:rPr>
        <w:t>iimáí’takiwa </w:t>
      </w:r>
      <w:r>
        <w:rPr>
          <w:color w:val="231F20"/>
          <w:sz w:val="20"/>
        </w:rPr>
        <w:t>he believed; </w:t>
      </w:r>
      <w:r>
        <w:rPr>
          <w:b/>
          <w:color w:val="231F20"/>
          <w:sz w:val="20"/>
        </w:rPr>
        <w:t>nitsíímai’taki </w:t>
      </w:r>
      <w:r>
        <w:rPr>
          <w:color w:val="231F20"/>
          <w:sz w:val="20"/>
        </w:rPr>
        <w:t>I believed.</w:t>
      </w:r>
    </w:p>
    <w:p>
      <w:pPr>
        <w:spacing w:line="249" w:lineRule="auto" w:before="2"/>
        <w:ind w:left="310" w:right="413" w:hanging="202"/>
        <w:jc w:val="left"/>
        <w:rPr>
          <w:sz w:val="20"/>
        </w:rPr>
      </w:pPr>
      <w:r>
        <w:rPr>
          <w:b/>
          <w:color w:val="231F20"/>
          <w:sz w:val="20"/>
        </w:rPr>
        <w:t>omai’to </w:t>
      </w:r>
      <w:r>
        <w:rPr>
          <w:i/>
          <w:color w:val="231F20"/>
          <w:sz w:val="20"/>
        </w:rPr>
        <w:t>vta</w:t>
      </w:r>
      <w:r>
        <w:rPr>
          <w:color w:val="231F20"/>
          <w:sz w:val="20"/>
        </w:rPr>
        <w:t>; believe; </w:t>
      </w:r>
      <w:r>
        <w:rPr>
          <w:b/>
          <w:color w:val="231F20"/>
          <w:sz w:val="20"/>
        </w:rPr>
        <w:t>amáítoosa! </w:t>
      </w:r>
      <w:r>
        <w:rPr>
          <w:color w:val="231F20"/>
          <w:sz w:val="20"/>
        </w:rPr>
        <w:t>believe her!; </w:t>
      </w:r>
      <w:r>
        <w:rPr>
          <w:b/>
          <w:color w:val="231F20"/>
          <w:sz w:val="20"/>
        </w:rPr>
        <w:t>áakomai’toyiiwáyi </w:t>
      </w:r>
      <w:r>
        <w:rPr>
          <w:color w:val="231F20"/>
          <w:sz w:val="20"/>
        </w:rPr>
        <w:t>he will believe her; </w:t>
      </w:r>
      <w:r>
        <w:rPr>
          <w:b/>
          <w:color w:val="231F20"/>
          <w:sz w:val="20"/>
        </w:rPr>
        <w:t>iimáí’toyiiwáyi </w:t>
      </w:r>
      <w:r>
        <w:rPr>
          <w:color w:val="231F20"/>
          <w:sz w:val="20"/>
        </w:rPr>
        <w:t>he believed her; </w:t>
      </w:r>
      <w:r>
        <w:rPr>
          <w:b/>
          <w:color w:val="231F20"/>
          <w:sz w:val="20"/>
        </w:rPr>
        <w:t>nitsíímai’tooka </w:t>
      </w:r>
      <w:r>
        <w:rPr>
          <w:color w:val="231F20"/>
          <w:sz w:val="20"/>
        </w:rPr>
        <w:t>she believed me.</w:t>
      </w:r>
    </w:p>
    <w:p>
      <w:pPr>
        <w:spacing w:line="249" w:lineRule="auto" w:before="2"/>
        <w:ind w:left="309" w:right="924" w:hanging="201"/>
        <w:jc w:val="both"/>
        <w:rPr>
          <w:sz w:val="20"/>
        </w:rPr>
      </w:pPr>
      <w:r>
        <w:rPr>
          <w:b/>
          <w:color w:val="231F20"/>
          <w:sz w:val="20"/>
        </w:rPr>
        <w:t>omai’tsi </w:t>
      </w:r>
      <w:r>
        <w:rPr>
          <w:i/>
          <w:color w:val="231F20"/>
          <w:sz w:val="20"/>
        </w:rPr>
        <w:t>vti</w:t>
      </w:r>
      <w:r>
        <w:rPr>
          <w:color w:val="231F20"/>
          <w:sz w:val="20"/>
        </w:rPr>
        <w:t>; believe; </w:t>
      </w:r>
      <w:r>
        <w:rPr>
          <w:b/>
          <w:color w:val="231F20"/>
          <w:sz w:val="20"/>
        </w:rPr>
        <w:t>omáí’tsit! </w:t>
      </w:r>
      <w:r>
        <w:rPr>
          <w:color w:val="231F20"/>
          <w:sz w:val="20"/>
        </w:rPr>
        <w:t>believe it!; </w:t>
      </w:r>
      <w:r>
        <w:rPr>
          <w:b/>
          <w:color w:val="231F20"/>
          <w:sz w:val="20"/>
        </w:rPr>
        <w:t>áakomai’tsimáyi </w:t>
      </w:r>
      <w:r>
        <w:rPr>
          <w:color w:val="231F20"/>
          <w:sz w:val="20"/>
        </w:rPr>
        <w:t>she will believe it; </w:t>
      </w:r>
      <w:r>
        <w:rPr>
          <w:b/>
          <w:color w:val="231F20"/>
          <w:sz w:val="20"/>
        </w:rPr>
        <w:t>iimáí’tsimáyi </w:t>
      </w:r>
      <w:r>
        <w:rPr>
          <w:color w:val="231F20"/>
          <w:sz w:val="20"/>
        </w:rPr>
        <w:t>he believes it; </w:t>
      </w:r>
      <w:r>
        <w:rPr>
          <w:b/>
          <w:color w:val="231F20"/>
          <w:sz w:val="20"/>
        </w:rPr>
        <w:t>nitsíímai’tsii’pa </w:t>
      </w:r>
      <w:r>
        <w:rPr>
          <w:color w:val="231F20"/>
          <w:sz w:val="20"/>
        </w:rPr>
        <w:t>I believe it; </w:t>
      </w:r>
      <w:r>
        <w:rPr>
          <w:b/>
          <w:color w:val="231F20"/>
          <w:sz w:val="20"/>
        </w:rPr>
        <w:t>nikáómai’tsii’pa </w:t>
      </w:r>
      <w:r>
        <w:rPr>
          <w:color w:val="231F20"/>
          <w:sz w:val="20"/>
        </w:rPr>
        <w:t>I have believed it.</w:t>
      </w:r>
    </w:p>
    <w:p>
      <w:pPr>
        <w:spacing w:line="249" w:lineRule="auto" w:before="3"/>
        <w:ind w:left="303" w:right="254" w:hanging="195"/>
        <w:jc w:val="left"/>
        <w:rPr>
          <w:sz w:val="20"/>
        </w:rPr>
      </w:pPr>
      <w:r>
        <w:rPr>
          <w:b/>
          <w:color w:val="231F20"/>
          <w:sz w:val="20"/>
        </w:rPr>
        <w:t>omanii </w:t>
      </w:r>
      <w:r>
        <w:rPr>
          <w:i/>
          <w:color w:val="231F20"/>
          <w:sz w:val="20"/>
        </w:rPr>
        <w:t>vai; </w:t>
      </w:r>
      <w:r>
        <w:rPr>
          <w:color w:val="231F20"/>
          <w:sz w:val="20"/>
        </w:rPr>
        <w:t>be truthful/right/correct; </w:t>
      </w:r>
      <w:r>
        <w:rPr>
          <w:b/>
          <w:color w:val="231F20"/>
          <w:sz w:val="20"/>
        </w:rPr>
        <w:t>omaníít! </w:t>
      </w:r>
      <w:r>
        <w:rPr>
          <w:color w:val="231F20"/>
          <w:sz w:val="20"/>
        </w:rPr>
        <w:t>be truthful!; </w:t>
      </w:r>
      <w:r>
        <w:rPr>
          <w:b/>
          <w:color w:val="231F20"/>
          <w:sz w:val="20"/>
        </w:rPr>
        <w:t>áakomaniiwa </w:t>
      </w:r>
      <w:r>
        <w:rPr>
          <w:color w:val="231F20"/>
          <w:sz w:val="20"/>
        </w:rPr>
        <w:t>he will tell the truth; </w:t>
      </w:r>
      <w:r>
        <w:rPr>
          <w:b/>
          <w:color w:val="231F20"/>
          <w:sz w:val="20"/>
        </w:rPr>
        <w:t>íímaniiwa </w:t>
      </w:r>
      <w:r>
        <w:rPr>
          <w:color w:val="231F20"/>
          <w:sz w:val="20"/>
        </w:rPr>
        <w:t>he told the truth; </w:t>
      </w:r>
      <w:r>
        <w:rPr>
          <w:b/>
          <w:color w:val="231F20"/>
          <w:sz w:val="20"/>
        </w:rPr>
        <w:t>nitsíímanii </w:t>
      </w:r>
      <w:r>
        <w:rPr>
          <w:color w:val="231F20"/>
          <w:sz w:val="20"/>
        </w:rPr>
        <w:t>I told the truth; </w:t>
      </w:r>
      <w:r>
        <w:rPr>
          <w:b/>
          <w:color w:val="231F20"/>
          <w:sz w:val="20"/>
        </w:rPr>
        <w:t>kitsíímanii </w:t>
      </w:r>
      <w:r>
        <w:rPr>
          <w:color w:val="231F20"/>
          <w:sz w:val="20"/>
        </w:rPr>
        <w:t>you’re right; Rel. stem: </w:t>
      </w:r>
      <w:r>
        <w:rPr>
          <w:i/>
          <w:color w:val="231F20"/>
          <w:sz w:val="20"/>
        </w:rPr>
        <w:t>vii </w:t>
      </w:r>
      <w:r>
        <w:rPr>
          <w:b/>
          <w:color w:val="231F20"/>
          <w:sz w:val="20"/>
        </w:rPr>
        <w:t>niitsii </w:t>
      </w:r>
      <w:r>
        <w:rPr>
          <w:color w:val="231F20"/>
          <w:sz w:val="20"/>
        </w:rPr>
        <w:t>be so.</w:t>
      </w:r>
    </w:p>
    <w:p>
      <w:pPr>
        <w:spacing w:before="2"/>
        <w:ind w:left="108" w:right="0" w:firstLine="0"/>
        <w:jc w:val="left"/>
        <w:rPr>
          <w:sz w:val="20"/>
        </w:rPr>
      </w:pPr>
      <w:r>
        <w:rPr>
          <w:b/>
          <w:color w:val="231F20"/>
          <w:sz w:val="20"/>
        </w:rPr>
        <w:t>omanista </w:t>
      </w:r>
      <w:r>
        <w:rPr>
          <w:i/>
          <w:color w:val="231F20"/>
          <w:sz w:val="20"/>
        </w:rPr>
        <w:t>adt</w:t>
      </w:r>
      <w:r>
        <w:rPr>
          <w:color w:val="231F20"/>
          <w:sz w:val="20"/>
        </w:rPr>
        <w:t>; continue; </w:t>
      </w:r>
      <w:r>
        <w:rPr>
          <w:b/>
          <w:color w:val="231F20"/>
          <w:sz w:val="20"/>
        </w:rPr>
        <w:t>omanistáyika’kimaat</w:t>
      </w:r>
      <w:r>
        <w:rPr>
          <w:color w:val="231F20"/>
          <w:sz w:val="20"/>
        </w:rPr>
        <w:t>! keep trying hard!;</w:t>
      </w:r>
    </w:p>
    <w:p>
      <w:pPr>
        <w:spacing w:before="10"/>
        <w:ind w:left="309" w:right="0" w:firstLine="0"/>
        <w:jc w:val="left"/>
        <w:rPr>
          <w:sz w:val="20"/>
        </w:rPr>
      </w:pPr>
      <w:r>
        <w:rPr>
          <w:b/>
          <w:color w:val="231F20"/>
          <w:sz w:val="20"/>
        </w:rPr>
        <w:t>kááhkomanistaisoksipaitapiiyi </w:t>
      </w:r>
      <w:r>
        <w:rPr>
          <w:color w:val="231F20"/>
          <w:sz w:val="20"/>
        </w:rPr>
        <w:t>may you continue to have a good life.</w:t>
      </w:r>
    </w:p>
    <w:p>
      <w:pPr>
        <w:spacing w:line="249" w:lineRule="auto" w:before="10"/>
        <w:ind w:left="311" w:right="95" w:hanging="203"/>
        <w:jc w:val="left"/>
        <w:rPr>
          <w:b/>
          <w:sz w:val="20"/>
        </w:rPr>
      </w:pPr>
      <w:r>
        <w:rPr>
          <w:b/>
          <w:color w:val="231F20"/>
          <w:sz w:val="20"/>
        </w:rPr>
        <w:t>omaohkapinako </w:t>
      </w:r>
      <w:r>
        <w:rPr>
          <w:i/>
          <w:color w:val="231F20"/>
          <w:sz w:val="20"/>
        </w:rPr>
        <w:t>vii; </w:t>
      </w:r>
      <w:r>
        <w:rPr>
          <w:color w:val="231F20"/>
          <w:sz w:val="20"/>
        </w:rPr>
        <w:t>be a red sunrise (portends wind); </w:t>
      </w:r>
      <w:r>
        <w:rPr>
          <w:b/>
          <w:color w:val="231F20"/>
          <w:sz w:val="20"/>
        </w:rPr>
        <w:t>áakómaohkapinakowa </w:t>
      </w:r>
      <w:r>
        <w:rPr>
          <w:color w:val="231F20"/>
          <w:sz w:val="20"/>
        </w:rPr>
        <w:t>there will be a red sunrise; </w:t>
      </w:r>
      <w:r>
        <w:rPr>
          <w:b/>
          <w:color w:val="231F20"/>
          <w:sz w:val="20"/>
        </w:rPr>
        <w:t>iimáóhkapinakowa </w:t>
      </w:r>
      <w:r>
        <w:rPr>
          <w:color w:val="231F20"/>
          <w:sz w:val="20"/>
        </w:rPr>
        <w:t>there is/was a red sunrise; syn. </w:t>
      </w:r>
      <w:r>
        <w:rPr>
          <w:b/>
          <w:color w:val="231F20"/>
          <w:sz w:val="20"/>
        </w:rPr>
        <w:t>i’kotsaapinako; </w:t>
      </w:r>
      <w:r>
        <w:rPr>
          <w:color w:val="231F20"/>
          <w:sz w:val="20"/>
        </w:rPr>
        <w:t>cf. </w:t>
      </w:r>
      <w:r>
        <w:rPr>
          <w:b/>
          <w:color w:val="231F20"/>
          <w:sz w:val="20"/>
        </w:rPr>
        <w:t>maohk+waapinako.</w:t>
      </w:r>
    </w:p>
    <w:p>
      <w:pPr>
        <w:spacing w:line="249" w:lineRule="auto" w:before="3"/>
        <w:ind w:left="307" w:right="480" w:hanging="199"/>
        <w:jc w:val="left"/>
        <w:rPr>
          <w:b/>
          <w:sz w:val="20"/>
        </w:rPr>
      </w:pPr>
      <w:r>
        <w:rPr>
          <w:b/>
          <w:color w:val="231F20"/>
          <w:sz w:val="20"/>
        </w:rPr>
        <w:t>omaohksskihkaa </w:t>
      </w:r>
      <w:r>
        <w:rPr>
          <w:i/>
          <w:color w:val="231F20"/>
          <w:sz w:val="20"/>
        </w:rPr>
        <w:t>vai; </w:t>
      </w:r>
      <w:r>
        <w:rPr>
          <w:color w:val="231F20"/>
          <w:sz w:val="20"/>
        </w:rPr>
        <w:t>blush; </w:t>
      </w:r>
      <w:r>
        <w:rPr>
          <w:b/>
          <w:color w:val="231F20"/>
          <w:sz w:val="20"/>
        </w:rPr>
        <w:t>miináttomaohksskihkaat! </w:t>
      </w:r>
      <w:r>
        <w:rPr>
          <w:color w:val="231F20"/>
          <w:sz w:val="20"/>
        </w:rPr>
        <w:t>don’t blush!; </w:t>
      </w:r>
      <w:r>
        <w:rPr>
          <w:b/>
          <w:color w:val="231F20"/>
          <w:sz w:val="20"/>
        </w:rPr>
        <w:t>áakómaohksskihkaawa </w:t>
      </w:r>
      <w:r>
        <w:rPr>
          <w:color w:val="231F20"/>
          <w:sz w:val="20"/>
        </w:rPr>
        <w:t>she will blush; </w:t>
      </w:r>
      <w:r>
        <w:rPr>
          <w:b/>
          <w:color w:val="231F20"/>
          <w:sz w:val="20"/>
        </w:rPr>
        <w:t>iimáóhksskihkaawa </w:t>
      </w:r>
      <w:r>
        <w:rPr>
          <w:color w:val="231F20"/>
          <w:sz w:val="20"/>
        </w:rPr>
        <w:t>he blushed; </w:t>
      </w:r>
      <w:r>
        <w:rPr>
          <w:b/>
          <w:color w:val="231F20"/>
          <w:sz w:val="20"/>
        </w:rPr>
        <w:t>nitsíímaohksskihkaa </w:t>
      </w:r>
      <w:r>
        <w:rPr>
          <w:color w:val="231F20"/>
          <w:sz w:val="20"/>
        </w:rPr>
        <w:t>I blushed; cf. </w:t>
      </w:r>
      <w:r>
        <w:rPr>
          <w:b/>
          <w:color w:val="231F20"/>
          <w:sz w:val="20"/>
        </w:rPr>
        <w:t>maohk+sski+hkaa.</w:t>
      </w:r>
    </w:p>
    <w:p>
      <w:pPr>
        <w:spacing w:line="249" w:lineRule="auto" w:before="2"/>
        <w:ind w:left="307" w:right="632" w:hanging="199"/>
        <w:jc w:val="left"/>
        <w:rPr>
          <w:b/>
          <w:sz w:val="20"/>
        </w:rPr>
      </w:pPr>
      <w:r>
        <w:rPr>
          <w:b/>
          <w:color w:val="231F20"/>
          <w:sz w:val="20"/>
        </w:rPr>
        <w:t>omáópaat </w:t>
      </w:r>
      <w:r>
        <w:rPr>
          <w:i/>
          <w:color w:val="231F20"/>
          <w:sz w:val="20"/>
        </w:rPr>
        <w:t>vta</w:t>
      </w:r>
      <w:r>
        <w:rPr>
          <w:color w:val="231F20"/>
          <w:sz w:val="20"/>
        </w:rPr>
        <w:t>; stop annoying; </w:t>
      </w:r>
      <w:r>
        <w:rPr>
          <w:b/>
          <w:color w:val="231F20"/>
          <w:sz w:val="20"/>
        </w:rPr>
        <w:t>máópaatsisa! </w:t>
      </w:r>
      <w:r>
        <w:rPr>
          <w:color w:val="231F20"/>
          <w:sz w:val="20"/>
        </w:rPr>
        <w:t>stop annoying him!; </w:t>
      </w:r>
      <w:r>
        <w:rPr>
          <w:b/>
          <w:color w:val="231F20"/>
          <w:sz w:val="20"/>
        </w:rPr>
        <w:t>áakómáópaatsiiwáyi </w:t>
      </w:r>
      <w:r>
        <w:rPr>
          <w:color w:val="231F20"/>
          <w:sz w:val="20"/>
        </w:rPr>
        <w:t>she will stop annoying him; </w:t>
      </w:r>
      <w:r>
        <w:rPr>
          <w:b/>
          <w:color w:val="231F20"/>
          <w:sz w:val="20"/>
        </w:rPr>
        <w:t>iimáópaatsiiwáyi </w:t>
      </w:r>
      <w:r>
        <w:rPr>
          <w:color w:val="231F20"/>
          <w:sz w:val="20"/>
        </w:rPr>
        <w:t>he stopped annoying her; </w:t>
      </w:r>
      <w:r>
        <w:rPr>
          <w:b/>
          <w:color w:val="231F20"/>
          <w:sz w:val="20"/>
        </w:rPr>
        <w:t>nitsíímáópaakka </w:t>
      </w:r>
      <w:r>
        <w:rPr>
          <w:color w:val="231F20"/>
          <w:sz w:val="20"/>
        </w:rPr>
        <w:t>she left me alone; cf. </w:t>
      </w:r>
      <w:r>
        <w:rPr>
          <w:b/>
          <w:color w:val="231F20"/>
          <w:sz w:val="20"/>
        </w:rPr>
        <w:t>omáópii.</w:t>
      </w:r>
    </w:p>
    <w:p>
      <w:pPr>
        <w:spacing w:before="3"/>
        <w:ind w:left="109" w:right="0" w:firstLine="0"/>
        <w:jc w:val="left"/>
        <w:rPr>
          <w:sz w:val="20"/>
        </w:rPr>
      </w:pPr>
      <w:r>
        <w:rPr>
          <w:b/>
          <w:color w:val="231F20"/>
          <w:sz w:val="20"/>
        </w:rPr>
        <w:t>omaopiáttsi </w:t>
      </w:r>
      <w:r>
        <w:rPr>
          <w:i/>
          <w:color w:val="231F20"/>
          <w:sz w:val="20"/>
        </w:rPr>
        <w:t>vta</w:t>
      </w:r>
      <w:r>
        <w:rPr>
          <w:color w:val="231F20"/>
          <w:sz w:val="20"/>
        </w:rPr>
        <w:t>; shush; </w:t>
      </w:r>
      <w:r>
        <w:rPr>
          <w:b/>
          <w:color w:val="231F20"/>
          <w:sz w:val="20"/>
        </w:rPr>
        <w:t>nitsíímaopiáttsaawa </w:t>
      </w:r>
      <w:r>
        <w:rPr>
          <w:color w:val="231F20"/>
          <w:sz w:val="20"/>
        </w:rPr>
        <w:t>I made him hush; cf.</w:t>
      </w:r>
    </w:p>
    <w:p>
      <w:pPr>
        <w:pStyle w:val="Heading2"/>
        <w:spacing w:before="10"/>
        <w:ind w:left="309"/>
        <w:rPr>
          <w:b w:val="0"/>
        </w:rPr>
      </w:pPr>
      <w:r>
        <w:rPr>
          <w:color w:val="231F20"/>
        </w:rPr>
        <w:t>omaopii+attsi</w:t>
      </w:r>
      <w:r>
        <w:rPr>
          <w:b w:val="0"/>
          <w:color w:val="231F20"/>
        </w:rPr>
        <w:t>.</w:t>
      </w:r>
    </w:p>
    <w:p>
      <w:pPr>
        <w:spacing w:line="249" w:lineRule="auto" w:before="10"/>
        <w:ind w:left="307" w:right="325" w:hanging="199"/>
        <w:jc w:val="left"/>
        <w:rPr>
          <w:sz w:val="20"/>
        </w:rPr>
      </w:pPr>
      <w:r>
        <w:rPr>
          <w:b/>
          <w:color w:val="231F20"/>
          <w:sz w:val="20"/>
        </w:rPr>
        <w:t>omáópii  </w:t>
      </w:r>
      <w:r>
        <w:rPr>
          <w:i/>
          <w:color w:val="231F20"/>
          <w:sz w:val="20"/>
        </w:rPr>
        <w:t>vai</w:t>
      </w:r>
      <w:r>
        <w:rPr>
          <w:color w:val="231F20"/>
          <w:sz w:val="20"/>
        </w:rPr>
        <w:t>; cease bothering/ be quiet; </w:t>
      </w:r>
      <w:r>
        <w:rPr>
          <w:b/>
          <w:color w:val="231F20"/>
          <w:sz w:val="20"/>
        </w:rPr>
        <w:t>máópiit! </w:t>
      </w:r>
      <w:r>
        <w:rPr>
          <w:color w:val="231F20"/>
          <w:sz w:val="20"/>
        </w:rPr>
        <w:t>hush up!; </w:t>
      </w:r>
      <w:r>
        <w:rPr>
          <w:b/>
          <w:color w:val="231F20"/>
          <w:sz w:val="20"/>
        </w:rPr>
        <w:t>áakómáópiiwa </w:t>
      </w:r>
      <w:r>
        <w:rPr>
          <w:color w:val="231F20"/>
          <w:sz w:val="20"/>
        </w:rPr>
        <w:t>he will be quiet; </w:t>
      </w:r>
      <w:r>
        <w:rPr>
          <w:b/>
          <w:color w:val="231F20"/>
          <w:sz w:val="20"/>
        </w:rPr>
        <w:t>iimáópiiwa </w:t>
      </w:r>
      <w:r>
        <w:rPr>
          <w:color w:val="231F20"/>
          <w:sz w:val="20"/>
        </w:rPr>
        <w:t>he quieted down; </w:t>
      </w:r>
      <w:r>
        <w:rPr>
          <w:b/>
          <w:color w:val="231F20"/>
          <w:sz w:val="20"/>
        </w:rPr>
        <w:t>nitsíímáópii </w:t>
      </w:r>
      <w:r>
        <w:rPr>
          <w:color w:val="231F20"/>
          <w:sz w:val="20"/>
        </w:rPr>
        <w:t>I quieted down; </w:t>
      </w:r>
      <w:r>
        <w:rPr>
          <w:b/>
          <w:color w:val="231F20"/>
          <w:sz w:val="20"/>
        </w:rPr>
        <w:t>áakomáópaoo’pa </w:t>
      </w:r>
      <w:r>
        <w:rPr>
          <w:color w:val="231F20"/>
          <w:sz w:val="20"/>
        </w:rPr>
        <w:t>we (incl) will quiet down; Rel. stem: </w:t>
      </w:r>
      <w:r>
        <w:rPr>
          <w:i/>
          <w:color w:val="231F20"/>
          <w:sz w:val="20"/>
        </w:rPr>
        <w:t>vta </w:t>
      </w:r>
      <w:r>
        <w:rPr>
          <w:b/>
          <w:color w:val="231F20"/>
          <w:sz w:val="20"/>
        </w:rPr>
        <w:t>omaopi </w:t>
      </w:r>
      <w:r>
        <w:rPr>
          <w:color w:val="231F20"/>
          <w:sz w:val="20"/>
        </w:rPr>
        <w:t>quiet; Note:</w:t>
      </w:r>
      <w:r>
        <w:rPr>
          <w:color w:val="231F20"/>
          <w:spacing w:val="-2"/>
          <w:sz w:val="20"/>
        </w:rPr>
        <w:t> </w:t>
      </w:r>
      <w:r>
        <w:rPr>
          <w:color w:val="231F20"/>
          <w:sz w:val="20"/>
        </w:rPr>
        <w:t>ii~ao.</w:t>
      </w:r>
    </w:p>
    <w:p>
      <w:pPr>
        <w:spacing w:line="249" w:lineRule="auto" w:before="3"/>
        <w:ind w:left="309" w:right="858" w:hanging="201"/>
        <w:jc w:val="left"/>
        <w:rPr>
          <w:sz w:val="20"/>
        </w:rPr>
      </w:pPr>
      <w:r>
        <w:rPr>
          <w:b/>
          <w:color w:val="231F20"/>
          <w:sz w:val="20"/>
        </w:rPr>
        <w:t>omat </w:t>
      </w:r>
      <w:r>
        <w:rPr>
          <w:i/>
          <w:color w:val="231F20"/>
          <w:sz w:val="20"/>
        </w:rPr>
        <w:t>adt; </w:t>
      </w:r>
      <w:r>
        <w:rPr>
          <w:color w:val="231F20"/>
          <w:sz w:val="20"/>
        </w:rPr>
        <w:t>start/begin; </w:t>
      </w:r>
      <w:r>
        <w:rPr>
          <w:b/>
          <w:color w:val="231F20"/>
          <w:sz w:val="20"/>
        </w:rPr>
        <w:t>amátsskapatoot! </w:t>
      </w:r>
      <w:r>
        <w:rPr>
          <w:color w:val="231F20"/>
          <w:sz w:val="20"/>
        </w:rPr>
        <w:t>begin the dragging action!; </w:t>
      </w:r>
      <w:r>
        <w:rPr>
          <w:b/>
          <w:color w:val="231F20"/>
          <w:sz w:val="20"/>
        </w:rPr>
        <w:t>nitsíímatsskoawa </w:t>
      </w:r>
      <w:r>
        <w:rPr>
          <w:color w:val="231F20"/>
          <w:sz w:val="20"/>
        </w:rPr>
        <w:t>I caused her to begin action; see </w:t>
      </w:r>
      <w:r>
        <w:rPr>
          <w:b/>
          <w:color w:val="231F20"/>
          <w:sz w:val="20"/>
        </w:rPr>
        <w:t>omatap </w:t>
      </w:r>
      <w:r>
        <w:rPr>
          <w:color w:val="231F20"/>
          <w:sz w:val="20"/>
        </w:rPr>
        <w:t>start; see </w:t>
      </w:r>
      <w:r>
        <w:rPr>
          <w:b/>
          <w:color w:val="231F20"/>
          <w:sz w:val="20"/>
        </w:rPr>
        <w:t>omatanii </w:t>
      </w:r>
      <w:r>
        <w:rPr>
          <w:color w:val="231F20"/>
          <w:sz w:val="20"/>
        </w:rPr>
        <w:t>begin to sing.</w:t>
      </w:r>
    </w:p>
    <w:p>
      <w:pPr>
        <w:spacing w:line="249" w:lineRule="auto" w:before="3"/>
        <w:ind w:left="307" w:right="0" w:hanging="199"/>
        <w:jc w:val="left"/>
        <w:rPr>
          <w:sz w:val="20"/>
        </w:rPr>
      </w:pPr>
      <w:r>
        <w:rPr>
          <w:b/>
          <w:color w:val="231F20"/>
          <w:sz w:val="20"/>
        </w:rPr>
        <w:t>omat </w:t>
      </w:r>
      <w:r>
        <w:rPr>
          <w:i/>
          <w:color w:val="231F20"/>
          <w:sz w:val="20"/>
        </w:rPr>
        <w:t>adt; </w:t>
      </w:r>
      <w:r>
        <w:rPr>
          <w:color w:val="231F20"/>
          <w:sz w:val="20"/>
        </w:rPr>
        <w:t>almost; </w:t>
      </w:r>
      <w:r>
        <w:rPr>
          <w:b/>
          <w:color w:val="231F20"/>
          <w:sz w:val="20"/>
        </w:rPr>
        <w:t>iimatáyo’kaawa </w:t>
      </w:r>
      <w:r>
        <w:rPr>
          <w:color w:val="231F20"/>
          <w:sz w:val="20"/>
        </w:rPr>
        <w:t>he is almost asleep; </w:t>
      </w:r>
      <w:r>
        <w:rPr>
          <w:b/>
          <w:color w:val="231F20"/>
          <w:sz w:val="20"/>
        </w:rPr>
        <w:t>áak+omatayo’kaanópiiwa </w:t>
      </w:r>
      <w:r>
        <w:rPr>
          <w:color w:val="231F20"/>
          <w:sz w:val="20"/>
        </w:rPr>
        <w:t>he will almost doze off; </w:t>
      </w:r>
      <w:r>
        <w:rPr>
          <w:b/>
          <w:color w:val="231F20"/>
          <w:sz w:val="20"/>
        </w:rPr>
        <w:t>ááhkomatáópóniaakiwa </w:t>
      </w:r>
      <w:r>
        <w:rPr>
          <w:color w:val="231F20"/>
          <w:sz w:val="20"/>
        </w:rPr>
        <w:t>he must have almost starved; </w:t>
      </w:r>
      <w:r>
        <w:rPr>
          <w:b/>
          <w:color w:val="231F20"/>
          <w:sz w:val="20"/>
        </w:rPr>
        <w:t>iimátsiniitsiwa </w:t>
      </w:r>
      <w:r>
        <w:rPr>
          <w:color w:val="231F20"/>
          <w:sz w:val="20"/>
        </w:rPr>
        <w:t>he almost drowned.</w:t>
      </w:r>
    </w:p>
    <w:p>
      <w:pPr>
        <w:spacing w:line="249" w:lineRule="auto" w:before="2"/>
        <w:ind w:left="312" w:right="561" w:hanging="203"/>
        <w:jc w:val="both"/>
        <w:rPr>
          <w:sz w:val="20"/>
        </w:rPr>
      </w:pPr>
      <w:r>
        <w:rPr>
          <w:b/>
          <w:color w:val="231F20"/>
          <w:sz w:val="20"/>
        </w:rPr>
        <w:t>omatanii </w:t>
      </w:r>
      <w:r>
        <w:rPr>
          <w:i/>
          <w:color w:val="231F20"/>
          <w:sz w:val="20"/>
        </w:rPr>
        <w:t>vai; </w:t>
      </w:r>
      <w:r>
        <w:rPr>
          <w:color w:val="231F20"/>
          <w:sz w:val="20"/>
        </w:rPr>
        <w:t>begin to sing (lit.: begin to speak/say); </w:t>
      </w:r>
      <w:r>
        <w:rPr>
          <w:b/>
          <w:color w:val="231F20"/>
          <w:sz w:val="20"/>
        </w:rPr>
        <w:t>omataníít! </w:t>
      </w:r>
      <w:r>
        <w:rPr>
          <w:color w:val="231F20"/>
          <w:sz w:val="20"/>
        </w:rPr>
        <w:t>begin the song!; </w:t>
      </w:r>
      <w:r>
        <w:rPr>
          <w:b/>
          <w:color w:val="231F20"/>
          <w:sz w:val="20"/>
        </w:rPr>
        <w:t>áakomataniiwa </w:t>
      </w:r>
      <w:r>
        <w:rPr>
          <w:color w:val="231F20"/>
          <w:sz w:val="20"/>
        </w:rPr>
        <w:t>she will begin the song; </w:t>
      </w:r>
      <w:r>
        <w:rPr>
          <w:b/>
          <w:color w:val="231F20"/>
          <w:sz w:val="20"/>
        </w:rPr>
        <w:t>iimátaniiwa </w:t>
      </w:r>
      <w:r>
        <w:rPr>
          <w:color w:val="231F20"/>
          <w:sz w:val="20"/>
        </w:rPr>
        <w:t>he began to sing; </w:t>
      </w:r>
      <w:r>
        <w:rPr>
          <w:b/>
          <w:color w:val="231F20"/>
          <w:sz w:val="20"/>
        </w:rPr>
        <w:t>nitsíímatanii </w:t>
      </w:r>
      <w:r>
        <w:rPr>
          <w:color w:val="231F20"/>
          <w:sz w:val="20"/>
        </w:rPr>
        <w:t>I began the song.</w:t>
      </w:r>
    </w:p>
    <w:p>
      <w:pPr>
        <w:spacing w:after="0" w:line="249" w:lineRule="auto"/>
        <w:jc w:val="both"/>
        <w:rPr>
          <w:sz w:val="20"/>
        </w:rPr>
        <w:sectPr>
          <w:headerReference w:type="default" r:id="rId407"/>
          <w:pgSz w:w="7920" w:h="12960"/>
          <w:pgMar w:header="0" w:footer="720" w:top="600" w:bottom="900" w:left="620" w:right="580"/>
        </w:sectPr>
      </w:pPr>
    </w:p>
    <w:p>
      <w:pPr>
        <w:pStyle w:val="Heading2"/>
        <w:tabs>
          <w:tab w:pos="6257" w:val="left" w:leader="none"/>
        </w:tabs>
      </w:pPr>
      <w:r>
        <w:rPr>
          <w:color w:val="231F20"/>
        </w:rPr>
        <w:t>omatap</w:t>
        <w:tab/>
        <w:t>omi</w:t>
      </w:r>
    </w:p>
    <w:p>
      <w:pPr>
        <w:pStyle w:val="BodyText"/>
        <w:spacing w:before="7"/>
        <w:ind w:left="0"/>
        <w:rPr>
          <w:b/>
          <w:sz w:val="24"/>
        </w:rPr>
      </w:pPr>
    </w:p>
    <w:p>
      <w:pPr>
        <w:spacing w:line="249" w:lineRule="auto" w:before="0"/>
        <w:ind w:left="304" w:right="363" w:hanging="196"/>
        <w:jc w:val="left"/>
        <w:rPr>
          <w:sz w:val="20"/>
        </w:rPr>
      </w:pPr>
      <w:r>
        <w:rPr>
          <w:b/>
          <w:color w:val="231F20"/>
          <w:sz w:val="20"/>
        </w:rPr>
        <w:t>omatap  </w:t>
      </w:r>
      <w:r>
        <w:rPr>
          <w:i/>
          <w:color w:val="231F20"/>
          <w:sz w:val="20"/>
        </w:rPr>
        <w:t>adt; </w:t>
      </w:r>
      <w:r>
        <w:rPr>
          <w:color w:val="231F20"/>
          <w:sz w:val="20"/>
        </w:rPr>
        <w:t>start/begin; </w:t>
      </w:r>
      <w:r>
        <w:rPr>
          <w:b/>
          <w:color w:val="231F20"/>
          <w:sz w:val="20"/>
        </w:rPr>
        <w:t>iimatápioyiwa </w:t>
      </w:r>
      <w:r>
        <w:rPr>
          <w:color w:val="231F20"/>
          <w:sz w:val="20"/>
        </w:rPr>
        <w:t>he began to eat; </w:t>
      </w:r>
      <w:r>
        <w:rPr>
          <w:b/>
          <w:color w:val="231F20"/>
          <w:sz w:val="20"/>
        </w:rPr>
        <w:t>áó’matápioyiwa </w:t>
      </w:r>
      <w:r>
        <w:rPr>
          <w:color w:val="231F20"/>
          <w:sz w:val="20"/>
        </w:rPr>
        <w:t>he is beginning to eat; </w:t>
      </w:r>
      <w:r>
        <w:rPr>
          <w:b/>
          <w:color w:val="231F20"/>
          <w:sz w:val="20"/>
        </w:rPr>
        <w:t>áakomatapoowa </w:t>
      </w:r>
      <w:r>
        <w:rPr>
          <w:color w:val="231F20"/>
          <w:sz w:val="20"/>
        </w:rPr>
        <w:t>she will begin to go; </w:t>
      </w:r>
      <w:r>
        <w:rPr>
          <w:b/>
          <w:color w:val="231F20"/>
          <w:sz w:val="20"/>
        </w:rPr>
        <w:t>ákáakomatapa’piiwa </w:t>
      </w:r>
      <w:r>
        <w:rPr>
          <w:color w:val="231F20"/>
          <w:sz w:val="20"/>
        </w:rPr>
        <w:t>it (an event) is about to begin; </w:t>
      </w:r>
      <w:r>
        <w:rPr>
          <w:b/>
          <w:color w:val="231F20"/>
          <w:sz w:val="20"/>
        </w:rPr>
        <w:t>nitáakomatapoo </w:t>
      </w:r>
      <w:r>
        <w:rPr>
          <w:color w:val="231F20"/>
          <w:sz w:val="20"/>
        </w:rPr>
        <w:t>I’m leaving </w:t>
      </w:r>
      <w:r>
        <w:rPr>
          <w:color w:val="231F20"/>
          <w:spacing w:val="-4"/>
          <w:sz w:val="20"/>
        </w:rPr>
        <w:t>now.</w:t>
      </w:r>
    </w:p>
    <w:p>
      <w:pPr>
        <w:spacing w:line="249" w:lineRule="auto" w:before="3"/>
        <w:ind w:left="308" w:right="110" w:hanging="201"/>
        <w:jc w:val="left"/>
        <w:rPr>
          <w:sz w:val="20"/>
        </w:rPr>
      </w:pPr>
      <w:r>
        <w:rPr>
          <w:b/>
          <w:color w:val="231F20"/>
          <w:sz w:val="20"/>
        </w:rPr>
        <w:t>omatapihtsii </w:t>
      </w:r>
      <w:r>
        <w:rPr>
          <w:i/>
          <w:color w:val="231F20"/>
          <w:sz w:val="20"/>
        </w:rPr>
        <w:t>vii</w:t>
      </w:r>
      <w:r>
        <w:rPr>
          <w:color w:val="231F20"/>
          <w:sz w:val="20"/>
        </w:rPr>
        <w:t>; begin; </w:t>
      </w:r>
      <w:r>
        <w:rPr>
          <w:b/>
          <w:color w:val="231F20"/>
          <w:sz w:val="20"/>
        </w:rPr>
        <w:t>imatápihtsiiyi akókaa’tsiistsi </w:t>
      </w:r>
      <w:r>
        <w:rPr>
          <w:color w:val="231F20"/>
          <w:sz w:val="20"/>
        </w:rPr>
        <w:t>the Sundance/round camps started.</w:t>
      </w:r>
    </w:p>
    <w:p>
      <w:pPr>
        <w:spacing w:line="249" w:lineRule="auto" w:before="2"/>
        <w:ind w:left="306" w:right="262" w:hanging="199"/>
        <w:jc w:val="left"/>
        <w:rPr>
          <w:sz w:val="20"/>
        </w:rPr>
      </w:pPr>
      <w:r>
        <w:rPr>
          <w:b/>
          <w:color w:val="231F20"/>
          <w:sz w:val="20"/>
        </w:rPr>
        <w:t>omatapinnihko </w:t>
      </w:r>
      <w:r>
        <w:rPr>
          <w:i/>
          <w:color w:val="231F20"/>
          <w:sz w:val="20"/>
        </w:rPr>
        <w:t>vta; </w:t>
      </w:r>
      <w:r>
        <w:rPr>
          <w:color w:val="231F20"/>
          <w:sz w:val="20"/>
        </w:rPr>
        <w:t>loosen the footing of/ trample by body force or weight; </w:t>
      </w:r>
      <w:r>
        <w:rPr>
          <w:b/>
          <w:color w:val="231F20"/>
          <w:sz w:val="20"/>
        </w:rPr>
        <w:t>stámomatapinnihkoosa! </w:t>
      </w:r>
      <w:r>
        <w:rPr>
          <w:color w:val="231F20"/>
          <w:sz w:val="20"/>
        </w:rPr>
        <w:t>loosen his footing with your body force!; </w:t>
      </w:r>
      <w:r>
        <w:rPr>
          <w:b/>
          <w:color w:val="231F20"/>
          <w:sz w:val="20"/>
        </w:rPr>
        <w:t>áakomatapinnihkoyiiwáyi </w:t>
      </w:r>
      <w:r>
        <w:rPr>
          <w:color w:val="231F20"/>
          <w:sz w:val="20"/>
        </w:rPr>
        <w:t>he will trample him; </w:t>
      </w:r>
      <w:r>
        <w:rPr>
          <w:b/>
          <w:color w:val="231F20"/>
          <w:sz w:val="20"/>
        </w:rPr>
        <w:t>iimatápinnihkoyiiwáyi </w:t>
      </w:r>
      <w:r>
        <w:rPr>
          <w:color w:val="231F20"/>
          <w:sz w:val="20"/>
        </w:rPr>
        <w:t>he trampled him; </w:t>
      </w:r>
      <w:r>
        <w:rPr>
          <w:b/>
          <w:color w:val="231F20"/>
          <w:sz w:val="20"/>
        </w:rPr>
        <w:t>nitsíímatapinnihkooka </w:t>
      </w:r>
      <w:r>
        <w:rPr>
          <w:color w:val="231F20"/>
          <w:sz w:val="20"/>
        </w:rPr>
        <w:t>he started to knock me off my feet; </w:t>
      </w:r>
      <w:r>
        <w:rPr>
          <w:b/>
          <w:color w:val="231F20"/>
          <w:sz w:val="20"/>
        </w:rPr>
        <w:t>máátsikakaomatapinnihkoawa </w:t>
      </w:r>
      <w:r>
        <w:rPr>
          <w:color w:val="231F20"/>
          <w:sz w:val="20"/>
        </w:rPr>
        <w:t>I just could not begin to trample him.</w:t>
      </w:r>
    </w:p>
    <w:p>
      <w:pPr>
        <w:spacing w:line="249" w:lineRule="auto" w:before="4"/>
        <w:ind w:left="306" w:right="557" w:hanging="199"/>
        <w:jc w:val="left"/>
        <w:rPr>
          <w:sz w:val="20"/>
        </w:rPr>
      </w:pPr>
      <w:r>
        <w:rPr>
          <w:b/>
          <w:color w:val="231F20"/>
          <w:sz w:val="20"/>
        </w:rPr>
        <w:t>omatapistoto </w:t>
      </w:r>
      <w:r>
        <w:rPr>
          <w:i/>
          <w:color w:val="231F20"/>
          <w:sz w:val="20"/>
        </w:rPr>
        <w:t>vta; </w:t>
      </w:r>
      <w:r>
        <w:rPr>
          <w:color w:val="231F20"/>
          <w:sz w:val="20"/>
        </w:rPr>
        <w:t>overpower; </w:t>
      </w:r>
      <w:r>
        <w:rPr>
          <w:b/>
          <w:color w:val="231F20"/>
          <w:sz w:val="20"/>
        </w:rPr>
        <w:t>omatápistotoosa! </w:t>
      </w:r>
      <w:r>
        <w:rPr>
          <w:color w:val="231F20"/>
          <w:sz w:val="20"/>
        </w:rPr>
        <w:t>overpower her!; </w:t>
      </w:r>
      <w:r>
        <w:rPr>
          <w:b/>
          <w:color w:val="231F20"/>
          <w:sz w:val="20"/>
        </w:rPr>
        <w:t>áakomatapistotoyiiwáyi </w:t>
      </w:r>
      <w:r>
        <w:rPr>
          <w:color w:val="231F20"/>
          <w:sz w:val="20"/>
        </w:rPr>
        <w:t>she will overpower him; </w:t>
      </w:r>
      <w:r>
        <w:rPr>
          <w:b/>
          <w:color w:val="231F20"/>
          <w:sz w:val="20"/>
        </w:rPr>
        <w:t>iimatápistotoyiiwáyi </w:t>
      </w:r>
      <w:r>
        <w:rPr>
          <w:color w:val="231F20"/>
          <w:sz w:val="20"/>
        </w:rPr>
        <w:t>he overpowered her; </w:t>
      </w:r>
      <w:r>
        <w:rPr>
          <w:b/>
          <w:color w:val="231F20"/>
          <w:sz w:val="20"/>
        </w:rPr>
        <w:t>nitsíímatapistotooka </w:t>
      </w:r>
      <w:r>
        <w:rPr>
          <w:color w:val="231F20"/>
          <w:sz w:val="20"/>
        </w:rPr>
        <w:t>she overpowered me; </w:t>
      </w:r>
      <w:r>
        <w:rPr>
          <w:b/>
          <w:color w:val="231F20"/>
          <w:sz w:val="20"/>
        </w:rPr>
        <w:t>nikáómatapistotoawa </w:t>
      </w:r>
      <w:r>
        <w:rPr>
          <w:color w:val="231F20"/>
          <w:sz w:val="20"/>
        </w:rPr>
        <w:t>I have begun to overpower her; Rel. stem: </w:t>
      </w:r>
      <w:r>
        <w:rPr>
          <w:i/>
          <w:color w:val="231F20"/>
          <w:sz w:val="20"/>
        </w:rPr>
        <w:t>vti </w:t>
      </w:r>
      <w:r>
        <w:rPr>
          <w:b/>
          <w:color w:val="231F20"/>
          <w:sz w:val="20"/>
        </w:rPr>
        <w:t>omatapistotsi </w:t>
      </w:r>
      <w:r>
        <w:rPr>
          <w:color w:val="231F20"/>
          <w:sz w:val="20"/>
        </w:rPr>
        <w:t>start to appropriate/succeed at.</w:t>
      </w:r>
    </w:p>
    <w:p>
      <w:pPr>
        <w:spacing w:line="249" w:lineRule="auto" w:before="4"/>
        <w:ind w:left="310" w:right="487" w:hanging="203"/>
        <w:jc w:val="left"/>
        <w:rPr>
          <w:sz w:val="20"/>
        </w:rPr>
      </w:pPr>
      <w:r>
        <w:rPr>
          <w:b/>
          <w:color w:val="231F20"/>
          <w:sz w:val="20"/>
        </w:rPr>
        <w:t>omatsiiyissi </w:t>
      </w:r>
      <w:r>
        <w:rPr>
          <w:i/>
          <w:color w:val="231F20"/>
          <w:sz w:val="20"/>
        </w:rPr>
        <w:t>vai; </w:t>
      </w:r>
      <w:r>
        <w:rPr>
          <w:color w:val="231F20"/>
          <w:sz w:val="20"/>
        </w:rPr>
        <w:t>crouch, lie in ambush (said of persons who head the war party); </w:t>
      </w:r>
      <w:r>
        <w:rPr>
          <w:b/>
          <w:color w:val="231F20"/>
          <w:sz w:val="20"/>
        </w:rPr>
        <w:t>matsiiyissit! </w:t>
      </w:r>
      <w:r>
        <w:rPr>
          <w:color w:val="231F20"/>
          <w:sz w:val="20"/>
        </w:rPr>
        <w:t>crouch!; </w:t>
      </w:r>
      <w:r>
        <w:rPr>
          <w:b/>
          <w:color w:val="231F20"/>
          <w:sz w:val="20"/>
        </w:rPr>
        <w:t>áakomatsiiyissiwa </w:t>
      </w:r>
      <w:r>
        <w:rPr>
          <w:color w:val="231F20"/>
          <w:sz w:val="20"/>
        </w:rPr>
        <w:t>he will lie in ambush; </w:t>
      </w:r>
      <w:r>
        <w:rPr>
          <w:b/>
          <w:color w:val="231F20"/>
          <w:sz w:val="20"/>
        </w:rPr>
        <w:t>iimatsiiyissiwa </w:t>
      </w:r>
      <w:r>
        <w:rPr>
          <w:color w:val="231F20"/>
          <w:sz w:val="20"/>
        </w:rPr>
        <w:t>he crouched in ambush; </w:t>
      </w:r>
      <w:r>
        <w:rPr>
          <w:b/>
          <w:color w:val="231F20"/>
          <w:sz w:val="20"/>
        </w:rPr>
        <w:t>nitsíímatsiiyissi </w:t>
      </w:r>
      <w:r>
        <w:rPr>
          <w:color w:val="231F20"/>
          <w:sz w:val="20"/>
        </w:rPr>
        <w:t>I crouched (as a sniper).</w:t>
      </w:r>
    </w:p>
    <w:p>
      <w:pPr>
        <w:spacing w:line="249" w:lineRule="auto" w:before="3"/>
        <w:ind w:left="303" w:right="356" w:hanging="195"/>
        <w:jc w:val="both"/>
        <w:rPr>
          <w:sz w:val="20"/>
        </w:rPr>
      </w:pPr>
      <w:r>
        <w:rPr>
          <w:b/>
          <w:color w:val="231F20"/>
          <w:sz w:val="20"/>
        </w:rPr>
        <w:t>omatsipi </w:t>
      </w:r>
      <w:r>
        <w:rPr>
          <w:i/>
          <w:color w:val="231F20"/>
          <w:sz w:val="20"/>
        </w:rPr>
        <w:t>vta; </w:t>
      </w:r>
      <w:r>
        <w:rPr>
          <w:color w:val="231F20"/>
          <w:sz w:val="20"/>
        </w:rPr>
        <w:t>transport; </w:t>
      </w:r>
      <w:r>
        <w:rPr>
          <w:b/>
          <w:color w:val="231F20"/>
          <w:sz w:val="20"/>
        </w:rPr>
        <w:t>omatsípiisa! </w:t>
      </w:r>
      <w:r>
        <w:rPr>
          <w:color w:val="231F20"/>
          <w:sz w:val="20"/>
        </w:rPr>
        <w:t>transport him!; </w:t>
      </w:r>
      <w:r>
        <w:rPr>
          <w:b/>
          <w:color w:val="231F20"/>
          <w:sz w:val="20"/>
        </w:rPr>
        <w:t>áakomatsípiyiiwáyi </w:t>
      </w:r>
      <w:r>
        <w:rPr>
          <w:color w:val="231F20"/>
          <w:sz w:val="20"/>
        </w:rPr>
        <w:t>he will transport her; </w:t>
      </w:r>
      <w:r>
        <w:rPr>
          <w:b/>
          <w:color w:val="231F20"/>
          <w:sz w:val="20"/>
        </w:rPr>
        <w:t>iimatsípiyiiwáyi </w:t>
      </w:r>
      <w:r>
        <w:rPr>
          <w:color w:val="231F20"/>
          <w:sz w:val="20"/>
        </w:rPr>
        <w:t>she transported him; </w:t>
      </w:r>
      <w:r>
        <w:rPr>
          <w:b/>
          <w:color w:val="231F20"/>
          <w:sz w:val="20"/>
        </w:rPr>
        <w:t>nitsíímatsípiooka </w:t>
      </w:r>
      <w:r>
        <w:rPr>
          <w:color w:val="231F20"/>
          <w:sz w:val="20"/>
        </w:rPr>
        <w:t>he transported me; Rel. stem: </w:t>
      </w:r>
      <w:r>
        <w:rPr>
          <w:i/>
          <w:color w:val="231F20"/>
          <w:sz w:val="20"/>
        </w:rPr>
        <w:t>vti </w:t>
      </w:r>
      <w:r>
        <w:rPr>
          <w:b/>
          <w:color w:val="231F20"/>
          <w:sz w:val="20"/>
        </w:rPr>
        <w:t>omatsipohtoo </w:t>
      </w:r>
      <w:r>
        <w:rPr>
          <w:color w:val="231F20"/>
          <w:sz w:val="20"/>
        </w:rPr>
        <w:t>transport.</w:t>
      </w:r>
    </w:p>
    <w:p>
      <w:pPr>
        <w:spacing w:line="249" w:lineRule="auto" w:before="3"/>
        <w:ind w:left="108" w:right="434" w:firstLine="0"/>
        <w:jc w:val="left"/>
        <w:rPr>
          <w:b/>
          <w:sz w:val="20"/>
        </w:rPr>
      </w:pPr>
      <w:r>
        <w:rPr>
          <w:b/>
          <w:color w:val="231F20"/>
          <w:sz w:val="20"/>
        </w:rPr>
        <w:t>omatsk </w:t>
      </w:r>
      <w:r>
        <w:rPr>
          <w:i/>
          <w:color w:val="231F20"/>
          <w:sz w:val="20"/>
        </w:rPr>
        <w:t>vrt</w:t>
      </w:r>
      <w:r>
        <w:rPr>
          <w:color w:val="231F20"/>
          <w:sz w:val="20"/>
        </w:rPr>
        <w:t>; relinquish; see </w:t>
      </w:r>
      <w:r>
        <w:rPr>
          <w:b/>
          <w:color w:val="231F20"/>
          <w:sz w:val="20"/>
        </w:rPr>
        <w:t>omatska, omatskahtaki, omatskaaohsi</w:t>
      </w:r>
      <w:r>
        <w:rPr>
          <w:color w:val="231F20"/>
          <w:sz w:val="20"/>
        </w:rPr>
        <w:t>. </w:t>
      </w:r>
      <w:r>
        <w:rPr>
          <w:b/>
          <w:color w:val="231F20"/>
          <w:sz w:val="20"/>
        </w:rPr>
        <w:t>omatska </w:t>
      </w:r>
      <w:r>
        <w:rPr>
          <w:i/>
          <w:color w:val="231F20"/>
          <w:sz w:val="20"/>
        </w:rPr>
        <w:t>vta</w:t>
      </w:r>
      <w:r>
        <w:rPr>
          <w:color w:val="231F20"/>
          <w:sz w:val="20"/>
        </w:rPr>
        <w:t>; hand over; </w:t>
      </w:r>
      <w:r>
        <w:rPr>
          <w:b/>
          <w:color w:val="231F20"/>
          <w:sz w:val="20"/>
        </w:rPr>
        <w:t>nitsíímatskaokáyi </w:t>
      </w:r>
      <w:r>
        <w:rPr>
          <w:color w:val="231F20"/>
          <w:sz w:val="20"/>
        </w:rPr>
        <w:t>I was handed over to him. </w:t>
      </w:r>
      <w:r>
        <w:rPr>
          <w:b/>
          <w:color w:val="231F20"/>
          <w:sz w:val="20"/>
        </w:rPr>
        <w:t>omatskahtaki </w:t>
      </w:r>
      <w:r>
        <w:rPr>
          <w:i/>
          <w:color w:val="231F20"/>
          <w:sz w:val="20"/>
        </w:rPr>
        <w:t>vai; </w:t>
      </w:r>
      <w:r>
        <w:rPr>
          <w:color w:val="231F20"/>
          <w:sz w:val="20"/>
        </w:rPr>
        <w:t>give away (something)/ distribute (s.t.); </w:t>
      </w:r>
      <w:r>
        <w:rPr>
          <w:b/>
          <w:color w:val="231F20"/>
          <w:sz w:val="20"/>
        </w:rPr>
        <w:t>omátskahtakit!</w:t>
      </w:r>
    </w:p>
    <w:p>
      <w:pPr>
        <w:spacing w:line="249" w:lineRule="auto" w:before="2"/>
        <w:ind w:left="302" w:right="111" w:firstLine="2"/>
        <w:jc w:val="left"/>
        <w:rPr>
          <w:sz w:val="20"/>
        </w:rPr>
      </w:pPr>
      <w:r>
        <w:rPr>
          <w:color w:val="231F20"/>
          <w:sz w:val="20"/>
        </w:rPr>
        <w:t>give away (something)!; </w:t>
      </w:r>
      <w:r>
        <w:rPr>
          <w:b/>
          <w:color w:val="231F20"/>
          <w:sz w:val="20"/>
        </w:rPr>
        <w:t>áakomatskahtakiwa </w:t>
      </w:r>
      <w:r>
        <w:rPr>
          <w:color w:val="231F20"/>
          <w:sz w:val="20"/>
        </w:rPr>
        <w:t>he will distribute (something); </w:t>
      </w:r>
      <w:r>
        <w:rPr>
          <w:b/>
          <w:color w:val="231F20"/>
          <w:sz w:val="20"/>
        </w:rPr>
        <w:t>iimátskahtakiwa </w:t>
      </w:r>
      <w:r>
        <w:rPr>
          <w:color w:val="231F20"/>
          <w:sz w:val="20"/>
        </w:rPr>
        <w:t>she gave away (something); </w:t>
      </w:r>
      <w:r>
        <w:rPr>
          <w:b/>
          <w:color w:val="231F20"/>
          <w:sz w:val="20"/>
        </w:rPr>
        <w:t>nitsíímatskahtaki </w:t>
      </w:r>
      <w:r>
        <w:rPr>
          <w:color w:val="231F20"/>
          <w:sz w:val="20"/>
        </w:rPr>
        <w:t>I gave away (something); Rel. stems: v</w:t>
      </w:r>
      <w:r>
        <w:rPr>
          <w:i/>
          <w:color w:val="231F20"/>
          <w:sz w:val="20"/>
        </w:rPr>
        <w:t>ti </w:t>
      </w:r>
      <w:r>
        <w:rPr>
          <w:b/>
          <w:color w:val="231F20"/>
          <w:sz w:val="20"/>
        </w:rPr>
        <w:t>omatskahtoo, </w:t>
      </w:r>
      <w:r>
        <w:rPr>
          <w:i/>
          <w:color w:val="231F20"/>
          <w:sz w:val="20"/>
        </w:rPr>
        <w:t>vta </w:t>
      </w:r>
      <w:r>
        <w:rPr>
          <w:b/>
          <w:color w:val="231F20"/>
          <w:sz w:val="20"/>
        </w:rPr>
        <w:t>omatskahto </w:t>
      </w:r>
      <w:r>
        <w:rPr>
          <w:color w:val="231F20"/>
          <w:sz w:val="20"/>
        </w:rPr>
        <w:t>relinquish title to, give (as a present) to.</w:t>
      </w:r>
    </w:p>
    <w:p>
      <w:pPr>
        <w:spacing w:line="249" w:lineRule="auto" w:before="3"/>
        <w:ind w:left="308" w:right="0" w:hanging="201"/>
        <w:jc w:val="left"/>
        <w:rPr>
          <w:sz w:val="20"/>
        </w:rPr>
      </w:pPr>
      <w:r>
        <w:rPr>
          <w:b/>
          <w:color w:val="231F20"/>
          <w:sz w:val="20"/>
        </w:rPr>
        <w:t>omatskahtoo </w:t>
      </w:r>
      <w:r>
        <w:rPr>
          <w:i/>
          <w:color w:val="231F20"/>
          <w:sz w:val="20"/>
        </w:rPr>
        <w:t>vti; </w:t>
      </w:r>
      <w:r>
        <w:rPr>
          <w:color w:val="231F20"/>
          <w:sz w:val="20"/>
        </w:rPr>
        <w:t>relinquish title for, make a gift of; </w:t>
      </w:r>
      <w:r>
        <w:rPr>
          <w:b/>
          <w:color w:val="231F20"/>
          <w:sz w:val="20"/>
        </w:rPr>
        <w:t>omátskahtoot! </w:t>
      </w:r>
      <w:r>
        <w:rPr>
          <w:color w:val="231F20"/>
          <w:sz w:val="20"/>
        </w:rPr>
        <w:t>relinquish title to it!; </w:t>
      </w:r>
      <w:r>
        <w:rPr>
          <w:b/>
          <w:color w:val="231F20"/>
          <w:sz w:val="20"/>
        </w:rPr>
        <w:t>áakomatskahtooma </w:t>
      </w:r>
      <w:r>
        <w:rPr>
          <w:color w:val="231F20"/>
          <w:sz w:val="20"/>
        </w:rPr>
        <w:t>she will relinquish title to it; </w:t>
      </w:r>
      <w:r>
        <w:rPr>
          <w:b/>
          <w:color w:val="231F20"/>
          <w:sz w:val="20"/>
        </w:rPr>
        <w:t>iimátskahtooma </w:t>
      </w:r>
      <w:r>
        <w:rPr>
          <w:color w:val="231F20"/>
          <w:sz w:val="20"/>
        </w:rPr>
        <w:t>he relinquished title to it; </w:t>
      </w:r>
      <w:r>
        <w:rPr>
          <w:b/>
          <w:color w:val="231F20"/>
          <w:sz w:val="20"/>
        </w:rPr>
        <w:t>nitsíímatskahtoo’pa </w:t>
      </w:r>
      <w:r>
        <w:rPr>
          <w:color w:val="231F20"/>
          <w:sz w:val="20"/>
        </w:rPr>
        <w:t>I relinquished title to it.</w:t>
      </w:r>
    </w:p>
    <w:p>
      <w:pPr>
        <w:spacing w:line="249" w:lineRule="auto" w:before="3"/>
        <w:ind w:left="307" w:right="250" w:hanging="199"/>
        <w:jc w:val="left"/>
        <w:rPr>
          <w:sz w:val="20"/>
        </w:rPr>
      </w:pPr>
      <w:r>
        <w:rPr>
          <w:b/>
          <w:color w:val="231F20"/>
          <w:sz w:val="20"/>
        </w:rPr>
        <w:t>omatskaohsi </w:t>
      </w:r>
      <w:r>
        <w:rPr>
          <w:i/>
          <w:color w:val="231F20"/>
          <w:sz w:val="20"/>
        </w:rPr>
        <w:t>vai; </w:t>
      </w:r>
      <w:r>
        <w:rPr>
          <w:color w:val="231F20"/>
          <w:sz w:val="20"/>
        </w:rPr>
        <w:t>surrender/ give up/ id: pass out; </w:t>
      </w:r>
      <w:r>
        <w:rPr>
          <w:b/>
          <w:color w:val="231F20"/>
          <w:sz w:val="20"/>
        </w:rPr>
        <w:t>omátskaohsit! </w:t>
      </w:r>
      <w:r>
        <w:rPr>
          <w:color w:val="231F20"/>
          <w:sz w:val="20"/>
        </w:rPr>
        <w:t>give up!; </w:t>
      </w:r>
      <w:r>
        <w:rPr>
          <w:b/>
          <w:color w:val="231F20"/>
          <w:sz w:val="20"/>
        </w:rPr>
        <w:t>áyaakomatskaohsiwa </w:t>
      </w:r>
      <w:r>
        <w:rPr>
          <w:color w:val="231F20"/>
          <w:sz w:val="20"/>
        </w:rPr>
        <w:t>she is about to pass out; </w:t>
      </w:r>
      <w:r>
        <w:rPr>
          <w:b/>
          <w:color w:val="231F20"/>
          <w:sz w:val="20"/>
        </w:rPr>
        <w:t>iimátskaohsiwa </w:t>
      </w:r>
      <w:r>
        <w:rPr>
          <w:color w:val="231F20"/>
          <w:sz w:val="20"/>
        </w:rPr>
        <w:t>he gave up; </w:t>
      </w:r>
      <w:r>
        <w:rPr>
          <w:b/>
          <w:color w:val="231F20"/>
          <w:sz w:val="20"/>
        </w:rPr>
        <w:t>nitsíímatskaohsi </w:t>
      </w:r>
      <w:r>
        <w:rPr>
          <w:color w:val="231F20"/>
          <w:sz w:val="20"/>
        </w:rPr>
        <w:t>I gave up; Rel. stem: </w:t>
      </w:r>
      <w:r>
        <w:rPr>
          <w:i/>
          <w:color w:val="231F20"/>
          <w:sz w:val="20"/>
        </w:rPr>
        <w:t>vta </w:t>
      </w:r>
      <w:r>
        <w:rPr>
          <w:b/>
          <w:color w:val="231F20"/>
          <w:sz w:val="20"/>
        </w:rPr>
        <w:t>omatskaohsat </w:t>
      </w:r>
      <w:r>
        <w:rPr>
          <w:color w:val="231F20"/>
          <w:sz w:val="20"/>
        </w:rPr>
        <w:t>give up on/ give oneself up to; cf. </w:t>
      </w:r>
      <w:r>
        <w:rPr>
          <w:b/>
          <w:color w:val="231F20"/>
          <w:sz w:val="20"/>
        </w:rPr>
        <w:t>omatska+ohsi</w:t>
      </w:r>
      <w:r>
        <w:rPr>
          <w:color w:val="231F20"/>
          <w:sz w:val="20"/>
        </w:rPr>
        <w:t>.</w:t>
      </w:r>
    </w:p>
    <w:p>
      <w:pPr>
        <w:spacing w:line="249" w:lineRule="auto" w:before="3"/>
        <w:ind w:left="307" w:right="110" w:hanging="199"/>
        <w:jc w:val="left"/>
        <w:rPr>
          <w:sz w:val="20"/>
        </w:rPr>
      </w:pPr>
      <w:r>
        <w:rPr>
          <w:b/>
          <w:color w:val="231F20"/>
          <w:sz w:val="20"/>
        </w:rPr>
        <w:t>omi </w:t>
      </w:r>
      <w:r>
        <w:rPr>
          <w:i/>
          <w:color w:val="231F20"/>
          <w:sz w:val="20"/>
        </w:rPr>
        <w:t>adt; </w:t>
      </w:r>
      <w:r>
        <w:rPr>
          <w:color w:val="231F20"/>
          <w:sz w:val="20"/>
        </w:rPr>
        <w:t>still (as in the continuance of an event or state); </w:t>
      </w:r>
      <w:r>
        <w:rPr>
          <w:b/>
          <w:color w:val="231F20"/>
          <w:sz w:val="20"/>
        </w:rPr>
        <w:t>iimíítainoyiiwáyi </w:t>
      </w:r>
      <w:r>
        <w:rPr>
          <w:color w:val="231F20"/>
          <w:sz w:val="20"/>
        </w:rPr>
        <w:t>she still sees her there; </w:t>
      </w:r>
      <w:r>
        <w:rPr>
          <w:b/>
          <w:color w:val="231F20"/>
          <w:sz w:val="20"/>
        </w:rPr>
        <w:t>ááhkomiitáípoyiwa </w:t>
      </w:r>
      <w:r>
        <w:rPr>
          <w:color w:val="231F20"/>
          <w:sz w:val="20"/>
        </w:rPr>
        <w:t>he is probably still standing there; </w:t>
      </w:r>
      <w:r>
        <w:rPr>
          <w:b/>
          <w:color w:val="231F20"/>
          <w:sz w:val="20"/>
        </w:rPr>
        <w:t>ááhkomaayo’kaawa </w:t>
      </w:r>
      <w:r>
        <w:rPr>
          <w:color w:val="231F20"/>
          <w:sz w:val="20"/>
        </w:rPr>
        <w:t>he is probably still sleeping.</w:t>
      </w:r>
    </w:p>
    <w:p>
      <w:pPr>
        <w:spacing w:after="0" w:line="249" w:lineRule="auto"/>
        <w:jc w:val="left"/>
        <w:rPr>
          <w:sz w:val="20"/>
        </w:rPr>
        <w:sectPr>
          <w:headerReference w:type="default" r:id="rId408"/>
          <w:footerReference w:type="default" r:id="rId409"/>
          <w:footerReference w:type="even" r:id="rId410"/>
          <w:pgSz w:w="7920" w:h="12960"/>
          <w:pgMar w:header="0" w:footer="720" w:top="600" w:bottom="900" w:left="620" w:right="600"/>
          <w:pgNumType w:start="193"/>
        </w:sectPr>
      </w:pPr>
    </w:p>
    <w:p>
      <w:pPr>
        <w:pStyle w:val="Heading2"/>
        <w:tabs>
          <w:tab w:pos="5702" w:val="left" w:leader="none"/>
        </w:tabs>
      </w:pPr>
      <w:r>
        <w:rPr>
          <w:color w:val="231F20"/>
        </w:rPr>
        <w:t>omia’nist</w:t>
        <w:tab/>
        <w:t>omikso’tsi</w:t>
      </w:r>
    </w:p>
    <w:p>
      <w:pPr>
        <w:pStyle w:val="BodyText"/>
        <w:spacing w:before="7"/>
        <w:ind w:left="0"/>
        <w:rPr>
          <w:b/>
          <w:sz w:val="24"/>
        </w:rPr>
      </w:pPr>
    </w:p>
    <w:p>
      <w:pPr>
        <w:spacing w:line="249" w:lineRule="auto" w:before="0"/>
        <w:ind w:left="306" w:right="281" w:hanging="199"/>
        <w:jc w:val="both"/>
        <w:rPr>
          <w:sz w:val="20"/>
        </w:rPr>
      </w:pPr>
      <w:r>
        <w:rPr>
          <w:b/>
          <w:color w:val="231F20"/>
          <w:sz w:val="20"/>
        </w:rPr>
        <w:t>omia’nist </w:t>
      </w:r>
      <w:r>
        <w:rPr>
          <w:i/>
          <w:color w:val="231F20"/>
          <w:sz w:val="20"/>
        </w:rPr>
        <w:t>adt</w:t>
      </w:r>
      <w:r>
        <w:rPr>
          <w:color w:val="231F20"/>
          <w:sz w:val="20"/>
        </w:rPr>
        <w:t>; various, different, miscellaneous; </w:t>
      </w:r>
      <w:r>
        <w:rPr>
          <w:b/>
          <w:color w:val="231F20"/>
          <w:sz w:val="20"/>
        </w:rPr>
        <w:t>iihkanáómia’nistsinaattsiyi anníístsi otahkániaakssiistsi </w:t>
      </w:r>
      <w:r>
        <w:rPr>
          <w:color w:val="231F20"/>
          <w:sz w:val="20"/>
        </w:rPr>
        <w:t>there is a variety among those that she sewed; </w:t>
      </w:r>
      <w:r>
        <w:rPr>
          <w:b/>
          <w:color w:val="231F20"/>
          <w:sz w:val="20"/>
        </w:rPr>
        <w:t>áakohkanáómia’nistsinao’siyaawa </w:t>
      </w:r>
      <w:r>
        <w:rPr>
          <w:color w:val="231F20"/>
          <w:sz w:val="20"/>
        </w:rPr>
        <w:t>they will all be dressed differently; see </w:t>
      </w:r>
      <w:r>
        <w:rPr>
          <w:b/>
          <w:color w:val="231F20"/>
          <w:sz w:val="20"/>
        </w:rPr>
        <w:t>omia’nistsipssaaki </w:t>
      </w:r>
      <w:r>
        <w:rPr>
          <w:color w:val="231F20"/>
          <w:sz w:val="20"/>
        </w:rPr>
        <w:t>sew a patchwork quilt.</w:t>
      </w:r>
    </w:p>
    <w:p>
      <w:pPr>
        <w:spacing w:line="249" w:lineRule="auto" w:before="3"/>
        <w:ind w:left="309" w:right="439" w:hanging="201"/>
        <w:jc w:val="left"/>
        <w:rPr>
          <w:sz w:val="20"/>
        </w:rPr>
      </w:pPr>
      <w:r>
        <w:rPr>
          <w:b/>
          <w:color w:val="231F20"/>
          <w:sz w:val="20"/>
        </w:rPr>
        <w:t>omiá’nistsípssaaki </w:t>
      </w:r>
      <w:r>
        <w:rPr>
          <w:i/>
          <w:color w:val="231F20"/>
          <w:sz w:val="20"/>
        </w:rPr>
        <w:t>vai</w:t>
      </w:r>
      <w:r>
        <w:rPr>
          <w:color w:val="231F20"/>
          <w:sz w:val="20"/>
        </w:rPr>
        <w:t>; sew/make a patchwork quilt; </w:t>
      </w:r>
      <w:r>
        <w:rPr>
          <w:b/>
          <w:color w:val="231F20"/>
          <w:sz w:val="20"/>
        </w:rPr>
        <w:t>omiá’nistsípssaakit! </w:t>
      </w:r>
      <w:r>
        <w:rPr>
          <w:color w:val="231F20"/>
          <w:sz w:val="20"/>
        </w:rPr>
        <w:t>make a quilt!; </w:t>
      </w:r>
      <w:r>
        <w:rPr>
          <w:b/>
          <w:color w:val="231F20"/>
          <w:sz w:val="20"/>
        </w:rPr>
        <w:t>áakomiá’nistsípssaakiwa </w:t>
      </w:r>
      <w:r>
        <w:rPr>
          <w:color w:val="231F20"/>
          <w:sz w:val="20"/>
        </w:rPr>
        <w:t>she will make a quilt; </w:t>
      </w:r>
      <w:r>
        <w:rPr>
          <w:b/>
          <w:color w:val="231F20"/>
          <w:sz w:val="20"/>
        </w:rPr>
        <w:t>iimiá’nistsípssaakiwa </w:t>
      </w:r>
      <w:r>
        <w:rPr>
          <w:color w:val="231F20"/>
          <w:sz w:val="20"/>
        </w:rPr>
        <w:t>she made a quilt; </w:t>
      </w:r>
      <w:r>
        <w:rPr>
          <w:b/>
          <w:color w:val="231F20"/>
          <w:sz w:val="20"/>
        </w:rPr>
        <w:t>nitsíímia’nistsípssaaki </w:t>
      </w:r>
      <w:r>
        <w:rPr>
          <w:color w:val="231F20"/>
          <w:sz w:val="20"/>
        </w:rPr>
        <w:t>I made a quilt; cf. </w:t>
      </w:r>
      <w:r>
        <w:rPr>
          <w:b/>
          <w:color w:val="231F20"/>
          <w:sz w:val="20"/>
        </w:rPr>
        <w:t>omia’nist</w:t>
      </w:r>
      <w:r>
        <w:rPr>
          <w:color w:val="231F20"/>
          <w:sz w:val="20"/>
        </w:rPr>
        <w:t>.</w:t>
      </w:r>
    </w:p>
    <w:p>
      <w:pPr>
        <w:spacing w:before="3"/>
        <w:ind w:left="108" w:right="0" w:firstLine="0"/>
        <w:jc w:val="left"/>
        <w:rPr>
          <w:sz w:val="20"/>
        </w:rPr>
      </w:pPr>
      <w:r>
        <w:rPr>
          <w:b/>
          <w:color w:val="231F20"/>
          <w:sz w:val="20"/>
        </w:rPr>
        <w:t>omii </w:t>
      </w:r>
      <w:r>
        <w:rPr>
          <w:i/>
          <w:color w:val="231F20"/>
          <w:sz w:val="20"/>
        </w:rPr>
        <w:t>vai</w:t>
      </w:r>
      <w:r>
        <w:rPr>
          <w:color w:val="231F20"/>
          <w:sz w:val="20"/>
        </w:rPr>
        <w:t>; pile firewood; </w:t>
      </w:r>
      <w:r>
        <w:rPr>
          <w:b/>
          <w:color w:val="231F20"/>
          <w:sz w:val="20"/>
        </w:rPr>
        <w:t>áakomííwa </w:t>
      </w:r>
      <w:r>
        <w:rPr>
          <w:color w:val="231F20"/>
          <w:sz w:val="20"/>
        </w:rPr>
        <w:t>he will pile firewood.</w:t>
      </w:r>
    </w:p>
    <w:p>
      <w:pPr>
        <w:spacing w:before="10"/>
        <w:ind w:left="108" w:right="0" w:firstLine="0"/>
        <w:jc w:val="left"/>
        <w:rPr>
          <w:sz w:val="20"/>
        </w:rPr>
      </w:pPr>
      <w:r>
        <w:rPr>
          <w:b/>
          <w:color w:val="231F20"/>
          <w:sz w:val="20"/>
        </w:rPr>
        <w:t>omiihkaa </w:t>
      </w:r>
      <w:r>
        <w:rPr>
          <w:i/>
          <w:color w:val="231F20"/>
          <w:sz w:val="20"/>
        </w:rPr>
        <w:t>vai; </w:t>
      </w:r>
      <w:r>
        <w:rPr>
          <w:color w:val="231F20"/>
          <w:sz w:val="20"/>
        </w:rPr>
        <w:t>catch fish; </w:t>
      </w:r>
      <w:r>
        <w:rPr>
          <w:b/>
          <w:color w:val="231F20"/>
          <w:sz w:val="20"/>
        </w:rPr>
        <w:t>omííhkaat </w:t>
      </w:r>
      <w:r>
        <w:rPr>
          <w:color w:val="231F20"/>
          <w:sz w:val="20"/>
        </w:rPr>
        <w:t>catch fish!; </w:t>
      </w:r>
      <w:r>
        <w:rPr>
          <w:b/>
          <w:color w:val="231F20"/>
          <w:sz w:val="20"/>
        </w:rPr>
        <w:t>áakomiihkaawa </w:t>
      </w:r>
      <w:r>
        <w:rPr>
          <w:color w:val="231F20"/>
          <w:sz w:val="20"/>
        </w:rPr>
        <w:t>he will fish;</w:t>
      </w:r>
    </w:p>
    <w:p>
      <w:pPr>
        <w:spacing w:line="249" w:lineRule="auto" w:before="10"/>
        <w:ind w:left="108" w:right="0" w:firstLine="203"/>
        <w:jc w:val="left"/>
        <w:rPr>
          <w:sz w:val="20"/>
        </w:rPr>
      </w:pPr>
      <w:r>
        <w:rPr>
          <w:b/>
          <w:color w:val="231F20"/>
          <w:sz w:val="20"/>
        </w:rPr>
        <w:t>iimííhkaawa </w:t>
      </w:r>
      <w:r>
        <w:rPr>
          <w:color w:val="231F20"/>
          <w:sz w:val="20"/>
        </w:rPr>
        <w:t>he caught a fish; </w:t>
      </w:r>
      <w:r>
        <w:rPr>
          <w:b/>
          <w:color w:val="231F20"/>
          <w:sz w:val="20"/>
        </w:rPr>
        <w:t>nitsíímiihkaa </w:t>
      </w:r>
      <w:r>
        <w:rPr>
          <w:color w:val="231F20"/>
          <w:sz w:val="20"/>
        </w:rPr>
        <w:t>I caught fish; cf. </w:t>
      </w:r>
      <w:r>
        <w:rPr>
          <w:b/>
          <w:color w:val="231F20"/>
          <w:sz w:val="20"/>
        </w:rPr>
        <w:t>mamii+hkaa</w:t>
      </w:r>
      <w:r>
        <w:rPr>
          <w:color w:val="231F20"/>
          <w:sz w:val="20"/>
        </w:rPr>
        <w:t>. </w:t>
      </w:r>
      <w:r>
        <w:rPr>
          <w:b/>
          <w:color w:val="231F20"/>
          <w:sz w:val="20"/>
        </w:rPr>
        <w:t>omííhkaa’tsis </w:t>
      </w:r>
      <w:r>
        <w:rPr>
          <w:i/>
          <w:color w:val="231F20"/>
          <w:sz w:val="20"/>
        </w:rPr>
        <w:t>nan</w:t>
      </w:r>
      <w:r>
        <w:rPr>
          <w:color w:val="231F20"/>
          <w:sz w:val="20"/>
        </w:rPr>
        <w:t>; fishing pole/fishhook; </w:t>
      </w:r>
      <w:r>
        <w:rPr>
          <w:b/>
          <w:color w:val="231F20"/>
          <w:sz w:val="20"/>
        </w:rPr>
        <w:t>omííhkaa’tsiiksi fishhooks; </w:t>
      </w:r>
      <w:r>
        <w:rPr>
          <w:color w:val="231F20"/>
          <w:sz w:val="20"/>
        </w:rPr>
        <w:t>cf.</w:t>
      </w:r>
    </w:p>
    <w:p>
      <w:pPr>
        <w:pStyle w:val="Heading2"/>
        <w:spacing w:before="2"/>
        <w:ind w:left="308"/>
        <w:rPr>
          <w:b w:val="0"/>
        </w:rPr>
      </w:pPr>
      <w:r>
        <w:rPr>
          <w:color w:val="231F20"/>
        </w:rPr>
        <w:t>omiihkaa+a’tsis</w:t>
      </w:r>
      <w:r>
        <w:rPr>
          <w:b w:val="0"/>
          <w:color w:val="231F20"/>
        </w:rPr>
        <w:t>.</w:t>
      </w:r>
    </w:p>
    <w:p>
      <w:pPr>
        <w:spacing w:line="249" w:lineRule="auto" w:before="10"/>
        <w:ind w:left="304" w:right="669" w:hanging="196"/>
        <w:jc w:val="both"/>
        <w:rPr>
          <w:b/>
          <w:sz w:val="20"/>
        </w:rPr>
      </w:pPr>
      <w:r>
        <w:rPr>
          <w:b/>
          <w:color w:val="231F20"/>
          <w:sz w:val="20"/>
        </w:rPr>
        <w:t>omiiksist </w:t>
      </w:r>
      <w:r>
        <w:rPr>
          <w:i/>
          <w:color w:val="231F20"/>
          <w:sz w:val="20"/>
        </w:rPr>
        <w:t>adt; </w:t>
      </w:r>
      <w:r>
        <w:rPr>
          <w:color w:val="231F20"/>
          <w:sz w:val="20"/>
        </w:rPr>
        <w:t>surrogate, just the same as, just as if; </w:t>
      </w:r>
      <w:r>
        <w:rPr>
          <w:b/>
          <w:color w:val="231F20"/>
          <w:sz w:val="20"/>
        </w:rPr>
        <w:t>omííksistoksisstayi </w:t>
      </w:r>
      <w:r>
        <w:rPr>
          <w:color w:val="231F20"/>
          <w:sz w:val="20"/>
        </w:rPr>
        <w:t>she is just like his real mother; </w:t>
      </w:r>
      <w:r>
        <w:rPr>
          <w:b/>
          <w:color w:val="231F20"/>
          <w:sz w:val="20"/>
        </w:rPr>
        <w:t>nitáakomiksistoko’simmawa </w:t>
      </w:r>
      <w:r>
        <w:rPr>
          <w:color w:val="231F20"/>
          <w:sz w:val="20"/>
        </w:rPr>
        <w:t>I will be like a real mother to her; </w:t>
      </w:r>
      <w:r>
        <w:rPr>
          <w:b/>
          <w:color w:val="231F20"/>
          <w:sz w:val="20"/>
        </w:rPr>
        <w:t>kamítapipohtoominiki ámoyi nisínaakssini,</w:t>
      </w:r>
    </w:p>
    <w:p>
      <w:pPr>
        <w:spacing w:line="249" w:lineRule="auto" w:before="3"/>
        <w:ind w:left="308" w:right="134" w:firstLine="0"/>
        <w:jc w:val="left"/>
        <w:rPr>
          <w:sz w:val="20"/>
        </w:rPr>
      </w:pPr>
      <w:r>
        <w:rPr>
          <w:b/>
          <w:color w:val="231F20"/>
          <w:sz w:val="20"/>
        </w:rPr>
        <w:t>nitáakomiiksistsito’too </w:t>
      </w:r>
      <w:r>
        <w:rPr>
          <w:color w:val="231F20"/>
          <w:sz w:val="20"/>
        </w:rPr>
        <w:t>if you bring my writing there, it will be just as if I arrived there; </w:t>
      </w:r>
      <w:r>
        <w:rPr>
          <w:b/>
          <w:color w:val="231F20"/>
          <w:sz w:val="20"/>
        </w:rPr>
        <w:t>ikkámohtsiksimsstainiki, mííksistohpoka’paisso’pa </w:t>
      </w:r>
      <w:r>
        <w:rPr>
          <w:color w:val="231F20"/>
          <w:sz w:val="20"/>
        </w:rPr>
        <w:t>if I think of you, it’s just like we’re together.</w:t>
      </w:r>
    </w:p>
    <w:p>
      <w:pPr>
        <w:spacing w:line="249" w:lineRule="auto" w:before="2"/>
        <w:ind w:left="305" w:right="161" w:hanging="197"/>
        <w:jc w:val="left"/>
        <w:rPr>
          <w:sz w:val="20"/>
        </w:rPr>
      </w:pPr>
      <w:r>
        <w:rPr>
          <w:b/>
          <w:color w:val="231F20"/>
          <w:sz w:val="20"/>
        </w:rPr>
        <w:t>omiisi </w:t>
      </w:r>
      <w:r>
        <w:rPr>
          <w:i/>
          <w:color w:val="231F20"/>
          <w:sz w:val="20"/>
        </w:rPr>
        <w:t>vai; </w:t>
      </w:r>
      <w:r>
        <w:rPr>
          <w:color w:val="231F20"/>
          <w:sz w:val="20"/>
        </w:rPr>
        <w:t>be busy/ occupy one’s self; </w:t>
      </w:r>
      <w:r>
        <w:rPr>
          <w:b/>
          <w:color w:val="231F20"/>
          <w:sz w:val="20"/>
        </w:rPr>
        <w:t>noohkohtómiisit anníístsi kitahkániaakssiistsi! </w:t>
      </w:r>
      <w:r>
        <w:rPr>
          <w:color w:val="231F20"/>
          <w:sz w:val="20"/>
        </w:rPr>
        <w:t>keep yourself busy with your sewing!; </w:t>
      </w:r>
      <w:r>
        <w:rPr>
          <w:b/>
          <w:color w:val="231F20"/>
          <w:sz w:val="20"/>
        </w:rPr>
        <w:t>áakomiisiwa </w:t>
      </w:r>
      <w:r>
        <w:rPr>
          <w:color w:val="231F20"/>
          <w:sz w:val="20"/>
        </w:rPr>
        <w:t>she will keep herself busy; </w:t>
      </w:r>
      <w:r>
        <w:rPr>
          <w:b/>
          <w:color w:val="231F20"/>
          <w:sz w:val="20"/>
        </w:rPr>
        <w:t>áómiisiwa </w:t>
      </w:r>
      <w:r>
        <w:rPr>
          <w:color w:val="231F20"/>
          <w:sz w:val="20"/>
        </w:rPr>
        <w:t>she is keeping herself busy; </w:t>
      </w:r>
      <w:r>
        <w:rPr>
          <w:b/>
          <w:color w:val="231F20"/>
          <w:sz w:val="20"/>
        </w:rPr>
        <w:t>nitáómiisi </w:t>
      </w:r>
      <w:r>
        <w:rPr>
          <w:color w:val="231F20"/>
          <w:sz w:val="20"/>
        </w:rPr>
        <w:t>I am keeping myself occupied; Rel. stem: </w:t>
      </w:r>
      <w:r>
        <w:rPr>
          <w:i/>
          <w:color w:val="231F20"/>
          <w:sz w:val="20"/>
        </w:rPr>
        <w:t>vta </w:t>
      </w:r>
      <w:r>
        <w:rPr>
          <w:b/>
          <w:color w:val="231F20"/>
          <w:sz w:val="20"/>
        </w:rPr>
        <w:t>omiistoto </w:t>
      </w:r>
      <w:r>
        <w:rPr>
          <w:color w:val="231F20"/>
          <w:sz w:val="20"/>
        </w:rPr>
        <w:t>occupy.</w:t>
      </w:r>
    </w:p>
    <w:p>
      <w:pPr>
        <w:spacing w:line="249" w:lineRule="auto" w:before="3"/>
        <w:ind w:left="306" w:right="376" w:hanging="199"/>
        <w:jc w:val="left"/>
        <w:rPr>
          <w:sz w:val="20"/>
        </w:rPr>
      </w:pPr>
      <w:r>
        <w:rPr>
          <w:b/>
          <w:color w:val="231F20"/>
          <w:sz w:val="20"/>
        </w:rPr>
        <w:t>omiistoto </w:t>
      </w:r>
      <w:r>
        <w:rPr>
          <w:i/>
          <w:color w:val="231F20"/>
          <w:sz w:val="20"/>
        </w:rPr>
        <w:t>vta; </w:t>
      </w:r>
      <w:r>
        <w:rPr>
          <w:color w:val="231F20"/>
          <w:sz w:val="20"/>
        </w:rPr>
        <w:t>keep occupied/occupy; </w:t>
      </w:r>
      <w:r>
        <w:rPr>
          <w:b/>
          <w:color w:val="231F20"/>
          <w:sz w:val="20"/>
        </w:rPr>
        <w:t>omíístotoosa! </w:t>
      </w:r>
      <w:r>
        <w:rPr>
          <w:color w:val="231F20"/>
          <w:sz w:val="20"/>
        </w:rPr>
        <w:t>keep her occupied!; </w:t>
      </w:r>
      <w:r>
        <w:rPr>
          <w:b/>
          <w:color w:val="231F20"/>
          <w:sz w:val="20"/>
        </w:rPr>
        <w:t>áakómiistotoyiiwáyi </w:t>
      </w:r>
      <w:r>
        <w:rPr>
          <w:color w:val="231F20"/>
          <w:sz w:val="20"/>
        </w:rPr>
        <w:t>she will keep him occupied; </w:t>
      </w:r>
      <w:r>
        <w:rPr>
          <w:b/>
          <w:color w:val="231F20"/>
          <w:sz w:val="20"/>
        </w:rPr>
        <w:t>áómiistotoyiiwáyi </w:t>
      </w:r>
      <w:r>
        <w:rPr>
          <w:color w:val="231F20"/>
          <w:sz w:val="20"/>
        </w:rPr>
        <w:t>he is keeping her occupied; </w:t>
      </w:r>
      <w:r>
        <w:rPr>
          <w:b/>
          <w:color w:val="231F20"/>
          <w:sz w:val="20"/>
        </w:rPr>
        <w:t>nitsíímiistotooka </w:t>
      </w:r>
      <w:r>
        <w:rPr>
          <w:color w:val="231F20"/>
          <w:sz w:val="20"/>
        </w:rPr>
        <w:t>she kept me occupied.</w:t>
      </w:r>
    </w:p>
    <w:p>
      <w:pPr>
        <w:spacing w:line="249" w:lineRule="auto" w:before="3"/>
        <w:ind w:left="108" w:right="303" w:firstLine="0"/>
        <w:jc w:val="left"/>
        <w:rPr>
          <w:sz w:val="20"/>
        </w:rPr>
      </w:pPr>
      <w:r>
        <w:rPr>
          <w:b/>
          <w:color w:val="231F20"/>
          <w:sz w:val="20"/>
        </w:rPr>
        <w:t>omiitsiksikaahp </w:t>
      </w:r>
      <w:r>
        <w:rPr>
          <w:i/>
          <w:color w:val="231F20"/>
          <w:sz w:val="20"/>
        </w:rPr>
        <w:t>nin; </w:t>
      </w:r>
      <w:r>
        <w:rPr>
          <w:color w:val="231F20"/>
          <w:sz w:val="20"/>
        </w:rPr>
        <w:t>sole of the foot; dialect var. </w:t>
      </w:r>
      <w:r>
        <w:rPr>
          <w:b/>
          <w:color w:val="231F20"/>
          <w:sz w:val="20"/>
        </w:rPr>
        <w:t>miitsiksikaahp. omííyisskaa </w:t>
      </w:r>
      <w:r>
        <w:rPr>
          <w:i/>
          <w:color w:val="231F20"/>
          <w:sz w:val="20"/>
        </w:rPr>
        <w:t>vai</w:t>
      </w:r>
      <w:r>
        <w:rPr>
          <w:color w:val="231F20"/>
          <w:sz w:val="20"/>
        </w:rPr>
        <w:t>; gather firewood; </w:t>
      </w:r>
      <w:r>
        <w:rPr>
          <w:b/>
          <w:color w:val="231F20"/>
          <w:sz w:val="20"/>
        </w:rPr>
        <w:t>omííyisskaat! </w:t>
      </w:r>
      <w:r>
        <w:rPr>
          <w:color w:val="231F20"/>
          <w:sz w:val="20"/>
        </w:rPr>
        <w:t>gather firewood!;</w:t>
      </w:r>
    </w:p>
    <w:p>
      <w:pPr>
        <w:spacing w:line="249" w:lineRule="auto" w:before="1"/>
        <w:ind w:left="304" w:right="165" w:firstLine="2"/>
        <w:jc w:val="both"/>
        <w:rPr>
          <w:b/>
          <w:sz w:val="20"/>
        </w:rPr>
      </w:pPr>
      <w:r>
        <w:rPr>
          <w:b/>
          <w:color w:val="231F20"/>
          <w:sz w:val="20"/>
        </w:rPr>
        <w:t>áakomííyisskaawa </w:t>
      </w:r>
      <w:r>
        <w:rPr>
          <w:color w:val="231F20"/>
          <w:sz w:val="20"/>
        </w:rPr>
        <w:t>she will gather firewood; </w:t>
      </w:r>
      <w:r>
        <w:rPr>
          <w:b/>
          <w:color w:val="231F20"/>
          <w:sz w:val="20"/>
        </w:rPr>
        <w:t>ákaiksistomiiyisskaawa </w:t>
      </w:r>
      <w:r>
        <w:rPr>
          <w:color w:val="231F20"/>
          <w:sz w:val="20"/>
        </w:rPr>
        <w:t>he</w:t>
      </w:r>
      <w:r>
        <w:rPr>
          <w:color w:val="231F20"/>
          <w:spacing w:val="-26"/>
          <w:sz w:val="20"/>
        </w:rPr>
        <w:t> </w:t>
      </w:r>
      <w:r>
        <w:rPr>
          <w:color w:val="231F20"/>
          <w:sz w:val="20"/>
        </w:rPr>
        <w:t>has finished gathering firewood; </w:t>
      </w:r>
      <w:r>
        <w:rPr>
          <w:b/>
          <w:color w:val="231F20"/>
          <w:sz w:val="20"/>
        </w:rPr>
        <w:t>nikáíksistomiiyisskaa </w:t>
      </w:r>
      <w:r>
        <w:rPr>
          <w:color w:val="231F20"/>
          <w:sz w:val="20"/>
        </w:rPr>
        <w:t>I have finished gathering firewood; cf.</w:t>
      </w:r>
      <w:r>
        <w:rPr>
          <w:color w:val="231F20"/>
          <w:spacing w:val="-2"/>
          <w:sz w:val="20"/>
        </w:rPr>
        <w:t> </w:t>
      </w:r>
      <w:r>
        <w:rPr>
          <w:b/>
          <w:color w:val="231F20"/>
          <w:sz w:val="20"/>
        </w:rPr>
        <w:t>mamiiyi+hkaa.</w:t>
      </w:r>
    </w:p>
    <w:p>
      <w:pPr>
        <w:spacing w:line="249" w:lineRule="auto" w:before="3"/>
        <w:ind w:left="309" w:right="301" w:hanging="201"/>
        <w:jc w:val="left"/>
        <w:rPr>
          <w:sz w:val="20"/>
        </w:rPr>
      </w:pPr>
      <w:r>
        <w:rPr>
          <w:b/>
          <w:color w:val="231F20"/>
          <w:sz w:val="20"/>
        </w:rPr>
        <w:t>omikinai </w:t>
      </w:r>
      <w:r>
        <w:rPr>
          <w:i/>
          <w:color w:val="231F20"/>
          <w:sz w:val="20"/>
        </w:rPr>
        <w:t>vti; </w:t>
      </w:r>
      <w:r>
        <w:rPr>
          <w:color w:val="231F20"/>
          <w:sz w:val="20"/>
        </w:rPr>
        <w:t>chip at (said of bone); </w:t>
      </w:r>
      <w:r>
        <w:rPr>
          <w:b/>
          <w:color w:val="231F20"/>
          <w:sz w:val="20"/>
        </w:rPr>
        <w:t>omikinait! </w:t>
      </w:r>
      <w:r>
        <w:rPr>
          <w:color w:val="231F20"/>
          <w:sz w:val="20"/>
        </w:rPr>
        <w:t>chip at it!; </w:t>
      </w:r>
      <w:r>
        <w:rPr>
          <w:b/>
          <w:color w:val="231F20"/>
          <w:sz w:val="20"/>
        </w:rPr>
        <w:t>áakomikinaima </w:t>
      </w:r>
      <w:r>
        <w:rPr>
          <w:color w:val="231F20"/>
          <w:sz w:val="20"/>
        </w:rPr>
        <w:t>he will chip at it; </w:t>
      </w:r>
      <w:r>
        <w:rPr>
          <w:b/>
          <w:color w:val="231F20"/>
          <w:sz w:val="20"/>
        </w:rPr>
        <w:t>iimikinaima annistsi ohkíístsi </w:t>
      </w:r>
      <w:r>
        <w:rPr>
          <w:color w:val="231F20"/>
          <w:sz w:val="20"/>
        </w:rPr>
        <w:t>he chipped at those bones; </w:t>
      </w:r>
      <w:r>
        <w:rPr>
          <w:b/>
          <w:color w:val="231F20"/>
          <w:sz w:val="20"/>
        </w:rPr>
        <w:t>nitsiimikinai’pa </w:t>
      </w:r>
      <w:r>
        <w:rPr>
          <w:color w:val="231F20"/>
          <w:sz w:val="20"/>
        </w:rPr>
        <w:t>I chipped at</w:t>
      </w:r>
      <w:r>
        <w:rPr>
          <w:color w:val="231F20"/>
          <w:spacing w:val="-1"/>
          <w:sz w:val="20"/>
        </w:rPr>
        <w:t> </w:t>
      </w:r>
      <w:r>
        <w:rPr>
          <w:color w:val="231F20"/>
          <w:sz w:val="20"/>
        </w:rPr>
        <w:t>it.</w:t>
      </w:r>
    </w:p>
    <w:p>
      <w:pPr>
        <w:spacing w:line="249" w:lineRule="auto" w:before="2"/>
        <w:ind w:left="308" w:right="278" w:hanging="201"/>
        <w:jc w:val="left"/>
        <w:rPr>
          <w:sz w:val="20"/>
        </w:rPr>
      </w:pPr>
      <w:r>
        <w:rPr>
          <w:b/>
          <w:color w:val="231F20"/>
          <w:sz w:val="20"/>
        </w:rPr>
        <w:t>omikskaa </w:t>
      </w:r>
      <w:r>
        <w:rPr>
          <w:i/>
          <w:color w:val="231F20"/>
          <w:sz w:val="20"/>
        </w:rPr>
        <w:t>vai/vii; </w:t>
      </w:r>
      <w:r>
        <w:rPr>
          <w:color w:val="231F20"/>
          <w:sz w:val="20"/>
        </w:rPr>
        <w:t>splinter (usually wood); </w:t>
      </w:r>
      <w:r>
        <w:rPr>
          <w:b/>
          <w:color w:val="231F20"/>
          <w:sz w:val="20"/>
        </w:rPr>
        <w:t>áakomikskaawa </w:t>
      </w:r>
      <w:r>
        <w:rPr>
          <w:color w:val="231F20"/>
          <w:sz w:val="20"/>
        </w:rPr>
        <w:t>it will splinter; </w:t>
      </w:r>
      <w:r>
        <w:rPr>
          <w:b/>
          <w:color w:val="231F20"/>
          <w:sz w:val="20"/>
        </w:rPr>
        <w:t>iimíkskaawa </w:t>
      </w:r>
      <w:r>
        <w:rPr>
          <w:color w:val="231F20"/>
          <w:sz w:val="20"/>
        </w:rPr>
        <w:t>it splintered; </w:t>
      </w:r>
      <w:r>
        <w:rPr>
          <w:b/>
          <w:color w:val="231F20"/>
          <w:sz w:val="20"/>
        </w:rPr>
        <w:t>ákaomikskaawa anni nitataksaakssini </w:t>
      </w:r>
      <w:r>
        <w:rPr>
          <w:color w:val="231F20"/>
          <w:sz w:val="20"/>
        </w:rPr>
        <w:t>my box has splintered.</w:t>
      </w:r>
    </w:p>
    <w:p>
      <w:pPr>
        <w:spacing w:line="249" w:lineRule="auto" w:before="3"/>
        <w:ind w:left="307" w:right="82" w:hanging="199"/>
        <w:jc w:val="left"/>
        <w:rPr>
          <w:sz w:val="20"/>
        </w:rPr>
      </w:pPr>
      <w:r>
        <w:rPr>
          <w:b/>
          <w:color w:val="231F20"/>
          <w:sz w:val="20"/>
        </w:rPr>
        <w:t>omikso’tsi </w:t>
      </w:r>
      <w:r>
        <w:rPr>
          <w:i/>
          <w:color w:val="231F20"/>
          <w:sz w:val="20"/>
        </w:rPr>
        <w:t>vti</w:t>
      </w:r>
      <w:r>
        <w:rPr>
          <w:color w:val="231F20"/>
          <w:sz w:val="20"/>
        </w:rPr>
        <w:t>; break a piece or splinter off of, usually wood; </w:t>
      </w:r>
      <w:r>
        <w:rPr>
          <w:b/>
          <w:color w:val="231F20"/>
          <w:sz w:val="20"/>
        </w:rPr>
        <w:t>omiksó’tsit! </w:t>
      </w:r>
      <w:r>
        <w:rPr>
          <w:color w:val="231F20"/>
          <w:sz w:val="20"/>
        </w:rPr>
        <w:t>break it off (of the wood)!; </w:t>
      </w:r>
      <w:r>
        <w:rPr>
          <w:b/>
          <w:color w:val="231F20"/>
          <w:sz w:val="20"/>
        </w:rPr>
        <w:t>áakomikso’tsima anni miistsísi </w:t>
      </w:r>
      <w:r>
        <w:rPr>
          <w:color w:val="231F20"/>
          <w:sz w:val="20"/>
        </w:rPr>
        <w:t>she will break it off of the stick; </w:t>
      </w:r>
      <w:r>
        <w:rPr>
          <w:b/>
          <w:color w:val="231F20"/>
          <w:sz w:val="20"/>
        </w:rPr>
        <w:t>iimiksó’tsima </w:t>
      </w:r>
      <w:r>
        <w:rPr>
          <w:color w:val="231F20"/>
          <w:sz w:val="20"/>
        </w:rPr>
        <w:t>he broke it off (of the wood); </w:t>
      </w:r>
      <w:r>
        <w:rPr>
          <w:b/>
          <w:color w:val="231F20"/>
          <w:sz w:val="20"/>
        </w:rPr>
        <w:t>nitsíímikso’tsii’pa </w:t>
      </w:r>
      <w:r>
        <w:rPr>
          <w:color w:val="231F20"/>
          <w:sz w:val="20"/>
        </w:rPr>
        <w:t>I broke it off; Rel. stem: </w:t>
      </w:r>
      <w:r>
        <w:rPr>
          <w:i/>
          <w:color w:val="231F20"/>
          <w:sz w:val="20"/>
        </w:rPr>
        <w:t>vta </w:t>
      </w:r>
      <w:r>
        <w:rPr>
          <w:b/>
          <w:color w:val="231F20"/>
          <w:sz w:val="20"/>
        </w:rPr>
        <w:t>omikso’to </w:t>
      </w:r>
      <w:r>
        <w:rPr>
          <w:color w:val="231F20"/>
          <w:sz w:val="20"/>
        </w:rPr>
        <w:t>break off of.</w:t>
      </w:r>
    </w:p>
    <w:p>
      <w:pPr>
        <w:spacing w:after="0" w:line="249" w:lineRule="auto"/>
        <w:jc w:val="left"/>
        <w:rPr>
          <w:sz w:val="20"/>
        </w:rPr>
        <w:sectPr>
          <w:headerReference w:type="default" r:id="rId411"/>
          <w:pgSz w:w="7920" w:h="12960"/>
          <w:pgMar w:header="0" w:footer="720" w:top="600" w:bottom="900" w:left="620" w:right="620"/>
        </w:sectPr>
      </w:pPr>
    </w:p>
    <w:p>
      <w:pPr>
        <w:pStyle w:val="Heading2"/>
        <w:tabs>
          <w:tab w:pos="5735" w:val="left" w:leader="none"/>
        </w:tabs>
      </w:pPr>
      <w:r>
        <w:rPr>
          <w:color w:val="231F20"/>
        </w:rPr>
        <w:t>omino’toohsi</w:t>
        <w:tab/>
        <w:t>omokihtsi</w:t>
      </w:r>
    </w:p>
    <w:p>
      <w:pPr>
        <w:pStyle w:val="BodyText"/>
        <w:spacing w:before="7"/>
        <w:ind w:left="0"/>
        <w:rPr>
          <w:b/>
          <w:sz w:val="24"/>
        </w:rPr>
      </w:pPr>
    </w:p>
    <w:p>
      <w:pPr>
        <w:spacing w:line="249" w:lineRule="auto" w:before="0"/>
        <w:ind w:left="308" w:right="110" w:hanging="201"/>
        <w:jc w:val="left"/>
        <w:rPr>
          <w:sz w:val="20"/>
        </w:rPr>
      </w:pPr>
      <w:r>
        <w:rPr>
          <w:b/>
          <w:color w:val="231F20"/>
          <w:sz w:val="20"/>
        </w:rPr>
        <w:t>omino’toohsi </w:t>
      </w:r>
      <w:r>
        <w:rPr>
          <w:i/>
          <w:color w:val="231F20"/>
          <w:sz w:val="20"/>
        </w:rPr>
        <w:t>vai</w:t>
      </w:r>
      <w:r>
        <w:rPr>
          <w:color w:val="231F20"/>
          <w:sz w:val="20"/>
        </w:rPr>
        <w:t>; be second quarter (of the moon); </w:t>
      </w:r>
      <w:r>
        <w:rPr>
          <w:b/>
          <w:color w:val="231F20"/>
          <w:sz w:val="20"/>
        </w:rPr>
        <w:t>ákaomino’toohsiwa naató’siwa </w:t>
      </w:r>
      <w:r>
        <w:rPr>
          <w:color w:val="231F20"/>
          <w:sz w:val="20"/>
        </w:rPr>
        <w:t>the moon has gone into the second quarter.</w:t>
      </w:r>
    </w:p>
    <w:p>
      <w:pPr>
        <w:spacing w:line="249" w:lineRule="auto" w:before="1"/>
        <w:ind w:left="309" w:right="275" w:hanging="201"/>
        <w:jc w:val="left"/>
        <w:rPr>
          <w:sz w:val="20"/>
        </w:rPr>
      </w:pPr>
      <w:r>
        <w:rPr>
          <w:b/>
          <w:color w:val="231F20"/>
          <w:sz w:val="20"/>
        </w:rPr>
        <w:t>omino’tsi </w:t>
      </w:r>
      <w:r>
        <w:rPr>
          <w:i/>
          <w:color w:val="231F20"/>
          <w:sz w:val="20"/>
        </w:rPr>
        <w:t>vti</w:t>
      </w:r>
      <w:r>
        <w:rPr>
          <w:color w:val="231F20"/>
          <w:sz w:val="20"/>
        </w:rPr>
        <w:t>; break off with one’s hands/ unroll tipi flap; </w:t>
      </w:r>
      <w:r>
        <w:rPr>
          <w:b/>
          <w:color w:val="231F20"/>
          <w:sz w:val="20"/>
        </w:rPr>
        <w:t>aminó’tsit anni napayíni! </w:t>
      </w:r>
      <w:r>
        <w:rPr>
          <w:color w:val="231F20"/>
          <w:sz w:val="20"/>
        </w:rPr>
        <w:t>break off a piece of that bread!; </w:t>
      </w:r>
      <w:r>
        <w:rPr>
          <w:b/>
          <w:color w:val="231F20"/>
          <w:sz w:val="20"/>
        </w:rPr>
        <w:t>áakomino’tsima </w:t>
      </w:r>
      <w:r>
        <w:rPr>
          <w:color w:val="231F20"/>
          <w:sz w:val="20"/>
        </w:rPr>
        <w:t>he will break off a piece; </w:t>
      </w:r>
      <w:r>
        <w:rPr>
          <w:b/>
          <w:color w:val="231F20"/>
          <w:sz w:val="20"/>
        </w:rPr>
        <w:t>iiminó’tsima anni nitsskíítaani </w:t>
      </w:r>
      <w:r>
        <w:rPr>
          <w:color w:val="231F20"/>
          <w:sz w:val="20"/>
        </w:rPr>
        <w:t>he broke/tore off a piece of my baking; </w:t>
      </w:r>
      <w:r>
        <w:rPr>
          <w:b/>
          <w:color w:val="231F20"/>
          <w:sz w:val="20"/>
        </w:rPr>
        <w:t>nitsíímino’tsii’pa anní míkkskapayini </w:t>
      </w:r>
      <w:r>
        <w:rPr>
          <w:color w:val="231F20"/>
          <w:sz w:val="20"/>
        </w:rPr>
        <w:t>I broke off a piece of the cracker; Rel. stems: </w:t>
      </w:r>
      <w:r>
        <w:rPr>
          <w:i/>
          <w:color w:val="231F20"/>
          <w:sz w:val="20"/>
        </w:rPr>
        <w:t>vai </w:t>
      </w:r>
      <w:r>
        <w:rPr>
          <w:b/>
          <w:color w:val="231F20"/>
          <w:sz w:val="20"/>
        </w:rPr>
        <w:t>omino’taki, </w:t>
      </w:r>
      <w:r>
        <w:rPr>
          <w:i/>
          <w:color w:val="231F20"/>
          <w:sz w:val="20"/>
        </w:rPr>
        <w:t>vta </w:t>
      </w:r>
      <w:r>
        <w:rPr>
          <w:b/>
          <w:color w:val="231F20"/>
          <w:sz w:val="20"/>
        </w:rPr>
        <w:t>omino’to </w:t>
      </w:r>
      <w:r>
        <w:rPr>
          <w:color w:val="231F20"/>
          <w:sz w:val="20"/>
        </w:rPr>
        <w:t>break (s.t.) off, break off.</w:t>
      </w:r>
    </w:p>
    <w:p>
      <w:pPr>
        <w:spacing w:line="249" w:lineRule="auto" w:before="5"/>
        <w:ind w:left="311" w:right="110" w:hanging="203"/>
        <w:jc w:val="left"/>
        <w:rPr>
          <w:sz w:val="20"/>
        </w:rPr>
      </w:pPr>
      <w:r>
        <w:rPr>
          <w:b/>
          <w:color w:val="231F20"/>
          <w:sz w:val="20"/>
        </w:rPr>
        <w:t>omistta(a) </w:t>
      </w:r>
      <w:r>
        <w:rPr>
          <w:i/>
          <w:color w:val="231F20"/>
          <w:sz w:val="20"/>
        </w:rPr>
        <w:t>nin; </w:t>
      </w:r>
      <w:r>
        <w:rPr>
          <w:color w:val="231F20"/>
          <w:sz w:val="20"/>
        </w:rPr>
        <w:t>pubic hair; </w:t>
      </w:r>
      <w:r>
        <w:rPr>
          <w:b/>
          <w:color w:val="231F20"/>
          <w:sz w:val="20"/>
        </w:rPr>
        <w:t>omísttaistsi </w:t>
      </w:r>
      <w:r>
        <w:rPr>
          <w:color w:val="231F20"/>
          <w:sz w:val="20"/>
        </w:rPr>
        <w:t>pubic hairs/ used as a mild form of swearing.</w:t>
      </w:r>
    </w:p>
    <w:p>
      <w:pPr>
        <w:spacing w:before="1"/>
        <w:ind w:left="108" w:right="0" w:firstLine="0"/>
        <w:jc w:val="left"/>
        <w:rPr>
          <w:b/>
          <w:sz w:val="20"/>
        </w:rPr>
      </w:pPr>
      <w:r>
        <w:rPr>
          <w:b/>
          <w:color w:val="231F20"/>
          <w:sz w:val="20"/>
        </w:rPr>
        <w:t>omitaa </w:t>
      </w:r>
      <w:r>
        <w:rPr>
          <w:i/>
          <w:color w:val="231F20"/>
          <w:sz w:val="20"/>
        </w:rPr>
        <w:t>nan; </w:t>
      </w:r>
      <w:r>
        <w:rPr>
          <w:color w:val="231F20"/>
          <w:sz w:val="20"/>
        </w:rPr>
        <w:t>dog; non-init. var. of </w:t>
      </w:r>
      <w:r>
        <w:rPr>
          <w:b/>
          <w:color w:val="231F20"/>
          <w:sz w:val="20"/>
        </w:rPr>
        <w:t>imitaa.</w:t>
      </w:r>
    </w:p>
    <w:p>
      <w:pPr>
        <w:spacing w:line="249" w:lineRule="auto" w:before="10"/>
        <w:ind w:left="309" w:right="119" w:hanging="201"/>
        <w:jc w:val="left"/>
        <w:rPr>
          <w:b/>
          <w:sz w:val="20"/>
        </w:rPr>
      </w:pPr>
      <w:r>
        <w:rPr>
          <w:b/>
          <w:color w:val="231F20"/>
          <w:sz w:val="20"/>
        </w:rPr>
        <w:t>omitao’kaasi </w:t>
      </w:r>
      <w:r>
        <w:rPr>
          <w:i/>
          <w:color w:val="231F20"/>
          <w:sz w:val="20"/>
        </w:rPr>
        <w:t>vai</w:t>
      </w:r>
      <w:r>
        <w:rPr>
          <w:color w:val="231F20"/>
          <w:sz w:val="20"/>
        </w:rPr>
        <w:t>; dog-paddle, reference to a way of swimming; </w:t>
      </w:r>
      <w:r>
        <w:rPr>
          <w:b/>
          <w:color w:val="231F20"/>
          <w:sz w:val="20"/>
        </w:rPr>
        <w:t>omitáó’kaasit! </w:t>
      </w:r>
      <w:r>
        <w:rPr>
          <w:color w:val="231F20"/>
          <w:sz w:val="20"/>
        </w:rPr>
        <w:t>dog-paddle!; </w:t>
      </w:r>
      <w:r>
        <w:rPr>
          <w:b/>
          <w:color w:val="231F20"/>
          <w:sz w:val="20"/>
        </w:rPr>
        <w:t>áakomitáó’kaasiwa </w:t>
      </w:r>
      <w:r>
        <w:rPr>
          <w:color w:val="231F20"/>
          <w:sz w:val="20"/>
        </w:rPr>
        <w:t>she will dog-paddle; </w:t>
      </w:r>
      <w:r>
        <w:rPr>
          <w:b/>
          <w:color w:val="231F20"/>
          <w:sz w:val="20"/>
        </w:rPr>
        <w:t>iimitáó’kaasiwa </w:t>
      </w:r>
      <w:r>
        <w:rPr>
          <w:color w:val="231F20"/>
          <w:sz w:val="20"/>
        </w:rPr>
        <w:t>he dog-paddled; </w:t>
      </w:r>
      <w:r>
        <w:rPr>
          <w:b/>
          <w:color w:val="231F20"/>
          <w:sz w:val="20"/>
        </w:rPr>
        <w:t>nitsíímitáó’kaasi </w:t>
      </w:r>
      <w:r>
        <w:rPr>
          <w:color w:val="231F20"/>
          <w:sz w:val="20"/>
        </w:rPr>
        <w:t>I dog-paddled; cf. </w:t>
      </w:r>
      <w:r>
        <w:rPr>
          <w:b/>
          <w:color w:val="231F20"/>
          <w:sz w:val="20"/>
        </w:rPr>
        <w:t>imitaa+o’kaasi.</w:t>
      </w:r>
    </w:p>
    <w:p>
      <w:pPr>
        <w:spacing w:line="249" w:lineRule="auto" w:before="3"/>
        <w:ind w:left="307" w:right="128" w:hanging="199"/>
        <w:jc w:val="left"/>
        <w:rPr>
          <w:sz w:val="20"/>
        </w:rPr>
      </w:pPr>
      <w:r>
        <w:rPr>
          <w:b/>
          <w:color w:val="231F20"/>
          <w:sz w:val="20"/>
        </w:rPr>
        <w:t>omitsikkinii </w:t>
      </w:r>
      <w:r>
        <w:rPr>
          <w:i/>
          <w:color w:val="231F20"/>
          <w:sz w:val="20"/>
        </w:rPr>
        <w:t>vai; </w:t>
      </w:r>
      <w:r>
        <w:rPr>
          <w:color w:val="231F20"/>
          <w:sz w:val="20"/>
        </w:rPr>
        <w:t>blow one’s own nose; </w:t>
      </w:r>
      <w:r>
        <w:rPr>
          <w:b/>
          <w:color w:val="231F20"/>
          <w:sz w:val="20"/>
        </w:rPr>
        <w:t>omitsíkkiniit! </w:t>
      </w:r>
      <w:r>
        <w:rPr>
          <w:color w:val="231F20"/>
          <w:sz w:val="20"/>
        </w:rPr>
        <w:t>blow your nose!; </w:t>
      </w:r>
      <w:r>
        <w:rPr>
          <w:b/>
          <w:color w:val="231F20"/>
          <w:sz w:val="20"/>
        </w:rPr>
        <w:t>áakomitsikkiniiwa </w:t>
      </w:r>
      <w:r>
        <w:rPr>
          <w:color w:val="231F20"/>
          <w:sz w:val="20"/>
        </w:rPr>
        <w:t>she will blow her nose; </w:t>
      </w:r>
      <w:r>
        <w:rPr>
          <w:b/>
          <w:color w:val="231F20"/>
          <w:sz w:val="20"/>
        </w:rPr>
        <w:t>iimitsíkkiniiwa </w:t>
      </w:r>
      <w:r>
        <w:rPr>
          <w:color w:val="231F20"/>
          <w:sz w:val="20"/>
        </w:rPr>
        <w:t>he blew his nose; </w:t>
      </w:r>
      <w:r>
        <w:rPr>
          <w:b/>
          <w:color w:val="231F20"/>
          <w:sz w:val="20"/>
        </w:rPr>
        <w:t>nitsíímitsikkinii </w:t>
      </w:r>
      <w:r>
        <w:rPr>
          <w:color w:val="231F20"/>
          <w:sz w:val="20"/>
        </w:rPr>
        <w:t>I blew my nose.</w:t>
      </w:r>
    </w:p>
    <w:p>
      <w:pPr>
        <w:spacing w:line="249" w:lineRule="auto" w:before="2"/>
        <w:ind w:left="307" w:right="251" w:hanging="199"/>
        <w:jc w:val="left"/>
        <w:rPr>
          <w:sz w:val="20"/>
        </w:rPr>
      </w:pPr>
      <w:r>
        <w:rPr>
          <w:b/>
          <w:color w:val="231F20"/>
          <w:sz w:val="20"/>
        </w:rPr>
        <w:t>omi’kinaa </w:t>
      </w:r>
      <w:r>
        <w:rPr>
          <w:i/>
          <w:color w:val="231F20"/>
          <w:sz w:val="20"/>
        </w:rPr>
        <w:t>vai</w:t>
      </w:r>
      <w:r>
        <w:rPr>
          <w:color w:val="231F20"/>
          <w:sz w:val="20"/>
        </w:rPr>
        <w:t>; clear one’s own throat; </w:t>
      </w:r>
      <w:r>
        <w:rPr>
          <w:b/>
          <w:color w:val="231F20"/>
          <w:sz w:val="20"/>
        </w:rPr>
        <w:t>omí’kinaat! </w:t>
      </w:r>
      <w:r>
        <w:rPr>
          <w:color w:val="231F20"/>
          <w:sz w:val="20"/>
        </w:rPr>
        <w:t>clear your throat!; </w:t>
      </w:r>
      <w:r>
        <w:rPr>
          <w:b/>
          <w:color w:val="231F20"/>
          <w:sz w:val="20"/>
        </w:rPr>
        <w:t>áakomi’kinaawa </w:t>
      </w:r>
      <w:r>
        <w:rPr>
          <w:color w:val="231F20"/>
          <w:sz w:val="20"/>
        </w:rPr>
        <w:t>she will clear her own throat; </w:t>
      </w:r>
      <w:r>
        <w:rPr>
          <w:b/>
          <w:color w:val="231F20"/>
          <w:sz w:val="20"/>
        </w:rPr>
        <w:t>omí’kinaawa </w:t>
      </w:r>
      <w:r>
        <w:rPr>
          <w:color w:val="231F20"/>
          <w:sz w:val="20"/>
        </w:rPr>
        <w:t>he cleared his own throat; </w:t>
      </w:r>
      <w:r>
        <w:rPr>
          <w:b/>
          <w:color w:val="231F20"/>
          <w:sz w:val="20"/>
        </w:rPr>
        <w:t>nitomi’kinaa </w:t>
      </w:r>
      <w:r>
        <w:rPr>
          <w:color w:val="231F20"/>
          <w:sz w:val="20"/>
        </w:rPr>
        <w:t>I cleared my throat.</w:t>
      </w:r>
    </w:p>
    <w:p>
      <w:pPr>
        <w:spacing w:line="249" w:lineRule="auto" w:before="3"/>
        <w:ind w:left="307" w:right="306" w:hanging="199"/>
        <w:jc w:val="left"/>
        <w:rPr>
          <w:sz w:val="20"/>
        </w:rPr>
      </w:pPr>
      <w:r>
        <w:rPr>
          <w:b/>
          <w:color w:val="231F20"/>
          <w:sz w:val="20"/>
        </w:rPr>
        <w:t>ommo </w:t>
      </w:r>
      <w:r>
        <w:rPr>
          <w:i/>
          <w:color w:val="231F20"/>
          <w:sz w:val="20"/>
        </w:rPr>
        <w:t>vta; </w:t>
      </w:r>
      <w:r>
        <w:rPr>
          <w:color w:val="231F20"/>
          <w:sz w:val="20"/>
        </w:rPr>
        <w:t>take the name of (a relative); </w:t>
      </w:r>
      <w:r>
        <w:rPr>
          <w:b/>
          <w:color w:val="231F20"/>
          <w:sz w:val="20"/>
        </w:rPr>
        <w:t>ommoosa! </w:t>
      </w:r>
      <w:r>
        <w:rPr>
          <w:color w:val="231F20"/>
          <w:sz w:val="20"/>
        </w:rPr>
        <w:t>take his name!; </w:t>
      </w:r>
      <w:r>
        <w:rPr>
          <w:b/>
          <w:color w:val="231F20"/>
          <w:sz w:val="20"/>
        </w:rPr>
        <w:t>áakommoyiiwa maaáhsi </w:t>
      </w:r>
      <w:r>
        <w:rPr>
          <w:color w:val="231F20"/>
          <w:sz w:val="20"/>
        </w:rPr>
        <w:t>he will take the name of her grandmother; </w:t>
      </w:r>
      <w:r>
        <w:rPr>
          <w:b/>
          <w:color w:val="231F20"/>
          <w:sz w:val="20"/>
        </w:rPr>
        <w:t>ommoyiiwa ónni </w:t>
      </w:r>
      <w:r>
        <w:rPr>
          <w:color w:val="231F20"/>
          <w:sz w:val="20"/>
        </w:rPr>
        <w:t>he took the name of his father; </w:t>
      </w:r>
      <w:r>
        <w:rPr>
          <w:b/>
          <w:color w:val="231F20"/>
          <w:sz w:val="20"/>
        </w:rPr>
        <w:t>nitommooka </w:t>
      </w:r>
      <w:r>
        <w:rPr>
          <w:color w:val="231F20"/>
          <w:sz w:val="20"/>
        </w:rPr>
        <w:t>she took my name; </w:t>
      </w:r>
      <w:r>
        <w:rPr>
          <w:b/>
          <w:color w:val="231F20"/>
          <w:sz w:val="20"/>
        </w:rPr>
        <w:t>nitommoawa </w:t>
      </w:r>
      <w:r>
        <w:rPr>
          <w:color w:val="231F20"/>
          <w:sz w:val="20"/>
        </w:rPr>
        <w:t>I took her name.</w:t>
      </w:r>
    </w:p>
    <w:p>
      <w:pPr>
        <w:spacing w:line="249" w:lineRule="auto" w:before="3"/>
        <w:ind w:left="308" w:right="157" w:hanging="200"/>
        <w:jc w:val="left"/>
        <w:rPr>
          <w:sz w:val="20"/>
        </w:rPr>
      </w:pPr>
      <w:r>
        <w:rPr>
          <w:b/>
          <w:color w:val="231F20"/>
          <w:sz w:val="20"/>
        </w:rPr>
        <w:t>omohkohsattsisskoyihp </w:t>
      </w:r>
      <w:r>
        <w:rPr>
          <w:i/>
          <w:color w:val="231F20"/>
          <w:sz w:val="20"/>
        </w:rPr>
        <w:t>nin; </w:t>
      </w:r>
      <w:r>
        <w:rPr>
          <w:color w:val="231F20"/>
          <w:sz w:val="20"/>
        </w:rPr>
        <w:t>side of the mouth, side of the lips; </w:t>
      </w:r>
      <w:r>
        <w:rPr>
          <w:b/>
          <w:color w:val="231F20"/>
          <w:sz w:val="20"/>
        </w:rPr>
        <w:t>ómohkohsáttsisskoyihpistsi </w:t>
      </w:r>
      <w:r>
        <w:rPr>
          <w:color w:val="231F20"/>
          <w:sz w:val="20"/>
        </w:rPr>
        <w:t>sides of the mouth; </w:t>
      </w:r>
      <w:r>
        <w:rPr>
          <w:b/>
          <w:color w:val="231F20"/>
          <w:sz w:val="20"/>
        </w:rPr>
        <w:t>nómohkohsáttsisskoyihpi </w:t>
      </w:r>
      <w:r>
        <w:rPr>
          <w:color w:val="231F20"/>
          <w:sz w:val="20"/>
        </w:rPr>
        <w:t>at the side of my mouth; </w:t>
      </w:r>
      <w:r>
        <w:rPr>
          <w:b/>
          <w:color w:val="231F20"/>
          <w:sz w:val="20"/>
        </w:rPr>
        <w:t>ákaitsiinohkaihtsiwa ómohkohsáttsisskoyihpi </w:t>
      </w:r>
      <w:r>
        <w:rPr>
          <w:color w:val="231F20"/>
          <w:sz w:val="20"/>
        </w:rPr>
        <w:t>his negative remark is on the verge of being uttered (lit.: it is lying on the edge of the side of his lips).</w:t>
      </w:r>
    </w:p>
    <w:p>
      <w:pPr>
        <w:spacing w:line="249" w:lineRule="auto" w:before="4"/>
        <w:ind w:left="304" w:right="414" w:hanging="196"/>
        <w:jc w:val="left"/>
        <w:rPr>
          <w:sz w:val="20"/>
        </w:rPr>
      </w:pPr>
      <w:r>
        <w:rPr>
          <w:b/>
          <w:color w:val="231F20"/>
          <w:sz w:val="20"/>
        </w:rPr>
        <w:t>omóípi </w:t>
      </w:r>
      <w:r>
        <w:rPr>
          <w:i/>
          <w:color w:val="231F20"/>
          <w:sz w:val="20"/>
        </w:rPr>
        <w:t>vta</w:t>
      </w:r>
      <w:r>
        <w:rPr>
          <w:color w:val="231F20"/>
          <w:sz w:val="20"/>
        </w:rPr>
        <w:t>; gather all (people) to one spot; </w:t>
      </w:r>
      <w:r>
        <w:rPr>
          <w:b/>
          <w:color w:val="231F20"/>
          <w:sz w:val="20"/>
        </w:rPr>
        <w:t>amóípiisaawa </w:t>
      </w:r>
      <w:r>
        <w:rPr>
          <w:color w:val="231F20"/>
          <w:sz w:val="20"/>
        </w:rPr>
        <w:t>gather them!; </w:t>
      </w:r>
      <w:r>
        <w:rPr>
          <w:b/>
          <w:color w:val="231F20"/>
          <w:sz w:val="20"/>
        </w:rPr>
        <w:t>áakomóípiyiiwaiksi </w:t>
      </w:r>
      <w:r>
        <w:rPr>
          <w:color w:val="231F20"/>
          <w:sz w:val="20"/>
        </w:rPr>
        <w:t>she will gather them to one spot; </w:t>
      </w:r>
      <w:r>
        <w:rPr>
          <w:b/>
          <w:color w:val="231F20"/>
          <w:sz w:val="20"/>
        </w:rPr>
        <w:t>iimóípiyiiwaiksi </w:t>
      </w:r>
      <w:r>
        <w:rPr>
          <w:color w:val="231F20"/>
          <w:sz w:val="20"/>
        </w:rPr>
        <w:t>he gathered them to one spot; </w:t>
      </w:r>
      <w:r>
        <w:rPr>
          <w:b/>
          <w:color w:val="231F20"/>
          <w:sz w:val="20"/>
        </w:rPr>
        <w:t>nitsíímóípiookinnaana </w:t>
      </w:r>
      <w:r>
        <w:rPr>
          <w:color w:val="231F20"/>
          <w:sz w:val="20"/>
        </w:rPr>
        <w:t>she gathered us in one spot.</w:t>
      </w:r>
    </w:p>
    <w:p>
      <w:pPr>
        <w:spacing w:line="249" w:lineRule="auto" w:before="3"/>
        <w:ind w:left="306" w:right="110" w:hanging="199"/>
        <w:jc w:val="left"/>
        <w:rPr>
          <w:sz w:val="20"/>
        </w:rPr>
      </w:pPr>
      <w:r>
        <w:rPr>
          <w:b/>
          <w:color w:val="231F20"/>
          <w:sz w:val="20"/>
        </w:rPr>
        <w:t>omoi’sskimaa </w:t>
      </w:r>
      <w:r>
        <w:rPr>
          <w:i/>
          <w:color w:val="231F20"/>
          <w:sz w:val="20"/>
        </w:rPr>
        <w:t>vai</w:t>
      </w:r>
      <w:r>
        <w:rPr>
          <w:color w:val="231F20"/>
          <w:sz w:val="20"/>
        </w:rPr>
        <w:t>; herd/round up (s.t.); </w:t>
      </w:r>
      <w:r>
        <w:rPr>
          <w:b/>
          <w:color w:val="231F20"/>
          <w:sz w:val="20"/>
        </w:rPr>
        <w:t>omóí’sskimaat! </w:t>
      </w:r>
      <w:r>
        <w:rPr>
          <w:color w:val="231F20"/>
          <w:sz w:val="20"/>
        </w:rPr>
        <w:t>herd!; </w:t>
      </w:r>
      <w:r>
        <w:rPr>
          <w:b/>
          <w:color w:val="231F20"/>
          <w:sz w:val="20"/>
        </w:rPr>
        <w:t>áakomoi’sskimaawa </w:t>
      </w:r>
      <w:r>
        <w:rPr>
          <w:color w:val="231F20"/>
          <w:sz w:val="20"/>
        </w:rPr>
        <w:t>he will herd; </w:t>
      </w:r>
      <w:r>
        <w:rPr>
          <w:b/>
          <w:color w:val="231F20"/>
          <w:sz w:val="20"/>
        </w:rPr>
        <w:t>iimóí’sskimaayaawa </w:t>
      </w:r>
      <w:r>
        <w:rPr>
          <w:color w:val="231F20"/>
          <w:sz w:val="20"/>
        </w:rPr>
        <w:t>they herded; </w:t>
      </w:r>
      <w:r>
        <w:rPr>
          <w:b/>
          <w:color w:val="231F20"/>
          <w:sz w:val="20"/>
        </w:rPr>
        <w:t>nitsíímoi’sskimaa </w:t>
      </w:r>
      <w:r>
        <w:rPr>
          <w:color w:val="231F20"/>
          <w:sz w:val="20"/>
        </w:rPr>
        <w:t>I herded; Rel. stems: </w:t>
      </w:r>
      <w:r>
        <w:rPr>
          <w:i/>
          <w:color w:val="231F20"/>
          <w:sz w:val="20"/>
        </w:rPr>
        <w:t>vta </w:t>
      </w:r>
      <w:r>
        <w:rPr>
          <w:b/>
          <w:color w:val="231F20"/>
          <w:sz w:val="20"/>
        </w:rPr>
        <w:t>omoi’sskimat</w:t>
      </w:r>
      <w:r>
        <w:rPr>
          <w:color w:val="231F20"/>
          <w:sz w:val="20"/>
        </w:rPr>
        <w:t>, </w:t>
      </w:r>
      <w:r>
        <w:rPr>
          <w:i/>
          <w:color w:val="231F20"/>
          <w:sz w:val="20"/>
        </w:rPr>
        <w:t>vta </w:t>
      </w:r>
      <w:r>
        <w:rPr>
          <w:b/>
          <w:color w:val="231F20"/>
          <w:sz w:val="20"/>
        </w:rPr>
        <w:t>omoi’ssko </w:t>
      </w:r>
      <w:r>
        <w:rPr>
          <w:color w:val="231F20"/>
          <w:sz w:val="20"/>
        </w:rPr>
        <w:t>round up; alt. spelling: </w:t>
      </w:r>
      <w:r>
        <w:rPr>
          <w:b/>
          <w:color w:val="231F20"/>
          <w:sz w:val="20"/>
        </w:rPr>
        <w:t>omoysskimaa</w:t>
      </w:r>
      <w:r>
        <w:rPr>
          <w:color w:val="231F20"/>
          <w:sz w:val="20"/>
        </w:rPr>
        <w:t>.</w:t>
      </w:r>
    </w:p>
    <w:p>
      <w:pPr>
        <w:spacing w:before="4"/>
        <w:ind w:left="108" w:right="0" w:firstLine="0"/>
        <w:jc w:val="left"/>
        <w:rPr>
          <w:sz w:val="20"/>
        </w:rPr>
      </w:pPr>
      <w:r>
        <w:rPr>
          <w:b/>
          <w:color w:val="231F20"/>
          <w:sz w:val="20"/>
        </w:rPr>
        <w:t>omoi’tsi </w:t>
      </w:r>
      <w:r>
        <w:rPr>
          <w:i/>
          <w:color w:val="231F20"/>
          <w:sz w:val="20"/>
        </w:rPr>
        <w:t>vai</w:t>
      </w:r>
      <w:r>
        <w:rPr>
          <w:color w:val="231F20"/>
          <w:sz w:val="20"/>
        </w:rPr>
        <w:t>; curl-up; </w:t>
      </w:r>
      <w:r>
        <w:rPr>
          <w:b/>
          <w:color w:val="231F20"/>
          <w:sz w:val="20"/>
        </w:rPr>
        <w:t>amóí’tsit! </w:t>
      </w:r>
      <w:r>
        <w:rPr>
          <w:color w:val="231F20"/>
          <w:sz w:val="20"/>
        </w:rPr>
        <w:t>curl up!; </w:t>
      </w:r>
      <w:r>
        <w:rPr>
          <w:b/>
          <w:color w:val="231F20"/>
          <w:sz w:val="20"/>
        </w:rPr>
        <w:t>áakomoi’tsiwa </w:t>
      </w:r>
      <w:r>
        <w:rPr>
          <w:color w:val="231F20"/>
          <w:sz w:val="20"/>
        </w:rPr>
        <w:t>he will curl up;</w:t>
      </w:r>
    </w:p>
    <w:p>
      <w:pPr>
        <w:spacing w:before="10"/>
        <w:ind w:left="311" w:right="0" w:firstLine="0"/>
        <w:jc w:val="left"/>
        <w:rPr>
          <w:sz w:val="20"/>
        </w:rPr>
      </w:pPr>
      <w:r>
        <w:rPr>
          <w:b/>
          <w:color w:val="231F20"/>
          <w:sz w:val="20"/>
        </w:rPr>
        <w:t>iimóí’tsiwa </w:t>
      </w:r>
      <w:r>
        <w:rPr>
          <w:color w:val="231F20"/>
          <w:sz w:val="20"/>
        </w:rPr>
        <w:t>he curled up; </w:t>
      </w:r>
      <w:r>
        <w:rPr>
          <w:b/>
          <w:color w:val="231F20"/>
          <w:sz w:val="20"/>
        </w:rPr>
        <w:t>nitsíímoi’tsi </w:t>
      </w:r>
      <w:r>
        <w:rPr>
          <w:color w:val="231F20"/>
          <w:sz w:val="20"/>
        </w:rPr>
        <w:t>I curled up.</w:t>
      </w:r>
    </w:p>
    <w:p>
      <w:pPr>
        <w:spacing w:before="10"/>
        <w:ind w:left="108" w:right="0" w:firstLine="0"/>
        <w:jc w:val="left"/>
        <w:rPr>
          <w:i/>
          <w:sz w:val="20"/>
        </w:rPr>
      </w:pPr>
      <w:r>
        <w:rPr>
          <w:b/>
          <w:color w:val="231F20"/>
          <w:sz w:val="20"/>
        </w:rPr>
        <w:t>omokapist </w:t>
      </w:r>
      <w:r>
        <w:rPr>
          <w:i/>
          <w:color w:val="231F20"/>
          <w:sz w:val="20"/>
        </w:rPr>
        <w:t>vta</w:t>
      </w:r>
      <w:r>
        <w:rPr>
          <w:color w:val="231F20"/>
          <w:sz w:val="20"/>
        </w:rPr>
        <w:t>; hobble; </w:t>
      </w:r>
      <w:r>
        <w:rPr>
          <w:b/>
          <w:color w:val="231F20"/>
          <w:sz w:val="20"/>
        </w:rPr>
        <w:t>imokápistawa </w:t>
      </w:r>
      <w:r>
        <w:rPr>
          <w:color w:val="231F20"/>
          <w:sz w:val="20"/>
        </w:rPr>
        <w:t>he is hobbled; Rel. stem: </w:t>
      </w:r>
      <w:r>
        <w:rPr>
          <w:i/>
          <w:color w:val="231F20"/>
          <w:sz w:val="20"/>
        </w:rPr>
        <w:t>vai</w:t>
      </w:r>
    </w:p>
    <w:p>
      <w:pPr>
        <w:spacing w:before="10"/>
        <w:ind w:left="308" w:right="0" w:firstLine="0"/>
        <w:jc w:val="left"/>
        <w:rPr>
          <w:sz w:val="20"/>
        </w:rPr>
      </w:pPr>
      <w:r>
        <w:rPr>
          <w:b/>
          <w:color w:val="231F20"/>
          <w:sz w:val="20"/>
        </w:rPr>
        <w:t>omokapistaa </w:t>
      </w:r>
      <w:r>
        <w:rPr>
          <w:color w:val="231F20"/>
          <w:sz w:val="20"/>
        </w:rPr>
        <w:t>hobble (s.t.).</w:t>
      </w:r>
    </w:p>
    <w:p>
      <w:pPr>
        <w:spacing w:before="10"/>
        <w:ind w:left="108" w:right="0" w:firstLine="0"/>
        <w:jc w:val="left"/>
        <w:rPr>
          <w:sz w:val="20"/>
        </w:rPr>
      </w:pPr>
      <w:r>
        <w:rPr>
          <w:b/>
          <w:color w:val="231F20"/>
          <w:sz w:val="20"/>
        </w:rPr>
        <w:t>omokihtsi </w:t>
      </w:r>
      <w:r>
        <w:rPr>
          <w:i/>
          <w:color w:val="231F20"/>
          <w:sz w:val="20"/>
        </w:rPr>
        <w:t>nin</w:t>
      </w:r>
      <w:r>
        <w:rPr>
          <w:color w:val="231F20"/>
          <w:sz w:val="20"/>
        </w:rPr>
        <w:t>; curve.</w:t>
      </w:r>
    </w:p>
    <w:p>
      <w:pPr>
        <w:spacing w:after="0"/>
        <w:jc w:val="left"/>
        <w:rPr>
          <w:sz w:val="20"/>
        </w:rPr>
        <w:sectPr>
          <w:headerReference w:type="default" r:id="rId412"/>
          <w:footerReference w:type="default" r:id="rId413"/>
          <w:footerReference w:type="even" r:id="rId414"/>
          <w:pgSz w:w="7920" w:h="12960"/>
          <w:pgMar w:header="0" w:footer="720" w:top="600" w:bottom="900" w:left="620" w:right="600"/>
          <w:pgNumType w:start="195"/>
        </w:sectPr>
      </w:pPr>
    </w:p>
    <w:p>
      <w:pPr>
        <w:pStyle w:val="Heading2"/>
        <w:tabs>
          <w:tab w:pos="5868" w:val="left" w:leader="none"/>
        </w:tabs>
      </w:pPr>
      <w:r>
        <w:rPr>
          <w:color w:val="231F20"/>
        </w:rPr>
        <w:t>omokihtsii</w:t>
        <w:tab/>
        <w:t>omo’tap</w:t>
      </w:r>
    </w:p>
    <w:p>
      <w:pPr>
        <w:pStyle w:val="BodyText"/>
        <w:spacing w:before="7"/>
        <w:ind w:left="0"/>
        <w:rPr>
          <w:b/>
          <w:sz w:val="24"/>
        </w:rPr>
      </w:pPr>
    </w:p>
    <w:p>
      <w:pPr>
        <w:spacing w:line="249" w:lineRule="auto" w:before="0"/>
        <w:ind w:left="308" w:right="303" w:hanging="200"/>
        <w:jc w:val="left"/>
        <w:rPr>
          <w:sz w:val="20"/>
        </w:rPr>
      </w:pPr>
      <w:r>
        <w:rPr>
          <w:b/>
          <w:color w:val="231F20"/>
          <w:sz w:val="20"/>
        </w:rPr>
        <w:t>omokihtsii </w:t>
      </w:r>
      <w:r>
        <w:rPr>
          <w:i/>
          <w:color w:val="231F20"/>
          <w:sz w:val="20"/>
        </w:rPr>
        <w:t>vii</w:t>
      </w:r>
      <w:r>
        <w:rPr>
          <w:color w:val="231F20"/>
          <w:sz w:val="20"/>
        </w:rPr>
        <w:t>; curve; </w:t>
      </w:r>
      <w:r>
        <w:rPr>
          <w:b/>
          <w:color w:val="231F20"/>
          <w:sz w:val="20"/>
        </w:rPr>
        <w:t>ómokihtsiiwa </w:t>
      </w:r>
      <w:r>
        <w:rPr>
          <w:color w:val="231F20"/>
          <w:sz w:val="20"/>
        </w:rPr>
        <w:t>it curves; </w:t>
      </w:r>
      <w:r>
        <w:rPr>
          <w:b/>
          <w:color w:val="231F20"/>
          <w:sz w:val="20"/>
        </w:rPr>
        <w:t>moohsokóyi otsítomokiihtsiihpi </w:t>
      </w:r>
      <w:r>
        <w:rPr>
          <w:color w:val="231F20"/>
          <w:sz w:val="20"/>
        </w:rPr>
        <w:t>curve in the road.</w:t>
      </w:r>
    </w:p>
    <w:p>
      <w:pPr>
        <w:spacing w:before="1"/>
        <w:ind w:left="108" w:right="0" w:firstLine="0"/>
        <w:jc w:val="left"/>
        <w:rPr>
          <w:b/>
          <w:sz w:val="20"/>
        </w:rPr>
      </w:pPr>
      <w:r>
        <w:rPr>
          <w:b/>
          <w:color w:val="231F20"/>
          <w:sz w:val="20"/>
        </w:rPr>
        <w:t>omokinsstsaaki </w:t>
      </w:r>
      <w:r>
        <w:rPr>
          <w:i/>
          <w:color w:val="231F20"/>
          <w:sz w:val="20"/>
        </w:rPr>
        <w:t>vai; </w:t>
      </w:r>
      <w:r>
        <w:rPr>
          <w:color w:val="231F20"/>
          <w:sz w:val="20"/>
        </w:rPr>
        <w:t>clench, close one’s own hand; </w:t>
      </w:r>
      <w:r>
        <w:rPr>
          <w:b/>
          <w:color w:val="231F20"/>
          <w:sz w:val="20"/>
        </w:rPr>
        <w:t>amokínsstsaakit!</w:t>
      </w:r>
    </w:p>
    <w:p>
      <w:pPr>
        <w:spacing w:line="249" w:lineRule="auto" w:before="10"/>
        <w:ind w:left="311" w:right="315" w:hanging="3"/>
        <w:jc w:val="left"/>
        <w:rPr>
          <w:b/>
          <w:sz w:val="20"/>
        </w:rPr>
      </w:pPr>
      <w:r>
        <w:rPr>
          <w:color w:val="231F20"/>
          <w:sz w:val="20"/>
        </w:rPr>
        <w:t>close your hand!; </w:t>
      </w:r>
      <w:r>
        <w:rPr>
          <w:b/>
          <w:color w:val="231F20"/>
          <w:sz w:val="20"/>
        </w:rPr>
        <w:t>áakomokínsstsaakiwa </w:t>
      </w:r>
      <w:r>
        <w:rPr>
          <w:color w:val="231F20"/>
          <w:sz w:val="20"/>
        </w:rPr>
        <w:t>he will close his (own) hand; </w:t>
      </w:r>
      <w:r>
        <w:rPr>
          <w:b/>
          <w:color w:val="231F20"/>
          <w:sz w:val="20"/>
        </w:rPr>
        <w:t>iimokínsstsaakiwa </w:t>
      </w:r>
      <w:r>
        <w:rPr>
          <w:color w:val="231F20"/>
          <w:sz w:val="20"/>
        </w:rPr>
        <w:t>he closed his (own) hand; </w:t>
      </w:r>
      <w:r>
        <w:rPr>
          <w:b/>
          <w:color w:val="231F20"/>
          <w:sz w:val="20"/>
        </w:rPr>
        <w:t>nitsíímokínsstsaaki </w:t>
      </w:r>
      <w:r>
        <w:rPr>
          <w:color w:val="231F20"/>
          <w:sz w:val="20"/>
        </w:rPr>
        <w:t>I closed my hand; </w:t>
      </w:r>
      <w:r>
        <w:rPr>
          <w:b/>
          <w:color w:val="231F20"/>
          <w:sz w:val="20"/>
        </w:rPr>
        <w:t>nitáómokínsstsaaki </w:t>
      </w:r>
      <w:r>
        <w:rPr>
          <w:color w:val="231F20"/>
          <w:sz w:val="20"/>
        </w:rPr>
        <w:t>I am closing my hand; cf. </w:t>
      </w:r>
      <w:r>
        <w:rPr>
          <w:b/>
          <w:color w:val="231F20"/>
          <w:sz w:val="20"/>
        </w:rPr>
        <w:t>ikinsst.</w:t>
      </w:r>
    </w:p>
    <w:p>
      <w:pPr>
        <w:spacing w:line="249" w:lineRule="auto" w:before="3"/>
        <w:ind w:left="308" w:right="277" w:hanging="201"/>
        <w:jc w:val="both"/>
        <w:rPr>
          <w:sz w:val="20"/>
        </w:rPr>
      </w:pPr>
      <w:r>
        <w:rPr>
          <w:b/>
          <w:color w:val="231F20"/>
          <w:sz w:val="20"/>
        </w:rPr>
        <w:t>omoksipi </w:t>
      </w:r>
      <w:r>
        <w:rPr>
          <w:i/>
          <w:color w:val="231F20"/>
          <w:sz w:val="20"/>
        </w:rPr>
        <w:t>vti; </w:t>
      </w:r>
      <w:r>
        <w:rPr>
          <w:color w:val="231F20"/>
          <w:sz w:val="20"/>
        </w:rPr>
        <w:t>gather and tie into a bundle; </w:t>
      </w:r>
      <w:r>
        <w:rPr>
          <w:b/>
          <w:color w:val="231F20"/>
          <w:sz w:val="20"/>
        </w:rPr>
        <w:t>omóksipit! </w:t>
      </w:r>
      <w:r>
        <w:rPr>
          <w:color w:val="231F20"/>
          <w:sz w:val="20"/>
        </w:rPr>
        <w:t>gather (e.g. grass) and tie it into a bundle; </w:t>
      </w:r>
      <w:r>
        <w:rPr>
          <w:b/>
          <w:color w:val="231F20"/>
          <w:sz w:val="20"/>
        </w:rPr>
        <w:t>áakomoksipima anníístsi otohkohtáánistsi </w:t>
      </w:r>
      <w:r>
        <w:rPr>
          <w:color w:val="231F20"/>
          <w:sz w:val="20"/>
        </w:rPr>
        <w:t>she will tie her firewood into a bundle; </w:t>
      </w:r>
      <w:r>
        <w:rPr>
          <w:b/>
          <w:color w:val="231F20"/>
          <w:sz w:val="20"/>
        </w:rPr>
        <w:t>(ii)móksipima </w:t>
      </w:r>
      <w:r>
        <w:rPr>
          <w:color w:val="231F20"/>
          <w:sz w:val="20"/>
        </w:rPr>
        <w:t>he gathered and tied them into a bundle; </w:t>
      </w:r>
      <w:r>
        <w:rPr>
          <w:b/>
          <w:color w:val="231F20"/>
          <w:sz w:val="20"/>
        </w:rPr>
        <w:t>ánnistsi astotóóhsiistsi nitsíímoksipii’pi </w:t>
      </w:r>
      <w:r>
        <w:rPr>
          <w:color w:val="231F20"/>
          <w:sz w:val="20"/>
        </w:rPr>
        <w:t>I gathered the clothes and tied them into a bundle.</w:t>
      </w:r>
    </w:p>
    <w:p>
      <w:pPr>
        <w:spacing w:line="249" w:lineRule="auto" w:before="4"/>
        <w:ind w:left="310" w:right="0" w:hanging="202"/>
        <w:jc w:val="left"/>
        <w:rPr>
          <w:sz w:val="20"/>
        </w:rPr>
      </w:pPr>
      <w:r>
        <w:rPr>
          <w:b/>
          <w:color w:val="231F20"/>
          <w:sz w:val="20"/>
        </w:rPr>
        <w:t>omoonaka’si </w:t>
      </w:r>
      <w:r>
        <w:rPr>
          <w:i/>
          <w:color w:val="231F20"/>
          <w:sz w:val="20"/>
        </w:rPr>
        <w:t>vai</w:t>
      </w:r>
      <w:r>
        <w:rPr>
          <w:color w:val="231F20"/>
          <w:sz w:val="20"/>
        </w:rPr>
        <w:t>; roll up/ have pneumonia (Piikani dialect); </w:t>
      </w:r>
      <w:r>
        <w:rPr>
          <w:b/>
          <w:color w:val="231F20"/>
          <w:sz w:val="20"/>
        </w:rPr>
        <w:t>omóónaka’sit! </w:t>
      </w:r>
      <w:r>
        <w:rPr>
          <w:color w:val="231F20"/>
          <w:spacing w:val="-3"/>
          <w:sz w:val="20"/>
        </w:rPr>
        <w:t>roll </w:t>
      </w:r>
      <w:r>
        <w:rPr>
          <w:color w:val="231F20"/>
          <w:sz w:val="20"/>
        </w:rPr>
        <w:t>up!; </w:t>
      </w:r>
      <w:r>
        <w:rPr>
          <w:b/>
          <w:color w:val="231F20"/>
          <w:sz w:val="20"/>
        </w:rPr>
        <w:t>áakomoonaka’siwa </w:t>
      </w:r>
      <w:r>
        <w:rPr>
          <w:color w:val="231F20"/>
          <w:sz w:val="20"/>
        </w:rPr>
        <w:t>she will have pneumonia; </w:t>
      </w:r>
      <w:r>
        <w:rPr>
          <w:b/>
          <w:color w:val="231F20"/>
          <w:sz w:val="20"/>
        </w:rPr>
        <w:t>ómi tsinikíísínaakssini iimóónaka’siwa </w:t>
      </w:r>
      <w:r>
        <w:rPr>
          <w:color w:val="231F20"/>
          <w:sz w:val="20"/>
        </w:rPr>
        <w:t>she has/had pneumonia; </w:t>
      </w:r>
      <w:r>
        <w:rPr>
          <w:b/>
          <w:color w:val="231F20"/>
          <w:sz w:val="20"/>
        </w:rPr>
        <w:t>nitsíímoonaka’si </w:t>
      </w:r>
      <w:r>
        <w:rPr>
          <w:color w:val="231F20"/>
          <w:sz w:val="20"/>
        </w:rPr>
        <w:t>I have/had pneumonia/ I rolled up.</w:t>
      </w:r>
    </w:p>
    <w:p>
      <w:pPr>
        <w:spacing w:line="249" w:lineRule="auto" w:before="3"/>
        <w:ind w:left="305" w:right="276" w:hanging="197"/>
        <w:jc w:val="left"/>
        <w:rPr>
          <w:sz w:val="20"/>
        </w:rPr>
      </w:pPr>
      <w:r>
        <w:rPr>
          <w:b/>
          <w:color w:val="231F20"/>
          <w:sz w:val="20"/>
        </w:rPr>
        <w:t>omooni </w:t>
      </w:r>
      <w:r>
        <w:rPr>
          <w:i/>
          <w:color w:val="231F20"/>
          <w:sz w:val="20"/>
        </w:rPr>
        <w:t>vti; </w:t>
      </w:r>
      <w:r>
        <w:rPr>
          <w:color w:val="231F20"/>
          <w:sz w:val="20"/>
        </w:rPr>
        <w:t>secure by rolling into a bundle, fold; </w:t>
      </w:r>
      <w:r>
        <w:rPr>
          <w:b/>
          <w:color w:val="231F20"/>
          <w:sz w:val="20"/>
        </w:rPr>
        <w:t>amóónit! </w:t>
      </w:r>
      <w:r>
        <w:rPr>
          <w:color w:val="231F20"/>
          <w:sz w:val="20"/>
        </w:rPr>
        <w:t>secure it!; </w:t>
      </w:r>
      <w:r>
        <w:rPr>
          <w:b/>
          <w:color w:val="231F20"/>
          <w:sz w:val="20"/>
        </w:rPr>
        <w:t>áakomoonima </w:t>
      </w:r>
      <w:r>
        <w:rPr>
          <w:color w:val="231F20"/>
          <w:sz w:val="20"/>
        </w:rPr>
        <w:t>he will roll it into a bundle; </w:t>
      </w:r>
      <w:r>
        <w:rPr>
          <w:b/>
          <w:color w:val="231F20"/>
          <w:sz w:val="20"/>
        </w:rPr>
        <w:t>iimóónima oksíkkokóówayi </w:t>
      </w:r>
      <w:r>
        <w:rPr>
          <w:color w:val="231F20"/>
          <w:sz w:val="20"/>
        </w:rPr>
        <w:t>he folded his tent; </w:t>
      </w:r>
      <w:r>
        <w:rPr>
          <w:b/>
          <w:color w:val="231F20"/>
          <w:sz w:val="20"/>
        </w:rPr>
        <w:t>nitsíímoonii’pa </w:t>
      </w:r>
      <w:r>
        <w:rPr>
          <w:color w:val="231F20"/>
          <w:sz w:val="20"/>
        </w:rPr>
        <w:t>I folded it; Rel. stems: </w:t>
      </w:r>
      <w:r>
        <w:rPr>
          <w:i/>
          <w:color w:val="231F20"/>
          <w:sz w:val="20"/>
        </w:rPr>
        <w:t>vai </w:t>
      </w:r>
      <w:r>
        <w:rPr>
          <w:b/>
          <w:color w:val="231F20"/>
          <w:sz w:val="20"/>
        </w:rPr>
        <w:t>omoonimaa</w:t>
      </w:r>
      <w:r>
        <w:rPr>
          <w:color w:val="231F20"/>
          <w:sz w:val="20"/>
        </w:rPr>
        <w:t>, </w:t>
      </w:r>
      <w:r>
        <w:rPr>
          <w:i/>
          <w:color w:val="231F20"/>
          <w:sz w:val="20"/>
        </w:rPr>
        <w:t>vta </w:t>
      </w:r>
      <w:r>
        <w:rPr>
          <w:b/>
          <w:color w:val="231F20"/>
          <w:sz w:val="20"/>
        </w:rPr>
        <w:t>omoon </w:t>
      </w:r>
      <w:r>
        <w:rPr>
          <w:color w:val="231F20"/>
          <w:sz w:val="20"/>
        </w:rPr>
        <w:t>roll up.</w:t>
      </w:r>
    </w:p>
    <w:p>
      <w:pPr>
        <w:spacing w:line="249" w:lineRule="auto" w:before="4"/>
        <w:ind w:left="307" w:right="98" w:hanging="199"/>
        <w:jc w:val="left"/>
        <w:rPr>
          <w:sz w:val="20"/>
        </w:rPr>
      </w:pPr>
      <w:r>
        <w:rPr>
          <w:b/>
          <w:color w:val="231F20"/>
          <w:sz w:val="20"/>
        </w:rPr>
        <w:t>omottotsi </w:t>
      </w:r>
      <w:r>
        <w:rPr>
          <w:i/>
          <w:color w:val="231F20"/>
          <w:sz w:val="20"/>
        </w:rPr>
        <w:t>vai; </w:t>
      </w:r>
      <w:r>
        <w:rPr>
          <w:color w:val="231F20"/>
          <w:sz w:val="20"/>
        </w:rPr>
        <w:t>camp in a group; </w:t>
      </w:r>
      <w:r>
        <w:rPr>
          <w:b/>
          <w:color w:val="231F20"/>
          <w:sz w:val="20"/>
        </w:rPr>
        <w:t>stámoohksipanáómottotsika! </w:t>
      </w:r>
      <w:r>
        <w:rPr>
          <w:color w:val="231F20"/>
          <w:sz w:val="20"/>
        </w:rPr>
        <w:t>try to camp ahead of the usual time!; </w:t>
      </w:r>
      <w:r>
        <w:rPr>
          <w:b/>
          <w:color w:val="231F20"/>
          <w:sz w:val="20"/>
        </w:rPr>
        <w:t>áakomottotsiyaawa </w:t>
      </w:r>
      <w:r>
        <w:rPr>
          <w:color w:val="231F20"/>
          <w:sz w:val="20"/>
        </w:rPr>
        <w:t>they will camp in a group; </w:t>
      </w:r>
      <w:r>
        <w:rPr>
          <w:b/>
          <w:color w:val="231F20"/>
          <w:sz w:val="20"/>
        </w:rPr>
        <w:t>iimóttotsiyaawa </w:t>
      </w:r>
      <w:r>
        <w:rPr>
          <w:color w:val="231F20"/>
          <w:sz w:val="20"/>
        </w:rPr>
        <w:t>they camped; </w:t>
      </w:r>
      <w:r>
        <w:rPr>
          <w:b/>
          <w:color w:val="231F20"/>
          <w:sz w:val="20"/>
        </w:rPr>
        <w:t>nitsíímottotsspinnaana </w:t>
      </w:r>
      <w:r>
        <w:rPr>
          <w:color w:val="231F20"/>
          <w:sz w:val="20"/>
        </w:rPr>
        <w:t>we camped; </w:t>
      </w:r>
      <w:r>
        <w:rPr>
          <w:b/>
          <w:color w:val="231F20"/>
          <w:sz w:val="20"/>
        </w:rPr>
        <w:t>ákaomottotsiwa Káínaawa </w:t>
      </w:r>
      <w:r>
        <w:rPr>
          <w:color w:val="231F20"/>
          <w:sz w:val="20"/>
        </w:rPr>
        <w:t>the Bloods have camped in a group.</w:t>
      </w:r>
    </w:p>
    <w:p>
      <w:pPr>
        <w:spacing w:line="249" w:lineRule="auto" w:before="3"/>
        <w:ind w:left="304" w:right="389" w:hanging="196"/>
        <w:jc w:val="left"/>
        <w:rPr>
          <w:sz w:val="20"/>
        </w:rPr>
      </w:pPr>
      <w:r>
        <w:rPr>
          <w:b/>
          <w:color w:val="231F20"/>
          <w:sz w:val="20"/>
        </w:rPr>
        <w:t>omowááhkii </w:t>
      </w:r>
      <w:r>
        <w:rPr>
          <w:i/>
          <w:color w:val="231F20"/>
          <w:sz w:val="20"/>
        </w:rPr>
        <w:t>vti</w:t>
      </w:r>
      <w:r>
        <w:rPr>
          <w:color w:val="231F20"/>
          <w:sz w:val="20"/>
        </w:rPr>
        <w:t>; gather; </w:t>
      </w:r>
      <w:r>
        <w:rPr>
          <w:b/>
          <w:color w:val="231F20"/>
          <w:sz w:val="20"/>
        </w:rPr>
        <w:t>omowááhkiit</w:t>
      </w:r>
      <w:r>
        <w:rPr>
          <w:color w:val="231F20"/>
          <w:sz w:val="20"/>
        </w:rPr>
        <w:t>/</w:t>
      </w:r>
      <w:r>
        <w:rPr>
          <w:b/>
          <w:color w:val="231F20"/>
          <w:sz w:val="20"/>
        </w:rPr>
        <w:t>áámowááhkiit anníístsi kipohkiáákssiistsi! </w:t>
      </w:r>
      <w:r>
        <w:rPr>
          <w:color w:val="231F20"/>
          <w:sz w:val="20"/>
        </w:rPr>
        <w:t>rake up your grass cuttings!; </w:t>
      </w:r>
      <w:r>
        <w:rPr>
          <w:b/>
          <w:color w:val="231F20"/>
          <w:sz w:val="20"/>
        </w:rPr>
        <w:t>áakomowááhkimaistsi </w:t>
      </w:r>
      <w:r>
        <w:rPr>
          <w:color w:val="231F20"/>
          <w:sz w:val="20"/>
        </w:rPr>
        <w:t>she will gather them; </w:t>
      </w:r>
      <w:r>
        <w:rPr>
          <w:b/>
          <w:color w:val="231F20"/>
          <w:sz w:val="20"/>
        </w:rPr>
        <w:t>iimowááhkimaistsi </w:t>
      </w:r>
      <w:r>
        <w:rPr>
          <w:color w:val="231F20"/>
          <w:sz w:val="20"/>
        </w:rPr>
        <w:t>he gathered them; </w:t>
      </w:r>
      <w:r>
        <w:rPr>
          <w:b/>
          <w:color w:val="231F20"/>
          <w:sz w:val="20"/>
        </w:rPr>
        <w:t>nitsíímowááhkii’piaawa </w:t>
      </w:r>
      <w:r>
        <w:rPr>
          <w:color w:val="231F20"/>
          <w:sz w:val="20"/>
        </w:rPr>
        <w:t>I gathered them; Rel. stem: </w:t>
      </w:r>
      <w:r>
        <w:rPr>
          <w:i/>
          <w:color w:val="231F20"/>
          <w:sz w:val="20"/>
        </w:rPr>
        <w:t>vai </w:t>
      </w:r>
      <w:r>
        <w:rPr>
          <w:b/>
          <w:color w:val="231F20"/>
          <w:sz w:val="20"/>
        </w:rPr>
        <w:t>omowááhkiaaki </w:t>
      </w:r>
      <w:r>
        <w:rPr>
          <w:color w:val="231F20"/>
          <w:sz w:val="20"/>
        </w:rPr>
        <w:t>gather s.t.</w:t>
      </w:r>
    </w:p>
    <w:p>
      <w:pPr>
        <w:spacing w:line="249" w:lineRule="auto" w:before="4"/>
        <w:ind w:left="304" w:right="303" w:hanging="196"/>
        <w:jc w:val="left"/>
        <w:rPr>
          <w:sz w:val="20"/>
        </w:rPr>
      </w:pPr>
      <w:r>
        <w:rPr>
          <w:b/>
          <w:color w:val="231F20"/>
          <w:sz w:val="20"/>
        </w:rPr>
        <w:t>omowai’piksist </w:t>
      </w:r>
      <w:r>
        <w:rPr>
          <w:i/>
          <w:color w:val="231F20"/>
          <w:sz w:val="20"/>
        </w:rPr>
        <w:t>vta</w:t>
      </w:r>
      <w:r>
        <w:rPr>
          <w:color w:val="231F20"/>
          <w:sz w:val="20"/>
        </w:rPr>
        <w:t>; gather; </w:t>
      </w:r>
      <w:r>
        <w:rPr>
          <w:b/>
          <w:color w:val="231F20"/>
          <w:sz w:val="20"/>
        </w:rPr>
        <w:t>nitsíímowai’piksistayi omiííksi má’siks</w:t>
      </w:r>
      <w:r>
        <w:rPr>
          <w:color w:val="231F20"/>
          <w:sz w:val="20"/>
        </w:rPr>
        <w:t>i I gathered the turnips; Rel. stem: </w:t>
      </w:r>
      <w:r>
        <w:rPr>
          <w:i/>
          <w:color w:val="231F20"/>
          <w:sz w:val="20"/>
        </w:rPr>
        <w:t>vti </w:t>
      </w:r>
      <w:r>
        <w:rPr>
          <w:b/>
          <w:color w:val="231F20"/>
          <w:sz w:val="20"/>
        </w:rPr>
        <w:t>omowai’piksii </w:t>
      </w:r>
      <w:r>
        <w:rPr>
          <w:color w:val="231F20"/>
          <w:sz w:val="20"/>
        </w:rPr>
        <w:t>gather.</w:t>
      </w:r>
    </w:p>
    <w:p>
      <w:pPr>
        <w:spacing w:line="249" w:lineRule="auto" w:before="2"/>
        <w:ind w:left="303" w:right="303" w:hanging="195"/>
        <w:jc w:val="left"/>
        <w:rPr>
          <w:sz w:val="20"/>
        </w:rPr>
      </w:pPr>
      <w:r>
        <w:rPr>
          <w:b/>
          <w:color w:val="231F20"/>
          <w:sz w:val="20"/>
        </w:rPr>
        <w:t>omowa’kimaa </w:t>
      </w:r>
      <w:r>
        <w:rPr>
          <w:i/>
          <w:color w:val="231F20"/>
          <w:sz w:val="20"/>
        </w:rPr>
        <w:t>vai</w:t>
      </w:r>
      <w:r>
        <w:rPr>
          <w:color w:val="231F20"/>
          <w:sz w:val="20"/>
        </w:rPr>
        <w:t>; herd; </w:t>
      </w:r>
      <w:r>
        <w:rPr>
          <w:b/>
          <w:color w:val="231F20"/>
          <w:sz w:val="20"/>
        </w:rPr>
        <w:t>amowa’kimaat! </w:t>
      </w:r>
      <w:r>
        <w:rPr>
          <w:color w:val="231F20"/>
          <w:sz w:val="20"/>
        </w:rPr>
        <w:t>herd!; </w:t>
      </w:r>
      <w:r>
        <w:rPr>
          <w:b/>
          <w:color w:val="231F20"/>
          <w:sz w:val="20"/>
        </w:rPr>
        <w:t>áakomowa’kimaawa </w:t>
      </w:r>
      <w:r>
        <w:rPr>
          <w:color w:val="231F20"/>
          <w:sz w:val="20"/>
        </w:rPr>
        <w:t>she will herd; </w:t>
      </w:r>
      <w:r>
        <w:rPr>
          <w:b/>
          <w:color w:val="231F20"/>
          <w:sz w:val="20"/>
        </w:rPr>
        <w:t>iimowá’kimaawa </w:t>
      </w:r>
      <w:r>
        <w:rPr>
          <w:color w:val="231F20"/>
          <w:sz w:val="20"/>
        </w:rPr>
        <w:t>he herded; </w:t>
      </w:r>
      <w:r>
        <w:rPr>
          <w:b/>
          <w:color w:val="231F20"/>
          <w:sz w:val="20"/>
        </w:rPr>
        <w:t>nitomowa’kimaa </w:t>
      </w:r>
      <w:r>
        <w:rPr>
          <w:color w:val="231F20"/>
          <w:sz w:val="20"/>
        </w:rPr>
        <w:t>I herded; Rel. stem: </w:t>
      </w:r>
      <w:r>
        <w:rPr>
          <w:i/>
          <w:color w:val="231F20"/>
          <w:sz w:val="20"/>
        </w:rPr>
        <w:t>vta </w:t>
      </w:r>
      <w:r>
        <w:rPr>
          <w:b/>
          <w:color w:val="231F20"/>
          <w:sz w:val="20"/>
        </w:rPr>
        <w:t>omoyssko </w:t>
      </w:r>
      <w:r>
        <w:rPr>
          <w:color w:val="231F20"/>
          <w:sz w:val="20"/>
        </w:rPr>
        <w:t>gather.</w:t>
      </w:r>
    </w:p>
    <w:p>
      <w:pPr>
        <w:spacing w:line="249" w:lineRule="auto" w:before="2"/>
        <w:ind w:left="307" w:right="376" w:hanging="199"/>
        <w:jc w:val="left"/>
        <w:rPr>
          <w:sz w:val="20"/>
        </w:rPr>
      </w:pPr>
      <w:r>
        <w:rPr>
          <w:b/>
          <w:color w:val="231F20"/>
          <w:sz w:val="20"/>
        </w:rPr>
        <w:t>omowohtoo </w:t>
      </w:r>
      <w:r>
        <w:rPr>
          <w:i/>
          <w:color w:val="231F20"/>
          <w:sz w:val="20"/>
        </w:rPr>
        <w:t>vti; </w:t>
      </w:r>
      <w:r>
        <w:rPr>
          <w:color w:val="231F20"/>
          <w:sz w:val="20"/>
        </w:rPr>
        <w:t>gather; </w:t>
      </w:r>
      <w:r>
        <w:rPr>
          <w:b/>
          <w:color w:val="231F20"/>
          <w:sz w:val="20"/>
        </w:rPr>
        <w:t>omówohtoot! </w:t>
      </w:r>
      <w:r>
        <w:rPr>
          <w:color w:val="231F20"/>
          <w:sz w:val="20"/>
        </w:rPr>
        <w:t>gather them (e.g. the dishes)!; </w:t>
      </w:r>
      <w:r>
        <w:rPr>
          <w:b/>
          <w:color w:val="231F20"/>
          <w:sz w:val="20"/>
        </w:rPr>
        <w:t>áakomowohtooma otsstákssiistsi </w:t>
      </w:r>
      <w:r>
        <w:rPr>
          <w:color w:val="231F20"/>
          <w:sz w:val="20"/>
        </w:rPr>
        <w:t>she will gather her belongings; </w:t>
      </w:r>
      <w:r>
        <w:rPr>
          <w:b/>
          <w:color w:val="231F20"/>
          <w:sz w:val="20"/>
        </w:rPr>
        <w:t>iimówohtoomaistsi </w:t>
      </w:r>
      <w:r>
        <w:rPr>
          <w:color w:val="231F20"/>
          <w:sz w:val="20"/>
        </w:rPr>
        <w:t>he gathered them; </w:t>
      </w:r>
      <w:r>
        <w:rPr>
          <w:b/>
          <w:color w:val="231F20"/>
          <w:sz w:val="20"/>
        </w:rPr>
        <w:t>nitsíímowohtóó’piaawa </w:t>
      </w:r>
      <w:r>
        <w:rPr>
          <w:color w:val="231F20"/>
          <w:sz w:val="20"/>
        </w:rPr>
        <w:t>I gathered them; cf. </w:t>
      </w:r>
      <w:r>
        <w:rPr>
          <w:b/>
          <w:color w:val="231F20"/>
          <w:sz w:val="20"/>
        </w:rPr>
        <w:t>omo.+ohtoo</w:t>
      </w:r>
      <w:r>
        <w:rPr>
          <w:color w:val="231F20"/>
          <w:sz w:val="20"/>
        </w:rPr>
        <w:t>.</w:t>
      </w:r>
    </w:p>
    <w:p>
      <w:pPr>
        <w:spacing w:before="3"/>
        <w:ind w:left="108" w:right="0" w:firstLine="0"/>
        <w:jc w:val="left"/>
        <w:rPr>
          <w:sz w:val="20"/>
        </w:rPr>
      </w:pPr>
      <w:r>
        <w:rPr>
          <w:b/>
          <w:color w:val="231F20"/>
          <w:sz w:val="20"/>
        </w:rPr>
        <w:t>omowoo </w:t>
      </w:r>
      <w:r>
        <w:rPr>
          <w:i/>
          <w:color w:val="231F20"/>
          <w:sz w:val="20"/>
        </w:rPr>
        <w:t>vai</w:t>
      </w:r>
      <w:r>
        <w:rPr>
          <w:color w:val="231F20"/>
          <w:sz w:val="20"/>
        </w:rPr>
        <w:t>; gather; </w:t>
      </w:r>
      <w:r>
        <w:rPr>
          <w:b/>
          <w:color w:val="231F20"/>
          <w:sz w:val="20"/>
        </w:rPr>
        <w:t>otsítawaatomowoohpiaiksi </w:t>
      </w:r>
      <w:r>
        <w:rPr>
          <w:color w:val="231F20"/>
          <w:sz w:val="20"/>
        </w:rPr>
        <w:t>where they gather to pray; cf.</w:t>
      </w:r>
    </w:p>
    <w:p>
      <w:pPr>
        <w:pStyle w:val="Heading2"/>
        <w:spacing w:before="10"/>
        <w:ind w:left="308"/>
        <w:rPr>
          <w:b w:val="0"/>
        </w:rPr>
      </w:pPr>
      <w:r>
        <w:rPr>
          <w:color w:val="231F20"/>
        </w:rPr>
        <w:t>omo.+oo</w:t>
      </w:r>
      <w:r>
        <w:rPr>
          <w:b w:val="0"/>
          <w:color w:val="231F20"/>
        </w:rPr>
        <w:t>.</w:t>
      </w:r>
    </w:p>
    <w:p>
      <w:pPr>
        <w:spacing w:before="10"/>
        <w:ind w:left="108" w:right="0" w:firstLine="0"/>
        <w:jc w:val="left"/>
        <w:rPr>
          <w:sz w:val="20"/>
        </w:rPr>
      </w:pPr>
      <w:r>
        <w:rPr>
          <w:b/>
          <w:color w:val="231F20"/>
          <w:sz w:val="20"/>
        </w:rPr>
        <w:t>omoysskimaa </w:t>
      </w:r>
      <w:r>
        <w:rPr>
          <w:i/>
          <w:color w:val="231F20"/>
          <w:sz w:val="20"/>
        </w:rPr>
        <w:t>vai</w:t>
      </w:r>
      <w:r>
        <w:rPr>
          <w:color w:val="231F20"/>
          <w:sz w:val="20"/>
        </w:rPr>
        <w:t>; herd; dialect var. </w:t>
      </w:r>
      <w:r>
        <w:rPr>
          <w:b/>
          <w:color w:val="231F20"/>
          <w:sz w:val="20"/>
        </w:rPr>
        <w:t>omoi’sskimaa; </w:t>
      </w:r>
      <w:r>
        <w:rPr>
          <w:color w:val="231F20"/>
          <w:sz w:val="20"/>
        </w:rPr>
        <w:t>cf. </w:t>
      </w:r>
      <w:r>
        <w:rPr>
          <w:b/>
          <w:color w:val="231F20"/>
          <w:sz w:val="20"/>
        </w:rPr>
        <w:t>omo. </w:t>
      </w:r>
      <w:r>
        <w:rPr>
          <w:color w:val="231F20"/>
          <w:sz w:val="20"/>
        </w:rPr>
        <w:t>.</w:t>
      </w:r>
    </w:p>
    <w:p>
      <w:pPr>
        <w:spacing w:before="10"/>
        <w:ind w:left="108" w:right="0" w:firstLine="0"/>
        <w:jc w:val="left"/>
        <w:rPr>
          <w:sz w:val="20"/>
        </w:rPr>
      </w:pPr>
      <w:r>
        <w:rPr>
          <w:b/>
          <w:color w:val="231F20"/>
          <w:sz w:val="20"/>
        </w:rPr>
        <w:t>omo’tap </w:t>
      </w:r>
      <w:r>
        <w:rPr>
          <w:i/>
          <w:color w:val="231F20"/>
          <w:sz w:val="20"/>
        </w:rPr>
        <w:t>adt</w:t>
      </w:r>
      <w:r>
        <w:rPr>
          <w:color w:val="231F20"/>
          <w:sz w:val="20"/>
        </w:rPr>
        <w:t>; all over; </w:t>
      </w:r>
      <w:r>
        <w:rPr>
          <w:b/>
          <w:color w:val="231F20"/>
          <w:sz w:val="20"/>
        </w:rPr>
        <w:t>áómo’tapawaawahkaawa </w:t>
      </w:r>
      <w:r>
        <w:rPr>
          <w:color w:val="231F20"/>
          <w:sz w:val="20"/>
        </w:rPr>
        <w:t>he walks all over the place.</w:t>
      </w:r>
    </w:p>
    <w:p>
      <w:pPr>
        <w:spacing w:after="0"/>
        <w:jc w:val="left"/>
        <w:rPr>
          <w:sz w:val="20"/>
        </w:rPr>
        <w:sectPr>
          <w:headerReference w:type="default" r:id="rId415"/>
          <w:pgSz w:w="7920" w:h="12960"/>
          <w:pgMar w:header="0" w:footer="720" w:top="600" w:bottom="900" w:left="620" w:right="620"/>
        </w:sectPr>
      </w:pPr>
    </w:p>
    <w:p>
      <w:pPr>
        <w:pStyle w:val="Heading2"/>
        <w:tabs>
          <w:tab w:pos="5712" w:val="left" w:leader="none"/>
        </w:tabs>
      </w:pPr>
      <w:r>
        <w:rPr>
          <w:color w:val="231F20"/>
        </w:rPr>
        <w:t>omó’tsaaki</w:t>
        <w:tab/>
        <w:t>onakia’pii</w:t>
      </w:r>
    </w:p>
    <w:p>
      <w:pPr>
        <w:pStyle w:val="BodyText"/>
        <w:spacing w:before="7"/>
        <w:ind w:left="0"/>
        <w:rPr>
          <w:b/>
          <w:sz w:val="24"/>
        </w:rPr>
      </w:pPr>
    </w:p>
    <w:p>
      <w:pPr>
        <w:spacing w:line="249" w:lineRule="auto" w:before="0"/>
        <w:ind w:left="303" w:right="401" w:hanging="195"/>
        <w:jc w:val="left"/>
        <w:rPr>
          <w:sz w:val="20"/>
        </w:rPr>
      </w:pPr>
      <w:r>
        <w:rPr>
          <w:b/>
          <w:color w:val="231F20"/>
          <w:sz w:val="20"/>
        </w:rPr>
        <w:t>omó’tsaaki </w:t>
      </w:r>
      <w:r>
        <w:rPr>
          <w:i/>
          <w:color w:val="231F20"/>
          <w:sz w:val="20"/>
        </w:rPr>
        <w:t>vai</w:t>
      </w:r>
      <w:r>
        <w:rPr>
          <w:color w:val="231F20"/>
          <w:sz w:val="20"/>
        </w:rPr>
        <w:t>; win/be victorious; </w:t>
      </w:r>
      <w:r>
        <w:rPr>
          <w:b/>
          <w:color w:val="231F20"/>
          <w:sz w:val="20"/>
        </w:rPr>
        <w:t>sotámomó’tsaakit! </w:t>
      </w:r>
      <w:r>
        <w:rPr>
          <w:color w:val="231F20"/>
          <w:sz w:val="20"/>
        </w:rPr>
        <w:t>win!; </w:t>
      </w:r>
      <w:r>
        <w:rPr>
          <w:b/>
          <w:color w:val="231F20"/>
          <w:sz w:val="20"/>
        </w:rPr>
        <w:t>áakomó’tsaakiwa </w:t>
      </w:r>
      <w:r>
        <w:rPr>
          <w:color w:val="231F20"/>
          <w:sz w:val="20"/>
        </w:rPr>
        <w:t>she will win; </w:t>
      </w:r>
      <w:r>
        <w:rPr>
          <w:b/>
          <w:color w:val="231F20"/>
          <w:sz w:val="20"/>
        </w:rPr>
        <w:t>iimó’tsaakiwa </w:t>
      </w:r>
      <w:r>
        <w:rPr>
          <w:color w:val="231F20"/>
          <w:sz w:val="20"/>
        </w:rPr>
        <w:t>he won; </w:t>
      </w:r>
      <w:r>
        <w:rPr>
          <w:b/>
          <w:color w:val="231F20"/>
          <w:sz w:val="20"/>
        </w:rPr>
        <w:t>nitsíímó’tsaaki </w:t>
      </w:r>
      <w:r>
        <w:rPr>
          <w:color w:val="231F20"/>
          <w:sz w:val="20"/>
        </w:rPr>
        <w:t>I was victorious.</w:t>
      </w:r>
    </w:p>
    <w:p>
      <w:pPr>
        <w:spacing w:line="249" w:lineRule="auto" w:before="2"/>
        <w:ind w:left="309" w:right="98" w:hanging="201"/>
        <w:jc w:val="left"/>
        <w:rPr>
          <w:sz w:val="20"/>
        </w:rPr>
      </w:pPr>
      <w:r>
        <w:rPr>
          <w:b/>
          <w:color w:val="231F20"/>
          <w:sz w:val="20"/>
        </w:rPr>
        <w:t>omó’tsi </w:t>
      </w:r>
      <w:r>
        <w:rPr>
          <w:i/>
          <w:color w:val="231F20"/>
          <w:sz w:val="20"/>
        </w:rPr>
        <w:t>vta</w:t>
      </w:r>
      <w:r>
        <w:rPr>
          <w:color w:val="231F20"/>
          <w:sz w:val="20"/>
        </w:rPr>
        <w:t>; defeat/ win victory over; </w:t>
      </w:r>
      <w:r>
        <w:rPr>
          <w:b/>
          <w:color w:val="231F20"/>
          <w:sz w:val="20"/>
        </w:rPr>
        <w:t>noohkssáakomó’tsiisa! </w:t>
      </w:r>
      <w:r>
        <w:rPr>
          <w:color w:val="231F20"/>
          <w:sz w:val="20"/>
        </w:rPr>
        <w:t>please try to defeat him; </w:t>
      </w:r>
      <w:r>
        <w:rPr>
          <w:b/>
          <w:color w:val="231F20"/>
          <w:sz w:val="20"/>
        </w:rPr>
        <w:t>áakomó’tsiyiiwáyi </w:t>
      </w:r>
      <w:r>
        <w:rPr>
          <w:color w:val="231F20"/>
          <w:sz w:val="20"/>
        </w:rPr>
        <w:t>she will defeat him; </w:t>
      </w:r>
      <w:r>
        <w:rPr>
          <w:b/>
          <w:color w:val="231F20"/>
          <w:sz w:val="20"/>
        </w:rPr>
        <w:t>iimó’tsiyiiwáyi </w:t>
      </w:r>
      <w:r>
        <w:rPr>
          <w:color w:val="231F20"/>
          <w:sz w:val="20"/>
        </w:rPr>
        <w:t>she defeated him; </w:t>
      </w:r>
      <w:r>
        <w:rPr>
          <w:b/>
          <w:color w:val="231F20"/>
          <w:sz w:val="20"/>
        </w:rPr>
        <w:t>nitsíímó’tsooka </w:t>
      </w:r>
      <w:r>
        <w:rPr>
          <w:color w:val="231F20"/>
          <w:sz w:val="20"/>
        </w:rPr>
        <w:t>he defeated me.</w:t>
      </w:r>
    </w:p>
    <w:p>
      <w:pPr>
        <w:spacing w:line="249" w:lineRule="auto" w:before="3"/>
        <w:ind w:left="303" w:right="98" w:hanging="195"/>
        <w:jc w:val="left"/>
        <w:rPr>
          <w:sz w:val="20"/>
        </w:rPr>
      </w:pPr>
      <w:r>
        <w:rPr>
          <w:b/>
          <w:color w:val="231F20"/>
          <w:sz w:val="20"/>
        </w:rPr>
        <w:t>omo’tstaa </w:t>
      </w:r>
      <w:r>
        <w:rPr>
          <w:i/>
          <w:color w:val="231F20"/>
          <w:sz w:val="20"/>
        </w:rPr>
        <w:t>vai</w:t>
      </w:r>
      <w:r>
        <w:rPr>
          <w:color w:val="231F20"/>
          <w:sz w:val="20"/>
        </w:rPr>
        <w:t>; win in battle (archaic); </w:t>
      </w:r>
      <w:r>
        <w:rPr>
          <w:b/>
          <w:color w:val="231F20"/>
          <w:sz w:val="20"/>
        </w:rPr>
        <w:t>ómo’tstaat! </w:t>
      </w:r>
      <w:r>
        <w:rPr>
          <w:color w:val="231F20"/>
          <w:sz w:val="20"/>
        </w:rPr>
        <w:t>win!; </w:t>
      </w:r>
      <w:r>
        <w:rPr>
          <w:b/>
          <w:color w:val="231F20"/>
          <w:sz w:val="20"/>
        </w:rPr>
        <w:t>áakomo’tstaawa </w:t>
      </w:r>
      <w:r>
        <w:rPr>
          <w:color w:val="231F20"/>
          <w:sz w:val="20"/>
        </w:rPr>
        <w:t>he will win; </w:t>
      </w:r>
      <w:r>
        <w:rPr>
          <w:b/>
          <w:color w:val="231F20"/>
          <w:sz w:val="20"/>
        </w:rPr>
        <w:t>iimó’tstaawa </w:t>
      </w:r>
      <w:r>
        <w:rPr>
          <w:color w:val="231F20"/>
          <w:sz w:val="20"/>
        </w:rPr>
        <w:t>he won; </w:t>
      </w:r>
      <w:r>
        <w:rPr>
          <w:b/>
          <w:color w:val="231F20"/>
          <w:sz w:val="20"/>
        </w:rPr>
        <w:t>nitsíímo’tstaa </w:t>
      </w:r>
      <w:r>
        <w:rPr>
          <w:color w:val="231F20"/>
          <w:sz w:val="20"/>
        </w:rPr>
        <w:t>I won.</w:t>
      </w:r>
    </w:p>
    <w:p>
      <w:pPr>
        <w:spacing w:before="1"/>
        <w:ind w:left="108" w:right="0" w:firstLine="0"/>
        <w:jc w:val="left"/>
        <w:rPr>
          <w:sz w:val="20"/>
        </w:rPr>
      </w:pPr>
      <w:r>
        <w:rPr>
          <w:b/>
          <w:color w:val="231F20"/>
          <w:sz w:val="20"/>
        </w:rPr>
        <w:t>omo. </w:t>
      </w:r>
      <w:r>
        <w:rPr>
          <w:i/>
          <w:color w:val="231F20"/>
          <w:sz w:val="20"/>
        </w:rPr>
        <w:t>adt</w:t>
      </w:r>
      <w:r>
        <w:rPr>
          <w:color w:val="231F20"/>
          <w:sz w:val="20"/>
        </w:rPr>
        <w:t>; together; see </w:t>
      </w:r>
      <w:r>
        <w:rPr>
          <w:b/>
          <w:color w:val="231F20"/>
          <w:sz w:val="20"/>
        </w:rPr>
        <w:t>omowohtoo </w:t>
      </w:r>
      <w:r>
        <w:rPr>
          <w:color w:val="231F20"/>
          <w:sz w:val="20"/>
        </w:rPr>
        <w:t>gather; see </w:t>
      </w:r>
      <w:r>
        <w:rPr>
          <w:b/>
          <w:color w:val="231F20"/>
          <w:sz w:val="20"/>
        </w:rPr>
        <w:t>omoysskimaa </w:t>
      </w:r>
      <w:r>
        <w:rPr>
          <w:color w:val="231F20"/>
          <w:sz w:val="20"/>
        </w:rPr>
        <w:t>herd; see</w:t>
      </w:r>
    </w:p>
    <w:p>
      <w:pPr>
        <w:spacing w:before="10"/>
        <w:ind w:left="308" w:right="0" w:firstLine="0"/>
        <w:jc w:val="left"/>
        <w:rPr>
          <w:sz w:val="20"/>
        </w:rPr>
      </w:pPr>
      <w:r>
        <w:rPr>
          <w:b/>
          <w:color w:val="231F20"/>
          <w:sz w:val="20"/>
        </w:rPr>
        <w:t>omowoo </w:t>
      </w:r>
      <w:r>
        <w:rPr>
          <w:color w:val="231F20"/>
          <w:sz w:val="20"/>
        </w:rPr>
        <w:t>gather.</w:t>
      </w:r>
    </w:p>
    <w:p>
      <w:pPr>
        <w:spacing w:line="249" w:lineRule="auto" w:before="10"/>
        <w:ind w:left="301" w:right="185" w:hanging="194"/>
        <w:jc w:val="both"/>
        <w:rPr>
          <w:sz w:val="20"/>
        </w:rPr>
      </w:pPr>
      <w:r>
        <w:rPr>
          <w:b/>
          <w:color w:val="231F20"/>
          <w:sz w:val="20"/>
        </w:rPr>
        <w:t>omsspika’pssi </w:t>
      </w:r>
      <w:r>
        <w:rPr>
          <w:i/>
          <w:color w:val="231F20"/>
          <w:sz w:val="20"/>
        </w:rPr>
        <w:t>vai</w:t>
      </w:r>
      <w:r>
        <w:rPr>
          <w:color w:val="231F20"/>
          <w:sz w:val="20"/>
        </w:rPr>
        <w:t>; be burdensome/ difficult to take care of; </w:t>
      </w:r>
      <w:r>
        <w:rPr>
          <w:b/>
          <w:color w:val="231F20"/>
          <w:sz w:val="20"/>
        </w:rPr>
        <w:t>(omsspika’pssit!) </w:t>
      </w:r>
      <w:r>
        <w:rPr>
          <w:color w:val="231F20"/>
          <w:sz w:val="20"/>
        </w:rPr>
        <w:t>(be hard to take care of!); </w:t>
      </w:r>
      <w:r>
        <w:rPr>
          <w:b/>
          <w:color w:val="231F20"/>
          <w:sz w:val="20"/>
        </w:rPr>
        <w:t>áakomsspika’pssiwa </w:t>
      </w:r>
      <w:r>
        <w:rPr>
          <w:color w:val="231F20"/>
          <w:sz w:val="20"/>
        </w:rPr>
        <w:t>she will be hard to take care of; </w:t>
      </w:r>
      <w:r>
        <w:rPr>
          <w:b/>
          <w:color w:val="231F20"/>
          <w:sz w:val="20"/>
        </w:rPr>
        <w:t>iikómsspika’pssiwa </w:t>
      </w:r>
      <w:r>
        <w:rPr>
          <w:color w:val="231F20"/>
          <w:sz w:val="20"/>
        </w:rPr>
        <w:t>he is hard to take care of; </w:t>
      </w:r>
      <w:r>
        <w:rPr>
          <w:b/>
          <w:color w:val="231F20"/>
          <w:sz w:val="20"/>
        </w:rPr>
        <w:t>nitsiikómsspika’pssi </w:t>
      </w:r>
      <w:r>
        <w:rPr>
          <w:color w:val="231F20"/>
          <w:sz w:val="20"/>
        </w:rPr>
        <w:t>I am hard to take care of.</w:t>
      </w:r>
    </w:p>
    <w:p>
      <w:pPr>
        <w:spacing w:line="249" w:lineRule="auto" w:before="4"/>
        <w:ind w:left="309" w:right="450" w:hanging="201"/>
        <w:jc w:val="left"/>
        <w:rPr>
          <w:sz w:val="20"/>
        </w:rPr>
      </w:pPr>
      <w:r>
        <w:rPr>
          <w:b/>
          <w:color w:val="231F20"/>
          <w:sz w:val="20"/>
        </w:rPr>
        <w:t>omsstaki </w:t>
      </w:r>
      <w:r>
        <w:rPr>
          <w:i/>
          <w:color w:val="231F20"/>
          <w:sz w:val="20"/>
        </w:rPr>
        <w:t>vai; </w:t>
      </w:r>
      <w:r>
        <w:rPr>
          <w:color w:val="231F20"/>
          <w:sz w:val="20"/>
        </w:rPr>
        <w:t>steal a portion/share of (e.g. food, </w:t>
      </w:r>
      <w:r>
        <w:rPr>
          <w:color w:val="231F20"/>
          <w:spacing w:val="-3"/>
          <w:sz w:val="20"/>
        </w:rPr>
        <w:t>money, </w:t>
      </w:r>
      <w:r>
        <w:rPr>
          <w:color w:val="231F20"/>
          <w:sz w:val="20"/>
        </w:rPr>
        <w:t>etc.); </w:t>
      </w:r>
      <w:r>
        <w:rPr>
          <w:b/>
          <w:color w:val="231F20"/>
          <w:sz w:val="20"/>
        </w:rPr>
        <w:t>omsstakít! </w:t>
      </w:r>
      <w:r>
        <w:rPr>
          <w:color w:val="231F20"/>
          <w:sz w:val="20"/>
        </w:rPr>
        <w:t>steal a share!; </w:t>
      </w:r>
      <w:r>
        <w:rPr>
          <w:b/>
          <w:color w:val="231F20"/>
          <w:sz w:val="20"/>
        </w:rPr>
        <w:t>áakomsstakiwa </w:t>
      </w:r>
      <w:r>
        <w:rPr>
          <w:color w:val="231F20"/>
          <w:sz w:val="20"/>
        </w:rPr>
        <w:t>she will steal a share; </w:t>
      </w:r>
      <w:r>
        <w:rPr>
          <w:b/>
          <w:color w:val="231F20"/>
          <w:sz w:val="20"/>
        </w:rPr>
        <w:t>omsstakíwa </w:t>
      </w:r>
      <w:r>
        <w:rPr>
          <w:color w:val="231F20"/>
          <w:sz w:val="20"/>
        </w:rPr>
        <w:t>he stole a portion; </w:t>
      </w:r>
      <w:r>
        <w:rPr>
          <w:b/>
          <w:color w:val="231F20"/>
          <w:sz w:val="20"/>
        </w:rPr>
        <w:t>nitómsstaki </w:t>
      </w:r>
      <w:r>
        <w:rPr>
          <w:color w:val="231F20"/>
          <w:sz w:val="20"/>
        </w:rPr>
        <w:t>I stole a share; </w:t>
      </w:r>
      <w:r>
        <w:rPr>
          <w:b/>
          <w:color w:val="231F20"/>
          <w:sz w:val="20"/>
        </w:rPr>
        <w:t>káta’yaomsstakíwaatsi anná kitómitaama? </w:t>
      </w:r>
      <w:r>
        <w:rPr>
          <w:color w:val="231F20"/>
          <w:sz w:val="20"/>
        </w:rPr>
        <w:t>does your dog steal</w:t>
      </w:r>
      <w:r>
        <w:rPr>
          <w:color w:val="231F20"/>
          <w:spacing w:val="-3"/>
          <w:sz w:val="20"/>
        </w:rPr>
        <w:t> </w:t>
      </w:r>
      <w:r>
        <w:rPr>
          <w:color w:val="231F20"/>
          <w:sz w:val="20"/>
        </w:rPr>
        <w:t>(food)?</w:t>
      </w:r>
    </w:p>
    <w:p>
      <w:pPr>
        <w:spacing w:line="249" w:lineRule="auto" w:before="3"/>
        <w:ind w:left="309" w:right="0" w:hanging="201"/>
        <w:jc w:val="left"/>
        <w:rPr>
          <w:sz w:val="20"/>
        </w:rPr>
      </w:pPr>
      <w:r>
        <w:rPr>
          <w:b/>
          <w:color w:val="231F20"/>
          <w:sz w:val="20"/>
        </w:rPr>
        <w:t>omsstomo </w:t>
      </w:r>
      <w:r>
        <w:rPr>
          <w:i/>
          <w:color w:val="231F20"/>
          <w:sz w:val="20"/>
        </w:rPr>
        <w:t>vta; </w:t>
      </w:r>
      <w:r>
        <w:rPr>
          <w:color w:val="231F20"/>
          <w:sz w:val="20"/>
        </w:rPr>
        <w:t>steal the share of; </w:t>
      </w:r>
      <w:r>
        <w:rPr>
          <w:b/>
          <w:color w:val="231F20"/>
          <w:sz w:val="20"/>
        </w:rPr>
        <w:t>omsstomóósa! </w:t>
      </w:r>
      <w:r>
        <w:rPr>
          <w:color w:val="231F20"/>
          <w:sz w:val="20"/>
        </w:rPr>
        <w:t>steal her share!; </w:t>
      </w:r>
      <w:r>
        <w:rPr>
          <w:b/>
          <w:color w:val="231F20"/>
          <w:sz w:val="20"/>
        </w:rPr>
        <w:t>anná kitómitaama áakomsstomoyiiwa nitohpóósiimi </w:t>
      </w:r>
      <w:r>
        <w:rPr>
          <w:color w:val="231F20"/>
          <w:sz w:val="20"/>
        </w:rPr>
        <w:t>your dog will steal my cat’s share; </w:t>
      </w:r>
      <w:r>
        <w:rPr>
          <w:b/>
          <w:color w:val="231F20"/>
          <w:sz w:val="20"/>
        </w:rPr>
        <w:t>iimsstómoyiiwáyi </w:t>
      </w:r>
      <w:r>
        <w:rPr>
          <w:color w:val="231F20"/>
          <w:sz w:val="20"/>
        </w:rPr>
        <w:t>he stole her share; </w:t>
      </w:r>
      <w:r>
        <w:rPr>
          <w:b/>
          <w:color w:val="231F20"/>
          <w:sz w:val="20"/>
        </w:rPr>
        <w:t>nitsíímsstomooka </w:t>
      </w:r>
      <w:r>
        <w:rPr>
          <w:color w:val="231F20"/>
          <w:sz w:val="20"/>
        </w:rPr>
        <w:t>he stole my share; </w:t>
      </w:r>
      <w:r>
        <w:rPr>
          <w:b/>
          <w:color w:val="231F20"/>
          <w:sz w:val="20"/>
        </w:rPr>
        <w:t>iimahkáómsstakiwa anna kitómitaama </w:t>
      </w:r>
      <w:r>
        <w:rPr>
          <w:color w:val="231F20"/>
          <w:sz w:val="20"/>
        </w:rPr>
        <w:t>your dog stole the whole portion.</w:t>
      </w:r>
    </w:p>
    <w:p>
      <w:pPr>
        <w:spacing w:line="249" w:lineRule="auto" w:before="4"/>
        <w:ind w:left="307" w:right="403" w:hanging="199"/>
        <w:jc w:val="left"/>
        <w:rPr>
          <w:sz w:val="20"/>
        </w:rPr>
      </w:pPr>
      <w:r>
        <w:rPr>
          <w:b/>
          <w:color w:val="231F20"/>
          <w:sz w:val="20"/>
        </w:rPr>
        <w:t>omsstskiihtsii </w:t>
      </w:r>
      <w:r>
        <w:rPr>
          <w:i/>
          <w:color w:val="231F20"/>
          <w:sz w:val="20"/>
        </w:rPr>
        <w:t>vai; </w:t>
      </w:r>
      <w:r>
        <w:rPr>
          <w:color w:val="231F20"/>
          <w:sz w:val="20"/>
        </w:rPr>
        <w:t>lie face down (prone); </w:t>
      </w:r>
      <w:r>
        <w:rPr>
          <w:b/>
          <w:color w:val="231F20"/>
          <w:sz w:val="20"/>
        </w:rPr>
        <w:t>omsstskííhtsiit! </w:t>
      </w:r>
      <w:r>
        <w:rPr>
          <w:color w:val="231F20"/>
          <w:sz w:val="20"/>
        </w:rPr>
        <w:t>lie face down!; </w:t>
      </w:r>
      <w:r>
        <w:rPr>
          <w:b/>
          <w:color w:val="231F20"/>
          <w:sz w:val="20"/>
        </w:rPr>
        <w:t>áakomsstskiihtsiiwa </w:t>
      </w:r>
      <w:r>
        <w:rPr>
          <w:color w:val="231F20"/>
          <w:sz w:val="20"/>
        </w:rPr>
        <w:t>she will lie face down; </w:t>
      </w:r>
      <w:r>
        <w:rPr>
          <w:b/>
          <w:color w:val="231F20"/>
          <w:sz w:val="20"/>
        </w:rPr>
        <w:t>iimsstskííhtsiiwa </w:t>
      </w:r>
      <w:r>
        <w:rPr>
          <w:color w:val="231F20"/>
          <w:sz w:val="20"/>
        </w:rPr>
        <w:t>he lay face down; </w:t>
      </w:r>
      <w:r>
        <w:rPr>
          <w:b/>
          <w:color w:val="231F20"/>
          <w:sz w:val="20"/>
        </w:rPr>
        <w:t>nitómsstskiihtsii </w:t>
      </w:r>
      <w:r>
        <w:rPr>
          <w:color w:val="231F20"/>
          <w:sz w:val="20"/>
        </w:rPr>
        <w:t>I lay face down.</w:t>
      </w:r>
    </w:p>
    <w:p>
      <w:pPr>
        <w:spacing w:line="249" w:lineRule="auto" w:before="3"/>
        <w:ind w:left="303" w:right="307" w:hanging="195"/>
        <w:jc w:val="left"/>
        <w:rPr>
          <w:sz w:val="20"/>
        </w:rPr>
      </w:pPr>
      <w:r>
        <w:rPr>
          <w:b/>
          <w:color w:val="231F20"/>
          <w:sz w:val="20"/>
        </w:rPr>
        <w:t>on </w:t>
      </w:r>
      <w:r>
        <w:rPr>
          <w:i/>
          <w:color w:val="231F20"/>
          <w:sz w:val="20"/>
        </w:rPr>
        <w:t>adt; </w:t>
      </w:r>
      <w:r>
        <w:rPr>
          <w:color w:val="231F20"/>
          <w:sz w:val="20"/>
        </w:rPr>
        <w:t>immediate; see </w:t>
      </w:r>
      <w:r>
        <w:rPr>
          <w:b/>
          <w:color w:val="231F20"/>
          <w:sz w:val="20"/>
        </w:rPr>
        <w:t>oní’taki </w:t>
      </w:r>
      <w:r>
        <w:rPr>
          <w:color w:val="231F20"/>
          <w:sz w:val="20"/>
        </w:rPr>
        <w:t>hurry; </w:t>
      </w:r>
      <w:r>
        <w:rPr>
          <w:b/>
          <w:color w:val="231F20"/>
          <w:sz w:val="20"/>
        </w:rPr>
        <w:t>áaksstamonitapoowa </w:t>
      </w:r>
      <w:r>
        <w:rPr>
          <w:color w:val="231F20"/>
          <w:sz w:val="20"/>
        </w:rPr>
        <w:t>she should hurry and go there; </w:t>
      </w:r>
      <w:r>
        <w:rPr>
          <w:b/>
          <w:color w:val="231F20"/>
          <w:sz w:val="20"/>
        </w:rPr>
        <w:t>skáí’tskitsiihtatawa mááhkono’toahsi </w:t>
      </w:r>
      <w:r>
        <w:rPr>
          <w:color w:val="231F20"/>
          <w:sz w:val="20"/>
        </w:rPr>
        <w:t>I’m wishing he would arrive right away; </w:t>
      </w:r>
      <w:r>
        <w:rPr>
          <w:b/>
          <w:color w:val="231F20"/>
          <w:sz w:val="20"/>
        </w:rPr>
        <w:t>áaksstamónioyiyaawa </w:t>
      </w:r>
      <w:r>
        <w:rPr>
          <w:color w:val="231F20"/>
          <w:sz w:val="20"/>
        </w:rPr>
        <w:t>they should be swift about beginning to eat; </w:t>
      </w:r>
      <w:r>
        <w:rPr>
          <w:b/>
          <w:color w:val="231F20"/>
          <w:sz w:val="20"/>
        </w:rPr>
        <w:t>stámonio’kaat! </w:t>
      </w:r>
      <w:r>
        <w:rPr>
          <w:color w:val="231F20"/>
          <w:sz w:val="20"/>
        </w:rPr>
        <w:t>go to sleep right now!</w:t>
      </w:r>
    </w:p>
    <w:p>
      <w:pPr>
        <w:spacing w:line="249" w:lineRule="auto" w:before="3"/>
        <w:ind w:left="305" w:right="546" w:hanging="196"/>
        <w:jc w:val="left"/>
        <w:rPr>
          <w:sz w:val="20"/>
        </w:rPr>
      </w:pPr>
      <w:r>
        <w:rPr>
          <w:b/>
          <w:color w:val="231F20"/>
          <w:sz w:val="20"/>
        </w:rPr>
        <w:t>onaasi </w:t>
      </w:r>
      <w:r>
        <w:rPr>
          <w:i/>
          <w:color w:val="231F20"/>
          <w:sz w:val="20"/>
        </w:rPr>
        <w:t>vai; </w:t>
      </w:r>
      <w:r>
        <w:rPr>
          <w:color w:val="231F20"/>
          <w:sz w:val="20"/>
        </w:rPr>
        <w:t>stuck (in a medium); </w:t>
      </w:r>
      <w:r>
        <w:rPr>
          <w:b/>
          <w:color w:val="231F20"/>
          <w:sz w:val="20"/>
        </w:rPr>
        <w:t>onáásit! </w:t>
      </w:r>
      <w:r>
        <w:rPr>
          <w:color w:val="231F20"/>
          <w:sz w:val="20"/>
        </w:rPr>
        <w:t>get stuck!; </w:t>
      </w:r>
      <w:r>
        <w:rPr>
          <w:b/>
          <w:color w:val="231F20"/>
          <w:sz w:val="20"/>
        </w:rPr>
        <w:t>áakónaasiwa </w:t>
      </w:r>
      <w:r>
        <w:rPr>
          <w:color w:val="231F20"/>
          <w:sz w:val="20"/>
        </w:rPr>
        <w:t>he will get stuck; </w:t>
      </w:r>
      <w:r>
        <w:rPr>
          <w:b/>
          <w:color w:val="231F20"/>
          <w:sz w:val="20"/>
        </w:rPr>
        <w:t>iináásiwa </w:t>
      </w:r>
      <w:r>
        <w:rPr>
          <w:color w:val="231F20"/>
          <w:sz w:val="20"/>
        </w:rPr>
        <w:t>she got stuck; </w:t>
      </w:r>
      <w:r>
        <w:rPr>
          <w:b/>
          <w:color w:val="231F20"/>
          <w:sz w:val="20"/>
        </w:rPr>
        <w:t>nitsíínaasi </w:t>
      </w:r>
      <w:r>
        <w:rPr>
          <w:color w:val="231F20"/>
          <w:sz w:val="20"/>
        </w:rPr>
        <w:t>I got stuck; </w:t>
      </w:r>
      <w:r>
        <w:rPr>
          <w:b/>
          <w:color w:val="231F20"/>
          <w:sz w:val="20"/>
        </w:rPr>
        <w:t>nitsítonaasi kóónsskoi </w:t>
      </w:r>
      <w:r>
        <w:rPr>
          <w:color w:val="231F20"/>
          <w:sz w:val="20"/>
        </w:rPr>
        <w:t>I got stuck in the snow.</w:t>
      </w:r>
    </w:p>
    <w:p>
      <w:pPr>
        <w:spacing w:line="249" w:lineRule="auto" w:before="2"/>
        <w:ind w:left="307" w:right="0" w:hanging="199"/>
        <w:jc w:val="left"/>
        <w:rPr>
          <w:sz w:val="20"/>
        </w:rPr>
      </w:pPr>
      <w:r>
        <w:rPr>
          <w:b/>
          <w:color w:val="231F20"/>
          <w:sz w:val="20"/>
        </w:rPr>
        <w:t>onai’t </w:t>
      </w:r>
      <w:r>
        <w:rPr>
          <w:i/>
          <w:color w:val="231F20"/>
          <w:sz w:val="20"/>
        </w:rPr>
        <w:t>adt</w:t>
      </w:r>
      <w:r>
        <w:rPr>
          <w:color w:val="231F20"/>
          <w:sz w:val="20"/>
        </w:rPr>
        <w:t>; then, given certain circumstances; </w:t>
      </w:r>
      <w:r>
        <w:rPr>
          <w:b/>
          <w:color w:val="231F20"/>
          <w:sz w:val="20"/>
        </w:rPr>
        <w:t>áísoká’piisoohkatsi áakonai’tokska’siwa </w:t>
      </w:r>
      <w:r>
        <w:rPr>
          <w:color w:val="231F20"/>
          <w:sz w:val="20"/>
        </w:rPr>
        <w:t>when his leg heals, then he will run; cf. </w:t>
      </w:r>
      <w:r>
        <w:rPr>
          <w:b/>
          <w:color w:val="231F20"/>
          <w:sz w:val="20"/>
        </w:rPr>
        <w:t>ona’+it </w:t>
      </w:r>
      <w:r>
        <w:rPr>
          <w:color w:val="231F20"/>
          <w:sz w:val="20"/>
        </w:rPr>
        <w:t>?</w:t>
      </w:r>
    </w:p>
    <w:p>
      <w:pPr>
        <w:spacing w:line="249" w:lineRule="auto" w:before="2"/>
        <w:ind w:left="303" w:right="262" w:hanging="195"/>
        <w:jc w:val="left"/>
        <w:rPr>
          <w:sz w:val="20"/>
        </w:rPr>
      </w:pPr>
      <w:r>
        <w:rPr>
          <w:b/>
          <w:color w:val="231F20"/>
          <w:sz w:val="20"/>
        </w:rPr>
        <w:t>onaki </w:t>
      </w:r>
      <w:r>
        <w:rPr>
          <w:i/>
          <w:color w:val="231F20"/>
          <w:sz w:val="20"/>
        </w:rPr>
        <w:t>adt; </w:t>
      </w:r>
      <w:r>
        <w:rPr>
          <w:color w:val="231F20"/>
          <w:sz w:val="20"/>
        </w:rPr>
        <w:t>sudden, immediate; see </w:t>
      </w:r>
      <w:r>
        <w:rPr>
          <w:b/>
          <w:color w:val="231F20"/>
          <w:sz w:val="20"/>
        </w:rPr>
        <w:t>onakisttsimm </w:t>
      </w:r>
      <w:r>
        <w:rPr>
          <w:color w:val="231F20"/>
          <w:sz w:val="20"/>
        </w:rPr>
        <w:t>suddenly became irritated with; </w:t>
      </w:r>
      <w:r>
        <w:rPr>
          <w:b/>
          <w:color w:val="231F20"/>
          <w:sz w:val="20"/>
        </w:rPr>
        <w:t>máátonakiotoi’tsikatóóma(atsiksi) </w:t>
      </w:r>
      <w:r>
        <w:rPr>
          <w:color w:val="231F20"/>
          <w:sz w:val="20"/>
        </w:rPr>
        <w:t>he did not immediately tend to it.</w:t>
      </w:r>
    </w:p>
    <w:p>
      <w:pPr>
        <w:spacing w:line="249" w:lineRule="auto" w:before="2"/>
        <w:ind w:left="305" w:right="380" w:hanging="197"/>
        <w:jc w:val="both"/>
        <w:rPr>
          <w:sz w:val="20"/>
        </w:rPr>
      </w:pPr>
      <w:r>
        <w:rPr>
          <w:b/>
          <w:color w:val="231F20"/>
          <w:sz w:val="20"/>
        </w:rPr>
        <w:t>onakia’pii </w:t>
      </w:r>
      <w:r>
        <w:rPr>
          <w:i/>
          <w:color w:val="231F20"/>
          <w:sz w:val="20"/>
        </w:rPr>
        <w:t>vii</w:t>
      </w:r>
      <w:r>
        <w:rPr>
          <w:color w:val="231F20"/>
          <w:sz w:val="20"/>
        </w:rPr>
        <w:t>; be an abundant and appealing selection of displayed goods or foodstuff; </w:t>
      </w:r>
      <w:r>
        <w:rPr>
          <w:b/>
          <w:color w:val="231F20"/>
          <w:sz w:val="20"/>
        </w:rPr>
        <w:t>áakonakia’piiwa </w:t>
      </w:r>
      <w:r>
        <w:rPr>
          <w:color w:val="231F20"/>
          <w:sz w:val="20"/>
        </w:rPr>
        <w:t>there will be an appealing selection of goods; </w:t>
      </w:r>
      <w:r>
        <w:rPr>
          <w:b/>
          <w:color w:val="231F20"/>
          <w:sz w:val="20"/>
        </w:rPr>
        <w:t>iikónakia’piiwa </w:t>
      </w:r>
      <w:r>
        <w:rPr>
          <w:color w:val="231F20"/>
          <w:sz w:val="20"/>
        </w:rPr>
        <w:t>it is an appealing selection of goods.</w:t>
      </w:r>
    </w:p>
    <w:p>
      <w:pPr>
        <w:spacing w:after="0" w:line="249" w:lineRule="auto"/>
        <w:jc w:val="both"/>
        <w:rPr>
          <w:sz w:val="20"/>
        </w:rPr>
        <w:sectPr>
          <w:headerReference w:type="default" r:id="rId416"/>
          <w:footerReference w:type="default" r:id="rId417"/>
          <w:footerReference w:type="even" r:id="rId418"/>
          <w:pgSz w:w="7920" w:h="12960"/>
          <w:pgMar w:header="0" w:footer="720" w:top="600" w:bottom="900" w:left="620" w:right="620"/>
          <w:pgNumType w:start="197"/>
        </w:sectPr>
      </w:pPr>
    </w:p>
    <w:p>
      <w:pPr>
        <w:pStyle w:val="Heading2"/>
        <w:tabs>
          <w:tab w:pos="5690" w:val="left" w:leader="none"/>
        </w:tabs>
      </w:pPr>
      <w:r>
        <w:rPr>
          <w:color w:val="231F20"/>
        </w:rPr>
        <w:t>onakisttsimm</w:t>
        <w:tab/>
        <w:t>onnatohsii</w:t>
      </w:r>
    </w:p>
    <w:p>
      <w:pPr>
        <w:pStyle w:val="BodyText"/>
        <w:spacing w:before="7"/>
        <w:ind w:left="0"/>
        <w:rPr>
          <w:b/>
          <w:sz w:val="24"/>
        </w:rPr>
      </w:pPr>
    </w:p>
    <w:p>
      <w:pPr>
        <w:spacing w:line="249" w:lineRule="auto" w:before="0"/>
        <w:ind w:left="301" w:right="304" w:hanging="194"/>
        <w:jc w:val="left"/>
        <w:rPr>
          <w:sz w:val="20"/>
        </w:rPr>
      </w:pPr>
      <w:r>
        <w:rPr>
          <w:b/>
          <w:color w:val="231F20"/>
          <w:sz w:val="20"/>
        </w:rPr>
        <w:t>onakisttsimm </w:t>
      </w:r>
      <w:r>
        <w:rPr>
          <w:i/>
          <w:color w:val="231F20"/>
          <w:sz w:val="20"/>
        </w:rPr>
        <w:t>vta; </w:t>
      </w:r>
      <w:r>
        <w:rPr>
          <w:color w:val="231F20"/>
          <w:sz w:val="20"/>
        </w:rPr>
        <w:t>experience sudden frustration over; </w:t>
      </w:r>
      <w:r>
        <w:rPr>
          <w:b/>
          <w:color w:val="231F20"/>
          <w:sz w:val="20"/>
        </w:rPr>
        <w:t>(onakiisttsimmisa!) </w:t>
      </w:r>
      <w:r>
        <w:rPr>
          <w:color w:val="231F20"/>
          <w:sz w:val="20"/>
        </w:rPr>
        <w:t>(experience sudden frustration over him!); </w:t>
      </w:r>
      <w:r>
        <w:rPr>
          <w:b/>
          <w:color w:val="231F20"/>
          <w:sz w:val="20"/>
        </w:rPr>
        <w:t>áakonakisttsimmiiwáyi </w:t>
      </w:r>
      <w:r>
        <w:rPr>
          <w:color w:val="231F20"/>
          <w:sz w:val="20"/>
        </w:rPr>
        <w:t>she will … about him; </w:t>
      </w:r>
      <w:r>
        <w:rPr>
          <w:b/>
          <w:color w:val="231F20"/>
          <w:sz w:val="20"/>
        </w:rPr>
        <w:t>onakisttsimmiiwáyi </w:t>
      </w:r>
      <w:r>
        <w:rPr>
          <w:color w:val="231F20"/>
          <w:sz w:val="20"/>
        </w:rPr>
        <w:t>he experienced frustration over her; </w:t>
      </w:r>
      <w:r>
        <w:rPr>
          <w:b/>
          <w:color w:val="231F20"/>
          <w:sz w:val="20"/>
        </w:rPr>
        <w:t>nitonakísttsimmoka </w:t>
      </w:r>
      <w:r>
        <w:rPr>
          <w:color w:val="231F20"/>
          <w:sz w:val="20"/>
        </w:rPr>
        <w:t>she experienced … over me; Rel. stems: </w:t>
      </w:r>
      <w:r>
        <w:rPr>
          <w:i/>
          <w:color w:val="231F20"/>
          <w:sz w:val="20"/>
        </w:rPr>
        <w:t>vai </w:t>
      </w:r>
      <w:r>
        <w:rPr>
          <w:b/>
          <w:color w:val="231F20"/>
          <w:sz w:val="20"/>
        </w:rPr>
        <w:t>onakisttsi’taki</w:t>
      </w:r>
      <w:r>
        <w:rPr>
          <w:color w:val="231F20"/>
          <w:sz w:val="20"/>
        </w:rPr>
        <w:t>, </w:t>
      </w:r>
      <w:r>
        <w:rPr>
          <w:i/>
          <w:color w:val="231F20"/>
          <w:sz w:val="20"/>
        </w:rPr>
        <w:t>vti </w:t>
      </w:r>
      <w:r>
        <w:rPr>
          <w:b/>
          <w:color w:val="231F20"/>
          <w:sz w:val="20"/>
        </w:rPr>
        <w:t>onakisttsi’tsi </w:t>
      </w:r>
      <w:r>
        <w:rPr>
          <w:color w:val="231F20"/>
          <w:sz w:val="20"/>
        </w:rPr>
        <w:t>get frustrated over s.t., get frustrated</w:t>
      </w:r>
      <w:r>
        <w:rPr>
          <w:color w:val="231F20"/>
          <w:spacing w:val="-4"/>
          <w:sz w:val="20"/>
        </w:rPr>
        <w:t> </w:t>
      </w:r>
      <w:r>
        <w:rPr>
          <w:color w:val="231F20"/>
          <w:spacing w:val="-3"/>
          <w:sz w:val="20"/>
        </w:rPr>
        <w:t>over.</w:t>
      </w:r>
    </w:p>
    <w:p>
      <w:pPr>
        <w:spacing w:line="249" w:lineRule="auto" w:before="4"/>
        <w:ind w:left="308" w:right="102" w:hanging="200"/>
        <w:jc w:val="left"/>
        <w:rPr>
          <w:sz w:val="20"/>
        </w:rPr>
      </w:pPr>
      <w:r>
        <w:rPr>
          <w:b/>
          <w:color w:val="231F20"/>
          <w:sz w:val="20"/>
        </w:rPr>
        <w:t>onamatsstaa </w:t>
      </w:r>
      <w:r>
        <w:rPr>
          <w:i/>
          <w:color w:val="231F20"/>
          <w:sz w:val="20"/>
        </w:rPr>
        <w:t>vai; </w:t>
      </w:r>
      <w:r>
        <w:rPr>
          <w:color w:val="231F20"/>
          <w:sz w:val="20"/>
        </w:rPr>
        <w:t>become stuck in a medium (e.g. mud) with a vehicle; </w:t>
      </w:r>
      <w:r>
        <w:rPr>
          <w:b/>
          <w:color w:val="231F20"/>
          <w:sz w:val="20"/>
        </w:rPr>
        <w:t>onamátsstaat! </w:t>
      </w:r>
      <w:r>
        <w:rPr>
          <w:color w:val="231F20"/>
          <w:sz w:val="20"/>
        </w:rPr>
        <w:t>get stuck!; </w:t>
      </w:r>
      <w:r>
        <w:rPr>
          <w:b/>
          <w:color w:val="231F20"/>
          <w:sz w:val="20"/>
        </w:rPr>
        <w:t>áakónamatsstaawa </w:t>
      </w:r>
      <w:r>
        <w:rPr>
          <w:color w:val="231F20"/>
          <w:sz w:val="20"/>
        </w:rPr>
        <w:t>she will get stuck; </w:t>
      </w:r>
      <w:r>
        <w:rPr>
          <w:b/>
          <w:color w:val="231F20"/>
          <w:sz w:val="20"/>
        </w:rPr>
        <w:t>iinámatsstaawa </w:t>
      </w:r>
      <w:r>
        <w:rPr>
          <w:color w:val="231F20"/>
          <w:sz w:val="20"/>
        </w:rPr>
        <w:t>he got stuck; </w:t>
      </w:r>
      <w:r>
        <w:rPr>
          <w:b/>
          <w:color w:val="231F20"/>
          <w:sz w:val="20"/>
        </w:rPr>
        <w:t>nitsíínamatsstaa </w:t>
      </w:r>
      <w:r>
        <w:rPr>
          <w:color w:val="231F20"/>
          <w:sz w:val="20"/>
        </w:rPr>
        <w:t>I got stuck (with my vehicle).</w:t>
      </w:r>
    </w:p>
    <w:p>
      <w:pPr>
        <w:spacing w:line="249" w:lineRule="auto" w:before="2"/>
        <w:ind w:left="308" w:right="290" w:hanging="200"/>
        <w:jc w:val="left"/>
        <w:rPr>
          <w:sz w:val="20"/>
        </w:rPr>
      </w:pPr>
      <w:r>
        <w:rPr>
          <w:b/>
          <w:color w:val="231F20"/>
          <w:sz w:val="20"/>
        </w:rPr>
        <w:t>onataa </w:t>
      </w:r>
      <w:r>
        <w:rPr>
          <w:i/>
          <w:color w:val="231F20"/>
          <w:sz w:val="20"/>
        </w:rPr>
        <w:t>vai; </w:t>
      </w:r>
      <w:r>
        <w:rPr>
          <w:color w:val="231F20"/>
          <w:sz w:val="20"/>
        </w:rPr>
        <w:t>dig (s.t.) up from the earth; </w:t>
      </w:r>
      <w:r>
        <w:rPr>
          <w:b/>
          <w:color w:val="231F20"/>
          <w:sz w:val="20"/>
        </w:rPr>
        <w:t>onatáát! </w:t>
      </w:r>
      <w:r>
        <w:rPr>
          <w:color w:val="231F20"/>
          <w:sz w:val="20"/>
        </w:rPr>
        <w:t>dig s.t. up!; </w:t>
      </w:r>
      <w:r>
        <w:rPr>
          <w:b/>
          <w:color w:val="231F20"/>
          <w:sz w:val="20"/>
        </w:rPr>
        <w:t>áakonataawa mí’kotaikimmi </w:t>
      </w:r>
      <w:r>
        <w:rPr>
          <w:color w:val="231F20"/>
          <w:sz w:val="20"/>
        </w:rPr>
        <w:t>she will dig for gold; </w:t>
      </w:r>
      <w:r>
        <w:rPr>
          <w:b/>
          <w:color w:val="231F20"/>
          <w:sz w:val="20"/>
        </w:rPr>
        <w:t>iinatááwa maatááki </w:t>
      </w:r>
      <w:r>
        <w:rPr>
          <w:color w:val="231F20"/>
          <w:sz w:val="20"/>
        </w:rPr>
        <w:t>he dug up potatoes; </w:t>
      </w:r>
      <w:r>
        <w:rPr>
          <w:b/>
          <w:color w:val="231F20"/>
          <w:sz w:val="20"/>
        </w:rPr>
        <w:t>nitsíínataa </w:t>
      </w:r>
      <w:r>
        <w:rPr>
          <w:color w:val="231F20"/>
          <w:sz w:val="20"/>
        </w:rPr>
        <w:t>I dug s.t. up; </w:t>
      </w:r>
      <w:r>
        <w:rPr>
          <w:b/>
          <w:color w:val="231F20"/>
          <w:sz w:val="20"/>
        </w:rPr>
        <w:t>omííksi áíksiniiksi áónataayaawa </w:t>
      </w:r>
      <w:r>
        <w:rPr>
          <w:color w:val="231F20"/>
          <w:sz w:val="20"/>
        </w:rPr>
        <w:t>those pigs are digging; Rel. stems: </w:t>
      </w:r>
      <w:r>
        <w:rPr>
          <w:i/>
          <w:color w:val="231F20"/>
          <w:sz w:val="20"/>
        </w:rPr>
        <w:t>vta </w:t>
      </w:r>
      <w:r>
        <w:rPr>
          <w:b/>
          <w:color w:val="231F20"/>
          <w:sz w:val="20"/>
        </w:rPr>
        <w:t>onat</w:t>
      </w:r>
      <w:r>
        <w:rPr>
          <w:color w:val="231F20"/>
          <w:sz w:val="20"/>
        </w:rPr>
        <w:t>, </w:t>
      </w:r>
      <w:r>
        <w:rPr>
          <w:i/>
          <w:color w:val="231F20"/>
          <w:sz w:val="20"/>
        </w:rPr>
        <w:t>vti </w:t>
      </w:r>
      <w:r>
        <w:rPr>
          <w:b/>
          <w:color w:val="231F20"/>
          <w:sz w:val="20"/>
        </w:rPr>
        <w:t>onatoo </w:t>
      </w:r>
      <w:r>
        <w:rPr>
          <w:color w:val="231F20"/>
          <w:sz w:val="20"/>
        </w:rPr>
        <w:t>dig up.</w:t>
      </w:r>
    </w:p>
    <w:p>
      <w:pPr>
        <w:spacing w:before="4"/>
        <w:ind w:left="108" w:right="0" w:firstLine="0"/>
        <w:jc w:val="left"/>
        <w:rPr>
          <w:sz w:val="20"/>
        </w:rPr>
      </w:pPr>
      <w:r>
        <w:rPr>
          <w:b/>
          <w:color w:val="231F20"/>
          <w:sz w:val="20"/>
        </w:rPr>
        <w:t>ona’ </w:t>
      </w:r>
      <w:r>
        <w:rPr>
          <w:i/>
          <w:color w:val="231F20"/>
          <w:sz w:val="20"/>
        </w:rPr>
        <w:t>adt</w:t>
      </w:r>
      <w:r>
        <w:rPr>
          <w:color w:val="231F20"/>
          <w:sz w:val="20"/>
        </w:rPr>
        <w:t>; but; </w:t>
      </w:r>
      <w:r>
        <w:rPr>
          <w:b/>
          <w:color w:val="231F20"/>
          <w:sz w:val="20"/>
        </w:rPr>
        <w:t>ákónao’kitanistsiwa </w:t>
      </w:r>
      <w:r>
        <w:rPr>
          <w:color w:val="231F20"/>
          <w:sz w:val="20"/>
        </w:rPr>
        <w:t>but it has to be this way;</w:t>
      </w:r>
    </w:p>
    <w:p>
      <w:pPr>
        <w:spacing w:before="10"/>
        <w:ind w:left="309" w:right="0" w:firstLine="0"/>
        <w:jc w:val="left"/>
        <w:rPr>
          <w:sz w:val="20"/>
        </w:rPr>
      </w:pPr>
      <w:r>
        <w:rPr>
          <w:b/>
          <w:color w:val="231F20"/>
          <w:sz w:val="20"/>
        </w:rPr>
        <w:t>kitáakónao’sokihka’si </w:t>
      </w:r>
      <w:r>
        <w:rPr>
          <w:color w:val="231F20"/>
          <w:sz w:val="20"/>
        </w:rPr>
        <w:t>but you have to behave.</w:t>
      </w:r>
    </w:p>
    <w:p>
      <w:pPr>
        <w:spacing w:line="249" w:lineRule="auto" w:before="10"/>
        <w:ind w:left="306" w:right="110" w:hanging="199"/>
        <w:jc w:val="left"/>
        <w:rPr>
          <w:sz w:val="20"/>
        </w:rPr>
      </w:pPr>
      <w:r>
        <w:rPr>
          <w:b/>
          <w:color w:val="231F20"/>
          <w:sz w:val="20"/>
        </w:rPr>
        <w:t>ona’pssi </w:t>
      </w:r>
      <w:r>
        <w:rPr>
          <w:i/>
          <w:color w:val="231F20"/>
          <w:sz w:val="20"/>
        </w:rPr>
        <w:t>vai</w:t>
      </w:r>
      <w:r>
        <w:rPr>
          <w:color w:val="231F20"/>
          <w:sz w:val="20"/>
        </w:rPr>
        <w:t>; hurriedly prepare to depart; </w:t>
      </w:r>
      <w:r>
        <w:rPr>
          <w:b/>
          <w:color w:val="231F20"/>
          <w:sz w:val="20"/>
        </w:rPr>
        <w:t>oná’pssit! </w:t>
      </w:r>
      <w:r>
        <w:rPr>
          <w:color w:val="231F20"/>
          <w:sz w:val="20"/>
        </w:rPr>
        <w:t>prepare yourself to leave!; </w:t>
      </w:r>
      <w:r>
        <w:rPr>
          <w:b/>
          <w:color w:val="231F20"/>
          <w:sz w:val="20"/>
        </w:rPr>
        <w:t>áakona’pssiwa </w:t>
      </w:r>
      <w:r>
        <w:rPr>
          <w:color w:val="231F20"/>
          <w:sz w:val="20"/>
        </w:rPr>
        <w:t>she will prepare herself to leave; </w:t>
      </w:r>
      <w:r>
        <w:rPr>
          <w:b/>
          <w:color w:val="231F20"/>
          <w:sz w:val="20"/>
        </w:rPr>
        <w:t>áóna’pssiwa </w:t>
      </w:r>
      <w:r>
        <w:rPr>
          <w:color w:val="231F20"/>
          <w:sz w:val="20"/>
        </w:rPr>
        <w:t>he is preparing to leave; </w:t>
      </w:r>
      <w:r>
        <w:rPr>
          <w:b/>
          <w:color w:val="231F20"/>
          <w:sz w:val="20"/>
        </w:rPr>
        <w:t>nitáóna’pssi </w:t>
      </w:r>
      <w:r>
        <w:rPr>
          <w:color w:val="231F20"/>
          <w:sz w:val="20"/>
        </w:rPr>
        <w:t>I am preparing to leave.</w:t>
      </w:r>
    </w:p>
    <w:p>
      <w:pPr>
        <w:spacing w:line="249" w:lineRule="auto" w:before="2"/>
        <w:ind w:left="308" w:right="658" w:hanging="201"/>
        <w:jc w:val="left"/>
        <w:rPr>
          <w:sz w:val="20"/>
        </w:rPr>
      </w:pPr>
      <w:r>
        <w:rPr>
          <w:b/>
          <w:color w:val="231F20"/>
          <w:sz w:val="20"/>
        </w:rPr>
        <w:t>oniiniiwat </w:t>
      </w:r>
      <w:r>
        <w:rPr>
          <w:i/>
          <w:color w:val="231F20"/>
          <w:sz w:val="20"/>
        </w:rPr>
        <w:t>vta; </w:t>
      </w:r>
      <w:r>
        <w:rPr>
          <w:color w:val="231F20"/>
          <w:sz w:val="20"/>
        </w:rPr>
        <w:t>select as a warrior; </w:t>
      </w:r>
      <w:r>
        <w:rPr>
          <w:b/>
          <w:color w:val="231F20"/>
          <w:sz w:val="20"/>
        </w:rPr>
        <w:t>oniiniiwatsisa! </w:t>
      </w:r>
      <w:r>
        <w:rPr>
          <w:color w:val="231F20"/>
          <w:sz w:val="20"/>
        </w:rPr>
        <w:t>(choose, select him as a warrior!); </w:t>
      </w:r>
      <w:r>
        <w:rPr>
          <w:b/>
          <w:color w:val="231F20"/>
          <w:sz w:val="20"/>
        </w:rPr>
        <w:t>áakoniiniiwatsiiyaawáyi </w:t>
      </w:r>
      <w:r>
        <w:rPr>
          <w:color w:val="231F20"/>
          <w:sz w:val="20"/>
        </w:rPr>
        <w:t>they will select him as a warrior;</w:t>
      </w:r>
    </w:p>
    <w:p>
      <w:pPr>
        <w:spacing w:line="249" w:lineRule="auto" w:before="2"/>
        <w:ind w:left="311" w:right="326" w:firstLine="0"/>
        <w:jc w:val="left"/>
        <w:rPr>
          <w:sz w:val="20"/>
        </w:rPr>
      </w:pPr>
      <w:r>
        <w:rPr>
          <w:b/>
          <w:color w:val="231F20"/>
          <w:sz w:val="20"/>
        </w:rPr>
        <w:t>iiniiniiwatsiiwáyi </w:t>
      </w:r>
      <w:r>
        <w:rPr>
          <w:color w:val="231F20"/>
          <w:sz w:val="20"/>
        </w:rPr>
        <w:t>he selected him as a warrior; </w:t>
      </w:r>
      <w:r>
        <w:rPr>
          <w:b/>
          <w:color w:val="231F20"/>
          <w:sz w:val="20"/>
        </w:rPr>
        <w:t>nitsiniiniiwakkiaawa </w:t>
      </w:r>
      <w:r>
        <w:rPr>
          <w:color w:val="231F20"/>
          <w:sz w:val="20"/>
        </w:rPr>
        <w:t>they selected me; dialect var. </w:t>
      </w:r>
      <w:r>
        <w:rPr>
          <w:b/>
          <w:color w:val="231F20"/>
          <w:sz w:val="20"/>
        </w:rPr>
        <w:t>oniinawat</w:t>
      </w:r>
      <w:r>
        <w:rPr>
          <w:color w:val="231F20"/>
          <w:sz w:val="20"/>
        </w:rPr>
        <w:t>.</w:t>
      </w:r>
    </w:p>
    <w:p>
      <w:pPr>
        <w:spacing w:line="249" w:lineRule="auto" w:before="1"/>
        <w:ind w:left="108" w:right="1526" w:firstLine="0"/>
        <w:jc w:val="left"/>
        <w:rPr>
          <w:sz w:val="20"/>
        </w:rPr>
      </w:pPr>
      <w:r>
        <w:rPr>
          <w:b/>
          <w:color w:val="231F20"/>
          <w:sz w:val="20"/>
        </w:rPr>
        <w:t>onista </w:t>
      </w:r>
      <w:r>
        <w:rPr>
          <w:i/>
          <w:color w:val="231F20"/>
          <w:sz w:val="20"/>
        </w:rPr>
        <w:t>nan; </w:t>
      </w:r>
      <w:r>
        <w:rPr>
          <w:color w:val="231F20"/>
          <w:sz w:val="20"/>
        </w:rPr>
        <w:t>calf; </w:t>
      </w:r>
      <w:r>
        <w:rPr>
          <w:b/>
          <w:color w:val="231F20"/>
          <w:sz w:val="20"/>
        </w:rPr>
        <w:t>onistáípokaa </w:t>
      </w:r>
      <w:r>
        <w:rPr>
          <w:color w:val="231F20"/>
          <w:sz w:val="20"/>
        </w:rPr>
        <w:t>calf-child; var. of </w:t>
      </w:r>
      <w:r>
        <w:rPr>
          <w:b/>
          <w:color w:val="231F20"/>
          <w:sz w:val="20"/>
        </w:rPr>
        <w:t>onistaahs. onistaahs </w:t>
      </w:r>
      <w:r>
        <w:rPr>
          <w:i/>
          <w:color w:val="231F20"/>
          <w:sz w:val="20"/>
        </w:rPr>
        <w:t>nan; </w:t>
      </w:r>
      <w:r>
        <w:rPr>
          <w:color w:val="231F20"/>
          <w:sz w:val="20"/>
        </w:rPr>
        <w:t>calf; </w:t>
      </w:r>
      <w:r>
        <w:rPr>
          <w:b/>
          <w:color w:val="231F20"/>
          <w:sz w:val="20"/>
        </w:rPr>
        <w:t>onistááhsiksi </w:t>
      </w:r>
      <w:r>
        <w:rPr>
          <w:color w:val="231F20"/>
          <w:sz w:val="20"/>
        </w:rPr>
        <w:t>calves.</w:t>
      </w:r>
    </w:p>
    <w:p>
      <w:pPr>
        <w:spacing w:before="2"/>
        <w:ind w:left="108" w:right="0" w:firstLine="0"/>
        <w:jc w:val="left"/>
        <w:rPr>
          <w:sz w:val="20"/>
        </w:rPr>
      </w:pPr>
      <w:r>
        <w:rPr>
          <w:b/>
          <w:color w:val="231F20"/>
          <w:sz w:val="20"/>
        </w:rPr>
        <w:t>onistááhsisoka’sim </w:t>
      </w:r>
      <w:r>
        <w:rPr>
          <w:i/>
          <w:color w:val="231F20"/>
          <w:sz w:val="20"/>
        </w:rPr>
        <w:t>nan</w:t>
      </w:r>
      <w:r>
        <w:rPr>
          <w:color w:val="231F20"/>
          <w:sz w:val="20"/>
        </w:rPr>
        <w:t>; calf shirt (name); cf. </w:t>
      </w:r>
      <w:r>
        <w:rPr>
          <w:b/>
          <w:color w:val="231F20"/>
          <w:sz w:val="20"/>
        </w:rPr>
        <w:t>onistaahs+soka’sim</w:t>
      </w:r>
      <w:r>
        <w:rPr>
          <w:color w:val="231F20"/>
          <w:sz w:val="20"/>
        </w:rPr>
        <w:t>.</w:t>
      </w:r>
    </w:p>
    <w:p>
      <w:pPr>
        <w:spacing w:before="10"/>
        <w:ind w:left="108" w:right="0" w:firstLine="0"/>
        <w:jc w:val="left"/>
        <w:rPr>
          <w:b/>
          <w:sz w:val="20"/>
        </w:rPr>
      </w:pPr>
      <w:r>
        <w:rPr>
          <w:b/>
          <w:color w:val="231F20"/>
          <w:sz w:val="20"/>
        </w:rPr>
        <w:t>oni’taki </w:t>
      </w:r>
      <w:r>
        <w:rPr>
          <w:i/>
          <w:color w:val="231F20"/>
          <w:sz w:val="20"/>
        </w:rPr>
        <w:t>vai</w:t>
      </w:r>
      <w:r>
        <w:rPr>
          <w:color w:val="231F20"/>
          <w:sz w:val="20"/>
        </w:rPr>
        <w:t>; be in a rush/ hurry; </w:t>
      </w:r>
      <w:r>
        <w:rPr>
          <w:b/>
          <w:color w:val="231F20"/>
          <w:sz w:val="20"/>
        </w:rPr>
        <w:t>aní’takit!</w:t>
      </w:r>
      <w:r>
        <w:rPr>
          <w:color w:val="231F20"/>
          <w:sz w:val="20"/>
        </w:rPr>
        <w:t>/</w:t>
      </w:r>
      <w:r>
        <w:rPr>
          <w:b/>
          <w:color w:val="231F20"/>
          <w:sz w:val="20"/>
        </w:rPr>
        <w:t>(o)ní’takit! </w:t>
      </w:r>
      <w:r>
        <w:rPr>
          <w:color w:val="231F20"/>
          <w:sz w:val="20"/>
        </w:rPr>
        <w:t>hurry!; </w:t>
      </w:r>
      <w:r>
        <w:rPr>
          <w:b/>
          <w:color w:val="231F20"/>
          <w:sz w:val="20"/>
        </w:rPr>
        <w:t>áakoni’takiwa</w:t>
      </w:r>
    </w:p>
    <w:p>
      <w:pPr>
        <w:spacing w:before="10"/>
        <w:ind w:left="311" w:right="0" w:firstLine="0"/>
        <w:jc w:val="left"/>
        <w:rPr>
          <w:sz w:val="20"/>
        </w:rPr>
      </w:pPr>
      <w:r>
        <w:rPr>
          <w:color w:val="231F20"/>
          <w:sz w:val="20"/>
        </w:rPr>
        <w:t>she will hurry; </w:t>
      </w:r>
      <w:r>
        <w:rPr>
          <w:b/>
          <w:color w:val="231F20"/>
          <w:sz w:val="20"/>
        </w:rPr>
        <w:t>iiní’takiwa </w:t>
      </w:r>
      <w:r>
        <w:rPr>
          <w:color w:val="231F20"/>
          <w:sz w:val="20"/>
        </w:rPr>
        <w:t>he hurried; </w:t>
      </w:r>
      <w:r>
        <w:rPr>
          <w:b/>
          <w:color w:val="231F20"/>
          <w:sz w:val="20"/>
        </w:rPr>
        <w:t>nitsííni’taki </w:t>
      </w:r>
      <w:r>
        <w:rPr>
          <w:color w:val="231F20"/>
          <w:sz w:val="20"/>
        </w:rPr>
        <w:t>I hurried.</w:t>
      </w:r>
    </w:p>
    <w:p>
      <w:pPr>
        <w:spacing w:line="249" w:lineRule="auto" w:before="10"/>
        <w:ind w:left="311" w:right="200" w:hanging="203"/>
        <w:jc w:val="both"/>
        <w:rPr>
          <w:sz w:val="20"/>
        </w:rPr>
      </w:pPr>
      <w:r>
        <w:rPr>
          <w:b/>
          <w:color w:val="231F20"/>
          <w:sz w:val="20"/>
        </w:rPr>
        <w:t>oni’tsi </w:t>
      </w:r>
      <w:r>
        <w:rPr>
          <w:i/>
          <w:color w:val="231F20"/>
          <w:sz w:val="20"/>
        </w:rPr>
        <w:t>vta</w:t>
      </w:r>
      <w:r>
        <w:rPr>
          <w:color w:val="231F20"/>
          <w:sz w:val="20"/>
        </w:rPr>
        <w:t>; urge to hurry; </w:t>
      </w:r>
      <w:r>
        <w:rPr>
          <w:b/>
          <w:color w:val="231F20"/>
          <w:sz w:val="20"/>
        </w:rPr>
        <w:t>aní’tsiisa!</w:t>
      </w:r>
      <w:r>
        <w:rPr>
          <w:color w:val="231F20"/>
          <w:sz w:val="20"/>
        </w:rPr>
        <w:t>/</w:t>
      </w:r>
      <w:r>
        <w:rPr>
          <w:b/>
          <w:color w:val="231F20"/>
          <w:sz w:val="20"/>
        </w:rPr>
        <w:t>(o)ní’tsiisa </w:t>
      </w:r>
      <w:r>
        <w:rPr>
          <w:color w:val="231F20"/>
          <w:sz w:val="20"/>
        </w:rPr>
        <w:t>hurry her!; </w:t>
      </w:r>
      <w:r>
        <w:rPr>
          <w:b/>
          <w:color w:val="231F20"/>
          <w:sz w:val="20"/>
        </w:rPr>
        <w:t>áakoni’tsiyiiwáyi </w:t>
      </w:r>
      <w:r>
        <w:rPr>
          <w:color w:val="231F20"/>
          <w:sz w:val="20"/>
        </w:rPr>
        <w:t>she will hurry him; </w:t>
      </w:r>
      <w:r>
        <w:rPr>
          <w:b/>
          <w:color w:val="231F20"/>
          <w:sz w:val="20"/>
        </w:rPr>
        <w:t>iiní’tsiyiiwáyi </w:t>
      </w:r>
      <w:r>
        <w:rPr>
          <w:color w:val="231F20"/>
          <w:sz w:val="20"/>
        </w:rPr>
        <w:t>he hurried her; </w:t>
      </w:r>
      <w:r>
        <w:rPr>
          <w:b/>
          <w:color w:val="231F20"/>
          <w:sz w:val="20"/>
        </w:rPr>
        <w:t>nitsííni’tsooka </w:t>
      </w:r>
      <w:r>
        <w:rPr>
          <w:color w:val="231F20"/>
          <w:sz w:val="20"/>
        </w:rPr>
        <w:t>she hurried me; Rel. stem: </w:t>
      </w:r>
      <w:r>
        <w:rPr>
          <w:i/>
          <w:color w:val="231F20"/>
          <w:sz w:val="20"/>
        </w:rPr>
        <w:t>vti </w:t>
      </w:r>
      <w:r>
        <w:rPr>
          <w:b/>
          <w:color w:val="231F20"/>
          <w:sz w:val="20"/>
        </w:rPr>
        <w:t>oni’tsi </w:t>
      </w:r>
      <w:r>
        <w:rPr>
          <w:color w:val="231F20"/>
          <w:sz w:val="20"/>
        </w:rPr>
        <w:t>prepare without delay.</w:t>
      </w:r>
    </w:p>
    <w:p>
      <w:pPr>
        <w:spacing w:line="249" w:lineRule="auto" w:before="3"/>
        <w:ind w:left="304" w:right="98" w:hanging="196"/>
        <w:jc w:val="left"/>
        <w:rPr>
          <w:sz w:val="20"/>
        </w:rPr>
      </w:pPr>
      <w:r>
        <w:rPr>
          <w:b/>
          <w:color w:val="231F20"/>
          <w:sz w:val="20"/>
        </w:rPr>
        <w:t>onnat </w:t>
      </w:r>
      <w:r>
        <w:rPr>
          <w:i/>
          <w:color w:val="231F20"/>
          <w:sz w:val="20"/>
        </w:rPr>
        <w:t>adt; </w:t>
      </w:r>
      <w:r>
        <w:rPr>
          <w:color w:val="231F20"/>
          <w:sz w:val="20"/>
        </w:rPr>
        <w:t>few, less, low in number; </w:t>
      </w:r>
      <w:r>
        <w:rPr>
          <w:b/>
          <w:color w:val="231F20"/>
          <w:sz w:val="20"/>
        </w:rPr>
        <w:t>nitáótahkoinammiksi ákaonnatohsimmi </w:t>
      </w:r>
      <w:r>
        <w:rPr>
          <w:color w:val="231F20"/>
          <w:sz w:val="20"/>
        </w:rPr>
        <w:t>my oranges, they have become few; </w:t>
      </w:r>
      <w:r>
        <w:rPr>
          <w:b/>
          <w:color w:val="231F20"/>
          <w:sz w:val="20"/>
        </w:rPr>
        <w:t>iikónnatstooma otápayinistsi </w:t>
      </w:r>
      <w:r>
        <w:rPr>
          <w:color w:val="231F20"/>
          <w:sz w:val="20"/>
        </w:rPr>
        <w:t>he put a low price on his breads; </w:t>
      </w:r>
      <w:r>
        <w:rPr>
          <w:b/>
          <w:color w:val="231F20"/>
          <w:sz w:val="20"/>
        </w:rPr>
        <w:t>nitsikónnatsinaana iihtáóhpommao’pi </w:t>
      </w:r>
      <w:r>
        <w:rPr>
          <w:color w:val="231F20"/>
          <w:sz w:val="20"/>
        </w:rPr>
        <w:t>I have little money.</w:t>
      </w:r>
    </w:p>
    <w:p>
      <w:pPr>
        <w:spacing w:line="249" w:lineRule="auto" w:before="3"/>
        <w:ind w:left="305" w:right="205" w:hanging="197"/>
        <w:jc w:val="left"/>
        <w:rPr>
          <w:sz w:val="20"/>
        </w:rPr>
      </w:pPr>
      <w:r>
        <w:rPr>
          <w:b/>
          <w:color w:val="231F20"/>
          <w:sz w:val="20"/>
        </w:rPr>
        <w:t>onnatohsii </w:t>
      </w:r>
      <w:r>
        <w:rPr>
          <w:i/>
          <w:color w:val="231F20"/>
          <w:sz w:val="20"/>
        </w:rPr>
        <w:t>vii; </w:t>
      </w:r>
      <w:r>
        <w:rPr>
          <w:color w:val="231F20"/>
          <w:sz w:val="20"/>
        </w:rPr>
        <w:t>be few, low/ diminish; </w:t>
      </w:r>
      <w:r>
        <w:rPr>
          <w:b/>
          <w:color w:val="231F20"/>
          <w:sz w:val="20"/>
        </w:rPr>
        <w:t>áakonnatohsiiwa </w:t>
      </w:r>
      <w:r>
        <w:rPr>
          <w:color w:val="231F20"/>
          <w:sz w:val="20"/>
        </w:rPr>
        <w:t>it will become few/less; </w:t>
      </w:r>
      <w:r>
        <w:rPr>
          <w:b/>
          <w:color w:val="231F20"/>
          <w:sz w:val="20"/>
        </w:rPr>
        <w:t>innátohsiiwa </w:t>
      </w:r>
      <w:r>
        <w:rPr>
          <w:color w:val="231F20"/>
          <w:sz w:val="20"/>
        </w:rPr>
        <w:t>it is few/less; </w:t>
      </w:r>
      <w:r>
        <w:rPr>
          <w:b/>
          <w:color w:val="231F20"/>
          <w:sz w:val="20"/>
        </w:rPr>
        <w:t>miináttssiiststakit, nitáóhkiimi ákaonnatohsiiwa </w:t>
      </w:r>
      <w:r>
        <w:rPr>
          <w:color w:val="231F20"/>
          <w:sz w:val="20"/>
        </w:rPr>
        <w:t>don’t wash clothes, my water supply is low; </w:t>
      </w:r>
      <w:r>
        <w:rPr>
          <w:b/>
          <w:color w:val="231F20"/>
          <w:sz w:val="20"/>
        </w:rPr>
        <w:t>ákaonnatohsiiyi nitsówahsiimistsi </w:t>
      </w:r>
      <w:r>
        <w:rPr>
          <w:color w:val="231F20"/>
          <w:sz w:val="20"/>
        </w:rPr>
        <w:t>my food goods have become fewer; Rel. stem: </w:t>
      </w:r>
      <w:r>
        <w:rPr>
          <w:i/>
          <w:color w:val="231F20"/>
          <w:sz w:val="20"/>
        </w:rPr>
        <w:t>vai </w:t>
      </w:r>
      <w:r>
        <w:rPr>
          <w:b/>
          <w:color w:val="231F20"/>
          <w:sz w:val="20"/>
        </w:rPr>
        <w:t>onnatohsi </w:t>
      </w:r>
      <w:r>
        <w:rPr>
          <w:color w:val="231F20"/>
          <w:sz w:val="20"/>
        </w:rPr>
        <w:t>be few.</w:t>
      </w:r>
    </w:p>
    <w:p>
      <w:pPr>
        <w:spacing w:after="0" w:line="249" w:lineRule="auto"/>
        <w:jc w:val="left"/>
        <w:rPr>
          <w:sz w:val="20"/>
        </w:rPr>
        <w:sectPr>
          <w:headerReference w:type="default" r:id="rId419"/>
          <w:pgSz w:w="7920" w:h="12960"/>
          <w:pgMar w:header="0" w:footer="720" w:top="600" w:bottom="900" w:left="620" w:right="620"/>
        </w:sectPr>
      </w:pPr>
    </w:p>
    <w:p>
      <w:pPr>
        <w:pStyle w:val="Heading2"/>
        <w:tabs>
          <w:tab w:pos="5190" w:val="left" w:leader="none"/>
        </w:tabs>
      </w:pPr>
      <w:r>
        <w:rPr>
          <w:color w:val="231F20"/>
        </w:rPr>
        <w:t>onnatsstoo</w:t>
        <w:tab/>
        <w:t>onooksiksistsiko</w:t>
      </w:r>
    </w:p>
    <w:p>
      <w:pPr>
        <w:pStyle w:val="BodyText"/>
        <w:spacing w:before="7"/>
        <w:ind w:left="0"/>
        <w:rPr>
          <w:b/>
          <w:sz w:val="24"/>
        </w:rPr>
      </w:pPr>
    </w:p>
    <w:p>
      <w:pPr>
        <w:spacing w:before="0"/>
        <w:ind w:left="108" w:right="0" w:firstLine="0"/>
        <w:jc w:val="left"/>
        <w:rPr>
          <w:b/>
          <w:sz w:val="20"/>
        </w:rPr>
      </w:pPr>
      <w:r>
        <w:rPr>
          <w:b/>
          <w:color w:val="231F20"/>
          <w:sz w:val="20"/>
        </w:rPr>
        <w:t>onnatsstoo </w:t>
      </w:r>
      <w:r>
        <w:rPr>
          <w:i/>
          <w:color w:val="231F20"/>
          <w:sz w:val="20"/>
        </w:rPr>
        <w:t>vti; </w:t>
      </w:r>
      <w:r>
        <w:rPr>
          <w:color w:val="231F20"/>
          <w:sz w:val="20"/>
        </w:rPr>
        <w:t>lower the price of; </w:t>
      </w:r>
      <w:r>
        <w:rPr>
          <w:b/>
          <w:color w:val="231F20"/>
          <w:sz w:val="20"/>
        </w:rPr>
        <w:t>innátsstoot annístsi kitahkániaakssiistsi!</w:t>
      </w:r>
    </w:p>
    <w:p>
      <w:pPr>
        <w:spacing w:before="10"/>
        <w:ind w:left="304" w:right="0" w:firstLine="0"/>
        <w:jc w:val="left"/>
        <w:rPr>
          <w:b/>
          <w:sz w:val="20"/>
        </w:rPr>
      </w:pPr>
      <w:r>
        <w:rPr>
          <w:color w:val="231F20"/>
          <w:sz w:val="20"/>
        </w:rPr>
        <w:t>lower the price of the articles which you sewed!; </w:t>
      </w:r>
      <w:r>
        <w:rPr>
          <w:b/>
          <w:color w:val="231F20"/>
          <w:sz w:val="20"/>
        </w:rPr>
        <w:t>áakonnatsstooma</w:t>
      </w:r>
    </w:p>
    <w:p>
      <w:pPr>
        <w:spacing w:line="249" w:lineRule="auto" w:before="10"/>
        <w:ind w:left="308" w:right="602" w:firstLine="0"/>
        <w:jc w:val="left"/>
        <w:rPr>
          <w:sz w:val="20"/>
        </w:rPr>
      </w:pPr>
      <w:r>
        <w:rPr>
          <w:color w:val="231F20"/>
          <w:sz w:val="20"/>
        </w:rPr>
        <w:t>he will lower the price of it; </w:t>
      </w:r>
      <w:r>
        <w:rPr>
          <w:b/>
          <w:color w:val="231F20"/>
          <w:sz w:val="20"/>
        </w:rPr>
        <w:t>innátsstooma </w:t>
      </w:r>
      <w:r>
        <w:rPr>
          <w:color w:val="231F20"/>
          <w:sz w:val="20"/>
        </w:rPr>
        <w:t>he lowered the price of it; </w:t>
      </w:r>
      <w:r>
        <w:rPr>
          <w:b/>
          <w:color w:val="231F20"/>
          <w:sz w:val="20"/>
        </w:rPr>
        <w:t>nitónnatsstoo’pa </w:t>
      </w:r>
      <w:r>
        <w:rPr>
          <w:color w:val="231F20"/>
          <w:sz w:val="20"/>
        </w:rPr>
        <w:t>I lowered the price of it; Rel. stems: </w:t>
      </w:r>
      <w:r>
        <w:rPr>
          <w:i/>
          <w:color w:val="231F20"/>
          <w:sz w:val="20"/>
        </w:rPr>
        <w:t>vta </w:t>
      </w:r>
      <w:r>
        <w:rPr>
          <w:b/>
          <w:color w:val="231F20"/>
          <w:sz w:val="20"/>
        </w:rPr>
        <w:t>onnatsst</w:t>
      </w:r>
      <w:r>
        <w:rPr>
          <w:color w:val="231F20"/>
          <w:sz w:val="20"/>
        </w:rPr>
        <w:t>, </w:t>
      </w:r>
      <w:r>
        <w:rPr>
          <w:i/>
          <w:color w:val="231F20"/>
          <w:sz w:val="20"/>
        </w:rPr>
        <w:t>vta </w:t>
      </w:r>
      <w:r>
        <w:rPr>
          <w:b/>
          <w:color w:val="231F20"/>
          <w:sz w:val="20"/>
        </w:rPr>
        <w:t>onnatssto </w:t>
      </w:r>
      <w:r>
        <w:rPr>
          <w:color w:val="231F20"/>
          <w:sz w:val="20"/>
        </w:rPr>
        <w:t>lower the price of, lower the price (on s.t.) for.</w:t>
      </w:r>
    </w:p>
    <w:p>
      <w:pPr>
        <w:spacing w:before="2"/>
        <w:ind w:left="108" w:right="0" w:firstLine="0"/>
        <w:jc w:val="left"/>
        <w:rPr>
          <w:sz w:val="20"/>
        </w:rPr>
      </w:pPr>
      <w:r>
        <w:rPr>
          <w:b/>
          <w:color w:val="231F20"/>
          <w:sz w:val="20"/>
        </w:rPr>
        <w:t>onnikiisaikimsskaan </w:t>
      </w:r>
      <w:r>
        <w:rPr>
          <w:i/>
          <w:color w:val="231F20"/>
          <w:sz w:val="20"/>
        </w:rPr>
        <w:t>nin; </w:t>
      </w:r>
      <w:r>
        <w:rPr>
          <w:color w:val="231F20"/>
          <w:sz w:val="20"/>
        </w:rPr>
        <w:t>milkweed, Latin: Asclepia viridiflora (Taylor);</w:t>
      </w:r>
    </w:p>
    <w:p>
      <w:pPr>
        <w:spacing w:before="10"/>
        <w:ind w:left="308" w:right="0" w:firstLine="0"/>
        <w:jc w:val="left"/>
        <w:rPr>
          <w:b/>
          <w:sz w:val="20"/>
        </w:rPr>
      </w:pPr>
      <w:r>
        <w:rPr>
          <w:b/>
          <w:color w:val="231F20"/>
          <w:sz w:val="20"/>
        </w:rPr>
        <w:t>ónnikíisaikimsskaanistsi </w:t>
      </w:r>
      <w:r>
        <w:rPr>
          <w:color w:val="231F20"/>
          <w:sz w:val="20"/>
        </w:rPr>
        <w:t>milkweeds; cf. </w:t>
      </w:r>
      <w:r>
        <w:rPr>
          <w:b/>
          <w:color w:val="231F20"/>
          <w:sz w:val="20"/>
        </w:rPr>
        <w:t>onnikis+saikimsskaa.</w:t>
      </w:r>
    </w:p>
    <w:p>
      <w:pPr>
        <w:spacing w:line="249" w:lineRule="auto" w:before="10"/>
        <w:ind w:left="309" w:right="0" w:hanging="201"/>
        <w:jc w:val="left"/>
        <w:rPr>
          <w:sz w:val="20"/>
        </w:rPr>
      </w:pPr>
      <w:r>
        <w:rPr>
          <w:b/>
          <w:color w:val="231F20"/>
          <w:sz w:val="20"/>
        </w:rPr>
        <w:t>onnikis </w:t>
      </w:r>
      <w:r>
        <w:rPr>
          <w:i/>
          <w:color w:val="231F20"/>
          <w:sz w:val="20"/>
        </w:rPr>
        <w:t>nin</w:t>
      </w:r>
      <w:r>
        <w:rPr>
          <w:color w:val="231F20"/>
          <w:sz w:val="20"/>
        </w:rPr>
        <w:t>; milk; </w:t>
      </w:r>
      <w:r>
        <w:rPr>
          <w:b/>
          <w:color w:val="231F20"/>
          <w:sz w:val="20"/>
        </w:rPr>
        <w:t>kanáómia’nistonnikiistsi </w:t>
      </w:r>
      <w:r>
        <w:rPr>
          <w:color w:val="231F20"/>
          <w:sz w:val="20"/>
        </w:rPr>
        <w:t>all kinds of milks (e.g. strawberry, chocolate, etc.).</w:t>
      </w:r>
    </w:p>
    <w:p>
      <w:pPr>
        <w:spacing w:line="249" w:lineRule="auto" w:before="2"/>
        <w:ind w:left="108" w:right="303" w:firstLine="0"/>
        <w:jc w:val="left"/>
        <w:rPr>
          <w:b/>
          <w:sz w:val="20"/>
        </w:rPr>
      </w:pPr>
      <w:r>
        <w:rPr>
          <w:b/>
          <w:color w:val="231F20"/>
          <w:sz w:val="20"/>
        </w:rPr>
        <w:t>ónnikisisaahtaayi </w:t>
      </w:r>
      <w:r>
        <w:rPr>
          <w:i/>
          <w:color w:val="231F20"/>
          <w:sz w:val="20"/>
        </w:rPr>
        <w:t>nin</w:t>
      </w:r>
      <w:r>
        <w:rPr>
          <w:color w:val="231F20"/>
          <w:sz w:val="20"/>
        </w:rPr>
        <w:t>; Teton River/ Milk River; cf. </w:t>
      </w:r>
      <w:r>
        <w:rPr>
          <w:b/>
          <w:color w:val="231F20"/>
          <w:sz w:val="20"/>
        </w:rPr>
        <w:t>onnikis+niitahtaa</w:t>
      </w:r>
      <w:r>
        <w:rPr>
          <w:color w:val="231F20"/>
          <w:sz w:val="20"/>
        </w:rPr>
        <w:t>. </w:t>
      </w:r>
      <w:r>
        <w:rPr>
          <w:b/>
          <w:color w:val="231F20"/>
          <w:sz w:val="20"/>
        </w:rPr>
        <w:t>onnimm </w:t>
      </w:r>
      <w:r>
        <w:rPr>
          <w:i/>
          <w:color w:val="231F20"/>
          <w:sz w:val="20"/>
        </w:rPr>
        <w:t>vta; </w:t>
      </w:r>
      <w:r>
        <w:rPr>
          <w:color w:val="231F20"/>
          <w:sz w:val="20"/>
        </w:rPr>
        <w:t>develop an emotional attachment for as a father; </w:t>
      </w:r>
      <w:r>
        <w:rPr>
          <w:b/>
          <w:color w:val="231F20"/>
          <w:sz w:val="20"/>
        </w:rPr>
        <w:t>onnímmisa!</w:t>
      </w:r>
    </w:p>
    <w:p>
      <w:pPr>
        <w:spacing w:line="249" w:lineRule="auto" w:before="2"/>
        <w:ind w:left="305" w:right="366" w:firstLine="5"/>
        <w:jc w:val="left"/>
        <w:rPr>
          <w:sz w:val="20"/>
        </w:rPr>
      </w:pPr>
      <w:r>
        <w:rPr>
          <w:color w:val="231F20"/>
          <w:sz w:val="20"/>
        </w:rPr>
        <w:t>take him as a father!; </w:t>
      </w:r>
      <w:r>
        <w:rPr>
          <w:b/>
          <w:color w:val="231F20"/>
          <w:sz w:val="20"/>
        </w:rPr>
        <w:t>áakonnimmiiwáyi </w:t>
      </w:r>
      <w:r>
        <w:rPr>
          <w:color w:val="231F20"/>
          <w:sz w:val="20"/>
        </w:rPr>
        <w:t>she will take him as a father; </w:t>
      </w:r>
      <w:r>
        <w:rPr>
          <w:b/>
          <w:color w:val="231F20"/>
          <w:sz w:val="20"/>
        </w:rPr>
        <w:t>áónnimmiiwáyi </w:t>
      </w:r>
      <w:r>
        <w:rPr>
          <w:color w:val="231F20"/>
          <w:sz w:val="20"/>
        </w:rPr>
        <w:t>he takes him as a father; </w:t>
      </w:r>
      <w:r>
        <w:rPr>
          <w:b/>
          <w:color w:val="231F20"/>
          <w:sz w:val="20"/>
        </w:rPr>
        <w:t>nitónnimmoka </w:t>
      </w:r>
      <w:r>
        <w:rPr>
          <w:color w:val="231F20"/>
          <w:sz w:val="20"/>
        </w:rPr>
        <w:t>she took me as a father.</w:t>
      </w:r>
    </w:p>
    <w:p>
      <w:pPr>
        <w:spacing w:line="249" w:lineRule="auto" w:before="2"/>
        <w:ind w:left="303" w:right="82" w:hanging="195"/>
        <w:jc w:val="left"/>
        <w:rPr>
          <w:sz w:val="20"/>
        </w:rPr>
      </w:pPr>
      <w:r>
        <w:rPr>
          <w:b/>
          <w:color w:val="231F20"/>
          <w:sz w:val="20"/>
        </w:rPr>
        <w:t>onnohkata’pii </w:t>
      </w:r>
      <w:r>
        <w:rPr>
          <w:i/>
          <w:color w:val="231F20"/>
          <w:sz w:val="20"/>
        </w:rPr>
        <w:t>vii</w:t>
      </w:r>
      <w:r>
        <w:rPr>
          <w:color w:val="231F20"/>
          <w:sz w:val="20"/>
        </w:rPr>
        <w:t>; complicated/difficult; </w:t>
      </w:r>
      <w:r>
        <w:rPr>
          <w:b/>
          <w:color w:val="231F20"/>
          <w:sz w:val="20"/>
        </w:rPr>
        <w:t>áakonnohkatá’piiwa </w:t>
      </w:r>
      <w:r>
        <w:rPr>
          <w:color w:val="231F20"/>
          <w:sz w:val="20"/>
        </w:rPr>
        <w:t>it will be difficult; </w:t>
      </w:r>
      <w:r>
        <w:rPr>
          <w:b/>
          <w:color w:val="231F20"/>
          <w:sz w:val="20"/>
        </w:rPr>
        <w:t>iikónnohkata’piiwa ánni otáíssksimatoo’pi </w:t>
      </w:r>
      <w:r>
        <w:rPr>
          <w:color w:val="231F20"/>
          <w:sz w:val="20"/>
        </w:rPr>
        <w:t>it is complicated that which she is beading; Rel. stem: </w:t>
      </w:r>
      <w:r>
        <w:rPr>
          <w:i/>
          <w:color w:val="231F20"/>
          <w:sz w:val="20"/>
        </w:rPr>
        <w:t>vai </w:t>
      </w:r>
      <w:r>
        <w:rPr>
          <w:b/>
          <w:color w:val="231F20"/>
          <w:sz w:val="20"/>
        </w:rPr>
        <w:t>onnohkata’pssi </w:t>
      </w:r>
      <w:r>
        <w:rPr>
          <w:color w:val="231F20"/>
          <w:sz w:val="20"/>
        </w:rPr>
        <w:t>be complicated/difficult.</w:t>
      </w:r>
    </w:p>
    <w:p>
      <w:pPr>
        <w:spacing w:line="249" w:lineRule="auto" w:before="3"/>
        <w:ind w:left="305" w:right="132" w:hanging="197"/>
        <w:jc w:val="left"/>
        <w:rPr>
          <w:sz w:val="20"/>
        </w:rPr>
      </w:pPr>
      <w:r>
        <w:rPr>
          <w:b/>
          <w:color w:val="231F20"/>
          <w:sz w:val="20"/>
        </w:rPr>
        <w:t>onnohkatsimm </w:t>
      </w:r>
      <w:r>
        <w:rPr>
          <w:i/>
          <w:color w:val="231F20"/>
          <w:sz w:val="20"/>
        </w:rPr>
        <w:t>vta; </w:t>
      </w:r>
      <w:r>
        <w:rPr>
          <w:color w:val="231F20"/>
          <w:sz w:val="20"/>
        </w:rPr>
        <w:t>find burdensome; </w:t>
      </w:r>
      <w:r>
        <w:rPr>
          <w:b/>
          <w:color w:val="231F20"/>
          <w:sz w:val="20"/>
        </w:rPr>
        <w:t>(onnohkatsimmisa!) </w:t>
      </w:r>
      <w:r>
        <w:rPr>
          <w:color w:val="231F20"/>
          <w:sz w:val="20"/>
        </w:rPr>
        <w:t>(find him burdensome!); </w:t>
      </w:r>
      <w:r>
        <w:rPr>
          <w:b/>
          <w:color w:val="231F20"/>
          <w:sz w:val="20"/>
        </w:rPr>
        <w:t>áakonohkatsimmiiwáyi </w:t>
      </w:r>
      <w:r>
        <w:rPr>
          <w:color w:val="231F20"/>
          <w:sz w:val="20"/>
        </w:rPr>
        <w:t>she will find him burdensome; </w:t>
      </w:r>
      <w:r>
        <w:rPr>
          <w:b/>
          <w:color w:val="231F20"/>
          <w:sz w:val="20"/>
        </w:rPr>
        <w:t>iinnohkátsimmiiwáyi </w:t>
      </w:r>
      <w:r>
        <w:rPr>
          <w:color w:val="231F20"/>
          <w:sz w:val="20"/>
        </w:rPr>
        <w:t>he found her burdensome; </w:t>
      </w:r>
      <w:r>
        <w:rPr>
          <w:b/>
          <w:color w:val="231F20"/>
          <w:sz w:val="20"/>
        </w:rPr>
        <w:t>nitsíínnohkatsimmoka </w:t>
      </w:r>
      <w:r>
        <w:rPr>
          <w:color w:val="231F20"/>
          <w:sz w:val="20"/>
        </w:rPr>
        <w:t>she found me burdensome; Rel. stems: </w:t>
      </w:r>
      <w:r>
        <w:rPr>
          <w:i/>
          <w:color w:val="231F20"/>
          <w:sz w:val="20"/>
        </w:rPr>
        <w:t>vai </w:t>
      </w:r>
      <w:r>
        <w:rPr>
          <w:b/>
          <w:color w:val="231F20"/>
          <w:sz w:val="20"/>
        </w:rPr>
        <w:t>onnohkatsi’taki</w:t>
      </w:r>
      <w:r>
        <w:rPr>
          <w:color w:val="231F20"/>
          <w:sz w:val="20"/>
        </w:rPr>
        <w:t>, </w:t>
      </w:r>
      <w:r>
        <w:rPr>
          <w:i/>
          <w:color w:val="231F20"/>
          <w:sz w:val="20"/>
        </w:rPr>
        <w:t>vti </w:t>
      </w:r>
      <w:r>
        <w:rPr>
          <w:b/>
          <w:color w:val="231F20"/>
          <w:sz w:val="20"/>
        </w:rPr>
        <w:t>onnohkatsi’tsi </w:t>
      </w:r>
      <w:r>
        <w:rPr>
          <w:color w:val="231F20"/>
          <w:sz w:val="20"/>
        </w:rPr>
        <w:t>find s.t. burdensome, find burdensome.</w:t>
      </w:r>
    </w:p>
    <w:p>
      <w:pPr>
        <w:spacing w:before="4"/>
        <w:ind w:left="109" w:right="0" w:firstLine="0"/>
        <w:jc w:val="left"/>
        <w:rPr>
          <w:sz w:val="20"/>
        </w:rPr>
      </w:pPr>
      <w:r>
        <w:rPr>
          <w:b/>
          <w:color w:val="231F20"/>
          <w:sz w:val="20"/>
        </w:rPr>
        <w:t>onnopa’tsis </w:t>
      </w:r>
      <w:r>
        <w:rPr>
          <w:i/>
          <w:color w:val="231F20"/>
          <w:sz w:val="20"/>
        </w:rPr>
        <w:t>nin</w:t>
      </w:r>
      <w:r>
        <w:rPr>
          <w:color w:val="231F20"/>
          <w:sz w:val="20"/>
        </w:rPr>
        <w:t>; hunting equipment consisting of a bow, arrows and quiver;</w:t>
      </w:r>
    </w:p>
    <w:p>
      <w:pPr>
        <w:spacing w:before="10"/>
        <w:ind w:left="309" w:right="0" w:firstLine="0"/>
        <w:jc w:val="left"/>
        <w:rPr>
          <w:sz w:val="20"/>
        </w:rPr>
      </w:pPr>
      <w:r>
        <w:rPr>
          <w:b/>
          <w:color w:val="231F20"/>
          <w:sz w:val="20"/>
        </w:rPr>
        <w:t>nonnopa’tsiistsi </w:t>
      </w:r>
      <w:r>
        <w:rPr>
          <w:color w:val="231F20"/>
          <w:sz w:val="20"/>
        </w:rPr>
        <w:t>my hunting equipment.</w:t>
      </w:r>
    </w:p>
    <w:p>
      <w:pPr>
        <w:spacing w:line="249" w:lineRule="auto" w:before="10"/>
        <w:ind w:left="312" w:right="98" w:hanging="204"/>
        <w:jc w:val="left"/>
        <w:rPr>
          <w:sz w:val="20"/>
        </w:rPr>
      </w:pPr>
      <w:r>
        <w:rPr>
          <w:b/>
          <w:color w:val="231F20"/>
          <w:sz w:val="20"/>
        </w:rPr>
        <w:t>ono </w:t>
      </w:r>
      <w:r>
        <w:rPr>
          <w:i/>
          <w:color w:val="231F20"/>
          <w:sz w:val="20"/>
        </w:rPr>
        <w:t>vta; </w:t>
      </w:r>
      <w:r>
        <w:rPr>
          <w:color w:val="231F20"/>
          <w:sz w:val="20"/>
        </w:rPr>
        <w:t>recognize; </w:t>
      </w:r>
      <w:r>
        <w:rPr>
          <w:b/>
          <w:color w:val="231F20"/>
          <w:sz w:val="20"/>
        </w:rPr>
        <w:t>stámsssáakonoosa! </w:t>
      </w:r>
      <w:r>
        <w:rPr>
          <w:color w:val="231F20"/>
          <w:sz w:val="20"/>
        </w:rPr>
        <w:t>try to recognize her!; </w:t>
      </w:r>
      <w:r>
        <w:rPr>
          <w:b/>
          <w:color w:val="231F20"/>
          <w:sz w:val="20"/>
        </w:rPr>
        <w:t>áakonoyiiwáyi </w:t>
      </w:r>
      <w:r>
        <w:rPr>
          <w:color w:val="231F20"/>
          <w:sz w:val="20"/>
        </w:rPr>
        <w:t>she will recognize him; </w:t>
      </w:r>
      <w:r>
        <w:rPr>
          <w:b/>
          <w:color w:val="231F20"/>
          <w:sz w:val="20"/>
        </w:rPr>
        <w:t>iinoyííwáyi </w:t>
      </w:r>
      <w:r>
        <w:rPr>
          <w:color w:val="231F20"/>
          <w:sz w:val="20"/>
        </w:rPr>
        <w:t>he recognized her; </w:t>
      </w:r>
      <w:r>
        <w:rPr>
          <w:b/>
          <w:color w:val="231F20"/>
          <w:sz w:val="20"/>
        </w:rPr>
        <w:t>nitsíínooka </w:t>
      </w:r>
      <w:r>
        <w:rPr>
          <w:color w:val="231F20"/>
          <w:sz w:val="20"/>
        </w:rPr>
        <w:t>he recognized me; </w:t>
      </w:r>
      <w:r>
        <w:rPr>
          <w:b/>
          <w:color w:val="231F20"/>
          <w:sz w:val="20"/>
        </w:rPr>
        <w:t>áónoyiiyaawáyi </w:t>
      </w:r>
      <w:r>
        <w:rPr>
          <w:color w:val="231F20"/>
          <w:sz w:val="20"/>
        </w:rPr>
        <w:t>they recognize him; Rel. stem: </w:t>
      </w:r>
      <w:r>
        <w:rPr>
          <w:i/>
          <w:color w:val="231F20"/>
          <w:sz w:val="20"/>
        </w:rPr>
        <w:t>vti </w:t>
      </w:r>
      <w:r>
        <w:rPr>
          <w:b/>
          <w:color w:val="231F20"/>
          <w:sz w:val="20"/>
        </w:rPr>
        <w:t>onii </w:t>
      </w:r>
      <w:r>
        <w:rPr>
          <w:color w:val="231F20"/>
          <w:sz w:val="20"/>
        </w:rPr>
        <w:t>recognize.</w:t>
      </w:r>
    </w:p>
    <w:p>
      <w:pPr>
        <w:spacing w:line="249" w:lineRule="auto" w:before="3"/>
        <w:ind w:left="307" w:right="442" w:hanging="199"/>
        <w:jc w:val="left"/>
        <w:rPr>
          <w:sz w:val="20"/>
        </w:rPr>
      </w:pPr>
      <w:r>
        <w:rPr>
          <w:b/>
          <w:color w:val="231F20"/>
          <w:sz w:val="20"/>
        </w:rPr>
        <w:t>onohkoyi’tsimatoo </w:t>
      </w:r>
      <w:r>
        <w:rPr>
          <w:i/>
          <w:color w:val="231F20"/>
          <w:sz w:val="20"/>
        </w:rPr>
        <w:t>vti</w:t>
      </w:r>
      <w:r>
        <w:rPr>
          <w:color w:val="231F20"/>
          <w:sz w:val="20"/>
        </w:rPr>
        <w:t>; stay away from/ abstain from (a vice); </w:t>
      </w:r>
      <w:r>
        <w:rPr>
          <w:b/>
          <w:color w:val="231F20"/>
          <w:sz w:val="20"/>
        </w:rPr>
        <w:t>onohkoyí’tsimatoot! </w:t>
      </w:r>
      <w:r>
        <w:rPr>
          <w:color w:val="231F20"/>
          <w:sz w:val="20"/>
        </w:rPr>
        <w:t>abstain (e.g. from your drinking)!; </w:t>
      </w:r>
      <w:r>
        <w:rPr>
          <w:b/>
          <w:color w:val="231F20"/>
          <w:sz w:val="20"/>
        </w:rPr>
        <w:t>áakonohkoyi’tsimatooma </w:t>
      </w:r>
      <w:r>
        <w:rPr>
          <w:color w:val="231F20"/>
          <w:sz w:val="20"/>
        </w:rPr>
        <w:t>she will abstain (e.g. from overeating because of doctor’s orders); </w:t>
      </w:r>
      <w:r>
        <w:rPr>
          <w:b/>
          <w:color w:val="231F20"/>
          <w:sz w:val="20"/>
        </w:rPr>
        <w:t>osímssini, áónohkoyi’tsimatooma </w:t>
      </w:r>
      <w:r>
        <w:rPr>
          <w:color w:val="231F20"/>
          <w:sz w:val="20"/>
        </w:rPr>
        <w:t>his drinking, he is</w:t>
      </w:r>
    </w:p>
    <w:p>
      <w:pPr>
        <w:spacing w:line="249" w:lineRule="auto" w:before="3"/>
        <w:ind w:left="306" w:right="178" w:firstLine="3"/>
        <w:jc w:val="left"/>
        <w:rPr>
          <w:sz w:val="20"/>
        </w:rPr>
      </w:pPr>
      <w:r>
        <w:rPr>
          <w:color w:val="231F20"/>
          <w:sz w:val="20"/>
        </w:rPr>
        <w:t>abstaining from it; </w:t>
      </w:r>
      <w:r>
        <w:rPr>
          <w:b/>
          <w:color w:val="231F20"/>
          <w:sz w:val="20"/>
        </w:rPr>
        <w:t>nitáónohkoyi’tsimatoo’pa nitó’tsisissini </w:t>
      </w:r>
      <w:r>
        <w:rPr>
          <w:color w:val="231F20"/>
          <w:sz w:val="20"/>
        </w:rPr>
        <w:t>I am abstaining from smoking.</w:t>
      </w:r>
    </w:p>
    <w:p>
      <w:pPr>
        <w:spacing w:line="249" w:lineRule="auto" w:before="2"/>
        <w:ind w:left="308" w:right="279" w:hanging="199"/>
        <w:jc w:val="left"/>
        <w:rPr>
          <w:sz w:val="20"/>
        </w:rPr>
      </w:pPr>
      <w:r>
        <w:rPr>
          <w:b/>
          <w:color w:val="231F20"/>
          <w:sz w:val="20"/>
        </w:rPr>
        <w:t>onoohki </w:t>
      </w:r>
      <w:r>
        <w:rPr>
          <w:i/>
          <w:color w:val="231F20"/>
          <w:sz w:val="20"/>
        </w:rPr>
        <w:t>vta; </w:t>
      </w:r>
      <w:r>
        <w:rPr>
          <w:color w:val="231F20"/>
          <w:sz w:val="20"/>
        </w:rPr>
        <w:t>cause to have a nightmare; </w:t>
      </w:r>
      <w:r>
        <w:rPr>
          <w:b/>
          <w:color w:val="231F20"/>
          <w:sz w:val="20"/>
        </w:rPr>
        <w:t>onóóhkiisa! </w:t>
      </w:r>
      <w:r>
        <w:rPr>
          <w:color w:val="231F20"/>
          <w:sz w:val="20"/>
        </w:rPr>
        <w:t>give him a nightmare!; </w:t>
      </w:r>
      <w:r>
        <w:rPr>
          <w:b/>
          <w:color w:val="231F20"/>
          <w:sz w:val="20"/>
        </w:rPr>
        <w:t>áakonóóhkiyiiwáyi </w:t>
      </w:r>
      <w:r>
        <w:rPr>
          <w:color w:val="231F20"/>
          <w:sz w:val="20"/>
        </w:rPr>
        <w:t>he will give her a nightmare; </w:t>
      </w:r>
      <w:r>
        <w:rPr>
          <w:b/>
          <w:color w:val="231F20"/>
          <w:sz w:val="20"/>
        </w:rPr>
        <w:t>iinóóhkiyiiwáyi </w:t>
      </w:r>
      <w:r>
        <w:rPr>
          <w:color w:val="231F20"/>
          <w:sz w:val="20"/>
        </w:rPr>
        <w:t>she gave him a nightmare; </w:t>
      </w:r>
      <w:r>
        <w:rPr>
          <w:b/>
          <w:color w:val="231F20"/>
          <w:sz w:val="20"/>
        </w:rPr>
        <w:t>nitsíínóóhkiooka </w:t>
      </w:r>
      <w:r>
        <w:rPr>
          <w:color w:val="231F20"/>
          <w:sz w:val="20"/>
        </w:rPr>
        <w:t>he gave me a nightmare;</w:t>
      </w:r>
    </w:p>
    <w:p>
      <w:pPr>
        <w:spacing w:line="249" w:lineRule="auto" w:before="2"/>
        <w:ind w:left="304" w:right="282" w:hanging="195"/>
        <w:jc w:val="left"/>
        <w:rPr>
          <w:sz w:val="20"/>
        </w:rPr>
      </w:pPr>
      <w:r>
        <w:rPr>
          <w:b/>
          <w:color w:val="231F20"/>
          <w:sz w:val="20"/>
        </w:rPr>
        <w:t>onooksiksistsiko </w:t>
      </w:r>
      <w:r>
        <w:rPr>
          <w:i/>
          <w:color w:val="231F20"/>
          <w:sz w:val="20"/>
        </w:rPr>
        <w:t>vii; </w:t>
      </w:r>
      <w:r>
        <w:rPr>
          <w:color w:val="231F20"/>
          <w:sz w:val="20"/>
        </w:rPr>
        <w:t>be inclement weather, with rain or snow; </w:t>
      </w:r>
      <w:r>
        <w:rPr>
          <w:b/>
          <w:color w:val="231F20"/>
          <w:sz w:val="20"/>
        </w:rPr>
        <w:t>áakónooksiksistsikowa </w:t>
      </w:r>
      <w:r>
        <w:rPr>
          <w:color w:val="231F20"/>
          <w:sz w:val="20"/>
        </w:rPr>
        <w:t>it will be stormy; </w:t>
      </w:r>
      <w:r>
        <w:rPr>
          <w:b/>
          <w:color w:val="231F20"/>
          <w:sz w:val="20"/>
        </w:rPr>
        <w:t>áónooksiksistsikowa matónni </w:t>
      </w:r>
      <w:r>
        <w:rPr>
          <w:color w:val="231F20"/>
          <w:sz w:val="20"/>
        </w:rPr>
        <w:t>it was rainy yesterday.</w:t>
      </w:r>
    </w:p>
    <w:p>
      <w:pPr>
        <w:spacing w:after="0" w:line="249" w:lineRule="auto"/>
        <w:jc w:val="left"/>
        <w:rPr>
          <w:sz w:val="20"/>
        </w:rPr>
        <w:sectPr>
          <w:headerReference w:type="default" r:id="rId420"/>
          <w:footerReference w:type="default" r:id="rId421"/>
          <w:footerReference w:type="even" r:id="rId422"/>
          <w:pgSz w:w="7920" w:h="12960"/>
          <w:pgMar w:header="0" w:footer="720" w:top="600" w:bottom="900" w:left="620" w:right="620"/>
          <w:pgNumType w:start="199"/>
        </w:sectPr>
      </w:pPr>
    </w:p>
    <w:p>
      <w:pPr>
        <w:pStyle w:val="Heading2"/>
        <w:tabs>
          <w:tab w:pos="4779" w:val="left" w:leader="none"/>
        </w:tabs>
      </w:pPr>
      <w:r>
        <w:rPr>
          <w:color w:val="231F20"/>
        </w:rPr>
        <w:t>onootapissapi</w:t>
        <w:tab/>
        <w:t>oohkotoksaisiksikimi</w:t>
      </w:r>
    </w:p>
    <w:p>
      <w:pPr>
        <w:pStyle w:val="BodyText"/>
        <w:spacing w:before="7"/>
        <w:ind w:left="0"/>
        <w:rPr>
          <w:b/>
          <w:sz w:val="24"/>
        </w:rPr>
      </w:pPr>
    </w:p>
    <w:p>
      <w:pPr>
        <w:spacing w:line="249" w:lineRule="auto" w:before="0"/>
        <w:ind w:left="306" w:right="296" w:hanging="199"/>
        <w:jc w:val="left"/>
        <w:rPr>
          <w:sz w:val="20"/>
        </w:rPr>
      </w:pPr>
      <w:r>
        <w:rPr>
          <w:b/>
          <w:color w:val="231F20"/>
          <w:sz w:val="20"/>
        </w:rPr>
        <w:t>onootapissapi </w:t>
      </w:r>
      <w:r>
        <w:rPr>
          <w:i/>
          <w:color w:val="231F20"/>
          <w:sz w:val="20"/>
        </w:rPr>
        <w:t>vai; </w:t>
      </w:r>
      <w:r>
        <w:rPr>
          <w:color w:val="231F20"/>
          <w:sz w:val="20"/>
        </w:rPr>
        <w:t>eye hungrily/ crave (something) (Piikáni dialect); </w:t>
      </w:r>
      <w:r>
        <w:rPr>
          <w:b/>
          <w:color w:val="231F20"/>
          <w:sz w:val="20"/>
        </w:rPr>
        <w:t>onootapissapit! </w:t>
      </w:r>
      <w:r>
        <w:rPr>
          <w:color w:val="231F20"/>
          <w:sz w:val="20"/>
        </w:rPr>
        <w:t>eye hungrily!; </w:t>
      </w:r>
      <w:r>
        <w:rPr>
          <w:b/>
          <w:color w:val="231F20"/>
          <w:sz w:val="20"/>
        </w:rPr>
        <w:t>áakonootapissapiwa </w:t>
      </w:r>
      <w:r>
        <w:rPr>
          <w:color w:val="231F20"/>
          <w:sz w:val="20"/>
        </w:rPr>
        <w:t>she will crave (s.t.); </w:t>
      </w:r>
      <w:r>
        <w:rPr>
          <w:b/>
          <w:color w:val="231F20"/>
          <w:sz w:val="20"/>
        </w:rPr>
        <w:t>iinootapissapiwa </w:t>
      </w:r>
      <w:r>
        <w:rPr>
          <w:color w:val="231F20"/>
          <w:sz w:val="20"/>
        </w:rPr>
        <w:t>she eyed (s.t.) hungrily; </w:t>
      </w:r>
      <w:r>
        <w:rPr>
          <w:b/>
          <w:color w:val="231F20"/>
          <w:sz w:val="20"/>
        </w:rPr>
        <w:t>nitsiinootapissapi </w:t>
      </w:r>
      <w:r>
        <w:rPr>
          <w:color w:val="231F20"/>
          <w:sz w:val="20"/>
        </w:rPr>
        <w:t>I craved (s.t.); Rel. stems: v</w:t>
      </w:r>
      <w:r>
        <w:rPr>
          <w:i/>
          <w:color w:val="231F20"/>
          <w:sz w:val="20"/>
        </w:rPr>
        <w:t>ti </w:t>
      </w:r>
      <w:r>
        <w:rPr>
          <w:b/>
          <w:color w:val="231F20"/>
          <w:sz w:val="20"/>
        </w:rPr>
        <w:t>onootapissatoo, </w:t>
      </w:r>
      <w:r>
        <w:rPr>
          <w:i/>
          <w:color w:val="231F20"/>
          <w:sz w:val="20"/>
        </w:rPr>
        <w:t>vta </w:t>
      </w:r>
      <w:r>
        <w:rPr>
          <w:b/>
          <w:color w:val="231F20"/>
          <w:sz w:val="20"/>
        </w:rPr>
        <w:t>onootapissat </w:t>
      </w:r>
      <w:r>
        <w:rPr>
          <w:color w:val="231F20"/>
          <w:sz w:val="20"/>
        </w:rPr>
        <w:t>eye hungrily/ crave.</w:t>
      </w:r>
    </w:p>
    <w:p>
      <w:pPr>
        <w:spacing w:line="249" w:lineRule="auto" w:before="3"/>
        <w:ind w:left="308" w:right="229" w:hanging="200"/>
        <w:jc w:val="left"/>
        <w:rPr>
          <w:sz w:val="20"/>
        </w:rPr>
      </w:pPr>
      <w:r>
        <w:rPr>
          <w:b/>
          <w:color w:val="231F20"/>
          <w:sz w:val="20"/>
        </w:rPr>
        <w:t>onootatoo </w:t>
      </w:r>
      <w:r>
        <w:rPr>
          <w:i/>
          <w:color w:val="231F20"/>
          <w:sz w:val="20"/>
        </w:rPr>
        <w:t>vti; </w:t>
      </w:r>
      <w:r>
        <w:rPr>
          <w:color w:val="231F20"/>
          <w:sz w:val="20"/>
        </w:rPr>
        <w:t>hunger for/ desire; </w:t>
      </w:r>
      <w:r>
        <w:rPr>
          <w:b/>
          <w:color w:val="231F20"/>
          <w:sz w:val="20"/>
        </w:rPr>
        <w:t>onóótatoot! </w:t>
      </w:r>
      <w:r>
        <w:rPr>
          <w:color w:val="231F20"/>
          <w:sz w:val="20"/>
        </w:rPr>
        <w:t>desire it!; </w:t>
      </w:r>
      <w:r>
        <w:rPr>
          <w:b/>
          <w:color w:val="231F20"/>
          <w:sz w:val="20"/>
        </w:rPr>
        <w:t>áakonootatooma omi pisátsskiitaani </w:t>
      </w:r>
      <w:r>
        <w:rPr>
          <w:color w:val="231F20"/>
          <w:sz w:val="20"/>
        </w:rPr>
        <w:t>he will hunger for that cake; </w:t>
      </w:r>
      <w:r>
        <w:rPr>
          <w:b/>
          <w:color w:val="231F20"/>
          <w:sz w:val="20"/>
        </w:rPr>
        <w:t>iinóótatooma </w:t>
      </w:r>
      <w:r>
        <w:rPr>
          <w:color w:val="231F20"/>
          <w:sz w:val="20"/>
        </w:rPr>
        <w:t>he desired</w:t>
      </w:r>
      <w:r>
        <w:rPr>
          <w:color w:val="231F20"/>
          <w:spacing w:val="-20"/>
          <w:sz w:val="20"/>
        </w:rPr>
        <w:t> </w:t>
      </w:r>
      <w:r>
        <w:rPr>
          <w:color w:val="231F20"/>
          <w:sz w:val="20"/>
        </w:rPr>
        <w:t>it;</w:t>
      </w:r>
    </w:p>
    <w:p>
      <w:pPr>
        <w:spacing w:before="2"/>
        <w:ind w:left="308" w:right="0" w:firstLine="0"/>
        <w:jc w:val="left"/>
        <w:rPr>
          <w:sz w:val="20"/>
        </w:rPr>
      </w:pPr>
      <w:r>
        <w:rPr>
          <w:b/>
          <w:color w:val="231F20"/>
          <w:sz w:val="20"/>
        </w:rPr>
        <w:t>nitsíínootatoo’pa </w:t>
      </w:r>
      <w:r>
        <w:rPr>
          <w:color w:val="231F20"/>
          <w:sz w:val="20"/>
        </w:rPr>
        <w:t>I desired it; Rel. stems: v</w:t>
      </w:r>
      <w:r>
        <w:rPr>
          <w:i/>
          <w:color w:val="231F20"/>
          <w:sz w:val="20"/>
        </w:rPr>
        <w:t>ai </w:t>
      </w:r>
      <w:r>
        <w:rPr>
          <w:b/>
          <w:color w:val="231F20"/>
          <w:sz w:val="20"/>
        </w:rPr>
        <w:t>onootsi, </w:t>
      </w:r>
      <w:r>
        <w:rPr>
          <w:i/>
          <w:color w:val="231F20"/>
          <w:sz w:val="20"/>
        </w:rPr>
        <w:t>vta </w:t>
      </w:r>
      <w:r>
        <w:rPr>
          <w:b/>
          <w:color w:val="231F20"/>
          <w:sz w:val="20"/>
        </w:rPr>
        <w:t>onootat </w:t>
      </w:r>
      <w:r>
        <w:rPr>
          <w:color w:val="231F20"/>
          <w:sz w:val="20"/>
        </w:rPr>
        <w:t>hunger for</w:t>
      </w:r>
    </w:p>
    <w:p>
      <w:pPr>
        <w:pStyle w:val="Heading3"/>
        <w:spacing w:before="10"/>
        <w:ind w:left="301"/>
      </w:pPr>
      <w:r>
        <w:rPr>
          <w:color w:val="231F20"/>
        </w:rPr>
        <w:t>/ desire (usually sexually).</w:t>
      </w:r>
    </w:p>
    <w:p>
      <w:pPr>
        <w:spacing w:line="249" w:lineRule="auto" w:before="10"/>
        <w:ind w:left="307" w:right="217" w:hanging="199"/>
        <w:jc w:val="left"/>
        <w:rPr>
          <w:sz w:val="20"/>
        </w:rPr>
      </w:pPr>
      <w:r>
        <w:rPr>
          <w:b/>
          <w:color w:val="231F20"/>
          <w:sz w:val="20"/>
        </w:rPr>
        <w:t>onootsi </w:t>
      </w:r>
      <w:r>
        <w:rPr>
          <w:i/>
          <w:color w:val="231F20"/>
          <w:sz w:val="20"/>
        </w:rPr>
        <w:t>vai; </w:t>
      </w:r>
      <w:r>
        <w:rPr>
          <w:color w:val="231F20"/>
          <w:sz w:val="20"/>
        </w:rPr>
        <w:t>hunger for food/ have sexual desire; </w:t>
      </w:r>
      <w:r>
        <w:rPr>
          <w:b/>
          <w:color w:val="231F20"/>
          <w:sz w:val="20"/>
        </w:rPr>
        <w:t>onóótsit! </w:t>
      </w:r>
      <w:r>
        <w:rPr>
          <w:color w:val="231F20"/>
          <w:sz w:val="20"/>
        </w:rPr>
        <w:t>hunger!; </w:t>
      </w:r>
      <w:r>
        <w:rPr>
          <w:b/>
          <w:color w:val="231F20"/>
          <w:sz w:val="20"/>
        </w:rPr>
        <w:t>áakonootsiwa </w:t>
      </w:r>
      <w:r>
        <w:rPr>
          <w:color w:val="231F20"/>
          <w:sz w:val="20"/>
        </w:rPr>
        <w:t>she will hunger; </w:t>
      </w:r>
      <w:r>
        <w:rPr>
          <w:b/>
          <w:color w:val="231F20"/>
          <w:sz w:val="20"/>
        </w:rPr>
        <w:t>iinóótsiwa </w:t>
      </w:r>
      <w:r>
        <w:rPr>
          <w:color w:val="231F20"/>
          <w:sz w:val="20"/>
        </w:rPr>
        <w:t>he was hungry; </w:t>
      </w:r>
      <w:r>
        <w:rPr>
          <w:b/>
          <w:color w:val="231F20"/>
          <w:sz w:val="20"/>
        </w:rPr>
        <w:t>nitsíínootsi </w:t>
      </w:r>
      <w:r>
        <w:rPr>
          <w:color w:val="231F20"/>
          <w:sz w:val="20"/>
        </w:rPr>
        <w:t>I was hungry/ my libido was high.</w:t>
      </w:r>
    </w:p>
    <w:p>
      <w:pPr>
        <w:spacing w:line="249" w:lineRule="auto" w:before="2"/>
        <w:ind w:left="304" w:right="110" w:hanging="196"/>
        <w:jc w:val="left"/>
        <w:rPr>
          <w:sz w:val="20"/>
        </w:rPr>
      </w:pPr>
      <w:r>
        <w:rPr>
          <w:b/>
          <w:color w:val="231F20"/>
          <w:sz w:val="20"/>
        </w:rPr>
        <w:t>onootsski </w:t>
      </w:r>
      <w:r>
        <w:rPr>
          <w:i/>
          <w:color w:val="231F20"/>
          <w:sz w:val="20"/>
        </w:rPr>
        <w:t>vai; </w:t>
      </w:r>
      <w:r>
        <w:rPr>
          <w:color w:val="231F20"/>
          <w:sz w:val="20"/>
        </w:rPr>
        <w:t>greedy; </w:t>
      </w:r>
      <w:r>
        <w:rPr>
          <w:b/>
          <w:color w:val="231F20"/>
          <w:sz w:val="20"/>
        </w:rPr>
        <w:t>(onootsskit!) </w:t>
      </w:r>
      <w:r>
        <w:rPr>
          <w:color w:val="231F20"/>
          <w:sz w:val="20"/>
        </w:rPr>
        <w:t>(be greedy!); </w:t>
      </w:r>
      <w:r>
        <w:rPr>
          <w:b/>
          <w:color w:val="231F20"/>
          <w:sz w:val="20"/>
        </w:rPr>
        <w:t>áakónootsskiwa </w:t>
      </w:r>
      <w:r>
        <w:rPr>
          <w:color w:val="231F20"/>
          <w:sz w:val="20"/>
        </w:rPr>
        <w:t>she will be greedy; </w:t>
      </w:r>
      <w:r>
        <w:rPr>
          <w:b/>
          <w:color w:val="231F20"/>
          <w:sz w:val="20"/>
        </w:rPr>
        <w:t>onóótsskiwa </w:t>
      </w:r>
      <w:r>
        <w:rPr>
          <w:color w:val="231F20"/>
          <w:sz w:val="20"/>
        </w:rPr>
        <w:t>he is greedy; </w:t>
      </w:r>
      <w:r>
        <w:rPr>
          <w:b/>
          <w:color w:val="231F20"/>
          <w:sz w:val="20"/>
        </w:rPr>
        <w:t>nit(sik)ónootsski </w:t>
      </w:r>
      <w:r>
        <w:rPr>
          <w:color w:val="231F20"/>
          <w:sz w:val="20"/>
        </w:rPr>
        <w:t>I am greedy.</w:t>
      </w:r>
    </w:p>
    <w:p>
      <w:pPr>
        <w:spacing w:line="249" w:lineRule="auto" w:before="2"/>
        <w:ind w:left="108" w:right="2032" w:firstLine="0"/>
        <w:jc w:val="left"/>
        <w:rPr>
          <w:sz w:val="20"/>
        </w:rPr>
      </w:pPr>
      <w:r>
        <w:rPr>
          <w:b/>
          <w:color w:val="231F20"/>
          <w:sz w:val="20"/>
        </w:rPr>
        <w:t>onootsskissapi </w:t>
      </w:r>
      <w:r>
        <w:rPr>
          <w:i/>
          <w:color w:val="231F20"/>
          <w:sz w:val="20"/>
        </w:rPr>
        <w:t>vai; </w:t>
      </w:r>
      <w:r>
        <w:rPr>
          <w:color w:val="231F20"/>
          <w:sz w:val="20"/>
        </w:rPr>
        <w:t>eye greedily; cf. </w:t>
      </w:r>
      <w:r>
        <w:rPr>
          <w:b/>
          <w:color w:val="231F20"/>
          <w:sz w:val="20"/>
        </w:rPr>
        <w:t>onootsski+ssapi. onsskis </w:t>
      </w:r>
      <w:r>
        <w:rPr>
          <w:i/>
          <w:color w:val="231F20"/>
          <w:sz w:val="20"/>
        </w:rPr>
        <w:t>nin</w:t>
      </w:r>
      <w:r>
        <w:rPr>
          <w:color w:val="231F20"/>
          <w:sz w:val="20"/>
        </w:rPr>
        <w:t>; forehead; non-init. form of </w:t>
      </w:r>
      <w:r>
        <w:rPr>
          <w:b/>
          <w:color w:val="231F20"/>
          <w:sz w:val="20"/>
        </w:rPr>
        <w:t>monsskis</w:t>
      </w:r>
      <w:r>
        <w:rPr>
          <w:color w:val="231F20"/>
          <w:sz w:val="20"/>
        </w:rPr>
        <w:t>.</w:t>
      </w:r>
    </w:p>
    <w:p>
      <w:pPr>
        <w:spacing w:line="249" w:lineRule="auto" w:before="2"/>
        <w:ind w:left="304" w:right="215" w:hanging="196"/>
        <w:jc w:val="left"/>
        <w:rPr>
          <w:sz w:val="20"/>
        </w:rPr>
      </w:pPr>
      <w:r>
        <w:rPr>
          <w:b/>
          <w:color w:val="231F20"/>
          <w:sz w:val="20"/>
        </w:rPr>
        <w:t>oo. </w:t>
      </w:r>
      <w:r>
        <w:rPr>
          <w:i/>
          <w:color w:val="231F20"/>
          <w:sz w:val="20"/>
        </w:rPr>
        <w:t>vai; </w:t>
      </w:r>
      <w:r>
        <w:rPr>
          <w:color w:val="231F20"/>
          <w:sz w:val="20"/>
        </w:rPr>
        <w:t>go (move, travel, ambulate); </w:t>
      </w:r>
      <w:r>
        <w:rPr>
          <w:b/>
          <w:color w:val="231F20"/>
          <w:sz w:val="20"/>
        </w:rPr>
        <w:t>ksiwóot! </w:t>
      </w:r>
      <w:r>
        <w:rPr>
          <w:color w:val="231F20"/>
          <w:sz w:val="20"/>
        </w:rPr>
        <w:t>walk!; </w:t>
      </w:r>
      <w:r>
        <w:rPr>
          <w:b/>
          <w:color w:val="231F20"/>
          <w:sz w:val="20"/>
        </w:rPr>
        <w:t>áakohtá’poowa </w:t>
      </w:r>
      <w:r>
        <w:rPr>
          <w:color w:val="231F20"/>
          <w:sz w:val="20"/>
        </w:rPr>
        <w:t>she will go through the area; </w:t>
      </w:r>
      <w:r>
        <w:rPr>
          <w:b/>
          <w:color w:val="231F20"/>
          <w:sz w:val="20"/>
        </w:rPr>
        <w:t>iihtóowa </w:t>
      </w:r>
      <w:r>
        <w:rPr>
          <w:color w:val="231F20"/>
          <w:sz w:val="20"/>
        </w:rPr>
        <w:t>he went through/along there; see </w:t>
      </w:r>
      <w:r>
        <w:rPr>
          <w:b/>
          <w:color w:val="231F20"/>
          <w:sz w:val="20"/>
        </w:rPr>
        <w:t>sowoo </w:t>
      </w:r>
      <w:r>
        <w:rPr>
          <w:color w:val="231F20"/>
          <w:sz w:val="20"/>
        </w:rPr>
        <w:t>go into the water; see </w:t>
      </w:r>
      <w:r>
        <w:rPr>
          <w:b/>
          <w:color w:val="231F20"/>
          <w:sz w:val="20"/>
        </w:rPr>
        <w:t>itapoo </w:t>
      </w:r>
      <w:r>
        <w:rPr>
          <w:color w:val="231F20"/>
          <w:sz w:val="20"/>
        </w:rPr>
        <w:t>go toward; </w:t>
      </w:r>
      <w:r>
        <w:rPr>
          <w:b/>
          <w:color w:val="231F20"/>
          <w:sz w:val="20"/>
        </w:rPr>
        <w:t>áakitapaoo’pa </w:t>
      </w:r>
      <w:r>
        <w:rPr>
          <w:color w:val="231F20"/>
          <w:sz w:val="20"/>
        </w:rPr>
        <w:t>let’s go; Notes: </w:t>
      </w:r>
      <w:r>
        <w:rPr>
          <w:i/>
          <w:color w:val="231F20"/>
          <w:sz w:val="20"/>
        </w:rPr>
        <w:t>adt </w:t>
      </w:r>
      <w:r>
        <w:rPr>
          <w:color w:val="231F20"/>
          <w:sz w:val="20"/>
        </w:rPr>
        <w:t>req, oo~ao; Rel. stem: </w:t>
      </w:r>
      <w:r>
        <w:rPr>
          <w:i/>
          <w:color w:val="231F20"/>
          <w:sz w:val="20"/>
        </w:rPr>
        <w:t>vta </w:t>
      </w:r>
      <w:r>
        <w:rPr>
          <w:b/>
          <w:color w:val="231F20"/>
          <w:sz w:val="20"/>
        </w:rPr>
        <w:t>áat </w:t>
      </w:r>
      <w:r>
        <w:rPr>
          <w:color w:val="231F20"/>
          <w:sz w:val="20"/>
        </w:rPr>
        <w:t>go in relation to.</w:t>
      </w:r>
    </w:p>
    <w:p>
      <w:pPr>
        <w:spacing w:before="3"/>
        <w:ind w:left="108" w:right="0" w:firstLine="0"/>
        <w:jc w:val="left"/>
        <w:rPr>
          <w:b/>
          <w:sz w:val="20"/>
        </w:rPr>
      </w:pPr>
      <w:r>
        <w:rPr>
          <w:b/>
          <w:color w:val="231F20"/>
          <w:sz w:val="20"/>
        </w:rPr>
        <w:t>oohk </w:t>
      </w:r>
      <w:r>
        <w:rPr>
          <w:i/>
          <w:color w:val="231F20"/>
          <w:sz w:val="20"/>
        </w:rPr>
        <w:t>nan; </w:t>
      </w:r>
      <w:r>
        <w:rPr>
          <w:color w:val="231F20"/>
          <w:sz w:val="20"/>
        </w:rPr>
        <w:t>pail; non-init. form of </w:t>
      </w:r>
      <w:r>
        <w:rPr>
          <w:b/>
          <w:color w:val="231F20"/>
          <w:sz w:val="20"/>
        </w:rPr>
        <w:t>issk.</w:t>
      </w:r>
    </w:p>
    <w:p>
      <w:pPr>
        <w:spacing w:before="10"/>
        <w:ind w:left="108" w:right="0" w:firstLine="0"/>
        <w:jc w:val="left"/>
        <w:rPr>
          <w:sz w:val="20"/>
        </w:rPr>
      </w:pPr>
      <w:r>
        <w:rPr>
          <w:b/>
          <w:color w:val="231F20"/>
          <w:sz w:val="20"/>
        </w:rPr>
        <w:t>oohk </w:t>
      </w:r>
      <w:r>
        <w:rPr>
          <w:i/>
          <w:color w:val="231F20"/>
          <w:sz w:val="20"/>
        </w:rPr>
        <w:t>adt</w:t>
      </w:r>
      <w:r>
        <w:rPr>
          <w:color w:val="231F20"/>
          <w:sz w:val="20"/>
        </w:rPr>
        <w:t>; contrary to expectation; </w:t>
      </w:r>
      <w:r>
        <w:rPr>
          <w:b/>
          <w:color w:val="231F20"/>
          <w:sz w:val="20"/>
        </w:rPr>
        <w:t>miinoohkohkoimmokinnaan</w:t>
      </w:r>
      <w:r>
        <w:rPr>
          <w:color w:val="231F20"/>
          <w:sz w:val="20"/>
        </w:rPr>
        <w:t>! but don’t find</w:t>
      </w:r>
    </w:p>
    <w:p>
      <w:pPr>
        <w:pStyle w:val="Heading3"/>
        <w:spacing w:before="10"/>
        <w:ind w:left="305"/>
      </w:pPr>
      <w:r>
        <w:rPr>
          <w:color w:val="231F20"/>
        </w:rPr>
        <w:t>fault with us!</w:t>
      </w:r>
    </w:p>
    <w:p>
      <w:pPr>
        <w:spacing w:line="249" w:lineRule="auto" w:before="10"/>
        <w:ind w:left="310" w:right="110" w:hanging="202"/>
        <w:jc w:val="left"/>
        <w:rPr>
          <w:sz w:val="20"/>
        </w:rPr>
      </w:pPr>
      <w:r>
        <w:rPr>
          <w:b/>
          <w:color w:val="231F20"/>
          <w:sz w:val="20"/>
        </w:rPr>
        <w:t>oohkanistta </w:t>
      </w:r>
      <w:r>
        <w:rPr>
          <w:i/>
          <w:color w:val="231F20"/>
          <w:sz w:val="20"/>
        </w:rPr>
        <w:t>adt; </w:t>
      </w:r>
      <w:r>
        <w:rPr>
          <w:color w:val="231F20"/>
          <w:sz w:val="20"/>
        </w:rPr>
        <w:t>usually/normally; </w:t>
      </w:r>
      <w:r>
        <w:rPr>
          <w:b/>
          <w:color w:val="231F20"/>
          <w:sz w:val="20"/>
        </w:rPr>
        <w:t>nimáátsitoohkanisttáooyihpa </w:t>
      </w:r>
      <w:r>
        <w:rPr>
          <w:color w:val="231F20"/>
          <w:sz w:val="20"/>
        </w:rPr>
        <w:t>I don’t usually eat like this (i.e. this well); </w:t>
      </w:r>
      <w:r>
        <w:rPr>
          <w:b/>
          <w:color w:val="231F20"/>
          <w:sz w:val="20"/>
        </w:rPr>
        <w:t>niitóóhkanisttáyo’kaawa </w:t>
      </w:r>
      <w:r>
        <w:rPr>
          <w:color w:val="231F20"/>
          <w:sz w:val="20"/>
        </w:rPr>
        <w:t>that’s how he normally sleeps.</w:t>
      </w:r>
    </w:p>
    <w:p>
      <w:pPr>
        <w:spacing w:before="2"/>
        <w:ind w:left="109" w:right="0" w:firstLine="0"/>
        <w:jc w:val="left"/>
        <w:rPr>
          <w:b/>
          <w:sz w:val="20"/>
        </w:rPr>
      </w:pPr>
      <w:r>
        <w:rPr>
          <w:b/>
          <w:color w:val="231F20"/>
          <w:sz w:val="20"/>
        </w:rPr>
        <w:t>oohkatt </w:t>
      </w:r>
      <w:r>
        <w:rPr>
          <w:i/>
          <w:color w:val="231F20"/>
          <w:sz w:val="20"/>
        </w:rPr>
        <w:t>adt; </w:t>
      </w:r>
      <w:r>
        <w:rPr>
          <w:color w:val="231F20"/>
          <w:sz w:val="20"/>
        </w:rPr>
        <w:t>also; non-init. var. of </w:t>
      </w:r>
      <w:r>
        <w:rPr>
          <w:b/>
          <w:color w:val="231F20"/>
          <w:sz w:val="20"/>
        </w:rPr>
        <w:t>noohkatt.</w:t>
      </w:r>
    </w:p>
    <w:p>
      <w:pPr>
        <w:spacing w:line="249" w:lineRule="auto" w:before="10"/>
        <w:ind w:left="109" w:right="586" w:firstLine="0"/>
        <w:jc w:val="left"/>
        <w:rPr>
          <w:b/>
          <w:sz w:val="20"/>
        </w:rPr>
      </w:pPr>
      <w:r>
        <w:rPr>
          <w:b/>
          <w:color w:val="231F20"/>
          <w:sz w:val="20"/>
        </w:rPr>
        <w:t>oohkinaakin  </w:t>
      </w:r>
      <w:r>
        <w:rPr>
          <w:i/>
          <w:color w:val="231F20"/>
          <w:sz w:val="20"/>
        </w:rPr>
        <w:t>nin</w:t>
      </w:r>
      <w:r>
        <w:rPr>
          <w:color w:val="231F20"/>
          <w:sz w:val="20"/>
        </w:rPr>
        <w:t>; gall bladder; non-init. </w:t>
      </w:r>
      <w:r>
        <w:rPr>
          <w:color w:val="231F20"/>
          <w:spacing w:val="-3"/>
          <w:sz w:val="20"/>
        </w:rPr>
        <w:t>var. </w:t>
      </w:r>
      <w:r>
        <w:rPr>
          <w:color w:val="231F20"/>
          <w:sz w:val="20"/>
        </w:rPr>
        <w:t>of </w:t>
      </w:r>
      <w:r>
        <w:rPr>
          <w:b/>
          <w:color w:val="231F20"/>
          <w:sz w:val="20"/>
        </w:rPr>
        <w:t>moohkinaakin</w:t>
      </w:r>
      <w:r>
        <w:rPr>
          <w:color w:val="231F20"/>
          <w:sz w:val="20"/>
        </w:rPr>
        <w:t>. </w:t>
      </w:r>
      <w:r>
        <w:rPr>
          <w:b/>
          <w:color w:val="231F20"/>
          <w:sz w:val="20"/>
        </w:rPr>
        <w:t>oohkohko </w:t>
      </w:r>
      <w:r>
        <w:rPr>
          <w:i/>
          <w:color w:val="231F20"/>
          <w:sz w:val="20"/>
        </w:rPr>
        <w:t>vta; </w:t>
      </w:r>
      <w:r>
        <w:rPr>
          <w:color w:val="231F20"/>
          <w:sz w:val="20"/>
        </w:rPr>
        <w:t>sense the mood, intention, or movement of;</w:t>
      </w:r>
      <w:r>
        <w:rPr>
          <w:color w:val="231F20"/>
          <w:spacing w:val="-8"/>
          <w:sz w:val="20"/>
        </w:rPr>
        <w:t> </w:t>
      </w:r>
      <w:r>
        <w:rPr>
          <w:b/>
          <w:color w:val="231F20"/>
          <w:sz w:val="20"/>
        </w:rPr>
        <w:t>oohkohkóósa!</w:t>
      </w:r>
    </w:p>
    <w:p>
      <w:pPr>
        <w:spacing w:line="249" w:lineRule="auto" w:before="2"/>
        <w:ind w:left="309" w:right="275" w:firstLine="3"/>
        <w:jc w:val="left"/>
        <w:rPr>
          <w:sz w:val="20"/>
        </w:rPr>
      </w:pPr>
      <w:r>
        <w:rPr>
          <w:color w:val="231F20"/>
          <w:sz w:val="20"/>
        </w:rPr>
        <w:t>sense her mood!; </w:t>
      </w:r>
      <w:r>
        <w:rPr>
          <w:b/>
          <w:color w:val="231F20"/>
          <w:sz w:val="20"/>
        </w:rPr>
        <w:t>áakoohkohkoyiiwáyi </w:t>
      </w:r>
      <w:r>
        <w:rPr>
          <w:color w:val="231F20"/>
          <w:sz w:val="20"/>
        </w:rPr>
        <w:t>she will sense his mood; </w:t>
      </w:r>
      <w:r>
        <w:rPr>
          <w:b/>
          <w:color w:val="231F20"/>
          <w:sz w:val="20"/>
        </w:rPr>
        <w:t>óóhkohkoyiiwa</w:t>
      </w:r>
      <w:r>
        <w:rPr>
          <w:color w:val="231F20"/>
          <w:sz w:val="20"/>
        </w:rPr>
        <w:t>/</w:t>
      </w:r>
      <w:r>
        <w:rPr>
          <w:b/>
          <w:color w:val="231F20"/>
          <w:sz w:val="20"/>
        </w:rPr>
        <w:t>iyóóhkohkoyiiwáyi </w:t>
      </w:r>
      <w:r>
        <w:rPr>
          <w:color w:val="231F20"/>
          <w:sz w:val="20"/>
        </w:rPr>
        <w:t>he sensed her mood; </w:t>
      </w:r>
      <w:r>
        <w:rPr>
          <w:b/>
          <w:color w:val="231F20"/>
          <w:sz w:val="20"/>
        </w:rPr>
        <w:t>nitóóhkohkooka </w:t>
      </w:r>
      <w:r>
        <w:rPr>
          <w:color w:val="231F20"/>
          <w:sz w:val="20"/>
        </w:rPr>
        <w:t>she sensed my mood; dialect var. </w:t>
      </w:r>
      <w:r>
        <w:rPr>
          <w:b/>
          <w:color w:val="231F20"/>
          <w:sz w:val="20"/>
        </w:rPr>
        <w:t>oohtohko </w:t>
      </w:r>
      <w:r>
        <w:rPr>
          <w:color w:val="231F20"/>
          <w:sz w:val="20"/>
        </w:rPr>
        <w:t>- see entry; Rel stem: </w:t>
      </w:r>
      <w:r>
        <w:rPr>
          <w:i/>
          <w:color w:val="231F20"/>
          <w:sz w:val="20"/>
        </w:rPr>
        <w:t>vti </w:t>
      </w:r>
      <w:r>
        <w:rPr>
          <w:b/>
          <w:color w:val="231F20"/>
          <w:sz w:val="20"/>
        </w:rPr>
        <w:t>oohkohki </w:t>
      </w:r>
      <w:r>
        <w:rPr>
          <w:color w:val="231F20"/>
          <w:sz w:val="20"/>
        </w:rPr>
        <w:t>sense.</w:t>
      </w:r>
    </w:p>
    <w:p>
      <w:pPr>
        <w:spacing w:before="3"/>
        <w:ind w:left="109" w:right="0" w:firstLine="0"/>
        <w:jc w:val="left"/>
        <w:rPr>
          <w:sz w:val="20"/>
        </w:rPr>
      </w:pPr>
      <w:r>
        <w:rPr>
          <w:b/>
          <w:color w:val="231F20"/>
          <w:sz w:val="20"/>
        </w:rPr>
        <w:t>oohkohtsskaa </w:t>
      </w:r>
      <w:r>
        <w:rPr>
          <w:i/>
          <w:color w:val="231F20"/>
          <w:sz w:val="20"/>
        </w:rPr>
        <w:t>vai; </w:t>
      </w:r>
      <w:r>
        <w:rPr>
          <w:color w:val="231F20"/>
          <w:sz w:val="20"/>
        </w:rPr>
        <w:t>hang meat to dry; </w:t>
      </w:r>
      <w:r>
        <w:rPr>
          <w:b/>
          <w:color w:val="231F20"/>
          <w:sz w:val="20"/>
        </w:rPr>
        <w:t>oohkohtsskáát! </w:t>
      </w:r>
      <w:r>
        <w:rPr>
          <w:color w:val="231F20"/>
          <w:sz w:val="20"/>
        </w:rPr>
        <w:t>hang meat to</w:t>
      </w:r>
    </w:p>
    <w:p>
      <w:pPr>
        <w:spacing w:line="249" w:lineRule="auto" w:before="10"/>
        <w:ind w:left="309" w:right="110" w:firstLine="0"/>
        <w:jc w:val="left"/>
        <w:rPr>
          <w:sz w:val="20"/>
        </w:rPr>
      </w:pPr>
      <w:r>
        <w:rPr>
          <w:color w:val="231F20"/>
          <w:sz w:val="20"/>
        </w:rPr>
        <w:t>dry!; </w:t>
      </w:r>
      <w:r>
        <w:rPr>
          <w:b/>
          <w:color w:val="231F20"/>
          <w:sz w:val="20"/>
        </w:rPr>
        <w:t>áakoohkohtsskaawa </w:t>
      </w:r>
      <w:r>
        <w:rPr>
          <w:color w:val="231F20"/>
          <w:sz w:val="20"/>
        </w:rPr>
        <w:t>she will hang meat to dry; </w:t>
      </w:r>
      <w:r>
        <w:rPr>
          <w:b/>
          <w:color w:val="231F20"/>
          <w:sz w:val="20"/>
        </w:rPr>
        <w:t>iihkohtsskááwa</w:t>
      </w:r>
      <w:r>
        <w:rPr>
          <w:color w:val="231F20"/>
          <w:sz w:val="20"/>
        </w:rPr>
        <w:t>/ </w:t>
      </w:r>
      <w:r>
        <w:rPr>
          <w:b/>
          <w:color w:val="231F20"/>
          <w:sz w:val="20"/>
        </w:rPr>
        <w:t>oohkohtsskááwa </w:t>
      </w:r>
      <w:r>
        <w:rPr>
          <w:color w:val="231F20"/>
          <w:sz w:val="20"/>
        </w:rPr>
        <w:t>he hung meat to dry; </w:t>
      </w:r>
      <w:r>
        <w:rPr>
          <w:b/>
          <w:color w:val="231F20"/>
          <w:sz w:val="20"/>
        </w:rPr>
        <w:t>nitóóhkohtsskaa </w:t>
      </w:r>
      <w:r>
        <w:rPr>
          <w:color w:val="231F20"/>
          <w:sz w:val="20"/>
        </w:rPr>
        <w:t>I hung meat to dry.</w:t>
      </w:r>
    </w:p>
    <w:p>
      <w:pPr>
        <w:spacing w:before="2"/>
        <w:ind w:left="109" w:right="0" w:firstLine="0"/>
        <w:jc w:val="left"/>
        <w:rPr>
          <w:sz w:val="20"/>
        </w:rPr>
      </w:pPr>
      <w:r>
        <w:rPr>
          <w:b/>
          <w:color w:val="231F20"/>
          <w:sz w:val="20"/>
        </w:rPr>
        <w:t>óóhkotok </w:t>
      </w:r>
      <w:r>
        <w:rPr>
          <w:i/>
          <w:color w:val="231F20"/>
          <w:sz w:val="20"/>
        </w:rPr>
        <w:t>nan</w:t>
      </w:r>
      <w:r>
        <w:rPr>
          <w:color w:val="231F20"/>
          <w:sz w:val="20"/>
        </w:rPr>
        <w:t>; large stone/rock; </w:t>
      </w:r>
      <w:r>
        <w:rPr>
          <w:b/>
          <w:color w:val="231F20"/>
          <w:sz w:val="20"/>
        </w:rPr>
        <w:t>sikóóhkotokiksi </w:t>
      </w:r>
      <w:r>
        <w:rPr>
          <w:color w:val="231F20"/>
          <w:sz w:val="20"/>
        </w:rPr>
        <w:t>black stones;</w:t>
      </w:r>
    </w:p>
    <w:p>
      <w:pPr>
        <w:spacing w:before="10"/>
        <w:ind w:left="310" w:right="0" w:firstLine="0"/>
        <w:jc w:val="left"/>
        <w:rPr>
          <w:sz w:val="20"/>
        </w:rPr>
      </w:pPr>
      <w:r>
        <w:rPr>
          <w:b/>
          <w:color w:val="231F20"/>
          <w:sz w:val="20"/>
        </w:rPr>
        <w:t>nitóóhkotokima </w:t>
      </w:r>
      <w:r>
        <w:rPr>
          <w:color w:val="231F20"/>
          <w:sz w:val="20"/>
        </w:rPr>
        <w:t>my rock.</w:t>
      </w:r>
    </w:p>
    <w:p>
      <w:pPr>
        <w:spacing w:before="10"/>
        <w:ind w:left="109" w:right="0" w:firstLine="0"/>
        <w:jc w:val="left"/>
        <w:rPr>
          <w:sz w:val="20"/>
        </w:rPr>
      </w:pPr>
      <w:r>
        <w:rPr>
          <w:b/>
          <w:color w:val="231F20"/>
          <w:sz w:val="20"/>
        </w:rPr>
        <w:t>óóhkotok </w:t>
      </w:r>
      <w:r>
        <w:rPr>
          <w:i/>
          <w:color w:val="231F20"/>
          <w:sz w:val="20"/>
        </w:rPr>
        <w:t>nin</w:t>
      </w:r>
      <w:r>
        <w:rPr>
          <w:color w:val="231F20"/>
          <w:sz w:val="20"/>
        </w:rPr>
        <w:t>; small stone/rock, pebble; </w:t>
      </w:r>
      <w:r>
        <w:rPr>
          <w:b/>
          <w:color w:val="231F20"/>
          <w:sz w:val="20"/>
        </w:rPr>
        <w:t>sikóóhkotokistsi </w:t>
      </w:r>
      <w:r>
        <w:rPr>
          <w:color w:val="231F20"/>
          <w:sz w:val="20"/>
        </w:rPr>
        <w:t>black pebbles;</w:t>
      </w:r>
    </w:p>
    <w:p>
      <w:pPr>
        <w:spacing w:before="10"/>
        <w:ind w:left="310" w:right="0" w:firstLine="0"/>
        <w:jc w:val="left"/>
        <w:rPr>
          <w:sz w:val="20"/>
        </w:rPr>
      </w:pPr>
      <w:r>
        <w:rPr>
          <w:b/>
          <w:color w:val="231F20"/>
          <w:sz w:val="20"/>
        </w:rPr>
        <w:t>óóhkotokskoyi </w:t>
      </w:r>
      <w:r>
        <w:rPr>
          <w:color w:val="231F20"/>
          <w:sz w:val="20"/>
        </w:rPr>
        <w:t>rocky place.</w:t>
      </w:r>
    </w:p>
    <w:p>
      <w:pPr>
        <w:spacing w:before="10"/>
        <w:ind w:left="110" w:right="0" w:firstLine="0"/>
        <w:jc w:val="left"/>
        <w:rPr>
          <w:b/>
          <w:sz w:val="20"/>
        </w:rPr>
      </w:pPr>
      <w:r>
        <w:rPr>
          <w:b/>
          <w:color w:val="231F20"/>
          <w:sz w:val="20"/>
        </w:rPr>
        <w:t>oohkotoksaisiksikimi </w:t>
      </w:r>
      <w:r>
        <w:rPr>
          <w:i/>
          <w:color w:val="231F20"/>
          <w:sz w:val="20"/>
        </w:rPr>
        <w:t>nin; </w:t>
      </w:r>
      <w:r>
        <w:rPr>
          <w:color w:val="231F20"/>
          <w:sz w:val="20"/>
        </w:rPr>
        <w:t>coffee (lit.: stone tea); </w:t>
      </w:r>
      <w:r>
        <w:rPr>
          <w:b/>
          <w:color w:val="231F20"/>
          <w:sz w:val="20"/>
        </w:rPr>
        <w:t>óóhkotoksaisiksikimiistsi</w:t>
      </w:r>
    </w:p>
    <w:p>
      <w:pPr>
        <w:spacing w:before="10"/>
        <w:ind w:left="310" w:right="0" w:firstLine="0"/>
        <w:jc w:val="left"/>
        <w:rPr>
          <w:b/>
          <w:sz w:val="20"/>
        </w:rPr>
      </w:pPr>
      <w:r>
        <w:rPr>
          <w:color w:val="231F20"/>
          <w:sz w:val="20"/>
        </w:rPr>
        <w:t>coffees; cf. </w:t>
      </w:r>
      <w:r>
        <w:rPr>
          <w:b/>
          <w:color w:val="231F20"/>
          <w:sz w:val="20"/>
        </w:rPr>
        <w:t>aisiksikimi.</w:t>
      </w:r>
    </w:p>
    <w:p>
      <w:pPr>
        <w:spacing w:after="0"/>
        <w:jc w:val="left"/>
        <w:rPr>
          <w:sz w:val="20"/>
        </w:rPr>
        <w:sectPr>
          <w:headerReference w:type="default" r:id="rId423"/>
          <w:pgSz w:w="7920" w:h="12960"/>
          <w:pgMar w:header="0" w:footer="720" w:top="600" w:bottom="900" w:left="620" w:right="600"/>
        </w:sectPr>
      </w:pPr>
    </w:p>
    <w:p>
      <w:pPr>
        <w:pStyle w:val="Heading2"/>
        <w:tabs>
          <w:tab w:pos="5824" w:val="left" w:leader="none"/>
        </w:tabs>
      </w:pPr>
      <w:r>
        <w:rPr>
          <w:color w:val="231F20"/>
        </w:rPr>
        <w:t>oohkotoksiisahkomaapi</w:t>
        <w:tab/>
        <w:t>ookóówa</w:t>
      </w:r>
    </w:p>
    <w:p>
      <w:pPr>
        <w:pStyle w:val="BodyText"/>
        <w:spacing w:before="7"/>
        <w:ind w:left="0"/>
        <w:rPr>
          <w:b/>
          <w:sz w:val="24"/>
        </w:rPr>
      </w:pPr>
    </w:p>
    <w:p>
      <w:pPr>
        <w:spacing w:before="0"/>
        <w:ind w:left="108" w:right="0" w:firstLine="0"/>
        <w:jc w:val="left"/>
        <w:rPr>
          <w:sz w:val="20"/>
        </w:rPr>
      </w:pPr>
      <w:r>
        <w:rPr>
          <w:b/>
          <w:color w:val="231F20"/>
          <w:sz w:val="20"/>
        </w:rPr>
        <w:t>oohkotoksiisahkomaapi </w:t>
      </w:r>
      <w:r>
        <w:rPr>
          <w:i/>
          <w:color w:val="231F20"/>
          <w:sz w:val="20"/>
        </w:rPr>
        <w:t>nan; </w:t>
      </w:r>
      <w:r>
        <w:rPr>
          <w:color w:val="231F20"/>
          <w:sz w:val="20"/>
        </w:rPr>
        <w:t>member of the Rocky Boy Reservation;</w:t>
      </w:r>
    </w:p>
    <w:p>
      <w:pPr>
        <w:spacing w:before="10"/>
        <w:ind w:left="302" w:right="0" w:firstLine="0"/>
        <w:jc w:val="left"/>
        <w:rPr>
          <w:sz w:val="20"/>
        </w:rPr>
      </w:pPr>
      <w:r>
        <w:rPr>
          <w:b/>
          <w:color w:val="231F20"/>
          <w:sz w:val="20"/>
        </w:rPr>
        <w:t>Óóhkotoksiisahkómaapiiksi </w:t>
      </w:r>
      <w:r>
        <w:rPr>
          <w:color w:val="231F20"/>
          <w:sz w:val="20"/>
        </w:rPr>
        <w:t>members of the Rocky Boy Reservation.</w:t>
      </w:r>
    </w:p>
    <w:p>
      <w:pPr>
        <w:spacing w:before="10"/>
        <w:ind w:left="108" w:right="0" w:firstLine="0"/>
        <w:jc w:val="left"/>
        <w:rPr>
          <w:sz w:val="20"/>
        </w:rPr>
      </w:pPr>
      <w:r>
        <w:rPr>
          <w:b/>
          <w:color w:val="231F20"/>
          <w:sz w:val="20"/>
        </w:rPr>
        <w:t>óóhkotoksíísinaikoan </w:t>
      </w:r>
      <w:r>
        <w:rPr>
          <w:i/>
          <w:color w:val="231F20"/>
          <w:sz w:val="20"/>
        </w:rPr>
        <w:t>nan</w:t>
      </w:r>
      <w:r>
        <w:rPr>
          <w:color w:val="231F20"/>
          <w:sz w:val="20"/>
        </w:rPr>
        <w:t>; member of the Rocky Boy Indian tribe;</w:t>
      </w:r>
    </w:p>
    <w:p>
      <w:pPr>
        <w:spacing w:line="249" w:lineRule="auto" w:before="10"/>
        <w:ind w:left="108" w:right="0" w:firstLine="193"/>
        <w:jc w:val="left"/>
        <w:rPr>
          <w:sz w:val="20"/>
        </w:rPr>
      </w:pPr>
      <w:r>
        <w:rPr>
          <w:b/>
          <w:color w:val="231F20"/>
          <w:sz w:val="20"/>
        </w:rPr>
        <w:t>Óóhkotoksíísinaikoaiksi </w:t>
      </w:r>
      <w:r>
        <w:rPr>
          <w:color w:val="231F20"/>
          <w:sz w:val="20"/>
        </w:rPr>
        <w:t>members of the Rocky Boy Indian tribe; cf. </w:t>
      </w:r>
      <w:r>
        <w:rPr>
          <w:b/>
          <w:color w:val="231F20"/>
          <w:sz w:val="20"/>
        </w:rPr>
        <w:t>Asinaa. oohkotoksiisoyinn </w:t>
      </w:r>
      <w:r>
        <w:rPr>
          <w:i/>
          <w:color w:val="231F20"/>
          <w:sz w:val="20"/>
        </w:rPr>
        <w:t>nin; </w:t>
      </w:r>
      <w:r>
        <w:rPr>
          <w:color w:val="231F20"/>
          <w:sz w:val="20"/>
        </w:rPr>
        <w:t>stone jar, which is brown and white in color/ jug;</w:t>
      </w:r>
    </w:p>
    <w:p>
      <w:pPr>
        <w:spacing w:before="2"/>
        <w:ind w:left="308" w:right="0" w:firstLine="0"/>
        <w:jc w:val="left"/>
        <w:rPr>
          <w:sz w:val="20"/>
        </w:rPr>
      </w:pPr>
      <w:r>
        <w:rPr>
          <w:b/>
          <w:color w:val="231F20"/>
          <w:sz w:val="20"/>
        </w:rPr>
        <w:t>óóhkotoksiisoyinnistsi </w:t>
      </w:r>
      <w:r>
        <w:rPr>
          <w:color w:val="231F20"/>
          <w:sz w:val="20"/>
        </w:rPr>
        <w:t>stone-jars.</w:t>
      </w:r>
    </w:p>
    <w:p>
      <w:pPr>
        <w:spacing w:before="10"/>
        <w:ind w:left="108" w:right="0" w:firstLine="0"/>
        <w:jc w:val="left"/>
        <w:rPr>
          <w:sz w:val="20"/>
        </w:rPr>
      </w:pPr>
      <w:r>
        <w:rPr>
          <w:b/>
          <w:color w:val="231F20"/>
          <w:sz w:val="20"/>
        </w:rPr>
        <w:t>oohkóyimaa’tsis </w:t>
      </w:r>
      <w:r>
        <w:rPr>
          <w:i/>
          <w:color w:val="231F20"/>
          <w:sz w:val="20"/>
        </w:rPr>
        <w:t>nan</w:t>
      </w:r>
      <w:r>
        <w:rPr>
          <w:color w:val="231F20"/>
          <w:sz w:val="20"/>
        </w:rPr>
        <w:t>; lid; </w:t>
      </w:r>
      <w:r>
        <w:rPr>
          <w:b/>
          <w:color w:val="231F20"/>
          <w:sz w:val="20"/>
        </w:rPr>
        <w:t>oohkóyimaa’tsiiksi </w:t>
      </w:r>
      <w:r>
        <w:rPr>
          <w:color w:val="231F20"/>
          <w:sz w:val="20"/>
        </w:rPr>
        <w:t>lids.</w:t>
      </w:r>
    </w:p>
    <w:p>
      <w:pPr>
        <w:spacing w:line="249" w:lineRule="auto" w:before="10"/>
        <w:ind w:left="311" w:right="110" w:hanging="203"/>
        <w:jc w:val="left"/>
        <w:rPr>
          <w:b/>
          <w:sz w:val="20"/>
        </w:rPr>
      </w:pPr>
      <w:r>
        <w:rPr>
          <w:b/>
          <w:color w:val="231F20"/>
          <w:sz w:val="20"/>
        </w:rPr>
        <w:t>óóhksipistaan </w:t>
      </w:r>
      <w:r>
        <w:rPr>
          <w:i/>
          <w:color w:val="231F20"/>
          <w:sz w:val="20"/>
        </w:rPr>
        <w:t>nin</w:t>
      </w:r>
      <w:r>
        <w:rPr>
          <w:color w:val="231F20"/>
          <w:sz w:val="20"/>
        </w:rPr>
        <w:t>; lodge flap/ entrance of a lodge; </w:t>
      </w:r>
      <w:r>
        <w:rPr>
          <w:b/>
          <w:color w:val="231F20"/>
          <w:sz w:val="20"/>
        </w:rPr>
        <w:t>nitsóóhksipistaanistsi </w:t>
      </w:r>
      <w:r>
        <w:rPr>
          <w:color w:val="231F20"/>
          <w:sz w:val="20"/>
        </w:rPr>
        <w:t>my tents’ entrances; dialect var. </w:t>
      </w:r>
      <w:r>
        <w:rPr>
          <w:b/>
          <w:color w:val="231F20"/>
          <w:sz w:val="20"/>
        </w:rPr>
        <w:t>iyóóhksipistaan.</w:t>
      </w:r>
    </w:p>
    <w:p>
      <w:pPr>
        <w:spacing w:before="1"/>
        <w:ind w:left="108" w:right="0" w:firstLine="0"/>
        <w:jc w:val="left"/>
        <w:rPr>
          <w:sz w:val="20"/>
        </w:rPr>
      </w:pPr>
      <w:r>
        <w:rPr>
          <w:b/>
          <w:color w:val="231F20"/>
          <w:sz w:val="20"/>
        </w:rPr>
        <w:t>oohsi </w:t>
      </w:r>
      <w:r>
        <w:rPr>
          <w:i/>
          <w:color w:val="231F20"/>
          <w:sz w:val="20"/>
        </w:rPr>
        <w:t>adt; </w:t>
      </w:r>
      <w:r>
        <w:rPr>
          <w:color w:val="231F20"/>
          <w:sz w:val="20"/>
        </w:rPr>
        <w:t>near the wall; </w:t>
      </w:r>
      <w:r>
        <w:rPr>
          <w:b/>
          <w:color w:val="231F20"/>
          <w:sz w:val="20"/>
        </w:rPr>
        <w:t>oohsóóhtsi nitáakohtohsstsii </w:t>
      </w:r>
      <w:r>
        <w:rPr>
          <w:color w:val="231F20"/>
          <w:sz w:val="20"/>
        </w:rPr>
        <w:t>I will lie next to the</w:t>
      </w:r>
    </w:p>
    <w:p>
      <w:pPr>
        <w:spacing w:before="10"/>
        <w:ind w:left="303" w:right="0" w:firstLine="0"/>
        <w:jc w:val="left"/>
        <w:rPr>
          <w:sz w:val="20"/>
        </w:rPr>
      </w:pPr>
      <w:r>
        <w:rPr>
          <w:color w:val="231F20"/>
          <w:sz w:val="20"/>
        </w:rPr>
        <w:t>wall; </w:t>
      </w:r>
      <w:r>
        <w:rPr>
          <w:b/>
          <w:color w:val="231F20"/>
          <w:sz w:val="20"/>
        </w:rPr>
        <w:t>stámohtohsstsíít! </w:t>
      </w:r>
      <w:r>
        <w:rPr>
          <w:color w:val="231F20"/>
          <w:sz w:val="20"/>
        </w:rPr>
        <w:t>lie by the wall!</w:t>
      </w:r>
    </w:p>
    <w:p>
      <w:pPr>
        <w:spacing w:line="249" w:lineRule="auto" w:before="10"/>
        <w:ind w:left="309" w:right="110" w:hanging="201"/>
        <w:jc w:val="left"/>
        <w:rPr>
          <w:sz w:val="20"/>
        </w:rPr>
      </w:pPr>
      <w:r>
        <w:rPr>
          <w:b/>
          <w:color w:val="231F20"/>
          <w:sz w:val="20"/>
        </w:rPr>
        <w:t>oohsi </w:t>
      </w:r>
      <w:r>
        <w:rPr>
          <w:i/>
          <w:color w:val="231F20"/>
          <w:sz w:val="20"/>
        </w:rPr>
        <w:t>fin</w:t>
      </w:r>
      <w:r>
        <w:rPr>
          <w:color w:val="231F20"/>
          <w:sz w:val="20"/>
        </w:rPr>
        <w:t>; reflexive; </w:t>
      </w:r>
      <w:r>
        <w:rPr>
          <w:b/>
          <w:color w:val="231F20"/>
          <w:sz w:val="20"/>
        </w:rPr>
        <w:t>waakomimmohsi </w:t>
      </w:r>
      <w:r>
        <w:rPr>
          <w:color w:val="231F20"/>
          <w:sz w:val="20"/>
        </w:rPr>
        <w:t>love oneself; see </w:t>
      </w:r>
      <w:r>
        <w:rPr>
          <w:b/>
          <w:color w:val="231F20"/>
          <w:sz w:val="20"/>
        </w:rPr>
        <w:t>saipioohsi </w:t>
      </w:r>
      <w:r>
        <w:rPr>
          <w:color w:val="231F20"/>
          <w:sz w:val="20"/>
        </w:rPr>
        <w:t>relieve oneself; Notes: forms </w:t>
      </w:r>
      <w:r>
        <w:rPr>
          <w:i/>
          <w:color w:val="231F20"/>
          <w:sz w:val="20"/>
        </w:rPr>
        <w:t>vai </w:t>
      </w:r>
      <w:r>
        <w:rPr>
          <w:color w:val="231F20"/>
          <w:sz w:val="20"/>
        </w:rPr>
        <w:t>from </w:t>
      </w:r>
      <w:r>
        <w:rPr>
          <w:i/>
          <w:color w:val="231F20"/>
          <w:sz w:val="20"/>
        </w:rPr>
        <w:t>vta</w:t>
      </w:r>
      <w:r>
        <w:rPr>
          <w:color w:val="231F20"/>
          <w:sz w:val="20"/>
        </w:rPr>
        <w:t>, </w:t>
      </w:r>
      <w:r>
        <w:rPr>
          <w:b/>
          <w:color w:val="231F20"/>
          <w:sz w:val="20"/>
        </w:rPr>
        <w:t>o </w:t>
      </w:r>
      <w:r>
        <w:rPr>
          <w:color w:val="231F20"/>
          <w:sz w:val="20"/>
        </w:rPr>
        <w:t>is long only after stem ending in </w:t>
      </w:r>
      <w:r>
        <w:rPr>
          <w:b/>
          <w:color w:val="231F20"/>
          <w:sz w:val="20"/>
        </w:rPr>
        <w:t>i</w:t>
      </w:r>
      <w:r>
        <w:rPr>
          <w:color w:val="231F20"/>
          <w:sz w:val="20"/>
        </w:rPr>
        <w:t>.</w:t>
      </w:r>
    </w:p>
    <w:p>
      <w:pPr>
        <w:spacing w:before="2"/>
        <w:ind w:left="108" w:right="0" w:firstLine="0"/>
        <w:jc w:val="left"/>
        <w:rPr>
          <w:sz w:val="20"/>
        </w:rPr>
      </w:pPr>
      <w:r>
        <w:rPr>
          <w:b/>
          <w:color w:val="231F20"/>
          <w:sz w:val="20"/>
        </w:rPr>
        <w:t>oohsiniinamma </w:t>
      </w:r>
      <w:r>
        <w:rPr>
          <w:i/>
          <w:color w:val="231F20"/>
          <w:sz w:val="20"/>
        </w:rPr>
        <w:t>und; </w:t>
      </w:r>
      <w:r>
        <w:rPr>
          <w:color w:val="231F20"/>
          <w:sz w:val="20"/>
        </w:rPr>
        <w:t>expression of strong dismay (considered to be swearing);</w:t>
      </w:r>
    </w:p>
    <w:p>
      <w:pPr>
        <w:spacing w:before="10"/>
        <w:ind w:left="311" w:right="0" w:firstLine="0"/>
        <w:jc w:val="left"/>
        <w:rPr>
          <w:b/>
          <w:sz w:val="20"/>
        </w:rPr>
      </w:pPr>
      <w:r>
        <w:rPr>
          <w:color w:val="231F20"/>
          <w:sz w:val="20"/>
        </w:rPr>
        <w:t>syn. </w:t>
      </w:r>
      <w:r>
        <w:rPr>
          <w:b/>
          <w:color w:val="231F20"/>
          <w:sz w:val="20"/>
        </w:rPr>
        <w:t>paahkoohsiniinamma.</w:t>
      </w:r>
    </w:p>
    <w:p>
      <w:pPr>
        <w:spacing w:before="10"/>
        <w:ind w:left="108" w:right="0" w:firstLine="0"/>
        <w:jc w:val="left"/>
        <w:rPr>
          <w:sz w:val="20"/>
        </w:rPr>
      </w:pPr>
      <w:r>
        <w:rPr>
          <w:b/>
          <w:color w:val="231F20"/>
          <w:sz w:val="20"/>
        </w:rPr>
        <w:t>óóhtatsika’pis </w:t>
      </w:r>
      <w:r>
        <w:rPr>
          <w:i/>
          <w:color w:val="231F20"/>
          <w:sz w:val="20"/>
        </w:rPr>
        <w:t>nin</w:t>
      </w:r>
      <w:r>
        <w:rPr>
          <w:color w:val="231F20"/>
          <w:sz w:val="20"/>
        </w:rPr>
        <w:t>; crown of the head; </w:t>
      </w:r>
      <w:r>
        <w:rPr>
          <w:b/>
          <w:color w:val="231F20"/>
          <w:sz w:val="20"/>
        </w:rPr>
        <w:t>óóhtatsika’piistsi </w:t>
      </w:r>
      <w:r>
        <w:rPr>
          <w:color w:val="231F20"/>
          <w:sz w:val="20"/>
        </w:rPr>
        <w:t>crowns.</w:t>
      </w:r>
    </w:p>
    <w:p>
      <w:pPr>
        <w:spacing w:line="249" w:lineRule="auto" w:before="10"/>
        <w:ind w:left="308" w:right="434" w:hanging="200"/>
        <w:jc w:val="left"/>
        <w:rPr>
          <w:sz w:val="20"/>
        </w:rPr>
      </w:pPr>
      <w:r>
        <w:rPr>
          <w:b/>
          <w:color w:val="231F20"/>
          <w:sz w:val="20"/>
        </w:rPr>
        <w:t>oohtohko </w:t>
      </w:r>
      <w:r>
        <w:rPr>
          <w:i/>
          <w:color w:val="231F20"/>
          <w:sz w:val="20"/>
        </w:rPr>
        <w:t>vta; </w:t>
      </w:r>
      <w:r>
        <w:rPr>
          <w:color w:val="231F20"/>
          <w:sz w:val="20"/>
        </w:rPr>
        <w:t>sense the mood, or intention, or movement of; </w:t>
      </w:r>
      <w:r>
        <w:rPr>
          <w:b/>
          <w:color w:val="231F20"/>
          <w:sz w:val="20"/>
        </w:rPr>
        <w:t>annááhka niksíssta, nitsikóóhtohkoawa otá’yiistapoohsi </w:t>
      </w:r>
      <w:r>
        <w:rPr>
          <w:color w:val="231F20"/>
          <w:sz w:val="20"/>
        </w:rPr>
        <w:t>I really felt (the loss of) my mother when she passed away; </w:t>
      </w:r>
      <w:r>
        <w:rPr>
          <w:b/>
          <w:color w:val="231F20"/>
          <w:sz w:val="20"/>
        </w:rPr>
        <w:t>nitáyoohtohkoawa amo nóko’sa otá’paohpa’wanssi </w:t>
      </w:r>
      <w:r>
        <w:rPr>
          <w:color w:val="231F20"/>
          <w:sz w:val="20"/>
        </w:rPr>
        <w:t>I feel/felt my child moving around in me; dialect var. </w:t>
      </w:r>
      <w:r>
        <w:rPr>
          <w:b/>
          <w:color w:val="231F20"/>
          <w:sz w:val="20"/>
        </w:rPr>
        <w:t>oohkohko</w:t>
      </w:r>
      <w:r>
        <w:rPr>
          <w:color w:val="231F20"/>
          <w:sz w:val="20"/>
        </w:rPr>
        <w:t>; Rel. stem: </w:t>
      </w:r>
      <w:r>
        <w:rPr>
          <w:i/>
          <w:color w:val="231F20"/>
          <w:sz w:val="20"/>
        </w:rPr>
        <w:t>vti </w:t>
      </w:r>
      <w:r>
        <w:rPr>
          <w:b/>
          <w:color w:val="231F20"/>
          <w:sz w:val="20"/>
        </w:rPr>
        <w:t>oohtohki </w:t>
      </w:r>
      <w:r>
        <w:rPr>
          <w:color w:val="231F20"/>
          <w:sz w:val="20"/>
        </w:rPr>
        <w:t>sense.</w:t>
      </w:r>
    </w:p>
    <w:p>
      <w:pPr>
        <w:spacing w:before="4"/>
        <w:ind w:left="108" w:right="0" w:firstLine="0"/>
        <w:jc w:val="left"/>
        <w:rPr>
          <w:sz w:val="20"/>
        </w:rPr>
      </w:pPr>
      <w:r>
        <w:rPr>
          <w:b/>
          <w:color w:val="231F20"/>
          <w:sz w:val="20"/>
        </w:rPr>
        <w:t>oohtsi </w:t>
      </w:r>
      <w:r>
        <w:rPr>
          <w:i/>
          <w:color w:val="231F20"/>
          <w:sz w:val="20"/>
        </w:rPr>
        <w:t>nin</w:t>
      </w:r>
      <w:r>
        <w:rPr>
          <w:color w:val="231F20"/>
          <w:sz w:val="20"/>
        </w:rPr>
        <w:t>; direction toward/portion; </w:t>
      </w:r>
      <w:r>
        <w:rPr>
          <w:b/>
          <w:color w:val="231F20"/>
          <w:sz w:val="20"/>
        </w:rPr>
        <w:t>aamsskáápoohtsi </w:t>
      </w:r>
      <w:r>
        <w:rPr>
          <w:color w:val="231F20"/>
          <w:sz w:val="20"/>
        </w:rPr>
        <w:t>southward;</w:t>
      </w:r>
    </w:p>
    <w:p>
      <w:pPr>
        <w:spacing w:before="10"/>
        <w:ind w:left="307" w:right="0" w:firstLine="0"/>
        <w:jc w:val="left"/>
        <w:rPr>
          <w:sz w:val="20"/>
        </w:rPr>
      </w:pPr>
      <w:r>
        <w:rPr>
          <w:b/>
          <w:color w:val="231F20"/>
          <w:sz w:val="20"/>
        </w:rPr>
        <w:t>anáó’koohtsi </w:t>
      </w:r>
      <w:r>
        <w:rPr>
          <w:color w:val="231F20"/>
          <w:sz w:val="20"/>
        </w:rPr>
        <w:t>half of s.t.; Note: </w:t>
      </w:r>
      <w:r>
        <w:rPr>
          <w:i/>
          <w:color w:val="231F20"/>
          <w:sz w:val="20"/>
        </w:rPr>
        <w:t>adt </w:t>
      </w:r>
      <w:r>
        <w:rPr>
          <w:color w:val="231F20"/>
          <w:sz w:val="20"/>
        </w:rPr>
        <w:t>required.</w:t>
      </w:r>
    </w:p>
    <w:p>
      <w:pPr>
        <w:spacing w:line="249" w:lineRule="auto" w:before="10"/>
        <w:ind w:left="308" w:right="110" w:hanging="200"/>
        <w:jc w:val="left"/>
        <w:rPr>
          <w:sz w:val="20"/>
        </w:rPr>
      </w:pPr>
      <w:r>
        <w:rPr>
          <w:b/>
          <w:color w:val="231F20"/>
          <w:sz w:val="20"/>
        </w:rPr>
        <w:t>oohtsistsí(ki)n </w:t>
      </w:r>
      <w:r>
        <w:rPr>
          <w:i/>
          <w:color w:val="231F20"/>
          <w:sz w:val="20"/>
        </w:rPr>
        <w:t>nan</w:t>
      </w:r>
      <w:r>
        <w:rPr>
          <w:color w:val="231F20"/>
          <w:sz w:val="20"/>
        </w:rPr>
        <w:t>; hoof; </w:t>
      </w:r>
      <w:r>
        <w:rPr>
          <w:b/>
          <w:color w:val="231F20"/>
          <w:sz w:val="20"/>
        </w:rPr>
        <w:t>oohtsistsíkiiksi </w:t>
      </w:r>
      <w:r>
        <w:rPr>
          <w:color w:val="231F20"/>
          <w:sz w:val="20"/>
        </w:rPr>
        <w:t>his hooves; </w:t>
      </w:r>
      <w:r>
        <w:rPr>
          <w:b/>
          <w:color w:val="231F20"/>
          <w:sz w:val="20"/>
        </w:rPr>
        <w:t>oohtsistsíkini</w:t>
      </w:r>
      <w:r>
        <w:rPr>
          <w:color w:val="231F20"/>
          <w:sz w:val="20"/>
        </w:rPr>
        <w:t>/ </w:t>
      </w:r>
      <w:r>
        <w:rPr>
          <w:b/>
          <w:color w:val="231F20"/>
          <w:sz w:val="20"/>
        </w:rPr>
        <w:t>oohtsistsíni </w:t>
      </w:r>
      <w:r>
        <w:rPr>
          <w:color w:val="231F20"/>
          <w:sz w:val="20"/>
        </w:rPr>
        <w:t>his hoof.</w:t>
      </w:r>
    </w:p>
    <w:p>
      <w:pPr>
        <w:spacing w:line="249" w:lineRule="auto" w:before="2"/>
        <w:ind w:left="306" w:right="213" w:hanging="198"/>
        <w:jc w:val="left"/>
        <w:rPr>
          <w:sz w:val="20"/>
        </w:rPr>
      </w:pPr>
      <w:r>
        <w:rPr>
          <w:b/>
          <w:color w:val="231F20"/>
          <w:sz w:val="20"/>
        </w:rPr>
        <w:t>ookaa </w:t>
      </w:r>
      <w:r>
        <w:rPr>
          <w:i/>
          <w:color w:val="231F20"/>
          <w:sz w:val="20"/>
        </w:rPr>
        <w:t>vai; </w:t>
      </w:r>
      <w:r>
        <w:rPr>
          <w:color w:val="231F20"/>
          <w:sz w:val="20"/>
        </w:rPr>
        <w:t>sponsor the primary religious ceremony associated with the Sundance; </w:t>
      </w:r>
      <w:r>
        <w:rPr>
          <w:b/>
          <w:color w:val="231F20"/>
          <w:sz w:val="20"/>
        </w:rPr>
        <w:t>ookáát! </w:t>
      </w:r>
      <w:r>
        <w:rPr>
          <w:color w:val="231F20"/>
          <w:sz w:val="20"/>
        </w:rPr>
        <w:t>sponsor … the Sundance!; </w:t>
      </w:r>
      <w:r>
        <w:rPr>
          <w:b/>
          <w:color w:val="231F20"/>
          <w:sz w:val="20"/>
        </w:rPr>
        <w:t>áakookaawa </w:t>
      </w:r>
      <w:r>
        <w:rPr>
          <w:color w:val="231F20"/>
          <w:sz w:val="20"/>
        </w:rPr>
        <w:t>she will sponsor a Sundance; </w:t>
      </w:r>
      <w:r>
        <w:rPr>
          <w:b/>
          <w:color w:val="231F20"/>
          <w:sz w:val="20"/>
        </w:rPr>
        <w:t>iikááwa </w:t>
      </w:r>
      <w:r>
        <w:rPr>
          <w:color w:val="231F20"/>
          <w:sz w:val="20"/>
        </w:rPr>
        <w:t>she sponsored a</w:t>
      </w:r>
      <w:r>
        <w:rPr>
          <w:color w:val="231F20"/>
          <w:spacing w:val="-7"/>
          <w:sz w:val="20"/>
        </w:rPr>
        <w:t> </w:t>
      </w:r>
      <w:r>
        <w:rPr>
          <w:color w:val="231F20"/>
          <w:sz w:val="20"/>
        </w:rPr>
        <w:t>Sundance.</w:t>
      </w:r>
    </w:p>
    <w:p>
      <w:pPr>
        <w:pStyle w:val="Heading3"/>
        <w:spacing w:line="249" w:lineRule="auto" w:before="2"/>
        <w:ind w:left="302" w:right="110" w:hanging="194"/>
        <w:rPr>
          <w:b/>
        </w:rPr>
      </w:pPr>
      <w:r>
        <w:rPr>
          <w:b/>
          <w:color w:val="231F20"/>
        </w:rPr>
        <w:t>ookáán </w:t>
      </w:r>
      <w:r>
        <w:rPr>
          <w:i/>
          <w:color w:val="231F20"/>
        </w:rPr>
        <w:t>nin</w:t>
      </w:r>
      <w:r>
        <w:rPr>
          <w:color w:val="231F20"/>
        </w:rPr>
        <w:t>; the primary religious ceremony associated with the Sundance (Bloods)/ the Sundance (No. Piikani); cf.</w:t>
      </w:r>
      <w:r>
        <w:rPr>
          <w:color w:val="231F20"/>
          <w:spacing w:val="-4"/>
        </w:rPr>
        <w:t> </w:t>
      </w:r>
      <w:r>
        <w:rPr>
          <w:b/>
          <w:color w:val="231F20"/>
        </w:rPr>
        <w:t>ookaa.</w:t>
      </w:r>
    </w:p>
    <w:p>
      <w:pPr>
        <w:spacing w:line="249" w:lineRule="auto" w:before="2"/>
        <w:ind w:left="309" w:right="110" w:hanging="201"/>
        <w:jc w:val="left"/>
        <w:rPr>
          <w:sz w:val="20"/>
        </w:rPr>
      </w:pPr>
      <w:r>
        <w:rPr>
          <w:b/>
          <w:color w:val="231F20"/>
          <w:sz w:val="20"/>
        </w:rPr>
        <w:t>ookataki </w:t>
      </w:r>
      <w:r>
        <w:rPr>
          <w:i/>
          <w:color w:val="231F20"/>
          <w:sz w:val="20"/>
        </w:rPr>
        <w:t>vai; </w:t>
      </w:r>
      <w:r>
        <w:rPr>
          <w:color w:val="231F20"/>
          <w:sz w:val="20"/>
        </w:rPr>
        <w:t>do beadwork, bead; </w:t>
      </w:r>
      <w:r>
        <w:rPr>
          <w:b/>
          <w:color w:val="231F20"/>
          <w:sz w:val="20"/>
        </w:rPr>
        <w:t>óokátakit </w:t>
      </w:r>
      <w:r>
        <w:rPr>
          <w:color w:val="231F20"/>
          <w:sz w:val="20"/>
        </w:rPr>
        <w:t>bead!; </w:t>
      </w:r>
      <w:r>
        <w:rPr>
          <w:b/>
          <w:color w:val="231F20"/>
          <w:sz w:val="20"/>
        </w:rPr>
        <w:t>áakookatakiwa </w:t>
      </w:r>
      <w:r>
        <w:rPr>
          <w:color w:val="231F20"/>
          <w:sz w:val="20"/>
        </w:rPr>
        <w:t>she will bead; </w:t>
      </w:r>
      <w:r>
        <w:rPr>
          <w:b/>
          <w:color w:val="231F20"/>
          <w:sz w:val="20"/>
        </w:rPr>
        <w:t>iikátakiwa </w:t>
      </w:r>
      <w:r>
        <w:rPr>
          <w:color w:val="231F20"/>
          <w:sz w:val="20"/>
        </w:rPr>
        <w:t>she beaded; </w:t>
      </w:r>
      <w:r>
        <w:rPr>
          <w:b/>
          <w:color w:val="231F20"/>
          <w:sz w:val="20"/>
        </w:rPr>
        <w:t>nitóókataki </w:t>
      </w:r>
      <w:r>
        <w:rPr>
          <w:color w:val="231F20"/>
          <w:sz w:val="20"/>
        </w:rPr>
        <w:t>I beaded; </w:t>
      </w:r>
      <w:r>
        <w:rPr>
          <w:b/>
          <w:color w:val="231F20"/>
          <w:sz w:val="20"/>
        </w:rPr>
        <w:t>áóokatakiwa anna kipitáakiwa </w:t>
      </w:r>
      <w:r>
        <w:rPr>
          <w:color w:val="231F20"/>
          <w:sz w:val="20"/>
        </w:rPr>
        <w:t>the old lady does beadwork.</w:t>
      </w:r>
    </w:p>
    <w:p>
      <w:pPr>
        <w:spacing w:line="249" w:lineRule="auto" w:before="2"/>
        <w:ind w:left="312" w:right="268" w:hanging="203"/>
        <w:jc w:val="left"/>
        <w:rPr>
          <w:sz w:val="20"/>
        </w:rPr>
      </w:pPr>
      <w:r>
        <w:rPr>
          <w:b/>
          <w:color w:val="231F20"/>
          <w:sz w:val="20"/>
        </w:rPr>
        <w:t>ookatomo </w:t>
      </w:r>
      <w:r>
        <w:rPr>
          <w:i/>
          <w:color w:val="231F20"/>
          <w:sz w:val="20"/>
        </w:rPr>
        <w:t>vta; </w:t>
      </w:r>
      <w:r>
        <w:rPr>
          <w:color w:val="231F20"/>
          <w:sz w:val="20"/>
        </w:rPr>
        <w:t>bead for; </w:t>
      </w:r>
      <w:r>
        <w:rPr>
          <w:b/>
          <w:color w:val="231F20"/>
          <w:sz w:val="20"/>
        </w:rPr>
        <w:t>ookátomoosa! </w:t>
      </w:r>
      <w:r>
        <w:rPr>
          <w:color w:val="231F20"/>
          <w:sz w:val="20"/>
        </w:rPr>
        <w:t>bead for her!; </w:t>
      </w:r>
      <w:r>
        <w:rPr>
          <w:b/>
          <w:color w:val="231F20"/>
          <w:sz w:val="20"/>
        </w:rPr>
        <w:t>áakookatomoyiiwáyi </w:t>
      </w:r>
      <w:r>
        <w:rPr>
          <w:color w:val="231F20"/>
          <w:sz w:val="20"/>
        </w:rPr>
        <w:t>she will bead for him; </w:t>
      </w:r>
      <w:r>
        <w:rPr>
          <w:b/>
          <w:color w:val="231F20"/>
          <w:sz w:val="20"/>
        </w:rPr>
        <w:t>iikátomoyiiwáyi </w:t>
      </w:r>
      <w:r>
        <w:rPr>
          <w:color w:val="231F20"/>
          <w:sz w:val="20"/>
        </w:rPr>
        <w:t>he beaded for her; </w:t>
      </w:r>
      <w:r>
        <w:rPr>
          <w:b/>
          <w:color w:val="231F20"/>
          <w:sz w:val="20"/>
        </w:rPr>
        <w:t>nitsííkatomooka </w:t>
      </w:r>
      <w:r>
        <w:rPr>
          <w:color w:val="231F20"/>
          <w:sz w:val="20"/>
        </w:rPr>
        <w:t>she beaded for me.</w:t>
      </w:r>
    </w:p>
    <w:p>
      <w:pPr>
        <w:spacing w:line="249" w:lineRule="auto" w:before="3"/>
        <w:ind w:left="309" w:right="104" w:hanging="201"/>
        <w:jc w:val="left"/>
        <w:rPr>
          <w:sz w:val="20"/>
        </w:rPr>
      </w:pPr>
      <w:r>
        <w:rPr>
          <w:b/>
          <w:color w:val="231F20"/>
          <w:sz w:val="20"/>
        </w:rPr>
        <w:t>ookitsiihtaa </w:t>
      </w:r>
      <w:r>
        <w:rPr>
          <w:i/>
          <w:color w:val="231F20"/>
          <w:sz w:val="20"/>
        </w:rPr>
        <w:t>vai; </w:t>
      </w:r>
      <w:r>
        <w:rPr>
          <w:color w:val="231F20"/>
          <w:sz w:val="20"/>
        </w:rPr>
        <w:t>be generous; </w:t>
      </w:r>
      <w:r>
        <w:rPr>
          <w:b/>
          <w:color w:val="231F20"/>
          <w:sz w:val="20"/>
        </w:rPr>
        <w:t>ookitsííhtaat! </w:t>
      </w:r>
      <w:r>
        <w:rPr>
          <w:color w:val="231F20"/>
          <w:sz w:val="20"/>
        </w:rPr>
        <w:t>be generous!; </w:t>
      </w:r>
      <w:r>
        <w:rPr>
          <w:b/>
          <w:color w:val="231F20"/>
          <w:sz w:val="20"/>
        </w:rPr>
        <w:t>áakookitsiihtaawa </w:t>
      </w:r>
      <w:r>
        <w:rPr>
          <w:color w:val="231F20"/>
          <w:sz w:val="20"/>
        </w:rPr>
        <w:t>she will be generous; </w:t>
      </w:r>
      <w:r>
        <w:rPr>
          <w:b/>
          <w:color w:val="231F20"/>
          <w:sz w:val="20"/>
        </w:rPr>
        <w:t>ookitsííhtaawa </w:t>
      </w:r>
      <w:r>
        <w:rPr>
          <w:color w:val="231F20"/>
          <w:sz w:val="20"/>
        </w:rPr>
        <w:t>he was generously inclined; </w:t>
      </w:r>
      <w:r>
        <w:rPr>
          <w:b/>
          <w:color w:val="231F20"/>
          <w:sz w:val="20"/>
        </w:rPr>
        <w:t>nitóókitsiihtaa </w:t>
      </w:r>
      <w:r>
        <w:rPr>
          <w:color w:val="231F20"/>
          <w:sz w:val="20"/>
        </w:rPr>
        <w:t>I was generous; </w:t>
      </w:r>
      <w:r>
        <w:rPr>
          <w:b/>
          <w:color w:val="231F20"/>
          <w:sz w:val="20"/>
        </w:rPr>
        <w:t>kitáookitsiihtaa </w:t>
      </w:r>
      <w:r>
        <w:rPr>
          <w:color w:val="231F20"/>
          <w:sz w:val="20"/>
        </w:rPr>
        <w:t>you are being generous; Rel. stem: </w:t>
      </w:r>
      <w:r>
        <w:rPr>
          <w:i/>
          <w:color w:val="231F20"/>
          <w:sz w:val="20"/>
        </w:rPr>
        <w:t>vta </w:t>
      </w:r>
      <w:r>
        <w:rPr>
          <w:b/>
          <w:color w:val="231F20"/>
          <w:sz w:val="20"/>
        </w:rPr>
        <w:t>ookitsiihtat </w:t>
      </w:r>
      <w:r>
        <w:rPr>
          <w:color w:val="231F20"/>
          <w:sz w:val="20"/>
        </w:rPr>
        <w:t>be generous to/ have generous thoughts toward.</w:t>
      </w:r>
    </w:p>
    <w:p>
      <w:pPr>
        <w:spacing w:before="3"/>
        <w:ind w:left="109" w:right="0" w:firstLine="0"/>
        <w:jc w:val="left"/>
        <w:rPr>
          <w:sz w:val="20"/>
        </w:rPr>
      </w:pPr>
      <w:r>
        <w:rPr>
          <w:b/>
          <w:color w:val="231F20"/>
          <w:sz w:val="20"/>
        </w:rPr>
        <w:t>ookoaissis </w:t>
      </w:r>
      <w:r>
        <w:rPr>
          <w:i/>
          <w:color w:val="231F20"/>
          <w:sz w:val="20"/>
        </w:rPr>
        <w:t>nin; </w:t>
      </w:r>
      <w:r>
        <w:rPr>
          <w:color w:val="231F20"/>
          <w:sz w:val="20"/>
        </w:rPr>
        <w:t>stomach fat; </w:t>
      </w:r>
      <w:r>
        <w:rPr>
          <w:b/>
          <w:color w:val="231F20"/>
          <w:sz w:val="20"/>
        </w:rPr>
        <w:t>otóókoaissiistsi </w:t>
      </w:r>
      <w:r>
        <w:rPr>
          <w:color w:val="231F20"/>
          <w:sz w:val="20"/>
        </w:rPr>
        <w:t>the stomach fats which he owns.</w:t>
      </w:r>
    </w:p>
    <w:p>
      <w:pPr>
        <w:spacing w:before="10"/>
        <w:ind w:left="109" w:right="0" w:firstLine="0"/>
        <w:jc w:val="left"/>
        <w:rPr>
          <w:sz w:val="20"/>
        </w:rPr>
      </w:pPr>
      <w:r>
        <w:rPr>
          <w:b/>
          <w:color w:val="231F20"/>
          <w:sz w:val="20"/>
        </w:rPr>
        <w:t>ookóówa </w:t>
      </w:r>
      <w:r>
        <w:rPr>
          <w:i/>
          <w:color w:val="231F20"/>
          <w:sz w:val="20"/>
        </w:rPr>
        <w:t>nir</w:t>
      </w:r>
      <w:r>
        <w:rPr>
          <w:color w:val="231F20"/>
          <w:sz w:val="20"/>
        </w:rPr>
        <w:t>; home/house; </w:t>
      </w:r>
      <w:r>
        <w:rPr>
          <w:b/>
          <w:color w:val="231F20"/>
          <w:sz w:val="20"/>
        </w:rPr>
        <w:t>ookóówaistsi </w:t>
      </w:r>
      <w:r>
        <w:rPr>
          <w:color w:val="231F20"/>
          <w:sz w:val="20"/>
        </w:rPr>
        <w:t>his houses; </w:t>
      </w:r>
      <w:r>
        <w:rPr>
          <w:b/>
          <w:color w:val="231F20"/>
          <w:sz w:val="20"/>
        </w:rPr>
        <w:t>nookóówayi </w:t>
      </w:r>
      <w:r>
        <w:rPr>
          <w:color w:val="231F20"/>
          <w:sz w:val="20"/>
        </w:rPr>
        <w:t>my home.</w:t>
      </w:r>
    </w:p>
    <w:p>
      <w:pPr>
        <w:spacing w:after="0"/>
        <w:jc w:val="left"/>
        <w:rPr>
          <w:sz w:val="20"/>
        </w:rPr>
        <w:sectPr>
          <w:headerReference w:type="default" r:id="rId424"/>
          <w:footerReference w:type="default" r:id="rId425"/>
          <w:footerReference w:type="even" r:id="rId426"/>
          <w:pgSz w:w="7920" w:h="12960"/>
          <w:pgMar w:header="0" w:footer="720" w:top="600" w:bottom="900" w:left="620" w:right="600"/>
          <w:pgNumType w:start="201"/>
        </w:sectPr>
      </w:pPr>
    </w:p>
    <w:p>
      <w:pPr>
        <w:pStyle w:val="Heading2"/>
        <w:tabs>
          <w:tab w:pos="5179" w:val="left" w:leader="none"/>
        </w:tabs>
      </w:pPr>
      <w:r>
        <w:rPr>
          <w:color w:val="231F20"/>
        </w:rPr>
        <w:t>oom</w:t>
        <w:tab/>
        <w:t>ootsimiohkiaayo</w:t>
      </w:r>
    </w:p>
    <w:p>
      <w:pPr>
        <w:pStyle w:val="BodyText"/>
        <w:spacing w:before="7"/>
        <w:ind w:left="0"/>
        <w:rPr>
          <w:b/>
          <w:sz w:val="24"/>
        </w:rPr>
      </w:pPr>
    </w:p>
    <w:p>
      <w:pPr>
        <w:spacing w:before="0"/>
        <w:ind w:left="108" w:right="0" w:firstLine="0"/>
        <w:jc w:val="left"/>
        <w:rPr>
          <w:sz w:val="20"/>
        </w:rPr>
      </w:pPr>
      <w:r>
        <w:rPr>
          <w:b/>
          <w:color w:val="231F20"/>
          <w:sz w:val="20"/>
        </w:rPr>
        <w:t>oom </w:t>
      </w:r>
      <w:r>
        <w:rPr>
          <w:i/>
          <w:color w:val="231F20"/>
          <w:sz w:val="20"/>
        </w:rPr>
        <w:t>nar; </w:t>
      </w:r>
      <w:r>
        <w:rPr>
          <w:color w:val="231F20"/>
          <w:sz w:val="20"/>
        </w:rPr>
        <w:t>husband; (</w:t>
      </w:r>
      <w:r>
        <w:rPr>
          <w:b/>
          <w:color w:val="231F20"/>
          <w:sz w:val="20"/>
        </w:rPr>
        <w:t>nóomiksi) </w:t>
      </w:r>
      <w:r>
        <w:rPr>
          <w:color w:val="231F20"/>
          <w:sz w:val="20"/>
        </w:rPr>
        <w:t>my husbands; </w:t>
      </w:r>
      <w:r>
        <w:rPr>
          <w:b/>
          <w:color w:val="231F20"/>
          <w:sz w:val="20"/>
        </w:rPr>
        <w:t>óomi </w:t>
      </w:r>
      <w:r>
        <w:rPr>
          <w:color w:val="231F20"/>
          <w:sz w:val="20"/>
        </w:rPr>
        <w:t>her husband; dialect var.</w:t>
      </w:r>
    </w:p>
    <w:p>
      <w:pPr>
        <w:pStyle w:val="Heading2"/>
        <w:spacing w:before="10"/>
        <w:ind w:left="308"/>
      </w:pPr>
      <w:r>
        <w:rPr>
          <w:color w:val="231F20"/>
        </w:rPr>
        <w:t>ó’m.</w:t>
      </w:r>
    </w:p>
    <w:p>
      <w:pPr>
        <w:spacing w:line="249" w:lineRule="auto" w:before="10"/>
        <w:ind w:left="304" w:right="0" w:hanging="196"/>
        <w:jc w:val="left"/>
        <w:rPr>
          <w:sz w:val="20"/>
        </w:rPr>
      </w:pPr>
      <w:r>
        <w:rPr>
          <w:b/>
          <w:color w:val="231F20"/>
          <w:sz w:val="20"/>
        </w:rPr>
        <w:t>oomok </w:t>
      </w:r>
      <w:r>
        <w:rPr>
          <w:i/>
          <w:color w:val="231F20"/>
          <w:sz w:val="20"/>
        </w:rPr>
        <w:t>adt; </w:t>
      </w:r>
      <w:r>
        <w:rPr>
          <w:color w:val="231F20"/>
          <w:sz w:val="20"/>
        </w:rPr>
        <w:t>crooked, twisted, turn; </w:t>
      </w:r>
      <w:r>
        <w:rPr>
          <w:b/>
          <w:color w:val="231F20"/>
          <w:sz w:val="20"/>
        </w:rPr>
        <w:t>oomokóot! </w:t>
      </w:r>
      <w:r>
        <w:rPr>
          <w:color w:val="231F20"/>
          <w:sz w:val="20"/>
        </w:rPr>
        <w:t>turn!; </w:t>
      </w:r>
      <w:r>
        <w:rPr>
          <w:b/>
          <w:color w:val="231F20"/>
          <w:sz w:val="20"/>
        </w:rPr>
        <w:t>iikóómoksinááttsiwa </w:t>
      </w:r>
      <w:r>
        <w:rPr>
          <w:color w:val="231F20"/>
          <w:sz w:val="20"/>
        </w:rPr>
        <w:t>it looks crooked.</w:t>
      </w:r>
    </w:p>
    <w:p>
      <w:pPr>
        <w:spacing w:line="249" w:lineRule="auto" w:before="2"/>
        <w:ind w:left="308" w:right="0" w:hanging="200"/>
        <w:jc w:val="left"/>
        <w:rPr>
          <w:sz w:val="20"/>
        </w:rPr>
      </w:pPr>
      <w:r>
        <w:rPr>
          <w:b/>
          <w:color w:val="231F20"/>
          <w:sz w:val="20"/>
        </w:rPr>
        <w:t>ooni </w:t>
      </w:r>
      <w:r>
        <w:rPr>
          <w:i/>
          <w:color w:val="231F20"/>
          <w:sz w:val="20"/>
        </w:rPr>
        <w:t>vii; </w:t>
      </w:r>
      <w:r>
        <w:rPr>
          <w:color w:val="231F20"/>
          <w:sz w:val="20"/>
        </w:rPr>
        <w:t>be day(s); </w:t>
      </w:r>
      <w:r>
        <w:rPr>
          <w:b/>
          <w:color w:val="231F20"/>
          <w:sz w:val="20"/>
        </w:rPr>
        <w:t>áakitsistó’kiooniwa </w:t>
      </w:r>
      <w:r>
        <w:rPr>
          <w:color w:val="231F20"/>
          <w:sz w:val="20"/>
        </w:rPr>
        <w:t>it will be two days that she is there; </w:t>
      </w:r>
      <w:r>
        <w:rPr>
          <w:b/>
          <w:color w:val="231F20"/>
          <w:sz w:val="20"/>
        </w:rPr>
        <w:t>míssta’nístsoonihpi </w:t>
      </w:r>
      <w:r>
        <w:rPr>
          <w:color w:val="231F20"/>
          <w:sz w:val="20"/>
        </w:rPr>
        <w:t>there is doubt as to the exact number of days …; </w:t>
      </w:r>
      <w:r>
        <w:rPr>
          <w:b/>
          <w:color w:val="231F20"/>
          <w:sz w:val="20"/>
        </w:rPr>
        <w:t>kitáá’ssksiniihpa otaanístsoonihpi? </w:t>
      </w:r>
      <w:r>
        <w:rPr>
          <w:color w:val="231F20"/>
          <w:sz w:val="20"/>
        </w:rPr>
        <w:t>Do you know what day it is?; Note: </w:t>
      </w:r>
      <w:r>
        <w:rPr>
          <w:i/>
          <w:color w:val="231F20"/>
          <w:sz w:val="20"/>
        </w:rPr>
        <w:t>adt </w:t>
      </w:r>
      <w:r>
        <w:rPr>
          <w:color w:val="231F20"/>
          <w:sz w:val="20"/>
        </w:rPr>
        <w:t>req.</w:t>
      </w:r>
    </w:p>
    <w:p>
      <w:pPr>
        <w:spacing w:before="3"/>
        <w:ind w:left="108" w:right="0" w:firstLine="0"/>
        <w:jc w:val="left"/>
        <w:rPr>
          <w:sz w:val="20"/>
        </w:rPr>
      </w:pPr>
      <w:r>
        <w:rPr>
          <w:b/>
          <w:color w:val="231F20"/>
          <w:sz w:val="20"/>
        </w:rPr>
        <w:t>óópaihp </w:t>
      </w:r>
      <w:r>
        <w:rPr>
          <w:i/>
          <w:color w:val="231F20"/>
          <w:sz w:val="20"/>
        </w:rPr>
        <w:t>nin</w:t>
      </w:r>
      <w:r>
        <w:rPr>
          <w:color w:val="231F20"/>
          <w:sz w:val="20"/>
        </w:rPr>
        <w:t>; waist; </w:t>
      </w:r>
      <w:r>
        <w:rPr>
          <w:b/>
          <w:color w:val="231F20"/>
          <w:sz w:val="20"/>
        </w:rPr>
        <w:t>óópaihpoaawaistsi </w:t>
      </w:r>
      <w:r>
        <w:rPr>
          <w:color w:val="231F20"/>
          <w:sz w:val="20"/>
        </w:rPr>
        <w:t>their waists.</w:t>
      </w:r>
    </w:p>
    <w:p>
      <w:pPr>
        <w:spacing w:before="10"/>
        <w:ind w:left="108" w:right="0" w:firstLine="0"/>
        <w:jc w:val="left"/>
        <w:rPr>
          <w:sz w:val="20"/>
        </w:rPr>
      </w:pPr>
      <w:r>
        <w:rPr>
          <w:b/>
          <w:color w:val="231F20"/>
          <w:sz w:val="20"/>
        </w:rPr>
        <w:t>oosák </w:t>
      </w:r>
      <w:r>
        <w:rPr>
          <w:i/>
          <w:color w:val="231F20"/>
          <w:sz w:val="20"/>
        </w:rPr>
        <w:t>nan</w:t>
      </w:r>
      <w:r>
        <w:rPr>
          <w:color w:val="231F20"/>
          <w:sz w:val="20"/>
        </w:rPr>
        <w:t>; back fat; </w:t>
      </w:r>
      <w:r>
        <w:rPr>
          <w:b/>
          <w:color w:val="231F20"/>
          <w:sz w:val="20"/>
        </w:rPr>
        <w:t>oosákiksi </w:t>
      </w:r>
      <w:r>
        <w:rPr>
          <w:color w:val="231F20"/>
          <w:sz w:val="20"/>
        </w:rPr>
        <w:t>back fat (pl.).</w:t>
      </w:r>
    </w:p>
    <w:p>
      <w:pPr>
        <w:spacing w:line="249" w:lineRule="auto" w:before="10"/>
        <w:ind w:left="108" w:right="1207" w:firstLine="0"/>
        <w:jc w:val="left"/>
        <w:rPr>
          <w:sz w:val="20"/>
        </w:rPr>
      </w:pPr>
      <w:r>
        <w:rPr>
          <w:b/>
          <w:color w:val="231F20"/>
          <w:sz w:val="20"/>
        </w:rPr>
        <w:t>oosipistaan </w:t>
      </w:r>
      <w:r>
        <w:rPr>
          <w:i/>
          <w:color w:val="231F20"/>
          <w:sz w:val="20"/>
        </w:rPr>
        <w:t>nan; </w:t>
      </w:r>
      <w:r>
        <w:rPr>
          <w:color w:val="231F20"/>
          <w:sz w:val="20"/>
        </w:rPr>
        <w:t>sun dog, Parahelion; </w:t>
      </w:r>
      <w:r>
        <w:rPr>
          <w:b/>
          <w:color w:val="231F20"/>
          <w:sz w:val="20"/>
        </w:rPr>
        <w:t>oosipistaaniksi </w:t>
      </w:r>
      <w:r>
        <w:rPr>
          <w:color w:val="231F20"/>
          <w:sz w:val="20"/>
        </w:rPr>
        <w:t>sun dogs. </w:t>
      </w:r>
      <w:r>
        <w:rPr>
          <w:b/>
          <w:color w:val="231F20"/>
          <w:sz w:val="20"/>
        </w:rPr>
        <w:t>oostówaawayi </w:t>
      </w:r>
      <w:r>
        <w:rPr>
          <w:i/>
          <w:color w:val="231F20"/>
          <w:sz w:val="20"/>
        </w:rPr>
        <w:t>nan</w:t>
      </w:r>
      <w:r>
        <w:rPr>
          <w:color w:val="231F20"/>
          <w:sz w:val="20"/>
        </w:rPr>
        <w:t>; they; cf. </w:t>
      </w:r>
      <w:r>
        <w:rPr>
          <w:b/>
          <w:color w:val="231F20"/>
          <w:sz w:val="20"/>
        </w:rPr>
        <w:t>iisto</w:t>
      </w:r>
      <w:r>
        <w:rPr>
          <w:color w:val="231F20"/>
          <w:sz w:val="20"/>
        </w:rPr>
        <w:t>; dialect var. </w:t>
      </w:r>
      <w:r>
        <w:rPr>
          <w:b/>
          <w:color w:val="231F20"/>
          <w:sz w:val="20"/>
        </w:rPr>
        <w:t>ostówaawayi</w:t>
      </w:r>
      <w:r>
        <w:rPr>
          <w:color w:val="231F20"/>
          <w:sz w:val="20"/>
        </w:rPr>
        <w:t>. </w:t>
      </w:r>
      <w:r>
        <w:rPr>
          <w:b/>
          <w:color w:val="231F20"/>
          <w:sz w:val="20"/>
        </w:rPr>
        <w:t>oostóyi </w:t>
      </w:r>
      <w:r>
        <w:rPr>
          <w:i/>
          <w:color w:val="231F20"/>
          <w:sz w:val="20"/>
        </w:rPr>
        <w:t>nan</w:t>
      </w:r>
      <w:r>
        <w:rPr>
          <w:color w:val="231F20"/>
          <w:sz w:val="20"/>
        </w:rPr>
        <w:t>; he/she; cf. </w:t>
      </w:r>
      <w:r>
        <w:rPr>
          <w:b/>
          <w:color w:val="231F20"/>
          <w:sz w:val="20"/>
        </w:rPr>
        <w:t>iisto</w:t>
      </w:r>
      <w:r>
        <w:rPr>
          <w:color w:val="231F20"/>
          <w:sz w:val="20"/>
        </w:rPr>
        <w:t>; dialect var. </w:t>
      </w:r>
      <w:r>
        <w:rPr>
          <w:b/>
          <w:color w:val="231F20"/>
          <w:sz w:val="20"/>
        </w:rPr>
        <w:t>ostóyi</w:t>
      </w:r>
      <w:r>
        <w:rPr>
          <w:color w:val="231F20"/>
          <w:sz w:val="20"/>
        </w:rPr>
        <w:t>.</w:t>
      </w:r>
    </w:p>
    <w:p>
      <w:pPr>
        <w:spacing w:before="2"/>
        <w:ind w:left="108" w:right="0" w:firstLine="0"/>
        <w:jc w:val="left"/>
        <w:rPr>
          <w:b/>
          <w:sz w:val="20"/>
        </w:rPr>
      </w:pPr>
      <w:r>
        <w:rPr>
          <w:b/>
          <w:color w:val="231F20"/>
          <w:sz w:val="20"/>
        </w:rPr>
        <w:t>ootaa </w:t>
      </w:r>
      <w:r>
        <w:rPr>
          <w:i/>
          <w:color w:val="231F20"/>
          <w:sz w:val="20"/>
        </w:rPr>
        <w:t>vai; </w:t>
      </w:r>
      <w:r>
        <w:rPr>
          <w:color w:val="231F20"/>
          <w:sz w:val="20"/>
        </w:rPr>
        <w:t>make leggings; </w:t>
      </w:r>
      <w:r>
        <w:rPr>
          <w:b/>
          <w:color w:val="231F20"/>
          <w:sz w:val="20"/>
        </w:rPr>
        <w:t>áóotaawa </w:t>
      </w:r>
      <w:r>
        <w:rPr>
          <w:color w:val="231F20"/>
          <w:sz w:val="20"/>
        </w:rPr>
        <w:t>she makes leggings; Rel. stem: </w:t>
      </w:r>
      <w:r>
        <w:rPr>
          <w:i/>
          <w:color w:val="231F20"/>
          <w:sz w:val="20"/>
        </w:rPr>
        <w:t>vta </w:t>
      </w:r>
      <w:r>
        <w:rPr>
          <w:b/>
          <w:color w:val="231F20"/>
          <w:sz w:val="20"/>
        </w:rPr>
        <w:t>ooto</w:t>
      </w:r>
    </w:p>
    <w:p>
      <w:pPr>
        <w:pStyle w:val="Heading3"/>
        <w:spacing w:before="10"/>
        <w:ind w:left="311"/>
      </w:pPr>
      <w:r>
        <w:rPr>
          <w:color w:val="231F20"/>
        </w:rPr>
        <w:t>make leggings for.</w:t>
      </w:r>
    </w:p>
    <w:p>
      <w:pPr>
        <w:spacing w:before="10"/>
        <w:ind w:left="108" w:right="0" w:firstLine="0"/>
        <w:jc w:val="left"/>
        <w:rPr>
          <w:sz w:val="20"/>
        </w:rPr>
      </w:pPr>
      <w:r>
        <w:rPr>
          <w:b/>
          <w:color w:val="231F20"/>
          <w:sz w:val="20"/>
        </w:rPr>
        <w:t>ootaamaawano </w:t>
      </w:r>
      <w:r>
        <w:rPr>
          <w:i/>
          <w:color w:val="231F20"/>
          <w:sz w:val="20"/>
        </w:rPr>
        <w:t>nan; </w:t>
      </w:r>
      <w:r>
        <w:rPr>
          <w:color w:val="231F20"/>
          <w:sz w:val="20"/>
        </w:rPr>
        <w:t>first feather on wing; </w:t>
      </w:r>
      <w:r>
        <w:rPr>
          <w:b/>
          <w:color w:val="231F20"/>
          <w:sz w:val="20"/>
        </w:rPr>
        <w:t>ootaamaawanoiksi </w:t>
      </w:r>
      <w:r>
        <w:rPr>
          <w:color w:val="231F20"/>
          <w:sz w:val="20"/>
        </w:rPr>
        <w:t>first feathers on</w:t>
      </w:r>
    </w:p>
    <w:p>
      <w:pPr>
        <w:spacing w:before="10"/>
        <w:ind w:left="303" w:right="0" w:firstLine="0"/>
        <w:jc w:val="left"/>
        <w:rPr>
          <w:sz w:val="20"/>
        </w:rPr>
      </w:pPr>
      <w:r>
        <w:rPr>
          <w:color w:val="231F20"/>
          <w:sz w:val="20"/>
        </w:rPr>
        <w:t>wings; </w:t>
      </w:r>
      <w:r>
        <w:rPr>
          <w:b/>
          <w:color w:val="231F20"/>
          <w:sz w:val="20"/>
        </w:rPr>
        <w:t>nootaamaawanoima </w:t>
      </w:r>
      <w:r>
        <w:rPr>
          <w:color w:val="231F20"/>
          <w:sz w:val="20"/>
        </w:rPr>
        <w:t>my first feather.</w:t>
      </w:r>
    </w:p>
    <w:p>
      <w:pPr>
        <w:spacing w:before="10"/>
        <w:ind w:left="109" w:right="0" w:firstLine="0"/>
        <w:jc w:val="left"/>
        <w:rPr>
          <w:b/>
          <w:sz w:val="20"/>
        </w:rPr>
      </w:pPr>
      <w:r>
        <w:rPr>
          <w:b/>
          <w:color w:val="231F20"/>
          <w:sz w:val="20"/>
        </w:rPr>
        <w:t>ootáán </w:t>
      </w:r>
      <w:r>
        <w:rPr>
          <w:i/>
          <w:color w:val="231F20"/>
          <w:sz w:val="20"/>
        </w:rPr>
        <w:t>nin</w:t>
      </w:r>
      <w:r>
        <w:rPr>
          <w:color w:val="231F20"/>
          <w:sz w:val="20"/>
        </w:rPr>
        <w:t>; legging; </w:t>
      </w:r>
      <w:r>
        <w:rPr>
          <w:b/>
          <w:color w:val="231F20"/>
          <w:sz w:val="20"/>
        </w:rPr>
        <w:t>ootáánistsi </w:t>
      </w:r>
      <w:r>
        <w:rPr>
          <w:color w:val="231F20"/>
          <w:sz w:val="20"/>
        </w:rPr>
        <w:t>leggings; cf. </w:t>
      </w:r>
      <w:r>
        <w:rPr>
          <w:b/>
          <w:color w:val="231F20"/>
          <w:sz w:val="20"/>
        </w:rPr>
        <w:t>ootaa.</w:t>
      </w:r>
    </w:p>
    <w:p>
      <w:pPr>
        <w:spacing w:line="249" w:lineRule="auto" w:before="10"/>
        <w:ind w:left="307" w:right="164" w:hanging="199"/>
        <w:jc w:val="left"/>
        <w:rPr>
          <w:sz w:val="20"/>
        </w:rPr>
      </w:pPr>
      <w:r>
        <w:rPr>
          <w:b/>
          <w:color w:val="231F20"/>
          <w:sz w:val="20"/>
        </w:rPr>
        <w:t>ooto </w:t>
      </w:r>
      <w:r>
        <w:rPr>
          <w:i/>
          <w:color w:val="231F20"/>
          <w:sz w:val="20"/>
        </w:rPr>
        <w:t>adt; </w:t>
      </w:r>
      <w:r>
        <w:rPr>
          <w:color w:val="231F20"/>
          <w:sz w:val="20"/>
        </w:rPr>
        <w:t>from a distance; see </w:t>
      </w:r>
      <w:r>
        <w:rPr>
          <w:b/>
          <w:color w:val="231F20"/>
          <w:sz w:val="20"/>
        </w:rPr>
        <w:t>ootoissammii </w:t>
      </w:r>
      <w:r>
        <w:rPr>
          <w:color w:val="231F20"/>
          <w:sz w:val="20"/>
        </w:rPr>
        <w:t>watch from a distance; </w:t>
      </w:r>
      <w:r>
        <w:rPr>
          <w:b/>
          <w:color w:val="231F20"/>
          <w:sz w:val="20"/>
        </w:rPr>
        <w:t>kitóótoikso’kowaiksi </w:t>
      </w:r>
      <w:r>
        <w:rPr>
          <w:color w:val="231F20"/>
          <w:sz w:val="20"/>
        </w:rPr>
        <w:t>your distant relatives; </w:t>
      </w:r>
      <w:r>
        <w:rPr>
          <w:b/>
          <w:color w:val="231F20"/>
          <w:sz w:val="20"/>
        </w:rPr>
        <w:t>nitáíkakáóotoinoawa </w:t>
      </w:r>
      <w:r>
        <w:rPr>
          <w:color w:val="231F20"/>
          <w:sz w:val="20"/>
        </w:rPr>
        <w:t>I only just see him from a distance; </w:t>
      </w:r>
      <w:r>
        <w:rPr>
          <w:b/>
          <w:color w:val="231F20"/>
          <w:sz w:val="20"/>
        </w:rPr>
        <w:t>otóótoyóomayi </w:t>
      </w:r>
      <w:r>
        <w:rPr>
          <w:color w:val="231F20"/>
          <w:sz w:val="20"/>
        </w:rPr>
        <w:t>it is her brother-in-law / it is </w:t>
      </w:r>
      <w:r>
        <w:rPr>
          <w:color w:val="231F20"/>
          <w:spacing w:val="-4"/>
          <w:sz w:val="20"/>
        </w:rPr>
        <w:t>her </w:t>
      </w:r>
      <w:r>
        <w:rPr>
          <w:color w:val="231F20"/>
          <w:sz w:val="20"/>
        </w:rPr>
        <w:t>distant husband.</w:t>
      </w:r>
    </w:p>
    <w:p>
      <w:pPr>
        <w:spacing w:line="249" w:lineRule="auto" w:before="4"/>
        <w:ind w:left="309" w:right="98" w:hanging="201"/>
        <w:jc w:val="left"/>
        <w:rPr>
          <w:sz w:val="20"/>
        </w:rPr>
      </w:pPr>
      <w:r>
        <w:rPr>
          <w:b/>
          <w:color w:val="231F20"/>
          <w:sz w:val="20"/>
        </w:rPr>
        <w:t>ooto </w:t>
      </w:r>
      <w:r>
        <w:rPr>
          <w:i/>
          <w:color w:val="231F20"/>
          <w:sz w:val="20"/>
        </w:rPr>
        <w:t>vta; </w:t>
      </w:r>
      <w:r>
        <w:rPr>
          <w:color w:val="231F20"/>
          <w:sz w:val="20"/>
        </w:rPr>
        <w:t>make leggings for; </w:t>
      </w:r>
      <w:r>
        <w:rPr>
          <w:b/>
          <w:color w:val="231F20"/>
          <w:sz w:val="20"/>
        </w:rPr>
        <w:t>ootoosa! </w:t>
      </w:r>
      <w:r>
        <w:rPr>
          <w:color w:val="231F20"/>
          <w:sz w:val="20"/>
        </w:rPr>
        <w:t>make leggings for her!; </w:t>
      </w:r>
      <w:r>
        <w:rPr>
          <w:b/>
          <w:color w:val="231F20"/>
          <w:sz w:val="20"/>
        </w:rPr>
        <w:t>áakootoyiiwáyi </w:t>
      </w:r>
      <w:r>
        <w:rPr>
          <w:color w:val="231F20"/>
          <w:sz w:val="20"/>
        </w:rPr>
        <w:t>she will make leggings for him; </w:t>
      </w:r>
      <w:r>
        <w:rPr>
          <w:b/>
          <w:color w:val="231F20"/>
          <w:sz w:val="20"/>
        </w:rPr>
        <w:t>iitoyiiwayi </w:t>
      </w:r>
      <w:r>
        <w:rPr>
          <w:color w:val="231F20"/>
          <w:sz w:val="20"/>
        </w:rPr>
        <w:t>he made leggings for her; </w:t>
      </w:r>
      <w:r>
        <w:rPr>
          <w:b/>
          <w:color w:val="231F20"/>
          <w:sz w:val="20"/>
        </w:rPr>
        <w:t>nitootooka </w:t>
      </w:r>
      <w:r>
        <w:rPr>
          <w:color w:val="231F20"/>
          <w:sz w:val="20"/>
        </w:rPr>
        <w:t>she made leggings for me; Rel. stem: </w:t>
      </w:r>
      <w:r>
        <w:rPr>
          <w:i/>
          <w:color w:val="231F20"/>
          <w:sz w:val="20"/>
        </w:rPr>
        <w:t>vai </w:t>
      </w:r>
      <w:r>
        <w:rPr>
          <w:b/>
          <w:color w:val="231F20"/>
          <w:sz w:val="20"/>
        </w:rPr>
        <w:t>ootaa </w:t>
      </w:r>
      <w:r>
        <w:rPr>
          <w:color w:val="231F20"/>
          <w:sz w:val="20"/>
        </w:rPr>
        <w:t>make leggings.</w:t>
      </w:r>
    </w:p>
    <w:p>
      <w:pPr>
        <w:spacing w:line="249" w:lineRule="auto" w:before="2"/>
        <w:ind w:left="109" w:right="0" w:firstLine="0"/>
        <w:jc w:val="left"/>
        <w:rPr>
          <w:sz w:val="20"/>
        </w:rPr>
      </w:pPr>
      <w:r>
        <w:rPr>
          <w:b/>
          <w:color w:val="231F20"/>
          <w:sz w:val="20"/>
        </w:rPr>
        <w:t>ootohtóíikin </w:t>
      </w:r>
      <w:r>
        <w:rPr>
          <w:i/>
          <w:color w:val="231F20"/>
          <w:sz w:val="20"/>
        </w:rPr>
        <w:t>nin; </w:t>
      </w:r>
      <w:r>
        <w:rPr>
          <w:color w:val="231F20"/>
          <w:sz w:val="20"/>
        </w:rPr>
        <w:t>stock (of a gun); </w:t>
      </w:r>
      <w:r>
        <w:rPr>
          <w:b/>
          <w:color w:val="231F20"/>
          <w:sz w:val="20"/>
        </w:rPr>
        <w:t>ootohtóíikiistsi </w:t>
      </w:r>
      <w:r>
        <w:rPr>
          <w:color w:val="231F20"/>
          <w:sz w:val="20"/>
        </w:rPr>
        <w:t>gun stocks; cf. </w:t>
      </w:r>
      <w:r>
        <w:rPr>
          <w:b/>
          <w:color w:val="231F20"/>
          <w:sz w:val="20"/>
        </w:rPr>
        <w:t>mootohton</w:t>
      </w:r>
      <w:r>
        <w:rPr>
          <w:color w:val="231F20"/>
          <w:sz w:val="20"/>
        </w:rPr>
        <w:t>. </w:t>
      </w:r>
      <w:r>
        <w:rPr>
          <w:b/>
          <w:color w:val="231F20"/>
          <w:sz w:val="20"/>
        </w:rPr>
        <w:t>ootohtoyi </w:t>
      </w:r>
      <w:r>
        <w:rPr>
          <w:i/>
          <w:color w:val="231F20"/>
          <w:sz w:val="20"/>
        </w:rPr>
        <w:t>nan; </w:t>
      </w:r>
      <w:r>
        <w:rPr>
          <w:color w:val="231F20"/>
          <w:sz w:val="20"/>
        </w:rPr>
        <w:t>sora rail (lit.: carrying food), Latin: Porzana carolina;</w:t>
      </w:r>
    </w:p>
    <w:p>
      <w:pPr>
        <w:spacing w:before="2"/>
        <w:ind w:left="309" w:right="0" w:firstLine="0"/>
        <w:jc w:val="left"/>
        <w:rPr>
          <w:sz w:val="20"/>
        </w:rPr>
      </w:pPr>
      <w:r>
        <w:rPr>
          <w:b/>
          <w:color w:val="231F20"/>
          <w:sz w:val="20"/>
        </w:rPr>
        <w:t>ootohtoyiiksi </w:t>
      </w:r>
      <w:r>
        <w:rPr>
          <w:color w:val="231F20"/>
          <w:sz w:val="20"/>
        </w:rPr>
        <w:t>sora rails.</w:t>
      </w:r>
    </w:p>
    <w:p>
      <w:pPr>
        <w:spacing w:line="249" w:lineRule="auto" w:before="10"/>
        <w:ind w:left="309" w:right="602" w:hanging="200"/>
        <w:jc w:val="left"/>
        <w:rPr>
          <w:sz w:val="20"/>
        </w:rPr>
      </w:pPr>
      <w:r>
        <w:rPr>
          <w:b/>
          <w:color w:val="231F20"/>
          <w:sz w:val="20"/>
        </w:rPr>
        <w:t>ootoissamm </w:t>
      </w:r>
      <w:r>
        <w:rPr>
          <w:i/>
          <w:color w:val="231F20"/>
          <w:sz w:val="20"/>
        </w:rPr>
        <w:t>vta; </w:t>
      </w:r>
      <w:r>
        <w:rPr>
          <w:color w:val="231F20"/>
          <w:sz w:val="20"/>
        </w:rPr>
        <w:t>watch from a distance; </w:t>
      </w:r>
      <w:r>
        <w:rPr>
          <w:b/>
          <w:color w:val="231F20"/>
          <w:sz w:val="20"/>
        </w:rPr>
        <w:t>ootóíssammisa! </w:t>
      </w:r>
      <w:r>
        <w:rPr>
          <w:color w:val="231F20"/>
          <w:sz w:val="20"/>
        </w:rPr>
        <w:t>watch him from a distance!; </w:t>
      </w:r>
      <w:r>
        <w:rPr>
          <w:b/>
          <w:color w:val="231F20"/>
          <w:sz w:val="20"/>
        </w:rPr>
        <w:t>áakootóíssammiiwáyi </w:t>
      </w:r>
      <w:r>
        <w:rPr>
          <w:color w:val="231F20"/>
          <w:sz w:val="20"/>
        </w:rPr>
        <w:t>she will watch him from a distance;</w:t>
      </w:r>
    </w:p>
    <w:p>
      <w:pPr>
        <w:spacing w:line="249" w:lineRule="auto" w:before="1"/>
        <w:ind w:left="303" w:right="386" w:firstLine="5"/>
        <w:jc w:val="left"/>
        <w:rPr>
          <w:b/>
          <w:sz w:val="20"/>
        </w:rPr>
      </w:pPr>
      <w:r>
        <w:rPr>
          <w:b/>
          <w:color w:val="231F20"/>
          <w:sz w:val="20"/>
        </w:rPr>
        <w:t>ootóíssammiiwáyi </w:t>
      </w:r>
      <w:r>
        <w:rPr>
          <w:color w:val="231F20"/>
          <w:sz w:val="20"/>
        </w:rPr>
        <w:t>he watched her from a distance; </w:t>
      </w:r>
      <w:r>
        <w:rPr>
          <w:b/>
          <w:color w:val="231F20"/>
          <w:sz w:val="20"/>
        </w:rPr>
        <w:t>nitóotoissammoka </w:t>
      </w:r>
      <w:r>
        <w:rPr>
          <w:color w:val="231F20"/>
          <w:sz w:val="20"/>
        </w:rPr>
        <w:t>he watched me from a distance; cf. </w:t>
      </w:r>
      <w:r>
        <w:rPr>
          <w:b/>
          <w:color w:val="231F20"/>
          <w:sz w:val="20"/>
        </w:rPr>
        <w:t>ooto+ssamm; </w:t>
      </w:r>
      <w:r>
        <w:rPr>
          <w:color w:val="231F20"/>
          <w:sz w:val="20"/>
        </w:rPr>
        <w:t>dialect var. </w:t>
      </w:r>
      <w:r>
        <w:rPr>
          <w:b/>
          <w:color w:val="231F20"/>
          <w:sz w:val="20"/>
        </w:rPr>
        <w:t>ootaissamm.</w:t>
      </w:r>
    </w:p>
    <w:p>
      <w:pPr>
        <w:spacing w:before="2"/>
        <w:ind w:left="108" w:right="0" w:firstLine="0"/>
        <w:jc w:val="left"/>
        <w:rPr>
          <w:sz w:val="20"/>
        </w:rPr>
      </w:pPr>
      <w:r>
        <w:rPr>
          <w:b/>
          <w:color w:val="231F20"/>
          <w:sz w:val="20"/>
        </w:rPr>
        <w:t>ootokiáápinihpis </w:t>
      </w:r>
      <w:r>
        <w:rPr>
          <w:i/>
          <w:color w:val="231F20"/>
          <w:sz w:val="20"/>
        </w:rPr>
        <w:t>nin</w:t>
      </w:r>
      <w:r>
        <w:rPr>
          <w:color w:val="231F20"/>
          <w:sz w:val="20"/>
        </w:rPr>
        <w:t>; eyelid; </w:t>
      </w:r>
      <w:r>
        <w:rPr>
          <w:b/>
          <w:color w:val="231F20"/>
          <w:sz w:val="20"/>
        </w:rPr>
        <w:t>nootokiáápinihpiistsi </w:t>
      </w:r>
      <w:r>
        <w:rPr>
          <w:color w:val="231F20"/>
          <w:sz w:val="20"/>
        </w:rPr>
        <w:t>my eyelids; dialect var.</w:t>
      </w:r>
    </w:p>
    <w:p>
      <w:pPr>
        <w:pStyle w:val="Heading2"/>
        <w:spacing w:before="10"/>
        <w:ind w:left="308"/>
        <w:rPr>
          <w:b w:val="0"/>
        </w:rPr>
      </w:pPr>
      <w:r>
        <w:rPr>
          <w:color w:val="231F20"/>
        </w:rPr>
        <w:t>ootokiáápin</w:t>
      </w:r>
      <w:r>
        <w:rPr>
          <w:b w:val="0"/>
          <w:color w:val="231F20"/>
        </w:rPr>
        <w:t>.</w:t>
      </w:r>
    </w:p>
    <w:p>
      <w:pPr>
        <w:spacing w:line="249" w:lineRule="auto" w:before="10"/>
        <w:ind w:left="108" w:right="0" w:firstLine="0"/>
        <w:jc w:val="left"/>
        <w:rPr>
          <w:sz w:val="20"/>
        </w:rPr>
      </w:pPr>
      <w:r>
        <w:rPr>
          <w:b/>
          <w:color w:val="231F20"/>
          <w:sz w:val="20"/>
        </w:rPr>
        <w:t>ootoki’p </w:t>
      </w:r>
      <w:r>
        <w:rPr>
          <w:i/>
          <w:color w:val="231F20"/>
          <w:sz w:val="20"/>
        </w:rPr>
        <w:t>nin</w:t>
      </w:r>
      <w:r>
        <w:rPr>
          <w:color w:val="231F20"/>
          <w:sz w:val="20"/>
        </w:rPr>
        <w:t>; skull; </w:t>
      </w:r>
      <w:r>
        <w:rPr>
          <w:b/>
          <w:color w:val="231F20"/>
          <w:sz w:val="20"/>
        </w:rPr>
        <w:t>ootoki’pistsi </w:t>
      </w:r>
      <w:r>
        <w:rPr>
          <w:color w:val="231F20"/>
          <w:sz w:val="20"/>
        </w:rPr>
        <w:t>skulls; non-init. var. of </w:t>
      </w:r>
      <w:r>
        <w:rPr>
          <w:b/>
          <w:color w:val="231F20"/>
          <w:sz w:val="20"/>
        </w:rPr>
        <w:t>móótoki’p</w:t>
      </w:r>
      <w:r>
        <w:rPr>
          <w:color w:val="231F20"/>
          <w:sz w:val="20"/>
        </w:rPr>
        <w:t>. </w:t>
      </w:r>
      <w:r>
        <w:rPr>
          <w:b/>
          <w:color w:val="231F20"/>
          <w:sz w:val="20"/>
        </w:rPr>
        <w:t>ootoohkiimaan </w:t>
      </w:r>
      <w:r>
        <w:rPr>
          <w:i/>
          <w:color w:val="231F20"/>
          <w:sz w:val="20"/>
        </w:rPr>
        <w:t>nar; </w:t>
      </w:r>
      <w:r>
        <w:rPr>
          <w:color w:val="231F20"/>
          <w:sz w:val="20"/>
        </w:rPr>
        <w:t>sister-in-law of male; </w:t>
      </w:r>
      <w:r>
        <w:rPr>
          <w:b/>
          <w:color w:val="231F20"/>
          <w:sz w:val="20"/>
        </w:rPr>
        <w:t>nitóótoohkiimaaniksi </w:t>
      </w:r>
      <w:r>
        <w:rPr>
          <w:color w:val="231F20"/>
          <w:sz w:val="20"/>
        </w:rPr>
        <w:t>my sisters-</w:t>
      </w:r>
    </w:p>
    <w:p>
      <w:pPr>
        <w:spacing w:before="2"/>
        <w:ind w:left="307" w:right="0" w:firstLine="0"/>
        <w:jc w:val="left"/>
        <w:rPr>
          <w:sz w:val="20"/>
        </w:rPr>
      </w:pPr>
      <w:r>
        <w:rPr>
          <w:color w:val="231F20"/>
          <w:sz w:val="20"/>
        </w:rPr>
        <w:t>in-law (male speaker); </w:t>
      </w:r>
      <w:r>
        <w:rPr>
          <w:b/>
          <w:color w:val="231F20"/>
          <w:sz w:val="20"/>
        </w:rPr>
        <w:t>otóótoohkiimaani </w:t>
      </w:r>
      <w:r>
        <w:rPr>
          <w:color w:val="231F20"/>
          <w:sz w:val="20"/>
        </w:rPr>
        <w:t>his sister-in-law.</w:t>
      </w:r>
    </w:p>
    <w:p>
      <w:pPr>
        <w:spacing w:line="249" w:lineRule="auto" w:before="10"/>
        <w:ind w:left="302" w:right="0" w:hanging="194"/>
        <w:jc w:val="left"/>
        <w:rPr>
          <w:sz w:val="20"/>
        </w:rPr>
      </w:pPr>
      <w:r>
        <w:rPr>
          <w:b/>
          <w:color w:val="231F20"/>
          <w:sz w:val="20"/>
        </w:rPr>
        <w:t>ootoyoom </w:t>
      </w:r>
      <w:r>
        <w:rPr>
          <w:i/>
          <w:color w:val="231F20"/>
          <w:sz w:val="20"/>
        </w:rPr>
        <w:t>nar; </w:t>
      </w:r>
      <w:r>
        <w:rPr>
          <w:color w:val="231F20"/>
          <w:sz w:val="20"/>
        </w:rPr>
        <w:t>brother-in-law of female; </w:t>
      </w:r>
      <w:r>
        <w:rPr>
          <w:b/>
          <w:color w:val="231F20"/>
          <w:sz w:val="20"/>
        </w:rPr>
        <w:t>nitóótoyoomiksi </w:t>
      </w:r>
      <w:r>
        <w:rPr>
          <w:color w:val="231F20"/>
          <w:sz w:val="20"/>
        </w:rPr>
        <w:t>my brothers-in-law (female speaker); </w:t>
      </w:r>
      <w:r>
        <w:rPr>
          <w:b/>
          <w:color w:val="231F20"/>
          <w:sz w:val="20"/>
        </w:rPr>
        <w:t>otóótoyoomi </w:t>
      </w:r>
      <w:r>
        <w:rPr>
          <w:color w:val="231F20"/>
          <w:sz w:val="20"/>
        </w:rPr>
        <w:t>her brother-in-law; cf. </w:t>
      </w:r>
      <w:r>
        <w:rPr>
          <w:b/>
          <w:color w:val="231F20"/>
          <w:sz w:val="20"/>
        </w:rPr>
        <w:t>ooto+yoom</w:t>
      </w:r>
      <w:r>
        <w:rPr>
          <w:color w:val="231F20"/>
          <w:sz w:val="20"/>
        </w:rPr>
        <w:t>.</w:t>
      </w:r>
    </w:p>
    <w:p>
      <w:pPr>
        <w:spacing w:before="1"/>
        <w:ind w:left="109" w:right="0" w:firstLine="0"/>
        <w:jc w:val="left"/>
        <w:rPr>
          <w:sz w:val="20"/>
        </w:rPr>
      </w:pPr>
      <w:r>
        <w:rPr>
          <w:b/>
          <w:color w:val="231F20"/>
          <w:sz w:val="20"/>
        </w:rPr>
        <w:t>ootsími </w:t>
      </w:r>
      <w:r>
        <w:rPr>
          <w:i/>
          <w:color w:val="231F20"/>
          <w:sz w:val="20"/>
        </w:rPr>
        <w:t>nan</w:t>
      </w:r>
      <w:r>
        <w:rPr>
          <w:color w:val="231F20"/>
          <w:sz w:val="20"/>
        </w:rPr>
        <w:t>; sorrel-horse; </w:t>
      </w:r>
      <w:r>
        <w:rPr>
          <w:b/>
          <w:color w:val="231F20"/>
          <w:sz w:val="20"/>
        </w:rPr>
        <w:t>ootsímiiksi </w:t>
      </w:r>
      <w:r>
        <w:rPr>
          <w:color w:val="231F20"/>
          <w:sz w:val="20"/>
        </w:rPr>
        <w:t>sorrel-horses.</w:t>
      </w:r>
    </w:p>
    <w:p>
      <w:pPr>
        <w:spacing w:before="10"/>
        <w:ind w:left="109" w:right="0" w:firstLine="0"/>
        <w:jc w:val="left"/>
        <w:rPr>
          <w:sz w:val="20"/>
        </w:rPr>
      </w:pPr>
      <w:r>
        <w:rPr>
          <w:b/>
          <w:color w:val="231F20"/>
          <w:sz w:val="20"/>
        </w:rPr>
        <w:t>ootsimiohkiaayo </w:t>
      </w:r>
      <w:r>
        <w:rPr>
          <w:i/>
          <w:color w:val="231F20"/>
          <w:sz w:val="20"/>
        </w:rPr>
        <w:t>nan; </w:t>
      </w:r>
      <w:r>
        <w:rPr>
          <w:color w:val="231F20"/>
          <w:sz w:val="20"/>
        </w:rPr>
        <w:t>brown bear (lit.: sorrel bear), Latin: Ursus americanus;</w:t>
      </w:r>
    </w:p>
    <w:p>
      <w:pPr>
        <w:spacing w:before="10"/>
        <w:ind w:left="309" w:right="0" w:firstLine="0"/>
        <w:jc w:val="left"/>
        <w:rPr>
          <w:b/>
          <w:sz w:val="20"/>
        </w:rPr>
      </w:pPr>
      <w:r>
        <w:rPr>
          <w:b/>
          <w:color w:val="231F20"/>
          <w:sz w:val="20"/>
        </w:rPr>
        <w:t>ootsímiohkiaayoiksi </w:t>
      </w:r>
      <w:r>
        <w:rPr>
          <w:color w:val="231F20"/>
          <w:sz w:val="20"/>
        </w:rPr>
        <w:t>brown bears; syn. </w:t>
      </w:r>
      <w:r>
        <w:rPr>
          <w:b/>
          <w:color w:val="231F20"/>
          <w:sz w:val="20"/>
        </w:rPr>
        <w:t>sikohkiaayo; </w:t>
      </w:r>
      <w:r>
        <w:rPr>
          <w:color w:val="231F20"/>
          <w:sz w:val="20"/>
        </w:rPr>
        <w:t>cf. </w:t>
      </w:r>
      <w:r>
        <w:rPr>
          <w:b/>
          <w:color w:val="231F20"/>
          <w:sz w:val="20"/>
        </w:rPr>
        <w:t>ootsími+kiááyo.</w:t>
      </w:r>
    </w:p>
    <w:p>
      <w:pPr>
        <w:spacing w:after="0"/>
        <w:jc w:val="left"/>
        <w:rPr>
          <w:sz w:val="20"/>
        </w:rPr>
        <w:sectPr>
          <w:headerReference w:type="default" r:id="rId427"/>
          <w:pgSz w:w="7920" w:h="12960"/>
          <w:pgMar w:header="0" w:footer="720" w:top="600" w:bottom="900" w:left="620" w:right="620"/>
        </w:sectPr>
      </w:pPr>
    </w:p>
    <w:p>
      <w:pPr>
        <w:pStyle w:val="Heading2"/>
        <w:tabs>
          <w:tab w:pos="5212" w:val="left" w:leader="none"/>
        </w:tabs>
      </w:pPr>
      <w:r>
        <w:rPr>
          <w:color w:val="231F20"/>
        </w:rPr>
        <w:t>ootsistsíín</w:t>
        <w:tab/>
        <w:t>opahkimiksáaki</w:t>
      </w:r>
    </w:p>
    <w:p>
      <w:pPr>
        <w:pStyle w:val="BodyText"/>
        <w:spacing w:before="7"/>
        <w:ind w:left="0"/>
        <w:rPr>
          <w:b/>
          <w:sz w:val="24"/>
        </w:rPr>
      </w:pPr>
    </w:p>
    <w:p>
      <w:pPr>
        <w:spacing w:before="0"/>
        <w:ind w:left="108" w:right="0" w:firstLine="0"/>
        <w:jc w:val="left"/>
        <w:rPr>
          <w:sz w:val="20"/>
        </w:rPr>
      </w:pPr>
      <w:r>
        <w:rPr>
          <w:b/>
          <w:color w:val="231F20"/>
          <w:sz w:val="20"/>
        </w:rPr>
        <w:t>ootsistsíín </w:t>
      </w:r>
      <w:r>
        <w:rPr>
          <w:i/>
          <w:color w:val="231F20"/>
          <w:sz w:val="20"/>
        </w:rPr>
        <w:t>nin</w:t>
      </w:r>
      <w:r>
        <w:rPr>
          <w:color w:val="231F20"/>
          <w:sz w:val="20"/>
        </w:rPr>
        <w:t>; strawberry, wild strawberry, Latin: Fragaria virginiana;</w:t>
      </w:r>
    </w:p>
    <w:p>
      <w:pPr>
        <w:spacing w:before="10"/>
        <w:ind w:left="308" w:right="0" w:firstLine="0"/>
        <w:jc w:val="left"/>
        <w:rPr>
          <w:b/>
          <w:sz w:val="20"/>
        </w:rPr>
      </w:pPr>
      <w:r>
        <w:rPr>
          <w:b/>
          <w:color w:val="231F20"/>
          <w:sz w:val="20"/>
        </w:rPr>
        <w:t>ootsistsíínistsi </w:t>
      </w:r>
      <w:r>
        <w:rPr>
          <w:color w:val="231F20"/>
          <w:sz w:val="20"/>
        </w:rPr>
        <w:t>strawberries; cf.</w:t>
      </w:r>
      <w:r>
        <w:rPr>
          <w:b/>
          <w:color w:val="231F20"/>
          <w:sz w:val="20"/>
        </w:rPr>
        <w:t>ootsistsín+miin.</w:t>
      </w:r>
    </w:p>
    <w:p>
      <w:pPr>
        <w:spacing w:before="10"/>
        <w:ind w:left="108" w:right="0" w:firstLine="0"/>
        <w:jc w:val="left"/>
        <w:rPr>
          <w:sz w:val="20"/>
        </w:rPr>
      </w:pPr>
      <w:r>
        <w:rPr>
          <w:b/>
          <w:color w:val="231F20"/>
          <w:sz w:val="20"/>
        </w:rPr>
        <w:t>ootsistsín </w:t>
      </w:r>
      <w:r>
        <w:rPr>
          <w:i/>
          <w:color w:val="231F20"/>
          <w:sz w:val="20"/>
        </w:rPr>
        <w:t>nin</w:t>
      </w:r>
      <w:r>
        <w:rPr>
          <w:color w:val="231F20"/>
          <w:sz w:val="20"/>
        </w:rPr>
        <w:t>; palate; </w:t>
      </w:r>
      <w:r>
        <w:rPr>
          <w:b/>
          <w:color w:val="231F20"/>
          <w:sz w:val="20"/>
        </w:rPr>
        <w:t>ootsistsínistsi </w:t>
      </w:r>
      <w:r>
        <w:rPr>
          <w:color w:val="231F20"/>
          <w:sz w:val="20"/>
        </w:rPr>
        <w:t>palates; </w:t>
      </w:r>
      <w:r>
        <w:rPr>
          <w:b/>
          <w:color w:val="231F20"/>
          <w:sz w:val="20"/>
        </w:rPr>
        <w:t>nootsistsíni </w:t>
      </w:r>
      <w:r>
        <w:rPr>
          <w:color w:val="231F20"/>
          <w:sz w:val="20"/>
        </w:rPr>
        <w:t>my palate.</w:t>
      </w:r>
    </w:p>
    <w:p>
      <w:pPr>
        <w:spacing w:line="249" w:lineRule="auto" w:before="10"/>
        <w:ind w:left="303" w:right="110" w:hanging="196"/>
        <w:jc w:val="left"/>
        <w:rPr>
          <w:sz w:val="20"/>
        </w:rPr>
      </w:pPr>
      <w:r>
        <w:rPr>
          <w:b/>
          <w:color w:val="231F20"/>
          <w:sz w:val="20"/>
        </w:rPr>
        <w:t>ootstoo </w:t>
      </w:r>
      <w:r>
        <w:rPr>
          <w:i/>
          <w:color w:val="231F20"/>
          <w:sz w:val="20"/>
        </w:rPr>
        <w:t>vti; </w:t>
      </w:r>
      <w:r>
        <w:rPr>
          <w:color w:val="231F20"/>
          <w:sz w:val="20"/>
        </w:rPr>
        <w:t>gather or group/ sort; </w:t>
      </w:r>
      <w:r>
        <w:rPr>
          <w:b/>
          <w:color w:val="231F20"/>
          <w:sz w:val="20"/>
        </w:rPr>
        <w:t>ootstóót anníístsi kikahksíststakssiistsi! </w:t>
      </w:r>
      <w:r>
        <w:rPr>
          <w:color w:val="231F20"/>
          <w:sz w:val="20"/>
        </w:rPr>
        <w:t>gather those pieces which you sawed off!; </w:t>
      </w:r>
      <w:r>
        <w:rPr>
          <w:b/>
          <w:color w:val="231F20"/>
          <w:sz w:val="20"/>
        </w:rPr>
        <w:t>áakootstooma otsistotóóhsiistsi </w:t>
      </w:r>
      <w:r>
        <w:rPr>
          <w:color w:val="231F20"/>
          <w:sz w:val="20"/>
        </w:rPr>
        <w:t>she will sort her clothing; </w:t>
      </w:r>
      <w:r>
        <w:rPr>
          <w:b/>
          <w:color w:val="231F20"/>
          <w:sz w:val="20"/>
        </w:rPr>
        <w:t>ootstóómaistsi </w:t>
      </w:r>
      <w:r>
        <w:rPr>
          <w:color w:val="231F20"/>
          <w:sz w:val="20"/>
        </w:rPr>
        <w:t>he gathered them; </w:t>
      </w:r>
      <w:r>
        <w:rPr>
          <w:b/>
          <w:color w:val="231F20"/>
          <w:sz w:val="20"/>
        </w:rPr>
        <w:t>nitóótstoo’piaawa </w:t>
      </w:r>
      <w:r>
        <w:rPr>
          <w:color w:val="231F20"/>
          <w:sz w:val="20"/>
        </w:rPr>
        <w:t>I gathered them.</w:t>
      </w:r>
    </w:p>
    <w:p>
      <w:pPr>
        <w:spacing w:line="249" w:lineRule="auto" w:before="3"/>
        <w:ind w:left="299" w:right="115" w:hanging="192"/>
        <w:jc w:val="left"/>
        <w:rPr>
          <w:sz w:val="20"/>
        </w:rPr>
      </w:pPr>
      <w:r>
        <w:rPr>
          <w:b/>
          <w:color w:val="231F20"/>
          <w:sz w:val="20"/>
        </w:rPr>
        <w:t>oowat </w:t>
      </w:r>
      <w:r>
        <w:rPr>
          <w:i/>
          <w:color w:val="231F20"/>
          <w:sz w:val="20"/>
        </w:rPr>
        <w:t>vta; </w:t>
      </w:r>
      <w:r>
        <w:rPr>
          <w:color w:val="231F20"/>
          <w:sz w:val="20"/>
        </w:rPr>
        <w:t>eat; </w:t>
      </w:r>
      <w:r>
        <w:rPr>
          <w:b/>
          <w:color w:val="231F20"/>
          <w:sz w:val="20"/>
        </w:rPr>
        <w:t>oowátsisa óma pi’kssííwa </w:t>
      </w:r>
      <w:r>
        <w:rPr>
          <w:color w:val="231F20"/>
          <w:sz w:val="20"/>
        </w:rPr>
        <w:t>eat that chicken!; </w:t>
      </w:r>
      <w:r>
        <w:rPr>
          <w:b/>
          <w:color w:val="231F20"/>
          <w:sz w:val="20"/>
        </w:rPr>
        <w:t>kitáaksowatawa </w:t>
      </w:r>
      <w:r>
        <w:rPr>
          <w:color w:val="231F20"/>
          <w:sz w:val="20"/>
        </w:rPr>
        <w:t>you will eat it; </w:t>
      </w:r>
      <w:r>
        <w:rPr>
          <w:b/>
          <w:color w:val="231F20"/>
          <w:sz w:val="20"/>
        </w:rPr>
        <w:t>iiwátsiiwayi </w:t>
      </w:r>
      <w:r>
        <w:rPr>
          <w:color w:val="231F20"/>
          <w:sz w:val="20"/>
        </w:rPr>
        <w:t>he ate him; </w:t>
      </w:r>
      <w:r>
        <w:rPr>
          <w:b/>
          <w:color w:val="231F20"/>
          <w:sz w:val="20"/>
        </w:rPr>
        <w:t>(nítsowakka) </w:t>
      </w:r>
      <w:r>
        <w:rPr>
          <w:color w:val="231F20"/>
          <w:sz w:val="20"/>
        </w:rPr>
        <w:t>(he ate me); Rel. stems: v</w:t>
      </w:r>
      <w:r>
        <w:rPr>
          <w:i/>
          <w:color w:val="231F20"/>
          <w:sz w:val="20"/>
        </w:rPr>
        <w:t>ti </w:t>
      </w:r>
      <w:r>
        <w:rPr>
          <w:b/>
          <w:color w:val="231F20"/>
          <w:sz w:val="20"/>
        </w:rPr>
        <w:t>oowatoo, </w:t>
      </w:r>
      <w:r>
        <w:rPr>
          <w:i/>
          <w:color w:val="231F20"/>
          <w:sz w:val="20"/>
        </w:rPr>
        <w:t>vai </w:t>
      </w:r>
      <w:r>
        <w:rPr>
          <w:b/>
          <w:color w:val="231F20"/>
          <w:sz w:val="20"/>
        </w:rPr>
        <w:t>ooyi </w:t>
      </w:r>
      <w:r>
        <w:rPr>
          <w:color w:val="231F20"/>
          <w:sz w:val="20"/>
        </w:rPr>
        <w:t>eat.</w:t>
      </w:r>
    </w:p>
    <w:p>
      <w:pPr>
        <w:spacing w:line="249" w:lineRule="auto" w:before="3"/>
        <w:ind w:left="304" w:right="110" w:hanging="196"/>
        <w:jc w:val="left"/>
        <w:rPr>
          <w:sz w:val="20"/>
        </w:rPr>
      </w:pPr>
      <w:r>
        <w:rPr>
          <w:b/>
          <w:color w:val="231F20"/>
          <w:sz w:val="20"/>
        </w:rPr>
        <w:t>ooyattsstaa </w:t>
      </w:r>
      <w:r>
        <w:rPr>
          <w:i/>
          <w:color w:val="231F20"/>
          <w:sz w:val="20"/>
        </w:rPr>
        <w:t>vai; </w:t>
      </w:r>
      <w:r>
        <w:rPr>
          <w:color w:val="231F20"/>
          <w:sz w:val="20"/>
        </w:rPr>
        <w:t>feed livestock/ make hay; </w:t>
      </w:r>
      <w:r>
        <w:rPr>
          <w:b/>
          <w:color w:val="231F20"/>
          <w:sz w:val="20"/>
        </w:rPr>
        <w:t>ooyáttsstaat! </w:t>
      </w:r>
      <w:r>
        <w:rPr>
          <w:color w:val="231F20"/>
          <w:sz w:val="20"/>
        </w:rPr>
        <w:t>feed the livestock; </w:t>
      </w:r>
      <w:r>
        <w:rPr>
          <w:b/>
          <w:color w:val="231F20"/>
          <w:sz w:val="20"/>
        </w:rPr>
        <w:t>áaksoyattsstaawa </w:t>
      </w:r>
      <w:r>
        <w:rPr>
          <w:color w:val="231F20"/>
          <w:sz w:val="20"/>
        </w:rPr>
        <w:t>she will feed the livestock; </w:t>
      </w:r>
      <w:r>
        <w:rPr>
          <w:b/>
          <w:color w:val="231F20"/>
          <w:sz w:val="20"/>
        </w:rPr>
        <w:t>iiyáttsstaawa </w:t>
      </w:r>
      <w:r>
        <w:rPr>
          <w:color w:val="231F20"/>
          <w:sz w:val="20"/>
        </w:rPr>
        <w:t>he fed the livestock; </w:t>
      </w:r>
      <w:r>
        <w:rPr>
          <w:b/>
          <w:color w:val="231F20"/>
          <w:sz w:val="20"/>
        </w:rPr>
        <w:t>nítsoyattsstaa </w:t>
      </w:r>
      <w:r>
        <w:rPr>
          <w:color w:val="231F20"/>
          <w:sz w:val="20"/>
        </w:rPr>
        <w:t>I fed the livestock; </w:t>
      </w:r>
      <w:r>
        <w:rPr>
          <w:b/>
          <w:color w:val="231F20"/>
          <w:sz w:val="20"/>
        </w:rPr>
        <w:t>áóoyattsstaawa </w:t>
      </w:r>
      <w:r>
        <w:rPr>
          <w:color w:val="231F20"/>
          <w:sz w:val="20"/>
        </w:rPr>
        <w:t>he feeds livestock.</w:t>
      </w:r>
    </w:p>
    <w:p>
      <w:pPr>
        <w:spacing w:before="3"/>
        <w:ind w:left="108" w:right="0" w:firstLine="0"/>
        <w:jc w:val="left"/>
        <w:rPr>
          <w:sz w:val="20"/>
        </w:rPr>
      </w:pPr>
      <w:r>
        <w:rPr>
          <w:b/>
          <w:color w:val="231F20"/>
          <w:sz w:val="20"/>
        </w:rPr>
        <w:t>ooyi </w:t>
      </w:r>
      <w:r>
        <w:rPr>
          <w:i/>
          <w:color w:val="231F20"/>
          <w:sz w:val="20"/>
        </w:rPr>
        <w:t>vai; </w:t>
      </w:r>
      <w:r>
        <w:rPr>
          <w:color w:val="231F20"/>
          <w:sz w:val="20"/>
        </w:rPr>
        <w:t>eat; </w:t>
      </w:r>
      <w:r>
        <w:rPr>
          <w:b/>
          <w:color w:val="231F20"/>
          <w:sz w:val="20"/>
        </w:rPr>
        <w:t>ooyít! </w:t>
      </w:r>
      <w:r>
        <w:rPr>
          <w:color w:val="231F20"/>
          <w:sz w:val="20"/>
        </w:rPr>
        <w:t>eat!; </w:t>
      </w:r>
      <w:r>
        <w:rPr>
          <w:b/>
          <w:color w:val="231F20"/>
          <w:sz w:val="20"/>
        </w:rPr>
        <w:t>áaksoyiwa </w:t>
      </w:r>
      <w:r>
        <w:rPr>
          <w:color w:val="231F20"/>
          <w:sz w:val="20"/>
        </w:rPr>
        <w:t>she will eat; </w:t>
      </w:r>
      <w:r>
        <w:rPr>
          <w:b/>
          <w:color w:val="231F20"/>
          <w:sz w:val="20"/>
        </w:rPr>
        <w:t>iiyíwa </w:t>
      </w:r>
      <w:r>
        <w:rPr>
          <w:color w:val="231F20"/>
          <w:sz w:val="20"/>
        </w:rPr>
        <w:t>she ate; </w:t>
      </w:r>
      <w:r>
        <w:rPr>
          <w:b/>
          <w:color w:val="231F20"/>
          <w:sz w:val="20"/>
        </w:rPr>
        <w:t>nítsoyi </w:t>
      </w:r>
      <w:r>
        <w:rPr>
          <w:color w:val="231F20"/>
          <w:sz w:val="20"/>
        </w:rPr>
        <w:t>I ate;</w:t>
      </w:r>
    </w:p>
    <w:p>
      <w:pPr>
        <w:spacing w:before="10"/>
        <w:ind w:left="307" w:right="0" w:firstLine="0"/>
        <w:jc w:val="left"/>
        <w:rPr>
          <w:sz w:val="20"/>
        </w:rPr>
      </w:pPr>
      <w:r>
        <w:rPr>
          <w:b/>
          <w:color w:val="231F20"/>
          <w:sz w:val="20"/>
        </w:rPr>
        <w:t>áóoyiwa </w:t>
      </w:r>
      <w:r>
        <w:rPr>
          <w:color w:val="231F20"/>
          <w:sz w:val="20"/>
        </w:rPr>
        <w:t>he eats; </w:t>
      </w:r>
      <w:r>
        <w:rPr>
          <w:b/>
          <w:color w:val="231F20"/>
          <w:sz w:val="20"/>
        </w:rPr>
        <w:t>nítsoyáttsaawa </w:t>
      </w:r>
      <w:r>
        <w:rPr>
          <w:color w:val="231F20"/>
          <w:sz w:val="20"/>
        </w:rPr>
        <w:t>I made him eat.</w:t>
      </w:r>
    </w:p>
    <w:p>
      <w:pPr>
        <w:spacing w:line="249" w:lineRule="auto" w:before="10"/>
        <w:ind w:left="303" w:right="110" w:hanging="195"/>
        <w:jc w:val="left"/>
        <w:rPr>
          <w:sz w:val="20"/>
        </w:rPr>
      </w:pPr>
      <w:r>
        <w:rPr>
          <w:b/>
          <w:color w:val="231F20"/>
          <w:sz w:val="20"/>
        </w:rPr>
        <w:t>ooyiipi </w:t>
      </w:r>
      <w:r>
        <w:rPr>
          <w:i/>
          <w:color w:val="231F20"/>
          <w:sz w:val="20"/>
        </w:rPr>
        <w:t>vta; </w:t>
      </w:r>
      <w:r>
        <w:rPr>
          <w:color w:val="231F20"/>
          <w:sz w:val="20"/>
        </w:rPr>
        <w:t>take/bring to eat; </w:t>
      </w:r>
      <w:r>
        <w:rPr>
          <w:b/>
          <w:color w:val="231F20"/>
          <w:sz w:val="20"/>
        </w:rPr>
        <w:t>ooyiipiisa! </w:t>
      </w:r>
      <w:r>
        <w:rPr>
          <w:color w:val="231F20"/>
          <w:sz w:val="20"/>
        </w:rPr>
        <w:t>take him to eat!; </w:t>
      </w:r>
      <w:r>
        <w:rPr>
          <w:b/>
          <w:color w:val="231F20"/>
          <w:sz w:val="20"/>
        </w:rPr>
        <w:t>nitáaksoyiipiaawa </w:t>
      </w:r>
      <w:r>
        <w:rPr>
          <w:color w:val="231F20"/>
          <w:sz w:val="20"/>
        </w:rPr>
        <w:t>I will bring him to eat; </w:t>
      </w:r>
      <w:r>
        <w:rPr>
          <w:b/>
          <w:color w:val="231F20"/>
          <w:sz w:val="20"/>
        </w:rPr>
        <w:t>iiyíípiyiiwáyi </w:t>
      </w:r>
      <w:r>
        <w:rPr>
          <w:color w:val="231F20"/>
          <w:sz w:val="20"/>
        </w:rPr>
        <w:t>he took her to eat; cf. </w:t>
      </w:r>
      <w:r>
        <w:rPr>
          <w:b/>
          <w:color w:val="231F20"/>
          <w:sz w:val="20"/>
        </w:rPr>
        <w:t>ooyi+ipi</w:t>
      </w:r>
      <w:r>
        <w:rPr>
          <w:color w:val="231F20"/>
          <w:sz w:val="20"/>
        </w:rPr>
        <w:t>.</w:t>
      </w:r>
    </w:p>
    <w:p>
      <w:pPr>
        <w:spacing w:line="249" w:lineRule="auto" w:before="2"/>
        <w:ind w:left="307" w:right="412" w:hanging="199"/>
        <w:jc w:val="left"/>
        <w:rPr>
          <w:sz w:val="20"/>
        </w:rPr>
      </w:pPr>
      <w:r>
        <w:rPr>
          <w:b/>
          <w:color w:val="231F20"/>
          <w:sz w:val="20"/>
        </w:rPr>
        <w:t>ooyiistoto </w:t>
      </w:r>
      <w:r>
        <w:rPr>
          <w:i/>
          <w:color w:val="231F20"/>
          <w:sz w:val="20"/>
        </w:rPr>
        <w:t>vta; </w:t>
      </w:r>
      <w:r>
        <w:rPr>
          <w:color w:val="231F20"/>
          <w:sz w:val="20"/>
        </w:rPr>
        <w:t>prepare a meal for; </w:t>
      </w:r>
      <w:r>
        <w:rPr>
          <w:b/>
          <w:color w:val="231F20"/>
          <w:sz w:val="20"/>
        </w:rPr>
        <w:t>oyíístotoosa! </w:t>
      </w:r>
      <w:r>
        <w:rPr>
          <w:color w:val="231F20"/>
          <w:sz w:val="20"/>
        </w:rPr>
        <w:t>prepare a meal for him!; </w:t>
      </w:r>
      <w:r>
        <w:rPr>
          <w:b/>
          <w:color w:val="231F20"/>
          <w:sz w:val="20"/>
        </w:rPr>
        <w:t>áaksoyiistotoyiiwáyi </w:t>
      </w:r>
      <w:r>
        <w:rPr>
          <w:color w:val="231F20"/>
          <w:sz w:val="20"/>
        </w:rPr>
        <w:t>she will prepare a meal for him; </w:t>
      </w:r>
      <w:r>
        <w:rPr>
          <w:b/>
          <w:color w:val="231F20"/>
          <w:sz w:val="20"/>
        </w:rPr>
        <w:t>iiyíístotoyiiwáyi </w:t>
      </w:r>
      <w:r>
        <w:rPr>
          <w:color w:val="231F20"/>
          <w:sz w:val="20"/>
        </w:rPr>
        <w:t>he prepared a meal for her; </w:t>
      </w:r>
      <w:r>
        <w:rPr>
          <w:b/>
          <w:color w:val="231F20"/>
          <w:sz w:val="20"/>
        </w:rPr>
        <w:t>nítsoyiistotooka </w:t>
      </w:r>
      <w:r>
        <w:rPr>
          <w:color w:val="231F20"/>
          <w:sz w:val="20"/>
        </w:rPr>
        <w:t>she prepared a meal for me.</w:t>
      </w:r>
    </w:p>
    <w:p>
      <w:pPr>
        <w:spacing w:line="249" w:lineRule="auto" w:before="2"/>
        <w:ind w:left="307" w:right="110" w:hanging="199"/>
        <w:jc w:val="left"/>
        <w:rPr>
          <w:sz w:val="20"/>
        </w:rPr>
      </w:pPr>
      <w:r>
        <w:rPr>
          <w:b/>
          <w:color w:val="231F20"/>
          <w:sz w:val="20"/>
        </w:rPr>
        <w:t>ooyiitsi’taki </w:t>
      </w:r>
      <w:r>
        <w:rPr>
          <w:i/>
          <w:color w:val="231F20"/>
          <w:sz w:val="20"/>
        </w:rPr>
        <w:t>vai</w:t>
      </w:r>
      <w:r>
        <w:rPr>
          <w:color w:val="231F20"/>
          <w:sz w:val="20"/>
        </w:rPr>
        <w:t>; be depressed/dejected; </w:t>
      </w:r>
      <w:r>
        <w:rPr>
          <w:b/>
          <w:color w:val="231F20"/>
          <w:sz w:val="20"/>
        </w:rPr>
        <w:t>óóyiitsi’takit! </w:t>
      </w:r>
      <w:r>
        <w:rPr>
          <w:color w:val="231F20"/>
          <w:sz w:val="20"/>
        </w:rPr>
        <w:t>be depressed/dejected!; </w:t>
      </w:r>
      <w:r>
        <w:rPr>
          <w:b/>
          <w:color w:val="231F20"/>
          <w:sz w:val="20"/>
        </w:rPr>
        <w:t>áakooyiitsi’takiwa </w:t>
      </w:r>
      <w:r>
        <w:rPr>
          <w:color w:val="231F20"/>
          <w:sz w:val="20"/>
        </w:rPr>
        <w:t>she will feel dejected; </w:t>
      </w:r>
      <w:r>
        <w:rPr>
          <w:b/>
          <w:color w:val="231F20"/>
          <w:sz w:val="20"/>
        </w:rPr>
        <w:t>(iik)óóyiitsi’takiwa </w:t>
      </w:r>
      <w:r>
        <w:rPr>
          <w:color w:val="231F20"/>
          <w:sz w:val="20"/>
        </w:rPr>
        <w:t>he was depressed; </w:t>
      </w:r>
      <w:r>
        <w:rPr>
          <w:b/>
          <w:color w:val="231F20"/>
          <w:sz w:val="20"/>
        </w:rPr>
        <w:t>nitóóyiitsi’taki </w:t>
      </w:r>
      <w:r>
        <w:rPr>
          <w:color w:val="231F20"/>
          <w:sz w:val="20"/>
        </w:rPr>
        <w:t>I was depressed.</w:t>
      </w:r>
    </w:p>
    <w:p>
      <w:pPr>
        <w:spacing w:line="249" w:lineRule="auto" w:before="3"/>
        <w:ind w:left="311" w:right="110" w:hanging="203"/>
        <w:jc w:val="left"/>
        <w:rPr>
          <w:sz w:val="20"/>
        </w:rPr>
      </w:pPr>
      <w:r>
        <w:rPr>
          <w:b/>
          <w:color w:val="231F20"/>
          <w:sz w:val="20"/>
        </w:rPr>
        <w:t>ooyissi </w:t>
      </w:r>
      <w:r>
        <w:rPr>
          <w:i/>
          <w:color w:val="231F20"/>
          <w:sz w:val="20"/>
        </w:rPr>
        <w:t>vai; </w:t>
      </w:r>
      <w:r>
        <w:rPr>
          <w:color w:val="231F20"/>
          <w:sz w:val="20"/>
        </w:rPr>
        <w:t>mourn; </w:t>
      </w:r>
      <w:r>
        <w:rPr>
          <w:b/>
          <w:color w:val="231F20"/>
          <w:sz w:val="20"/>
        </w:rPr>
        <w:t>áakoyissiwa </w:t>
      </w:r>
      <w:r>
        <w:rPr>
          <w:color w:val="231F20"/>
          <w:sz w:val="20"/>
        </w:rPr>
        <w:t>she will mourn; </w:t>
      </w:r>
      <w:r>
        <w:rPr>
          <w:b/>
          <w:color w:val="231F20"/>
          <w:sz w:val="20"/>
        </w:rPr>
        <w:t>áóyissiyaawa </w:t>
      </w:r>
      <w:r>
        <w:rPr>
          <w:color w:val="231F20"/>
          <w:sz w:val="20"/>
        </w:rPr>
        <w:t>they are crying mournfully/keening; Rel. stem: </w:t>
      </w:r>
      <w:r>
        <w:rPr>
          <w:i/>
          <w:color w:val="231F20"/>
          <w:sz w:val="20"/>
        </w:rPr>
        <w:t>vta </w:t>
      </w:r>
      <w:r>
        <w:rPr>
          <w:b/>
          <w:color w:val="231F20"/>
          <w:sz w:val="20"/>
        </w:rPr>
        <w:t>ooyim </w:t>
      </w:r>
      <w:r>
        <w:rPr>
          <w:color w:val="231F20"/>
          <w:sz w:val="20"/>
        </w:rPr>
        <w:t>grieve over.</w:t>
      </w:r>
    </w:p>
    <w:p>
      <w:pPr>
        <w:spacing w:line="249" w:lineRule="auto" w:before="1"/>
        <w:ind w:left="311" w:right="1047" w:hanging="203"/>
        <w:jc w:val="left"/>
        <w:rPr>
          <w:sz w:val="20"/>
        </w:rPr>
      </w:pPr>
      <w:r>
        <w:rPr>
          <w:b/>
          <w:color w:val="231F20"/>
          <w:sz w:val="20"/>
        </w:rPr>
        <w:t>ooyi’ko </w:t>
      </w:r>
      <w:r>
        <w:rPr>
          <w:i/>
          <w:color w:val="231F20"/>
          <w:sz w:val="20"/>
        </w:rPr>
        <w:t>vta</w:t>
      </w:r>
      <w:r>
        <w:rPr>
          <w:color w:val="231F20"/>
          <w:sz w:val="20"/>
        </w:rPr>
        <w:t>; search out food for; </w:t>
      </w:r>
      <w:r>
        <w:rPr>
          <w:b/>
          <w:color w:val="231F20"/>
          <w:sz w:val="20"/>
        </w:rPr>
        <w:t>iiyí’koosa anna kóko’sa! </w:t>
      </w:r>
      <w:r>
        <w:rPr>
          <w:color w:val="231F20"/>
          <w:sz w:val="20"/>
        </w:rPr>
        <w:t>look for some food for your child!; </w:t>
      </w:r>
      <w:r>
        <w:rPr>
          <w:b/>
          <w:color w:val="231F20"/>
          <w:sz w:val="20"/>
        </w:rPr>
        <w:t>áaksoyi’koyiiwáyi </w:t>
      </w:r>
      <w:r>
        <w:rPr>
          <w:color w:val="231F20"/>
          <w:sz w:val="20"/>
        </w:rPr>
        <w:t>she will … for him;</w:t>
      </w:r>
    </w:p>
    <w:p>
      <w:pPr>
        <w:spacing w:line="249" w:lineRule="auto" w:before="2"/>
        <w:ind w:left="303" w:right="211" w:firstLine="8"/>
        <w:jc w:val="left"/>
        <w:rPr>
          <w:sz w:val="20"/>
        </w:rPr>
      </w:pPr>
      <w:r>
        <w:rPr>
          <w:b/>
          <w:color w:val="231F20"/>
          <w:sz w:val="20"/>
        </w:rPr>
        <w:t>iiyí’koyiiwáyi </w:t>
      </w:r>
      <w:r>
        <w:rPr>
          <w:color w:val="231F20"/>
          <w:sz w:val="20"/>
        </w:rPr>
        <w:t>he found food for her; </w:t>
      </w:r>
      <w:r>
        <w:rPr>
          <w:b/>
          <w:color w:val="231F20"/>
          <w:sz w:val="20"/>
        </w:rPr>
        <w:t>nítsoyi’kooka </w:t>
      </w:r>
      <w:r>
        <w:rPr>
          <w:color w:val="231F20"/>
          <w:sz w:val="20"/>
        </w:rPr>
        <w:t>she found food for me; </w:t>
      </w:r>
      <w:r>
        <w:rPr>
          <w:b/>
          <w:color w:val="231F20"/>
          <w:sz w:val="20"/>
        </w:rPr>
        <w:t>noohká’pioyi’koosa anná ómahkinaawa </w:t>
      </w:r>
      <w:r>
        <w:rPr>
          <w:color w:val="231F20"/>
          <w:sz w:val="20"/>
        </w:rPr>
        <w:t>look around for some food and feed the old man; </w:t>
      </w:r>
      <w:r>
        <w:rPr>
          <w:b/>
          <w:color w:val="231F20"/>
          <w:sz w:val="20"/>
        </w:rPr>
        <w:t>áóoyi’koyiiwáyi </w:t>
      </w:r>
      <w:r>
        <w:rPr>
          <w:color w:val="231F20"/>
          <w:sz w:val="20"/>
        </w:rPr>
        <w:t>she looks for food to feed him; Rel. stem: </w:t>
      </w:r>
      <w:r>
        <w:rPr>
          <w:i/>
          <w:color w:val="231F20"/>
          <w:sz w:val="20"/>
        </w:rPr>
        <w:t>vai </w:t>
      </w:r>
      <w:r>
        <w:rPr>
          <w:b/>
          <w:color w:val="231F20"/>
          <w:sz w:val="20"/>
        </w:rPr>
        <w:t>ooyi’kaa </w:t>
      </w:r>
      <w:r>
        <w:rPr>
          <w:color w:val="231F20"/>
          <w:sz w:val="20"/>
        </w:rPr>
        <w:t>search out food.</w:t>
      </w:r>
    </w:p>
    <w:p>
      <w:pPr>
        <w:spacing w:line="249" w:lineRule="auto" w:before="3"/>
        <w:ind w:left="303" w:right="110" w:hanging="195"/>
        <w:jc w:val="left"/>
        <w:rPr>
          <w:sz w:val="20"/>
        </w:rPr>
      </w:pPr>
      <w:r>
        <w:rPr>
          <w:b/>
          <w:color w:val="231F20"/>
          <w:sz w:val="20"/>
        </w:rPr>
        <w:t>ooyo’si </w:t>
      </w:r>
      <w:r>
        <w:rPr>
          <w:i/>
          <w:color w:val="231F20"/>
          <w:sz w:val="20"/>
        </w:rPr>
        <w:t>vai</w:t>
      </w:r>
      <w:r>
        <w:rPr>
          <w:color w:val="231F20"/>
          <w:sz w:val="20"/>
        </w:rPr>
        <w:t>; prepare food for a meal, cook; </w:t>
      </w:r>
      <w:r>
        <w:rPr>
          <w:b/>
          <w:color w:val="231F20"/>
          <w:sz w:val="20"/>
        </w:rPr>
        <w:t>ooyó’sit! </w:t>
      </w:r>
      <w:r>
        <w:rPr>
          <w:color w:val="231F20"/>
          <w:sz w:val="20"/>
        </w:rPr>
        <w:t>prepare a meal!; </w:t>
      </w:r>
      <w:r>
        <w:rPr>
          <w:b/>
          <w:color w:val="231F20"/>
          <w:sz w:val="20"/>
        </w:rPr>
        <w:t>áaksoyo’siwa </w:t>
      </w:r>
      <w:r>
        <w:rPr>
          <w:color w:val="231F20"/>
          <w:sz w:val="20"/>
        </w:rPr>
        <w:t>she will prepare a meal; </w:t>
      </w:r>
      <w:r>
        <w:rPr>
          <w:b/>
          <w:color w:val="231F20"/>
          <w:sz w:val="20"/>
        </w:rPr>
        <w:t>iiyó’siwa </w:t>
      </w:r>
      <w:r>
        <w:rPr>
          <w:color w:val="231F20"/>
          <w:sz w:val="20"/>
        </w:rPr>
        <w:t>he prepared a meal; </w:t>
      </w:r>
      <w:r>
        <w:rPr>
          <w:b/>
          <w:color w:val="231F20"/>
          <w:sz w:val="20"/>
        </w:rPr>
        <w:t>nítsoyo’si </w:t>
      </w:r>
      <w:r>
        <w:rPr>
          <w:color w:val="231F20"/>
          <w:sz w:val="20"/>
        </w:rPr>
        <w:t>I prepared a meal; </w:t>
      </w:r>
      <w:r>
        <w:rPr>
          <w:b/>
          <w:color w:val="231F20"/>
          <w:sz w:val="20"/>
        </w:rPr>
        <w:t>áóoyo’siwa </w:t>
      </w:r>
      <w:r>
        <w:rPr>
          <w:color w:val="231F20"/>
          <w:sz w:val="20"/>
        </w:rPr>
        <w:t>she is preparing a meal; Rel. stems: </w:t>
      </w:r>
      <w:r>
        <w:rPr>
          <w:i/>
          <w:color w:val="231F20"/>
          <w:sz w:val="20"/>
        </w:rPr>
        <w:t>vti </w:t>
      </w:r>
      <w:r>
        <w:rPr>
          <w:b/>
          <w:color w:val="231F20"/>
          <w:sz w:val="20"/>
        </w:rPr>
        <w:t>ooyo’satoo, </w:t>
      </w:r>
      <w:r>
        <w:rPr>
          <w:i/>
          <w:color w:val="231F20"/>
          <w:sz w:val="20"/>
        </w:rPr>
        <w:t>vta </w:t>
      </w:r>
      <w:r>
        <w:rPr>
          <w:b/>
          <w:color w:val="231F20"/>
          <w:sz w:val="20"/>
        </w:rPr>
        <w:t>ooyo’sat, </w:t>
      </w:r>
      <w:r>
        <w:rPr>
          <w:i/>
          <w:color w:val="231F20"/>
          <w:sz w:val="20"/>
        </w:rPr>
        <w:t>vta </w:t>
      </w:r>
      <w:r>
        <w:rPr>
          <w:b/>
          <w:color w:val="231F20"/>
          <w:sz w:val="20"/>
        </w:rPr>
        <w:t>ooyo’satomo </w:t>
      </w:r>
      <w:r>
        <w:rPr>
          <w:color w:val="231F20"/>
          <w:sz w:val="20"/>
        </w:rPr>
        <w:t>cook, cook, cook for.</w:t>
      </w:r>
    </w:p>
    <w:p>
      <w:pPr>
        <w:spacing w:before="3"/>
        <w:ind w:left="108" w:right="0" w:firstLine="0"/>
        <w:jc w:val="left"/>
        <w:rPr>
          <w:sz w:val="20"/>
        </w:rPr>
      </w:pPr>
      <w:r>
        <w:rPr>
          <w:b/>
          <w:color w:val="231F20"/>
          <w:sz w:val="20"/>
        </w:rPr>
        <w:t>opáákahtaan </w:t>
      </w:r>
      <w:r>
        <w:rPr>
          <w:i/>
          <w:color w:val="231F20"/>
          <w:sz w:val="20"/>
        </w:rPr>
        <w:t>nin</w:t>
      </w:r>
      <w:r>
        <w:rPr>
          <w:color w:val="231F20"/>
          <w:sz w:val="20"/>
        </w:rPr>
        <w:t>; phallus, penis.</w:t>
      </w:r>
    </w:p>
    <w:p>
      <w:pPr>
        <w:spacing w:before="10"/>
        <w:ind w:left="108" w:right="0" w:firstLine="0"/>
        <w:jc w:val="left"/>
        <w:rPr>
          <w:sz w:val="20"/>
        </w:rPr>
      </w:pPr>
      <w:r>
        <w:rPr>
          <w:b/>
          <w:color w:val="231F20"/>
          <w:sz w:val="20"/>
        </w:rPr>
        <w:t>opáa’t </w:t>
      </w:r>
      <w:r>
        <w:rPr>
          <w:i/>
          <w:color w:val="231F20"/>
          <w:sz w:val="20"/>
        </w:rPr>
        <w:t>vrt</w:t>
      </w:r>
      <w:r>
        <w:rPr>
          <w:color w:val="231F20"/>
          <w:sz w:val="20"/>
        </w:rPr>
        <w:t>; place.</w:t>
      </w:r>
    </w:p>
    <w:p>
      <w:pPr>
        <w:spacing w:before="10"/>
        <w:ind w:left="108" w:right="0" w:firstLine="0"/>
        <w:jc w:val="left"/>
        <w:rPr>
          <w:sz w:val="20"/>
        </w:rPr>
      </w:pPr>
      <w:r>
        <w:rPr>
          <w:b/>
          <w:color w:val="231F20"/>
          <w:sz w:val="20"/>
        </w:rPr>
        <w:t>opáa’taa </w:t>
      </w:r>
      <w:r>
        <w:rPr>
          <w:i/>
          <w:color w:val="231F20"/>
          <w:sz w:val="20"/>
        </w:rPr>
        <w:t>vai</w:t>
      </w:r>
      <w:r>
        <w:rPr>
          <w:color w:val="231F20"/>
          <w:sz w:val="20"/>
        </w:rPr>
        <w:t>; camp; </w:t>
      </w:r>
      <w:r>
        <w:rPr>
          <w:b/>
          <w:color w:val="231F20"/>
          <w:sz w:val="20"/>
        </w:rPr>
        <w:t>nitsitopáa’taahpinnaani </w:t>
      </w:r>
      <w:r>
        <w:rPr>
          <w:color w:val="231F20"/>
          <w:sz w:val="20"/>
        </w:rPr>
        <w:t>where we camped; Rel. stem:</w:t>
      </w:r>
    </w:p>
    <w:p>
      <w:pPr>
        <w:spacing w:before="10"/>
        <w:ind w:left="303" w:right="0" w:firstLine="0"/>
        <w:jc w:val="left"/>
        <w:rPr>
          <w:sz w:val="20"/>
        </w:rPr>
      </w:pPr>
      <w:r>
        <w:rPr>
          <w:i/>
          <w:color w:val="231F20"/>
          <w:sz w:val="20"/>
        </w:rPr>
        <w:t>vta </w:t>
      </w:r>
      <w:r>
        <w:rPr>
          <w:b/>
          <w:color w:val="231F20"/>
          <w:sz w:val="20"/>
        </w:rPr>
        <w:t>opáa’taahkat </w:t>
      </w:r>
      <w:r>
        <w:rPr>
          <w:color w:val="231F20"/>
          <w:sz w:val="20"/>
        </w:rPr>
        <w:t>place.</w:t>
      </w:r>
    </w:p>
    <w:p>
      <w:pPr>
        <w:spacing w:before="10"/>
        <w:ind w:left="0" w:right="1590" w:firstLine="0"/>
        <w:jc w:val="right"/>
        <w:rPr>
          <w:sz w:val="20"/>
        </w:rPr>
      </w:pPr>
      <w:r>
        <w:rPr>
          <w:b/>
          <w:color w:val="231F20"/>
          <w:sz w:val="20"/>
        </w:rPr>
        <w:t>opahkimiksáaki  </w:t>
      </w:r>
      <w:r>
        <w:rPr>
          <w:i/>
          <w:color w:val="231F20"/>
          <w:sz w:val="20"/>
        </w:rPr>
        <w:t>vai; </w:t>
      </w:r>
      <w:r>
        <w:rPr>
          <w:color w:val="231F20"/>
          <w:sz w:val="20"/>
        </w:rPr>
        <w:t>uproot plants/ break up soil; dialect</w:t>
      </w:r>
      <w:r>
        <w:rPr>
          <w:color w:val="231F20"/>
          <w:spacing w:val="-7"/>
          <w:sz w:val="20"/>
        </w:rPr>
        <w:t> </w:t>
      </w:r>
      <w:r>
        <w:rPr>
          <w:color w:val="231F20"/>
          <w:spacing w:val="-3"/>
          <w:sz w:val="20"/>
        </w:rPr>
        <w:t>var.</w:t>
      </w:r>
    </w:p>
    <w:p>
      <w:pPr>
        <w:spacing w:before="10"/>
        <w:ind w:left="0" w:right="1617" w:firstLine="0"/>
        <w:jc w:val="right"/>
        <w:rPr>
          <w:sz w:val="20"/>
        </w:rPr>
      </w:pPr>
      <w:r>
        <w:rPr>
          <w:b/>
          <w:color w:val="231F20"/>
          <w:sz w:val="20"/>
        </w:rPr>
        <w:t>opitsskimiksaaki</w:t>
      </w:r>
      <w:r>
        <w:rPr>
          <w:color w:val="231F20"/>
          <w:sz w:val="20"/>
        </w:rPr>
        <w:t>; Rel. stem: </w:t>
      </w:r>
      <w:r>
        <w:rPr>
          <w:i/>
          <w:color w:val="231F20"/>
          <w:sz w:val="20"/>
        </w:rPr>
        <w:t>vti </w:t>
      </w:r>
      <w:r>
        <w:rPr>
          <w:b/>
          <w:color w:val="231F20"/>
          <w:sz w:val="20"/>
        </w:rPr>
        <w:t>opahkimiksi</w:t>
      </w:r>
      <w:r>
        <w:rPr>
          <w:b/>
          <w:color w:val="231F20"/>
          <w:spacing w:val="-19"/>
          <w:sz w:val="20"/>
        </w:rPr>
        <w:t> </w:t>
      </w:r>
      <w:r>
        <w:rPr>
          <w:color w:val="231F20"/>
          <w:sz w:val="20"/>
        </w:rPr>
        <w:t>uproot/plow.</w:t>
      </w:r>
    </w:p>
    <w:p>
      <w:pPr>
        <w:spacing w:after="0"/>
        <w:jc w:val="right"/>
        <w:rPr>
          <w:sz w:val="20"/>
        </w:rPr>
        <w:sectPr>
          <w:headerReference w:type="default" r:id="rId428"/>
          <w:footerReference w:type="default" r:id="rId429"/>
          <w:footerReference w:type="even" r:id="rId430"/>
          <w:pgSz w:w="7920" w:h="12960"/>
          <w:pgMar w:header="0" w:footer="720" w:top="600" w:bottom="900" w:left="620" w:right="600"/>
          <w:pgNumType w:start="203"/>
        </w:sectPr>
      </w:pPr>
    </w:p>
    <w:p>
      <w:pPr>
        <w:pStyle w:val="Heading2"/>
        <w:tabs>
          <w:tab w:pos="5990" w:val="left" w:leader="none"/>
        </w:tabs>
      </w:pPr>
      <w:r>
        <w:rPr>
          <w:color w:val="231F20"/>
        </w:rPr>
        <w:t>opahkiminnaki</w:t>
        <w:tab/>
        <w:t>opasoo</w:t>
      </w:r>
    </w:p>
    <w:p>
      <w:pPr>
        <w:pStyle w:val="BodyText"/>
        <w:spacing w:before="7"/>
        <w:ind w:left="0"/>
        <w:rPr>
          <w:b/>
          <w:sz w:val="24"/>
        </w:rPr>
      </w:pPr>
    </w:p>
    <w:p>
      <w:pPr>
        <w:spacing w:before="0"/>
        <w:ind w:left="108" w:right="0" w:firstLine="0"/>
        <w:jc w:val="left"/>
        <w:rPr>
          <w:b/>
          <w:sz w:val="20"/>
        </w:rPr>
      </w:pPr>
      <w:r>
        <w:rPr>
          <w:b/>
          <w:color w:val="231F20"/>
          <w:sz w:val="20"/>
        </w:rPr>
        <w:t>opahkiminnaki </w:t>
      </w:r>
      <w:r>
        <w:rPr>
          <w:i/>
          <w:color w:val="231F20"/>
          <w:sz w:val="20"/>
        </w:rPr>
        <w:t>vai; </w:t>
      </w:r>
      <w:r>
        <w:rPr>
          <w:color w:val="231F20"/>
          <w:sz w:val="20"/>
        </w:rPr>
        <w:t>plow; </w:t>
      </w:r>
      <w:r>
        <w:rPr>
          <w:b/>
          <w:color w:val="231F20"/>
          <w:sz w:val="20"/>
        </w:rPr>
        <w:t>opahkimínnakit! </w:t>
      </w:r>
      <w:r>
        <w:rPr>
          <w:color w:val="231F20"/>
          <w:sz w:val="20"/>
        </w:rPr>
        <w:t>plow!; </w:t>
      </w:r>
      <w:r>
        <w:rPr>
          <w:b/>
          <w:color w:val="231F20"/>
          <w:sz w:val="20"/>
        </w:rPr>
        <w:t>áakopahkiminnakiwa</w:t>
      </w:r>
    </w:p>
    <w:p>
      <w:pPr>
        <w:spacing w:before="10"/>
        <w:ind w:left="311" w:right="0" w:firstLine="0"/>
        <w:jc w:val="left"/>
        <w:rPr>
          <w:sz w:val="20"/>
        </w:rPr>
      </w:pPr>
      <w:r>
        <w:rPr>
          <w:color w:val="231F20"/>
          <w:sz w:val="20"/>
        </w:rPr>
        <w:t>she will plow; </w:t>
      </w:r>
      <w:r>
        <w:rPr>
          <w:b/>
          <w:color w:val="231F20"/>
          <w:sz w:val="20"/>
        </w:rPr>
        <w:t>iipahkimínnakiwa </w:t>
      </w:r>
      <w:r>
        <w:rPr>
          <w:color w:val="231F20"/>
          <w:sz w:val="20"/>
        </w:rPr>
        <w:t>he plowed; </w:t>
      </w:r>
      <w:r>
        <w:rPr>
          <w:b/>
          <w:color w:val="231F20"/>
          <w:sz w:val="20"/>
        </w:rPr>
        <w:t>nitsíípahkiminnaki </w:t>
      </w:r>
      <w:r>
        <w:rPr>
          <w:color w:val="231F20"/>
          <w:sz w:val="20"/>
        </w:rPr>
        <w:t>I plowed.</w:t>
      </w:r>
    </w:p>
    <w:p>
      <w:pPr>
        <w:spacing w:line="249" w:lineRule="auto" w:before="10"/>
        <w:ind w:left="306" w:right="110" w:hanging="199"/>
        <w:jc w:val="left"/>
        <w:rPr>
          <w:sz w:val="20"/>
        </w:rPr>
      </w:pPr>
      <w:r>
        <w:rPr>
          <w:b/>
          <w:color w:val="231F20"/>
          <w:sz w:val="20"/>
        </w:rPr>
        <w:t>opakííyi </w:t>
      </w:r>
      <w:r>
        <w:rPr>
          <w:i/>
          <w:color w:val="231F20"/>
          <w:sz w:val="20"/>
        </w:rPr>
        <w:t>vai</w:t>
      </w:r>
      <w:r>
        <w:rPr>
          <w:color w:val="231F20"/>
          <w:sz w:val="20"/>
        </w:rPr>
        <w:t>; break camp/ strike camp/ take down tent; </w:t>
      </w:r>
      <w:r>
        <w:rPr>
          <w:b/>
          <w:color w:val="231F20"/>
          <w:sz w:val="20"/>
        </w:rPr>
        <w:t>apakííyit! </w:t>
      </w:r>
      <w:r>
        <w:rPr>
          <w:color w:val="231F20"/>
          <w:sz w:val="20"/>
        </w:rPr>
        <w:t>break camp!; </w:t>
      </w:r>
      <w:r>
        <w:rPr>
          <w:b/>
          <w:color w:val="231F20"/>
          <w:sz w:val="20"/>
        </w:rPr>
        <w:t>áakopakiiyiwa </w:t>
      </w:r>
      <w:r>
        <w:rPr>
          <w:color w:val="231F20"/>
          <w:sz w:val="20"/>
        </w:rPr>
        <w:t>she will break camp; </w:t>
      </w:r>
      <w:r>
        <w:rPr>
          <w:b/>
          <w:color w:val="231F20"/>
          <w:sz w:val="20"/>
        </w:rPr>
        <w:t>iipakííyiyaawa </w:t>
      </w:r>
      <w:r>
        <w:rPr>
          <w:color w:val="231F20"/>
          <w:sz w:val="20"/>
        </w:rPr>
        <w:t>they broke camp; </w:t>
      </w:r>
      <w:r>
        <w:rPr>
          <w:b/>
          <w:color w:val="231F20"/>
          <w:sz w:val="20"/>
        </w:rPr>
        <w:t>nitsíípakiiyi </w:t>
      </w:r>
      <w:r>
        <w:rPr>
          <w:color w:val="231F20"/>
          <w:sz w:val="20"/>
        </w:rPr>
        <w:t>I took down my tent.</w:t>
      </w:r>
    </w:p>
    <w:p>
      <w:pPr>
        <w:spacing w:before="2"/>
        <w:ind w:left="108" w:right="0" w:firstLine="0"/>
        <w:jc w:val="left"/>
        <w:rPr>
          <w:sz w:val="20"/>
        </w:rPr>
      </w:pPr>
      <w:r>
        <w:rPr>
          <w:b/>
          <w:color w:val="231F20"/>
          <w:sz w:val="20"/>
        </w:rPr>
        <w:t>opakiiyihksstsii </w:t>
      </w:r>
      <w:r>
        <w:rPr>
          <w:i/>
          <w:color w:val="231F20"/>
          <w:sz w:val="20"/>
        </w:rPr>
        <w:t>vti; </w:t>
      </w:r>
      <w:r>
        <w:rPr>
          <w:color w:val="231F20"/>
          <w:sz w:val="20"/>
        </w:rPr>
        <w:t>break/strike camp from/ move away from;</w:t>
      </w:r>
    </w:p>
    <w:p>
      <w:pPr>
        <w:spacing w:line="249" w:lineRule="auto" w:before="10"/>
        <w:ind w:left="108" w:right="110" w:firstLine="200"/>
        <w:jc w:val="left"/>
        <w:rPr>
          <w:sz w:val="20"/>
        </w:rPr>
      </w:pPr>
      <w:r>
        <w:rPr>
          <w:b/>
          <w:color w:val="231F20"/>
          <w:sz w:val="20"/>
        </w:rPr>
        <w:t>nitsíípakiiyihksstsiihpa </w:t>
      </w:r>
      <w:r>
        <w:rPr>
          <w:color w:val="231F20"/>
          <w:sz w:val="20"/>
        </w:rPr>
        <w:t>I moved camp from it; dialect var. </w:t>
      </w:r>
      <w:r>
        <w:rPr>
          <w:b/>
          <w:color w:val="231F20"/>
          <w:sz w:val="20"/>
        </w:rPr>
        <w:t>opakii’sksstsii. opaksikssto </w:t>
      </w:r>
      <w:r>
        <w:rPr>
          <w:i/>
          <w:color w:val="231F20"/>
          <w:sz w:val="20"/>
        </w:rPr>
        <w:t>adt; </w:t>
      </w:r>
      <w:r>
        <w:rPr>
          <w:color w:val="231F20"/>
          <w:sz w:val="20"/>
        </w:rPr>
        <w:t>abreast; </w:t>
      </w:r>
      <w:r>
        <w:rPr>
          <w:b/>
          <w:color w:val="231F20"/>
          <w:sz w:val="20"/>
        </w:rPr>
        <w:t>áópaksíksstoipoyiyaawa </w:t>
      </w:r>
      <w:r>
        <w:rPr>
          <w:color w:val="231F20"/>
          <w:sz w:val="20"/>
        </w:rPr>
        <w:t>they stand abreast;</w:t>
      </w:r>
    </w:p>
    <w:p>
      <w:pPr>
        <w:spacing w:before="2"/>
        <w:ind w:left="306" w:right="0" w:firstLine="0"/>
        <w:jc w:val="left"/>
        <w:rPr>
          <w:sz w:val="20"/>
        </w:rPr>
      </w:pPr>
      <w:r>
        <w:rPr>
          <w:b/>
          <w:color w:val="231F20"/>
          <w:sz w:val="20"/>
        </w:rPr>
        <w:t>áakitopaksiksstóópiiyaawa </w:t>
      </w:r>
      <w:r>
        <w:rPr>
          <w:color w:val="231F20"/>
          <w:sz w:val="20"/>
        </w:rPr>
        <w:t>they will sit abreast there.</w:t>
      </w:r>
    </w:p>
    <w:p>
      <w:pPr>
        <w:spacing w:before="10"/>
        <w:ind w:left="108" w:right="0" w:firstLine="0"/>
        <w:jc w:val="left"/>
        <w:rPr>
          <w:sz w:val="20"/>
        </w:rPr>
      </w:pPr>
      <w:r>
        <w:rPr>
          <w:b/>
          <w:color w:val="231F20"/>
          <w:sz w:val="20"/>
        </w:rPr>
        <w:t>opaksinn </w:t>
      </w:r>
      <w:r>
        <w:rPr>
          <w:i/>
          <w:color w:val="231F20"/>
          <w:sz w:val="20"/>
        </w:rPr>
        <w:t>vta</w:t>
      </w:r>
      <w:r>
        <w:rPr>
          <w:color w:val="231F20"/>
          <w:sz w:val="20"/>
        </w:rPr>
        <w:t>; break apart/take apart; Rel. stem: </w:t>
      </w:r>
      <w:r>
        <w:rPr>
          <w:i/>
          <w:color w:val="231F20"/>
          <w:sz w:val="20"/>
        </w:rPr>
        <w:t>vti </w:t>
      </w:r>
      <w:r>
        <w:rPr>
          <w:b/>
          <w:color w:val="231F20"/>
          <w:sz w:val="20"/>
        </w:rPr>
        <w:t>opaksinni </w:t>
      </w:r>
      <w:r>
        <w:rPr>
          <w:color w:val="231F20"/>
          <w:sz w:val="20"/>
        </w:rPr>
        <w:t>break/take apart.</w:t>
      </w:r>
    </w:p>
    <w:p>
      <w:pPr>
        <w:spacing w:before="10"/>
        <w:ind w:left="108" w:right="0" w:firstLine="0"/>
        <w:jc w:val="left"/>
        <w:rPr>
          <w:sz w:val="20"/>
        </w:rPr>
      </w:pPr>
      <w:r>
        <w:rPr>
          <w:b/>
          <w:color w:val="231F20"/>
          <w:sz w:val="20"/>
        </w:rPr>
        <w:t>opaksiststoo </w:t>
      </w:r>
      <w:r>
        <w:rPr>
          <w:i/>
          <w:color w:val="231F20"/>
          <w:sz w:val="20"/>
        </w:rPr>
        <w:t>vti</w:t>
      </w:r>
      <w:r>
        <w:rPr>
          <w:color w:val="231F20"/>
          <w:sz w:val="20"/>
        </w:rPr>
        <w:t>; lay on side; </w:t>
      </w:r>
      <w:r>
        <w:rPr>
          <w:b/>
          <w:color w:val="231F20"/>
          <w:sz w:val="20"/>
        </w:rPr>
        <w:t>apaksíststoot</w:t>
      </w:r>
      <w:r>
        <w:rPr>
          <w:color w:val="231F20"/>
          <w:sz w:val="20"/>
        </w:rPr>
        <w:t>! lay it on its side!</w:t>
      </w:r>
    </w:p>
    <w:p>
      <w:pPr>
        <w:spacing w:line="249" w:lineRule="auto" w:before="10"/>
        <w:ind w:left="307" w:right="166" w:hanging="199"/>
        <w:jc w:val="left"/>
        <w:rPr>
          <w:sz w:val="20"/>
        </w:rPr>
      </w:pPr>
      <w:r>
        <w:rPr>
          <w:b/>
          <w:color w:val="231F20"/>
          <w:sz w:val="20"/>
        </w:rPr>
        <w:t>opaksísttohkii </w:t>
      </w:r>
      <w:r>
        <w:rPr>
          <w:i/>
          <w:color w:val="231F20"/>
          <w:sz w:val="20"/>
        </w:rPr>
        <w:t>vii</w:t>
      </w:r>
      <w:r>
        <w:rPr>
          <w:color w:val="231F20"/>
          <w:sz w:val="20"/>
        </w:rPr>
        <w:t>; be flat; </w:t>
      </w:r>
      <w:r>
        <w:rPr>
          <w:b/>
          <w:color w:val="231F20"/>
          <w:sz w:val="20"/>
        </w:rPr>
        <w:t>áakopaksísttohkiiwa </w:t>
      </w:r>
      <w:r>
        <w:rPr>
          <w:color w:val="231F20"/>
          <w:sz w:val="20"/>
        </w:rPr>
        <w:t>it will be flat; </w:t>
      </w:r>
      <w:r>
        <w:rPr>
          <w:b/>
          <w:color w:val="231F20"/>
          <w:sz w:val="20"/>
        </w:rPr>
        <w:t>apaksísttohkiiwa </w:t>
      </w:r>
      <w:r>
        <w:rPr>
          <w:color w:val="231F20"/>
          <w:sz w:val="20"/>
        </w:rPr>
        <w:t>it is flat; cf. </w:t>
      </w:r>
      <w:r>
        <w:rPr>
          <w:b/>
          <w:color w:val="231F20"/>
          <w:sz w:val="20"/>
        </w:rPr>
        <w:t>apak+isttohk; </w:t>
      </w:r>
      <w:r>
        <w:rPr>
          <w:color w:val="231F20"/>
          <w:sz w:val="20"/>
        </w:rPr>
        <w:t>Rel. stem: </w:t>
      </w:r>
      <w:r>
        <w:rPr>
          <w:i/>
          <w:color w:val="231F20"/>
          <w:sz w:val="20"/>
        </w:rPr>
        <w:t>vai </w:t>
      </w:r>
      <w:r>
        <w:rPr>
          <w:b/>
          <w:color w:val="231F20"/>
          <w:sz w:val="20"/>
        </w:rPr>
        <w:t>opaksísttohkssi </w:t>
      </w:r>
      <w:r>
        <w:rPr>
          <w:color w:val="231F20"/>
          <w:sz w:val="20"/>
        </w:rPr>
        <w:t>be/lie flat.</w:t>
      </w:r>
    </w:p>
    <w:p>
      <w:pPr>
        <w:spacing w:line="249" w:lineRule="auto" w:before="3"/>
        <w:ind w:left="300" w:right="434" w:hanging="192"/>
        <w:jc w:val="left"/>
        <w:rPr>
          <w:sz w:val="20"/>
        </w:rPr>
      </w:pPr>
      <w:r>
        <w:rPr>
          <w:b/>
          <w:color w:val="231F20"/>
          <w:sz w:val="20"/>
        </w:rPr>
        <w:t>opaksísttohkihtsii </w:t>
      </w:r>
      <w:r>
        <w:rPr>
          <w:i/>
          <w:color w:val="231F20"/>
          <w:sz w:val="20"/>
        </w:rPr>
        <w:t>vai</w:t>
      </w:r>
      <w:r>
        <w:rPr>
          <w:color w:val="231F20"/>
          <w:sz w:val="20"/>
        </w:rPr>
        <w:t>; lie on back, lie suppine; </w:t>
      </w:r>
      <w:r>
        <w:rPr>
          <w:b/>
          <w:color w:val="231F20"/>
          <w:sz w:val="20"/>
        </w:rPr>
        <w:t>apaksísttohkihtsiit! </w:t>
      </w:r>
      <w:r>
        <w:rPr>
          <w:color w:val="231F20"/>
          <w:sz w:val="20"/>
        </w:rPr>
        <w:t>lie on your back!</w:t>
      </w:r>
    </w:p>
    <w:p>
      <w:pPr>
        <w:spacing w:line="249" w:lineRule="auto" w:before="1"/>
        <w:ind w:left="307" w:right="772" w:hanging="199"/>
        <w:jc w:val="both"/>
        <w:rPr>
          <w:sz w:val="20"/>
        </w:rPr>
      </w:pPr>
      <w:r>
        <w:rPr>
          <w:b/>
          <w:color w:val="231F20"/>
          <w:sz w:val="20"/>
        </w:rPr>
        <w:t>opakso’tsi </w:t>
      </w:r>
      <w:r>
        <w:rPr>
          <w:i/>
          <w:color w:val="231F20"/>
          <w:sz w:val="20"/>
        </w:rPr>
        <w:t>vti</w:t>
      </w:r>
      <w:r>
        <w:rPr>
          <w:color w:val="231F20"/>
          <w:sz w:val="20"/>
        </w:rPr>
        <w:t>; break apart (a wooden object) by hand; </w:t>
      </w:r>
      <w:r>
        <w:rPr>
          <w:b/>
          <w:color w:val="231F20"/>
          <w:sz w:val="20"/>
        </w:rPr>
        <w:t>opaksó’tsit anní ataksáákssini! </w:t>
      </w:r>
      <w:r>
        <w:rPr>
          <w:color w:val="231F20"/>
          <w:sz w:val="20"/>
        </w:rPr>
        <w:t>break apart the box!; </w:t>
      </w:r>
      <w:r>
        <w:rPr>
          <w:b/>
          <w:color w:val="231F20"/>
          <w:sz w:val="20"/>
        </w:rPr>
        <w:t>áakopaksó’tsima </w:t>
      </w:r>
      <w:r>
        <w:rPr>
          <w:color w:val="231F20"/>
          <w:sz w:val="20"/>
        </w:rPr>
        <w:t>she will break it apart; </w:t>
      </w:r>
      <w:r>
        <w:rPr>
          <w:b/>
          <w:color w:val="231F20"/>
          <w:sz w:val="20"/>
        </w:rPr>
        <w:t>iipaksó’tsima anni nistsíípisskaani </w:t>
      </w:r>
      <w:r>
        <w:rPr>
          <w:color w:val="231F20"/>
          <w:sz w:val="20"/>
        </w:rPr>
        <w:t>he broke the fence apart; </w:t>
      </w:r>
      <w:r>
        <w:rPr>
          <w:b/>
          <w:color w:val="231F20"/>
          <w:sz w:val="20"/>
        </w:rPr>
        <w:t>nitsíípaksó’tsii’pa </w:t>
      </w:r>
      <w:r>
        <w:rPr>
          <w:color w:val="231F20"/>
          <w:sz w:val="20"/>
        </w:rPr>
        <w:t>I broke it apart.</w:t>
      </w:r>
    </w:p>
    <w:p>
      <w:pPr>
        <w:spacing w:line="249" w:lineRule="auto" w:before="3"/>
        <w:ind w:left="309" w:right="210" w:hanging="201"/>
        <w:jc w:val="left"/>
        <w:rPr>
          <w:sz w:val="20"/>
        </w:rPr>
      </w:pPr>
      <w:r>
        <w:rPr>
          <w:b/>
          <w:color w:val="231F20"/>
          <w:sz w:val="20"/>
        </w:rPr>
        <w:t>opam  </w:t>
      </w:r>
      <w:r>
        <w:rPr>
          <w:i/>
          <w:color w:val="231F20"/>
          <w:sz w:val="20"/>
        </w:rPr>
        <w:t>adt; </w:t>
      </w:r>
      <w:r>
        <w:rPr>
          <w:color w:val="231F20"/>
          <w:sz w:val="20"/>
        </w:rPr>
        <w:t>across from one side to the opposite side, over, or through, usually a body of water; </w:t>
      </w:r>
      <w:r>
        <w:rPr>
          <w:b/>
          <w:color w:val="231F20"/>
          <w:sz w:val="20"/>
        </w:rPr>
        <w:t>apámoohtsi </w:t>
      </w:r>
      <w:r>
        <w:rPr>
          <w:color w:val="231F20"/>
          <w:sz w:val="20"/>
        </w:rPr>
        <w:t>in the direction of across; </w:t>
      </w:r>
      <w:r>
        <w:rPr>
          <w:b/>
          <w:color w:val="231F20"/>
          <w:sz w:val="20"/>
        </w:rPr>
        <w:t>áakopamipihtakiwa </w:t>
      </w:r>
      <w:r>
        <w:rPr>
          <w:color w:val="231F20"/>
          <w:sz w:val="20"/>
        </w:rPr>
        <w:t>he will take something across; </w:t>
      </w:r>
      <w:r>
        <w:rPr>
          <w:b/>
          <w:color w:val="231F20"/>
          <w:sz w:val="20"/>
        </w:rPr>
        <w:t>iipamóówa </w:t>
      </w:r>
      <w:r>
        <w:rPr>
          <w:color w:val="231F20"/>
          <w:sz w:val="20"/>
        </w:rPr>
        <w:t>he went across (the ocean) to the other side; </w:t>
      </w:r>
      <w:r>
        <w:rPr>
          <w:b/>
          <w:color w:val="231F20"/>
          <w:sz w:val="20"/>
        </w:rPr>
        <w:t>ákaopamohpai’pi’wa </w:t>
      </w:r>
      <w:r>
        <w:rPr>
          <w:color w:val="231F20"/>
          <w:sz w:val="20"/>
        </w:rPr>
        <w:t>he has jumped across (the ditch) to</w:t>
      </w:r>
      <w:r>
        <w:rPr>
          <w:color w:val="231F20"/>
          <w:spacing w:val="-3"/>
          <w:sz w:val="20"/>
        </w:rPr>
        <w:t> </w:t>
      </w:r>
      <w:r>
        <w:rPr>
          <w:color w:val="231F20"/>
          <w:sz w:val="20"/>
        </w:rPr>
        <w:t>the</w:t>
      </w:r>
    </w:p>
    <w:p>
      <w:pPr>
        <w:spacing w:before="4"/>
        <w:ind w:left="309" w:right="0" w:firstLine="0"/>
        <w:jc w:val="left"/>
        <w:rPr>
          <w:sz w:val="20"/>
        </w:rPr>
      </w:pPr>
      <w:r>
        <w:rPr>
          <w:color w:val="231F20"/>
          <w:sz w:val="20"/>
        </w:rPr>
        <w:t>other side; </w:t>
      </w:r>
      <w:r>
        <w:rPr>
          <w:b/>
          <w:color w:val="231F20"/>
          <w:sz w:val="20"/>
        </w:rPr>
        <w:t>i’kakoyi ki nítohkottopamáatoo’pa </w:t>
      </w:r>
      <w:r>
        <w:rPr>
          <w:color w:val="231F20"/>
          <w:sz w:val="20"/>
        </w:rPr>
        <w:t>it was flooded and I was able</w:t>
      </w:r>
    </w:p>
    <w:p>
      <w:pPr>
        <w:pStyle w:val="Heading3"/>
        <w:spacing w:before="10"/>
        <w:ind w:left="311"/>
      </w:pPr>
      <w:r>
        <w:rPr>
          <w:color w:val="231F20"/>
        </w:rPr>
        <w:t>to cross.</w:t>
      </w:r>
    </w:p>
    <w:p>
      <w:pPr>
        <w:spacing w:line="249" w:lineRule="auto" w:before="10"/>
        <w:ind w:left="306" w:right="464" w:hanging="197"/>
        <w:jc w:val="left"/>
        <w:rPr>
          <w:sz w:val="20"/>
        </w:rPr>
      </w:pPr>
      <w:r>
        <w:rPr>
          <w:b/>
          <w:color w:val="231F20"/>
          <w:sz w:val="20"/>
        </w:rPr>
        <w:t>opamoo </w:t>
      </w:r>
      <w:r>
        <w:rPr>
          <w:i/>
          <w:color w:val="231F20"/>
          <w:sz w:val="20"/>
        </w:rPr>
        <w:t>vai</w:t>
      </w:r>
      <w:r>
        <w:rPr>
          <w:color w:val="231F20"/>
          <w:sz w:val="20"/>
        </w:rPr>
        <w:t>; go across water; </w:t>
      </w:r>
      <w:r>
        <w:rPr>
          <w:b/>
          <w:color w:val="231F20"/>
          <w:sz w:val="20"/>
        </w:rPr>
        <w:t>aapamóóta</w:t>
      </w:r>
      <w:r>
        <w:rPr>
          <w:color w:val="231F20"/>
          <w:sz w:val="20"/>
        </w:rPr>
        <w:t>! cross the water!; </w:t>
      </w:r>
      <w:r>
        <w:rPr>
          <w:b/>
          <w:color w:val="231F20"/>
          <w:sz w:val="20"/>
        </w:rPr>
        <w:t>nitáakopamoo </w:t>
      </w:r>
      <w:r>
        <w:rPr>
          <w:color w:val="231F20"/>
          <w:sz w:val="20"/>
        </w:rPr>
        <w:t>I will …; </w:t>
      </w:r>
      <w:r>
        <w:rPr>
          <w:b/>
          <w:color w:val="231F20"/>
          <w:sz w:val="20"/>
        </w:rPr>
        <w:t>nipamóowa mo’toyáóhkii </w:t>
      </w:r>
      <w:r>
        <w:rPr>
          <w:color w:val="231F20"/>
          <w:sz w:val="20"/>
        </w:rPr>
        <w:t>he crossed ocean; Rel stem: </w:t>
      </w:r>
      <w:r>
        <w:rPr>
          <w:i/>
          <w:color w:val="231F20"/>
          <w:sz w:val="20"/>
        </w:rPr>
        <w:t>vti </w:t>
      </w:r>
      <w:r>
        <w:rPr>
          <w:b/>
          <w:color w:val="231F20"/>
          <w:sz w:val="20"/>
        </w:rPr>
        <w:t>opamáatoo </w:t>
      </w:r>
      <w:r>
        <w:rPr>
          <w:color w:val="231F20"/>
          <w:sz w:val="20"/>
        </w:rPr>
        <w:t>cross (water).</w:t>
      </w:r>
    </w:p>
    <w:p>
      <w:pPr>
        <w:spacing w:line="249" w:lineRule="auto" w:before="2"/>
        <w:ind w:left="308" w:right="449" w:hanging="199"/>
        <w:jc w:val="left"/>
        <w:rPr>
          <w:b/>
          <w:sz w:val="20"/>
        </w:rPr>
      </w:pPr>
      <w:r>
        <w:rPr>
          <w:b/>
          <w:color w:val="231F20"/>
          <w:sz w:val="20"/>
        </w:rPr>
        <w:t>opano’tsi </w:t>
      </w:r>
      <w:r>
        <w:rPr>
          <w:i/>
          <w:color w:val="231F20"/>
          <w:sz w:val="20"/>
        </w:rPr>
        <w:t>vti</w:t>
      </w:r>
      <w:r>
        <w:rPr>
          <w:color w:val="231F20"/>
          <w:sz w:val="20"/>
        </w:rPr>
        <w:t>; tear open a sealed wrapping; </w:t>
      </w:r>
      <w:r>
        <w:rPr>
          <w:b/>
          <w:color w:val="231F20"/>
          <w:sz w:val="20"/>
        </w:rPr>
        <w:t>opanó’tsit! </w:t>
      </w:r>
      <w:r>
        <w:rPr>
          <w:color w:val="231F20"/>
          <w:sz w:val="20"/>
        </w:rPr>
        <w:t>tear it open!; </w:t>
      </w:r>
      <w:r>
        <w:rPr>
          <w:b/>
          <w:color w:val="231F20"/>
          <w:sz w:val="20"/>
        </w:rPr>
        <w:t>áakopanó’tsima anni sináákssini </w:t>
      </w:r>
      <w:r>
        <w:rPr>
          <w:color w:val="231F20"/>
          <w:sz w:val="20"/>
        </w:rPr>
        <w:t>she will tear open the envelope; </w:t>
      </w:r>
      <w:r>
        <w:rPr>
          <w:b/>
          <w:color w:val="231F20"/>
          <w:sz w:val="20"/>
        </w:rPr>
        <w:t>nítssínomookoyi iipanó’tsima </w:t>
      </w:r>
      <w:r>
        <w:rPr>
          <w:color w:val="231F20"/>
          <w:sz w:val="20"/>
        </w:rPr>
        <w:t>he tore open my mail; </w:t>
      </w:r>
      <w:r>
        <w:rPr>
          <w:b/>
          <w:color w:val="231F20"/>
          <w:sz w:val="20"/>
        </w:rPr>
        <w:t>nitsíípanó’tsii’pa </w:t>
      </w:r>
      <w:r>
        <w:rPr>
          <w:color w:val="231F20"/>
          <w:sz w:val="20"/>
        </w:rPr>
        <w:t>I tore it open; dialect var. </w:t>
      </w:r>
      <w:r>
        <w:rPr>
          <w:b/>
          <w:color w:val="231F20"/>
          <w:sz w:val="20"/>
        </w:rPr>
        <w:t>opanio’tsi.</w:t>
      </w:r>
    </w:p>
    <w:p>
      <w:pPr>
        <w:spacing w:line="249" w:lineRule="auto" w:before="3"/>
        <w:ind w:left="310" w:right="166" w:hanging="201"/>
        <w:jc w:val="left"/>
        <w:rPr>
          <w:sz w:val="20"/>
        </w:rPr>
      </w:pPr>
      <w:r>
        <w:rPr>
          <w:b/>
          <w:color w:val="231F20"/>
          <w:sz w:val="20"/>
        </w:rPr>
        <w:t>opasaaáttsi </w:t>
      </w:r>
      <w:r>
        <w:rPr>
          <w:i/>
          <w:color w:val="231F20"/>
          <w:sz w:val="20"/>
        </w:rPr>
        <w:t>vta</w:t>
      </w:r>
      <w:r>
        <w:rPr>
          <w:color w:val="231F20"/>
          <w:sz w:val="20"/>
        </w:rPr>
        <w:t>; cause to be non-operational; </w:t>
      </w:r>
      <w:r>
        <w:rPr>
          <w:b/>
          <w:color w:val="231F20"/>
          <w:sz w:val="20"/>
        </w:rPr>
        <w:t>nitsíípasaaáttsaawa </w:t>
      </w:r>
      <w:r>
        <w:rPr>
          <w:color w:val="231F20"/>
          <w:sz w:val="20"/>
        </w:rPr>
        <w:t>I knocked him out; cf. </w:t>
      </w:r>
      <w:r>
        <w:rPr>
          <w:b/>
          <w:color w:val="231F20"/>
          <w:sz w:val="20"/>
        </w:rPr>
        <w:t>opasoo+attsi</w:t>
      </w:r>
      <w:r>
        <w:rPr>
          <w:color w:val="231F20"/>
          <w:sz w:val="20"/>
        </w:rPr>
        <w:t>.</w:t>
      </w:r>
    </w:p>
    <w:p>
      <w:pPr>
        <w:spacing w:line="249" w:lineRule="auto" w:before="2"/>
        <w:ind w:left="109" w:right="127" w:hanging="1"/>
        <w:jc w:val="center"/>
        <w:rPr>
          <w:sz w:val="20"/>
        </w:rPr>
      </w:pPr>
      <w:r>
        <w:rPr>
          <w:b/>
          <w:color w:val="231F20"/>
          <w:sz w:val="20"/>
        </w:rPr>
        <w:t>opasoo </w:t>
      </w:r>
      <w:r>
        <w:rPr>
          <w:i/>
          <w:color w:val="231F20"/>
          <w:sz w:val="20"/>
        </w:rPr>
        <w:t>vai; </w:t>
      </w:r>
      <w:r>
        <w:rPr>
          <w:color w:val="231F20"/>
          <w:sz w:val="20"/>
        </w:rPr>
        <w:t>yawn; </w:t>
      </w:r>
      <w:r>
        <w:rPr>
          <w:b/>
          <w:color w:val="231F20"/>
          <w:sz w:val="20"/>
        </w:rPr>
        <w:t>opasóót! </w:t>
      </w:r>
      <w:r>
        <w:rPr>
          <w:color w:val="231F20"/>
          <w:sz w:val="20"/>
        </w:rPr>
        <w:t>yawn!; </w:t>
      </w:r>
      <w:r>
        <w:rPr>
          <w:b/>
          <w:color w:val="231F20"/>
          <w:sz w:val="20"/>
        </w:rPr>
        <w:t>áakopasoowa </w:t>
      </w:r>
      <w:r>
        <w:rPr>
          <w:color w:val="231F20"/>
          <w:sz w:val="20"/>
        </w:rPr>
        <w:t>he will yawn; </w:t>
      </w:r>
      <w:r>
        <w:rPr>
          <w:b/>
          <w:color w:val="231F20"/>
          <w:sz w:val="20"/>
        </w:rPr>
        <w:t>iipasóówa </w:t>
      </w:r>
      <w:r>
        <w:rPr>
          <w:color w:val="231F20"/>
          <w:sz w:val="20"/>
        </w:rPr>
        <w:t>she yawned; </w:t>
      </w:r>
      <w:r>
        <w:rPr>
          <w:b/>
          <w:color w:val="231F20"/>
          <w:sz w:val="20"/>
        </w:rPr>
        <w:t>nitsíípasoo </w:t>
      </w:r>
      <w:r>
        <w:rPr>
          <w:color w:val="231F20"/>
          <w:sz w:val="20"/>
        </w:rPr>
        <w:t>I yawned; </w:t>
      </w:r>
      <w:r>
        <w:rPr>
          <w:b/>
          <w:color w:val="231F20"/>
          <w:sz w:val="20"/>
        </w:rPr>
        <w:t>áaksipasaoo’pa </w:t>
      </w:r>
      <w:r>
        <w:rPr>
          <w:color w:val="231F20"/>
          <w:sz w:val="20"/>
        </w:rPr>
        <w:t>we will yawn; Note: oo~ao. </w:t>
      </w:r>
      <w:r>
        <w:rPr>
          <w:b/>
          <w:color w:val="231F20"/>
          <w:sz w:val="20"/>
        </w:rPr>
        <w:t>opasoo </w:t>
      </w:r>
      <w:r>
        <w:rPr>
          <w:i/>
          <w:color w:val="231F20"/>
          <w:sz w:val="20"/>
        </w:rPr>
        <w:t>vai; </w:t>
      </w:r>
      <w:r>
        <w:rPr>
          <w:color w:val="231F20"/>
          <w:sz w:val="20"/>
        </w:rPr>
        <w:t>be non-operational; </w:t>
      </w:r>
      <w:r>
        <w:rPr>
          <w:b/>
          <w:color w:val="231F20"/>
          <w:sz w:val="20"/>
        </w:rPr>
        <w:t>áakopasoowa </w:t>
      </w:r>
      <w:r>
        <w:rPr>
          <w:color w:val="231F20"/>
          <w:sz w:val="20"/>
        </w:rPr>
        <w:t>it (the machine) will become run</w:t>
      </w:r>
    </w:p>
    <w:p>
      <w:pPr>
        <w:spacing w:before="3"/>
        <w:ind w:left="310" w:right="0" w:firstLine="0"/>
        <w:jc w:val="left"/>
        <w:rPr>
          <w:b/>
          <w:sz w:val="20"/>
        </w:rPr>
      </w:pPr>
      <w:r>
        <w:rPr>
          <w:color w:val="231F20"/>
          <w:sz w:val="20"/>
        </w:rPr>
        <w:t>down; </w:t>
      </w:r>
      <w:r>
        <w:rPr>
          <w:b/>
          <w:color w:val="231F20"/>
          <w:sz w:val="20"/>
        </w:rPr>
        <w:t>iipasóówa </w:t>
      </w:r>
      <w:r>
        <w:rPr>
          <w:color w:val="231F20"/>
          <w:sz w:val="20"/>
        </w:rPr>
        <w:t>it is no longer operational; </w:t>
      </w:r>
      <w:r>
        <w:rPr>
          <w:b/>
          <w:color w:val="231F20"/>
          <w:sz w:val="20"/>
        </w:rPr>
        <w:t>ákaopasooyi nitsinaká’siimiksi</w:t>
      </w:r>
    </w:p>
    <w:p>
      <w:pPr>
        <w:pStyle w:val="Heading3"/>
        <w:spacing w:before="10"/>
        <w:ind w:left="312"/>
      </w:pPr>
      <w:r>
        <w:rPr>
          <w:color w:val="231F20"/>
        </w:rPr>
        <w:t>my car has become inoperative.</w:t>
      </w:r>
    </w:p>
    <w:p>
      <w:pPr>
        <w:spacing w:after="0"/>
        <w:sectPr>
          <w:headerReference w:type="default" r:id="rId431"/>
          <w:pgSz w:w="7920" w:h="12960"/>
          <w:pgMar w:header="0" w:footer="720" w:top="600" w:bottom="900" w:left="620" w:right="600"/>
        </w:sectPr>
      </w:pPr>
    </w:p>
    <w:p>
      <w:pPr>
        <w:tabs>
          <w:tab w:pos="6035" w:val="left" w:leader="none"/>
        </w:tabs>
        <w:spacing w:before="79"/>
        <w:ind w:left="100" w:right="0" w:firstLine="0"/>
        <w:jc w:val="left"/>
        <w:rPr>
          <w:b/>
          <w:sz w:val="20"/>
        </w:rPr>
      </w:pPr>
      <w:r>
        <w:rPr>
          <w:b/>
          <w:color w:val="231F20"/>
          <w:sz w:val="20"/>
        </w:rPr>
        <w:t>opasskoyaapikssi</w:t>
        <w:tab/>
        <w:t>opisaa</w:t>
      </w:r>
    </w:p>
    <w:p>
      <w:pPr>
        <w:pStyle w:val="BodyText"/>
        <w:spacing w:before="7"/>
        <w:ind w:left="0"/>
        <w:rPr>
          <w:b/>
          <w:sz w:val="24"/>
        </w:rPr>
      </w:pPr>
    </w:p>
    <w:p>
      <w:pPr>
        <w:spacing w:line="249" w:lineRule="auto" w:before="0"/>
        <w:ind w:left="302" w:right="326" w:hanging="194"/>
        <w:jc w:val="left"/>
        <w:rPr>
          <w:b/>
          <w:sz w:val="20"/>
        </w:rPr>
      </w:pPr>
      <w:r>
        <w:rPr>
          <w:b/>
          <w:color w:val="231F20"/>
          <w:sz w:val="20"/>
        </w:rPr>
        <w:t>opasskoyaapikssi </w:t>
      </w:r>
      <w:r>
        <w:rPr>
          <w:i/>
          <w:color w:val="231F20"/>
          <w:sz w:val="20"/>
        </w:rPr>
        <w:t>vai</w:t>
      </w:r>
      <w:r>
        <w:rPr>
          <w:color w:val="231F20"/>
          <w:sz w:val="20"/>
        </w:rPr>
        <w:t>; crack the corners of one’s own mouth; </w:t>
      </w:r>
      <w:r>
        <w:rPr>
          <w:b/>
          <w:color w:val="231F20"/>
          <w:sz w:val="20"/>
        </w:rPr>
        <w:t>(opasskoyaapikssit!) </w:t>
      </w:r>
      <w:r>
        <w:rPr>
          <w:color w:val="231F20"/>
          <w:sz w:val="20"/>
        </w:rPr>
        <w:t>(split the corners of your mouth, e.g. by opening your mouth wide while singing!); </w:t>
      </w:r>
      <w:r>
        <w:rPr>
          <w:b/>
          <w:color w:val="231F20"/>
          <w:sz w:val="20"/>
        </w:rPr>
        <w:t>áakopasskoyáapikssiwa </w:t>
      </w:r>
      <w:r>
        <w:rPr>
          <w:color w:val="231F20"/>
          <w:sz w:val="20"/>
        </w:rPr>
        <w:t>she will split the corners of her own mouth, (e.g. on the clothesline); </w:t>
      </w:r>
      <w:r>
        <w:rPr>
          <w:b/>
          <w:color w:val="231F20"/>
          <w:sz w:val="20"/>
        </w:rPr>
        <w:t>iipásskoyáapikssiwa otáó’pasoohsi </w:t>
      </w:r>
      <w:r>
        <w:rPr>
          <w:color w:val="231F20"/>
          <w:sz w:val="20"/>
        </w:rPr>
        <w:t>he cracked the corners of his mouth when he yawned; </w:t>
      </w:r>
      <w:r>
        <w:rPr>
          <w:b/>
          <w:color w:val="231F20"/>
          <w:sz w:val="20"/>
        </w:rPr>
        <w:t>nitsíípasskoyáapikssi </w:t>
      </w:r>
      <w:r>
        <w:rPr>
          <w:color w:val="231F20"/>
          <w:sz w:val="20"/>
        </w:rPr>
        <w:t>I cracked the corners of my mouth; syn. </w:t>
      </w:r>
      <w:r>
        <w:rPr>
          <w:b/>
          <w:color w:val="231F20"/>
          <w:sz w:val="20"/>
        </w:rPr>
        <w:t>isatsiskoyápikssi.</w:t>
      </w:r>
    </w:p>
    <w:p>
      <w:pPr>
        <w:spacing w:line="249" w:lineRule="auto" w:before="6"/>
        <w:ind w:left="311" w:right="127" w:hanging="203"/>
        <w:jc w:val="left"/>
        <w:rPr>
          <w:sz w:val="20"/>
        </w:rPr>
      </w:pPr>
      <w:r>
        <w:rPr>
          <w:b/>
          <w:color w:val="231F20"/>
          <w:sz w:val="20"/>
        </w:rPr>
        <w:t>opasskoyo’to </w:t>
      </w:r>
      <w:r>
        <w:rPr>
          <w:i/>
          <w:color w:val="231F20"/>
          <w:sz w:val="20"/>
        </w:rPr>
        <w:t>vta</w:t>
      </w:r>
      <w:r>
        <w:rPr>
          <w:color w:val="231F20"/>
          <w:sz w:val="20"/>
        </w:rPr>
        <w:t>; force open the mouth of; </w:t>
      </w:r>
      <w:r>
        <w:rPr>
          <w:b/>
          <w:color w:val="231F20"/>
          <w:sz w:val="20"/>
        </w:rPr>
        <w:t>nitsípásskoyo’toawa </w:t>
      </w:r>
      <w:r>
        <w:rPr>
          <w:color w:val="231F20"/>
          <w:sz w:val="20"/>
        </w:rPr>
        <w:t>I forced his mouth open.</w:t>
      </w:r>
    </w:p>
    <w:p>
      <w:pPr>
        <w:spacing w:line="249" w:lineRule="auto" w:before="1"/>
        <w:ind w:left="308" w:right="127" w:hanging="201"/>
        <w:jc w:val="left"/>
        <w:rPr>
          <w:sz w:val="20"/>
        </w:rPr>
      </w:pPr>
      <w:r>
        <w:rPr>
          <w:b/>
          <w:color w:val="231F20"/>
          <w:sz w:val="20"/>
        </w:rPr>
        <w:t>opat </w:t>
      </w:r>
      <w:r>
        <w:rPr>
          <w:i/>
          <w:color w:val="231F20"/>
          <w:sz w:val="20"/>
        </w:rPr>
        <w:t>vta</w:t>
      </w:r>
      <w:r>
        <w:rPr>
          <w:color w:val="231F20"/>
          <w:sz w:val="20"/>
        </w:rPr>
        <w:t>; sit with respect to; </w:t>
      </w:r>
      <w:r>
        <w:rPr>
          <w:b/>
          <w:color w:val="231F20"/>
          <w:sz w:val="20"/>
        </w:rPr>
        <w:t>nimáátsiistapípioopátáwaatsi </w:t>
      </w:r>
      <w:r>
        <w:rPr>
          <w:color w:val="231F20"/>
          <w:sz w:val="20"/>
        </w:rPr>
        <w:t>I wasn’t sitting far away from him; Note: adj req.; Rel. stem: </w:t>
      </w:r>
      <w:r>
        <w:rPr>
          <w:i/>
          <w:color w:val="231F20"/>
          <w:sz w:val="20"/>
        </w:rPr>
        <w:t>vti </w:t>
      </w:r>
      <w:r>
        <w:rPr>
          <w:color w:val="231F20"/>
          <w:sz w:val="20"/>
        </w:rPr>
        <w:t>opatoo sit with respect to.</w:t>
      </w:r>
    </w:p>
    <w:p>
      <w:pPr>
        <w:spacing w:line="249" w:lineRule="auto" w:before="2"/>
        <w:ind w:left="309" w:right="602" w:hanging="201"/>
        <w:jc w:val="left"/>
        <w:rPr>
          <w:sz w:val="20"/>
        </w:rPr>
      </w:pPr>
      <w:r>
        <w:rPr>
          <w:b/>
          <w:color w:val="231F20"/>
          <w:sz w:val="20"/>
        </w:rPr>
        <w:t>opa’kiikinit </w:t>
      </w:r>
      <w:r>
        <w:rPr>
          <w:i/>
          <w:color w:val="231F20"/>
          <w:sz w:val="20"/>
        </w:rPr>
        <w:t>vta</w:t>
      </w:r>
      <w:r>
        <w:rPr>
          <w:color w:val="231F20"/>
          <w:sz w:val="20"/>
        </w:rPr>
        <w:t>; open the chest cavity and abdomen of; </w:t>
      </w:r>
      <w:r>
        <w:rPr>
          <w:b/>
          <w:color w:val="231F20"/>
          <w:sz w:val="20"/>
        </w:rPr>
        <w:t>opá’kiikinitsisa! </w:t>
      </w:r>
      <w:r>
        <w:rPr>
          <w:color w:val="231F20"/>
          <w:sz w:val="20"/>
        </w:rPr>
        <w:t>split open its chest!; </w:t>
      </w:r>
      <w:r>
        <w:rPr>
          <w:b/>
          <w:color w:val="231F20"/>
          <w:sz w:val="20"/>
        </w:rPr>
        <w:t>áakopa’kiikinitsiiwáyi </w:t>
      </w:r>
      <w:r>
        <w:rPr>
          <w:color w:val="231F20"/>
          <w:sz w:val="20"/>
        </w:rPr>
        <w:t>she will split its chest open; </w:t>
      </w:r>
      <w:r>
        <w:rPr>
          <w:b/>
          <w:color w:val="231F20"/>
          <w:sz w:val="20"/>
        </w:rPr>
        <w:t>iipá’kiikinitsiiwa anní ápotskinayi </w:t>
      </w:r>
      <w:r>
        <w:rPr>
          <w:color w:val="231F20"/>
          <w:sz w:val="20"/>
        </w:rPr>
        <w:t>he split open the </w:t>
      </w:r>
      <w:r>
        <w:rPr>
          <w:color w:val="231F20"/>
          <w:spacing w:val="-3"/>
          <w:sz w:val="20"/>
        </w:rPr>
        <w:t>cow’s</w:t>
      </w:r>
      <w:r>
        <w:rPr>
          <w:color w:val="231F20"/>
          <w:spacing w:val="-6"/>
          <w:sz w:val="20"/>
        </w:rPr>
        <w:t> </w:t>
      </w:r>
      <w:r>
        <w:rPr>
          <w:color w:val="231F20"/>
          <w:sz w:val="20"/>
        </w:rPr>
        <w:t>chest;</w:t>
      </w:r>
    </w:p>
    <w:p>
      <w:pPr>
        <w:spacing w:before="2"/>
        <w:ind w:left="306" w:right="0" w:firstLine="0"/>
        <w:jc w:val="left"/>
        <w:rPr>
          <w:sz w:val="20"/>
        </w:rPr>
      </w:pPr>
      <w:r>
        <w:rPr>
          <w:b/>
          <w:color w:val="231F20"/>
          <w:sz w:val="20"/>
        </w:rPr>
        <w:t>ákaopa’kiikinitsiiwa anni ápotskinayi </w:t>
      </w:r>
      <w:r>
        <w:rPr>
          <w:color w:val="231F20"/>
          <w:sz w:val="20"/>
        </w:rPr>
        <w:t>he has opened the cow’s chest and ….</w:t>
      </w:r>
    </w:p>
    <w:p>
      <w:pPr>
        <w:spacing w:line="249" w:lineRule="auto" w:before="10"/>
        <w:ind w:left="306" w:right="172" w:hanging="199"/>
        <w:jc w:val="left"/>
        <w:rPr>
          <w:sz w:val="20"/>
        </w:rPr>
      </w:pPr>
      <w:r>
        <w:rPr>
          <w:b/>
          <w:color w:val="231F20"/>
          <w:sz w:val="20"/>
        </w:rPr>
        <w:t>opa’m </w:t>
      </w:r>
      <w:r>
        <w:rPr>
          <w:i/>
          <w:color w:val="231F20"/>
          <w:sz w:val="20"/>
        </w:rPr>
        <w:t>vta</w:t>
      </w:r>
      <w:r>
        <w:rPr>
          <w:color w:val="231F20"/>
          <w:sz w:val="20"/>
        </w:rPr>
        <w:t>; lull into a state of relaxation or sleep/comfort to stop from crying; </w:t>
      </w:r>
      <w:r>
        <w:rPr>
          <w:b/>
          <w:color w:val="231F20"/>
          <w:sz w:val="20"/>
        </w:rPr>
        <w:t>apá’misa! </w:t>
      </w:r>
      <w:r>
        <w:rPr>
          <w:color w:val="231F20"/>
          <w:sz w:val="20"/>
        </w:rPr>
        <w:t>lull her!; </w:t>
      </w:r>
      <w:r>
        <w:rPr>
          <w:b/>
          <w:color w:val="231F20"/>
          <w:sz w:val="20"/>
        </w:rPr>
        <w:t>áakopa’miiwáyi </w:t>
      </w:r>
      <w:r>
        <w:rPr>
          <w:color w:val="231F20"/>
          <w:sz w:val="20"/>
        </w:rPr>
        <w:t>she will lull her; </w:t>
      </w:r>
      <w:r>
        <w:rPr>
          <w:b/>
          <w:color w:val="231F20"/>
          <w:sz w:val="20"/>
        </w:rPr>
        <w:t>iipá’miiwáyi </w:t>
      </w:r>
      <w:r>
        <w:rPr>
          <w:color w:val="231F20"/>
          <w:sz w:val="20"/>
        </w:rPr>
        <w:t>he lulled her; </w:t>
      </w:r>
      <w:r>
        <w:rPr>
          <w:b/>
          <w:color w:val="231F20"/>
          <w:sz w:val="20"/>
        </w:rPr>
        <w:t>nitsíípa’moka </w:t>
      </w:r>
      <w:r>
        <w:rPr>
          <w:color w:val="231F20"/>
          <w:sz w:val="20"/>
        </w:rPr>
        <w:t>she lulled me to sleep.</w:t>
      </w:r>
    </w:p>
    <w:p>
      <w:pPr>
        <w:spacing w:line="249" w:lineRule="auto" w:before="3"/>
        <w:ind w:left="304" w:right="352" w:hanging="196"/>
        <w:jc w:val="both"/>
        <w:rPr>
          <w:sz w:val="20"/>
        </w:rPr>
      </w:pPr>
      <w:r>
        <w:rPr>
          <w:b/>
          <w:color w:val="231F20"/>
          <w:sz w:val="20"/>
        </w:rPr>
        <w:t>opa’taa </w:t>
      </w:r>
      <w:r>
        <w:rPr>
          <w:i/>
          <w:color w:val="231F20"/>
          <w:sz w:val="20"/>
        </w:rPr>
        <w:t>vai</w:t>
      </w:r>
      <w:r>
        <w:rPr>
          <w:color w:val="231F20"/>
          <w:sz w:val="20"/>
        </w:rPr>
        <w:t>; stop for lunch while travelling/ camp temporarily; </w:t>
      </w:r>
      <w:r>
        <w:rPr>
          <w:b/>
          <w:color w:val="231F20"/>
          <w:sz w:val="20"/>
        </w:rPr>
        <w:t>pa’táát! </w:t>
      </w:r>
      <w:r>
        <w:rPr>
          <w:color w:val="231F20"/>
          <w:sz w:val="20"/>
        </w:rPr>
        <w:t>stop for lunch!; </w:t>
      </w:r>
      <w:r>
        <w:rPr>
          <w:b/>
          <w:color w:val="231F20"/>
          <w:sz w:val="20"/>
        </w:rPr>
        <w:t>áakopa’taawa </w:t>
      </w:r>
      <w:r>
        <w:rPr>
          <w:color w:val="231F20"/>
          <w:sz w:val="20"/>
        </w:rPr>
        <w:t>he will stop for lunch; </w:t>
      </w:r>
      <w:r>
        <w:rPr>
          <w:b/>
          <w:color w:val="231F20"/>
          <w:sz w:val="20"/>
        </w:rPr>
        <w:t>iipa’taawa </w:t>
      </w:r>
      <w:r>
        <w:rPr>
          <w:color w:val="231F20"/>
          <w:sz w:val="20"/>
        </w:rPr>
        <w:t>he stopped for lunch; </w:t>
      </w:r>
      <w:r>
        <w:rPr>
          <w:b/>
          <w:color w:val="231F20"/>
          <w:sz w:val="20"/>
        </w:rPr>
        <w:t>nitsíípa’taa </w:t>
      </w:r>
      <w:r>
        <w:rPr>
          <w:color w:val="231F20"/>
          <w:sz w:val="20"/>
        </w:rPr>
        <w:t>I stopped for lunch; </w:t>
      </w:r>
      <w:r>
        <w:rPr>
          <w:b/>
          <w:color w:val="231F20"/>
          <w:sz w:val="20"/>
        </w:rPr>
        <w:t>(i)stopá’taat! </w:t>
      </w:r>
      <w:r>
        <w:rPr>
          <w:color w:val="231F20"/>
          <w:sz w:val="20"/>
        </w:rPr>
        <w:t>camp there!</w:t>
      </w:r>
    </w:p>
    <w:p>
      <w:pPr>
        <w:spacing w:line="249" w:lineRule="auto" w:before="2"/>
        <w:ind w:left="308" w:right="835" w:hanging="201"/>
        <w:jc w:val="left"/>
        <w:rPr>
          <w:sz w:val="20"/>
        </w:rPr>
      </w:pPr>
      <w:r>
        <w:rPr>
          <w:b/>
          <w:color w:val="231F20"/>
          <w:sz w:val="20"/>
        </w:rPr>
        <w:t>opi </w:t>
      </w:r>
      <w:r>
        <w:rPr>
          <w:i/>
          <w:color w:val="231F20"/>
          <w:sz w:val="20"/>
        </w:rPr>
        <w:t>vai; </w:t>
      </w:r>
      <w:r>
        <w:rPr>
          <w:color w:val="231F20"/>
          <w:sz w:val="20"/>
        </w:rPr>
        <w:t>possess archery equipment, have a bow &amp; arrow; </w:t>
      </w:r>
      <w:r>
        <w:rPr>
          <w:b/>
          <w:color w:val="231F20"/>
          <w:sz w:val="20"/>
        </w:rPr>
        <w:t>áakopiwa </w:t>
      </w:r>
      <w:r>
        <w:rPr>
          <w:color w:val="231F20"/>
          <w:sz w:val="20"/>
        </w:rPr>
        <w:t>she will have archery equipment; </w:t>
      </w:r>
      <w:r>
        <w:rPr>
          <w:b/>
          <w:color w:val="231F20"/>
          <w:sz w:val="20"/>
        </w:rPr>
        <w:t>iipíwa </w:t>
      </w:r>
      <w:r>
        <w:rPr>
          <w:color w:val="231F20"/>
          <w:sz w:val="20"/>
        </w:rPr>
        <w:t>he has/had a bow and arrow; </w:t>
      </w:r>
      <w:r>
        <w:rPr>
          <w:b/>
          <w:color w:val="231F20"/>
          <w:sz w:val="20"/>
        </w:rPr>
        <w:t>nitsíípihpinnaan </w:t>
      </w:r>
      <w:r>
        <w:rPr>
          <w:color w:val="231F20"/>
          <w:sz w:val="20"/>
        </w:rPr>
        <w:t>we have/had bows and</w:t>
      </w:r>
      <w:r>
        <w:rPr>
          <w:color w:val="231F20"/>
          <w:spacing w:val="-4"/>
          <w:sz w:val="20"/>
        </w:rPr>
        <w:t> </w:t>
      </w:r>
      <w:r>
        <w:rPr>
          <w:color w:val="231F20"/>
          <w:sz w:val="20"/>
        </w:rPr>
        <w:t>arrows.</w:t>
      </w:r>
    </w:p>
    <w:p>
      <w:pPr>
        <w:spacing w:line="249" w:lineRule="auto" w:before="3"/>
        <w:ind w:left="309" w:right="254" w:hanging="201"/>
        <w:jc w:val="left"/>
        <w:rPr>
          <w:sz w:val="20"/>
        </w:rPr>
      </w:pPr>
      <w:r>
        <w:rPr>
          <w:b/>
          <w:color w:val="231F20"/>
          <w:sz w:val="20"/>
        </w:rPr>
        <w:t>opi </w:t>
      </w:r>
      <w:r>
        <w:rPr>
          <w:i/>
          <w:color w:val="231F20"/>
          <w:sz w:val="20"/>
        </w:rPr>
        <w:t>adt</w:t>
      </w:r>
      <w:r>
        <w:rPr>
          <w:color w:val="231F20"/>
          <w:sz w:val="20"/>
        </w:rPr>
        <w:t>; cropped/drooping; </w:t>
      </w:r>
      <w:r>
        <w:rPr>
          <w:b/>
          <w:color w:val="231F20"/>
          <w:sz w:val="20"/>
        </w:rPr>
        <w:t>oma makóyiwa ópisstookiwa </w:t>
      </w:r>
      <w:r>
        <w:rPr>
          <w:color w:val="231F20"/>
          <w:sz w:val="20"/>
        </w:rPr>
        <w:t>the wolf has drooping ears.</w:t>
      </w:r>
    </w:p>
    <w:p>
      <w:pPr>
        <w:spacing w:line="249" w:lineRule="auto" w:before="1"/>
        <w:ind w:left="307" w:right="127" w:hanging="199"/>
        <w:jc w:val="left"/>
        <w:rPr>
          <w:sz w:val="20"/>
        </w:rPr>
      </w:pPr>
      <w:r>
        <w:rPr>
          <w:b/>
          <w:color w:val="231F20"/>
          <w:sz w:val="20"/>
        </w:rPr>
        <w:t>opiaapikkssi </w:t>
      </w:r>
      <w:r>
        <w:rPr>
          <w:i/>
          <w:color w:val="231F20"/>
          <w:sz w:val="20"/>
        </w:rPr>
        <w:t>vai; </w:t>
      </w:r>
      <w:r>
        <w:rPr>
          <w:color w:val="231F20"/>
          <w:sz w:val="20"/>
        </w:rPr>
        <w:t>land (from the air); </w:t>
      </w:r>
      <w:r>
        <w:rPr>
          <w:b/>
          <w:color w:val="231F20"/>
          <w:sz w:val="20"/>
        </w:rPr>
        <w:t>opiáapikkssit! </w:t>
      </w:r>
      <w:r>
        <w:rPr>
          <w:color w:val="231F20"/>
          <w:sz w:val="20"/>
        </w:rPr>
        <w:t>land!; </w:t>
      </w:r>
      <w:r>
        <w:rPr>
          <w:b/>
          <w:color w:val="231F20"/>
          <w:sz w:val="20"/>
        </w:rPr>
        <w:t>oma kááyiiwa áakopiáapikkssiwa </w:t>
      </w:r>
      <w:r>
        <w:rPr>
          <w:color w:val="231F20"/>
          <w:sz w:val="20"/>
        </w:rPr>
        <w:t>the gull will land; </w:t>
      </w:r>
      <w:r>
        <w:rPr>
          <w:b/>
          <w:color w:val="231F20"/>
          <w:sz w:val="20"/>
        </w:rPr>
        <w:t>iipiáapikkssiwa </w:t>
      </w:r>
      <w:r>
        <w:rPr>
          <w:color w:val="231F20"/>
          <w:sz w:val="20"/>
        </w:rPr>
        <w:t>he landed; </w:t>
      </w:r>
      <w:r>
        <w:rPr>
          <w:b/>
          <w:color w:val="231F20"/>
          <w:sz w:val="20"/>
        </w:rPr>
        <w:t>nitopiáapikkssi </w:t>
      </w:r>
      <w:r>
        <w:rPr>
          <w:color w:val="231F20"/>
          <w:sz w:val="20"/>
        </w:rPr>
        <w:t>I landed (e.g. in a plane); dialect var. </w:t>
      </w:r>
      <w:r>
        <w:rPr>
          <w:b/>
          <w:color w:val="231F20"/>
          <w:sz w:val="20"/>
        </w:rPr>
        <w:t>opiaapikssi </w:t>
      </w:r>
      <w:r>
        <w:rPr>
          <w:color w:val="231F20"/>
          <w:sz w:val="20"/>
        </w:rPr>
        <w:t>?</w:t>
      </w:r>
    </w:p>
    <w:p>
      <w:pPr>
        <w:spacing w:line="249" w:lineRule="auto" w:before="3"/>
        <w:ind w:left="308" w:right="377" w:hanging="200"/>
        <w:jc w:val="left"/>
        <w:rPr>
          <w:sz w:val="20"/>
        </w:rPr>
      </w:pPr>
      <w:r>
        <w:rPr>
          <w:b/>
          <w:color w:val="231F20"/>
          <w:sz w:val="20"/>
        </w:rPr>
        <w:t>opii </w:t>
      </w:r>
      <w:r>
        <w:rPr>
          <w:i/>
          <w:color w:val="231F20"/>
          <w:sz w:val="20"/>
        </w:rPr>
        <w:t>vai; </w:t>
      </w:r>
      <w:r>
        <w:rPr>
          <w:color w:val="231F20"/>
          <w:sz w:val="20"/>
        </w:rPr>
        <w:t>sit/stay; </w:t>
      </w:r>
      <w:r>
        <w:rPr>
          <w:b/>
          <w:color w:val="231F20"/>
          <w:sz w:val="20"/>
        </w:rPr>
        <w:t>apíít! </w:t>
      </w:r>
      <w:r>
        <w:rPr>
          <w:color w:val="231F20"/>
          <w:sz w:val="20"/>
        </w:rPr>
        <w:t>sit!; </w:t>
      </w:r>
      <w:r>
        <w:rPr>
          <w:b/>
          <w:color w:val="231F20"/>
          <w:sz w:val="20"/>
        </w:rPr>
        <w:t>áakopiiwa </w:t>
      </w:r>
      <w:r>
        <w:rPr>
          <w:color w:val="231F20"/>
          <w:sz w:val="20"/>
        </w:rPr>
        <w:t>she will sit; </w:t>
      </w:r>
      <w:r>
        <w:rPr>
          <w:b/>
          <w:color w:val="231F20"/>
          <w:sz w:val="20"/>
        </w:rPr>
        <w:t>ákaopiiwa </w:t>
      </w:r>
      <w:r>
        <w:rPr>
          <w:color w:val="231F20"/>
          <w:sz w:val="20"/>
        </w:rPr>
        <w:t>she has sat; </w:t>
      </w:r>
      <w:r>
        <w:rPr>
          <w:b/>
          <w:color w:val="231F20"/>
          <w:sz w:val="20"/>
        </w:rPr>
        <w:t>nitsíípii </w:t>
      </w:r>
      <w:r>
        <w:rPr>
          <w:color w:val="231F20"/>
          <w:sz w:val="20"/>
        </w:rPr>
        <w:t>I sat; </w:t>
      </w:r>
      <w:r>
        <w:rPr>
          <w:b/>
          <w:color w:val="231F20"/>
          <w:sz w:val="20"/>
        </w:rPr>
        <w:t>máátsitáópiiwaatsiksi </w:t>
      </w:r>
      <w:r>
        <w:rPr>
          <w:color w:val="231F20"/>
          <w:sz w:val="20"/>
        </w:rPr>
        <w:t>she’s not at home; </w:t>
      </w:r>
      <w:r>
        <w:rPr>
          <w:b/>
          <w:color w:val="231F20"/>
          <w:sz w:val="20"/>
        </w:rPr>
        <w:t>iipi+ópiiwa </w:t>
      </w:r>
      <w:r>
        <w:rPr>
          <w:color w:val="231F20"/>
          <w:sz w:val="20"/>
        </w:rPr>
        <w:t>he sat at a distance; </w:t>
      </w:r>
      <w:r>
        <w:rPr>
          <w:b/>
          <w:color w:val="231F20"/>
          <w:sz w:val="20"/>
        </w:rPr>
        <w:t>áópaoo’pa </w:t>
      </w:r>
      <w:r>
        <w:rPr>
          <w:color w:val="231F20"/>
          <w:sz w:val="20"/>
        </w:rPr>
        <w:t>we (incl) sit; Note: ii~ao; Rel. stems: </w:t>
      </w:r>
      <w:r>
        <w:rPr>
          <w:i/>
          <w:color w:val="231F20"/>
          <w:sz w:val="20"/>
        </w:rPr>
        <w:t>vta </w:t>
      </w:r>
      <w:r>
        <w:rPr>
          <w:b/>
          <w:color w:val="231F20"/>
          <w:sz w:val="20"/>
        </w:rPr>
        <w:t>opat</w:t>
      </w:r>
      <w:r>
        <w:rPr>
          <w:color w:val="231F20"/>
          <w:sz w:val="20"/>
        </w:rPr>
        <w:t>, </w:t>
      </w:r>
      <w:r>
        <w:rPr>
          <w:i/>
          <w:color w:val="231F20"/>
          <w:sz w:val="20"/>
        </w:rPr>
        <w:t>vti </w:t>
      </w:r>
      <w:r>
        <w:rPr>
          <w:b/>
          <w:color w:val="231F20"/>
          <w:sz w:val="20"/>
        </w:rPr>
        <w:t>opatoo </w:t>
      </w:r>
      <w:r>
        <w:rPr>
          <w:color w:val="231F20"/>
          <w:sz w:val="20"/>
        </w:rPr>
        <w:t>sit with respect to.</w:t>
      </w:r>
    </w:p>
    <w:p>
      <w:pPr>
        <w:spacing w:before="3"/>
        <w:ind w:left="108" w:right="0" w:firstLine="0"/>
        <w:jc w:val="left"/>
        <w:rPr>
          <w:sz w:val="20"/>
        </w:rPr>
      </w:pPr>
      <w:r>
        <w:rPr>
          <w:b/>
          <w:color w:val="231F20"/>
          <w:sz w:val="20"/>
        </w:rPr>
        <w:t>opiinaki </w:t>
      </w:r>
      <w:r>
        <w:rPr>
          <w:i/>
          <w:color w:val="231F20"/>
          <w:sz w:val="20"/>
        </w:rPr>
        <w:t>vai</w:t>
      </w:r>
      <w:r>
        <w:rPr>
          <w:color w:val="231F20"/>
          <w:sz w:val="20"/>
        </w:rPr>
        <w:t>; doctor s.o., tend to wounds.</w:t>
      </w:r>
    </w:p>
    <w:p>
      <w:pPr>
        <w:spacing w:line="249" w:lineRule="auto" w:before="10"/>
        <w:ind w:left="307" w:right="137" w:hanging="199"/>
        <w:jc w:val="left"/>
        <w:rPr>
          <w:sz w:val="20"/>
        </w:rPr>
      </w:pPr>
      <w:r>
        <w:rPr>
          <w:b/>
          <w:color w:val="231F20"/>
          <w:sz w:val="20"/>
        </w:rPr>
        <w:t>opiinomo </w:t>
      </w:r>
      <w:r>
        <w:rPr>
          <w:i/>
          <w:color w:val="231F20"/>
          <w:sz w:val="20"/>
        </w:rPr>
        <w:t>vta; </w:t>
      </w:r>
      <w:r>
        <w:rPr>
          <w:color w:val="231F20"/>
          <w:sz w:val="20"/>
        </w:rPr>
        <w:t>doctor, tend to wounds of; </w:t>
      </w:r>
      <w:r>
        <w:rPr>
          <w:b/>
          <w:color w:val="231F20"/>
          <w:sz w:val="20"/>
        </w:rPr>
        <w:t>apíínomoosa! </w:t>
      </w:r>
      <w:r>
        <w:rPr>
          <w:color w:val="231F20"/>
          <w:sz w:val="20"/>
        </w:rPr>
        <w:t>doctor him!; </w:t>
      </w:r>
      <w:r>
        <w:rPr>
          <w:b/>
          <w:color w:val="231F20"/>
          <w:sz w:val="20"/>
        </w:rPr>
        <w:t>áakopiinomoyiiwáyi </w:t>
      </w:r>
      <w:r>
        <w:rPr>
          <w:color w:val="231F20"/>
          <w:sz w:val="20"/>
        </w:rPr>
        <w:t>she will doctor him; </w:t>
      </w:r>
      <w:r>
        <w:rPr>
          <w:b/>
          <w:color w:val="231F20"/>
          <w:sz w:val="20"/>
        </w:rPr>
        <w:t>iipíínomoyiiwáyi </w:t>
      </w:r>
      <w:r>
        <w:rPr>
          <w:color w:val="231F20"/>
          <w:sz w:val="20"/>
        </w:rPr>
        <w:t>he doctored him; </w:t>
      </w:r>
      <w:r>
        <w:rPr>
          <w:b/>
          <w:color w:val="231F20"/>
          <w:sz w:val="20"/>
        </w:rPr>
        <w:t>nitsíípiinomooka </w:t>
      </w:r>
      <w:r>
        <w:rPr>
          <w:color w:val="231F20"/>
          <w:sz w:val="20"/>
        </w:rPr>
        <w:t>she doctored me.</w:t>
      </w:r>
    </w:p>
    <w:p>
      <w:pPr>
        <w:spacing w:line="249" w:lineRule="auto" w:before="3"/>
        <w:ind w:left="307" w:right="592" w:hanging="199"/>
        <w:jc w:val="left"/>
        <w:rPr>
          <w:sz w:val="20"/>
        </w:rPr>
      </w:pPr>
      <w:r>
        <w:rPr>
          <w:b/>
          <w:color w:val="231F20"/>
          <w:sz w:val="20"/>
        </w:rPr>
        <w:t>opisaa </w:t>
      </w:r>
      <w:r>
        <w:rPr>
          <w:i/>
          <w:color w:val="231F20"/>
          <w:sz w:val="20"/>
        </w:rPr>
        <w:t>vai; </w:t>
      </w:r>
      <w:r>
        <w:rPr>
          <w:color w:val="231F20"/>
          <w:sz w:val="20"/>
        </w:rPr>
        <w:t>boil meat over an open fire; </w:t>
      </w:r>
      <w:r>
        <w:rPr>
          <w:b/>
          <w:color w:val="231F20"/>
          <w:sz w:val="20"/>
        </w:rPr>
        <w:t>(noohk)opisaat! </w:t>
      </w:r>
      <w:r>
        <w:rPr>
          <w:color w:val="231F20"/>
          <w:sz w:val="20"/>
        </w:rPr>
        <w:t>boil meat!; </w:t>
      </w:r>
      <w:r>
        <w:rPr>
          <w:b/>
          <w:color w:val="231F20"/>
          <w:sz w:val="20"/>
        </w:rPr>
        <w:t>áakopisaawa </w:t>
      </w:r>
      <w:r>
        <w:rPr>
          <w:color w:val="231F20"/>
          <w:sz w:val="20"/>
        </w:rPr>
        <w:t>she will boil meat; </w:t>
      </w:r>
      <w:r>
        <w:rPr>
          <w:b/>
          <w:color w:val="231F20"/>
          <w:sz w:val="20"/>
        </w:rPr>
        <w:t>iipisaawa </w:t>
      </w:r>
      <w:r>
        <w:rPr>
          <w:color w:val="231F20"/>
          <w:sz w:val="20"/>
        </w:rPr>
        <w:t>he boiled meat; </w:t>
      </w:r>
      <w:r>
        <w:rPr>
          <w:b/>
          <w:color w:val="231F20"/>
          <w:sz w:val="20"/>
        </w:rPr>
        <w:t>nitsíípisaa </w:t>
      </w:r>
      <w:r>
        <w:rPr>
          <w:color w:val="231F20"/>
          <w:sz w:val="20"/>
        </w:rPr>
        <w:t>I boiled meat.</w:t>
      </w:r>
    </w:p>
    <w:p>
      <w:pPr>
        <w:spacing w:after="0" w:line="249" w:lineRule="auto"/>
        <w:jc w:val="left"/>
        <w:rPr>
          <w:sz w:val="20"/>
        </w:rPr>
        <w:sectPr>
          <w:headerReference w:type="default" r:id="rId432"/>
          <w:footerReference w:type="default" r:id="rId433"/>
          <w:footerReference w:type="even" r:id="rId434"/>
          <w:pgSz w:w="7920" w:h="12960"/>
          <w:pgMar w:header="0" w:footer="720" w:top="600" w:bottom="900" w:left="620" w:right="580"/>
          <w:pgNumType w:start="205"/>
        </w:sectPr>
      </w:pPr>
    </w:p>
    <w:p>
      <w:pPr>
        <w:pStyle w:val="Heading2"/>
        <w:tabs>
          <w:tab w:pos="5812" w:val="left" w:leader="none"/>
        </w:tabs>
      </w:pPr>
      <w:r>
        <w:rPr>
          <w:color w:val="231F20"/>
        </w:rPr>
        <w:t>opisttoksisaanópii</w:t>
        <w:tab/>
        <w:t>opóókski</w:t>
      </w:r>
    </w:p>
    <w:p>
      <w:pPr>
        <w:pStyle w:val="BodyText"/>
        <w:spacing w:before="7"/>
        <w:ind w:left="0"/>
        <w:rPr>
          <w:b/>
          <w:sz w:val="24"/>
        </w:rPr>
      </w:pPr>
    </w:p>
    <w:p>
      <w:pPr>
        <w:spacing w:line="249" w:lineRule="auto" w:before="0"/>
        <w:ind w:left="311" w:right="301" w:hanging="203"/>
        <w:jc w:val="left"/>
        <w:rPr>
          <w:sz w:val="20"/>
        </w:rPr>
      </w:pPr>
      <w:r>
        <w:rPr>
          <w:b/>
          <w:color w:val="231F20"/>
          <w:sz w:val="20"/>
        </w:rPr>
        <w:t>opisttoksisaanópii </w:t>
      </w:r>
      <w:r>
        <w:rPr>
          <w:i/>
          <w:color w:val="231F20"/>
          <w:sz w:val="20"/>
        </w:rPr>
        <w:t>vai</w:t>
      </w:r>
      <w:r>
        <w:rPr>
          <w:color w:val="231F20"/>
          <w:sz w:val="20"/>
        </w:rPr>
        <w:t>; kneel; </w:t>
      </w:r>
      <w:r>
        <w:rPr>
          <w:b/>
          <w:color w:val="231F20"/>
          <w:sz w:val="20"/>
        </w:rPr>
        <w:t>opísttoksisaanópiit!</w:t>
      </w:r>
      <w:r>
        <w:rPr>
          <w:color w:val="231F20"/>
          <w:sz w:val="20"/>
        </w:rPr>
        <w:t>/ </w:t>
      </w:r>
      <w:r>
        <w:rPr>
          <w:b/>
          <w:color w:val="231F20"/>
          <w:sz w:val="20"/>
        </w:rPr>
        <w:t>apísttoksisaanópiit! </w:t>
      </w:r>
      <w:r>
        <w:rPr>
          <w:color w:val="231F20"/>
          <w:sz w:val="20"/>
        </w:rPr>
        <w:t>kneel!; </w:t>
      </w:r>
      <w:r>
        <w:rPr>
          <w:b/>
          <w:color w:val="231F20"/>
          <w:sz w:val="20"/>
        </w:rPr>
        <w:t>áakopisttoksisaanópiiwa </w:t>
      </w:r>
      <w:r>
        <w:rPr>
          <w:color w:val="231F20"/>
          <w:sz w:val="20"/>
        </w:rPr>
        <w:t>she will kneel; </w:t>
      </w:r>
      <w:r>
        <w:rPr>
          <w:b/>
          <w:color w:val="231F20"/>
          <w:sz w:val="20"/>
        </w:rPr>
        <w:t>iipísttoksisaanópiiwa </w:t>
      </w:r>
      <w:r>
        <w:rPr>
          <w:color w:val="231F20"/>
          <w:sz w:val="20"/>
        </w:rPr>
        <w:t>she knelt; </w:t>
      </w:r>
      <w:r>
        <w:rPr>
          <w:b/>
          <w:color w:val="231F20"/>
          <w:sz w:val="20"/>
        </w:rPr>
        <w:t>nitsíípisttoksisaanópii </w:t>
      </w:r>
      <w:r>
        <w:rPr>
          <w:color w:val="231F20"/>
          <w:sz w:val="20"/>
        </w:rPr>
        <w:t>I knelt.</w:t>
      </w:r>
    </w:p>
    <w:p>
      <w:pPr>
        <w:spacing w:line="249" w:lineRule="auto" w:before="2"/>
        <w:ind w:left="303" w:right="137" w:hanging="195"/>
        <w:jc w:val="left"/>
        <w:rPr>
          <w:sz w:val="20"/>
        </w:rPr>
      </w:pPr>
      <w:r>
        <w:rPr>
          <w:b/>
          <w:color w:val="231F20"/>
          <w:sz w:val="20"/>
        </w:rPr>
        <w:t>opitsa’paohpi’yi </w:t>
      </w:r>
      <w:r>
        <w:rPr>
          <w:i/>
          <w:color w:val="231F20"/>
          <w:sz w:val="20"/>
        </w:rPr>
        <w:t>vai</w:t>
      </w:r>
      <w:r>
        <w:rPr>
          <w:color w:val="231F20"/>
          <w:sz w:val="20"/>
        </w:rPr>
        <w:t>; stagger out of a matter-filled area (e.g. a mud-hole, an ash covered area); </w:t>
      </w:r>
      <w:r>
        <w:rPr>
          <w:b/>
          <w:color w:val="231F20"/>
          <w:sz w:val="20"/>
        </w:rPr>
        <w:t>opitsá’paohpi’yit! </w:t>
      </w:r>
      <w:r>
        <w:rPr>
          <w:color w:val="231F20"/>
          <w:sz w:val="20"/>
        </w:rPr>
        <w:t>stagger out!; </w:t>
      </w:r>
      <w:r>
        <w:rPr>
          <w:b/>
          <w:color w:val="231F20"/>
          <w:sz w:val="20"/>
        </w:rPr>
        <w:t>áakopitsa’paohpi’yiwa </w:t>
      </w:r>
      <w:r>
        <w:rPr>
          <w:color w:val="231F20"/>
          <w:sz w:val="20"/>
        </w:rPr>
        <w:t>she will stagger out; </w:t>
      </w:r>
      <w:r>
        <w:rPr>
          <w:b/>
          <w:color w:val="231F20"/>
          <w:sz w:val="20"/>
        </w:rPr>
        <w:t>iipitsá’paohpi’yiwa </w:t>
      </w:r>
      <w:r>
        <w:rPr>
          <w:color w:val="231F20"/>
          <w:sz w:val="20"/>
        </w:rPr>
        <w:t>he staggered out; </w:t>
      </w:r>
      <w:r>
        <w:rPr>
          <w:b/>
          <w:color w:val="231F20"/>
          <w:sz w:val="20"/>
        </w:rPr>
        <w:t>nitsíípitsá’paohpi’yi </w:t>
      </w:r>
      <w:r>
        <w:rPr>
          <w:color w:val="231F20"/>
          <w:sz w:val="20"/>
        </w:rPr>
        <w:t>I staggered</w:t>
      </w:r>
      <w:r>
        <w:rPr>
          <w:color w:val="231F20"/>
          <w:spacing w:val="-2"/>
          <w:sz w:val="20"/>
        </w:rPr>
        <w:t> </w:t>
      </w:r>
      <w:r>
        <w:rPr>
          <w:color w:val="231F20"/>
          <w:sz w:val="20"/>
        </w:rPr>
        <w:t>out.</w:t>
      </w:r>
    </w:p>
    <w:p>
      <w:pPr>
        <w:spacing w:line="249" w:lineRule="auto" w:before="4"/>
        <w:ind w:left="303" w:right="259" w:hanging="195"/>
        <w:jc w:val="both"/>
        <w:rPr>
          <w:sz w:val="20"/>
        </w:rPr>
      </w:pPr>
      <w:r>
        <w:rPr>
          <w:b/>
          <w:color w:val="231F20"/>
          <w:sz w:val="20"/>
        </w:rPr>
        <w:t>opitsino’tsi </w:t>
      </w:r>
      <w:r>
        <w:rPr>
          <w:i/>
          <w:color w:val="231F20"/>
          <w:sz w:val="20"/>
        </w:rPr>
        <w:t>vti</w:t>
      </w:r>
      <w:r>
        <w:rPr>
          <w:color w:val="231F20"/>
          <w:sz w:val="20"/>
        </w:rPr>
        <w:t>; peel off (said of a thin material which is adhered to a surface); </w:t>
      </w:r>
      <w:r>
        <w:rPr>
          <w:b/>
          <w:color w:val="231F20"/>
          <w:sz w:val="20"/>
        </w:rPr>
        <w:t>opitsinó’tsit! </w:t>
      </w:r>
      <w:r>
        <w:rPr>
          <w:color w:val="231F20"/>
          <w:sz w:val="20"/>
        </w:rPr>
        <w:t>peel it off!; </w:t>
      </w:r>
      <w:r>
        <w:rPr>
          <w:b/>
          <w:color w:val="231F20"/>
          <w:sz w:val="20"/>
        </w:rPr>
        <w:t>anni painokáínattsiyi áakopitsino’tsima </w:t>
      </w:r>
      <w:r>
        <w:rPr>
          <w:color w:val="231F20"/>
          <w:sz w:val="20"/>
        </w:rPr>
        <w:t>she will peel off the paper; </w:t>
      </w:r>
      <w:r>
        <w:rPr>
          <w:b/>
          <w:color w:val="231F20"/>
          <w:sz w:val="20"/>
        </w:rPr>
        <w:t>iipitsinó’tsima ánni aksspáínnakssini </w:t>
      </w:r>
      <w:r>
        <w:rPr>
          <w:color w:val="231F20"/>
          <w:sz w:val="20"/>
        </w:rPr>
        <w:t>he peeled off that which is glued on; </w:t>
      </w:r>
      <w:r>
        <w:rPr>
          <w:b/>
          <w:color w:val="231F20"/>
          <w:sz w:val="20"/>
        </w:rPr>
        <w:t>nitsíípitsinó’tsii’pa </w:t>
      </w:r>
      <w:r>
        <w:rPr>
          <w:color w:val="231F20"/>
          <w:sz w:val="20"/>
        </w:rPr>
        <w:t>I peeled it off.</w:t>
      </w:r>
    </w:p>
    <w:p>
      <w:pPr>
        <w:spacing w:line="249" w:lineRule="auto" w:before="3"/>
        <w:ind w:left="308" w:right="110" w:hanging="201"/>
        <w:jc w:val="left"/>
        <w:rPr>
          <w:sz w:val="20"/>
        </w:rPr>
      </w:pPr>
      <w:r>
        <w:rPr>
          <w:b/>
          <w:color w:val="231F20"/>
          <w:sz w:val="20"/>
        </w:rPr>
        <w:t>opitsisowoo </w:t>
      </w:r>
      <w:r>
        <w:rPr>
          <w:i/>
          <w:color w:val="231F20"/>
          <w:sz w:val="20"/>
        </w:rPr>
        <w:t>vai; </w:t>
      </w:r>
      <w:r>
        <w:rPr>
          <w:color w:val="231F20"/>
          <w:sz w:val="20"/>
        </w:rPr>
        <w:t>come ashore; </w:t>
      </w:r>
      <w:r>
        <w:rPr>
          <w:b/>
          <w:color w:val="231F20"/>
          <w:sz w:val="20"/>
        </w:rPr>
        <w:t>ópitsisowoot! </w:t>
      </w:r>
      <w:r>
        <w:rPr>
          <w:color w:val="231F20"/>
          <w:sz w:val="20"/>
        </w:rPr>
        <w:t>come ashore!; </w:t>
      </w:r>
      <w:r>
        <w:rPr>
          <w:b/>
          <w:color w:val="231F20"/>
          <w:sz w:val="20"/>
        </w:rPr>
        <w:t>áakopitsisowoowa </w:t>
      </w:r>
      <w:r>
        <w:rPr>
          <w:color w:val="231F20"/>
          <w:sz w:val="20"/>
        </w:rPr>
        <w:t>she will come ashore; </w:t>
      </w:r>
      <w:r>
        <w:rPr>
          <w:b/>
          <w:color w:val="231F20"/>
          <w:sz w:val="20"/>
        </w:rPr>
        <w:t>ípitsísowoowa </w:t>
      </w:r>
      <w:r>
        <w:rPr>
          <w:color w:val="231F20"/>
          <w:sz w:val="20"/>
        </w:rPr>
        <w:t>she came ashore; </w:t>
      </w:r>
      <w:r>
        <w:rPr>
          <w:b/>
          <w:color w:val="231F20"/>
          <w:sz w:val="20"/>
        </w:rPr>
        <w:t>nitsiípitsísowoowa </w:t>
      </w:r>
      <w:r>
        <w:rPr>
          <w:color w:val="231F20"/>
          <w:sz w:val="20"/>
        </w:rPr>
        <w:t>I came ashore.</w:t>
      </w:r>
    </w:p>
    <w:p>
      <w:pPr>
        <w:spacing w:line="249" w:lineRule="auto" w:before="2"/>
        <w:ind w:left="307" w:right="145" w:hanging="199"/>
        <w:jc w:val="left"/>
        <w:rPr>
          <w:sz w:val="20"/>
        </w:rPr>
      </w:pPr>
      <w:r>
        <w:rPr>
          <w:b/>
          <w:color w:val="231F20"/>
          <w:sz w:val="20"/>
        </w:rPr>
        <w:t>opitskapatoo </w:t>
      </w:r>
      <w:r>
        <w:rPr>
          <w:i/>
          <w:color w:val="231F20"/>
          <w:sz w:val="20"/>
        </w:rPr>
        <w:t>vti; </w:t>
      </w:r>
      <w:r>
        <w:rPr>
          <w:color w:val="231F20"/>
          <w:sz w:val="20"/>
        </w:rPr>
        <w:t>peel or pull off an adhered surface covering; </w:t>
      </w:r>
      <w:r>
        <w:rPr>
          <w:b/>
          <w:color w:val="231F20"/>
          <w:sz w:val="20"/>
        </w:rPr>
        <w:t>opítskapatoot! </w:t>
      </w:r>
      <w:r>
        <w:rPr>
          <w:color w:val="231F20"/>
          <w:sz w:val="20"/>
        </w:rPr>
        <w:t>peel it off!; </w:t>
      </w:r>
      <w:r>
        <w:rPr>
          <w:b/>
          <w:color w:val="231F20"/>
          <w:sz w:val="20"/>
        </w:rPr>
        <w:t>omi paksísttohksiksiiyi áakopitskapatoomayi </w:t>
      </w:r>
      <w:r>
        <w:rPr>
          <w:color w:val="231F20"/>
          <w:sz w:val="20"/>
        </w:rPr>
        <w:t>she will pull off the plywood; </w:t>
      </w:r>
      <w:r>
        <w:rPr>
          <w:b/>
          <w:color w:val="231F20"/>
          <w:sz w:val="20"/>
        </w:rPr>
        <w:t>iipítskapatooma </w:t>
      </w:r>
      <w:r>
        <w:rPr>
          <w:color w:val="231F20"/>
          <w:sz w:val="20"/>
        </w:rPr>
        <w:t>he peeled it off; </w:t>
      </w:r>
      <w:r>
        <w:rPr>
          <w:b/>
          <w:color w:val="231F20"/>
          <w:sz w:val="20"/>
        </w:rPr>
        <w:t>nitsíípitskapatoo’pa </w:t>
      </w:r>
      <w:r>
        <w:rPr>
          <w:color w:val="231F20"/>
          <w:sz w:val="20"/>
        </w:rPr>
        <w:t>I peeled it off.</w:t>
      </w:r>
    </w:p>
    <w:p>
      <w:pPr>
        <w:spacing w:line="249" w:lineRule="auto" w:before="4"/>
        <w:ind w:left="307" w:right="0" w:hanging="199"/>
        <w:jc w:val="left"/>
        <w:rPr>
          <w:sz w:val="20"/>
        </w:rPr>
      </w:pPr>
      <w:r>
        <w:rPr>
          <w:b/>
          <w:color w:val="231F20"/>
          <w:sz w:val="20"/>
        </w:rPr>
        <w:t>opitso’tsi </w:t>
      </w:r>
      <w:r>
        <w:rPr>
          <w:i/>
          <w:color w:val="231F20"/>
          <w:sz w:val="20"/>
        </w:rPr>
        <w:t>vti</w:t>
      </w:r>
      <w:r>
        <w:rPr>
          <w:color w:val="231F20"/>
          <w:sz w:val="20"/>
        </w:rPr>
        <w:t>; remove from fire or water; </w:t>
      </w:r>
      <w:r>
        <w:rPr>
          <w:b/>
          <w:color w:val="231F20"/>
          <w:sz w:val="20"/>
        </w:rPr>
        <w:t>opitsó’tsit! </w:t>
      </w:r>
      <w:r>
        <w:rPr>
          <w:color w:val="231F20"/>
          <w:sz w:val="20"/>
        </w:rPr>
        <w:t>remove it from the fire!; </w:t>
      </w:r>
      <w:r>
        <w:rPr>
          <w:b/>
          <w:color w:val="231F20"/>
          <w:sz w:val="20"/>
        </w:rPr>
        <w:t>áakopitso’tsima </w:t>
      </w:r>
      <w:r>
        <w:rPr>
          <w:color w:val="231F20"/>
          <w:sz w:val="20"/>
        </w:rPr>
        <w:t>she will remove it; </w:t>
      </w:r>
      <w:r>
        <w:rPr>
          <w:b/>
          <w:color w:val="231F20"/>
          <w:sz w:val="20"/>
        </w:rPr>
        <w:t>iipitsó’tsima </w:t>
      </w:r>
      <w:r>
        <w:rPr>
          <w:color w:val="231F20"/>
          <w:sz w:val="20"/>
        </w:rPr>
        <w:t>he removed it from the fire; </w:t>
      </w:r>
      <w:r>
        <w:rPr>
          <w:b/>
          <w:color w:val="231F20"/>
          <w:sz w:val="20"/>
        </w:rPr>
        <w:t>nitsíípitso’tsii’pa </w:t>
      </w:r>
      <w:r>
        <w:rPr>
          <w:color w:val="231F20"/>
          <w:sz w:val="20"/>
        </w:rPr>
        <w:t>I removed it from the fire; cf. </w:t>
      </w:r>
      <w:r>
        <w:rPr>
          <w:b/>
          <w:color w:val="231F20"/>
          <w:sz w:val="20"/>
        </w:rPr>
        <w:t>o’tsi; </w:t>
      </w:r>
      <w:r>
        <w:rPr>
          <w:color w:val="231F20"/>
          <w:sz w:val="20"/>
        </w:rPr>
        <w:t>Rel. stem: </w:t>
      </w:r>
      <w:r>
        <w:rPr>
          <w:i/>
          <w:color w:val="231F20"/>
          <w:sz w:val="20"/>
        </w:rPr>
        <w:t>vta </w:t>
      </w:r>
      <w:r>
        <w:rPr>
          <w:b/>
          <w:color w:val="231F20"/>
          <w:sz w:val="20"/>
        </w:rPr>
        <w:t>opitso’to </w:t>
      </w:r>
      <w:r>
        <w:rPr>
          <w:color w:val="231F20"/>
          <w:sz w:val="20"/>
        </w:rPr>
        <w:t>remove from fire.</w:t>
      </w:r>
    </w:p>
    <w:p>
      <w:pPr>
        <w:spacing w:line="249" w:lineRule="auto" w:before="3"/>
        <w:ind w:left="305" w:right="140" w:hanging="197"/>
        <w:jc w:val="left"/>
        <w:rPr>
          <w:b/>
          <w:sz w:val="20"/>
        </w:rPr>
      </w:pPr>
      <w:r>
        <w:rPr>
          <w:b/>
          <w:color w:val="231F20"/>
          <w:sz w:val="20"/>
        </w:rPr>
        <w:t>opitsskimiksáaki </w:t>
      </w:r>
      <w:r>
        <w:rPr>
          <w:i/>
          <w:color w:val="231F20"/>
          <w:sz w:val="20"/>
        </w:rPr>
        <w:t>vai; </w:t>
      </w:r>
      <w:r>
        <w:rPr>
          <w:color w:val="231F20"/>
          <w:sz w:val="20"/>
        </w:rPr>
        <w:t>uproot plants/ break up the ground/ plow; </w:t>
      </w:r>
      <w:r>
        <w:rPr>
          <w:b/>
          <w:color w:val="231F20"/>
          <w:sz w:val="20"/>
        </w:rPr>
        <w:t>opitsskímiksáakit! </w:t>
      </w:r>
      <w:r>
        <w:rPr>
          <w:color w:val="231F20"/>
          <w:sz w:val="20"/>
        </w:rPr>
        <w:t>break up the ground!; </w:t>
      </w:r>
      <w:r>
        <w:rPr>
          <w:b/>
          <w:color w:val="231F20"/>
          <w:sz w:val="20"/>
        </w:rPr>
        <w:t>áakopitsskimiksáakiwa </w:t>
      </w:r>
      <w:r>
        <w:rPr>
          <w:color w:val="231F20"/>
          <w:sz w:val="20"/>
        </w:rPr>
        <w:t>she will uproot plants; </w:t>
      </w:r>
      <w:r>
        <w:rPr>
          <w:b/>
          <w:color w:val="231F20"/>
          <w:sz w:val="20"/>
        </w:rPr>
        <w:t>iipitsskimiksáakiwa </w:t>
      </w:r>
      <w:r>
        <w:rPr>
          <w:color w:val="231F20"/>
          <w:sz w:val="20"/>
        </w:rPr>
        <w:t>he uprooted plants; </w:t>
      </w:r>
      <w:r>
        <w:rPr>
          <w:b/>
          <w:color w:val="231F20"/>
          <w:sz w:val="20"/>
        </w:rPr>
        <w:t>nitsíípitsskimiksáaki </w:t>
      </w:r>
      <w:r>
        <w:rPr>
          <w:color w:val="231F20"/>
          <w:sz w:val="20"/>
        </w:rPr>
        <w:t>I uprooted plants; dialect var. </w:t>
      </w:r>
      <w:r>
        <w:rPr>
          <w:b/>
          <w:color w:val="231F20"/>
          <w:sz w:val="20"/>
        </w:rPr>
        <w:t>opahkimiksáaki.</w:t>
      </w:r>
    </w:p>
    <w:p>
      <w:pPr>
        <w:spacing w:line="249" w:lineRule="auto" w:before="3"/>
        <w:ind w:left="308" w:right="434" w:hanging="201"/>
        <w:jc w:val="left"/>
        <w:rPr>
          <w:sz w:val="20"/>
        </w:rPr>
      </w:pPr>
      <w:r>
        <w:rPr>
          <w:b/>
          <w:color w:val="231F20"/>
          <w:sz w:val="20"/>
        </w:rPr>
        <w:t>opitsskimiksimaan </w:t>
      </w:r>
      <w:r>
        <w:rPr>
          <w:i/>
          <w:color w:val="231F20"/>
          <w:sz w:val="20"/>
        </w:rPr>
        <w:t>nin; </w:t>
      </w:r>
      <w:r>
        <w:rPr>
          <w:color w:val="231F20"/>
          <w:sz w:val="20"/>
        </w:rPr>
        <w:t>uprooted plant; </w:t>
      </w:r>
      <w:r>
        <w:rPr>
          <w:b/>
          <w:color w:val="231F20"/>
          <w:sz w:val="20"/>
        </w:rPr>
        <w:t>opitsskimiksimaanistsi </w:t>
      </w:r>
      <w:r>
        <w:rPr>
          <w:color w:val="231F20"/>
          <w:sz w:val="20"/>
        </w:rPr>
        <w:t>plants that have been pulled out.</w:t>
      </w:r>
    </w:p>
    <w:p>
      <w:pPr>
        <w:spacing w:line="249" w:lineRule="auto" w:before="2"/>
        <w:ind w:left="302" w:right="175" w:hanging="195"/>
        <w:jc w:val="left"/>
        <w:rPr>
          <w:sz w:val="20"/>
        </w:rPr>
      </w:pPr>
      <w:r>
        <w:rPr>
          <w:b/>
          <w:color w:val="231F20"/>
          <w:sz w:val="20"/>
        </w:rPr>
        <w:t>opókksini </w:t>
      </w:r>
      <w:r>
        <w:rPr>
          <w:i/>
          <w:color w:val="231F20"/>
          <w:sz w:val="20"/>
        </w:rPr>
        <w:t>vta</w:t>
      </w:r>
      <w:r>
        <w:rPr>
          <w:color w:val="231F20"/>
          <w:sz w:val="20"/>
        </w:rPr>
        <w:t>; smash or dent (a metal object); </w:t>
      </w:r>
      <w:r>
        <w:rPr>
          <w:b/>
          <w:color w:val="231F20"/>
          <w:sz w:val="20"/>
        </w:rPr>
        <w:t>opókksíniisa! </w:t>
      </w:r>
      <w:r>
        <w:rPr>
          <w:color w:val="231F20"/>
          <w:sz w:val="20"/>
        </w:rPr>
        <w:t>smash and dent it!; </w:t>
      </w:r>
      <w:r>
        <w:rPr>
          <w:b/>
          <w:color w:val="231F20"/>
          <w:sz w:val="20"/>
        </w:rPr>
        <w:t>anni ikksipóóhko’si áakopókksíniyiiwáyi </w:t>
      </w:r>
      <w:r>
        <w:rPr>
          <w:color w:val="231F20"/>
          <w:sz w:val="20"/>
        </w:rPr>
        <w:t>she will smash the can; </w:t>
      </w:r>
      <w:r>
        <w:rPr>
          <w:b/>
          <w:color w:val="231F20"/>
          <w:sz w:val="20"/>
        </w:rPr>
        <w:t>iipókksíniyiiwáyi </w:t>
      </w:r>
      <w:r>
        <w:rPr>
          <w:color w:val="231F20"/>
          <w:sz w:val="20"/>
        </w:rPr>
        <w:t>he dented it; </w:t>
      </w:r>
      <w:r>
        <w:rPr>
          <w:b/>
          <w:color w:val="231F20"/>
          <w:sz w:val="20"/>
        </w:rPr>
        <w:t>nitsíípokksíniaawa </w:t>
      </w:r>
      <w:r>
        <w:rPr>
          <w:color w:val="231F20"/>
          <w:sz w:val="20"/>
        </w:rPr>
        <w:t>I dented them; Rel. stem: </w:t>
      </w:r>
      <w:r>
        <w:rPr>
          <w:i/>
          <w:color w:val="231F20"/>
          <w:sz w:val="20"/>
        </w:rPr>
        <w:t>vti </w:t>
      </w:r>
      <w:r>
        <w:rPr>
          <w:b/>
          <w:color w:val="231F20"/>
          <w:sz w:val="20"/>
        </w:rPr>
        <w:t>opoksini</w:t>
      </w:r>
      <w:r>
        <w:rPr>
          <w:b/>
          <w:color w:val="231F20"/>
          <w:spacing w:val="-2"/>
          <w:sz w:val="20"/>
        </w:rPr>
        <w:t> </w:t>
      </w:r>
      <w:r>
        <w:rPr>
          <w:color w:val="231F20"/>
          <w:sz w:val="20"/>
        </w:rPr>
        <w:t>smash/dent.</w:t>
      </w:r>
    </w:p>
    <w:p>
      <w:pPr>
        <w:spacing w:before="3"/>
        <w:ind w:left="108" w:right="0" w:firstLine="0"/>
        <w:jc w:val="left"/>
        <w:rPr>
          <w:sz w:val="20"/>
        </w:rPr>
      </w:pPr>
      <w:r>
        <w:rPr>
          <w:b/>
          <w:color w:val="231F20"/>
          <w:sz w:val="20"/>
        </w:rPr>
        <w:t>opóniaaki </w:t>
      </w:r>
      <w:r>
        <w:rPr>
          <w:i/>
          <w:color w:val="231F20"/>
          <w:sz w:val="20"/>
        </w:rPr>
        <w:t>vai</w:t>
      </w:r>
      <w:r>
        <w:rPr>
          <w:color w:val="231F20"/>
          <w:sz w:val="20"/>
        </w:rPr>
        <w:t>; starve; </w:t>
      </w:r>
      <w:r>
        <w:rPr>
          <w:b/>
          <w:color w:val="231F20"/>
          <w:sz w:val="20"/>
        </w:rPr>
        <w:t>(poniaakit!) </w:t>
      </w:r>
      <w:r>
        <w:rPr>
          <w:color w:val="231F20"/>
          <w:sz w:val="20"/>
        </w:rPr>
        <w:t>(starve!); </w:t>
      </w:r>
      <w:r>
        <w:rPr>
          <w:b/>
          <w:color w:val="231F20"/>
          <w:sz w:val="20"/>
        </w:rPr>
        <w:t>áakopóniaakiwa </w:t>
      </w:r>
      <w:r>
        <w:rPr>
          <w:color w:val="231F20"/>
          <w:sz w:val="20"/>
        </w:rPr>
        <w:t>she will starve;</w:t>
      </w:r>
    </w:p>
    <w:p>
      <w:pPr>
        <w:spacing w:line="249" w:lineRule="auto" w:before="10"/>
        <w:ind w:left="108" w:right="110" w:firstLine="203"/>
        <w:jc w:val="left"/>
        <w:rPr>
          <w:sz w:val="20"/>
        </w:rPr>
      </w:pPr>
      <w:r>
        <w:rPr>
          <w:b/>
          <w:color w:val="231F20"/>
          <w:sz w:val="20"/>
        </w:rPr>
        <w:t>iipóniaakiwa </w:t>
      </w:r>
      <w:r>
        <w:rPr>
          <w:color w:val="231F20"/>
          <w:sz w:val="20"/>
        </w:rPr>
        <w:t>he starved; </w:t>
      </w:r>
      <w:r>
        <w:rPr>
          <w:b/>
          <w:color w:val="231F20"/>
          <w:sz w:val="20"/>
        </w:rPr>
        <w:t>nitsíípóniaaki </w:t>
      </w:r>
      <w:r>
        <w:rPr>
          <w:color w:val="231F20"/>
          <w:sz w:val="20"/>
        </w:rPr>
        <w:t>I starved; dialect var. </w:t>
      </w:r>
      <w:r>
        <w:rPr>
          <w:b/>
          <w:color w:val="231F20"/>
          <w:sz w:val="20"/>
        </w:rPr>
        <w:t>oponaaki</w:t>
      </w:r>
      <w:r>
        <w:rPr>
          <w:color w:val="231F20"/>
          <w:sz w:val="20"/>
        </w:rPr>
        <w:t>. </w:t>
      </w:r>
      <w:r>
        <w:rPr>
          <w:b/>
          <w:color w:val="231F20"/>
          <w:sz w:val="20"/>
        </w:rPr>
        <w:t>opooksskaki </w:t>
      </w:r>
      <w:r>
        <w:rPr>
          <w:i/>
          <w:color w:val="231F20"/>
          <w:sz w:val="20"/>
        </w:rPr>
        <w:t>vai</w:t>
      </w:r>
      <w:r>
        <w:rPr>
          <w:color w:val="231F20"/>
          <w:sz w:val="20"/>
        </w:rPr>
        <w:t>; smash s.t. with the foot; </w:t>
      </w:r>
      <w:r>
        <w:rPr>
          <w:b/>
          <w:color w:val="231F20"/>
          <w:sz w:val="20"/>
        </w:rPr>
        <w:t>apóóksskakit! </w:t>
      </w:r>
      <w:r>
        <w:rPr>
          <w:color w:val="231F20"/>
          <w:sz w:val="20"/>
        </w:rPr>
        <w:t>mash it by foot!;</w:t>
      </w:r>
    </w:p>
    <w:p>
      <w:pPr>
        <w:spacing w:line="249" w:lineRule="auto" w:before="2"/>
        <w:ind w:left="307" w:right="296" w:firstLine="1"/>
        <w:jc w:val="left"/>
        <w:rPr>
          <w:sz w:val="20"/>
        </w:rPr>
      </w:pPr>
      <w:r>
        <w:rPr>
          <w:b/>
          <w:color w:val="231F20"/>
          <w:sz w:val="20"/>
        </w:rPr>
        <w:t>nitáakopooksskaki </w:t>
      </w:r>
      <w:r>
        <w:rPr>
          <w:color w:val="231F20"/>
          <w:sz w:val="20"/>
        </w:rPr>
        <w:t>I’ll smash it with my foot; </w:t>
      </w:r>
      <w:r>
        <w:rPr>
          <w:b/>
          <w:color w:val="231F20"/>
          <w:sz w:val="20"/>
        </w:rPr>
        <w:t>iipóksskakiwa </w:t>
      </w:r>
      <w:r>
        <w:rPr>
          <w:color w:val="231F20"/>
          <w:sz w:val="20"/>
        </w:rPr>
        <w:t>he smashed it with his foot; </w:t>
      </w:r>
      <w:r>
        <w:rPr>
          <w:b/>
          <w:color w:val="231F20"/>
          <w:sz w:val="20"/>
        </w:rPr>
        <w:t>nitáópooksskaki </w:t>
      </w:r>
      <w:r>
        <w:rPr>
          <w:color w:val="231F20"/>
          <w:sz w:val="20"/>
        </w:rPr>
        <w:t>I’m mashing with my feet; Rel. stems: </w:t>
      </w:r>
      <w:r>
        <w:rPr>
          <w:i/>
          <w:color w:val="231F20"/>
          <w:sz w:val="20"/>
        </w:rPr>
        <w:t>vta </w:t>
      </w:r>
      <w:r>
        <w:rPr>
          <w:b/>
          <w:color w:val="231F20"/>
          <w:sz w:val="20"/>
        </w:rPr>
        <w:t>opookssko</w:t>
      </w:r>
      <w:r>
        <w:rPr>
          <w:color w:val="231F20"/>
          <w:sz w:val="20"/>
        </w:rPr>
        <w:t>, </w:t>
      </w:r>
      <w:r>
        <w:rPr>
          <w:i/>
          <w:color w:val="231F20"/>
          <w:sz w:val="20"/>
        </w:rPr>
        <w:t>vti </w:t>
      </w:r>
      <w:r>
        <w:rPr>
          <w:b/>
          <w:color w:val="231F20"/>
          <w:sz w:val="20"/>
        </w:rPr>
        <w:t>opooksski </w:t>
      </w:r>
      <w:r>
        <w:rPr>
          <w:color w:val="231F20"/>
          <w:sz w:val="20"/>
        </w:rPr>
        <w:t>smash with the foot.</w:t>
      </w:r>
    </w:p>
    <w:p>
      <w:pPr>
        <w:spacing w:line="249" w:lineRule="auto" w:before="2"/>
        <w:ind w:left="308" w:right="465" w:hanging="200"/>
        <w:jc w:val="left"/>
        <w:rPr>
          <w:sz w:val="20"/>
        </w:rPr>
      </w:pPr>
      <w:r>
        <w:rPr>
          <w:b/>
          <w:color w:val="231F20"/>
          <w:sz w:val="20"/>
        </w:rPr>
        <w:t>opóókski </w:t>
      </w:r>
      <w:r>
        <w:rPr>
          <w:i/>
          <w:color w:val="231F20"/>
          <w:sz w:val="20"/>
        </w:rPr>
        <w:t>vti</w:t>
      </w:r>
      <w:r>
        <w:rPr>
          <w:color w:val="231F20"/>
          <w:sz w:val="20"/>
        </w:rPr>
        <w:t>; cause to collapse/break to pieces with one’s body weight; </w:t>
      </w:r>
      <w:r>
        <w:rPr>
          <w:b/>
          <w:color w:val="231F20"/>
          <w:sz w:val="20"/>
        </w:rPr>
        <w:t>opóókskit! </w:t>
      </w:r>
      <w:r>
        <w:rPr>
          <w:color w:val="231F20"/>
          <w:sz w:val="20"/>
        </w:rPr>
        <w:t>collapse it!; </w:t>
      </w:r>
      <w:r>
        <w:rPr>
          <w:b/>
          <w:color w:val="231F20"/>
          <w:sz w:val="20"/>
        </w:rPr>
        <w:t>anni pookáísóópa’tsisi áakopóókskima </w:t>
      </w:r>
      <w:r>
        <w:rPr>
          <w:color w:val="231F20"/>
          <w:sz w:val="20"/>
        </w:rPr>
        <w:t>she will collapse the baby’s chair with her weight; </w:t>
      </w:r>
      <w:r>
        <w:rPr>
          <w:b/>
          <w:color w:val="231F20"/>
          <w:sz w:val="20"/>
        </w:rPr>
        <w:t>iipóókskima </w:t>
      </w:r>
      <w:r>
        <w:rPr>
          <w:color w:val="231F20"/>
          <w:sz w:val="20"/>
        </w:rPr>
        <w:t>he collapsed it; </w:t>
      </w:r>
      <w:r>
        <w:rPr>
          <w:b/>
          <w:color w:val="231F20"/>
          <w:sz w:val="20"/>
        </w:rPr>
        <w:t>nitsíípookskii’pa </w:t>
      </w:r>
      <w:r>
        <w:rPr>
          <w:color w:val="231F20"/>
          <w:sz w:val="20"/>
        </w:rPr>
        <w:t>I collapsed it; Rel. stem: </w:t>
      </w:r>
      <w:r>
        <w:rPr>
          <w:i/>
          <w:color w:val="231F20"/>
          <w:sz w:val="20"/>
        </w:rPr>
        <w:t>vii </w:t>
      </w:r>
      <w:r>
        <w:rPr>
          <w:b/>
          <w:color w:val="231F20"/>
          <w:sz w:val="20"/>
        </w:rPr>
        <w:t>ipoksskaa </w:t>
      </w:r>
      <w:r>
        <w:rPr>
          <w:color w:val="231F20"/>
          <w:sz w:val="20"/>
        </w:rPr>
        <w:t>break up.</w:t>
      </w:r>
    </w:p>
    <w:p>
      <w:pPr>
        <w:spacing w:after="0" w:line="249" w:lineRule="auto"/>
        <w:jc w:val="left"/>
        <w:rPr>
          <w:sz w:val="20"/>
        </w:rPr>
        <w:sectPr>
          <w:headerReference w:type="default" r:id="rId435"/>
          <w:pgSz w:w="7920" w:h="12960"/>
          <w:pgMar w:header="0" w:footer="720" w:top="600" w:bottom="900" w:left="620" w:right="600"/>
        </w:sectPr>
      </w:pPr>
    </w:p>
    <w:p>
      <w:pPr>
        <w:pStyle w:val="Heading2"/>
        <w:tabs>
          <w:tab w:pos="6213" w:val="left" w:leader="none"/>
        </w:tabs>
      </w:pPr>
      <w:r>
        <w:rPr>
          <w:color w:val="231F20"/>
        </w:rPr>
        <w:t>opooni</w:t>
        <w:tab/>
        <w:t>ossp</w:t>
      </w:r>
    </w:p>
    <w:p>
      <w:pPr>
        <w:pStyle w:val="BodyText"/>
        <w:spacing w:before="7"/>
        <w:ind w:left="0"/>
        <w:rPr>
          <w:b/>
          <w:sz w:val="24"/>
        </w:rPr>
      </w:pPr>
    </w:p>
    <w:p>
      <w:pPr>
        <w:spacing w:line="249" w:lineRule="auto" w:before="0"/>
        <w:ind w:left="306" w:right="515" w:hanging="199"/>
        <w:jc w:val="left"/>
        <w:rPr>
          <w:sz w:val="20"/>
        </w:rPr>
      </w:pPr>
      <w:r>
        <w:rPr>
          <w:b/>
          <w:color w:val="231F20"/>
          <w:sz w:val="20"/>
        </w:rPr>
        <w:t>opooni </w:t>
      </w:r>
      <w:r>
        <w:rPr>
          <w:i/>
          <w:color w:val="231F20"/>
          <w:sz w:val="20"/>
        </w:rPr>
        <w:t>vti; </w:t>
      </w:r>
      <w:r>
        <w:rPr>
          <w:color w:val="231F20"/>
          <w:sz w:val="20"/>
        </w:rPr>
        <w:t>break/shatter by direct or indirect contact; </w:t>
      </w:r>
      <w:r>
        <w:rPr>
          <w:b/>
          <w:color w:val="231F20"/>
          <w:sz w:val="20"/>
        </w:rPr>
        <w:t>opóónit! </w:t>
      </w:r>
      <w:r>
        <w:rPr>
          <w:color w:val="231F20"/>
          <w:sz w:val="20"/>
        </w:rPr>
        <w:t>shatter it!; </w:t>
      </w:r>
      <w:r>
        <w:rPr>
          <w:b/>
          <w:color w:val="231F20"/>
          <w:sz w:val="20"/>
        </w:rPr>
        <w:t>áakopóónima </w:t>
      </w:r>
      <w:r>
        <w:rPr>
          <w:color w:val="231F20"/>
          <w:sz w:val="20"/>
        </w:rPr>
        <w:t>he will shatter it; </w:t>
      </w:r>
      <w:r>
        <w:rPr>
          <w:b/>
          <w:color w:val="231F20"/>
          <w:sz w:val="20"/>
        </w:rPr>
        <w:t>iipóónima anni ksiistsikómsstaani </w:t>
      </w:r>
      <w:r>
        <w:rPr>
          <w:color w:val="231F20"/>
          <w:sz w:val="20"/>
        </w:rPr>
        <w:t>he shattered the window; </w:t>
      </w:r>
      <w:r>
        <w:rPr>
          <w:b/>
          <w:color w:val="231F20"/>
          <w:sz w:val="20"/>
        </w:rPr>
        <w:t>nitsíípóónii’pa </w:t>
      </w:r>
      <w:r>
        <w:rPr>
          <w:color w:val="231F20"/>
          <w:sz w:val="20"/>
        </w:rPr>
        <w:t>I broke it; Rel. stem: </w:t>
      </w:r>
      <w:r>
        <w:rPr>
          <w:i/>
          <w:color w:val="231F20"/>
          <w:sz w:val="20"/>
        </w:rPr>
        <w:t>vta </w:t>
      </w:r>
      <w:r>
        <w:rPr>
          <w:b/>
          <w:color w:val="231F20"/>
          <w:sz w:val="20"/>
        </w:rPr>
        <w:t>opoonim </w:t>
      </w:r>
      <w:r>
        <w:rPr>
          <w:color w:val="231F20"/>
          <w:sz w:val="20"/>
        </w:rPr>
        <w:t>break.</w:t>
      </w:r>
    </w:p>
    <w:p>
      <w:pPr>
        <w:spacing w:before="3"/>
        <w:ind w:left="108" w:right="0" w:firstLine="0"/>
        <w:jc w:val="left"/>
        <w:rPr>
          <w:i/>
          <w:sz w:val="20"/>
        </w:rPr>
      </w:pPr>
      <w:r>
        <w:rPr>
          <w:b/>
          <w:color w:val="231F20"/>
          <w:sz w:val="20"/>
        </w:rPr>
        <w:t>opoonihkaa </w:t>
      </w:r>
      <w:r>
        <w:rPr>
          <w:i/>
          <w:color w:val="231F20"/>
          <w:sz w:val="20"/>
        </w:rPr>
        <w:t>vii</w:t>
      </w:r>
      <w:r>
        <w:rPr>
          <w:color w:val="231F20"/>
          <w:sz w:val="20"/>
        </w:rPr>
        <w:t>; be broken; </w:t>
      </w:r>
      <w:r>
        <w:rPr>
          <w:b/>
          <w:color w:val="231F20"/>
          <w:sz w:val="20"/>
        </w:rPr>
        <w:t>ákaopoonihkaawa </w:t>
      </w:r>
      <w:r>
        <w:rPr>
          <w:color w:val="231F20"/>
          <w:sz w:val="20"/>
        </w:rPr>
        <w:t>it has broken; Rel. stem: </w:t>
      </w:r>
      <w:r>
        <w:rPr>
          <w:i/>
          <w:color w:val="231F20"/>
          <w:sz w:val="20"/>
        </w:rPr>
        <w:t>vai</w:t>
      </w:r>
    </w:p>
    <w:p>
      <w:pPr>
        <w:spacing w:before="10"/>
        <w:ind w:left="308" w:right="0" w:firstLine="0"/>
        <w:jc w:val="left"/>
        <w:rPr>
          <w:sz w:val="20"/>
        </w:rPr>
      </w:pPr>
      <w:r>
        <w:rPr>
          <w:b/>
          <w:color w:val="231F20"/>
          <w:sz w:val="20"/>
        </w:rPr>
        <w:t>opoonihkamm </w:t>
      </w:r>
      <w:r>
        <w:rPr>
          <w:color w:val="231F20"/>
          <w:sz w:val="20"/>
        </w:rPr>
        <w:t>be broken; Note: stative.</w:t>
      </w:r>
    </w:p>
    <w:p>
      <w:pPr>
        <w:spacing w:line="249" w:lineRule="auto" w:before="10"/>
        <w:ind w:left="311" w:right="303" w:hanging="203"/>
        <w:jc w:val="left"/>
        <w:rPr>
          <w:sz w:val="20"/>
        </w:rPr>
      </w:pPr>
      <w:r>
        <w:rPr>
          <w:b/>
          <w:color w:val="231F20"/>
          <w:sz w:val="20"/>
        </w:rPr>
        <w:t>opoonistoo </w:t>
      </w:r>
      <w:r>
        <w:rPr>
          <w:i/>
          <w:color w:val="231F20"/>
          <w:sz w:val="20"/>
        </w:rPr>
        <w:t>vti; </w:t>
      </w:r>
      <w:r>
        <w:rPr>
          <w:color w:val="231F20"/>
          <w:sz w:val="20"/>
        </w:rPr>
        <w:t>shatter by putting in motion; </w:t>
      </w:r>
      <w:r>
        <w:rPr>
          <w:b/>
          <w:color w:val="231F20"/>
          <w:sz w:val="20"/>
        </w:rPr>
        <w:t>áakopoonistoomáyi </w:t>
      </w:r>
      <w:r>
        <w:rPr>
          <w:color w:val="231F20"/>
          <w:sz w:val="20"/>
        </w:rPr>
        <w:t>he will smash it (by dropping or throwing it).</w:t>
      </w:r>
    </w:p>
    <w:p>
      <w:pPr>
        <w:spacing w:before="2"/>
        <w:ind w:left="108" w:right="0" w:firstLine="0"/>
        <w:jc w:val="left"/>
        <w:rPr>
          <w:b/>
          <w:sz w:val="20"/>
        </w:rPr>
      </w:pPr>
      <w:r>
        <w:rPr>
          <w:b/>
          <w:color w:val="231F20"/>
          <w:sz w:val="20"/>
        </w:rPr>
        <w:t>opott </w:t>
      </w:r>
      <w:r>
        <w:rPr>
          <w:i/>
          <w:color w:val="231F20"/>
          <w:sz w:val="20"/>
        </w:rPr>
        <w:t>adt; </w:t>
      </w:r>
      <w:r>
        <w:rPr>
          <w:color w:val="231F20"/>
          <w:sz w:val="20"/>
        </w:rPr>
        <w:t>close/crowded; </w:t>
      </w:r>
      <w:r>
        <w:rPr>
          <w:b/>
          <w:color w:val="231F20"/>
          <w:sz w:val="20"/>
        </w:rPr>
        <w:t>iikópotta’piiwa </w:t>
      </w:r>
      <w:r>
        <w:rPr>
          <w:color w:val="231F20"/>
          <w:sz w:val="20"/>
        </w:rPr>
        <w:t>it is crowded; </w:t>
      </w:r>
      <w:r>
        <w:rPr>
          <w:b/>
          <w:color w:val="231F20"/>
          <w:sz w:val="20"/>
        </w:rPr>
        <w:t>áakopottópiiyaawa</w:t>
      </w:r>
    </w:p>
    <w:p>
      <w:pPr>
        <w:pStyle w:val="Heading3"/>
        <w:spacing w:before="10"/>
        <w:ind w:left="310"/>
      </w:pPr>
      <w:r>
        <w:rPr>
          <w:color w:val="231F20"/>
        </w:rPr>
        <w:t>they will be sitting crowded together.</w:t>
      </w:r>
    </w:p>
    <w:p>
      <w:pPr>
        <w:spacing w:line="249" w:lineRule="auto" w:before="10"/>
        <w:ind w:left="306" w:right="169" w:hanging="199"/>
        <w:jc w:val="left"/>
        <w:rPr>
          <w:sz w:val="20"/>
        </w:rPr>
      </w:pPr>
      <w:r>
        <w:rPr>
          <w:b/>
          <w:color w:val="231F20"/>
          <w:sz w:val="20"/>
        </w:rPr>
        <w:t>opóttsaaka’si  </w:t>
      </w:r>
      <w:r>
        <w:rPr>
          <w:i/>
          <w:color w:val="231F20"/>
          <w:sz w:val="20"/>
        </w:rPr>
        <w:t>vai/vii</w:t>
      </w:r>
      <w:r>
        <w:rPr>
          <w:color w:val="231F20"/>
          <w:sz w:val="20"/>
        </w:rPr>
        <w:t>; be stuck in between/wedged; </w:t>
      </w:r>
      <w:r>
        <w:rPr>
          <w:b/>
          <w:color w:val="231F20"/>
          <w:sz w:val="20"/>
        </w:rPr>
        <w:t>opóttsaaka’sit! </w:t>
      </w:r>
      <w:r>
        <w:rPr>
          <w:color w:val="231F20"/>
          <w:sz w:val="20"/>
        </w:rPr>
        <w:t>get stuck in between!; </w:t>
      </w:r>
      <w:r>
        <w:rPr>
          <w:b/>
          <w:color w:val="231F20"/>
          <w:sz w:val="20"/>
        </w:rPr>
        <w:t>áakopóttsaaka’siwa </w:t>
      </w:r>
      <w:r>
        <w:rPr>
          <w:color w:val="231F20"/>
          <w:sz w:val="20"/>
        </w:rPr>
        <w:t>he will get stuck; </w:t>
      </w:r>
      <w:r>
        <w:rPr>
          <w:b/>
          <w:color w:val="231F20"/>
          <w:sz w:val="20"/>
        </w:rPr>
        <w:t>iipóttsaaka’siwa </w:t>
      </w:r>
      <w:r>
        <w:rPr>
          <w:color w:val="231F20"/>
          <w:sz w:val="20"/>
        </w:rPr>
        <w:t>she</w:t>
      </w:r>
      <w:r>
        <w:rPr>
          <w:color w:val="231F20"/>
          <w:spacing w:val="-36"/>
          <w:sz w:val="20"/>
        </w:rPr>
        <w:t> </w:t>
      </w:r>
      <w:r>
        <w:rPr>
          <w:color w:val="231F20"/>
          <w:sz w:val="20"/>
        </w:rPr>
        <w:t>got stuck; </w:t>
      </w:r>
      <w:r>
        <w:rPr>
          <w:b/>
          <w:color w:val="231F20"/>
          <w:sz w:val="20"/>
        </w:rPr>
        <w:t>nitsíípóttsaaka’si </w:t>
      </w:r>
      <w:r>
        <w:rPr>
          <w:color w:val="231F20"/>
          <w:sz w:val="20"/>
        </w:rPr>
        <w:t>I got stuck; </w:t>
      </w:r>
      <w:r>
        <w:rPr>
          <w:b/>
          <w:color w:val="231F20"/>
          <w:sz w:val="20"/>
        </w:rPr>
        <w:t>anna póósa iitapátopóttsaaka’siwa po’táa’tsisi </w:t>
      </w:r>
      <w:r>
        <w:rPr>
          <w:color w:val="231F20"/>
          <w:sz w:val="20"/>
        </w:rPr>
        <w:t>the cat got wedged in behind the</w:t>
      </w:r>
      <w:r>
        <w:rPr>
          <w:color w:val="231F20"/>
          <w:spacing w:val="-5"/>
          <w:sz w:val="20"/>
        </w:rPr>
        <w:t> </w:t>
      </w:r>
      <w:r>
        <w:rPr>
          <w:color w:val="231F20"/>
          <w:sz w:val="20"/>
        </w:rPr>
        <w:t>stove.</w:t>
      </w:r>
    </w:p>
    <w:p>
      <w:pPr>
        <w:spacing w:line="249" w:lineRule="auto" w:before="3"/>
        <w:ind w:left="310" w:right="0" w:hanging="203"/>
        <w:jc w:val="left"/>
        <w:rPr>
          <w:sz w:val="20"/>
        </w:rPr>
      </w:pPr>
      <w:r>
        <w:rPr>
          <w:b/>
          <w:color w:val="231F20"/>
          <w:sz w:val="20"/>
        </w:rPr>
        <w:t>opottsii </w:t>
      </w:r>
      <w:r>
        <w:rPr>
          <w:i/>
          <w:color w:val="231F20"/>
          <w:sz w:val="20"/>
        </w:rPr>
        <w:t>vii; </w:t>
      </w:r>
      <w:r>
        <w:rPr>
          <w:color w:val="231F20"/>
          <w:sz w:val="20"/>
        </w:rPr>
        <w:t>be tight/narrow/constricted; </w:t>
      </w:r>
      <w:r>
        <w:rPr>
          <w:b/>
          <w:color w:val="231F20"/>
          <w:sz w:val="20"/>
        </w:rPr>
        <w:t>áakopóttsiiwa </w:t>
      </w:r>
      <w:r>
        <w:rPr>
          <w:color w:val="231F20"/>
          <w:sz w:val="20"/>
        </w:rPr>
        <w:t>it will be narrow; </w:t>
      </w:r>
      <w:r>
        <w:rPr>
          <w:b/>
          <w:color w:val="231F20"/>
          <w:sz w:val="20"/>
        </w:rPr>
        <w:t>iikópottsiiwa ámoyi nisóka’simi </w:t>
      </w:r>
      <w:r>
        <w:rPr>
          <w:color w:val="231F20"/>
          <w:sz w:val="20"/>
        </w:rPr>
        <w:t>my dress is tight; Rel. stem: </w:t>
      </w:r>
      <w:r>
        <w:rPr>
          <w:i/>
          <w:color w:val="231F20"/>
          <w:sz w:val="20"/>
        </w:rPr>
        <w:t>vai </w:t>
      </w:r>
      <w:r>
        <w:rPr>
          <w:b/>
          <w:color w:val="231F20"/>
          <w:sz w:val="20"/>
        </w:rPr>
        <w:t>opotssi </w:t>
      </w:r>
      <w:r>
        <w:rPr>
          <w:color w:val="231F20"/>
          <w:sz w:val="20"/>
        </w:rPr>
        <w:t>be tight.</w:t>
      </w:r>
    </w:p>
    <w:p>
      <w:pPr>
        <w:spacing w:line="249" w:lineRule="auto" w:before="3"/>
        <w:ind w:left="310" w:right="261" w:hanging="203"/>
        <w:jc w:val="left"/>
        <w:rPr>
          <w:sz w:val="20"/>
        </w:rPr>
      </w:pPr>
      <w:r>
        <w:rPr>
          <w:b/>
          <w:color w:val="231F20"/>
          <w:sz w:val="20"/>
        </w:rPr>
        <w:t>opóttsin </w:t>
      </w:r>
      <w:r>
        <w:rPr>
          <w:i/>
          <w:color w:val="231F20"/>
          <w:sz w:val="20"/>
        </w:rPr>
        <w:t>vta</w:t>
      </w:r>
      <w:r>
        <w:rPr>
          <w:color w:val="231F20"/>
          <w:sz w:val="20"/>
        </w:rPr>
        <w:t>; strangle; </w:t>
      </w:r>
      <w:r>
        <w:rPr>
          <w:b/>
          <w:color w:val="231F20"/>
          <w:sz w:val="20"/>
        </w:rPr>
        <w:t>pottsinísa! </w:t>
      </w:r>
      <w:r>
        <w:rPr>
          <w:color w:val="231F20"/>
          <w:sz w:val="20"/>
        </w:rPr>
        <w:t>strangle him!; </w:t>
      </w:r>
      <w:r>
        <w:rPr>
          <w:b/>
          <w:color w:val="231F20"/>
          <w:sz w:val="20"/>
        </w:rPr>
        <w:t>áakopóttsiniiwáyi </w:t>
      </w:r>
      <w:r>
        <w:rPr>
          <w:color w:val="231F20"/>
          <w:sz w:val="20"/>
        </w:rPr>
        <w:t>he will strangle him; </w:t>
      </w:r>
      <w:r>
        <w:rPr>
          <w:b/>
          <w:color w:val="231F20"/>
          <w:sz w:val="20"/>
        </w:rPr>
        <w:t>iipóttsiniiwáyi </w:t>
      </w:r>
      <w:r>
        <w:rPr>
          <w:color w:val="231F20"/>
          <w:sz w:val="20"/>
        </w:rPr>
        <w:t>he strangled her; </w:t>
      </w:r>
      <w:r>
        <w:rPr>
          <w:b/>
          <w:color w:val="231F20"/>
          <w:sz w:val="20"/>
        </w:rPr>
        <w:t>nitsíípóttsinoka </w:t>
      </w:r>
      <w:r>
        <w:rPr>
          <w:color w:val="231F20"/>
          <w:sz w:val="20"/>
        </w:rPr>
        <w:t>he strangled me.</w:t>
      </w:r>
    </w:p>
    <w:p>
      <w:pPr>
        <w:spacing w:line="249" w:lineRule="auto" w:before="2"/>
        <w:ind w:left="306" w:right="815" w:hanging="199"/>
        <w:jc w:val="left"/>
        <w:rPr>
          <w:sz w:val="20"/>
        </w:rPr>
      </w:pPr>
      <w:r>
        <w:rPr>
          <w:b/>
          <w:color w:val="231F20"/>
          <w:sz w:val="20"/>
        </w:rPr>
        <w:t>opowaa’pssi </w:t>
      </w:r>
      <w:r>
        <w:rPr>
          <w:i/>
          <w:color w:val="231F20"/>
          <w:sz w:val="20"/>
        </w:rPr>
        <w:t>vai</w:t>
      </w:r>
      <w:r>
        <w:rPr>
          <w:color w:val="231F20"/>
          <w:sz w:val="20"/>
        </w:rPr>
        <w:t>; be antagonistic; </w:t>
      </w:r>
      <w:r>
        <w:rPr>
          <w:b/>
          <w:color w:val="231F20"/>
          <w:sz w:val="20"/>
        </w:rPr>
        <w:t>opowáá’pssit! </w:t>
      </w:r>
      <w:r>
        <w:rPr>
          <w:color w:val="231F20"/>
          <w:sz w:val="20"/>
        </w:rPr>
        <w:t>be antagonistic!; </w:t>
      </w:r>
      <w:r>
        <w:rPr>
          <w:b/>
          <w:color w:val="231F20"/>
          <w:sz w:val="20"/>
        </w:rPr>
        <w:t>áakopowaa’pssiwa </w:t>
      </w:r>
      <w:r>
        <w:rPr>
          <w:color w:val="231F20"/>
          <w:sz w:val="20"/>
        </w:rPr>
        <w:t>she will be antagonistic; </w:t>
      </w:r>
      <w:r>
        <w:rPr>
          <w:b/>
          <w:color w:val="231F20"/>
          <w:sz w:val="20"/>
        </w:rPr>
        <w:t>iipowáá’pssiwa </w:t>
      </w:r>
      <w:r>
        <w:rPr>
          <w:color w:val="231F20"/>
          <w:sz w:val="20"/>
        </w:rPr>
        <w:t>he was antagonistic; </w:t>
      </w:r>
      <w:r>
        <w:rPr>
          <w:b/>
          <w:color w:val="231F20"/>
          <w:sz w:val="20"/>
        </w:rPr>
        <w:t>nitsíípowaa’pssi </w:t>
      </w:r>
      <w:r>
        <w:rPr>
          <w:color w:val="231F20"/>
          <w:sz w:val="20"/>
        </w:rPr>
        <w:t>I was antagonistic.</w:t>
      </w:r>
    </w:p>
    <w:p>
      <w:pPr>
        <w:spacing w:line="249" w:lineRule="auto" w:before="2"/>
        <w:ind w:left="308" w:right="191" w:hanging="201"/>
        <w:jc w:val="left"/>
        <w:rPr>
          <w:sz w:val="20"/>
        </w:rPr>
      </w:pPr>
      <w:r>
        <w:rPr>
          <w:b/>
          <w:color w:val="231F20"/>
          <w:sz w:val="20"/>
        </w:rPr>
        <w:t>opowamm </w:t>
      </w:r>
      <w:r>
        <w:rPr>
          <w:i/>
          <w:color w:val="231F20"/>
          <w:sz w:val="20"/>
        </w:rPr>
        <w:t>vta; </w:t>
      </w:r>
      <w:r>
        <w:rPr>
          <w:color w:val="231F20"/>
          <w:sz w:val="20"/>
        </w:rPr>
        <w:t>pick on/ be malicious toward/ bully; </w:t>
      </w:r>
      <w:r>
        <w:rPr>
          <w:b/>
          <w:color w:val="231F20"/>
          <w:sz w:val="20"/>
        </w:rPr>
        <w:t>opowámmisa! </w:t>
      </w:r>
      <w:r>
        <w:rPr>
          <w:color w:val="231F20"/>
          <w:sz w:val="20"/>
        </w:rPr>
        <w:t>pick on her!; </w:t>
      </w:r>
      <w:r>
        <w:rPr>
          <w:b/>
          <w:color w:val="231F20"/>
          <w:sz w:val="20"/>
        </w:rPr>
        <w:t>áakopowammiiwáyi </w:t>
      </w:r>
      <w:r>
        <w:rPr>
          <w:color w:val="231F20"/>
          <w:sz w:val="20"/>
        </w:rPr>
        <w:t>she will pick on him; </w:t>
      </w:r>
      <w:r>
        <w:rPr>
          <w:b/>
          <w:color w:val="231F20"/>
          <w:sz w:val="20"/>
        </w:rPr>
        <w:t>iipowámmiiwáyi </w:t>
      </w:r>
      <w:r>
        <w:rPr>
          <w:color w:val="231F20"/>
          <w:sz w:val="20"/>
        </w:rPr>
        <w:t>he picked on her; </w:t>
      </w:r>
      <w:r>
        <w:rPr>
          <w:b/>
          <w:color w:val="231F20"/>
          <w:sz w:val="20"/>
        </w:rPr>
        <w:t>nitsíípowammoka </w:t>
      </w:r>
      <w:r>
        <w:rPr>
          <w:color w:val="231F20"/>
          <w:sz w:val="20"/>
        </w:rPr>
        <w:t>she picked on me.</w:t>
      </w:r>
    </w:p>
    <w:p>
      <w:pPr>
        <w:spacing w:line="249" w:lineRule="auto" w:before="3"/>
        <w:ind w:left="306" w:right="270" w:hanging="199"/>
        <w:jc w:val="left"/>
        <w:rPr>
          <w:sz w:val="20"/>
        </w:rPr>
      </w:pPr>
      <w:r>
        <w:rPr>
          <w:b/>
          <w:color w:val="231F20"/>
          <w:sz w:val="20"/>
        </w:rPr>
        <w:t>opowaoo </w:t>
      </w:r>
      <w:r>
        <w:rPr>
          <w:i/>
          <w:color w:val="231F20"/>
          <w:sz w:val="20"/>
        </w:rPr>
        <w:t>vai</w:t>
      </w:r>
      <w:r>
        <w:rPr>
          <w:color w:val="231F20"/>
          <w:sz w:val="20"/>
        </w:rPr>
        <w:t>; arise, get up; </w:t>
      </w:r>
      <w:r>
        <w:rPr>
          <w:b/>
          <w:color w:val="231F20"/>
          <w:sz w:val="20"/>
        </w:rPr>
        <w:t>aanistápowaoot</w:t>
      </w:r>
      <w:r>
        <w:rPr>
          <w:color w:val="231F20"/>
          <w:sz w:val="20"/>
        </w:rPr>
        <w:t>! arise!; </w:t>
      </w:r>
      <w:r>
        <w:rPr>
          <w:b/>
          <w:color w:val="231F20"/>
          <w:sz w:val="20"/>
        </w:rPr>
        <w:t>nipowáóot! </w:t>
      </w:r>
      <w:r>
        <w:rPr>
          <w:color w:val="231F20"/>
          <w:sz w:val="20"/>
        </w:rPr>
        <w:t>get up!; </w:t>
      </w:r>
      <w:r>
        <w:rPr>
          <w:b/>
          <w:color w:val="231F20"/>
          <w:sz w:val="20"/>
        </w:rPr>
        <w:t>áaksipowaoowa </w:t>
      </w:r>
      <w:r>
        <w:rPr>
          <w:color w:val="231F20"/>
          <w:sz w:val="20"/>
        </w:rPr>
        <w:t>she will get up; </w:t>
      </w:r>
      <w:r>
        <w:rPr>
          <w:b/>
          <w:color w:val="231F20"/>
          <w:sz w:val="20"/>
        </w:rPr>
        <w:t>iipowáóowa </w:t>
      </w:r>
      <w:r>
        <w:rPr>
          <w:color w:val="231F20"/>
          <w:sz w:val="20"/>
        </w:rPr>
        <w:t>he got up; </w:t>
      </w:r>
      <w:r>
        <w:rPr>
          <w:b/>
          <w:color w:val="231F20"/>
          <w:sz w:val="20"/>
        </w:rPr>
        <w:t>nitsíípowáóo </w:t>
      </w:r>
      <w:r>
        <w:rPr>
          <w:color w:val="231F20"/>
          <w:sz w:val="20"/>
        </w:rPr>
        <w:t>I got up; </w:t>
      </w:r>
      <w:r>
        <w:rPr>
          <w:b/>
          <w:color w:val="231F20"/>
          <w:sz w:val="20"/>
        </w:rPr>
        <w:t>issksipówaoowa </w:t>
      </w:r>
      <w:r>
        <w:rPr>
          <w:color w:val="231F20"/>
          <w:sz w:val="20"/>
        </w:rPr>
        <w:t>he came back from the dead (idiomatic expression); </w:t>
      </w:r>
      <w:r>
        <w:rPr>
          <w:b/>
          <w:color w:val="231F20"/>
          <w:sz w:val="20"/>
        </w:rPr>
        <w:t>makoyópowáóowahsin </w:t>
      </w:r>
      <w:r>
        <w:rPr>
          <w:color w:val="231F20"/>
          <w:sz w:val="20"/>
        </w:rPr>
        <w:t>‘Rising Wolf Mountain’; cf. </w:t>
      </w:r>
      <w:r>
        <w:rPr>
          <w:b/>
          <w:color w:val="231F20"/>
          <w:sz w:val="20"/>
        </w:rPr>
        <w:t>ipo. </w:t>
      </w:r>
      <w:r>
        <w:rPr>
          <w:color w:val="231F20"/>
          <w:sz w:val="20"/>
        </w:rPr>
        <w:t>.</w:t>
      </w:r>
    </w:p>
    <w:p>
      <w:pPr>
        <w:spacing w:line="249" w:lineRule="auto" w:before="3"/>
        <w:ind w:left="306" w:right="97" w:hanging="199"/>
        <w:jc w:val="left"/>
        <w:rPr>
          <w:sz w:val="20"/>
        </w:rPr>
      </w:pPr>
      <w:r>
        <w:rPr>
          <w:b/>
          <w:color w:val="231F20"/>
          <w:sz w:val="20"/>
        </w:rPr>
        <w:t>opoyiiksstaki </w:t>
      </w:r>
      <w:r>
        <w:rPr>
          <w:i/>
          <w:color w:val="231F20"/>
          <w:sz w:val="20"/>
        </w:rPr>
        <w:t>vai; </w:t>
      </w:r>
      <w:r>
        <w:rPr>
          <w:color w:val="231F20"/>
          <w:sz w:val="20"/>
        </w:rPr>
        <w:t>spit out (something liquid); </w:t>
      </w:r>
      <w:r>
        <w:rPr>
          <w:b/>
          <w:color w:val="231F20"/>
          <w:sz w:val="20"/>
        </w:rPr>
        <w:t>opoyííksstakit! </w:t>
      </w:r>
      <w:r>
        <w:rPr>
          <w:color w:val="231F20"/>
          <w:sz w:val="20"/>
        </w:rPr>
        <w:t>spit (s.t.) out!; </w:t>
      </w:r>
      <w:r>
        <w:rPr>
          <w:b/>
          <w:color w:val="231F20"/>
          <w:sz w:val="20"/>
        </w:rPr>
        <w:t>áakopoyiiksstakiwa </w:t>
      </w:r>
      <w:r>
        <w:rPr>
          <w:color w:val="231F20"/>
          <w:sz w:val="20"/>
        </w:rPr>
        <w:t>she will spit (s.t.) out; </w:t>
      </w:r>
      <w:r>
        <w:rPr>
          <w:b/>
          <w:color w:val="231F20"/>
          <w:sz w:val="20"/>
        </w:rPr>
        <w:t>iipoyííksstakiwa </w:t>
      </w:r>
      <w:r>
        <w:rPr>
          <w:color w:val="231F20"/>
          <w:sz w:val="20"/>
        </w:rPr>
        <w:t>he spit (s.t.) out; </w:t>
      </w:r>
      <w:r>
        <w:rPr>
          <w:b/>
          <w:color w:val="231F20"/>
          <w:sz w:val="20"/>
        </w:rPr>
        <w:t>nitsíípoyiiksstaki </w:t>
      </w:r>
      <w:r>
        <w:rPr>
          <w:color w:val="231F20"/>
          <w:sz w:val="20"/>
        </w:rPr>
        <w:t>I spit (s.t.) out.</w:t>
      </w:r>
    </w:p>
    <w:p>
      <w:pPr>
        <w:spacing w:before="3"/>
        <w:ind w:left="108" w:right="0" w:firstLine="0"/>
        <w:jc w:val="left"/>
        <w:rPr>
          <w:sz w:val="20"/>
        </w:rPr>
      </w:pPr>
      <w:r>
        <w:rPr>
          <w:b/>
          <w:color w:val="231F20"/>
          <w:sz w:val="20"/>
        </w:rPr>
        <w:t>óppani </w:t>
      </w:r>
      <w:r>
        <w:rPr>
          <w:i/>
          <w:color w:val="231F20"/>
          <w:sz w:val="20"/>
        </w:rPr>
        <w:t>nin</w:t>
      </w:r>
      <w:r>
        <w:rPr>
          <w:color w:val="231F20"/>
          <w:sz w:val="20"/>
        </w:rPr>
        <w:t>; phallus (archaic).</w:t>
      </w:r>
    </w:p>
    <w:p>
      <w:pPr>
        <w:spacing w:line="249" w:lineRule="auto" w:before="10"/>
        <w:ind w:left="108" w:right="2613" w:firstLine="0"/>
        <w:jc w:val="left"/>
        <w:rPr>
          <w:sz w:val="20"/>
        </w:rPr>
      </w:pPr>
      <w:r>
        <w:rPr>
          <w:b/>
          <w:color w:val="231F20"/>
          <w:sz w:val="20"/>
        </w:rPr>
        <w:t>oppitaam </w:t>
      </w:r>
      <w:r>
        <w:rPr>
          <w:i/>
          <w:color w:val="231F20"/>
          <w:sz w:val="20"/>
        </w:rPr>
        <w:t>nar; </w:t>
      </w:r>
      <w:r>
        <w:rPr>
          <w:color w:val="231F20"/>
          <w:sz w:val="20"/>
        </w:rPr>
        <w:t>his wife; see </w:t>
      </w:r>
      <w:r>
        <w:rPr>
          <w:b/>
          <w:color w:val="231F20"/>
          <w:sz w:val="20"/>
        </w:rPr>
        <w:t>ippitaam. osáóhkoyi </w:t>
      </w:r>
      <w:r>
        <w:rPr>
          <w:i/>
          <w:color w:val="231F20"/>
          <w:sz w:val="20"/>
        </w:rPr>
        <w:t>nin</w:t>
      </w:r>
      <w:r>
        <w:rPr>
          <w:color w:val="231F20"/>
          <w:sz w:val="20"/>
        </w:rPr>
        <w:t>; muscles along the spine/ spine.</w:t>
      </w:r>
    </w:p>
    <w:p>
      <w:pPr>
        <w:spacing w:line="249" w:lineRule="auto" w:before="1"/>
        <w:ind w:left="306" w:right="249" w:hanging="199"/>
        <w:jc w:val="left"/>
        <w:rPr>
          <w:b/>
          <w:sz w:val="20"/>
        </w:rPr>
      </w:pPr>
      <w:r>
        <w:rPr>
          <w:b/>
          <w:color w:val="231F20"/>
          <w:sz w:val="20"/>
        </w:rPr>
        <w:t>osskat </w:t>
      </w:r>
      <w:r>
        <w:rPr>
          <w:i/>
          <w:color w:val="231F20"/>
          <w:sz w:val="20"/>
        </w:rPr>
        <w:t>vta; </w:t>
      </w:r>
      <w:r>
        <w:rPr>
          <w:color w:val="231F20"/>
          <w:sz w:val="20"/>
        </w:rPr>
        <w:t>acquire as a son-in-law; </w:t>
      </w:r>
      <w:r>
        <w:rPr>
          <w:b/>
          <w:color w:val="231F20"/>
          <w:sz w:val="20"/>
        </w:rPr>
        <w:t>osskatsísa! </w:t>
      </w:r>
      <w:r>
        <w:rPr>
          <w:color w:val="231F20"/>
          <w:sz w:val="20"/>
        </w:rPr>
        <w:t>acquire him as a son-in-law; </w:t>
      </w:r>
      <w:r>
        <w:rPr>
          <w:b/>
          <w:color w:val="231F20"/>
          <w:sz w:val="20"/>
        </w:rPr>
        <w:t>áakosskatsiiwáyi </w:t>
      </w:r>
      <w:r>
        <w:rPr>
          <w:color w:val="231F20"/>
          <w:sz w:val="20"/>
        </w:rPr>
        <w:t>she will acquire him as a son-in-law; </w:t>
      </w:r>
      <w:r>
        <w:rPr>
          <w:b/>
          <w:color w:val="231F20"/>
          <w:sz w:val="20"/>
        </w:rPr>
        <w:t>osskatsííwa </w:t>
      </w:r>
      <w:r>
        <w:rPr>
          <w:color w:val="231F20"/>
          <w:sz w:val="20"/>
        </w:rPr>
        <w:t>he acquired him as a son-in-law; </w:t>
      </w:r>
      <w:r>
        <w:rPr>
          <w:b/>
          <w:color w:val="231F20"/>
          <w:sz w:val="20"/>
        </w:rPr>
        <w:t>nitósskakka </w:t>
      </w:r>
      <w:r>
        <w:rPr>
          <w:color w:val="231F20"/>
          <w:sz w:val="20"/>
        </w:rPr>
        <w:t>she acquired me as a son-in-law; cf. </w:t>
      </w:r>
      <w:r>
        <w:rPr>
          <w:b/>
          <w:color w:val="231F20"/>
          <w:sz w:val="20"/>
        </w:rPr>
        <w:t>iss.</w:t>
      </w:r>
    </w:p>
    <w:p>
      <w:pPr>
        <w:spacing w:before="4"/>
        <w:ind w:left="108" w:right="0" w:firstLine="0"/>
        <w:jc w:val="left"/>
        <w:rPr>
          <w:sz w:val="20"/>
        </w:rPr>
      </w:pPr>
      <w:r>
        <w:rPr>
          <w:b/>
          <w:color w:val="231F20"/>
          <w:sz w:val="20"/>
        </w:rPr>
        <w:t>ossp </w:t>
      </w:r>
      <w:r>
        <w:rPr>
          <w:i/>
          <w:color w:val="231F20"/>
          <w:sz w:val="20"/>
        </w:rPr>
        <w:t>nin; </w:t>
      </w:r>
      <w:r>
        <w:rPr>
          <w:color w:val="231F20"/>
          <w:sz w:val="20"/>
        </w:rPr>
        <w:t>gall bladder/bile; </w:t>
      </w:r>
      <w:r>
        <w:rPr>
          <w:b/>
          <w:color w:val="231F20"/>
          <w:sz w:val="20"/>
        </w:rPr>
        <w:t>ósspistsi </w:t>
      </w:r>
      <w:r>
        <w:rPr>
          <w:color w:val="231F20"/>
          <w:sz w:val="20"/>
        </w:rPr>
        <w:t>gall bladders; </w:t>
      </w:r>
      <w:r>
        <w:rPr>
          <w:b/>
          <w:color w:val="231F20"/>
          <w:sz w:val="20"/>
        </w:rPr>
        <w:t>nósspi </w:t>
      </w:r>
      <w:r>
        <w:rPr>
          <w:color w:val="231F20"/>
          <w:sz w:val="20"/>
        </w:rPr>
        <w:t>my gall bladder.</w:t>
      </w:r>
    </w:p>
    <w:p>
      <w:pPr>
        <w:spacing w:before="10"/>
        <w:ind w:left="108" w:right="0" w:firstLine="0"/>
        <w:jc w:val="left"/>
        <w:rPr>
          <w:sz w:val="20"/>
        </w:rPr>
      </w:pPr>
      <w:r>
        <w:rPr>
          <w:b/>
          <w:color w:val="231F20"/>
          <w:sz w:val="20"/>
        </w:rPr>
        <w:t>osstsi </w:t>
      </w:r>
      <w:r>
        <w:rPr>
          <w:i/>
          <w:color w:val="231F20"/>
          <w:sz w:val="20"/>
        </w:rPr>
        <w:t>nan</w:t>
      </w:r>
      <w:r>
        <w:rPr>
          <w:color w:val="231F20"/>
          <w:sz w:val="20"/>
        </w:rPr>
        <w:t>; blood vessel; </w:t>
      </w:r>
      <w:r>
        <w:rPr>
          <w:b/>
          <w:color w:val="231F20"/>
          <w:sz w:val="20"/>
        </w:rPr>
        <w:t>ósstsiksi </w:t>
      </w:r>
      <w:r>
        <w:rPr>
          <w:color w:val="231F20"/>
          <w:sz w:val="20"/>
        </w:rPr>
        <w:t>blood vessels.</w:t>
      </w:r>
    </w:p>
    <w:p>
      <w:pPr>
        <w:spacing w:after="0"/>
        <w:jc w:val="left"/>
        <w:rPr>
          <w:sz w:val="20"/>
        </w:rPr>
        <w:sectPr>
          <w:headerReference w:type="default" r:id="rId436"/>
          <w:footerReference w:type="default" r:id="rId437"/>
          <w:footerReference w:type="even" r:id="rId438"/>
          <w:pgSz w:w="7920" w:h="12960"/>
          <w:pgMar w:header="0" w:footer="720" w:top="600" w:bottom="900" w:left="620" w:right="620"/>
          <w:pgNumType w:start="207"/>
        </w:sectPr>
      </w:pPr>
    </w:p>
    <w:p>
      <w:pPr>
        <w:pStyle w:val="Heading2"/>
        <w:tabs>
          <w:tab w:pos="5724" w:val="left" w:leader="none"/>
        </w:tabs>
      </w:pPr>
      <w:r>
        <w:rPr>
          <w:color w:val="231F20"/>
        </w:rPr>
        <w:t>osstsii</w:t>
        <w:tab/>
        <w:t>otahkoika</w:t>
      </w:r>
    </w:p>
    <w:p>
      <w:pPr>
        <w:pStyle w:val="BodyText"/>
        <w:spacing w:before="7"/>
        <w:ind w:left="0"/>
        <w:rPr>
          <w:b/>
          <w:sz w:val="24"/>
        </w:rPr>
      </w:pPr>
    </w:p>
    <w:p>
      <w:pPr>
        <w:spacing w:line="249" w:lineRule="auto" w:before="0"/>
        <w:ind w:left="311" w:right="110" w:hanging="203"/>
        <w:jc w:val="left"/>
        <w:rPr>
          <w:sz w:val="20"/>
        </w:rPr>
      </w:pPr>
      <w:r>
        <w:rPr>
          <w:b/>
          <w:color w:val="231F20"/>
          <w:sz w:val="20"/>
        </w:rPr>
        <w:t>osstsii </w:t>
      </w:r>
      <w:r>
        <w:rPr>
          <w:i/>
          <w:color w:val="231F20"/>
          <w:sz w:val="20"/>
        </w:rPr>
        <w:t>vii; </w:t>
      </w:r>
      <w:r>
        <w:rPr>
          <w:color w:val="231F20"/>
          <w:sz w:val="20"/>
        </w:rPr>
        <w:t>be sinewy, tough; </w:t>
      </w:r>
      <w:r>
        <w:rPr>
          <w:b/>
          <w:color w:val="231F20"/>
          <w:sz w:val="20"/>
        </w:rPr>
        <w:t>áakosstsiiwa anni í’ksisakoyi </w:t>
      </w:r>
      <w:r>
        <w:rPr>
          <w:color w:val="231F20"/>
          <w:sz w:val="20"/>
        </w:rPr>
        <w:t>the meat will be tough; </w:t>
      </w:r>
      <w:r>
        <w:rPr>
          <w:b/>
          <w:color w:val="231F20"/>
          <w:sz w:val="20"/>
        </w:rPr>
        <w:t>iikósstsiiwa </w:t>
      </w:r>
      <w:r>
        <w:rPr>
          <w:color w:val="231F20"/>
          <w:sz w:val="20"/>
        </w:rPr>
        <w:t>it is sinewy.</w:t>
      </w:r>
    </w:p>
    <w:p>
      <w:pPr>
        <w:spacing w:before="1"/>
        <w:ind w:left="108" w:right="0" w:firstLine="0"/>
        <w:jc w:val="left"/>
        <w:rPr>
          <w:sz w:val="20"/>
        </w:rPr>
      </w:pPr>
      <w:r>
        <w:rPr>
          <w:b/>
          <w:color w:val="231F20"/>
          <w:sz w:val="20"/>
        </w:rPr>
        <w:t>ostówaawayi </w:t>
      </w:r>
      <w:r>
        <w:rPr>
          <w:i/>
          <w:color w:val="231F20"/>
          <w:sz w:val="20"/>
        </w:rPr>
        <w:t>nan</w:t>
      </w:r>
      <w:r>
        <w:rPr>
          <w:color w:val="231F20"/>
          <w:sz w:val="20"/>
        </w:rPr>
        <w:t>; they; cf. </w:t>
      </w:r>
      <w:r>
        <w:rPr>
          <w:b/>
          <w:color w:val="231F20"/>
          <w:sz w:val="20"/>
        </w:rPr>
        <w:t>iisto</w:t>
      </w:r>
      <w:r>
        <w:rPr>
          <w:color w:val="231F20"/>
          <w:sz w:val="20"/>
        </w:rPr>
        <w:t>; dialect var. o</w:t>
      </w:r>
      <w:r>
        <w:rPr>
          <w:b/>
          <w:color w:val="231F20"/>
          <w:sz w:val="20"/>
        </w:rPr>
        <w:t>ostówaawayi</w:t>
      </w:r>
      <w:r>
        <w:rPr>
          <w:color w:val="231F20"/>
          <w:sz w:val="20"/>
        </w:rPr>
        <w:t>.</w:t>
      </w:r>
    </w:p>
    <w:p>
      <w:pPr>
        <w:spacing w:before="10"/>
        <w:ind w:left="108" w:right="0" w:firstLine="0"/>
        <w:jc w:val="left"/>
        <w:rPr>
          <w:sz w:val="20"/>
        </w:rPr>
      </w:pPr>
      <w:r>
        <w:rPr>
          <w:b/>
          <w:color w:val="231F20"/>
          <w:sz w:val="20"/>
        </w:rPr>
        <w:t>ostóyi </w:t>
      </w:r>
      <w:r>
        <w:rPr>
          <w:i/>
          <w:color w:val="231F20"/>
          <w:sz w:val="20"/>
        </w:rPr>
        <w:t>nan</w:t>
      </w:r>
      <w:r>
        <w:rPr>
          <w:color w:val="231F20"/>
          <w:sz w:val="20"/>
        </w:rPr>
        <w:t>; he/she; cf. </w:t>
      </w:r>
      <w:r>
        <w:rPr>
          <w:b/>
          <w:color w:val="231F20"/>
          <w:sz w:val="20"/>
        </w:rPr>
        <w:t>iisto</w:t>
      </w:r>
      <w:r>
        <w:rPr>
          <w:color w:val="231F20"/>
          <w:sz w:val="20"/>
        </w:rPr>
        <w:t>; dialect var. </w:t>
      </w:r>
      <w:r>
        <w:rPr>
          <w:b/>
          <w:color w:val="231F20"/>
          <w:sz w:val="20"/>
        </w:rPr>
        <w:t>oostóyi</w:t>
      </w:r>
      <w:r>
        <w:rPr>
          <w:color w:val="231F20"/>
          <w:sz w:val="20"/>
        </w:rPr>
        <w:t>.</w:t>
      </w:r>
    </w:p>
    <w:p>
      <w:pPr>
        <w:spacing w:line="249" w:lineRule="auto" w:before="11"/>
        <w:ind w:left="299" w:right="110" w:hanging="191"/>
        <w:jc w:val="left"/>
        <w:rPr>
          <w:b/>
          <w:sz w:val="20"/>
        </w:rPr>
      </w:pPr>
      <w:r>
        <w:rPr>
          <w:b/>
          <w:color w:val="231F20"/>
          <w:sz w:val="20"/>
        </w:rPr>
        <w:t>otáá </w:t>
      </w:r>
      <w:r>
        <w:rPr>
          <w:i/>
          <w:color w:val="231F20"/>
          <w:sz w:val="20"/>
        </w:rPr>
        <w:t>nan</w:t>
      </w:r>
      <w:r>
        <w:rPr>
          <w:color w:val="231F20"/>
          <w:sz w:val="20"/>
        </w:rPr>
        <w:t>; weasel that has a brown summer coat; </w:t>
      </w:r>
      <w:r>
        <w:rPr>
          <w:b/>
          <w:color w:val="231F20"/>
          <w:sz w:val="20"/>
        </w:rPr>
        <w:t>otáíksi </w:t>
      </w:r>
      <w:r>
        <w:rPr>
          <w:color w:val="231F20"/>
          <w:sz w:val="20"/>
        </w:rPr>
        <w:t>brown weasels; dialect var. </w:t>
      </w:r>
      <w:r>
        <w:rPr>
          <w:b/>
          <w:color w:val="231F20"/>
          <w:sz w:val="20"/>
        </w:rPr>
        <w:t>otaiai; </w:t>
      </w:r>
      <w:r>
        <w:rPr>
          <w:color w:val="231F20"/>
          <w:sz w:val="20"/>
        </w:rPr>
        <w:t>syn. </w:t>
      </w:r>
      <w:r>
        <w:rPr>
          <w:b/>
          <w:color w:val="231F20"/>
          <w:sz w:val="20"/>
        </w:rPr>
        <w:t>aapaiai.</w:t>
      </w:r>
    </w:p>
    <w:p>
      <w:pPr>
        <w:spacing w:line="249" w:lineRule="auto" w:before="1"/>
        <w:ind w:left="311" w:right="336" w:hanging="203"/>
        <w:jc w:val="left"/>
        <w:rPr>
          <w:sz w:val="20"/>
        </w:rPr>
      </w:pPr>
      <w:r>
        <w:rPr>
          <w:b/>
          <w:color w:val="231F20"/>
          <w:sz w:val="20"/>
        </w:rPr>
        <w:t>otaahsowaa </w:t>
      </w:r>
      <w:r>
        <w:rPr>
          <w:i/>
          <w:color w:val="231F20"/>
          <w:sz w:val="20"/>
        </w:rPr>
        <w:t>vai; </w:t>
      </w:r>
      <w:r>
        <w:rPr>
          <w:color w:val="231F20"/>
          <w:sz w:val="20"/>
        </w:rPr>
        <w:t>go to retrieve one’s wife (after she has left); </w:t>
      </w:r>
      <w:r>
        <w:rPr>
          <w:b/>
          <w:color w:val="231F20"/>
          <w:sz w:val="20"/>
        </w:rPr>
        <w:t>otááhsowaat! </w:t>
      </w:r>
      <w:r>
        <w:rPr>
          <w:color w:val="231F20"/>
          <w:sz w:val="20"/>
        </w:rPr>
        <w:t>retrieve your wife; </w:t>
      </w:r>
      <w:r>
        <w:rPr>
          <w:b/>
          <w:color w:val="231F20"/>
          <w:sz w:val="20"/>
        </w:rPr>
        <w:t>áakotaahsowaawa </w:t>
      </w:r>
      <w:r>
        <w:rPr>
          <w:color w:val="231F20"/>
          <w:sz w:val="20"/>
        </w:rPr>
        <w:t>he is going to get his wife back; </w:t>
      </w:r>
      <w:r>
        <w:rPr>
          <w:b/>
          <w:color w:val="231F20"/>
          <w:sz w:val="20"/>
        </w:rPr>
        <w:t>iitááhsowaawa </w:t>
      </w:r>
      <w:r>
        <w:rPr>
          <w:color w:val="231F20"/>
          <w:sz w:val="20"/>
        </w:rPr>
        <w:t>he went to get his wife back; </w:t>
      </w:r>
      <w:r>
        <w:rPr>
          <w:b/>
          <w:color w:val="231F20"/>
          <w:sz w:val="20"/>
        </w:rPr>
        <w:t>nitsíítaahsowaa </w:t>
      </w:r>
      <w:r>
        <w:rPr>
          <w:color w:val="231F20"/>
          <w:sz w:val="20"/>
        </w:rPr>
        <w:t>I went to get my wife back.</w:t>
      </w:r>
    </w:p>
    <w:p>
      <w:pPr>
        <w:spacing w:line="249" w:lineRule="auto" w:before="3"/>
        <w:ind w:left="306" w:right="110" w:hanging="199"/>
        <w:jc w:val="left"/>
        <w:rPr>
          <w:b/>
          <w:sz w:val="20"/>
        </w:rPr>
      </w:pPr>
      <w:r>
        <w:rPr>
          <w:b/>
          <w:color w:val="231F20"/>
          <w:sz w:val="20"/>
        </w:rPr>
        <w:t>otáakissi </w:t>
      </w:r>
      <w:r>
        <w:rPr>
          <w:i/>
          <w:color w:val="231F20"/>
          <w:sz w:val="20"/>
        </w:rPr>
        <w:t>vai</w:t>
      </w:r>
      <w:r>
        <w:rPr>
          <w:color w:val="231F20"/>
          <w:sz w:val="20"/>
        </w:rPr>
        <w:t>; go for water (with a container); </w:t>
      </w:r>
      <w:r>
        <w:rPr>
          <w:b/>
          <w:color w:val="231F20"/>
          <w:sz w:val="20"/>
        </w:rPr>
        <w:t>matáakissit! </w:t>
      </w:r>
      <w:r>
        <w:rPr>
          <w:color w:val="231F20"/>
          <w:sz w:val="20"/>
        </w:rPr>
        <w:t>go for water!; </w:t>
      </w:r>
      <w:r>
        <w:rPr>
          <w:b/>
          <w:color w:val="231F20"/>
          <w:sz w:val="20"/>
        </w:rPr>
        <w:t>áakotáakissiwa </w:t>
      </w:r>
      <w:r>
        <w:rPr>
          <w:color w:val="231F20"/>
          <w:sz w:val="20"/>
        </w:rPr>
        <w:t>she will go for water; </w:t>
      </w:r>
      <w:r>
        <w:rPr>
          <w:b/>
          <w:color w:val="231F20"/>
          <w:sz w:val="20"/>
        </w:rPr>
        <w:t>iitáakissiwa </w:t>
      </w:r>
      <w:r>
        <w:rPr>
          <w:color w:val="231F20"/>
          <w:sz w:val="20"/>
        </w:rPr>
        <w:t>he went for water; </w:t>
      </w:r>
      <w:r>
        <w:rPr>
          <w:b/>
          <w:color w:val="231F20"/>
          <w:sz w:val="20"/>
        </w:rPr>
        <w:t>nitsíítáakissi </w:t>
      </w:r>
      <w:r>
        <w:rPr>
          <w:color w:val="231F20"/>
          <w:sz w:val="20"/>
        </w:rPr>
        <w:t>I went for water; cf. </w:t>
      </w:r>
      <w:r>
        <w:rPr>
          <w:b/>
          <w:color w:val="231F20"/>
          <w:sz w:val="20"/>
        </w:rPr>
        <w:t>waakissi.</w:t>
      </w:r>
    </w:p>
    <w:p>
      <w:pPr>
        <w:spacing w:line="249" w:lineRule="auto" w:before="3"/>
        <w:ind w:left="306" w:right="116" w:hanging="199"/>
        <w:jc w:val="left"/>
        <w:rPr>
          <w:sz w:val="20"/>
        </w:rPr>
      </w:pPr>
      <w:r>
        <w:rPr>
          <w:b/>
          <w:color w:val="231F20"/>
          <w:sz w:val="20"/>
        </w:rPr>
        <w:t>otaapohkat </w:t>
      </w:r>
      <w:r>
        <w:rPr>
          <w:i/>
          <w:color w:val="231F20"/>
          <w:sz w:val="20"/>
        </w:rPr>
        <w:t>vta; </w:t>
      </w:r>
      <w:r>
        <w:rPr>
          <w:color w:val="231F20"/>
          <w:sz w:val="20"/>
        </w:rPr>
        <w:t>bring gifts of food to; </w:t>
      </w:r>
      <w:r>
        <w:rPr>
          <w:b/>
          <w:color w:val="231F20"/>
          <w:sz w:val="20"/>
        </w:rPr>
        <w:t>otáápohkatsisa! </w:t>
      </w:r>
      <w:r>
        <w:rPr>
          <w:color w:val="231F20"/>
          <w:sz w:val="20"/>
        </w:rPr>
        <w:t>bring her gifts of food!; </w:t>
      </w:r>
      <w:r>
        <w:rPr>
          <w:b/>
          <w:color w:val="231F20"/>
          <w:sz w:val="20"/>
        </w:rPr>
        <w:t>áakotaapohkatsiiwáyi </w:t>
      </w:r>
      <w:r>
        <w:rPr>
          <w:color w:val="231F20"/>
          <w:sz w:val="20"/>
        </w:rPr>
        <w:t>she will bring him gifts of food; </w:t>
      </w:r>
      <w:r>
        <w:rPr>
          <w:b/>
          <w:color w:val="231F20"/>
          <w:sz w:val="20"/>
        </w:rPr>
        <w:t>iitáápohkatsiiwáyi </w:t>
      </w:r>
      <w:r>
        <w:rPr>
          <w:color w:val="231F20"/>
          <w:sz w:val="20"/>
        </w:rPr>
        <w:t>he brought her gifts of food.</w:t>
      </w:r>
    </w:p>
    <w:p>
      <w:pPr>
        <w:spacing w:line="249" w:lineRule="auto" w:before="2"/>
        <w:ind w:left="304" w:right="354" w:hanging="196"/>
        <w:jc w:val="left"/>
        <w:rPr>
          <w:b/>
          <w:sz w:val="20"/>
        </w:rPr>
      </w:pPr>
      <w:r>
        <w:rPr>
          <w:b/>
          <w:color w:val="231F20"/>
          <w:sz w:val="20"/>
        </w:rPr>
        <w:t>otáatomo </w:t>
      </w:r>
      <w:r>
        <w:rPr>
          <w:i/>
          <w:color w:val="231F20"/>
          <w:sz w:val="20"/>
        </w:rPr>
        <w:t>vta</w:t>
      </w:r>
      <w:r>
        <w:rPr>
          <w:color w:val="231F20"/>
          <w:sz w:val="20"/>
        </w:rPr>
        <w:t>; accept the invitation of, be a guest of; </w:t>
      </w:r>
      <w:r>
        <w:rPr>
          <w:b/>
          <w:color w:val="231F20"/>
          <w:sz w:val="20"/>
        </w:rPr>
        <w:t>otáatomoosa! </w:t>
      </w:r>
      <w:r>
        <w:rPr>
          <w:color w:val="231F20"/>
          <w:sz w:val="20"/>
        </w:rPr>
        <w:t>accept her invitation!; </w:t>
      </w:r>
      <w:r>
        <w:rPr>
          <w:b/>
          <w:color w:val="231F20"/>
          <w:sz w:val="20"/>
        </w:rPr>
        <w:t>áakotáatomoyiiwáyi </w:t>
      </w:r>
      <w:r>
        <w:rPr>
          <w:color w:val="231F20"/>
          <w:sz w:val="20"/>
        </w:rPr>
        <w:t>he will accept his invitation; </w:t>
      </w:r>
      <w:r>
        <w:rPr>
          <w:b/>
          <w:color w:val="231F20"/>
          <w:sz w:val="20"/>
        </w:rPr>
        <w:t>iitáatomoyiiwáyi </w:t>
      </w:r>
      <w:r>
        <w:rPr>
          <w:color w:val="231F20"/>
          <w:sz w:val="20"/>
        </w:rPr>
        <w:t>he accepted his invitation; </w:t>
      </w:r>
      <w:r>
        <w:rPr>
          <w:b/>
          <w:color w:val="231F20"/>
          <w:sz w:val="20"/>
        </w:rPr>
        <w:t>nitsíítáatomooka </w:t>
      </w:r>
      <w:r>
        <w:rPr>
          <w:color w:val="231F20"/>
          <w:sz w:val="20"/>
        </w:rPr>
        <w:t>she was my guest; syn.</w:t>
      </w:r>
      <w:r>
        <w:rPr>
          <w:color w:val="231F20"/>
          <w:spacing w:val="-1"/>
          <w:sz w:val="20"/>
        </w:rPr>
        <w:t> </w:t>
      </w:r>
      <w:r>
        <w:rPr>
          <w:b/>
          <w:color w:val="231F20"/>
          <w:sz w:val="20"/>
        </w:rPr>
        <w:t>otaatsim.</w:t>
      </w:r>
    </w:p>
    <w:p>
      <w:pPr>
        <w:spacing w:before="4"/>
        <w:ind w:left="108" w:right="0" w:firstLine="0"/>
        <w:jc w:val="left"/>
        <w:rPr>
          <w:b/>
          <w:sz w:val="20"/>
        </w:rPr>
      </w:pPr>
      <w:r>
        <w:rPr>
          <w:b/>
          <w:color w:val="231F20"/>
          <w:sz w:val="20"/>
        </w:rPr>
        <w:t>otáátoyi </w:t>
      </w:r>
      <w:r>
        <w:rPr>
          <w:i/>
          <w:color w:val="231F20"/>
          <w:sz w:val="20"/>
        </w:rPr>
        <w:t>nan</w:t>
      </w:r>
      <w:r>
        <w:rPr>
          <w:color w:val="231F20"/>
          <w:sz w:val="20"/>
        </w:rPr>
        <w:t>; fox, Latin: Vulpes spp. (especially Vulpes fulva); </w:t>
      </w:r>
      <w:r>
        <w:rPr>
          <w:b/>
          <w:color w:val="231F20"/>
          <w:sz w:val="20"/>
        </w:rPr>
        <w:t>otáátoyiiksi</w:t>
      </w:r>
    </w:p>
    <w:p>
      <w:pPr>
        <w:spacing w:before="10"/>
        <w:ind w:left="305" w:right="0" w:firstLine="0"/>
        <w:jc w:val="left"/>
        <w:rPr>
          <w:sz w:val="20"/>
        </w:rPr>
      </w:pPr>
      <w:r>
        <w:rPr>
          <w:color w:val="231F20"/>
          <w:sz w:val="20"/>
        </w:rPr>
        <w:t>foxes; </w:t>
      </w:r>
      <w:r>
        <w:rPr>
          <w:b/>
          <w:color w:val="231F20"/>
          <w:sz w:val="20"/>
        </w:rPr>
        <w:t>máóhkotáátoyiwa </w:t>
      </w:r>
      <w:r>
        <w:rPr>
          <w:color w:val="231F20"/>
          <w:sz w:val="20"/>
        </w:rPr>
        <w:t>red fox.</w:t>
      </w:r>
    </w:p>
    <w:p>
      <w:pPr>
        <w:spacing w:line="249" w:lineRule="auto" w:before="10"/>
        <w:ind w:left="307" w:right="196" w:hanging="199"/>
        <w:jc w:val="left"/>
        <w:rPr>
          <w:sz w:val="20"/>
        </w:rPr>
      </w:pPr>
      <w:r>
        <w:rPr>
          <w:b/>
          <w:color w:val="231F20"/>
          <w:sz w:val="20"/>
        </w:rPr>
        <w:t>otáatsim </w:t>
      </w:r>
      <w:r>
        <w:rPr>
          <w:i/>
          <w:color w:val="231F20"/>
          <w:sz w:val="20"/>
        </w:rPr>
        <w:t>vta</w:t>
      </w:r>
      <w:r>
        <w:rPr>
          <w:color w:val="231F20"/>
          <w:sz w:val="20"/>
        </w:rPr>
        <w:t>; accept the invitation of/ be a guest of; </w:t>
      </w:r>
      <w:r>
        <w:rPr>
          <w:b/>
          <w:color w:val="231F20"/>
          <w:sz w:val="20"/>
        </w:rPr>
        <w:t>otáatsimisa! </w:t>
      </w:r>
      <w:r>
        <w:rPr>
          <w:color w:val="231F20"/>
          <w:sz w:val="20"/>
        </w:rPr>
        <w:t>accept her invitation!; </w:t>
      </w:r>
      <w:r>
        <w:rPr>
          <w:b/>
          <w:color w:val="231F20"/>
          <w:sz w:val="20"/>
        </w:rPr>
        <w:t>áakotáatsimiiwáyi </w:t>
      </w:r>
      <w:r>
        <w:rPr>
          <w:color w:val="231F20"/>
          <w:sz w:val="20"/>
        </w:rPr>
        <w:t>he will accept his invitation; </w:t>
      </w:r>
      <w:r>
        <w:rPr>
          <w:b/>
          <w:color w:val="231F20"/>
          <w:sz w:val="20"/>
        </w:rPr>
        <w:t>iitáatsimiiwáyi </w:t>
      </w:r>
      <w:r>
        <w:rPr>
          <w:color w:val="231F20"/>
          <w:sz w:val="20"/>
        </w:rPr>
        <w:t>he accepted his invitation; </w:t>
      </w:r>
      <w:r>
        <w:rPr>
          <w:b/>
          <w:color w:val="231F20"/>
          <w:sz w:val="20"/>
        </w:rPr>
        <w:t>nitsíítáatsimoka </w:t>
      </w:r>
      <w:r>
        <w:rPr>
          <w:color w:val="231F20"/>
          <w:sz w:val="20"/>
        </w:rPr>
        <w:t>she was my guest; Rel. stem: </w:t>
      </w:r>
      <w:r>
        <w:rPr>
          <w:i/>
          <w:color w:val="231F20"/>
          <w:sz w:val="20"/>
        </w:rPr>
        <w:t>vai </w:t>
      </w:r>
      <w:r>
        <w:rPr>
          <w:b/>
          <w:color w:val="231F20"/>
          <w:sz w:val="20"/>
        </w:rPr>
        <w:t>otaatsimi </w:t>
      </w:r>
      <w:r>
        <w:rPr>
          <w:color w:val="231F20"/>
          <w:sz w:val="20"/>
        </w:rPr>
        <w:t>accept an invitation.</w:t>
      </w:r>
    </w:p>
    <w:p>
      <w:pPr>
        <w:spacing w:line="249" w:lineRule="auto" w:before="3"/>
        <w:ind w:left="306" w:right="110" w:hanging="199"/>
        <w:jc w:val="left"/>
        <w:rPr>
          <w:b/>
          <w:sz w:val="20"/>
        </w:rPr>
      </w:pPr>
      <w:r>
        <w:rPr>
          <w:b/>
          <w:color w:val="231F20"/>
          <w:sz w:val="20"/>
        </w:rPr>
        <w:t>otahkaaokayii </w:t>
      </w:r>
      <w:r>
        <w:rPr>
          <w:i/>
          <w:color w:val="231F20"/>
          <w:sz w:val="20"/>
        </w:rPr>
        <w:t>nan; </w:t>
      </w:r>
      <w:r>
        <w:rPr>
          <w:color w:val="231F20"/>
          <w:sz w:val="20"/>
        </w:rPr>
        <w:t>robin (lit.: has yellow breast), Latin: Turdus migratorius; </w:t>
      </w:r>
      <w:r>
        <w:rPr>
          <w:b/>
          <w:color w:val="231F20"/>
          <w:sz w:val="20"/>
        </w:rPr>
        <w:t>otahkáaokayiiksi </w:t>
      </w:r>
      <w:r>
        <w:rPr>
          <w:color w:val="231F20"/>
          <w:sz w:val="20"/>
        </w:rPr>
        <w:t>robins; </w:t>
      </w:r>
      <w:r>
        <w:rPr>
          <w:b/>
          <w:color w:val="231F20"/>
          <w:sz w:val="20"/>
        </w:rPr>
        <w:t>nitótahkáaokayiima </w:t>
      </w:r>
      <w:r>
        <w:rPr>
          <w:color w:val="231F20"/>
          <w:sz w:val="20"/>
        </w:rPr>
        <w:t>my robin; dialect var. </w:t>
      </w:r>
      <w:r>
        <w:rPr>
          <w:b/>
          <w:color w:val="231F20"/>
          <w:sz w:val="20"/>
        </w:rPr>
        <w:t>atahkaaokayi</w:t>
      </w:r>
      <w:r>
        <w:rPr>
          <w:color w:val="231F20"/>
          <w:sz w:val="20"/>
        </w:rPr>
        <w:t>; cf. </w:t>
      </w:r>
      <w:r>
        <w:rPr>
          <w:b/>
          <w:color w:val="231F20"/>
          <w:sz w:val="20"/>
        </w:rPr>
        <w:t>otahko+maokayis+i.</w:t>
      </w:r>
    </w:p>
    <w:p>
      <w:pPr>
        <w:spacing w:before="2"/>
        <w:ind w:left="108" w:right="0" w:firstLine="0"/>
        <w:jc w:val="left"/>
        <w:rPr>
          <w:sz w:val="20"/>
        </w:rPr>
      </w:pPr>
      <w:r>
        <w:rPr>
          <w:b/>
          <w:color w:val="231F20"/>
          <w:sz w:val="20"/>
        </w:rPr>
        <w:t>otahkáápi </w:t>
      </w:r>
      <w:r>
        <w:rPr>
          <w:i/>
          <w:color w:val="231F20"/>
          <w:sz w:val="20"/>
        </w:rPr>
        <w:t>nan</w:t>
      </w:r>
      <w:r>
        <w:rPr>
          <w:color w:val="231F20"/>
          <w:sz w:val="20"/>
        </w:rPr>
        <w:t>; palamino; </w:t>
      </w:r>
      <w:r>
        <w:rPr>
          <w:b/>
          <w:color w:val="231F20"/>
          <w:sz w:val="20"/>
        </w:rPr>
        <w:t>otahkáápiiksi </w:t>
      </w:r>
      <w:r>
        <w:rPr>
          <w:color w:val="231F20"/>
          <w:sz w:val="20"/>
        </w:rPr>
        <w:t>palamino horses; dialect var.</w:t>
      </w:r>
    </w:p>
    <w:p>
      <w:pPr>
        <w:spacing w:before="10"/>
        <w:ind w:left="306" w:right="0" w:firstLine="0"/>
        <w:jc w:val="left"/>
        <w:rPr>
          <w:b/>
          <w:sz w:val="20"/>
        </w:rPr>
      </w:pPr>
      <w:r>
        <w:rPr>
          <w:b/>
          <w:color w:val="231F20"/>
          <w:sz w:val="20"/>
        </w:rPr>
        <w:t>atahkáápi</w:t>
      </w:r>
      <w:r>
        <w:rPr>
          <w:color w:val="231F20"/>
          <w:sz w:val="20"/>
        </w:rPr>
        <w:t>; cf. </w:t>
      </w:r>
      <w:r>
        <w:rPr>
          <w:b/>
          <w:color w:val="231F20"/>
          <w:sz w:val="20"/>
        </w:rPr>
        <w:t>otahko.</w:t>
      </w:r>
    </w:p>
    <w:p>
      <w:pPr>
        <w:spacing w:line="249" w:lineRule="auto" w:before="10"/>
        <w:ind w:left="300" w:right="415" w:hanging="192"/>
        <w:jc w:val="left"/>
        <w:rPr>
          <w:b/>
          <w:sz w:val="20"/>
        </w:rPr>
      </w:pPr>
      <w:r>
        <w:rPr>
          <w:b/>
          <w:color w:val="231F20"/>
          <w:sz w:val="20"/>
        </w:rPr>
        <w:t>otahkáápistsisskitsi </w:t>
      </w:r>
      <w:r>
        <w:rPr>
          <w:i/>
          <w:color w:val="231F20"/>
          <w:sz w:val="20"/>
        </w:rPr>
        <w:t>nin; </w:t>
      </w:r>
      <w:r>
        <w:rPr>
          <w:color w:val="231F20"/>
          <w:sz w:val="20"/>
        </w:rPr>
        <w:t>arnica, Latin: Arnica amplexicaulis ? (Taylor) (lit.: yellow flow); </w:t>
      </w:r>
      <w:r>
        <w:rPr>
          <w:b/>
          <w:color w:val="231F20"/>
          <w:sz w:val="20"/>
        </w:rPr>
        <w:t>otahkáápistsisskitsiists </w:t>
      </w:r>
      <w:r>
        <w:rPr>
          <w:color w:val="231F20"/>
          <w:sz w:val="20"/>
        </w:rPr>
        <w:t>arnicas; cf. </w:t>
      </w:r>
      <w:r>
        <w:rPr>
          <w:b/>
          <w:color w:val="231F20"/>
          <w:sz w:val="20"/>
        </w:rPr>
        <w:t>otahko+aapistsisskitsi.</w:t>
      </w:r>
    </w:p>
    <w:p>
      <w:pPr>
        <w:spacing w:line="249" w:lineRule="auto" w:before="2"/>
        <w:ind w:left="308" w:right="110" w:hanging="201"/>
        <w:jc w:val="left"/>
        <w:rPr>
          <w:sz w:val="20"/>
        </w:rPr>
      </w:pPr>
      <w:r>
        <w:rPr>
          <w:b/>
          <w:color w:val="231F20"/>
          <w:sz w:val="20"/>
        </w:rPr>
        <w:t>otahko </w:t>
      </w:r>
      <w:r>
        <w:rPr>
          <w:i/>
          <w:color w:val="231F20"/>
          <w:sz w:val="20"/>
        </w:rPr>
        <w:t>adt; </w:t>
      </w:r>
      <w:r>
        <w:rPr>
          <w:color w:val="231F20"/>
          <w:sz w:val="20"/>
        </w:rPr>
        <w:t>orange, yellow; </w:t>
      </w:r>
      <w:r>
        <w:rPr>
          <w:b/>
          <w:color w:val="231F20"/>
          <w:sz w:val="20"/>
        </w:rPr>
        <w:t>ótahkoinááttsiwa </w:t>
      </w:r>
      <w:r>
        <w:rPr>
          <w:color w:val="231F20"/>
          <w:sz w:val="20"/>
        </w:rPr>
        <w:t>it is orange, yellow in appearance; dialect var. </w:t>
      </w:r>
      <w:r>
        <w:rPr>
          <w:b/>
          <w:color w:val="231F20"/>
          <w:sz w:val="20"/>
        </w:rPr>
        <w:t>atahko</w:t>
      </w:r>
      <w:r>
        <w:rPr>
          <w:color w:val="231F20"/>
          <w:sz w:val="20"/>
        </w:rPr>
        <w:t>.</w:t>
      </w:r>
    </w:p>
    <w:p>
      <w:pPr>
        <w:spacing w:line="249" w:lineRule="auto" w:before="2"/>
        <w:ind w:left="307" w:right="110" w:hanging="199"/>
        <w:jc w:val="left"/>
        <w:rPr>
          <w:b/>
          <w:sz w:val="20"/>
        </w:rPr>
      </w:pPr>
      <w:r>
        <w:rPr>
          <w:b/>
          <w:color w:val="231F20"/>
          <w:sz w:val="20"/>
        </w:rPr>
        <w:t>ótahkohsóa’tsis </w:t>
      </w:r>
      <w:r>
        <w:rPr>
          <w:i/>
          <w:color w:val="231F20"/>
          <w:sz w:val="20"/>
        </w:rPr>
        <w:t>nan</w:t>
      </w:r>
      <w:r>
        <w:rPr>
          <w:color w:val="231F20"/>
          <w:sz w:val="20"/>
        </w:rPr>
        <w:t>; redtail hawk (lit.: yellow tail feathers), Latin: Buteo jamaicensis; </w:t>
      </w:r>
      <w:r>
        <w:rPr>
          <w:b/>
          <w:color w:val="231F20"/>
          <w:sz w:val="20"/>
        </w:rPr>
        <w:t>ótahkóhsoa’tsiiksi </w:t>
      </w:r>
      <w:r>
        <w:rPr>
          <w:color w:val="231F20"/>
          <w:sz w:val="20"/>
        </w:rPr>
        <w:t>redtail hawks; cf. </w:t>
      </w:r>
      <w:r>
        <w:rPr>
          <w:b/>
          <w:color w:val="231F20"/>
          <w:sz w:val="20"/>
        </w:rPr>
        <w:t>sooa’tsis.</w:t>
      </w:r>
    </w:p>
    <w:p>
      <w:pPr>
        <w:spacing w:line="249" w:lineRule="auto" w:before="1"/>
        <w:ind w:left="108" w:right="106" w:firstLine="0"/>
        <w:jc w:val="left"/>
        <w:rPr>
          <w:b/>
          <w:sz w:val="20"/>
        </w:rPr>
      </w:pPr>
      <w:r>
        <w:rPr>
          <w:b/>
          <w:color w:val="231F20"/>
          <w:sz w:val="20"/>
        </w:rPr>
        <w:t>otahkoiimi </w:t>
      </w:r>
      <w:r>
        <w:rPr>
          <w:i/>
          <w:color w:val="231F20"/>
          <w:sz w:val="20"/>
        </w:rPr>
        <w:t>nan; </w:t>
      </w:r>
      <w:r>
        <w:rPr>
          <w:color w:val="231F20"/>
          <w:sz w:val="20"/>
        </w:rPr>
        <w:t>buckskin horse; </w:t>
      </w:r>
      <w:r>
        <w:rPr>
          <w:b/>
          <w:color w:val="231F20"/>
          <w:sz w:val="20"/>
        </w:rPr>
        <w:t>ómahkotahkóíimiiksi </w:t>
      </w:r>
      <w:r>
        <w:rPr>
          <w:color w:val="231F20"/>
          <w:sz w:val="20"/>
        </w:rPr>
        <w:t>big buckskin horses. </w:t>
      </w:r>
      <w:r>
        <w:rPr>
          <w:b/>
          <w:color w:val="231F20"/>
          <w:sz w:val="20"/>
        </w:rPr>
        <w:t>otahkoíítahtaa </w:t>
      </w:r>
      <w:r>
        <w:rPr>
          <w:i/>
          <w:color w:val="231F20"/>
          <w:sz w:val="20"/>
        </w:rPr>
        <w:t>nin</w:t>
      </w:r>
      <w:r>
        <w:rPr>
          <w:color w:val="231F20"/>
          <w:sz w:val="20"/>
        </w:rPr>
        <w:t>; Yellowstone river (lit.: yellow river); cf. </w:t>
      </w:r>
      <w:r>
        <w:rPr>
          <w:b/>
          <w:color w:val="231F20"/>
          <w:sz w:val="20"/>
        </w:rPr>
        <w:t>otahko+niitahtaa. otahkoika </w:t>
      </w:r>
      <w:r>
        <w:rPr>
          <w:i/>
          <w:color w:val="231F20"/>
          <w:sz w:val="20"/>
        </w:rPr>
        <w:t>nan; </w:t>
      </w:r>
      <w:r>
        <w:rPr>
          <w:color w:val="231F20"/>
          <w:sz w:val="20"/>
        </w:rPr>
        <w:t>yellowlegs (lit.: yellow leg), Latin: Totanus; </w:t>
      </w:r>
      <w:r>
        <w:rPr>
          <w:b/>
          <w:color w:val="231F20"/>
          <w:sz w:val="20"/>
        </w:rPr>
        <w:t>otahkóíkaiksi</w:t>
      </w:r>
    </w:p>
    <w:p>
      <w:pPr>
        <w:spacing w:before="3"/>
        <w:ind w:left="300" w:right="0" w:firstLine="0"/>
        <w:jc w:val="left"/>
        <w:rPr>
          <w:b/>
          <w:sz w:val="20"/>
        </w:rPr>
      </w:pPr>
      <w:r>
        <w:rPr>
          <w:color w:val="231F20"/>
          <w:sz w:val="20"/>
        </w:rPr>
        <w:t>yellowlegs (plural); cf. </w:t>
      </w:r>
      <w:r>
        <w:rPr>
          <w:b/>
          <w:color w:val="231F20"/>
          <w:sz w:val="20"/>
        </w:rPr>
        <w:t>otahko+ika.</w:t>
      </w:r>
    </w:p>
    <w:p>
      <w:pPr>
        <w:spacing w:after="0"/>
        <w:jc w:val="left"/>
        <w:rPr>
          <w:sz w:val="20"/>
        </w:rPr>
        <w:sectPr>
          <w:headerReference w:type="default" r:id="rId439"/>
          <w:pgSz w:w="7920" w:h="12960"/>
          <w:pgMar w:header="0" w:footer="720" w:top="600" w:bottom="900" w:left="620" w:right="600"/>
        </w:sectPr>
      </w:pPr>
    </w:p>
    <w:p>
      <w:pPr>
        <w:pStyle w:val="Heading2"/>
        <w:tabs>
          <w:tab w:pos="4946" w:val="left" w:leader="none"/>
        </w:tabs>
      </w:pPr>
      <w:r>
        <w:rPr>
          <w:color w:val="231F20"/>
        </w:rPr>
        <w:t>otahkóíksinittsiim</w:t>
        <w:tab/>
        <w:t>otaikimmio’tokaan</w:t>
      </w:r>
    </w:p>
    <w:p>
      <w:pPr>
        <w:pStyle w:val="BodyText"/>
        <w:spacing w:before="7"/>
        <w:ind w:left="0"/>
        <w:rPr>
          <w:b/>
          <w:sz w:val="24"/>
        </w:rPr>
      </w:pPr>
    </w:p>
    <w:p>
      <w:pPr>
        <w:spacing w:line="249" w:lineRule="auto" w:before="0"/>
        <w:ind w:left="309" w:right="302" w:hanging="201"/>
        <w:jc w:val="left"/>
        <w:rPr>
          <w:sz w:val="20"/>
        </w:rPr>
      </w:pPr>
      <w:r>
        <w:rPr>
          <w:b/>
          <w:color w:val="231F20"/>
          <w:sz w:val="20"/>
        </w:rPr>
        <w:t>otahkóíksinittsiim </w:t>
      </w:r>
      <w:r>
        <w:rPr>
          <w:i/>
          <w:color w:val="231F20"/>
          <w:sz w:val="20"/>
        </w:rPr>
        <w:t>nan/nin; </w:t>
      </w:r>
      <w:r>
        <w:rPr>
          <w:color w:val="231F20"/>
          <w:sz w:val="20"/>
        </w:rPr>
        <w:t>soapberry, Latin: Sheperdia canadensis (Taylor); cf. </w:t>
      </w:r>
      <w:r>
        <w:rPr>
          <w:b/>
          <w:color w:val="231F20"/>
          <w:sz w:val="20"/>
        </w:rPr>
        <w:t>otahko</w:t>
      </w:r>
      <w:r>
        <w:rPr>
          <w:color w:val="231F20"/>
          <w:sz w:val="20"/>
        </w:rPr>
        <w:t>; Note: </w:t>
      </w:r>
      <w:r>
        <w:rPr>
          <w:i/>
          <w:color w:val="231F20"/>
          <w:sz w:val="20"/>
        </w:rPr>
        <w:t>gender uncertain</w:t>
      </w:r>
      <w:r>
        <w:rPr>
          <w:color w:val="231F20"/>
          <w:sz w:val="20"/>
        </w:rPr>
        <w:t>.</w:t>
      </w:r>
    </w:p>
    <w:p>
      <w:pPr>
        <w:spacing w:before="1"/>
        <w:ind w:left="108" w:right="0" w:firstLine="0"/>
        <w:jc w:val="left"/>
        <w:rPr>
          <w:sz w:val="20"/>
        </w:rPr>
      </w:pPr>
      <w:r>
        <w:rPr>
          <w:b/>
          <w:color w:val="231F20"/>
          <w:sz w:val="20"/>
        </w:rPr>
        <w:t>otahkóísisttsii </w:t>
      </w:r>
      <w:r>
        <w:rPr>
          <w:i/>
          <w:color w:val="231F20"/>
          <w:sz w:val="20"/>
        </w:rPr>
        <w:t>nan</w:t>
      </w:r>
      <w:r>
        <w:rPr>
          <w:color w:val="231F20"/>
          <w:sz w:val="20"/>
        </w:rPr>
        <w:t>; female goldfinch, or any other small bird of yellow</w:t>
      </w:r>
    </w:p>
    <w:p>
      <w:pPr>
        <w:spacing w:line="249" w:lineRule="auto" w:before="10"/>
        <w:ind w:left="108" w:right="95" w:firstLine="202"/>
        <w:jc w:val="left"/>
        <w:rPr>
          <w:sz w:val="20"/>
        </w:rPr>
      </w:pPr>
      <w:r>
        <w:rPr>
          <w:color w:val="231F20"/>
          <w:sz w:val="20"/>
        </w:rPr>
        <w:t>plumage (lit.: yellow bird); </w:t>
      </w:r>
      <w:r>
        <w:rPr>
          <w:b/>
          <w:color w:val="231F20"/>
          <w:sz w:val="20"/>
        </w:rPr>
        <w:t>otahkóísisttsiiksi </w:t>
      </w:r>
      <w:r>
        <w:rPr>
          <w:color w:val="231F20"/>
          <w:sz w:val="20"/>
        </w:rPr>
        <w:t>yellow birds; cf. </w:t>
      </w:r>
      <w:r>
        <w:rPr>
          <w:b/>
          <w:color w:val="231F20"/>
          <w:sz w:val="20"/>
        </w:rPr>
        <w:t>otahko+sisttsi. otahkóíssksisi </w:t>
      </w:r>
      <w:r>
        <w:rPr>
          <w:i/>
          <w:color w:val="231F20"/>
          <w:sz w:val="20"/>
        </w:rPr>
        <w:t>nan</w:t>
      </w:r>
      <w:r>
        <w:rPr>
          <w:color w:val="231F20"/>
          <w:sz w:val="20"/>
        </w:rPr>
        <w:t>; brown (nosed) horse; </w:t>
      </w:r>
      <w:r>
        <w:rPr>
          <w:b/>
          <w:color w:val="231F20"/>
          <w:sz w:val="20"/>
        </w:rPr>
        <w:t>otahkóíssksisiiksi </w:t>
      </w:r>
      <w:r>
        <w:rPr>
          <w:color w:val="231F20"/>
          <w:sz w:val="20"/>
        </w:rPr>
        <w:t>brown (nosed)</w:t>
      </w:r>
    </w:p>
    <w:p>
      <w:pPr>
        <w:spacing w:before="2"/>
        <w:ind w:left="309" w:right="0" w:firstLine="0"/>
        <w:jc w:val="left"/>
        <w:rPr>
          <w:b/>
          <w:sz w:val="20"/>
        </w:rPr>
      </w:pPr>
      <w:r>
        <w:rPr>
          <w:color w:val="231F20"/>
          <w:sz w:val="20"/>
        </w:rPr>
        <w:t>horses; cf. </w:t>
      </w:r>
      <w:r>
        <w:rPr>
          <w:b/>
          <w:color w:val="231F20"/>
          <w:sz w:val="20"/>
        </w:rPr>
        <w:t>otahko+ssksis.</w:t>
      </w:r>
    </w:p>
    <w:p>
      <w:pPr>
        <w:spacing w:before="10"/>
        <w:ind w:left="108" w:right="0" w:firstLine="0"/>
        <w:jc w:val="left"/>
        <w:rPr>
          <w:sz w:val="20"/>
        </w:rPr>
      </w:pPr>
      <w:r>
        <w:rPr>
          <w:b/>
          <w:color w:val="231F20"/>
          <w:sz w:val="20"/>
        </w:rPr>
        <w:t>otahkóíssksisiyoohkiaayo </w:t>
      </w:r>
      <w:r>
        <w:rPr>
          <w:i/>
          <w:color w:val="231F20"/>
          <w:sz w:val="20"/>
        </w:rPr>
        <w:t>nan</w:t>
      </w:r>
      <w:r>
        <w:rPr>
          <w:color w:val="231F20"/>
          <w:sz w:val="20"/>
        </w:rPr>
        <w:t>; grizzly bear (lit.: brown-nosed bear);</w:t>
      </w:r>
    </w:p>
    <w:p>
      <w:pPr>
        <w:spacing w:line="249" w:lineRule="auto" w:before="10"/>
        <w:ind w:left="108" w:right="110" w:firstLine="200"/>
        <w:jc w:val="left"/>
        <w:rPr>
          <w:sz w:val="20"/>
        </w:rPr>
      </w:pPr>
      <w:r>
        <w:rPr>
          <w:b/>
          <w:color w:val="231F20"/>
          <w:sz w:val="20"/>
        </w:rPr>
        <w:t>otahkóíssksisiyoohkiaayoiksi </w:t>
      </w:r>
      <w:r>
        <w:rPr>
          <w:color w:val="231F20"/>
          <w:sz w:val="20"/>
        </w:rPr>
        <w:t>grizzly bears; cf. </w:t>
      </w:r>
      <w:r>
        <w:rPr>
          <w:b/>
          <w:color w:val="231F20"/>
          <w:sz w:val="20"/>
        </w:rPr>
        <w:t>otahko+ssksis+kiaayo. otahkónsski </w:t>
      </w:r>
      <w:r>
        <w:rPr>
          <w:i/>
          <w:color w:val="231F20"/>
          <w:sz w:val="20"/>
        </w:rPr>
        <w:t>nan</w:t>
      </w:r>
      <w:r>
        <w:rPr>
          <w:color w:val="231F20"/>
          <w:sz w:val="20"/>
        </w:rPr>
        <w:t>; arctic three-toed woodpecker (lit.: has yellow forehead),</w:t>
      </w:r>
    </w:p>
    <w:p>
      <w:pPr>
        <w:spacing w:before="2"/>
        <w:ind w:left="306" w:right="0" w:firstLine="0"/>
        <w:jc w:val="left"/>
        <w:rPr>
          <w:sz w:val="20"/>
        </w:rPr>
      </w:pPr>
      <w:r>
        <w:rPr>
          <w:color w:val="231F20"/>
          <w:sz w:val="20"/>
        </w:rPr>
        <w:t>Latin: Picoides arcticus; </w:t>
      </w:r>
      <w:r>
        <w:rPr>
          <w:b/>
          <w:color w:val="231F20"/>
          <w:sz w:val="20"/>
        </w:rPr>
        <w:t>otahkónsskiiksi </w:t>
      </w:r>
      <w:r>
        <w:rPr>
          <w:color w:val="231F20"/>
          <w:sz w:val="20"/>
        </w:rPr>
        <w:t>arctic three-toed woodpeckers; cf.</w:t>
      </w:r>
    </w:p>
    <w:p>
      <w:pPr>
        <w:pStyle w:val="Heading2"/>
        <w:spacing w:before="10"/>
        <w:ind w:left="308"/>
      </w:pPr>
      <w:r>
        <w:rPr>
          <w:color w:val="231F20"/>
        </w:rPr>
        <w:t>moonsskis.</w:t>
      </w:r>
    </w:p>
    <w:p>
      <w:pPr>
        <w:spacing w:before="10"/>
        <w:ind w:left="109" w:right="0" w:firstLine="0"/>
        <w:jc w:val="left"/>
        <w:rPr>
          <w:b/>
          <w:sz w:val="20"/>
        </w:rPr>
      </w:pPr>
      <w:r>
        <w:rPr>
          <w:b/>
          <w:color w:val="231F20"/>
          <w:sz w:val="20"/>
        </w:rPr>
        <w:t>otahkoomaiksistoyi </w:t>
      </w:r>
      <w:r>
        <w:rPr>
          <w:i/>
          <w:color w:val="231F20"/>
          <w:sz w:val="20"/>
        </w:rPr>
        <w:t>vii; </w:t>
      </w:r>
      <w:r>
        <w:rPr>
          <w:color w:val="231F20"/>
          <w:sz w:val="20"/>
        </w:rPr>
        <w:t>be sunset (Piikáni dialect); </w:t>
      </w:r>
      <w:r>
        <w:rPr>
          <w:b/>
          <w:color w:val="231F20"/>
          <w:sz w:val="20"/>
        </w:rPr>
        <w:t>áakotahkóómaiksistoyiwa</w:t>
      </w:r>
    </w:p>
    <w:p>
      <w:pPr>
        <w:spacing w:before="10"/>
        <w:ind w:left="0" w:right="1103" w:firstLine="0"/>
        <w:jc w:val="right"/>
        <w:rPr>
          <w:sz w:val="20"/>
        </w:rPr>
      </w:pPr>
      <w:r>
        <w:rPr>
          <w:color w:val="231F20"/>
          <w:sz w:val="20"/>
        </w:rPr>
        <w:t>the sun will set; </w:t>
      </w:r>
      <w:r>
        <w:rPr>
          <w:b/>
          <w:color w:val="231F20"/>
          <w:sz w:val="20"/>
        </w:rPr>
        <w:t>otahkóómaiksistoyiwa </w:t>
      </w:r>
      <w:r>
        <w:rPr>
          <w:color w:val="231F20"/>
          <w:sz w:val="20"/>
        </w:rPr>
        <w:t>the sun set/ it was</w:t>
      </w:r>
      <w:r>
        <w:rPr>
          <w:color w:val="231F20"/>
          <w:spacing w:val="-28"/>
          <w:sz w:val="20"/>
        </w:rPr>
        <w:t> </w:t>
      </w:r>
      <w:r>
        <w:rPr>
          <w:color w:val="231F20"/>
          <w:sz w:val="20"/>
        </w:rPr>
        <w:t>sunset.</w:t>
      </w:r>
    </w:p>
    <w:p>
      <w:pPr>
        <w:spacing w:before="10"/>
        <w:ind w:left="0" w:right="1143" w:firstLine="0"/>
        <w:jc w:val="right"/>
        <w:rPr>
          <w:sz w:val="20"/>
        </w:rPr>
      </w:pPr>
      <w:r>
        <w:rPr>
          <w:b/>
          <w:color w:val="231F20"/>
          <w:sz w:val="20"/>
        </w:rPr>
        <w:t>otahkoottsis  </w:t>
      </w:r>
      <w:r>
        <w:rPr>
          <w:i/>
          <w:color w:val="231F20"/>
          <w:sz w:val="20"/>
        </w:rPr>
        <w:t>nan; </w:t>
      </w:r>
      <w:r>
        <w:rPr>
          <w:color w:val="231F20"/>
          <w:sz w:val="20"/>
        </w:rPr>
        <w:t>prickly pear cactus, Latin: Opuntia ssp.</w:t>
      </w:r>
      <w:r>
        <w:rPr>
          <w:color w:val="231F20"/>
          <w:spacing w:val="-27"/>
          <w:sz w:val="20"/>
        </w:rPr>
        <w:t> </w:t>
      </w:r>
      <w:r>
        <w:rPr>
          <w:color w:val="231F20"/>
          <w:sz w:val="20"/>
        </w:rPr>
        <w:t>(Taylor);</w:t>
      </w:r>
    </w:p>
    <w:p>
      <w:pPr>
        <w:spacing w:before="10"/>
        <w:ind w:left="309" w:right="0" w:firstLine="0"/>
        <w:jc w:val="left"/>
        <w:rPr>
          <w:b/>
          <w:sz w:val="20"/>
        </w:rPr>
      </w:pPr>
      <w:r>
        <w:rPr>
          <w:b/>
          <w:color w:val="231F20"/>
          <w:sz w:val="20"/>
        </w:rPr>
        <w:t>otahkóóttsiiksi </w:t>
      </w:r>
      <w:r>
        <w:rPr>
          <w:color w:val="231F20"/>
          <w:sz w:val="20"/>
        </w:rPr>
        <w:t>prickly pear cacti; cf. </w:t>
      </w:r>
      <w:r>
        <w:rPr>
          <w:b/>
          <w:color w:val="231F20"/>
          <w:sz w:val="20"/>
        </w:rPr>
        <w:t>otahko+mottsis.</w:t>
      </w:r>
    </w:p>
    <w:p>
      <w:pPr>
        <w:spacing w:line="249" w:lineRule="auto" w:before="10"/>
        <w:ind w:left="303" w:right="149" w:hanging="195"/>
        <w:jc w:val="left"/>
        <w:rPr>
          <w:sz w:val="20"/>
        </w:rPr>
      </w:pPr>
      <w:r>
        <w:rPr>
          <w:b/>
          <w:color w:val="231F20"/>
          <w:sz w:val="20"/>
        </w:rPr>
        <w:t>otahksini </w:t>
      </w:r>
      <w:r>
        <w:rPr>
          <w:i/>
          <w:color w:val="231F20"/>
          <w:sz w:val="20"/>
        </w:rPr>
        <w:t>vta; </w:t>
      </w:r>
      <w:r>
        <w:rPr>
          <w:color w:val="231F20"/>
          <w:sz w:val="20"/>
        </w:rPr>
        <w:t>bruise; </w:t>
      </w:r>
      <w:r>
        <w:rPr>
          <w:b/>
          <w:color w:val="231F20"/>
          <w:sz w:val="20"/>
        </w:rPr>
        <w:t>otahksíniisa! </w:t>
      </w:r>
      <w:r>
        <w:rPr>
          <w:color w:val="231F20"/>
          <w:sz w:val="20"/>
        </w:rPr>
        <w:t>bruise her!; </w:t>
      </w:r>
      <w:r>
        <w:rPr>
          <w:b/>
          <w:color w:val="231F20"/>
          <w:sz w:val="20"/>
        </w:rPr>
        <w:t>áakotahksíniyiiwáyi </w:t>
      </w:r>
      <w:r>
        <w:rPr>
          <w:color w:val="231F20"/>
          <w:sz w:val="20"/>
        </w:rPr>
        <w:t>he will bruise her; </w:t>
      </w:r>
      <w:r>
        <w:rPr>
          <w:b/>
          <w:color w:val="231F20"/>
          <w:sz w:val="20"/>
        </w:rPr>
        <w:t>iitahksíniyiiwa amoyi aipastáámiinaammi </w:t>
      </w:r>
      <w:r>
        <w:rPr>
          <w:color w:val="231F20"/>
          <w:sz w:val="20"/>
        </w:rPr>
        <w:t>she bruised this apple; </w:t>
      </w:r>
      <w:r>
        <w:rPr>
          <w:b/>
          <w:color w:val="231F20"/>
          <w:sz w:val="20"/>
        </w:rPr>
        <w:t>nitsíítahksíniooka </w:t>
      </w:r>
      <w:r>
        <w:rPr>
          <w:color w:val="231F20"/>
          <w:sz w:val="20"/>
        </w:rPr>
        <w:t>she bruised me; dialect var. </w:t>
      </w:r>
      <w:r>
        <w:rPr>
          <w:b/>
          <w:color w:val="231F20"/>
          <w:sz w:val="20"/>
        </w:rPr>
        <w:t>otahksinim</w:t>
      </w:r>
      <w:r>
        <w:rPr>
          <w:color w:val="231F20"/>
          <w:sz w:val="20"/>
        </w:rPr>
        <w:t>; Rel. stem: </w:t>
      </w:r>
      <w:r>
        <w:rPr>
          <w:i/>
          <w:color w:val="231F20"/>
          <w:sz w:val="20"/>
        </w:rPr>
        <w:t>vai </w:t>
      </w:r>
      <w:r>
        <w:rPr>
          <w:b/>
          <w:color w:val="231F20"/>
          <w:sz w:val="20"/>
        </w:rPr>
        <w:t>otahksinaaki </w:t>
      </w:r>
      <w:r>
        <w:rPr>
          <w:color w:val="231F20"/>
          <w:sz w:val="20"/>
        </w:rPr>
        <w:t>bruise (s.o.).</w:t>
      </w:r>
    </w:p>
    <w:p>
      <w:pPr>
        <w:spacing w:before="3"/>
        <w:ind w:left="109" w:right="0" w:firstLine="0"/>
        <w:jc w:val="left"/>
        <w:rPr>
          <w:sz w:val="20"/>
        </w:rPr>
      </w:pPr>
      <w:r>
        <w:rPr>
          <w:b/>
          <w:color w:val="231F20"/>
          <w:sz w:val="20"/>
        </w:rPr>
        <w:t>otahksiniisi  </w:t>
      </w:r>
      <w:r>
        <w:rPr>
          <w:i/>
          <w:color w:val="231F20"/>
          <w:sz w:val="20"/>
        </w:rPr>
        <w:t>vai</w:t>
      </w:r>
      <w:r>
        <w:rPr>
          <w:color w:val="231F20"/>
          <w:sz w:val="20"/>
        </w:rPr>
        <w:t>; become bruised; </w:t>
      </w:r>
      <w:r>
        <w:rPr>
          <w:b/>
          <w:color w:val="231F20"/>
          <w:sz w:val="20"/>
        </w:rPr>
        <w:t>iiyikáíkamotahksiniisiwa </w:t>
      </w:r>
      <w:r>
        <w:rPr>
          <w:color w:val="231F20"/>
          <w:sz w:val="20"/>
        </w:rPr>
        <w:t>she bruised</w:t>
      </w:r>
      <w:r>
        <w:rPr>
          <w:color w:val="231F20"/>
          <w:spacing w:val="-20"/>
          <w:sz w:val="20"/>
        </w:rPr>
        <w:t> </w:t>
      </w:r>
      <w:r>
        <w:rPr>
          <w:color w:val="231F20"/>
          <w:sz w:val="20"/>
        </w:rPr>
        <w:t>easily.</w:t>
      </w:r>
    </w:p>
    <w:p>
      <w:pPr>
        <w:spacing w:line="249" w:lineRule="auto" w:before="10"/>
        <w:ind w:left="309" w:right="124" w:hanging="201"/>
        <w:jc w:val="left"/>
        <w:rPr>
          <w:sz w:val="20"/>
        </w:rPr>
      </w:pPr>
      <w:r>
        <w:rPr>
          <w:b/>
          <w:color w:val="231F20"/>
          <w:sz w:val="20"/>
        </w:rPr>
        <w:t>otahpiaaki </w:t>
      </w:r>
      <w:r>
        <w:rPr>
          <w:i/>
          <w:color w:val="231F20"/>
          <w:sz w:val="20"/>
        </w:rPr>
        <w:t>vai; </w:t>
      </w:r>
      <w:r>
        <w:rPr>
          <w:color w:val="231F20"/>
          <w:sz w:val="20"/>
        </w:rPr>
        <w:t>sew the sole and vamp of a moccasin together; </w:t>
      </w:r>
      <w:r>
        <w:rPr>
          <w:b/>
          <w:color w:val="231F20"/>
          <w:sz w:val="20"/>
        </w:rPr>
        <w:t>otahpiáákit! </w:t>
      </w:r>
      <w:r>
        <w:rPr>
          <w:color w:val="231F20"/>
          <w:sz w:val="20"/>
        </w:rPr>
        <w:t>sew them together!; </w:t>
      </w:r>
      <w:r>
        <w:rPr>
          <w:b/>
          <w:color w:val="231F20"/>
          <w:sz w:val="20"/>
        </w:rPr>
        <w:t>áakótahpiaakiwa </w:t>
      </w:r>
      <w:r>
        <w:rPr>
          <w:color w:val="231F20"/>
          <w:sz w:val="20"/>
        </w:rPr>
        <w:t>she will sew them together; </w:t>
      </w:r>
      <w:r>
        <w:rPr>
          <w:b/>
          <w:color w:val="231F20"/>
          <w:sz w:val="20"/>
        </w:rPr>
        <w:t>itahpiáákiwa </w:t>
      </w:r>
      <w:r>
        <w:rPr>
          <w:color w:val="231F20"/>
          <w:sz w:val="20"/>
        </w:rPr>
        <w:t>she sewed them together; </w:t>
      </w:r>
      <w:r>
        <w:rPr>
          <w:b/>
          <w:color w:val="231F20"/>
          <w:sz w:val="20"/>
        </w:rPr>
        <w:t>nitótahpiaaki </w:t>
      </w:r>
      <w:r>
        <w:rPr>
          <w:color w:val="231F20"/>
          <w:sz w:val="20"/>
        </w:rPr>
        <w:t>I sewed them together; dialect </w:t>
      </w:r>
      <w:r>
        <w:rPr>
          <w:color w:val="231F20"/>
          <w:spacing w:val="-3"/>
          <w:sz w:val="20"/>
        </w:rPr>
        <w:t>var. </w:t>
      </w:r>
      <w:r>
        <w:rPr>
          <w:b/>
          <w:color w:val="231F20"/>
          <w:sz w:val="20"/>
        </w:rPr>
        <w:t>otahpikiaaki; </w:t>
      </w:r>
      <w:r>
        <w:rPr>
          <w:color w:val="231F20"/>
          <w:sz w:val="20"/>
        </w:rPr>
        <w:t>Rel. stem: </w:t>
      </w:r>
      <w:r>
        <w:rPr>
          <w:i/>
          <w:color w:val="231F20"/>
          <w:sz w:val="20"/>
        </w:rPr>
        <w:t>vti </w:t>
      </w:r>
      <w:r>
        <w:rPr>
          <w:b/>
          <w:color w:val="231F20"/>
          <w:sz w:val="20"/>
        </w:rPr>
        <w:t>otahpii </w:t>
      </w:r>
      <w:r>
        <w:rPr>
          <w:color w:val="231F20"/>
          <w:sz w:val="20"/>
        </w:rPr>
        <w:t>sew (the sole) onto the</w:t>
      </w:r>
      <w:r>
        <w:rPr>
          <w:color w:val="231F20"/>
          <w:spacing w:val="-10"/>
          <w:sz w:val="20"/>
        </w:rPr>
        <w:t> </w:t>
      </w:r>
      <w:r>
        <w:rPr>
          <w:color w:val="231F20"/>
          <w:sz w:val="20"/>
        </w:rPr>
        <w:t>vamp.</w:t>
      </w:r>
    </w:p>
    <w:p>
      <w:pPr>
        <w:spacing w:before="4"/>
        <w:ind w:left="109" w:right="0" w:firstLine="0"/>
        <w:jc w:val="left"/>
        <w:rPr>
          <w:b/>
          <w:sz w:val="20"/>
        </w:rPr>
      </w:pPr>
      <w:r>
        <w:rPr>
          <w:b/>
          <w:color w:val="231F20"/>
          <w:sz w:val="20"/>
        </w:rPr>
        <w:t>otahpikaohsin </w:t>
      </w:r>
      <w:r>
        <w:rPr>
          <w:i/>
          <w:color w:val="231F20"/>
          <w:sz w:val="20"/>
        </w:rPr>
        <w:t>nin; </w:t>
      </w:r>
      <w:r>
        <w:rPr>
          <w:color w:val="231F20"/>
          <w:sz w:val="20"/>
        </w:rPr>
        <w:t>sole of a shoe; </w:t>
      </w:r>
      <w:r>
        <w:rPr>
          <w:b/>
          <w:color w:val="231F20"/>
          <w:sz w:val="20"/>
        </w:rPr>
        <w:t>otahpíkaohsiistsi </w:t>
      </w:r>
      <w:r>
        <w:rPr>
          <w:color w:val="231F20"/>
          <w:sz w:val="20"/>
        </w:rPr>
        <w:t>soles; </w:t>
      </w:r>
      <w:r>
        <w:rPr>
          <w:b/>
          <w:color w:val="231F20"/>
          <w:sz w:val="20"/>
        </w:rPr>
        <w:t>nitotahpikaohsini</w:t>
      </w:r>
    </w:p>
    <w:p>
      <w:pPr>
        <w:pStyle w:val="Heading3"/>
        <w:spacing w:before="10"/>
        <w:ind w:left="311"/>
      </w:pPr>
      <w:r>
        <w:rPr>
          <w:color w:val="231F20"/>
        </w:rPr>
        <w:t>my shoe-sole.</w:t>
      </w:r>
    </w:p>
    <w:p>
      <w:pPr>
        <w:spacing w:line="249" w:lineRule="auto" w:before="10"/>
        <w:ind w:left="109" w:right="1005" w:firstLine="0"/>
        <w:jc w:val="left"/>
        <w:rPr>
          <w:sz w:val="20"/>
        </w:rPr>
      </w:pPr>
      <w:r>
        <w:rPr>
          <w:b/>
          <w:color w:val="231F20"/>
          <w:sz w:val="20"/>
        </w:rPr>
        <w:t>otahs </w:t>
      </w:r>
      <w:r>
        <w:rPr>
          <w:i/>
          <w:color w:val="231F20"/>
          <w:sz w:val="20"/>
        </w:rPr>
        <w:t>vrt; </w:t>
      </w:r>
      <w:r>
        <w:rPr>
          <w:color w:val="231F20"/>
          <w:sz w:val="20"/>
        </w:rPr>
        <w:t>bow or bend; see </w:t>
      </w:r>
      <w:r>
        <w:rPr>
          <w:b/>
          <w:color w:val="231F20"/>
          <w:sz w:val="20"/>
        </w:rPr>
        <w:t>otahsskaohsi</w:t>
      </w:r>
      <w:r>
        <w:rPr>
          <w:color w:val="231F20"/>
          <w:sz w:val="20"/>
        </w:rPr>
        <w:t>; see </w:t>
      </w:r>
      <w:r>
        <w:rPr>
          <w:b/>
          <w:color w:val="231F20"/>
          <w:sz w:val="20"/>
        </w:rPr>
        <w:t>otahsoo</w:t>
      </w:r>
      <w:r>
        <w:rPr>
          <w:color w:val="231F20"/>
          <w:sz w:val="20"/>
        </w:rPr>
        <w:t>. </w:t>
      </w:r>
      <w:r>
        <w:rPr>
          <w:b/>
          <w:color w:val="231F20"/>
          <w:sz w:val="20"/>
        </w:rPr>
        <w:t>otahsohkiaaki </w:t>
      </w:r>
      <w:r>
        <w:rPr>
          <w:i/>
          <w:color w:val="231F20"/>
          <w:sz w:val="20"/>
        </w:rPr>
        <w:t>vai; </w:t>
      </w:r>
      <w:r>
        <w:rPr>
          <w:color w:val="231F20"/>
          <w:sz w:val="20"/>
        </w:rPr>
        <w:t>nod, bow one’s own head (lit.: bend the neck);</w:t>
      </w:r>
    </w:p>
    <w:p>
      <w:pPr>
        <w:spacing w:line="249" w:lineRule="auto" w:before="1"/>
        <w:ind w:left="309" w:right="482" w:hanging="1"/>
        <w:jc w:val="both"/>
        <w:rPr>
          <w:sz w:val="20"/>
        </w:rPr>
      </w:pPr>
      <w:r>
        <w:rPr>
          <w:b/>
          <w:color w:val="231F20"/>
          <w:sz w:val="20"/>
        </w:rPr>
        <w:t>otahsohkiáákit! </w:t>
      </w:r>
      <w:r>
        <w:rPr>
          <w:color w:val="231F20"/>
          <w:sz w:val="20"/>
        </w:rPr>
        <w:t>bow your head!; </w:t>
      </w:r>
      <w:r>
        <w:rPr>
          <w:b/>
          <w:color w:val="231F20"/>
          <w:sz w:val="20"/>
        </w:rPr>
        <w:t>áakótahsohkiaakiwa </w:t>
      </w:r>
      <w:r>
        <w:rPr>
          <w:color w:val="231F20"/>
          <w:sz w:val="20"/>
        </w:rPr>
        <w:t>she will bow her own head; </w:t>
      </w:r>
      <w:r>
        <w:rPr>
          <w:b/>
          <w:color w:val="231F20"/>
          <w:sz w:val="20"/>
        </w:rPr>
        <w:t>otahsohkiáákiwa </w:t>
      </w:r>
      <w:r>
        <w:rPr>
          <w:color w:val="231F20"/>
          <w:sz w:val="20"/>
        </w:rPr>
        <w:t>he bowed his own head; </w:t>
      </w:r>
      <w:r>
        <w:rPr>
          <w:b/>
          <w:color w:val="231F20"/>
          <w:sz w:val="20"/>
        </w:rPr>
        <w:t>nitótahsohkiaaki </w:t>
      </w:r>
      <w:r>
        <w:rPr>
          <w:color w:val="231F20"/>
          <w:sz w:val="20"/>
        </w:rPr>
        <w:t>I bowed my head.</w:t>
      </w:r>
    </w:p>
    <w:p>
      <w:pPr>
        <w:spacing w:line="249" w:lineRule="auto" w:before="3"/>
        <w:ind w:left="309" w:right="109" w:hanging="201"/>
        <w:jc w:val="left"/>
        <w:rPr>
          <w:sz w:val="20"/>
        </w:rPr>
      </w:pPr>
      <w:r>
        <w:rPr>
          <w:b/>
          <w:color w:val="231F20"/>
          <w:sz w:val="20"/>
        </w:rPr>
        <w:t>otahsohkiáapikssi </w:t>
      </w:r>
      <w:r>
        <w:rPr>
          <w:i/>
          <w:color w:val="231F20"/>
          <w:sz w:val="20"/>
        </w:rPr>
        <w:t>vai</w:t>
      </w:r>
      <w:r>
        <w:rPr>
          <w:color w:val="231F20"/>
          <w:sz w:val="20"/>
        </w:rPr>
        <w:t>; nod one’s own head; </w:t>
      </w:r>
      <w:r>
        <w:rPr>
          <w:b/>
          <w:color w:val="231F20"/>
          <w:sz w:val="20"/>
        </w:rPr>
        <w:t>otahsohkiáapikssit! </w:t>
      </w:r>
      <w:r>
        <w:rPr>
          <w:color w:val="231F20"/>
          <w:sz w:val="20"/>
        </w:rPr>
        <w:t>nod your head!; </w:t>
      </w:r>
      <w:r>
        <w:rPr>
          <w:b/>
          <w:color w:val="231F20"/>
          <w:sz w:val="20"/>
        </w:rPr>
        <w:t>áakotahsohkiáapikssiwa </w:t>
      </w:r>
      <w:r>
        <w:rPr>
          <w:color w:val="231F20"/>
          <w:sz w:val="20"/>
        </w:rPr>
        <w:t>she will nod her head; </w:t>
      </w:r>
      <w:r>
        <w:rPr>
          <w:b/>
          <w:color w:val="231F20"/>
          <w:sz w:val="20"/>
        </w:rPr>
        <w:t>otahsohkiáapikssiwa </w:t>
      </w:r>
      <w:r>
        <w:rPr>
          <w:color w:val="231F20"/>
          <w:sz w:val="20"/>
        </w:rPr>
        <w:t>he nodded; </w:t>
      </w:r>
      <w:r>
        <w:rPr>
          <w:b/>
          <w:color w:val="231F20"/>
          <w:sz w:val="20"/>
        </w:rPr>
        <w:t>nitótahsohkiáapikssi </w:t>
      </w:r>
      <w:r>
        <w:rPr>
          <w:color w:val="231F20"/>
          <w:sz w:val="20"/>
        </w:rPr>
        <w:t>I nodded my head.</w:t>
      </w:r>
    </w:p>
    <w:p>
      <w:pPr>
        <w:spacing w:before="2"/>
        <w:ind w:left="109" w:right="0" w:firstLine="0"/>
        <w:jc w:val="left"/>
        <w:rPr>
          <w:sz w:val="20"/>
        </w:rPr>
      </w:pPr>
      <w:r>
        <w:rPr>
          <w:b/>
          <w:color w:val="231F20"/>
          <w:sz w:val="20"/>
        </w:rPr>
        <w:t>otahsoo </w:t>
      </w:r>
      <w:r>
        <w:rPr>
          <w:i/>
          <w:color w:val="231F20"/>
          <w:sz w:val="20"/>
        </w:rPr>
        <w:t>vai</w:t>
      </w:r>
      <w:r>
        <w:rPr>
          <w:color w:val="231F20"/>
          <w:sz w:val="20"/>
        </w:rPr>
        <w:t>; walk stooped; </w:t>
      </w:r>
      <w:r>
        <w:rPr>
          <w:b/>
          <w:color w:val="231F20"/>
          <w:sz w:val="20"/>
        </w:rPr>
        <w:t>áakotahsoowa </w:t>
      </w:r>
      <w:r>
        <w:rPr>
          <w:color w:val="231F20"/>
          <w:sz w:val="20"/>
        </w:rPr>
        <w:t>he will walk stooped over.</w:t>
      </w:r>
    </w:p>
    <w:p>
      <w:pPr>
        <w:spacing w:before="10"/>
        <w:ind w:left="109" w:right="0" w:firstLine="0"/>
        <w:jc w:val="left"/>
        <w:rPr>
          <w:sz w:val="20"/>
        </w:rPr>
      </w:pPr>
      <w:r>
        <w:rPr>
          <w:b/>
          <w:color w:val="231F20"/>
          <w:sz w:val="20"/>
        </w:rPr>
        <w:t>otahsskaohsi </w:t>
      </w:r>
      <w:r>
        <w:rPr>
          <w:color w:val="231F20"/>
          <w:sz w:val="20"/>
        </w:rPr>
        <w:t>vai; bend over, bow; </w:t>
      </w:r>
      <w:r>
        <w:rPr>
          <w:b/>
          <w:color w:val="231F20"/>
          <w:sz w:val="20"/>
        </w:rPr>
        <w:t>otahsskaohsit! </w:t>
      </w:r>
      <w:r>
        <w:rPr>
          <w:color w:val="231F20"/>
          <w:sz w:val="20"/>
        </w:rPr>
        <w:t>bend your body!;</w:t>
      </w:r>
    </w:p>
    <w:p>
      <w:pPr>
        <w:spacing w:before="10"/>
        <w:ind w:left="309" w:right="0" w:firstLine="0"/>
        <w:jc w:val="left"/>
        <w:rPr>
          <w:sz w:val="20"/>
        </w:rPr>
      </w:pPr>
      <w:r>
        <w:rPr>
          <w:b/>
          <w:color w:val="231F20"/>
          <w:sz w:val="20"/>
        </w:rPr>
        <w:t>otahsskáóhsiwa </w:t>
      </w:r>
      <w:r>
        <w:rPr>
          <w:color w:val="231F20"/>
          <w:sz w:val="20"/>
        </w:rPr>
        <w:t>he bent over.</w:t>
      </w:r>
    </w:p>
    <w:p>
      <w:pPr>
        <w:spacing w:line="249" w:lineRule="auto" w:before="10"/>
        <w:ind w:left="311" w:right="110" w:hanging="203"/>
        <w:jc w:val="left"/>
        <w:rPr>
          <w:sz w:val="20"/>
        </w:rPr>
      </w:pPr>
      <w:r>
        <w:rPr>
          <w:b/>
          <w:color w:val="231F20"/>
          <w:sz w:val="20"/>
        </w:rPr>
        <w:t>otaikimm </w:t>
      </w:r>
      <w:r>
        <w:rPr>
          <w:i/>
          <w:color w:val="231F20"/>
          <w:sz w:val="20"/>
        </w:rPr>
        <w:t>nan; </w:t>
      </w:r>
      <w:r>
        <w:rPr>
          <w:color w:val="231F20"/>
          <w:sz w:val="20"/>
        </w:rPr>
        <w:t>gold; </w:t>
      </w:r>
      <w:r>
        <w:rPr>
          <w:b/>
          <w:color w:val="231F20"/>
          <w:sz w:val="20"/>
        </w:rPr>
        <w:t>otáíkimmiksi </w:t>
      </w:r>
      <w:r>
        <w:rPr>
          <w:color w:val="231F20"/>
          <w:sz w:val="20"/>
        </w:rPr>
        <w:t>gold objects; </w:t>
      </w:r>
      <w:r>
        <w:rPr>
          <w:b/>
          <w:color w:val="231F20"/>
          <w:sz w:val="20"/>
        </w:rPr>
        <w:t>i’nakótaikimma </w:t>
      </w:r>
      <w:r>
        <w:rPr>
          <w:color w:val="231F20"/>
          <w:sz w:val="20"/>
        </w:rPr>
        <w:t>small gold piece.</w:t>
      </w:r>
    </w:p>
    <w:p>
      <w:pPr>
        <w:spacing w:line="249" w:lineRule="auto" w:before="2"/>
        <w:ind w:left="309" w:right="434" w:hanging="201"/>
        <w:jc w:val="left"/>
        <w:rPr>
          <w:sz w:val="20"/>
        </w:rPr>
      </w:pPr>
      <w:r>
        <w:rPr>
          <w:b/>
          <w:color w:val="231F20"/>
          <w:sz w:val="20"/>
        </w:rPr>
        <w:t>otaikimmio’tokaan </w:t>
      </w:r>
      <w:r>
        <w:rPr>
          <w:i/>
          <w:color w:val="231F20"/>
          <w:sz w:val="20"/>
        </w:rPr>
        <w:t>nan</w:t>
      </w:r>
      <w:r>
        <w:rPr>
          <w:color w:val="231F20"/>
          <w:sz w:val="20"/>
        </w:rPr>
        <w:t>; golden eagle (lit.: gold head), Latin: Aquila chyrsaetos; </w:t>
      </w:r>
      <w:r>
        <w:rPr>
          <w:b/>
          <w:color w:val="231F20"/>
          <w:sz w:val="20"/>
        </w:rPr>
        <w:t>otáíkimmio’tokaaniksi </w:t>
      </w:r>
      <w:r>
        <w:rPr>
          <w:color w:val="231F20"/>
          <w:sz w:val="20"/>
        </w:rPr>
        <w:t>golden eagles.</w:t>
      </w:r>
    </w:p>
    <w:p>
      <w:pPr>
        <w:spacing w:after="0" w:line="249" w:lineRule="auto"/>
        <w:jc w:val="left"/>
        <w:rPr>
          <w:sz w:val="20"/>
        </w:rPr>
        <w:sectPr>
          <w:headerReference w:type="default" r:id="rId440"/>
          <w:footerReference w:type="default" r:id="rId441"/>
          <w:footerReference w:type="even" r:id="rId442"/>
          <w:pgSz w:w="7920" w:h="12960"/>
          <w:pgMar w:header="0" w:footer="720" w:top="600" w:bottom="900" w:left="620" w:right="600"/>
          <w:pgNumType w:start="209"/>
        </w:sectPr>
      </w:pPr>
    </w:p>
    <w:p>
      <w:pPr>
        <w:pStyle w:val="Heading2"/>
        <w:tabs>
          <w:tab w:pos="6176" w:val="left" w:leader="none"/>
        </w:tabs>
      </w:pPr>
      <w:r>
        <w:rPr>
          <w:color w:val="231F20"/>
        </w:rPr>
        <w:t>otaimi</w:t>
        <w:tab/>
        <w:t>óta’s</w:t>
      </w:r>
    </w:p>
    <w:p>
      <w:pPr>
        <w:pStyle w:val="BodyText"/>
        <w:spacing w:before="7"/>
        <w:ind w:left="0"/>
        <w:rPr>
          <w:b/>
          <w:sz w:val="24"/>
        </w:rPr>
      </w:pPr>
    </w:p>
    <w:p>
      <w:pPr>
        <w:spacing w:line="249" w:lineRule="auto" w:before="0"/>
        <w:ind w:left="296" w:right="196" w:hanging="188"/>
        <w:jc w:val="left"/>
        <w:rPr>
          <w:sz w:val="20"/>
        </w:rPr>
      </w:pPr>
      <w:r>
        <w:rPr>
          <w:b/>
          <w:color w:val="231F20"/>
          <w:sz w:val="20"/>
        </w:rPr>
        <w:t>otaimi </w:t>
      </w:r>
      <w:r>
        <w:rPr>
          <w:i/>
          <w:color w:val="231F20"/>
          <w:sz w:val="20"/>
        </w:rPr>
        <w:t>vai; </w:t>
      </w:r>
      <w:r>
        <w:rPr>
          <w:color w:val="231F20"/>
          <w:sz w:val="20"/>
        </w:rPr>
        <w:t>have underarm odor (lit.: smell like a weasel); </w:t>
      </w:r>
      <w:r>
        <w:rPr>
          <w:b/>
          <w:color w:val="231F20"/>
          <w:sz w:val="20"/>
        </w:rPr>
        <w:t>(otaimit!) </w:t>
      </w:r>
      <w:r>
        <w:rPr>
          <w:color w:val="231F20"/>
          <w:sz w:val="20"/>
        </w:rPr>
        <w:t>(have underarm odor!); </w:t>
      </w:r>
      <w:r>
        <w:rPr>
          <w:b/>
          <w:color w:val="231F20"/>
          <w:sz w:val="20"/>
        </w:rPr>
        <w:t>áakotaimimma </w:t>
      </w:r>
      <w:r>
        <w:rPr>
          <w:color w:val="231F20"/>
          <w:sz w:val="20"/>
        </w:rPr>
        <w:t>she will have underarm odor; </w:t>
      </w:r>
      <w:r>
        <w:rPr>
          <w:b/>
          <w:color w:val="231F20"/>
          <w:sz w:val="20"/>
        </w:rPr>
        <w:t>otáímiimma </w:t>
      </w:r>
      <w:r>
        <w:rPr>
          <w:color w:val="231F20"/>
          <w:sz w:val="20"/>
        </w:rPr>
        <w:t>he has underarm odor; </w:t>
      </w:r>
      <w:r>
        <w:rPr>
          <w:b/>
          <w:color w:val="231F20"/>
          <w:sz w:val="20"/>
        </w:rPr>
        <w:t>nitótaimi </w:t>
      </w:r>
      <w:r>
        <w:rPr>
          <w:color w:val="231F20"/>
          <w:sz w:val="20"/>
        </w:rPr>
        <w:t>I have underarm odor; cf. </w:t>
      </w:r>
      <w:r>
        <w:rPr>
          <w:b/>
          <w:color w:val="231F20"/>
          <w:sz w:val="20"/>
        </w:rPr>
        <w:t>otaa+imi; Note: </w:t>
      </w:r>
      <w:r>
        <w:rPr>
          <w:color w:val="231F20"/>
          <w:sz w:val="20"/>
        </w:rPr>
        <w:t>3mm.</w:t>
      </w:r>
    </w:p>
    <w:p>
      <w:pPr>
        <w:spacing w:line="249" w:lineRule="auto" w:before="3"/>
        <w:ind w:left="308" w:right="110" w:hanging="200"/>
        <w:jc w:val="left"/>
        <w:rPr>
          <w:sz w:val="20"/>
        </w:rPr>
      </w:pPr>
      <w:r>
        <w:rPr>
          <w:b/>
          <w:color w:val="231F20"/>
          <w:sz w:val="20"/>
        </w:rPr>
        <w:t>otakó </w:t>
      </w:r>
      <w:r>
        <w:rPr>
          <w:i/>
          <w:color w:val="231F20"/>
          <w:sz w:val="20"/>
        </w:rPr>
        <w:t>vii</w:t>
      </w:r>
      <w:r>
        <w:rPr>
          <w:color w:val="231F20"/>
          <w:sz w:val="20"/>
        </w:rPr>
        <w:t>; be evening; </w:t>
      </w:r>
      <w:r>
        <w:rPr>
          <w:b/>
          <w:color w:val="231F20"/>
          <w:sz w:val="20"/>
        </w:rPr>
        <w:t>áakotakowa </w:t>
      </w:r>
      <w:r>
        <w:rPr>
          <w:color w:val="231F20"/>
          <w:sz w:val="20"/>
        </w:rPr>
        <w:t>it will be evening; </w:t>
      </w:r>
      <w:r>
        <w:rPr>
          <w:b/>
          <w:color w:val="231F20"/>
          <w:sz w:val="20"/>
        </w:rPr>
        <w:t>ao’takósi </w:t>
      </w:r>
      <w:r>
        <w:rPr>
          <w:color w:val="231F20"/>
          <w:sz w:val="20"/>
        </w:rPr>
        <w:t>when it is evening; </w:t>
      </w:r>
      <w:r>
        <w:rPr>
          <w:b/>
          <w:color w:val="231F20"/>
          <w:sz w:val="20"/>
        </w:rPr>
        <w:t>nitáakitssko’too ao’takósi </w:t>
      </w:r>
      <w:r>
        <w:rPr>
          <w:color w:val="231F20"/>
          <w:sz w:val="20"/>
        </w:rPr>
        <w:t>I will return this evening.</w:t>
      </w:r>
    </w:p>
    <w:p>
      <w:pPr>
        <w:spacing w:before="2"/>
        <w:ind w:left="108" w:right="0" w:firstLine="0"/>
        <w:jc w:val="left"/>
        <w:rPr>
          <w:b/>
          <w:sz w:val="20"/>
        </w:rPr>
      </w:pPr>
      <w:r>
        <w:rPr>
          <w:b/>
          <w:color w:val="231F20"/>
          <w:sz w:val="20"/>
        </w:rPr>
        <w:t>otam </w:t>
      </w:r>
      <w:r>
        <w:rPr>
          <w:i/>
          <w:color w:val="231F20"/>
          <w:sz w:val="20"/>
        </w:rPr>
        <w:t>adt; </w:t>
      </w:r>
      <w:r>
        <w:rPr>
          <w:color w:val="231F20"/>
          <w:sz w:val="20"/>
        </w:rPr>
        <w:t>later; </w:t>
      </w:r>
      <w:r>
        <w:rPr>
          <w:b/>
          <w:color w:val="231F20"/>
          <w:sz w:val="20"/>
        </w:rPr>
        <w:t>áakotámitapoowa </w:t>
      </w:r>
      <w:r>
        <w:rPr>
          <w:color w:val="231F20"/>
          <w:sz w:val="20"/>
        </w:rPr>
        <w:t>she will go there later; </w:t>
      </w:r>
      <w:r>
        <w:rPr>
          <w:b/>
          <w:color w:val="231F20"/>
          <w:sz w:val="20"/>
        </w:rPr>
        <w:t>áakotámiooyiwa</w:t>
      </w:r>
    </w:p>
    <w:p>
      <w:pPr>
        <w:spacing w:before="10"/>
        <w:ind w:left="311" w:right="0" w:firstLine="0"/>
        <w:jc w:val="left"/>
        <w:rPr>
          <w:sz w:val="20"/>
        </w:rPr>
      </w:pPr>
      <w:r>
        <w:rPr>
          <w:color w:val="231F20"/>
          <w:sz w:val="20"/>
        </w:rPr>
        <w:t>she will eat later; </w:t>
      </w:r>
      <w:r>
        <w:rPr>
          <w:b/>
          <w:color w:val="231F20"/>
          <w:sz w:val="20"/>
        </w:rPr>
        <w:t>iitamítsitapoowa </w:t>
      </w:r>
      <w:r>
        <w:rPr>
          <w:color w:val="231F20"/>
          <w:sz w:val="20"/>
        </w:rPr>
        <w:t>she went there later.</w:t>
      </w:r>
    </w:p>
    <w:p>
      <w:pPr>
        <w:pStyle w:val="Heading3"/>
        <w:spacing w:before="10"/>
        <w:ind w:left="108"/>
      </w:pPr>
      <w:r>
        <w:rPr>
          <w:b/>
          <w:color w:val="231F20"/>
        </w:rPr>
        <w:t>otam </w:t>
      </w:r>
      <w:r>
        <w:rPr>
          <w:i/>
          <w:color w:val="231F20"/>
        </w:rPr>
        <w:t>adt</w:t>
      </w:r>
      <w:r>
        <w:rPr>
          <w:color w:val="231F20"/>
        </w:rPr>
        <w:t>; important, significant, central.</w:t>
      </w:r>
    </w:p>
    <w:p>
      <w:pPr>
        <w:spacing w:before="10"/>
        <w:ind w:left="108" w:right="0" w:firstLine="0"/>
        <w:jc w:val="left"/>
        <w:rPr>
          <w:sz w:val="20"/>
        </w:rPr>
      </w:pPr>
      <w:r>
        <w:rPr>
          <w:b/>
          <w:color w:val="231F20"/>
          <w:sz w:val="20"/>
        </w:rPr>
        <w:t>otamanistsi </w:t>
      </w:r>
      <w:r>
        <w:rPr>
          <w:i/>
          <w:color w:val="231F20"/>
          <w:sz w:val="20"/>
        </w:rPr>
        <w:t>vii</w:t>
      </w:r>
      <w:r>
        <w:rPr>
          <w:color w:val="231F20"/>
          <w:sz w:val="20"/>
        </w:rPr>
        <w:t>; fulfill; Rel. stem: </w:t>
      </w:r>
      <w:r>
        <w:rPr>
          <w:i/>
          <w:color w:val="231F20"/>
          <w:sz w:val="20"/>
        </w:rPr>
        <w:t>vti </w:t>
      </w:r>
      <w:r>
        <w:rPr>
          <w:b/>
          <w:color w:val="231F20"/>
          <w:sz w:val="20"/>
        </w:rPr>
        <w:t>otamohtoyi’too </w:t>
      </w:r>
      <w:r>
        <w:rPr>
          <w:color w:val="231F20"/>
          <w:sz w:val="20"/>
        </w:rPr>
        <w:t>fulfill.</w:t>
      </w:r>
    </w:p>
    <w:p>
      <w:pPr>
        <w:spacing w:before="10"/>
        <w:ind w:left="108" w:right="0" w:firstLine="0"/>
        <w:jc w:val="left"/>
        <w:rPr>
          <w:sz w:val="20"/>
        </w:rPr>
      </w:pPr>
      <w:r>
        <w:rPr>
          <w:b/>
          <w:color w:val="231F20"/>
          <w:sz w:val="20"/>
        </w:rPr>
        <w:t>otámawan </w:t>
      </w:r>
      <w:r>
        <w:rPr>
          <w:i/>
          <w:color w:val="231F20"/>
          <w:sz w:val="20"/>
        </w:rPr>
        <w:t>nin</w:t>
      </w:r>
      <w:r>
        <w:rPr>
          <w:color w:val="231F20"/>
          <w:sz w:val="20"/>
        </w:rPr>
        <w:t>; main portion of wing.</w:t>
      </w:r>
    </w:p>
    <w:p>
      <w:pPr>
        <w:spacing w:line="249" w:lineRule="auto" w:before="10"/>
        <w:ind w:left="306" w:right="519" w:hanging="199"/>
        <w:jc w:val="left"/>
        <w:rPr>
          <w:sz w:val="20"/>
        </w:rPr>
      </w:pPr>
      <w:r>
        <w:rPr>
          <w:b/>
          <w:color w:val="231F20"/>
          <w:sz w:val="20"/>
        </w:rPr>
        <w:t>otamimm </w:t>
      </w:r>
      <w:r>
        <w:rPr>
          <w:i/>
          <w:color w:val="231F20"/>
          <w:sz w:val="20"/>
        </w:rPr>
        <w:t>vta; </w:t>
      </w:r>
      <w:r>
        <w:rPr>
          <w:color w:val="231F20"/>
          <w:sz w:val="20"/>
        </w:rPr>
        <w:t>favor, treat as important; </w:t>
      </w:r>
      <w:r>
        <w:rPr>
          <w:b/>
          <w:color w:val="231F20"/>
          <w:sz w:val="20"/>
        </w:rPr>
        <w:t>otamímmisa! </w:t>
      </w:r>
      <w:r>
        <w:rPr>
          <w:color w:val="231F20"/>
          <w:sz w:val="20"/>
        </w:rPr>
        <w:t>favor her!; </w:t>
      </w:r>
      <w:r>
        <w:rPr>
          <w:b/>
          <w:color w:val="231F20"/>
          <w:sz w:val="20"/>
        </w:rPr>
        <w:t>áakotamimmiiwáyi </w:t>
      </w:r>
      <w:r>
        <w:rPr>
          <w:color w:val="231F20"/>
          <w:sz w:val="20"/>
        </w:rPr>
        <w:t>she will favor him; </w:t>
      </w:r>
      <w:r>
        <w:rPr>
          <w:b/>
          <w:color w:val="231F20"/>
          <w:sz w:val="20"/>
        </w:rPr>
        <w:t>otamímmiiwáyi </w:t>
      </w:r>
      <w:r>
        <w:rPr>
          <w:color w:val="231F20"/>
          <w:sz w:val="20"/>
        </w:rPr>
        <w:t>he favored her; </w:t>
      </w:r>
      <w:r>
        <w:rPr>
          <w:b/>
          <w:color w:val="231F20"/>
          <w:sz w:val="20"/>
        </w:rPr>
        <w:t>nitotamímmoka </w:t>
      </w:r>
      <w:r>
        <w:rPr>
          <w:color w:val="231F20"/>
          <w:sz w:val="20"/>
        </w:rPr>
        <w:t>she treated me as important.</w:t>
      </w:r>
    </w:p>
    <w:p>
      <w:pPr>
        <w:spacing w:line="249" w:lineRule="auto" w:before="2"/>
        <w:ind w:left="306" w:right="166" w:hanging="198"/>
        <w:jc w:val="left"/>
        <w:rPr>
          <w:sz w:val="20"/>
        </w:rPr>
      </w:pPr>
      <w:r>
        <w:rPr>
          <w:b/>
          <w:color w:val="231F20"/>
          <w:sz w:val="20"/>
        </w:rPr>
        <w:t>otami’tsi </w:t>
      </w:r>
      <w:r>
        <w:rPr>
          <w:i/>
          <w:color w:val="231F20"/>
          <w:sz w:val="20"/>
        </w:rPr>
        <w:t>vta</w:t>
      </w:r>
      <w:r>
        <w:rPr>
          <w:color w:val="231F20"/>
          <w:sz w:val="20"/>
        </w:rPr>
        <w:t>; have high regard for; </w:t>
      </w:r>
      <w:r>
        <w:rPr>
          <w:b/>
          <w:color w:val="231F20"/>
          <w:sz w:val="20"/>
        </w:rPr>
        <w:t>(otami’tsiisa!) </w:t>
      </w:r>
      <w:r>
        <w:rPr>
          <w:color w:val="231F20"/>
          <w:sz w:val="20"/>
        </w:rPr>
        <w:t>(have high regard for him!); </w:t>
      </w:r>
      <w:r>
        <w:rPr>
          <w:b/>
          <w:color w:val="231F20"/>
          <w:sz w:val="20"/>
        </w:rPr>
        <w:t>áakotami’tsiyiiwáyi </w:t>
      </w:r>
      <w:r>
        <w:rPr>
          <w:color w:val="231F20"/>
          <w:sz w:val="20"/>
        </w:rPr>
        <w:t>she will have high regard for him; </w:t>
      </w:r>
      <w:r>
        <w:rPr>
          <w:b/>
          <w:color w:val="231F20"/>
          <w:sz w:val="20"/>
        </w:rPr>
        <w:t>iikotami’tsiyiiwáyi </w:t>
      </w:r>
      <w:r>
        <w:rPr>
          <w:color w:val="231F20"/>
          <w:sz w:val="20"/>
        </w:rPr>
        <w:t>he had high regard for her; </w:t>
      </w:r>
      <w:r>
        <w:rPr>
          <w:b/>
          <w:color w:val="231F20"/>
          <w:sz w:val="20"/>
        </w:rPr>
        <w:t>nitsikótami’tsooka </w:t>
      </w:r>
      <w:r>
        <w:rPr>
          <w:color w:val="231F20"/>
          <w:sz w:val="20"/>
        </w:rPr>
        <w:t>she had high regard for me; Rel. stem: </w:t>
      </w:r>
      <w:r>
        <w:rPr>
          <w:i/>
          <w:color w:val="231F20"/>
          <w:sz w:val="20"/>
        </w:rPr>
        <w:t>vti </w:t>
      </w:r>
      <w:r>
        <w:rPr>
          <w:b/>
          <w:color w:val="231F20"/>
          <w:sz w:val="20"/>
        </w:rPr>
        <w:t>otamii’tsi </w:t>
      </w:r>
      <w:r>
        <w:rPr>
          <w:color w:val="231F20"/>
          <w:sz w:val="20"/>
        </w:rPr>
        <w:t>consider important.</w:t>
      </w:r>
    </w:p>
    <w:p>
      <w:pPr>
        <w:spacing w:line="249" w:lineRule="auto" w:before="4"/>
        <w:ind w:left="308" w:right="110" w:hanging="201"/>
        <w:jc w:val="left"/>
        <w:rPr>
          <w:sz w:val="20"/>
        </w:rPr>
      </w:pPr>
      <w:r>
        <w:rPr>
          <w:b/>
          <w:color w:val="231F20"/>
          <w:sz w:val="20"/>
        </w:rPr>
        <w:t>otanimm </w:t>
      </w:r>
      <w:r>
        <w:rPr>
          <w:i/>
          <w:color w:val="231F20"/>
          <w:sz w:val="20"/>
        </w:rPr>
        <w:t>vta; </w:t>
      </w:r>
      <w:r>
        <w:rPr>
          <w:color w:val="231F20"/>
          <w:sz w:val="20"/>
        </w:rPr>
        <w:t>develop an emotional attachment for as a daughter; </w:t>
      </w:r>
      <w:r>
        <w:rPr>
          <w:b/>
          <w:color w:val="231F20"/>
          <w:sz w:val="20"/>
        </w:rPr>
        <w:t>otanímmisa! </w:t>
      </w:r>
      <w:r>
        <w:rPr>
          <w:color w:val="231F20"/>
          <w:sz w:val="20"/>
        </w:rPr>
        <w:t>adopt her as your daughter; </w:t>
      </w:r>
      <w:r>
        <w:rPr>
          <w:b/>
          <w:color w:val="231F20"/>
          <w:sz w:val="20"/>
        </w:rPr>
        <w:t>áakotanimmiiwáyi </w:t>
      </w:r>
      <w:r>
        <w:rPr>
          <w:color w:val="231F20"/>
          <w:sz w:val="20"/>
        </w:rPr>
        <w:t>she will adopt her as a daughter; </w:t>
      </w:r>
      <w:r>
        <w:rPr>
          <w:b/>
          <w:color w:val="231F20"/>
          <w:sz w:val="20"/>
        </w:rPr>
        <w:t>iitánimmiiwáyi </w:t>
      </w:r>
      <w:r>
        <w:rPr>
          <w:color w:val="231F20"/>
          <w:sz w:val="20"/>
        </w:rPr>
        <w:t>he adopted her as his daughter; </w:t>
      </w:r>
      <w:r>
        <w:rPr>
          <w:b/>
          <w:color w:val="231F20"/>
          <w:sz w:val="20"/>
        </w:rPr>
        <w:t>nitsíítanimmoka </w:t>
      </w:r>
      <w:r>
        <w:rPr>
          <w:color w:val="231F20"/>
          <w:sz w:val="20"/>
        </w:rPr>
        <w:t>she adopted me as her daughter.</w:t>
      </w:r>
    </w:p>
    <w:p>
      <w:pPr>
        <w:spacing w:line="249" w:lineRule="auto" w:before="3"/>
        <w:ind w:left="308" w:right="400" w:hanging="200"/>
        <w:jc w:val="left"/>
        <w:rPr>
          <w:sz w:val="20"/>
        </w:rPr>
      </w:pPr>
      <w:r>
        <w:rPr>
          <w:b/>
          <w:color w:val="231F20"/>
          <w:sz w:val="20"/>
        </w:rPr>
        <w:t>otanitaki </w:t>
      </w:r>
      <w:r>
        <w:rPr>
          <w:i/>
          <w:color w:val="231F20"/>
          <w:sz w:val="20"/>
        </w:rPr>
        <w:t>vai; </w:t>
      </w:r>
      <w:r>
        <w:rPr>
          <w:color w:val="231F20"/>
          <w:sz w:val="20"/>
        </w:rPr>
        <w:t>peel, pare with a knife; </w:t>
      </w:r>
      <w:r>
        <w:rPr>
          <w:b/>
          <w:color w:val="231F20"/>
          <w:sz w:val="20"/>
        </w:rPr>
        <w:t>otanítakít! </w:t>
      </w:r>
      <w:r>
        <w:rPr>
          <w:color w:val="231F20"/>
          <w:sz w:val="20"/>
        </w:rPr>
        <w:t>peel; </w:t>
      </w:r>
      <w:r>
        <w:rPr>
          <w:b/>
          <w:color w:val="231F20"/>
          <w:sz w:val="20"/>
        </w:rPr>
        <w:t>áakotanitakiwa maatááki </w:t>
      </w:r>
      <w:r>
        <w:rPr>
          <w:color w:val="231F20"/>
          <w:sz w:val="20"/>
        </w:rPr>
        <w:t>she will peel potatoes; </w:t>
      </w:r>
      <w:r>
        <w:rPr>
          <w:b/>
          <w:color w:val="231F20"/>
          <w:sz w:val="20"/>
        </w:rPr>
        <w:t>otanítakiwa </w:t>
      </w:r>
      <w:r>
        <w:rPr>
          <w:color w:val="231F20"/>
          <w:sz w:val="20"/>
        </w:rPr>
        <w:t>he peeled; </w:t>
      </w:r>
      <w:r>
        <w:rPr>
          <w:b/>
          <w:color w:val="231F20"/>
          <w:sz w:val="20"/>
        </w:rPr>
        <w:t>nitónitaki</w:t>
      </w:r>
      <w:r>
        <w:rPr>
          <w:color w:val="231F20"/>
          <w:sz w:val="20"/>
        </w:rPr>
        <w:t>/ </w:t>
      </w:r>
      <w:r>
        <w:rPr>
          <w:b/>
          <w:color w:val="231F20"/>
          <w:sz w:val="20"/>
        </w:rPr>
        <w:t>nitsíítanitaki </w:t>
      </w:r>
      <w:r>
        <w:rPr>
          <w:color w:val="231F20"/>
          <w:sz w:val="20"/>
        </w:rPr>
        <w:t>I peeled; Rel. stems: </w:t>
      </w:r>
      <w:r>
        <w:rPr>
          <w:i/>
          <w:color w:val="231F20"/>
          <w:sz w:val="20"/>
        </w:rPr>
        <w:t>vti </w:t>
      </w:r>
      <w:r>
        <w:rPr>
          <w:b/>
          <w:color w:val="231F20"/>
          <w:sz w:val="20"/>
        </w:rPr>
        <w:t>otani</w:t>
      </w:r>
      <w:r>
        <w:rPr>
          <w:color w:val="231F20"/>
          <w:sz w:val="20"/>
        </w:rPr>
        <w:t>, </w:t>
      </w:r>
      <w:r>
        <w:rPr>
          <w:i/>
          <w:color w:val="231F20"/>
          <w:sz w:val="20"/>
        </w:rPr>
        <w:t>vta </w:t>
      </w:r>
      <w:r>
        <w:rPr>
          <w:b/>
          <w:color w:val="231F20"/>
          <w:sz w:val="20"/>
        </w:rPr>
        <w:t>otanit</w:t>
      </w:r>
      <w:r>
        <w:rPr>
          <w:color w:val="231F20"/>
          <w:sz w:val="20"/>
        </w:rPr>
        <w:t>, </w:t>
      </w:r>
      <w:r>
        <w:rPr>
          <w:i/>
          <w:color w:val="231F20"/>
          <w:sz w:val="20"/>
        </w:rPr>
        <w:t>vta </w:t>
      </w:r>
      <w:r>
        <w:rPr>
          <w:b/>
          <w:color w:val="231F20"/>
          <w:sz w:val="20"/>
        </w:rPr>
        <w:t>otanomo </w:t>
      </w:r>
      <w:r>
        <w:rPr>
          <w:color w:val="231F20"/>
          <w:sz w:val="20"/>
        </w:rPr>
        <w:t>peel, peel, peel for.</w:t>
      </w:r>
    </w:p>
    <w:p>
      <w:pPr>
        <w:spacing w:before="3"/>
        <w:ind w:left="108" w:right="0" w:firstLine="0"/>
        <w:jc w:val="left"/>
        <w:rPr>
          <w:i/>
          <w:sz w:val="20"/>
        </w:rPr>
      </w:pPr>
      <w:r>
        <w:rPr>
          <w:b/>
          <w:color w:val="231F20"/>
          <w:sz w:val="20"/>
        </w:rPr>
        <w:t>otano’to </w:t>
      </w:r>
      <w:r>
        <w:rPr>
          <w:i/>
          <w:color w:val="231F20"/>
          <w:sz w:val="20"/>
        </w:rPr>
        <w:t>vti</w:t>
      </w:r>
      <w:r>
        <w:rPr>
          <w:color w:val="231F20"/>
          <w:sz w:val="20"/>
        </w:rPr>
        <w:t>; peel by hand; Rel. stems: </w:t>
      </w:r>
      <w:r>
        <w:rPr>
          <w:i/>
          <w:color w:val="231F20"/>
          <w:sz w:val="20"/>
        </w:rPr>
        <w:t>vta </w:t>
      </w:r>
      <w:r>
        <w:rPr>
          <w:b/>
          <w:color w:val="231F20"/>
          <w:sz w:val="20"/>
        </w:rPr>
        <w:t>otano’tsi</w:t>
      </w:r>
      <w:r>
        <w:rPr>
          <w:color w:val="231F20"/>
          <w:sz w:val="20"/>
        </w:rPr>
        <w:t>, </w:t>
      </w:r>
      <w:r>
        <w:rPr>
          <w:i/>
          <w:color w:val="231F20"/>
          <w:sz w:val="20"/>
        </w:rPr>
        <w:t>vai </w:t>
      </w:r>
      <w:r>
        <w:rPr>
          <w:b/>
          <w:color w:val="231F20"/>
          <w:sz w:val="20"/>
        </w:rPr>
        <w:t>otano’taki</w:t>
      </w:r>
      <w:r>
        <w:rPr>
          <w:color w:val="231F20"/>
          <w:sz w:val="20"/>
        </w:rPr>
        <w:t>, </w:t>
      </w:r>
      <w:r>
        <w:rPr>
          <w:i/>
          <w:color w:val="231F20"/>
          <w:sz w:val="20"/>
        </w:rPr>
        <w:t>vta</w:t>
      </w:r>
    </w:p>
    <w:p>
      <w:pPr>
        <w:spacing w:before="10"/>
        <w:ind w:left="308" w:right="0" w:firstLine="0"/>
        <w:jc w:val="left"/>
        <w:rPr>
          <w:sz w:val="20"/>
        </w:rPr>
      </w:pPr>
      <w:r>
        <w:rPr>
          <w:b/>
          <w:color w:val="231F20"/>
          <w:sz w:val="20"/>
        </w:rPr>
        <w:t>otano’tomo </w:t>
      </w:r>
      <w:r>
        <w:rPr>
          <w:color w:val="231F20"/>
          <w:sz w:val="20"/>
        </w:rPr>
        <w:t>peel by hand, peel for.</w:t>
      </w:r>
    </w:p>
    <w:p>
      <w:pPr>
        <w:spacing w:line="249" w:lineRule="auto" w:before="10"/>
        <w:ind w:left="303" w:right="434" w:hanging="195"/>
        <w:jc w:val="left"/>
        <w:rPr>
          <w:sz w:val="20"/>
        </w:rPr>
      </w:pPr>
      <w:r>
        <w:rPr>
          <w:b/>
          <w:color w:val="231F20"/>
          <w:sz w:val="20"/>
        </w:rPr>
        <w:t>otapinn </w:t>
      </w:r>
      <w:r>
        <w:rPr>
          <w:i/>
          <w:color w:val="231F20"/>
          <w:sz w:val="20"/>
        </w:rPr>
        <w:t>vta</w:t>
      </w:r>
      <w:r>
        <w:rPr>
          <w:color w:val="231F20"/>
          <w:sz w:val="20"/>
        </w:rPr>
        <w:t>; be eyes for/lead; </w:t>
      </w:r>
      <w:r>
        <w:rPr>
          <w:b/>
          <w:color w:val="231F20"/>
          <w:sz w:val="20"/>
        </w:rPr>
        <w:t>otapínnis</w:t>
      </w:r>
      <w:r>
        <w:rPr>
          <w:color w:val="231F20"/>
          <w:sz w:val="20"/>
        </w:rPr>
        <w:t>! be his eyes!; </w:t>
      </w:r>
      <w:r>
        <w:rPr>
          <w:b/>
          <w:color w:val="231F20"/>
          <w:sz w:val="20"/>
        </w:rPr>
        <w:t>áakotapinniiwáyi </w:t>
      </w:r>
      <w:r>
        <w:rPr>
          <w:color w:val="231F20"/>
          <w:sz w:val="20"/>
        </w:rPr>
        <w:t>he will lead him.</w:t>
      </w:r>
    </w:p>
    <w:p>
      <w:pPr>
        <w:spacing w:before="2"/>
        <w:ind w:left="108" w:right="0" w:firstLine="0"/>
        <w:jc w:val="left"/>
        <w:rPr>
          <w:sz w:val="20"/>
        </w:rPr>
      </w:pPr>
      <w:r>
        <w:rPr>
          <w:b/>
          <w:color w:val="231F20"/>
          <w:sz w:val="20"/>
        </w:rPr>
        <w:t>ótapi’sin </w:t>
      </w:r>
      <w:r>
        <w:rPr>
          <w:i/>
          <w:color w:val="231F20"/>
          <w:sz w:val="20"/>
        </w:rPr>
        <w:t>nan</w:t>
      </w:r>
      <w:r>
        <w:rPr>
          <w:color w:val="231F20"/>
          <w:sz w:val="20"/>
        </w:rPr>
        <w:t>; people (collective), mankind; </w:t>
      </w:r>
      <w:r>
        <w:rPr>
          <w:b/>
          <w:color w:val="231F20"/>
          <w:sz w:val="20"/>
        </w:rPr>
        <w:t>ótapi’sina </w:t>
      </w:r>
      <w:r>
        <w:rPr>
          <w:color w:val="231F20"/>
          <w:sz w:val="20"/>
        </w:rPr>
        <w:t>people (group of); cf.</w:t>
      </w:r>
    </w:p>
    <w:p>
      <w:pPr>
        <w:pStyle w:val="Heading2"/>
        <w:spacing w:before="10"/>
        <w:ind w:left="308"/>
      </w:pPr>
      <w:r>
        <w:rPr>
          <w:color w:val="231F20"/>
        </w:rPr>
        <w:t>matapi.</w:t>
      </w:r>
    </w:p>
    <w:p>
      <w:pPr>
        <w:spacing w:line="249" w:lineRule="auto" w:before="10"/>
        <w:ind w:left="310" w:right="498" w:hanging="203"/>
        <w:jc w:val="both"/>
        <w:rPr>
          <w:sz w:val="20"/>
        </w:rPr>
      </w:pPr>
      <w:r>
        <w:rPr>
          <w:b/>
          <w:color w:val="231F20"/>
          <w:sz w:val="20"/>
        </w:rPr>
        <w:t>otats </w:t>
      </w:r>
      <w:r>
        <w:rPr>
          <w:i/>
          <w:color w:val="231F20"/>
          <w:sz w:val="20"/>
        </w:rPr>
        <w:t>adt; </w:t>
      </w:r>
      <w:r>
        <w:rPr>
          <w:color w:val="231F20"/>
          <w:sz w:val="20"/>
        </w:rPr>
        <w:t>upon/on/over; </w:t>
      </w:r>
      <w:r>
        <w:rPr>
          <w:b/>
          <w:color w:val="231F20"/>
          <w:sz w:val="20"/>
        </w:rPr>
        <w:t>itotátsoohtooma anníístsi otsí’nssimaanistsi </w:t>
      </w:r>
      <w:r>
        <w:rPr>
          <w:color w:val="231F20"/>
          <w:sz w:val="20"/>
        </w:rPr>
        <w:t>she placed her plants upon it; </w:t>
      </w:r>
      <w:r>
        <w:rPr>
          <w:b/>
          <w:color w:val="231F20"/>
          <w:sz w:val="20"/>
        </w:rPr>
        <w:t>stámitotátsaaniiwa anní otokákihtsimaani </w:t>
      </w:r>
      <w:r>
        <w:rPr>
          <w:color w:val="231F20"/>
          <w:sz w:val="20"/>
        </w:rPr>
        <w:t>he made an overriding statement about her decision.</w:t>
      </w:r>
    </w:p>
    <w:p>
      <w:pPr>
        <w:spacing w:line="249" w:lineRule="auto" w:before="2"/>
        <w:ind w:left="303" w:right="204" w:hanging="195"/>
        <w:jc w:val="left"/>
        <w:rPr>
          <w:sz w:val="20"/>
        </w:rPr>
      </w:pPr>
      <w:r>
        <w:rPr>
          <w:b/>
          <w:color w:val="231F20"/>
          <w:sz w:val="20"/>
        </w:rPr>
        <w:t>otawanssaki </w:t>
      </w:r>
      <w:r>
        <w:rPr>
          <w:i/>
          <w:color w:val="231F20"/>
          <w:sz w:val="20"/>
        </w:rPr>
        <w:t>vai; </w:t>
      </w:r>
      <w:r>
        <w:rPr>
          <w:color w:val="231F20"/>
          <w:sz w:val="20"/>
        </w:rPr>
        <w:t>smoke a tanned hide so as to make it brown in color; </w:t>
      </w:r>
      <w:r>
        <w:rPr>
          <w:b/>
          <w:color w:val="231F20"/>
          <w:sz w:val="20"/>
        </w:rPr>
        <w:t>otawánssakit! </w:t>
      </w:r>
      <w:r>
        <w:rPr>
          <w:color w:val="231F20"/>
          <w:sz w:val="20"/>
        </w:rPr>
        <w:t>smoke!; </w:t>
      </w:r>
      <w:r>
        <w:rPr>
          <w:b/>
          <w:color w:val="231F20"/>
          <w:sz w:val="20"/>
        </w:rPr>
        <w:t>áakotawanssakiwa </w:t>
      </w:r>
      <w:r>
        <w:rPr>
          <w:color w:val="231F20"/>
          <w:sz w:val="20"/>
        </w:rPr>
        <w:t>she will …; </w:t>
      </w:r>
      <w:r>
        <w:rPr>
          <w:b/>
          <w:color w:val="231F20"/>
          <w:sz w:val="20"/>
        </w:rPr>
        <w:t>iitawánssakiwa </w:t>
      </w:r>
      <w:r>
        <w:rPr>
          <w:color w:val="231F20"/>
          <w:sz w:val="20"/>
        </w:rPr>
        <w:t>she smoked a hide; </w:t>
      </w:r>
      <w:r>
        <w:rPr>
          <w:b/>
          <w:color w:val="231F20"/>
          <w:sz w:val="20"/>
        </w:rPr>
        <w:t>nitótawanssaki </w:t>
      </w:r>
      <w:r>
        <w:rPr>
          <w:color w:val="231F20"/>
          <w:sz w:val="20"/>
        </w:rPr>
        <w:t>I smoked a hide; Rel. stems: </w:t>
      </w:r>
      <w:r>
        <w:rPr>
          <w:i/>
          <w:color w:val="231F20"/>
          <w:sz w:val="20"/>
        </w:rPr>
        <w:t>vti </w:t>
      </w:r>
      <w:r>
        <w:rPr>
          <w:b/>
          <w:color w:val="231F20"/>
          <w:sz w:val="20"/>
        </w:rPr>
        <w:t>otawanssi</w:t>
      </w:r>
      <w:r>
        <w:rPr>
          <w:color w:val="231F20"/>
          <w:sz w:val="20"/>
        </w:rPr>
        <w:t>, </w:t>
      </w:r>
      <w:r>
        <w:rPr>
          <w:i/>
          <w:color w:val="231F20"/>
          <w:sz w:val="20"/>
        </w:rPr>
        <w:t>vta </w:t>
      </w:r>
      <w:r>
        <w:rPr>
          <w:b/>
          <w:color w:val="231F20"/>
          <w:sz w:val="20"/>
        </w:rPr>
        <w:t>otawanss </w:t>
      </w:r>
      <w:r>
        <w:rPr>
          <w:color w:val="231F20"/>
          <w:sz w:val="20"/>
        </w:rPr>
        <w:t>smoke (a hide).</w:t>
      </w:r>
    </w:p>
    <w:p>
      <w:pPr>
        <w:spacing w:before="4"/>
        <w:ind w:left="108" w:right="0" w:firstLine="0"/>
        <w:jc w:val="left"/>
        <w:rPr>
          <w:sz w:val="20"/>
        </w:rPr>
      </w:pPr>
      <w:r>
        <w:rPr>
          <w:b/>
          <w:color w:val="231F20"/>
          <w:sz w:val="20"/>
        </w:rPr>
        <w:t>óta’s </w:t>
      </w:r>
      <w:r>
        <w:rPr>
          <w:i/>
          <w:color w:val="231F20"/>
          <w:sz w:val="20"/>
        </w:rPr>
        <w:t>nar</w:t>
      </w:r>
      <w:r>
        <w:rPr>
          <w:color w:val="231F20"/>
          <w:sz w:val="20"/>
        </w:rPr>
        <w:t>; horse of, mount; </w:t>
      </w:r>
      <w:r>
        <w:rPr>
          <w:b/>
          <w:color w:val="231F20"/>
          <w:sz w:val="20"/>
        </w:rPr>
        <w:t>nóta’siksi </w:t>
      </w:r>
      <w:r>
        <w:rPr>
          <w:color w:val="231F20"/>
          <w:sz w:val="20"/>
        </w:rPr>
        <w:t>my horses; </w:t>
      </w:r>
      <w:r>
        <w:rPr>
          <w:b/>
          <w:color w:val="231F20"/>
          <w:sz w:val="20"/>
        </w:rPr>
        <w:t>óta’si </w:t>
      </w:r>
      <w:r>
        <w:rPr>
          <w:color w:val="231F20"/>
          <w:sz w:val="20"/>
        </w:rPr>
        <w:t>his horse.</w:t>
      </w:r>
    </w:p>
    <w:p>
      <w:pPr>
        <w:spacing w:after="0"/>
        <w:jc w:val="left"/>
        <w:rPr>
          <w:sz w:val="20"/>
        </w:rPr>
        <w:sectPr>
          <w:headerReference w:type="default" r:id="rId443"/>
          <w:pgSz w:w="7920" w:h="12960"/>
          <w:pgMar w:header="0" w:footer="720" w:top="600" w:bottom="900" w:left="620" w:right="600"/>
        </w:sectPr>
      </w:pPr>
    </w:p>
    <w:p>
      <w:pPr>
        <w:pStyle w:val="Heading2"/>
        <w:tabs>
          <w:tab w:pos="6002" w:val="left" w:leader="none"/>
        </w:tabs>
        <w:jc w:val="both"/>
      </w:pPr>
      <w:r>
        <w:rPr>
          <w:color w:val="231F20"/>
        </w:rPr>
        <w:t>ota’si</w:t>
        <w:tab/>
        <w:t>otonaa</w:t>
      </w:r>
    </w:p>
    <w:p>
      <w:pPr>
        <w:pStyle w:val="BodyText"/>
        <w:spacing w:before="7"/>
        <w:ind w:left="0"/>
        <w:rPr>
          <w:b/>
          <w:sz w:val="24"/>
        </w:rPr>
      </w:pPr>
    </w:p>
    <w:p>
      <w:pPr>
        <w:spacing w:line="249" w:lineRule="auto" w:before="0"/>
        <w:ind w:left="307" w:right="528" w:hanging="199"/>
        <w:jc w:val="both"/>
        <w:rPr>
          <w:sz w:val="20"/>
        </w:rPr>
      </w:pPr>
      <w:r>
        <w:rPr>
          <w:b/>
          <w:color w:val="231F20"/>
          <w:sz w:val="20"/>
        </w:rPr>
        <w:t>ota’si </w:t>
      </w:r>
      <w:r>
        <w:rPr>
          <w:i/>
          <w:color w:val="231F20"/>
          <w:sz w:val="20"/>
        </w:rPr>
        <w:t>vai</w:t>
      </w:r>
      <w:r>
        <w:rPr>
          <w:color w:val="231F20"/>
          <w:sz w:val="20"/>
        </w:rPr>
        <w:t>; own a horse; </w:t>
      </w:r>
      <w:r>
        <w:rPr>
          <w:b/>
          <w:color w:val="231F20"/>
          <w:sz w:val="20"/>
        </w:rPr>
        <w:t>otá’sit! </w:t>
      </w:r>
      <w:r>
        <w:rPr>
          <w:color w:val="231F20"/>
          <w:sz w:val="20"/>
        </w:rPr>
        <w:t>own a horse!; </w:t>
      </w:r>
      <w:r>
        <w:rPr>
          <w:b/>
          <w:color w:val="231F20"/>
          <w:sz w:val="20"/>
        </w:rPr>
        <w:t>áakota’siwa </w:t>
      </w:r>
      <w:r>
        <w:rPr>
          <w:color w:val="231F20"/>
          <w:sz w:val="20"/>
        </w:rPr>
        <w:t>she will own a horse; </w:t>
      </w:r>
      <w:r>
        <w:rPr>
          <w:b/>
          <w:color w:val="231F20"/>
          <w:sz w:val="20"/>
        </w:rPr>
        <w:t>iitá’siwa </w:t>
      </w:r>
      <w:r>
        <w:rPr>
          <w:color w:val="231F20"/>
          <w:sz w:val="20"/>
        </w:rPr>
        <w:t>he owns/owned a horse; </w:t>
      </w:r>
      <w:r>
        <w:rPr>
          <w:b/>
          <w:color w:val="231F20"/>
          <w:sz w:val="20"/>
        </w:rPr>
        <w:t>nitsííta’si </w:t>
      </w:r>
      <w:r>
        <w:rPr>
          <w:color w:val="231F20"/>
          <w:sz w:val="20"/>
        </w:rPr>
        <w:t>I own/owned a</w:t>
      </w:r>
      <w:r>
        <w:rPr>
          <w:color w:val="231F20"/>
          <w:spacing w:val="-28"/>
          <w:sz w:val="20"/>
        </w:rPr>
        <w:t> </w:t>
      </w:r>
      <w:r>
        <w:rPr>
          <w:color w:val="231F20"/>
          <w:sz w:val="20"/>
        </w:rPr>
        <w:t>horse; Note:</w:t>
      </w:r>
      <w:r>
        <w:rPr>
          <w:color w:val="231F20"/>
          <w:spacing w:val="-2"/>
          <w:sz w:val="20"/>
        </w:rPr>
        <w:t> </w:t>
      </w:r>
      <w:r>
        <w:rPr>
          <w:color w:val="231F20"/>
          <w:sz w:val="20"/>
        </w:rPr>
        <w:t>stative.</w:t>
      </w:r>
    </w:p>
    <w:p>
      <w:pPr>
        <w:spacing w:before="2"/>
        <w:ind w:left="108" w:right="0" w:firstLine="0"/>
        <w:jc w:val="both"/>
        <w:rPr>
          <w:sz w:val="20"/>
        </w:rPr>
      </w:pPr>
      <w:r>
        <w:rPr>
          <w:b/>
          <w:color w:val="231F20"/>
          <w:sz w:val="20"/>
        </w:rPr>
        <w:t>oto </w:t>
      </w:r>
      <w:r>
        <w:rPr>
          <w:i/>
          <w:color w:val="231F20"/>
          <w:sz w:val="20"/>
        </w:rPr>
        <w:t>adt; </w:t>
      </w:r>
      <w:r>
        <w:rPr>
          <w:color w:val="231F20"/>
          <w:sz w:val="20"/>
        </w:rPr>
        <w:t>go to do; non-init. var. of </w:t>
      </w:r>
      <w:r>
        <w:rPr>
          <w:b/>
          <w:color w:val="231F20"/>
          <w:sz w:val="20"/>
        </w:rPr>
        <w:t>mato</w:t>
      </w:r>
      <w:r>
        <w:rPr>
          <w:color w:val="231F20"/>
          <w:sz w:val="20"/>
        </w:rPr>
        <w:t>.</w:t>
      </w:r>
    </w:p>
    <w:p>
      <w:pPr>
        <w:spacing w:before="10"/>
        <w:ind w:left="108" w:right="0" w:firstLine="0"/>
        <w:jc w:val="both"/>
        <w:rPr>
          <w:sz w:val="20"/>
        </w:rPr>
      </w:pPr>
      <w:r>
        <w:rPr>
          <w:b/>
          <w:color w:val="231F20"/>
          <w:sz w:val="20"/>
        </w:rPr>
        <w:t>otó </w:t>
      </w:r>
      <w:r>
        <w:rPr>
          <w:i/>
          <w:color w:val="231F20"/>
          <w:sz w:val="20"/>
        </w:rPr>
        <w:t>vii</w:t>
      </w:r>
      <w:r>
        <w:rPr>
          <w:color w:val="231F20"/>
          <w:sz w:val="20"/>
        </w:rPr>
        <w:t>; be spring (season); </w:t>
      </w:r>
      <w:r>
        <w:rPr>
          <w:b/>
          <w:color w:val="231F20"/>
          <w:sz w:val="20"/>
        </w:rPr>
        <w:t>motówa </w:t>
      </w:r>
      <w:r>
        <w:rPr>
          <w:color w:val="231F20"/>
          <w:sz w:val="20"/>
        </w:rPr>
        <w:t>it is spring; </w:t>
      </w:r>
      <w:r>
        <w:rPr>
          <w:b/>
          <w:color w:val="231F20"/>
          <w:sz w:val="20"/>
        </w:rPr>
        <w:t>ao’tósi </w:t>
      </w:r>
      <w:r>
        <w:rPr>
          <w:color w:val="231F20"/>
          <w:sz w:val="20"/>
        </w:rPr>
        <w:t>when it is spring;</w:t>
      </w:r>
    </w:p>
    <w:p>
      <w:pPr>
        <w:spacing w:before="10"/>
        <w:ind w:left="307" w:right="0" w:firstLine="0"/>
        <w:jc w:val="both"/>
        <w:rPr>
          <w:sz w:val="20"/>
        </w:rPr>
      </w:pPr>
      <w:r>
        <w:rPr>
          <w:b/>
          <w:color w:val="231F20"/>
          <w:sz w:val="20"/>
        </w:rPr>
        <w:t>ákaotowa </w:t>
      </w:r>
      <w:r>
        <w:rPr>
          <w:color w:val="231F20"/>
          <w:sz w:val="20"/>
        </w:rPr>
        <w:t>it has become spring; </w:t>
      </w:r>
      <w:r>
        <w:rPr>
          <w:b/>
          <w:color w:val="231F20"/>
          <w:sz w:val="20"/>
        </w:rPr>
        <w:t>motoyí </w:t>
      </w:r>
      <w:r>
        <w:rPr>
          <w:color w:val="231F20"/>
          <w:sz w:val="20"/>
        </w:rPr>
        <w:t>when it was spring.</w:t>
      </w:r>
    </w:p>
    <w:p>
      <w:pPr>
        <w:spacing w:line="249" w:lineRule="auto" w:before="10"/>
        <w:ind w:left="307" w:right="386" w:hanging="199"/>
        <w:jc w:val="left"/>
        <w:rPr>
          <w:sz w:val="20"/>
        </w:rPr>
      </w:pPr>
      <w:r>
        <w:rPr>
          <w:b/>
          <w:color w:val="231F20"/>
          <w:sz w:val="20"/>
        </w:rPr>
        <w:t>otohkat </w:t>
      </w:r>
      <w:r>
        <w:rPr>
          <w:i/>
          <w:color w:val="231F20"/>
          <w:sz w:val="20"/>
        </w:rPr>
        <w:t>vta; </w:t>
      </w:r>
      <w:r>
        <w:rPr>
          <w:color w:val="231F20"/>
          <w:sz w:val="20"/>
        </w:rPr>
        <w:t>send on an errand; </w:t>
      </w:r>
      <w:r>
        <w:rPr>
          <w:b/>
          <w:color w:val="231F20"/>
          <w:sz w:val="20"/>
        </w:rPr>
        <w:t>otohkatsisa! </w:t>
      </w:r>
      <w:r>
        <w:rPr>
          <w:color w:val="231F20"/>
          <w:sz w:val="20"/>
        </w:rPr>
        <w:t>send him on an errand!; </w:t>
      </w:r>
      <w:r>
        <w:rPr>
          <w:b/>
          <w:color w:val="231F20"/>
          <w:sz w:val="20"/>
        </w:rPr>
        <w:t>áakotohkatsiiwáyi </w:t>
      </w:r>
      <w:r>
        <w:rPr>
          <w:color w:val="231F20"/>
          <w:sz w:val="20"/>
        </w:rPr>
        <w:t>he will send her on an errand; </w:t>
      </w:r>
      <w:r>
        <w:rPr>
          <w:b/>
          <w:color w:val="231F20"/>
          <w:sz w:val="20"/>
        </w:rPr>
        <w:t>otohkátsiiwáyi </w:t>
      </w:r>
      <w:r>
        <w:rPr>
          <w:color w:val="231F20"/>
          <w:sz w:val="20"/>
        </w:rPr>
        <w:t>she sent him on an errand; </w:t>
      </w:r>
      <w:r>
        <w:rPr>
          <w:b/>
          <w:color w:val="231F20"/>
          <w:sz w:val="20"/>
        </w:rPr>
        <w:t>nitsíítohkakka </w:t>
      </w:r>
      <w:r>
        <w:rPr>
          <w:color w:val="231F20"/>
          <w:sz w:val="20"/>
        </w:rPr>
        <w:t>he sent me on an errand.</w:t>
      </w:r>
    </w:p>
    <w:p>
      <w:pPr>
        <w:spacing w:line="249" w:lineRule="auto" w:before="3"/>
        <w:ind w:left="311" w:right="714" w:hanging="203"/>
        <w:jc w:val="both"/>
        <w:rPr>
          <w:sz w:val="20"/>
        </w:rPr>
      </w:pPr>
      <w:r>
        <w:rPr>
          <w:b/>
          <w:color w:val="231F20"/>
          <w:sz w:val="20"/>
        </w:rPr>
        <w:t>otohká’tatoo </w:t>
      </w:r>
      <w:r>
        <w:rPr>
          <w:i/>
          <w:color w:val="231F20"/>
          <w:sz w:val="20"/>
        </w:rPr>
        <w:t>vti</w:t>
      </w:r>
      <w:r>
        <w:rPr>
          <w:color w:val="231F20"/>
          <w:sz w:val="20"/>
        </w:rPr>
        <w:t>; take for repairs; </w:t>
      </w:r>
      <w:r>
        <w:rPr>
          <w:b/>
          <w:color w:val="231F20"/>
          <w:sz w:val="20"/>
        </w:rPr>
        <w:t>aatohká’tatoot anníístsi katsikíístsi! </w:t>
      </w:r>
      <w:r>
        <w:rPr>
          <w:color w:val="231F20"/>
          <w:sz w:val="20"/>
        </w:rPr>
        <w:t>take your shoes for repairs!; </w:t>
      </w:r>
      <w:r>
        <w:rPr>
          <w:b/>
          <w:color w:val="231F20"/>
          <w:sz w:val="20"/>
        </w:rPr>
        <w:t>áakotohká’tatooma osóka’sima </w:t>
      </w:r>
      <w:r>
        <w:rPr>
          <w:color w:val="231F20"/>
          <w:sz w:val="20"/>
        </w:rPr>
        <w:t>she will take her dress to be mended; </w:t>
      </w:r>
      <w:r>
        <w:rPr>
          <w:b/>
          <w:color w:val="231F20"/>
          <w:sz w:val="20"/>
        </w:rPr>
        <w:t>iitohká’tatooma </w:t>
      </w:r>
      <w:r>
        <w:rPr>
          <w:color w:val="231F20"/>
          <w:sz w:val="20"/>
        </w:rPr>
        <w:t>he took it for repairs;</w:t>
      </w:r>
    </w:p>
    <w:p>
      <w:pPr>
        <w:spacing w:line="249" w:lineRule="auto" w:before="2"/>
        <w:ind w:left="312" w:right="302" w:hanging="3"/>
        <w:jc w:val="both"/>
        <w:rPr>
          <w:sz w:val="20"/>
        </w:rPr>
      </w:pPr>
      <w:r>
        <w:rPr>
          <w:b/>
          <w:color w:val="231F20"/>
          <w:sz w:val="20"/>
        </w:rPr>
        <w:t>nitsíítohká’tatoo’pa </w:t>
      </w:r>
      <w:r>
        <w:rPr>
          <w:color w:val="231F20"/>
          <w:sz w:val="20"/>
        </w:rPr>
        <w:t>I took it for repairs; Rel. stem: </w:t>
      </w:r>
      <w:r>
        <w:rPr>
          <w:i/>
          <w:color w:val="231F20"/>
          <w:sz w:val="20"/>
        </w:rPr>
        <w:t>vta </w:t>
      </w:r>
      <w:r>
        <w:rPr>
          <w:b/>
          <w:color w:val="231F20"/>
          <w:sz w:val="20"/>
        </w:rPr>
        <w:t>otohká’tat </w:t>
      </w:r>
      <w:r>
        <w:rPr>
          <w:color w:val="231F20"/>
          <w:sz w:val="20"/>
        </w:rPr>
        <w:t>take for repairs.</w:t>
      </w:r>
    </w:p>
    <w:p>
      <w:pPr>
        <w:spacing w:before="2"/>
        <w:ind w:left="109" w:right="0" w:firstLine="0"/>
        <w:jc w:val="left"/>
        <w:rPr>
          <w:sz w:val="20"/>
        </w:rPr>
      </w:pPr>
      <w:r>
        <w:rPr>
          <w:b/>
          <w:color w:val="231F20"/>
          <w:sz w:val="20"/>
        </w:rPr>
        <w:t>otohtoksiin </w:t>
      </w:r>
      <w:r>
        <w:rPr>
          <w:i/>
          <w:color w:val="231F20"/>
          <w:sz w:val="20"/>
        </w:rPr>
        <w:t>nin; </w:t>
      </w:r>
      <w:r>
        <w:rPr>
          <w:color w:val="231F20"/>
          <w:sz w:val="20"/>
        </w:rPr>
        <w:t>raspberry, Latin: Rubus strigosis; </w:t>
      </w:r>
      <w:r>
        <w:rPr>
          <w:b/>
          <w:color w:val="231F20"/>
          <w:sz w:val="20"/>
        </w:rPr>
        <w:t>otohtóksiinistsi </w:t>
      </w:r>
      <w:r>
        <w:rPr>
          <w:color w:val="231F20"/>
          <w:sz w:val="20"/>
        </w:rPr>
        <w:t>raspberries.</w:t>
      </w:r>
    </w:p>
    <w:p>
      <w:pPr>
        <w:spacing w:line="249" w:lineRule="auto" w:before="10"/>
        <w:ind w:left="308" w:right="401" w:hanging="200"/>
        <w:jc w:val="left"/>
        <w:rPr>
          <w:sz w:val="20"/>
        </w:rPr>
      </w:pPr>
      <w:r>
        <w:rPr>
          <w:b/>
          <w:color w:val="231F20"/>
          <w:sz w:val="20"/>
        </w:rPr>
        <w:t>otoinahkimaa </w:t>
      </w:r>
      <w:r>
        <w:rPr>
          <w:i/>
          <w:color w:val="231F20"/>
          <w:sz w:val="20"/>
        </w:rPr>
        <w:t>vai; </w:t>
      </w:r>
      <w:r>
        <w:rPr>
          <w:color w:val="231F20"/>
          <w:sz w:val="20"/>
        </w:rPr>
        <w:t>(male) go look for a mate/ id: go out on a date; </w:t>
      </w:r>
      <w:r>
        <w:rPr>
          <w:b/>
          <w:color w:val="231F20"/>
          <w:sz w:val="20"/>
        </w:rPr>
        <w:t>matóínahkimaat</w:t>
      </w:r>
      <w:r>
        <w:rPr>
          <w:color w:val="231F20"/>
          <w:sz w:val="20"/>
        </w:rPr>
        <w:t>/</w:t>
      </w:r>
      <w:r>
        <w:rPr>
          <w:b/>
          <w:color w:val="231F20"/>
          <w:sz w:val="20"/>
        </w:rPr>
        <w:t>otóínahkimaat! </w:t>
      </w:r>
      <w:r>
        <w:rPr>
          <w:color w:val="231F20"/>
          <w:sz w:val="20"/>
        </w:rPr>
        <w:t>look for a mate!; </w:t>
      </w:r>
      <w:r>
        <w:rPr>
          <w:b/>
          <w:color w:val="231F20"/>
          <w:sz w:val="20"/>
        </w:rPr>
        <w:t>áakotoinahkimaawa </w:t>
      </w:r>
      <w:r>
        <w:rPr>
          <w:color w:val="231F20"/>
          <w:sz w:val="20"/>
        </w:rPr>
        <w:t>he will look for a mate; </w:t>
      </w:r>
      <w:r>
        <w:rPr>
          <w:b/>
          <w:color w:val="231F20"/>
          <w:sz w:val="20"/>
        </w:rPr>
        <w:t>iitóínahkimaawa </w:t>
      </w:r>
      <w:r>
        <w:rPr>
          <w:color w:val="231F20"/>
          <w:sz w:val="20"/>
        </w:rPr>
        <w:t>he looked for a mate; </w:t>
      </w:r>
      <w:r>
        <w:rPr>
          <w:b/>
          <w:color w:val="231F20"/>
          <w:sz w:val="20"/>
        </w:rPr>
        <w:t>nitsíítoinahkimaa </w:t>
      </w:r>
      <w:r>
        <w:rPr>
          <w:color w:val="231F20"/>
          <w:sz w:val="20"/>
        </w:rPr>
        <w:t>I looked for a mate; cf. </w:t>
      </w:r>
      <w:r>
        <w:rPr>
          <w:b/>
          <w:color w:val="231F20"/>
          <w:sz w:val="20"/>
        </w:rPr>
        <w:t>mato+inahkimaa</w:t>
      </w:r>
      <w:r>
        <w:rPr>
          <w:color w:val="231F20"/>
          <w:sz w:val="20"/>
        </w:rPr>
        <w:t>.</w:t>
      </w:r>
    </w:p>
    <w:p>
      <w:pPr>
        <w:spacing w:line="249" w:lineRule="auto" w:before="3"/>
        <w:ind w:left="311" w:right="685" w:hanging="203"/>
        <w:jc w:val="left"/>
        <w:rPr>
          <w:sz w:val="20"/>
        </w:rPr>
      </w:pPr>
      <w:r>
        <w:rPr>
          <w:b/>
          <w:color w:val="231F20"/>
          <w:sz w:val="20"/>
        </w:rPr>
        <w:t>otoinnaihtsiiyi </w:t>
      </w:r>
      <w:r>
        <w:rPr>
          <w:i/>
          <w:color w:val="231F20"/>
          <w:sz w:val="20"/>
        </w:rPr>
        <w:t>vai; </w:t>
      </w:r>
      <w:r>
        <w:rPr>
          <w:color w:val="231F20"/>
          <w:sz w:val="20"/>
        </w:rPr>
        <w:t>go to make a treaty; </w:t>
      </w:r>
      <w:r>
        <w:rPr>
          <w:b/>
          <w:color w:val="231F20"/>
          <w:sz w:val="20"/>
        </w:rPr>
        <w:t>matóínnáíhtsiiyik! </w:t>
      </w:r>
      <w:r>
        <w:rPr>
          <w:color w:val="231F20"/>
          <w:sz w:val="20"/>
        </w:rPr>
        <w:t>you (pl.) go to make a treaty!; </w:t>
      </w:r>
      <w:r>
        <w:rPr>
          <w:b/>
          <w:color w:val="231F20"/>
          <w:sz w:val="20"/>
        </w:rPr>
        <w:t>áakotoinnaihtsiiyiwa </w:t>
      </w:r>
      <w:r>
        <w:rPr>
          <w:color w:val="231F20"/>
          <w:sz w:val="20"/>
        </w:rPr>
        <w:t>she will go to make a treaty;</w:t>
      </w:r>
    </w:p>
    <w:p>
      <w:pPr>
        <w:spacing w:line="249" w:lineRule="auto" w:before="2"/>
        <w:ind w:left="309" w:right="131" w:firstLine="3"/>
        <w:jc w:val="left"/>
        <w:rPr>
          <w:b/>
          <w:sz w:val="20"/>
        </w:rPr>
      </w:pPr>
      <w:r>
        <w:rPr>
          <w:b/>
          <w:color w:val="231F20"/>
          <w:sz w:val="20"/>
        </w:rPr>
        <w:t>itoinnaihtsiiyiwa </w:t>
      </w:r>
      <w:r>
        <w:rPr>
          <w:color w:val="231F20"/>
          <w:sz w:val="20"/>
        </w:rPr>
        <w:t>he went to make a treaty; </w:t>
      </w:r>
      <w:r>
        <w:rPr>
          <w:b/>
          <w:color w:val="231F20"/>
          <w:sz w:val="20"/>
        </w:rPr>
        <w:t>nitsíítoinnaitsiiyi </w:t>
      </w:r>
      <w:r>
        <w:rPr>
          <w:color w:val="231F20"/>
          <w:sz w:val="20"/>
        </w:rPr>
        <w:t>I went to make a treaty; cf. </w:t>
      </w:r>
      <w:r>
        <w:rPr>
          <w:b/>
          <w:color w:val="231F20"/>
          <w:sz w:val="20"/>
        </w:rPr>
        <w:t>mato+innaihtsiiyi.</w:t>
      </w:r>
    </w:p>
    <w:p>
      <w:pPr>
        <w:spacing w:line="249" w:lineRule="auto" w:before="1"/>
        <w:ind w:left="303" w:right="108" w:hanging="195"/>
        <w:jc w:val="both"/>
        <w:rPr>
          <w:sz w:val="20"/>
        </w:rPr>
      </w:pPr>
      <w:r>
        <w:rPr>
          <w:b/>
          <w:color w:val="231F20"/>
          <w:sz w:val="20"/>
        </w:rPr>
        <w:t>otóí’m </w:t>
      </w:r>
      <w:r>
        <w:rPr>
          <w:i/>
          <w:color w:val="231F20"/>
          <w:sz w:val="20"/>
        </w:rPr>
        <w:t>vta</w:t>
      </w:r>
      <w:r>
        <w:rPr>
          <w:color w:val="231F20"/>
          <w:sz w:val="20"/>
        </w:rPr>
        <w:t>; accuse/blame; </w:t>
      </w:r>
      <w:r>
        <w:rPr>
          <w:b/>
          <w:color w:val="231F20"/>
          <w:sz w:val="20"/>
        </w:rPr>
        <w:t>atóí’misa</w:t>
      </w:r>
      <w:r>
        <w:rPr>
          <w:color w:val="231F20"/>
          <w:sz w:val="20"/>
        </w:rPr>
        <w:t>/</w:t>
      </w:r>
      <w:r>
        <w:rPr>
          <w:b/>
          <w:color w:val="231F20"/>
          <w:sz w:val="20"/>
        </w:rPr>
        <w:t>otóí’misa! </w:t>
      </w:r>
      <w:r>
        <w:rPr>
          <w:color w:val="231F20"/>
          <w:sz w:val="20"/>
        </w:rPr>
        <w:t>blame him!; </w:t>
      </w:r>
      <w:r>
        <w:rPr>
          <w:b/>
          <w:color w:val="231F20"/>
          <w:sz w:val="20"/>
        </w:rPr>
        <w:t>áakotoí’mawa </w:t>
      </w:r>
      <w:r>
        <w:rPr>
          <w:color w:val="231F20"/>
          <w:sz w:val="20"/>
        </w:rPr>
        <w:t>he will be accused; </w:t>
      </w:r>
      <w:r>
        <w:rPr>
          <w:b/>
          <w:color w:val="231F20"/>
          <w:sz w:val="20"/>
        </w:rPr>
        <w:t>iitóí’miiwáyi </w:t>
      </w:r>
      <w:r>
        <w:rPr>
          <w:color w:val="231F20"/>
          <w:sz w:val="20"/>
        </w:rPr>
        <w:t>he accused him; </w:t>
      </w:r>
      <w:r>
        <w:rPr>
          <w:b/>
          <w:color w:val="231F20"/>
          <w:sz w:val="20"/>
        </w:rPr>
        <w:t>nitsíítóí’moka </w:t>
      </w:r>
      <w:r>
        <w:rPr>
          <w:color w:val="231F20"/>
          <w:sz w:val="20"/>
        </w:rPr>
        <w:t>he accused me; </w:t>
      </w:r>
      <w:r>
        <w:rPr>
          <w:b/>
          <w:color w:val="231F20"/>
          <w:sz w:val="20"/>
        </w:rPr>
        <w:t>nitáótoi’mokiaawa </w:t>
      </w:r>
      <w:r>
        <w:rPr>
          <w:color w:val="231F20"/>
          <w:sz w:val="20"/>
        </w:rPr>
        <w:t>they are blaming me.</w:t>
      </w:r>
    </w:p>
    <w:p>
      <w:pPr>
        <w:spacing w:line="249" w:lineRule="auto" w:before="3"/>
        <w:ind w:left="307" w:right="242" w:hanging="199"/>
        <w:jc w:val="left"/>
        <w:rPr>
          <w:sz w:val="20"/>
        </w:rPr>
      </w:pPr>
      <w:r>
        <w:rPr>
          <w:b/>
          <w:color w:val="231F20"/>
          <w:sz w:val="20"/>
        </w:rPr>
        <w:t>otoi’tsikat </w:t>
      </w:r>
      <w:r>
        <w:rPr>
          <w:i/>
          <w:color w:val="231F20"/>
          <w:sz w:val="20"/>
        </w:rPr>
        <w:t>vta</w:t>
      </w:r>
      <w:r>
        <w:rPr>
          <w:color w:val="231F20"/>
          <w:sz w:val="20"/>
        </w:rPr>
        <w:t>; take care of, tend to; </w:t>
      </w:r>
      <w:r>
        <w:rPr>
          <w:b/>
          <w:color w:val="231F20"/>
          <w:sz w:val="20"/>
        </w:rPr>
        <w:t>otóí’tsikatsisa! </w:t>
      </w:r>
      <w:r>
        <w:rPr>
          <w:color w:val="231F20"/>
          <w:sz w:val="20"/>
        </w:rPr>
        <w:t>tend to her!; </w:t>
      </w:r>
      <w:r>
        <w:rPr>
          <w:b/>
          <w:color w:val="231F20"/>
          <w:sz w:val="20"/>
        </w:rPr>
        <w:t>áakotóí’tsikatsiiwáyi </w:t>
      </w:r>
      <w:r>
        <w:rPr>
          <w:color w:val="231F20"/>
          <w:sz w:val="20"/>
        </w:rPr>
        <w:t>she will tend to him; </w:t>
      </w:r>
      <w:r>
        <w:rPr>
          <w:b/>
          <w:color w:val="231F20"/>
          <w:sz w:val="20"/>
        </w:rPr>
        <w:t>iitóí’tsikatsiiwáyi </w:t>
      </w:r>
      <w:r>
        <w:rPr>
          <w:color w:val="231F20"/>
          <w:sz w:val="20"/>
        </w:rPr>
        <w:t>he tended to her; </w:t>
      </w:r>
      <w:r>
        <w:rPr>
          <w:b/>
          <w:color w:val="231F20"/>
          <w:sz w:val="20"/>
        </w:rPr>
        <w:t>nitsíítoi’tsikakka </w:t>
      </w:r>
      <w:r>
        <w:rPr>
          <w:color w:val="231F20"/>
          <w:sz w:val="20"/>
        </w:rPr>
        <w:t>she tended to me; </w:t>
      </w:r>
      <w:r>
        <w:rPr>
          <w:b/>
          <w:color w:val="231F20"/>
          <w:sz w:val="20"/>
        </w:rPr>
        <w:t>nitsíítoi’tsikatawa </w:t>
      </w:r>
      <w:r>
        <w:rPr>
          <w:color w:val="231F20"/>
          <w:sz w:val="20"/>
        </w:rPr>
        <w:t>I tended to her; Rel. stems: </w:t>
      </w:r>
      <w:r>
        <w:rPr>
          <w:i/>
          <w:color w:val="231F20"/>
          <w:sz w:val="20"/>
        </w:rPr>
        <w:t>vti </w:t>
      </w:r>
      <w:r>
        <w:rPr>
          <w:b/>
          <w:color w:val="231F20"/>
          <w:sz w:val="20"/>
        </w:rPr>
        <w:t>otoi’tsikatoo</w:t>
      </w:r>
      <w:r>
        <w:rPr>
          <w:color w:val="231F20"/>
          <w:sz w:val="20"/>
        </w:rPr>
        <w:t>, </w:t>
      </w:r>
      <w:r>
        <w:rPr>
          <w:i/>
          <w:color w:val="231F20"/>
          <w:sz w:val="20"/>
        </w:rPr>
        <w:t>vai </w:t>
      </w:r>
      <w:r>
        <w:rPr>
          <w:b/>
          <w:color w:val="231F20"/>
          <w:sz w:val="20"/>
        </w:rPr>
        <w:t>otoi’tsikataki </w:t>
      </w:r>
      <w:r>
        <w:rPr>
          <w:color w:val="231F20"/>
          <w:sz w:val="20"/>
        </w:rPr>
        <w:t>tend to.</w:t>
      </w:r>
    </w:p>
    <w:p>
      <w:pPr>
        <w:spacing w:line="249" w:lineRule="auto" w:before="3"/>
        <w:ind w:left="307" w:right="498" w:hanging="199"/>
        <w:jc w:val="left"/>
        <w:rPr>
          <w:sz w:val="20"/>
        </w:rPr>
      </w:pPr>
      <w:r>
        <w:rPr>
          <w:b/>
          <w:color w:val="231F20"/>
          <w:sz w:val="20"/>
        </w:rPr>
        <w:t>otoi’tsikatoo </w:t>
      </w:r>
      <w:r>
        <w:rPr>
          <w:i/>
          <w:color w:val="231F20"/>
          <w:sz w:val="20"/>
        </w:rPr>
        <w:t>vti</w:t>
      </w:r>
      <w:r>
        <w:rPr>
          <w:color w:val="231F20"/>
          <w:sz w:val="20"/>
        </w:rPr>
        <w:t>; tend to, take care of; </w:t>
      </w:r>
      <w:r>
        <w:rPr>
          <w:b/>
          <w:color w:val="231F20"/>
          <w:sz w:val="20"/>
        </w:rPr>
        <w:t>matóí’tsikatoot! </w:t>
      </w:r>
      <w:r>
        <w:rPr>
          <w:color w:val="231F20"/>
          <w:sz w:val="20"/>
        </w:rPr>
        <w:t>tend to it!; </w:t>
      </w:r>
      <w:r>
        <w:rPr>
          <w:b/>
          <w:color w:val="231F20"/>
          <w:sz w:val="20"/>
        </w:rPr>
        <w:t>áakotoi’tsikatooma anní kitsóyo’sini </w:t>
      </w:r>
      <w:r>
        <w:rPr>
          <w:color w:val="231F20"/>
          <w:sz w:val="20"/>
        </w:rPr>
        <w:t>she will take care your cooking; </w:t>
      </w:r>
      <w:r>
        <w:rPr>
          <w:b/>
          <w:color w:val="231F20"/>
          <w:sz w:val="20"/>
        </w:rPr>
        <w:t>iitóí’tsikatooma </w:t>
      </w:r>
      <w:r>
        <w:rPr>
          <w:color w:val="231F20"/>
          <w:sz w:val="20"/>
        </w:rPr>
        <w:t>he took care of it; </w:t>
      </w:r>
      <w:r>
        <w:rPr>
          <w:b/>
          <w:color w:val="231F20"/>
          <w:sz w:val="20"/>
        </w:rPr>
        <w:t>nitsíítoi’tsikatoo’pa </w:t>
      </w:r>
      <w:r>
        <w:rPr>
          <w:color w:val="231F20"/>
          <w:sz w:val="20"/>
        </w:rPr>
        <w:t>I took care of it.</w:t>
      </w:r>
    </w:p>
    <w:p>
      <w:pPr>
        <w:spacing w:before="3"/>
        <w:ind w:left="109" w:right="0" w:firstLine="0"/>
        <w:jc w:val="left"/>
        <w:rPr>
          <w:sz w:val="20"/>
        </w:rPr>
      </w:pPr>
      <w:r>
        <w:rPr>
          <w:b/>
          <w:color w:val="231F20"/>
          <w:sz w:val="20"/>
        </w:rPr>
        <w:t>otokis </w:t>
      </w:r>
      <w:r>
        <w:rPr>
          <w:i/>
          <w:color w:val="231F20"/>
          <w:sz w:val="20"/>
        </w:rPr>
        <w:t>nin</w:t>
      </w:r>
      <w:r>
        <w:rPr>
          <w:color w:val="231F20"/>
          <w:sz w:val="20"/>
        </w:rPr>
        <w:t>; skin/hide; non-init. var. of </w:t>
      </w:r>
      <w:r>
        <w:rPr>
          <w:b/>
          <w:color w:val="231F20"/>
          <w:sz w:val="20"/>
        </w:rPr>
        <w:t>atokis</w:t>
      </w:r>
      <w:r>
        <w:rPr>
          <w:color w:val="231F20"/>
          <w:sz w:val="20"/>
        </w:rPr>
        <w:t>.</w:t>
      </w:r>
    </w:p>
    <w:p>
      <w:pPr>
        <w:spacing w:before="10"/>
        <w:ind w:left="109" w:right="0" w:firstLine="0"/>
        <w:jc w:val="left"/>
        <w:rPr>
          <w:sz w:val="20"/>
        </w:rPr>
      </w:pPr>
      <w:r>
        <w:rPr>
          <w:b/>
          <w:color w:val="231F20"/>
          <w:sz w:val="20"/>
        </w:rPr>
        <w:t>otokssksi </w:t>
      </w:r>
      <w:r>
        <w:rPr>
          <w:i/>
          <w:color w:val="231F20"/>
          <w:sz w:val="20"/>
        </w:rPr>
        <w:t>nan; </w:t>
      </w:r>
      <w:r>
        <w:rPr>
          <w:color w:val="231F20"/>
          <w:sz w:val="20"/>
        </w:rPr>
        <w:t>bark (of a tree); </w:t>
      </w:r>
      <w:r>
        <w:rPr>
          <w:b/>
          <w:color w:val="231F20"/>
          <w:sz w:val="20"/>
        </w:rPr>
        <w:t>otokssksiiksi </w:t>
      </w:r>
      <w:r>
        <w:rPr>
          <w:color w:val="231F20"/>
          <w:sz w:val="20"/>
        </w:rPr>
        <w:t>bark (pl.).</w:t>
      </w:r>
    </w:p>
    <w:p>
      <w:pPr>
        <w:spacing w:line="249" w:lineRule="auto" w:before="10"/>
        <w:ind w:left="304" w:right="556" w:hanging="195"/>
        <w:jc w:val="both"/>
        <w:rPr>
          <w:sz w:val="20"/>
        </w:rPr>
      </w:pPr>
      <w:r>
        <w:rPr>
          <w:b/>
          <w:color w:val="231F20"/>
          <w:sz w:val="20"/>
        </w:rPr>
        <w:t>otomohk </w:t>
      </w:r>
      <w:r>
        <w:rPr>
          <w:i/>
          <w:color w:val="231F20"/>
          <w:sz w:val="20"/>
        </w:rPr>
        <w:t>adt; </w:t>
      </w:r>
      <w:r>
        <w:rPr>
          <w:color w:val="231F20"/>
          <w:sz w:val="20"/>
        </w:rPr>
        <w:t>the last/ end point; </w:t>
      </w:r>
      <w:r>
        <w:rPr>
          <w:b/>
          <w:color w:val="231F20"/>
          <w:sz w:val="20"/>
        </w:rPr>
        <w:t>otómohkihtsiihpi anni moohsokóyi </w:t>
      </w:r>
      <w:r>
        <w:rPr>
          <w:color w:val="231F20"/>
          <w:sz w:val="20"/>
        </w:rPr>
        <w:t>the point where the road ends; </w:t>
      </w:r>
      <w:r>
        <w:rPr>
          <w:b/>
          <w:color w:val="231F20"/>
          <w:sz w:val="20"/>
        </w:rPr>
        <w:t>otómohksikimsskaahpa omí aohkííyi </w:t>
      </w:r>
      <w:r>
        <w:rPr>
          <w:color w:val="231F20"/>
          <w:sz w:val="20"/>
        </w:rPr>
        <w:t>that’s where the water level is.</w:t>
      </w:r>
    </w:p>
    <w:p>
      <w:pPr>
        <w:spacing w:line="249" w:lineRule="auto" w:before="2"/>
        <w:ind w:left="312" w:right="214" w:hanging="203"/>
        <w:jc w:val="both"/>
        <w:rPr>
          <w:sz w:val="20"/>
        </w:rPr>
      </w:pPr>
      <w:r>
        <w:rPr>
          <w:b/>
          <w:color w:val="231F20"/>
          <w:sz w:val="20"/>
        </w:rPr>
        <w:t>otómohtsisto’kissikatoyiiksistsikoohp </w:t>
      </w:r>
      <w:r>
        <w:rPr>
          <w:i/>
          <w:color w:val="231F20"/>
          <w:sz w:val="20"/>
        </w:rPr>
        <w:t>nin</w:t>
      </w:r>
      <w:r>
        <w:rPr>
          <w:color w:val="231F20"/>
          <w:sz w:val="20"/>
        </w:rPr>
        <w:t>; Tuesday (lit.: the second day after the holy day ends); </w:t>
      </w:r>
      <w:r>
        <w:rPr>
          <w:b/>
          <w:color w:val="231F20"/>
          <w:sz w:val="20"/>
        </w:rPr>
        <w:t>Otomohtsisto’kissikatoyiiksistsikoohpistsi </w:t>
      </w:r>
      <w:r>
        <w:rPr>
          <w:color w:val="231F20"/>
          <w:sz w:val="20"/>
        </w:rPr>
        <w:t>Tuesdays.</w:t>
      </w:r>
    </w:p>
    <w:p>
      <w:pPr>
        <w:spacing w:before="2"/>
        <w:ind w:left="109" w:right="0" w:firstLine="0"/>
        <w:jc w:val="both"/>
        <w:rPr>
          <w:sz w:val="20"/>
        </w:rPr>
      </w:pPr>
      <w:r>
        <w:rPr>
          <w:b/>
          <w:color w:val="231F20"/>
          <w:sz w:val="20"/>
        </w:rPr>
        <w:t>otonaa </w:t>
      </w:r>
      <w:r>
        <w:rPr>
          <w:i/>
          <w:color w:val="231F20"/>
          <w:sz w:val="20"/>
        </w:rPr>
        <w:t>vai</w:t>
      </w:r>
      <w:r>
        <w:rPr>
          <w:color w:val="231F20"/>
          <w:sz w:val="20"/>
        </w:rPr>
        <w:t>; do quillwork; </w:t>
      </w:r>
      <w:r>
        <w:rPr>
          <w:b/>
          <w:color w:val="231F20"/>
          <w:sz w:val="20"/>
        </w:rPr>
        <w:t>atonáát</w:t>
      </w:r>
      <w:r>
        <w:rPr>
          <w:color w:val="231F20"/>
          <w:sz w:val="20"/>
        </w:rPr>
        <w:t>! do quillwork!</w:t>
      </w:r>
    </w:p>
    <w:p>
      <w:pPr>
        <w:spacing w:after="0"/>
        <w:jc w:val="both"/>
        <w:rPr>
          <w:sz w:val="20"/>
        </w:rPr>
        <w:sectPr>
          <w:headerReference w:type="default" r:id="rId444"/>
          <w:footerReference w:type="default" r:id="rId445"/>
          <w:footerReference w:type="even" r:id="rId446"/>
          <w:pgSz w:w="7920" w:h="12960"/>
          <w:pgMar w:header="0" w:footer="720" w:top="600" w:bottom="900" w:left="620" w:right="620"/>
          <w:pgNumType w:start="211"/>
        </w:sectPr>
      </w:pPr>
    </w:p>
    <w:p>
      <w:pPr>
        <w:pStyle w:val="Heading2"/>
        <w:tabs>
          <w:tab w:pos="6046" w:val="left" w:leader="none"/>
        </w:tabs>
      </w:pPr>
      <w:r>
        <w:rPr>
          <w:color w:val="231F20"/>
        </w:rPr>
        <w:t>otonatoo</w:t>
        <w:tab/>
        <w:t>ototoo</w:t>
      </w:r>
    </w:p>
    <w:p>
      <w:pPr>
        <w:pStyle w:val="BodyText"/>
        <w:spacing w:before="7"/>
        <w:ind w:left="0"/>
        <w:rPr>
          <w:b/>
          <w:sz w:val="24"/>
        </w:rPr>
      </w:pPr>
    </w:p>
    <w:p>
      <w:pPr>
        <w:spacing w:before="0"/>
        <w:ind w:left="108" w:right="0" w:firstLine="0"/>
        <w:jc w:val="left"/>
        <w:rPr>
          <w:b/>
          <w:sz w:val="20"/>
        </w:rPr>
      </w:pPr>
      <w:r>
        <w:rPr>
          <w:b/>
          <w:color w:val="231F20"/>
          <w:sz w:val="20"/>
        </w:rPr>
        <w:t>otonatoo  </w:t>
      </w:r>
      <w:r>
        <w:rPr>
          <w:i/>
          <w:color w:val="231F20"/>
          <w:sz w:val="20"/>
        </w:rPr>
        <w:t>vti; </w:t>
      </w:r>
      <w:r>
        <w:rPr>
          <w:color w:val="231F20"/>
          <w:sz w:val="20"/>
        </w:rPr>
        <w:t>do quillwork on; </w:t>
      </w:r>
      <w:r>
        <w:rPr>
          <w:b/>
          <w:color w:val="231F20"/>
          <w:sz w:val="20"/>
        </w:rPr>
        <w:t>atonatoot! </w:t>
      </w:r>
      <w:r>
        <w:rPr>
          <w:color w:val="231F20"/>
          <w:sz w:val="20"/>
        </w:rPr>
        <w:t>do quillwork on it!;</w:t>
      </w:r>
      <w:r>
        <w:rPr>
          <w:color w:val="231F20"/>
          <w:spacing w:val="-3"/>
          <w:sz w:val="20"/>
        </w:rPr>
        <w:t> </w:t>
      </w:r>
      <w:r>
        <w:rPr>
          <w:b/>
          <w:color w:val="231F20"/>
          <w:sz w:val="20"/>
        </w:rPr>
        <w:t>áakotonatooma</w:t>
      </w:r>
    </w:p>
    <w:p>
      <w:pPr>
        <w:spacing w:line="249" w:lineRule="auto" w:before="10"/>
        <w:ind w:left="305" w:right="302" w:firstLine="6"/>
        <w:jc w:val="left"/>
        <w:rPr>
          <w:sz w:val="20"/>
        </w:rPr>
      </w:pPr>
      <w:r>
        <w:rPr>
          <w:color w:val="231F20"/>
          <w:sz w:val="20"/>
        </w:rPr>
        <w:t>she will do quillwork on it; </w:t>
      </w:r>
      <w:r>
        <w:rPr>
          <w:b/>
          <w:color w:val="231F20"/>
          <w:sz w:val="20"/>
        </w:rPr>
        <w:t>iitonatooma </w:t>
      </w:r>
      <w:r>
        <w:rPr>
          <w:color w:val="231F20"/>
          <w:sz w:val="20"/>
        </w:rPr>
        <w:t>he did quillwork; </w:t>
      </w:r>
      <w:r>
        <w:rPr>
          <w:b/>
          <w:color w:val="231F20"/>
          <w:sz w:val="20"/>
        </w:rPr>
        <w:t>nitsíítonatoo’pa </w:t>
      </w:r>
      <w:r>
        <w:rPr>
          <w:color w:val="231F20"/>
          <w:sz w:val="20"/>
        </w:rPr>
        <w:t>I did quillwork on it; dialect var. </w:t>
      </w:r>
      <w:r>
        <w:rPr>
          <w:b/>
          <w:color w:val="231F20"/>
          <w:sz w:val="20"/>
        </w:rPr>
        <w:t>ottonatoo; </w:t>
      </w:r>
      <w:r>
        <w:rPr>
          <w:color w:val="231F20"/>
          <w:sz w:val="20"/>
        </w:rPr>
        <w:t>Rel. stem: </w:t>
      </w:r>
      <w:r>
        <w:rPr>
          <w:i/>
          <w:color w:val="231F20"/>
          <w:sz w:val="20"/>
        </w:rPr>
        <w:t>vai </w:t>
      </w:r>
      <w:r>
        <w:rPr>
          <w:b/>
          <w:color w:val="231F20"/>
          <w:sz w:val="20"/>
        </w:rPr>
        <w:t>otonaa </w:t>
      </w:r>
      <w:r>
        <w:rPr>
          <w:color w:val="231F20"/>
          <w:sz w:val="20"/>
        </w:rPr>
        <w:t>do quillwork.</w:t>
      </w:r>
    </w:p>
    <w:p>
      <w:pPr>
        <w:spacing w:line="249" w:lineRule="auto" w:before="2"/>
        <w:ind w:left="304" w:right="166" w:hanging="196"/>
        <w:jc w:val="left"/>
        <w:rPr>
          <w:sz w:val="20"/>
        </w:rPr>
      </w:pPr>
      <w:r>
        <w:rPr>
          <w:b/>
          <w:color w:val="231F20"/>
          <w:sz w:val="20"/>
        </w:rPr>
        <w:t>otona’ </w:t>
      </w:r>
      <w:r>
        <w:rPr>
          <w:i/>
          <w:color w:val="231F20"/>
          <w:sz w:val="20"/>
        </w:rPr>
        <w:t>vta</w:t>
      </w:r>
      <w:r>
        <w:rPr>
          <w:color w:val="231F20"/>
          <w:sz w:val="20"/>
        </w:rPr>
        <w:t>; delouse by hand; </w:t>
      </w:r>
      <w:r>
        <w:rPr>
          <w:b/>
          <w:color w:val="231F20"/>
          <w:sz w:val="20"/>
        </w:rPr>
        <w:t>otonáí’sa! </w:t>
      </w:r>
      <w:r>
        <w:rPr>
          <w:color w:val="231F20"/>
          <w:sz w:val="20"/>
        </w:rPr>
        <w:t>pick lice off his head!; </w:t>
      </w:r>
      <w:r>
        <w:rPr>
          <w:b/>
          <w:color w:val="231F20"/>
          <w:sz w:val="20"/>
        </w:rPr>
        <w:t>áakotona’yiiwáyi </w:t>
      </w:r>
      <w:r>
        <w:rPr>
          <w:color w:val="231F20"/>
          <w:sz w:val="20"/>
        </w:rPr>
        <w:t>she will pick lice off his head; </w:t>
      </w:r>
      <w:r>
        <w:rPr>
          <w:b/>
          <w:color w:val="231F20"/>
          <w:sz w:val="20"/>
        </w:rPr>
        <w:t>iitoná’yiiwáyi </w:t>
      </w:r>
      <w:r>
        <w:rPr>
          <w:color w:val="231F20"/>
          <w:sz w:val="20"/>
        </w:rPr>
        <w:t>he picked lice off her head; </w:t>
      </w:r>
      <w:r>
        <w:rPr>
          <w:b/>
          <w:color w:val="231F20"/>
          <w:sz w:val="20"/>
        </w:rPr>
        <w:t>nitótonao’ka </w:t>
      </w:r>
      <w:r>
        <w:rPr>
          <w:color w:val="231F20"/>
          <w:sz w:val="20"/>
        </w:rPr>
        <w:t>she picked lice off my head; </w:t>
      </w:r>
      <w:r>
        <w:rPr>
          <w:b/>
          <w:color w:val="231F20"/>
          <w:sz w:val="20"/>
        </w:rPr>
        <w:t>kippotónao’kit</w:t>
      </w:r>
      <w:r>
        <w:rPr>
          <w:color w:val="231F20"/>
          <w:sz w:val="20"/>
        </w:rPr>
        <w:t>! delouse me!; Rel. stem: </w:t>
      </w:r>
      <w:r>
        <w:rPr>
          <w:i/>
          <w:color w:val="231F20"/>
          <w:sz w:val="20"/>
        </w:rPr>
        <w:t>vai </w:t>
      </w:r>
      <w:r>
        <w:rPr>
          <w:b/>
          <w:color w:val="231F20"/>
          <w:sz w:val="20"/>
        </w:rPr>
        <w:t>otona(a)’ki </w:t>
      </w:r>
      <w:r>
        <w:rPr>
          <w:color w:val="231F20"/>
          <w:sz w:val="20"/>
        </w:rPr>
        <w:t>delouse (s.o. or s.t.).</w:t>
      </w:r>
    </w:p>
    <w:p>
      <w:pPr>
        <w:spacing w:line="249" w:lineRule="auto" w:before="4"/>
        <w:ind w:left="305" w:right="110" w:hanging="197"/>
        <w:jc w:val="left"/>
        <w:rPr>
          <w:b/>
          <w:sz w:val="20"/>
        </w:rPr>
      </w:pPr>
      <w:r>
        <w:rPr>
          <w:b/>
          <w:color w:val="231F20"/>
          <w:sz w:val="20"/>
        </w:rPr>
        <w:t>otoohkohtaa </w:t>
      </w:r>
      <w:r>
        <w:rPr>
          <w:i/>
          <w:color w:val="231F20"/>
          <w:sz w:val="20"/>
        </w:rPr>
        <w:t>vai; </w:t>
      </w:r>
      <w:r>
        <w:rPr>
          <w:color w:val="231F20"/>
          <w:sz w:val="20"/>
        </w:rPr>
        <w:t>go to get firewood; </w:t>
      </w:r>
      <w:r>
        <w:rPr>
          <w:b/>
          <w:color w:val="231F20"/>
          <w:sz w:val="20"/>
        </w:rPr>
        <w:t>matóóhkohtaat! </w:t>
      </w:r>
      <w:r>
        <w:rPr>
          <w:color w:val="231F20"/>
          <w:sz w:val="20"/>
        </w:rPr>
        <w:t>go get firewood!; </w:t>
      </w:r>
      <w:r>
        <w:rPr>
          <w:b/>
          <w:color w:val="231F20"/>
          <w:sz w:val="20"/>
        </w:rPr>
        <w:t>áakotoohkohtaawa </w:t>
      </w:r>
      <w:r>
        <w:rPr>
          <w:color w:val="231F20"/>
          <w:sz w:val="20"/>
        </w:rPr>
        <w:t>she will go for firewood; </w:t>
      </w:r>
      <w:r>
        <w:rPr>
          <w:b/>
          <w:color w:val="231F20"/>
          <w:sz w:val="20"/>
        </w:rPr>
        <w:t>iitóóhkohtaawa </w:t>
      </w:r>
      <w:r>
        <w:rPr>
          <w:color w:val="231F20"/>
          <w:sz w:val="20"/>
        </w:rPr>
        <w:t>he went for firewood; </w:t>
      </w:r>
      <w:r>
        <w:rPr>
          <w:b/>
          <w:color w:val="231F20"/>
          <w:sz w:val="20"/>
        </w:rPr>
        <w:t>nitsíítoohkohtaa </w:t>
      </w:r>
      <w:r>
        <w:rPr>
          <w:color w:val="231F20"/>
          <w:sz w:val="20"/>
        </w:rPr>
        <w:t>I went for firewood; cf. </w:t>
      </w:r>
      <w:r>
        <w:rPr>
          <w:b/>
          <w:color w:val="231F20"/>
          <w:sz w:val="20"/>
        </w:rPr>
        <w:t>mato+ohkohtaa.</w:t>
      </w:r>
    </w:p>
    <w:p>
      <w:pPr>
        <w:spacing w:line="249" w:lineRule="auto" w:before="2"/>
        <w:ind w:left="309" w:right="110" w:hanging="201"/>
        <w:jc w:val="left"/>
        <w:rPr>
          <w:sz w:val="20"/>
        </w:rPr>
      </w:pPr>
      <w:r>
        <w:rPr>
          <w:b/>
          <w:color w:val="231F20"/>
          <w:sz w:val="20"/>
        </w:rPr>
        <w:t>otoohsi </w:t>
      </w:r>
      <w:r>
        <w:rPr>
          <w:i/>
          <w:color w:val="231F20"/>
          <w:sz w:val="20"/>
        </w:rPr>
        <w:t>vai; </w:t>
      </w:r>
      <w:r>
        <w:rPr>
          <w:color w:val="231F20"/>
          <w:sz w:val="20"/>
        </w:rPr>
        <w:t>choke; </w:t>
      </w:r>
      <w:r>
        <w:rPr>
          <w:b/>
          <w:color w:val="231F20"/>
          <w:sz w:val="20"/>
        </w:rPr>
        <w:t>miinotóóhsit! </w:t>
      </w:r>
      <w:r>
        <w:rPr>
          <w:color w:val="231F20"/>
          <w:sz w:val="20"/>
        </w:rPr>
        <w:t>don’t choke!; </w:t>
      </w:r>
      <w:r>
        <w:rPr>
          <w:b/>
          <w:color w:val="231F20"/>
          <w:sz w:val="20"/>
        </w:rPr>
        <w:t>áakotoohsiwa </w:t>
      </w:r>
      <w:r>
        <w:rPr>
          <w:color w:val="231F20"/>
          <w:sz w:val="20"/>
        </w:rPr>
        <w:t>she will choke; </w:t>
      </w:r>
      <w:r>
        <w:rPr>
          <w:b/>
          <w:color w:val="231F20"/>
          <w:sz w:val="20"/>
        </w:rPr>
        <w:t>iitóóhsiwa </w:t>
      </w:r>
      <w:r>
        <w:rPr>
          <w:color w:val="231F20"/>
          <w:sz w:val="20"/>
        </w:rPr>
        <w:t>he choked; </w:t>
      </w:r>
      <w:r>
        <w:rPr>
          <w:b/>
          <w:color w:val="231F20"/>
          <w:sz w:val="20"/>
        </w:rPr>
        <w:t>nitsíítoohsi </w:t>
      </w:r>
      <w:r>
        <w:rPr>
          <w:color w:val="231F20"/>
          <w:sz w:val="20"/>
        </w:rPr>
        <w:t>I choked; </w:t>
      </w:r>
      <w:r>
        <w:rPr>
          <w:b/>
          <w:color w:val="231F20"/>
          <w:sz w:val="20"/>
        </w:rPr>
        <w:t>nómohtotoohsi nitsówahsini </w:t>
      </w:r>
      <w:r>
        <w:rPr>
          <w:color w:val="231F20"/>
          <w:sz w:val="20"/>
        </w:rPr>
        <w:t>I choked on my food.</w:t>
      </w:r>
    </w:p>
    <w:p>
      <w:pPr>
        <w:spacing w:line="249" w:lineRule="auto" w:before="3"/>
        <w:ind w:left="108" w:right="1851" w:firstLine="0"/>
        <w:jc w:val="left"/>
        <w:rPr>
          <w:sz w:val="20"/>
        </w:rPr>
      </w:pPr>
      <w:r>
        <w:rPr>
          <w:b/>
          <w:color w:val="231F20"/>
          <w:sz w:val="20"/>
        </w:rPr>
        <w:t>otoom </w:t>
      </w:r>
      <w:r>
        <w:rPr>
          <w:i/>
          <w:color w:val="231F20"/>
          <w:sz w:val="20"/>
        </w:rPr>
        <w:t>adt; </w:t>
      </w:r>
      <w:r>
        <w:rPr>
          <w:color w:val="231F20"/>
          <w:sz w:val="20"/>
        </w:rPr>
        <w:t>first; non-init. var. of </w:t>
      </w:r>
      <w:r>
        <w:rPr>
          <w:b/>
          <w:color w:val="231F20"/>
          <w:sz w:val="20"/>
        </w:rPr>
        <w:t>matoom. otoomsoohkomi </w:t>
      </w:r>
      <w:r>
        <w:rPr>
          <w:i/>
          <w:color w:val="231F20"/>
          <w:sz w:val="20"/>
        </w:rPr>
        <w:t>vai; </w:t>
      </w:r>
      <w:r>
        <w:rPr>
          <w:color w:val="231F20"/>
          <w:sz w:val="20"/>
        </w:rPr>
        <w:t>worry; </w:t>
      </w:r>
      <w:r>
        <w:rPr>
          <w:b/>
          <w:color w:val="231F20"/>
          <w:sz w:val="20"/>
        </w:rPr>
        <w:t>matóómsoohkomit! </w:t>
      </w:r>
      <w:r>
        <w:rPr>
          <w:color w:val="231F20"/>
          <w:sz w:val="20"/>
        </w:rPr>
        <w:t>worry!;</w:t>
      </w:r>
    </w:p>
    <w:p>
      <w:pPr>
        <w:spacing w:line="249" w:lineRule="auto" w:before="1"/>
        <w:ind w:left="309" w:right="651" w:hanging="2"/>
        <w:jc w:val="left"/>
        <w:rPr>
          <w:sz w:val="20"/>
        </w:rPr>
      </w:pPr>
      <w:r>
        <w:rPr>
          <w:b/>
          <w:color w:val="231F20"/>
          <w:sz w:val="20"/>
        </w:rPr>
        <w:t>áakotoomsoohkomiwa </w:t>
      </w:r>
      <w:r>
        <w:rPr>
          <w:color w:val="231F20"/>
          <w:sz w:val="20"/>
        </w:rPr>
        <w:t>he will worry; </w:t>
      </w:r>
      <w:r>
        <w:rPr>
          <w:b/>
          <w:color w:val="231F20"/>
          <w:sz w:val="20"/>
        </w:rPr>
        <w:t>iitóómsoohkomiwa </w:t>
      </w:r>
      <w:r>
        <w:rPr>
          <w:color w:val="231F20"/>
          <w:sz w:val="20"/>
        </w:rPr>
        <w:t>he worried; </w:t>
      </w:r>
      <w:r>
        <w:rPr>
          <w:b/>
          <w:color w:val="231F20"/>
          <w:sz w:val="20"/>
        </w:rPr>
        <w:t>nitsíítoomsoohkomi </w:t>
      </w:r>
      <w:r>
        <w:rPr>
          <w:color w:val="231F20"/>
          <w:sz w:val="20"/>
        </w:rPr>
        <w:t>I worried; Rel. stems: v</w:t>
      </w:r>
      <w:r>
        <w:rPr>
          <w:i/>
          <w:color w:val="231F20"/>
          <w:sz w:val="20"/>
        </w:rPr>
        <w:t>ta </w:t>
      </w:r>
      <w:r>
        <w:rPr>
          <w:b/>
          <w:color w:val="231F20"/>
          <w:sz w:val="20"/>
        </w:rPr>
        <w:t>otoomsoohkomat, </w:t>
      </w:r>
      <w:r>
        <w:rPr>
          <w:i/>
          <w:color w:val="231F20"/>
          <w:sz w:val="20"/>
        </w:rPr>
        <w:t>vti </w:t>
      </w:r>
      <w:r>
        <w:rPr>
          <w:b/>
          <w:color w:val="231F20"/>
          <w:sz w:val="20"/>
        </w:rPr>
        <w:t>otoomsoohkomatoo </w:t>
      </w:r>
      <w:r>
        <w:rPr>
          <w:color w:val="231F20"/>
          <w:sz w:val="20"/>
        </w:rPr>
        <w:t>worry about, worry over.</w:t>
      </w:r>
    </w:p>
    <w:p>
      <w:pPr>
        <w:spacing w:line="249" w:lineRule="auto" w:before="3"/>
        <w:ind w:left="303" w:right="344" w:hanging="195"/>
        <w:jc w:val="left"/>
        <w:rPr>
          <w:sz w:val="20"/>
        </w:rPr>
      </w:pPr>
      <w:r>
        <w:rPr>
          <w:b/>
          <w:color w:val="231F20"/>
          <w:sz w:val="20"/>
        </w:rPr>
        <w:t>otoopaa </w:t>
      </w:r>
      <w:r>
        <w:rPr>
          <w:i/>
          <w:color w:val="231F20"/>
          <w:sz w:val="20"/>
        </w:rPr>
        <w:t>vai; </w:t>
      </w:r>
      <w:r>
        <w:rPr>
          <w:color w:val="231F20"/>
          <w:sz w:val="20"/>
        </w:rPr>
        <w:t>go collect one’s own winnings, money owed; </w:t>
      </w:r>
      <w:r>
        <w:rPr>
          <w:b/>
          <w:color w:val="231F20"/>
          <w:sz w:val="20"/>
        </w:rPr>
        <w:t>matóopaat! </w:t>
      </w:r>
      <w:r>
        <w:rPr>
          <w:color w:val="231F20"/>
          <w:sz w:val="20"/>
        </w:rPr>
        <w:t>go collect your winnings!; </w:t>
      </w:r>
      <w:r>
        <w:rPr>
          <w:b/>
          <w:color w:val="231F20"/>
          <w:sz w:val="20"/>
        </w:rPr>
        <w:t>áakotoopaawa </w:t>
      </w:r>
      <w:r>
        <w:rPr>
          <w:color w:val="231F20"/>
          <w:sz w:val="20"/>
        </w:rPr>
        <w:t>she will go collect her money; </w:t>
      </w:r>
      <w:r>
        <w:rPr>
          <w:b/>
          <w:color w:val="231F20"/>
          <w:sz w:val="20"/>
        </w:rPr>
        <w:t>iitóópaawa </w:t>
      </w:r>
      <w:r>
        <w:rPr>
          <w:color w:val="231F20"/>
          <w:sz w:val="20"/>
        </w:rPr>
        <w:t>he went to collect his money; </w:t>
      </w:r>
      <w:r>
        <w:rPr>
          <w:b/>
          <w:color w:val="231F20"/>
          <w:sz w:val="20"/>
        </w:rPr>
        <w:t>nitsíítoopaa </w:t>
      </w:r>
      <w:r>
        <w:rPr>
          <w:color w:val="231F20"/>
          <w:sz w:val="20"/>
        </w:rPr>
        <w:t>I went to collect my winnings; </w:t>
      </w:r>
      <w:r>
        <w:rPr>
          <w:b/>
          <w:color w:val="231F20"/>
          <w:sz w:val="20"/>
        </w:rPr>
        <w:t>nitáakssáakotoopaa </w:t>
      </w:r>
      <w:r>
        <w:rPr>
          <w:color w:val="231F20"/>
          <w:sz w:val="20"/>
        </w:rPr>
        <w:t>I will try to collect my winnings.</w:t>
      </w:r>
    </w:p>
    <w:p>
      <w:pPr>
        <w:spacing w:line="249" w:lineRule="auto" w:before="3"/>
        <w:ind w:left="305" w:right="1536" w:hanging="197"/>
        <w:jc w:val="left"/>
        <w:rPr>
          <w:sz w:val="20"/>
        </w:rPr>
      </w:pPr>
      <w:r>
        <w:rPr>
          <w:b/>
          <w:color w:val="231F20"/>
          <w:sz w:val="20"/>
        </w:rPr>
        <w:t>otoowahsoohpommaa </w:t>
      </w:r>
      <w:r>
        <w:rPr>
          <w:i/>
          <w:color w:val="231F20"/>
          <w:sz w:val="20"/>
        </w:rPr>
        <w:t>vai; </w:t>
      </w:r>
      <w:r>
        <w:rPr>
          <w:color w:val="231F20"/>
          <w:sz w:val="20"/>
        </w:rPr>
        <w:t>grocery-shop/ go shopping for food; </w:t>
      </w:r>
      <w:r>
        <w:rPr>
          <w:b/>
          <w:color w:val="231F20"/>
          <w:sz w:val="20"/>
        </w:rPr>
        <w:t>matóówahsoohpommaat! </w:t>
      </w:r>
      <w:r>
        <w:rPr>
          <w:color w:val="231F20"/>
          <w:sz w:val="20"/>
        </w:rPr>
        <w:t>go grocery shopping!; </w:t>
      </w:r>
      <w:r>
        <w:rPr>
          <w:b/>
          <w:color w:val="231F20"/>
          <w:sz w:val="20"/>
        </w:rPr>
        <w:t>áakotoowahsoohpommaawa </w:t>
      </w:r>
      <w:r>
        <w:rPr>
          <w:color w:val="231F20"/>
          <w:sz w:val="20"/>
        </w:rPr>
        <w:t>she will go grocery shopping; </w:t>
      </w:r>
      <w:r>
        <w:rPr>
          <w:b/>
          <w:color w:val="231F20"/>
          <w:sz w:val="20"/>
        </w:rPr>
        <w:t>iitóówahsoohpommaawa </w:t>
      </w:r>
      <w:r>
        <w:rPr>
          <w:color w:val="231F20"/>
          <w:sz w:val="20"/>
        </w:rPr>
        <w:t>he went grocery shopping; </w:t>
      </w:r>
      <w:r>
        <w:rPr>
          <w:b/>
          <w:color w:val="231F20"/>
          <w:sz w:val="20"/>
        </w:rPr>
        <w:t>nitsíítoowahsoohpommaa </w:t>
      </w:r>
      <w:r>
        <w:rPr>
          <w:color w:val="231F20"/>
          <w:sz w:val="20"/>
        </w:rPr>
        <w:t>I went grocery shopping;</w:t>
      </w:r>
    </w:p>
    <w:p>
      <w:pPr>
        <w:spacing w:before="4"/>
        <w:ind w:left="307" w:right="0" w:firstLine="0"/>
        <w:jc w:val="left"/>
        <w:rPr>
          <w:sz w:val="20"/>
        </w:rPr>
      </w:pPr>
      <w:r>
        <w:rPr>
          <w:b/>
          <w:color w:val="231F20"/>
          <w:sz w:val="20"/>
        </w:rPr>
        <w:t>ááhkonotóówahsóóhpommao’pa </w:t>
      </w:r>
      <w:r>
        <w:rPr>
          <w:color w:val="231F20"/>
          <w:sz w:val="20"/>
        </w:rPr>
        <w:t>let’s go grocery shopping; cf.</w:t>
      </w:r>
    </w:p>
    <w:p>
      <w:pPr>
        <w:pStyle w:val="Heading2"/>
        <w:spacing w:before="10"/>
        <w:ind w:left="308"/>
      </w:pPr>
      <w:r>
        <w:rPr>
          <w:color w:val="231F20"/>
        </w:rPr>
        <w:t>mato+owahsin+ohpommaa.</w:t>
      </w:r>
    </w:p>
    <w:p>
      <w:pPr>
        <w:spacing w:line="249" w:lineRule="auto" w:before="10"/>
        <w:ind w:left="304" w:right="148" w:hanging="196"/>
        <w:jc w:val="left"/>
        <w:rPr>
          <w:b/>
          <w:sz w:val="20"/>
        </w:rPr>
      </w:pPr>
      <w:r>
        <w:rPr>
          <w:b/>
          <w:color w:val="231F20"/>
          <w:sz w:val="20"/>
        </w:rPr>
        <w:t>otooyitsi’taki </w:t>
      </w:r>
      <w:r>
        <w:rPr>
          <w:i/>
          <w:color w:val="231F20"/>
          <w:sz w:val="20"/>
        </w:rPr>
        <w:t>vai</w:t>
      </w:r>
      <w:r>
        <w:rPr>
          <w:color w:val="231F20"/>
          <w:sz w:val="20"/>
        </w:rPr>
        <w:t>; go to mourn, e.g. at a funeral; </w:t>
      </w:r>
      <w:r>
        <w:rPr>
          <w:b/>
          <w:color w:val="231F20"/>
          <w:sz w:val="20"/>
        </w:rPr>
        <w:t>otooyitsi’takit</w:t>
      </w:r>
      <w:r>
        <w:rPr>
          <w:color w:val="231F20"/>
          <w:sz w:val="20"/>
        </w:rPr>
        <w:t>/ </w:t>
      </w:r>
      <w:r>
        <w:rPr>
          <w:b/>
          <w:color w:val="231F20"/>
          <w:sz w:val="20"/>
        </w:rPr>
        <w:t>atooyitsi’takit! </w:t>
      </w:r>
      <w:r>
        <w:rPr>
          <w:color w:val="231F20"/>
          <w:sz w:val="20"/>
        </w:rPr>
        <w:t>go to mourn, e.g. at the funeral; </w:t>
      </w:r>
      <w:r>
        <w:rPr>
          <w:b/>
          <w:color w:val="231F20"/>
          <w:sz w:val="20"/>
        </w:rPr>
        <w:t>áakotooyitsi’takiwa </w:t>
      </w:r>
      <w:r>
        <w:rPr>
          <w:color w:val="231F20"/>
          <w:sz w:val="20"/>
        </w:rPr>
        <w:t>she will go to mourn; </w:t>
      </w:r>
      <w:r>
        <w:rPr>
          <w:b/>
          <w:color w:val="231F20"/>
          <w:sz w:val="20"/>
        </w:rPr>
        <w:t>iitooyitsi’takiwa </w:t>
      </w:r>
      <w:r>
        <w:rPr>
          <w:color w:val="231F20"/>
          <w:sz w:val="20"/>
        </w:rPr>
        <w:t>she went to mourn; </w:t>
      </w:r>
      <w:r>
        <w:rPr>
          <w:b/>
          <w:color w:val="231F20"/>
          <w:sz w:val="20"/>
        </w:rPr>
        <w:t>nitsiitooyitsi’taki </w:t>
      </w:r>
      <w:r>
        <w:rPr>
          <w:color w:val="231F20"/>
          <w:sz w:val="20"/>
        </w:rPr>
        <w:t>I went to mourn; cf. </w:t>
      </w:r>
      <w:r>
        <w:rPr>
          <w:b/>
          <w:color w:val="231F20"/>
          <w:sz w:val="20"/>
        </w:rPr>
        <w:t>mato+oyitsi’taki.</w:t>
      </w:r>
    </w:p>
    <w:p>
      <w:pPr>
        <w:spacing w:line="249" w:lineRule="auto" w:before="3"/>
        <w:ind w:left="305" w:right="136" w:hanging="197"/>
        <w:jc w:val="left"/>
        <w:rPr>
          <w:sz w:val="20"/>
        </w:rPr>
      </w:pPr>
      <w:r>
        <w:rPr>
          <w:b/>
          <w:color w:val="231F20"/>
          <w:sz w:val="20"/>
        </w:rPr>
        <w:t>ototaa </w:t>
      </w:r>
      <w:r>
        <w:rPr>
          <w:i/>
          <w:color w:val="231F20"/>
          <w:sz w:val="20"/>
        </w:rPr>
        <w:t>vai; </w:t>
      </w:r>
      <w:r>
        <w:rPr>
          <w:color w:val="231F20"/>
          <w:sz w:val="20"/>
        </w:rPr>
        <w:t>make fire/ add fuel to fire; </w:t>
      </w:r>
      <w:r>
        <w:rPr>
          <w:b/>
          <w:color w:val="231F20"/>
          <w:sz w:val="20"/>
        </w:rPr>
        <w:t>ototáát</w:t>
      </w:r>
      <w:r>
        <w:rPr>
          <w:color w:val="231F20"/>
          <w:sz w:val="20"/>
        </w:rPr>
        <w:t>/</w:t>
      </w:r>
      <w:r>
        <w:rPr>
          <w:b/>
          <w:color w:val="231F20"/>
          <w:sz w:val="20"/>
        </w:rPr>
        <w:t>atotáát! </w:t>
      </w:r>
      <w:r>
        <w:rPr>
          <w:color w:val="231F20"/>
          <w:sz w:val="20"/>
        </w:rPr>
        <w:t>make fire!; </w:t>
      </w:r>
      <w:r>
        <w:rPr>
          <w:b/>
          <w:color w:val="231F20"/>
          <w:sz w:val="20"/>
        </w:rPr>
        <w:t>áakototaawa</w:t>
      </w:r>
      <w:r>
        <w:rPr>
          <w:b/>
          <w:color w:val="231F20"/>
          <w:spacing w:val="-5"/>
          <w:sz w:val="20"/>
        </w:rPr>
        <w:t> </w:t>
      </w:r>
      <w:r>
        <w:rPr>
          <w:color w:val="231F20"/>
          <w:sz w:val="20"/>
        </w:rPr>
        <w:t>she</w:t>
      </w:r>
      <w:r>
        <w:rPr>
          <w:color w:val="231F20"/>
          <w:spacing w:val="-5"/>
          <w:sz w:val="20"/>
        </w:rPr>
        <w:t> </w:t>
      </w:r>
      <w:r>
        <w:rPr>
          <w:color w:val="231F20"/>
          <w:sz w:val="20"/>
        </w:rPr>
        <w:t>will</w:t>
      </w:r>
      <w:r>
        <w:rPr>
          <w:color w:val="231F20"/>
          <w:spacing w:val="-5"/>
          <w:sz w:val="20"/>
        </w:rPr>
        <w:t> </w:t>
      </w:r>
      <w:r>
        <w:rPr>
          <w:color w:val="231F20"/>
          <w:sz w:val="20"/>
        </w:rPr>
        <w:t>add</w:t>
      </w:r>
      <w:r>
        <w:rPr>
          <w:color w:val="231F20"/>
          <w:spacing w:val="-3"/>
          <w:sz w:val="20"/>
        </w:rPr>
        <w:t> </w:t>
      </w:r>
      <w:r>
        <w:rPr>
          <w:color w:val="231F20"/>
          <w:sz w:val="20"/>
        </w:rPr>
        <w:t>fuel</w:t>
      </w:r>
      <w:r>
        <w:rPr>
          <w:color w:val="231F20"/>
          <w:spacing w:val="-4"/>
          <w:sz w:val="20"/>
        </w:rPr>
        <w:t> </w:t>
      </w:r>
      <w:r>
        <w:rPr>
          <w:color w:val="231F20"/>
          <w:sz w:val="20"/>
        </w:rPr>
        <w:t>to</w:t>
      </w:r>
      <w:r>
        <w:rPr>
          <w:color w:val="231F20"/>
          <w:spacing w:val="-4"/>
          <w:sz w:val="20"/>
        </w:rPr>
        <w:t> </w:t>
      </w:r>
      <w:r>
        <w:rPr>
          <w:color w:val="231F20"/>
          <w:sz w:val="20"/>
        </w:rPr>
        <w:t>the</w:t>
      </w:r>
      <w:r>
        <w:rPr>
          <w:color w:val="231F20"/>
          <w:spacing w:val="-4"/>
          <w:sz w:val="20"/>
        </w:rPr>
        <w:t> </w:t>
      </w:r>
      <w:r>
        <w:rPr>
          <w:color w:val="231F20"/>
          <w:sz w:val="20"/>
        </w:rPr>
        <w:t>fire;</w:t>
      </w:r>
      <w:r>
        <w:rPr>
          <w:color w:val="231F20"/>
          <w:spacing w:val="-4"/>
          <w:sz w:val="20"/>
        </w:rPr>
        <w:t> </w:t>
      </w:r>
      <w:r>
        <w:rPr>
          <w:b/>
          <w:color w:val="231F20"/>
          <w:sz w:val="20"/>
        </w:rPr>
        <w:t>iitotááwa</w:t>
      </w:r>
      <w:r>
        <w:rPr>
          <w:b/>
          <w:color w:val="231F20"/>
          <w:spacing w:val="-4"/>
          <w:sz w:val="20"/>
        </w:rPr>
        <w:t> </w:t>
      </w:r>
      <w:r>
        <w:rPr>
          <w:color w:val="231F20"/>
          <w:sz w:val="20"/>
        </w:rPr>
        <w:t>she</w:t>
      </w:r>
      <w:r>
        <w:rPr>
          <w:color w:val="231F20"/>
          <w:spacing w:val="-5"/>
          <w:sz w:val="20"/>
        </w:rPr>
        <w:t> </w:t>
      </w:r>
      <w:r>
        <w:rPr>
          <w:color w:val="231F20"/>
          <w:sz w:val="20"/>
        </w:rPr>
        <w:t>made</w:t>
      </w:r>
      <w:r>
        <w:rPr>
          <w:color w:val="231F20"/>
          <w:spacing w:val="-4"/>
          <w:sz w:val="20"/>
        </w:rPr>
        <w:t> </w:t>
      </w:r>
      <w:r>
        <w:rPr>
          <w:color w:val="231F20"/>
          <w:sz w:val="20"/>
        </w:rPr>
        <w:t>fire;</w:t>
      </w:r>
      <w:r>
        <w:rPr>
          <w:color w:val="231F20"/>
          <w:spacing w:val="-4"/>
          <w:sz w:val="20"/>
        </w:rPr>
        <w:t> </w:t>
      </w:r>
      <w:r>
        <w:rPr>
          <w:b/>
          <w:color w:val="231F20"/>
          <w:sz w:val="20"/>
        </w:rPr>
        <w:t>nitsíítotaa </w:t>
      </w:r>
      <w:r>
        <w:rPr>
          <w:color w:val="231F20"/>
          <w:sz w:val="20"/>
        </w:rPr>
        <w:t>I made</w:t>
      </w:r>
      <w:r>
        <w:rPr>
          <w:color w:val="231F20"/>
          <w:spacing w:val="-1"/>
          <w:sz w:val="20"/>
        </w:rPr>
        <w:t> </w:t>
      </w:r>
      <w:r>
        <w:rPr>
          <w:color w:val="231F20"/>
          <w:sz w:val="20"/>
        </w:rPr>
        <w:t>fire.</w:t>
      </w:r>
    </w:p>
    <w:p>
      <w:pPr>
        <w:spacing w:line="249" w:lineRule="auto" w:before="3"/>
        <w:ind w:left="310" w:right="151" w:hanging="202"/>
        <w:jc w:val="both"/>
        <w:rPr>
          <w:sz w:val="20"/>
        </w:rPr>
      </w:pPr>
      <w:r>
        <w:rPr>
          <w:b/>
          <w:color w:val="231F20"/>
          <w:sz w:val="20"/>
        </w:rPr>
        <w:t>ototoo </w:t>
      </w:r>
      <w:r>
        <w:rPr>
          <w:i/>
          <w:color w:val="231F20"/>
          <w:sz w:val="20"/>
        </w:rPr>
        <w:t>vti; </w:t>
      </w:r>
      <w:r>
        <w:rPr>
          <w:color w:val="231F20"/>
          <w:sz w:val="20"/>
        </w:rPr>
        <w:t>use as fuel/ throw in fire; </w:t>
      </w:r>
      <w:r>
        <w:rPr>
          <w:b/>
          <w:color w:val="231F20"/>
          <w:sz w:val="20"/>
        </w:rPr>
        <w:t>atotóót! </w:t>
      </w:r>
      <w:r>
        <w:rPr>
          <w:color w:val="231F20"/>
          <w:sz w:val="20"/>
        </w:rPr>
        <w:t>throw it in the fire!; </w:t>
      </w:r>
      <w:r>
        <w:rPr>
          <w:b/>
          <w:color w:val="231F20"/>
          <w:sz w:val="20"/>
        </w:rPr>
        <w:t>áakototooma </w:t>
      </w:r>
      <w:r>
        <w:rPr>
          <w:color w:val="231F20"/>
          <w:sz w:val="20"/>
        </w:rPr>
        <w:t>she will throw it in the fire; </w:t>
      </w:r>
      <w:r>
        <w:rPr>
          <w:b/>
          <w:color w:val="231F20"/>
          <w:sz w:val="20"/>
        </w:rPr>
        <w:t>iitotóóma </w:t>
      </w:r>
      <w:r>
        <w:rPr>
          <w:color w:val="231F20"/>
          <w:sz w:val="20"/>
        </w:rPr>
        <w:t>he used it as firewood; </w:t>
      </w:r>
      <w:r>
        <w:rPr>
          <w:b/>
          <w:color w:val="231F20"/>
          <w:sz w:val="20"/>
        </w:rPr>
        <w:t>nitsíítotoo’pa </w:t>
      </w:r>
      <w:r>
        <w:rPr>
          <w:color w:val="231F20"/>
          <w:sz w:val="20"/>
        </w:rPr>
        <w:t>I used it as firewood; Rel. stem: </w:t>
      </w:r>
      <w:r>
        <w:rPr>
          <w:i/>
          <w:color w:val="231F20"/>
          <w:sz w:val="20"/>
        </w:rPr>
        <w:t>vta </w:t>
      </w:r>
      <w:r>
        <w:rPr>
          <w:b/>
          <w:color w:val="231F20"/>
          <w:sz w:val="20"/>
        </w:rPr>
        <w:t>ototsi </w:t>
      </w:r>
      <w:r>
        <w:rPr>
          <w:color w:val="231F20"/>
          <w:sz w:val="20"/>
        </w:rPr>
        <w:t>throw in fire.</w:t>
      </w:r>
    </w:p>
    <w:p>
      <w:pPr>
        <w:spacing w:after="0" w:line="249" w:lineRule="auto"/>
        <w:jc w:val="both"/>
        <w:rPr>
          <w:sz w:val="20"/>
        </w:rPr>
        <w:sectPr>
          <w:headerReference w:type="default" r:id="rId447"/>
          <w:pgSz w:w="7920" w:h="12960"/>
          <w:pgMar w:header="0" w:footer="720" w:top="600" w:bottom="900" w:left="620" w:right="600"/>
        </w:sectPr>
      </w:pPr>
    </w:p>
    <w:p>
      <w:pPr>
        <w:pStyle w:val="Heading2"/>
        <w:tabs>
          <w:tab w:pos="5735" w:val="left" w:leader="none"/>
        </w:tabs>
      </w:pPr>
      <w:r>
        <w:rPr>
          <w:color w:val="231F20"/>
        </w:rPr>
        <w:t>otowaanisoo</w:t>
        <w:tab/>
        <w:t>otsikihtaa</w:t>
      </w:r>
    </w:p>
    <w:p>
      <w:pPr>
        <w:pStyle w:val="BodyText"/>
        <w:spacing w:before="7"/>
        <w:ind w:left="0"/>
        <w:rPr>
          <w:b/>
          <w:sz w:val="24"/>
        </w:rPr>
      </w:pPr>
    </w:p>
    <w:p>
      <w:pPr>
        <w:spacing w:line="249" w:lineRule="auto" w:before="0"/>
        <w:ind w:left="302" w:right="484" w:hanging="195"/>
        <w:jc w:val="left"/>
        <w:rPr>
          <w:sz w:val="20"/>
        </w:rPr>
      </w:pPr>
      <w:r>
        <w:rPr>
          <w:b/>
          <w:color w:val="231F20"/>
          <w:sz w:val="20"/>
        </w:rPr>
        <w:t>otowaanisoo </w:t>
      </w:r>
      <w:r>
        <w:rPr>
          <w:i/>
          <w:color w:val="231F20"/>
          <w:sz w:val="20"/>
        </w:rPr>
        <w:t>vai; </w:t>
      </w:r>
      <w:r>
        <w:rPr>
          <w:color w:val="231F20"/>
          <w:sz w:val="20"/>
        </w:rPr>
        <w:t>walk with a cane; </w:t>
      </w:r>
      <w:r>
        <w:rPr>
          <w:b/>
          <w:color w:val="231F20"/>
          <w:sz w:val="20"/>
        </w:rPr>
        <w:t>otowáánisoot! </w:t>
      </w:r>
      <w:r>
        <w:rPr>
          <w:color w:val="231F20"/>
          <w:sz w:val="20"/>
        </w:rPr>
        <w:t>walk with a cane!; </w:t>
      </w:r>
      <w:r>
        <w:rPr>
          <w:b/>
          <w:color w:val="231F20"/>
          <w:sz w:val="20"/>
        </w:rPr>
        <w:t>áakotowaanisoowa </w:t>
      </w:r>
      <w:r>
        <w:rPr>
          <w:color w:val="231F20"/>
          <w:sz w:val="20"/>
        </w:rPr>
        <w:t>he will walk with a cane; </w:t>
      </w:r>
      <w:r>
        <w:rPr>
          <w:b/>
          <w:color w:val="231F20"/>
          <w:sz w:val="20"/>
        </w:rPr>
        <w:t>iitowáánisoowa </w:t>
      </w:r>
      <w:r>
        <w:rPr>
          <w:color w:val="231F20"/>
          <w:sz w:val="20"/>
        </w:rPr>
        <w:t>he walked with a cane; </w:t>
      </w:r>
      <w:r>
        <w:rPr>
          <w:b/>
          <w:color w:val="231F20"/>
          <w:sz w:val="20"/>
        </w:rPr>
        <w:t>nitsíítowaanisoo </w:t>
      </w:r>
      <w:r>
        <w:rPr>
          <w:color w:val="231F20"/>
          <w:sz w:val="20"/>
        </w:rPr>
        <w:t>I walked with a cane.</w:t>
      </w:r>
    </w:p>
    <w:p>
      <w:pPr>
        <w:spacing w:line="249" w:lineRule="auto" w:before="2"/>
        <w:ind w:left="304" w:right="198" w:hanging="196"/>
        <w:jc w:val="left"/>
        <w:rPr>
          <w:sz w:val="20"/>
        </w:rPr>
      </w:pPr>
      <w:r>
        <w:rPr>
          <w:b/>
          <w:color w:val="231F20"/>
          <w:sz w:val="20"/>
        </w:rPr>
        <w:t>otowoohkaa </w:t>
      </w:r>
      <w:r>
        <w:rPr>
          <w:i/>
          <w:color w:val="231F20"/>
          <w:sz w:val="20"/>
        </w:rPr>
        <w:t>vai; </w:t>
      </w:r>
      <w:r>
        <w:rPr>
          <w:color w:val="231F20"/>
          <w:sz w:val="20"/>
        </w:rPr>
        <w:t>look for one’s own horse(s)/livestock; </w:t>
      </w:r>
      <w:r>
        <w:rPr>
          <w:b/>
          <w:color w:val="231F20"/>
          <w:sz w:val="20"/>
        </w:rPr>
        <w:t>matówoohkaat!</w:t>
      </w:r>
      <w:r>
        <w:rPr>
          <w:color w:val="231F20"/>
          <w:sz w:val="20"/>
        </w:rPr>
        <w:t>/ </w:t>
      </w:r>
      <w:r>
        <w:rPr>
          <w:b/>
          <w:color w:val="231F20"/>
          <w:sz w:val="20"/>
        </w:rPr>
        <w:t>otowóóhkaat! </w:t>
      </w:r>
      <w:r>
        <w:rPr>
          <w:color w:val="231F20"/>
          <w:sz w:val="20"/>
        </w:rPr>
        <w:t>look for livestock!; </w:t>
      </w:r>
      <w:r>
        <w:rPr>
          <w:b/>
          <w:color w:val="231F20"/>
          <w:sz w:val="20"/>
        </w:rPr>
        <w:t>áakotowóóhkaawa </w:t>
      </w:r>
      <w:r>
        <w:rPr>
          <w:color w:val="231F20"/>
          <w:sz w:val="20"/>
        </w:rPr>
        <w:t>he will look for livestock; </w:t>
      </w:r>
      <w:r>
        <w:rPr>
          <w:b/>
          <w:color w:val="231F20"/>
          <w:sz w:val="20"/>
        </w:rPr>
        <w:t>iitowóóhkaawa </w:t>
      </w:r>
      <w:r>
        <w:rPr>
          <w:color w:val="231F20"/>
          <w:sz w:val="20"/>
        </w:rPr>
        <w:t>he looked for livestock; </w:t>
      </w:r>
      <w:r>
        <w:rPr>
          <w:b/>
          <w:color w:val="231F20"/>
          <w:sz w:val="20"/>
        </w:rPr>
        <w:t>nitsíítowoohkaa </w:t>
      </w:r>
      <w:r>
        <w:rPr>
          <w:color w:val="231F20"/>
          <w:sz w:val="20"/>
        </w:rPr>
        <w:t>I looked for my horse(s)/cow(s); Rel. stem: </w:t>
      </w:r>
      <w:r>
        <w:rPr>
          <w:i/>
          <w:color w:val="231F20"/>
          <w:sz w:val="20"/>
        </w:rPr>
        <w:t>vta </w:t>
      </w:r>
      <w:r>
        <w:rPr>
          <w:b/>
          <w:color w:val="231F20"/>
          <w:sz w:val="20"/>
        </w:rPr>
        <w:t>otowoohkat </w:t>
      </w:r>
      <w:r>
        <w:rPr>
          <w:color w:val="231F20"/>
          <w:sz w:val="20"/>
        </w:rPr>
        <w:t>look for (livestock).</w:t>
      </w:r>
    </w:p>
    <w:p>
      <w:pPr>
        <w:spacing w:before="4"/>
        <w:ind w:left="108" w:right="0" w:firstLine="0"/>
        <w:jc w:val="left"/>
        <w:rPr>
          <w:sz w:val="20"/>
        </w:rPr>
      </w:pPr>
      <w:r>
        <w:rPr>
          <w:b/>
          <w:color w:val="231F20"/>
          <w:sz w:val="20"/>
        </w:rPr>
        <w:t>otoyi </w:t>
      </w:r>
      <w:r>
        <w:rPr>
          <w:i/>
          <w:color w:val="231F20"/>
          <w:sz w:val="20"/>
        </w:rPr>
        <w:t>med; </w:t>
      </w:r>
      <w:r>
        <w:rPr>
          <w:color w:val="231F20"/>
          <w:sz w:val="20"/>
        </w:rPr>
        <w:t>tail; see </w:t>
      </w:r>
      <w:r>
        <w:rPr>
          <w:b/>
          <w:color w:val="231F20"/>
          <w:sz w:val="20"/>
        </w:rPr>
        <w:t>issikotoyi </w:t>
      </w:r>
      <w:r>
        <w:rPr>
          <w:color w:val="231F20"/>
          <w:sz w:val="20"/>
        </w:rPr>
        <w:t>mule deer.</w:t>
      </w:r>
    </w:p>
    <w:p>
      <w:pPr>
        <w:spacing w:line="249" w:lineRule="auto" w:before="10"/>
        <w:ind w:left="306" w:right="110" w:hanging="199"/>
        <w:jc w:val="left"/>
        <w:rPr>
          <w:sz w:val="20"/>
        </w:rPr>
      </w:pPr>
      <w:r>
        <w:rPr>
          <w:b/>
          <w:color w:val="231F20"/>
          <w:sz w:val="20"/>
        </w:rPr>
        <w:t>otoyiimsskaa </w:t>
      </w:r>
      <w:r>
        <w:rPr>
          <w:i/>
          <w:color w:val="231F20"/>
          <w:sz w:val="20"/>
        </w:rPr>
        <w:t>vai; </w:t>
      </w:r>
      <w:r>
        <w:rPr>
          <w:color w:val="231F20"/>
          <w:sz w:val="20"/>
        </w:rPr>
        <w:t>put up hay (for the winter); </w:t>
      </w:r>
      <w:r>
        <w:rPr>
          <w:b/>
          <w:color w:val="231F20"/>
          <w:sz w:val="20"/>
        </w:rPr>
        <w:t>matoyíímsskaat! </w:t>
      </w:r>
      <w:r>
        <w:rPr>
          <w:color w:val="231F20"/>
          <w:sz w:val="20"/>
        </w:rPr>
        <w:t>put up hay!; </w:t>
      </w:r>
      <w:r>
        <w:rPr>
          <w:b/>
          <w:color w:val="231F20"/>
          <w:sz w:val="20"/>
        </w:rPr>
        <w:t>áakotoyiimsskaawa </w:t>
      </w:r>
      <w:r>
        <w:rPr>
          <w:color w:val="231F20"/>
          <w:sz w:val="20"/>
        </w:rPr>
        <w:t>she will put up hay; </w:t>
      </w:r>
      <w:r>
        <w:rPr>
          <w:b/>
          <w:color w:val="231F20"/>
          <w:sz w:val="20"/>
        </w:rPr>
        <w:t>iitoyíímsskaawa </w:t>
      </w:r>
      <w:r>
        <w:rPr>
          <w:color w:val="231F20"/>
          <w:sz w:val="20"/>
        </w:rPr>
        <w:t>he put up hay; </w:t>
      </w:r>
      <w:r>
        <w:rPr>
          <w:b/>
          <w:color w:val="231F20"/>
          <w:sz w:val="20"/>
        </w:rPr>
        <w:t>nitsíítoyiimsskaa </w:t>
      </w:r>
      <w:r>
        <w:rPr>
          <w:color w:val="231F20"/>
          <w:sz w:val="20"/>
        </w:rPr>
        <w:t>I put up hay.</w:t>
      </w:r>
    </w:p>
    <w:p>
      <w:pPr>
        <w:spacing w:line="249" w:lineRule="auto" w:before="2"/>
        <w:ind w:left="305" w:right="302" w:hanging="197"/>
        <w:jc w:val="left"/>
        <w:rPr>
          <w:sz w:val="20"/>
        </w:rPr>
      </w:pPr>
      <w:r>
        <w:rPr>
          <w:b/>
          <w:color w:val="231F20"/>
          <w:sz w:val="20"/>
        </w:rPr>
        <w:t>otoyi’tsikat </w:t>
      </w:r>
      <w:r>
        <w:rPr>
          <w:i/>
          <w:color w:val="231F20"/>
          <w:sz w:val="20"/>
        </w:rPr>
        <w:t>vta</w:t>
      </w:r>
      <w:r>
        <w:rPr>
          <w:color w:val="231F20"/>
          <w:sz w:val="20"/>
        </w:rPr>
        <w:t>; supply to, provide for, care for; </w:t>
      </w:r>
      <w:r>
        <w:rPr>
          <w:b/>
          <w:color w:val="231F20"/>
          <w:sz w:val="20"/>
        </w:rPr>
        <w:t>nitsíítoyi’tsikakka </w:t>
      </w:r>
      <w:r>
        <w:rPr>
          <w:color w:val="231F20"/>
          <w:sz w:val="20"/>
        </w:rPr>
        <w:t>he cared for me (while I was sick); Rel. stem: </w:t>
      </w:r>
      <w:r>
        <w:rPr>
          <w:i/>
          <w:color w:val="231F20"/>
          <w:sz w:val="20"/>
        </w:rPr>
        <w:t>vti </w:t>
      </w:r>
      <w:r>
        <w:rPr>
          <w:b/>
          <w:color w:val="231F20"/>
          <w:sz w:val="20"/>
        </w:rPr>
        <w:t>otoyi’tsikatoo </w:t>
      </w:r>
      <w:r>
        <w:rPr>
          <w:color w:val="231F20"/>
          <w:sz w:val="20"/>
        </w:rPr>
        <w:t>tend to.</w:t>
      </w:r>
    </w:p>
    <w:p>
      <w:pPr>
        <w:spacing w:line="249" w:lineRule="auto" w:before="2"/>
        <w:ind w:left="308" w:right="182" w:hanging="201"/>
        <w:jc w:val="left"/>
        <w:rPr>
          <w:sz w:val="20"/>
        </w:rPr>
      </w:pPr>
      <w:r>
        <w:rPr>
          <w:b/>
          <w:color w:val="231F20"/>
          <w:sz w:val="20"/>
        </w:rPr>
        <w:t>otoyó’ki  </w:t>
      </w:r>
      <w:r>
        <w:rPr>
          <w:i/>
          <w:color w:val="231F20"/>
          <w:sz w:val="20"/>
        </w:rPr>
        <w:t>vta</w:t>
      </w:r>
      <w:r>
        <w:rPr>
          <w:color w:val="231F20"/>
          <w:sz w:val="20"/>
        </w:rPr>
        <w:t>; send to jail (lit.: send to be locked up); </w:t>
      </w:r>
      <w:r>
        <w:rPr>
          <w:b/>
          <w:color w:val="231F20"/>
          <w:sz w:val="20"/>
        </w:rPr>
        <w:t>matoyó’kiisa! </w:t>
      </w:r>
      <w:r>
        <w:rPr>
          <w:color w:val="231F20"/>
          <w:sz w:val="20"/>
        </w:rPr>
        <w:t>send him to jail!; </w:t>
      </w:r>
      <w:r>
        <w:rPr>
          <w:b/>
          <w:color w:val="231F20"/>
          <w:sz w:val="20"/>
        </w:rPr>
        <w:t>áakotoyó’kiyiiwáyi </w:t>
      </w:r>
      <w:r>
        <w:rPr>
          <w:color w:val="231F20"/>
          <w:sz w:val="20"/>
        </w:rPr>
        <w:t>he will send her to jail; </w:t>
      </w:r>
      <w:r>
        <w:rPr>
          <w:b/>
          <w:color w:val="231F20"/>
          <w:sz w:val="20"/>
        </w:rPr>
        <w:t>iitoyó’kiyiiwáyi </w:t>
      </w:r>
      <w:r>
        <w:rPr>
          <w:color w:val="231F20"/>
          <w:sz w:val="20"/>
        </w:rPr>
        <w:t>she sent him to jail; </w:t>
      </w:r>
      <w:r>
        <w:rPr>
          <w:b/>
          <w:color w:val="231F20"/>
          <w:sz w:val="20"/>
        </w:rPr>
        <w:t>nitsíítoyó’kiooka </w:t>
      </w:r>
      <w:r>
        <w:rPr>
          <w:color w:val="231F20"/>
          <w:sz w:val="20"/>
        </w:rPr>
        <w:t>he sent me to</w:t>
      </w:r>
      <w:r>
        <w:rPr>
          <w:color w:val="231F20"/>
          <w:spacing w:val="-5"/>
          <w:sz w:val="20"/>
        </w:rPr>
        <w:t> </w:t>
      </w:r>
      <w:r>
        <w:rPr>
          <w:color w:val="231F20"/>
          <w:sz w:val="20"/>
        </w:rPr>
        <w:t>jail.</w:t>
      </w:r>
    </w:p>
    <w:p>
      <w:pPr>
        <w:spacing w:line="249" w:lineRule="auto" w:before="2"/>
        <w:ind w:left="305" w:right="110" w:hanging="197"/>
        <w:jc w:val="left"/>
        <w:rPr>
          <w:sz w:val="20"/>
        </w:rPr>
      </w:pPr>
      <w:r>
        <w:rPr>
          <w:b/>
          <w:color w:val="231F20"/>
          <w:sz w:val="20"/>
        </w:rPr>
        <w:t>otsa’ </w:t>
      </w:r>
      <w:r>
        <w:rPr>
          <w:i/>
          <w:color w:val="231F20"/>
          <w:sz w:val="20"/>
        </w:rPr>
        <w:t>vta</w:t>
      </w:r>
      <w:r>
        <w:rPr>
          <w:color w:val="231F20"/>
          <w:sz w:val="20"/>
        </w:rPr>
        <w:t>; throw water in the face of; </w:t>
      </w:r>
      <w:r>
        <w:rPr>
          <w:b/>
          <w:color w:val="231F20"/>
          <w:sz w:val="20"/>
        </w:rPr>
        <w:t>nitáakotsaa’wa </w:t>
      </w:r>
      <w:r>
        <w:rPr>
          <w:color w:val="231F20"/>
          <w:sz w:val="20"/>
        </w:rPr>
        <w:t>I will throw water in his face; </w:t>
      </w:r>
      <w:r>
        <w:rPr>
          <w:b/>
          <w:color w:val="231F20"/>
          <w:sz w:val="20"/>
        </w:rPr>
        <w:t>nitsíítsoo’ka </w:t>
      </w:r>
      <w:r>
        <w:rPr>
          <w:color w:val="231F20"/>
          <w:sz w:val="20"/>
        </w:rPr>
        <w:t>he threw water in my face.</w:t>
      </w:r>
    </w:p>
    <w:p>
      <w:pPr>
        <w:spacing w:line="249" w:lineRule="auto" w:before="2"/>
        <w:ind w:left="308" w:right="110" w:hanging="201"/>
        <w:jc w:val="left"/>
        <w:rPr>
          <w:sz w:val="20"/>
        </w:rPr>
      </w:pPr>
      <w:r>
        <w:rPr>
          <w:b/>
          <w:color w:val="231F20"/>
          <w:sz w:val="20"/>
        </w:rPr>
        <w:t>otsi </w:t>
      </w:r>
      <w:r>
        <w:rPr>
          <w:i/>
          <w:color w:val="231F20"/>
          <w:sz w:val="20"/>
        </w:rPr>
        <w:t>vai; </w:t>
      </w:r>
      <w:r>
        <w:rPr>
          <w:color w:val="231F20"/>
          <w:sz w:val="20"/>
        </w:rPr>
        <w:t>swim; </w:t>
      </w:r>
      <w:r>
        <w:rPr>
          <w:b/>
          <w:color w:val="231F20"/>
          <w:sz w:val="20"/>
        </w:rPr>
        <w:t>otsít! </w:t>
      </w:r>
      <w:r>
        <w:rPr>
          <w:color w:val="231F20"/>
          <w:sz w:val="20"/>
        </w:rPr>
        <w:t>swim!; </w:t>
      </w:r>
      <w:r>
        <w:rPr>
          <w:b/>
          <w:color w:val="231F20"/>
          <w:sz w:val="20"/>
        </w:rPr>
        <w:t>áakotsimma </w:t>
      </w:r>
      <w:r>
        <w:rPr>
          <w:color w:val="231F20"/>
          <w:sz w:val="20"/>
        </w:rPr>
        <w:t>he will swim; </w:t>
      </w:r>
      <w:r>
        <w:rPr>
          <w:b/>
          <w:color w:val="231F20"/>
          <w:sz w:val="20"/>
        </w:rPr>
        <w:t>iitsímma </w:t>
      </w:r>
      <w:r>
        <w:rPr>
          <w:color w:val="231F20"/>
          <w:sz w:val="20"/>
        </w:rPr>
        <w:t>he swam; </w:t>
      </w:r>
      <w:r>
        <w:rPr>
          <w:b/>
          <w:color w:val="231F20"/>
          <w:sz w:val="20"/>
        </w:rPr>
        <w:t>nitsíítsi </w:t>
      </w:r>
      <w:r>
        <w:rPr>
          <w:color w:val="231F20"/>
          <w:sz w:val="20"/>
        </w:rPr>
        <w:t>I swam; </w:t>
      </w:r>
      <w:r>
        <w:rPr>
          <w:b/>
          <w:color w:val="231F20"/>
          <w:sz w:val="20"/>
        </w:rPr>
        <w:t>nikáótsi </w:t>
      </w:r>
      <w:r>
        <w:rPr>
          <w:color w:val="231F20"/>
          <w:sz w:val="20"/>
        </w:rPr>
        <w:t>I have swum; </w:t>
      </w:r>
      <w:r>
        <w:rPr>
          <w:b/>
          <w:color w:val="231F20"/>
          <w:sz w:val="20"/>
        </w:rPr>
        <w:t>iikáísokotsimma </w:t>
      </w:r>
      <w:r>
        <w:rPr>
          <w:color w:val="231F20"/>
          <w:sz w:val="20"/>
        </w:rPr>
        <w:t>he’s a good swimmer; Note: 3mm.</w:t>
      </w:r>
    </w:p>
    <w:p>
      <w:pPr>
        <w:spacing w:line="249" w:lineRule="auto" w:before="2"/>
        <w:ind w:left="301" w:right="110" w:hanging="194"/>
        <w:jc w:val="left"/>
        <w:rPr>
          <w:sz w:val="20"/>
        </w:rPr>
      </w:pPr>
      <w:r>
        <w:rPr>
          <w:b/>
          <w:color w:val="231F20"/>
          <w:sz w:val="20"/>
        </w:rPr>
        <w:t>otsiikin </w:t>
      </w:r>
      <w:r>
        <w:rPr>
          <w:i/>
          <w:color w:val="231F20"/>
          <w:sz w:val="20"/>
        </w:rPr>
        <w:t>nin; </w:t>
      </w:r>
      <w:r>
        <w:rPr>
          <w:color w:val="231F20"/>
          <w:sz w:val="20"/>
        </w:rPr>
        <w:t>golden banner, buffalo bean, Latin: Thermopsis rhombifolia (Taylor); </w:t>
      </w:r>
      <w:r>
        <w:rPr>
          <w:b/>
          <w:color w:val="231F20"/>
          <w:sz w:val="20"/>
        </w:rPr>
        <w:t>ótsiikiistsi </w:t>
      </w:r>
      <w:r>
        <w:rPr>
          <w:color w:val="231F20"/>
          <w:sz w:val="20"/>
        </w:rPr>
        <w:t>buffalo beans.</w:t>
      </w:r>
    </w:p>
    <w:p>
      <w:pPr>
        <w:spacing w:line="249" w:lineRule="auto" w:before="2"/>
        <w:ind w:left="311" w:right="110" w:hanging="203"/>
        <w:jc w:val="left"/>
        <w:rPr>
          <w:sz w:val="20"/>
        </w:rPr>
      </w:pPr>
      <w:r>
        <w:rPr>
          <w:b/>
          <w:color w:val="231F20"/>
          <w:sz w:val="20"/>
        </w:rPr>
        <w:t>otsiimoko </w:t>
      </w:r>
      <w:r>
        <w:rPr>
          <w:i/>
          <w:color w:val="231F20"/>
          <w:sz w:val="20"/>
        </w:rPr>
        <w:t>nin; </w:t>
      </w:r>
      <w:r>
        <w:rPr>
          <w:color w:val="231F20"/>
          <w:sz w:val="20"/>
        </w:rPr>
        <w:t>meadow; </w:t>
      </w:r>
      <w:r>
        <w:rPr>
          <w:b/>
          <w:color w:val="231F20"/>
          <w:sz w:val="20"/>
        </w:rPr>
        <w:t>otsíímokoyi </w:t>
      </w:r>
      <w:r>
        <w:rPr>
          <w:color w:val="231F20"/>
          <w:sz w:val="20"/>
        </w:rPr>
        <w:t>small meadow; </w:t>
      </w:r>
      <w:r>
        <w:rPr>
          <w:b/>
          <w:color w:val="231F20"/>
          <w:sz w:val="20"/>
        </w:rPr>
        <w:t>pokótsiimokoistsi </w:t>
      </w:r>
      <w:r>
        <w:rPr>
          <w:color w:val="231F20"/>
          <w:sz w:val="20"/>
        </w:rPr>
        <w:t>small meadows.</w:t>
      </w:r>
    </w:p>
    <w:p>
      <w:pPr>
        <w:spacing w:line="249" w:lineRule="auto" w:before="2"/>
        <w:ind w:left="308" w:right="189" w:hanging="201"/>
        <w:jc w:val="left"/>
        <w:rPr>
          <w:b/>
          <w:sz w:val="20"/>
        </w:rPr>
      </w:pPr>
      <w:r>
        <w:rPr>
          <w:b/>
          <w:color w:val="231F20"/>
          <w:sz w:val="20"/>
        </w:rPr>
        <w:t>otsíípi </w:t>
      </w:r>
      <w:r>
        <w:rPr>
          <w:i/>
          <w:color w:val="231F20"/>
          <w:sz w:val="20"/>
        </w:rPr>
        <w:t>vta; </w:t>
      </w:r>
      <w:r>
        <w:rPr>
          <w:color w:val="231F20"/>
          <w:sz w:val="20"/>
        </w:rPr>
        <w:t>throw/take into water (as a disciplinary measure); </w:t>
      </w:r>
      <w:r>
        <w:rPr>
          <w:b/>
          <w:color w:val="231F20"/>
          <w:sz w:val="20"/>
        </w:rPr>
        <w:t>otsíípiisa! </w:t>
      </w:r>
      <w:r>
        <w:rPr>
          <w:color w:val="231F20"/>
          <w:sz w:val="20"/>
        </w:rPr>
        <w:t>throw her into the water!; </w:t>
      </w:r>
      <w:r>
        <w:rPr>
          <w:b/>
          <w:color w:val="231F20"/>
          <w:sz w:val="20"/>
        </w:rPr>
        <w:t>áakotsíípiyiiwáyi </w:t>
      </w:r>
      <w:r>
        <w:rPr>
          <w:color w:val="231F20"/>
          <w:sz w:val="20"/>
        </w:rPr>
        <w:t>he will throw her into the water; </w:t>
      </w:r>
      <w:r>
        <w:rPr>
          <w:b/>
          <w:color w:val="231F20"/>
          <w:sz w:val="20"/>
        </w:rPr>
        <w:t>iitsíípiyiiwáyi </w:t>
      </w:r>
      <w:r>
        <w:rPr>
          <w:color w:val="231F20"/>
          <w:sz w:val="20"/>
        </w:rPr>
        <w:t>he threw her into the water; </w:t>
      </w:r>
      <w:r>
        <w:rPr>
          <w:b/>
          <w:color w:val="231F20"/>
          <w:sz w:val="20"/>
        </w:rPr>
        <w:t>nitsíítsíípiooka </w:t>
      </w:r>
      <w:r>
        <w:rPr>
          <w:color w:val="231F20"/>
          <w:sz w:val="20"/>
        </w:rPr>
        <w:t>she threw me into the water; </w:t>
      </w:r>
      <w:r>
        <w:rPr>
          <w:b/>
          <w:color w:val="231F20"/>
          <w:sz w:val="20"/>
        </w:rPr>
        <w:t>nitsíítootsíípiaawa </w:t>
      </w:r>
      <w:r>
        <w:rPr>
          <w:color w:val="231F20"/>
          <w:sz w:val="20"/>
        </w:rPr>
        <w:t>I’ll go take him swimming; see also </w:t>
      </w:r>
      <w:r>
        <w:rPr>
          <w:b/>
          <w:color w:val="231F20"/>
          <w:sz w:val="20"/>
        </w:rPr>
        <w:t>istta’pin.</w:t>
      </w:r>
    </w:p>
    <w:p>
      <w:pPr>
        <w:spacing w:line="249" w:lineRule="auto" w:before="3"/>
        <w:ind w:left="307" w:right="110" w:hanging="199"/>
        <w:jc w:val="left"/>
        <w:rPr>
          <w:sz w:val="20"/>
        </w:rPr>
      </w:pPr>
      <w:r>
        <w:rPr>
          <w:b/>
          <w:color w:val="231F20"/>
          <w:sz w:val="20"/>
        </w:rPr>
        <w:t>otsiiyi </w:t>
      </w:r>
      <w:r>
        <w:rPr>
          <w:i/>
          <w:color w:val="231F20"/>
          <w:sz w:val="20"/>
        </w:rPr>
        <w:t>fin; </w:t>
      </w:r>
      <w:r>
        <w:rPr>
          <w:color w:val="231F20"/>
          <w:sz w:val="20"/>
        </w:rPr>
        <w:t>reciprocal; </w:t>
      </w:r>
      <w:r>
        <w:rPr>
          <w:b/>
          <w:color w:val="231F20"/>
          <w:sz w:val="20"/>
        </w:rPr>
        <w:t>nitsikákomimmotsiiyihpinnaan </w:t>
      </w:r>
      <w:r>
        <w:rPr>
          <w:color w:val="231F20"/>
          <w:sz w:val="20"/>
        </w:rPr>
        <w:t>we love each other; Note: forms </w:t>
      </w:r>
      <w:r>
        <w:rPr>
          <w:i/>
          <w:color w:val="231F20"/>
          <w:sz w:val="20"/>
        </w:rPr>
        <w:t>vai</w:t>
      </w:r>
      <w:r>
        <w:rPr>
          <w:color w:val="231F20"/>
          <w:sz w:val="20"/>
        </w:rPr>
        <w:t>, plural subject req.</w:t>
      </w:r>
    </w:p>
    <w:p>
      <w:pPr>
        <w:spacing w:line="249" w:lineRule="auto" w:before="1"/>
        <w:ind w:left="311" w:right="324" w:hanging="204"/>
        <w:jc w:val="left"/>
        <w:rPr>
          <w:sz w:val="20"/>
        </w:rPr>
      </w:pPr>
      <w:r>
        <w:rPr>
          <w:b/>
          <w:color w:val="231F20"/>
          <w:sz w:val="20"/>
        </w:rPr>
        <w:t>otsik </w:t>
      </w:r>
      <w:r>
        <w:rPr>
          <w:i/>
          <w:color w:val="231F20"/>
          <w:sz w:val="20"/>
        </w:rPr>
        <w:t>adt; </w:t>
      </w:r>
      <w:r>
        <w:rPr>
          <w:color w:val="231F20"/>
          <w:sz w:val="20"/>
        </w:rPr>
        <w:t>to maximum capacity, full/ damp; see </w:t>
      </w:r>
      <w:r>
        <w:rPr>
          <w:b/>
          <w:color w:val="231F20"/>
          <w:sz w:val="20"/>
        </w:rPr>
        <w:t>otsikohtoo </w:t>
      </w:r>
      <w:r>
        <w:rPr>
          <w:color w:val="231F20"/>
          <w:sz w:val="20"/>
        </w:rPr>
        <w:t>soak; </w:t>
      </w:r>
      <w:r>
        <w:rPr>
          <w:b/>
          <w:color w:val="231F20"/>
          <w:sz w:val="20"/>
        </w:rPr>
        <w:t>iikótsikoyiwa </w:t>
      </w:r>
      <w:r>
        <w:rPr>
          <w:color w:val="231F20"/>
          <w:sz w:val="20"/>
        </w:rPr>
        <w:t>he has full lips; </w:t>
      </w:r>
      <w:r>
        <w:rPr>
          <w:b/>
          <w:color w:val="231F20"/>
          <w:sz w:val="20"/>
        </w:rPr>
        <w:t>niitá’potsíksspitawa </w:t>
      </w:r>
      <w:r>
        <w:rPr>
          <w:color w:val="231F20"/>
          <w:sz w:val="20"/>
        </w:rPr>
        <w:t>he is heavyset and tall; see </w:t>
      </w:r>
      <w:r>
        <w:rPr>
          <w:b/>
          <w:color w:val="231F20"/>
          <w:sz w:val="20"/>
        </w:rPr>
        <w:t>otsikahko </w:t>
      </w:r>
      <w:r>
        <w:rPr>
          <w:color w:val="231F20"/>
          <w:sz w:val="20"/>
        </w:rPr>
        <w:t>be damp ground.</w:t>
      </w:r>
    </w:p>
    <w:p>
      <w:pPr>
        <w:spacing w:before="3"/>
        <w:ind w:left="108" w:right="0" w:firstLine="0"/>
        <w:jc w:val="left"/>
        <w:rPr>
          <w:sz w:val="20"/>
        </w:rPr>
      </w:pPr>
      <w:r>
        <w:rPr>
          <w:b/>
          <w:color w:val="231F20"/>
          <w:sz w:val="20"/>
        </w:rPr>
        <w:t>otsikahko </w:t>
      </w:r>
      <w:r>
        <w:rPr>
          <w:i/>
          <w:color w:val="231F20"/>
          <w:sz w:val="20"/>
        </w:rPr>
        <w:t>vii; </w:t>
      </w:r>
      <w:r>
        <w:rPr>
          <w:color w:val="231F20"/>
          <w:sz w:val="20"/>
        </w:rPr>
        <w:t>be damp ground; </w:t>
      </w:r>
      <w:r>
        <w:rPr>
          <w:b/>
          <w:color w:val="231F20"/>
          <w:sz w:val="20"/>
        </w:rPr>
        <w:t>áakotsíkahkowa </w:t>
      </w:r>
      <w:r>
        <w:rPr>
          <w:color w:val="231F20"/>
          <w:sz w:val="20"/>
        </w:rPr>
        <w:t>the ground will be damp;</w:t>
      </w:r>
    </w:p>
    <w:p>
      <w:pPr>
        <w:spacing w:before="10"/>
        <w:ind w:left="312" w:right="0" w:firstLine="0"/>
        <w:jc w:val="left"/>
        <w:rPr>
          <w:sz w:val="20"/>
        </w:rPr>
      </w:pPr>
      <w:r>
        <w:rPr>
          <w:b/>
          <w:color w:val="231F20"/>
          <w:sz w:val="20"/>
        </w:rPr>
        <w:t>iikótsikahkowa </w:t>
      </w:r>
      <w:r>
        <w:rPr>
          <w:color w:val="231F20"/>
          <w:sz w:val="20"/>
        </w:rPr>
        <w:t>the ground is damp.</w:t>
      </w:r>
    </w:p>
    <w:p>
      <w:pPr>
        <w:spacing w:line="249" w:lineRule="auto" w:before="10"/>
        <w:ind w:left="307" w:right="72" w:hanging="199"/>
        <w:jc w:val="left"/>
        <w:rPr>
          <w:sz w:val="20"/>
        </w:rPr>
      </w:pPr>
      <w:r>
        <w:rPr>
          <w:b/>
          <w:color w:val="231F20"/>
          <w:sz w:val="20"/>
        </w:rPr>
        <w:t>otsikihtaa </w:t>
      </w:r>
      <w:r>
        <w:rPr>
          <w:i/>
          <w:color w:val="231F20"/>
          <w:sz w:val="20"/>
        </w:rPr>
        <w:t>vai; </w:t>
      </w:r>
      <w:r>
        <w:rPr>
          <w:color w:val="231F20"/>
          <w:sz w:val="20"/>
        </w:rPr>
        <w:t>soak (something)/dip in liquid; </w:t>
      </w:r>
      <w:r>
        <w:rPr>
          <w:b/>
          <w:color w:val="231F20"/>
          <w:sz w:val="20"/>
        </w:rPr>
        <w:t>otsíkihtaat! </w:t>
      </w:r>
      <w:r>
        <w:rPr>
          <w:color w:val="231F20"/>
          <w:sz w:val="20"/>
        </w:rPr>
        <w:t>soak (s.t.)!; </w:t>
      </w:r>
      <w:r>
        <w:rPr>
          <w:b/>
          <w:color w:val="231F20"/>
          <w:sz w:val="20"/>
        </w:rPr>
        <w:t>áakotsikihtaawa </w:t>
      </w:r>
      <w:r>
        <w:rPr>
          <w:color w:val="231F20"/>
          <w:sz w:val="20"/>
        </w:rPr>
        <w:t>she will soak s.t.; </w:t>
      </w:r>
      <w:r>
        <w:rPr>
          <w:b/>
          <w:color w:val="231F20"/>
          <w:sz w:val="20"/>
        </w:rPr>
        <w:t>iitsíkihtaawa </w:t>
      </w:r>
      <w:r>
        <w:rPr>
          <w:color w:val="231F20"/>
          <w:sz w:val="20"/>
        </w:rPr>
        <w:t>he soaked s.t.; </w:t>
      </w:r>
      <w:r>
        <w:rPr>
          <w:b/>
          <w:color w:val="231F20"/>
          <w:sz w:val="20"/>
        </w:rPr>
        <w:t>nitsíítsikihtaa </w:t>
      </w:r>
      <w:r>
        <w:rPr>
          <w:color w:val="231F20"/>
          <w:sz w:val="20"/>
        </w:rPr>
        <w:t>I soaked s.t.; </w:t>
      </w:r>
      <w:r>
        <w:rPr>
          <w:b/>
          <w:color w:val="231F20"/>
          <w:sz w:val="20"/>
        </w:rPr>
        <w:t>áísstsinao’tsikihtaawa </w:t>
      </w:r>
      <w:r>
        <w:rPr>
          <w:color w:val="231F20"/>
          <w:sz w:val="20"/>
        </w:rPr>
        <w:t>he has to soak it first; Rel. stems: </w:t>
      </w:r>
      <w:r>
        <w:rPr>
          <w:i/>
          <w:color w:val="231F20"/>
          <w:sz w:val="20"/>
        </w:rPr>
        <w:t>vti </w:t>
      </w:r>
      <w:r>
        <w:rPr>
          <w:b/>
          <w:color w:val="231F20"/>
          <w:sz w:val="20"/>
        </w:rPr>
        <w:t>otsikohtoo</w:t>
      </w:r>
      <w:r>
        <w:rPr>
          <w:color w:val="231F20"/>
          <w:sz w:val="20"/>
        </w:rPr>
        <w:t>/</w:t>
      </w:r>
      <w:r>
        <w:rPr>
          <w:b/>
          <w:color w:val="231F20"/>
          <w:sz w:val="20"/>
        </w:rPr>
        <w:t>otsikihtatoo, </w:t>
      </w:r>
      <w:r>
        <w:rPr>
          <w:i/>
          <w:color w:val="231F20"/>
          <w:sz w:val="20"/>
        </w:rPr>
        <w:t>vta </w:t>
      </w:r>
      <w:r>
        <w:rPr>
          <w:b/>
          <w:color w:val="231F20"/>
          <w:sz w:val="20"/>
        </w:rPr>
        <w:t>otsikihtsi </w:t>
      </w:r>
      <w:r>
        <w:rPr>
          <w:color w:val="231F20"/>
          <w:sz w:val="20"/>
        </w:rPr>
        <w:t>soak/soak food.</w:t>
      </w:r>
    </w:p>
    <w:p>
      <w:pPr>
        <w:spacing w:after="0" w:line="249" w:lineRule="auto"/>
        <w:jc w:val="left"/>
        <w:rPr>
          <w:sz w:val="20"/>
        </w:rPr>
        <w:sectPr>
          <w:headerReference w:type="default" r:id="rId448"/>
          <w:footerReference w:type="default" r:id="rId449"/>
          <w:footerReference w:type="even" r:id="rId450"/>
          <w:pgSz w:w="7920" w:h="12960"/>
          <w:pgMar w:header="0" w:footer="720" w:top="600" w:bottom="900" w:left="620" w:right="600"/>
          <w:pgNumType w:start="213"/>
        </w:sectPr>
      </w:pPr>
    </w:p>
    <w:p>
      <w:pPr>
        <w:pStyle w:val="Heading2"/>
        <w:tabs>
          <w:tab w:pos="5746" w:val="left" w:leader="none"/>
        </w:tabs>
      </w:pPr>
      <w:r>
        <w:rPr>
          <w:color w:val="231F20"/>
        </w:rPr>
        <w:t>otsikohtoo</w:t>
        <w:tab/>
        <w:t>otsittsskis</w:t>
      </w:r>
    </w:p>
    <w:p>
      <w:pPr>
        <w:pStyle w:val="BodyText"/>
        <w:spacing w:before="7"/>
        <w:ind w:left="0"/>
        <w:rPr>
          <w:b/>
          <w:sz w:val="24"/>
        </w:rPr>
      </w:pPr>
    </w:p>
    <w:p>
      <w:pPr>
        <w:spacing w:line="249" w:lineRule="auto" w:before="0"/>
        <w:ind w:left="308" w:right="346" w:hanging="200"/>
        <w:jc w:val="left"/>
        <w:rPr>
          <w:sz w:val="20"/>
        </w:rPr>
      </w:pPr>
      <w:r>
        <w:rPr>
          <w:b/>
          <w:color w:val="231F20"/>
          <w:sz w:val="20"/>
        </w:rPr>
        <w:t>otsikohtoo </w:t>
      </w:r>
      <w:r>
        <w:rPr>
          <w:i/>
          <w:color w:val="231F20"/>
          <w:sz w:val="20"/>
        </w:rPr>
        <w:t>vti; </w:t>
      </w:r>
      <w:r>
        <w:rPr>
          <w:color w:val="231F20"/>
          <w:sz w:val="20"/>
        </w:rPr>
        <w:t>soak, i. e. place so that it will become full with liquid; </w:t>
      </w:r>
      <w:r>
        <w:rPr>
          <w:b/>
          <w:color w:val="231F20"/>
          <w:sz w:val="20"/>
        </w:rPr>
        <w:t>otsíkohtoot! </w:t>
      </w:r>
      <w:r>
        <w:rPr>
          <w:color w:val="231F20"/>
          <w:sz w:val="20"/>
        </w:rPr>
        <w:t>soak it!; </w:t>
      </w:r>
      <w:r>
        <w:rPr>
          <w:b/>
          <w:color w:val="231F20"/>
          <w:sz w:val="20"/>
        </w:rPr>
        <w:t>áakotsikohtooma </w:t>
      </w:r>
      <w:r>
        <w:rPr>
          <w:color w:val="231F20"/>
          <w:sz w:val="20"/>
        </w:rPr>
        <w:t>she will soak it; </w:t>
      </w:r>
      <w:r>
        <w:rPr>
          <w:b/>
          <w:color w:val="231F20"/>
          <w:sz w:val="20"/>
        </w:rPr>
        <w:t>iitsíkohtooma </w:t>
      </w:r>
      <w:r>
        <w:rPr>
          <w:color w:val="231F20"/>
          <w:sz w:val="20"/>
        </w:rPr>
        <w:t>he soaked it; </w:t>
      </w:r>
      <w:r>
        <w:rPr>
          <w:b/>
          <w:color w:val="231F20"/>
          <w:sz w:val="20"/>
        </w:rPr>
        <w:t>nitsíítsikohtoo’pa </w:t>
      </w:r>
      <w:r>
        <w:rPr>
          <w:color w:val="231F20"/>
          <w:sz w:val="20"/>
        </w:rPr>
        <w:t>I soaked it.</w:t>
      </w:r>
    </w:p>
    <w:p>
      <w:pPr>
        <w:spacing w:line="249" w:lineRule="auto" w:before="2"/>
        <w:ind w:left="307" w:right="330" w:hanging="199"/>
        <w:jc w:val="left"/>
        <w:rPr>
          <w:sz w:val="20"/>
        </w:rPr>
      </w:pPr>
      <w:r>
        <w:rPr>
          <w:b/>
          <w:color w:val="231F20"/>
          <w:sz w:val="20"/>
        </w:rPr>
        <w:t>otsiksiistsim </w:t>
      </w:r>
      <w:r>
        <w:rPr>
          <w:i/>
          <w:color w:val="231F20"/>
          <w:sz w:val="20"/>
        </w:rPr>
        <w:t>vta; </w:t>
      </w:r>
      <w:r>
        <w:rPr>
          <w:color w:val="231F20"/>
          <w:sz w:val="20"/>
        </w:rPr>
        <w:t>douse, immerse, water (e.g. a plant); </w:t>
      </w:r>
      <w:r>
        <w:rPr>
          <w:b/>
          <w:color w:val="231F20"/>
          <w:sz w:val="20"/>
        </w:rPr>
        <w:t>otsiksíístsimisa! </w:t>
      </w:r>
      <w:r>
        <w:rPr>
          <w:color w:val="231F20"/>
          <w:sz w:val="20"/>
        </w:rPr>
        <w:t>immerse/water it!; </w:t>
      </w:r>
      <w:r>
        <w:rPr>
          <w:b/>
          <w:color w:val="231F20"/>
          <w:sz w:val="20"/>
        </w:rPr>
        <w:t>áakotsiksiistsimiiwáyi </w:t>
      </w:r>
      <w:r>
        <w:rPr>
          <w:color w:val="231F20"/>
          <w:sz w:val="20"/>
        </w:rPr>
        <w:t>she will water it; </w:t>
      </w:r>
      <w:r>
        <w:rPr>
          <w:b/>
          <w:color w:val="231F20"/>
          <w:sz w:val="20"/>
        </w:rPr>
        <w:t>iitsiksíístsimiiwáyi </w:t>
      </w:r>
      <w:r>
        <w:rPr>
          <w:color w:val="231F20"/>
          <w:sz w:val="20"/>
        </w:rPr>
        <w:t>he watered it; </w:t>
      </w:r>
      <w:r>
        <w:rPr>
          <w:b/>
          <w:color w:val="231F20"/>
          <w:sz w:val="20"/>
        </w:rPr>
        <w:t>nitsíítsiksiistsimoka </w:t>
      </w:r>
      <w:r>
        <w:rPr>
          <w:color w:val="231F20"/>
          <w:sz w:val="20"/>
        </w:rPr>
        <w:t>she doused me/ got me wet.</w:t>
      </w:r>
    </w:p>
    <w:p>
      <w:pPr>
        <w:spacing w:line="249" w:lineRule="auto" w:before="4"/>
        <w:ind w:left="308" w:right="0" w:hanging="200"/>
        <w:jc w:val="left"/>
        <w:rPr>
          <w:sz w:val="20"/>
        </w:rPr>
      </w:pPr>
      <w:r>
        <w:rPr>
          <w:b/>
          <w:color w:val="231F20"/>
          <w:sz w:val="20"/>
        </w:rPr>
        <w:t>otsiksiiststoo </w:t>
      </w:r>
      <w:r>
        <w:rPr>
          <w:i/>
          <w:color w:val="231F20"/>
          <w:sz w:val="20"/>
        </w:rPr>
        <w:t>vti; </w:t>
      </w:r>
      <w:r>
        <w:rPr>
          <w:color w:val="231F20"/>
          <w:sz w:val="20"/>
        </w:rPr>
        <w:t>water (plants); </w:t>
      </w:r>
      <w:r>
        <w:rPr>
          <w:b/>
          <w:color w:val="231F20"/>
          <w:sz w:val="20"/>
        </w:rPr>
        <w:t>otsiksííststoot! </w:t>
      </w:r>
      <w:r>
        <w:rPr>
          <w:color w:val="231F20"/>
          <w:sz w:val="20"/>
        </w:rPr>
        <w:t>water it!; </w:t>
      </w:r>
      <w:r>
        <w:rPr>
          <w:b/>
          <w:color w:val="231F20"/>
          <w:sz w:val="20"/>
        </w:rPr>
        <w:t>áakotsiksiiststooma otsí’nssimaanistsi </w:t>
      </w:r>
      <w:r>
        <w:rPr>
          <w:color w:val="231F20"/>
          <w:sz w:val="20"/>
        </w:rPr>
        <w:t>she will water her plants; </w:t>
      </w:r>
      <w:r>
        <w:rPr>
          <w:b/>
          <w:color w:val="231F20"/>
          <w:sz w:val="20"/>
        </w:rPr>
        <w:t>iitsiksííststooma </w:t>
      </w:r>
      <w:r>
        <w:rPr>
          <w:color w:val="231F20"/>
          <w:sz w:val="20"/>
        </w:rPr>
        <w:t>he watered it; </w:t>
      </w:r>
      <w:r>
        <w:rPr>
          <w:b/>
          <w:color w:val="231F20"/>
          <w:sz w:val="20"/>
        </w:rPr>
        <w:t>nitsíítsiksiiststoo’pa </w:t>
      </w:r>
      <w:r>
        <w:rPr>
          <w:color w:val="231F20"/>
          <w:sz w:val="20"/>
        </w:rPr>
        <w:t>I watered it.</w:t>
      </w:r>
    </w:p>
    <w:p>
      <w:pPr>
        <w:spacing w:before="2"/>
        <w:ind w:left="108" w:right="0" w:firstLine="0"/>
        <w:jc w:val="left"/>
        <w:rPr>
          <w:sz w:val="20"/>
        </w:rPr>
      </w:pPr>
      <w:r>
        <w:rPr>
          <w:b/>
          <w:color w:val="231F20"/>
          <w:sz w:val="20"/>
        </w:rPr>
        <w:t>otsikssis </w:t>
      </w:r>
      <w:r>
        <w:rPr>
          <w:i/>
          <w:color w:val="231F20"/>
          <w:sz w:val="20"/>
        </w:rPr>
        <w:t>nin; </w:t>
      </w:r>
      <w:r>
        <w:rPr>
          <w:color w:val="231F20"/>
          <w:sz w:val="20"/>
        </w:rPr>
        <w:t>tallow; </w:t>
      </w:r>
      <w:r>
        <w:rPr>
          <w:b/>
          <w:color w:val="231F20"/>
          <w:sz w:val="20"/>
        </w:rPr>
        <w:t>otsíkssiistsi </w:t>
      </w:r>
      <w:r>
        <w:rPr>
          <w:color w:val="231F20"/>
          <w:sz w:val="20"/>
        </w:rPr>
        <w:t>tallow (pl.).</w:t>
      </w:r>
    </w:p>
    <w:p>
      <w:pPr>
        <w:spacing w:line="249" w:lineRule="auto" w:before="10"/>
        <w:ind w:left="308" w:right="220" w:hanging="200"/>
        <w:jc w:val="both"/>
        <w:rPr>
          <w:sz w:val="20"/>
        </w:rPr>
      </w:pPr>
      <w:r>
        <w:rPr>
          <w:b/>
          <w:color w:val="231F20"/>
          <w:sz w:val="20"/>
        </w:rPr>
        <w:t>otsimihkiaattsiiyi </w:t>
      </w:r>
      <w:r>
        <w:rPr>
          <w:i/>
          <w:color w:val="231F20"/>
          <w:sz w:val="20"/>
        </w:rPr>
        <w:t>vai; </w:t>
      </w:r>
      <w:r>
        <w:rPr>
          <w:color w:val="231F20"/>
          <w:sz w:val="20"/>
        </w:rPr>
        <w:t>act drunk after imbibing a minimal amount of alcohol; </w:t>
      </w:r>
      <w:r>
        <w:rPr>
          <w:b/>
          <w:color w:val="231F20"/>
          <w:sz w:val="20"/>
        </w:rPr>
        <w:t>otsimihkiaattsiiyit! </w:t>
      </w:r>
      <w:r>
        <w:rPr>
          <w:color w:val="231F20"/>
          <w:sz w:val="20"/>
        </w:rPr>
        <w:t>act drunk!; </w:t>
      </w:r>
      <w:r>
        <w:rPr>
          <w:b/>
          <w:color w:val="231F20"/>
          <w:sz w:val="20"/>
        </w:rPr>
        <w:t>áakotsimihkiaattsiiyiwa </w:t>
      </w:r>
      <w:r>
        <w:rPr>
          <w:color w:val="231F20"/>
          <w:sz w:val="20"/>
        </w:rPr>
        <w:t>she will act drunk; </w:t>
      </w:r>
      <w:r>
        <w:rPr>
          <w:b/>
          <w:color w:val="231F20"/>
          <w:sz w:val="20"/>
        </w:rPr>
        <w:t>iitsimihkiaattsiiyiwa </w:t>
      </w:r>
      <w:r>
        <w:rPr>
          <w:color w:val="231F20"/>
          <w:sz w:val="20"/>
        </w:rPr>
        <w:t>he acted drunk; </w:t>
      </w:r>
      <w:r>
        <w:rPr>
          <w:b/>
          <w:color w:val="231F20"/>
          <w:sz w:val="20"/>
        </w:rPr>
        <w:t>nitsiitsimihkiaattsiiyi </w:t>
      </w:r>
      <w:r>
        <w:rPr>
          <w:color w:val="231F20"/>
          <w:sz w:val="20"/>
        </w:rPr>
        <w:t>I acted drunk.</w:t>
      </w:r>
    </w:p>
    <w:p>
      <w:pPr>
        <w:spacing w:before="3"/>
        <w:ind w:left="108" w:right="0" w:firstLine="0"/>
        <w:jc w:val="both"/>
        <w:rPr>
          <w:sz w:val="20"/>
        </w:rPr>
      </w:pPr>
      <w:r>
        <w:rPr>
          <w:b/>
          <w:color w:val="231F20"/>
          <w:sz w:val="20"/>
        </w:rPr>
        <w:t>otsímihkis </w:t>
      </w:r>
      <w:r>
        <w:rPr>
          <w:i/>
          <w:color w:val="231F20"/>
          <w:sz w:val="20"/>
        </w:rPr>
        <w:t>nan</w:t>
      </w:r>
      <w:r>
        <w:rPr>
          <w:color w:val="231F20"/>
          <w:sz w:val="20"/>
        </w:rPr>
        <w:t>; groin; </w:t>
      </w:r>
      <w:r>
        <w:rPr>
          <w:b/>
          <w:color w:val="231F20"/>
          <w:sz w:val="20"/>
        </w:rPr>
        <w:t>otsimihkiiksi </w:t>
      </w:r>
      <w:r>
        <w:rPr>
          <w:color w:val="231F20"/>
          <w:sz w:val="20"/>
        </w:rPr>
        <w:t>groins; </w:t>
      </w:r>
      <w:r>
        <w:rPr>
          <w:b/>
          <w:color w:val="231F20"/>
          <w:sz w:val="20"/>
        </w:rPr>
        <w:t>notsimihkisa </w:t>
      </w:r>
      <w:r>
        <w:rPr>
          <w:color w:val="231F20"/>
          <w:sz w:val="20"/>
        </w:rPr>
        <w:t>my groin.</w:t>
      </w:r>
    </w:p>
    <w:p>
      <w:pPr>
        <w:spacing w:before="10"/>
        <w:ind w:left="108" w:right="0" w:firstLine="0"/>
        <w:jc w:val="both"/>
        <w:rPr>
          <w:sz w:val="20"/>
        </w:rPr>
      </w:pPr>
      <w:r>
        <w:rPr>
          <w:b/>
          <w:color w:val="231F20"/>
          <w:sz w:val="20"/>
        </w:rPr>
        <w:t>otsímihkis </w:t>
      </w:r>
      <w:r>
        <w:rPr>
          <w:i/>
          <w:color w:val="231F20"/>
          <w:sz w:val="20"/>
        </w:rPr>
        <w:t>nan</w:t>
      </w:r>
      <w:r>
        <w:rPr>
          <w:color w:val="231F20"/>
          <w:sz w:val="20"/>
        </w:rPr>
        <w:t>; thin layer of flesh on the back of a hide; </w:t>
      </w:r>
      <w:r>
        <w:rPr>
          <w:b/>
          <w:color w:val="231F20"/>
          <w:sz w:val="20"/>
        </w:rPr>
        <w:t>otsimihkiiksi </w:t>
      </w:r>
      <w:r>
        <w:rPr>
          <w:color w:val="231F20"/>
          <w:sz w:val="20"/>
        </w:rPr>
        <w:t>thin</w:t>
      </w:r>
    </w:p>
    <w:p>
      <w:pPr>
        <w:pStyle w:val="Heading3"/>
        <w:spacing w:before="10"/>
        <w:ind w:left="304"/>
        <w:jc w:val="both"/>
      </w:pPr>
      <w:r>
        <w:rPr>
          <w:color w:val="231F20"/>
        </w:rPr>
        <w:t>flesh layers; </w:t>
      </w:r>
      <w:r>
        <w:rPr>
          <w:b/>
          <w:color w:val="231F20"/>
        </w:rPr>
        <w:t>notsimihkisa </w:t>
      </w:r>
      <w:r>
        <w:rPr>
          <w:color w:val="231F20"/>
        </w:rPr>
        <w:t>my layer of flesh on the back of a hide.</w:t>
      </w:r>
    </w:p>
    <w:p>
      <w:pPr>
        <w:spacing w:line="249" w:lineRule="auto" w:before="10"/>
        <w:ind w:left="306" w:right="0" w:hanging="199"/>
        <w:jc w:val="left"/>
        <w:rPr>
          <w:sz w:val="20"/>
        </w:rPr>
      </w:pPr>
      <w:r>
        <w:rPr>
          <w:b/>
          <w:color w:val="231F20"/>
          <w:sz w:val="20"/>
        </w:rPr>
        <w:t>otsimotaa </w:t>
      </w:r>
      <w:r>
        <w:rPr>
          <w:i/>
          <w:color w:val="231F20"/>
          <w:sz w:val="20"/>
        </w:rPr>
        <w:t>vai; </w:t>
      </w:r>
      <w:r>
        <w:rPr>
          <w:color w:val="231F20"/>
          <w:sz w:val="20"/>
        </w:rPr>
        <w:t>escape, flee, make a hasty retreat; </w:t>
      </w:r>
      <w:r>
        <w:rPr>
          <w:b/>
          <w:color w:val="231F20"/>
          <w:sz w:val="20"/>
        </w:rPr>
        <w:t>atsimotáát! </w:t>
      </w:r>
      <w:r>
        <w:rPr>
          <w:color w:val="231F20"/>
          <w:sz w:val="20"/>
        </w:rPr>
        <w:t>escape!; </w:t>
      </w:r>
      <w:r>
        <w:rPr>
          <w:b/>
          <w:color w:val="231F20"/>
          <w:sz w:val="20"/>
        </w:rPr>
        <w:t>áakotsimotaawa </w:t>
      </w:r>
      <w:r>
        <w:rPr>
          <w:color w:val="231F20"/>
          <w:sz w:val="20"/>
        </w:rPr>
        <w:t>she will flee; </w:t>
      </w:r>
      <w:r>
        <w:rPr>
          <w:b/>
          <w:color w:val="231F20"/>
          <w:sz w:val="20"/>
        </w:rPr>
        <w:t>iitsimótaawa </w:t>
      </w:r>
      <w:r>
        <w:rPr>
          <w:color w:val="231F20"/>
          <w:sz w:val="20"/>
        </w:rPr>
        <w:t>he escaped; </w:t>
      </w:r>
      <w:r>
        <w:rPr>
          <w:b/>
          <w:color w:val="231F20"/>
          <w:sz w:val="20"/>
        </w:rPr>
        <w:t>nitsíítsimotaa </w:t>
      </w:r>
      <w:r>
        <w:rPr>
          <w:color w:val="231F20"/>
          <w:sz w:val="20"/>
        </w:rPr>
        <w:t>I escaped; Rel. stem: </w:t>
      </w:r>
      <w:r>
        <w:rPr>
          <w:i/>
          <w:color w:val="231F20"/>
          <w:sz w:val="20"/>
        </w:rPr>
        <w:t>vta </w:t>
      </w:r>
      <w:r>
        <w:rPr>
          <w:b/>
          <w:color w:val="231F20"/>
          <w:sz w:val="20"/>
        </w:rPr>
        <w:t>otsimotaam</w:t>
      </w:r>
      <w:r>
        <w:rPr>
          <w:color w:val="231F20"/>
          <w:sz w:val="20"/>
        </w:rPr>
        <w:t>/</w:t>
      </w:r>
      <w:r>
        <w:rPr>
          <w:b/>
          <w:color w:val="231F20"/>
          <w:sz w:val="20"/>
        </w:rPr>
        <w:t>otsimotaamat </w:t>
      </w:r>
      <w:r>
        <w:rPr>
          <w:color w:val="231F20"/>
          <w:sz w:val="20"/>
        </w:rPr>
        <w:t>flee.</w:t>
      </w:r>
    </w:p>
    <w:p>
      <w:pPr>
        <w:spacing w:before="2"/>
        <w:ind w:left="108" w:right="0" w:firstLine="0"/>
        <w:jc w:val="left"/>
        <w:rPr>
          <w:sz w:val="20"/>
        </w:rPr>
      </w:pPr>
      <w:r>
        <w:rPr>
          <w:b/>
          <w:color w:val="231F20"/>
          <w:sz w:val="20"/>
        </w:rPr>
        <w:t>otsipiiis </w:t>
      </w:r>
      <w:r>
        <w:rPr>
          <w:i/>
          <w:color w:val="231F20"/>
          <w:sz w:val="20"/>
        </w:rPr>
        <w:t>nin; </w:t>
      </w:r>
      <w:r>
        <w:rPr>
          <w:color w:val="231F20"/>
          <w:sz w:val="20"/>
        </w:rPr>
        <w:t>poplar/aspen/ willow, Latin: Salix spp.; </w:t>
      </w:r>
      <w:r>
        <w:rPr>
          <w:b/>
          <w:color w:val="231F20"/>
          <w:sz w:val="20"/>
        </w:rPr>
        <w:t>otsipíiistsi </w:t>
      </w:r>
      <w:r>
        <w:rPr>
          <w:color w:val="231F20"/>
          <w:sz w:val="20"/>
        </w:rPr>
        <w:t>willows;</w:t>
      </w:r>
    </w:p>
    <w:p>
      <w:pPr>
        <w:spacing w:before="10"/>
        <w:ind w:left="308" w:right="0" w:firstLine="0"/>
        <w:jc w:val="left"/>
        <w:rPr>
          <w:sz w:val="20"/>
        </w:rPr>
      </w:pPr>
      <w:r>
        <w:rPr>
          <w:b/>
          <w:color w:val="231F20"/>
          <w:sz w:val="20"/>
        </w:rPr>
        <w:t>ómahkotsipiistsi </w:t>
      </w:r>
      <w:r>
        <w:rPr>
          <w:color w:val="231F20"/>
          <w:sz w:val="20"/>
        </w:rPr>
        <w:t>big willows; </w:t>
      </w:r>
      <w:r>
        <w:rPr>
          <w:b/>
          <w:color w:val="231F20"/>
          <w:sz w:val="20"/>
        </w:rPr>
        <w:t>otsipíiissko </w:t>
      </w:r>
      <w:r>
        <w:rPr>
          <w:color w:val="231F20"/>
          <w:sz w:val="20"/>
        </w:rPr>
        <w:t>an area of willow trees.</w:t>
      </w:r>
    </w:p>
    <w:p>
      <w:pPr>
        <w:spacing w:line="249" w:lineRule="auto" w:before="10"/>
        <w:ind w:left="306" w:right="0" w:hanging="198"/>
        <w:jc w:val="left"/>
        <w:rPr>
          <w:sz w:val="20"/>
        </w:rPr>
      </w:pPr>
      <w:r>
        <w:rPr>
          <w:b/>
          <w:color w:val="231F20"/>
          <w:sz w:val="20"/>
        </w:rPr>
        <w:t>otsisa’kaa </w:t>
      </w:r>
      <w:r>
        <w:rPr>
          <w:i/>
          <w:color w:val="231F20"/>
          <w:sz w:val="20"/>
        </w:rPr>
        <w:t>vai</w:t>
      </w:r>
      <w:r>
        <w:rPr>
          <w:color w:val="231F20"/>
          <w:sz w:val="20"/>
        </w:rPr>
        <w:t>; tattoo (s.o.); </w:t>
      </w:r>
      <w:r>
        <w:rPr>
          <w:b/>
          <w:color w:val="231F20"/>
          <w:sz w:val="20"/>
        </w:rPr>
        <w:t>atsisá’kaat! </w:t>
      </w:r>
      <w:r>
        <w:rPr>
          <w:color w:val="231F20"/>
          <w:sz w:val="20"/>
        </w:rPr>
        <w:t>tattoo; </w:t>
      </w:r>
      <w:r>
        <w:rPr>
          <w:b/>
          <w:color w:val="231F20"/>
          <w:sz w:val="20"/>
        </w:rPr>
        <w:t>nitáakotsisa’kaa </w:t>
      </w:r>
      <w:r>
        <w:rPr>
          <w:color w:val="231F20"/>
          <w:sz w:val="20"/>
        </w:rPr>
        <w:t>I will …; </w:t>
      </w:r>
      <w:r>
        <w:rPr>
          <w:b/>
          <w:color w:val="231F20"/>
          <w:sz w:val="20"/>
        </w:rPr>
        <w:t>iitsísa’kaawa </w:t>
      </w:r>
      <w:r>
        <w:rPr>
          <w:color w:val="231F20"/>
          <w:sz w:val="20"/>
        </w:rPr>
        <w:t>she tattooed; </w:t>
      </w:r>
      <w:r>
        <w:rPr>
          <w:b/>
          <w:color w:val="231F20"/>
          <w:sz w:val="20"/>
        </w:rPr>
        <w:t>nitsíítsisa’kaa </w:t>
      </w:r>
      <w:r>
        <w:rPr>
          <w:color w:val="231F20"/>
          <w:sz w:val="20"/>
        </w:rPr>
        <w:t>I tattooed; dialect var. </w:t>
      </w:r>
      <w:r>
        <w:rPr>
          <w:b/>
          <w:color w:val="231F20"/>
          <w:sz w:val="20"/>
        </w:rPr>
        <w:t>otsisaakaa; </w:t>
      </w:r>
      <w:r>
        <w:rPr>
          <w:color w:val="231F20"/>
          <w:sz w:val="20"/>
        </w:rPr>
        <w:t>Rel. stem: </w:t>
      </w:r>
      <w:r>
        <w:rPr>
          <w:i/>
          <w:color w:val="231F20"/>
          <w:sz w:val="20"/>
        </w:rPr>
        <w:t>vta </w:t>
      </w:r>
      <w:r>
        <w:rPr>
          <w:b/>
          <w:color w:val="231F20"/>
          <w:sz w:val="20"/>
        </w:rPr>
        <w:t>otsisa’ko </w:t>
      </w:r>
      <w:r>
        <w:rPr>
          <w:color w:val="231F20"/>
          <w:sz w:val="20"/>
        </w:rPr>
        <w:t>tattoo.</w:t>
      </w:r>
    </w:p>
    <w:p>
      <w:pPr>
        <w:spacing w:before="3"/>
        <w:ind w:left="108" w:right="0" w:firstLine="0"/>
        <w:jc w:val="left"/>
        <w:rPr>
          <w:sz w:val="20"/>
        </w:rPr>
      </w:pPr>
      <w:r>
        <w:rPr>
          <w:b/>
          <w:color w:val="231F20"/>
          <w:sz w:val="20"/>
        </w:rPr>
        <w:t>otsisa’kaan </w:t>
      </w:r>
      <w:r>
        <w:rPr>
          <w:i/>
          <w:color w:val="231F20"/>
          <w:sz w:val="20"/>
        </w:rPr>
        <w:t>nin</w:t>
      </w:r>
      <w:r>
        <w:rPr>
          <w:color w:val="231F20"/>
          <w:sz w:val="20"/>
        </w:rPr>
        <w:t>; tattoo; </w:t>
      </w:r>
      <w:r>
        <w:rPr>
          <w:b/>
          <w:color w:val="231F20"/>
          <w:sz w:val="20"/>
        </w:rPr>
        <w:t>ototsisa’kaanistsi </w:t>
      </w:r>
      <w:r>
        <w:rPr>
          <w:color w:val="231F20"/>
          <w:sz w:val="20"/>
        </w:rPr>
        <w:t>her tattoos.</w:t>
      </w:r>
    </w:p>
    <w:p>
      <w:pPr>
        <w:spacing w:before="10"/>
        <w:ind w:left="108" w:right="0" w:firstLine="0"/>
        <w:jc w:val="left"/>
        <w:rPr>
          <w:sz w:val="20"/>
        </w:rPr>
      </w:pPr>
      <w:r>
        <w:rPr>
          <w:b/>
          <w:color w:val="231F20"/>
          <w:sz w:val="20"/>
        </w:rPr>
        <w:t>otsistap </w:t>
      </w:r>
      <w:r>
        <w:rPr>
          <w:i/>
          <w:color w:val="231F20"/>
          <w:sz w:val="20"/>
        </w:rPr>
        <w:t>vrt</w:t>
      </w:r>
      <w:r>
        <w:rPr>
          <w:color w:val="231F20"/>
          <w:sz w:val="20"/>
        </w:rPr>
        <w:t>; understand, be aware.</w:t>
      </w:r>
    </w:p>
    <w:p>
      <w:pPr>
        <w:spacing w:line="249" w:lineRule="auto" w:before="10"/>
        <w:ind w:left="306" w:right="376" w:hanging="199"/>
        <w:jc w:val="left"/>
        <w:rPr>
          <w:sz w:val="20"/>
        </w:rPr>
      </w:pPr>
      <w:r>
        <w:rPr>
          <w:b/>
          <w:color w:val="231F20"/>
          <w:sz w:val="20"/>
        </w:rPr>
        <w:t>otsistapi’taki </w:t>
      </w:r>
      <w:r>
        <w:rPr>
          <w:i/>
          <w:color w:val="231F20"/>
          <w:sz w:val="20"/>
        </w:rPr>
        <w:t>vai</w:t>
      </w:r>
      <w:r>
        <w:rPr>
          <w:color w:val="231F20"/>
          <w:sz w:val="20"/>
        </w:rPr>
        <w:t>; discern, understand; </w:t>
      </w:r>
      <w:r>
        <w:rPr>
          <w:b/>
          <w:color w:val="231F20"/>
          <w:sz w:val="20"/>
        </w:rPr>
        <w:t>otsistapí’takit! </w:t>
      </w:r>
      <w:r>
        <w:rPr>
          <w:color w:val="231F20"/>
          <w:sz w:val="20"/>
        </w:rPr>
        <w:t>understand it!; </w:t>
      </w:r>
      <w:r>
        <w:rPr>
          <w:b/>
          <w:color w:val="231F20"/>
          <w:sz w:val="20"/>
        </w:rPr>
        <w:t>áakotsistapi’takiwa </w:t>
      </w:r>
      <w:r>
        <w:rPr>
          <w:color w:val="231F20"/>
          <w:sz w:val="20"/>
        </w:rPr>
        <w:t>she will understand; </w:t>
      </w:r>
      <w:r>
        <w:rPr>
          <w:b/>
          <w:color w:val="231F20"/>
          <w:sz w:val="20"/>
        </w:rPr>
        <w:t>iitsistápi’takiwa </w:t>
      </w:r>
      <w:r>
        <w:rPr>
          <w:color w:val="231F20"/>
          <w:sz w:val="20"/>
        </w:rPr>
        <w:t>he understood; </w:t>
      </w:r>
      <w:r>
        <w:rPr>
          <w:b/>
          <w:color w:val="231F20"/>
          <w:sz w:val="20"/>
        </w:rPr>
        <w:t>nitsíítsistapi’taki </w:t>
      </w:r>
      <w:r>
        <w:rPr>
          <w:color w:val="231F20"/>
          <w:sz w:val="20"/>
        </w:rPr>
        <w:t>I understood; </w:t>
      </w:r>
      <w:r>
        <w:rPr>
          <w:b/>
          <w:color w:val="231F20"/>
          <w:sz w:val="20"/>
        </w:rPr>
        <w:t>nimáátaotsistapi’takihpa </w:t>
      </w:r>
      <w:r>
        <w:rPr>
          <w:color w:val="231F20"/>
          <w:sz w:val="20"/>
        </w:rPr>
        <w:t>I don’t understand; Rel. stem: </w:t>
      </w:r>
      <w:r>
        <w:rPr>
          <w:i/>
          <w:color w:val="231F20"/>
          <w:sz w:val="20"/>
        </w:rPr>
        <w:t>vta </w:t>
      </w:r>
      <w:r>
        <w:rPr>
          <w:b/>
          <w:color w:val="231F20"/>
          <w:sz w:val="20"/>
        </w:rPr>
        <w:t>otsistapi’to </w:t>
      </w:r>
      <w:r>
        <w:rPr>
          <w:color w:val="231F20"/>
          <w:sz w:val="20"/>
        </w:rPr>
        <w:t>understand.</w:t>
      </w:r>
    </w:p>
    <w:p>
      <w:pPr>
        <w:spacing w:line="249" w:lineRule="auto" w:before="3"/>
        <w:ind w:left="306" w:right="0" w:hanging="199"/>
        <w:jc w:val="left"/>
        <w:rPr>
          <w:sz w:val="20"/>
        </w:rPr>
      </w:pPr>
      <w:r>
        <w:rPr>
          <w:b/>
          <w:color w:val="231F20"/>
          <w:sz w:val="20"/>
        </w:rPr>
        <w:t>otsistapi’tsi </w:t>
      </w:r>
      <w:r>
        <w:rPr>
          <w:i/>
          <w:color w:val="231F20"/>
          <w:sz w:val="20"/>
        </w:rPr>
        <w:t>vti</w:t>
      </w:r>
      <w:r>
        <w:rPr>
          <w:color w:val="231F20"/>
          <w:sz w:val="20"/>
        </w:rPr>
        <w:t>; be conscious of, understand; </w:t>
      </w:r>
      <w:r>
        <w:rPr>
          <w:b/>
          <w:color w:val="231F20"/>
          <w:sz w:val="20"/>
        </w:rPr>
        <w:t>otsistapí’tsit! </w:t>
      </w:r>
      <w:r>
        <w:rPr>
          <w:color w:val="231F20"/>
          <w:sz w:val="20"/>
        </w:rPr>
        <w:t>understand it!; </w:t>
      </w:r>
      <w:r>
        <w:rPr>
          <w:b/>
          <w:color w:val="231F20"/>
          <w:sz w:val="20"/>
        </w:rPr>
        <w:t>áakotsistapi’tsima </w:t>
      </w:r>
      <w:r>
        <w:rPr>
          <w:color w:val="231F20"/>
          <w:sz w:val="20"/>
        </w:rPr>
        <w:t>she will understand it; </w:t>
      </w:r>
      <w:r>
        <w:rPr>
          <w:b/>
          <w:color w:val="231F20"/>
          <w:sz w:val="20"/>
        </w:rPr>
        <w:t>iitsistápi’tsima </w:t>
      </w:r>
      <w:r>
        <w:rPr>
          <w:color w:val="231F20"/>
          <w:sz w:val="20"/>
        </w:rPr>
        <w:t>he understood it; </w:t>
      </w:r>
      <w:r>
        <w:rPr>
          <w:b/>
          <w:color w:val="231F20"/>
          <w:sz w:val="20"/>
        </w:rPr>
        <w:t>nitsíítsistapi’tsii’pa </w:t>
      </w:r>
      <w:r>
        <w:rPr>
          <w:color w:val="231F20"/>
          <w:sz w:val="20"/>
        </w:rPr>
        <w:t>I understood it; Rel. stem: </w:t>
      </w:r>
      <w:r>
        <w:rPr>
          <w:i/>
          <w:color w:val="231F20"/>
          <w:sz w:val="20"/>
        </w:rPr>
        <w:t>vta </w:t>
      </w:r>
      <w:r>
        <w:rPr>
          <w:b/>
          <w:color w:val="231F20"/>
          <w:sz w:val="20"/>
        </w:rPr>
        <w:t>otsistapimm </w:t>
      </w:r>
      <w:r>
        <w:rPr>
          <w:color w:val="231F20"/>
          <w:sz w:val="20"/>
        </w:rPr>
        <w:t>be aware of.</w:t>
      </w:r>
    </w:p>
    <w:p>
      <w:pPr>
        <w:spacing w:before="2"/>
        <w:ind w:left="108" w:right="0" w:firstLine="0"/>
        <w:jc w:val="left"/>
        <w:rPr>
          <w:sz w:val="20"/>
        </w:rPr>
      </w:pPr>
      <w:r>
        <w:rPr>
          <w:b/>
          <w:color w:val="231F20"/>
          <w:sz w:val="20"/>
        </w:rPr>
        <w:t>otsítao’to’wahtaahp </w:t>
      </w:r>
      <w:r>
        <w:rPr>
          <w:i/>
          <w:color w:val="231F20"/>
          <w:sz w:val="20"/>
        </w:rPr>
        <w:t>nin</w:t>
      </w:r>
      <w:r>
        <w:rPr>
          <w:color w:val="231F20"/>
          <w:sz w:val="20"/>
        </w:rPr>
        <w:t>; fork in the river/ where two rivers meet.</w:t>
      </w:r>
    </w:p>
    <w:p>
      <w:pPr>
        <w:spacing w:before="10"/>
        <w:ind w:left="108" w:right="0" w:firstLine="0"/>
        <w:jc w:val="left"/>
        <w:rPr>
          <w:sz w:val="20"/>
        </w:rPr>
      </w:pPr>
      <w:r>
        <w:rPr>
          <w:b/>
          <w:color w:val="231F20"/>
          <w:sz w:val="20"/>
        </w:rPr>
        <w:t>otsítsinsstao’wahkohpi </w:t>
      </w:r>
      <w:r>
        <w:rPr>
          <w:i/>
          <w:color w:val="231F20"/>
          <w:sz w:val="20"/>
        </w:rPr>
        <w:t>nin</w:t>
      </w:r>
      <w:r>
        <w:rPr>
          <w:color w:val="231F20"/>
          <w:sz w:val="20"/>
        </w:rPr>
        <w:t>; flat level clearing.</w:t>
      </w:r>
    </w:p>
    <w:p>
      <w:pPr>
        <w:spacing w:before="10"/>
        <w:ind w:left="108" w:right="0" w:firstLine="0"/>
        <w:jc w:val="left"/>
        <w:rPr>
          <w:sz w:val="20"/>
        </w:rPr>
      </w:pPr>
      <w:r>
        <w:rPr>
          <w:b/>
          <w:color w:val="231F20"/>
          <w:sz w:val="20"/>
        </w:rPr>
        <w:t>otsítsipottaahpi pi’kssííksi </w:t>
      </w:r>
      <w:r>
        <w:rPr>
          <w:i/>
          <w:color w:val="231F20"/>
          <w:sz w:val="20"/>
        </w:rPr>
        <w:t>nin</w:t>
      </w:r>
      <w:r>
        <w:rPr>
          <w:color w:val="231F20"/>
          <w:sz w:val="20"/>
        </w:rPr>
        <w:t>; June or July (lit.: when birds fly (Piikáni</w:t>
      </w:r>
    </w:p>
    <w:p>
      <w:pPr>
        <w:spacing w:before="10"/>
        <w:ind w:left="308" w:right="0" w:firstLine="0"/>
        <w:jc w:val="left"/>
        <w:rPr>
          <w:b/>
          <w:sz w:val="20"/>
        </w:rPr>
      </w:pPr>
      <w:r>
        <w:rPr>
          <w:color w:val="231F20"/>
          <w:sz w:val="20"/>
        </w:rPr>
        <w:t>dialect)); cf. </w:t>
      </w:r>
      <w:r>
        <w:rPr>
          <w:b/>
          <w:color w:val="231F20"/>
          <w:sz w:val="20"/>
        </w:rPr>
        <w:t>it+ipottaa </w:t>
      </w:r>
      <w:r>
        <w:rPr>
          <w:color w:val="231F20"/>
          <w:sz w:val="20"/>
        </w:rPr>
        <w:t>&amp; </w:t>
      </w:r>
      <w:r>
        <w:rPr>
          <w:b/>
          <w:color w:val="231F20"/>
          <w:sz w:val="20"/>
        </w:rPr>
        <w:t>pi’kssii.</w:t>
      </w:r>
    </w:p>
    <w:p>
      <w:pPr>
        <w:spacing w:line="249" w:lineRule="auto" w:before="10"/>
        <w:ind w:left="308" w:right="0" w:hanging="200"/>
        <w:jc w:val="left"/>
        <w:rPr>
          <w:sz w:val="20"/>
        </w:rPr>
      </w:pPr>
      <w:r>
        <w:rPr>
          <w:b/>
          <w:color w:val="231F20"/>
          <w:sz w:val="20"/>
        </w:rPr>
        <w:t>otsittsskis </w:t>
      </w:r>
      <w:r>
        <w:rPr>
          <w:i/>
          <w:color w:val="231F20"/>
          <w:sz w:val="20"/>
        </w:rPr>
        <w:t>nin; </w:t>
      </w:r>
      <w:r>
        <w:rPr>
          <w:color w:val="231F20"/>
          <w:sz w:val="20"/>
        </w:rPr>
        <w:t>stomach lining, tripe; </w:t>
      </w:r>
      <w:r>
        <w:rPr>
          <w:b/>
          <w:color w:val="231F20"/>
          <w:sz w:val="20"/>
        </w:rPr>
        <w:t>otsíttsskiistsi </w:t>
      </w:r>
      <w:r>
        <w:rPr>
          <w:color w:val="231F20"/>
          <w:sz w:val="20"/>
        </w:rPr>
        <w:t>stomach linings; </w:t>
      </w:r>
      <w:r>
        <w:rPr>
          <w:b/>
          <w:color w:val="231F20"/>
          <w:sz w:val="20"/>
        </w:rPr>
        <w:t>omi otsíttsskisi nitáakitaisapayi’sipisaa </w:t>
      </w:r>
      <w:r>
        <w:rPr>
          <w:color w:val="231F20"/>
          <w:sz w:val="20"/>
        </w:rPr>
        <w:t>I am going to use that stomach lining for storing water.</w:t>
      </w:r>
    </w:p>
    <w:p>
      <w:pPr>
        <w:spacing w:after="0" w:line="249" w:lineRule="auto"/>
        <w:jc w:val="left"/>
        <w:rPr>
          <w:sz w:val="20"/>
        </w:rPr>
        <w:sectPr>
          <w:headerReference w:type="default" r:id="rId451"/>
          <w:pgSz w:w="7920" w:h="12960"/>
          <w:pgMar w:header="0" w:footer="720" w:top="600" w:bottom="900" w:left="620" w:right="620"/>
        </w:sectPr>
      </w:pPr>
    </w:p>
    <w:p>
      <w:pPr>
        <w:pStyle w:val="Heading2"/>
        <w:tabs>
          <w:tab w:pos="5424" w:val="left" w:leader="none"/>
        </w:tabs>
      </w:pPr>
      <w:r>
        <w:rPr>
          <w:color w:val="231F20"/>
        </w:rPr>
        <w:t>otsi’</w:t>
        <w:tab/>
        <w:t>ottsímmahkis</w:t>
      </w:r>
    </w:p>
    <w:p>
      <w:pPr>
        <w:pStyle w:val="BodyText"/>
        <w:spacing w:before="7"/>
        <w:ind w:left="0"/>
        <w:rPr>
          <w:b/>
          <w:sz w:val="24"/>
        </w:rPr>
      </w:pPr>
    </w:p>
    <w:p>
      <w:pPr>
        <w:spacing w:line="249" w:lineRule="auto" w:before="0"/>
        <w:ind w:left="305" w:right="387" w:hanging="197"/>
        <w:jc w:val="left"/>
        <w:rPr>
          <w:sz w:val="20"/>
        </w:rPr>
      </w:pPr>
      <w:r>
        <w:rPr>
          <w:b/>
          <w:color w:val="231F20"/>
          <w:sz w:val="20"/>
        </w:rPr>
        <w:t>otsi’ </w:t>
      </w:r>
      <w:r>
        <w:rPr>
          <w:i/>
          <w:color w:val="231F20"/>
          <w:sz w:val="20"/>
        </w:rPr>
        <w:t>vta</w:t>
      </w:r>
      <w:r>
        <w:rPr>
          <w:color w:val="231F20"/>
          <w:sz w:val="20"/>
        </w:rPr>
        <w:t>; douse/splash water in the face of; </w:t>
      </w:r>
      <w:r>
        <w:rPr>
          <w:b/>
          <w:color w:val="231F20"/>
          <w:sz w:val="20"/>
        </w:rPr>
        <w:t>atsí’sa anná! </w:t>
      </w:r>
      <w:r>
        <w:rPr>
          <w:color w:val="231F20"/>
          <w:sz w:val="20"/>
        </w:rPr>
        <w:t>throw water in her face!; </w:t>
      </w:r>
      <w:r>
        <w:rPr>
          <w:b/>
          <w:color w:val="231F20"/>
          <w:sz w:val="20"/>
        </w:rPr>
        <w:t>áakotsi’wáyi </w:t>
      </w:r>
      <w:r>
        <w:rPr>
          <w:color w:val="231F20"/>
          <w:sz w:val="20"/>
        </w:rPr>
        <w:t>she will douse him with water; </w:t>
      </w:r>
      <w:r>
        <w:rPr>
          <w:b/>
          <w:color w:val="231F20"/>
          <w:sz w:val="20"/>
        </w:rPr>
        <w:t>iitsí’yiiwáyi </w:t>
      </w:r>
      <w:r>
        <w:rPr>
          <w:color w:val="231F20"/>
          <w:sz w:val="20"/>
        </w:rPr>
        <w:t>he doused her with water; </w:t>
      </w:r>
      <w:r>
        <w:rPr>
          <w:b/>
          <w:color w:val="231F20"/>
          <w:sz w:val="20"/>
        </w:rPr>
        <w:t>nitsíítso’ka </w:t>
      </w:r>
      <w:r>
        <w:rPr>
          <w:color w:val="231F20"/>
          <w:sz w:val="20"/>
        </w:rPr>
        <w:t>she doused me with water; </w:t>
      </w:r>
      <w:r>
        <w:rPr>
          <w:b/>
          <w:color w:val="231F20"/>
          <w:sz w:val="20"/>
        </w:rPr>
        <w:t>nitáótso’ka </w:t>
      </w:r>
      <w:r>
        <w:rPr>
          <w:color w:val="231F20"/>
          <w:sz w:val="20"/>
        </w:rPr>
        <w:t>she is splashing me.</w:t>
      </w:r>
    </w:p>
    <w:p>
      <w:pPr>
        <w:spacing w:line="249" w:lineRule="auto" w:before="3"/>
        <w:ind w:left="302" w:right="110" w:hanging="195"/>
        <w:jc w:val="left"/>
        <w:rPr>
          <w:sz w:val="20"/>
        </w:rPr>
      </w:pPr>
      <w:r>
        <w:rPr>
          <w:b/>
          <w:color w:val="231F20"/>
          <w:sz w:val="20"/>
        </w:rPr>
        <w:t>otsi’tsiiyi </w:t>
      </w:r>
      <w:r>
        <w:rPr>
          <w:i/>
          <w:color w:val="231F20"/>
          <w:sz w:val="20"/>
        </w:rPr>
        <w:t>vai</w:t>
      </w:r>
      <w:r>
        <w:rPr>
          <w:color w:val="231F20"/>
          <w:sz w:val="20"/>
        </w:rPr>
        <w:t>; wear gloves; </w:t>
      </w:r>
      <w:r>
        <w:rPr>
          <w:b/>
          <w:color w:val="231F20"/>
          <w:sz w:val="20"/>
        </w:rPr>
        <w:t>otsí’tsiiyit! </w:t>
      </w:r>
      <w:r>
        <w:rPr>
          <w:color w:val="231F20"/>
          <w:sz w:val="20"/>
        </w:rPr>
        <w:t>wear gloves!; </w:t>
      </w:r>
      <w:r>
        <w:rPr>
          <w:b/>
          <w:color w:val="231F20"/>
          <w:sz w:val="20"/>
        </w:rPr>
        <w:t>áakotsi’tsiiyiwa </w:t>
      </w:r>
      <w:r>
        <w:rPr>
          <w:color w:val="231F20"/>
          <w:sz w:val="20"/>
        </w:rPr>
        <w:t>she will wear gloves; </w:t>
      </w:r>
      <w:r>
        <w:rPr>
          <w:b/>
          <w:color w:val="231F20"/>
          <w:sz w:val="20"/>
        </w:rPr>
        <w:t>iitsí’tsiiyiwa </w:t>
      </w:r>
      <w:r>
        <w:rPr>
          <w:color w:val="231F20"/>
          <w:sz w:val="20"/>
        </w:rPr>
        <w:t>he wore gloves; </w:t>
      </w:r>
      <w:r>
        <w:rPr>
          <w:b/>
          <w:color w:val="231F20"/>
          <w:sz w:val="20"/>
        </w:rPr>
        <w:t>nitsíítsi’tsiiyi </w:t>
      </w:r>
      <w:r>
        <w:rPr>
          <w:color w:val="231F20"/>
          <w:sz w:val="20"/>
        </w:rPr>
        <w:t>I wore gloves.</w:t>
      </w:r>
    </w:p>
    <w:p>
      <w:pPr>
        <w:spacing w:before="2"/>
        <w:ind w:left="108" w:right="0" w:firstLine="0"/>
        <w:jc w:val="left"/>
        <w:rPr>
          <w:sz w:val="20"/>
        </w:rPr>
      </w:pPr>
      <w:r>
        <w:rPr>
          <w:b/>
          <w:color w:val="231F20"/>
          <w:sz w:val="20"/>
        </w:rPr>
        <w:t>ótskaapistsisskitsi </w:t>
      </w:r>
      <w:r>
        <w:rPr>
          <w:i/>
          <w:color w:val="231F20"/>
          <w:sz w:val="20"/>
        </w:rPr>
        <w:t>nin</w:t>
      </w:r>
      <w:r>
        <w:rPr>
          <w:color w:val="231F20"/>
          <w:sz w:val="20"/>
        </w:rPr>
        <w:t>; aster, Latin: Aster sp. (Taylor); cf.</w:t>
      </w:r>
    </w:p>
    <w:p>
      <w:pPr>
        <w:pStyle w:val="Heading2"/>
        <w:spacing w:before="10"/>
        <w:ind w:left="308"/>
      </w:pPr>
      <w:r>
        <w:rPr>
          <w:color w:val="231F20"/>
        </w:rPr>
        <w:t>otsko+aapistsisskitsi.</w:t>
      </w:r>
    </w:p>
    <w:p>
      <w:pPr>
        <w:spacing w:before="10"/>
        <w:ind w:left="108" w:right="0" w:firstLine="0"/>
        <w:jc w:val="left"/>
        <w:rPr>
          <w:sz w:val="20"/>
        </w:rPr>
      </w:pPr>
      <w:r>
        <w:rPr>
          <w:b/>
          <w:color w:val="231F20"/>
          <w:sz w:val="20"/>
        </w:rPr>
        <w:t>otskaponaa </w:t>
      </w:r>
      <w:r>
        <w:rPr>
          <w:i/>
          <w:color w:val="231F20"/>
          <w:sz w:val="20"/>
        </w:rPr>
        <w:t>nan; </w:t>
      </w:r>
      <w:r>
        <w:rPr>
          <w:color w:val="231F20"/>
          <w:sz w:val="20"/>
        </w:rPr>
        <w:t>temple (of the head); </w:t>
      </w:r>
      <w:r>
        <w:rPr>
          <w:b/>
          <w:color w:val="231F20"/>
          <w:sz w:val="20"/>
        </w:rPr>
        <w:t>notskáponaiksi </w:t>
      </w:r>
      <w:r>
        <w:rPr>
          <w:color w:val="231F20"/>
          <w:sz w:val="20"/>
        </w:rPr>
        <w:t>my temples;</w:t>
      </w:r>
    </w:p>
    <w:p>
      <w:pPr>
        <w:spacing w:before="10"/>
        <w:ind w:left="311" w:right="0" w:firstLine="0"/>
        <w:jc w:val="left"/>
        <w:rPr>
          <w:sz w:val="20"/>
        </w:rPr>
      </w:pPr>
      <w:r>
        <w:rPr>
          <w:b/>
          <w:color w:val="231F20"/>
          <w:sz w:val="20"/>
        </w:rPr>
        <w:t>ííksskai’paiinihkaawa notskáponaawa </w:t>
      </w:r>
      <w:r>
        <w:rPr>
          <w:color w:val="231F20"/>
          <w:sz w:val="20"/>
        </w:rPr>
        <w:t>I have a pain in my temple.</w:t>
      </w:r>
    </w:p>
    <w:p>
      <w:pPr>
        <w:spacing w:line="249" w:lineRule="auto" w:before="10"/>
        <w:ind w:left="311" w:right="110" w:hanging="204"/>
        <w:jc w:val="left"/>
        <w:rPr>
          <w:sz w:val="20"/>
        </w:rPr>
      </w:pPr>
      <w:r>
        <w:rPr>
          <w:b/>
          <w:color w:val="231F20"/>
          <w:sz w:val="20"/>
        </w:rPr>
        <w:t>otskihtsi </w:t>
      </w:r>
      <w:r>
        <w:rPr>
          <w:i/>
          <w:color w:val="231F20"/>
          <w:sz w:val="20"/>
        </w:rPr>
        <w:t>vti</w:t>
      </w:r>
      <w:r>
        <w:rPr>
          <w:color w:val="231F20"/>
          <w:sz w:val="20"/>
        </w:rPr>
        <w:t>; swim; see </w:t>
      </w:r>
      <w:r>
        <w:rPr>
          <w:b/>
          <w:color w:val="231F20"/>
          <w:sz w:val="20"/>
        </w:rPr>
        <w:t>innaapotskihtsi </w:t>
      </w:r>
      <w:r>
        <w:rPr>
          <w:color w:val="231F20"/>
          <w:sz w:val="20"/>
        </w:rPr>
        <w:t>swim down; </w:t>
      </w:r>
      <w:r>
        <w:rPr>
          <w:b/>
          <w:color w:val="231F20"/>
          <w:sz w:val="20"/>
        </w:rPr>
        <w:t>áámsskaapotskihtsit</w:t>
      </w:r>
      <w:r>
        <w:rPr>
          <w:color w:val="231F20"/>
          <w:sz w:val="20"/>
        </w:rPr>
        <w:t>! swim upstream!; Note: </w:t>
      </w:r>
      <w:r>
        <w:rPr>
          <w:i/>
          <w:color w:val="231F20"/>
          <w:sz w:val="20"/>
        </w:rPr>
        <w:t>adt </w:t>
      </w:r>
      <w:r>
        <w:rPr>
          <w:color w:val="231F20"/>
          <w:sz w:val="20"/>
        </w:rPr>
        <w:t>required.</w:t>
      </w:r>
    </w:p>
    <w:p>
      <w:pPr>
        <w:spacing w:before="1"/>
        <w:ind w:left="108" w:right="0" w:firstLine="0"/>
        <w:jc w:val="left"/>
        <w:rPr>
          <w:sz w:val="20"/>
        </w:rPr>
      </w:pPr>
      <w:r>
        <w:rPr>
          <w:b/>
          <w:color w:val="231F20"/>
          <w:sz w:val="20"/>
        </w:rPr>
        <w:t>ótssko </w:t>
      </w:r>
      <w:r>
        <w:rPr>
          <w:i/>
          <w:color w:val="231F20"/>
          <w:sz w:val="20"/>
        </w:rPr>
        <w:t>adt</w:t>
      </w:r>
      <w:r>
        <w:rPr>
          <w:color w:val="231F20"/>
          <w:sz w:val="20"/>
        </w:rPr>
        <w:t>; green, blue; </w:t>
      </w:r>
      <w:r>
        <w:rPr>
          <w:b/>
          <w:color w:val="231F20"/>
          <w:sz w:val="20"/>
        </w:rPr>
        <w:t>ótsskoinaattsiwa </w:t>
      </w:r>
      <w:r>
        <w:rPr>
          <w:color w:val="231F20"/>
          <w:sz w:val="20"/>
        </w:rPr>
        <w:t>it is green or blue; see</w:t>
      </w:r>
    </w:p>
    <w:p>
      <w:pPr>
        <w:spacing w:line="249" w:lineRule="auto" w:before="10"/>
        <w:ind w:left="108" w:right="434" w:firstLine="200"/>
        <w:jc w:val="left"/>
        <w:rPr>
          <w:sz w:val="20"/>
        </w:rPr>
      </w:pPr>
      <w:r>
        <w:rPr>
          <w:b/>
          <w:color w:val="231F20"/>
          <w:sz w:val="20"/>
        </w:rPr>
        <w:t>ómahkótsskoi’nssimaan </w:t>
      </w:r>
      <w:r>
        <w:rPr>
          <w:color w:val="231F20"/>
          <w:sz w:val="20"/>
        </w:rPr>
        <w:t>watermelon; see </w:t>
      </w:r>
      <w:r>
        <w:rPr>
          <w:b/>
          <w:color w:val="231F20"/>
          <w:sz w:val="20"/>
        </w:rPr>
        <w:t>otsskoisisttsi </w:t>
      </w:r>
      <w:r>
        <w:rPr>
          <w:color w:val="231F20"/>
          <w:sz w:val="20"/>
        </w:rPr>
        <w:t>blue bird. </w:t>
      </w:r>
      <w:r>
        <w:rPr>
          <w:b/>
          <w:color w:val="231F20"/>
          <w:sz w:val="20"/>
        </w:rPr>
        <w:t>otsskoiitsis </w:t>
      </w:r>
      <w:r>
        <w:rPr>
          <w:i/>
          <w:color w:val="231F20"/>
          <w:sz w:val="20"/>
        </w:rPr>
        <w:t>nan; </w:t>
      </w:r>
      <w:r>
        <w:rPr>
          <w:color w:val="231F20"/>
          <w:sz w:val="20"/>
        </w:rPr>
        <w:t>overalls (lit.: blue jeans); </w:t>
      </w:r>
      <w:r>
        <w:rPr>
          <w:b/>
          <w:color w:val="231F20"/>
          <w:sz w:val="20"/>
        </w:rPr>
        <w:t>nitótsskoiitsiiksi </w:t>
      </w:r>
      <w:r>
        <w:rPr>
          <w:color w:val="231F20"/>
          <w:sz w:val="20"/>
        </w:rPr>
        <w:t>my blue jeans. </w:t>
      </w:r>
      <w:r>
        <w:rPr>
          <w:b/>
          <w:color w:val="231F20"/>
          <w:sz w:val="20"/>
        </w:rPr>
        <w:t>otsskoisisttsi </w:t>
      </w:r>
      <w:r>
        <w:rPr>
          <w:i/>
          <w:color w:val="231F20"/>
          <w:sz w:val="20"/>
        </w:rPr>
        <w:t>nan; </w:t>
      </w:r>
      <w:r>
        <w:rPr>
          <w:color w:val="231F20"/>
          <w:sz w:val="20"/>
        </w:rPr>
        <w:t>Stellar’s Jay, lazuli bunting or any small bird with blue</w:t>
      </w:r>
    </w:p>
    <w:p>
      <w:pPr>
        <w:spacing w:before="3"/>
        <w:ind w:left="106" w:right="1903" w:firstLine="0"/>
        <w:jc w:val="center"/>
        <w:rPr>
          <w:sz w:val="20"/>
        </w:rPr>
      </w:pPr>
      <w:r>
        <w:rPr>
          <w:color w:val="231F20"/>
          <w:sz w:val="20"/>
        </w:rPr>
        <w:t>plumage (lit.: blue bird); </w:t>
      </w:r>
      <w:r>
        <w:rPr>
          <w:b/>
          <w:color w:val="231F20"/>
          <w:sz w:val="20"/>
        </w:rPr>
        <w:t>ótsskoisísttsiiksi </w:t>
      </w:r>
      <w:r>
        <w:rPr>
          <w:color w:val="231F20"/>
          <w:sz w:val="20"/>
        </w:rPr>
        <w:t>blue birds.</w:t>
      </w:r>
    </w:p>
    <w:p>
      <w:pPr>
        <w:spacing w:before="10"/>
        <w:ind w:left="63" w:right="1785" w:firstLine="0"/>
        <w:jc w:val="center"/>
        <w:rPr>
          <w:sz w:val="20"/>
        </w:rPr>
      </w:pPr>
      <w:r>
        <w:rPr>
          <w:b/>
          <w:color w:val="231F20"/>
          <w:sz w:val="20"/>
        </w:rPr>
        <w:t>ótsskoohpoyi </w:t>
      </w:r>
      <w:r>
        <w:rPr>
          <w:i/>
          <w:color w:val="231F20"/>
          <w:sz w:val="20"/>
        </w:rPr>
        <w:t>nin</w:t>
      </w:r>
      <w:r>
        <w:rPr>
          <w:color w:val="231F20"/>
          <w:sz w:val="20"/>
        </w:rPr>
        <w:t>; </w:t>
      </w:r>
      <w:r>
        <w:rPr>
          <w:i/>
          <w:color w:val="231F20"/>
          <w:sz w:val="20"/>
        </w:rPr>
        <w:t>(</w:t>
      </w:r>
      <w:r>
        <w:rPr>
          <w:color w:val="231F20"/>
          <w:sz w:val="20"/>
        </w:rPr>
        <w:t>lit.: blue ointment), id: Vicks ointment.</w:t>
      </w:r>
    </w:p>
    <w:p>
      <w:pPr>
        <w:pStyle w:val="Heading3"/>
        <w:spacing w:before="10"/>
        <w:ind w:left="108"/>
      </w:pPr>
      <w:r>
        <w:rPr>
          <w:b/>
          <w:color w:val="231F20"/>
        </w:rPr>
        <w:t>ótsskoyiini </w:t>
      </w:r>
      <w:r>
        <w:rPr>
          <w:i/>
          <w:color w:val="231F20"/>
        </w:rPr>
        <w:t>nin</w:t>
      </w:r>
      <w:r>
        <w:rPr>
          <w:color w:val="231F20"/>
        </w:rPr>
        <w:t>; Oregon grape (lit.: blue berry), Latin: Berberis aquifolium.</w:t>
      </w:r>
    </w:p>
    <w:p>
      <w:pPr>
        <w:spacing w:line="249" w:lineRule="auto" w:before="10"/>
        <w:ind w:left="306" w:right="109" w:hanging="198"/>
        <w:jc w:val="left"/>
        <w:rPr>
          <w:sz w:val="20"/>
        </w:rPr>
      </w:pPr>
      <w:r>
        <w:rPr>
          <w:b/>
          <w:color w:val="231F20"/>
          <w:sz w:val="20"/>
        </w:rPr>
        <w:t>otsstatsimaan  </w:t>
      </w:r>
      <w:r>
        <w:rPr>
          <w:i/>
          <w:color w:val="231F20"/>
          <w:sz w:val="20"/>
        </w:rPr>
        <w:t>nin; </w:t>
      </w:r>
      <w:r>
        <w:rPr>
          <w:color w:val="231F20"/>
          <w:sz w:val="20"/>
        </w:rPr>
        <w:t>berry which is found within the cushion or ball cactus, Latin: Mammillaria vivipara; </w:t>
      </w:r>
      <w:r>
        <w:rPr>
          <w:b/>
          <w:color w:val="231F20"/>
          <w:sz w:val="20"/>
        </w:rPr>
        <w:t>ótsstátsimaanistsi </w:t>
      </w:r>
      <w:r>
        <w:rPr>
          <w:color w:val="231F20"/>
          <w:sz w:val="20"/>
        </w:rPr>
        <w:t>berries within the ball</w:t>
      </w:r>
      <w:r>
        <w:rPr>
          <w:color w:val="231F20"/>
          <w:spacing w:val="-18"/>
          <w:sz w:val="20"/>
        </w:rPr>
        <w:t> </w:t>
      </w:r>
      <w:r>
        <w:rPr>
          <w:color w:val="231F20"/>
          <w:sz w:val="20"/>
        </w:rPr>
        <w:t>cactus.</w:t>
      </w:r>
    </w:p>
    <w:p>
      <w:pPr>
        <w:spacing w:line="249" w:lineRule="auto" w:before="2"/>
        <w:ind w:left="303" w:right="110" w:hanging="195"/>
        <w:jc w:val="left"/>
        <w:rPr>
          <w:sz w:val="20"/>
        </w:rPr>
      </w:pPr>
      <w:r>
        <w:rPr>
          <w:b/>
          <w:color w:val="231F20"/>
          <w:sz w:val="20"/>
        </w:rPr>
        <w:t>ottaki </w:t>
      </w:r>
      <w:r>
        <w:rPr>
          <w:i/>
          <w:color w:val="231F20"/>
          <w:sz w:val="20"/>
        </w:rPr>
        <w:t>vai; </w:t>
      </w:r>
      <w:r>
        <w:rPr>
          <w:color w:val="231F20"/>
          <w:sz w:val="20"/>
        </w:rPr>
        <w:t>dip out liquid; </w:t>
      </w:r>
      <w:r>
        <w:rPr>
          <w:b/>
          <w:color w:val="231F20"/>
          <w:sz w:val="20"/>
        </w:rPr>
        <w:t>ottakít </w:t>
      </w:r>
      <w:r>
        <w:rPr>
          <w:color w:val="231F20"/>
          <w:sz w:val="20"/>
        </w:rPr>
        <w:t>dip out liquid!/ serve drinks!; </w:t>
      </w:r>
      <w:r>
        <w:rPr>
          <w:b/>
          <w:color w:val="231F20"/>
          <w:sz w:val="20"/>
        </w:rPr>
        <w:t>áakottakiwa </w:t>
      </w:r>
      <w:r>
        <w:rPr>
          <w:color w:val="231F20"/>
          <w:sz w:val="20"/>
        </w:rPr>
        <w:t>he will serve drinks; </w:t>
      </w:r>
      <w:r>
        <w:rPr>
          <w:b/>
          <w:color w:val="231F20"/>
          <w:sz w:val="20"/>
        </w:rPr>
        <w:t>nitóttaki </w:t>
      </w:r>
      <w:r>
        <w:rPr>
          <w:color w:val="231F20"/>
          <w:sz w:val="20"/>
        </w:rPr>
        <w:t>I served drinks; see </w:t>
      </w:r>
      <w:r>
        <w:rPr>
          <w:b/>
          <w:color w:val="231F20"/>
          <w:sz w:val="20"/>
        </w:rPr>
        <w:t>áóttaki </w:t>
      </w:r>
      <w:r>
        <w:rPr>
          <w:color w:val="231F20"/>
          <w:sz w:val="20"/>
        </w:rPr>
        <w:t>bartender; Rel. stem: </w:t>
      </w:r>
      <w:r>
        <w:rPr>
          <w:i/>
          <w:color w:val="231F20"/>
          <w:sz w:val="20"/>
        </w:rPr>
        <w:t>vta </w:t>
      </w:r>
      <w:r>
        <w:rPr>
          <w:b/>
          <w:color w:val="231F20"/>
          <w:sz w:val="20"/>
        </w:rPr>
        <w:t>ottako </w:t>
      </w:r>
      <w:r>
        <w:rPr>
          <w:color w:val="231F20"/>
          <w:sz w:val="20"/>
        </w:rPr>
        <w:t>dip out for/ give a drink to.</w:t>
      </w:r>
    </w:p>
    <w:p>
      <w:pPr>
        <w:spacing w:line="249" w:lineRule="auto" w:before="2"/>
        <w:ind w:left="307" w:right="118" w:hanging="199"/>
        <w:jc w:val="left"/>
        <w:rPr>
          <w:sz w:val="20"/>
        </w:rPr>
      </w:pPr>
      <w:r>
        <w:rPr>
          <w:b/>
          <w:color w:val="231F20"/>
          <w:sz w:val="20"/>
        </w:rPr>
        <w:t>ottako </w:t>
      </w:r>
      <w:r>
        <w:rPr>
          <w:i/>
          <w:color w:val="231F20"/>
          <w:sz w:val="20"/>
        </w:rPr>
        <w:t>vta; </w:t>
      </w:r>
      <w:r>
        <w:rPr>
          <w:color w:val="231F20"/>
          <w:sz w:val="20"/>
        </w:rPr>
        <w:t>dip out for/ give a drink to; </w:t>
      </w:r>
      <w:r>
        <w:rPr>
          <w:b/>
          <w:color w:val="231F20"/>
          <w:sz w:val="20"/>
        </w:rPr>
        <w:t>ottakóósa! </w:t>
      </w:r>
      <w:r>
        <w:rPr>
          <w:color w:val="231F20"/>
          <w:sz w:val="20"/>
        </w:rPr>
        <w:t>give her a drink!; </w:t>
      </w:r>
      <w:r>
        <w:rPr>
          <w:b/>
          <w:color w:val="231F20"/>
          <w:sz w:val="20"/>
        </w:rPr>
        <w:t>áakottakoyiiwáyi </w:t>
      </w:r>
      <w:r>
        <w:rPr>
          <w:color w:val="231F20"/>
          <w:sz w:val="20"/>
        </w:rPr>
        <w:t>she will give him a drink; </w:t>
      </w:r>
      <w:r>
        <w:rPr>
          <w:b/>
          <w:color w:val="231F20"/>
          <w:sz w:val="20"/>
        </w:rPr>
        <w:t>ottakoyííwa </w:t>
      </w:r>
      <w:r>
        <w:rPr>
          <w:color w:val="231F20"/>
          <w:sz w:val="20"/>
        </w:rPr>
        <w:t>he gave her a drink; </w:t>
      </w:r>
      <w:r>
        <w:rPr>
          <w:b/>
          <w:color w:val="231F20"/>
          <w:sz w:val="20"/>
        </w:rPr>
        <w:t>nitóttakooka </w:t>
      </w:r>
      <w:r>
        <w:rPr>
          <w:color w:val="231F20"/>
          <w:sz w:val="20"/>
        </w:rPr>
        <w:t>she gave me a drink.</w:t>
      </w:r>
    </w:p>
    <w:p>
      <w:pPr>
        <w:spacing w:line="249" w:lineRule="auto" w:before="3"/>
        <w:ind w:left="309" w:right="156" w:hanging="201"/>
        <w:jc w:val="left"/>
        <w:rPr>
          <w:b/>
          <w:sz w:val="20"/>
        </w:rPr>
      </w:pPr>
      <w:r>
        <w:rPr>
          <w:b/>
          <w:color w:val="231F20"/>
          <w:sz w:val="20"/>
        </w:rPr>
        <w:t>ottapit </w:t>
      </w:r>
      <w:r>
        <w:rPr>
          <w:i/>
          <w:color w:val="231F20"/>
          <w:sz w:val="20"/>
        </w:rPr>
        <w:t>adt; </w:t>
      </w:r>
      <w:r>
        <w:rPr>
          <w:color w:val="231F20"/>
          <w:sz w:val="20"/>
        </w:rPr>
        <w:t>behind the house; </w:t>
      </w:r>
      <w:r>
        <w:rPr>
          <w:b/>
          <w:color w:val="231F20"/>
          <w:sz w:val="20"/>
        </w:rPr>
        <w:t>ottapítoohtsi </w:t>
      </w:r>
      <w:r>
        <w:rPr>
          <w:color w:val="231F20"/>
          <w:sz w:val="20"/>
        </w:rPr>
        <w:t>in the direction of behind the house; </w:t>
      </w:r>
      <w:r>
        <w:rPr>
          <w:b/>
          <w:color w:val="231F20"/>
          <w:sz w:val="20"/>
        </w:rPr>
        <w:t>itóttapitaipoyiwa </w:t>
      </w:r>
      <w:r>
        <w:rPr>
          <w:color w:val="231F20"/>
          <w:sz w:val="20"/>
        </w:rPr>
        <w:t>he is standing behind the house; dialect </w:t>
      </w:r>
      <w:r>
        <w:rPr>
          <w:color w:val="231F20"/>
          <w:spacing w:val="-3"/>
          <w:sz w:val="20"/>
        </w:rPr>
        <w:t>var.</w:t>
      </w:r>
      <w:r>
        <w:rPr>
          <w:color w:val="231F20"/>
          <w:spacing w:val="-9"/>
          <w:sz w:val="20"/>
        </w:rPr>
        <w:t> </w:t>
      </w:r>
      <w:r>
        <w:rPr>
          <w:b/>
          <w:color w:val="231F20"/>
          <w:sz w:val="20"/>
        </w:rPr>
        <w:t>o’tapit.</w:t>
      </w:r>
    </w:p>
    <w:p>
      <w:pPr>
        <w:spacing w:before="1"/>
        <w:ind w:left="109" w:right="0" w:firstLine="0"/>
        <w:jc w:val="left"/>
        <w:rPr>
          <w:sz w:val="20"/>
        </w:rPr>
      </w:pPr>
      <w:r>
        <w:rPr>
          <w:b/>
          <w:color w:val="231F20"/>
          <w:sz w:val="20"/>
        </w:rPr>
        <w:t>ottoksi </w:t>
      </w:r>
      <w:r>
        <w:rPr>
          <w:i/>
          <w:color w:val="231F20"/>
          <w:sz w:val="20"/>
        </w:rPr>
        <w:t>med</w:t>
      </w:r>
      <w:r>
        <w:rPr>
          <w:color w:val="231F20"/>
          <w:sz w:val="20"/>
        </w:rPr>
        <w:t>; knee.</w:t>
      </w:r>
    </w:p>
    <w:p>
      <w:pPr>
        <w:spacing w:before="10"/>
        <w:ind w:left="109" w:right="0" w:firstLine="0"/>
        <w:jc w:val="left"/>
        <w:rPr>
          <w:sz w:val="20"/>
        </w:rPr>
      </w:pPr>
      <w:r>
        <w:rPr>
          <w:b/>
          <w:color w:val="231F20"/>
          <w:sz w:val="20"/>
        </w:rPr>
        <w:t>ottsiimi </w:t>
      </w:r>
      <w:r>
        <w:rPr>
          <w:i/>
          <w:color w:val="231F20"/>
          <w:sz w:val="20"/>
        </w:rPr>
        <w:t>vai</w:t>
      </w:r>
      <w:r>
        <w:rPr>
          <w:color w:val="231F20"/>
          <w:sz w:val="20"/>
        </w:rPr>
        <w:t>; get intestines; </w:t>
      </w:r>
      <w:r>
        <w:rPr>
          <w:b/>
          <w:color w:val="231F20"/>
          <w:sz w:val="20"/>
        </w:rPr>
        <w:t>ottsíímit</w:t>
      </w:r>
      <w:r>
        <w:rPr>
          <w:color w:val="231F20"/>
          <w:sz w:val="20"/>
        </w:rPr>
        <w:t>! get intestines!; </w:t>
      </w:r>
      <w:r>
        <w:rPr>
          <w:b/>
          <w:color w:val="231F20"/>
          <w:sz w:val="20"/>
        </w:rPr>
        <w:t>áakottsiimiwa </w:t>
      </w:r>
      <w:r>
        <w:rPr>
          <w:color w:val="231F20"/>
          <w:sz w:val="20"/>
        </w:rPr>
        <w:t>he will ….</w:t>
      </w:r>
    </w:p>
    <w:p>
      <w:pPr>
        <w:spacing w:line="249" w:lineRule="auto" w:before="10"/>
        <w:ind w:left="307" w:right="578" w:hanging="199"/>
        <w:jc w:val="left"/>
        <w:rPr>
          <w:b/>
          <w:sz w:val="20"/>
        </w:rPr>
      </w:pPr>
      <w:r>
        <w:rPr>
          <w:b/>
          <w:color w:val="231F20"/>
          <w:sz w:val="20"/>
        </w:rPr>
        <w:t>ottsiimsskaa </w:t>
      </w:r>
      <w:r>
        <w:rPr>
          <w:i/>
          <w:color w:val="231F20"/>
          <w:sz w:val="20"/>
        </w:rPr>
        <w:t>vai; </w:t>
      </w:r>
      <w:r>
        <w:rPr>
          <w:color w:val="231F20"/>
          <w:sz w:val="20"/>
        </w:rPr>
        <w:t>acquire sausage; </w:t>
      </w:r>
      <w:r>
        <w:rPr>
          <w:b/>
          <w:color w:val="231F20"/>
          <w:sz w:val="20"/>
        </w:rPr>
        <w:t>matóttsiimsskaat! </w:t>
      </w:r>
      <w:r>
        <w:rPr>
          <w:color w:val="231F20"/>
          <w:sz w:val="20"/>
        </w:rPr>
        <w:t>go make sausage!; </w:t>
      </w:r>
      <w:r>
        <w:rPr>
          <w:b/>
          <w:color w:val="231F20"/>
          <w:sz w:val="20"/>
        </w:rPr>
        <w:t>áakottsiimsskaawa </w:t>
      </w:r>
      <w:r>
        <w:rPr>
          <w:color w:val="231F20"/>
          <w:sz w:val="20"/>
        </w:rPr>
        <w:t>she will get sausage; </w:t>
      </w:r>
      <w:r>
        <w:rPr>
          <w:b/>
          <w:color w:val="231F20"/>
          <w:sz w:val="20"/>
        </w:rPr>
        <w:t>iihkóttsiimsskaawa </w:t>
      </w:r>
      <w:r>
        <w:rPr>
          <w:color w:val="231F20"/>
          <w:sz w:val="20"/>
        </w:rPr>
        <w:t>she made sausage; </w:t>
      </w:r>
      <w:r>
        <w:rPr>
          <w:b/>
          <w:color w:val="231F20"/>
          <w:sz w:val="20"/>
        </w:rPr>
        <w:t>nitóttsiimsskaa </w:t>
      </w:r>
      <w:r>
        <w:rPr>
          <w:color w:val="231F20"/>
          <w:sz w:val="20"/>
        </w:rPr>
        <w:t>I acquired …; cf. </w:t>
      </w:r>
      <w:r>
        <w:rPr>
          <w:b/>
          <w:color w:val="231F20"/>
          <w:sz w:val="20"/>
        </w:rPr>
        <w:t>otsiimi+hkaa.</w:t>
      </w:r>
    </w:p>
    <w:p>
      <w:pPr>
        <w:spacing w:before="3"/>
        <w:ind w:left="109" w:right="0" w:firstLine="0"/>
        <w:jc w:val="left"/>
        <w:rPr>
          <w:sz w:val="20"/>
        </w:rPr>
      </w:pPr>
      <w:r>
        <w:rPr>
          <w:b/>
          <w:color w:val="231F20"/>
          <w:sz w:val="20"/>
        </w:rPr>
        <w:t>ottsíímsskaan </w:t>
      </w:r>
      <w:r>
        <w:rPr>
          <w:i/>
          <w:color w:val="231F20"/>
          <w:sz w:val="20"/>
        </w:rPr>
        <w:t>nin</w:t>
      </w:r>
      <w:r>
        <w:rPr>
          <w:color w:val="231F20"/>
          <w:sz w:val="20"/>
        </w:rPr>
        <w:t>; sausage, wiener; </w:t>
      </w:r>
      <w:r>
        <w:rPr>
          <w:b/>
          <w:color w:val="231F20"/>
          <w:sz w:val="20"/>
        </w:rPr>
        <w:t>ottsíímsskaanistsi </w:t>
      </w:r>
      <w:r>
        <w:rPr>
          <w:color w:val="231F20"/>
          <w:sz w:val="20"/>
        </w:rPr>
        <w:t>wieners/sausages; cf.</w:t>
      </w:r>
    </w:p>
    <w:p>
      <w:pPr>
        <w:pStyle w:val="Heading2"/>
        <w:spacing w:before="10"/>
        <w:ind w:left="309"/>
      </w:pPr>
      <w:r>
        <w:rPr>
          <w:color w:val="231F20"/>
        </w:rPr>
        <w:t>ottsiimsskaa.</w:t>
      </w:r>
    </w:p>
    <w:p>
      <w:pPr>
        <w:spacing w:before="10"/>
        <w:ind w:left="109" w:right="0" w:firstLine="0"/>
        <w:jc w:val="left"/>
        <w:rPr>
          <w:sz w:val="20"/>
        </w:rPr>
      </w:pPr>
      <w:r>
        <w:rPr>
          <w:b/>
          <w:color w:val="231F20"/>
          <w:sz w:val="20"/>
        </w:rPr>
        <w:t>ottsííwaan </w:t>
      </w:r>
      <w:r>
        <w:rPr>
          <w:i/>
          <w:color w:val="231F20"/>
          <w:sz w:val="20"/>
        </w:rPr>
        <w:t>nan</w:t>
      </w:r>
      <w:r>
        <w:rPr>
          <w:color w:val="231F20"/>
          <w:sz w:val="20"/>
        </w:rPr>
        <w:t>; gambling wheel; </w:t>
      </w:r>
      <w:r>
        <w:rPr>
          <w:b/>
          <w:color w:val="231F20"/>
          <w:sz w:val="20"/>
        </w:rPr>
        <w:t>ottsiiwaaniksi </w:t>
      </w:r>
      <w:r>
        <w:rPr>
          <w:color w:val="231F20"/>
          <w:sz w:val="20"/>
        </w:rPr>
        <w:t>gambling wheels.</w:t>
      </w:r>
    </w:p>
    <w:p>
      <w:pPr>
        <w:spacing w:before="10"/>
        <w:ind w:left="109" w:right="0" w:firstLine="0"/>
        <w:jc w:val="left"/>
        <w:rPr>
          <w:sz w:val="20"/>
        </w:rPr>
      </w:pPr>
      <w:r>
        <w:rPr>
          <w:b/>
          <w:color w:val="231F20"/>
          <w:sz w:val="20"/>
        </w:rPr>
        <w:t>ottsiki </w:t>
      </w:r>
      <w:r>
        <w:rPr>
          <w:i/>
          <w:color w:val="231F20"/>
          <w:sz w:val="20"/>
        </w:rPr>
        <w:t>med</w:t>
      </w:r>
      <w:r>
        <w:rPr>
          <w:color w:val="231F20"/>
          <w:sz w:val="20"/>
        </w:rPr>
        <w:t>; shoulder; </w:t>
      </w:r>
      <w:r>
        <w:rPr>
          <w:b/>
          <w:color w:val="231F20"/>
          <w:sz w:val="20"/>
        </w:rPr>
        <w:t>áísttsottsikiwa </w:t>
      </w:r>
      <w:r>
        <w:rPr>
          <w:color w:val="231F20"/>
          <w:sz w:val="20"/>
        </w:rPr>
        <w:t>his shoulder hurts.</w:t>
      </w:r>
    </w:p>
    <w:p>
      <w:pPr>
        <w:spacing w:line="249" w:lineRule="auto" w:before="10"/>
        <w:ind w:left="309" w:right="141" w:hanging="201"/>
        <w:jc w:val="both"/>
        <w:rPr>
          <w:b/>
          <w:sz w:val="20"/>
        </w:rPr>
      </w:pPr>
      <w:r>
        <w:rPr>
          <w:b/>
          <w:color w:val="231F20"/>
          <w:sz w:val="20"/>
        </w:rPr>
        <w:t>ottsikiikinaohsoa’tsis </w:t>
      </w:r>
      <w:r>
        <w:rPr>
          <w:i/>
          <w:color w:val="231F20"/>
          <w:sz w:val="20"/>
        </w:rPr>
        <w:t>nan</w:t>
      </w:r>
      <w:r>
        <w:rPr>
          <w:color w:val="231F20"/>
          <w:sz w:val="20"/>
        </w:rPr>
        <w:t>; snowbird/ McCown’s longspur (lit.: Shoulder-bone tailfeathers), Latin: Calcarius mccownii; </w:t>
      </w:r>
      <w:r>
        <w:rPr>
          <w:b/>
          <w:color w:val="231F20"/>
          <w:sz w:val="20"/>
        </w:rPr>
        <w:t>ottsiikiikinaohsoa’tsiiksi </w:t>
      </w:r>
      <w:r>
        <w:rPr>
          <w:color w:val="231F20"/>
          <w:sz w:val="20"/>
        </w:rPr>
        <w:t>longspurs; cf. </w:t>
      </w:r>
      <w:r>
        <w:rPr>
          <w:b/>
          <w:color w:val="231F20"/>
          <w:sz w:val="20"/>
        </w:rPr>
        <w:t>mottsikiikin+sooa’tsis.</w:t>
      </w:r>
    </w:p>
    <w:p>
      <w:pPr>
        <w:spacing w:before="2"/>
        <w:ind w:left="109" w:right="0" w:firstLine="0"/>
        <w:jc w:val="both"/>
        <w:rPr>
          <w:sz w:val="20"/>
        </w:rPr>
      </w:pPr>
      <w:r>
        <w:rPr>
          <w:b/>
          <w:color w:val="231F20"/>
          <w:sz w:val="20"/>
        </w:rPr>
        <w:t>ottsímmahkis </w:t>
      </w:r>
      <w:r>
        <w:rPr>
          <w:i/>
          <w:color w:val="231F20"/>
          <w:sz w:val="20"/>
        </w:rPr>
        <w:t>nin</w:t>
      </w:r>
      <w:r>
        <w:rPr>
          <w:color w:val="231F20"/>
          <w:sz w:val="20"/>
        </w:rPr>
        <w:t>; groin; </w:t>
      </w:r>
      <w:r>
        <w:rPr>
          <w:b/>
          <w:color w:val="231F20"/>
          <w:sz w:val="20"/>
        </w:rPr>
        <w:t>ottsímmahkiistsi </w:t>
      </w:r>
      <w:r>
        <w:rPr>
          <w:color w:val="231F20"/>
          <w:sz w:val="20"/>
        </w:rPr>
        <w:t>groins.</w:t>
      </w:r>
    </w:p>
    <w:p>
      <w:pPr>
        <w:spacing w:after="0"/>
        <w:jc w:val="both"/>
        <w:rPr>
          <w:sz w:val="20"/>
        </w:rPr>
        <w:sectPr>
          <w:headerReference w:type="default" r:id="rId452"/>
          <w:footerReference w:type="default" r:id="rId453"/>
          <w:footerReference w:type="even" r:id="rId454"/>
          <w:pgSz w:w="7920" w:h="12960"/>
          <w:pgMar w:header="0" w:footer="720" w:top="600" w:bottom="900" w:left="620" w:right="600"/>
          <w:pgNumType w:start="215"/>
        </w:sectPr>
      </w:pPr>
    </w:p>
    <w:p>
      <w:pPr>
        <w:pStyle w:val="Heading2"/>
        <w:tabs>
          <w:tab w:pos="6302" w:val="left" w:leader="none"/>
        </w:tabs>
      </w:pPr>
      <w:r>
        <w:rPr>
          <w:color w:val="231F20"/>
        </w:rPr>
        <w:t>owáá</w:t>
        <w:tab/>
        <w:t>o’k</w:t>
      </w:r>
    </w:p>
    <w:p>
      <w:pPr>
        <w:pStyle w:val="BodyText"/>
        <w:spacing w:before="7"/>
        <w:ind w:left="0"/>
        <w:rPr>
          <w:b/>
          <w:sz w:val="24"/>
        </w:rPr>
      </w:pPr>
    </w:p>
    <w:p>
      <w:pPr>
        <w:spacing w:before="0"/>
        <w:ind w:left="108" w:right="0" w:firstLine="0"/>
        <w:jc w:val="left"/>
        <w:rPr>
          <w:sz w:val="20"/>
        </w:rPr>
      </w:pPr>
      <w:r>
        <w:rPr>
          <w:b/>
          <w:color w:val="231F20"/>
          <w:sz w:val="20"/>
        </w:rPr>
        <w:t>owáá </w:t>
      </w:r>
      <w:r>
        <w:rPr>
          <w:i/>
          <w:color w:val="231F20"/>
          <w:sz w:val="20"/>
        </w:rPr>
        <w:t>nin</w:t>
      </w:r>
      <w:r>
        <w:rPr>
          <w:color w:val="231F20"/>
          <w:sz w:val="20"/>
        </w:rPr>
        <w:t>; egg; </w:t>
      </w:r>
      <w:r>
        <w:rPr>
          <w:b/>
          <w:color w:val="231F20"/>
          <w:sz w:val="20"/>
        </w:rPr>
        <w:t>owáístsi </w:t>
      </w:r>
      <w:r>
        <w:rPr>
          <w:color w:val="231F20"/>
          <w:sz w:val="20"/>
        </w:rPr>
        <w:t>eggs/ his testicles; </w:t>
      </w:r>
      <w:r>
        <w:rPr>
          <w:b/>
          <w:color w:val="231F20"/>
          <w:sz w:val="20"/>
        </w:rPr>
        <w:t>pokowááyi </w:t>
      </w:r>
      <w:r>
        <w:rPr>
          <w:color w:val="231F20"/>
          <w:sz w:val="20"/>
        </w:rPr>
        <w:t>small egg.</w:t>
      </w:r>
    </w:p>
    <w:p>
      <w:pPr>
        <w:spacing w:before="10"/>
        <w:ind w:left="108" w:right="0" w:firstLine="0"/>
        <w:jc w:val="left"/>
        <w:rPr>
          <w:b/>
          <w:sz w:val="20"/>
        </w:rPr>
      </w:pPr>
      <w:r>
        <w:rPr>
          <w:b/>
          <w:color w:val="231F20"/>
          <w:sz w:val="20"/>
        </w:rPr>
        <w:t>owahsin </w:t>
      </w:r>
      <w:r>
        <w:rPr>
          <w:i/>
          <w:color w:val="231F20"/>
          <w:sz w:val="20"/>
        </w:rPr>
        <w:t>nin; </w:t>
      </w:r>
      <w:r>
        <w:rPr>
          <w:color w:val="231F20"/>
          <w:sz w:val="20"/>
        </w:rPr>
        <w:t>food; see </w:t>
      </w:r>
      <w:r>
        <w:rPr>
          <w:b/>
          <w:color w:val="231F20"/>
          <w:sz w:val="20"/>
        </w:rPr>
        <w:t>aoowahsin.</w:t>
      </w:r>
    </w:p>
    <w:p>
      <w:pPr>
        <w:spacing w:line="249" w:lineRule="auto" w:before="10"/>
        <w:ind w:left="306" w:right="387" w:hanging="199"/>
        <w:jc w:val="left"/>
        <w:rPr>
          <w:sz w:val="20"/>
        </w:rPr>
      </w:pPr>
      <w:r>
        <w:rPr>
          <w:b/>
          <w:color w:val="231F20"/>
          <w:sz w:val="20"/>
        </w:rPr>
        <w:t>owawat </w:t>
      </w:r>
      <w:r>
        <w:rPr>
          <w:i/>
          <w:color w:val="231F20"/>
          <w:sz w:val="20"/>
        </w:rPr>
        <w:t>vta; </w:t>
      </w:r>
      <w:r>
        <w:rPr>
          <w:color w:val="231F20"/>
          <w:sz w:val="20"/>
        </w:rPr>
        <w:t>wear (pants); </w:t>
      </w:r>
      <w:r>
        <w:rPr>
          <w:b/>
          <w:color w:val="231F20"/>
          <w:sz w:val="20"/>
        </w:rPr>
        <w:t>owáwatsisaawa! </w:t>
      </w:r>
      <w:r>
        <w:rPr>
          <w:color w:val="231F20"/>
          <w:sz w:val="20"/>
        </w:rPr>
        <w:t>wear them (pair of pants)!; </w:t>
      </w:r>
      <w:r>
        <w:rPr>
          <w:b/>
          <w:color w:val="231F20"/>
          <w:sz w:val="20"/>
        </w:rPr>
        <w:t>áakowawatsiiwaiksi </w:t>
      </w:r>
      <w:r>
        <w:rPr>
          <w:color w:val="231F20"/>
          <w:sz w:val="20"/>
        </w:rPr>
        <w:t>she will wear them; </w:t>
      </w:r>
      <w:r>
        <w:rPr>
          <w:b/>
          <w:color w:val="231F20"/>
          <w:sz w:val="20"/>
        </w:rPr>
        <w:t>iiwáwatsiiwaiksi </w:t>
      </w:r>
      <w:r>
        <w:rPr>
          <w:color w:val="231F20"/>
          <w:sz w:val="20"/>
        </w:rPr>
        <w:t>he wore them; </w:t>
      </w:r>
      <w:r>
        <w:rPr>
          <w:b/>
          <w:color w:val="231F20"/>
          <w:sz w:val="20"/>
        </w:rPr>
        <w:t>nitowáwatayi katsííksi </w:t>
      </w:r>
      <w:r>
        <w:rPr>
          <w:color w:val="231F20"/>
          <w:sz w:val="20"/>
        </w:rPr>
        <w:t>I wore your pants.</w:t>
      </w:r>
    </w:p>
    <w:p>
      <w:pPr>
        <w:spacing w:line="249" w:lineRule="auto" w:before="2"/>
        <w:ind w:left="308" w:right="0" w:hanging="201"/>
        <w:jc w:val="left"/>
        <w:rPr>
          <w:sz w:val="20"/>
        </w:rPr>
      </w:pPr>
      <w:r>
        <w:rPr>
          <w:b/>
          <w:color w:val="231F20"/>
          <w:sz w:val="20"/>
        </w:rPr>
        <w:t>owayitt </w:t>
      </w:r>
      <w:r>
        <w:rPr>
          <w:i/>
          <w:color w:val="231F20"/>
          <w:sz w:val="20"/>
        </w:rPr>
        <w:t>vta; </w:t>
      </w:r>
      <w:r>
        <w:rPr>
          <w:color w:val="231F20"/>
          <w:sz w:val="20"/>
        </w:rPr>
        <w:t>castrate; </w:t>
      </w:r>
      <w:r>
        <w:rPr>
          <w:b/>
          <w:color w:val="231F20"/>
          <w:sz w:val="20"/>
        </w:rPr>
        <w:t>owayíttsisa! </w:t>
      </w:r>
      <w:r>
        <w:rPr>
          <w:color w:val="231F20"/>
          <w:sz w:val="20"/>
        </w:rPr>
        <w:t>castrate him!; </w:t>
      </w:r>
      <w:r>
        <w:rPr>
          <w:b/>
          <w:color w:val="231F20"/>
          <w:sz w:val="20"/>
        </w:rPr>
        <w:t>áakowayittsiiwáyi </w:t>
      </w:r>
      <w:r>
        <w:rPr>
          <w:color w:val="231F20"/>
          <w:sz w:val="20"/>
        </w:rPr>
        <w:t>she will castrate him; </w:t>
      </w:r>
      <w:r>
        <w:rPr>
          <w:b/>
          <w:color w:val="231F20"/>
          <w:sz w:val="20"/>
        </w:rPr>
        <w:t>iiwáyittsiiwáyi </w:t>
      </w:r>
      <w:r>
        <w:rPr>
          <w:color w:val="231F20"/>
          <w:sz w:val="20"/>
        </w:rPr>
        <w:t>he castrated him.</w:t>
      </w:r>
    </w:p>
    <w:p>
      <w:pPr>
        <w:spacing w:before="2"/>
        <w:ind w:left="108" w:right="0" w:firstLine="0"/>
        <w:jc w:val="left"/>
        <w:rPr>
          <w:sz w:val="20"/>
        </w:rPr>
      </w:pPr>
      <w:r>
        <w:rPr>
          <w:b/>
          <w:color w:val="231F20"/>
          <w:sz w:val="20"/>
        </w:rPr>
        <w:t>owa’s </w:t>
      </w:r>
      <w:r>
        <w:rPr>
          <w:i/>
          <w:color w:val="231F20"/>
          <w:sz w:val="20"/>
        </w:rPr>
        <w:t>nin</w:t>
      </w:r>
      <w:r>
        <w:rPr>
          <w:color w:val="231F20"/>
          <w:sz w:val="20"/>
        </w:rPr>
        <w:t>; mane (of a horse); </w:t>
      </w:r>
      <w:r>
        <w:rPr>
          <w:b/>
          <w:color w:val="231F20"/>
          <w:sz w:val="20"/>
        </w:rPr>
        <w:t>máóhkowa’siistsi </w:t>
      </w:r>
      <w:r>
        <w:rPr>
          <w:color w:val="231F20"/>
          <w:sz w:val="20"/>
        </w:rPr>
        <w:t>red manes.</w:t>
      </w:r>
    </w:p>
    <w:p>
      <w:pPr>
        <w:spacing w:before="10"/>
        <w:ind w:left="108" w:right="0" w:firstLine="0"/>
        <w:jc w:val="left"/>
        <w:rPr>
          <w:sz w:val="20"/>
        </w:rPr>
      </w:pPr>
      <w:r>
        <w:rPr>
          <w:b/>
          <w:color w:val="231F20"/>
          <w:sz w:val="20"/>
        </w:rPr>
        <w:t>owa’siyiihtaan </w:t>
      </w:r>
      <w:r>
        <w:rPr>
          <w:i/>
          <w:color w:val="231F20"/>
          <w:sz w:val="20"/>
        </w:rPr>
        <w:t>nin</w:t>
      </w:r>
      <w:r>
        <w:rPr>
          <w:color w:val="231F20"/>
          <w:sz w:val="20"/>
        </w:rPr>
        <w:t>; porcupine hair roach; </w:t>
      </w:r>
      <w:r>
        <w:rPr>
          <w:b/>
          <w:color w:val="231F20"/>
          <w:sz w:val="20"/>
        </w:rPr>
        <w:t>owa’siyiihtaanistsi </w:t>
      </w:r>
      <w:r>
        <w:rPr>
          <w:color w:val="231F20"/>
          <w:sz w:val="20"/>
        </w:rPr>
        <w:t>roaches.</w:t>
      </w:r>
    </w:p>
    <w:p>
      <w:pPr>
        <w:spacing w:line="249" w:lineRule="auto" w:before="10"/>
        <w:ind w:left="311" w:right="172" w:hanging="203"/>
        <w:jc w:val="both"/>
        <w:rPr>
          <w:sz w:val="20"/>
        </w:rPr>
      </w:pPr>
      <w:r>
        <w:rPr>
          <w:b/>
          <w:color w:val="231F20"/>
          <w:sz w:val="20"/>
        </w:rPr>
        <w:t>oyi </w:t>
      </w:r>
      <w:r>
        <w:rPr>
          <w:i/>
          <w:color w:val="231F20"/>
          <w:sz w:val="20"/>
        </w:rPr>
        <w:t>med; </w:t>
      </w:r>
      <w:r>
        <w:rPr>
          <w:color w:val="231F20"/>
          <w:sz w:val="20"/>
        </w:rPr>
        <w:t>mouth; see </w:t>
      </w:r>
      <w:r>
        <w:rPr>
          <w:b/>
          <w:color w:val="231F20"/>
          <w:sz w:val="20"/>
        </w:rPr>
        <w:t>ipa’koyaaki </w:t>
      </w:r>
      <w:r>
        <w:rPr>
          <w:color w:val="231F20"/>
          <w:sz w:val="20"/>
        </w:rPr>
        <w:t>open ones own mouth!; see </w:t>
      </w:r>
      <w:r>
        <w:rPr>
          <w:b/>
          <w:color w:val="231F20"/>
          <w:sz w:val="20"/>
        </w:rPr>
        <w:t>ikaawoyi </w:t>
      </w:r>
      <w:r>
        <w:rPr>
          <w:color w:val="231F20"/>
          <w:sz w:val="20"/>
        </w:rPr>
        <w:t>palate; see </w:t>
      </w:r>
      <w:r>
        <w:rPr>
          <w:b/>
          <w:color w:val="231F20"/>
          <w:sz w:val="20"/>
        </w:rPr>
        <w:t>yaamoyi </w:t>
      </w:r>
      <w:r>
        <w:rPr>
          <w:color w:val="231F20"/>
          <w:sz w:val="20"/>
        </w:rPr>
        <w:t>have a permanently twisted mouth; </w:t>
      </w:r>
      <w:r>
        <w:rPr>
          <w:b/>
          <w:color w:val="231F20"/>
          <w:sz w:val="20"/>
        </w:rPr>
        <w:t>nitsííkssohkoyi </w:t>
      </w:r>
      <w:r>
        <w:rPr>
          <w:color w:val="231F20"/>
          <w:sz w:val="20"/>
        </w:rPr>
        <w:t>I have a big mouth.</w:t>
      </w:r>
    </w:p>
    <w:p>
      <w:pPr>
        <w:spacing w:before="2"/>
        <w:ind w:left="108" w:right="0" w:firstLine="0"/>
        <w:jc w:val="both"/>
        <w:rPr>
          <w:sz w:val="20"/>
        </w:rPr>
      </w:pPr>
      <w:r>
        <w:rPr>
          <w:b/>
          <w:color w:val="231F20"/>
          <w:sz w:val="20"/>
        </w:rPr>
        <w:t>oyííyis </w:t>
      </w:r>
      <w:r>
        <w:rPr>
          <w:i/>
          <w:color w:val="231F20"/>
          <w:sz w:val="20"/>
        </w:rPr>
        <w:t>nin</w:t>
      </w:r>
      <w:r>
        <w:rPr>
          <w:color w:val="231F20"/>
          <w:sz w:val="20"/>
        </w:rPr>
        <w:t>; nest; </w:t>
      </w:r>
      <w:r>
        <w:rPr>
          <w:b/>
          <w:color w:val="231F20"/>
          <w:sz w:val="20"/>
        </w:rPr>
        <w:t>oyííyiistsi </w:t>
      </w:r>
      <w:r>
        <w:rPr>
          <w:color w:val="231F20"/>
          <w:sz w:val="20"/>
        </w:rPr>
        <w:t>nests; </w:t>
      </w:r>
      <w:r>
        <w:rPr>
          <w:b/>
          <w:color w:val="231F20"/>
          <w:sz w:val="20"/>
        </w:rPr>
        <w:t>pokoyííyisi </w:t>
      </w:r>
      <w:r>
        <w:rPr>
          <w:color w:val="231F20"/>
          <w:sz w:val="20"/>
        </w:rPr>
        <w:t>small nest.</w:t>
      </w:r>
    </w:p>
    <w:p>
      <w:pPr>
        <w:spacing w:line="249" w:lineRule="auto" w:before="10"/>
        <w:ind w:left="303" w:right="0" w:hanging="195"/>
        <w:jc w:val="left"/>
        <w:rPr>
          <w:sz w:val="20"/>
        </w:rPr>
      </w:pPr>
      <w:r>
        <w:rPr>
          <w:b/>
          <w:color w:val="231F20"/>
          <w:sz w:val="20"/>
        </w:rPr>
        <w:t>oyiisskimaa </w:t>
      </w:r>
      <w:r>
        <w:rPr>
          <w:i/>
          <w:color w:val="231F20"/>
          <w:sz w:val="20"/>
        </w:rPr>
        <w:t>vai</w:t>
      </w:r>
      <w:r>
        <w:rPr>
          <w:color w:val="231F20"/>
          <w:sz w:val="20"/>
        </w:rPr>
        <w:t>; make a nest; </w:t>
      </w:r>
      <w:r>
        <w:rPr>
          <w:b/>
          <w:color w:val="231F20"/>
          <w:sz w:val="20"/>
        </w:rPr>
        <w:t>oyíísskimaat</w:t>
      </w:r>
      <w:r>
        <w:rPr>
          <w:color w:val="231F20"/>
          <w:sz w:val="20"/>
        </w:rPr>
        <w:t>! make a nest!; </w:t>
      </w:r>
      <w:r>
        <w:rPr>
          <w:b/>
          <w:color w:val="231F20"/>
          <w:sz w:val="20"/>
        </w:rPr>
        <w:t>nitáakoyiisskimaa </w:t>
      </w:r>
      <w:r>
        <w:rPr>
          <w:color w:val="231F20"/>
          <w:sz w:val="20"/>
        </w:rPr>
        <w:t>I will …; iiyíísskimaawa she made a nest.</w:t>
      </w:r>
    </w:p>
    <w:p>
      <w:pPr>
        <w:spacing w:line="249" w:lineRule="auto" w:before="2"/>
        <w:ind w:left="311" w:right="0" w:hanging="204"/>
        <w:jc w:val="left"/>
        <w:rPr>
          <w:sz w:val="20"/>
        </w:rPr>
      </w:pPr>
      <w:r>
        <w:rPr>
          <w:b/>
          <w:color w:val="231F20"/>
          <w:sz w:val="20"/>
        </w:rPr>
        <w:t>oyíkaitsii </w:t>
      </w:r>
      <w:r>
        <w:rPr>
          <w:i/>
          <w:color w:val="231F20"/>
          <w:sz w:val="20"/>
        </w:rPr>
        <w:t>vii</w:t>
      </w:r>
      <w:r>
        <w:rPr>
          <w:color w:val="231F20"/>
          <w:sz w:val="20"/>
        </w:rPr>
        <w:t>; be shady; </w:t>
      </w:r>
      <w:r>
        <w:rPr>
          <w:b/>
          <w:color w:val="231F20"/>
          <w:sz w:val="20"/>
        </w:rPr>
        <w:t>áakoyíkaitsiiwa </w:t>
      </w:r>
      <w:r>
        <w:rPr>
          <w:color w:val="231F20"/>
          <w:sz w:val="20"/>
        </w:rPr>
        <w:t>it will be shady; </w:t>
      </w:r>
      <w:r>
        <w:rPr>
          <w:b/>
          <w:color w:val="231F20"/>
          <w:sz w:val="20"/>
        </w:rPr>
        <w:t>iikoyíkaitsiiwa </w:t>
      </w:r>
      <w:r>
        <w:rPr>
          <w:color w:val="231F20"/>
          <w:sz w:val="20"/>
        </w:rPr>
        <w:t>it is shady.</w:t>
      </w:r>
    </w:p>
    <w:p>
      <w:pPr>
        <w:spacing w:line="249" w:lineRule="auto" w:before="2"/>
        <w:ind w:left="311" w:right="144" w:hanging="203"/>
        <w:jc w:val="left"/>
        <w:rPr>
          <w:sz w:val="20"/>
        </w:rPr>
      </w:pPr>
      <w:r>
        <w:rPr>
          <w:b/>
          <w:color w:val="231F20"/>
          <w:sz w:val="20"/>
        </w:rPr>
        <w:t>oyimm </w:t>
      </w:r>
      <w:r>
        <w:rPr>
          <w:i/>
          <w:color w:val="231F20"/>
          <w:sz w:val="20"/>
        </w:rPr>
        <w:t>vta; </w:t>
      </w:r>
      <w:r>
        <w:rPr>
          <w:color w:val="231F20"/>
          <w:sz w:val="20"/>
        </w:rPr>
        <w:t>mourn; </w:t>
      </w:r>
      <w:r>
        <w:rPr>
          <w:b/>
          <w:color w:val="231F20"/>
          <w:sz w:val="20"/>
        </w:rPr>
        <w:t>kitáakoyimmo </w:t>
      </w:r>
      <w:r>
        <w:rPr>
          <w:color w:val="231F20"/>
          <w:sz w:val="20"/>
        </w:rPr>
        <w:t>I’ll mourn you; </w:t>
      </w:r>
      <w:r>
        <w:rPr>
          <w:b/>
          <w:color w:val="231F20"/>
          <w:sz w:val="20"/>
        </w:rPr>
        <w:t>iiyímmiiwáyi </w:t>
      </w:r>
      <w:r>
        <w:rPr>
          <w:color w:val="231F20"/>
          <w:sz w:val="20"/>
        </w:rPr>
        <w:t>he mourns the loss of her; </w:t>
      </w:r>
      <w:r>
        <w:rPr>
          <w:b/>
          <w:color w:val="231F20"/>
          <w:sz w:val="20"/>
        </w:rPr>
        <w:t>nitsííyimmawa </w:t>
      </w:r>
      <w:r>
        <w:rPr>
          <w:color w:val="231F20"/>
          <w:sz w:val="20"/>
        </w:rPr>
        <w:t>I mourned the loss of her; </w:t>
      </w:r>
      <w:r>
        <w:rPr>
          <w:b/>
          <w:color w:val="231F20"/>
          <w:sz w:val="20"/>
        </w:rPr>
        <w:t>áóyimmiiwayi </w:t>
      </w:r>
      <w:r>
        <w:rPr>
          <w:color w:val="231F20"/>
          <w:spacing w:val="-3"/>
          <w:sz w:val="20"/>
        </w:rPr>
        <w:t>he’s </w:t>
      </w:r>
      <w:r>
        <w:rPr>
          <w:color w:val="231F20"/>
          <w:sz w:val="20"/>
        </w:rPr>
        <w:t>mourning over her; Rel. stem: </w:t>
      </w:r>
      <w:r>
        <w:rPr>
          <w:i/>
          <w:color w:val="231F20"/>
          <w:sz w:val="20"/>
        </w:rPr>
        <w:t>vai </w:t>
      </w:r>
      <w:r>
        <w:rPr>
          <w:b/>
          <w:color w:val="231F20"/>
          <w:sz w:val="20"/>
        </w:rPr>
        <w:t>oyimmohsi</w:t>
      </w:r>
      <w:r>
        <w:rPr>
          <w:b/>
          <w:color w:val="231F20"/>
          <w:spacing w:val="-2"/>
          <w:sz w:val="20"/>
        </w:rPr>
        <w:t> </w:t>
      </w:r>
      <w:r>
        <w:rPr>
          <w:color w:val="231F20"/>
          <w:sz w:val="20"/>
        </w:rPr>
        <w:t>grieve.</w:t>
      </w:r>
    </w:p>
    <w:p>
      <w:pPr>
        <w:spacing w:line="249" w:lineRule="auto" w:before="2"/>
        <w:ind w:left="311" w:right="257" w:hanging="203"/>
        <w:jc w:val="left"/>
        <w:rPr>
          <w:sz w:val="20"/>
        </w:rPr>
      </w:pPr>
      <w:r>
        <w:rPr>
          <w:b/>
          <w:color w:val="231F20"/>
          <w:sz w:val="20"/>
        </w:rPr>
        <w:t>oyínnaa </w:t>
      </w:r>
      <w:r>
        <w:rPr>
          <w:i/>
          <w:color w:val="231F20"/>
          <w:sz w:val="20"/>
        </w:rPr>
        <w:t>nar</w:t>
      </w:r>
      <w:r>
        <w:rPr>
          <w:color w:val="231F20"/>
          <w:sz w:val="20"/>
        </w:rPr>
        <w:t>; male relative of a female (e.g. brother, uncle, cousin), can refer to </w:t>
      </w:r>
      <w:r>
        <w:rPr>
          <w:b/>
          <w:color w:val="231F20"/>
          <w:sz w:val="20"/>
        </w:rPr>
        <w:t>i’s </w:t>
      </w:r>
      <w:r>
        <w:rPr>
          <w:color w:val="231F20"/>
          <w:sz w:val="20"/>
        </w:rPr>
        <w:t>and male </w:t>
      </w:r>
      <w:r>
        <w:rPr>
          <w:b/>
          <w:color w:val="231F20"/>
          <w:sz w:val="20"/>
        </w:rPr>
        <w:t>iihsiss</w:t>
      </w:r>
      <w:r>
        <w:rPr>
          <w:color w:val="231F20"/>
          <w:sz w:val="20"/>
        </w:rPr>
        <w:t>; </w:t>
      </w:r>
      <w:r>
        <w:rPr>
          <w:b/>
          <w:color w:val="231F20"/>
          <w:sz w:val="20"/>
        </w:rPr>
        <w:t>koyínnaiksi </w:t>
      </w:r>
      <w:r>
        <w:rPr>
          <w:color w:val="231F20"/>
          <w:sz w:val="20"/>
        </w:rPr>
        <w:t>your male relatives; </w:t>
      </w:r>
      <w:r>
        <w:rPr>
          <w:b/>
          <w:color w:val="231F20"/>
          <w:sz w:val="20"/>
        </w:rPr>
        <w:t>oyínnaayi </w:t>
      </w:r>
      <w:r>
        <w:rPr>
          <w:color w:val="231F20"/>
          <w:sz w:val="20"/>
        </w:rPr>
        <w:t>her male relative.</w:t>
      </w:r>
    </w:p>
    <w:p>
      <w:pPr>
        <w:spacing w:line="249" w:lineRule="auto" w:before="3"/>
        <w:ind w:left="312" w:right="1170" w:hanging="204"/>
        <w:jc w:val="left"/>
        <w:rPr>
          <w:b/>
          <w:sz w:val="20"/>
        </w:rPr>
      </w:pPr>
      <w:r>
        <w:rPr>
          <w:b/>
          <w:color w:val="231F20"/>
          <w:sz w:val="20"/>
        </w:rPr>
        <w:t>oyitsi’taki </w:t>
      </w:r>
      <w:r>
        <w:rPr>
          <w:i/>
          <w:color w:val="231F20"/>
          <w:sz w:val="20"/>
        </w:rPr>
        <w:t>vai</w:t>
      </w:r>
      <w:r>
        <w:rPr>
          <w:color w:val="231F20"/>
          <w:sz w:val="20"/>
        </w:rPr>
        <w:t>; feel sad/grieve/mourn; </w:t>
      </w:r>
      <w:r>
        <w:rPr>
          <w:b/>
          <w:color w:val="231F20"/>
          <w:sz w:val="20"/>
        </w:rPr>
        <w:t>miinoyitsi’takit! </w:t>
      </w:r>
      <w:r>
        <w:rPr>
          <w:color w:val="231F20"/>
          <w:sz w:val="20"/>
        </w:rPr>
        <w:t>don’t feel sad!; </w:t>
      </w:r>
      <w:r>
        <w:rPr>
          <w:b/>
          <w:color w:val="231F20"/>
          <w:sz w:val="20"/>
        </w:rPr>
        <w:t>áakoyitsi’takiwa </w:t>
      </w:r>
      <w:r>
        <w:rPr>
          <w:color w:val="231F20"/>
          <w:sz w:val="20"/>
        </w:rPr>
        <w:t>she will feel sad/grieve; </w:t>
      </w:r>
      <w:r>
        <w:rPr>
          <w:b/>
          <w:color w:val="231F20"/>
          <w:sz w:val="20"/>
        </w:rPr>
        <w:t>iikoyítsi’takiwa</w:t>
      </w:r>
    </w:p>
    <w:p>
      <w:pPr>
        <w:spacing w:before="1"/>
        <w:ind w:left="308" w:right="0" w:firstLine="0"/>
        <w:jc w:val="left"/>
        <w:rPr>
          <w:sz w:val="20"/>
        </w:rPr>
      </w:pPr>
      <w:r>
        <w:rPr>
          <w:b/>
          <w:color w:val="231F20"/>
          <w:sz w:val="20"/>
        </w:rPr>
        <w:t>mááhkohkoinaanssi </w:t>
      </w:r>
      <w:r>
        <w:rPr>
          <w:color w:val="231F20"/>
          <w:sz w:val="20"/>
        </w:rPr>
        <w:t>he feels sad about whether he might receive any money;</w:t>
      </w:r>
    </w:p>
    <w:p>
      <w:pPr>
        <w:spacing w:before="10"/>
        <w:ind w:left="309" w:right="0" w:firstLine="0"/>
        <w:jc w:val="left"/>
        <w:rPr>
          <w:sz w:val="20"/>
        </w:rPr>
      </w:pPr>
      <w:r>
        <w:rPr>
          <w:b/>
          <w:color w:val="231F20"/>
          <w:sz w:val="20"/>
        </w:rPr>
        <w:t>nitóyitsi’taki </w:t>
      </w:r>
      <w:r>
        <w:rPr>
          <w:color w:val="231F20"/>
          <w:sz w:val="20"/>
        </w:rPr>
        <w:t>I feel sad/low/blue; </w:t>
      </w:r>
      <w:r>
        <w:rPr>
          <w:b/>
          <w:color w:val="231F20"/>
          <w:sz w:val="20"/>
        </w:rPr>
        <w:t>áóyiitsi’takiyaawa </w:t>
      </w:r>
      <w:r>
        <w:rPr>
          <w:color w:val="231F20"/>
          <w:sz w:val="20"/>
        </w:rPr>
        <w:t>they are mourning.</w:t>
      </w:r>
    </w:p>
    <w:p>
      <w:pPr>
        <w:spacing w:before="10"/>
        <w:ind w:left="109" w:right="0" w:firstLine="0"/>
        <w:jc w:val="left"/>
        <w:rPr>
          <w:sz w:val="20"/>
        </w:rPr>
      </w:pPr>
      <w:r>
        <w:rPr>
          <w:b/>
          <w:color w:val="231F20"/>
          <w:sz w:val="20"/>
        </w:rPr>
        <w:t>oyis </w:t>
      </w:r>
      <w:r>
        <w:rPr>
          <w:i/>
          <w:color w:val="231F20"/>
          <w:sz w:val="20"/>
        </w:rPr>
        <w:t>nin</w:t>
      </w:r>
      <w:r>
        <w:rPr>
          <w:color w:val="231F20"/>
          <w:sz w:val="20"/>
        </w:rPr>
        <w:t>; house; non-init. var. of </w:t>
      </w:r>
      <w:r>
        <w:rPr>
          <w:b/>
          <w:color w:val="231F20"/>
          <w:sz w:val="20"/>
        </w:rPr>
        <w:t>moyis</w:t>
      </w:r>
      <w:r>
        <w:rPr>
          <w:color w:val="231F20"/>
          <w:sz w:val="20"/>
        </w:rPr>
        <w:t>.</w:t>
      </w:r>
    </w:p>
    <w:p>
      <w:pPr>
        <w:spacing w:line="249" w:lineRule="auto" w:before="10"/>
        <w:ind w:left="312" w:right="123" w:hanging="203"/>
        <w:jc w:val="left"/>
        <w:rPr>
          <w:sz w:val="20"/>
        </w:rPr>
      </w:pPr>
      <w:r>
        <w:rPr>
          <w:b/>
          <w:color w:val="231F20"/>
          <w:sz w:val="20"/>
        </w:rPr>
        <w:t>oyi’tsi </w:t>
      </w:r>
      <w:r>
        <w:rPr>
          <w:i/>
          <w:color w:val="231F20"/>
          <w:sz w:val="20"/>
        </w:rPr>
        <w:t>vti</w:t>
      </w:r>
      <w:r>
        <w:rPr>
          <w:color w:val="231F20"/>
          <w:sz w:val="20"/>
        </w:rPr>
        <w:t>; respond to/approve (a request); </w:t>
      </w:r>
      <w:r>
        <w:rPr>
          <w:b/>
          <w:color w:val="231F20"/>
          <w:sz w:val="20"/>
        </w:rPr>
        <w:t>oyí’tsit! </w:t>
      </w:r>
      <w:r>
        <w:rPr>
          <w:color w:val="231F20"/>
          <w:sz w:val="20"/>
        </w:rPr>
        <w:t>respond to it!; </w:t>
      </w:r>
      <w:r>
        <w:rPr>
          <w:b/>
          <w:color w:val="231F20"/>
          <w:sz w:val="20"/>
        </w:rPr>
        <w:t>áakoyi’tsima </w:t>
      </w:r>
      <w:r>
        <w:rPr>
          <w:color w:val="231F20"/>
          <w:sz w:val="20"/>
        </w:rPr>
        <w:t>she will respond to it; </w:t>
      </w:r>
      <w:r>
        <w:rPr>
          <w:b/>
          <w:color w:val="231F20"/>
          <w:sz w:val="20"/>
        </w:rPr>
        <w:t>iiyí’tsima </w:t>
      </w:r>
      <w:r>
        <w:rPr>
          <w:color w:val="231F20"/>
          <w:sz w:val="20"/>
        </w:rPr>
        <w:t>he responded to it; </w:t>
      </w:r>
      <w:r>
        <w:rPr>
          <w:b/>
          <w:color w:val="231F20"/>
          <w:sz w:val="20"/>
        </w:rPr>
        <w:t>nitsííyi’tsiihpa </w:t>
      </w:r>
      <w:r>
        <w:rPr>
          <w:color w:val="231F20"/>
          <w:sz w:val="20"/>
        </w:rPr>
        <w:t>I responded to it; Rel. stems: </w:t>
      </w:r>
      <w:r>
        <w:rPr>
          <w:i/>
          <w:color w:val="231F20"/>
          <w:sz w:val="20"/>
        </w:rPr>
        <w:t>vta </w:t>
      </w:r>
      <w:r>
        <w:rPr>
          <w:b/>
          <w:color w:val="231F20"/>
          <w:sz w:val="20"/>
        </w:rPr>
        <w:t>oyi’to</w:t>
      </w:r>
      <w:r>
        <w:rPr>
          <w:color w:val="231F20"/>
          <w:sz w:val="20"/>
        </w:rPr>
        <w:t>, </w:t>
      </w:r>
      <w:r>
        <w:rPr>
          <w:i/>
          <w:color w:val="231F20"/>
          <w:sz w:val="20"/>
        </w:rPr>
        <w:t>vai </w:t>
      </w:r>
      <w:r>
        <w:rPr>
          <w:b/>
          <w:color w:val="231F20"/>
          <w:sz w:val="20"/>
        </w:rPr>
        <w:t>oyi’taki </w:t>
      </w:r>
      <w:r>
        <w:rPr>
          <w:color w:val="231F20"/>
          <w:sz w:val="20"/>
        </w:rPr>
        <w:t>answer/respond to, respond (to s.t.).</w:t>
      </w:r>
    </w:p>
    <w:p>
      <w:pPr>
        <w:spacing w:before="4"/>
        <w:ind w:left="108" w:right="0" w:firstLine="0"/>
        <w:jc w:val="left"/>
        <w:rPr>
          <w:b/>
          <w:sz w:val="20"/>
        </w:rPr>
      </w:pPr>
      <w:r>
        <w:rPr>
          <w:b/>
          <w:color w:val="231F20"/>
          <w:sz w:val="20"/>
        </w:rPr>
        <w:t>oyi’tskohto </w:t>
      </w:r>
      <w:r>
        <w:rPr>
          <w:i/>
          <w:color w:val="231F20"/>
          <w:sz w:val="20"/>
        </w:rPr>
        <w:t>vta</w:t>
      </w:r>
      <w:r>
        <w:rPr>
          <w:color w:val="231F20"/>
          <w:sz w:val="20"/>
        </w:rPr>
        <w:t>; approve/ respond to the request of; </w:t>
      </w:r>
      <w:r>
        <w:rPr>
          <w:b/>
          <w:color w:val="231F20"/>
          <w:sz w:val="20"/>
        </w:rPr>
        <w:t>ákaoyi’tskohtookiaawa</w:t>
      </w:r>
    </w:p>
    <w:p>
      <w:pPr>
        <w:spacing w:before="10"/>
        <w:ind w:left="311" w:right="0" w:firstLine="0"/>
        <w:jc w:val="left"/>
        <w:rPr>
          <w:sz w:val="20"/>
        </w:rPr>
      </w:pPr>
      <w:r>
        <w:rPr>
          <w:color w:val="231F20"/>
          <w:sz w:val="20"/>
        </w:rPr>
        <w:t>they have approved my request; Rel. stem: </w:t>
      </w:r>
      <w:r>
        <w:rPr>
          <w:i/>
          <w:color w:val="231F20"/>
          <w:sz w:val="20"/>
        </w:rPr>
        <w:t>vti </w:t>
      </w:r>
      <w:r>
        <w:rPr>
          <w:b/>
          <w:color w:val="231F20"/>
          <w:sz w:val="20"/>
        </w:rPr>
        <w:t>oyi’tskihtsi </w:t>
      </w:r>
      <w:r>
        <w:rPr>
          <w:color w:val="231F20"/>
          <w:sz w:val="20"/>
        </w:rPr>
        <w:t>approve.</w:t>
      </w:r>
    </w:p>
    <w:p>
      <w:pPr>
        <w:spacing w:line="249" w:lineRule="auto" w:before="10"/>
        <w:ind w:left="305" w:right="303" w:hanging="197"/>
        <w:jc w:val="left"/>
        <w:rPr>
          <w:sz w:val="20"/>
        </w:rPr>
      </w:pPr>
      <w:r>
        <w:rPr>
          <w:b/>
          <w:color w:val="231F20"/>
          <w:sz w:val="20"/>
        </w:rPr>
        <w:t>oy’ssi </w:t>
      </w:r>
      <w:r>
        <w:rPr>
          <w:i/>
          <w:color w:val="231F20"/>
          <w:sz w:val="20"/>
        </w:rPr>
        <w:t>vai</w:t>
      </w:r>
      <w:r>
        <w:rPr>
          <w:color w:val="231F20"/>
          <w:sz w:val="20"/>
        </w:rPr>
        <w:t>; pick fruit; </w:t>
      </w:r>
      <w:r>
        <w:rPr>
          <w:b/>
          <w:color w:val="231F20"/>
          <w:sz w:val="20"/>
        </w:rPr>
        <w:t>óy’ssít! </w:t>
      </w:r>
      <w:r>
        <w:rPr>
          <w:color w:val="231F20"/>
          <w:sz w:val="20"/>
        </w:rPr>
        <w:t>pick fruit!; </w:t>
      </w:r>
      <w:r>
        <w:rPr>
          <w:b/>
          <w:color w:val="231F20"/>
          <w:sz w:val="20"/>
        </w:rPr>
        <w:t>áakoy’ssiwa </w:t>
      </w:r>
      <w:r>
        <w:rPr>
          <w:color w:val="231F20"/>
          <w:sz w:val="20"/>
        </w:rPr>
        <w:t>she will pick fruit; </w:t>
      </w:r>
      <w:r>
        <w:rPr>
          <w:b/>
          <w:color w:val="231F20"/>
          <w:sz w:val="20"/>
        </w:rPr>
        <w:t>oy’ssíwa </w:t>
      </w:r>
      <w:r>
        <w:rPr>
          <w:color w:val="231F20"/>
          <w:sz w:val="20"/>
        </w:rPr>
        <w:t>he picked fruit; </w:t>
      </w:r>
      <w:r>
        <w:rPr>
          <w:b/>
          <w:color w:val="231F20"/>
          <w:sz w:val="20"/>
        </w:rPr>
        <w:t>nitóy’ssi </w:t>
      </w:r>
      <w:r>
        <w:rPr>
          <w:color w:val="231F20"/>
          <w:sz w:val="20"/>
        </w:rPr>
        <w:t>I picked fruit; </w:t>
      </w:r>
      <w:r>
        <w:rPr>
          <w:b/>
          <w:color w:val="231F20"/>
          <w:sz w:val="20"/>
        </w:rPr>
        <w:t>áóy’ssiwa </w:t>
      </w:r>
      <w:r>
        <w:rPr>
          <w:color w:val="231F20"/>
          <w:sz w:val="20"/>
        </w:rPr>
        <w:t>she’s picking fruit; Rel. stems: </w:t>
      </w:r>
      <w:r>
        <w:rPr>
          <w:i/>
          <w:color w:val="231F20"/>
          <w:sz w:val="20"/>
        </w:rPr>
        <w:t>vti </w:t>
      </w:r>
      <w:r>
        <w:rPr>
          <w:b/>
          <w:color w:val="231F20"/>
          <w:sz w:val="20"/>
        </w:rPr>
        <w:t>oy’ssatoo</w:t>
      </w:r>
      <w:r>
        <w:rPr>
          <w:color w:val="231F20"/>
          <w:sz w:val="20"/>
        </w:rPr>
        <w:t>, </w:t>
      </w:r>
      <w:r>
        <w:rPr>
          <w:i/>
          <w:color w:val="231F20"/>
          <w:sz w:val="20"/>
        </w:rPr>
        <w:t>vta </w:t>
      </w:r>
      <w:r>
        <w:rPr>
          <w:b/>
          <w:color w:val="231F20"/>
          <w:sz w:val="20"/>
        </w:rPr>
        <w:t>oy’ssat </w:t>
      </w:r>
      <w:r>
        <w:rPr>
          <w:color w:val="231F20"/>
          <w:sz w:val="20"/>
        </w:rPr>
        <w:t>pick (fruit).</w:t>
      </w:r>
    </w:p>
    <w:p>
      <w:pPr>
        <w:spacing w:before="2"/>
        <w:ind w:left="109" w:right="0" w:firstLine="0"/>
        <w:jc w:val="left"/>
        <w:rPr>
          <w:sz w:val="20"/>
        </w:rPr>
      </w:pPr>
      <w:r>
        <w:rPr>
          <w:b/>
          <w:color w:val="231F20"/>
          <w:sz w:val="20"/>
        </w:rPr>
        <w:t>o’k </w:t>
      </w:r>
      <w:r>
        <w:rPr>
          <w:i/>
          <w:color w:val="231F20"/>
          <w:sz w:val="20"/>
        </w:rPr>
        <w:t>adt</w:t>
      </w:r>
      <w:r>
        <w:rPr>
          <w:color w:val="231F20"/>
          <w:sz w:val="20"/>
        </w:rPr>
        <w:t>; raw; see </w:t>
      </w:r>
      <w:r>
        <w:rPr>
          <w:b/>
          <w:color w:val="231F20"/>
          <w:sz w:val="20"/>
        </w:rPr>
        <w:t>ó’kapayin </w:t>
      </w:r>
      <w:r>
        <w:rPr>
          <w:color w:val="231F20"/>
          <w:sz w:val="20"/>
        </w:rPr>
        <w:t>raw meal, flour; see </w:t>
      </w:r>
      <w:r>
        <w:rPr>
          <w:b/>
          <w:color w:val="231F20"/>
          <w:sz w:val="20"/>
        </w:rPr>
        <w:t>o’ksoyi </w:t>
      </w:r>
      <w:r>
        <w:rPr>
          <w:color w:val="231F20"/>
          <w:sz w:val="20"/>
        </w:rPr>
        <w:t>eat (s.t.) raw; see</w:t>
      </w:r>
    </w:p>
    <w:p>
      <w:pPr>
        <w:spacing w:before="10"/>
        <w:ind w:left="309" w:right="0" w:firstLine="0"/>
        <w:jc w:val="left"/>
        <w:rPr>
          <w:sz w:val="20"/>
        </w:rPr>
      </w:pPr>
      <w:r>
        <w:rPr>
          <w:b/>
          <w:color w:val="231F20"/>
          <w:sz w:val="20"/>
        </w:rPr>
        <w:t>o’kstsiki </w:t>
      </w:r>
      <w:r>
        <w:rPr>
          <w:color w:val="231F20"/>
          <w:sz w:val="20"/>
        </w:rPr>
        <w:t>be raw.</w:t>
      </w:r>
    </w:p>
    <w:p>
      <w:pPr>
        <w:spacing w:after="0"/>
        <w:jc w:val="left"/>
        <w:rPr>
          <w:sz w:val="20"/>
        </w:rPr>
        <w:sectPr>
          <w:headerReference w:type="default" r:id="rId455"/>
          <w:pgSz w:w="7920" w:h="12960"/>
          <w:pgMar w:header="0" w:footer="720" w:top="600" w:bottom="900" w:left="620" w:right="620"/>
        </w:sectPr>
      </w:pPr>
    </w:p>
    <w:p>
      <w:pPr>
        <w:pStyle w:val="Heading2"/>
        <w:tabs>
          <w:tab w:pos="6096" w:val="left" w:leader="none"/>
        </w:tabs>
      </w:pPr>
      <w:r>
        <w:rPr>
          <w:color w:val="231F20"/>
        </w:rPr>
        <w:t>o’káaattsoohsi</w:t>
        <w:tab/>
        <w:t>o’kio.</w:t>
      </w:r>
    </w:p>
    <w:p>
      <w:pPr>
        <w:pStyle w:val="BodyText"/>
        <w:spacing w:before="7"/>
        <w:ind w:left="0"/>
        <w:rPr>
          <w:b/>
          <w:sz w:val="24"/>
        </w:rPr>
      </w:pPr>
    </w:p>
    <w:p>
      <w:pPr>
        <w:spacing w:line="249" w:lineRule="auto" w:before="0"/>
        <w:ind w:left="301" w:right="337" w:hanging="194"/>
        <w:jc w:val="left"/>
        <w:rPr>
          <w:sz w:val="20"/>
        </w:rPr>
      </w:pPr>
      <w:r>
        <w:rPr>
          <w:b/>
          <w:color w:val="231F20"/>
          <w:sz w:val="20"/>
        </w:rPr>
        <w:t>o’káaattsoohsi </w:t>
      </w:r>
      <w:r>
        <w:rPr>
          <w:i/>
          <w:color w:val="231F20"/>
          <w:sz w:val="20"/>
        </w:rPr>
        <w:t>vai</w:t>
      </w:r>
      <w:r>
        <w:rPr>
          <w:color w:val="231F20"/>
          <w:sz w:val="20"/>
        </w:rPr>
        <w:t>; overwork oneself to exhaustion; </w:t>
      </w:r>
      <w:r>
        <w:rPr>
          <w:b/>
          <w:color w:val="231F20"/>
          <w:sz w:val="20"/>
        </w:rPr>
        <w:t>o’káaattsoohsit! </w:t>
      </w:r>
      <w:r>
        <w:rPr>
          <w:color w:val="231F20"/>
          <w:sz w:val="20"/>
        </w:rPr>
        <w:t>(overwork yourself!); </w:t>
      </w:r>
      <w:r>
        <w:rPr>
          <w:b/>
          <w:color w:val="231F20"/>
          <w:sz w:val="20"/>
        </w:rPr>
        <w:t>áako’káaattsoohsiwa </w:t>
      </w:r>
      <w:r>
        <w:rPr>
          <w:color w:val="231F20"/>
          <w:sz w:val="20"/>
        </w:rPr>
        <w:t>she will overwork herself; </w:t>
      </w:r>
      <w:r>
        <w:rPr>
          <w:b/>
          <w:color w:val="231F20"/>
          <w:sz w:val="20"/>
        </w:rPr>
        <w:t>i’káaattsoohsiwa </w:t>
      </w:r>
      <w:r>
        <w:rPr>
          <w:color w:val="231F20"/>
          <w:sz w:val="20"/>
        </w:rPr>
        <w:t>he overworked himself; </w:t>
      </w:r>
      <w:r>
        <w:rPr>
          <w:b/>
          <w:color w:val="231F20"/>
          <w:sz w:val="20"/>
        </w:rPr>
        <w:t>nitó’kaaattsoohsi </w:t>
      </w:r>
      <w:r>
        <w:rPr>
          <w:color w:val="231F20"/>
          <w:sz w:val="20"/>
        </w:rPr>
        <w:t>I overworked myself; Rel. stems: </w:t>
      </w:r>
      <w:r>
        <w:rPr>
          <w:i/>
          <w:color w:val="231F20"/>
          <w:sz w:val="20"/>
        </w:rPr>
        <w:t>vai </w:t>
      </w:r>
      <w:r>
        <w:rPr>
          <w:b/>
          <w:color w:val="231F20"/>
          <w:sz w:val="20"/>
        </w:rPr>
        <w:t>o’koo</w:t>
      </w:r>
      <w:r>
        <w:rPr>
          <w:color w:val="231F20"/>
          <w:sz w:val="20"/>
        </w:rPr>
        <w:t>, </w:t>
      </w:r>
      <w:r>
        <w:rPr>
          <w:b/>
          <w:color w:val="231F20"/>
          <w:sz w:val="20"/>
        </w:rPr>
        <w:t>o’káaattsi </w:t>
      </w:r>
      <w:r>
        <w:rPr>
          <w:color w:val="231F20"/>
          <w:sz w:val="20"/>
        </w:rPr>
        <w:t>become exhausted overwork.</w:t>
      </w:r>
    </w:p>
    <w:p>
      <w:pPr>
        <w:spacing w:before="3"/>
        <w:ind w:left="108" w:right="0" w:firstLine="0"/>
        <w:jc w:val="left"/>
        <w:rPr>
          <w:sz w:val="20"/>
        </w:rPr>
      </w:pPr>
      <w:r>
        <w:rPr>
          <w:b/>
          <w:color w:val="231F20"/>
          <w:sz w:val="20"/>
        </w:rPr>
        <w:t>o’kaas </w:t>
      </w:r>
      <w:r>
        <w:rPr>
          <w:i/>
          <w:color w:val="231F20"/>
          <w:sz w:val="20"/>
        </w:rPr>
        <w:t>vrt</w:t>
      </w:r>
      <w:r>
        <w:rPr>
          <w:color w:val="231F20"/>
          <w:sz w:val="20"/>
        </w:rPr>
        <w:t>; grab; see </w:t>
      </w:r>
      <w:r>
        <w:rPr>
          <w:b/>
          <w:color w:val="231F20"/>
          <w:sz w:val="20"/>
        </w:rPr>
        <w:t>o’kaasat </w:t>
      </w:r>
      <w:r>
        <w:rPr>
          <w:color w:val="231F20"/>
          <w:sz w:val="20"/>
        </w:rPr>
        <w:t>grab; </w:t>
      </w:r>
      <w:r>
        <w:rPr>
          <w:b/>
          <w:color w:val="231F20"/>
          <w:sz w:val="20"/>
        </w:rPr>
        <w:t>ii’káásiwa</w:t>
      </w:r>
      <w:r>
        <w:rPr>
          <w:color w:val="231F20"/>
          <w:sz w:val="20"/>
        </w:rPr>
        <w:t>/ </w:t>
      </w:r>
      <w:r>
        <w:rPr>
          <w:b/>
          <w:color w:val="231F20"/>
          <w:sz w:val="20"/>
        </w:rPr>
        <w:t>ma’káásiwa </w:t>
      </w:r>
      <w:r>
        <w:rPr>
          <w:color w:val="231F20"/>
          <w:sz w:val="20"/>
        </w:rPr>
        <w:t>he grabbed (s.t.).</w:t>
      </w:r>
    </w:p>
    <w:p>
      <w:pPr>
        <w:spacing w:line="249" w:lineRule="auto" w:before="10"/>
        <w:ind w:left="307" w:right="175" w:hanging="199"/>
        <w:jc w:val="left"/>
        <w:rPr>
          <w:sz w:val="20"/>
        </w:rPr>
      </w:pPr>
      <w:r>
        <w:rPr>
          <w:b/>
          <w:color w:val="231F20"/>
          <w:sz w:val="20"/>
        </w:rPr>
        <w:t>o’kaasat </w:t>
      </w:r>
      <w:r>
        <w:rPr>
          <w:i/>
          <w:color w:val="231F20"/>
          <w:sz w:val="20"/>
        </w:rPr>
        <w:t>vta</w:t>
      </w:r>
      <w:r>
        <w:rPr>
          <w:color w:val="231F20"/>
          <w:sz w:val="20"/>
        </w:rPr>
        <w:t>; grab/ pick up/ idiom: lightning strike; </w:t>
      </w:r>
      <w:r>
        <w:rPr>
          <w:b/>
          <w:color w:val="231F20"/>
          <w:sz w:val="20"/>
        </w:rPr>
        <w:t>o’káásatsisa! </w:t>
      </w:r>
      <w:r>
        <w:rPr>
          <w:color w:val="231F20"/>
          <w:sz w:val="20"/>
        </w:rPr>
        <w:t>grab her!; </w:t>
      </w:r>
      <w:r>
        <w:rPr>
          <w:b/>
          <w:color w:val="231F20"/>
          <w:sz w:val="20"/>
        </w:rPr>
        <w:t>áakó’kaasatsiiwáyi </w:t>
      </w:r>
      <w:r>
        <w:rPr>
          <w:color w:val="231F20"/>
          <w:sz w:val="20"/>
        </w:rPr>
        <w:t>he will grab her; </w:t>
      </w:r>
      <w:r>
        <w:rPr>
          <w:b/>
          <w:color w:val="231F20"/>
          <w:sz w:val="20"/>
        </w:rPr>
        <w:t>i’káásatsiiwáyi </w:t>
      </w:r>
      <w:r>
        <w:rPr>
          <w:color w:val="231F20"/>
          <w:sz w:val="20"/>
        </w:rPr>
        <w:t>she grabbed it (e.g. the ball); </w:t>
      </w:r>
      <w:r>
        <w:rPr>
          <w:b/>
          <w:color w:val="231F20"/>
          <w:sz w:val="20"/>
        </w:rPr>
        <w:t>nitó’kaasakka </w:t>
      </w:r>
      <w:r>
        <w:rPr>
          <w:color w:val="231F20"/>
          <w:sz w:val="20"/>
        </w:rPr>
        <w:t>she grabbed me; </w:t>
      </w:r>
      <w:r>
        <w:rPr>
          <w:b/>
          <w:color w:val="231F20"/>
          <w:sz w:val="20"/>
        </w:rPr>
        <w:t>kitáakó’kaasakkoowa </w:t>
      </w:r>
      <w:r>
        <w:rPr>
          <w:color w:val="231F20"/>
          <w:sz w:val="20"/>
        </w:rPr>
        <w:t>you will be struck by lightning; Rel. stem: </w:t>
      </w:r>
      <w:r>
        <w:rPr>
          <w:i/>
          <w:color w:val="231F20"/>
          <w:sz w:val="20"/>
        </w:rPr>
        <w:t>vai </w:t>
      </w:r>
      <w:r>
        <w:rPr>
          <w:b/>
          <w:color w:val="231F20"/>
          <w:sz w:val="20"/>
        </w:rPr>
        <w:t>o’kaasi </w:t>
      </w:r>
      <w:r>
        <w:rPr>
          <w:color w:val="231F20"/>
          <w:sz w:val="20"/>
        </w:rPr>
        <w:t>grab (s.t.).</w:t>
      </w:r>
    </w:p>
    <w:p>
      <w:pPr>
        <w:spacing w:line="249" w:lineRule="auto" w:before="3"/>
        <w:ind w:left="306" w:right="581" w:hanging="199"/>
        <w:jc w:val="left"/>
        <w:rPr>
          <w:sz w:val="20"/>
        </w:rPr>
      </w:pPr>
      <w:r>
        <w:rPr>
          <w:b/>
          <w:color w:val="231F20"/>
          <w:sz w:val="20"/>
        </w:rPr>
        <w:t>o’kaasatoo </w:t>
      </w:r>
      <w:r>
        <w:rPr>
          <w:i/>
          <w:color w:val="231F20"/>
          <w:sz w:val="20"/>
        </w:rPr>
        <w:t>vti</w:t>
      </w:r>
      <w:r>
        <w:rPr>
          <w:color w:val="231F20"/>
          <w:sz w:val="20"/>
        </w:rPr>
        <w:t>; snatch, grab suddenly; </w:t>
      </w:r>
      <w:r>
        <w:rPr>
          <w:b/>
          <w:color w:val="231F20"/>
          <w:sz w:val="20"/>
        </w:rPr>
        <w:t>o’káásatoot! </w:t>
      </w:r>
      <w:r>
        <w:rPr>
          <w:color w:val="231F20"/>
          <w:sz w:val="20"/>
        </w:rPr>
        <w:t>snatch it!; </w:t>
      </w:r>
      <w:r>
        <w:rPr>
          <w:b/>
          <w:color w:val="231F20"/>
          <w:sz w:val="20"/>
        </w:rPr>
        <w:t>áakó’kaasatooma anni kisóóhpomma’tsisi </w:t>
      </w:r>
      <w:r>
        <w:rPr>
          <w:color w:val="231F20"/>
          <w:sz w:val="20"/>
        </w:rPr>
        <w:t>she will snatch your purse; </w:t>
      </w:r>
      <w:r>
        <w:rPr>
          <w:b/>
          <w:color w:val="231F20"/>
          <w:sz w:val="20"/>
        </w:rPr>
        <w:t>ii’káásatooma </w:t>
      </w:r>
      <w:r>
        <w:rPr>
          <w:color w:val="231F20"/>
          <w:sz w:val="20"/>
        </w:rPr>
        <w:t>he snatched it; </w:t>
      </w:r>
      <w:r>
        <w:rPr>
          <w:b/>
          <w:color w:val="231F20"/>
          <w:sz w:val="20"/>
        </w:rPr>
        <w:t>nitó’kaasatoo’pa </w:t>
      </w:r>
      <w:r>
        <w:rPr>
          <w:color w:val="231F20"/>
          <w:sz w:val="20"/>
        </w:rPr>
        <w:t>I snatched it.</w:t>
      </w:r>
    </w:p>
    <w:p>
      <w:pPr>
        <w:spacing w:before="3"/>
        <w:ind w:left="108" w:right="0" w:firstLine="0"/>
        <w:jc w:val="left"/>
        <w:rPr>
          <w:sz w:val="20"/>
        </w:rPr>
      </w:pPr>
      <w:r>
        <w:rPr>
          <w:b/>
          <w:color w:val="231F20"/>
          <w:sz w:val="20"/>
        </w:rPr>
        <w:t>o’kakoyi </w:t>
      </w:r>
      <w:r>
        <w:rPr>
          <w:i/>
          <w:color w:val="231F20"/>
          <w:sz w:val="20"/>
        </w:rPr>
        <w:t>vii</w:t>
      </w:r>
      <w:r>
        <w:rPr>
          <w:color w:val="231F20"/>
          <w:sz w:val="20"/>
        </w:rPr>
        <w:t>; flood; </w:t>
      </w:r>
      <w:r>
        <w:rPr>
          <w:b/>
          <w:color w:val="231F20"/>
          <w:sz w:val="20"/>
        </w:rPr>
        <w:t>áako’kakoyiwa anni niítahtayi </w:t>
      </w:r>
      <w:r>
        <w:rPr>
          <w:color w:val="231F20"/>
          <w:sz w:val="20"/>
        </w:rPr>
        <w:t>the river will flood;</w:t>
      </w:r>
    </w:p>
    <w:p>
      <w:pPr>
        <w:spacing w:before="10"/>
        <w:ind w:left="311" w:right="0" w:firstLine="0"/>
        <w:jc w:val="left"/>
        <w:rPr>
          <w:sz w:val="20"/>
        </w:rPr>
      </w:pPr>
      <w:r>
        <w:rPr>
          <w:b/>
          <w:color w:val="231F20"/>
          <w:sz w:val="20"/>
        </w:rPr>
        <w:t>i’kákoyiwa </w:t>
      </w:r>
      <w:r>
        <w:rPr>
          <w:color w:val="231F20"/>
          <w:sz w:val="20"/>
        </w:rPr>
        <w:t>it flooded.</w:t>
      </w:r>
    </w:p>
    <w:p>
      <w:pPr>
        <w:spacing w:before="10"/>
        <w:ind w:left="108" w:right="0" w:firstLine="0"/>
        <w:jc w:val="left"/>
        <w:rPr>
          <w:sz w:val="20"/>
        </w:rPr>
      </w:pPr>
      <w:r>
        <w:rPr>
          <w:b/>
          <w:color w:val="231F20"/>
          <w:sz w:val="20"/>
        </w:rPr>
        <w:t>o’kaniksi </w:t>
      </w:r>
      <w:r>
        <w:rPr>
          <w:i/>
          <w:color w:val="231F20"/>
          <w:sz w:val="20"/>
        </w:rPr>
        <w:t>nin</w:t>
      </w:r>
      <w:r>
        <w:rPr>
          <w:color w:val="231F20"/>
          <w:sz w:val="20"/>
        </w:rPr>
        <w:t>; dead branch; </w:t>
      </w:r>
      <w:r>
        <w:rPr>
          <w:b/>
          <w:color w:val="231F20"/>
          <w:sz w:val="20"/>
        </w:rPr>
        <w:t>ó’kaniksiistsi </w:t>
      </w:r>
      <w:r>
        <w:rPr>
          <w:color w:val="231F20"/>
          <w:sz w:val="20"/>
        </w:rPr>
        <w:t>dead branches.</w:t>
      </w:r>
    </w:p>
    <w:p>
      <w:pPr>
        <w:spacing w:line="249" w:lineRule="auto" w:before="10"/>
        <w:ind w:left="108" w:right="303" w:firstLine="0"/>
        <w:jc w:val="left"/>
        <w:rPr>
          <w:sz w:val="20"/>
        </w:rPr>
      </w:pPr>
      <w:r>
        <w:rPr>
          <w:b/>
          <w:color w:val="231F20"/>
          <w:sz w:val="20"/>
        </w:rPr>
        <w:t>ó’kapayin </w:t>
      </w:r>
      <w:r>
        <w:rPr>
          <w:i/>
          <w:color w:val="231F20"/>
          <w:sz w:val="20"/>
        </w:rPr>
        <w:t>nin</w:t>
      </w:r>
      <w:r>
        <w:rPr>
          <w:color w:val="231F20"/>
          <w:sz w:val="20"/>
        </w:rPr>
        <w:t>; flour/dough; </w:t>
      </w:r>
      <w:r>
        <w:rPr>
          <w:b/>
          <w:color w:val="231F20"/>
          <w:sz w:val="20"/>
        </w:rPr>
        <w:t>ó’kapayinistsi </w:t>
      </w:r>
      <w:r>
        <w:rPr>
          <w:color w:val="231F20"/>
          <w:sz w:val="20"/>
        </w:rPr>
        <w:t>flours; cf. </w:t>
      </w:r>
      <w:r>
        <w:rPr>
          <w:b/>
          <w:color w:val="231F20"/>
          <w:sz w:val="20"/>
        </w:rPr>
        <w:t>o’k+napayin. o’kiáákssin </w:t>
      </w:r>
      <w:r>
        <w:rPr>
          <w:i/>
          <w:color w:val="231F20"/>
          <w:sz w:val="20"/>
        </w:rPr>
        <w:t>nin</w:t>
      </w:r>
      <w:r>
        <w:rPr>
          <w:color w:val="231F20"/>
          <w:sz w:val="20"/>
        </w:rPr>
        <w:t>; dam; </w:t>
      </w:r>
      <w:r>
        <w:rPr>
          <w:b/>
          <w:color w:val="231F20"/>
          <w:sz w:val="20"/>
        </w:rPr>
        <w:t>ksísskstakio’kiáákssini </w:t>
      </w:r>
      <w:r>
        <w:rPr>
          <w:color w:val="231F20"/>
          <w:sz w:val="20"/>
        </w:rPr>
        <w:t>beaver dam; cf. </w:t>
      </w:r>
      <w:r>
        <w:rPr>
          <w:b/>
          <w:color w:val="231F20"/>
          <w:sz w:val="20"/>
        </w:rPr>
        <w:t>yo’kii+hsin</w:t>
      </w:r>
      <w:r>
        <w:rPr>
          <w:color w:val="231F20"/>
          <w:sz w:val="20"/>
        </w:rPr>
        <w:t>. </w:t>
      </w:r>
      <w:r>
        <w:rPr>
          <w:b/>
          <w:color w:val="231F20"/>
          <w:sz w:val="20"/>
        </w:rPr>
        <w:t>o’kiáapikssi </w:t>
      </w:r>
      <w:r>
        <w:rPr>
          <w:i/>
          <w:color w:val="231F20"/>
          <w:sz w:val="20"/>
        </w:rPr>
        <w:t>vai</w:t>
      </w:r>
      <w:r>
        <w:rPr>
          <w:color w:val="231F20"/>
          <w:sz w:val="20"/>
        </w:rPr>
        <w:t>; gallop (of a horse); </w:t>
      </w:r>
      <w:r>
        <w:rPr>
          <w:b/>
          <w:color w:val="231F20"/>
          <w:sz w:val="20"/>
        </w:rPr>
        <w:t>o’kiáapikssit! </w:t>
      </w:r>
      <w:r>
        <w:rPr>
          <w:color w:val="231F20"/>
          <w:sz w:val="20"/>
        </w:rPr>
        <w:t>gallop!;</w:t>
      </w:r>
    </w:p>
    <w:p>
      <w:pPr>
        <w:spacing w:line="249" w:lineRule="auto" w:before="2"/>
        <w:ind w:left="304" w:right="434" w:firstLine="2"/>
        <w:jc w:val="left"/>
        <w:rPr>
          <w:sz w:val="20"/>
        </w:rPr>
      </w:pPr>
      <w:r>
        <w:rPr>
          <w:b/>
          <w:color w:val="231F20"/>
          <w:sz w:val="20"/>
        </w:rPr>
        <w:t>áako’kiáapikssiwa </w:t>
      </w:r>
      <w:r>
        <w:rPr>
          <w:color w:val="231F20"/>
          <w:sz w:val="20"/>
        </w:rPr>
        <w:t>she will gallop; </w:t>
      </w:r>
      <w:r>
        <w:rPr>
          <w:b/>
          <w:color w:val="231F20"/>
          <w:sz w:val="20"/>
        </w:rPr>
        <w:t>o’kiáapikssiwa </w:t>
      </w:r>
      <w:r>
        <w:rPr>
          <w:color w:val="231F20"/>
          <w:sz w:val="20"/>
        </w:rPr>
        <w:t>he galloped; Rel. stems: </w:t>
      </w:r>
      <w:r>
        <w:rPr>
          <w:i/>
          <w:color w:val="231F20"/>
          <w:sz w:val="20"/>
        </w:rPr>
        <w:t>vta </w:t>
      </w:r>
      <w:r>
        <w:rPr>
          <w:b/>
          <w:color w:val="231F20"/>
          <w:sz w:val="20"/>
        </w:rPr>
        <w:t>o’kiáápikssattsi</w:t>
      </w:r>
      <w:r>
        <w:rPr>
          <w:color w:val="231F20"/>
          <w:sz w:val="20"/>
        </w:rPr>
        <w:t>, </w:t>
      </w:r>
      <w:r>
        <w:rPr>
          <w:i/>
          <w:color w:val="231F20"/>
          <w:sz w:val="20"/>
        </w:rPr>
        <w:t>vai </w:t>
      </w:r>
      <w:r>
        <w:rPr>
          <w:b/>
          <w:color w:val="231F20"/>
          <w:sz w:val="20"/>
        </w:rPr>
        <w:t>o’kiáapikssattstaa </w:t>
      </w:r>
      <w:r>
        <w:rPr>
          <w:color w:val="231F20"/>
          <w:sz w:val="20"/>
        </w:rPr>
        <w:t>cause to gallop, cause gallopping.</w:t>
      </w:r>
    </w:p>
    <w:p>
      <w:pPr>
        <w:spacing w:line="249" w:lineRule="auto" w:before="3"/>
        <w:ind w:left="309" w:right="140" w:hanging="201"/>
        <w:jc w:val="left"/>
        <w:rPr>
          <w:sz w:val="20"/>
        </w:rPr>
      </w:pPr>
      <w:r>
        <w:rPr>
          <w:b/>
          <w:color w:val="231F20"/>
          <w:sz w:val="20"/>
        </w:rPr>
        <w:t>o’kia’p </w:t>
      </w:r>
      <w:r>
        <w:rPr>
          <w:i/>
          <w:color w:val="231F20"/>
          <w:sz w:val="20"/>
        </w:rPr>
        <w:t>adt</w:t>
      </w:r>
      <w:r>
        <w:rPr>
          <w:color w:val="231F20"/>
          <w:sz w:val="20"/>
        </w:rPr>
        <w:t>; other/different (from the one which our attention is on); </w:t>
      </w:r>
      <w:r>
        <w:rPr>
          <w:b/>
          <w:color w:val="231F20"/>
          <w:sz w:val="20"/>
        </w:rPr>
        <w:t>noohkoksísawáakkit amostsi o’kiá’piksistsikoistsi </w:t>
      </w:r>
      <w:r>
        <w:rPr>
          <w:color w:val="231F20"/>
          <w:sz w:val="20"/>
        </w:rPr>
        <w:t>please visit me on these other days (but not the day which was just mentioned); see </w:t>
      </w:r>
      <w:r>
        <w:rPr>
          <w:b/>
          <w:color w:val="231F20"/>
          <w:sz w:val="20"/>
        </w:rPr>
        <w:t>o’kia’pitapi </w:t>
      </w:r>
      <w:r>
        <w:rPr>
          <w:color w:val="231F20"/>
          <w:sz w:val="20"/>
        </w:rPr>
        <w:t>other people.</w:t>
      </w:r>
    </w:p>
    <w:p>
      <w:pPr>
        <w:spacing w:line="249" w:lineRule="auto" w:before="3"/>
        <w:ind w:left="302" w:right="269" w:hanging="194"/>
        <w:jc w:val="left"/>
        <w:rPr>
          <w:sz w:val="20"/>
        </w:rPr>
      </w:pPr>
      <w:r>
        <w:rPr>
          <w:b/>
          <w:color w:val="231F20"/>
          <w:sz w:val="20"/>
        </w:rPr>
        <w:t>o’kia’paimm </w:t>
      </w:r>
      <w:r>
        <w:rPr>
          <w:i/>
          <w:color w:val="231F20"/>
          <w:sz w:val="20"/>
        </w:rPr>
        <w:t>vta</w:t>
      </w:r>
      <w:r>
        <w:rPr>
          <w:color w:val="231F20"/>
          <w:sz w:val="20"/>
        </w:rPr>
        <w:t>; be disappointed in or disturbed by the actions of; </w:t>
      </w:r>
      <w:r>
        <w:rPr>
          <w:b/>
          <w:color w:val="231F20"/>
          <w:sz w:val="20"/>
        </w:rPr>
        <w:t>(o’kia’paimmisa!) </w:t>
      </w:r>
      <w:r>
        <w:rPr>
          <w:color w:val="231F20"/>
          <w:sz w:val="20"/>
        </w:rPr>
        <w:t>(be disappointed in him!); </w:t>
      </w:r>
      <w:r>
        <w:rPr>
          <w:b/>
          <w:color w:val="231F20"/>
          <w:sz w:val="20"/>
        </w:rPr>
        <w:t>áako’kiá’paimmiiwáyi </w:t>
      </w:r>
      <w:r>
        <w:rPr>
          <w:color w:val="231F20"/>
          <w:sz w:val="20"/>
        </w:rPr>
        <w:t>she will be disturbed by his actions; </w:t>
      </w:r>
      <w:r>
        <w:rPr>
          <w:b/>
          <w:color w:val="231F20"/>
          <w:sz w:val="20"/>
        </w:rPr>
        <w:t>o’kiá’paimmiiwáyi </w:t>
      </w:r>
      <w:r>
        <w:rPr>
          <w:color w:val="231F20"/>
          <w:sz w:val="20"/>
        </w:rPr>
        <w:t>he was disappointed in her; </w:t>
      </w:r>
      <w:r>
        <w:rPr>
          <w:b/>
          <w:color w:val="231F20"/>
          <w:sz w:val="20"/>
        </w:rPr>
        <w:t>nitó’kiá’paimmoka </w:t>
      </w:r>
      <w:r>
        <w:rPr>
          <w:color w:val="231F20"/>
          <w:sz w:val="20"/>
        </w:rPr>
        <w:t>she was disappointed in me, i.e. I let her down.</w:t>
      </w:r>
    </w:p>
    <w:p>
      <w:pPr>
        <w:spacing w:before="3"/>
        <w:ind w:left="108" w:right="0" w:firstLine="0"/>
        <w:jc w:val="left"/>
        <w:rPr>
          <w:sz w:val="20"/>
        </w:rPr>
      </w:pPr>
      <w:r>
        <w:rPr>
          <w:b/>
          <w:color w:val="231F20"/>
          <w:sz w:val="20"/>
        </w:rPr>
        <w:t>o’kia’pitapi </w:t>
      </w:r>
      <w:r>
        <w:rPr>
          <w:i/>
          <w:color w:val="231F20"/>
          <w:sz w:val="20"/>
        </w:rPr>
        <w:t>nan</w:t>
      </w:r>
      <w:r>
        <w:rPr>
          <w:color w:val="231F20"/>
          <w:sz w:val="20"/>
        </w:rPr>
        <w:t>; people other than us; </w:t>
      </w:r>
      <w:r>
        <w:rPr>
          <w:b/>
          <w:color w:val="231F20"/>
          <w:sz w:val="20"/>
        </w:rPr>
        <w:t>o’kiá’pitapiiksi </w:t>
      </w:r>
      <w:r>
        <w:rPr>
          <w:color w:val="231F20"/>
          <w:sz w:val="20"/>
        </w:rPr>
        <w:t>other people.</w:t>
      </w:r>
    </w:p>
    <w:p>
      <w:pPr>
        <w:spacing w:before="10"/>
        <w:ind w:left="108" w:right="0" w:firstLine="0"/>
        <w:jc w:val="left"/>
        <w:rPr>
          <w:sz w:val="20"/>
        </w:rPr>
      </w:pPr>
      <w:r>
        <w:rPr>
          <w:b/>
          <w:color w:val="231F20"/>
          <w:sz w:val="20"/>
        </w:rPr>
        <w:t>o’kin </w:t>
      </w:r>
      <w:r>
        <w:rPr>
          <w:i/>
          <w:color w:val="231F20"/>
          <w:sz w:val="20"/>
        </w:rPr>
        <w:t>nin</w:t>
      </w:r>
      <w:r>
        <w:rPr>
          <w:color w:val="231F20"/>
          <w:sz w:val="20"/>
        </w:rPr>
        <w:t>; torso; non-init. var. of </w:t>
      </w:r>
      <w:r>
        <w:rPr>
          <w:b/>
          <w:color w:val="231F20"/>
          <w:sz w:val="20"/>
        </w:rPr>
        <w:t>mo’kin</w:t>
      </w:r>
      <w:r>
        <w:rPr>
          <w:color w:val="231F20"/>
          <w:sz w:val="20"/>
        </w:rPr>
        <w:t>.</w:t>
      </w:r>
    </w:p>
    <w:p>
      <w:pPr>
        <w:spacing w:line="249" w:lineRule="auto" w:before="10"/>
        <w:ind w:left="309" w:right="341" w:hanging="201"/>
        <w:jc w:val="left"/>
        <w:rPr>
          <w:sz w:val="20"/>
        </w:rPr>
      </w:pPr>
      <w:r>
        <w:rPr>
          <w:b/>
          <w:color w:val="231F20"/>
          <w:sz w:val="20"/>
        </w:rPr>
        <w:t>o’kinat </w:t>
      </w:r>
      <w:r>
        <w:rPr>
          <w:i/>
          <w:color w:val="231F20"/>
          <w:sz w:val="20"/>
        </w:rPr>
        <w:t>vta</w:t>
      </w:r>
      <w:r>
        <w:rPr>
          <w:color w:val="231F20"/>
          <w:sz w:val="20"/>
        </w:rPr>
        <w:t>; fear the non-return of (e.g. son, daughter); </w:t>
      </w:r>
      <w:r>
        <w:rPr>
          <w:b/>
          <w:color w:val="231F20"/>
          <w:sz w:val="20"/>
        </w:rPr>
        <w:t>o’kinátsisa! </w:t>
      </w:r>
      <w:r>
        <w:rPr>
          <w:color w:val="231F20"/>
          <w:sz w:val="20"/>
        </w:rPr>
        <w:t>worry about whether or not she will return!; </w:t>
      </w:r>
      <w:r>
        <w:rPr>
          <w:b/>
          <w:color w:val="231F20"/>
          <w:sz w:val="20"/>
        </w:rPr>
        <w:t>áako’kinatsiiwáyi </w:t>
      </w:r>
      <w:r>
        <w:rPr>
          <w:color w:val="231F20"/>
          <w:sz w:val="20"/>
        </w:rPr>
        <w:t>she will worry that he may not return; </w:t>
      </w:r>
      <w:r>
        <w:rPr>
          <w:b/>
          <w:color w:val="231F20"/>
          <w:sz w:val="20"/>
        </w:rPr>
        <w:t>o’kinátsiiwáyi </w:t>
      </w:r>
      <w:r>
        <w:rPr>
          <w:color w:val="231F20"/>
          <w:sz w:val="20"/>
        </w:rPr>
        <w:t>she worried about whether or not he</w:t>
      </w:r>
    </w:p>
    <w:p>
      <w:pPr>
        <w:spacing w:before="3"/>
        <w:ind w:left="303" w:right="0" w:firstLine="0"/>
        <w:jc w:val="left"/>
        <w:rPr>
          <w:i/>
          <w:sz w:val="20"/>
        </w:rPr>
      </w:pPr>
      <w:r>
        <w:rPr>
          <w:color w:val="231F20"/>
          <w:sz w:val="20"/>
        </w:rPr>
        <w:t>would return; </w:t>
      </w:r>
      <w:r>
        <w:rPr>
          <w:b/>
          <w:color w:val="231F20"/>
          <w:sz w:val="20"/>
        </w:rPr>
        <w:t>nitó’kinakka </w:t>
      </w:r>
      <w:r>
        <w:rPr>
          <w:color w:val="231F20"/>
          <w:sz w:val="20"/>
        </w:rPr>
        <w:t>he worried that I might not return; Rel. stem: </w:t>
      </w:r>
      <w:r>
        <w:rPr>
          <w:i/>
          <w:color w:val="231F20"/>
          <w:sz w:val="20"/>
        </w:rPr>
        <w:t>vti</w:t>
      </w:r>
    </w:p>
    <w:p>
      <w:pPr>
        <w:spacing w:before="10"/>
        <w:ind w:left="309" w:right="0" w:firstLine="0"/>
        <w:jc w:val="left"/>
        <w:rPr>
          <w:sz w:val="20"/>
        </w:rPr>
      </w:pPr>
      <w:r>
        <w:rPr>
          <w:b/>
          <w:color w:val="231F20"/>
          <w:sz w:val="20"/>
        </w:rPr>
        <w:t>o’kinatoo </w:t>
      </w:r>
      <w:r>
        <w:rPr>
          <w:color w:val="231F20"/>
          <w:sz w:val="20"/>
        </w:rPr>
        <w:t>fear the non-return of.</w:t>
      </w:r>
    </w:p>
    <w:p>
      <w:pPr>
        <w:spacing w:line="249" w:lineRule="auto" w:before="10"/>
        <w:ind w:left="308" w:right="267" w:hanging="200"/>
        <w:jc w:val="left"/>
        <w:rPr>
          <w:sz w:val="20"/>
        </w:rPr>
      </w:pPr>
      <w:r>
        <w:rPr>
          <w:b/>
          <w:color w:val="231F20"/>
          <w:sz w:val="20"/>
        </w:rPr>
        <w:t>o’kio. </w:t>
      </w:r>
      <w:r>
        <w:rPr>
          <w:i/>
          <w:color w:val="231F20"/>
          <w:sz w:val="20"/>
        </w:rPr>
        <w:t>adt</w:t>
      </w:r>
      <w:r>
        <w:rPr>
          <w:color w:val="231F20"/>
          <w:sz w:val="20"/>
        </w:rPr>
        <w:t>; all at once, everyone at the same time; </w:t>
      </w:r>
      <w:r>
        <w:rPr>
          <w:b/>
          <w:color w:val="231F20"/>
          <w:sz w:val="20"/>
        </w:rPr>
        <w:t>áako’kiowaomatapoowa ótapi’sina </w:t>
      </w:r>
      <w:r>
        <w:rPr>
          <w:color w:val="231F20"/>
          <w:sz w:val="20"/>
        </w:rPr>
        <w:t>everyone will leave all at once for the same destination; </w:t>
      </w:r>
      <w:r>
        <w:rPr>
          <w:b/>
          <w:color w:val="231F20"/>
          <w:sz w:val="20"/>
        </w:rPr>
        <w:t>ii’kiowáyoohtoawa otá’niisa mááhkahkayssi </w:t>
      </w:r>
      <w:r>
        <w:rPr>
          <w:color w:val="231F20"/>
          <w:sz w:val="20"/>
        </w:rPr>
        <w:t>everyone heard him when he said that he was going home; i</w:t>
      </w:r>
      <w:r>
        <w:rPr>
          <w:b/>
          <w:color w:val="231F20"/>
          <w:sz w:val="20"/>
        </w:rPr>
        <w:t>i’kiowáánistawa mááhkstao’matapoohsi </w:t>
      </w:r>
      <w:r>
        <w:rPr>
          <w:color w:val="231F20"/>
          <w:sz w:val="20"/>
        </w:rPr>
        <w:t>everyone told him not to go; </w:t>
      </w:r>
      <w:r>
        <w:rPr>
          <w:b/>
          <w:color w:val="231F20"/>
          <w:sz w:val="20"/>
        </w:rPr>
        <w:t>ii’kíyssínaakiaawa </w:t>
      </w:r>
      <w:r>
        <w:rPr>
          <w:color w:val="231F20"/>
          <w:sz w:val="20"/>
        </w:rPr>
        <w:t>they all wrote at the same time; Note:</w:t>
      </w:r>
      <w:r>
        <w:rPr>
          <w:color w:val="231F20"/>
          <w:spacing w:val="-2"/>
          <w:sz w:val="20"/>
        </w:rPr>
        <w:t> </w:t>
      </w:r>
      <w:r>
        <w:rPr>
          <w:color w:val="231F20"/>
          <w:spacing w:val="-4"/>
          <w:sz w:val="20"/>
        </w:rPr>
        <w:t>y~w.</w:t>
      </w:r>
    </w:p>
    <w:p>
      <w:pPr>
        <w:spacing w:after="0" w:line="249" w:lineRule="auto"/>
        <w:jc w:val="left"/>
        <w:rPr>
          <w:sz w:val="20"/>
        </w:rPr>
        <w:sectPr>
          <w:headerReference w:type="default" r:id="rId456"/>
          <w:footerReference w:type="default" r:id="rId457"/>
          <w:footerReference w:type="even" r:id="rId458"/>
          <w:pgSz w:w="7920" w:h="12960"/>
          <w:pgMar w:header="0" w:footer="720" w:top="600" w:bottom="900" w:left="620" w:right="620"/>
          <w:pgNumType w:start="217"/>
        </w:sectPr>
      </w:pPr>
    </w:p>
    <w:p>
      <w:pPr>
        <w:pStyle w:val="Heading2"/>
        <w:tabs>
          <w:tab w:pos="5990" w:val="left" w:leader="none"/>
        </w:tabs>
      </w:pPr>
      <w:r>
        <w:rPr>
          <w:color w:val="231F20"/>
        </w:rPr>
        <w:t>o’kiyihtsi</w:t>
        <w:tab/>
        <w:t>o’kskit</w:t>
      </w:r>
    </w:p>
    <w:p>
      <w:pPr>
        <w:pStyle w:val="BodyText"/>
        <w:spacing w:before="7"/>
        <w:ind w:left="0"/>
        <w:rPr>
          <w:b/>
          <w:sz w:val="24"/>
        </w:rPr>
      </w:pPr>
    </w:p>
    <w:p>
      <w:pPr>
        <w:spacing w:line="249" w:lineRule="auto" w:before="0"/>
        <w:ind w:left="302" w:right="110" w:hanging="195"/>
        <w:jc w:val="left"/>
        <w:rPr>
          <w:sz w:val="20"/>
        </w:rPr>
      </w:pPr>
      <w:r>
        <w:rPr>
          <w:b/>
          <w:color w:val="231F20"/>
          <w:sz w:val="20"/>
        </w:rPr>
        <w:t>o’kiyihtsi </w:t>
      </w:r>
      <w:r>
        <w:rPr>
          <w:i/>
          <w:color w:val="231F20"/>
          <w:sz w:val="20"/>
        </w:rPr>
        <w:t>vii</w:t>
      </w:r>
      <w:r>
        <w:rPr>
          <w:color w:val="231F20"/>
          <w:sz w:val="20"/>
        </w:rPr>
        <w:t>; go around/ circulate; </w:t>
      </w:r>
      <w:r>
        <w:rPr>
          <w:b/>
          <w:color w:val="231F20"/>
          <w:sz w:val="20"/>
        </w:rPr>
        <w:t>anni istto’ssini áako’kiyihtsiwa </w:t>
      </w:r>
      <w:r>
        <w:rPr>
          <w:color w:val="231F20"/>
          <w:sz w:val="20"/>
        </w:rPr>
        <w:t>that cold will go around; </w:t>
      </w:r>
      <w:r>
        <w:rPr>
          <w:b/>
          <w:color w:val="231F20"/>
          <w:sz w:val="20"/>
        </w:rPr>
        <w:t>ii’kíyihtsiwa</w:t>
      </w:r>
      <w:r>
        <w:rPr>
          <w:color w:val="231F20"/>
          <w:sz w:val="20"/>
        </w:rPr>
        <w:t>; it went around.</w:t>
      </w:r>
    </w:p>
    <w:p>
      <w:pPr>
        <w:spacing w:line="249" w:lineRule="auto" w:before="1"/>
        <w:ind w:left="305" w:right="434" w:hanging="197"/>
        <w:jc w:val="left"/>
        <w:rPr>
          <w:sz w:val="20"/>
        </w:rPr>
      </w:pPr>
      <w:r>
        <w:rPr>
          <w:b/>
          <w:color w:val="231F20"/>
          <w:sz w:val="20"/>
        </w:rPr>
        <w:t>o’ko </w:t>
      </w:r>
      <w:r>
        <w:rPr>
          <w:i/>
          <w:color w:val="231F20"/>
          <w:sz w:val="20"/>
        </w:rPr>
        <w:t>vii</w:t>
      </w:r>
      <w:r>
        <w:rPr>
          <w:color w:val="231F20"/>
          <w:sz w:val="20"/>
        </w:rPr>
        <w:t>; be fall, autumn season; </w:t>
      </w:r>
      <w:r>
        <w:rPr>
          <w:b/>
          <w:color w:val="231F20"/>
          <w:sz w:val="20"/>
        </w:rPr>
        <w:t>áako’kowa </w:t>
      </w:r>
      <w:r>
        <w:rPr>
          <w:color w:val="231F20"/>
          <w:sz w:val="20"/>
        </w:rPr>
        <w:t>it will be fall; </w:t>
      </w:r>
      <w:r>
        <w:rPr>
          <w:b/>
          <w:color w:val="231F20"/>
          <w:sz w:val="20"/>
        </w:rPr>
        <w:t>mo’kówa </w:t>
      </w:r>
      <w:r>
        <w:rPr>
          <w:color w:val="231F20"/>
          <w:sz w:val="20"/>
        </w:rPr>
        <w:t>it was fall; </w:t>
      </w:r>
      <w:r>
        <w:rPr>
          <w:b/>
          <w:color w:val="231F20"/>
          <w:sz w:val="20"/>
        </w:rPr>
        <w:t>áó’kosi </w:t>
      </w:r>
      <w:r>
        <w:rPr>
          <w:color w:val="231F20"/>
          <w:sz w:val="20"/>
        </w:rPr>
        <w:t>when it is fall.</w:t>
      </w:r>
    </w:p>
    <w:p>
      <w:pPr>
        <w:spacing w:before="2"/>
        <w:ind w:left="108" w:right="0" w:firstLine="0"/>
        <w:jc w:val="left"/>
        <w:rPr>
          <w:sz w:val="20"/>
        </w:rPr>
      </w:pPr>
      <w:r>
        <w:rPr>
          <w:b/>
          <w:color w:val="231F20"/>
          <w:sz w:val="20"/>
        </w:rPr>
        <w:t>o’koaa </w:t>
      </w:r>
      <w:r>
        <w:rPr>
          <w:i/>
          <w:color w:val="231F20"/>
          <w:sz w:val="20"/>
        </w:rPr>
        <w:t>vai</w:t>
      </w:r>
      <w:r>
        <w:rPr>
          <w:color w:val="231F20"/>
          <w:sz w:val="20"/>
        </w:rPr>
        <w:t>; break ice on water (for livestock); </w:t>
      </w:r>
      <w:r>
        <w:rPr>
          <w:b/>
          <w:color w:val="231F20"/>
          <w:sz w:val="20"/>
        </w:rPr>
        <w:t>matóó’koaat</w:t>
      </w:r>
      <w:r>
        <w:rPr>
          <w:color w:val="231F20"/>
          <w:sz w:val="20"/>
        </w:rPr>
        <w:t>! go break the ice.</w:t>
      </w:r>
    </w:p>
    <w:p>
      <w:pPr>
        <w:spacing w:before="10"/>
        <w:ind w:left="108" w:right="0" w:firstLine="0"/>
        <w:jc w:val="left"/>
        <w:rPr>
          <w:sz w:val="20"/>
        </w:rPr>
      </w:pPr>
      <w:r>
        <w:rPr>
          <w:b/>
          <w:color w:val="231F20"/>
          <w:sz w:val="20"/>
        </w:rPr>
        <w:t>o’komi </w:t>
      </w:r>
      <w:r>
        <w:rPr>
          <w:i/>
          <w:color w:val="231F20"/>
          <w:sz w:val="20"/>
        </w:rPr>
        <w:t>vai</w:t>
      </w:r>
      <w:r>
        <w:rPr>
          <w:color w:val="231F20"/>
          <w:sz w:val="20"/>
        </w:rPr>
        <w:t>; have lice; </w:t>
      </w:r>
      <w:r>
        <w:rPr>
          <w:b/>
          <w:color w:val="231F20"/>
          <w:sz w:val="20"/>
        </w:rPr>
        <w:t>(o’komit!) </w:t>
      </w:r>
      <w:r>
        <w:rPr>
          <w:color w:val="231F20"/>
          <w:sz w:val="20"/>
        </w:rPr>
        <w:t>(have lice!); </w:t>
      </w:r>
      <w:r>
        <w:rPr>
          <w:b/>
          <w:color w:val="231F20"/>
          <w:sz w:val="20"/>
        </w:rPr>
        <w:t>áako’komiwa </w:t>
      </w:r>
      <w:r>
        <w:rPr>
          <w:color w:val="231F20"/>
          <w:sz w:val="20"/>
        </w:rPr>
        <w:t>she will have lice;</w:t>
      </w:r>
    </w:p>
    <w:p>
      <w:pPr>
        <w:spacing w:before="10"/>
        <w:ind w:left="311" w:right="0" w:firstLine="0"/>
        <w:jc w:val="left"/>
        <w:rPr>
          <w:sz w:val="20"/>
        </w:rPr>
      </w:pPr>
      <w:r>
        <w:rPr>
          <w:b/>
          <w:color w:val="231F20"/>
          <w:sz w:val="20"/>
        </w:rPr>
        <w:t>ii’komíwa </w:t>
      </w:r>
      <w:r>
        <w:rPr>
          <w:color w:val="231F20"/>
          <w:sz w:val="20"/>
        </w:rPr>
        <w:t>he had lice; </w:t>
      </w:r>
      <w:r>
        <w:rPr>
          <w:b/>
          <w:color w:val="231F20"/>
          <w:sz w:val="20"/>
        </w:rPr>
        <w:t>nitó’komi </w:t>
      </w:r>
      <w:r>
        <w:rPr>
          <w:color w:val="231F20"/>
          <w:sz w:val="20"/>
        </w:rPr>
        <w:t>I had/have lice.</w:t>
      </w:r>
    </w:p>
    <w:p>
      <w:pPr>
        <w:spacing w:line="249" w:lineRule="auto" w:before="10"/>
        <w:ind w:left="308" w:right="112" w:hanging="201"/>
        <w:jc w:val="left"/>
        <w:rPr>
          <w:sz w:val="20"/>
        </w:rPr>
      </w:pPr>
      <w:r>
        <w:rPr>
          <w:b/>
          <w:color w:val="231F20"/>
          <w:sz w:val="20"/>
        </w:rPr>
        <w:t>o’koo </w:t>
      </w:r>
      <w:r>
        <w:rPr>
          <w:i/>
          <w:color w:val="231F20"/>
          <w:sz w:val="20"/>
        </w:rPr>
        <w:t>vai</w:t>
      </w:r>
      <w:r>
        <w:rPr>
          <w:color w:val="231F20"/>
          <w:sz w:val="20"/>
        </w:rPr>
        <w:t>; become exhausted, deplete all of one’s energy; </w:t>
      </w:r>
      <w:r>
        <w:rPr>
          <w:b/>
          <w:color w:val="231F20"/>
          <w:sz w:val="20"/>
        </w:rPr>
        <w:t>miinó’koot! </w:t>
      </w:r>
      <w:r>
        <w:rPr>
          <w:color w:val="231F20"/>
          <w:sz w:val="20"/>
        </w:rPr>
        <w:t>do not deplete all your energy!; </w:t>
      </w:r>
      <w:r>
        <w:rPr>
          <w:b/>
          <w:color w:val="231F20"/>
          <w:sz w:val="20"/>
        </w:rPr>
        <w:t>áako’koowa </w:t>
      </w:r>
      <w:r>
        <w:rPr>
          <w:color w:val="231F20"/>
          <w:sz w:val="20"/>
        </w:rPr>
        <w:t>she will become exhausted; </w:t>
      </w:r>
      <w:r>
        <w:rPr>
          <w:b/>
          <w:color w:val="231F20"/>
          <w:sz w:val="20"/>
        </w:rPr>
        <w:t>ii’kóówa </w:t>
      </w:r>
      <w:r>
        <w:rPr>
          <w:color w:val="231F20"/>
          <w:sz w:val="20"/>
        </w:rPr>
        <w:t>she became exhausted; </w:t>
      </w:r>
      <w:r>
        <w:rPr>
          <w:b/>
          <w:color w:val="231F20"/>
          <w:sz w:val="20"/>
        </w:rPr>
        <w:t>nitó’kóó </w:t>
      </w:r>
      <w:r>
        <w:rPr>
          <w:color w:val="231F20"/>
          <w:sz w:val="20"/>
        </w:rPr>
        <w:t>I became exhausted; Rel. stem: </w:t>
      </w:r>
      <w:r>
        <w:rPr>
          <w:i/>
          <w:color w:val="231F20"/>
          <w:sz w:val="20"/>
        </w:rPr>
        <w:t>vta </w:t>
      </w:r>
      <w:r>
        <w:rPr>
          <w:b/>
          <w:color w:val="231F20"/>
          <w:sz w:val="20"/>
        </w:rPr>
        <w:t>o’káaatsi </w:t>
      </w:r>
      <w:r>
        <w:rPr>
          <w:color w:val="231F20"/>
          <w:sz w:val="20"/>
        </w:rPr>
        <w:t>overwork.</w:t>
      </w:r>
    </w:p>
    <w:p>
      <w:pPr>
        <w:spacing w:line="249" w:lineRule="auto" w:before="3"/>
        <w:ind w:left="304" w:right="110" w:hanging="196"/>
        <w:jc w:val="left"/>
        <w:rPr>
          <w:sz w:val="20"/>
        </w:rPr>
      </w:pPr>
      <w:r>
        <w:rPr>
          <w:b/>
          <w:color w:val="231F20"/>
          <w:sz w:val="20"/>
        </w:rPr>
        <w:t>o’kotónaa </w:t>
      </w:r>
      <w:r>
        <w:rPr>
          <w:i/>
          <w:color w:val="231F20"/>
          <w:sz w:val="20"/>
        </w:rPr>
        <w:t>nan</w:t>
      </w:r>
      <w:r>
        <w:rPr>
          <w:color w:val="231F20"/>
          <w:sz w:val="20"/>
        </w:rPr>
        <w:t>; gland/ hard growth under the skin, lump; </w:t>
      </w:r>
      <w:r>
        <w:rPr>
          <w:b/>
          <w:color w:val="231F20"/>
          <w:sz w:val="20"/>
        </w:rPr>
        <w:t>no’kotónaiksi </w:t>
      </w:r>
      <w:r>
        <w:rPr>
          <w:color w:val="231F20"/>
          <w:sz w:val="20"/>
        </w:rPr>
        <w:t>my glands.</w:t>
      </w:r>
    </w:p>
    <w:p>
      <w:pPr>
        <w:spacing w:line="249" w:lineRule="auto" w:before="2"/>
        <w:ind w:left="108" w:right="434" w:hanging="1"/>
        <w:jc w:val="left"/>
        <w:rPr>
          <w:sz w:val="20"/>
        </w:rPr>
      </w:pPr>
      <w:r>
        <w:rPr>
          <w:b/>
          <w:color w:val="231F20"/>
          <w:sz w:val="20"/>
        </w:rPr>
        <w:t>o’kotónaayoohtohkoohsi </w:t>
      </w:r>
      <w:r>
        <w:rPr>
          <w:i/>
          <w:color w:val="231F20"/>
          <w:sz w:val="20"/>
        </w:rPr>
        <w:t>vai</w:t>
      </w:r>
      <w:r>
        <w:rPr>
          <w:color w:val="231F20"/>
          <w:sz w:val="20"/>
        </w:rPr>
        <w:t>; have mumps; cf. </w:t>
      </w:r>
      <w:r>
        <w:rPr>
          <w:b/>
          <w:color w:val="231F20"/>
          <w:sz w:val="20"/>
        </w:rPr>
        <w:t>yoohtohkoohsi</w:t>
      </w:r>
      <w:r>
        <w:rPr>
          <w:color w:val="231F20"/>
          <w:sz w:val="20"/>
        </w:rPr>
        <w:t>. </w:t>
      </w:r>
      <w:r>
        <w:rPr>
          <w:b/>
          <w:color w:val="231F20"/>
          <w:sz w:val="20"/>
        </w:rPr>
        <w:t>o’kotonaitapiyi </w:t>
      </w:r>
      <w:r>
        <w:rPr>
          <w:i/>
          <w:color w:val="231F20"/>
          <w:sz w:val="20"/>
        </w:rPr>
        <w:t>vai</w:t>
      </w:r>
      <w:r>
        <w:rPr>
          <w:color w:val="231F20"/>
          <w:sz w:val="20"/>
        </w:rPr>
        <w:t>; be a foolhardy person; </w:t>
      </w:r>
      <w:r>
        <w:rPr>
          <w:b/>
          <w:color w:val="231F20"/>
          <w:sz w:val="20"/>
        </w:rPr>
        <w:t>(o’kotonaitapiyit!) </w:t>
      </w:r>
      <w:r>
        <w:rPr>
          <w:color w:val="231F20"/>
          <w:sz w:val="20"/>
        </w:rPr>
        <w:t>(act</w:t>
      </w:r>
    </w:p>
    <w:p>
      <w:pPr>
        <w:spacing w:line="249" w:lineRule="auto" w:before="2"/>
        <w:ind w:left="305" w:right="131" w:firstLine="0"/>
        <w:jc w:val="left"/>
        <w:rPr>
          <w:sz w:val="20"/>
        </w:rPr>
      </w:pPr>
      <w:r>
        <w:rPr>
          <w:color w:val="231F20"/>
          <w:sz w:val="20"/>
        </w:rPr>
        <w:t>foolhardy!); </w:t>
      </w:r>
      <w:r>
        <w:rPr>
          <w:b/>
          <w:color w:val="231F20"/>
          <w:sz w:val="20"/>
        </w:rPr>
        <w:t>áako’kotonaitapiyiwa </w:t>
      </w:r>
      <w:r>
        <w:rPr>
          <w:color w:val="231F20"/>
          <w:sz w:val="20"/>
        </w:rPr>
        <w:t>she will be a foolhardy person; </w:t>
      </w:r>
      <w:r>
        <w:rPr>
          <w:b/>
          <w:color w:val="231F20"/>
          <w:sz w:val="20"/>
        </w:rPr>
        <w:t>o’kótonaitapiyiwa </w:t>
      </w:r>
      <w:r>
        <w:rPr>
          <w:color w:val="231F20"/>
          <w:sz w:val="20"/>
        </w:rPr>
        <w:t>he is a (very) foolhardy person; </w:t>
      </w:r>
      <w:r>
        <w:rPr>
          <w:b/>
          <w:color w:val="231F20"/>
          <w:sz w:val="20"/>
        </w:rPr>
        <w:t>nitó’kotonaitapiyi </w:t>
      </w:r>
      <w:r>
        <w:rPr>
          <w:color w:val="231F20"/>
          <w:sz w:val="20"/>
        </w:rPr>
        <w:t>I am a foolhardy person.</w:t>
      </w:r>
    </w:p>
    <w:p>
      <w:pPr>
        <w:spacing w:before="2"/>
        <w:ind w:left="108" w:right="0" w:firstLine="0"/>
        <w:jc w:val="left"/>
        <w:rPr>
          <w:sz w:val="20"/>
        </w:rPr>
      </w:pPr>
      <w:r>
        <w:rPr>
          <w:b/>
          <w:color w:val="231F20"/>
          <w:sz w:val="20"/>
        </w:rPr>
        <w:t>o’ksiko’ko </w:t>
      </w:r>
      <w:r>
        <w:rPr>
          <w:i/>
          <w:color w:val="231F20"/>
          <w:sz w:val="20"/>
        </w:rPr>
        <w:t>vii</w:t>
      </w:r>
      <w:r>
        <w:rPr>
          <w:color w:val="231F20"/>
          <w:sz w:val="20"/>
        </w:rPr>
        <w:t>; eclipse; </w:t>
      </w:r>
      <w:r>
        <w:rPr>
          <w:b/>
          <w:color w:val="231F20"/>
          <w:sz w:val="20"/>
        </w:rPr>
        <w:t>áako’ksiko’kowa </w:t>
      </w:r>
      <w:r>
        <w:rPr>
          <w:color w:val="231F20"/>
          <w:sz w:val="20"/>
        </w:rPr>
        <w:t>there will be an eclipse;</w:t>
      </w:r>
    </w:p>
    <w:p>
      <w:pPr>
        <w:spacing w:before="10"/>
        <w:ind w:left="308" w:right="0" w:firstLine="0"/>
        <w:jc w:val="left"/>
        <w:rPr>
          <w:sz w:val="20"/>
        </w:rPr>
      </w:pPr>
      <w:r>
        <w:rPr>
          <w:b/>
          <w:color w:val="231F20"/>
          <w:sz w:val="20"/>
        </w:rPr>
        <w:t>o’ksikó’kowa </w:t>
      </w:r>
      <w:r>
        <w:rPr>
          <w:color w:val="231F20"/>
          <w:sz w:val="20"/>
        </w:rPr>
        <w:t>there was an eclipse.</w:t>
      </w:r>
    </w:p>
    <w:p>
      <w:pPr>
        <w:spacing w:line="249" w:lineRule="auto" w:before="10"/>
        <w:ind w:left="310" w:right="434" w:hanging="202"/>
        <w:jc w:val="left"/>
        <w:rPr>
          <w:sz w:val="20"/>
        </w:rPr>
      </w:pPr>
      <w:r>
        <w:rPr>
          <w:b/>
          <w:color w:val="231F20"/>
          <w:sz w:val="20"/>
        </w:rPr>
        <w:t>o’ksiksi </w:t>
      </w:r>
      <w:r>
        <w:rPr>
          <w:i/>
          <w:color w:val="231F20"/>
          <w:sz w:val="20"/>
        </w:rPr>
        <w:t>nin</w:t>
      </w:r>
      <w:r>
        <w:rPr>
          <w:color w:val="231F20"/>
          <w:sz w:val="20"/>
        </w:rPr>
        <w:t>; any type of green wood, e.g. live trees; </w:t>
      </w:r>
      <w:r>
        <w:rPr>
          <w:b/>
          <w:color w:val="231F20"/>
          <w:sz w:val="20"/>
        </w:rPr>
        <w:t>o’ksiksíístsi </w:t>
      </w:r>
      <w:r>
        <w:rPr>
          <w:color w:val="231F20"/>
          <w:sz w:val="20"/>
        </w:rPr>
        <w:t>green branches.</w:t>
      </w:r>
    </w:p>
    <w:p>
      <w:pPr>
        <w:spacing w:line="249" w:lineRule="auto" w:before="2"/>
        <w:ind w:left="305" w:right="747" w:hanging="197"/>
        <w:jc w:val="left"/>
        <w:rPr>
          <w:sz w:val="20"/>
        </w:rPr>
      </w:pPr>
      <w:r>
        <w:rPr>
          <w:b/>
          <w:color w:val="231F20"/>
          <w:sz w:val="20"/>
        </w:rPr>
        <w:t>o’ksipohsi </w:t>
      </w:r>
      <w:r>
        <w:rPr>
          <w:i/>
          <w:color w:val="231F20"/>
          <w:sz w:val="20"/>
        </w:rPr>
        <w:t>vai</w:t>
      </w:r>
      <w:r>
        <w:rPr>
          <w:color w:val="231F20"/>
          <w:sz w:val="20"/>
        </w:rPr>
        <w:t>; feel nauseous from over-indulging in a rich or greasy food; </w:t>
      </w:r>
      <w:r>
        <w:rPr>
          <w:b/>
          <w:color w:val="231F20"/>
          <w:sz w:val="20"/>
        </w:rPr>
        <w:t>miinó’ksipohsit! </w:t>
      </w:r>
      <w:r>
        <w:rPr>
          <w:color w:val="231F20"/>
          <w:sz w:val="20"/>
        </w:rPr>
        <w:t>don’t become nauseous from over-indulging!; </w:t>
      </w:r>
      <w:r>
        <w:rPr>
          <w:b/>
          <w:color w:val="231F20"/>
          <w:sz w:val="20"/>
        </w:rPr>
        <w:t>áako’ksipohsiwa </w:t>
      </w:r>
      <w:r>
        <w:rPr>
          <w:color w:val="231F20"/>
          <w:sz w:val="20"/>
        </w:rPr>
        <w:t>she will become nauseous; </w:t>
      </w:r>
      <w:r>
        <w:rPr>
          <w:b/>
          <w:color w:val="231F20"/>
          <w:sz w:val="20"/>
        </w:rPr>
        <w:t>i’ksípohsiwa </w:t>
      </w:r>
      <w:r>
        <w:rPr>
          <w:color w:val="231F20"/>
          <w:sz w:val="20"/>
        </w:rPr>
        <w:t>he became nauseous from over-indulging; </w:t>
      </w:r>
      <w:r>
        <w:rPr>
          <w:b/>
          <w:color w:val="231F20"/>
          <w:sz w:val="20"/>
        </w:rPr>
        <w:t>nitó’ksipohsi </w:t>
      </w:r>
      <w:r>
        <w:rPr>
          <w:color w:val="231F20"/>
          <w:sz w:val="20"/>
        </w:rPr>
        <w:t>I became nauseous.</w:t>
      </w:r>
    </w:p>
    <w:p>
      <w:pPr>
        <w:spacing w:line="249" w:lineRule="auto" w:before="3"/>
        <w:ind w:left="302" w:right="110" w:hanging="195"/>
        <w:jc w:val="left"/>
        <w:rPr>
          <w:sz w:val="20"/>
        </w:rPr>
      </w:pPr>
      <w:r>
        <w:rPr>
          <w:b/>
          <w:color w:val="231F20"/>
          <w:sz w:val="20"/>
        </w:rPr>
        <w:t>o’ksipoi’nit </w:t>
      </w:r>
      <w:r>
        <w:rPr>
          <w:i/>
          <w:color w:val="231F20"/>
          <w:sz w:val="20"/>
        </w:rPr>
        <w:t>vta</w:t>
      </w:r>
      <w:r>
        <w:rPr>
          <w:color w:val="231F20"/>
          <w:sz w:val="20"/>
        </w:rPr>
        <w:t>; stun, shock e.g. with bad news; </w:t>
      </w:r>
      <w:r>
        <w:rPr>
          <w:b/>
          <w:color w:val="231F20"/>
          <w:sz w:val="20"/>
        </w:rPr>
        <w:t>o’ksipóí’nitsisa! </w:t>
      </w:r>
      <w:r>
        <w:rPr>
          <w:color w:val="231F20"/>
          <w:sz w:val="20"/>
        </w:rPr>
        <w:t>stun her e.g. with the news!; </w:t>
      </w:r>
      <w:r>
        <w:rPr>
          <w:b/>
          <w:color w:val="231F20"/>
          <w:sz w:val="20"/>
        </w:rPr>
        <w:t>áako’ksipoi’nitsiiwáyi </w:t>
      </w:r>
      <w:r>
        <w:rPr>
          <w:color w:val="231F20"/>
          <w:sz w:val="20"/>
        </w:rPr>
        <w:t>she will stun him; </w:t>
      </w:r>
      <w:r>
        <w:rPr>
          <w:b/>
          <w:color w:val="231F20"/>
          <w:sz w:val="20"/>
        </w:rPr>
        <w:t>ii’ksípóí’nitsiiwáyi </w:t>
      </w:r>
      <w:r>
        <w:rPr>
          <w:color w:val="231F20"/>
          <w:sz w:val="20"/>
        </w:rPr>
        <w:t>he stunned her (e.g. by jumping out to frighten her); </w:t>
      </w:r>
      <w:r>
        <w:rPr>
          <w:b/>
          <w:color w:val="231F20"/>
          <w:sz w:val="20"/>
        </w:rPr>
        <w:t>nitó’ksipóí’nikko </w:t>
      </w:r>
      <w:r>
        <w:rPr>
          <w:color w:val="231F20"/>
          <w:sz w:val="20"/>
        </w:rPr>
        <w:t>I was stunned; </w:t>
      </w:r>
      <w:r>
        <w:rPr>
          <w:b/>
          <w:color w:val="231F20"/>
          <w:sz w:val="20"/>
        </w:rPr>
        <w:t>stámo’ksipoi’nitawa otáó’ohtsimatahsi ohsíssi ótohka’pssi </w:t>
      </w:r>
      <w:r>
        <w:rPr>
          <w:color w:val="231F20"/>
          <w:sz w:val="20"/>
        </w:rPr>
        <w:t>she was stunned when she heard that her younger sibling had died.</w:t>
      </w:r>
    </w:p>
    <w:p>
      <w:pPr>
        <w:spacing w:before="4"/>
        <w:ind w:left="108" w:right="0" w:firstLine="0"/>
        <w:jc w:val="left"/>
        <w:rPr>
          <w:sz w:val="20"/>
        </w:rPr>
      </w:pPr>
      <w:r>
        <w:rPr>
          <w:b/>
          <w:color w:val="231F20"/>
          <w:sz w:val="20"/>
        </w:rPr>
        <w:t>o’ksís </w:t>
      </w:r>
      <w:r>
        <w:rPr>
          <w:i/>
          <w:color w:val="231F20"/>
          <w:sz w:val="20"/>
        </w:rPr>
        <w:t>nin</w:t>
      </w:r>
      <w:r>
        <w:rPr>
          <w:color w:val="231F20"/>
          <w:sz w:val="20"/>
        </w:rPr>
        <w:t>; armpit; non-init. var. of </w:t>
      </w:r>
      <w:r>
        <w:rPr>
          <w:b/>
          <w:color w:val="231F20"/>
          <w:sz w:val="20"/>
        </w:rPr>
        <w:t>mo’ksís</w:t>
      </w:r>
      <w:r>
        <w:rPr>
          <w:color w:val="231F20"/>
          <w:sz w:val="20"/>
        </w:rPr>
        <w:t>.</w:t>
      </w:r>
    </w:p>
    <w:p>
      <w:pPr>
        <w:spacing w:before="10"/>
        <w:ind w:left="108" w:right="0" w:firstLine="0"/>
        <w:jc w:val="left"/>
        <w:rPr>
          <w:sz w:val="20"/>
        </w:rPr>
      </w:pPr>
      <w:r>
        <w:rPr>
          <w:b/>
          <w:color w:val="231F20"/>
          <w:sz w:val="20"/>
        </w:rPr>
        <w:t>o’ksisakaoo’sin </w:t>
      </w:r>
      <w:r>
        <w:rPr>
          <w:i/>
          <w:color w:val="231F20"/>
          <w:sz w:val="20"/>
        </w:rPr>
        <w:t>nin</w:t>
      </w:r>
      <w:r>
        <w:rPr>
          <w:color w:val="231F20"/>
          <w:sz w:val="20"/>
        </w:rPr>
        <w:t>; meat stew; </w:t>
      </w:r>
      <w:r>
        <w:rPr>
          <w:b/>
          <w:color w:val="231F20"/>
          <w:sz w:val="20"/>
        </w:rPr>
        <w:t>ó’ksisakáóo’siistsi </w:t>
      </w:r>
      <w:r>
        <w:rPr>
          <w:color w:val="231F20"/>
          <w:sz w:val="20"/>
        </w:rPr>
        <w:t>meat stews.</w:t>
      </w:r>
    </w:p>
    <w:p>
      <w:pPr>
        <w:spacing w:before="10"/>
        <w:ind w:left="108" w:right="0" w:firstLine="0"/>
        <w:jc w:val="left"/>
        <w:rPr>
          <w:sz w:val="20"/>
        </w:rPr>
      </w:pPr>
      <w:r>
        <w:rPr>
          <w:b/>
          <w:color w:val="231F20"/>
          <w:sz w:val="20"/>
        </w:rPr>
        <w:t>o’ksisakoohpommaa </w:t>
      </w:r>
      <w:r>
        <w:rPr>
          <w:i/>
          <w:color w:val="231F20"/>
          <w:sz w:val="20"/>
        </w:rPr>
        <w:t>vai</w:t>
      </w:r>
      <w:r>
        <w:rPr>
          <w:color w:val="231F20"/>
          <w:sz w:val="20"/>
        </w:rPr>
        <w:t>; buy meat; </w:t>
      </w:r>
      <w:r>
        <w:rPr>
          <w:b/>
          <w:color w:val="231F20"/>
          <w:sz w:val="20"/>
        </w:rPr>
        <w:t>o’ksísakoohpommaat</w:t>
      </w:r>
      <w:r>
        <w:rPr>
          <w:color w:val="231F20"/>
          <w:sz w:val="20"/>
        </w:rPr>
        <w:t>! buy meat!;</w:t>
      </w:r>
    </w:p>
    <w:p>
      <w:pPr>
        <w:spacing w:before="10"/>
        <w:ind w:left="308" w:right="0" w:firstLine="0"/>
        <w:jc w:val="left"/>
        <w:rPr>
          <w:sz w:val="20"/>
        </w:rPr>
      </w:pPr>
      <w:r>
        <w:rPr>
          <w:b/>
          <w:color w:val="231F20"/>
          <w:sz w:val="20"/>
        </w:rPr>
        <w:t>nitó’ksisakoohpommaa </w:t>
      </w:r>
      <w:r>
        <w:rPr>
          <w:color w:val="231F20"/>
          <w:sz w:val="20"/>
        </w:rPr>
        <w:t>I bought meat; cf. </w:t>
      </w:r>
      <w:r>
        <w:rPr>
          <w:b/>
          <w:color w:val="231F20"/>
          <w:sz w:val="20"/>
        </w:rPr>
        <w:t>i’ksisako+ohpo mmaa</w:t>
      </w:r>
      <w:r>
        <w:rPr>
          <w:color w:val="231F20"/>
          <w:sz w:val="20"/>
        </w:rPr>
        <w:t>.</w:t>
      </w:r>
    </w:p>
    <w:p>
      <w:pPr>
        <w:spacing w:line="249" w:lineRule="auto" w:before="10"/>
        <w:ind w:left="308" w:right="238" w:hanging="200"/>
        <w:jc w:val="left"/>
        <w:rPr>
          <w:sz w:val="20"/>
        </w:rPr>
      </w:pPr>
      <w:r>
        <w:rPr>
          <w:b/>
          <w:color w:val="231F20"/>
          <w:sz w:val="20"/>
        </w:rPr>
        <w:t>o’kskit </w:t>
      </w:r>
      <w:r>
        <w:rPr>
          <w:i/>
          <w:color w:val="231F20"/>
          <w:sz w:val="20"/>
        </w:rPr>
        <w:t>vta</w:t>
      </w:r>
      <w:r>
        <w:rPr>
          <w:color w:val="231F20"/>
          <w:sz w:val="20"/>
        </w:rPr>
        <w:t>; abandon (a helpless person, young or old); </w:t>
      </w:r>
      <w:r>
        <w:rPr>
          <w:b/>
          <w:color w:val="231F20"/>
          <w:sz w:val="20"/>
        </w:rPr>
        <w:t>itó’kskitsisa! </w:t>
      </w:r>
      <w:r>
        <w:rPr>
          <w:color w:val="231F20"/>
          <w:sz w:val="20"/>
        </w:rPr>
        <w:t>abandon her (e.g. the old lady) there!; </w:t>
      </w:r>
      <w:r>
        <w:rPr>
          <w:b/>
          <w:color w:val="231F20"/>
          <w:sz w:val="20"/>
        </w:rPr>
        <w:t>áakito’kskitsiiwa annííksi óko’siksi amí Spitsíi </w:t>
      </w:r>
      <w:r>
        <w:rPr>
          <w:color w:val="231F20"/>
          <w:sz w:val="20"/>
        </w:rPr>
        <w:t>she will abandon her children at Pincher Creek; </w:t>
      </w:r>
      <w:r>
        <w:rPr>
          <w:b/>
          <w:color w:val="231F20"/>
          <w:sz w:val="20"/>
        </w:rPr>
        <w:t>iitó’kskitsiiwáyi </w:t>
      </w:r>
      <w:r>
        <w:rPr>
          <w:color w:val="231F20"/>
          <w:sz w:val="20"/>
        </w:rPr>
        <w:t>he abandoned her there; </w:t>
      </w:r>
      <w:r>
        <w:rPr>
          <w:b/>
          <w:color w:val="231F20"/>
          <w:sz w:val="20"/>
        </w:rPr>
        <w:t>nitsitó’kskikka </w:t>
      </w:r>
      <w:r>
        <w:rPr>
          <w:color w:val="231F20"/>
          <w:sz w:val="20"/>
        </w:rPr>
        <w:t>she abandoned me there; </w:t>
      </w:r>
      <w:r>
        <w:rPr>
          <w:b/>
          <w:color w:val="231F20"/>
          <w:sz w:val="20"/>
        </w:rPr>
        <w:t>ii’kskítaiksi </w:t>
      </w:r>
      <w:r>
        <w:rPr>
          <w:color w:val="231F20"/>
          <w:sz w:val="20"/>
        </w:rPr>
        <w:t>abandoned children (of Blackfoot folklore).</w:t>
      </w:r>
    </w:p>
    <w:p>
      <w:pPr>
        <w:spacing w:after="0" w:line="249" w:lineRule="auto"/>
        <w:jc w:val="left"/>
        <w:rPr>
          <w:sz w:val="20"/>
        </w:rPr>
        <w:sectPr>
          <w:headerReference w:type="default" r:id="rId459"/>
          <w:pgSz w:w="7920" w:h="12960"/>
          <w:pgMar w:header="0" w:footer="720" w:top="600" w:bottom="900" w:left="620" w:right="600"/>
        </w:sectPr>
      </w:pPr>
    </w:p>
    <w:p>
      <w:pPr>
        <w:pStyle w:val="Heading2"/>
        <w:tabs>
          <w:tab w:pos="6302" w:val="left" w:leader="none"/>
        </w:tabs>
      </w:pPr>
      <w:r>
        <w:rPr>
          <w:color w:val="231F20"/>
        </w:rPr>
        <w:t>o’ksoyi</w:t>
        <w:tab/>
        <w:t>o’p</w:t>
      </w:r>
    </w:p>
    <w:p>
      <w:pPr>
        <w:pStyle w:val="BodyText"/>
        <w:spacing w:before="7"/>
        <w:ind w:left="0"/>
        <w:rPr>
          <w:b/>
          <w:sz w:val="24"/>
        </w:rPr>
      </w:pPr>
    </w:p>
    <w:p>
      <w:pPr>
        <w:spacing w:line="249" w:lineRule="auto" w:before="0"/>
        <w:ind w:left="308" w:right="377" w:hanging="200"/>
        <w:jc w:val="left"/>
        <w:rPr>
          <w:sz w:val="20"/>
        </w:rPr>
      </w:pPr>
      <w:r>
        <w:rPr>
          <w:b/>
          <w:color w:val="231F20"/>
          <w:sz w:val="20"/>
        </w:rPr>
        <w:t>o’ksoyi </w:t>
      </w:r>
      <w:r>
        <w:rPr>
          <w:i/>
          <w:color w:val="231F20"/>
          <w:sz w:val="20"/>
        </w:rPr>
        <w:t>vai</w:t>
      </w:r>
      <w:r>
        <w:rPr>
          <w:color w:val="231F20"/>
          <w:sz w:val="20"/>
        </w:rPr>
        <w:t>; eat a food in its raw, unprepared state; </w:t>
      </w:r>
      <w:r>
        <w:rPr>
          <w:b/>
          <w:color w:val="231F20"/>
          <w:sz w:val="20"/>
        </w:rPr>
        <w:t>o’ksoyít! </w:t>
      </w:r>
      <w:r>
        <w:rPr>
          <w:color w:val="231F20"/>
          <w:sz w:val="20"/>
        </w:rPr>
        <w:t>eat (e.g. the uncooked liver)!; </w:t>
      </w:r>
      <w:r>
        <w:rPr>
          <w:b/>
          <w:color w:val="231F20"/>
          <w:sz w:val="20"/>
        </w:rPr>
        <w:t>áako’ksoyiwa </w:t>
      </w:r>
      <w:r>
        <w:rPr>
          <w:color w:val="231F20"/>
          <w:sz w:val="20"/>
        </w:rPr>
        <w:t>she will eat (e.g. the unprepared oatmeal); </w:t>
      </w:r>
      <w:r>
        <w:rPr>
          <w:b/>
          <w:color w:val="231F20"/>
          <w:sz w:val="20"/>
        </w:rPr>
        <w:t>o’ksoyíwa </w:t>
      </w:r>
      <w:r>
        <w:rPr>
          <w:color w:val="231F20"/>
          <w:sz w:val="20"/>
        </w:rPr>
        <w:t>he ate raw food; </w:t>
      </w:r>
      <w:r>
        <w:rPr>
          <w:b/>
          <w:color w:val="231F20"/>
          <w:sz w:val="20"/>
        </w:rPr>
        <w:t>nito’ksoyi </w:t>
      </w:r>
      <w:r>
        <w:rPr>
          <w:color w:val="231F20"/>
          <w:sz w:val="20"/>
        </w:rPr>
        <w:t>I ate raw food; cf. </w:t>
      </w:r>
      <w:r>
        <w:rPr>
          <w:b/>
          <w:color w:val="231F20"/>
          <w:sz w:val="20"/>
        </w:rPr>
        <w:t>o’k+ooyi; </w:t>
      </w:r>
      <w:r>
        <w:rPr>
          <w:color w:val="231F20"/>
          <w:sz w:val="20"/>
        </w:rPr>
        <w:t>Rel. stems: </w:t>
      </w:r>
      <w:r>
        <w:rPr>
          <w:i/>
          <w:color w:val="231F20"/>
          <w:sz w:val="20"/>
        </w:rPr>
        <w:t>vta </w:t>
      </w:r>
      <w:r>
        <w:rPr>
          <w:b/>
          <w:color w:val="231F20"/>
          <w:sz w:val="20"/>
        </w:rPr>
        <w:t>o’ksowat</w:t>
      </w:r>
      <w:r>
        <w:rPr>
          <w:color w:val="231F20"/>
          <w:sz w:val="20"/>
        </w:rPr>
        <w:t>, </w:t>
      </w:r>
      <w:r>
        <w:rPr>
          <w:i/>
          <w:color w:val="231F20"/>
          <w:sz w:val="20"/>
        </w:rPr>
        <w:t>vti </w:t>
      </w:r>
      <w:r>
        <w:rPr>
          <w:b/>
          <w:color w:val="231F20"/>
          <w:sz w:val="20"/>
        </w:rPr>
        <w:t>o’ksowatoo </w:t>
      </w:r>
      <w:r>
        <w:rPr>
          <w:color w:val="231F20"/>
          <w:sz w:val="20"/>
        </w:rPr>
        <w:t>eat raw.</w:t>
      </w:r>
    </w:p>
    <w:p>
      <w:pPr>
        <w:spacing w:line="249" w:lineRule="auto" w:before="3"/>
        <w:ind w:left="308" w:right="207" w:hanging="201"/>
        <w:jc w:val="left"/>
        <w:rPr>
          <w:sz w:val="20"/>
        </w:rPr>
      </w:pPr>
      <w:r>
        <w:rPr>
          <w:b/>
          <w:color w:val="231F20"/>
          <w:sz w:val="20"/>
        </w:rPr>
        <w:t>o’kspanohkio’taki </w:t>
      </w:r>
      <w:r>
        <w:rPr>
          <w:i/>
          <w:color w:val="231F20"/>
          <w:sz w:val="20"/>
        </w:rPr>
        <w:t>vai</w:t>
      </w:r>
      <w:r>
        <w:rPr>
          <w:color w:val="231F20"/>
          <w:sz w:val="20"/>
        </w:rPr>
        <w:t>; paint (for utilitarian purposes); </w:t>
      </w:r>
      <w:r>
        <w:rPr>
          <w:b/>
          <w:color w:val="231F20"/>
          <w:sz w:val="20"/>
        </w:rPr>
        <w:t>o’kspánohkio’takit! </w:t>
      </w:r>
      <w:r>
        <w:rPr>
          <w:color w:val="231F20"/>
          <w:sz w:val="20"/>
        </w:rPr>
        <w:t>paint!; </w:t>
      </w:r>
      <w:r>
        <w:rPr>
          <w:b/>
          <w:color w:val="231F20"/>
          <w:sz w:val="20"/>
        </w:rPr>
        <w:t>áakó’kspanohkio’takiwa </w:t>
      </w:r>
      <w:r>
        <w:rPr>
          <w:color w:val="231F20"/>
          <w:sz w:val="20"/>
        </w:rPr>
        <w:t>she will paint; </w:t>
      </w:r>
      <w:r>
        <w:rPr>
          <w:b/>
          <w:color w:val="231F20"/>
          <w:sz w:val="20"/>
        </w:rPr>
        <w:t>o’kspánohkio’takiwa </w:t>
      </w:r>
      <w:r>
        <w:rPr>
          <w:color w:val="231F20"/>
          <w:sz w:val="20"/>
        </w:rPr>
        <w:t>he painted; </w:t>
      </w:r>
      <w:r>
        <w:rPr>
          <w:b/>
          <w:color w:val="231F20"/>
          <w:sz w:val="20"/>
        </w:rPr>
        <w:t>nitó’kspanohkio’taki </w:t>
      </w:r>
      <w:r>
        <w:rPr>
          <w:color w:val="231F20"/>
          <w:sz w:val="20"/>
        </w:rPr>
        <w:t>I painted; </w:t>
      </w:r>
      <w:r>
        <w:rPr>
          <w:b/>
          <w:color w:val="231F20"/>
          <w:sz w:val="20"/>
        </w:rPr>
        <w:t>áó’kspanohkio’tákiwa náápiooyii </w:t>
      </w:r>
      <w:r>
        <w:rPr>
          <w:color w:val="231F20"/>
          <w:sz w:val="20"/>
        </w:rPr>
        <w:t>he paints houses; Rel. stems: </w:t>
      </w:r>
      <w:r>
        <w:rPr>
          <w:i/>
          <w:color w:val="231F20"/>
          <w:sz w:val="20"/>
        </w:rPr>
        <w:t>vta </w:t>
      </w:r>
      <w:r>
        <w:rPr>
          <w:b/>
          <w:color w:val="231F20"/>
          <w:sz w:val="20"/>
        </w:rPr>
        <w:t>o’kspanohkio’to</w:t>
      </w:r>
      <w:r>
        <w:rPr>
          <w:color w:val="231F20"/>
          <w:sz w:val="20"/>
        </w:rPr>
        <w:t>, </w:t>
      </w:r>
      <w:r>
        <w:rPr>
          <w:i/>
          <w:color w:val="231F20"/>
          <w:sz w:val="20"/>
        </w:rPr>
        <w:t>vti </w:t>
      </w:r>
      <w:r>
        <w:rPr>
          <w:b/>
          <w:color w:val="231F20"/>
          <w:sz w:val="20"/>
        </w:rPr>
        <w:t>o’kspanohkio’tsi </w:t>
      </w:r>
      <w:r>
        <w:rPr>
          <w:color w:val="231F20"/>
          <w:sz w:val="20"/>
        </w:rPr>
        <w:t>paint.</w:t>
      </w:r>
    </w:p>
    <w:p>
      <w:pPr>
        <w:spacing w:before="4"/>
        <w:ind w:left="108" w:right="0" w:firstLine="0"/>
        <w:jc w:val="left"/>
        <w:rPr>
          <w:b/>
          <w:sz w:val="20"/>
        </w:rPr>
      </w:pPr>
      <w:r>
        <w:rPr>
          <w:b/>
          <w:color w:val="231F20"/>
          <w:sz w:val="20"/>
        </w:rPr>
        <w:t>o’kstsik </w:t>
      </w:r>
      <w:r>
        <w:rPr>
          <w:i/>
          <w:color w:val="231F20"/>
          <w:sz w:val="20"/>
        </w:rPr>
        <w:t>adt</w:t>
      </w:r>
      <w:r>
        <w:rPr>
          <w:color w:val="231F20"/>
          <w:sz w:val="20"/>
        </w:rPr>
        <w:t>; pink/raw; </w:t>
      </w:r>
      <w:r>
        <w:rPr>
          <w:b/>
          <w:color w:val="231F20"/>
          <w:sz w:val="20"/>
        </w:rPr>
        <w:t>o’kstsíksinaattsiwa </w:t>
      </w:r>
      <w:r>
        <w:rPr>
          <w:color w:val="231F20"/>
          <w:sz w:val="20"/>
        </w:rPr>
        <w:t>it looks raw; see </w:t>
      </w:r>
      <w:r>
        <w:rPr>
          <w:b/>
          <w:color w:val="231F20"/>
          <w:sz w:val="20"/>
        </w:rPr>
        <w:t>o’kstsikihkini</w:t>
      </w:r>
    </w:p>
    <w:p>
      <w:pPr>
        <w:spacing w:before="10"/>
        <w:ind w:left="303" w:right="0" w:firstLine="0"/>
        <w:jc w:val="left"/>
        <w:rPr>
          <w:sz w:val="20"/>
        </w:rPr>
      </w:pPr>
      <w:r>
        <w:rPr>
          <w:color w:val="231F20"/>
          <w:sz w:val="20"/>
        </w:rPr>
        <w:t>woodpecker; </w:t>
      </w:r>
      <w:r>
        <w:rPr>
          <w:b/>
          <w:color w:val="231F20"/>
          <w:sz w:val="20"/>
        </w:rPr>
        <w:t>o’kstsíkihkini </w:t>
      </w:r>
      <w:r>
        <w:rPr>
          <w:color w:val="231F20"/>
          <w:sz w:val="20"/>
        </w:rPr>
        <w:t>have a pink (bald) head.</w:t>
      </w:r>
    </w:p>
    <w:p>
      <w:pPr>
        <w:spacing w:line="249" w:lineRule="auto" w:before="10"/>
        <w:ind w:left="310" w:right="127" w:hanging="203"/>
        <w:jc w:val="left"/>
        <w:rPr>
          <w:sz w:val="20"/>
        </w:rPr>
      </w:pPr>
      <w:r>
        <w:rPr>
          <w:b/>
          <w:color w:val="231F20"/>
          <w:sz w:val="20"/>
        </w:rPr>
        <w:t>o’kstsiki </w:t>
      </w:r>
      <w:r>
        <w:rPr>
          <w:i/>
          <w:color w:val="231F20"/>
          <w:sz w:val="20"/>
        </w:rPr>
        <w:t>vii</w:t>
      </w:r>
      <w:r>
        <w:rPr>
          <w:color w:val="231F20"/>
          <w:sz w:val="20"/>
        </w:rPr>
        <w:t>; be raw; </w:t>
      </w:r>
      <w:r>
        <w:rPr>
          <w:b/>
          <w:color w:val="231F20"/>
          <w:sz w:val="20"/>
        </w:rPr>
        <w:t>áako’kstsikiwa </w:t>
      </w:r>
      <w:r>
        <w:rPr>
          <w:color w:val="231F20"/>
          <w:sz w:val="20"/>
        </w:rPr>
        <w:t>it will be raw; </w:t>
      </w:r>
      <w:r>
        <w:rPr>
          <w:b/>
          <w:color w:val="231F20"/>
          <w:sz w:val="20"/>
        </w:rPr>
        <w:t>i’kstsíkiwa </w:t>
      </w:r>
      <w:r>
        <w:rPr>
          <w:color w:val="231F20"/>
          <w:sz w:val="20"/>
        </w:rPr>
        <w:t>it is raw; </w:t>
      </w:r>
      <w:r>
        <w:rPr>
          <w:b/>
          <w:color w:val="231F20"/>
          <w:sz w:val="20"/>
        </w:rPr>
        <w:t>saakiáó’kstsikiwa </w:t>
      </w:r>
      <w:r>
        <w:rPr>
          <w:color w:val="231F20"/>
          <w:sz w:val="20"/>
        </w:rPr>
        <w:t>it’s still raw; </w:t>
      </w:r>
      <w:r>
        <w:rPr>
          <w:b/>
          <w:color w:val="231F20"/>
          <w:sz w:val="20"/>
        </w:rPr>
        <w:t>amoyi í’ksisakoyi máátatto’kstsikiwa </w:t>
      </w:r>
      <w:r>
        <w:rPr>
          <w:color w:val="231F20"/>
          <w:sz w:val="20"/>
        </w:rPr>
        <w:t>this meat is not raw anymore; Rel. stem: </w:t>
      </w:r>
      <w:r>
        <w:rPr>
          <w:i/>
          <w:color w:val="231F20"/>
          <w:sz w:val="20"/>
        </w:rPr>
        <w:t>vai </w:t>
      </w:r>
      <w:r>
        <w:rPr>
          <w:b/>
          <w:color w:val="231F20"/>
          <w:sz w:val="20"/>
        </w:rPr>
        <w:t>o’kstsikimi </w:t>
      </w:r>
      <w:r>
        <w:rPr>
          <w:color w:val="231F20"/>
          <w:sz w:val="20"/>
        </w:rPr>
        <w:t>be nude/raw.</w:t>
      </w:r>
    </w:p>
    <w:p>
      <w:pPr>
        <w:spacing w:before="3"/>
        <w:ind w:left="108" w:right="0" w:firstLine="0"/>
        <w:jc w:val="left"/>
        <w:rPr>
          <w:sz w:val="20"/>
        </w:rPr>
      </w:pPr>
      <w:r>
        <w:rPr>
          <w:b/>
          <w:color w:val="231F20"/>
          <w:sz w:val="20"/>
        </w:rPr>
        <w:t>o’kstsikihkini </w:t>
      </w:r>
      <w:r>
        <w:rPr>
          <w:i/>
          <w:color w:val="231F20"/>
          <w:sz w:val="20"/>
        </w:rPr>
        <w:t>nan</w:t>
      </w:r>
      <w:r>
        <w:rPr>
          <w:color w:val="231F20"/>
          <w:sz w:val="20"/>
        </w:rPr>
        <w:t>; pileated woodpecker (lit.: has a pink (raw) head);</w:t>
      </w:r>
    </w:p>
    <w:p>
      <w:pPr>
        <w:spacing w:line="249" w:lineRule="auto" w:before="10"/>
        <w:ind w:left="108" w:right="800" w:firstLine="200"/>
        <w:jc w:val="left"/>
        <w:rPr>
          <w:sz w:val="20"/>
        </w:rPr>
      </w:pPr>
      <w:r>
        <w:rPr>
          <w:b/>
          <w:color w:val="231F20"/>
          <w:sz w:val="20"/>
        </w:rPr>
        <w:t>o’kstsíkihkiniiksi </w:t>
      </w:r>
      <w:r>
        <w:rPr>
          <w:color w:val="231F20"/>
          <w:sz w:val="20"/>
        </w:rPr>
        <w:t>pileated woodpeckers; cf. </w:t>
      </w:r>
      <w:r>
        <w:rPr>
          <w:b/>
          <w:color w:val="231F20"/>
          <w:sz w:val="20"/>
        </w:rPr>
        <w:t>ihkin. o’kstsikimio’toohsi </w:t>
      </w:r>
      <w:r>
        <w:rPr>
          <w:i/>
          <w:color w:val="231F20"/>
          <w:sz w:val="20"/>
        </w:rPr>
        <w:t>vai</w:t>
      </w:r>
      <w:r>
        <w:rPr>
          <w:color w:val="231F20"/>
          <w:sz w:val="20"/>
        </w:rPr>
        <w:t>; strip oneself, remove one’s own clothes;</w:t>
      </w:r>
    </w:p>
    <w:p>
      <w:pPr>
        <w:spacing w:line="249" w:lineRule="auto" w:before="1"/>
        <w:ind w:left="311" w:right="421" w:hanging="5"/>
        <w:jc w:val="left"/>
        <w:rPr>
          <w:sz w:val="20"/>
        </w:rPr>
      </w:pPr>
      <w:r>
        <w:rPr>
          <w:b/>
          <w:color w:val="231F20"/>
          <w:sz w:val="20"/>
        </w:rPr>
        <w:t>áako’kstsikimio’toohsiiksi </w:t>
      </w:r>
      <w:r>
        <w:rPr>
          <w:color w:val="231F20"/>
          <w:sz w:val="20"/>
        </w:rPr>
        <w:t>Doukhobor ‘Sons of Freedom’/ ones who will take off their clothes.</w:t>
      </w:r>
    </w:p>
    <w:p>
      <w:pPr>
        <w:spacing w:before="2"/>
        <w:ind w:left="108" w:right="0" w:firstLine="0"/>
        <w:jc w:val="left"/>
        <w:rPr>
          <w:i/>
          <w:sz w:val="20"/>
        </w:rPr>
      </w:pPr>
      <w:r>
        <w:rPr>
          <w:b/>
          <w:color w:val="231F20"/>
          <w:sz w:val="20"/>
        </w:rPr>
        <w:t>o’kstsiksinaattsi </w:t>
      </w:r>
      <w:r>
        <w:rPr>
          <w:i/>
          <w:color w:val="231F20"/>
          <w:sz w:val="20"/>
        </w:rPr>
        <w:t>vii</w:t>
      </w:r>
      <w:r>
        <w:rPr>
          <w:color w:val="231F20"/>
          <w:sz w:val="20"/>
        </w:rPr>
        <w:t>; be pink, have a rosy hue; Note: 3mm; Rel. stem: </w:t>
      </w:r>
      <w:r>
        <w:rPr>
          <w:i/>
          <w:color w:val="231F20"/>
          <w:sz w:val="20"/>
        </w:rPr>
        <w:t>vai</w:t>
      </w:r>
    </w:p>
    <w:p>
      <w:pPr>
        <w:spacing w:before="10"/>
        <w:ind w:left="308" w:right="0" w:firstLine="0"/>
        <w:jc w:val="left"/>
        <w:rPr>
          <w:sz w:val="20"/>
        </w:rPr>
      </w:pPr>
      <w:r>
        <w:rPr>
          <w:b/>
          <w:color w:val="231F20"/>
          <w:sz w:val="20"/>
        </w:rPr>
        <w:t>o’kstsíksinaa </w:t>
      </w:r>
      <w:r>
        <w:rPr>
          <w:color w:val="231F20"/>
          <w:sz w:val="20"/>
        </w:rPr>
        <w:t>be rosy colored.</w:t>
      </w:r>
    </w:p>
    <w:p>
      <w:pPr>
        <w:spacing w:before="10"/>
        <w:ind w:left="108" w:right="0" w:firstLine="0"/>
        <w:jc w:val="left"/>
        <w:rPr>
          <w:sz w:val="20"/>
        </w:rPr>
      </w:pPr>
      <w:r>
        <w:rPr>
          <w:b/>
          <w:color w:val="231F20"/>
          <w:sz w:val="20"/>
        </w:rPr>
        <w:t>o’kstsis </w:t>
      </w:r>
      <w:r>
        <w:rPr>
          <w:i/>
          <w:color w:val="231F20"/>
          <w:sz w:val="20"/>
        </w:rPr>
        <w:t>nin</w:t>
      </w:r>
      <w:r>
        <w:rPr>
          <w:color w:val="231F20"/>
          <w:sz w:val="20"/>
        </w:rPr>
        <w:t>; popliteal (behind knee) tendon; </w:t>
      </w:r>
      <w:r>
        <w:rPr>
          <w:b/>
          <w:color w:val="231F20"/>
          <w:sz w:val="20"/>
        </w:rPr>
        <w:t>omahko’kstsiistsi </w:t>
      </w:r>
      <w:r>
        <w:rPr>
          <w:color w:val="231F20"/>
          <w:sz w:val="20"/>
        </w:rPr>
        <w:t>big popliteals.</w:t>
      </w:r>
    </w:p>
    <w:p>
      <w:pPr>
        <w:spacing w:before="10"/>
        <w:ind w:left="108" w:right="0" w:firstLine="0"/>
        <w:jc w:val="left"/>
        <w:rPr>
          <w:sz w:val="20"/>
        </w:rPr>
      </w:pPr>
      <w:r>
        <w:rPr>
          <w:b/>
          <w:color w:val="231F20"/>
          <w:sz w:val="20"/>
        </w:rPr>
        <w:t>o’m </w:t>
      </w:r>
      <w:r>
        <w:rPr>
          <w:i/>
          <w:color w:val="231F20"/>
          <w:sz w:val="20"/>
        </w:rPr>
        <w:t>vrt</w:t>
      </w:r>
      <w:r>
        <w:rPr>
          <w:color w:val="231F20"/>
          <w:sz w:val="20"/>
        </w:rPr>
        <w:t>; overturn.</w:t>
      </w:r>
    </w:p>
    <w:p>
      <w:pPr>
        <w:spacing w:line="249" w:lineRule="auto" w:before="10"/>
        <w:ind w:left="309" w:right="254" w:hanging="201"/>
        <w:jc w:val="left"/>
        <w:rPr>
          <w:sz w:val="20"/>
        </w:rPr>
      </w:pPr>
      <w:r>
        <w:rPr>
          <w:b/>
          <w:color w:val="231F20"/>
          <w:sz w:val="20"/>
        </w:rPr>
        <w:t>o’má’pii </w:t>
      </w:r>
      <w:r>
        <w:rPr>
          <w:i/>
          <w:color w:val="231F20"/>
          <w:sz w:val="20"/>
        </w:rPr>
        <w:t>vii</w:t>
      </w:r>
      <w:r>
        <w:rPr>
          <w:color w:val="231F20"/>
          <w:sz w:val="20"/>
        </w:rPr>
        <w:t>; tip over; </w:t>
      </w:r>
      <w:r>
        <w:rPr>
          <w:b/>
          <w:color w:val="231F20"/>
          <w:sz w:val="20"/>
        </w:rPr>
        <w:t>áako’ma’piiwa </w:t>
      </w:r>
      <w:r>
        <w:rPr>
          <w:color w:val="231F20"/>
          <w:sz w:val="20"/>
        </w:rPr>
        <w:t>it will tip over; i</w:t>
      </w:r>
      <w:r>
        <w:rPr>
          <w:b/>
          <w:color w:val="231F20"/>
          <w:sz w:val="20"/>
        </w:rPr>
        <w:t>i’má’piiwa </w:t>
      </w:r>
      <w:r>
        <w:rPr>
          <w:color w:val="231F20"/>
          <w:sz w:val="20"/>
        </w:rPr>
        <w:t>it tipped over.</w:t>
      </w:r>
    </w:p>
    <w:p>
      <w:pPr>
        <w:spacing w:line="249" w:lineRule="auto" w:before="2"/>
        <w:ind w:left="307" w:right="366" w:hanging="199"/>
        <w:jc w:val="left"/>
        <w:rPr>
          <w:sz w:val="20"/>
        </w:rPr>
      </w:pPr>
      <w:r>
        <w:rPr>
          <w:b/>
          <w:color w:val="231F20"/>
          <w:sz w:val="20"/>
        </w:rPr>
        <w:t>o’ma’pim </w:t>
      </w:r>
      <w:r>
        <w:rPr>
          <w:i/>
          <w:color w:val="231F20"/>
          <w:sz w:val="20"/>
        </w:rPr>
        <w:t>vta</w:t>
      </w:r>
      <w:r>
        <w:rPr>
          <w:color w:val="231F20"/>
          <w:sz w:val="20"/>
        </w:rPr>
        <w:t>; overturn/roll over; </w:t>
      </w:r>
      <w:r>
        <w:rPr>
          <w:b/>
          <w:color w:val="231F20"/>
          <w:sz w:val="20"/>
        </w:rPr>
        <w:t>o’má’pimisa! </w:t>
      </w:r>
      <w:r>
        <w:rPr>
          <w:color w:val="231F20"/>
          <w:sz w:val="20"/>
        </w:rPr>
        <w:t>overturn her!; </w:t>
      </w:r>
      <w:r>
        <w:rPr>
          <w:b/>
          <w:color w:val="231F20"/>
          <w:sz w:val="20"/>
        </w:rPr>
        <w:t>áako’má’pimiiwáyi </w:t>
      </w:r>
      <w:r>
        <w:rPr>
          <w:color w:val="231F20"/>
          <w:sz w:val="20"/>
        </w:rPr>
        <w:t>she will overturn him; </w:t>
      </w:r>
      <w:r>
        <w:rPr>
          <w:b/>
          <w:color w:val="231F20"/>
          <w:sz w:val="20"/>
        </w:rPr>
        <w:t>o’má’pimiiwa omi ísski </w:t>
      </w:r>
      <w:r>
        <w:rPr>
          <w:color w:val="231F20"/>
          <w:sz w:val="20"/>
        </w:rPr>
        <w:t>he overturned the pail; </w:t>
      </w:r>
      <w:r>
        <w:rPr>
          <w:b/>
          <w:color w:val="231F20"/>
          <w:sz w:val="20"/>
        </w:rPr>
        <w:t>nitó’má’pimoka</w:t>
      </w:r>
      <w:r>
        <w:rPr>
          <w:color w:val="231F20"/>
          <w:sz w:val="20"/>
        </w:rPr>
        <w:t>/</w:t>
      </w:r>
      <w:r>
        <w:rPr>
          <w:b/>
          <w:color w:val="231F20"/>
          <w:sz w:val="20"/>
        </w:rPr>
        <w:t>nitsiimá’pimoka </w:t>
      </w:r>
      <w:r>
        <w:rPr>
          <w:color w:val="231F20"/>
          <w:sz w:val="20"/>
        </w:rPr>
        <w:t>she overturned me.</w:t>
      </w:r>
    </w:p>
    <w:p>
      <w:pPr>
        <w:spacing w:line="249" w:lineRule="auto" w:before="2"/>
        <w:ind w:left="303" w:right="197" w:hanging="195"/>
        <w:jc w:val="left"/>
        <w:rPr>
          <w:sz w:val="20"/>
        </w:rPr>
      </w:pPr>
      <w:r>
        <w:rPr>
          <w:b/>
          <w:color w:val="231F20"/>
          <w:sz w:val="20"/>
        </w:rPr>
        <w:t>o’má’pimaa </w:t>
      </w:r>
      <w:r>
        <w:rPr>
          <w:i/>
          <w:color w:val="231F20"/>
          <w:sz w:val="20"/>
        </w:rPr>
        <w:t>vai</w:t>
      </w:r>
      <w:r>
        <w:rPr>
          <w:color w:val="231F20"/>
          <w:sz w:val="20"/>
        </w:rPr>
        <w:t>; over turn (usually a vehicle)/ upset, turn on one’s side; </w:t>
      </w:r>
      <w:r>
        <w:rPr>
          <w:b/>
          <w:color w:val="231F20"/>
          <w:sz w:val="20"/>
        </w:rPr>
        <w:t>o’má’pimaat! </w:t>
      </w:r>
      <w:r>
        <w:rPr>
          <w:color w:val="231F20"/>
          <w:sz w:val="20"/>
        </w:rPr>
        <w:t>roll your vehicle!; </w:t>
      </w:r>
      <w:r>
        <w:rPr>
          <w:b/>
          <w:color w:val="231F20"/>
          <w:sz w:val="20"/>
        </w:rPr>
        <w:t>kitáako’má’pimaa kitsinaká’siimiksi </w:t>
      </w:r>
      <w:r>
        <w:rPr>
          <w:color w:val="231F20"/>
          <w:sz w:val="20"/>
        </w:rPr>
        <w:t>you will roll your car; </w:t>
      </w:r>
      <w:r>
        <w:rPr>
          <w:b/>
          <w:color w:val="231F20"/>
          <w:sz w:val="20"/>
        </w:rPr>
        <w:t>ii’má’pimaayaawa </w:t>
      </w:r>
      <w:r>
        <w:rPr>
          <w:color w:val="231F20"/>
          <w:sz w:val="20"/>
        </w:rPr>
        <w:t>they turned it on its side; Rel. stem: </w:t>
      </w:r>
      <w:r>
        <w:rPr>
          <w:i/>
          <w:color w:val="231F20"/>
          <w:sz w:val="20"/>
        </w:rPr>
        <w:t>vti </w:t>
      </w:r>
      <w:r>
        <w:rPr>
          <w:b/>
          <w:color w:val="231F20"/>
          <w:sz w:val="20"/>
        </w:rPr>
        <w:t>o’ma’pistoo </w:t>
      </w:r>
      <w:r>
        <w:rPr>
          <w:color w:val="231F20"/>
          <w:sz w:val="20"/>
        </w:rPr>
        <w:t>overturn.</w:t>
      </w:r>
    </w:p>
    <w:p>
      <w:pPr>
        <w:spacing w:before="3"/>
        <w:ind w:left="109" w:right="0" w:firstLine="0"/>
        <w:jc w:val="left"/>
        <w:rPr>
          <w:sz w:val="20"/>
        </w:rPr>
      </w:pPr>
      <w:r>
        <w:rPr>
          <w:b/>
          <w:color w:val="231F20"/>
          <w:sz w:val="20"/>
        </w:rPr>
        <w:t>o’miistsi </w:t>
      </w:r>
      <w:r>
        <w:rPr>
          <w:i/>
          <w:color w:val="231F20"/>
          <w:sz w:val="20"/>
        </w:rPr>
        <w:t>vii</w:t>
      </w:r>
      <w:r>
        <w:rPr>
          <w:color w:val="231F20"/>
          <w:sz w:val="20"/>
        </w:rPr>
        <w:t>; tip over in water, capsize; </w:t>
      </w:r>
      <w:r>
        <w:rPr>
          <w:b/>
          <w:color w:val="231F20"/>
          <w:sz w:val="20"/>
        </w:rPr>
        <w:t>ii’míístsiwa </w:t>
      </w:r>
      <w:r>
        <w:rPr>
          <w:color w:val="231F20"/>
          <w:sz w:val="20"/>
        </w:rPr>
        <w:t>it tipped over (in the water).</w:t>
      </w:r>
    </w:p>
    <w:p>
      <w:pPr>
        <w:spacing w:line="249" w:lineRule="auto" w:before="10"/>
        <w:ind w:left="309" w:right="127" w:hanging="201"/>
        <w:jc w:val="left"/>
        <w:rPr>
          <w:sz w:val="20"/>
        </w:rPr>
      </w:pPr>
      <w:r>
        <w:rPr>
          <w:b/>
          <w:color w:val="231F20"/>
          <w:sz w:val="20"/>
        </w:rPr>
        <w:t>o’mikína’si </w:t>
      </w:r>
      <w:r>
        <w:rPr>
          <w:i/>
          <w:color w:val="231F20"/>
          <w:sz w:val="20"/>
        </w:rPr>
        <w:t>vai</w:t>
      </w:r>
      <w:r>
        <w:rPr>
          <w:color w:val="231F20"/>
          <w:sz w:val="20"/>
        </w:rPr>
        <w:t>; twist one’s own ankle; </w:t>
      </w:r>
      <w:r>
        <w:rPr>
          <w:b/>
          <w:color w:val="231F20"/>
          <w:sz w:val="20"/>
        </w:rPr>
        <w:t>áako’mikína’siwa </w:t>
      </w:r>
      <w:r>
        <w:rPr>
          <w:color w:val="231F20"/>
          <w:sz w:val="20"/>
        </w:rPr>
        <w:t>she will turn her ankle; </w:t>
      </w:r>
      <w:r>
        <w:rPr>
          <w:b/>
          <w:color w:val="231F20"/>
          <w:sz w:val="20"/>
        </w:rPr>
        <w:t>i’mikína’ssiw</w:t>
      </w:r>
      <w:r>
        <w:rPr>
          <w:color w:val="231F20"/>
          <w:sz w:val="20"/>
        </w:rPr>
        <w:t>a he twisted his ankle.</w:t>
      </w:r>
    </w:p>
    <w:p>
      <w:pPr>
        <w:spacing w:line="249" w:lineRule="auto" w:before="2"/>
        <w:ind w:left="307" w:right="127" w:hanging="199"/>
        <w:jc w:val="left"/>
        <w:rPr>
          <w:sz w:val="20"/>
        </w:rPr>
      </w:pPr>
      <w:r>
        <w:rPr>
          <w:b/>
          <w:color w:val="231F20"/>
          <w:sz w:val="20"/>
        </w:rPr>
        <w:t>o’mohpiyi </w:t>
      </w:r>
      <w:r>
        <w:rPr>
          <w:i/>
          <w:color w:val="231F20"/>
          <w:sz w:val="20"/>
        </w:rPr>
        <w:t>vai</w:t>
      </w:r>
      <w:r>
        <w:rPr>
          <w:color w:val="231F20"/>
          <w:sz w:val="20"/>
        </w:rPr>
        <w:t>; tip over, be overturned; </w:t>
      </w:r>
      <w:r>
        <w:rPr>
          <w:b/>
          <w:color w:val="231F20"/>
          <w:sz w:val="20"/>
        </w:rPr>
        <w:t>miinó’mohpiyit! </w:t>
      </w:r>
      <w:r>
        <w:rPr>
          <w:color w:val="231F20"/>
          <w:sz w:val="20"/>
        </w:rPr>
        <w:t>don’t tip over!; </w:t>
      </w:r>
      <w:r>
        <w:rPr>
          <w:b/>
          <w:color w:val="231F20"/>
          <w:sz w:val="20"/>
        </w:rPr>
        <w:t>áako’mohpiyiwa </w:t>
      </w:r>
      <w:r>
        <w:rPr>
          <w:color w:val="231F20"/>
          <w:sz w:val="20"/>
        </w:rPr>
        <w:t>she will tip over; </w:t>
      </w:r>
      <w:r>
        <w:rPr>
          <w:b/>
          <w:color w:val="231F20"/>
          <w:sz w:val="20"/>
        </w:rPr>
        <w:t>íí’mohpiyiwa </w:t>
      </w:r>
      <w:r>
        <w:rPr>
          <w:color w:val="231F20"/>
          <w:sz w:val="20"/>
        </w:rPr>
        <w:t>he overturned; </w:t>
      </w:r>
      <w:r>
        <w:rPr>
          <w:b/>
          <w:color w:val="231F20"/>
          <w:sz w:val="20"/>
        </w:rPr>
        <w:t>nitsíí’mohpiyi </w:t>
      </w:r>
      <w:r>
        <w:rPr>
          <w:color w:val="231F20"/>
          <w:sz w:val="20"/>
        </w:rPr>
        <w:t>I overturned.</w:t>
      </w:r>
    </w:p>
    <w:p>
      <w:pPr>
        <w:spacing w:line="249" w:lineRule="auto" w:before="3"/>
        <w:ind w:left="312" w:right="254" w:hanging="203"/>
        <w:jc w:val="left"/>
        <w:rPr>
          <w:sz w:val="20"/>
        </w:rPr>
      </w:pPr>
      <w:r>
        <w:rPr>
          <w:b/>
          <w:color w:val="231F20"/>
          <w:sz w:val="20"/>
        </w:rPr>
        <w:t>o’mohtoo </w:t>
      </w:r>
      <w:r>
        <w:rPr>
          <w:i/>
          <w:color w:val="231F20"/>
          <w:sz w:val="20"/>
        </w:rPr>
        <w:t>vti</w:t>
      </w:r>
      <w:r>
        <w:rPr>
          <w:color w:val="231F20"/>
          <w:sz w:val="20"/>
        </w:rPr>
        <w:t>; turn over; </w:t>
      </w:r>
      <w:r>
        <w:rPr>
          <w:b/>
          <w:color w:val="231F20"/>
          <w:sz w:val="20"/>
        </w:rPr>
        <w:t>o’mohtoot</w:t>
      </w:r>
      <w:r>
        <w:rPr>
          <w:color w:val="231F20"/>
          <w:sz w:val="20"/>
        </w:rPr>
        <w:t>! turn it over!; </w:t>
      </w:r>
      <w:r>
        <w:rPr>
          <w:b/>
          <w:color w:val="231F20"/>
          <w:sz w:val="20"/>
        </w:rPr>
        <w:t>nitáako’mohtoo’pa </w:t>
      </w:r>
      <w:r>
        <w:rPr>
          <w:color w:val="231F20"/>
          <w:sz w:val="20"/>
        </w:rPr>
        <w:t>I will turn it over.</w:t>
      </w:r>
    </w:p>
    <w:p>
      <w:pPr>
        <w:spacing w:before="1"/>
        <w:ind w:left="109" w:right="0" w:firstLine="0"/>
        <w:jc w:val="left"/>
        <w:rPr>
          <w:b/>
          <w:sz w:val="20"/>
        </w:rPr>
      </w:pPr>
      <w:r>
        <w:rPr>
          <w:b/>
          <w:color w:val="231F20"/>
          <w:sz w:val="20"/>
        </w:rPr>
        <w:t>o’p </w:t>
      </w:r>
      <w:r>
        <w:rPr>
          <w:i/>
          <w:color w:val="231F20"/>
          <w:sz w:val="20"/>
        </w:rPr>
        <w:t>nin</w:t>
      </w:r>
      <w:r>
        <w:rPr>
          <w:color w:val="231F20"/>
          <w:sz w:val="20"/>
        </w:rPr>
        <w:t>; brain; </w:t>
      </w:r>
      <w:r>
        <w:rPr>
          <w:b/>
          <w:color w:val="231F20"/>
          <w:sz w:val="20"/>
        </w:rPr>
        <w:t>o’pístsi </w:t>
      </w:r>
      <w:r>
        <w:rPr>
          <w:color w:val="231F20"/>
          <w:sz w:val="20"/>
        </w:rPr>
        <w:t>brains; </w:t>
      </w:r>
      <w:r>
        <w:rPr>
          <w:b/>
          <w:color w:val="231F20"/>
          <w:sz w:val="20"/>
        </w:rPr>
        <w:t>nó’pi </w:t>
      </w:r>
      <w:r>
        <w:rPr>
          <w:color w:val="231F20"/>
          <w:sz w:val="20"/>
        </w:rPr>
        <w:t>my brain; initial var: </w:t>
      </w:r>
      <w:r>
        <w:rPr>
          <w:b/>
          <w:color w:val="231F20"/>
          <w:sz w:val="20"/>
        </w:rPr>
        <w:t>mo’p.</w:t>
      </w:r>
    </w:p>
    <w:p>
      <w:pPr>
        <w:spacing w:after="0"/>
        <w:jc w:val="left"/>
        <w:rPr>
          <w:sz w:val="20"/>
        </w:rPr>
        <w:sectPr>
          <w:headerReference w:type="default" r:id="rId460"/>
          <w:footerReference w:type="default" r:id="rId461"/>
          <w:footerReference w:type="even" r:id="rId462"/>
          <w:pgSz w:w="7920" w:h="12960"/>
          <w:pgMar w:header="0" w:footer="720" w:top="600" w:bottom="900" w:left="620" w:right="580"/>
          <w:pgNumType w:start="219"/>
        </w:sectPr>
      </w:pPr>
    </w:p>
    <w:p>
      <w:pPr>
        <w:pStyle w:val="Heading2"/>
        <w:tabs>
          <w:tab w:pos="5390" w:val="left" w:leader="none"/>
        </w:tabs>
      </w:pPr>
      <w:r>
        <w:rPr>
          <w:color w:val="231F20"/>
        </w:rPr>
        <w:t>o’pihkat</w:t>
        <w:tab/>
        <w:t>o’takohkiaaki</w:t>
      </w:r>
    </w:p>
    <w:p>
      <w:pPr>
        <w:pStyle w:val="BodyText"/>
        <w:spacing w:before="7"/>
        <w:ind w:left="0"/>
        <w:rPr>
          <w:b/>
          <w:sz w:val="24"/>
        </w:rPr>
      </w:pPr>
    </w:p>
    <w:p>
      <w:pPr>
        <w:spacing w:line="249" w:lineRule="auto" w:before="0"/>
        <w:ind w:left="301" w:right="691" w:hanging="194"/>
        <w:jc w:val="left"/>
        <w:rPr>
          <w:sz w:val="20"/>
        </w:rPr>
      </w:pPr>
      <w:r>
        <w:rPr>
          <w:b/>
          <w:color w:val="231F20"/>
          <w:sz w:val="20"/>
        </w:rPr>
        <w:t>o’pihkat </w:t>
      </w:r>
      <w:r>
        <w:rPr>
          <w:i/>
          <w:color w:val="231F20"/>
          <w:sz w:val="20"/>
        </w:rPr>
        <w:t>vta</w:t>
      </w:r>
      <w:r>
        <w:rPr>
          <w:color w:val="231F20"/>
          <w:sz w:val="20"/>
        </w:rPr>
        <w:t>; treat in a solution (said of a hide); </w:t>
      </w:r>
      <w:r>
        <w:rPr>
          <w:b/>
          <w:color w:val="231F20"/>
          <w:sz w:val="20"/>
        </w:rPr>
        <w:t>o’pihkatsisa! </w:t>
      </w:r>
      <w:r>
        <w:rPr>
          <w:color w:val="231F20"/>
          <w:sz w:val="20"/>
        </w:rPr>
        <w:t>treat it (the hide)!; </w:t>
      </w:r>
      <w:r>
        <w:rPr>
          <w:b/>
          <w:color w:val="231F20"/>
          <w:sz w:val="20"/>
        </w:rPr>
        <w:t>omi otokisi, áako’pihkatsiiwáyi </w:t>
      </w:r>
      <w:r>
        <w:rPr>
          <w:color w:val="231F20"/>
          <w:sz w:val="20"/>
        </w:rPr>
        <w:t>that hide, she will treat it with a solution; </w:t>
      </w:r>
      <w:r>
        <w:rPr>
          <w:b/>
          <w:color w:val="231F20"/>
          <w:sz w:val="20"/>
        </w:rPr>
        <w:t>o’pihkatsiiwáyi </w:t>
      </w:r>
      <w:r>
        <w:rPr>
          <w:color w:val="231F20"/>
          <w:sz w:val="20"/>
        </w:rPr>
        <w:t>he treated the hide; </w:t>
      </w:r>
      <w:r>
        <w:rPr>
          <w:b/>
          <w:color w:val="231F20"/>
          <w:sz w:val="20"/>
        </w:rPr>
        <w:t>amoyi immistsíyi nitáakohto’pihkatawa </w:t>
      </w:r>
      <w:r>
        <w:rPr>
          <w:color w:val="231F20"/>
          <w:sz w:val="20"/>
        </w:rPr>
        <w:t>I will treat it with this</w:t>
      </w:r>
      <w:r>
        <w:rPr>
          <w:color w:val="231F20"/>
          <w:spacing w:val="-7"/>
          <w:sz w:val="20"/>
        </w:rPr>
        <w:t> </w:t>
      </w:r>
      <w:r>
        <w:rPr>
          <w:color w:val="231F20"/>
          <w:sz w:val="20"/>
        </w:rPr>
        <w:t>grease.</w:t>
      </w:r>
    </w:p>
    <w:p>
      <w:pPr>
        <w:spacing w:line="249" w:lineRule="auto" w:before="3"/>
        <w:ind w:left="308" w:right="529" w:hanging="201"/>
        <w:jc w:val="left"/>
        <w:rPr>
          <w:sz w:val="20"/>
        </w:rPr>
      </w:pPr>
      <w:r>
        <w:rPr>
          <w:b/>
          <w:color w:val="231F20"/>
          <w:sz w:val="20"/>
        </w:rPr>
        <w:t>o’psskaa </w:t>
      </w:r>
      <w:r>
        <w:rPr>
          <w:i/>
          <w:color w:val="231F20"/>
          <w:sz w:val="20"/>
        </w:rPr>
        <w:t>vai</w:t>
      </w:r>
      <w:r>
        <w:rPr>
          <w:color w:val="231F20"/>
          <w:sz w:val="20"/>
        </w:rPr>
        <w:t>; take article(s) from newly dead; </w:t>
      </w:r>
      <w:r>
        <w:rPr>
          <w:b/>
          <w:color w:val="231F20"/>
          <w:sz w:val="20"/>
        </w:rPr>
        <w:t>o’psskáát! </w:t>
      </w:r>
      <w:r>
        <w:rPr>
          <w:color w:val="231F20"/>
          <w:sz w:val="20"/>
        </w:rPr>
        <w:t>take (from the newly dead)!; </w:t>
      </w:r>
      <w:r>
        <w:rPr>
          <w:b/>
          <w:color w:val="231F20"/>
          <w:sz w:val="20"/>
        </w:rPr>
        <w:t>áako’psskaawa </w:t>
      </w:r>
      <w:r>
        <w:rPr>
          <w:color w:val="231F20"/>
          <w:sz w:val="20"/>
        </w:rPr>
        <w:t>she will take …; </w:t>
      </w:r>
      <w:r>
        <w:rPr>
          <w:b/>
          <w:color w:val="231F20"/>
          <w:sz w:val="20"/>
        </w:rPr>
        <w:t>ii’psskaawa </w:t>
      </w:r>
      <w:r>
        <w:rPr>
          <w:color w:val="231F20"/>
          <w:sz w:val="20"/>
        </w:rPr>
        <w:t>he took …; </w:t>
      </w:r>
      <w:r>
        <w:rPr>
          <w:b/>
          <w:color w:val="231F20"/>
          <w:sz w:val="20"/>
        </w:rPr>
        <w:t>nitó’psskaa </w:t>
      </w:r>
      <w:r>
        <w:rPr>
          <w:color w:val="231F20"/>
          <w:sz w:val="20"/>
        </w:rPr>
        <w:t>I took … from the newly dead.</w:t>
      </w:r>
    </w:p>
    <w:p>
      <w:pPr>
        <w:pStyle w:val="Heading3"/>
        <w:spacing w:before="3"/>
        <w:ind w:left="108"/>
      </w:pPr>
      <w:r>
        <w:rPr>
          <w:b/>
          <w:color w:val="231F20"/>
        </w:rPr>
        <w:t>ó’psskaan </w:t>
      </w:r>
      <w:r>
        <w:rPr>
          <w:i/>
          <w:color w:val="231F20"/>
        </w:rPr>
        <w:t>nin</w:t>
      </w:r>
      <w:r>
        <w:rPr>
          <w:color w:val="231F20"/>
        </w:rPr>
        <w:t>; possessions of a recently deceased person which one has taken;</w:t>
      </w:r>
    </w:p>
    <w:p>
      <w:pPr>
        <w:spacing w:before="10"/>
        <w:ind w:left="308" w:right="0" w:firstLine="0"/>
        <w:jc w:val="left"/>
        <w:rPr>
          <w:sz w:val="20"/>
        </w:rPr>
      </w:pPr>
      <w:r>
        <w:rPr>
          <w:b/>
          <w:color w:val="231F20"/>
          <w:sz w:val="20"/>
        </w:rPr>
        <w:t>otó’psskaanistsi </w:t>
      </w:r>
      <w:r>
        <w:rPr>
          <w:color w:val="231F20"/>
          <w:sz w:val="20"/>
        </w:rPr>
        <w:t>the possessions he took (e.g. from a deceased relative).</w:t>
      </w:r>
    </w:p>
    <w:p>
      <w:pPr>
        <w:spacing w:line="249" w:lineRule="auto" w:before="10"/>
        <w:ind w:left="309" w:right="485" w:hanging="201"/>
        <w:jc w:val="left"/>
        <w:rPr>
          <w:sz w:val="20"/>
        </w:rPr>
      </w:pPr>
      <w:r>
        <w:rPr>
          <w:b/>
          <w:color w:val="231F20"/>
          <w:sz w:val="20"/>
        </w:rPr>
        <w:t>o’psskat </w:t>
      </w:r>
      <w:r>
        <w:rPr>
          <w:i/>
          <w:color w:val="231F20"/>
          <w:sz w:val="20"/>
        </w:rPr>
        <w:t>vta</w:t>
      </w:r>
      <w:r>
        <w:rPr>
          <w:color w:val="231F20"/>
          <w:sz w:val="20"/>
        </w:rPr>
        <w:t>; take the possessions of (a deceased person); </w:t>
      </w:r>
      <w:r>
        <w:rPr>
          <w:b/>
          <w:color w:val="231F20"/>
          <w:sz w:val="20"/>
        </w:rPr>
        <w:t>o’psskatsisa! </w:t>
      </w:r>
      <w:r>
        <w:rPr>
          <w:color w:val="231F20"/>
          <w:sz w:val="20"/>
        </w:rPr>
        <w:t>take (the deceased’s) possessions!; </w:t>
      </w:r>
      <w:r>
        <w:rPr>
          <w:b/>
          <w:color w:val="231F20"/>
          <w:sz w:val="20"/>
        </w:rPr>
        <w:t>áako’psskatsiiwáyi </w:t>
      </w:r>
      <w:r>
        <w:rPr>
          <w:color w:val="231F20"/>
          <w:sz w:val="20"/>
        </w:rPr>
        <w:t>she will take (the deceased’s) possessions; </w:t>
      </w:r>
      <w:r>
        <w:rPr>
          <w:b/>
          <w:color w:val="231F20"/>
          <w:sz w:val="20"/>
        </w:rPr>
        <w:t>ii’psskatsiiyaawáyi </w:t>
      </w:r>
      <w:r>
        <w:rPr>
          <w:color w:val="231F20"/>
          <w:sz w:val="20"/>
        </w:rPr>
        <w:t>they took (the deceased’s) possessions; </w:t>
      </w:r>
      <w:r>
        <w:rPr>
          <w:b/>
          <w:color w:val="231F20"/>
          <w:sz w:val="20"/>
        </w:rPr>
        <w:t>sskao’psskatsiiwa anniiska oksísstsi </w:t>
      </w:r>
      <w:r>
        <w:rPr>
          <w:color w:val="231F20"/>
          <w:sz w:val="20"/>
        </w:rPr>
        <w:t>he took a lot of his deceased mother’s possessions.</w:t>
      </w:r>
    </w:p>
    <w:p>
      <w:pPr>
        <w:spacing w:line="249" w:lineRule="auto" w:before="4"/>
        <w:ind w:left="311" w:right="372" w:hanging="203"/>
        <w:jc w:val="both"/>
        <w:rPr>
          <w:sz w:val="20"/>
        </w:rPr>
      </w:pPr>
      <w:r>
        <w:rPr>
          <w:b/>
          <w:color w:val="231F20"/>
          <w:sz w:val="20"/>
        </w:rPr>
        <w:t>o’sohkii </w:t>
      </w:r>
      <w:r>
        <w:rPr>
          <w:i/>
          <w:color w:val="231F20"/>
          <w:sz w:val="20"/>
        </w:rPr>
        <w:t>vii</w:t>
      </w:r>
      <w:r>
        <w:rPr>
          <w:color w:val="231F20"/>
          <w:sz w:val="20"/>
        </w:rPr>
        <w:t>; be lumpy; </w:t>
      </w:r>
      <w:r>
        <w:rPr>
          <w:b/>
          <w:color w:val="231F20"/>
          <w:sz w:val="20"/>
        </w:rPr>
        <w:t>áako’sohkiiwa </w:t>
      </w:r>
      <w:r>
        <w:rPr>
          <w:color w:val="231F20"/>
          <w:sz w:val="20"/>
        </w:rPr>
        <w:t>it will be lumpy; </w:t>
      </w:r>
      <w:r>
        <w:rPr>
          <w:b/>
          <w:color w:val="231F20"/>
          <w:sz w:val="20"/>
        </w:rPr>
        <w:t>anni pikkiáákssini, iikó’sohkiiwa </w:t>
      </w:r>
      <w:r>
        <w:rPr>
          <w:color w:val="231F20"/>
          <w:sz w:val="20"/>
        </w:rPr>
        <w:t>that porridge, it is lumpy; </w:t>
      </w:r>
      <w:r>
        <w:rPr>
          <w:b/>
          <w:color w:val="231F20"/>
          <w:sz w:val="20"/>
        </w:rPr>
        <w:t>stamo’to’sohkiiwa noostómi </w:t>
      </w:r>
      <w:r>
        <w:rPr>
          <w:color w:val="231F20"/>
          <w:sz w:val="20"/>
        </w:rPr>
        <w:t>my skin is bumpy/ I broke out in hives.</w:t>
      </w:r>
    </w:p>
    <w:p>
      <w:pPr>
        <w:spacing w:before="2"/>
        <w:ind w:left="108" w:right="0" w:firstLine="0"/>
        <w:jc w:val="both"/>
        <w:rPr>
          <w:sz w:val="20"/>
        </w:rPr>
      </w:pPr>
      <w:r>
        <w:rPr>
          <w:b/>
          <w:color w:val="231F20"/>
          <w:sz w:val="20"/>
        </w:rPr>
        <w:t>o’sohkii </w:t>
      </w:r>
      <w:r>
        <w:rPr>
          <w:i/>
          <w:color w:val="231F20"/>
          <w:sz w:val="20"/>
        </w:rPr>
        <w:t>nan</w:t>
      </w:r>
      <w:r>
        <w:rPr>
          <w:color w:val="231F20"/>
          <w:sz w:val="20"/>
        </w:rPr>
        <w:t>; lump; </w:t>
      </w:r>
      <w:r>
        <w:rPr>
          <w:b/>
          <w:color w:val="231F20"/>
          <w:sz w:val="20"/>
        </w:rPr>
        <w:t>stonnátsiwa amo o’sokííwa </w:t>
      </w:r>
      <w:r>
        <w:rPr>
          <w:color w:val="231F20"/>
          <w:sz w:val="20"/>
        </w:rPr>
        <w:t>this lump is hard.</w:t>
      </w:r>
    </w:p>
    <w:p>
      <w:pPr>
        <w:spacing w:line="249" w:lineRule="auto" w:before="10"/>
        <w:ind w:left="301" w:right="281" w:hanging="194"/>
        <w:jc w:val="left"/>
        <w:rPr>
          <w:b/>
          <w:sz w:val="20"/>
        </w:rPr>
      </w:pPr>
      <w:r>
        <w:rPr>
          <w:b/>
          <w:color w:val="231F20"/>
          <w:sz w:val="20"/>
        </w:rPr>
        <w:t>o’t </w:t>
      </w:r>
      <w:r>
        <w:rPr>
          <w:i/>
          <w:color w:val="231F20"/>
          <w:sz w:val="20"/>
        </w:rPr>
        <w:t>vrt</w:t>
      </w:r>
      <w:r>
        <w:rPr>
          <w:color w:val="231F20"/>
          <w:sz w:val="20"/>
        </w:rPr>
        <w:t>; grasp by hand; </w:t>
      </w:r>
      <w:r>
        <w:rPr>
          <w:b/>
          <w:color w:val="231F20"/>
          <w:sz w:val="20"/>
        </w:rPr>
        <w:t>áíitskaahkio’tsima anni nitsíítssksiiststaani </w:t>
      </w:r>
      <w:r>
        <w:rPr>
          <w:color w:val="231F20"/>
          <w:sz w:val="20"/>
        </w:rPr>
        <w:t>she is kneading the dough; see </w:t>
      </w:r>
      <w:r>
        <w:rPr>
          <w:b/>
          <w:color w:val="231F20"/>
          <w:sz w:val="20"/>
        </w:rPr>
        <w:t>o’taki </w:t>
      </w:r>
      <w:r>
        <w:rPr>
          <w:color w:val="231F20"/>
          <w:sz w:val="20"/>
        </w:rPr>
        <w:t>take (something); </w:t>
      </w:r>
      <w:r>
        <w:rPr>
          <w:b/>
          <w:color w:val="231F20"/>
          <w:sz w:val="20"/>
        </w:rPr>
        <w:t>iipákkio’tsima </w:t>
      </w:r>
      <w:r>
        <w:rPr>
          <w:color w:val="231F20"/>
          <w:sz w:val="20"/>
        </w:rPr>
        <w:t>he burst it (by hand); see </w:t>
      </w:r>
      <w:r>
        <w:rPr>
          <w:b/>
          <w:color w:val="231F20"/>
          <w:sz w:val="20"/>
        </w:rPr>
        <w:t>o’too;</w:t>
      </w:r>
    </w:p>
    <w:p>
      <w:pPr>
        <w:spacing w:line="249" w:lineRule="auto" w:before="3"/>
        <w:ind w:left="311" w:right="303" w:hanging="203"/>
        <w:jc w:val="left"/>
        <w:rPr>
          <w:sz w:val="20"/>
        </w:rPr>
      </w:pPr>
      <w:r>
        <w:rPr>
          <w:b/>
          <w:color w:val="231F20"/>
          <w:sz w:val="20"/>
        </w:rPr>
        <w:t>o’t </w:t>
      </w:r>
      <w:r>
        <w:rPr>
          <w:i/>
          <w:color w:val="231F20"/>
          <w:sz w:val="20"/>
        </w:rPr>
        <w:t>adt</w:t>
      </w:r>
      <w:r>
        <w:rPr>
          <w:color w:val="231F20"/>
          <w:sz w:val="20"/>
        </w:rPr>
        <w:t>; near/by speaker’s location; </w:t>
      </w:r>
      <w:r>
        <w:rPr>
          <w:b/>
          <w:color w:val="231F20"/>
          <w:sz w:val="20"/>
        </w:rPr>
        <w:t>o’tsipóyit</w:t>
      </w:r>
      <w:r>
        <w:rPr>
          <w:color w:val="231F20"/>
          <w:sz w:val="20"/>
        </w:rPr>
        <w:t>! stand by me!; </w:t>
      </w:r>
      <w:r>
        <w:rPr>
          <w:b/>
          <w:color w:val="231F20"/>
          <w:sz w:val="20"/>
        </w:rPr>
        <w:t>o’tópiit</w:t>
      </w:r>
      <w:r>
        <w:rPr>
          <w:color w:val="231F20"/>
          <w:sz w:val="20"/>
        </w:rPr>
        <w:t>! sit by me; see </w:t>
      </w:r>
      <w:r>
        <w:rPr>
          <w:b/>
          <w:color w:val="231F20"/>
          <w:sz w:val="20"/>
        </w:rPr>
        <w:t>o’too</w:t>
      </w:r>
      <w:r>
        <w:rPr>
          <w:color w:val="231F20"/>
          <w:sz w:val="20"/>
        </w:rPr>
        <w:t>.</w:t>
      </w:r>
    </w:p>
    <w:p>
      <w:pPr>
        <w:spacing w:line="249" w:lineRule="auto" w:before="1"/>
        <w:ind w:left="306" w:right="393" w:hanging="199"/>
        <w:jc w:val="left"/>
        <w:rPr>
          <w:sz w:val="20"/>
        </w:rPr>
      </w:pPr>
      <w:r>
        <w:rPr>
          <w:b/>
          <w:color w:val="231F20"/>
          <w:sz w:val="20"/>
        </w:rPr>
        <w:t>o’táaattsiim </w:t>
      </w:r>
      <w:r>
        <w:rPr>
          <w:i/>
          <w:color w:val="231F20"/>
          <w:sz w:val="20"/>
        </w:rPr>
        <w:t>vta</w:t>
      </w:r>
      <w:r>
        <w:rPr>
          <w:color w:val="231F20"/>
          <w:sz w:val="20"/>
        </w:rPr>
        <w:t>; meet; </w:t>
      </w:r>
      <w:r>
        <w:rPr>
          <w:b/>
          <w:color w:val="231F20"/>
          <w:sz w:val="20"/>
        </w:rPr>
        <w:t>o’táaattsiimisa! </w:t>
      </w:r>
      <w:r>
        <w:rPr>
          <w:color w:val="231F20"/>
          <w:sz w:val="20"/>
        </w:rPr>
        <w:t>meet him!; </w:t>
      </w:r>
      <w:r>
        <w:rPr>
          <w:b/>
          <w:color w:val="231F20"/>
          <w:sz w:val="20"/>
        </w:rPr>
        <w:t>áako’táaattsiimiiyaawaiksi </w:t>
      </w:r>
      <w:r>
        <w:rPr>
          <w:color w:val="231F20"/>
          <w:sz w:val="20"/>
        </w:rPr>
        <w:t>they will meet them; </w:t>
      </w:r>
      <w:r>
        <w:rPr>
          <w:b/>
          <w:color w:val="231F20"/>
          <w:sz w:val="20"/>
        </w:rPr>
        <w:t>o’táaattsiimiiwáyi </w:t>
      </w:r>
      <w:r>
        <w:rPr>
          <w:color w:val="231F20"/>
          <w:sz w:val="20"/>
        </w:rPr>
        <w:t>he met him; </w:t>
      </w:r>
      <w:r>
        <w:rPr>
          <w:b/>
          <w:color w:val="231F20"/>
          <w:sz w:val="20"/>
        </w:rPr>
        <w:t>nitó’táaattsiimoka </w:t>
      </w:r>
      <w:r>
        <w:rPr>
          <w:color w:val="231F20"/>
          <w:sz w:val="20"/>
        </w:rPr>
        <w:t>he met me; </w:t>
      </w:r>
      <w:r>
        <w:rPr>
          <w:b/>
          <w:color w:val="231F20"/>
          <w:sz w:val="20"/>
        </w:rPr>
        <w:t>tsimá kitsito’táaattsiimawa kitohkíímaana? </w:t>
      </w:r>
      <w:r>
        <w:rPr>
          <w:color w:val="231F20"/>
          <w:sz w:val="20"/>
        </w:rPr>
        <w:t>where diid you meet your wife?; cf. </w:t>
      </w:r>
      <w:r>
        <w:rPr>
          <w:b/>
          <w:color w:val="231F20"/>
          <w:sz w:val="20"/>
        </w:rPr>
        <w:t>o’too; </w:t>
      </w:r>
      <w:r>
        <w:rPr>
          <w:color w:val="231F20"/>
          <w:sz w:val="20"/>
        </w:rPr>
        <w:t>Rel. stem: </w:t>
      </w:r>
      <w:r>
        <w:rPr>
          <w:i/>
          <w:color w:val="231F20"/>
          <w:sz w:val="20"/>
        </w:rPr>
        <w:t>vai </w:t>
      </w:r>
      <w:r>
        <w:rPr>
          <w:b/>
          <w:color w:val="231F20"/>
          <w:sz w:val="20"/>
        </w:rPr>
        <w:t>o’táaattsiiyi </w:t>
      </w:r>
      <w:r>
        <w:rPr>
          <w:color w:val="231F20"/>
          <w:sz w:val="20"/>
        </w:rPr>
        <w:t>meet s.o.</w:t>
      </w:r>
    </w:p>
    <w:p>
      <w:pPr>
        <w:spacing w:before="4"/>
        <w:ind w:left="108" w:right="0" w:firstLine="0"/>
        <w:jc w:val="left"/>
        <w:rPr>
          <w:sz w:val="20"/>
        </w:rPr>
      </w:pPr>
      <w:r>
        <w:rPr>
          <w:b/>
          <w:color w:val="231F20"/>
          <w:sz w:val="20"/>
        </w:rPr>
        <w:t>o’tahkomat </w:t>
      </w:r>
      <w:r>
        <w:rPr>
          <w:i/>
          <w:color w:val="231F20"/>
          <w:sz w:val="20"/>
        </w:rPr>
        <w:t>vta</w:t>
      </w:r>
      <w:r>
        <w:rPr>
          <w:color w:val="231F20"/>
          <w:sz w:val="20"/>
        </w:rPr>
        <w:t>; fire on/bomb; </w:t>
      </w:r>
      <w:r>
        <w:rPr>
          <w:b/>
          <w:color w:val="231F20"/>
          <w:sz w:val="20"/>
        </w:rPr>
        <w:t>stámo’tahkomatsisaawa</w:t>
      </w:r>
      <w:r>
        <w:rPr>
          <w:color w:val="231F20"/>
          <w:sz w:val="20"/>
        </w:rPr>
        <w:t>! bomb them!</w:t>
      </w:r>
    </w:p>
    <w:p>
      <w:pPr>
        <w:spacing w:line="249" w:lineRule="auto" w:before="10"/>
        <w:ind w:left="304" w:right="98" w:hanging="196"/>
        <w:jc w:val="left"/>
        <w:rPr>
          <w:sz w:val="20"/>
        </w:rPr>
      </w:pPr>
      <w:r>
        <w:rPr>
          <w:b/>
          <w:color w:val="231F20"/>
          <w:sz w:val="20"/>
        </w:rPr>
        <w:t>o’tak </w:t>
      </w:r>
      <w:r>
        <w:rPr>
          <w:i/>
          <w:color w:val="231F20"/>
          <w:sz w:val="20"/>
        </w:rPr>
        <w:t>adt</w:t>
      </w:r>
      <w:r>
        <w:rPr>
          <w:color w:val="231F20"/>
          <w:sz w:val="20"/>
        </w:rPr>
        <w:t>; around; </w:t>
      </w:r>
      <w:r>
        <w:rPr>
          <w:b/>
          <w:color w:val="231F20"/>
          <w:sz w:val="20"/>
        </w:rPr>
        <w:t>o’takóóhtsi </w:t>
      </w:r>
      <w:r>
        <w:rPr>
          <w:color w:val="231F20"/>
          <w:sz w:val="20"/>
        </w:rPr>
        <w:t>in the direction of around; </w:t>
      </w:r>
      <w:r>
        <w:rPr>
          <w:b/>
          <w:color w:val="231F20"/>
          <w:sz w:val="20"/>
        </w:rPr>
        <w:t>áako’takoowa </w:t>
      </w:r>
      <w:r>
        <w:rPr>
          <w:color w:val="231F20"/>
          <w:sz w:val="20"/>
        </w:rPr>
        <w:t>she’ll go around; </w:t>
      </w:r>
      <w:r>
        <w:rPr>
          <w:b/>
          <w:color w:val="231F20"/>
          <w:sz w:val="20"/>
        </w:rPr>
        <w:t>áako’takohpi’wa </w:t>
      </w:r>
      <w:r>
        <w:rPr>
          <w:color w:val="231F20"/>
          <w:sz w:val="20"/>
        </w:rPr>
        <w:t>it will spin around.</w:t>
      </w:r>
    </w:p>
    <w:p>
      <w:pPr>
        <w:spacing w:line="249" w:lineRule="auto" w:before="2"/>
        <w:ind w:left="306" w:right="275" w:hanging="199"/>
        <w:jc w:val="left"/>
        <w:rPr>
          <w:sz w:val="20"/>
        </w:rPr>
      </w:pPr>
      <w:r>
        <w:rPr>
          <w:b/>
          <w:color w:val="231F20"/>
          <w:sz w:val="20"/>
        </w:rPr>
        <w:t>o’tákaapiksi </w:t>
      </w:r>
      <w:r>
        <w:rPr>
          <w:i/>
          <w:color w:val="231F20"/>
          <w:sz w:val="20"/>
        </w:rPr>
        <w:t>vti</w:t>
      </w:r>
      <w:r>
        <w:rPr>
          <w:color w:val="231F20"/>
          <w:sz w:val="20"/>
        </w:rPr>
        <w:t>; swing, spin around; </w:t>
      </w:r>
      <w:r>
        <w:rPr>
          <w:b/>
          <w:color w:val="231F20"/>
          <w:sz w:val="20"/>
        </w:rPr>
        <w:t>o’tákaapiksit! </w:t>
      </w:r>
      <w:r>
        <w:rPr>
          <w:color w:val="231F20"/>
          <w:sz w:val="20"/>
        </w:rPr>
        <w:t>swing it around!; </w:t>
      </w:r>
      <w:r>
        <w:rPr>
          <w:b/>
          <w:color w:val="231F20"/>
          <w:sz w:val="20"/>
        </w:rPr>
        <w:t>áako’tákaapiksima anníístsi sóópa’tsiistsi </w:t>
      </w:r>
      <w:r>
        <w:rPr>
          <w:color w:val="231F20"/>
          <w:sz w:val="20"/>
        </w:rPr>
        <w:t>she will spin the chairs around; </w:t>
      </w:r>
      <w:r>
        <w:rPr>
          <w:b/>
          <w:color w:val="231F20"/>
          <w:sz w:val="20"/>
        </w:rPr>
        <w:t>ii’tákaapiksima </w:t>
      </w:r>
      <w:r>
        <w:rPr>
          <w:color w:val="231F20"/>
          <w:sz w:val="20"/>
        </w:rPr>
        <w:t>he spun it around; </w:t>
      </w:r>
      <w:r>
        <w:rPr>
          <w:b/>
          <w:color w:val="231F20"/>
          <w:sz w:val="20"/>
        </w:rPr>
        <w:t>nitó’tákaapiksii’pa </w:t>
      </w:r>
      <w:r>
        <w:rPr>
          <w:color w:val="231F20"/>
          <w:sz w:val="20"/>
        </w:rPr>
        <w:t>I swung it around.</w:t>
      </w:r>
    </w:p>
    <w:p>
      <w:pPr>
        <w:spacing w:before="3"/>
        <w:ind w:left="108" w:right="0" w:firstLine="0"/>
        <w:jc w:val="left"/>
        <w:rPr>
          <w:sz w:val="20"/>
        </w:rPr>
      </w:pPr>
      <w:r>
        <w:rPr>
          <w:b/>
          <w:color w:val="231F20"/>
          <w:sz w:val="20"/>
        </w:rPr>
        <w:t>o’takáínaka’si </w:t>
      </w:r>
      <w:r>
        <w:rPr>
          <w:i/>
          <w:color w:val="231F20"/>
          <w:sz w:val="20"/>
        </w:rPr>
        <w:t>nan</w:t>
      </w:r>
      <w:r>
        <w:rPr>
          <w:color w:val="231F20"/>
          <w:sz w:val="20"/>
        </w:rPr>
        <w:t>; wheel, tire; </w:t>
      </w:r>
      <w:r>
        <w:rPr>
          <w:b/>
          <w:color w:val="231F20"/>
          <w:sz w:val="20"/>
        </w:rPr>
        <w:t>ómahko’takáínaka’siiksi </w:t>
      </w:r>
      <w:r>
        <w:rPr>
          <w:color w:val="231F20"/>
          <w:sz w:val="20"/>
        </w:rPr>
        <w:t>big wheels; cf.</w:t>
      </w:r>
    </w:p>
    <w:p>
      <w:pPr>
        <w:pStyle w:val="Heading2"/>
        <w:spacing w:before="10"/>
        <w:ind w:left="308"/>
      </w:pPr>
      <w:r>
        <w:rPr>
          <w:color w:val="231F20"/>
        </w:rPr>
        <w:t>o’tak+áínaka’si.</w:t>
      </w:r>
    </w:p>
    <w:p>
      <w:pPr>
        <w:spacing w:line="249" w:lineRule="auto" w:before="10"/>
        <w:ind w:left="308" w:right="303" w:hanging="200"/>
        <w:jc w:val="left"/>
        <w:rPr>
          <w:sz w:val="20"/>
        </w:rPr>
      </w:pPr>
      <w:r>
        <w:rPr>
          <w:b/>
          <w:color w:val="231F20"/>
          <w:sz w:val="20"/>
        </w:rPr>
        <w:t>o’taki </w:t>
      </w:r>
      <w:r>
        <w:rPr>
          <w:i/>
          <w:color w:val="231F20"/>
          <w:sz w:val="20"/>
        </w:rPr>
        <w:t>vai</w:t>
      </w:r>
      <w:r>
        <w:rPr>
          <w:color w:val="231F20"/>
          <w:sz w:val="20"/>
        </w:rPr>
        <w:t>; take (something); </w:t>
      </w:r>
      <w:r>
        <w:rPr>
          <w:b/>
          <w:color w:val="231F20"/>
          <w:sz w:val="20"/>
        </w:rPr>
        <w:t>o’takít! </w:t>
      </w:r>
      <w:r>
        <w:rPr>
          <w:color w:val="231F20"/>
          <w:sz w:val="20"/>
        </w:rPr>
        <w:t>take s.t.!; </w:t>
      </w:r>
      <w:r>
        <w:rPr>
          <w:b/>
          <w:color w:val="231F20"/>
          <w:sz w:val="20"/>
        </w:rPr>
        <w:t>áako’takiwa </w:t>
      </w:r>
      <w:r>
        <w:rPr>
          <w:color w:val="231F20"/>
          <w:sz w:val="20"/>
        </w:rPr>
        <w:t>he will take s.t.; </w:t>
      </w:r>
      <w:r>
        <w:rPr>
          <w:b/>
          <w:color w:val="231F20"/>
          <w:sz w:val="20"/>
        </w:rPr>
        <w:t>o’takíwa </w:t>
      </w:r>
      <w:r>
        <w:rPr>
          <w:color w:val="231F20"/>
          <w:sz w:val="20"/>
        </w:rPr>
        <w:t>he took s.t.; </w:t>
      </w:r>
      <w:r>
        <w:rPr>
          <w:b/>
          <w:color w:val="231F20"/>
          <w:sz w:val="20"/>
        </w:rPr>
        <w:t>nitó’taki </w:t>
      </w:r>
      <w:r>
        <w:rPr>
          <w:color w:val="231F20"/>
          <w:sz w:val="20"/>
        </w:rPr>
        <w:t>I took s.t.; cf. </w:t>
      </w:r>
      <w:r>
        <w:rPr>
          <w:b/>
          <w:color w:val="231F20"/>
          <w:sz w:val="20"/>
        </w:rPr>
        <w:t>o’t; </w:t>
      </w:r>
      <w:r>
        <w:rPr>
          <w:color w:val="231F20"/>
          <w:sz w:val="20"/>
        </w:rPr>
        <w:t>Rel. stems: v</w:t>
      </w:r>
      <w:r>
        <w:rPr>
          <w:i/>
          <w:color w:val="231F20"/>
          <w:sz w:val="20"/>
        </w:rPr>
        <w:t>ti </w:t>
      </w:r>
      <w:r>
        <w:rPr>
          <w:b/>
          <w:color w:val="231F20"/>
          <w:sz w:val="20"/>
        </w:rPr>
        <w:t>o’tsi, </w:t>
      </w:r>
      <w:r>
        <w:rPr>
          <w:i/>
          <w:color w:val="231F20"/>
          <w:sz w:val="20"/>
        </w:rPr>
        <w:t>vta </w:t>
      </w:r>
      <w:r>
        <w:rPr>
          <w:b/>
          <w:color w:val="231F20"/>
          <w:sz w:val="20"/>
        </w:rPr>
        <w:t>o’to </w:t>
      </w:r>
      <w:r>
        <w:rPr>
          <w:color w:val="231F20"/>
          <w:sz w:val="20"/>
        </w:rPr>
        <w:t>take.</w:t>
      </w:r>
    </w:p>
    <w:p>
      <w:pPr>
        <w:spacing w:before="2"/>
        <w:ind w:left="108" w:right="0" w:firstLine="0"/>
        <w:jc w:val="left"/>
        <w:rPr>
          <w:sz w:val="20"/>
        </w:rPr>
      </w:pPr>
      <w:r>
        <w:rPr>
          <w:b/>
          <w:color w:val="231F20"/>
          <w:sz w:val="20"/>
        </w:rPr>
        <w:t>o’takii </w:t>
      </w:r>
      <w:r>
        <w:rPr>
          <w:i/>
          <w:color w:val="231F20"/>
          <w:sz w:val="20"/>
        </w:rPr>
        <w:t>vii</w:t>
      </w:r>
      <w:r>
        <w:rPr>
          <w:color w:val="231F20"/>
          <w:sz w:val="20"/>
        </w:rPr>
        <w:t>; be round; </w:t>
      </w:r>
      <w:r>
        <w:rPr>
          <w:b/>
          <w:color w:val="231F20"/>
          <w:sz w:val="20"/>
        </w:rPr>
        <w:t>áako’takiiwa </w:t>
      </w:r>
      <w:r>
        <w:rPr>
          <w:color w:val="231F20"/>
          <w:sz w:val="20"/>
        </w:rPr>
        <w:t>it will be round; </w:t>
      </w:r>
      <w:r>
        <w:rPr>
          <w:b/>
          <w:color w:val="231F20"/>
          <w:sz w:val="20"/>
        </w:rPr>
        <w:t>o’takííwa </w:t>
      </w:r>
      <w:r>
        <w:rPr>
          <w:color w:val="231F20"/>
          <w:sz w:val="20"/>
        </w:rPr>
        <w:t>it is round;</w:t>
      </w:r>
    </w:p>
    <w:p>
      <w:pPr>
        <w:spacing w:line="249" w:lineRule="auto" w:before="10"/>
        <w:ind w:left="108" w:right="1399" w:firstLine="198"/>
        <w:jc w:val="left"/>
        <w:rPr>
          <w:sz w:val="20"/>
        </w:rPr>
      </w:pPr>
      <w:r>
        <w:rPr>
          <w:b/>
          <w:color w:val="231F20"/>
          <w:sz w:val="20"/>
        </w:rPr>
        <w:t>áó’takiiwa </w:t>
      </w:r>
      <w:r>
        <w:rPr>
          <w:color w:val="231F20"/>
          <w:sz w:val="20"/>
        </w:rPr>
        <w:t>circle; cf. </w:t>
      </w:r>
      <w:r>
        <w:rPr>
          <w:b/>
          <w:color w:val="231F20"/>
          <w:sz w:val="20"/>
        </w:rPr>
        <w:t>o’tak</w:t>
      </w:r>
      <w:r>
        <w:rPr>
          <w:color w:val="231F20"/>
          <w:sz w:val="20"/>
        </w:rPr>
        <w:t>; Rel. stem: </w:t>
      </w:r>
      <w:r>
        <w:rPr>
          <w:i/>
          <w:color w:val="231F20"/>
          <w:sz w:val="20"/>
        </w:rPr>
        <w:t>vai </w:t>
      </w:r>
      <w:r>
        <w:rPr>
          <w:b/>
          <w:color w:val="231F20"/>
          <w:sz w:val="20"/>
        </w:rPr>
        <w:t>o’takssi. o’takohkiaaki </w:t>
      </w:r>
      <w:r>
        <w:rPr>
          <w:i/>
          <w:color w:val="231F20"/>
          <w:sz w:val="20"/>
        </w:rPr>
        <w:t>vai</w:t>
      </w:r>
      <w:r>
        <w:rPr>
          <w:color w:val="231F20"/>
          <w:sz w:val="20"/>
        </w:rPr>
        <w:t>; turn head; </w:t>
      </w:r>
      <w:r>
        <w:rPr>
          <w:b/>
          <w:color w:val="231F20"/>
          <w:sz w:val="20"/>
        </w:rPr>
        <w:t>o’tákohkiaakit! </w:t>
      </w:r>
      <w:r>
        <w:rPr>
          <w:color w:val="231F20"/>
          <w:sz w:val="20"/>
        </w:rPr>
        <w:t>turn your head!</w:t>
      </w:r>
    </w:p>
    <w:p>
      <w:pPr>
        <w:spacing w:after="0" w:line="249" w:lineRule="auto"/>
        <w:jc w:val="left"/>
        <w:rPr>
          <w:sz w:val="20"/>
        </w:rPr>
        <w:sectPr>
          <w:headerReference w:type="default" r:id="rId463"/>
          <w:pgSz w:w="7920" w:h="12960"/>
          <w:pgMar w:header="0" w:footer="720" w:top="600" w:bottom="900" w:left="620" w:right="620"/>
        </w:sectPr>
      </w:pPr>
    </w:p>
    <w:p>
      <w:pPr>
        <w:pStyle w:val="Heading2"/>
        <w:tabs>
          <w:tab w:pos="6135" w:val="left" w:leader="none"/>
        </w:tabs>
      </w:pPr>
      <w:r>
        <w:rPr>
          <w:color w:val="231F20"/>
        </w:rPr>
        <w:t>o’takoohsin</w:t>
        <w:tab/>
        <w:t>o’tap</w:t>
      </w:r>
    </w:p>
    <w:p>
      <w:pPr>
        <w:pStyle w:val="BodyText"/>
        <w:spacing w:before="7"/>
        <w:ind w:left="0"/>
        <w:rPr>
          <w:b/>
          <w:sz w:val="24"/>
        </w:rPr>
      </w:pPr>
    </w:p>
    <w:p>
      <w:pPr>
        <w:spacing w:before="0"/>
        <w:ind w:left="108" w:right="0" w:firstLine="0"/>
        <w:jc w:val="left"/>
        <w:rPr>
          <w:sz w:val="20"/>
        </w:rPr>
      </w:pPr>
      <w:r>
        <w:rPr>
          <w:b/>
          <w:color w:val="231F20"/>
          <w:sz w:val="20"/>
        </w:rPr>
        <w:t>o’takoohsin </w:t>
      </w:r>
      <w:r>
        <w:rPr>
          <w:i/>
          <w:color w:val="231F20"/>
          <w:sz w:val="20"/>
        </w:rPr>
        <w:t>nin</w:t>
      </w:r>
      <w:r>
        <w:rPr>
          <w:color w:val="231F20"/>
          <w:sz w:val="20"/>
        </w:rPr>
        <w:t>; a round of the clock, hour; </w:t>
      </w:r>
      <w:r>
        <w:rPr>
          <w:b/>
          <w:color w:val="231F20"/>
          <w:sz w:val="20"/>
        </w:rPr>
        <w:t>ni’tó’takoohsini </w:t>
      </w:r>
      <w:r>
        <w:rPr>
          <w:color w:val="231F20"/>
          <w:sz w:val="20"/>
        </w:rPr>
        <w:t>one hour.</w:t>
      </w:r>
    </w:p>
    <w:p>
      <w:pPr>
        <w:spacing w:before="10"/>
        <w:ind w:left="108" w:right="0" w:firstLine="0"/>
        <w:jc w:val="left"/>
        <w:rPr>
          <w:sz w:val="20"/>
        </w:rPr>
      </w:pPr>
      <w:r>
        <w:rPr>
          <w:b/>
          <w:color w:val="231F20"/>
          <w:sz w:val="20"/>
        </w:rPr>
        <w:t>o’taksiinikimm </w:t>
      </w:r>
      <w:r>
        <w:rPr>
          <w:i/>
          <w:color w:val="231F20"/>
          <w:sz w:val="20"/>
        </w:rPr>
        <w:t>vai</w:t>
      </w:r>
      <w:r>
        <w:rPr>
          <w:color w:val="231F20"/>
          <w:sz w:val="20"/>
        </w:rPr>
        <w:t>; be round shaped.</w:t>
      </w:r>
    </w:p>
    <w:p>
      <w:pPr>
        <w:spacing w:before="10"/>
        <w:ind w:left="108" w:right="0" w:firstLine="0"/>
        <w:jc w:val="left"/>
        <w:rPr>
          <w:sz w:val="20"/>
        </w:rPr>
      </w:pPr>
      <w:r>
        <w:rPr>
          <w:b/>
          <w:color w:val="231F20"/>
          <w:sz w:val="20"/>
        </w:rPr>
        <w:t>o’taksíkinako </w:t>
      </w:r>
      <w:r>
        <w:rPr>
          <w:i/>
          <w:color w:val="231F20"/>
          <w:sz w:val="20"/>
        </w:rPr>
        <w:t>nin</w:t>
      </w:r>
      <w:r>
        <w:rPr>
          <w:color w:val="231F20"/>
          <w:sz w:val="20"/>
        </w:rPr>
        <w:t>; wooden hoop; </w:t>
      </w:r>
      <w:r>
        <w:rPr>
          <w:b/>
          <w:color w:val="231F20"/>
          <w:sz w:val="20"/>
        </w:rPr>
        <w:t>o’taksíkinakoistsi </w:t>
      </w:r>
      <w:r>
        <w:rPr>
          <w:color w:val="231F20"/>
          <w:sz w:val="20"/>
        </w:rPr>
        <w:t>hoops.</w:t>
      </w:r>
    </w:p>
    <w:p>
      <w:pPr>
        <w:spacing w:before="10"/>
        <w:ind w:left="108" w:right="0" w:firstLine="0"/>
        <w:jc w:val="left"/>
        <w:rPr>
          <w:sz w:val="20"/>
        </w:rPr>
      </w:pPr>
      <w:r>
        <w:rPr>
          <w:b/>
          <w:color w:val="231F20"/>
          <w:sz w:val="20"/>
        </w:rPr>
        <w:t>o’taksiksi </w:t>
      </w:r>
      <w:r>
        <w:rPr>
          <w:i/>
          <w:color w:val="231F20"/>
          <w:sz w:val="20"/>
        </w:rPr>
        <w:t>nan</w:t>
      </w:r>
      <w:r>
        <w:rPr>
          <w:color w:val="231F20"/>
          <w:sz w:val="20"/>
        </w:rPr>
        <w:t>; round wooden object.</w:t>
      </w:r>
    </w:p>
    <w:p>
      <w:pPr>
        <w:spacing w:before="10"/>
        <w:ind w:left="108" w:right="0" w:firstLine="0"/>
        <w:jc w:val="left"/>
        <w:rPr>
          <w:sz w:val="20"/>
        </w:rPr>
      </w:pPr>
      <w:r>
        <w:rPr>
          <w:b/>
          <w:color w:val="231F20"/>
          <w:sz w:val="20"/>
        </w:rPr>
        <w:t>o’taksiksi </w:t>
      </w:r>
      <w:r>
        <w:rPr>
          <w:i/>
          <w:color w:val="231F20"/>
          <w:sz w:val="20"/>
        </w:rPr>
        <w:t>nin</w:t>
      </w:r>
      <w:r>
        <w:rPr>
          <w:color w:val="231F20"/>
          <w:sz w:val="20"/>
        </w:rPr>
        <w:t>; snuff; </w:t>
      </w:r>
      <w:r>
        <w:rPr>
          <w:b/>
          <w:color w:val="231F20"/>
          <w:sz w:val="20"/>
        </w:rPr>
        <w:t>o’taksiksiistsi </w:t>
      </w:r>
      <w:r>
        <w:rPr>
          <w:color w:val="231F20"/>
          <w:sz w:val="20"/>
        </w:rPr>
        <w:t>snuff (plural).</w:t>
      </w:r>
    </w:p>
    <w:p>
      <w:pPr>
        <w:spacing w:line="249" w:lineRule="auto" w:before="10"/>
        <w:ind w:left="302" w:right="0" w:hanging="195"/>
        <w:jc w:val="left"/>
        <w:rPr>
          <w:b/>
          <w:sz w:val="20"/>
        </w:rPr>
      </w:pPr>
      <w:r>
        <w:rPr>
          <w:b/>
          <w:color w:val="231F20"/>
          <w:sz w:val="20"/>
        </w:rPr>
        <w:t>o’taksípasskaan </w:t>
      </w:r>
      <w:r>
        <w:rPr>
          <w:i/>
          <w:color w:val="231F20"/>
          <w:sz w:val="20"/>
        </w:rPr>
        <w:t>nin</w:t>
      </w:r>
      <w:r>
        <w:rPr>
          <w:color w:val="231F20"/>
          <w:sz w:val="20"/>
        </w:rPr>
        <w:t>; round dance or circle dance (originally was solely a women’s dance); </w:t>
      </w:r>
      <w:r>
        <w:rPr>
          <w:b/>
          <w:color w:val="231F20"/>
          <w:sz w:val="20"/>
        </w:rPr>
        <w:t>o’taksípasskaanistsi </w:t>
      </w:r>
      <w:r>
        <w:rPr>
          <w:color w:val="231F20"/>
          <w:sz w:val="20"/>
        </w:rPr>
        <w:t>round dances; cf. </w:t>
      </w:r>
      <w:r>
        <w:rPr>
          <w:b/>
          <w:color w:val="231F20"/>
          <w:sz w:val="20"/>
        </w:rPr>
        <w:t>o’tak+passkaan.</w:t>
      </w:r>
    </w:p>
    <w:p>
      <w:pPr>
        <w:spacing w:line="249" w:lineRule="auto" w:before="2"/>
        <w:ind w:left="311" w:right="98" w:hanging="203"/>
        <w:jc w:val="left"/>
        <w:rPr>
          <w:sz w:val="20"/>
        </w:rPr>
      </w:pPr>
      <w:r>
        <w:rPr>
          <w:b/>
          <w:color w:val="231F20"/>
          <w:sz w:val="20"/>
        </w:rPr>
        <w:t>o’taksísskii </w:t>
      </w:r>
      <w:r>
        <w:rPr>
          <w:i/>
          <w:color w:val="231F20"/>
          <w:sz w:val="20"/>
        </w:rPr>
        <w:t>vti</w:t>
      </w:r>
      <w:r>
        <w:rPr>
          <w:color w:val="231F20"/>
          <w:sz w:val="20"/>
        </w:rPr>
        <w:t>; secure by placing weights around on the edges of the covering material (said of a large object such as a tarp, canvas etc.); </w:t>
      </w:r>
      <w:r>
        <w:rPr>
          <w:b/>
          <w:color w:val="231F20"/>
          <w:sz w:val="20"/>
        </w:rPr>
        <w:t>o’taksísskiit! </w:t>
      </w:r>
      <w:r>
        <w:rPr>
          <w:color w:val="231F20"/>
          <w:sz w:val="20"/>
        </w:rPr>
        <w:t>secure it!; </w:t>
      </w:r>
      <w:r>
        <w:rPr>
          <w:b/>
          <w:color w:val="231F20"/>
          <w:sz w:val="20"/>
        </w:rPr>
        <w:t>anni moyísi áako’taksísskiima </w:t>
      </w:r>
      <w:r>
        <w:rPr>
          <w:color w:val="231F20"/>
          <w:sz w:val="20"/>
        </w:rPr>
        <w:t>she will secure the shelter by …; </w:t>
      </w:r>
      <w:r>
        <w:rPr>
          <w:b/>
          <w:color w:val="231F20"/>
          <w:sz w:val="20"/>
        </w:rPr>
        <w:t>ii’taksísskiima </w:t>
      </w:r>
      <w:r>
        <w:rPr>
          <w:color w:val="231F20"/>
          <w:sz w:val="20"/>
        </w:rPr>
        <w:t>he secured it; </w:t>
      </w:r>
      <w:r>
        <w:rPr>
          <w:b/>
          <w:color w:val="231F20"/>
          <w:sz w:val="20"/>
        </w:rPr>
        <w:t>nitó’taksísskii’pa </w:t>
      </w:r>
      <w:r>
        <w:rPr>
          <w:color w:val="231F20"/>
          <w:sz w:val="20"/>
        </w:rPr>
        <w:t>I secured it.</w:t>
      </w:r>
    </w:p>
    <w:p>
      <w:pPr>
        <w:spacing w:before="3"/>
        <w:ind w:left="108" w:right="0" w:firstLine="0"/>
        <w:jc w:val="left"/>
        <w:rPr>
          <w:sz w:val="20"/>
        </w:rPr>
      </w:pPr>
      <w:r>
        <w:rPr>
          <w:b/>
          <w:color w:val="231F20"/>
          <w:sz w:val="20"/>
        </w:rPr>
        <w:t>o’táksisstoyi </w:t>
      </w:r>
      <w:r>
        <w:rPr>
          <w:i/>
          <w:color w:val="231F20"/>
          <w:sz w:val="20"/>
        </w:rPr>
        <w:t>nan</w:t>
      </w:r>
      <w:r>
        <w:rPr>
          <w:color w:val="231F20"/>
          <w:sz w:val="20"/>
        </w:rPr>
        <w:t>; Hutterite, Doukhobor (lit.: has a round beard);</w:t>
      </w:r>
    </w:p>
    <w:p>
      <w:pPr>
        <w:spacing w:line="249" w:lineRule="auto" w:before="10"/>
        <w:ind w:left="108" w:right="737" w:firstLine="200"/>
        <w:jc w:val="left"/>
        <w:rPr>
          <w:sz w:val="20"/>
        </w:rPr>
      </w:pPr>
      <w:r>
        <w:rPr>
          <w:b/>
          <w:color w:val="231F20"/>
          <w:sz w:val="20"/>
        </w:rPr>
        <w:t>o’táksisstoyiiksi </w:t>
      </w:r>
      <w:r>
        <w:rPr>
          <w:color w:val="231F20"/>
          <w:sz w:val="20"/>
        </w:rPr>
        <w:t>Hutterites, Doukhobors; cf. </w:t>
      </w:r>
      <w:r>
        <w:rPr>
          <w:b/>
          <w:color w:val="231F20"/>
          <w:sz w:val="20"/>
        </w:rPr>
        <w:t>yisstoyi. o’táksisstoyiikoan </w:t>
      </w:r>
      <w:r>
        <w:rPr>
          <w:i/>
          <w:color w:val="231F20"/>
          <w:sz w:val="20"/>
        </w:rPr>
        <w:t>nan</w:t>
      </w:r>
      <w:r>
        <w:rPr>
          <w:color w:val="231F20"/>
          <w:sz w:val="20"/>
        </w:rPr>
        <w:t>; Hutterite male (lit.: round bearded person);</w:t>
      </w:r>
    </w:p>
    <w:p>
      <w:pPr>
        <w:spacing w:before="2"/>
        <w:ind w:left="301" w:right="0" w:firstLine="0"/>
        <w:jc w:val="left"/>
        <w:rPr>
          <w:sz w:val="20"/>
        </w:rPr>
      </w:pPr>
      <w:r>
        <w:rPr>
          <w:b/>
          <w:color w:val="231F20"/>
          <w:sz w:val="20"/>
        </w:rPr>
        <w:t>O’táksisstoyiikoaiksi </w:t>
      </w:r>
      <w:r>
        <w:rPr>
          <w:color w:val="231F20"/>
          <w:sz w:val="20"/>
        </w:rPr>
        <w:t>Hutterites.</w:t>
      </w:r>
    </w:p>
    <w:p>
      <w:pPr>
        <w:spacing w:line="249" w:lineRule="auto" w:before="10"/>
        <w:ind w:left="310" w:right="395" w:hanging="203"/>
        <w:jc w:val="left"/>
        <w:rPr>
          <w:sz w:val="20"/>
        </w:rPr>
      </w:pPr>
      <w:r>
        <w:rPr>
          <w:b/>
          <w:color w:val="231F20"/>
          <w:sz w:val="20"/>
        </w:rPr>
        <w:t>o’taksisttotsi </w:t>
      </w:r>
      <w:r>
        <w:rPr>
          <w:i/>
          <w:color w:val="231F20"/>
          <w:sz w:val="20"/>
        </w:rPr>
        <w:t>vai</w:t>
      </w:r>
      <w:r>
        <w:rPr>
          <w:color w:val="231F20"/>
          <w:sz w:val="20"/>
        </w:rPr>
        <w:t>; be in a parade/ have a parade; </w:t>
      </w:r>
      <w:r>
        <w:rPr>
          <w:b/>
          <w:color w:val="231F20"/>
          <w:sz w:val="20"/>
        </w:rPr>
        <w:t>o’taksísttotsit!</w:t>
      </w:r>
      <w:r>
        <w:rPr>
          <w:color w:val="231F20"/>
          <w:sz w:val="20"/>
        </w:rPr>
        <w:t>/ </w:t>
      </w:r>
      <w:r>
        <w:rPr>
          <w:b/>
          <w:color w:val="231F20"/>
          <w:sz w:val="20"/>
        </w:rPr>
        <w:t>ii’taksísttotsit! </w:t>
      </w:r>
      <w:r>
        <w:rPr>
          <w:color w:val="231F20"/>
          <w:sz w:val="20"/>
        </w:rPr>
        <w:t>be in the parade!; </w:t>
      </w:r>
      <w:r>
        <w:rPr>
          <w:b/>
          <w:color w:val="231F20"/>
          <w:sz w:val="20"/>
        </w:rPr>
        <w:t>áako’taksisttotsiwa </w:t>
      </w:r>
      <w:r>
        <w:rPr>
          <w:color w:val="231F20"/>
          <w:sz w:val="20"/>
        </w:rPr>
        <w:t>she will …; </w:t>
      </w:r>
      <w:r>
        <w:rPr>
          <w:b/>
          <w:color w:val="231F20"/>
          <w:sz w:val="20"/>
        </w:rPr>
        <w:t>ii’taksísttotsiwa </w:t>
      </w:r>
      <w:r>
        <w:rPr>
          <w:color w:val="231F20"/>
          <w:sz w:val="20"/>
        </w:rPr>
        <w:t>he was in the the parade; </w:t>
      </w:r>
      <w:r>
        <w:rPr>
          <w:b/>
          <w:color w:val="231F20"/>
          <w:sz w:val="20"/>
        </w:rPr>
        <w:t>nitó’taksísttotsi </w:t>
      </w:r>
      <w:r>
        <w:rPr>
          <w:color w:val="231F20"/>
          <w:sz w:val="20"/>
        </w:rPr>
        <w:t>I was in the parade; </w:t>
      </w:r>
      <w:r>
        <w:rPr>
          <w:b/>
          <w:color w:val="231F20"/>
          <w:sz w:val="20"/>
        </w:rPr>
        <w:t>áako’taksisttotsiwa Sikóóhkotoki </w:t>
      </w:r>
      <w:r>
        <w:rPr>
          <w:color w:val="231F20"/>
          <w:sz w:val="20"/>
        </w:rPr>
        <w:t>Lethbridge will have a parade.</w:t>
      </w:r>
    </w:p>
    <w:p>
      <w:pPr>
        <w:spacing w:before="3"/>
        <w:ind w:left="108" w:right="0" w:firstLine="0"/>
        <w:jc w:val="left"/>
        <w:rPr>
          <w:sz w:val="20"/>
        </w:rPr>
      </w:pPr>
      <w:r>
        <w:rPr>
          <w:b/>
          <w:color w:val="231F20"/>
          <w:sz w:val="20"/>
        </w:rPr>
        <w:t>o’tama’pssi </w:t>
      </w:r>
      <w:r>
        <w:rPr>
          <w:i/>
          <w:color w:val="231F20"/>
          <w:sz w:val="20"/>
        </w:rPr>
        <w:t>vai</w:t>
      </w:r>
      <w:r>
        <w:rPr>
          <w:color w:val="231F20"/>
          <w:sz w:val="20"/>
        </w:rPr>
        <w:t>; be top-most/ be most important.</w:t>
      </w:r>
    </w:p>
    <w:p>
      <w:pPr>
        <w:spacing w:line="249" w:lineRule="auto" w:before="10"/>
        <w:ind w:left="301" w:right="213" w:hanging="194"/>
        <w:jc w:val="both"/>
        <w:rPr>
          <w:sz w:val="20"/>
        </w:rPr>
      </w:pPr>
      <w:r>
        <w:rPr>
          <w:b/>
          <w:color w:val="231F20"/>
          <w:sz w:val="20"/>
        </w:rPr>
        <w:t>o’tami </w:t>
      </w:r>
      <w:r>
        <w:rPr>
          <w:i/>
          <w:color w:val="231F20"/>
          <w:sz w:val="20"/>
        </w:rPr>
        <w:t>adt</w:t>
      </w:r>
      <w:r>
        <w:rPr>
          <w:color w:val="231F20"/>
          <w:sz w:val="20"/>
        </w:rPr>
        <w:t>; over the top of, above; </w:t>
      </w:r>
      <w:r>
        <w:rPr>
          <w:b/>
          <w:color w:val="231F20"/>
          <w:sz w:val="20"/>
        </w:rPr>
        <w:t>o’tamiáípoyiwa </w:t>
      </w:r>
      <w:r>
        <w:rPr>
          <w:color w:val="231F20"/>
          <w:sz w:val="20"/>
        </w:rPr>
        <w:t>he’s standing over the top (e.g. of the cliff); </w:t>
      </w:r>
      <w:r>
        <w:rPr>
          <w:b/>
          <w:color w:val="231F20"/>
          <w:sz w:val="20"/>
        </w:rPr>
        <w:t>áakohto’tamissapiwa </w:t>
      </w:r>
      <w:r>
        <w:rPr>
          <w:color w:val="231F20"/>
          <w:sz w:val="20"/>
        </w:rPr>
        <w:t>he will look over the top of (e.g. the wall); </w:t>
      </w:r>
      <w:r>
        <w:rPr>
          <w:b/>
          <w:color w:val="231F20"/>
          <w:sz w:val="20"/>
        </w:rPr>
        <w:t>anni ááksi’ksaahkoyi iihtó’tamissapiwa </w:t>
      </w:r>
      <w:r>
        <w:rPr>
          <w:color w:val="231F20"/>
          <w:sz w:val="20"/>
        </w:rPr>
        <w:t>he looked over from the top of the cliff.</w:t>
      </w:r>
    </w:p>
    <w:p>
      <w:pPr>
        <w:spacing w:line="249" w:lineRule="auto" w:before="3"/>
        <w:ind w:left="304" w:right="510" w:hanging="197"/>
        <w:jc w:val="both"/>
        <w:rPr>
          <w:sz w:val="20"/>
        </w:rPr>
      </w:pPr>
      <w:r>
        <w:rPr>
          <w:b/>
          <w:color w:val="231F20"/>
          <w:sz w:val="20"/>
        </w:rPr>
        <w:t>o’tamiaatayayi </w:t>
      </w:r>
      <w:r>
        <w:rPr>
          <w:i/>
          <w:color w:val="231F20"/>
          <w:sz w:val="20"/>
        </w:rPr>
        <w:t>vai</w:t>
      </w:r>
      <w:r>
        <w:rPr>
          <w:color w:val="231F20"/>
          <w:sz w:val="20"/>
        </w:rPr>
        <w:t>; return from war; </w:t>
      </w:r>
      <w:r>
        <w:rPr>
          <w:b/>
          <w:color w:val="231F20"/>
          <w:sz w:val="20"/>
        </w:rPr>
        <w:t>áako’tamiaatayayiwa </w:t>
      </w:r>
      <w:r>
        <w:rPr>
          <w:color w:val="231F20"/>
          <w:sz w:val="20"/>
        </w:rPr>
        <w:t>he will return from war; </w:t>
      </w:r>
      <w:r>
        <w:rPr>
          <w:b/>
          <w:color w:val="231F20"/>
          <w:sz w:val="20"/>
        </w:rPr>
        <w:t>o’tamiaatayayiwa </w:t>
      </w:r>
      <w:r>
        <w:rPr>
          <w:color w:val="231F20"/>
          <w:sz w:val="20"/>
        </w:rPr>
        <w:t>he returned from war; </w:t>
      </w:r>
      <w:r>
        <w:rPr>
          <w:b/>
          <w:color w:val="231F20"/>
          <w:sz w:val="20"/>
        </w:rPr>
        <w:t>nito’tamiaatayayi </w:t>
      </w:r>
      <w:r>
        <w:rPr>
          <w:color w:val="231F20"/>
          <w:sz w:val="20"/>
        </w:rPr>
        <w:t>I returned from war.</w:t>
      </w:r>
    </w:p>
    <w:p>
      <w:pPr>
        <w:spacing w:line="249" w:lineRule="auto" w:before="3"/>
        <w:ind w:left="302" w:right="94" w:hanging="195"/>
        <w:jc w:val="left"/>
        <w:rPr>
          <w:sz w:val="20"/>
        </w:rPr>
      </w:pPr>
      <w:r>
        <w:rPr>
          <w:b/>
          <w:color w:val="231F20"/>
          <w:sz w:val="20"/>
        </w:rPr>
        <w:t>o’tamínnisi’yi </w:t>
      </w:r>
      <w:r>
        <w:rPr>
          <w:i/>
          <w:color w:val="231F20"/>
          <w:sz w:val="20"/>
        </w:rPr>
        <w:t>vai</w:t>
      </w:r>
      <w:r>
        <w:rPr>
          <w:color w:val="231F20"/>
          <w:sz w:val="20"/>
        </w:rPr>
        <w:t>; fall over edge; </w:t>
      </w:r>
      <w:r>
        <w:rPr>
          <w:b/>
          <w:color w:val="231F20"/>
          <w:sz w:val="20"/>
        </w:rPr>
        <w:t>i’tamínnisiwa </w:t>
      </w:r>
      <w:r>
        <w:rPr>
          <w:color w:val="231F20"/>
          <w:sz w:val="20"/>
        </w:rPr>
        <w:t>he fell over the edge; Rel. stem: </w:t>
      </w:r>
      <w:r>
        <w:rPr>
          <w:i/>
          <w:color w:val="231F20"/>
          <w:sz w:val="20"/>
        </w:rPr>
        <w:t>vti </w:t>
      </w:r>
      <w:r>
        <w:rPr>
          <w:b/>
          <w:color w:val="231F20"/>
          <w:sz w:val="20"/>
        </w:rPr>
        <w:t>o’taminnisi’sskihtsi </w:t>
      </w:r>
      <w:r>
        <w:rPr>
          <w:color w:val="231F20"/>
          <w:sz w:val="20"/>
        </w:rPr>
        <w:t>fall over the edge of; cf. </w:t>
      </w:r>
      <w:r>
        <w:rPr>
          <w:b/>
          <w:color w:val="231F20"/>
          <w:sz w:val="20"/>
        </w:rPr>
        <w:t>otami+innisi’yi</w:t>
      </w:r>
      <w:r>
        <w:rPr>
          <w:color w:val="231F20"/>
          <w:sz w:val="20"/>
        </w:rPr>
        <w:t>; Note: </w:t>
      </w:r>
      <w:r>
        <w:rPr>
          <w:b/>
          <w:color w:val="231F20"/>
          <w:sz w:val="20"/>
        </w:rPr>
        <w:t>yi </w:t>
      </w:r>
      <w:r>
        <w:rPr>
          <w:color w:val="231F20"/>
          <w:sz w:val="20"/>
        </w:rPr>
        <w:t>loss.</w:t>
      </w:r>
    </w:p>
    <w:p>
      <w:pPr>
        <w:spacing w:before="2"/>
        <w:ind w:left="108" w:right="0" w:firstLine="0"/>
        <w:jc w:val="left"/>
        <w:rPr>
          <w:sz w:val="20"/>
        </w:rPr>
      </w:pPr>
      <w:r>
        <w:rPr>
          <w:b/>
          <w:color w:val="231F20"/>
          <w:sz w:val="20"/>
        </w:rPr>
        <w:t>o’taminnisoo </w:t>
      </w:r>
      <w:r>
        <w:rPr>
          <w:i/>
          <w:color w:val="231F20"/>
          <w:sz w:val="20"/>
        </w:rPr>
        <w:t>vai</w:t>
      </w:r>
      <w:r>
        <w:rPr>
          <w:color w:val="231F20"/>
          <w:sz w:val="20"/>
        </w:rPr>
        <w:t>; go over and down the other side of the hill.</w:t>
      </w:r>
    </w:p>
    <w:p>
      <w:pPr>
        <w:spacing w:before="10"/>
        <w:ind w:left="108" w:right="0" w:firstLine="0"/>
        <w:jc w:val="left"/>
        <w:rPr>
          <w:sz w:val="20"/>
        </w:rPr>
      </w:pPr>
      <w:r>
        <w:rPr>
          <w:b/>
          <w:color w:val="231F20"/>
          <w:sz w:val="20"/>
        </w:rPr>
        <w:t>o’tamisoo </w:t>
      </w:r>
      <w:r>
        <w:rPr>
          <w:i/>
          <w:color w:val="231F20"/>
          <w:sz w:val="20"/>
        </w:rPr>
        <w:t>vai</w:t>
      </w:r>
      <w:r>
        <w:rPr>
          <w:color w:val="231F20"/>
          <w:sz w:val="20"/>
        </w:rPr>
        <w:t>; come over (the hill); </w:t>
      </w:r>
      <w:r>
        <w:rPr>
          <w:b/>
          <w:color w:val="231F20"/>
          <w:sz w:val="20"/>
        </w:rPr>
        <w:t>o’támisoot</w:t>
      </w:r>
      <w:r>
        <w:rPr>
          <w:color w:val="231F20"/>
          <w:sz w:val="20"/>
        </w:rPr>
        <w:t>! come over the hill!</w:t>
      </w:r>
    </w:p>
    <w:p>
      <w:pPr>
        <w:spacing w:line="249" w:lineRule="auto" w:before="10"/>
        <w:ind w:left="311" w:right="0" w:hanging="204"/>
        <w:jc w:val="left"/>
        <w:rPr>
          <w:sz w:val="20"/>
        </w:rPr>
      </w:pPr>
      <w:r>
        <w:rPr>
          <w:b/>
          <w:color w:val="231F20"/>
          <w:sz w:val="20"/>
        </w:rPr>
        <w:t>o’tamisskapi </w:t>
      </w:r>
      <w:r>
        <w:rPr>
          <w:i/>
          <w:color w:val="231F20"/>
          <w:sz w:val="20"/>
        </w:rPr>
        <w:t>vai</w:t>
      </w:r>
      <w:r>
        <w:rPr>
          <w:color w:val="231F20"/>
          <w:sz w:val="20"/>
        </w:rPr>
        <w:t>; crawl over top; </w:t>
      </w:r>
      <w:r>
        <w:rPr>
          <w:b/>
          <w:color w:val="231F20"/>
          <w:sz w:val="20"/>
        </w:rPr>
        <w:t>otssáwomao’tamisskapssi </w:t>
      </w:r>
      <w:r>
        <w:rPr>
          <w:color w:val="231F20"/>
          <w:sz w:val="20"/>
        </w:rPr>
        <w:t>when the sun has not yet come up, i.e. when not yet sunrise.</w:t>
      </w:r>
    </w:p>
    <w:p>
      <w:pPr>
        <w:spacing w:before="2"/>
        <w:ind w:left="108" w:right="0" w:firstLine="0"/>
        <w:jc w:val="left"/>
        <w:rPr>
          <w:sz w:val="20"/>
        </w:rPr>
      </w:pPr>
      <w:r>
        <w:rPr>
          <w:b/>
          <w:color w:val="231F20"/>
          <w:sz w:val="20"/>
        </w:rPr>
        <w:t>o’tááo </w:t>
      </w:r>
      <w:r>
        <w:rPr>
          <w:i/>
          <w:color w:val="231F20"/>
          <w:sz w:val="20"/>
        </w:rPr>
        <w:t>vai</w:t>
      </w:r>
      <w:r>
        <w:rPr>
          <w:color w:val="231F20"/>
          <w:sz w:val="20"/>
        </w:rPr>
        <w:t>; come closer, approach; </w:t>
      </w:r>
      <w:r>
        <w:rPr>
          <w:b/>
          <w:color w:val="231F20"/>
          <w:sz w:val="20"/>
        </w:rPr>
        <w:t>o’táóoyaawa </w:t>
      </w:r>
      <w:r>
        <w:rPr>
          <w:color w:val="231F20"/>
          <w:sz w:val="20"/>
        </w:rPr>
        <w:t>they came closer to me.</w:t>
      </w:r>
    </w:p>
    <w:p>
      <w:pPr>
        <w:spacing w:line="249" w:lineRule="auto" w:before="10"/>
        <w:ind w:left="304" w:right="98" w:hanging="196"/>
        <w:jc w:val="left"/>
        <w:rPr>
          <w:sz w:val="20"/>
        </w:rPr>
      </w:pPr>
      <w:r>
        <w:rPr>
          <w:b/>
          <w:color w:val="231F20"/>
          <w:sz w:val="20"/>
        </w:rPr>
        <w:t>o’tap </w:t>
      </w:r>
      <w:r>
        <w:rPr>
          <w:i/>
          <w:color w:val="231F20"/>
          <w:sz w:val="20"/>
        </w:rPr>
        <w:t>adt</w:t>
      </w:r>
      <w:r>
        <w:rPr>
          <w:color w:val="231F20"/>
          <w:sz w:val="20"/>
        </w:rPr>
        <w:t>; return from VERBing; </w:t>
      </w:r>
      <w:r>
        <w:rPr>
          <w:b/>
          <w:color w:val="231F20"/>
          <w:sz w:val="20"/>
        </w:rPr>
        <w:t>máátomao’tápotaa’po’takíwaatsiksi </w:t>
      </w:r>
      <w:r>
        <w:rPr>
          <w:color w:val="231F20"/>
          <w:sz w:val="20"/>
        </w:rPr>
        <w:t>she has not yet returned from going to work; </w:t>
      </w:r>
      <w:r>
        <w:rPr>
          <w:b/>
          <w:color w:val="231F20"/>
          <w:sz w:val="20"/>
        </w:rPr>
        <w:t>kátao’mao’tapohpommááwaatsiksi? </w:t>
      </w:r>
      <w:r>
        <w:rPr>
          <w:color w:val="231F20"/>
          <w:sz w:val="20"/>
        </w:rPr>
        <w:t>has she returned from shopping yet?; </w:t>
      </w:r>
      <w:r>
        <w:rPr>
          <w:b/>
          <w:color w:val="231F20"/>
          <w:sz w:val="20"/>
        </w:rPr>
        <w:t>nikáó’tápaakissi </w:t>
      </w:r>
      <w:r>
        <w:rPr>
          <w:color w:val="231F20"/>
          <w:sz w:val="20"/>
        </w:rPr>
        <w:t>I have returned from fetching water; </w:t>
      </w:r>
      <w:r>
        <w:rPr>
          <w:b/>
          <w:color w:val="231F20"/>
          <w:sz w:val="20"/>
        </w:rPr>
        <w:t>tsa kitsítao’tapotaa’po’takihpa? </w:t>
      </w:r>
      <w:r>
        <w:rPr>
          <w:color w:val="231F20"/>
          <w:sz w:val="20"/>
        </w:rPr>
        <w:t>when do you return from going to work?</w:t>
      </w:r>
    </w:p>
    <w:p>
      <w:pPr>
        <w:spacing w:after="0" w:line="249" w:lineRule="auto"/>
        <w:jc w:val="left"/>
        <w:rPr>
          <w:sz w:val="20"/>
        </w:rPr>
        <w:sectPr>
          <w:headerReference w:type="default" r:id="rId464"/>
          <w:footerReference w:type="default" r:id="rId465"/>
          <w:footerReference w:type="even" r:id="rId466"/>
          <w:pgSz w:w="7920" w:h="12960"/>
          <w:pgMar w:header="0" w:footer="720" w:top="600" w:bottom="900" w:left="620" w:right="620"/>
          <w:pgNumType w:start="221"/>
        </w:sectPr>
      </w:pPr>
    </w:p>
    <w:p>
      <w:pPr>
        <w:pStyle w:val="Heading2"/>
        <w:tabs>
          <w:tab w:pos="5702" w:val="left" w:leader="none"/>
        </w:tabs>
      </w:pPr>
      <w:r>
        <w:rPr>
          <w:color w:val="231F20"/>
        </w:rPr>
        <w:t>o’tapist</w:t>
        <w:tab/>
        <w:t>o’totamssi</w:t>
      </w:r>
    </w:p>
    <w:p>
      <w:pPr>
        <w:pStyle w:val="BodyText"/>
        <w:spacing w:before="7"/>
        <w:ind w:left="0"/>
        <w:rPr>
          <w:b/>
          <w:sz w:val="24"/>
        </w:rPr>
      </w:pPr>
    </w:p>
    <w:p>
      <w:pPr>
        <w:spacing w:line="249" w:lineRule="auto" w:before="0"/>
        <w:ind w:left="306" w:right="362" w:hanging="199"/>
        <w:jc w:val="left"/>
        <w:rPr>
          <w:sz w:val="20"/>
        </w:rPr>
      </w:pPr>
      <w:r>
        <w:rPr>
          <w:b/>
          <w:color w:val="231F20"/>
          <w:sz w:val="20"/>
        </w:rPr>
        <w:t>o’tapist </w:t>
      </w:r>
      <w:r>
        <w:rPr>
          <w:i/>
          <w:color w:val="231F20"/>
          <w:sz w:val="20"/>
        </w:rPr>
        <w:t>vta</w:t>
      </w:r>
      <w:r>
        <w:rPr>
          <w:color w:val="231F20"/>
          <w:sz w:val="20"/>
        </w:rPr>
        <w:t>; place in a cradleboard; </w:t>
      </w:r>
      <w:r>
        <w:rPr>
          <w:b/>
          <w:color w:val="231F20"/>
          <w:sz w:val="20"/>
        </w:rPr>
        <w:t>o’tapistsisa! </w:t>
      </w:r>
      <w:r>
        <w:rPr>
          <w:color w:val="231F20"/>
          <w:sz w:val="20"/>
        </w:rPr>
        <w:t>place her in a cradleboard; </w:t>
      </w:r>
      <w:r>
        <w:rPr>
          <w:b/>
          <w:color w:val="231F20"/>
          <w:sz w:val="20"/>
        </w:rPr>
        <w:t>anni issitsimaani áako’tapistsiiwáyi </w:t>
      </w:r>
      <w:r>
        <w:rPr>
          <w:color w:val="231F20"/>
          <w:sz w:val="20"/>
        </w:rPr>
        <w:t>she will place the baby in a cradleboard; </w:t>
      </w:r>
      <w:r>
        <w:rPr>
          <w:b/>
          <w:color w:val="231F20"/>
          <w:sz w:val="20"/>
        </w:rPr>
        <w:t>o’tapistsiiwáyi </w:t>
      </w:r>
      <w:r>
        <w:rPr>
          <w:color w:val="231F20"/>
          <w:sz w:val="20"/>
        </w:rPr>
        <w:t>he placed her in a cradleboard; </w:t>
      </w:r>
      <w:r>
        <w:rPr>
          <w:b/>
          <w:color w:val="231F20"/>
          <w:sz w:val="20"/>
        </w:rPr>
        <w:t>nito’tapistoka </w:t>
      </w:r>
      <w:r>
        <w:rPr>
          <w:color w:val="231F20"/>
          <w:sz w:val="20"/>
        </w:rPr>
        <w:t>she placed me in a cradleboard.</w:t>
      </w:r>
    </w:p>
    <w:p>
      <w:pPr>
        <w:spacing w:line="249" w:lineRule="auto" w:before="3"/>
        <w:ind w:left="308" w:right="127" w:hanging="201"/>
        <w:jc w:val="left"/>
        <w:rPr>
          <w:sz w:val="20"/>
        </w:rPr>
      </w:pPr>
      <w:r>
        <w:rPr>
          <w:b/>
          <w:color w:val="231F20"/>
          <w:sz w:val="20"/>
        </w:rPr>
        <w:t>o’tapootsi </w:t>
      </w:r>
      <w:r>
        <w:rPr>
          <w:i/>
          <w:color w:val="231F20"/>
          <w:sz w:val="20"/>
        </w:rPr>
        <w:t>vai</w:t>
      </w:r>
      <w:r>
        <w:rPr>
          <w:color w:val="231F20"/>
          <w:sz w:val="20"/>
        </w:rPr>
        <w:t>; bring foodstuff (especially meat) home; </w:t>
      </w:r>
      <w:r>
        <w:rPr>
          <w:b/>
          <w:color w:val="231F20"/>
          <w:sz w:val="20"/>
        </w:rPr>
        <w:t>o’tapóótsit! </w:t>
      </w:r>
      <w:r>
        <w:rPr>
          <w:color w:val="231F20"/>
          <w:sz w:val="20"/>
        </w:rPr>
        <w:t>bring</w:t>
      </w:r>
      <w:r>
        <w:rPr>
          <w:color w:val="231F20"/>
          <w:spacing w:val="-12"/>
          <w:sz w:val="20"/>
        </w:rPr>
        <w:t> </w:t>
      </w:r>
      <w:r>
        <w:rPr>
          <w:color w:val="231F20"/>
          <w:sz w:val="20"/>
        </w:rPr>
        <w:t>home some food!; </w:t>
      </w:r>
      <w:r>
        <w:rPr>
          <w:b/>
          <w:color w:val="231F20"/>
          <w:sz w:val="20"/>
        </w:rPr>
        <w:t>áako’tapootsiwa </w:t>
      </w:r>
      <w:r>
        <w:rPr>
          <w:color w:val="231F20"/>
          <w:sz w:val="20"/>
        </w:rPr>
        <w:t>she will bring some food home; </w:t>
      </w:r>
      <w:r>
        <w:rPr>
          <w:b/>
          <w:color w:val="231F20"/>
          <w:sz w:val="20"/>
        </w:rPr>
        <w:t>ii’tapootsiwa </w:t>
      </w:r>
      <w:r>
        <w:rPr>
          <w:color w:val="231F20"/>
          <w:sz w:val="20"/>
        </w:rPr>
        <w:t>he brought food home; </w:t>
      </w:r>
      <w:r>
        <w:rPr>
          <w:b/>
          <w:color w:val="231F20"/>
          <w:sz w:val="20"/>
        </w:rPr>
        <w:t>nito’tapootsi </w:t>
      </w:r>
      <w:r>
        <w:rPr>
          <w:color w:val="231F20"/>
          <w:sz w:val="20"/>
        </w:rPr>
        <w:t>I brought food</w:t>
      </w:r>
      <w:r>
        <w:rPr>
          <w:color w:val="231F20"/>
          <w:spacing w:val="-4"/>
          <w:sz w:val="20"/>
        </w:rPr>
        <w:t> </w:t>
      </w:r>
      <w:r>
        <w:rPr>
          <w:color w:val="231F20"/>
          <w:sz w:val="20"/>
        </w:rPr>
        <w:t>home.</w:t>
      </w:r>
    </w:p>
    <w:p>
      <w:pPr>
        <w:spacing w:line="249" w:lineRule="auto" w:before="3"/>
        <w:ind w:left="303" w:right="626" w:hanging="195"/>
        <w:jc w:val="both"/>
        <w:rPr>
          <w:sz w:val="20"/>
        </w:rPr>
      </w:pPr>
      <w:r>
        <w:rPr>
          <w:b/>
          <w:color w:val="231F20"/>
          <w:sz w:val="20"/>
        </w:rPr>
        <w:t>o’ta’paissi </w:t>
      </w:r>
      <w:r>
        <w:rPr>
          <w:i/>
          <w:color w:val="231F20"/>
          <w:sz w:val="20"/>
        </w:rPr>
        <w:t>vai</w:t>
      </w:r>
      <w:r>
        <w:rPr>
          <w:color w:val="231F20"/>
          <w:sz w:val="20"/>
        </w:rPr>
        <w:t>; stay close; </w:t>
      </w:r>
      <w:r>
        <w:rPr>
          <w:b/>
          <w:color w:val="231F20"/>
          <w:sz w:val="20"/>
        </w:rPr>
        <w:t>o’tá’paissit! </w:t>
      </w:r>
      <w:r>
        <w:rPr>
          <w:color w:val="231F20"/>
          <w:sz w:val="20"/>
        </w:rPr>
        <w:t>stay close!; </w:t>
      </w:r>
      <w:r>
        <w:rPr>
          <w:b/>
          <w:color w:val="231F20"/>
          <w:sz w:val="20"/>
        </w:rPr>
        <w:t>áako’ta’paissiwa </w:t>
      </w:r>
      <w:r>
        <w:rPr>
          <w:color w:val="231F20"/>
          <w:sz w:val="20"/>
        </w:rPr>
        <w:t>she will stay close; </w:t>
      </w:r>
      <w:r>
        <w:rPr>
          <w:b/>
          <w:color w:val="231F20"/>
          <w:sz w:val="20"/>
        </w:rPr>
        <w:t>ii’tá’paissiwa </w:t>
      </w:r>
      <w:r>
        <w:rPr>
          <w:color w:val="231F20"/>
          <w:sz w:val="20"/>
        </w:rPr>
        <w:t>he stayed close; </w:t>
      </w:r>
      <w:r>
        <w:rPr>
          <w:b/>
          <w:color w:val="231F20"/>
          <w:sz w:val="20"/>
        </w:rPr>
        <w:t>nitó’ta’paissi </w:t>
      </w:r>
      <w:r>
        <w:rPr>
          <w:color w:val="231F20"/>
          <w:sz w:val="20"/>
        </w:rPr>
        <w:t>I am close; </w:t>
      </w:r>
      <w:r>
        <w:rPr>
          <w:b/>
          <w:color w:val="231F20"/>
          <w:sz w:val="20"/>
        </w:rPr>
        <w:t>stámito’ta’paissit omi náápioyisi</w:t>
      </w:r>
      <w:r>
        <w:rPr>
          <w:color w:val="231F20"/>
          <w:sz w:val="20"/>
        </w:rPr>
        <w:t>! stay close to the</w:t>
      </w:r>
      <w:r>
        <w:rPr>
          <w:color w:val="231F20"/>
          <w:spacing w:val="-9"/>
          <w:sz w:val="20"/>
        </w:rPr>
        <w:t> </w:t>
      </w:r>
      <w:r>
        <w:rPr>
          <w:color w:val="231F20"/>
          <w:sz w:val="20"/>
        </w:rPr>
        <w:t>house!</w:t>
      </w:r>
    </w:p>
    <w:p>
      <w:pPr>
        <w:spacing w:line="249" w:lineRule="auto" w:before="2"/>
        <w:ind w:left="108" w:right="2032" w:firstLine="0"/>
        <w:jc w:val="both"/>
        <w:rPr>
          <w:sz w:val="20"/>
        </w:rPr>
      </w:pPr>
      <w:r>
        <w:rPr>
          <w:b/>
          <w:color w:val="231F20"/>
          <w:sz w:val="20"/>
        </w:rPr>
        <w:t>o’ta’paitapiiyi </w:t>
      </w:r>
      <w:r>
        <w:rPr>
          <w:i/>
          <w:color w:val="231F20"/>
          <w:sz w:val="20"/>
        </w:rPr>
        <w:t>vai</w:t>
      </w:r>
      <w:r>
        <w:rPr>
          <w:color w:val="231F20"/>
          <w:sz w:val="20"/>
        </w:rPr>
        <w:t>; reside nearby; cf. </w:t>
      </w:r>
      <w:r>
        <w:rPr>
          <w:b/>
          <w:color w:val="231F20"/>
          <w:sz w:val="20"/>
        </w:rPr>
        <w:t>o’ta’p+itapiiyi</w:t>
      </w:r>
      <w:r>
        <w:rPr>
          <w:color w:val="231F20"/>
          <w:sz w:val="20"/>
        </w:rPr>
        <w:t>. </w:t>
      </w:r>
      <w:r>
        <w:rPr>
          <w:b/>
          <w:color w:val="231F20"/>
          <w:sz w:val="20"/>
        </w:rPr>
        <w:t>o’to </w:t>
      </w:r>
      <w:r>
        <w:rPr>
          <w:i/>
          <w:color w:val="231F20"/>
          <w:sz w:val="20"/>
        </w:rPr>
        <w:t>adt</w:t>
      </w:r>
      <w:r>
        <w:rPr>
          <w:color w:val="231F20"/>
          <w:sz w:val="20"/>
        </w:rPr>
        <w:t>; beside; </w:t>
      </w:r>
      <w:r>
        <w:rPr>
          <w:b/>
          <w:color w:val="231F20"/>
          <w:sz w:val="20"/>
        </w:rPr>
        <w:t>kitó’towaawahkaa </w:t>
      </w:r>
      <w:r>
        <w:rPr>
          <w:color w:val="231F20"/>
          <w:sz w:val="20"/>
        </w:rPr>
        <w:t>you walked beside.</w:t>
      </w:r>
    </w:p>
    <w:p>
      <w:pPr>
        <w:spacing w:line="249" w:lineRule="auto" w:before="2"/>
        <w:ind w:left="301" w:right="483" w:hanging="194"/>
        <w:jc w:val="left"/>
        <w:rPr>
          <w:sz w:val="20"/>
        </w:rPr>
      </w:pPr>
      <w:r>
        <w:rPr>
          <w:b/>
          <w:color w:val="231F20"/>
          <w:sz w:val="20"/>
        </w:rPr>
        <w:t>o’to </w:t>
      </w:r>
      <w:r>
        <w:rPr>
          <w:i/>
          <w:color w:val="231F20"/>
          <w:sz w:val="20"/>
        </w:rPr>
        <w:t>vta</w:t>
      </w:r>
      <w:r>
        <w:rPr>
          <w:color w:val="231F20"/>
          <w:sz w:val="20"/>
        </w:rPr>
        <w:t>; take, pick up; </w:t>
      </w:r>
      <w:r>
        <w:rPr>
          <w:b/>
          <w:color w:val="231F20"/>
          <w:sz w:val="20"/>
        </w:rPr>
        <w:t>ma’tóósa anna issitsímaana! </w:t>
      </w:r>
      <w:r>
        <w:rPr>
          <w:color w:val="231F20"/>
          <w:sz w:val="20"/>
        </w:rPr>
        <w:t>pick up the baby!; </w:t>
      </w:r>
      <w:r>
        <w:rPr>
          <w:b/>
          <w:color w:val="231F20"/>
          <w:sz w:val="20"/>
        </w:rPr>
        <w:t>áako’toyiiwáyi </w:t>
      </w:r>
      <w:r>
        <w:rPr>
          <w:color w:val="231F20"/>
          <w:sz w:val="20"/>
        </w:rPr>
        <w:t>she will take him (e.g. the child); </w:t>
      </w:r>
      <w:r>
        <w:rPr>
          <w:b/>
          <w:color w:val="231F20"/>
          <w:sz w:val="20"/>
        </w:rPr>
        <w:t>má’toyiiwáyi </w:t>
      </w:r>
      <w:r>
        <w:rPr>
          <w:color w:val="231F20"/>
          <w:sz w:val="20"/>
        </w:rPr>
        <w:t>he took it (e.g. the ball); </w:t>
      </w:r>
      <w:r>
        <w:rPr>
          <w:b/>
          <w:color w:val="231F20"/>
          <w:sz w:val="20"/>
        </w:rPr>
        <w:t>nitó’tooka </w:t>
      </w:r>
      <w:r>
        <w:rPr>
          <w:color w:val="231F20"/>
          <w:sz w:val="20"/>
        </w:rPr>
        <w:t>she took me; Rel. stem: </w:t>
      </w:r>
      <w:r>
        <w:rPr>
          <w:i/>
          <w:color w:val="231F20"/>
          <w:sz w:val="20"/>
        </w:rPr>
        <w:t>vti </w:t>
      </w:r>
      <w:r>
        <w:rPr>
          <w:b/>
          <w:color w:val="231F20"/>
          <w:sz w:val="20"/>
        </w:rPr>
        <w:t>o’tsi </w:t>
      </w:r>
      <w:r>
        <w:rPr>
          <w:color w:val="231F20"/>
          <w:sz w:val="20"/>
        </w:rPr>
        <w:t>take.</w:t>
      </w:r>
    </w:p>
    <w:p>
      <w:pPr>
        <w:spacing w:before="2"/>
        <w:ind w:left="108" w:right="0" w:firstLine="0"/>
        <w:jc w:val="left"/>
        <w:rPr>
          <w:sz w:val="20"/>
        </w:rPr>
      </w:pPr>
      <w:r>
        <w:rPr>
          <w:b/>
          <w:color w:val="231F20"/>
          <w:sz w:val="20"/>
        </w:rPr>
        <w:t>o’tokiaaki </w:t>
      </w:r>
      <w:r>
        <w:rPr>
          <w:i/>
          <w:color w:val="231F20"/>
          <w:sz w:val="20"/>
        </w:rPr>
        <w:t>vai</w:t>
      </w:r>
      <w:r>
        <w:rPr>
          <w:color w:val="231F20"/>
          <w:sz w:val="20"/>
        </w:rPr>
        <w:t>; make hole in ice, break ice; </w:t>
      </w:r>
      <w:r>
        <w:rPr>
          <w:b/>
          <w:color w:val="231F20"/>
          <w:sz w:val="20"/>
        </w:rPr>
        <w:t>nitáako’tokiaaki </w:t>
      </w:r>
      <w:r>
        <w:rPr>
          <w:color w:val="231F20"/>
          <w:sz w:val="20"/>
        </w:rPr>
        <w:t>I will make</w:t>
      </w:r>
    </w:p>
    <w:p>
      <w:pPr>
        <w:spacing w:line="249" w:lineRule="auto" w:before="10"/>
        <w:ind w:left="303" w:right="127" w:firstLine="5"/>
        <w:jc w:val="left"/>
        <w:rPr>
          <w:sz w:val="20"/>
        </w:rPr>
      </w:pPr>
      <w:r>
        <w:rPr>
          <w:color w:val="231F20"/>
          <w:sz w:val="20"/>
        </w:rPr>
        <w:t>a hole in the ice; </w:t>
      </w:r>
      <w:r>
        <w:rPr>
          <w:b/>
          <w:color w:val="231F20"/>
          <w:sz w:val="20"/>
        </w:rPr>
        <w:t>áó’tokiaakiwa </w:t>
      </w:r>
      <w:r>
        <w:rPr>
          <w:color w:val="231F20"/>
          <w:sz w:val="20"/>
        </w:rPr>
        <w:t>he’s making a hole in the ice; dialect var. w</w:t>
      </w:r>
      <w:r>
        <w:rPr>
          <w:b/>
          <w:color w:val="231F20"/>
          <w:sz w:val="20"/>
        </w:rPr>
        <w:t>aoo’tokiaaki</w:t>
      </w:r>
      <w:r>
        <w:rPr>
          <w:color w:val="231F20"/>
          <w:sz w:val="20"/>
        </w:rPr>
        <w:t>.</w:t>
      </w:r>
    </w:p>
    <w:p>
      <w:pPr>
        <w:spacing w:line="249" w:lineRule="auto" w:before="2"/>
        <w:ind w:left="108" w:right="0" w:firstLine="0"/>
        <w:jc w:val="left"/>
        <w:rPr>
          <w:sz w:val="20"/>
        </w:rPr>
      </w:pPr>
      <w:r>
        <w:rPr>
          <w:b/>
          <w:color w:val="231F20"/>
          <w:sz w:val="20"/>
        </w:rPr>
        <w:t>o’tokonnaayi </w:t>
      </w:r>
      <w:r>
        <w:rPr>
          <w:i/>
          <w:color w:val="231F20"/>
          <w:sz w:val="20"/>
        </w:rPr>
        <w:t>vai</w:t>
      </w:r>
      <w:r>
        <w:rPr>
          <w:color w:val="231F20"/>
          <w:sz w:val="20"/>
        </w:rPr>
        <w:t>; camp near; </w:t>
      </w:r>
      <w:r>
        <w:rPr>
          <w:b/>
          <w:color w:val="231F20"/>
          <w:sz w:val="20"/>
        </w:rPr>
        <w:t>o’tokónnaayit</w:t>
      </w:r>
      <w:r>
        <w:rPr>
          <w:color w:val="231F20"/>
          <w:sz w:val="20"/>
        </w:rPr>
        <w:t>! camp by me!; cf. </w:t>
      </w:r>
      <w:r>
        <w:rPr>
          <w:b/>
          <w:color w:val="231F20"/>
          <w:sz w:val="20"/>
        </w:rPr>
        <w:t>o’t+okonnaayi</w:t>
      </w:r>
      <w:r>
        <w:rPr>
          <w:color w:val="231F20"/>
          <w:sz w:val="20"/>
        </w:rPr>
        <w:t>. </w:t>
      </w:r>
      <w:r>
        <w:rPr>
          <w:b/>
          <w:color w:val="231F20"/>
          <w:sz w:val="20"/>
        </w:rPr>
        <w:t>o’tomo </w:t>
      </w:r>
      <w:r>
        <w:rPr>
          <w:i/>
          <w:color w:val="231F20"/>
          <w:sz w:val="20"/>
        </w:rPr>
        <w:t>vta</w:t>
      </w:r>
      <w:r>
        <w:rPr>
          <w:color w:val="231F20"/>
          <w:sz w:val="20"/>
        </w:rPr>
        <w:t>; take belonging from; </w:t>
      </w:r>
      <w:r>
        <w:rPr>
          <w:b/>
          <w:color w:val="231F20"/>
          <w:sz w:val="20"/>
        </w:rPr>
        <w:t>kito’tomooki </w:t>
      </w:r>
      <w:r>
        <w:rPr>
          <w:color w:val="231F20"/>
          <w:sz w:val="20"/>
        </w:rPr>
        <w:t>you took from me.</w:t>
      </w:r>
    </w:p>
    <w:p>
      <w:pPr>
        <w:spacing w:before="1"/>
        <w:ind w:left="108" w:right="0" w:firstLine="0"/>
        <w:jc w:val="left"/>
        <w:rPr>
          <w:b/>
          <w:sz w:val="20"/>
        </w:rPr>
      </w:pPr>
      <w:r>
        <w:rPr>
          <w:b/>
          <w:color w:val="231F20"/>
          <w:sz w:val="20"/>
        </w:rPr>
        <w:t>o’too </w:t>
      </w:r>
      <w:r>
        <w:rPr>
          <w:i/>
          <w:color w:val="231F20"/>
          <w:sz w:val="20"/>
        </w:rPr>
        <w:t>vai</w:t>
      </w:r>
      <w:r>
        <w:rPr>
          <w:color w:val="231F20"/>
          <w:sz w:val="20"/>
        </w:rPr>
        <w:t>; arrive; </w:t>
      </w:r>
      <w:r>
        <w:rPr>
          <w:b/>
          <w:color w:val="231F20"/>
          <w:sz w:val="20"/>
        </w:rPr>
        <w:t>támattssko’toot! </w:t>
      </w:r>
      <w:r>
        <w:rPr>
          <w:color w:val="231F20"/>
          <w:sz w:val="20"/>
        </w:rPr>
        <w:t>come back again!; </w:t>
      </w:r>
      <w:r>
        <w:rPr>
          <w:b/>
          <w:color w:val="231F20"/>
          <w:sz w:val="20"/>
        </w:rPr>
        <w:t>nitáakattssko’too</w:t>
      </w:r>
    </w:p>
    <w:p>
      <w:pPr>
        <w:spacing w:line="249" w:lineRule="auto" w:before="10"/>
        <w:ind w:left="308" w:right="421" w:hanging="4"/>
        <w:jc w:val="left"/>
        <w:rPr>
          <w:sz w:val="20"/>
        </w:rPr>
      </w:pPr>
      <w:r>
        <w:rPr>
          <w:color w:val="231F20"/>
          <w:sz w:val="20"/>
        </w:rPr>
        <w:t>I will come back again; </w:t>
      </w:r>
      <w:r>
        <w:rPr>
          <w:b/>
          <w:color w:val="231F20"/>
          <w:sz w:val="20"/>
        </w:rPr>
        <w:t>ii’tóówa </w:t>
      </w:r>
      <w:r>
        <w:rPr>
          <w:color w:val="231F20"/>
          <w:sz w:val="20"/>
        </w:rPr>
        <w:t>he arrived; </w:t>
      </w:r>
      <w:r>
        <w:rPr>
          <w:b/>
          <w:color w:val="231F20"/>
          <w:sz w:val="20"/>
        </w:rPr>
        <w:t>nikáó’too </w:t>
      </w:r>
      <w:r>
        <w:rPr>
          <w:color w:val="231F20"/>
          <w:sz w:val="20"/>
        </w:rPr>
        <w:t>I have arrived; </w:t>
      </w:r>
      <w:r>
        <w:rPr>
          <w:b/>
          <w:color w:val="231F20"/>
          <w:sz w:val="20"/>
        </w:rPr>
        <w:t>stámito’tóoyiihka </w:t>
      </w:r>
      <w:r>
        <w:rPr>
          <w:color w:val="231F20"/>
          <w:sz w:val="20"/>
        </w:rPr>
        <w:t>he (according to the story) arrived there; Rel. stems: </w:t>
      </w:r>
      <w:r>
        <w:rPr>
          <w:i/>
          <w:color w:val="231F20"/>
          <w:sz w:val="20"/>
        </w:rPr>
        <w:t>vii </w:t>
      </w:r>
      <w:r>
        <w:rPr>
          <w:b/>
          <w:color w:val="231F20"/>
          <w:sz w:val="20"/>
        </w:rPr>
        <w:t>o’tstsii</w:t>
      </w:r>
      <w:r>
        <w:rPr>
          <w:color w:val="231F20"/>
          <w:sz w:val="20"/>
        </w:rPr>
        <w:t>, </w:t>
      </w:r>
      <w:r>
        <w:rPr>
          <w:i/>
          <w:color w:val="231F20"/>
          <w:sz w:val="20"/>
        </w:rPr>
        <w:t>vta </w:t>
      </w:r>
      <w:r>
        <w:rPr>
          <w:b/>
          <w:color w:val="231F20"/>
          <w:sz w:val="20"/>
        </w:rPr>
        <w:t>o’táaat </w:t>
      </w:r>
      <w:r>
        <w:rPr>
          <w:color w:val="231F20"/>
          <w:sz w:val="20"/>
        </w:rPr>
        <w:t>arrive, arrive to.</w:t>
      </w:r>
    </w:p>
    <w:p>
      <w:pPr>
        <w:spacing w:line="249" w:lineRule="auto" w:before="3"/>
        <w:ind w:left="108" w:right="912" w:firstLine="0"/>
        <w:jc w:val="left"/>
        <w:rPr>
          <w:sz w:val="20"/>
        </w:rPr>
      </w:pPr>
      <w:r>
        <w:rPr>
          <w:b/>
          <w:color w:val="231F20"/>
          <w:sz w:val="20"/>
        </w:rPr>
        <w:t>o’topi </w:t>
      </w:r>
      <w:r>
        <w:rPr>
          <w:i/>
          <w:color w:val="231F20"/>
          <w:sz w:val="20"/>
        </w:rPr>
        <w:t>adt</w:t>
      </w:r>
      <w:r>
        <w:rPr>
          <w:color w:val="231F20"/>
          <w:sz w:val="20"/>
        </w:rPr>
        <w:t>; nearby; </w:t>
      </w:r>
      <w:r>
        <w:rPr>
          <w:b/>
          <w:color w:val="231F20"/>
          <w:sz w:val="20"/>
        </w:rPr>
        <w:t>sokitó’topiáápikssiwa </w:t>
      </w:r>
      <w:r>
        <w:rPr>
          <w:color w:val="231F20"/>
          <w:sz w:val="20"/>
        </w:rPr>
        <w:t>suddenly he landed nearby. </w:t>
      </w:r>
      <w:r>
        <w:rPr>
          <w:b/>
          <w:color w:val="231F20"/>
          <w:sz w:val="20"/>
        </w:rPr>
        <w:t>o’totam </w:t>
      </w:r>
      <w:r>
        <w:rPr>
          <w:i/>
          <w:color w:val="231F20"/>
          <w:sz w:val="20"/>
        </w:rPr>
        <w:t>adt</w:t>
      </w:r>
      <w:r>
        <w:rPr>
          <w:color w:val="231F20"/>
          <w:sz w:val="20"/>
        </w:rPr>
        <w:t>; superior; </w:t>
      </w:r>
      <w:r>
        <w:rPr>
          <w:b/>
          <w:color w:val="231F20"/>
          <w:sz w:val="20"/>
        </w:rPr>
        <w:t>o’totáminaiksi </w:t>
      </w:r>
      <w:r>
        <w:rPr>
          <w:color w:val="231F20"/>
          <w:sz w:val="20"/>
        </w:rPr>
        <w:t>head chiefs/leaders. </w:t>
      </w:r>
      <w:r>
        <w:rPr>
          <w:b/>
          <w:color w:val="231F20"/>
          <w:sz w:val="20"/>
        </w:rPr>
        <w:t>o’totamanisi </w:t>
      </w:r>
      <w:r>
        <w:rPr>
          <w:i/>
          <w:color w:val="231F20"/>
          <w:sz w:val="20"/>
        </w:rPr>
        <w:t>vai</w:t>
      </w:r>
      <w:r>
        <w:rPr>
          <w:color w:val="231F20"/>
          <w:sz w:val="20"/>
        </w:rPr>
        <w:t>; be persistent; </w:t>
      </w:r>
      <w:r>
        <w:rPr>
          <w:b/>
          <w:color w:val="231F20"/>
          <w:sz w:val="20"/>
        </w:rPr>
        <w:t>o’totámanisiwa </w:t>
      </w:r>
      <w:r>
        <w:rPr>
          <w:color w:val="231F20"/>
          <w:sz w:val="20"/>
        </w:rPr>
        <w:t>she’s persistent. </w:t>
      </w:r>
      <w:r>
        <w:rPr>
          <w:b/>
          <w:color w:val="231F20"/>
          <w:sz w:val="20"/>
        </w:rPr>
        <w:t>o’totama’pssi </w:t>
      </w:r>
      <w:r>
        <w:rPr>
          <w:i/>
          <w:color w:val="231F20"/>
          <w:sz w:val="20"/>
        </w:rPr>
        <w:t>vai</w:t>
      </w:r>
      <w:r>
        <w:rPr>
          <w:color w:val="231F20"/>
          <w:sz w:val="20"/>
        </w:rPr>
        <w:t>; be superior/most important; </w:t>
      </w:r>
      <w:r>
        <w:rPr>
          <w:b/>
          <w:color w:val="231F20"/>
          <w:sz w:val="20"/>
        </w:rPr>
        <w:t>(o’totama’pssit!) </w:t>
      </w:r>
      <w:r>
        <w:rPr>
          <w:color w:val="231F20"/>
          <w:sz w:val="20"/>
        </w:rPr>
        <w:t>(be</w:t>
      </w:r>
    </w:p>
    <w:p>
      <w:pPr>
        <w:spacing w:line="249" w:lineRule="auto" w:before="3"/>
        <w:ind w:left="307" w:right="434" w:firstLine="4"/>
        <w:jc w:val="both"/>
        <w:rPr>
          <w:sz w:val="20"/>
        </w:rPr>
      </w:pPr>
      <w:r>
        <w:rPr>
          <w:color w:val="231F20"/>
          <w:sz w:val="20"/>
        </w:rPr>
        <w:t>superior!); </w:t>
      </w:r>
      <w:r>
        <w:rPr>
          <w:b/>
          <w:color w:val="231F20"/>
          <w:sz w:val="20"/>
        </w:rPr>
        <w:t>áako’totama’pssiwa </w:t>
      </w:r>
      <w:r>
        <w:rPr>
          <w:color w:val="231F20"/>
          <w:sz w:val="20"/>
        </w:rPr>
        <w:t>she will be superior; </w:t>
      </w:r>
      <w:r>
        <w:rPr>
          <w:b/>
          <w:color w:val="231F20"/>
          <w:sz w:val="20"/>
        </w:rPr>
        <w:t>o’tótama’pssiwa </w:t>
      </w:r>
      <w:r>
        <w:rPr>
          <w:color w:val="231F20"/>
          <w:sz w:val="20"/>
        </w:rPr>
        <w:t>he is superior; </w:t>
      </w:r>
      <w:r>
        <w:rPr>
          <w:b/>
          <w:color w:val="231F20"/>
          <w:sz w:val="20"/>
        </w:rPr>
        <w:t>nitó’totáma’pssi </w:t>
      </w:r>
      <w:r>
        <w:rPr>
          <w:color w:val="231F20"/>
          <w:sz w:val="20"/>
        </w:rPr>
        <w:t>I am superior; Rel. stem: </w:t>
      </w:r>
      <w:r>
        <w:rPr>
          <w:i/>
          <w:color w:val="231F20"/>
          <w:sz w:val="20"/>
        </w:rPr>
        <w:t>vii </w:t>
      </w:r>
      <w:r>
        <w:rPr>
          <w:b/>
          <w:color w:val="231F20"/>
          <w:sz w:val="20"/>
        </w:rPr>
        <w:t>o’totama’pii </w:t>
      </w:r>
      <w:r>
        <w:rPr>
          <w:color w:val="231F20"/>
          <w:sz w:val="20"/>
        </w:rPr>
        <w:t>be important.</w:t>
      </w:r>
    </w:p>
    <w:p>
      <w:pPr>
        <w:spacing w:line="249" w:lineRule="auto" w:before="3"/>
        <w:ind w:left="308" w:right="304" w:hanging="200"/>
        <w:jc w:val="left"/>
        <w:rPr>
          <w:sz w:val="20"/>
        </w:rPr>
      </w:pPr>
      <w:r>
        <w:rPr>
          <w:b/>
          <w:color w:val="231F20"/>
          <w:sz w:val="20"/>
        </w:rPr>
        <w:t>o’totamimm </w:t>
      </w:r>
      <w:r>
        <w:rPr>
          <w:i/>
          <w:color w:val="231F20"/>
          <w:sz w:val="20"/>
        </w:rPr>
        <w:t>vta; </w:t>
      </w:r>
      <w:r>
        <w:rPr>
          <w:color w:val="231F20"/>
          <w:sz w:val="20"/>
        </w:rPr>
        <w:t>consider more important or superior; </w:t>
      </w:r>
      <w:r>
        <w:rPr>
          <w:b/>
          <w:color w:val="231F20"/>
          <w:sz w:val="20"/>
        </w:rPr>
        <w:t>o’tótamimmisa! </w:t>
      </w:r>
      <w:r>
        <w:rPr>
          <w:color w:val="231F20"/>
          <w:sz w:val="20"/>
        </w:rPr>
        <w:t>consider her more important!; </w:t>
      </w:r>
      <w:r>
        <w:rPr>
          <w:b/>
          <w:color w:val="231F20"/>
          <w:sz w:val="20"/>
        </w:rPr>
        <w:t>áako’totamimmiiwáyi </w:t>
      </w:r>
      <w:r>
        <w:rPr>
          <w:color w:val="231F20"/>
          <w:sz w:val="20"/>
        </w:rPr>
        <w:t>she will consider him more important; </w:t>
      </w:r>
      <w:r>
        <w:rPr>
          <w:b/>
          <w:color w:val="231F20"/>
          <w:sz w:val="20"/>
        </w:rPr>
        <w:t>ii’totámimmiiwáyi </w:t>
      </w:r>
      <w:r>
        <w:rPr>
          <w:color w:val="231F20"/>
          <w:sz w:val="20"/>
        </w:rPr>
        <w:t>he considered her more important; </w:t>
      </w:r>
      <w:r>
        <w:rPr>
          <w:b/>
          <w:color w:val="231F20"/>
          <w:sz w:val="20"/>
        </w:rPr>
        <w:t>nitó’totamimmoka </w:t>
      </w:r>
      <w:r>
        <w:rPr>
          <w:color w:val="231F20"/>
          <w:sz w:val="20"/>
        </w:rPr>
        <w:t>she considered me more important; Rel. stem: </w:t>
      </w:r>
      <w:r>
        <w:rPr>
          <w:i/>
          <w:color w:val="231F20"/>
          <w:sz w:val="20"/>
        </w:rPr>
        <w:t>vti </w:t>
      </w:r>
      <w:r>
        <w:rPr>
          <w:b/>
          <w:color w:val="231F20"/>
          <w:sz w:val="20"/>
        </w:rPr>
        <w:t>o’totamii’tsi </w:t>
      </w:r>
      <w:r>
        <w:rPr>
          <w:color w:val="231F20"/>
          <w:sz w:val="20"/>
        </w:rPr>
        <w:t>consider more important/superior.</w:t>
      </w:r>
    </w:p>
    <w:p>
      <w:pPr>
        <w:spacing w:line="249" w:lineRule="auto" w:before="4"/>
        <w:ind w:left="311" w:right="127" w:hanging="203"/>
        <w:jc w:val="left"/>
        <w:rPr>
          <w:sz w:val="20"/>
        </w:rPr>
      </w:pPr>
      <w:r>
        <w:rPr>
          <w:b/>
          <w:color w:val="231F20"/>
          <w:sz w:val="20"/>
        </w:rPr>
        <w:t>o’totamistoto </w:t>
      </w:r>
      <w:r>
        <w:rPr>
          <w:i/>
          <w:color w:val="231F20"/>
          <w:sz w:val="20"/>
        </w:rPr>
        <w:t>vta</w:t>
      </w:r>
      <w:r>
        <w:rPr>
          <w:color w:val="231F20"/>
          <w:sz w:val="20"/>
        </w:rPr>
        <w:t>; overcome, get the best of; </w:t>
      </w:r>
      <w:r>
        <w:rPr>
          <w:b/>
          <w:color w:val="231F20"/>
          <w:sz w:val="20"/>
        </w:rPr>
        <w:t>nitó’tototamistotooka </w:t>
      </w:r>
      <w:r>
        <w:rPr>
          <w:color w:val="231F20"/>
          <w:sz w:val="20"/>
        </w:rPr>
        <w:t>he bested me.</w:t>
      </w:r>
    </w:p>
    <w:p>
      <w:pPr>
        <w:spacing w:line="249" w:lineRule="auto" w:before="1"/>
        <w:ind w:left="307" w:right="288" w:hanging="199"/>
        <w:jc w:val="left"/>
        <w:rPr>
          <w:sz w:val="20"/>
        </w:rPr>
      </w:pPr>
      <w:r>
        <w:rPr>
          <w:b/>
          <w:color w:val="231F20"/>
          <w:sz w:val="20"/>
        </w:rPr>
        <w:t>o’totamssi </w:t>
      </w:r>
      <w:r>
        <w:rPr>
          <w:i/>
          <w:color w:val="231F20"/>
          <w:sz w:val="20"/>
        </w:rPr>
        <w:t>vai</w:t>
      </w:r>
      <w:r>
        <w:rPr>
          <w:color w:val="231F20"/>
          <w:sz w:val="20"/>
        </w:rPr>
        <w:t>; be more important, have authority; </w:t>
      </w:r>
      <w:r>
        <w:rPr>
          <w:b/>
          <w:color w:val="231F20"/>
          <w:sz w:val="20"/>
        </w:rPr>
        <w:t>(o’totamssit!) </w:t>
      </w:r>
      <w:r>
        <w:rPr>
          <w:color w:val="231F20"/>
          <w:sz w:val="20"/>
        </w:rPr>
        <w:t>(be more important!); </w:t>
      </w:r>
      <w:r>
        <w:rPr>
          <w:b/>
          <w:color w:val="231F20"/>
          <w:sz w:val="20"/>
        </w:rPr>
        <w:t>áako’totamssiwa </w:t>
      </w:r>
      <w:r>
        <w:rPr>
          <w:color w:val="231F20"/>
          <w:sz w:val="20"/>
        </w:rPr>
        <w:t>she will be more important; </w:t>
      </w:r>
      <w:r>
        <w:rPr>
          <w:b/>
          <w:color w:val="231F20"/>
          <w:sz w:val="20"/>
        </w:rPr>
        <w:t>iikó’totamssiwa </w:t>
      </w:r>
      <w:r>
        <w:rPr>
          <w:color w:val="231F20"/>
          <w:sz w:val="20"/>
        </w:rPr>
        <w:t>he has authority; </w:t>
      </w:r>
      <w:r>
        <w:rPr>
          <w:b/>
          <w:color w:val="231F20"/>
          <w:sz w:val="20"/>
        </w:rPr>
        <w:t>nitsííko’totamssi </w:t>
      </w:r>
      <w:r>
        <w:rPr>
          <w:color w:val="231F20"/>
          <w:sz w:val="20"/>
        </w:rPr>
        <w:t>I have authority.</w:t>
      </w:r>
    </w:p>
    <w:p>
      <w:pPr>
        <w:spacing w:after="0" w:line="249" w:lineRule="auto"/>
        <w:jc w:val="left"/>
        <w:rPr>
          <w:sz w:val="20"/>
        </w:rPr>
        <w:sectPr>
          <w:headerReference w:type="default" r:id="rId467"/>
          <w:pgSz w:w="7920" w:h="12960"/>
          <w:pgMar w:header="0" w:footer="720" w:top="600" w:bottom="900" w:left="620" w:right="580"/>
        </w:sectPr>
      </w:pPr>
    </w:p>
    <w:p>
      <w:pPr>
        <w:pStyle w:val="Heading2"/>
        <w:tabs>
          <w:tab w:pos="5513" w:val="left" w:leader="none"/>
        </w:tabs>
      </w:pPr>
      <w:r>
        <w:rPr>
          <w:color w:val="231F20"/>
        </w:rPr>
        <w:t>o’towá’pssi</w:t>
        <w:tab/>
        <w:t>o’tsítsikimm</w:t>
      </w:r>
    </w:p>
    <w:p>
      <w:pPr>
        <w:pStyle w:val="BodyText"/>
        <w:spacing w:before="7"/>
        <w:ind w:left="0"/>
        <w:rPr>
          <w:b/>
          <w:sz w:val="24"/>
        </w:rPr>
      </w:pPr>
    </w:p>
    <w:p>
      <w:pPr>
        <w:spacing w:before="0"/>
        <w:ind w:left="108" w:right="0" w:firstLine="0"/>
        <w:jc w:val="left"/>
        <w:rPr>
          <w:b/>
          <w:sz w:val="20"/>
        </w:rPr>
      </w:pPr>
      <w:r>
        <w:rPr>
          <w:b/>
          <w:color w:val="231F20"/>
          <w:sz w:val="20"/>
        </w:rPr>
        <w:t>o’towá’pssi </w:t>
      </w:r>
      <w:r>
        <w:rPr>
          <w:i/>
          <w:color w:val="231F20"/>
          <w:sz w:val="20"/>
        </w:rPr>
        <w:t>vai</w:t>
      </w:r>
      <w:r>
        <w:rPr>
          <w:color w:val="231F20"/>
          <w:sz w:val="20"/>
        </w:rPr>
        <w:t>; be friendly; </w:t>
      </w:r>
      <w:r>
        <w:rPr>
          <w:b/>
          <w:color w:val="231F20"/>
          <w:sz w:val="20"/>
        </w:rPr>
        <w:t>o’towá’pssit! </w:t>
      </w:r>
      <w:r>
        <w:rPr>
          <w:color w:val="231F20"/>
          <w:sz w:val="20"/>
        </w:rPr>
        <w:t>be friendly!; </w:t>
      </w:r>
      <w:r>
        <w:rPr>
          <w:b/>
          <w:color w:val="231F20"/>
          <w:sz w:val="20"/>
        </w:rPr>
        <w:t>áako’towa’pssiwa</w:t>
      </w:r>
    </w:p>
    <w:p>
      <w:pPr>
        <w:spacing w:line="249" w:lineRule="auto" w:before="10"/>
        <w:ind w:left="305" w:right="142" w:firstLine="6"/>
        <w:jc w:val="left"/>
        <w:rPr>
          <w:sz w:val="20"/>
        </w:rPr>
      </w:pPr>
      <w:r>
        <w:rPr>
          <w:color w:val="231F20"/>
          <w:sz w:val="20"/>
        </w:rPr>
        <w:t>she will be friendly; </w:t>
      </w:r>
      <w:r>
        <w:rPr>
          <w:b/>
          <w:color w:val="231F20"/>
          <w:sz w:val="20"/>
        </w:rPr>
        <w:t>o’towá’pssiwa </w:t>
      </w:r>
      <w:r>
        <w:rPr>
          <w:color w:val="231F20"/>
          <w:sz w:val="20"/>
        </w:rPr>
        <w:t>he is friendly; </w:t>
      </w:r>
      <w:r>
        <w:rPr>
          <w:b/>
          <w:color w:val="231F20"/>
          <w:sz w:val="20"/>
        </w:rPr>
        <w:t>nitó’towa’pssi </w:t>
      </w:r>
      <w:r>
        <w:rPr>
          <w:color w:val="231F20"/>
          <w:sz w:val="20"/>
        </w:rPr>
        <w:t>I am (very) friendly.</w:t>
      </w:r>
    </w:p>
    <w:p>
      <w:pPr>
        <w:spacing w:line="249" w:lineRule="auto" w:before="1"/>
        <w:ind w:left="305" w:right="148" w:hanging="197"/>
        <w:jc w:val="left"/>
        <w:rPr>
          <w:sz w:val="20"/>
        </w:rPr>
      </w:pPr>
      <w:r>
        <w:rPr>
          <w:b/>
          <w:color w:val="231F20"/>
          <w:sz w:val="20"/>
        </w:rPr>
        <w:t>o’toyímm </w:t>
      </w:r>
      <w:r>
        <w:rPr>
          <w:i/>
          <w:color w:val="231F20"/>
          <w:sz w:val="20"/>
        </w:rPr>
        <w:t>vta</w:t>
      </w:r>
      <w:r>
        <w:rPr>
          <w:color w:val="231F20"/>
          <w:sz w:val="20"/>
        </w:rPr>
        <w:t>; be friendly with, show kindly interest and goodwill toward; </w:t>
      </w:r>
      <w:r>
        <w:rPr>
          <w:b/>
          <w:color w:val="231F20"/>
          <w:sz w:val="20"/>
        </w:rPr>
        <w:t>o’toyímmisa! </w:t>
      </w:r>
      <w:r>
        <w:rPr>
          <w:color w:val="231F20"/>
          <w:sz w:val="20"/>
        </w:rPr>
        <w:t>be friendly with her!; </w:t>
      </w:r>
      <w:r>
        <w:rPr>
          <w:b/>
          <w:color w:val="231F20"/>
          <w:sz w:val="20"/>
        </w:rPr>
        <w:t>áako’toyimmiiwáyi </w:t>
      </w:r>
      <w:r>
        <w:rPr>
          <w:color w:val="231F20"/>
          <w:sz w:val="20"/>
        </w:rPr>
        <w:t>she will make friends with him; </w:t>
      </w:r>
      <w:r>
        <w:rPr>
          <w:b/>
          <w:color w:val="231F20"/>
          <w:sz w:val="20"/>
        </w:rPr>
        <w:t>o’toyímmiiwáyi </w:t>
      </w:r>
      <w:r>
        <w:rPr>
          <w:color w:val="231F20"/>
          <w:sz w:val="20"/>
        </w:rPr>
        <w:t>he was friendly with her; </w:t>
      </w:r>
      <w:r>
        <w:rPr>
          <w:b/>
          <w:color w:val="231F20"/>
          <w:sz w:val="20"/>
        </w:rPr>
        <w:t>nitó’toyimmoka </w:t>
      </w:r>
      <w:r>
        <w:rPr>
          <w:color w:val="231F20"/>
          <w:sz w:val="20"/>
        </w:rPr>
        <w:t>she showed kindly interest and goodwill toward me; Rel. stem: </w:t>
      </w:r>
      <w:r>
        <w:rPr>
          <w:i/>
          <w:color w:val="231F20"/>
          <w:sz w:val="20"/>
        </w:rPr>
        <w:t>vai </w:t>
      </w:r>
      <w:r>
        <w:rPr>
          <w:b/>
          <w:color w:val="231F20"/>
          <w:sz w:val="20"/>
        </w:rPr>
        <w:t>o’towa’pssi </w:t>
      </w:r>
      <w:r>
        <w:rPr>
          <w:color w:val="231F20"/>
          <w:sz w:val="20"/>
        </w:rPr>
        <w:t>be friendly.</w:t>
      </w:r>
    </w:p>
    <w:p>
      <w:pPr>
        <w:spacing w:before="5"/>
        <w:ind w:left="108" w:right="0" w:firstLine="0"/>
        <w:jc w:val="left"/>
        <w:rPr>
          <w:sz w:val="20"/>
        </w:rPr>
      </w:pPr>
      <w:r>
        <w:rPr>
          <w:b/>
          <w:color w:val="231F20"/>
          <w:sz w:val="20"/>
        </w:rPr>
        <w:t>o’tsat  </w:t>
      </w:r>
      <w:r>
        <w:rPr>
          <w:i/>
          <w:color w:val="231F20"/>
          <w:sz w:val="20"/>
        </w:rPr>
        <w:t>adt</w:t>
      </w:r>
      <w:r>
        <w:rPr>
          <w:color w:val="231F20"/>
          <w:sz w:val="20"/>
        </w:rPr>
        <w:t>; close/near; </w:t>
      </w:r>
      <w:r>
        <w:rPr>
          <w:b/>
          <w:color w:val="231F20"/>
          <w:sz w:val="20"/>
        </w:rPr>
        <w:t>iikó’tsatsipoyiwa </w:t>
      </w:r>
      <w:r>
        <w:rPr>
          <w:color w:val="231F20"/>
          <w:sz w:val="20"/>
        </w:rPr>
        <w:t>he stood close; Note:</w:t>
      </w:r>
      <w:r>
        <w:rPr>
          <w:color w:val="231F20"/>
          <w:spacing w:val="-25"/>
          <w:sz w:val="20"/>
        </w:rPr>
        <w:t> </w:t>
      </w:r>
      <w:r>
        <w:rPr>
          <w:color w:val="231F20"/>
          <w:sz w:val="20"/>
        </w:rPr>
        <w:t>linker.</w:t>
      </w:r>
    </w:p>
    <w:p>
      <w:pPr>
        <w:spacing w:before="10"/>
        <w:ind w:left="108" w:right="0" w:firstLine="0"/>
        <w:jc w:val="left"/>
        <w:rPr>
          <w:sz w:val="20"/>
        </w:rPr>
      </w:pPr>
      <w:r>
        <w:rPr>
          <w:b/>
          <w:color w:val="231F20"/>
          <w:sz w:val="20"/>
        </w:rPr>
        <w:t>o’tsatstsi  </w:t>
      </w:r>
      <w:r>
        <w:rPr>
          <w:i/>
          <w:color w:val="231F20"/>
          <w:sz w:val="20"/>
        </w:rPr>
        <w:t>vii</w:t>
      </w:r>
      <w:r>
        <w:rPr>
          <w:color w:val="231F20"/>
          <w:sz w:val="20"/>
        </w:rPr>
        <w:t>; be close/near; </w:t>
      </w:r>
      <w:r>
        <w:rPr>
          <w:b/>
          <w:color w:val="231F20"/>
          <w:sz w:val="20"/>
        </w:rPr>
        <w:t>iikó’tsatstsiwa kiistóyi </w:t>
      </w:r>
      <w:r>
        <w:rPr>
          <w:color w:val="231F20"/>
          <w:sz w:val="20"/>
        </w:rPr>
        <w:t>it is close to</w:t>
      </w:r>
      <w:r>
        <w:rPr>
          <w:color w:val="231F20"/>
          <w:spacing w:val="-10"/>
          <w:sz w:val="20"/>
        </w:rPr>
        <w:t> </w:t>
      </w:r>
      <w:r>
        <w:rPr>
          <w:color w:val="231F20"/>
          <w:sz w:val="20"/>
        </w:rPr>
        <w:t>you.</w:t>
      </w:r>
    </w:p>
    <w:p>
      <w:pPr>
        <w:spacing w:line="249" w:lineRule="auto" w:before="10"/>
        <w:ind w:left="308" w:right="250" w:hanging="200"/>
        <w:jc w:val="left"/>
        <w:rPr>
          <w:sz w:val="20"/>
        </w:rPr>
      </w:pPr>
      <w:r>
        <w:rPr>
          <w:b/>
          <w:color w:val="231F20"/>
          <w:sz w:val="20"/>
        </w:rPr>
        <w:t>o’tsi </w:t>
      </w:r>
      <w:r>
        <w:rPr>
          <w:i/>
          <w:color w:val="231F20"/>
          <w:sz w:val="20"/>
        </w:rPr>
        <w:t>vti</w:t>
      </w:r>
      <w:r>
        <w:rPr>
          <w:color w:val="231F20"/>
          <w:sz w:val="20"/>
        </w:rPr>
        <w:t>; take; </w:t>
      </w:r>
      <w:r>
        <w:rPr>
          <w:b/>
          <w:color w:val="231F20"/>
          <w:sz w:val="20"/>
        </w:rPr>
        <w:t>ma’tsít! </w:t>
      </w:r>
      <w:r>
        <w:rPr>
          <w:color w:val="231F20"/>
          <w:sz w:val="20"/>
        </w:rPr>
        <w:t>take it!; </w:t>
      </w:r>
      <w:r>
        <w:rPr>
          <w:b/>
          <w:color w:val="231F20"/>
          <w:sz w:val="20"/>
        </w:rPr>
        <w:t>áako’tsima anniistsi sináákssiistsi </w:t>
      </w:r>
      <w:r>
        <w:rPr>
          <w:color w:val="231F20"/>
          <w:sz w:val="20"/>
        </w:rPr>
        <w:t>she will take the books; </w:t>
      </w:r>
      <w:r>
        <w:rPr>
          <w:b/>
          <w:color w:val="231F20"/>
          <w:sz w:val="20"/>
        </w:rPr>
        <w:t>ma’tsíma </w:t>
      </w:r>
      <w:r>
        <w:rPr>
          <w:color w:val="231F20"/>
          <w:sz w:val="20"/>
        </w:rPr>
        <w:t>he took it; </w:t>
      </w:r>
      <w:r>
        <w:rPr>
          <w:b/>
          <w:color w:val="231F20"/>
          <w:sz w:val="20"/>
        </w:rPr>
        <w:t>kitó’tsii’pa </w:t>
      </w:r>
      <w:r>
        <w:rPr>
          <w:color w:val="231F20"/>
          <w:sz w:val="20"/>
        </w:rPr>
        <w:t>you took it; Rel. stems: v</w:t>
      </w:r>
      <w:r>
        <w:rPr>
          <w:i/>
          <w:color w:val="231F20"/>
          <w:sz w:val="20"/>
        </w:rPr>
        <w:t>ta </w:t>
      </w:r>
      <w:r>
        <w:rPr>
          <w:b/>
          <w:color w:val="231F20"/>
          <w:sz w:val="20"/>
        </w:rPr>
        <w:t>o’to, </w:t>
      </w:r>
      <w:r>
        <w:rPr>
          <w:i/>
          <w:color w:val="231F20"/>
          <w:sz w:val="20"/>
        </w:rPr>
        <w:t>vai </w:t>
      </w:r>
      <w:r>
        <w:rPr>
          <w:b/>
          <w:color w:val="231F20"/>
          <w:sz w:val="20"/>
        </w:rPr>
        <w:t>o’taki </w:t>
      </w:r>
      <w:r>
        <w:rPr>
          <w:color w:val="231F20"/>
          <w:sz w:val="20"/>
        </w:rPr>
        <w:t>take.</w:t>
      </w:r>
    </w:p>
    <w:p>
      <w:pPr>
        <w:spacing w:before="2"/>
        <w:ind w:left="108" w:right="0" w:firstLine="0"/>
        <w:jc w:val="left"/>
        <w:rPr>
          <w:sz w:val="20"/>
        </w:rPr>
      </w:pPr>
      <w:r>
        <w:rPr>
          <w:b/>
          <w:color w:val="231F20"/>
          <w:sz w:val="20"/>
        </w:rPr>
        <w:t>o’tsimaa </w:t>
      </w:r>
      <w:r>
        <w:rPr>
          <w:i/>
          <w:color w:val="231F20"/>
          <w:sz w:val="20"/>
        </w:rPr>
        <w:t>vai</w:t>
      </w:r>
      <w:r>
        <w:rPr>
          <w:color w:val="231F20"/>
          <w:sz w:val="20"/>
        </w:rPr>
        <w:t>; take s.t.; see </w:t>
      </w:r>
      <w:r>
        <w:rPr>
          <w:b/>
          <w:color w:val="231F20"/>
          <w:sz w:val="20"/>
        </w:rPr>
        <w:t>ohko’tsimaa </w:t>
      </w:r>
      <w:r>
        <w:rPr>
          <w:color w:val="231F20"/>
          <w:sz w:val="20"/>
        </w:rPr>
        <w:t>manage to acquire s.t.</w:t>
      </w:r>
    </w:p>
    <w:p>
      <w:pPr>
        <w:spacing w:line="249" w:lineRule="auto" w:before="10"/>
        <w:ind w:left="311" w:right="434" w:hanging="203"/>
        <w:jc w:val="left"/>
        <w:rPr>
          <w:sz w:val="20"/>
        </w:rPr>
      </w:pPr>
      <w:r>
        <w:rPr>
          <w:b/>
          <w:color w:val="231F20"/>
          <w:sz w:val="20"/>
        </w:rPr>
        <w:t>o’tsinááni </w:t>
      </w:r>
      <w:r>
        <w:rPr>
          <w:i/>
          <w:color w:val="231F20"/>
          <w:sz w:val="20"/>
        </w:rPr>
        <w:t>vai</w:t>
      </w:r>
      <w:r>
        <w:rPr>
          <w:color w:val="231F20"/>
          <w:sz w:val="20"/>
        </w:rPr>
        <w:t>; owe money; </w:t>
      </w:r>
      <w:r>
        <w:rPr>
          <w:b/>
          <w:color w:val="231F20"/>
          <w:sz w:val="20"/>
        </w:rPr>
        <w:t>nitsitó’tsináánihpinnaan </w:t>
      </w:r>
      <w:r>
        <w:rPr>
          <w:color w:val="231F20"/>
          <w:sz w:val="20"/>
        </w:rPr>
        <w:t>(</w:t>
      </w:r>
      <w:r>
        <w:rPr>
          <w:b/>
          <w:color w:val="231F20"/>
          <w:sz w:val="20"/>
        </w:rPr>
        <w:t>kiistowa</w:t>
      </w:r>
      <w:r>
        <w:rPr>
          <w:color w:val="231F20"/>
          <w:sz w:val="20"/>
        </w:rPr>
        <w:t>) we owe money (to you).</w:t>
      </w:r>
    </w:p>
    <w:p>
      <w:pPr>
        <w:spacing w:before="2"/>
        <w:ind w:left="108" w:right="0" w:firstLine="0"/>
        <w:jc w:val="left"/>
        <w:rPr>
          <w:sz w:val="20"/>
        </w:rPr>
      </w:pPr>
      <w:r>
        <w:rPr>
          <w:b/>
          <w:color w:val="231F20"/>
          <w:sz w:val="20"/>
        </w:rPr>
        <w:t>o’tsipaksisto’ </w:t>
      </w:r>
      <w:r>
        <w:rPr>
          <w:i/>
          <w:color w:val="231F20"/>
          <w:sz w:val="20"/>
        </w:rPr>
        <w:t>vta</w:t>
      </w:r>
      <w:r>
        <w:rPr>
          <w:color w:val="231F20"/>
          <w:sz w:val="20"/>
        </w:rPr>
        <w:t>; bomb; </w:t>
      </w:r>
      <w:r>
        <w:rPr>
          <w:b/>
          <w:color w:val="231F20"/>
          <w:sz w:val="20"/>
        </w:rPr>
        <w:t>o’tsipaksisto’saawa</w:t>
      </w:r>
      <w:r>
        <w:rPr>
          <w:color w:val="231F20"/>
          <w:sz w:val="20"/>
        </w:rPr>
        <w:t>! bomb them!;</w:t>
      </w:r>
    </w:p>
    <w:p>
      <w:pPr>
        <w:spacing w:before="10"/>
        <w:ind w:left="308" w:right="0" w:firstLine="0"/>
        <w:jc w:val="left"/>
        <w:rPr>
          <w:sz w:val="20"/>
        </w:rPr>
      </w:pPr>
      <w:r>
        <w:rPr>
          <w:b/>
          <w:color w:val="231F20"/>
          <w:sz w:val="20"/>
        </w:rPr>
        <w:t>otsíto’tsipaksisto’piaawa </w:t>
      </w:r>
      <w:r>
        <w:rPr>
          <w:color w:val="231F20"/>
          <w:sz w:val="20"/>
        </w:rPr>
        <w:t>Pearl Harbor (bombing place/date).</w:t>
      </w:r>
    </w:p>
    <w:p>
      <w:pPr>
        <w:spacing w:line="249" w:lineRule="auto" w:before="10"/>
        <w:ind w:left="306" w:right="330" w:hanging="199"/>
        <w:jc w:val="left"/>
        <w:rPr>
          <w:b/>
          <w:sz w:val="20"/>
        </w:rPr>
      </w:pPr>
      <w:r>
        <w:rPr>
          <w:b/>
          <w:color w:val="231F20"/>
          <w:sz w:val="20"/>
        </w:rPr>
        <w:t>o’tsípi </w:t>
      </w:r>
      <w:r>
        <w:rPr>
          <w:i/>
          <w:color w:val="231F20"/>
          <w:sz w:val="20"/>
        </w:rPr>
        <w:t>vta</w:t>
      </w:r>
      <w:r>
        <w:rPr>
          <w:color w:val="231F20"/>
          <w:sz w:val="20"/>
        </w:rPr>
        <w:t>; transport here, bring; </w:t>
      </w:r>
      <w:r>
        <w:rPr>
          <w:b/>
          <w:color w:val="231F20"/>
          <w:sz w:val="20"/>
        </w:rPr>
        <w:t>o’tsípiisa! </w:t>
      </w:r>
      <w:r>
        <w:rPr>
          <w:color w:val="231F20"/>
          <w:sz w:val="20"/>
        </w:rPr>
        <w:t>transport him here!; </w:t>
      </w:r>
      <w:r>
        <w:rPr>
          <w:b/>
          <w:color w:val="231F20"/>
          <w:sz w:val="20"/>
        </w:rPr>
        <w:t>áako’tsípiyiiwáyi </w:t>
      </w:r>
      <w:r>
        <w:rPr>
          <w:color w:val="231F20"/>
          <w:sz w:val="20"/>
        </w:rPr>
        <w:t>he will transport her here; </w:t>
      </w:r>
      <w:r>
        <w:rPr>
          <w:b/>
          <w:color w:val="231F20"/>
          <w:sz w:val="20"/>
        </w:rPr>
        <w:t>ii’tsípiyiiwáyi </w:t>
      </w:r>
      <w:r>
        <w:rPr>
          <w:color w:val="231F20"/>
          <w:sz w:val="20"/>
        </w:rPr>
        <w:t>she transported him here; </w:t>
      </w:r>
      <w:r>
        <w:rPr>
          <w:b/>
          <w:color w:val="231F20"/>
          <w:sz w:val="20"/>
        </w:rPr>
        <w:t>nitó’tsípiooka </w:t>
      </w:r>
      <w:r>
        <w:rPr>
          <w:color w:val="231F20"/>
          <w:sz w:val="20"/>
        </w:rPr>
        <w:t>she brought me here; cf. </w:t>
      </w:r>
      <w:r>
        <w:rPr>
          <w:b/>
          <w:color w:val="231F20"/>
          <w:sz w:val="20"/>
        </w:rPr>
        <w:t>o’t+ipi.</w:t>
      </w:r>
    </w:p>
    <w:p>
      <w:pPr>
        <w:spacing w:line="249" w:lineRule="auto" w:before="2"/>
        <w:ind w:left="306" w:right="110" w:hanging="199"/>
        <w:jc w:val="left"/>
        <w:rPr>
          <w:sz w:val="20"/>
        </w:rPr>
      </w:pPr>
      <w:r>
        <w:rPr>
          <w:b/>
          <w:color w:val="231F20"/>
          <w:sz w:val="20"/>
        </w:rPr>
        <w:t>o’tsipikkssi </w:t>
      </w:r>
      <w:r>
        <w:rPr>
          <w:i/>
          <w:color w:val="231F20"/>
          <w:sz w:val="20"/>
        </w:rPr>
        <w:t>vai</w:t>
      </w:r>
      <w:r>
        <w:rPr>
          <w:color w:val="231F20"/>
          <w:sz w:val="20"/>
        </w:rPr>
        <w:t>; run here for protection; </w:t>
      </w:r>
      <w:r>
        <w:rPr>
          <w:b/>
          <w:color w:val="231F20"/>
          <w:sz w:val="20"/>
        </w:rPr>
        <w:t>o’tsipíkkssit! </w:t>
      </w:r>
      <w:r>
        <w:rPr>
          <w:color w:val="231F20"/>
          <w:sz w:val="20"/>
        </w:rPr>
        <w:t>flee here for protection!; </w:t>
      </w:r>
      <w:r>
        <w:rPr>
          <w:b/>
          <w:color w:val="231F20"/>
          <w:sz w:val="20"/>
        </w:rPr>
        <w:t>áako’tsipíkkssiwa </w:t>
      </w:r>
      <w:r>
        <w:rPr>
          <w:color w:val="231F20"/>
          <w:sz w:val="20"/>
        </w:rPr>
        <w:t>she will come running …; </w:t>
      </w:r>
      <w:r>
        <w:rPr>
          <w:b/>
          <w:color w:val="231F20"/>
          <w:sz w:val="20"/>
        </w:rPr>
        <w:t>ii’tsipíkkssiwa </w:t>
      </w:r>
      <w:r>
        <w:rPr>
          <w:color w:val="231F20"/>
          <w:sz w:val="20"/>
        </w:rPr>
        <w:t>he fled here; </w:t>
      </w:r>
      <w:r>
        <w:rPr>
          <w:b/>
          <w:color w:val="231F20"/>
          <w:sz w:val="20"/>
        </w:rPr>
        <w:t>nitó’tsipikkssi </w:t>
      </w:r>
      <w:r>
        <w:rPr>
          <w:color w:val="231F20"/>
          <w:sz w:val="20"/>
        </w:rPr>
        <w:t>I came running for protection.</w:t>
      </w:r>
    </w:p>
    <w:p>
      <w:pPr>
        <w:spacing w:line="249" w:lineRule="auto" w:before="3"/>
        <w:ind w:left="310" w:right="237" w:hanging="203"/>
        <w:jc w:val="left"/>
        <w:rPr>
          <w:b/>
          <w:sz w:val="20"/>
        </w:rPr>
      </w:pPr>
      <w:r>
        <w:rPr>
          <w:b/>
          <w:color w:val="231F20"/>
          <w:sz w:val="20"/>
        </w:rPr>
        <w:t>o’tsipohtoo </w:t>
      </w:r>
      <w:r>
        <w:rPr>
          <w:i/>
          <w:color w:val="231F20"/>
          <w:sz w:val="20"/>
        </w:rPr>
        <w:t>vti</w:t>
      </w:r>
      <w:r>
        <w:rPr>
          <w:b/>
          <w:color w:val="231F20"/>
          <w:sz w:val="20"/>
        </w:rPr>
        <w:t>; </w:t>
      </w:r>
      <w:r>
        <w:rPr>
          <w:color w:val="231F20"/>
          <w:sz w:val="20"/>
        </w:rPr>
        <w:t>bring here; </w:t>
      </w:r>
      <w:r>
        <w:rPr>
          <w:b/>
          <w:color w:val="231F20"/>
          <w:sz w:val="20"/>
        </w:rPr>
        <w:t>o’tsípohtoot! </w:t>
      </w:r>
      <w:r>
        <w:rPr>
          <w:color w:val="231F20"/>
          <w:sz w:val="20"/>
        </w:rPr>
        <w:t>bring it here!; </w:t>
      </w:r>
      <w:r>
        <w:rPr>
          <w:b/>
          <w:color w:val="231F20"/>
          <w:sz w:val="20"/>
        </w:rPr>
        <w:t>áako’tsípohtooma </w:t>
      </w:r>
      <w:r>
        <w:rPr>
          <w:color w:val="231F20"/>
          <w:sz w:val="20"/>
        </w:rPr>
        <w:t>she will bring it here; </w:t>
      </w:r>
      <w:r>
        <w:rPr>
          <w:b/>
          <w:color w:val="231F20"/>
          <w:sz w:val="20"/>
        </w:rPr>
        <w:t>ii’tsípohtooma </w:t>
      </w:r>
      <w:r>
        <w:rPr>
          <w:color w:val="231F20"/>
          <w:sz w:val="20"/>
        </w:rPr>
        <w:t>he brought it here; </w:t>
      </w:r>
      <w:r>
        <w:rPr>
          <w:b/>
          <w:color w:val="231F20"/>
          <w:sz w:val="20"/>
        </w:rPr>
        <w:t>nitó’tsipohtoo’pa </w:t>
      </w:r>
      <w:r>
        <w:rPr>
          <w:color w:val="231F20"/>
          <w:sz w:val="20"/>
        </w:rPr>
        <w:t>I brought it here; Rel. stem: </w:t>
      </w:r>
      <w:r>
        <w:rPr>
          <w:i/>
          <w:color w:val="231F20"/>
          <w:sz w:val="20"/>
        </w:rPr>
        <w:t>vta</w:t>
      </w:r>
      <w:r>
        <w:rPr>
          <w:i/>
          <w:color w:val="231F20"/>
          <w:spacing w:val="-1"/>
          <w:sz w:val="20"/>
        </w:rPr>
        <w:t> </w:t>
      </w:r>
      <w:r>
        <w:rPr>
          <w:b/>
          <w:color w:val="231F20"/>
          <w:sz w:val="20"/>
        </w:rPr>
        <w:t>o’tsip</w:t>
      </w:r>
    </w:p>
    <w:p>
      <w:pPr>
        <w:spacing w:before="2"/>
        <w:ind w:left="108" w:right="0" w:firstLine="0"/>
        <w:jc w:val="left"/>
        <w:rPr>
          <w:sz w:val="20"/>
        </w:rPr>
      </w:pPr>
      <w:r>
        <w:rPr>
          <w:b/>
          <w:color w:val="231F20"/>
          <w:sz w:val="20"/>
        </w:rPr>
        <w:t>o’tsisátomo </w:t>
      </w:r>
      <w:r>
        <w:rPr>
          <w:i/>
          <w:color w:val="231F20"/>
          <w:sz w:val="20"/>
        </w:rPr>
        <w:t>vta</w:t>
      </w:r>
      <w:r>
        <w:rPr>
          <w:color w:val="231F20"/>
          <w:sz w:val="20"/>
        </w:rPr>
        <w:t>; smoke the pipe of; </w:t>
      </w:r>
      <w:r>
        <w:rPr>
          <w:b/>
          <w:color w:val="231F20"/>
          <w:sz w:val="20"/>
        </w:rPr>
        <w:t>o’tsisátomoos</w:t>
      </w:r>
      <w:r>
        <w:rPr>
          <w:color w:val="231F20"/>
          <w:sz w:val="20"/>
        </w:rPr>
        <w:t>! smoke his pipe!;</w:t>
      </w:r>
    </w:p>
    <w:p>
      <w:pPr>
        <w:spacing w:before="10"/>
        <w:ind w:left="308" w:right="0" w:firstLine="0"/>
        <w:jc w:val="left"/>
        <w:rPr>
          <w:sz w:val="20"/>
        </w:rPr>
      </w:pPr>
      <w:r>
        <w:rPr>
          <w:b/>
          <w:color w:val="231F20"/>
          <w:sz w:val="20"/>
        </w:rPr>
        <w:t>nito’tsisátomooka </w:t>
      </w:r>
      <w:r>
        <w:rPr>
          <w:color w:val="231F20"/>
          <w:sz w:val="20"/>
        </w:rPr>
        <w:t>he smoked my pipe.</w:t>
      </w:r>
    </w:p>
    <w:p>
      <w:pPr>
        <w:spacing w:before="10"/>
        <w:ind w:left="108" w:right="0" w:firstLine="0"/>
        <w:jc w:val="left"/>
        <w:rPr>
          <w:sz w:val="20"/>
        </w:rPr>
      </w:pPr>
      <w:r>
        <w:rPr>
          <w:b/>
          <w:color w:val="231F20"/>
          <w:sz w:val="20"/>
        </w:rPr>
        <w:t>o’tsisii </w:t>
      </w:r>
      <w:r>
        <w:rPr>
          <w:i/>
          <w:color w:val="231F20"/>
          <w:sz w:val="20"/>
        </w:rPr>
        <w:t>vai</w:t>
      </w:r>
      <w:r>
        <w:rPr>
          <w:color w:val="231F20"/>
          <w:sz w:val="20"/>
        </w:rPr>
        <w:t>; smoke tobacco; </w:t>
      </w:r>
      <w:r>
        <w:rPr>
          <w:b/>
          <w:color w:val="231F20"/>
          <w:sz w:val="20"/>
        </w:rPr>
        <w:t>o’tsisíít! </w:t>
      </w:r>
      <w:r>
        <w:rPr>
          <w:color w:val="231F20"/>
          <w:sz w:val="20"/>
        </w:rPr>
        <w:t>smoke!; </w:t>
      </w:r>
      <w:r>
        <w:rPr>
          <w:b/>
          <w:color w:val="231F20"/>
          <w:sz w:val="20"/>
        </w:rPr>
        <w:t>áako’tsisiiwa </w:t>
      </w:r>
      <w:r>
        <w:rPr>
          <w:color w:val="231F20"/>
          <w:sz w:val="20"/>
        </w:rPr>
        <w:t>she will smoke;</w:t>
      </w:r>
    </w:p>
    <w:p>
      <w:pPr>
        <w:spacing w:before="10"/>
        <w:ind w:left="311" w:right="0" w:firstLine="0"/>
        <w:jc w:val="left"/>
        <w:rPr>
          <w:sz w:val="20"/>
        </w:rPr>
      </w:pPr>
      <w:r>
        <w:rPr>
          <w:b/>
          <w:color w:val="231F20"/>
          <w:sz w:val="20"/>
        </w:rPr>
        <w:t>i’tsisííwa </w:t>
      </w:r>
      <w:r>
        <w:rPr>
          <w:color w:val="231F20"/>
          <w:sz w:val="20"/>
        </w:rPr>
        <w:t>he smoked; </w:t>
      </w:r>
      <w:r>
        <w:rPr>
          <w:b/>
          <w:color w:val="231F20"/>
          <w:sz w:val="20"/>
        </w:rPr>
        <w:t>nitó’tsisii </w:t>
      </w:r>
      <w:r>
        <w:rPr>
          <w:color w:val="231F20"/>
          <w:sz w:val="20"/>
        </w:rPr>
        <w:t>I smoked.</w:t>
      </w:r>
    </w:p>
    <w:p>
      <w:pPr>
        <w:spacing w:line="249" w:lineRule="auto" w:before="10"/>
        <w:ind w:left="308" w:right="434" w:hanging="201"/>
        <w:jc w:val="left"/>
        <w:rPr>
          <w:sz w:val="20"/>
        </w:rPr>
      </w:pPr>
      <w:r>
        <w:rPr>
          <w:b/>
          <w:color w:val="231F20"/>
          <w:sz w:val="20"/>
        </w:rPr>
        <w:t>o’tsistaapikssi </w:t>
      </w:r>
      <w:r>
        <w:rPr>
          <w:i/>
          <w:color w:val="231F20"/>
          <w:sz w:val="20"/>
        </w:rPr>
        <w:t>vai</w:t>
      </w:r>
      <w:r>
        <w:rPr>
          <w:color w:val="231F20"/>
          <w:sz w:val="20"/>
        </w:rPr>
        <w:t>; seek shelter nearby; </w:t>
      </w:r>
      <w:r>
        <w:rPr>
          <w:b/>
          <w:color w:val="231F20"/>
          <w:sz w:val="20"/>
        </w:rPr>
        <w:t>o’tsístaapikssit</w:t>
      </w:r>
      <w:r>
        <w:rPr>
          <w:color w:val="231F20"/>
          <w:sz w:val="20"/>
        </w:rPr>
        <w:t>! seek shelter here!/ hide behind me.</w:t>
      </w:r>
    </w:p>
    <w:p>
      <w:pPr>
        <w:spacing w:before="2"/>
        <w:ind w:left="108" w:right="0" w:firstLine="0"/>
        <w:jc w:val="left"/>
        <w:rPr>
          <w:sz w:val="20"/>
        </w:rPr>
      </w:pPr>
      <w:r>
        <w:rPr>
          <w:b/>
          <w:color w:val="231F20"/>
          <w:sz w:val="20"/>
        </w:rPr>
        <w:t>o’tsistaa </w:t>
      </w:r>
      <w:r>
        <w:rPr>
          <w:i/>
          <w:color w:val="231F20"/>
          <w:sz w:val="20"/>
        </w:rPr>
        <w:t>vai</w:t>
      </w:r>
      <w:r>
        <w:rPr>
          <w:color w:val="231F20"/>
          <w:sz w:val="20"/>
        </w:rPr>
        <w:t>; clothe oneself; </w:t>
      </w:r>
      <w:r>
        <w:rPr>
          <w:b/>
          <w:color w:val="231F20"/>
          <w:sz w:val="20"/>
        </w:rPr>
        <w:t>o’tsístaat </w:t>
      </w:r>
      <w:r>
        <w:rPr>
          <w:color w:val="231F20"/>
          <w:sz w:val="20"/>
        </w:rPr>
        <w:t>put something on!/dress!</w:t>
      </w:r>
    </w:p>
    <w:p>
      <w:pPr>
        <w:spacing w:before="10"/>
        <w:ind w:left="108" w:right="0" w:firstLine="0"/>
        <w:jc w:val="left"/>
        <w:rPr>
          <w:sz w:val="20"/>
        </w:rPr>
      </w:pPr>
      <w:r>
        <w:rPr>
          <w:b/>
          <w:color w:val="231F20"/>
          <w:sz w:val="20"/>
        </w:rPr>
        <w:t>o’tsístaa’tsis </w:t>
      </w:r>
      <w:r>
        <w:rPr>
          <w:i/>
          <w:color w:val="231F20"/>
          <w:sz w:val="20"/>
        </w:rPr>
        <w:t>nin</w:t>
      </w:r>
      <w:r>
        <w:rPr>
          <w:color w:val="231F20"/>
          <w:sz w:val="20"/>
        </w:rPr>
        <w:t>; apron; </w:t>
      </w:r>
      <w:r>
        <w:rPr>
          <w:b/>
          <w:color w:val="231F20"/>
          <w:sz w:val="20"/>
        </w:rPr>
        <w:t>ó’tsístaa’tsiistsi </w:t>
      </w:r>
      <w:r>
        <w:rPr>
          <w:color w:val="231F20"/>
          <w:sz w:val="20"/>
        </w:rPr>
        <w:t>aprons.</w:t>
      </w:r>
    </w:p>
    <w:p>
      <w:pPr>
        <w:spacing w:line="249" w:lineRule="auto" w:before="10"/>
        <w:ind w:left="108" w:right="110" w:firstLine="0"/>
        <w:jc w:val="left"/>
        <w:rPr>
          <w:sz w:val="20"/>
        </w:rPr>
      </w:pPr>
      <w:r>
        <w:rPr>
          <w:b/>
          <w:color w:val="231F20"/>
          <w:sz w:val="20"/>
        </w:rPr>
        <w:t>o’tsisttotsi </w:t>
      </w:r>
      <w:r>
        <w:rPr>
          <w:i/>
          <w:color w:val="231F20"/>
          <w:sz w:val="20"/>
        </w:rPr>
        <w:t>vai</w:t>
      </w:r>
      <w:r>
        <w:rPr>
          <w:color w:val="231F20"/>
          <w:sz w:val="20"/>
        </w:rPr>
        <w:t>; move here; </w:t>
      </w:r>
      <w:r>
        <w:rPr>
          <w:b/>
          <w:color w:val="231F20"/>
          <w:sz w:val="20"/>
        </w:rPr>
        <w:t>o’tsísttotsit</w:t>
      </w:r>
      <w:r>
        <w:rPr>
          <w:color w:val="231F20"/>
          <w:sz w:val="20"/>
        </w:rPr>
        <w:t>! move here!; cf. </w:t>
      </w:r>
      <w:r>
        <w:rPr>
          <w:b/>
          <w:color w:val="231F20"/>
          <w:sz w:val="20"/>
        </w:rPr>
        <w:t>o’t+isttotsi</w:t>
      </w:r>
      <w:r>
        <w:rPr>
          <w:color w:val="231F20"/>
          <w:sz w:val="20"/>
        </w:rPr>
        <w:t>. </w:t>
      </w:r>
      <w:r>
        <w:rPr>
          <w:b/>
          <w:color w:val="231F20"/>
          <w:sz w:val="20"/>
        </w:rPr>
        <w:t>o’tsítsikimm </w:t>
      </w:r>
      <w:r>
        <w:rPr>
          <w:i/>
          <w:color w:val="231F20"/>
          <w:sz w:val="20"/>
        </w:rPr>
        <w:t>vta</w:t>
      </w:r>
      <w:r>
        <w:rPr>
          <w:color w:val="231F20"/>
          <w:sz w:val="20"/>
        </w:rPr>
        <w:t>; expect to arrive; </w:t>
      </w:r>
      <w:r>
        <w:rPr>
          <w:b/>
          <w:color w:val="231F20"/>
          <w:sz w:val="20"/>
        </w:rPr>
        <w:t>o’tsítsikimmisa! </w:t>
      </w:r>
      <w:r>
        <w:rPr>
          <w:color w:val="231F20"/>
          <w:sz w:val="20"/>
        </w:rPr>
        <w:t>expect her to arrive!;</w:t>
      </w:r>
    </w:p>
    <w:p>
      <w:pPr>
        <w:spacing w:line="249" w:lineRule="auto" w:before="2"/>
        <w:ind w:left="306" w:right="529" w:firstLine="0"/>
        <w:jc w:val="left"/>
        <w:rPr>
          <w:sz w:val="20"/>
        </w:rPr>
      </w:pPr>
      <w:r>
        <w:rPr>
          <w:b/>
          <w:color w:val="231F20"/>
          <w:sz w:val="20"/>
        </w:rPr>
        <w:t>áako’tsítsikimmiiwáyi </w:t>
      </w:r>
      <w:r>
        <w:rPr>
          <w:color w:val="231F20"/>
          <w:sz w:val="20"/>
        </w:rPr>
        <w:t>she will expect her to arrive; </w:t>
      </w:r>
      <w:r>
        <w:rPr>
          <w:b/>
          <w:color w:val="231F20"/>
          <w:sz w:val="20"/>
        </w:rPr>
        <w:t>o’tsítsikimmiiwa anníísska ohkóyi </w:t>
      </w:r>
      <w:r>
        <w:rPr>
          <w:color w:val="231F20"/>
          <w:sz w:val="20"/>
        </w:rPr>
        <w:t>she expected her son to arrrive; </w:t>
      </w:r>
      <w:r>
        <w:rPr>
          <w:b/>
          <w:color w:val="231F20"/>
          <w:sz w:val="20"/>
        </w:rPr>
        <w:t>nitsíto’tsítsikimmoka ami ookóówayi </w:t>
      </w:r>
      <w:r>
        <w:rPr>
          <w:color w:val="231F20"/>
          <w:sz w:val="20"/>
        </w:rPr>
        <w:t>she expected me to arrive at her home; Rel. stems: v</w:t>
      </w:r>
      <w:r>
        <w:rPr>
          <w:i/>
          <w:color w:val="231F20"/>
          <w:sz w:val="20"/>
        </w:rPr>
        <w:t>ai </w:t>
      </w:r>
      <w:r>
        <w:rPr>
          <w:b/>
          <w:color w:val="231F20"/>
          <w:sz w:val="20"/>
        </w:rPr>
        <w:t>o’tsitsiki’taki, </w:t>
      </w:r>
      <w:r>
        <w:rPr>
          <w:i/>
          <w:color w:val="231F20"/>
          <w:sz w:val="20"/>
        </w:rPr>
        <w:t>vti </w:t>
      </w:r>
      <w:r>
        <w:rPr>
          <w:b/>
          <w:color w:val="231F20"/>
          <w:sz w:val="20"/>
        </w:rPr>
        <w:t>o’tsitsiki’tsi </w:t>
      </w:r>
      <w:r>
        <w:rPr>
          <w:color w:val="231F20"/>
          <w:sz w:val="20"/>
        </w:rPr>
        <w:t>be anxious, expect.</w:t>
      </w:r>
    </w:p>
    <w:p>
      <w:pPr>
        <w:spacing w:after="0" w:line="249" w:lineRule="auto"/>
        <w:jc w:val="left"/>
        <w:rPr>
          <w:sz w:val="20"/>
        </w:rPr>
        <w:sectPr>
          <w:headerReference w:type="default" r:id="rId468"/>
          <w:footerReference w:type="default" r:id="rId469"/>
          <w:footerReference w:type="even" r:id="rId470"/>
          <w:pgSz w:w="7920" w:h="12960"/>
          <w:pgMar w:header="0" w:footer="720" w:top="600" w:bottom="900" w:left="620" w:right="600"/>
          <w:pgNumType w:start="223"/>
        </w:sectPr>
      </w:pPr>
    </w:p>
    <w:p>
      <w:pPr>
        <w:pStyle w:val="Heading2"/>
      </w:pPr>
      <w:r>
        <w:rPr>
          <w:color w:val="231F20"/>
        </w:rPr>
        <w:t>o’tsitsk</w:t>
      </w:r>
    </w:p>
    <w:p>
      <w:pPr>
        <w:pStyle w:val="BodyText"/>
        <w:spacing w:before="7"/>
        <w:ind w:left="0"/>
        <w:rPr>
          <w:b/>
          <w:sz w:val="24"/>
        </w:rPr>
      </w:pPr>
    </w:p>
    <w:p>
      <w:pPr>
        <w:spacing w:line="249" w:lineRule="auto" w:before="0"/>
        <w:ind w:left="300" w:right="350" w:hanging="192"/>
        <w:jc w:val="left"/>
        <w:rPr>
          <w:sz w:val="20"/>
        </w:rPr>
      </w:pPr>
      <w:r>
        <w:rPr>
          <w:b/>
          <w:color w:val="231F20"/>
          <w:sz w:val="20"/>
        </w:rPr>
        <w:t>o’tsitsk </w:t>
      </w:r>
      <w:r>
        <w:rPr>
          <w:i/>
          <w:color w:val="231F20"/>
          <w:sz w:val="20"/>
        </w:rPr>
        <w:t>adt</w:t>
      </w:r>
      <w:r>
        <w:rPr>
          <w:color w:val="231F20"/>
          <w:sz w:val="20"/>
        </w:rPr>
        <w:t>; excessive, even more; </w:t>
      </w:r>
      <w:r>
        <w:rPr>
          <w:b/>
          <w:color w:val="231F20"/>
          <w:sz w:val="20"/>
        </w:rPr>
        <w:t>kitáako’tsitskini’tstotooka </w:t>
      </w:r>
      <w:r>
        <w:rPr>
          <w:color w:val="231F20"/>
          <w:sz w:val="20"/>
        </w:rPr>
        <w:t>he will treat you with great respect/ as even more special.</w:t>
      </w:r>
    </w:p>
    <w:p>
      <w:pPr>
        <w:spacing w:line="249" w:lineRule="auto" w:before="1"/>
        <w:ind w:left="307" w:right="625" w:hanging="199"/>
        <w:jc w:val="left"/>
        <w:rPr>
          <w:sz w:val="20"/>
        </w:rPr>
      </w:pPr>
      <w:r>
        <w:rPr>
          <w:b/>
          <w:color w:val="231F20"/>
          <w:sz w:val="20"/>
        </w:rPr>
        <w:t>o’tsitska’pssi </w:t>
      </w:r>
      <w:r>
        <w:rPr>
          <w:i/>
          <w:color w:val="231F20"/>
          <w:sz w:val="20"/>
        </w:rPr>
        <w:t>vai</w:t>
      </w:r>
      <w:r>
        <w:rPr>
          <w:color w:val="231F20"/>
          <w:sz w:val="20"/>
        </w:rPr>
        <w:t>; bepushy, putting self first, giving own interests priority, showing no regard for others; </w:t>
      </w:r>
      <w:r>
        <w:rPr>
          <w:b/>
          <w:color w:val="231F20"/>
          <w:sz w:val="20"/>
        </w:rPr>
        <w:t>o’tsítska’pssit! </w:t>
      </w:r>
      <w:r>
        <w:rPr>
          <w:color w:val="231F20"/>
          <w:sz w:val="20"/>
        </w:rPr>
        <w:t>be aggressive!; </w:t>
      </w:r>
      <w:r>
        <w:rPr>
          <w:b/>
          <w:color w:val="231F20"/>
          <w:sz w:val="20"/>
        </w:rPr>
        <w:t>áako’tsitska’pssiwa </w:t>
      </w:r>
      <w:r>
        <w:rPr>
          <w:color w:val="231F20"/>
          <w:sz w:val="20"/>
        </w:rPr>
        <w:t>she will be aggressive to an objectionable degree; </w:t>
      </w:r>
      <w:r>
        <w:rPr>
          <w:b/>
          <w:color w:val="231F20"/>
          <w:sz w:val="20"/>
        </w:rPr>
        <w:t>o’tsítska’pssiwa </w:t>
      </w:r>
      <w:r>
        <w:rPr>
          <w:color w:val="231F20"/>
          <w:sz w:val="20"/>
        </w:rPr>
        <w:t>he is aggressive; </w:t>
      </w:r>
      <w:r>
        <w:rPr>
          <w:b/>
          <w:color w:val="231F20"/>
          <w:sz w:val="20"/>
        </w:rPr>
        <w:t>nitó’tsitska’pssi </w:t>
      </w:r>
      <w:r>
        <w:rPr>
          <w:color w:val="231F20"/>
          <w:sz w:val="20"/>
        </w:rPr>
        <w:t>I am aggressive.</w:t>
      </w:r>
    </w:p>
    <w:p>
      <w:pPr>
        <w:spacing w:before="4"/>
        <w:ind w:left="109" w:right="0" w:firstLine="0"/>
        <w:jc w:val="left"/>
        <w:rPr>
          <w:sz w:val="20"/>
        </w:rPr>
      </w:pPr>
      <w:r>
        <w:rPr>
          <w:b/>
          <w:color w:val="231F20"/>
          <w:sz w:val="20"/>
        </w:rPr>
        <w:t>o’tsitskihtsi </w:t>
      </w:r>
      <w:r>
        <w:rPr>
          <w:i/>
          <w:color w:val="231F20"/>
          <w:sz w:val="20"/>
        </w:rPr>
        <w:t>vii</w:t>
      </w:r>
      <w:r>
        <w:rPr>
          <w:color w:val="231F20"/>
          <w:sz w:val="20"/>
        </w:rPr>
        <w:t>; be excessive.</w:t>
      </w:r>
    </w:p>
    <w:p>
      <w:pPr>
        <w:spacing w:line="249" w:lineRule="auto" w:before="10"/>
        <w:ind w:left="303" w:right="89" w:hanging="195"/>
        <w:jc w:val="left"/>
        <w:rPr>
          <w:sz w:val="20"/>
        </w:rPr>
      </w:pPr>
      <w:r>
        <w:rPr>
          <w:b/>
          <w:color w:val="231F20"/>
          <w:sz w:val="20"/>
        </w:rPr>
        <w:t>o’tsitskóó </w:t>
      </w:r>
      <w:r>
        <w:rPr>
          <w:i/>
          <w:color w:val="231F20"/>
          <w:sz w:val="20"/>
        </w:rPr>
        <w:t>vai</w:t>
      </w:r>
      <w:r>
        <w:rPr>
          <w:color w:val="231F20"/>
          <w:sz w:val="20"/>
        </w:rPr>
        <w:t>; overdo; </w:t>
      </w:r>
      <w:r>
        <w:rPr>
          <w:b/>
          <w:color w:val="231F20"/>
          <w:sz w:val="20"/>
        </w:rPr>
        <w:t>miinó’tsitskóót! </w:t>
      </w:r>
      <w:r>
        <w:rPr>
          <w:color w:val="231F20"/>
          <w:sz w:val="20"/>
        </w:rPr>
        <w:t>don’t overdo it!; </w:t>
      </w:r>
      <w:r>
        <w:rPr>
          <w:b/>
          <w:color w:val="231F20"/>
          <w:sz w:val="20"/>
        </w:rPr>
        <w:t>áako’tsítskóówa </w:t>
      </w:r>
      <w:r>
        <w:rPr>
          <w:color w:val="231F20"/>
          <w:sz w:val="20"/>
        </w:rPr>
        <w:t>she will overdo (s.t.); </w:t>
      </w:r>
      <w:r>
        <w:rPr>
          <w:b/>
          <w:color w:val="231F20"/>
          <w:sz w:val="20"/>
        </w:rPr>
        <w:t>o’tsítskóowa </w:t>
      </w:r>
      <w:r>
        <w:rPr>
          <w:color w:val="231F20"/>
          <w:sz w:val="20"/>
        </w:rPr>
        <w:t>he overdid (s.t.); </w:t>
      </w:r>
      <w:r>
        <w:rPr>
          <w:b/>
          <w:color w:val="231F20"/>
          <w:sz w:val="20"/>
        </w:rPr>
        <w:t>nitó’tsitskóo </w:t>
      </w:r>
      <w:r>
        <w:rPr>
          <w:color w:val="231F20"/>
          <w:sz w:val="20"/>
        </w:rPr>
        <w:t>I overdid (s.t.).</w:t>
      </w:r>
    </w:p>
    <w:p>
      <w:pPr>
        <w:spacing w:line="249" w:lineRule="auto" w:before="1"/>
        <w:ind w:left="304" w:right="61" w:hanging="196"/>
        <w:jc w:val="left"/>
        <w:rPr>
          <w:sz w:val="20"/>
        </w:rPr>
      </w:pPr>
      <w:r>
        <w:rPr>
          <w:b/>
          <w:color w:val="231F20"/>
          <w:sz w:val="20"/>
        </w:rPr>
        <w:t>o’tssat </w:t>
      </w:r>
      <w:r>
        <w:rPr>
          <w:i/>
          <w:color w:val="231F20"/>
          <w:sz w:val="20"/>
        </w:rPr>
        <w:t>adt</w:t>
      </w:r>
      <w:r>
        <w:rPr>
          <w:color w:val="231F20"/>
          <w:sz w:val="20"/>
        </w:rPr>
        <w:t>; nearby, close; </w:t>
      </w:r>
      <w:r>
        <w:rPr>
          <w:b/>
          <w:color w:val="231F20"/>
          <w:sz w:val="20"/>
        </w:rPr>
        <w:t>o’tssátoohtsi </w:t>
      </w:r>
      <w:r>
        <w:rPr>
          <w:color w:val="231F20"/>
          <w:sz w:val="20"/>
        </w:rPr>
        <w:t>nearby; </w:t>
      </w:r>
      <w:r>
        <w:rPr>
          <w:b/>
          <w:color w:val="231F20"/>
          <w:sz w:val="20"/>
        </w:rPr>
        <w:t>áako’tssatopiiwa </w:t>
      </w:r>
      <w:r>
        <w:rPr>
          <w:color w:val="231F20"/>
          <w:sz w:val="20"/>
        </w:rPr>
        <w:t>she will sit/ live nearby.</w:t>
      </w:r>
    </w:p>
    <w:p>
      <w:pPr>
        <w:spacing w:before="2"/>
        <w:ind w:left="108" w:right="0" w:firstLine="0"/>
        <w:jc w:val="left"/>
        <w:rPr>
          <w:i/>
          <w:sz w:val="20"/>
        </w:rPr>
      </w:pPr>
      <w:r>
        <w:rPr>
          <w:b/>
          <w:color w:val="231F20"/>
          <w:sz w:val="20"/>
        </w:rPr>
        <w:t>o’tssata’pssi </w:t>
      </w:r>
      <w:r>
        <w:rPr>
          <w:i/>
          <w:color w:val="231F20"/>
          <w:sz w:val="20"/>
        </w:rPr>
        <w:t>vai</w:t>
      </w:r>
      <w:r>
        <w:rPr>
          <w:color w:val="231F20"/>
          <w:sz w:val="20"/>
        </w:rPr>
        <w:t>; be nearby; </w:t>
      </w:r>
      <w:r>
        <w:rPr>
          <w:b/>
          <w:color w:val="231F20"/>
          <w:sz w:val="20"/>
        </w:rPr>
        <w:t>o’tssata’pssiwa </w:t>
      </w:r>
      <w:r>
        <w:rPr>
          <w:color w:val="231F20"/>
          <w:sz w:val="20"/>
        </w:rPr>
        <w:t>he’s nearby; Rel. stem: </w:t>
      </w:r>
      <w:r>
        <w:rPr>
          <w:i/>
          <w:color w:val="231F20"/>
          <w:sz w:val="20"/>
        </w:rPr>
        <w:t>vii</w:t>
      </w:r>
    </w:p>
    <w:p>
      <w:pPr>
        <w:spacing w:before="10"/>
        <w:ind w:left="309" w:right="0" w:firstLine="0"/>
        <w:jc w:val="left"/>
        <w:rPr>
          <w:sz w:val="20"/>
        </w:rPr>
      </w:pPr>
      <w:r>
        <w:rPr>
          <w:b/>
          <w:color w:val="231F20"/>
          <w:sz w:val="20"/>
        </w:rPr>
        <w:t>o’tssatstsii </w:t>
      </w:r>
      <w:r>
        <w:rPr>
          <w:color w:val="231F20"/>
          <w:sz w:val="20"/>
        </w:rPr>
        <w:t>be nearby.</w:t>
      </w:r>
    </w:p>
    <w:p>
      <w:pPr>
        <w:spacing w:line="249" w:lineRule="auto" w:before="10"/>
        <w:ind w:left="307" w:right="986" w:hanging="199"/>
        <w:jc w:val="left"/>
        <w:rPr>
          <w:sz w:val="20"/>
        </w:rPr>
      </w:pPr>
      <w:r>
        <w:rPr>
          <w:b/>
          <w:color w:val="231F20"/>
          <w:sz w:val="20"/>
        </w:rPr>
        <w:t>o’tssopokiiyi  </w:t>
      </w:r>
      <w:r>
        <w:rPr>
          <w:i/>
          <w:color w:val="231F20"/>
          <w:sz w:val="20"/>
        </w:rPr>
        <w:t>vai</w:t>
      </w:r>
      <w:r>
        <w:rPr>
          <w:color w:val="231F20"/>
          <w:sz w:val="20"/>
        </w:rPr>
        <w:t>; arrive in large numbers; </w:t>
      </w:r>
      <w:r>
        <w:rPr>
          <w:b/>
          <w:color w:val="231F20"/>
          <w:sz w:val="20"/>
        </w:rPr>
        <w:t>o’tssópokiiyika! </w:t>
      </w:r>
      <w:r>
        <w:rPr>
          <w:color w:val="231F20"/>
          <w:sz w:val="20"/>
        </w:rPr>
        <w:t>arrive in large numbers!; </w:t>
      </w:r>
      <w:r>
        <w:rPr>
          <w:b/>
          <w:color w:val="231F20"/>
          <w:sz w:val="20"/>
        </w:rPr>
        <w:t>áako’tssopokimmi óta’siksi </w:t>
      </w:r>
      <w:r>
        <w:rPr>
          <w:color w:val="231F20"/>
          <w:sz w:val="20"/>
        </w:rPr>
        <w:t>his horses will</w:t>
      </w:r>
      <w:r>
        <w:rPr>
          <w:color w:val="231F20"/>
          <w:spacing w:val="-21"/>
          <w:sz w:val="20"/>
        </w:rPr>
        <w:t> </w:t>
      </w:r>
      <w:r>
        <w:rPr>
          <w:color w:val="231F20"/>
          <w:sz w:val="20"/>
        </w:rPr>
        <w:t>…; </w:t>
      </w:r>
      <w:r>
        <w:rPr>
          <w:b/>
          <w:color w:val="231F20"/>
          <w:sz w:val="20"/>
        </w:rPr>
        <w:t>ii’tssópokimma ótapi’sina </w:t>
      </w:r>
      <w:r>
        <w:rPr>
          <w:color w:val="231F20"/>
          <w:sz w:val="20"/>
        </w:rPr>
        <w:t>people arrived here in large numbers; </w:t>
      </w:r>
      <w:r>
        <w:rPr>
          <w:b/>
          <w:color w:val="231F20"/>
          <w:sz w:val="20"/>
        </w:rPr>
        <w:t>nikáó’tssopokiiyihpinnaana </w:t>
      </w:r>
      <w:r>
        <w:rPr>
          <w:color w:val="231F20"/>
          <w:sz w:val="20"/>
        </w:rPr>
        <w:t>we have arrived in large</w:t>
      </w:r>
      <w:r>
        <w:rPr>
          <w:color w:val="231F20"/>
          <w:spacing w:val="-18"/>
          <w:sz w:val="20"/>
        </w:rPr>
        <w:t> </w:t>
      </w:r>
      <w:r>
        <w:rPr>
          <w:color w:val="231F20"/>
          <w:sz w:val="20"/>
        </w:rPr>
        <w:t>numbers;</w:t>
      </w:r>
    </w:p>
    <w:p>
      <w:pPr>
        <w:spacing w:line="249" w:lineRule="auto" w:before="3"/>
        <w:ind w:left="297" w:right="480" w:firstLine="10"/>
        <w:jc w:val="left"/>
        <w:rPr>
          <w:sz w:val="20"/>
        </w:rPr>
      </w:pPr>
      <w:r>
        <w:rPr>
          <w:b/>
          <w:color w:val="231F20"/>
          <w:sz w:val="20"/>
        </w:rPr>
        <w:t>ákao’tssopokimma asinááwa </w:t>
      </w:r>
      <w:r>
        <w:rPr>
          <w:color w:val="231F20"/>
          <w:sz w:val="20"/>
        </w:rPr>
        <w:t>Crees have arrived in force; Note: yi loss, 3mm.</w:t>
      </w:r>
    </w:p>
    <w:p>
      <w:pPr>
        <w:spacing w:before="2"/>
        <w:ind w:left="109" w:right="0" w:firstLine="0"/>
        <w:jc w:val="left"/>
        <w:rPr>
          <w:b/>
          <w:sz w:val="20"/>
        </w:rPr>
      </w:pPr>
      <w:r>
        <w:rPr>
          <w:b/>
          <w:color w:val="231F20"/>
          <w:sz w:val="20"/>
        </w:rPr>
        <w:t>o’tstsii </w:t>
      </w:r>
      <w:r>
        <w:rPr>
          <w:i/>
          <w:color w:val="231F20"/>
          <w:sz w:val="20"/>
        </w:rPr>
        <w:t>vii</w:t>
      </w:r>
      <w:r>
        <w:rPr>
          <w:color w:val="231F20"/>
          <w:sz w:val="20"/>
        </w:rPr>
        <w:t>; arrive (meteorological condition); </w:t>
      </w:r>
      <w:r>
        <w:rPr>
          <w:b/>
          <w:color w:val="231F20"/>
          <w:sz w:val="20"/>
        </w:rPr>
        <w:t>amoka sóótaayika áako’stsiiwa</w:t>
      </w:r>
    </w:p>
    <w:p>
      <w:pPr>
        <w:spacing w:before="10"/>
        <w:ind w:left="312" w:right="0" w:firstLine="0"/>
        <w:jc w:val="left"/>
        <w:rPr>
          <w:sz w:val="20"/>
        </w:rPr>
      </w:pPr>
      <w:r>
        <w:rPr>
          <w:color w:val="231F20"/>
          <w:sz w:val="20"/>
        </w:rPr>
        <w:t>the rain will arrive; </w:t>
      </w:r>
      <w:r>
        <w:rPr>
          <w:b/>
          <w:color w:val="231F20"/>
          <w:sz w:val="20"/>
        </w:rPr>
        <w:t>ii’tstsííwa </w:t>
      </w:r>
      <w:r>
        <w:rPr>
          <w:color w:val="231F20"/>
          <w:sz w:val="20"/>
        </w:rPr>
        <w:t>it arrived; </w:t>
      </w:r>
      <w:r>
        <w:rPr>
          <w:b/>
          <w:color w:val="231F20"/>
          <w:sz w:val="20"/>
        </w:rPr>
        <w:t>ákao’tstsiiwa </w:t>
      </w:r>
      <w:r>
        <w:rPr>
          <w:color w:val="231F20"/>
          <w:sz w:val="20"/>
        </w:rPr>
        <w:t>it has arrived.</w:t>
      </w:r>
    </w:p>
    <w:p>
      <w:pPr>
        <w:spacing w:before="10"/>
        <w:ind w:left="109" w:right="0" w:firstLine="0"/>
        <w:jc w:val="left"/>
        <w:rPr>
          <w:sz w:val="20"/>
        </w:rPr>
      </w:pPr>
      <w:r>
        <w:rPr>
          <w:b/>
          <w:color w:val="231F20"/>
          <w:sz w:val="20"/>
        </w:rPr>
        <w:t>o’yssi </w:t>
      </w:r>
      <w:r>
        <w:rPr>
          <w:i/>
          <w:color w:val="231F20"/>
          <w:sz w:val="20"/>
        </w:rPr>
        <w:t>vai</w:t>
      </w:r>
      <w:r>
        <w:rPr>
          <w:color w:val="231F20"/>
          <w:sz w:val="20"/>
        </w:rPr>
        <w:t>; variant spelling of </w:t>
      </w:r>
      <w:r>
        <w:rPr>
          <w:b/>
          <w:color w:val="231F20"/>
          <w:sz w:val="20"/>
        </w:rPr>
        <w:t>oy’ssi</w:t>
      </w:r>
      <w:r>
        <w:rPr>
          <w:color w:val="231F20"/>
          <w:sz w:val="20"/>
        </w:rPr>
        <w:t>.</w:t>
      </w:r>
    </w:p>
    <w:p>
      <w:pPr>
        <w:spacing w:after="0"/>
        <w:jc w:val="left"/>
        <w:rPr>
          <w:sz w:val="20"/>
        </w:rPr>
        <w:sectPr>
          <w:headerReference w:type="default" r:id="rId471"/>
          <w:pgSz w:w="7920" w:h="12960"/>
          <w:pgMar w:header="0" w:footer="720" w:top="600" w:bottom="900" w:left="620" w:right="660"/>
        </w:sectPr>
      </w:pPr>
    </w:p>
    <w:p>
      <w:pPr>
        <w:pStyle w:val="Heading2"/>
        <w:tabs>
          <w:tab w:pos="5257" w:val="left" w:leader="none"/>
        </w:tabs>
      </w:pPr>
      <w:r>
        <w:rPr>
          <w:color w:val="231F20"/>
        </w:rPr>
        <w:t>paahk</w:t>
        <w:tab/>
        <w:t>paapáóowahsin</w:t>
      </w:r>
    </w:p>
    <w:p>
      <w:pPr>
        <w:pStyle w:val="BodyText"/>
        <w:spacing w:before="1"/>
        <w:ind w:left="0"/>
        <w:rPr>
          <w:b/>
        </w:rPr>
      </w:pPr>
    </w:p>
    <w:p>
      <w:pPr>
        <w:spacing w:before="0"/>
        <w:ind w:left="28" w:right="0" w:firstLine="0"/>
        <w:jc w:val="center"/>
        <w:rPr>
          <w:b/>
          <w:sz w:val="48"/>
        </w:rPr>
      </w:pPr>
      <w:r>
        <w:rPr>
          <w:b/>
          <w:color w:val="231F20"/>
          <w:sz w:val="48"/>
        </w:rPr>
        <w:t>P</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line="249" w:lineRule="auto" w:before="0"/>
        <w:ind w:left="303" w:right="251" w:hanging="192"/>
        <w:jc w:val="left"/>
        <w:rPr>
          <w:sz w:val="20"/>
        </w:rPr>
      </w:pPr>
      <w:r>
        <w:rPr>
          <w:b/>
          <w:color w:val="231F20"/>
          <w:sz w:val="20"/>
        </w:rPr>
        <w:t>paahk </w:t>
      </w:r>
      <w:r>
        <w:rPr>
          <w:i/>
          <w:color w:val="231F20"/>
          <w:sz w:val="20"/>
        </w:rPr>
        <w:t>adt</w:t>
      </w:r>
      <w:r>
        <w:rPr>
          <w:color w:val="231F20"/>
          <w:sz w:val="20"/>
        </w:rPr>
        <w:t>; bad; </w:t>
      </w:r>
      <w:r>
        <w:rPr>
          <w:b/>
          <w:color w:val="231F20"/>
          <w:sz w:val="20"/>
        </w:rPr>
        <w:t>paahká’po’tokaani </w:t>
      </w:r>
      <w:r>
        <w:rPr>
          <w:color w:val="231F20"/>
          <w:sz w:val="20"/>
        </w:rPr>
        <w:t>he has a bad head, there is something wrong with his head, e.g. shape or thoughts; </w:t>
      </w:r>
      <w:r>
        <w:rPr>
          <w:b/>
          <w:color w:val="231F20"/>
          <w:sz w:val="20"/>
        </w:rPr>
        <w:t>iiksípahka’piiwa </w:t>
      </w:r>
      <w:r>
        <w:rPr>
          <w:color w:val="231F20"/>
          <w:sz w:val="20"/>
        </w:rPr>
        <w:t>the condition or situation is bad, e.g. weather or famine.</w:t>
      </w:r>
    </w:p>
    <w:p>
      <w:pPr>
        <w:spacing w:line="249" w:lineRule="auto" w:before="2"/>
        <w:ind w:left="296" w:right="0" w:hanging="185"/>
        <w:jc w:val="left"/>
        <w:rPr>
          <w:sz w:val="20"/>
        </w:rPr>
      </w:pPr>
      <w:r>
        <w:rPr>
          <w:b/>
          <w:color w:val="231F20"/>
          <w:sz w:val="20"/>
        </w:rPr>
        <w:t>paahkóóhsinihkaa </w:t>
      </w:r>
      <w:r>
        <w:rPr>
          <w:i/>
          <w:color w:val="231F20"/>
          <w:sz w:val="20"/>
        </w:rPr>
        <w:t>vai</w:t>
      </w:r>
      <w:r>
        <w:rPr>
          <w:color w:val="231F20"/>
          <w:sz w:val="20"/>
        </w:rPr>
        <w:t>; be cursed; </w:t>
      </w:r>
      <w:r>
        <w:rPr>
          <w:b/>
          <w:color w:val="231F20"/>
          <w:sz w:val="20"/>
        </w:rPr>
        <w:t>paahkóóhsinihkaamma! </w:t>
      </w:r>
      <w:r>
        <w:rPr>
          <w:color w:val="231F20"/>
          <w:sz w:val="20"/>
        </w:rPr>
        <w:t>damn him!; Note: 3mm.</w:t>
      </w:r>
    </w:p>
    <w:p>
      <w:pPr>
        <w:spacing w:line="249" w:lineRule="auto" w:before="2"/>
        <w:ind w:left="303" w:right="0" w:hanging="192"/>
        <w:jc w:val="left"/>
        <w:rPr>
          <w:b/>
          <w:sz w:val="20"/>
        </w:rPr>
      </w:pPr>
      <w:r>
        <w:rPr>
          <w:b/>
          <w:color w:val="231F20"/>
          <w:sz w:val="20"/>
        </w:rPr>
        <w:t>paahkoomokonaisikaayayi </w:t>
      </w:r>
      <w:r>
        <w:rPr>
          <w:i/>
          <w:color w:val="231F20"/>
          <w:sz w:val="20"/>
        </w:rPr>
        <w:t>nan; </w:t>
      </w:r>
      <w:r>
        <w:rPr>
          <w:color w:val="231F20"/>
          <w:sz w:val="20"/>
        </w:rPr>
        <w:t>white-tailed deer (No. Piikani dialect), Latin: Odocoileus virginianus; </w:t>
      </w:r>
      <w:r>
        <w:rPr>
          <w:b/>
          <w:color w:val="231F20"/>
          <w:sz w:val="20"/>
        </w:rPr>
        <w:t>paahkoomokonaisikaayayiiksi </w:t>
      </w:r>
      <w:r>
        <w:rPr>
          <w:color w:val="231F20"/>
          <w:sz w:val="20"/>
        </w:rPr>
        <w:t>white-tailed deers; syn. </w:t>
      </w:r>
      <w:r>
        <w:rPr>
          <w:b/>
          <w:color w:val="231F20"/>
          <w:sz w:val="20"/>
        </w:rPr>
        <w:t>awatoyi.</w:t>
      </w:r>
    </w:p>
    <w:p>
      <w:pPr>
        <w:spacing w:before="2"/>
        <w:ind w:left="112" w:right="0" w:firstLine="0"/>
        <w:jc w:val="left"/>
        <w:rPr>
          <w:b/>
          <w:sz w:val="20"/>
        </w:rPr>
      </w:pPr>
      <w:r>
        <w:rPr>
          <w:b/>
          <w:color w:val="231F20"/>
          <w:sz w:val="20"/>
        </w:rPr>
        <w:t>paahksimímm </w:t>
      </w:r>
      <w:r>
        <w:rPr>
          <w:i/>
          <w:color w:val="231F20"/>
          <w:sz w:val="20"/>
        </w:rPr>
        <w:t>nan</w:t>
      </w:r>
      <w:r>
        <w:rPr>
          <w:color w:val="231F20"/>
          <w:sz w:val="20"/>
        </w:rPr>
        <w:t>; bedbug (lit.: smells like urine); </w:t>
      </w:r>
      <w:r>
        <w:rPr>
          <w:b/>
          <w:color w:val="231F20"/>
          <w:sz w:val="20"/>
        </w:rPr>
        <w:t>paahksimímmiksi</w:t>
      </w:r>
    </w:p>
    <w:p>
      <w:pPr>
        <w:spacing w:before="10"/>
        <w:ind w:left="311" w:right="0" w:firstLine="0"/>
        <w:jc w:val="left"/>
        <w:rPr>
          <w:b/>
          <w:sz w:val="20"/>
        </w:rPr>
      </w:pPr>
      <w:r>
        <w:rPr>
          <w:color w:val="231F20"/>
          <w:sz w:val="20"/>
        </w:rPr>
        <w:t>bedbugs; cf. </w:t>
      </w:r>
      <w:r>
        <w:rPr>
          <w:b/>
          <w:color w:val="231F20"/>
          <w:sz w:val="20"/>
        </w:rPr>
        <w:t>ipahksimi.</w:t>
      </w:r>
    </w:p>
    <w:p>
      <w:pPr>
        <w:spacing w:before="10"/>
        <w:ind w:left="112" w:right="0" w:firstLine="0"/>
        <w:jc w:val="left"/>
        <w:rPr>
          <w:sz w:val="20"/>
        </w:rPr>
      </w:pPr>
      <w:r>
        <w:rPr>
          <w:b/>
          <w:color w:val="231F20"/>
          <w:sz w:val="20"/>
        </w:rPr>
        <w:t>paahksíst </w:t>
      </w:r>
      <w:r>
        <w:rPr>
          <w:i/>
          <w:color w:val="231F20"/>
          <w:sz w:val="20"/>
        </w:rPr>
        <w:t>adt</w:t>
      </w:r>
      <w:r>
        <w:rPr>
          <w:color w:val="231F20"/>
          <w:sz w:val="20"/>
        </w:rPr>
        <w:t>; sideways (in position); </w:t>
      </w:r>
      <w:r>
        <w:rPr>
          <w:b/>
          <w:color w:val="231F20"/>
          <w:sz w:val="20"/>
        </w:rPr>
        <w:t>paahksíststoot! </w:t>
      </w:r>
      <w:r>
        <w:rPr>
          <w:color w:val="231F20"/>
          <w:sz w:val="20"/>
        </w:rPr>
        <w:t>place it sideways!;</w:t>
      </w:r>
    </w:p>
    <w:p>
      <w:pPr>
        <w:spacing w:before="10"/>
        <w:ind w:left="312" w:right="0" w:firstLine="0"/>
        <w:jc w:val="left"/>
        <w:rPr>
          <w:sz w:val="20"/>
        </w:rPr>
      </w:pPr>
      <w:r>
        <w:rPr>
          <w:b/>
          <w:color w:val="231F20"/>
          <w:sz w:val="20"/>
        </w:rPr>
        <w:t>iipahksíststsiiwa </w:t>
      </w:r>
      <w:r>
        <w:rPr>
          <w:color w:val="231F20"/>
          <w:sz w:val="20"/>
        </w:rPr>
        <w:t>she lay on her side.</w:t>
      </w:r>
    </w:p>
    <w:p>
      <w:pPr>
        <w:spacing w:before="11"/>
        <w:ind w:left="112" w:right="0" w:firstLine="0"/>
        <w:jc w:val="left"/>
        <w:rPr>
          <w:sz w:val="20"/>
        </w:rPr>
      </w:pPr>
      <w:r>
        <w:rPr>
          <w:b/>
          <w:color w:val="231F20"/>
          <w:sz w:val="20"/>
        </w:rPr>
        <w:t>paahpakssksissii </w:t>
      </w:r>
      <w:r>
        <w:rPr>
          <w:i/>
          <w:color w:val="231F20"/>
          <w:sz w:val="20"/>
        </w:rPr>
        <w:t>nan; </w:t>
      </w:r>
      <w:r>
        <w:rPr>
          <w:color w:val="231F20"/>
          <w:sz w:val="20"/>
        </w:rPr>
        <w:t>woodpecker (lit.: arched nose);</w:t>
      </w:r>
    </w:p>
    <w:p>
      <w:pPr>
        <w:spacing w:before="10"/>
        <w:ind w:left="312" w:right="0" w:firstLine="0"/>
        <w:jc w:val="left"/>
        <w:rPr>
          <w:sz w:val="20"/>
        </w:rPr>
      </w:pPr>
      <w:r>
        <w:rPr>
          <w:b/>
          <w:color w:val="231F20"/>
          <w:sz w:val="20"/>
        </w:rPr>
        <w:t>poksipaahpákssksissiiksi </w:t>
      </w:r>
      <w:r>
        <w:rPr>
          <w:color w:val="231F20"/>
          <w:sz w:val="20"/>
        </w:rPr>
        <w:t>little woodpeckers.</w:t>
      </w:r>
    </w:p>
    <w:p>
      <w:pPr>
        <w:spacing w:before="10"/>
        <w:ind w:left="112" w:right="0" w:firstLine="0"/>
        <w:jc w:val="left"/>
        <w:rPr>
          <w:b/>
          <w:sz w:val="20"/>
        </w:rPr>
      </w:pPr>
      <w:r>
        <w:rPr>
          <w:b/>
          <w:color w:val="231F20"/>
          <w:sz w:val="20"/>
        </w:rPr>
        <w:t>paahssaakii </w:t>
      </w:r>
      <w:r>
        <w:rPr>
          <w:i/>
          <w:color w:val="231F20"/>
          <w:sz w:val="20"/>
        </w:rPr>
        <w:t>nan; </w:t>
      </w:r>
      <w:r>
        <w:rPr>
          <w:color w:val="231F20"/>
          <w:sz w:val="20"/>
        </w:rPr>
        <w:t>firefly (beetle emitting phosphorescent light); </w:t>
      </w:r>
      <w:r>
        <w:rPr>
          <w:b/>
          <w:color w:val="231F20"/>
          <w:sz w:val="20"/>
        </w:rPr>
        <w:t>paahssaakiiksi</w:t>
      </w:r>
    </w:p>
    <w:p>
      <w:pPr>
        <w:pStyle w:val="Heading3"/>
        <w:spacing w:before="10"/>
        <w:ind w:left="305"/>
      </w:pPr>
      <w:r>
        <w:rPr>
          <w:color w:val="231F20"/>
        </w:rPr>
        <w:t>fireflies.</w:t>
      </w:r>
    </w:p>
    <w:p>
      <w:pPr>
        <w:spacing w:before="10"/>
        <w:ind w:left="112" w:right="0" w:firstLine="0"/>
        <w:jc w:val="left"/>
        <w:rPr>
          <w:sz w:val="20"/>
        </w:rPr>
      </w:pPr>
      <w:r>
        <w:rPr>
          <w:b/>
          <w:color w:val="231F20"/>
          <w:sz w:val="20"/>
        </w:rPr>
        <w:t>paaht </w:t>
      </w:r>
      <w:r>
        <w:rPr>
          <w:i/>
          <w:color w:val="231F20"/>
          <w:sz w:val="20"/>
        </w:rPr>
        <w:t>adt; </w:t>
      </w:r>
      <w:r>
        <w:rPr>
          <w:color w:val="231F20"/>
          <w:sz w:val="20"/>
        </w:rPr>
        <w:t>inside; </w:t>
      </w:r>
      <w:r>
        <w:rPr>
          <w:b/>
          <w:color w:val="231F20"/>
          <w:sz w:val="20"/>
        </w:rPr>
        <w:t>paahtóót </w:t>
      </w:r>
      <w:r>
        <w:rPr>
          <w:color w:val="231F20"/>
          <w:sz w:val="20"/>
        </w:rPr>
        <w:t>go inside; see </w:t>
      </w:r>
      <w:r>
        <w:rPr>
          <w:b/>
          <w:color w:val="231F20"/>
          <w:sz w:val="20"/>
        </w:rPr>
        <w:t>paahtómahksikimi </w:t>
      </w:r>
      <w:r>
        <w:rPr>
          <w:color w:val="231F20"/>
          <w:sz w:val="20"/>
        </w:rPr>
        <w:t>Waterton Lake.</w:t>
      </w:r>
    </w:p>
    <w:p>
      <w:pPr>
        <w:spacing w:line="249" w:lineRule="auto" w:before="10"/>
        <w:ind w:left="112" w:right="737" w:firstLine="0"/>
        <w:jc w:val="left"/>
        <w:rPr>
          <w:b/>
          <w:sz w:val="20"/>
        </w:rPr>
      </w:pPr>
      <w:r>
        <w:rPr>
          <w:b/>
          <w:color w:val="231F20"/>
          <w:sz w:val="20"/>
        </w:rPr>
        <w:t>paahtómahksikimi </w:t>
      </w:r>
      <w:r>
        <w:rPr>
          <w:i/>
          <w:color w:val="231F20"/>
          <w:sz w:val="20"/>
        </w:rPr>
        <w:t>nin</w:t>
      </w:r>
      <w:r>
        <w:rPr>
          <w:color w:val="231F20"/>
          <w:sz w:val="20"/>
        </w:rPr>
        <w:t>; Waterton Lake; cf. </w:t>
      </w:r>
      <w:r>
        <w:rPr>
          <w:b/>
          <w:color w:val="231F20"/>
          <w:sz w:val="20"/>
        </w:rPr>
        <w:t>paaht+omahksikimi. paahtsi </w:t>
      </w:r>
      <w:r>
        <w:rPr>
          <w:i/>
          <w:color w:val="231F20"/>
          <w:sz w:val="20"/>
        </w:rPr>
        <w:t>adt; </w:t>
      </w:r>
      <w:r>
        <w:rPr>
          <w:color w:val="231F20"/>
          <w:sz w:val="20"/>
        </w:rPr>
        <w:t>false; see </w:t>
      </w:r>
      <w:r>
        <w:rPr>
          <w:b/>
          <w:color w:val="231F20"/>
          <w:sz w:val="20"/>
        </w:rPr>
        <w:t>ipahtsi.</w:t>
      </w:r>
    </w:p>
    <w:p>
      <w:pPr>
        <w:spacing w:before="1"/>
        <w:ind w:left="112" w:right="0" w:firstLine="0"/>
        <w:jc w:val="left"/>
        <w:rPr>
          <w:sz w:val="20"/>
        </w:rPr>
      </w:pPr>
      <w:r>
        <w:rPr>
          <w:b/>
          <w:color w:val="231F20"/>
          <w:sz w:val="20"/>
        </w:rPr>
        <w:t>paahtsííksistsikomm </w:t>
      </w:r>
      <w:r>
        <w:rPr>
          <w:i/>
          <w:color w:val="231F20"/>
          <w:sz w:val="20"/>
        </w:rPr>
        <w:t>nan</w:t>
      </w:r>
      <w:r>
        <w:rPr>
          <w:color w:val="231F20"/>
          <w:sz w:val="20"/>
        </w:rPr>
        <w:t>; osprey (lit.: false thunder), Latin: Pandion haliaetus;</w:t>
      </w:r>
    </w:p>
    <w:p>
      <w:pPr>
        <w:spacing w:before="10"/>
        <w:ind w:left="312" w:right="0" w:firstLine="0"/>
        <w:jc w:val="left"/>
        <w:rPr>
          <w:sz w:val="20"/>
        </w:rPr>
      </w:pPr>
      <w:r>
        <w:rPr>
          <w:b/>
          <w:color w:val="231F20"/>
          <w:sz w:val="20"/>
        </w:rPr>
        <w:t>paahtsííksistsikommiksi </w:t>
      </w:r>
      <w:r>
        <w:rPr>
          <w:color w:val="231F20"/>
          <w:sz w:val="20"/>
        </w:rPr>
        <w:t>ospreys.</w:t>
      </w:r>
    </w:p>
    <w:p>
      <w:pPr>
        <w:spacing w:line="249" w:lineRule="auto" w:before="10"/>
        <w:ind w:left="310" w:right="0" w:hanging="198"/>
        <w:jc w:val="left"/>
        <w:rPr>
          <w:sz w:val="20"/>
        </w:rPr>
      </w:pPr>
      <w:r>
        <w:rPr>
          <w:b/>
          <w:color w:val="231F20"/>
          <w:sz w:val="20"/>
        </w:rPr>
        <w:t>paahtsiisipisttoo </w:t>
      </w:r>
      <w:r>
        <w:rPr>
          <w:i/>
          <w:color w:val="231F20"/>
          <w:sz w:val="20"/>
        </w:rPr>
        <w:t>nan; </w:t>
      </w:r>
      <w:r>
        <w:rPr>
          <w:color w:val="231F20"/>
          <w:sz w:val="20"/>
        </w:rPr>
        <w:t>long-eared owl (lit.: imitation or false owl), Latin: Asio otus; </w:t>
      </w:r>
      <w:r>
        <w:rPr>
          <w:b/>
          <w:color w:val="231F20"/>
          <w:sz w:val="20"/>
        </w:rPr>
        <w:t>paahtsíísipisttoiksi </w:t>
      </w:r>
      <w:r>
        <w:rPr>
          <w:color w:val="231F20"/>
          <w:sz w:val="20"/>
        </w:rPr>
        <w:t>long-eared owls.</w:t>
      </w:r>
    </w:p>
    <w:p>
      <w:pPr>
        <w:spacing w:before="2"/>
        <w:ind w:left="112" w:right="0" w:firstLine="0"/>
        <w:jc w:val="left"/>
        <w:rPr>
          <w:sz w:val="20"/>
        </w:rPr>
      </w:pPr>
      <w:r>
        <w:rPr>
          <w:b/>
          <w:color w:val="231F20"/>
          <w:sz w:val="20"/>
        </w:rPr>
        <w:t>paakahtaan </w:t>
      </w:r>
      <w:r>
        <w:rPr>
          <w:i/>
          <w:color w:val="231F20"/>
          <w:sz w:val="20"/>
        </w:rPr>
        <w:t>nan; </w:t>
      </w:r>
      <w:r>
        <w:rPr>
          <w:color w:val="231F20"/>
          <w:sz w:val="20"/>
        </w:rPr>
        <w:t>neck sinew; </w:t>
      </w:r>
      <w:r>
        <w:rPr>
          <w:b/>
          <w:color w:val="231F20"/>
          <w:sz w:val="20"/>
        </w:rPr>
        <w:t>nipáákahtaaniksi </w:t>
      </w:r>
      <w:r>
        <w:rPr>
          <w:color w:val="231F20"/>
          <w:sz w:val="20"/>
        </w:rPr>
        <w:t>my neck sinews.</w:t>
      </w:r>
    </w:p>
    <w:p>
      <w:pPr>
        <w:spacing w:before="10"/>
        <w:ind w:left="113" w:right="0" w:firstLine="0"/>
        <w:jc w:val="left"/>
        <w:rPr>
          <w:sz w:val="20"/>
        </w:rPr>
      </w:pPr>
      <w:r>
        <w:rPr>
          <w:b/>
          <w:color w:val="231F20"/>
          <w:sz w:val="20"/>
        </w:rPr>
        <w:t>pááksipaa </w:t>
      </w:r>
      <w:r>
        <w:rPr>
          <w:i/>
          <w:color w:val="231F20"/>
          <w:sz w:val="20"/>
        </w:rPr>
        <w:t>nan</w:t>
      </w:r>
      <w:r>
        <w:rPr>
          <w:color w:val="231F20"/>
          <w:sz w:val="20"/>
        </w:rPr>
        <w:t>; hickory; </w:t>
      </w:r>
      <w:r>
        <w:rPr>
          <w:b/>
          <w:color w:val="231F20"/>
          <w:sz w:val="20"/>
        </w:rPr>
        <w:t>poksipááksipaiksi </w:t>
      </w:r>
      <w:r>
        <w:rPr>
          <w:color w:val="231F20"/>
          <w:sz w:val="20"/>
        </w:rPr>
        <w:t>little hickory trees.</w:t>
      </w:r>
    </w:p>
    <w:p>
      <w:pPr>
        <w:spacing w:before="10"/>
        <w:ind w:left="113" w:right="0" w:firstLine="0"/>
        <w:jc w:val="left"/>
        <w:rPr>
          <w:b/>
          <w:sz w:val="20"/>
        </w:rPr>
      </w:pPr>
      <w:r>
        <w:rPr>
          <w:b/>
          <w:color w:val="231F20"/>
          <w:sz w:val="20"/>
        </w:rPr>
        <w:t>paanssín </w:t>
      </w:r>
      <w:r>
        <w:rPr>
          <w:i/>
          <w:color w:val="231F20"/>
          <w:sz w:val="20"/>
        </w:rPr>
        <w:t>nan</w:t>
      </w:r>
      <w:r>
        <w:rPr>
          <w:color w:val="231F20"/>
          <w:sz w:val="20"/>
        </w:rPr>
        <w:t>; tanned hide; </w:t>
      </w:r>
      <w:r>
        <w:rPr>
          <w:b/>
          <w:color w:val="231F20"/>
          <w:sz w:val="20"/>
        </w:rPr>
        <w:t>omahkaipánssiiksi </w:t>
      </w:r>
      <w:r>
        <w:rPr>
          <w:color w:val="231F20"/>
          <w:sz w:val="20"/>
        </w:rPr>
        <w:t>big tanned hides; </w:t>
      </w:r>
      <w:r>
        <w:rPr>
          <w:b/>
          <w:color w:val="231F20"/>
          <w:sz w:val="20"/>
        </w:rPr>
        <w:t>nipánssina</w:t>
      </w:r>
    </w:p>
    <w:p>
      <w:pPr>
        <w:pStyle w:val="Heading3"/>
        <w:spacing w:before="10"/>
        <w:ind w:left="312"/>
        <w:rPr>
          <w:b/>
        </w:rPr>
      </w:pPr>
      <w:r>
        <w:rPr>
          <w:color w:val="231F20"/>
        </w:rPr>
        <w:t>my tanned hide/ the hide which I tanned; cf. </w:t>
      </w:r>
      <w:r>
        <w:rPr>
          <w:b/>
          <w:color w:val="231F20"/>
        </w:rPr>
        <w:t>ipaninnat.</w:t>
      </w:r>
    </w:p>
    <w:p>
      <w:pPr>
        <w:spacing w:line="249" w:lineRule="auto" w:before="10"/>
        <w:ind w:left="310" w:right="98" w:hanging="197"/>
        <w:jc w:val="left"/>
        <w:rPr>
          <w:sz w:val="20"/>
        </w:rPr>
      </w:pPr>
      <w:r>
        <w:rPr>
          <w:b/>
          <w:color w:val="231F20"/>
          <w:sz w:val="20"/>
        </w:rPr>
        <w:t>paapáóowahsin </w:t>
      </w:r>
      <w:r>
        <w:rPr>
          <w:i/>
          <w:color w:val="231F20"/>
          <w:sz w:val="20"/>
        </w:rPr>
        <w:t>nin</w:t>
      </w:r>
      <w:r>
        <w:rPr>
          <w:color w:val="231F20"/>
          <w:sz w:val="20"/>
        </w:rPr>
        <w:t>; popcorn (lit.: dream food); </w:t>
      </w:r>
      <w:r>
        <w:rPr>
          <w:b/>
          <w:color w:val="231F20"/>
          <w:sz w:val="20"/>
        </w:rPr>
        <w:t>paapáóowahsiistsi </w:t>
      </w:r>
      <w:r>
        <w:rPr>
          <w:color w:val="231F20"/>
          <w:sz w:val="20"/>
        </w:rPr>
        <w:t>popcorns; cf. </w:t>
      </w:r>
      <w:r>
        <w:rPr>
          <w:b/>
          <w:color w:val="231F20"/>
          <w:sz w:val="20"/>
        </w:rPr>
        <w:t>ipapa+aoowahsin</w:t>
      </w:r>
      <w:r>
        <w:rPr>
          <w:color w:val="231F20"/>
          <w:sz w:val="20"/>
        </w:rPr>
        <w:t>.</w:t>
      </w:r>
    </w:p>
    <w:p>
      <w:pPr>
        <w:spacing w:after="0" w:line="249" w:lineRule="auto"/>
        <w:jc w:val="left"/>
        <w:rPr>
          <w:sz w:val="20"/>
        </w:rPr>
        <w:sectPr>
          <w:headerReference w:type="default" r:id="rId472"/>
          <w:footerReference w:type="default" r:id="rId473"/>
          <w:footerReference w:type="even" r:id="rId474"/>
          <w:pgSz w:w="7920" w:h="12960"/>
          <w:pgMar w:header="0" w:footer="720" w:top="600" w:bottom="900" w:left="620" w:right="620"/>
          <w:pgNumType w:start="225"/>
        </w:sectPr>
      </w:pPr>
    </w:p>
    <w:p>
      <w:pPr>
        <w:pStyle w:val="Heading2"/>
        <w:tabs>
          <w:tab w:pos="5068" w:val="left" w:leader="none"/>
        </w:tabs>
      </w:pPr>
      <w:r>
        <w:rPr>
          <w:color w:val="231F20"/>
        </w:rPr>
        <w:t>paapáó’kaan</w:t>
        <w:tab/>
        <w:t>pa’ksíkahkoisa’ai</w:t>
      </w:r>
    </w:p>
    <w:p>
      <w:pPr>
        <w:pStyle w:val="BodyText"/>
        <w:spacing w:before="7"/>
        <w:ind w:left="0"/>
        <w:rPr>
          <w:b/>
          <w:sz w:val="24"/>
        </w:rPr>
      </w:pPr>
    </w:p>
    <w:p>
      <w:pPr>
        <w:spacing w:line="249" w:lineRule="auto" w:before="0"/>
        <w:ind w:left="112" w:right="142" w:hanging="1"/>
        <w:jc w:val="left"/>
        <w:rPr>
          <w:sz w:val="20"/>
        </w:rPr>
      </w:pPr>
      <w:r>
        <w:rPr>
          <w:b/>
          <w:color w:val="231F20"/>
          <w:sz w:val="20"/>
        </w:rPr>
        <w:t>paapáó’kaan </w:t>
      </w:r>
      <w:r>
        <w:rPr>
          <w:i/>
          <w:color w:val="231F20"/>
          <w:sz w:val="20"/>
        </w:rPr>
        <w:t>nin</w:t>
      </w:r>
      <w:r>
        <w:rPr>
          <w:color w:val="231F20"/>
          <w:sz w:val="20"/>
        </w:rPr>
        <w:t>; dream; </w:t>
      </w:r>
      <w:r>
        <w:rPr>
          <w:b/>
          <w:color w:val="231F20"/>
          <w:sz w:val="20"/>
        </w:rPr>
        <w:t>nipápao’kaanistsi </w:t>
      </w:r>
      <w:r>
        <w:rPr>
          <w:color w:val="231F20"/>
          <w:sz w:val="20"/>
        </w:rPr>
        <w:t>my dreams; cf. </w:t>
      </w:r>
      <w:r>
        <w:rPr>
          <w:b/>
          <w:color w:val="231F20"/>
          <w:sz w:val="20"/>
        </w:rPr>
        <w:t>ipapao’kaa. paapó’sin </w:t>
      </w:r>
      <w:r>
        <w:rPr>
          <w:i/>
          <w:color w:val="231F20"/>
          <w:sz w:val="20"/>
        </w:rPr>
        <w:t>nin</w:t>
      </w:r>
      <w:r>
        <w:rPr>
          <w:color w:val="231F20"/>
          <w:sz w:val="20"/>
        </w:rPr>
        <w:t>; lightning, electricity, battery; </w:t>
      </w:r>
      <w:r>
        <w:rPr>
          <w:b/>
          <w:color w:val="231F20"/>
          <w:sz w:val="20"/>
        </w:rPr>
        <w:t>paapó’siistsi </w:t>
      </w:r>
      <w:r>
        <w:rPr>
          <w:color w:val="231F20"/>
          <w:sz w:val="20"/>
        </w:rPr>
        <w:t>lightning, electricity,</w:t>
      </w:r>
    </w:p>
    <w:p>
      <w:pPr>
        <w:spacing w:before="1"/>
        <w:ind w:left="310" w:right="0" w:firstLine="0"/>
        <w:jc w:val="left"/>
        <w:rPr>
          <w:sz w:val="20"/>
        </w:rPr>
      </w:pPr>
      <w:r>
        <w:rPr>
          <w:color w:val="231F20"/>
          <w:sz w:val="20"/>
        </w:rPr>
        <w:t>batteries; dialect var. </w:t>
      </w:r>
      <w:r>
        <w:rPr>
          <w:b/>
          <w:color w:val="231F20"/>
          <w:sz w:val="20"/>
        </w:rPr>
        <w:t>moisskitsipahpi </w:t>
      </w:r>
      <w:r>
        <w:rPr>
          <w:color w:val="231F20"/>
          <w:sz w:val="20"/>
        </w:rPr>
        <w:t>(Piikani dialect).</w:t>
      </w:r>
    </w:p>
    <w:p>
      <w:pPr>
        <w:spacing w:before="10"/>
        <w:ind w:left="112" w:right="0" w:firstLine="0"/>
        <w:jc w:val="left"/>
        <w:rPr>
          <w:b/>
          <w:sz w:val="20"/>
        </w:rPr>
      </w:pPr>
      <w:r>
        <w:rPr>
          <w:b/>
          <w:color w:val="231F20"/>
          <w:sz w:val="20"/>
        </w:rPr>
        <w:t>paataak </w:t>
      </w:r>
      <w:r>
        <w:rPr>
          <w:i/>
          <w:color w:val="231F20"/>
          <w:sz w:val="20"/>
        </w:rPr>
        <w:t>nin; </w:t>
      </w:r>
      <w:r>
        <w:rPr>
          <w:color w:val="231F20"/>
          <w:sz w:val="20"/>
        </w:rPr>
        <w:t>potato; dialect var. </w:t>
      </w:r>
      <w:r>
        <w:rPr>
          <w:b/>
          <w:color w:val="231F20"/>
          <w:sz w:val="20"/>
        </w:rPr>
        <w:t>maataak.</w:t>
      </w:r>
    </w:p>
    <w:p>
      <w:pPr>
        <w:spacing w:line="249" w:lineRule="auto" w:before="11"/>
        <w:ind w:left="302" w:right="174" w:hanging="190"/>
        <w:jc w:val="left"/>
        <w:rPr>
          <w:b/>
          <w:sz w:val="20"/>
        </w:rPr>
      </w:pPr>
      <w:r>
        <w:rPr>
          <w:b/>
          <w:color w:val="231F20"/>
          <w:sz w:val="20"/>
        </w:rPr>
        <w:t>pahkoyiisaoka’simm </w:t>
      </w:r>
      <w:r>
        <w:rPr>
          <w:i/>
          <w:color w:val="231F20"/>
          <w:sz w:val="20"/>
        </w:rPr>
        <w:t>nan</w:t>
      </w:r>
      <w:r>
        <w:rPr>
          <w:color w:val="231F20"/>
          <w:sz w:val="20"/>
        </w:rPr>
        <w:t>; sweet cicely, Latin: Osmorhiza occidentalis (Taylor); </w:t>
      </w:r>
      <w:r>
        <w:rPr>
          <w:b/>
          <w:color w:val="231F20"/>
          <w:sz w:val="20"/>
        </w:rPr>
        <w:t>pahkóyiisaoka’simmiksi; </w:t>
      </w:r>
      <w:r>
        <w:rPr>
          <w:color w:val="231F20"/>
          <w:sz w:val="20"/>
        </w:rPr>
        <w:t>dialect var. </w:t>
      </w:r>
      <w:r>
        <w:rPr>
          <w:b/>
          <w:color w:val="231F20"/>
          <w:sz w:val="20"/>
        </w:rPr>
        <w:t>paahkoyisaoka’simm ?; </w:t>
      </w:r>
      <w:r>
        <w:rPr>
          <w:color w:val="231F20"/>
          <w:sz w:val="20"/>
        </w:rPr>
        <w:t>cf. </w:t>
      </w:r>
      <w:r>
        <w:rPr>
          <w:b/>
          <w:color w:val="231F20"/>
          <w:sz w:val="20"/>
        </w:rPr>
        <w:t>paahk+oyi+saoka’simm.</w:t>
      </w:r>
    </w:p>
    <w:p>
      <w:pPr>
        <w:spacing w:before="2"/>
        <w:ind w:left="112" w:right="0" w:firstLine="0"/>
        <w:jc w:val="left"/>
        <w:rPr>
          <w:sz w:val="20"/>
        </w:rPr>
      </w:pPr>
      <w:r>
        <w:rPr>
          <w:b/>
          <w:color w:val="231F20"/>
          <w:sz w:val="20"/>
        </w:rPr>
        <w:t>pahtóók </w:t>
      </w:r>
      <w:r>
        <w:rPr>
          <w:i/>
          <w:color w:val="231F20"/>
          <w:sz w:val="20"/>
        </w:rPr>
        <w:t>nan</w:t>
      </w:r>
      <w:r>
        <w:rPr>
          <w:color w:val="231F20"/>
          <w:sz w:val="20"/>
        </w:rPr>
        <w:t>; pine tree, id: Christmas tree; </w:t>
      </w:r>
      <w:r>
        <w:rPr>
          <w:b/>
          <w:color w:val="231F20"/>
          <w:sz w:val="20"/>
        </w:rPr>
        <w:t>poksípahtookiksi </w:t>
      </w:r>
      <w:r>
        <w:rPr>
          <w:color w:val="231F20"/>
          <w:sz w:val="20"/>
        </w:rPr>
        <w:t>pine trees; var. of</w:t>
      </w:r>
    </w:p>
    <w:p>
      <w:pPr>
        <w:pStyle w:val="Heading2"/>
        <w:spacing w:before="10"/>
        <w:ind w:left="307"/>
      </w:pPr>
      <w:r>
        <w:rPr>
          <w:color w:val="231F20"/>
        </w:rPr>
        <w:t>apahtook.</w:t>
      </w:r>
    </w:p>
    <w:p>
      <w:pPr>
        <w:spacing w:before="10"/>
        <w:ind w:left="112" w:right="0" w:firstLine="0"/>
        <w:jc w:val="left"/>
        <w:rPr>
          <w:b/>
          <w:sz w:val="20"/>
        </w:rPr>
      </w:pPr>
      <w:r>
        <w:rPr>
          <w:b/>
          <w:color w:val="231F20"/>
          <w:sz w:val="20"/>
        </w:rPr>
        <w:t>pakkiaóó’sssin </w:t>
      </w:r>
      <w:r>
        <w:rPr>
          <w:i/>
          <w:color w:val="231F20"/>
          <w:sz w:val="20"/>
        </w:rPr>
        <w:t>nin</w:t>
      </w:r>
      <w:r>
        <w:rPr>
          <w:color w:val="231F20"/>
          <w:sz w:val="20"/>
        </w:rPr>
        <w:t>; chokecherry dessert soup; cf. </w:t>
      </w:r>
      <w:r>
        <w:rPr>
          <w:b/>
          <w:color w:val="231F20"/>
          <w:sz w:val="20"/>
        </w:rPr>
        <w:t>waoo’ssi.</w:t>
      </w:r>
    </w:p>
    <w:p>
      <w:pPr>
        <w:spacing w:line="249" w:lineRule="auto" w:before="10"/>
        <w:ind w:left="309" w:right="0" w:hanging="198"/>
        <w:jc w:val="left"/>
        <w:rPr>
          <w:b/>
          <w:sz w:val="20"/>
        </w:rPr>
      </w:pPr>
      <w:r>
        <w:rPr>
          <w:b/>
          <w:color w:val="231F20"/>
          <w:sz w:val="20"/>
        </w:rPr>
        <w:t>pákkii’p </w:t>
      </w:r>
      <w:r>
        <w:rPr>
          <w:i/>
          <w:color w:val="231F20"/>
          <w:sz w:val="20"/>
        </w:rPr>
        <w:t>nin</w:t>
      </w:r>
      <w:r>
        <w:rPr>
          <w:color w:val="231F20"/>
          <w:sz w:val="20"/>
        </w:rPr>
        <w:t>; chokecherry, Latin: Prunus virginiana; </w:t>
      </w:r>
      <w:r>
        <w:rPr>
          <w:b/>
          <w:color w:val="231F20"/>
          <w:sz w:val="20"/>
        </w:rPr>
        <w:t>ómahksipákkii’pistsi </w:t>
      </w:r>
      <w:r>
        <w:rPr>
          <w:color w:val="231F20"/>
          <w:sz w:val="20"/>
        </w:rPr>
        <w:t>big chokecherries; dialect var. </w:t>
      </w:r>
      <w:r>
        <w:rPr>
          <w:b/>
          <w:color w:val="231F20"/>
          <w:sz w:val="20"/>
        </w:rPr>
        <w:t>pákkiihp; </w:t>
      </w:r>
      <w:r>
        <w:rPr>
          <w:color w:val="231F20"/>
          <w:sz w:val="20"/>
        </w:rPr>
        <w:t>cf. </w:t>
      </w:r>
      <w:r>
        <w:rPr>
          <w:b/>
          <w:color w:val="231F20"/>
          <w:sz w:val="20"/>
        </w:rPr>
        <w:t>ipakk.</w:t>
      </w:r>
    </w:p>
    <w:p>
      <w:pPr>
        <w:spacing w:before="2"/>
        <w:ind w:left="112" w:right="0" w:firstLine="0"/>
        <w:jc w:val="left"/>
        <w:rPr>
          <w:sz w:val="20"/>
        </w:rPr>
      </w:pPr>
      <w:r>
        <w:rPr>
          <w:b/>
          <w:color w:val="231F20"/>
          <w:sz w:val="20"/>
        </w:rPr>
        <w:t>pákkii’pistsi otsítai’tssp </w:t>
      </w:r>
      <w:r>
        <w:rPr>
          <w:i/>
          <w:color w:val="231F20"/>
          <w:sz w:val="20"/>
        </w:rPr>
        <w:t>nin</w:t>
      </w:r>
      <w:r>
        <w:rPr>
          <w:color w:val="231F20"/>
          <w:sz w:val="20"/>
        </w:rPr>
        <w:t>; August (lit.: when choke cherries ripen).</w:t>
      </w:r>
    </w:p>
    <w:p>
      <w:pPr>
        <w:spacing w:line="249" w:lineRule="auto" w:before="10"/>
        <w:ind w:left="309" w:right="244" w:hanging="198"/>
        <w:jc w:val="left"/>
        <w:rPr>
          <w:sz w:val="20"/>
        </w:rPr>
      </w:pPr>
      <w:r>
        <w:rPr>
          <w:b/>
          <w:color w:val="231F20"/>
          <w:sz w:val="20"/>
        </w:rPr>
        <w:t>pakksiníkimaan </w:t>
      </w:r>
      <w:r>
        <w:rPr>
          <w:i/>
          <w:color w:val="231F20"/>
          <w:sz w:val="20"/>
        </w:rPr>
        <w:t>nin</w:t>
      </w:r>
      <w:r>
        <w:rPr>
          <w:color w:val="231F20"/>
          <w:sz w:val="20"/>
        </w:rPr>
        <w:t>; crushed chokecherries; </w:t>
      </w:r>
      <w:r>
        <w:rPr>
          <w:b/>
          <w:color w:val="231F20"/>
          <w:sz w:val="20"/>
        </w:rPr>
        <w:t>pakksiníkimaanistsi </w:t>
      </w:r>
      <w:r>
        <w:rPr>
          <w:color w:val="231F20"/>
          <w:sz w:val="20"/>
        </w:rPr>
        <w:t>containers of crushed chokecherries; </w:t>
      </w:r>
      <w:r>
        <w:rPr>
          <w:b/>
          <w:color w:val="231F20"/>
          <w:sz w:val="20"/>
        </w:rPr>
        <w:t>nipákksiníkimaani </w:t>
      </w:r>
      <w:r>
        <w:rPr>
          <w:color w:val="231F20"/>
          <w:sz w:val="20"/>
        </w:rPr>
        <w:t>my chokecherry crush.</w:t>
      </w:r>
    </w:p>
    <w:p>
      <w:pPr>
        <w:spacing w:before="1"/>
        <w:ind w:left="112" w:right="0" w:firstLine="0"/>
        <w:jc w:val="left"/>
        <w:rPr>
          <w:sz w:val="20"/>
        </w:rPr>
      </w:pPr>
      <w:r>
        <w:rPr>
          <w:b/>
          <w:color w:val="231F20"/>
          <w:sz w:val="20"/>
        </w:rPr>
        <w:t>pakksíni’simaan </w:t>
      </w:r>
      <w:r>
        <w:rPr>
          <w:i/>
          <w:color w:val="231F20"/>
          <w:sz w:val="20"/>
        </w:rPr>
        <w:t>nin</w:t>
      </w:r>
      <w:r>
        <w:rPr>
          <w:color w:val="231F20"/>
          <w:sz w:val="20"/>
        </w:rPr>
        <w:t>; wild gooseberry, Latin: Ribes oxyacanthoides;</w:t>
      </w:r>
    </w:p>
    <w:p>
      <w:pPr>
        <w:spacing w:before="10"/>
        <w:ind w:left="309" w:right="0" w:firstLine="0"/>
        <w:jc w:val="left"/>
        <w:rPr>
          <w:sz w:val="20"/>
        </w:rPr>
      </w:pPr>
      <w:r>
        <w:rPr>
          <w:b/>
          <w:color w:val="231F20"/>
          <w:sz w:val="20"/>
        </w:rPr>
        <w:t>ómahksípakksiní’simaanistsi </w:t>
      </w:r>
      <w:r>
        <w:rPr>
          <w:color w:val="231F20"/>
          <w:sz w:val="20"/>
        </w:rPr>
        <w:t>big gooseberries.</w:t>
      </w:r>
    </w:p>
    <w:p>
      <w:pPr>
        <w:spacing w:before="10"/>
        <w:ind w:left="112" w:right="0" w:firstLine="0"/>
        <w:jc w:val="left"/>
        <w:rPr>
          <w:sz w:val="20"/>
        </w:rPr>
      </w:pPr>
      <w:r>
        <w:rPr>
          <w:b/>
          <w:color w:val="231F20"/>
          <w:sz w:val="20"/>
        </w:rPr>
        <w:t>pakóyittsi </w:t>
      </w:r>
      <w:r>
        <w:rPr>
          <w:i/>
          <w:color w:val="231F20"/>
          <w:sz w:val="20"/>
        </w:rPr>
        <w:t>nin</w:t>
      </w:r>
      <w:r>
        <w:rPr>
          <w:color w:val="231F20"/>
          <w:sz w:val="20"/>
        </w:rPr>
        <w:t>; fire; </w:t>
      </w:r>
      <w:r>
        <w:rPr>
          <w:b/>
          <w:color w:val="231F20"/>
          <w:sz w:val="20"/>
        </w:rPr>
        <w:t>pakóyittsiistsi </w:t>
      </w:r>
      <w:r>
        <w:rPr>
          <w:color w:val="231F20"/>
          <w:sz w:val="20"/>
        </w:rPr>
        <w:t>fires; </w:t>
      </w:r>
      <w:r>
        <w:rPr>
          <w:b/>
          <w:color w:val="231F20"/>
          <w:sz w:val="20"/>
        </w:rPr>
        <w:t>ómahkohpakóyittsiyi </w:t>
      </w:r>
      <w:r>
        <w:rPr>
          <w:color w:val="231F20"/>
          <w:sz w:val="20"/>
        </w:rPr>
        <w:t>big fire.</w:t>
      </w:r>
    </w:p>
    <w:p>
      <w:pPr>
        <w:spacing w:line="249" w:lineRule="auto" w:before="10"/>
        <w:ind w:left="302" w:right="798" w:hanging="190"/>
        <w:jc w:val="left"/>
        <w:rPr>
          <w:sz w:val="20"/>
        </w:rPr>
      </w:pPr>
      <w:r>
        <w:rPr>
          <w:b/>
          <w:color w:val="231F20"/>
          <w:sz w:val="20"/>
        </w:rPr>
        <w:t>panáaikssta’tsis </w:t>
      </w:r>
      <w:r>
        <w:rPr>
          <w:i/>
          <w:color w:val="231F20"/>
          <w:sz w:val="20"/>
        </w:rPr>
        <w:t>nin</w:t>
      </w:r>
      <w:r>
        <w:rPr>
          <w:color w:val="231F20"/>
          <w:sz w:val="20"/>
        </w:rPr>
        <w:t>; natural mineral substance that is used for glue (found on certain hill areas near the Old Man River) (Piikáni dialect); </w:t>
      </w:r>
      <w:r>
        <w:rPr>
          <w:b/>
          <w:color w:val="231F20"/>
          <w:sz w:val="20"/>
        </w:rPr>
        <w:t>panáaikssta’tsiistsi </w:t>
      </w:r>
      <w:r>
        <w:rPr>
          <w:color w:val="231F20"/>
          <w:sz w:val="20"/>
        </w:rPr>
        <w:t>mineral glues.</w:t>
      </w:r>
    </w:p>
    <w:p>
      <w:pPr>
        <w:spacing w:before="3"/>
        <w:ind w:left="112" w:right="0" w:firstLine="0"/>
        <w:jc w:val="left"/>
        <w:rPr>
          <w:sz w:val="20"/>
        </w:rPr>
      </w:pPr>
      <w:r>
        <w:rPr>
          <w:b/>
          <w:color w:val="231F20"/>
          <w:sz w:val="20"/>
        </w:rPr>
        <w:t>pani’kahtaa’tsis </w:t>
      </w:r>
      <w:r>
        <w:rPr>
          <w:i/>
          <w:color w:val="231F20"/>
          <w:sz w:val="20"/>
        </w:rPr>
        <w:t>nin</w:t>
      </w:r>
      <w:r>
        <w:rPr>
          <w:color w:val="231F20"/>
          <w:sz w:val="20"/>
        </w:rPr>
        <w:t>; tipi liner/curtain; var. of </w:t>
      </w:r>
      <w:r>
        <w:rPr>
          <w:b/>
          <w:color w:val="231F20"/>
          <w:sz w:val="20"/>
        </w:rPr>
        <w:t>apani’kahtaa’tsis; </w:t>
      </w:r>
      <w:r>
        <w:rPr>
          <w:color w:val="231F20"/>
          <w:sz w:val="20"/>
        </w:rPr>
        <w:t>syn.</w:t>
      </w:r>
    </w:p>
    <w:p>
      <w:pPr>
        <w:pStyle w:val="Heading2"/>
        <w:spacing w:before="10"/>
        <w:ind w:left="312"/>
      </w:pPr>
      <w:r>
        <w:rPr>
          <w:color w:val="231F20"/>
        </w:rPr>
        <w:t>pani’kahtaan.</w:t>
      </w:r>
    </w:p>
    <w:p>
      <w:pPr>
        <w:spacing w:line="249" w:lineRule="auto" w:before="10"/>
        <w:ind w:left="309" w:right="1496" w:hanging="197"/>
        <w:jc w:val="left"/>
        <w:rPr>
          <w:sz w:val="20"/>
        </w:rPr>
      </w:pPr>
      <w:r>
        <w:rPr>
          <w:b/>
          <w:color w:val="231F20"/>
          <w:sz w:val="20"/>
        </w:rPr>
        <w:t>páni’kahtáísstaakssin </w:t>
      </w:r>
      <w:r>
        <w:rPr>
          <w:i/>
          <w:color w:val="231F20"/>
          <w:sz w:val="20"/>
        </w:rPr>
        <w:t>nin</w:t>
      </w:r>
      <w:r>
        <w:rPr>
          <w:color w:val="231F20"/>
          <w:sz w:val="20"/>
        </w:rPr>
        <w:t>; temporary shade erected for helpers of the Aookaawa (see </w:t>
      </w:r>
      <w:r>
        <w:rPr>
          <w:b/>
          <w:color w:val="231F20"/>
          <w:sz w:val="20"/>
        </w:rPr>
        <w:t>ookaa</w:t>
      </w:r>
      <w:r>
        <w:rPr>
          <w:color w:val="231F20"/>
          <w:sz w:val="20"/>
        </w:rPr>
        <w:t>) (archaic) / wall panels;</w:t>
      </w:r>
    </w:p>
    <w:p>
      <w:pPr>
        <w:spacing w:line="249" w:lineRule="auto" w:before="2"/>
        <w:ind w:left="112" w:right="788" w:firstLine="197"/>
        <w:jc w:val="left"/>
        <w:rPr>
          <w:sz w:val="20"/>
        </w:rPr>
      </w:pPr>
      <w:r>
        <w:rPr>
          <w:b/>
          <w:color w:val="231F20"/>
          <w:sz w:val="20"/>
        </w:rPr>
        <w:t>ksikksipáni’kahtáísstaakssiistsi </w:t>
      </w:r>
      <w:r>
        <w:rPr>
          <w:color w:val="231F20"/>
          <w:sz w:val="20"/>
        </w:rPr>
        <w:t>white wall panels; syn. </w:t>
      </w:r>
      <w:r>
        <w:rPr>
          <w:b/>
          <w:color w:val="231F20"/>
          <w:sz w:val="20"/>
        </w:rPr>
        <w:t>aapi’maan. panokáínattsi </w:t>
      </w:r>
      <w:r>
        <w:rPr>
          <w:i/>
          <w:color w:val="231F20"/>
          <w:sz w:val="20"/>
        </w:rPr>
        <w:t>nin</w:t>
      </w:r>
      <w:r>
        <w:rPr>
          <w:color w:val="231F20"/>
          <w:sz w:val="20"/>
        </w:rPr>
        <w:t>; paper; </w:t>
      </w:r>
      <w:r>
        <w:rPr>
          <w:b/>
          <w:color w:val="231F20"/>
          <w:sz w:val="20"/>
        </w:rPr>
        <w:t>síksipanokáínattsiistsi </w:t>
      </w:r>
      <w:r>
        <w:rPr>
          <w:color w:val="231F20"/>
          <w:sz w:val="20"/>
        </w:rPr>
        <w:t>black papers;</w:t>
      </w:r>
    </w:p>
    <w:p>
      <w:pPr>
        <w:spacing w:line="249" w:lineRule="auto" w:before="1"/>
        <w:ind w:left="112" w:right="0" w:firstLine="196"/>
        <w:jc w:val="left"/>
        <w:rPr>
          <w:b/>
          <w:sz w:val="20"/>
        </w:rPr>
      </w:pPr>
      <w:r>
        <w:rPr>
          <w:b/>
          <w:color w:val="231F20"/>
          <w:sz w:val="20"/>
        </w:rPr>
        <w:t>otahkóípanokáínattsi </w:t>
      </w:r>
      <w:r>
        <w:rPr>
          <w:color w:val="231F20"/>
          <w:sz w:val="20"/>
        </w:rPr>
        <w:t>yellow or brown paper; dialect var. </w:t>
      </w:r>
      <w:r>
        <w:rPr>
          <w:b/>
          <w:color w:val="231F20"/>
          <w:sz w:val="20"/>
        </w:rPr>
        <w:t>painokainattsi. passkaan </w:t>
      </w:r>
      <w:r>
        <w:rPr>
          <w:i/>
          <w:color w:val="231F20"/>
          <w:sz w:val="20"/>
        </w:rPr>
        <w:t>nin; </w:t>
      </w:r>
      <w:r>
        <w:rPr>
          <w:color w:val="231F20"/>
          <w:sz w:val="20"/>
        </w:rPr>
        <w:t>dance; cf. </w:t>
      </w:r>
      <w:r>
        <w:rPr>
          <w:b/>
          <w:color w:val="231F20"/>
          <w:sz w:val="20"/>
        </w:rPr>
        <w:t>ipasskaa.</w:t>
      </w:r>
    </w:p>
    <w:p>
      <w:pPr>
        <w:spacing w:line="249" w:lineRule="auto" w:before="2"/>
        <w:ind w:left="311" w:right="0" w:hanging="200"/>
        <w:jc w:val="left"/>
        <w:rPr>
          <w:sz w:val="20"/>
        </w:rPr>
      </w:pPr>
      <w:r>
        <w:rPr>
          <w:b/>
          <w:color w:val="231F20"/>
          <w:sz w:val="20"/>
        </w:rPr>
        <w:t>passtaam </w:t>
      </w:r>
      <w:r>
        <w:rPr>
          <w:i/>
          <w:color w:val="231F20"/>
          <w:sz w:val="20"/>
        </w:rPr>
        <w:t>nin</w:t>
      </w:r>
      <w:r>
        <w:rPr>
          <w:color w:val="231F20"/>
          <w:sz w:val="20"/>
        </w:rPr>
        <w:t>; tinder, punk; </w:t>
      </w:r>
      <w:r>
        <w:rPr>
          <w:b/>
          <w:color w:val="231F20"/>
          <w:sz w:val="20"/>
        </w:rPr>
        <w:t>passtaamistsi </w:t>
      </w:r>
      <w:r>
        <w:rPr>
          <w:color w:val="231F20"/>
          <w:sz w:val="20"/>
        </w:rPr>
        <w:t>tinder, punk; </w:t>
      </w:r>
      <w:r>
        <w:rPr>
          <w:b/>
          <w:color w:val="231F20"/>
          <w:sz w:val="20"/>
        </w:rPr>
        <w:t>ómahksipasstaami </w:t>
      </w:r>
      <w:r>
        <w:rPr>
          <w:color w:val="231F20"/>
          <w:sz w:val="20"/>
        </w:rPr>
        <w:t>big tinder.</w:t>
      </w:r>
    </w:p>
    <w:p>
      <w:pPr>
        <w:spacing w:before="1"/>
        <w:ind w:left="112" w:right="0" w:firstLine="0"/>
        <w:jc w:val="left"/>
        <w:rPr>
          <w:sz w:val="20"/>
        </w:rPr>
      </w:pPr>
      <w:r>
        <w:rPr>
          <w:b/>
          <w:color w:val="231F20"/>
          <w:sz w:val="20"/>
        </w:rPr>
        <w:t>pawahko </w:t>
      </w:r>
      <w:r>
        <w:rPr>
          <w:i/>
          <w:color w:val="231F20"/>
          <w:sz w:val="20"/>
        </w:rPr>
        <w:t>nin; </w:t>
      </w:r>
      <w:r>
        <w:rPr>
          <w:color w:val="231F20"/>
          <w:sz w:val="20"/>
        </w:rPr>
        <w:t>ridge; </w:t>
      </w:r>
      <w:r>
        <w:rPr>
          <w:b/>
          <w:color w:val="231F20"/>
          <w:sz w:val="20"/>
        </w:rPr>
        <w:t>páwahkoistsi </w:t>
      </w:r>
      <w:r>
        <w:rPr>
          <w:color w:val="231F20"/>
          <w:sz w:val="20"/>
        </w:rPr>
        <w:t>ridges; </w:t>
      </w:r>
      <w:r>
        <w:rPr>
          <w:b/>
          <w:color w:val="231F20"/>
          <w:sz w:val="20"/>
        </w:rPr>
        <w:t>ikkstohpáwahkoyi </w:t>
      </w:r>
      <w:r>
        <w:rPr>
          <w:color w:val="231F20"/>
          <w:sz w:val="20"/>
        </w:rPr>
        <w:t>narrow ridge.</w:t>
      </w:r>
    </w:p>
    <w:p>
      <w:pPr>
        <w:spacing w:line="249" w:lineRule="auto" w:before="10"/>
        <w:ind w:left="309" w:right="98" w:hanging="197"/>
        <w:jc w:val="left"/>
        <w:rPr>
          <w:b/>
          <w:sz w:val="20"/>
        </w:rPr>
      </w:pPr>
      <w:r>
        <w:rPr>
          <w:b/>
          <w:color w:val="231F20"/>
          <w:sz w:val="20"/>
        </w:rPr>
        <w:t>pawákksski </w:t>
      </w:r>
      <w:r>
        <w:rPr>
          <w:i/>
          <w:color w:val="231F20"/>
          <w:sz w:val="20"/>
        </w:rPr>
        <w:t>nan</w:t>
      </w:r>
      <w:r>
        <w:rPr>
          <w:color w:val="231F20"/>
          <w:sz w:val="20"/>
        </w:rPr>
        <w:t>; bumpy scarface; </w:t>
      </w:r>
      <w:r>
        <w:rPr>
          <w:b/>
          <w:color w:val="231F20"/>
          <w:sz w:val="20"/>
        </w:rPr>
        <w:t>ómahkohpawakksski </w:t>
      </w:r>
      <w:r>
        <w:rPr>
          <w:color w:val="231F20"/>
          <w:sz w:val="20"/>
        </w:rPr>
        <w:t>big bumpy scarface; cf. </w:t>
      </w:r>
      <w:r>
        <w:rPr>
          <w:b/>
          <w:color w:val="231F20"/>
          <w:sz w:val="20"/>
        </w:rPr>
        <w:t>ohpawakki.</w:t>
      </w:r>
    </w:p>
    <w:p>
      <w:pPr>
        <w:spacing w:before="2"/>
        <w:ind w:left="112" w:right="0" w:firstLine="0"/>
        <w:jc w:val="left"/>
        <w:rPr>
          <w:sz w:val="20"/>
        </w:rPr>
      </w:pPr>
      <w:r>
        <w:rPr>
          <w:b/>
          <w:color w:val="231F20"/>
          <w:sz w:val="20"/>
        </w:rPr>
        <w:t>páyoo </w:t>
      </w:r>
      <w:r>
        <w:rPr>
          <w:i/>
          <w:color w:val="231F20"/>
          <w:sz w:val="20"/>
        </w:rPr>
        <w:t>nin</w:t>
      </w:r>
      <w:r>
        <w:rPr>
          <w:color w:val="231F20"/>
          <w:sz w:val="20"/>
        </w:rPr>
        <w:t>; (lumpy) scar; </w:t>
      </w:r>
      <w:r>
        <w:rPr>
          <w:b/>
          <w:color w:val="231F20"/>
          <w:sz w:val="20"/>
        </w:rPr>
        <w:t>páyoistsi </w:t>
      </w:r>
      <w:r>
        <w:rPr>
          <w:color w:val="231F20"/>
          <w:sz w:val="20"/>
        </w:rPr>
        <w:t>scars; </w:t>
      </w:r>
      <w:r>
        <w:rPr>
          <w:b/>
          <w:color w:val="231F20"/>
          <w:sz w:val="20"/>
        </w:rPr>
        <w:t>nitohpáyoomi </w:t>
      </w:r>
      <w:r>
        <w:rPr>
          <w:color w:val="231F20"/>
          <w:sz w:val="20"/>
        </w:rPr>
        <w:t>my scar.</w:t>
      </w:r>
    </w:p>
    <w:p>
      <w:pPr>
        <w:spacing w:line="249" w:lineRule="auto" w:before="10"/>
        <w:ind w:left="311" w:right="337" w:hanging="199"/>
        <w:jc w:val="both"/>
        <w:rPr>
          <w:sz w:val="20"/>
        </w:rPr>
      </w:pPr>
      <w:r>
        <w:rPr>
          <w:b/>
          <w:color w:val="231F20"/>
          <w:sz w:val="20"/>
        </w:rPr>
        <w:t>pa’ksik </w:t>
      </w:r>
      <w:r>
        <w:rPr>
          <w:i/>
          <w:color w:val="231F20"/>
          <w:sz w:val="20"/>
        </w:rPr>
        <w:t>adt</w:t>
      </w:r>
      <w:r>
        <w:rPr>
          <w:color w:val="231F20"/>
          <w:sz w:val="20"/>
        </w:rPr>
        <w:t>; resembling froth, spittle or a thick liquid/ gooey; see </w:t>
      </w:r>
      <w:r>
        <w:rPr>
          <w:b/>
          <w:color w:val="231F20"/>
          <w:sz w:val="20"/>
        </w:rPr>
        <w:t>pa’ksíkoyi </w:t>
      </w:r>
      <w:r>
        <w:rPr>
          <w:color w:val="231F20"/>
          <w:sz w:val="20"/>
        </w:rPr>
        <w:t>bear (lit.: drooling mouth); </w:t>
      </w:r>
      <w:r>
        <w:rPr>
          <w:b/>
          <w:color w:val="231F20"/>
          <w:sz w:val="20"/>
        </w:rPr>
        <w:t>nitáípa’ksikawahkaa </w:t>
      </w:r>
      <w:r>
        <w:rPr>
          <w:color w:val="231F20"/>
          <w:sz w:val="20"/>
        </w:rPr>
        <w:t>I am playing in the mud; </w:t>
      </w:r>
      <w:r>
        <w:rPr>
          <w:b/>
          <w:color w:val="231F20"/>
          <w:sz w:val="20"/>
        </w:rPr>
        <w:t>pa’ksikáóo’sssini </w:t>
      </w:r>
      <w:r>
        <w:rPr>
          <w:color w:val="231F20"/>
          <w:sz w:val="20"/>
        </w:rPr>
        <w:t>thick soup.</w:t>
      </w:r>
    </w:p>
    <w:p>
      <w:pPr>
        <w:spacing w:before="3"/>
        <w:ind w:left="112" w:right="0" w:firstLine="0"/>
        <w:jc w:val="both"/>
        <w:rPr>
          <w:sz w:val="20"/>
        </w:rPr>
      </w:pPr>
      <w:r>
        <w:rPr>
          <w:b/>
          <w:color w:val="231F20"/>
          <w:sz w:val="20"/>
        </w:rPr>
        <w:t>pa’ksíkahko </w:t>
      </w:r>
      <w:r>
        <w:rPr>
          <w:i/>
          <w:color w:val="231F20"/>
          <w:sz w:val="20"/>
        </w:rPr>
        <w:t>nin</w:t>
      </w:r>
      <w:r>
        <w:rPr>
          <w:color w:val="231F20"/>
          <w:sz w:val="20"/>
        </w:rPr>
        <w:t>; muddy place; </w:t>
      </w:r>
      <w:r>
        <w:rPr>
          <w:b/>
          <w:color w:val="231F20"/>
          <w:sz w:val="20"/>
        </w:rPr>
        <w:t>pa’ksíkahkoistsi </w:t>
      </w:r>
      <w:r>
        <w:rPr>
          <w:color w:val="231F20"/>
          <w:sz w:val="20"/>
        </w:rPr>
        <w:t>muddy places.</w:t>
      </w:r>
    </w:p>
    <w:p>
      <w:pPr>
        <w:spacing w:before="10"/>
        <w:ind w:left="113" w:right="0" w:firstLine="0"/>
        <w:jc w:val="both"/>
        <w:rPr>
          <w:b/>
          <w:sz w:val="20"/>
        </w:rPr>
      </w:pPr>
      <w:r>
        <w:rPr>
          <w:b/>
          <w:color w:val="231F20"/>
          <w:sz w:val="20"/>
        </w:rPr>
        <w:t>pa’ksíkahkoisa’ai </w:t>
      </w:r>
      <w:r>
        <w:rPr>
          <w:i/>
          <w:color w:val="231F20"/>
          <w:sz w:val="20"/>
        </w:rPr>
        <w:t>nan</w:t>
      </w:r>
      <w:r>
        <w:rPr>
          <w:color w:val="231F20"/>
          <w:sz w:val="20"/>
        </w:rPr>
        <w:t>; black duck (lit.: mud duck); </w:t>
      </w:r>
      <w:r>
        <w:rPr>
          <w:b/>
          <w:color w:val="231F20"/>
          <w:sz w:val="20"/>
        </w:rPr>
        <w:t>pa’ksíkahkoisa’aiksi</w:t>
      </w:r>
    </w:p>
    <w:p>
      <w:pPr>
        <w:spacing w:before="10"/>
        <w:ind w:left="312" w:right="0" w:firstLine="0"/>
        <w:jc w:val="both"/>
        <w:rPr>
          <w:b/>
          <w:sz w:val="20"/>
        </w:rPr>
      </w:pPr>
      <w:r>
        <w:rPr>
          <w:color w:val="231F20"/>
          <w:sz w:val="20"/>
        </w:rPr>
        <w:t>mudhens; cf. </w:t>
      </w:r>
      <w:r>
        <w:rPr>
          <w:b/>
          <w:color w:val="231F20"/>
          <w:sz w:val="20"/>
        </w:rPr>
        <w:t>pa’ksikahko+sa’ai.</w:t>
      </w:r>
    </w:p>
    <w:p>
      <w:pPr>
        <w:spacing w:after="0"/>
        <w:jc w:val="both"/>
        <w:rPr>
          <w:sz w:val="20"/>
        </w:rPr>
        <w:sectPr>
          <w:headerReference w:type="default" r:id="rId475"/>
          <w:pgSz w:w="7920" w:h="12960"/>
          <w:pgMar w:header="0" w:footer="720" w:top="600" w:bottom="900" w:left="620" w:right="620"/>
        </w:sectPr>
      </w:pPr>
    </w:p>
    <w:p>
      <w:pPr>
        <w:pStyle w:val="Heading2"/>
        <w:tabs>
          <w:tab w:pos="5079" w:val="left" w:leader="none"/>
        </w:tabs>
      </w:pPr>
      <w:r>
        <w:rPr>
          <w:color w:val="231F20"/>
        </w:rPr>
        <w:t>pa’ksíkoyi</w:t>
        <w:tab/>
        <w:t>pikíípaisstsimssin</w:t>
      </w:r>
    </w:p>
    <w:p>
      <w:pPr>
        <w:pStyle w:val="BodyText"/>
        <w:spacing w:before="7"/>
        <w:ind w:left="0"/>
        <w:rPr>
          <w:b/>
          <w:sz w:val="24"/>
        </w:rPr>
      </w:pPr>
    </w:p>
    <w:p>
      <w:pPr>
        <w:spacing w:line="249" w:lineRule="auto" w:before="0"/>
        <w:ind w:left="309" w:right="110" w:hanging="198"/>
        <w:jc w:val="left"/>
        <w:rPr>
          <w:b/>
          <w:sz w:val="20"/>
        </w:rPr>
      </w:pPr>
      <w:r>
        <w:rPr>
          <w:b/>
          <w:color w:val="231F20"/>
          <w:sz w:val="20"/>
        </w:rPr>
        <w:t>pa’ksíkoyi </w:t>
      </w:r>
      <w:r>
        <w:rPr>
          <w:i/>
          <w:color w:val="231F20"/>
          <w:sz w:val="20"/>
        </w:rPr>
        <w:t>nan</w:t>
      </w:r>
      <w:r>
        <w:rPr>
          <w:color w:val="231F20"/>
          <w:sz w:val="20"/>
        </w:rPr>
        <w:t>; bear (euphemism used by initiate of a religious society (lit.: drooling mouth)); </w:t>
      </w:r>
      <w:r>
        <w:rPr>
          <w:b/>
          <w:color w:val="231F20"/>
          <w:sz w:val="20"/>
        </w:rPr>
        <w:t>pa’ksíkoyiiksi </w:t>
      </w:r>
      <w:r>
        <w:rPr>
          <w:color w:val="231F20"/>
          <w:sz w:val="20"/>
        </w:rPr>
        <w:t>bears; cf. </w:t>
      </w:r>
      <w:r>
        <w:rPr>
          <w:b/>
          <w:color w:val="231F20"/>
          <w:sz w:val="20"/>
        </w:rPr>
        <w:t>pa’ksik+oyi.</w:t>
      </w:r>
    </w:p>
    <w:p>
      <w:pPr>
        <w:spacing w:before="1"/>
        <w:ind w:left="111" w:right="0" w:firstLine="0"/>
        <w:jc w:val="left"/>
        <w:rPr>
          <w:sz w:val="20"/>
        </w:rPr>
      </w:pPr>
      <w:r>
        <w:rPr>
          <w:b/>
          <w:color w:val="231F20"/>
          <w:sz w:val="20"/>
        </w:rPr>
        <w:t>piá’pii </w:t>
      </w:r>
      <w:r>
        <w:rPr>
          <w:i/>
          <w:color w:val="231F20"/>
          <w:sz w:val="20"/>
        </w:rPr>
        <w:t>nin</w:t>
      </w:r>
      <w:r>
        <w:rPr>
          <w:color w:val="231F20"/>
          <w:sz w:val="20"/>
        </w:rPr>
        <w:t>; miscellaneous item; </w:t>
      </w:r>
      <w:r>
        <w:rPr>
          <w:b/>
          <w:color w:val="231F20"/>
          <w:sz w:val="20"/>
        </w:rPr>
        <w:t>poksipiá’piistsi </w:t>
      </w:r>
      <w:r>
        <w:rPr>
          <w:color w:val="231F20"/>
          <w:sz w:val="20"/>
        </w:rPr>
        <w:t>small miscellaneous items.</w:t>
      </w:r>
    </w:p>
    <w:p>
      <w:pPr>
        <w:spacing w:before="10"/>
        <w:ind w:left="111" w:right="0" w:firstLine="0"/>
        <w:jc w:val="left"/>
        <w:rPr>
          <w:sz w:val="20"/>
        </w:rPr>
      </w:pPr>
      <w:r>
        <w:rPr>
          <w:b/>
          <w:color w:val="231F20"/>
          <w:sz w:val="20"/>
        </w:rPr>
        <w:t>pííhkoohtsi </w:t>
      </w:r>
      <w:r>
        <w:rPr>
          <w:i/>
          <w:color w:val="231F20"/>
          <w:sz w:val="20"/>
        </w:rPr>
        <w:t>nin</w:t>
      </w:r>
      <w:r>
        <w:rPr>
          <w:color w:val="231F20"/>
          <w:sz w:val="20"/>
        </w:rPr>
        <w:t>; east/ in front of.</w:t>
      </w:r>
    </w:p>
    <w:p>
      <w:pPr>
        <w:spacing w:line="249" w:lineRule="auto" w:before="11"/>
        <w:ind w:left="301" w:right="111" w:hanging="190"/>
        <w:jc w:val="left"/>
        <w:rPr>
          <w:b/>
          <w:sz w:val="20"/>
        </w:rPr>
      </w:pPr>
      <w:r>
        <w:rPr>
          <w:b/>
          <w:color w:val="231F20"/>
          <w:sz w:val="20"/>
        </w:rPr>
        <w:t>piihkssó </w:t>
      </w:r>
      <w:r>
        <w:rPr>
          <w:i/>
          <w:color w:val="231F20"/>
          <w:sz w:val="20"/>
        </w:rPr>
        <w:t>adt</w:t>
      </w:r>
      <w:r>
        <w:rPr>
          <w:color w:val="231F20"/>
          <w:sz w:val="20"/>
        </w:rPr>
        <w:t>; nine; </w:t>
      </w:r>
      <w:r>
        <w:rPr>
          <w:b/>
          <w:color w:val="231F20"/>
          <w:sz w:val="20"/>
        </w:rPr>
        <w:t>piihkssóítapiyaawa </w:t>
      </w:r>
      <w:r>
        <w:rPr>
          <w:color w:val="231F20"/>
          <w:sz w:val="20"/>
        </w:rPr>
        <w:t>they are nine people; </w:t>
      </w:r>
      <w:r>
        <w:rPr>
          <w:b/>
          <w:color w:val="231F20"/>
          <w:sz w:val="20"/>
        </w:rPr>
        <w:t>piihkssóímmiaawa kó’siksi </w:t>
      </w:r>
      <w:r>
        <w:rPr>
          <w:color w:val="231F20"/>
          <w:sz w:val="20"/>
        </w:rPr>
        <w:t>they are nine cups; </w:t>
      </w:r>
      <w:r>
        <w:rPr>
          <w:b/>
          <w:color w:val="231F20"/>
          <w:sz w:val="20"/>
        </w:rPr>
        <w:t>áípiihkssoniwa </w:t>
      </w:r>
      <w:r>
        <w:rPr>
          <w:color w:val="231F20"/>
          <w:sz w:val="20"/>
        </w:rPr>
        <w:t>it is the ninth (of the month); dialect </w:t>
      </w:r>
      <w:r>
        <w:rPr>
          <w:color w:val="231F20"/>
          <w:spacing w:val="-3"/>
          <w:sz w:val="20"/>
        </w:rPr>
        <w:t>var.</w:t>
      </w:r>
      <w:r>
        <w:rPr>
          <w:color w:val="231F20"/>
          <w:spacing w:val="-2"/>
          <w:sz w:val="20"/>
        </w:rPr>
        <w:t> </w:t>
      </w:r>
      <w:r>
        <w:rPr>
          <w:b/>
          <w:color w:val="231F20"/>
          <w:sz w:val="20"/>
        </w:rPr>
        <w:t>piihkihso.</w:t>
      </w:r>
    </w:p>
    <w:p>
      <w:pPr>
        <w:spacing w:line="249" w:lineRule="auto" w:before="2"/>
        <w:ind w:left="310" w:right="434" w:hanging="199"/>
        <w:jc w:val="left"/>
        <w:rPr>
          <w:sz w:val="20"/>
        </w:rPr>
      </w:pPr>
      <w:r>
        <w:rPr>
          <w:b/>
          <w:color w:val="231F20"/>
          <w:sz w:val="20"/>
        </w:rPr>
        <w:t>piikáni </w:t>
      </w:r>
      <w:r>
        <w:rPr>
          <w:i/>
          <w:color w:val="231F20"/>
          <w:sz w:val="20"/>
        </w:rPr>
        <w:t>nan</w:t>
      </w:r>
      <w:r>
        <w:rPr>
          <w:color w:val="231F20"/>
          <w:sz w:val="20"/>
        </w:rPr>
        <w:t>; Piikani band of the Blackfoot tribe; </w:t>
      </w:r>
      <w:r>
        <w:rPr>
          <w:b/>
          <w:color w:val="231F20"/>
          <w:sz w:val="20"/>
        </w:rPr>
        <w:t>piikániikoaiksi </w:t>
      </w:r>
      <w:r>
        <w:rPr>
          <w:color w:val="231F20"/>
          <w:sz w:val="20"/>
        </w:rPr>
        <w:t>Piikani persons; see </w:t>
      </w:r>
      <w:r>
        <w:rPr>
          <w:b/>
          <w:color w:val="231F20"/>
          <w:sz w:val="20"/>
        </w:rPr>
        <w:t>aapátohsipikani</w:t>
      </w:r>
      <w:r>
        <w:rPr>
          <w:b/>
          <w:color w:val="231F20"/>
          <w:spacing w:val="-2"/>
          <w:sz w:val="20"/>
        </w:rPr>
        <w:t> </w:t>
      </w:r>
      <w:r>
        <w:rPr>
          <w:color w:val="231F20"/>
          <w:sz w:val="20"/>
        </w:rPr>
        <w:t>Piikani.</w:t>
      </w:r>
    </w:p>
    <w:p>
      <w:pPr>
        <w:spacing w:line="249" w:lineRule="auto" w:before="2"/>
        <w:ind w:left="311" w:right="110" w:hanging="200"/>
        <w:jc w:val="left"/>
        <w:rPr>
          <w:sz w:val="20"/>
        </w:rPr>
      </w:pPr>
      <w:r>
        <w:rPr>
          <w:b/>
          <w:color w:val="231F20"/>
          <w:sz w:val="20"/>
        </w:rPr>
        <w:t>piikohksíksi </w:t>
      </w:r>
      <w:r>
        <w:rPr>
          <w:i/>
          <w:color w:val="231F20"/>
          <w:sz w:val="20"/>
        </w:rPr>
        <w:t>nin</w:t>
      </w:r>
      <w:r>
        <w:rPr>
          <w:color w:val="231F20"/>
          <w:sz w:val="20"/>
        </w:rPr>
        <w:t>; small pieces of rotted wood chips; </w:t>
      </w:r>
      <w:r>
        <w:rPr>
          <w:b/>
          <w:color w:val="231F20"/>
          <w:sz w:val="20"/>
        </w:rPr>
        <w:t>nipííkohksiksiistsi </w:t>
      </w:r>
      <w:r>
        <w:rPr>
          <w:color w:val="231F20"/>
          <w:sz w:val="20"/>
        </w:rPr>
        <w:t>my rotted wood chips.</w:t>
      </w:r>
    </w:p>
    <w:p>
      <w:pPr>
        <w:spacing w:before="1"/>
        <w:ind w:left="111" w:right="0" w:firstLine="0"/>
        <w:jc w:val="left"/>
        <w:rPr>
          <w:sz w:val="20"/>
        </w:rPr>
      </w:pPr>
      <w:r>
        <w:rPr>
          <w:b/>
          <w:color w:val="231F20"/>
          <w:sz w:val="20"/>
        </w:rPr>
        <w:t>pííkohksiksimm </w:t>
      </w:r>
      <w:r>
        <w:rPr>
          <w:i/>
          <w:color w:val="231F20"/>
          <w:sz w:val="20"/>
        </w:rPr>
        <w:t>nan</w:t>
      </w:r>
      <w:r>
        <w:rPr>
          <w:color w:val="231F20"/>
          <w:sz w:val="20"/>
        </w:rPr>
        <w:t>; rotted wood; </w:t>
      </w:r>
      <w:r>
        <w:rPr>
          <w:b/>
          <w:color w:val="231F20"/>
          <w:sz w:val="20"/>
        </w:rPr>
        <w:t>pííkohksiksimmiksi </w:t>
      </w:r>
      <w:r>
        <w:rPr>
          <w:color w:val="231F20"/>
          <w:sz w:val="20"/>
        </w:rPr>
        <w:t>large rotted trees;</w:t>
      </w:r>
    </w:p>
    <w:p>
      <w:pPr>
        <w:spacing w:before="10"/>
        <w:ind w:left="308" w:right="0" w:firstLine="0"/>
        <w:jc w:val="left"/>
        <w:rPr>
          <w:sz w:val="20"/>
        </w:rPr>
      </w:pPr>
      <w:r>
        <w:rPr>
          <w:b/>
          <w:color w:val="231F20"/>
          <w:sz w:val="20"/>
        </w:rPr>
        <w:t>ómahksipííkohksiksimma </w:t>
      </w:r>
      <w:r>
        <w:rPr>
          <w:color w:val="231F20"/>
          <w:sz w:val="20"/>
        </w:rPr>
        <w:t>big rotted wood.</w:t>
      </w:r>
    </w:p>
    <w:p>
      <w:pPr>
        <w:spacing w:line="249" w:lineRule="auto" w:before="10"/>
        <w:ind w:left="310" w:right="434" w:hanging="200"/>
        <w:jc w:val="left"/>
        <w:rPr>
          <w:sz w:val="20"/>
        </w:rPr>
      </w:pPr>
      <w:r>
        <w:rPr>
          <w:b/>
          <w:color w:val="231F20"/>
          <w:sz w:val="20"/>
        </w:rPr>
        <w:t>piikokí </w:t>
      </w:r>
      <w:r>
        <w:rPr>
          <w:i/>
          <w:color w:val="231F20"/>
          <w:sz w:val="20"/>
        </w:rPr>
        <w:t>nan</w:t>
      </w:r>
      <w:r>
        <w:rPr>
          <w:color w:val="231F20"/>
          <w:sz w:val="20"/>
        </w:rPr>
        <w:t>; turkey vulture, Latin: Cathartes aura; </w:t>
      </w:r>
      <w:r>
        <w:rPr>
          <w:b/>
          <w:color w:val="231F20"/>
          <w:sz w:val="20"/>
        </w:rPr>
        <w:t>poksipííkokííksi </w:t>
      </w:r>
      <w:r>
        <w:rPr>
          <w:color w:val="231F20"/>
          <w:sz w:val="20"/>
        </w:rPr>
        <w:t>small turkey vultures.</w:t>
      </w:r>
    </w:p>
    <w:p>
      <w:pPr>
        <w:spacing w:line="249" w:lineRule="auto" w:before="2"/>
        <w:ind w:left="308" w:right="237" w:hanging="197"/>
        <w:jc w:val="left"/>
        <w:rPr>
          <w:b/>
          <w:sz w:val="20"/>
        </w:rPr>
      </w:pPr>
      <w:r>
        <w:rPr>
          <w:b/>
          <w:color w:val="231F20"/>
          <w:sz w:val="20"/>
        </w:rPr>
        <w:t>pííksiistsimaan </w:t>
      </w:r>
      <w:r>
        <w:rPr>
          <w:i/>
          <w:color w:val="231F20"/>
          <w:sz w:val="20"/>
        </w:rPr>
        <w:t>nin</w:t>
      </w:r>
      <w:r>
        <w:rPr>
          <w:color w:val="231F20"/>
          <w:sz w:val="20"/>
        </w:rPr>
        <w:t>; tobacco mixed with other smoking substances; </w:t>
      </w:r>
      <w:r>
        <w:rPr>
          <w:b/>
          <w:color w:val="231F20"/>
          <w:sz w:val="20"/>
        </w:rPr>
        <w:t>nipííksiistsimaanistsi </w:t>
      </w:r>
      <w:r>
        <w:rPr>
          <w:color w:val="231F20"/>
          <w:sz w:val="20"/>
        </w:rPr>
        <w:t>my tobacco mixtures; dialect </w:t>
      </w:r>
      <w:r>
        <w:rPr>
          <w:color w:val="231F20"/>
          <w:spacing w:val="-3"/>
          <w:sz w:val="20"/>
        </w:rPr>
        <w:t>var. </w:t>
      </w:r>
      <w:r>
        <w:rPr>
          <w:b/>
          <w:color w:val="231F20"/>
          <w:sz w:val="20"/>
        </w:rPr>
        <w:t>pí’ksiistsimaan</w:t>
      </w:r>
      <w:r>
        <w:rPr>
          <w:color w:val="231F20"/>
          <w:sz w:val="20"/>
        </w:rPr>
        <w:t>; cf. </w:t>
      </w:r>
      <w:r>
        <w:rPr>
          <w:b/>
          <w:color w:val="231F20"/>
          <w:sz w:val="20"/>
        </w:rPr>
        <w:t>ipiiksiistsimaa.</w:t>
      </w:r>
    </w:p>
    <w:p>
      <w:pPr>
        <w:spacing w:line="249" w:lineRule="auto" w:before="2"/>
        <w:ind w:left="308" w:right="110" w:hanging="197"/>
        <w:jc w:val="left"/>
        <w:rPr>
          <w:sz w:val="20"/>
        </w:rPr>
      </w:pPr>
      <w:r>
        <w:rPr>
          <w:b/>
          <w:color w:val="231F20"/>
          <w:sz w:val="20"/>
        </w:rPr>
        <w:t>piiksikaohsi </w:t>
      </w:r>
      <w:r>
        <w:rPr>
          <w:i/>
          <w:color w:val="231F20"/>
          <w:sz w:val="20"/>
        </w:rPr>
        <w:t>nan; </w:t>
      </w:r>
      <w:r>
        <w:rPr>
          <w:color w:val="231F20"/>
          <w:sz w:val="20"/>
        </w:rPr>
        <w:t>the end of a job; </w:t>
      </w:r>
      <w:r>
        <w:rPr>
          <w:b/>
          <w:color w:val="231F20"/>
          <w:sz w:val="20"/>
        </w:rPr>
        <w:t>áí’tamaako’toowa piiksikáóhsiwa </w:t>
      </w:r>
      <w:r>
        <w:rPr>
          <w:color w:val="231F20"/>
          <w:sz w:val="20"/>
        </w:rPr>
        <w:t>the job end is near.</w:t>
      </w:r>
    </w:p>
    <w:p>
      <w:pPr>
        <w:spacing w:before="2"/>
        <w:ind w:left="111" w:right="0" w:firstLine="0"/>
        <w:jc w:val="left"/>
        <w:rPr>
          <w:sz w:val="20"/>
        </w:rPr>
      </w:pPr>
      <w:r>
        <w:rPr>
          <w:b/>
          <w:color w:val="231F20"/>
          <w:sz w:val="20"/>
        </w:rPr>
        <w:t>pííksskaa </w:t>
      </w:r>
      <w:r>
        <w:rPr>
          <w:i/>
          <w:color w:val="231F20"/>
          <w:sz w:val="20"/>
        </w:rPr>
        <w:t>nin</w:t>
      </w:r>
      <w:r>
        <w:rPr>
          <w:color w:val="231F20"/>
          <w:sz w:val="20"/>
        </w:rPr>
        <w:t>; wood shaving; </w:t>
      </w:r>
      <w:r>
        <w:rPr>
          <w:b/>
          <w:color w:val="231F20"/>
          <w:sz w:val="20"/>
        </w:rPr>
        <w:t>nipííksskaistsi </w:t>
      </w:r>
      <w:r>
        <w:rPr>
          <w:color w:val="231F20"/>
          <w:sz w:val="20"/>
        </w:rPr>
        <w:t>my wood shavings.</w:t>
      </w:r>
    </w:p>
    <w:p>
      <w:pPr>
        <w:spacing w:before="10"/>
        <w:ind w:left="111" w:right="0" w:firstLine="0"/>
        <w:jc w:val="left"/>
        <w:rPr>
          <w:b/>
          <w:sz w:val="20"/>
        </w:rPr>
      </w:pPr>
      <w:r>
        <w:rPr>
          <w:b/>
          <w:color w:val="231F20"/>
          <w:sz w:val="20"/>
        </w:rPr>
        <w:t>piin </w:t>
      </w:r>
      <w:r>
        <w:rPr>
          <w:i/>
          <w:color w:val="231F20"/>
          <w:sz w:val="20"/>
        </w:rPr>
        <w:t>adt; </w:t>
      </w:r>
      <w:r>
        <w:rPr>
          <w:color w:val="231F20"/>
          <w:sz w:val="20"/>
        </w:rPr>
        <w:t>negative; see </w:t>
      </w:r>
      <w:r>
        <w:rPr>
          <w:b/>
          <w:color w:val="231F20"/>
          <w:sz w:val="20"/>
        </w:rPr>
        <w:t>miin.</w:t>
      </w:r>
    </w:p>
    <w:p>
      <w:pPr>
        <w:spacing w:before="10"/>
        <w:ind w:left="111" w:right="0" w:firstLine="0"/>
        <w:jc w:val="left"/>
        <w:rPr>
          <w:sz w:val="20"/>
        </w:rPr>
      </w:pPr>
      <w:r>
        <w:rPr>
          <w:b/>
          <w:color w:val="231F20"/>
          <w:sz w:val="20"/>
        </w:rPr>
        <w:t>piinotóyi </w:t>
      </w:r>
      <w:r>
        <w:rPr>
          <w:i/>
          <w:color w:val="231F20"/>
          <w:sz w:val="20"/>
        </w:rPr>
        <w:t>nan</w:t>
      </w:r>
      <w:r>
        <w:rPr>
          <w:color w:val="231F20"/>
          <w:sz w:val="20"/>
        </w:rPr>
        <w:t>; wolverine, Latin: Gulo gulo; </w:t>
      </w:r>
      <w:r>
        <w:rPr>
          <w:b/>
          <w:color w:val="231F20"/>
          <w:sz w:val="20"/>
        </w:rPr>
        <w:t>piinotóyiiksi </w:t>
      </w:r>
      <w:r>
        <w:rPr>
          <w:color w:val="231F20"/>
          <w:sz w:val="20"/>
        </w:rPr>
        <w:t>wolverines;</w:t>
      </w:r>
    </w:p>
    <w:p>
      <w:pPr>
        <w:spacing w:before="10"/>
        <w:ind w:left="308" w:right="0" w:firstLine="0"/>
        <w:jc w:val="left"/>
        <w:rPr>
          <w:sz w:val="20"/>
        </w:rPr>
      </w:pPr>
      <w:r>
        <w:rPr>
          <w:b/>
          <w:color w:val="231F20"/>
          <w:sz w:val="20"/>
        </w:rPr>
        <w:t>omahksipiinotoyi </w:t>
      </w:r>
      <w:r>
        <w:rPr>
          <w:color w:val="231F20"/>
          <w:sz w:val="20"/>
        </w:rPr>
        <w:t>big wolverine.</w:t>
      </w:r>
    </w:p>
    <w:p>
      <w:pPr>
        <w:pStyle w:val="Heading3"/>
        <w:spacing w:before="10"/>
        <w:ind w:left="111"/>
      </w:pPr>
      <w:r>
        <w:rPr>
          <w:b/>
          <w:color w:val="231F20"/>
        </w:rPr>
        <w:t>píítaa </w:t>
      </w:r>
      <w:r>
        <w:rPr>
          <w:i/>
          <w:color w:val="231F20"/>
        </w:rPr>
        <w:t>nan</w:t>
      </w:r>
      <w:r>
        <w:rPr>
          <w:color w:val="231F20"/>
        </w:rPr>
        <w:t>; eagle, especially the golden eagle, Latin: Aquila chrysaetos;</w:t>
      </w:r>
    </w:p>
    <w:p>
      <w:pPr>
        <w:spacing w:before="10"/>
        <w:ind w:left="311" w:right="0" w:firstLine="0"/>
        <w:jc w:val="left"/>
        <w:rPr>
          <w:sz w:val="20"/>
        </w:rPr>
      </w:pPr>
      <w:r>
        <w:rPr>
          <w:b/>
          <w:color w:val="231F20"/>
          <w:sz w:val="20"/>
        </w:rPr>
        <w:t>poksipíítaiksi </w:t>
      </w:r>
      <w:r>
        <w:rPr>
          <w:color w:val="231F20"/>
          <w:sz w:val="20"/>
        </w:rPr>
        <w:t>small eagles.</w:t>
      </w:r>
    </w:p>
    <w:p>
      <w:pPr>
        <w:spacing w:before="10"/>
        <w:ind w:left="111" w:right="0" w:firstLine="0"/>
        <w:jc w:val="left"/>
        <w:rPr>
          <w:b/>
          <w:sz w:val="20"/>
        </w:rPr>
      </w:pPr>
      <w:r>
        <w:rPr>
          <w:b/>
          <w:color w:val="231F20"/>
          <w:sz w:val="20"/>
        </w:rPr>
        <w:t>píítaiáí </w:t>
      </w:r>
      <w:r>
        <w:rPr>
          <w:i/>
          <w:color w:val="231F20"/>
          <w:sz w:val="20"/>
        </w:rPr>
        <w:t>nan</w:t>
      </w:r>
      <w:r>
        <w:rPr>
          <w:color w:val="231F20"/>
          <w:sz w:val="20"/>
        </w:rPr>
        <w:t>; eagle robe; </w:t>
      </w:r>
      <w:r>
        <w:rPr>
          <w:b/>
          <w:color w:val="231F20"/>
          <w:sz w:val="20"/>
        </w:rPr>
        <w:t>píítaiáíksi </w:t>
      </w:r>
      <w:r>
        <w:rPr>
          <w:color w:val="231F20"/>
          <w:sz w:val="20"/>
        </w:rPr>
        <w:t>eagle robes; cf. </w:t>
      </w:r>
      <w:r>
        <w:rPr>
          <w:b/>
          <w:color w:val="231F20"/>
          <w:sz w:val="20"/>
        </w:rPr>
        <w:t>maaai.</w:t>
      </w:r>
    </w:p>
    <w:p>
      <w:pPr>
        <w:spacing w:before="10"/>
        <w:ind w:left="104" w:right="0" w:firstLine="0"/>
        <w:jc w:val="left"/>
        <w:rPr>
          <w:sz w:val="20"/>
        </w:rPr>
      </w:pPr>
      <w:r>
        <w:rPr>
          <w:b/>
          <w:color w:val="231F20"/>
          <w:sz w:val="20"/>
        </w:rPr>
        <w:t>Píítaiki’somm </w:t>
      </w:r>
      <w:r>
        <w:rPr>
          <w:i/>
          <w:color w:val="231F20"/>
          <w:sz w:val="20"/>
        </w:rPr>
        <w:t>nan</w:t>
      </w:r>
      <w:r>
        <w:rPr>
          <w:color w:val="231F20"/>
          <w:sz w:val="20"/>
        </w:rPr>
        <w:t>; February (lit.: eagle moon); </w:t>
      </w:r>
      <w:r>
        <w:rPr>
          <w:b/>
          <w:color w:val="231F20"/>
          <w:sz w:val="20"/>
        </w:rPr>
        <w:t>Píítaiki’somiksi </w:t>
      </w:r>
      <w:r>
        <w:rPr>
          <w:color w:val="231F20"/>
          <w:sz w:val="20"/>
        </w:rPr>
        <w:t>Februaries; cf.</w:t>
      </w:r>
    </w:p>
    <w:p>
      <w:pPr>
        <w:pStyle w:val="Heading2"/>
        <w:spacing w:before="10"/>
        <w:ind w:left="308"/>
      </w:pPr>
      <w:r>
        <w:rPr>
          <w:color w:val="231F20"/>
        </w:rPr>
        <w:t>ki’somm; </w:t>
      </w:r>
      <w:r>
        <w:rPr>
          <w:b w:val="0"/>
          <w:color w:val="231F20"/>
        </w:rPr>
        <w:t>syn. </w:t>
      </w:r>
      <w:r>
        <w:rPr>
          <w:color w:val="231F20"/>
        </w:rPr>
        <w:t>Piitaato’si.</w:t>
      </w:r>
    </w:p>
    <w:p>
      <w:pPr>
        <w:spacing w:line="249" w:lineRule="auto" w:before="10"/>
        <w:ind w:left="302" w:right="138" w:hanging="191"/>
        <w:jc w:val="left"/>
        <w:rPr>
          <w:sz w:val="20"/>
        </w:rPr>
      </w:pPr>
      <w:r>
        <w:rPr>
          <w:b/>
          <w:color w:val="231F20"/>
          <w:sz w:val="20"/>
        </w:rPr>
        <w:t>piitsistóyi </w:t>
      </w:r>
      <w:r>
        <w:rPr>
          <w:i/>
          <w:color w:val="231F20"/>
          <w:sz w:val="20"/>
        </w:rPr>
        <w:t>vii</w:t>
      </w:r>
      <w:r>
        <w:rPr>
          <w:color w:val="231F20"/>
          <w:sz w:val="20"/>
        </w:rPr>
        <w:t>; be before, first, at the outset, in the first place; </w:t>
      </w:r>
      <w:r>
        <w:rPr>
          <w:b/>
          <w:color w:val="231F20"/>
          <w:sz w:val="20"/>
        </w:rPr>
        <w:t>piitsistóyiwa kááhka’pitanikssi kitáakohpo’kiiyoo’si, kitáakitoohko </w:t>
      </w:r>
      <w:r>
        <w:rPr>
          <w:color w:val="231F20"/>
          <w:sz w:val="20"/>
        </w:rPr>
        <w:t>you should have told me in the first place that you were coming along, then I would have waited for you; </w:t>
      </w:r>
      <w:r>
        <w:rPr>
          <w:b/>
          <w:color w:val="231F20"/>
          <w:sz w:val="20"/>
        </w:rPr>
        <w:t>piitsistóyiwa nitá’po’tapa’potakssi, nitsítssinao’tatoo’pa </w:t>
      </w:r>
      <w:r>
        <w:rPr>
          <w:color w:val="231F20"/>
          <w:sz w:val="20"/>
        </w:rPr>
        <w:t>at the outset, when I started work, I tended to it.</w:t>
      </w:r>
    </w:p>
    <w:p>
      <w:pPr>
        <w:spacing w:before="4"/>
        <w:ind w:left="111" w:right="0" w:firstLine="0"/>
        <w:jc w:val="left"/>
        <w:rPr>
          <w:sz w:val="20"/>
        </w:rPr>
      </w:pPr>
      <w:r>
        <w:rPr>
          <w:b/>
          <w:color w:val="231F20"/>
          <w:sz w:val="20"/>
        </w:rPr>
        <w:t>piitsiyoohk </w:t>
      </w:r>
      <w:r>
        <w:rPr>
          <w:i/>
          <w:color w:val="231F20"/>
          <w:sz w:val="20"/>
        </w:rPr>
        <w:t>adt; </w:t>
      </w:r>
      <w:r>
        <w:rPr>
          <w:color w:val="231F20"/>
          <w:sz w:val="20"/>
        </w:rPr>
        <w:t>when/ as soon as; </w:t>
      </w:r>
      <w:r>
        <w:rPr>
          <w:b/>
          <w:color w:val="231F20"/>
          <w:sz w:val="20"/>
        </w:rPr>
        <w:t>piitsiyóóhko’toosa </w:t>
      </w:r>
      <w:r>
        <w:rPr>
          <w:color w:val="231F20"/>
          <w:sz w:val="20"/>
        </w:rPr>
        <w:t>as soon as she arrives;</w:t>
      </w:r>
    </w:p>
    <w:p>
      <w:pPr>
        <w:spacing w:before="10"/>
        <w:ind w:left="311" w:right="0" w:firstLine="0"/>
        <w:jc w:val="left"/>
        <w:rPr>
          <w:sz w:val="20"/>
        </w:rPr>
      </w:pPr>
      <w:r>
        <w:rPr>
          <w:b/>
          <w:color w:val="231F20"/>
          <w:sz w:val="20"/>
        </w:rPr>
        <w:t>piitsiyóóhki’tsisi </w:t>
      </w:r>
      <w:r>
        <w:rPr>
          <w:color w:val="231F20"/>
          <w:sz w:val="20"/>
        </w:rPr>
        <w:t>as soon as it cooks.</w:t>
      </w:r>
    </w:p>
    <w:p>
      <w:pPr>
        <w:spacing w:before="10"/>
        <w:ind w:left="111" w:right="0" w:firstLine="0"/>
        <w:jc w:val="left"/>
        <w:rPr>
          <w:sz w:val="20"/>
        </w:rPr>
      </w:pPr>
      <w:r>
        <w:rPr>
          <w:b/>
          <w:color w:val="231F20"/>
          <w:sz w:val="20"/>
        </w:rPr>
        <w:t>pii’nitakssin </w:t>
      </w:r>
      <w:r>
        <w:rPr>
          <w:i/>
          <w:color w:val="231F20"/>
          <w:sz w:val="20"/>
        </w:rPr>
        <w:t>nin</w:t>
      </w:r>
      <w:r>
        <w:rPr>
          <w:color w:val="231F20"/>
          <w:sz w:val="20"/>
        </w:rPr>
        <w:t>; crumb; </w:t>
      </w:r>
      <w:r>
        <w:rPr>
          <w:b/>
          <w:color w:val="231F20"/>
          <w:sz w:val="20"/>
        </w:rPr>
        <w:t>pí’nitakssiistsi </w:t>
      </w:r>
      <w:r>
        <w:rPr>
          <w:color w:val="231F20"/>
          <w:sz w:val="20"/>
        </w:rPr>
        <w:t>crumbs; dialect var. </w:t>
      </w:r>
      <w:r>
        <w:rPr>
          <w:b/>
          <w:color w:val="231F20"/>
          <w:sz w:val="20"/>
        </w:rPr>
        <w:t>piinitakssin; </w:t>
      </w:r>
      <w:r>
        <w:rPr>
          <w:color w:val="231F20"/>
          <w:sz w:val="20"/>
        </w:rPr>
        <w:t>cf.</w:t>
      </w:r>
    </w:p>
    <w:p>
      <w:pPr>
        <w:pStyle w:val="Heading2"/>
        <w:spacing w:before="10"/>
        <w:ind w:left="310"/>
      </w:pPr>
      <w:r>
        <w:rPr>
          <w:color w:val="231F20"/>
        </w:rPr>
        <w:t>ipi’nitaki.</w:t>
      </w:r>
    </w:p>
    <w:p>
      <w:pPr>
        <w:spacing w:line="249" w:lineRule="auto" w:before="10"/>
        <w:ind w:left="308" w:right="166" w:hanging="197"/>
        <w:jc w:val="left"/>
        <w:rPr>
          <w:b/>
          <w:sz w:val="20"/>
        </w:rPr>
      </w:pPr>
      <w:r>
        <w:rPr>
          <w:b/>
          <w:color w:val="231F20"/>
          <w:sz w:val="20"/>
        </w:rPr>
        <w:t>pikató’ssin </w:t>
      </w:r>
      <w:r>
        <w:rPr>
          <w:i/>
          <w:color w:val="231F20"/>
          <w:sz w:val="20"/>
        </w:rPr>
        <w:t>nin</w:t>
      </w:r>
      <w:r>
        <w:rPr>
          <w:color w:val="231F20"/>
          <w:sz w:val="20"/>
        </w:rPr>
        <w:t>; curse; </w:t>
      </w:r>
      <w:r>
        <w:rPr>
          <w:b/>
          <w:color w:val="231F20"/>
          <w:sz w:val="20"/>
        </w:rPr>
        <w:t>anniihka otómohtai’poyihpi, pikató’ssina </w:t>
      </w:r>
      <w:r>
        <w:rPr>
          <w:color w:val="231F20"/>
          <w:sz w:val="20"/>
        </w:rPr>
        <w:t>that which he was talking about is a curse; cf. </w:t>
      </w:r>
      <w:r>
        <w:rPr>
          <w:b/>
          <w:color w:val="231F20"/>
          <w:sz w:val="20"/>
        </w:rPr>
        <w:t>ipikato’sat.</w:t>
      </w:r>
    </w:p>
    <w:p>
      <w:pPr>
        <w:spacing w:before="2"/>
        <w:ind w:left="111" w:right="0" w:firstLine="0"/>
        <w:jc w:val="left"/>
        <w:rPr>
          <w:sz w:val="20"/>
        </w:rPr>
      </w:pPr>
      <w:r>
        <w:rPr>
          <w:b/>
          <w:color w:val="231F20"/>
          <w:sz w:val="20"/>
        </w:rPr>
        <w:t>pikíípaisstsimssin </w:t>
      </w:r>
      <w:r>
        <w:rPr>
          <w:i/>
          <w:color w:val="231F20"/>
          <w:sz w:val="20"/>
        </w:rPr>
        <w:t>nin</w:t>
      </w:r>
      <w:r>
        <w:rPr>
          <w:color w:val="231F20"/>
          <w:sz w:val="20"/>
        </w:rPr>
        <w:t>; pneumonia; </w:t>
      </w:r>
      <w:r>
        <w:rPr>
          <w:b/>
          <w:color w:val="231F20"/>
          <w:sz w:val="20"/>
        </w:rPr>
        <w:t>pikíípaisstsimssini </w:t>
      </w:r>
      <w:r>
        <w:rPr>
          <w:color w:val="231F20"/>
          <w:sz w:val="20"/>
        </w:rPr>
        <w:t>pneumonia; cf.</w:t>
      </w:r>
    </w:p>
    <w:p>
      <w:pPr>
        <w:pStyle w:val="Heading2"/>
        <w:spacing w:before="10"/>
        <w:ind w:left="307"/>
      </w:pPr>
      <w:r>
        <w:rPr>
          <w:color w:val="231F20"/>
        </w:rPr>
        <w:t>ohpikiipaisstsimi.</w:t>
      </w:r>
    </w:p>
    <w:p>
      <w:pPr>
        <w:spacing w:after="0"/>
        <w:sectPr>
          <w:headerReference w:type="default" r:id="rId476"/>
          <w:footerReference w:type="default" r:id="rId477"/>
          <w:footerReference w:type="even" r:id="rId478"/>
          <w:pgSz w:w="7920" w:h="12960"/>
          <w:pgMar w:header="0" w:footer="720" w:top="600" w:bottom="900" w:left="620" w:right="600"/>
          <w:pgNumType w:start="227"/>
        </w:sectPr>
      </w:pPr>
    </w:p>
    <w:p>
      <w:pPr>
        <w:tabs>
          <w:tab w:pos="5190" w:val="left" w:leader="none"/>
        </w:tabs>
        <w:spacing w:before="79"/>
        <w:ind w:left="100" w:right="0" w:firstLine="0"/>
        <w:jc w:val="left"/>
        <w:rPr>
          <w:b/>
          <w:sz w:val="20"/>
        </w:rPr>
      </w:pPr>
      <w:r>
        <w:rPr>
          <w:b/>
          <w:color w:val="231F20"/>
          <w:sz w:val="20"/>
        </w:rPr>
        <w:t>pikkiáákio’ksisako</w:t>
        <w:tab/>
        <w:t>pisstaahkaipoko</w:t>
      </w:r>
    </w:p>
    <w:p>
      <w:pPr>
        <w:pStyle w:val="BodyText"/>
        <w:spacing w:before="7"/>
        <w:ind w:left="0"/>
        <w:rPr>
          <w:b/>
          <w:sz w:val="24"/>
        </w:rPr>
      </w:pPr>
    </w:p>
    <w:p>
      <w:pPr>
        <w:spacing w:before="0"/>
        <w:ind w:left="112" w:right="0" w:firstLine="0"/>
        <w:jc w:val="left"/>
        <w:rPr>
          <w:sz w:val="20"/>
        </w:rPr>
      </w:pPr>
      <w:r>
        <w:rPr>
          <w:b/>
          <w:color w:val="231F20"/>
          <w:sz w:val="20"/>
        </w:rPr>
        <w:t>pikkiáákio’ksisako </w:t>
      </w:r>
      <w:r>
        <w:rPr>
          <w:i/>
          <w:color w:val="231F20"/>
          <w:sz w:val="20"/>
        </w:rPr>
        <w:t>nin</w:t>
      </w:r>
      <w:r>
        <w:rPr>
          <w:color w:val="231F20"/>
          <w:sz w:val="20"/>
        </w:rPr>
        <w:t>; ground beef, hamburger (Blood dialect);</w:t>
      </w:r>
    </w:p>
    <w:p>
      <w:pPr>
        <w:spacing w:line="249" w:lineRule="auto" w:before="10"/>
        <w:ind w:left="112" w:right="0" w:firstLine="200"/>
        <w:jc w:val="left"/>
        <w:rPr>
          <w:sz w:val="20"/>
        </w:rPr>
      </w:pPr>
      <w:r>
        <w:rPr>
          <w:b/>
          <w:color w:val="231F20"/>
          <w:sz w:val="20"/>
        </w:rPr>
        <w:t>pikkiáákio’ksisakoistsi </w:t>
      </w:r>
      <w:r>
        <w:rPr>
          <w:color w:val="231F20"/>
          <w:sz w:val="20"/>
        </w:rPr>
        <w:t>ground beef (pl.); cf. </w:t>
      </w:r>
      <w:r>
        <w:rPr>
          <w:b/>
          <w:color w:val="231F20"/>
          <w:sz w:val="20"/>
        </w:rPr>
        <w:t>ipikkiaaki+i’ksisako. pikkiáákssin </w:t>
      </w:r>
      <w:r>
        <w:rPr>
          <w:i/>
          <w:color w:val="231F20"/>
          <w:sz w:val="20"/>
        </w:rPr>
        <w:t>nin</w:t>
      </w:r>
      <w:r>
        <w:rPr>
          <w:color w:val="231F20"/>
          <w:sz w:val="20"/>
        </w:rPr>
        <w:t>; oatmeal, porridge (Blood dialect)/ hamburger, ground beef</w:t>
      </w:r>
    </w:p>
    <w:p>
      <w:pPr>
        <w:spacing w:line="249" w:lineRule="auto" w:before="1"/>
        <w:ind w:left="112" w:right="0" w:firstLine="190"/>
        <w:jc w:val="left"/>
        <w:rPr>
          <w:b/>
          <w:sz w:val="20"/>
        </w:rPr>
      </w:pPr>
      <w:r>
        <w:rPr>
          <w:color w:val="231F20"/>
          <w:sz w:val="20"/>
        </w:rPr>
        <w:t>(Piikáni dialect); </w:t>
      </w:r>
      <w:r>
        <w:rPr>
          <w:b/>
          <w:color w:val="231F20"/>
          <w:sz w:val="20"/>
        </w:rPr>
        <w:t>pikkiáákssiistsi </w:t>
      </w:r>
      <w:r>
        <w:rPr>
          <w:color w:val="231F20"/>
          <w:sz w:val="20"/>
        </w:rPr>
        <w:t>porridge/ hamburger; cf. </w:t>
      </w:r>
      <w:r>
        <w:rPr>
          <w:b/>
          <w:color w:val="231F20"/>
          <w:sz w:val="20"/>
        </w:rPr>
        <w:t>ipikkiaaki. piksííksiinaa </w:t>
      </w:r>
      <w:r>
        <w:rPr>
          <w:i/>
          <w:color w:val="231F20"/>
          <w:sz w:val="20"/>
        </w:rPr>
        <w:t>nan</w:t>
      </w:r>
      <w:r>
        <w:rPr>
          <w:color w:val="231F20"/>
          <w:sz w:val="20"/>
        </w:rPr>
        <w:t>; snake; dialect var. </w:t>
      </w:r>
      <w:r>
        <w:rPr>
          <w:b/>
          <w:color w:val="231F20"/>
          <w:sz w:val="20"/>
        </w:rPr>
        <w:t>pitsiiksiinaa.</w:t>
      </w:r>
    </w:p>
    <w:p>
      <w:pPr>
        <w:spacing w:before="2"/>
        <w:ind w:left="112" w:right="0" w:firstLine="0"/>
        <w:jc w:val="left"/>
        <w:rPr>
          <w:b/>
          <w:sz w:val="20"/>
        </w:rPr>
      </w:pPr>
      <w:r>
        <w:rPr>
          <w:b/>
          <w:color w:val="231F20"/>
          <w:sz w:val="20"/>
        </w:rPr>
        <w:t>piin </w:t>
      </w:r>
      <w:r>
        <w:rPr>
          <w:i/>
          <w:color w:val="231F20"/>
          <w:sz w:val="20"/>
        </w:rPr>
        <w:t>adt; </w:t>
      </w:r>
      <w:r>
        <w:rPr>
          <w:color w:val="231F20"/>
          <w:sz w:val="20"/>
        </w:rPr>
        <w:t>negative; see </w:t>
      </w:r>
      <w:r>
        <w:rPr>
          <w:b/>
          <w:color w:val="231F20"/>
          <w:sz w:val="20"/>
        </w:rPr>
        <w:t>miin.</w:t>
      </w:r>
    </w:p>
    <w:p>
      <w:pPr>
        <w:spacing w:line="249" w:lineRule="auto" w:before="10"/>
        <w:ind w:left="307" w:right="0" w:hanging="195"/>
        <w:jc w:val="left"/>
        <w:rPr>
          <w:sz w:val="20"/>
        </w:rPr>
      </w:pPr>
      <w:r>
        <w:rPr>
          <w:b/>
          <w:color w:val="231F20"/>
          <w:sz w:val="20"/>
        </w:rPr>
        <w:t>pinááp </w:t>
      </w:r>
      <w:r>
        <w:rPr>
          <w:i/>
          <w:color w:val="231F20"/>
          <w:sz w:val="20"/>
        </w:rPr>
        <w:t>adt</w:t>
      </w:r>
      <w:r>
        <w:rPr>
          <w:color w:val="231F20"/>
          <w:sz w:val="20"/>
        </w:rPr>
        <w:t>; east; </w:t>
      </w:r>
      <w:r>
        <w:rPr>
          <w:b/>
          <w:color w:val="231F20"/>
          <w:sz w:val="20"/>
        </w:rPr>
        <w:t>pináápoohtsi </w:t>
      </w:r>
      <w:r>
        <w:rPr>
          <w:color w:val="231F20"/>
          <w:sz w:val="20"/>
        </w:rPr>
        <w:t>eastward; </w:t>
      </w:r>
      <w:r>
        <w:rPr>
          <w:b/>
          <w:color w:val="231F20"/>
          <w:sz w:val="20"/>
        </w:rPr>
        <w:t>áaks+innáápoowa </w:t>
      </w:r>
      <w:r>
        <w:rPr>
          <w:color w:val="231F20"/>
          <w:sz w:val="20"/>
        </w:rPr>
        <w:t>he will go east; Note: gemination.</w:t>
      </w:r>
    </w:p>
    <w:p>
      <w:pPr>
        <w:spacing w:line="249" w:lineRule="auto" w:before="2"/>
        <w:ind w:left="310" w:right="98" w:hanging="199"/>
        <w:jc w:val="left"/>
        <w:rPr>
          <w:b/>
          <w:sz w:val="20"/>
        </w:rPr>
      </w:pPr>
      <w:r>
        <w:rPr>
          <w:b/>
          <w:color w:val="231F20"/>
          <w:sz w:val="20"/>
        </w:rPr>
        <w:t>pinaapisinaa </w:t>
      </w:r>
      <w:r>
        <w:rPr>
          <w:i/>
          <w:color w:val="231F20"/>
          <w:sz w:val="20"/>
        </w:rPr>
        <w:t>nan; </w:t>
      </w:r>
      <w:r>
        <w:rPr>
          <w:color w:val="231F20"/>
          <w:sz w:val="20"/>
        </w:rPr>
        <w:t>Sioux tribe (lit.: east Cree); </w:t>
      </w:r>
      <w:r>
        <w:rPr>
          <w:b/>
          <w:color w:val="231F20"/>
          <w:sz w:val="20"/>
        </w:rPr>
        <w:t>pináápisinaikoana </w:t>
      </w:r>
      <w:r>
        <w:rPr>
          <w:color w:val="231F20"/>
          <w:sz w:val="20"/>
        </w:rPr>
        <w:t>Siouan person; cf. </w:t>
      </w:r>
      <w:r>
        <w:rPr>
          <w:b/>
          <w:color w:val="231F20"/>
          <w:sz w:val="20"/>
        </w:rPr>
        <w:t>pinaap+asinaa.</w:t>
      </w:r>
    </w:p>
    <w:p>
      <w:pPr>
        <w:spacing w:before="1"/>
        <w:ind w:left="111" w:right="0" w:firstLine="0"/>
        <w:jc w:val="left"/>
        <w:rPr>
          <w:sz w:val="20"/>
        </w:rPr>
      </w:pPr>
      <w:r>
        <w:rPr>
          <w:b/>
          <w:color w:val="231F20"/>
          <w:sz w:val="20"/>
        </w:rPr>
        <w:t>pináápssokimi </w:t>
      </w:r>
      <w:r>
        <w:rPr>
          <w:i/>
          <w:color w:val="231F20"/>
          <w:sz w:val="20"/>
        </w:rPr>
        <w:t>nin</w:t>
      </w:r>
      <w:r>
        <w:rPr>
          <w:color w:val="231F20"/>
          <w:sz w:val="20"/>
        </w:rPr>
        <w:t>; Atlantic ocean (lit.: body of water to the east).</w:t>
      </w:r>
    </w:p>
    <w:p>
      <w:pPr>
        <w:spacing w:line="249" w:lineRule="auto" w:before="10"/>
        <w:ind w:left="306" w:right="0" w:hanging="195"/>
        <w:jc w:val="left"/>
        <w:rPr>
          <w:sz w:val="20"/>
        </w:rPr>
      </w:pPr>
      <w:r>
        <w:rPr>
          <w:b/>
          <w:color w:val="231F20"/>
          <w:sz w:val="20"/>
        </w:rPr>
        <w:t>pinii’t </w:t>
      </w:r>
      <w:r>
        <w:rPr>
          <w:i/>
          <w:color w:val="231F20"/>
          <w:sz w:val="20"/>
        </w:rPr>
        <w:t>adt</w:t>
      </w:r>
      <w:r>
        <w:rPr>
          <w:color w:val="231F20"/>
          <w:sz w:val="20"/>
        </w:rPr>
        <w:t>; bottom of (e.g. valley, coulee); </w:t>
      </w:r>
      <w:r>
        <w:rPr>
          <w:b/>
          <w:color w:val="231F20"/>
          <w:sz w:val="20"/>
        </w:rPr>
        <w:t>pinii’toohtsi </w:t>
      </w:r>
      <w:r>
        <w:rPr>
          <w:color w:val="231F20"/>
          <w:sz w:val="20"/>
        </w:rPr>
        <w:t>at the bottom; </w:t>
      </w:r>
      <w:r>
        <w:rPr>
          <w:b/>
          <w:color w:val="231F20"/>
          <w:sz w:val="20"/>
        </w:rPr>
        <w:t>itsinnii’topiiwa anni kaawahkóyi </w:t>
      </w:r>
      <w:r>
        <w:rPr>
          <w:color w:val="231F20"/>
          <w:sz w:val="20"/>
        </w:rPr>
        <w:t>he lives at the bottom of that coulee; </w:t>
      </w:r>
      <w:r>
        <w:rPr>
          <w:b/>
          <w:color w:val="231F20"/>
          <w:sz w:val="20"/>
        </w:rPr>
        <w:t>áaksinnii’toowa </w:t>
      </w:r>
      <w:r>
        <w:rPr>
          <w:color w:val="231F20"/>
          <w:sz w:val="20"/>
        </w:rPr>
        <w:t>she will walk to the bottom; Notes: linker, gemination.</w:t>
      </w:r>
    </w:p>
    <w:p>
      <w:pPr>
        <w:spacing w:before="3"/>
        <w:ind w:left="111" w:right="0" w:firstLine="0"/>
        <w:jc w:val="left"/>
        <w:rPr>
          <w:sz w:val="20"/>
        </w:rPr>
      </w:pPr>
      <w:r>
        <w:rPr>
          <w:b/>
          <w:color w:val="231F20"/>
          <w:sz w:val="20"/>
        </w:rPr>
        <w:t>pinotóyi </w:t>
      </w:r>
      <w:r>
        <w:rPr>
          <w:i/>
          <w:color w:val="231F20"/>
          <w:sz w:val="20"/>
        </w:rPr>
        <w:t>nan</w:t>
      </w:r>
      <w:r>
        <w:rPr>
          <w:color w:val="231F20"/>
          <w:sz w:val="20"/>
        </w:rPr>
        <w:t>; wolverine; dialect var. </w:t>
      </w:r>
      <w:r>
        <w:rPr>
          <w:b/>
          <w:color w:val="231F20"/>
          <w:sz w:val="20"/>
        </w:rPr>
        <w:t>piinotóyi</w:t>
      </w:r>
      <w:r>
        <w:rPr>
          <w:color w:val="231F20"/>
          <w:sz w:val="20"/>
        </w:rPr>
        <w:t>.</w:t>
      </w:r>
    </w:p>
    <w:p>
      <w:pPr>
        <w:spacing w:line="249" w:lineRule="auto" w:before="10"/>
        <w:ind w:left="306" w:right="535" w:hanging="196"/>
        <w:jc w:val="both"/>
        <w:rPr>
          <w:sz w:val="20"/>
        </w:rPr>
      </w:pPr>
      <w:r>
        <w:rPr>
          <w:b/>
          <w:color w:val="231F20"/>
          <w:sz w:val="20"/>
        </w:rPr>
        <w:t>pisát </w:t>
      </w:r>
      <w:r>
        <w:rPr>
          <w:i/>
          <w:color w:val="231F20"/>
          <w:sz w:val="20"/>
        </w:rPr>
        <w:t>adt</w:t>
      </w:r>
      <w:r>
        <w:rPr>
          <w:color w:val="231F20"/>
          <w:sz w:val="20"/>
        </w:rPr>
        <w:t>; unusual, amazing, fancy, out of the ordinary; see </w:t>
      </w:r>
      <w:r>
        <w:rPr>
          <w:b/>
          <w:color w:val="231F20"/>
          <w:sz w:val="20"/>
        </w:rPr>
        <w:t>pisátsskiitaani </w:t>
      </w:r>
      <w:r>
        <w:rPr>
          <w:color w:val="231F20"/>
          <w:sz w:val="20"/>
        </w:rPr>
        <w:t>cake; see </w:t>
      </w:r>
      <w:r>
        <w:rPr>
          <w:b/>
          <w:color w:val="231F20"/>
          <w:sz w:val="20"/>
        </w:rPr>
        <w:t>ipisata’pii </w:t>
      </w:r>
      <w:r>
        <w:rPr>
          <w:color w:val="231F20"/>
          <w:sz w:val="20"/>
        </w:rPr>
        <w:t>be an unusual occurrence; see </w:t>
      </w:r>
      <w:r>
        <w:rPr>
          <w:b/>
          <w:color w:val="231F20"/>
          <w:sz w:val="20"/>
        </w:rPr>
        <w:t>pisatssaisski </w:t>
      </w:r>
      <w:r>
        <w:rPr>
          <w:color w:val="231F20"/>
          <w:sz w:val="20"/>
        </w:rPr>
        <w:t>flower; initial var. of </w:t>
      </w:r>
      <w:r>
        <w:rPr>
          <w:b/>
          <w:color w:val="231F20"/>
          <w:sz w:val="20"/>
        </w:rPr>
        <w:t>ipisat</w:t>
      </w:r>
      <w:r>
        <w:rPr>
          <w:color w:val="231F20"/>
          <w:sz w:val="20"/>
        </w:rPr>
        <w:t>.</w:t>
      </w:r>
    </w:p>
    <w:p>
      <w:pPr>
        <w:spacing w:line="249" w:lineRule="auto" w:before="2"/>
        <w:ind w:left="308" w:right="98" w:hanging="198"/>
        <w:jc w:val="left"/>
        <w:rPr>
          <w:b/>
          <w:sz w:val="20"/>
        </w:rPr>
      </w:pPr>
      <w:r>
        <w:rPr>
          <w:b/>
          <w:color w:val="231F20"/>
          <w:sz w:val="20"/>
        </w:rPr>
        <w:t>pisatótsipíiyis </w:t>
      </w:r>
      <w:r>
        <w:rPr>
          <w:i/>
          <w:color w:val="231F20"/>
          <w:sz w:val="20"/>
        </w:rPr>
        <w:t>nin</w:t>
      </w:r>
      <w:r>
        <w:rPr>
          <w:color w:val="231F20"/>
          <w:sz w:val="20"/>
        </w:rPr>
        <w:t>; diamond willow, Latin: Salix ssp.; </w:t>
      </w:r>
      <w:r>
        <w:rPr>
          <w:b/>
          <w:color w:val="231F20"/>
          <w:sz w:val="20"/>
        </w:rPr>
        <w:t>pisatótsipíiyiistsi </w:t>
      </w:r>
      <w:r>
        <w:rPr>
          <w:color w:val="231F20"/>
          <w:sz w:val="20"/>
        </w:rPr>
        <w:t>diamond willows; dialect var. </w:t>
      </w:r>
      <w:r>
        <w:rPr>
          <w:b/>
          <w:color w:val="231F20"/>
          <w:sz w:val="20"/>
        </w:rPr>
        <w:t>sikótsipiiyis; </w:t>
      </w:r>
      <w:r>
        <w:rPr>
          <w:color w:val="231F20"/>
          <w:sz w:val="20"/>
        </w:rPr>
        <w:t>cf. </w:t>
      </w:r>
      <w:r>
        <w:rPr>
          <w:b/>
          <w:color w:val="231F20"/>
          <w:sz w:val="20"/>
        </w:rPr>
        <w:t>pisat+otsipiiyis, sik+otsipiiyis.</w:t>
      </w:r>
    </w:p>
    <w:p>
      <w:pPr>
        <w:spacing w:before="3"/>
        <w:ind w:left="111" w:right="0" w:firstLine="0"/>
        <w:jc w:val="left"/>
        <w:rPr>
          <w:b/>
          <w:sz w:val="20"/>
        </w:rPr>
      </w:pPr>
      <w:r>
        <w:rPr>
          <w:b/>
          <w:color w:val="231F20"/>
          <w:sz w:val="20"/>
        </w:rPr>
        <w:t>pisatsaapiiniiwan </w:t>
      </w:r>
      <w:r>
        <w:rPr>
          <w:i/>
          <w:color w:val="231F20"/>
          <w:sz w:val="20"/>
        </w:rPr>
        <w:t>nin; </w:t>
      </w:r>
      <w:r>
        <w:rPr>
          <w:color w:val="231F20"/>
          <w:sz w:val="20"/>
        </w:rPr>
        <w:t>candy (lit.: fancy sugar); </w:t>
      </w:r>
      <w:r>
        <w:rPr>
          <w:b/>
          <w:color w:val="231F20"/>
          <w:sz w:val="20"/>
        </w:rPr>
        <w:t>pisátsaapiiniiwanistsi</w:t>
      </w:r>
    </w:p>
    <w:p>
      <w:pPr>
        <w:spacing w:before="10"/>
        <w:ind w:left="308" w:right="0" w:firstLine="0"/>
        <w:jc w:val="left"/>
        <w:rPr>
          <w:b/>
          <w:sz w:val="20"/>
        </w:rPr>
      </w:pPr>
      <w:r>
        <w:rPr>
          <w:color w:val="231F20"/>
          <w:sz w:val="20"/>
        </w:rPr>
        <w:t>candies; cf. </w:t>
      </w:r>
      <w:r>
        <w:rPr>
          <w:b/>
          <w:color w:val="231F20"/>
          <w:sz w:val="20"/>
        </w:rPr>
        <w:t>pisat+naapiiniiwan.</w:t>
      </w:r>
    </w:p>
    <w:p>
      <w:pPr>
        <w:spacing w:before="10"/>
        <w:ind w:left="111" w:right="0" w:firstLine="0"/>
        <w:jc w:val="left"/>
        <w:rPr>
          <w:b/>
          <w:sz w:val="20"/>
        </w:rPr>
      </w:pPr>
      <w:r>
        <w:rPr>
          <w:b/>
          <w:color w:val="231F20"/>
          <w:sz w:val="20"/>
        </w:rPr>
        <w:t>pisatsiinikimm </w:t>
      </w:r>
      <w:r>
        <w:rPr>
          <w:i/>
          <w:color w:val="231F20"/>
          <w:sz w:val="20"/>
        </w:rPr>
        <w:t>nan; </w:t>
      </w:r>
      <w:r>
        <w:rPr>
          <w:color w:val="231F20"/>
          <w:sz w:val="20"/>
        </w:rPr>
        <w:t>onion, wild onion, Latin: Allium ssp.; </w:t>
      </w:r>
      <w:r>
        <w:rPr>
          <w:b/>
          <w:color w:val="231F20"/>
          <w:sz w:val="20"/>
        </w:rPr>
        <w:t>pisátsiinikimmiksi</w:t>
      </w:r>
    </w:p>
    <w:p>
      <w:pPr>
        <w:spacing w:before="10"/>
        <w:ind w:left="308" w:right="0" w:firstLine="0"/>
        <w:jc w:val="left"/>
        <w:rPr>
          <w:b/>
          <w:sz w:val="20"/>
        </w:rPr>
      </w:pPr>
      <w:r>
        <w:rPr>
          <w:color w:val="231F20"/>
          <w:sz w:val="20"/>
        </w:rPr>
        <w:t>onions; dialect var. </w:t>
      </w:r>
      <w:r>
        <w:rPr>
          <w:b/>
          <w:color w:val="231F20"/>
          <w:sz w:val="20"/>
        </w:rPr>
        <w:t>pisatsiimikimm.</w:t>
      </w:r>
    </w:p>
    <w:p>
      <w:pPr>
        <w:spacing w:before="10"/>
        <w:ind w:left="111" w:right="0" w:firstLine="0"/>
        <w:jc w:val="left"/>
        <w:rPr>
          <w:sz w:val="20"/>
        </w:rPr>
      </w:pPr>
      <w:r>
        <w:rPr>
          <w:b/>
          <w:color w:val="231F20"/>
          <w:sz w:val="20"/>
        </w:rPr>
        <w:t>pisátsi’nsimaan </w:t>
      </w:r>
      <w:r>
        <w:rPr>
          <w:i/>
          <w:color w:val="231F20"/>
          <w:sz w:val="20"/>
        </w:rPr>
        <w:t>nin</w:t>
      </w:r>
      <w:r>
        <w:rPr>
          <w:color w:val="231F20"/>
          <w:sz w:val="20"/>
        </w:rPr>
        <w:t>; garden vegetable; </w:t>
      </w:r>
      <w:r>
        <w:rPr>
          <w:b/>
          <w:color w:val="231F20"/>
          <w:sz w:val="20"/>
        </w:rPr>
        <w:t>pisátsi’nsimaanistsi </w:t>
      </w:r>
      <w:r>
        <w:rPr>
          <w:color w:val="231F20"/>
          <w:sz w:val="20"/>
        </w:rPr>
        <w:t>vegetables; cf.</w:t>
      </w:r>
    </w:p>
    <w:p>
      <w:pPr>
        <w:pStyle w:val="Heading2"/>
        <w:spacing w:before="10"/>
        <w:ind w:left="311"/>
      </w:pPr>
      <w:r>
        <w:rPr>
          <w:color w:val="231F20"/>
        </w:rPr>
        <w:t>pisat+i’nsimaa.</w:t>
      </w:r>
    </w:p>
    <w:p>
      <w:pPr>
        <w:spacing w:before="10"/>
        <w:ind w:left="111" w:right="0" w:firstLine="0"/>
        <w:jc w:val="left"/>
        <w:rPr>
          <w:sz w:val="20"/>
        </w:rPr>
      </w:pPr>
      <w:r>
        <w:rPr>
          <w:b/>
          <w:color w:val="231F20"/>
          <w:sz w:val="20"/>
        </w:rPr>
        <w:t>pisátssaisskii </w:t>
      </w:r>
      <w:r>
        <w:rPr>
          <w:i/>
          <w:color w:val="231F20"/>
          <w:sz w:val="20"/>
        </w:rPr>
        <w:t>nin</w:t>
      </w:r>
      <w:r>
        <w:rPr>
          <w:color w:val="231F20"/>
          <w:sz w:val="20"/>
        </w:rPr>
        <w:t>; flower; </w:t>
      </w:r>
      <w:r>
        <w:rPr>
          <w:b/>
          <w:color w:val="231F20"/>
          <w:sz w:val="20"/>
        </w:rPr>
        <w:t>omahksipisátssaisskiistsi </w:t>
      </w:r>
      <w:r>
        <w:rPr>
          <w:color w:val="231F20"/>
          <w:sz w:val="20"/>
        </w:rPr>
        <w:t>big flowers;</w:t>
      </w:r>
    </w:p>
    <w:p>
      <w:pPr>
        <w:spacing w:before="10"/>
        <w:ind w:left="308" w:right="0" w:firstLine="0"/>
        <w:jc w:val="left"/>
        <w:rPr>
          <w:b/>
          <w:sz w:val="20"/>
        </w:rPr>
      </w:pPr>
      <w:r>
        <w:rPr>
          <w:b/>
          <w:color w:val="231F20"/>
          <w:sz w:val="20"/>
        </w:rPr>
        <w:t>nipisátssaisskiimistsi </w:t>
      </w:r>
      <w:r>
        <w:rPr>
          <w:color w:val="231F20"/>
          <w:sz w:val="20"/>
        </w:rPr>
        <w:t>my flowers; cf. </w:t>
      </w:r>
      <w:r>
        <w:rPr>
          <w:b/>
          <w:color w:val="231F20"/>
          <w:sz w:val="20"/>
        </w:rPr>
        <w:t>pisát+saisskii.</w:t>
      </w:r>
    </w:p>
    <w:p>
      <w:pPr>
        <w:spacing w:before="10"/>
        <w:ind w:left="111" w:right="0" w:firstLine="0"/>
        <w:jc w:val="left"/>
        <w:rPr>
          <w:sz w:val="20"/>
        </w:rPr>
      </w:pPr>
      <w:r>
        <w:rPr>
          <w:b/>
          <w:color w:val="231F20"/>
          <w:sz w:val="20"/>
        </w:rPr>
        <w:t>pisátsskiitaan </w:t>
      </w:r>
      <w:r>
        <w:rPr>
          <w:i/>
          <w:color w:val="231F20"/>
          <w:sz w:val="20"/>
        </w:rPr>
        <w:t>nin</w:t>
      </w:r>
      <w:r>
        <w:rPr>
          <w:color w:val="231F20"/>
          <w:sz w:val="20"/>
        </w:rPr>
        <w:t>; cake (lit.: fancy cooking); </w:t>
      </w:r>
      <w:r>
        <w:rPr>
          <w:b/>
          <w:color w:val="231F20"/>
          <w:sz w:val="20"/>
        </w:rPr>
        <w:t>pisátsskiitaanistsi </w:t>
      </w:r>
      <w:r>
        <w:rPr>
          <w:color w:val="231F20"/>
          <w:sz w:val="20"/>
        </w:rPr>
        <w:t>cakes; cf.</w:t>
      </w:r>
    </w:p>
    <w:p>
      <w:pPr>
        <w:pStyle w:val="Heading2"/>
        <w:spacing w:before="10"/>
        <w:ind w:left="311"/>
      </w:pPr>
      <w:r>
        <w:rPr>
          <w:color w:val="231F20"/>
        </w:rPr>
        <w:t>pisat+ihkiitaa.</w:t>
      </w:r>
    </w:p>
    <w:p>
      <w:pPr>
        <w:spacing w:before="10"/>
        <w:ind w:left="111" w:right="0" w:firstLine="0"/>
        <w:jc w:val="left"/>
        <w:rPr>
          <w:sz w:val="20"/>
        </w:rPr>
      </w:pPr>
      <w:r>
        <w:rPr>
          <w:b/>
          <w:color w:val="231F20"/>
          <w:sz w:val="20"/>
        </w:rPr>
        <w:t>pisskan </w:t>
      </w:r>
      <w:r>
        <w:rPr>
          <w:i/>
          <w:color w:val="231F20"/>
          <w:sz w:val="20"/>
        </w:rPr>
        <w:t>nin; </w:t>
      </w:r>
      <w:r>
        <w:rPr>
          <w:color w:val="231F20"/>
          <w:sz w:val="20"/>
        </w:rPr>
        <w:t>buffalo jump; </w:t>
      </w:r>
      <w:r>
        <w:rPr>
          <w:b/>
          <w:color w:val="231F20"/>
          <w:sz w:val="20"/>
        </w:rPr>
        <w:t>poksipísskanistsi </w:t>
      </w:r>
      <w:r>
        <w:rPr>
          <w:color w:val="231F20"/>
          <w:sz w:val="20"/>
        </w:rPr>
        <w:t>small (miniature) buffalo jumps;</w:t>
      </w:r>
    </w:p>
    <w:p>
      <w:pPr>
        <w:spacing w:before="10"/>
        <w:ind w:left="308" w:right="0" w:firstLine="0"/>
        <w:jc w:val="left"/>
        <w:rPr>
          <w:sz w:val="20"/>
        </w:rPr>
      </w:pPr>
      <w:r>
        <w:rPr>
          <w:b/>
          <w:color w:val="231F20"/>
          <w:sz w:val="20"/>
        </w:rPr>
        <w:t>nipísskanistsi </w:t>
      </w:r>
      <w:r>
        <w:rPr>
          <w:color w:val="231F20"/>
          <w:sz w:val="20"/>
        </w:rPr>
        <w:t>my buffalo jumps.</w:t>
      </w:r>
    </w:p>
    <w:p>
      <w:pPr>
        <w:spacing w:line="249" w:lineRule="auto" w:before="10"/>
        <w:ind w:left="308" w:right="0" w:hanging="197"/>
        <w:jc w:val="left"/>
        <w:rPr>
          <w:sz w:val="20"/>
        </w:rPr>
      </w:pPr>
      <w:r>
        <w:rPr>
          <w:b/>
          <w:color w:val="231F20"/>
          <w:sz w:val="20"/>
        </w:rPr>
        <w:t>pisspsksi </w:t>
      </w:r>
      <w:r>
        <w:rPr>
          <w:i/>
          <w:color w:val="231F20"/>
          <w:sz w:val="20"/>
        </w:rPr>
        <w:t>nan; </w:t>
      </w:r>
      <w:r>
        <w:rPr>
          <w:color w:val="231F20"/>
          <w:sz w:val="20"/>
        </w:rPr>
        <w:t>sparrow hawk, Latin: Falco sparverius; </w:t>
      </w:r>
      <w:r>
        <w:rPr>
          <w:b/>
          <w:color w:val="231F20"/>
          <w:sz w:val="20"/>
        </w:rPr>
        <w:t>písspsksiiksi </w:t>
      </w:r>
      <w:r>
        <w:rPr>
          <w:color w:val="231F20"/>
          <w:sz w:val="20"/>
        </w:rPr>
        <w:t>sparrow hawks.</w:t>
      </w:r>
    </w:p>
    <w:p>
      <w:pPr>
        <w:spacing w:before="2"/>
        <w:ind w:left="111" w:right="0" w:firstLine="0"/>
        <w:jc w:val="left"/>
        <w:rPr>
          <w:b/>
          <w:sz w:val="20"/>
        </w:rPr>
      </w:pPr>
      <w:r>
        <w:rPr>
          <w:b/>
          <w:color w:val="231F20"/>
          <w:sz w:val="20"/>
        </w:rPr>
        <w:t>pisst </w:t>
      </w:r>
      <w:r>
        <w:rPr>
          <w:i/>
          <w:color w:val="231F20"/>
          <w:sz w:val="20"/>
        </w:rPr>
        <w:t>adt; </w:t>
      </w:r>
      <w:r>
        <w:rPr>
          <w:color w:val="231F20"/>
          <w:sz w:val="20"/>
        </w:rPr>
        <w:t>inside; init. var. of </w:t>
      </w:r>
      <w:r>
        <w:rPr>
          <w:b/>
          <w:color w:val="231F20"/>
          <w:sz w:val="20"/>
        </w:rPr>
        <w:t>ipsst.</w:t>
      </w:r>
    </w:p>
    <w:p>
      <w:pPr>
        <w:spacing w:before="10"/>
        <w:ind w:left="111" w:right="0" w:firstLine="0"/>
        <w:jc w:val="left"/>
        <w:rPr>
          <w:sz w:val="20"/>
        </w:rPr>
      </w:pPr>
      <w:r>
        <w:rPr>
          <w:b/>
          <w:color w:val="231F20"/>
          <w:sz w:val="20"/>
        </w:rPr>
        <w:t>pisstááhkaan </w:t>
      </w:r>
      <w:r>
        <w:rPr>
          <w:i/>
          <w:color w:val="231F20"/>
          <w:sz w:val="20"/>
        </w:rPr>
        <w:t>nin</w:t>
      </w:r>
      <w:r>
        <w:rPr>
          <w:color w:val="231F20"/>
          <w:sz w:val="20"/>
        </w:rPr>
        <w:t>; tobacco, cigarettes; </w:t>
      </w:r>
      <w:r>
        <w:rPr>
          <w:b/>
          <w:color w:val="231F20"/>
          <w:sz w:val="20"/>
        </w:rPr>
        <w:t>pisstááhkaanistsi </w:t>
      </w:r>
      <w:r>
        <w:rPr>
          <w:color w:val="231F20"/>
          <w:sz w:val="20"/>
        </w:rPr>
        <w:t>tobacco, cigarettes;</w:t>
      </w:r>
    </w:p>
    <w:p>
      <w:pPr>
        <w:spacing w:before="10"/>
        <w:ind w:left="309" w:right="0" w:firstLine="0"/>
        <w:jc w:val="left"/>
        <w:rPr>
          <w:b/>
          <w:sz w:val="20"/>
        </w:rPr>
      </w:pPr>
      <w:r>
        <w:rPr>
          <w:b/>
          <w:color w:val="231F20"/>
          <w:sz w:val="20"/>
        </w:rPr>
        <w:t>kitsipsstaahkaani </w:t>
      </w:r>
      <w:r>
        <w:rPr>
          <w:color w:val="231F20"/>
          <w:sz w:val="20"/>
        </w:rPr>
        <w:t>your tobacco; cf. </w:t>
      </w:r>
      <w:r>
        <w:rPr>
          <w:b/>
          <w:color w:val="231F20"/>
          <w:sz w:val="20"/>
        </w:rPr>
        <w:t>ipsstaahkaa.</w:t>
      </w:r>
    </w:p>
    <w:p>
      <w:pPr>
        <w:spacing w:line="249" w:lineRule="auto" w:before="10"/>
        <w:ind w:left="311" w:right="0" w:hanging="200"/>
        <w:jc w:val="left"/>
        <w:rPr>
          <w:sz w:val="20"/>
        </w:rPr>
      </w:pPr>
      <w:r>
        <w:rPr>
          <w:b/>
          <w:color w:val="231F20"/>
          <w:sz w:val="20"/>
        </w:rPr>
        <w:t>pisstááhkaan áóowatoo’p </w:t>
      </w:r>
      <w:r>
        <w:rPr>
          <w:i/>
          <w:color w:val="231F20"/>
          <w:sz w:val="20"/>
        </w:rPr>
        <w:t>nin</w:t>
      </w:r>
      <w:r>
        <w:rPr>
          <w:color w:val="231F20"/>
          <w:sz w:val="20"/>
        </w:rPr>
        <w:t>; snuff, chewing tobacco (Blood dialect) (lit.: tobacco that we eat); </w:t>
      </w:r>
      <w:r>
        <w:rPr>
          <w:b/>
          <w:color w:val="231F20"/>
          <w:sz w:val="20"/>
        </w:rPr>
        <w:t>pisstááhkaani áóowatoo’pistsi </w:t>
      </w:r>
      <w:r>
        <w:rPr>
          <w:color w:val="231F20"/>
          <w:sz w:val="20"/>
        </w:rPr>
        <w:t>snuff (plural).</w:t>
      </w:r>
    </w:p>
    <w:p>
      <w:pPr>
        <w:spacing w:before="1"/>
        <w:ind w:left="112" w:right="0" w:firstLine="0"/>
        <w:jc w:val="left"/>
        <w:rPr>
          <w:b/>
          <w:sz w:val="20"/>
        </w:rPr>
      </w:pPr>
      <w:r>
        <w:rPr>
          <w:b/>
          <w:color w:val="231F20"/>
          <w:sz w:val="20"/>
        </w:rPr>
        <w:t>pisstaahkaipoko </w:t>
      </w:r>
      <w:r>
        <w:rPr>
          <w:i/>
          <w:color w:val="231F20"/>
          <w:sz w:val="20"/>
        </w:rPr>
        <w:t>nin; </w:t>
      </w:r>
      <w:r>
        <w:rPr>
          <w:color w:val="231F20"/>
          <w:sz w:val="20"/>
        </w:rPr>
        <w:t>pepper (lit.: tobacco-like taste); </w:t>
      </w:r>
      <w:r>
        <w:rPr>
          <w:b/>
          <w:color w:val="231F20"/>
          <w:sz w:val="20"/>
        </w:rPr>
        <w:t>pisstááhkaipokoistsi</w:t>
      </w:r>
    </w:p>
    <w:p>
      <w:pPr>
        <w:spacing w:before="10"/>
        <w:ind w:left="311" w:right="0" w:firstLine="0"/>
        <w:jc w:val="left"/>
        <w:rPr>
          <w:b/>
          <w:sz w:val="20"/>
        </w:rPr>
      </w:pPr>
      <w:r>
        <w:rPr>
          <w:color w:val="231F20"/>
          <w:sz w:val="20"/>
        </w:rPr>
        <w:t>pepper; cf. </w:t>
      </w:r>
      <w:r>
        <w:rPr>
          <w:b/>
          <w:color w:val="231F20"/>
          <w:sz w:val="20"/>
        </w:rPr>
        <w:t>ipistaahkaa+ipoko.</w:t>
      </w:r>
    </w:p>
    <w:p>
      <w:pPr>
        <w:spacing w:after="0"/>
        <w:jc w:val="left"/>
        <w:rPr>
          <w:sz w:val="20"/>
        </w:rPr>
        <w:sectPr>
          <w:headerReference w:type="default" r:id="rId479"/>
          <w:pgSz w:w="7920" w:h="12960"/>
          <w:pgMar w:header="0" w:footer="720" w:top="600" w:bottom="900" w:left="620" w:right="620"/>
        </w:sectPr>
      </w:pPr>
    </w:p>
    <w:p>
      <w:pPr>
        <w:pStyle w:val="Heading2"/>
        <w:tabs>
          <w:tab w:pos="5512" w:val="left" w:leader="none"/>
        </w:tabs>
      </w:pPr>
      <w:r>
        <w:rPr>
          <w:color w:val="231F20"/>
        </w:rPr>
        <w:t>pisstskiá’ta</w:t>
        <w:tab/>
        <w:t>pokakimaan</w:t>
      </w:r>
    </w:p>
    <w:p>
      <w:pPr>
        <w:pStyle w:val="BodyText"/>
        <w:spacing w:before="7"/>
        <w:ind w:left="0"/>
        <w:rPr>
          <w:b/>
          <w:sz w:val="24"/>
        </w:rPr>
      </w:pPr>
    </w:p>
    <w:p>
      <w:pPr>
        <w:spacing w:before="0"/>
        <w:ind w:left="111" w:right="0" w:firstLine="0"/>
        <w:jc w:val="left"/>
        <w:rPr>
          <w:sz w:val="20"/>
        </w:rPr>
      </w:pPr>
      <w:r>
        <w:rPr>
          <w:b/>
          <w:color w:val="231F20"/>
          <w:sz w:val="20"/>
        </w:rPr>
        <w:t>pisstskiá’ta </w:t>
      </w:r>
      <w:r>
        <w:rPr>
          <w:i/>
          <w:color w:val="231F20"/>
          <w:sz w:val="20"/>
        </w:rPr>
        <w:t>nin</w:t>
      </w:r>
      <w:r>
        <w:rPr>
          <w:color w:val="231F20"/>
          <w:sz w:val="20"/>
        </w:rPr>
        <w:t>; bay (landform); </w:t>
      </w:r>
      <w:r>
        <w:rPr>
          <w:b/>
          <w:color w:val="231F20"/>
          <w:sz w:val="20"/>
        </w:rPr>
        <w:t>pisstskiá’taistsi </w:t>
      </w:r>
      <w:r>
        <w:rPr>
          <w:color w:val="231F20"/>
          <w:sz w:val="20"/>
        </w:rPr>
        <w:t>bays.</w:t>
      </w:r>
    </w:p>
    <w:p>
      <w:pPr>
        <w:spacing w:line="249" w:lineRule="auto" w:before="10"/>
        <w:ind w:left="308" w:right="0" w:hanging="197"/>
        <w:jc w:val="left"/>
        <w:rPr>
          <w:sz w:val="20"/>
        </w:rPr>
      </w:pPr>
      <w:r>
        <w:rPr>
          <w:b/>
          <w:color w:val="231F20"/>
          <w:sz w:val="20"/>
        </w:rPr>
        <w:t>pisttoo </w:t>
      </w:r>
      <w:r>
        <w:rPr>
          <w:i/>
          <w:color w:val="231F20"/>
          <w:sz w:val="20"/>
        </w:rPr>
        <w:t>nan; </w:t>
      </w:r>
      <w:r>
        <w:rPr>
          <w:color w:val="231F20"/>
          <w:sz w:val="20"/>
        </w:rPr>
        <w:t>Common night hawk, Latin: Chordeiles minor; </w:t>
      </w:r>
      <w:r>
        <w:rPr>
          <w:b/>
          <w:color w:val="231F20"/>
          <w:sz w:val="20"/>
        </w:rPr>
        <w:t>pisttoiksi </w:t>
      </w:r>
      <w:r>
        <w:rPr>
          <w:color w:val="231F20"/>
          <w:sz w:val="20"/>
        </w:rPr>
        <w:t>night hawks.</w:t>
      </w:r>
    </w:p>
    <w:p>
      <w:pPr>
        <w:spacing w:line="249" w:lineRule="auto" w:before="1"/>
        <w:ind w:left="304" w:right="0" w:hanging="193"/>
        <w:jc w:val="left"/>
        <w:rPr>
          <w:sz w:val="20"/>
        </w:rPr>
      </w:pPr>
      <w:r>
        <w:rPr>
          <w:b/>
          <w:color w:val="231F20"/>
          <w:sz w:val="20"/>
        </w:rPr>
        <w:t>pitsííksiinaa </w:t>
      </w:r>
      <w:r>
        <w:rPr>
          <w:i/>
          <w:color w:val="231F20"/>
          <w:sz w:val="20"/>
        </w:rPr>
        <w:t>nan</w:t>
      </w:r>
      <w:r>
        <w:rPr>
          <w:color w:val="231F20"/>
          <w:sz w:val="20"/>
        </w:rPr>
        <w:t>; snake; </w:t>
      </w:r>
      <w:r>
        <w:rPr>
          <w:b/>
          <w:color w:val="231F20"/>
          <w:sz w:val="20"/>
        </w:rPr>
        <w:t>pitsííksiinaiksi </w:t>
      </w:r>
      <w:r>
        <w:rPr>
          <w:color w:val="231F20"/>
          <w:sz w:val="20"/>
        </w:rPr>
        <w:t>snakes; </w:t>
      </w:r>
      <w:r>
        <w:rPr>
          <w:b/>
          <w:color w:val="231F20"/>
          <w:sz w:val="20"/>
        </w:rPr>
        <w:t>ómahksisttsiiksiinaa+wa </w:t>
      </w:r>
      <w:r>
        <w:rPr>
          <w:color w:val="231F20"/>
          <w:sz w:val="20"/>
        </w:rPr>
        <w:t>rattlesnake; dialect var. </w:t>
      </w:r>
      <w:r>
        <w:rPr>
          <w:b/>
          <w:color w:val="231F20"/>
          <w:sz w:val="20"/>
        </w:rPr>
        <w:t>piksííksiinaa (Blood &amp; No. Piikani); Note: </w:t>
      </w:r>
      <w:r>
        <w:rPr>
          <w:color w:val="231F20"/>
          <w:sz w:val="20"/>
        </w:rPr>
        <w:t>gemination.</w:t>
      </w:r>
    </w:p>
    <w:p>
      <w:pPr>
        <w:spacing w:line="249" w:lineRule="auto" w:before="3"/>
        <w:ind w:left="311" w:right="0" w:hanging="200"/>
        <w:jc w:val="left"/>
        <w:rPr>
          <w:b/>
          <w:sz w:val="20"/>
        </w:rPr>
      </w:pPr>
      <w:r>
        <w:rPr>
          <w:b/>
          <w:color w:val="231F20"/>
          <w:sz w:val="20"/>
        </w:rPr>
        <w:t>pitsiiksiinaitapiikoan </w:t>
      </w:r>
      <w:r>
        <w:rPr>
          <w:i/>
          <w:color w:val="231F20"/>
          <w:sz w:val="20"/>
        </w:rPr>
        <w:t>nan; </w:t>
      </w:r>
      <w:r>
        <w:rPr>
          <w:color w:val="231F20"/>
          <w:sz w:val="20"/>
        </w:rPr>
        <w:t>member of the Shoshone Indian tribe; </w:t>
      </w:r>
      <w:r>
        <w:rPr>
          <w:b/>
          <w:color w:val="231F20"/>
          <w:sz w:val="20"/>
        </w:rPr>
        <w:t>pitsííksiinaitapiikoaiksi </w:t>
      </w:r>
      <w:r>
        <w:rPr>
          <w:color w:val="231F20"/>
          <w:sz w:val="20"/>
        </w:rPr>
        <w:t>members of the Shoshone Indian tribe; dialect var. </w:t>
      </w:r>
      <w:r>
        <w:rPr>
          <w:b/>
          <w:color w:val="231F20"/>
          <w:sz w:val="20"/>
        </w:rPr>
        <w:t>piksiiksiinaitapi.</w:t>
      </w:r>
    </w:p>
    <w:p>
      <w:pPr>
        <w:spacing w:line="249" w:lineRule="auto" w:before="2"/>
        <w:ind w:left="304" w:right="574" w:hanging="193"/>
        <w:jc w:val="both"/>
        <w:rPr>
          <w:b/>
          <w:sz w:val="20"/>
        </w:rPr>
      </w:pPr>
      <w:r>
        <w:rPr>
          <w:b/>
          <w:color w:val="231F20"/>
          <w:sz w:val="20"/>
        </w:rPr>
        <w:t>pitsííksiináóowahsin </w:t>
      </w:r>
      <w:r>
        <w:rPr>
          <w:i/>
          <w:color w:val="231F20"/>
          <w:sz w:val="20"/>
        </w:rPr>
        <w:t>nin</w:t>
      </w:r>
      <w:r>
        <w:rPr>
          <w:color w:val="231F20"/>
          <w:sz w:val="20"/>
        </w:rPr>
        <w:t>; creeping plant with gooseberry-like fruit that is greenish-yellow (lit.: snake food); dialect </w:t>
      </w:r>
      <w:r>
        <w:rPr>
          <w:color w:val="231F20"/>
          <w:spacing w:val="-3"/>
          <w:sz w:val="20"/>
        </w:rPr>
        <w:t>var. </w:t>
      </w:r>
      <w:r>
        <w:rPr>
          <w:b/>
          <w:color w:val="231F20"/>
          <w:sz w:val="20"/>
        </w:rPr>
        <w:t>piksííksiinaoowahsin; </w:t>
      </w:r>
      <w:r>
        <w:rPr>
          <w:color w:val="231F20"/>
          <w:sz w:val="20"/>
        </w:rPr>
        <w:t>cf. </w:t>
      </w:r>
      <w:r>
        <w:rPr>
          <w:b/>
          <w:color w:val="231F20"/>
          <w:sz w:val="20"/>
        </w:rPr>
        <w:t>pitsiiksiinaa+aoowahsin.</w:t>
      </w:r>
    </w:p>
    <w:p>
      <w:pPr>
        <w:spacing w:before="3"/>
        <w:ind w:left="112" w:right="0" w:firstLine="0"/>
        <w:jc w:val="both"/>
        <w:rPr>
          <w:sz w:val="20"/>
        </w:rPr>
      </w:pPr>
      <w:r>
        <w:rPr>
          <w:b/>
          <w:color w:val="231F20"/>
          <w:sz w:val="20"/>
        </w:rPr>
        <w:t>piwá’pii </w:t>
      </w:r>
      <w:r>
        <w:rPr>
          <w:i/>
          <w:color w:val="231F20"/>
          <w:sz w:val="20"/>
        </w:rPr>
        <w:t>nin</w:t>
      </w:r>
      <w:r>
        <w:rPr>
          <w:color w:val="231F20"/>
          <w:sz w:val="20"/>
        </w:rPr>
        <w:t>; squabble, or bad scene; </w:t>
      </w:r>
      <w:r>
        <w:rPr>
          <w:b/>
          <w:color w:val="231F20"/>
          <w:sz w:val="20"/>
        </w:rPr>
        <w:t>omahksipiwa’piistsi </w:t>
      </w:r>
      <w:r>
        <w:rPr>
          <w:color w:val="231F20"/>
          <w:sz w:val="20"/>
        </w:rPr>
        <w:t>big squabbles; cf.</w:t>
      </w:r>
    </w:p>
    <w:p>
      <w:pPr>
        <w:pStyle w:val="Heading2"/>
        <w:spacing w:before="10"/>
        <w:ind w:left="311"/>
      </w:pPr>
      <w:r>
        <w:rPr>
          <w:color w:val="231F20"/>
        </w:rPr>
        <w:t>ipiwa’pssi.</w:t>
      </w:r>
    </w:p>
    <w:p>
      <w:pPr>
        <w:spacing w:before="10"/>
        <w:ind w:left="112" w:right="0" w:firstLine="0"/>
        <w:jc w:val="left"/>
        <w:rPr>
          <w:sz w:val="20"/>
        </w:rPr>
      </w:pPr>
      <w:r>
        <w:rPr>
          <w:b/>
          <w:color w:val="231F20"/>
          <w:sz w:val="20"/>
        </w:rPr>
        <w:t>pi’k </w:t>
      </w:r>
      <w:r>
        <w:rPr>
          <w:i/>
          <w:color w:val="231F20"/>
          <w:sz w:val="20"/>
        </w:rPr>
        <w:t>adt</w:t>
      </w:r>
      <w:r>
        <w:rPr>
          <w:color w:val="231F20"/>
          <w:sz w:val="20"/>
        </w:rPr>
        <w:t>; unreal, magic.</w:t>
      </w:r>
    </w:p>
    <w:p>
      <w:pPr>
        <w:pStyle w:val="Heading3"/>
        <w:spacing w:before="10"/>
        <w:ind w:left="112"/>
      </w:pPr>
      <w:r>
        <w:rPr>
          <w:b/>
          <w:color w:val="231F20"/>
        </w:rPr>
        <w:t>pi’káákssin </w:t>
      </w:r>
      <w:r>
        <w:rPr>
          <w:i/>
          <w:color w:val="231F20"/>
        </w:rPr>
        <w:t>nin</w:t>
      </w:r>
      <w:r>
        <w:rPr>
          <w:color w:val="231F20"/>
        </w:rPr>
        <w:t>; spell/ shot by unseen shooter, especially with evil medicine;</w:t>
      </w:r>
    </w:p>
    <w:p>
      <w:pPr>
        <w:spacing w:before="10"/>
        <w:ind w:left="312" w:right="0" w:firstLine="0"/>
        <w:jc w:val="left"/>
        <w:rPr>
          <w:b/>
          <w:sz w:val="20"/>
        </w:rPr>
      </w:pPr>
      <w:r>
        <w:rPr>
          <w:b/>
          <w:color w:val="231F20"/>
          <w:sz w:val="20"/>
        </w:rPr>
        <w:t>pi’káákssiistsi </w:t>
      </w:r>
      <w:r>
        <w:rPr>
          <w:color w:val="231F20"/>
          <w:sz w:val="20"/>
        </w:rPr>
        <w:t>shots by an unseen shooter; cf. </w:t>
      </w:r>
      <w:r>
        <w:rPr>
          <w:b/>
          <w:color w:val="231F20"/>
          <w:sz w:val="20"/>
        </w:rPr>
        <w:t>ipi’ko.</w:t>
      </w:r>
    </w:p>
    <w:p>
      <w:pPr>
        <w:spacing w:line="249" w:lineRule="auto" w:before="10"/>
        <w:ind w:left="310" w:right="303" w:hanging="199"/>
        <w:jc w:val="left"/>
        <w:rPr>
          <w:sz w:val="20"/>
        </w:rPr>
      </w:pPr>
      <w:r>
        <w:rPr>
          <w:b/>
          <w:color w:val="231F20"/>
          <w:sz w:val="20"/>
        </w:rPr>
        <w:t>pi’káán </w:t>
      </w:r>
      <w:r>
        <w:rPr>
          <w:i/>
          <w:color w:val="231F20"/>
          <w:sz w:val="20"/>
        </w:rPr>
        <w:t>nin</w:t>
      </w:r>
      <w:r>
        <w:rPr>
          <w:color w:val="231F20"/>
          <w:sz w:val="20"/>
        </w:rPr>
        <w:t>; household item, personal belonging; </w:t>
      </w:r>
      <w:r>
        <w:rPr>
          <w:b/>
          <w:color w:val="231F20"/>
          <w:sz w:val="20"/>
        </w:rPr>
        <w:t>nipi’káánistsi </w:t>
      </w:r>
      <w:r>
        <w:rPr>
          <w:color w:val="231F20"/>
          <w:sz w:val="20"/>
        </w:rPr>
        <w:t>my belongings; </w:t>
      </w:r>
      <w:r>
        <w:rPr>
          <w:b/>
          <w:color w:val="231F20"/>
          <w:sz w:val="20"/>
        </w:rPr>
        <w:t>opi’káánistsi </w:t>
      </w:r>
      <w:r>
        <w:rPr>
          <w:color w:val="231F20"/>
          <w:sz w:val="20"/>
        </w:rPr>
        <w:t>his personal household belongings.</w:t>
      </w:r>
    </w:p>
    <w:p>
      <w:pPr>
        <w:spacing w:before="2"/>
        <w:ind w:left="111" w:right="0" w:firstLine="0"/>
        <w:jc w:val="left"/>
        <w:rPr>
          <w:sz w:val="20"/>
        </w:rPr>
      </w:pPr>
      <w:r>
        <w:rPr>
          <w:b/>
          <w:color w:val="231F20"/>
          <w:sz w:val="20"/>
        </w:rPr>
        <w:t>pi’ka’pii </w:t>
      </w:r>
      <w:r>
        <w:rPr>
          <w:i/>
          <w:color w:val="231F20"/>
          <w:sz w:val="20"/>
        </w:rPr>
        <w:t>vii</w:t>
      </w:r>
      <w:r>
        <w:rPr>
          <w:color w:val="231F20"/>
          <w:sz w:val="20"/>
        </w:rPr>
        <w:t>; be unreal/ magical; init. variant of </w:t>
      </w:r>
      <w:r>
        <w:rPr>
          <w:b/>
          <w:color w:val="231F20"/>
          <w:sz w:val="20"/>
        </w:rPr>
        <w:t>ipi’kapii</w:t>
      </w:r>
      <w:r>
        <w:rPr>
          <w:color w:val="231F20"/>
          <w:sz w:val="20"/>
        </w:rPr>
        <w:t>.</w:t>
      </w:r>
    </w:p>
    <w:p>
      <w:pPr>
        <w:spacing w:line="249" w:lineRule="auto" w:before="10"/>
        <w:ind w:left="309" w:right="0" w:hanging="198"/>
        <w:jc w:val="left"/>
        <w:rPr>
          <w:b/>
          <w:sz w:val="20"/>
        </w:rPr>
      </w:pPr>
      <w:r>
        <w:rPr>
          <w:b/>
          <w:color w:val="231F20"/>
          <w:sz w:val="20"/>
        </w:rPr>
        <w:t>pí’kihtaan </w:t>
      </w:r>
      <w:r>
        <w:rPr>
          <w:i/>
          <w:color w:val="231F20"/>
          <w:sz w:val="20"/>
        </w:rPr>
        <w:t>nan</w:t>
      </w:r>
      <w:r>
        <w:rPr>
          <w:color w:val="231F20"/>
          <w:sz w:val="20"/>
        </w:rPr>
        <w:t>; decoration (personal or household); </w:t>
      </w:r>
      <w:r>
        <w:rPr>
          <w:b/>
          <w:color w:val="231F20"/>
          <w:sz w:val="20"/>
        </w:rPr>
        <w:t>poksipí’kihtaaniksi </w:t>
      </w:r>
      <w:r>
        <w:rPr>
          <w:color w:val="231F20"/>
          <w:sz w:val="20"/>
        </w:rPr>
        <w:t>small decorations; cf. </w:t>
      </w:r>
      <w:r>
        <w:rPr>
          <w:b/>
          <w:color w:val="231F20"/>
          <w:sz w:val="20"/>
        </w:rPr>
        <w:t>ipi’kihtaa.</w:t>
      </w:r>
    </w:p>
    <w:p>
      <w:pPr>
        <w:spacing w:line="249" w:lineRule="auto" w:before="1"/>
        <w:ind w:left="112" w:right="98" w:firstLine="0"/>
        <w:jc w:val="left"/>
        <w:rPr>
          <w:sz w:val="20"/>
        </w:rPr>
      </w:pPr>
      <w:r>
        <w:rPr>
          <w:b/>
          <w:color w:val="231F20"/>
          <w:sz w:val="20"/>
        </w:rPr>
        <w:t>pi’ksiistsimaan </w:t>
      </w:r>
      <w:r>
        <w:rPr>
          <w:i/>
          <w:color w:val="231F20"/>
          <w:sz w:val="20"/>
        </w:rPr>
        <w:t>nin</w:t>
      </w:r>
      <w:r>
        <w:rPr>
          <w:color w:val="231F20"/>
          <w:sz w:val="20"/>
        </w:rPr>
        <w:t>; tobacco mixture; dialect var. </w:t>
      </w:r>
      <w:r>
        <w:rPr>
          <w:b/>
          <w:color w:val="231F20"/>
          <w:sz w:val="20"/>
        </w:rPr>
        <w:t>piiksiistsimaan. pi’ksíkahtssin </w:t>
      </w:r>
      <w:r>
        <w:rPr>
          <w:i/>
          <w:color w:val="231F20"/>
          <w:sz w:val="20"/>
        </w:rPr>
        <w:t>nin</w:t>
      </w:r>
      <w:r>
        <w:rPr>
          <w:color w:val="231F20"/>
          <w:sz w:val="20"/>
        </w:rPr>
        <w:t>; handgame; </w:t>
      </w:r>
      <w:r>
        <w:rPr>
          <w:b/>
          <w:color w:val="231F20"/>
          <w:sz w:val="20"/>
        </w:rPr>
        <w:t>omahksipi’ksikahtssiistsi </w:t>
      </w:r>
      <w:r>
        <w:rPr>
          <w:color w:val="231F20"/>
          <w:sz w:val="20"/>
        </w:rPr>
        <w:t>big handgames; cf.</w:t>
      </w:r>
    </w:p>
    <w:p>
      <w:pPr>
        <w:pStyle w:val="Heading2"/>
        <w:spacing w:before="2"/>
        <w:ind w:left="311"/>
      </w:pPr>
      <w:r>
        <w:rPr>
          <w:color w:val="231F20"/>
        </w:rPr>
        <w:t>ipi’ksikahtsi.</w:t>
      </w:r>
    </w:p>
    <w:p>
      <w:pPr>
        <w:spacing w:before="10"/>
        <w:ind w:left="112" w:right="0" w:firstLine="0"/>
        <w:jc w:val="left"/>
        <w:rPr>
          <w:sz w:val="20"/>
        </w:rPr>
      </w:pPr>
      <w:r>
        <w:rPr>
          <w:b/>
          <w:color w:val="231F20"/>
          <w:sz w:val="20"/>
        </w:rPr>
        <w:t>pi’ksísskaan </w:t>
      </w:r>
      <w:r>
        <w:rPr>
          <w:i/>
          <w:color w:val="231F20"/>
          <w:sz w:val="20"/>
        </w:rPr>
        <w:t>nin</w:t>
      </w:r>
      <w:r>
        <w:rPr>
          <w:color w:val="231F20"/>
          <w:sz w:val="20"/>
        </w:rPr>
        <w:t>; innard(s); </w:t>
      </w:r>
      <w:r>
        <w:rPr>
          <w:b/>
          <w:color w:val="231F20"/>
          <w:sz w:val="20"/>
        </w:rPr>
        <w:t>pi’ksísskaanistsi </w:t>
      </w:r>
      <w:r>
        <w:rPr>
          <w:color w:val="231F20"/>
          <w:sz w:val="20"/>
        </w:rPr>
        <w:t>innards.</w:t>
      </w:r>
    </w:p>
    <w:p>
      <w:pPr>
        <w:spacing w:line="249" w:lineRule="auto" w:before="10"/>
        <w:ind w:left="111" w:right="118" w:firstLine="0"/>
        <w:jc w:val="left"/>
        <w:rPr>
          <w:sz w:val="20"/>
        </w:rPr>
      </w:pPr>
      <w:r>
        <w:rPr>
          <w:b/>
          <w:color w:val="231F20"/>
          <w:sz w:val="20"/>
        </w:rPr>
        <w:t>pi’kssíí </w:t>
      </w:r>
      <w:r>
        <w:rPr>
          <w:i/>
          <w:color w:val="231F20"/>
          <w:sz w:val="20"/>
        </w:rPr>
        <w:t>nan</w:t>
      </w:r>
      <w:r>
        <w:rPr>
          <w:color w:val="231F20"/>
          <w:sz w:val="20"/>
        </w:rPr>
        <w:t>; bird; </w:t>
      </w:r>
      <w:r>
        <w:rPr>
          <w:b/>
          <w:color w:val="231F20"/>
          <w:sz w:val="20"/>
        </w:rPr>
        <w:t>ómahksipi’kssííksi </w:t>
      </w:r>
      <w:r>
        <w:rPr>
          <w:color w:val="231F20"/>
          <w:sz w:val="20"/>
        </w:rPr>
        <w:t>big birds/ turkeys; </w:t>
      </w:r>
      <w:r>
        <w:rPr>
          <w:b/>
          <w:color w:val="231F20"/>
          <w:sz w:val="20"/>
        </w:rPr>
        <w:t>nipí’kssiima </w:t>
      </w:r>
      <w:r>
        <w:rPr>
          <w:color w:val="231F20"/>
          <w:sz w:val="20"/>
        </w:rPr>
        <w:t>my bird. </w:t>
      </w:r>
      <w:r>
        <w:rPr>
          <w:b/>
          <w:color w:val="231F20"/>
          <w:sz w:val="20"/>
        </w:rPr>
        <w:t>pi’kssííksi otsítaowayiihpiaawa </w:t>
      </w:r>
      <w:r>
        <w:rPr>
          <w:i/>
          <w:color w:val="231F20"/>
          <w:sz w:val="20"/>
        </w:rPr>
        <w:t>nin</w:t>
      </w:r>
      <w:r>
        <w:rPr>
          <w:color w:val="231F20"/>
          <w:sz w:val="20"/>
        </w:rPr>
        <w:t>; June (lit.: when birds lay their eggs). </w:t>
      </w:r>
      <w:r>
        <w:rPr>
          <w:b/>
          <w:color w:val="231F20"/>
          <w:sz w:val="20"/>
        </w:rPr>
        <w:t>poina </w:t>
      </w:r>
      <w:r>
        <w:rPr>
          <w:i/>
          <w:color w:val="231F20"/>
          <w:sz w:val="20"/>
        </w:rPr>
        <w:t>adt; </w:t>
      </w:r>
      <w:r>
        <w:rPr>
          <w:color w:val="231F20"/>
          <w:sz w:val="20"/>
        </w:rPr>
        <w:t>nuisance/frenetic/frenzied; </w:t>
      </w:r>
      <w:r>
        <w:rPr>
          <w:b/>
          <w:color w:val="231F20"/>
          <w:sz w:val="20"/>
        </w:rPr>
        <w:t>póínaa’pssiwa </w:t>
      </w:r>
      <w:r>
        <w:rPr>
          <w:color w:val="231F20"/>
          <w:sz w:val="20"/>
        </w:rPr>
        <w:t>he’s a nuisance;</w:t>
      </w:r>
    </w:p>
    <w:p>
      <w:pPr>
        <w:spacing w:line="249" w:lineRule="auto" w:before="2"/>
        <w:ind w:left="308" w:right="0" w:firstLine="2"/>
        <w:jc w:val="left"/>
        <w:rPr>
          <w:sz w:val="20"/>
        </w:rPr>
      </w:pPr>
      <w:r>
        <w:rPr>
          <w:b/>
          <w:color w:val="231F20"/>
          <w:sz w:val="20"/>
        </w:rPr>
        <w:t>skáó’ohpoksipoinaa’pssiwa </w:t>
      </w:r>
      <w:r>
        <w:rPr>
          <w:color w:val="231F20"/>
          <w:sz w:val="20"/>
        </w:rPr>
        <w:t>he is such a little nuisance; </w:t>
      </w:r>
      <w:r>
        <w:rPr>
          <w:b/>
          <w:color w:val="231F20"/>
          <w:sz w:val="20"/>
        </w:rPr>
        <w:t>áípoináóoyiwa </w:t>
      </w:r>
      <w:r>
        <w:rPr>
          <w:color w:val="231F20"/>
          <w:sz w:val="20"/>
        </w:rPr>
        <w:t>he’s eating frantically; </w:t>
      </w:r>
      <w:r>
        <w:rPr>
          <w:b/>
          <w:color w:val="231F20"/>
          <w:sz w:val="20"/>
        </w:rPr>
        <w:t>iikáípoináóhkomatakiwa </w:t>
      </w:r>
      <w:r>
        <w:rPr>
          <w:color w:val="231F20"/>
          <w:sz w:val="20"/>
        </w:rPr>
        <w:t>he drives in a frenzy.</w:t>
      </w:r>
    </w:p>
    <w:p>
      <w:pPr>
        <w:spacing w:before="2"/>
        <w:ind w:left="112" w:right="0" w:firstLine="0"/>
        <w:jc w:val="left"/>
        <w:rPr>
          <w:sz w:val="20"/>
        </w:rPr>
      </w:pPr>
      <w:r>
        <w:rPr>
          <w:b/>
          <w:color w:val="231F20"/>
          <w:sz w:val="20"/>
        </w:rPr>
        <w:t>poipoyínniisootsii’kaan </w:t>
      </w:r>
      <w:r>
        <w:rPr>
          <w:i/>
          <w:color w:val="231F20"/>
          <w:sz w:val="20"/>
        </w:rPr>
        <w:t>nin; </w:t>
      </w:r>
      <w:r>
        <w:rPr>
          <w:color w:val="231F20"/>
          <w:sz w:val="20"/>
        </w:rPr>
        <w:t>skiing; dialect var. </w:t>
      </w:r>
      <w:r>
        <w:rPr>
          <w:b/>
          <w:color w:val="231F20"/>
          <w:sz w:val="20"/>
        </w:rPr>
        <w:t>poopoyínniisootsii’kaan</w:t>
      </w:r>
      <w:r>
        <w:rPr>
          <w:color w:val="231F20"/>
          <w:sz w:val="20"/>
        </w:rPr>
        <w:t>; cf.</w:t>
      </w:r>
    </w:p>
    <w:p>
      <w:pPr>
        <w:pStyle w:val="Heading2"/>
        <w:spacing w:before="10"/>
        <w:ind w:left="311"/>
        <w:rPr>
          <w:b w:val="0"/>
        </w:rPr>
      </w:pPr>
      <w:r>
        <w:rPr>
          <w:color w:val="231F20"/>
        </w:rPr>
        <w:t>ipoipoyínniisootsii’kaa</w:t>
      </w:r>
      <w:r>
        <w:rPr>
          <w:b w:val="0"/>
          <w:color w:val="231F20"/>
        </w:rPr>
        <w:t>.</w:t>
      </w:r>
    </w:p>
    <w:p>
      <w:pPr>
        <w:spacing w:before="10"/>
        <w:ind w:left="112" w:right="0" w:firstLine="0"/>
        <w:jc w:val="left"/>
        <w:rPr>
          <w:sz w:val="20"/>
        </w:rPr>
      </w:pPr>
      <w:r>
        <w:rPr>
          <w:b/>
          <w:color w:val="231F20"/>
          <w:sz w:val="20"/>
        </w:rPr>
        <w:t>poisstámmaan </w:t>
      </w:r>
      <w:r>
        <w:rPr>
          <w:i/>
          <w:color w:val="231F20"/>
          <w:sz w:val="20"/>
        </w:rPr>
        <w:t>nin</w:t>
      </w:r>
      <w:r>
        <w:rPr>
          <w:color w:val="231F20"/>
          <w:sz w:val="20"/>
        </w:rPr>
        <w:t>; ornament of a headdress (e.g. feather);</w:t>
      </w:r>
    </w:p>
    <w:p>
      <w:pPr>
        <w:spacing w:before="10"/>
        <w:ind w:left="309" w:right="0" w:firstLine="0"/>
        <w:jc w:val="left"/>
        <w:rPr>
          <w:sz w:val="20"/>
        </w:rPr>
      </w:pPr>
      <w:r>
        <w:rPr>
          <w:b/>
          <w:color w:val="231F20"/>
          <w:sz w:val="20"/>
        </w:rPr>
        <w:t>nipóísstámmaanistsi </w:t>
      </w:r>
      <w:r>
        <w:rPr>
          <w:color w:val="231F20"/>
          <w:sz w:val="20"/>
        </w:rPr>
        <w:t>my headdress ornaments.</w:t>
      </w:r>
    </w:p>
    <w:p>
      <w:pPr>
        <w:spacing w:before="10"/>
        <w:ind w:left="112" w:right="0" w:firstLine="0"/>
        <w:jc w:val="left"/>
        <w:rPr>
          <w:sz w:val="20"/>
        </w:rPr>
      </w:pPr>
      <w:r>
        <w:rPr>
          <w:b/>
          <w:color w:val="231F20"/>
          <w:sz w:val="20"/>
        </w:rPr>
        <w:t>poi’sksí </w:t>
      </w:r>
      <w:r>
        <w:rPr>
          <w:i/>
          <w:color w:val="231F20"/>
          <w:sz w:val="20"/>
        </w:rPr>
        <w:t>nan</w:t>
      </w:r>
      <w:r>
        <w:rPr>
          <w:color w:val="231F20"/>
          <w:sz w:val="20"/>
        </w:rPr>
        <w:t>; bud; </w:t>
      </w:r>
      <w:r>
        <w:rPr>
          <w:b/>
          <w:color w:val="231F20"/>
          <w:sz w:val="20"/>
        </w:rPr>
        <w:t>poi’sksííksi </w:t>
      </w:r>
      <w:r>
        <w:rPr>
          <w:color w:val="231F20"/>
          <w:sz w:val="20"/>
        </w:rPr>
        <w:t>buds.</w:t>
      </w:r>
    </w:p>
    <w:p>
      <w:pPr>
        <w:spacing w:before="10"/>
        <w:ind w:left="112" w:right="0" w:firstLine="0"/>
        <w:jc w:val="left"/>
        <w:rPr>
          <w:sz w:val="20"/>
        </w:rPr>
      </w:pPr>
      <w:r>
        <w:rPr>
          <w:b/>
          <w:color w:val="231F20"/>
          <w:sz w:val="20"/>
        </w:rPr>
        <w:t>poká </w:t>
      </w:r>
      <w:r>
        <w:rPr>
          <w:i/>
          <w:color w:val="231F20"/>
          <w:sz w:val="20"/>
        </w:rPr>
        <w:t>und</w:t>
      </w:r>
      <w:r>
        <w:rPr>
          <w:color w:val="231F20"/>
          <w:sz w:val="20"/>
        </w:rPr>
        <w:t>; friend! (vocative, female).</w:t>
      </w:r>
    </w:p>
    <w:p>
      <w:pPr>
        <w:spacing w:line="249" w:lineRule="auto" w:before="10"/>
        <w:ind w:left="112" w:right="378" w:firstLine="0"/>
        <w:jc w:val="left"/>
        <w:rPr>
          <w:sz w:val="20"/>
        </w:rPr>
      </w:pPr>
      <w:r>
        <w:rPr>
          <w:b/>
          <w:color w:val="231F20"/>
          <w:sz w:val="20"/>
        </w:rPr>
        <w:t>pokáaakii </w:t>
      </w:r>
      <w:r>
        <w:rPr>
          <w:i/>
          <w:color w:val="231F20"/>
          <w:sz w:val="20"/>
        </w:rPr>
        <w:t>nan</w:t>
      </w:r>
      <w:r>
        <w:rPr>
          <w:color w:val="231F20"/>
          <w:sz w:val="20"/>
        </w:rPr>
        <w:t>; whirlwind; </w:t>
      </w:r>
      <w:r>
        <w:rPr>
          <w:b/>
          <w:color w:val="231F20"/>
          <w:sz w:val="20"/>
        </w:rPr>
        <w:t>ómahksipokáaakiiksi </w:t>
      </w:r>
      <w:r>
        <w:rPr>
          <w:color w:val="231F20"/>
          <w:sz w:val="20"/>
        </w:rPr>
        <w:t>whirlwinds. </w:t>
      </w:r>
      <w:r>
        <w:rPr>
          <w:b/>
          <w:color w:val="231F20"/>
          <w:sz w:val="20"/>
        </w:rPr>
        <w:t>pokáaima’tsis </w:t>
      </w:r>
      <w:r>
        <w:rPr>
          <w:i/>
          <w:color w:val="231F20"/>
          <w:sz w:val="20"/>
        </w:rPr>
        <w:t>nan</w:t>
      </w:r>
      <w:r>
        <w:rPr>
          <w:color w:val="231F20"/>
          <w:sz w:val="20"/>
        </w:rPr>
        <w:t>; fan; </w:t>
      </w:r>
      <w:r>
        <w:rPr>
          <w:b/>
          <w:color w:val="231F20"/>
          <w:sz w:val="20"/>
        </w:rPr>
        <w:t>omahksipokáaima’tsiiksi </w:t>
      </w:r>
      <w:r>
        <w:rPr>
          <w:color w:val="231F20"/>
          <w:sz w:val="20"/>
        </w:rPr>
        <w:t>big fans; cf. </w:t>
      </w:r>
      <w:r>
        <w:rPr>
          <w:b/>
          <w:color w:val="231F20"/>
          <w:sz w:val="20"/>
        </w:rPr>
        <w:t>ipokaaim. pokakimaan </w:t>
      </w:r>
      <w:r>
        <w:rPr>
          <w:i/>
          <w:color w:val="231F20"/>
          <w:sz w:val="20"/>
        </w:rPr>
        <w:t>nin; </w:t>
      </w:r>
      <w:r>
        <w:rPr>
          <w:color w:val="231F20"/>
          <w:sz w:val="20"/>
        </w:rPr>
        <w:t>resin found in a pipe; </w:t>
      </w:r>
      <w:r>
        <w:rPr>
          <w:b/>
          <w:color w:val="231F20"/>
          <w:sz w:val="20"/>
        </w:rPr>
        <w:t>pokakimaanistsi </w:t>
      </w:r>
      <w:r>
        <w:rPr>
          <w:color w:val="231F20"/>
          <w:sz w:val="20"/>
        </w:rPr>
        <w:t>resins.</w:t>
      </w:r>
    </w:p>
    <w:p>
      <w:pPr>
        <w:spacing w:after="0" w:line="249" w:lineRule="auto"/>
        <w:jc w:val="left"/>
        <w:rPr>
          <w:sz w:val="20"/>
        </w:rPr>
        <w:sectPr>
          <w:headerReference w:type="default" r:id="rId480"/>
          <w:footerReference w:type="default" r:id="rId481"/>
          <w:footerReference w:type="even" r:id="rId482"/>
          <w:pgSz w:w="7920" w:h="12960"/>
          <w:pgMar w:header="0" w:footer="720" w:top="600" w:bottom="900" w:left="620" w:right="620"/>
          <w:pgNumType w:start="229"/>
        </w:sectPr>
      </w:pPr>
    </w:p>
    <w:p>
      <w:pPr>
        <w:pStyle w:val="Heading2"/>
        <w:tabs>
          <w:tab w:pos="5612" w:val="left" w:leader="none"/>
        </w:tabs>
      </w:pPr>
      <w:r>
        <w:rPr>
          <w:color w:val="231F20"/>
        </w:rPr>
        <w:t>pokínssomo</w:t>
        <w:tab/>
        <w:t>póósipokaa</w:t>
      </w:r>
    </w:p>
    <w:p>
      <w:pPr>
        <w:pStyle w:val="BodyText"/>
        <w:spacing w:before="7"/>
        <w:ind w:left="0"/>
        <w:rPr>
          <w:b/>
          <w:sz w:val="24"/>
        </w:rPr>
      </w:pPr>
    </w:p>
    <w:p>
      <w:pPr>
        <w:pStyle w:val="Heading3"/>
        <w:spacing w:before="0"/>
        <w:ind w:left="111"/>
      </w:pPr>
      <w:r>
        <w:rPr>
          <w:b/>
          <w:color w:val="231F20"/>
        </w:rPr>
        <w:t>pokínssomo </w:t>
      </w:r>
      <w:r>
        <w:rPr>
          <w:i/>
          <w:color w:val="231F20"/>
        </w:rPr>
        <w:t>nan</w:t>
      </w:r>
      <w:r>
        <w:rPr>
          <w:color w:val="231F20"/>
        </w:rPr>
        <w:t>; poisonous, cramp-inducing plant similar to the wild rhubarb,</w:t>
      </w:r>
    </w:p>
    <w:p>
      <w:pPr>
        <w:spacing w:line="249" w:lineRule="auto" w:before="10"/>
        <w:ind w:left="309" w:right="0" w:hanging="1"/>
        <w:jc w:val="left"/>
        <w:rPr>
          <w:b/>
          <w:sz w:val="20"/>
        </w:rPr>
      </w:pPr>
      <w:r>
        <w:rPr>
          <w:color w:val="231F20"/>
          <w:sz w:val="20"/>
        </w:rPr>
        <w:t>a.k.a. cow parsnip, Latin: Heracleum lanatum; </w:t>
      </w:r>
      <w:r>
        <w:rPr>
          <w:b/>
          <w:color w:val="231F20"/>
          <w:sz w:val="20"/>
        </w:rPr>
        <w:t>pokínssomoiksi </w:t>
      </w:r>
      <w:r>
        <w:rPr>
          <w:color w:val="231F20"/>
          <w:sz w:val="20"/>
        </w:rPr>
        <w:t>wild rhubarbs; dialect var. </w:t>
      </w:r>
      <w:r>
        <w:rPr>
          <w:b/>
          <w:color w:val="231F20"/>
          <w:sz w:val="20"/>
        </w:rPr>
        <w:t>pokinssimo.</w:t>
      </w:r>
    </w:p>
    <w:p>
      <w:pPr>
        <w:spacing w:before="1"/>
        <w:ind w:left="112" w:right="0" w:firstLine="0"/>
        <w:jc w:val="left"/>
        <w:rPr>
          <w:b/>
          <w:sz w:val="20"/>
        </w:rPr>
      </w:pPr>
      <w:r>
        <w:rPr>
          <w:b/>
          <w:color w:val="231F20"/>
          <w:sz w:val="20"/>
        </w:rPr>
        <w:t>pokón </w:t>
      </w:r>
      <w:r>
        <w:rPr>
          <w:i/>
          <w:color w:val="231F20"/>
          <w:sz w:val="20"/>
        </w:rPr>
        <w:t>nan</w:t>
      </w:r>
      <w:r>
        <w:rPr>
          <w:color w:val="231F20"/>
          <w:sz w:val="20"/>
        </w:rPr>
        <w:t>; ball; </w:t>
      </w:r>
      <w:r>
        <w:rPr>
          <w:b/>
          <w:color w:val="231F20"/>
          <w:sz w:val="20"/>
        </w:rPr>
        <w:t>máóhkohpokoiksi</w:t>
      </w:r>
      <w:r>
        <w:rPr>
          <w:color w:val="231F20"/>
          <w:sz w:val="20"/>
        </w:rPr>
        <w:t>/</w:t>
      </w:r>
      <w:r>
        <w:rPr>
          <w:b/>
          <w:color w:val="231F20"/>
          <w:sz w:val="20"/>
        </w:rPr>
        <w:t>máókohpokoniksi </w:t>
      </w:r>
      <w:r>
        <w:rPr>
          <w:color w:val="231F20"/>
          <w:sz w:val="20"/>
        </w:rPr>
        <w:t>red balls; </w:t>
      </w:r>
      <w:r>
        <w:rPr>
          <w:b/>
          <w:color w:val="231F20"/>
          <w:sz w:val="20"/>
        </w:rPr>
        <w:t>oohpokóni</w:t>
      </w:r>
    </w:p>
    <w:p>
      <w:pPr>
        <w:spacing w:before="11"/>
        <w:ind w:left="0" w:right="904" w:firstLine="0"/>
        <w:jc w:val="right"/>
        <w:rPr>
          <w:sz w:val="20"/>
        </w:rPr>
      </w:pPr>
      <w:r>
        <w:rPr>
          <w:color w:val="231F20"/>
          <w:sz w:val="20"/>
        </w:rPr>
        <w:t>her ball; </w:t>
      </w:r>
      <w:r>
        <w:rPr>
          <w:b/>
          <w:color w:val="231F20"/>
          <w:sz w:val="20"/>
        </w:rPr>
        <w:t>nítohpokónsskoawa </w:t>
      </w:r>
      <w:r>
        <w:rPr>
          <w:color w:val="231F20"/>
          <w:sz w:val="20"/>
        </w:rPr>
        <w:t>I got her a ball; </w:t>
      </w:r>
      <w:r>
        <w:rPr>
          <w:b/>
          <w:color w:val="231F20"/>
          <w:sz w:val="20"/>
        </w:rPr>
        <w:t>noohpokóna </w:t>
      </w:r>
      <w:r>
        <w:rPr>
          <w:color w:val="231F20"/>
          <w:sz w:val="20"/>
        </w:rPr>
        <w:t>my</w:t>
      </w:r>
      <w:r>
        <w:rPr>
          <w:color w:val="231F20"/>
          <w:spacing w:val="-27"/>
          <w:sz w:val="20"/>
        </w:rPr>
        <w:t> </w:t>
      </w:r>
      <w:r>
        <w:rPr>
          <w:color w:val="231F20"/>
          <w:sz w:val="20"/>
        </w:rPr>
        <w:t>ball.</w:t>
      </w:r>
    </w:p>
    <w:p>
      <w:pPr>
        <w:spacing w:before="10"/>
        <w:ind w:left="0" w:right="879" w:firstLine="0"/>
        <w:jc w:val="right"/>
        <w:rPr>
          <w:sz w:val="20"/>
        </w:rPr>
      </w:pPr>
      <w:r>
        <w:rPr>
          <w:b/>
          <w:color w:val="231F20"/>
          <w:sz w:val="20"/>
        </w:rPr>
        <w:t>pomiáana’kima’tsis </w:t>
      </w:r>
      <w:r>
        <w:rPr>
          <w:i/>
          <w:color w:val="231F20"/>
          <w:sz w:val="20"/>
        </w:rPr>
        <w:t>nin</w:t>
      </w:r>
      <w:r>
        <w:rPr>
          <w:color w:val="231F20"/>
          <w:sz w:val="20"/>
        </w:rPr>
        <w:t>; oil lamp; </w:t>
      </w:r>
      <w:r>
        <w:rPr>
          <w:b/>
          <w:color w:val="231F20"/>
          <w:sz w:val="20"/>
        </w:rPr>
        <w:t>pomiáana’kima’tsiistsi </w:t>
      </w:r>
      <w:r>
        <w:rPr>
          <w:color w:val="231F20"/>
          <w:sz w:val="20"/>
        </w:rPr>
        <w:t>oil</w:t>
      </w:r>
      <w:r>
        <w:rPr>
          <w:color w:val="231F20"/>
          <w:spacing w:val="11"/>
          <w:sz w:val="20"/>
        </w:rPr>
        <w:t> </w:t>
      </w:r>
      <w:r>
        <w:rPr>
          <w:color w:val="231F20"/>
          <w:sz w:val="20"/>
        </w:rPr>
        <w:t>lamps;</w:t>
      </w:r>
    </w:p>
    <w:p>
      <w:pPr>
        <w:spacing w:before="10"/>
        <w:ind w:left="309" w:right="0" w:firstLine="0"/>
        <w:jc w:val="left"/>
        <w:rPr>
          <w:sz w:val="20"/>
        </w:rPr>
      </w:pPr>
      <w:r>
        <w:rPr>
          <w:b/>
          <w:color w:val="231F20"/>
          <w:sz w:val="20"/>
        </w:rPr>
        <w:t>nitohpomiáana’kima’tsisi </w:t>
      </w:r>
      <w:r>
        <w:rPr>
          <w:color w:val="231F20"/>
          <w:sz w:val="20"/>
        </w:rPr>
        <w:t>my lamps.</w:t>
      </w:r>
    </w:p>
    <w:p>
      <w:pPr>
        <w:spacing w:line="249" w:lineRule="auto" w:before="10"/>
        <w:ind w:left="311" w:right="110" w:hanging="200"/>
        <w:jc w:val="left"/>
        <w:rPr>
          <w:b/>
          <w:sz w:val="20"/>
        </w:rPr>
      </w:pPr>
      <w:r>
        <w:rPr>
          <w:b/>
          <w:color w:val="231F20"/>
          <w:sz w:val="20"/>
        </w:rPr>
        <w:t>pomíísaam </w:t>
      </w:r>
      <w:r>
        <w:rPr>
          <w:i/>
          <w:color w:val="231F20"/>
          <w:sz w:val="20"/>
        </w:rPr>
        <w:t>nin</w:t>
      </w:r>
      <w:r>
        <w:rPr>
          <w:color w:val="231F20"/>
          <w:sz w:val="20"/>
        </w:rPr>
        <w:t>; castor-oil (lit.: oily medicine); </w:t>
      </w:r>
      <w:r>
        <w:rPr>
          <w:b/>
          <w:color w:val="231F20"/>
          <w:sz w:val="20"/>
        </w:rPr>
        <w:t>pomíísaamistsi </w:t>
      </w:r>
      <w:r>
        <w:rPr>
          <w:color w:val="231F20"/>
          <w:sz w:val="20"/>
        </w:rPr>
        <w:t>castor-oil (e.g. more than one bottle of …); cf. </w:t>
      </w:r>
      <w:r>
        <w:rPr>
          <w:b/>
          <w:color w:val="231F20"/>
          <w:sz w:val="20"/>
        </w:rPr>
        <w:t>pomis+saaam.</w:t>
      </w:r>
    </w:p>
    <w:p>
      <w:pPr>
        <w:spacing w:before="1"/>
        <w:ind w:left="112" w:right="0" w:firstLine="0"/>
        <w:jc w:val="left"/>
        <w:rPr>
          <w:sz w:val="20"/>
        </w:rPr>
      </w:pPr>
      <w:r>
        <w:rPr>
          <w:b/>
          <w:color w:val="231F20"/>
          <w:sz w:val="20"/>
        </w:rPr>
        <w:t>pomíísisttsii </w:t>
      </w:r>
      <w:r>
        <w:rPr>
          <w:i/>
          <w:color w:val="231F20"/>
          <w:sz w:val="20"/>
        </w:rPr>
        <w:t>nan</w:t>
      </w:r>
      <w:r>
        <w:rPr>
          <w:color w:val="231F20"/>
          <w:sz w:val="20"/>
        </w:rPr>
        <w:t>; goldfinch (lit.: grease bird), Latin: Carduelis tristis;</w:t>
      </w:r>
    </w:p>
    <w:p>
      <w:pPr>
        <w:spacing w:before="10"/>
        <w:ind w:left="312" w:right="0" w:firstLine="0"/>
        <w:jc w:val="left"/>
        <w:rPr>
          <w:sz w:val="20"/>
        </w:rPr>
      </w:pPr>
      <w:r>
        <w:rPr>
          <w:b/>
          <w:color w:val="231F20"/>
          <w:sz w:val="20"/>
        </w:rPr>
        <w:t>pomíísisttsiiksi </w:t>
      </w:r>
      <w:r>
        <w:rPr>
          <w:color w:val="231F20"/>
          <w:sz w:val="20"/>
        </w:rPr>
        <w:t>goldfinches.</w:t>
      </w:r>
    </w:p>
    <w:p>
      <w:pPr>
        <w:spacing w:before="10"/>
        <w:ind w:left="112" w:right="0" w:firstLine="0"/>
        <w:jc w:val="left"/>
        <w:rPr>
          <w:sz w:val="20"/>
        </w:rPr>
      </w:pPr>
      <w:r>
        <w:rPr>
          <w:b/>
          <w:color w:val="231F20"/>
          <w:sz w:val="20"/>
        </w:rPr>
        <w:t>pomís </w:t>
      </w:r>
      <w:r>
        <w:rPr>
          <w:i/>
          <w:color w:val="231F20"/>
          <w:sz w:val="20"/>
        </w:rPr>
        <w:t>nin</w:t>
      </w:r>
      <w:r>
        <w:rPr>
          <w:color w:val="231F20"/>
          <w:sz w:val="20"/>
        </w:rPr>
        <w:t>; fat (dripping), lard; </w:t>
      </w:r>
      <w:r>
        <w:rPr>
          <w:b/>
          <w:color w:val="231F20"/>
          <w:sz w:val="20"/>
        </w:rPr>
        <w:t>pomíístsi </w:t>
      </w:r>
      <w:r>
        <w:rPr>
          <w:color w:val="231F20"/>
          <w:sz w:val="20"/>
        </w:rPr>
        <w:t>fat (drippings).</w:t>
      </w:r>
    </w:p>
    <w:p>
      <w:pPr>
        <w:spacing w:before="10"/>
        <w:ind w:left="112" w:right="0" w:firstLine="0"/>
        <w:jc w:val="left"/>
        <w:rPr>
          <w:b/>
          <w:sz w:val="20"/>
        </w:rPr>
      </w:pPr>
      <w:r>
        <w:rPr>
          <w:b/>
          <w:color w:val="231F20"/>
          <w:sz w:val="20"/>
        </w:rPr>
        <w:t>pómmaiksistsiko </w:t>
      </w:r>
      <w:r>
        <w:rPr>
          <w:i/>
          <w:color w:val="231F20"/>
          <w:sz w:val="20"/>
        </w:rPr>
        <w:t>nin</w:t>
      </w:r>
      <w:r>
        <w:rPr>
          <w:color w:val="231F20"/>
          <w:sz w:val="20"/>
        </w:rPr>
        <w:t>; Saturday (lit.: shopping day); </w:t>
      </w:r>
      <w:r>
        <w:rPr>
          <w:b/>
          <w:color w:val="231F20"/>
          <w:sz w:val="20"/>
        </w:rPr>
        <w:t>Pómmaiksistsikoistsi</w:t>
      </w:r>
    </w:p>
    <w:p>
      <w:pPr>
        <w:spacing w:before="10"/>
        <w:ind w:left="306" w:right="0" w:firstLine="0"/>
        <w:jc w:val="left"/>
        <w:rPr>
          <w:sz w:val="20"/>
        </w:rPr>
      </w:pPr>
      <w:r>
        <w:rPr>
          <w:color w:val="231F20"/>
          <w:sz w:val="20"/>
        </w:rPr>
        <w:t>Saturdays; cf. </w:t>
      </w:r>
      <w:r>
        <w:rPr>
          <w:b/>
          <w:color w:val="231F20"/>
          <w:sz w:val="20"/>
        </w:rPr>
        <w:t>ohpommaa+iksistsiko</w:t>
      </w:r>
      <w:r>
        <w:rPr>
          <w:color w:val="231F20"/>
          <w:sz w:val="20"/>
        </w:rPr>
        <w:t>.</w:t>
      </w:r>
    </w:p>
    <w:p>
      <w:pPr>
        <w:spacing w:before="10"/>
        <w:ind w:left="112" w:right="0" w:firstLine="0"/>
        <w:jc w:val="left"/>
        <w:rPr>
          <w:sz w:val="20"/>
        </w:rPr>
      </w:pPr>
      <w:r>
        <w:rPr>
          <w:b/>
          <w:color w:val="231F20"/>
          <w:sz w:val="20"/>
        </w:rPr>
        <w:t>pómmakssin </w:t>
      </w:r>
      <w:r>
        <w:rPr>
          <w:i/>
          <w:color w:val="231F20"/>
          <w:sz w:val="20"/>
        </w:rPr>
        <w:t>nin</w:t>
      </w:r>
      <w:r>
        <w:rPr>
          <w:color w:val="231F20"/>
          <w:sz w:val="20"/>
        </w:rPr>
        <w:t>; transfer of authority (to own a bundle, e.g.).</w:t>
      </w:r>
    </w:p>
    <w:p>
      <w:pPr>
        <w:spacing w:before="10"/>
        <w:ind w:left="112" w:right="0" w:firstLine="0"/>
        <w:jc w:val="left"/>
        <w:rPr>
          <w:sz w:val="20"/>
        </w:rPr>
      </w:pPr>
      <w:r>
        <w:rPr>
          <w:b/>
          <w:color w:val="231F20"/>
          <w:sz w:val="20"/>
        </w:rPr>
        <w:t>pónn </w:t>
      </w:r>
      <w:r>
        <w:rPr>
          <w:i/>
          <w:color w:val="231F20"/>
          <w:sz w:val="20"/>
        </w:rPr>
        <w:t>nan</w:t>
      </w:r>
      <w:r>
        <w:rPr>
          <w:color w:val="231F20"/>
          <w:sz w:val="20"/>
        </w:rPr>
        <w:t>; bracelet; </w:t>
      </w:r>
      <w:r>
        <w:rPr>
          <w:b/>
          <w:color w:val="231F20"/>
          <w:sz w:val="20"/>
        </w:rPr>
        <w:t>pónniksi </w:t>
      </w:r>
      <w:r>
        <w:rPr>
          <w:color w:val="231F20"/>
          <w:sz w:val="20"/>
        </w:rPr>
        <w:t>bracelets; </w:t>
      </w:r>
      <w:r>
        <w:rPr>
          <w:b/>
          <w:color w:val="231F20"/>
          <w:sz w:val="20"/>
        </w:rPr>
        <w:t>nitómahkohponna </w:t>
      </w:r>
      <w:r>
        <w:rPr>
          <w:color w:val="231F20"/>
          <w:sz w:val="20"/>
        </w:rPr>
        <w:t>my big bracelet.</w:t>
      </w:r>
    </w:p>
    <w:p>
      <w:pPr>
        <w:spacing w:line="249" w:lineRule="auto" w:before="10"/>
        <w:ind w:left="304" w:right="110" w:hanging="193"/>
        <w:jc w:val="left"/>
        <w:rPr>
          <w:sz w:val="20"/>
        </w:rPr>
      </w:pPr>
      <w:r>
        <w:rPr>
          <w:b/>
          <w:color w:val="231F20"/>
          <w:sz w:val="20"/>
        </w:rPr>
        <w:t>ponoká </w:t>
      </w:r>
      <w:r>
        <w:rPr>
          <w:i/>
          <w:color w:val="231F20"/>
          <w:sz w:val="20"/>
        </w:rPr>
        <w:t>nan</w:t>
      </w:r>
      <w:r>
        <w:rPr>
          <w:color w:val="231F20"/>
          <w:sz w:val="20"/>
        </w:rPr>
        <w:t>; elk, Latin: Cervus elaphus; </w:t>
      </w:r>
      <w:r>
        <w:rPr>
          <w:b/>
          <w:color w:val="231F20"/>
          <w:sz w:val="20"/>
        </w:rPr>
        <w:t>siks+ínnokaiksi </w:t>
      </w:r>
      <w:r>
        <w:rPr>
          <w:color w:val="231F20"/>
          <w:sz w:val="20"/>
        </w:rPr>
        <w:t>black elks; Note: gemination.</w:t>
      </w:r>
    </w:p>
    <w:p>
      <w:pPr>
        <w:spacing w:before="2"/>
        <w:ind w:left="112" w:right="0" w:firstLine="0"/>
        <w:jc w:val="left"/>
        <w:rPr>
          <w:b/>
          <w:sz w:val="20"/>
        </w:rPr>
      </w:pPr>
      <w:r>
        <w:rPr>
          <w:b/>
          <w:color w:val="231F20"/>
          <w:sz w:val="20"/>
        </w:rPr>
        <w:t>ponokáómitaa </w:t>
      </w:r>
      <w:r>
        <w:rPr>
          <w:i/>
          <w:color w:val="231F20"/>
          <w:sz w:val="20"/>
        </w:rPr>
        <w:t>nan</w:t>
      </w:r>
      <w:r>
        <w:rPr>
          <w:color w:val="231F20"/>
          <w:sz w:val="20"/>
        </w:rPr>
        <w:t>; horse; </w:t>
      </w:r>
      <w:r>
        <w:rPr>
          <w:b/>
          <w:color w:val="231F20"/>
          <w:sz w:val="20"/>
        </w:rPr>
        <w:t>ponokáómitaiksi </w:t>
      </w:r>
      <w:r>
        <w:rPr>
          <w:color w:val="231F20"/>
          <w:sz w:val="20"/>
        </w:rPr>
        <w:t>horses; see </w:t>
      </w:r>
      <w:r>
        <w:rPr>
          <w:b/>
          <w:color w:val="231F20"/>
          <w:sz w:val="20"/>
        </w:rPr>
        <w:t>makainnokaomitaa</w:t>
      </w:r>
    </w:p>
    <w:p>
      <w:pPr>
        <w:spacing w:before="10"/>
        <w:ind w:left="306" w:right="0" w:firstLine="0"/>
        <w:jc w:val="left"/>
        <w:rPr>
          <w:b/>
          <w:sz w:val="20"/>
        </w:rPr>
      </w:pPr>
      <w:r>
        <w:rPr>
          <w:color w:val="231F20"/>
          <w:sz w:val="20"/>
        </w:rPr>
        <w:t>Shetland pony; cf. </w:t>
      </w:r>
      <w:r>
        <w:rPr>
          <w:b/>
          <w:color w:val="231F20"/>
          <w:sz w:val="20"/>
        </w:rPr>
        <w:t>ponoka+imitaa.</w:t>
      </w:r>
    </w:p>
    <w:p>
      <w:pPr>
        <w:spacing w:line="249" w:lineRule="auto" w:before="10"/>
        <w:ind w:left="98" w:right="866" w:firstLine="0"/>
        <w:jc w:val="center"/>
        <w:rPr>
          <w:sz w:val="20"/>
        </w:rPr>
      </w:pPr>
      <w:r>
        <w:rPr>
          <w:b/>
          <w:color w:val="231F20"/>
          <w:sz w:val="20"/>
        </w:rPr>
        <w:t>ponokáómitaoyis </w:t>
      </w:r>
      <w:r>
        <w:rPr>
          <w:i/>
          <w:color w:val="231F20"/>
          <w:sz w:val="20"/>
        </w:rPr>
        <w:t>nin</w:t>
      </w:r>
      <w:r>
        <w:rPr>
          <w:color w:val="231F20"/>
          <w:sz w:val="20"/>
        </w:rPr>
        <w:t>; stable; </w:t>
      </w:r>
      <w:r>
        <w:rPr>
          <w:b/>
          <w:color w:val="231F20"/>
          <w:sz w:val="20"/>
        </w:rPr>
        <w:t>ponokáómitaoyiistsi </w:t>
      </w:r>
      <w:r>
        <w:rPr>
          <w:color w:val="231F20"/>
          <w:sz w:val="20"/>
        </w:rPr>
        <w:t>stables; cf. </w:t>
      </w:r>
      <w:r>
        <w:rPr>
          <w:b/>
          <w:color w:val="231F20"/>
          <w:sz w:val="20"/>
        </w:rPr>
        <w:t>moyis. ponokaoowahsin </w:t>
      </w:r>
      <w:r>
        <w:rPr>
          <w:i/>
          <w:color w:val="231F20"/>
          <w:sz w:val="20"/>
        </w:rPr>
        <w:t>nin; </w:t>
      </w:r>
      <w:r>
        <w:rPr>
          <w:color w:val="231F20"/>
          <w:sz w:val="20"/>
        </w:rPr>
        <w:t>yellow puccoon, Latin: Lithospermum ruderale (Taylor) (lit.: elk food); </w:t>
      </w:r>
      <w:r>
        <w:rPr>
          <w:b/>
          <w:color w:val="231F20"/>
          <w:sz w:val="20"/>
        </w:rPr>
        <w:t>ponokáóowahsiistsi </w:t>
      </w:r>
      <w:r>
        <w:rPr>
          <w:color w:val="231F20"/>
          <w:sz w:val="20"/>
        </w:rPr>
        <w:t>yellow puccoons; cf.</w:t>
      </w:r>
    </w:p>
    <w:p>
      <w:pPr>
        <w:pStyle w:val="Heading2"/>
        <w:spacing w:before="2"/>
        <w:ind w:left="10" w:right="4385"/>
        <w:jc w:val="center"/>
        <w:rPr>
          <w:b w:val="0"/>
        </w:rPr>
      </w:pPr>
      <w:r>
        <w:rPr>
          <w:color w:val="231F20"/>
        </w:rPr>
        <w:t>ponoka+aoowahsin</w:t>
      </w:r>
      <w:r>
        <w:rPr>
          <w:b w:val="0"/>
          <w:color w:val="231F20"/>
        </w:rPr>
        <w:t>.</w:t>
      </w:r>
    </w:p>
    <w:p>
      <w:pPr>
        <w:spacing w:line="249" w:lineRule="auto" w:before="11"/>
        <w:ind w:left="112" w:right="490" w:firstLine="0"/>
        <w:jc w:val="left"/>
        <w:rPr>
          <w:b/>
          <w:sz w:val="20"/>
        </w:rPr>
      </w:pPr>
      <w:r>
        <w:rPr>
          <w:b/>
          <w:color w:val="231F20"/>
          <w:sz w:val="20"/>
        </w:rPr>
        <w:t>ponoká’sisaahtaa </w:t>
      </w:r>
      <w:r>
        <w:rPr>
          <w:i/>
          <w:color w:val="231F20"/>
          <w:sz w:val="20"/>
        </w:rPr>
        <w:t>nin</w:t>
      </w:r>
      <w:r>
        <w:rPr>
          <w:color w:val="231F20"/>
          <w:sz w:val="20"/>
        </w:rPr>
        <w:t>; North Saskatchewan River; cf. </w:t>
      </w:r>
      <w:r>
        <w:rPr>
          <w:b/>
          <w:color w:val="231F20"/>
          <w:sz w:val="20"/>
        </w:rPr>
        <w:t>sisaahtaa. ponopaan </w:t>
      </w:r>
      <w:r>
        <w:rPr>
          <w:i/>
          <w:color w:val="231F20"/>
          <w:sz w:val="20"/>
        </w:rPr>
        <w:t>nin; </w:t>
      </w:r>
      <w:r>
        <w:rPr>
          <w:color w:val="231F20"/>
          <w:sz w:val="20"/>
        </w:rPr>
        <w:t>quiver of arrows; </w:t>
      </w:r>
      <w:r>
        <w:rPr>
          <w:b/>
          <w:color w:val="231F20"/>
          <w:sz w:val="20"/>
        </w:rPr>
        <w:t>onnopáánistsi </w:t>
      </w:r>
      <w:r>
        <w:rPr>
          <w:color w:val="231F20"/>
          <w:sz w:val="20"/>
        </w:rPr>
        <w:t>his quiver;</w:t>
      </w:r>
      <w:r>
        <w:rPr>
          <w:color w:val="231F20"/>
          <w:spacing w:val="-21"/>
          <w:sz w:val="20"/>
        </w:rPr>
        <w:t> </w:t>
      </w:r>
      <w:r>
        <w:rPr>
          <w:b/>
          <w:color w:val="231F20"/>
          <w:sz w:val="20"/>
        </w:rPr>
        <w:t>poksinnopááni</w:t>
      </w:r>
    </w:p>
    <w:p>
      <w:pPr>
        <w:pStyle w:val="Heading3"/>
        <w:spacing w:before="1"/>
        <w:ind w:left="312"/>
      </w:pPr>
      <w:r>
        <w:rPr>
          <w:color w:val="231F20"/>
        </w:rPr>
        <w:t>small quiver; Note: gemination.</w:t>
      </w:r>
    </w:p>
    <w:p>
      <w:pPr>
        <w:spacing w:before="10"/>
        <w:ind w:left="112" w:right="0" w:firstLine="0"/>
        <w:jc w:val="left"/>
        <w:rPr>
          <w:sz w:val="20"/>
        </w:rPr>
      </w:pPr>
      <w:r>
        <w:rPr>
          <w:b/>
          <w:color w:val="231F20"/>
          <w:sz w:val="20"/>
        </w:rPr>
        <w:t>poohkísstoya’tsis </w:t>
      </w:r>
      <w:r>
        <w:rPr>
          <w:i/>
          <w:color w:val="231F20"/>
          <w:sz w:val="20"/>
        </w:rPr>
        <w:t>nan</w:t>
      </w:r>
      <w:r>
        <w:rPr>
          <w:color w:val="231F20"/>
          <w:sz w:val="20"/>
        </w:rPr>
        <w:t>; razor, shaver; </w:t>
      </w:r>
      <w:r>
        <w:rPr>
          <w:b/>
          <w:color w:val="231F20"/>
          <w:sz w:val="20"/>
        </w:rPr>
        <w:t>poohkísstoya’tsiiksi </w:t>
      </w:r>
      <w:r>
        <w:rPr>
          <w:color w:val="231F20"/>
          <w:sz w:val="20"/>
        </w:rPr>
        <w:t>razors;</w:t>
      </w:r>
    </w:p>
    <w:p>
      <w:pPr>
        <w:spacing w:line="249" w:lineRule="auto" w:before="10"/>
        <w:ind w:left="112" w:right="1878" w:firstLine="197"/>
        <w:jc w:val="left"/>
        <w:rPr>
          <w:sz w:val="20"/>
        </w:rPr>
      </w:pPr>
      <w:r>
        <w:rPr>
          <w:b/>
          <w:color w:val="231F20"/>
          <w:sz w:val="20"/>
        </w:rPr>
        <w:t>nipohkísstoya’tsisa </w:t>
      </w:r>
      <w:r>
        <w:rPr>
          <w:color w:val="231F20"/>
          <w:sz w:val="20"/>
        </w:rPr>
        <w:t>my shaver; cf. </w:t>
      </w:r>
      <w:r>
        <w:rPr>
          <w:b/>
          <w:color w:val="231F20"/>
          <w:sz w:val="20"/>
        </w:rPr>
        <w:t>ipohkisstoyi+a’tsis. poohsap </w:t>
      </w:r>
      <w:r>
        <w:rPr>
          <w:i/>
          <w:color w:val="231F20"/>
          <w:sz w:val="20"/>
        </w:rPr>
        <w:t>adt; </w:t>
      </w:r>
      <w:r>
        <w:rPr>
          <w:color w:val="231F20"/>
          <w:sz w:val="20"/>
        </w:rPr>
        <w:t>toward speaker; </w:t>
      </w:r>
      <w:r>
        <w:rPr>
          <w:b/>
          <w:color w:val="231F20"/>
          <w:sz w:val="20"/>
        </w:rPr>
        <w:t>póóhsapoot! </w:t>
      </w:r>
      <w:r>
        <w:rPr>
          <w:color w:val="231F20"/>
          <w:sz w:val="20"/>
        </w:rPr>
        <w:t>come here!;</w:t>
      </w:r>
    </w:p>
    <w:p>
      <w:pPr>
        <w:spacing w:before="2"/>
        <w:ind w:left="307" w:right="0" w:firstLine="0"/>
        <w:jc w:val="left"/>
        <w:rPr>
          <w:sz w:val="20"/>
        </w:rPr>
      </w:pPr>
      <w:r>
        <w:rPr>
          <w:b/>
          <w:color w:val="231F20"/>
          <w:sz w:val="20"/>
        </w:rPr>
        <w:t>áaks+ipoohsápaapiksistsiiwayi </w:t>
      </w:r>
      <w:r>
        <w:rPr>
          <w:color w:val="231F20"/>
          <w:sz w:val="20"/>
        </w:rPr>
        <w:t>he will throw it (anim) toward me.</w:t>
      </w:r>
    </w:p>
    <w:p>
      <w:pPr>
        <w:spacing w:line="249" w:lineRule="auto" w:before="10"/>
        <w:ind w:left="311" w:right="110" w:hanging="199"/>
        <w:jc w:val="left"/>
        <w:rPr>
          <w:sz w:val="20"/>
        </w:rPr>
      </w:pPr>
      <w:r>
        <w:rPr>
          <w:b/>
          <w:color w:val="231F20"/>
          <w:sz w:val="20"/>
        </w:rPr>
        <w:t>pookáá </w:t>
      </w:r>
      <w:r>
        <w:rPr>
          <w:i/>
          <w:color w:val="231F20"/>
          <w:sz w:val="20"/>
        </w:rPr>
        <w:t>nan</w:t>
      </w:r>
      <w:r>
        <w:rPr>
          <w:color w:val="231F20"/>
          <w:sz w:val="20"/>
        </w:rPr>
        <w:t>; catbird (lit.: child), Latin: Dumetella carolinensis; </w:t>
      </w:r>
      <w:r>
        <w:rPr>
          <w:b/>
          <w:color w:val="231F20"/>
          <w:sz w:val="20"/>
        </w:rPr>
        <w:t>pookáíksi </w:t>
      </w:r>
      <w:r>
        <w:rPr>
          <w:color w:val="231F20"/>
          <w:sz w:val="20"/>
        </w:rPr>
        <w:t>cat birds.</w:t>
      </w:r>
    </w:p>
    <w:p>
      <w:pPr>
        <w:spacing w:line="249" w:lineRule="auto" w:before="1"/>
        <w:ind w:left="112" w:right="280" w:firstLine="0"/>
        <w:jc w:val="left"/>
        <w:rPr>
          <w:sz w:val="20"/>
        </w:rPr>
      </w:pPr>
      <w:r>
        <w:rPr>
          <w:b/>
          <w:color w:val="231F20"/>
          <w:sz w:val="20"/>
        </w:rPr>
        <w:t>pookáá  </w:t>
      </w:r>
      <w:r>
        <w:rPr>
          <w:i/>
          <w:color w:val="231F20"/>
          <w:sz w:val="20"/>
        </w:rPr>
        <w:t>nan</w:t>
      </w:r>
      <w:r>
        <w:rPr>
          <w:color w:val="231F20"/>
          <w:sz w:val="20"/>
        </w:rPr>
        <w:t>; child; </w:t>
      </w:r>
      <w:r>
        <w:rPr>
          <w:b/>
          <w:color w:val="231F20"/>
          <w:sz w:val="20"/>
        </w:rPr>
        <w:t>i’naksípokaiksi </w:t>
      </w:r>
      <w:r>
        <w:rPr>
          <w:color w:val="231F20"/>
          <w:sz w:val="20"/>
        </w:rPr>
        <w:t>babies (lit.: little children). </w:t>
      </w:r>
      <w:r>
        <w:rPr>
          <w:b/>
          <w:color w:val="231F20"/>
          <w:sz w:val="20"/>
        </w:rPr>
        <w:t>pookáíksskim </w:t>
      </w:r>
      <w:r>
        <w:rPr>
          <w:i/>
          <w:color w:val="231F20"/>
          <w:sz w:val="20"/>
        </w:rPr>
        <w:t>nan</w:t>
      </w:r>
      <w:r>
        <w:rPr>
          <w:color w:val="231F20"/>
          <w:sz w:val="20"/>
        </w:rPr>
        <w:t>; family allowance; cf. </w:t>
      </w:r>
      <w:r>
        <w:rPr>
          <w:b/>
          <w:color w:val="231F20"/>
          <w:sz w:val="20"/>
        </w:rPr>
        <w:t>pookaa+iksskim</w:t>
      </w:r>
      <w:r>
        <w:rPr>
          <w:color w:val="231F20"/>
          <w:sz w:val="20"/>
        </w:rPr>
        <w:t>. </w:t>
      </w:r>
      <w:r>
        <w:rPr>
          <w:b/>
          <w:color w:val="231F20"/>
          <w:sz w:val="20"/>
        </w:rPr>
        <w:t>pookáóhtaohpommao’p </w:t>
      </w:r>
      <w:r>
        <w:rPr>
          <w:i/>
          <w:color w:val="231F20"/>
          <w:sz w:val="20"/>
        </w:rPr>
        <w:t>nan</w:t>
      </w:r>
      <w:r>
        <w:rPr>
          <w:color w:val="231F20"/>
          <w:sz w:val="20"/>
        </w:rPr>
        <w:t>; Family Allowance payment (lit.: child</w:t>
      </w:r>
      <w:r>
        <w:rPr>
          <w:color w:val="231F20"/>
          <w:spacing w:val="6"/>
          <w:sz w:val="20"/>
        </w:rPr>
        <w:t> </w:t>
      </w:r>
      <w:r>
        <w:rPr>
          <w:color w:val="231F20"/>
          <w:sz w:val="20"/>
        </w:rPr>
        <w:t>money);</w:t>
      </w:r>
    </w:p>
    <w:p>
      <w:pPr>
        <w:spacing w:line="249" w:lineRule="auto" w:before="3"/>
        <w:ind w:left="112" w:right="110" w:firstLine="200"/>
        <w:jc w:val="left"/>
        <w:rPr>
          <w:sz w:val="20"/>
        </w:rPr>
      </w:pPr>
      <w:r>
        <w:rPr>
          <w:b/>
          <w:color w:val="231F20"/>
          <w:sz w:val="20"/>
        </w:rPr>
        <w:t>pookáóhtaohpommao’piksi </w:t>
      </w:r>
      <w:r>
        <w:rPr>
          <w:color w:val="231F20"/>
          <w:sz w:val="20"/>
        </w:rPr>
        <w:t>child monies; </w:t>
      </w:r>
      <w:r>
        <w:rPr>
          <w:b/>
          <w:color w:val="231F20"/>
          <w:sz w:val="20"/>
        </w:rPr>
        <w:t>pookaa+oht+a+ohpommaa. poonisáyi  </w:t>
      </w:r>
      <w:r>
        <w:rPr>
          <w:i/>
          <w:color w:val="231F20"/>
          <w:sz w:val="20"/>
        </w:rPr>
        <w:t>nan</w:t>
      </w:r>
      <w:r>
        <w:rPr>
          <w:color w:val="231F20"/>
          <w:sz w:val="20"/>
        </w:rPr>
        <w:t>; beetle (lit.: lost its mate ?); </w:t>
      </w:r>
      <w:r>
        <w:rPr>
          <w:b/>
          <w:color w:val="231F20"/>
          <w:sz w:val="20"/>
        </w:rPr>
        <w:t>sik+ohpóónisayiiksi </w:t>
      </w:r>
      <w:r>
        <w:rPr>
          <w:color w:val="231F20"/>
          <w:sz w:val="20"/>
        </w:rPr>
        <w:t>black</w:t>
      </w:r>
      <w:r>
        <w:rPr>
          <w:color w:val="231F20"/>
          <w:spacing w:val="-27"/>
          <w:sz w:val="20"/>
        </w:rPr>
        <w:t> </w:t>
      </w:r>
      <w:r>
        <w:rPr>
          <w:color w:val="231F20"/>
          <w:sz w:val="20"/>
        </w:rPr>
        <w:t>beetles;</w:t>
      </w:r>
    </w:p>
    <w:p>
      <w:pPr>
        <w:spacing w:before="2"/>
        <w:ind w:left="309" w:right="0" w:firstLine="0"/>
        <w:jc w:val="left"/>
        <w:rPr>
          <w:b/>
          <w:sz w:val="20"/>
        </w:rPr>
      </w:pPr>
      <w:r>
        <w:rPr>
          <w:color w:val="231F20"/>
          <w:sz w:val="20"/>
        </w:rPr>
        <w:t>cf. </w:t>
      </w:r>
      <w:r>
        <w:rPr>
          <w:b/>
          <w:color w:val="231F20"/>
          <w:sz w:val="20"/>
        </w:rPr>
        <w:t>iponisayi.</w:t>
      </w:r>
    </w:p>
    <w:p>
      <w:pPr>
        <w:spacing w:before="10"/>
        <w:ind w:left="112" w:right="0" w:firstLine="0"/>
        <w:jc w:val="left"/>
        <w:rPr>
          <w:sz w:val="20"/>
        </w:rPr>
      </w:pPr>
      <w:r>
        <w:rPr>
          <w:b/>
          <w:color w:val="231F20"/>
          <w:sz w:val="20"/>
        </w:rPr>
        <w:t>poos </w:t>
      </w:r>
      <w:r>
        <w:rPr>
          <w:i/>
          <w:color w:val="231F20"/>
          <w:sz w:val="20"/>
        </w:rPr>
        <w:t>nan; </w:t>
      </w:r>
      <w:r>
        <w:rPr>
          <w:color w:val="231F20"/>
          <w:sz w:val="20"/>
        </w:rPr>
        <w:t>cat; </w:t>
      </w:r>
      <w:r>
        <w:rPr>
          <w:b/>
          <w:color w:val="231F20"/>
          <w:sz w:val="20"/>
        </w:rPr>
        <w:t>sikohpóósiksi </w:t>
      </w:r>
      <w:r>
        <w:rPr>
          <w:color w:val="231F20"/>
          <w:sz w:val="20"/>
        </w:rPr>
        <w:t>black cats; </w:t>
      </w:r>
      <w:r>
        <w:rPr>
          <w:b/>
          <w:color w:val="231F20"/>
          <w:sz w:val="20"/>
        </w:rPr>
        <w:t>nitohpóósiima </w:t>
      </w:r>
      <w:r>
        <w:rPr>
          <w:color w:val="231F20"/>
          <w:sz w:val="20"/>
        </w:rPr>
        <w:t>my cat.</w:t>
      </w:r>
    </w:p>
    <w:p>
      <w:pPr>
        <w:spacing w:before="10"/>
        <w:ind w:left="112" w:right="0" w:firstLine="0"/>
        <w:jc w:val="left"/>
        <w:rPr>
          <w:sz w:val="20"/>
        </w:rPr>
      </w:pPr>
      <w:r>
        <w:rPr>
          <w:b/>
          <w:color w:val="231F20"/>
          <w:sz w:val="20"/>
        </w:rPr>
        <w:t>póósipokaa </w:t>
      </w:r>
      <w:r>
        <w:rPr>
          <w:i/>
          <w:color w:val="231F20"/>
          <w:sz w:val="20"/>
        </w:rPr>
        <w:t>nan</w:t>
      </w:r>
      <w:r>
        <w:rPr>
          <w:color w:val="231F20"/>
          <w:sz w:val="20"/>
        </w:rPr>
        <w:t>; kitten; cf. </w:t>
      </w:r>
      <w:r>
        <w:rPr>
          <w:b/>
          <w:color w:val="231F20"/>
          <w:sz w:val="20"/>
        </w:rPr>
        <w:t>poos+pookaa</w:t>
      </w:r>
      <w:r>
        <w:rPr>
          <w:color w:val="231F20"/>
          <w:sz w:val="20"/>
        </w:rPr>
        <w:t>.</w:t>
      </w:r>
    </w:p>
    <w:p>
      <w:pPr>
        <w:spacing w:after="0"/>
        <w:jc w:val="left"/>
        <w:rPr>
          <w:sz w:val="20"/>
        </w:rPr>
        <w:sectPr>
          <w:headerReference w:type="default" r:id="rId483"/>
          <w:pgSz w:w="7920" w:h="12960"/>
          <w:pgMar w:header="0" w:footer="720" w:top="600" w:bottom="900" w:left="620" w:right="600"/>
        </w:sectPr>
      </w:pPr>
    </w:p>
    <w:p>
      <w:pPr>
        <w:pStyle w:val="Heading2"/>
      </w:pPr>
      <w:r>
        <w:rPr>
          <w:color w:val="231F20"/>
        </w:rPr>
        <w:t>poosohsooa’tsis</w:t>
      </w:r>
    </w:p>
    <w:p>
      <w:pPr>
        <w:pStyle w:val="BodyText"/>
        <w:spacing w:before="7"/>
        <w:ind w:left="0"/>
        <w:rPr>
          <w:b/>
          <w:sz w:val="24"/>
        </w:rPr>
      </w:pPr>
    </w:p>
    <w:p>
      <w:pPr>
        <w:spacing w:before="0"/>
        <w:ind w:left="111" w:right="0" w:firstLine="0"/>
        <w:jc w:val="left"/>
        <w:rPr>
          <w:sz w:val="20"/>
        </w:rPr>
      </w:pPr>
      <w:r>
        <w:rPr>
          <w:b/>
          <w:color w:val="231F20"/>
          <w:sz w:val="20"/>
        </w:rPr>
        <w:t>poosohsooa’tsis </w:t>
      </w:r>
      <w:r>
        <w:rPr>
          <w:i/>
          <w:color w:val="231F20"/>
          <w:sz w:val="20"/>
        </w:rPr>
        <w:t>nin</w:t>
      </w:r>
      <w:r>
        <w:rPr>
          <w:color w:val="231F20"/>
          <w:sz w:val="20"/>
        </w:rPr>
        <w:t>; pussywillow; dialect var. </w:t>
      </w:r>
      <w:r>
        <w:rPr>
          <w:b/>
          <w:color w:val="231F20"/>
          <w:sz w:val="20"/>
        </w:rPr>
        <w:t>poosoohkatsi; </w:t>
      </w:r>
      <w:r>
        <w:rPr>
          <w:color w:val="231F20"/>
          <w:sz w:val="20"/>
        </w:rPr>
        <w:t>cf.</w:t>
      </w:r>
    </w:p>
    <w:p>
      <w:pPr>
        <w:pStyle w:val="Heading2"/>
        <w:spacing w:before="10"/>
        <w:ind w:left="311"/>
      </w:pPr>
      <w:r>
        <w:rPr>
          <w:color w:val="231F20"/>
        </w:rPr>
        <w:t>poos+mohsooa’tsis.</w:t>
      </w:r>
    </w:p>
    <w:p>
      <w:pPr>
        <w:spacing w:line="249" w:lineRule="auto" w:before="10"/>
        <w:ind w:left="308" w:right="350" w:hanging="197"/>
        <w:jc w:val="left"/>
        <w:rPr>
          <w:sz w:val="20"/>
        </w:rPr>
      </w:pPr>
      <w:r>
        <w:rPr>
          <w:b/>
          <w:color w:val="231F20"/>
          <w:sz w:val="20"/>
        </w:rPr>
        <w:t>pootsitsí </w:t>
      </w:r>
      <w:r>
        <w:rPr>
          <w:i/>
          <w:color w:val="231F20"/>
          <w:sz w:val="20"/>
        </w:rPr>
        <w:t>nin</w:t>
      </w:r>
      <w:r>
        <w:rPr>
          <w:color w:val="231F20"/>
          <w:sz w:val="20"/>
        </w:rPr>
        <w:t>; ash that is soft, white, and light enough to float in the air; </w:t>
      </w:r>
      <w:r>
        <w:rPr>
          <w:b/>
          <w:color w:val="231F20"/>
          <w:sz w:val="20"/>
        </w:rPr>
        <w:t>pootsitsíístsi </w:t>
      </w:r>
      <w:r>
        <w:rPr>
          <w:color w:val="231F20"/>
          <w:sz w:val="20"/>
        </w:rPr>
        <w:t>ashes; </w:t>
      </w:r>
      <w:r>
        <w:rPr>
          <w:b/>
          <w:color w:val="231F20"/>
          <w:sz w:val="20"/>
        </w:rPr>
        <w:t>níítsipootsitsiipokowa anni siksikimíyi </w:t>
      </w:r>
      <w:r>
        <w:rPr>
          <w:color w:val="231F20"/>
          <w:sz w:val="20"/>
        </w:rPr>
        <w:t>the tea tastes ashy (desirable).</w:t>
      </w:r>
    </w:p>
    <w:p>
      <w:pPr>
        <w:spacing w:line="249" w:lineRule="auto" w:before="2"/>
        <w:ind w:left="111" w:right="61" w:firstLine="0"/>
        <w:jc w:val="left"/>
        <w:rPr>
          <w:sz w:val="20"/>
        </w:rPr>
      </w:pPr>
      <w:r>
        <w:rPr>
          <w:b/>
          <w:color w:val="231F20"/>
          <w:sz w:val="20"/>
        </w:rPr>
        <w:t>potótsko </w:t>
      </w:r>
      <w:r>
        <w:rPr>
          <w:i/>
          <w:color w:val="231F20"/>
          <w:sz w:val="20"/>
        </w:rPr>
        <w:t>nin</w:t>
      </w:r>
      <w:r>
        <w:rPr>
          <w:color w:val="231F20"/>
          <w:sz w:val="20"/>
        </w:rPr>
        <w:t>; trail on prairie from moving camp; </w:t>
      </w:r>
      <w:r>
        <w:rPr>
          <w:b/>
          <w:color w:val="231F20"/>
          <w:sz w:val="20"/>
        </w:rPr>
        <w:t>potótskoistsi </w:t>
      </w:r>
      <w:r>
        <w:rPr>
          <w:color w:val="231F20"/>
          <w:sz w:val="20"/>
        </w:rPr>
        <w:t>trails. </w:t>
      </w:r>
      <w:r>
        <w:rPr>
          <w:b/>
          <w:color w:val="231F20"/>
          <w:sz w:val="20"/>
        </w:rPr>
        <w:t>poyáana’kimaa’tsis </w:t>
      </w:r>
      <w:r>
        <w:rPr>
          <w:i/>
          <w:color w:val="231F20"/>
          <w:sz w:val="20"/>
        </w:rPr>
        <w:t>nin</w:t>
      </w:r>
      <w:r>
        <w:rPr>
          <w:color w:val="231F20"/>
          <w:sz w:val="20"/>
        </w:rPr>
        <w:t>; oil lamp, Coleman lantern; cf. </w:t>
      </w:r>
      <w:r>
        <w:rPr>
          <w:b/>
          <w:color w:val="231F20"/>
          <w:sz w:val="20"/>
        </w:rPr>
        <w:t>poyii+ana’kimaa’tsis. poyíí </w:t>
      </w:r>
      <w:r>
        <w:rPr>
          <w:i/>
          <w:color w:val="231F20"/>
          <w:sz w:val="20"/>
        </w:rPr>
        <w:t>nin</w:t>
      </w:r>
      <w:r>
        <w:rPr>
          <w:color w:val="231F20"/>
          <w:sz w:val="20"/>
        </w:rPr>
        <w:t>; petroleum, gas, oil, grease; </w:t>
      </w:r>
      <w:r>
        <w:rPr>
          <w:b/>
          <w:color w:val="231F20"/>
          <w:sz w:val="20"/>
        </w:rPr>
        <w:t>poyíístsi </w:t>
      </w:r>
      <w:r>
        <w:rPr>
          <w:color w:val="231F20"/>
          <w:sz w:val="20"/>
        </w:rPr>
        <w:t>more than one can or barrel</w:t>
      </w:r>
    </w:p>
    <w:p>
      <w:pPr>
        <w:spacing w:line="249" w:lineRule="auto" w:before="3"/>
        <w:ind w:left="311" w:right="343" w:hanging="3"/>
        <w:jc w:val="left"/>
        <w:rPr>
          <w:sz w:val="20"/>
        </w:rPr>
      </w:pPr>
      <w:r>
        <w:rPr>
          <w:color w:val="231F20"/>
          <w:sz w:val="20"/>
        </w:rPr>
        <w:t>of petroleum/ oil rigs; see </w:t>
      </w:r>
      <w:r>
        <w:rPr>
          <w:b/>
          <w:color w:val="231F20"/>
          <w:sz w:val="20"/>
        </w:rPr>
        <w:t>sík+ohpoyii </w:t>
      </w:r>
      <w:r>
        <w:rPr>
          <w:color w:val="231F20"/>
          <w:sz w:val="20"/>
        </w:rPr>
        <w:t>motor oil (lit.: black petrol); </w:t>
      </w:r>
      <w:r>
        <w:rPr>
          <w:b/>
          <w:color w:val="231F20"/>
          <w:sz w:val="20"/>
        </w:rPr>
        <w:t>ámoyi poyííwa </w:t>
      </w:r>
      <w:r>
        <w:rPr>
          <w:color w:val="231F20"/>
          <w:sz w:val="20"/>
        </w:rPr>
        <w:t>this is oil/grease.</w:t>
      </w:r>
    </w:p>
    <w:p>
      <w:pPr>
        <w:spacing w:before="1"/>
        <w:ind w:left="111" w:right="0" w:firstLine="0"/>
        <w:jc w:val="left"/>
        <w:rPr>
          <w:b/>
          <w:sz w:val="20"/>
        </w:rPr>
      </w:pPr>
      <w:r>
        <w:rPr>
          <w:b/>
          <w:color w:val="231F20"/>
          <w:sz w:val="20"/>
        </w:rPr>
        <w:t>poyíítahtai </w:t>
      </w:r>
      <w:r>
        <w:rPr>
          <w:i/>
          <w:color w:val="231F20"/>
          <w:sz w:val="20"/>
        </w:rPr>
        <w:t>nin</w:t>
      </w:r>
      <w:r>
        <w:rPr>
          <w:color w:val="231F20"/>
          <w:sz w:val="20"/>
        </w:rPr>
        <w:t>; Milk River (lit.: opaque river); dialect var. </w:t>
      </w:r>
      <w:r>
        <w:rPr>
          <w:b/>
          <w:color w:val="231F20"/>
          <w:sz w:val="20"/>
        </w:rPr>
        <w:t>kináksisahtai</w:t>
      </w:r>
    </w:p>
    <w:p>
      <w:pPr>
        <w:spacing w:before="10"/>
        <w:ind w:left="301" w:right="0" w:firstLine="0"/>
        <w:jc w:val="left"/>
        <w:rPr>
          <w:b/>
          <w:sz w:val="20"/>
        </w:rPr>
      </w:pPr>
      <w:r>
        <w:rPr>
          <w:color w:val="231F20"/>
          <w:sz w:val="20"/>
        </w:rPr>
        <w:t>(Uhlenbeck, lit.: old river); cf. </w:t>
      </w:r>
      <w:r>
        <w:rPr>
          <w:b/>
          <w:color w:val="231F20"/>
          <w:sz w:val="20"/>
        </w:rPr>
        <w:t>niitahtaa.</w:t>
      </w:r>
    </w:p>
    <w:p>
      <w:pPr>
        <w:spacing w:line="249" w:lineRule="auto" w:before="10"/>
        <w:ind w:left="311" w:right="61" w:hanging="200"/>
        <w:jc w:val="left"/>
        <w:rPr>
          <w:sz w:val="20"/>
        </w:rPr>
      </w:pPr>
      <w:r>
        <w:rPr>
          <w:b/>
          <w:color w:val="231F20"/>
          <w:sz w:val="20"/>
        </w:rPr>
        <w:t>poyíí’ksskimm </w:t>
      </w:r>
      <w:r>
        <w:rPr>
          <w:i/>
          <w:color w:val="231F20"/>
          <w:sz w:val="20"/>
        </w:rPr>
        <w:t>nan</w:t>
      </w:r>
      <w:r>
        <w:rPr>
          <w:color w:val="231F20"/>
          <w:sz w:val="20"/>
        </w:rPr>
        <w:t>; oil royalty payment to individual; </w:t>
      </w:r>
      <w:r>
        <w:rPr>
          <w:b/>
          <w:color w:val="231F20"/>
          <w:sz w:val="20"/>
        </w:rPr>
        <w:t>poyíi’ksskimmiksi </w:t>
      </w:r>
      <w:r>
        <w:rPr>
          <w:color w:val="231F20"/>
          <w:sz w:val="20"/>
        </w:rPr>
        <w:t>oil monies.</w:t>
      </w:r>
    </w:p>
    <w:p>
      <w:pPr>
        <w:spacing w:before="2"/>
        <w:ind w:left="111" w:right="0" w:firstLine="0"/>
        <w:jc w:val="left"/>
        <w:rPr>
          <w:b/>
          <w:sz w:val="20"/>
        </w:rPr>
      </w:pPr>
      <w:r>
        <w:rPr>
          <w:b/>
          <w:color w:val="231F20"/>
          <w:sz w:val="20"/>
        </w:rPr>
        <w:t>po’kí </w:t>
      </w:r>
      <w:r>
        <w:rPr>
          <w:i/>
          <w:color w:val="231F20"/>
          <w:sz w:val="20"/>
        </w:rPr>
        <w:t>adt</w:t>
      </w:r>
      <w:r>
        <w:rPr>
          <w:color w:val="231F20"/>
          <w:sz w:val="20"/>
        </w:rPr>
        <w:t>; in company with; see </w:t>
      </w:r>
      <w:r>
        <w:rPr>
          <w:b/>
          <w:color w:val="231F20"/>
          <w:sz w:val="20"/>
        </w:rPr>
        <w:t>ohpo’ki.</w:t>
      </w:r>
    </w:p>
    <w:p>
      <w:pPr>
        <w:pStyle w:val="Heading3"/>
        <w:spacing w:before="10"/>
        <w:ind w:left="111"/>
      </w:pPr>
      <w:r>
        <w:rPr>
          <w:b/>
          <w:color w:val="231F20"/>
        </w:rPr>
        <w:t>po’táán </w:t>
      </w:r>
      <w:r>
        <w:rPr>
          <w:i/>
          <w:color w:val="231F20"/>
        </w:rPr>
        <w:t>nan</w:t>
      </w:r>
      <w:r>
        <w:rPr>
          <w:color w:val="231F20"/>
        </w:rPr>
        <w:t>; bridge of the nose, between the eyes (N. Blackfoot); dialect var.</w:t>
      </w:r>
    </w:p>
    <w:p>
      <w:pPr>
        <w:spacing w:before="10"/>
        <w:ind w:left="311" w:right="0" w:firstLine="0"/>
        <w:jc w:val="left"/>
        <w:rPr>
          <w:sz w:val="20"/>
        </w:rPr>
      </w:pPr>
      <w:r>
        <w:rPr>
          <w:b/>
          <w:color w:val="231F20"/>
          <w:sz w:val="20"/>
        </w:rPr>
        <w:t>po’tatsimaan </w:t>
      </w:r>
      <w:r>
        <w:rPr>
          <w:color w:val="231F20"/>
          <w:sz w:val="20"/>
        </w:rPr>
        <w:t>(Piikani).</w:t>
      </w:r>
    </w:p>
    <w:p>
      <w:pPr>
        <w:spacing w:line="249" w:lineRule="auto" w:before="10"/>
        <w:ind w:left="111" w:right="61" w:firstLine="0"/>
        <w:jc w:val="left"/>
        <w:rPr>
          <w:sz w:val="20"/>
        </w:rPr>
      </w:pPr>
      <w:r>
        <w:rPr>
          <w:b/>
          <w:color w:val="231F20"/>
          <w:sz w:val="20"/>
        </w:rPr>
        <w:t>po’táán </w:t>
      </w:r>
      <w:r>
        <w:rPr>
          <w:i/>
          <w:color w:val="231F20"/>
          <w:sz w:val="20"/>
        </w:rPr>
        <w:t>nin</w:t>
      </w:r>
      <w:r>
        <w:rPr>
          <w:color w:val="231F20"/>
          <w:sz w:val="20"/>
        </w:rPr>
        <w:t>; fire (e.g. a campfire); </w:t>
      </w:r>
      <w:r>
        <w:rPr>
          <w:b/>
          <w:color w:val="231F20"/>
          <w:sz w:val="20"/>
        </w:rPr>
        <w:t>opó’taanistsi </w:t>
      </w:r>
      <w:r>
        <w:rPr>
          <w:color w:val="231F20"/>
          <w:sz w:val="20"/>
        </w:rPr>
        <w:t>their campfires; cf. </w:t>
      </w:r>
      <w:r>
        <w:rPr>
          <w:b/>
          <w:color w:val="231F20"/>
          <w:sz w:val="20"/>
        </w:rPr>
        <w:t>ipo’taa</w:t>
      </w:r>
      <w:r>
        <w:rPr>
          <w:color w:val="231F20"/>
          <w:sz w:val="20"/>
        </w:rPr>
        <w:t>. </w:t>
      </w:r>
      <w:r>
        <w:rPr>
          <w:b/>
          <w:color w:val="231F20"/>
          <w:sz w:val="20"/>
        </w:rPr>
        <w:t>po’táa’tsis </w:t>
      </w:r>
      <w:r>
        <w:rPr>
          <w:i/>
          <w:color w:val="231F20"/>
          <w:sz w:val="20"/>
        </w:rPr>
        <w:t>nan</w:t>
      </w:r>
      <w:r>
        <w:rPr>
          <w:color w:val="231F20"/>
          <w:sz w:val="20"/>
        </w:rPr>
        <w:t>; stove; </w:t>
      </w:r>
      <w:r>
        <w:rPr>
          <w:b/>
          <w:color w:val="231F20"/>
          <w:sz w:val="20"/>
        </w:rPr>
        <w:t>po’táa’tsiiksi </w:t>
      </w:r>
      <w:r>
        <w:rPr>
          <w:color w:val="231F20"/>
          <w:sz w:val="20"/>
        </w:rPr>
        <w:t>stoves; </w:t>
      </w:r>
      <w:r>
        <w:rPr>
          <w:b/>
          <w:color w:val="231F20"/>
          <w:sz w:val="20"/>
        </w:rPr>
        <w:t>nipo’táa’tsisa </w:t>
      </w:r>
      <w:r>
        <w:rPr>
          <w:color w:val="231F20"/>
          <w:sz w:val="20"/>
        </w:rPr>
        <w:t>my stove; cf.</w:t>
      </w:r>
    </w:p>
    <w:p>
      <w:pPr>
        <w:pStyle w:val="Heading2"/>
        <w:spacing w:before="2"/>
        <w:ind w:left="311"/>
        <w:rPr>
          <w:b w:val="0"/>
        </w:rPr>
      </w:pPr>
      <w:r>
        <w:rPr>
          <w:color w:val="231F20"/>
        </w:rPr>
        <w:t>ipo’taa+a’tsis</w:t>
      </w:r>
      <w:r>
        <w:rPr>
          <w:b w:val="0"/>
          <w:color w:val="231F20"/>
        </w:rPr>
        <w:t>.</w:t>
      </w:r>
    </w:p>
    <w:p>
      <w:pPr>
        <w:spacing w:before="10"/>
        <w:ind w:left="111" w:right="0" w:firstLine="0"/>
        <w:jc w:val="left"/>
        <w:rPr>
          <w:sz w:val="20"/>
        </w:rPr>
      </w:pPr>
      <w:r>
        <w:rPr>
          <w:b/>
          <w:color w:val="231F20"/>
          <w:sz w:val="20"/>
        </w:rPr>
        <w:t>po’tohkípistaan </w:t>
      </w:r>
      <w:r>
        <w:rPr>
          <w:i/>
          <w:color w:val="231F20"/>
          <w:sz w:val="20"/>
        </w:rPr>
        <w:t>nan</w:t>
      </w:r>
      <w:r>
        <w:rPr>
          <w:color w:val="231F20"/>
          <w:sz w:val="20"/>
        </w:rPr>
        <w:t>; team animal; </w:t>
      </w:r>
      <w:r>
        <w:rPr>
          <w:b/>
          <w:color w:val="231F20"/>
          <w:sz w:val="20"/>
        </w:rPr>
        <w:t>nipo’tohkípistaaniksi </w:t>
      </w:r>
      <w:r>
        <w:rPr>
          <w:color w:val="231F20"/>
          <w:sz w:val="20"/>
        </w:rPr>
        <w:t>my two animals</w:t>
      </w:r>
    </w:p>
    <w:p>
      <w:pPr>
        <w:pStyle w:val="Heading3"/>
        <w:spacing w:before="10"/>
        <w:ind w:left="311"/>
      </w:pPr>
      <w:r>
        <w:rPr>
          <w:color w:val="231F20"/>
        </w:rPr>
        <w:t>teamed together (e.g. horses, oxen).</w:t>
      </w:r>
    </w:p>
    <w:p>
      <w:pPr>
        <w:spacing w:before="10"/>
        <w:ind w:left="111" w:right="0" w:firstLine="0"/>
        <w:jc w:val="left"/>
        <w:rPr>
          <w:sz w:val="20"/>
        </w:rPr>
      </w:pPr>
      <w:r>
        <w:rPr>
          <w:b/>
          <w:color w:val="231F20"/>
          <w:sz w:val="20"/>
        </w:rPr>
        <w:t>po’tstákssin </w:t>
      </w:r>
      <w:r>
        <w:rPr>
          <w:i/>
          <w:color w:val="231F20"/>
          <w:sz w:val="20"/>
        </w:rPr>
        <w:t>nin</w:t>
      </w:r>
      <w:r>
        <w:rPr>
          <w:color w:val="231F20"/>
          <w:sz w:val="20"/>
        </w:rPr>
        <w:t>; sandwich; </w:t>
      </w:r>
      <w:r>
        <w:rPr>
          <w:b/>
          <w:color w:val="231F20"/>
          <w:sz w:val="20"/>
        </w:rPr>
        <w:t>ómahksipo’tstáksiistsi </w:t>
      </w:r>
      <w:r>
        <w:rPr>
          <w:color w:val="231F20"/>
          <w:sz w:val="20"/>
        </w:rPr>
        <w:t>big sandwiches;</w:t>
      </w:r>
    </w:p>
    <w:p>
      <w:pPr>
        <w:spacing w:before="10"/>
        <w:ind w:left="309" w:right="0" w:firstLine="0"/>
        <w:jc w:val="left"/>
        <w:rPr>
          <w:sz w:val="20"/>
        </w:rPr>
      </w:pPr>
      <w:r>
        <w:rPr>
          <w:b/>
          <w:color w:val="231F20"/>
          <w:sz w:val="20"/>
        </w:rPr>
        <w:t>nipó’tstakssini </w:t>
      </w:r>
      <w:r>
        <w:rPr>
          <w:color w:val="231F20"/>
          <w:sz w:val="20"/>
        </w:rPr>
        <w:t>my sandwich; cf. </w:t>
      </w:r>
      <w:r>
        <w:rPr>
          <w:b/>
          <w:color w:val="231F20"/>
          <w:sz w:val="20"/>
        </w:rPr>
        <w:t>ipo’tstaaki+hsin</w:t>
      </w:r>
      <w:r>
        <w:rPr>
          <w:color w:val="231F20"/>
          <w:sz w:val="20"/>
        </w:rPr>
        <w:t>.</w:t>
      </w:r>
    </w:p>
    <w:p>
      <w:pPr>
        <w:spacing w:after="0"/>
        <w:jc w:val="left"/>
        <w:rPr>
          <w:sz w:val="20"/>
        </w:rPr>
        <w:sectPr>
          <w:headerReference w:type="default" r:id="rId484"/>
          <w:footerReference w:type="default" r:id="rId485"/>
          <w:footerReference w:type="even" r:id="rId486"/>
          <w:pgSz w:w="7920" w:h="12960"/>
          <w:pgMar w:header="0" w:footer="720" w:top="600" w:bottom="900" w:left="620" w:right="660"/>
          <w:pgNumType w:start="231"/>
        </w:sectPr>
      </w:pPr>
    </w:p>
    <w:p>
      <w:pPr>
        <w:pStyle w:val="Heading2"/>
        <w:tabs>
          <w:tab w:pos="5646" w:val="left" w:leader="none"/>
        </w:tabs>
        <w:jc w:val="both"/>
      </w:pPr>
      <w:r>
        <w:rPr>
          <w:color w:val="231F20"/>
        </w:rPr>
        <w:t>sa</w:t>
        <w:tab/>
        <w:t>saahksstssi</w:t>
      </w:r>
    </w:p>
    <w:p>
      <w:pPr>
        <w:pStyle w:val="BodyText"/>
        <w:spacing w:before="1"/>
        <w:ind w:left="0"/>
        <w:rPr>
          <w:b/>
        </w:rPr>
      </w:pPr>
    </w:p>
    <w:p>
      <w:pPr>
        <w:spacing w:before="0"/>
        <w:ind w:left="2" w:right="0" w:firstLine="0"/>
        <w:jc w:val="center"/>
        <w:rPr>
          <w:b/>
          <w:sz w:val="48"/>
        </w:rPr>
      </w:pPr>
      <w:r>
        <w:rPr>
          <w:b/>
          <w:color w:val="231F20"/>
          <w:sz w:val="48"/>
        </w:rPr>
        <w:t>S</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line="249" w:lineRule="auto" w:before="0"/>
        <w:ind w:left="309" w:right="191" w:hanging="199"/>
        <w:jc w:val="both"/>
        <w:rPr>
          <w:sz w:val="20"/>
        </w:rPr>
      </w:pPr>
      <w:r>
        <w:rPr>
          <w:b/>
          <w:color w:val="231F20"/>
          <w:sz w:val="20"/>
        </w:rPr>
        <w:t>sa </w:t>
      </w:r>
      <w:r>
        <w:rPr>
          <w:i/>
          <w:color w:val="231F20"/>
          <w:sz w:val="20"/>
        </w:rPr>
        <w:t>adt; </w:t>
      </w:r>
      <w:r>
        <w:rPr>
          <w:color w:val="231F20"/>
          <w:sz w:val="20"/>
        </w:rPr>
        <w:t>out/away; </w:t>
      </w:r>
      <w:r>
        <w:rPr>
          <w:b/>
          <w:color w:val="231F20"/>
          <w:sz w:val="20"/>
        </w:rPr>
        <w:t>saihtsíísa! </w:t>
      </w:r>
      <w:r>
        <w:rPr>
          <w:color w:val="231F20"/>
          <w:sz w:val="20"/>
        </w:rPr>
        <w:t>put it outside!; </w:t>
      </w:r>
      <w:r>
        <w:rPr>
          <w:b/>
          <w:color w:val="231F20"/>
          <w:sz w:val="20"/>
        </w:rPr>
        <w:t>áakitssaayo’kaawa </w:t>
      </w:r>
      <w:r>
        <w:rPr>
          <w:color w:val="231F20"/>
          <w:sz w:val="20"/>
        </w:rPr>
        <w:t>she will sleep outside; </w:t>
      </w:r>
      <w:r>
        <w:rPr>
          <w:b/>
          <w:color w:val="231F20"/>
          <w:sz w:val="20"/>
        </w:rPr>
        <w:t>áakssa’poowa </w:t>
      </w:r>
      <w:r>
        <w:rPr>
          <w:color w:val="231F20"/>
          <w:sz w:val="20"/>
        </w:rPr>
        <w:t>she will go out/away from the crowd; </w:t>
      </w:r>
      <w:r>
        <w:rPr>
          <w:b/>
          <w:color w:val="231F20"/>
          <w:sz w:val="20"/>
        </w:rPr>
        <w:t>saipóyit</w:t>
      </w:r>
      <w:r>
        <w:rPr>
          <w:color w:val="231F20"/>
          <w:sz w:val="20"/>
        </w:rPr>
        <w:t>! stand off! (from the crowd).</w:t>
      </w:r>
    </w:p>
    <w:p>
      <w:pPr>
        <w:spacing w:line="249" w:lineRule="auto" w:before="2"/>
        <w:ind w:left="305" w:right="190" w:hanging="195"/>
        <w:jc w:val="both"/>
        <w:rPr>
          <w:sz w:val="20"/>
        </w:rPr>
      </w:pPr>
      <w:r>
        <w:rPr>
          <w:b/>
          <w:color w:val="231F20"/>
          <w:sz w:val="20"/>
        </w:rPr>
        <w:t>sa. </w:t>
      </w:r>
      <w:r>
        <w:rPr>
          <w:i/>
          <w:color w:val="231F20"/>
          <w:sz w:val="20"/>
        </w:rPr>
        <w:t>adt</w:t>
      </w:r>
      <w:r>
        <w:rPr>
          <w:color w:val="231F20"/>
          <w:sz w:val="20"/>
        </w:rPr>
        <w:t>; negative; </w:t>
      </w:r>
      <w:r>
        <w:rPr>
          <w:b/>
          <w:color w:val="231F20"/>
          <w:sz w:val="20"/>
        </w:rPr>
        <w:t>nitáakito’too sawomáóyisaawa </w:t>
      </w:r>
      <w:r>
        <w:rPr>
          <w:color w:val="231F20"/>
          <w:sz w:val="20"/>
        </w:rPr>
        <w:t>I will arrive before they eat; </w:t>
      </w:r>
      <w:r>
        <w:rPr>
          <w:b/>
          <w:color w:val="231F20"/>
          <w:sz w:val="20"/>
        </w:rPr>
        <w:t>áakssayinakowa </w:t>
      </w:r>
      <w:r>
        <w:rPr>
          <w:color w:val="231F20"/>
          <w:sz w:val="20"/>
        </w:rPr>
        <w:t>it will be invisible; </w:t>
      </w:r>
      <w:r>
        <w:rPr>
          <w:b/>
          <w:color w:val="231F20"/>
          <w:sz w:val="20"/>
        </w:rPr>
        <w:t>ítsksiniihpa nítssawáooyssi </w:t>
      </w:r>
      <w:r>
        <w:rPr>
          <w:color w:val="231F20"/>
          <w:sz w:val="20"/>
        </w:rPr>
        <w:t>you know I’m not eating; Note</w:t>
      </w:r>
      <w:r>
        <w:rPr>
          <w:b/>
          <w:color w:val="231F20"/>
          <w:sz w:val="20"/>
        </w:rPr>
        <w:t>: </w:t>
      </w:r>
      <w:r>
        <w:rPr>
          <w:color w:val="231F20"/>
          <w:sz w:val="20"/>
        </w:rPr>
        <w:t>see Grammar, chapter 16.</w:t>
      </w:r>
    </w:p>
    <w:p>
      <w:pPr>
        <w:spacing w:before="3"/>
        <w:ind w:left="110" w:right="0" w:firstLine="0"/>
        <w:jc w:val="both"/>
        <w:rPr>
          <w:sz w:val="20"/>
        </w:rPr>
      </w:pPr>
      <w:r>
        <w:rPr>
          <w:b/>
          <w:color w:val="231F20"/>
          <w:sz w:val="20"/>
        </w:rPr>
        <w:t>saa. </w:t>
      </w:r>
      <w:r>
        <w:rPr>
          <w:i/>
          <w:color w:val="231F20"/>
          <w:sz w:val="20"/>
        </w:rPr>
        <w:t>adt</w:t>
      </w:r>
      <w:r>
        <w:rPr>
          <w:color w:val="231F20"/>
          <w:sz w:val="20"/>
        </w:rPr>
        <w:t>; negative; init. var. of </w:t>
      </w:r>
      <w:r>
        <w:rPr>
          <w:b/>
          <w:color w:val="231F20"/>
          <w:sz w:val="20"/>
        </w:rPr>
        <w:t>sa. </w:t>
      </w:r>
      <w:r>
        <w:rPr>
          <w:color w:val="231F20"/>
          <w:sz w:val="20"/>
        </w:rPr>
        <w:t>.</w:t>
      </w:r>
    </w:p>
    <w:p>
      <w:pPr>
        <w:spacing w:before="10"/>
        <w:ind w:left="110" w:right="0" w:firstLine="0"/>
        <w:jc w:val="both"/>
        <w:rPr>
          <w:sz w:val="20"/>
        </w:rPr>
      </w:pPr>
      <w:r>
        <w:rPr>
          <w:b/>
          <w:color w:val="231F20"/>
          <w:sz w:val="20"/>
        </w:rPr>
        <w:t>saa  </w:t>
      </w:r>
      <w:r>
        <w:rPr>
          <w:i/>
          <w:color w:val="231F20"/>
          <w:sz w:val="20"/>
        </w:rPr>
        <w:t>und;</w:t>
      </w:r>
      <w:r>
        <w:rPr>
          <w:i/>
          <w:color w:val="231F20"/>
          <w:spacing w:val="-2"/>
          <w:sz w:val="20"/>
        </w:rPr>
        <w:t> </w:t>
      </w:r>
      <w:r>
        <w:rPr>
          <w:color w:val="231F20"/>
          <w:sz w:val="20"/>
        </w:rPr>
        <w:t>no.</w:t>
      </w:r>
    </w:p>
    <w:p>
      <w:pPr>
        <w:spacing w:line="249" w:lineRule="auto" w:before="10"/>
        <w:ind w:left="309" w:right="0" w:hanging="199"/>
        <w:jc w:val="left"/>
        <w:rPr>
          <w:sz w:val="20"/>
        </w:rPr>
      </w:pPr>
      <w:r>
        <w:rPr>
          <w:b/>
          <w:color w:val="231F20"/>
          <w:sz w:val="20"/>
        </w:rPr>
        <w:t>saaám </w:t>
      </w:r>
      <w:r>
        <w:rPr>
          <w:i/>
          <w:color w:val="231F20"/>
          <w:sz w:val="20"/>
        </w:rPr>
        <w:t>nin</w:t>
      </w:r>
      <w:r>
        <w:rPr>
          <w:color w:val="231F20"/>
          <w:sz w:val="20"/>
        </w:rPr>
        <w:t>; headdress/warbonnet; </w:t>
      </w:r>
      <w:r>
        <w:rPr>
          <w:b/>
          <w:color w:val="231F20"/>
          <w:sz w:val="20"/>
        </w:rPr>
        <w:t>saaámistsi </w:t>
      </w:r>
      <w:r>
        <w:rPr>
          <w:color w:val="231F20"/>
          <w:sz w:val="20"/>
        </w:rPr>
        <w:t>headdresses; see </w:t>
      </w:r>
      <w:r>
        <w:rPr>
          <w:b/>
          <w:color w:val="231F20"/>
          <w:sz w:val="20"/>
        </w:rPr>
        <w:t>saaami </w:t>
      </w:r>
      <w:r>
        <w:rPr>
          <w:color w:val="231F20"/>
          <w:sz w:val="20"/>
        </w:rPr>
        <w:t>have a headdress.</w:t>
      </w:r>
    </w:p>
    <w:p>
      <w:pPr>
        <w:spacing w:line="249" w:lineRule="auto" w:before="1"/>
        <w:ind w:left="309" w:right="306" w:hanging="199"/>
        <w:jc w:val="left"/>
        <w:rPr>
          <w:sz w:val="20"/>
        </w:rPr>
      </w:pPr>
      <w:r>
        <w:rPr>
          <w:b/>
          <w:color w:val="231F20"/>
          <w:sz w:val="20"/>
        </w:rPr>
        <w:t>saaám </w:t>
      </w:r>
      <w:r>
        <w:rPr>
          <w:i/>
          <w:color w:val="231F20"/>
          <w:sz w:val="20"/>
        </w:rPr>
        <w:t>nin</w:t>
      </w:r>
      <w:r>
        <w:rPr>
          <w:color w:val="231F20"/>
          <w:sz w:val="20"/>
        </w:rPr>
        <w:t>; medicine or powers of healing; </w:t>
      </w:r>
      <w:r>
        <w:rPr>
          <w:b/>
          <w:color w:val="231F20"/>
          <w:sz w:val="20"/>
        </w:rPr>
        <w:t>isttsísspiisaaamistsi </w:t>
      </w:r>
      <w:r>
        <w:rPr>
          <w:color w:val="231F20"/>
          <w:sz w:val="20"/>
        </w:rPr>
        <w:t>aspirins (lit.: head-ache medicines).</w:t>
      </w:r>
    </w:p>
    <w:p>
      <w:pPr>
        <w:spacing w:before="2"/>
        <w:ind w:left="110" w:right="0" w:firstLine="0"/>
        <w:jc w:val="left"/>
        <w:rPr>
          <w:sz w:val="20"/>
        </w:rPr>
      </w:pPr>
      <w:r>
        <w:rPr>
          <w:b/>
          <w:color w:val="231F20"/>
          <w:sz w:val="20"/>
        </w:rPr>
        <w:t>saaami </w:t>
      </w:r>
      <w:r>
        <w:rPr>
          <w:i/>
          <w:color w:val="231F20"/>
          <w:sz w:val="20"/>
        </w:rPr>
        <w:t>vai; </w:t>
      </w:r>
      <w:r>
        <w:rPr>
          <w:color w:val="231F20"/>
          <w:sz w:val="20"/>
        </w:rPr>
        <w:t>wear/have a warbonnet/headdress; </w:t>
      </w:r>
      <w:r>
        <w:rPr>
          <w:b/>
          <w:color w:val="231F20"/>
          <w:sz w:val="20"/>
        </w:rPr>
        <w:t>saaámit! </w:t>
      </w:r>
      <w:r>
        <w:rPr>
          <w:color w:val="231F20"/>
          <w:sz w:val="20"/>
        </w:rPr>
        <w:t>wear a warbonnet!;</w:t>
      </w:r>
    </w:p>
    <w:p>
      <w:pPr>
        <w:spacing w:before="10"/>
        <w:ind w:left="310" w:right="0" w:firstLine="0"/>
        <w:jc w:val="left"/>
        <w:rPr>
          <w:sz w:val="20"/>
        </w:rPr>
      </w:pPr>
      <w:r>
        <w:rPr>
          <w:b/>
          <w:color w:val="231F20"/>
          <w:sz w:val="20"/>
        </w:rPr>
        <w:t>sáaamiwa </w:t>
      </w:r>
      <w:r>
        <w:rPr>
          <w:color w:val="231F20"/>
          <w:sz w:val="20"/>
        </w:rPr>
        <w:t>he has/is wearing a warbonnet.</w:t>
      </w:r>
    </w:p>
    <w:p>
      <w:pPr>
        <w:spacing w:line="249" w:lineRule="auto" w:before="10"/>
        <w:ind w:left="309" w:right="0" w:hanging="199"/>
        <w:jc w:val="left"/>
        <w:rPr>
          <w:sz w:val="20"/>
        </w:rPr>
      </w:pPr>
      <w:r>
        <w:rPr>
          <w:b/>
          <w:color w:val="231F20"/>
          <w:sz w:val="20"/>
        </w:rPr>
        <w:t>sááamisttotsi </w:t>
      </w:r>
      <w:r>
        <w:rPr>
          <w:i/>
          <w:color w:val="231F20"/>
          <w:sz w:val="20"/>
        </w:rPr>
        <w:t>vai</w:t>
      </w:r>
      <w:r>
        <w:rPr>
          <w:color w:val="231F20"/>
          <w:sz w:val="20"/>
        </w:rPr>
        <w:t>; move to a hunting camp; </w:t>
      </w:r>
      <w:r>
        <w:rPr>
          <w:b/>
          <w:color w:val="231F20"/>
          <w:sz w:val="20"/>
        </w:rPr>
        <w:t>sááamisttotsit! </w:t>
      </w:r>
      <w:r>
        <w:rPr>
          <w:color w:val="231F20"/>
          <w:sz w:val="20"/>
        </w:rPr>
        <w:t>move to a hunting camp!; </w:t>
      </w:r>
      <w:r>
        <w:rPr>
          <w:b/>
          <w:color w:val="231F20"/>
          <w:sz w:val="20"/>
        </w:rPr>
        <w:t>iisááamisttotsiwa </w:t>
      </w:r>
      <w:r>
        <w:rPr>
          <w:color w:val="231F20"/>
          <w:sz w:val="20"/>
        </w:rPr>
        <w:t>she moved to hunting camp; </w:t>
      </w:r>
      <w:r>
        <w:rPr>
          <w:b/>
          <w:color w:val="231F20"/>
          <w:sz w:val="20"/>
        </w:rPr>
        <w:t>nitssááamisttotsi </w:t>
      </w:r>
      <w:r>
        <w:rPr>
          <w:color w:val="231F20"/>
          <w:sz w:val="20"/>
        </w:rPr>
        <w:t>I moved to a hunting camp.</w:t>
      </w:r>
    </w:p>
    <w:p>
      <w:pPr>
        <w:spacing w:before="3"/>
        <w:ind w:left="110" w:right="0" w:firstLine="0"/>
        <w:jc w:val="left"/>
        <w:rPr>
          <w:sz w:val="20"/>
        </w:rPr>
      </w:pPr>
      <w:r>
        <w:rPr>
          <w:b/>
          <w:color w:val="231F20"/>
          <w:sz w:val="20"/>
        </w:rPr>
        <w:t>saahk </w:t>
      </w:r>
      <w:r>
        <w:rPr>
          <w:i/>
          <w:color w:val="231F20"/>
          <w:sz w:val="20"/>
        </w:rPr>
        <w:t>adt; </w:t>
      </w:r>
      <w:r>
        <w:rPr>
          <w:color w:val="231F20"/>
          <w:sz w:val="20"/>
        </w:rPr>
        <w:t>short/small/young; </w:t>
      </w:r>
      <w:r>
        <w:rPr>
          <w:b/>
          <w:color w:val="231F20"/>
          <w:sz w:val="20"/>
        </w:rPr>
        <w:t>saahkapíkimma </w:t>
      </w:r>
      <w:r>
        <w:rPr>
          <w:color w:val="231F20"/>
          <w:sz w:val="20"/>
        </w:rPr>
        <w:t>short length of flexible rope-</w:t>
      </w:r>
    </w:p>
    <w:p>
      <w:pPr>
        <w:spacing w:before="10"/>
        <w:ind w:left="304" w:right="0" w:firstLine="0"/>
        <w:jc w:val="left"/>
        <w:rPr>
          <w:sz w:val="20"/>
        </w:rPr>
      </w:pPr>
      <w:r>
        <w:rPr>
          <w:color w:val="231F20"/>
          <w:sz w:val="20"/>
        </w:rPr>
        <w:t>like material; see </w:t>
      </w:r>
      <w:r>
        <w:rPr>
          <w:b/>
          <w:color w:val="231F20"/>
          <w:sz w:val="20"/>
        </w:rPr>
        <w:t>saahkínaa </w:t>
      </w:r>
      <w:r>
        <w:rPr>
          <w:color w:val="231F20"/>
          <w:sz w:val="20"/>
        </w:rPr>
        <w:t>young married man.</w:t>
      </w:r>
    </w:p>
    <w:p>
      <w:pPr>
        <w:spacing w:line="249" w:lineRule="auto" w:before="10"/>
        <w:ind w:left="303" w:right="378" w:hanging="193"/>
        <w:jc w:val="left"/>
        <w:rPr>
          <w:sz w:val="20"/>
        </w:rPr>
      </w:pPr>
      <w:r>
        <w:rPr>
          <w:b/>
          <w:color w:val="231F20"/>
          <w:sz w:val="20"/>
        </w:rPr>
        <w:t>saahkai’sat </w:t>
      </w:r>
      <w:r>
        <w:rPr>
          <w:i/>
          <w:color w:val="231F20"/>
          <w:sz w:val="20"/>
        </w:rPr>
        <w:t>vta</w:t>
      </w:r>
      <w:r>
        <w:rPr>
          <w:color w:val="231F20"/>
          <w:sz w:val="20"/>
        </w:rPr>
        <w:t>; be lonesome for; </w:t>
      </w:r>
      <w:r>
        <w:rPr>
          <w:b/>
          <w:color w:val="231F20"/>
          <w:sz w:val="20"/>
        </w:rPr>
        <w:t>saahkáí’satsisa! </w:t>
      </w:r>
      <w:r>
        <w:rPr>
          <w:color w:val="231F20"/>
          <w:sz w:val="20"/>
        </w:rPr>
        <w:t>be lonesome for her; </w:t>
      </w:r>
      <w:r>
        <w:rPr>
          <w:b/>
          <w:color w:val="231F20"/>
          <w:sz w:val="20"/>
        </w:rPr>
        <w:t>iisááhkai’satsiiwa oksísstsi otá’ahkayssi </w:t>
      </w:r>
      <w:r>
        <w:rPr>
          <w:color w:val="231F20"/>
          <w:sz w:val="20"/>
        </w:rPr>
        <w:t>he was lonesome for his mother when she went home; </w:t>
      </w:r>
      <w:r>
        <w:rPr>
          <w:b/>
          <w:color w:val="231F20"/>
          <w:sz w:val="20"/>
        </w:rPr>
        <w:t>nítssaahkai’sakka </w:t>
      </w:r>
      <w:r>
        <w:rPr>
          <w:color w:val="231F20"/>
          <w:sz w:val="20"/>
        </w:rPr>
        <w:t>she was lonesome for me.</w:t>
      </w:r>
    </w:p>
    <w:p>
      <w:pPr>
        <w:spacing w:line="249" w:lineRule="auto" w:before="2"/>
        <w:ind w:left="110" w:right="0" w:firstLine="0"/>
        <w:jc w:val="left"/>
        <w:rPr>
          <w:sz w:val="20"/>
        </w:rPr>
      </w:pPr>
      <w:r>
        <w:rPr>
          <w:b/>
          <w:color w:val="231F20"/>
          <w:sz w:val="20"/>
        </w:rPr>
        <w:t>sááhkáyi </w:t>
      </w:r>
      <w:r>
        <w:rPr>
          <w:i/>
          <w:color w:val="231F20"/>
          <w:sz w:val="20"/>
        </w:rPr>
        <w:t>und</w:t>
      </w:r>
      <w:r>
        <w:rPr>
          <w:color w:val="231F20"/>
          <w:sz w:val="20"/>
        </w:rPr>
        <w:t>; expression for ‘I’m joshing you’, ‘jokes’ (a good natured joke). </w:t>
      </w:r>
      <w:r>
        <w:rPr>
          <w:b/>
          <w:color w:val="231F20"/>
          <w:sz w:val="20"/>
        </w:rPr>
        <w:t>saahkinaa </w:t>
      </w:r>
      <w:r>
        <w:rPr>
          <w:i/>
          <w:color w:val="231F20"/>
          <w:sz w:val="20"/>
        </w:rPr>
        <w:t>nan; </w:t>
      </w:r>
      <w:r>
        <w:rPr>
          <w:color w:val="231F20"/>
          <w:sz w:val="20"/>
        </w:rPr>
        <w:t>young married man; </w:t>
      </w:r>
      <w:r>
        <w:rPr>
          <w:b/>
          <w:color w:val="231F20"/>
          <w:sz w:val="20"/>
        </w:rPr>
        <w:t>saahkínaiksi </w:t>
      </w:r>
      <w:r>
        <w:rPr>
          <w:color w:val="231F20"/>
          <w:sz w:val="20"/>
        </w:rPr>
        <w:t>young married men. </w:t>
      </w:r>
      <w:r>
        <w:rPr>
          <w:b/>
          <w:color w:val="231F20"/>
          <w:sz w:val="20"/>
        </w:rPr>
        <w:t>saahkohtssi </w:t>
      </w:r>
      <w:r>
        <w:rPr>
          <w:i/>
          <w:color w:val="231F20"/>
          <w:sz w:val="20"/>
        </w:rPr>
        <w:t>vii; </w:t>
      </w:r>
      <w:r>
        <w:rPr>
          <w:color w:val="231F20"/>
          <w:sz w:val="20"/>
        </w:rPr>
        <w:t>light in weight; </w:t>
      </w:r>
      <w:r>
        <w:rPr>
          <w:b/>
          <w:color w:val="231F20"/>
          <w:sz w:val="20"/>
        </w:rPr>
        <w:t>isááhkohtssiwa </w:t>
      </w:r>
      <w:r>
        <w:rPr>
          <w:color w:val="231F20"/>
          <w:sz w:val="20"/>
        </w:rPr>
        <w:t>it was light.</w:t>
      </w:r>
    </w:p>
    <w:p>
      <w:pPr>
        <w:spacing w:line="249" w:lineRule="auto" w:before="3"/>
        <w:ind w:left="310" w:right="98" w:hanging="200"/>
        <w:jc w:val="left"/>
        <w:rPr>
          <w:sz w:val="20"/>
        </w:rPr>
      </w:pPr>
      <w:r>
        <w:rPr>
          <w:b/>
          <w:color w:val="231F20"/>
          <w:sz w:val="20"/>
        </w:rPr>
        <w:t>saahkómaapi </w:t>
      </w:r>
      <w:r>
        <w:rPr>
          <w:i/>
          <w:color w:val="231F20"/>
          <w:sz w:val="20"/>
        </w:rPr>
        <w:t>nan</w:t>
      </w:r>
      <w:r>
        <w:rPr>
          <w:color w:val="231F20"/>
          <w:sz w:val="20"/>
        </w:rPr>
        <w:t>; boy; </w:t>
      </w:r>
      <w:r>
        <w:rPr>
          <w:b/>
          <w:color w:val="231F20"/>
          <w:sz w:val="20"/>
        </w:rPr>
        <w:t>saahkómaapiiksi </w:t>
      </w:r>
      <w:r>
        <w:rPr>
          <w:color w:val="231F20"/>
          <w:sz w:val="20"/>
        </w:rPr>
        <w:t>boys; </w:t>
      </w:r>
      <w:r>
        <w:rPr>
          <w:b/>
          <w:color w:val="231F20"/>
          <w:sz w:val="20"/>
        </w:rPr>
        <w:t>i’nákssahkomaapiwa </w:t>
      </w:r>
      <w:r>
        <w:rPr>
          <w:color w:val="231F20"/>
          <w:sz w:val="20"/>
        </w:rPr>
        <w:t>little boy.</w:t>
      </w:r>
    </w:p>
    <w:p>
      <w:pPr>
        <w:spacing w:line="249" w:lineRule="auto" w:before="1"/>
        <w:ind w:left="304" w:right="0" w:hanging="194"/>
        <w:jc w:val="left"/>
        <w:rPr>
          <w:sz w:val="20"/>
        </w:rPr>
      </w:pPr>
      <w:r>
        <w:rPr>
          <w:b/>
          <w:color w:val="231F20"/>
          <w:sz w:val="20"/>
        </w:rPr>
        <w:t>saahksstssi </w:t>
      </w:r>
      <w:r>
        <w:rPr>
          <w:i/>
          <w:color w:val="231F20"/>
          <w:sz w:val="20"/>
        </w:rPr>
        <w:t>vai; </w:t>
      </w:r>
      <w:r>
        <w:rPr>
          <w:color w:val="231F20"/>
          <w:sz w:val="20"/>
        </w:rPr>
        <w:t>light in weight; </w:t>
      </w:r>
      <w:r>
        <w:rPr>
          <w:b/>
          <w:color w:val="231F20"/>
          <w:sz w:val="20"/>
        </w:rPr>
        <w:t>saahksstssímma anná pookááwa </w:t>
      </w:r>
      <w:r>
        <w:rPr>
          <w:color w:val="231F20"/>
          <w:sz w:val="20"/>
        </w:rPr>
        <w:t>the child is light in weight; </w:t>
      </w:r>
      <w:r>
        <w:rPr>
          <w:b/>
          <w:color w:val="231F20"/>
          <w:sz w:val="20"/>
        </w:rPr>
        <w:t>nítssaahksstssi </w:t>
      </w:r>
      <w:r>
        <w:rPr>
          <w:color w:val="231F20"/>
          <w:sz w:val="20"/>
        </w:rPr>
        <w:t>I am light in weight; Note: 3mm.</w:t>
      </w:r>
    </w:p>
    <w:p>
      <w:pPr>
        <w:spacing w:after="0" w:line="249" w:lineRule="auto"/>
        <w:jc w:val="left"/>
        <w:rPr>
          <w:sz w:val="20"/>
        </w:rPr>
        <w:sectPr>
          <w:headerReference w:type="default" r:id="rId487"/>
          <w:pgSz w:w="7920" w:h="12960"/>
          <w:pgMar w:header="0" w:footer="720" w:top="600" w:bottom="900" w:left="620" w:right="620"/>
        </w:sectPr>
      </w:pPr>
    </w:p>
    <w:p>
      <w:pPr>
        <w:pStyle w:val="Heading2"/>
        <w:tabs>
          <w:tab w:pos="5802" w:val="left" w:leader="none"/>
        </w:tabs>
        <w:jc w:val="both"/>
      </w:pPr>
      <w:r>
        <w:rPr>
          <w:color w:val="231F20"/>
        </w:rPr>
        <w:t>saahsáísso’kitaki</w:t>
        <w:tab/>
        <w:t>saao’taki</w:t>
      </w:r>
    </w:p>
    <w:p>
      <w:pPr>
        <w:pStyle w:val="BodyText"/>
        <w:spacing w:before="7"/>
        <w:ind w:left="0"/>
        <w:rPr>
          <w:b/>
          <w:sz w:val="24"/>
        </w:rPr>
      </w:pPr>
    </w:p>
    <w:p>
      <w:pPr>
        <w:spacing w:before="0"/>
        <w:ind w:left="110" w:right="0" w:firstLine="0"/>
        <w:jc w:val="both"/>
        <w:rPr>
          <w:sz w:val="20"/>
        </w:rPr>
      </w:pPr>
      <w:r>
        <w:rPr>
          <w:b/>
          <w:color w:val="231F20"/>
          <w:sz w:val="20"/>
        </w:rPr>
        <w:t>saahsáísso’kitaki </w:t>
      </w:r>
      <w:r>
        <w:rPr>
          <w:i/>
          <w:color w:val="231F20"/>
          <w:sz w:val="20"/>
        </w:rPr>
        <w:t>nan</w:t>
      </w:r>
      <w:r>
        <w:rPr>
          <w:color w:val="231F20"/>
          <w:sz w:val="20"/>
        </w:rPr>
        <w:t>; Stony (tribe); </w:t>
      </w:r>
      <w:r>
        <w:rPr>
          <w:b/>
          <w:color w:val="231F20"/>
          <w:sz w:val="20"/>
        </w:rPr>
        <w:t>Saahsáísso’kitakiiksi </w:t>
      </w:r>
      <w:r>
        <w:rPr>
          <w:color w:val="231F20"/>
          <w:sz w:val="20"/>
        </w:rPr>
        <w:t>the Stony (plural);</w:t>
      </w:r>
    </w:p>
    <w:p>
      <w:pPr>
        <w:spacing w:before="10"/>
        <w:ind w:left="308" w:right="0" w:firstLine="0"/>
        <w:jc w:val="both"/>
        <w:rPr>
          <w:sz w:val="20"/>
        </w:rPr>
      </w:pPr>
      <w:r>
        <w:rPr>
          <w:b/>
          <w:color w:val="231F20"/>
          <w:sz w:val="20"/>
        </w:rPr>
        <w:t>Saahsáísso’kitakiikoana </w:t>
      </w:r>
      <w:r>
        <w:rPr>
          <w:color w:val="231F20"/>
          <w:sz w:val="20"/>
        </w:rPr>
        <w:t>he is a person of the Stony tribe.</w:t>
      </w:r>
    </w:p>
    <w:p>
      <w:pPr>
        <w:spacing w:before="10"/>
        <w:ind w:left="110" w:right="0" w:firstLine="0"/>
        <w:jc w:val="both"/>
        <w:rPr>
          <w:sz w:val="20"/>
        </w:rPr>
      </w:pPr>
      <w:r>
        <w:rPr>
          <w:b/>
          <w:color w:val="231F20"/>
          <w:sz w:val="20"/>
        </w:rPr>
        <w:t>saahsi </w:t>
      </w:r>
      <w:r>
        <w:rPr>
          <w:i/>
          <w:color w:val="231F20"/>
          <w:sz w:val="20"/>
        </w:rPr>
        <w:t>nan; </w:t>
      </w:r>
      <w:r>
        <w:rPr>
          <w:color w:val="231F20"/>
          <w:sz w:val="20"/>
        </w:rPr>
        <w:t>Tsuut’ina. AKA Sarcee tribe; </w:t>
      </w:r>
      <w:r>
        <w:rPr>
          <w:b/>
          <w:color w:val="231F20"/>
          <w:sz w:val="20"/>
        </w:rPr>
        <w:t>Saahsííkoaiksi </w:t>
      </w:r>
      <w:r>
        <w:rPr>
          <w:color w:val="231F20"/>
          <w:sz w:val="20"/>
        </w:rPr>
        <w:t>Sarcee persons.</w:t>
      </w:r>
    </w:p>
    <w:p>
      <w:pPr>
        <w:spacing w:before="10"/>
        <w:ind w:left="110" w:right="0" w:firstLine="0"/>
        <w:jc w:val="both"/>
        <w:rPr>
          <w:sz w:val="20"/>
        </w:rPr>
      </w:pPr>
      <w:r>
        <w:rPr>
          <w:b/>
          <w:color w:val="231F20"/>
          <w:sz w:val="20"/>
        </w:rPr>
        <w:t>saahsiipakksini’simaani </w:t>
      </w:r>
      <w:r>
        <w:rPr>
          <w:i/>
          <w:color w:val="231F20"/>
          <w:sz w:val="20"/>
        </w:rPr>
        <w:t>nin</w:t>
      </w:r>
      <w:r>
        <w:rPr>
          <w:color w:val="231F20"/>
          <w:sz w:val="20"/>
        </w:rPr>
        <w:t>; golden currant, Latin: Ribes aureum (Taylor);</w:t>
      </w:r>
    </w:p>
    <w:p>
      <w:pPr>
        <w:spacing w:line="249" w:lineRule="auto" w:before="10"/>
        <w:ind w:left="110" w:right="1184" w:firstLine="200"/>
        <w:jc w:val="both"/>
        <w:rPr>
          <w:sz w:val="20"/>
        </w:rPr>
      </w:pPr>
      <w:r>
        <w:rPr>
          <w:b/>
          <w:color w:val="231F20"/>
          <w:sz w:val="20"/>
        </w:rPr>
        <w:t>saahsíípakksini’simaani</w:t>
      </w:r>
      <w:r>
        <w:rPr>
          <w:b/>
          <w:color w:val="231F20"/>
          <w:spacing w:val="-16"/>
          <w:sz w:val="20"/>
        </w:rPr>
        <w:t> </w:t>
      </w:r>
      <w:r>
        <w:rPr>
          <w:color w:val="231F20"/>
          <w:sz w:val="20"/>
        </w:rPr>
        <w:t>currants;</w:t>
      </w:r>
      <w:r>
        <w:rPr>
          <w:color w:val="231F20"/>
          <w:spacing w:val="-15"/>
          <w:sz w:val="20"/>
        </w:rPr>
        <w:t> </w:t>
      </w:r>
      <w:r>
        <w:rPr>
          <w:color w:val="231F20"/>
          <w:sz w:val="20"/>
        </w:rPr>
        <w:t>cf.</w:t>
      </w:r>
      <w:r>
        <w:rPr>
          <w:color w:val="231F20"/>
          <w:spacing w:val="-15"/>
          <w:sz w:val="20"/>
        </w:rPr>
        <w:t> </w:t>
      </w:r>
      <w:r>
        <w:rPr>
          <w:b/>
          <w:color w:val="231F20"/>
          <w:sz w:val="20"/>
        </w:rPr>
        <w:t>saahsi+pakksini’simaan. saahtsíkapinni </w:t>
      </w:r>
      <w:r>
        <w:rPr>
          <w:i/>
          <w:color w:val="231F20"/>
          <w:sz w:val="20"/>
        </w:rPr>
        <w:t>vti</w:t>
      </w:r>
      <w:r>
        <w:rPr>
          <w:color w:val="231F20"/>
          <w:sz w:val="20"/>
        </w:rPr>
        <w:t>; slacken; </w:t>
      </w:r>
      <w:r>
        <w:rPr>
          <w:b/>
          <w:color w:val="231F20"/>
          <w:sz w:val="20"/>
        </w:rPr>
        <w:t>saahtsíkapinnit! </w:t>
      </w:r>
      <w:r>
        <w:rPr>
          <w:color w:val="231F20"/>
          <w:sz w:val="20"/>
        </w:rPr>
        <w:t>slacken</w:t>
      </w:r>
      <w:r>
        <w:rPr>
          <w:color w:val="231F20"/>
          <w:spacing w:val="-13"/>
          <w:sz w:val="20"/>
        </w:rPr>
        <w:t> </w:t>
      </w:r>
      <w:r>
        <w:rPr>
          <w:color w:val="231F20"/>
          <w:sz w:val="20"/>
        </w:rPr>
        <w:t>it!;</w:t>
      </w:r>
    </w:p>
    <w:p>
      <w:pPr>
        <w:spacing w:before="2"/>
        <w:ind w:left="309" w:right="0" w:firstLine="0"/>
        <w:jc w:val="both"/>
        <w:rPr>
          <w:sz w:val="20"/>
        </w:rPr>
      </w:pPr>
      <w:r>
        <w:rPr>
          <w:b/>
          <w:color w:val="231F20"/>
          <w:sz w:val="20"/>
        </w:rPr>
        <w:t>nítssahtsíkapinnii’pa </w:t>
      </w:r>
      <w:r>
        <w:rPr>
          <w:color w:val="231F20"/>
          <w:sz w:val="20"/>
        </w:rPr>
        <w:t>I slackened it.</w:t>
      </w:r>
    </w:p>
    <w:p>
      <w:pPr>
        <w:spacing w:line="249" w:lineRule="auto" w:before="10"/>
        <w:ind w:left="311" w:right="361" w:hanging="201"/>
        <w:jc w:val="both"/>
        <w:rPr>
          <w:sz w:val="20"/>
        </w:rPr>
      </w:pPr>
      <w:r>
        <w:rPr>
          <w:b/>
          <w:color w:val="231F20"/>
          <w:sz w:val="20"/>
        </w:rPr>
        <w:t>saaki </w:t>
      </w:r>
      <w:r>
        <w:rPr>
          <w:i/>
          <w:color w:val="231F20"/>
          <w:sz w:val="20"/>
        </w:rPr>
        <w:t>adt; </w:t>
      </w:r>
      <w:r>
        <w:rPr>
          <w:color w:val="231F20"/>
          <w:sz w:val="20"/>
        </w:rPr>
        <w:t>still; </w:t>
      </w:r>
      <w:r>
        <w:rPr>
          <w:b/>
          <w:color w:val="231F20"/>
          <w:sz w:val="20"/>
        </w:rPr>
        <w:t>saakiáítapiwa </w:t>
      </w:r>
      <w:r>
        <w:rPr>
          <w:color w:val="231F20"/>
          <w:sz w:val="20"/>
        </w:rPr>
        <w:t>he’s still living; </w:t>
      </w:r>
      <w:r>
        <w:rPr>
          <w:b/>
          <w:color w:val="231F20"/>
          <w:sz w:val="20"/>
        </w:rPr>
        <w:t>saakiáópiiwa nitáí’to’toohsi </w:t>
      </w:r>
      <w:r>
        <w:rPr>
          <w:color w:val="231F20"/>
          <w:sz w:val="20"/>
        </w:rPr>
        <w:t>she was still home when I arrived; </w:t>
      </w:r>
      <w:r>
        <w:rPr>
          <w:b/>
          <w:color w:val="231F20"/>
          <w:sz w:val="20"/>
        </w:rPr>
        <w:t>ááhkssakiattáí’poyiwa </w:t>
      </w:r>
      <w:r>
        <w:rPr>
          <w:color w:val="231F20"/>
          <w:sz w:val="20"/>
        </w:rPr>
        <w:t>she is probably still talking.</w:t>
      </w:r>
    </w:p>
    <w:p>
      <w:pPr>
        <w:spacing w:before="2"/>
        <w:ind w:left="111" w:right="0" w:firstLine="0"/>
        <w:jc w:val="both"/>
        <w:rPr>
          <w:sz w:val="20"/>
        </w:rPr>
      </w:pPr>
      <w:r>
        <w:rPr>
          <w:b/>
          <w:color w:val="231F20"/>
          <w:sz w:val="20"/>
        </w:rPr>
        <w:t>saakoapinihkaa </w:t>
      </w:r>
      <w:r>
        <w:rPr>
          <w:i/>
          <w:color w:val="231F20"/>
          <w:sz w:val="20"/>
        </w:rPr>
        <w:t>vai</w:t>
      </w:r>
      <w:r>
        <w:rPr>
          <w:color w:val="231F20"/>
          <w:sz w:val="20"/>
        </w:rPr>
        <w:t>; shed tears.</w:t>
      </w:r>
    </w:p>
    <w:p>
      <w:pPr>
        <w:spacing w:before="10"/>
        <w:ind w:left="111" w:right="0" w:firstLine="0"/>
        <w:jc w:val="both"/>
        <w:rPr>
          <w:sz w:val="20"/>
        </w:rPr>
      </w:pPr>
      <w:r>
        <w:rPr>
          <w:b/>
          <w:color w:val="231F20"/>
          <w:sz w:val="20"/>
        </w:rPr>
        <w:t>saakoapinihkaan </w:t>
      </w:r>
      <w:r>
        <w:rPr>
          <w:i/>
          <w:color w:val="231F20"/>
          <w:sz w:val="20"/>
        </w:rPr>
        <w:t>nin</w:t>
      </w:r>
      <w:r>
        <w:rPr>
          <w:color w:val="231F20"/>
          <w:sz w:val="20"/>
        </w:rPr>
        <w:t>; tear; </w:t>
      </w:r>
      <w:r>
        <w:rPr>
          <w:b/>
          <w:color w:val="231F20"/>
          <w:sz w:val="20"/>
        </w:rPr>
        <w:t>osáákoapinihkaanistsi </w:t>
      </w:r>
      <w:r>
        <w:rPr>
          <w:color w:val="231F20"/>
          <w:sz w:val="20"/>
        </w:rPr>
        <w:t>her tears;</w:t>
      </w:r>
    </w:p>
    <w:p>
      <w:pPr>
        <w:spacing w:before="10"/>
        <w:ind w:left="311" w:right="0" w:firstLine="0"/>
        <w:jc w:val="both"/>
        <w:rPr>
          <w:sz w:val="20"/>
        </w:rPr>
      </w:pPr>
      <w:r>
        <w:rPr>
          <w:b/>
          <w:color w:val="231F20"/>
          <w:sz w:val="20"/>
        </w:rPr>
        <w:t>saakóapinihkaani </w:t>
      </w:r>
      <w:r>
        <w:rPr>
          <w:color w:val="231F20"/>
          <w:sz w:val="20"/>
        </w:rPr>
        <w:t>tear.</w:t>
      </w:r>
    </w:p>
    <w:p>
      <w:pPr>
        <w:spacing w:line="249" w:lineRule="auto" w:before="10"/>
        <w:ind w:left="308" w:right="0" w:hanging="198"/>
        <w:jc w:val="left"/>
        <w:rPr>
          <w:sz w:val="20"/>
        </w:rPr>
      </w:pPr>
      <w:r>
        <w:rPr>
          <w:b/>
          <w:color w:val="231F20"/>
          <w:sz w:val="20"/>
        </w:rPr>
        <w:t>saakohsoyi </w:t>
      </w:r>
      <w:r>
        <w:rPr>
          <w:i/>
          <w:color w:val="231F20"/>
          <w:sz w:val="20"/>
        </w:rPr>
        <w:t>vai; </w:t>
      </w:r>
      <w:r>
        <w:rPr>
          <w:color w:val="231F20"/>
          <w:sz w:val="20"/>
        </w:rPr>
        <w:t>boil over (container as subject, not the liquid); </w:t>
      </w:r>
      <w:r>
        <w:rPr>
          <w:b/>
          <w:color w:val="231F20"/>
          <w:sz w:val="20"/>
        </w:rPr>
        <w:t>anna isska iisáákohsoyiwa </w:t>
      </w:r>
      <w:r>
        <w:rPr>
          <w:color w:val="231F20"/>
          <w:sz w:val="20"/>
        </w:rPr>
        <w:t>the pot boiled over; </w:t>
      </w:r>
      <w:r>
        <w:rPr>
          <w:b/>
          <w:color w:val="231F20"/>
          <w:sz w:val="20"/>
        </w:rPr>
        <w:t>áísaakohsoyiwa </w:t>
      </w:r>
      <w:r>
        <w:rPr>
          <w:color w:val="231F20"/>
          <w:sz w:val="20"/>
        </w:rPr>
        <w:t>it is boiling over; </w:t>
      </w:r>
      <w:r>
        <w:rPr>
          <w:b/>
          <w:color w:val="231F20"/>
          <w:sz w:val="20"/>
        </w:rPr>
        <w:t>máátssaakohsoyiwaatsiksi </w:t>
      </w:r>
      <w:r>
        <w:rPr>
          <w:color w:val="231F20"/>
          <w:sz w:val="20"/>
        </w:rPr>
        <w:t>it did not boil over.</w:t>
      </w:r>
    </w:p>
    <w:p>
      <w:pPr>
        <w:spacing w:before="3"/>
        <w:ind w:left="111" w:right="0" w:firstLine="0"/>
        <w:jc w:val="left"/>
        <w:rPr>
          <w:sz w:val="20"/>
        </w:rPr>
      </w:pPr>
      <w:r>
        <w:rPr>
          <w:b/>
          <w:color w:val="231F20"/>
          <w:sz w:val="20"/>
        </w:rPr>
        <w:t>saakókotoinaattsi </w:t>
      </w:r>
      <w:r>
        <w:rPr>
          <w:i/>
          <w:color w:val="231F20"/>
          <w:sz w:val="20"/>
        </w:rPr>
        <w:t>nin</w:t>
      </w:r>
      <w:r>
        <w:rPr>
          <w:color w:val="231F20"/>
          <w:sz w:val="20"/>
        </w:rPr>
        <w:t>; alum.</w:t>
      </w:r>
    </w:p>
    <w:p>
      <w:pPr>
        <w:spacing w:line="249" w:lineRule="auto" w:before="10"/>
        <w:ind w:left="311" w:right="0" w:hanging="201"/>
        <w:jc w:val="left"/>
        <w:rPr>
          <w:sz w:val="20"/>
        </w:rPr>
      </w:pPr>
      <w:r>
        <w:rPr>
          <w:b/>
          <w:color w:val="231F20"/>
          <w:sz w:val="20"/>
        </w:rPr>
        <w:t>saakókotoissko </w:t>
      </w:r>
      <w:r>
        <w:rPr>
          <w:i/>
          <w:color w:val="231F20"/>
          <w:sz w:val="20"/>
        </w:rPr>
        <w:t>nin</w:t>
      </w:r>
      <w:r>
        <w:rPr>
          <w:color w:val="231F20"/>
          <w:sz w:val="20"/>
        </w:rPr>
        <w:t>; glass jar, bottle, or glass; </w:t>
      </w:r>
      <w:r>
        <w:rPr>
          <w:b/>
          <w:color w:val="231F20"/>
          <w:sz w:val="20"/>
        </w:rPr>
        <w:t>saakókotoisskoistsi </w:t>
      </w:r>
      <w:r>
        <w:rPr>
          <w:color w:val="231F20"/>
          <w:sz w:val="20"/>
        </w:rPr>
        <w:t>glass jars, bottles.</w:t>
      </w:r>
    </w:p>
    <w:p>
      <w:pPr>
        <w:spacing w:before="1"/>
        <w:ind w:left="111" w:right="0" w:firstLine="0"/>
        <w:jc w:val="left"/>
        <w:rPr>
          <w:sz w:val="20"/>
        </w:rPr>
      </w:pPr>
      <w:r>
        <w:rPr>
          <w:b/>
          <w:color w:val="231F20"/>
          <w:sz w:val="20"/>
        </w:rPr>
        <w:t>saakoo </w:t>
      </w:r>
      <w:r>
        <w:rPr>
          <w:i/>
          <w:color w:val="231F20"/>
          <w:sz w:val="20"/>
        </w:rPr>
        <w:t>vii; </w:t>
      </w:r>
      <w:r>
        <w:rPr>
          <w:color w:val="231F20"/>
          <w:sz w:val="20"/>
        </w:rPr>
        <w:t>hail (storm); </w:t>
      </w:r>
      <w:r>
        <w:rPr>
          <w:b/>
          <w:color w:val="231F20"/>
          <w:sz w:val="20"/>
        </w:rPr>
        <w:t>iisáákoowa </w:t>
      </w:r>
      <w:r>
        <w:rPr>
          <w:color w:val="231F20"/>
          <w:sz w:val="20"/>
        </w:rPr>
        <w:t>it hailed.</w:t>
      </w:r>
    </w:p>
    <w:p>
      <w:pPr>
        <w:spacing w:line="249" w:lineRule="auto" w:before="10"/>
        <w:ind w:left="306" w:right="130" w:hanging="195"/>
        <w:jc w:val="left"/>
        <w:rPr>
          <w:sz w:val="20"/>
        </w:rPr>
      </w:pPr>
      <w:r>
        <w:rPr>
          <w:b/>
          <w:color w:val="231F20"/>
          <w:sz w:val="20"/>
        </w:rPr>
        <w:t>saakoowotsikkinihkaa </w:t>
      </w:r>
      <w:r>
        <w:rPr>
          <w:i/>
          <w:color w:val="231F20"/>
          <w:sz w:val="20"/>
        </w:rPr>
        <w:t>vai; </w:t>
      </w:r>
      <w:r>
        <w:rPr>
          <w:color w:val="231F20"/>
          <w:sz w:val="20"/>
        </w:rPr>
        <w:t>have a dripping discharge of nasal mucous due to illness, have a runny nose; </w:t>
      </w:r>
      <w:r>
        <w:rPr>
          <w:b/>
          <w:color w:val="231F20"/>
          <w:sz w:val="20"/>
        </w:rPr>
        <w:t>(saakoowotsikkinihkaat!) </w:t>
      </w:r>
      <w:r>
        <w:rPr>
          <w:color w:val="231F20"/>
          <w:sz w:val="20"/>
        </w:rPr>
        <w:t>(have a runny nose!); </w:t>
      </w:r>
      <w:r>
        <w:rPr>
          <w:b/>
          <w:color w:val="231F20"/>
          <w:sz w:val="20"/>
        </w:rPr>
        <w:t>iisáákoowotsikkinihkaawa </w:t>
      </w:r>
      <w:r>
        <w:rPr>
          <w:color w:val="231F20"/>
          <w:sz w:val="20"/>
        </w:rPr>
        <w:t>he had a runny nose; </w:t>
      </w:r>
      <w:r>
        <w:rPr>
          <w:b/>
          <w:color w:val="231F20"/>
          <w:sz w:val="20"/>
        </w:rPr>
        <w:t>nítssaakoowotsikkinihkaa </w:t>
      </w:r>
      <w:r>
        <w:rPr>
          <w:color w:val="231F20"/>
          <w:sz w:val="20"/>
        </w:rPr>
        <w:t>I had a runny nose.</w:t>
      </w:r>
    </w:p>
    <w:p>
      <w:pPr>
        <w:spacing w:line="249" w:lineRule="auto" w:before="4"/>
        <w:ind w:left="311" w:right="303" w:hanging="200"/>
        <w:jc w:val="left"/>
        <w:rPr>
          <w:sz w:val="20"/>
        </w:rPr>
      </w:pPr>
      <w:r>
        <w:rPr>
          <w:b/>
          <w:color w:val="231F20"/>
          <w:sz w:val="20"/>
        </w:rPr>
        <w:t>saakotsii </w:t>
      </w:r>
      <w:r>
        <w:rPr>
          <w:i/>
          <w:color w:val="231F20"/>
          <w:sz w:val="20"/>
        </w:rPr>
        <w:t>vii; </w:t>
      </w:r>
      <w:r>
        <w:rPr>
          <w:color w:val="231F20"/>
          <w:sz w:val="20"/>
        </w:rPr>
        <w:t>bubble up/ foam/ boil out (i.e. the liquid); </w:t>
      </w:r>
      <w:r>
        <w:rPr>
          <w:b/>
          <w:color w:val="231F20"/>
          <w:sz w:val="20"/>
        </w:rPr>
        <w:t>iisáákotsiiwa </w:t>
      </w:r>
      <w:r>
        <w:rPr>
          <w:color w:val="231F20"/>
          <w:sz w:val="20"/>
        </w:rPr>
        <w:t>it bubbled out; </w:t>
      </w:r>
      <w:r>
        <w:rPr>
          <w:b/>
          <w:color w:val="231F20"/>
          <w:sz w:val="20"/>
        </w:rPr>
        <w:t>máátssaakotsiiwa </w:t>
      </w:r>
      <w:r>
        <w:rPr>
          <w:color w:val="231F20"/>
          <w:sz w:val="20"/>
        </w:rPr>
        <w:t>it did not bubble over.</w:t>
      </w:r>
    </w:p>
    <w:p>
      <w:pPr>
        <w:spacing w:line="249" w:lineRule="auto" w:before="1"/>
        <w:ind w:left="309" w:right="223" w:hanging="199"/>
        <w:jc w:val="left"/>
        <w:rPr>
          <w:b/>
          <w:sz w:val="20"/>
        </w:rPr>
      </w:pPr>
      <w:r>
        <w:rPr>
          <w:b/>
          <w:color w:val="231F20"/>
          <w:sz w:val="20"/>
        </w:rPr>
        <w:t>saaksinattsoohsi </w:t>
      </w:r>
      <w:r>
        <w:rPr>
          <w:i/>
          <w:color w:val="231F20"/>
          <w:sz w:val="20"/>
        </w:rPr>
        <w:t>vai; </w:t>
      </w:r>
      <w:r>
        <w:rPr>
          <w:color w:val="231F20"/>
          <w:sz w:val="20"/>
        </w:rPr>
        <w:t>abort one’s own pregnancy (lit.: cause oneself to miscarry); </w:t>
      </w:r>
      <w:r>
        <w:rPr>
          <w:b/>
          <w:color w:val="231F20"/>
          <w:sz w:val="20"/>
        </w:rPr>
        <w:t>miinssááksináttsoohsit! </w:t>
      </w:r>
      <w:r>
        <w:rPr>
          <w:color w:val="231F20"/>
          <w:sz w:val="20"/>
        </w:rPr>
        <w:t>don’t cause yourself to miscarry!; </w:t>
      </w:r>
      <w:r>
        <w:rPr>
          <w:b/>
          <w:color w:val="231F20"/>
          <w:sz w:val="20"/>
        </w:rPr>
        <w:t>iisááksináttsoohsiwa </w:t>
      </w:r>
      <w:r>
        <w:rPr>
          <w:color w:val="231F20"/>
          <w:sz w:val="20"/>
        </w:rPr>
        <w:t>she caused herself to miscarry; </w:t>
      </w:r>
      <w:r>
        <w:rPr>
          <w:b/>
          <w:color w:val="231F20"/>
          <w:sz w:val="20"/>
        </w:rPr>
        <w:t>nítssaaksináttsoohsi </w:t>
      </w:r>
      <w:r>
        <w:rPr>
          <w:color w:val="231F20"/>
          <w:sz w:val="20"/>
        </w:rPr>
        <w:t>I caused myself to miscarry; cf. </w:t>
      </w:r>
      <w:r>
        <w:rPr>
          <w:b/>
          <w:color w:val="231F20"/>
          <w:sz w:val="20"/>
        </w:rPr>
        <w:t>saaksini+attsi+ohsi.</w:t>
      </w:r>
    </w:p>
    <w:p>
      <w:pPr>
        <w:spacing w:line="249" w:lineRule="auto" w:before="3"/>
        <w:ind w:left="309" w:right="89" w:hanging="198"/>
        <w:jc w:val="left"/>
        <w:rPr>
          <w:sz w:val="20"/>
        </w:rPr>
      </w:pPr>
      <w:r>
        <w:rPr>
          <w:b/>
          <w:color w:val="231F20"/>
          <w:sz w:val="20"/>
        </w:rPr>
        <w:t>saaksini </w:t>
      </w:r>
      <w:r>
        <w:rPr>
          <w:i/>
          <w:color w:val="231F20"/>
          <w:sz w:val="20"/>
        </w:rPr>
        <w:t>vai; </w:t>
      </w:r>
      <w:r>
        <w:rPr>
          <w:color w:val="231F20"/>
          <w:sz w:val="20"/>
        </w:rPr>
        <w:t>have a miscarriage; </w:t>
      </w:r>
      <w:r>
        <w:rPr>
          <w:b/>
          <w:color w:val="231F20"/>
          <w:sz w:val="20"/>
        </w:rPr>
        <w:t>(saaksinit!) </w:t>
      </w:r>
      <w:r>
        <w:rPr>
          <w:color w:val="231F20"/>
          <w:sz w:val="20"/>
        </w:rPr>
        <w:t>(miscarry!); </w:t>
      </w:r>
      <w:r>
        <w:rPr>
          <w:b/>
          <w:color w:val="231F20"/>
          <w:sz w:val="20"/>
        </w:rPr>
        <w:t>íísaaksiniwa </w:t>
      </w:r>
      <w:r>
        <w:rPr>
          <w:color w:val="231F20"/>
          <w:sz w:val="20"/>
        </w:rPr>
        <w:t>she miscarried; </w:t>
      </w:r>
      <w:r>
        <w:rPr>
          <w:b/>
          <w:color w:val="231F20"/>
          <w:sz w:val="20"/>
        </w:rPr>
        <w:t>nitssaaksini </w:t>
      </w:r>
      <w:r>
        <w:rPr>
          <w:color w:val="231F20"/>
          <w:sz w:val="20"/>
        </w:rPr>
        <w:t>I miscarried; </w:t>
      </w:r>
      <w:r>
        <w:rPr>
          <w:b/>
          <w:color w:val="231F20"/>
          <w:sz w:val="20"/>
        </w:rPr>
        <w:t>oma ápotskinawa ákaisaaksiniwa </w:t>
      </w:r>
      <w:r>
        <w:rPr>
          <w:color w:val="231F20"/>
          <w:sz w:val="20"/>
        </w:rPr>
        <w:t>that cow has miscarried.</w:t>
      </w:r>
    </w:p>
    <w:p>
      <w:pPr>
        <w:spacing w:before="3"/>
        <w:ind w:left="111" w:right="0" w:firstLine="0"/>
        <w:jc w:val="left"/>
        <w:rPr>
          <w:sz w:val="20"/>
        </w:rPr>
      </w:pPr>
      <w:r>
        <w:rPr>
          <w:b/>
          <w:color w:val="231F20"/>
          <w:sz w:val="20"/>
        </w:rPr>
        <w:t>sáami </w:t>
      </w:r>
      <w:r>
        <w:rPr>
          <w:i/>
          <w:color w:val="231F20"/>
          <w:sz w:val="20"/>
        </w:rPr>
        <w:t>vai</w:t>
      </w:r>
      <w:r>
        <w:rPr>
          <w:color w:val="231F20"/>
          <w:sz w:val="20"/>
        </w:rPr>
        <w:t>; go hunt meat; </w:t>
      </w:r>
      <w:r>
        <w:rPr>
          <w:b/>
          <w:color w:val="231F20"/>
          <w:sz w:val="20"/>
        </w:rPr>
        <w:t>sáamit! </w:t>
      </w:r>
      <w:r>
        <w:rPr>
          <w:color w:val="231F20"/>
          <w:sz w:val="20"/>
        </w:rPr>
        <w:t>hunt!; </w:t>
      </w:r>
      <w:r>
        <w:rPr>
          <w:b/>
          <w:color w:val="231F20"/>
          <w:sz w:val="20"/>
        </w:rPr>
        <w:t>nitáakssaami </w:t>
      </w:r>
      <w:r>
        <w:rPr>
          <w:color w:val="231F20"/>
          <w:sz w:val="20"/>
        </w:rPr>
        <w:t>I will go hunt for meat;</w:t>
      </w:r>
    </w:p>
    <w:p>
      <w:pPr>
        <w:spacing w:before="10"/>
        <w:ind w:left="312" w:right="0" w:firstLine="0"/>
        <w:jc w:val="left"/>
        <w:rPr>
          <w:sz w:val="20"/>
        </w:rPr>
      </w:pPr>
      <w:r>
        <w:rPr>
          <w:b/>
          <w:color w:val="231F20"/>
          <w:sz w:val="20"/>
        </w:rPr>
        <w:t>iisáamiwa</w:t>
      </w:r>
      <w:r>
        <w:rPr>
          <w:color w:val="231F20"/>
          <w:sz w:val="20"/>
        </w:rPr>
        <w:t>/</w:t>
      </w:r>
      <w:r>
        <w:rPr>
          <w:b/>
          <w:color w:val="231F20"/>
          <w:sz w:val="20"/>
        </w:rPr>
        <w:t>sáa(a)miwa </w:t>
      </w:r>
      <w:r>
        <w:rPr>
          <w:color w:val="231F20"/>
          <w:sz w:val="20"/>
        </w:rPr>
        <w:t>he hunted; </w:t>
      </w:r>
      <w:r>
        <w:rPr>
          <w:b/>
          <w:color w:val="231F20"/>
          <w:sz w:val="20"/>
        </w:rPr>
        <w:t>nítssaami </w:t>
      </w:r>
      <w:r>
        <w:rPr>
          <w:color w:val="231F20"/>
          <w:sz w:val="20"/>
        </w:rPr>
        <w:t>I hunted.</w:t>
      </w:r>
    </w:p>
    <w:p>
      <w:pPr>
        <w:spacing w:before="10"/>
        <w:ind w:left="111" w:right="0" w:firstLine="0"/>
        <w:jc w:val="left"/>
        <w:rPr>
          <w:sz w:val="20"/>
        </w:rPr>
      </w:pPr>
      <w:r>
        <w:rPr>
          <w:b/>
          <w:color w:val="231F20"/>
          <w:sz w:val="20"/>
        </w:rPr>
        <w:t>saamikin </w:t>
      </w:r>
      <w:r>
        <w:rPr>
          <w:i/>
          <w:color w:val="231F20"/>
          <w:sz w:val="20"/>
        </w:rPr>
        <w:t>nin; </w:t>
      </w:r>
      <w:r>
        <w:rPr>
          <w:color w:val="231F20"/>
          <w:sz w:val="20"/>
        </w:rPr>
        <w:t>collar-bone; </w:t>
      </w:r>
      <w:r>
        <w:rPr>
          <w:b/>
          <w:color w:val="231F20"/>
          <w:sz w:val="20"/>
        </w:rPr>
        <w:t>sáámikinistsi </w:t>
      </w:r>
      <w:r>
        <w:rPr>
          <w:color w:val="231F20"/>
          <w:sz w:val="20"/>
        </w:rPr>
        <w:t>collar-bones.</w:t>
      </w:r>
    </w:p>
    <w:p>
      <w:pPr>
        <w:spacing w:line="249" w:lineRule="auto" w:before="10"/>
        <w:ind w:left="309" w:right="317" w:hanging="199"/>
        <w:jc w:val="left"/>
        <w:rPr>
          <w:sz w:val="20"/>
        </w:rPr>
      </w:pPr>
      <w:r>
        <w:rPr>
          <w:b/>
          <w:color w:val="231F20"/>
          <w:sz w:val="20"/>
        </w:rPr>
        <w:t>saan </w:t>
      </w:r>
      <w:r>
        <w:rPr>
          <w:i/>
          <w:color w:val="231F20"/>
          <w:sz w:val="20"/>
        </w:rPr>
        <w:t>vta; </w:t>
      </w:r>
      <w:r>
        <w:rPr>
          <w:color w:val="231F20"/>
          <w:sz w:val="20"/>
        </w:rPr>
        <w:t>miss, fail to make contact with; </w:t>
      </w:r>
      <w:r>
        <w:rPr>
          <w:b/>
          <w:color w:val="231F20"/>
          <w:sz w:val="20"/>
        </w:rPr>
        <w:t>saanísa! </w:t>
      </w:r>
      <w:r>
        <w:rPr>
          <w:color w:val="231F20"/>
          <w:sz w:val="20"/>
        </w:rPr>
        <w:t>fail to make contact with him!; </w:t>
      </w:r>
      <w:r>
        <w:rPr>
          <w:b/>
          <w:color w:val="231F20"/>
          <w:sz w:val="20"/>
        </w:rPr>
        <w:t>iisáániiwa annííska ikstskióómitaayi </w:t>
      </w:r>
      <w:r>
        <w:rPr>
          <w:color w:val="231F20"/>
          <w:sz w:val="20"/>
        </w:rPr>
        <w:t>he missed the Greyhound bus; </w:t>
      </w:r>
      <w:r>
        <w:rPr>
          <w:b/>
          <w:color w:val="231F20"/>
          <w:sz w:val="20"/>
        </w:rPr>
        <w:t>nítssaanoka </w:t>
      </w:r>
      <w:r>
        <w:rPr>
          <w:color w:val="231F20"/>
          <w:sz w:val="20"/>
        </w:rPr>
        <w:t>she failed to make contact with me (e.g. missed seeing me); </w:t>
      </w:r>
      <w:r>
        <w:rPr>
          <w:b/>
          <w:color w:val="231F20"/>
          <w:sz w:val="20"/>
        </w:rPr>
        <w:t>nítssaanawa </w:t>
      </w:r>
      <w:r>
        <w:rPr>
          <w:color w:val="231F20"/>
          <w:sz w:val="20"/>
        </w:rPr>
        <w:t>I missed him; dialect var. </w:t>
      </w:r>
      <w:r>
        <w:rPr>
          <w:b/>
          <w:color w:val="231F20"/>
          <w:sz w:val="20"/>
        </w:rPr>
        <w:t>saani</w:t>
      </w:r>
      <w:r>
        <w:rPr>
          <w:color w:val="231F20"/>
          <w:sz w:val="20"/>
        </w:rPr>
        <w:t>; Rel. stem: </w:t>
      </w:r>
      <w:r>
        <w:rPr>
          <w:i/>
          <w:color w:val="231F20"/>
          <w:sz w:val="20"/>
        </w:rPr>
        <w:t>vti </w:t>
      </w:r>
      <w:r>
        <w:rPr>
          <w:b/>
          <w:color w:val="231F20"/>
          <w:sz w:val="20"/>
        </w:rPr>
        <w:t>saani </w:t>
      </w:r>
      <w:r>
        <w:rPr>
          <w:color w:val="231F20"/>
          <w:sz w:val="20"/>
        </w:rPr>
        <w:t>miss.</w:t>
      </w:r>
    </w:p>
    <w:p>
      <w:pPr>
        <w:spacing w:before="3"/>
        <w:ind w:left="111" w:right="0" w:firstLine="0"/>
        <w:jc w:val="left"/>
        <w:rPr>
          <w:sz w:val="20"/>
        </w:rPr>
      </w:pPr>
      <w:r>
        <w:rPr>
          <w:b/>
          <w:color w:val="231F20"/>
          <w:sz w:val="20"/>
        </w:rPr>
        <w:t>saao’taki </w:t>
      </w:r>
      <w:r>
        <w:rPr>
          <w:i/>
          <w:color w:val="231F20"/>
          <w:sz w:val="20"/>
        </w:rPr>
        <w:t>vai</w:t>
      </w:r>
      <w:r>
        <w:rPr>
          <w:color w:val="231F20"/>
          <w:sz w:val="20"/>
        </w:rPr>
        <w:t>; extract, pull out/ scalp (s.o.).</w:t>
      </w:r>
    </w:p>
    <w:p>
      <w:pPr>
        <w:spacing w:after="0"/>
        <w:jc w:val="left"/>
        <w:rPr>
          <w:sz w:val="20"/>
        </w:rPr>
        <w:sectPr>
          <w:headerReference w:type="default" r:id="rId488"/>
          <w:footerReference w:type="default" r:id="rId489"/>
          <w:footerReference w:type="even" r:id="rId490"/>
          <w:pgSz w:w="7920" w:h="12960"/>
          <w:pgMar w:header="0" w:footer="720" w:top="600" w:bottom="900" w:left="620" w:right="620"/>
          <w:pgNumType w:start="233"/>
        </w:sectPr>
      </w:pPr>
    </w:p>
    <w:p>
      <w:pPr>
        <w:pStyle w:val="Heading2"/>
        <w:tabs>
          <w:tab w:pos="5713" w:val="left" w:leader="none"/>
        </w:tabs>
      </w:pPr>
      <w:r>
        <w:rPr>
          <w:color w:val="231F20"/>
        </w:rPr>
        <w:t>saao’tomo</w:t>
        <w:tab/>
        <w:t>saaya’pssi</w:t>
      </w:r>
    </w:p>
    <w:p>
      <w:pPr>
        <w:pStyle w:val="BodyText"/>
        <w:spacing w:before="7"/>
        <w:ind w:left="0"/>
        <w:rPr>
          <w:b/>
          <w:sz w:val="24"/>
        </w:rPr>
      </w:pPr>
    </w:p>
    <w:p>
      <w:pPr>
        <w:spacing w:before="0"/>
        <w:ind w:left="110" w:right="0" w:firstLine="0"/>
        <w:jc w:val="left"/>
        <w:rPr>
          <w:sz w:val="20"/>
        </w:rPr>
      </w:pPr>
      <w:r>
        <w:rPr>
          <w:b/>
          <w:color w:val="231F20"/>
          <w:sz w:val="20"/>
        </w:rPr>
        <w:t>saao’tomo </w:t>
      </w:r>
      <w:r>
        <w:rPr>
          <w:i/>
          <w:color w:val="231F20"/>
          <w:sz w:val="20"/>
        </w:rPr>
        <w:t>vta</w:t>
      </w:r>
      <w:r>
        <w:rPr>
          <w:color w:val="231F20"/>
          <w:sz w:val="20"/>
        </w:rPr>
        <w:t>; extract s.t. from/ scalp; </w:t>
      </w:r>
      <w:r>
        <w:rPr>
          <w:b/>
          <w:color w:val="231F20"/>
          <w:sz w:val="20"/>
        </w:rPr>
        <w:t>nítssaao’tomookoo(wa) </w:t>
      </w:r>
      <w:r>
        <w:rPr>
          <w:color w:val="231F20"/>
          <w:sz w:val="20"/>
        </w:rPr>
        <w:t>I had s.t.</w:t>
      </w:r>
    </w:p>
    <w:p>
      <w:pPr>
        <w:pStyle w:val="Heading3"/>
        <w:spacing w:before="10"/>
        <w:ind w:left="308"/>
      </w:pPr>
      <w:r>
        <w:rPr>
          <w:color w:val="231F20"/>
        </w:rPr>
        <w:t>extracted from me.</w:t>
      </w:r>
    </w:p>
    <w:p>
      <w:pPr>
        <w:spacing w:line="249" w:lineRule="auto" w:before="10"/>
        <w:ind w:left="110" w:right="0" w:firstLine="0"/>
        <w:jc w:val="left"/>
        <w:rPr>
          <w:sz w:val="20"/>
        </w:rPr>
      </w:pPr>
      <w:r>
        <w:rPr>
          <w:b/>
          <w:color w:val="231F20"/>
          <w:sz w:val="20"/>
        </w:rPr>
        <w:t>saáó’takssin </w:t>
      </w:r>
      <w:r>
        <w:rPr>
          <w:i/>
          <w:color w:val="231F20"/>
          <w:sz w:val="20"/>
        </w:rPr>
        <w:t>nin</w:t>
      </w:r>
      <w:r>
        <w:rPr>
          <w:color w:val="231F20"/>
          <w:sz w:val="20"/>
        </w:rPr>
        <w:t>; scalp (result of scalping someone); dialect var. </w:t>
      </w:r>
      <w:r>
        <w:rPr>
          <w:b/>
          <w:color w:val="231F20"/>
          <w:sz w:val="20"/>
        </w:rPr>
        <w:t>saáó’takihsin. saapápista’tsis </w:t>
      </w:r>
      <w:r>
        <w:rPr>
          <w:i/>
          <w:color w:val="231F20"/>
          <w:sz w:val="20"/>
        </w:rPr>
        <w:t>nan</w:t>
      </w:r>
      <w:r>
        <w:rPr>
          <w:color w:val="231F20"/>
          <w:sz w:val="20"/>
        </w:rPr>
        <w:t>; lance or spear; </w:t>
      </w:r>
      <w:r>
        <w:rPr>
          <w:b/>
          <w:color w:val="231F20"/>
          <w:sz w:val="20"/>
        </w:rPr>
        <w:t>saapápista’tsiiksi </w:t>
      </w:r>
      <w:r>
        <w:rPr>
          <w:color w:val="231F20"/>
          <w:sz w:val="20"/>
        </w:rPr>
        <w:t>spears.</w:t>
      </w:r>
    </w:p>
    <w:p>
      <w:pPr>
        <w:spacing w:before="2"/>
        <w:ind w:left="110" w:right="0" w:firstLine="0"/>
        <w:jc w:val="left"/>
        <w:rPr>
          <w:sz w:val="20"/>
        </w:rPr>
      </w:pPr>
      <w:r>
        <w:rPr>
          <w:b/>
          <w:color w:val="231F20"/>
          <w:sz w:val="20"/>
        </w:rPr>
        <w:t>sáapia’tsis </w:t>
      </w:r>
      <w:r>
        <w:rPr>
          <w:i/>
          <w:color w:val="231F20"/>
          <w:sz w:val="20"/>
        </w:rPr>
        <w:t>nin</w:t>
      </w:r>
      <w:r>
        <w:rPr>
          <w:color w:val="231F20"/>
          <w:sz w:val="20"/>
        </w:rPr>
        <w:t>; mirror; </w:t>
      </w:r>
      <w:r>
        <w:rPr>
          <w:b/>
          <w:color w:val="231F20"/>
          <w:sz w:val="20"/>
        </w:rPr>
        <w:t>sáapia’tsiistsi </w:t>
      </w:r>
      <w:r>
        <w:rPr>
          <w:color w:val="231F20"/>
          <w:sz w:val="20"/>
        </w:rPr>
        <w:t>mirrors; </w:t>
      </w:r>
      <w:r>
        <w:rPr>
          <w:b/>
          <w:color w:val="231F20"/>
          <w:sz w:val="20"/>
        </w:rPr>
        <w:t>nisáapia’tsisi </w:t>
      </w:r>
      <w:r>
        <w:rPr>
          <w:color w:val="231F20"/>
          <w:sz w:val="20"/>
        </w:rPr>
        <w:t>my mirror;</w:t>
      </w:r>
    </w:p>
    <w:p>
      <w:pPr>
        <w:spacing w:before="10"/>
        <w:ind w:left="308" w:right="0" w:firstLine="0"/>
        <w:jc w:val="left"/>
        <w:rPr>
          <w:sz w:val="20"/>
        </w:rPr>
      </w:pPr>
      <w:r>
        <w:rPr>
          <w:b/>
          <w:color w:val="231F20"/>
          <w:sz w:val="20"/>
        </w:rPr>
        <w:t>ómahksisáapia’tsisi </w:t>
      </w:r>
      <w:r>
        <w:rPr>
          <w:color w:val="231F20"/>
          <w:sz w:val="20"/>
        </w:rPr>
        <w:t>big mirror.</w:t>
      </w:r>
    </w:p>
    <w:p>
      <w:pPr>
        <w:spacing w:before="10"/>
        <w:ind w:left="110" w:right="0" w:firstLine="0"/>
        <w:jc w:val="left"/>
        <w:rPr>
          <w:sz w:val="20"/>
        </w:rPr>
      </w:pPr>
      <w:r>
        <w:rPr>
          <w:b/>
          <w:color w:val="231F20"/>
          <w:sz w:val="20"/>
        </w:rPr>
        <w:t>saapíkaakia’tsis </w:t>
      </w:r>
      <w:r>
        <w:rPr>
          <w:i/>
          <w:color w:val="231F20"/>
          <w:sz w:val="20"/>
        </w:rPr>
        <w:t>nin</w:t>
      </w:r>
      <w:r>
        <w:rPr>
          <w:color w:val="231F20"/>
          <w:sz w:val="20"/>
        </w:rPr>
        <w:t>; stirrup (lit.: that which is used to place one’s foot into);</w:t>
      </w:r>
    </w:p>
    <w:p>
      <w:pPr>
        <w:spacing w:before="10"/>
        <w:ind w:left="310" w:right="0" w:firstLine="0"/>
        <w:jc w:val="left"/>
        <w:rPr>
          <w:b/>
          <w:sz w:val="20"/>
        </w:rPr>
      </w:pPr>
      <w:r>
        <w:rPr>
          <w:b/>
          <w:color w:val="231F20"/>
          <w:sz w:val="20"/>
        </w:rPr>
        <w:t>saapíkaakia’tsiistsi </w:t>
      </w:r>
      <w:r>
        <w:rPr>
          <w:color w:val="231F20"/>
          <w:sz w:val="20"/>
        </w:rPr>
        <w:t>stirrups; cf. </w:t>
      </w:r>
      <w:r>
        <w:rPr>
          <w:b/>
          <w:color w:val="231F20"/>
          <w:sz w:val="20"/>
        </w:rPr>
        <w:t>sap+ikaaki+a’tsis.</w:t>
      </w:r>
    </w:p>
    <w:p>
      <w:pPr>
        <w:spacing w:before="10"/>
        <w:ind w:left="110" w:right="0" w:firstLine="0"/>
        <w:jc w:val="left"/>
        <w:rPr>
          <w:sz w:val="20"/>
        </w:rPr>
      </w:pPr>
      <w:r>
        <w:rPr>
          <w:b/>
          <w:color w:val="231F20"/>
          <w:sz w:val="20"/>
        </w:rPr>
        <w:t>saapímaan </w:t>
      </w:r>
      <w:r>
        <w:rPr>
          <w:i/>
          <w:color w:val="231F20"/>
          <w:sz w:val="20"/>
        </w:rPr>
        <w:t>nin</w:t>
      </w:r>
      <w:r>
        <w:rPr>
          <w:color w:val="231F20"/>
          <w:sz w:val="20"/>
        </w:rPr>
        <w:t>; hood; </w:t>
      </w:r>
      <w:r>
        <w:rPr>
          <w:b/>
          <w:color w:val="231F20"/>
          <w:sz w:val="20"/>
        </w:rPr>
        <w:t>saapímaanistsi </w:t>
      </w:r>
      <w:r>
        <w:rPr>
          <w:color w:val="231F20"/>
          <w:sz w:val="20"/>
        </w:rPr>
        <w:t>hoods; </w:t>
      </w:r>
      <w:r>
        <w:rPr>
          <w:b/>
          <w:color w:val="231F20"/>
          <w:sz w:val="20"/>
        </w:rPr>
        <w:t>osápimaani </w:t>
      </w:r>
      <w:r>
        <w:rPr>
          <w:color w:val="231F20"/>
          <w:sz w:val="20"/>
        </w:rPr>
        <w:t>her hood.</w:t>
      </w:r>
    </w:p>
    <w:p>
      <w:pPr>
        <w:spacing w:line="249" w:lineRule="auto" w:before="10"/>
        <w:ind w:left="307" w:right="329" w:hanging="197"/>
        <w:jc w:val="left"/>
        <w:rPr>
          <w:sz w:val="20"/>
        </w:rPr>
      </w:pPr>
      <w:r>
        <w:rPr>
          <w:b/>
          <w:color w:val="231F20"/>
          <w:sz w:val="20"/>
        </w:rPr>
        <w:t>saapohpi’yi </w:t>
      </w:r>
      <w:r>
        <w:rPr>
          <w:i/>
          <w:color w:val="231F20"/>
          <w:sz w:val="20"/>
        </w:rPr>
        <w:t>vai</w:t>
      </w:r>
      <w:r>
        <w:rPr>
          <w:color w:val="231F20"/>
          <w:sz w:val="20"/>
        </w:rPr>
        <w:t>; go into debt; </w:t>
      </w:r>
      <w:r>
        <w:rPr>
          <w:b/>
          <w:color w:val="231F20"/>
          <w:sz w:val="20"/>
        </w:rPr>
        <w:t>minssápohpi’yit! </w:t>
      </w:r>
      <w:r>
        <w:rPr>
          <w:color w:val="231F20"/>
          <w:sz w:val="20"/>
        </w:rPr>
        <w:t>don’t go into debt!; </w:t>
      </w:r>
      <w:r>
        <w:rPr>
          <w:b/>
          <w:color w:val="231F20"/>
          <w:sz w:val="20"/>
        </w:rPr>
        <w:t>áakssapohpi’wa </w:t>
      </w:r>
      <w:r>
        <w:rPr>
          <w:color w:val="231F20"/>
          <w:sz w:val="20"/>
        </w:rPr>
        <w:t>he will incur debt; </w:t>
      </w:r>
      <w:r>
        <w:rPr>
          <w:b/>
          <w:color w:val="231F20"/>
          <w:sz w:val="20"/>
        </w:rPr>
        <w:t>nítssapohpi’yihpinnaan </w:t>
      </w:r>
      <w:r>
        <w:rPr>
          <w:color w:val="231F20"/>
          <w:sz w:val="20"/>
        </w:rPr>
        <w:t>we went into debt; Note: yi loss.</w:t>
      </w:r>
    </w:p>
    <w:p>
      <w:pPr>
        <w:spacing w:line="249" w:lineRule="auto" w:before="2"/>
        <w:ind w:left="302" w:right="98" w:hanging="192"/>
        <w:jc w:val="left"/>
        <w:rPr>
          <w:sz w:val="20"/>
        </w:rPr>
      </w:pPr>
      <w:r>
        <w:rPr>
          <w:b/>
          <w:color w:val="231F20"/>
          <w:sz w:val="20"/>
        </w:rPr>
        <w:t>saapohtonnakiotoyis </w:t>
      </w:r>
      <w:r>
        <w:rPr>
          <w:i/>
          <w:color w:val="231F20"/>
          <w:sz w:val="20"/>
        </w:rPr>
        <w:t>nin; </w:t>
      </w:r>
      <w:r>
        <w:rPr>
          <w:color w:val="231F20"/>
          <w:sz w:val="20"/>
        </w:rPr>
        <w:t>horsetail, scouring rush, Latin: Equisetum sp. (Taylor); </w:t>
      </w:r>
      <w:r>
        <w:rPr>
          <w:b/>
          <w:color w:val="231F20"/>
          <w:sz w:val="20"/>
        </w:rPr>
        <w:t>saapohtónnakiotoyiistsi </w:t>
      </w:r>
      <w:r>
        <w:rPr>
          <w:color w:val="231F20"/>
          <w:sz w:val="20"/>
        </w:rPr>
        <w:t>rushes.</w:t>
      </w:r>
    </w:p>
    <w:p>
      <w:pPr>
        <w:spacing w:line="249" w:lineRule="auto" w:before="2"/>
        <w:ind w:left="308" w:right="0" w:hanging="198"/>
        <w:jc w:val="left"/>
        <w:rPr>
          <w:sz w:val="20"/>
        </w:rPr>
      </w:pPr>
      <w:r>
        <w:rPr>
          <w:b/>
          <w:color w:val="231F20"/>
          <w:sz w:val="20"/>
        </w:rPr>
        <w:t>saapo’kit </w:t>
      </w:r>
      <w:r>
        <w:rPr>
          <w:i/>
          <w:color w:val="231F20"/>
          <w:sz w:val="20"/>
        </w:rPr>
        <w:t>adt</w:t>
      </w:r>
      <w:r>
        <w:rPr>
          <w:color w:val="231F20"/>
          <w:sz w:val="20"/>
        </w:rPr>
        <w:t>; over the brim; </w:t>
      </w:r>
      <w:r>
        <w:rPr>
          <w:b/>
          <w:color w:val="231F20"/>
          <w:sz w:val="20"/>
        </w:rPr>
        <w:t>áakssaapo’kítohtoi’tsiiyi anníístsi otáyaaksíístaapiksistakssiistsi </w:t>
      </w:r>
      <w:r>
        <w:rPr>
          <w:color w:val="231F20"/>
          <w:sz w:val="20"/>
        </w:rPr>
        <w:t>her garbage will be filled over the brim; </w:t>
      </w:r>
      <w:r>
        <w:rPr>
          <w:b/>
          <w:color w:val="231F20"/>
          <w:sz w:val="20"/>
        </w:rPr>
        <w:t>iisáápo’kitsikímmsskaawa </w:t>
      </w:r>
      <w:r>
        <w:rPr>
          <w:color w:val="231F20"/>
          <w:sz w:val="20"/>
        </w:rPr>
        <w:t>it overflowed.</w:t>
      </w:r>
    </w:p>
    <w:p>
      <w:pPr>
        <w:spacing w:line="249" w:lineRule="auto" w:before="2"/>
        <w:ind w:left="110" w:right="0" w:firstLine="0"/>
        <w:jc w:val="left"/>
        <w:rPr>
          <w:sz w:val="20"/>
        </w:rPr>
      </w:pPr>
      <w:r>
        <w:rPr>
          <w:b/>
          <w:color w:val="231F20"/>
          <w:sz w:val="20"/>
        </w:rPr>
        <w:t>sáápo’p </w:t>
      </w:r>
      <w:r>
        <w:rPr>
          <w:i/>
          <w:color w:val="231F20"/>
          <w:sz w:val="20"/>
        </w:rPr>
        <w:t>nin</w:t>
      </w:r>
      <w:r>
        <w:rPr>
          <w:color w:val="231F20"/>
          <w:sz w:val="20"/>
        </w:rPr>
        <w:t>; plume; </w:t>
      </w:r>
      <w:r>
        <w:rPr>
          <w:b/>
          <w:color w:val="231F20"/>
          <w:sz w:val="20"/>
        </w:rPr>
        <w:t>sáápo’pistsi </w:t>
      </w:r>
      <w:r>
        <w:rPr>
          <w:color w:val="231F20"/>
          <w:sz w:val="20"/>
        </w:rPr>
        <w:t>plumes; dialect var. </w:t>
      </w:r>
      <w:r>
        <w:rPr>
          <w:b/>
          <w:color w:val="231F20"/>
          <w:sz w:val="20"/>
        </w:rPr>
        <w:t>asaapo’p. sáápo’pipisátssaisskii </w:t>
      </w:r>
      <w:r>
        <w:rPr>
          <w:i/>
          <w:color w:val="231F20"/>
          <w:sz w:val="20"/>
        </w:rPr>
        <w:t>nin</w:t>
      </w:r>
      <w:r>
        <w:rPr>
          <w:color w:val="231F20"/>
          <w:sz w:val="20"/>
        </w:rPr>
        <w:t>; plume flower, cut-leafed anemone, Latin:</w:t>
      </w:r>
    </w:p>
    <w:p>
      <w:pPr>
        <w:spacing w:before="2"/>
        <w:ind w:left="284" w:right="0" w:firstLine="0"/>
        <w:jc w:val="left"/>
        <w:rPr>
          <w:sz w:val="20"/>
        </w:rPr>
      </w:pPr>
      <w:r>
        <w:rPr>
          <w:color w:val="231F20"/>
          <w:sz w:val="20"/>
        </w:rPr>
        <w:t>Anemone multifida; </w:t>
      </w:r>
      <w:r>
        <w:rPr>
          <w:b/>
          <w:color w:val="231F20"/>
          <w:sz w:val="20"/>
        </w:rPr>
        <w:t>sáápo’pipisátssaisskiistsi </w:t>
      </w:r>
      <w:r>
        <w:rPr>
          <w:color w:val="231F20"/>
          <w:sz w:val="20"/>
        </w:rPr>
        <w:t>plume flowers; cf.</w:t>
      </w:r>
    </w:p>
    <w:p>
      <w:pPr>
        <w:pStyle w:val="Heading2"/>
        <w:spacing w:before="10"/>
        <w:ind w:left="311"/>
      </w:pPr>
      <w:r>
        <w:rPr>
          <w:color w:val="231F20"/>
        </w:rPr>
        <w:t>saapo’p+pisatssaisskii.</w:t>
      </w:r>
    </w:p>
    <w:p>
      <w:pPr>
        <w:spacing w:line="249" w:lineRule="auto" w:before="10"/>
        <w:ind w:left="311" w:right="0" w:hanging="201"/>
        <w:jc w:val="left"/>
        <w:rPr>
          <w:sz w:val="20"/>
        </w:rPr>
      </w:pPr>
      <w:r>
        <w:rPr>
          <w:b/>
          <w:color w:val="231F20"/>
          <w:sz w:val="20"/>
        </w:rPr>
        <w:t>saat </w:t>
      </w:r>
      <w:r>
        <w:rPr>
          <w:i/>
          <w:color w:val="231F20"/>
          <w:sz w:val="20"/>
        </w:rPr>
        <w:t>adt; </w:t>
      </w:r>
      <w:r>
        <w:rPr>
          <w:color w:val="231F20"/>
          <w:sz w:val="20"/>
        </w:rPr>
        <w:t>across the mountains; </w:t>
      </w:r>
      <w:r>
        <w:rPr>
          <w:b/>
          <w:color w:val="231F20"/>
          <w:sz w:val="20"/>
        </w:rPr>
        <w:t>saatóóhtsi </w:t>
      </w:r>
      <w:r>
        <w:rPr>
          <w:color w:val="231F20"/>
          <w:sz w:val="20"/>
        </w:rPr>
        <w:t>in the direction of across the mountains; </w:t>
      </w:r>
      <w:r>
        <w:rPr>
          <w:b/>
          <w:color w:val="231F20"/>
          <w:sz w:val="20"/>
        </w:rPr>
        <w:t>saatóóhta </w:t>
      </w:r>
      <w:r>
        <w:rPr>
          <w:color w:val="231F20"/>
          <w:sz w:val="20"/>
        </w:rPr>
        <w:t>the one who is across the mountains.</w:t>
      </w:r>
    </w:p>
    <w:p>
      <w:pPr>
        <w:spacing w:line="249" w:lineRule="auto" w:before="1"/>
        <w:ind w:left="309" w:right="0" w:hanging="199"/>
        <w:jc w:val="left"/>
        <w:rPr>
          <w:sz w:val="20"/>
        </w:rPr>
      </w:pPr>
      <w:r>
        <w:rPr>
          <w:b/>
          <w:color w:val="231F20"/>
          <w:sz w:val="20"/>
        </w:rPr>
        <w:t>saataki </w:t>
      </w:r>
      <w:r>
        <w:rPr>
          <w:i/>
          <w:color w:val="231F20"/>
          <w:sz w:val="20"/>
        </w:rPr>
        <w:t>vai</w:t>
      </w:r>
      <w:r>
        <w:rPr>
          <w:color w:val="231F20"/>
          <w:sz w:val="20"/>
        </w:rPr>
        <w:t>; miss (a target); </w:t>
      </w:r>
      <w:r>
        <w:rPr>
          <w:b/>
          <w:color w:val="231F20"/>
          <w:sz w:val="20"/>
        </w:rPr>
        <w:t>íísaatakiwa</w:t>
      </w:r>
      <w:r>
        <w:rPr>
          <w:color w:val="231F20"/>
          <w:sz w:val="20"/>
        </w:rPr>
        <w:t>/</w:t>
      </w:r>
      <w:r>
        <w:rPr>
          <w:b/>
          <w:color w:val="231F20"/>
          <w:sz w:val="20"/>
        </w:rPr>
        <w:t>sayáátakiwa </w:t>
      </w:r>
      <w:r>
        <w:rPr>
          <w:color w:val="231F20"/>
          <w:sz w:val="20"/>
        </w:rPr>
        <w:t>he missed; Note: init. change.</w:t>
      </w:r>
    </w:p>
    <w:p>
      <w:pPr>
        <w:spacing w:line="249" w:lineRule="auto" w:before="2"/>
        <w:ind w:left="303" w:right="98" w:hanging="193"/>
        <w:jc w:val="left"/>
        <w:rPr>
          <w:sz w:val="20"/>
        </w:rPr>
      </w:pPr>
      <w:r>
        <w:rPr>
          <w:b/>
          <w:color w:val="231F20"/>
          <w:sz w:val="20"/>
        </w:rPr>
        <w:t>sáatapiksi </w:t>
      </w:r>
      <w:r>
        <w:rPr>
          <w:i/>
          <w:color w:val="231F20"/>
          <w:sz w:val="20"/>
        </w:rPr>
        <w:t>vti</w:t>
      </w:r>
      <w:r>
        <w:rPr>
          <w:color w:val="231F20"/>
          <w:sz w:val="20"/>
        </w:rPr>
        <w:t>; throw out; </w:t>
      </w:r>
      <w:r>
        <w:rPr>
          <w:b/>
          <w:color w:val="231F20"/>
          <w:sz w:val="20"/>
        </w:rPr>
        <w:t>saatápiksit! </w:t>
      </w:r>
      <w:r>
        <w:rPr>
          <w:color w:val="231F20"/>
          <w:sz w:val="20"/>
        </w:rPr>
        <w:t>throw it out!; </w:t>
      </w:r>
      <w:r>
        <w:rPr>
          <w:b/>
          <w:color w:val="231F20"/>
          <w:sz w:val="20"/>
        </w:rPr>
        <w:t>isáatapiksima </w:t>
      </w:r>
      <w:r>
        <w:rPr>
          <w:color w:val="231F20"/>
          <w:sz w:val="20"/>
        </w:rPr>
        <w:t>he threw it out; </w:t>
      </w:r>
      <w:r>
        <w:rPr>
          <w:b/>
          <w:color w:val="231F20"/>
          <w:sz w:val="20"/>
        </w:rPr>
        <w:t>nítssáatapiksii’pa </w:t>
      </w:r>
      <w:r>
        <w:rPr>
          <w:color w:val="231F20"/>
          <w:sz w:val="20"/>
        </w:rPr>
        <w:t>I threw it out; dialect var. </w:t>
      </w:r>
      <w:r>
        <w:rPr>
          <w:b/>
          <w:color w:val="231F20"/>
          <w:sz w:val="20"/>
        </w:rPr>
        <w:t>saatapiksistsi; </w:t>
      </w:r>
      <w:r>
        <w:rPr>
          <w:color w:val="231F20"/>
          <w:sz w:val="20"/>
        </w:rPr>
        <w:t>Rel. stem: </w:t>
      </w:r>
      <w:r>
        <w:rPr>
          <w:i/>
          <w:color w:val="231F20"/>
          <w:sz w:val="20"/>
        </w:rPr>
        <w:t>vta </w:t>
      </w:r>
      <w:r>
        <w:rPr>
          <w:b/>
          <w:color w:val="231F20"/>
          <w:sz w:val="20"/>
        </w:rPr>
        <w:t>saatapiksist </w:t>
      </w:r>
      <w:r>
        <w:rPr>
          <w:color w:val="231F20"/>
          <w:sz w:val="20"/>
        </w:rPr>
        <w:t>throw out.</w:t>
      </w:r>
    </w:p>
    <w:p>
      <w:pPr>
        <w:spacing w:before="3"/>
        <w:ind w:left="111" w:right="0" w:firstLine="0"/>
        <w:jc w:val="left"/>
        <w:rPr>
          <w:sz w:val="20"/>
        </w:rPr>
      </w:pPr>
      <w:r>
        <w:rPr>
          <w:b/>
          <w:color w:val="231F20"/>
          <w:sz w:val="20"/>
        </w:rPr>
        <w:t>saata’pii </w:t>
      </w:r>
      <w:r>
        <w:rPr>
          <w:i/>
          <w:color w:val="231F20"/>
          <w:sz w:val="20"/>
        </w:rPr>
        <w:t>vii</w:t>
      </w:r>
      <w:r>
        <w:rPr>
          <w:color w:val="231F20"/>
          <w:sz w:val="20"/>
        </w:rPr>
        <w:t>; be trouble; Rel. stem: </w:t>
      </w:r>
      <w:r>
        <w:rPr>
          <w:i/>
          <w:color w:val="231F20"/>
          <w:sz w:val="20"/>
        </w:rPr>
        <w:t>vai </w:t>
      </w:r>
      <w:r>
        <w:rPr>
          <w:b/>
          <w:color w:val="231F20"/>
          <w:sz w:val="20"/>
        </w:rPr>
        <w:t>saata’pssi </w:t>
      </w:r>
      <w:r>
        <w:rPr>
          <w:color w:val="231F20"/>
          <w:sz w:val="20"/>
        </w:rPr>
        <w:t>feud.</w:t>
      </w:r>
    </w:p>
    <w:p>
      <w:pPr>
        <w:spacing w:before="10"/>
        <w:ind w:left="111" w:right="0" w:firstLine="0"/>
        <w:jc w:val="left"/>
        <w:rPr>
          <w:sz w:val="20"/>
        </w:rPr>
      </w:pPr>
      <w:r>
        <w:rPr>
          <w:b/>
          <w:color w:val="231F20"/>
          <w:sz w:val="20"/>
        </w:rPr>
        <w:t>saatá’pssin </w:t>
      </w:r>
      <w:r>
        <w:rPr>
          <w:i/>
          <w:color w:val="231F20"/>
          <w:sz w:val="20"/>
        </w:rPr>
        <w:t>nin</w:t>
      </w:r>
      <w:r>
        <w:rPr>
          <w:color w:val="231F20"/>
          <w:sz w:val="20"/>
        </w:rPr>
        <w:t>; feud; </w:t>
      </w:r>
      <w:r>
        <w:rPr>
          <w:b/>
          <w:color w:val="231F20"/>
          <w:sz w:val="20"/>
        </w:rPr>
        <w:t>saatá’pssiistsi </w:t>
      </w:r>
      <w:r>
        <w:rPr>
          <w:color w:val="231F20"/>
          <w:sz w:val="20"/>
        </w:rPr>
        <w:t>feuds.</w:t>
      </w:r>
    </w:p>
    <w:p>
      <w:pPr>
        <w:spacing w:line="249" w:lineRule="auto" w:before="10"/>
        <w:ind w:left="300" w:right="98" w:hanging="189"/>
        <w:jc w:val="left"/>
        <w:rPr>
          <w:b/>
          <w:sz w:val="20"/>
        </w:rPr>
      </w:pPr>
      <w:r>
        <w:rPr>
          <w:b/>
          <w:color w:val="231F20"/>
          <w:sz w:val="20"/>
        </w:rPr>
        <w:t>saatstakssin </w:t>
      </w:r>
      <w:r>
        <w:rPr>
          <w:i/>
          <w:color w:val="231F20"/>
          <w:sz w:val="20"/>
        </w:rPr>
        <w:t>nin; </w:t>
      </w:r>
      <w:r>
        <w:rPr>
          <w:color w:val="231F20"/>
          <w:sz w:val="20"/>
        </w:rPr>
        <w:t>beadwork design; </w:t>
      </w:r>
      <w:r>
        <w:rPr>
          <w:b/>
          <w:color w:val="231F20"/>
          <w:sz w:val="20"/>
        </w:rPr>
        <w:t>saatstákssiistsi </w:t>
      </w:r>
      <w:r>
        <w:rPr>
          <w:color w:val="231F20"/>
          <w:sz w:val="20"/>
        </w:rPr>
        <w:t>beadwork designs; dialect var. </w:t>
      </w:r>
      <w:r>
        <w:rPr>
          <w:b/>
          <w:color w:val="231F20"/>
          <w:sz w:val="20"/>
        </w:rPr>
        <w:t>saatstáán; </w:t>
      </w:r>
      <w:r>
        <w:rPr>
          <w:color w:val="231F20"/>
          <w:sz w:val="20"/>
        </w:rPr>
        <w:t>cf. </w:t>
      </w:r>
      <w:r>
        <w:rPr>
          <w:b/>
          <w:color w:val="231F20"/>
          <w:sz w:val="20"/>
        </w:rPr>
        <w:t>saatstoo.</w:t>
      </w:r>
    </w:p>
    <w:p>
      <w:pPr>
        <w:spacing w:line="249" w:lineRule="auto" w:before="1"/>
        <w:ind w:left="307" w:right="606" w:hanging="197"/>
        <w:jc w:val="both"/>
        <w:rPr>
          <w:sz w:val="20"/>
        </w:rPr>
      </w:pPr>
      <w:r>
        <w:rPr>
          <w:b/>
          <w:color w:val="231F20"/>
          <w:sz w:val="20"/>
        </w:rPr>
        <w:t>saatstoo </w:t>
      </w:r>
      <w:r>
        <w:rPr>
          <w:i/>
          <w:color w:val="231F20"/>
          <w:sz w:val="20"/>
        </w:rPr>
        <w:t>vti; </w:t>
      </w:r>
      <w:r>
        <w:rPr>
          <w:color w:val="231F20"/>
          <w:sz w:val="20"/>
        </w:rPr>
        <w:t>add striping, trimming to, e.g. in beadwork; </w:t>
      </w:r>
      <w:r>
        <w:rPr>
          <w:b/>
          <w:color w:val="231F20"/>
          <w:sz w:val="20"/>
        </w:rPr>
        <w:t>saatstóót! </w:t>
      </w:r>
      <w:r>
        <w:rPr>
          <w:color w:val="231F20"/>
          <w:sz w:val="20"/>
        </w:rPr>
        <w:t>stripe it!; </w:t>
      </w:r>
      <w:r>
        <w:rPr>
          <w:b/>
          <w:color w:val="231F20"/>
          <w:sz w:val="20"/>
        </w:rPr>
        <w:t>isáatstooma </w:t>
      </w:r>
      <w:r>
        <w:rPr>
          <w:color w:val="231F20"/>
          <w:sz w:val="20"/>
        </w:rPr>
        <w:t>he striped it; </w:t>
      </w:r>
      <w:r>
        <w:rPr>
          <w:b/>
          <w:color w:val="231F20"/>
          <w:sz w:val="20"/>
        </w:rPr>
        <w:t>nítssaatstoo’pa </w:t>
      </w:r>
      <w:r>
        <w:rPr>
          <w:color w:val="231F20"/>
          <w:sz w:val="20"/>
        </w:rPr>
        <w:t>I striped it; Rel. stem: </w:t>
      </w:r>
      <w:r>
        <w:rPr>
          <w:i/>
          <w:color w:val="231F20"/>
          <w:sz w:val="20"/>
        </w:rPr>
        <w:t>vai </w:t>
      </w:r>
      <w:r>
        <w:rPr>
          <w:b/>
          <w:color w:val="231F20"/>
          <w:sz w:val="20"/>
        </w:rPr>
        <w:t>saatstaki </w:t>
      </w:r>
      <w:r>
        <w:rPr>
          <w:color w:val="231F20"/>
          <w:sz w:val="20"/>
        </w:rPr>
        <w:t>make designs.</w:t>
      </w:r>
    </w:p>
    <w:p>
      <w:pPr>
        <w:spacing w:before="3"/>
        <w:ind w:left="111" w:right="0" w:firstLine="0"/>
        <w:jc w:val="both"/>
        <w:rPr>
          <w:b/>
          <w:sz w:val="20"/>
        </w:rPr>
      </w:pPr>
      <w:r>
        <w:rPr>
          <w:b/>
          <w:color w:val="231F20"/>
          <w:sz w:val="20"/>
        </w:rPr>
        <w:t>saatstsaa </w:t>
      </w:r>
      <w:r>
        <w:rPr>
          <w:i/>
          <w:color w:val="231F20"/>
          <w:sz w:val="20"/>
        </w:rPr>
        <w:t>vai; </w:t>
      </w:r>
      <w:r>
        <w:rPr>
          <w:color w:val="231F20"/>
          <w:sz w:val="20"/>
        </w:rPr>
        <w:t>be layered/striped, in a particular sequence; see </w:t>
      </w:r>
      <w:r>
        <w:rPr>
          <w:b/>
          <w:color w:val="231F20"/>
          <w:sz w:val="20"/>
        </w:rPr>
        <w:t>akáísatstsaa</w:t>
      </w:r>
    </w:p>
    <w:p>
      <w:pPr>
        <w:spacing w:line="249" w:lineRule="auto" w:before="10"/>
        <w:ind w:left="111" w:right="98" w:firstLine="196"/>
        <w:jc w:val="left"/>
        <w:rPr>
          <w:sz w:val="20"/>
        </w:rPr>
      </w:pPr>
      <w:r>
        <w:rPr>
          <w:color w:val="231F20"/>
          <w:sz w:val="20"/>
        </w:rPr>
        <w:t>Hudson Bay blanket; </w:t>
      </w:r>
      <w:r>
        <w:rPr>
          <w:b/>
          <w:color w:val="231F20"/>
          <w:sz w:val="20"/>
        </w:rPr>
        <w:t>iisáátstsaawa </w:t>
      </w:r>
      <w:r>
        <w:rPr>
          <w:color w:val="231F20"/>
          <w:sz w:val="20"/>
        </w:rPr>
        <w:t>it’s striped; dialect var. </w:t>
      </w:r>
      <w:r>
        <w:rPr>
          <w:b/>
          <w:color w:val="231F20"/>
          <w:sz w:val="20"/>
        </w:rPr>
        <w:t>satstsaa. saaya’pssi </w:t>
      </w:r>
      <w:r>
        <w:rPr>
          <w:i/>
          <w:color w:val="231F20"/>
          <w:sz w:val="20"/>
        </w:rPr>
        <w:t>vai</w:t>
      </w:r>
      <w:r>
        <w:rPr>
          <w:color w:val="231F20"/>
          <w:sz w:val="20"/>
        </w:rPr>
        <w:t>; be impudent, impertinent; </w:t>
      </w:r>
      <w:r>
        <w:rPr>
          <w:b/>
          <w:color w:val="231F20"/>
          <w:sz w:val="20"/>
        </w:rPr>
        <w:t>saaya’pssit! </w:t>
      </w:r>
      <w:r>
        <w:rPr>
          <w:color w:val="231F20"/>
          <w:sz w:val="20"/>
        </w:rPr>
        <w:t>be impertinent!;</w:t>
      </w:r>
    </w:p>
    <w:p>
      <w:pPr>
        <w:spacing w:before="1"/>
        <w:ind w:left="311" w:right="0" w:firstLine="0"/>
        <w:jc w:val="left"/>
        <w:rPr>
          <w:sz w:val="20"/>
        </w:rPr>
      </w:pPr>
      <w:r>
        <w:rPr>
          <w:b/>
          <w:color w:val="231F20"/>
          <w:sz w:val="20"/>
        </w:rPr>
        <w:t>saayá’pssiwa </w:t>
      </w:r>
      <w:r>
        <w:rPr>
          <w:color w:val="231F20"/>
          <w:sz w:val="20"/>
        </w:rPr>
        <w:t>she is impudent; </w:t>
      </w:r>
      <w:r>
        <w:rPr>
          <w:b/>
          <w:color w:val="231F20"/>
          <w:sz w:val="20"/>
        </w:rPr>
        <w:t>nitssaaya’pssi </w:t>
      </w:r>
      <w:r>
        <w:rPr>
          <w:color w:val="231F20"/>
          <w:sz w:val="20"/>
        </w:rPr>
        <w:t>I am impudent; Note: stative.</w:t>
      </w:r>
    </w:p>
    <w:p>
      <w:pPr>
        <w:spacing w:after="0"/>
        <w:jc w:val="left"/>
        <w:rPr>
          <w:sz w:val="20"/>
        </w:rPr>
        <w:sectPr>
          <w:headerReference w:type="default" r:id="rId491"/>
          <w:pgSz w:w="7920" w:h="12960"/>
          <w:pgMar w:header="0" w:footer="720" w:top="600" w:bottom="900" w:left="620" w:right="620"/>
        </w:sectPr>
      </w:pPr>
    </w:p>
    <w:p>
      <w:pPr>
        <w:pStyle w:val="Heading2"/>
        <w:tabs>
          <w:tab w:pos="5824" w:val="left" w:leader="none"/>
        </w:tabs>
      </w:pPr>
      <w:r>
        <w:rPr>
          <w:color w:val="231F20"/>
        </w:rPr>
        <w:t>saayii</w:t>
        <w:tab/>
        <w:t>saiksisaa</w:t>
      </w:r>
    </w:p>
    <w:p>
      <w:pPr>
        <w:pStyle w:val="BodyText"/>
        <w:spacing w:before="7"/>
        <w:ind w:left="0"/>
        <w:rPr>
          <w:b/>
          <w:sz w:val="24"/>
        </w:rPr>
      </w:pPr>
    </w:p>
    <w:p>
      <w:pPr>
        <w:pStyle w:val="Heading3"/>
        <w:spacing w:line="249" w:lineRule="auto" w:before="0"/>
        <w:ind w:left="309" w:right="307" w:hanging="199"/>
      </w:pPr>
      <w:r>
        <w:rPr>
          <w:b/>
          <w:color w:val="231F20"/>
        </w:rPr>
        <w:t>saayii </w:t>
      </w:r>
      <w:r>
        <w:rPr>
          <w:i/>
          <w:color w:val="231F20"/>
        </w:rPr>
        <w:t>vai; </w:t>
      </w:r>
      <w:r>
        <w:rPr>
          <w:color w:val="231F20"/>
        </w:rPr>
        <w:t>display symptoms of mental derangement, e.g. from rabies or distemper/ go out of one’s mind from lack of food (e.g.); </w:t>
      </w:r>
      <w:r>
        <w:rPr>
          <w:b/>
          <w:color w:val="231F20"/>
        </w:rPr>
        <w:t>(saayiit!) </w:t>
      </w:r>
      <w:r>
        <w:rPr>
          <w:color w:val="231F20"/>
        </w:rPr>
        <w:t>(have distemper!); </w:t>
      </w:r>
      <w:r>
        <w:rPr>
          <w:b/>
          <w:color w:val="231F20"/>
        </w:rPr>
        <w:t>iisááyiiwa </w:t>
      </w:r>
      <w:r>
        <w:rPr>
          <w:color w:val="231F20"/>
        </w:rPr>
        <w:t>he (the dog) had rabies; </w:t>
      </w:r>
      <w:r>
        <w:rPr>
          <w:b/>
          <w:color w:val="231F20"/>
        </w:rPr>
        <w:t>nítssaayii </w:t>
      </w:r>
      <w:r>
        <w:rPr>
          <w:color w:val="231F20"/>
        </w:rPr>
        <w:t>I went out of my mind from lack of food (e.g.).</w:t>
      </w:r>
    </w:p>
    <w:p>
      <w:pPr>
        <w:spacing w:before="3"/>
        <w:ind w:left="110" w:right="0" w:firstLine="0"/>
        <w:jc w:val="left"/>
        <w:rPr>
          <w:sz w:val="20"/>
        </w:rPr>
      </w:pPr>
      <w:r>
        <w:rPr>
          <w:b/>
          <w:color w:val="231F20"/>
          <w:sz w:val="20"/>
        </w:rPr>
        <w:t>saayiimi </w:t>
      </w:r>
      <w:r>
        <w:rPr>
          <w:i/>
          <w:color w:val="231F20"/>
          <w:sz w:val="20"/>
        </w:rPr>
        <w:t>nir</w:t>
      </w:r>
      <w:r>
        <w:rPr>
          <w:color w:val="231F20"/>
          <w:sz w:val="20"/>
        </w:rPr>
        <w:t>; ruthlessness; </w:t>
      </w:r>
      <w:r>
        <w:rPr>
          <w:b/>
          <w:color w:val="231F20"/>
          <w:sz w:val="20"/>
        </w:rPr>
        <w:t>osááyiimi </w:t>
      </w:r>
      <w:r>
        <w:rPr>
          <w:color w:val="231F20"/>
          <w:sz w:val="20"/>
        </w:rPr>
        <w:t>his ruthlessness.</w:t>
      </w:r>
    </w:p>
    <w:p>
      <w:pPr>
        <w:spacing w:line="249" w:lineRule="auto" w:before="10"/>
        <w:ind w:left="306" w:right="303" w:hanging="197"/>
        <w:jc w:val="left"/>
        <w:rPr>
          <w:sz w:val="20"/>
        </w:rPr>
      </w:pPr>
      <w:r>
        <w:rPr>
          <w:b/>
          <w:color w:val="231F20"/>
          <w:sz w:val="20"/>
        </w:rPr>
        <w:t>saayiitapiiyi </w:t>
      </w:r>
      <w:r>
        <w:rPr>
          <w:i/>
          <w:color w:val="231F20"/>
          <w:sz w:val="20"/>
        </w:rPr>
        <w:t>vai; </w:t>
      </w:r>
      <w:r>
        <w:rPr>
          <w:color w:val="231F20"/>
          <w:sz w:val="20"/>
        </w:rPr>
        <w:t>be a person who is impertinent, impudent/ruthless/immoral; </w:t>
      </w:r>
      <w:r>
        <w:rPr>
          <w:b/>
          <w:color w:val="231F20"/>
          <w:sz w:val="20"/>
        </w:rPr>
        <w:t>saayíítapiiyit! </w:t>
      </w:r>
      <w:r>
        <w:rPr>
          <w:color w:val="231F20"/>
          <w:sz w:val="20"/>
        </w:rPr>
        <w:t>be an impudent person!; </w:t>
      </w:r>
      <w:r>
        <w:rPr>
          <w:b/>
          <w:color w:val="231F20"/>
          <w:sz w:val="20"/>
        </w:rPr>
        <w:t>saayíítapiiyiwa </w:t>
      </w:r>
      <w:r>
        <w:rPr>
          <w:color w:val="231F20"/>
          <w:sz w:val="20"/>
        </w:rPr>
        <w:t>he is an impudent person; </w:t>
      </w:r>
      <w:r>
        <w:rPr>
          <w:b/>
          <w:color w:val="231F20"/>
          <w:sz w:val="20"/>
        </w:rPr>
        <w:t>nítssaayiitapiiyi </w:t>
      </w:r>
      <w:r>
        <w:rPr>
          <w:color w:val="231F20"/>
          <w:sz w:val="20"/>
        </w:rPr>
        <w:t>I am an impertinent person; cf. </w:t>
      </w:r>
      <w:r>
        <w:rPr>
          <w:b/>
          <w:color w:val="231F20"/>
          <w:sz w:val="20"/>
        </w:rPr>
        <w:t>saayii+itapiiyi; </w:t>
      </w:r>
      <w:r>
        <w:rPr>
          <w:color w:val="231F20"/>
          <w:sz w:val="20"/>
        </w:rPr>
        <w:t>Note: stative.</w:t>
      </w:r>
    </w:p>
    <w:p>
      <w:pPr>
        <w:spacing w:line="249" w:lineRule="auto" w:before="3"/>
        <w:ind w:left="110" w:right="737" w:firstLine="0"/>
        <w:jc w:val="left"/>
        <w:rPr>
          <w:sz w:val="20"/>
        </w:rPr>
      </w:pPr>
      <w:r>
        <w:rPr>
          <w:b/>
          <w:color w:val="231F20"/>
          <w:sz w:val="20"/>
        </w:rPr>
        <w:t>saayippom </w:t>
      </w:r>
      <w:r>
        <w:rPr>
          <w:i/>
          <w:color w:val="231F20"/>
          <w:sz w:val="20"/>
        </w:rPr>
        <w:t>adt</w:t>
      </w:r>
      <w:r>
        <w:rPr>
          <w:color w:val="231F20"/>
          <w:sz w:val="20"/>
        </w:rPr>
        <w:t>; trouble, difficulty; init. var. of </w:t>
      </w:r>
      <w:r>
        <w:rPr>
          <w:b/>
          <w:color w:val="231F20"/>
          <w:sz w:val="20"/>
        </w:rPr>
        <w:t>sayippom</w:t>
      </w:r>
      <w:r>
        <w:rPr>
          <w:color w:val="231F20"/>
          <w:sz w:val="20"/>
        </w:rPr>
        <w:t>. </w:t>
      </w:r>
      <w:r>
        <w:rPr>
          <w:b/>
          <w:color w:val="231F20"/>
          <w:sz w:val="20"/>
        </w:rPr>
        <w:t>saa’kssoyaa’tsis </w:t>
      </w:r>
      <w:r>
        <w:rPr>
          <w:i/>
          <w:color w:val="231F20"/>
          <w:sz w:val="20"/>
        </w:rPr>
        <w:t>nan</w:t>
      </w:r>
      <w:r>
        <w:rPr>
          <w:color w:val="231F20"/>
          <w:sz w:val="20"/>
        </w:rPr>
        <w:t>; poison ivy, Latin: Rhus radicans (Taylor);</w:t>
      </w:r>
    </w:p>
    <w:p>
      <w:pPr>
        <w:spacing w:before="2"/>
        <w:ind w:left="310" w:right="0" w:firstLine="0"/>
        <w:jc w:val="left"/>
        <w:rPr>
          <w:sz w:val="20"/>
        </w:rPr>
      </w:pPr>
      <w:r>
        <w:rPr>
          <w:b/>
          <w:color w:val="231F20"/>
          <w:sz w:val="20"/>
        </w:rPr>
        <w:t>saa’kssóyaa’tsiiksi </w:t>
      </w:r>
      <w:r>
        <w:rPr>
          <w:color w:val="231F20"/>
          <w:sz w:val="20"/>
        </w:rPr>
        <w:t>poison ivy plants.</w:t>
      </w:r>
    </w:p>
    <w:p>
      <w:pPr>
        <w:spacing w:line="249" w:lineRule="auto" w:before="10"/>
        <w:ind w:left="310" w:right="0" w:hanging="200"/>
        <w:jc w:val="left"/>
        <w:rPr>
          <w:sz w:val="20"/>
        </w:rPr>
      </w:pPr>
      <w:r>
        <w:rPr>
          <w:b/>
          <w:color w:val="231F20"/>
          <w:sz w:val="20"/>
        </w:rPr>
        <w:t>sahp </w:t>
      </w:r>
      <w:r>
        <w:rPr>
          <w:i/>
          <w:color w:val="231F20"/>
          <w:sz w:val="20"/>
        </w:rPr>
        <w:t>adt; </w:t>
      </w:r>
      <w:r>
        <w:rPr>
          <w:color w:val="231F20"/>
          <w:sz w:val="20"/>
        </w:rPr>
        <w:t>soft/easy; </w:t>
      </w:r>
      <w:r>
        <w:rPr>
          <w:b/>
          <w:color w:val="231F20"/>
          <w:sz w:val="20"/>
        </w:rPr>
        <w:t>ííkssahpíni’pokaawa </w:t>
      </w:r>
      <w:r>
        <w:rPr>
          <w:color w:val="231F20"/>
          <w:sz w:val="20"/>
        </w:rPr>
        <w:t>she is a child who cries easily, a cry- baby; see </w:t>
      </w:r>
      <w:r>
        <w:rPr>
          <w:b/>
          <w:color w:val="231F20"/>
          <w:sz w:val="20"/>
        </w:rPr>
        <w:t>sahpio’kaasi </w:t>
      </w:r>
      <w:r>
        <w:rPr>
          <w:color w:val="231F20"/>
          <w:sz w:val="20"/>
        </w:rPr>
        <w:t>weak; see </w:t>
      </w:r>
      <w:r>
        <w:rPr>
          <w:b/>
          <w:color w:val="231F20"/>
          <w:sz w:val="20"/>
        </w:rPr>
        <w:t>sahpii </w:t>
      </w:r>
      <w:r>
        <w:rPr>
          <w:color w:val="231F20"/>
          <w:sz w:val="20"/>
        </w:rPr>
        <w:t>be fragile.</w:t>
      </w:r>
    </w:p>
    <w:p>
      <w:pPr>
        <w:spacing w:line="249" w:lineRule="auto" w:before="2"/>
        <w:ind w:left="303" w:right="98" w:hanging="193"/>
        <w:jc w:val="left"/>
        <w:rPr>
          <w:sz w:val="20"/>
        </w:rPr>
      </w:pPr>
      <w:r>
        <w:rPr>
          <w:b/>
          <w:color w:val="231F20"/>
          <w:sz w:val="20"/>
        </w:rPr>
        <w:t>sahpii </w:t>
      </w:r>
      <w:r>
        <w:rPr>
          <w:i/>
          <w:color w:val="231F20"/>
          <w:sz w:val="20"/>
        </w:rPr>
        <w:t>vii; </w:t>
      </w:r>
      <w:r>
        <w:rPr>
          <w:color w:val="231F20"/>
          <w:sz w:val="20"/>
        </w:rPr>
        <w:t>be fragile/soft; </w:t>
      </w:r>
      <w:r>
        <w:rPr>
          <w:b/>
          <w:color w:val="231F20"/>
          <w:sz w:val="20"/>
        </w:rPr>
        <w:t>miinítohkitópiit omi sóópa’tsisi! ííkssahpiiwa </w:t>
      </w:r>
      <w:r>
        <w:rPr>
          <w:color w:val="231F20"/>
          <w:sz w:val="20"/>
        </w:rPr>
        <w:t>don’t sit on that chair! it is very fragile; </w:t>
      </w:r>
      <w:r>
        <w:rPr>
          <w:b/>
          <w:color w:val="231F20"/>
          <w:sz w:val="20"/>
        </w:rPr>
        <w:t>omi nitsskíítaani, iksskáí’sahpiiwa </w:t>
      </w:r>
      <w:r>
        <w:rPr>
          <w:color w:val="231F20"/>
          <w:sz w:val="20"/>
        </w:rPr>
        <w:t>that which I baked (e.g. bread), is extremely soft; Rel. stem: </w:t>
      </w:r>
      <w:r>
        <w:rPr>
          <w:i/>
          <w:color w:val="231F20"/>
          <w:sz w:val="20"/>
        </w:rPr>
        <w:t>vai </w:t>
      </w:r>
      <w:r>
        <w:rPr>
          <w:b/>
          <w:color w:val="231F20"/>
          <w:sz w:val="20"/>
        </w:rPr>
        <w:t>isahpssi </w:t>
      </w:r>
      <w:r>
        <w:rPr>
          <w:color w:val="231F20"/>
          <w:sz w:val="20"/>
        </w:rPr>
        <w:t>fragile; Note: stative.</w:t>
      </w:r>
    </w:p>
    <w:p>
      <w:pPr>
        <w:spacing w:line="249" w:lineRule="auto" w:before="3"/>
        <w:ind w:left="303" w:right="0" w:hanging="193"/>
        <w:jc w:val="left"/>
        <w:rPr>
          <w:sz w:val="20"/>
        </w:rPr>
      </w:pPr>
      <w:r>
        <w:rPr>
          <w:b/>
          <w:color w:val="231F20"/>
          <w:sz w:val="20"/>
        </w:rPr>
        <w:t>sahpió’kaasi </w:t>
      </w:r>
      <w:r>
        <w:rPr>
          <w:i/>
          <w:color w:val="231F20"/>
          <w:sz w:val="20"/>
        </w:rPr>
        <w:t>vai</w:t>
      </w:r>
      <w:r>
        <w:rPr>
          <w:color w:val="231F20"/>
          <w:sz w:val="20"/>
        </w:rPr>
        <w:t>; weak; </w:t>
      </w:r>
      <w:r>
        <w:rPr>
          <w:b/>
          <w:color w:val="231F20"/>
          <w:sz w:val="20"/>
        </w:rPr>
        <w:t>(sahpio’kaasit!) </w:t>
      </w:r>
      <w:r>
        <w:rPr>
          <w:color w:val="231F20"/>
          <w:sz w:val="20"/>
        </w:rPr>
        <w:t>(be weak!); </w:t>
      </w:r>
      <w:r>
        <w:rPr>
          <w:b/>
          <w:color w:val="231F20"/>
          <w:sz w:val="20"/>
        </w:rPr>
        <w:t>isahpió’kaasiwa </w:t>
      </w:r>
      <w:r>
        <w:rPr>
          <w:color w:val="231F20"/>
          <w:sz w:val="20"/>
        </w:rPr>
        <w:t>she is weak; </w:t>
      </w:r>
      <w:r>
        <w:rPr>
          <w:b/>
          <w:color w:val="231F20"/>
          <w:sz w:val="20"/>
        </w:rPr>
        <w:t>nítssahpió’kaasi </w:t>
      </w:r>
      <w:r>
        <w:rPr>
          <w:color w:val="231F20"/>
          <w:sz w:val="20"/>
        </w:rPr>
        <w:t>I am weak; Note: stative.</w:t>
      </w:r>
    </w:p>
    <w:p>
      <w:pPr>
        <w:spacing w:line="249" w:lineRule="auto" w:before="2"/>
        <w:ind w:left="307" w:right="212" w:hanging="197"/>
        <w:jc w:val="left"/>
        <w:rPr>
          <w:sz w:val="20"/>
        </w:rPr>
      </w:pPr>
      <w:r>
        <w:rPr>
          <w:b/>
          <w:color w:val="231F20"/>
          <w:sz w:val="20"/>
        </w:rPr>
        <w:t>sahpssi </w:t>
      </w:r>
      <w:r>
        <w:rPr>
          <w:i/>
          <w:color w:val="231F20"/>
          <w:sz w:val="20"/>
        </w:rPr>
        <w:t>vti; </w:t>
      </w:r>
      <w:r>
        <w:rPr>
          <w:color w:val="231F20"/>
          <w:sz w:val="20"/>
        </w:rPr>
        <w:t>boil a tough edible item in order to soften; </w:t>
      </w:r>
      <w:r>
        <w:rPr>
          <w:b/>
          <w:color w:val="231F20"/>
          <w:sz w:val="20"/>
        </w:rPr>
        <w:t>saahpssit! </w:t>
      </w:r>
      <w:r>
        <w:rPr>
          <w:color w:val="231F20"/>
          <w:sz w:val="20"/>
        </w:rPr>
        <w:t>boil it!; </w:t>
      </w:r>
      <w:r>
        <w:rPr>
          <w:b/>
          <w:color w:val="231F20"/>
          <w:sz w:val="20"/>
        </w:rPr>
        <w:t>nitáakssahpssii’pa </w:t>
      </w:r>
      <w:r>
        <w:rPr>
          <w:color w:val="231F20"/>
          <w:sz w:val="20"/>
        </w:rPr>
        <w:t>I’ll boil it soft; </w:t>
      </w:r>
      <w:r>
        <w:rPr>
          <w:b/>
          <w:color w:val="231F20"/>
          <w:sz w:val="20"/>
        </w:rPr>
        <w:t>iisahpssíma </w:t>
      </w:r>
      <w:r>
        <w:rPr>
          <w:color w:val="231F20"/>
          <w:sz w:val="20"/>
        </w:rPr>
        <w:t>he boiled it; </w:t>
      </w:r>
      <w:r>
        <w:rPr>
          <w:b/>
          <w:color w:val="231F20"/>
          <w:sz w:val="20"/>
        </w:rPr>
        <w:t>nítssahpssii’pa anní mánooyi </w:t>
      </w:r>
      <w:r>
        <w:rPr>
          <w:color w:val="231F20"/>
          <w:sz w:val="20"/>
        </w:rPr>
        <w:t>I boiled the flank in order to soften it; </w:t>
      </w:r>
      <w:r>
        <w:rPr>
          <w:b/>
          <w:color w:val="231F20"/>
          <w:sz w:val="20"/>
        </w:rPr>
        <w:t>nítssahpssii’pa anní matsiníyi </w:t>
      </w:r>
      <w:r>
        <w:rPr>
          <w:color w:val="231F20"/>
          <w:sz w:val="20"/>
        </w:rPr>
        <w:t>I boiled the tongue in order to soften it; Rel. stem: </w:t>
      </w:r>
      <w:r>
        <w:rPr>
          <w:i/>
          <w:color w:val="231F20"/>
          <w:sz w:val="20"/>
        </w:rPr>
        <w:t>vta </w:t>
      </w:r>
      <w:r>
        <w:rPr>
          <w:b/>
          <w:color w:val="231F20"/>
          <w:sz w:val="20"/>
        </w:rPr>
        <w:t>sahpss </w:t>
      </w:r>
      <w:r>
        <w:rPr>
          <w:color w:val="231F20"/>
          <w:sz w:val="20"/>
        </w:rPr>
        <w:t>boil to soften.</w:t>
      </w:r>
    </w:p>
    <w:p>
      <w:pPr>
        <w:spacing w:line="249" w:lineRule="auto" w:before="4"/>
        <w:ind w:left="309" w:right="592" w:hanging="199"/>
        <w:jc w:val="left"/>
        <w:rPr>
          <w:b/>
          <w:sz w:val="20"/>
        </w:rPr>
      </w:pPr>
      <w:r>
        <w:rPr>
          <w:b/>
          <w:color w:val="231F20"/>
          <w:sz w:val="20"/>
        </w:rPr>
        <w:t>saihpiyi </w:t>
      </w:r>
      <w:r>
        <w:rPr>
          <w:i/>
          <w:color w:val="231F20"/>
          <w:sz w:val="20"/>
        </w:rPr>
        <w:t>vai; </w:t>
      </w:r>
      <w:r>
        <w:rPr>
          <w:color w:val="231F20"/>
          <w:sz w:val="20"/>
        </w:rPr>
        <w:t>dance out/ prepare to leave for war (archaic); </w:t>
      </w:r>
      <w:r>
        <w:rPr>
          <w:b/>
          <w:color w:val="231F20"/>
          <w:sz w:val="20"/>
        </w:rPr>
        <w:t>saihpiyit! </w:t>
      </w:r>
      <w:r>
        <w:rPr>
          <w:color w:val="231F20"/>
          <w:sz w:val="20"/>
        </w:rPr>
        <w:t>prepare to leave for war!; </w:t>
      </w:r>
      <w:r>
        <w:rPr>
          <w:b/>
          <w:color w:val="231F20"/>
          <w:sz w:val="20"/>
        </w:rPr>
        <w:t>isáíhpiiyaawa </w:t>
      </w:r>
      <w:r>
        <w:rPr>
          <w:color w:val="231F20"/>
          <w:sz w:val="20"/>
        </w:rPr>
        <w:t>they prepared to leave for war; </w:t>
      </w:r>
      <w:r>
        <w:rPr>
          <w:b/>
          <w:color w:val="231F20"/>
          <w:sz w:val="20"/>
        </w:rPr>
        <w:t>nítssaihpiyihpinnaana </w:t>
      </w:r>
      <w:r>
        <w:rPr>
          <w:color w:val="231F20"/>
          <w:sz w:val="20"/>
        </w:rPr>
        <w:t>we danced out; cf. </w:t>
      </w:r>
      <w:r>
        <w:rPr>
          <w:b/>
          <w:color w:val="231F20"/>
          <w:sz w:val="20"/>
        </w:rPr>
        <w:t>sa+ihpiyi.</w:t>
      </w:r>
    </w:p>
    <w:p>
      <w:pPr>
        <w:spacing w:line="249" w:lineRule="auto" w:before="2"/>
        <w:ind w:left="311" w:right="355" w:hanging="200"/>
        <w:jc w:val="left"/>
        <w:rPr>
          <w:sz w:val="20"/>
        </w:rPr>
      </w:pPr>
      <w:r>
        <w:rPr>
          <w:b/>
          <w:color w:val="231F20"/>
          <w:sz w:val="20"/>
        </w:rPr>
        <w:t>saiikso’tsi </w:t>
      </w:r>
      <w:r>
        <w:rPr>
          <w:i/>
          <w:color w:val="231F20"/>
          <w:sz w:val="20"/>
        </w:rPr>
        <w:t>vti</w:t>
      </w:r>
      <w:r>
        <w:rPr>
          <w:color w:val="231F20"/>
          <w:sz w:val="20"/>
        </w:rPr>
        <w:t>; take out the pegs around a tipi or tent to take it down; </w:t>
      </w:r>
      <w:r>
        <w:rPr>
          <w:b/>
          <w:color w:val="231F20"/>
          <w:sz w:val="20"/>
        </w:rPr>
        <w:t>saiiksó’tsit! </w:t>
      </w:r>
      <w:r>
        <w:rPr>
          <w:color w:val="231F20"/>
          <w:sz w:val="20"/>
        </w:rPr>
        <w:t>disassemble the tipi, tent!; </w:t>
      </w:r>
      <w:r>
        <w:rPr>
          <w:b/>
          <w:color w:val="231F20"/>
          <w:sz w:val="20"/>
        </w:rPr>
        <w:t>isáíikso’tsima </w:t>
      </w:r>
      <w:r>
        <w:rPr>
          <w:color w:val="231F20"/>
          <w:sz w:val="20"/>
        </w:rPr>
        <w:t>he disassembled the tipi, tent; </w:t>
      </w:r>
      <w:r>
        <w:rPr>
          <w:b/>
          <w:color w:val="231F20"/>
          <w:sz w:val="20"/>
        </w:rPr>
        <w:t>nítssaiikso’tsii’pa </w:t>
      </w:r>
      <w:r>
        <w:rPr>
          <w:color w:val="231F20"/>
          <w:sz w:val="20"/>
        </w:rPr>
        <w:t>I disassembled the tipi, tent.</w:t>
      </w:r>
    </w:p>
    <w:p>
      <w:pPr>
        <w:spacing w:line="249" w:lineRule="auto" w:before="3"/>
        <w:ind w:left="311" w:right="303" w:hanging="201"/>
        <w:jc w:val="left"/>
        <w:rPr>
          <w:sz w:val="20"/>
        </w:rPr>
      </w:pPr>
      <w:r>
        <w:rPr>
          <w:b/>
          <w:color w:val="231F20"/>
          <w:sz w:val="20"/>
        </w:rPr>
        <w:t>sáíkimao’tonipsstaan </w:t>
      </w:r>
      <w:r>
        <w:rPr>
          <w:i/>
          <w:color w:val="231F20"/>
          <w:sz w:val="20"/>
        </w:rPr>
        <w:t>nin</w:t>
      </w:r>
      <w:r>
        <w:rPr>
          <w:color w:val="231F20"/>
          <w:sz w:val="20"/>
        </w:rPr>
        <w:t>; travois platform poles, i.e. the two smaller poles, tied across the two larger poles.</w:t>
      </w:r>
    </w:p>
    <w:p>
      <w:pPr>
        <w:spacing w:line="249" w:lineRule="auto" w:before="1"/>
        <w:ind w:left="307" w:right="815" w:hanging="197"/>
        <w:jc w:val="both"/>
        <w:rPr>
          <w:sz w:val="20"/>
        </w:rPr>
      </w:pPr>
      <w:r>
        <w:rPr>
          <w:b/>
          <w:color w:val="231F20"/>
          <w:sz w:val="20"/>
        </w:rPr>
        <w:t>saikima’ </w:t>
      </w:r>
      <w:r>
        <w:rPr>
          <w:i/>
          <w:color w:val="231F20"/>
          <w:sz w:val="20"/>
        </w:rPr>
        <w:t>adt</w:t>
      </w:r>
      <w:r>
        <w:rPr>
          <w:color w:val="231F20"/>
          <w:sz w:val="20"/>
        </w:rPr>
        <w:t>; opposite; </w:t>
      </w:r>
      <w:r>
        <w:rPr>
          <w:b/>
          <w:color w:val="231F20"/>
          <w:sz w:val="20"/>
        </w:rPr>
        <w:t>isaikímaoohtsi </w:t>
      </w:r>
      <w:r>
        <w:rPr>
          <w:color w:val="231F20"/>
          <w:sz w:val="20"/>
        </w:rPr>
        <w:t>in the direction of the opposite side; </w:t>
      </w:r>
      <w:r>
        <w:rPr>
          <w:b/>
          <w:color w:val="231F20"/>
          <w:sz w:val="20"/>
        </w:rPr>
        <w:t>nitáísaikimai’nihkatawa </w:t>
      </w:r>
      <w:r>
        <w:rPr>
          <w:color w:val="231F20"/>
          <w:sz w:val="20"/>
        </w:rPr>
        <w:t>I am calling (her name) across to her; </w:t>
      </w:r>
      <w:r>
        <w:rPr>
          <w:b/>
          <w:color w:val="231F20"/>
          <w:sz w:val="20"/>
        </w:rPr>
        <w:t>áakssaikimai’ihkahtooma </w:t>
      </w:r>
      <w:r>
        <w:rPr>
          <w:color w:val="231F20"/>
          <w:sz w:val="20"/>
        </w:rPr>
        <w:t>he will pass it to the opposite side.</w:t>
      </w:r>
    </w:p>
    <w:p>
      <w:pPr>
        <w:spacing w:before="3"/>
        <w:ind w:left="111" w:right="0" w:firstLine="0"/>
        <w:jc w:val="both"/>
        <w:rPr>
          <w:sz w:val="20"/>
        </w:rPr>
      </w:pPr>
      <w:r>
        <w:rPr>
          <w:b/>
          <w:color w:val="231F20"/>
          <w:sz w:val="20"/>
        </w:rPr>
        <w:t>saikimsskaa </w:t>
      </w:r>
      <w:r>
        <w:rPr>
          <w:i/>
          <w:color w:val="231F20"/>
          <w:sz w:val="20"/>
        </w:rPr>
        <w:t>vii; </w:t>
      </w:r>
      <w:r>
        <w:rPr>
          <w:color w:val="231F20"/>
          <w:sz w:val="20"/>
        </w:rPr>
        <w:t>leak, exude; </w:t>
      </w:r>
      <w:r>
        <w:rPr>
          <w:b/>
          <w:color w:val="231F20"/>
          <w:sz w:val="20"/>
        </w:rPr>
        <w:t>isáíkimsskaawa </w:t>
      </w:r>
      <w:r>
        <w:rPr>
          <w:color w:val="231F20"/>
          <w:sz w:val="20"/>
        </w:rPr>
        <w:t>it leaked.</w:t>
      </w:r>
    </w:p>
    <w:p>
      <w:pPr>
        <w:spacing w:before="10"/>
        <w:ind w:left="111" w:right="0" w:firstLine="0"/>
        <w:jc w:val="both"/>
        <w:rPr>
          <w:sz w:val="20"/>
        </w:rPr>
      </w:pPr>
      <w:r>
        <w:rPr>
          <w:b/>
          <w:color w:val="231F20"/>
          <w:sz w:val="20"/>
        </w:rPr>
        <w:t>saikinnssi </w:t>
      </w:r>
      <w:r>
        <w:rPr>
          <w:i/>
          <w:color w:val="231F20"/>
          <w:sz w:val="20"/>
        </w:rPr>
        <w:t>vai; </w:t>
      </w:r>
      <w:r>
        <w:rPr>
          <w:color w:val="231F20"/>
          <w:sz w:val="20"/>
        </w:rPr>
        <w:t>perspire; </w:t>
      </w:r>
      <w:r>
        <w:rPr>
          <w:b/>
          <w:color w:val="231F20"/>
          <w:sz w:val="20"/>
        </w:rPr>
        <w:t>saikínnssit! </w:t>
      </w:r>
      <w:r>
        <w:rPr>
          <w:color w:val="231F20"/>
          <w:sz w:val="20"/>
        </w:rPr>
        <w:t>sweat!; </w:t>
      </w:r>
      <w:r>
        <w:rPr>
          <w:b/>
          <w:color w:val="231F20"/>
          <w:sz w:val="20"/>
        </w:rPr>
        <w:t>isáíkinnssiwa </w:t>
      </w:r>
      <w:r>
        <w:rPr>
          <w:color w:val="231F20"/>
          <w:sz w:val="20"/>
        </w:rPr>
        <w:t>she perspired;</w:t>
      </w:r>
    </w:p>
    <w:p>
      <w:pPr>
        <w:spacing w:before="10"/>
        <w:ind w:left="309" w:right="0" w:firstLine="0"/>
        <w:jc w:val="both"/>
        <w:rPr>
          <w:sz w:val="20"/>
        </w:rPr>
      </w:pPr>
      <w:r>
        <w:rPr>
          <w:b/>
          <w:color w:val="231F20"/>
          <w:sz w:val="20"/>
        </w:rPr>
        <w:t>nítssaikinnssi </w:t>
      </w:r>
      <w:r>
        <w:rPr>
          <w:color w:val="231F20"/>
          <w:sz w:val="20"/>
        </w:rPr>
        <w:t>I perspired.</w:t>
      </w:r>
    </w:p>
    <w:p>
      <w:pPr>
        <w:spacing w:before="10"/>
        <w:ind w:left="111" w:right="0" w:firstLine="0"/>
        <w:jc w:val="both"/>
        <w:rPr>
          <w:b/>
          <w:sz w:val="20"/>
        </w:rPr>
      </w:pPr>
      <w:r>
        <w:rPr>
          <w:b/>
          <w:color w:val="231F20"/>
          <w:sz w:val="20"/>
        </w:rPr>
        <w:t>saiksisaa </w:t>
      </w:r>
      <w:r>
        <w:rPr>
          <w:i/>
          <w:color w:val="231F20"/>
          <w:sz w:val="20"/>
        </w:rPr>
        <w:t>vai; </w:t>
      </w:r>
      <w:r>
        <w:rPr>
          <w:color w:val="231F20"/>
          <w:sz w:val="20"/>
        </w:rPr>
        <w:t>charge, stampede, rampage; </w:t>
      </w:r>
      <w:r>
        <w:rPr>
          <w:b/>
          <w:color w:val="231F20"/>
          <w:sz w:val="20"/>
        </w:rPr>
        <w:t>sáíksisaat! </w:t>
      </w:r>
      <w:r>
        <w:rPr>
          <w:color w:val="231F20"/>
          <w:sz w:val="20"/>
        </w:rPr>
        <w:t>stampede!; </w:t>
      </w:r>
      <w:r>
        <w:rPr>
          <w:b/>
          <w:color w:val="231F20"/>
          <w:sz w:val="20"/>
        </w:rPr>
        <w:t>isáíksisaawa</w:t>
      </w:r>
    </w:p>
    <w:p>
      <w:pPr>
        <w:pStyle w:val="Heading3"/>
        <w:spacing w:before="10"/>
        <w:ind w:left="307"/>
        <w:jc w:val="both"/>
      </w:pPr>
      <w:r>
        <w:rPr>
          <w:color w:val="231F20"/>
        </w:rPr>
        <w:t>it (the herd) stampeded.</w:t>
      </w:r>
    </w:p>
    <w:p>
      <w:pPr>
        <w:spacing w:after="0"/>
        <w:jc w:val="both"/>
        <w:sectPr>
          <w:headerReference w:type="default" r:id="rId492"/>
          <w:footerReference w:type="default" r:id="rId493"/>
          <w:footerReference w:type="even" r:id="rId494"/>
          <w:pgSz w:w="7920" w:h="12960"/>
          <w:pgMar w:header="0" w:footer="720" w:top="600" w:bottom="900" w:left="620" w:right="620"/>
          <w:pgNumType w:start="235"/>
        </w:sectPr>
      </w:pPr>
    </w:p>
    <w:p>
      <w:pPr>
        <w:tabs>
          <w:tab w:pos="5501" w:val="left" w:leader="none"/>
        </w:tabs>
        <w:spacing w:before="79"/>
        <w:ind w:left="100" w:right="0" w:firstLine="0"/>
        <w:jc w:val="left"/>
        <w:rPr>
          <w:b/>
          <w:sz w:val="20"/>
        </w:rPr>
      </w:pPr>
      <w:r>
        <w:rPr>
          <w:b/>
          <w:color w:val="231F20"/>
          <w:sz w:val="20"/>
        </w:rPr>
        <w:t>saiksistt</w:t>
        <w:tab/>
        <w:t>saipohpatski</w:t>
      </w:r>
    </w:p>
    <w:p>
      <w:pPr>
        <w:pStyle w:val="BodyText"/>
        <w:spacing w:before="7"/>
        <w:ind w:left="0"/>
        <w:rPr>
          <w:b/>
          <w:sz w:val="24"/>
        </w:rPr>
      </w:pPr>
    </w:p>
    <w:p>
      <w:pPr>
        <w:spacing w:line="249" w:lineRule="auto" w:before="0"/>
        <w:ind w:left="299" w:right="204" w:hanging="189"/>
        <w:jc w:val="left"/>
        <w:rPr>
          <w:sz w:val="20"/>
        </w:rPr>
      </w:pPr>
      <w:r>
        <w:rPr>
          <w:b/>
          <w:color w:val="231F20"/>
          <w:sz w:val="20"/>
        </w:rPr>
        <w:t>saiksistt </w:t>
      </w:r>
      <w:r>
        <w:rPr>
          <w:i/>
          <w:color w:val="231F20"/>
          <w:sz w:val="20"/>
        </w:rPr>
        <w:t>adt; </w:t>
      </w:r>
      <w:r>
        <w:rPr>
          <w:color w:val="231F20"/>
          <w:sz w:val="20"/>
        </w:rPr>
        <w:t>clear to the vision or understanding, evident, in clear view; </w:t>
      </w:r>
      <w:r>
        <w:rPr>
          <w:b/>
          <w:color w:val="231F20"/>
          <w:sz w:val="20"/>
        </w:rPr>
        <w:t>isáíksisttaihtsiwa </w:t>
      </w:r>
      <w:r>
        <w:rPr>
          <w:color w:val="231F20"/>
          <w:sz w:val="20"/>
        </w:rPr>
        <w:t>it was lying in view; </w:t>
      </w:r>
      <w:r>
        <w:rPr>
          <w:b/>
          <w:color w:val="231F20"/>
          <w:sz w:val="20"/>
        </w:rPr>
        <w:t>máátsikákssaiksisttohkáíssksinima </w:t>
      </w:r>
      <w:r>
        <w:rPr>
          <w:color w:val="231F20"/>
          <w:sz w:val="20"/>
        </w:rPr>
        <w:t>he just did not have any evident knowledge of it; see </w:t>
      </w:r>
      <w:r>
        <w:rPr>
          <w:b/>
          <w:color w:val="231F20"/>
          <w:sz w:val="20"/>
        </w:rPr>
        <w:t>ssaiksisttoo </w:t>
      </w:r>
      <w:r>
        <w:rPr>
          <w:color w:val="231F20"/>
          <w:sz w:val="20"/>
        </w:rPr>
        <w:t>move into view.</w:t>
      </w:r>
    </w:p>
    <w:p>
      <w:pPr>
        <w:spacing w:before="3"/>
        <w:ind w:left="110" w:right="0" w:firstLine="0"/>
        <w:jc w:val="left"/>
        <w:rPr>
          <w:sz w:val="20"/>
        </w:rPr>
      </w:pPr>
      <w:r>
        <w:rPr>
          <w:b/>
          <w:color w:val="231F20"/>
          <w:sz w:val="20"/>
        </w:rPr>
        <w:t>saiksisttoo </w:t>
      </w:r>
      <w:r>
        <w:rPr>
          <w:i/>
          <w:color w:val="231F20"/>
          <w:sz w:val="20"/>
        </w:rPr>
        <w:t>vai; </w:t>
      </w:r>
      <w:r>
        <w:rPr>
          <w:color w:val="231F20"/>
          <w:sz w:val="20"/>
        </w:rPr>
        <w:t>walk into view/ be filmed; </w:t>
      </w:r>
      <w:r>
        <w:rPr>
          <w:b/>
          <w:color w:val="231F20"/>
          <w:sz w:val="20"/>
        </w:rPr>
        <w:t>saiksísttoot! </w:t>
      </w:r>
      <w:r>
        <w:rPr>
          <w:color w:val="231F20"/>
          <w:sz w:val="20"/>
        </w:rPr>
        <w:t>walk into view;</w:t>
      </w:r>
    </w:p>
    <w:p>
      <w:pPr>
        <w:spacing w:before="10"/>
        <w:ind w:left="0" w:right="569" w:firstLine="0"/>
        <w:jc w:val="right"/>
        <w:rPr>
          <w:sz w:val="20"/>
        </w:rPr>
      </w:pPr>
      <w:r>
        <w:rPr>
          <w:b/>
          <w:color w:val="231F20"/>
          <w:sz w:val="20"/>
        </w:rPr>
        <w:t>iisáíksisttoowa </w:t>
      </w:r>
      <w:r>
        <w:rPr>
          <w:color w:val="231F20"/>
          <w:sz w:val="20"/>
        </w:rPr>
        <w:t>he walked into view; </w:t>
      </w:r>
      <w:r>
        <w:rPr>
          <w:b/>
          <w:color w:val="231F20"/>
          <w:sz w:val="20"/>
        </w:rPr>
        <w:t>nítssaiksisttoo </w:t>
      </w:r>
      <w:r>
        <w:rPr>
          <w:color w:val="231F20"/>
          <w:sz w:val="20"/>
        </w:rPr>
        <w:t>I walked into</w:t>
      </w:r>
      <w:r>
        <w:rPr>
          <w:color w:val="231F20"/>
          <w:spacing w:val="-26"/>
          <w:sz w:val="20"/>
        </w:rPr>
        <w:t> </w:t>
      </w:r>
      <w:r>
        <w:rPr>
          <w:color w:val="231F20"/>
          <w:spacing w:val="-3"/>
          <w:sz w:val="20"/>
        </w:rPr>
        <w:t>view.</w:t>
      </w:r>
    </w:p>
    <w:p>
      <w:pPr>
        <w:spacing w:before="10"/>
        <w:ind w:left="0" w:right="550" w:firstLine="0"/>
        <w:jc w:val="right"/>
        <w:rPr>
          <w:b/>
          <w:sz w:val="20"/>
        </w:rPr>
      </w:pPr>
      <w:r>
        <w:rPr>
          <w:b/>
          <w:color w:val="231F20"/>
          <w:sz w:val="20"/>
        </w:rPr>
        <w:t>saikskaa  </w:t>
      </w:r>
      <w:r>
        <w:rPr>
          <w:i/>
          <w:color w:val="231F20"/>
          <w:sz w:val="20"/>
        </w:rPr>
        <w:t>vii; </w:t>
      </w:r>
      <w:r>
        <w:rPr>
          <w:color w:val="231F20"/>
          <w:sz w:val="20"/>
        </w:rPr>
        <w:t>explode; </w:t>
      </w:r>
      <w:r>
        <w:rPr>
          <w:b/>
          <w:color w:val="231F20"/>
          <w:sz w:val="20"/>
        </w:rPr>
        <w:t>isáíkskaawa </w:t>
      </w:r>
      <w:r>
        <w:rPr>
          <w:color w:val="231F20"/>
          <w:sz w:val="20"/>
        </w:rPr>
        <w:t>it exploded; Rel. stem: </w:t>
      </w:r>
      <w:r>
        <w:rPr>
          <w:i/>
          <w:color w:val="231F20"/>
          <w:sz w:val="20"/>
        </w:rPr>
        <w:t>vti</w:t>
      </w:r>
      <w:r>
        <w:rPr>
          <w:i/>
          <w:color w:val="231F20"/>
          <w:spacing w:val="-25"/>
          <w:sz w:val="20"/>
        </w:rPr>
        <w:t> </w:t>
      </w:r>
      <w:r>
        <w:rPr>
          <w:b/>
          <w:color w:val="231F20"/>
          <w:sz w:val="20"/>
        </w:rPr>
        <w:t>saikskaotsi</w:t>
      </w:r>
    </w:p>
    <w:p>
      <w:pPr>
        <w:pStyle w:val="Heading3"/>
        <w:spacing w:before="10"/>
        <w:ind w:left="308"/>
      </w:pPr>
      <w:r>
        <w:rPr>
          <w:color w:val="231F20"/>
        </w:rPr>
        <w:t>explode.</w:t>
      </w:r>
    </w:p>
    <w:p>
      <w:pPr>
        <w:spacing w:line="249" w:lineRule="auto" w:before="10"/>
        <w:ind w:left="300" w:right="436" w:hanging="190"/>
        <w:jc w:val="both"/>
        <w:rPr>
          <w:sz w:val="20"/>
        </w:rPr>
      </w:pPr>
      <w:r>
        <w:rPr>
          <w:b/>
          <w:color w:val="231F20"/>
          <w:sz w:val="20"/>
        </w:rPr>
        <w:t>sainakoi’sstaa </w:t>
      </w:r>
      <w:r>
        <w:rPr>
          <w:i/>
          <w:color w:val="231F20"/>
          <w:sz w:val="20"/>
        </w:rPr>
        <w:t>vai</w:t>
      </w:r>
      <w:r>
        <w:rPr>
          <w:color w:val="231F20"/>
          <w:sz w:val="20"/>
        </w:rPr>
        <w:t>; spend (usually money), expend; </w:t>
      </w:r>
      <w:r>
        <w:rPr>
          <w:b/>
          <w:color w:val="231F20"/>
          <w:sz w:val="20"/>
        </w:rPr>
        <w:t>sáínakoi’sstaat! </w:t>
      </w:r>
      <w:r>
        <w:rPr>
          <w:color w:val="231F20"/>
          <w:sz w:val="20"/>
        </w:rPr>
        <w:t>spend your</w:t>
      </w:r>
      <w:r>
        <w:rPr>
          <w:color w:val="231F20"/>
          <w:spacing w:val="-5"/>
          <w:sz w:val="20"/>
        </w:rPr>
        <w:t> </w:t>
      </w:r>
      <w:r>
        <w:rPr>
          <w:color w:val="231F20"/>
          <w:sz w:val="20"/>
        </w:rPr>
        <w:t>money!;</w:t>
      </w:r>
      <w:r>
        <w:rPr>
          <w:color w:val="231F20"/>
          <w:spacing w:val="-6"/>
          <w:sz w:val="20"/>
        </w:rPr>
        <w:t> </w:t>
      </w:r>
      <w:r>
        <w:rPr>
          <w:b/>
          <w:color w:val="231F20"/>
          <w:sz w:val="20"/>
        </w:rPr>
        <w:t>isáínakoi’sstaawa</w:t>
      </w:r>
      <w:r>
        <w:rPr>
          <w:b/>
          <w:color w:val="231F20"/>
          <w:spacing w:val="-6"/>
          <w:sz w:val="20"/>
        </w:rPr>
        <w:t> </w:t>
      </w:r>
      <w:r>
        <w:rPr>
          <w:color w:val="231F20"/>
          <w:sz w:val="20"/>
        </w:rPr>
        <w:t>he</w:t>
      </w:r>
      <w:r>
        <w:rPr>
          <w:color w:val="231F20"/>
          <w:spacing w:val="-5"/>
          <w:sz w:val="20"/>
        </w:rPr>
        <w:t> </w:t>
      </w:r>
      <w:r>
        <w:rPr>
          <w:color w:val="231F20"/>
          <w:sz w:val="20"/>
        </w:rPr>
        <w:t>spent</w:t>
      </w:r>
      <w:r>
        <w:rPr>
          <w:color w:val="231F20"/>
          <w:spacing w:val="-6"/>
          <w:sz w:val="20"/>
        </w:rPr>
        <w:t> </w:t>
      </w:r>
      <w:r>
        <w:rPr>
          <w:color w:val="231F20"/>
          <w:sz w:val="20"/>
        </w:rPr>
        <w:t>his</w:t>
      </w:r>
      <w:r>
        <w:rPr>
          <w:color w:val="231F20"/>
          <w:spacing w:val="-4"/>
          <w:sz w:val="20"/>
        </w:rPr>
        <w:t> </w:t>
      </w:r>
      <w:r>
        <w:rPr>
          <w:color w:val="231F20"/>
          <w:sz w:val="20"/>
        </w:rPr>
        <w:t>money;</w:t>
      </w:r>
      <w:r>
        <w:rPr>
          <w:color w:val="231F20"/>
          <w:spacing w:val="-5"/>
          <w:sz w:val="20"/>
        </w:rPr>
        <w:t> </w:t>
      </w:r>
      <w:r>
        <w:rPr>
          <w:b/>
          <w:color w:val="231F20"/>
          <w:sz w:val="20"/>
        </w:rPr>
        <w:t>nítssainakoi’sstaa</w:t>
      </w:r>
      <w:r>
        <w:rPr>
          <w:b/>
          <w:color w:val="231F20"/>
          <w:spacing w:val="-5"/>
          <w:sz w:val="20"/>
        </w:rPr>
        <w:t> </w:t>
      </w:r>
      <w:r>
        <w:rPr>
          <w:color w:val="231F20"/>
          <w:sz w:val="20"/>
        </w:rPr>
        <w:t>I spent my</w:t>
      </w:r>
      <w:r>
        <w:rPr>
          <w:color w:val="231F20"/>
          <w:spacing w:val="-1"/>
          <w:sz w:val="20"/>
        </w:rPr>
        <w:t> </w:t>
      </w:r>
      <w:r>
        <w:rPr>
          <w:color w:val="231F20"/>
          <w:spacing w:val="-3"/>
          <w:sz w:val="20"/>
        </w:rPr>
        <w:t>money.</w:t>
      </w:r>
    </w:p>
    <w:p>
      <w:pPr>
        <w:spacing w:line="249" w:lineRule="auto" w:before="3"/>
        <w:ind w:left="309" w:right="0" w:hanging="199"/>
        <w:jc w:val="left"/>
        <w:rPr>
          <w:sz w:val="20"/>
        </w:rPr>
      </w:pPr>
      <w:r>
        <w:rPr>
          <w:b/>
          <w:color w:val="231F20"/>
          <w:sz w:val="20"/>
        </w:rPr>
        <w:t>sainnis </w:t>
      </w:r>
      <w:r>
        <w:rPr>
          <w:i/>
          <w:color w:val="231F20"/>
          <w:sz w:val="20"/>
        </w:rPr>
        <w:t>adt; </w:t>
      </w:r>
      <w:r>
        <w:rPr>
          <w:color w:val="231F20"/>
          <w:sz w:val="20"/>
        </w:rPr>
        <w:t>down; </w:t>
      </w:r>
      <w:r>
        <w:rPr>
          <w:b/>
          <w:color w:val="231F20"/>
          <w:sz w:val="20"/>
        </w:rPr>
        <w:t>sáínnisoohtsi </w:t>
      </w:r>
      <w:r>
        <w:rPr>
          <w:color w:val="231F20"/>
          <w:sz w:val="20"/>
        </w:rPr>
        <w:t>downward; </w:t>
      </w:r>
      <w:r>
        <w:rPr>
          <w:b/>
          <w:color w:val="231F20"/>
          <w:sz w:val="20"/>
        </w:rPr>
        <w:t>áakssainnisoowa </w:t>
      </w:r>
      <w:r>
        <w:rPr>
          <w:color w:val="231F20"/>
          <w:sz w:val="20"/>
        </w:rPr>
        <w:t>she will walk down; </w:t>
      </w:r>
      <w:r>
        <w:rPr>
          <w:b/>
          <w:color w:val="231F20"/>
          <w:sz w:val="20"/>
        </w:rPr>
        <w:t>isáínnsskapiwa </w:t>
      </w:r>
      <w:r>
        <w:rPr>
          <w:color w:val="231F20"/>
          <w:sz w:val="20"/>
        </w:rPr>
        <w:t>he crawled down;</w:t>
      </w:r>
    </w:p>
    <w:p>
      <w:pPr>
        <w:spacing w:line="249" w:lineRule="auto" w:before="1"/>
        <w:ind w:left="312" w:right="136" w:hanging="201"/>
        <w:jc w:val="left"/>
        <w:rPr>
          <w:sz w:val="20"/>
        </w:rPr>
      </w:pPr>
      <w:r>
        <w:rPr>
          <w:b/>
          <w:color w:val="231F20"/>
          <w:sz w:val="20"/>
        </w:rPr>
        <w:t>sainskaka’p </w:t>
      </w:r>
      <w:r>
        <w:rPr>
          <w:i/>
          <w:color w:val="231F20"/>
          <w:sz w:val="20"/>
        </w:rPr>
        <w:t>adt</w:t>
      </w:r>
      <w:r>
        <w:rPr>
          <w:color w:val="231F20"/>
          <w:sz w:val="20"/>
        </w:rPr>
        <w:t>; sloppy, untidy, dirty, messy unkempt; </w:t>
      </w:r>
      <w:r>
        <w:rPr>
          <w:b/>
          <w:color w:val="231F20"/>
          <w:sz w:val="20"/>
        </w:rPr>
        <w:t>sáínskaka’pssiwa </w:t>
      </w:r>
      <w:r>
        <w:rPr>
          <w:color w:val="231F20"/>
          <w:sz w:val="20"/>
        </w:rPr>
        <w:t>he is sloppy, untidy; </w:t>
      </w:r>
      <w:r>
        <w:rPr>
          <w:b/>
          <w:color w:val="231F20"/>
          <w:sz w:val="20"/>
        </w:rPr>
        <w:t>sainskaka’piiwa </w:t>
      </w:r>
      <w:r>
        <w:rPr>
          <w:color w:val="231F20"/>
          <w:sz w:val="20"/>
        </w:rPr>
        <w:t>it is sloppy, untidy; Note: stative.</w:t>
      </w:r>
    </w:p>
    <w:p>
      <w:pPr>
        <w:spacing w:line="249" w:lineRule="auto" w:before="2"/>
        <w:ind w:left="312" w:right="0" w:hanging="201"/>
        <w:jc w:val="left"/>
        <w:rPr>
          <w:sz w:val="20"/>
        </w:rPr>
      </w:pPr>
      <w:r>
        <w:rPr>
          <w:b/>
          <w:color w:val="231F20"/>
          <w:sz w:val="20"/>
        </w:rPr>
        <w:t>saip </w:t>
      </w:r>
      <w:r>
        <w:rPr>
          <w:i/>
          <w:color w:val="231F20"/>
          <w:sz w:val="20"/>
        </w:rPr>
        <w:t>adt; </w:t>
      </w:r>
      <w:r>
        <w:rPr>
          <w:color w:val="231F20"/>
          <w:sz w:val="20"/>
        </w:rPr>
        <w:t>out; see </w:t>
      </w:r>
      <w:r>
        <w:rPr>
          <w:b/>
          <w:color w:val="231F20"/>
          <w:sz w:val="20"/>
        </w:rPr>
        <w:t>saipohttoo </w:t>
      </w:r>
      <w:r>
        <w:rPr>
          <w:color w:val="231F20"/>
          <w:sz w:val="20"/>
        </w:rPr>
        <w:t>take out from; see </w:t>
      </w:r>
      <w:r>
        <w:rPr>
          <w:b/>
          <w:color w:val="231F20"/>
          <w:sz w:val="20"/>
        </w:rPr>
        <w:t>saipokomsstsimaa </w:t>
      </w:r>
      <w:r>
        <w:rPr>
          <w:color w:val="231F20"/>
          <w:sz w:val="20"/>
        </w:rPr>
        <w:t>blow out smoke.</w:t>
      </w:r>
    </w:p>
    <w:p>
      <w:pPr>
        <w:spacing w:before="2"/>
        <w:ind w:left="111" w:right="0" w:firstLine="0"/>
        <w:jc w:val="left"/>
        <w:rPr>
          <w:sz w:val="20"/>
        </w:rPr>
      </w:pPr>
      <w:r>
        <w:rPr>
          <w:b/>
          <w:color w:val="231F20"/>
          <w:sz w:val="20"/>
        </w:rPr>
        <w:t>saipai’tapi </w:t>
      </w:r>
      <w:r>
        <w:rPr>
          <w:i/>
          <w:color w:val="231F20"/>
          <w:sz w:val="20"/>
        </w:rPr>
        <w:t>nan</w:t>
      </w:r>
      <w:r>
        <w:rPr>
          <w:color w:val="231F20"/>
          <w:sz w:val="20"/>
        </w:rPr>
        <w:t>; outside people; </w:t>
      </w:r>
      <w:r>
        <w:rPr>
          <w:b/>
          <w:color w:val="231F20"/>
          <w:sz w:val="20"/>
        </w:rPr>
        <w:t>saipáí’tapiiksi </w:t>
      </w:r>
      <w:r>
        <w:rPr>
          <w:color w:val="231F20"/>
          <w:sz w:val="20"/>
        </w:rPr>
        <w:t>outside people; cf.</w:t>
      </w:r>
    </w:p>
    <w:p>
      <w:pPr>
        <w:pStyle w:val="Heading2"/>
        <w:spacing w:before="10"/>
        <w:ind w:left="311"/>
      </w:pPr>
      <w:r>
        <w:rPr>
          <w:color w:val="231F20"/>
        </w:rPr>
        <w:t>saipa’+matapi.</w:t>
      </w:r>
    </w:p>
    <w:p>
      <w:pPr>
        <w:spacing w:line="249" w:lineRule="auto" w:before="10"/>
        <w:ind w:left="311" w:right="303" w:hanging="200"/>
        <w:jc w:val="left"/>
        <w:rPr>
          <w:b/>
          <w:sz w:val="20"/>
        </w:rPr>
      </w:pPr>
      <w:r>
        <w:rPr>
          <w:b/>
          <w:color w:val="231F20"/>
          <w:sz w:val="20"/>
        </w:rPr>
        <w:t>saipáóóhtsi </w:t>
      </w:r>
      <w:r>
        <w:rPr>
          <w:i/>
          <w:color w:val="231F20"/>
          <w:sz w:val="20"/>
        </w:rPr>
        <w:t>nin</w:t>
      </w:r>
      <w:r>
        <w:rPr>
          <w:color w:val="231F20"/>
          <w:sz w:val="20"/>
        </w:rPr>
        <w:t>; the area beyond a boundary or limit; </w:t>
      </w:r>
      <w:r>
        <w:rPr>
          <w:b/>
          <w:color w:val="231F20"/>
          <w:sz w:val="20"/>
        </w:rPr>
        <w:t>amo saipaoohtsi iikáyisstsa’piiwa </w:t>
      </w:r>
      <w:r>
        <w:rPr>
          <w:color w:val="231F20"/>
          <w:sz w:val="20"/>
        </w:rPr>
        <w:t>it gets noisy beyond our boundary; dialect var. </w:t>
      </w:r>
      <w:r>
        <w:rPr>
          <w:b/>
          <w:color w:val="231F20"/>
          <w:sz w:val="20"/>
        </w:rPr>
        <w:t>saipao’ohtsi; </w:t>
      </w:r>
      <w:r>
        <w:rPr>
          <w:color w:val="231F20"/>
          <w:sz w:val="20"/>
        </w:rPr>
        <w:t>cf. </w:t>
      </w:r>
      <w:r>
        <w:rPr>
          <w:b/>
          <w:color w:val="231F20"/>
          <w:sz w:val="20"/>
        </w:rPr>
        <w:t>saipa’.</w:t>
      </w:r>
    </w:p>
    <w:p>
      <w:pPr>
        <w:spacing w:before="2"/>
        <w:ind w:left="0" w:right="684" w:firstLine="0"/>
        <w:jc w:val="right"/>
        <w:rPr>
          <w:sz w:val="20"/>
        </w:rPr>
      </w:pPr>
      <w:r>
        <w:rPr>
          <w:b/>
          <w:color w:val="231F20"/>
          <w:sz w:val="20"/>
        </w:rPr>
        <w:t>saipa’  </w:t>
      </w:r>
      <w:r>
        <w:rPr>
          <w:i/>
          <w:color w:val="231F20"/>
          <w:sz w:val="20"/>
        </w:rPr>
        <w:t>adt</w:t>
      </w:r>
      <w:r>
        <w:rPr>
          <w:color w:val="231F20"/>
          <w:sz w:val="20"/>
        </w:rPr>
        <w:t>; outside of a certain boundary; see </w:t>
      </w:r>
      <w:r>
        <w:rPr>
          <w:b/>
          <w:color w:val="231F20"/>
          <w:sz w:val="20"/>
        </w:rPr>
        <w:t>saipai’tapi </w:t>
      </w:r>
      <w:r>
        <w:rPr>
          <w:color w:val="231F20"/>
          <w:sz w:val="20"/>
        </w:rPr>
        <w:t>outside</w:t>
      </w:r>
      <w:r>
        <w:rPr>
          <w:color w:val="231F20"/>
          <w:spacing w:val="-18"/>
          <w:sz w:val="20"/>
        </w:rPr>
        <w:t> </w:t>
      </w:r>
      <w:r>
        <w:rPr>
          <w:color w:val="231F20"/>
          <w:sz w:val="20"/>
        </w:rPr>
        <w:t>people;</w:t>
      </w:r>
    </w:p>
    <w:p>
      <w:pPr>
        <w:spacing w:before="10"/>
        <w:ind w:left="0" w:right="667" w:firstLine="0"/>
        <w:jc w:val="right"/>
        <w:rPr>
          <w:sz w:val="20"/>
        </w:rPr>
      </w:pPr>
      <w:r>
        <w:rPr>
          <w:b/>
          <w:color w:val="231F20"/>
          <w:sz w:val="20"/>
        </w:rPr>
        <w:t>saipáo’ohtaka </w:t>
      </w:r>
      <w:r>
        <w:rPr>
          <w:color w:val="231F20"/>
          <w:sz w:val="20"/>
        </w:rPr>
        <w:t>an outside group of people who are somehow</w:t>
      </w:r>
      <w:r>
        <w:rPr>
          <w:color w:val="231F20"/>
          <w:spacing w:val="-33"/>
          <w:sz w:val="20"/>
        </w:rPr>
        <w:t> </w:t>
      </w:r>
      <w:r>
        <w:rPr>
          <w:color w:val="231F20"/>
          <w:sz w:val="20"/>
        </w:rPr>
        <w:t>affiliated.</w:t>
      </w:r>
    </w:p>
    <w:p>
      <w:pPr>
        <w:spacing w:line="249" w:lineRule="auto" w:before="10"/>
        <w:ind w:left="309" w:right="0" w:hanging="199"/>
        <w:jc w:val="left"/>
        <w:rPr>
          <w:b/>
          <w:sz w:val="20"/>
        </w:rPr>
      </w:pPr>
      <w:r>
        <w:rPr>
          <w:b/>
          <w:color w:val="231F20"/>
          <w:sz w:val="20"/>
        </w:rPr>
        <w:t>saipi </w:t>
      </w:r>
      <w:r>
        <w:rPr>
          <w:i/>
          <w:color w:val="231F20"/>
          <w:sz w:val="20"/>
        </w:rPr>
        <w:t>vta; </w:t>
      </w:r>
      <w:r>
        <w:rPr>
          <w:color w:val="231F20"/>
          <w:sz w:val="20"/>
        </w:rPr>
        <w:t>take out/bring out; </w:t>
      </w:r>
      <w:r>
        <w:rPr>
          <w:b/>
          <w:color w:val="231F20"/>
          <w:sz w:val="20"/>
        </w:rPr>
        <w:t>saipíís! </w:t>
      </w:r>
      <w:r>
        <w:rPr>
          <w:color w:val="231F20"/>
          <w:sz w:val="20"/>
        </w:rPr>
        <w:t>bring her out!; </w:t>
      </w:r>
      <w:r>
        <w:rPr>
          <w:b/>
          <w:color w:val="231F20"/>
          <w:sz w:val="20"/>
        </w:rPr>
        <w:t>iisáípiyiiwáyi </w:t>
      </w:r>
      <w:r>
        <w:rPr>
          <w:color w:val="231F20"/>
          <w:sz w:val="20"/>
        </w:rPr>
        <w:t>she took her out; </w:t>
      </w:r>
      <w:r>
        <w:rPr>
          <w:b/>
          <w:color w:val="231F20"/>
          <w:sz w:val="20"/>
        </w:rPr>
        <w:t>nítssáípiaawa </w:t>
      </w:r>
      <w:r>
        <w:rPr>
          <w:color w:val="231F20"/>
          <w:sz w:val="20"/>
        </w:rPr>
        <w:t>I took him out; cf. </w:t>
      </w:r>
      <w:r>
        <w:rPr>
          <w:b/>
          <w:color w:val="231F20"/>
          <w:sz w:val="20"/>
        </w:rPr>
        <w:t>sa+ipi.</w:t>
      </w:r>
    </w:p>
    <w:p>
      <w:pPr>
        <w:spacing w:before="2"/>
        <w:ind w:left="111" w:right="0" w:firstLine="0"/>
        <w:jc w:val="left"/>
        <w:rPr>
          <w:sz w:val="20"/>
        </w:rPr>
      </w:pPr>
      <w:r>
        <w:rPr>
          <w:b/>
          <w:color w:val="231F20"/>
          <w:sz w:val="20"/>
        </w:rPr>
        <w:t>saipihkaa </w:t>
      </w:r>
      <w:r>
        <w:rPr>
          <w:i/>
          <w:color w:val="231F20"/>
          <w:sz w:val="20"/>
        </w:rPr>
        <w:t>vii</w:t>
      </w:r>
      <w:r>
        <w:rPr>
          <w:color w:val="231F20"/>
          <w:sz w:val="20"/>
        </w:rPr>
        <w:t>; be stretched; </w:t>
      </w:r>
      <w:r>
        <w:rPr>
          <w:b/>
          <w:color w:val="231F20"/>
          <w:sz w:val="20"/>
        </w:rPr>
        <w:t>áísaipihkaawa </w:t>
      </w:r>
      <w:r>
        <w:rPr>
          <w:color w:val="231F20"/>
          <w:sz w:val="20"/>
        </w:rPr>
        <w:t>it stretches/ elastic.</w:t>
      </w:r>
    </w:p>
    <w:p>
      <w:pPr>
        <w:spacing w:before="10"/>
        <w:ind w:left="111" w:right="0" w:firstLine="0"/>
        <w:jc w:val="left"/>
        <w:rPr>
          <w:b/>
          <w:sz w:val="20"/>
        </w:rPr>
      </w:pPr>
      <w:r>
        <w:rPr>
          <w:b/>
          <w:color w:val="231F20"/>
          <w:sz w:val="20"/>
        </w:rPr>
        <w:t>saipihkamm </w:t>
      </w:r>
      <w:r>
        <w:rPr>
          <w:i/>
          <w:color w:val="231F20"/>
          <w:sz w:val="20"/>
        </w:rPr>
        <w:t>vta</w:t>
      </w:r>
      <w:r>
        <w:rPr>
          <w:color w:val="231F20"/>
          <w:sz w:val="20"/>
        </w:rPr>
        <w:t>; stretch; </w:t>
      </w:r>
      <w:r>
        <w:rPr>
          <w:b/>
          <w:color w:val="231F20"/>
          <w:sz w:val="20"/>
        </w:rPr>
        <w:t>nitssaipihkammayaawa</w:t>
      </w:r>
      <w:r>
        <w:rPr>
          <w:color w:val="231F20"/>
          <w:sz w:val="20"/>
        </w:rPr>
        <w:t>; Rel stem: </w:t>
      </w:r>
      <w:r>
        <w:rPr>
          <w:i/>
          <w:color w:val="231F20"/>
          <w:sz w:val="20"/>
        </w:rPr>
        <w:t>vti </w:t>
      </w:r>
      <w:r>
        <w:rPr>
          <w:b/>
          <w:color w:val="231F20"/>
          <w:sz w:val="20"/>
        </w:rPr>
        <w:t>sáípihkao’tsi</w:t>
      </w:r>
    </w:p>
    <w:p>
      <w:pPr>
        <w:pStyle w:val="Heading3"/>
        <w:spacing w:before="10"/>
        <w:ind w:left="312"/>
      </w:pPr>
      <w:r>
        <w:rPr>
          <w:color w:val="231F20"/>
        </w:rPr>
        <w:t>stretch (by hand).</w:t>
      </w:r>
    </w:p>
    <w:p>
      <w:pPr>
        <w:spacing w:before="10"/>
        <w:ind w:left="111" w:right="0" w:firstLine="0"/>
        <w:jc w:val="left"/>
        <w:rPr>
          <w:sz w:val="20"/>
        </w:rPr>
      </w:pPr>
      <w:r>
        <w:rPr>
          <w:b/>
          <w:color w:val="231F20"/>
          <w:sz w:val="20"/>
        </w:rPr>
        <w:t>saipikoyi </w:t>
      </w:r>
      <w:r>
        <w:rPr>
          <w:i/>
          <w:color w:val="231F20"/>
          <w:sz w:val="20"/>
        </w:rPr>
        <w:t>vii; </w:t>
      </w:r>
      <w:r>
        <w:rPr>
          <w:color w:val="231F20"/>
          <w:sz w:val="20"/>
        </w:rPr>
        <w:t>flood over ice; </w:t>
      </w:r>
      <w:r>
        <w:rPr>
          <w:b/>
          <w:color w:val="231F20"/>
          <w:sz w:val="20"/>
        </w:rPr>
        <w:t>ákaisaiipikoyiwa </w:t>
      </w:r>
      <w:r>
        <w:rPr>
          <w:color w:val="231F20"/>
          <w:sz w:val="20"/>
        </w:rPr>
        <w:t>the water has flooded over the</w:t>
      </w:r>
    </w:p>
    <w:p>
      <w:pPr>
        <w:pStyle w:val="Heading3"/>
        <w:spacing w:before="10"/>
        <w:ind w:left="307"/>
      </w:pPr>
      <w:r>
        <w:rPr>
          <w:color w:val="231F20"/>
        </w:rPr>
        <w:t>ice.</w:t>
      </w:r>
    </w:p>
    <w:p>
      <w:pPr>
        <w:spacing w:line="249" w:lineRule="auto" w:before="10"/>
        <w:ind w:left="304" w:right="303" w:hanging="194"/>
        <w:jc w:val="left"/>
        <w:rPr>
          <w:b/>
          <w:sz w:val="20"/>
        </w:rPr>
      </w:pPr>
      <w:r>
        <w:rPr>
          <w:b/>
          <w:color w:val="231F20"/>
          <w:sz w:val="20"/>
        </w:rPr>
        <w:t>saipioohsattsi </w:t>
      </w:r>
      <w:r>
        <w:rPr>
          <w:i/>
          <w:color w:val="231F20"/>
          <w:sz w:val="20"/>
        </w:rPr>
        <w:t>vta; </w:t>
      </w:r>
      <w:r>
        <w:rPr>
          <w:color w:val="231F20"/>
          <w:sz w:val="20"/>
        </w:rPr>
        <w:t>give a laxative to; </w:t>
      </w:r>
      <w:r>
        <w:rPr>
          <w:b/>
          <w:color w:val="231F20"/>
          <w:sz w:val="20"/>
        </w:rPr>
        <w:t>saipióóhsáttsiisa! </w:t>
      </w:r>
      <w:r>
        <w:rPr>
          <w:color w:val="231F20"/>
          <w:sz w:val="20"/>
        </w:rPr>
        <w:t>give him a laxative!; </w:t>
      </w:r>
      <w:r>
        <w:rPr>
          <w:b/>
          <w:color w:val="231F20"/>
          <w:sz w:val="20"/>
        </w:rPr>
        <w:t>iisáípioohsáttsiyiiwáyi </w:t>
      </w:r>
      <w:r>
        <w:rPr>
          <w:color w:val="231F20"/>
          <w:sz w:val="20"/>
        </w:rPr>
        <w:t>he gave her a laxative; </w:t>
      </w:r>
      <w:r>
        <w:rPr>
          <w:b/>
          <w:color w:val="231F20"/>
          <w:sz w:val="20"/>
        </w:rPr>
        <w:t>nítssaipioohsáttsooka </w:t>
      </w:r>
      <w:r>
        <w:rPr>
          <w:color w:val="231F20"/>
          <w:sz w:val="20"/>
        </w:rPr>
        <w:t>she gave me a laxative; cf. </w:t>
      </w:r>
      <w:r>
        <w:rPr>
          <w:b/>
          <w:color w:val="231F20"/>
          <w:sz w:val="20"/>
        </w:rPr>
        <w:t>saipioohsi+attsi.</w:t>
      </w:r>
    </w:p>
    <w:p>
      <w:pPr>
        <w:spacing w:line="249" w:lineRule="auto" w:before="2"/>
        <w:ind w:left="310" w:right="455" w:hanging="200"/>
        <w:jc w:val="left"/>
        <w:rPr>
          <w:sz w:val="20"/>
        </w:rPr>
      </w:pPr>
      <w:r>
        <w:rPr>
          <w:b/>
          <w:color w:val="231F20"/>
          <w:sz w:val="20"/>
        </w:rPr>
        <w:t>saipioohsi </w:t>
      </w:r>
      <w:r>
        <w:rPr>
          <w:i/>
          <w:color w:val="231F20"/>
          <w:sz w:val="20"/>
        </w:rPr>
        <w:t>vai; </w:t>
      </w:r>
      <w:r>
        <w:rPr>
          <w:color w:val="231F20"/>
          <w:sz w:val="20"/>
        </w:rPr>
        <w:t>urinate (lit.: bring oneself out); </w:t>
      </w:r>
      <w:r>
        <w:rPr>
          <w:b/>
          <w:color w:val="231F20"/>
          <w:sz w:val="20"/>
        </w:rPr>
        <w:t>saipióóhsit! </w:t>
      </w:r>
      <w:r>
        <w:rPr>
          <w:color w:val="231F20"/>
          <w:sz w:val="20"/>
        </w:rPr>
        <w:t>urinate!; </w:t>
      </w:r>
      <w:r>
        <w:rPr>
          <w:b/>
          <w:color w:val="231F20"/>
          <w:sz w:val="20"/>
        </w:rPr>
        <w:t>iisáípioohsiwa </w:t>
      </w:r>
      <w:r>
        <w:rPr>
          <w:color w:val="231F20"/>
          <w:sz w:val="20"/>
        </w:rPr>
        <w:t>he urinated; </w:t>
      </w:r>
      <w:r>
        <w:rPr>
          <w:b/>
          <w:color w:val="231F20"/>
          <w:sz w:val="20"/>
        </w:rPr>
        <w:t>nítssaipioohsi </w:t>
      </w:r>
      <w:r>
        <w:rPr>
          <w:color w:val="231F20"/>
          <w:sz w:val="20"/>
        </w:rPr>
        <w:t>I urinated; Note: by extension, used to mean ‘defecate’; cf. </w:t>
      </w:r>
      <w:r>
        <w:rPr>
          <w:b/>
          <w:color w:val="231F20"/>
          <w:sz w:val="20"/>
        </w:rPr>
        <w:t>saipi+oohsi </w:t>
      </w:r>
      <w:r>
        <w:rPr>
          <w:color w:val="231F20"/>
          <w:sz w:val="20"/>
        </w:rPr>
        <w:t>(reflexive).</w:t>
      </w:r>
    </w:p>
    <w:p>
      <w:pPr>
        <w:spacing w:line="249" w:lineRule="auto" w:before="3"/>
        <w:ind w:left="309" w:right="0" w:hanging="199"/>
        <w:jc w:val="left"/>
        <w:rPr>
          <w:sz w:val="20"/>
        </w:rPr>
      </w:pPr>
      <w:r>
        <w:rPr>
          <w:b/>
          <w:color w:val="231F20"/>
          <w:sz w:val="20"/>
        </w:rPr>
        <w:t>saipohpatski </w:t>
      </w:r>
      <w:r>
        <w:rPr>
          <w:i/>
          <w:color w:val="231F20"/>
          <w:sz w:val="20"/>
        </w:rPr>
        <w:t>vti</w:t>
      </w:r>
      <w:r>
        <w:rPr>
          <w:color w:val="231F20"/>
          <w:sz w:val="20"/>
        </w:rPr>
        <w:t>; stretch by wearing; </w:t>
      </w:r>
      <w:r>
        <w:rPr>
          <w:b/>
          <w:color w:val="231F20"/>
          <w:sz w:val="20"/>
        </w:rPr>
        <w:t>sáípohpatskit! </w:t>
      </w:r>
      <w:r>
        <w:rPr>
          <w:color w:val="231F20"/>
          <w:sz w:val="20"/>
        </w:rPr>
        <w:t>stretch it!; </w:t>
      </w:r>
      <w:r>
        <w:rPr>
          <w:b/>
          <w:color w:val="231F20"/>
          <w:sz w:val="20"/>
        </w:rPr>
        <w:t>nátsikiistsi, nikáísaipohpatskiihpiaawa </w:t>
      </w:r>
      <w:r>
        <w:rPr>
          <w:color w:val="231F20"/>
          <w:sz w:val="20"/>
        </w:rPr>
        <w:t>I have stretched my shoes; Rel. stem: </w:t>
      </w:r>
      <w:r>
        <w:rPr>
          <w:i/>
          <w:color w:val="231F20"/>
          <w:sz w:val="20"/>
        </w:rPr>
        <w:t>vta </w:t>
      </w:r>
      <w:r>
        <w:rPr>
          <w:b/>
          <w:color w:val="231F20"/>
          <w:sz w:val="20"/>
        </w:rPr>
        <w:t>saipohpatskoyi </w:t>
      </w:r>
      <w:r>
        <w:rPr>
          <w:color w:val="231F20"/>
          <w:sz w:val="20"/>
        </w:rPr>
        <w:t>stretch by wearing.</w:t>
      </w:r>
    </w:p>
    <w:p>
      <w:pPr>
        <w:spacing w:after="0" w:line="249" w:lineRule="auto"/>
        <w:jc w:val="left"/>
        <w:rPr>
          <w:sz w:val="20"/>
        </w:rPr>
        <w:sectPr>
          <w:headerReference w:type="default" r:id="rId495"/>
          <w:pgSz w:w="7920" w:h="12960"/>
          <w:pgMar w:header="0" w:footer="720" w:top="600" w:bottom="900" w:left="620" w:right="620"/>
        </w:sectPr>
      </w:pPr>
    </w:p>
    <w:p>
      <w:pPr>
        <w:pStyle w:val="Heading2"/>
        <w:tabs>
          <w:tab w:pos="5935" w:val="left" w:leader="none"/>
        </w:tabs>
      </w:pPr>
      <w:r>
        <w:rPr>
          <w:color w:val="231F20"/>
        </w:rPr>
        <w:t>saipohtoo</w:t>
        <w:tab/>
        <w:t>saisttoo</w:t>
      </w:r>
    </w:p>
    <w:p>
      <w:pPr>
        <w:pStyle w:val="BodyText"/>
        <w:spacing w:before="7"/>
        <w:ind w:left="0"/>
        <w:rPr>
          <w:b/>
          <w:sz w:val="24"/>
        </w:rPr>
      </w:pPr>
    </w:p>
    <w:p>
      <w:pPr>
        <w:spacing w:line="249" w:lineRule="auto" w:before="0"/>
        <w:ind w:left="309" w:right="279" w:hanging="199"/>
        <w:jc w:val="left"/>
        <w:rPr>
          <w:b/>
          <w:sz w:val="20"/>
        </w:rPr>
      </w:pPr>
      <w:r>
        <w:rPr>
          <w:b/>
          <w:color w:val="231F20"/>
          <w:sz w:val="20"/>
        </w:rPr>
        <w:t>saipohtoo </w:t>
      </w:r>
      <w:r>
        <w:rPr>
          <w:i/>
          <w:color w:val="231F20"/>
          <w:sz w:val="20"/>
        </w:rPr>
        <w:t>vti; </w:t>
      </w:r>
      <w:r>
        <w:rPr>
          <w:color w:val="231F20"/>
          <w:sz w:val="20"/>
        </w:rPr>
        <w:t>take out (from somewhere); </w:t>
      </w:r>
      <w:r>
        <w:rPr>
          <w:b/>
          <w:color w:val="231F20"/>
          <w:sz w:val="20"/>
        </w:rPr>
        <w:t>saipohtóót! </w:t>
      </w:r>
      <w:r>
        <w:rPr>
          <w:color w:val="231F20"/>
          <w:sz w:val="20"/>
        </w:rPr>
        <w:t>take it out!; </w:t>
      </w:r>
      <w:r>
        <w:rPr>
          <w:b/>
          <w:color w:val="231F20"/>
          <w:sz w:val="20"/>
        </w:rPr>
        <w:t>otókssini iisáípohtoomayi </w:t>
      </w:r>
      <w:r>
        <w:rPr>
          <w:color w:val="231F20"/>
          <w:sz w:val="20"/>
        </w:rPr>
        <w:t>he took his bed out(side); </w:t>
      </w:r>
      <w:r>
        <w:rPr>
          <w:b/>
          <w:color w:val="231F20"/>
          <w:sz w:val="20"/>
        </w:rPr>
        <w:t>nítssaipohtoo’pa anni kitsí’tsinssakssini </w:t>
      </w:r>
      <w:r>
        <w:rPr>
          <w:color w:val="231F20"/>
          <w:sz w:val="20"/>
        </w:rPr>
        <w:t>I took outside that food which you burned; Rel. stem: </w:t>
      </w:r>
      <w:r>
        <w:rPr>
          <w:i/>
          <w:color w:val="231F20"/>
          <w:sz w:val="20"/>
        </w:rPr>
        <w:t>vai </w:t>
      </w:r>
      <w:r>
        <w:rPr>
          <w:b/>
          <w:color w:val="231F20"/>
          <w:sz w:val="20"/>
        </w:rPr>
        <w:t>saipihtaki </w:t>
      </w:r>
      <w:r>
        <w:rPr>
          <w:color w:val="231F20"/>
          <w:sz w:val="20"/>
        </w:rPr>
        <w:t>take s.t. out; cf. </w:t>
      </w:r>
      <w:r>
        <w:rPr>
          <w:b/>
          <w:color w:val="231F20"/>
          <w:sz w:val="20"/>
        </w:rPr>
        <w:t>sa+ipi.</w:t>
      </w:r>
    </w:p>
    <w:p>
      <w:pPr>
        <w:spacing w:line="249" w:lineRule="auto" w:before="3"/>
        <w:ind w:left="309" w:right="355" w:hanging="199"/>
        <w:jc w:val="both"/>
        <w:rPr>
          <w:sz w:val="20"/>
        </w:rPr>
      </w:pPr>
      <w:r>
        <w:rPr>
          <w:b/>
          <w:color w:val="231F20"/>
          <w:sz w:val="20"/>
        </w:rPr>
        <w:t>saipokomsstsimaa </w:t>
      </w:r>
      <w:r>
        <w:rPr>
          <w:i/>
          <w:color w:val="231F20"/>
          <w:sz w:val="20"/>
        </w:rPr>
        <w:t>vai; </w:t>
      </w:r>
      <w:r>
        <w:rPr>
          <w:color w:val="231F20"/>
          <w:sz w:val="20"/>
        </w:rPr>
        <w:t>blow out a puff of smoke; </w:t>
      </w:r>
      <w:r>
        <w:rPr>
          <w:b/>
          <w:color w:val="231F20"/>
          <w:sz w:val="20"/>
        </w:rPr>
        <w:t>sáípokomsstsimaat! </w:t>
      </w:r>
      <w:r>
        <w:rPr>
          <w:color w:val="231F20"/>
          <w:sz w:val="20"/>
        </w:rPr>
        <w:t>blow out a puff of smoke!; </w:t>
      </w:r>
      <w:r>
        <w:rPr>
          <w:b/>
          <w:color w:val="231F20"/>
          <w:sz w:val="20"/>
        </w:rPr>
        <w:t>ísaipokomsstsimaawa </w:t>
      </w:r>
      <w:r>
        <w:rPr>
          <w:color w:val="231F20"/>
          <w:sz w:val="20"/>
        </w:rPr>
        <w:t>she blew out a puff of smoke; </w:t>
      </w:r>
      <w:r>
        <w:rPr>
          <w:b/>
          <w:color w:val="231F20"/>
          <w:sz w:val="20"/>
        </w:rPr>
        <w:t>nitssáípokomsstsimaa </w:t>
      </w:r>
      <w:r>
        <w:rPr>
          <w:color w:val="231F20"/>
          <w:sz w:val="20"/>
        </w:rPr>
        <w:t>I blew out a puff of smoke.</w:t>
      </w:r>
    </w:p>
    <w:p>
      <w:pPr>
        <w:spacing w:line="249" w:lineRule="auto" w:before="3"/>
        <w:ind w:left="303" w:right="369" w:hanging="193"/>
        <w:jc w:val="left"/>
        <w:rPr>
          <w:sz w:val="20"/>
        </w:rPr>
      </w:pPr>
      <w:r>
        <w:rPr>
          <w:b/>
          <w:color w:val="231F20"/>
          <w:sz w:val="20"/>
        </w:rPr>
        <w:t>saipskapatoo </w:t>
      </w:r>
      <w:r>
        <w:rPr>
          <w:i/>
          <w:color w:val="231F20"/>
          <w:sz w:val="20"/>
        </w:rPr>
        <w:t>vti; </w:t>
      </w:r>
      <w:r>
        <w:rPr>
          <w:color w:val="231F20"/>
          <w:sz w:val="20"/>
        </w:rPr>
        <w:t>stretch; </w:t>
      </w:r>
      <w:r>
        <w:rPr>
          <w:b/>
          <w:color w:val="231F20"/>
          <w:sz w:val="20"/>
        </w:rPr>
        <w:t>saipskápatoot! </w:t>
      </w:r>
      <w:r>
        <w:rPr>
          <w:color w:val="231F20"/>
          <w:sz w:val="20"/>
        </w:rPr>
        <w:t>stretch it!; </w:t>
      </w:r>
      <w:r>
        <w:rPr>
          <w:b/>
          <w:color w:val="231F20"/>
          <w:sz w:val="20"/>
        </w:rPr>
        <w:t>isáípskapatooma omi a’písi </w:t>
      </w:r>
      <w:r>
        <w:rPr>
          <w:color w:val="231F20"/>
          <w:sz w:val="20"/>
        </w:rPr>
        <w:t>she stretched the rope; </w:t>
      </w:r>
      <w:r>
        <w:rPr>
          <w:b/>
          <w:color w:val="231F20"/>
          <w:sz w:val="20"/>
        </w:rPr>
        <w:t>nítssaipskapatoo’pa </w:t>
      </w:r>
      <w:r>
        <w:rPr>
          <w:color w:val="231F20"/>
          <w:sz w:val="20"/>
        </w:rPr>
        <w:t>I stretched it; Rel. stem: </w:t>
      </w:r>
      <w:r>
        <w:rPr>
          <w:i/>
          <w:color w:val="231F20"/>
          <w:sz w:val="20"/>
        </w:rPr>
        <w:t>vta </w:t>
      </w:r>
      <w:r>
        <w:rPr>
          <w:b/>
          <w:color w:val="231F20"/>
          <w:sz w:val="20"/>
        </w:rPr>
        <w:t>saipskapat </w:t>
      </w:r>
      <w:r>
        <w:rPr>
          <w:color w:val="231F20"/>
          <w:sz w:val="20"/>
        </w:rPr>
        <w:t>stretch.</w:t>
      </w:r>
    </w:p>
    <w:p>
      <w:pPr>
        <w:spacing w:line="249" w:lineRule="auto" w:before="2"/>
        <w:ind w:left="309" w:right="413" w:hanging="198"/>
        <w:jc w:val="left"/>
        <w:rPr>
          <w:sz w:val="20"/>
        </w:rPr>
      </w:pPr>
      <w:r>
        <w:rPr>
          <w:b/>
          <w:color w:val="231F20"/>
          <w:sz w:val="20"/>
        </w:rPr>
        <w:t>saipsstááki </w:t>
      </w:r>
      <w:r>
        <w:rPr>
          <w:i/>
          <w:color w:val="231F20"/>
          <w:sz w:val="20"/>
        </w:rPr>
        <w:t>vai</w:t>
      </w:r>
      <w:r>
        <w:rPr>
          <w:color w:val="231F20"/>
          <w:sz w:val="20"/>
        </w:rPr>
        <w:t>; stretch and stake a hide (for tanning process); </w:t>
      </w:r>
      <w:r>
        <w:rPr>
          <w:b/>
          <w:color w:val="231F20"/>
          <w:sz w:val="20"/>
        </w:rPr>
        <w:t>saipsstáákit! </w:t>
      </w:r>
      <w:r>
        <w:rPr>
          <w:color w:val="231F20"/>
          <w:sz w:val="20"/>
        </w:rPr>
        <w:t>stretch and stake a hide!; </w:t>
      </w:r>
      <w:r>
        <w:rPr>
          <w:b/>
          <w:color w:val="231F20"/>
          <w:sz w:val="20"/>
        </w:rPr>
        <w:t>isáípsstáákiwa </w:t>
      </w:r>
      <w:r>
        <w:rPr>
          <w:color w:val="231F20"/>
          <w:sz w:val="20"/>
        </w:rPr>
        <w:t>she stretched and staked a hide; </w:t>
      </w:r>
      <w:r>
        <w:rPr>
          <w:b/>
          <w:color w:val="231F20"/>
          <w:sz w:val="20"/>
        </w:rPr>
        <w:t>nítssaipsstááki </w:t>
      </w:r>
      <w:r>
        <w:rPr>
          <w:color w:val="231F20"/>
          <w:sz w:val="20"/>
        </w:rPr>
        <w:t>I stretched and staked a hide; Rel. stem: </w:t>
      </w:r>
      <w:r>
        <w:rPr>
          <w:i/>
          <w:color w:val="231F20"/>
          <w:sz w:val="20"/>
        </w:rPr>
        <w:t>vta </w:t>
      </w:r>
      <w:r>
        <w:rPr>
          <w:b/>
          <w:color w:val="231F20"/>
          <w:sz w:val="20"/>
        </w:rPr>
        <w:t>saipsst </w:t>
      </w:r>
      <w:r>
        <w:rPr>
          <w:color w:val="231F20"/>
          <w:sz w:val="20"/>
        </w:rPr>
        <w:t>stretch and stake (an animal hide).</w:t>
      </w:r>
    </w:p>
    <w:p>
      <w:pPr>
        <w:spacing w:line="249" w:lineRule="auto" w:before="3"/>
        <w:ind w:left="309" w:right="444" w:hanging="199"/>
        <w:jc w:val="left"/>
        <w:rPr>
          <w:sz w:val="20"/>
        </w:rPr>
      </w:pPr>
      <w:r>
        <w:rPr>
          <w:b/>
          <w:color w:val="231F20"/>
          <w:sz w:val="20"/>
        </w:rPr>
        <w:t>saipstaahkaa  </w:t>
      </w:r>
      <w:r>
        <w:rPr>
          <w:i/>
          <w:color w:val="231F20"/>
          <w:sz w:val="20"/>
        </w:rPr>
        <w:t>vai; </w:t>
      </w:r>
      <w:r>
        <w:rPr>
          <w:color w:val="231F20"/>
          <w:sz w:val="20"/>
        </w:rPr>
        <w:t>open </w:t>
      </w:r>
      <w:r>
        <w:rPr>
          <w:color w:val="231F20"/>
          <w:spacing w:val="-3"/>
          <w:sz w:val="20"/>
        </w:rPr>
        <w:t>one’s </w:t>
      </w:r>
      <w:r>
        <w:rPr>
          <w:color w:val="231F20"/>
          <w:sz w:val="20"/>
        </w:rPr>
        <w:t>own medicine-pipe bundle (soon after thunder first arrives in the spring); </w:t>
      </w:r>
      <w:r>
        <w:rPr>
          <w:b/>
          <w:color w:val="231F20"/>
          <w:sz w:val="20"/>
        </w:rPr>
        <w:t>saipstááhkaat! </w:t>
      </w:r>
      <w:r>
        <w:rPr>
          <w:color w:val="231F20"/>
          <w:sz w:val="20"/>
        </w:rPr>
        <w:t>open the</w:t>
      </w:r>
      <w:r>
        <w:rPr>
          <w:color w:val="231F20"/>
          <w:spacing w:val="-35"/>
          <w:sz w:val="20"/>
        </w:rPr>
        <w:t> </w:t>
      </w:r>
      <w:r>
        <w:rPr>
          <w:color w:val="231F20"/>
          <w:sz w:val="20"/>
        </w:rPr>
        <w:t>medicine-pipe bundle!; </w:t>
      </w:r>
      <w:r>
        <w:rPr>
          <w:b/>
          <w:color w:val="231F20"/>
          <w:sz w:val="20"/>
        </w:rPr>
        <w:t>iisáípstaahkaawa </w:t>
      </w:r>
      <w:r>
        <w:rPr>
          <w:color w:val="231F20"/>
          <w:sz w:val="20"/>
        </w:rPr>
        <w:t>he opened his bundle; </w:t>
      </w:r>
      <w:r>
        <w:rPr>
          <w:b/>
          <w:color w:val="231F20"/>
          <w:sz w:val="20"/>
        </w:rPr>
        <w:t>nitsíísaipstaahkaa</w:t>
      </w:r>
      <w:r>
        <w:rPr>
          <w:color w:val="231F20"/>
          <w:sz w:val="20"/>
        </w:rPr>
        <w:t>/ </w:t>
      </w:r>
      <w:r>
        <w:rPr>
          <w:b/>
          <w:color w:val="231F20"/>
          <w:sz w:val="20"/>
        </w:rPr>
        <w:t>nítssaipstaahkaa </w:t>
      </w:r>
      <w:r>
        <w:rPr>
          <w:color w:val="231F20"/>
          <w:sz w:val="20"/>
        </w:rPr>
        <w:t>I opened my</w:t>
      </w:r>
      <w:r>
        <w:rPr>
          <w:color w:val="231F20"/>
          <w:spacing w:val="-1"/>
          <w:sz w:val="20"/>
        </w:rPr>
        <w:t> </w:t>
      </w:r>
      <w:r>
        <w:rPr>
          <w:color w:val="231F20"/>
          <w:sz w:val="20"/>
        </w:rPr>
        <w:t>bundle.</w:t>
      </w:r>
    </w:p>
    <w:p>
      <w:pPr>
        <w:spacing w:line="249" w:lineRule="auto" w:before="4"/>
        <w:ind w:left="309" w:right="127" w:hanging="199"/>
        <w:jc w:val="left"/>
        <w:rPr>
          <w:sz w:val="20"/>
        </w:rPr>
      </w:pPr>
      <w:r>
        <w:rPr>
          <w:b/>
          <w:color w:val="231F20"/>
          <w:sz w:val="20"/>
        </w:rPr>
        <w:t>saipstaahkohki </w:t>
      </w:r>
      <w:r>
        <w:rPr>
          <w:i/>
          <w:color w:val="231F20"/>
          <w:sz w:val="20"/>
        </w:rPr>
        <w:t>vai; </w:t>
      </w:r>
      <w:r>
        <w:rPr>
          <w:color w:val="231F20"/>
          <w:sz w:val="20"/>
        </w:rPr>
        <w:t>give tobacco out (to the individuals present at the opening of a medicine-pipe bundle); </w:t>
      </w:r>
      <w:r>
        <w:rPr>
          <w:b/>
          <w:color w:val="231F20"/>
          <w:sz w:val="20"/>
        </w:rPr>
        <w:t>saipstááhkohkit! </w:t>
      </w:r>
      <w:r>
        <w:rPr>
          <w:color w:val="231F20"/>
          <w:sz w:val="20"/>
        </w:rPr>
        <w:t>give out your tobacco!; </w:t>
      </w:r>
      <w:r>
        <w:rPr>
          <w:b/>
          <w:color w:val="231F20"/>
          <w:sz w:val="20"/>
        </w:rPr>
        <w:t>iisáípstaahkohkiwa </w:t>
      </w:r>
      <w:r>
        <w:rPr>
          <w:color w:val="231F20"/>
          <w:sz w:val="20"/>
        </w:rPr>
        <w:t>he gave out tobacco; </w:t>
      </w:r>
      <w:r>
        <w:rPr>
          <w:b/>
          <w:color w:val="231F20"/>
          <w:sz w:val="20"/>
        </w:rPr>
        <w:t>nítssaipstaahkohki </w:t>
      </w:r>
      <w:r>
        <w:rPr>
          <w:color w:val="231F20"/>
          <w:sz w:val="20"/>
        </w:rPr>
        <w:t>I gave out tobacco; dialect var. </w:t>
      </w:r>
      <w:r>
        <w:rPr>
          <w:b/>
          <w:color w:val="231F20"/>
          <w:sz w:val="20"/>
        </w:rPr>
        <w:t>saipstaahki</w:t>
      </w:r>
      <w:r>
        <w:rPr>
          <w:color w:val="231F20"/>
          <w:sz w:val="20"/>
        </w:rPr>
        <w:t>.</w:t>
      </w:r>
    </w:p>
    <w:p>
      <w:pPr>
        <w:spacing w:before="3"/>
        <w:ind w:left="111" w:right="0" w:firstLine="0"/>
        <w:jc w:val="left"/>
        <w:rPr>
          <w:sz w:val="20"/>
        </w:rPr>
      </w:pPr>
      <w:r>
        <w:rPr>
          <w:b/>
          <w:color w:val="231F20"/>
          <w:sz w:val="20"/>
        </w:rPr>
        <w:t>saipstsimaan </w:t>
      </w:r>
      <w:r>
        <w:rPr>
          <w:i/>
          <w:color w:val="231F20"/>
          <w:sz w:val="20"/>
        </w:rPr>
        <w:t>nin; </w:t>
      </w:r>
      <w:r>
        <w:rPr>
          <w:color w:val="231F20"/>
          <w:sz w:val="20"/>
        </w:rPr>
        <w:t>tipi flap pole, used for ventilation of tipi.</w:t>
      </w:r>
    </w:p>
    <w:p>
      <w:pPr>
        <w:spacing w:before="10"/>
        <w:ind w:left="111" w:right="0" w:firstLine="0"/>
        <w:jc w:val="left"/>
        <w:rPr>
          <w:sz w:val="20"/>
        </w:rPr>
      </w:pPr>
      <w:r>
        <w:rPr>
          <w:b/>
          <w:color w:val="231F20"/>
          <w:sz w:val="20"/>
        </w:rPr>
        <w:t>saisi’toyi </w:t>
      </w:r>
      <w:r>
        <w:rPr>
          <w:i/>
          <w:color w:val="231F20"/>
          <w:sz w:val="20"/>
        </w:rPr>
        <w:t>vii</w:t>
      </w:r>
      <w:r>
        <w:rPr>
          <w:color w:val="231F20"/>
          <w:sz w:val="20"/>
        </w:rPr>
        <w:t>; vent (smoke); </w:t>
      </w:r>
      <w:r>
        <w:rPr>
          <w:b/>
          <w:color w:val="231F20"/>
          <w:sz w:val="20"/>
        </w:rPr>
        <w:t>ákáísaisi’toyiwa </w:t>
      </w:r>
      <w:r>
        <w:rPr>
          <w:color w:val="231F20"/>
          <w:sz w:val="20"/>
        </w:rPr>
        <w:t>there’s smoke coming out.</w:t>
      </w:r>
    </w:p>
    <w:p>
      <w:pPr>
        <w:spacing w:before="10"/>
        <w:ind w:left="111" w:right="0" w:firstLine="0"/>
        <w:jc w:val="left"/>
        <w:rPr>
          <w:sz w:val="20"/>
        </w:rPr>
      </w:pPr>
      <w:r>
        <w:rPr>
          <w:b/>
          <w:color w:val="231F20"/>
          <w:sz w:val="20"/>
        </w:rPr>
        <w:t>saisí’toya’tsis </w:t>
      </w:r>
      <w:r>
        <w:rPr>
          <w:i/>
          <w:color w:val="231F20"/>
          <w:sz w:val="20"/>
        </w:rPr>
        <w:t>nan</w:t>
      </w:r>
      <w:r>
        <w:rPr>
          <w:color w:val="231F20"/>
          <w:sz w:val="20"/>
        </w:rPr>
        <w:t>; chimney; </w:t>
      </w:r>
      <w:r>
        <w:rPr>
          <w:b/>
          <w:color w:val="231F20"/>
          <w:sz w:val="20"/>
        </w:rPr>
        <w:t>nisaisí’toya’tsiiksi </w:t>
      </w:r>
      <w:r>
        <w:rPr>
          <w:color w:val="231F20"/>
          <w:sz w:val="20"/>
        </w:rPr>
        <w:t>my chimneys.</w:t>
      </w:r>
    </w:p>
    <w:p>
      <w:pPr>
        <w:spacing w:before="10"/>
        <w:ind w:left="111" w:right="0" w:firstLine="0"/>
        <w:jc w:val="left"/>
        <w:rPr>
          <w:b/>
          <w:sz w:val="20"/>
        </w:rPr>
      </w:pPr>
      <w:r>
        <w:rPr>
          <w:b/>
          <w:color w:val="231F20"/>
          <w:sz w:val="20"/>
        </w:rPr>
        <w:t>saisskihssoyi </w:t>
      </w:r>
      <w:r>
        <w:rPr>
          <w:i/>
          <w:color w:val="231F20"/>
          <w:sz w:val="20"/>
        </w:rPr>
        <w:t>vai; </w:t>
      </w:r>
      <w:r>
        <w:rPr>
          <w:color w:val="231F20"/>
          <w:sz w:val="20"/>
        </w:rPr>
        <w:t>grow (an. flora); </w:t>
      </w:r>
      <w:r>
        <w:rPr>
          <w:b/>
          <w:color w:val="231F20"/>
          <w:sz w:val="20"/>
        </w:rPr>
        <w:t>(saisskihssoyit!) </w:t>
      </w:r>
      <w:r>
        <w:rPr>
          <w:color w:val="231F20"/>
          <w:sz w:val="20"/>
        </w:rPr>
        <w:t>(grow!); </w:t>
      </w:r>
      <w:r>
        <w:rPr>
          <w:b/>
          <w:color w:val="231F20"/>
          <w:sz w:val="20"/>
        </w:rPr>
        <w:t>iisáísskihssoyiwa</w:t>
      </w:r>
    </w:p>
    <w:p>
      <w:pPr>
        <w:pStyle w:val="Heading3"/>
        <w:spacing w:before="10"/>
        <w:ind w:left="307"/>
      </w:pPr>
      <w:r>
        <w:rPr>
          <w:color w:val="231F20"/>
        </w:rPr>
        <w:t>it grew.</w:t>
      </w:r>
    </w:p>
    <w:p>
      <w:pPr>
        <w:spacing w:before="10"/>
        <w:ind w:left="111" w:right="0" w:firstLine="0"/>
        <w:jc w:val="left"/>
        <w:rPr>
          <w:sz w:val="20"/>
        </w:rPr>
      </w:pPr>
      <w:r>
        <w:rPr>
          <w:b/>
          <w:color w:val="231F20"/>
          <w:sz w:val="20"/>
        </w:rPr>
        <w:t>sáísskii </w:t>
      </w:r>
      <w:r>
        <w:rPr>
          <w:i/>
          <w:color w:val="231F20"/>
          <w:sz w:val="20"/>
        </w:rPr>
        <w:t>vii</w:t>
      </w:r>
      <w:r>
        <w:rPr>
          <w:color w:val="231F20"/>
          <w:sz w:val="20"/>
        </w:rPr>
        <w:t>; grow (inan. flora); </w:t>
      </w:r>
      <w:r>
        <w:rPr>
          <w:b/>
          <w:color w:val="231F20"/>
          <w:sz w:val="20"/>
        </w:rPr>
        <w:t>iisáísskiiwa </w:t>
      </w:r>
      <w:r>
        <w:rPr>
          <w:color w:val="231F20"/>
          <w:sz w:val="20"/>
        </w:rPr>
        <w:t>it grew; </w:t>
      </w:r>
      <w:r>
        <w:rPr>
          <w:b/>
          <w:color w:val="231F20"/>
          <w:sz w:val="20"/>
        </w:rPr>
        <w:t>áísaisskiiwa </w:t>
      </w:r>
      <w:r>
        <w:rPr>
          <w:color w:val="231F20"/>
          <w:sz w:val="20"/>
        </w:rPr>
        <w:t>it is growing.</w:t>
      </w:r>
    </w:p>
    <w:p>
      <w:pPr>
        <w:spacing w:before="10"/>
        <w:ind w:left="111" w:right="0" w:firstLine="0"/>
        <w:jc w:val="left"/>
        <w:rPr>
          <w:b/>
          <w:sz w:val="20"/>
        </w:rPr>
      </w:pPr>
      <w:r>
        <w:rPr>
          <w:b/>
          <w:color w:val="231F20"/>
          <w:sz w:val="20"/>
        </w:rPr>
        <w:t>saisskinaa </w:t>
      </w:r>
      <w:r>
        <w:rPr>
          <w:i/>
          <w:color w:val="231F20"/>
          <w:sz w:val="20"/>
        </w:rPr>
        <w:t>vai; </w:t>
      </w:r>
      <w:r>
        <w:rPr>
          <w:color w:val="231F20"/>
          <w:sz w:val="20"/>
        </w:rPr>
        <w:t>cough; </w:t>
      </w:r>
      <w:r>
        <w:rPr>
          <w:b/>
          <w:color w:val="231F20"/>
          <w:sz w:val="20"/>
        </w:rPr>
        <w:t>saisskináát! </w:t>
      </w:r>
      <w:r>
        <w:rPr>
          <w:color w:val="231F20"/>
          <w:sz w:val="20"/>
        </w:rPr>
        <w:t>cough!; </w:t>
      </w:r>
      <w:r>
        <w:rPr>
          <w:b/>
          <w:color w:val="231F20"/>
          <w:sz w:val="20"/>
        </w:rPr>
        <w:t>iisáísskinaawa</w:t>
      </w:r>
      <w:r>
        <w:rPr>
          <w:color w:val="231F20"/>
          <w:sz w:val="20"/>
        </w:rPr>
        <w:t>/</w:t>
      </w:r>
      <w:r>
        <w:rPr>
          <w:b/>
          <w:color w:val="231F20"/>
          <w:sz w:val="20"/>
        </w:rPr>
        <w:t>sayáísskinaawa</w:t>
      </w:r>
    </w:p>
    <w:p>
      <w:pPr>
        <w:spacing w:before="10"/>
        <w:ind w:left="309" w:right="0" w:firstLine="0"/>
        <w:jc w:val="left"/>
        <w:rPr>
          <w:sz w:val="20"/>
        </w:rPr>
      </w:pPr>
      <w:r>
        <w:rPr>
          <w:color w:val="231F20"/>
          <w:sz w:val="20"/>
        </w:rPr>
        <w:t>he coughed; </w:t>
      </w:r>
      <w:r>
        <w:rPr>
          <w:b/>
          <w:color w:val="231F20"/>
          <w:sz w:val="20"/>
        </w:rPr>
        <w:t>nítssaisskinaa </w:t>
      </w:r>
      <w:r>
        <w:rPr>
          <w:color w:val="231F20"/>
          <w:sz w:val="20"/>
        </w:rPr>
        <w:t>I coughed; Note: init. change.</w:t>
      </w:r>
    </w:p>
    <w:p>
      <w:pPr>
        <w:spacing w:line="249" w:lineRule="auto" w:before="10"/>
        <w:ind w:left="309" w:right="127" w:hanging="198"/>
        <w:jc w:val="left"/>
        <w:rPr>
          <w:sz w:val="20"/>
        </w:rPr>
      </w:pPr>
      <w:r>
        <w:rPr>
          <w:b/>
          <w:color w:val="231F20"/>
          <w:sz w:val="20"/>
        </w:rPr>
        <w:t>saisskítsimaa </w:t>
      </w:r>
      <w:r>
        <w:rPr>
          <w:i/>
          <w:color w:val="231F20"/>
          <w:sz w:val="20"/>
        </w:rPr>
        <w:t>vai</w:t>
      </w:r>
      <w:r>
        <w:rPr>
          <w:color w:val="231F20"/>
          <w:sz w:val="20"/>
        </w:rPr>
        <w:t>; take out ashes (from stove, fire); </w:t>
      </w:r>
      <w:r>
        <w:rPr>
          <w:b/>
          <w:color w:val="231F20"/>
          <w:sz w:val="20"/>
        </w:rPr>
        <w:t>saisskítsimaat! </w:t>
      </w:r>
      <w:r>
        <w:rPr>
          <w:color w:val="231F20"/>
          <w:sz w:val="20"/>
        </w:rPr>
        <w:t>take out ashes!; </w:t>
      </w:r>
      <w:r>
        <w:rPr>
          <w:b/>
          <w:color w:val="231F20"/>
          <w:sz w:val="20"/>
        </w:rPr>
        <w:t>isáísskítsimaawa </w:t>
      </w:r>
      <w:r>
        <w:rPr>
          <w:color w:val="231F20"/>
          <w:sz w:val="20"/>
        </w:rPr>
        <w:t>he took out ashes; </w:t>
      </w:r>
      <w:r>
        <w:rPr>
          <w:b/>
          <w:color w:val="231F20"/>
          <w:sz w:val="20"/>
        </w:rPr>
        <w:t>nítssaisskítsimaa </w:t>
      </w:r>
      <w:r>
        <w:rPr>
          <w:color w:val="231F20"/>
          <w:sz w:val="20"/>
        </w:rPr>
        <w:t>I took out ashes.</w:t>
      </w:r>
    </w:p>
    <w:p>
      <w:pPr>
        <w:spacing w:line="249" w:lineRule="auto" w:before="2"/>
        <w:ind w:left="307" w:right="759" w:hanging="197"/>
        <w:jc w:val="left"/>
        <w:rPr>
          <w:sz w:val="20"/>
        </w:rPr>
      </w:pPr>
      <w:r>
        <w:rPr>
          <w:b/>
          <w:color w:val="231F20"/>
          <w:sz w:val="20"/>
        </w:rPr>
        <w:t>saisskomo </w:t>
      </w:r>
      <w:r>
        <w:rPr>
          <w:i/>
          <w:color w:val="231F20"/>
          <w:sz w:val="20"/>
        </w:rPr>
        <w:t>vta; </w:t>
      </w:r>
      <w:r>
        <w:rPr>
          <w:color w:val="231F20"/>
          <w:sz w:val="20"/>
        </w:rPr>
        <w:t>wheedle something out of/ coax out for; </w:t>
      </w:r>
      <w:r>
        <w:rPr>
          <w:b/>
          <w:color w:val="231F20"/>
          <w:sz w:val="20"/>
        </w:rPr>
        <w:t>sáísskomoosa anníístsi opisátsaapiinoanistsi! </w:t>
      </w:r>
      <w:r>
        <w:rPr>
          <w:color w:val="231F20"/>
          <w:sz w:val="20"/>
        </w:rPr>
        <w:t>wheedle her candy from her!; </w:t>
      </w:r>
      <w:r>
        <w:rPr>
          <w:b/>
          <w:color w:val="231F20"/>
          <w:sz w:val="20"/>
        </w:rPr>
        <w:t>iisáísskomoyiiwáyi </w:t>
      </w:r>
      <w:r>
        <w:rPr>
          <w:color w:val="231F20"/>
          <w:sz w:val="20"/>
        </w:rPr>
        <w:t>he coaxed it out of her system; </w:t>
      </w:r>
      <w:r>
        <w:rPr>
          <w:b/>
          <w:color w:val="231F20"/>
          <w:sz w:val="20"/>
        </w:rPr>
        <w:t>nitssaisskomooka nitóókimaani </w:t>
      </w:r>
      <w:r>
        <w:rPr>
          <w:color w:val="231F20"/>
          <w:sz w:val="20"/>
        </w:rPr>
        <w:t>she wheedled my pemmican from me.</w:t>
      </w:r>
    </w:p>
    <w:p>
      <w:pPr>
        <w:spacing w:before="4"/>
        <w:ind w:left="111" w:right="0" w:firstLine="0"/>
        <w:jc w:val="left"/>
        <w:rPr>
          <w:sz w:val="20"/>
        </w:rPr>
      </w:pPr>
      <w:r>
        <w:rPr>
          <w:b/>
          <w:color w:val="231F20"/>
          <w:sz w:val="20"/>
        </w:rPr>
        <w:t>saissksiimoko </w:t>
      </w:r>
      <w:r>
        <w:rPr>
          <w:i/>
          <w:color w:val="231F20"/>
          <w:sz w:val="20"/>
        </w:rPr>
        <w:t>nin; </w:t>
      </w:r>
      <w:r>
        <w:rPr>
          <w:color w:val="231F20"/>
          <w:sz w:val="20"/>
        </w:rPr>
        <w:t>(new) grass; </w:t>
      </w:r>
      <w:r>
        <w:rPr>
          <w:b/>
          <w:color w:val="231F20"/>
          <w:sz w:val="20"/>
        </w:rPr>
        <w:t>sáíssksiimokoistsi </w:t>
      </w:r>
      <w:r>
        <w:rPr>
          <w:color w:val="231F20"/>
          <w:sz w:val="20"/>
        </w:rPr>
        <w:t>new grasses;</w:t>
      </w:r>
    </w:p>
    <w:p>
      <w:pPr>
        <w:spacing w:line="249" w:lineRule="auto" w:before="10"/>
        <w:ind w:left="111" w:right="90" w:firstLine="200"/>
        <w:jc w:val="left"/>
        <w:rPr>
          <w:sz w:val="20"/>
        </w:rPr>
      </w:pPr>
      <w:r>
        <w:rPr>
          <w:b/>
          <w:color w:val="231F20"/>
          <w:sz w:val="20"/>
        </w:rPr>
        <w:t>sáíssksiimokoinaattsiwa </w:t>
      </w:r>
      <w:r>
        <w:rPr>
          <w:color w:val="231F20"/>
          <w:sz w:val="20"/>
        </w:rPr>
        <w:t>having the appearance or color of new grass (green). </w:t>
      </w:r>
      <w:r>
        <w:rPr>
          <w:b/>
          <w:color w:val="231F20"/>
          <w:sz w:val="20"/>
        </w:rPr>
        <w:t>saisstowohtoo </w:t>
      </w:r>
      <w:r>
        <w:rPr>
          <w:i/>
          <w:color w:val="231F20"/>
          <w:sz w:val="20"/>
        </w:rPr>
        <w:t>vti</w:t>
      </w:r>
      <w:r>
        <w:rPr>
          <w:color w:val="231F20"/>
          <w:sz w:val="20"/>
        </w:rPr>
        <w:t>; set out to cool; </w:t>
      </w:r>
      <w:r>
        <w:rPr>
          <w:b/>
          <w:color w:val="231F20"/>
          <w:sz w:val="20"/>
        </w:rPr>
        <w:t>iisáísskowohtoomáyi </w:t>
      </w:r>
      <w:r>
        <w:rPr>
          <w:color w:val="231F20"/>
          <w:sz w:val="20"/>
        </w:rPr>
        <w:t>she set it out to cool; </w:t>
      </w:r>
      <w:r>
        <w:rPr>
          <w:b/>
          <w:color w:val="231F20"/>
          <w:sz w:val="20"/>
        </w:rPr>
        <w:t>saisttoo </w:t>
      </w:r>
      <w:r>
        <w:rPr>
          <w:i/>
          <w:color w:val="231F20"/>
          <w:sz w:val="20"/>
        </w:rPr>
        <w:t>vai; </w:t>
      </w:r>
      <w:r>
        <w:rPr>
          <w:color w:val="231F20"/>
          <w:sz w:val="20"/>
        </w:rPr>
        <w:t>announce (s.t.); </w:t>
      </w:r>
      <w:r>
        <w:rPr>
          <w:b/>
          <w:color w:val="231F20"/>
          <w:sz w:val="20"/>
        </w:rPr>
        <w:t>saisttóót! </w:t>
      </w:r>
      <w:r>
        <w:rPr>
          <w:color w:val="231F20"/>
          <w:sz w:val="20"/>
        </w:rPr>
        <w:t>announce!; </w:t>
      </w:r>
      <w:r>
        <w:rPr>
          <w:b/>
          <w:color w:val="231F20"/>
          <w:sz w:val="20"/>
        </w:rPr>
        <w:t>iisáísttoowa </w:t>
      </w:r>
      <w:r>
        <w:rPr>
          <w:color w:val="231F20"/>
          <w:sz w:val="20"/>
        </w:rPr>
        <w:t>he announced;</w:t>
      </w:r>
    </w:p>
    <w:p>
      <w:pPr>
        <w:spacing w:before="2"/>
        <w:ind w:left="309" w:right="0" w:firstLine="0"/>
        <w:jc w:val="left"/>
        <w:rPr>
          <w:sz w:val="20"/>
        </w:rPr>
      </w:pPr>
      <w:r>
        <w:rPr>
          <w:b/>
          <w:color w:val="231F20"/>
          <w:sz w:val="20"/>
        </w:rPr>
        <w:t>nítssaisttoo </w:t>
      </w:r>
      <w:r>
        <w:rPr>
          <w:color w:val="231F20"/>
          <w:sz w:val="20"/>
        </w:rPr>
        <w:t>I announced.</w:t>
      </w:r>
    </w:p>
    <w:p>
      <w:pPr>
        <w:spacing w:after="0"/>
        <w:jc w:val="left"/>
        <w:rPr>
          <w:sz w:val="20"/>
        </w:rPr>
        <w:sectPr>
          <w:headerReference w:type="default" r:id="rId496"/>
          <w:footerReference w:type="default" r:id="rId497"/>
          <w:footerReference w:type="even" r:id="rId498"/>
          <w:pgSz w:w="7920" w:h="12960"/>
          <w:pgMar w:header="0" w:footer="720" w:top="600" w:bottom="900" w:left="620" w:right="580"/>
          <w:pgNumType w:start="237"/>
        </w:sectPr>
      </w:pPr>
    </w:p>
    <w:p>
      <w:pPr>
        <w:pStyle w:val="Heading2"/>
        <w:tabs>
          <w:tab w:pos="5657" w:val="left" w:leader="none"/>
        </w:tabs>
        <w:ind w:left="0"/>
        <w:jc w:val="center"/>
      </w:pPr>
      <w:r>
        <w:rPr>
          <w:color w:val="231F20"/>
        </w:rPr>
        <w:t>saisttsipatákkaayayi</w:t>
        <w:tab/>
        <w:t>sama’koo</w:t>
      </w:r>
    </w:p>
    <w:p>
      <w:pPr>
        <w:pStyle w:val="BodyText"/>
        <w:spacing w:before="7"/>
        <w:ind w:left="0"/>
        <w:rPr>
          <w:b/>
          <w:sz w:val="24"/>
        </w:rPr>
      </w:pPr>
    </w:p>
    <w:p>
      <w:pPr>
        <w:spacing w:before="0"/>
        <w:ind w:left="97" w:right="982" w:firstLine="0"/>
        <w:jc w:val="center"/>
        <w:rPr>
          <w:sz w:val="20"/>
        </w:rPr>
      </w:pPr>
      <w:r>
        <w:rPr>
          <w:b/>
          <w:color w:val="231F20"/>
          <w:sz w:val="20"/>
        </w:rPr>
        <w:t>saisttsipatákkaayayi </w:t>
      </w:r>
      <w:r>
        <w:rPr>
          <w:i/>
          <w:color w:val="231F20"/>
          <w:sz w:val="20"/>
        </w:rPr>
        <w:t>vai</w:t>
      </w:r>
      <w:r>
        <w:rPr>
          <w:color w:val="231F20"/>
          <w:sz w:val="20"/>
        </w:rPr>
        <w:t>; run out; </w:t>
      </w:r>
      <w:r>
        <w:rPr>
          <w:b/>
          <w:color w:val="231F20"/>
          <w:sz w:val="20"/>
        </w:rPr>
        <w:t>saáísttsipatákkaayayit! </w:t>
      </w:r>
      <w:r>
        <w:rPr>
          <w:color w:val="231F20"/>
          <w:sz w:val="20"/>
        </w:rPr>
        <w:t>run out!;</w:t>
      </w:r>
    </w:p>
    <w:p>
      <w:pPr>
        <w:spacing w:before="10"/>
        <w:ind w:left="97" w:right="341" w:firstLine="0"/>
        <w:jc w:val="center"/>
        <w:rPr>
          <w:sz w:val="20"/>
        </w:rPr>
      </w:pPr>
      <w:r>
        <w:rPr>
          <w:b/>
          <w:color w:val="231F20"/>
          <w:sz w:val="20"/>
        </w:rPr>
        <w:t>isáísttsipatákkaayayiwa </w:t>
      </w:r>
      <w:r>
        <w:rPr>
          <w:color w:val="231F20"/>
          <w:sz w:val="20"/>
        </w:rPr>
        <w:t>he ran out; </w:t>
      </w:r>
      <w:r>
        <w:rPr>
          <w:b/>
          <w:color w:val="231F20"/>
          <w:sz w:val="20"/>
        </w:rPr>
        <w:t>nítssaisttsipatákkaayayi </w:t>
      </w:r>
      <w:r>
        <w:rPr>
          <w:color w:val="231F20"/>
          <w:sz w:val="20"/>
        </w:rPr>
        <w:t>I ran out.</w:t>
      </w:r>
    </w:p>
    <w:p>
      <w:pPr>
        <w:spacing w:before="10"/>
        <w:ind w:left="41" w:right="254" w:firstLine="0"/>
        <w:jc w:val="center"/>
        <w:rPr>
          <w:b/>
          <w:sz w:val="20"/>
        </w:rPr>
      </w:pPr>
      <w:r>
        <w:rPr>
          <w:b/>
          <w:color w:val="231F20"/>
          <w:sz w:val="20"/>
        </w:rPr>
        <w:t>saitami </w:t>
      </w:r>
      <w:r>
        <w:rPr>
          <w:i/>
          <w:color w:val="231F20"/>
          <w:sz w:val="20"/>
        </w:rPr>
        <w:t>vai; </w:t>
      </w:r>
      <w:r>
        <w:rPr>
          <w:color w:val="231F20"/>
          <w:sz w:val="20"/>
        </w:rPr>
        <w:t>breathe, inhale (Piikani dialect); </w:t>
      </w:r>
      <w:r>
        <w:rPr>
          <w:b/>
          <w:color w:val="231F20"/>
          <w:sz w:val="20"/>
        </w:rPr>
        <w:t>saitamit! </w:t>
      </w:r>
      <w:r>
        <w:rPr>
          <w:color w:val="231F20"/>
          <w:sz w:val="20"/>
        </w:rPr>
        <w:t>breathe!; </w:t>
      </w:r>
      <w:r>
        <w:rPr>
          <w:b/>
          <w:color w:val="231F20"/>
          <w:sz w:val="20"/>
        </w:rPr>
        <w:t>iisáítamiwa</w:t>
      </w:r>
    </w:p>
    <w:p>
      <w:pPr>
        <w:spacing w:before="10"/>
        <w:ind w:left="0" w:right="439" w:firstLine="0"/>
        <w:jc w:val="center"/>
        <w:rPr>
          <w:sz w:val="20"/>
        </w:rPr>
      </w:pPr>
      <w:r>
        <w:rPr>
          <w:color w:val="231F20"/>
          <w:sz w:val="20"/>
        </w:rPr>
        <w:t>she inhaled; </w:t>
      </w:r>
      <w:r>
        <w:rPr>
          <w:b/>
          <w:color w:val="231F20"/>
          <w:sz w:val="20"/>
        </w:rPr>
        <w:t>nítssaitami </w:t>
      </w:r>
      <w:r>
        <w:rPr>
          <w:color w:val="231F20"/>
          <w:sz w:val="20"/>
        </w:rPr>
        <w:t>I inhaled; dialect var. </w:t>
      </w:r>
      <w:r>
        <w:rPr>
          <w:b/>
          <w:color w:val="231F20"/>
          <w:sz w:val="20"/>
        </w:rPr>
        <w:t>siitami </w:t>
      </w:r>
      <w:r>
        <w:rPr>
          <w:color w:val="231F20"/>
          <w:sz w:val="20"/>
        </w:rPr>
        <w:t>(Blood dialect).</w:t>
      </w:r>
    </w:p>
    <w:p>
      <w:pPr>
        <w:spacing w:before="10"/>
        <w:ind w:left="56" w:right="152" w:firstLine="0"/>
        <w:jc w:val="center"/>
        <w:rPr>
          <w:sz w:val="20"/>
        </w:rPr>
      </w:pPr>
      <w:r>
        <w:rPr>
          <w:b/>
          <w:color w:val="231F20"/>
          <w:sz w:val="20"/>
        </w:rPr>
        <w:t>sáí’ittsikotoyi </w:t>
      </w:r>
      <w:r>
        <w:rPr>
          <w:i/>
          <w:color w:val="231F20"/>
          <w:sz w:val="20"/>
        </w:rPr>
        <w:t>nan</w:t>
      </w:r>
      <w:r>
        <w:rPr>
          <w:color w:val="231F20"/>
          <w:sz w:val="20"/>
        </w:rPr>
        <w:t>; rattlesnake (lit.: rattle tail); </w:t>
      </w:r>
      <w:r>
        <w:rPr>
          <w:b/>
          <w:color w:val="231F20"/>
          <w:sz w:val="20"/>
        </w:rPr>
        <w:t>sáí’ittsikotoyiiksi </w:t>
      </w:r>
      <w:r>
        <w:rPr>
          <w:color w:val="231F20"/>
          <w:sz w:val="20"/>
        </w:rPr>
        <w:t>rattlesnakes;</w:t>
      </w:r>
    </w:p>
    <w:p>
      <w:pPr>
        <w:spacing w:line="249" w:lineRule="auto" w:before="10"/>
        <w:ind w:left="110" w:right="962" w:firstLine="3"/>
        <w:jc w:val="center"/>
        <w:rPr>
          <w:sz w:val="20"/>
        </w:rPr>
      </w:pPr>
      <w:r>
        <w:rPr>
          <w:b/>
          <w:color w:val="231F20"/>
          <w:sz w:val="20"/>
        </w:rPr>
        <w:t>nitssai’itsikotoyiima </w:t>
      </w:r>
      <w:r>
        <w:rPr>
          <w:color w:val="231F20"/>
          <w:sz w:val="20"/>
        </w:rPr>
        <w:t>my rattlesnake; syn. </w:t>
      </w:r>
      <w:r>
        <w:rPr>
          <w:b/>
          <w:color w:val="231F20"/>
          <w:sz w:val="20"/>
        </w:rPr>
        <w:t>omahksisttsiiksiinaa. sai’koyi </w:t>
      </w:r>
      <w:r>
        <w:rPr>
          <w:i/>
          <w:color w:val="231F20"/>
          <w:sz w:val="20"/>
        </w:rPr>
        <w:t>vai</w:t>
      </w:r>
      <w:r>
        <w:rPr>
          <w:color w:val="231F20"/>
          <w:sz w:val="20"/>
        </w:rPr>
        <w:t>; foal, calve, give birth (said of animals); </w:t>
      </w:r>
      <w:r>
        <w:rPr>
          <w:b/>
          <w:color w:val="231F20"/>
          <w:sz w:val="20"/>
        </w:rPr>
        <w:t>sai’koyít! </w:t>
      </w:r>
      <w:r>
        <w:rPr>
          <w:color w:val="231F20"/>
          <w:sz w:val="20"/>
        </w:rPr>
        <w:t>foal!;</w:t>
      </w:r>
    </w:p>
    <w:p>
      <w:pPr>
        <w:spacing w:line="249" w:lineRule="auto" w:before="2"/>
        <w:ind w:left="310" w:right="132" w:firstLine="1"/>
        <w:jc w:val="left"/>
        <w:rPr>
          <w:sz w:val="20"/>
        </w:rPr>
      </w:pPr>
      <w:r>
        <w:rPr>
          <w:b/>
          <w:color w:val="231F20"/>
          <w:sz w:val="20"/>
        </w:rPr>
        <w:t>iisáí’koyiwa </w:t>
      </w:r>
      <w:r>
        <w:rPr>
          <w:color w:val="231F20"/>
          <w:sz w:val="20"/>
        </w:rPr>
        <w:t>it calved; </w:t>
      </w:r>
      <w:r>
        <w:rPr>
          <w:b/>
          <w:color w:val="231F20"/>
          <w:sz w:val="20"/>
        </w:rPr>
        <w:t>kítssai’koyi </w:t>
      </w:r>
      <w:r>
        <w:rPr>
          <w:color w:val="231F20"/>
          <w:sz w:val="20"/>
        </w:rPr>
        <w:t>you foaled; Rel. stem: </w:t>
      </w:r>
      <w:r>
        <w:rPr>
          <w:i/>
          <w:color w:val="231F20"/>
          <w:sz w:val="20"/>
        </w:rPr>
        <w:t>vta </w:t>
      </w:r>
      <w:r>
        <w:rPr>
          <w:b/>
          <w:color w:val="231F20"/>
          <w:sz w:val="20"/>
        </w:rPr>
        <w:t>sai’kowat </w:t>
      </w:r>
      <w:r>
        <w:rPr>
          <w:color w:val="231F20"/>
          <w:sz w:val="20"/>
        </w:rPr>
        <w:t>give birth to.</w:t>
      </w:r>
    </w:p>
    <w:p>
      <w:pPr>
        <w:spacing w:before="1"/>
        <w:ind w:left="110" w:right="0" w:firstLine="0"/>
        <w:jc w:val="left"/>
        <w:rPr>
          <w:sz w:val="20"/>
        </w:rPr>
      </w:pPr>
      <w:r>
        <w:rPr>
          <w:b/>
          <w:color w:val="231F20"/>
          <w:sz w:val="20"/>
        </w:rPr>
        <w:t>sai’piyi </w:t>
      </w:r>
      <w:r>
        <w:rPr>
          <w:i/>
          <w:color w:val="231F20"/>
          <w:sz w:val="20"/>
        </w:rPr>
        <w:t>vai</w:t>
      </w:r>
      <w:r>
        <w:rPr>
          <w:color w:val="231F20"/>
          <w:sz w:val="20"/>
        </w:rPr>
        <w:t>; charge (in battle); </w:t>
      </w:r>
      <w:r>
        <w:rPr>
          <w:b/>
          <w:color w:val="231F20"/>
          <w:sz w:val="20"/>
        </w:rPr>
        <w:t>sáí’piyit! </w:t>
      </w:r>
      <w:r>
        <w:rPr>
          <w:color w:val="231F20"/>
          <w:sz w:val="20"/>
        </w:rPr>
        <w:t>charge!; </w:t>
      </w:r>
      <w:r>
        <w:rPr>
          <w:b/>
          <w:color w:val="231F20"/>
          <w:sz w:val="20"/>
        </w:rPr>
        <w:t>isáí’piyiwa </w:t>
      </w:r>
      <w:r>
        <w:rPr>
          <w:color w:val="231F20"/>
          <w:sz w:val="20"/>
        </w:rPr>
        <w:t>he charged;</w:t>
      </w:r>
    </w:p>
    <w:p>
      <w:pPr>
        <w:spacing w:before="10"/>
        <w:ind w:left="309" w:right="0" w:firstLine="0"/>
        <w:jc w:val="left"/>
        <w:rPr>
          <w:sz w:val="20"/>
        </w:rPr>
      </w:pPr>
      <w:r>
        <w:rPr>
          <w:b/>
          <w:color w:val="231F20"/>
          <w:sz w:val="20"/>
        </w:rPr>
        <w:t>nítssai’piyi </w:t>
      </w:r>
      <w:r>
        <w:rPr>
          <w:color w:val="231F20"/>
          <w:sz w:val="20"/>
        </w:rPr>
        <w:t>I charged; Rel. stem: </w:t>
      </w:r>
      <w:r>
        <w:rPr>
          <w:i/>
          <w:color w:val="231F20"/>
          <w:sz w:val="20"/>
        </w:rPr>
        <w:t>vta </w:t>
      </w:r>
      <w:r>
        <w:rPr>
          <w:b/>
          <w:color w:val="231F20"/>
          <w:sz w:val="20"/>
        </w:rPr>
        <w:t>sai’piyisskohto </w:t>
      </w:r>
      <w:r>
        <w:rPr>
          <w:color w:val="231F20"/>
          <w:sz w:val="20"/>
        </w:rPr>
        <w:t>charge.</w:t>
      </w:r>
    </w:p>
    <w:p>
      <w:pPr>
        <w:spacing w:line="249" w:lineRule="auto" w:before="10"/>
        <w:ind w:left="311" w:right="582" w:hanging="201"/>
        <w:jc w:val="left"/>
        <w:rPr>
          <w:sz w:val="20"/>
        </w:rPr>
      </w:pPr>
      <w:r>
        <w:rPr>
          <w:b/>
          <w:color w:val="231F20"/>
          <w:sz w:val="20"/>
        </w:rPr>
        <w:t>sai’sapitapííyi </w:t>
      </w:r>
      <w:r>
        <w:rPr>
          <w:i/>
          <w:color w:val="231F20"/>
          <w:sz w:val="20"/>
        </w:rPr>
        <w:t>vai</w:t>
      </w:r>
      <w:r>
        <w:rPr>
          <w:color w:val="231F20"/>
          <w:sz w:val="20"/>
        </w:rPr>
        <w:t>; be characteristically ill-tempered, touchy, impossible to please, temperamental; </w:t>
      </w:r>
      <w:r>
        <w:rPr>
          <w:b/>
          <w:color w:val="231F20"/>
          <w:sz w:val="20"/>
        </w:rPr>
        <w:t>(sai’sapitapiiyit!) </w:t>
      </w:r>
      <w:r>
        <w:rPr>
          <w:color w:val="231F20"/>
          <w:sz w:val="20"/>
        </w:rPr>
        <w:t>(be ill-tempered!); </w:t>
      </w:r>
      <w:r>
        <w:rPr>
          <w:b/>
          <w:color w:val="231F20"/>
          <w:sz w:val="20"/>
        </w:rPr>
        <w:t>iiksáí’sapitapiiyiwa </w:t>
      </w:r>
      <w:r>
        <w:rPr>
          <w:color w:val="231F20"/>
          <w:sz w:val="20"/>
        </w:rPr>
        <w:t>he is impossible to please; </w:t>
      </w:r>
      <w:r>
        <w:rPr>
          <w:b/>
          <w:color w:val="231F20"/>
          <w:sz w:val="20"/>
        </w:rPr>
        <w:t>nítssai’sapitapiiyi </w:t>
      </w:r>
      <w:r>
        <w:rPr>
          <w:color w:val="231F20"/>
          <w:sz w:val="20"/>
        </w:rPr>
        <w:t>I am touchy.</w:t>
      </w:r>
    </w:p>
    <w:p>
      <w:pPr>
        <w:spacing w:line="249" w:lineRule="auto" w:before="4"/>
        <w:ind w:left="311" w:right="139" w:hanging="201"/>
        <w:jc w:val="left"/>
        <w:rPr>
          <w:sz w:val="20"/>
        </w:rPr>
      </w:pPr>
      <w:r>
        <w:rPr>
          <w:b/>
          <w:color w:val="231F20"/>
          <w:sz w:val="20"/>
        </w:rPr>
        <w:t>sai’sokkita’pssi </w:t>
      </w:r>
      <w:r>
        <w:rPr>
          <w:i/>
          <w:color w:val="231F20"/>
          <w:sz w:val="20"/>
        </w:rPr>
        <w:t>vai</w:t>
      </w:r>
      <w:r>
        <w:rPr>
          <w:color w:val="231F20"/>
          <w:sz w:val="20"/>
        </w:rPr>
        <w:t>; be well-to-do; </w:t>
      </w:r>
      <w:r>
        <w:rPr>
          <w:b/>
          <w:color w:val="231F20"/>
          <w:sz w:val="20"/>
        </w:rPr>
        <w:t>(sai’sokkita’pssit!) </w:t>
      </w:r>
      <w:r>
        <w:rPr>
          <w:color w:val="231F20"/>
          <w:sz w:val="20"/>
        </w:rPr>
        <w:t>(be well-to-do!); </w:t>
      </w:r>
      <w:r>
        <w:rPr>
          <w:b/>
          <w:color w:val="231F20"/>
          <w:sz w:val="20"/>
        </w:rPr>
        <w:t>iikssai’sokkita’pssiwa </w:t>
      </w:r>
      <w:r>
        <w:rPr>
          <w:color w:val="231F20"/>
          <w:sz w:val="20"/>
        </w:rPr>
        <w:t>he is well-to-do; </w:t>
      </w:r>
      <w:r>
        <w:rPr>
          <w:b/>
          <w:color w:val="231F20"/>
          <w:sz w:val="20"/>
        </w:rPr>
        <w:t>nit(siik)ssai’sokkita’pssi </w:t>
      </w:r>
      <w:r>
        <w:rPr>
          <w:color w:val="231F20"/>
          <w:sz w:val="20"/>
        </w:rPr>
        <w:t>I am well- to-do.</w:t>
      </w:r>
    </w:p>
    <w:p>
      <w:pPr>
        <w:spacing w:line="249" w:lineRule="auto" w:before="2"/>
        <w:ind w:left="309" w:right="0" w:hanging="199"/>
        <w:jc w:val="left"/>
        <w:rPr>
          <w:sz w:val="20"/>
        </w:rPr>
      </w:pPr>
      <w:r>
        <w:rPr>
          <w:b/>
          <w:color w:val="231F20"/>
          <w:sz w:val="20"/>
        </w:rPr>
        <w:t>sakak </w:t>
      </w:r>
      <w:r>
        <w:rPr>
          <w:i/>
          <w:color w:val="231F20"/>
          <w:sz w:val="20"/>
        </w:rPr>
        <w:t>adt; </w:t>
      </w:r>
      <w:r>
        <w:rPr>
          <w:color w:val="231F20"/>
          <w:sz w:val="20"/>
        </w:rPr>
        <w:t>cherished; see </w:t>
      </w:r>
      <w:r>
        <w:rPr>
          <w:b/>
          <w:color w:val="231F20"/>
          <w:sz w:val="20"/>
        </w:rPr>
        <w:t>sakaka’pii </w:t>
      </w:r>
      <w:r>
        <w:rPr>
          <w:color w:val="231F20"/>
          <w:sz w:val="20"/>
        </w:rPr>
        <w:t>precious; see </w:t>
      </w:r>
      <w:r>
        <w:rPr>
          <w:b/>
          <w:color w:val="231F20"/>
          <w:sz w:val="20"/>
        </w:rPr>
        <w:t>sakakohkomi </w:t>
      </w:r>
      <w:r>
        <w:rPr>
          <w:color w:val="231F20"/>
          <w:sz w:val="20"/>
        </w:rPr>
        <w:t>make appreciative sounds.</w:t>
      </w:r>
    </w:p>
    <w:p>
      <w:pPr>
        <w:spacing w:line="249" w:lineRule="auto" w:before="2"/>
        <w:ind w:left="307" w:right="0" w:hanging="196"/>
        <w:jc w:val="left"/>
        <w:rPr>
          <w:sz w:val="20"/>
        </w:rPr>
      </w:pPr>
      <w:r>
        <w:rPr>
          <w:b/>
          <w:color w:val="231F20"/>
          <w:sz w:val="20"/>
        </w:rPr>
        <w:t>sakaka’pii </w:t>
      </w:r>
      <w:r>
        <w:rPr>
          <w:i/>
          <w:color w:val="231F20"/>
          <w:sz w:val="20"/>
        </w:rPr>
        <w:t>vii</w:t>
      </w:r>
      <w:r>
        <w:rPr>
          <w:color w:val="231F20"/>
          <w:sz w:val="20"/>
        </w:rPr>
        <w:t>; be precious, cherished, valuable; </w:t>
      </w:r>
      <w:r>
        <w:rPr>
          <w:b/>
          <w:color w:val="231F20"/>
          <w:sz w:val="20"/>
        </w:rPr>
        <w:t>isákaka’piiwa </w:t>
      </w:r>
      <w:r>
        <w:rPr>
          <w:color w:val="231F20"/>
          <w:sz w:val="20"/>
        </w:rPr>
        <w:t>it is cherished; Rel. stem: </w:t>
      </w:r>
      <w:r>
        <w:rPr>
          <w:i/>
          <w:color w:val="231F20"/>
          <w:sz w:val="20"/>
        </w:rPr>
        <w:t>vai </w:t>
      </w:r>
      <w:r>
        <w:rPr>
          <w:b/>
          <w:color w:val="231F20"/>
          <w:sz w:val="20"/>
        </w:rPr>
        <w:t>sakaka’pssi </w:t>
      </w:r>
      <w:r>
        <w:rPr>
          <w:color w:val="231F20"/>
          <w:sz w:val="20"/>
        </w:rPr>
        <w:t>be cherished.</w:t>
      </w:r>
    </w:p>
    <w:p>
      <w:pPr>
        <w:spacing w:line="249" w:lineRule="auto" w:before="1"/>
        <w:ind w:left="309" w:right="196" w:hanging="199"/>
        <w:jc w:val="left"/>
        <w:rPr>
          <w:sz w:val="20"/>
        </w:rPr>
      </w:pPr>
      <w:r>
        <w:rPr>
          <w:b/>
          <w:color w:val="231F20"/>
          <w:sz w:val="20"/>
        </w:rPr>
        <w:t>sakakimm </w:t>
      </w:r>
      <w:r>
        <w:rPr>
          <w:i/>
          <w:color w:val="231F20"/>
          <w:sz w:val="20"/>
        </w:rPr>
        <w:t>vta; </w:t>
      </w:r>
      <w:r>
        <w:rPr>
          <w:color w:val="231F20"/>
          <w:sz w:val="20"/>
        </w:rPr>
        <w:t>cherish; </w:t>
      </w:r>
      <w:r>
        <w:rPr>
          <w:b/>
          <w:color w:val="231F20"/>
          <w:sz w:val="20"/>
        </w:rPr>
        <w:t>isákakimmisa! </w:t>
      </w:r>
      <w:r>
        <w:rPr>
          <w:color w:val="231F20"/>
          <w:sz w:val="20"/>
        </w:rPr>
        <w:t>cherish her!; </w:t>
      </w:r>
      <w:r>
        <w:rPr>
          <w:b/>
          <w:color w:val="231F20"/>
          <w:sz w:val="20"/>
        </w:rPr>
        <w:t>isákakimmiiwáyi </w:t>
      </w:r>
      <w:r>
        <w:rPr>
          <w:color w:val="231F20"/>
          <w:sz w:val="20"/>
        </w:rPr>
        <w:t>he cherished her; </w:t>
      </w:r>
      <w:r>
        <w:rPr>
          <w:b/>
          <w:color w:val="231F20"/>
          <w:sz w:val="20"/>
        </w:rPr>
        <w:t>nítssákakimmoka </w:t>
      </w:r>
      <w:r>
        <w:rPr>
          <w:color w:val="231F20"/>
          <w:sz w:val="20"/>
        </w:rPr>
        <w:t>she cherished me; Rel. stem: </w:t>
      </w:r>
      <w:r>
        <w:rPr>
          <w:i/>
          <w:color w:val="231F20"/>
          <w:sz w:val="20"/>
        </w:rPr>
        <w:t>vti </w:t>
      </w:r>
      <w:r>
        <w:rPr>
          <w:b/>
          <w:color w:val="231F20"/>
          <w:sz w:val="20"/>
        </w:rPr>
        <w:t>sakaki’tsi </w:t>
      </w:r>
      <w:r>
        <w:rPr>
          <w:color w:val="231F20"/>
          <w:sz w:val="20"/>
        </w:rPr>
        <w:t>cherish.</w:t>
      </w:r>
    </w:p>
    <w:p>
      <w:pPr>
        <w:spacing w:line="249" w:lineRule="auto" w:before="3"/>
        <w:ind w:left="309" w:right="0" w:hanging="198"/>
        <w:jc w:val="left"/>
        <w:rPr>
          <w:b/>
          <w:sz w:val="20"/>
        </w:rPr>
      </w:pPr>
      <w:r>
        <w:rPr>
          <w:b/>
          <w:color w:val="231F20"/>
          <w:sz w:val="20"/>
        </w:rPr>
        <w:t>sakakohkomi </w:t>
      </w:r>
      <w:r>
        <w:rPr>
          <w:i/>
          <w:color w:val="231F20"/>
          <w:sz w:val="20"/>
        </w:rPr>
        <w:t>vai; </w:t>
      </w:r>
      <w:r>
        <w:rPr>
          <w:color w:val="231F20"/>
          <w:sz w:val="20"/>
        </w:rPr>
        <w:t>make appreciative sounds; </w:t>
      </w:r>
      <w:r>
        <w:rPr>
          <w:b/>
          <w:color w:val="231F20"/>
          <w:sz w:val="20"/>
        </w:rPr>
        <w:t>(i)sakákohkomit! </w:t>
      </w:r>
      <w:r>
        <w:rPr>
          <w:color w:val="231F20"/>
          <w:sz w:val="20"/>
        </w:rPr>
        <w:t>make an appreciative sound; </w:t>
      </w:r>
      <w:r>
        <w:rPr>
          <w:b/>
          <w:color w:val="231F20"/>
          <w:sz w:val="20"/>
        </w:rPr>
        <w:t>ísakakohkomiwa </w:t>
      </w:r>
      <w:r>
        <w:rPr>
          <w:color w:val="231F20"/>
          <w:sz w:val="20"/>
        </w:rPr>
        <w:t>he made an appreciative sound; </w:t>
      </w:r>
      <w:r>
        <w:rPr>
          <w:b/>
          <w:color w:val="231F20"/>
          <w:sz w:val="20"/>
        </w:rPr>
        <w:t>nítssakakohkomi </w:t>
      </w:r>
      <w:r>
        <w:rPr>
          <w:color w:val="231F20"/>
          <w:sz w:val="20"/>
        </w:rPr>
        <w:t>I made an appreciative sound; cf. </w:t>
      </w:r>
      <w:r>
        <w:rPr>
          <w:b/>
          <w:color w:val="231F20"/>
          <w:sz w:val="20"/>
        </w:rPr>
        <w:t>sakak+ohkomi.</w:t>
      </w:r>
    </w:p>
    <w:p>
      <w:pPr>
        <w:spacing w:before="2"/>
        <w:ind w:left="111" w:right="0" w:firstLine="0"/>
        <w:jc w:val="left"/>
        <w:rPr>
          <w:sz w:val="20"/>
        </w:rPr>
      </w:pPr>
      <w:r>
        <w:rPr>
          <w:b/>
          <w:color w:val="231F20"/>
          <w:sz w:val="20"/>
        </w:rPr>
        <w:t>sako </w:t>
      </w:r>
      <w:r>
        <w:rPr>
          <w:i/>
          <w:color w:val="231F20"/>
          <w:sz w:val="20"/>
        </w:rPr>
        <w:t>adt; </w:t>
      </w:r>
      <w:r>
        <w:rPr>
          <w:color w:val="231F20"/>
          <w:sz w:val="20"/>
        </w:rPr>
        <w:t>last; </w:t>
      </w:r>
      <w:r>
        <w:rPr>
          <w:b/>
          <w:color w:val="231F20"/>
          <w:sz w:val="20"/>
        </w:rPr>
        <w:t>sakówoohtsi ami (a)tsiníkssini </w:t>
      </w:r>
      <w:r>
        <w:rPr>
          <w:color w:val="231F20"/>
          <w:sz w:val="20"/>
        </w:rPr>
        <w:t>the last part of the story;</w:t>
      </w:r>
    </w:p>
    <w:p>
      <w:pPr>
        <w:spacing w:before="10"/>
        <w:ind w:left="309" w:right="0" w:firstLine="0"/>
        <w:jc w:val="left"/>
        <w:rPr>
          <w:sz w:val="20"/>
        </w:rPr>
      </w:pPr>
      <w:r>
        <w:rPr>
          <w:b/>
          <w:color w:val="231F20"/>
          <w:sz w:val="20"/>
        </w:rPr>
        <w:t>ní’tssákoyaipiima </w:t>
      </w:r>
      <w:r>
        <w:rPr>
          <w:color w:val="231F20"/>
          <w:sz w:val="20"/>
        </w:rPr>
        <w:t>he entered last of all.</w:t>
      </w:r>
    </w:p>
    <w:p>
      <w:pPr>
        <w:spacing w:before="10"/>
        <w:ind w:left="111" w:right="0" w:firstLine="0"/>
        <w:jc w:val="left"/>
        <w:rPr>
          <w:sz w:val="20"/>
        </w:rPr>
      </w:pPr>
      <w:r>
        <w:rPr>
          <w:b/>
          <w:color w:val="231F20"/>
          <w:sz w:val="20"/>
        </w:rPr>
        <w:t>sakonimmaa </w:t>
      </w:r>
      <w:r>
        <w:rPr>
          <w:i/>
          <w:color w:val="231F20"/>
          <w:sz w:val="20"/>
        </w:rPr>
        <w:t>vai</w:t>
      </w:r>
      <w:r>
        <w:rPr>
          <w:color w:val="231F20"/>
          <w:sz w:val="20"/>
        </w:rPr>
        <w:t>; acquire buckskin; </w:t>
      </w:r>
      <w:r>
        <w:rPr>
          <w:b/>
          <w:color w:val="231F20"/>
          <w:sz w:val="20"/>
        </w:rPr>
        <w:t>isakónimmaawa </w:t>
      </w:r>
      <w:r>
        <w:rPr>
          <w:color w:val="231F20"/>
          <w:sz w:val="20"/>
        </w:rPr>
        <w:t>she got buckskin.</w:t>
      </w:r>
    </w:p>
    <w:p>
      <w:pPr>
        <w:spacing w:before="10"/>
        <w:ind w:left="111" w:right="0" w:firstLine="0"/>
        <w:jc w:val="left"/>
        <w:rPr>
          <w:sz w:val="20"/>
        </w:rPr>
      </w:pPr>
      <w:r>
        <w:rPr>
          <w:b/>
          <w:color w:val="231F20"/>
          <w:sz w:val="20"/>
        </w:rPr>
        <w:t>sakonímmaan </w:t>
      </w:r>
      <w:r>
        <w:rPr>
          <w:i/>
          <w:color w:val="231F20"/>
          <w:sz w:val="20"/>
        </w:rPr>
        <w:t>nin</w:t>
      </w:r>
      <w:r>
        <w:rPr>
          <w:color w:val="231F20"/>
          <w:sz w:val="20"/>
        </w:rPr>
        <w:t>; moccasin pattern/cutout/ buckskin/finished hide (Siksika</w:t>
      </w:r>
    </w:p>
    <w:p>
      <w:pPr>
        <w:spacing w:before="10"/>
        <w:ind w:left="310" w:right="0" w:firstLine="0"/>
        <w:jc w:val="left"/>
        <w:rPr>
          <w:sz w:val="20"/>
        </w:rPr>
      </w:pPr>
      <w:r>
        <w:rPr>
          <w:color w:val="231F20"/>
          <w:sz w:val="20"/>
        </w:rPr>
        <w:t>dialect); </w:t>
      </w:r>
      <w:r>
        <w:rPr>
          <w:b/>
          <w:color w:val="231F20"/>
          <w:sz w:val="20"/>
        </w:rPr>
        <w:t>nisákonimmaanistsi </w:t>
      </w:r>
      <w:r>
        <w:rPr>
          <w:color w:val="231F20"/>
          <w:sz w:val="20"/>
        </w:rPr>
        <w:t>my cutout leather for moccasins.</w:t>
      </w:r>
    </w:p>
    <w:p>
      <w:pPr>
        <w:spacing w:line="249" w:lineRule="auto" w:before="10"/>
        <w:ind w:left="304" w:right="134" w:hanging="193"/>
        <w:jc w:val="both"/>
        <w:rPr>
          <w:sz w:val="20"/>
        </w:rPr>
      </w:pPr>
      <w:r>
        <w:rPr>
          <w:b/>
          <w:color w:val="231F20"/>
          <w:sz w:val="20"/>
        </w:rPr>
        <w:t>saksi </w:t>
      </w:r>
      <w:r>
        <w:rPr>
          <w:i/>
          <w:color w:val="231F20"/>
          <w:sz w:val="20"/>
        </w:rPr>
        <w:t>vai; </w:t>
      </w:r>
      <w:r>
        <w:rPr>
          <w:color w:val="231F20"/>
          <w:sz w:val="20"/>
        </w:rPr>
        <w:t>exit from a room or building or region; </w:t>
      </w:r>
      <w:r>
        <w:rPr>
          <w:b/>
          <w:color w:val="231F20"/>
          <w:sz w:val="20"/>
        </w:rPr>
        <w:t>saaksít! </w:t>
      </w:r>
      <w:r>
        <w:rPr>
          <w:color w:val="231F20"/>
          <w:sz w:val="20"/>
        </w:rPr>
        <w:t>go out!; </w:t>
      </w:r>
      <w:r>
        <w:rPr>
          <w:b/>
          <w:color w:val="231F20"/>
          <w:sz w:val="20"/>
        </w:rPr>
        <w:t>isaksíwa </w:t>
      </w:r>
      <w:r>
        <w:rPr>
          <w:color w:val="231F20"/>
          <w:sz w:val="20"/>
        </w:rPr>
        <w:t>he went out; </w:t>
      </w:r>
      <w:r>
        <w:rPr>
          <w:b/>
          <w:color w:val="231F20"/>
          <w:sz w:val="20"/>
        </w:rPr>
        <w:t>nítssaksi </w:t>
      </w:r>
      <w:r>
        <w:rPr>
          <w:color w:val="231F20"/>
          <w:sz w:val="20"/>
        </w:rPr>
        <w:t>I went out; Rel. stems: </w:t>
      </w:r>
      <w:r>
        <w:rPr>
          <w:i/>
          <w:color w:val="231F20"/>
          <w:sz w:val="20"/>
        </w:rPr>
        <w:t>vti </w:t>
      </w:r>
      <w:r>
        <w:rPr>
          <w:b/>
          <w:color w:val="231F20"/>
          <w:sz w:val="20"/>
        </w:rPr>
        <w:t>sakskihtsi</w:t>
      </w:r>
      <w:r>
        <w:rPr>
          <w:color w:val="231F20"/>
          <w:sz w:val="20"/>
        </w:rPr>
        <w:t>, </w:t>
      </w:r>
      <w:r>
        <w:rPr>
          <w:i/>
          <w:color w:val="231F20"/>
          <w:sz w:val="20"/>
        </w:rPr>
        <w:t>vta </w:t>
      </w:r>
      <w:r>
        <w:rPr>
          <w:b/>
          <w:color w:val="231F20"/>
          <w:sz w:val="20"/>
        </w:rPr>
        <w:t>sakskohto </w:t>
      </w:r>
      <w:r>
        <w:rPr>
          <w:color w:val="231F20"/>
          <w:sz w:val="20"/>
        </w:rPr>
        <w:t>exit/ depart from.</w:t>
      </w:r>
    </w:p>
    <w:p>
      <w:pPr>
        <w:spacing w:line="249" w:lineRule="auto" w:before="3"/>
        <w:ind w:left="310" w:right="303" w:hanging="199"/>
        <w:jc w:val="left"/>
        <w:rPr>
          <w:sz w:val="20"/>
        </w:rPr>
      </w:pPr>
      <w:r>
        <w:rPr>
          <w:b/>
          <w:color w:val="231F20"/>
          <w:sz w:val="20"/>
        </w:rPr>
        <w:t>samákinn </w:t>
      </w:r>
      <w:r>
        <w:rPr>
          <w:i/>
          <w:color w:val="231F20"/>
          <w:sz w:val="20"/>
        </w:rPr>
        <w:t>nan</w:t>
      </w:r>
      <w:r>
        <w:rPr>
          <w:color w:val="231F20"/>
          <w:sz w:val="20"/>
        </w:rPr>
        <w:t>; lance, spear (N. Blackfoot)/ large knife, machete (Blood dialect); </w:t>
      </w:r>
      <w:r>
        <w:rPr>
          <w:b/>
          <w:color w:val="231F20"/>
          <w:sz w:val="20"/>
        </w:rPr>
        <w:t>samákinniksi </w:t>
      </w:r>
      <w:r>
        <w:rPr>
          <w:color w:val="231F20"/>
          <w:sz w:val="20"/>
        </w:rPr>
        <w:t>spears/ large knives.</w:t>
      </w:r>
    </w:p>
    <w:p>
      <w:pPr>
        <w:spacing w:line="249" w:lineRule="auto" w:before="1"/>
        <w:ind w:left="312" w:right="0" w:hanging="201"/>
        <w:jc w:val="left"/>
        <w:rPr>
          <w:sz w:val="20"/>
        </w:rPr>
      </w:pPr>
      <w:r>
        <w:rPr>
          <w:b/>
          <w:color w:val="231F20"/>
          <w:sz w:val="20"/>
        </w:rPr>
        <w:t>sama’koo </w:t>
      </w:r>
      <w:r>
        <w:rPr>
          <w:i/>
          <w:color w:val="231F20"/>
          <w:sz w:val="20"/>
        </w:rPr>
        <w:t>nin</w:t>
      </w:r>
      <w:r>
        <w:rPr>
          <w:color w:val="231F20"/>
          <w:sz w:val="20"/>
        </w:rPr>
        <w:t>; stone (used for pounding or grinding); </w:t>
      </w:r>
      <w:r>
        <w:rPr>
          <w:b/>
          <w:color w:val="231F20"/>
          <w:sz w:val="20"/>
        </w:rPr>
        <w:t>sama’koistsi </w:t>
      </w:r>
      <w:r>
        <w:rPr>
          <w:color w:val="231F20"/>
          <w:sz w:val="20"/>
        </w:rPr>
        <w:t>pounding stones; </w:t>
      </w:r>
      <w:r>
        <w:rPr>
          <w:b/>
          <w:color w:val="231F20"/>
          <w:sz w:val="20"/>
        </w:rPr>
        <w:t>nisáma’koomi </w:t>
      </w:r>
      <w:r>
        <w:rPr>
          <w:color w:val="231F20"/>
          <w:sz w:val="20"/>
        </w:rPr>
        <w:t>my pounding stone.</w:t>
      </w:r>
    </w:p>
    <w:p>
      <w:pPr>
        <w:spacing w:after="0" w:line="249" w:lineRule="auto"/>
        <w:jc w:val="left"/>
        <w:rPr>
          <w:sz w:val="20"/>
        </w:rPr>
        <w:sectPr>
          <w:headerReference w:type="default" r:id="rId499"/>
          <w:pgSz w:w="7920" w:h="12960"/>
          <w:pgMar w:header="0" w:footer="720" w:top="600" w:bottom="900" w:left="620" w:right="620"/>
        </w:sectPr>
      </w:pPr>
    </w:p>
    <w:p>
      <w:pPr>
        <w:pStyle w:val="Heading2"/>
        <w:tabs>
          <w:tab w:pos="5523" w:val="left" w:leader="none"/>
        </w:tabs>
      </w:pPr>
      <w:r>
        <w:rPr>
          <w:color w:val="231F20"/>
        </w:rPr>
        <w:t>sánamaa</w:t>
        <w:tab/>
        <w:t>saoksíkaakii</w:t>
      </w:r>
    </w:p>
    <w:p>
      <w:pPr>
        <w:pStyle w:val="BodyText"/>
        <w:spacing w:before="7"/>
        <w:ind w:left="0"/>
        <w:rPr>
          <w:b/>
          <w:sz w:val="24"/>
        </w:rPr>
      </w:pPr>
    </w:p>
    <w:p>
      <w:pPr>
        <w:spacing w:line="249" w:lineRule="auto" w:before="0"/>
        <w:ind w:left="305" w:right="303" w:hanging="195"/>
        <w:jc w:val="left"/>
        <w:rPr>
          <w:sz w:val="20"/>
        </w:rPr>
      </w:pPr>
      <w:r>
        <w:rPr>
          <w:b/>
          <w:color w:val="231F20"/>
          <w:sz w:val="20"/>
        </w:rPr>
        <w:t>sánamaa </w:t>
      </w:r>
      <w:r>
        <w:rPr>
          <w:i/>
          <w:color w:val="231F20"/>
          <w:sz w:val="20"/>
        </w:rPr>
        <w:t>vai</w:t>
      </w:r>
      <w:r>
        <w:rPr>
          <w:color w:val="231F20"/>
          <w:sz w:val="20"/>
        </w:rPr>
        <w:t>; dab out a sticky substance; </w:t>
      </w:r>
      <w:r>
        <w:rPr>
          <w:b/>
          <w:color w:val="231F20"/>
          <w:sz w:val="20"/>
        </w:rPr>
        <w:t>sanamáát! </w:t>
      </w:r>
      <w:r>
        <w:rPr>
          <w:color w:val="231F20"/>
          <w:sz w:val="20"/>
        </w:rPr>
        <w:t>dab out e.g. the marrow from inside the bone; </w:t>
      </w:r>
      <w:r>
        <w:rPr>
          <w:b/>
          <w:color w:val="231F20"/>
          <w:sz w:val="20"/>
        </w:rPr>
        <w:t>isánamaawa </w:t>
      </w:r>
      <w:r>
        <w:rPr>
          <w:color w:val="231F20"/>
          <w:sz w:val="20"/>
        </w:rPr>
        <w:t>he dabbed out the marrow from inside the bone; </w:t>
      </w:r>
      <w:r>
        <w:rPr>
          <w:b/>
          <w:color w:val="231F20"/>
          <w:sz w:val="20"/>
        </w:rPr>
        <w:t>nítssánamaa </w:t>
      </w:r>
      <w:r>
        <w:rPr>
          <w:color w:val="231F20"/>
          <w:sz w:val="20"/>
        </w:rPr>
        <w:t>I dabbed out the marrow from inside the bone; </w:t>
      </w:r>
      <w:r>
        <w:rPr>
          <w:b/>
          <w:color w:val="231F20"/>
          <w:sz w:val="20"/>
        </w:rPr>
        <w:t>sánamaisstookiwa </w:t>
      </w:r>
      <w:r>
        <w:rPr>
          <w:color w:val="231F20"/>
          <w:sz w:val="20"/>
        </w:rPr>
        <w:t>sticky ears.</w:t>
      </w:r>
    </w:p>
    <w:p>
      <w:pPr>
        <w:spacing w:line="249" w:lineRule="auto" w:before="3"/>
        <w:ind w:left="308" w:right="441" w:hanging="199"/>
        <w:jc w:val="left"/>
        <w:rPr>
          <w:sz w:val="20"/>
        </w:rPr>
      </w:pPr>
      <w:r>
        <w:rPr>
          <w:b/>
          <w:color w:val="231F20"/>
          <w:sz w:val="20"/>
        </w:rPr>
        <w:t>saohkiaaki </w:t>
      </w:r>
      <w:r>
        <w:rPr>
          <w:i/>
          <w:color w:val="231F20"/>
          <w:sz w:val="20"/>
        </w:rPr>
        <w:t>vai; </w:t>
      </w:r>
      <w:r>
        <w:rPr>
          <w:color w:val="231F20"/>
          <w:sz w:val="20"/>
        </w:rPr>
        <w:t>stick out one’s head (e.g. to look out of a window); </w:t>
      </w:r>
      <w:r>
        <w:rPr>
          <w:b/>
          <w:color w:val="231F20"/>
          <w:sz w:val="20"/>
        </w:rPr>
        <w:t>sáóhkiaakit! </w:t>
      </w:r>
      <w:r>
        <w:rPr>
          <w:color w:val="231F20"/>
          <w:sz w:val="20"/>
        </w:rPr>
        <w:t>stick out your head!; </w:t>
      </w:r>
      <w:r>
        <w:rPr>
          <w:b/>
          <w:color w:val="231F20"/>
          <w:sz w:val="20"/>
        </w:rPr>
        <w:t>isáóhkiaakiwa </w:t>
      </w:r>
      <w:r>
        <w:rPr>
          <w:color w:val="231F20"/>
          <w:sz w:val="20"/>
        </w:rPr>
        <w:t>she stuck out her head; </w:t>
      </w:r>
      <w:r>
        <w:rPr>
          <w:b/>
          <w:color w:val="231F20"/>
          <w:sz w:val="20"/>
        </w:rPr>
        <w:t>nítssáóhkiaaki </w:t>
      </w:r>
      <w:r>
        <w:rPr>
          <w:color w:val="231F20"/>
          <w:sz w:val="20"/>
        </w:rPr>
        <w:t>I stuck out my head.</w:t>
      </w:r>
    </w:p>
    <w:p>
      <w:pPr>
        <w:spacing w:before="3"/>
        <w:ind w:left="110" w:right="0" w:firstLine="0"/>
        <w:jc w:val="left"/>
        <w:rPr>
          <w:b/>
          <w:sz w:val="20"/>
        </w:rPr>
      </w:pPr>
      <w:r>
        <w:rPr>
          <w:b/>
          <w:color w:val="231F20"/>
          <w:sz w:val="20"/>
        </w:rPr>
        <w:t>sáóhpapokai’sstoo </w:t>
      </w:r>
      <w:r>
        <w:rPr>
          <w:i/>
          <w:color w:val="231F20"/>
          <w:sz w:val="20"/>
        </w:rPr>
        <w:t>vti</w:t>
      </w:r>
      <w:r>
        <w:rPr>
          <w:color w:val="231F20"/>
          <w:sz w:val="20"/>
        </w:rPr>
        <w:t>; air out in the wind; </w:t>
      </w:r>
      <w:r>
        <w:rPr>
          <w:b/>
          <w:color w:val="231F20"/>
          <w:sz w:val="20"/>
        </w:rPr>
        <w:t>sáóhpapokai’sstoot!</w:t>
      </w:r>
    </w:p>
    <w:p>
      <w:pPr>
        <w:spacing w:line="249" w:lineRule="auto" w:before="10"/>
        <w:ind w:left="308" w:right="0" w:hanging="1"/>
        <w:jc w:val="left"/>
        <w:rPr>
          <w:sz w:val="20"/>
        </w:rPr>
      </w:pPr>
      <w:r>
        <w:rPr>
          <w:color w:val="231F20"/>
          <w:sz w:val="20"/>
        </w:rPr>
        <w:t>air it outside!; </w:t>
      </w:r>
      <w:r>
        <w:rPr>
          <w:b/>
          <w:color w:val="231F20"/>
          <w:sz w:val="20"/>
        </w:rPr>
        <w:t>iisáóhpapokai’sstooma </w:t>
      </w:r>
      <w:r>
        <w:rPr>
          <w:color w:val="231F20"/>
          <w:sz w:val="20"/>
        </w:rPr>
        <w:t>he aired it out in the wind; </w:t>
      </w:r>
      <w:r>
        <w:rPr>
          <w:b/>
          <w:color w:val="231F20"/>
          <w:sz w:val="20"/>
        </w:rPr>
        <w:t>nítssáóhpapokai’sstoo’pa </w:t>
      </w:r>
      <w:r>
        <w:rPr>
          <w:color w:val="231F20"/>
          <w:sz w:val="20"/>
        </w:rPr>
        <w:t>I aired it out in the wind; Rel. stem: </w:t>
      </w:r>
      <w:r>
        <w:rPr>
          <w:i/>
          <w:color w:val="231F20"/>
          <w:sz w:val="20"/>
        </w:rPr>
        <w:t>vta </w:t>
      </w:r>
      <w:r>
        <w:rPr>
          <w:b/>
          <w:color w:val="231F20"/>
          <w:sz w:val="20"/>
        </w:rPr>
        <w:t>saohpapoka’ </w:t>
      </w:r>
      <w:r>
        <w:rPr>
          <w:color w:val="231F20"/>
          <w:sz w:val="20"/>
        </w:rPr>
        <w:t>air out.</w:t>
      </w:r>
    </w:p>
    <w:p>
      <w:pPr>
        <w:spacing w:line="249" w:lineRule="auto" w:before="2"/>
        <w:ind w:left="309" w:right="118" w:hanging="199"/>
        <w:jc w:val="left"/>
        <w:rPr>
          <w:sz w:val="20"/>
        </w:rPr>
      </w:pPr>
      <w:r>
        <w:rPr>
          <w:b/>
          <w:color w:val="231F20"/>
          <w:sz w:val="20"/>
        </w:rPr>
        <w:t>sáóhpáttsisto </w:t>
      </w:r>
      <w:r>
        <w:rPr>
          <w:i/>
          <w:color w:val="231F20"/>
          <w:sz w:val="20"/>
        </w:rPr>
        <w:t>vta</w:t>
      </w:r>
      <w:r>
        <w:rPr>
          <w:color w:val="231F20"/>
          <w:sz w:val="20"/>
        </w:rPr>
        <w:t>; blast out with a shot; </w:t>
      </w:r>
      <w:r>
        <w:rPr>
          <w:b/>
          <w:color w:val="231F20"/>
          <w:sz w:val="20"/>
        </w:rPr>
        <w:t>sáóhpattsistoosa! </w:t>
      </w:r>
      <w:r>
        <w:rPr>
          <w:color w:val="231F20"/>
          <w:sz w:val="20"/>
        </w:rPr>
        <w:t>blast it out!; </w:t>
      </w:r>
      <w:r>
        <w:rPr>
          <w:b/>
          <w:color w:val="231F20"/>
          <w:sz w:val="20"/>
        </w:rPr>
        <w:t>iisáóhpáttsistoyiiwa anni áaattsistaayi </w:t>
      </w:r>
      <w:r>
        <w:rPr>
          <w:color w:val="231F20"/>
          <w:sz w:val="20"/>
        </w:rPr>
        <w:t>he blasted the rabbit out (of its hole); </w:t>
      </w:r>
      <w:r>
        <w:rPr>
          <w:b/>
          <w:color w:val="231F20"/>
          <w:sz w:val="20"/>
        </w:rPr>
        <w:t>nítssáohpáttsistoawa </w:t>
      </w:r>
      <w:r>
        <w:rPr>
          <w:color w:val="231F20"/>
          <w:sz w:val="20"/>
        </w:rPr>
        <w:t>I blasted it out; Rel. stem: </w:t>
      </w:r>
      <w:r>
        <w:rPr>
          <w:i/>
          <w:color w:val="231F20"/>
          <w:sz w:val="20"/>
        </w:rPr>
        <w:t>vti </w:t>
      </w:r>
      <w:r>
        <w:rPr>
          <w:b/>
          <w:color w:val="231F20"/>
          <w:sz w:val="20"/>
        </w:rPr>
        <w:t>saohpattsistoo </w:t>
      </w:r>
      <w:r>
        <w:rPr>
          <w:color w:val="231F20"/>
          <w:sz w:val="20"/>
        </w:rPr>
        <w:t>blast out.</w:t>
      </w:r>
    </w:p>
    <w:p>
      <w:pPr>
        <w:spacing w:line="249" w:lineRule="auto" w:before="3"/>
        <w:ind w:left="284" w:right="151" w:hanging="174"/>
        <w:jc w:val="left"/>
        <w:rPr>
          <w:b/>
          <w:sz w:val="20"/>
        </w:rPr>
      </w:pPr>
      <w:r>
        <w:rPr>
          <w:b/>
          <w:color w:val="231F20"/>
          <w:sz w:val="20"/>
        </w:rPr>
        <w:t>sáóka’simm </w:t>
      </w:r>
      <w:r>
        <w:rPr>
          <w:i/>
          <w:color w:val="231F20"/>
          <w:sz w:val="20"/>
        </w:rPr>
        <w:t>nan</w:t>
      </w:r>
      <w:r>
        <w:rPr>
          <w:color w:val="231F20"/>
          <w:sz w:val="20"/>
        </w:rPr>
        <w:t>; root of the Yellow Angelica, used for religious and medicinal purposes, Latin: Angelica dawsonii; </w:t>
      </w:r>
      <w:r>
        <w:rPr>
          <w:b/>
          <w:color w:val="231F20"/>
          <w:sz w:val="20"/>
        </w:rPr>
        <w:t>sáóka’simmiksi </w:t>
      </w:r>
      <w:r>
        <w:rPr>
          <w:color w:val="231F20"/>
          <w:sz w:val="20"/>
        </w:rPr>
        <w:t>roots of the Yellow Angelica; syn. </w:t>
      </w:r>
      <w:r>
        <w:rPr>
          <w:b/>
          <w:color w:val="231F20"/>
          <w:sz w:val="20"/>
        </w:rPr>
        <w:t>soakia’s; </w:t>
      </w:r>
      <w:r>
        <w:rPr>
          <w:color w:val="231F20"/>
          <w:sz w:val="20"/>
        </w:rPr>
        <w:t>cf. </w:t>
      </w:r>
      <w:r>
        <w:rPr>
          <w:b/>
          <w:color w:val="231F20"/>
          <w:sz w:val="20"/>
        </w:rPr>
        <w:t>saoki+ma’s.</w:t>
      </w:r>
    </w:p>
    <w:p>
      <w:pPr>
        <w:spacing w:before="2"/>
        <w:ind w:left="111" w:right="0" w:firstLine="0"/>
        <w:jc w:val="left"/>
        <w:rPr>
          <w:sz w:val="20"/>
        </w:rPr>
      </w:pPr>
      <w:r>
        <w:rPr>
          <w:b/>
          <w:color w:val="231F20"/>
          <w:sz w:val="20"/>
        </w:rPr>
        <w:t>saoki </w:t>
      </w:r>
      <w:r>
        <w:rPr>
          <w:i/>
          <w:color w:val="231F20"/>
          <w:sz w:val="20"/>
        </w:rPr>
        <w:t>adt; </w:t>
      </w:r>
      <w:r>
        <w:rPr>
          <w:color w:val="231F20"/>
          <w:sz w:val="20"/>
        </w:rPr>
        <w:t>flat/prairie; </w:t>
      </w:r>
      <w:r>
        <w:rPr>
          <w:b/>
          <w:color w:val="231F20"/>
          <w:sz w:val="20"/>
        </w:rPr>
        <w:t>saokióóhtsi </w:t>
      </w:r>
      <w:r>
        <w:rPr>
          <w:color w:val="231F20"/>
          <w:sz w:val="20"/>
        </w:rPr>
        <w:t>on the prairie; </w:t>
      </w:r>
      <w:r>
        <w:rPr>
          <w:b/>
          <w:color w:val="231F20"/>
          <w:sz w:val="20"/>
        </w:rPr>
        <w:t>itssáókiopiiwa </w:t>
      </w:r>
      <w:r>
        <w:rPr>
          <w:color w:val="231F20"/>
          <w:sz w:val="20"/>
        </w:rPr>
        <w:t>he is living on</w:t>
      </w:r>
    </w:p>
    <w:p>
      <w:pPr>
        <w:pStyle w:val="Heading3"/>
        <w:spacing w:before="10"/>
        <w:ind w:left="311"/>
      </w:pPr>
      <w:r>
        <w:rPr>
          <w:color w:val="231F20"/>
        </w:rPr>
        <w:t>the prairie/ on the flat.</w:t>
      </w:r>
    </w:p>
    <w:p>
      <w:pPr>
        <w:spacing w:line="249" w:lineRule="auto" w:before="10"/>
        <w:ind w:left="309" w:right="0" w:hanging="198"/>
        <w:jc w:val="left"/>
        <w:rPr>
          <w:sz w:val="20"/>
        </w:rPr>
      </w:pPr>
      <w:r>
        <w:rPr>
          <w:b/>
          <w:color w:val="231F20"/>
          <w:sz w:val="20"/>
        </w:rPr>
        <w:t>saokiawakaasi </w:t>
      </w:r>
      <w:r>
        <w:rPr>
          <w:i/>
          <w:color w:val="231F20"/>
          <w:sz w:val="20"/>
        </w:rPr>
        <w:t>nan; </w:t>
      </w:r>
      <w:r>
        <w:rPr>
          <w:color w:val="231F20"/>
          <w:sz w:val="20"/>
        </w:rPr>
        <w:t>pronghorn (antelope) (lit.: prairie deer), Latin: Antilocapra americana; </w:t>
      </w:r>
      <w:r>
        <w:rPr>
          <w:b/>
          <w:color w:val="231F20"/>
          <w:sz w:val="20"/>
        </w:rPr>
        <w:t>saokiáwakaasiiksi </w:t>
      </w:r>
      <w:r>
        <w:rPr>
          <w:color w:val="231F20"/>
          <w:sz w:val="20"/>
        </w:rPr>
        <w:t>pronghorns; cf. </w:t>
      </w:r>
      <w:r>
        <w:rPr>
          <w:b/>
          <w:color w:val="231F20"/>
          <w:sz w:val="20"/>
        </w:rPr>
        <w:t>saoki+awakaasi</w:t>
      </w:r>
      <w:r>
        <w:rPr>
          <w:color w:val="231F20"/>
          <w:sz w:val="20"/>
        </w:rPr>
        <w:t>.</w:t>
      </w:r>
    </w:p>
    <w:p>
      <w:pPr>
        <w:spacing w:before="2"/>
        <w:ind w:left="111" w:right="0" w:firstLine="0"/>
        <w:jc w:val="left"/>
        <w:rPr>
          <w:sz w:val="20"/>
        </w:rPr>
      </w:pPr>
      <w:r>
        <w:rPr>
          <w:b/>
          <w:color w:val="231F20"/>
          <w:sz w:val="20"/>
        </w:rPr>
        <w:t>saokihtsi </w:t>
      </w:r>
      <w:r>
        <w:rPr>
          <w:i/>
          <w:color w:val="231F20"/>
          <w:sz w:val="20"/>
        </w:rPr>
        <w:t>vii; </w:t>
      </w:r>
      <w:r>
        <w:rPr>
          <w:color w:val="231F20"/>
          <w:sz w:val="20"/>
        </w:rPr>
        <w:t>be flat, in a horizontal position; </w:t>
      </w:r>
      <w:r>
        <w:rPr>
          <w:b/>
          <w:color w:val="231F20"/>
          <w:sz w:val="20"/>
        </w:rPr>
        <w:t>isáókihtsiwa </w:t>
      </w:r>
      <w:r>
        <w:rPr>
          <w:color w:val="231F20"/>
          <w:sz w:val="20"/>
        </w:rPr>
        <w:t>it is flat.</w:t>
      </w:r>
    </w:p>
    <w:p>
      <w:pPr>
        <w:spacing w:line="249" w:lineRule="auto" w:before="10"/>
        <w:ind w:left="309" w:right="219" w:hanging="199"/>
        <w:jc w:val="left"/>
        <w:rPr>
          <w:sz w:val="20"/>
        </w:rPr>
      </w:pPr>
      <w:r>
        <w:rPr>
          <w:b/>
          <w:color w:val="231F20"/>
          <w:sz w:val="20"/>
        </w:rPr>
        <w:t>saokihtsii </w:t>
      </w:r>
      <w:r>
        <w:rPr>
          <w:i/>
          <w:color w:val="231F20"/>
          <w:sz w:val="20"/>
        </w:rPr>
        <w:t>vai; </w:t>
      </w:r>
      <w:r>
        <w:rPr>
          <w:color w:val="231F20"/>
          <w:sz w:val="20"/>
        </w:rPr>
        <w:t>lie down because of exhaustion, (or indulgence) (lit.: lie flat); </w:t>
      </w:r>
      <w:r>
        <w:rPr>
          <w:b/>
          <w:color w:val="231F20"/>
          <w:sz w:val="20"/>
        </w:rPr>
        <w:t>saokihtsíít! </w:t>
      </w:r>
      <w:r>
        <w:rPr>
          <w:color w:val="231F20"/>
          <w:sz w:val="20"/>
        </w:rPr>
        <w:t>lie down!; </w:t>
      </w:r>
      <w:r>
        <w:rPr>
          <w:b/>
          <w:color w:val="231F20"/>
          <w:sz w:val="20"/>
        </w:rPr>
        <w:t>iisáókihtsiiwa </w:t>
      </w:r>
      <w:r>
        <w:rPr>
          <w:color w:val="231F20"/>
          <w:sz w:val="20"/>
        </w:rPr>
        <w:t>he lay down; </w:t>
      </w:r>
      <w:r>
        <w:rPr>
          <w:b/>
          <w:color w:val="231F20"/>
          <w:sz w:val="20"/>
        </w:rPr>
        <w:t>nítssaokihtsii </w:t>
      </w:r>
      <w:r>
        <w:rPr>
          <w:color w:val="231F20"/>
          <w:sz w:val="20"/>
        </w:rPr>
        <w:t>I lay down; </w:t>
      </w:r>
      <w:r>
        <w:rPr>
          <w:b/>
          <w:color w:val="231F20"/>
          <w:sz w:val="20"/>
        </w:rPr>
        <w:t>saokáíhtsiiwa </w:t>
      </w:r>
      <w:r>
        <w:rPr>
          <w:color w:val="231F20"/>
          <w:sz w:val="20"/>
        </w:rPr>
        <w:t>he is lying flat; </w:t>
      </w:r>
      <w:r>
        <w:rPr>
          <w:b/>
          <w:color w:val="231F20"/>
          <w:sz w:val="20"/>
        </w:rPr>
        <w:t>níítssaokaihtsiiwa osistsikóóhsini </w:t>
      </w:r>
      <w:r>
        <w:rPr>
          <w:color w:val="231F20"/>
          <w:sz w:val="20"/>
        </w:rPr>
        <w:t>his tiredness has laid him flat.</w:t>
      </w:r>
    </w:p>
    <w:p>
      <w:pPr>
        <w:spacing w:line="249" w:lineRule="auto" w:before="3"/>
        <w:ind w:left="311" w:right="0" w:hanging="201"/>
        <w:jc w:val="left"/>
        <w:rPr>
          <w:sz w:val="20"/>
        </w:rPr>
      </w:pPr>
      <w:r>
        <w:rPr>
          <w:b/>
          <w:color w:val="231F20"/>
          <w:sz w:val="20"/>
        </w:rPr>
        <w:t>saokiikakkoo </w:t>
      </w:r>
      <w:r>
        <w:rPr>
          <w:i/>
          <w:color w:val="231F20"/>
          <w:sz w:val="20"/>
        </w:rPr>
        <w:t>nan; </w:t>
      </w:r>
      <w:r>
        <w:rPr>
          <w:color w:val="231F20"/>
          <w:sz w:val="20"/>
        </w:rPr>
        <w:t>mourning dove (lit.: prairie pigeon), Latin: Zenaidura macroura; </w:t>
      </w:r>
      <w:r>
        <w:rPr>
          <w:b/>
          <w:color w:val="231F20"/>
          <w:sz w:val="20"/>
        </w:rPr>
        <w:t>saokííkakkoyiiksi </w:t>
      </w:r>
      <w:r>
        <w:rPr>
          <w:color w:val="231F20"/>
          <w:sz w:val="20"/>
        </w:rPr>
        <w:t>mourning doves.</w:t>
      </w:r>
    </w:p>
    <w:p>
      <w:pPr>
        <w:spacing w:line="249" w:lineRule="auto" w:before="2"/>
        <w:ind w:left="309" w:right="98" w:hanging="199"/>
        <w:jc w:val="left"/>
        <w:rPr>
          <w:sz w:val="20"/>
        </w:rPr>
      </w:pPr>
      <w:r>
        <w:rPr>
          <w:b/>
          <w:color w:val="231F20"/>
          <w:sz w:val="20"/>
        </w:rPr>
        <w:t>saokiipisatsiinikimm </w:t>
      </w:r>
      <w:r>
        <w:rPr>
          <w:i/>
          <w:color w:val="231F20"/>
          <w:sz w:val="20"/>
        </w:rPr>
        <w:t>nan; </w:t>
      </w:r>
      <w:r>
        <w:rPr>
          <w:color w:val="231F20"/>
          <w:sz w:val="20"/>
        </w:rPr>
        <w:t>wild onion; </w:t>
      </w:r>
      <w:r>
        <w:rPr>
          <w:b/>
          <w:color w:val="231F20"/>
          <w:sz w:val="20"/>
        </w:rPr>
        <w:t>saokiipisatsiinikimmiksi </w:t>
      </w:r>
      <w:r>
        <w:rPr>
          <w:color w:val="231F20"/>
          <w:sz w:val="20"/>
        </w:rPr>
        <w:t>wild onions; cf. </w:t>
      </w:r>
      <w:r>
        <w:rPr>
          <w:b/>
          <w:color w:val="231F20"/>
          <w:sz w:val="20"/>
        </w:rPr>
        <w:t>saoki+pisatsiinikim</w:t>
      </w:r>
      <w:r>
        <w:rPr>
          <w:color w:val="231F20"/>
          <w:sz w:val="20"/>
        </w:rPr>
        <w:t>.</w:t>
      </w:r>
    </w:p>
    <w:p>
      <w:pPr>
        <w:spacing w:before="1"/>
        <w:ind w:left="111" w:right="0" w:firstLine="0"/>
        <w:jc w:val="left"/>
        <w:rPr>
          <w:sz w:val="20"/>
        </w:rPr>
      </w:pPr>
      <w:r>
        <w:rPr>
          <w:b/>
          <w:color w:val="231F20"/>
          <w:sz w:val="20"/>
        </w:rPr>
        <w:t>saokíísipisttoo </w:t>
      </w:r>
      <w:r>
        <w:rPr>
          <w:i/>
          <w:color w:val="231F20"/>
          <w:sz w:val="20"/>
        </w:rPr>
        <w:t>nan</w:t>
      </w:r>
      <w:r>
        <w:rPr>
          <w:color w:val="231F20"/>
          <w:sz w:val="20"/>
        </w:rPr>
        <w:t>; short-eared owl (lit.: prairie owl), Latin: Asio flammeus;</w:t>
      </w:r>
    </w:p>
    <w:p>
      <w:pPr>
        <w:spacing w:before="10"/>
        <w:ind w:left="311" w:right="0" w:firstLine="0"/>
        <w:jc w:val="left"/>
        <w:rPr>
          <w:sz w:val="20"/>
        </w:rPr>
      </w:pPr>
      <w:r>
        <w:rPr>
          <w:b/>
          <w:color w:val="231F20"/>
          <w:sz w:val="20"/>
        </w:rPr>
        <w:t>saokíísipisttoiksi </w:t>
      </w:r>
      <w:r>
        <w:rPr>
          <w:color w:val="231F20"/>
          <w:sz w:val="20"/>
        </w:rPr>
        <w:t>short-eared owls.</w:t>
      </w:r>
    </w:p>
    <w:p>
      <w:pPr>
        <w:spacing w:line="249" w:lineRule="auto" w:before="10"/>
        <w:ind w:left="311" w:right="148" w:hanging="200"/>
        <w:jc w:val="left"/>
        <w:rPr>
          <w:sz w:val="20"/>
        </w:rPr>
      </w:pPr>
      <w:r>
        <w:rPr>
          <w:b/>
          <w:color w:val="231F20"/>
          <w:sz w:val="20"/>
        </w:rPr>
        <w:t>saokítsiisi </w:t>
      </w:r>
      <w:r>
        <w:rPr>
          <w:i/>
          <w:color w:val="231F20"/>
          <w:sz w:val="20"/>
        </w:rPr>
        <w:t>vai</w:t>
      </w:r>
      <w:r>
        <w:rPr>
          <w:color w:val="231F20"/>
          <w:sz w:val="20"/>
        </w:rPr>
        <w:t>; burp/ spit up the taste of a rich, greasy, or spicy food; </w:t>
      </w:r>
      <w:r>
        <w:rPr>
          <w:b/>
          <w:color w:val="231F20"/>
          <w:sz w:val="20"/>
        </w:rPr>
        <w:t>saokitsíísit! </w:t>
      </w:r>
      <w:r>
        <w:rPr>
          <w:color w:val="231F20"/>
          <w:sz w:val="20"/>
        </w:rPr>
        <w:t>spit up!; </w:t>
      </w:r>
      <w:r>
        <w:rPr>
          <w:b/>
          <w:color w:val="231F20"/>
          <w:sz w:val="20"/>
        </w:rPr>
        <w:t>iisáókítsiisiwa </w:t>
      </w:r>
      <w:r>
        <w:rPr>
          <w:color w:val="231F20"/>
          <w:sz w:val="20"/>
        </w:rPr>
        <w:t>he spit up; </w:t>
      </w:r>
      <w:r>
        <w:rPr>
          <w:b/>
          <w:color w:val="231F20"/>
          <w:sz w:val="20"/>
        </w:rPr>
        <w:t>kítssaokítsiisi </w:t>
      </w:r>
      <w:r>
        <w:rPr>
          <w:color w:val="231F20"/>
          <w:sz w:val="20"/>
        </w:rPr>
        <w:t>you burped up the taste (of s.t.).</w:t>
      </w:r>
    </w:p>
    <w:p>
      <w:pPr>
        <w:spacing w:line="249" w:lineRule="auto" w:before="3"/>
        <w:ind w:left="302" w:right="235" w:hanging="192"/>
        <w:jc w:val="left"/>
        <w:rPr>
          <w:sz w:val="20"/>
        </w:rPr>
      </w:pPr>
      <w:r>
        <w:rPr>
          <w:b/>
          <w:color w:val="231F20"/>
          <w:sz w:val="20"/>
        </w:rPr>
        <w:t>saokohtoo </w:t>
      </w:r>
      <w:r>
        <w:rPr>
          <w:i/>
          <w:color w:val="231F20"/>
          <w:sz w:val="20"/>
        </w:rPr>
        <w:t>vti; </w:t>
      </w:r>
      <w:r>
        <w:rPr>
          <w:color w:val="231F20"/>
          <w:sz w:val="20"/>
        </w:rPr>
        <w:t>straighten; </w:t>
      </w:r>
      <w:r>
        <w:rPr>
          <w:b/>
          <w:color w:val="231F20"/>
          <w:sz w:val="20"/>
        </w:rPr>
        <w:t>saokohtóót! </w:t>
      </w:r>
      <w:r>
        <w:rPr>
          <w:color w:val="231F20"/>
          <w:sz w:val="20"/>
        </w:rPr>
        <w:t>straighten it out!; </w:t>
      </w:r>
      <w:r>
        <w:rPr>
          <w:b/>
          <w:color w:val="231F20"/>
          <w:sz w:val="20"/>
        </w:rPr>
        <w:t>iisáókohtooma anní miistsísi </w:t>
      </w:r>
      <w:r>
        <w:rPr>
          <w:color w:val="231F20"/>
          <w:sz w:val="20"/>
        </w:rPr>
        <w:t>she straightened out the stick; </w:t>
      </w:r>
      <w:r>
        <w:rPr>
          <w:b/>
          <w:color w:val="231F20"/>
          <w:sz w:val="20"/>
        </w:rPr>
        <w:t>nítssaokohtoo’pa anni moohsokóyi (otsítoomoksstsiihpi) </w:t>
      </w:r>
      <w:r>
        <w:rPr>
          <w:color w:val="231F20"/>
          <w:sz w:val="20"/>
        </w:rPr>
        <w:t>I straightened out the road (where it curves)/ I drove off the road at the curve; Rel. stem: </w:t>
      </w:r>
      <w:r>
        <w:rPr>
          <w:i/>
          <w:color w:val="231F20"/>
          <w:sz w:val="20"/>
        </w:rPr>
        <w:t>vta </w:t>
      </w:r>
      <w:r>
        <w:rPr>
          <w:b/>
          <w:color w:val="231F20"/>
          <w:sz w:val="20"/>
        </w:rPr>
        <w:t>saokihtsi </w:t>
      </w:r>
      <w:r>
        <w:rPr>
          <w:color w:val="231F20"/>
          <w:sz w:val="20"/>
        </w:rPr>
        <w:t>straighten.</w:t>
      </w:r>
    </w:p>
    <w:p>
      <w:pPr>
        <w:spacing w:before="3"/>
        <w:ind w:left="111" w:right="0" w:firstLine="0"/>
        <w:jc w:val="left"/>
        <w:rPr>
          <w:sz w:val="20"/>
        </w:rPr>
      </w:pPr>
      <w:r>
        <w:rPr>
          <w:b/>
          <w:color w:val="231F20"/>
          <w:sz w:val="20"/>
        </w:rPr>
        <w:t>saoksíkaakii </w:t>
      </w:r>
      <w:r>
        <w:rPr>
          <w:i/>
          <w:color w:val="231F20"/>
          <w:sz w:val="20"/>
        </w:rPr>
        <w:t>vai</w:t>
      </w:r>
      <w:r>
        <w:rPr>
          <w:color w:val="231F20"/>
          <w:sz w:val="20"/>
        </w:rPr>
        <w:t>; stretch out one’s legs.</w:t>
      </w:r>
    </w:p>
    <w:p>
      <w:pPr>
        <w:spacing w:after="0"/>
        <w:jc w:val="left"/>
        <w:rPr>
          <w:sz w:val="20"/>
        </w:rPr>
        <w:sectPr>
          <w:headerReference w:type="default" r:id="rId500"/>
          <w:footerReference w:type="default" r:id="rId501"/>
          <w:footerReference w:type="even" r:id="rId502"/>
          <w:pgSz w:w="7920" w:h="12960"/>
          <w:pgMar w:header="0" w:footer="720" w:top="600" w:bottom="900" w:left="620" w:right="620"/>
          <w:pgNumType w:start="239"/>
        </w:sectPr>
      </w:pPr>
    </w:p>
    <w:p>
      <w:pPr>
        <w:pStyle w:val="Heading2"/>
        <w:tabs>
          <w:tab w:pos="6035" w:val="left" w:leader="none"/>
        </w:tabs>
      </w:pPr>
      <w:r>
        <w:rPr>
          <w:color w:val="231F20"/>
        </w:rPr>
        <w:t>saoksikínsstsaaki</w:t>
        <w:tab/>
        <w:t>sao’tsi</w:t>
      </w:r>
    </w:p>
    <w:p>
      <w:pPr>
        <w:pStyle w:val="BodyText"/>
        <w:spacing w:before="7"/>
        <w:ind w:left="0"/>
        <w:rPr>
          <w:b/>
          <w:sz w:val="24"/>
        </w:rPr>
      </w:pPr>
    </w:p>
    <w:p>
      <w:pPr>
        <w:spacing w:line="249" w:lineRule="auto" w:before="0"/>
        <w:ind w:left="300" w:right="103" w:hanging="190"/>
        <w:jc w:val="left"/>
        <w:rPr>
          <w:sz w:val="20"/>
        </w:rPr>
      </w:pPr>
      <w:r>
        <w:rPr>
          <w:b/>
          <w:color w:val="231F20"/>
          <w:sz w:val="20"/>
        </w:rPr>
        <w:t>saoksikínsstsaaki </w:t>
      </w:r>
      <w:r>
        <w:rPr>
          <w:i/>
          <w:color w:val="231F20"/>
          <w:sz w:val="20"/>
        </w:rPr>
        <w:t>vai</w:t>
      </w:r>
      <w:r>
        <w:rPr>
          <w:color w:val="231F20"/>
          <w:sz w:val="20"/>
        </w:rPr>
        <w:t>; stretch one’s own arm; </w:t>
      </w:r>
      <w:r>
        <w:rPr>
          <w:b/>
          <w:color w:val="231F20"/>
          <w:sz w:val="20"/>
        </w:rPr>
        <w:t>(i)saoksikínsstsaakit! </w:t>
      </w:r>
      <w:r>
        <w:rPr>
          <w:color w:val="231F20"/>
          <w:sz w:val="20"/>
        </w:rPr>
        <w:t>stretch your arm; </w:t>
      </w:r>
      <w:r>
        <w:rPr>
          <w:b/>
          <w:color w:val="231F20"/>
          <w:sz w:val="20"/>
        </w:rPr>
        <w:t>isáóksikínsstsaakiwa </w:t>
      </w:r>
      <w:r>
        <w:rPr>
          <w:color w:val="231F20"/>
          <w:sz w:val="20"/>
        </w:rPr>
        <w:t>he stretched his arm; </w:t>
      </w:r>
      <w:r>
        <w:rPr>
          <w:b/>
          <w:color w:val="231F20"/>
          <w:sz w:val="20"/>
        </w:rPr>
        <w:t>nítssaoksikínsstsaaki </w:t>
      </w:r>
      <w:r>
        <w:rPr>
          <w:color w:val="231F20"/>
          <w:sz w:val="20"/>
        </w:rPr>
        <w:t>I stretched my arms.</w:t>
      </w:r>
    </w:p>
    <w:p>
      <w:pPr>
        <w:spacing w:line="249" w:lineRule="auto" w:before="2"/>
        <w:ind w:left="311" w:right="0" w:hanging="201"/>
        <w:jc w:val="left"/>
        <w:rPr>
          <w:sz w:val="20"/>
        </w:rPr>
      </w:pPr>
      <w:r>
        <w:rPr>
          <w:b/>
          <w:color w:val="231F20"/>
          <w:sz w:val="20"/>
        </w:rPr>
        <w:t>saokssp </w:t>
      </w:r>
      <w:r>
        <w:rPr>
          <w:i/>
          <w:color w:val="231F20"/>
          <w:sz w:val="20"/>
        </w:rPr>
        <w:t>nan; </w:t>
      </w:r>
      <w:r>
        <w:rPr>
          <w:color w:val="231F20"/>
          <w:sz w:val="20"/>
        </w:rPr>
        <w:t>spine; </w:t>
      </w:r>
      <w:r>
        <w:rPr>
          <w:b/>
          <w:color w:val="231F20"/>
          <w:sz w:val="20"/>
        </w:rPr>
        <w:t>saoksspiksi </w:t>
      </w:r>
      <w:r>
        <w:rPr>
          <w:color w:val="231F20"/>
          <w:sz w:val="20"/>
        </w:rPr>
        <w:t>spines (e.g. of dead animals); </w:t>
      </w:r>
      <w:r>
        <w:rPr>
          <w:b/>
          <w:color w:val="231F20"/>
          <w:sz w:val="20"/>
        </w:rPr>
        <w:t>osaoksspi </w:t>
      </w:r>
      <w:r>
        <w:rPr>
          <w:color w:val="231F20"/>
          <w:sz w:val="20"/>
        </w:rPr>
        <w:t>his spine.</w:t>
      </w:r>
    </w:p>
    <w:p>
      <w:pPr>
        <w:spacing w:before="2"/>
        <w:ind w:left="110" w:right="0" w:firstLine="0"/>
        <w:jc w:val="left"/>
        <w:rPr>
          <w:b/>
          <w:sz w:val="20"/>
        </w:rPr>
      </w:pPr>
      <w:r>
        <w:rPr>
          <w:b/>
          <w:color w:val="231F20"/>
          <w:sz w:val="20"/>
        </w:rPr>
        <w:t>saooko’pis </w:t>
      </w:r>
      <w:r>
        <w:rPr>
          <w:i/>
          <w:color w:val="231F20"/>
          <w:sz w:val="20"/>
        </w:rPr>
        <w:t>nan</w:t>
      </w:r>
      <w:r>
        <w:rPr>
          <w:color w:val="231F20"/>
          <w:sz w:val="20"/>
        </w:rPr>
        <w:t>; travois rope (used for fastening load down); </w:t>
      </w:r>
      <w:r>
        <w:rPr>
          <w:b/>
          <w:color w:val="231F20"/>
          <w:sz w:val="20"/>
        </w:rPr>
        <w:t>saooko’piiksi</w:t>
      </w:r>
    </w:p>
    <w:p>
      <w:pPr>
        <w:spacing w:before="10"/>
        <w:ind w:left="311" w:right="0" w:firstLine="0"/>
        <w:jc w:val="left"/>
        <w:rPr>
          <w:sz w:val="20"/>
        </w:rPr>
      </w:pPr>
      <w:r>
        <w:rPr>
          <w:color w:val="231F20"/>
          <w:sz w:val="20"/>
        </w:rPr>
        <w:t>travois ropes; </w:t>
      </w:r>
      <w:r>
        <w:rPr>
          <w:b/>
          <w:color w:val="231F20"/>
          <w:sz w:val="20"/>
        </w:rPr>
        <w:t>nitssaooko’piima </w:t>
      </w:r>
      <w:r>
        <w:rPr>
          <w:color w:val="231F20"/>
          <w:sz w:val="20"/>
        </w:rPr>
        <w:t>my travois rope.</w:t>
      </w:r>
    </w:p>
    <w:p>
      <w:pPr>
        <w:spacing w:before="10"/>
        <w:ind w:left="110" w:right="0" w:firstLine="0"/>
        <w:jc w:val="both"/>
        <w:rPr>
          <w:sz w:val="20"/>
        </w:rPr>
      </w:pPr>
      <w:r>
        <w:rPr>
          <w:b/>
          <w:color w:val="231F20"/>
          <w:sz w:val="20"/>
        </w:rPr>
        <w:t>saooyís </w:t>
      </w:r>
      <w:r>
        <w:rPr>
          <w:i/>
          <w:color w:val="231F20"/>
          <w:sz w:val="20"/>
        </w:rPr>
        <w:t>nin</w:t>
      </w:r>
      <w:r>
        <w:rPr>
          <w:color w:val="231F20"/>
          <w:sz w:val="20"/>
        </w:rPr>
        <w:t>; porch/outhouse; </w:t>
      </w:r>
      <w:r>
        <w:rPr>
          <w:b/>
          <w:color w:val="231F20"/>
          <w:sz w:val="20"/>
        </w:rPr>
        <w:t>saooyíístsi </w:t>
      </w:r>
      <w:r>
        <w:rPr>
          <w:color w:val="231F20"/>
          <w:sz w:val="20"/>
        </w:rPr>
        <w:t>porches.</w:t>
      </w:r>
    </w:p>
    <w:p>
      <w:pPr>
        <w:spacing w:line="249" w:lineRule="auto" w:before="10"/>
        <w:ind w:left="301" w:right="361" w:hanging="192"/>
        <w:jc w:val="both"/>
        <w:rPr>
          <w:sz w:val="20"/>
        </w:rPr>
      </w:pPr>
      <w:r>
        <w:rPr>
          <w:b/>
          <w:color w:val="231F20"/>
          <w:sz w:val="20"/>
        </w:rPr>
        <w:t>sáóppiso’to </w:t>
      </w:r>
      <w:r>
        <w:rPr>
          <w:i/>
          <w:color w:val="231F20"/>
          <w:sz w:val="20"/>
        </w:rPr>
        <w:t>vta</w:t>
      </w:r>
      <w:r>
        <w:rPr>
          <w:color w:val="231F20"/>
          <w:sz w:val="20"/>
        </w:rPr>
        <w:t>; squash, squish with the hand; </w:t>
      </w:r>
      <w:r>
        <w:rPr>
          <w:b/>
          <w:color w:val="231F20"/>
          <w:sz w:val="20"/>
        </w:rPr>
        <w:t>saoppisó’toosa! </w:t>
      </w:r>
      <w:r>
        <w:rPr>
          <w:color w:val="231F20"/>
          <w:sz w:val="20"/>
        </w:rPr>
        <w:t>squash him!; </w:t>
      </w:r>
      <w:r>
        <w:rPr>
          <w:b/>
          <w:color w:val="231F20"/>
          <w:sz w:val="20"/>
        </w:rPr>
        <w:t>isáóppiso’toyiiwáyi </w:t>
      </w:r>
      <w:r>
        <w:rPr>
          <w:color w:val="231F20"/>
          <w:sz w:val="20"/>
        </w:rPr>
        <w:t>he squashed her; </w:t>
      </w:r>
      <w:r>
        <w:rPr>
          <w:b/>
          <w:color w:val="231F20"/>
          <w:sz w:val="20"/>
        </w:rPr>
        <w:t>nítssáóppiso’tooka </w:t>
      </w:r>
      <w:r>
        <w:rPr>
          <w:color w:val="231F20"/>
          <w:sz w:val="20"/>
        </w:rPr>
        <w:t>he squashed me (e.g. in a dream); Rel. stem: </w:t>
      </w:r>
      <w:r>
        <w:rPr>
          <w:i/>
          <w:color w:val="231F20"/>
          <w:sz w:val="20"/>
        </w:rPr>
        <w:t>vti </w:t>
      </w:r>
      <w:r>
        <w:rPr>
          <w:b/>
          <w:color w:val="231F20"/>
          <w:sz w:val="20"/>
        </w:rPr>
        <w:t>saoppiso’tsi </w:t>
      </w:r>
      <w:r>
        <w:rPr>
          <w:color w:val="231F20"/>
          <w:sz w:val="20"/>
        </w:rPr>
        <w:t>squash with the hand.</w:t>
      </w:r>
    </w:p>
    <w:p>
      <w:pPr>
        <w:spacing w:line="249" w:lineRule="auto" w:before="2"/>
        <w:ind w:left="303" w:right="212" w:hanging="193"/>
        <w:jc w:val="left"/>
        <w:rPr>
          <w:sz w:val="20"/>
        </w:rPr>
      </w:pPr>
      <w:r>
        <w:rPr>
          <w:b/>
          <w:color w:val="231F20"/>
          <w:sz w:val="20"/>
        </w:rPr>
        <w:t>sáóppisski </w:t>
      </w:r>
      <w:r>
        <w:rPr>
          <w:i/>
          <w:color w:val="231F20"/>
          <w:sz w:val="20"/>
        </w:rPr>
        <w:t>vti</w:t>
      </w:r>
      <w:r>
        <w:rPr>
          <w:color w:val="231F20"/>
          <w:sz w:val="20"/>
        </w:rPr>
        <w:t>; crush with </w:t>
      </w:r>
      <w:r>
        <w:rPr>
          <w:color w:val="231F20"/>
          <w:spacing w:val="-3"/>
          <w:sz w:val="20"/>
        </w:rPr>
        <w:t>one’s </w:t>
      </w:r>
      <w:r>
        <w:rPr>
          <w:color w:val="231F20"/>
          <w:sz w:val="20"/>
        </w:rPr>
        <w:t>body; </w:t>
      </w:r>
      <w:r>
        <w:rPr>
          <w:b/>
          <w:color w:val="231F20"/>
          <w:sz w:val="20"/>
        </w:rPr>
        <w:t>sáóppisskit! </w:t>
      </w:r>
      <w:r>
        <w:rPr>
          <w:color w:val="231F20"/>
          <w:sz w:val="20"/>
        </w:rPr>
        <w:t>crush it!; </w:t>
      </w:r>
      <w:r>
        <w:rPr>
          <w:b/>
          <w:color w:val="231F20"/>
          <w:sz w:val="20"/>
        </w:rPr>
        <w:t>isáóppisskima </w:t>
      </w:r>
      <w:r>
        <w:rPr>
          <w:color w:val="231F20"/>
          <w:sz w:val="20"/>
        </w:rPr>
        <w:t>he crushed it; </w:t>
      </w:r>
      <w:r>
        <w:rPr>
          <w:b/>
          <w:color w:val="231F20"/>
          <w:sz w:val="20"/>
        </w:rPr>
        <w:t>nítssáóppisskii’pa </w:t>
      </w:r>
      <w:r>
        <w:rPr>
          <w:color w:val="231F20"/>
          <w:sz w:val="20"/>
        </w:rPr>
        <w:t>I crushed it; Rel. stem: </w:t>
      </w:r>
      <w:r>
        <w:rPr>
          <w:i/>
          <w:color w:val="231F20"/>
          <w:sz w:val="20"/>
        </w:rPr>
        <w:t>vta </w:t>
      </w:r>
      <w:r>
        <w:rPr>
          <w:b/>
          <w:color w:val="231F20"/>
          <w:sz w:val="20"/>
        </w:rPr>
        <w:t>saopissko </w:t>
      </w:r>
      <w:r>
        <w:rPr>
          <w:color w:val="231F20"/>
          <w:sz w:val="20"/>
        </w:rPr>
        <w:t>crush with </w:t>
      </w:r>
      <w:r>
        <w:rPr>
          <w:color w:val="231F20"/>
          <w:spacing w:val="-3"/>
          <w:sz w:val="20"/>
        </w:rPr>
        <w:t>one’s</w:t>
      </w:r>
      <w:r>
        <w:rPr>
          <w:color w:val="231F20"/>
          <w:spacing w:val="-2"/>
          <w:sz w:val="20"/>
        </w:rPr>
        <w:t> </w:t>
      </w:r>
      <w:r>
        <w:rPr>
          <w:color w:val="231F20"/>
          <w:spacing w:val="-3"/>
          <w:sz w:val="20"/>
        </w:rPr>
        <w:t>body.</w:t>
      </w:r>
    </w:p>
    <w:p>
      <w:pPr>
        <w:spacing w:line="249" w:lineRule="auto" w:before="3"/>
        <w:ind w:left="307" w:right="1298" w:hanging="197"/>
        <w:jc w:val="left"/>
        <w:rPr>
          <w:sz w:val="20"/>
        </w:rPr>
      </w:pPr>
      <w:r>
        <w:rPr>
          <w:b/>
          <w:color w:val="231F20"/>
          <w:sz w:val="20"/>
        </w:rPr>
        <w:t>sáótat </w:t>
      </w:r>
      <w:r>
        <w:rPr>
          <w:i/>
          <w:color w:val="231F20"/>
          <w:sz w:val="20"/>
        </w:rPr>
        <w:t>adt</w:t>
      </w:r>
      <w:r>
        <w:rPr>
          <w:color w:val="231F20"/>
          <w:sz w:val="20"/>
        </w:rPr>
        <w:t>; outer surface; </w:t>
      </w:r>
      <w:r>
        <w:rPr>
          <w:b/>
          <w:color w:val="231F20"/>
          <w:sz w:val="20"/>
        </w:rPr>
        <w:t>saotátsisowoohtsi </w:t>
      </w:r>
      <w:r>
        <w:rPr>
          <w:color w:val="231F20"/>
          <w:sz w:val="20"/>
        </w:rPr>
        <w:t>the outer area; </w:t>
      </w:r>
      <w:r>
        <w:rPr>
          <w:b/>
          <w:color w:val="231F20"/>
          <w:sz w:val="20"/>
        </w:rPr>
        <w:t>áakssáótatsiisápsskaoohsiwa </w:t>
      </w:r>
      <w:r>
        <w:rPr>
          <w:color w:val="231F20"/>
          <w:sz w:val="20"/>
        </w:rPr>
        <w:t>he will wear an outer garment; </w:t>
      </w:r>
      <w:r>
        <w:rPr>
          <w:b/>
          <w:color w:val="231F20"/>
          <w:sz w:val="20"/>
        </w:rPr>
        <w:t>isáótatsiisotsima </w:t>
      </w:r>
      <w:r>
        <w:rPr>
          <w:color w:val="231F20"/>
          <w:sz w:val="20"/>
        </w:rPr>
        <w:t>she will wrap it with an outer covering; </w:t>
      </w:r>
      <w:r>
        <w:rPr>
          <w:b/>
          <w:color w:val="231F20"/>
          <w:sz w:val="20"/>
        </w:rPr>
        <w:t>nómohtssáótatsisoomoonii’pa </w:t>
      </w:r>
      <w:r>
        <w:rPr>
          <w:color w:val="231F20"/>
          <w:sz w:val="20"/>
        </w:rPr>
        <w:t>I used it as a surface wrapping.</w:t>
      </w:r>
    </w:p>
    <w:p>
      <w:pPr>
        <w:spacing w:line="249" w:lineRule="auto" w:before="3"/>
        <w:ind w:left="302" w:right="364" w:hanging="192"/>
        <w:jc w:val="left"/>
        <w:rPr>
          <w:sz w:val="20"/>
        </w:rPr>
      </w:pPr>
      <w:r>
        <w:rPr>
          <w:b/>
          <w:color w:val="231F20"/>
          <w:sz w:val="20"/>
        </w:rPr>
        <w:t>saotsikkinihkaa </w:t>
      </w:r>
      <w:r>
        <w:rPr>
          <w:i/>
          <w:color w:val="231F20"/>
          <w:sz w:val="20"/>
        </w:rPr>
        <w:t>vai; </w:t>
      </w:r>
      <w:r>
        <w:rPr>
          <w:color w:val="231F20"/>
          <w:sz w:val="20"/>
        </w:rPr>
        <w:t>have a discharge of nasal mucous; </w:t>
      </w:r>
      <w:r>
        <w:rPr>
          <w:b/>
          <w:color w:val="231F20"/>
          <w:sz w:val="20"/>
        </w:rPr>
        <w:t>(saotsíkkinihkaat!) </w:t>
      </w:r>
      <w:r>
        <w:rPr>
          <w:color w:val="231F20"/>
          <w:sz w:val="20"/>
        </w:rPr>
        <w:t>(discharge your nasal mucous!); </w:t>
      </w:r>
      <w:r>
        <w:rPr>
          <w:b/>
          <w:color w:val="231F20"/>
          <w:sz w:val="20"/>
        </w:rPr>
        <w:t>iisáótsikkinihkaawa </w:t>
      </w:r>
      <w:r>
        <w:rPr>
          <w:color w:val="231F20"/>
          <w:sz w:val="20"/>
        </w:rPr>
        <w:t>he had a discharge of nasal mucous; </w:t>
      </w:r>
      <w:r>
        <w:rPr>
          <w:b/>
          <w:color w:val="231F20"/>
          <w:sz w:val="20"/>
        </w:rPr>
        <w:t>nítssaotsikkinihkaa </w:t>
      </w:r>
      <w:r>
        <w:rPr>
          <w:color w:val="231F20"/>
          <w:sz w:val="20"/>
        </w:rPr>
        <w:t>I had a discharge of nasal mucous; </w:t>
      </w:r>
      <w:r>
        <w:rPr>
          <w:b/>
          <w:color w:val="231F20"/>
          <w:sz w:val="20"/>
        </w:rPr>
        <w:t>otáwaasai’nssi itssáótsikkinihkaawa </w:t>
      </w:r>
      <w:r>
        <w:rPr>
          <w:color w:val="231F20"/>
          <w:sz w:val="20"/>
        </w:rPr>
        <w:t>because he was crying, he had a discharge of nasal mucous.</w:t>
      </w:r>
    </w:p>
    <w:p>
      <w:pPr>
        <w:spacing w:line="249" w:lineRule="auto" w:before="4"/>
        <w:ind w:left="302" w:right="98" w:hanging="191"/>
        <w:jc w:val="left"/>
        <w:rPr>
          <w:b/>
          <w:sz w:val="20"/>
        </w:rPr>
      </w:pPr>
      <w:r>
        <w:rPr>
          <w:b/>
          <w:color w:val="231F20"/>
          <w:sz w:val="20"/>
        </w:rPr>
        <w:t>saottsísi </w:t>
      </w:r>
      <w:r>
        <w:rPr>
          <w:i/>
          <w:color w:val="231F20"/>
          <w:sz w:val="20"/>
        </w:rPr>
        <w:t>vta</w:t>
      </w:r>
      <w:r>
        <w:rPr>
          <w:color w:val="231F20"/>
          <w:sz w:val="20"/>
        </w:rPr>
        <w:t>; disembowel, squeeze out the intestines of; </w:t>
      </w:r>
      <w:r>
        <w:rPr>
          <w:b/>
          <w:color w:val="231F20"/>
          <w:sz w:val="20"/>
        </w:rPr>
        <w:t>piinssáóttsisiisa anna imitááwa! </w:t>
      </w:r>
      <w:r>
        <w:rPr>
          <w:color w:val="231F20"/>
          <w:sz w:val="20"/>
        </w:rPr>
        <w:t>do not squeeze the dog’s intestines out!; </w:t>
      </w:r>
      <w:r>
        <w:rPr>
          <w:b/>
          <w:color w:val="231F20"/>
          <w:sz w:val="20"/>
        </w:rPr>
        <w:t>isáóttsísiyiiwáyi </w:t>
      </w:r>
      <w:r>
        <w:rPr>
          <w:color w:val="231F20"/>
          <w:sz w:val="20"/>
        </w:rPr>
        <w:t>he disemboweled it; </w:t>
      </w:r>
      <w:r>
        <w:rPr>
          <w:b/>
          <w:color w:val="231F20"/>
          <w:sz w:val="20"/>
        </w:rPr>
        <w:t>nitsíímatssaottsisooka </w:t>
      </w:r>
      <w:r>
        <w:rPr>
          <w:color w:val="231F20"/>
          <w:sz w:val="20"/>
        </w:rPr>
        <w:t>he almost squeezed my intestines out; </w:t>
      </w:r>
      <w:r>
        <w:rPr>
          <w:b/>
          <w:color w:val="231F20"/>
          <w:sz w:val="20"/>
        </w:rPr>
        <w:t>kítssaottsísaawa anna imitááwa </w:t>
      </w:r>
      <w:r>
        <w:rPr>
          <w:color w:val="231F20"/>
          <w:sz w:val="20"/>
        </w:rPr>
        <w:t>you squeezed the dog’s intestines out (e.g. when you ran over him); cf. </w:t>
      </w:r>
      <w:r>
        <w:rPr>
          <w:b/>
          <w:color w:val="231F20"/>
          <w:sz w:val="20"/>
        </w:rPr>
        <w:t>mottsis.</w:t>
      </w:r>
    </w:p>
    <w:p>
      <w:pPr>
        <w:spacing w:before="4"/>
        <w:ind w:left="111" w:right="0" w:firstLine="0"/>
        <w:jc w:val="left"/>
        <w:rPr>
          <w:b/>
          <w:sz w:val="20"/>
        </w:rPr>
      </w:pPr>
      <w:r>
        <w:rPr>
          <w:b/>
          <w:color w:val="231F20"/>
          <w:sz w:val="20"/>
        </w:rPr>
        <w:t>saottsisskaa </w:t>
      </w:r>
      <w:r>
        <w:rPr>
          <w:i/>
          <w:color w:val="231F20"/>
          <w:sz w:val="20"/>
        </w:rPr>
        <w:t>vai; </w:t>
      </w:r>
      <w:r>
        <w:rPr>
          <w:color w:val="231F20"/>
          <w:sz w:val="20"/>
        </w:rPr>
        <w:t>herniate in one’s abdominal cavity; </w:t>
      </w:r>
      <w:r>
        <w:rPr>
          <w:b/>
          <w:color w:val="231F20"/>
          <w:sz w:val="20"/>
        </w:rPr>
        <w:t>(saottsisskaat!)</w:t>
      </w:r>
    </w:p>
    <w:p>
      <w:pPr>
        <w:spacing w:before="10"/>
        <w:ind w:left="302" w:right="0" w:firstLine="0"/>
        <w:jc w:val="left"/>
        <w:rPr>
          <w:sz w:val="20"/>
        </w:rPr>
      </w:pPr>
      <w:r>
        <w:rPr>
          <w:color w:val="231F20"/>
          <w:sz w:val="20"/>
        </w:rPr>
        <w:t>(herniate!); </w:t>
      </w:r>
      <w:r>
        <w:rPr>
          <w:b/>
          <w:color w:val="231F20"/>
          <w:sz w:val="20"/>
        </w:rPr>
        <w:t>isáóttsisskaawa </w:t>
      </w:r>
      <w:r>
        <w:rPr>
          <w:color w:val="231F20"/>
          <w:sz w:val="20"/>
        </w:rPr>
        <w:t>he herniated; </w:t>
      </w:r>
      <w:r>
        <w:rPr>
          <w:b/>
          <w:color w:val="231F20"/>
          <w:sz w:val="20"/>
        </w:rPr>
        <w:t>nítssaottsisskaa </w:t>
      </w:r>
      <w:r>
        <w:rPr>
          <w:color w:val="231F20"/>
          <w:sz w:val="20"/>
        </w:rPr>
        <w:t>I herniated.</w:t>
      </w:r>
    </w:p>
    <w:p>
      <w:pPr>
        <w:spacing w:line="249" w:lineRule="auto" w:before="10"/>
        <w:ind w:left="308" w:right="174" w:hanging="197"/>
        <w:jc w:val="left"/>
        <w:rPr>
          <w:sz w:val="20"/>
        </w:rPr>
      </w:pPr>
      <w:r>
        <w:rPr>
          <w:b/>
          <w:color w:val="231F20"/>
          <w:sz w:val="20"/>
        </w:rPr>
        <w:t>sao’ohka’pii </w:t>
      </w:r>
      <w:r>
        <w:rPr>
          <w:i/>
          <w:color w:val="231F20"/>
          <w:sz w:val="20"/>
        </w:rPr>
        <w:t>vii</w:t>
      </w:r>
      <w:r>
        <w:rPr>
          <w:color w:val="231F20"/>
          <w:sz w:val="20"/>
        </w:rPr>
        <w:t>; be boring, inconsequential, meaningless; </w:t>
      </w:r>
      <w:r>
        <w:rPr>
          <w:b/>
          <w:color w:val="231F20"/>
          <w:sz w:val="20"/>
        </w:rPr>
        <w:t>iikssáó’ohka’piiwa </w:t>
      </w:r>
      <w:r>
        <w:rPr>
          <w:color w:val="231F20"/>
          <w:sz w:val="20"/>
        </w:rPr>
        <w:t>it is boring, uninteresting; Rel. stem: </w:t>
      </w:r>
      <w:r>
        <w:rPr>
          <w:i/>
          <w:color w:val="231F20"/>
          <w:sz w:val="20"/>
        </w:rPr>
        <w:t>vai </w:t>
      </w:r>
      <w:r>
        <w:rPr>
          <w:b/>
          <w:color w:val="231F20"/>
          <w:sz w:val="20"/>
        </w:rPr>
        <w:t>sao’ohka’pssi </w:t>
      </w:r>
      <w:r>
        <w:rPr>
          <w:color w:val="231F20"/>
          <w:sz w:val="20"/>
        </w:rPr>
        <w:t>be boring, uninteresting.</w:t>
      </w:r>
    </w:p>
    <w:p>
      <w:pPr>
        <w:spacing w:line="249" w:lineRule="auto" w:before="3"/>
        <w:ind w:left="311" w:right="154" w:hanging="200"/>
        <w:jc w:val="both"/>
        <w:rPr>
          <w:sz w:val="20"/>
        </w:rPr>
      </w:pPr>
      <w:r>
        <w:rPr>
          <w:b/>
          <w:color w:val="231F20"/>
          <w:sz w:val="20"/>
        </w:rPr>
        <w:t>sao’ohpísstsa’pssi </w:t>
      </w:r>
      <w:r>
        <w:rPr>
          <w:i/>
          <w:color w:val="231F20"/>
          <w:sz w:val="20"/>
        </w:rPr>
        <w:t>vai</w:t>
      </w:r>
      <w:r>
        <w:rPr>
          <w:color w:val="231F20"/>
          <w:sz w:val="20"/>
        </w:rPr>
        <w:t>; meddlesome; </w:t>
      </w:r>
      <w:r>
        <w:rPr>
          <w:b/>
          <w:color w:val="231F20"/>
          <w:sz w:val="20"/>
        </w:rPr>
        <w:t>(sao’ohpísstsa’pssit!) </w:t>
      </w:r>
      <w:r>
        <w:rPr>
          <w:color w:val="231F20"/>
          <w:sz w:val="20"/>
        </w:rPr>
        <w:t>(be meddlesome!); </w:t>
      </w:r>
      <w:r>
        <w:rPr>
          <w:b/>
          <w:color w:val="231F20"/>
          <w:sz w:val="20"/>
        </w:rPr>
        <w:t>ssáó’ohpísstsa’pssiwa </w:t>
      </w:r>
      <w:r>
        <w:rPr>
          <w:color w:val="231F20"/>
          <w:sz w:val="20"/>
        </w:rPr>
        <w:t>he is (very) meddlesome; </w:t>
      </w:r>
      <w:r>
        <w:rPr>
          <w:b/>
          <w:color w:val="231F20"/>
          <w:sz w:val="20"/>
        </w:rPr>
        <w:t>nítssao’ohpísstsa’pssi </w:t>
      </w:r>
      <w:r>
        <w:rPr>
          <w:color w:val="231F20"/>
          <w:sz w:val="20"/>
        </w:rPr>
        <w:t>I am meddlesome; Rel. stem: </w:t>
      </w:r>
      <w:r>
        <w:rPr>
          <w:i/>
          <w:color w:val="231F20"/>
          <w:sz w:val="20"/>
        </w:rPr>
        <w:t>vti </w:t>
      </w:r>
      <w:r>
        <w:rPr>
          <w:b/>
          <w:color w:val="231F20"/>
          <w:sz w:val="20"/>
        </w:rPr>
        <w:t>sao’ohpisstsiistotsi </w:t>
      </w:r>
      <w:r>
        <w:rPr>
          <w:color w:val="231F20"/>
          <w:sz w:val="20"/>
        </w:rPr>
        <w:t>meddle with.</w:t>
      </w:r>
    </w:p>
    <w:p>
      <w:pPr>
        <w:spacing w:line="249" w:lineRule="auto" w:before="2"/>
        <w:ind w:left="309" w:right="223" w:hanging="198"/>
        <w:jc w:val="left"/>
        <w:rPr>
          <w:sz w:val="20"/>
        </w:rPr>
      </w:pPr>
      <w:r>
        <w:rPr>
          <w:b/>
          <w:color w:val="231F20"/>
          <w:sz w:val="20"/>
        </w:rPr>
        <w:t>sao’tsi </w:t>
      </w:r>
      <w:r>
        <w:rPr>
          <w:i/>
          <w:color w:val="231F20"/>
          <w:sz w:val="20"/>
        </w:rPr>
        <w:t>vti</w:t>
      </w:r>
      <w:r>
        <w:rPr>
          <w:color w:val="231F20"/>
          <w:sz w:val="20"/>
        </w:rPr>
        <w:t>; remove, take out; </w:t>
      </w:r>
      <w:r>
        <w:rPr>
          <w:b/>
          <w:color w:val="231F20"/>
          <w:sz w:val="20"/>
        </w:rPr>
        <w:t>sao’tsit kottsómo’kaani! </w:t>
      </w:r>
      <w:r>
        <w:rPr>
          <w:color w:val="231F20"/>
          <w:sz w:val="20"/>
        </w:rPr>
        <w:t>take off your hat!; </w:t>
      </w:r>
      <w:r>
        <w:rPr>
          <w:b/>
          <w:color w:val="231F20"/>
          <w:sz w:val="20"/>
        </w:rPr>
        <w:t>osóka’simi isáó’tsimayi </w:t>
      </w:r>
      <w:r>
        <w:rPr>
          <w:color w:val="231F20"/>
          <w:sz w:val="20"/>
        </w:rPr>
        <w:t>he took his own jacket off; </w:t>
      </w:r>
      <w:r>
        <w:rPr>
          <w:b/>
          <w:color w:val="231F20"/>
          <w:sz w:val="20"/>
        </w:rPr>
        <w:t>nítssao’tsii’pa nitsskíítaani </w:t>
      </w:r>
      <w:r>
        <w:rPr>
          <w:color w:val="231F20"/>
          <w:sz w:val="20"/>
        </w:rPr>
        <w:t>I took my baking out of it (e.g. the oven); Rel. stem: </w:t>
      </w:r>
      <w:r>
        <w:rPr>
          <w:i/>
          <w:color w:val="231F20"/>
          <w:sz w:val="20"/>
        </w:rPr>
        <w:t>vta </w:t>
      </w:r>
      <w:r>
        <w:rPr>
          <w:b/>
          <w:color w:val="231F20"/>
          <w:sz w:val="20"/>
        </w:rPr>
        <w:t>sao’to </w:t>
      </w:r>
      <w:r>
        <w:rPr>
          <w:color w:val="231F20"/>
          <w:sz w:val="20"/>
        </w:rPr>
        <w:t>remove.</w:t>
      </w:r>
    </w:p>
    <w:p>
      <w:pPr>
        <w:spacing w:after="0" w:line="249" w:lineRule="auto"/>
        <w:jc w:val="left"/>
        <w:rPr>
          <w:sz w:val="20"/>
        </w:rPr>
        <w:sectPr>
          <w:headerReference w:type="default" r:id="rId503"/>
          <w:pgSz w:w="7920" w:h="12960"/>
          <w:pgMar w:header="0" w:footer="720" w:top="600" w:bottom="900" w:left="620" w:right="620"/>
        </w:sectPr>
      </w:pPr>
    </w:p>
    <w:p>
      <w:pPr>
        <w:pStyle w:val="Heading2"/>
        <w:tabs>
          <w:tab w:pos="5534" w:val="left" w:leader="none"/>
        </w:tabs>
      </w:pPr>
      <w:r>
        <w:rPr>
          <w:color w:val="231F20"/>
        </w:rPr>
        <w:t>sap</w:t>
        <w:tab/>
        <w:t>sapihkahtaa</w:t>
      </w:r>
    </w:p>
    <w:p>
      <w:pPr>
        <w:pStyle w:val="BodyText"/>
        <w:spacing w:before="7"/>
        <w:ind w:left="0"/>
        <w:rPr>
          <w:b/>
          <w:sz w:val="24"/>
        </w:rPr>
      </w:pPr>
    </w:p>
    <w:p>
      <w:pPr>
        <w:spacing w:line="249" w:lineRule="auto" w:before="0"/>
        <w:ind w:left="307" w:right="163" w:hanging="197"/>
        <w:jc w:val="left"/>
        <w:rPr>
          <w:sz w:val="20"/>
        </w:rPr>
      </w:pPr>
      <w:r>
        <w:rPr>
          <w:b/>
          <w:color w:val="231F20"/>
          <w:sz w:val="20"/>
        </w:rPr>
        <w:t>sap </w:t>
      </w:r>
      <w:r>
        <w:rPr>
          <w:i/>
          <w:color w:val="231F20"/>
          <w:sz w:val="20"/>
        </w:rPr>
        <w:t>adt; </w:t>
      </w:r>
      <w:r>
        <w:rPr>
          <w:color w:val="231F20"/>
          <w:sz w:val="20"/>
        </w:rPr>
        <w:t>in, within; see </w:t>
      </w:r>
      <w:r>
        <w:rPr>
          <w:b/>
          <w:color w:val="231F20"/>
          <w:sz w:val="20"/>
        </w:rPr>
        <w:t>sapí’kínamaa’tsis </w:t>
      </w:r>
      <w:r>
        <w:rPr>
          <w:color w:val="231F20"/>
          <w:sz w:val="20"/>
        </w:rPr>
        <w:t>button; </w:t>
      </w:r>
      <w:r>
        <w:rPr>
          <w:b/>
          <w:color w:val="231F20"/>
          <w:sz w:val="20"/>
        </w:rPr>
        <w:t>ákaitaisapohpiiwa annááhka kottoána omí aohkííyi </w:t>
      </w:r>
      <w:r>
        <w:rPr>
          <w:color w:val="231F20"/>
          <w:sz w:val="20"/>
        </w:rPr>
        <w:t>your knife has fallen into the water; </w:t>
      </w:r>
      <w:r>
        <w:rPr>
          <w:b/>
          <w:color w:val="231F20"/>
          <w:sz w:val="20"/>
        </w:rPr>
        <w:t>áakssapáákáó’piiwa </w:t>
      </w:r>
      <w:r>
        <w:rPr>
          <w:color w:val="231F20"/>
          <w:sz w:val="20"/>
        </w:rPr>
        <w:t>she will get into it; </w:t>
      </w:r>
      <w:r>
        <w:rPr>
          <w:b/>
          <w:color w:val="231F20"/>
          <w:sz w:val="20"/>
        </w:rPr>
        <w:t>iitssápáópiiwa </w:t>
      </w:r>
      <w:r>
        <w:rPr>
          <w:color w:val="231F20"/>
          <w:sz w:val="20"/>
        </w:rPr>
        <w:t>she is sitting in it; </w:t>
      </w:r>
      <w:r>
        <w:rPr>
          <w:b/>
          <w:color w:val="231F20"/>
          <w:sz w:val="20"/>
        </w:rPr>
        <w:t>áakssapápino’toyiiwáyi </w:t>
      </w:r>
      <w:r>
        <w:rPr>
          <w:color w:val="231F20"/>
          <w:sz w:val="20"/>
        </w:rPr>
        <w:t>she will poke him in the eye; </w:t>
      </w:r>
      <w:r>
        <w:rPr>
          <w:b/>
          <w:color w:val="231F20"/>
          <w:sz w:val="20"/>
        </w:rPr>
        <w:t>iitssápa’páó’kaasiwa osóóhpomma’tsisi </w:t>
      </w:r>
      <w:r>
        <w:rPr>
          <w:color w:val="231F20"/>
          <w:sz w:val="20"/>
        </w:rPr>
        <w:t>she is digging around in her (own) purse.</w:t>
      </w:r>
    </w:p>
    <w:p>
      <w:pPr>
        <w:spacing w:line="249" w:lineRule="auto" w:before="4"/>
        <w:ind w:left="304" w:right="98" w:hanging="194"/>
        <w:jc w:val="left"/>
        <w:rPr>
          <w:sz w:val="20"/>
        </w:rPr>
      </w:pPr>
      <w:r>
        <w:rPr>
          <w:b/>
          <w:color w:val="231F20"/>
          <w:sz w:val="20"/>
        </w:rPr>
        <w:t>sapáakáó’pii </w:t>
      </w:r>
      <w:r>
        <w:rPr>
          <w:i/>
          <w:color w:val="231F20"/>
          <w:sz w:val="20"/>
        </w:rPr>
        <w:t>vai</w:t>
      </w:r>
      <w:r>
        <w:rPr>
          <w:color w:val="231F20"/>
          <w:sz w:val="20"/>
        </w:rPr>
        <w:t>; board a vehicle (lit.: seat oneself in); </w:t>
      </w:r>
      <w:r>
        <w:rPr>
          <w:b/>
          <w:color w:val="231F20"/>
          <w:sz w:val="20"/>
        </w:rPr>
        <w:t>sapáakáó’piit! </w:t>
      </w:r>
      <w:r>
        <w:rPr>
          <w:color w:val="231F20"/>
          <w:sz w:val="20"/>
        </w:rPr>
        <w:t>board/ get in!; </w:t>
      </w:r>
      <w:r>
        <w:rPr>
          <w:b/>
          <w:color w:val="231F20"/>
          <w:sz w:val="20"/>
        </w:rPr>
        <w:t>isapáakáó’piiwa </w:t>
      </w:r>
      <w:r>
        <w:rPr>
          <w:color w:val="231F20"/>
          <w:sz w:val="20"/>
        </w:rPr>
        <w:t>he got in; </w:t>
      </w:r>
      <w:r>
        <w:rPr>
          <w:b/>
          <w:color w:val="231F20"/>
          <w:sz w:val="20"/>
        </w:rPr>
        <w:t>nítssapáakáó’pii </w:t>
      </w:r>
      <w:r>
        <w:rPr>
          <w:color w:val="231F20"/>
          <w:sz w:val="20"/>
        </w:rPr>
        <w:t>I boarded.</w:t>
      </w:r>
    </w:p>
    <w:p>
      <w:pPr>
        <w:spacing w:line="249" w:lineRule="auto" w:before="2"/>
        <w:ind w:left="311" w:right="0" w:hanging="201"/>
        <w:jc w:val="left"/>
        <w:rPr>
          <w:sz w:val="20"/>
        </w:rPr>
      </w:pPr>
      <w:r>
        <w:rPr>
          <w:b/>
          <w:color w:val="231F20"/>
          <w:sz w:val="20"/>
        </w:rPr>
        <w:t>sapáakihtaa </w:t>
      </w:r>
      <w:r>
        <w:rPr>
          <w:i/>
          <w:color w:val="231F20"/>
          <w:sz w:val="20"/>
        </w:rPr>
        <w:t>vai</w:t>
      </w:r>
      <w:r>
        <w:rPr>
          <w:color w:val="231F20"/>
          <w:sz w:val="20"/>
        </w:rPr>
        <w:t>; load one’s belongings into a vehicle; </w:t>
      </w:r>
      <w:r>
        <w:rPr>
          <w:b/>
          <w:color w:val="231F20"/>
          <w:sz w:val="20"/>
        </w:rPr>
        <w:t>sapáákihtaat! </w:t>
      </w:r>
      <w:r>
        <w:rPr>
          <w:color w:val="231F20"/>
          <w:sz w:val="20"/>
        </w:rPr>
        <w:t>load your things; </w:t>
      </w:r>
      <w:r>
        <w:rPr>
          <w:b/>
          <w:color w:val="231F20"/>
          <w:sz w:val="20"/>
        </w:rPr>
        <w:t>isapáakihtaawa </w:t>
      </w:r>
      <w:r>
        <w:rPr>
          <w:color w:val="231F20"/>
          <w:sz w:val="20"/>
        </w:rPr>
        <w:t>he loaded his things; </w:t>
      </w:r>
      <w:r>
        <w:rPr>
          <w:b/>
          <w:color w:val="231F20"/>
          <w:sz w:val="20"/>
        </w:rPr>
        <w:t>nítssapáakihtaa </w:t>
      </w:r>
      <w:r>
        <w:rPr>
          <w:color w:val="231F20"/>
          <w:sz w:val="20"/>
        </w:rPr>
        <w:t>I loaded my things; Rel. stem: </w:t>
      </w:r>
      <w:r>
        <w:rPr>
          <w:i/>
          <w:color w:val="231F20"/>
          <w:sz w:val="20"/>
        </w:rPr>
        <w:t>vti </w:t>
      </w:r>
      <w:r>
        <w:rPr>
          <w:b/>
          <w:color w:val="231F20"/>
          <w:sz w:val="20"/>
        </w:rPr>
        <w:t>sapaakohtoo </w:t>
      </w:r>
      <w:r>
        <w:rPr>
          <w:color w:val="231F20"/>
          <w:sz w:val="20"/>
        </w:rPr>
        <w:t>load one’s belongings into.</w:t>
      </w:r>
    </w:p>
    <w:p>
      <w:pPr>
        <w:spacing w:line="249" w:lineRule="auto" w:before="2"/>
        <w:ind w:left="304" w:right="0" w:hanging="194"/>
        <w:jc w:val="left"/>
        <w:rPr>
          <w:sz w:val="20"/>
        </w:rPr>
      </w:pPr>
      <w:r>
        <w:rPr>
          <w:b/>
          <w:color w:val="231F20"/>
          <w:sz w:val="20"/>
        </w:rPr>
        <w:t>sapáat </w:t>
      </w:r>
      <w:r>
        <w:rPr>
          <w:i/>
          <w:color w:val="231F20"/>
          <w:sz w:val="20"/>
        </w:rPr>
        <w:t>vta</w:t>
      </w:r>
      <w:r>
        <w:rPr>
          <w:color w:val="231F20"/>
          <w:sz w:val="20"/>
        </w:rPr>
        <w:t>; track/follow/follow ways of; </w:t>
      </w:r>
      <w:r>
        <w:rPr>
          <w:b/>
          <w:color w:val="231F20"/>
          <w:sz w:val="20"/>
        </w:rPr>
        <w:t>sapáatsisa! </w:t>
      </w:r>
      <w:r>
        <w:rPr>
          <w:color w:val="231F20"/>
          <w:sz w:val="20"/>
        </w:rPr>
        <w:t>follow her (e.g., way of life)!; </w:t>
      </w:r>
      <w:r>
        <w:rPr>
          <w:b/>
          <w:color w:val="231F20"/>
          <w:sz w:val="20"/>
        </w:rPr>
        <w:t>iisapáatsiiwáyi </w:t>
      </w:r>
      <w:r>
        <w:rPr>
          <w:color w:val="231F20"/>
          <w:sz w:val="20"/>
        </w:rPr>
        <w:t>he tracked him (e.g. the animal); </w:t>
      </w:r>
      <w:r>
        <w:rPr>
          <w:b/>
          <w:color w:val="231F20"/>
          <w:sz w:val="20"/>
        </w:rPr>
        <w:t>nítssapáakka </w:t>
      </w:r>
      <w:r>
        <w:rPr>
          <w:color w:val="231F20"/>
          <w:sz w:val="20"/>
        </w:rPr>
        <w:t>she followed me; </w:t>
      </w:r>
      <w:r>
        <w:rPr>
          <w:b/>
          <w:color w:val="231F20"/>
          <w:sz w:val="20"/>
        </w:rPr>
        <w:t>nítssapáatawa </w:t>
      </w:r>
      <w:r>
        <w:rPr>
          <w:color w:val="231F20"/>
          <w:sz w:val="20"/>
        </w:rPr>
        <w:t>I tracked her down; cf. </w:t>
      </w:r>
      <w:r>
        <w:rPr>
          <w:b/>
          <w:color w:val="231F20"/>
          <w:sz w:val="20"/>
        </w:rPr>
        <w:t>sapoo+aat</w:t>
      </w:r>
      <w:r>
        <w:rPr>
          <w:color w:val="231F20"/>
          <w:sz w:val="20"/>
        </w:rPr>
        <w:t>.</w:t>
      </w:r>
    </w:p>
    <w:p>
      <w:pPr>
        <w:spacing w:line="249" w:lineRule="auto" w:before="2"/>
        <w:ind w:left="303" w:right="290" w:hanging="193"/>
        <w:jc w:val="left"/>
        <w:rPr>
          <w:sz w:val="20"/>
        </w:rPr>
      </w:pPr>
      <w:r>
        <w:rPr>
          <w:b/>
          <w:color w:val="231F20"/>
          <w:sz w:val="20"/>
        </w:rPr>
        <w:t>sapaatsimaahko </w:t>
      </w:r>
      <w:r>
        <w:rPr>
          <w:i/>
          <w:color w:val="231F20"/>
          <w:sz w:val="20"/>
        </w:rPr>
        <w:t>vta; </w:t>
      </w:r>
      <w:r>
        <w:rPr>
          <w:color w:val="231F20"/>
          <w:sz w:val="20"/>
        </w:rPr>
        <w:t>share with, give part of one’s winnings to; </w:t>
      </w:r>
      <w:r>
        <w:rPr>
          <w:b/>
          <w:color w:val="231F20"/>
          <w:sz w:val="20"/>
        </w:rPr>
        <w:t>sapáatsimááhkoosa! </w:t>
      </w:r>
      <w:r>
        <w:rPr>
          <w:color w:val="231F20"/>
          <w:sz w:val="20"/>
        </w:rPr>
        <w:t>share with her!; </w:t>
      </w:r>
      <w:r>
        <w:rPr>
          <w:b/>
          <w:color w:val="231F20"/>
          <w:sz w:val="20"/>
        </w:rPr>
        <w:t>íísapaatsimaahkoyiiwáyi </w:t>
      </w:r>
      <w:r>
        <w:rPr>
          <w:color w:val="231F20"/>
          <w:sz w:val="20"/>
        </w:rPr>
        <w:t>she shared with him; </w:t>
      </w:r>
      <w:r>
        <w:rPr>
          <w:b/>
          <w:color w:val="231F20"/>
          <w:sz w:val="20"/>
        </w:rPr>
        <w:t>nitssapaatsimaahkooka </w:t>
      </w:r>
      <w:r>
        <w:rPr>
          <w:color w:val="231F20"/>
          <w:sz w:val="20"/>
        </w:rPr>
        <w:t>she shared with me.</w:t>
      </w:r>
    </w:p>
    <w:p>
      <w:pPr>
        <w:spacing w:before="3"/>
        <w:ind w:left="111" w:right="0" w:firstLine="0"/>
        <w:jc w:val="left"/>
        <w:rPr>
          <w:sz w:val="20"/>
        </w:rPr>
      </w:pPr>
      <w:r>
        <w:rPr>
          <w:b/>
          <w:color w:val="231F20"/>
          <w:sz w:val="20"/>
        </w:rPr>
        <w:t>sapahtsimaa </w:t>
      </w:r>
      <w:r>
        <w:rPr>
          <w:i/>
          <w:color w:val="231F20"/>
          <w:sz w:val="20"/>
        </w:rPr>
        <w:t>vai</w:t>
      </w:r>
      <w:r>
        <w:rPr>
          <w:color w:val="231F20"/>
          <w:sz w:val="20"/>
        </w:rPr>
        <w:t>; extinguish (cigarette); </w:t>
      </w:r>
      <w:r>
        <w:rPr>
          <w:b/>
          <w:color w:val="231F20"/>
          <w:sz w:val="20"/>
        </w:rPr>
        <w:t>isapahtsimaat</w:t>
      </w:r>
      <w:r>
        <w:rPr>
          <w:color w:val="231F20"/>
          <w:sz w:val="20"/>
        </w:rPr>
        <w:t>! put out your cigarette!</w:t>
      </w:r>
    </w:p>
    <w:p>
      <w:pPr>
        <w:spacing w:line="249" w:lineRule="auto" w:before="10"/>
        <w:ind w:left="311" w:right="98" w:hanging="200"/>
        <w:jc w:val="left"/>
        <w:rPr>
          <w:sz w:val="20"/>
        </w:rPr>
      </w:pPr>
      <w:r>
        <w:rPr>
          <w:b/>
          <w:color w:val="231F20"/>
          <w:sz w:val="20"/>
        </w:rPr>
        <w:t>sapanii </w:t>
      </w:r>
      <w:r>
        <w:rPr>
          <w:i/>
          <w:color w:val="231F20"/>
          <w:sz w:val="20"/>
        </w:rPr>
        <w:t>vai; </w:t>
      </w:r>
      <w:r>
        <w:rPr>
          <w:color w:val="231F20"/>
          <w:sz w:val="20"/>
        </w:rPr>
        <w:t>say (something) correctly; </w:t>
      </w:r>
      <w:r>
        <w:rPr>
          <w:b/>
          <w:color w:val="231F20"/>
          <w:sz w:val="20"/>
        </w:rPr>
        <w:t>sápaníít! </w:t>
      </w:r>
      <w:r>
        <w:rPr>
          <w:color w:val="231F20"/>
          <w:sz w:val="20"/>
        </w:rPr>
        <w:t>say (it) correctly!; </w:t>
      </w:r>
      <w:r>
        <w:rPr>
          <w:b/>
          <w:color w:val="231F20"/>
          <w:sz w:val="20"/>
        </w:rPr>
        <w:t>isápaniiwa </w:t>
      </w:r>
      <w:r>
        <w:rPr>
          <w:color w:val="231F20"/>
          <w:sz w:val="20"/>
        </w:rPr>
        <w:t>she said (it) correctly; </w:t>
      </w:r>
      <w:r>
        <w:rPr>
          <w:b/>
          <w:color w:val="231F20"/>
          <w:sz w:val="20"/>
        </w:rPr>
        <w:t>nítssapanii </w:t>
      </w:r>
      <w:r>
        <w:rPr>
          <w:color w:val="231F20"/>
          <w:sz w:val="20"/>
        </w:rPr>
        <w:t>I said (it) correctly; Rel. stems: v</w:t>
      </w:r>
      <w:r>
        <w:rPr>
          <w:i/>
          <w:color w:val="231F20"/>
          <w:sz w:val="20"/>
        </w:rPr>
        <w:t>ta </w:t>
      </w:r>
      <w:r>
        <w:rPr>
          <w:b/>
          <w:color w:val="231F20"/>
          <w:sz w:val="20"/>
        </w:rPr>
        <w:t>sapanist, </w:t>
      </w:r>
      <w:r>
        <w:rPr>
          <w:i/>
          <w:color w:val="231F20"/>
          <w:sz w:val="20"/>
        </w:rPr>
        <w:t>vti </w:t>
      </w:r>
      <w:r>
        <w:rPr>
          <w:b/>
          <w:color w:val="231F20"/>
          <w:sz w:val="20"/>
        </w:rPr>
        <w:t>sapanisto </w:t>
      </w:r>
      <w:r>
        <w:rPr>
          <w:color w:val="231F20"/>
          <w:sz w:val="20"/>
        </w:rPr>
        <w:t>respond/guess correctly to, guess correctly.</w:t>
      </w:r>
    </w:p>
    <w:p>
      <w:pPr>
        <w:spacing w:line="249" w:lineRule="auto" w:before="2"/>
        <w:ind w:left="304" w:right="194" w:hanging="194"/>
        <w:jc w:val="left"/>
        <w:rPr>
          <w:sz w:val="20"/>
        </w:rPr>
      </w:pPr>
      <w:r>
        <w:rPr>
          <w:b/>
          <w:color w:val="231F20"/>
          <w:sz w:val="20"/>
        </w:rPr>
        <w:t>sapanist </w:t>
      </w:r>
      <w:r>
        <w:rPr>
          <w:i/>
          <w:color w:val="231F20"/>
          <w:sz w:val="20"/>
        </w:rPr>
        <w:t>vta; </w:t>
      </w:r>
      <w:r>
        <w:rPr>
          <w:color w:val="231F20"/>
          <w:sz w:val="20"/>
        </w:rPr>
        <w:t>respond to correctly; </w:t>
      </w:r>
      <w:r>
        <w:rPr>
          <w:b/>
          <w:color w:val="231F20"/>
          <w:sz w:val="20"/>
        </w:rPr>
        <w:t>sapanístsísa! </w:t>
      </w:r>
      <w:r>
        <w:rPr>
          <w:color w:val="231F20"/>
          <w:sz w:val="20"/>
        </w:rPr>
        <w:t>respond correctly to him!; </w:t>
      </w:r>
      <w:r>
        <w:rPr>
          <w:b/>
          <w:color w:val="231F20"/>
          <w:sz w:val="20"/>
        </w:rPr>
        <w:t>iisápanistsiiwáyi </w:t>
      </w:r>
      <w:r>
        <w:rPr>
          <w:color w:val="231F20"/>
          <w:sz w:val="20"/>
        </w:rPr>
        <w:t>he guessed correctly in response to her; </w:t>
      </w:r>
      <w:r>
        <w:rPr>
          <w:b/>
          <w:color w:val="231F20"/>
          <w:sz w:val="20"/>
        </w:rPr>
        <w:t>nítssapanikka </w:t>
      </w:r>
      <w:r>
        <w:rPr>
          <w:color w:val="231F20"/>
          <w:sz w:val="20"/>
        </w:rPr>
        <w:t>she guessed correctly in response to me.</w:t>
      </w:r>
    </w:p>
    <w:p>
      <w:pPr>
        <w:spacing w:line="249" w:lineRule="auto" w:before="3"/>
        <w:ind w:left="309" w:right="98" w:hanging="199"/>
        <w:jc w:val="left"/>
        <w:rPr>
          <w:sz w:val="20"/>
        </w:rPr>
      </w:pPr>
      <w:r>
        <w:rPr>
          <w:b/>
          <w:color w:val="231F20"/>
          <w:sz w:val="20"/>
        </w:rPr>
        <w:t>sapanistsimm </w:t>
      </w:r>
      <w:r>
        <w:rPr>
          <w:i/>
          <w:color w:val="231F20"/>
          <w:sz w:val="20"/>
        </w:rPr>
        <w:t>vai; </w:t>
      </w:r>
      <w:r>
        <w:rPr>
          <w:color w:val="231F20"/>
          <w:sz w:val="20"/>
        </w:rPr>
        <w:t>be complete; </w:t>
      </w:r>
      <w:r>
        <w:rPr>
          <w:b/>
          <w:color w:val="231F20"/>
          <w:sz w:val="20"/>
        </w:rPr>
        <w:t>saapanístsimma</w:t>
      </w:r>
      <w:r>
        <w:rPr>
          <w:color w:val="231F20"/>
          <w:sz w:val="20"/>
        </w:rPr>
        <w:t>/</w:t>
      </w:r>
      <w:r>
        <w:rPr>
          <w:b/>
          <w:color w:val="231F20"/>
          <w:sz w:val="20"/>
        </w:rPr>
        <w:t>iisápanistsimma </w:t>
      </w:r>
      <w:r>
        <w:rPr>
          <w:color w:val="231F20"/>
          <w:sz w:val="20"/>
        </w:rPr>
        <w:t>it is complete; Rel. stem: </w:t>
      </w:r>
      <w:r>
        <w:rPr>
          <w:i/>
          <w:color w:val="231F20"/>
          <w:sz w:val="20"/>
        </w:rPr>
        <w:t>vii </w:t>
      </w:r>
      <w:r>
        <w:rPr>
          <w:b/>
          <w:color w:val="231F20"/>
          <w:sz w:val="20"/>
        </w:rPr>
        <w:t>sapanistso </w:t>
      </w:r>
      <w:r>
        <w:rPr>
          <w:color w:val="231F20"/>
          <w:sz w:val="20"/>
        </w:rPr>
        <w:t>be complete.</w:t>
      </w:r>
    </w:p>
    <w:p>
      <w:pPr>
        <w:spacing w:before="2"/>
        <w:ind w:left="111" w:right="0" w:firstLine="0"/>
        <w:jc w:val="left"/>
        <w:rPr>
          <w:sz w:val="20"/>
        </w:rPr>
      </w:pPr>
      <w:r>
        <w:rPr>
          <w:b/>
          <w:color w:val="231F20"/>
          <w:sz w:val="20"/>
        </w:rPr>
        <w:t>sapasai’ni </w:t>
      </w:r>
      <w:r>
        <w:rPr>
          <w:i/>
          <w:color w:val="231F20"/>
          <w:sz w:val="20"/>
        </w:rPr>
        <w:t>vai</w:t>
      </w:r>
      <w:r>
        <w:rPr>
          <w:color w:val="231F20"/>
          <w:sz w:val="20"/>
        </w:rPr>
        <w:t>; cry to accompany (s.o.); </w:t>
      </w:r>
      <w:r>
        <w:rPr>
          <w:b/>
          <w:color w:val="231F20"/>
          <w:sz w:val="20"/>
        </w:rPr>
        <w:t>sapasáí’nit! </w:t>
      </w:r>
      <w:r>
        <w:rPr>
          <w:color w:val="231F20"/>
          <w:sz w:val="20"/>
        </w:rPr>
        <w:t>cry to go along!;</w:t>
      </w:r>
    </w:p>
    <w:p>
      <w:pPr>
        <w:spacing w:before="10"/>
        <w:ind w:left="312" w:right="0" w:firstLine="0"/>
        <w:jc w:val="left"/>
        <w:rPr>
          <w:sz w:val="20"/>
        </w:rPr>
      </w:pPr>
      <w:r>
        <w:rPr>
          <w:b/>
          <w:color w:val="231F20"/>
          <w:sz w:val="20"/>
        </w:rPr>
        <w:t>iisapásai’niwa </w:t>
      </w:r>
      <w:r>
        <w:rPr>
          <w:color w:val="231F20"/>
          <w:sz w:val="20"/>
        </w:rPr>
        <w:t>he cried to go along.</w:t>
      </w:r>
    </w:p>
    <w:p>
      <w:pPr>
        <w:spacing w:line="249" w:lineRule="auto" w:before="10"/>
        <w:ind w:left="309" w:right="98" w:hanging="198"/>
        <w:jc w:val="left"/>
        <w:rPr>
          <w:sz w:val="20"/>
        </w:rPr>
      </w:pPr>
      <w:r>
        <w:rPr>
          <w:b/>
          <w:color w:val="231F20"/>
          <w:sz w:val="20"/>
        </w:rPr>
        <w:t>sapa’kot </w:t>
      </w:r>
      <w:r>
        <w:rPr>
          <w:i/>
          <w:color w:val="231F20"/>
          <w:sz w:val="20"/>
        </w:rPr>
        <w:t>adt</w:t>
      </w:r>
      <w:r>
        <w:rPr>
          <w:color w:val="231F20"/>
          <w:sz w:val="20"/>
        </w:rPr>
        <w:t>; layer, stack; </w:t>
      </w:r>
      <w:r>
        <w:rPr>
          <w:b/>
          <w:color w:val="231F20"/>
          <w:sz w:val="20"/>
        </w:rPr>
        <w:t>sapá’kotohtoot! </w:t>
      </w:r>
      <w:r>
        <w:rPr>
          <w:color w:val="231F20"/>
          <w:sz w:val="20"/>
        </w:rPr>
        <w:t>layer it, (e.g. the material that you are sewing)!; </w:t>
      </w:r>
      <w:r>
        <w:rPr>
          <w:b/>
          <w:color w:val="231F20"/>
          <w:sz w:val="20"/>
        </w:rPr>
        <w:t>anniistsi sóópa’tsiistsi, stámohkánaisapa’kotsstootaawa! </w:t>
      </w:r>
      <w:r>
        <w:rPr>
          <w:color w:val="231F20"/>
          <w:sz w:val="20"/>
        </w:rPr>
        <w:t>those chairs, stack all of them!</w:t>
      </w:r>
    </w:p>
    <w:p>
      <w:pPr>
        <w:spacing w:line="249" w:lineRule="auto" w:before="2"/>
        <w:ind w:left="311" w:right="888" w:hanging="201"/>
        <w:jc w:val="left"/>
        <w:rPr>
          <w:sz w:val="20"/>
        </w:rPr>
      </w:pPr>
      <w:r>
        <w:rPr>
          <w:b/>
          <w:color w:val="231F20"/>
          <w:sz w:val="20"/>
        </w:rPr>
        <w:t>sapa’pii </w:t>
      </w:r>
      <w:r>
        <w:rPr>
          <w:i/>
          <w:color w:val="231F20"/>
          <w:sz w:val="20"/>
        </w:rPr>
        <w:t>vii</w:t>
      </w:r>
      <w:r>
        <w:rPr>
          <w:color w:val="231F20"/>
          <w:sz w:val="20"/>
        </w:rPr>
        <w:t>; be settled (said of an issue), become legally rendered or transferred; </w:t>
      </w:r>
      <w:r>
        <w:rPr>
          <w:b/>
          <w:color w:val="231F20"/>
          <w:sz w:val="20"/>
        </w:rPr>
        <w:t>isapá’piiwa </w:t>
      </w:r>
      <w:r>
        <w:rPr>
          <w:color w:val="231F20"/>
          <w:sz w:val="20"/>
        </w:rPr>
        <w:t>it was settled; Rel. stems: </w:t>
      </w:r>
      <w:r>
        <w:rPr>
          <w:i/>
          <w:color w:val="231F20"/>
          <w:sz w:val="20"/>
        </w:rPr>
        <w:t>vai </w:t>
      </w:r>
      <w:r>
        <w:rPr>
          <w:b/>
          <w:color w:val="231F20"/>
          <w:sz w:val="20"/>
        </w:rPr>
        <w:t>sapa’pssi</w:t>
      </w:r>
      <w:r>
        <w:rPr>
          <w:color w:val="231F20"/>
          <w:sz w:val="20"/>
        </w:rPr>
        <w:t>, </w:t>
      </w:r>
      <w:r>
        <w:rPr>
          <w:i/>
          <w:color w:val="231F20"/>
          <w:sz w:val="20"/>
        </w:rPr>
        <w:t>vti </w:t>
      </w:r>
      <w:r>
        <w:rPr>
          <w:b/>
          <w:color w:val="231F20"/>
          <w:sz w:val="20"/>
        </w:rPr>
        <w:t>sapa’pssatoo</w:t>
      </w:r>
      <w:r>
        <w:rPr>
          <w:color w:val="231F20"/>
          <w:sz w:val="20"/>
        </w:rPr>
        <w:t>/</w:t>
      </w:r>
      <w:r>
        <w:rPr>
          <w:b/>
          <w:color w:val="231F20"/>
          <w:sz w:val="20"/>
        </w:rPr>
        <w:t>sapistotsi </w:t>
      </w:r>
      <w:r>
        <w:rPr>
          <w:color w:val="231F20"/>
          <w:sz w:val="20"/>
        </w:rPr>
        <w:t>settle (s.t.), settle.</w:t>
      </w:r>
    </w:p>
    <w:p>
      <w:pPr>
        <w:spacing w:line="249" w:lineRule="auto" w:before="2"/>
        <w:ind w:left="309" w:right="0" w:hanging="198"/>
        <w:jc w:val="left"/>
        <w:rPr>
          <w:sz w:val="20"/>
        </w:rPr>
      </w:pPr>
      <w:r>
        <w:rPr>
          <w:b/>
          <w:color w:val="231F20"/>
          <w:sz w:val="20"/>
        </w:rPr>
        <w:t>sapá’tsima’pssi </w:t>
      </w:r>
      <w:r>
        <w:rPr>
          <w:i/>
          <w:color w:val="231F20"/>
          <w:sz w:val="20"/>
        </w:rPr>
        <w:t>vai</w:t>
      </w:r>
      <w:r>
        <w:rPr>
          <w:color w:val="231F20"/>
          <w:sz w:val="20"/>
        </w:rPr>
        <w:t>; be acquiescent, be of a good natured disposition; </w:t>
      </w:r>
      <w:r>
        <w:rPr>
          <w:b/>
          <w:color w:val="231F20"/>
          <w:sz w:val="20"/>
        </w:rPr>
        <w:t>sapá’tsima’pssit! </w:t>
      </w:r>
      <w:r>
        <w:rPr>
          <w:color w:val="231F20"/>
          <w:sz w:val="20"/>
        </w:rPr>
        <w:t>be good natured!; </w:t>
      </w:r>
      <w:r>
        <w:rPr>
          <w:b/>
          <w:color w:val="231F20"/>
          <w:sz w:val="20"/>
        </w:rPr>
        <w:t>iisapá’tsima’pssiwa otsitsí’naksipokaahpi </w:t>
      </w:r>
      <w:r>
        <w:rPr>
          <w:color w:val="231F20"/>
          <w:sz w:val="20"/>
        </w:rPr>
        <w:t>he was good natured when he was a baby; </w:t>
      </w:r>
      <w:r>
        <w:rPr>
          <w:b/>
          <w:color w:val="231F20"/>
          <w:sz w:val="20"/>
        </w:rPr>
        <w:t>kítssapá’tsima’pssi </w:t>
      </w:r>
      <w:r>
        <w:rPr>
          <w:color w:val="231F20"/>
          <w:sz w:val="20"/>
        </w:rPr>
        <w:t>you are acquiescent.</w:t>
      </w:r>
    </w:p>
    <w:p>
      <w:pPr>
        <w:spacing w:line="249" w:lineRule="auto" w:before="4"/>
        <w:ind w:left="309" w:right="355" w:hanging="198"/>
        <w:jc w:val="left"/>
        <w:rPr>
          <w:sz w:val="20"/>
        </w:rPr>
      </w:pPr>
      <w:r>
        <w:rPr>
          <w:b/>
          <w:color w:val="231F20"/>
          <w:sz w:val="20"/>
        </w:rPr>
        <w:t>sapa’tstaa </w:t>
      </w:r>
      <w:r>
        <w:rPr>
          <w:i/>
          <w:color w:val="231F20"/>
          <w:sz w:val="20"/>
        </w:rPr>
        <w:t>vai</w:t>
      </w:r>
      <w:r>
        <w:rPr>
          <w:color w:val="231F20"/>
          <w:sz w:val="20"/>
        </w:rPr>
        <w:t>; score a point during certain team sports which require that  an object be placed into a prescribed area or container; </w:t>
      </w:r>
      <w:r>
        <w:rPr>
          <w:b/>
          <w:color w:val="231F20"/>
          <w:sz w:val="20"/>
        </w:rPr>
        <w:t>sapá’tstaat!</w:t>
      </w:r>
      <w:r>
        <w:rPr>
          <w:b/>
          <w:color w:val="231F20"/>
          <w:spacing w:val="-20"/>
          <w:sz w:val="20"/>
        </w:rPr>
        <w:t> </w:t>
      </w:r>
      <w:r>
        <w:rPr>
          <w:color w:val="231F20"/>
          <w:sz w:val="20"/>
        </w:rPr>
        <w:t>score!; </w:t>
      </w:r>
      <w:r>
        <w:rPr>
          <w:b/>
          <w:color w:val="231F20"/>
          <w:sz w:val="20"/>
        </w:rPr>
        <w:t>iisapá’tstaawa </w:t>
      </w:r>
      <w:r>
        <w:rPr>
          <w:color w:val="231F20"/>
          <w:sz w:val="20"/>
        </w:rPr>
        <w:t>he scored a point; </w:t>
      </w:r>
      <w:r>
        <w:rPr>
          <w:b/>
          <w:color w:val="231F20"/>
          <w:sz w:val="20"/>
        </w:rPr>
        <w:t>nítssapa’tstaa </w:t>
      </w:r>
      <w:r>
        <w:rPr>
          <w:color w:val="231F20"/>
          <w:sz w:val="20"/>
        </w:rPr>
        <w:t>I</w:t>
      </w:r>
      <w:r>
        <w:rPr>
          <w:color w:val="231F20"/>
          <w:spacing w:val="-8"/>
          <w:sz w:val="20"/>
        </w:rPr>
        <w:t> </w:t>
      </w:r>
      <w:r>
        <w:rPr>
          <w:color w:val="231F20"/>
          <w:sz w:val="20"/>
        </w:rPr>
        <w:t>scored.</w:t>
      </w:r>
    </w:p>
    <w:p>
      <w:pPr>
        <w:spacing w:before="2"/>
        <w:ind w:left="111" w:right="0" w:firstLine="0"/>
        <w:jc w:val="left"/>
        <w:rPr>
          <w:sz w:val="20"/>
        </w:rPr>
      </w:pPr>
      <w:r>
        <w:rPr>
          <w:b/>
          <w:color w:val="231F20"/>
          <w:sz w:val="20"/>
        </w:rPr>
        <w:t>sapihkahtaa </w:t>
      </w:r>
      <w:r>
        <w:rPr>
          <w:i/>
          <w:color w:val="231F20"/>
          <w:sz w:val="20"/>
        </w:rPr>
        <w:t>vai</w:t>
      </w:r>
      <w:r>
        <w:rPr>
          <w:color w:val="231F20"/>
          <w:sz w:val="20"/>
        </w:rPr>
        <w:t>; thread; </w:t>
      </w:r>
      <w:r>
        <w:rPr>
          <w:b/>
          <w:color w:val="231F20"/>
          <w:sz w:val="20"/>
        </w:rPr>
        <w:t>sápihkahtaat</w:t>
      </w:r>
      <w:r>
        <w:rPr>
          <w:color w:val="231F20"/>
          <w:sz w:val="20"/>
        </w:rPr>
        <w:t>! thread!</w:t>
      </w:r>
    </w:p>
    <w:p>
      <w:pPr>
        <w:spacing w:after="0"/>
        <w:jc w:val="left"/>
        <w:rPr>
          <w:sz w:val="20"/>
        </w:rPr>
        <w:sectPr>
          <w:headerReference w:type="default" r:id="rId504"/>
          <w:footerReference w:type="default" r:id="rId505"/>
          <w:footerReference w:type="even" r:id="rId506"/>
          <w:pgSz w:w="7920" w:h="12960"/>
          <w:pgMar w:header="0" w:footer="720" w:top="600" w:bottom="900" w:left="620" w:right="620"/>
          <w:pgNumType w:start="241"/>
        </w:sectPr>
      </w:pPr>
    </w:p>
    <w:p>
      <w:pPr>
        <w:pStyle w:val="Heading2"/>
        <w:tabs>
          <w:tab w:pos="5690" w:val="left" w:leader="none"/>
        </w:tabs>
      </w:pPr>
      <w:r>
        <w:rPr>
          <w:color w:val="231F20"/>
        </w:rPr>
        <w:t>sapihtsimaa</w:t>
        <w:tab/>
        <w:t>sapohkínn</w:t>
      </w:r>
    </w:p>
    <w:p>
      <w:pPr>
        <w:pStyle w:val="BodyText"/>
        <w:spacing w:before="7"/>
        <w:ind w:left="0"/>
        <w:rPr>
          <w:b/>
          <w:sz w:val="24"/>
        </w:rPr>
      </w:pPr>
    </w:p>
    <w:p>
      <w:pPr>
        <w:spacing w:before="0"/>
        <w:ind w:left="110" w:right="0" w:firstLine="0"/>
        <w:jc w:val="left"/>
        <w:rPr>
          <w:sz w:val="20"/>
        </w:rPr>
      </w:pPr>
      <w:r>
        <w:rPr>
          <w:b/>
          <w:color w:val="231F20"/>
          <w:sz w:val="20"/>
        </w:rPr>
        <w:t>sapihtsimaa </w:t>
      </w:r>
      <w:r>
        <w:rPr>
          <w:i/>
          <w:color w:val="231F20"/>
          <w:sz w:val="20"/>
        </w:rPr>
        <w:t>vai; </w:t>
      </w:r>
      <w:r>
        <w:rPr>
          <w:color w:val="231F20"/>
          <w:sz w:val="20"/>
        </w:rPr>
        <w:t>fill the pipe (with tobacco); </w:t>
      </w:r>
      <w:r>
        <w:rPr>
          <w:b/>
          <w:color w:val="231F20"/>
          <w:sz w:val="20"/>
        </w:rPr>
        <w:t>sáapihtsimáát! </w:t>
      </w:r>
      <w:r>
        <w:rPr>
          <w:color w:val="231F20"/>
          <w:sz w:val="20"/>
        </w:rPr>
        <w:t>fill the pipe!;</w:t>
      </w:r>
    </w:p>
    <w:p>
      <w:pPr>
        <w:spacing w:before="10"/>
        <w:ind w:left="311" w:right="0" w:firstLine="0"/>
        <w:jc w:val="left"/>
        <w:rPr>
          <w:sz w:val="20"/>
        </w:rPr>
      </w:pPr>
      <w:r>
        <w:rPr>
          <w:b/>
          <w:color w:val="231F20"/>
          <w:sz w:val="20"/>
        </w:rPr>
        <w:t>isápihtsimaawa </w:t>
      </w:r>
      <w:r>
        <w:rPr>
          <w:color w:val="231F20"/>
          <w:sz w:val="20"/>
        </w:rPr>
        <w:t>he filled the pipe; </w:t>
      </w:r>
      <w:r>
        <w:rPr>
          <w:b/>
          <w:color w:val="231F20"/>
          <w:sz w:val="20"/>
        </w:rPr>
        <w:t>nítssápihtsimaa </w:t>
      </w:r>
      <w:r>
        <w:rPr>
          <w:color w:val="231F20"/>
          <w:sz w:val="20"/>
        </w:rPr>
        <w:t>I filled the pipe.</w:t>
      </w:r>
    </w:p>
    <w:p>
      <w:pPr>
        <w:spacing w:before="10"/>
        <w:ind w:left="110" w:right="0" w:firstLine="0"/>
        <w:jc w:val="left"/>
        <w:rPr>
          <w:b/>
          <w:sz w:val="20"/>
        </w:rPr>
      </w:pPr>
      <w:r>
        <w:rPr>
          <w:b/>
          <w:color w:val="231F20"/>
          <w:sz w:val="20"/>
        </w:rPr>
        <w:t>sapiipommaa </w:t>
      </w:r>
      <w:r>
        <w:rPr>
          <w:i/>
          <w:color w:val="231F20"/>
          <w:sz w:val="20"/>
        </w:rPr>
        <w:t>vai; </w:t>
      </w:r>
      <w:r>
        <w:rPr>
          <w:color w:val="231F20"/>
          <w:sz w:val="20"/>
        </w:rPr>
        <w:t>sow, plant; </w:t>
      </w:r>
      <w:r>
        <w:rPr>
          <w:b/>
          <w:color w:val="231F20"/>
          <w:sz w:val="20"/>
        </w:rPr>
        <w:t>sapíípommaat! </w:t>
      </w:r>
      <w:r>
        <w:rPr>
          <w:color w:val="231F20"/>
          <w:sz w:val="20"/>
        </w:rPr>
        <w:t>sow, plant!; </w:t>
      </w:r>
      <w:r>
        <w:rPr>
          <w:b/>
          <w:color w:val="231F20"/>
          <w:sz w:val="20"/>
        </w:rPr>
        <w:t>isápiipommaawa</w:t>
      </w:r>
    </w:p>
    <w:p>
      <w:pPr>
        <w:spacing w:line="249" w:lineRule="auto" w:before="10"/>
        <w:ind w:left="110" w:right="320" w:firstLine="198"/>
        <w:jc w:val="left"/>
        <w:rPr>
          <w:sz w:val="20"/>
        </w:rPr>
      </w:pPr>
      <w:r>
        <w:rPr>
          <w:color w:val="231F20"/>
          <w:sz w:val="20"/>
        </w:rPr>
        <w:t>he sowed; </w:t>
      </w:r>
      <w:r>
        <w:rPr>
          <w:b/>
          <w:color w:val="231F20"/>
          <w:sz w:val="20"/>
        </w:rPr>
        <w:t>nítssapiipommaa </w:t>
      </w:r>
      <w:r>
        <w:rPr>
          <w:color w:val="231F20"/>
          <w:sz w:val="20"/>
        </w:rPr>
        <w:t>I planted; dialect var. </w:t>
      </w:r>
      <w:r>
        <w:rPr>
          <w:b/>
          <w:color w:val="231F20"/>
          <w:sz w:val="20"/>
        </w:rPr>
        <w:t>sapipommaa</w:t>
      </w:r>
      <w:r>
        <w:rPr>
          <w:color w:val="231F20"/>
          <w:sz w:val="20"/>
        </w:rPr>
        <w:t>. </w:t>
      </w:r>
      <w:r>
        <w:rPr>
          <w:b/>
          <w:color w:val="231F20"/>
          <w:sz w:val="20"/>
        </w:rPr>
        <w:t>sapikaaki </w:t>
      </w:r>
      <w:r>
        <w:rPr>
          <w:i/>
          <w:color w:val="231F20"/>
          <w:sz w:val="20"/>
        </w:rPr>
        <w:t>vai</w:t>
      </w:r>
      <w:r>
        <w:rPr>
          <w:color w:val="231F20"/>
          <w:sz w:val="20"/>
        </w:rPr>
        <w:t>; step into; </w:t>
      </w:r>
      <w:r>
        <w:rPr>
          <w:b/>
          <w:color w:val="231F20"/>
          <w:sz w:val="20"/>
        </w:rPr>
        <w:t>isstsapíkaakit anni katsikíni! </w:t>
      </w:r>
      <w:r>
        <w:rPr>
          <w:color w:val="231F20"/>
          <w:sz w:val="20"/>
        </w:rPr>
        <w:t>step into your shoe! </w:t>
      </w:r>
      <w:r>
        <w:rPr>
          <w:b/>
          <w:color w:val="231F20"/>
          <w:sz w:val="20"/>
        </w:rPr>
        <w:t>sapiipommo </w:t>
      </w:r>
      <w:r>
        <w:rPr>
          <w:i/>
          <w:color w:val="231F20"/>
          <w:sz w:val="20"/>
        </w:rPr>
        <w:t>vta</w:t>
      </w:r>
      <w:r>
        <w:rPr>
          <w:color w:val="231F20"/>
          <w:sz w:val="20"/>
        </w:rPr>
        <w:t>; plant for.</w:t>
      </w:r>
    </w:p>
    <w:p>
      <w:pPr>
        <w:spacing w:line="249" w:lineRule="auto" w:before="2"/>
        <w:ind w:left="302" w:right="0" w:hanging="192"/>
        <w:jc w:val="left"/>
        <w:rPr>
          <w:sz w:val="20"/>
        </w:rPr>
      </w:pPr>
      <w:r>
        <w:rPr>
          <w:b/>
          <w:color w:val="231F20"/>
          <w:sz w:val="20"/>
        </w:rPr>
        <w:t>sapikamaa </w:t>
      </w:r>
      <w:r>
        <w:rPr>
          <w:i/>
          <w:color w:val="231F20"/>
          <w:sz w:val="20"/>
        </w:rPr>
        <w:t>vai; </w:t>
      </w:r>
      <w:r>
        <w:rPr>
          <w:color w:val="231F20"/>
          <w:sz w:val="20"/>
        </w:rPr>
        <w:t>insert (s.t.) into s.t./handle (s.t.); </w:t>
      </w:r>
      <w:r>
        <w:rPr>
          <w:b/>
          <w:color w:val="231F20"/>
          <w:sz w:val="20"/>
        </w:rPr>
        <w:t>isápikamaawa </w:t>
      </w:r>
      <w:r>
        <w:rPr>
          <w:color w:val="231F20"/>
          <w:sz w:val="20"/>
        </w:rPr>
        <w:t>he inserted (something).</w:t>
      </w:r>
    </w:p>
    <w:p>
      <w:pPr>
        <w:spacing w:before="2"/>
        <w:ind w:left="110" w:right="0" w:firstLine="0"/>
        <w:jc w:val="left"/>
        <w:rPr>
          <w:sz w:val="20"/>
        </w:rPr>
      </w:pPr>
      <w:r>
        <w:rPr>
          <w:b/>
          <w:color w:val="231F20"/>
          <w:sz w:val="20"/>
        </w:rPr>
        <w:t>sapikamaan </w:t>
      </w:r>
      <w:r>
        <w:rPr>
          <w:i/>
          <w:color w:val="231F20"/>
          <w:sz w:val="20"/>
        </w:rPr>
        <w:t>nan; </w:t>
      </w:r>
      <w:r>
        <w:rPr>
          <w:color w:val="231F20"/>
          <w:sz w:val="20"/>
        </w:rPr>
        <w:t>handle which is inserted into a tool such as an axe;</w:t>
      </w:r>
    </w:p>
    <w:p>
      <w:pPr>
        <w:spacing w:before="10"/>
        <w:ind w:left="311" w:right="0" w:firstLine="0"/>
        <w:jc w:val="left"/>
        <w:rPr>
          <w:sz w:val="20"/>
        </w:rPr>
      </w:pPr>
      <w:r>
        <w:rPr>
          <w:b/>
          <w:color w:val="231F20"/>
          <w:sz w:val="20"/>
        </w:rPr>
        <w:t>innóísapíkamaaniksi </w:t>
      </w:r>
      <w:r>
        <w:rPr>
          <w:color w:val="231F20"/>
          <w:sz w:val="20"/>
        </w:rPr>
        <w:t>long handles.</w:t>
      </w:r>
    </w:p>
    <w:p>
      <w:pPr>
        <w:spacing w:before="10"/>
        <w:ind w:left="110" w:right="0" w:firstLine="0"/>
        <w:jc w:val="left"/>
        <w:rPr>
          <w:sz w:val="20"/>
        </w:rPr>
      </w:pPr>
      <w:r>
        <w:rPr>
          <w:b/>
          <w:color w:val="231F20"/>
          <w:sz w:val="20"/>
        </w:rPr>
        <w:t>sapíkamaa’tsis </w:t>
      </w:r>
      <w:r>
        <w:rPr>
          <w:i/>
          <w:color w:val="231F20"/>
          <w:sz w:val="20"/>
        </w:rPr>
        <w:t>nin</w:t>
      </w:r>
      <w:r>
        <w:rPr>
          <w:color w:val="231F20"/>
          <w:sz w:val="20"/>
        </w:rPr>
        <w:t>; handle of a tool or weapon; </w:t>
      </w:r>
      <w:r>
        <w:rPr>
          <w:b/>
          <w:color w:val="231F20"/>
          <w:sz w:val="20"/>
        </w:rPr>
        <w:t>sapíkamaa’tsiistsi </w:t>
      </w:r>
      <w:r>
        <w:rPr>
          <w:color w:val="231F20"/>
          <w:sz w:val="20"/>
        </w:rPr>
        <w:t>handles; cf.</w:t>
      </w:r>
    </w:p>
    <w:p>
      <w:pPr>
        <w:pStyle w:val="Heading2"/>
        <w:spacing w:before="10"/>
        <w:ind w:left="310"/>
      </w:pPr>
      <w:r>
        <w:rPr>
          <w:color w:val="231F20"/>
        </w:rPr>
        <w:t>sapikamaa+a’tsis.</w:t>
      </w:r>
    </w:p>
    <w:p>
      <w:pPr>
        <w:spacing w:line="249" w:lineRule="auto" w:before="10"/>
        <w:ind w:left="111" w:right="98" w:hanging="1"/>
        <w:jc w:val="left"/>
        <w:rPr>
          <w:sz w:val="20"/>
        </w:rPr>
      </w:pPr>
      <w:r>
        <w:rPr>
          <w:b/>
          <w:color w:val="231F20"/>
          <w:sz w:val="20"/>
        </w:rPr>
        <w:t>sapikamatsstaa </w:t>
      </w:r>
      <w:r>
        <w:rPr>
          <w:i/>
          <w:color w:val="231F20"/>
          <w:sz w:val="20"/>
        </w:rPr>
        <w:t>vai</w:t>
      </w:r>
      <w:r>
        <w:rPr>
          <w:color w:val="231F20"/>
          <w:sz w:val="20"/>
        </w:rPr>
        <w:t>; step into s.t.; </w:t>
      </w:r>
      <w:r>
        <w:rPr>
          <w:b/>
          <w:color w:val="231F20"/>
          <w:sz w:val="20"/>
        </w:rPr>
        <w:t>isapíkamatsstaawa </w:t>
      </w:r>
      <w:r>
        <w:rPr>
          <w:color w:val="231F20"/>
          <w:sz w:val="20"/>
        </w:rPr>
        <w:t>he stepped into s.t. </w:t>
      </w:r>
      <w:r>
        <w:rPr>
          <w:b/>
          <w:color w:val="231F20"/>
          <w:sz w:val="20"/>
        </w:rPr>
        <w:t>sapika’si </w:t>
      </w:r>
      <w:r>
        <w:rPr>
          <w:i/>
          <w:color w:val="231F20"/>
          <w:sz w:val="20"/>
        </w:rPr>
        <w:t>vai</w:t>
      </w:r>
      <w:r>
        <w:rPr>
          <w:b/>
          <w:color w:val="231F20"/>
          <w:sz w:val="20"/>
        </w:rPr>
        <w:t>; </w:t>
      </w:r>
      <w:r>
        <w:rPr>
          <w:color w:val="231F20"/>
          <w:sz w:val="20"/>
        </w:rPr>
        <w:t>step into a hole; </w:t>
      </w:r>
      <w:r>
        <w:rPr>
          <w:b/>
          <w:color w:val="231F20"/>
          <w:sz w:val="20"/>
        </w:rPr>
        <w:t>nitssapíka’si </w:t>
      </w:r>
      <w:r>
        <w:rPr>
          <w:color w:val="231F20"/>
          <w:sz w:val="20"/>
        </w:rPr>
        <w:t>I stepped into a hole. </w:t>
      </w:r>
      <w:r>
        <w:rPr>
          <w:b/>
          <w:color w:val="231F20"/>
          <w:sz w:val="20"/>
        </w:rPr>
        <w:t>sapikinao’taki </w:t>
      </w:r>
      <w:r>
        <w:rPr>
          <w:i/>
          <w:color w:val="231F20"/>
          <w:sz w:val="20"/>
        </w:rPr>
        <w:t>vai</w:t>
      </w:r>
      <w:r>
        <w:rPr>
          <w:color w:val="231F20"/>
          <w:sz w:val="20"/>
        </w:rPr>
        <w:t>; set/realign bones.</w:t>
      </w:r>
    </w:p>
    <w:p>
      <w:pPr>
        <w:spacing w:line="249" w:lineRule="auto" w:before="3"/>
        <w:ind w:left="309" w:right="96" w:hanging="199"/>
        <w:jc w:val="left"/>
        <w:rPr>
          <w:sz w:val="20"/>
        </w:rPr>
      </w:pPr>
      <w:r>
        <w:rPr>
          <w:b/>
          <w:color w:val="231F20"/>
          <w:sz w:val="20"/>
        </w:rPr>
        <w:t>sapikinao’tomo </w:t>
      </w:r>
      <w:r>
        <w:rPr>
          <w:i/>
          <w:color w:val="231F20"/>
          <w:sz w:val="20"/>
        </w:rPr>
        <w:t>vta</w:t>
      </w:r>
      <w:r>
        <w:rPr>
          <w:color w:val="231F20"/>
          <w:sz w:val="20"/>
        </w:rPr>
        <w:t>; set bones for/ realign vertebrae (or a joint) for; </w:t>
      </w:r>
      <w:r>
        <w:rPr>
          <w:b/>
          <w:color w:val="231F20"/>
          <w:sz w:val="20"/>
        </w:rPr>
        <w:t>sapikináó’tomoosa! </w:t>
      </w:r>
      <w:r>
        <w:rPr>
          <w:color w:val="231F20"/>
          <w:sz w:val="20"/>
        </w:rPr>
        <w:t>realign her back!; </w:t>
      </w:r>
      <w:r>
        <w:rPr>
          <w:b/>
          <w:color w:val="231F20"/>
          <w:sz w:val="20"/>
        </w:rPr>
        <w:t>iisápikinao’tomoyiiwáyi </w:t>
      </w:r>
      <w:r>
        <w:rPr>
          <w:color w:val="231F20"/>
          <w:sz w:val="20"/>
        </w:rPr>
        <w:t>he realigned her back; </w:t>
      </w:r>
      <w:r>
        <w:rPr>
          <w:b/>
          <w:color w:val="231F20"/>
          <w:sz w:val="20"/>
        </w:rPr>
        <w:t>nítssapikinao’tomooka no’kakííkini </w:t>
      </w:r>
      <w:r>
        <w:rPr>
          <w:color w:val="231F20"/>
          <w:sz w:val="20"/>
        </w:rPr>
        <w:t>she realigned my backbone; </w:t>
      </w:r>
      <w:r>
        <w:rPr>
          <w:b/>
          <w:color w:val="231F20"/>
          <w:sz w:val="20"/>
        </w:rPr>
        <w:t>nítssapikinao’tomookowa nottoksísa </w:t>
      </w:r>
      <w:r>
        <w:rPr>
          <w:color w:val="231F20"/>
          <w:sz w:val="20"/>
        </w:rPr>
        <w:t>my knee joint was realigned for me.</w:t>
      </w:r>
    </w:p>
    <w:p>
      <w:pPr>
        <w:spacing w:line="249" w:lineRule="auto" w:before="3"/>
        <w:ind w:left="309" w:right="324" w:hanging="198"/>
        <w:jc w:val="both"/>
        <w:rPr>
          <w:sz w:val="20"/>
        </w:rPr>
      </w:pPr>
      <w:r>
        <w:rPr>
          <w:b/>
          <w:color w:val="231F20"/>
          <w:sz w:val="20"/>
        </w:rPr>
        <w:t>sapistoto </w:t>
      </w:r>
      <w:r>
        <w:rPr>
          <w:i/>
          <w:color w:val="231F20"/>
          <w:sz w:val="20"/>
        </w:rPr>
        <w:t>vta; </w:t>
      </w:r>
      <w:r>
        <w:rPr>
          <w:color w:val="231F20"/>
          <w:sz w:val="20"/>
        </w:rPr>
        <w:t>appease, or reach an agreement with; </w:t>
      </w:r>
      <w:r>
        <w:rPr>
          <w:b/>
          <w:color w:val="231F20"/>
          <w:sz w:val="20"/>
        </w:rPr>
        <w:t>(i)sapístotóósa! </w:t>
      </w:r>
      <w:r>
        <w:rPr>
          <w:color w:val="231F20"/>
          <w:sz w:val="20"/>
        </w:rPr>
        <w:t>reach an agreement with him!; </w:t>
      </w:r>
      <w:r>
        <w:rPr>
          <w:b/>
          <w:color w:val="231F20"/>
          <w:sz w:val="20"/>
        </w:rPr>
        <w:t>isapístotoyiiwáyi </w:t>
      </w:r>
      <w:r>
        <w:rPr>
          <w:color w:val="231F20"/>
          <w:sz w:val="20"/>
        </w:rPr>
        <w:t>he appeased her; </w:t>
      </w:r>
      <w:r>
        <w:rPr>
          <w:b/>
          <w:color w:val="231F20"/>
          <w:sz w:val="20"/>
        </w:rPr>
        <w:t>nítssapistotooka </w:t>
      </w:r>
      <w:r>
        <w:rPr>
          <w:color w:val="231F20"/>
          <w:sz w:val="20"/>
        </w:rPr>
        <w:t>she appeased me.</w:t>
      </w:r>
    </w:p>
    <w:p>
      <w:pPr>
        <w:spacing w:before="2"/>
        <w:ind w:left="110" w:right="0" w:firstLine="0"/>
        <w:jc w:val="both"/>
        <w:rPr>
          <w:sz w:val="20"/>
        </w:rPr>
      </w:pPr>
      <w:r>
        <w:rPr>
          <w:b/>
          <w:color w:val="231F20"/>
          <w:sz w:val="20"/>
        </w:rPr>
        <w:t>sapi’kínai </w:t>
      </w:r>
      <w:r>
        <w:rPr>
          <w:i/>
          <w:color w:val="231F20"/>
          <w:sz w:val="20"/>
        </w:rPr>
        <w:t>vti</w:t>
      </w:r>
      <w:r>
        <w:rPr>
          <w:color w:val="231F20"/>
          <w:sz w:val="20"/>
        </w:rPr>
        <w:t>; button; </w:t>
      </w:r>
      <w:r>
        <w:rPr>
          <w:b/>
          <w:color w:val="231F20"/>
          <w:sz w:val="20"/>
        </w:rPr>
        <w:t>saapi’kínait! </w:t>
      </w:r>
      <w:r>
        <w:rPr>
          <w:color w:val="231F20"/>
          <w:sz w:val="20"/>
        </w:rPr>
        <w:t>button it!; </w:t>
      </w:r>
      <w:r>
        <w:rPr>
          <w:b/>
          <w:color w:val="231F20"/>
          <w:sz w:val="20"/>
        </w:rPr>
        <w:t>isapí’kínaima </w:t>
      </w:r>
      <w:r>
        <w:rPr>
          <w:color w:val="231F20"/>
          <w:sz w:val="20"/>
        </w:rPr>
        <w:t>he buttoned it;</w:t>
      </w:r>
    </w:p>
    <w:p>
      <w:pPr>
        <w:spacing w:before="10"/>
        <w:ind w:left="309" w:right="0" w:firstLine="0"/>
        <w:jc w:val="both"/>
        <w:rPr>
          <w:sz w:val="20"/>
        </w:rPr>
      </w:pPr>
      <w:r>
        <w:rPr>
          <w:b/>
          <w:color w:val="231F20"/>
          <w:sz w:val="20"/>
        </w:rPr>
        <w:t>nítssapi’kínai’pa </w:t>
      </w:r>
      <w:r>
        <w:rPr>
          <w:color w:val="231F20"/>
          <w:sz w:val="20"/>
        </w:rPr>
        <w:t>I buttoned it.</w:t>
      </w:r>
    </w:p>
    <w:p>
      <w:pPr>
        <w:spacing w:before="10"/>
        <w:ind w:left="110" w:right="0" w:firstLine="0"/>
        <w:jc w:val="both"/>
        <w:rPr>
          <w:sz w:val="20"/>
        </w:rPr>
      </w:pPr>
      <w:r>
        <w:rPr>
          <w:b/>
          <w:color w:val="231F20"/>
          <w:sz w:val="20"/>
        </w:rPr>
        <w:t>sapi’kínamaa </w:t>
      </w:r>
      <w:r>
        <w:rPr>
          <w:i/>
          <w:color w:val="231F20"/>
          <w:sz w:val="20"/>
        </w:rPr>
        <w:t>vai</w:t>
      </w:r>
      <w:r>
        <w:rPr>
          <w:color w:val="231F20"/>
          <w:sz w:val="20"/>
        </w:rPr>
        <w:t>; fasten (s.t.); </w:t>
      </w:r>
      <w:r>
        <w:rPr>
          <w:b/>
          <w:color w:val="231F20"/>
          <w:sz w:val="20"/>
        </w:rPr>
        <w:t>sapí’kínamaat! </w:t>
      </w:r>
      <w:r>
        <w:rPr>
          <w:color w:val="231F20"/>
          <w:sz w:val="20"/>
        </w:rPr>
        <w:t>fasten (s.t.)!;</w:t>
      </w:r>
    </w:p>
    <w:p>
      <w:pPr>
        <w:spacing w:before="10"/>
        <w:ind w:left="307" w:right="0" w:firstLine="0"/>
        <w:jc w:val="both"/>
        <w:rPr>
          <w:sz w:val="20"/>
        </w:rPr>
      </w:pPr>
      <w:r>
        <w:rPr>
          <w:b/>
          <w:color w:val="231F20"/>
          <w:sz w:val="20"/>
        </w:rPr>
        <w:t>áakssapi’kínamaa </w:t>
      </w:r>
      <w:r>
        <w:rPr>
          <w:color w:val="231F20"/>
          <w:sz w:val="20"/>
        </w:rPr>
        <w:t>she will fasten (s.t.).</w:t>
      </w:r>
    </w:p>
    <w:p>
      <w:pPr>
        <w:spacing w:before="10"/>
        <w:ind w:left="110" w:right="0" w:firstLine="0"/>
        <w:jc w:val="both"/>
        <w:rPr>
          <w:sz w:val="20"/>
        </w:rPr>
      </w:pPr>
      <w:r>
        <w:rPr>
          <w:b/>
          <w:color w:val="231F20"/>
          <w:sz w:val="20"/>
        </w:rPr>
        <w:t>sapi’kínamaan </w:t>
      </w:r>
      <w:r>
        <w:rPr>
          <w:i/>
          <w:color w:val="231F20"/>
          <w:sz w:val="20"/>
        </w:rPr>
        <w:t>nin</w:t>
      </w:r>
      <w:r>
        <w:rPr>
          <w:color w:val="231F20"/>
          <w:sz w:val="20"/>
        </w:rPr>
        <w:t>; button; </w:t>
      </w:r>
      <w:r>
        <w:rPr>
          <w:b/>
          <w:color w:val="231F20"/>
          <w:sz w:val="20"/>
        </w:rPr>
        <w:t>máóhkssapi’kínamaanistsi </w:t>
      </w:r>
      <w:r>
        <w:rPr>
          <w:color w:val="231F20"/>
          <w:sz w:val="20"/>
        </w:rPr>
        <w:t>red buttons;</w:t>
      </w:r>
    </w:p>
    <w:p>
      <w:pPr>
        <w:spacing w:line="249" w:lineRule="auto" w:before="10"/>
        <w:ind w:left="110" w:right="1817" w:firstLine="198"/>
        <w:jc w:val="both"/>
        <w:rPr>
          <w:sz w:val="20"/>
        </w:rPr>
      </w:pPr>
      <w:r>
        <w:rPr>
          <w:b/>
          <w:color w:val="231F20"/>
          <w:sz w:val="20"/>
        </w:rPr>
        <w:t>nisápi’kinamaani </w:t>
      </w:r>
      <w:r>
        <w:rPr>
          <w:color w:val="231F20"/>
          <w:sz w:val="20"/>
        </w:rPr>
        <w:t>my button; cf. </w:t>
      </w:r>
      <w:r>
        <w:rPr>
          <w:b/>
          <w:color w:val="231F20"/>
          <w:sz w:val="20"/>
        </w:rPr>
        <w:t>sapi’kinamaa. sapi’kínamaa’tsis  </w:t>
      </w:r>
      <w:r>
        <w:rPr>
          <w:i/>
          <w:color w:val="231F20"/>
          <w:sz w:val="20"/>
        </w:rPr>
        <w:t>nin</w:t>
      </w:r>
      <w:r>
        <w:rPr>
          <w:color w:val="231F20"/>
          <w:sz w:val="20"/>
        </w:rPr>
        <w:t>; small peg used to button tipi</w:t>
      </w:r>
      <w:r>
        <w:rPr>
          <w:color w:val="231F20"/>
          <w:spacing w:val="-26"/>
          <w:sz w:val="20"/>
        </w:rPr>
        <w:t> </w:t>
      </w:r>
      <w:r>
        <w:rPr>
          <w:color w:val="231F20"/>
          <w:sz w:val="20"/>
        </w:rPr>
        <w:t>seam;</w:t>
      </w:r>
    </w:p>
    <w:p>
      <w:pPr>
        <w:spacing w:before="2"/>
        <w:ind w:left="310" w:right="0" w:firstLine="0"/>
        <w:jc w:val="both"/>
        <w:rPr>
          <w:b/>
          <w:sz w:val="20"/>
        </w:rPr>
      </w:pPr>
      <w:r>
        <w:rPr>
          <w:b/>
          <w:color w:val="231F20"/>
          <w:sz w:val="20"/>
        </w:rPr>
        <w:t>sapí’kínamaa’tsiistsi</w:t>
      </w:r>
      <w:r>
        <w:rPr>
          <w:b/>
          <w:color w:val="231F20"/>
          <w:spacing w:val="-8"/>
          <w:sz w:val="20"/>
        </w:rPr>
        <w:t> </w:t>
      </w:r>
      <w:r>
        <w:rPr>
          <w:color w:val="231F20"/>
          <w:sz w:val="20"/>
        </w:rPr>
        <w:t>small</w:t>
      </w:r>
      <w:r>
        <w:rPr>
          <w:color w:val="231F20"/>
          <w:spacing w:val="-8"/>
          <w:sz w:val="20"/>
        </w:rPr>
        <w:t> </w:t>
      </w:r>
      <w:r>
        <w:rPr>
          <w:color w:val="231F20"/>
          <w:sz w:val="20"/>
        </w:rPr>
        <w:t>tipi</w:t>
      </w:r>
      <w:r>
        <w:rPr>
          <w:color w:val="231F20"/>
          <w:spacing w:val="-8"/>
          <w:sz w:val="20"/>
        </w:rPr>
        <w:t> </w:t>
      </w:r>
      <w:r>
        <w:rPr>
          <w:color w:val="231F20"/>
          <w:sz w:val="20"/>
        </w:rPr>
        <w:t>pegs;</w:t>
      </w:r>
      <w:r>
        <w:rPr>
          <w:color w:val="231F20"/>
          <w:spacing w:val="-7"/>
          <w:sz w:val="20"/>
        </w:rPr>
        <w:t> </w:t>
      </w:r>
      <w:r>
        <w:rPr>
          <w:color w:val="231F20"/>
          <w:sz w:val="20"/>
        </w:rPr>
        <w:t>cf.</w:t>
      </w:r>
      <w:r>
        <w:rPr>
          <w:color w:val="231F20"/>
          <w:spacing w:val="-7"/>
          <w:sz w:val="20"/>
        </w:rPr>
        <w:t> </w:t>
      </w:r>
      <w:r>
        <w:rPr>
          <w:b/>
          <w:color w:val="231F20"/>
          <w:sz w:val="20"/>
        </w:rPr>
        <w:t>sapi’kinamaa.</w:t>
      </w:r>
    </w:p>
    <w:p>
      <w:pPr>
        <w:spacing w:line="249" w:lineRule="auto" w:before="10"/>
        <w:ind w:left="311" w:right="303" w:hanging="201"/>
        <w:jc w:val="left"/>
        <w:rPr>
          <w:sz w:val="20"/>
        </w:rPr>
      </w:pPr>
      <w:r>
        <w:rPr>
          <w:b/>
          <w:color w:val="231F20"/>
          <w:sz w:val="20"/>
        </w:rPr>
        <w:t>sapi’kini </w:t>
      </w:r>
      <w:r>
        <w:rPr>
          <w:i/>
          <w:color w:val="231F20"/>
          <w:sz w:val="20"/>
        </w:rPr>
        <w:t>vta</w:t>
      </w:r>
      <w:r>
        <w:rPr>
          <w:color w:val="231F20"/>
          <w:sz w:val="20"/>
        </w:rPr>
        <w:t>; plug in; </w:t>
      </w:r>
      <w:r>
        <w:rPr>
          <w:b/>
          <w:color w:val="231F20"/>
          <w:sz w:val="20"/>
        </w:rPr>
        <w:t>sapí’kínis! </w:t>
      </w:r>
      <w:r>
        <w:rPr>
          <w:color w:val="231F20"/>
          <w:sz w:val="20"/>
        </w:rPr>
        <w:t>plug it in!; </w:t>
      </w:r>
      <w:r>
        <w:rPr>
          <w:b/>
          <w:color w:val="231F20"/>
          <w:sz w:val="20"/>
        </w:rPr>
        <w:t>ápssapikínis! </w:t>
      </w:r>
      <w:r>
        <w:rPr>
          <w:color w:val="231F20"/>
          <w:sz w:val="20"/>
        </w:rPr>
        <w:t>unplug it!; Rel. stem: </w:t>
      </w:r>
      <w:r>
        <w:rPr>
          <w:i/>
          <w:color w:val="231F20"/>
          <w:sz w:val="20"/>
        </w:rPr>
        <w:t>vti </w:t>
      </w:r>
      <w:r>
        <w:rPr>
          <w:b/>
          <w:color w:val="231F20"/>
          <w:sz w:val="20"/>
        </w:rPr>
        <w:t>sapi’kini </w:t>
      </w:r>
      <w:r>
        <w:rPr>
          <w:color w:val="231F20"/>
          <w:sz w:val="20"/>
        </w:rPr>
        <w:t>plug in.</w:t>
      </w:r>
    </w:p>
    <w:p>
      <w:pPr>
        <w:spacing w:line="249" w:lineRule="auto" w:before="2"/>
        <w:ind w:left="309" w:right="244" w:hanging="199"/>
        <w:jc w:val="left"/>
        <w:rPr>
          <w:sz w:val="20"/>
        </w:rPr>
      </w:pPr>
      <w:r>
        <w:rPr>
          <w:b/>
          <w:color w:val="231F20"/>
          <w:sz w:val="20"/>
        </w:rPr>
        <w:t>sapi’to </w:t>
      </w:r>
      <w:r>
        <w:rPr>
          <w:i/>
          <w:color w:val="231F20"/>
          <w:sz w:val="20"/>
        </w:rPr>
        <w:t>vta</w:t>
      </w:r>
      <w:r>
        <w:rPr>
          <w:color w:val="231F20"/>
          <w:sz w:val="20"/>
        </w:rPr>
        <w:t>; give assent to/ show interest to by nodding; </w:t>
      </w:r>
      <w:r>
        <w:rPr>
          <w:b/>
          <w:color w:val="231F20"/>
          <w:sz w:val="20"/>
        </w:rPr>
        <w:t>sapí’toosa! </w:t>
      </w:r>
      <w:r>
        <w:rPr>
          <w:color w:val="231F20"/>
          <w:sz w:val="20"/>
        </w:rPr>
        <w:t>give your consent to him!; </w:t>
      </w:r>
      <w:r>
        <w:rPr>
          <w:b/>
          <w:color w:val="231F20"/>
          <w:sz w:val="20"/>
        </w:rPr>
        <w:t>isapí’toyiiwáyi </w:t>
      </w:r>
      <w:r>
        <w:rPr>
          <w:color w:val="231F20"/>
          <w:sz w:val="20"/>
        </w:rPr>
        <w:t>he consented to her; </w:t>
      </w:r>
      <w:r>
        <w:rPr>
          <w:b/>
          <w:color w:val="231F20"/>
          <w:sz w:val="20"/>
        </w:rPr>
        <w:t>nítssapi’tooka </w:t>
      </w:r>
      <w:r>
        <w:rPr>
          <w:color w:val="231F20"/>
          <w:sz w:val="20"/>
        </w:rPr>
        <w:t>she showed interest in what I said, by nodding; Rel. stem: </w:t>
      </w:r>
      <w:r>
        <w:rPr>
          <w:i/>
          <w:color w:val="231F20"/>
          <w:sz w:val="20"/>
        </w:rPr>
        <w:t>vai </w:t>
      </w:r>
      <w:r>
        <w:rPr>
          <w:b/>
          <w:color w:val="231F20"/>
          <w:sz w:val="20"/>
        </w:rPr>
        <w:t>sapi’tsii </w:t>
      </w:r>
      <w:r>
        <w:rPr>
          <w:color w:val="231F20"/>
          <w:sz w:val="20"/>
        </w:rPr>
        <w:t>agree about (s.t.).</w:t>
      </w:r>
    </w:p>
    <w:p>
      <w:pPr>
        <w:spacing w:before="3"/>
        <w:ind w:left="111" w:right="0" w:firstLine="0"/>
        <w:jc w:val="left"/>
        <w:rPr>
          <w:sz w:val="20"/>
        </w:rPr>
      </w:pPr>
      <w:r>
        <w:rPr>
          <w:b/>
          <w:color w:val="231F20"/>
          <w:sz w:val="20"/>
        </w:rPr>
        <w:t>sápohkimaa </w:t>
      </w:r>
      <w:r>
        <w:rPr>
          <w:i/>
          <w:color w:val="231F20"/>
          <w:sz w:val="20"/>
        </w:rPr>
        <w:t>vai</w:t>
      </w:r>
      <w:r>
        <w:rPr>
          <w:color w:val="231F20"/>
          <w:sz w:val="20"/>
        </w:rPr>
        <w:t>; keep water in s.t.; </w:t>
      </w:r>
      <w:r>
        <w:rPr>
          <w:b/>
          <w:color w:val="231F20"/>
          <w:sz w:val="20"/>
        </w:rPr>
        <w:t>nitsitáísápohkimaa </w:t>
      </w:r>
      <w:r>
        <w:rPr>
          <w:color w:val="231F20"/>
          <w:sz w:val="20"/>
        </w:rPr>
        <w:t>I keep water in there.</w:t>
      </w:r>
    </w:p>
    <w:p>
      <w:pPr>
        <w:spacing w:line="249" w:lineRule="auto" w:before="10"/>
        <w:ind w:left="311" w:right="408" w:hanging="200"/>
        <w:jc w:val="left"/>
        <w:rPr>
          <w:sz w:val="20"/>
        </w:rPr>
      </w:pPr>
      <w:r>
        <w:rPr>
          <w:b/>
          <w:color w:val="231F20"/>
          <w:sz w:val="20"/>
        </w:rPr>
        <w:t>sapohkínn </w:t>
      </w:r>
      <w:r>
        <w:rPr>
          <w:i/>
          <w:color w:val="231F20"/>
          <w:sz w:val="20"/>
        </w:rPr>
        <w:t>vta</w:t>
      </w:r>
      <w:r>
        <w:rPr>
          <w:color w:val="231F20"/>
          <w:sz w:val="20"/>
        </w:rPr>
        <w:t>; convince, persuade; </w:t>
      </w:r>
      <w:r>
        <w:rPr>
          <w:b/>
          <w:color w:val="231F20"/>
          <w:sz w:val="20"/>
        </w:rPr>
        <w:t>sapohkínnisa! </w:t>
      </w:r>
      <w:r>
        <w:rPr>
          <w:color w:val="231F20"/>
          <w:sz w:val="20"/>
        </w:rPr>
        <w:t>convince her!; </w:t>
      </w:r>
      <w:r>
        <w:rPr>
          <w:b/>
          <w:color w:val="231F20"/>
          <w:sz w:val="20"/>
        </w:rPr>
        <w:t>sapohkínniiwayi </w:t>
      </w:r>
      <w:r>
        <w:rPr>
          <w:color w:val="231F20"/>
          <w:sz w:val="20"/>
        </w:rPr>
        <w:t>she persuaded him; </w:t>
      </w:r>
      <w:r>
        <w:rPr>
          <w:b/>
          <w:color w:val="231F20"/>
          <w:sz w:val="20"/>
        </w:rPr>
        <w:t>otómanissi nómohtssapohkínnoka </w:t>
      </w:r>
      <w:r>
        <w:rPr>
          <w:color w:val="231F20"/>
          <w:sz w:val="20"/>
        </w:rPr>
        <w:t>because she was right she persuaded me.</w:t>
      </w:r>
    </w:p>
    <w:p>
      <w:pPr>
        <w:spacing w:after="0" w:line="249" w:lineRule="auto"/>
        <w:jc w:val="left"/>
        <w:rPr>
          <w:sz w:val="20"/>
        </w:rPr>
        <w:sectPr>
          <w:headerReference w:type="default" r:id="rId507"/>
          <w:pgSz w:w="7920" w:h="12960"/>
          <w:pgMar w:header="0" w:footer="720" w:top="600" w:bottom="900" w:left="620" w:right="620"/>
        </w:sectPr>
      </w:pPr>
    </w:p>
    <w:p>
      <w:pPr>
        <w:pStyle w:val="Heading2"/>
        <w:tabs>
          <w:tab w:pos="5968" w:val="left" w:leader="none"/>
        </w:tabs>
      </w:pPr>
      <w:r>
        <w:rPr>
          <w:color w:val="231F20"/>
        </w:rPr>
        <w:t>sapohtomo</w:t>
        <w:tab/>
        <w:t>sapsski</w:t>
      </w:r>
    </w:p>
    <w:p>
      <w:pPr>
        <w:pStyle w:val="BodyText"/>
        <w:spacing w:before="7"/>
        <w:ind w:left="0"/>
        <w:rPr>
          <w:b/>
          <w:sz w:val="24"/>
        </w:rPr>
      </w:pPr>
    </w:p>
    <w:p>
      <w:pPr>
        <w:spacing w:line="249" w:lineRule="auto" w:before="0"/>
        <w:ind w:left="305" w:right="129" w:hanging="195"/>
        <w:jc w:val="left"/>
        <w:rPr>
          <w:sz w:val="20"/>
        </w:rPr>
      </w:pPr>
      <w:r>
        <w:rPr>
          <w:b/>
          <w:color w:val="231F20"/>
          <w:sz w:val="20"/>
        </w:rPr>
        <w:t>sapohtomo </w:t>
      </w:r>
      <w:r>
        <w:rPr>
          <w:i/>
          <w:color w:val="231F20"/>
          <w:sz w:val="20"/>
        </w:rPr>
        <w:t>vta; </w:t>
      </w:r>
      <w:r>
        <w:rPr>
          <w:color w:val="231F20"/>
          <w:sz w:val="20"/>
        </w:rPr>
        <w:t>present tobacco/pipe to as a sign of respect/ provide a cigarette for/ give tobacco to (a medicine-pipe holder in requesting the aid of the pipe); </w:t>
      </w:r>
      <w:r>
        <w:rPr>
          <w:b/>
          <w:color w:val="231F20"/>
          <w:sz w:val="20"/>
        </w:rPr>
        <w:t>sapohtomóósa! </w:t>
      </w:r>
      <w:r>
        <w:rPr>
          <w:color w:val="231F20"/>
          <w:sz w:val="20"/>
        </w:rPr>
        <w:t>give him a cigarette!; </w:t>
      </w:r>
      <w:r>
        <w:rPr>
          <w:b/>
          <w:color w:val="231F20"/>
          <w:sz w:val="20"/>
        </w:rPr>
        <w:t>iisápohtomoyiiwáyi </w:t>
      </w:r>
      <w:r>
        <w:rPr>
          <w:color w:val="231F20"/>
          <w:sz w:val="20"/>
        </w:rPr>
        <w:t>she presented tobacco to him (as a sign of respect); </w:t>
      </w:r>
      <w:r>
        <w:rPr>
          <w:b/>
          <w:color w:val="231F20"/>
          <w:sz w:val="20"/>
        </w:rPr>
        <w:t>nítssápohtomooka </w:t>
      </w:r>
      <w:r>
        <w:rPr>
          <w:color w:val="231F20"/>
          <w:sz w:val="20"/>
        </w:rPr>
        <w:t>he offered me the pipe.</w:t>
      </w:r>
    </w:p>
    <w:p>
      <w:pPr>
        <w:spacing w:line="249" w:lineRule="auto" w:before="4"/>
        <w:ind w:left="311" w:right="387" w:hanging="201"/>
        <w:jc w:val="left"/>
        <w:rPr>
          <w:sz w:val="20"/>
        </w:rPr>
      </w:pPr>
      <w:r>
        <w:rPr>
          <w:b/>
          <w:color w:val="231F20"/>
          <w:sz w:val="20"/>
        </w:rPr>
        <w:t>sápomatoo </w:t>
      </w:r>
      <w:r>
        <w:rPr>
          <w:i/>
          <w:color w:val="231F20"/>
          <w:sz w:val="20"/>
        </w:rPr>
        <w:t>vti</w:t>
      </w:r>
      <w:r>
        <w:rPr>
          <w:color w:val="231F20"/>
          <w:sz w:val="20"/>
        </w:rPr>
        <w:t>; place into </w:t>
      </w:r>
      <w:r>
        <w:rPr>
          <w:color w:val="231F20"/>
          <w:spacing w:val="-3"/>
          <w:sz w:val="20"/>
        </w:rPr>
        <w:t>one’s </w:t>
      </w:r>
      <w:r>
        <w:rPr>
          <w:color w:val="231F20"/>
          <w:sz w:val="20"/>
        </w:rPr>
        <w:t>own mouth; </w:t>
      </w:r>
      <w:r>
        <w:rPr>
          <w:b/>
          <w:color w:val="231F20"/>
          <w:sz w:val="20"/>
        </w:rPr>
        <w:t>sapomatóót anni kóóni! </w:t>
      </w:r>
      <w:r>
        <w:rPr>
          <w:color w:val="231F20"/>
          <w:sz w:val="20"/>
        </w:rPr>
        <w:t>put the piece of ice into your mouth!; </w:t>
      </w:r>
      <w:r>
        <w:rPr>
          <w:b/>
          <w:color w:val="231F20"/>
          <w:sz w:val="20"/>
        </w:rPr>
        <w:t>iisápomatooma </w:t>
      </w:r>
      <w:r>
        <w:rPr>
          <w:color w:val="231F20"/>
          <w:sz w:val="20"/>
        </w:rPr>
        <w:t>she placed it into her mouth; </w:t>
      </w:r>
      <w:r>
        <w:rPr>
          <w:b/>
          <w:color w:val="231F20"/>
          <w:sz w:val="20"/>
        </w:rPr>
        <w:t>nítssápomatoo’pa anni óóhkotoki </w:t>
      </w:r>
      <w:r>
        <w:rPr>
          <w:color w:val="231F20"/>
          <w:sz w:val="20"/>
        </w:rPr>
        <w:t>I placed the rock in my</w:t>
      </w:r>
      <w:r>
        <w:rPr>
          <w:color w:val="231F20"/>
          <w:spacing w:val="-17"/>
          <w:sz w:val="20"/>
        </w:rPr>
        <w:t> </w:t>
      </w:r>
      <w:r>
        <w:rPr>
          <w:color w:val="231F20"/>
          <w:sz w:val="20"/>
        </w:rPr>
        <w:t>mouth;</w:t>
      </w:r>
    </w:p>
    <w:p>
      <w:pPr>
        <w:spacing w:before="2"/>
        <w:ind w:left="309" w:right="0" w:firstLine="0"/>
        <w:jc w:val="left"/>
        <w:rPr>
          <w:sz w:val="20"/>
        </w:rPr>
      </w:pPr>
      <w:r>
        <w:rPr>
          <w:b/>
          <w:color w:val="231F20"/>
          <w:sz w:val="20"/>
        </w:rPr>
        <w:t>nitómahkaisapomatoohpa </w:t>
      </w:r>
      <w:r>
        <w:rPr>
          <w:color w:val="231F20"/>
          <w:sz w:val="20"/>
        </w:rPr>
        <w:t>I placed the whole thing in my mouth; Rel. stem:</w:t>
      </w:r>
    </w:p>
    <w:p>
      <w:pPr>
        <w:spacing w:before="10"/>
        <w:ind w:left="303" w:right="0" w:firstLine="0"/>
        <w:jc w:val="left"/>
        <w:rPr>
          <w:sz w:val="20"/>
        </w:rPr>
      </w:pPr>
      <w:r>
        <w:rPr>
          <w:i/>
          <w:color w:val="231F20"/>
          <w:sz w:val="20"/>
        </w:rPr>
        <w:t>vta </w:t>
      </w:r>
      <w:r>
        <w:rPr>
          <w:b/>
          <w:color w:val="231F20"/>
          <w:sz w:val="20"/>
        </w:rPr>
        <w:t>sapomat </w:t>
      </w:r>
      <w:r>
        <w:rPr>
          <w:color w:val="231F20"/>
          <w:sz w:val="20"/>
        </w:rPr>
        <w:t>place into one’s own mouth.</w:t>
      </w:r>
    </w:p>
    <w:p>
      <w:pPr>
        <w:spacing w:line="249" w:lineRule="auto" w:before="10"/>
        <w:ind w:left="310" w:right="394" w:hanging="200"/>
        <w:jc w:val="left"/>
        <w:rPr>
          <w:sz w:val="20"/>
        </w:rPr>
      </w:pPr>
      <w:r>
        <w:rPr>
          <w:b/>
          <w:color w:val="231F20"/>
          <w:sz w:val="20"/>
        </w:rPr>
        <w:t>saponsstaa </w:t>
      </w:r>
      <w:r>
        <w:rPr>
          <w:i/>
          <w:color w:val="231F20"/>
          <w:sz w:val="20"/>
        </w:rPr>
        <w:t>vai; </w:t>
      </w:r>
      <w:r>
        <w:rPr>
          <w:color w:val="231F20"/>
          <w:sz w:val="20"/>
        </w:rPr>
        <w:t>use magic, or prayer to a spirit, to gain curing powers; </w:t>
      </w:r>
      <w:r>
        <w:rPr>
          <w:b/>
          <w:color w:val="231F20"/>
          <w:sz w:val="20"/>
        </w:rPr>
        <w:t>sapónsstaat! </w:t>
      </w:r>
      <w:r>
        <w:rPr>
          <w:color w:val="231F20"/>
          <w:sz w:val="20"/>
        </w:rPr>
        <w:t>use magic!; </w:t>
      </w:r>
      <w:r>
        <w:rPr>
          <w:b/>
          <w:color w:val="231F20"/>
          <w:sz w:val="20"/>
        </w:rPr>
        <w:t>isapónsstaawa </w:t>
      </w:r>
      <w:r>
        <w:rPr>
          <w:color w:val="231F20"/>
          <w:sz w:val="20"/>
        </w:rPr>
        <w:t>he used magic; </w:t>
      </w:r>
      <w:r>
        <w:rPr>
          <w:b/>
          <w:color w:val="231F20"/>
          <w:sz w:val="20"/>
        </w:rPr>
        <w:t>nítssaponsstaa </w:t>
      </w:r>
      <w:r>
        <w:rPr>
          <w:color w:val="231F20"/>
          <w:sz w:val="20"/>
        </w:rPr>
        <w:t>I used magic.</w:t>
      </w:r>
    </w:p>
    <w:p>
      <w:pPr>
        <w:spacing w:before="3"/>
        <w:ind w:left="111" w:right="0" w:firstLine="0"/>
        <w:jc w:val="left"/>
        <w:rPr>
          <w:sz w:val="20"/>
        </w:rPr>
      </w:pPr>
      <w:r>
        <w:rPr>
          <w:b/>
          <w:color w:val="231F20"/>
          <w:sz w:val="20"/>
        </w:rPr>
        <w:t>sapoo </w:t>
      </w:r>
      <w:r>
        <w:rPr>
          <w:i/>
          <w:color w:val="231F20"/>
          <w:sz w:val="20"/>
        </w:rPr>
        <w:t>vai</w:t>
      </w:r>
      <w:r>
        <w:rPr>
          <w:color w:val="231F20"/>
          <w:sz w:val="20"/>
        </w:rPr>
        <w:t>; follow s.t. or s.o./follow ways of s.o.; </w:t>
      </w:r>
      <w:r>
        <w:rPr>
          <w:b/>
          <w:color w:val="231F20"/>
          <w:sz w:val="20"/>
        </w:rPr>
        <w:t>sapoot! </w:t>
      </w:r>
      <w:r>
        <w:rPr>
          <w:color w:val="231F20"/>
          <w:sz w:val="20"/>
        </w:rPr>
        <w:t>follow!; Rel. stem: </w:t>
      </w:r>
      <w:r>
        <w:rPr>
          <w:i/>
          <w:color w:val="231F20"/>
          <w:sz w:val="20"/>
        </w:rPr>
        <w:t>vt</w:t>
      </w:r>
      <w:r>
        <w:rPr>
          <w:color w:val="231F20"/>
          <w:sz w:val="20"/>
        </w:rPr>
        <w:t>a</w:t>
      </w:r>
    </w:p>
    <w:p>
      <w:pPr>
        <w:spacing w:before="10"/>
        <w:ind w:left="311" w:right="0" w:firstLine="0"/>
        <w:jc w:val="left"/>
        <w:rPr>
          <w:sz w:val="20"/>
        </w:rPr>
      </w:pPr>
      <w:r>
        <w:rPr>
          <w:b/>
          <w:color w:val="231F20"/>
          <w:sz w:val="20"/>
        </w:rPr>
        <w:t>sapáaat </w:t>
      </w:r>
      <w:r>
        <w:rPr>
          <w:color w:val="231F20"/>
          <w:sz w:val="20"/>
        </w:rPr>
        <w:t>follow/track.</w:t>
      </w:r>
    </w:p>
    <w:p>
      <w:pPr>
        <w:spacing w:before="10"/>
        <w:ind w:left="111" w:right="0" w:firstLine="0"/>
        <w:jc w:val="left"/>
        <w:rPr>
          <w:sz w:val="20"/>
        </w:rPr>
      </w:pPr>
      <w:r>
        <w:rPr>
          <w:b/>
          <w:color w:val="231F20"/>
          <w:sz w:val="20"/>
        </w:rPr>
        <w:t>sapopii </w:t>
      </w:r>
      <w:r>
        <w:rPr>
          <w:i/>
          <w:color w:val="231F20"/>
          <w:sz w:val="20"/>
        </w:rPr>
        <w:t>vai</w:t>
      </w:r>
      <w:r>
        <w:rPr>
          <w:color w:val="231F20"/>
          <w:sz w:val="20"/>
        </w:rPr>
        <w:t>; sit/ride within s.t.; </w:t>
      </w:r>
      <w:r>
        <w:rPr>
          <w:b/>
          <w:color w:val="231F20"/>
          <w:sz w:val="20"/>
        </w:rPr>
        <w:t>nitáakssapopii </w:t>
      </w:r>
      <w:r>
        <w:rPr>
          <w:color w:val="231F20"/>
          <w:sz w:val="20"/>
        </w:rPr>
        <w:t>I’ll ride in (s.t.);</w:t>
      </w:r>
    </w:p>
    <w:p>
      <w:pPr>
        <w:spacing w:before="10"/>
        <w:ind w:left="312" w:right="0" w:firstLine="0"/>
        <w:jc w:val="left"/>
        <w:rPr>
          <w:sz w:val="20"/>
        </w:rPr>
      </w:pPr>
      <w:r>
        <w:rPr>
          <w:b/>
          <w:color w:val="231F20"/>
          <w:sz w:val="20"/>
        </w:rPr>
        <w:t>itssápopiiyaawa áípottai </w:t>
      </w:r>
      <w:r>
        <w:rPr>
          <w:color w:val="231F20"/>
          <w:sz w:val="20"/>
        </w:rPr>
        <w:t>they rode in a plane.</w:t>
      </w:r>
    </w:p>
    <w:p>
      <w:pPr>
        <w:spacing w:line="249" w:lineRule="auto" w:before="10"/>
        <w:ind w:left="300" w:right="182" w:hanging="189"/>
        <w:jc w:val="left"/>
        <w:rPr>
          <w:sz w:val="20"/>
        </w:rPr>
      </w:pPr>
      <w:r>
        <w:rPr>
          <w:b/>
          <w:color w:val="231F20"/>
          <w:sz w:val="20"/>
        </w:rPr>
        <w:t>sapottoksiináni </w:t>
      </w:r>
      <w:r>
        <w:rPr>
          <w:i/>
          <w:color w:val="231F20"/>
          <w:sz w:val="20"/>
        </w:rPr>
        <w:t>vta</w:t>
      </w:r>
      <w:r>
        <w:rPr>
          <w:color w:val="231F20"/>
          <w:sz w:val="20"/>
        </w:rPr>
        <w:t>; hit in the thigh area above the knee, give a charlie-horse to; </w:t>
      </w:r>
      <w:r>
        <w:rPr>
          <w:b/>
          <w:color w:val="231F20"/>
          <w:sz w:val="20"/>
        </w:rPr>
        <w:t>sapóttoksiinániisa! </w:t>
      </w:r>
      <w:r>
        <w:rPr>
          <w:color w:val="231F20"/>
          <w:sz w:val="20"/>
        </w:rPr>
        <w:t>hit him in his quadriceps!; </w:t>
      </w:r>
      <w:r>
        <w:rPr>
          <w:b/>
          <w:color w:val="231F20"/>
          <w:sz w:val="20"/>
        </w:rPr>
        <w:t>iisapóttoksiinániyiiwáyi </w:t>
      </w:r>
      <w:r>
        <w:rPr>
          <w:color w:val="231F20"/>
          <w:sz w:val="20"/>
        </w:rPr>
        <w:t>she hit him …; </w:t>
      </w:r>
      <w:r>
        <w:rPr>
          <w:b/>
          <w:color w:val="231F20"/>
          <w:sz w:val="20"/>
        </w:rPr>
        <w:t>nítssapottoksiinániooka </w:t>
      </w:r>
      <w:r>
        <w:rPr>
          <w:color w:val="231F20"/>
          <w:sz w:val="20"/>
        </w:rPr>
        <w:t>she gave me a charlie-horse; dialect var. </w:t>
      </w:r>
      <w:r>
        <w:rPr>
          <w:b/>
          <w:color w:val="231F20"/>
          <w:sz w:val="20"/>
        </w:rPr>
        <w:t>sapisttaksiinani </w:t>
      </w:r>
      <w:r>
        <w:rPr>
          <w:color w:val="231F20"/>
          <w:sz w:val="20"/>
        </w:rPr>
        <w:t>(Blood dialect).</w:t>
      </w:r>
    </w:p>
    <w:p>
      <w:pPr>
        <w:spacing w:line="249" w:lineRule="auto" w:before="3"/>
        <w:ind w:left="306" w:right="100" w:hanging="195"/>
        <w:jc w:val="both"/>
        <w:rPr>
          <w:sz w:val="20"/>
        </w:rPr>
      </w:pPr>
      <w:r>
        <w:rPr>
          <w:b/>
          <w:color w:val="231F20"/>
          <w:sz w:val="20"/>
        </w:rPr>
        <w:t>sapo’kinihkaa </w:t>
      </w:r>
      <w:r>
        <w:rPr>
          <w:i/>
          <w:color w:val="231F20"/>
          <w:sz w:val="20"/>
        </w:rPr>
        <w:t>vai</w:t>
      </w:r>
      <w:r>
        <w:rPr>
          <w:color w:val="231F20"/>
          <w:sz w:val="20"/>
        </w:rPr>
        <w:t>; have a back-ache (spine out of alignment); </w:t>
      </w:r>
      <w:r>
        <w:rPr>
          <w:b/>
          <w:color w:val="231F20"/>
          <w:sz w:val="20"/>
        </w:rPr>
        <w:t>sapó’kinihkaat! </w:t>
      </w:r>
      <w:r>
        <w:rPr>
          <w:color w:val="231F20"/>
          <w:sz w:val="20"/>
        </w:rPr>
        <w:t>have a back-ache!; </w:t>
      </w:r>
      <w:r>
        <w:rPr>
          <w:b/>
          <w:color w:val="231F20"/>
          <w:sz w:val="20"/>
        </w:rPr>
        <w:t>iisapó’kinihkaawa </w:t>
      </w:r>
      <w:r>
        <w:rPr>
          <w:color w:val="231F20"/>
          <w:sz w:val="20"/>
        </w:rPr>
        <w:t>it had a back-ache; </w:t>
      </w:r>
      <w:r>
        <w:rPr>
          <w:b/>
          <w:color w:val="231F20"/>
          <w:sz w:val="20"/>
        </w:rPr>
        <w:t>nítssapo’kinihkaa </w:t>
      </w:r>
      <w:r>
        <w:rPr>
          <w:color w:val="231F20"/>
          <w:sz w:val="20"/>
        </w:rPr>
        <w:t>I had a back-ache; dialect var. </w:t>
      </w:r>
      <w:r>
        <w:rPr>
          <w:b/>
          <w:color w:val="231F20"/>
          <w:sz w:val="20"/>
        </w:rPr>
        <w:t>sapo’kakinihkaa </w:t>
      </w:r>
      <w:r>
        <w:rPr>
          <w:color w:val="231F20"/>
          <w:sz w:val="20"/>
        </w:rPr>
        <w:t>(Blood dialect).</w:t>
      </w:r>
    </w:p>
    <w:p>
      <w:pPr>
        <w:spacing w:line="249" w:lineRule="auto" w:before="3"/>
        <w:ind w:left="310" w:right="303" w:hanging="199"/>
        <w:jc w:val="left"/>
        <w:rPr>
          <w:sz w:val="20"/>
        </w:rPr>
      </w:pPr>
      <w:r>
        <w:rPr>
          <w:b/>
          <w:color w:val="231F20"/>
          <w:sz w:val="20"/>
        </w:rPr>
        <w:t>sapskahtoo </w:t>
      </w:r>
      <w:r>
        <w:rPr>
          <w:i/>
          <w:color w:val="231F20"/>
          <w:sz w:val="20"/>
        </w:rPr>
        <w:t>vti; </w:t>
      </w:r>
      <w:r>
        <w:rPr>
          <w:color w:val="231F20"/>
          <w:sz w:val="20"/>
        </w:rPr>
        <w:t>thread (e.g. a bead); </w:t>
      </w:r>
      <w:r>
        <w:rPr>
          <w:b/>
          <w:color w:val="231F20"/>
          <w:sz w:val="20"/>
        </w:rPr>
        <w:t>sápskahtóót! </w:t>
      </w:r>
      <w:r>
        <w:rPr>
          <w:color w:val="231F20"/>
          <w:sz w:val="20"/>
        </w:rPr>
        <w:t>thread it!; </w:t>
      </w:r>
      <w:r>
        <w:rPr>
          <w:b/>
          <w:color w:val="231F20"/>
          <w:sz w:val="20"/>
        </w:rPr>
        <w:t>isápskahtooma </w:t>
      </w:r>
      <w:r>
        <w:rPr>
          <w:color w:val="231F20"/>
          <w:sz w:val="20"/>
        </w:rPr>
        <w:t>he threaded it; </w:t>
      </w:r>
      <w:r>
        <w:rPr>
          <w:b/>
          <w:color w:val="231F20"/>
          <w:sz w:val="20"/>
        </w:rPr>
        <w:t>nítssapskahtoo’pa </w:t>
      </w:r>
      <w:r>
        <w:rPr>
          <w:color w:val="231F20"/>
          <w:sz w:val="20"/>
        </w:rPr>
        <w:t>I threaded it; Rel. stem: </w:t>
      </w:r>
      <w:r>
        <w:rPr>
          <w:i/>
          <w:color w:val="231F20"/>
          <w:sz w:val="20"/>
        </w:rPr>
        <w:t>vta </w:t>
      </w:r>
      <w:r>
        <w:rPr>
          <w:b/>
          <w:color w:val="231F20"/>
          <w:sz w:val="20"/>
        </w:rPr>
        <w:t>sapskahtoo </w:t>
      </w:r>
      <w:r>
        <w:rPr>
          <w:color w:val="231F20"/>
          <w:sz w:val="20"/>
        </w:rPr>
        <w:t>thread.</w:t>
      </w:r>
    </w:p>
    <w:p>
      <w:pPr>
        <w:spacing w:line="249" w:lineRule="auto" w:before="2"/>
        <w:ind w:left="301" w:right="330" w:hanging="190"/>
        <w:jc w:val="left"/>
        <w:rPr>
          <w:sz w:val="20"/>
        </w:rPr>
      </w:pPr>
      <w:r>
        <w:rPr>
          <w:b/>
          <w:color w:val="231F20"/>
          <w:sz w:val="20"/>
        </w:rPr>
        <w:t>sapskaohsatoo </w:t>
      </w:r>
      <w:r>
        <w:rPr>
          <w:i/>
          <w:color w:val="231F20"/>
          <w:sz w:val="20"/>
        </w:rPr>
        <w:t>vti; </w:t>
      </w:r>
      <w:r>
        <w:rPr>
          <w:color w:val="231F20"/>
          <w:sz w:val="20"/>
        </w:rPr>
        <w:t>wear (garment); </w:t>
      </w:r>
      <w:r>
        <w:rPr>
          <w:b/>
          <w:color w:val="231F20"/>
          <w:sz w:val="20"/>
        </w:rPr>
        <w:t>sapskáóhsatoot! </w:t>
      </w:r>
      <w:r>
        <w:rPr>
          <w:color w:val="231F20"/>
          <w:sz w:val="20"/>
        </w:rPr>
        <w:t>wear it!; </w:t>
      </w:r>
      <w:r>
        <w:rPr>
          <w:b/>
          <w:color w:val="231F20"/>
          <w:sz w:val="20"/>
        </w:rPr>
        <w:t>iisápskaohsatooma </w:t>
      </w:r>
      <w:r>
        <w:rPr>
          <w:color w:val="231F20"/>
          <w:sz w:val="20"/>
        </w:rPr>
        <w:t>he wore it; </w:t>
      </w:r>
      <w:r>
        <w:rPr>
          <w:b/>
          <w:color w:val="231F20"/>
          <w:sz w:val="20"/>
        </w:rPr>
        <w:t>nítssápskaohsatoo’pa kisóka’sima </w:t>
      </w:r>
      <w:r>
        <w:rPr>
          <w:color w:val="231F20"/>
          <w:sz w:val="20"/>
        </w:rPr>
        <w:t>I wore your jacket; </w:t>
      </w:r>
      <w:r>
        <w:rPr>
          <w:b/>
          <w:color w:val="231F20"/>
          <w:sz w:val="20"/>
        </w:rPr>
        <w:t>áísapskaohsatooma </w:t>
      </w:r>
      <w:r>
        <w:rPr>
          <w:color w:val="231F20"/>
          <w:sz w:val="20"/>
        </w:rPr>
        <w:t>he wears it.</w:t>
      </w:r>
    </w:p>
    <w:p>
      <w:pPr>
        <w:spacing w:before="3"/>
        <w:ind w:left="112" w:right="0" w:firstLine="0"/>
        <w:jc w:val="left"/>
        <w:rPr>
          <w:sz w:val="20"/>
        </w:rPr>
      </w:pPr>
      <w:r>
        <w:rPr>
          <w:b/>
          <w:color w:val="231F20"/>
          <w:sz w:val="20"/>
        </w:rPr>
        <w:t>sapskaohsi </w:t>
      </w:r>
      <w:r>
        <w:rPr>
          <w:i/>
          <w:color w:val="231F20"/>
          <w:sz w:val="20"/>
        </w:rPr>
        <w:t>vai; </w:t>
      </w:r>
      <w:r>
        <w:rPr>
          <w:color w:val="231F20"/>
          <w:sz w:val="20"/>
        </w:rPr>
        <w:t>wear/put on a garment; </w:t>
      </w:r>
      <w:r>
        <w:rPr>
          <w:b/>
          <w:color w:val="231F20"/>
          <w:sz w:val="20"/>
        </w:rPr>
        <w:t>saápskáóhsit! </w:t>
      </w:r>
      <w:r>
        <w:rPr>
          <w:color w:val="231F20"/>
          <w:sz w:val="20"/>
        </w:rPr>
        <w:t>put on your garment!;</w:t>
      </w:r>
    </w:p>
    <w:p>
      <w:pPr>
        <w:spacing w:before="10"/>
        <w:ind w:left="313" w:right="0" w:firstLine="0"/>
        <w:jc w:val="left"/>
        <w:rPr>
          <w:sz w:val="20"/>
        </w:rPr>
      </w:pPr>
      <w:r>
        <w:rPr>
          <w:b/>
          <w:color w:val="231F20"/>
          <w:sz w:val="20"/>
        </w:rPr>
        <w:t>isápskaohsiwa </w:t>
      </w:r>
      <w:r>
        <w:rPr>
          <w:color w:val="231F20"/>
          <w:sz w:val="20"/>
        </w:rPr>
        <w:t>he put on his jacket; </w:t>
      </w:r>
      <w:r>
        <w:rPr>
          <w:b/>
          <w:color w:val="231F20"/>
          <w:sz w:val="20"/>
        </w:rPr>
        <w:t>nítssapskaohsi </w:t>
      </w:r>
      <w:r>
        <w:rPr>
          <w:color w:val="231F20"/>
          <w:sz w:val="20"/>
        </w:rPr>
        <w:t>I put on my dress.</w:t>
      </w:r>
    </w:p>
    <w:p>
      <w:pPr>
        <w:spacing w:line="249" w:lineRule="auto" w:before="10"/>
        <w:ind w:left="310" w:right="138" w:hanging="199"/>
        <w:jc w:val="left"/>
        <w:rPr>
          <w:sz w:val="20"/>
        </w:rPr>
      </w:pPr>
      <w:r>
        <w:rPr>
          <w:b/>
          <w:color w:val="231F20"/>
          <w:sz w:val="20"/>
        </w:rPr>
        <w:t>sapspihkaa </w:t>
      </w:r>
      <w:r>
        <w:rPr>
          <w:i/>
          <w:color w:val="231F20"/>
          <w:sz w:val="20"/>
        </w:rPr>
        <w:t>vai; </w:t>
      </w:r>
      <w:r>
        <w:rPr>
          <w:color w:val="231F20"/>
          <w:sz w:val="20"/>
        </w:rPr>
        <w:t>have the painful taste sensation caused when eating s.t. acidic, tart, sour; </w:t>
      </w:r>
      <w:r>
        <w:rPr>
          <w:b/>
          <w:color w:val="231F20"/>
          <w:sz w:val="20"/>
        </w:rPr>
        <w:t>(sápspihkaat!) </w:t>
      </w:r>
      <w:r>
        <w:rPr>
          <w:color w:val="231F20"/>
          <w:sz w:val="20"/>
        </w:rPr>
        <w:t>(have a painfultaste sensation caused by eating s.t. sour!); </w:t>
      </w:r>
      <w:r>
        <w:rPr>
          <w:b/>
          <w:color w:val="231F20"/>
          <w:sz w:val="20"/>
        </w:rPr>
        <w:t>isápspihkaawa </w:t>
      </w:r>
      <w:r>
        <w:rPr>
          <w:color w:val="231F20"/>
          <w:sz w:val="20"/>
        </w:rPr>
        <w:t>he had a painful taste sensation; </w:t>
      </w:r>
      <w:r>
        <w:rPr>
          <w:b/>
          <w:color w:val="231F20"/>
          <w:sz w:val="20"/>
        </w:rPr>
        <w:t>nítssapspihkaa </w:t>
      </w:r>
      <w:r>
        <w:rPr>
          <w:color w:val="231F20"/>
          <w:sz w:val="20"/>
        </w:rPr>
        <w:t>I had a painful taste sensation.</w:t>
      </w:r>
    </w:p>
    <w:p>
      <w:pPr>
        <w:spacing w:line="249" w:lineRule="auto" w:before="3"/>
        <w:ind w:left="305" w:right="171" w:hanging="194"/>
        <w:jc w:val="left"/>
        <w:rPr>
          <w:sz w:val="20"/>
        </w:rPr>
      </w:pPr>
      <w:r>
        <w:rPr>
          <w:b/>
          <w:color w:val="231F20"/>
          <w:sz w:val="20"/>
        </w:rPr>
        <w:t>sapsski </w:t>
      </w:r>
      <w:r>
        <w:rPr>
          <w:i/>
          <w:color w:val="231F20"/>
          <w:sz w:val="20"/>
        </w:rPr>
        <w:t>vta; </w:t>
      </w:r>
      <w:r>
        <w:rPr>
          <w:color w:val="231F20"/>
          <w:sz w:val="20"/>
        </w:rPr>
        <w:t>punch in the face; </w:t>
      </w:r>
      <w:r>
        <w:rPr>
          <w:b/>
          <w:color w:val="231F20"/>
          <w:sz w:val="20"/>
        </w:rPr>
        <w:t>sapsskiisa! </w:t>
      </w:r>
      <w:r>
        <w:rPr>
          <w:color w:val="231F20"/>
          <w:sz w:val="20"/>
        </w:rPr>
        <w:t>punch him!; </w:t>
      </w:r>
      <w:r>
        <w:rPr>
          <w:b/>
          <w:color w:val="231F20"/>
          <w:sz w:val="20"/>
        </w:rPr>
        <w:t>isápsskiyiiwáyi </w:t>
      </w:r>
      <w:r>
        <w:rPr>
          <w:color w:val="231F20"/>
          <w:sz w:val="20"/>
        </w:rPr>
        <w:t>he punched her; </w:t>
      </w:r>
      <w:r>
        <w:rPr>
          <w:b/>
          <w:color w:val="231F20"/>
          <w:sz w:val="20"/>
        </w:rPr>
        <w:t>nítssápsskiooka </w:t>
      </w:r>
      <w:r>
        <w:rPr>
          <w:color w:val="231F20"/>
          <w:sz w:val="20"/>
        </w:rPr>
        <w:t>she punched me; </w:t>
      </w:r>
      <w:r>
        <w:rPr>
          <w:b/>
          <w:color w:val="231F20"/>
          <w:sz w:val="20"/>
        </w:rPr>
        <w:t>nítohkoisápsskiookoo</w:t>
      </w:r>
      <w:r>
        <w:rPr>
          <w:color w:val="231F20"/>
          <w:sz w:val="20"/>
        </w:rPr>
        <w:t>(wa) I got punched in the face.</w:t>
      </w:r>
    </w:p>
    <w:p>
      <w:pPr>
        <w:spacing w:after="0" w:line="249" w:lineRule="auto"/>
        <w:jc w:val="left"/>
        <w:rPr>
          <w:sz w:val="20"/>
        </w:rPr>
        <w:sectPr>
          <w:headerReference w:type="default" r:id="rId508"/>
          <w:footerReference w:type="default" r:id="rId509"/>
          <w:footerReference w:type="even" r:id="rId510"/>
          <w:pgSz w:w="7920" w:h="12960"/>
          <w:pgMar w:header="0" w:footer="720" w:top="600" w:bottom="900" w:left="620" w:right="620"/>
          <w:pgNumType w:start="243"/>
        </w:sectPr>
      </w:pPr>
    </w:p>
    <w:p>
      <w:pPr>
        <w:pStyle w:val="Heading2"/>
        <w:tabs>
          <w:tab w:pos="5212" w:val="left" w:leader="none"/>
        </w:tabs>
      </w:pPr>
      <w:r>
        <w:rPr>
          <w:color w:val="231F20"/>
        </w:rPr>
        <w:t>sapstookio’to</w:t>
        <w:tab/>
        <w:t>saittsíkaapiksist</w:t>
      </w:r>
    </w:p>
    <w:p>
      <w:pPr>
        <w:pStyle w:val="BodyText"/>
        <w:spacing w:before="7"/>
        <w:ind w:left="0"/>
        <w:rPr>
          <w:b/>
          <w:sz w:val="24"/>
        </w:rPr>
      </w:pPr>
    </w:p>
    <w:p>
      <w:pPr>
        <w:spacing w:line="249" w:lineRule="auto" w:before="0"/>
        <w:ind w:left="307" w:right="1232" w:hanging="197"/>
        <w:jc w:val="both"/>
        <w:rPr>
          <w:sz w:val="20"/>
        </w:rPr>
      </w:pPr>
      <w:r>
        <w:rPr>
          <w:b/>
          <w:color w:val="231F20"/>
          <w:sz w:val="20"/>
        </w:rPr>
        <w:t>sapstookio’to </w:t>
      </w:r>
      <w:r>
        <w:rPr>
          <w:i/>
          <w:color w:val="231F20"/>
          <w:sz w:val="20"/>
        </w:rPr>
        <w:t>vta</w:t>
      </w:r>
      <w:r>
        <w:rPr>
          <w:color w:val="231F20"/>
          <w:sz w:val="20"/>
        </w:rPr>
        <w:t>; poke inside the ear of; </w:t>
      </w:r>
      <w:r>
        <w:rPr>
          <w:b/>
          <w:color w:val="231F20"/>
          <w:sz w:val="20"/>
        </w:rPr>
        <w:t>sapstóókio’toosa! </w:t>
      </w:r>
      <w:r>
        <w:rPr>
          <w:color w:val="231F20"/>
          <w:sz w:val="20"/>
        </w:rPr>
        <w:t>poke inside his ear!; </w:t>
      </w:r>
      <w:r>
        <w:rPr>
          <w:b/>
          <w:color w:val="231F20"/>
          <w:sz w:val="20"/>
        </w:rPr>
        <w:t>iisápstookio’toyiiwáyi </w:t>
      </w:r>
      <w:r>
        <w:rPr>
          <w:color w:val="231F20"/>
          <w:sz w:val="20"/>
        </w:rPr>
        <w:t>he poked inside her ear; </w:t>
      </w:r>
      <w:r>
        <w:rPr>
          <w:b/>
          <w:color w:val="231F20"/>
          <w:sz w:val="20"/>
        </w:rPr>
        <w:t>nits(íí)sápstookio’tooka </w:t>
      </w:r>
      <w:r>
        <w:rPr>
          <w:color w:val="231F20"/>
          <w:sz w:val="20"/>
        </w:rPr>
        <w:t>he poked inside my ear; Rel. stem: </w:t>
      </w:r>
      <w:r>
        <w:rPr>
          <w:i/>
          <w:color w:val="231F20"/>
          <w:sz w:val="20"/>
        </w:rPr>
        <w:t>vai </w:t>
      </w:r>
      <w:r>
        <w:rPr>
          <w:b/>
          <w:color w:val="231F20"/>
          <w:sz w:val="20"/>
        </w:rPr>
        <w:t>sapstookio’taki </w:t>
      </w:r>
      <w:r>
        <w:rPr>
          <w:color w:val="231F20"/>
          <w:sz w:val="20"/>
        </w:rPr>
        <w:t>poke into an ear.</w:t>
      </w:r>
    </w:p>
    <w:p>
      <w:pPr>
        <w:spacing w:line="249" w:lineRule="auto" w:before="3"/>
        <w:ind w:left="311" w:right="260" w:hanging="201"/>
        <w:jc w:val="left"/>
        <w:rPr>
          <w:sz w:val="20"/>
        </w:rPr>
      </w:pPr>
      <w:r>
        <w:rPr>
          <w:b/>
          <w:color w:val="231F20"/>
          <w:sz w:val="20"/>
        </w:rPr>
        <w:t>sata </w:t>
      </w:r>
      <w:r>
        <w:rPr>
          <w:i/>
          <w:color w:val="231F20"/>
          <w:sz w:val="20"/>
        </w:rPr>
        <w:t>adt; </w:t>
      </w:r>
      <w:r>
        <w:rPr>
          <w:color w:val="231F20"/>
          <w:sz w:val="20"/>
        </w:rPr>
        <w:t>thin-skinned, overly sensitive, easily offended; </w:t>
      </w:r>
      <w:r>
        <w:rPr>
          <w:b/>
          <w:color w:val="231F20"/>
          <w:sz w:val="20"/>
        </w:rPr>
        <w:t>ííkssataitapiwa </w:t>
      </w:r>
      <w:r>
        <w:rPr>
          <w:color w:val="231F20"/>
          <w:sz w:val="20"/>
        </w:rPr>
        <w:t>he is thin-skinned (or one who can’t take a joke); see </w:t>
      </w:r>
      <w:r>
        <w:rPr>
          <w:b/>
          <w:color w:val="231F20"/>
          <w:sz w:val="20"/>
        </w:rPr>
        <w:t>sataissi </w:t>
      </w:r>
      <w:r>
        <w:rPr>
          <w:color w:val="231F20"/>
          <w:sz w:val="20"/>
        </w:rPr>
        <w:t>become offended; </w:t>
      </w:r>
      <w:r>
        <w:rPr>
          <w:b/>
          <w:color w:val="231F20"/>
          <w:sz w:val="20"/>
        </w:rPr>
        <w:t>iisatáíksimsstaawa </w:t>
      </w:r>
      <w:r>
        <w:rPr>
          <w:color w:val="231F20"/>
          <w:sz w:val="20"/>
        </w:rPr>
        <w:t>he had quarrelsome thoughts.</w:t>
      </w:r>
    </w:p>
    <w:p>
      <w:pPr>
        <w:spacing w:line="249" w:lineRule="auto" w:before="3"/>
        <w:ind w:left="302" w:right="258" w:hanging="193"/>
        <w:jc w:val="left"/>
        <w:rPr>
          <w:sz w:val="20"/>
        </w:rPr>
      </w:pPr>
      <w:r>
        <w:rPr>
          <w:b/>
          <w:color w:val="231F20"/>
          <w:sz w:val="20"/>
        </w:rPr>
        <w:t>sataimm </w:t>
      </w:r>
      <w:r>
        <w:rPr>
          <w:i/>
          <w:color w:val="231F20"/>
          <w:sz w:val="20"/>
        </w:rPr>
        <w:t>vta; </w:t>
      </w:r>
      <w:r>
        <w:rPr>
          <w:color w:val="231F20"/>
          <w:sz w:val="20"/>
        </w:rPr>
        <w:t>put a curse on/ wish evil on due to extreme anger; </w:t>
      </w:r>
      <w:r>
        <w:rPr>
          <w:b/>
          <w:color w:val="231F20"/>
          <w:sz w:val="20"/>
        </w:rPr>
        <w:t>satáímmisa! </w:t>
      </w:r>
      <w:r>
        <w:rPr>
          <w:color w:val="231F20"/>
          <w:sz w:val="20"/>
        </w:rPr>
        <w:t>wish evil on him!; </w:t>
      </w:r>
      <w:r>
        <w:rPr>
          <w:b/>
          <w:color w:val="231F20"/>
          <w:sz w:val="20"/>
        </w:rPr>
        <w:t>nitáakssataimmoka </w:t>
      </w:r>
      <w:r>
        <w:rPr>
          <w:color w:val="231F20"/>
          <w:sz w:val="20"/>
        </w:rPr>
        <w:t>he will put a curse on me; </w:t>
      </w:r>
      <w:r>
        <w:rPr>
          <w:b/>
          <w:color w:val="231F20"/>
          <w:sz w:val="20"/>
        </w:rPr>
        <w:t>iisatáímmiiwáyi </w:t>
      </w:r>
      <w:r>
        <w:rPr>
          <w:color w:val="231F20"/>
          <w:sz w:val="20"/>
        </w:rPr>
        <w:t>he wished evil on her; </w:t>
      </w:r>
      <w:r>
        <w:rPr>
          <w:b/>
          <w:color w:val="231F20"/>
          <w:sz w:val="20"/>
        </w:rPr>
        <w:t>nitssatáímmoka</w:t>
      </w:r>
      <w:r>
        <w:rPr>
          <w:color w:val="231F20"/>
          <w:sz w:val="20"/>
        </w:rPr>
        <w:t>/</w:t>
      </w:r>
      <w:r>
        <w:rPr>
          <w:b/>
          <w:color w:val="231F20"/>
          <w:sz w:val="20"/>
        </w:rPr>
        <w:t>nitsíísataimmoka </w:t>
      </w:r>
      <w:r>
        <w:rPr>
          <w:color w:val="231F20"/>
          <w:sz w:val="20"/>
        </w:rPr>
        <w:t>she wished evil on me; </w:t>
      </w:r>
      <w:r>
        <w:rPr>
          <w:b/>
          <w:color w:val="231F20"/>
          <w:sz w:val="20"/>
        </w:rPr>
        <w:t>nitssatáímmawa </w:t>
      </w:r>
      <w:r>
        <w:rPr>
          <w:color w:val="231F20"/>
          <w:sz w:val="20"/>
        </w:rPr>
        <w:t>I wished evil on him.</w:t>
      </w:r>
    </w:p>
    <w:p>
      <w:pPr>
        <w:spacing w:before="3"/>
        <w:ind w:left="110" w:right="0" w:firstLine="0"/>
        <w:jc w:val="left"/>
        <w:rPr>
          <w:sz w:val="20"/>
        </w:rPr>
      </w:pPr>
      <w:r>
        <w:rPr>
          <w:b/>
          <w:color w:val="231F20"/>
          <w:sz w:val="20"/>
        </w:rPr>
        <w:t>sataissi </w:t>
      </w:r>
      <w:r>
        <w:rPr>
          <w:i/>
          <w:color w:val="231F20"/>
          <w:sz w:val="20"/>
        </w:rPr>
        <w:t>vai; </w:t>
      </w:r>
      <w:r>
        <w:rPr>
          <w:color w:val="231F20"/>
          <w:sz w:val="20"/>
        </w:rPr>
        <w:t>become offended at joking or teasing; </w:t>
      </w:r>
      <w:r>
        <w:rPr>
          <w:b/>
          <w:color w:val="231F20"/>
          <w:sz w:val="20"/>
        </w:rPr>
        <w:t>satáíssit! </w:t>
      </w:r>
      <w:r>
        <w:rPr>
          <w:color w:val="231F20"/>
          <w:sz w:val="20"/>
        </w:rPr>
        <w:t>become offended!;</w:t>
      </w:r>
    </w:p>
    <w:p>
      <w:pPr>
        <w:spacing w:before="10"/>
        <w:ind w:left="311" w:right="0" w:firstLine="0"/>
        <w:jc w:val="left"/>
        <w:rPr>
          <w:sz w:val="20"/>
        </w:rPr>
      </w:pPr>
      <w:r>
        <w:rPr>
          <w:b/>
          <w:color w:val="231F20"/>
          <w:sz w:val="20"/>
        </w:rPr>
        <w:t>isatáíssiwa </w:t>
      </w:r>
      <w:r>
        <w:rPr>
          <w:color w:val="231F20"/>
          <w:sz w:val="20"/>
        </w:rPr>
        <w:t>he became offended; </w:t>
      </w:r>
      <w:r>
        <w:rPr>
          <w:b/>
          <w:color w:val="231F20"/>
          <w:sz w:val="20"/>
        </w:rPr>
        <w:t>nítssataissi </w:t>
      </w:r>
      <w:r>
        <w:rPr>
          <w:color w:val="231F20"/>
          <w:sz w:val="20"/>
        </w:rPr>
        <w:t>I became offended.</w:t>
      </w:r>
    </w:p>
    <w:p>
      <w:pPr>
        <w:spacing w:line="249" w:lineRule="auto" w:before="10"/>
        <w:ind w:left="310" w:right="278" w:hanging="200"/>
        <w:jc w:val="left"/>
        <w:rPr>
          <w:sz w:val="20"/>
        </w:rPr>
      </w:pPr>
      <w:r>
        <w:rPr>
          <w:b/>
          <w:color w:val="231F20"/>
          <w:sz w:val="20"/>
        </w:rPr>
        <w:t>satáístoto </w:t>
      </w:r>
      <w:r>
        <w:rPr>
          <w:i/>
          <w:color w:val="231F20"/>
          <w:sz w:val="20"/>
        </w:rPr>
        <w:t>vta</w:t>
      </w:r>
      <w:r>
        <w:rPr>
          <w:color w:val="231F20"/>
          <w:sz w:val="20"/>
        </w:rPr>
        <w:t>; purposely do or say something to in order to offend or anger; </w:t>
      </w:r>
      <w:r>
        <w:rPr>
          <w:b/>
          <w:color w:val="231F20"/>
          <w:sz w:val="20"/>
        </w:rPr>
        <w:t>satáístotoosa! </w:t>
      </w:r>
      <w:r>
        <w:rPr>
          <w:color w:val="231F20"/>
          <w:sz w:val="20"/>
        </w:rPr>
        <w:t>purposely make her angry!; </w:t>
      </w:r>
      <w:r>
        <w:rPr>
          <w:b/>
          <w:color w:val="231F20"/>
          <w:sz w:val="20"/>
        </w:rPr>
        <w:t>iisatáístotoyiiwáyi </w:t>
      </w:r>
      <w:r>
        <w:rPr>
          <w:color w:val="231F20"/>
          <w:sz w:val="20"/>
        </w:rPr>
        <w:t>he purposely made her feel offended; </w:t>
      </w:r>
      <w:r>
        <w:rPr>
          <w:b/>
          <w:color w:val="231F20"/>
          <w:sz w:val="20"/>
        </w:rPr>
        <w:t>nítssatáístotooka </w:t>
      </w:r>
      <w:r>
        <w:rPr>
          <w:color w:val="231F20"/>
          <w:sz w:val="20"/>
        </w:rPr>
        <w:t>she purposely made me angry.</w:t>
      </w:r>
    </w:p>
    <w:p>
      <w:pPr>
        <w:spacing w:line="249" w:lineRule="auto" w:before="2"/>
        <w:ind w:left="311" w:right="378" w:hanging="201"/>
        <w:jc w:val="both"/>
        <w:rPr>
          <w:sz w:val="20"/>
        </w:rPr>
      </w:pPr>
      <w:r>
        <w:rPr>
          <w:b/>
          <w:color w:val="231F20"/>
          <w:sz w:val="20"/>
        </w:rPr>
        <w:t>satáí’poyi </w:t>
      </w:r>
      <w:r>
        <w:rPr>
          <w:i/>
          <w:color w:val="231F20"/>
          <w:sz w:val="20"/>
        </w:rPr>
        <w:t>vai</w:t>
      </w:r>
      <w:r>
        <w:rPr>
          <w:color w:val="231F20"/>
          <w:sz w:val="20"/>
        </w:rPr>
        <w:t>; insinuate, imply something negative; </w:t>
      </w:r>
      <w:r>
        <w:rPr>
          <w:b/>
          <w:color w:val="231F20"/>
          <w:sz w:val="20"/>
        </w:rPr>
        <w:t>satáí’poyit! </w:t>
      </w:r>
      <w:r>
        <w:rPr>
          <w:color w:val="231F20"/>
          <w:sz w:val="20"/>
        </w:rPr>
        <w:t>insinuate!; </w:t>
      </w:r>
      <w:r>
        <w:rPr>
          <w:b/>
          <w:color w:val="231F20"/>
          <w:sz w:val="20"/>
        </w:rPr>
        <w:t>iisatáí’poyiwa </w:t>
      </w:r>
      <w:r>
        <w:rPr>
          <w:color w:val="231F20"/>
          <w:sz w:val="20"/>
        </w:rPr>
        <w:t>she implied …; </w:t>
      </w:r>
      <w:r>
        <w:rPr>
          <w:b/>
          <w:color w:val="231F20"/>
          <w:sz w:val="20"/>
        </w:rPr>
        <w:t>nítssatáí’poyi </w:t>
      </w:r>
      <w:r>
        <w:rPr>
          <w:color w:val="231F20"/>
          <w:sz w:val="20"/>
        </w:rPr>
        <w:t>I implied …; cf. </w:t>
      </w:r>
      <w:r>
        <w:rPr>
          <w:b/>
          <w:color w:val="231F20"/>
          <w:sz w:val="20"/>
        </w:rPr>
        <w:t>i’poyi; </w:t>
      </w:r>
      <w:r>
        <w:rPr>
          <w:color w:val="231F20"/>
          <w:sz w:val="20"/>
        </w:rPr>
        <w:t>Rel. stems: v</w:t>
      </w:r>
      <w:r>
        <w:rPr>
          <w:i/>
          <w:color w:val="231F20"/>
          <w:sz w:val="20"/>
        </w:rPr>
        <w:t>ta </w:t>
      </w:r>
      <w:r>
        <w:rPr>
          <w:b/>
          <w:color w:val="231F20"/>
          <w:sz w:val="20"/>
        </w:rPr>
        <w:t>satai’powat, </w:t>
      </w:r>
      <w:r>
        <w:rPr>
          <w:i/>
          <w:color w:val="231F20"/>
          <w:sz w:val="20"/>
        </w:rPr>
        <w:t>vti </w:t>
      </w:r>
      <w:r>
        <w:rPr>
          <w:b/>
          <w:color w:val="231F20"/>
          <w:sz w:val="20"/>
        </w:rPr>
        <w:t>satai’powatoo </w:t>
      </w:r>
      <w:r>
        <w:rPr>
          <w:color w:val="231F20"/>
          <w:sz w:val="20"/>
        </w:rPr>
        <w:t>insinuate to, insinuate about.</w:t>
      </w:r>
    </w:p>
    <w:p>
      <w:pPr>
        <w:spacing w:line="249" w:lineRule="auto" w:before="3"/>
        <w:ind w:left="308" w:right="396" w:hanging="199"/>
        <w:jc w:val="left"/>
        <w:rPr>
          <w:sz w:val="20"/>
        </w:rPr>
      </w:pPr>
      <w:r>
        <w:rPr>
          <w:b/>
          <w:color w:val="231F20"/>
          <w:sz w:val="20"/>
        </w:rPr>
        <w:t>sata’pssattsiim </w:t>
      </w:r>
      <w:r>
        <w:rPr>
          <w:i/>
          <w:color w:val="231F20"/>
          <w:sz w:val="20"/>
        </w:rPr>
        <w:t>vta</w:t>
      </w:r>
      <w:r>
        <w:rPr>
          <w:color w:val="231F20"/>
          <w:sz w:val="20"/>
        </w:rPr>
        <w:t>; quarrel with; </w:t>
      </w:r>
      <w:r>
        <w:rPr>
          <w:b/>
          <w:color w:val="231F20"/>
          <w:sz w:val="20"/>
        </w:rPr>
        <w:t>satá’pssáttsiimisa! </w:t>
      </w:r>
      <w:r>
        <w:rPr>
          <w:color w:val="231F20"/>
          <w:sz w:val="20"/>
        </w:rPr>
        <w:t>quarrel with him!; </w:t>
      </w:r>
      <w:r>
        <w:rPr>
          <w:b/>
          <w:color w:val="231F20"/>
          <w:sz w:val="20"/>
        </w:rPr>
        <w:t>isatá’pssáttsiimiiwáyi </w:t>
      </w:r>
      <w:r>
        <w:rPr>
          <w:color w:val="231F20"/>
          <w:sz w:val="20"/>
        </w:rPr>
        <w:t>he quarrelled with her; </w:t>
      </w:r>
      <w:r>
        <w:rPr>
          <w:b/>
          <w:color w:val="231F20"/>
          <w:sz w:val="20"/>
        </w:rPr>
        <w:t>nítssata’pssáttsiimoka </w:t>
      </w:r>
      <w:r>
        <w:rPr>
          <w:color w:val="231F20"/>
          <w:sz w:val="20"/>
        </w:rPr>
        <w:t>she quarrelled with me.</w:t>
      </w:r>
    </w:p>
    <w:p>
      <w:pPr>
        <w:spacing w:line="249" w:lineRule="auto" w:before="2"/>
        <w:ind w:left="308" w:right="0" w:hanging="199"/>
        <w:jc w:val="left"/>
        <w:rPr>
          <w:sz w:val="20"/>
        </w:rPr>
      </w:pPr>
      <w:r>
        <w:rPr>
          <w:b/>
          <w:color w:val="231F20"/>
          <w:sz w:val="20"/>
        </w:rPr>
        <w:t>sátsaaki </w:t>
      </w:r>
      <w:r>
        <w:rPr>
          <w:i/>
          <w:color w:val="231F20"/>
          <w:sz w:val="20"/>
        </w:rPr>
        <w:t>vai</w:t>
      </w:r>
      <w:r>
        <w:rPr>
          <w:color w:val="231F20"/>
          <w:sz w:val="20"/>
        </w:rPr>
        <w:t>; carve, shave, chip, or plane; </w:t>
      </w:r>
      <w:r>
        <w:rPr>
          <w:b/>
          <w:color w:val="231F20"/>
          <w:sz w:val="20"/>
        </w:rPr>
        <w:t>satsáákit! </w:t>
      </w:r>
      <w:r>
        <w:rPr>
          <w:color w:val="231F20"/>
          <w:sz w:val="20"/>
        </w:rPr>
        <w:t>plane!; </w:t>
      </w:r>
      <w:r>
        <w:rPr>
          <w:b/>
          <w:color w:val="231F20"/>
          <w:sz w:val="20"/>
        </w:rPr>
        <w:t>iisatsáákiwa </w:t>
      </w:r>
      <w:r>
        <w:rPr>
          <w:color w:val="231F20"/>
          <w:sz w:val="20"/>
        </w:rPr>
        <w:t>he carved; </w:t>
      </w:r>
      <w:r>
        <w:rPr>
          <w:b/>
          <w:color w:val="231F20"/>
          <w:sz w:val="20"/>
        </w:rPr>
        <w:t>nítssátsaaki </w:t>
      </w:r>
      <w:r>
        <w:rPr>
          <w:color w:val="231F20"/>
          <w:sz w:val="20"/>
        </w:rPr>
        <w:t>I planed; Rel. stem: </w:t>
      </w:r>
      <w:r>
        <w:rPr>
          <w:i/>
          <w:color w:val="231F20"/>
          <w:sz w:val="20"/>
        </w:rPr>
        <w:t>vti </w:t>
      </w:r>
      <w:r>
        <w:rPr>
          <w:b/>
          <w:color w:val="231F20"/>
          <w:sz w:val="20"/>
        </w:rPr>
        <w:t>satsi</w:t>
      </w:r>
      <w:r>
        <w:rPr>
          <w:color w:val="231F20"/>
          <w:sz w:val="20"/>
        </w:rPr>
        <w:t>.</w:t>
      </w:r>
    </w:p>
    <w:p>
      <w:pPr>
        <w:spacing w:before="2"/>
        <w:ind w:left="110" w:right="0" w:firstLine="0"/>
        <w:jc w:val="left"/>
        <w:rPr>
          <w:sz w:val="20"/>
        </w:rPr>
      </w:pPr>
      <w:r>
        <w:rPr>
          <w:b/>
          <w:color w:val="231F20"/>
          <w:sz w:val="20"/>
        </w:rPr>
        <w:t>satsínaaki </w:t>
      </w:r>
      <w:r>
        <w:rPr>
          <w:i/>
          <w:color w:val="231F20"/>
          <w:sz w:val="20"/>
        </w:rPr>
        <w:t>vai</w:t>
      </w:r>
      <w:r>
        <w:rPr>
          <w:color w:val="231F20"/>
          <w:sz w:val="20"/>
        </w:rPr>
        <w:t>; scrape (s.t.); </w:t>
      </w:r>
      <w:r>
        <w:rPr>
          <w:b/>
          <w:color w:val="231F20"/>
          <w:sz w:val="20"/>
        </w:rPr>
        <w:t>sátsinaakit! </w:t>
      </w:r>
      <w:r>
        <w:rPr>
          <w:color w:val="231F20"/>
          <w:sz w:val="20"/>
        </w:rPr>
        <w:t>scrape!; </w:t>
      </w:r>
      <w:r>
        <w:rPr>
          <w:b/>
          <w:color w:val="231F20"/>
          <w:sz w:val="20"/>
        </w:rPr>
        <w:t>iisatsínaakiwa </w:t>
      </w:r>
      <w:r>
        <w:rPr>
          <w:color w:val="231F20"/>
          <w:sz w:val="20"/>
        </w:rPr>
        <w:t>she scraped;</w:t>
      </w:r>
    </w:p>
    <w:p>
      <w:pPr>
        <w:spacing w:before="10"/>
        <w:ind w:left="308" w:right="0" w:firstLine="0"/>
        <w:jc w:val="left"/>
        <w:rPr>
          <w:sz w:val="20"/>
        </w:rPr>
      </w:pPr>
      <w:r>
        <w:rPr>
          <w:b/>
          <w:color w:val="231F20"/>
          <w:sz w:val="20"/>
        </w:rPr>
        <w:t>nítssatsínaaki </w:t>
      </w:r>
      <w:r>
        <w:rPr>
          <w:color w:val="231F20"/>
          <w:sz w:val="20"/>
        </w:rPr>
        <w:t>I scraped; dialect var. </w:t>
      </w:r>
      <w:r>
        <w:rPr>
          <w:b/>
          <w:color w:val="231F20"/>
          <w:sz w:val="20"/>
        </w:rPr>
        <w:t>satsiniaaki</w:t>
      </w:r>
      <w:r>
        <w:rPr>
          <w:color w:val="231F20"/>
          <w:sz w:val="20"/>
        </w:rPr>
        <w:t>; Rel. stem: </w:t>
      </w:r>
      <w:r>
        <w:rPr>
          <w:i/>
          <w:color w:val="231F20"/>
          <w:sz w:val="20"/>
        </w:rPr>
        <w:t>vti </w:t>
      </w:r>
      <w:r>
        <w:rPr>
          <w:b/>
          <w:color w:val="231F20"/>
          <w:sz w:val="20"/>
        </w:rPr>
        <w:t>satsini </w:t>
      </w:r>
      <w:r>
        <w:rPr>
          <w:color w:val="231F20"/>
          <w:sz w:val="20"/>
        </w:rPr>
        <w:t>scrape;</w:t>
      </w:r>
    </w:p>
    <w:p>
      <w:pPr>
        <w:spacing w:before="10"/>
        <w:ind w:left="110" w:right="0" w:firstLine="0"/>
        <w:jc w:val="left"/>
        <w:rPr>
          <w:sz w:val="20"/>
        </w:rPr>
      </w:pPr>
      <w:r>
        <w:rPr>
          <w:b/>
          <w:color w:val="231F20"/>
          <w:sz w:val="20"/>
        </w:rPr>
        <w:t>satsinísstaki </w:t>
      </w:r>
      <w:r>
        <w:rPr>
          <w:i/>
          <w:color w:val="231F20"/>
          <w:sz w:val="20"/>
        </w:rPr>
        <w:t>vai</w:t>
      </w:r>
      <w:r>
        <w:rPr>
          <w:color w:val="231F20"/>
          <w:sz w:val="20"/>
        </w:rPr>
        <w:t>; scrub while washing clothes; </w:t>
      </w:r>
      <w:r>
        <w:rPr>
          <w:b/>
          <w:color w:val="231F20"/>
          <w:sz w:val="20"/>
        </w:rPr>
        <w:t>satsinísstakit! </w:t>
      </w:r>
      <w:r>
        <w:rPr>
          <w:color w:val="231F20"/>
          <w:sz w:val="20"/>
        </w:rPr>
        <w:t>scrub!;</w:t>
      </w:r>
    </w:p>
    <w:p>
      <w:pPr>
        <w:spacing w:before="10"/>
        <w:ind w:left="311" w:right="0" w:firstLine="0"/>
        <w:jc w:val="left"/>
        <w:rPr>
          <w:sz w:val="20"/>
        </w:rPr>
      </w:pPr>
      <w:r>
        <w:rPr>
          <w:b/>
          <w:color w:val="231F20"/>
          <w:sz w:val="20"/>
        </w:rPr>
        <w:t>isatsinísstakiwa </w:t>
      </w:r>
      <w:r>
        <w:rPr>
          <w:color w:val="231F20"/>
          <w:sz w:val="20"/>
        </w:rPr>
        <w:t>he scrubbed; </w:t>
      </w:r>
      <w:r>
        <w:rPr>
          <w:b/>
          <w:color w:val="231F20"/>
          <w:sz w:val="20"/>
        </w:rPr>
        <w:t>nítssatsinísstaki </w:t>
      </w:r>
      <w:r>
        <w:rPr>
          <w:color w:val="231F20"/>
          <w:sz w:val="20"/>
        </w:rPr>
        <w:t>I scrubbed.</w:t>
      </w:r>
    </w:p>
    <w:p>
      <w:pPr>
        <w:spacing w:line="249" w:lineRule="auto" w:before="10"/>
        <w:ind w:left="308" w:right="378" w:hanging="199"/>
        <w:jc w:val="left"/>
        <w:rPr>
          <w:sz w:val="20"/>
        </w:rPr>
      </w:pPr>
      <w:r>
        <w:rPr>
          <w:b/>
          <w:color w:val="231F20"/>
          <w:sz w:val="20"/>
        </w:rPr>
        <w:t>satsistoto </w:t>
      </w:r>
      <w:r>
        <w:rPr>
          <w:i/>
          <w:color w:val="231F20"/>
          <w:sz w:val="20"/>
        </w:rPr>
        <w:t>vta; </w:t>
      </w:r>
      <w:r>
        <w:rPr>
          <w:color w:val="231F20"/>
          <w:sz w:val="20"/>
        </w:rPr>
        <w:t>attempt to distract; </w:t>
      </w:r>
      <w:r>
        <w:rPr>
          <w:b/>
          <w:color w:val="231F20"/>
          <w:sz w:val="20"/>
        </w:rPr>
        <w:t>satsístotoosa anná issitsímaana! </w:t>
      </w:r>
      <w:r>
        <w:rPr>
          <w:color w:val="231F20"/>
          <w:sz w:val="20"/>
        </w:rPr>
        <w:t>attempt to distract the baby!; </w:t>
      </w:r>
      <w:r>
        <w:rPr>
          <w:b/>
          <w:color w:val="231F20"/>
          <w:sz w:val="20"/>
        </w:rPr>
        <w:t>isatsístotoyiiwáyi </w:t>
      </w:r>
      <w:r>
        <w:rPr>
          <w:color w:val="231F20"/>
          <w:sz w:val="20"/>
        </w:rPr>
        <w:t>he attempted to distract her; </w:t>
      </w:r>
      <w:r>
        <w:rPr>
          <w:b/>
          <w:color w:val="231F20"/>
          <w:sz w:val="20"/>
        </w:rPr>
        <w:t>nítssatsístotooka </w:t>
      </w:r>
      <w:r>
        <w:rPr>
          <w:color w:val="231F20"/>
          <w:sz w:val="20"/>
        </w:rPr>
        <w:t>she tried to distract me.</w:t>
      </w:r>
    </w:p>
    <w:p>
      <w:pPr>
        <w:spacing w:before="3"/>
        <w:ind w:left="110" w:right="0" w:firstLine="0"/>
        <w:jc w:val="left"/>
        <w:rPr>
          <w:sz w:val="20"/>
        </w:rPr>
      </w:pPr>
      <w:r>
        <w:rPr>
          <w:b/>
          <w:color w:val="231F20"/>
          <w:sz w:val="20"/>
        </w:rPr>
        <w:t>satt </w:t>
      </w:r>
      <w:r>
        <w:rPr>
          <w:i/>
          <w:color w:val="231F20"/>
          <w:sz w:val="20"/>
        </w:rPr>
        <w:t>adt</w:t>
      </w:r>
      <w:r>
        <w:rPr>
          <w:color w:val="231F20"/>
          <w:sz w:val="20"/>
        </w:rPr>
        <w:t>; cracked/grooved/slit.</w:t>
      </w:r>
    </w:p>
    <w:p>
      <w:pPr>
        <w:spacing w:line="249" w:lineRule="auto" w:before="10"/>
        <w:ind w:left="303" w:right="109" w:hanging="194"/>
        <w:jc w:val="left"/>
        <w:rPr>
          <w:sz w:val="20"/>
        </w:rPr>
      </w:pPr>
      <w:r>
        <w:rPr>
          <w:b/>
          <w:color w:val="231F20"/>
          <w:sz w:val="20"/>
        </w:rPr>
        <w:t>sáttaapiksi </w:t>
      </w:r>
      <w:r>
        <w:rPr>
          <w:i/>
          <w:color w:val="231F20"/>
          <w:sz w:val="20"/>
        </w:rPr>
        <w:t>vti</w:t>
      </w:r>
      <w:r>
        <w:rPr>
          <w:color w:val="231F20"/>
          <w:sz w:val="20"/>
        </w:rPr>
        <w:t>; slit to open, usually to discharge the contents of (e.g. a swelling/ a bag); </w:t>
      </w:r>
      <w:r>
        <w:rPr>
          <w:b/>
          <w:color w:val="231F20"/>
          <w:sz w:val="20"/>
        </w:rPr>
        <w:t>sattáápiksit! </w:t>
      </w:r>
      <w:r>
        <w:rPr>
          <w:color w:val="231F20"/>
          <w:sz w:val="20"/>
        </w:rPr>
        <w:t>slit it open; </w:t>
      </w:r>
      <w:r>
        <w:rPr>
          <w:b/>
          <w:color w:val="231F20"/>
          <w:sz w:val="20"/>
        </w:rPr>
        <w:t>anní o’kapayíni iisattaapiksima </w:t>
      </w:r>
      <w:r>
        <w:rPr>
          <w:color w:val="231F20"/>
          <w:sz w:val="20"/>
        </w:rPr>
        <w:t>he slit open the (bag of) flour; </w:t>
      </w:r>
      <w:r>
        <w:rPr>
          <w:b/>
          <w:color w:val="231F20"/>
          <w:sz w:val="20"/>
        </w:rPr>
        <w:t>nitssáttaapiksii’pa </w:t>
      </w:r>
      <w:r>
        <w:rPr>
          <w:color w:val="231F20"/>
          <w:sz w:val="20"/>
        </w:rPr>
        <w:t>I slit it open (e.g. the sack of grain); Rel. stem: </w:t>
      </w:r>
      <w:r>
        <w:rPr>
          <w:i/>
          <w:color w:val="231F20"/>
          <w:sz w:val="20"/>
        </w:rPr>
        <w:t>vta </w:t>
      </w:r>
      <w:r>
        <w:rPr>
          <w:b/>
          <w:color w:val="231F20"/>
          <w:sz w:val="20"/>
        </w:rPr>
        <w:t>sáttaapiksist </w:t>
      </w:r>
      <w:r>
        <w:rPr>
          <w:color w:val="231F20"/>
          <w:sz w:val="20"/>
        </w:rPr>
        <w:t>slit</w:t>
      </w:r>
      <w:r>
        <w:rPr>
          <w:color w:val="231F20"/>
          <w:spacing w:val="-3"/>
          <w:sz w:val="20"/>
        </w:rPr>
        <w:t> </w:t>
      </w:r>
      <w:r>
        <w:rPr>
          <w:color w:val="231F20"/>
          <w:sz w:val="20"/>
        </w:rPr>
        <w:t>open.</w:t>
      </w:r>
    </w:p>
    <w:p>
      <w:pPr>
        <w:spacing w:line="249" w:lineRule="auto" w:before="3"/>
        <w:ind w:left="306" w:right="98" w:hanging="197"/>
        <w:jc w:val="left"/>
        <w:rPr>
          <w:sz w:val="20"/>
        </w:rPr>
      </w:pPr>
      <w:r>
        <w:rPr>
          <w:b/>
          <w:color w:val="231F20"/>
          <w:sz w:val="20"/>
        </w:rPr>
        <w:t>sattoto’kaa </w:t>
      </w:r>
      <w:r>
        <w:rPr>
          <w:i/>
          <w:color w:val="231F20"/>
          <w:sz w:val="20"/>
        </w:rPr>
        <w:t>vii</w:t>
      </w:r>
      <w:r>
        <w:rPr>
          <w:color w:val="231F20"/>
          <w:sz w:val="20"/>
        </w:rPr>
        <w:t>; crack (e.g. in ice or ground); </w:t>
      </w:r>
      <w:r>
        <w:rPr>
          <w:b/>
          <w:color w:val="231F20"/>
          <w:sz w:val="20"/>
        </w:rPr>
        <w:t>kokotóyi ákaisattoto’kaawa </w:t>
      </w:r>
      <w:r>
        <w:rPr>
          <w:color w:val="231F20"/>
          <w:sz w:val="20"/>
        </w:rPr>
        <w:t>the ice has cracked.</w:t>
      </w:r>
    </w:p>
    <w:p>
      <w:pPr>
        <w:spacing w:line="249" w:lineRule="auto" w:before="1"/>
        <w:ind w:left="311" w:right="132" w:hanging="201"/>
        <w:jc w:val="left"/>
        <w:rPr>
          <w:sz w:val="20"/>
        </w:rPr>
      </w:pPr>
      <w:r>
        <w:rPr>
          <w:b/>
          <w:color w:val="231F20"/>
          <w:sz w:val="20"/>
        </w:rPr>
        <w:t>sattsikaapiksist </w:t>
      </w:r>
      <w:r>
        <w:rPr>
          <w:i/>
          <w:color w:val="231F20"/>
          <w:sz w:val="20"/>
        </w:rPr>
        <w:t>vta</w:t>
      </w:r>
      <w:r>
        <w:rPr>
          <w:color w:val="231F20"/>
          <w:sz w:val="20"/>
        </w:rPr>
        <w:t>; ring (bells); </w:t>
      </w:r>
      <w:r>
        <w:rPr>
          <w:b/>
          <w:color w:val="231F20"/>
          <w:sz w:val="20"/>
        </w:rPr>
        <w:t>nítssattsíkaapiksistayaawa </w:t>
      </w:r>
      <w:r>
        <w:rPr>
          <w:color w:val="231F20"/>
          <w:sz w:val="20"/>
        </w:rPr>
        <w:t>I rang them; Rel. stem: </w:t>
      </w:r>
      <w:r>
        <w:rPr>
          <w:i/>
          <w:color w:val="231F20"/>
          <w:sz w:val="20"/>
        </w:rPr>
        <w:t>vai </w:t>
      </w:r>
      <w:r>
        <w:rPr>
          <w:b/>
          <w:color w:val="231F20"/>
          <w:sz w:val="20"/>
        </w:rPr>
        <w:t>sattsikaapiksistaki </w:t>
      </w:r>
      <w:r>
        <w:rPr>
          <w:color w:val="231F20"/>
          <w:sz w:val="20"/>
        </w:rPr>
        <w:t>ring, Note: alternate spelling: </w:t>
      </w:r>
      <w:r>
        <w:rPr>
          <w:b/>
          <w:color w:val="231F20"/>
          <w:sz w:val="20"/>
        </w:rPr>
        <w:t>saittsíkaapiksist</w:t>
      </w:r>
      <w:r>
        <w:rPr>
          <w:color w:val="231F20"/>
          <w:sz w:val="20"/>
        </w:rPr>
        <w:t>.</w:t>
      </w:r>
    </w:p>
    <w:p>
      <w:pPr>
        <w:spacing w:after="0" w:line="249" w:lineRule="auto"/>
        <w:jc w:val="left"/>
        <w:rPr>
          <w:sz w:val="20"/>
        </w:rPr>
        <w:sectPr>
          <w:headerReference w:type="default" r:id="rId511"/>
          <w:pgSz w:w="7920" w:h="12960"/>
          <w:pgMar w:header="0" w:footer="720" w:top="600" w:bottom="900" w:left="620" w:right="620"/>
        </w:sectPr>
      </w:pPr>
    </w:p>
    <w:p>
      <w:pPr>
        <w:pStyle w:val="Heading2"/>
        <w:tabs>
          <w:tab w:pos="4831" w:val="left" w:leader="none"/>
        </w:tabs>
      </w:pPr>
      <w:r>
        <w:rPr>
          <w:color w:val="231F20"/>
        </w:rPr>
        <w:t>sattsikohtaa</w:t>
        <w:tab/>
        <w:t>sawómmitsiki’somm</w:t>
      </w:r>
    </w:p>
    <w:p>
      <w:pPr>
        <w:pStyle w:val="BodyText"/>
        <w:spacing w:before="7"/>
        <w:ind w:left="0"/>
        <w:rPr>
          <w:b/>
          <w:sz w:val="24"/>
        </w:rPr>
      </w:pPr>
    </w:p>
    <w:p>
      <w:pPr>
        <w:spacing w:line="249" w:lineRule="auto" w:before="0"/>
        <w:ind w:left="307" w:right="242" w:hanging="197"/>
        <w:jc w:val="both"/>
        <w:rPr>
          <w:sz w:val="20"/>
        </w:rPr>
      </w:pPr>
      <w:r>
        <w:rPr>
          <w:b/>
          <w:color w:val="231F20"/>
          <w:sz w:val="20"/>
        </w:rPr>
        <w:t>sattsikohtaa </w:t>
      </w:r>
      <w:r>
        <w:rPr>
          <w:i/>
          <w:color w:val="231F20"/>
          <w:sz w:val="20"/>
        </w:rPr>
        <w:t>vai; </w:t>
      </w:r>
      <w:r>
        <w:rPr>
          <w:color w:val="231F20"/>
          <w:sz w:val="20"/>
        </w:rPr>
        <w:t>jingle/ring (e.g. bells); </w:t>
      </w:r>
      <w:r>
        <w:rPr>
          <w:b/>
          <w:color w:val="231F20"/>
          <w:sz w:val="20"/>
        </w:rPr>
        <w:t>áakssattsikohtaammiaawa </w:t>
      </w:r>
      <w:r>
        <w:rPr>
          <w:color w:val="231F20"/>
          <w:sz w:val="20"/>
        </w:rPr>
        <w:t>they will jingle; </w:t>
      </w:r>
      <w:r>
        <w:rPr>
          <w:b/>
          <w:color w:val="231F20"/>
          <w:sz w:val="20"/>
        </w:rPr>
        <w:t>áísattsikohtaamma </w:t>
      </w:r>
      <w:r>
        <w:rPr>
          <w:color w:val="231F20"/>
          <w:sz w:val="20"/>
        </w:rPr>
        <w:t>it’s jingling; Note: 3mm; Rel. stem: </w:t>
      </w:r>
      <w:r>
        <w:rPr>
          <w:i/>
          <w:color w:val="231F20"/>
          <w:sz w:val="20"/>
        </w:rPr>
        <w:t>vii </w:t>
      </w:r>
      <w:r>
        <w:rPr>
          <w:b/>
          <w:color w:val="231F20"/>
          <w:sz w:val="20"/>
        </w:rPr>
        <w:t>isattsiksi </w:t>
      </w:r>
      <w:r>
        <w:rPr>
          <w:color w:val="231F20"/>
          <w:sz w:val="20"/>
        </w:rPr>
        <w:t>jingle.</w:t>
      </w:r>
    </w:p>
    <w:p>
      <w:pPr>
        <w:spacing w:before="2"/>
        <w:ind w:left="0" w:right="1043" w:firstLine="0"/>
        <w:jc w:val="right"/>
        <w:rPr>
          <w:sz w:val="20"/>
        </w:rPr>
      </w:pPr>
      <w:r>
        <w:rPr>
          <w:b/>
          <w:color w:val="231F20"/>
          <w:sz w:val="20"/>
        </w:rPr>
        <w:t>sattsikano’taki </w:t>
      </w:r>
      <w:r>
        <w:rPr>
          <w:i/>
          <w:color w:val="231F20"/>
          <w:sz w:val="20"/>
        </w:rPr>
        <w:t>vai</w:t>
      </w:r>
      <w:r>
        <w:rPr>
          <w:color w:val="231F20"/>
          <w:sz w:val="20"/>
        </w:rPr>
        <w:t>; scratch (something); </w:t>
      </w:r>
      <w:r>
        <w:rPr>
          <w:b/>
          <w:color w:val="231F20"/>
          <w:sz w:val="20"/>
        </w:rPr>
        <w:t>sáttsikano’takit!</w:t>
      </w:r>
      <w:r>
        <w:rPr>
          <w:b/>
          <w:color w:val="231F20"/>
          <w:spacing w:val="4"/>
          <w:sz w:val="20"/>
        </w:rPr>
        <w:t> </w:t>
      </w:r>
      <w:r>
        <w:rPr>
          <w:color w:val="231F20"/>
          <w:sz w:val="20"/>
        </w:rPr>
        <w:t>scratch!;</w:t>
      </w:r>
    </w:p>
    <w:p>
      <w:pPr>
        <w:spacing w:before="10"/>
        <w:ind w:left="0" w:right="1042" w:firstLine="0"/>
        <w:jc w:val="right"/>
        <w:rPr>
          <w:sz w:val="20"/>
        </w:rPr>
      </w:pPr>
      <w:r>
        <w:rPr>
          <w:b/>
          <w:color w:val="231F20"/>
          <w:sz w:val="20"/>
        </w:rPr>
        <w:t>isáttsikano’takiwa</w:t>
      </w:r>
      <w:r>
        <w:rPr>
          <w:b/>
          <w:color w:val="231F20"/>
          <w:spacing w:val="-9"/>
          <w:sz w:val="20"/>
        </w:rPr>
        <w:t> </w:t>
      </w:r>
      <w:r>
        <w:rPr>
          <w:color w:val="231F20"/>
          <w:sz w:val="20"/>
        </w:rPr>
        <w:t>she</w:t>
      </w:r>
      <w:r>
        <w:rPr>
          <w:color w:val="231F20"/>
          <w:spacing w:val="-9"/>
          <w:sz w:val="20"/>
        </w:rPr>
        <w:t> </w:t>
      </w:r>
      <w:r>
        <w:rPr>
          <w:color w:val="231F20"/>
          <w:sz w:val="20"/>
        </w:rPr>
        <w:t>scratched;</w:t>
      </w:r>
      <w:r>
        <w:rPr>
          <w:color w:val="231F20"/>
          <w:spacing w:val="-8"/>
          <w:sz w:val="20"/>
        </w:rPr>
        <w:t> </w:t>
      </w:r>
      <w:r>
        <w:rPr>
          <w:b/>
          <w:color w:val="231F20"/>
          <w:sz w:val="20"/>
        </w:rPr>
        <w:t>nítssáttsikano’taki</w:t>
      </w:r>
      <w:r>
        <w:rPr>
          <w:b/>
          <w:color w:val="231F20"/>
          <w:spacing w:val="-8"/>
          <w:sz w:val="20"/>
        </w:rPr>
        <w:t> </w:t>
      </w:r>
      <w:r>
        <w:rPr>
          <w:color w:val="231F20"/>
          <w:sz w:val="20"/>
        </w:rPr>
        <w:t>I</w:t>
      </w:r>
      <w:r>
        <w:rPr>
          <w:color w:val="231F20"/>
          <w:spacing w:val="-7"/>
          <w:sz w:val="20"/>
        </w:rPr>
        <w:t> </w:t>
      </w:r>
      <w:r>
        <w:rPr>
          <w:color w:val="231F20"/>
          <w:sz w:val="20"/>
        </w:rPr>
        <w:t>scratched.</w:t>
      </w:r>
    </w:p>
    <w:p>
      <w:pPr>
        <w:spacing w:line="249" w:lineRule="auto" w:before="10"/>
        <w:ind w:left="311" w:right="303" w:hanging="201"/>
        <w:jc w:val="left"/>
        <w:rPr>
          <w:sz w:val="20"/>
        </w:rPr>
      </w:pPr>
      <w:r>
        <w:rPr>
          <w:b/>
          <w:color w:val="231F20"/>
          <w:sz w:val="20"/>
        </w:rPr>
        <w:t>sattsikano’to </w:t>
      </w:r>
      <w:r>
        <w:rPr>
          <w:i/>
          <w:color w:val="231F20"/>
          <w:sz w:val="20"/>
        </w:rPr>
        <w:t>vta</w:t>
      </w:r>
      <w:r>
        <w:rPr>
          <w:color w:val="231F20"/>
          <w:sz w:val="20"/>
        </w:rPr>
        <w:t>; scratch; </w:t>
      </w:r>
      <w:r>
        <w:rPr>
          <w:b/>
          <w:color w:val="231F20"/>
          <w:sz w:val="20"/>
        </w:rPr>
        <w:t>sáttsikano’toosa! </w:t>
      </w:r>
      <w:r>
        <w:rPr>
          <w:color w:val="231F20"/>
          <w:sz w:val="20"/>
        </w:rPr>
        <w:t>scratch her!; </w:t>
      </w:r>
      <w:r>
        <w:rPr>
          <w:b/>
          <w:color w:val="231F20"/>
          <w:sz w:val="20"/>
        </w:rPr>
        <w:t>isáttsikano’toyiiwáyi </w:t>
      </w:r>
      <w:r>
        <w:rPr>
          <w:color w:val="231F20"/>
          <w:sz w:val="20"/>
        </w:rPr>
        <w:t>he scratched her; </w:t>
      </w:r>
      <w:r>
        <w:rPr>
          <w:b/>
          <w:color w:val="231F20"/>
          <w:sz w:val="20"/>
        </w:rPr>
        <w:t>nítssattsikano’tooka </w:t>
      </w:r>
      <w:r>
        <w:rPr>
          <w:color w:val="231F20"/>
          <w:sz w:val="20"/>
        </w:rPr>
        <w:t>she scratched me.</w:t>
      </w:r>
    </w:p>
    <w:p>
      <w:pPr>
        <w:spacing w:before="3"/>
        <w:ind w:left="111" w:right="0" w:firstLine="0"/>
        <w:jc w:val="left"/>
        <w:rPr>
          <w:sz w:val="20"/>
        </w:rPr>
      </w:pPr>
      <w:r>
        <w:rPr>
          <w:b/>
          <w:color w:val="231F20"/>
          <w:sz w:val="20"/>
        </w:rPr>
        <w:t>sattsiksskaa </w:t>
      </w:r>
      <w:r>
        <w:rPr>
          <w:i/>
          <w:color w:val="231F20"/>
          <w:sz w:val="20"/>
        </w:rPr>
        <w:t>vii; </w:t>
      </w:r>
      <w:r>
        <w:rPr>
          <w:color w:val="231F20"/>
          <w:sz w:val="20"/>
        </w:rPr>
        <w:t>be a crack in wood; </w:t>
      </w:r>
      <w:r>
        <w:rPr>
          <w:b/>
          <w:color w:val="231F20"/>
          <w:sz w:val="20"/>
        </w:rPr>
        <w:t>sayáttsiksskaistsi </w:t>
      </w:r>
      <w:r>
        <w:rPr>
          <w:color w:val="231F20"/>
          <w:sz w:val="20"/>
        </w:rPr>
        <w:t>fine cracks; Note: init.</w:t>
      </w:r>
    </w:p>
    <w:p>
      <w:pPr>
        <w:pStyle w:val="Heading3"/>
        <w:spacing w:before="10"/>
        <w:ind w:left="309"/>
      </w:pPr>
      <w:r>
        <w:rPr>
          <w:color w:val="231F20"/>
        </w:rPr>
        <w:t>change.</w:t>
      </w:r>
    </w:p>
    <w:p>
      <w:pPr>
        <w:spacing w:line="249" w:lineRule="auto" w:before="10"/>
        <w:ind w:left="312" w:right="110" w:hanging="201"/>
        <w:jc w:val="left"/>
        <w:rPr>
          <w:sz w:val="20"/>
        </w:rPr>
      </w:pPr>
      <w:r>
        <w:rPr>
          <w:b/>
          <w:color w:val="231F20"/>
          <w:sz w:val="20"/>
        </w:rPr>
        <w:t>sáttsiksskio’to </w:t>
      </w:r>
      <w:r>
        <w:rPr>
          <w:i/>
          <w:color w:val="231F20"/>
          <w:sz w:val="20"/>
        </w:rPr>
        <w:t>vta</w:t>
      </w:r>
      <w:r>
        <w:rPr>
          <w:color w:val="231F20"/>
          <w:sz w:val="20"/>
        </w:rPr>
        <w:t>; scratch on the face; </w:t>
      </w:r>
      <w:r>
        <w:rPr>
          <w:b/>
          <w:color w:val="231F20"/>
          <w:sz w:val="20"/>
        </w:rPr>
        <w:t>sáttsiksskio’toosa! </w:t>
      </w:r>
      <w:r>
        <w:rPr>
          <w:color w:val="231F20"/>
          <w:sz w:val="20"/>
        </w:rPr>
        <w:t>scratch her face!; </w:t>
      </w:r>
      <w:r>
        <w:rPr>
          <w:b/>
          <w:color w:val="231F20"/>
          <w:sz w:val="20"/>
        </w:rPr>
        <w:t>iisáttsiksskio’toyiiwayi </w:t>
      </w:r>
      <w:r>
        <w:rPr>
          <w:color w:val="231F20"/>
          <w:sz w:val="20"/>
        </w:rPr>
        <w:t>he scratched her face; </w:t>
      </w:r>
      <w:r>
        <w:rPr>
          <w:b/>
          <w:color w:val="231F20"/>
          <w:sz w:val="20"/>
        </w:rPr>
        <w:t>nítssáttsiksskio’tooka </w:t>
      </w:r>
      <w:r>
        <w:rPr>
          <w:color w:val="231F20"/>
          <w:sz w:val="20"/>
        </w:rPr>
        <w:t>she scratched my face.</w:t>
      </w:r>
    </w:p>
    <w:p>
      <w:pPr>
        <w:spacing w:line="249" w:lineRule="auto" w:before="2"/>
        <w:ind w:left="307" w:right="110" w:hanging="197"/>
        <w:jc w:val="left"/>
        <w:rPr>
          <w:sz w:val="20"/>
        </w:rPr>
      </w:pPr>
      <w:r>
        <w:rPr>
          <w:b/>
          <w:color w:val="231F20"/>
          <w:sz w:val="20"/>
        </w:rPr>
        <w:t>sattsini </w:t>
      </w:r>
      <w:r>
        <w:rPr>
          <w:i/>
          <w:color w:val="231F20"/>
          <w:sz w:val="20"/>
        </w:rPr>
        <w:t>vti</w:t>
      </w:r>
      <w:r>
        <w:rPr>
          <w:color w:val="231F20"/>
          <w:sz w:val="20"/>
        </w:rPr>
        <w:t>; slit to empty; </w:t>
      </w:r>
      <w:r>
        <w:rPr>
          <w:b/>
          <w:color w:val="231F20"/>
          <w:sz w:val="20"/>
        </w:rPr>
        <w:t>sayáttsinimmáyi </w:t>
      </w:r>
      <w:r>
        <w:rPr>
          <w:color w:val="231F20"/>
          <w:sz w:val="20"/>
        </w:rPr>
        <w:t>he slit it to empty its contents; Note: init. change.</w:t>
      </w:r>
    </w:p>
    <w:p>
      <w:pPr>
        <w:spacing w:before="2"/>
        <w:ind w:left="111" w:right="0" w:firstLine="0"/>
        <w:jc w:val="left"/>
        <w:rPr>
          <w:sz w:val="20"/>
        </w:rPr>
      </w:pPr>
      <w:r>
        <w:rPr>
          <w:b/>
          <w:color w:val="231F20"/>
          <w:sz w:val="20"/>
        </w:rPr>
        <w:t>sattsskimsskaan </w:t>
      </w:r>
      <w:r>
        <w:rPr>
          <w:i/>
          <w:color w:val="231F20"/>
          <w:sz w:val="20"/>
        </w:rPr>
        <w:t>nin</w:t>
      </w:r>
      <w:r>
        <w:rPr>
          <w:color w:val="231F20"/>
          <w:sz w:val="20"/>
        </w:rPr>
        <w:t>; crack in ground as a result of drought;</w:t>
      </w:r>
    </w:p>
    <w:p>
      <w:pPr>
        <w:spacing w:before="10"/>
        <w:ind w:left="311" w:right="0" w:firstLine="0"/>
        <w:jc w:val="left"/>
        <w:rPr>
          <w:sz w:val="20"/>
        </w:rPr>
      </w:pPr>
      <w:r>
        <w:rPr>
          <w:b/>
          <w:color w:val="231F20"/>
          <w:sz w:val="20"/>
        </w:rPr>
        <w:t>sattsskimsskaanistsi cr</w:t>
      </w:r>
      <w:r>
        <w:rPr>
          <w:color w:val="231F20"/>
          <w:sz w:val="20"/>
        </w:rPr>
        <w:t>acks in ground.</w:t>
      </w:r>
    </w:p>
    <w:p>
      <w:pPr>
        <w:spacing w:line="249" w:lineRule="auto" w:before="10"/>
        <w:ind w:left="309" w:right="559" w:hanging="199"/>
        <w:jc w:val="left"/>
        <w:rPr>
          <w:sz w:val="20"/>
        </w:rPr>
      </w:pPr>
      <w:r>
        <w:rPr>
          <w:b/>
          <w:color w:val="231F20"/>
          <w:sz w:val="20"/>
        </w:rPr>
        <w:t>sawohkaanii </w:t>
      </w:r>
      <w:r>
        <w:rPr>
          <w:i/>
          <w:color w:val="231F20"/>
          <w:sz w:val="20"/>
        </w:rPr>
        <w:t>vai; </w:t>
      </w:r>
      <w:r>
        <w:rPr>
          <w:color w:val="231F20"/>
          <w:sz w:val="20"/>
        </w:rPr>
        <w:t>say something of no importance; </w:t>
      </w:r>
      <w:r>
        <w:rPr>
          <w:b/>
          <w:color w:val="231F20"/>
          <w:sz w:val="20"/>
        </w:rPr>
        <w:t>sawohkáániit! </w:t>
      </w:r>
      <w:r>
        <w:rPr>
          <w:color w:val="231F20"/>
          <w:sz w:val="20"/>
        </w:rPr>
        <w:t>say something of no importance!; </w:t>
      </w:r>
      <w:r>
        <w:rPr>
          <w:b/>
          <w:color w:val="231F20"/>
          <w:sz w:val="20"/>
        </w:rPr>
        <w:t>isáwohkaaniiwa </w:t>
      </w:r>
      <w:r>
        <w:rPr>
          <w:color w:val="231F20"/>
          <w:sz w:val="20"/>
        </w:rPr>
        <w:t>he said something …; </w:t>
      </w:r>
      <w:r>
        <w:rPr>
          <w:b/>
          <w:color w:val="231F20"/>
          <w:sz w:val="20"/>
        </w:rPr>
        <w:t>nítssawohkaanii </w:t>
      </w:r>
      <w:r>
        <w:rPr>
          <w:color w:val="231F20"/>
          <w:sz w:val="20"/>
        </w:rPr>
        <w:t>I said …; Rel. stem: </w:t>
      </w:r>
      <w:r>
        <w:rPr>
          <w:i/>
          <w:color w:val="231F20"/>
          <w:sz w:val="20"/>
        </w:rPr>
        <w:t>vta </w:t>
      </w:r>
      <w:r>
        <w:rPr>
          <w:b/>
          <w:color w:val="231F20"/>
          <w:sz w:val="20"/>
        </w:rPr>
        <w:t>sawohkaanist </w:t>
      </w:r>
      <w:r>
        <w:rPr>
          <w:color w:val="231F20"/>
          <w:sz w:val="20"/>
        </w:rPr>
        <w:t>fail to answer a question/ fail to tell.</w:t>
      </w:r>
    </w:p>
    <w:p>
      <w:pPr>
        <w:spacing w:line="249" w:lineRule="auto" w:before="3"/>
        <w:ind w:left="309" w:right="170" w:hanging="198"/>
        <w:jc w:val="left"/>
        <w:rPr>
          <w:sz w:val="20"/>
        </w:rPr>
      </w:pPr>
      <w:r>
        <w:rPr>
          <w:b/>
          <w:color w:val="231F20"/>
          <w:sz w:val="20"/>
        </w:rPr>
        <w:t>sáwohkoimm </w:t>
      </w:r>
      <w:r>
        <w:rPr>
          <w:i/>
          <w:color w:val="231F20"/>
          <w:sz w:val="20"/>
        </w:rPr>
        <w:t>vta</w:t>
      </w:r>
      <w:r>
        <w:rPr>
          <w:color w:val="231F20"/>
          <w:sz w:val="20"/>
        </w:rPr>
        <w:t>; be disgusted with/ have a negative feeling toward/ consider unimportant; </w:t>
      </w:r>
      <w:r>
        <w:rPr>
          <w:b/>
          <w:color w:val="231F20"/>
          <w:sz w:val="20"/>
        </w:rPr>
        <w:t>sawohkóímmisa! </w:t>
      </w:r>
      <w:r>
        <w:rPr>
          <w:color w:val="231F20"/>
          <w:sz w:val="20"/>
        </w:rPr>
        <w:t>be disgusted with him!; </w:t>
      </w:r>
      <w:r>
        <w:rPr>
          <w:b/>
          <w:color w:val="231F20"/>
          <w:sz w:val="20"/>
        </w:rPr>
        <w:t>isáwohkoimmiiwáyi </w:t>
      </w:r>
      <w:r>
        <w:rPr>
          <w:color w:val="231F20"/>
          <w:sz w:val="20"/>
        </w:rPr>
        <w:t>he was disgusted with her; </w:t>
      </w:r>
      <w:r>
        <w:rPr>
          <w:b/>
          <w:color w:val="231F20"/>
          <w:sz w:val="20"/>
        </w:rPr>
        <w:t>nítssáwohkoimmoka </w:t>
      </w:r>
      <w:r>
        <w:rPr>
          <w:color w:val="231F20"/>
          <w:sz w:val="20"/>
        </w:rPr>
        <w:t>she had a negative feeling toward me.</w:t>
      </w:r>
    </w:p>
    <w:p>
      <w:pPr>
        <w:spacing w:line="249" w:lineRule="auto" w:before="4"/>
        <w:ind w:left="303" w:right="387" w:hanging="193"/>
        <w:jc w:val="left"/>
        <w:rPr>
          <w:sz w:val="20"/>
        </w:rPr>
      </w:pPr>
      <w:r>
        <w:rPr>
          <w:b/>
          <w:color w:val="231F20"/>
          <w:sz w:val="20"/>
        </w:rPr>
        <w:t>sawohkoyi’taki </w:t>
      </w:r>
      <w:r>
        <w:rPr>
          <w:i/>
          <w:color w:val="231F20"/>
          <w:sz w:val="20"/>
        </w:rPr>
        <w:t>vai</w:t>
      </w:r>
      <w:r>
        <w:rPr>
          <w:color w:val="231F20"/>
          <w:sz w:val="20"/>
        </w:rPr>
        <w:t>; be bored/ consider s.t. unimportant; </w:t>
      </w:r>
      <w:r>
        <w:rPr>
          <w:b/>
          <w:color w:val="231F20"/>
          <w:sz w:val="20"/>
        </w:rPr>
        <w:t>nitsííkssawohkoyi’taki </w:t>
      </w:r>
      <w:r>
        <w:rPr>
          <w:color w:val="231F20"/>
          <w:sz w:val="20"/>
        </w:rPr>
        <w:t>I’m bored (with s.t.); Rel. stems: </w:t>
      </w:r>
      <w:r>
        <w:rPr>
          <w:i/>
          <w:color w:val="231F20"/>
          <w:sz w:val="20"/>
        </w:rPr>
        <w:t>vti </w:t>
      </w:r>
      <w:r>
        <w:rPr>
          <w:b/>
          <w:color w:val="231F20"/>
          <w:sz w:val="20"/>
        </w:rPr>
        <w:t>sawohkoi’tsi</w:t>
      </w:r>
      <w:r>
        <w:rPr>
          <w:color w:val="231F20"/>
          <w:sz w:val="20"/>
        </w:rPr>
        <w:t>, </w:t>
      </w:r>
      <w:r>
        <w:rPr>
          <w:i/>
          <w:color w:val="231F20"/>
          <w:sz w:val="20"/>
        </w:rPr>
        <w:t>vta </w:t>
      </w:r>
      <w:r>
        <w:rPr>
          <w:b/>
          <w:color w:val="231F20"/>
          <w:sz w:val="20"/>
        </w:rPr>
        <w:t>sawohkoimm </w:t>
      </w:r>
      <w:r>
        <w:rPr>
          <w:color w:val="231F20"/>
          <w:sz w:val="20"/>
        </w:rPr>
        <w:t>be bored with/consider unimportant.</w:t>
      </w:r>
    </w:p>
    <w:p>
      <w:pPr>
        <w:spacing w:line="249" w:lineRule="auto" w:before="2"/>
        <w:ind w:left="309" w:right="292" w:hanging="198"/>
        <w:jc w:val="left"/>
        <w:rPr>
          <w:sz w:val="20"/>
        </w:rPr>
      </w:pPr>
      <w:r>
        <w:rPr>
          <w:b/>
          <w:color w:val="231F20"/>
          <w:sz w:val="20"/>
        </w:rPr>
        <w:t>sawohpisstsa’pssi </w:t>
      </w:r>
      <w:r>
        <w:rPr>
          <w:i/>
          <w:color w:val="231F20"/>
          <w:sz w:val="20"/>
        </w:rPr>
        <w:t>vai</w:t>
      </w:r>
      <w:r>
        <w:rPr>
          <w:color w:val="231F20"/>
          <w:sz w:val="20"/>
        </w:rPr>
        <w:t>; be snoopy and curious, nosy, prone to search through another’s belongings; </w:t>
      </w:r>
      <w:r>
        <w:rPr>
          <w:b/>
          <w:color w:val="231F20"/>
          <w:sz w:val="20"/>
        </w:rPr>
        <w:t>(sawohpísstsa’pssit!) </w:t>
      </w:r>
      <w:r>
        <w:rPr>
          <w:color w:val="231F20"/>
          <w:sz w:val="20"/>
        </w:rPr>
        <w:t>(be snoopy and curious!); </w:t>
      </w:r>
      <w:r>
        <w:rPr>
          <w:b/>
          <w:color w:val="231F20"/>
          <w:sz w:val="20"/>
        </w:rPr>
        <w:t>sawohpísstsa’pssiwa </w:t>
      </w:r>
      <w:r>
        <w:rPr>
          <w:color w:val="231F20"/>
          <w:sz w:val="20"/>
        </w:rPr>
        <w:t>he is snoopy and curious; </w:t>
      </w:r>
      <w:r>
        <w:rPr>
          <w:b/>
          <w:color w:val="231F20"/>
          <w:sz w:val="20"/>
        </w:rPr>
        <w:t>nítssawohpísstsa’pssi </w:t>
      </w:r>
      <w:r>
        <w:rPr>
          <w:color w:val="231F20"/>
          <w:sz w:val="20"/>
        </w:rPr>
        <w:t>I am snoopy and curious.</w:t>
      </w:r>
    </w:p>
    <w:p>
      <w:pPr>
        <w:spacing w:line="249" w:lineRule="auto" w:before="3"/>
        <w:ind w:left="302" w:right="133" w:hanging="192"/>
        <w:jc w:val="left"/>
        <w:rPr>
          <w:sz w:val="20"/>
        </w:rPr>
      </w:pPr>
      <w:r>
        <w:rPr>
          <w:b/>
          <w:color w:val="231F20"/>
          <w:sz w:val="20"/>
        </w:rPr>
        <w:t>sawommit </w:t>
      </w:r>
      <w:r>
        <w:rPr>
          <w:i/>
          <w:color w:val="231F20"/>
          <w:sz w:val="20"/>
        </w:rPr>
        <w:t>adt; </w:t>
      </w:r>
      <w:r>
        <w:rPr>
          <w:color w:val="231F20"/>
          <w:spacing w:val="-3"/>
          <w:sz w:val="20"/>
        </w:rPr>
        <w:t>shifty, </w:t>
      </w:r>
      <w:r>
        <w:rPr>
          <w:color w:val="231F20"/>
          <w:sz w:val="20"/>
        </w:rPr>
        <w:t>furtive, crooked, underhanded, </w:t>
      </w:r>
      <w:r>
        <w:rPr>
          <w:color w:val="231F20"/>
          <w:spacing w:val="-3"/>
          <w:sz w:val="20"/>
        </w:rPr>
        <w:t>sneaky, </w:t>
      </w:r>
      <w:r>
        <w:rPr>
          <w:color w:val="231F20"/>
          <w:sz w:val="20"/>
        </w:rPr>
        <w:t>deceptive, evasive, not as expected, contrary to norm; </w:t>
      </w:r>
      <w:r>
        <w:rPr>
          <w:b/>
          <w:color w:val="231F20"/>
          <w:sz w:val="20"/>
        </w:rPr>
        <w:t>ííkssawommítookitsiwa </w:t>
      </w:r>
      <w:r>
        <w:rPr>
          <w:color w:val="231F20"/>
          <w:sz w:val="20"/>
        </w:rPr>
        <w:t>(lit.: he/ she</w:t>
      </w:r>
      <w:r>
        <w:rPr>
          <w:color w:val="231F20"/>
          <w:spacing w:val="-5"/>
          <w:sz w:val="20"/>
        </w:rPr>
        <w:t> </w:t>
      </w:r>
      <w:r>
        <w:rPr>
          <w:color w:val="231F20"/>
          <w:sz w:val="20"/>
        </w:rPr>
        <w:t>has</w:t>
      </w:r>
      <w:r>
        <w:rPr>
          <w:color w:val="231F20"/>
          <w:spacing w:val="-4"/>
          <w:sz w:val="20"/>
        </w:rPr>
        <w:t> </w:t>
      </w:r>
      <w:r>
        <w:rPr>
          <w:color w:val="231F20"/>
          <w:sz w:val="20"/>
        </w:rPr>
        <w:t>sneaky</w:t>
      </w:r>
      <w:r>
        <w:rPr>
          <w:color w:val="231F20"/>
          <w:spacing w:val="-5"/>
          <w:sz w:val="20"/>
        </w:rPr>
        <w:t> </w:t>
      </w:r>
      <w:r>
        <w:rPr>
          <w:color w:val="231F20"/>
          <w:sz w:val="20"/>
        </w:rPr>
        <w:t>fingers);</w:t>
      </w:r>
      <w:r>
        <w:rPr>
          <w:color w:val="231F20"/>
          <w:spacing w:val="-3"/>
          <w:sz w:val="20"/>
        </w:rPr>
        <w:t> </w:t>
      </w:r>
      <w:r>
        <w:rPr>
          <w:b/>
          <w:color w:val="231F20"/>
          <w:sz w:val="20"/>
        </w:rPr>
        <w:t>áísawommitsska’siwa</w:t>
      </w:r>
      <w:r>
        <w:rPr>
          <w:b/>
          <w:color w:val="231F20"/>
          <w:spacing w:val="-5"/>
          <w:sz w:val="20"/>
        </w:rPr>
        <w:t> </w:t>
      </w:r>
      <w:r>
        <w:rPr>
          <w:color w:val="231F20"/>
          <w:sz w:val="20"/>
        </w:rPr>
        <w:t>he</w:t>
      </w:r>
      <w:r>
        <w:rPr>
          <w:color w:val="231F20"/>
          <w:spacing w:val="-3"/>
          <w:sz w:val="20"/>
        </w:rPr>
        <w:t> </w:t>
      </w:r>
      <w:r>
        <w:rPr>
          <w:color w:val="231F20"/>
          <w:sz w:val="20"/>
        </w:rPr>
        <w:t>is</w:t>
      </w:r>
      <w:r>
        <w:rPr>
          <w:color w:val="231F20"/>
          <w:spacing w:val="-4"/>
          <w:sz w:val="20"/>
        </w:rPr>
        <w:t> </w:t>
      </w:r>
      <w:r>
        <w:rPr>
          <w:color w:val="231F20"/>
          <w:sz w:val="20"/>
        </w:rPr>
        <w:t>acting</w:t>
      </w:r>
      <w:r>
        <w:rPr>
          <w:color w:val="231F20"/>
          <w:spacing w:val="-4"/>
          <w:sz w:val="20"/>
        </w:rPr>
        <w:t> </w:t>
      </w:r>
      <w:r>
        <w:rPr>
          <w:color w:val="231F20"/>
          <w:sz w:val="20"/>
        </w:rPr>
        <w:t>deceptively;</w:t>
      </w:r>
      <w:r>
        <w:rPr>
          <w:color w:val="231F20"/>
          <w:spacing w:val="-5"/>
          <w:sz w:val="20"/>
        </w:rPr>
        <w:t> </w:t>
      </w:r>
      <w:r>
        <w:rPr>
          <w:b/>
          <w:color w:val="231F20"/>
          <w:sz w:val="20"/>
        </w:rPr>
        <w:t>anna kaaáhsa iikáísawommitomaahkaawa </w:t>
      </w:r>
      <w:r>
        <w:rPr>
          <w:color w:val="231F20"/>
          <w:sz w:val="20"/>
        </w:rPr>
        <w:t>your grandmother drives furtively (thereby, evading those of us who are curious about where she drives</w:t>
      </w:r>
      <w:r>
        <w:rPr>
          <w:color w:val="231F20"/>
          <w:spacing w:val="-16"/>
          <w:sz w:val="20"/>
        </w:rPr>
        <w:t> </w:t>
      </w:r>
      <w:r>
        <w:rPr>
          <w:color w:val="231F20"/>
          <w:sz w:val="20"/>
        </w:rPr>
        <w:t>to).</w:t>
      </w:r>
    </w:p>
    <w:p>
      <w:pPr>
        <w:spacing w:before="4"/>
        <w:ind w:left="110" w:right="0" w:firstLine="0"/>
        <w:jc w:val="left"/>
        <w:rPr>
          <w:sz w:val="20"/>
        </w:rPr>
      </w:pPr>
      <w:r>
        <w:rPr>
          <w:b/>
          <w:color w:val="231F20"/>
          <w:sz w:val="20"/>
        </w:rPr>
        <w:t>sawómmitsaapiikoan </w:t>
      </w:r>
      <w:r>
        <w:rPr>
          <w:i/>
          <w:color w:val="231F20"/>
          <w:sz w:val="20"/>
        </w:rPr>
        <w:t>nan</w:t>
      </w:r>
      <w:r>
        <w:rPr>
          <w:color w:val="231F20"/>
          <w:sz w:val="20"/>
        </w:rPr>
        <w:t>; criminal (lit.: sneaky/deceptive white man);</w:t>
      </w:r>
    </w:p>
    <w:p>
      <w:pPr>
        <w:spacing w:line="249" w:lineRule="auto" w:before="10"/>
        <w:ind w:left="110" w:right="110" w:firstLine="200"/>
        <w:jc w:val="left"/>
        <w:rPr>
          <w:sz w:val="20"/>
        </w:rPr>
      </w:pPr>
      <w:r>
        <w:rPr>
          <w:b/>
          <w:color w:val="231F20"/>
          <w:sz w:val="20"/>
        </w:rPr>
        <w:t>sawómmitsaapiikoaiksi </w:t>
      </w:r>
      <w:r>
        <w:rPr>
          <w:color w:val="231F20"/>
          <w:sz w:val="20"/>
        </w:rPr>
        <w:t>criminals; cf. </w:t>
      </w:r>
      <w:r>
        <w:rPr>
          <w:b/>
          <w:color w:val="231F20"/>
          <w:sz w:val="20"/>
        </w:rPr>
        <w:t>sawommit+naapiikoan. sawómmitsiki’somm  </w:t>
      </w:r>
      <w:r>
        <w:rPr>
          <w:i/>
          <w:color w:val="231F20"/>
          <w:sz w:val="20"/>
        </w:rPr>
        <w:t>nan</w:t>
      </w:r>
      <w:r>
        <w:rPr>
          <w:color w:val="231F20"/>
          <w:sz w:val="20"/>
        </w:rPr>
        <w:t>; February (lit.: deceiving moon (in reference to</w:t>
      </w:r>
      <w:r>
        <w:rPr>
          <w:color w:val="231F20"/>
          <w:spacing w:val="-31"/>
          <w:sz w:val="20"/>
        </w:rPr>
        <w:t> </w:t>
      </w:r>
      <w:r>
        <w:rPr>
          <w:color w:val="231F20"/>
          <w:sz w:val="20"/>
        </w:rPr>
        <w:t>the</w:t>
      </w:r>
    </w:p>
    <w:p>
      <w:pPr>
        <w:spacing w:before="2"/>
        <w:ind w:left="299" w:right="0" w:firstLine="0"/>
        <w:jc w:val="left"/>
        <w:rPr>
          <w:sz w:val="20"/>
        </w:rPr>
      </w:pPr>
      <w:r>
        <w:rPr>
          <w:color w:val="231F20"/>
          <w:sz w:val="20"/>
        </w:rPr>
        <w:t>variable weather conditions)); </w:t>
      </w:r>
      <w:r>
        <w:rPr>
          <w:b/>
          <w:color w:val="231F20"/>
          <w:sz w:val="20"/>
        </w:rPr>
        <w:t>saómmitsiki’sommiksi </w:t>
      </w:r>
      <w:r>
        <w:rPr>
          <w:color w:val="231F20"/>
          <w:sz w:val="20"/>
        </w:rPr>
        <w:t>deceiving moons;</w:t>
      </w:r>
      <w:r>
        <w:rPr>
          <w:color w:val="231F20"/>
          <w:spacing w:val="-34"/>
          <w:sz w:val="20"/>
        </w:rPr>
        <w:t> </w:t>
      </w:r>
      <w:r>
        <w:rPr>
          <w:color w:val="231F20"/>
          <w:sz w:val="20"/>
        </w:rPr>
        <w:t>cf.</w:t>
      </w:r>
    </w:p>
    <w:p>
      <w:pPr>
        <w:pStyle w:val="Heading2"/>
        <w:spacing w:before="10"/>
        <w:ind w:left="309"/>
      </w:pPr>
      <w:r>
        <w:rPr>
          <w:color w:val="231F20"/>
        </w:rPr>
        <w:t>ki’somm.</w:t>
      </w:r>
    </w:p>
    <w:p>
      <w:pPr>
        <w:spacing w:after="0"/>
        <w:sectPr>
          <w:headerReference w:type="default" r:id="rId512"/>
          <w:footerReference w:type="default" r:id="rId513"/>
          <w:footerReference w:type="even" r:id="rId514"/>
          <w:pgSz w:w="7920" w:h="12960"/>
          <w:pgMar w:header="0" w:footer="720" w:top="600" w:bottom="900" w:left="620" w:right="600"/>
          <w:pgNumType w:start="245"/>
        </w:sectPr>
      </w:pPr>
    </w:p>
    <w:p>
      <w:pPr>
        <w:tabs>
          <w:tab w:pos="6053" w:val="left" w:leader="none"/>
        </w:tabs>
        <w:spacing w:before="79"/>
        <w:ind w:left="100" w:right="0" w:firstLine="0"/>
        <w:jc w:val="left"/>
        <w:rPr>
          <w:b/>
          <w:sz w:val="20"/>
        </w:rPr>
      </w:pPr>
      <w:r>
        <w:rPr>
          <w:b/>
          <w:color w:val="231F20"/>
          <w:sz w:val="20"/>
        </w:rPr>
        <w:t>sawómmita’pii</w:t>
        <w:tab/>
        <w:t>sayi’si</w:t>
      </w:r>
    </w:p>
    <w:p>
      <w:pPr>
        <w:pStyle w:val="BodyText"/>
        <w:spacing w:before="3"/>
        <w:ind w:left="0"/>
        <w:rPr>
          <w:b/>
          <w:sz w:val="24"/>
        </w:rPr>
      </w:pPr>
    </w:p>
    <w:p>
      <w:pPr>
        <w:spacing w:before="0"/>
        <w:ind w:left="110" w:right="0" w:firstLine="0"/>
        <w:jc w:val="left"/>
        <w:rPr>
          <w:sz w:val="20"/>
        </w:rPr>
      </w:pPr>
      <w:r>
        <w:rPr>
          <w:b/>
          <w:color w:val="231F20"/>
          <w:sz w:val="20"/>
        </w:rPr>
        <w:t>sawómmita’pii </w:t>
      </w:r>
      <w:r>
        <w:rPr>
          <w:i/>
          <w:color w:val="231F20"/>
          <w:sz w:val="20"/>
        </w:rPr>
        <w:t>vii</w:t>
      </w:r>
      <w:r>
        <w:rPr>
          <w:color w:val="231F20"/>
          <w:sz w:val="20"/>
        </w:rPr>
        <w:t>; be trouble/looked down upon/disallowed.</w:t>
      </w:r>
    </w:p>
    <w:p>
      <w:pPr>
        <w:spacing w:before="10"/>
        <w:ind w:left="110" w:right="0" w:firstLine="0"/>
        <w:jc w:val="left"/>
        <w:rPr>
          <w:sz w:val="20"/>
        </w:rPr>
      </w:pPr>
      <w:r>
        <w:rPr>
          <w:b/>
          <w:color w:val="231F20"/>
          <w:sz w:val="20"/>
        </w:rPr>
        <w:t>sawómmitsitapi </w:t>
      </w:r>
      <w:r>
        <w:rPr>
          <w:i/>
          <w:color w:val="231F20"/>
          <w:sz w:val="20"/>
        </w:rPr>
        <w:t>nan</w:t>
      </w:r>
      <w:r>
        <w:rPr>
          <w:color w:val="231F20"/>
          <w:sz w:val="20"/>
        </w:rPr>
        <w:t>; sinner/crook.</w:t>
      </w:r>
    </w:p>
    <w:p>
      <w:pPr>
        <w:spacing w:line="249" w:lineRule="auto" w:before="10"/>
        <w:ind w:left="302" w:right="156" w:hanging="192"/>
        <w:jc w:val="left"/>
        <w:rPr>
          <w:sz w:val="20"/>
        </w:rPr>
      </w:pPr>
      <w:r>
        <w:rPr>
          <w:b/>
          <w:color w:val="231F20"/>
          <w:sz w:val="20"/>
        </w:rPr>
        <w:t>sawootsstsimistoto </w:t>
      </w:r>
      <w:r>
        <w:rPr>
          <w:i/>
          <w:color w:val="231F20"/>
          <w:sz w:val="20"/>
        </w:rPr>
        <w:t>vta; </w:t>
      </w:r>
      <w:r>
        <w:rPr>
          <w:color w:val="231F20"/>
          <w:sz w:val="20"/>
        </w:rPr>
        <w:t>handle roughly and in an inconsiderate manner; </w:t>
      </w:r>
      <w:r>
        <w:rPr>
          <w:b/>
          <w:color w:val="231F20"/>
          <w:sz w:val="20"/>
        </w:rPr>
        <w:t>(sawootsstsimistotoosa!) </w:t>
      </w:r>
      <w:r>
        <w:rPr>
          <w:color w:val="231F20"/>
          <w:sz w:val="20"/>
        </w:rPr>
        <w:t>(handle her roughly!); </w:t>
      </w:r>
      <w:r>
        <w:rPr>
          <w:b/>
          <w:color w:val="231F20"/>
          <w:sz w:val="20"/>
        </w:rPr>
        <w:t>iisáwóotsstsimistotoyiiwáyi </w:t>
      </w:r>
      <w:r>
        <w:rPr>
          <w:color w:val="231F20"/>
          <w:sz w:val="20"/>
        </w:rPr>
        <w:t>he handled her inconsiderately; </w:t>
      </w:r>
      <w:r>
        <w:rPr>
          <w:b/>
          <w:color w:val="231F20"/>
          <w:sz w:val="20"/>
        </w:rPr>
        <w:t>nítssawootsstsimistotooka </w:t>
      </w:r>
      <w:r>
        <w:rPr>
          <w:color w:val="231F20"/>
          <w:sz w:val="20"/>
        </w:rPr>
        <w:t>she handled</w:t>
      </w:r>
    </w:p>
    <w:p>
      <w:pPr>
        <w:spacing w:line="249" w:lineRule="auto" w:before="3"/>
        <w:ind w:left="312" w:right="110" w:hanging="1"/>
        <w:jc w:val="left"/>
        <w:rPr>
          <w:sz w:val="20"/>
        </w:rPr>
      </w:pPr>
      <w:r>
        <w:rPr>
          <w:color w:val="231F20"/>
          <w:sz w:val="20"/>
        </w:rPr>
        <w:t>me …; </w:t>
      </w:r>
      <w:r>
        <w:rPr>
          <w:b/>
          <w:color w:val="231F20"/>
          <w:sz w:val="20"/>
        </w:rPr>
        <w:t>skáí’sawootsstsimistotoyiiwa anni pookááyi </w:t>
      </w:r>
      <w:r>
        <w:rPr>
          <w:color w:val="231F20"/>
          <w:sz w:val="20"/>
        </w:rPr>
        <w:t>he handled the child roughly; Rel. stem: </w:t>
      </w:r>
      <w:r>
        <w:rPr>
          <w:i/>
          <w:color w:val="231F20"/>
          <w:sz w:val="20"/>
        </w:rPr>
        <w:t>vti </w:t>
      </w:r>
      <w:r>
        <w:rPr>
          <w:b/>
          <w:color w:val="231F20"/>
          <w:sz w:val="20"/>
        </w:rPr>
        <w:t>sawótsstsimini </w:t>
      </w:r>
      <w:r>
        <w:rPr>
          <w:color w:val="231F20"/>
          <w:sz w:val="20"/>
        </w:rPr>
        <w:t>handle roughly.</w:t>
      </w:r>
    </w:p>
    <w:p>
      <w:pPr>
        <w:spacing w:line="249" w:lineRule="auto" w:before="2"/>
        <w:ind w:left="309" w:right="110" w:hanging="199"/>
        <w:jc w:val="left"/>
        <w:rPr>
          <w:sz w:val="20"/>
        </w:rPr>
      </w:pPr>
      <w:r>
        <w:rPr>
          <w:b/>
          <w:color w:val="231F20"/>
          <w:sz w:val="20"/>
        </w:rPr>
        <w:t>sawotsistap </w:t>
      </w:r>
      <w:r>
        <w:rPr>
          <w:i/>
          <w:color w:val="231F20"/>
          <w:sz w:val="20"/>
        </w:rPr>
        <w:t>adt; </w:t>
      </w:r>
      <w:r>
        <w:rPr>
          <w:color w:val="231F20"/>
          <w:sz w:val="20"/>
        </w:rPr>
        <w:t>confused, unclear; </w:t>
      </w:r>
      <w:r>
        <w:rPr>
          <w:b/>
          <w:color w:val="231F20"/>
          <w:sz w:val="20"/>
        </w:rPr>
        <w:t>sawotsistapi’takiwa </w:t>
      </w:r>
      <w:r>
        <w:rPr>
          <w:color w:val="231F20"/>
          <w:sz w:val="20"/>
        </w:rPr>
        <w:t>her understanding is confused; </w:t>
      </w:r>
      <w:r>
        <w:rPr>
          <w:b/>
          <w:color w:val="231F20"/>
          <w:sz w:val="20"/>
        </w:rPr>
        <w:t>iikssáwotsistapinaamma </w:t>
      </w:r>
      <w:r>
        <w:rPr>
          <w:color w:val="231F20"/>
          <w:sz w:val="20"/>
        </w:rPr>
        <w:t>he looks very unclear/disreputable; cf. </w:t>
      </w:r>
      <w:r>
        <w:rPr>
          <w:b/>
          <w:color w:val="231F20"/>
          <w:sz w:val="20"/>
        </w:rPr>
        <w:t>sa.+otsistap</w:t>
      </w:r>
      <w:r>
        <w:rPr>
          <w:color w:val="231F20"/>
          <w:sz w:val="20"/>
        </w:rPr>
        <w:t>.</w:t>
      </w:r>
    </w:p>
    <w:p>
      <w:pPr>
        <w:spacing w:line="249" w:lineRule="auto" w:before="2"/>
        <w:ind w:left="309" w:right="110" w:hanging="199"/>
        <w:jc w:val="left"/>
        <w:rPr>
          <w:sz w:val="20"/>
        </w:rPr>
      </w:pPr>
      <w:r>
        <w:rPr>
          <w:b/>
          <w:color w:val="231F20"/>
          <w:sz w:val="20"/>
        </w:rPr>
        <w:t>sayaahki </w:t>
      </w:r>
      <w:r>
        <w:rPr>
          <w:i/>
          <w:color w:val="231F20"/>
          <w:sz w:val="20"/>
        </w:rPr>
        <w:t>vta; </w:t>
      </w:r>
      <w:r>
        <w:rPr>
          <w:color w:val="231F20"/>
          <w:sz w:val="20"/>
        </w:rPr>
        <w:t>hoist (as a flag); </w:t>
      </w:r>
      <w:r>
        <w:rPr>
          <w:b/>
          <w:color w:val="231F20"/>
          <w:sz w:val="20"/>
        </w:rPr>
        <w:t>sayááhkiisa! </w:t>
      </w:r>
      <w:r>
        <w:rPr>
          <w:color w:val="231F20"/>
          <w:sz w:val="20"/>
        </w:rPr>
        <w:t>hoist it; </w:t>
      </w:r>
      <w:r>
        <w:rPr>
          <w:b/>
          <w:color w:val="231F20"/>
          <w:sz w:val="20"/>
        </w:rPr>
        <w:t>isáyaahkiyiiwáyi </w:t>
      </w:r>
      <w:r>
        <w:rPr>
          <w:color w:val="231F20"/>
          <w:sz w:val="20"/>
        </w:rPr>
        <w:t>she hoisted it; </w:t>
      </w:r>
      <w:r>
        <w:rPr>
          <w:b/>
          <w:color w:val="231F20"/>
          <w:sz w:val="20"/>
        </w:rPr>
        <w:t>nítssayááhkiaawa </w:t>
      </w:r>
      <w:r>
        <w:rPr>
          <w:color w:val="231F20"/>
          <w:sz w:val="20"/>
        </w:rPr>
        <w:t>I hoisted it.</w:t>
      </w:r>
    </w:p>
    <w:p>
      <w:pPr>
        <w:spacing w:before="2"/>
        <w:ind w:left="111" w:right="0" w:firstLine="0"/>
        <w:jc w:val="left"/>
        <w:rPr>
          <w:sz w:val="20"/>
        </w:rPr>
      </w:pPr>
      <w:r>
        <w:rPr>
          <w:b/>
          <w:color w:val="231F20"/>
          <w:sz w:val="20"/>
        </w:rPr>
        <w:t>sayááhkimaa </w:t>
      </w:r>
      <w:r>
        <w:rPr>
          <w:i/>
          <w:color w:val="231F20"/>
          <w:sz w:val="20"/>
        </w:rPr>
        <w:t>vai</w:t>
      </w:r>
      <w:r>
        <w:rPr>
          <w:color w:val="231F20"/>
          <w:sz w:val="20"/>
        </w:rPr>
        <w:t>; hoist (as a flag); </w:t>
      </w:r>
      <w:r>
        <w:rPr>
          <w:b/>
          <w:color w:val="231F20"/>
          <w:sz w:val="20"/>
        </w:rPr>
        <w:t>sayááhkimaat! </w:t>
      </w:r>
      <w:r>
        <w:rPr>
          <w:color w:val="231F20"/>
          <w:sz w:val="20"/>
        </w:rPr>
        <w:t>hoist (the flag);</w:t>
      </w:r>
    </w:p>
    <w:p>
      <w:pPr>
        <w:spacing w:before="10"/>
        <w:ind w:left="312" w:right="0" w:firstLine="0"/>
        <w:jc w:val="left"/>
        <w:rPr>
          <w:sz w:val="20"/>
        </w:rPr>
      </w:pPr>
      <w:r>
        <w:rPr>
          <w:b/>
          <w:color w:val="231F20"/>
          <w:sz w:val="20"/>
        </w:rPr>
        <w:t>isayááhkimaawa </w:t>
      </w:r>
      <w:r>
        <w:rPr>
          <w:color w:val="231F20"/>
          <w:sz w:val="20"/>
        </w:rPr>
        <w:t>he hoisted; </w:t>
      </w:r>
      <w:r>
        <w:rPr>
          <w:b/>
          <w:color w:val="231F20"/>
          <w:sz w:val="20"/>
        </w:rPr>
        <w:t>nítssayááhkimaa </w:t>
      </w:r>
      <w:r>
        <w:rPr>
          <w:color w:val="231F20"/>
          <w:sz w:val="20"/>
        </w:rPr>
        <w:t>I hoisted.</w:t>
      </w:r>
    </w:p>
    <w:p>
      <w:pPr>
        <w:spacing w:before="10"/>
        <w:ind w:left="111" w:right="0" w:firstLine="0"/>
        <w:jc w:val="left"/>
        <w:rPr>
          <w:b/>
          <w:sz w:val="20"/>
        </w:rPr>
      </w:pPr>
      <w:r>
        <w:rPr>
          <w:b/>
          <w:color w:val="231F20"/>
          <w:sz w:val="20"/>
        </w:rPr>
        <w:t>sayaittsikihtaan </w:t>
      </w:r>
      <w:r>
        <w:rPr>
          <w:i/>
          <w:color w:val="231F20"/>
          <w:sz w:val="20"/>
        </w:rPr>
        <w:t>nan; </w:t>
      </w:r>
      <w:r>
        <w:rPr>
          <w:color w:val="231F20"/>
          <w:sz w:val="20"/>
        </w:rPr>
        <w:t>bell; dialect var. </w:t>
      </w:r>
      <w:r>
        <w:rPr>
          <w:b/>
          <w:color w:val="231F20"/>
          <w:sz w:val="20"/>
        </w:rPr>
        <w:t>sáíttsikihtaan; sayáíttsikihtaaniksi</w:t>
      </w:r>
    </w:p>
    <w:p>
      <w:pPr>
        <w:pStyle w:val="Heading3"/>
        <w:spacing w:before="10"/>
        <w:ind w:left="311"/>
      </w:pPr>
      <w:r>
        <w:rPr>
          <w:color w:val="231F20"/>
        </w:rPr>
        <w:t>bells.</w:t>
      </w:r>
    </w:p>
    <w:p>
      <w:pPr>
        <w:spacing w:before="10"/>
        <w:ind w:left="106" w:right="110" w:firstLine="0"/>
        <w:jc w:val="center"/>
        <w:rPr>
          <w:sz w:val="20"/>
        </w:rPr>
      </w:pPr>
      <w:r>
        <w:rPr>
          <w:b/>
          <w:color w:val="231F20"/>
          <w:sz w:val="20"/>
        </w:rPr>
        <w:t>sayi </w:t>
      </w:r>
      <w:r>
        <w:rPr>
          <w:i/>
          <w:color w:val="231F20"/>
          <w:sz w:val="20"/>
        </w:rPr>
        <w:t>vai</w:t>
      </w:r>
      <w:r>
        <w:rPr>
          <w:color w:val="231F20"/>
          <w:sz w:val="20"/>
        </w:rPr>
        <w:t>; lie, make an intentionally false statement; </w:t>
      </w:r>
      <w:r>
        <w:rPr>
          <w:b/>
          <w:color w:val="231F20"/>
          <w:sz w:val="20"/>
        </w:rPr>
        <w:t>saayít! </w:t>
      </w:r>
      <w:r>
        <w:rPr>
          <w:color w:val="231F20"/>
          <w:sz w:val="20"/>
        </w:rPr>
        <w:t>lie!; </w:t>
      </w:r>
      <w:r>
        <w:rPr>
          <w:b/>
          <w:color w:val="231F20"/>
          <w:sz w:val="20"/>
        </w:rPr>
        <w:t>saayíwa </w:t>
      </w:r>
      <w:r>
        <w:rPr>
          <w:color w:val="231F20"/>
          <w:sz w:val="20"/>
        </w:rPr>
        <w:t>he lied;</w:t>
      </w:r>
    </w:p>
    <w:p>
      <w:pPr>
        <w:spacing w:before="10"/>
        <w:ind w:left="106" w:right="158" w:firstLine="0"/>
        <w:jc w:val="center"/>
        <w:rPr>
          <w:b/>
          <w:sz w:val="20"/>
        </w:rPr>
      </w:pPr>
      <w:r>
        <w:rPr>
          <w:b/>
          <w:color w:val="231F20"/>
          <w:sz w:val="20"/>
        </w:rPr>
        <w:t>nítssayi </w:t>
      </w:r>
      <w:r>
        <w:rPr>
          <w:color w:val="231F20"/>
          <w:sz w:val="20"/>
        </w:rPr>
        <w:t>I made an intentionally false statement; Rel. stem: </w:t>
      </w:r>
      <w:r>
        <w:rPr>
          <w:i/>
          <w:color w:val="231F20"/>
          <w:sz w:val="20"/>
        </w:rPr>
        <w:t>vta </w:t>
      </w:r>
      <w:r>
        <w:rPr>
          <w:b/>
          <w:color w:val="231F20"/>
          <w:sz w:val="20"/>
        </w:rPr>
        <w:t>sayisskahto</w:t>
      </w:r>
    </w:p>
    <w:p>
      <w:pPr>
        <w:pStyle w:val="Heading3"/>
        <w:spacing w:before="10"/>
        <w:ind w:left="106" w:right="4206"/>
        <w:jc w:val="center"/>
      </w:pPr>
      <w:r>
        <w:rPr>
          <w:color w:val="231F20"/>
        </w:rPr>
        <w:t>lie to; Note: init. change.</w:t>
      </w:r>
    </w:p>
    <w:p>
      <w:pPr>
        <w:spacing w:line="249" w:lineRule="auto" w:before="10"/>
        <w:ind w:left="308" w:right="434" w:hanging="198"/>
        <w:jc w:val="left"/>
        <w:rPr>
          <w:sz w:val="20"/>
        </w:rPr>
      </w:pPr>
      <w:r>
        <w:rPr>
          <w:b/>
          <w:color w:val="231F20"/>
          <w:sz w:val="20"/>
        </w:rPr>
        <w:t>sayiipa’si </w:t>
      </w:r>
      <w:r>
        <w:rPr>
          <w:i/>
          <w:color w:val="231F20"/>
          <w:sz w:val="20"/>
        </w:rPr>
        <w:t>vai</w:t>
      </w:r>
      <w:r>
        <w:rPr>
          <w:color w:val="231F20"/>
          <w:sz w:val="20"/>
        </w:rPr>
        <w:t>; leaf out; </w:t>
      </w:r>
      <w:r>
        <w:rPr>
          <w:b/>
          <w:color w:val="231F20"/>
          <w:sz w:val="20"/>
        </w:rPr>
        <w:t>iisáyiipa’siwa </w:t>
      </w:r>
      <w:r>
        <w:rPr>
          <w:color w:val="231F20"/>
          <w:sz w:val="20"/>
        </w:rPr>
        <w:t>it leafed; </w:t>
      </w:r>
      <w:r>
        <w:rPr>
          <w:b/>
          <w:color w:val="231F20"/>
          <w:sz w:val="20"/>
        </w:rPr>
        <w:t>ákáísayiipa’siwa anná miistsísa </w:t>
      </w:r>
      <w:r>
        <w:rPr>
          <w:color w:val="231F20"/>
          <w:sz w:val="20"/>
        </w:rPr>
        <w:t>the tree has leafed.</w:t>
      </w:r>
    </w:p>
    <w:p>
      <w:pPr>
        <w:spacing w:before="1"/>
        <w:ind w:left="111" w:right="0" w:firstLine="0"/>
        <w:jc w:val="left"/>
        <w:rPr>
          <w:sz w:val="20"/>
        </w:rPr>
      </w:pPr>
      <w:r>
        <w:rPr>
          <w:b/>
          <w:color w:val="231F20"/>
          <w:sz w:val="20"/>
        </w:rPr>
        <w:t>sayiitssksskimssko </w:t>
      </w:r>
      <w:r>
        <w:rPr>
          <w:i/>
          <w:color w:val="231F20"/>
          <w:sz w:val="20"/>
        </w:rPr>
        <w:t>nin; </w:t>
      </w:r>
      <w:r>
        <w:rPr>
          <w:color w:val="231F20"/>
          <w:sz w:val="20"/>
        </w:rPr>
        <w:t>gorge/ exposed bedrock in a ravine;</w:t>
      </w:r>
    </w:p>
    <w:p>
      <w:pPr>
        <w:spacing w:before="10"/>
        <w:ind w:left="311" w:right="0" w:firstLine="0"/>
        <w:jc w:val="left"/>
        <w:rPr>
          <w:sz w:val="20"/>
        </w:rPr>
      </w:pPr>
      <w:r>
        <w:rPr>
          <w:b/>
          <w:color w:val="231F20"/>
          <w:sz w:val="20"/>
        </w:rPr>
        <w:t>sayiitssksskimsskoistsi </w:t>
      </w:r>
      <w:r>
        <w:rPr>
          <w:color w:val="231F20"/>
          <w:sz w:val="20"/>
        </w:rPr>
        <w:t>gorges.</w:t>
      </w:r>
    </w:p>
    <w:p>
      <w:pPr>
        <w:spacing w:line="249" w:lineRule="auto" w:before="10"/>
        <w:ind w:left="307" w:right="110" w:hanging="197"/>
        <w:jc w:val="left"/>
        <w:rPr>
          <w:sz w:val="20"/>
        </w:rPr>
      </w:pPr>
      <w:r>
        <w:rPr>
          <w:b/>
          <w:color w:val="231F20"/>
          <w:sz w:val="20"/>
        </w:rPr>
        <w:t>sayínakoyi </w:t>
      </w:r>
      <w:r>
        <w:rPr>
          <w:i/>
          <w:color w:val="231F20"/>
          <w:sz w:val="20"/>
        </w:rPr>
        <w:t>vai</w:t>
      </w:r>
      <w:r>
        <w:rPr>
          <w:color w:val="231F20"/>
          <w:sz w:val="20"/>
        </w:rPr>
        <w:t>; disappear/vanish; </w:t>
      </w:r>
      <w:r>
        <w:rPr>
          <w:b/>
          <w:color w:val="231F20"/>
          <w:sz w:val="20"/>
        </w:rPr>
        <w:t>sayínakoyit! </w:t>
      </w:r>
      <w:r>
        <w:rPr>
          <w:color w:val="231F20"/>
          <w:sz w:val="20"/>
        </w:rPr>
        <w:t>disappear!; </w:t>
      </w:r>
      <w:r>
        <w:rPr>
          <w:b/>
          <w:color w:val="231F20"/>
          <w:sz w:val="20"/>
        </w:rPr>
        <w:t>iisayínakoyimma annááhka kitómitaama </w:t>
      </w:r>
      <w:r>
        <w:rPr>
          <w:color w:val="231F20"/>
          <w:sz w:val="20"/>
        </w:rPr>
        <w:t>your dog disappeared; </w:t>
      </w:r>
      <w:r>
        <w:rPr>
          <w:b/>
          <w:color w:val="231F20"/>
          <w:sz w:val="20"/>
        </w:rPr>
        <w:t>kítssayinakoyi </w:t>
      </w:r>
      <w:r>
        <w:rPr>
          <w:color w:val="231F20"/>
          <w:sz w:val="20"/>
        </w:rPr>
        <w:t>you disappeared; Note: 3mm; Rel. stem: </w:t>
      </w:r>
      <w:r>
        <w:rPr>
          <w:i/>
          <w:color w:val="231F20"/>
          <w:sz w:val="20"/>
        </w:rPr>
        <w:t>vii </w:t>
      </w:r>
      <w:r>
        <w:rPr>
          <w:b/>
          <w:color w:val="231F20"/>
          <w:sz w:val="20"/>
        </w:rPr>
        <w:t>sayinako </w:t>
      </w:r>
      <w:r>
        <w:rPr>
          <w:color w:val="231F20"/>
          <w:sz w:val="20"/>
        </w:rPr>
        <w:t>disappear.</w:t>
      </w:r>
    </w:p>
    <w:p>
      <w:pPr>
        <w:spacing w:line="249" w:lineRule="auto" w:before="3"/>
        <w:ind w:left="302" w:right="110" w:hanging="192"/>
        <w:jc w:val="left"/>
        <w:rPr>
          <w:sz w:val="20"/>
        </w:rPr>
      </w:pPr>
      <w:r>
        <w:rPr>
          <w:b/>
          <w:color w:val="231F20"/>
          <w:sz w:val="20"/>
        </w:rPr>
        <w:t>sayínsskaka’pssi </w:t>
      </w:r>
      <w:r>
        <w:rPr>
          <w:i/>
          <w:color w:val="231F20"/>
          <w:sz w:val="20"/>
        </w:rPr>
        <w:t>vai</w:t>
      </w:r>
      <w:r>
        <w:rPr>
          <w:color w:val="231F20"/>
          <w:sz w:val="20"/>
        </w:rPr>
        <w:t>; be an untidy person; </w:t>
      </w:r>
      <w:r>
        <w:rPr>
          <w:b/>
          <w:color w:val="231F20"/>
          <w:sz w:val="20"/>
        </w:rPr>
        <w:t>(sayinsskaka’pssit!) </w:t>
      </w:r>
      <w:r>
        <w:rPr>
          <w:color w:val="231F20"/>
          <w:sz w:val="20"/>
        </w:rPr>
        <w:t>(be untidy!); </w:t>
      </w:r>
      <w:r>
        <w:rPr>
          <w:b/>
          <w:color w:val="231F20"/>
          <w:sz w:val="20"/>
        </w:rPr>
        <w:t>(iiks)sayínsskaka’pssiwa </w:t>
      </w:r>
      <w:r>
        <w:rPr>
          <w:color w:val="231F20"/>
          <w:sz w:val="20"/>
        </w:rPr>
        <w:t>he is (very) untidy; </w:t>
      </w:r>
      <w:r>
        <w:rPr>
          <w:b/>
          <w:color w:val="231F20"/>
          <w:sz w:val="20"/>
        </w:rPr>
        <w:t>nítssayinsskaka’pssi </w:t>
      </w:r>
      <w:r>
        <w:rPr>
          <w:color w:val="231F20"/>
          <w:sz w:val="20"/>
        </w:rPr>
        <w:t>I am untidy; Rel. stem: </w:t>
      </w:r>
      <w:r>
        <w:rPr>
          <w:i/>
          <w:color w:val="231F20"/>
          <w:sz w:val="20"/>
        </w:rPr>
        <w:t>vii </w:t>
      </w:r>
      <w:r>
        <w:rPr>
          <w:b/>
          <w:color w:val="231F20"/>
          <w:sz w:val="20"/>
        </w:rPr>
        <w:t>sayinsskaka’pii </w:t>
      </w:r>
      <w:r>
        <w:rPr>
          <w:color w:val="231F20"/>
          <w:sz w:val="20"/>
        </w:rPr>
        <w:t>be untidy.</w:t>
      </w:r>
    </w:p>
    <w:p>
      <w:pPr>
        <w:spacing w:line="249" w:lineRule="auto" w:before="2"/>
        <w:ind w:left="111" w:right="110" w:firstLine="0"/>
        <w:jc w:val="left"/>
        <w:rPr>
          <w:b/>
          <w:sz w:val="20"/>
        </w:rPr>
      </w:pPr>
      <w:r>
        <w:rPr>
          <w:b/>
          <w:color w:val="231F20"/>
          <w:sz w:val="20"/>
        </w:rPr>
        <w:t>sayippom </w:t>
      </w:r>
      <w:r>
        <w:rPr>
          <w:i/>
          <w:color w:val="231F20"/>
          <w:sz w:val="20"/>
        </w:rPr>
        <w:t>adt</w:t>
      </w:r>
      <w:r>
        <w:rPr>
          <w:color w:val="231F20"/>
          <w:sz w:val="20"/>
        </w:rPr>
        <w:t>; trouble, difficulty, unacceptable; see </w:t>
      </w:r>
      <w:r>
        <w:rPr>
          <w:b/>
          <w:color w:val="231F20"/>
          <w:sz w:val="20"/>
        </w:rPr>
        <w:t>sayippoma’pii</w:t>
      </w:r>
      <w:r>
        <w:rPr>
          <w:color w:val="231F20"/>
          <w:sz w:val="20"/>
        </w:rPr>
        <w:t>. </w:t>
      </w:r>
      <w:r>
        <w:rPr>
          <w:b/>
          <w:color w:val="231F20"/>
          <w:sz w:val="20"/>
        </w:rPr>
        <w:t>sayippoma’pii </w:t>
      </w:r>
      <w:r>
        <w:rPr>
          <w:i/>
          <w:color w:val="231F20"/>
          <w:sz w:val="20"/>
        </w:rPr>
        <w:t>vii</w:t>
      </w:r>
      <w:r>
        <w:rPr>
          <w:color w:val="231F20"/>
          <w:sz w:val="20"/>
        </w:rPr>
        <w:t>; be trouble/ be troublesome; Rel. stem: </w:t>
      </w:r>
      <w:r>
        <w:rPr>
          <w:i/>
          <w:color w:val="231F20"/>
          <w:sz w:val="20"/>
        </w:rPr>
        <w:t>vai </w:t>
      </w:r>
      <w:r>
        <w:rPr>
          <w:b/>
          <w:color w:val="231F20"/>
          <w:sz w:val="20"/>
        </w:rPr>
        <w:t>sayippoma’pssi</w:t>
      </w:r>
    </w:p>
    <w:p>
      <w:pPr>
        <w:pStyle w:val="Heading3"/>
        <w:spacing w:before="2"/>
        <w:ind w:left="311"/>
      </w:pPr>
      <w:r>
        <w:rPr>
          <w:color w:val="231F20"/>
        </w:rPr>
        <w:t>be troublesome.</w:t>
      </w:r>
    </w:p>
    <w:p>
      <w:pPr>
        <w:spacing w:before="10"/>
        <w:ind w:left="111" w:right="0" w:firstLine="0"/>
        <w:jc w:val="left"/>
        <w:rPr>
          <w:sz w:val="20"/>
        </w:rPr>
      </w:pPr>
      <w:r>
        <w:rPr>
          <w:b/>
          <w:color w:val="231F20"/>
          <w:sz w:val="20"/>
        </w:rPr>
        <w:t>sayíppomiksimsstaa </w:t>
      </w:r>
      <w:r>
        <w:rPr>
          <w:i/>
          <w:color w:val="231F20"/>
          <w:sz w:val="20"/>
        </w:rPr>
        <w:t>vai</w:t>
      </w:r>
      <w:r>
        <w:rPr>
          <w:color w:val="231F20"/>
          <w:sz w:val="20"/>
        </w:rPr>
        <w:t>; think about a problem/ have trouble thinking;</w:t>
      </w:r>
    </w:p>
    <w:p>
      <w:pPr>
        <w:spacing w:line="249" w:lineRule="auto" w:before="10"/>
        <w:ind w:left="111" w:right="1035" w:firstLine="200"/>
        <w:jc w:val="left"/>
        <w:rPr>
          <w:sz w:val="20"/>
        </w:rPr>
      </w:pPr>
      <w:r>
        <w:rPr>
          <w:b/>
          <w:color w:val="231F20"/>
          <w:sz w:val="20"/>
        </w:rPr>
        <w:t>saayíppomiksimsstaat</w:t>
      </w:r>
      <w:r>
        <w:rPr>
          <w:color w:val="231F20"/>
          <w:sz w:val="20"/>
        </w:rPr>
        <w:t>! think about the problem. </w:t>
      </w:r>
      <w:r>
        <w:rPr>
          <w:b/>
          <w:color w:val="231F20"/>
          <w:sz w:val="20"/>
        </w:rPr>
        <w:t>sayippomi’tomo </w:t>
      </w:r>
      <w:r>
        <w:rPr>
          <w:i/>
          <w:color w:val="231F20"/>
          <w:sz w:val="20"/>
        </w:rPr>
        <w:t>vta</w:t>
      </w:r>
      <w:r>
        <w:rPr>
          <w:color w:val="231F20"/>
          <w:sz w:val="20"/>
        </w:rPr>
        <w:t>; disagree with/ despise/ disapprove of. </w:t>
      </w:r>
      <w:r>
        <w:rPr>
          <w:b/>
          <w:color w:val="231F20"/>
          <w:sz w:val="20"/>
        </w:rPr>
        <w:t>sayitapiiyi </w:t>
      </w:r>
      <w:r>
        <w:rPr>
          <w:i/>
          <w:color w:val="231F20"/>
          <w:sz w:val="20"/>
        </w:rPr>
        <w:t>vai; </w:t>
      </w:r>
      <w:r>
        <w:rPr>
          <w:color w:val="231F20"/>
          <w:sz w:val="20"/>
        </w:rPr>
        <w:t>be exhausted, tired/unconscious; </w:t>
      </w:r>
      <w:r>
        <w:rPr>
          <w:b/>
          <w:color w:val="231F20"/>
          <w:sz w:val="20"/>
        </w:rPr>
        <w:t>(sayítapii(yi)t!)</w:t>
      </w:r>
      <w:r>
        <w:rPr>
          <w:b/>
          <w:color w:val="231F20"/>
          <w:spacing w:val="-13"/>
          <w:sz w:val="20"/>
        </w:rPr>
        <w:t> </w:t>
      </w:r>
      <w:r>
        <w:rPr>
          <w:color w:val="231F20"/>
          <w:sz w:val="20"/>
        </w:rPr>
        <w:t>(be</w:t>
      </w:r>
    </w:p>
    <w:p>
      <w:pPr>
        <w:spacing w:before="3"/>
        <w:ind w:left="309" w:right="0" w:firstLine="0"/>
        <w:jc w:val="left"/>
        <w:rPr>
          <w:sz w:val="20"/>
        </w:rPr>
      </w:pPr>
      <w:r>
        <w:rPr>
          <w:color w:val="231F20"/>
          <w:sz w:val="20"/>
        </w:rPr>
        <w:t>exhausted!); </w:t>
      </w:r>
      <w:r>
        <w:rPr>
          <w:b/>
          <w:color w:val="231F20"/>
          <w:sz w:val="20"/>
        </w:rPr>
        <w:t>sayítapiiyiwa </w:t>
      </w:r>
      <w:r>
        <w:rPr>
          <w:color w:val="231F20"/>
          <w:sz w:val="20"/>
        </w:rPr>
        <w:t>he is very exhausted; </w:t>
      </w:r>
      <w:r>
        <w:rPr>
          <w:b/>
          <w:color w:val="231F20"/>
          <w:sz w:val="20"/>
        </w:rPr>
        <w:t>nítssayitapiiyi </w:t>
      </w:r>
      <w:r>
        <w:rPr>
          <w:color w:val="231F20"/>
          <w:sz w:val="20"/>
        </w:rPr>
        <w:t>I am</w:t>
      </w:r>
    </w:p>
    <w:p>
      <w:pPr>
        <w:spacing w:before="10"/>
        <w:ind w:left="309" w:right="0" w:firstLine="0"/>
        <w:jc w:val="left"/>
        <w:rPr>
          <w:sz w:val="20"/>
        </w:rPr>
      </w:pPr>
      <w:r>
        <w:rPr>
          <w:color w:val="231F20"/>
          <w:sz w:val="20"/>
        </w:rPr>
        <w:t>exhausted; cf. </w:t>
      </w:r>
      <w:r>
        <w:rPr>
          <w:b/>
          <w:color w:val="231F20"/>
          <w:sz w:val="20"/>
        </w:rPr>
        <w:t>sa.+itapiiyi</w:t>
      </w:r>
      <w:r>
        <w:rPr>
          <w:color w:val="231F20"/>
          <w:sz w:val="20"/>
        </w:rPr>
        <w:t>.</w:t>
      </w:r>
    </w:p>
    <w:p>
      <w:pPr>
        <w:spacing w:line="249" w:lineRule="auto" w:before="10"/>
        <w:ind w:left="299" w:right="342" w:hanging="189"/>
        <w:jc w:val="left"/>
        <w:rPr>
          <w:sz w:val="20"/>
        </w:rPr>
      </w:pPr>
      <w:r>
        <w:rPr>
          <w:b/>
          <w:color w:val="231F20"/>
          <w:sz w:val="20"/>
        </w:rPr>
        <w:t>sayi’si </w:t>
      </w:r>
      <w:r>
        <w:rPr>
          <w:i/>
          <w:color w:val="231F20"/>
          <w:sz w:val="20"/>
        </w:rPr>
        <w:t>vai</w:t>
      </w:r>
      <w:r>
        <w:rPr>
          <w:color w:val="231F20"/>
          <w:sz w:val="20"/>
        </w:rPr>
        <w:t>; vent anger, frustrations (on someone or something); </w:t>
      </w:r>
      <w:r>
        <w:rPr>
          <w:b/>
          <w:color w:val="231F20"/>
          <w:sz w:val="20"/>
        </w:rPr>
        <w:t>itápssayi’sit! </w:t>
      </w:r>
      <w:r>
        <w:rPr>
          <w:color w:val="231F20"/>
          <w:sz w:val="20"/>
        </w:rPr>
        <w:t>vent your anger toward s.t.!; </w:t>
      </w:r>
      <w:r>
        <w:rPr>
          <w:b/>
          <w:color w:val="231F20"/>
          <w:sz w:val="20"/>
        </w:rPr>
        <w:t>iitápssayi’siwáyi </w:t>
      </w:r>
      <w:r>
        <w:rPr>
          <w:color w:val="231F20"/>
          <w:sz w:val="20"/>
        </w:rPr>
        <w:t>he vented his anger toward it; </w:t>
      </w:r>
      <w:r>
        <w:rPr>
          <w:b/>
          <w:color w:val="231F20"/>
          <w:sz w:val="20"/>
        </w:rPr>
        <w:t>nitsítapssayi’si </w:t>
      </w:r>
      <w:r>
        <w:rPr>
          <w:color w:val="231F20"/>
          <w:sz w:val="20"/>
        </w:rPr>
        <w:t>I vented my anger toward s.t.; </w:t>
      </w:r>
      <w:r>
        <w:rPr>
          <w:b/>
          <w:color w:val="231F20"/>
          <w:sz w:val="20"/>
        </w:rPr>
        <w:t>payóóhsapssayi’siwa </w:t>
      </w:r>
      <w:r>
        <w:rPr>
          <w:color w:val="231F20"/>
          <w:sz w:val="20"/>
        </w:rPr>
        <w:t>he vented his anger toward me; Note: </w:t>
      </w:r>
      <w:r>
        <w:rPr>
          <w:i/>
          <w:color w:val="231F20"/>
          <w:sz w:val="20"/>
        </w:rPr>
        <w:t>adt </w:t>
      </w:r>
      <w:r>
        <w:rPr>
          <w:color w:val="231F20"/>
          <w:sz w:val="20"/>
        </w:rPr>
        <w:t>req.</w:t>
      </w:r>
    </w:p>
    <w:p>
      <w:pPr>
        <w:spacing w:after="0" w:line="249" w:lineRule="auto"/>
        <w:jc w:val="left"/>
        <w:rPr>
          <w:sz w:val="20"/>
        </w:rPr>
        <w:sectPr>
          <w:headerReference w:type="default" r:id="rId515"/>
          <w:pgSz w:w="7920" w:h="12960"/>
          <w:pgMar w:header="0" w:footer="720" w:top="600" w:bottom="900" w:left="620" w:right="600"/>
        </w:sectPr>
      </w:pPr>
    </w:p>
    <w:p>
      <w:pPr>
        <w:pStyle w:val="Heading2"/>
        <w:tabs>
          <w:tab w:pos="5712" w:val="left" w:leader="none"/>
        </w:tabs>
      </w:pPr>
      <w:r>
        <w:rPr>
          <w:color w:val="231F20"/>
        </w:rPr>
        <w:t>sayi’to</w:t>
        <w:tab/>
        <w:t>sííkokíínis</w:t>
      </w:r>
    </w:p>
    <w:p>
      <w:pPr>
        <w:pStyle w:val="BodyText"/>
        <w:spacing w:before="3"/>
        <w:ind w:left="0"/>
        <w:rPr>
          <w:b/>
          <w:sz w:val="24"/>
        </w:rPr>
      </w:pPr>
    </w:p>
    <w:p>
      <w:pPr>
        <w:spacing w:before="0"/>
        <w:ind w:left="110" w:right="0" w:firstLine="0"/>
        <w:jc w:val="left"/>
        <w:rPr>
          <w:sz w:val="20"/>
        </w:rPr>
      </w:pPr>
      <w:r>
        <w:rPr>
          <w:b/>
          <w:color w:val="231F20"/>
          <w:sz w:val="20"/>
        </w:rPr>
        <w:t>sayi’to </w:t>
      </w:r>
      <w:r>
        <w:rPr>
          <w:i/>
          <w:color w:val="231F20"/>
          <w:sz w:val="20"/>
        </w:rPr>
        <w:t>vta</w:t>
      </w:r>
      <w:r>
        <w:rPr>
          <w:color w:val="231F20"/>
          <w:sz w:val="20"/>
        </w:rPr>
        <w:t>; doubt the veracity of.</w:t>
      </w:r>
    </w:p>
    <w:p>
      <w:pPr>
        <w:spacing w:line="249" w:lineRule="auto" w:before="10"/>
        <w:ind w:left="309" w:right="303" w:hanging="199"/>
        <w:jc w:val="left"/>
        <w:rPr>
          <w:sz w:val="20"/>
        </w:rPr>
      </w:pPr>
      <w:r>
        <w:rPr>
          <w:b/>
          <w:color w:val="231F20"/>
          <w:sz w:val="20"/>
        </w:rPr>
        <w:t>sayi’tsimaa </w:t>
      </w:r>
      <w:r>
        <w:rPr>
          <w:i/>
          <w:color w:val="231F20"/>
          <w:sz w:val="20"/>
        </w:rPr>
        <w:t>vai</w:t>
      </w:r>
      <w:r>
        <w:rPr>
          <w:color w:val="231F20"/>
          <w:sz w:val="20"/>
        </w:rPr>
        <w:t>; deny (something); </w:t>
      </w:r>
      <w:r>
        <w:rPr>
          <w:b/>
          <w:color w:val="231F20"/>
          <w:sz w:val="20"/>
        </w:rPr>
        <w:t>sayí’tsimaat! </w:t>
      </w:r>
      <w:r>
        <w:rPr>
          <w:color w:val="231F20"/>
          <w:sz w:val="20"/>
        </w:rPr>
        <w:t>deny (it)!; </w:t>
      </w:r>
      <w:r>
        <w:rPr>
          <w:b/>
          <w:color w:val="231F20"/>
          <w:sz w:val="20"/>
        </w:rPr>
        <w:t>iisayí’tsimaawa </w:t>
      </w:r>
      <w:r>
        <w:rPr>
          <w:color w:val="231F20"/>
          <w:sz w:val="20"/>
        </w:rPr>
        <w:t>he denied; </w:t>
      </w:r>
      <w:r>
        <w:rPr>
          <w:b/>
          <w:color w:val="231F20"/>
          <w:sz w:val="20"/>
        </w:rPr>
        <w:t>nítssayi’tsimaa </w:t>
      </w:r>
      <w:r>
        <w:rPr>
          <w:color w:val="231F20"/>
          <w:sz w:val="20"/>
        </w:rPr>
        <w:t>I denied; Rel. stems: </w:t>
      </w:r>
      <w:r>
        <w:rPr>
          <w:i/>
          <w:color w:val="231F20"/>
          <w:sz w:val="20"/>
        </w:rPr>
        <w:t>vti </w:t>
      </w:r>
      <w:r>
        <w:rPr>
          <w:b/>
          <w:color w:val="231F20"/>
          <w:sz w:val="20"/>
        </w:rPr>
        <w:t>sayi’tsimatoo</w:t>
      </w:r>
      <w:r>
        <w:rPr>
          <w:color w:val="231F20"/>
          <w:sz w:val="20"/>
        </w:rPr>
        <w:t>, </w:t>
      </w:r>
      <w:r>
        <w:rPr>
          <w:i/>
          <w:color w:val="231F20"/>
          <w:sz w:val="20"/>
        </w:rPr>
        <w:t>vta </w:t>
      </w:r>
      <w:r>
        <w:rPr>
          <w:b/>
          <w:color w:val="231F20"/>
          <w:sz w:val="20"/>
        </w:rPr>
        <w:t>sayi’tsimat </w:t>
      </w:r>
      <w:r>
        <w:rPr>
          <w:color w:val="231F20"/>
          <w:sz w:val="20"/>
        </w:rPr>
        <w:t>deny.</w:t>
      </w:r>
    </w:p>
    <w:p>
      <w:pPr>
        <w:spacing w:before="3"/>
        <w:ind w:left="111" w:right="0" w:firstLine="0"/>
        <w:jc w:val="left"/>
        <w:rPr>
          <w:sz w:val="20"/>
        </w:rPr>
      </w:pPr>
      <w:r>
        <w:rPr>
          <w:b/>
          <w:color w:val="231F20"/>
          <w:sz w:val="20"/>
        </w:rPr>
        <w:t>sa’áí </w:t>
      </w:r>
      <w:r>
        <w:rPr>
          <w:i/>
          <w:color w:val="231F20"/>
          <w:sz w:val="20"/>
        </w:rPr>
        <w:t>nan</w:t>
      </w:r>
      <w:r>
        <w:rPr>
          <w:color w:val="231F20"/>
          <w:sz w:val="20"/>
        </w:rPr>
        <w:t>; duck; </w:t>
      </w:r>
      <w:r>
        <w:rPr>
          <w:b/>
          <w:color w:val="231F20"/>
          <w:sz w:val="20"/>
        </w:rPr>
        <w:t>sa’áíksi </w:t>
      </w:r>
      <w:r>
        <w:rPr>
          <w:color w:val="231F20"/>
          <w:sz w:val="20"/>
        </w:rPr>
        <w:t>ducks; </w:t>
      </w:r>
      <w:r>
        <w:rPr>
          <w:b/>
          <w:color w:val="231F20"/>
          <w:sz w:val="20"/>
        </w:rPr>
        <w:t>sa’áíwa </w:t>
      </w:r>
      <w:r>
        <w:rPr>
          <w:color w:val="231F20"/>
          <w:sz w:val="20"/>
        </w:rPr>
        <w:t>duck.</w:t>
      </w:r>
    </w:p>
    <w:p>
      <w:pPr>
        <w:spacing w:line="249" w:lineRule="auto" w:before="10"/>
        <w:ind w:left="312" w:right="0" w:hanging="201"/>
        <w:jc w:val="left"/>
        <w:rPr>
          <w:b/>
          <w:sz w:val="20"/>
        </w:rPr>
      </w:pPr>
      <w:r>
        <w:rPr>
          <w:b/>
          <w:color w:val="231F20"/>
          <w:sz w:val="20"/>
        </w:rPr>
        <w:t>sa’aiki’somm </w:t>
      </w:r>
      <w:r>
        <w:rPr>
          <w:i/>
          <w:color w:val="231F20"/>
          <w:sz w:val="20"/>
        </w:rPr>
        <w:t>nan</w:t>
      </w:r>
      <w:r>
        <w:rPr>
          <w:color w:val="231F20"/>
          <w:sz w:val="20"/>
        </w:rPr>
        <w:t>; March (lit.: duck moon); </w:t>
      </w:r>
      <w:r>
        <w:rPr>
          <w:b/>
          <w:color w:val="231F20"/>
          <w:sz w:val="20"/>
        </w:rPr>
        <w:t>Sa’áíki’sommiksi </w:t>
      </w:r>
      <w:r>
        <w:rPr>
          <w:color w:val="231F20"/>
          <w:sz w:val="20"/>
        </w:rPr>
        <w:t>Duck months; syn. </w:t>
      </w:r>
      <w:r>
        <w:rPr>
          <w:b/>
          <w:color w:val="231F20"/>
          <w:sz w:val="20"/>
        </w:rPr>
        <w:t>Sa’aito’s.</w:t>
      </w:r>
    </w:p>
    <w:p>
      <w:pPr>
        <w:spacing w:before="2"/>
        <w:ind w:left="111" w:right="0" w:firstLine="0"/>
        <w:jc w:val="left"/>
        <w:rPr>
          <w:sz w:val="20"/>
        </w:rPr>
      </w:pPr>
      <w:r>
        <w:rPr>
          <w:b/>
          <w:color w:val="231F20"/>
          <w:sz w:val="20"/>
        </w:rPr>
        <w:t>sa’áíksi  itáómatooyi </w:t>
      </w:r>
      <w:r>
        <w:rPr>
          <w:i/>
          <w:color w:val="231F20"/>
          <w:sz w:val="20"/>
        </w:rPr>
        <w:t>nin</w:t>
      </w:r>
      <w:r>
        <w:rPr>
          <w:color w:val="231F20"/>
          <w:sz w:val="20"/>
        </w:rPr>
        <w:t>; October (lit.: when ducks</w:t>
      </w:r>
      <w:r>
        <w:rPr>
          <w:color w:val="231F20"/>
          <w:spacing w:val="-20"/>
          <w:sz w:val="20"/>
        </w:rPr>
        <w:t> </w:t>
      </w:r>
      <w:r>
        <w:rPr>
          <w:color w:val="231F20"/>
          <w:sz w:val="20"/>
        </w:rPr>
        <w:t>leave).</w:t>
      </w:r>
    </w:p>
    <w:p>
      <w:pPr>
        <w:spacing w:before="10"/>
        <w:ind w:left="111" w:right="0" w:firstLine="0"/>
        <w:jc w:val="left"/>
        <w:rPr>
          <w:sz w:val="20"/>
        </w:rPr>
      </w:pPr>
      <w:r>
        <w:rPr>
          <w:b/>
          <w:color w:val="231F20"/>
          <w:sz w:val="20"/>
        </w:rPr>
        <w:t>sa’kahkanii  </w:t>
      </w:r>
      <w:r>
        <w:rPr>
          <w:i/>
          <w:color w:val="231F20"/>
          <w:sz w:val="20"/>
        </w:rPr>
        <w:t>vti</w:t>
      </w:r>
      <w:r>
        <w:rPr>
          <w:color w:val="231F20"/>
          <w:sz w:val="20"/>
        </w:rPr>
        <w:t>; hem; </w:t>
      </w:r>
      <w:r>
        <w:rPr>
          <w:b/>
          <w:color w:val="231F20"/>
          <w:sz w:val="20"/>
        </w:rPr>
        <w:t>áaksa’kahkanimáyi </w:t>
      </w:r>
      <w:r>
        <w:rPr>
          <w:color w:val="231F20"/>
          <w:sz w:val="20"/>
        </w:rPr>
        <w:t>she will hem</w:t>
      </w:r>
      <w:r>
        <w:rPr>
          <w:color w:val="231F20"/>
          <w:spacing w:val="-18"/>
          <w:sz w:val="20"/>
        </w:rPr>
        <w:t> </w:t>
      </w:r>
      <w:r>
        <w:rPr>
          <w:color w:val="231F20"/>
          <w:sz w:val="20"/>
        </w:rPr>
        <w:t>it.</w:t>
      </w:r>
    </w:p>
    <w:p>
      <w:pPr>
        <w:spacing w:line="249" w:lineRule="auto" w:before="10"/>
        <w:ind w:left="302" w:right="546" w:hanging="192"/>
        <w:jc w:val="left"/>
        <w:rPr>
          <w:sz w:val="20"/>
        </w:rPr>
      </w:pPr>
      <w:r>
        <w:rPr>
          <w:b/>
          <w:color w:val="231F20"/>
          <w:sz w:val="20"/>
        </w:rPr>
        <w:t>sa’kap </w:t>
      </w:r>
      <w:r>
        <w:rPr>
          <w:i/>
          <w:color w:val="231F20"/>
          <w:sz w:val="20"/>
        </w:rPr>
        <w:t>adt</w:t>
      </w:r>
      <w:r>
        <w:rPr>
          <w:color w:val="231F20"/>
          <w:sz w:val="20"/>
        </w:rPr>
        <w:t>; out from an area, e.g. river, forest, camp, etc.; </w:t>
      </w:r>
      <w:r>
        <w:rPr>
          <w:b/>
          <w:color w:val="231F20"/>
          <w:sz w:val="20"/>
        </w:rPr>
        <w:t>sayá’kapoowa </w:t>
      </w:r>
      <w:r>
        <w:rPr>
          <w:color w:val="231F20"/>
          <w:sz w:val="20"/>
        </w:rPr>
        <w:t>he went out of (e.g. the water); </w:t>
      </w:r>
      <w:r>
        <w:rPr>
          <w:b/>
          <w:color w:val="231F20"/>
          <w:sz w:val="20"/>
        </w:rPr>
        <w:t>iisá’kapohpai’piwa </w:t>
      </w:r>
      <w:r>
        <w:rPr>
          <w:color w:val="231F20"/>
          <w:sz w:val="20"/>
        </w:rPr>
        <w:t>he jumped out of (e.g. the gully); </w:t>
      </w:r>
      <w:r>
        <w:rPr>
          <w:b/>
          <w:color w:val="231F20"/>
          <w:sz w:val="20"/>
        </w:rPr>
        <w:t>áakssa’kapai’piwa </w:t>
      </w:r>
      <w:r>
        <w:rPr>
          <w:color w:val="231F20"/>
          <w:sz w:val="20"/>
        </w:rPr>
        <w:t>she will walk out of (e.g. town); </w:t>
      </w:r>
      <w:r>
        <w:rPr>
          <w:b/>
          <w:color w:val="231F20"/>
          <w:sz w:val="20"/>
        </w:rPr>
        <w:t>kaakítssa’kapáópiit</w:t>
      </w:r>
      <w:r>
        <w:rPr>
          <w:color w:val="231F20"/>
          <w:sz w:val="20"/>
        </w:rPr>
        <w:t>! just sit on the outside!; Note: init. change.</w:t>
      </w:r>
    </w:p>
    <w:p>
      <w:pPr>
        <w:spacing w:line="249" w:lineRule="auto" w:before="3"/>
        <w:ind w:left="309" w:right="111" w:hanging="199"/>
        <w:jc w:val="left"/>
        <w:rPr>
          <w:sz w:val="20"/>
        </w:rPr>
      </w:pPr>
      <w:r>
        <w:rPr>
          <w:b/>
          <w:color w:val="231F20"/>
          <w:sz w:val="20"/>
        </w:rPr>
        <w:t>sa’kapaaatoo </w:t>
      </w:r>
      <w:r>
        <w:rPr>
          <w:i/>
          <w:color w:val="231F20"/>
          <w:sz w:val="20"/>
        </w:rPr>
        <w:t>vti</w:t>
      </w:r>
      <w:r>
        <w:rPr>
          <w:color w:val="231F20"/>
          <w:sz w:val="20"/>
        </w:rPr>
        <w:t>; come out from (a liquidor a mudhole); </w:t>
      </w:r>
      <w:r>
        <w:rPr>
          <w:b/>
          <w:color w:val="231F20"/>
          <w:sz w:val="20"/>
        </w:rPr>
        <w:t>sa’kapáaatoot! </w:t>
      </w:r>
      <w:r>
        <w:rPr>
          <w:color w:val="231F20"/>
          <w:sz w:val="20"/>
        </w:rPr>
        <w:t>come out of it!; </w:t>
      </w:r>
      <w:r>
        <w:rPr>
          <w:b/>
          <w:color w:val="231F20"/>
          <w:sz w:val="20"/>
        </w:rPr>
        <w:t>sayá’kapaaatooma anni ómahksikimi </w:t>
      </w:r>
      <w:r>
        <w:rPr>
          <w:color w:val="231F20"/>
          <w:sz w:val="20"/>
        </w:rPr>
        <w:t>he came out of the lake; </w:t>
      </w:r>
      <w:r>
        <w:rPr>
          <w:b/>
          <w:color w:val="231F20"/>
          <w:sz w:val="20"/>
        </w:rPr>
        <w:t>nitssá’kapáaatoo’pa anní pa’ksíkahkoyi </w:t>
      </w:r>
      <w:r>
        <w:rPr>
          <w:color w:val="231F20"/>
          <w:sz w:val="20"/>
        </w:rPr>
        <w:t>I came out of the muddy area; Rel. stem: </w:t>
      </w:r>
      <w:r>
        <w:rPr>
          <w:i/>
          <w:color w:val="231F20"/>
          <w:sz w:val="20"/>
        </w:rPr>
        <w:t>vai </w:t>
      </w:r>
      <w:r>
        <w:rPr>
          <w:b/>
          <w:color w:val="231F20"/>
          <w:sz w:val="20"/>
        </w:rPr>
        <w:t>sa’kapaao </w:t>
      </w:r>
      <w:r>
        <w:rPr>
          <w:color w:val="231F20"/>
          <w:sz w:val="20"/>
        </w:rPr>
        <w:t>exit (from a liquid).</w:t>
      </w:r>
    </w:p>
    <w:p>
      <w:pPr>
        <w:spacing w:before="3"/>
        <w:ind w:left="111" w:right="0" w:firstLine="0"/>
        <w:jc w:val="left"/>
        <w:rPr>
          <w:sz w:val="20"/>
        </w:rPr>
      </w:pPr>
      <w:r>
        <w:rPr>
          <w:b/>
          <w:color w:val="231F20"/>
          <w:sz w:val="20"/>
        </w:rPr>
        <w:t>sa’kapisttotsi </w:t>
      </w:r>
      <w:r>
        <w:rPr>
          <w:i/>
          <w:color w:val="231F20"/>
          <w:sz w:val="20"/>
        </w:rPr>
        <w:t>vai</w:t>
      </w:r>
      <w:r>
        <w:rPr>
          <w:color w:val="231F20"/>
          <w:sz w:val="20"/>
        </w:rPr>
        <w:t>; move out of town.</w:t>
      </w:r>
    </w:p>
    <w:p>
      <w:pPr>
        <w:spacing w:before="10"/>
        <w:ind w:left="111" w:right="0" w:firstLine="0"/>
        <w:jc w:val="left"/>
        <w:rPr>
          <w:sz w:val="20"/>
        </w:rPr>
      </w:pPr>
      <w:r>
        <w:rPr>
          <w:b/>
          <w:color w:val="231F20"/>
          <w:sz w:val="20"/>
        </w:rPr>
        <w:t>sa’kapoohtsi </w:t>
      </w:r>
      <w:r>
        <w:rPr>
          <w:i/>
          <w:color w:val="231F20"/>
          <w:sz w:val="20"/>
        </w:rPr>
        <w:t>nin</w:t>
      </w:r>
      <w:r>
        <w:rPr>
          <w:color w:val="231F20"/>
          <w:sz w:val="20"/>
        </w:rPr>
        <w:t>; out of town, outside circle.</w:t>
      </w:r>
    </w:p>
    <w:p>
      <w:pPr>
        <w:spacing w:line="249" w:lineRule="auto" w:before="10"/>
        <w:ind w:left="312" w:right="381" w:hanging="201"/>
        <w:jc w:val="left"/>
        <w:rPr>
          <w:sz w:val="20"/>
        </w:rPr>
      </w:pPr>
      <w:r>
        <w:rPr>
          <w:b/>
          <w:color w:val="231F20"/>
          <w:sz w:val="20"/>
        </w:rPr>
        <w:t>sa’kinoohsat </w:t>
      </w:r>
      <w:r>
        <w:rPr>
          <w:i/>
          <w:color w:val="231F20"/>
          <w:sz w:val="20"/>
        </w:rPr>
        <w:t>vta</w:t>
      </w:r>
      <w:r>
        <w:rPr>
          <w:color w:val="231F20"/>
          <w:sz w:val="20"/>
        </w:rPr>
        <w:t>; pay wages; </w:t>
      </w:r>
      <w:r>
        <w:rPr>
          <w:b/>
          <w:color w:val="231F20"/>
          <w:sz w:val="20"/>
        </w:rPr>
        <w:t>sa’kinóóhsatsisa! </w:t>
      </w:r>
      <w:r>
        <w:rPr>
          <w:color w:val="231F20"/>
          <w:sz w:val="20"/>
        </w:rPr>
        <w:t>pay him wages!; </w:t>
      </w:r>
      <w:r>
        <w:rPr>
          <w:b/>
          <w:color w:val="231F20"/>
          <w:sz w:val="20"/>
        </w:rPr>
        <w:t>isá’kinoohsatsiiwáyi </w:t>
      </w:r>
      <w:r>
        <w:rPr>
          <w:color w:val="231F20"/>
          <w:sz w:val="20"/>
        </w:rPr>
        <w:t>he paid her wages; </w:t>
      </w:r>
      <w:r>
        <w:rPr>
          <w:b/>
          <w:color w:val="231F20"/>
          <w:sz w:val="20"/>
        </w:rPr>
        <w:t>nítssa’kinoohsakka </w:t>
      </w:r>
      <w:r>
        <w:rPr>
          <w:color w:val="231F20"/>
          <w:sz w:val="20"/>
        </w:rPr>
        <w:t>she paid me my wages.</w:t>
      </w:r>
    </w:p>
    <w:p>
      <w:pPr>
        <w:spacing w:line="249" w:lineRule="auto" w:before="3"/>
        <w:ind w:left="310" w:right="0" w:hanging="199"/>
        <w:jc w:val="left"/>
        <w:rPr>
          <w:sz w:val="20"/>
        </w:rPr>
      </w:pPr>
      <w:r>
        <w:rPr>
          <w:b/>
          <w:color w:val="231F20"/>
          <w:sz w:val="20"/>
        </w:rPr>
        <w:t>sa’ksisákii </w:t>
      </w:r>
      <w:r>
        <w:rPr>
          <w:i/>
          <w:color w:val="231F20"/>
          <w:sz w:val="20"/>
        </w:rPr>
        <w:t>vti</w:t>
      </w:r>
      <w:r>
        <w:rPr>
          <w:color w:val="231F20"/>
          <w:sz w:val="20"/>
        </w:rPr>
        <w:t>; pound (dried meat); </w:t>
      </w:r>
      <w:r>
        <w:rPr>
          <w:b/>
          <w:color w:val="231F20"/>
          <w:sz w:val="20"/>
        </w:rPr>
        <w:t>sa’ksisákiit anníístsi káyiistsi! </w:t>
      </w:r>
      <w:r>
        <w:rPr>
          <w:color w:val="231F20"/>
          <w:sz w:val="20"/>
        </w:rPr>
        <w:t>pound the dried meat!; </w:t>
      </w:r>
      <w:r>
        <w:rPr>
          <w:b/>
          <w:color w:val="231F20"/>
          <w:sz w:val="20"/>
        </w:rPr>
        <w:t>isá’ksisákima </w:t>
      </w:r>
      <w:r>
        <w:rPr>
          <w:color w:val="231F20"/>
          <w:sz w:val="20"/>
        </w:rPr>
        <w:t>he pounded the dried meat; </w:t>
      </w:r>
      <w:r>
        <w:rPr>
          <w:b/>
          <w:color w:val="231F20"/>
          <w:sz w:val="20"/>
        </w:rPr>
        <w:t>nítssa’ksisákii’pa </w:t>
      </w:r>
      <w:r>
        <w:rPr>
          <w:color w:val="231F20"/>
          <w:sz w:val="20"/>
        </w:rPr>
        <w:t>I pounded the dried meat; Rel. stem: </w:t>
      </w:r>
      <w:r>
        <w:rPr>
          <w:i/>
          <w:color w:val="231F20"/>
          <w:sz w:val="20"/>
        </w:rPr>
        <w:t>vai </w:t>
      </w:r>
      <w:r>
        <w:rPr>
          <w:b/>
          <w:color w:val="231F20"/>
          <w:sz w:val="20"/>
        </w:rPr>
        <w:t>sa’ksisakimaa </w:t>
      </w:r>
      <w:r>
        <w:rPr>
          <w:color w:val="231F20"/>
          <w:sz w:val="20"/>
        </w:rPr>
        <w:t>pound dried meat.</w:t>
      </w:r>
    </w:p>
    <w:p>
      <w:pPr>
        <w:spacing w:before="2"/>
        <w:ind w:left="112" w:right="0" w:firstLine="0"/>
        <w:jc w:val="left"/>
        <w:rPr>
          <w:sz w:val="20"/>
        </w:rPr>
      </w:pPr>
      <w:r>
        <w:rPr>
          <w:b/>
          <w:color w:val="231F20"/>
          <w:sz w:val="20"/>
        </w:rPr>
        <w:t>sa’ksisákimaan </w:t>
      </w:r>
      <w:r>
        <w:rPr>
          <w:i/>
          <w:color w:val="231F20"/>
          <w:sz w:val="20"/>
        </w:rPr>
        <w:t>nin</w:t>
      </w:r>
      <w:r>
        <w:rPr>
          <w:color w:val="231F20"/>
          <w:sz w:val="20"/>
        </w:rPr>
        <w:t>; flaked dry meat; </w:t>
      </w:r>
      <w:r>
        <w:rPr>
          <w:b/>
          <w:color w:val="231F20"/>
          <w:sz w:val="20"/>
        </w:rPr>
        <w:t>sa’ksisákimaanistsi </w:t>
      </w:r>
      <w:r>
        <w:rPr>
          <w:color w:val="231F20"/>
          <w:sz w:val="20"/>
        </w:rPr>
        <w:t>flaked dry meats.</w:t>
      </w:r>
    </w:p>
    <w:p>
      <w:pPr>
        <w:spacing w:before="10"/>
        <w:ind w:left="112" w:right="0" w:firstLine="0"/>
        <w:jc w:val="left"/>
        <w:rPr>
          <w:sz w:val="20"/>
        </w:rPr>
      </w:pPr>
      <w:r>
        <w:rPr>
          <w:b/>
          <w:color w:val="231F20"/>
          <w:sz w:val="20"/>
        </w:rPr>
        <w:t>sa’kss </w:t>
      </w:r>
      <w:r>
        <w:rPr>
          <w:i/>
          <w:color w:val="231F20"/>
          <w:sz w:val="20"/>
        </w:rPr>
        <w:t>vta</w:t>
      </w:r>
      <w:r>
        <w:rPr>
          <w:color w:val="231F20"/>
          <w:sz w:val="20"/>
        </w:rPr>
        <w:t>; burn; </w:t>
      </w:r>
      <w:r>
        <w:rPr>
          <w:b/>
          <w:color w:val="231F20"/>
          <w:sz w:val="20"/>
        </w:rPr>
        <w:t>sa’kssísa! </w:t>
      </w:r>
      <w:r>
        <w:rPr>
          <w:color w:val="231F20"/>
          <w:sz w:val="20"/>
        </w:rPr>
        <w:t>burn him!; </w:t>
      </w:r>
      <w:r>
        <w:rPr>
          <w:b/>
          <w:color w:val="231F20"/>
          <w:sz w:val="20"/>
        </w:rPr>
        <w:t>nitáakssa’kssawa </w:t>
      </w:r>
      <w:r>
        <w:rPr>
          <w:color w:val="231F20"/>
          <w:sz w:val="20"/>
        </w:rPr>
        <w:t>I will burn him;</w:t>
      </w:r>
    </w:p>
    <w:p>
      <w:pPr>
        <w:spacing w:before="10"/>
        <w:ind w:left="313" w:right="0" w:firstLine="0"/>
        <w:jc w:val="left"/>
        <w:rPr>
          <w:sz w:val="20"/>
        </w:rPr>
      </w:pPr>
      <w:r>
        <w:rPr>
          <w:b/>
          <w:color w:val="231F20"/>
          <w:sz w:val="20"/>
        </w:rPr>
        <w:t>isá’kssiiwáyi </w:t>
      </w:r>
      <w:r>
        <w:rPr>
          <w:color w:val="231F20"/>
          <w:sz w:val="20"/>
        </w:rPr>
        <w:t>he burned her; </w:t>
      </w:r>
      <w:r>
        <w:rPr>
          <w:b/>
          <w:color w:val="231F20"/>
          <w:sz w:val="20"/>
        </w:rPr>
        <w:t>nítssa’kssoka </w:t>
      </w:r>
      <w:r>
        <w:rPr>
          <w:color w:val="231F20"/>
          <w:sz w:val="20"/>
        </w:rPr>
        <w:t>she burned me.</w:t>
      </w:r>
    </w:p>
    <w:p>
      <w:pPr>
        <w:spacing w:before="10"/>
        <w:ind w:left="112" w:right="0" w:firstLine="0"/>
        <w:jc w:val="left"/>
        <w:rPr>
          <w:sz w:val="20"/>
        </w:rPr>
      </w:pPr>
      <w:r>
        <w:rPr>
          <w:b/>
          <w:color w:val="231F20"/>
          <w:sz w:val="20"/>
        </w:rPr>
        <w:t>sa’kssoyi </w:t>
      </w:r>
      <w:r>
        <w:rPr>
          <w:i/>
          <w:color w:val="231F20"/>
          <w:sz w:val="20"/>
        </w:rPr>
        <w:t>vai</w:t>
      </w:r>
      <w:r>
        <w:rPr>
          <w:color w:val="231F20"/>
          <w:sz w:val="20"/>
        </w:rPr>
        <w:t>; burn or scald one’s self; </w:t>
      </w:r>
      <w:r>
        <w:rPr>
          <w:b/>
          <w:color w:val="231F20"/>
          <w:sz w:val="20"/>
        </w:rPr>
        <w:t>(sa’kssoyít!) </w:t>
      </w:r>
      <w:r>
        <w:rPr>
          <w:color w:val="231F20"/>
          <w:sz w:val="20"/>
        </w:rPr>
        <w:t>(burn/scald yourself!);</w:t>
      </w:r>
    </w:p>
    <w:p>
      <w:pPr>
        <w:spacing w:before="10"/>
        <w:ind w:left="313" w:right="0" w:firstLine="0"/>
        <w:jc w:val="left"/>
        <w:rPr>
          <w:sz w:val="20"/>
        </w:rPr>
      </w:pPr>
      <w:r>
        <w:rPr>
          <w:b/>
          <w:color w:val="231F20"/>
          <w:sz w:val="20"/>
        </w:rPr>
        <w:t>isá’kssoyiwa </w:t>
      </w:r>
      <w:r>
        <w:rPr>
          <w:color w:val="231F20"/>
          <w:sz w:val="20"/>
        </w:rPr>
        <w:t>he burned himself; </w:t>
      </w:r>
      <w:r>
        <w:rPr>
          <w:b/>
          <w:color w:val="231F20"/>
          <w:sz w:val="20"/>
        </w:rPr>
        <w:t>nítssa’kssoyi </w:t>
      </w:r>
      <w:r>
        <w:rPr>
          <w:color w:val="231F20"/>
          <w:sz w:val="20"/>
        </w:rPr>
        <w:t>I burned myself.</w:t>
      </w:r>
    </w:p>
    <w:p>
      <w:pPr>
        <w:spacing w:before="10"/>
        <w:ind w:left="113" w:right="0" w:firstLine="0"/>
        <w:jc w:val="left"/>
        <w:rPr>
          <w:sz w:val="20"/>
        </w:rPr>
      </w:pPr>
      <w:r>
        <w:rPr>
          <w:b/>
          <w:color w:val="231F20"/>
          <w:sz w:val="20"/>
        </w:rPr>
        <w:t>sa’naa </w:t>
      </w:r>
      <w:r>
        <w:rPr>
          <w:i/>
          <w:color w:val="231F20"/>
          <w:sz w:val="20"/>
        </w:rPr>
        <w:t>vai</w:t>
      </w:r>
      <w:r>
        <w:rPr>
          <w:color w:val="231F20"/>
          <w:sz w:val="20"/>
        </w:rPr>
        <w:t>; lose a fingernail; </w:t>
      </w:r>
      <w:r>
        <w:rPr>
          <w:b/>
          <w:color w:val="231F20"/>
          <w:sz w:val="20"/>
        </w:rPr>
        <w:t>(sa’naat!) </w:t>
      </w:r>
      <w:r>
        <w:rPr>
          <w:color w:val="231F20"/>
          <w:sz w:val="20"/>
        </w:rPr>
        <w:t>(lose a fingernail!); </w:t>
      </w:r>
      <w:r>
        <w:rPr>
          <w:b/>
          <w:color w:val="231F20"/>
          <w:sz w:val="20"/>
        </w:rPr>
        <w:t>iisa’naawa </w:t>
      </w:r>
      <w:r>
        <w:rPr>
          <w:color w:val="231F20"/>
          <w:sz w:val="20"/>
        </w:rPr>
        <w:t>he lost</w:t>
      </w:r>
    </w:p>
    <w:p>
      <w:pPr>
        <w:spacing w:before="10"/>
        <w:ind w:left="311" w:right="0" w:firstLine="0"/>
        <w:jc w:val="left"/>
        <w:rPr>
          <w:sz w:val="20"/>
        </w:rPr>
      </w:pPr>
      <w:r>
        <w:rPr>
          <w:color w:val="231F20"/>
          <w:sz w:val="20"/>
        </w:rPr>
        <w:t>a fingernail; </w:t>
      </w:r>
      <w:r>
        <w:rPr>
          <w:b/>
          <w:color w:val="231F20"/>
          <w:sz w:val="20"/>
        </w:rPr>
        <w:t>nitssa’naa </w:t>
      </w:r>
      <w:r>
        <w:rPr>
          <w:color w:val="231F20"/>
          <w:sz w:val="20"/>
        </w:rPr>
        <w:t>I lost a fingernail.</w:t>
      </w:r>
    </w:p>
    <w:p>
      <w:pPr>
        <w:spacing w:before="10"/>
        <w:ind w:left="113" w:right="0" w:firstLine="0"/>
        <w:jc w:val="left"/>
        <w:rPr>
          <w:sz w:val="20"/>
        </w:rPr>
      </w:pPr>
      <w:r>
        <w:rPr>
          <w:b/>
          <w:color w:val="231F20"/>
          <w:sz w:val="20"/>
        </w:rPr>
        <w:t>sa’tsoopa’tsis </w:t>
      </w:r>
      <w:r>
        <w:rPr>
          <w:i/>
          <w:color w:val="231F20"/>
          <w:sz w:val="20"/>
        </w:rPr>
        <w:t>nin</w:t>
      </w:r>
      <w:r>
        <w:rPr>
          <w:color w:val="231F20"/>
          <w:sz w:val="20"/>
        </w:rPr>
        <w:t>; gun-powder; </w:t>
      </w:r>
      <w:r>
        <w:rPr>
          <w:b/>
          <w:color w:val="231F20"/>
          <w:sz w:val="20"/>
        </w:rPr>
        <w:t>sa’tsóópa’tsiistsi </w:t>
      </w:r>
      <w:r>
        <w:rPr>
          <w:color w:val="231F20"/>
          <w:sz w:val="20"/>
        </w:rPr>
        <w:t>gun-powder (e.g. bags of).</w:t>
      </w:r>
    </w:p>
    <w:p>
      <w:pPr>
        <w:spacing w:before="10"/>
        <w:ind w:left="113" w:right="0" w:firstLine="0"/>
        <w:jc w:val="left"/>
        <w:rPr>
          <w:b/>
          <w:sz w:val="20"/>
        </w:rPr>
      </w:pPr>
      <w:r>
        <w:rPr>
          <w:b/>
          <w:color w:val="231F20"/>
          <w:sz w:val="20"/>
        </w:rPr>
        <w:t>siikaasi </w:t>
      </w:r>
      <w:r>
        <w:rPr>
          <w:i/>
          <w:color w:val="231F20"/>
          <w:sz w:val="20"/>
        </w:rPr>
        <w:t>vai; </w:t>
      </w:r>
      <w:r>
        <w:rPr>
          <w:color w:val="231F20"/>
          <w:sz w:val="20"/>
        </w:rPr>
        <w:t>wipe one’s own feet; </w:t>
      </w:r>
      <w:r>
        <w:rPr>
          <w:b/>
          <w:color w:val="231F20"/>
          <w:sz w:val="20"/>
        </w:rPr>
        <w:t>sííkaasit! </w:t>
      </w:r>
      <w:r>
        <w:rPr>
          <w:color w:val="231F20"/>
          <w:sz w:val="20"/>
        </w:rPr>
        <w:t>wipe your feet!; </w:t>
      </w:r>
      <w:r>
        <w:rPr>
          <w:b/>
          <w:color w:val="231F20"/>
          <w:sz w:val="20"/>
        </w:rPr>
        <w:t>nitáakssiikaasi</w:t>
      </w:r>
    </w:p>
    <w:p>
      <w:pPr>
        <w:pStyle w:val="Heading3"/>
        <w:spacing w:before="10"/>
        <w:ind w:left="307"/>
      </w:pPr>
      <w:r>
        <w:rPr>
          <w:color w:val="231F20"/>
        </w:rPr>
        <w:t>I’ll wipe my feet.</w:t>
      </w:r>
    </w:p>
    <w:p>
      <w:pPr>
        <w:spacing w:line="249" w:lineRule="auto" w:before="10"/>
        <w:ind w:left="306" w:right="0" w:hanging="194"/>
        <w:jc w:val="left"/>
        <w:rPr>
          <w:sz w:val="20"/>
        </w:rPr>
      </w:pPr>
      <w:r>
        <w:rPr>
          <w:b/>
          <w:color w:val="231F20"/>
          <w:sz w:val="20"/>
        </w:rPr>
        <w:t>siikamm </w:t>
      </w:r>
      <w:r>
        <w:rPr>
          <w:i/>
          <w:color w:val="231F20"/>
          <w:sz w:val="20"/>
        </w:rPr>
        <w:t>nan; </w:t>
      </w:r>
      <w:r>
        <w:rPr>
          <w:color w:val="231F20"/>
          <w:sz w:val="20"/>
        </w:rPr>
        <w:t>Sandhill crane, (archaic term believed to refer literally to long legs), Latin: Grus canadensis; </w:t>
      </w:r>
      <w:r>
        <w:rPr>
          <w:b/>
          <w:color w:val="231F20"/>
          <w:sz w:val="20"/>
        </w:rPr>
        <w:t>siikammiksi </w:t>
      </w:r>
      <w:r>
        <w:rPr>
          <w:color w:val="231F20"/>
          <w:sz w:val="20"/>
        </w:rPr>
        <w:t>cranes.</w:t>
      </w:r>
    </w:p>
    <w:p>
      <w:pPr>
        <w:spacing w:line="249" w:lineRule="auto" w:before="2"/>
        <w:ind w:left="113" w:right="450" w:firstLine="0"/>
        <w:jc w:val="left"/>
        <w:rPr>
          <w:b/>
          <w:sz w:val="20"/>
        </w:rPr>
      </w:pPr>
      <w:r>
        <w:rPr>
          <w:b/>
          <w:color w:val="231F20"/>
          <w:sz w:val="20"/>
        </w:rPr>
        <w:t>siikokíína  </w:t>
      </w:r>
      <w:r>
        <w:rPr>
          <w:i/>
          <w:color w:val="231F20"/>
          <w:sz w:val="20"/>
        </w:rPr>
        <w:t>nin</w:t>
      </w:r>
      <w:r>
        <w:rPr>
          <w:color w:val="231F20"/>
          <w:sz w:val="20"/>
        </w:rPr>
        <w:t>; aspen, Latin: Populus tremuloides; syn. </w:t>
      </w:r>
      <w:r>
        <w:rPr>
          <w:b/>
          <w:color w:val="231F20"/>
          <w:sz w:val="20"/>
        </w:rPr>
        <w:t>a’kiitoyi. sííkokíínis </w:t>
      </w:r>
      <w:r>
        <w:rPr>
          <w:i/>
          <w:color w:val="231F20"/>
          <w:sz w:val="20"/>
        </w:rPr>
        <w:t>nin</w:t>
      </w:r>
      <w:r>
        <w:rPr>
          <w:color w:val="231F20"/>
          <w:sz w:val="20"/>
        </w:rPr>
        <w:t>; birch/ water birch, Latin: Betula occidentalis;</w:t>
      </w:r>
      <w:r>
        <w:rPr>
          <w:color w:val="231F20"/>
          <w:spacing w:val="-30"/>
          <w:sz w:val="20"/>
        </w:rPr>
        <w:t> </w:t>
      </w:r>
      <w:r>
        <w:rPr>
          <w:b/>
          <w:color w:val="231F20"/>
          <w:sz w:val="20"/>
        </w:rPr>
        <w:t>sííkokííniistsi</w:t>
      </w:r>
    </w:p>
    <w:p>
      <w:pPr>
        <w:pStyle w:val="Heading3"/>
        <w:spacing w:before="2"/>
        <w:ind w:left="313"/>
      </w:pPr>
      <w:r>
        <w:rPr>
          <w:color w:val="231F20"/>
        </w:rPr>
        <w:t>birches.</w:t>
      </w:r>
    </w:p>
    <w:p>
      <w:pPr>
        <w:spacing w:after="0"/>
        <w:sectPr>
          <w:headerReference w:type="default" r:id="rId516"/>
          <w:footerReference w:type="default" r:id="rId517"/>
          <w:footerReference w:type="even" r:id="rId518"/>
          <w:pgSz w:w="7920" w:h="12960"/>
          <w:pgMar w:header="0" w:footer="720" w:top="600" w:bottom="900" w:left="620" w:right="620"/>
          <w:pgNumType w:start="247"/>
        </w:sectPr>
      </w:pPr>
    </w:p>
    <w:p>
      <w:pPr>
        <w:tabs>
          <w:tab w:pos="5746" w:val="left" w:leader="none"/>
        </w:tabs>
        <w:spacing w:before="79"/>
        <w:ind w:left="100" w:right="0" w:firstLine="0"/>
        <w:jc w:val="left"/>
        <w:rPr>
          <w:b/>
          <w:sz w:val="20"/>
        </w:rPr>
      </w:pPr>
      <w:r>
        <w:rPr>
          <w:b/>
          <w:color w:val="231F20"/>
          <w:sz w:val="20"/>
        </w:rPr>
        <w:t>siiko’tsi</w:t>
        <w:tab/>
        <w:t>siiyíí’kayi</w:t>
      </w:r>
    </w:p>
    <w:p>
      <w:pPr>
        <w:pStyle w:val="BodyText"/>
        <w:spacing w:before="7"/>
        <w:ind w:left="0"/>
        <w:rPr>
          <w:b/>
          <w:sz w:val="24"/>
        </w:rPr>
      </w:pPr>
    </w:p>
    <w:p>
      <w:pPr>
        <w:spacing w:line="249" w:lineRule="auto" w:before="0"/>
        <w:ind w:left="308" w:right="479" w:hanging="198"/>
        <w:jc w:val="left"/>
        <w:rPr>
          <w:sz w:val="20"/>
        </w:rPr>
      </w:pPr>
      <w:r>
        <w:rPr>
          <w:b/>
          <w:color w:val="231F20"/>
          <w:sz w:val="20"/>
        </w:rPr>
        <w:t>siiko’tsi </w:t>
      </w:r>
      <w:r>
        <w:rPr>
          <w:i/>
          <w:color w:val="231F20"/>
          <w:sz w:val="20"/>
        </w:rPr>
        <w:t>vti</w:t>
      </w:r>
      <w:r>
        <w:rPr>
          <w:color w:val="231F20"/>
          <w:sz w:val="20"/>
        </w:rPr>
        <w:t>; gather, collect; </w:t>
      </w:r>
      <w:r>
        <w:rPr>
          <w:b/>
          <w:color w:val="231F20"/>
          <w:sz w:val="20"/>
        </w:rPr>
        <w:t>siikó’tsitaawa! </w:t>
      </w:r>
      <w:r>
        <w:rPr>
          <w:color w:val="231F20"/>
          <w:sz w:val="20"/>
        </w:rPr>
        <w:t>gather them!; </w:t>
      </w:r>
      <w:r>
        <w:rPr>
          <w:b/>
          <w:color w:val="231F20"/>
          <w:sz w:val="20"/>
        </w:rPr>
        <w:t>isííko’tsimaistsi </w:t>
      </w:r>
      <w:r>
        <w:rPr>
          <w:color w:val="231F20"/>
          <w:sz w:val="20"/>
        </w:rPr>
        <w:t>he gathered them; </w:t>
      </w:r>
      <w:r>
        <w:rPr>
          <w:b/>
          <w:color w:val="231F20"/>
          <w:sz w:val="20"/>
        </w:rPr>
        <w:t>nítssiiko’tsii’piaawa </w:t>
      </w:r>
      <w:r>
        <w:rPr>
          <w:color w:val="231F20"/>
          <w:sz w:val="20"/>
        </w:rPr>
        <w:t>I gathered them; Rel. stem: </w:t>
      </w:r>
      <w:r>
        <w:rPr>
          <w:i/>
          <w:color w:val="231F20"/>
          <w:sz w:val="20"/>
        </w:rPr>
        <w:t>vai </w:t>
      </w:r>
      <w:r>
        <w:rPr>
          <w:b/>
          <w:color w:val="231F20"/>
          <w:sz w:val="20"/>
        </w:rPr>
        <w:t>siiko’taki </w:t>
      </w:r>
      <w:r>
        <w:rPr>
          <w:color w:val="231F20"/>
          <w:sz w:val="20"/>
        </w:rPr>
        <w:t>gather.</w:t>
      </w:r>
    </w:p>
    <w:p>
      <w:pPr>
        <w:spacing w:line="249" w:lineRule="auto" w:before="2"/>
        <w:ind w:left="310" w:right="98" w:hanging="200"/>
        <w:jc w:val="left"/>
        <w:rPr>
          <w:sz w:val="20"/>
        </w:rPr>
      </w:pPr>
      <w:r>
        <w:rPr>
          <w:b/>
          <w:color w:val="231F20"/>
          <w:sz w:val="20"/>
        </w:rPr>
        <w:t>sííksikapaanssi </w:t>
      </w:r>
      <w:r>
        <w:rPr>
          <w:i/>
          <w:color w:val="231F20"/>
          <w:sz w:val="20"/>
        </w:rPr>
        <w:t>nan</w:t>
      </w:r>
      <w:r>
        <w:rPr>
          <w:color w:val="231F20"/>
          <w:sz w:val="20"/>
        </w:rPr>
        <w:t>; swallow, Latin: Hirundinidae; </w:t>
      </w:r>
      <w:r>
        <w:rPr>
          <w:b/>
          <w:color w:val="231F20"/>
          <w:sz w:val="20"/>
        </w:rPr>
        <w:t>sííksikapaanssiiksi </w:t>
      </w:r>
      <w:r>
        <w:rPr>
          <w:color w:val="231F20"/>
          <w:sz w:val="20"/>
        </w:rPr>
        <w:t>swallows; </w:t>
      </w:r>
      <w:r>
        <w:rPr>
          <w:b/>
          <w:color w:val="231F20"/>
          <w:sz w:val="20"/>
        </w:rPr>
        <w:t>omahssiiksikapaanssiwa </w:t>
      </w:r>
      <w:r>
        <w:rPr>
          <w:color w:val="231F20"/>
          <w:sz w:val="20"/>
        </w:rPr>
        <w:t>big swallow, Black tern; dialect var. </w:t>
      </w:r>
      <w:r>
        <w:rPr>
          <w:b/>
          <w:color w:val="231F20"/>
          <w:sz w:val="20"/>
        </w:rPr>
        <w:t>síiksikapansstaan</w:t>
      </w:r>
      <w:r>
        <w:rPr>
          <w:color w:val="231F20"/>
          <w:sz w:val="20"/>
        </w:rPr>
        <w:t>.</w:t>
      </w:r>
    </w:p>
    <w:p>
      <w:pPr>
        <w:spacing w:line="249" w:lineRule="auto" w:before="3"/>
        <w:ind w:left="311" w:right="859" w:hanging="201"/>
        <w:jc w:val="left"/>
        <w:rPr>
          <w:sz w:val="20"/>
        </w:rPr>
      </w:pPr>
      <w:r>
        <w:rPr>
          <w:b/>
          <w:color w:val="231F20"/>
          <w:sz w:val="20"/>
        </w:rPr>
        <w:t>siiksiksaapi’maa </w:t>
      </w:r>
      <w:r>
        <w:rPr>
          <w:i/>
          <w:color w:val="231F20"/>
          <w:sz w:val="20"/>
        </w:rPr>
        <w:t>vai</w:t>
      </w:r>
      <w:r>
        <w:rPr>
          <w:color w:val="231F20"/>
          <w:sz w:val="20"/>
        </w:rPr>
        <w:t>; make an outer covering with branches; </w:t>
      </w:r>
      <w:r>
        <w:rPr>
          <w:b/>
          <w:color w:val="231F20"/>
          <w:sz w:val="20"/>
        </w:rPr>
        <w:t>isííksiksaapi’maat! </w:t>
      </w:r>
      <w:r>
        <w:rPr>
          <w:color w:val="231F20"/>
          <w:sz w:val="20"/>
        </w:rPr>
        <w:t>make an outer covering with branches; </w:t>
      </w:r>
      <w:r>
        <w:rPr>
          <w:b/>
          <w:color w:val="231F20"/>
          <w:sz w:val="20"/>
        </w:rPr>
        <w:t>íísiiksiksaapi’maawa </w:t>
      </w:r>
      <w:r>
        <w:rPr>
          <w:color w:val="231F20"/>
          <w:sz w:val="20"/>
        </w:rPr>
        <w:t>he made …; </w:t>
      </w:r>
      <w:r>
        <w:rPr>
          <w:b/>
          <w:color w:val="231F20"/>
          <w:sz w:val="20"/>
        </w:rPr>
        <w:t>nitssiiksiksaapi’maa </w:t>
      </w:r>
      <w:r>
        <w:rPr>
          <w:color w:val="231F20"/>
          <w:sz w:val="20"/>
        </w:rPr>
        <w:t>I made ….</w:t>
      </w:r>
    </w:p>
    <w:p>
      <w:pPr>
        <w:spacing w:line="249" w:lineRule="auto" w:before="2"/>
        <w:ind w:left="110" w:right="244" w:firstLine="0"/>
        <w:jc w:val="left"/>
        <w:rPr>
          <w:b/>
          <w:sz w:val="20"/>
        </w:rPr>
      </w:pPr>
      <w:r>
        <w:rPr>
          <w:b/>
          <w:color w:val="231F20"/>
          <w:sz w:val="20"/>
        </w:rPr>
        <w:t>siiksiksíyi </w:t>
      </w:r>
      <w:r>
        <w:rPr>
          <w:i/>
          <w:color w:val="231F20"/>
          <w:sz w:val="20"/>
        </w:rPr>
        <w:t>nin</w:t>
      </w:r>
      <w:r>
        <w:rPr>
          <w:color w:val="231F20"/>
          <w:sz w:val="20"/>
        </w:rPr>
        <w:t>; branch; </w:t>
      </w:r>
      <w:r>
        <w:rPr>
          <w:b/>
          <w:color w:val="231F20"/>
          <w:sz w:val="20"/>
        </w:rPr>
        <w:t>siiksiksíyiistsi </w:t>
      </w:r>
      <w:r>
        <w:rPr>
          <w:color w:val="231F20"/>
          <w:sz w:val="20"/>
        </w:rPr>
        <w:t>branches; dialect var. </w:t>
      </w:r>
      <w:r>
        <w:rPr>
          <w:b/>
          <w:color w:val="231F20"/>
          <w:sz w:val="20"/>
        </w:rPr>
        <w:t>siiksiksí. siiksinoko </w:t>
      </w:r>
      <w:r>
        <w:rPr>
          <w:i/>
          <w:color w:val="231F20"/>
          <w:sz w:val="20"/>
        </w:rPr>
        <w:t>nin; </w:t>
      </w:r>
      <w:r>
        <w:rPr>
          <w:color w:val="231F20"/>
          <w:sz w:val="20"/>
        </w:rPr>
        <w:t>creeping juniper, Latin: Juniperus horizontalis; </w:t>
      </w:r>
      <w:r>
        <w:rPr>
          <w:b/>
          <w:color w:val="231F20"/>
          <w:sz w:val="20"/>
        </w:rPr>
        <w:t>sííksinokoistsi</w:t>
      </w:r>
    </w:p>
    <w:p>
      <w:pPr>
        <w:spacing w:before="2"/>
        <w:ind w:left="308" w:right="0" w:firstLine="0"/>
        <w:jc w:val="left"/>
        <w:rPr>
          <w:b/>
          <w:sz w:val="20"/>
        </w:rPr>
      </w:pPr>
      <w:r>
        <w:rPr>
          <w:color w:val="231F20"/>
          <w:sz w:val="20"/>
        </w:rPr>
        <w:t>creeping junipers; dialect var. </w:t>
      </w:r>
      <w:r>
        <w:rPr>
          <w:b/>
          <w:color w:val="231F20"/>
          <w:sz w:val="20"/>
        </w:rPr>
        <w:t>sííksinoko’s.</w:t>
      </w:r>
    </w:p>
    <w:p>
      <w:pPr>
        <w:spacing w:before="10"/>
        <w:ind w:left="110" w:right="0" w:firstLine="0"/>
        <w:jc w:val="left"/>
        <w:rPr>
          <w:sz w:val="20"/>
        </w:rPr>
      </w:pPr>
      <w:r>
        <w:rPr>
          <w:b/>
          <w:color w:val="231F20"/>
          <w:sz w:val="20"/>
        </w:rPr>
        <w:t>siiksinokowohtok </w:t>
      </w:r>
      <w:r>
        <w:rPr>
          <w:i/>
          <w:color w:val="231F20"/>
          <w:sz w:val="20"/>
        </w:rPr>
        <w:t>nan; </w:t>
      </w:r>
      <w:r>
        <w:rPr>
          <w:color w:val="231F20"/>
          <w:sz w:val="20"/>
        </w:rPr>
        <w:t>cedar tree; </w:t>
      </w:r>
      <w:r>
        <w:rPr>
          <w:b/>
          <w:color w:val="231F20"/>
          <w:sz w:val="20"/>
        </w:rPr>
        <w:t>sííksinokowohtokiksi </w:t>
      </w:r>
      <w:r>
        <w:rPr>
          <w:color w:val="231F20"/>
          <w:sz w:val="20"/>
        </w:rPr>
        <w:t>cedar trees.</w:t>
      </w:r>
    </w:p>
    <w:p>
      <w:pPr>
        <w:spacing w:line="249" w:lineRule="auto" w:before="10"/>
        <w:ind w:left="308" w:right="303" w:hanging="199"/>
        <w:jc w:val="left"/>
        <w:rPr>
          <w:sz w:val="20"/>
        </w:rPr>
      </w:pPr>
      <w:r>
        <w:rPr>
          <w:b/>
          <w:color w:val="231F20"/>
          <w:sz w:val="20"/>
        </w:rPr>
        <w:t>siim </w:t>
      </w:r>
      <w:r>
        <w:rPr>
          <w:i/>
          <w:color w:val="231F20"/>
          <w:sz w:val="20"/>
        </w:rPr>
        <w:t>vta; </w:t>
      </w:r>
      <w:r>
        <w:rPr>
          <w:color w:val="231F20"/>
          <w:sz w:val="20"/>
        </w:rPr>
        <w:t>discipline/forbid; </w:t>
      </w:r>
      <w:r>
        <w:rPr>
          <w:b/>
          <w:color w:val="231F20"/>
          <w:sz w:val="20"/>
        </w:rPr>
        <w:t>siimísa! </w:t>
      </w:r>
      <w:r>
        <w:rPr>
          <w:color w:val="231F20"/>
          <w:sz w:val="20"/>
        </w:rPr>
        <w:t>discipline her!; </w:t>
      </w:r>
      <w:r>
        <w:rPr>
          <w:b/>
          <w:color w:val="231F20"/>
          <w:sz w:val="20"/>
        </w:rPr>
        <w:t>iisíímiiwáyi </w:t>
      </w:r>
      <w:r>
        <w:rPr>
          <w:color w:val="231F20"/>
          <w:sz w:val="20"/>
        </w:rPr>
        <w:t>she forbade him; </w:t>
      </w:r>
      <w:r>
        <w:rPr>
          <w:b/>
          <w:color w:val="231F20"/>
          <w:sz w:val="20"/>
        </w:rPr>
        <w:t>nítssíímoka </w:t>
      </w:r>
      <w:r>
        <w:rPr>
          <w:color w:val="231F20"/>
          <w:sz w:val="20"/>
        </w:rPr>
        <w:t>he forbade me.</w:t>
      </w:r>
    </w:p>
    <w:p>
      <w:pPr>
        <w:spacing w:before="2"/>
        <w:ind w:left="110" w:right="0" w:firstLine="0"/>
        <w:jc w:val="left"/>
        <w:rPr>
          <w:sz w:val="20"/>
        </w:rPr>
      </w:pPr>
      <w:r>
        <w:rPr>
          <w:b/>
          <w:color w:val="231F20"/>
          <w:sz w:val="20"/>
        </w:rPr>
        <w:t>siinaisski </w:t>
      </w:r>
      <w:r>
        <w:rPr>
          <w:i/>
          <w:color w:val="231F20"/>
          <w:sz w:val="20"/>
        </w:rPr>
        <w:t>nan; </w:t>
      </w:r>
      <w:r>
        <w:rPr>
          <w:color w:val="231F20"/>
          <w:sz w:val="20"/>
        </w:rPr>
        <w:t>badger (lit.: marked face), Latin: Taxidea taxus;</w:t>
      </w:r>
    </w:p>
    <w:p>
      <w:pPr>
        <w:spacing w:before="10"/>
        <w:ind w:left="312" w:right="0" w:firstLine="0"/>
        <w:jc w:val="left"/>
        <w:rPr>
          <w:sz w:val="20"/>
        </w:rPr>
      </w:pPr>
      <w:r>
        <w:rPr>
          <w:b/>
          <w:color w:val="231F20"/>
          <w:sz w:val="20"/>
        </w:rPr>
        <w:t>pókssiináísskiiksi </w:t>
      </w:r>
      <w:r>
        <w:rPr>
          <w:color w:val="231F20"/>
          <w:sz w:val="20"/>
        </w:rPr>
        <w:t>small badgers.</w:t>
      </w:r>
    </w:p>
    <w:p>
      <w:pPr>
        <w:spacing w:before="10"/>
        <w:ind w:left="110" w:right="0" w:firstLine="0"/>
        <w:jc w:val="left"/>
        <w:rPr>
          <w:b/>
          <w:sz w:val="20"/>
        </w:rPr>
      </w:pPr>
      <w:r>
        <w:rPr>
          <w:b/>
          <w:color w:val="231F20"/>
          <w:sz w:val="20"/>
        </w:rPr>
        <w:t>síínikskaahko </w:t>
      </w:r>
      <w:r>
        <w:rPr>
          <w:i/>
          <w:color w:val="231F20"/>
          <w:sz w:val="20"/>
        </w:rPr>
        <w:t>nin</w:t>
      </w:r>
      <w:r>
        <w:rPr>
          <w:color w:val="231F20"/>
          <w:sz w:val="20"/>
        </w:rPr>
        <w:t>; buckbrush, Latin: Symphoricarpos albus; </w:t>
      </w:r>
      <w:r>
        <w:rPr>
          <w:b/>
          <w:color w:val="231F20"/>
          <w:sz w:val="20"/>
        </w:rPr>
        <w:t>síínikskaakoistsi</w:t>
      </w:r>
    </w:p>
    <w:p>
      <w:pPr>
        <w:pStyle w:val="Heading3"/>
        <w:spacing w:before="10"/>
        <w:ind w:left="310"/>
      </w:pPr>
      <w:r>
        <w:rPr>
          <w:color w:val="231F20"/>
        </w:rPr>
        <w:t>buckbrush bushes.</w:t>
      </w:r>
    </w:p>
    <w:p>
      <w:pPr>
        <w:spacing w:before="10"/>
        <w:ind w:left="110" w:right="0" w:firstLine="0"/>
        <w:jc w:val="left"/>
        <w:rPr>
          <w:sz w:val="20"/>
        </w:rPr>
      </w:pPr>
      <w:r>
        <w:rPr>
          <w:b/>
          <w:color w:val="231F20"/>
          <w:sz w:val="20"/>
        </w:rPr>
        <w:t>síinimm </w:t>
      </w:r>
      <w:r>
        <w:rPr>
          <w:i/>
          <w:color w:val="231F20"/>
          <w:sz w:val="20"/>
        </w:rPr>
        <w:t>vta</w:t>
      </w:r>
      <w:r>
        <w:rPr>
          <w:color w:val="231F20"/>
          <w:sz w:val="20"/>
        </w:rPr>
        <w:t>; consider less important/demean; Rel. stems: </w:t>
      </w:r>
      <w:r>
        <w:rPr>
          <w:i/>
          <w:color w:val="231F20"/>
          <w:sz w:val="20"/>
        </w:rPr>
        <w:t>vai </w:t>
      </w:r>
      <w:r>
        <w:rPr>
          <w:b/>
          <w:color w:val="231F20"/>
          <w:sz w:val="20"/>
        </w:rPr>
        <w:t>síini’taki</w:t>
      </w:r>
      <w:r>
        <w:rPr>
          <w:color w:val="231F20"/>
          <w:sz w:val="20"/>
        </w:rPr>
        <w:t>, vti</w:t>
      </w:r>
    </w:p>
    <w:p>
      <w:pPr>
        <w:pStyle w:val="Heading3"/>
        <w:spacing w:before="10"/>
        <w:ind w:left="310"/>
      </w:pPr>
      <w:r>
        <w:rPr>
          <w:b/>
          <w:color w:val="231F20"/>
        </w:rPr>
        <w:t>síini’tsi </w:t>
      </w:r>
      <w:r>
        <w:rPr>
          <w:color w:val="231F20"/>
        </w:rPr>
        <w:t>get less than expected/be dissatisfied, value less.</w:t>
      </w:r>
    </w:p>
    <w:p>
      <w:pPr>
        <w:spacing w:before="10"/>
        <w:ind w:left="110" w:right="0" w:firstLine="0"/>
        <w:jc w:val="left"/>
        <w:rPr>
          <w:sz w:val="20"/>
        </w:rPr>
      </w:pPr>
      <w:r>
        <w:rPr>
          <w:b/>
          <w:color w:val="231F20"/>
          <w:sz w:val="20"/>
        </w:rPr>
        <w:t>siistonaa’pii </w:t>
      </w:r>
      <w:r>
        <w:rPr>
          <w:i/>
          <w:color w:val="231F20"/>
          <w:sz w:val="20"/>
        </w:rPr>
        <w:t>vii</w:t>
      </w:r>
      <w:r>
        <w:rPr>
          <w:color w:val="231F20"/>
          <w:sz w:val="20"/>
        </w:rPr>
        <w:t>; be poor, inferior, not measuring up to standard quality;</w:t>
      </w:r>
    </w:p>
    <w:p>
      <w:pPr>
        <w:spacing w:before="10"/>
        <w:ind w:left="311" w:right="0" w:firstLine="0"/>
        <w:jc w:val="left"/>
        <w:rPr>
          <w:sz w:val="20"/>
        </w:rPr>
      </w:pPr>
      <w:r>
        <w:rPr>
          <w:b/>
          <w:color w:val="231F20"/>
          <w:sz w:val="20"/>
        </w:rPr>
        <w:t>iisíístonaa’piiwa </w:t>
      </w:r>
      <w:r>
        <w:rPr>
          <w:color w:val="231F20"/>
          <w:sz w:val="20"/>
        </w:rPr>
        <w:t>it is/was inferior; Note: stative.</w:t>
      </w:r>
    </w:p>
    <w:p>
      <w:pPr>
        <w:spacing w:line="249" w:lineRule="auto" w:before="10"/>
        <w:ind w:left="302" w:right="814" w:hanging="192"/>
        <w:jc w:val="left"/>
        <w:rPr>
          <w:sz w:val="20"/>
        </w:rPr>
      </w:pPr>
      <w:r>
        <w:rPr>
          <w:b/>
          <w:color w:val="231F20"/>
          <w:sz w:val="20"/>
        </w:rPr>
        <w:t>siistonaa’pssi </w:t>
      </w:r>
      <w:r>
        <w:rPr>
          <w:i/>
          <w:color w:val="231F20"/>
          <w:sz w:val="20"/>
        </w:rPr>
        <w:t>vai</w:t>
      </w:r>
      <w:r>
        <w:rPr>
          <w:color w:val="231F20"/>
          <w:sz w:val="20"/>
        </w:rPr>
        <w:t>; be less brave, less strong, weaker, not warriors; </w:t>
      </w:r>
      <w:r>
        <w:rPr>
          <w:b/>
          <w:color w:val="231F20"/>
          <w:sz w:val="20"/>
        </w:rPr>
        <w:t>(siistonaa’pssit!) </w:t>
      </w:r>
      <w:r>
        <w:rPr>
          <w:color w:val="231F20"/>
          <w:sz w:val="20"/>
        </w:rPr>
        <w:t>(be less brave!); </w:t>
      </w:r>
      <w:r>
        <w:rPr>
          <w:b/>
          <w:color w:val="231F20"/>
          <w:sz w:val="20"/>
        </w:rPr>
        <w:t>isíístonaa’pssiwa </w:t>
      </w:r>
      <w:r>
        <w:rPr>
          <w:color w:val="231F20"/>
          <w:sz w:val="20"/>
        </w:rPr>
        <w:t>he is less brave; </w:t>
      </w:r>
      <w:r>
        <w:rPr>
          <w:b/>
          <w:color w:val="231F20"/>
          <w:sz w:val="20"/>
        </w:rPr>
        <w:t>nítssiistonaa’pssi </w:t>
      </w:r>
      <w:r>
        <w:rPr>
          <w:color w:val="231F20"/>
          <w:sz w:val="20"/>
        </w:rPr>
        <w:t>I am less strong.</w:t>
      </w:r>
    </w:p>
    <w:p>
      <w:pPr>
        <w:spacing w:line="249" w:lineRule="auto" w:before="2"/>
        <w:ind w:left="308" w:right="737" w:hanging="198"/>
        <w:jc w:val="left"/>
        <w:rPr>
          <w:sz w:val="20"/>
        </w:rPr>
      </w:pPr>
      <w:r>
        <w:rPr>
          <w:b/>
          <w:color w:val="231F20"/>
          <w:sz w:val="20"/>
        </w:rPr>
        <w:t>siistonaistoto </w:t>
      </w:r>
      <w:r>
        <w:rPr>
          <w:i/>
          <w:color w:val="231F20"/>
          <w:sz w:val="20"/>
        </w:rPr>
        <w:t>vta; </w:t>
      </w:r>
      <w:r>
        <w:rPr>
          <w:color w:val="231F20"/>
          <w:sz w:val="20"/>
        </w:rPr>
        <w:t>demean, lower dignity of; </w:t>
      </w:r>
      <w:r>
        <w:rPr>
          <w:b/>
          <w:color w:val="231F20"/>
          <w:sz w:val="20"/>
        </w:rPr>
        <w:t>siistonáístotoosa! </w:t>
      </w:r>
      <w:r>
        <w:rPr>
          <w:color w:val="231F20"/>
          <w:sz w:val="20"/>
        </w:rPr>
        <w:t>demean her!; </w:t>
      </w:r>
      <w:r>
        <w:rPr>
          <w:b/>
          <w:color w:val="231F20"/>
          <w:sz w:val="20"/>
        </w:rPr>
        <w:t>iisíístonaistotoyiiwa otákkaayi </w:t>
      </w:r>
      <w:r>
        <w:rPr>
          <w:color w:val="231F20"/>
          <w:sz w:val="20"/>
        </w:rPr>
        <w:t>he demeaned his friend; </w:t>
      </w:r>
      <w:r>
        <w:rPr>
          <w:b/>
          <w:color w:val="231F20"/>
          <w:sz w:val="20"/>
        </w:rPr>
        <w:t>nítssíístonaistotooka </w:t>
      </w:r>
      <w:r>
        <w:rPr>
          <w:color w:val="231F20"/>
          <w:sz w:val="20"/>
        </w:rPr>
        <w:t>she demeaned me; dialect var. </w:t>
      </w:r>
      <w:r>
        <w:rPr>
          <w:b/>
          <w:color w:val="231F20"/>
          <w:sz w:val="20"/>
        </w:rPr>
        <w:t>sinaistoto</w:t>
      </w:r>
      <w:r>
        <w:rPr>
          <w:color w:val="231F20"/>
          <w:sz w:val="20"/>
        </w:rPr>
        <w:t>.</w:t>
      </w:r>
    </w:p>
    <w:p>
      <w:pPr>
        <w:spacing w:line="249" w:lineRule="auto" w:before="3"/>
        <w:ind w:left="110" w:right="2527" w:firstLine="0"/>
        <w:jc w:val="left"/>
        <w:rPr>
          <w:sz w:val="20"/>
        </w:rPr>
      </w:pPr>
      <w:r>
        <w:rPr>
          <w:b/>
          <w:color w:val="231F20"/>
          <w:sz w:val="20"/>
        </w:rPr>
        <w:t>siitami </w:t>
      </w:r>
      <w:r>
        <w:rPr>
          <w:i/>
          <w:color w:val="231F20"/>
          <w:sz w:val="20"/>
        </w:rPr>
        <w:t>vai; </w:t>
      </w:r>
      <w:r>
        <w:rPr>
          <w:color w:val="231F20"/>
          <w:sz w:val="20"/>
        </w:rPr>
        <w:t>breathe; dialect var. </w:t>
      </w:r>
      <w:r>
        <w:rPr>
          <w:b/>
          <w:color w:val="231F20"/>
          <w:sz w:val="20"/>
        </w:rPr>
        <w:t>saitami. siitámssin </w:t>
      </w:r>
      <w:r>
        <w:rPr>
          <w:i/>
          <w:color w:val="231F20"/>
          <w:sz w:val="20"/>
        </w:rPr>
        <w:t>nin</w:t>
      </w:r>
      <w:r>
        <w:rPr>
          <w:color w:val="231F20"/>
          <w:sz w:val="20"/>
        </w:rPr>
        <w:t>; breath; </w:t>
      </w:r>
      <w:r>
        <w:rPr>
          <w:b/>
          <w:color w:val="231F20"/>
          <w:sz w:val="20"/>
        </w:rPr>
        <w:t>siitámssiistsi </w:t>
      </w:r>
      <w:r>
        <w:rPr>
          <w:color w:val="231F20"/>
          <w:sz w:val="20"/>
        </w:rPr>
        <w:t>breaths.</w:t>
      </w:r>
    </w:p>
    <w:p>
      <w:pPr>
        <w:spacing w:line="249" w:lineRule="auto" w:before="1"/>
        <w:ind w:left="307" w:right="1207" w:hanging="197"/>
        <w:jc w:val="left"/>
        <w:rPr>
          <w:sz w:val="20"/>
        </w:rPr>
      </w:pPr>
      <w:r>
        <w:rPr>
          <w:b/>
          <w:color w:val="231F20"/>
          <w:sz w:val="20"/>
        </w:rPr>
        <w:t>siitohtonni </w:t>
      </w:r>
      <w:r>
        <w:rPr>
          <w:i/>
          <w:color w:val="231F20"/>
          <w:sz w:val="20"/>
        </w:rPr>
        <w:t>vti; </w:t>
      </w:r>
      <w:r>
        <w:rPr>
          <w:color w:val="231F20"/>
          <w:sz w:val="20"/>
        </w:rPr>
        <w:t>unravel a string-like object; </w:t>
      </w:r>
      <w:r>
        <w:rPr>
          <w:b/>
          <w:color w:val="231F20"/>
          <w:sz w:val="20"/>
        </w:rPr>
        <w:t>siitohtónnit! </w:t>
      </w:r>
      <w:r>
        <w:rPr>
          <w:color w:val="231F20"/>
          <w:sz w:val="20"/>
        </w:rPr>
        <w:t>unravel it!; </w:t>
      </w:r>
      <w:r>
        <w:rPr>
          <w:b/>
          <w:color w:val="231F20"/>
          <w:sz w:val="20"/>
        </w:rPr>
        <w:t>iisíítohtonnima </w:t>
      </w:r>
      <w:r>
        <w:rPr>
          <w:color w:val="231F20"/>
          <w:sz w:val="20"/>
        </w:rPr>
        <w:t>he unravelled it; </w:t>
      </w:r>
      <w:r>
        <w:rPr>
          <w:b/>
          <w:color w:val="231F20"/>
          <w:sz w:val="20"/>
        </w:rPr>
        <w:t>nitssíítohtonnii’pa ómi nisáípihkáísttsomo’kaani </w:t>
      </w:r>
      <w:r>
        <w:rPr>
          <w:color w:val="231F20"/>
          <w:sz w:val="20"/>
        </w:rPr>
        <w:t>I unravelled my knitted toque.</w:t>
      </w:r>
    </w:p>
    <w:p>
      <w:pPr>
        <w:spacing w:line="249" w:lineRule="auto" w:before="3"/>
        <w:ind w:left="310" w:right="673" w:hanging="200"/>
        <w:jc w:val="both"/>
        <w:rPr>
          <w:sz w:val="20"/>
        </w:rPr>
      </w:pPr>
      <w:r>
        <w:rPr>
          <w:b/>
          <w:color w:val="231F20"/>
          <w:sz w:val="20"/>
        </w:rPr>
        <w:t>siitsino’to </w:t>
      </w:r>
      <w:r>
        <w:rPr>
          <w:i/>
          <w:color w:val="231F20"/>
          <w:sz w:val="20"/>
        </w:rPr>
        <w:t>vta</w:t>
      </w:r>
      <w:r>
        <w:rPr>
          <w:color w:val="231F20"/>
          <w:sz w:val="20"/>
        </w:rPr>
        <w:t>; unravel, unroll; </w:t>
      </w:r>
      <w:r>
        <w:rPr>
          <w:b/>
          <w:color w:val="231F20"/>
          <w:sz w:val="20"/>
        </w:rPr>
        <w:t>siitsinó’toosa anná kítssksimatakssina! </w:t>
      </w:r>
      <w:r>
        <w:rPr>
          <w:color w:val="231F20"/>
          <w:sz w:val="20"/>
        </w:rPr>
        <w:t>unravel your knitted item!; </w:t>
      </w:r>
      <w:r>
        <w:rPr>
          <w:b/>
          <w:color w:val="231F20"/>
          <w:sz w:val="20"/>
        </w:rPr>
        <w:t>iisíítsino’toyiiwa omi iitáísaamia’yo’pi </w:t>
      </w:r>
      <w:r>
        <w:rPr>
          <w:color w:val="231F20"/>
          <w:sz w:val="20"/>
        </w:rPr>
        <w:t>he unrolled the rug; </w:t>
      </w:r>
      <w:r>
        <w:rPr>
          <w:b/>
          <w:color w:val="231F20"/>
          <w:sz w:val="20"/>
        </w:rPr>
        <w:t>nítssiitsino’toawa </w:t>
      </w:r>
      <w:r>
        <w:rPr>
          <w:color w:val="231F20"/>
          <w:sz w:val="20"/>
        </w:rPr>
        <w:t>I unravelled it.</w:t>
      </w:r>
    </w:p>
    <w:p>
      <w:pPr>
        <w:spacing w:line="249" w:lineRule="auto" w:before="2"/>
        <w:ind w:left="309" w:right="401" w:hanging="199"/>
        <w:jc w:val="left"/>
        <w:rPr>
          <w:sz w:val="20"/>
        </w:rPr>
      </w:pPr>
      <w:r>
        <w:rPr>
          <w:b/>
          <w:color w:val="231F20"/>
          <w:sz w:val="20"/>
        </w:rPr>
        <w:t>siitsoohtoo </w:t>
      </w:r>
      <w:r>
        <w:rPr>
          <w:i/>
          <w:color w:val="231F20"/>
          <w:sz w:val="20"/>
        </w:rPr>
        <w:t>vti; </w:t>
      </w:r>
      <w:r>
        <w:rPr>
          <w:color w:val="231F20"/>
          <w:sz w:val="20"/>
        </w:rPr>
        <w:t>spread out; </w:t>
      </w:r>
      <w:r>
        <w:rPr>
          <w:b/>
          <w:color w:val="231F20"/>
          <w:sz w:val="20"/>
        </w:rPr>
        <w:t>siitsóóhtoot! </w:t>
      </w:r>
      <w:r>
        <w:rPr>
          <w:color w:val="231F20"/>
          <w:sz w:val="20"/>
        </w:rPr>
        <w:t>spread it out!; </w:t>
      </w:r>
      <w:r>
        <w:rPr>
          <w:b/>
          <w:color w:val="231F20"/>
          <w:sz w:val="20"/>
        </w:rPr>
        <w:t>isíítsoohtooma </w:t>
      </w:r>
      <w:r>
        <w:rPr>
          <w:color w:val="231F20"/>
          <w:sz w:val="20"/>
        </w:rPr>
        <w:t>she spread it out; </w:t>
      </w:r>
      <w:r>
        <w:rPr>
          <w:b/>
          <w:color w:val="231F20"/>
          <w:sz w:val="20"/>
        </w:rPr>
        <w:t>nítssiitsoohtoo’pa omi isttsikánokoyi </w:t>
      </w:r>
      <w:r>
        <w:rPr>
          <w:color w:val="231F20"/>
          <w:sz w:val="20"/>
        </w:rPr>
        <w:t>I spread the linoleum out; Rel. stem: </w:t>
      </w:r>
      <w:r>
        <w:rPr>
          <w:i/>
          <w:color w:val="231F20"/>
          <w:sz w:val="20"/>
        </w:rPr>
        <w:t>vta </w:t>
      </w:r>
      <w:r>
        <w:rPr>
          <w:b/>
          <w:color w:val="231F20"/>
          <w:sz w:val="20"/>
        </w:rPr>
        <w:t>siitsiihtsi </w:t>
      </w:r>
      <w:r>
        <w:rPr>
          <w:color w:val="231F20"/>
          <w:sz w:val="20"/>
        </w:rPr>
        <w:t>spread out.</w:t>
      </w:r>
    </w:p>
    <w:p>
      <w:pPr>
        <w:spacing w:before="3"/>
        <w:ind w:left="111" w:right="0" w:firstLine="0"/>
        <w:jc w:val="left"/>
        <w:rPr>
          <w:b/>
          <w:sz w:val="20"/>
        </w:rPr>
      </w:pPr>
      <w:r>
        <w:rPr>
          <w:b/>
          <w:color w:val="231F20"/>
          <w:sz w:val="20"/>
        </w:rPr>
        <w:t>siiyíí’kayi </w:t>
      </w:r>
      <w:r>
        <w:rPr>
          <w:i/>
          <w:color w:val="231F20"/>
          <w:sz w:val="20"/>
        </w:rPr>
        <w:t>nan</w:t>
      </w:r>
      <w:r>
        <w:rPr>
          <w:color w:val="231F20"/>
          <w:sz w:val="20"/>
        </w:rPr>
        <w:t>; mink; dialect var. </w:t>
      </w:r>
      <w:r>
        <w:rPr>
          <w:b/>
          <w:color w:val="231F20"/>
          <w:sz w:val="20"/>
        </w:rPr>
        <w:t>soyíí’kayi.</w:t>
      </w:r>
    </w:p>
    <w:p>
      <w:pPr>
        <w:spacing w:after="0"/>
        <w:jc w:val="left"/>
        <w:rPr>
          <w:sz w:val="20"/>
        </w:rPr>
        <w:sectPr>
          <w:headerReference w:type="default" r:id="rId519"/>
          <w:pgSz w:w="7920" w:h="12960"/>
          <w:pgMar w:header="0" w:footer="720" w:top="600" w:bottom="900" w:left="620" w:right="620"/>
        </w:sectPr>
      </w:pPr>
    </w:p>
    <w:p>
      <w:pPr>
        <w:pStyle w:val="Heading2"/>
        <w:tabs>
          <w:tab w:pos="5312" w:val="left" w:leader="none"/>
        </w:tabs>
      </w:pPr>
      <w:r>
        <w:rPr>
          <w:color w:val="231F20"/>
        </w:rPr>
        <w:t>sik</w:t>
        <w:tab/>
        <w:t>sikimiiniiwanii</w:t>
      </w:r>
    </w:p>
    <w:p>
      <w:pPr>
        <w:pStyle w:val="BodyText"/>
        <w:spacing w:before="7"/>
        <w:ind w:left="0"/>
        <w:rPr>
          <w:b/>
          <w:sz w:val="24"/>
        </w:rPr>
      </w:pPr>
    </w:p>
    <w:p>
      <w:pPr>
        <w:spacing w:line="249" w:lineRule="auto" w:before="0"/>
        <w:ind w:left="310" w:right="372" w:hanging="200"/>
        <w:jc w:val="left"/>
        <w:rPr>
          <w:sz w:val="20"/>
        </w:rPr>
      </w:pPr>
      <w:r>
        <w:rPr>
          <w:b/>
          <w:color w:val="231F20"/>
          <w:sz w:val="20"/>
        </w:rPr>
        <w:t>sik </w:t>
      </w:r>
      <w:r>
        <w:rPr>
          <w:i/>
          <w:color w:val="231F20"/>
          <w:sz w:val="20"/>
        </w:rPr>
        <w:t>adt; </w:t>
      </w:r>
      <w:r>
        <w:rPr>
          <w:color w:val="231F20"/>
          <w:sz w:val="20"/>
        </w:rPr>
        <w:t>black or dark; </w:t>
      </w:r>
      <w:r>
        <w:rPr>
          <w:b/>
          <w:color w:val="231F20"/>
          <w:sz w:val="20"/>
        </w:rPr>
        <w:t>siksinááttsiwa </w:t>
      </w:r>
      <w:r>
        <w:rPr>
          <w:color w:val="231F20"/>
          <w:sz w:val="20"/>
        </w:rPr>
        <w:t>it’s black; </w:t>
      </w:r>
      <w:r>
        <w:rPr>
          <w:b/>
          <w:color w:val="231F20"/>
          <w:sz w:val="20"/>
        </w:rPr>
        <w:t>sikómitaa </w:t>
      </w:r>
      <w:r>
        <w:rPr>
          <w:color w:val="231F20"/>
          <w:sz w:val="20"/>
        </w:rPr>
        <w:t>black dog; </w:t>
      </w:r>
      <w:r>
        <w:rPr>
          <w:b/>
          <w:color w:val="231F20"/>
          <w:sz w:val="20"/>
        </w:rPr>
        <w:t>sikapínii </w:t>
      </w:r>
      <w:r>
        <w:rPr>
          <w:color w:val="231F20"/>
          <w:sz w:val="20"/>
        </w:rPr>
        <w:t>black eyes/ dark eyes; </w:t>
      </w:r>
      <w:r>
        <w:rPr>
          <w:b/>
          <w:color w:val="231F20"/>
          <w:sz w:val="20"/>
        </w:rPr>
        <w:t>sikótahkoinaattsiwa </w:t>
      </w:r>
      <w:r>
        <w:rPr>
          <w:color w:val="231F20"/>
          <w:sz w:val="20"/>
        </w:rPr>
        <w:t>it is dark brown; see </w:t>
      </w:r>
      <w:r>
        <w:rPr>
          <w:b/>
          <w:color w:val="231F20"/>
          <w:sz w:val="20"/>
        </w:rPr>
        <w:t>sikimi </w:t>
      </w:r>
      <w:r>
        <w:rPr>
          <w:color w:val="231F20"/>
          <w:sz w:val="20"/>
        </w:rPr>
        <w:t>be black.</w:t>
      </w:r>
    </w:p>
    <w:p>
      <w:pPr>
        <w:spacing w:line="249" w:lineRule="auto" w:before="2"/>
        <w:ind w:left="311" w:right="98" w:hanging="202"/>
        <w:jc w:val="left"/>
        <w:rPr>
          <w:sz w:val="20"/>
        </w:rPr>
      </w:pPr>
      <w:r>
        <w:rPr>
          <w:b/>
          <w:color w:val="231F20"/>
          <w:sz w:val="20"/>
        </w:rPr>
        <w:t>sikaaattsistaa </w:t>
      </w:r>
      <w:r>
        <w:rPr>
          <w:i/>
          <w:color w:val="231F20"/>
          <w:sz w:val="20"/>
        </w:rPr>
        <w:t>nan; </w:t>
      </w:r>
      <w:r>
        <w:rPr>
          <w:color w:val="231F20"/>
          <w:sz w:val="20"/>
        </w:rPr>
        <w:t>cottontail rabbit (lit.: black rabbit), Latin: Sylvilagus nuttallii; </w:t>
      </w:r>
      <w:r>
        <w:rPr>
          <w:b/>
          <w:color w:val="231F20"/>
          <w:sz w:val="20"/>
        </w:rPr>
        <w:t>sikáaattsistaiksi </w:t>
      </w:r>
      <w:r>
        <w:rPr>
          <w:color w:val="231F20"/>
          <w:sz w:val="20"/>
        </w:rPr>
        <w:t>cottontail rabbits.</w:t>
      </w:r>
    </w:p>
    <w:p>
      <w:pPr>
        <w:spacing w:before="2"/>
        <w:ind w:left="110" w:right="0" w:firstLine="0"/>
        <w:jc w:val="left"/>
        <w:rPr>
          <w:sz w:val="20"/>
        </w:rPr>
      </w:pPr>
      <w:r>
        <w:rPr>
          <w:b/>
          <w:color w:val="231F20"/>
          <w:sz w:val="20"/>
        </w:rPr>
        <w:t>sikahk </w:t>
      </w:r>
      <w:r>
        <w:rPr>
          <w:i/>
          <w:color w:val="231F20"/>
          <w:sz w:val="20"/>
        </w:rPr>
        <w:t>vrt; </w:t>
      </w:r>
      <w:r>
        <w:rPr>
          <w:color w:val="231F20"/>
          <w:sz w:val="20"/>
        </w:rPr>
        <w:t>set aside, set apart, exclude; see </w:t>
      </w:r>
      <w:r>
        <w:rPr>
          <w:b/>
          <w:color w:val="231F20"/>
          <w:sz w:val="20"/>
        </w:rPr>
        <w:t>sikahkihka’si </w:t>
      </w:r>
      <w:r>
        <w:rPr>
          <w:color w:val="231F20"/>
          <w:sz w:val="20"/>
        </w:rPr>
        <w:t>be aloof.</w:t>
      </w:r>
    </w:p>
    <w:p>
      <w:pPr>
        <w:spacing w:line="249" w:lineRule="auto" w:before="10"/>
        <w:ind w:left="309" w:right="82" w:hanging="199"/>
        <w:jc w:val="left"/>
        <w:rPr>
          <w:sz w:val="20"/>
        </w:rPr>
      </w:pPr>
      <w:r>
        <w:rPr>
          <w:b/>
          <w:color w:val="231F20"/>
          <w:sz w:val="20"/>
        </w:rPr>
        <w:t>sikahkapiniáápikssi </w:t>
      </w:r>
      <w:r>
        <w:rPr>
          <w:i/>
          <w:color w:val="231F20"/>
          <w:sz w:val="20"/>
        </w:rPr>
        <w:t>vai; </w:t>
      </w:r>
      <w:r>
        <w:rPr>
          <w:color w:val="231F20"/>
          <w:sz w:val="20"/>
        </w:rPr>
        <w:t>wink; </w:t>
      </w:r>
      <w:r>
        <w:rPr>
          <w:b/>
          <w:color w:val="231F20"/>
          <w:sz w:val="20"/>
        </w:rPr>
        <w:t>sikahkápiniáapikssit! </w:t>
      </w:r>
      <w:r>
        <w:rPr>
          <w:color w:val="231F20"/>
          <w:sz w:val="20"/>
        </w:rPr>
        <w:t>wink!; </w:t>
      </w:r>
      <w:r>
        <w:rPr>
          <w:b/>
          <w:color w:val="231F20"/>
          <w:sz w:val="20"/>
        </w:rPr>
        <w:t>isíkahkapiniáapikssiwa </w:t>
      </w:r>
      <w:r>
        <w:rPr>
          <w:color w:val="231F20"/>
          <w:sz w:val="20"/>
        </w:rPr>
        <w:t>he winked; </w:t>
      </w:r>
      <w:r>
        <w:rPr>
          <w:b/>
          <w:color w:val="231F20"/>
          <w:sz w:val="20"/>
        </w:rPr>
        <w:t>nítssikahkapiniáapikssi </w:t>
      </w:r>
      <w:r>
        <w:rPr>
          <w:color w:val="231F20"/>
          <w:sz w:val="20"/>
        </w:rPr>
        <w:t>I winked; dialect var. </w:t>
      </w:r>
      <w:r>
        <w:rPr>
          <w:b/>
          <w:color w:val="231F20"/>
          <w:sz w:val="20"/>
        </w:rPr>
        <w:t>sikahkapináapikssi</w:t>
      </w:r>
      <w:r>
        <w:rPr>
          <w:color w:val="231F20"/>
          <w:sz w:val="20"/>
        </w:rPr>
        <w:t>; Rel. stem: </w:t>
      </w:r>
      <w:r>
        <w:rPr>
          <w:i/>
          <w:color w:val="231F20"/>
          <w:sz w:val="20"/>
        </w:rPr>
        <w:t>vta </w:t>
      </w:r>
      <w:r>
        <w:rPr>
          <w:b/>
          <w:color w:val="231F20"/>
          <w:sz w:val="20"/>
        </w:rPr>
        <w:t>sikahkapiniáápiksat </w:t>
      </w:r>
      <w:r>
        <w:rPr>
          <w:color w:val="231F20"/>
          <w:sz w:val="20"/>
        </w:rPr>
        <w:t>wink at.</w:t>
      </w:r>
    </w:p>
    <w:p>
      <w:pPr>
        <w:spacing w:line="249" w:lineRule="auto" w:before="2"/>
        <w:ind w:left="311" w:right="0" w:hanging="201"/>
        <w:jc w:val="left"/>
        <w:rPr>
          <w:sz w:val="20"/>
        </w:rPr>
      </w:pPr>
      <w:r>
        <w:rPr>
          <w:b/>
          <w:color w:val="231F20"/>
          <w:sz w:val="20"/>
        </w:rPr>
        <w:t>sikahkihka’si </w:t>
      </w:r>
      <w:r>
        <w:rPr>
          <w:i/>
          <w:color w:val="231F20"/>
          <w:sz w:val="20"/>
        </w:rPr>
        <w:t>vai</w:t>
      </w:r>
      <w:r>
        <w:rPr>
          <w:color w:val="231F20"/>
          <w:sz w:val="20"/>
        </w:rPr>
        <w:t>; be aloof; </w:t>
      </w:r>
      <w:r>
        <w:rPr>
          <w:b/>
          <w:color w:val="231F20"/>
          <w:sz w:val="20"/>
        </w:rPr>
        <w:t>sikahkihká’sit! </w:t>
      </w:r>
      <w:r>
        <w:rPr>
          <w:color w:val="231F20"/>
          <w:sz w:val="20"/>
        </w:rPr>
        <w:t>be aloof!; </w:t>
      </w:r>
      <w:r>
        <w:rPr>
          <w:b/>
          <w:color w:val="231F20"/>
          <w:sz w:val="20"/>
        </w:rPr>
        <w:t>isíkahkihka’siwa </w:t>
      </w:r>
      <w:r>
        <w:rPr>
          <w:color w:val="231F20"/>
          <w:sz w:val="20"/>
        </w:rPr>
        <w:t>he remained aloof; </w:t>
      </w:r>
      <w:r>
        <w:rPr>
          <w:b/>
          <w:color w:val="231F20"/>
          <w:sz w:val="20"/>
        </w:rPr>
        <w:t>nítssikahkihka’si </w:t>
      </w:r>
      <w:r>
        <w:rPr>
          <w:color w:val="231F20"/>
          <w:sz w:val="20"/>
        </w:rPr>
        <w:t>I was aloof.</w:t>
      </w:r>
    </w:p>
    <w:p>
      <w:pPr>
        <w:spacing w:before="2"/>
        <w:ind w:left="110" w:right="0" w:firstLine="0"/>
        <w:jc w:val="left"/>
        <w:rPr>
          <w:sz w:val="20"/>
        </w:rPr>
      </w:pPr>
      <w:r>
        <w:rPr>
          <w:b/>
          <w:color w:val="231F20"/>
          <w:sz w:val="20"/>
        </w:rPr>
        <w:t>sikahksípo’tsi </w:t>
      </w:r>
      <w:r>
        <w:rPr>
          <w:i/>
          <w:color w:val="231F20"/>
          <w:sz w:val="20"/>
        </w:rPr>
        <w:t>vti</w:t>
      </w:r>
      <w:r>
        <w:rPr>
          <w:color w:val="231F20"/>
          <w:sz w:val="20"/>
        </w:rPr>
        <w:t>; separate out.</w:t>
      </w:r>
    </w:p>
    <w:p>
      <w:pPr>
        <w:spacing w:line="249" w:lineRule="auto" w:before="10"/>
        <w:ind w:left="309" w:right="360" w:hanging="199"/>
        <w:jc w:val="left"/>
        <w:rPr>
          <w:sz w:val="20"/>
        </w:rPr>
      </w:pPr>
      <w:r>
        <w:rPr>
          <w:b/>
          <w:color w:val="231F20"/>
          <w:sz w:val="20"/>
        </w:rPr>
        <w:t>sikahksistoto  </w:t>
      </w:r>
      <w:r>
        <w:rPr>
          <w:i/>
          <w:color w:val="231F20"/>
          <w:sz w:val="20"/>
        </w:rPr>
        <w:t>vta</w:t>
      </w:r>
      <w:r>
        <w:rPr>
          <w:color w:val="231F20"/>
          <w:sz w:val="20"/>
        </w:rPr>
        <w:t>; exclude, leave out; </w:t>
      </w:r>
      <w:r>
        <w:rPr>
          <w:b/>
          <w:color w:val="231F20"/>
          <w:sz w:val="20"/>
        </w:rPr>
        <w:t>síkahksistotóós</w:t>
      </w:r>
      <w:r>
        <w:rPr>
          <w:color w:val="231F20"/>
          <w:sz w:val="20"/>
        </w:rPr>
        <w:t>! leave him out! (of the game, e.g.); </w:t>
      </w:r>
      <w:r>
        <w:rPr>
          <w:b/>
          <w:color w:val="231F20"/>
          <w:sz w:val="20"/>
        </w:rPr>
        <w:t>áísikahksistotoyiiwáyi </w:t>
      </w:r>
      <w:r>
        <w:rPr>
          <w:color w:val="231F20"/>
          <w:sz w:val="20"/>
        </w:rPr>
        <w:t>she is excluding him (e.g. from the activities).</w:t>
      </w:r>
    </w:p>
    <w:p>
      <w:pPr>
        <w:spacing w:before="3"/>
        <w:ind w:left="111" w:right="0" w:firstLine="0"/>
        <w:jc w:val="left"/>
        <w:rPr>
          <w:b/>
          <w:sz w:val="20"/>
        </w:rPr>
      </w:pPr>
      <w:r>
        <w:rPr>
          <w:b/>
          <w:color w:val="231F20"/>
          <w:sz w:val="20"/>
        </w:rPr>
        <w:t>sikaiipisstsi </w:t>
      </w:r>
      <w:r>
        <w:rPr>
          <w:i/>
          <w:color w:val="231F20"/>
          <w:sz w:val="20"/>
        </w:rPr>
        <w:t>nan; </w:t>
      </w:r>
      <w:r>
        <w:rPr>
          <w:color w:val="231F20"/>
          <w:sz w:val="20"/>
        </w:rPr>
        <w:t>Roman Catholic priest (lit.: black cloth); </w:t>
      </w:r>
      <w:r>
        <w:rPr>
          <w:b/>
          <w:color w:val="231F20"/>
          <w:sz w:val="20"/>
        </w:rPr>
        <w:t>sikáíipisstsiiksi</w:t>
      </w:r>
    </w:p>
    <w:p>
      <w:pPr>
        <w:pStyle w:val="Heading3"/>
        <w:spacing w:before="10"/>
        <w:ind w:left="307"/>
      </w:pPr>
      <w:r>
        <w:rPr>
          <w:color w:val="231F20"/>
        </w:rPr>
        <w:t>Roman Catholic priests.</w:t>
      </w:r>
    </w:p>
    <w:p>
      <w:pPr>
        <w:spacing w:before="10"/>
        <w:ind w:left="111" w:right="0" w:firstLine="0"/>
        <w:jc w:val="left"/>
        <w:rPr>
          <w:sz w:val="20"/>
        </w:rPr>
      </w:pPr>
      <w:r>
        <w:rPr>
          <w:b/>
          <w:color w:val="231F20"/>
          <w:sz w:val="20"/>
        </w:rPr>
        <w:t>sikaoki </w:t>
      </w:r>
      <w:r>
        <w:rPr>
          <w:i/>
          <w:color w:val="231F20"/>
          <w:sz w:val="20"/>
        </w:rPr>
        <w:t>nin; </w:t>
      </w:r>
      <w:r>
        <w:rPr>
          <w:color w:val="231F20"/>
          <w:sz w:val="20"/>
        </w:rPr>
        <w:t>red bane berry, Latin: Actaea arguta.</w:t>
      </w:r>
    </w:p>
    <w:p>
      <w:pPr>
        <w:spacing w:before="10"/>
        <w:ind w:left="111" w:right="0" w:firstLine="0"/>
        <w:jc w:val="left"/>
        <w:rPr>
          <w:sz w:val="20"/>
        </w:rPr>
      </w:pPr>
      <w:r>
        <w:rPr>
          <w:b/>
          <w:color w:val="231F20"/>
          <w:sz w:val="20"/>
        </w:rPr>
        <w:t>sikaapi </w:t>
      </w:r>
      <w:r>
        <w:rPr>
          <w:i/>
          <w:color w:val="231F20"/>
          <w:sz w:val="20"/>
        </w:rPr>
        <w:t>adt</w:t>
      </w:r>
      <w:r>
        <w:rPr>
          <w:color w:val="231F20"/>
          <w:sz w:val="20"/>
        </w:rPr>
        <w:t>; grey (lit.: dark white); cf. </w:t>
      </w:r>
      <w:r>
        <w:rPr>
          <w:b/>
          <w:color w:val="231F20"/>
          <w:sz w:val="20"/>
        </w:rPr>
        <w:t>sik+aapi</w:t>
      </w:r>
      <w:r>
        <w:rPr>
          <w:color w:val="231F20"/>
          <w:sz w:val="20"/>
        </w:rPr>
        <w:t>.</w:t>
      </w:r>
    </w:p>
    <w:p>
      <w:pPr>
        <w:spacing w:line="249" w:lineRule="auto" w:before="10"/>
        <w:ind w:left="309" w:right="0" w:hanging="199"/>
        <w:jc w:val="left"/>
        <w:rPr>
          <w:sz w:val="20"/>
        </w:rPr>
      </w:pPr>
      <w:r>
        <w:rPr>
          <w:b/>
          <w:color w:val="231F20"/>
          <w:sz w:val="20"/>
        </w:rPr>
        <w:t>sikaapsski </w:t>
      </w:r>
      <w:r>
        <w:rPr>
          <w:i/>
          <w:color w:val="231F20"/>
          <w:sz w:val="20"/>
        </w:rPr>
        <w:t>nan; </w:t>
      </w:r>
      <w:r>
        <w:rPr>
          <w:color w:val="231F20"/>
          <w:sz w:val="20"/>
        </w:rPr>
        <w:t>black horse with white facial marking; </w:t>
      </w:r>
      <w:r>
        <w:rPr>
          <w:b/>
          <w:color w:val="231F20"/>
          <w:sz w:val="20"/>
        </w:rPr>
        <w:t>sikáápsskiiksi </w:t>
      </w:r>
      <w:r>
        <w:rPr>
          <w:color w:val="231F20"/>
          <w:sz w:val="20"/>
        </w:rPr>
        <w:t>black horses with white facial markings; cf. </w:t>
      </w:r>
      <w:r>
        <w:rPr>
          <w:b/>
          <w:color w:val="231F20"/>
          <w:sz w:val="20"/>
        </w:rPr>
        <w:t>sikaap+sski</w:t>
      </w:r>
      <w:r>
        <w:rPr>
          <w:color w:val="231F20"/>
          <w:sz w:val="20"/>
        </w:rPr>
        <w:t>.</w:t>
      </w:r>
    </w:p>
    <w:p>
      <w:pPr>
        <w:spacing w:line="249" w:lineRule="auto" w:before="1"/>
        <w:ind w:left="302" w:right="343" w:hanging="192"/>
        <w:jc w:val="left"/>
        <w:rPr>
          <w:sz w:val="20"/>
        </w:rPr>
      </w:pPr>
      <w:r>
        <w:rPr>
          <w:b/>
          <w:color w:val="231F20"/>
          <w:sz w:val="20"/>
        </w:rPr>
        <w:t>sikapistaa </w:t>
      </w:r>
      <w:r>
        <w:rPr>
          <w:i/>
          <w:color w:val="231F20"/>
          <w:sz w:val="20"/>
        </w:rPr>
        <w:t>vai; </w:t>
      </w:r>
      <w:r>
        <w:rPr>
          <w:color w:val="231F20"/>
          <w:sz w:val="20"/>
        </w:rPr>
        <w:t>pay a ceremonial transfer payment to previous owner; </w:t>
      </w:r>
      <w:r>
        <w:rPr>
          <w:b/>
          <w:color w:val="231F20"/>
          <w:sz w:val="20"/>
        </w:rPr>
        <w:t>sikápistaat! </w:t>
      </w:r>
      <w:r>
        <w:rPr>
          <w:color w:val="231F20"/>
          <w:sz w:val="20"/>
        </w:rPr>
        <w:t>pay!; </w:t>
      </w:r>
      <w:r>
        <w:rPr>
          <w:b/>
          <w:color w:val="231F20"/>
          <w:sz w:val="20"/>
        </w:rPr>
        <w:t>iisikápistaawa </w:t>
      </w:r>
      <w:r>
        <w:rPr>
          <w:color w:val="231F20"/>
          <w:sz w:val="20"/>
        </w:rPr>
        <w:t>he paid; </w:t>
      </w:r>
      <w:r>
        <w:rPr>
          <w:b/>
          <w:color w:val="231F20"/>
          <w:sz w:val="20"/>
        </w:rPr>
        <w:t>nítssikapistaa </w:t>
      </w:r>
      <w:r>
        <w:rPr>
          <w:color w:val="231F20"/>
          <w:sz w:val="20"/>
        </w:rPr>
        <w:t>I paid; </w:t>
      </w:r>
      <w:r>
        <w:rPr>
          <w:b/>
          <w:color w:val="231F20"/>
          <w:sz w:val="20"/>
        </w:rPr>
        <w:t>oma áípommakiwa iihkotáwa omistsi sikapistáánistsi </w:t>
      </w:r>
      <w:r>
        <w:rPr>
          <w:color w:val="231F20"/>
          <w:sz w:val="20"/>
        </w:rPr>
        <w:t>the one transferring (previous owner) was given those (material) goods as payment (by the new owner); Rel. stem: </w:t>
      </w:r>
      <w:r>
        <w:rPr>
          <w:i/>
          <w:color w:val="231F20"/>
          <w:sz w:val="20"/>
        </w:rPr>
        <w:t>vta </w:t>
      </w:r>
      <w:r>
        <w:rPr>
          <w:b/>
          <w:color w:val="231F20"/>
          <w:sz w:val="20"/>
        </w:rPr>
        <w:t>sikapisto </w:t>
      </w:r>
      <w:r>
        <w:rPr>
          <w:color w:val="231F20"/>
          <w:sz w:val="20"/>
        </w:rPr>
        <w:t>pay a ceremonial transfer payment to.</w:t>
      </w:r>
    </w:p>
    <w:p>
      <w:pPr>
        <w:spacing w:line="249" w:lineRule="auto" w:before="4"/>
        <w:ind w:left="111" w:right="218" w:hanging="87"/>
        <w:jc w:val="center"/>
        <w:rPr>
          <w:sz w:val="20"/>
        </w:rPr>
      </w:pPr>
      <w:r>
        <w:rPr>
          <w:b/>
          <w:color w:val="231F20"/>
          <w:sz w:val="20"/>
        </w:rPr>
        <w:t>sikapista’tssko </w:t>
      </w:r>
      <w:r>
        <w:rPr>
          <w:i/>
          <w:color w:val="231F20"/>
          <w:sz w:val="20"/>
        </w:rPr>
        <w:t>vta</w:t>
      </w:r>
      <w:r>
        <w:rPr>
          <w:color w:val="231F20"/>
          <w:sz w:val="20"/>
        </w:rPr>
        <w:t>; help (usu. a family member) to pay a ceremonial transfer payment; </w:t>
      </w:r>
      <w:r>
        <w:rPr>
          <w:b/>
          <w:color w:val="231F20"/>
          <w:sz w:val="20"/>
        </w:rPr>
        <w:t>sikapistá’tsskoosa! </w:t>
      </w:r>
      <w:r>
        <w:rPr>
          <w:color w:val="231F20"/>
          <w:sz w:val="20"/>
        </w:rPr>
        <w:t>help him pay!; </w:t>
      </w:r>
      <w:r>
        <w:rPr>
          <w:b/>
          <w:color w:val="231F20"/>
          <w:sz w:val="20"/>
        </w:rPr>
        <w:t>iisikápista’tsskoyiiwáyi </w:t>
      </w:r>
      <w:r>
        <w:rPr>
          <w:color w:val="231F20"/>
          <w:sz w:val="20"/>
        </w:rPr>
        <w:t>he helped her pay; </w:t>
      </w:r>
      <w:r>
        <w:rPr>
          <w:b/>
          <w:color w:val="231F20"/>
          <w:sz w:val="20"/>
        </w:rPr>
        <w:t>nítssikapista’tsskooka </w:t>
      </w:r>
      <w:r>
        <w:rPr>
          <w:color w:val="231F20"/>
          <w:sz w:val="20"/>
        </w:rPr>
        <w:t>she helped me pay; cf. </w:t>
      </w:r>
      <w:r>
        <w:rPr>
          <w:b/>
          <w:color w:val="231F20"/>
          <w:sz w:val="20"/>
        </w:rPr>
        <w:t>sikapistaa. sikapootsi </w:t>
      </w:r>
      <w:r>
        <w:rPr>
          <w:i/>
          <w:color w:val="231F20"/>
          <w:sz w:val="20"/>
        </w:rPr>
        <w:t>nan; </w:t>
      </w:r>
      <w:r>
        <w:rPr>
          <w:color w:val="231F20"/>
          <w:sz w:val="20"/>
        </w:rPr>
        <w:t>buffalo horn spoon; </w:t>
      </w:r>
      <w:r>
        <w:rPr>
          <w:b/>
          <w:color w:val="231F20"/>
          <w:sz w:val="20"/>
        </w:rPr>
        <w:t>sikapootsiiksi </w:t>
      </w:r>
      <w:r>
        <w:rPr>
          <w:color w:val="231F20"/>
          <w:sz w:val="20"/>
        </w:rPr>
        <w:t>buffalo horn spoons; Note:</w:t>
      </w:r>
    </w:p>
    <w:p>
      <w:pPr>
        <w:pStyle w:val="Heading3"/>
        <w:spacing w:before="4"/>
        <w:ind w:left="97" w:right="5528"/>
        <w:jc w:val="center"/>
      </w:pPr>
      <w:r>
        <w:rPr>
          <w:color w:val="231F20"/>
        </w:rPr>
        <w:t>archaic.</w:t>
      </w:r>
    </w:p>
    <w:p>
      <w:pPr>
        <w:spacing w:line="249" w:lineRule="auto" w:before="10"/>
        <w:ind w:left="311" w:right="468" w:hanging="200"/>
        <w:jc w:val="both"/>
        <w:rPr>
          <w:sz w:val="20"/>
        </w:rPr>
      </w:pPr>
      <w:r>
        <w:rPr>
          <w:b/>
          <w:color w:val="231F20"/>
          <w:sz w:val="20"/>
        </w:rPr>
        <w:t>sika’pssi </w:t>
      </w:r>
      <w:r>
        <w:rPr>
          <w:i/>
          <w:color w:val="231F20"/>
          <w:sz w:val="20"/>
        </w:rPr>
        <w:t>vai</w:t>
      </w:r>
      <w:r>
        <w:rPr>
          <w:color w:val="231F20"/>
          <w:sz w:val="20"/>
        </w:rPr>
        <w:t>; be profanely indecent, filthy, dirty; (</w:t>
      </w:r>
      <w:r>
        <w:rPr>
          <w:b/>
          <w:color w:val="231F20"/>
          <w:sz w:val="20"/>
        </w:rPr>
        <w:t>siká’pssit!) </w:t>
      </w:r>
      <w:r>
        <w:rPr>
          <w:color w:val="231F20"/>
          <w:sz w:val="20"/>
        </w:rPr>
        <w:t>be indecent!; </w:t>
      </w:r>
      <w:r>
        <w:rPr>
          <w:b/>
          <w:color w:val="231F20"/>
          <w:sz w:val="20"/>
        </w:rPr>
        <w:t>iisiká’pssiwa </w:t>
      </w:r>
      <w:r>
        <w:rPr>
          <w:color w:val="231F20"/>
          <w:sz w:val="20"/>
        </w:rPr>
        <w:t>he was indecent; </w:t>
      </w:r>
      <w:r>
        <w:rPr>
          <w:b/>
          <w:color w:val="231F20"/>
          <w:sz w:val="20"/>
        </w:rPr>
        <w:t>kítssika’pssi </w:t>
      </w:r>
      <w:r>
        <w:rPr>
          <w:color w:val="231F20"/>
          <w:sz w:val="20"/>
        </w:rPr>
        <w:t>you are filthy; Rel. stem: </w:t>
      </w:r>
      <w:r>
        <w:rPr>
          <w:i/>
          <w:color w:val="231F20"/>
          <w:sz w:val="20"/>
        </w:rPr>
        <w:t>vii </w:t>
      </w:r>
      <w:r>
        <w:rPr>
          <w:b/>
          <w:color w:val="231F20"/>
          <w:sz w:val="20"/>
        </w:rPr>
        <w:t>sika’pii </w:t>
      </w:r>
      <w:r>
        <w:rPr>
          <w:color w:val="231F20"/>
          <w:sz w:val="20"/>
        </w:rPr>
        <w:t>be obscene, filthy, dirty.</w:t>
      </w:r>
    </w:p>
    <w:p>
      <w:pPr>
        <w:spacing w:before="2"/>
        <w:ind w:left="111" w:right="0" w:firstLine="0"/>
        <w:jc w:val="both"/>
        <w:rPr>
          <w:sz w:val="20"/>
        </w:rPr>
      </w:pPr>
      <w:r>
        <w:rPr>
          <w:b/>
          <w:color w:val="231F20"/>
          <w:sz w:val="20"/>
        </w:rPr>
        <w:t>siká’saokkoyi </w:t>
      </w:r>
      <w:r>
        <w:rPr>
          <w:i/>
          <w:color w:val="231F20"/>
          <w:sz w:val="20"/>
        </w:rPr>
        <w:t>nan</w:t>
      </w:r>
      <w:r>
        <w:rPr>
          <w:color w:val="231F20"/>
          <w:sz w:val="20"/>
        </w:rPr>
        <w:t>; dark bay horse; </w:t>
      </w:r>
      <w:r>
        <w:rPr>
          <w:b/>
          <w:color w:val="231F20"/>
          <w:sz w:val="20"/>
        </w:rPr>
        <w:t>siká’saokkoyiiksi </w:t>
      </w:r>
      <w:r>
        <w:rPr>
          <w:color w:val="231F20"/>
          <w:sz w:val="20"/>
        </w:rPr>
        <w:t>dark bay horses.</w:t>
      </w:r>
    </w:p>
    <w:p>
      <w:pPr>
        <w:spacing w:line="249" w:lineRule="auto" w:before="10"/>
        <w:ind w:left="302" w:right="303" w:hanging="192"/>
        <w:jc w:val="left"/>
        <w:rPr>
          <w:sz w:val="20"/>
        </w:rPr>
      </w:pPr>
      <w:r>
        <w:rPr>
          <w:b/>
          <w:color w:val="231F20"/>
          <w:sz w:val="20"/>
        </w:rPr>
        <w:t>sikihtsisoo </w:t>
      </w:r>
      <w:r>
        <w:rPr>
          <w:i/>
          <w:color w:val="231F20"/>
          <w:sz w:val="20"/>
        </w:rPr>
        <w:t>nan; </w:t>
      </w:r>
      <w:r>
        <w:rPr>
          <w:color w:val="231F20"/>
          <w:sz w:val="20"/>
        </w:rPr>
        <w:t>moose, Latin: Alces alces; </w:t>
      </w:r>
      <w:r>
        <w:rPr>
          <w:b/>
          <w:color w:val="231F20"/>
          <w:sz w:val="20"/>
        </w:rPr>
        <w:t>pókssikihtsisoiksi </w:t>
      </w:r>
      <w:r>
        <w:rPr>
          <w:color w:val="231F20"/>
          <w:sz w:val="20"/>
        </w:rPr>
        <w:t>small moose (pl.).</w:t>
      </w:r>
    </w:p>
    <w:p>
      <w:pPr>
        <w:spacing w:line="249" w:lineRule="auto" w:before="2"/>
        <w:ind w:left="312" w:right="0" w:hanging="201"/>
        <w:jc w:val="left"/>
        <w:rPr>
          <w:sz w:val="20"/>
        </w:rPr>
      </w:pPr>
      <w:r>
        <w:rPr>
          <w:b/>
          <w:color w:val="231F20"/>
          <w:sz w:val="20"/>
        </w:rPr>
        <w:t>sikim </w:t>
      </w:r>
      <w:r>
        <w:rPr>
          <w:i/>
          <w:color w:val="231F20"/>
          <w:sz w:val="20"/>
        </w:rPr>
        <w:t>adt; </w:t>
      </w:r>
      <w:r>
        <w:rPr>
          <w:color w:val="231F20"/>
          <w:sz w:val="20"/>
        </w:rPr>
        <w:t>stingy, miserly; </w:t>
      </w:r>
      <w:r>
        <w:rPr>
          <w:b/>
          <w:color w:val="231F20"/>
          <w:sz w:val="20"/>
        </w:rPr>
        <w:t>sikimá’pssiwa </w:t>
      </w:r>
      <w:r>
        <w:rPr>
          <w:color w:val="231F20"/>
          <w:sz w:val="20"/>
        </w:rPr>
        <w:t>he’s stingy; </w:t>
      </w:r>
      <w:r>
        <w:rPr>
          <w:b/>
          <w:color w:val="231F20"/>
          <w:sz w:val="20"/>
        </w:rPr>
        <w:t>iikssikímoyiwa </w:t>
      </w:r>
      <w:r>
        <w:rPr>
          <w:color w:val="231F20"/>
          <w:sz w:val="20"/>
        </w:rPr>
        <w:t>he is stingy with food (lit.: stingy mouthed); </w:t>
      </w:r>
      <w:r>
        <w:rPr>
          <w:b/>
          <w:color w:val="231F20"/>
          <w:sz w:val="20"/>
        </w:rPr>
        <w:t>áísikími’takiwa </w:t>
      </w:r>
      <w:r>
        <w:rPr>
          <w:color w:val="231F20"/>
          <w:sz w:val="20"/>
        </w:rPr>
        <w:t>he is feeling miserly.</w:t>
      </w:r>
    </w:p>
    <w:p>
      <w:pPr>
        <w:spacing w:before="1"/>
        <w:ind w:left="111" w:right="0" w:firstLine="0"/>
        <w:jc w:val="left"/>
        <w:rPr>
          <w:sz w:val="20"/>
        </w:rPr>
      </w:pPr>
      <w:r>
        <w:rPr>
          <w:b/>
          <w:color w:val="231F20"/>
          <w:sz w:val="20"/>
        </w:rPr>
        <w:t>sikimi </w:t>
      </w:r>
      <w:r>
        <w:rPr>
          <w:i/>
          <w:color w:val="231F20"/>
          <w:sz w:val="20"/>
        </w:rPr>
        <w:t>vai; </w:t>
      </w:r>
      <w:r>
        <w:rPr>
          <w:color w:val="231F20"/>
          <w:sz w:val="20"/>
        </w:rPr>
        <w:t>be black (of animals); </w:t>
      </w:r>
      <w:r>
        <w:rPr>
          <w:b/>
          <w:color w:val="231F20"/>
          <w:sz w:val="20"/>
        </w:rPr>
        <w:t>síkimiwa </w:t>
      </w:r>
      <w:r>
        <w:rPr>
          <w:color w:val="231F20"/>
          <w:sz w:val="20"/>
        </w:rPr>
        <w:t>he is/was black; Note: stative.</w:t>
      </w:r>
    </w:p>
    <w:p>
      <w:pPr>
        <w:spacing w:before="10"/>
        <w:ind w:left="111" w:right="0" w:firstLine="0"/>
        <w:jc w:val="left"/>
        <w:rPr>
          <w:sz w:val="20"/>
        </w:rPr>
      </w:pPr>
      <w:r>
        <w:rPr>
          <w:b/>
          <w:color w:val="231F20"/>
          <w:sz w:val="20"/>
        </w:rPr>
        <w:t>sikimiiniiwanii </w:t>
      </w:r>
      <w:r>
        <w:rPr>
          <w:i/>
          <w:color w:val="231F20"/>
          <w:sz w:val="20"/>
        </w:rPr>
        <w:t>nan; </w:t>
      </w:r>
      <w:r>
        <w:rPr>
          <w:color w:val="231F20"/>
          <w:sz w:val="20"/>
        </w:rPr>
        <w:t>king bird (lit.: stingy with his berries), Latin: Tyrannidae;</w:t>
      </w:r>
    </w:p>
    <w:p>
      <w:pPr>
        <w:spacing w:before="10"/>
        <w:ind w:left="311" w:right="0" w:firstLine="0"/>
        <w:jc w:val="left"/>
        <w:rPr>
          <w:b/>
          <w:sz w:val="20"/>
        </w:rPr>
      </w:pPr>
      <w:r>
        <w:rPr>
          <w:b/>
          <w:color w:val="231F20"/>
          <w:sz w:val="20"/>
        </w:rPr>
        <w:t>sikimííniiwaniiksi </w:t>
      </w:r>
      <w:r>
        <w:rPr>
          <w:color w:val="231F20"/>
          <w:sz w:val="20"/>
        </w:rPr>
        <w:t>king birds; cf. </w:t>
      </w:r>
      <w:r>
        <w:rPr>
          <w:b/>
          <w:color w:val="231F20"/>
          <w:sz w:val="20"/>
        </w:rPr>
        <w:t>sikim+miiniiwan.</w:t>
      </w:r>
    </w:p>
    <w:p>
      <w:pPr>
        <w:spacing w:after="0"/>
        <w:jc w:val="left"/>
        <w:rPr>
          <w:sz w:val="20"/>
        </w:rPr>
        <w:sectPr>
          <w:headerReference w:type="default" r:id="rId520"/>
          <w:footerReference w:type="default" r:id="rId521"/>
          <w:footerReference w:type="even" r:id="rId522"/>
          <w:pgSz w:w="7920" w:h="12960"/>
          <w:pgMar w:header="0" w:footer="720" w:top="600" w:bottom="900" w:left="620" w:right="620"/>
          <w:pgNumType w:start="249"/>
        </w:sectPr>
      </w:pPr>
    </w:p>
    <w:p>
      <w:pPr>
        <w:pStyle w:val="Heading2"/>
        <w:tabs>
          <w:tab w:pos="5579" w:val="left" w:leader="none"/>
        </w:tabs>
      </w:pPr>
      <w:r>
        <w:rPr>
          <w:color w:val="231F20"/>
        </w:rPr>
        <w:t>sikimiota’si</w:t>
        <w:tab/>
        <w:t>sikotsipiiyis</w:t>
      </w:r>
    </w:p>
    <w:p>
      <w:pPr>
        <w:pStyle w:val="BodyText"/>
        <w:spacing w:before="3"/>
        <w:ind w:left="0"/>
        <w:rPr>
          <w:b/>
          <w:sz w:val="24"/>
        </w:rPr>
      </w:pPr>
    </w:p>
    <w:p>
      <w:pPr>
        <w:spacing w:before="0"/>
        <w:ind w:left="110" w:right="0" w:firstLine="0"/>
        <w:jc w:val="left"/>
        <w:rPr>
          <w:b/>
          <w:sz w:val="20"/>
        </w:rPr>
      </w:pPr>
      <w:r>
        <w:rPr>
          <w:b/>
          <w:color w:val="231F20"/>
          <w:sz w:val="20"/>
        </w:rPr>
        <w:t>sikimiota’si </w:t>
      </w:r>
      <w:r>
        <w:rPr>
          <w:i/>
          <w:color w:val="231F20"/>
          <w:sz w:val="20"/>
        </w:rPr>
        <w:t>nan</w:t>
      </w:r>
      <w:r>
        <w:rPr>
          <w:color w:val="231F20"/>
          <w:sz w:val="20"/>
        </w:rPr>
        <w:t>; member of the Black Horse Society; </w:t>
      </w:r>
      <w:r>
        <w:rPr>
          <w:b/>
          <w:color w:val="231F20"/>
          <w:sz w:val="20"/>
        </w:rPr>
        <w:t>Síkimiota’siiksi</w:t>
      </w:r>
    </w:p>
    <w:p>
      <w:pPr>
        <w:spacing w:line="249" w:lineRule="auto" w:before="10"/>
        <w:ind w:left="110" w:right="0" w:firstLine="200"/>
        <w:jc w:val="left"/>
        <w:rPr>
          <w:sz w:val="20"/>
        </w:rPr>
      </w:pPr>
      <w:r>
        <w:rPr>
          <w:color w:val="231F20"/>
          <w:sz w:val="20"/>
        </w:rPr>
        <w:t>members of the Black Horse Society/ Black Horse Society; cf. </w:t>
      </w:r>
      <w:r>
        <w:rPr>
          <w:b/>
          <w:color w:val="231F20"/>
          <w:sz w:val="20"/>
        </w:rPr>
        <w:t>sikimi+ota’s</w:t>
      </w:r>
      <w:r>
        <w:rPr>
          <w:color w:val="231F20"/>
          <w:sz w:val="20"/>
        </w:rPr>
        <w:t>. </w:t>
      </w:r>
      <w:r>
        <w:rPr>
          <w:b/>
          <w:color w:val="231F20"/>
          <w:sz w:val="20"/>
        </w:rPr>
        <w:t>sikimm </w:t>
      </w:r>
      <w:r>
        <w:rPr>
          <w:i/>
          <w:color w:val="231F20"/>
          <w:sz w:val="20"/>
        </w:rPr>
        <w:t>vta; </w:t>
      </w:r>
      <w:r>
        <w:rPr>
          <w:color w:val="231F20"/>
          <w:sz w:val="20"/>
        </w:rPr>
        <w:t>consider unclean/repugnant/repulsive; </w:t>
      </w:r>
      <w:r>
        <w:rPr>
          <w:b/>
          <w:color w:val="231F20"/>
          <w:sz w:val="20"/>
        </w:rPr>
        <w:t>sikímmisa! </w:t>
      </w:r>
      <w:r>
        <w:rPr>
          <w:color w:val="231F20"/>
          <w:sz w:val="20"/>
        </w:rPr>
        <w:t>consider him</w:t>
      </w:r>
    </w:p>
    <w:p>
      <w:pPr>
        <w:spacing w:line="249" w:lineRule="auto" w:before="2"/>
        <w:ind w:left="311" w:right="350" w:hanging="1"/>
        <w:jc w:val="left"/>
        <w:rPr>
          <w:sz w:val="20"/>
        </w:rPr>
      </w:pPr>
      <w:r>
        <w:rPr>
          <w:color w:val="231F20"/>
          <w:sz w:val="20"/>
        </w:rPr>
        <w:t>unclean!; </w:t>
      </w:r>
      <w:r>
        <w:rPr>
          <w:b/>
          <w:color w:val="231F20"/>
          <w:sz w:val="20"/>
        </w:rPr>
        <w:t>isikímmiiwáyi </w:t>
      </w:r>
      <w:r>
        <w:rPr>
          <w:color w:val="231F20"/>
          <w:sz w:val="20"/>
        </w:rPr>
        <w:t>she found her unclean; </w:t>
      </w:r>
      <w:r>
        <w:rPr>
          <w:b/>
          <w:color w:val="231F20"/>
          <w:sz w:val="20"/>
        </w:rPr>
        <w:t>nítssikimmoka </w:t>
      </w:r>
      <w:r>
        <w:rPr>
          <w:color w:val="231F20"/>
          <w:sz w:val="20"/>
        </w:rPr>
        <w:t>she found me repugnant.</w:t>
      </w:r>
    </w:p>
    <w:p>
      <w:pPr>
        <w:spacing w:before="2"/>
        <w:ind w:left="110" w:right="0" w:firstLine="0"/>
        <w:jc w:val="left"/>
        <w:rPr>
          <w:sz w:val="20"/>
        </w:rPr>
      </w:pPr>
      <w:r>
        <w:rPr>
          <w:b/>
          <w:color w:val="231F20"/>
          <w:sz w:val="20"/>
        </w:rPr>
        <w:t>siki’tsi </w:t>
      </w:r>
      <w:r>
        <w:rPr>
          <w:i/>
          <w:color w:val="231F20"/>
          <w:sz w:val="20"/>
        </w:rPr>
        <w:t>vti</w:t>
      </w:r>
      <w:r>
        <w:rPr>
          <w:color w:val="231F20"/>
          <w:sz w:val="20"/>
        </w:rPr>
        <w:t>; consider unclean or objectionable; </w:t>
      </w:r>
      <w:r>
        <w:rPr>
          <w:b/>
          <w:color w:val="231F20"/>
          <w:sz w:val="20"/>
        </w:rPr>
        <w:t>sikí’tsit! </w:t>
      </w:r>
      <w:r>
        <w:rPr>
          <w:color w:val="231F20"/>
          <w:sz w:val="20"/>
        </w:rPr>
        <w:t>consider it unclean!;</w:t>
      </w:r>
    </w:p>
    <w:p>
      <w:pPr>
        <w:spacing w:line="249" w:lineRule="auto" w:before="10"/>
        <w:ind w:left="110" w:right="136" w:firstLine="201"/>
        <w:jc w:val="left"/>
        <w:rPr>
          <w:sz w:val="20"/>
        </w:rPr>
      </w:pPr>
      <w:r>
        <w:rPr>
          <w:b/>
          <w:color w:val="231F20"/>
          <w:sz w:val="20"/>
        </w:rPr>
        <w:t>iisikí’tsima </w:t>
      </w:r>
      <w:r>
        <w:rPr>
          <w:color w:val="231F20"/>
          <w:sz w:val="20"/>
        </w:rPr>
        <w:t>she found it unclean; </w:t>
      </w:r>
      <w:r>
        <w:rPr>
          <w:b/>
          <w:color w:val="231F20"/>
          <w:sz w:val="20"/>
        </w:rPr>
        <w:t>nítssiki’tsii’pa </w:t>
      </w:r>
      <w:r>
        <w:rPr>
          <w:color w:val="231F20"/>
          <w:sz w:val="20"/>
        </w:rPr>
        <w:t>I found it objectionable. </w:t>
      </w:r>
      <w:r>
        <w:rPr>
          <w:b/>
          <w:color w:val="231F20"/>
          <w:sz w:val="20"/>
        </w:rPr>
        <w:t>sikk </w:t>
      </w:r>
      <w:r>
        <w:rPr>
          <w:i/>
          <w:color w:val="231F20"/>
          <w:sz w:val="20"/>
        </w:rPr>
        <w:t>vrt; </w:t>
      </w:r>
      <w:r>
        <w:rPr>
          <w:color w:val="231F20"/>
          <w:sz w:val="20"/>
        </w:rPr>
        <w:t>decrease the mass of, lower; see </w:t>
      </w:r>
      <w:r>
        <w:rPr>
          <w:b/>
          <w:color w:val="231F20"/>
          <w:sz w:val="20"/>
        </w:rPr>
        <w:t>sikkai’piksi </w:t>
      </w:r>
      <w:r>
        <w:rPr>
          <w:color w:val="231F20"/>
          <w:sz w:val="20"/>
        </w:rPr>
        <w:t>lower; see </w:t>
      </w:r>
      <w:r>
        <w:rPr>
          <w:b/>
          <w:color w:val="231F20"/>
          <w:sz w:val="20"/>
        </w:rPr>
        <w:t>sikkotsi </w:t>
      </w:r>
      <w:r>
        <w:rPr>
          <w:color w:val="231F20"/>
          <w:sz w:val="20"/>
        </w:rPr>
        <w:t>melt. </w:t>
      </w:r>
      <w:r>
        <w:rPr>
          <w:b/>
          <w:color w:val="231F20"/>
          <w:sz w:val="20"/>
        </w:rPr>
        <w:t>sikkai’piksi </w:t>
      </w:r>
      <w:r>
        <w:rPr>
          <w:i/>
          <w:color w:val="231F20"/>
          <w:sz w:val="20"/>
        </w:rPr>
        <w:t>vti</w:t>
      </w:r>
      <w:r>
        <w:rPr>
          <w:color w:val="231F20"/>
          <w:sz w:val="20"/>
        </w:rPr>
        <w:t>; lower; </w:t>
      </w:r>
      <w:r>
        <w:rPr>
          <w:b/>
          <w:color w:val="231F20"/>
          <w:sz w:val="20"/>
        </w:rPr>
        <w:t>sikkáí’piksit anni iitáísokihtakio’pa! </w:t>
      </w:r>
      <w:r>
        <w:rPr>
          <w:color w:val="231F20"/>
          <w:sz w:val="20"/>
        </w:rPr>
        <w:t>lower the shelf!;</w:t>
      </w:r>
    </w:p>
    <w:p>
      <w:pPr>
        <w:spacing w:line="249" w:lineRule="auto" w:before="2"/>
        <w:ind w:left="306" w:right="665" w:firstLine="4"/>
        <w:jc w:val="left"/>
        <w:rPr>
          <w:sz w:val="20"/>
        </w:rPr>
      </w:pPr>
      <w:r>
        <w:rPr>
          <w:b/>
          <w:color w:val="231F20"/>
          <w:sz w:val="20"/>
        </w:rPr>
        <w:t>iisíkkai’piksima anní otsitáóhkitsisttsikaahkiaakihpi </w:t>
      </w:r>
      <w:r>
        <w:rPr>
          <w:color w:val="231F20"/>
          <w:sz w:val="20"/>
        </w:rPr>
        <w:t>he lowered his ironing board; </w:t>
      </w:r>
      <w:r>
        <w:rPr>
          <w:b/>
          <w:color w:val="231F20"/>
          <w:sz w:val="20"/>
        </w:rPr>
        <w:t>nítssikkai’piksii’pa </w:t>
      </w:r>
      <w:r>
        <w:rPr>
          <w:color w:val="231F20"/>
          <w:sz w:val="20"/>
        </w:rPr>
        <w:t>I lowered it.</w:t>
      </w:r>
    </w:p>
    <w:p>
      <w:pPr>
        <w:spacing w:before="2"/>
        <w:ind w:left="110" w:right="0" w:firstLine="0"/>
        <w:jc w:val="left"/>
        <w:rPr>
          <w:sz w:val="20"/>
        </w:rPr>
      </w:pPr>
      <w:r>
        <w:rPr>
          <w:b/>
          <w:color w:val="231F20"/>
          <w:sz w:val="20"/>
        </w:rPr>
        <w:t>sikki </w:t>
      </w:r>
      <w:r>
        <w:rPr>
          <w:i/>
          <w:color w:val="231F20"/>
          <w:sz w:val="20"/>
        </w:rPr>
        <w:t>vii; </w:t>
      </w:r>
      <w:r>
        <w:rPr>
          <w:color w:val="231F20"/>
          <w:sz w:val="20"/>
        </w:rPr>
        <w:t>collapse slowly, go down slowly; </w:t>
      </w:r>
      <w:r>
        <w:rPr>
          <w:b/>
          <w:color w:val="231F20"/>
          <w:sz w:val="20"/>
        </w:rPr>
        <w:t>iisíkkiwa </w:t>
      </w:r>
      <w:r>
        <w:rPr>
          <w:color w:val="231F20"/>
          <w:sz w:val="20"/>
        </w:rPr>
        <w:t>the swelling went down;</w:t>
      </w:r>
    </w:p>
    <w:p>
      <w:pPr>
        <w:spacing w:before="10"/>
        <w:ind w:left="308" w:right="0" w:firstLine="0"/>
        <w:jc w:val="left"/>
        <w:rPr>
          <w:sz w:val="20"/>
        </w:rPr>
      </w:pPr>
      <w:r>
        <w:rPr>
          <w:b/>
          <w:color w:val="231F20"/>
          <w:sz w:val="20"/>
        </w:rPr>
        <w:t>niksíkkokoowayi ákaisikkiwa </w:t>
      </w:r>
      <w:r>
        <w:rPr>
          <w:color w:val="231F20"/>
          <w:sz w:val="20"/>
        </w:rPr>
        <w:t>my tent has collapsed.</w:t>
      </w:r>
    </w:p>
    <w:p>
      <w:pPr>
        <w:spacing w:line="249" w:lineRule="auto" w:before="10"/>
        <w:ind w:left="310" w:right="98" w:hanging="201"/>
        <w:jc w:val="left"/>
        <w:rPr>
          <w:sz w:val="20"/>
        </w:rPr>
      </w:pPr>
      <w:r>
        <w:rPr>
          <w:b/>
          <w:color w:val="231F20"/>
          <w:sz w:val="20"/>
        </w:rPr>
        <w:t>sikkohpi’yi </w:t>
      </w:r>
      <w:r>
        <w:rPr>
          <w:i/>
          <w:color w:val="231F20"/>
          <w:sz w:val="20"/>
        </w:rPr>
        <w:t>vii</w:t>
      </w:r>
      <w:r>
        <w:rPr>
          <w:color w:val="231F20"/>
          <w:sz w:val="20"/>
        </w:rPr>
        <w:t>; collapse; </w:t>
      </w:r>
      <w:r>
        <w:rPr>
          <w:b/>
          <w:color w:val="231F20"/>
          <w:sz w:val="20"/>
        </w:rPr>
        <w:t>ki óómi nisóópa’tsisi iisíkkohpi’wa </w:t>
      </w:r>
      <w:r>
        <w:rPr>
          <w:color w:val="231F20"/>
          <w:sz w:val="20"/>
        </w:rPr>
        <w:t>my chair over there collapsed.</w:t>
      </w:r>
    </w:p>
    <w:p>
      <w:pPr>
        <w:spacing w:before="2"/>
        <w:ind w:left="110" w:right="0" w:firstLine="0"/>
        <w:jc w:val="left"/>
        <w:rPr>
          <w:sz w:val="20"/>
        </w:rPr>
      </w:pPr>
      <w:r>
        <w:rPr>
          <w:b/>
          <w:color w:val="231F20"/>
          <w:sz w:val="20"/>
        </w:rPr>
        <w:t>sikkohsaki </w:t>
      </w:r>
      <w:r>
        <w:rPr>
          <w:i/>
          <w:color w:val="231F20"/>
          <w:sz w:val="20"/>
        </w:rPr>
        <w:t>vai</w:t>
      </w:r>
      <w:r>
        <w:rPr>
          <w:color w:val="231F20"/>
          <w:sz w:val="20"/>
        </w:rPr>
        <w:t>; render fat;</w:t>
      </w:r>
    </w:p>
    <w:p>
      <w:pPr>
        <w:spacing w:line="249" w:lineRule="auto" w:before="10"/>
        <w:ind w:left="311" w:right="303" w:hanging="201"/>
        <w:jc w:val="left"/>
        <w:rPr>
          <w:sz w:val="20"/>
        </w:rPr>
      </w:pPr>
      <w:r>
        <w:rPr>
          <w:b/>
          <w:color w:val="231F20"/>
          <w:sz w:val="20"/>
        </w:rPr>
        <w:t>sikkohsákssin </w:t>
      </w:r>
      <w:r>
        <w:rPr>
          <w:i/>
          <w:color w:val="231F20"/>
          <w:sz w:val="20"/>
        </w:rPr>
        <w:t>nin</w:t>
      </w:r>
      <w:r>
        <w:rPr>
          <w:color w:val="231F20"/>
          <w:sz w:val="20"/>
        </w:rPr>
        <w:t>; crackling, the crisp residue left after rendering lard from meat or fat; </w:t>
      </w:r>
      <w:r>
        <w:rPr>
          <w:b/>
          <w:color w:val="231F20"/>
          <w:sz w:val="20"/>
        </w:rPr>
        <w:t>pókohsikkohsákssiistsi </w:t>
      </w:r>
      <w:r>
        <w:rPr>
          <w:color w:val="231F20"/>
          <w:sz w:val="20"/>
        </w:rPr>
        <w:t>small cracklings.</w:t>
      </w:r>
    </w:p>
    <w:p>
      <w:pPr>
        <w:spacing w:before="1"/>
        <w:ind w:left="110" w:right="0" w:firstLine="0"/>
        <w:jc w:val="left"/>
        <w:rPr>
          <w:sz w:val="20"/>
        </w:rPr>
      </w:pPr>
      <w:r>
        <w:rPr>
          <w:b/>
          <w:color w:val="231F20"/>
          <w:sz w:val="20"/>
        </w:rPr>
        <w:t>sikkohsi </w:t>
      </w:r>
      <w:r>
        <w:rPr>
          <w:i/>
          <w:color w:val="231F20"/>
          <w:sz w:val="20"/>
        </w:rPr>
        <w:t>vti; </w:t>
      </w:r>
      <w:r>
        <w:rPr>
          <w:color w:val="231F20"/>
          <w:sz w:val="20"/>
        </w:rPr>
        <w:t>melt; </w:t>
      </w:r>
      <w:r>
        <w:rPr>
          <w:b/>
          <w:color w:val="231F20"/>
          <w:sz w:val="20"/>
        </w:rPr>
        <w:t>sikkohsít! </w:t>
      </w:r>
      <w:r>
        <w:rPr>
          <w:color w:val="231F20"/>
          <w:sz w:val="20"/>
        </w:rPr>
        <w:t>melt it!; </w:t>
      </w:r>
      <w:r>
        <w:rPr>
          <w:b/>
          <w:color w:val="231F20"/>
          <w:sz w:val="20"/>
        </w:rPr>
        <w:t>iisíkkohsima </w:t>
      </w:r>
      <w:r>
        <w:rPr>
          <w:color w:val="231F20"/>
          <w:sz w:val="20"/>
        </w:rPr>
        <w:t>he melted it;</w:t>
      </w:r>
    </w:p>
    <w:p>
      <w:pPr>
        <w:spacing w:before="10"/>
        <w:ind w:left="308" w:right="0" w:firstLine="0"/>
        <w:jc w:val="left"/>
        <w:rPr>
          <w:sz w:val="20"/>
        </w:rPr>
      </w:pPr>
      <w:r>
        <w:rPr>
          <w:b/>
          <w:color w:val="231F20"/>
          <w:sz w:val="20"/>
        </w:rPr>
        <w:t>nítssikkohsii’pi anniistsi atsinayíístsi </w:t>
      </w:r>
      <w:r>
        <w:rPr>
          <w:color w:val="231F20"/>
          <w:sz w:val="20"/>
        </w:rPr>
        <w:t>I melted the fats.</w:t>
      </w:r>
    </w:p>
    <w:p>
      <w:pPr>
        <w:spacing w:before="10"/>
        <w:ind w:left="110" w:right="0" w:firstLine="0"/>
        <w:jc w:val="left"/>
        <w:rPr>
          <w:sz w:val="20"/>
        </w:rPr>
      </w:pPr>
      <w:r>
        <w:rPr>
          <w:b/>
          <w:color w:val="231F20"/>
          <w:sz w:val="20"/>
        </w:rPr>
        <w:t>sikkohsoyi </w:t>
      </w:r>
      <w:r>
        <w:rPr>
          <w:i/>
          <w:color w:val="231F20"/>
          <w:sz w:val="20"/>
        </w:rPr>
        <w:t>vii</w:t>
      </w:r>
      <w:r>
        <w:rPr>
          <w:color w:val="231F20"/>
          <w:sz w:val="20"/>
        </w:rPr>
        <w:t>; be rendered; </w:t>
      </w:r>
      <w:r>
        <w:rPr>
          <w:b/>
          <w:color w:val="231F20"/>
          <w:sz w:val="20"/>
        </w:rPr>
        <w:t>sayíkkohsoyiwa </w:t>
      </w:r>
      <w:r>
        <w:rPr>
          <w:color w:val="231F20"/>
          <w:sz w:val="20"/>
        </w:rPr>
        <w:t>it is rendered; Note: init. change.</w:t>
      </w:r>
    </w:p>
    <w:p>
      <w:pPr>
        <w:spacing w:line="249" w:lineRule="auto" w:before="10"/>
        <w:ind w:left="306" w:right="0" w:hanging="197"/>
        <w:jc w:val="left"/>
        <w:rPr>
          <w:sz w:val="20"/>
        </w:rPr>
      </w:pPr>
      <w:r>
        <w:rPr>
          <w:b/>
          <w:color w:val="231F20"/>
          <w:sz w:val="20"/>
        </w:rPr>
        <w:t>sikkotsi </w:t>
      </w:r>
      <w:r>
        <w:rPr>
          <w:i/>
          <w:color w:val="231F20"/>
          <w:sz w:val="20"/>
        </w:rPr>
        <w:t>vii; </w:t>
      </w:r>
      <w:r>
        <w:rPr>
          <w:color w:val="231F20"/>
          <w:sz w:val="20"/>
        </w:rPr>
        <w:t>be rendered/ melt; </w:t>
      </w:r>
      <w:r>
        <w:rPr>
          <w:b/>
          <w:color w:val="231F20"/>
          <w:sz w:val="20"/>
        </w:rPr>
        <w:t>isíkkotsiwa </w:t>
      </w:r>
      <w:r>
        <w:rPr>
          <w:color w:val="231F20"/>
          <w:sz w:val="20"/>
        </w:rPr>
        <w:t>it is rendered; </w:t>
      </w:r>
      <w:r>
        <w:rPr>
          <w:b/>
          <w:color w:val="231F20"/>
          <w:sz w:val="20"/>
        </w:rPr>
        <w:t>kóónsskoyi áísikkotsiwa </w:t>
      </w:r>
      <w:r>
        <w:rPr>
          <w:color w:val="231F20"/>
          <w:sz w:val="20"/>
        </w:rPr>
        <w:t>the snow is melting.</w:t>
      </w:r>
    </w:p>
    <w:p>
      <w:pPr>
        <w:spacing w:line="249" w:lineRule="auto" w:before="2"/>
        <w:ind w:left="310" w:right="0" w:hanging="200"/>
        <w:jc w:val="left"/>
        <w:rPr>
          <w:b/>
          <w:sz w:val="20"/>
        </w:rPr>
      </w:pPr>
      <w:r>
        <w:rPr>
          <w:b/>
          <w:color w:val="231F20"/>
          <w:sz w:val="20"/>
        </w:rPr>
        <w:t>sikohkiaayo </w:t>
      </w:r>
      <w:r>
        <w:rPr>
          <w:i/>
          <w:color w:val="231F20"/>
          <w:sz w:val="20"/>
        </w:rPr>
        <w:t>nan</w:t>
      </w:r>
      <w:r>
        <w:rPr>
          <w:color w:val="231F20"/>
          <w:sz w:val="20"/>
        </w:rPr>
        <w:t>; black bear, Latin: Ursus americanus; </w:t>
      </w:r>
      <w:r>
        <w:rPr>
          <w:b/>
          <w:color w:val="231F20"/>
          <w:sz w:val="20"/>
        </w:rPr>
        <w:t>sikohkiááyoiksi </w:t>
      </w:r>
      <w:r>
        <w:rPr>
          <w:color w:val="231F20"/>
          <w:sz w:val="20"/>
        </w:rPr>
        <w:t>black bears; syn. </w:t>
      </w:r>
      <w:r>
        <w:rPr>
          <w:b/>
          <w:color w:val="231F20"/>
          <w:sz w:val="20"/>
        </w:rPr>
        <w:t>ootsimiohkiaayo.</w:t>
      </w:r>
    </w:p>
    <w:p>
      <w:pPr>
        <w:spacing w:before="2"/>
        <w:ind w:left="110" w:right="0" w:firstLine="0"/>
        <w:jc w:val="left"/>
        <w:rPr>
          <w:sz w:val="20"/>
        </w:rPr>
      </w:pPr>
      <w:r>
        <w:rPr>
          <w:b/>
          <w:color w:val="231F20"/>
          <w:sz w:val="20"/>
        </w:rPr>
        <w:t>sikohkioohtoo </w:t>
      </w:r>
      <w:r>
        <w:rPr>
          <w:i/>
          <w:color w:val="231F20"/>
          <w:sz w:val="20"/>
        </w:rPr>
        <w:t>vti</w:t>
      </w:r>
      <w:r>
        <w:rPr>
          <w:color w:val="231F20"/>
          <w:sz w:val="20"/>
        </w:rPr>
        <w:t>; tighten; </w:t>
      </w:r>
      <w:r>
        <w:rPr>
          <w:b/>
          <w:color w:val="231F20"/>
          <w:sz w:val="20"/>
        </w:rPr>
        <w:t>nitssíkohkioohtoo’pa </w:t>
      </w:r>
      <w:r>
        <w:rPr>
          <w:color w:val="231F20"/>
          <w:sz w:val="20"/>
        </w:rPr>
        <w:t>I tightened it.</w:t>
      </w:r>
    </w:p>
    <w:p>
      <w:pPr>
        <w:spacing w:before="10"/>
        <w:ind w:left="110" w:right="0" w:firstLine="0"/>
        <w:jc w:val="left"/>
        <w:rPr>
          <w:sz w:val="20"/>
        </w:rPr>
      </w:pPr>
      <w:r>
        <w:rPr>
          <w:b/>
          <w:color w:val="231F20"/>
          <w:sz w:val="20"/>
        </w:rPr>
        <w:t>sikohko </w:t>
      </w:r>
      <w:r>
        <w:rPr>
          <w:i/>
          <w:color w:val="231F20"/>
          <w:sz w:val="20"/>
        </w:rPr>
        <w:t>vta</w:t>
      </w:r>
      <w:r>
        <w:rPr>
          <w:color w:val="231F20"/>
          <w:sz w:val="20"/>
        </w:rPr>
        <w:t>; nauseate, make ill; </w:t>
      </w:r>
      <w:r>
        <w:rPr>
          <w:b/>
          <w:color w:val="231F20"/>
          <w:sz w:val="20"/>
        </w:rPr>
        <w:t>nitssíkohkooka </w:t>
      </w:r>
      <w:r>
        <w:rPr>
          <w:color w:val="231F20"/>
          <w:sz w:val="20"/>
        </w:rPr>
        <w:t>it made me sick;</w:t>
      </w:r>
    </w:p>
    <w:p>
      <w:pPr>
        <w:spacing w:before="10"/>
        <w:ind w:left="308" w:right="0" w:firstLine="0"/>
        <w:jc w:val="left"/>
        <w:rPr>
          <w:sz w:val="20"/>
        </w:rPr>
      </w:pPr>
      <w:r>
        <w:rPr>
          <w:b/>
          <w:color w:val="231F20"/>
          <w:sz w:val="20"/>
        </w:rPr>
        <w:t>nitáísikohkooka </w:t>
      </w:r>
      <w:r>
        <w:rPr>
          <w:color w:val="231F20"/>
          <w:sz w:val="20"/>
        </w:rPr>
        <w:t>he nauseates me.</w:t>
      </w:r>
    </w:p>
    <w:p>
      <w:pPr>
        <w:spacing w:before="10"/>
        <w:ind w:left="110" w:right="0" w:firstLine="0"/>
        <w:jc w:val="left"/>
        <w:rPr>
          <w:sz w:val="20"/>
        </w:rPr>
      </w:pPr>
      <w:r>
        <w:rPr>
          <w:b/>
          <w:color w:val="231F20"/>
          <w:sz w:val="20"/>
        </w:rPr>
        <w:t>síkohko’s </w:t>
      </w:r>
      <w:r>
        <w:rPr>
          <w:i/>
          <w:color w:val="231F20"/>
          <w:sz w:val="20"/>
        </w:rPr>
        <w:t>nan</w:t>
      </w:r>
      <w:r>
        <w:rPr>
          <w:color w:val="231F20"/>
          <w:sz w:val="20"/>
        </w:rPr>
        <w:t>; cast iron frying pan; </w:t>
      </w:r>
      <w:r>
        <w:rPr>
          <w:b/>
          <w:color w:val="231F20"/>
          <w:sz w:val="20"/>
        </w:rPr>
        <w:t>síkohko’siksi </w:t>
      </w:r>
      <w:r>
        <w:rPr>
          <w:color w:val="231F20"/>
          <w:sz w:val="20"/>
        </w:rPr>
        <w:t>frying pans.</w:t>
      </w:r>
    </w:p>
    <w:p>
      <w:pPr>
        <w:spacing w:line="249" w:lineRule="auto" w:before="10"/>
        <w:ind w:left="110" w:right="0" w:firstLine="0"/>
        <w:jc w:val="left"/>
        <w:rPr>
          <w:sz w:val="20"/>
        </w:rPr>
      </w:pPr>
      <w:r>
        <w:rPr>
          <w:b/>
          <w:color w:val="231F20"/>
          <w:sz w:val="20"/>
        </w:rPr>
        <w:t>síkohpoyíí </w:t>
      </w:r>
      <w:r>
        <w:rPr>
          <w:i/>
          <w:color w:val="231F20"/>
          <w:sz w:val="20"/>
        </w:rPr>
        <w:t>nin</w:t>
      </w:r>
      <w:r>
        <w:rPr>
          <w:color w:val="231F20"/>
          <w:sz w:val="20"/>
        </w:rPr>
        <w:t>; motor oil; </w:t>
      </w:r>
      <w:r>
        <w:rPr>
          <w:b/>
          <w:color w:val="231F20"/>
          <w:sz w:val="20"/>
        </w:rPr>
        <w:t>síkohpoyíístsi </w:t>
      </w:r>
      <w:r>
        <w:rPr>
          <w:color w:val="231F20"/>
          <w:sz w:val="20"/>
        </w:rPr>
        <w:t>motor oil (cans of …); cf. </w:t>
      </w:r>
      <w:r>
        <w:rPr>
          <w:b/>
          <w:color w:val="231F20"/>
          <w:sz w:val="20"/>
        </w:rPr>
        <w:t>sik+poyii. sikohpoyitaipanikimm </w:t>
      </w:r>
      <w:r>
        <w:rPr>
          <w:i/>
          <w:color w:val="231F20"/>
          <w:sz w:val="20"/>
        </w:rPr>
        <w:t>nan; </w:t>
      </w:r>
      <w:r>
        <w:rPr>
          <w:color w:val="231F20"/>
          <w:sz w:val="20"/>
        </w:rPr>
        <w:t>Swainson’s hawk (lit.: dark oily feathers), Latin:</w:t>
      </w:r>
    </w:p>
    <w:p>
      <w:pPr>
        <w:spacing w:before="1"/>
        <w:ind w:left="306" w:right="0" w:firstLine="0"/>
        <w:jc w:val="left"/>
        <w:rPr>
          <w:sz w:val="20"/>
        </w:rPr>
      </w:pPr>
      <w:r>
        <w:rPr>
          <w:color w:val="231F20"/>
          <w:sz w:val="20"/>
        </w:rPr>
        <w:t>Buteo swainsoni; </w:t>
      </w:r>
      <w:r>
        <w:rPr>
          <w:b/>
          <w:color w:val="231F20"/>
          <w:sz w:val="20"/>
        </w:rPr>
        <w:t>síkohpoyitaipanikimmiksi </w:t>
      </w:r>
      <w:r>
        <w:rPr>
          <w:color w:val="231F20"/>
          <w:sz w:val="20"/>
        </w:rPr>
        <w:t>Swainson’s hawks.</w:t>
      </w:r>
    </w:p>
    <w:p>
      <w:pPr>
        <w:spacing w:before="10"/>
        <w:ind w:left="110" w:right="0" w:firstLine="0"/>
        <w:jc w:val="left"/>
        <w:rPr>
          <w:b/>
          <w:sz w:val="20"/>
        </w:rPr>
      </w:pPr>
      <w:r>
        <w:rPr>
          <w:b/>
          <w:color w:val="231F20"/>
          <w:sz w:val="20"/>
        </w:rPr>
        <w:t>sikohtsaakiikahtssin </w:t>
      </w:r>
      <w:r>
        <w:rPr>
          <w:i/>
          <w:color w:val="231F20"/>
          <w:sz w:val="20"/>
        </w:rPr>
        <w:t>nin; </w:t>
      </w:r>
      <w:r>
        <w:rPr>
          <w:color w:val="231F20"/>
          <w:sz w:val="20"/>
        </w:rPr>
        <w:t>blackjack, (card game); </w:t>
      </w:r>
      <w:r>
        <w:rPr>
          <w:b/>
          <w:color w:val="231F20"/>
          <w:sz w:val="20"/>
        </w:rPr>
        <w:t>sikohtsaakiikahtssiistsi</w:t>
      </w:r>
    </w:p>
    <w:p>
      <w:pPr>
        <w:pStyle w:val="Heading3"/>
        <w:spacing w:before="10"/>
        <w:ind w:left="310"/>
      </w:pPr>
      <w:r>
        <w:rPr>
          <w:color w:val="231F20"/>
        </w:rPr>
        <w:t>blackjack games.</w:t>
      </w:r>
    </w:p>
    <w:p>
      <w:pPr>
        <w:spacing w:before="10"/>
        <w:ind w:left="110" w:right="0" w:firstLine="0"/>
        <w:jc w:val="left"/>
        <w:rPr>
          <w:sz w:val="20"/>
        </w:rPr>
      </w:pPr>
      <w:r>
        <w:rPr>
          <w:b/>
          <w:color w:val="231F20"/>
          <w:sz w:val="20"/>
        </w:rPr>
        <w:t>sikomahksiin </w:t>
      </w:r>
      <w:r>
        <w:rPr>
          <w:i/>
          <w:color w:val="231F20"/>
          <w:sz w:val="20"/>
        </w:rPr>
        <w:t>nin; </w:t>
      </w:r>
      <w:r>
        <w:rPr>
          <w:color w:val="231F20"/>
          <w:sz w:val="20"/>
        </w:rPr>
        <w:t>prune (lit.: big black berry); </w:t>
      </w:r>
      <w:r>
        <w:rPr>
          <w:b/>
          <w:color w:val="231F20"/>
          <w:sz w:val="20"/>
        </w:rPr>
        <w:t>sikómahksiinistsi </w:t>
      </w:r>
      <w:r>
        <w:rPr>
          <w:color w:val="231F20"/>
          <w:sz w:val="20"/>
        </w:rPr>
        <w:t>prunes; cf.</w:t>
      </w:r>
    </w:p>
    <w:p>
      <w:pPr>
        <w:pStyle w:val="Heading2"/>
        <w:spacing w:before="10"/>
        <w:ind w:left="310"/>
      </w:pPr>
      <w:r>
        <w:rPr>
          <w:color w:val="231F20"/>
        </w:rPr>
        <w:t>sik+omahk+miin.</w:t>
      </w:r>
    </w:p>
    <w:p>
      <w:pPr>
        <w:spacing w:before="10"/>
        <w:ind w:left="110" w:right="0" w:firstLine="0"/>
        <w:jc w:val="left"/>
        <w:rPr>
          <w:sz w:val="20"/>
        </w:rPr>
      </w:pPr>
      <w:r>
        <w:rPr>
          <w:b/>
          <w:color w:val="231F20"/>
          <w:sz w:val="20"/>
        </w:rPr>
        <w:t>sikóóhkotok </w:t>
      </w:r>
      <w:r>
        <w:rPr>
          <w:i/>
          <w:color w:val="231F20"/>
          <w:sz w:val="20"/>
        </w:rPr>
        <w:t>nin</w:t>
      </w:r>
      <w:r>
        <w:rPr>
          <w:color w:val="231F20"/>
          <w:sz w:val="20"/>
        </w:rPr>
        <w:t>; coal (lit.: black rock), Lethbridge; </w:t>
      </w:r>
      <w:r>
        <w:rPr>
          <w:b/>
          <w:color w:val="231F20"/>
          <w:sz w:val="20"/>
        </w:rPr>
        <w:t>sikóóhkotokistsi </w:t>
      </w:r>
      <w:r>
        <w:rPr>
          <w:color w:val="231F20"/>
          <w:sz w:val="20"/>
        </w:rPr>
        <w:t>coals; cf.</w:t>
      </w:r>
    </w:p>
    <w:p>
      <w:pPr>
        <w:pStyle w:val="Heading2"/>
        <w:spacing w:before="10"/>
        <w:ind w:left="310"/>
      </w:pPr>
      <w:r>
        <w:rPr>
          <w:color w:val="231F20"/>
        </w:rPr>
        <w:t>sik+oohkotok.</w:t>
      </w:r>
    </w:p>
    <w:p>
      <w:pPr>
        <w:spacing w:before="10"/>
        <w:ind w:left="110" w:right="0" w:firstLine="0"/>
        <w:jc w:val="left"/>
        <w:rPr>
          <w:sz w:val="20"/>
        </w:rPr>
      </w:pPr>
      <w:r>
        <w:rPr>
          <w:b/>
          <w:color w:val="231F20"/>
          <w:sz w:val="20"/>
        </w:rPr>
        <w:t>sikotahko </w:t>
      </w:r>
      <w:r>
        <w:rPr>
          <w:i/>
          <w:color w:val="231F20"/>
          <w:sz w:val="20"/>
        </w:rPr>
        <w:t>adt; </w:t>
      </w:r>
      <w:r>
        <w:rPr>
          <w:color w:val="231F20"/>
          <w:sz w:val="20"/>
        </w:rPr>
        <w:t>brown; </w:t>
      </w:r>
      <w:r>
        <w:rPr>
          <w:b/>
          <w:color w:val="231F20"/>
          <w:sz w:val="20"/>
        </w:rPr>
        <w:t>sikótahkoinaattsiwa </w:t>
      </w:r>
      <w:r>
        <w:rPr>
          <w:color w:val="231F20"/>
          <w:sz w:val="20"/>
        </w:rPr>
        <w:t>it is brown.</w:t>
      </w:r>
    </w:p>
    <w:p>
      <w:pPr>
        <w:spacing w:before="10"/>
        <w:ind w:left="110" w:right="0" w:firstLine="0"/>
        <w:jc w:val="left"/>
        <w:rPr>
          <w:sz w:val="20"/>
        </w:rPr>
      </w:pPr>
      <w:r>
        <w:rPr>
          <w:b/>
          <w:color w:val="231F20"/>
          <w:sz w:val="20"/>
        </w:rPr>
        <w:t>sikotsipiiyis </w:t>
      </w:r>
      <w:r>
        <w:rPr>
          <w:i/>
          <w:color w:val="231F20"/>
          <w:sz w:val="20"/>
        </w:rPr>
        <w:t>nin; </w:t>
      </w:r>
      <w:r>
        <w:rPr>
          <w:color w:val="231F20"/>
          <w:sz w:val="20"/>
        </w:rPr>
        <w:t>diamond willow; </w:t>
      </w:r>
      <w:r>
        <w:rPr>
          <w:b/>
          <w:color w:val="231F20"/>
          <w:sz w:val="20"/>
        </w:rPr>
        <w:t>sikótsipiiyiistsi </w:t>
      </w:r>
      <w:r>
        <w:rPr>
          <w:color w:val="231F20"/>
          <w:sz w:val="20"/>
        </w:rPr>
        <w:t>diamond willows; cf.</w:t>
      </w:r>
    </w:p>
    <w:p>
      <w:pPr>
        <w:spacing w:before="10"/>
        <w:ind w:left="310" w:right="0" w:firstLine="0"/>
        <w:jc w:val="left"/>
        <w:rPr>
          <w:b/>
          <w:sz w:val="20"/>
        </w:rPr>
      </w:pPr>
      <w:r>
        <w:rPr>
          <w:b/>
          <w:color w:val="231F20"/>
          <w:sz w:val="20"/>
        </w:rPr>
        <w:t>sik+otsipiiyis; </w:t>
      </w:r>
      <w:r>
        <w:rPr>
          <w:color w:val="231F20"/>
          <w:sz w:val="20"/>
        </w:rPr>
        <w:t>dialect var. </w:t>
      </w:r>
      <w:r>
        <w:rPr>
          <w:b/>
          <w:color w:val="231F20"/>
          <w:sz w:val="20"/>
        </w:rPr>
        <w:t>pisatotsipiiyis.</w:t>
      </w:r>
    </w:p>
    <w:p>
      <w:pPr>
        <w:spacing w:after="0"/>
        <w:jc w:val="left"/>
        <w:rPr>
          <w:sz w:val="20"/>
        </w:rPr>
        <w:sectPr>
          <w:headerReference w:type="default" r:id="rId523"/>
          <w:pgSz w:w="7920" w:h="12960"/>
          <w:pgMar w:header="0" w:footer="720" w:top="600" w:bottom="900" w:left="620" w:right="620"/>
        </w:sectPr>
      </w:pPr>
    </w:p>
    <w:p>
      <w:pPr>
        <w:pStyle w:val="Heading2"/>
        <w:tabs>
          <w:tab w:pos="6224" w:val="left" w:leader="none"/>
        </w:tabs>
      </w:pPr>
      <w:r>
        <w:rPr>
          <w:color w:val="231F20"/>
        </w:rPr>
        <w:t>sikó’tokaani</w:t>
        <w:tab/>
        <w:t>simi</w:t>
      </w:r>
    </w:p>
    <w:p>
      <w:pPr>
        <w:pStyle w:val="BodyText"/>
        <w:spacing w:before="7"/>
        <w:ind w:left="0"/>
        <w:rPr>
          <w:b/>
          <w:sz w:val="24"/>
        </w:rPr>
      </w:pPr>
    </w:p>
    <w:p>
      <w:pPr>
        <w:spacing w:before="0"/>
        <w:ind w:left="110" w:right="0" w:firstLine="0"/>
        <w:jc w:val="left"/>
        <w:rPr>
          <w:sz w:val="20"/>
        </w:rPr>
      </w:pPr>
      <w:r>
        <w:rPr>
          <w:b/>
          <w:color w:val="231F20"/>
          <w:sz w:val="20"/>
        </w:rPr>
        <w:t>sikó’tokaani </w:t>
      </w:r>
      <w:r>
        <w:rPr>
          <w:i/>
          <w:color w:val="231F20"/>
          <w:sz w:val="20"/>
        </w:rPr>
        <w:t>nan</w:t>
      </w:r>
      <w:r>
        <w:rPr>
          <w:color w:val="231F20"/>
          <w:sz w:val="20"/>
        </w:rPr>
        <w:t>; Oregon junco (lit.: has a black head), Latin: Junco hyemalis;</w:t>
      </w:r>
    </w:p>
    <w:p>
      <w:pPr>
        <w:spacing w:before="10"/>
        <w:ind w:left="310" w:right="0" w:firstLine="0"/>
        <w:jc w:val="left"/>
        <w:rPr>
          <w:b/>
          <w:sz w:val="20"/>
        </w:rPr>
      </w:pPr>
      <w:r>
        <w:rPr>
          <w:b/>
          <w:color w:val="231F20"/>
          <w:sz w:val="20"/>
        </w:rPr>
        <w:t>sikó’tokaaniiksi </w:t>
      </w:r>
      <w:r>
        <w:rPr>
          <w:color w:val="231F20"/>
          <w:sz w:val="20"/>
        </w:rPr>
        <w:t>juncoes; cf. </w:t>
      </w:r>
      <w:r>
        <w:rPr>
          <w:b/>
          <w:color w:val="231F20"/>
          <w:sz w:val="20"/>
        </w:rPr>
        <w:t>sik+mo’tokaan.</w:t>
      </w:r>
    </w:p>
    <w:p>
      <w:pPr>
        <w:spacing w:line="249" w:lineRule="auto" w:before="10"/>
        <w:ind w:left="311" w:right="0" w:hanging="201"/>
        <w:jc w:val="left"/>
        <w:rPr>
          <w:b/>
          <w:sz w:val="20"/>
        </w:rPr>
      </w:pPr>
      <w:r>
        <w:rPr>
          <w:b/>
          <w:color w:val="231F20"/>
          <w:sz w:val="20"/>
        </w:rPr>
        <w:t>siksáápiikoan </w:t>
      </w:r>
      <w:r>
        <w:rPr>
          <w:i/>
          <w:color w:val="231F20"/>
          <w:sz w:val="20"/>
        </w:rPr>
        <w:t>nan</w:t>
      </w:r>
      <w:r>
        <w:rPr>
          <w:color w:val="231F20"/>
          <w:sz w:val="20"/>
        </w:rPr>
        <w:t>; Black, Negro (lit.: black whiteman); </w:t>
      </w:r>
      <w:r>
        <w:rPr>
          <w:b/>
          <w:color w:val="231F20"/>
          <w:sz w:val="20"/>
        </w:rPr>
        <w:t>siksáápiikoaiksi </w:t>
      </w:r>
      <w:r>
        <w:rPr>
          <w:color w:val="231F20"/>
          <w:sz w:val="20"/>
        </w:rPr>
        <w:t>black persons; cf. </w:t>
      </w:r>
      <w:r>
        <w:rPr>
          <w:b/>
          <w:color w:val="231F20"/>
          <w:sz w:val="20"/>
        </w:rPr>
        <w:t>sik+naapiikoan.</w:t>
      </w:r>
    </w:p>
    <w:p>
      <w:pPr>
        <w:pStyle w:val="Heading3"/>
        <w:spacing w:before="2"/>
        <w:ind w:left="110"/>
      </w:pPr>
      <w:r>
        <w:rPr>
          <w:b/>
          <w:color w:val="231F20"/>
        </w:rPr>
        <w:t>siksiká </w:t>
      </w:r>
      <w:r>
        <w:rPr>
          <w:i/>
          <w:color w:val="231F20"/>
        </w:rPr>
        <w:t>nan</w:t>
      </w:r>
      <w:r>
        <w:rPr>
          <w:color w:val="231F20"/>
        </w:rPr>
        <w:t>; Northern Blackfoot band of the Blackfoot tribe (lit.: black foot);</w:t>
      </w:r>
    </w:p>
    <w:p>
      <w:pPr>
        <w:spacing w:before="10"/>
        <w:ind w:left="310" w:right="0" w:firstLine="0"/>
        <w:jc w:val="left"/>
        <w:rPr>
          <w:b/>
          <w:sz w:val="20"/>
        </w:rPr>
      </w:pPr>
      <w:r>
        <w:rPr>
          <w:b/>
          <w:color w:val="231F20"/>
          <w:sz w:val="20"/>
        </w:rPr>
        <w:t>siksikáíkoaiksi </w:t>
      </w:r>
      <w:r>
        <w:rPr>
          <w:color w:val="231F20"/>
          <w:sz w:val="20"/>
        </w:rPr>
        <w:t>Northern Blackfoot persons; cf. </w:t>
      </w:r>
      <w:r>
        <w:rPr>
          <w:b/>
          <w:color w:val="231F20"/>
          <w:sz w:val="20"/>
        </w:rPr>
        <w:t>sik+ika.</w:t>
      </w:r>
    </w:p>
    <w:p>
      <w:pPr>
        <w:spacing w:before="10"/>
        <w:ind w:left="110" w:right="0" w:firstLine="0"/>
        <w:jc w:val="left"/>
        <w:rPr>
          <w:sz w:val="20"/>
        </w:rPr>
      </w:pPr>
      <w:r>
        <w:rPr>
          <w:b/>
          <w:color w:val="231F20"/>
          <w:sz w:val="20"/>
        </w:rPr>
        <w:t>siksikanikiisayii </w:t>
      </w:r>
      <w:r>
        <w:rPr>
          <w:i/>
          <w:color w:val="231F20"/>
          <w:sz w:val="20"/>
        </w:rPr>
        <w:t>nan; </w:t>
      </w:r>
      <w:r>
        <w:rPr>
          <w:color w:val="231F20"/>
          <w:sz w:val="20"/>
        </w:rPr>
        <w:t>pileated woodpecker (lit.: flashes black feathers), Latin:</w:t>
      </w:r>
    </w:p>
    <w:p>
      <w:pPr>
        <w:spacing w:before="10"/>
        <w:ind w:left="306" w:right="0" w:firstLine="0"/>
        <w:jc w:val="left"/>
        <w:rPr>
          <w:sz w:val="20"/>
        </w:rPr>
      </w:pPr>
      <w:r>
        <w:rPr>
          <w:color w:val="231F20"/>
          <w:sz w:val="20"/>
        </w:rPr>
        <w:t>Dryocopus pileatus; </w:t>
      </w:r>
      <w:r>
        <w:rPr>
          <w:b/>
          <w:color w:val="231F20"/>
          <w:sz w:val="20"/>
        </w:rPr>
        <w:t>síksikanikiisayiiksi </w:t>
      </w:r>
      <w:r>
        <w:rPr>
          <w:color w:val="231F20"/>
          <w:sz w:val="20"/>
        </w:rPr>
        <w:t>pileated woodpeckers.</w:t>
      </w:r>
    </w:p>
    <w:p>
      <w:pPr>
        <w:spacing w:line="249" w:lineRule="auto" w:before="10"/>
        <w:ind w:left="110" w:right="0" w:firstLine="0"/>
        <w:jc w:val="left"/>
        <w:rPr>
          <w:b/>
          <w:sz w:val="20"/>
        </w:rPr>
      </w:pPr>
      <w:r>
        <w:rPr>
          <w:b/>
          <w:color w:val="231F20"/>
          <w:sz w:val="20"/>
        </w:rPr>
        <w:t>siksikimíí </w:t>
      </w:r>
      <w:r>
        <w:rPr>
          <w:i/>
          <w:color w:val="231F20"/>
          <w:sz w:val="20"/>
        </w:rPr>
        <w:t>nin</w:t>
      </w:r>
      <w:r>
        <w:rPr>
          <w:color w:val="231F20"/>
          <w:sz w:val="20"/>
        </w:rPr>
        <w:t>; tea (lit.: dark liquid); </w:t>
      </w:r>
      <w:r>
        <w:rPr>
          <w:b/>
          <w:color w:val="231F20"/>
          <w:sz w:val="20"/>
        </w:rPr>
        <w:t>siksikimíístsi </w:t>
      </w:r>
      <w:r>
        <w:rPr>
          <w:color w:val="231F20"/>
          <w:sz w:val="20"/>
        </w:rPr>
        <w:t>teas; cf. </w:t>
      </w:r>
      <w:r>
        <w:rPr>
          <w:b/>
          <w:color w:val="231F20"/>
          <w:sz w:val="20"/>
        </w:rPr>
        <w:t>sik+ikimii. siksikimssimaa </w:t>
      </w:r>
      <w:r>
        <w:rPr>
          <w:i/>
          <w:color w:val="231F20"/>
          <w:sz w:val="20"/>
        </w:rPr>
        <w:t>vai; </w:t>
      </w:r>
      <w:r>
        <w:rPr>
          <w:color w:val="231F20"/>
          <w:sz w:val="20"/>
        </w:rPr>
        <w:t>brew tea; </w:t>
      </w:r>
      <w:r>
        <w:rPr>
          <w:b/>
          <w:color w:val="231F20"/>
          <w:sz w:val="20"/>
        </w:rPr>
        <w:t>siksikímssimaat! </w:t>
      </w:r>
      <w:r>
        <w:rPr>
          <w:color w:val="231F20"/>
          <w:sz w:val="20"/>
        </w:rPr>
        <w:t>brew tea!; </w:t>
      </w:r>
      <w:r>
        <w:rPr>
          <w:b/>
          <w:color w:val="231F20"/>
          <w:sz w:val="20"/>
        </w:rPr>
        <w:t>isíksikimssimaawa</w:t>
      </w:r>
    </w:p>
    <w:p>
      <w:pPr>
        <w:spacing w:before="1"/>
        <w:ind w:left="309" w:right="0" w:firstLine="0"/>
        <w:jc w:val="left"/>
        <w:rPr>
          <w:sz w:val="20"/>
        </w:rPr>
      </w:pPr>
      <w:r>
        <w:rPr>
          <w:color w:val="231F20"/>
          <w:sz w:val="20"/>
        </w:rPr>
        <w:t>he brewed tea; </w:t>
      </w:r>
      <w:r>
        <w:rPr>
          <w:b/>
          <w:color w:val="231F20"/>
          <w:sz w:val="20"/>
        </w:rPr>
        <w:t>nítssiksikimssimaa </w:t>
      </w:r>
      <w:r>
        <w:rPr>
          <w:color w:val="231F20"/>
          <w:sz w:val="20"/>
        </w:rPr>
        <w:t>I brewed tea.</w:t>
      </w:r>
    </w:p>
    <w:p>
      <w:pPr>
        <w:spacing w:line="249" w:lineRule="auto" w:before="10"/>
        <w:ind w:left="311" w:right="98" w:hanging="201"/>
        <w:jc w:val="left"/>
        <w:rPr>
          <w:sz w:val="20"/>
        </w:rPr>
      </w:pPr>
      <w:r>
        <w:rPr>
          <w:b/>
          <w:color w:val="231F20"/>
          <w:sz w:val="20"/>
        </w:rPr>
        <w:t>siksinááttsi </w:t>
      </w:r>
      <w:r>
        <w:rPr>
          <w:i/>
          <w:color w:val="231F20"/>
          <w:sz w:val="20"/>
        </w:rPr>
        <w:t>vii</w:t>
      </w:r>
      <w:r>
        <w:rPr>
          <w:color w:val="231F20"/>
          <w:sz w:val="20"/>
        </w:rPr>
        <w:t>; be black in appearance; Rel. stem: </w:t>
      </w:r>
      <w:r>
        <w:rPr>
          <w:i/>
          <w:color w:val="231F20"/>
          <w:sz w:val="20"/>
        </w:rPr>
        <w:t>vai </w:t>
      </w:r>
      <w:r>
        <w:rPr>
          <w:b/>
          <w:color w:val="231F20"/>
          <w:sz w:val="20"/>
        </w:rPr>
        <w:t>siksináámm</w:t>
      </w:r>
      <w:r>
        <w:rPr>
          <w:color w:val="231F20"/>
          <w:sz w:val="20"/>
        </w:rPr>
        <w:t>; Note: stative.</w:t>
      </w:r>
    </w:p>
    <w:p>
      <w:pPr>
        <w:spacing w:line="249" w:lineRule="auto" w:before="2"/>
        <w:ind w:left="309" w:right="98" w:hanging="199"/>
        <w:jc w:val="left"/>
        <w:rPr>
          <w:sz w:val="20"/>
        </w:rPr>
      </w:pPr>
      <w:r>
        <w:rPr>
          <w:b/>
          <w:color w:val="231F20"/>
          <w:sz w:val="20"/>
        </w:rPr>
        <w:t>siksinnaki </w:t>
      </w:r>
      <w:r>
        <w:rPr>
          <w:i/>
          <w:color w:val="231F20"/>
          <w:sz w:val="20"/>
        </w:rPr>
        <w:t>nan; </w:t>
      </w:r>
      <w:r>
        <w:rPr>
          <w:color w:val="231F20"/>
          <w:sz w:val="20"/>
        </w:rPr>
        <w:t>Black Police (Sundance) society; </w:t>
      </w:r>
      <w:r>
        <w:rPr>
          <w:b/>
          <w:color w:val="231F20"/>
          <w:sz w:val="20"/>
        </w:rPr>
        <w:t>Siksínnakiiksi </w:t>
      </w:r>
      <w:r>
        <w:rPr>
          <w:color w:val="231F20"/>
          <w:sz w:val="20"/>
        </w:rPr>
        <w:t>Black Police; cf. </w:t>
      </w:r>
      <w:r>
        <w:rPr>
          <w:b/>
          <w:color w:val="231F20"/>
          <w:sz w:val="20"/>
        </w:rPr>
        <w:t>yinnaki</w:t>
      </w:r>
      <w:r>
        <w:rPr>
          <w:color w:val="231F20"/>
          <w:sz w:val="20"/>
        </w:rPr>
        <w:t>.</w:t>
      </w:r>
    </w:p>
    <w:p>
      <w:pPr>
        <w:spacing w:before="2"/>
        <w:ind w:left="111" w:right="0" w:firstLine="0"/>
        <w:jc w:val="left"/>
        <w:rPr>
          <w:sz w:val="20"/>
        </w:rPr>
      </w:pPr>
      <w:r>
        <w:rPr>
          <w:b/>
          <w:color w:val="231F20"/>
          <w:sz w:val="20"/>
        </w:rPr>
        <w:t>siksip </w:t>
      </w:r>
      <w:r>
        <w:rPr>
          <w:i/>
          <w:color w:val="231F20"/>
          <w:sz w:val="20"/>
        </w:rPr>
        <w:t>vta</w:t>
      </w:r>
      <w:r>
        <w:rPr>
          <w:color w:val="231F20"/>
          <w:sz w:val="20"/>
        </w:rPr>
        <w:t>; bite; </w:t>
      </w:r>
      <w:r>
        <w:rPr>
          <w:b/>
          <w:color w:val="231F20"/>
          <w:sz w:val="20"/>
        </w:rPr>
        <w:t>nitáakssiksipawa </w:t>
      </w:r>
      <w:r>
        <w:rPr>
          <w:color w:val="231F20"/>
          <w:sz w:val="20"/>
        </w:rPr>
        <w:t>I will bite him; </w:t>
      </w:r>
      <w:r>
        <w:rPr>
          <w:b/>
          <w:color w:val="231F20"/>
          <w:sz w:val="20"/>
        </w:rPr>
        <w:t>nítssiksipoka </w:t>
      </w:r>
      <w:r>
        <w:rPr>
          <w:color w:val="231F20"/>
          <w:sz w:val="20"/>
        </w:rPr>
        <w:t>he bit me.</w:t>
      </w:r>
    </w:p>
    <w:p>
      <w:pPr>
        <w:spacing w:line="249" w:lineRule="auto" w:before="10"/>
        <w:ind w:left="309" w:right="98" w:hanging="199"/>
        <w:jc w:val="left"/>
        <w:rPr>
          <w:sz w:val="20"/>
        </w:rPr>
      </w:pPr>
      <w:r>
        <w:rPr>
          <w:b/>
          <w:color w:val="231F20"/>
          <w:sz w:val="20"/>
        </w:rPr>
        <w:t>siksí’ksskimm </w:t>
      </w:r>
      <w:r>
        <w:rPr>
          <w:i/>
          <w:color w:val="231F20"/>
          <w:sz w:val="20"/>
        </w:rPr>
        <w:t>nan</w:t>
      </w:r>
      <w:r>
        <w:rPr>
          <w:color w:val="231F20"/>
          <w:sz w:val="20"/>
        </w:rPr>
        <w:t>; silver (lit.: black metal); </w:t>
      </w:r>
      <w:r>
        <w:rPr>
          <w:b/>
          <w:color w:val="231F20"/>
          <w:sz w:val="20"/>
        </w:rPr>
        <w:t>siksí’ksskimmiksi </w:t>
      </w:r>
      <w:r>
        <w:rPr>
          <w:color w:val="231F20"/>
          <w:sz w:val="20"/>
        </w:rPr>
        <w:t>silver objects; cf. </w:t>
      </w:r>
      <w:r>
        <w:rPr>
          <w:b/>
          <w:color w:val="231F20"/>
          <w:sz w:val="20"/>
        </w:rPr>
        <w:t>mi’ksskim</w:t>
      </w:r>
      <w:r>
        <w:rPr>
          <w:color w:val="231F20"/>
          <w:sz w:val="20"/>
        </w:rPr>
        <w:t>.</w:t>
      </w:r>
    </w:p>
    <w:p>
      <w:pPr>
        <w:spacing w:line="249" w:lineRule="auto" w:before="1"/>
        <w:ind w:left="312" w:right="250" w:hanging="201"/>
        <w:jc w:val="left"/>
        <w:rPr>
          <w:sz w:val="20"/>
        </w:rPr>
      </w:pPr>
      <w:r>
        <w:rPr>
          <w:b/>
          <w:color w:val="231F20"/>
          <w:sz w:val="20"/>
        </w:rPr>
        <w:t>siksi’poyi </w:t>
      </w:r>
      <w:r>
        <w:rPr>
          <w:i/>
          <w:color w:val="231F20"/>
          <w:sz w:val="20"/>
        </w:rPr>
        <w:t>vai</w:t>
      </w:r>
      <w:r>
        <w:rPr>
          <w:color w:val="231F20"/>
          <w:sz w:val="20"/>
        </w:rPr>
        <w:t>; swear (lit.: speak blackly); </w:t>
      </w:r>
      <w:r>
        <w:rPr>
          <w:b/>
          <w:color w:val="231F20"/>
          <w:sz w:val="20"/>
        </w:rPr>
        <w:t>áakssiksi’poyiyaawa </w:t>
      </w:r>
      <w:r>
        <w:rPr>
          <w:color w:val="231F20"/>
          <w:sz w:val="20"/>
        </w:rPr>
        <w:t>they are swearing; </w:t>
      </w:r>
      <w:r>
        <w:rPr>
          <w:b/>
          <w:color w:val="231F20"/>
          <w:sz w:val="20"/>
        </w:rPr>
        <w:t>siksí’poyiwa </w:t>
      </w:r>
      <w:r>
        <w:rPr>
          <w:color w:val="231F20"/>
          <w:sz w:val="20"/>
        </w:rPr>
        <w:t>he swore; cf. </w:t>
      </w:r>
      <w:r>
        <w:rPr>
          <w:b/>
          <w:color w:val="231F20"/>
          <w:sz w:val="20"/>
        </w:rPr>
        <w:t>sik+i’poyi; </w:t>
      </w:r>
      <w:r>
        <w:rPr>
          <w:color w:val="231F20"/>
          <w:sz w:val="20"/>
        </w:rPr>
        <w:t>Rel. stem: </w:t>
      </w:r>
      <w:r>
        <w:rPr>
          <w:i/>
          <w:color w:val="231F20"/>
          <w:sz w:val="20"/>
        </w:rPr>
        <w:t>vta </w:t>
      </w:r>
      <w:r>
        <w:rPr>
          <w:b/>
          <w:color w:val="231F20"/>
          <w:sz w:val="20"/>
        </w:rPr>
        <w:t>siksi’powat </w:t>
      </w:r>
      <w:r>
        <w:rPr>
          <w:color w:val="231F20"/>
          <w:sz w:val="20"/>
        </w:rPr>
        <w:t>swear at.</w:t>
      </w:r>
    </w:p>
    <w:p>
      <w:pPr>
        <w:spacing w:before="3"/>
        <w:ind w:left="111" w:right="0" w:firstLine="0"/>
        <w:jc w:val="left"/>
        <w:rPr>
          <w:b/>
          <w:sz w:val="20"/>
        </w:rPr>
      </w:pPr>
      <w:r>
        <w:rPr>
          <w:b/>
          <w:color w:val="231F20"/>
          <w:sz w:val="20"/>
        </w:rPr>
        <w:t>sikssíkapii </w:t>
      </w:r>
      <w:r>
        <w:rPr>
          <w:i/>
          <w:color w:val="231F20"/>
          <w:sz w:val="20"/>
        </w:rPr>
        <w:t>nan</w:t>
      </w:r>
      <w:r>
        <w:rPr>
          <w:color w:val="231F20"/>
          <w:sz w:val="20"/>
        </w:rPr>
        <w:t>; dark grey horse with white tail and light mane; </w:t>
      </w:r>
      <w:r>
        <w:rPr>
          <w:b/>
          <w:color w:val="231F20"/>
          <w:sz w:val="20"/>
        </w:rPr>
        <w:t>sikssíkapiiksi</w:t>
      </w:r>
    </w:p>
    <w:p>
      <w:pPr>
        <w:pStyle w:val="Heading3"/>
        <w:spacing w:before="10"/>
        <w:ind w:left="309"/>
      </w:pPr>
      <w:r>
        <w:rPr>
          <w:color w:val="231F20"/>
        </w:rPr>
        <w:t>dark grey horses.</w:t>
      </w:r>
    </w:p>
    <w:p>
      <w:pPr>
        <w:spacing w:line="249" w:lineRule="auto" w:before="10"/>
        <w:ind w:left="312" w:right="0" w:hanging="201"/>
        <w:jc w:val="left"/>
        <w:rPr>
          <w:sz w:val="20"/>
        </w:rPr>
      </w:pPr>
      <w:r>
        <w:rPr>
          <w:b/>
          <w:color w:val="231F20"/>
          <w:sz w:val="20"/>
        </w:rPr>
        <w:t>sikstaki </w:t>
      </w:r>
      <w:r>
        <w:rPr>
          <w:i/>
          <w:color w:val="231F20"/>
          <w:sz w:val="20"/>
        </w:rPr>
        <w:t>vai; </w:t>
      </w:r>
      <w:r>
        <w:rPr>
          <w:color w:val="231F20"/>
          <w:sz w:val="20"/>
        </w:rPr>
        <w:t>bite; </w:t>
      </w:r>
      <w:r>
        <w:rPr>
          <w:b/>
          <w:color w:val="231F20"/>
          <w:sz w:val="20"/>
        </w:rPr>
        <w:t>(i)sikstakít! </w:t>
      </w:r>
      <w:r>
        <w:rPr>
          <w:color w:val="231F20"/>
          <w:sz w:val="20"/>
        </w:rPr>
        <w:t>bite!; </w:t>
      </w:r>
      <w:r>
        <w:rPr>
          <w:b/>
          <w:color w:val="231F20"/>
          <w:sz w:val="20"/>
        </w:rPr>
        <w:t>iisíkstakiwa </w:t>
      </w:r>
      <w:r>
        <w:rPr>
          <w:color w:val="231F20"/>
          <w:sz w:val="20"/>
        </w:rPr>
        <w:t>he bit; </w:t>
      </w:r>
      <w:r>
        <w:rPr>
          <w:b/>
          <w:color w:val="231F20"/>
          <w:sz w:val="20"/>
        </w:rPr>
        <w:t>nítssikstaki </w:t>
      </w:r>
      <w:r>
        <w:rPr>
          <w:color w:val="231F20"/>
          <w:sz w:val="20"/>
        </w:rPr>
        <w:t>I bit; Rel. stem: </w:t>
      </w:r>
      <w:r>
        <w:rPr>
          <w:i/>
          <w:color w:val="231F20"/>
          <w:sz w:val="20"/>
        </w:rPr>
        <w:t>vta </w:t>
      </w:r>
      <w:r>
        <w:rPr>
          <w:b/>
          <w:color w:val="231F20"/>
          <w:sz w:val="20"/>
        </w:rPr>
        <w:t>siksip </w:t>
      </w:r>
      <w:r>
        <w:rPr>
          <w:color w:val="231F20"/>
          <w:sz w:val="20"/>
        </w:rPr>
        <w:t>bite.</w:t>
      </w:r>
    </w:p>
    <w:p>
      <w:pPr>
        <w:spacing w:line="249" w:lineRule="auto" w:before="1"/>
        <w:ind w:left="309" w:right="0" w:hanging="199"/>
        <w:jc w:val="left"/>
        <w:rPr>
          <w:sz w:val="20"/>
        </w:rPr>
      </w:pPr>
      <w:r>
        <w:rPr>
          <w:b/>
          <w:color w:val="231F20"/>
          <w:sz w:val="20"/>
        </w:rPr>
        <w:t>sikstsi </w:t>
      </w:r>
      <w:r>
        <w:rPr>
          <w:i/>
          <w:color w:val="231F20"/>
          <w:sz w:val="20"/>
        </w:rPr>
        <w:t>vti; </w:t>
      </w:r>
      <w:r>
        <w:rPr>
          <w:color w:val="231F20"/>
          <w:sz w:val="20"/>
        </w:rPr>
        <w:t>bite; </w:t>
      </w:r>
      <w:r>
        <w:rPr>
          <w:b/>
          <w:color w:val="231F20"/>
          <w:sz w:val="20"/>
        </w:rPr>
        <w:t>sikstsít </w:t>
      </w:r>
      <w:r>
        <w:rPr>
          <w:color w:val="231F20"/>
          <w:sz w:val="20"/>
        </w:rPr>
        <w:t>bite it!; </w:t>
      </w:r>
      <w:r>
        <w:rPr>
          <w:b/>
          <w:color w:val="231F20"/>
          <w:sz w:val="20"/>
        </w:rPr>
        <w:t>sikstsímayi </w:t>
      </w:r>
      <w:r>
        <w:rPr>
          <w:color w:val="231F20"/>
          <w:sz w:val="20"/>
        </w:rPr>
        <w:t>he bit it; </w:t>
      </w:r>
      <w:r>
        <w:rPr>
          <w:b/>
          <w:color w:val="231F20"/>
          <w:sz w:val="20"/>
        </w:rPr>
        <w:t>nítssikstsii’pa </w:t>
      </w:r>
      <w:r>
        <w:rPr>
          <w:color w:val="231F20"/>
          <w:sz w:val="20"/>
        </w:rPr>
        <w:t>I bit it; </w:t>
      </w:r>
      <w:r>
        <w:rPr>
          <w:b/>
          <w:color w:val="231F20"/>
          <w:sz w:val="20"/>
        </w:rPr>
        <w:t>kítssikstsii’poaawayaawa </w:t>
      </w:r>
      <w:r>
        <w:rPr>
          <w:color w:val="231F20"/>
          <w:sz w:val="20"/>
        </w:rPr>
        <w:t>you (pl) bit them; Rel. stems: v</w:t>
      </w:r>
      <w:r>
        <w:rPr>
          <w:i/>
          <w:color w:val="231F20"/>
          <w:sz w:val="20"/>
        </w:rPr>
        <w:t>ta </w:t>
      </w:r>
      <w:r>
        <w:rPr>
          <w:b/>
          <w:color w:val="231F20"/>
          <w:sz w:val="20"/>
        </w:rPr>
        <w:t>siksip, </w:t>
      </w:r>
      <w:r>
        <w:rPr>
          <w:i/>
          <w:color w:val="231F20"/>
          <w:sz w:val="20"/>
        </w:rPr>
        <w:t>vai </w:t>
      </w:r>
      <w:r>
        <w:rPr>
          <w:b/>
          <w:color w:val="231F20"/>
          <w:sz w:val="20"/>
        </w:rPr>
        <w:t>sikstaki </w:t>
      </w:r>
      <w:r>
        <w:rPr>
          <w:color w:val="231F20"/>
          <w:sz w:val="20"/>
        </w:rPr>
        <w:t>bite.</w:t>
      </w:r>
    </w:p>
    <w:p>
      <w:pPr>
        <w:spacing w:line="249" w:lineRule="auto" w:before="3"/>
        <w:ind w:left="312" w:right="0" w:hanging="201"/>
        <w:jc w:val="left"/>
        <w:rPr>
          <w:sz w:val="20"/>
        </w:rPr>
      </w:pPr>
      <w:r>
        <w:rPr>
          <w:b/>
          <w:color w:val="231F20"/>
          <w:sz w:val="20"/>
        </w:rPr>
        <w:t>sim </w:t>
      </w:r>
      <w:r>
        <w:rPr>
          <w:i/>
          <w:color w:val="231F20"/>
          <w:sz w:val="20"/>
        </w:rPr>
        <w:t>vta; </w:t>
      </w:r>
      <w:r>
        <w:rPr>
          <w:color w:val="231F20"/>
          <w:sz w:val="20"/>
        </w:rPr>
        <w:t>stab; </w:t>
      </w:r>
      <w:r>
        <w:rPr>
          <w:b/>
          <w:color w:val="231F20"/>
          <w:sz w:val="20"/>
        </w:rPr>
        <w:t>simísa! </w:t>
      </w:r>
      <w:r>
        <w:rPr>
          <w:color w:val="231F20"/>
          <w:sz w:val="20"/>
        </w:rPr>
        <w:t>stab him!; </w:t>
      </w:r>
      <w:r>
        <w:rPr>
          <w:b/>
          <w:color w:val="231F20"/>
          <w:sz w:val="20"/>
        </w:rPr>
        <w:t>iisimííwayi </w:t>
      </w:r>
      <w:r>
        <w:rPr>
          <w:color w:val="231F20"/>
          <w:sz w:val="20"/>
        </w:rPr>
        <w:t>he stabbed her; </w:t>
      </w:r>
      <w:r>
        <w:rPr>
          <w:b/>
          <w:color w:val="231F20"/>
          <w:sz w:val="20"/>
        </w:rPr>
        <w:t>nítssimoka </w:t>
      </w:r>
      <w:r>
        <w:rPr>
          <w:color w:val="231F20"/>
          <w:sz w:val="20"/>
        </w:rPr>
        <w:t>he stabbed me; </w:t>
      </w:r>
      <w:r>
        <w:rPr>
          <w:b/>
          <w:color w:val="231F20"/>
          <w:sz w:val="20"/>
        </w:rPr>
        <w:t>nitáísimawa </w:t>
      </w:r>
      <w:r>
        <w:rPr>
          <w:color w:val="231F20"/>
          <w:sz w:val="20"/>
        </w:rPr>
        <w:t>I am stabbing him.</w:t>
      </w:r>
    </w:p>
    <w:p>
      <w:pPr>
        <w:spacing w:line="249" w:lineRule="auto" w:before="1"/>
        <w:ind w:left="309" w:right="241" w:hanging="199"/>
        <w:jc w:val="left"/>
        <w:rPr>
          <w:sz w:val="20"/>
        </w:rPr>
      </w:pPr>
      <w:r>
        <w:rPr>
          <w:b/>
          <w:color w:val="231F20"/>
          <w:sz w:val="20"/>
        </w:rPr>
        <w:t>simaatam </w:t>
      </w:r>
      <w:r>
        <w:rPr>
          <w:i/>
          <w:color w:val="231F20"/>
          <w:sz w:val="20"/>
        </w:rPr>
        <w:t>vta; </w:t>
      </w:r>
      <w:r>
        <w:rPr>
          <w:color w:val="231F20"/>
          <w:sz w:val="20"/>
        </w:rPr>
        <w:t>carry on one’s own back; </w:t>
      </w:r>
      <w:r>
        <w:rPr>
          <w:b/>
          <w:color w:val="231F20"/>
          <w:sz w:val="20"/>
        </w:rPr>
        <w:t>simáátamisa! </w:t>
      </w:r>
      <w:r>
        <w:rPr>
          <w:color w:val="231F20"/>
          <w:sz w:val="20"/>
        </w:rPr>
        <w:t>pack her on your back!; </w:t>
      </w:r>
      <w:r>
        <w:rPr>
          <w:b/>
          <w:color w:val="231F20"/>
          <w:sz w:val="20"/>
        </w:rPr>
        <w:t>iisimáátamiiwa ótsssitsimaani </w:t>
      </w:r>
      <w:r>
        <w:rPr>
          <w:color w:val="231F20"/>
          <w:sz w:val="20"/>
        </w:rPr>
        <w:t>she carried her baby on her back; </w:t>
      </w:r>
      <w:r>
        <w:rPr>
          <w:b/>
          <w:color w:val="231F20"/>
          <w:sz w:val="20"/>
        </w:rPr>
        <w:t>nítssimaatamoka </w:t>
      </w:r>
      <w:r>
        <w:rPr>
          <w:color w:val="231F20"/>
          <w:sz w:val="20"/>
        </w:rPr>
        <w:t>she packed me on her back; Rel. stem: </w:t>
      </w:r>
      <w:r>
        <w:rPr>
          <w:i/>
          <w:color w:val="231F20"/>
          <w:sz w:val="20"/>
        </w:rPr>
        <w:t>vti </w:t>
      </w:r>
      <w:r>
        <w:rPr>
          <w:b/>
          <w:color w:val="231F20"/>
          <w:sz w:val="20"/>
        </w:rPr>
        <w:t>simaatoo </w:t>
      </w:r>
      <w:r>
        <w:rPr>
          <w:color w:val="231F20"/>
          <w:sz w:val="20"/>
        </w:rPr>
        <w:t>carry on one’s back.</w:t>
      </w:r>
    </w:p>
    <w:p>
      <w:pPr>
        <w:spacing w:line="249" w:lineRule="auto" w:before="4"/>
        <w:ind w:left="97" w:right="1247" w:firstLine="0"/>
        <w:jc w:val="center"/>
        <w:rPr>
          <w:sz w:val="20"/>
        </w:rPr>
      </w:pPr>
      <w:r>
        <w:rPr>
          <w:b/>
          <w:color w:val="231F20"/>
          <w:sz w:val="20"/>
        </w:rPr>
        <w:t>simakatoo </w:t>
      </w:r>
      <w:r>
        <w:rPr>
          <w:i/>
          <w:color w:val="231F20"/>
          <w:sz w:val="20"/>
        </w:rPr>
        <w:t>vti; </w:t>
      </w:r>
      <w:r>
        <w:rPr>
          <w:color w:val="231F20"/>
          <w:sz w:val="20"/>
        </w:rPr>
        <w:t>pierce/lance/stab at; </w:t>
      </w:r>
      <w:r>
        <w:rPr>
          <w:b/>
          <w:color w:val="231F20"/>
          <w:sz w:val="20"/>
        </w:rPr>
        <w:t>isímakatoot! </w:t>
      </w:r>
      <w:r>
        <w:rPr>
          <w:color w:val="231F20"/>
          <w:sz w:val="20"/>
        </w:rPr>
        <w:t>lance/pierce it!; </w:t>
      </w:r>
      <w:r>
        <w:rPr>
          <w:b/>
          <w:color w:val="231F20"/>
          <w:sz w:val="20"/>
        </w:rPr>
        <w:t>isímakatooma </w:t>
      </w:r>
      <w:r>
        <w:rPr>
          <w:color w:val="231F20"/>
          <w:sz w:val="20"/>
        </w:rPr>
        <w:t>he pierced it; </w:t>
      </w:r>
      <w:r>
        <w:rPr>
          <w:b/>
          <w:color w:val="231F20"/>
          <w:sz w:val="20"/>
        </w:rPr>
        <w:t>nitsíísimakatoo’pa </w:t>
      </w:r>
      <w:r>
        <w:rPr>
          <w:color w:val="231F20"/>
          <w:sz w:val="20"/>
        </w:rPr>
        <w:t>I pierced it. </w:t>
      </w:r>
      <w:r>
        <w:rPr>
          <w:b/>
          <w:color w:val="231F20"/>
          <w:sz w:val="20"/>
        </w:rPr>
        <w:t>simatoo </w:t>
      </w:r>
      <w:r>
        <w:rPr>
          <w:i/>
          <w:color w:val="231F20"/>
          <w:sz w:val="20"/>
        </w:rPr>
        <w:t>vti; </w:t>
      </w:r>
      <w:r>
        <w:rPr>
          <w:color w:val="231F20"/>
          <w:sz w:val="20"/>
        </w:rPr>
        <w:t>drink; </w:t>
      </w:r>
      <w:r>
        <w:rPr>
          <w:b/>
          <w:color w:val="231F20"/>
          <w:sz w:val="20"/>
        </w:rPr>
        <w:t>simatóót! </w:t>
      </w:r>
      <w:r>
        <w:rPr>
          <w:color w:val="231F20"/>
          <w:sz w:val="20"/>
        </w:rPr>
        <w:t>drink it!; </w:t>
      </w:r>
      <w:r>
        <w:rPr>
          <w:b/>
          <w:color w:val="231F20"/>
          <w:sz w:val="20"/>
        </w:rPr>
        <w:t>iisímatooma </w:t>
      </w:r>
      <w:r>
        <w:rPr>
          <w:color w:val="231F20"/>
          <w:sz w:val="20"/>
        </w:rPr>
        <w:t>he drank it;</w:t>
      </w:r>
    </w:p>
    <w:p>
      <w:pPr>
        <w:spacing w:before="2"/>
        <w:ind w:left="97" w:right="2643" w:firstLine="0"/>
        <w:jc w:val="center"/>
        <w:rPr>
          <w:sz w:val="20"/>
        </w:rPr>
      </w:pPr>
      <w:r>
        <w:rPr>
          <w:b/>
          <w:color w:val="231F20"/>
          <w:sz w:val="20"/>
        </w:rPr>
        <w:t>nitsíísimatoo’pa</w:t>
      </w:r>
      <w:r>
        <w:rPr>
          <w:color w:val="231F20"/>
          <w:sz w:val="20"/>
        </w:rPr>
        <w:t>/</w:t>
      </w:r>
      <w:r>
        <w:rPr>
          <w:b/>
          <w:color w:val="231F20"/>
          <w:sz w:val="20"/>
        </w:rPr>
        <w:t>nítssimatoo’pa </w:t>
      </w:r>
      <w:r>
        <w:rPr>
          <w:color w:val="231F20"/>
          <w:sz w:val="20"/>
        </w:rPr>
        <w:t>I drank it.</w:t>
      </w:r>
    </w:p>
    <w:p>
      <w:pPr>
        <w:spacing w:before="10"/>
        <w:ind w:left="111" w:right="0" w:firstLine="0"/>
        <w:jc w:val="left"/>
        <w:rPr>
          <w:sz w:val="20"/>
        </w:rPr>
      </w:pPr>
      <w:r>
        <w:rPr>
          <w:b/>
          <w:color w:val="231F20"/>
          <w:sz w:val="20"/>
        </w:rPr>
        <w:t>simi </w:t>
      </w:r>
      <w:r>
        <w:rPr>
          <w:i/>
          <w:color w:val="231F20"/>
          <w:sz w:val="20"/>
        </w:rPr>
        <w:t>vai; </w:t>
      </w:r>
      <w:r>
        <w:rPr>
          <w:color w:val="231F20"/>
          <w:sz w:val="20"/>
        </w:rPr>
        <w:t>drink; </w:t>
      </w:r>
      <w:r>
        <w:rPr>
          <w:b/>
          <w:color w:val="231F20"/>
          <w:sz w:val="20"/>
        </w:rPr>
        <w:t>simít </w:t>
      </w:r>
      <w:r>
        <w:rPr>
          <w:color w:val="231F20"/>
          <w:sz w:val="20"/>
        </w:rPr>
        <w:t>drink!; </w:t>
      </w:r>
      <w:r>
        <w:rPr>
          <w:b/>
          <w:color w:val="231F20"/>
          <w:sz w:val="20"/>
        </w:rPr>
        <w:t>iisimíwa </w:t>
      </w:r>
      <w:r>
        <w:rPr>
          <w:color w:val="231F20"/>
          <w:sz w:val="20"/>
        </w:rPr>
        <w:t>he drank; </w:t>
      </w:r>
      <w:r>
        <w:rPr>
          <w:b/>
          <w:color w:val="231F20"/>
          <w:sz w:val="20"/>
        </w:rPr>
        <w:t>nítssimi </w:t>
      </w:r>
      <w:r>
        <w:rPr>
          <w:color w:val="231F20"/>
          <w:sz w:val="20"/>
        </w:rPr>
        <w:t>I drank.</w:t>
      </w:r>
    </w:p>
    <w:p>
      <w:pPr>
        <w:spacing w:line="249" w:lineRule="auto" w:before="10"/>
        <w:ind w:left="312" w:right="488" w:hanging="201"/>
        <w:jc w:val="left"/>
        <w:rPr>
          <w:sz w:val="20"/>
        </w:rPr>
      </w:pPr>
      <w:r>
        <w:rPr>
          <w:b/>
          <w:color w:val="231F20"/>
          <w:sz w:val="20"/>
        </w:rPr>
        <w:t>simi </w:t>
      </w:r>
      <w:r>
        <w:rPr>
          <w:i/>
          <w:color w:val="231F20"/>
          <w:sz w:val="20"/>
        </w:rPr>
        <w:t>vta; </w:t>
      </w:r>
      <w:r>
        <w:rPr>
          <w:color w:val="231F20"/>
          <w:sz w:val="20"/>
        </w:rPr>
        <w:t>give a medicinal drink to; </w:t>
      </w:r>
      <w:r>
        <w:rPr>
          <w:b/>
          <w:color w:val="231F20"/>
          <w:sz w:val="20"/>
        </w:rPr>
        <w:t>simíísa! </w:t>
      </w:r>
      <w:r>
        <w:rPr>
          <w:color w:val="231F20"/>
          <w:sz w:val="20"/>
        </w:rPr>
        <w:t>give him a medicinal drink!; </w:t>
      </w:r>
      <w:r>
        <w:rPr>
          <w:b/>
          <w:color w:val="231F20"/>
          <w:sz w:val="20"/>
        </w:rPr>
        <w:t>iisimíyiiwáyi </w:t>
      </w:r>
      <w:r>
        <w:rPr>
          <w:color w:val="231F20"/>
          <w:sz w:val="20"/>
        </w:rPr>
        <w:t>he gave her a medicinal drink; </w:t>
      </w:r>
      <w:r>
        <w:rPr>
          <w:b/>
          <w:color w:val="231F20"/>
          <w:sz w:val="20"/>
        </w:rPr>
        <w:t>nitssímiooka </w:t>
      </w:r>
      <w:r>
        <w:rPr>
          <w:color w:val="231F20"/>
          <w:sz w:val="20"/>
        </w:rPr>
        <w:t>she gave me a medicinal drink.</w:t>
      </w:r>
    </w:p>
    <w:p>
      <w:pPr>
        <w:spacing w:after="0" w:line="249" w:lineRule="auto"/>
        <w:jc w:val="left"/>
        <w:rPr>
          <w:sz w:val="20"/>
        </w:rPr>
        <w:sectPr>
          <w:headerReference w:type="default" r:id="rId524"/>
          <w:footerReference w:type="default" r:id="rId525"/>
          <w:footerReference w:type="even" r:id="rId526"/>
          <w:pgSz w:w="7920" w:h="12960"/>
          <w:pgMar w:header="0" w:footer="720" w:top="600" w:bottom="900" w:left="620" w:right="620"/>
          <w:pgNumType w:start="251"/>
        </w:sectPr>
      </w:pPr>
    </w:p>
    <w:p>
      <w:pPr>
        <w:pStyle w:val="Heading2"/>
        <w:tabs>
          <w:tab w:pos="5924" w:val="left" w:leader="none"/>
        </w:tabs>
      </w:pPr>
      <w:r>
        <w:rPr>
          <w:color w:val="231F20"/>
        </w:rPr>
        <w:t>simiipi</w:t>
        <w:tab/>
        <w:t>sinopáá</w:t>
      </w:r>
    </w:p>
    <w:p>
      <w:pPr>
        <w:pStyle w:val="BodyText"/>
        <w:spacing w:before="3"/>
        <w:ind w:left="0"/>
        <w:rPr>
          <w:b/>
          <w:sz w:val="24"/>
        </w:rPr>
      </w:pPr>
    </w:p>
    <w:p>
      <w:pPr>
        <w:spacing w:before="0"/>
        <w:ind w:left="110" w:right="0" w:firstLine="0"/>
        <w:jc w:val="left"/>
        <w:rPr>
          <w:sz w:val="20"/>
        </w:rPr>
      </w:pPr>
      <w:r>
        <w:rPr>
          <w:b/>
          <w:color w:val="231F20"/>
          <w:sz w:val="20"/>
        </w:rPr>
        <w:t>simiipi </w:t>
      </w:r>
      <w:r>
        <w:rPr>
          <w:i/>
          <w:color w:val="231F20"/>
          <w:sz w:val="20"/>
        </w:rPr>
        <w:t>vta; </w:t>
      </w:r>
      <w:r>
        <w:rPr>
          <w:color w:val="231F20"/>
          <w:sz w:val="20"/>
        </w:rPr>
        <w:t>water (livestock)/ treat to a drink; </w:t>
      </w:r>
      <w:r>
        <w:rPr>
          <w:b/>
          <w:color w:val="231F20"/>
          <w:sz w:val="20"/>
        </w:rPr>
        <w:t>simíípiisa! </w:t>
      </w:r>
      <w:r>
        <w:rPr>
          <w:color w:val="231F20"/>
          <w:sz w:val="20"/>
        </w:rPr>
        <w:t>water him!;</w:t>
      </w:r>
    </w:p>
    <w:p>
      <w:pPr>
        <w:spacing w:before="10"/>
        <w:ind w:left="311" w:right="0" w:firstLine="0"/>
        <w:jc w:val="left"/>
        <w:rPr>
          <w:sz w:val="20"/>
        </w:rPr>
      </w:pPr>
      <w:r>
        <w:rPr>
          <w:b/>
          <w:color w:val="231F20"/>
          <w:sz w:val="20"/>
        </w:rPr>
        <w:t>isimíípiyiiwáyi </w:t>
      </w:r>
      <w:r>
        <w:rPr>
          <w:color w:val="231F20"/>
          <w:sz w:val="20"/>
        </w:rPr>
        <w:t>she watered him; </w:t>
      </w:r>
      <w:r>
        <w:rPr>
          <w:b/>
          <w:color w:val="231F20"/>
          <w:sz w:val="20"/>
        </w:rPr>
        <w:t>nítssimíípiooka </w:t>
      </w:r>
      <w:r>
        <w:rPr>
          <w:color w:val="231F20"/>
          <w:sz w:val="20"/>
        </w:rPr>
        <w:t>she treated me to a drink.</w:t>
      </w:r>
    </w:p>
    <w:p>
      <w:pPr>
        <w:spacing w:line="249" w:lineRule="auto" w:before="10"/>
        <w:ind w:left="304" w:right="0" w:hanging="194"/>
        <w:jc w:val="left"/>
        <w:rPr>
          <w:sz w:val="20"/>
        </w:rPr>
      </w:pPr>
      <w:r>
        <w:rPr>
          <w:b/>
          <w:color w:val="231F20"/>
          <w:sz w:val="20"/>
        </w:rPr>
        <w:t>simimm </w:t>
      </w:r>
      <w:r>
        <w:rPr>
          <w:i/>
          <w:color w:val="231F20"/>
          <w:sz w:val="20"/>
        </w:rPr>
        <w:t>vta; </w:t>
      </w:r>
      <w:r>
        <w:rPr>
          <w:color w:val="231F20"/>
          <w:sz w:val="20"/>
        </w:rPr>
        <w:t>gossip about; </w:t>
      </w:r>
      <w:r>
        <w:rPr>
          <w:b/>
          <w:color w:val="231F20"/>
          <w:sz w:val="20"/>
        </w:rPr>
        <w:t>simímmisa! </w:t>
      </w:r>
      <w:r>
        <w:rPr>
          <w:color w:val="231F20"/>
          <w:sz w:val="20"/>
        </w:rPr>
        <w:t>gossip about him!; </w:t>
      </w:r>
      <w:r>
        <w:rPr>
          <w:b/>
          <w:color w:val="231F20"/>
          <w:sz w:val="20"/>
        </w:rPr>
        <w:t>isimímmiiwáyi </w:t>
      </w:r>
      <w:r>
        <w:rPr>
          <w:color w:val="231F20"/>
          <w:sz w:val="20"/>
        </w:rPr>
        <w:t>he gossiped about her; </w:t>
      </w:r>
      <w:r>
        <w:rPr>
          <w:b/>
          <w:color w:val="231F20"/>
          <w:sz w:val="20"/>
        </w:rPr>
        <w:t>nítssimimmoka </w:t>
      </w:r>
      <w:r>
        <w:rPr>
          <w:color w:val="231F20"/>
          <w:sz w:val="20"/>
        </w:rPr>
        <w:t>she gossiped about me.</w:t>
      </w:r>
    </w:p>
    <w:p>
      <w:pPr>
        <w:pStyle w:val="Heading3"/>
        <w:spacing w:before="2"/>
        <w:ind w:left="110"/>
      </w:pPr>
      <w:r>
        <w:rPr>
          <w:b/>
          <w:color w:val="231F20"/>
        </w:rPr>
        <w:t>simitsiim </w:t>
      </w:r>
      <w:r>
        <w:rPr>
          <w:i/>
          <w:color w:val="231F20"/>
        </w:rPr>
        <w:t>nan; </w:t>
      </w:r>
      <w:r>
        <w:rPr>
          <w:color w:val="231F20"/>
        </w:rPr>
        <w:t>waxwing (lit.: tipi-cover pole), Latin: Bombycilla cedrorum;</w:t>
      </w:r>
    </w:p>
    <w:p>
      <w:pPr>
        <w:spacing w:before="10"/>
        <w:ind w:left="310" w:right="0" w:firstLine="0"/>
        <w:jc w:val="left"/>
        <w:rPr>
          <w:sz w:val="20"/>
        </w:rPr>
      </w:pPr>
      <w:r>
        <w:rPr>
          <w:b/>
          <w:color w:val="231F20"/>
          <w:sz w:val="20"/>
        </w:rPr>
        <w:t>simitsiimiksi </w:t>
      </w:r>
      <w:r>
        <w:rPr>
          <w:color w:val="231F20"/>
          <w:sz w:val="20"/>
        </w:rPr>
        <w:t>waxwings.</w:t>
      </w:r>
    </w:p>
    <w:p>
      <w:pPr>
        <w:spacing w:before="10"/>
        <w:ind w:left="110" w:right="0" w:firstLine="0"/>
        <w:jc w:val="left"/>
        <w:rPr>
          <w:b/>
          <w:sz w:val="20"/>
        </w:rPr>
      </w:pPr>
      <w:r>
        <w:rPr>
          <w:b/>
          <w:color w:val="231F20"/>
          <w:sz w:val="20"/>
        </w:rPr>
        <w:t>simssín </w:t>
      </w:r>
      <w:r>
        <w:rPr>
          <w:i/>
          <w:color w:val="231F20"/>
          <w:sz w:val="20"/>
        </w:rPr>
        <w:t>nin</w:t>
      </w:r>
      <w:r>
        <w:rPr>
          <w:color w:val="231F20"/>
          <w:sz w:val="20"/>
        </w:rPr>
        <w:t>; drink; </w:t>
      </w:r>
      <w:r>
        <w:rPr>
          <w:b/>
          <w:color w:val="231F20"/>
          <w:sz w:val="20"/>
        </w:rPr>
        <w:t>nisímssiistsi </w:t>
      </w:r>
      <w:r>
        <w:rPr>
          <w:color w:val="231F20"/>
          <w:sz w:val="20"/>
        </w:rPr>
        <w:t>my drinks; cf. </w:t>
      </w:r>
      <w:r>
        <w:rPr>
          <w:b/>
          <w:color w:val="231F20"/>
          <w:sz w:val="20"/>
        </w:rPr>
        <w:t>simi.</w:t>
      </w:r>
    </w:p>
    <w:p>
      <w:pPr>
        <w:spacing w:line="249" w:lineRule="auto" w:before="10"/>
        <w:ind w:left="311" w:right="220" w:hanging="201"/>
        <w:jc w:val="left"/>
        <w:rPr>
          <w:sz w:val="20"/>
        </w:rPr>
      </w:pPr>
      <w:r>
        <w:rPr>
          <w:b/>
          <w:color w:val="231F20"/>
          <w:sz w:val="20"/>
        </w:rPr>
        <w:t>simsskini </w:t>
      </w:r>
      <w:r>
        <w:rPr>
          <w:i/>
          <w:color w:val="231F20"/>
          <w:sz w:val="20"/>
        </w:rPr>
        <w:t>vai; </w:t>
      </w:r>
      <w:r>
        <w:rPr>
          <w:color w:val="231F20"/>
          <w:sz w:val="20"/>
        </w:rPr>
        <w:t>make noise by shouting as a group; </w:t>
      </w:r>
      <w:r>
        <w:rPr>
          <w:b/>
          <w:color w:val="231F20"/>
          <w:sz w:val="20"/>
        </w:rPr>
        <w:t>simsskiníka! </w:t>
      </w:r>
      <w:r>
        <w:rPr>
          <w:color w:val="231F20"/>
          <w:sz w:val="20"/>
        </w:rPr>
        <w:t>shout!; </w:t>
      </w:r>
      <w:r>
        <w:rPr>
          <w:b/>
          <w:color w:val="231F20"/>
          <w:sz w:val="20"/>
        </w:rPr>
        <w:t>isímsskiniyaawa </w:t>
      </w:r>
      <w:r>
        <w:rPr>
          <w:color w:val="231F20"/>
          <w:sz w:val="20"/>
        </w:rPr>
        <w:t>they made noise by shouting; </w:t>
      </w:r>
      <w:r>
        <w:rPr>
          <w:b/>
          <w:color w:val="231F20"/>
          <w:sz w:val="20"/>
        </w:rPr>
        <w:t>nítssimsskinihpinnaana </w:t>
      </w:r>
      <w:r>
        <w:rPr>
          <w:color w:val="231F20"/>
          <w:sz w:val="20"/>
        </w:rPr>
        <w:t>we made noise by shouting.</w:t>
      </w:r>
    </w:p>
    <w:p>
      <w:pPr>
        <w:spacing w:line="249" w:lineRule="auto" w:before="3"/>
        <w:ind w:left="308" w:right="98" w:hanging="199"/>
        <w:jc w:val="left"/>
        <w:rPr>
          <w:sz w:val="20"/>
        </w:rPr>
      </w:pPr>
      <w:r>
        <w:rPr>
          <w:b/>
          <w:color w:val="231F20"/>
          <w:sz w:val="20"/>
        </w:rPr>
        <w:t>sina </w:t>
      </w:r>
      <w:r>
        <w:rPr>
          <w:i/>
          <w:color w:val="231F20"/>
          <w:sz w:val="20"/>
        </w:rPr>
        <w:t>vta; </w:t>
      </w:r>
      <w:r>
        <w:rPr>
          <w:color w:val="231F20"/>
          <w:sz w:val="20"/>
        </w:rPr>
        <w:t>draw/take a picture of; </w:t>
      </w:r>
      <w:r>
        <w:rPr>
          <w:b/>
          <w:color w:val="231F20"/>
          <w:sz w:val="20"/>
        </w:rPr>
        <w:t>sináísa! </w:t>
      </w:r>
      <w:r>
        <w:rPr>
          <w:color w:val="231F20"/>
          <w:sz w:val="20"/>
        </w:rPr>
        <w:t>draw him!; </w:t>
      </w:r>
      <w:r>
        <w:rPr>
          <w:b/>
          <w:color w:val="231F20"/>
          <w:sz w:val="20"/>
        </w:rPr>
        <w:t>iisínaiiwáyi </w:t>
      </w:r>
      <w:r>
        <w:rPr>
          <w:color w:val="231F20"/>
          <w:sz w:val="20"/>
        </w:rPr>
        <w:t>he drew her; </w:t>
      </w:r>
      <w:r>
        <w:rPr>
          <w:b/>
          <w:color w:val="231F20"/>
          <w:sz w:val="20"/>
        </w:rPr>
        <w:t>nítssínaoko </w:t>
      </w:r>
      <w:r>
        <w:rPr>
          <w:color w:val="231F20"/>
          <w:sz w:val="20"/>
        </w:rPr>
        <w:t>I was drawn/ I had my picture taken; </w:t>
      </w:r>
      <w:r>
        <w:rPr>
          <w:b/>
          <w:color w:val="231F20"/>
          <w:sz w:val="20"/>
        </w:rPr>
        <w:t>nítssínaawa </w:t>
      </w:r>
      <w:r>
        <w:rPr>
          <w:color w:val="231F20"/>
          <w:sz w:val="20"/>
        </w:rPr>
        <w:t>I drew him; </w:t>
      </w:r>
      <w:r>
        <w:rPr>
          <w:b/>
          <w:color w:val="231F20"/>
          <w:sz w:val="20"/>
        </w:rPr>
        <w:t>sináótsspiksi </w:t>
      </w:r>
      <w:r>
        <w:rPr>
          <w:color w:val="231F20"/>
          <w:sz w:val="20"/>
        </w:rPr>
        <w:t>our pictures; Rel. stems: v</w:t>
      </w:r>
      <w:r>
        <w:rPr>
          <w:i/>
          <w:color w:val="231F20"/>
          <w:sz w:val="20"/>
        </w:rPr>
        <w:t>ai </w:t>
      </w:r>
      <w:r>
        <w:rPr>
          <w:b/>
          <w:color w:val="231F20"/>
          <w:sz w:val="20"/>
        </w:rPr>
        <w:t>sínaaki, </w:t>
      </w:r>
      <w:r>
        <w:rPr>
          <w:i/>
          <w:color w:val="231F20"/>
          <w:sz w:val="20"/>
        </w:rPr>
        <w:t>vti </w:t>
      </w:r>
      <w:r>
        <w:rPr>
          <w:b/>
          <w:color w:val="231F20"/>
          <w:sz w:val="20"/>
        </w:rPr>
        <w:t>sinai </w:t>
      </w:r>
      <w:r>
        <w:rPr>
          <w:color w:val="231F20"/>
          <w:sz w:val="20"/>
        </w:rPr>
        <w:t>draw/take a picture of.</w:t>
      </w:r>
    </w:p>
    <w:p>
      <w:pPr>
        <w:spacing w:before="3"/>
        <w:ind w:left="110" w:right="0" w:firstLine="0"/>
        <w:jc w:val="left"/>
        <w:rPr>
          <w:sz w:val="20"/>
        </w:rPr>
      </w:pPr>
      <w:r>
        <w:rPr>
          <w:b/>
          <w:color w:val="231F20"/>
          <w:sz w:val="20"/>
        </w:rPr>
        <w:t>sínaaki </w:t>
      </w:r>
      <w:r>
        <w:rPr>
          <w:i/>
          <w:color w:val="231F20"/>
          <w:sz w:val="20"/>
        </w:rPr>
        <w:t>vai</w:t>
      </w:r>
      <w:r>
        <w:rPr>
          <w:color w:val="231F20"/>
          <w:sz w:val="20"/>
        </w:rPr>
        <w:t>; write/draw/ make images; </w:t>
      </w:r>
      <w:r>
        <w:rPr>
          <w:b/>
          <w:color w:val="231F20"/>
          <w:sz w:val="20"/>
        </w:rPr>
        <w:t>sináákit! </w:t>
      </w:r>
      <w:r>
        <w:rPr>
          <w:color w:val="231F20"/>
          <w:sz w:val="20"/>
        </w:rPr>
        <w:t>write/draw/ make images!;</w:t>
      </w:r>
    </w:p>
    <w:p>
      <w:pPr>
        <w:spacing w:line="249" w:lineRule="auto" w:before="10"/>
        <w:ind w:left="110" w:right="174" w:firstLine="201"/>
        <w:jc w:val="left"/>
        <w:rPr>
          <w:b/>
          <w:sz w:val="20"/>
        </w:rPr>
      </w:pPr>
      <w:r>
        <w:rPr>
          <w:b/>
          <w:color w:val="231F20"/>
          <w:sz w:val="20"/>
        </w:rPr>
        <w:t>isínaakiwa </w:t>
      </w:r>
      <w:r>
        <w:rPr>
          <w:color w:val="231F20"/>
          <w:sz w:val="20"/>
        </w:rPr>
        <w:t>she drew; </w:t>
      </w:r>
      <w:r>
        <w:rPr>
          <w:b/>
          <w:color w:val="231F20"/>
          <w:sz w:val="20"/>
        </w:rPr>
        <w:t>nítssínaaki </w:t>
      </w:r>
      <w:r>
        <w:rPr>
          <w:color w:val="231F20"/>
          <w:sz w:val="20"/>
        </w:rPr>
        <w:t>I drew; see </w:t>
      </w:r>
      <w:r>
        <w:rPr>
          <w:b/>
          <w:color w:val="231F20"/>
          <w:sz w:val="20"/>
        </w:rPr>
        <w:t>iihtáísínaakio’p </w:t>
      </w:r>
      <w:r>
        <w:rPr>
          <w:color w:val="231F20"/>
          <w:sz w:val="20"/>
        </w:rPr>
        <w:t>camera. </w:t>
      </w:r>
      <w:r>
        <w:rPr>
          <w:b/>
          <w:color w:val="231F20"/>
          <w:sz w:val="20"/>
        </w:rPr>
        <w:t>sínaakia’tsii </w:t>
      </w:r>
      <w:r>
        <w:rPr>
          <w:i/>
          <w:color w:val="231F20"/>
          <w:sz w:val="20"/>
        </w:rPr>
        <w:t>vai</w:t>
      </w:r>
      <w:r>
        <w:rPr>
          <w:color w:val="231F20"/>
          <w:sz w:val="20"/>
        </w:rPr>
        <w:t>; have reading material/ have a diploma/certificate. </w:t>
      </w:r>
      <w:r>
        <w:rPr>
          <w:b/>
          <w:color w:val="231F20"/>
          <w:sz w:val="20"/>
        </w:rPr>
        <w:t>sináákia’tsis </w:t>
      </w:r>
      <w:r>
        <w:rPr>
          <w:i/>
          <w:color w:val="231F20"/>
          <w:sz w:val="20"/>
        </w:rPr>
        <w:t>nin</w:t>
      </w:r>
      <w:r>
        <w:rPr>
          <w:color w:val="231F20"/>
          <w:sz w:val="20"/>
        </w:rPr>
        <w:t>; book; </w:t>
      </w:r>
      <w:r>
        <w:rPr>
          <w:b/>
          <w:color w:val="231F20"/>
          <w:sz w:val="20"/>
        </w:rPr>
        <w:t>nisínaakia’tsiistsi </w:t>
      </w:r>
      <w:r>
        <w:rPr>
          <w:color w:val="231F20"/>
          <w:sz w:val="20"/>
        </w:rPr>
        <w:t>my books; cf. </w:t>
      </w:r>
      <w:r>
        <w:rPr>
          <w:b/>
          <w:color w:val="231F20"/>
          <w:sz w:val="20"/>
        </w:rPr>
        <w:t>sinaaki+a’tsis. sináákssin </w:t>
      </w:r>
      <w:r>
        <w:rPr>
          <w:i/>
          <w:color w:val="231F20"/>
          <w:sz w:val="20"/>
        </w:rPr>
        <w:t>nin</w:t>
      </w:r>
      <w:r>
        <w:rPr>
          <w:color w:val="231F20"/>
          <w:sz w:val="20"/>
        </w:rPr>
        <w:t>; writing; </w:t>
      </w:r>
      <w:r>
        <w:rPr>
          <w:b/>
          <w:color w:val="231F20"/>
          <w:sz w:val="20"/>
        </w:rPr>
        <w:t>sináákssiistsi </w:t>
      </w:r>
      <w:r>
        <w:rPr>
          <w:color w:val="231F20"/>
          <w:sz w:val="20"/>
        </w:rPr>
        <w:t>writings; </w:t>
      </w:r>
      <w:r>
        <w:rPr>
          <w:b/>
          <w:color w:val="231F20"/>
          <w:sz w:val="20"/>
        </w:rPr>
        <w:t>okáísínaakssini </w:t>
      </w:r>
      <w:r>
        <w:rPr>
          <w:color w:val="231F20"/>
          <w:sz w:val="20"/>
        </w:rPr>
        <w:t>his debt/IOU. </w:t>
      </w:r>
      <w:r>
        <w:rPr>
          <w:b/>
          <w:color w:val="231F20"/>
          <w:sz w:val="20"/>
        </w:rPr>
        <w:t>sinái’tômiisi </w:t>
      </w:r>
      <w:r>
        <w:rPr>
          <w:i/>
          <w:color w:val="231F20"/>
          <w:sz w:val="20"/>
        </w:rPr>
        <w:t>vai</w:t>
      </w:r>
      <w:r>
        <w:rPr>
          <w:color w:val="231F20"/>
          <w:sz w:val="20"/>
        </w:rPr>
        <w:t>; be distracted/delayed; Rel. stem: </w:t>
      </w:r>
      <w:r>
        <w:rPr>
          <w:i/>
          <w:color w:val="231F20"/>
          <w:sz w:val="20"/>
        </w:rPr>
        <w:t>vta </w:t>
      </w:r>
      <w:r>
        <w:rPr>
          <w:b/>
          <w:color w:val="231F20"/>
          <w:sz w:val="20"/>
        </w:rPr>
        <w:t>sinái’tômiistot</w:t>
      </w:r>
    </w:p>
    <w:p>
      <w:pPr>
        <w:spacing w:line="249" w:lineRule="auto" w:before="4"/>
        <w:ind w:left="302" w:right="0" w:hanging="193"/>
        <w:jc w:val="left"/>
        <w:rPr>
          <w:sz w:val="20"/>
        </w:rPr>
      </w:pPr>
      <w:r>
        <w:rPr>
          <w:b/>
          <w:color w:val="231F20"/>
          <w:sz w:val="20"/>
        </w:rPr>
        <w:t>sinam </w:t>
      </w:r>
      <w:r>
        <w:rPr>
          <w:i/>
          <w:color w:val="231F20"/>
          <w:sz w:val="20"/>
        </w:rPr>
        <w:t>vta</w:t>
      </w:r>
      <w:r>
        <w:rPr>
          <w:color w:val="231F20"/>
          <w:sz w:val="20"/>
        </w:rPr>
        <w:t>; write to/ go into debt to (give an IOU to); </w:t>
      </w:r>
      <w:r>
        <w:rPr>
          <w:b/>
          <w:color w:val="231F20"/>
          <w:sz w:val="20"/>
        </w:rPr>
        <w:t>otsíkaisínamookáyi </w:t>
      </w:r>
      <w:r>
        <w:rPr>
          <w:color w:val="231F20"/>
          <w:sz w:val="20"/>
        </w:rPr>
        <w:t>he(4) was in debt to him(3); </w:t>
      </w:r>
      <w:r>
        <w:rPr>
          <w:b/>
          <w:color w:val="231F20"/>
          <w:sz w:val="20"/>
        </w:rPr>
        <w:t>nitssínamoawa </w:t>
      </w:r>
      <w:r>
        <w:rPr>
          <w:color w:val="231F20"/>
          <w:sz w:val="20"/>
        </w:rPr>
        <w:t>I sent him a letter.</w:t>
      </w:r>
    </w:p>
    <w:p>
      <w:pPr>
        <w:spacing w:line="249" w:lineRule="auto" w:before="2"/>
        <w:ind w:left="311" w:right="0" w:hanging="201"/>
        <w:jc w:val="left"/>
        <w:rPr>
          <w:sz w:val="20"/>
        </w:rPr>
      </w:pPr>
      <w:r>
        <w:rPr>
          <w:b/>
          <w:color w:val="231F20"/>
          <w:sz w:val="20"/>
        </w:rPr>
        <w:t>sínaohsi </w:t>
      </w:r>
      <w:r>
        <w:rPr>
          <w:i/>
          <w:color w:val="231F20"/>
          <w:sz w:val="20"/>
        </w:rPr>
        <w:t>vai</w:t>
      </w:r>
      <w:r>
        <w:rPr>
          <w:color w:val="231F20"/>
          <w:sz w:val="20"/>
        </w:rPr>
        <w:t>; endorse, sign, register; </w:t>
      </w:r>
      <w:r>
        <w:rPr>
          <w:b/>
          <w:color w:val="231F20"/>
          <w:sz w:val="20"/>
        </w:rPr>
        <w:t>sináóhsit! </w:t>
      </w:r>
      <w:r>
        <w:rPr>
          <w:color w:val="231F20"/>
          <w:sz w:val="20"/>
        </w:rPr>
        <w:t>endorse (s.t.)!; </w:t>
      </w:r>
      <w:r>
        <w:rPr>
          <w:b/>
          <w:color w:val="231F20"/>
          <w:sz w:val="20"/>
        </w:rPr>
        <w:t>isináóhsiwa </w:t>
      </w:r>
      <w:r>
        <w:rPr>
          <w:color w:val="231F20"/>
          <w:sz w:val="20"/>
        </w:rPr>
        <w:t>he signed; </w:t>
      </w:r>
      <w:r>
        <w:rPr>
          <w:b/>
          <w:color w:val="231F20"/>
          <w:sz w:val="20"/>
        </w:rPr>
        <w:t>nítssínaohsi </w:t>
      </w:r>
      <w:r>
        <w:rPr>
          <w:color w:val="231F20"/>
          <w:sz w:val="20"/>
        </w:rPr>
        <w:t>I registered; Rel. stem: </w:t>
      </w:r>
      <w:r>
        <w:rPr>
          <w:i/>
          <w:color w:val="231F20"/>
          <w:sz w:val="20"/>
        </w:rPr>
        <w:t>vti </w:t>
      </w:r>
      <w:r>
        <w:rPr>
          <w:b/>
          <w:color w:val="231F20"/>
          <w:sz w:val="20"/>
        </w:rPr>
        <w:t>sinaohsat</w:t>
      </w:r>
      <w:r>
        <w:rPr>
          <w:color w:val="231F20"/>
          <w:sz w:val="20"/>
        </w:rPr>
        <w:t>oo sign/ sign for.</w:t>
      </w:r>
    </w:p>
    <w:p>
      <w:pPr>
        <w:spacing w:before="1"/>
        <w:ind w:left="110" w:right="0" w:firstLine="0"/>
        <w:jc w:val="left"/>
        <w:rPr>
          <w:sz w:val="20"/>
        </w:rPr>
      </w:pPr>
      <w:r>
        <w:rPr>
          <w:b/>
          <w:color w:val="231F20"/>
          <w:sz w:val="20"/>
        </w:rPr>
        <w:t>sinihtaki </w:t>
      </w:r>
      <w:r>
        <w:rPr>
          <w:i/>
          <w:color w:val="231F20"/>
          <w:sz w:val="20"/>
        </w:rPr>
        <w:t>vai; </w:t>
      </w:r>
      <w:r>
        <w:rPr>
          <w:color w:val="231F20"/>
          <w:sz w:val="20"/>
        </w:rPr>
        <w:t>lick (s.t.); </w:t>
      </w:r>
      <w:r>
        <w:rPr>
          <w:b/>
          <w:color w:val="231F20"/>
          <w:sz w:val="20"/>
        </w:rPr>
        <w:t>sinihtakít! </w:t>
      </w:r>
      <w:r>
        <w:rPr>
          <w:color w:val="231F20"/>
          <w:sz w:val="20"/>
        </w:rPr>
        <w:t>lick!; </w:t>
      </w:r>
      <w:r>
        <w:rPr>
          <w:b/>
          <w:color w:val="231F20"/>
          <w:sz w:val="20"/>
        </w:rPr>
        <w:t>iisínihtakiwa </w:t>
      </w:r>
      <w:r>
        <w:rPr>
          <w:color w:val="231F20"/>
          <w:sz w:val="20"/>
        </w:rPr>
        <w:t>she licked;</w:t>
      </w:r>
    </w:p>
    <w:p>
      <w:pPr>
        <w:spacing w:before="10"/>
        <w:ind w:left="308" w:right="0" w:firstLine="0"/>
        <w:jc w:val="left"/>
        <w:rPr>
          <w:sz w:val="20"/>
        </w:rPr>
      </w:pPr>
      <w:r>
        <w:rPr>
          <w:b/>
          <w:color w:val="231F20"/>
          <w:sz w:val="20"/>
        </w:rPr>
        <w:t>nitsíísinihtaki </w:t>
      </w:r>
      <w:r>
        <w:rPr>
          <w:color w:val="231F20"/>
          <w:sz w:val="20"/>
        </w:rPr>
        <w:t>I licked.</w:t>
      </w:r>
    </w:p>
    <w:p>
      <w:pPr>
        <w:spacing w:line="249" w:lineRule="auto" w:before="10"/>
        <w:ind w:left="304" w:right="0" w:hanging="194"/>
        <w:jc w:val="left"/>
        <w:rPr>
          <w:sz w:val="20"/>
        </w:rPr>
      </w:pPr>
      <w:r>
        <w:rPr>
          <w:b/>
          <w:color w:val="231F20"/>
          <w:sz w:val="20"/>
        </w:rPr>
        <w:t>sínihtsi </w:t>
      </w:r>
      <w:r>
        <w:rPr>
          <w:i/>
          <w:color w:val="231F20"/>
          <w:sz w:val="20"/>
        </w:rPr>
        <w:t>vti</w:t>
      </w:r>
      <w:r>
        <w:rPr>
          <w:color w:val="231F20"/>
          <w:sz w:val="20"/>
        </w:rPr>
        <w:t>; lick; </w:t>
      </w:r>
      <w:r>
        <w:rPr>
          <w:b/>
          <w:color w:val="231F20"/>
          <w:sz w:val="20"/>
        </w:rPr>
        <w:t>sínihtsít </w:t>
      </w:r>
      <w:r>
        <w:rPr>
          <w:color w:val="231F20"/>
          <w:sz w:val="20"/>
        </w:rPr>
        <w:t>lick it!; </w:t>
      </w:r>
      <w:r>
        <w:rPr>
          <w:b/>
          <w:color w:val="231F20"/>
          <w:sz w:val="20"/>
        </w:rPr>
        <w:t>iisínihtsimáyi </w:t>
      </w:r>
      <w:r>
        <w:rPr>
          <w:color w:val="231F20"/>
          <w:sz w:val="20"/>
        </w:rPr>
        <w:t>he licked it; </w:t>
      </w:r>
      <w:r>
        <w:rPr>
          <w:b/>
          <w:color w:val="231F20"/>
          <w:sz w:val="20"/>
        </w:rPr>
        <w:t>nítssínihtsii’pa </w:t>
      </w:r>
      <w:r>
        <w:rPr>
          <w:color w:val="231F20"/>
          <w:sz w:val="20"/>
        </w:rPr>
        <w:t>I licked it; Rel. stem: </w:t>
      </w:r>
      <w:r>
        <w:rPr>
          <w:i/>
          <w:color w:val="231F20"/>
          <w:sz w:val="20"/>
        </w:rPr>
        <w:t>vta </w:t>
      </w:r>
      <w:r>
        <w:rPr>
          <w:b/>
          <w:color w:val="231F20"/>
          <w:sz w:val="20"/>
        </w:rPr>
        <w:t>sinip </w:t>
      </w:r>
      <w:r>
        <w:rPr>
          <w:color w:val="231F20"/>
          <w:sz w:val="20"/>
        </w:rPr>
        <w:t>lick.</w:t>
      </w:r>
    </w:p>
    <w:p>
      <w:pPr>
        <w:spacing w:line="249" w:lineRule="auto" w:before="2"/>
        <w:ind w:left="310" w:right="0" w:hanging="200"/>
        <w:jc w:val="left"/>
        <w:rPr>
          <w:sz w:val="20"/>
        </w:rPr>
      </w:pPr>
      <w:r>
        <w:rPr>
          <w:b/>
          <w:color w:val="231F20"/>
          <w:sz w:val="20"/>
        </w:rPr>
        <w:t>sinnikimat </w:t>
      </w:r>
      <w:r>
        <w:rPr>
          <w:i/>
          <w:color w:val="231F20"/>
          <w:sz w:val="20"/>
        </w:rPr>
        <w:t>vta; </w:t>
      </w:r>
      <w:r>
        <w:rPr>
          <w:color w:val="231F20"/>
          <w:sz w:val="20"/>
        </w:rPr>
        <w:t>take possessions from (an enemy corpse)/ count coup on; </w:t>
      </w:r>
      <w:r>
        <w:rPr>
          <w:b/>
          <w:color w:val="231F20"/>
          <w:sz w:val="20"/>
        </w:rPr>
        <w:t>sínnikimatsisa! </w:t>
      </w:r>
      <w:r>
        <w:rPr>
          <w:color w:val="231F20"/>
          <w:sz w:val="20"/>
        </w:rPr>
        <w:t>count coup on him!; </w:t>
      </w:r>
      <w:r>
        <w:rPr>
          <w:b/>
          <w:color w:val="231F20"/>
          <w:sz w:val="20"/>
        </w:rPr>
        <w:t>iisinnikimatsiiwáyi </w:t>
      </w:r>
      <w:r>
        <w:rPr>
          <w:color w:val="231F20"/>
          <w:sz w:val="20"/>
        </w:rPr>
        <w:t>he took his possessions; </w:t>
      </w:r>
      <w:r>
        <w:rPr>
          <w:b/>
          <w:color w:val="231F20"/>
          <w:sz w:val="20"/>
        </w:rPr>
        <w:t>(nitssínnikimakka) </w:t>
      </w:r>
      <w:r>
        <w:rPr>
          <w:color w:val="231F20"/>
          <w:sz w:val="20"/>
        </w:rPr>
        <w:t>(he counted coup on me).</w:t>
      </w:r>
    </w:p>
    <w:p>
      <w:pPr>
        <w:spacing w:line="249" w:lineRule="auto" w:before="2"/>
        <w:ind w:left="308" w:right="167" w:hanging="199"/>
        <w:jc w:val="left"/>
        <w:rPr>
          <w:sz w:val="20"/>
        </w:rPr>
      </w:pPr>
      <w:r>
        <w:rPr>
          <w:b/>
          <w:color w:val="231F20"/>
          <w:sz w:val="20"/>
        </w:rPr>
        <w:t>sinnikinsstsiipi </w:t>
      </w:r>
      <w:r>
        <w:rPr>
          <w:i/>
          <w:color w:val="231F20"/>
          <w:sz w:val="20"/>
        </w:rPr>
        <w:t>vta; </w:t>
      </w:r>
      <w:r>
        <w:rPr>
          <w:color w:val="231F20"/>
          <w:sz w:val="20"/>
        </w:rPr>
        <w:t>lead (by the hand); </w:t>
      </w:r>
      <w:r>
        <w:rPr>
          <w:b/>
          <w:color w:val="231F20"/>
          <w:sz w:val="20"/>
        </w:rPr>
        <w:t>sinnikínsstsiipiisa! </w:t>
      </w:r>
      <w:r>
        <w:rPr>
          <w:color w:val="231F20"/>
          <w:sz w:val="20"/>
        </w:rPr>
        <w:t>lead her by the hand!; </w:t>
      </w:r>
      <w:r>
        <w:rPr>
          <w:b/>
          <w:color w:val="231F20"/>
          <w:sz w:val="20"/>
        </w:rPr>
        <w:t>iisínnikinsstsiipiyiiwáyi </w:t>
      </w:r>
      <w:r>
        <w:rPr>
          <w:color w:val="231F20"/>
          <w:sz w:val="20"/>
        </w:rPr>
        <w:t>he led her; </w:t>
      </w:r>
      <w:r>
        <w:rPr>
          <w:b/>
          <w:color w:val="231F20"/>
          <w:sz w:val="20"/>
        </w:rPr>
        <w:t>nítssinnikinsstsíípiooka </w:t>
      </w:r>
      <w:r>
        <w:rPr>
          <w:color w:val="231F20"/>
          <w:sz w:val="20"/>
        </w:rPr>
        <w:t>she lead me by the hand.</w:t>
      </w:r>
    </w:p>
    <w:p>
      <w:pPr>
        <w:spacing w:line="249" w:lineRule="auto" w:before="3"/>
        <w:ind w:left="306" w:right="98" w:hanging="197"/>
        <w:jc w:val="left"/>
        <w:rPr>
          <w:sz w:val="20"/>
        </w:rPr>
      </w:pPr>
      <w:r>
        <w:rPr>
          <w:b/>
          <w:color w:val="231F20"/>
          <w:sz w:val="20"/>
        </w:rPr>
        <w:t>sinokóópat </w:t>
      </w:r>
      <w:r>
        <w:rPr>
          <w:i/>
          <w:color w:val="231F20"/>
          <w:sz w:val="20"/>
        </w:rPr>
        <w:t>vta</w:t>
      </w:r>
      <w:r>
        <w:rPr>
          <w:color w:val="231F20"/>
          <w:sz w:val="20"/>
        </w:rPr>
        <w:t>; impoverish, drain of monetary means; </w:t>
      </w:r>
      <w:r>
        <w:rPr>
          <w:b/>
          <w:color w:val="231F20"/>
          <w:sz w:val="20"/>
        </w:rPr>
        <w:t>sinokóópatsisa! </w:t>
      </w:r>
      <w:r>
        <w:rPr>
          <w:color w:val="231F20"/>
          <w:sz w:val="20"/>
        </w:rPr>
        <w:t>impoverish her!; </w:t>
      </w:r>
      <w:r>
        <w:rPr>
          <w:b/>
          <w:color w:val="231F20"/>
          <w:sz w:val="20"/>
        </w:rPr>
        <w:t>iisinokóópatsiiwáyi </w:t>
      </w:r>
      <w:r>
        <w:rPr>
          <w:color w:val="231F20"/>
          <w:sz w:val="20"/>
        </w:rPr>
        <w:t>he impoverished her; </w:t>
      </w:r>
      <w:r>
        <w:rPr>
          <w:b/>
          <w:color w:val="231F20"/>
          <w:sz w:val="20"/>
        </w:rPr>
        <w:t>kítssinokóópakki amiiksi áóhpommaopiiksi </w:t>
      </w:r>
      <w:r>
        <w:rPr>
          <w:color w:val="231F20"/>
          <w:sz w:val="20"/>
        </w:rPr>
        <w:t>the storekeepers impoverished you.</w:t>
      </w:r>
    </w:p>
    <w:p>
      <w:pPr>
        <w:spacing w:line="249" w:lineRule="auto" w:before="2"/>
        <w:ind w:left="311" w:right="214" w:hanging="201"/>
        <w:jc w:val="left"/>
        <w:rPr>
          <w:sz w:val="20"/>
        </w:rPr>
      </w:pPr>
      <w:r>
        <w:rPr>
          <w:b/>
          <w:color w:val="231F20"/>
          <w:sz w:val="20"/>
        </w:rPr>
        <w:t>sinokoopatoo </w:t>
      </w:r>
      <w:r>
        <w:rPr>
          <w:i/>
          <w:color w:val="231F20"/>
          <w:sz w:val="20"/>
        </w:rPr>
        <w:t>vti; </w:t>
      </w:r>
      <w:r>
        <w:rPr>
          <w:color w:val="231F20"/>
          <w:sz w:val="20"/>
        </w:rPr>
        <w:t>suck in, sip, slurp (e.g. broth); </w:t>
      </w:r>
      <w:r>
        <w:rPr>
          <w:b/>
          <w:color w:val="231F20"/>
          <w:sz w:val="20"/>
        </w:rPr>
        <w:t>sinokóópatoot! </w:t>
      </w:r>
      <w:r>
        <w:rPr>
          <w:color w:val="231F20"/>
          <w:sz w:val="20"/>
        </w:rPr>
        <w:t>slurp it!; </w:t>
      </w:r>
      <w:r>
        <w:rPr>
          <w:b/>
          <w:color w:val="231F20"/>
          <w:sz w:val="20"/>
        </w:rPr>
        <w:t>isinokóópatooma anní kóópisi </w:t>
      </w:r>
      <w:r>
        <w:rPr>
          <w:color w:val="231F20"/>
          <w:sz w:val="20"/>
        </w:rPr>
        <w:t>he slurped the broth; </w:t>
      </w:r>
      <w:r>
        <w:rPr>
          <w:b/>
          <w:color w:val="231F20"/>
          <w:sz w:val="20"/>
        </w:rPr>
        <w:t>nítssinokóópatoo’pa </w:t>
      </w:r>
      <w:r>
        <w:rPr>
          <w:color w:val="231F20"/>
          <w:sz w:val="20"/>
        </w:rPr>
        <w:t>I slurped; </w:t>
      </w:r>
      <w:r>
        <w:rPr>
          <w:b/>
          <w:color w:val="231F20"/>
          <w:sz w:val="20"/>
        </w:rPr>
        <w:t>áísinokoopatooma ánni osímssini </w:t>
      </w:r>
      <w:r>
        <w:rPr>
          <w:color w:val="231F20"/>
          <w:sz w:val="20"/>
        </w:rPr>
        <w:t>he is sipping his drink.</w:t>
      </w:r>
    </w:p>
    <w:p>
      <w:pPr>
        <w:spacing w:before="3"/>
        <w:ind w:left="110" w:right="0" w:firstLine="0"/>
        <w:jc w:val="left"/>
        <w:rPr>
          <w:sz w:val="20"/>
        </w:rPr>
      </w:pPr>
      <w:r>
        <w:rPr>
          <w:b/>
          <w:color w:val="231F20"/>
          <w:sz w:val="20"/>
        </w:rPr>
        <w:t>sinopáá </w:t>
      </w:r>
      <w:r>
        <w:rPr>
          <w:i/>
          <w:color w:val="231F20"/>
          <w:sz w:val="20"/>
        </w:rPr>
        <w:t>nan</w:t>
      </w:r>
      <w:r>
        <w:rPr>
          <w:color w:val="231F20"/>
          <w:sz w:val="20"/>
        </w:rPr>
        <w:t>; swift fox, Latin: Vulpes velox; </w:t>
      </w:r>
      <w:r>
        <w:rPr>
          <w:b/>
          <w:color w:val="231F20"/>
          <w:sz w:val="20"/>
        </w:rPr>
        <w:t>pókssinopaiksi </w:t>
      </w:r>
      <w:r>
        <w:rPr>
          <w:color w:val="231F20"/>
          <w:sz w:val="20"/>
        </w:rPr>
        <w:t>little foxes.</w:t>
      </w:r>
    </w:p>
    <w:p>
      <w:pPr>
        <w:spacing w:after="0"/>
        <w:jc w:val="left"/>
        <w:rPr>
          <w:sz w:val="20"/>
        </w:rPr>
        <w:sectPr>
          <w:headerReference w:type="default" r:id="rId527"/>
          <w:pgSz w:w="7920" w:h="12960"/>
          <w:pgMar w:header="0" w:footer="720" w:top="600" w:bottom="900" w:left="620" w:right="620"/>
        </w:sectPr>
      </w:pPr>
    </w:p>
    <w:p>
      <w:pPr>
        <w:pStyle w:val="Heading2"/>
        <w:tabs>
          <w:tab w:pos="5712" w:val="left" w:leader="none"/>
        </w:tabs>
      </w:pPr>
      <w:r>
        <w:rPr>
          <w:color w:val="231F20"/>
        </w:rPr>
        <w:t>sinsskip</w:t>
        <w:tab/>
        <w:t>sisíkohkot</w:t>
      </w:r>
    </w:p>
    <w:p>
      <w:pPr>
        <w:pStyle w:val="BodyText"/>
        <w:spacing w:before="7"/>
        <w:ind w:left="0"/>
        <w:rPr>
          <w:b/>
          <w:sz w:val="24"/>
        </w:rPr>
      </w:pPr>
    </w:p>
    <w:p>
      <w:pPr>
        <w:spacing w:line="249" w:lineRule="auto" w:before="0"/>
        <w:ind w:left="308" w:right="113" w:hanging="199"/>
        <w:jc w:val="left"/>
        <w:rPr>
          <w:sz w:val="20"/>
        </w:rPr>
      </w:pPr>
      <w:r>
        <w:rPr>
          <w:b/>
          <w:color w:val="231F20"/>
          <w:sz w:val="20"/>
        </w:rPr>
        <w:t>sinsskip </w:t>
      </w:r>
      <w:r>
        <w:rPr>
          <w:i/>
          <w:color w:val="231F20"/>
          <w:sz w:val="20"/>
        </w:rPr>
        <w:t>vta</w:t>
      </w:r>
      <w:r>
        <w:rPr>
          <w:color w:val="231F20"/>
          <w:sz w:val="20"/>
        </w:rPr>
        <w:t>; lick face of; </w:t>
      </w:r>
      <w:r>
        <w:rPr>
          <w:b/>
          <w:color w:val="231F20"/>
          <w:sz w:val="20"/>
        </w:rPr>
        <w:t>sinsskipísa! </w:t>
      </w:r>
      <w:r>
        <w:rPr>
          <w:color w:val="231F20"/>
          <w:sz w:val="20"/>
        </w:rPr>
        <w:t>lick his face!; </w:t>
      </w:r>
      <w:r>
        <w:rPr>
          <w:b/>
          <w:color w:val="231F20"/>
          <w:sz w:val="20"/>
        </w:rPr>
        <w:t>iisínsskipiiwáyi </w:t>
      </w:r>
      <w:r>
        <w:rPr>
          <w:color w:val="231F20"/>
          <w:sz w:val="20"/>
        </w:rPr>
        <w:t>he licked her face; </w:t>
      </w:r>
      <w:r>
        <w:rPr>
          <w:b/>
          <w:color w:val="231F20"/>
          <w:sz w:val="20"/>
        </w:rPr>
        <w:t>nitssinsskipoka </w:t>
      </w:r>
      <w:r>
        <w:rPr>
          <w:color w:val="231F20"/>
          <w:sz w:val="20"/>
        </w:rPr>
        <w:t>she licked my face; Rel. stems: </w:t>
      </w:r>
      <w:r>
        <w:rPr>
          <w:i/>
          <w:color w:val="231F20"/>
          <w:sz w:val="20"/>
        </w:rPr>
        <w:t>vai </w:t>
      </w:r>
      <w:r>
        <w:rPr>
          <w:b/>
          <w:color w:val="231F20"/>
          <w:sz w:val="20"/>
        </w:rPr>
        <w:t>sinsskihtaki</w:t>
      </w:r>
      <w:r>
        <w:rPr>
          <w:color w:val="231F20"/>
          <w:sz w:val="20"/>
        </w:rPr>
        <w:t>, </w:t>
      </w:r>
      <w:r>
        <w:rPr>
          <w:i/>
          <w:color w:val="231F20"/>
          <w:sz w:val="20"/>
        </w:rPr>
        <w:t>vti </w:t>
      </w:r>
      <w:r>
        <w:rPr>
          <w:b/>
          <w:color w:val="231F20"/>
          <w:sz w:val="20"/>
        </w:rPr>
        <w:t>sinsskihtsi </w:t>
      </w:r>
      <w:r>
        <w:rPr>
          <w:color w:val="231F20"/>
          <w:sz w:val="20"/>
        </w:rPr>
        <w:t>lick the face of s.t., lick the surface of.</w:t>
      </w:r>
    </w:p>
    <w:p>
      <w:pPr>
        <w:spacing w:before="2"/>
        <w:ind w:left="110" w:right="0" w:firstLine="0"/>
        <w:jc w:val="left"/>
        <w:rPr>
          <w:b/>
          <w:sz w:val="20"/>
        </w:rPr>
      </w:pPr>
      <w:r>
        <w:rPr>
          <w:b/>
          <w:color w:val="231F20"/>
          <w:sz w:val="20"/>
        </w:rPr>
        <w:t>sipátsimo </w:t>
      </w:r>
      <w:r>
        <w:rPr>
          <w:i/>
          <w:color w:val="231F20"/>
          <w:sz w:val="20"/>
        </w:rPr>
        <w:t>nin</w:t>
      </w:r>
      <w:r>
        <w:rPr>
          <w:color w:val="231F20"/>
          <w:sz w:val="20"/>
        </w:rPr>
        <w:t>; sweetgrass, Latin: Hierochloe odorata; </w:t>
      </w:r>
      <w:r>
        <w:rPr>
          <w:b/>
          <w:color w:val="231F20"/>
          <w:sz w:val="20"/>
        </w:rPr>
        <w:t>sipátsimoistsi</w:t>
      </w:r>
    </w:p>
    <w:p>
      <w:pPr>
        <w:pStyle w:val="Heading3"/>
        <w:spacing w:before="10"/>
        <w:ind w:left="311"/>
      </w:pPr>
      <w:r>
        <w:rPr>
          <w:color w:val="231F20"/>
        </w:rPr>
        <w:t>sweetgrasses.</w:t>
      </w:r>
    </w:p>
    <w:p>
      <w:pPr>
        <w:spacing w:line="249" w:lineRule="auto" w:before="10"/>
        <w:ind w:left="306" w:right="487" w:hanging="197"/>
        <w:jc w:val="left"/>
        <w:rPr>
          <w:sz w:val="20"/>
        </w:rPr>
      </w:pPr>
      <w:r>
        <w:rPr>
          <w:b/>
          <w:color w:val="231F20"/>
          <w:sz w:val="20"/>
        </w:rPr>
        <w:t>sipi </w:t>
      </w:r>
      <w:r>
        <w:rPr>
          <w:i/>
          <w:color w:val="231F20"/>
          <w:sz w:val="20"/>
        </w:rPr>
        <w:t>adt; </w:t>
      </w:r>
      <w:r>
        <w:rPr>
          <w:color w:val="231F20"/>
          <w:sz w:val="20"/>
        </w:rPr>
        <w:t>night; see </w:t>
      </w:r>
      <w:r>
        <w:rPr>
          <w:b/>
          <w:color w:val="231F20"/>
          <w:sz w:val="20"/>
        </w:rPr>
        <w:t>sípisttoo </w:t>
      </w:r>
      <w:r>
        <w:rPr>
          <w:color w:val="231F20"/>
          <w:sz w:val="20"/>
        </w:rPr>
        <w:t>owl; </w:t>
      </w:r>
      <w:r>
        <w:rPr>
          <w:b/>
          <w:color w:val="231F20"/>
          <w:sz w:val="20"/>
        </w:rPr>
        <w:t>nítssipio’too </w:t>
      </w:r>
      <w:r>
        <w:rPr>
          <w:color w:val="231F20"/>
          <w:sz w:val="20"/>
        </w:rPr>
        <w:t>I arrived at night; </w:t>
      </w:r>
      <w:r>
        <w:rPr>
          <w:b/>
          <w:color w:val="231F20"/>
          <w:sz w:val="20"/>
        </w:rPr>
        <w:t>áakssipioomatapoowa </w:t>
      </w:r>
      <w:r>
        <w:rPr>
          <w:color w:val="231F20"/>
          <w:sz w:val="20"/>
        </w:rPr>
        <w:t>she will leave at night; </w:t>
      </w:r>
      <w:r>
        <w:rPr>
          <w:b/>
          <w:color w:val="231F20"/>
          <w:sz w:val="20"/>
        </w:rPr>
        <w:t>áísipia’poowa </w:t>
      </w:r>
      <w:r>
        <w:rPr>
          <w:color w:val="231F20"/>
          <w:sz w:val="20"/>
        </w:rPr>
        <w:t>she travels around at night.</w:t>
      </w:r>
    </w:p>
    <w:p>
      <w:pPr>
        <w:spacing w:before="3"/>
        <w:ind w:left="110" w:right="0" w:firstLine="0"/>
        <w:jc w:val="left"/>
        <w:rPr>
          <w:sz w:val="20"/>
        </w:rPr>
      </w:pPr>
      <w:r>
        <w:rPr>
          <w:b/>
          <w:color w:val="231F20"/>
          <w:sz w:val="20"/>
        </w:rPr>
        <w:t>sipiáána’kimaa’tsis </w:t>
      </w:r>
      <w:r>
        <w:rPr>
          <w:i/>
          <w:color w:val="231F20"/>
          <w:sz w:val="20"/>
        </w:rPr>
        <w:t>nin</w:t>
      </w:r>
      <w:r>
        <w:rPr>
          <w:color w:val="231F20"/>
          <w:sz w:val="20"/>
        </w:rPr>
        <w:t>; night lantern; </w:t>
      </w:r>
      <w:r>
        <w:rPr>
          <w:b/>
          <w:color w:val="231F20"/>
          <w:sz w:val="20"/>
        </w:rPr>
        <w:t>sipiáána’kimaa’tsiistsi </w:t>
      </w:r>
      <w:r>
        <w:rPr>
          <w:color w:val="231F20"/>
          <w:sz w:val="20"/>
        </w:rPr>
        <w:t>lanterns; cf.</w:t>
      </w:r>
    </w:p>
    <w:p>
      <w:pPr>
        <w:pStyle w:val="Heading2"/>
        <w:spacing w:before="10"/>
        <w:ind w:left="306"/>
      </w:pPr>
      <w:r>
        <w:rPr>
          <w:color w:val="231F20"/>
        </w:rPr>
        <w:t>ana’kimaa’tsis.</w:t>
      </w:r>
    </w:p>
    <w:p>
      <w:pPr>
        <w:spacing w:line="249" w:lineRule="auto" w:before="10"/>
        <w:ind w:left="307" w:right="0" w:hanging="197"/>
        <w:jc w:val="left"/>
        <w:rPr>
          <w:sz w:val="20"/>
        </w:rPr>
      </w:pPr>
      <w:r>
        <w:rPr>
          <w:b/>
          <w:color w:val="231F20"/>
          <w:sz w:val="20"/>
        </w:rPr>
        <w:t>sipioomaiksistoyi </w:t>
      </w:r>
      <w:r>
        <w:rPr>
          <w:i/>
          <w:color w:val="231F20"/>
          <w:sz w:val="20"/>
        </w:rPr>
        <w:t>vii; </w:t>
      </w:r>
      <w:r>
        <w:rPr>
          <w:color w:val="231F20"/>
          <w:sz w:val="20"/>
        </w:rPr>
        <w:t>be a clear, full-moon night; </w:t>
      </w:r>
      <w:r>
        <w:rPr>
          <w:b/>
          <w:color w:val="231F20"/>
          <w:sz w:val="20"/>
        </w:rPr>
        <w:t>iisipioomaiksistoyiwa </w:t>
      </w:r>
      <w:r>
        <w:rPr>
          <w:color w:val="231F20"/>
          <w:sz w:val="20"/>
        </w:rPr>
        <w:t>there is/was a clear night with a full moon.</w:t>
      </w:r>
    </w:p>
    <w:p>
      <w:pPr>
        <w:spacing w:line="249" w:lineRule="auto" w:before="1"/>
        <w:ind w:left="310" w:right="303" w:hanging="200"/>
        <w:jc w:val="left"/>
        <w:rPr>
          <w:sz w:val="20"/>
        </w:rPr>
      </w:pPr>
      <w:r>
        <w:rPr>
          <w:b/>
          <w:color w:val="231F20"/>
          <w:sz w:val="20"/>
        </w:rPr>
        <w:t>sipisttoipasskaan </w:t>
      </w:r>
      <w:r>
        <w:rPr>
          <w:i/>
          <w:color w:val="231F20"/>
          <w:sz w:val="20"/>
        </w:rPr>
        <w:t>nin; </w:t>
      </w:r>
      <w:r>
        <w:rPr>
          <w:color w:val="231F20"/>
          <w:sz w:val="20"/>
        </w:rPr>
        <w:t>owl dance; cf. </w:t>
      </w:r>
      <w:r>
        <w:rPr>
          <w:b/>
          <w:color w:val="231F20"/>
          <w:sz w:val="20"/>
        </w:rPr>
        <w:t>sipisttoo+ipasskaa; sípisttoipásskaanistsi </w:t>
      </w:r>
      <w:r>
        <w:rPr>
          <w:color w:val="231F20"/>
          <w:sz w:val="20"/>
        </w:rPr>
        <w:t>owl dances.</w:t>
      </w:r>
    </w:p>
    <w:p>
      <w:pPr>
        <w:spacing w:line="249" w:lineRule="auto" w:before="2"/>
        <w:ind w:left="110" w:right="0" w:firstLine="0"/>
        <w:jc w:val="left"/>
        <w:rPr>
          <w:sz w:val="20"/>
        </w:rPr>
      </w:pPr>
      <w:r>
        <w:rPr>
          <w:b/>
          <w:color w:val="231F20"/>
          <w:sz w:val="20"/>
        </w:rPr>
        <w:t>sipisttoo </w:t>
      </w:r>
      <w:r>
        <w:rPr>
          <w:i/>
          <w:color w:val="231F20"/>
          <w:sz w:val="20"/>
        </w:rPr>
        <w:t>nan; </w:t>
      </w:r>
      <w:r>
        <w:rPr>
          <w:color w:val="231F20"/>
          <w:sz w:val="20"/>
        </w:rPr>
        <w:t>owl (lit.: night announcer); </w:t>
      </w:r>
      <w:r>
        <w:rPr>
          <w:b/>
          <w:color w:val="231F20"/>
          <w:sz w:val="20"/>
        </w:rPr>
        <w:t>sípisttoiksi </w:t>
      </w:r>
      <w:r>
        <w:rPr>
          <w:color w:val="231F20"/>
          <w:sz w:val="20"/>
        </w:rPr>
        <w:t>owls; cf. </w:t>
      </w:r>
      <w:r>
        <w:rPr>
          <w:b/>
          <w:color w:val="231F20"/>
          <w:sz w:val="20"/>
        </w:rPr>
        <w:t>sipi+saisttoo. sisaahtaayi </w:t>
      </w:r>
      <w:r>
        <w:rPr>
          <w:i/>
          <w:color w:val="231F20"/>
          <w:sz w:val="20"/>
        </w:rPr>
        <w:t>nin</w:t>
      </w:r>
      <w:r>
        <w:rPr>
          <w:color w:val="231F20"/>
          <w:sz w:val="20"/>
        </w:rPr>
        <w:t>; river; </w:t>
      </w:r>
      <w:r>
        <w:rPr>
          <w:b/>
          <w:color w:val="231F20"/>
          <w:sz w:val="20"/>
        </w:rPr>
        <w:t>Kiááyoisisaahtaayi </w:t>
      </w:r>
      <w:r>
        <w:rPr>
          <w:color w:val="231F20"/>
          <w:sz w:val="20"/>
        </w:rPr>
        <w:t>Marias River (?);</w:t>
      </w:r>
    </w:p>
    <w:p>
      <w:pPr>
        <w:spacing w:line="249" w:lineRule="auto" w:before="2"/>
        <w:ind w:left="311" w:right="98" w:hanging="5"/>
        <w:jc w:val="left"/>
        <w:rPr>
          <w:sz w:val="20"/>
        </w:rPr>
      </w:pPr>
      <w:r>
        <w:rPr>
          <w:b/>
          <w:color w:val="231F20"/>
          <w:sz w:val="20"/>
        </w:rPr>
        <w:t>Nááto’kiookáísisaahtaayi </w:t>
      </w:r>
      <w:r>
        <w:rPr>
          <w:color w:val="231F20"/>
          <w:sz w:val="20"/>
        </w:rPr>
        <w:t>Two-medicine River (lit.: two medicine-lodge river).</w:t>
      </w:r>
    </w:p>
    <w:p>
      <w:pPr>
        <w:spacing w:line="249" w:lineRule="auto" w:before="1"/>
        <w:ind w:left="308" w:right="98" w:hanging="199"/>
        <w:jc w:val="left"/>
        <w:rPr>
          <w:sz w:val="20"/>
        </w:rPr>
      </w:pPr>
      <w:r>
        <w:rPr>
          <w:b/>
          <w:color w:val="231F20"/>
          <w:sz w:val="20"/>
        </w:rPr>
        <w:t>sisaapittaki </w:t>
      </w:r>
      <w:r>
        <w:rPr>
          <w:i/>
          <w:color w:val="231F20"/>
          <w:sz w:val="20"/>
        </w:rPr>
        <w:t>vai; </w:t>
      </w:r>
      <w:r>
        <w:rPr>
          <w:color w:val="231F20"/>
          <w:sz w:val="20"/>
        </w:rPr>
        <w:t>cut into strips (e.g. a tanned hide); </w:t>
      </w:r>
      <w:r>
        <w:rPr>
          <w:b/>
          <w:color w:val="231F20"/>
          <w:sz w:val="20"/>
        </w:rPr>
        <w:t>sisáápittakit! </w:t>
      </w:r>
      <w:r>
        <w:rPr>
          <w:color w:val="231F20"/>
          <w:sz w:val="20"/>
        </w:rPr>
        <w:t>shred (the hide) into strips; </w:t>
      </w:r>
      <w:r>
        <w:rPr>
          <w:b/>
          <w:color w:val="231F20"/>
          <w:sz w:val="20"/>
        </w:rPr>
        <w:t>iisisáápittakiwa </w:t>
      </w:r>
      <w:r>
        <w:rPr>
          <w:color w:val="231F20"/>
          <w:sz w:val="20"/>
        </w:rPr>
        <w:t>he shredded (the leather) into strips; </w:t>
      </w:r>
      <w:r>
        <w:rPr>
          <w:b/>
          <w:color w:val="231F20"/>
          <w:sz w:val="20"/>
        </w:rPr>
        <w:t>nítssísaapittaki </w:t>
      </w:r>
      <w:r>
        <w:rPr>
          <w:color w:val="231F20"/>
          <w:sz w:val="20"/>
        </w:rPr>
        <w:t>I shredded (the hide) into strips.</w:t>
      </w:r>
    </w:p>
    <w:p>
      <w:pPr>
        <w:spacing w:before="3"/>
        <w:ind w:left="110" w:right="0" w:firstLine="0"/>
        <w:jc w:val="left"/>
        <w:rPr>
          <w:sz w:val="20"/>
        </w:rPr>
      </w:pPr>
      <w:r>
        <w:rPr>
          <w:b/>
          <w:color w:val="231F20"/>
          <w:sz w:val="20"/>
        </w:rPr>
        <w:t>sisákk </w:t>
      </w:r>
      <w:r>
        <w:rPr>
          <w:i/>
          <w:color w:val="231F20"/>
          <w:sz w:val="20"/>
        </w:rPr>
        <w:t>adt</w:t>
      </w:r>
      <w:r>
        <w:rPr>
          <w:color w:val="231F20"/>
          <w:sz w:val="20"/>
        </w:rPr>
        <w:t>; spotted.</w:t>
      </w:r>
    </w:p>
    <w:p>
      <w:pPr>
        <w:spacing w:before="10"/>
        <w:ind w:left="110" w:right="0" w:firstLine="0"/>
        <w:jc w:val="left"/>
        <w:rPr>
          <w:sz w:val="20"/>
        </w:rPr>
      </w:pPr>
      <w:r>
        <w:rPr>
          <w:b/>
          <w:color w:val="231F20"/>
          <w:sz w:val="20"/>
        </w:rPr>
        <w:t>sisákkiikayi </w:t>
      </w:r>
      <w:r>
        <w:rPr>
          <w:i/>
          <w:color w:val="231F20"/>
          <w:sz w:val="20"/>
        </w:rPr>
        <w:t>nan</w:t>
      </w:r>
      <w:r>
        <w:rPr>
          <w:color w:val="231F20"/>
          <w:sz w:val="20"/>
        </w:rPr>
        <w:t>; spotted horse/ Appaloosa; </w:t>
      </w:r>
      <w:r>
        <w:rPr>
          <w:b/>
          <w:color w:val="231F20"/>
          <w:sz w:val="20"/>
        </w:rPr>
        <w:t>sisákkiikayiiksi </w:t>
      </w:r>
      <w:r>
        <w:rPr>
          <w:color w:val="231F20"/>
          <w:sz w:val="20"/>
        </w:rPr>
        <w:t>Appaloosas.</w:t>
      </w:r>
    </w:p>
    <w:p>
      <w:pPr>
        <w:spacing w:before="10"/>
        <w:ind w:left="110" w:right="0" w:firstLine="0"/>
        <w:jc w:val="left"/>
        <w:rPr>
          <w:sz w:val="20"/>
        </w:rPr>
      </w:pPr>
      <w:r>
        <w:rPr>
          <w:b/>
          <w:color w:val="231F20"/>
          <w:sz w:val="20"/>
        </w:rPr>
        <w:t>sisákkomahkatayo </w:t>
      </w:r>
      <w:r>
        <w:rPr>
          <w:i/>
          <w:color w:val="231F20"/>
          <w:sz w:val="20"/>
        </w:rPr>
        <w:t>nan</w:t>
      </w:r>
      <w:r>
        <w:rPr>
          <w:color w:val="231F20"/>
          <w:sz w:val="20"/>
        </w:rPr>
        <w:t>; tiger; </w:t>
      </w:r>
      <w:r>
        <w:rPr>
          <w:b/>
          <w:color w:val="231F20"/>
          <w:sz w:val="20"/>
        </w:rPr>
        <w:t>sisákkomahkatayoiksi </w:t>
      </w:r>
      <w:r>
        <w:rPr>
          <w:color w:val="231F20"/>
          <w:sz w:val="20"/>
        </w:rPr>
        <w:t>tigers; cf.</w:t>
      </w:r>
    </w:p>
    <w:p>
      <w:pPr>
        <w:pStyle w:val="Heading2"/>
        <w:spacing w:before="10"/>
        <w:ind w:left="310"/>
      </w:pPr>
      <w:r>
        <w:rPr>
          <w:color w:val="231F20"/>
        </w:rPr>
        <w:t>sisák+omahkatayo.</w:t>
      </w:r>
    </w:p>
    <w:p>
      <w:pPr>
        <w:spacing w:line="249" w:lineRule="auto" w:before="10"/>
        <w:ind w:left="309" w:right="98" w:hanging="199"/>
        <w:jc w:val="left"/>
        <w:rPr>
          <w:sz w:val="20"/>
        </w:rPr>
      </w:pPr>
      <w:r>
        <w:rPr>
          <w:b/>
          <w:color w:val="231F20"/>
          <w:sz w:val="20"/>
        </w:rPr>
        <w:t>sisákkomii </w:t>
      </w:r>
      <w:r>
        <w:rPr>
          <w:i/>
          <w:color w:val="231F20"/>
          <w:sz w:val="20"/>
        </w:rPr>
        <w:t>nan</w:t>
      </w:r>
      <w:r>
        <w:rPr>
          <w:color w:val="231F20"/>
          <w:sz w:val="20"/>
        </w:rPr>
        <w:t>; bull trout (dolly varden), Latin: Salvelinus confluentus/ a type of grayling fish; </w:t>
      </w:r>
      <w:r>
        <w:rPr>
          <w:b/>
          <w:color w:val="231F20"/>
          <w:sz w:val="20"/>
        </w:rPr>
        <w:t>sisákkomiiksi </w:t>
      </w:r>
      <w:r>
        <w:rPr>
          <w:color w:val="231F20"/>
          <w:sz w:val="20"/>
        </w:rPr>
        <w:t>graylings; cf. </w:t>
      </w:r>
      <w:r>
        <w:rPr>
          <w:b/>
          <w:color w:val="231F20"/>
          <w:sz w:val="20"/>
        </w:rPr>
        <w:t>sisákk+mamii</w:t>
      </w:r>
      <w:r>
        <w:rPr>
          <w:color w:val="231F20"/>
          <w:sz w:val="20"/>
        </w:rPr>
        <w:t>.</w:t>
      </w:r>
    </w:p>
    <w:p>
      <w:pPr>
        <w:spacing w:line="249" w:lineRule="auto" w:before="2"/>
        <w:ind w:left="305" w:right="136" w:hanging="195"/>
        <w:jc w:val="left"/>
        <w:rPr>
          <w:sz w:val="20"/>
        </w:rPr>
      </w:pPr>
      <w:r>
        <w:rPr>
          <w:b/>
          <w:color w:val="231F20"/>
          <w:sz w:val="20"/>
        </w:rPr>
        <w:t>sisákksskii </w:t>
      </w:r>
      <w:r>
        <w:rPr>
          <w:i/>
          <w:color w:val="231F20"/>
          <w:sz w:val="20"/>
        </w:rPr>
        <w:t>vai</w:t>
      </w:r>
      <w:r>
        <w:rPr>
          <w:color w:val="231F20"/>
          <w:sz w:val="20"/>
        </w:rPr>
        <w:t>; have a spotted or freckled face; </w:t>
      </w:r>
      <w:r>
        <w:rPr>
          <w:b/>
          <w:color w:val="231F20"/>
          <w:sz w:val="20"/>
        </w:rPr>
        <w:t>(sisákksskiit!) </w:t>
      </w:r>
      <w:r>
        <w:rPr>
          <w:color w:val="231F20"/>
          <w:sz w:val="20"/>
        </w:rPr>
        <w:t>(have a freckled face!); </w:t>
      </w:r>
      <w:r>
        <w:rPr>
          <w:b/>
          <w:color w:val="231F20"/>
          <w:sz w:val="20"/>
        </w:rPr>
        <w:t>isisákksskiiwa </w:t>
      </w:r>
      <w:r>
        <w:rPr>
          <w:color w:val="231F20"/>
          <w:sz w:val="20"/>
        </w:rPr>
        <w:t>she has a freckled face; </w:t>
      </w:r>
      <w:r>
        <w:rPr>
          <w:b/>
          <w:color w:val="231F20"/>
          <w:sz w:val="20"/>
        </w:rPr>
        <w:t>nítssisákksski </w:t>
      </w:r>
      <w:r>
        <w:rPr>
          <w:color w:val="231F20"/>
          <w:sz w:val="20"/>
        </w:rPr>
        <w:t>I have a freckled face.</w:t>
      </w:r>
    </w:p>
    <w:p>
      <w:pPr>
        <w:spacing w:before="2"/>
        <w:ind w:left="110" w:right="0" w:firstLine="0"/>
        <w:jc w:val="left"/>
        <w:rPr>
          <w:sz w:val="20"/>
        </w:rPr>
      </w:pPr>
      <w:r>
        <w:rPr>
          <w:b/>
          <w:color w:val="231F20"/>
          <w:sz w:val="20"/>
        </w:rPr>
        <w:t>sisapo’koo </w:t>
      </w:r>
      <w:r>
        <w:rPr>
          <w:i/>
          <w:color w:val="231F20"/>
          <w:sz w:val="20"/>
        </w:rPr>
        <w:t>vai; </w:t>
      </w:r>
      <w:r>
        <w:rPr>
          <w:color w:val="231F20"/>
          <w:sz w:val="20"/>
        </w:rPr>
        <w:t>pass through an ordeal/ pass a grade (in school).</w:t>
      </w:r>
    </w:p>
    <w:p>
      <w:pPr>
        <w:spacing w:line="249" w:lineRule="auto" w:before="10"/>
        <w:ind w:left="302" w:right="619" w:hanging="192"/>
        <w:jc w:val="left"/>
        <w:rPr>
          <w:sz w:val="20"/>
        </w:rPr>
      </w:pPr>
      <w:r>
        <w:rPr>
          <w:b/>
          <w:color w:val="231F20"/>
          <w:sz w:val="20"/>
        </w:rPr>
        <w:t>sísapo’ka’pssi </w:t>
      </w:r>
      <w:r>
        <w:rPr>
          <w:i/>
          <w:color w:val="231F20"/>
          <w:sz w:val="20"/>
        </w:rPr>
        <w:t>vai</w:t>
      </w:r>
      <w:r>
        <w:rPr>
          <w:color w:val="231F20"/>
          <w:sz w:val="20"/>
        </w:rPr>
        <w:t>; be inquisitive, analytical/ attentive to detail; </w:t>
      </w:r>
      <w:r>
        <w:rPr>
          <w:b/>
          <w:color w:val="231F20"/>
          <w:sz w:val="20"/>
        </w:rPr>
        <w:t>(sisapo’ka’pssit!) </w:t>
      </w:r>
      <w:r>
        <w:rPr>
          <w:color w:val="231F20"/>
          <w:sz w:val="20"/>
        </w:rPr>
        <w:t>(be analytical!); </w:t>
      </w:r>
      <w:r>
        <w:rPr>
          <w:b/>
          <w:color w:val="231F20"/>
          <w:sz w:val="20"/>
        </w:rPr>
        <w:t>iisísapo’ka’pssiwa </w:t>
      </w:r>
      <w:r>
        <w:rPr>
          <w:color w:val="231F20"/>
          <w:sz w:val="20"/>
        </w:rPr>
        <w:t>he is attentive to detail; </w:t>
      </w:r>
      <w:r>
        <w:rPr>
          <w:b/>
          <w:color w:val="231F20"/>
          <w:sz w:val="20"/>
        </w:rPr>
        <w:t>nítssísapo’ka’pssi </w:t>
      </w:r>
      <w:r>
        <w:rPr>
          <w:color w:val="231F20"/>
          <w:sz w:val="20"/>
        </w:rPr>
        <w:t>I am inquisitive.</w:t>
      </w:r>
    </w:p>
    <w:p>
      <w:pPr>
        <w:spacing w:before="3"/>
        <w:ind w:left="110" w:right="0" w:firstLine="0"/>
        <w:jc w:val="left"/>
        <w:rPr>
          <w:sz w:val="20"/>
        </w:rPr>
      </w:pPr>
      <w:r>
        <w:rPr>
          <w:b/>
          <w:color w:val="231F20"/>
          <w:sz w:val="20"/>
        </w:rPr>
        <w:t>sisiinitaa </w:t>
      </w:r>
      <w:r>
        <w:rPr>
          <w:i/>
          <w:color w:val="231F20"/>
          <w:sz w:val="20"/>
        </w:rPr>
        <w:t>nan; </w:t>
      </w:r>
      <w:r>
        <w:rPr>
          <w:color w:val="231F20"/>
          <w:sz w:val="20"/>
        </w:rPr>
        <w:t>rasp, cutting file; </w:t>
      </w:r>
      <w:r>
        <w:rPr>
          <w:b/>
          <w:color w:val="231F20"/>
          <w:sz w:val="20"/>
        </w:rPr>
        <w:t>sisíínitaiksi </w:t>
      </w:r>
      <w:r>
        <w:rPr>
          <w:color w:val="231F20"/>
          <w:sz w:val="20"/>
        </w:rPr>
        <w:t>rasps, cutting files.</w:t>
      </w:r>
    </w:p>
    <w:p>
      <w:pPr>
        <w:spacing w:before="10"/>
        <w:ind w:left="110" w:right="0" w:firstLine="0"/>
        <w:jc w:val="left"/>
        <w:rPr>
          <w:b/>
          <w:sz w:val="20"/>
        </w:rPr>
      </w:pPr>
      <w:r>
        <w:rPr>
          <w:b/>
          <w:color w:val="231F20"/>
          <w:sz w:val="20"/>
        </w:rPr>
        <w:t>sisik </w:t>
      </w:r>
      <w:r>
        <w:rPr>
          <w:i/>
          <w:color w:val="231F20"/>
          <w:sz w:val="20"/>
        </w:rPr>
        <w:t>adt; </w:t>
      </w:r>
      <w:r>
        <w:rPr>
          <w:color w:val="231F20"/>
          <w:sz w:val="20"/>
        </w:rPr>
        <w:t>granular/ in pieces; see </w:t>
      </w:r>
      <w:r>
        <w:rPr>
          <w:b/>
          <w:color w:val="231F20"/>
          <w:sz w:val="20"/>
        </w:rPr>
        <w:t>sisikohkot </w:t>
      </w:r>
      <w:r>
        <w:rPr>
          <w:color w:val="231F20"/>
          <w:sz w:val="20"/>
        </w:rPr>
        <w:t>give change to; see </w:t>
      </w:r>
      <w:r>
        <w:rPr>
          <w:b/>
          <w:color w:val="231F20"/>
          <w:sz w:val="20"/>
        </w:rPr>
        <w:t>sisikoohkotok</w:t>
      </w:r>
    </w:p>
    <w:p>
      <w:pPr>
        <w:spacing w:before="10"/>
        <w:ind w:left="304" w:right="0" w:firstLine="0"/>
        <w:jc w:val="left"/>
        <w:rPr>
          <w:sz w:val="20"/>
        </w:rPr>
      </w:pPr>
      <w:r>
        <w:rPr>
          <w:color w:val="231F20"/>
          <w:sz w:val="20"/>
        </w:rPr>
        <w:t>gravel; see </w:t>
      </w:r>
      <w:r>
        <w:rPr>
          <w:b/>
          <w:color w:val="231F20"/>
          <w:sz w:val="20"/>
        </w:rPr>
        <w:t>sisiksino’tsi </w:t>
      </w:r>
      <w:r>
        <w:rPr>
          <w:color w:val="231F20"/>
          <w:sz w:val="20"/>
        </w:rPr>
        <w:t>crumble.</w:t>
      </w:r>
    </w:p>
    <w:p>
      <w:pPr>
        <w:spacing w:line="249" w:lineRule="auto" w:before="10"/>
        <w:ind w:left="309" w:right="567" w:hanging="199"/>
        <w:jc w:val="both"/>
        <w:rPr>
          <w:sz w:val="20"/>
        </w:rPr>
      </w:pPr>
      <w:r>
        <w:rPr>
          <w:b/>
          <w:color w:val="231F20"/>
          <w:sz w:val="20"/>
        </w:rPr>
        <w:t>sisíkohkot </w:t>
      </w:r>
      <w:r>
        <w:rPr>
          <w:i/>
          <w:color w:val="231F20"/>
          <w:sz w:val="20"/>
        </w:rPr>
        <w:t>vta</w:t>
      </w:r>
      <w:r>
        <w:rPr>
          <w:color w:val="231F20"/>
          <w:sz w:val="20"/>
        </w:rPr>
        <w:t>; give change (money) to; </w:t>
      </w:r>
      <w:r>
        <w:rPr>
          <w:b/>
          <w:color w:val="231F20"/>
          <w:sz w:val="20"/>
        </w:rPr>
        <w:t>sisíkohkotsisa! </w:t>
      </w:r>
      <w:r>
        <w:rPr>
          <w:color w:val="231F20"/>
          <w:sz w:val="20"/>
        </w:rPr>
        <w:t>give her change!; </w:t>
      </w:r>
      <w:r>
        <w:rPr>
          <w:b/>
          <w:color w:val="231F20"/>
          <w:sz w:val="20"/>
        </w:rPr>
        <w:t>sisíkohkotsiiwáyi </w:t>
      </w:r>
      <w:r>
        <w:rPr>
          <w:color w:val="231F20"/>
          <w:sz w:val="20"/>
        </w:rPr>
        <w:t>she gave him change; </w:t>
      </w:r>
      <w:r>
        <w:rPr>
          <w:b/>
          <w:color w:val="231F20"/>
          <w:sz w:val="20"/>
        </w:rPr>
        <w:t>nítssisikohkokka </w:t>
      </w:r>
      <w:r>
        <w:rPr>
          <w:color w:val="231F20"/>
          <w:sz w:val="20"/>
        </w:rPr>
        <w:t>she gave me change; </w:t>
      </w:r>
      <w:r>
        <w:rPr>
          <w:b/>
          <w:color w:val="231F20"/>
          <w:sz w:val="20"/>
        </w:rPr>
        <w:t>nítssisikohkotawa </w:t>
      </w:r>
      <w:r>
        <w:rPr>
          <w:color w:val="231F20"/>
          <w:sz w:val="20"/>
        </w:rPr>
        <w:t>I gave her change.</w:t>
      </w:r>
    </w:p>
    <w:p>
      <w:pPr>
        <w:spacing w:after="0" w:line="249" w:lineRule="auto"/>
        <w:jc w:val="both"/>
        <w:rPr>
          <w:sz w:val="20"/>
        </w:rPr>
        <w:sectPr>
          <w:headerReference w:type="default" r:id="rId528"/>
          <w:footerReference w:type="default" r:id="rId529"/>
          <w:footerReference w:type="even" r:id="rId530"/>
          <w:pgSz w:w="7920" w:h="12960"/>
          <w:pgMar w:header="0" w:footer="720" w:top="600" w:bottom="900" w:left="620" w:right="620"/>
          <w:pgNumType w:start="253"/>
        </w:sectPr>
      </w:pPr>
    </w:p>
    <w:p>
      <w:pPr>
        <w:pStyle w:val="Heading2"/>
        <w:tabs>
          <w:tab w:pos="5523" w:val="left" w:leader="none"/>
        </w:tabs>
      </w:pPr>
      <w:r>
        <w:rPr>
          <w:color w:val="231F20"/>
        </w:rPr>
        <w:t>sisíkohtomo</w:t>
        <w:tab/>
        <w:t>sistsikstskaa</w:t>
      </w:r>
    </w:p>
    <w:p>
      <w:pPr>
        <w:pStyle w:val="BodyText"/>
        <w:spacing w:before="7"/>
        <w:ind w:left="0"/>
        <w:rPr>
          <w:b/>
          <w:sz w:val="24"/>
        </w:rPr>
      </w:pPr>
    </w:p>
    <w:p>
      <w:pPr>
        <w:spacing w:line="249" w:lineRule="auto" w:before="0"/>
        <w:ind w:left="309" w:right="440" w:hanging="199"/>
        <w:jc w:val="left"/>
        <w:rPr>
          <w:sz w:val="20"/>
        </w:rPr>
      </w:pPr>
      <w:r>
        <w:rPr>
          <w:b/>
          <w:color w:val="231F20"/>
          <w:sz w:val="20"/>
        </w:rPr>
        <w:t>sisíkohtomo </w:t>
      </w:r>
      <w:r>
        <w:rPr>
          <w:i/>
          <w:color w:val="231F20"/>
          <w:sz w:val="20"/>
        </w:rPr>
        <w:t>vta</w:t>
      </w:r>
      <w:r>
        <w:rPr>
          <w:color w:val="231F20"/>
          <w:sz w:val="20"/>
        </w:rPr>
        <w:t>; cash cheque for; </w:t>
      </w:r>
      <w:r>
        <w:rPr>
          <w:b/>
          <w:color w:val="231F20"/>
          <w:sz w:val="20"/>
        </w:rPr>
        <w:t>sisíkohtomoosa! </w:t>
      </w:r>
      <w:r>
        <w:rPr>
          <w:color w:val="231F20"/>
          <w:sz w:val="20"/>
        </w:rPr>
        <w:t>cash her cheque!; </w:t>
      </w:r>
      <w:r>
        <w:rPr>
          <w:b/>
          <w:color w:val="231F20"/>
          <w:sz w:val="20"/>
        </w:rPr>
        <w:t>iisisíkohtomoyiiwáyi </w:t>
      </w:r>
      <w:r>
        <w:rPr>
          <w:color w:val="231F20"/>
          <w:sz w:val="20"/>
        </w:rPr>
        <w:t>he cashed a cheque for her; </w:t>
      </w:r>
      <w:r>
        <w:rPr>
          <w:b/>
          <w:color w:val="231F20"/>
          <w:sz w:val="20"/>
        </w:rPr>
        <w:t>nítssisíkohtomooka </w:t>
      </w:r>
      <w:r>
        <w:rPr>
          <w:color w:val="231F20"/>
          <w:sz w:val="20"/>
        </w:rPr>
        <w:t>he cashed a cheque for me.</w:t>
      </w:r>
    </w:p>
    <w:p>
      <w:pPr>
        <w:spacing w:before="2"/>
        <w:ind w:left="110" w:right="0" w:firstLine="0"/>
        <w:jc w:val="left"/>
        <w:rPr>
          <w:sz w:val="20"/>
        </w:rPr>
      </w:pPr>
      <w:r>
        <w:rPr>
          <w:b/>
          <w:color w:val="231F20"/>
          <w:sz w:val="20"/>
        </w:rPr>
        <w:t>sisikóóhkotok </w:t>
      </w:r>
      <w:r>
        <w:rPr>
          <w:i/>
          <w:color w:val="231F20"/>
          <w:sz w:val="20"/>
        </w:rPr>
        <w:t>nin</w:t>
      </w:r>
      <w:r>
        <w:rPr>
          <w:color w:val="231F20"/>
          <w:sz w:val="20"/>
        </w:rPr>
        <w:t>; gravel, pebble; </w:t>
      </w:r>
      <w:r>
        <w:rPr>
          <w:b/>
          <w:color w:val="231F20"/>
          <w:sz w:val="20"/>
        </w:rPr>
        <w:t>sisikóóhkotokistsi </w:t>
      </w:r>
      <w:r>
        <w:rPr>
          <w:color w:val="231F20"/>
          <w:sz w:val="20"/>
        </w:rPr>
        <w:t>gravel (plural), pebbles.</w:t>
      </w:r>
    </w:p>
    <w:p>
      <w:pPr>
        <w:spacing w:before="10"/>
        <w:ind w:left="111" w:right="0" w:firstLine="0"/>
        <w:jc w:val="left"/>
        <w:rPr>
          <w:b/>
          <w:sz w:val="20"/>
        </w:rPr>
      </w:pPr>
      <w:r>
        <w:rPr>
          <w:b/>
          <w:color w:val="231F20"/>
          <w:sz w:val="20"/>
        </w:rPr>
        <w:t>sisikóóhkotokssko </w:t>
      </w:r>
      <w:r>
        <w:rPr>
          <w:i/>
          <w:color w:val="231F20"/>
          <w:sz w:val="20"/>
        </w:rPr>
        <w:t>nin</w:t>
      </w:r>
      <w:r>
        <w:rPr>
          <w:color w:val="231F20"/>
          <w:sz w:val="20"/>
        </w:rPr>
        <w:t>; gravelly or stony terrain; </w:t>
      </w:r>
      <w:r>
        <w:rPr>
          <w:b/>
          <w:color w:val="231F20"/>
          <w:sz w:val="20"/>
        </w:rPr>
        <w:t>sisikóóhkotoksskoistsi</w:t>
      </w:r>
    </w:p>
    <w:p>
      <w:pPr>
        <w:pStyle w:val="Heading3"/>
        <w:spacing w:before="10"/>
        <w:ind w:left="304"/>
      </w:pPr>
      <w:r>
        <w:rPr>
          <w:color w:val="231F20"/>
        </w:rPr>
        <w:t>gravelly terrains.</w:t>
      </w:r>
    </w:p>
    <w:p>
      <w:pPr>
        <w:spacing w:line="249" w:lineRule="auto" w:before="10"/>
        <w:ind w:left="309" w:right="312" w:hanging="199"/>
        <w:jc w:val="left"/>
        <w:rPr>
          <w:sz w:val="20"/>
        </w:rPr>
      </w:pPr>
      <w:r>
        <w:rPr>
          <w:b/>
          <w:color w:val="231F20"/>
          <w:sz w:val="20"/>
        </w:rPr>
        <w:t>sisiksináani </w:t>
      </w:r>
      <w:r>
        <w:rPr>
          <w:i/>
          <w:color w:val="231F20"/>
          <w:sz w:val="20"/>
        </w:rPr>
        <w:t>vai</w:t>
      </w:r>
      <w:r>
        <w:rPr>
          <w:color w:val="231F20"/>
          <w:sz w:val="20"/>
        </w:rPr>
        <w:t>; have money to make change; </w:t>
      </w:r>
      <w:r>
        <w:rPr>
          <w:b/>
          <w:color w:val="231F20"/>
          <w:sz w:val="20"/>
        </w:rPr>
        <w:t>sisiksináanit! </w:t>
      </w:r>
      <w:r>
        <w:rPr>
          <w:color w:val="231F20"/>
          <w:sz w:val="20"/>
        </w:rPr>
        <w:t>have change!; </w:t>
      </w:r>
      <w:r>
        <w:rPr>
          <w:b/>
          <w:color w:val="231F20"/>
          <w:sz w:val="20"/>
        </w:rPr>
        <w:t>isisíksináaniwa </w:t>
      </w:r>
      <w:r>
        <w:rPr>
          <w:color w:val="231F20"/>
          <w:sz w:val="20"/>
        </w:rPr>
        <w:t>he has/had change; </w:t>
      </w:r>
      <w:r>
        <w:rPr>
          <w:b/>
          <w:color w:val="231F20"/>
          <w:sz w:val="20"/>
        </w:rPr>
        <w:t>nítssisiksináani </w:t>
      </w:r>
      <w:r>
        <w:rPr>
          <w:color w:val="231F20"/>
          <w:sz w:val="20"/>
        </w:rPr>
        <w:t>I have money to make change.</w:t>
      </w:r>
    </w:p>
    <w:p>
      <w:pPr>
        <w:spacing w:line="249" w:lineRule="auto" w:before="3"/>
        <w:ind w:left="311" w:right="0" w:hanging="201"/>
        <w:jc w:val="left"/>
        <w:rPr>
          <w:sz w:val="20"/>
        </w:rPr>
      </w:pPr>
      <w:r>
        <w:rPr>
          <w:b/>
          <w:color w:val="231F20"/>
          <w:sz w:val="20"/>
        </w:rPr>
        <w:t>sisiksinii </w:t>
      </w:r>
      <w:r>
        <w:rPr>
          <w:i/>
          <w:color w:val="231F20"/>
          <w:sz w:val="20"/>
        </w:rPr>
        <w:t>vti; </w:t>
      </w:r>
      <w:r>
        <w:rPr>
          <w:color w:val="231F20"/>
          <w:sz w:val="20"/>
        </w:rPr>
        <w:t>smash (into pieces), grind; </w:t>
      </w:r>
      <w:r>
        <w:rPr>
          <w:b/>
          <w:color w:val="231F20"/>
          <w:sz w:val="20"/>
        </w:rPr>
        <w:t>sisíksiniit! </w:t>
      </w:r>
      <w:r>
        <w:rPr>
          <w:color w:val="231F20"/>
          <w:sz w:val="20"/>
        </w:rPr>
        <w:t>grind it!; </w:t>
      </w:r>
      <w:r>
        <w:rPr>
          <w:b/>
          <w:color w:val="231F20"/>
          <w:sz w:val="20"/>
        </w:rPr>
        <w:t>isisíksinima </w:t>
      </w:r>
      <w:r>
        <w:rPr>
          <w:color w:val="231F20"/>
          <w:sz w:val="20"/>
        </w:rPr>
        <w:t>he smashed it; </w:t>
      </w:r>
      <w:r>
        <w:rPr>
          <w:b/>
          <w:color w:val="231F20"/>
          <w:sz w:val="20"/>
        </w:rPr>
        <w:t>nítssisiksinii’pa </w:t>
      </w:r>
      <w:r>
        <w:rPr>
          <w:color w:val="231F20"/>
          <w:sz w:val="20"/>
        </w:rPr>
        <w:t>I smashed it; Rel. stem: </w:t>
      </w:r>
      <w:r>
        <w:rPr>
          <w:i/>
          <w:color w:val="231F20"/>
          <w:sz w:val="20"/>
        </w:rPr>
        <w:t>vta </w:t>
      </w:r>
      <w:r>
        <w:rPr>
          <w:b/>
          <w:color w:val="231F20"/>
          <w:sz w:val="20"/>
        </w:rPr>
        <w:t>sisiksinim </w:t>
      </w:r>
      <w:r>
        <w:rPr>
          <w:color w:val="231F20"/>
          <w:sz w:val="20"/>
        </w:rPr>
        <w:t>smash.</w:t>
      </w:r>
    </w:p>
    <w:p>
      <w:pPr>
        <w:spacing w:line="249" w:lineRule="auto" w:before="1"/>
        <w:ind w:left="308" w:right="451" w:hanging="199"/>
        <w:jc w:val="left"/>
        <w:rPr>
          <w:sz w:val="20"/>
        </w:rPr>
      </w:pPr>
      <w:r>
        <w:rPr>
          <w:b/>
          <w:color w:val="231F20"/>
          <w:sz w:val="20"/>
        </w:rPr>
        <w:t>sisiksino’tsi </w:t>
      </w:r>
      <w:r>
        <w:rPr>
          <w:i/>
          <w:color w:val="231F20"/>
          <w:sz w:val="20"/>
        </w:rPr>
        <w:t>vti</w:t>
      </w:r>
      <w:r>
        <w:rPr>
          <w:color w:val="231F20"/>
          <w:sz w:val="20"/>
        </w:rPr>
        <w:t>; crumble into pieces; </w:t>
      </w:r>
      <w:r>
        <w:rPr>
          <w:b/>
          <w:color w:val="231F20"/>
          <w:sz w:val="20"/>
        </w:rPr>
        <w:t>íísisiksino’tsii’pa </w:t>
      </w:r>
      <w:r>
        <w:rPr>
          <w:color w:val="231F20"/>
          <w:sz w:val="20"/>
        </w:rPr>
        <w:t>it was crumbled; </w:t>
      </w:r>
      <w:r>
        <w:rPr>
          <w:b/>
          <w:color w:val="231F20"/>
          <w:sz w:val="20"/>
        </w:rPr>
        <w:t>nítssisiksinó’tsiihpa </w:t>
      </w:r>
      <w:r>
        <w:rPr>
          <w:color w:val="231F20"/>
          <w:sz w:val="20"/>
        </w:rPr>
        <w:t>I crumbled it to pieces; Rel. stem: </w:t>
      </w:r>
      <w:r>
        <w:rPr>
          <w:i/>
          <w:color w:val="231F20"/>
          <w:sz w:val="20"/>
        </w:rPr>
        <w:t>vai </w:t>
      </w:r>
      <w:r>
        <w:rPr>
          <w:b/>
          <w:color w:val="231F20"/>
          <w:sz w:val="20"/>
        </w:rPr>
        <w:t>sisiksino’taki </w:t>
      </w:r>
      <w:r>
        <w:rPr>
          <w:color w:val="231F20"/>
          <w:sz w:val="20"/>
        </w:rPr>
        <w:t>crumble (s.t.) into pieces.</w:t>
      </w:r>
    </w:p>
    <w:p>
      <w:pPr>
        <w:spacing w:line="249" w:lineRule="auto" w:before="3"/>
        <w:ind w:left="309" w:right="98" w:hanging="199"/>
        <w:jc w:val="left"/>
        <w:rPr>
          <w:sz w:val="20"/>
        </w:rPr>
      </w:pPr>
      <w:r>
        <w:rPr>
          <w:b/>
          <w:color w:val="231F20"/>
          <w:sz w:val="20"/>
        </w:rPr>
        <w:t>sisomm </w:t>
      </w:r>
      <w:r>
        <w:rPr>
          <w:i/>
          <w:color w:val="231F20"/>
          <w:sz w:val="20"/>
        </w:rPr>
        <w:t>nan; </w:t>
      </w:r>
      <w:r>
        <w:rPr>
          <w:color w:val="231F20"/>
          <w:sz w:val="20"/>
        </w:rPr>
        <w:t>small dog, puppy; </w:t>
      </w:r>
      <w:r>
        <w:rPr>
          <w:b/>
          <w:color w:val="231F20"/>
          <w:sz w:val="20"/>
        </w:rPr>
        <w:t>sisommiksi </w:t>
      </w:r>
      <w:r>
        <w:rPr>
          <w:color w:val="231F20"/>
          <w:sz w:val="20"/>
        </w:rPr>
        <w:t>puppies; </w:t>
      </w:r>
      <w:r>
        <w:rPr>
          <w:b/>
          <w:color w:val="231F20"/>
          <w:sz w:val="20"/>
        </w:rPr>
        <w:t>nitssisomma </w:t>
      </w:r>
      <w:r>
        <w:rPr>
          <w:color w:val="231F20"/>
          <w:sz w:val="20"/>
        </w:rPr>
        <w:t>my small dog.</w:t>
      </w:r>
    </w:p>
    <w:p>
      <w:pPr>
        <w:spacing w:line="249" w:lineRule="auto" w:before="2"/>
        <w:ind w:left="307" w:right="336" w:hanging="197"/>
        <w:jc w:val="left"/>
        <w:rPr>
          <w:sz w:val="20"/>
        </w:rPr>
      </w:pPr>
      <w:r>
        <w:rPr>
          <w:b/>
          <w:color w:val="231F20"/>
          <w:sz w:val="20"/>
        </w:rPr>
        <w:t>sisowatoo </w:t>
      </w:r>
      <w:r>
        <w:rPr>
          <w:i/>
          <w:color w:val="231F20"/>
          <w:sz w:val="20"/>
        </w:rPr>
        <w:t>vti; </w:t>
      </w:r>
      <w:r>
        <w:rPr>
          <w:color w:val="231F20"/>
          <w:sz w:val="20"/>
        </w:rPr>
        <w:t>cut with a knife, cut into strips; </w:t>
      </w:r>
      <w:r>
        <w:rPr>
          <w:b/>
          <w:color w:val="231F20"/>
          <w:sz w:val="20"/>
        </w:rPr>
        <w:t>sisówatoot! </w:t>
      </w:r>
      <w:r>
        <w:rPr>
          <w:color w:val="231F20"/>
          <w:sz w:val="20"/>
        </w:rPr>
        <w:t>cut it!; </w:t>
      </w:r>
      <w:r>
        <w:rPr>
          <w:b/>
          <w:color w:val="231F20"/>
          <w:sz w:val="20"/>
        </w:rPr>
        <w:t>áakssisowatooma </w:t>
      </w:r>
      <w:r>
        <w:rPr>
          <w:color w:val="231F20"/>
          <w:sz w:val="20"/>
        </w:rPr>
        <w:t>she will …; </w:t>
      </w:r>
      <w:r>
        <w:rPr>
          <w:b/>
          <w:color w:val="231F20"/>
          <w:sz w:val="20"/>
        </w:rPr>
        <w:t>isísowatooma </w:t>
      </w:r>
      <w:r>
        <w:rPr>
          <w:color w:val="231F20"/>
          <w:sz w:val="20"/>
        </w:rPr>
        <w:t>he cut it; </w:t>
      </w:r>
      <w:r>
        <w:rPr>
          <w:b/>
          <w:color w:val="231F20"/>
          <w:sz w:val="20"/>
        </w:rPr>
        <w:t>nítssisowatoohpa </w:t>
      </w:r>
      <w:r>
        <w:rPr>
          <w:color w:val="231F20"/>
          <w:sz w:val="20"/>
        </w:rPr>
        <w:t>/ </w:t>
      </w:r>
      <w:r>
        <w:rPr>
          <w:b/>
          <w:color w:val="231F20"/>
          <w:sz w:val="20"/>
        </w:rPr>
        <w:t>nitsíísísowatoohpa </w:t>
      </w:r>
      <w:r>
        <w:rPr>
          <w:color w:val="231F20"/>
          <w:sz w:val="20"/>
        </w:rPr>
        <w:t>I cut it; Rel. stem</w:t>
      </w:r>
      <w:r>
        <w:rPr>
          <w:b/>
          <w:i/>
          <w:color w:val="231F20"/>
          <w:sz w:val="20"/>
        </w:rPr>
        <w:t>: </w:t>
      </w:r>
      <w:r>
        <w:rPr>
          <w:i/>
          <w:color w:val="231F20"/>
          <w:sz w:val="20"/>
        </w:rPr>
        <w:t>vai </w:t>
      </w:r>
      <w:r>
        <w:rPr>
          <w:b/>
          <w:color w:val="231F20"/>
          <w:sz w:val="20"/>
        </w:rPr>
        <w:t>sisoyi </w:t>
      </w:r>
      <w:r>
        <w:rPr>
          <w:color w:val="231F20"/>
          <w:sz w:val="20"/>
        </w:rPr>
        <w:t>cut s.t. into strips.</w:t>
      </w:r>
    </w:p>
    <w:p>
      <w:pPr>
        <w:spacing w:line="249" w:lineRule="auto" w:before="2"/>
        <w:ind w:left="110" w:right="546" w:firstLine="0"/>
        <w:jc w:val="left"/>
        <w:rPr>
          <w:b/>
          <w:sz w:val="20"/>
        </w:rPr>
      </w:pPr>
      <w:r>
        <w:rPr>
          <w:b/>
          <w:color w:val="231F20"/>
          <w:sz w:val="20"/>
        </w:rPr>
        <w:t>sisóya’tsis </w:t>
      </w:r>
      <w:r>
        <w:rPr>
          <w:i/>
          <w:color w:val="231F20"/>
          <w:sz w:val="20"/>
        </w:rPr>
        <w:t>nan</w:t>
      </w:r>
      <w:r>
        <w:rPr>
          <w:color w:val="231F20"/>
          <w:sz w:val="20"/>
        </w:rPr>
        <w:t>; scissors; </w:t>
      </w:r>
      <w:r>
        <w:rPr>
          <w:b/>
          <w:color w:val="231F20"/>
          <w:sz w:val="20"/>
        </w:rPr>
        <w:t>sisóya’tsiiksi </w:t>
      </w:r>
      <w:r>
        <w:rPr>
          <w:color w:val="231F20"/>
          <w:sz w:val="20"/>
        </w:rPr>
        <w:t>scissors (pl.); cf. </w:t>
      </w:r>
      <w:r>
        <w:rPr>
          <w:b/>
          <w:color w:val="231F20"/>
          <w:sz w:val="20"/>
        </w:rPr>
        <w:t>sisoyi+a’tsis. sisoyi </w:t>
      </w:r>
      <w:r>
        <w:rPr>
          <w:i/>
          <w:color w:val="231F20"/>
          <w:sz w:val="20"/>
        </w:rPr>
        <w:t>vai; </w:t>
      </w:r>
      <w:r>
        <w:rPr>
          <w:color w:val="231F20"/>
          <w:sz w:val="20"/>
        </w:rPr>
        <w:t>cut (s.t.) into strips; </w:t>
      </w:r>
      <w:r>
        <w:rPr>
          <w:b/>
          <w:color w:val="231F20"/>
          <w:sz w:val="20"/>
        </w:rPr>
        <w:t>sisóyit! </w:t>
      </w:r>
      <w:r>
        <w:rPr>
          <w:color w:val="231F20"/>
          <w:sz w:val="20"/>
        </w:rPr>
        <w:t>cut!; </w:t>
      </w:r>
      <w:r>
        <w:rPr>
          <w:b/>
          <w:color w:val="231F20"/>
          <w:sz w:val="20"/>
        </w:rPr>
        <w:t>iisisóyiwa </w:t>
      </w:r>
      <w:r>
        <w:rPr>
          <w:color w:val="231F20"/>
          <w:sz w:val="20"/>
        </w:rPr>
        <w:t>she cut; </w:t>
      </w:r>
      <w:r>
        <w:rPr>
          <w:b/>
          <w:color w:val="231F20"/>
          <w:sz w:val="20"/>
        </w:rPr>
        <w:t>nítssisoyi</w:t>
      </w:r>
    </w:p>
    <w:p>
      <w:pPr>
        <w:spacing w:line="249" w:lineRule="auto" w:before="2"/>
        <w:ind w:left="307" w:right="0" w:hanging="2"/>
        <w:jc w:val="left"/>
        <w:rPr>
          <w:sz w:val="20"/>
        </w:rPr>
      </w:pPr>
      <w:r>
        <w:rPr>
          <w:color w:val="231F20"/>
          <w:sz w:val="20"/>
        </w:rPr>
        <w:t>I cut; </w:t>
      </w:r>
      <w:r>
        <w:rPr>
          <w:b/>
          <w:color w:val="231F20"/>
          <w:sz w:val="20"/>
        </w:rPr>
        <w:t>Nináímsskaisisóyáakii </w:t>
      </w:r>
      <w:r>
        <w:rPr>
          <w:color w:val="231F20"/>
          <w:sz w:val="20"/>
        </w:rPr>
        <w:t>Holy Medicine Pipe Cutting Woman; </w:t>
      </w:r>
      <w:r>
        <w:rPr>
          <w:b/>
          <w:color w:val="231F20"/>
          <w:sz w:val="20"/>
        </w:rPr>
        <w:t>Náátsikapoyisisóyáakii </w:t>
      </w:r>
      <w:r>
        <w:rPr>
          <w:color w:val="231F20"/>
          <w:sz w:val="20"/>
        </w:rPr>
        <w:t>Double Cutting Woman; dialect var. </w:t>
      </w:r>
      <w:r>
        <w:rPr>
          <w:b/>
          <w:color w:val="231F20"/>
          <w:sz w:val="20"/>
        </w:rPr>
        <w:t>isisoyi; </w:t>
      </w:r>
      <w:r>
        <w:rPr>
          <w:color w:val="231F20"/>
          <w:sz w:val="20"/>
        </w:rPr>
        <w:t>Rel. stems: v</w:t>
      </w:r>
      <w:r>
        <w:rPr>
          <w:i/>
          <w:color w:val="231F20"/>
          <w:sz w:val="20"/>
        </w:rPr>
        <w:t>ti </w:t>
      </w:r>
      <w:r>
        <w:rPr>
          <w:b/>
          <w:color w:val="231F20"/>
          <w:sz w:val="20"/>
        </w:rPr>
        <w:t>sisowatoo, </w:t>
      </w:r>
      <w:r>
        <w:rPr>
          <w:i/>
          <w:color w:val="231F20"/>
          <w:sz w:val="20"/>
        </w:rPr>
        <w:t>vta </w:t>
      </w:r>
      <w:r>
        <w:rPr>
          <w:b/>
          <w:color w:val="231F20"/>
          <w:sz w:val="20"/>
        </w:rPr>
        <w:t>sisowat </w:t>
      </w:r>
      <w:r>
        <w:rPr>
          <w:color w:val="231F20"/>
          <w:sz w:val="20"/>
        </w:rPr>
        <w:t>cut into strips.</w:t>
      </w:r>
    </w:p>
    <w:p>
      <w:pPr>
        <w:spacing w:before="2"/>
        <w:ind w:left="110" w:right="0" w:firstLine="0"/>
        <w:jc w:val="left"/>
        <w:rPr>
          <w:b/>
          <w:sz w:val="20"/>
        </w:rPr>
      </w:pPr>
      <w:r>
        <w:rPr>
          <w:b/>
          <w:color w:val="231F20"/>
          <w:sz w:val="20"/>
        </w:rPr>
        <w:t>sísstsiksii </w:t>
      </w:r>
      <w:r>
        <w:rPr>
          <w:i/>
          <w:color w:val="231F20"/>
          <w:sz w:val="20"/>
        </w:rPr>
        <w:t>nin</w:t>
      </w:r>
      <w:r>
        <w:rPr>
          <w:color w:val="231F20"/>
          <w:sz w:val="20"/>
        </w:rPr>
        <w:t>; small branch of a tree/ sapling used as a switch; </w:t>
      </w:r>
      <w:r>
        <w:rPr>
          <w:b/>
          <w:color w:val="231F20"/>
          <w:sz w:val="20"/>
        </w:rPr>
        <w:t>sísstsiksiistsi</w:t>
      </w:r>
    </w:p>
    <w:p>
      <w:pPr>
        <w:pStyle w:val="Heading3"/>
        <w:spacing w:before="10"/>
        <w:ind w:left="311"/>
      </w:pPr>
      <w:r>
        <w:rPr>
          <w:color w:val="231F20"/>
        </w:rPr>
        <w:t>small branches.</w:t>
      </w:r>
    </w:p>
    <w:p>
      <w:pPr>
        <w:spacing w:line="249" w:lineRule="auto" w:before="10"/>
        <w:ind w:left="0" w:right="140" w:firstLine="0"/>
        <w:jc w:val="right"/>
        <w:rPr>
          <w:b/>
          <w:sz w:val="20"/>
        </w:rPr>
      </w:pPr>
      <w:r>
        <w:rPr>
          <w:b/>
          <w:color w:val="231F20"/>
          <w:sz w:val="20"/>
        </w:rPr>
        <w:t>sistsik </w:t>
      </w:r>
      <w:r>
        <w:rPr>
          <w:i/>
          <w:color w:val="231F20"/>
          <w:sz w:val="20"/>
        </w:rPr>
        <w:t>adt; </w:t>
      </w:r>
      <w:r>
        <w:rPr>
          <w:color w:val="231F20"/>
          <w:sz w:val="20"/>
        </w:rPr>
        <w:t>tired, exhausted; see </w:t>
      </w:r>
      <w:r>
        <w:rPr>
          <w:b/>
          <w:color w:val="231F20"/>
          <w:sz w:val="20"/>
        </w:rPr>
        <w:t>sistsikoo </w:t>
      </w:r>
      <w:r>
        <w:rPr>
          <w:color w:val="231F20"/>
          <w:sz w:val="20"/>
        </w:rPr>
        <w:t>be tired; </w:t>
      </w:r>
      <w:r>
        <w:rPr>
          <w:b/>
          <w:color w:val="231F20"/>
          <w:sz w:val="20"/>
        </w:rPr>
        <w:t>áakssistsikssammiiwáyi </w:t>
      </w:r>
      <w:r>
        <w:rPr>
          <w:color w:val="231F20"/>
          <w:sz w:val="20"/>
        </w:rPr>
        <w:t>he will tire of looking at him; </w:t>
      </w:r>
      <w:r>
        <w:rPr>
          <w:b/>
          <w:color w:val="231F20"/>
          <w:sz w:val="20"/>
        </w:rPr>
        <w:t>ákaisistsikókska’siwa </w:t>
      </w:r>
      <w:r>
        <w:rPr>
          <w:color w:val="231F20"/>
          <w:sz w:val="20"/>
        </w:rPr>
        <w:t>he is tired of/from running. </w:t>
      </w:r>
      <w:r>
        <w:rPr>
          <w:b/>
          <w:color w:val="231F20"/>
          <w:sz w:val="20"/>
        </w:rPr>
        <w:t>sistsikaaattsi </w:t>
      </w:r>
      <w:r>
        <w:rPr>
          <w:i/>
          <w:color w:val="231F20"/>
          <w:sz w:val="20"/>
        </w:rPr>
        <w:t>vta; </w:t>
      </w:r>
      <w:r>
        <w:rPr>
          <w:color w:val="231F20"/>
          <w:sz w:val="20"/>
        </w:rPr>
        <w:t>tire; </w:t>
      </w:r>
      <w:r>
        <w:rPr>
          <w:b/>
          <w:color w:val="231F20"/>
          <w:sz w:val="20"/>
        </w:rPr>
        <w:t>isistsikáaattsiisa! </w:t>
      </w:r>
      <w:r>
        <w:rPr>
          <w:color w:val="231F20"/>
          <w:sz w:val="20"/>
        </w:rPr>
        <w:t>tire her!; </w:t>
      </w:r>
      <w:r>
        <w:rPr>
          <w:b/>
          <w:color w:val="231F20"/>
          <w:sz w:val="20"/>
        </w:rPr>
        <w:t>óta’si isistsikáaattsiyiiwáyi</w:t>
      </w:r>
    </w:p>
    <w:p>
      <w:pPr>
        <w:spacing w:before="3"/>
        <w:ind w:left="311" w:right="0" w:firstLine="0"/>
        <w:jc w:val="left"/>
        <w:rPr>
          <w:sz w:val="20"/>
        </w:rPr>
      </w:pPr>
      <w:r>
        <w:rPr>
          <w:color w:val="231F20"/>
          <w:sz w:val="20"/>
        </w:rPr>
        <w:t>she tired her horse; </w:t>
      </w:r>
      <w:r>
        <w:rPr>
          <w:b/>
          <w:color w:val="231F20"/>
          <w:sz w:val="20"/>
        </w:rPr>
        <w:t>nítssistsikaáattsooka </w:t>
      </w:r>
      <w:r>
        <w:rPr>
          <w:color w:val="231F20"/>
          <w:sz w:val="20"/>
        </w:rPr>
        <w:t>he tired me/ he wore me out; cf.</w:t>
      </w:r>
    </w:p>
    <w:p>
      <w:pPr>
        <w:pStyle w:val="Heading2"/>
        <w:spacing w:before="10"/>
        <w:ind w:left="310"/>
      </w:pPr>
      <w:r>
        <w:rPr>
          <w:color w:val="231F20"/>
        </w:rPr>
        <w:t>sistsikoo+áttsi.</w:t>
      </w:r>
    </w:p>
    <w:p>
      <w:pPr>
        <w:spacing w:line="249" w:lineRule="auto" w:before="10"/>
        <w:ind w:left="306" w:right="292" w:hanging="196"/>
        <w:jc w:val="left"/>
        <w:rPr>
          <w:sz w:val="20"/>
        </w:rPr>
      </w:pPr>
      <w:r>
        <w:rPr>
          <w:b/>
          <w:color w:val="231F20"/>
          <w:sz w:val="20"/>
        </w:rPr>
        <w:t>sistsikáat </w:t>
      </w:r>
      <w:r>
        <w:rPr>
          <w:i/>
          <w:color w:val="231F20"/>
          <w:sz w:val="20"/>
        </w:rPr>
        <w:t>vta</w:t>
      </w:r>
      <w:r>
        <w:rPr>
          <w:color w:val="231F20"/>
          <w:sz w:val="20"/>
        </w:rPr>
        <w:t>; tire of, grow weary of; </w:t>
      </w:r>
      <w:r>
        <w:rPr>
          <w:b/>
          <w:color w:val="231F20"/>
          <w:sz w:val="20"/>
        </w:rPr>
        <w:t>sistsikáatsisa! </w:t>
      </w:r>
      <w:r>
        <w:rPr>
          <w:color w:val="231F20"/>
          <w:sz w:val="20"/>
        </w:rPr>
        <w:t>grow weary of him!; </w:t>
      </w:r>
      <w:r>
        <w:rPr>
          <w:b/>
          <w:color w:val="231F20"/>
          <w:sz w:val="20"/>
        </w:rPr>
        <w:t>sistsikáatsiiwáyi </w:t>
      </w:r>
      <w:r>
        <w:rPr>
          <w:color w:val="231F20"/>
          <w:sz w:val="20"/>
        </w:rPr>
        <w:t>she got tired of him; </w:t>
      </w:r>
      <w:r>
        <w:rPr>
          <w:b/>
          <w:color w:val="231F20"/>
          <w:sz w:val="20"/>
        </w:rPr>
        <w:t>nítssistsikáakka </w:t>
      </w:r>
      <w:r>
        <w:rPr>
          <w:color w:val="231F20"/>
          <w:sz w:val="20"/>
        </w:rPr>
        <w:t>she got tired of me; Rel. stems: v</w:t>
      </w:r>
      <w:r>
        <w:rPr>
          <w:i/>
          <w:color w:val="231F20"/>
          <w:sz w:val="20"/>
        </w:rPr>
        <w:t>ai </w:t>
      </w:r>
      <w:r>
        <w:rPr>
          <w:b/>
          <w:color w:val="231F20"/>
          <w:sz w:val="20"/>
        </w:rPr>
        <w:t>sistsikoo, </w:t>
      </w:r>
      <w:r>
        <w:rPr>
          <w:i/>
          <w:color w:val="231F20"/>
          <w:sz w:val="20"/>
        </w:rPr>
        <w:t>vti </w:t>
      </w:r>
      <w:r>
        <w:rPr>
          <w:b/>
          <w:color w:val="231F20"/>
          <w:sz w:val="20"/>
        </w:rPr>
        <w:t>sistsikaatoo </w:t>
      </w:r>
      <w:r>
        <w:rPr>
          <w:color w:val="231F20"/>
          <w:sz w:val="20"/>
        </w:rPr>
        <w:t>tire, tire of.</w:t>
      </w:r>
    </w:p>
    <w:p>
      <w:pPr>
        <w:spacing w:line="249" w:lineRule="auto" w:before="2"/>
        <w:ind w:left="309" w:right="406" w:hanging="199"/>
        <w:jc w:val="left"/>
        <w:rPr>
          <w:sz w:val="20"/>
        </w:rPr>
      </w:pPr>
      <w:r>
        <w:rPr>
          <w:b/>
          <w:color w:val="231F20"/>
          <w:sz w:val="20"/>
        </w:rPr>
        <w:t>sistsíkoo </w:t>
      </w:r>
      <w:r>
        <w:rPr>
          <w:i/>
          <w:color w:val="231F20"/>
          <w:sz w:val="20"/>
        </w:rPr>
        <w:t>vai</w:t>
      </w:r>
      <w:r>
        <w:rPr>
          <w:color w:val="231F20"/>
          <w:sz w:val="20"/>
        </w:rPr>
        <w:t>; tire; </w:t>
      </w:r>
      <w:r>
        <w:rPr>
          <w:b/>
          <w:color w:val="231F20"/>
          <w:sz w:val="20"/>
        </w:rPr>
        <w:t>(sistsikóót!) </w:t>
      </w:r>
      <w:r>
        <w:rPr>
          <w:color w:val="231F20"/>
          <w:sz w:val="20"/>
        </w:rPr>
        <w:t>(tire out!); </w:t>
      </w:r>
      <w:r>
        <w:rPr>
          <w:b/>
          <w:color w:val="231F20"/>
          <w:sz w:val="20"/>
        </w:rPr>
        <w:t>iisistsikóówa </w:t>
      </w:r>
      <w:r>
        <w:rPr>
          <w:color w:val="231F20"/>
          <w:sz w:val="20"/>
        </w:rPr>
        <w:t>he got tired; </w:t>
      </w:r>
      <w:r>
        <w:rPr>
          <w:b/>
          <w:color w:val="231F20"/>
          <w:sz w:val="20"/>
        </w:rPr>
        <w:t>nitssístsikoo</w:t>
      </w:r>
      <w:r>
        <w:rPr>
          <w:color w:val="231F20"/>
          <w:sz w:val="20"/>
        </w:rPr>
        <w:t>/</w:t>
      </w:r>
      <w:r>
        <w:rPr>
          <w:b/>
          <w:color w:val="231F20"/>
          <w:sz w:val="20"/>
        </w:rPr>
        <w:t>nítssistsikoo </w:t>
      </w:r>
      <w:r>
        <w:rPr>
          <w:color w:val="231F20"/>
          <w:sz w:val="20"/>
        </w:rPr>
        <w:t>I got tired; </w:t>
      </w:r>
      <w:r>
        <w:rPr>
          <w:b/>
          <w:color w:val="231F20"/>
          <w:sz w:val="20"/>
        </w:rPr>
        <w:t>íkssístsikaoo’pa </w:t>
      </w:r>
      <w:r>
        <w:rPr>
          <w:color w:val="231F20"/>
          <w:sz w:val="20"/>
        </w:rPr>
        <w:t>we (incl) are tired; </w:t>
      </w:r>
      <w:r>
        <w:rPr>
          <w:b/>
          <w:color w:val="231F20"/>
          <w:sz w:val="20"/>
        </w:rPr>
        <w:t>nitáísistsiko </w:t>
      </w:r>
      <w:r>
        <w:rPr>
          <w:color w:val="231F20"/>
          <w:sz w:val="20"/>
        </w:rPr>
        <w:t>I get tired; Note: oo~ao.</w:t>
      </w:r>
    </w:p>
    <w:p>
      <w:pPr>
        <w:spacing w:line="249" w:lineRule="auto" w:before="3"/>
        <w:ind w:left="311" w:right="98" w:hanging="201"/>
        <w:jc w:val="left"/>
        <w:rPr>
          <w:sz w:val="20"/>
        </w:rPr>
      </w:pPr>
      <w:r>
        <w:rPr>
          <w:b/>
          <w:color w:val="231F20"/>
          <w:sz w:val="20"/>
        </w:rPr>
        <w:t>sistsiksskiaaki </w:t>
      </w:r>
      <w:r>
        <w:rPr>
          <w:i/>
          <w:color w:val="231F20"/>
          <w:sz w:val="20"/>
        </w:rPr>
        <w:t>vai; </w:t>
      </w:r>
      <w:r>
        <w:rPr>
          <w:color w:val="231F20"/>
          <w:sz w:val="20"/>
        </w:rPr>
        <w:t>smile; </w:t>
      </w:r>
      <w:r>
        <w:rPr>
          <w:b/>
          <w:color w:val="231F20"/>
          <w:sz w:val="20"/>
        </w:rPr>
        <w:t>sistsíksskiáákit! </w:t>
      </w:r>
      <w:r>
        <w:rPr>
          <w:color w:val="231F20"/>
          <w:sz w:val="20"/>
        </w:rPr>
        <w:t>smile!; </w:t>
      </w:r>
      <w:r>
        <w:rPr>
          <w:b/>
          <w:color w:val="231F20"/>
          <w:sz w:val="20"/>
        </w:rPr>
        <w:t>isistsíksskiáákiwa </w:t>
      </w:r>
      <w:r>
        <w:rPr>
          <w:color w:val="231F20"/>
          <w:sz w:val="20"/>
        </w:rPr>
        <w:t>she smiled; </w:t>
      </w:r>
      <w:r>
        <w:rPr>
          <w:b/>
          <w:color w:val="231F20"/>
          <w:sz w:val="20"/>
        </w:rPr>
        <w:t>nítssistsíksskiaaki </w:t>
      </w:r>
      <w:r>
        <w:rPr>
          <w:color w:val="231F20"/>
          <w:sz w:val="20"/>
        </w:rPr>
        <w:t>I smiled; Rel. stem: </w:t>
      </w:r>
      <w:r>
        <w:rPr>
          <w:i/>
          <w:color w:val="231F20"/>
          <w:sz w:val="20"/>
        </w:rPr>
        <w:t>vta </w:t>
      </w:r>
      <w:r>
        <w:rPr>
          <w:b/>
          <w:color w:val="231F20"/>
          <w:sz w:val="20"/>
        </w:rPr>
        <w:t>sistsiksskiaakat </w:t>
      </w:r>
      <w:r>
        <w:rPr>
          <w:color w:val="231F20"/>
          <w:sz w:val="20"/>
        </w:rPr>
        <w:t>smile at.</w:t>
      </w:r>
    </w:p>
    <w:p>
      <w:pPr>
        <w:spacing w:line="249" w:lineRule="auto" w:before="1"/>
        <w:ind w:left="305" w:right="1050" w:hanging="195"/>
        <w:jc w:val="left"/>
        <w:rPr>
          <w:sz w:val="20"/>
        </w:rPr>
      </w:pPr>
      <w:r>
        <w:rPr>
          <w:b/>
          <w:color w:val="231F20"/>
          <w:sz w:val="20"/>
        </w:rPr>
        <w:t>sistsikstskaa </w:t>
      </w:r>
      <w:r>
        <w:rPr>
          <w:i/>
          <w:color w:val="231F20"/>
          <w:sz w:val="20"/>
        </w:rPr>
        <w:t>vai; </w:t>
      </w:r>
      <w:r>
        <w:rPr>
          <w:color w:val="231F20"/>
          <w:sz w:val="20"/>
        </w:rPr>
        <w:t>be tired from butchering; </w:t>
      </w:r>
      <w:r>
        <w:rPr>
          <w:b/>
          <w:color w:val="231F20"/>
          <w:sz w:val="20"/>
        </w:rPr>
        <w:t>sistsikstskaat! </w:t>
      </w:r>
      <w:r>
        <w:rPr>
          <w:color w:val="231F20"/>
          <w:sz w:val="20"/>
        </w:rPr>
        <w:t>be tired from butchering; </w:t>
      </w:r>
      <w:r>
        <w:rPr>
          <w:b/>
          <w:color w:val="231F20"/>
          <w:sz w:val="20"/>
        </w:rPr>
        <w:t>iisistsikstskaawa </w:t>
      </w:r>
      <w:r>
        <w:rPr>
          <w:color w:val="231F20"/>
          <w:sz w:val="20"/>
        </w:rPr>
        <w:t>she was tired from butchering; </w:t>
      </w:r>
      <w:r>
        <w:rPr>
          <w:b/>
          <w:color w:val="231F20"/>
          <w:sz w:val="20"/>
        </w:rPr>
        <w:t>nitsiikssistsikstskaa </w:t>
      </w:r>
      <w:r>
        <w:rPr>
          <w:color w:val="231F20"/>
          <w:sz w:val="20"/>
        </w:rPr>
        <w:t>I am tired from butchering.</w:t>
      </w:r>
    </w:p>
    <w:p>
      <w:pPr>
        <w:spacing w:after="0" w:line="249" w:lineRule="auto"/>
        <w:jc w:val="left"/>
        <w:rPr>
          <w:sz w:val="20"/>
        </w:rPr>
        <w:sectPr>
          <w:headerReference w:type="default" r:id="rId531"/>
          <w:pgSz w:w="7920" w:h="12960"/>
          <w:pgMar w:header="0" w:footer="720" w:top="600" w:bottom="900" w:left="620" w:right="620"/>
        </w:sectPr>
      </w:pPr>
    </w:p>
    <w:p>
      <w:pPr>
        <w:pStyle w:val="Heading2"/>
        <w:tabs>
          <w:tab w:pos="5579" w:val="left" w:leader="none"/>
        </w:tabs>
      </w:pPr>
      <w:r>
        <w:rPr>
          <w:color w:val="231F20"/>
        </w:rPr>
        <w:t>sisttsí</w:t>
        <w:tab/>
        <w:t>si’kopiaanii</w:t>
      </w:r>
    </w:p>
    <w:p>
      <w:pPr>
        <w:pStyle w:val="BodyText"/>
        <w:spacing w:before="6"/>
        <w:ind w:left="0"/>
        <w:rPr>
          <w:b/>
          <w:sz w:val="24"/>
        </w:rPr>
      </w:pPr>
    </w:p>
    <w:p>
      <w:pPr>
        <w:spacing w:before="1"/>
        <w:ind w:left="110" w:right="0" w:firstLine="0"/>
        <w:jc w:val="left"/>
        <w:rPr>
          <w:sz w:val="20"/>
        </w:rPr>
      </w:pPr>
      <w:r>
        <w:rPr>
          <w:b/>
          <w:color w:val="231F20"/>
          <w:sz w:val="20"/>
        </w:rPr>
        <w:t>sisttsí </w:t>
      </w:r>
      <w:r>
        <w:rPr>
          <w:i/>
          <w:color w:val="231F20"/>
          <w:sz w:val="20"/>
        </w:rPr>
        <w:t>nan</w:t>
      </w:r>
      <w:r>
        <w:rPr>
          <w:color w:val="231F20"/>
          <w:sz w:val="20"/>
        </w:rPr>
        <w:t>; small bird; </w:t>
      </w:r>
      <w:r>
        <w:rPr>
          <w:b/>
          <w:color w:val="231F20"/>
          <w:sz w:val="20"/>
        </w:rPr>
        <w:t>sisttsííksi </w:t>
      </w:r>
      <w:r>
        <w:rPr>
          <w:color w:val="231F20"/>
          <w:sz w:val="20"/>
        </w:rPr>
        <w:t>small birds.</w:t>
      </w:r>
    </w:p>
    <w:p>
      <w:pPr>
        <w:spacing w:before="10"/>
        <w:ind w:left="110" w:right="0" w:firstLine="0"/>
        <w:jc w:val="left"/>
        <w:rPr>
          <w:sz w:val="20"/>
        </w:rPr>
      </w:pPr>
      <w:r>
        <w:rPr>
          <w:b/>
          <w:color w:val="231F20"/>
          <w:sz w:val="20"/>
        </w:rPr>
        <w:t>sitok </w:t>
      </w:r>
      <w:r>
        <w:rPr>
          <w:i/>
          <w:color w:val="231F20"/>
          <w:sz w:val="20"/>
        </w:rPr>
        <w:t>adt; </w:t>
      </w:r>
      <w:r>
        <w:rPr>
          <w:color w:val="231F20"/>
          <w:sz w:val="20"/>
        </w:rPr>
        <w:t>middle, center; see </w:t>
      </w:r>
      <w:r>
        <w:rPr>
          <w:b/>
          <w:color w:val="231F20"/>
          <w:sz w:val="20"/>
        </w:rPr>
        <w:t>sitoksskit </w:t>
      </w:r>
      <w:r>
        <w:rPr>
          <w:color w:val="231F20"/>
          <w:sz w:val="20"/>
        </w:rPr>
        <w:t>abandon, leave unattended;</w:t>
      </w:r>
    </w:p>
    <w:p>
      <w:pPr>
        <w:spacing w:line="249" w:lineRule="auto" w:before="10"/>
        <w:ind w:left="110" w:right="737" w:firstLine="196"/>
        <w:jc w:val="left"/>
        <w:rPr>
          <w:sz w:val="20"/>
        </w:rPr>
      </w:pPr>
      <w:r>
        <w:rPr>
          <w:b/>
          <w:color w:val="231F20"/>
          <w:sz w:val="20"/>
        </w:rPr>
        <w:t>áakssitokoowa </w:t>
      </w:r>
      <w:r>
        <w:rPr>
          <w:color w:val="231F20"/>
          <w:sz w:val="20"/>
        </w:rPr>
        <w:t>she will go through the center (e.g. of town). </w:t>
      </w:r>
      <w:r>
        <w:rPr>
          <w:b/>
          <w:color w:val="231F20"/>
          <w:sz w:val="20"/>
        </w:rPr>
        <w:t>sitokihkiitaan </w:t>
      </w:r>
      <w:r>
        <w:rPr>
          <w:i/>
          <w:color w:val="231F20"/>
          <w:sz w:val="20"/>
        </w:rPr>
        <w:t>nin; </w:t>
      </w:r>
      <w:r>
        <w:rPr>
          <w:color w:val="231F20"/>
          <w:sz w:val="20"/>
        </w:rPr>
        <w:t>pie; </w:t>
      </w:r>
      <w:r>
        <w:rPr>
          <w:b/>
          <w:color w:val="231F20"/>
          <w:sz w:val="20"/>
        </w:rPr>
        <w:t>sitókihkiitaanistsi </w:t>
      </w:r>
      <w:r>
        <w:rPr>
          <w:color w:val="231F20"/>
          <w:sz w:val="20"/>
        </w:rPr>
        <w:t>pies; cf. </w:t>
      </w:r>
      <w:r>
        <w:rPr>
          <w:b/>
          <w:color w:val="231F20"/>
          <w:sz w:val="20"/>
        </w:rPr>
        <w:t>sitok+ihkiitaa</w:t>
      </w:r>
      <w:r>
        <w:rPr>
          <w:color w:val="231F20"/>
          <w:sz w:val="20"/>
        </w:rPr>
        <w:t>. </w:t>
      </w:r>
      <w:r>
        <w:rPr>
          <w:b/>
          <w:color w:val="231F20"/>
          <w:sz w:val="20"/>
        </w:rPr>
        <w:t>sitokoo </w:t>
      </w:r>
      <w:r>
        <w:rPr>
          <w:i/>
          <w:color w:val="231F20"/>
          <w:sz w:val="20"/>
        </w:rPr>
        <w:t>vai</w:t>
      </w:r>
      <w:r>
        <w:rPr>
          <w:color w:val="231F20"/>
          <w:sz w:val="20"/>
        </w:rPr>
        <w:t>; go through the center (e.g. of town).</w:t>
      </w:r>
    </w:p>
    <w:p>
      <w:pPr>
        <w:spacing w:line="249" w:lineRule="auto" w:before="2"/>
        <w:ind w:left="311" w:right="354" w:hanging="201"/>
        <w:jc w:val="left"/>
        <w:rPr>
          <w:sz w:val="20"/>
        </w:rPr>
      </w:pPr>
      <w:r>
        <w:rPr>
          <w:b/>
          <w:color w:val="231F20"/>
          <w:sz w:val="20"/>
        </w:rPr>
        <w:t>sitoksskit </w:t>
      </w:r>
      <w:r>
        <w:rPr>
          <w:i/>
          <w:color w:val="231F20"/>
          <w:sz w:val="20"/>
        </w:rPr>
        <w:t>vta; </w:t>
      </w:r>
      <w:r>
        <w:rPr>
          <w:color w:val="231F20"/>
          <w:sz w:val="20"/>
        </w:rPr>
        <w:t>abandon, leave unattended; </w:t>
      </w:r>
      <w:r>
        <w:rPr>
          <w:b/>
          <w:color w:val="231F20"/>
          <w:sz w:val="20"/>
        </w:rPr>
        <w:t>sitoksskitsisa! </w:t>
      </w:r>
      <w:r>
        <w:rPr>
          <w:color w:val="231F20"/>
          <w:sz w:val="20"/>
        </w:rPr>
        <w:t>abandon her!; </w:t>
      </w:r>
      <w:r>
        <w:rPr>
          <w:b/>
          <w:color w:val="231F20"/>
          <w:sz w:val="20"/>
        </w:rPr>
        <w:t>isitoksskitsiiwáyi </w:t>
      </w:r>
      <w:r>
        <w:rPr>
          <w:color w:val="231F20"/>
          <w:sz w:val="20"/>
        </w:rPr>
        <w:t>she left him unattended; </w:t>
      </w:r>
      <w:r>
        <w:rPr>
          <w:b/>
          <w:color w:val="231F20"/>
          <w:sz w:val="20"/>
        </w:rPr>
        <w:t>nitssitoksskikka </w:t>
      </w:r>
      <w:r>
        <w:rPr>
          <w:color w:val="231F20"/>
          <w:sz w:val="20"/>
        </w:rPr>
        <w:t>he abandoned me.</w:t>
      </w:r>
    </w:p>
    <w:p>
      <w:pPr>
        <w:spacing w:line="249" w:lineRule="auto" w:before="3"/>
        <w:ind w:left="309" w:right="121" w:hanging="199"/>
        <w:jc w:val="left"/>
        <w:rPr>
          <w:sz w:val="20"/>
        </w:rPr>
      </w:pPr>
      <w:r>
        <w:rPr>
          <w:b/>
          <w:color w:val="231F20"/>
          <w:sz w:val="20"/>
        </w:rPr>
        <w:t>sitsip </w:t>
      </w:r>
      <w:r>
        <w:rPr>
          <w:i/>
          <w:color w:val="231F20"/>
          <w:sz w:val="20"/>
        </w:rPr>
        <w:t>adt; </w:t>
      </w:r>
      <w:r>
        <w:rPr>
          <w:color w:val="231F20"/>
          <w:sz w:val="20"/>
        </w:rPr>
        <w:t>soft or rustling (said of noise); </w:t>
      </w:r>
      <w:r>
        <w:rPr>
          <w:b/>
          <w:color w:val="231F20"/>
          <w:sz w:val="20"/>
        </w:rPr>
        <w:t>máátsikákssitsipa’piiwa </w:t>
      </w:r>
      <w:r>
        <w:rPr>
          <w:color w:val="231F20"/>
          <w:sz w:val="20"/>
        </w:rPr>
        <w:t>there was not even a noise; </w:t>
      </w:r>
      <w:r>
        <w:rPr>
          <w:b/>
          <w:color w:val="231F20"/>
          <w:sz w:val="20"/>
        </w:rPr>
        <w:t>áakssitsipano’takiwa </w:t>
      </w:r>
      <w:r>
        <w:rPr>
          <w:color w:val="231F20"/>
          <w:sz w:val="20"/>
        </w:rPr>
        <w:t>she will make noise with what she is handling; </w:t>
      </w:r>
      <w:r>
        <w:rPr>
          <w:b/>
          <w:color w:val="231F20"/>
          <w:sz w:val="20"/>
        </w:rPr>
        <w:t>amoohka káánaisskiinaawahka káákaisitsipano’takiwa </w:t>
      </w:r>
      <w:r>
        <w:rPr>
          <w:color w:val="231F20"/>
          <w:sz w:val="20"/>
        </w:rPr>
        <w:t>that (out of sight) mouse is just making noise.</w:t>
      </w:r>
    </w:p>
    <w:p>
      <w:pPr>
        <w:spacing w:line="249" w:lineRule="auto" w:before="3"/>
        <w:ind w:left="311" w:right="0" w:hanging="201"/>
        <w:jc w:val="left"/>
        <w:rPr>
          <w:sz w:val="20"/>
        </w:rPr>
      </w:pPr>
      <w:r>
        <w:rPr>
          <w:b/>
          <w:color w:val="231F20"/>
          <w:sz w:val="20"/>
        </w:rPr>
        <w:t>sitsipssat </w:t>
      </w:r>
      <w:r>
        <w:rPr>
          <w:i/>
          <w:color w:val="231F20"/>
          <w:sz w:val="20"/>
        </w:rPr>
        <w:t>vta; </w:t>
      </w:r>
      <w:r>
        <w:rPr>
          <w:color w:val="231F20"/>
          <w:sz w:val="20"/>
        </w:rPr>
        <w:t>speak to/ converse with/ talk with; </w:t>
      </w:r>
      <w:r>
        <w:rPr>
          <w:b/>
          <w:color w:val="231F20"/>
          <w:sz w:val="20"/>
        </w:rPr>
        <w:t>sitsípssatsisa! </w:t>
      </w:r>
      <w:r>
        <w:rPr>
          <w:color w:val="231F20"/>
          <w:sz w:val="20"/>
        </w:rPr>
        <w:t>speak to her!; </w:t>
      </w:r>
      <w:r>
        <w:rPr>
          <w:b/>
          <w:color w:val="231F20"/>
          <w:sz w:val="20"/>
        </w:rPr>
        <w:t>isitsípssatsiiwáyi </w:t>
      </w:r>
      <w:r>
        <w:rPr>
          <w:color w:val="231F20"/>
          <w:sz w:val="20"/>
        </w:rPr>
        <w:t>she spoke to him; </w:t>
      </w:r>
      <w:r>
        <w:rPr>
          <w:b/>
          <w:color w:val="231F20"/>
          <w:sz w:val="20"/>
        </w:rPr>
        <w:t>nitsísitsipssakka</w:t>
      </w:r>
      <w:r>
        <w:rPr>
          <w:color w:val="231F20"/>
          <w:sz w:val="20"/>
        </w:rPr>
        <w:t>/</w:t>
      </w:r>
      <w:r>
        <w:rPr>
          <w:b/>
          <w:color w:val="231F20"/>
          <w:sz w:val="20"/>
        </w:rPr>
        <w:t>nítssitsipssakka </w:t>
      </w:r>
      <w:r>
        <w:rPr>
          <w:color w:val="231F20"/>
          <w:sz w:val="20"/>
        </w:rPr>
        <w:t>he spoke to me.</w:t>
      </w:r>
    </w:p>
    <w:p>
      <w:pPr>
        <w:spacing w:before="2"/>
        <w:ind w:left="110" w:right="0" w:firstLine="0"/>
        <w:jc w:val="left"/>
        <w:rPr>
          <w:sz w:val="20"/>
        </w:rPr>
      </w:pPr>
      <w:r>
        <w:rPr>
          <w:b/>
          <w:color w:val="231F20"/>
          <w:sz w:val="20"/>
        </w:rPr>
        <w:t>si’k </w:t>
      </w:r>
      <w:r>
        <w:rPr>
          <w:i/>
          <w:color w:val="231F20"/>
          <w:sz w:val="20"/>
        </w:rPr>
        <w:t>vrt</w:t>
      </w:r>
      <w:r>
        <w:rPr>
          <w:color w:val="231F20"/>
          <w:sz w:val="20"/>
        </w:rPr>
        <w:t>; cover; see </w:t>
      </w:r>
      <w:r>
        <w:rPr>
          <w:b/>
          <w:color w:val="231F20"/>
          <w:sz w:val="20"/>
        </w:rPr>
        <w:t>si’ki </w:t>
      </w:r>
      <w:r>
        <w:rPr>
          <w:color w:val="231F20"/>
          <w:sz w:val="20"/>
        </w:rPr>
        <w:t>cover; see </w:t>
      </w:r>
      <w:r>
        <w:rPr>
          <w:b/>
          <w:color w:val="231F20"/>
          <w:sz w:val="20"/>
        </w:rPr>
        <w:t>si’káán </w:t>
      </w:r>
      <w:r>
        <w:rPr>
          <w:color w:val="231F20"/>
          <w:sz w:val="20"/>
        </w:rPr>
        <w:t>blanket (lit.: covering robe).</w:t>
      </w:r>
    </w:p>
    <w:p>
      <w:pPr>
        <w:spacing w:before="10"/>
        <w:ind w:left="110" w:right="0" w:firstLine="0"/>
        <w:jc w:val="left"/>
        <w:rPr>
          <w:sz w:val="20"/>
        </w:rPr>
      </w:pPr>
      <w:r>
        <w:rPr>
          <w:b/>
          <w:color w:val="231F20"/>
          <w:sz w:val="20"/>
        </w:rPr>
        <w:t>si’káán </w:t>
      </w:r>
      <w:r>
        <w:rPr>
          <w:i/>
          <w:color w:val="231F20"/>
          <w:sz w:val="20"/>
        </w:rPr>
        <w:t>nan</w:t>
      </w:r>
      <w:r>
        <w:rPr>
          <w:color w:val="231F20"/>
          <w:sz w:val="20"/>
        </w:rPr>
        <w:t>; blanket; </w:t>
      </w:r>
      <w:r>
        <w:rPr>
          <w:b/>
          <w:color w:val="231F20"/>
          <w:sz w:val="20"/>
        </w:rPr>
        <w:t>nisi’káániksi </w:t>
      </w:r>
      <w:r>
        <w:rPr>
          <w:color w:val="231F20"/>
          <w:sz w:val="20"/>
        </w:rPr>
        <w:t>my blankets.</w:t>
      </w:r>
    </w:p>
    <w:p>
      <w:pPr>
        <w:spacing w:line="249" w:lineRule="auto" w:before="10"/>
        <w:ind w:left="302" w:right="501" w:hanging="192"/>
        <w:jc w:val="left"/>
        <w:rPr>
          <w:b/>
          <w:sz w:val="20"/>
        </w:rPr>
      </w:pPr>
      <w:r>
        <w:rPr>
          <w:b/>
          <w:color w:val="231F20"/>
          <w:sz w:val="20"/>
        </w:rPr>
        <w:t>si’kaanomaahkaa </w:t>
      </w:r>
      <w:r>
        <w:rPr>
          <w:i/>
          <w:color w:val="231F20"/>
          <w:sz w:val="20"/>
        </w:rPr>
        <w:t>vai</w:t>
      </w:r>
      <w:r>
        <w:rPr>
          <w:color w:val="231F20"/>
          <w:sz w:val="20"/>
        </w:rPr>
        <w:t>; trot (of horses); </w:t>
      </w:r>
      <w:r>
        <w:rPr>
          <w:b/>
          <w:color w:val="231F20"/>
          <w:sz w:val="20"/>
        </w:rPr>
        <w:t>si’káánomaahkaat! </w:t>
      </w:r>
      <w:r>
        <w:rPr>
          <w:color w:val="231F20"/>
          <w:sz w:val="20"/>
        </w:rPr>
        <w:t>trot!; </w:t>
      </w:r>
      <w:r>
        <w:rPr>
          <w:b/>
          <w:color w:val="231F20"/>
          <w:sz w:val="20"/>
        </w:rPr>
        <w:t>áakssi’kaanomaahkaawa </w:t>
      </w:r>
      <w:r>
        <w:rPr>
          <w:color w:val="231F20"/>
          <w:sz w:val="20"/>
        </w:rPr>
        <w:t>he will trot; </w:t>
      </w:r>
      <w:r>
        <w:rPr>
          <w:b/>
          <w:color w:val="231F20"/>
          <w:sz w:val="20"/>
        </w:rPr>
        <w:t>isí’kaanomaahkaawa </w:t>
      </w:r>
      <w:r>
        <w:rPr>
          <w:color w:val="231F20"/>
          <w:sz w:val="20"/>
        </w:rPr>
        <w:t>he trotted; </w:t>
      </w:r>
      <w:r>
        <w:rPr>
          <w:b/>
          <w:color w:val="231F20"/>
          <w:sz w:val="20"/>
        </w:rPr>
        <w:t>(nítssi’kaanomaahkaa) </w:t>
      </w:r>
      <w:r>
        <w:rPr>
          <w:color w:val="231F20"/>
          <w:sz w:val="20"/>
        </w:rPr>
        <w:t>(I trotted); cf. </w:t>
      </w:r>
      <w:r>
        <w:rPr>
          <w:b/>
          <w:color w:val="231F20"/>
          <w:sz w:val="20"/>
        </w:rPr>
        <w:t>omaahkaa.</w:t>
      </w:r>
    </w:p>
    <w:p>
      <w:pPr>
        <w:spacing w:before="3"/>
        <w:ind w:left="110" w:right="0" w:firstLine="0"/>
        <w:jc w:val="left"/>
        <w:rPr>
          <w:sz w:val="20"/>
        </w:rPr>
      </w:pPr>
      <w:r>
        <w:rPr>
          <w:b/>
          <w:color w:val="231F20"/>
          <w:sz w:val="20"/>
        </w:rPr>
        <w:t>si’kaki </w:t>
      </w:r>
      <w:r>
        <w:rPr>
          <w:i/>
          <w:color w:val="231F20"/>
          <w:sz w:val="20"/>
        </w:rPr>
        <w:t>vai</w:t>
      </w:r>
      <w:r>
        <w:rPr>
          <w:color w:val="231F20"/>
          <w:sz w:val="20"/>
        </w:rPr>
        <w:t>; kick (s.t. or s.o.); </w:t>
      </w:r>
      <w:r>
        <w:rPr>
          <w:b/>
          <w:color w:val="231F20"/>
          <w:sz w:val="20"/>
        </w:rPr>
        <w:t>si’kakít! </w:t>
      </w:r>
      <w:r>
        <w:rPr>
          <w:color w:val="231F20"/>
          <w:sz w:val="20"/>
        </w:rPr>
        <w:t>kick!; </w:t>
      </w:r>
      <w:r>
        <w:rPr>
          <w:b/>
          <w:color w:val="231F20"/>
          <w:sz w:val="20"/>
        </w:rPr>
        <w:t>iisí’kakiwa </w:t>
      </w:r>
      <w:r>
        <w:rPr>
          <w:color w:val="231F20"/>
          <w:sz w:val="20"/>
        </w:rPr>
        <w:t>he kicked;</w:t>
      </w:r>
    </w:p>
    <w:p>
      <w:pPr>
        <w:spacing w:before="10"/>
        <w:ind w:left="308" w:right="0" w:firstLine="0"/>
        <w:jc w:val="left"/>
        <w:rPr>
          <w:sz w:val="20"/>
        </w:rPr>
      </w:pPr>
      <w:r>
        <w:rPr>
          <w:b/>
          <w:color w:val="231F20"/>
          <w:sz w:val="20"/>
        </w:rPr>
        <w:t>nítssi’kaki </w:t>
      </w:r>
      <w:r>
        <w:rPr>
          <w:color w:val="231F20"/>
          <w:sz w:val="20"/>
        </w:rPr>
        <w:t>I kicked.</w:t>
      </w:r>
    </w:p>
    <w:p>
      <w:pPr>
        <w:spacing w:line="249" w:lineRule="auto" w:before="10"/>
        <w:ind w:left="311" w:right="303" w:hanging="201"/>
        <w:jc w:val="left"/>
        <w:rPr>
          <w:sz w:val="20"/>
        </w:rPr>
      </w:pPr>
      <w:r>
        <w:rPr>
          <w:b/>
          <w:color w:val="231F20"/>
          <w:sz w:val="20"/>
        </w:rPr>
        <w:t>si’kat </w:t>
      </w:r>
      <w:r>
        <w:rPr>
          <w:i/>
          <w:color w:val="231F20"/>
          <w:sz w:val="20"/>
        </w:rPr>
        <w:t>vta</w:t>
      </w:r>
      <w:r>
        <w:rPr>
          <w:color w:val="231F20"/>
          <w:sz w:val="20"/>
        </w:rPr>
        <w:t>; kick; </w:t>
      </w:r>
      <w:r>
        <w:rPr>
          <w:b/>
          <w:color w:val="231F20"/>
          <w:sz w:val="20"/>
        </w:rPr>
        <w:t>si’katsísa! </w:t>
      </w:r>
      <w:r>
        <w:rPr>
          <w:color w:val="231F20"/>
          <w:sz w:val="20"/>
        </w:rPr>
        <w:t>kick him!; </w:t>
      </w:r>
      <w:r>
        <w:rPr>
          <w:b/>
          <w:color w:val="231F20"/>
          <w:sz w:val="20"/>
        </w:rPr>
        <w:t>iisí’katsiiwáyi</w:t>
      </w:r>
      <w:r>
        <w:rPr>
          <w:color w:val="231F20"/>
          <w:sz w:val="20"/>
        </w:rPr>
        <w:t>/</w:t>
      </w:r>
      <w:r>
        <w:rPr>
          <w:b/>
          <w:color w:val="231F20"/>
          <w:sz w:val="20"/>
        </w:rPr>
        <w:t>sayí’katsiiwáyi; </w:t>
      </w:r>
      <w:r>
        <w:rPr>
          <w:color w:val="231F20"/>
          <w:sz w:val="20"/>
        </w:rPr>
        <w:t>he kicked her; </w:t>
      </w:r>
      <w:r>
        <w:rPr>
          <w:b/>
          <w:color w:val="231F20"/>
          <w:sz w:val="20"/>
        </w:rPr>
        <w:t>nítssi’kakka </w:t>
      </w:r>
      <w:r>
        <w:rPr>
          <w:color w:val="231F20"/>
          <w:sz w:val="20"/>
        </w:rPr>
        <w:t>she kicked me; Note: init. chg.</w:t>
      </w:r>
    </w:p>
    <w:p>
      <w:pPr>
        <w:spacing w:before="2"/>
        <w:ind w:left="110" w:right="0" w:firstLine="0"/>
        <w:jc w:val="left"/>
        <w:rPr>
          <w:sz w:val="20"/>
        </w:rPr>
      </w:pPr>
      <w:r>
        <w:rPr>
          <w:b/>
          <w:color w:val="231F20"/>
          <w:sz w:val="20"/>
        </w:rPr>
        <w:t>si’ki </w:t>
      </w:r>
      <w:r>
        <w:rPr>
          <w:i/>
          <w:color w:val="231F20"/>
          <w:sz w:val="20"/>
        </w:rPr>
        <w:t>vti</w:t>
      </w:r>
      <w:r>
        <w:rPr>
          <w:color w:val="231F20"/>
          <w:sz w:val="20"/>
        </w:rPr>
        <w:t>; cover/hide; </w:t>
      </w:r>
      <w:r>
        <w:rPr>
          <w:b/>
          <w:color w:val="231F20"/>
          <w:sz w:val="20"/>
        </w:rPr>
        <w:t>si’kít! </w:t>
      </w:r>
      <w:r>
        <w:rPr>
          <w:color w:val="231F20"/>
          <w:sz w:val="20"/>
        </w:rPr>
        <w:t>cover it!; </w:t>
      </w:r>
      <w:r>
        <w:rPr>
          <w:b/>
          <w:color w:val="231F20"/>
          <w:sz w:val="20"/>
        </w:rPr>
        <w:t>isí’kima </w:t>
      </w:r>
      <w:r>
        <w:rPr>
          <w:color w:val="231F20"/>
          <w:sz w:val="20"/>
        </w:rPr>
        <w:t>she covered it (to hide it);</w:t>
      </w:r>
    </w:p>
    <w:p>
      <w:pPr>
        <w:spacing w:before="10"/>
        <w:ind w:left="308" w:right="0" w:firstLine="0"/>
        <w:jc w:val="left"/>
        <w:rPr>
          <w:sz w:val="20"/>
        </w:rPr>
      </w:pPr>
      <w:r>
        <w:rPr>
          <w:b/>
          <w:color w:val="231F20"/>
          <w:sz w:val="20"/>
        </w:rPr>
        <w:t>nítssi’kii’pa </w:t>
      </w:r>
      <w:r>
        <w:rPr>
          <w:color w:val="231F20"/>
          <w:sz w:val="20"/>
        </w:rPr>
        <w:t>I covered it; Rel. stem: </w:t>
      </w:r>
      <w:r>
        <w:rPr>
          <w:i/>
          <w:color w:val="231F20"/>
          <w:sz w:val="20"/>
        </w:rPr>
        <w:t>vta </w:t>
      </w:r>
      <w:r>
        <w:rPr>
          <w:b/>
          <w:color w:val="231F20"/>
          <w:sz w:val="20"/>
        </w:rPr>
        <w:t>si’ko </w:t>
      </w:r>
      <w:r>
        <w:rPr>
          <w:color w:val="231F20"/>
          <w:sz w:val="20"/>
        </w:rPr>
        <w:t>cover for.</w:t>
      </w:r>
    </w:p>
    <w:p>
      <w:pPr>
        <w:spacing w:before="10"/>
        <w:ind w:left="110" w:right="0" w:firstLine="0"/>
        <w:jc w:val="left"/>
        <w:rPr>
          <w:sz w:val="20"/>
        </w:rPr>
      </w:pPr>
      <w:r>
        <w:rPr>
          <w:b/>
          <w:color w:val="231F20"/>
          <w:sz w:val="20"/>
        </w:rPr>
        <w:t>si’kióóhsi </w:t>
      </w:r>
      <w:r>
        <w:rPr>
          <w:i/>
          <w:color w:val="231F20"/>
          <w:sz w:val="20"/>
        </w:rPr>
        <w:t>vai</w:t>
      </w:r>
      <w:r>
        <w:rPr>
          <w:color w:val="231F20"/>
          <w:sz w:val="20"/>
        </w:rPr>
        <w:t>; cover oneself; </w:t>
      </w:r>
      <w:r>
        <w:rPr>
          <w:b/>
          <w:color w:val="231F20"/>
          <w:sz w:val="20"/>
        </w:rPr>
        <w:t>si’kióóhsit! </w:t>
      </w:r>
      <w:r>
        <w:rPr>
          <w:color w:val="231F20"/>
          <w:sz w:val="20"/>
        </w:rPr>
        <w:t>cover yourself!/ get some clothes on!</w:t>
      </w:r>
    </w:p>
    <w:p>
      <w:pPr>
        <w:spacing w:before="10"/>
        <w:ind w:left="110" w:right="0" w:firstLine="0"/>
        <w:jc w:val="left"/>
        <w:rPr>
          <w:sz w:val="20"/>
        </w:rPr>
      </w:pPr>
      <w:r>
        <w:rPr>
          <w:b/>
          <w:color w:val="231F20"/>
          <w:sz w:val="20"/>
        </w:rPr>
        <w:t>si’kii </w:t>
      </w:r>
      <w:r>
        <w:rPr>
          <w:i/>
          <w:color w:val="231F20"/>
          <w:sz w:val="20"/>
        </w:rPr>
        <w:t>vii</w:t>
      </w:r>
      <w:r>
        <w:rPr>
          <w:color w:val="231F20"/>
          <w:sz w:val="20"/>
        </w:rPr>
        <w:t>; be greasy, oily; </w:t>
      </w:r>
      <w:r>
        <w:rPr>
          <w:b/>
          <w:color w:val="231F20"/>
          <w:sz w:val="20"/>
        </w:rPr>
        <w:t>iikssi’kiiwa </w:t>
      </w:r>
      <w:r>
        <w:rPr>
          <w:color w:val="231F20"/>
          <w:sz w:val="20"/>
        </w:rPr>
        <w:t>it is greasy.</w:t>
      </w:r>
    </w:p>
    <w:p>
      <w:pPr>
        <w:spacing w:before="10"/>
        <w:ind w:left="110" w:right="0" w:firstLine="0"/>
        <w:jc w:val="left"/>
        <w:rPr>
          <w:sz w:val="20"/>
        </w:rPr>
      </w:pPr>
      <w:r>
        <w:rPr>
          <w:b/>
          <w:color w:val="231F20"/>
          <w:sz w:val="20"/>
        </w:rPr>
        <w:t>si’kimaikahtssin </w:t>
      </w:r>
      <w:r>
        <w:rPr>
          <w:i/>
          <w:color w:val="231F20"/>
          <w:sz w:val="20"/>
        </w:rPr>
        <w:t>nin</w:t>
      </w:r>
      <w:r>
        <w:rPr>
          <w:color w:val="231F20"/>
          <w:sz w:val="20"/>
        </w:rPr>
        <w:t>; five card stud (a kind of poker game);</w:t>
      </w:r>
    </w:p>
    <w:p>
      <w:pPr>
        <w:spacing w:before="10"/>
        <w:ind w:left="310" w:right="0" w:firstLine="0"/>
        <w:jc w:val="left"/>
        <w:rPr>
          <w:sz w:val="20"/>
        </w:rPr>
      </w:pPr>
      <w:r>
        <w:rPr>
          <w:b/>
          <w:color w:val="231F20"/>
          <w:sz w:val="20"/>
        </w:rPr>
        <w:t>si’kimaikahtssiistsi </w:t>
      </w:r>
      <w:r>
        <w:rPr>
          <w:color w:val="231F20"/>
          <w:sz w:val="20"/>
        </w:rPr>
        <w:t>five card stud games.</w:t>
      </w:r>
    </w:p>
    <w:p>
      <w:pPr>
        <w:spacing w:line="249" w:lineRule="auto" w:before="10"/>
        <w:ind w:left="306" w:right="118" w:hanging="197"/>
        <w:jc w:val="left"/>
        <w:rPr>
          <w:sz w:val="20"/>
        </w:rPr>
      </w:pPr>
      <w:r>
        <w:rPr>
          <w:b/>
          <w:color w:val="231F20"/>
          <w:sz w:val="20"/>
        </w:rPr>
        <w:t>si’kinni </w:t>
      </w:r>
      <w:r>
        <w:rPr>
          <w:i/>
          <w:color w:val="231F20"/>
          <w:sz w:val="20"/>
        </w:rPr>
        <w:t>vti</w:t>
      </w:r>
      <w:r>
        <w:rPr>
          <w:color w:val="231F20"/>
          <w:sz w:val="20"/>
        </w:rPr>
        <w:t>; cover (while holding); </w:t>
      </w:r>
      <w:r>
        <w:rPr>
          <w:b/>
          <w:color w:val="231F20"/>
          <w:sz w:val="20"/>
        </w:rPr>
        <w:t>si’kínnit! </w:t>
      </w:r>
      <w:r>
        <w:rPr>
          <w:color w:val="231F20"/>
          <w:sz w:val="20"/>
        </w:rPr>
        <w:t>cover it!; </w:t>
      </w:r>
      <w:r>
        <w:rPr>
          <w:b/>
          <w:color w:val="231F20"/>
          <w:sz w:val="20"/>
        </w:rPr>
        <w:t>isí’kinnima </w:t>
      </w:r>
      <w:r>
        <w:rPr>
          <w:color w:val="231F20"/>
          <w:sz w:val="20"/>
        </w:rPr>
        <w:t>he covered it; </w:t>
      </w:r>
      <w:r>
        <w:rPr>
          <w:b/>
          <w:color w:val="231F20"/>
          <w:sz w:val="20"/>
        </w:rPr>
        <w:t>nítssí’kinnii’pi nitsówahsiistsi </w:t>
      </w:r>
      <w:r>
        <w:rPr>
          <w:color w:val="231F20"/>
          <w:sz w:val="20"/>
        </w:rPr>
        <w:t>I covered my food (in my hands); Rel. stem: </w:t>
      </w:r>
      <w:r>
        <w:rPr>
          <w:i/>
          <w:color w:val="231F20"/>
          <w:sz w:val="20"/>
        </w:rPr>
        <w:t>vta </w:t>
      </w:r>
      <w:r>
        <w:rPr>
          <w:b/>
          <w:color w:val="231F20"/>
          <w:sz w:val="20"/>
        </w:rPr>
        <w:t>si’kinn </w:t>
      </w:r>
      <w:r>
        <w:rPr>
          <w:color w:val="231F20"/>
          <w:sz w:val="20"/>
        </w:rPr>
        <w:t>cover in hands.</w:t>
      </w:r>
    </w:p>
    <w:p>
      <w:pPr>
        <w:spacing w:line="249" w:lineRule="auto" w:before="2"/>
        <w:ind w:left="304" w:right="303" w:hanging="195"/>
        <w:jc w:val="left"/>
        <w:rPr>
          <w:sz w:val="20"/>
        </w:rPr>
      </w:pPr>
      <w:r>
        <w:rPr>
          <w:b/>
          <w:color w:val="231F20"/>
          <w:sz w:val="20"/>
        </w:rPr>
        <w:t>si’ko </w:t>
      </w:r>
      <w:r>
        <w:rPr>
          <w:i/>
          <w:color w:val="231F20"/>
          <w:sz w:val="20"/>
        </w:rPr>
        <w:t>vta</w:t>
      </w:r>
      <w:r>
        <w:rPr>
          <w:color w:val="231F20"/>
          <w:sz w:val="20"/>
        </w:rPr>
        <w:t>; cover for; </w:t>
      </w:r>
      <w:r>
        <w:rPr>
          <w:b/>
          <w:color w:val="231F20"/>
          <w:sz w:val="20"/>
        </w:rPr>
        <w:t>omi akssíni istssi’kóósa anná pookááwa! </w:t>
      </w:r>
      <w:r>
        <w:rPr>
          <w:color w:val="231F20"/>
          <w:sz w:val="20"/>
        </w:rPr>
        <w:t>cover the bed for the child!</w:t>
      </w:r>
    </w:p>
    <w:p>
      <w:pPr>
        <w:spacing w:line="249" w:lineRule="auto" w:before="2"/>
        <w:ind w:left="310" w:right="184" w:hanging="201"/>
        <w:jc w:val="left"/>
        <w:rPr>
          <w:b/>
          <w:sz w:val="20"/>
        </w:rPr>
      </w:pPr>
      <w:r>
        <w:rPr>
          <w:b/>
          <w:color w:val="231F20"/>
          <w:sz w:val="20"/>
        </w:rPr>
        <w:t>si’komo </w:t>
      </w:r>
      <w:r>
        <w:rPr>
          <w:i/>
          <w:color w:val="231F20"/>
          <w:sz w:val="20"/>
        </w:rPr>
        <w:t>vta</w:t>
      </w:r>
      <w:r>
        <w:rPr>
          <w:color w:val="231F20"/>
          <w:sz w:val="20"/>
        </w:rPr>
        <w:t>; cover (something) for; </w:t>
      </w:r>
      <w:r>
        <w:rPr>
          <w:b/>
          <w:color w:val="231F20"/>
          <w:sz w:val="20"/>
        </w:rPr>
        <w:t>si’kómoosa! </w:t>
      </w:r>
      <w:r>
        <w:rPr>
          <w:color w:val="231F20"/>
          <w:sz w:val="20"/>
        </w:rPr>
        <w:t>cover it for him!; </w:t>
      </w:r>
      <w:r>
        <w:rPr>
          <w:b/>
          <w:color w:val="231F20"/>
          <w:sz w:val="20"/>
        </w:rPr>
        <w:t>iisí’komoyiiwáyi </w:t>
      </w:r>
      <w:r>
        <w:rPr>
          <w:color w:val="231F20"/>
          <w:sz w:val="20"/>
        </w:rPr>
        <w:t>he covered s.t. for her; </w:t>
      </w:r>
      <w:r>
        <w:rPr>
          <w:b/>
          <w:color w:val="231F20"/>
          <w:sz w:val="20"/>
        </w:rPr>
        <w:t>nítssí’komooka </w:t>
      </w:r>
      <w:r>
        <w:rPr>
          <w:color w:val="231F20"/>
          <w:sz w:val="20"/>
        </w:rPr>
        <w:t>she covered s.t. for me; </w:t>
      </w:r>
      <w:r>
        <w:rPr>
          <w:b/>
          <w:color w:val="231F20"/>
          <w:sz w:val="20"/>
        </w:rPr>
        <w:t>nitáísi’komoawa </w:t>
      </w:r>
      <w:r>
        <w:rPr>
          <w:color w:val="231F20"/>
          <w:sz w:val="20"/>
        </w:rPr>
        <w:t>I am covering (something) for him; syn. </w:t>
      </w:r>
      <w:r>
        <w:rPr>
          <w:b/>
          <w:color w:val="231F20"/>
          <w:sz w:val="20"/>
        </w:rPr>
        <w:t>si’ko.</w:t>
      </w:r>
    </w:p>
    <w:p>
      <w:pPr>
        <w:spacing w:line="249" w:lineRule="auto" w:before="2"/>
        <w:ind w:left="306" w:right="149" w:hanging="196"/>
        <w:jc w:val="left"/>
        <w:rPr>
          <w:sz w:val="20"/>
        </w:rPr>
      </w:pPr>
      <w:r>
        <w:rPr>
          <w:b/>
          <w:color w:val="231F20"/>
          <w:sz w:val="20"/>
        </w:rPr>
        <w:t>si’kopiaanii </w:t>
      </w:r>
      <w:r>
        <w:rPr>
          <w:i/>
          <w:color w:val="231F20"/>
          <w:sz w:val="20"/>
        </w:rPr>
        <w:t>vai</w:t>
      </w:r>
      <w:r>
        <w:rPr>
          <w:color w:val="231F20"/>
          <w:sz w:val="20"/>
        </w:rPr>
        <w:t>; talk deceptively, slyly; </w:t>
      </w:r>
      <w:r>
        <w:rPr>
          <w:b/>
          <w:color w:val="231F20"/>
          <w:sz w:val="20"/>
        </w:rPr>
        <w:t>si’kopiaaniit! </w:t>
      </w:r>
      <w:r>
        <w:rPr>
          <w:color w:val="231F20"/>
          <w:sz w:val="20"/>
        </w:rPr>
        <w:t>talk deceptively!; </w:t>
      </w:r>
      <w:r>
        <w:rPr>
          <w:b/>
          <w:color w:val="231F20"/>
          <w:sz w:val="20"/>
        </w:rPr>
        <w:t>iisi’kopiaaniiwa </w:t>
      </w:r>
      <w:r>
        <w:rPr>
          <w:color w:val="231F20"/>
          <w:sz w:val="20"/>
        </w:rPr>
        <w:t>he talked deceptively; </w:t>
      </w:r>
      <w:r>
        <w:rPr>
          <w:b/>
          <w:color w:val="231F20"/>
          <w:sz w:val="20"/>
        </w:rPr>
        <w:t>nitssi’kopiaanii </w:t>
      </w:r>
      <w:r>
        <w:rPr>
          <w:color w:val="231F20"/>
          <w:sz w:val="20"/>
        </w:rPr>
        <w:t>I talked deceptively; Rel. stems: v</w:t>
      </w:r>
      <w:r>
        <w:rPr>
          <w:i/>
          <w:color w:val="231F20"/>
          <w:sz w:val="20"/>
        </w:rPr>
        <w:t>ta </w:t>
      </w:r>
      <w:r>
        <w:rPr>
          <w:b/>
          <w:color w:val="231F20"/>
          <w:sz w:val="20"/>
        </w:rPr>
        <w:t>si’kopiaanist, </w:t>
      </w:r>
      <w:r>
        <w:rPr>
          <w:i/>
          <w:color w:val="231F20"/>
          <w:sz w:val="20"/>
        </w:rPr>
        <w:t>vti </w:t>
      </w:r>
      <w:r>
        <w:rPr>
          <w:b/>
          <w:color w:val="231F20"/>
          <w:sz w:val="20"/>
        </w:rPr>
        <w:t>si’kopiaanistoo </w:t>
      </w:r>
      <w:r>
        <w:rPr>
          <w:color w:val="231F20"/>
          <w:sz w:val="20"/>
        </w:rPr>
        <w:t>talk deceptively to, talk deceptively about.</w:t>
      </w:r>
    </w:p>
    <w:p>
      <w:pPr>
        <w:spacing w:after="0" w:line="249" w:lineRule="auto"/>
        <w:jc w:val="left"/>
        <w:rPr>
          <w:sz w:val="20"/>
        </w:rPr>
        <w:sectPr>
          <w:headerReference w:type="default" r:id="rId532"/>
          <w:footerReference w:type="default" r:id="rId533"/>
          <w:footerReference w:type="even" r:id="rId534"/>
          <w:pgSz w:w="7920" w:h="12960"/>
          <w:pgMar w:header="0" w:footer="720" w:top="600" w:bottom="900" w:left="620" w:right="620"/>
          <w:pgNumType w:start="255"/>
        </w:sectPr>
      </w:pPr>
    </w:p>
    <w:p>
      <w:pPr>
        <w:pStyle w:val="Heading2"/>
        <w:tabs>
          <w:tab w:pos="4986" w:val="left" w:leader="none"/>
        </w:tabs>
        <w:ind w:left="0" w:right="1"/>
        <w:jc w:val="center"/>
      </w:pPr>
      <w:r>
        <w:rPr>
          <w:color w:val="231F20"/>
        </w:rPr>
        <w:t>si’kssopo</w:t>
        <w:tab/>
        <w:t>soi’stsipínnakssin</w:t>
      </w:r>
    </w:p>
    <w:p>
      <w:pPr>
        <w:pStyle w:val="BodyText"/>
        <w:spacing w:before="3"/>
        <w:ind w:left="0"/>
        <w:rPr>
          <w:b/>
          <w:sz w:val="24"/>
        </w:rPr>
      </w:pPr>
    </w:p>
    <w:p>
      <w:pPr>
        <w:spacing w:line="249" w:lineRule="auto" w:before="0"/>
        <w:ind w:left="111" w:right="685" w:hanging="1"/>
        <w:jc w:val="left"/>
        <w:rPr>
          <w:sz w:val="20"/>
        </w:rPr>
      </w:pPr>
      <w:r>
        <w:rPr>
          <w:b/>
          <w:color w:val="231F20"/>
          <w:sz w:val="20"/>
        </w:rPr>
        <w:t>si’kssopo </w:t>
      </w:r>
      <w:r>
        <w:rPr>
          <w:i/>
          <w:color w:val="231F20"/>
          <w:sz w:val="20"/>
        </w:rPr>
        <w:t>nin</w:t>
      </w:r>
      <w:r>
        <w:rPr>
          <w:color w:val="231F20"/>
          <w:sz w:val="20"/>
        </w:rPr>
        <w:t>; chinook wind; </w:t>
      </w:r>
      <w:r>
        <w:rPr>
          <w:b/>
          <w:color w:val="231F20"/>
          <w:sz w:val="20"/>
        </w:rPr>
        <w:t>si’kssópoistsi </w:t>
      </w:r>
      <w:r>
        <w:rPr>
          <w:color w:val="231F20"/>
          <w:sz w:val="20"/>
        </w:rPr>
        <w:t>chinook winds; cf. </w:t>
      </w:r>
      <w:r>
        <w:rPr>
          <w:b/>
          <w:color w:val="231F20"/>
          <w:sz w:val="20"/>
        </w:rPr>
        <w:t>sopo. si’tsii </w:t>
      </w:r>
      <w:r>
        <w:rPr>
          <w:i/>
          <w:color w:val="231F20"/>
          <w:sz w:val="20"/>
        </w:rPr>
        <w:t>vii</w:t>
      </w:r>
      <w:r>
        <w:rPr>
          <w:color w:val="231F20"/>
          <w:sz w:val="20"/>
        </w:rPr>
        <w:t>; smoke/steam/fog; </w:t>
      </w:r>
      <w:r>
        <w:rPr>
          <w:b/>
          <w:color w:val="231F20"/>
          <w:sz w:val="20"/>
        </w:rPr>
        <w:t>iisí’tsiiwa kitótotannooni </w:t>
      </w:r>
      <w:r>
        <w:rPr>
          <w:color w:val="231F20"/>
          <w:sz w:val="20"/>
        </w:rPr>
        <w:t>our fuel smoked;</w:t>
      </w:r>
    </w:p>
    <w:p>
      <w:pPr>
        <w:spacing w:before="2"/>
        <w:ind w:left="97" w:right="173" w:firstLine="0"/>
        <w:jc w:val="center"/>
        <w:rPr>
          <w:sz w:val="20"/>
        </w:rPr>
      </w:pPr>
      <w:r>
        <w:rPr>
          <w:b/>
          <w:color w:val="231F20"/>
          <w:sz w:val="20"/>
        </w:rPr>
        <w:t>níítssáísi’tsiiwa iitáísapihkiitao’pa </w:t>
      </w:r>
      <w:r>
        <w:rPr>
          <w:color w:val="231F20"/>
          <w:sz w:val="20"/>
        </w:rPr>
        <w:t>smoke really came out from the oven.</w:t>
      </w:r>
    </w:p>
    <w:p>
      <w:pPr>
        <w:spacing w:before="10"/>
        <w:ind w:left="97" w:right="254" w:firstLine="0"/>
        <w:jc w:val="center"/>
        <w:rPr>
          <w:b/>
          <w:sz w:val="20"/>
        </w:rPr>
      </w:pPr>
      <w:r>
        <w:rPr>
          <w:b/>
          <w:color w:val="231F20"/>
          <w:sz w:val="20"/>
        </w:rPr>
        <w:t>si’tsiinaattsi </w:t>
      </w:r>
      <w:r>
        <w:rPr>
          <w:i/>
          <w:color w:val="231F20"/>
          <w:sz w:val="20"/>
        </w:rPr>
        <w:t>vii</w:t>
      </w:r>
      <w:r>
        <w:rPr>
          <w:color w:val="231F20"/>
          <w:sz w:val="20"/>
        </w:rPr>
        <w:t>; be smoky, hazy, misty, foggy in appearance; </w:t>
      </w:r>
      <w:r>
        <w:rPr>
          <w:b/>
          <w:color w:val="231F20"/>
          <w:sz w:val="20"/>
        </w:rPr>
        <w:t>si’tsíínaattsiwa</w:t>
      </w:r>
    </w:p>
    <w:p>
      <w:pPr>
        <w:pStyle w:val="Heading3"/>
        <w:spacing w:before="10"/>
        <w:ind w:left="97" w:right="5400"/>
        <w:jc w:val="center"/>
      </w:pPr>
      <w:r>
        <w:rPr>
          <w:color w:val="231F20"/>
        </w:rPr>
        <w:t>it is hazy.</w:t>
      </w:r>
    </w:p>
    <w:p>
      <w:pPr>
        <w:spacing w:before="10"/>
        <w:ind w:left="111" w:right="0" w:firstLine="0"/>
        <w:jc w:val="left"/>
        <w:rPr>
          <w:sz w:val="20"/>
        </w:rPr>
      </w:pPr>
      <w:r>
        <w:rPr>
          <w:b/>
          <w:color w:val="231F20"/>
          <w:sz w:val="20"/>
        </w:rPr>
        <w:t>skiim </w:t>
      </w:r>
      <w:r>
        <w:rPr>
          <w:i/>
          <w:color w:val="231F20"/>
          <w:sz w:val="20"/>
        </w:rPr>
        <w:t>nan; </w:t>
      </w:r>
      <w:r>
        <w:rPr>
          <w:color w:val="231F20"/>
          <w:sz w:val="20"/>
        </w:rPr>
        <w:t>female animal; </w:t>
      </w:r>
      <w:r>
        <w:rPr>
          <w:b/>
          <w:color w:val="231F20"/>
          <w:sz w:val="20"/>
        </w:rPr>
        <w:t>skíímiksi </w:t>
      </w:r>
      <w:r>
        <w:rPr>
          <w:color w:val="231F20"/>
          <w:sz w:val="20"/>
        </w:rPr>
        <w:t>female animals; </w:t>
      </w:r>
      <w:r>
        <w:rPr>
          <w:b/>
          <w:color w:val="231F20"/>
          <w:sz w:val="20"/>
        </w:rPr>
        <w:t>i’náksskiima </w:t>
      </w:r>
      <w:r>
        <w:rPr>
          <w:color w:val="231F20"/>
          <w:sz w:val="20"/>
        </w:rPr>
        <w:t>small doe.</w:t>
      </w:r>
    </w:p>
    <w:p>
      <w:pPr>
        <w:spacing w:before="10"/>
        <w:ind w:left="110" w:right="0" w:firstLine="0"/>
        <w:jc w:val="left"/>
        <w:rPr>
          <w:sz w:val="20"/>
        </w:rPr>
      </w:pPr>
      <w:r>
        <w:rPr>
          <w:b/>
          <w:color w:val="231F20"/>
          <w:sz w:val="20"/>
        </w:rPr>
        <w:t>skína’s </w:t>
      </w:r>
      <w:r>
        <w:rPr>
          <w:i/>
          <w:color w:val="231F20"/>
          <w:sz w:val="20"/>
        </w:rPr>
        <w:t>nan</w:t>
      </w:r>
      <w:r>
        <w:rPr>
          <w:color w:val="231F20"/>
          <w:sz w:val="20"/>
        </w:rPr>
        <w:t>; louse; </w:t>
      </w:r>
      <w:r>
        <w:rPr>
          <w:b/>
          <w:color w:val="231F20"/>
          <w:sz w:val="20"/>
        </w:rPr>
        <w:t>skína’siksi </w:t>
      </w:r>
      <w:r>
        <w:rPr>
          <w:color w:val="231F20"/>
          <w:sz w:val="20"/>
        </w:rPr>
        <w:t>lice.</w:t>
      </w:r>
    </w:p>
    <w:p>
      <w:pPr>
        <w:spacing w:before="10"/>
        <w:ind w:left="110" w:right="0" w:firstLine="0"/>
        <w:jc w:val="left"/>
        <w:rPr>
          <w:sz w:val="20"/>
        </w:rPr>
      </w:pPr>
      <w:r>
        <w:rPr>
          <w:b/>
          <w:color w:val="231F20"/>
          <w:sz w:val="20"/>
        </w:rPr>
        <w:t>skinííhtaan </w:t>
      </w:r>
      <w:r>
        <w:rPr>
          <w:i/>
          <w:color w:val="231F20"/>
          <w:sz w:val="20"/>
        </w:rPr>
        <w:t>nin</w:t>
      </w:r>
      <w:r>
        <w:rPr>
          <w:color w:val="231F20"/>
          <w:sz w:val="20"/>
        </w:rPr>
        <w:t>; pocket; </w:t>
      </w:r>
      <w:r>
        <w:rPr>
          <w:b/>
          <w:color w:val="231F20"/>
          <w:sz w:val="20"/>
        </w:rPr>
        <w:t>nitsskinííhtaanistsi </w:t>
      </w:r>
      <w:r>
        <w:rPr>
          <w:color w:val="231F20"/>
          <w:sz w:val="20"/>
        </w:rPr>
        <w:t>my pockets.</w:t>
      </w:r>
    </w:p>
    <w:p>
      <w:pPr>
        <w:spacing w:before="10"/>
        <w:ind w:left="110" w:right="0" w:firstLine="0"/>
        <w:jc w:val="left"/>
        <w:rPr>
          <w:sz w:val="20"/>
        </w:rPr>
      </w:pPr>
      <w:r>
        <w:rPr>
          <w:b/>
          <w:color w:val="231F20"/>
          <w:sz w:val="20"/>
        </w:rPr>
        <w:t>skinítsimaan </w:t>
      </w:r>
      <w:r>
        <w:rPr>
          <w:i/>
          <w:color w:val="231F20"/>
          <w:sz w:val="20"/>
        </w:rPr>
        <w:t>nin</w:t>
      </w:r>
      <w:r>
        <w:rPr>
          <w:color w:val="231F20"/>
          <w:sz w:val="20"/>
        </w:rPr>
        <w:t>; bag or sack; </w:t>
      </w:r>
      <w:r>
        <w:rPr>
          <w:b/>
          <w:color w:val="231F20"/>
          <w:sz w:val="20"/>
        </w:rPr>
        <w:t>skinítsimaanistsi </w:t>
      </w:r>
      <w:r>
        <w:rPr>
          <w:color w:val="231F20"/>
          <w:sz w:val="20"/>
        </w:rPr>
        <w:t>bags or sacks;</w:t>
      </w:r>
    </w:p>
    <w:p>
      <w:pPr>
        <w:spacing w:before="10"/>
        <w:ind w:left="309" w:right="0" w:firstLine="0"/>
        <w:jc w:val="left"/>
        <w:rPr>
          <w:sz w:val="20"/>
        </w:rPr>
      </w:pPr>
      <w:r>
        <w:rPr>
          <w:b/>
          <w:color w:val="231F20"/>
          <w:sz w:val="20"/>
        </w:rPr>
        <w:t>nitsskinítsimaani </w:t>
      </w:r>
      <w:r>
        <w:rPr>
          <w:color w:val="231F20"/>
          <w:sz w:val="20"/>
        </w:rPr>
        <w:t>my bag.</w:t>
      </w:r>
    </w:p>
    <w:p>
      <w:pPr>
        <w:spacing w:before="10"/>
        <w:ind w:left="110" w:right="0" w:firstLine="0"/>
        <w:jc w:val="left"/>
        <w:rPr>
          <w:sz w:val="20"/>
        </w:rPr>
      </w:pPr>
      <w:r>
        <w:rPr>
          <w:b/>
          <w:color w:val="231F20"/>
          <w:sz w:val="20"/>
        </w:rPr>
        <w:t>skiníípikani </w:t>
      </w:r>
      <w:r>
        <w:rPr>
          <w:i/>
          <w:color w:val="231F20"/>
          <w:sz w:val="20"/>
        </w:rPr>
        <w:t>nan; </w:t>
      </w:r>
      <w:r>
        <w:rPr>
          <w:color w:val="231F20"/>
          <w:sz w:val="20"/>
        </w:rPr>
        <w:t>North Piikani band of the Blackfoot tribe; syn.</w:t>
      </w:r>
    </w:p>
    <w:p>
      <w:pPr>
        <w:spacing w:line="249" w:lineRule="auto" w:before="10"/>
        <w:ind w:left="110" w:right="3964" w:firstLine="196"/>
        <w:jc w:val="left"/>
        <w:rPr>
          <w:sz w:val="20"/>
        </w:rPr>
      </w:pPr>
      <w:r>
        <w:rPr>
          <w:b/>
          <w:color w:val="231F20"/>
          <w:sz w:val="20"/>
        </w:rPr>
        <w:t>aapátohsipikani; </w:t>
      </w:r>
      <w:r>
        <w:rPr>
          <w:color w:val="231F20"/>
          <w:sz w:val="20"/>
        </w:rPr>
        <w:t>cf. </w:t>
      </w:r>
      <w:r>
        <w:rPr>
          <w:b/>
          <w:color w:val="231F20"/>
          <w:sz w:val="20"/>
        </w:rPr>
        <w:t>piikani. skinííta’tsis </w:t>
      </w:r>
      <w:r>
        <w:rPr>
          <w:i/>
          <w:color w:val="231F20"/>
          <w:sz w:val="20"/>
        </w:rPr>
        <w:t>nin</w:t>
      </w:r>
      <w:r>
        <w:rPr>
          <w:color w:val="231F20"/>
          <w:sz w:val="20"/>
        </w:rPr>
        <w:t>; pocket.</w:t>
      </w:r>
    </w:p>
    <w:p>
      <w:pPr>
        <w:spacing w:line="249" w:lineRule="auto" w:before="2"/>
        <w:ind w:left="310" w:right="0" w:hanging="200"/>
        <w:jc w:val="left"/>
        <w:rPr>
          <w:sz w:val="20"/>
        </w:rPr>
      </w:pPr>
      <w:r>
        <w:rPr>
          <w:b/>
          <w:color w:val="231F20"/>
          <w:sz w:val="20"/>
        </w:rPr>
        <w:t>so. </w:t>
      </w:r>
      <w:r>
        <w:rPr>
          <w:i/>
          <w:color w:val="231F20"/>
          <w:sz w:val="20"/>
        </w:rPr>
        <w:t>adt</w:t>
      </w:r>
      <w:r>
        <w:rPr>
          <w:color w:val="231F20"/>
          <w:sz w:val="20"/>
        </w:rPr>
        <w:t>; in the water; see </w:t>
      </w:r>
      <w:r>
        <w:rPr>
          <w:b/>
          <w:color w:val="231F20"/>
          <w:sz w:val="20"/>
        </w:rPr>
        <w:t>sowoo </w:t>
      </w:r>
      <w:r>
        <w:rPr>
          <w:color w:val="231F20"/>
          <w:sz w:val="20"/>
        </w:rPr>
        <w:t>go in the water; see </w:t>
      </w:r>
      <w:r>
        <w:rPr>
          <w:b/>
          <w:color w:val="231F20"/>
          <w:sz w:val="20"/>
        </w:rPr>
        <w:t>soyiipokssko </w:t>
      </w:r>
      <w:r>
        <w:rPr>
          <w:color w:val="231F20"/>
          <w:sz w:val="20"/>
        </w:rPr>
        <w:t>where underwater plants are broadleafed; see </w:t>
      </w:r>
      <w:r>
        <w:rPr>
          <w:b/>
          <w:color w:val="231F20"/>
          <w:sz w:val="20"/>
        </w:rPr>
        <w:t>soyii’kai </w:t>
      </w:r>
      <w:r>
        <w:rPr>
          <w:color w:val="231F20"/>
          <w:sz w:val="20"/>
        </w:rPr>
        <w:t>platinum mink.</w:t>
      </w:r>
    </w:p>
    <w:p>
      <w:pPr>
        <w:spacing w:before="2"/>
        <w:ind w:left="110" w:right="0" w:firstLine="0"/>
        <w:jc w:val="left"/>
        <w:rPr>
          <w:sz w:val="20"/>
        </w:rPr>
      </w:pPr>
      <w:r>
        <w:rPr>
          <w:b/>
          <w:color w:val="231F20"/>
          <w:sz w:val="20"/>
        </w:rPr>
        <w:t>soapíttakssin </w:t>
      </w:r>
      <w:r>
        <w:rPr>
          <w:i/>
          <w:color w:val="231F20"/>
          <w:sz w:val="20"/>
        </w:rPr>
        <w:t>nin</w:t>
      </w:r>
      <w:r>
        <w:rPr>
          <w:color w:val="231F20"/>
          <w:sz w:val="20"/>
        </w:rPr>
        <w:t>; long fringe; </w:t>
      </w:r>
      <w:r>
        <w:rPr>
          <w:b/>
          <w:color w:val="231F20"/>
          <w:sz w:val="20"/>
        </w:rPr>
        <w:t>kisoapíttakssiistsi </w:t>
      </w:r>
      <w:r>
        <w:rPr>
          <w:color w:val="231F20"/>
          <w:sz w:val="20"/>
        </w:rPr>
        <w:t>your fringes.</w:t>
      </w:r>
    </w:p>
    <w:p>
      <w:pPr>
        <w:spacing w:line="249" w:lineRule="auto" w:before="10"/>
        <w:ind w:left="310" w:right="0" w:hanging="200"/>
        <w:jc w:val="left"/>
        <w:rPr>
          <w:sz w:val="20"/>
        </w:rPr>
      </w:pPr>
      <w:r>
        <w:rPr>
          <w:b/>
          <w:color w:val="231F20"/>
          <w:sz w:val="20"/>
        </w:rPr>
        <w:t>sohk </w:t>
      </w:r>
      <w:r>
        <w:rPr>
          <w:i/>
          <w:color w:val="231F20"/>
          <w:sz w:val="20"/>
        </w:rPr>
        <w:t>adt; </w:t>
      </w:r>
      <w:r>
        <w:rPr>
          <w:color w:val="231F20"/>
          <w:sz w:val="20"/>
        </w:rPr>
        <w:t>voluminous/ loudly; </w:t>
      </w:r>
      <w:r>
        <w:rPr>
          <w:b/>
          <w:color w:val="231F20"/>
          <w:sz w:val="20"/>
        </w:rPr>
        <w:t>stámssohksí’poyit </w:t>
      </w:r>
      <w:r>
        <w:rPr>
          <w:color w:val="231F20"/>
          <w:sz w:val="20"/>
        </w:rPr>
        <w:t>just speak loudly!; see </w:t>
      </w:r>
      <w:r>
        <w:rPr>
          <w:b/>
          <w:color w:val="231F20"/>
          <w:sz w:val="20"/>
        </w:rPr>
        <w:t>sohkoyissi </w:t>
      </w:r>
      <w:r>
        <w:rPr>
          <w:color w:val="231F20"/>
          <w:sz w:val="20"/>
        </w:rPr>
        <w:t>vocalize loudly; </w:t>
      </w:r>
      <w:r>
        <w:rPr>
          <w:b/>
          <w:color w:val="231F20"/>
          <w:sz w:val="20"/>
        </w:rPr>
        <w:t>soohkíttsiwa </w:t>
      </w:r>
      <w:r>
        <w:rPr>
          <w:color w:val="231F20"/>
          <w:sz w:val="20"/>
        </w:rPr>
        <w:t>he has a big belly; non-init. var. of </w:t>
      </w:r>
      <w:r>
        <w:rPr>
          <w:b/>
          <w:color w:val="231F20"/>
          <w:sz w:val="20"/>
        </w:rPr>
        <w:t>soohk</w:t>
      </w:r>
      <w:r>
        <w:rPr>
          <w:color w:val="231F20"/>
          <w:sz w:val="20"/>
        </w:rPr>
        <w:t>.</w:t>
      </w:r>
    </w:p>
    <w:p>
      <w:pPr>
        <w:spacing w:line="249" w:lineRule="auto" w:before="2"/>
        <w:ind w:left="304" w:right="546" w:hanging="194"/>
        <w:jc w:val="left"/>
        <w:rPr>
          <w:sz w:val="20"/>
        </w:rPr>
      </w:pPr>
      <w:r>
        <w:rPr>
          <w:b/>
          <w:color w:val="231F20"/>
          <w:sz w:val="20"/>
        </w:rPr>
        <w:t>sohkataksaapini </w:t>
      </w:r>
      <w:r>
        <w:rPr>
          <w:i/>
          <w:color w:val="231F20"/>
          <w:sz w:val="20"/>
        </w:rPr>
        <w:t>vai; </w:t>
      </w:r>
      <w:r>
        <w:rPr>
          <w:color w:val="231F20"/>
          <w:sz w:val="20"/>
        </w:rPr>
        <w:t>have large eye sockets; </w:t>
      </w:r>
      <w:r>
        <w:rPr>
          <w:b/>
          <w:color w:val="231F20"/>
          <w:sz w:val="20"/>
        </w:rPr>
        <w:t>(sohkataksaapinit!) </w:t>
      </w:r>
      <w:r>
        <w:rPr>
          <w:color w:val="231F20"/>
          <w:sz w:val="20"/>
        </w:rPr>
        <w:t>(have large eye sockets!); </w:t>
      </w:r>
      <w:r>
        <w:rPr>
          <w:b/>
          <w:color w:val="231F20"/>
          <w:sz w:val="20"/>
        </w:rPr>
        <w:t>isohkatáksaapiniwa </w:t>
      </w:r>
      <w:r>
        <w:rPr>
          <w:color w:val="231F20"/>
          <w:sz w:val="20"/>
        </w:rPr>
        <w:t>he had large eye sockets; </w:t>
      </w:r>
      <w:r>
        <w:rPr>
          <w:b/>
          <w:color w:val="231F20"/>
          <w:sz w:val="20"/>
        </w:rPr>
        <w:t>nítssohkatáksaapini </w:t>
      </w:r>
      <w:r>
        <w:rPr>
          <w:color w:val="231F20"/>
          <w:sz w:val="20"/>
        </w:rPr>
        <w:t>I have large eye sockets.</w:t>
      </w:r>
    </w:p>
    <w:p>
      <w:pPr>
        <w:spacing w:before="2"/>
        <w:ind w:left="111" w:right="0" w:firstLine="0"/>
        <w:jc w:val="left"/>
        <w:rPr>
          <w:sz w:val="20"/>
        </w:rPr>
      </w:pPr>
      <w:r>
        <w:rPr>
          <w:b/>
          <w:color w:val="231F20"/>
          <w:sz w:val="20"/>
        </w:rPr>
        <w:t>sohkoyissi </w:t>
      </w:r>
      <w:r>
        <w:rPr>
          <w:i/>
          <w:color w:val="231F20"/>
          <w:sz w:val="20"/>
        </w:rPr>
        <w:t>vai; </w:t>
      </w:r>
      <w:r>
        <w:rPr>
          <w:color w:val="231F20"/>
          <w:sz w:val="20"/>
        </w:rPr>
        <w:t>talk, sing, or cry in a loud voice; </w:t>
      </w:r>
      <w:r>
        <w:rPr>
          <w:b/>
          <w:color w:val="231F20"/>
          <w:sz w:val="20"/>
        </w:rPr>
        <w:t>isohkoyíssit! </w:t>
      </w:r>
      <w:r>
        <w:rPr>
          <w:color w:val="231F20"/>
          <w:sz w:val="20"/>
        </w:rPr>
        <w:t>speak loudly!;</w:t>
      </w:r>
    </w:p>
    <w:p>
      <w:pPr>
        <w:spacing w:before="10"/>
        <w:ind w:left="312" w:right="0" w:firstLine="0"/>
        <w:jc w:val="left"/>
        <w:rPr>
          <w:sz w:val="20"/>
        </w:rPr>
      </w:pPr>
      <w:r>
        <w:rPr>
          <w:b/>
          <w:color w:val="231F20"/>
          <w:sz w:val="20"/>
        </w:rPr>
        <w:t>isohkoyíssiwa </w:t>
      </w:r>
      <w:r>
        <w:rPr>
          <w:color w:val="231F20"/>
          <w:sz w:val="20"/>
        </w:rPr>
        <w:t>he spoke loudly; </w:t>
      </w:r>
      <w:r>
        <w:rPr>
          <w:b/>
          <w:color w:val="231F20"/>
          <w:sz w:val="20"/>
        </w:rPr>
        <w:t>nítssohkoyissi </w:t>
      </w:r>
      <w:r>
        <w:rPr>
          <w:color w:val="231F20"/>
          <w:sz w:val="20"/>
        </w:rPr>
        <w:t>I spoke loudly.</w:t>
      </w:r>
    </w:p>
    <w:p>
      <w:pPr>
        <w:spacing w:line="249" w:lineRule="auto" w:before="11"/>
        <w:ind w:left="309" w:right="737" w:hanging="199"/>
        <w:jc w:val="left"/>
        <w:rPr>
          <w:sz w:val="20"/>
        </w:rPr>
      </w:pPr>
      <w:r>
        <w:rPr>
          <w:b/>
          <w:color w:val="231F20"/>
          <w:sz w:val="20"/>
        </w:rPr>
        <w:t>soi’sstsikaohsi </w:t>
      </w:r>
      <w:r>
        <w:rPr>
          <w:i/>
          <w:color w:val="231F20"/>
          <w:sz w:val="20"/>
        </w:rPr>
        <w:t>vai</w:t>
      </w:r>
      <w:r>
        <w:rPr>
          <w:color w:val="231F20"/>
          <w:sz w:val="20"/>
        </w:rPr>
        <w:t>; brush snow from one’s own shoes; </w:t>
      </w:r>
      <w:r>
        <w:rPr>
          <w:b/>
          <w:color w:val="231F20"/>
          <w:sz w:val="20"/>
        </w:rPr>
        <w:t>sóí’sstsikaohsit! </w:t>
      </w:r>
      <w:r>
        <w:rPr>
          <w:color w:val="231F20"/>
          <w:sz w:val="20"/>
        </w:rPr>
        <w:t>brush the snow from your shoes!; </w:t>
      </w:r>
      <w:r>
        <w:rPr>
          <w:b/>
          <w:color w:val="231F20"/>
          <w:sz w:val="20"/>
        </w:rPr>
        <w:t>isóí’sstsikáóhsiwa </w:t>
      </w:r>
      <w:r>
        <w:rPr>
          <w:color w:val="231F20"/>
          <w:sz w:val="20"/>
        </w:rPr>
        <w:t>he brushed …; </w:t>
      </w:r>
      <w:r>
        <w:rPr>
          <w:b/>
          <w:color w:val="231F20"/>
          <w:sz w:val="20"/>
        </w:rPr>
        <w:t>nítssoi’sstsikaohsi </w:t>
      </w:r>
      <w:r>
        <w:rPr>
          <w:color w:val="231F20"/>
          <w:sz w:val="20"/>
        </w:rPr>
        <w:t>I brushed snow from my shoes.</w:t>
      </w:r>
    </w:p>
    <w:p>
      <w:pPr>
        <w:spacing w:line="249" w:lineRule="auto" w:before="2"/>
        <w:ind w:left="309" w:right="0" w:hanging="199"/>
        <w:jc w:val="left"/>
        <w:rPr>
          <w:sz w:val="20"/>
        </w:rPr>
      </w:pPr>
      <w:r>
        <w:rPr>
          <w:b/>
          <w:color w:val="231F20"/>
          <w:sz w:val="20"/>
        </w:rPr>
        <w:t>soi’sstsinio’tsi </w:t>
      </w:r>
      <w:r>
        <w:rPr>
          <w:i/>
          <w:color w:val="231F20"/>
          <w:sz w:val="20"/>
        </w:rPr>
        <w:t>vti</w:t>
      </w:r>
      <w:r>
        <w:rPr>
          <w:color w:val="231F20"/>
          <w:sz w:val="20"/>
        </w:rPr>
        <w:t>; brush off, e.g. particles off clothing or leaves from a branch; </w:t>
      </w:r>
      <w:r>
        <w:rPr>
          <w:b/>
          <w:color w:val="231F20"/>
          <w:sz w:val="20"/>
        </w:rPr>
        <w:t>sóí’sstsinió’tsit! </w:t>
      </w:r>
      <w:r>
        <w:rPr>
          <w:color w:val="231F20"/>
          <w:sz w:val="20"/>
        </w:rPr>
        <w:t>brush your clothing!; </w:t>
      </w:r>
      <w:r>
        <w:rPr>
          <w:b/>
          <w:color w:val="231F20"/>
          <w:sz w:val="20"/>
        </w:rPr>
        <w:t>isóí’sstsinio’tsima </w:t>
      </w:r>
      <w:r>
        <w:rPr>
          <w:color w:val="231F20"/>
          <w:sz w:val="20"/>
        </w:rPr>
        <w:t>he brushed it; </w:t>
      </w:r>
      <w:r>
        <w:rPr>
          <w:b/>
          <w:color w:val="231F20"/>
          <w:sz w:val="20"/>
        </w:rPr>
        <w:t>nítssoi’sstsinio’tsii’pa </w:t>
      </w:r>
      <w:r>
        <w:rPr>
          <w:color w:val="231F20"/>
          <w:sz w:val="20"/>
        </w:rPr>
        <w:t>I brushed it off.</w:t>
      </w:r>
    </w:p>
    <w:p>
      <w:pPr>
        <w:spacing w:line="249" w:lineRule="auto" w:before="2"/>
        <w:ind w:left="309" w:right="0" w:hanging="198"/>
        <w:jc w:val="left"/>
        <w:rPr>
          <w:sz w:val="20"/>
        </w:rPr>
      </w:pPr>
      <w:r>
        <w:rPr>
          <w:b/>
          <w:color w:val="231F20"/>
          <w:sz w:val="20"/>
        </w:rPr>
        <w:t>sóí’staapiksi </w:t>
      </w:r>
      <w:r>
        <w:rPr>
          <w:i/>
          <w:color w:val="231F20"/>
          <w:sz w:val="20"/>
        </w:rPr>
        <w:t>vti</w:t>
      </w:r>
      <w:r>
        <w:rPr>
          <w:color w:val="231F20"/>
          <w:sz w:val="20"/>
        </w:rPr>
        <w:t>; sift/screen; </w:t>
      </w:r>
      <w:r>
        <w:rPr>
          <w:b/>
          <w:color w:val="231F20"/>
          <w:sz w:val="20"/>
        </w:rPr>
        <w:t>isóí’staapiksit! </w:t>
      </w:r>
      <w:r>
        <w:rPr>
          <w:color w:val="231F20"/>
          <w:sz w:val="20"/>
        </w:rPr>
        <w:t>sift it!; </w:t>
      </w:r>
      <w:r>
        <w:rPr>
          <w:b/>
          <w:color w:val="231F20"/>
          <w:sz w:val="20"/>
        </w:rPr>
        <w:t>anníístsi otaakohtssapipommaahpistsi isóí’staapiksima </w:t>
      </w:r>
      <w:r>
        <w:rPr>
          <w:color w:val="231F20"/>
          <w:sz w:val="20"/>
        </w:rPr>
        <w:t>he screened the seeds; </w:t>
      </w:r>
      <w:r>
        <w:rPr>
          <w:b/>
          <w:color w:val="231F20"/>
          <w:sz w:val="20"/>
        </w:rPr>
        <w:t>nítssóí’staapiksii’pa </w:t>
      </w:r>
      <w:r>
        <w:rPr>
          <w:color w:val="231F20"/>
          <w:sz w:val="20"/>
        </w:rPr>
        <w:t>I sifted it.</w:t>
      </w:r>
    </w:p>
    <w:p>
      <w:pPr>
        <w:spacing w:line="249" w:lineRule="auto" w:before="3"/>
        <w:ind w:left="311" w:right="98" w:hanging="200"/>
        <w:jc w:val="left"/>
        <w:rPr>
          <w:sz w:val="20"/>
        </w:rPr>
      </w:pPr>
      <w:r>
        <w:rPr>
          <w:b/>
          <w:color w:val="231F20"/>
          <w:sz w:val="20"/>
        </w:rPr>
        <w:t>soi’stsípikiaaki </w:t>
      </w:r>
      <w:r>
        <w:rPr>
          <w:i/>
          <w:color w:val="231F20"/>
          <w:sz w:val="20"/>
        </w:rPr>
        <w:t>vai</w:t>
      </w:r>
      <w:r>
        <w:rPr>
          <w:color w:val="231F20"/>
          <w:sz w:val="20"/>
        </w:rPr>
        <w:t>; harvest berries, knocking to the ground by beating the bushes with a stick; </w:t>
      </w:r>
      <w:r>
        <w:rPr>
          <w:b/>
          <w:color w:val="231F20"/>
          <w:sz w:val="20"/>
        </w:rPr>
        <w:t>soi’stsípikiaakit! </w:t>
      </w:r>
      <w:r>
        <w:rPr>
          <w:color w:val="231F20"/>
          <w:sz w:val="20"/>
        </w:rPr>
        <w:t>knock the berries to the ground!; </w:t>
      </w:r>
      <w:r>
        <w:rPr>
          <w:b/>
          <w:color w:val="231F20"/>
          <w:sz w:val="20"/>
        </w:rPr>
        <w:t>iisóí’stsípikiaakiwa </w:t>
      </w:r>
      <w:r>
        <w:rPr>
          <w:color w:val="231F20"/>
          <w:sz w:val="20"/>
        </w:rPr>
        <w:t>he knocked the …; </w:t>
      </w:r>
      <w:r>
        <w:rPr>
          <w:b/>
          <w:color w:val="231F20"/>
          <w:sz w:val="20"/>
        </w:rPr>
        <w:t>nitssoi’stsipikiaaki </w:t>
      </w:r>
      <w:r>
        <w:rPr>
          <w:color w:val="231F20"/>
          <w:sz w:val="20"/>
        </w:rPr>
        <w:t>I harvested berries.</w:t>
      </w:r>
    </w:p>
    <w:p>
      <w:pPr>
        <w:spacing w:line="249" w:lineRule="auto" w:before="3"/>
        <w:ind w:left="309" w:right="244" w:hanging="198"/>
        <w:jc w:val="left"/>
        <w:rPr>
          <w:sz w:val="20"/>
        </w:rPr>
      </w:pPr>
      <w:r>
        <w:rPr>
          <w:b/>
          <w:color w:val="231F20"/>
          <w:sz w:val="20"/>
        </w:rPr>
        <w:t>soi’stsipínnaki  </w:t>
      </w:r>
      <w:r>
        <w:rPr>
          <w:i/>
          <w:color w:val="231F20"/>
          <w:sz w:val="20"/>
        </w:rPr>
        <w:t>vai</w:t>
      </w:r>
      <w:r>
        <w:rPr>
          <w:color w:val="231F20"/>
          <w:sz w:val="20"/>
        </w:rPr>
        <w:t>; harvest; </w:t>
      </w:r>
      <w:r>
        <w:rPr>
          <w:b/>
          <w:color w:val="231F20"/>
          <w:sz w:val="20"/>
        </w:rPr>
        <w:t>soi’stsipínnakit! </w:t>
      </w:r>
      <w:r>
        <w:rPr>
          <w:color w:val="231F20"/>
          <w:sz w:val="20"/>
        </w:rPr>
        <w:t>harvest!; </w:t>
      </w:r>
      <w:r>
        <w:rPr>
          <w:b/>
          <w:color w:val="231F20"/>
          <w:sz w:val="20"/>
        </w:rPr>
        <w:t>iisóí’stsipínnakiwa </w:t>
      </w:r>
      <w:r>
        <w:rPr>
          <w:color w:val="231F20"/>
          <w:sz w:val="20"/>
        </w:rPr>
        <w:t>he</w:t>
      </w:r>
      <w:r>
        <w:rPr>
          <w:color w:val="231F20"/>
          <w:spacing w:val="-6"/>
          <w:sz w:val="20"/>
        </w:rPr>
        <w:t> </w:t>
      </w:r>
      <w:r>
        <w:rPr>
          <w:color w:val="231F20"/>
          <w:sz w:val="20"/>
        </w:rPr>
        <w:t>harvested;</w:t>
      </w:r>
      <w:r>
        <w:rPr>
          <w:color w:val="231F20"/>
          <w:spacing w:val="-7"/>
          <w:sz w:val="20"/>
        </w:rPr>
        <w:t> </w:t>
      </w:r>
      <w:r>
        <w:rPr>
          <w:b/>
          <w:color w:val="231F20"/>
          <w:sz w:val="20"/>
        </w:rPr>
        <w:t>nítssoi’stsipínnaki</w:t>
      </w:r>
      <w:r>
        <w:rPr>
          <w:b/>
          <w:color w:val="231F20"/>
          <w:spacing w:val="-6"/>
          <w:sz w:val="20"/>
        </w:rPr>
        <w:t> </w:t>
      </w:r>
      <w:r>
        <w:rPr>
          <w:color w:val="231F20"/>
          <w:sz w:val="20"/>
        </w:rPr>
        <w:t>I</w:t>
      </w:r>
      <w:r>
        <w:rPr>
          <w:color w:val="231F20"/>
          <w:spacing w:val="-6"/>
          <w:sz w:val="20"/>
        </w:rPr>
        <w:t> </w:t>
      </w:r>
      <w:r>
        <w:rPr>
          <w:color w:val="231F20"/>
          <w:sz w:val="20"/>
        </w:rPr>
        <w:t>harvested;</w:t>
      </w:r>
      <w:r>
        <w:rPr>
          <w:color w:val="231F20"/>
          <w:spacing w:val="-6"/>
          <w:sz w:val="20"/>
        </w:rPr>
        <w:t> </w:t>
      </w:r>
      <w:r>
        <w:rPr>
          <w:color w:val="231F20"/>
          <w:sz w:val="20"/>
        </w:rPr>
        <w:t>Rel.</w:t>
      </w:r>
      <w:r>
        <w:rPr>
          <w:color w:val="231F20"/>
          <w:spacing w:val="-6"/>
          <w:sz w:val="20"/>
        </w:rPr>
        <w:t> </w:t>
      </w:r>
      <w:r>
        <w:rPr>
          <w:color w:val="231F20"/>
          <w:sz w:val="20"/>
        </w:rPr>
        <w:t>stem:</w:t>
      </w:r>
      <w:r>
        <w:rPr>
          <w:color w:val="231F20"/>
          <w:spacing w:val="-6"/>
          <w:sz w:val="20"/>
        </w:rPr>
        <w:t> </w:t>
      </w:r>
      <w:r>
        <w:rPr>
          <w:i/>
          <w:color w:val="231F20"/>
          <w:sz w:val="20"/>
        </w:rPr>
        <w:t>vti</w:t>
      </w:r>
      <w:r>
        <w:rPr>
          <w:i/>
          <w:color w:val="231F20"/>
          <w:spacing w:val="-6"/>
          <w:sz w:val="20"/>
        </w:rPr>
        <w:t> </w:t>
      </w:r>
      <w:r>
        <w:rPr>
          <w:b/>
          <w:color w:val="231F20"/>
          <w:sz w:val="20"/>
        </w:rPr>
        <w:t>soi’stsipinnatoo </w:t>
      </w:r>
      <w:r>
        <w:rPr>
          <w:color w:val="231F20"/>
          <w:sz w:val="20"/>
        </w:rPr>
        <w:t>harvest.</w:t>
      </w:r>
    </w:p>
    <w:p>
      <w:pPr>
        <w:spacing w:line="249" w:lineRule="auto" w:before="3"/>
        <w:ind w:left="312" w:right="0" w:hanging="201"/>
        <w:jc w:val="left"/>
        <w:rPr>
          <w:sz w:val="20"/>
        </w:rPr>
      </w:pPr>
      <w:r>
        <w:rPr>
          <w:b/>
          <w:color w:val="231F20"/>
          <w:sz w:val="20"/>
        </w:rPr>
        <w:t>soi’stsipínnakssin </w:t>
      </w:r>
      <w:r>
        <w:rPr>
          <w:i/>
          <w:color w:val="231F20"/>
          <w:sz w:val="20"/>
        </w:rPr>
        <w:t>nin</w:t>
      </w:r>
      <w:r>
        <w:rPr>
          <w:color w:val="231F20"/>
          <w:sz w:val="20"/>
        </w:rPr>
        <w:t>; straw/harvest; </w:t>
      </w:r>
      <w:r>
        <w:rPr>
          <w:b/>
          <w:color w:val="231F20"/>
          <w:sz w:val="20"/>
        </w:rPr>
        <w:t>otahkóísoi’stsipinnakssiistsi </w:t>
      </w:r>
      <w:r>
        <w:rPr>
          <w:color w:val="231F20"/>
          <w:sz w:val="20"/>
        </w:rPr>
        <w:t>yellow straws.</w:t>
      </w:r>
    </w:p>
    <w:p>
      <w:pPr>
        <w:spacing w:after="0" w:line="249" w:lineRule="auto"/>
        <w:jc w:val="left"/>
        <w:rPr>
          <w:sz w:val="20"/>
        </w:rPr>
        <w:sectPr>
          <w:headerReference w:type="default" r:id="rId535"/>
          <w:pgSz w:w="7920" w:h="12960"/>
          <w:pgMar w:header="0" w:footer="720" w:top="600" w:bottom="900" w:left="620" w:right="620"/>
        </w:sectPr>
      </w:pPr>
    </w:p>
    <w:p>
      <w:pPr>
        <w:pStyle w:val="Heading2"/>
        <w:tabs>
          <w:tab w:pos="5668" w:val="left" w:leader="none"/>
        </w:tabs>
      </w:pPr>
      <w:r>
        <w:rPr>
          <w:color w:val="231F20"/>
        </w:rPr>
        <w:t>sok</w:t>
        <w:tab/>
        <w:t>soksistsikó</w:t>
      </w:r>
    </w:p>
    <w:p>
      <w:pPr>
        <w:pStyle w:val="BodyText"/>
        <w:spacing w:before="3"/>
        <w:ind w:left="0"/>
        <w:rPr>
          <w:b/>
          <w:sz w:val="24"/>
        </w:rPr>
      </w:pPr>
    </w:p>
    <w:p>
      <w:pPr>
        <w:spacing w:before="0"/>
        <w:ind w:left="110" w:right="0" w:firstLine="0"/>
        <w:jc w:val="left"/>
        <w:rPr>
          <w:b/>
          <w:sz w:val="20"/>
        </w:rPr>
      </w:pPr>
      <w:r>
        <w:rPr>
          <w:b/>
          <w:color w:val="231F20"/>
          <w:sz w:val="20"/>
        </w:rPr>
        <w:t>sok </w:t>
      </w:r>
      <w:r>
        <w:rPr>
          <w:i/>
          <w:color w:val="231F20"/>
          <w:sz w:val="20"/>
        </w:rPr>
        <w:t>adt; </w:t>
      </w:r>
      <w:r>
        <w:rPr>
          <w:color w:val="231F20"/>
          <w:sz w:val="20"/>
        </w:rPr>
        <w:t>good; see </w:t>
      </w:r>
      <w:r>
        <w:rPr>
          <w:b/>
          <w:color w:val="231F20"/>
          <w:sz w:val="20"/>
        </w:rPr>
        <w:t>soká’pii </w:t>
      </w:r>
      <w:r>
        <w:rPr>
          <w:color w:val="231F20"/>
          <w:sz w:val="20"/>
        </w:rPr>
        <w:t>good; </w:t>
      </w:r>
      <w:r>
        <w:rPr>
          <w:b/>
          <w:color w:val="231F20"/>
          <w:sz w:val="20"/>
        </w:rPr>
        <w:t>nítssokso’kaa </w:t>
      </w:r>
      <w:r>
        <w:rPr>
          <w:color w:val="231F20"/>
          <w:sz w:val="20"/>
        </w:rPr>
        <w:t>I slept well; </w:t>
      </w:r>
      <w:r>
        <w:rPr>
          <w:b/>
          <w:color w:val="231F20"/>
          <w:sz w:val="20"/>
        </w:rPr>
        <w:t>soká’pssiwa</w:t>
      </w:r>
    </w:p>
    <w:p>
      <w:pPr>
        <w:spacing w:before="10"/>
        <w:ind w:left="311" w:right="0" w:firstLine="0"/>
        <w:jc w:val="left"/>
        <w:rPr>
          <w:sz w:val="20"/>
        </w:rPr>
      </w:pPr>
      <w:r>
        <w:rPr>
          <w:color w:val="231F20"/>
          <w:sz w:val="20"/>
        </w:rPr>
        <w:t>she’s good; </w:t>
      </w:r>
      <w:r>
        <w:rPr>
          <w:b/>
          <w:color w:val="231F20"/>
          <w:sz w:val="20"/>
        </w:rPr>
        <w:t>soká’poot </w:t>
      </w:r>
      <w:r>
        <w:rPr>
          <w:color w:val="231F20"/>
          <w:sz w:val="20"/>
        </w:rPr>
        <w:t>walk carefully/well!</w:t>
      </w:r>
    </w:p>
    <w:p>
      <w:pPr>
        <w:spacing w:before="10"/>
        <w:ind w:left="110" w:right="0" w:firstLine="0"/>
        <w:jc w:val="left"/>
        <w:rPr>
          <w:b/>
          <w:sz w:val="20"/>
        </w:rPr>
      </w:pPr>
      <w:r>
        <w:rPr>
          <w:b/>
          <w:color w:val="231F20"/>
          <w:sz w:val="20"/>
        </w:rPr>
        <w:t>sok </w:t>
      </w:r>
      <w:r>
        <w:rPr>
          <w:i/>
          <w:color w:val="231F20"/>
          <w:sz w:val="20"/>
        </w:rPr>
        <w:t>adt; </w:t>
      </w:r>
      <w:r>
        <w:rPr>
          <w:color w:val="231F20"/>
          <w:sz w:val="20"/>
        </w:rPr>
        <w:t>above, over, elevated; see </w:t>
      </w:r>
      <w:r>
        <w:rPr>
          <w:b/>
          <w:color w:val="231F20"/>
          <w:sz w:val="20"/>
        </w:rPr>
        <w:t>sokámisáaka’tsis </w:t>
      </w:r>
      <w:r>
        <w:rPr>
          <w:color w:val="231F20"/>
          <w:sz w:val="20"/>
        </w:rPr>
        <w:t>ladder; see </w:t>
      </w:r>
      <w:r>
        <w:rPr>
          <w:b/>
          <w:color w:val="231F20"/>
          <w:sz w:val="20"/>
        </w:rPr>
        <w:t>soksisstoo</w:t>
      </w:r>
    </w:p>
    <w:p>
      <w:pPr>
        <w:spacing w:before="10"/>
        <w:ind w:left="309" w:right="0" w:firstLine="0"/>
        <w:jc w:val="left"/>
        <w:rPr>
          <w:sz w:val="20"/>
        </w:rPr>
      </w:pPr>
      <w:r>
        <w:rPr>
          <w:color w:val="231F20"/>
          <w:sz w:val="20"/>
        </w:rPr>
        <w:t>hang; see </w:t>
      </w:r>
      <w:r>
        <w:rPr>
          <w:b/>
          <w:color w:val="231F20"/>
          <w:sz w:val="20"/>
        </w:rPr>
        <w:t>soksistsiko </w:t>
      </w:r>
      <w:r>
        <w:rPr>
          <w:color w:val="231F20"/>
          <w:sz w:val="20"/>
        </w:rPr>
        <w:t>cloud.</w:t>
      </w:r>
    </w:p>
    <w:p>
      <w:pPr>
        <w:spacing w:line="249" w:lineRule="auto" w:before="11"/>
        <w:ind w:left="307" w:right="1059" w:hanging="197"/>
        <w:jc w:val="left"/>
        <w:rPr>
          <w:sz w:val="20"/>
        </w:rPr>
      </w:pPr>
      <w:r>
        <w:rPr>
          <w:b/>
          <w:color w:val="231F20"/>
          <w:sz w:val="20"/>
        </w:rPr>
        <w:t>sokai’piiyi </w:t>
      </w:r>
      <w:r>
        <w:rPr>
          <w:i/>
          <w:color w:val="231F20"/>
          <w:sz w:val="20"/>
        </w:rPr>
        <w:t>vai</w:t>
      </w:r>
      <w:r>
        <w:rPr>
          <w:color w:val="231F20"/>
          <w:sz w:val="20"/>
        </w:rPr>
        <w:t>; stop, come to a halt; </w:t>
      </w:r>
      <w:r>
        <w:rPr>
          <w:b/>
          <w:color w:val="231F20"/>
          <w:sz w:val="20"/>
        </w:rPr>
        <w:t>sokáí’piiyit! </w:t>
      </w:r>
      <w:r>
        <w:rPr>
          <w:color w:val="231F20"/>
          <w:sz w:val="20"/>
        </w:rPr>
        <w:t>come to a halt!; </w:t>
      </w:r>
      <w:r>
        <w:rPr>
          <w:b/>
          <w:color w:val="231F20"/>
          <w:sz w:val="20"/>
        </w:rPr>
        <w:t>iisokáí’piiyiwa </w:t>
      </w:r>
      <w:r>
        <w:rPr>
          <w:color w:val="231F20"/>
          <w:sz w:val="20"/>
        </w:rPr>
        <w:t>he came to a halt; </w:t>
      </w:r>
      <w:r>
        <w:rPr>
          <w:b/>
          <w:color w:val="231F20"/>
          <w:sz w:val="20"/>
        </w:rPr>
        <w:t>nítssokai’piiyi </w:t>
      </w:r>
      <w:r>
        <w:rPr>
          <w:color w:val="231F20"/>
          <w:sz w:val="20"/>
        </w:rPr>
        <w:t>I came to a halt; </w:t>
      </w:r>
      <w:r>
        <w:rPr>
          <w:b/>
          <w:color w:val="231F20"/>
          <w:sz w:val="20"/>
        </w:rPr>
        <w:t>ákáísokai’piiyiwa </w:t>
      </w:r>
      <w:r>
        <w:rPr>
          <w:color w:val="231F20"/>
          <w:sz w:val="20"/>
        </w:rPr>
        <w:t>he has stopped (in his vehicle, e.g.).</w:t>
      </w:r>
    </w:p>
    <w:p>
      <w:pPr>
        <w:spacing w:before="2"/>
        <w:ind w:left="111" w:right="0" w:firstLine="0"/>
        <w:jc w:val="left"/>
        <w:rPr>
          <w:sz w:val="20"/>
        </w:rPr>
      </w:pPr>
      <w:r>
        <w:rPr>
          <w:b/>
          <w:color w:val="231F20"/>
          <w:sz w:val="20"/>
        </w:rPr>
        <w:t>sokámisáaka’tsis </w:t>
      </w:r>
      <w:r>
        <w:rPr>
          <w:i/>
          <w:color w:val="231F20"/>
          <w:sz w:val="20"/>
        </w:rPr>
        <w:t>nin</w:t>
      </w:r>
      <w:r>
        <w:rPr>
          <w:color w:val="231F20"/>
          <w:sz w:val="20"/>
        </w:rPr>
        <w:t>; ladder/stair; </w:t>
      </w:r>
      <w:r>
        <w:rPr>
          <w:b/>
          <w:color w:val="231F20"/>
          <w:sz w:val="20"/>
        </w:rPr>
        <w:t>sokámisáaka’tsiistsi </w:t>
      </w:r>
      <w:r>
        <w:rPr>
          <w:color w:val="231F20"/>
          <w:sz w:val="20"/>
        </w:rPr>
        <w:t>stairs; cf.</w:t>
      </w:r>
    </w:p>
    <w:p>
      <w:pPr>
        <w:pStyle w:val="Heading2"/>
        <w:spacing w:before="10"/>
        <w:ind w:left="311"/>
      </w:pPr>
      <w:r>
        <w:rPr>
          <w:color w:val="231F20"/>
        </w:rPr>
        <w:t>sok+waamisoo.</w:t>
      </w:r>
    </w:p>
    <w:p>
      <w:pPr>
        <w:spacing w:line="249" w:lineRule="auto" w:before="10"/>
        <w:ind w:left="303" w:right="551" w:hanging="192"/>
        <w:jc w:val="both"/>
        <w:rPr>
          <w:sz w:val="20"/>
        </w:rPr>
      </w:pPr>
      <w:r>
        <w:rPr>
          <w:b/>
          <w:color w:val="231F20"/>
          <w:sz w:val="20"/>
        </w:rPr>
        <w:t>sokanist </w:t>
      </w:r>
      <w:r>
        <w:rPr>
          <w:i/>
          <w:color w:val="231F20"/>
          <w:sz w:val="20"/>
        </w:rPr>
        <w:t>vta</w:t>
      </w:r>
      <w:r>
        <w:rPr>
          <w:color w:val="231F20"/>
          <w:sz w:val="20"/>
        </w:rPr>
        <w:t>; speak well to; </w:t>
      </w:r>
      <w:r>
        <w:rPr>
          <w:b/>
          <w:color w:val="231F20"/>
          <w:sz w:val="20"/>
        </w:rPr>
        <w:t>nitáakssokanistawa </w:t>
      </w:r>
      <w:r>
        <w:rPr>
          <w:color w:val="231F20"/>
          <w:sz w:val="20"/>
        </w:rPr>
        <w:t>I will speak well to him; </w:t>
      </w:r>
      <w:r>
        <w:rPr>
          <w:b/>
          <w:color w:val="231F20"/>
          <w:sz w:val="20"/>
        </w:rPr>
        <w:t>nitáakaohtssokanistawa kiistóyi </w:t>
      </w:r>
      <w:r>
        <w:rPr>
          <w:color w:val="231F20"/>
          <w:sz w:val="20"/>
        </w:rPr>
        <w:t>I will speak well to him about you; cf. </w:t>
      </w:r>
      <w:r>
        <w:rPr>
          <w:b/>
          <w:color w:val="231F20"/>
          <w:sz w:val="20"/>
        </w:rPr>
        <w:t>waanist</w:t>
      </w:r>
      <w:r>
        <w:rPr>
          <w:color w:val="231F20"/>
          <w:sz w:val="20"/>
        </w:rPr>
        <w:t>.</w:t>
      </w:r>
    </w:p>
    <w:p>
      <w:pPr>
        <w:spacing w:line="249" w:lineRule="auto" w:before="2"/>
        <w:ind w:left="303" w:right="410" w:hanging="193"/>
        <w:jc w:val="both"/>
        <w:rPr>
          <w:sz w:val="20"/>
        </w:rPr>
      </w:pPr>
      <w:r>
        <w:rPr>
          <w:b/>
          <w:color w:val="231F20"/>
          <w:sz w:val="20"/>
        </w:rPr>
        <w:t>soka’pii </w:t>
      </w:r>
      <w:r>
        <w:rPr>
          <w:i/>
          <w:color w:val="231F20"/>
          <w:sz w:val="20"/>
        </w:rPr>
        <w:t>vii</w:t>
      </w:r>
      <w:r>
        <w:rPr>
          <w:color w:val="231F20"/>
          <w:sz w:val="20"/>
        </w:rPr>
        <w:t>; be good; </w:t>
      </w:r>
      <w:r>
        <w:rPr>
          <w:b/>
          <w:color w:val="231F20"/>
          <w:sz w:val="20"/>
        </w:rPr>
        <w:t>Kikáóhka’po’takihpa? Soká’piiwa! </w:t>
      </w:r>
      <w:r>
        <w:rPr>
          <w:color w:val="231F20"/>
          <w:sz w:val="20"/>
        </w:rPr>
        <w:t>You have found work? That is good!; Rel. stem: </w:t>
      </w:r>
      <w:r>
        <w:rPr>
          <w:i/>
          <w:color w:val="231F20"/>
          <w:sz w:val="20"/>
        </w:rPr>
        <w:t>vai </w:t>
      </w:r>
      <w:r>
        <w:rPr>
          <w:b/>
          <w:color w:val="231F20"/>
          <w:sz w:val="20"/>
        </w:rPr>
        <w:t>soka’pssi </w:t>
      </w:r>
      <w:r>
        <w:rPr>
          <w:color w:val="231F20"/>
          <w:sz w:val="20"/>
        </w:rPr>
        <w:t>be good.</w:t>
      </w:r>
    </w:p>
    <w:p>
      <w:pPr>
        <w:spacing w:line="249" w:lineRule="auto" w:before="2"/>
        <w:ind w:left="305" w:right="292" w:hanging="195"/>
        <w:jc w:val="both"/>
        <w:rPr>
          <w:sz w:val="20"/>
        </w:rPr>
      </w:pPr>
      <w:r>
        <w:rPr>
          <w:b/>
          <w:color w:val="231F20"/>
          <w:sz w:val="20"/>
        </w:rPr>
        <w:t>sokimmohsi </w:t>
      </w:r>
      <w:r>
        <w:rPr>
          <w:i/>
          <w:color w:val="231F20"/>
          <w:sz w:val="20"/>
        </w:rPr>
        <w:t>vai; </w:t>
      </w:r>
      <w:r>
        <w:rPr>
          <w:color w:val="231F20"/>
          <w:sz w:val="20"/>
        </w:rPr>
        <w:t>feel good/well; </w:t>
      </w:r>
      <w:r>
        <w:rPr>
          <w:b/>
          <w:color w:val="231F20"/>
          <w:sz w:val="20"/>
        </w:rPr>
        <w:t>sokímmohsit! </w:t>
      </w:r>
      <w:r>
        <w:rPr>
          <w:color w:val="231F20"/>
          <w:sz w:val="20"/>
        </w:rPr>
        <w:t>feel good!; </w:t>
      </w:r>
      <w:r>
        <w:rPr>
          <w:b/>
          <w:color w:val="231F20"/>
          <w:sz w:val="20"/>
        </w:rPr>
        <w:t>iisokímmohsiwa </w:t>
      </w:r>
      <w:r>
        <w:rPr>
          <w:color w:val="231F20"/>
          <w:sz w:val="20"/>
        </w:rPr>
        <w:t>he</w:t>
      </w:r>
      <w:r>
        <w:rPr>
          <w:color w:val="231F20"/>
          <w:spacing w:val="-5"/>
          <w:sz w:val="20"/>
        </w:rPr>
        <w:t> </w:t>
      </w:r>
      <w:r>
        <w:rPr>
          <w:color w:val="231F20"/>
          <w:sz w:val="20"/>
        </w:rPr>
        <w:t>felt</w:t>
      </w:r>
      <w:r>
        <w:rPr>
          <w:color w:val="231F20"/>
          <w:spacing w:val="-4"/>
          <w:sz w:val="20"/>
        </w:rPr>
        <w:t> </w:t>
      </w:r>
      <w:r>
        <w:rPr>
          <w:color w:val="231F20"/>
          <w:sz w:val="20"/>
        </w:rPr>
        <w:t>good;</w:t>
      </w:r>
      <w:r>
        <w:rPr>
          <w:color w:val="231F20"/>
          <w:spacing w:val="-5"/>
          <w:sz w:val="20"/>
        </w:rPr>
        <w:t> </w:t>
      </w:r>
      <w:r>
        <w:rPr>
          <w:b/>
          <w:color w:val="231F20"/>
          <w:sz w:val="20"/>
        </w:rPr>
        <w:t>nítssokimmohsi</w:t>
      </w:r>
      <w:r>
        <w:rPr>
          <w:b/>
          <w:color w:val="231F20"/>
          <w:spacing w:val="-5"/>
          <w:sz w:val="20"/>
        </w:rPr>
        <w:t> </w:t>
      </w:r>
      <w:r>
        <w:rPr>
          <w:color w:val="231F20"/>
          <w:sz w:val="20"/>
        </w:rPr>
        <w:t>I</w:t>
      </w:r>
      <w:r>
        <w:rPr>
          <w:color w:val="231F20"/>
          <w:spacing w:val="-4"/>
          <w:sz w:val="20"/>
        </w:rPr>
        <w:t> </w:t>
      </w:r>
      <w:r>
        <w:rPr>
          <w:color w:val="231F20"/>
          <w:sz w:val="20"/>
        </w:rPr>
        <w:t>felt</w:t>
      </w:r>
      <w:r>
        <w:rPr>
          <w:color w:val="231F20"/>
          <w:spacing w:val="-4"/>
          <w:sz w:val="20"/>
        </w:rPr>
        <w:t> </w:t>
      </w:r>
      <w:r>
        <w:rPr>
          <w:color w:val="231F20"/>
          <w:sz w:val="20"/>
        </w:rPr>
        <w:t>good;</w:t>
      </w:r>
      <w:r>
        <w:rPr>
          <w:color w:val="231F20"/>
          <w:spacing w:val="-4"/>
          <w:sz w:val="20"/>
        </w:rPr>
        <w:t> </w:t>
      </w:r>
      <w:r>
        <w:rPr>
          <w:b/>
          <w:color w:val="231F20"/>
          <w:sz w:val="20"/>
        </w:rPr>
        <w:t>kikátai’sokimmohsspa</w:t>
      </w:r>
      <w:r>
        <w:rPr>
          <w:color w:val="231F20"/>
          <w:sz w:val="20"/>
        </w:rPr>
        <w:t>?</w:t>
      </w:r>
      <w:r>
        <w:rPr>
          <w:color w:val="231F20"/>
          <w:spacing w:val="-15"/>
          <w:sz w:val="20"/>
        </w:rPr>
        <w:t> </w:t>
      </w:r>
      <w:r>
        <w:rPr>
          <w:color w:val="231F20"/>
          <w:sz w:val="20"/>
        </w:rPr>
        <w:t>Are</w:t>
      </w:r>
      <w:r>
        <w:rPr>
          <w:color w:val="231F20"/>
          <w:spacing w:val="-5"/>
          <w:sz w:val="20"/>
        </w:rPr>
        <w:t> </w:t>
      </w:r>
      <w:r>
        <w:rPr>
          <w:color w:val="231F20"/>
          <w:sz w:val="20"/>
        </w:rPr>
        <w:t>you feeling</w:t>
      </w:r>
      <w:r>
        <w:rPr>
          <w:color w:val="231F20"/>
          <w:spacing w:val="-1"/>
          <w:sz w:val="20"/>
        </w:rPr>
        <w:t> </w:t>
      </w:r>
      <w:r>
        <w:rPr>
          <w:color w:val="231F20"/>
          <w:sz w:val="20"/>
        </w:rPr>
        <w:t>well?</w:t>
      </w:r>
    </w:p>
    <w:p>
      <w:pPr>
        <w:spacing w:line="249" w:lineRule="auto" w:before="3"/>
        <w:ind w:left="309" w:right="197" w:hanging="199"/>
        <w:jc w:val="both"/>
        <w:rPr>
          <w:sz w:val="20"/>
        </w:rPr>
      </w:pPr>
      <w:r>
        <w:rPr>
          <w:b/>
          <w:color w:val="231F20"/>
          <w:sz w:val="20"/>
        </w:rPr>
        <w:t>sokin </w:t>
      </w:r>
      <w:r>
        <w:rPr>
          <w:i/>
          <w:color w:val="231F20"/>
          <w:sz w:val="20"/>
        </w:rPr>
        <w:t>vta; </w:t>
      </w:r>
      <w:r>
        <w:rPr>
          <w:color w:val="231F20"/>
          <w:sz w:val="20"/>
        </w:rPr>
        <w:t>doctor, treat medically; </w:t>
      </w:r>
      <w:r>
        <w:rPr>
          <w:b/>
          <w:color w:val="231F20"/>
          <w:sz w:val="20"/>
        </w:rPr>
        <w:t>sokinísa! </w:t>
      </w:r>
      <w:r>
        <w:rPr>
          <w:color w:val="231F20"/>
          <w:sz w:val="20"/>
        </w:rPr>
        <w:t>doctor him!; </w:t>
      </w:r>
      <w:r>
        <w:rPr>
          <w:b/>
          <w:color w:val="231F20"/>
          <w:sz w:val="20"/>
        </w:rPr>
        <w:t>isokinííwa </w:t>
      </w:r>
      <w:r>
        <w:rPr>
          <w:color w:val="231F20"/>
          <w:sz w:val="20"/>
        </w:rPr>
        <w:t>he treated him; </w:t>
      </w:r>
      <w:r>
        <w:rPr>
          <w:b/>
          <w:color w:val="231F20"/>
          <w:sz w:val="20"/>
        </w:rPr>
        <w:t>nítssokinoka </w:t>
      </w:r>
      <w:r>
        <w:rPr>
          <w:color w:val="231F20"/>
          <w:sz w:val="20"/>
        </w:rPr>
        <w:t>he treated me; Rel. stem: </w:t>
      </w:r>
      <w:r>
        <w:rPr>
          <w:i/>
          <w:color w:val="231F20"/>
          <w:sz w:val="20"/>
        </w:rPr>
        <w:t>vai </w:t>
      </w:r>
      <w:r>
        <w:rPr>
          <w:b/>
          <w:color w:val="231F20"/>
          <w:sz w:val="20"/>
        </w:rPr>
        <w:t>sokinaki </w:t>
      </w:r>
      <w:r>
        <w:rPr>
          <w:color w:val="231F20"/>
          <w:sz w:val="20"/>
        </w:rPr>
        <w:t>doctor (s.o.).</w:t>
      </w:r>
    </w:p>
    <w:p>
      <w:pPr>
        <w:spacing w:line="249" w:lineRule="auto" w:before="1"/>
        <w:ind w:left="309" w:right="303" w:hanging="199"/>
        <w:jc w:val="left"/>
        <w:rPr>
          <w:sz w:val="20"/>
        </w:rPr>
      </w:pPr>
      <w:r>
        <w:rPr>
          <w:b/>
          <w:color w:val="231F20"/>
          <w:sz w:val="20"/>
        </w:rPr>
        <w:t>sokináápi </w:t>
      </w:r>
      <w:r>
        <w:rPr>
          <w:i/>
          <w:color w:val="231F20"/>
          <w:sz w:val="20"/>
        </w:rPr>
        <w:t>vta</w:t>
      </w:r>
      <w:r>
        <w:rPr>
          <w:color w:val="231F20"/>
          <w:sz w:val="20"/>
        </w:rPr>
        <w:t>; doctor/ bring back to health, make well; </w:t>
      </w:r>
      <w:r>
        <w:rPr>
          <w:b/>
          <w:color w:val="231F20"/>
          <w:sz w:val="20"/>
        </w:rPr>
        <w:t>sokináápiisa! </w:t>
      </w:r>
      <w:r>
        <w:rPr>
          <w:color w:val="231F20"/>
          <w:sz w:val="20"/>
        </w:rPr>
        <w:t>bring her back to health!; </w:t>
      </w:r>
      <w:r>
        <w:rPr>
          <w:b/>
          <w:color w:val="231F20"/>
          <w:sz w:val="20"/>
        </w:rPr>
        <w:t>iisokináápiyiiwáyi </w:t>
      </w:r>
      <w:r>
        <w:rPr>
          <w:color w:val="231F20"/>
          <w:sz w:val="20"/>
        </w:rPr>
        <w:t>he brought her back to health; </w:t>
      </w:r>
      <w:r>
        <w:rPr>
          <w:b/>
          <w:color w:val="231F20"/>
          <w:sz w:val="20"/>
        </w:rPr>
        <w:t>nítssokináápiooka </w:t>
      </w:r>
      <w:r>
        <w:rPr>
          <w:color w:val="231F20"/>
          <w:sz w:val="20"/>
        </w:rPr>
        <w:t>she doctored me.</w:t>
      </w:r>
    </w:p>
    <w:p>
      <w:pPr>
        <w:spacing w:line="249" w:lineRule="auto" w:before="3"/>
        <w:ind w:left="309" w:right="98" w:hanging="198"/>
        <w:jc w:val="left"/>
        <w:rPr>
          <w:sz w:val="20"/>
        </w:rPr>
      </w:pPr>
      <w:r>
        <w:rPr>
          <w:b/>
          <w:color w:val="231F20"/>
          <w:sz w:val="20"/>
        </w:rPr>
        <w:t>sokómmaahko </w:t>
      </w:r>
      <w:r>
        <w:rPr>
          <w:i/>
          <w:color w:val="231F20"/>
          <w:sz w:val="20"/>
        </w:rPr>
        <w:t>vta</w:t>
      </w:r>
      <w:r>
        <w:rPr>
          <w:color w:val="231F20"/>
          <w:sz w:val="20"/>
        </w:rPr>
        <w:t>; honor with a gift at a public gathering; </w:t>
      </w:r>
      <w:r>
        <w:rPr>
          <w:b/>
          <w:color w:val="231F20"/>
          <w:sz w:val="20"/>
        </w:rPr>
        <w:t>sokómmaahkoosa! </w:t>
      </w:r>
      <w:r>
        <w:rPr>
          <w:color w:val="231F20"/>
          <w:sz w:val="20"/>
        </w:rPr>
        <w:t>honor her with a gift at the gathering!; </w:t>
      </w:r>
      <w:r>
        <w:rPr>
          <w:b/>
          <w:color w:val="231F20"/>
          <w:sz w:val="20"/>
        </w:rPr>
        <w:t>iisokómmaahkoyiiwa anní omahkínaayi </w:t>
      </w:r>
      <w:r>
        <w:rPr>
          <w:color w:val="231F20"/>
          <w:sz w:val="20"/>
        </w:rPr>
        <w:t>she honored the old man …; </w:t>
      </w:r>
      <w:r>
        <w:rPr>
          <w:b/>
          <w:color w:val="231F20"/>
          <w:sz w:val="20"/>
        </w:rPr>
        <w:t>nítssokómmaahkooka </w:t>
      </w:r>
      <w:r>
        <w:rPr>
          <w:color w:val="231F20"/>
          <w:sz w:val="20"/>
        </w:rPr>
        <w:t>she honored me with a gift …; </w:t>
      </w:r>
      <w:r>
        <w:rPr>
          <w:b/>
          <w:color w:val="231F20"/>
          <w:sz w:val="20"/>
        </w:rPr>
        <w:t>nítssokómmaahkoawa </w:t>
      </w:r>
      <w:r>
        <w:rPr>
          <w:color w:val="231F20"/>
          <w:sz w:val="20"/>
        </w:rPr>
        <w:t>I honored her</w:t>
      </w:r>
      <w:r>
        <w:rPr>
          <w:color w:val="231F20"/>
          <w:spacing w:val="-10"/>
          <w:sz w:val="20"/>
        </w:rPr>
        <w:t> </w:t>
      </w:r>
      <w:r>
        <w:rPr>
          <w:color w:val="231F20"/>
          <w:sz w:val="20"/>
        </w:rPr>
        <w:t>….</w:t>
      </w:r>
    </w:p>
    <w:p>
      <w:pPr>
        <w:spacing w:before="3"/>
        <w:ind w:left="111" w:right="0" w:firstLine="0"/>
        <w:jc w:val="left"/>
        <w:rPr>
          <w:sz w:val="20"/>
        </w:rPr>
      </w:pPr>
      <w:r>
        <w:rPr>
          <w:b/>
          <w:color w:val="231F20"/>
          <w:sz w:val="20"/>
        </w:rPr>
        <w:t>sokopisáa’tsis  </w:t>
      </w:r>
      <w:r>
        <w:rPr>
          <w:i/>
          <w:color w:val="231F20"/>
          <w:sz w:val="20"/>
        </w:rPr>
        <w:t>nan</w:t>
      </w:r>
      <w:r>
        <w:rPr>
          <w:color w:val="231F20"/>
          <w:sz w:val="20"/>
        </w:rPr>
        <w:t>; chain; </w:t>
      </w:r>
      <w:r>
        <w:rPr>
          <w:b/>
          <w:color w:val="231F20"/>
          <w:sz w:val="20"/>
        </w:rPr>
        <w:t>(oh)pókssokopisáa’tsiiksi </w:t>
      </w:r>
      <w:r>
        <w:rPr>
          <w:color w:val="231F20"/>
          <w:sz w:val="20"/>
        </w:rPr>
        <w:t>small chains;</w:t>
      </w:r>
      <w:r>
        <w:rPr>
          <w:color w:val="231F20"/>
          <w:spacing w:val="-19"/>
          <w:sz w:val="20"/>
        </w:rPr>
        <w:t> </w:t>
      </w:r>
      <w:r>
        <w:rPr>
          <w:color w:val="231F20"/>
          <w:sz w:val="20"/>
        </w:rPr>
        <w:t>cf.</w:t>
      </w:r>
    </w:p>
    <w:p>
      <w:pPr>
        <w:pStyle w:val="Heading2"/>
        <w:spacing w:before="10"/>
        <w:ind w:left="311"/>
      </w:pPr>
      <w:r>
        <w:rPr>
          <w:color w:val="231F20"/>
        </w:rPr>
        <w:t>sok+opisaa+a’tsis.</w:t>
      </w:r>
    </w:p>
    <w:p>
      <w:pPr>
        <w:spacing w:line="249" w:lineRule="auto" w:before="10"/>
        <w:ind w:left="309" w:right="0" w:hanging="198"/>
        <w:jc w:val="left"/>
        <w:rPr>
          <w:sz w:val="20"/>
        </w:rPr>
      </w:pPr>
      <w:r>
        <w:rPr>
          <w:b/>
          <w:color w:val="231F20"/>
          <w:sz w:val="20"/>
        </w:rPr>
        <w:t>sokottat </w:t>
      </w:r>
      <w:r>
        <w:rPr>
          <w:i/>
          <w:color w:val="231F20"/>
          <w:sz w:val="20"/>
        </w:rPr>
        <w:t>vta; </w:t>
      </w:r>
      <w:r>
        <w:rPr>
          <w:color w:val="231F20"/>
          <w:sz w:val="20"/>
        </w:rPr>
        <w:t>spit at; </w:t>
      </w:r>
      <w:r>
        <w:rPr>
          <w:b/>
          <w:color w:val="231F20"/>
          <w:sz w:val="20"/>
        </w:rPr>
        <w:t>sokottatsisa! </w:t>
      </w:r>
      <w:r>
        <w:rPr>
          <w:color w:val="231F20"/>
          <w:sz w:val="20"/>
        </w:rPr>
        <w:t>spit at him!; </w:t>
      </w:r>
      <w:r>
        <w:rPr>
          <w:b/>
          <w:color w:val="231F20"/>
          <w:sz w:val="20"/>
        </w:rPr>
        <w:t>iisokóttatsiiwáyi </w:t>
      </w:r>
      <w:r>
        <w:rPr>
          <w:color w:val="231F20"/>
          <w:sz w:val="20"/>
        </w:rPr>
        <w:t>he spit at her; </w:t>
      </w:r>
      <w:r>
        <w:rPr>
          <w:b/>
          <w:color w:val="231F20"/>
          <w:sz w:val="20"/>
        </w:rPr>
        <w:t>nítssokottakka </w:t>
      </w:r>
      <w:r>
        <w:rPr>
          <w:color w:val="231F20"/>
          <w:sz w:val="20"/>
        </w:rPr>
        <w:t>she spit at me; </w:t>
      </w:r>
      <w:r>
        <w:rPr>
          <w:b/>
          <w:color w:val="231F20"/>
          <w:sz w:val="20"/>
        </w:rPr>
        <w:t>nitáísokottatawa </w:t>
      </w:r>
      <w:r>
        <w:rPr>
          <w:color w:val="231F20"/>
          <w:sz w:val="20"/>
        </w:rPr>
        <w:t>I am spitting at him; Rel. stems: </w:t>
      </w:r>
      <w:r>
        <w:rPr>
          <w:i/>
          <w:color w:val="231F20"/>
          <w:sz w:val="20"/>
        </w:rPr>
        <w:t>vai </w:t>
      </w:r>
      <w:r>
        <w:rPr>
          <w:b/>
          <w:color w:val="231F20"/>
          <w:sz w:val="20"/>
        </w:rPr>
        <w:t>sokottaa</w:t>
      </w:r>
      <w:r>
        <w:rPr>
          <w:color w:val="231F20"/>
          <w:sz w:val="20"/>
        </w:rPr>
        <w:t>, </w:t>
      </w:r>
      <w:r>
        <w:rPr>
          <w:i/>
          <w:color w:val="231F20"/>
          <w:sz w:val="20"/>
        </w:rPr>
        <w:t>vti </w:t>
      </w:r>
      <w:r>
        <w:rPr>
          <w:b/>
          <w:color w:val="231F20"/>
          <w:sz w:val="20"/>
        </w:rPr>
        <w:t>sokottoatoo </w:t>
      </w:r>
      <w:r>
        <w:rPr>
          <w:color w:val="231F20"/>
          <w:sz w:val="20"/>
        </w:rPr>
        <w:t>spit, spit at.</w:t>
      </w:r>
    </w:p>
    <w:p>
      <w:pPr>
        <w:spacing w:line="249" w:lineRule="auto" w:before="2"/>
        <w:ind w:left="309" w:right="154" w:hanging="199"/>
        <w:jc w:val="left"/>
        <w:rPr>
          <w:b/>
          <w:sz w:val="20"/>
        </w:rPr>
      </w:pPr>
      <w:r>
        <w:rPr>
          <w:b/>
          <w:color w:val="231F20"/>
          <w:sz w:val="20"/>
        </w:rPr>
        <w:t>sokoyii </w:t>
      </w:r>
      <w:r>
        <w:rPr>
          <w:i/>
          <w:color w:val="231F20"/>
          <w:sz w:val="20"/>
        </w:rPr>
        <w:t>vai; </w:t>
      </w:r>
      <w:r>
        <w:rPr>
          <w:color w:val="231F20"/>
          <w:sz w:val="20"/>
        </w:rPr>
        <w:t>be convincing (lit.: have a good mouth); </w:t>
      </w:r>
      <w:r>
        <w:rPr>
          <w:b/>
          <w:color w:val="231F20"/>
          <w:sz w:val="20"/>
        </w:rPr>
        <w:t>kitssokoyii </w:t>
      </w:r>
      <w:r>
        <w:rPr>
          <w:color w:val="231F20"/>
          <w:sz w:val="20"/>
        </w:rPr>
        <w:t>you are convincing; </w:t>
      </w:r>
      <w:r>
        <w:rPr>
          <w:b/>
          <w:color w:val="231F20"/>
          <w:sz w:val="20"/>
        </w:rPr>
        <w:t>óókssókoyiiwa </w:t>
      </w:r>
      <w:r>
        <w:rPr>
          <w:color w:val="231F20"/>
          <w:sz w:val="20"/>
        </w:rPr>
        <w:t>it is typical of him to be convincing; cf. </w:t>
      </w:r>
      <w:r>
        <w:rPr>
          <w:b/>
          <w:color w:val="231F20"/>
          <w:sz w:val="20"/>
        </w:rPr>
        <w:t>sok+oyi.</w:t>
      </w:r>
    </w:p>
    <w:p>
      <w:pPr>
        <w:spacing w:before="2"/>
        <w:ind w:left="111" w:right="0" w:firstLine="0"/>
        <w:jc w:val="left"/>
        <w:rPr>
          <w:sz w:val="20"/>
        </w:rPr>
      </w:pPr>
      <w:r>
        <w:rPr>
          <w:b/>
          <w:color w:val="231F20"/>
          <w:sz w:val="20"/>
        </w:rPr>
        <w:t>soksaana’pssin </w:t>
      </w:r>
      <w:r>
        <w:rPr>
          <w:i/>
          <w:color w:val="231F20"/>
          <w:sz w:val="20"/>
        </w:rPr>
        <w:t>nin</w:t>
      </w:r>
      <w:r>
        <w:rPr>
          <w:color w:val="231F20"/>
          <w:sz w:val="20"/>
        </w:rPr>
        <w:t>; possession; </w:t>
      </w:r>
      <w:r>
        <w:rPr>
          <w:b/>
          <w:color w:val="231F20"/>
          <w:sz w:val="20"/>
        </w:rPr>
        <w:t>osoksáána’pssiistsi </w:t>
      </w:r>
      <w:r>
        <w:rPr>
          <w:color w:val="231F20"/>
          <w:sz w:val="20"/>
        </w:rPr>
        <w:t>his possessions.</w:t>
      </w:r>
    </w:p>
    <w:p>
      <w:pPr>
        <w:spacing w:line="249" w:lineRule="auto" w:before="10"/>
        <w:ind w:left="310" w:right="98" w:hanging="199"/>
        <w:jc w:val="left"/>
        <w:rPr>
          <w:sz w:val="20"/>
        </w:rPr>
      </w:pPr>
      <w:r>
        <w:rPr>
          <w:b/>
          <w:color w:val="231F20"/>
          <w:sz w:val="20"/>
        </w:rPr>
        <w:t>soksísstoo </w:t>
      </w:r>
      <w:r>
        <w:rPr>
          <w:i/>
          <w:color w:val="231F20"/>
          <w:sz w:val="20"/>
        </w:rPr>
        <w:t>vti</w:t>
      </w:r>
      <w:r>
        <w:rPr>
          <w:color w:val="231F20"/>
          <w:sz w:val="20"/>
        </w:rPr>
        <w:t>; hang; </w:t>
      </w:r>
      <w:r>
        <w:rPr>
          <w:b/>
          <w:color w:val="231F20"/>
          <w:sz w:val="20"/>
        </w:rPr>
        <w:t>soksísstoot! </w:t>
      </w:r>
      <w:r>
        <w:rPr>
          <w:color w:val="231F20"/>
          <w:sz w:val="20"/>
        </w:rPr>
        <w:t>hang it!; </w:t>
      </w:r>
      <w:r>
        <w:rPr>
          <w:b/>
          <w:color w:val="231F20"/>
          <w:sz w:val="20"/>
        </w:rPr>
        <w:t>iisoksísstooma ottsómo’kaani </w:t>
      </w:r>
      <w:r>
        <w:rPr>
          <w:color w:val="231F20"/>
          <w:sz w:val="20"/>
        </w:rPr>
        <w:t>he hung his hat; </w:t>
      </w:r>
      <w:r>
        <w:rPr>
          <w:b/>
          <w:color w:val="231F20"/>
          <w:sz w:val="20"/>
        </w:rPr>
        <w:t>nítssoksisstoo’pa </w:t>
      </w:r>
      <w:r>
        <w:rPr>
          <w:color w:val="231F20"/>
          <w:sz w:val="20"/>
        </w:rPr>
        <w:t>I hung it; Rel. stem: </w:t>
      </w:r>
      <w:r>
        <w:rPr>
          <w:i/>
          <w:color w:val="231F20"/>
          <w:sz w:val="20"/>
        </w:rPr>
        <w:t>vta </w:t>
      </w:r>
      <w:r>
        <w:rPr>
          <w:b/>
          <w:color w:val="231F20"/>
          <w:sz w:val="20"/>
        </w:rPr>
        <w:t>soksim </w:t>
      </w:r>
      <w:r>
        <w:rPr>
          <w:color w:val="231F20"/>
          <w:sz w:val="20"/>
        </w:rPr>
        <w:t>hang.</w:t>
      </w:r>
    </w:p>
    <w:p>
      <w:pPr>
        <w:spacing w:line="249" w:lineRule="auto" w:before="2"/>
        <w:ind w:left="111" w:right="98" w:firstLine="0"/>
        <w:jc w:val="left"/>
        <w:rPr>
          <w:b/>
          <w:sz w:val="20"/>
        </w:rPr>
      </w:pPr>
      <w:r>
        <w:rPr>
          <w:b/>
          <w:color w:val="231F20"/>
          <w:sz w:val="20"/>
        </w:rPr>
        <w:t>soksistawa’si </w:t>
      </w:r>
      <w:r>
        <w:rPr>
          <w:i/>
          <w:color w:val="231F20"/>
          <w:sz w:val="20"/>
        </w:rPr>
        <w:t>vai</w:t>
      </w:r>
      <w:r>
        <w:rPr>
          <w:color w:val="231F20"/>
          <w:sz w:val="20"/>
        </w:rPr>
        <w:t>; grow well, develope a good physique; cf. </w:t>
      </w:r>
      <w:r>
        <w:rPr>
          <w:b/>
          <w:color w:val="231F20"/>
          <w:sz w:val="20"/>
        </w:rPr>
        <w:t>istawa’si. soksistomi </w:t>
      </w:r>
      <w:r>
        <w:rPr>
          <w:i/>
          <w:color w:val="231F20"/>
          <w:sz w:val="20"/>
        </w:rPr>
        <w:t>vai; </w:t>
      </w:r>
      <w:r>
        <w:rPr>
          <w:color w:val="231F20"/>
          <w:sz w:val="20"/>
        </w:rPr>
        <w:t>have a good body; cf. </w:t>
      </w:r>
      <w:r>
        <w:rPr>
          <w:b/>
          <w:color w:val="231F20"/>
          <w:sz w:val="20"/>
        </w:rPr>
        <w:t>moistom.</w:t>
      </w:r>
    </w:p>
    <w:p>
      <w:pPr>
        <w:spacing w:line="249" w:lineRule="auto" w:before="1"/>
        <w:ind w:left="311" w:right="232" w:hanging="200"/>
        <w:jc w:val="left"/>
        <w:rPr>
          <w:sz w:val="20"/>
        </w:rPr>
      </w:pPr>
      <w:r>
        <w:rPr>
          <w:b/>
          <w:color w:val="231F20"/>
          <w:sz w:val="20"/>
        </w:rPr>
        <w:t>soksistotsi </w:t>
      </w:r>
      <w:r>
        <w:rPr>
          <w:i/>
          <w:color w:val="231F20"/>
          <w:sz w:val="20"/>
        </w:rPr>
        <w:t>vti; </w:t>
      </w:r>
      <w:r>
        <w:rPr>
          <w:color w:val="231F20"/>
          <w:sz w:val="20"/>
        </w:rPr>
        <w:t>groom, make look nice; </w:t>
      </w:r>
      <w:r>
        <w:rPr>
          <w:b/>
          <w:color w:val="231F20"/>
          <w:sz w:val="20"/>
        </w:rPr>
        <w:t>soksistotsít! </w:t>
      </w:r>
      <w:r>
        <w:rPr>
          <w:color w:val="231F20"/>
          <w:sz w:val="20"/>
        </w:rPr>
        <w:t>groom the area!; </w:t>
      </w:r>
      <w:r>
        <w:rPr>
          <w:b/>
          <w:color w:val="231F20"/>
          <w:sz w:val="20"/>
        </w:rPr>
        <w:t>soksistotsíma ookóówayi </w:t>
      </w:r>
      <w:r>
        <w:rPr>
          <w:color w:val="231F20"/>
          <w:sz w:val="20"/>
        </w:rPr>
        <w:t>he made his home look nice; </w:t>
      </w:r>
      <w:r>
        <w:rPr>
          <w:b/>
          <w:color w:val="231F20"/>
          <w:sz w:val="20"/>
        </w:rPr>
        <w:t>nítssoksistotsii’pa </w:t>
      </w:r>
      <w:r>
        <w:rPr>
          <w:color w:val="231F20"/>
          <w:sz w:val="20"/>
        </w:rPr>
        <w:t>I made it look nice; Rel. stem: </w:t>
      </w:r>
      <w:r>
        <w:rPr>
          <w:i/>
          <w:color w:val="231F20"/>
          <w:sz w:val="20"/>
        </w:rPr>
        <w:t>vta </w:t>
      </w:r>
      <w:r>
        <w:rPr>
          <w:color w:val="231F20"/>
          <w:sz w:val="20"/>
        </w:rPr>
        <w:t>soksistoto groom.</w:t>
      </w:r>
    </w:p>
    <w:p>
      <w:pPr>
        <w:spacing w:before="3"/>
        <w:ind w:left="112" w:right="0" w:firstLine="0"/>
        <w:jc w:val="left"/>
        <w:rPr>
          <w:sz w:val="20"/>
        </w:rPr>
      </w:pPr>
      <w:r>
        <w:rPr>
          <w:b/>
          <w:color w:val="231F20"/>
          <w:sz w:val="20"/>
        </w:rPr>
        <w:t>soksistsikó </w:t>
      </w:r>
      <w:r>
        <w:rPr>
          <w:i/>
          <w:color w:val="231F20"/>
          <w:sz w:val="20"/>
        </w:rPr>
        <w:t>nin</w:t>
      </w:r>
      <w:r>
        <w:rPr>
          <w:color w:val="231F20"/>
          <w:sz w:val="20"/>
        </w:rPr>
        <w:t>; cloud; </w:t>
      </w:r>
      <w:r>
        <w:rPr>
          <w:b/>
          <w:color w:val="231F20"/>
          <w:sz w:val="20"/>
        </w:rPr>
        <w:t>soksistsikóístsi </w:t>
      </w:r>
      <w:r>
        <w:rPr>
          <w:color w:val="231F20"/>
          <w:sz w:val="20"/>
        </w:rPr>
        <w:t>clouds.</w:t>
      </w:r>
    </w:p>
    <w:p>
      <w:pPr>
        <w:spacing w:after="0"/>
        <w:jc w:val="left"/>
        <w:rPr>
          <w:sz w:val="20"/>
        </w:rPr>
        <w:sectPr>
          <w:headerReference w:type="default" r:id="rId536"/>
          <w:footerReference w:type="default" r:id="rId537"/>
          <w:footerReference w:type="even" r:id="rId538"/>
          <w:pgSz w:w="7920" w:h="12960"/>
          <w:pgMar w:header="0" w:footer="720" w:top="600" w:bottom="900" w:left="620" w:right="620"/>
          <w:pgNumType w:start="257"/>
        </w:sectPr>
      </w:pPr>
    </w:p>
    <w:p>
      <w:pPr>
        <w:pStyle w:val="Heading2"/>
        <w:tabs>
          <w:tab w:pos="5101" w:val="left" w:leader="none"/>
        </w:tabs>
      </w:pPr>
      <w:r>
        <w:rPr>
          <w:color w:val="231F20"/>
        </w:rPr>
        <w:t>somáán</w:t>
        <w:tab/>
        <w:t>soohpómmaa’tsis</w:t>
      </w:r>
    </w:p>
    <w:p>
      <w:pPr>
        <w:pStyle w:val="BodyText"/>
        <w:spacing w:before="3"/>
        <w:ind w:left="0"/>
        <w:rPr>
          <w:b/>
          <w:sz w:val="24"/>
        </w:rPr>
      </w:pPr>
    </w:p>
    <w:p>
      <w:pPr>
        <w:spacing w:before="0"/>
        <w:ind w:left="110" w:right="0" w:firstLine="0"/>
        <w:jc w:val="left"/>
        <w:rPr>
          <w:sz w:val="20"/>
        </w:rPr>
      </w:pPr>
      <w:r>
        <w:rPr>
          <w:b/>
          <w:color w:val="231F20"/>
          <w:sz w:val="20"/>
        </w:rPr>
        <w:t>somáán </w:t>
      </w:r>
      <w:r>
        <w:rPr>
          <w:i/>
          <w:color w:val="231F20"/>
          <w:sz w:val="20"/>
        </w:rPr>
        <w:t>nan</w:t>
      </w:r>
      <w:r>
        <w:rPr>
          <w:color w:val="231F20"/>
          <w:sz w:val="20"/>
        </w:rPr>
        <w:t>; rug; </w:t>
      </w:r>
      <w:r>
        <w:rPr>
          <w:b/>
          <w:color w:val="231F20"/>
          <w:sz w:val="20"/>
        </w:rPr>
        <w:t>nisómaaniksi </w:t>
      </w:r>
      <w:r>
        <w:rPr>
          <w:color w:val="231F20"/>
          <w:sz w:val="20"/>
        </w:rPr>
        <w:t>my rugs.</w:t>
      </w:r>
    </w:p>
    <w:p>
      <w:pPr>
        <w:spacing w:line="249" w:lineRule="auto" w:before="10"/>
        <w:ind w:left="309" w:right="546" w:hanging="199"/>
        <w:jc w:val="left"/>
        <w:rPr>
          <w:sz w:val="20"/>
        </w:rPr>
      </w:pPr>
      <w:r>
        <w:rPr>
          <w:b/>
          <w:color w:val="231F20"/>
          <w:sz w:val="20"/>
        </w:rPr>
        <w:t>somaananiipitsi </w:t>
      </w:r>
      <w:r>
        <w:rPr>
          <w:i/>
          <w:color w:val="231F20"/>
          <w:sz w:val="20"/>
        </w:rPr>
        <w:t>vai; </w:t>
      </w:r>
      <w:r>
        <w:rPr>
          <w:color w:val="231F20"/>
          <w:sz w:val="20"/>
        </w:rPr>
        <w:t>be one who belittles; </w:t>
      </w:r>
      <w:r>
        <w:rPr>
          <w:b/>
          <w:color w:val="231F20"/>
          <w:sz w:val="20"/>
        </w:rPr>
        <w:t>miináttssomaananiipitsit! </w:t>
      </w:r>
      <w:r>
        <w:rPr>
          <w:color w:val="231F20"/>
          <w:sz w:val="20"/>
        </w:rPr>
        <w:t>do not be one who belittles!; </w:t>
      </w:r>
      <w:r>
        <w:rPr>
          <w:b/>
          <w:color w:val="231F20"/>
          <w:sz w:val="20"/>
        </w:rPr>
        <w:t>somáánaniipitsiwa </w:t>
      </w:r>
      <w:r>
        <w:rPr>
          <w:color w:val="231F20"/>
          <w:sz w:val="20"/>
        </w:rPr>
        <w:t>he is one who belittles; </w:t>
      </w:r>
      <w:r>
        <w:rPr>
          <w:b/>
          <w:color w:val="231F20"/>
          <w:sz w:val="20"/>
        </w:rPr>
        <w:t>nítssomaananiipitsi </w:t>
      </w:r>
      <w:r>
        <w:rPr>
          <w:color w:val="231F20"/>
          <w:sz w:val="20"/>
        </w:rPr>
        <w:t>I am one who belittles.</w:t>
      </w:r>
    </w:p>
    <w:p>
      <w:pPr>
        <w:spacing w:line="249" w:lineRule="auto" w:before="3"/>
        <w:ind w:left="302" w:right="452" w:hanging="192"/>
        <w:jc w:val="left"/>
        <w:rPr>
          <w:sz w:val="20"/>
        </w:rPr>
      </w:pPr>
      <w:r>
        <w:rPr>
          <w:b/>
          <w:color w:val="231F20"/>
          <w:sz w:val="20"/>
        </w:rPr>
        <w:t>somaananíí’poyi </w:t>
      </w:r>
      <w:r>
        <w:rPr>
          <w:i/>
          <w:color w:val="231F20"/>
          <w:sz w:val="20"/>
        </w:rPr>
        <w:t>vai</w:t>
      </w:r>
      <w:r>
        <w:rPr>
          <w:color w:val="231F20"/>
          <w:sz w:val="20"/>
        </w:rPr>
        <w:t>; belittle, suggest something disparaging or degrading (about s.t. or s.o.); </w:t>
      </w:r>
      <w:r>
        <w:rPr>
          <w:b/>
          <w:color w:val="231F20"/>
          <w:sz w:val="20"/>
        </w:rPr>
        <w:t>somááníí’poyit! </w:t>
      </w:r>
      <w:r>
        <w:rPr>
          <w:color w:val="231F20"/>
          <w:sz w:val="20"/>
        </w:rPr>
        <w:t>suggest something degrading!; </w:t>
      </w:r>
      <w:r>
        <w:rPr>
          <w:b/>
          <w:color w:val="231F20"/>
          <w:sz w:val="20"/>
        </w:rPr>
        <w:t>somááníí’poyiwa </w:t>
      </w:r>
      <w:r>
        <w:rPr>
          <w:color w:val="231F20"/>
          <w:sz w:val="20"/>
        </w:rPr>
        <w:t>he suggested …; </w:t>
      </w:r>
      <w:r>
        <w:rPr>
          <w:b/>
          <w:color w:val="231F20"/>
          <w:sz w:val="20"/>
        </w:rPr>
        <w:t>nítssomaaníí’poyi </w:t>
      </w:r>
      <w:r>
        <w:rPr>
          <w:color w:val="231F20"/>
          <w:sz w:val="20"/>
        </w:rPr>
        <w:t>I suggested …; Rel. stems: v</w:t>
      </w:r>
      <w:r>
        <w:rPr>
          <w:i/>
          <w:color w:val="231F20"/>
          <w:sz w:val="20"/>
        </w:rPr>
        <w:t>ta </w:t>
      </w:r>
      <w:r>
        <w:rPr>
          <w:b/>
          <w:color w:val="231F20"/>
          <w:sz w:val="20"/>
        </w:rPr>
        <w:t>somaanii’powat, </w:t>
      </w:r>
      <w:r>
        <w:rPr>
          <w:i/>
          <w:color w:val="231F20"/>
          <w:sz w:val="20"/>
        </w:rPr>
        <w:t>vti </w:t>
      </w:r>
      <w:r>
        <w:rPr>
          <w:b/>
          <w:color w:val="231F20"/>
          <w:sz w:val="20"/>
        </w:rPr>
        <w:t>somaanii’powatoo </w:t>
      </w:r>
      <w:r>
        <w:rPr>
          <w:color w:val="231F20"/>
          <w:sz w:val="20"/>
        </w:rPr>
        <w:t>imply something degrading to, suggest something disparaging about.</w:t>
      </w:r>
    </w:p>
    <w:p>
      <w:pPr>
        <w:spacing w:before="4"/>
        <w:ind w:left="111" w:right="0" w:firstLine="0"/>
        <w:jc w:val="left"/>
        <w:rPr>
          <w:sz w:val="20"/>
        </w:rPr>
      </w:pPr>
      <w:r>
        <w:rPr>
          <w:b/>
          <w:color w:val="231F20"/>
          <w:sz w:val="20"/>
        </w:rPr>
        <w:t>somaananist </w:t>
      </w:r>
      <w:r>
        <w:rPr>
          <w:i/>
          <w:color w:val="231F20"/>
          <w:sz w:val="20"/>
        </w:rPr>
        <w:t>vta</w:t>
      </w:r>
      <w:r>
        <w:rPr>
          <w:color w:val="231F20"/>
          <w:sz w:val="20"/>
        </w:rPr>
        <w:t>; belittle; </w:t>
      </w:r>
      <w:r>
        <w:rPr>
          <w:b/>
          <w:color w:val="231F20"/>
          <w:sz w:val="20"/>
        </w:rPr>
        <w:t>nitáakssomaananistawa </w:t>
      </w:r>
      <w:r>
        <w:rPr>
          <w:color w:val="231F20"/>
          <w:sz w:val="20"/>
        </w:rPr>
        <w:t>I’ll belittle him;</w:t>
      </w:r>
    </w:p>
    <w:p>
      <w:pPr>
        <w:spacing w:line="249" w:lineRule="auto" w:before="10"/>
        <w:ind w:left="111" w:right="98" w:firstLine="198"/>
        <w:jc w:val="left"/>
        <w:rPr>
          <w:sz w:val="20"/>
        </w:rPr>
      </w:pPr>
      <w:r>
        <w:rPr>
          <w:b/>
          <w:color w:val="231F20"/>
          <w:sz w:val="20"/>
        </w:rPr>
        <w:t>nitááhsaasómaananikka </w:t>
      </w:r>
      <w:r>
        <w:rPr>
          <w:color w:val="231F20"/>
          <w:sz w:val="20"/>
        </w:rPr>
        <w:t>he’s always putting me down; cf. </w:t>
      </w:r>
      <w:r>
        <w:rPr>
          <w:b/>
          <w:color w:val="231F20"/>
          <w:sz w:val="20"/>
        </w:rPr>
        <w:t>waanist</w:t>
      </w:r>
      <w:r>
        <w:rPr>
          <w:color w:val="231F20"/>
          <w:sz w:val="20"/>
        </w:rPr>
        <w:t>. </w:t>
      </w:r>
      <w:r>
        <w:rPr>
          <w:b/>
          <w:color w:val="231F20"/>
          <w:sz w:val="20"/>
        </w:rPr>
        <w:t>somiikan </w:t>
      </w:r>
      <w:r>
        <w:rPr>
          <w:i/>
          <w:color w:val="231F20"/>
          <w:sz w:val="20"/>
        </w:rPr>
        <w:t>vta; </w:t>
      </w:r>
      <w:r>
        <w:rPr>
          <w:color w:val="231F20"/>
          <w:sz w:val="20"/>
        </w:rPr>
        <w:t>rub the back of lightly; </w:t>
      </w:r>
      <w:r>
        <w:rPr>
          <w:b/>
          <w:color w:val="231F20"/>
          <w:sz w:val="20"/>
        </w:rPr>
        <w:t>somííkanisa! </w:t>
      </w:r>
      <w:r>
        <w:rPr>
          <w:color w:val="231F20"/>
          <w:sz w:val="20"/>
        </w:rPr>
        <w:t>rub her back lightly!;</w:t>
      </w:r>
    </w:p>
    <w:p>
      <w:pPr>
        <w:spacing w:line="249" w:lineRule="auto" w:before="2"/>
        <w:ind w:left="311" w:right="371" w:firstLine="0"/>
        <w:jc w:val="left"/>
        <w:rPr>
          <w:sz w:val="20"/>
        </w:rPr>
      </w:pPr>
      <w:r>
        <w:rPr>
          <w:b/>
          <w:color w:val="231F20"/>
          <w:sz w:val="20"/>
        </w:rPr>
        <w:t>iisomííkaniiwáyi </w:t>
      </w:r>
      <w:r>
        <w:rPr>
          <w:color w:val="231F20"/>
          <w:sz w:val="20"/>
        </w:rPr>
        <w:t>he rubbed her back lightly; </w:t>
      </w:r>
      <w:r>
        <w:rPr>
          <w:b/>
          <w:color w:val="231F20"/>
          <w:sz w:val="20"/>
        </w:rPr>
        <w:t>nítssomiikanoka </w:t>
      </w:r>
      <w:r>
        <w:rPr>
          <w:color w:val="231F20"/>
          <w:sz w:val="20"/>
        </w:rPr>
        <w:t>she rubbed my back lightly.</w:t>
      </w:r>
    </w:p>
    <w:p>
      <w:pPr>
        <w:spacing w:line="249" w:lineRule="auto" w:before="1"/>
        <w:ind w:left="303" w:right="303" w:hanging="193"/>
        <w:jc w:val="left"/>
        <w:rPr>
          <w:sz w:val="20"/>
        </w:rPr>
      </w:pPr>
      <w:r>
        <w:rPr>
          <w:b/>
          <w:color w:val="231F20"/>
          <w:sz w:val="20"/>
        </w:rPr>
        <w:t>somo’si </w:t>
      </w:r>
      <w:r>
        <w:rPr>
          <w:i/>
          <w:color w:val="231F20"/>
          <w:sz w:val="20"/>
        </w:rPr>
        <w:t>vai</w:t>
      </w:r>
      <w:r>
        <w:rPr>
          <w:color w:val="231F20"/>
          <w:sz w:val="20"/>
        </w:rPr>
        <w:t>; fetch water (in a barrel); </w:t>
      </w:r>
      <w:r>
        <w:rPr>
          <w:b/>
          <w:color w:val="231F20"/>
          <w:sz w:val="20"/>
        </w:rPr>
        <w:t>somó’sit! </w:t>
      </w:r>
      <w:r>
        <w:rPr>
          <w:color w:val="231F20"/>
          <w:sz w:val="20"/>
        </w:rPr>
        <w:t>fetch water!; </w:t>
      </w:r>
      <w:r>
        <w:rPr>
          <w:b/>
          <w:color w:val="231F20"/>
          <w:sz w:val="20"/>
        </w:rPr>
        <w:t>iisomó’siwa </w:t>
      </w:r>
      <w:r>
        <w:rPr>
          <w:color w:val="231F20"/>
          <w:sz w:val="20"/>
        </w:rPr>
        <w:t>he fetched water; </w:t>
      </w:r>
      <w:r>
        <w:rPr>
          <w:b/>
          <w:color w:val="231F20"/>
          <w:sz w:val="20"/>
        </w:rPr>
        <w:t>nítssomo’si </w:t>
      </w:r>
      <w:r>
        <w:rPr>
          <w:color w:val="231F20"/>
          <w:sz w:val="20"/>
        </w:rPr>
        <w:t>I fetched water; </w:t>
      </w:r>
      <w:r>
        <w:rPr>
          <w:b/>
          <w:color w:val="231F20"/>
          <w:sz w:val="20"/>
        </w:rPr>
        <w:t>itssómo’síyiihka </w:t>
      </w:r>
      <w:r>
        <w:rPr>
          <w:color w:val="231F20"/>
          <w:sz w:val="20"/>
        </w:rPr>
        <w:t>and then he went to get water (narrative).</w:t>
      </w:r>
    </w:p>
    <w:p>
      <w:pPr>
        <w:spacing w:line="249" w:lineRule="auto" w:before="3"/>
        <w:ind w:left="311" w:right="0" w:hanging="201"/>
        <w:jc w:val="left"/>
        <w:rPr>
          <w:sz w:val="20"/>
        </w:rPr>
      </w:pPr>
      <w:r>
        <w:rPr>
          <w:b/>
          <w:color w:val="231F20"/>
          <w:sz w:val="20"/>
        </w:rPr>
        <w:t>somo’to </w:t>
      </w:r>
      <w:r>
        <w:rPr>
          <w:i/>
          <w:color w:val="231F20"/>
          <w:sz w:val="20"/>
        </w:rPr>
        <w:t>vta</w:t>
      </w:r>
      <w:r>
        <w:rPr>
          <w:color w:val="231F20"/>
          <w:sz w:val="20"/>
        </w:rPr>
        <w:t>; touch lightly; </w:t>
      </w:r>
      <w:r>
        <w:rPr>
          <w:b/>
          <w:color w:val="231F20"/>
          <w:sz w:val="20"/>
        </w:rPr>
        <w:t>somó’toosa! </w:t>
      </w:r>
      <w:r>
        <w:rPr>
          <w:color w:val="231F20"/>
          <w:sz w:val="20"/>
        </w:rPr>
        <w:t>touch her lightly!; </w:t>
      </w:r>
      <w:r>
        <w:rPr>
          <w:b/>
          <w:color w:val="231F20"/>
          <w:sz w:val="20"/>
        </w:rPr>
        <w:t>iisomó’toyiiwáyi </w:t>
      </w:r>
      <w:r>
        <w:rPr>
          <w:color w:val="231F20"/>
          <w:sz w:val="20"/>
        </w:rPr>
        <w:t>he touched her lightly; </w:t>
      </w:r>
      <w:r>
        <w:rPr>
          <w:b/>
          <w:color w:val="231F20"/>
          <w:sz w:val="20"/>
        </w:rPr>
        <w:t>nítssomo’tooka </w:t>
      </w:r>
      <w:r>
        <w:rPr>
          <w:color w:val="231F20"/>
          <w:sz w:val="20"/>
        </w:rPr>
        <w:t>she touched me lightly.</w:t>
      </w:r>
    </w:p>
    <w:p>
      <w:pPr>
        <w:spacing w:before="1"/>
        <w:ind w:left="111" w:right="0" w:firstLine="0"/>
        <w:jc w:val="left"/>
        <w:rPr>
          <w:sz w:val="20"/>
        </w:rPr>
      </w:pPr>
      <w:r>
        <w:rPr>
          <w:b/>
          <w:color w:val="231F20"/>
          <w:sz w:val="20"/>
        </w:rPr>
        <w:t>sonáí’sskihtakáatoyiiksistsiko </w:t>
      </w:r>
      <w:r>
        <w:rPr>
          <w:i/>
          <w:color w:val="231F20"/>
          <w:sz w:val="20"/>
        </w:rPr>
        <w:t>nin</w:t>
      </w:r>
      <w:r>
        <w:rPr>
          <w:color w:val="231F20"/>
          <w:sz w:val="20"/>
        </w:rPr>
        <w:t>; New </w:t>
      </w:r>
      <w:r>
        <w:rPr>
          <w:color w:val="231F20"/>
          <w:spacing w:val="-5"/>
          <w:sz w:val="20"/>
        </w:rPr>
        <w:t>Year’s </w:t>
      </w:r>
      <w:r>
        <w:rPr>
          <w:color w:val="231F20"/>
          <w:sz w:val="20"/>
        </w:rPr>
        <w:t>Day (lit.: kissing holy</w:t>
      </w:r>
      <w:r>
        <w:rPr>
          <w:color w:val="231F20"/>
          <w:spacing w:val="10"/>
          <w:sz w:val="20"/>
        </w:rPr>
        <w:t> </w:t>
      </w:r>
      <w:r>
        <w:rPr>
          <w:color w:val="231F20"/>
          <w:sz w:val="20"/>
        </w:rPr>
        <w:t>day);</w:t>
      </w:r>
    </w:p>
    <w:p>
      <w:pPr>
        <w:spacing w:line="249" w:lineRule="auto" w:before="10"/>
        <w:ind w:left="111" w:right="0" w:firstLine="200"/>
        <w:jc w:val="left"/>
        <w:rPr>
          <w:sz w:val="20"/>
        </w:rPr>
      </w:pPr>
      <w:r>
        <w:rPr>
          <w:b/>
          <w:color w:val="231F20"/>
          <w:sz w:val="20"/>
        </w:rPr>
        <w:t>sonáí’sskihtakáatoyiiksistsikoistsi</w:t>
      </w:r>
      <w:r>
        <w:rPr>
          <w:b/>
          <w:color w:val="231F20"/>
          <w:spacing w:val="-10"/>
          <w:sz w:val="20"/>
        </w:rPr>
        <w:t> </w:t>
      </w:r>
      <w:r>
        <w:rPr>
          <w:color w:val="231F20"/>
          <w:sz w:val="20"/>
        </w:rPr>
        <w:t>New</w:t>
      </w:r>
      <w:r>
        <w:rPr>
          <w:color w:val="231F20"/>
          <w:spacing w:val="-16"/>
          <w:sz w:val="20"/>
        </w:rPr>
        <w:t> </w:t>
      </w:r>
      <w:r>
        <w:rPr>
          <w:color w:val="231F20"/>
          <w:spacing w:val="-5"/>
          <w:sz w:val="20"/>
        </w:rPr>
        <w:t>Year’s</w:t>
      </w:r>
      <w:r>
        <w:rPr>
          <w:color w:val="231F20"/>
          <w:spacing w:val="-11"/>
          <w:sz w:val="20"/>
        </w:rPr>
        <w:t> </w:t>
      </w:r>
      <w:r>
        <w:rPr>
          <w:color w:val="231F20"/>
          <w:sz w:val="20"/>
        </w:rPr>
        <w:t>Days;</w:t>
      </w:r>
      <w:r>
        <w:rPr>
          <w:color w:val="231F20"/>
          <w:spacing w:val="-11"/>
          <w:sz w:val="20"/>
        </w:rPr>
        <w:t> </w:t>
      </w:r>
      <w:r>
        <w:rPr>
          <w:color w:val="231F20"/>
          <w:sz w:val="20"/>
        </w:rPr>
        <w:t>syn.</w:t>
      </w:r>
      <w:r>
        <w:rPr>
          <w:color w:val="231F20"/>
          <w:spacing w:val="-10"/>
          <w:sz w:val="20"/>
        </w:rPr>
        <w:t> </w:t>
      </w:r>
      <w:r>
        <w:rPr>
          <w:b/>
          <w:color w:val="231F20"/>
          <w:sz w:val="20"/>
        </w:rPr>
        <w:t>naatóyiiksistsiko</w:t>
      </w:r>
      <w:r>
        <w:rPr>
          <w:color w:val="231F20"/>
          <w:sz w:val="20"/>
        </w:rPr>
        <w:t>. </w:t>
      </w:r>
      <w:r>
        <w:rPr>
          <w:b/>
          <w:color w:val="231F20"/>
          <w:sz w:val="20"/>
        </w:rPr>
        <w:t>sonai’sskip </w:t>
      </w:r>
      <w:r>
        <w:rPr>
          <w:i/>
          <w:color w:val="231F20"/>
          <w:sz w:val="20"/>
        </w:rPr>
        <w:t>vta</w:t>
      </w:r>
      <w:r>
        <w:rPr>
          <w:color w:val="231F20"/>
          <w:sz w:val="20"/>
        </w:rPr>
        <w:t>; kiss; </w:t>
      </w:r>
      <w:r>
        <w:rPr>
          <w:b/>
          <w:color w:val="231F20"/>
          <w:sz w:val="20"/>
        </w:rPr>
        <w:t>sonáí’sskipisa! </w:t>
      </w:r>
      <w:r>
        <w:rPr>
          <w:color w:val="231F20"/>
          <w:sz w:val="20"/>
        </w:rPr>
        <w:t>kiss her!; </w:t>
      </w:r>
      <w:r>
        <w:rPr>
          <w:b/>
          <w:color w:val="231F20"/>
          <w:sz w:val="20"/>
        </w:rPr>
        <w:t>isonáí’sskipiiwáyi </w:t>
      </w:r>
      <w:r>
        <w:rPr>
          <w:color w:val="231F20"/>
          <w:sz w:val="20"/>
        </w:rPr>
        <w:t>he</w:t>
      </w:r>
      <w:r>
        <w:rPr>
          <w:color w:val="231F20"/>
          <w:spacing w:val="-33"/>
          <w:sz w:val="20"/>
        </w:rPr>
        <w:t> </w:t>
      </w:r>
      <w:r>
        <w:rPr>
          <w:color w:val="231F20"/>
          <w:sz w:val="20"/>
        </w:rPr>
        <w:t>kissed</w:t>
      </w:r>
    </w:p>
    <w:p>
      <w:pPr>
        <w:spacing w:before="2"/>
        <w:ind w:left="309" w:right="0" w:firstLine="0"/>
        <w:jc w:val="left"/>
        <w:rPr>
          <w:b/>
          <w:sz w:val="20"/>
        </w:rPr>
      </w:pPr>
      <w:r>
        <w:rPr>
          <w:color w:val="231F20"/>
          <w:sz w:val="20"/>
        </w:rPr>
        <w:t>her; </w:t>
      </w:r>
      <w:r>
        <w:rPr>
          <w:b/>
          <w:color w:val="231F20"/>
          <w:sz w:val="20"/>
        </w:rPr>
        <w:t>nítssónai’sskipoka </w:t>
      </w:r>
      <w:r>
        <w:rPr>
          <w:color w:val="231F20"/>
          <w:sz w:val="20"/>
        </w:rPr>
        <w:t>she kissed me; dialect var. </w:t>
      </w:r>
      <w:r>
        <w:rPr>
          <w:b/>
          <w:color w:val="231F20"/>
          <w:sz w:val="20"/>
        </w:rPr>
        <w:t>sonoi’sskip, sinao’sskip</w:t>
      </w:r>
    </w:p>
    <w:p>
      <w:pPr>
        <w:spacing w:before="10"/>
        <w:ind w:left="302" w:right="0" w:firstLine="0"/>
        <w:jc w:val="left"/>
        <w:rPr>
          <w:sz w:val="20"/>
        </w:rPr>
      </w:pPr>
      <w:r>
        <w:rPr>
          <w:color w:val="231F20"/>
          <w:sz w:val="20"/>
        </w:rPr>
        <w:t>(Siksika dialect); Rel. stem: </w:t>
      </w:r>
      <w:r>
        <w:rPr>
          <w:i/>
          <w:color w:val="231F20"/>
          <w:sz w:val="20"/>
        </w:rPr>
        <w:t>vai </w:t>
      </w:r>
      <w:r>
        <w:rPr>
          <w:b/>
          <w:color w:val="231F20"/>
          <w:sz w:val="20"/>
        </w:rPr>
        <w:t>sonai’sskihtaki </w:t>
      </w:r>
      <w:r>
        <w:rPr>
          <w:color w:val="231F20"/>
          <w:sz w:val="20"/>
        </w:rPr>
        <w:t>kiss.</w:t>
      </w:r>
    </w:p>
    <w:p>
      <w:pPr>
        <w:spacing w:line="249" w:lineRule="auto" w:before="10"/>
        <w:ind w:left="307" w:right="303" w:hanging="197"/>
        <w:jc w:val="left"/>
        <w:rPr>
          <w:sz w:val="20"/>
        </w:rPr>
      </w:pPr>
      <w:r>
        <w:rPr>
          <w:b/>
          <w:color w:val="231F20"/>
          <w:sz w:val="20"/>
        </w:rPr>
        <w:t>sonihko </w:t>
      </w:r>
      <w:r>
        <w:rPr>
          <w:i/>
          <w:color w:val="231F20"/>
          <w:sz w:val="20"/>
        </w:rPr>
        <w:t>vta; </w:t>
      </w:r>
      <w:r>
        <w:rPr>
          <w:color w:val="231F20"/>
          <w:sz w:val="20"/>
        </w:rPr>
        <w:t>touch/brush against in passing (archaic); </w:t>
      </w:r>
      <w:r>
        <w:rPr>
          <w:b/>
          <w:color w:val="231F20"/>
          <w:sz w:val="20"/>
        </w:rPr>
        <w:t>sonihkoosa! </w:t>
      </w:r>
      <w:r>
        <w:rPr>
          <w:color w:val="231F20"/>
          <w:sz w:val="20"/>
        </w:rPr>
        <w:t>brush her in passing; </w:t>
      </w:r>
      <w:r>
        <w:rPr>
          <w:b/>
          <w:color w:val="231F20"/>
          <w:sz w:val="20"/>
        </w:rPr>
        <w:t>iisonihkoyiiwáyi </w:t>
      </w:r>
      <w:r>
        <w:rPr>
          <w:color w:val="231F20"/>
          <w:sz w:val="20"/>
        </w:rPr>
        <w:t>he brushed against her </w:t>
      </w:r>
      <w:r>
        <w:rPr>
          <w:b/>
          <w:color w:val="231F20"/>
          <w:sz w:val="20"/>
        </w:rPr>
        <w:t>nitssonihkooka </w:t>
      </w:r>
      <w:r>
        <w:rPr>
          <w:color w:val="231F20"/>
          <w:sz w:val="20"/>
        </w:rPr>
        <w:t>she brushed against me.</w:t>
      </w:r>
    </w:p>
    <w:p>
      <w:pPr>
        <w:spacing w:before="3"/>
        <w:ind w:left="111" w:right="0" w:firstLine="0"/>
        <w:jc w:val="left"/>
        <w:rPr>
          <w:sz w:val="20"/>
        </w:rPr>
      </w:pPr>
      <w:r>
        <w:rPr>
          <w:b/>
          <w:color w:val="231F20"/>
          <w:sz w:val="20"/>
        </w:rPr>
        <w:t>soo </w:t>
      </w:r>
      <w:r>
        <w:rPr>
          <w:i/>
          <w:color w:val="231F20"/>
          <w:sz w:val="20"/>
        </w:rPr>
        <w:t>vai; </w:t>
      </w:r>
      <w:r>
        <w:rPr>
          <w:color w:val="231F20"/>
          <w:sz w:val="20"/>
        </w:rPr>
        <w:t>go to war; </w:t>
      </w:r>
      <w:r>
        <w:rPr>
          <w:b/>
          <w:color w:val="231F20"/>
          <w:sz w:val="20"/>
        </w:rPr>
        <w:t>sóót! </w:t>
      </w:r>
      <w:r>
        <w:rPr>
          <w:color w:val="231F20"/>
          <w:sz w:val="20"/>
        </w:rPr>
        <w:t>go to war!; </w:t>
      </w:r>
      <w:r>
        <w:rPr>
          <w:b/>
          <w:color w:val="231F20"/>
          <w:sz w:val="20"/>
        </w:rPr>
        <w:t>iitssóoyiihka </w:t>
      </w:r>
      <w:r>
        <w:rPr>
          <w:color w:val="231F20"/>
          <w:sz w:val="20"/>
        </w:rPr>
        <w:t>he went to war (narrative);</w:t>
      </w:r>
    </w:p>
    <w:p>
      <w:pPr>
        <w:spacing w:line="249" w:lineRule="auto" w:before="10"/>
        <w:ind w:left="111" w:right="2913" w:firstLine="198"/>
        <w:jc w:val="left"/>
        <w:rPr>
          <w:b/>
          <w:sz w:val="20"/>
        </w:rPr>
      </w:pPr>
      <w:r>
        <w:rPr>
          <w:b/>
          <w:color w:val="231F20"/>
          <w:sz w:val="20"/>
        </w:rPr>
        <w:t>nitssóo </w:t>
      </w:r>
      <w:r>
        <w:rPr>
          <w:color w:val="231F20"/>
          <w:sz w:val="20"/>
        </w:rPr>
        <w:t>I went to war; syn. </w:t>
      </w:r>
      <w:r>
        <w:rPr>
          <w:b/>
          <w:color w:val="231F20"/>
          <w:sz w:val="20"/>
        </w:rPr>
        <w:t>sowoo. sóóa’tsis </w:t>
      </w:r>
      <w:r>
        <w:rPr>
          <w:i/>
          <w:color w:val="231F20"/>
          <w:sz w:val="20"/>
        </w:rPr>
        <w:t>nin</w:t>
      </w:r>
      <w:r>
        <w:rPr>
          <w:color w:val="231F20"/>
          <w:sz w:val="20"/>
        </w:rPr>
        <w:t>; tail feather; see </w:t>
      </w:r>
      <w:r>
        <w:rPr>
          <w:b/>
          <w:color w:val="231F20"/>
          <w:sz w:val="20"/>
        </w:rPr>
        <w:t>mohsooa’tsis.</w:t>
      </w:r>
    </w:p>
    <w:p>
      <w:pPr>
        <w:spacing w:line="249" w:lineRule="auto" w:before="1"/>
        <w:ind w:left="309" w:right="0" w:hanging="199"/>
        <w:jc w:val="left"/>
        <w:rPr>
          <w:sz w:val="20"/>
        </w:rPr>
      </w:pPr>
      <w:r>
        <w:rPr>
          <w:b/>
          <w:color w:val="231F20"/>
          <w:sz w:val="20"/>
        </w:rPr>
        <w:t>soohk </w:t>
      </w:r>
      <w:r>
        <w:rPr>
          <w:i/>
          <w:color w:val="231F20"/>
          <w:sz w:val="20"/>
        </w:rPr>
        <w:t>adt; </w:t>
      </w:r>
      <w:r>
        <w:rPr>
          <w:color w:val="231F20"/>
          <w:sz w:val="20"/>
        </w:rPr>
        <w:t>big, rotund; </w:t>
      </w:r>
      <w:r>
        <w:rPr>
          <w:b/>
          <w:color w:val="231F20"/>
          <w:sz w:val="20"/>
        </w:rPr>
        <w:t>soohkapíniwa </w:t>
      </w:r>
      <w:r>
        <w:rPr>
          <w:color w:val="231F20"/>
          <w:sz w:val="20"/>
        </w:rPr>
        <w:t>he has big eyes; </w:t>
      </w:r>
      <w:r>
        <w:rPr>
          <w:b/>
          <w:color w:val="231F20"/>
          <w:sz w:val="20"/>
        </w:rPr>
        <w:t>áakssohkittsiwa </w:t>
      </w:r>
      <w:r>
        <w:rPr>
          <w:color w:val="231F20"/>
          <w:sz w:val="20"/>
        </w:rPr>
        <w:t>he will have a very rotund belly; see </w:t>
      </w:r>
      <w:r>
        <w:rPr>
          <w:b/>
          <w:color w:val="231F20"/>
          <w:sz w:val="20"/>
        </w:rPr>
        <w:t>soohkaokomii </w:t>
      </w:r>
      <w:r>
        <w:rPr>
          <w:color w:val="231F20"/>
          <w:sz w:val="20"/>
        </w:rPr>
        <w:t>pelican.</w:t>
      </w:r>
    </w:p>
    <w:p>
      <w:pPr>
        <w:pStyle w:val="Heading3"/>
        <w:spacing w:before="2"/>
        <w:ind w:left="111"/>
      </w:pPr>
      <w:r>
        <w:rPr>
          <w:b/>
          <w:color w:val="231F20"/>
        </w:rPr>
        <w:t>soohkáókomii </w:t>
      </w:r>
      <w:r>
        <w:rPr>
          <w:i/>
          <w:color w:val="231F20"/>
        </w:rPr>
        <w:t>nan</w:t>
      </w:r>
      <w:r>
        <w:rPr>
          <w:color w:val="231F20"/>
        </w:rPr>
        <w:t>; pelican (lit.: big throat?), Latin: Pelicanus erythrorhynchos;</w:t>
      </w:r>
    </w:p>
    <w:p>
      <w:pPr>
        <w:spacing w:before="10"/>
        <w:ind w:left="311" w:right="0" w:firstLine="0"/>
        <w:jc w:val="left"/>
        <w:rPr>
          <w:sz w:val="20"/>
        </w:rPr>
      </w:pPr>
      <w:r>
        <w:rPr>
          <w:b/>
          <w:color w:val="231F20"/>
          <w:sz w:val="20"/>
        </w:rPr>
        <w:t>soohkáókomiiksi </w:t>
      </w:r>
      <w:r>
        <w:rPr>
          <w:color w:val="231F20"/>
          <w:sz w:val="20"/>
        </w:rPr>
        <w:t>pelicans.</w:t>
      </w:r>
    </w:p>
    <w:p>
      <w:pPr>
        <w:spacing w:before="10"/>
        <w:ind w:left="111" w:right="0" w:firstLine="0"/>
        <w:jc w:val="left"/>
        <w:rPr>
          <w:sz w:val="20"/>
        </w:rPr>
      </w:pPr>
      <w:r>
        <w:rPr>
          <w:b/>
          <w:color w:val="231F20"/>
          <w:sz w:val="20"/>
        </w:rPr>
        <w:t>soohkoyíínaamaa </w:t>
      </w:r>
      <w:r>
        <w:rPr>
          <w:i/>
          <w:color w:val="231F20"/>
          <w:sz w:val="20"/>
        </w:rPr>
        <w:t>nan</w:t>
      </w:r>
      <w:r>
        <w:rPr>
          <w:color w:val="231F20"/>
          <w:sz w:val="20"/>
        </w:rPr>
        <w:t>; cannon; </w:t>
      </w:r>
      <w:r>
        <w:rPr>
          <w:b/>
          <w:color w:val="231F20"/>
          <w:sz w:val="20"/>
        </w:rPr>
        <w:t>sóóhkoyíínaamaiksi </w:t>
      </w:r>
      <w:r>
        <w:rPr>
          <w:color w:val="231F20"/>
          <w:sz w:val="20"/>
        </w:rPr>
        <w:t>cannons; cf.</w:t>
      </w:r>
    </w:p>
    <w:p>
      <w:pPr>
        <w:pStyle w:val="Heading2"/>
        <w:spacing w:before="10"/>
        <w:ind w:left="311"/>
      </w:pPr>
      <w:r>
        <w:rPr>
          <w:color w:val="231F20"/>
        </w:rPr>
        <w:t>soohk+oyi+naamaa.</w:t>
      </w:r>
    </w:p>
    <w:p>
      <w:pPr>
        <w:spacing w:before="10"/>
        <w:ind w:left="111" w:right="0" w:firstLine="0"/>
        <w:jc w:val="left"/>
        <w:rPr>
          <w:sz w:val="20"/>
        </w:rPr>
      </w:pPr>
      <w:r>
        <w:rPr>
          <w:b/>
          <w:color w:val="231F20"/>
          <w:sz w:val="20"/>
        </w:rPr>
        <w:t>soohksiisiimsstaan </w:t>
      </w:r>
      <w:r>
        <w:rPr>
          <w:i/>
          <w:color w:val="231F20"/>
          <w:sz w:val="20"/>
        </w:rPr>
        <w:t>nan; </w:t>
      </w:r>
      <w:r>
        <w:rPr>
          <w:color w:val="231F20"/>
          <w:sz w:val="20"/>
        </w:rPr>
        <w:t>western meadowlark, Latin: Sturnella neglecta;</w:t>
      </w:r>
    </w:p>
    <w:p>
      <w:pPr>
        <w:spacing w:line="249" w:lineRule="auto" w:before="10"/>
        <w:ind w:left="111" w:right="0" w:firstLine="200"/>
        <w:jc w:val="left"/>
        <w:rPr>
          <w:sz w:val="20"/>
        </w:rPr>
      </w:pPr>
      <w:r>
        <w:rPr>
          <w:b/>
          <w:color w:val="231F20"/>
          <w:sz w:val="20"/>
        </w:rPr>
        <w:t>sóóhksiisiimsstaaniksi </w:t>
      </w:r>
      <w:r>
        <w:rPr>
          <w:color w:val="231F20"/>
          <w:sz w:val="20"/>
        </w:rPr>
        <w:t>meadow larks; dialect var. </w:t>
      </w:r>
      <w:r>
        <w:rPr>
          <w:b/>
          <w:color w:val="231F20"/>
          <w:sz w:val="20"/>
        </w:rPr>
        <w:t>sóóhksiisiimsstaam. soohpómmaa’tsis </w:t>
      </w:r>
      <w:r>
        <w:rPr>
          <w:i/>
          <w:color w:val="231F20"/>
          <w:sz w:val="20"/>
        </w:rPr>
        <w:t>nin</w:t>
      </w:r>
      <w:r>
        <w:rPr>
          <w:color w:val="231F20"/>
          <w:sz w:val="20"/>
        </w:rPr>
        <w:t>; purse; </w:t>
      </w:r>
      <w:r>
        <w:rPr>
          <w:b/>
          <w:color w:val="231F20"/>
          <w:sz w:val="20"/>
        </w:rPr>
        <w:t>ómahkssoohpómmaa’tsiistsi </w:t>
      </w:r>
      <w:r>
        <w:rPr>
          <w:color w:val="231F20"/>
          <w:sz w:val="20"/>
        </w:rPr>
        <w:t>big purses; cf.</w:t>
      </w:r>
    </w:p>
    <w:p>
      <w:pPr>
        <w:pStyle w:val="Heading2"/>
        <w:spacing w:before="2"/>
        <w:ind w:left="311"/>
        <w:rPr>
          <w:b w:val="0"/>
        </w:rPr>
      </w:pPr>
      <w:r>
        <w:rPr>
          <w:color w:val="231F20"/>
        </w:rPr>
        <w:t>soohk+hpommaa+a’tsis</w:t>
      </w:r>
      <w:r>
        <w:rPr>
          <w:b w:val="0"/>
          <w:color w:val="231F20"/>
        </w:rPr>
        <w:t>.</w:t>
      </w:r>
    </w:p>
    <w:p>
      <w:pPr>
        <w:spacing w:after="0"/>
        <w:sectPr>
          <w:headerReference w:type="default" r:id="rId539"/>
          <w:pgSz w:w="7920" w:h="12960"/>
          <w:pgMar w:header="0" w:footer="720" w:top="600" w:bottom="900" w:left="620" w:right="620"/>
        </w:sectPr>
      </w:pPr>
    </w:p>
    <w:p>
      <w:pPr>
        <w:tabs>
          <w:tab w:pos="5768" w:val="left" w:leader="none"/>
        </w:tabs>
        <w:spacing w:before="79"/>
        <w:ind w:left="100" w:right="0" w:firstLine="0"/>
        <w:jc w:val="left"/>
        <w:rPr>
          <w:b/>
          <w:sz w:val="20"/>
        </w:rPr>
      </w:pPr>
      <w:r>
        <w:rPr>
          <w:b/>
          <w:color w:val="231F20"/>
          <w:sz w:val="20"/>
        </w:rPr>
        <w:t>soohtsimm</w:t>
        <w:tab/>
        <w:t>sóótokiaa</w:t>
      </w:r>
    </w:p>
    <w:p>
      <w:pPr>
        <w:pStyle w:val="BodyText"/>
        <w:spacing w:before="7"/>
        <w:ind w:left="0"/>
        <w:rPr>
          <w:b/>
          <w:sz w:val="24"/>
        </w:rPr>
      </w:pPr>
    </w:p>
    <w:p>
      <w:pPr>
        <w:spacing w:line="249" w:lineRule="auto" w:before="0"/>
        <w:ind w:left="308" w:right="166" w:hanging="199"/>
        <w:jc w:val="left"/>
        <w:rPr>
          <w:sz w:val="20"/>
        </w:rPr>
      </w:pPr>
      <w:r>
        <w:rPr>
          <w:b/>
          <w:color w:val="231F20"/>
          <w:sz w:val="20"/>
        </w:rPr>
        <w:t>soohtsimm  </w:t>
      </w:r>
      <w:r>
        <w:rPr>
          <w:i/>
          <w:color w:val="231F20"/>
          <w:sz w:val="20"/>
        </w:rPr>
        <w:t>vta; </w:t>
      </w:r>
      <w:r>
        <w:rPr>
          <w:color w:val="231F20"/>
          <w:sz w:val="20"/>
        </w:rPr>
        <w:t>sense the low spirits/depression of; </w:t>
      </w:r>
      <w:r>
        <w:rPr>
          <w:b/>
          <w:color w:val="231F20"/>
          <w:sz w:val="20"/>
        </w:rPr>
        <w:t>(soohtsimmisa!) </w:t>
      </w:r>
      <w:r>
        <w:rPr>
          <w:color w:val="231F20"/>
          <w:sz w:val="20"/>
        </w:rPr>
        <w:t>(sense his low spirits!); </w:t>
      </w:r>
      <w:r>
        <w:rPr>
          <w:b/>
          <w:color w:val="231F20"/>
          <w:sz w:val="20"/>
        </w:rPr>
        <w:t>áakssoohtsimmiiwáyi </w:t>
      </w:r>
      <w:r>
        <w:rPr>
          <w:color w:val="231F20"/>
          <w:sz w:val="20"/>
        </w:rPr>
        <w:t>she will sense his low spirits; </w:t>
      </w:r>
      <w:r>
        <w:rPr>
          <w:b/>
          <w:color w:val="231F20"/>
          <w:sz w:val="20"/>
        </w:rPr>
        <w:t>iisóóhtsimmiiwáyi </w:t>
      </w:r>
      <w:r>
        <w:rPr>
          <w:color w:val="231F20"/>
          <w:sz w:val="20"/>
        </w:rPr>
        <w:t>he sensed that she was depressed; </w:t>
      </w:r>
      <w:r>
        <w:rPr>
          <w:b/>
          <w:color w:val="231F20"/>
          <w:sz w:val="20"/>
        </w:rPr>
        <w:t>nítssoohtsimmoka </w:t>
      </w:r>
      <w:r>
        <w:rPr>
          <w:color w:val="231F20"/>
          <w:sz w:val="20"/>
        </w:rPr>
        <w:t>she sensed my low</w:t>
      </w:r>
      <w:r>
        <w:rPr>
          <w:color w:val="231F20"/>
          <w:spacing w:val="-2"/>
          <w:sz w:val="20"/>
        </w:rPr>
        <w:t> </w:t>
      </w:r>
      <w:r>
        <w:rPr>
          <w:color w:val="231F20"/>
          <w:sz w:val="20"/>
        </w:rPr>
        <w:t>spirits.</w:t>
      </w:r>
    </w:p>
    <w:p>
      <w:pPr>
        <w:spacing w:before="3"/>
        <w:ind w:left="110" w:right="0" w:firstLine="0"/>
        <w:jc w:val="left"/>
        <w:rPr>
          <w:sz w:val="20"/>
        </w:rPr>
      </w:pPr>
      <w:r>
        <w:rPr>
          <w:b/>
          <w:color w:val="231F20"/>
          <w:sz w:val="20"/>
        </w:rPr>
        <w:t>soohtsissi </w:t>
      </w:r>
      <w:r>
        <w:rPr>
          <w:i/>
          <w:color w:val="231F20"/>
          <w:sz w:val="20"/>
        </w:rPr>
        <w:t>vai</w:t>
      </w:r>
      <w:r>
        <w:rPr>
          <w:color w:val="231F20"/>
          <w:sz w:val="20"/>
        </w:rPr>
        <w:t>; be listless.</w:t>
      </w:r>
    </w:p>
    <w:p>
      <w:pPr>
        <w:spacing w:line="249" w:lineRule="auto" w:before="10"/>
        <w:ind w:left="310" w:right="216" w:hanging="200"/>
        <w:jc w:val="left"/>
        <w:rPr>
          <w:sz w:val="20"/>
        </w:rPr>
      </w:pPr>
      <w:r>
        <w:rPr>
          <w:b/>
          <w:color w:val="231F20"/>
          <w:sz w:val="20"/>
        </w:rPr>
        <w:t>sook  </w:t>
      </w:r>
      <w:r>
        <w:rPr>
          <w:i/>
          <w:color w:val="231F20"/>
          <w:sz w:val="20"/>
        </w:rPr>
        <w:t>adt; </w:t>
      </w:r>
      <w:r>
        <w:rPr>
          <w:color w:val="231F20"/>
          <w:sz w:val="20"/>
        </w:rPr>
        <w:t>unexpected, suddenly; </w:t>
      </w:r>
      <w:r>
        <w:rPr>
          <w:b/>
          <w:color w:val="231F20"/>
          <w:sz w:val="20"/>
        </w:rPr>
        <w:t>sookomátapasai’niwa </w:t>
      </w:r>
      <w:r>
        <w:rPr>
          <w:color w:val="231F20"/>
          <w:sz w:val="20"/>
        </w:rPr>
        <w:t>she suddenly began to cry; </w:t>
      </w:r>
      <w:r>
        <w:rPr>
          <w:b/>
          <w:color w:val="231F20"/>
          <w:sz w:val="20"/>
        </w:rPr>
        <w:t>máátáakssookotsistapi’takiwa </w:t>
      </w:r>
      <w:r>
        <w:rPr>
          <w:color w:val="231F20"/>
          <w:sz w:val="20"/>
        </w:rPr>
        <w:t>she will not understand immediately; </w:t>
      </w:r>
      <w:r>
        <w:rPr>
          <w:b/>
          <w:color w:val="231F20"/>
          <w:sz w:val="20"/>
        </w:rPr>
        <w:t>sookitsinakowa </w:t>
      </w:r>
      <w:r>
        <w:rPr>
          <w:color w:val="231F20"/>
          <w:sz w:val="20"/>
        </w:rPr>
        <w:t>he suddenly</w:t>
      </w:r>
      <w:r>
        <w:rPr>
          <w:color w:val="231F20"/>
          <w:spacing w:val="-2"/>
          <w:sz w:val="20"/>
        </w:rPr>
        <w:t> </w:t>
      </w:r>
      <w:r>
        <w:rPr>
          <w:color w:val="231F20"/>
          <w:sz w:val="20"/>
        </w:rPr>
        <w:t>appeared.</w:t>
      </w:r>
    </w:p>
    <w:p>
      <w:pPr>
        <w:spacing w:line="249" w:lineRule="auto" w:before="3"/>
        <w:ind w:left="311" w:right="0" w:hanging="201"/>
        <w:jc w:val="left"/>
        <w:rPr>
          <w:sz w:val="20"/>
        </w:rPr>
      </w:pPr>
      <w:r>
        <w:rPr>
          <w:b/>
          <w:color w:val="231F20"/>
          <w:sz w:val="20"/>
        </w:rPr>
        <w:t>sookayis </w:t>
      </w:r>
      <w:r>
        <w:rPr>
          <w:i/>
          <w:color w:val="231F20"/>
          <w:sz w:val="20"/>
        </w:rPr>
        <w:t>nin; </w:t>
      </w:r>
      <w:r>
        <w:rPr>
          <w:color w:val="231F20"/>
          <w:sz w:val="20"/>
        </w:rPr>
        <w:t>case, suitcase; </w:t>
      </w:r>
      <w:r>
        <w:rPr>
          <w:b/>
          <w:color w:val="231F20"/>
          <w:sz w:val="20"/>
        </w:rPr>
        <w:t>sóókayiistsi </w:t>
      </w:r>
      <w:r>
        <w:rPr>
          <w:color w:val="231F20"/>
          <w:sz w:val="20"/>
        </w:rPr>
        <w:t>cases (suitcases); </w:t>
      </w:r>
      <w:r>
        <w:rPr>
          <w:b/>
          <w:color w:val="231F20"/>
          <w:sz w:val="20"/>
        </w:rPr>
        <w:t>nisóókayisi </w:t>
      </w:r>
      <w:r>
        <w:rPr>
          <w:color w:val="231F20"/>
          <w:sz w:val="20"/>
        </w:rPr>
        <w:t>my suitcase.</w:t>
      </w:r>
    </w:p>
    <w:p>
      <w:pPr>
        <w:spacing w:line="249" w:lineRule="auto" w:before="1"/>
        <w:ind w:left="303" w:right="1068" w:hanging="193"/>
        <w:jc w:val="left"/>
        <w:rPr>
          <w:b/>
          <w:sz w:val="20"/>
        </w:rPr>
      </w:pPr>
      <w:r>
        <w:rPr>
          <w:b/>
          <w:color w:val="231F20"/>
          <w:sz w:val="20"/>
        </w:rPr>
        <w:t>sóókski </w:t>
      </w:r>
      <w:r>
        <w:rPr>
          <w:i/>
          <w:color w:val="231F20"/>
          <w:sz w:val="20"/>
        </w:rPr>
        <w:t>vti</w:t>
      </w:r>
      <w:r>
        <w:rPr>
          <w:color w:val="231F20"/>
          <w:sz w:val="20"/>
        </w:rPr>
        <w:t>; break a frame-supported object by adding one’s body weight onto it; </w:t>
      </w:r>
      <w:r>
        <w:rPr>
          <w:b/>
          <w:color w:val="231F20"/>
          <w:sz w:val="20"/>
        </w:rPr>
        <w:t>Anni sóópa’tsisi sookskít! </w:t>
      </w:r>
      <w:r>
        <w:rPr>
          <w:color w:val="231F20"/>
          <w:sz w:val="20"/>
        </w:rPr>
        <w:t>break the chair (e.g. by sitting on it)!; </w:t>
      </w:r>
      <w:r>
        <w:rPr>
          <w:b/>
          <w:color w:val="231F20"/>
          <w:sz w:val="20"/>
        </w:rPr>
        <w:t>áakssóókskima anni aatáksaakssini. Aanistsísa</w:t>
      </w:r>
    </w:p>
    <w:p>
      <w:pPr>
        <w:spacing w:line="249" w:lineRule="auto" w:before="3"/>
        <w:ind w:left="309" w:right="100" w:hanging="1"/>
        <w:jc w:val="left"/>
        <w:rPr>
          <w:sz w:val="20"/>
        </w:rPr>
      </w:pPr>
      <w:r>
        <w:rPr>
          <w:b/>
          <w:color w:val="231F20"/>
          <w:sz w:val="20"/>
        </w:rPr>
        <w:t>mááhkssawattsitohkitsipoyssi </w:t>
      </w:r>
      <w:r>
        <w:rPr>
          <w:color w:val="231F20"/>
          <w:sz w:val="20"/>
        </w:rPr>
        <w:t>She will break the box. Tell her not to stand on it!; </w:t>
      </w:r>
      <w:r>
        <w:rPr>
          <w:b/>
          <w:color w:val="231F20"/>
          <w:sz w:val="20"/>
        </w:rPr>
        <w:t>Otókssini isóókskimayi, máttsitaohkítsspohpai’piyiwa. </w:t>
      </w:r>
      <w:r>
        <w:rPr>
          <w:color w:val="231F20"/>
          <w:sz w:val="20"/>
        </w:rPr>
        <w:t>He broke his bed, he was jumping on it.; </w:t>
      </w:r>
      <w:r>
        <w:rPr>
          <w:b/>
          <w:color w:val="231F20"/>
          <w:sz w:val="20"/>
        </w:rPr>
        <w:t>nitssóókskii’pa </w:t>
      </w:r>
      <w:r>
        <w:rPr>
          <w:color w:val="231F20"/>
          <w:sz w:val="20"/>
        </w:rPr>
        <w:t>I broke it.</w:t>
      </w:r>
    </w:p>
    <w:p>
      <w:pPr>
        <w:spacing w:before="2"/>
        <w:ind w:left="111" w:right="0" w:firstLine="0"/>
        <w:jc w:val="left"/>
        <w:rPr>
          <w:sz w:val="20"/>
        </w:rPr>
      </w:pPr>
      <w:r>
        <w:rPr>
          <w:b/>
          <w:color w:val="231F20"/>
          <w:sz w:val="20"/>
        </w:rPr>
        <w:t>sóókso’tsi </w:t>
      </w:r>
      <w:r>
        <w:rPr>
          <w:i/>
          <w:color w:val="231F20"/>
          <w:sz w:val="20"/>
        </w:rPr>
        <w:t>vti</w:t>
      </w:r>
      <w:r>
        <w:rPr>
          <w:color w:val="231F20"/>
          <w:sz w:val="20"/>
        </w:rPr>
        <w:t>; disassemble (e.g. toys); </w:t>
      </w:r>
      <w:r>
        <w:rPr>
          <w:b/>
          <w:color w:val="231F20"/>
          <w:sz w:val="20"/>
        </w:rPr>
        <w:t>sooksó’tsit! </w:t>
      </w:r>
      <w:r>
        <w:rPr>
          <w:color w:val="231F20"/>
          <w:sz w:val="20"/>
        </w:rPr>
        <w:t>take it apart;</w:t>
      </w:r>
    </w:p>
    <w:p>
      <w:pPr>
        <w:spacing w:before="10"/>
        <w:ind w:left="312" w:right="0" w:firstLine="0"/>
        <w:jc w:val="left"/>
        <w:rPr>
          <w:sz w:val="20"/>
        </w:rPr>
      </w:pPr>
      <w:r>
        <w:rPr>
          <w:b/>
          <w:color w:val="231F20"/>
          <w:sz w:val="20"/>
        </w:rPr>
        <w:t>isóókso’tsimáyi </w:t>
      </w:r>
      <w:r>
        <w:rPr>
          <w:color w:val="231F20"/>
          <w:sz w:val="20"/>
        </w:rPr>
        <w:t>he took it apart; </w:t>
      </w:r>
      <w:r>
        <w:rPr>
          <w:b/>
          <w:color w:val="231F20"/>
          <w:sz w:val="20"/>
        </w:rPr>
        <w:t>nítssóókso’tsii’pa </w:t>
      </w:r>
      <w:r>
        <w:rPr>
          <w:color w:val="231F20"/>
          <w:sz w:val="20"/>
        </w:rPr>
        <w:t>I took it apart.</w:t>
      </w:r>
    </w:p>
    <w:p>
      <w:pPr>
        <w:spacing w:line="249" w:lineRule="auto" w:before="10"/>
        <w:ind w:left="309" w:right="98" w:hanging="199"/>
        <w:jc w:val="left"/>
        <w:rPr>
          <w:sz w:val="20"/>
        </w:rPr>
      </w:pPr>
      <w:r>
        <w:rPr>
          <w:b/>
          <w:color w:val="231F20"/>
          <w:sz w:val="20"/>
        </w:rPr>
        <w:t>sóómihtsoohsi </w:t>
      </w:r>
      <w:r>
        <w:rPr>
          <w:i/>
          <w:color w:val="231F20"/>
          <w:sz w:val="20"/>
        </w:rPr>
        <w:t>vai</w:t>
      </w:r>
      <w:r>
        <w:rPr>
          <w:color w:val="231F20"/>
          <w:sz w:val="20"/>
        </w:rPr>
        <w:t>; undress oneself completely, i.e. to nakedness; </w:t>
      </w:r>
      <w:r>
        <w:rPr>
          <w:b/>
          <w:color w:val="231F20"/>
          <w:sz w:val="20"/>
        </w:rPr>
        <w:t>soomihtsóóhsit! </w:t>
      </w:r>
      <w:r>
        <w:rPr>
          <w:color w:val="231F20"/>
          <w:sz w:val="20"/>
        </w:rPr>
        <w:t>undress!; </w:t>
      </w:r>
      <w:r>
        <w:rPr>
          <w:b/>
          <w:color w:val="231F20"/>
          <w:sz w:val="20"/>
        </w:rPr>
        <w:t>isóómihtsoohsiwa </w:t>
      </w:r>
      <w:r>
        <w:rPr>
          <w:color w:val="231F20"/>
          <w:sz w:val="20"/>
        </w:rPr>
        <w:t>he undressed; </w:t>
      </w:r>
      <w:r>
        <w:rPr>
          <w:b/>
          <w:color w:val="231F20"/>
          <w:sz w:val="20"/>
        </w:rPr>
        <w:t>nítssoomihtsoohsi </w:t>
      </w:r>
      <w:r>
        <w:rPr>
          <w:color w:val="231F20"/>
          <w:sz w:val="20"/>
        </w:rPr>
        <w:t>I undressed.</w:t>
      </w:r>
    </w:p>
    <w:p>
      <w:pPr>
        <w:spacing w:before="3"/>
        <w:ind w:left="111" w:right="0" w:firstLine="0"/>
        <w:jc w:val="left"/>
        <w:rPr>
          <w:sz w:val="20"/>
        </w:rPr>
      </w:pPr>
      <w:r>
        <w:rPr>
          <w:b/>
          <w:color w:val="231F20"/>
          <w:sz w:val="20"/>
        </w:rPr>
        <w:t>sóomini </w:t>
      </w:r>
      <w:r>
        <w:rPr>
          <w:i/>
          <w:color w:val="231F20"/>
          <w:sz w:val="20"/>
        </w:rPr>
        <w:t>vai</w:t>
      </w:r>
      <w:r>
        <w:rPr>
          <w:color w:val="231F20"/>
          <w:sz w:val="20"/>
        </w:rPr>
        <w:t>; undress; </w:t>
      </w:r>
      <w:r>
        <w:rPr>
          <w:b/>
          <w:color w:val="231F20"/>
          <w:sz w:val="20"/>
        </w:rPr>
        <w:t>sóominit! </w:t>
      </w:r>
      <w:r>
        <w:rPr>
          <w:color w:val="231F20"/>
          <w:sz w:val="20"/>
        </w:rPr>
        <w:t>undress!; </w:t>
      </w:r>
      <w:r>
        <w:rPr>
          <w:b/>
          <w:color w:val="231F20"/>
          <w:sz w:val="20"/>
        </w:rPr>
        <w:t>isóominiwa </w:t>
      </w:r>
      <w:r>
        <w:rPr>
          <w:color w:val="231F20"/>
          <w:sz w:val="20"/>
        </w:rPr>
        <w:t>he undressed;</w:t>
      </w:r>
    </w:p>
    <w:p>
      <w:pPr>
        <w:spacing w:before="10"/>
        <w:ind w:left="309" w:right="0" w:firstLine="0"/>
        <w:jc w:val="left"/>
        <w:rPr>
          <w:sz w:val="20"/>
        </w:rPr>
      </w:pPr>
      <w:r>
        <w:rPr>
          <w:b/>
          <w:color w:val="231F20"/>
          <w:sz w:val="20"/>
        </w:rPr>
        <w:t>nítssóomini </w:t>
      </w:r>
      <w:r>
        <w:rPr>
          <w:color w:val="231F20"/>
          <w:sz w:val="20"/>
        </w:rPr>
        <w:t>I undressed; Rel. stem: </w:t>
      </w:r>
      <w:r>
        <w:rPr>
          <w:i/>
          <w:color w:val="231F20"/>
          <w:sz w:val="20"/>
        </w:rPr>
        <w:t>vta </w:t>
      </w:r>
      <w:r>
        <w:rPr>
          <w:b/>
          <w:color w:val="231F20"/>
          <w:sz w:val="20"/>
        </w:rPr>
        <w:t>sóomininn </w:t>
      </w:r>
      <w:r>
        <w:rPr>
          <w:color w:val="231F20"/>
          <w:sz w:val="20"/>
        </w:rPr>
        <w:t>undress.</w:t>
      </w:r>
    </w:p>
    <w:p>
      <w:pPr>
        <w:spacing w:line="249" w:lineRule="auto" w:before="10"/>
        <w:ind w:left="300" w:right="255" w:hanging="189"/>
        <w:jc w:val="left"/>
        <w:rPr>
          <w:b/>
          <w:sz w:val="20"/>
        </w:rPr>
      </w:pPr>
      <w:r>
        <w:rPr>
          <w:b/>
          <w:color w:val="231F20"/>
          <w:sz w:val="20"/>
        </w:rPr>
        <w:t>sóópa’tsis </w:t>
      </w:r>
      <w:r>
        <w:rPr>
          <w:i/>
          <w:color w:val="231F20"/>
          <w:sz w:val="20"/>
        </w:rPr>
        <w:t>nin</w:t>
      </w:r>
      <w:r>
        <w:rPr>
          <w:color w:val="231F20"/>
          <w:sz w:val="20"/>
        </w:rPr>
        <w:t>; chair; </w:t>
      </w:r>
      <w:r>
        <w:rPr>
          <w:b/>
          <w:color w:val="231F20"/>
          <w:sz w:val="20"/>
        </w:rPr>
        <w:t>ómahksisóópa’tsiistsi </w:t>
      </w:r>
      <w:r>
        <w:rPr>
          <w:color w:val="231F20"/>
          <w:sz w:val="20"/>
        </w:rPr>
        <w:t>big chairs, armchairs; </w:t>
      </w:r>
      <w:r>
        <w:rPr>
          <w:b/>
          <w:color w:val="231F20"/>
          <w:sz w:val="20"/>
        </w:rPr>
        <w:t>nisóópa’tsisi </w:t>
      </w:r>
      <w:r>
        <w:rPr>
          <w:color w:val="231F20"/>
          <w:sz w:val="20"/>
        </w:rPr>
        <w:t>my chair; </w:t>
      </w:r>
      <w:r>
        <w:rPr>
          <w:b/>
          <w:color w:val="231F20"/>
          <w:sz w:val="20"/>
        </w:rPr>
        <w:t>innóísóópa’tsisi </w:t>
      </w:r>
      <w:r>
        <w:rPr>
          <w:color w:val="231F20"/>
          <w:sz w:val="20"/>
        </w:rPr>
        <w:t>couch/sofa (lit.: long chair); dialect var. </w:t>
      </w:r>
      <w:r>
        <w:rPr>
          <w:b/>
          <w:color w:val="231F20"/>
          <w:sz w:val="20"/>
        </w:rPr>
        <w:t>asóópa’tsis; </w:t>
      </w:r>
      <w:r>
        <w:rPr>
          <w:color w:val="231F20"/>
          <w:sz w:val="20"/>
        </w:rPr>
        <w:t>cf. </w:t>
      </w:r>
      <w:r>
        <w:rPr>
          <w:b/>
          <w:color w:val="231F20"/>
          <w:sz w:val="20"/>
        </w:rPr>
        <w:t>iso+opii+a’tsis.</w:t>
      </w:r>
    </w:p>
    <w:p>
      <w:pPr>
        <w:spacing w:before="2"/>
        <w:ind w:left="111" w:right="0" w:firstLine="0"/>
        <w:jc w:val="left"/>
        <w:rPr>
          <w:sz w:val="20"/>
        </w:rPr>
      </w:pPr>
      <w:r>
        <w:rPr>
          <w:b/>
          <w:color w:val="231F20"/>
          <w:sz w:val="20"/>
        </w:rPr>
        <w:t>soopoyóóyihkaa </w:t>
      </w:r>
      <w:r>
        <w:rPr>
          <w:i/>
          <w:color w:val="231F20"/>
          <w:sz w:val="20"/>
        </w:rPr>
        <w:t>vai</w:t>
      </w:r>
      <w:r>
        <w:rPr>
          <w:color w:val="231F20"/>
          <w:sz w:val="20"/>
        </w:rPr>
        <w:t>; drool (saliva); </w:t>
      </w:r>
      <w:r>
        <w:rPr>
          <w:b/>
          <w:color w:val="231F20"/>
          <w:sz w:val="20"/>
        </w:rPr>
        <w:t>soopoyóóyihkaat! </w:t>
      </w:r>
      <w:r>
        <w:rPr>
          <w:color w:val="231F20"/>
          <w:sz w:val="20"/>
        </w:rPr>
        <w:t>drool!;</w:t>
      </w:r>
    </w:p>
    <w:p>
      <w:pPr>
        <w:spacing w:before="10"/>
        <w:ind w:left="312" w:right="0" w:firstLine="0"/>
        <w:jc w:val="left"/>
        <w:rPr>
          <w:sz w:val="20"/>
        </w:rPr>
      </w:pPr>
      <w:r>
        <w:rPr>
          <w:b/>
          <w:color w:val="231F20"/>
          <w:sz w:val="20"/>
        </w:rPr>
        <w:t>isóópoyóóyihkaawa </w:t>
      </w:r>
      <w:r>
        <w:rPr>
          <w:color w:val="231F20"/>
          <w:sz w:val="20"/>
        </w:rPr>
        <w:t>he drooled; </w:t>
      </w:r>
      <w:r>
        <w:rPr>
          <w:b/>
          <w:color w:val="231F20"/>
          <w:sz w:val="20"/>
        </w:rPr>
        <w:t>nítssoopoyóóyihkaa </w:t>
      </w:r>
      <w:r>
        <w:rPr>
          <w:color w:val="231F20"/>
          <w:sz w:val="20"/>
        </w:rPr>
        <w:t>I drooled.</w:t>
      </w:r>
    </w:p>
    <w:p>
      <w:pPr>
        <w:spacing w:before="10"/>
        <w:ind w:left="111" w:right="0" w:firstLine="0"/>
        <w:jc w:val="left"/>
        <w:rPr>
          <w:sz w:val="20"/>
        </w:rPr>
      </w:pPr>
      <w:r>
        <w:rPr>
          <w:b/>
          <w:color w:val="231F20"/>
          <w:sz w:val="20"/>
        </w:rPr>
        <w:t>sóópoyooyihkaan </w:t>
      </w:r>
      <w:r>
        <w:rPr>
          <w:i/>
          <w:color w:val="231F20"/>
          <w:sz w:val="20"/>
        </w:rPr>
        <w:t>nin</w:t>
      </w:r>
      <w:r>
        <w:rPr>
          <w:color w:val="231F20"/>
          <w:sz w:val="20"/>
        </w:rPr>
        <w:t>; saliva; </w:t>
      </w:r>
      <w:r>
        <w:rPr>
          <w:b/>
          <w:color w:val="231F20"/>
          <w:sz w:val="20"/>
        </w:rPr>
        <w:t>sóópoyóóyihkaanistsi </w:t>
      </w:r>
      <w:r>
        <w:rPr>
          <w:color w:val="231F20"/>
          <w:sz w:val="20"/>
        </w:rPr>
        <w:t>salivas;</w:t>
      </w:r>
    </w:p>
    <w:p>
      <w:pPr>
        <w:spacing w:before="10"/>
        <w:ind w:left="309" w:right="0" w:firstLine="0"/>
        <w:jc w:val="left"/>
        <w:rPr>
          <w:sz w:val="20"/>
        </w:rPr>
      </w:pPr>
      <w:r>
        <w:rPr>
          <w:b/>
          <w:color w:val="231F20"/>
          <w:sz w:val="20"/>
        </w:rPr>
        <w:t>nisóópoyóóyihkaani </w:t>
      </w:r>
      <w:r>
        <w:rPr>
          <w:color w:val="231F20"/>
          <w:sz w:val="20"/>
        </w:rPr>
        <w:t>my saliva.</w:t>
      </w:r>
    </w:p>
    <w:p>
      <w:pPr>
        <w:spacing w:before="10"/>
        <w:ind w:left="111" w:right="0" w:firstLine="0"/>
        <w:jc w:val="left"/>
        <w:rPr>
          <w:sz w:val="20"/>
        </w:rPr>
      </w:pPr>
      <w:r>
        <w:rPr>
          <w:b/>
          <w:color w:val="231F20"/>
          <w:sz w:val="20"/>
        </w:rPr>
        <w:t>sootaa </w:t>
      </w:r>
      <w:r>
        <w:rPr>
          <w:i/>
          <w:color w:val="231F20"/>
          <w:sz w:val="20"/>
        </w:rPr>
        <w:t>vii; </w:t>
      </w:r>
      <w:r>
        <w:rPr>
          <w:color w:val="231F20"/>
          <w:sz w:val="20"/>
        </w:rPr>
        <w:t>rain; </w:t>
      </w:r>
      <w:r>
        <w:rPr>
          <w:b/>
          <w:color w:val="231F20"/>
          <w:sz w:val="20"/>
        </w:rPr>
        <w:t>áakssootaawa </w:t>
      </w:r>
      <w:r>
        <w:rPr>
          <w:color w:val="231F20"/>
          <w:sz w:val="20"/>
        </w:rPr>
        <w:t>it will rain; </w:t>
      </w:r>
      <w:r>
        <w:rPr>
          <w:b/>
          <w:color w:val="231F20"/>
          <w:sz w:val="20"/>
        </w:rPr>
        <w:t>iisóótaawa</w:t>
      </w:r>
      <w:r>
        <w:rPr>
          <w:color w:val="231F20"/>
          <w:sz w:val="20"/>
        </w:rPr>
        <w:t>/</w:t>
      </w:r>
      <w:r>
        <w:rPr>
          <w:b/>
          <w:color w:val="231F20"/>
          <w:sz w:val="20"/>
        </w:rPr>
        <w:t>sayóótaawa </w:t>
      </w:r>
      <w:r>
        <w:rPr>
          <w:color w:val="231F20"/>
          <w:sz w:val="20"/>
        </w:rPr>
        <w:t>it rained;</w:t>
      </w:r>
    </w:p>
    <w:p>
      <w:pPr>
        <w:spacing w:before="10"/>
        <w:ind w:left="307" w:right="0" w:firstLine="0"/>
        <w:jc w:val="left"/>
        <w:rPr>
          <w:sz w:val="20"/>
        </w:rPr>
      </w:pPr>
      <w:r>
        <w:rPr>
          <w:b/>
          <w:color w:val="231F20"/>
          <w:sz w:val="20"/>
        </w:rPr>
        <w:t>áísootaawa </w:t>
      </w:r>
      <w:r>
        <w:rPr>
          <w:color w:val="231F20"/>
          <w:sz w:val="20"/>
        </w:rPr>
        <w:t>it is raining; Note: init. change.</w:t>
      </w:r>
    </w:p>
    <w:p>
      <w:pPr>
        <w:spacing w:line="249" w:lineRule="auto" w:before="10"/>
        <w:ind w:left="306" w:right="777" w:hanging="195"/>
        <w:jc w:val="left"/>
        <w:rPr>
          <w:sz w:val="20"/>
        </w:rPr>
      </w:pPr>
      <w:r>
        <w:rPr>
          <w:b/>
          <w:color w:val="231F20"/>
          <w:sz w:val="20"/>
        </w:rPr>
        <w:t>sootam </w:t>
      </w:r>
      <w:r>
        <w:rPr>
          <w:i/>
          <w:color w:val="231F20"/>
          <w:sz w:val="20"/>
        </w:rPr>
        <w:t>adt; </w:t>
      </w:r>
      <w:r>
        <w:rPr>
          <w:color w:val="231F20"/>
          <w:sz w:val="20"/>
        </w:rPr>
        <w:t>despite; </w:t>
      </w:r>
      <w:r>
        <w:rPr>
          <w:b/>
          <w:color w:val="231F20"/>
          <w:sz w:val="20"/>
        </w:rPr>
        <w:t>sóótamanistaawa </w:t>
      </w:r>
      <w:r>
        <w:rPr>
          <w:color w:val="231F20"/>
          <w:sz w:val="20"/>
        </w:rPr>
        <w:t>I told her in spite of all else; </w:t>
      </w:r>
      <w:r>
        <w:rPr>
          <w:b/>
          <w:color w:val="231F20"/>
          <w:sz w:val="20"/>
        </w:rPr>
        <w:t>áakssootamito’tsipiima </w:t>
      </w:r>
      <w:r>
        <w:rPr>
          <w:color w:val="231F20"/>
          <w:sz w:val="20"/>
        </w:rPr>
        <w:t>he may walk in there despite the improbable factor(s).</w:t>
      </w:r>
    </w:p>
    <w:p>
      <w:pPr>
        <w:spacing w:before="3"/>
        <w:ind w:left="111" w:right="0" w:firstLine="0"/>
        <w:jc w:val="left"/>
        <w:rPr>
          <w:b/>
          <w:sz w:val="20"/>
        </w:rPr>
      </w:pPr>
      <w:r>
        <w:rPr>
          <w:b/>
          <w:color w:val="231F20"/>
          <w:sz w:val="20"/>
        </w:rPr>
        <w:t>sootamsstaa </w:t>
      </w:r>
      <w:r>
        <w:rPr>
          <w:i/>
          <w:color w:val="231F20"/>
          <w:sz w:val="20"/>
        </w:rPr>
        <w:t>nan; </w:t>
      </w:r>
      <w:r>
        <w:rPr>
          <w:color w:val="231F20"/>
          <w:sz w:val="20"/>
        </w:rPr>
        <w:t>Wilson’s snipe, Latin: Capella gallinago; </w:t>
      </w:r>
      <w:r>
        <w:rPr>
          <w:b/>
          <w:color w:val="231F20"/>
          <w:sz w:val="20"/>
        </w:rPr>
        <w:t>sóótamsstaiksi</w:t>
      </w:r>
    </w:p>
    <w:p>
      <w:pPr>
        <w:pStyle w:val="Heading3"/>
        <w:spacing w:before="10"/>
        <w:ind w:left="293"/>
      </w:pPr>
      <w:r>
        <w:rPr>
          <w:color w:val="231F20"/>
        </w:rPr>
        <w:t>Wilson’s snipes.</w:t>
      </w:r>
    </w:p>
    <w:p>
      <w:pPr>
        <w:spacing w:line="249" w:lineRule="auto" w:before="10"/>
        <w:ind w:left="312" w:right="0" w:hanging="201"/>
        <w:jc w:val="left"/>
        <w:rPr>
          <w:sz w:val="20"/>
        </w:rPr>
      </w:pPr>
      <w:r>
        <w:rPr>
          <w:b/>
          <w:color w:val="231F20"/>
          <w:sz w:val="20"/>
        </w:rPr>
        <w:t>sootamsstaa </w:t>
      </w:r>
      <w:r>
        <w:rPr>
          <w:i/>
          <w:color w:val="231F20"/>
          <w:sz w:val="20"/>
        </w:rPr>
        <w:t>vai; </w:t>
      </w:r>
      <w:r>
        <w:rPr>
          <w:color w:val="231F20"/>
          <w:sz w:val="20"/>
        </w:rPr>
        <w:t>make rain; </w:t>
      </w:r>
      <w:r>
        <w:rPr>
          <w:b/>
          <w:color w:val="231F20"/>
          <w:sz w:val="20"/>
        </w:rPr>
        <w:t>sóótamsstaat! </w:t>
      </w:r>
      <w:r>
        <w:rPr>
          <w:color w:val="231F20"/>
          <w:sz w:val="20"/>
        </w:rPr>
        <w:t>make it rain!; </w:t>
      </w:r>
      <w:r>
        <w:rPr>
          <w:b/>
          <w:color w:val="231F20"/>
          <w:sz w:val="20"/>
        </w:rPr>
        <w:t>iisóótamsstaawa </w:t>
      </w:r>
      <w:r>
        <w:rPr>
          <w:color w:val="231F20"/>
          <w:sz w:val="20"/>
        </w:rPr>
        <w:t>he made it rain; </w:t>
      </w:r>
      <w:r>
        <w:rPr>
          <w:b/>
          <w:color w:val="231F20"/>
          <w:sz w:val="20"/>
        </w:rPr>
        <w:t>nítssootamsstaa </w:t>
      </w:r>
      <w:r>
        <w:rPr>
          <w:color w:val="231F20"/>
          <w:sz w:val="20"/>
        </w:rPr>
        <w:t>I made it rain.</w:t>
      </w:r>
    </w:p>
    <w:p>
      <w:pPr>
        <w:spacing w:line="249" w:lineRule="auto" w:before="1"/>
        <w:ind w:left="311" w:right="0" w:hanging="201"/>
        <w:jc w:val="left"/>
        <w:rPr>
          <w:sz w:val="20"/>
        </w:rPr>
      </w:pPr>
      <w:r>
        <w:rPr>
          <w:b/>
          <w:color w:val="231F20"/>
          <w:sz w:val="20"/>
        </w:rPr>
        <w:t>sóótokiaa </w:t>
      </w:r>
      <w:r>
        <w:rPr>
          <w:i/>
          <w:color w:val="231F20"/>
          <w:sz w:val="20"/>
        </w:rPr>
        <w:t>nan</w:t>
      </w:r>
      <w:r>
        <w:rPr>
          <w:color w:val="231F20"/>
          <w:sz w:val="20"/>
        </w:rPr>
        <w:t>; crazy, foolish, daring person; </w:t>
      </w:r>
      <w:r>
        <w:rPr>
          <w:b/>
          <w:color w:val="231F20"/>
          <w:sz w:val="20"/>
        </w:rPr>
        <w:t>sóótokiaiksi </w:t>
      </w:r>
      <w:r>
        <w:rPr>
          <w:color w:val="231F20"/>
          <w:sz w:val="20"/>
        </w:rPr>
        <w:t>crazy, foolish, daring persons; </w:t>
      </w:r>
      <w:r>
        <w:rPr>
          <w:b/>
          <w:color w:val="231F20"/>
          <w:sz w:val="20"/>
        </w:rPr>
        <w:t>sóótokiaawa </w:t>
      </w:r>
      <w:r>
        <w:rPr>
          <w:color w:val="231F20"/>
          <w:sz w:val="20"/>
        </w:rPr>
        <w:t>crazy, foolish, daring person.</w:t>
      </w:r>
    </w:p>
    <w:p>
      <w:pPr>
        <w:spacing w:after="0" w:line="249" w:lineRule="auto"/>
        <w:jc w:val="left"/>
        <w:rPr>
          <w:sz w:val="20"/>
        </w:rPr>
        <w:sectPr>
          <w:headerReference w:type="default" r:id="rId540"/>
          <w:footerReference w:type="default" r:id="rId541"/>
          <w:footerReference w:type="even" r:id="rId542"/>
          <w:pgSz w:w="7920" w:h="12960"/>
          <w:pgMar w:header="0" w:footer="720" w:top="600" w:bottom="900" w:left="620" w:right="620"/>
          <w:pgNumType w:start="259"/>
        </w:sectPr>
      </w:pPr>
    </w:p>
    <w:p>
      <w:pPr>
        <w:pStyle w:val="Heading2"/>
        <w:tabs>
          <w:tab w:pos="5264" w:val="left" w:leader="none"/>
        </w:tabs>
      </w:pPr>
      <w:r>
        <w:rPr>
          <w:color w:val="231F20"/>
        </w:rPr>
        <w:t>sootokiaawattsa’pssi</w:t>
        <w:tab/>
        <w:t>sopoksistawa’si</w:t>
      </w:r>
    </w:p>
    <w:p>
      <w:pPr>
        <w:pStyle w:val="BodyText"/>
        <w:spacing w:before="7"/>
        <w:ind w:left="0"/>
        <w:rPr>
          <w:b/>
          <w:sz w:val="24"/>
        </w:rPr>
      </w:pPr>
    </w:p>
    <w:p>
      <w:pPr>
        <w:spacing w:line="249" w:lineRule="auto" w:before="0"/>
        <w:ind w:left="302" w:right="737" w:hanging="192"/>
        <w:jc w:val="left"/>
        <w:rPr>
          <w:b/>
          <w:sz w:val="20"/>
        </w:rPr>
      </w:pPr>
      <w:r>
        <w:rPr>
          <w:b/>
          <w:color w:val="231F20"/>
          <w:sz w:val="20"/>
        </w:rPr>
        <w:t>sootokiaawattsa’pssi </w:t>
      </w:r>
      <w:r>
        <w:rPr>
          <w:i/>
          <w:color w:val="231F20"/>
          <w:sz w:val="20"/>
        </w:rPr>
        <w:t>vai</w:t>
      </w:r>
      <w:r>
        <w:rPr>
          <w:color w:val="231F20"/>
          <w:sz w:val="20"/>
        </w:rPr>
        <w:t>; be foolish, crazy; </w:t>
      </w:r>
      <w:r>
        <w:rPr>
          <w:b/>
          <w:color w:val="231F20"/>
          <w:sz w:val="20"/>
        </w:rPr>
        <w:t>(sootokiáawattsa’pssit!) </w:t>
      </w:r>
      <w:r>
        <w:rPr>
          <w:color w:val="231F20"/>
          <w:sz w:val="20"/>
        </w:rPr>
        <w:t>(be foolish, crazy!); </w:t>
      </w:r>
      <w:r>
        <w:rPr>
          <w:b/>
          <w:color w:val="231F20"/>
          <w:sz w:val="20"/>
        </w:rPr>
        <w:t>isóótokiaawattsa’pssiwa </w:t>
      </w:r>
      <w:r>
        <w:rPr>
          <w:color w:val="231F20"/>
          <w:sz w:val="20"/>
        </w:rPr>
        <w:t>he is crazy; </w:t>
      </w:r>
      <w:r>
        <w:rPr>
          <w:b/>
          <w:color w:val="231F20"/>
          <w:sz w:val="20"/>
        </w:rPr>
        <w:t>nítssóótokiaawattsa’pssi </w:t>
      </w:r>
      <w:r>
        <w:rPr>
          <w:color w:val="231F20"/>
          <w:sz w:val="20"/>
        </w:rPr>
        <w:t>I am foolish; cf. </w:t>
      </w:r>
      <w:r>
        <w:rPr>
          <w:b/>
          <w:color w:val="231F20"/>
          <w:sz w:val="20"/>
        </w:rPr>
        <w:t>sootokiaa+wattsa’pssi.</w:t>
      </w:r>
    </w:p>
    <w:p>
      <w:pPr>
        <w:spacing w:line="249" w:lineRule="auto" w:before="2"/>
        <w:ind w:left="311" w:right="0" w:hanging="200"/>
        <w:jc w:val="left"/>
        <w:rPr>
          <w:sz w:val="20"/>
        </w:rPr>
      </w:pPr>
      <w:r>
        <w:rPr>
          <w:b/>
          <w:color w:val="231F20"/>
          <w:sz w:val="20"/>
        </w:rPr>
        <w:t>sootomaki </w:t>
      </w:r>
      <w:r>
        <w:rPr>
          <w:i/>
          <w:color w:val="231F20"/>
          <w:sz w:val="20"/>
        </w:rPr>
        <w:t>vai; </w:t>
      </w:r>
      <w:r>
        <w:rPr>
          <w:color w:val="231F20"/>
          <w:sz w:val="20"/>
        </w:rPr>
        <w:t>snort (of horses); </w:t>
      </w:r>
      <w:r>
        <w:rPr>
          <w:b/>
          <w:color w:val="231F20"/>
          <w:sz w:val="20"/>
        </w:rPr>
        <w:t>(sootomakit!) </w:t>
      </w:r>
      <w:r>
        <w:rPr>
          <w:color w:val="231F20"/>
          <w:sz w:val="20"/>
        </w:rPr>
        <w:t>(snort!); </w:t>
      </w:r>
      <w:r>
        <w:rPr>
          <w:b/>
          <w:color w:val="231F20"/>
          <w:sz w:val="20"/>
        </w:rPr>
        <w:t>isóótomakiwa</w:t>
      </w:r>
      <w:r>
        <w:rPr>
          <w:color w:val="231F20"/>
          <w:sz w:val="20"/>
        </w:rPr>
        <w:t>/ </w:t>
      </w:r>
      <w:r>
        <w:rPr>
          <w:b/>
          <w:color w:val="231F20"/>
          <w:sz w:val="20"/>
        </w:rPr>
        <w:t>sayóótomakiwa </w:t>
      </w:r>
      <w:r>
        <w:rPr>
          <w:color w:val="231F20"/>
          <w:sz w:val="20"/>
        </w:rPr>
        <w:t>he snorted; Note: init. chg.</w:t>
      </w:r>
    </w:p>
    <w:p>
      <w:pPr>
        <w:spacing w:before="2"/>
        <w:ind w:left="111" w:right="0" w:firstLine="0"/>
        <w:jc w:val="left"/>
        <w:rPr>
          <w:sz w:val="20"/>
        </w:rPr>
      </w:pPr>
      <w:r>
        <w:rPr>
          <w:b/>
          <w:color w:val="231F20"/>
          <w:sz w:val="20"/>
        </w:rPr>
        <w:t>sootsímaan </w:t>
      </w:r>
      <w:r>
        <w:rPr>
          <w:i/>
          <w:color w:val="231F20"/>
          <w:sz w:val="20"/>
        </w:rPr>
        <w:t>nin</w:t>
      </w:r>
      <w:r>
        <w:rPr>
          <w:color w:val="231F20"/>
          <w:sz w:val="20"/>
        </w:rPr>
        <w:t>; parfleche; </w:t>
      </w:r>
      <w:r>
        <w:rPr>
          <w:b/>
          <w:color w:val="231F20"/>
          <w:sz w:val="20"/>
        </w:rPr>
        <w:t>sootsímaanistsi </w:t>
      </w:r>
      <w:r>
        <w:rPr>
          <w:color w:val="231F20"/>
          <w:sz w:val="20"/>
        </w:rPr>
        <w:t>parfleches; dialect var.</w:t>
      </w:r>
    </w:p>
    <w:p>
      <w:pPr>
        <w:pStyle w:val="Heading2"/>
        <w:spacing w:before="10"/>
        <w:ind w:left="307"/>
      </w:pPr>
      <w:r>
        <w:rPr>
          <w:color w:val="231F20"/>
        </w:rPr>
        <w:t>asootsímaan.</w:t>
      </w:r>
    </w:p>
    <w:p>
      <w:pPr>
        <w:spacing w:line="249" w:lineRule="auto" w:before="10"/>
        <w:ind w:left="312" w:right="0" w:hanging="201"/>
        <w:jc w:val="left"/>
        <w:rPr>
          <w:sz w:val="20"/>
        </w:rPr>
      </w:pPr>
      <w:r>
        <w:rPr>
          <w:b/>
          <w:color w:val="231F20"/>
          <w:sz w:val="20"/>
        </w:rPr>
        <w:t>sootsi’kaa </w:t>
      </w:r>
      <w:r>
        <w:rPr>
          <w:i/>
          <w:color w:val="231F20"/>
          <w:sz w:val="20"/>
        </w:rPr>
        <w:t>vai</w:t>
      </w:r>
      <w:r>
        <w:rPr>
          <w:color w:val="231F20"/>
          <w:sz w:val="20"/>
        </w:rPr>
        <w:t>; slide (e.g. on a sled); </w:t>
      </w:r>
      <w:r>
        <w:rPr>
          <w:b/>
          <w:color w:val="231F20"/>
          <w:sz w:val="20"/>
        </w:rPr>
        <w:t>sootsí’kaat! </w:t>
      </w:r>
      <w:r>
        <w:rPr>
          <w:color w:val="231F20"/>
          <w:sz w:val="20"/>
        </w:rPr>
        <w:t>slide!; </w:t>
      </w:r>
      <w:r>
        <w:rPr>
          <w:b/>
          <w:color w:val="231F20"/>
          <w:sz w:val="20"/>
        </w:rPr>
        <w:t>sootsí’kaawa</w:t>
      </w:r>
      <w:r>
        <w:rPr>
          <w:color w:val="231F20"/>
          <w:sz w:val="20"/>
        </w:rPr>
        <w:t>/ </w:t>
      </w:r>
      <w:r>
        <w:rPr>
          <w:b/>
          <w:color w:val="231F20"/>
          <w:sz w:val="20"/>
        </w:rPr>
        <w:t>isóótsi’kaawa </w:t>
      </w:r>
      <w:r>
        <w:rPr>
          <w:color w:val="231F20"/>
          <w:sz w:val="20"/>
        </w:rPr>
        <w:t>he slid; </w:t>
      </w:r>
      <w:r>
        <w:rPr>
          <w:b/>
          <w:color w:val="231F20"/>
          <w:sz w:val="20"/>
        </w:rPr>
        <w:t>nítssootsi’kaa </w:t>
      </w:r>
      <w:r>
        <w:rPr>
          <w:color w:val="231F20"/>
          <w:sz w:val="20"/>
        </w:rPr>
        <w:t>I slid/tobogganed.</w:t>
      </w:r>
    </w:p>
    <w:p>
      <w:pPr>
        <w:spacing w:before="2"/>
        <w:ind w:left="111" w:right="0" w:firstLine="0"/>
        <w:jc w:val="left"/>
        <w:rPr>
          <w:sz w:val="20"/>
        </w:rPr>
      </w:pPr>
      <w:r>
        <w:rPr>
          <w:b/>
          <w:color w:val="231F20"/>
          <w:sz w:val="20"/>
        </w:rPr>
        <w:t>sootsí’kaa’tsin </w:t>
      </w:r>
      <w:r>
        <w:rPr>
          <w:i/>
          <w:color w:val="231F20"/>
          <w:sz w:val="20"/>
        </w:rPr>
        <w:t>nin</w:t>
      </w:r>
      <w:r>
        <w:rPr>
          <w:color w:val="231F20"/>
          <w:sz w:val="20"/>
        </w:rPr>
        <w:t>; tobaggan, sleigh; </w:t>
      </w:r>
      <w:r>
        <w:rPr>
          <w:b/>
          <w:color w:val="231F20"/>
          <w:sz w:val="20"/>
        </w:rPr>
        <w:t>sootsí’kaa’tsiistsi </w:t>
      </w:r>
      <w:r>
        <w:rPr>
          <w:color w:val="231F20"/>
          <w:sz w:val="20"/>
        </w:rPr>
        <w:t>sleds.</w:t>
      </w:r>
    </w:p>
    <w:p>
      <w:pPr>
        <w:spacing w:before="10"/>
        <w:ind w:left="111" w:right="0" w:firstLine="0"/>
        <w:jc w:val="left"/>
        <w:rPr>
          <w:sz w:val="20"/>
        </w:rPr>
      </w:pPr>
      <w:r>
        <w:rPr>
          <w:b/>
          <w:color w:val="231F20"/>
          <w:sz w:val="20"/>
        </w:rPr>
        <w:t>sooyáíaiihtsi </w:t>
      </w:r>
      <w:r>
        <w:rPr>
          <w:i/>
          <w:color w:val="231F20"/>
          <w:sz w:val="20"/>
        </w:rPr>
        <w:t>nan</w:t>
      </w:r>
      <w:r>
        <w:rPr>
          <w:color w:val="231F20"/>
          <w:sz w:val="20"/>
        </w:rPr>
        <w:t>; herb/ (Taylor: Three-flowered avens, Latin: Geum triflorum);</w:t>
      </w:r>
    </w:p>
    <w:p>
      <w:pPr>
        <w:spacing w:before="10"/>
        <w:ind w:left="311" w:right="0" w:firstLine="0"/>
        <w:jc w:val="left"/>
        <w:rPr>
          <w:b/>
          <w:sz w:val="20"/>
        </w:rPr>
      </w:pPr>
      <w:r>
        <w:rPr>
          <w:b/>
          <w:color w:val="231F20"/>
          <w:sz w:val="20"/>
        </w:rPr>
        <w:t>sooyáíaiihtsiiksi </w:t>
      </w:r>
      <w:r>
        <w:rPr>
          <w:color w:val="231F20"/>
          <w:sz w:val="20"/>
        </w:rPr>
        <w:t>herbs; dialect var. </w:t>
      </w:r>
      <w:r>
        <w:rPr>
          <w:b/>
          <w:color w:val="231F20"/>
          <w:sz w:val="20"/>
        </w:rPr>
        <w:t>sooyaiaii’tsi.</w:t>
      </w:r>
    </w:p>
    <w:p>
      <w:pPr>
        <w:spacing w:before="10"/>
        <w:ind w:left="111" w:right="0" w:firstLine="0"/>
        <w:jc w:val="left"/>
        <w:rPr>
          <w:b/>
          <w:sz w:val="20"/>
        </w:rPr>
      </w:pPr>
      <w:r>
        <w:rPr>
          <w:b/>
          <w:color w:val="231F20"/>
          <w:sz w:val="20"/>
        </w:rPr>
        <w:t>sooyiipihtsi </w:t>
      </w:r>
      <w:r>
        <w:rPr>
          <w:i/>
          <w:color w:val="231F20"/>
          <w:sz w:val="20"/>
        </w:rPr>
        <w:t>nan; </w:t>
      </w:r>
      <w:r>
        <w:rPr>
          <w:color w:val="231F20"/>
          <w:sz w:val="20"/>
        </w:rPr>
        <w:t>leader or the organizer of a raiding party; </w:t>
      </w:r>
      <w:r>
        <w:rPr>
          <w:b/>
          <w:color w:val="231F20"/>
          <w:sz w:val="20"/>
        </w:rPr>
        <w:t>sooyíípihtsiiksi</w:t>
      </w:r>
    </w:p>
    <w:p>
      <w:pPr>
        <w:pStyle w:val="Heading3"/>
        <w:spacing w:before="10"/>
        <w:ind w:left="304"/>
      </w:pPr>
      <w:r>
        <w:rPr>
          <w:color w:val="231F20"/>
        </w:rPr>
        <w:t>leaders of raiding parties.</w:t>
      </w:r>
    </w:p>
    <w:p>
      <w:pPr>
        <w:spacing w:line="249" w:lineRule="auto" w:before="10"/>
        <w:ind w:left="303" w:right="875" w:hanging="193"/>
        <w:jc w:val="left"/>
        <w:rPr>
          <w:b/>
          <w:sz w:val="20"/>
        </w:rPr>
      </w:pPr>
      <w:r>
        <w:rPr>
          <w:b/>
          <w:color w:val="231F20"/>
          <w:sz w:val="20"/>
        </w:rPr>
        <w:t>sooyikkinssimoyi </w:t>
      </w:r>
      <w:r>
        <w:rPr>
          <w:i/>
          <w:color w:val="231F20"/>
          <w:sz w:val="20"/>
        </w:rPr>
        <w:t>nan; </w:t>
      </w:r>
      <w:r>
        <w:rPr>
          <w:color w:val="231F20"/>
          <w:sz w:val="20"/>
        </w:rPr>
        <w:t>poisonous plant, similar to the wild rhubarb, which induces cramps/ may also be an alternate term for wild onion; </w:t>
      </w:r>
      <w:r>
        <w:rPr>
          <w:b/>
          <w:color w:val="231F20"/>
          <w:sz w:val="20"/>
        </w:rPr>
        <w:t>sooyíkkinssimoyiiksi </w:t>
      </w:r>
      <w:r>
        <w:rPr>
          <w:color w:val="231F20"/>
          <w:sz w:val="20"/>
        </w:rPr>
        <w:t>poisonous plants; syn. </w:t>
      </w:r>
      <w:r>
        <w:rPr>
          <w:b/>
          <w:color w:val="231F20"/>
          <w:sz w:val="20"/>
        </w:rPr>
        <w:t>pokínssomo.</w:t>
      </w:r>
    </w:p>
    <w:p>
      <w:pPr>
        <w:spacing w:line="249" w:lineRule="auto" w:before="2"/>
        <w:ind w:left="312" w:right="0" w:hanging="201"/>
        <w:jc w:val="left"/>
        <w:rPr>
          <w:sz w:val="20"/>
        </w:rPr>
      </w:pPr>
      <w:r>
        <w:rPr>
          <w:b/>
          <w:color w:val="231F20"/>
          <w:sz w:val="20"/>
        </w:rPr>
        <w:t>sooyínitakssin </w:t>
      </w:r>
      <w:r>
        <w:rPr>
          <w:i/>
          <w:color w:val="231F20"/>
          <w:sz w:val="20"/>
        </w:rPr>
        <w:t>nin</w:t>
      </w:r>
      <w:r>
        <w:rPr>
          <w:color w:val="231F20"/>
          <w:sz w:val="20"/>
        </w:rPr>
        <w:t>; cloth fringe/ fabric remnant; </w:t>
      </w:r>
      <w:r>
        <w:rPr>
          <w:b/>
          <w:color w:val="231F20"/>
          <w:sz w:val="20"/>
        </w:rPr>
        <w:t>sooyínitakssiistsi </w:t>
      </w:r>
      <w:r>
        <w:rPr>
          <w:color w:val="231F20"/>
          <w:sz w:val="20"/>
        </w:rPr>
        <w:t>fringes, or remnants.</w:t>
      </w:r>
    </w:p>
    <w:p>
      <w:pPr>
        <w:pStyle w:val="Heading3"/>
        <w:spacing w:line="249" w:lineRule="auto" w:before="2"/>
        <w:ind w:left="309" w:right="1197" w:hanging="199"/>
      </w:pPr>
      <w:r>
        <w:rPr>
          <w:b/>
          <w:color w:val="231F20"/>
        </w:rPr>
        <w:t>sooyinnimatoo </w:t>
      </w:r>
      <w:r>
        <w:rPr>
          <w:i/>
          <w:color w:val="231F20"/>
        </w:rPr>
        <w:t>vti; </w:t>
      </w:r>
      <w:r>
        <w:rPr>
          <w:color w:val="231F20"/>
        </w:rPr>
        <w:t>handle, hold with something (to avoid direct contact between the hand and object, e.g. by using a pot holder);</w:t>
      </w:r>
    </w:p>
    <w:p>
      <w:pPr>
        <w:spacing w:line="249" w:lineRule="auto" w:before="1"/>
        <w:ind w:left="309" w:right="150" w:firstLine="2"/>
        <w:jc w:val="left"/>
        <w:rPr>
          <w:sz w:val="20"/>
        </w:rPr>
      </w:pPr>
      <w:r>
        <w:rPr>
          <w:b/>
          <w:color w:val="231F20"/>
          <w:sz w:val="20"/>
        </w:rPr>
        <w:t>sooyínnimatoot ánni ááhkoyinnimaani! </w:t>
      </w:r>
      <w:r>
        <w:rPr>
          <w:color w:val="231F20"/>
          <w:sz w:val="20"/>
        </w:rPr>
        <w:t>handle the pipe with something!; </w:t>
      </w:r>
      <w:r>
        <w:rPr>
          <w:b/>
          <w:color w:val="231F20"/>
          <w:sz w:val="20"/>
        </w:rPr>
        <w:t>iisóóyinnimatooma </w:t>
      </w:r>
      <w:r>
        <w:rPr>
          <w:color w:val="231F20"/>
          <w:sz w:val="20"/>
        </w:rPr>
        <w:t>she held it with something; </w:t>
      </w:r>
      <w:r>
        <w:rPr>
          <w:b/>
          <w:color w:val="231F20"/>
          <w:sz w:val="20"/>
        </w:rPr>
        <w:t>nómohtsisóoyinnimatoo’pa omi nisóka’simi </w:t>
      </w:r>
      <w:r>
        <w:rPr>
          <w:color w:val="231F20"/>
          <w:sz w:val="20"/>
        </w:rPr>
        <w:t>I held it using my coat as insulation; Rel. stems: v</w:t>
      </w:r>
      <w:r>
        <w:rPr>
          <w:i/>
          <w:color w:val="231F20"/>
          <w:sz w:val="20"/>
        </w:rPr>
        <w:t>ta </w:t>
      </w:r>
      <w:r>
        <w:rPr>
          <w:b/>
          <w:color w:val="231F20"/>
          <w:sz w:val="20"/>
        </w:rPr>
        <w:t>sooyinnimat, </w:t>
      </w:r>
      <w:r>
        <w:rPr>
          <w:i/>
          <w:color w:val="231F20"/>
          <w:sz w:val="20"/>
        </w:rPr>
        <w:t>vai </w:t>
      </w:r>
      <w:r>
        <w:rPr>
          <w:b/>
          <w:color w:val="231F20"/>
          <w:sz w:val="20"/>
        </w:rPr>
        <w:t>sooyinnimaa </w:t>
      </w:r>
      <w:r>
        <w:rPr>
          <w:color w:val="231F20"/>
          <w:sz w:val="20"/>
        </w:rPr>
        <w:t>handle, handle</w:t>
      </w:r>
      <w:r>
        <w:rPr>
          <w:color w:val="231F20"/>
          <w:spacing w:val="-3"/>
          <w:sz w:val="20"/>
        </w:rPr>
        <w:t> </w:t>
      </w:r>
      <w:r>
        <w:rPr>
          <w:color w:val="231F20"/>
          <w:sz w:val="20"/>
        </w:rPr>
        <w:t>s.t.</w:t>
      </w:r>
    </w:p>
    <w:p>
      <w:pPr>
        <w:spacing w:line="249" w:lineRule="auto" w:before="4"/>
        <w:ind w:left="309" w:right="329" w:hanging="199"/>
        <w:jc w:val="left"/>
        <w:rPr>
          <w:sz w:val="20"/>
        </w:rPr>
      </w:pPr>
      <w:r>
        <w:rPr>
          <w:b/>
          <w:color w:val="231F20"/>
          <w:sz w:val="20"/>
        </w:rPr>
        <w:t>sopo. </w:t>
      </w:r>
      <w:r>
        <w:rPr>
          <w:i/>
          <w:color w:val="231F20"/>
          <w:sz w:val="20"/>
        </w:rPr>
        <w:t>adt; </w:t>
      </w:r>
      <w:r>
        <w:rPr>
          <w:color w:val="231F20"/>
          <w:sz w:val="20"/>
        </w:rPr>
        <w:t>clear/ thorough, detailed, meticulous; </w:t>
      </w:r>
      <w:r>
        <w:rPr>
          <w:b/>
          <w:color w:val="231F20"/>
          <w:sz w:val="20"/>
        </w:rPr>
        <w:t>isopówatssiwa </w:t>
      </w:r>
      <w:r>
        <w:rPr>
          <w:color w:val="231F20"/>
          <w:sz w:val="20"/>
        </w:rPr>
        <w:t>he regained consciousness (clarity of mind)/ he sobered up; </w:t>
      </w:r>
      <w:r>
        <w:rPr>
          <w:b/>
          <w:color w:val="231F20"/>
          <w:sz w:val="20"/>
        </w:rPr>
        <w:t>nítssopoyainii’pa </w:t>
      </w:r>
      <w:r>
        <w:rPr>
          <w:color w:val="231F20"/>
          <w:sz w:val="20"/>
        </w:rPr>
        <w:t>I saw it clearly; </w:t>
      </w:r>
      <w:r>
        <w:rPr>
          <w:b/>
          <w:color w:val="231F20"/>
          <w:sz w:val="20"/>
        </w:rPr>
        <w:t>ákaisopoyiikimiwa </w:t>
      </w:r>
      <w:r>
        <w:rPr>
          <w:color w:val="231F20"/>
          <w:sz w:val="20"/>
        </w:rPr>
        <w:t>the water (liquid) has cleared; see </w:t>
      </w:r>
      <w:r>
        <w:rPr>
          <w:b/>
          <w:color w:val="231F20"/>
          <w:sz w:val="20"/>
        </w:rPr>
        <w:t>sopoya’pssi </w:t>
      </w:r>
      <w:r>
        <w:rPr>
          <w:color w:val="231F20"/>
          <w:sz w:val="20"/>
        </w:rPr>
        <w:t>meticulous; see </w:t>
      </w:r>
      <w:r>
        <w:rPr>
          <w:b/>
          <w:color w:val="231F20"/>
          <w:sz w:val="20"/>
        </w:rPr>
        <w:t>sopowatomo </w:t>
      </w:r>
      <w:r>
        <w:rPr>
          <w:color w:val="231F20"/>
          <w:sz w:val="20"/>
        </w:rPr>
        <w:t>tattle on; Note:</w:t>
      </w:r>
      <w:r>
        <w:rPr>
          <w:color w:val="231F20"/>
          <w:spacing w:val="-4"/>
          <w:sz w:val="20"/>
        </w:rPr>
        <w:t> y~w.</w:t>
      </w:r>
    </w:p>
    <w:p>
      <w:pPr>
        <w:spacing w:before="3"/>
        <w:ind w:left="111" w:right="0" w:firstLine="0"/>
        <w:jc w:val="left"/>
        <w:rPr>
          <w:sz w:val="20"/>
        </w:rPr>
      </w:pPr>
      <w:r>
        <w:rPr>
          <w:b/>
          <w:color w:val="231F20"/>
          <w:sz w:val="20"/>
        </w:rPr>
        <w:t>sopo </w:t>
      </w:r>
      <w:r>
        <w:rPr>
          <w:i/>
          <w:color w:val="231F20"/>
          <w:sz w:val="20"/>
        </w:rPr>
        <w:t>vii; </w:t>
      </w:r>
      <w:r>
        <w:rPr>
          <w:color w:val="231F20"/>
          <w:sz w:val="20"/>
        </w:rPr>
        <w:t>be windy; </w:t>
      </w:r>
      <w:r>
        <w:rPr>
          <w:b/>
          <w:color w:val="231F20"/>
          <w:sz w:val="20"/>
        </w:rPr>
        <w:t>áakssopowa </w:t>
      </w:r>
      <w:r>
        <w:rPr>
          <w:color w:val="231F20"/>
          <w:sz w:val="20"/>
        </w:rPr>
        <w:t>it will be windy; </w:t>
      </w:r>
      <w:r>
        <w:rPr>
          <w:b/>
          <w:color w:val="231F20"/>
          <w:sz w:val="20"/>
        </w:rPr>
        <w:t>iisopówa </w:t>
      </w:r>
      <w:r>
        <w:rPr>
          <w:color w:val="231F20"/>
          <w:sz w:val="20"/>
        </w:rPr>
        <w:t>it was windy;</w:t>
      </w:r>
    </w:p>
    <w:p>
      <w:pPr>
        <w:spacing w:before="10"/>
        <w:ind w:left="307" w:right="0" w:firstLine="0"/>
        <w:jc w:val="left"/>
        <w:rPr>
          <w:sz w:val="20"/>
        </w:rPr>
      </w:pPr>
      <w:r>
        <w:rPr>
          <w:b/>
          <w:color w:val="231F20"/>
          <w:sz w:val="20"/>
        </w:rPr>
        <w:t>áísopowa </w:t>
      </w:r>
      <w:r>
        <w:rPr>
          <w:color w:val="231F20"/>
          <w:sz w:val="20"/>
        </w:rPr>
        <w:t>it is windy.</w:t>
      </w:r>
    </w:p>
    <w:p>
      <w:pPr>
        <w:spacing w:before="10"/>
        <w:ind w:left="111" w:right="0" w:firstLine="0"/>
        <w:jc w:val="left"/>
        <w:rPr>
          <w:sz w:val="20"/>
        </w:rPr>
      </w:pPr>
      <w:r>
        <w:rPr>
          <w:b/>
          <w:color w:val="231F20"/>
          <w:sz w:val="20"/>
        </w:rPr>
        <w:t>sopo </w:t>
      </w:r>
      <w:r>
        <w:rPr>
          <w:i/>
          <w:color w:val="231F20"/>
          <w:sz w:val="20"/>
        </w:rPr>
        <w:t>nin; </w:t>
      </w:r>
      <w:r>
        <w:rPr>
          <w:color w:val="231F20"/>
          <w:sz w:val="20"/>
        </w:rPr>
        <w:t>wind; </w:t>
      </w:r>
      <w:r>
        <w:rPr>
          <w:b/>
          <w:color w:val="231F20"/>
          <w:sz w:val="20"/>
        </w:rPr>
        <w:t>ikkináísopoistsi </w:t>
      </w:r>
      <w:r>
        <w:rPr>
          <w:color w:val="231F20"/>
          <w:sz w:val="20"/>
        </w:rPr>
        <w:t>soft winds; </w:t>
      </w:r>
      <w:r>
        <w:rPr>
          <w:b/>
          <w:color w:val="231F20"/>
          <w:sz w:val="20"/>
        </w:rPr>
        <w:t>miiyíkssopoyi </w:t>
      </w:r>
      <w:r>
        <w:rPr>
          <w:color w:val="231F20"/>
          <w:sz w:val="20"/>
        </w:rPr>
        <w:t>strong wind.</w:t>
      </w:r>
    </w:p>
    <w:p>
      <w:pPr>
        <w:spacing w:line="249" w:lineRule="auto" w:before="10"/>
        <w:ind w:left="309" w:right="0" w:hanging="198"/>
        <w:jc w:val="left"/>
        <w:rPr>
          <w:sz w:val="20"/>
        </w:rPr>
      </w:pPr>
      <w:r>
        <w:rPr>
          <w:b/>
          <w:color w:val="231F20"/>
          <w:sz w:val="20"/>
        </w:rPr>
        <w:t>sopok </w:t>
      </w:r>
      <w:r>
        <w:rPr>
          <w:i/>
          <w:color w:val="231F20"/>
          <w:sz w:val="20"/>
        </w:rPr>
        <w:t>adt; </w:t>
      </w:r>
      <w:r>
        <w:rPr>
          <w:color w:val="231F20"/>
          <w:sz w:val="20"/>
        </w:rPr>
        <w:t>finished/completely, thoroughly; </w:t>
      </w:r>
      <w:r>
        <w:rPr>
          <w:b/>
          <w:color w:val="231F20"/>
          <w:sz w:val="20"/>
        </w:rPr>
        <w:t>sopokanísttotsit! </w:t>
      </w:r>
      <w:r>
        <w:rPr>
          <w:color w:val="231F20"/>
          <w:sz w:val="20"/>
        </w:rPr>
        <w:t>complete it!; </w:t>
      </w:r>
      <w:r>
        <w:rPr>
          <w:b/>
          <w:color w:val="231F20"/>
          <w:sz w:val="20"/>
        </w:rPr>
        <w:t>mátáísopokanistooma </w:t>
      </w:r>
      <w:r>
        <w:rPr>
          <w:color w:val="231F20"/>
          <w:sz w:val="20"/>
        </w:rPr>
        <w:t>she does not finish saying it/ she does not say it completely.</w:t>
      </w:r>
    </w:p>
    <w:p>
      <w:pPr>
        <w:spacing w:before="3"/>
        <w:ind w:left="111" w:right="0" w:firstLine="0"/>
        <w:jc w:val="left"/>
        <w:rPr>
          <w:b/>
          <w:sz w:val="20"/>
        </w:rPr>
      </w:pPr>
      <w:r>
        <w:rPr>
          <w:b/>
          <w:color w:val="231F20"/>
          <w:sz w:val="20"/>
        </w:rPr>
        <w:t>sopokíítsitapiikoan </w:t>
      </w:r>
      <w:r>
        <w:rPr>
          <w:i/>
          <w:color w:val="231F20"/>
          <w:sz w:val="20"/>
        </w:rPr>
        <w:t>nan</w:t>
      </w:r>
      <w:r>
        <w:rPr>
          <w:color w:val="231F20"/>
          <w:sz w:val="20"/>
        </w:rPr>
        <w:t>; full-blood first-nation person; </w:t>
      </w:r>
      <w:r>
        <w:rPr>
          <w:b/>
          <w:color w:val="231F20"/>
          <w:sz w:val="20"/>
        </w:rPr>
        <w:t>sopokíítsitapiikoaiksi</w:t>
      </w:r>
    </w:p>
    <w:p>
      <w:pPr>
        <w:spacing w:line="249" w:lineRule="auto" w:before="10"/>
        <w:ind w:left="111" w:right="737" w:firstLine="194"/>
        <w:jc w:val="left"/>
        <w:rPr>
          <w:sz w:val="20"/>
        </w:rPr>
      </w:pPr>
      <w:r>
        <w:rPr>
          <w:color w:val="231F20"/>
          <w:sz w:val="20"/>
        </w:rPr>
        <w:t>full-blood first-nation person; cf. </w:t>
      </w:r>
      <w:r>
        <w:rPr>
          <w:b/>
          <w:color w:val="231F20"/>
          <w:sz w:val="20"/>
        </w:rPr>
        <w:t>sopok+niitsitapiikoan</w:t>
      </w:r>
      <w:r>
        <w:rPr>
          <w:color w:val="231F20"/>
          <w:sz w:val="20"/>
        </w:rPr>
        <w:t>. </w:t>
      </w:r>
      <w:r>
        <w:rPr>
          <w:b/>
          <w:color w:val="231F20"/>
          <w:sz w:val="20"/>
        </w:rPr>
        <w:t>sopoksistawa’si </w:t>
      </w:r>
      <w:r>
        <w:rPr>
          <w:i/>
          <w:color w:val="231F20"/>
          <w:sz w:val="20"/>
        </w:rPr>
        <w:t>vai</w:t>
      </w:r>
      <w:r>
        <w:rPr>
          <w:color w:val="231F20"/>
          <w:sz w:val="20"/>
        </w:rPr>
        <w:t>; grow in wisdom.</w:t>
      </w:r>
    </w:p>
    <w:p>
      <w:pPr>
        <w:spacing w:after="0" w:line="249" w:lineRule="auto"/>
        <w:jc w:val="left"/>
        <w:rPr>
          <w:sz w:val="20"/>
        </w:rPr>
        <w:sectPr>
          <w:headerReference w:type="default" r:id="rId543"/>
          <w:pgSz w:w="7920" w:h="12960"/>
          <w:pgMar w:header="0" w:footer="720" w:top="600" w:bottom="900" w:left="620" w:right="620"/>
        </w:sectPr>
      </w:pPr>
    </w:p>
    <w:p>
      <w:pPr>
        <w:pStyle w:val="Heading2"/>
        <w:tabs>
          <w:tab w:pos="5557" w:val="left" w:leader="none"/>
        </w:tabs>
      </w:pPr>
      <w:r>
        <w:rPr>
          <w:color w:val="231F20"/>
        </w:rPr>
        <w:t>sopoksistotsi</w:t>
        <w:tab/>
        <w:t>sotamitsskit</w:t>
      </w:r>
    </w:p>
    <w:p>
      <w:pPr>
        <w:pStyle w:val="BodyText"/>
        <w:spacing w:before="7"/>
        <w:ind w:left="0"/>
        <w:rPr>
          <w:b/>
          <w:sz w:val="24"/>
        </w:rPr>
      </w:pPr>
    </w:p>
    <w:p>
      <w:pPr>
        <w:spacing w:before="0"/>
        <w:ind w:left="110" w:right="0" w:firstLine="0"/>
        <w:jc w:val="left"/>
        <w:rPr>
          <w:sz w:val="20"/>
        </w:rPr>
      </w:pPr>
      <w:r>
        <w:rPr>
          <w:b/>
          <w:color w:val="231F20"/>
          <w:sz w:val="20"/>
        </w:rPr>
        <w:t>sopoksistotsi </w:t>
      </w:r>
      <w:r>
        <w:rPr>
          <w:i/>
          <w:color w:val="231F20"/>
          <w:sz w:val="20"/>
        </w:rPr>
        <w:t>vti; </w:t>
      </w:r>
      <w:r>
        <w:rPr>
          <w:color w:val="231F20"/>
          <w:sz w:val="20"/>
        </w:rPr>
        <w:t>have superior knowledge about an activity through</w:t>
      </w:r>
    </w:p>
    <w:p>
      <w:pPr>
        <w:spacing w:line="249" w:lineRule="auto" w:before="10"/>
        <w:ind w:left="305" w:right="276" w:firstLine="3"/>
        <w:jc w:val="left"/>
        <w:rPr>
          <w:sz w:val="20"/>
        </w:rPr>
      </w:pPr>
      <w:r>
        <w:rPr>
          <w:color w:val="231F20"/>
          <w:sz w:val="20"/>
        </w:rPr>
        <w:t>one’s experience; </w:t>
      </w:r>
      <w:r>
        <w:rPr>
          <w:b/>
          <w:color w:val="231F20"/>
          <w:sz w:val="20"/>
        </w:rPr>
        <w:t>sopoksístotsit! </w:t>
      </w:r>
      <w:r>
        <w:rPr>
          <w:color w:val="231F20"/>
          <w:sz w:val="20"/>
        </w:rPr>
        <w:t>have superior knowledge about it!; </w:t>
      </w:r>
      <w:r>
        <w:rPr>
          <w:b/>
          <w:color w:val="231F20"/>
          <w:sz w:val="20"/>
        </w:rPr>
        <w:t>isopóksistotsima otáaksistsiipisskihssini </w:t>
      </w:r>
      <w:r>
        <w:rPr>
          <w:color w:val="231F20"/>
          <w:sz w:val="20"/>
        </w:rPr>
        <w:t>he had superior knowledge about fencing; </w:t>
      </w:r>
      <w:r>
        <w:rPr>
          <w:b/>
          <w:color w:val="231F20"/>
          <w:sz w:val="20"/>
        </w:rPr>
        <w:t>nítssopoksistotsii’pa nipáítapiwahsini </w:t>
      </w:r>
      <w:r>
        <w:rPr>
          <w:color w:val="231F20"/>
          <w:sz w:val="20"/>
        </w:rPr>
        <w:t>I’ve ‘done it all’, I’ve had extensive experience in my life.</w:t>
      </w:r>
    </w:p>
    <w:p>
      <w:pPr>
        <w:spacing w:line="249" w:lineRule="auto" w:before="3"/>
        <w:ind w:left="309" w:right="0" w:hanging="199"/>
        <w:jc w:val="left"/>
        <w:rPr>
          <w:sz w:val="20"/>
        </w:rPr>
      </w:pPr>
      <w:r>
        <w:rPr>
          <w:b/>
          <w:color w:val="231F20"/>
          <w:sz w:val="20"/>
        </w:rPr>
        <w:t>sopokssi </w:t>
      </w:r>
      <w:r>
        <w:rPr>
          <w:i/>
          <w:color w:val="231F20"/>
          <w:sz w:val="20"/>
        </w:rPr>
        <w:t>nan; </w:t>
      </w:r>
      <w:r>
        <w:rPr>
          <w:color w:val="231F20"/>
          <w:sz w:val="20"/>
        </w:rPr>
        <w:t>dollar; </w:t>
      </w:r>
      <w:r>
        <w:rPr>
          <w:b/>
          <w:color w:val="231F20"/>
          <w:sz w:val="20"/>
        </w:rPr>
        <w:t>niisitóísopokssiiksi </w:t>
      </w:r>
      <w:r>
        <w:rPr>
          <w:color w:val="231F20"/>
          <w:sz w:val="20"/>
        </w:rPr>
        <w:t>five-dollar bills; </w:t>
      </w:r>
      <w:r>
        <w:rPr>
          <w:b/>
          <w:color w:val="231F20"/>
          <w:sz w:val="20"/>
        </w:rPr>
        <w:t>ni’tssópokssiwa </w:t>
      </w:r>
      <w:r>
        <w:rPr>
          <w:color w:val="231F20"/>
          <w:sz w:val="20"/>
        </w:rPr>
        <w:t>one dollar.</w:t>
      </w:r>
    </w:p>
    <w:p>
      <w:pPr>
        <w:spacing w:line="249" w:lineRule="auto" w:before="2"/>
        <w:ind w:left="305" w:right="0" w:hanging="195"/>
        <w:jc w:val="left"/>
        <w:rPr>
          <w:sz w:val="20"/>
        </w:rPr>
      </w:pPr>
      <w:r>
        <w:rPr>
          <w:b/>
          <w:color w:val="231F20"/>
          <w:sz w:val="20"/>
        </w:rPr>
        <w:t>sopómi </w:t>
      </w:r>
      <w:r>
        <w:rPr>
          <w:i/>
          <w:color w:val="231F20"/>
          <w:sz w:val="20"/>
        </w:rPr>
        <w:t>vta</w:t>
      </w:r>
      <w:r>
        <w:rPr>
          <w:color w:val="231F20"/>
          <w:sz w:val="20"/>
        </w:rPr>
        <w:t>; fan, give (some) air; </w:t>
      </w:r>
      <w:r>
        <w:rPr>
          <w:b/>
          <w:color w:val="231F20"/>
          <w:sz w:val="20"/>
        </w:rPr>
        <w:t>sopómiisa! </w:t>
      </w:r>
      <w:r>
        <w:rPr>
          <w:color w:val="231F20"/>
          <w:sz w:val="20"/>
        </w:rPr>
        <w:t>give him air!; </w:t>
      </w:r>
      <w:r>
        <w:rPr>
          <w:b/>
          <w:color w:val="231F20"/>
          <w:sz w:val="20"/>
        </w:rPr>
        <w:t>isopómiyiiwáyi </w:t>
      </w:r>
      <w:r>
        <w:rPr>
          <w:color w:val="231F20"/>
          <w:sz w:val="20"/>
        </w:rPr>
        <w:t>he fanned her; </w:t>
      </w:r>
      <w:r>
        <w:rPr>
          <w:b/>
          <w:color w:val="231F20"/>
          <w:sz w:val="20"/>
        </w:rPr>
        <w:t>nítssopómiooka </w:t>
      </w:r>
      <w:r>
        <w:rPr>
          <w:color w:val="231F20"/>
          <w:sz w:val="20"/>
        </w:rPr>
        <w:t>she fanned me.</w:t>
      </w:r>
    </w:p>
    <w:p>
      <w:pPr>
        <w:spacing w:before="1"/>
        <w:ind w:left="111" w:right="0" w:firstLine="0"/>
        <w:jc w:val="left"/>
        <w:rPr>
          <w:sz w:val="20"/>
        </w:rPr>
      </w:pPr>
      <w:r>
        <w:rPr>
          <w:b/>
          <w:color w:val="231F20"/>
          <w:sz w:val="20"/>
        </w:rPr>
        <w:t>sopomitaka’si </w:t>
      </w:r>
      <w:r>
        <w:rPr>
          <w:i/>
          <w:color w:val="231F20"/>
          <w:sz w:val="20"/>
        </w:rPr>
        <w:t>vai</w:t>
      </w:r>
      <w:r>
        <w:rPr>
          <w:color w:val="231F20"/>
          <w:sz w:val="20"/>
        </w:rPr>
        <w:t>; feel air movement.</w:t>
      </w:r>
    </w:p>
    <w:p>
      <w:pPr>
        <w:spacing w:before="10"/>
        <w:ind w:left="111" w:right="0" w:firstLine="0"/>
        <w:jc w:val="left"/>
        <w:rPr>
          <w:sz w:val="20"/>
        </w:rPr>
      </w:pPr>
      <w:r>
        <w:rPr>
          <w:b/>
          <w:color w:val="231F20"/>
          <w:sz w:val="20"/>
        </w:rPr>
        <w:t>sopomsstaa </w:t>
      </w:r>
      <w:r>
        <w:rPr>
          <w:i/>
          <w:color w:val="231F20"/>
          <w:sz w:val="20"/>
        </w:rPr>
        <w:t>vai</w:t>
      </w:r>
      <w:r>
        <w:rPr>
          <w:color w:val="231F20"/>
          <w:sz w:val="20"/>
        </w:rPr>
        <w:t>; cause wind to blow.</w:t>
      </w:r>
    </w:p>
    <w:p>
      <w:pPr>
        <w:spacing w:line="249" w:lineRule="auto" w:before="10"/>
        <w:ind w:left="311" w:right="0" w:hanging="200"/>
        <w:jc w:val="left"/>
        <w:rPr>
          <w:sz w:val="20"/>
        </w:rPr>
      </w:pPr>
      <w:r>
        <w:rPr>
          <w:b/>
          <w:color w:val="231F20"/>
          <w:sz w:val="20"/>
        </w:rPr>
        <w:t>sopowahtsi’si </w:t>
      </w:r>
      <w:r>
        <w:rPr>
          <w:i/>
          <w:color w:val="231F20"/>
          <w:sz w:val="20"/>
        </w:rPr>
        <w:t>vai</w:t>
      </w:r>
      <w:r>
        <w:rPr>
          <w:color w:val="231F20"/>
          <w:sz w:val="20"/>
        </w:rPr>
        <w:t>; ask a question, inquire; </w:t>
      </w:r>
      <w:r>
        <w:rPr>
          <w:b/>
          <w:color w:val="231F20"/>
          <w:sz w:val="20"/>
        </w:rPr>
        <w:t>sopówahtsi’sit! </w:t>
      </w:r>
      <w:r>
        <w:rPr>
          <w:color w:val="231F20"/>
          <w:sz w:val="20"/>
        </w:rPr>
        <w:t>inquire!; </w:t>
      </w:r>
      <w:r>
        <w:rPr>
          <w:b/>
          <w:color w:val="231F20"/>
          <w:sz w:val="20"/>
        </w:rPr>
        <w:t>isopówahtsi’siwa </w:t>
      </w:r>
      <w:r>
        <w:rPr>
          <w:color w:val="231F20"/>
          <w:sz w:val="20"/>
        </w:rPr>
        <w:t>he inquired; </w:t>
      </w:r>
      <w:r>
        <w:rPr>
          <w:b/>
          <w:color w:val="231F20"/>
          <w:sz w:val="20"/>
        </w:rPr>
        <w:t>nítssopówahtsi’si </w:t>
      </w:r>
      <w:r>
        <w:rPr>
          <w:color w:val="231F20"/>
          <w:sz w:val="20"/>
        </w:rPr>
        <w:t>I inquired; Rel. stem: </w:t>
      </w:r>
      <w:r>
        <w:rPr>
          <w:i/>
          <w:color w:val="231F20"/>
          <w:sz w:val="20"/>
        </w:rPr>
        <w:t>vti </w:t>
      </w:r>
      <w:r>
        <w:rPr>
          <w:b/>
          <w:color w:val="231F20"/>
          <w:sz w:val="20"/>
        </w:rPr>
        <w:t>sopowahtsi’satoo</w:t>
      </w:r>
      <w:r>
        <w:rPr>
          <w:color w:val="231F20"/>
          <w:sz w:val="20"/>
        </w:rPr>
        <w:t>, </w:t>
      </w:r>
      <w:r>
        <w:rPr>
          <w:i/>
          <w:color w:val="231F20"/>
          <w:sz w:val="20"/>
        </w:rPr>
        <w:t>vta </w:t>
      </w:r>
      <w:r>
        <w:rPr>
          <w:b/>
          <w:color w:val="231F20"/>
          <w:sz w:val="20"/>
        </w:rPr>
        <w:t>sopowahtsi’sat </w:t>
      </w:r>
      <w:r>
        <w:rPr>
          <w:color w:val="231F20"/>
          <w:sz w:val="20"/>
        </w:rPr>
        <w:t>ask about, inquire of/ question.</w:t>
      </w:r>
    </w:p>
    <w:p>
      <w:pPr>
        <w:spacing w:line="249" w:lineRule="auto" w:before="3"/>
        <w:ind w:left="311" w:right="360" w:hanging="201"/>
        <w:jc w:val="left"/>
        <w:rPr>
          <w:sz w:val="20"/>
        </w:rPr>
      </w:pPr>
      <w:r>
        <w:rPr>
          <w:b/>
          <w:color w:val="231F20"/>
          <w:sz w:val="20"/>
        </w:rPr>
        <w:t>sopowatomo </w:t>
      </w:r>
      <w:r>
        <w:rPr>
          <w:i/>
          <w:color w:val="231F20"/>
          <w:sz w:val="20"/>
        </w:rPr>
        <w:t>vta; </w:t>
      </w:r>
      <w:r>
        <w:rPr>
          <w:color w:val="231F20"/>
          <w:sz w:val="20"/>
        </w:rPr>
        <w:t>tattle on; </w:t>
      </w:r>
      <w:r>
        <w:rPr>
          <w:b/>
          <w:color w:val="231F20"/>
          <w:sz w:val="20"/>
        </w:rPr>
        <w:t>sopówatomoosa! </w:t>
      </w:r>
      <w:r>
        <w:rPr>
          <w:color w:val="231F20"/>
          <w:sz w:val="20"/>
        </w:rPr>
        <w:t>tattle on him!; </w:t>
      </w:r>
      <w:r>
        <w:rPr>
          <w:b/>
          <w:color w:val="231F20"/>
          <w:sz w:val="20"/>
        </w:rPr>
        <w:t>isopówatomoyiiwáyi </w:t>
      </w:r>
      <w:r>
        <w:rPr>
          <w:color w:val="231F20"/>
          <w:sz w:val="20"/>
        </w:rPr>
        <w:t>he tattled on her; </w:t>
      </w:r>
      <w:r>
        <w:rPr>
          <w:b/>
          <w:color w:val="231F20"/>
          <w:sz w:val="20"/>
        </w:rPr>
        <w:t>nítssopówatomooka </w:t>
      </w:r>
      <w:r>
        <w:rPr>
          <w:color w:val="231F20"/>
          <w:sz w:val="20"/>
        </w:rPr>
        <w:t>she tattled on me.</w:t>
      </w:r>
    </w:p>
    <w:p>
      <w:pPr>
        <w:spacing w:line="249" w:lineRule="auto" w:before="2"/>
        <w:ind w:left="309" w:right="98" w:hanging="199"/>
        <w:jc w:val="left"/>
        <w:rPr>
          <w:sz w:val="20"/>
        </w:rPr>
      </w:pPr>
      <w:r>
        <w:rPr>
          <w:b/>
          <w:color w:val="231F20"/>
          <w:sz w:val="20"/>
        </w:rPr>
        <w:t>sopówatsikimi </w:t>
      </w:r>
      <w:r>
        <w:rPr>
          <w:i/>
          <w:color w:val="231F20"/>
          <w:sz w:val="20"/>
        </w:rPr>
        <w:t>vii</w:t>
      </w:r>
      <w:r>
        <w:rPr>
          <w:color w:val="231F20"/>
          <w:sz w:val="20"/>
        </w:rPr>
        <w:t>; become clear (said of a waterway, and usually after a storm or spring run-off); </w:t>
      </w:r>
      <w:r>
        <w:rPr>
          <w:b/>
          <w:color w:val="231F20"/>
          <w:sz w:val="20"/>
        </w:rPr>
        <w:t>isopówatsikimiwa anni a’siítahtaayi </w:t>
      </w:r>
      <w:r>
        <w:rPr>
          <w:color w:val="231F20"/>
          <w:sz w:val="20"/>
        </w:rPr>
        <w:t>the creek became clear.</w:t>
      </w:r>
    </w:p>
    <w:p>
      <w:pPr>
        <w:spacing w:before="3"/>
        <w:ind w:left="111" w:right="0" w:firstLine="0"/>
        <w:jc w:val="left"/>
        <w:rPr>
          <w:sz w:val="20"/>
        </w:rPr>
      </w:pPr>
      <w:r>
        <w:rPr>
          <w:b/>
          <w:color w:val="231F20"/>
          <w:sz w:val="20"/>
        </w:rPr>
        <w:t>sopowatsinaattsi </w:t>
      </w:r>
      <w:r>
        <w:rPr>
          <w:i/>
          <w:color w:val="231F20"/>
          <w:sz w:val="20"/>
        </w:rPr>
        <w:t>vii</w:t>
      </w:r>
      <w:r>
        <w:rPr>
          <w:color w:val="231F20"/>
          <w:sz w:val="20"/>
        </w:rPr>
        <w:t>; be clear in appearance.</w:t>
      </w:r>
    </w:p>
    <w:p>
      <w:pPr>
        <w:spacing w:before="10"/>
        <w:ind w:left="111" w:right="0" w:firstLine="0"/>
        <w:jc w:val="left"/>
        <w:rPr>
          <w:sz w:val="20"/>
        </w:rPr>
      </w:pPr>
      <w:r>
        <w:rPr>
          <w:b/>
          <w:color w:val="231F20"/>
          <w:sz w:val="20"/>
        </w:rPr>
        <w:t>sopowatsistotoohsi </w:t>
      </w:r>
      <w:r>
        <w:rPr>
          <w:i/>
          <w:color w:val="231F20"/>
          <w:sz w:val="20"/>
        </w:rPr>
        <w:t>vai</w:t>
      </w:r>
      <w:r>
        <w:rPr>
          <w:color w:val="231F20"/>
          <w:sz w:val="20"/>
        </w:rPr>
        <w:t>; prepare onself; Rel. stems: </w:t>
      </w:r>
      <w:r>
        <w:rPr>
          <w:i/>
          <w:color w:val="231F20"/>
          <w:sz w:val="20"/>
        </w:rPr>
        <w:t>vta </w:t>
      </w:r>
      <w:r>
        <w:rPr>
          <w:b/>
          <w:color w:val="231F20"/>
          <w:sz w:val="20"/>
        </w:rPr>
        <w:t>sopowatsistotoohsat</w:t>
      </w:r>
      <w:r>
        <w:rPr>
          <w:color w:val="231F20"/>
          <w:sz w:val="20"/>
        </w:rPr>
        <w:t>,</w:t>
      </w:r>
    </w:p>
    <w:p>
      <w:pPr>
        <w:spacing w:before="10"/>
        <w:ind w:left="303" w:right="0" w:firstLine="0"/>
        <w:jc w:val="left"/>
        <w:rPr>
          <w:sz w:val="20"/>
        </w:rPr>
      </w:pPr>
      <w:r>
        <w:rPr>
          <w:i/>
          <w:color w:val="231F20"/>
          <w:sz w:val="20"/>
        </w:rPr>
        <w:t>vti </w:t>
      </w:r>
      <w:r>
        <w:rPr>
          <w:b/>
          <w:color w:val="231F20"/>
          <w:sz w:val="20"/>
        </w:rPr>
        <w:t>sopowatsistotoohsatoo </w:t>
      </w:r>
      <w:r>
        <w:rPr>
          <w:color w:val="231F20"/>
          <w:sz w:val="20"/>
        </w:rPr>
        <w:t>prepare for.</w:t>
      </w:r>
    </w:p>
    <w:p>
      <w:pPr>
        <w:spacing w:line="249" w:lineRule="auto" w:before="10"/>
        <w:ind w:left="304" w:right="303" w:hanging="193"/>
        <w:jc w:val="left"/>
        <w:rPr>
          <w:sz w:val="20"/>
        </w:rPr>
      </w:pPr>
      <w:r>
        <w:rPr>
          <w:b/>
          <w:color w:val="231F20"/>
          <w:sz w:val="20"/>
        </w:rPr>
        <w:t>sopoya’p </w:t>
      </w:r>
      <w:r>
        <w:rPr>
          <w:i/>
          <w:color w:val="231F20"/>
          <w:sz w:val="20"/>
        </w:rPr>
        <w:t>adt</w:t>
      </w:r>
      <w:r>
        <w:rPr>
          <w:color w:val="231F20"/>
          <w:sz w:val="20"/>
        </w:rPr>
        <w:t>; careful; see </w:t>
      </w:r>
      <w:r>
        <w:rPr>
          <w:b/>
          <w:color w:val="231F20"/>
          <w:sz w:val="20"/>
        </w:rPr>
        <w:t>sópoya’pssi </w:t>
      </w:r>
      <w:r>
        <w:rPr>
          <w:color w:val="231F20"/>
          <w:sz w:val="20"/>
        </w:rPr>
        <w:t>be thorough; </w:t>
      </w:r>
      <w:r>
        <w:rPr>
          <w:b/>
          <w:color w:val="231F20"/>
          <w:sz w:val="20"/>
        </w:rPr>
        <w:t>sopoyá’po’tsima </w:t>
      </w:r>
      <w:r>
        <w:rPr>
          <w:color w:val="231F20"/>
          <w:sz w:val="20"/>
        </w:rPr>
        <w:t>she worked on it carefully; </w:t>
      </w:r>
      <w:r>
        <w:rPr>
          <w:b/>
          <w:color w:val="231F20"/>
          <w:sz w:val="20"/>
        </w:rPr>
        <w:t>iikáísopoya’pisttápomao’siwa </w:t>
      </w:r>
      <w:r>
        <w:rPr>
          <w:color w:val="231F20"/>
          <w:sz w:val="20"/>
        </w:rPr>
        <w:t>he chews and swallows his food carefully.</w:t>
      </w:r>
    </w:p>
    <w:p>
      <w:pPr>
        <w:spacing w:line="249" w:lineRule="auto" w:before="2"/>
        <w:ind w:left="310" w:right="0" w:hanging="199"/>
        <w:jc w:val="left"/>
        <w:rPr>
          <w:sz w:val="20"/>
        </w:rPr>
      </w:pPr>
      <w:r>
        <w:rPr>
          <w:b/>
          <w:color w:val="231F20"/>
          <w:sz w:val="20"/>
        </w:rPr>
        <w:t>sopoya’payoohtsimi </w:t>
      </w:r>
      <w:r>
        <w:rPr>
          <w:i/>
          <w:color w:val="231F20"/>
          <w:sz w:val="20"/>
        </w:rPr>
        <w:t>vai</w:t>
      </w:r>
      <w:r>
        <w:rPr>
          <w:color w:val="231F20"/>
          <w:sz w:val="20"/>
        </w:rPr>
        <w:t>; hear clearly; </w:t>
      </w:r>
      <w:r>
        <w:rPr>
          <w:b/>
          <w:color w:val="231F20"/>
          <w:sz w:val="20"/>
        </w:rPr>
        <w:t>(sopoya’payoohtsimit!) </w:t>
      </w:r>
      <w:r>
        <w:rPr>
          <w:color w:val="231F20"/>
          <w:sz w:val="20"/>
        </w:rPr>
        <w:t>(hear clearly!); </w:t>
      </w:r>
      <w:r>
        <w:rPr>
          <w:b/>
          <w:color w:val="231F20"/>
          <w:sz w:val="20"/>
        </w:rPr>
        <w:t>iisopóya’payoohtsimiwa </w:t>
      </w:r>
      <w:r>
        <w:rPr>
          <w:color w:val="231F20"/>
          <w:sz w:val="20"/>
        </w:rPr>
        <w:t>he heard clearly; </w:t>
      </w:r>
      <w:r>
        <w:rPr>
          <w:b/>
          <w:color w:val="231F20"/>
          <w:sz w:val="20"/>
        </w:rPr>
        <w:t>nítssopóya’páyoohtsimi </w:t>
      </w:r>
      <w:r>
        <w:rPr>
          <w:color w:val="231F20"/>
          <w:sz w:val="20"/>
        </w:rPr>
        <w:t>I heard clearly.</w:t>
      </w:r>
    </w:p>
    <w:p>
      <w:pPr>
        <w:spacing w:before="3"/>
        <w:ind w:left="111" w:right="0" w:firstLine="0"/>
        <w:jc w:val="left"/>
        <w:rPr>
          <w:sz w:val="20"/>
        </w:rPr>
      </w:pPr>
      <w:r>
        <w:rPr>
          <w:b/>
          <w:color w:val="231F20"/>
          <w:sz w:val="20"/>
        </w:rPr>
        <w:t>sopoya’pssi </w:t>
      </w:r>
      <w:r>
        <w:rPr>
          <w:i/>
          <w:color w:val="231F20"/>
          <w:sz w:val="20"/>
        </w:rPr>
        <w:t>vai</w:t>
      </w:r>
      <w:r>
        <w:rPr>
          <w:color w:val="231F20"/>
          <w:sz w:val="20"/>
        </w:rPr>
        <w:t>; be thorough, meticulous; </w:t>
      </w:r>
      <w:r>
        <w:rPr>
          <w:b/>
          <w:color w:val="231F20"/>
          <w:sz w:val="20"/>
        </w:rPr>
        <w:t>sopoyá’pssit! </w:t>
      </w:r>
      <w:r>
        <w:rPr>
          <w:color w:val="231F20"/>
          <w:sz w:val="20"/>
        </w:rPr>
        <w:t>be meticulous!;</w:t>
      </w:r>
    </w:p>
    <w:p>
      <w:pPr>
        <w:spacing w:before="10"/>
        <w:ind w:left="312" w:right="0" w:firstLine="0"/>
        <w:jc w:val="left"/>
        <w:rPr>
          <w:sz w:val="20"/>
        </w:rPr>
      </w:pPr>
      <w:r>
        <w:rPr>
          <w:b/>
          <w:color w:val="231F20"/>
          <w:sz w:val="20"/>
        </w:rPr>
        <w:t>sopoyá’pssiwa </w:t>
      </w:r>
      <w:r>
        <w:rPr>
          <w:color w:val="231F20"/>
          <w:sz w:val="20"/>
        </w:rPr>
        <w:t>he is meticulous; </w:t>
      </w:r>
      <w:r>
        <w:rPr>
          <w:b/>
          <w:color w:val="231F20"/>
          <w:sz w:val="20"/>
        </w:rPr>
        <w:t>nítssopoya’pssi </w:t>
      </w:r>
      <w:r>
        <w:rPr>
          <w:color w:val="231F20"/>
          <w:sz w:val="20"/>
        </w:rPr>
        <w:t>I am meticulous.</w:t>
      </w:r>
    </w:p>
    <w:p>
      <w:pPr>
        <w:spacing w:line="249" w:lineRule="auto" w:before="10"/>
        <w:ind w:left="313" w:right="0" w:hanging="201"/>
        <w:jc w:val="left"/>
        <w:rPr>
          <w:sz w:val="20"/>
        </w:rPr>
      </w:pPr>
      <w:r>
        <w:rPr>
          <w:b/>
          <w:color w:val="231F20"/>
          <w:sz w:val="20"/>
        </w:rPr>
        <w:t>sopoyi </w:t>
      </w:r>
      <w:r>
        <w:rPr>
          <w:i/>
          <w:color w:val="231F20"/>
          <w:sz w:val="20"/>
        </w:rPr>
        <w:t>vai; </w:t>
      </w:r>
      <w:r>
        <w:rPr>
          <w:color w:val="231F20"/>
          <w:sz w:val="20"/>
        </w:rPr>
        <w:t>tattle, report; </w:t>
      </w:r>
      <w:r>
        <w:rPr>
          <w:b/>
          <w:color w:val="231F20"/>
          <w:sz w:val="20"/>
        </w:rPr>
        <w:t>sopoyít! </w:t>
      </w:r>
      <w:r>
        <w:rPr>
          <w:color w:val="231F20"/>
          <w:sz w:val="20"/>
        </w:rPr>
        <w:t>report!; </w:t>
      </w:r>
      <w:r>
        <w:rPr>
          <w:b/>
          <w:color w:val="231F20"/>
          <w:sz w:val="20"/>
        </w:rPr>
        <w:t>isópoyiwa </w:t>
      </w:r>
      <w:r>
        <w:rPr>
          <w:color w:val="231F20"/>
          <w:sz w:val="20"/>
        </w:rPr>
        <w:t>she tattled; </w:t>
      </w:r>
      <w:r>
        <w:rPr>
          <w:b/>
          <w:color w:val="231F20"/>
          <w:sz w:val="20"/>
        </w:rPr>
        <w:t>nítssópoyi </w:t>
      </w:r>
      <w:r>
        <w:rPr>
          <w:color w:val="231F20"/>
          <w:sz w:val="20"/>
        </w:rPr>
        <w:t>I reported; Rel. stems: v</w:t>
      </w:r>
      <w:r>
        <w:rPr>
          <w:i/>
          <w:color w:val="231F20"/>
          <w:sz w:val="20"/>
        </w:rPr>
        <w:t>ta </w:t>
      </w:r>
      <w:r>
        <w:rPr>
          <w:b/>
          <w:color w:val="231F20"/>
          <w:sz w:val="20"/>
        </w:rPr>
        <w:t>sopowat, </w:t>
      </w:r>
      <w:r>
        <w:rPr>
          <w:i/>
          <w:color w:val="231F20"/>
          <w:sz w:val="20"/>
        </w:rPr>
        <w:t>vti </w:t>
      </w:r>
      <w:r>
        <w:rPr>
          <w:b/>
          <w:color w:val="231F20"/>
          <w:sz w:val="20"/>
        </w:rPr>
        <w:t>sopowatoo </w:t>
      </w:r>
      <w:r>
        <w:rPr>
          <w:color w:val="231F20"/>
          <w:sz w:val="20"/>
        </w:rPr>
        <w:t>report.</w:t>
      </w:r>
    </w:p>
    <w:p>
      <w:pPr>
        <w:spacing w:line="249" w:lineRule="auto" w:before="1"/>
        <w:ind w:left="310" w:right="0" w:hanging="199"/>
        <w:jc w:val="left"/>
        <w:rPr>
          <w:sz w:val="20"/>
        </w:rPr>
      </w:pPr>
      <w:r>
        <w:rPr>
          <w:b/>
          <w:color w:val="231F20"/>
          <w:sz w:val="20"/>
        </w:rPr>
        <w:t>sopoyiinako </w:t>
      </w:r>
      <w:r>
        <w:rPr>
          <w:i/>
          <w:color w:val="231F20"/>
          <w:sz w:val="20"/>
        </w:rPr>
        <w:t>vii; </w:t>
      </w:r>
      <w:r>
        <w:rPr>
          <w:color w:val="231F20"/>
          <w:sz w:val="20"/>
        </w:rPr>
        <w:t>dawn/ clearing of weather (e.g. of fog); </w:t>
      </w:r>
      <w:r>
        <w:rPr>
          <w:b/>
          <w:color w:val="231F20"/>
          <w:sz w:val="20"/>
        </w:rPr>
        <w:t>iisopóyiinakowa </w:t>
      </w:r>
      <w:r>
        <w:rPr>
          <w:color w:val="231F20"/>
          <w:sz w:val="20"/>
        </w:rPr>
        <w:t>it dawned; </w:t>
      </w:r>
      <w:r>
        <w:rPr>
          <w:b/>
          <w:color w:val="231F20"/>
          <w:sz w:val="20"/>
        </w:rPr>
        <w:t>áísopoyiinakowa </w:t>
      </w:r>
      <w:r>
        <w:rPr>
          <w:color w:val="231F20"/>
          <w:sz w:val="20"/>
        </w:rPr>
        <w:t>it is clearing.</w:t>
      </w:r>
    </w:p>
    <w:p>
      <w:pPr>
        <w:spacing w:before="2"/>
        <w:ind w:left="112" w:right="0" w:firstLine="0"/>
        <w:jc w:val="left"/>
        <w:rPr>
          <w:sz w:val="20"/>
        </w:rPr>
      </w:pPr>
      <w:r>
        <w:rPr>
          <w:b/>
          <w:color w:val="231F20"/>
          <w:sz w:val="20"/>
        </w:rPr>
        <w:t>sopoyiipitsi </w:t>
      </w:r>
      <w:r>
        <w:rPr>
          <w:i/>
          <w:color w:val="231F20"/>
          <w:sz w:val="20"/>
        </w:rPr>
        <w:t>vai; </w:t>
      </w:r>
      <w:r>
        <w:rPr>
          <w:color w:val="231F20"/>
          <w:sz w:val="20"/>
        </w:rPr>
        <w:t>be a tattler, informer; </w:t>
      </w:r>
      <w:r>
        <w:rPr>
          <w:b/>
          <w:color w:val="231F20"/>
          <w:sz w:val="20"/>
        </w:rPr>
        <w:t>sopóyiipitsit! </w:t>
      </w:r>
      <w:r>
        <w:rPr>
          <w:color w:val="231F20"/>
          <w:sz w:val="20"/>
        </w:rPr>
        <w:t>be a tattler!;</w:t>
      </w:r>
    </w:p>
    <w:p>
      <w:pPr>
        <w:spacing w:line="249" w:lineRule="auto" w:before="10"/>
        <w:ind w:left="112" w:right="117" w:firstLine="200"/>
        <w:jc w:val="left"/>
        <w:rPr>
          <w:sz w:val="20"/>
        </w:rPr>
      </w:pPr>
      <w:r>
        <w:rPr>
          <w:b/>
          <w:color w:val="231F20"/>
          <w:sz w:val="20"/>
        </w:rPr>
        <w:t>sopóyiipitsiwa </w:t>
      </w:r>
      <w:r>
        <w:rPr>
          <w:color w:val="231F20"/>
          <w:sz w:val="20"/>
        </w:rPr>
        <w:t>he is a tattler; </w:t>
      </w:r>
      <w:r>
        <w:rPr>
          <w:b/>
          <w:color w:val="231F20"/>
          <w:sz w:val="20"/>
        </w:rPr>
        <w:t>nítssopóyiipitsi </w:t>
      </w:r>
      <w:r>
        <w:rPr>
          <w:color w:val="231F20"/>
          <w:sz w:val="20"/>
        </w:rPr>
        <w:t>I am a tattler; cf. </w:t>
      </w:r>
      <w:r>
        <w:rPr>
          <w:b/>
          <w:color w:val="231F20"/>
          <w:sz w:val="20"/>
        </w:rPr>
        <w:t>sopoyi+ipitsi. sotám </w:t>
      </w:r>
      <w:r>
        <w:rPr>
          <w:i/>
          <w:color w:val="231F20"/>
          <w:sz w:val="20"/>
        </w:rPr>
        <w:t>adt</w:t>
      </w:r>
      <w:r>
        <w:rPr>
          <w:color w:val="231F20"/>
          <w:sz w:val="20"/>
        </w:rPr>
        <w:t>; genuinely, unqualifiedly/so, next; </w:t>
      </w:r>
      <w:r>
        <w:rPr>
          <w:b/>
          <w:color w:val="231F20"/>
          <w:sz w:val="20"/>
        </w:rPr>
        <w:t>sotámáwaasai’niwa </w:t>
      </w:r>
      <w:r>
        <w:rPr>
          <w:color w:val="231F20"/>
          <w:sz w:val="20"/>
        </w:rPr>
        <w:t>she’s really</w:t>
      </w:r>
    </w:p>
    <w:p>
      <w:pPr>
        <w:pStyle w:val="Heading3"/>
        <w:spacing w:before="2"/>
        <w:ind w:left="310"/>
      </w:pPr>
      <w:r>
        <w:rPr>
          <w:color w:val="231F20"/>
        </w:rPr>
        <w:t>crying.</w:t>
      </w:r>
    </w:p>
    <w:p>
      <w:pPr>
        <w:spacing w:before="10"/>
        <w:ind w:left="112" w:right="0" w:firstLine="0"/>
        <w:jc w:val="left"/>
        <w:rPr>
          <w:sz w:val="20"/>
        </w:rPr>
      </w:pPr>
      <w:r>
        <w:rPr>
          <w:b/>
          <w:color w:val="231F20"/>
          <w:sz w:val="20"/>
        </w:rPr>
        <w:t>sotamitsskit </w:t>
      </w:r>
      <w:r>
        <w:rPr>
          <w:i/>
          <w:color w:val="231F20"/>
          <w:sz w:val="20"/>
        </w:rPr>
        <w:t>vta</w:t>
      </w:r>
      <w:r>
        <w:rPr>
          <w:color w:val="231F20"/>
          <w:sz w:val="20"/>
        </w:rPr>
        <w:t>; leave behind.</w:t>
      </w:r>
    </w:p>
    <w:p>
      <w:pPr>
        <w:spacing w:after="0"/>
        <w:jc w:val="left"/>
        <w:rPr>
          <w:sz w:val="20"/>
        </w:rPr>
        <w:sectPr>
          <w:headerReference w:type="default" r:id="rId544"/>
          <w:footerReference w:type="default" r:id="rId545"/>
          <w:footerReference w:type="even" r:id="rId546"/>
          <w:pgSz w:w="7920" w:h="12960"/>
          <w:pgMar w:header="0" w:footer="720" w:top="600" w:bottom="900" w:left="620" w:right="620"/>
          <w:pgNumType w:start="261"/>
        </w:sectPr>
      </w:pPr>
    </w:p>
    <w:p>
      <w:pPr>
        <w:pStyle w:val="Heading2"/>
        <w:tabs>
          <w:tab w:pos="5490" w:val="left" w:leader="none"/>
        </w:tabs>
      </w:pPr>
      <w:r>
        <w:rPr>
          <w:color w:val="231F20"/>
        </w:rPr>
        <w:t>sotánikimaa</w:t>
        <w:tab/>
        <w:t>soyóttaksska</w:t>
      </w:r>
    </w:p>
    <w:p>
      <w:pPr>
        <w:pStyle w:val="BodyText"/>
        <w:spacing w:before="7"/>
        <w:ind w:left="0"/>
        <w:rPr>
          <w:b/>
          <w:sz w:val="24"/>
        </w:rPr>
      </w:pPr>
    </w:p>
    <w:p>
      <w:pPr>
        <w:spacing w:line="249" w:lineRule="auto" w:before="0"/>
        <w:ind w:left="303" w:right="191" w:hanging="193"/>
        <w:jc w:val="left"/>
        <w:rPr>
          <w:sz w:val="20"/>
        </w:rPr>
      </w:pPr>
      <w:r>
        <w:rPr>
          <w:b/>
          <w:color w:val="231F20"/>
          <w:sz w:val="20"/>
        </w:rPr>
        <w:t>sotánikimaa </w:t>
      </w:r>
      <w:r>
        <w:rPr>
          <w:i/>
          <w:color w:val="231F20"/>
          <w:sz w:val="20"/>
        </w:rPr>
        <w:t>vai</w:t>
      </w:r>
      <w:r>
        <w:rPr>
          <w:color w:val="231F20"/>
          <w:sz w:val="20"/>
        </w:rPr>
        <w:t>; hang a cover over an opening (e.g. curtain over a door or window); </w:t>
      </w:r>
      <w:r>
        <w:rPr>
          <w:b/>
          <w:color w:val="231F20"/>
          <w:sz w:val="20"/>
        </w:rPr>
        <w:t>sotánikimaat! </w:t>
      </w:r>
      <w:r>
        <w:rPr>
          <w:color w:val="231F20"/>
          <w:sz w:val="20"/>
        </w:rPr>
        <w:t>hang a curtain over it!; </w:t>
      </w:r>
      <w:r>
        <w:rPr>
          <w:b/>
          <w:color w:val="231F20"/>
          <w:sz w:val="20"/>
        </w:rPr>
        <w:t>isotanikimaawa </w:t>
      </w:r>
      <w:r>
        <w:rPr>
          <w:color w:val="231F20"/>
          <w:sz w:val="20"/>
        </w:rPr>
        <w:t>she hung a curtain over it; </w:t>
      </w:r>
      <w:r>
        <w:rPr>
          <w:b/>
          <w:color w:val="231F20"/>
          <w:sz w:val="20"/>
        </w:rPr>
        <w:t>nítssotanikimaa </w:t>
      </w:r>
      <w:r>
        <w:rPr>
          <w:color w:val="231F20"/>
          <w:sz w:val="20"/>
        </w:rPr>
        <w:t>I hung a curtain over it.</w:t>
      </w:r>
    </w:p>
    <w:p>
      <w:pPr>
        <w:spacing w:before="2"/>
        <w:ind w:left="111" w:right="0" w:firstLine="0"/>
        <w:jc w:val="left"/>
        <w:rPr>
          <w:sz w:val="20"/>
        </w:rPr>
      </w:pPr>
      <w:r>
        <w:rPr>
          <w:b/>
          <w:color w:val="231F20"/>
          <w:sz w:val="20"/>
        </w:rPr>
        <w:t>sotánikimaa’tsis </w:t>
      </w:r>
      <w:r>
        <w:rPr>
          <w:i/>
          <w:color w:val="231F20"/>
          <w:sz w:val="20"/>
        </w:rPr>
        <w:t>nan</w:t>
      </w:r>
      <w:r>
        <w:rPr>
          <w:color w:val="231F20"/>
          <w:sz w:val="20"/>
        </w:rPr>
        <w:t>; curtain; </w:t>
      </w:r>
      <w:r>
        <w:rPr>
          <w:b/>
          <w:color w:val="231F20"/>
          <w:sz w:val="20"/>
        </w:rPr>
        <w:t>máóhksisotánikimaa’tsiiksi </w:t>
      </w:r>
      <w:r>
        <w:rPr>
          <w:color w:val="231F20"/>
          <w:sz w:val="20"/>
        </w:rPr>
        <w:t>red curtains; cf.</w:t>
      </w:r>
    </w:p>
    <w:p>
      <w:pPr>
        <w:pStyle w:val="Heading2"/>
        <w:spacing w:before="10"/>
        <w:ind w:left="311"/>
      </w:pPr>
      <w:r>
        <w:rPr>
          <w:color w:val="231F20"/>
        </w:rPr>
        <w:t>sotanikimaa.</w:t>
      </w:r>
    </w:p>
    <w:p>
      <w:pPr>
        <w:spacing w:before="10"/>
        <w:ind w:left="111" w:right="0" w:firstLine="0"/>
        <w:jc w:val="left"/>
        <w:rPr>
          <w:sz w:val="20"/>
        </w:rPr>
      </w:pPr>
      <w:r>
        <w:rPr>
          <w:b/>
          <w:color w:val="231F20"/>
          <w:sz w:val="20"/>
        </w:rPr>
        <w:t>sotsskímaa’tsis </w:t>
      </w:r>
      <w:r>
        <w:rPr>
          <w:i/>
          <w:color w:val="231F20"/>
          <w:sz w:val="20"/>
        </w:rPr>
        <w:t>nan</w:t>
      </w:r>
      <w:r>
        <w:rPr>
          <w:color w:val="231F20"/>
          <w:sz w:val="20"/>
        </w:rPr>
        <w:t>; halter or bridle; </w:t>
      </w:r>
      <w:r>
        <w:rPr>
          <w:b/>
          <w:color w:val="231F20"/>
          <w:sz w:val="20"/>
        </w:rPr>
        <w:t>sotsskímaa’tsiiksi </w:t>
      </w:r>
      <w:r>
        <w:rPr>
          <w:color w:val="231F20"/>
          <w:sz w:val="20"/>
        </w:rPr>
        <w:t>bridles or halters.</w:t>
      </w:r>
    </w:p>
    <w:p>
      <w:pPr>
        <w:spacing w:line="249" w:lineRule="auto" w:before="10"/>
        <w:ind w:left="300" w:right="98" w:hanging="189"/>
        <w:jc w:val="left"/>
        <w:rPr>
          <w:b/>
          <w:sz w:val="20"/>
        </w:rPr>
      </w:pPr>
      <w:r>
        <w:rPr>
          <w:b/>
          <w:color w:val="231F20"/>
          <w:sz w:val="20"/>
        </w:rPr>
        <w:t>sottoan </w:t>
      </w:r>
      <w:r>
        <w:rPr>
          <w:i/>
          <w:color w:val="231F20"/>
          <w:sz w:val="20"/>
        </w:rPr>
        <w:t>nin; </w:t>
      </w:r>
      <w:r>
        <w:rPr>
          <w:color w:val="231F20"/>
          <w:sz w:val="20"/>
        </w:rPr>
        <w:t>knife scabbard, sheath; </w:t>
      </w:r>
      <w:r>
        <w:rPr>
          <w:b/>
          <w:color w:val="231F20"/>
          <w:sz w:val="20"/>
        </w:rPr>
        <w:t>nisóttoaistsi </w:t>
      </w:r>
      <w:r>
        <w:rPr>
          <w:color w:val="231F20"/>
          <w:sz w:val="20"/>
        </w:rPr>
        <w:t>my knife scabbards; dialect var. </w:t>
      </w:r>
      <w:r>
        <w:rPr>
          <w:b/>
          <w:color w:val="231F20"/>
          <w:sz w:val="20"/>
        </w:rPr>
        <w:t>asottoan.</w:t>
      </w:r>
    </w:p>
    <w:p>
      <w:pPr>
        <w:spacing w:line="249" w:lineRule="auto" w:before="2"/>
        <w:ind w:left="309" w:right="389" w:hanging="199"/>
        <w:jc w:val="left"/>
        <w:rPr>
          <w:sz w:val="20"/>
        </w:rPr>
      </w:pPr>
      <w:r>
        <w:rPr>
          <w:b/>
          <w:color w:val="231F20"/>
          <w:sz w:val="20"/>
        </w:rPr>
        <w:t>sowaanopaat </w:t>
      </w:r>
      <w:r>
        <w:rPr>
          <w:i/>
          <w:color w:val="231F20"/>
          <w:sz w:val="20"/>
        </w:rPr>
        <w:t>vta; </w:t>
      </w:r>
      <w:r>
        <w:rPr>
          <w:color w:val="231F20"/>
          <w:sz w:val="20"/>
        </w:rPr>
        <w:t>court, woo; </w:t>
      </w:r>
      <w:r>
        <w:rPr>
          <w:b/>
          <w:color w:val="231F20"/>
          <w:sz w:val="20"/>
        </w:rPr>
        <w:t>sowáánopaatsisa! </w:t>
      </w:r>
      <w:r>
        <w:rPr>
          <w:color w:val="231F20"/>
          <w:sz w:val="20"/>
        </w:rPr>
        <w:t>woo her!; </w:t>
      </w:r>
      <w:r>
        <w:rPr>
          <w:b/>
          <w:color w:val="231F20"/>
          <w:sz w:val="20"/>
        </w:rPr>
        <w:t>iisowáánopaatsiiwáyi </w:t>
      </w:r>
      <w:r>
        <w:rPr>
          <w:color w:val="231F20"/>
          <w:sz w:val="20"/>
        </w:rPr>
        <w:t>he wooed her; </w:t>
      </w:r>
      <w:r>
        <w:rPr>
          <w:b/>
          <w:color w:val="231F20"/>
          <w:sz w:val="20"/>
        </w:rPr>
        <w:t>nítssowáánopaakka </w:t>
      </w:r>
      <w:r>
        <w:rPr>
          <w:color w:val="231F20"/>
          <w:sz w:val="20"/>
        </w:rPr>
        <w:t>he courted me; dialect variant </w:t>
      </w:r>
      <w:r>
        <w:rPr>
          <w:b/>
          <w:color w:val="231F20"/>
          <w:sz w:val="20"/>
        </w:rPr>
        <w:t>isawaanopaat; </w:t>
      </w:r>
      <w:r>
        <w:rPr>
          <w:color w:val="231F20"/>
          <w:sz w:val="20"/>
        </w:rPr>
        <w:t>Rel. stem: </w:t>
      </w:r>
      <w:r>
        <w:rPr>
          <w:i/>
          <w:color w:val="231F20"/>
          <w:sz w:val="20"/>
        </w:rPr>
        <w:t>vai </w:t>
      </w:r>
      <w:r>
        <w:rPr>
          <w:b/>
          <w:color w:val="231F20"/>
          <w:sz w:val="20"/>
        </w:rPr>
        <w:t>sowaanopii </w:t>
      </w:r>
      <w:r>
        <w:rPr>
          <w:color w:val="231F20"/>
          <w:sz w:val="20"/>
        </w:rPr>
        <w:t>court, woo.</w:t>
      </w:r>
    </w:p>
    <w:p>
      <w:pPr>
        <w:spacing w:line="249" w:lineRule="auto" w:before="2"/>
        <w:ind w:left="311" w:right="98" w:hanging="201"/>
        <w:jc w:val="left"/>
        <w:rPr>
          <w:sz w:val="20"/>
        </w:rPr>
      </w:pPr>
      <w:r>
        <w:rPr>
          <w:b/>
          <w:color w:val="231F20"/>
          <w:sz w:val="20"/>
        </w:rPr>
        <w:t>sowóo </w:t>
      </w:r>
      <w:r>
        <w:rPr>
          <w:i/>
          <w:color w:val="231F20"/>
          <w:sz w:val="20"/>
        </w:rPr>
        <w:t>vai</w:t>
      </w:r>
      <w:r>
        <w:rPr>
          <w:color w:val="231F20"/>
          <w:sz w:val="20"/>
        </w:rPr>
        <w:t>; go into water; </w:t>
      </w:r>
      <w:r>
        <w:rPr>
          <w:b/>
          <w:color w:val="231F20"/>
          <w:sz w:val="20"/>
        </w:rPr>
        <w:t>sowóot </w:t>
      </w:r>
      <w:r>
        <w:rPr>
          <w:color w:val="231F20"/>
          <w:sz w:val="20"/>
        </w:rPr>
        <w:t>go into the water!; </w:t>
      </w:r>
      <w:r>
        <w:rPr>
          <w:b/>
          <w:color w:val="231F20"/>
          <w:sz w:val="20"/>
        </w:rPr>
        <w:t>(ii)sowóowa </w:t>
      </w:r>
      <w:r>
        <w:rPr>
          <w:color w:val="231F20"/>
          <w:sz w:val="20"/>
        </w:rPr>
        <w:t>he went into the water; </w:t>
      </w:r>
      <w:r>
        <w:rPr>
          <w:b/>
          <w:color w:val="231F20"/>
          <w:sz w:val="20"/>
        </w:rPr>
        <w:t>nítssowóo </w:t>
      </w:r>
      <w:r>
        <w:rPr>
          <w:color w:val="231F20"/>
          <w:sz w:val="20"/>
        </w:rPr>
        <w:t>I walked into the water; cf. </w:t>
      </w:r>
      <w:r>
        <w:rPr>
          <w:b/>
          <w:color w:val="231F20"/>
          <w:sz w:val="20"/>
        </w:rPr>
        <w:t>so.+oo; Note: </w:t>
      </w:r>
      <w:r>
        <w:rPr>
          <w:color w:val="231F20"/>
          <w:sz w:val="20"/>
        </w:rPr>
        <w:t>oo~ao.</w:t>
      </w:r>
    </w:p>
    <w:p>
      <w:pPr>
        <w:spacing w:line="249" w:lineRule="auto" w:before="2"/>
        <w:ind w:left="309" w:right="0" w:hanging="199"/>
        <w:jc w:val="left"/>
        <w:rPr>
          <w:sz w:val="20"/>
        </w:rPr>
      </w:pPr>
      <w:r>
        <w:rPr>
          <w:b/>
          <w:color w:val="231F20"/>
          <w:sz w:val="20"/>
        </w:rPr>
        <w:t>sowottsi </w:t>
      </w:r>
      <w:r>
        <w:rPr>
          <w:i/>
          <w:color w:val="231F20"/>
          <w:sz w:val="20"/>
        </w:rPr>
        <w:t>vai; </w:t>
      </w:r>
      <w:r>
        <w:rPr>
          <w:color w:val="231F20"/>
          <w:sz w:val="20"/>
        </w:rPr>
        <w:t>have diarrhea; </w:t>
      </w:r>
      <w:r>
        <w:rPr>
          <w:b/>
          <w:color w:val="231F20"/>
          <w:sz w:val="20"/>
        </w:rPr>
        <w:t>(sowottsit!) </w:t>
      </w:r>
      <w:r>
        <w:rPr>
          <w:color w:val="231F20"/>
          <w:sz w:val="20"/>
        </w:rPr>
        <w:t>(have diarrhea!); </w:t>
      </w:r>
      <w:r>
        <w:rPr>
          <w:b/>
          <w:color w:val="231F20"/>
          <w:sz w:val="20"/>
        </w:rPr>
        <w:t>iisówottsiwa </w:t>
      </w:r>
      <w:r>
        <w:rPr>
          <w:color w:val="231F20"/>
          <w:sz w:val="20"/>
        </w:rPr>
        <w:t>he had diarrhea; </w:t>
      </w:r>
      <w:r>
        <w:rPr>
          <w:b/>
          <w:color w:val="231F20"/>
          <w:sz w:val="20"/>
        </w:rPr>
        <w:t>nítssówottsi </w:t>
      </w:r>
      <w:r>
        <w:rPr>
          <w:color w:val="231F20"/>
          <w:sz w:val="20"/>
        </w:rPr>
        <w:t>I had diarrhea.</w:t>
      </w:r>
    </w:p>
    <w:p>
      <w:pPr>
        <w:spacing w:before="2"/>
        <w:ind w:left="111" w:right="0" w:firstLine="0"/>
        <w:jc w:val="left"/>
        <w:rPr>
          <w:sz w:val="20"/>
        </w:rPr>
      </w:pPr>
      <w:r>
        <w:rPr>
          <w:b/>
          <w:color w:val="231F20"/>
          <w:spacing w:val="-3"/>
          <w:sz w:val="20"/>
        </w:rPr>
        <w:t>soyaapiksi </w:t>
      </w:r>
      <w:r>
        <w:rPr>
          <w:i/>
          <w:color w:val="231F20"/>
          <w:sz w:val="20"/>
        </w:rPr>
        <w:t>vti</w:t>
      </w:r>
      <w:r>
        <w:rPr>
          <w:color w:val="231F20"/>
          <w:sz w:val="20"/>
        </w:rPr>
        <w:t>; throw into </w:t>
      </w:r>
      <w:r>
        <w:rPr>
          <w:color w:val="231F20"/>
          <w:spacing w:val="-3"/>
          <w:sz w:val="20"/>
        </w:rPr>
        <w:t>water; </w:t>
      </w:r>
      <w:r>
        <w:rPr>
          <w:color w:val="231F20"/>
          <w:sz w:val="20"/>
        </w:rPr>
        <w:t>Rel. </w:t>
      </w:r>
      <w:r>
        <w:rPr>
          <w:color w:val="231F20"/>
          <w:spacing w:val="-3"/>
          <w:sz w:val="20"/>
        </w:rPr>
        <w:t>stem: </w:t>
      </w:r>
      <w:r>
        <w:rPr>
          <w:i/>
          <w:color w:val="231F20"/>
          <w:sz w:val="20"/>
        </w:rPr>
        <w:t>vta </w:t>
      </w:r>
      <w:r>
        <w:rPr>
          <w:b/>
          <w:color w:val="231F20"/>
          <w:spacing w:val="-3"/>
          <w:sz w:val="20"/>
        </w:rPr>
        <w:t>soyaapiksist </w:t>
      </w:r>
      <w:r>
        <w:rPr>
          <w:color w:val="231F20"/>
          <w:sz w:val="20"/>
        </w:rPr>
        <w:t>throw into the </w:t>
      </w:r>
      <w:r>
        <w:rPr>
          <w:color w:val="231F20"/>
          <w:spacing w:val="-5"/>
          <w:sz w:val="20"/>
        </w:rPr>
        <w:t>water.</w:t>
      </w:r>
    </w:p>
    <w:p>
      <w:pPr>
        <w:spacing w:before="10"/>
        <w:ind w:left="111" w:right="0" w:firstLine="0"/>
        <w:jc w:val="left"/>
        <w:rPr>
          <w:sz w:val="20"/>
        </w:rPr>
      </w:pPr>
      <w:r>
        <w:rPr>
          <w:b/>
          <w:color w:val="231F20"/>
          <w:sz w:val="20"/>
        </w:rPr>
        <w:t>soyi </w:t>
      </w:r>
      <w:r>
        <w:rPr>
          <w:i/>
          <w:color w:val="231F20"/>
          <w:sz w:val="20"/>
        </w:rPr>
        <w:t>adt</w:t>
      </w:r>
      <w:r>
        <w:rPr>
          <w:color w:val="231F20"/>
          <w:sz w:val="20"/>
        </w:rPr>
        <w:t>; under water; see </w:t>
      </w:r>
      <w:r>
        <w:rPr>
          <w:b/>
          <w:color w:val="231F20"/>
          <w:sz w:val="20"/>
        </w:rPr>
        <w:t>soyóttaksska</w:t>
      </w:r>
      <w:r>
        <w:rPr>
          <w:color w:val="231F20"/>
          <w:sz w:val="20"/>
        </w:rPr>
        <w:t>; see </w:t>
      </w:r>
      <w:r>
        <w:rPr>
          <w:b/>
          <w:color w:val="231F20"/>
          <w:sz w:val="20"/>
        </w:rPr>
        <w:t>soyíítapi</w:t>
      </w:r>
      <w:r>
        <w:rPr>
          <w:color w:val="231F20"/>
          <w:sz w:val="20"/>
        </w:rPr>
        <w:t>.</w:t>
      </w:r>
    </w:p>
    <w:p>
      <w:pPr>
        <w:spacing w:before="10"/>
        <w:ind w:left="111" w:right="0" w:firstLine="0"/>
        <w:jc w:val="left"/>
        <w:rPr>
          <w:sz w:val="20"/>
        </w:rPr>
      </w:pPr>
      <w:r>
        <w:rPr>
          <w:b/>
          <w:color w:val="231F20"/>
          <w:sz w:val="20"/>
        </w:rPr>
        <w:t>soyiiksiina </w:t>
      </w:r>
      <w:r>
        <w:rPr>
          <w:i/>
          <w:color w:val="231F20"/>
          <w:sz w:val="20"/>
        </w:rPr>
        <w:t>nan; </w:t>
      </w:r>
      <w:r>
        <w:rPr>
          <w:color w:val="231F20"/>
          <w:sz w:val="20"/>
        </w:rPr>
        <w:t>yellow-headed blackbird, Latin: Xantho cephalus;</w:t>
      </w:r>
    </w:p>
    <w:p>
      <w:pPr>
        <w:spacing w:before="10"/>
        <w:ind w:left="308" w:right="0" w:firstLine="0"/>
        <w:jc w:val="left"/>
        <w:rPr>
          <w:sz w:val="20"/>
        </w:rPr>
      </w:pPr>
      <w:r>
        <w:rPr>
          <w:b/>
          <w:color w:val="231F20"/>
          <w:sz w:val="20"/>
        </w:rPr>
        <w:t>omahkssoyiiksiinaiksi </w:t>
      </w:r>
      <w:r>
        <w:rPr>
          <w:color w:val="231F20"/>
          <w:sz w:val="20"/>
        </w:rPr>
        <w:t>big yellow-headed black birds.</w:t>
      </w:r>
    </w:p>
    <w:p>
      <w:pPr>
        <w:spacing w:line="249" w:lineRule="auto" w:before="10"/>
        <w:ind w:left="309" w:right="244" w:hanging="199"/>
        <w:jc w:val="left"/>
        <w:rPr>
          <w:sz w:val="20"/>
        </w:rPr>
      </w:pPr>
      <w:r>
        <w:rPr>
          <w:b/>
          <w:color w:val="231F20"/>
          <w:sz w:val="20"/>
        </w:rPr>
        <w:t>soyíípokssko </w:t>
      </w:r>
      <w:r>
        <w:rPr>
          <w:i/>
          <w:color w:val="231F20"/>
          <w:sz w:val="20"/>
        </w:rPr>
        <w:t>nin</w:t>
      </w:r>
      <w:r>
        <w:rPr>
          <w:color w:val="231F20"/>
          <w:sz w:val="20"/>
        </w:rPr>
        <w:t>; area of water where the underwater plants are broad-leafed; cf. </w:t>
      </w:r>
      <w:r>
        <w:rPr>
          <w:b/>
          <w:color w:val="231F20"/>
          <w:sz w:val="20"/>
        </w:rPr>
        <w:t>soyi</w:t>
      </w:r>
      <w:r>
        <w:rPr>
          <w:color w:val="231F20"/>
          <w:sz w:val="20"/>
        </w:rPr>
        <w:t>.</w:t>
      </w:r>
    </w:p>
    <w:p>
      <w:pPr>
        <w:spacing w:line="249" w:lineRule="auto" w:before="1"/>
        <w:ind w:left="309" w:right="98" w:hanging="199"/>
        <w:jc w:val="left"/>
        <w:rPr>
          <w:b/>
          <w:sz w:val="20"/>
        </w:rPr>
      </w:pPr>
      <w:r>
        <w:rPr>
          <w:b/>
          <w:color w:val="231F20"/>
          <w:sz w:val="20"/>
        </w:rPr>
        <w:t>soyíísiitsikssko </w:t>
      </w:r>
      <w:r>
        <w:rPr>
          <w:i/>
          <w:color w:val="231F20"/>
          <w:sz w:val="20"/>
        </w:rPr>
        <w:t>nin</w:t>
      </w:r>
      <w:r>
        <w:rPr>
          <w:color w:val="231F20"/>
          <w:sz w:val="20"/>
        </w:rPr>
        <w:t>; marsh, slough; </w:t>
      </w:r>
      <w:r>
        <w:rPr>
          <w:b/>
          <w:color w:val="231F20"/>
          <w:sz w:val="20"/>
        </w:rPr>
        <w:t>soyiisiitsiksskoistsi </w:t>
      </w:r>
      <w:r>
        <w:rPr>
          <w:color w:val="231F20"/>
          <w:sz w:val="20"/>
        </w:rPr>
        <w:t>marshes, sloughes; dialect var. </w:t>
      </w:r>
      <w:r>
        <w:rPr>
          <w:b/>
          <w:color w:val="231F20"/>
          <w:sz w:val="20"/>
        </w:rPr>
        <w:t>soyiisiiksikssko; </w:t>
      </w:r>
      <w:r>
        <w:rPr>
          <w:color w:val="231F20"/>
          <w:sz w:val="20"/>
        </w:rPr>
        <w:t>cf. </w:t>
      </w:r>
      <w:r>
        <w:rPr>
          <w:b/>
          <w:color w:val="231F20"/>
          <w:sz w:val="20"/>
        </w:rPr>
        <w:t>soyi.</w:t>
      </w:r>
    </w:p>
    <w:p>
      <w:pPr>
        <w:spacing w:before="2"/>
        <w:ind w:left="111" w:right="0" w:firstLine="0"/>
        <w:jc w:val="left"/>
        <w:rPr>
          <w:sz w:val="20"/>
        </w:rPr>
      </w:pPr>
      <w:r>
        <w:rPr>
          <w:b/>
          <w:color w:val="231F20"/>
          <w:sz w:val="20"/>
        </w:rPr>
        <w:t>soyíítapi </w:t>
      </w:r>
      <w:r>
        <w:rPr>
          <w:i/>
          <w:color w:val="231F20"/>
          <w:sz w:val="20"/>
        </w:rPr>
        <w:t>nan</w:t>
      </w:r>
      <w:r>
        <w:rPr>
          <w:color w:val="231F20"/>
          <w:sz w:val="20"/>
        </w:rPr>
        <w:t>; underwater person.</w:t>
      </w:r>
    </w:p>
    <w:p>
      <w:pPr>
        <w:pStyle w:val="Heading3"/>
        <w:spacing w:before="10"/>
        <w:ind w:left="111"/>
      </w:pPr>
      <w:r>
        <w:rPr>
          <w:b/>
          <w:color w:val="231F20"/>
        </w:rPr>
        <w:t>soyii’kayi </w:t>
      </w:r>
      <w:r>
        <w:rPr>
          <w:i/>
          <w:color w:val="231F20"/>
        </w:rPr>
        <w:t>nan</w:t>
      </w:r>
      <w:r>
        <w:rPr>
          <w:color w:val="231F20"/>
        </w:rPr>
        <w:t>; platinum mink (lit.: fast underwater), Latin: Mustela vision;</w:t>
      </w:r>
    </w:p>
    <w:p>
      <w:pPr>
        <w:spacing w:before="10"/>
        <w:ind w:left="311" w:right="0" w:firstLine="0"/>
        <w:jc w:val="left"/>
        <w:rPr>
          <w:b/>
          <w:sz w:val="20"/>
        </w:rPr>
      </w:pPr>
      <w:r>
        <w:rPr>
          <w:b/>
          <w:color w:val="231F20"/>
          <w:sz w:val="20"/>
        </w:rPr>
        <w:t>soyii’kayiiksi </w:t>
      </w:r>
      <w:r>
        <w:rPr>
          <w:color w:val="231F20"/>
          <w:sz w:val="20"/>
        </w:rPr>
        <w:t>platinum minks; dialect var. </w:t>
      </w:r>
      <w:r>
        <w:rPr>
          <w:b/>
          <w:color w:val="231F20"/>
          <w:sz w:val="20"/>
        </w:rPr>
        <w:t>siiyíí’kayi; </w:t>
      </w:r>
      <w:r>
        <w:rPr>
          <w:color w:val="231F20"/>
          <w:sz w:val="20"/>
        </w:rPr>
        <w:t>cf. </w:t>
      </w:r>
      <w:r>
        <w:rPr>
          <w:b/>
          <w:color w:val="231F20"/>
          <w:sz w:val="20"/>
        </w:rPr>
        <w:t>soyi.</w:t>
      </w:r>
    </w:p>
    <w:p>
      <w:pPr>
        <w:spacing w:line="249" w:lineRule="auto" w:before="10"/>
        <w:ind w:left="303" w:right="0" w:hanging="193"/>
        <w:jc w:val="left"/>
        <w:rPr>
          <w:sz w:val="20"/>
        </w:rPr>
      </w:pPr>
      <w:r>
        <w:rPr>
          <w:b/>
          <w:color w:val="231F20"/>
          <w:sz w:val="20"/>
        </w:rPr>
        <w:t>soyini </w:t>
      </w:r>
      <w:r>
        <w:rPr>
          <w:i/>
          <w:color w:val="231F20"/>
          <w:sz w:val="20"/>
        </w:rPr>
        <w:t>vii; </w:t>
      </w:r>
      <w:r>
        <w:rPr>
          <w:color w:val="231F20"/>
          <w:sz w:val="20"/>
        </w:rPr>
        <w:t>winter weather change to a milder, warmer temperature; </w:t>
      </w:r>
      <w:r>
        <w:rPr>
          <w:b/>
          <w:color w:val="231F20"/>
          <w:sz w:val="20"/>
        </w:rPr>
        <w:t>isoyíniwa </w:t>
      </w:r>
      <w:r>
        <w:rPr>
          <w:color w:val="231F20"/>
          <w:sz w:val="20"/>
        </w:rPr>
        <w:t>it warmed.</w:t>
      </w:r>
    </w:p>
    <w:p>
      <w:pPr>
        <w:spacing w:before="2"/>
        <w:ind w:left="111" w:right="0" w:firstLine="0"/>
        <w:jc w:val="left"/>
        <w:rPr>
          <w:sz w:val="20"/>
        </w:rPr>
      </w:pPr>
      <w:r>
        <w:rPr>
          <w:b/>
          <w:color w:val="231F20"/>
          <w:sz w:val="20"/>
        </w:rPr>
        <w:t>soyipíttakssin </w:t>
      </w:r>
      <w:r>
        <w:rPr>
          <w:i/>
          <w:color w:val="231F20"/>
          <w:sz w:val="20"/>
        </w:rPr>
        <w:t>nin</w:t>
      </w:r>
      <w:r>
        <w:rPr>
          <w:color w:val="231F20"/>
          <w:sz w:val="20"/>
        </w:rPr>
        <w:t>; fringe (possibly a tassel).</w:t>
      </w:r>
    </w:p>
    <w:p>
      <w:pPr>
        <w:spacing w:before="10"/>
        <w:ind w:left="111" w:right="0" w:firstLine="0"/>
        <w:jc w:val="left"/>
        <w:rPr>
          <w:sz w:val="20"/>
        </w:rPr>
      </w:pPr>
      <w:r>
        <w:rPr>
          <w:b/>
          <w:color w:val="231F20"/>
          <w:sz w:val="20"/>
        </w:rPr>
        <w:t>soyisi </w:t>
      </w:r>
      <w:r>
        <w:rPr>
          <w:i/>
          <w:color w:val="231F20"/>
          <w:sz w:val="20"/>
        </w:rPr>
        <w:t>vai; </w:t>
      </w:r>
      <w:r>
        <w:rPr>
          <w:color w:val="231F20"/>
          <w:sz w:val="20"/>
        </w:rPr>
        <w:t>trip, stumble and fall forward; </w:t>
      </w:r>
      <w:r>
        <w:rPr>
          <w:b/>
          <w:color w:val="231F20"/>
          <w:sz w:val="20"/>
        </w:rPr>
        <w:t>(soyísit!) </w:t>
      </w:r>
      <w:r>
        <w:rPr>
          <w:color w:val="231F20"/>
          <w:sz w:val="20"/>
        </w:rPr>
        <w:t>(stumble and fall forward!);</w:t>
      </w:r>
    </w:p>
    <w:p>
      <w:pPr>
        <w:spacing w:line="249" w:lineRule="auto" w:before="10"/>
        <w:ind w:left="111" w:right="80" w:firstLine="201"/>
        <w:jc w:val="left"/>
        <w:rPr>
          <w:sz w:val="20"/>
        </w:rPr>
      </w:pPr>
      <w:r>
        <w:rPr>
          <w:b/>
          <w:color w:val="231F20"/>
          <w:sz w:val="20"/>
        </w:rPr>
        <w:t>iisoyísiwa </w:t>
      </w:r>
      <w:r>
        <w:rPr>
          <w:color w:val="231F20"/>
          <w:sz w:val="20"/>
        </w:rPr>
        <w:t>he </w:t>
      </w:r>
      <w:r>
        <w:rPr>
          <w:color w:val="231F20"/>
          <w:spacing w:val="-3"/>
          <w:sz w:val="20"/>
        </w:rPr>
        <w:t>stumbled </w:t>
      </w:r>
      <w:r>
        <w:rPr>
          <w:color w:val="231F20"/>
          <w:sz w:val="20"/>
        </w:rPr>
        <w:t>and fell forward; </w:t>
      </w:r>
      <w:r>
        <w:rPr>
          <w:b/>
          <w:color w:val="231F20"/>
          <w:spacing w:val="-3"/>
          <w:sz w:val="20"/>
        </w:rPr>
        <w:t>nítssoyisi </w:t>
      </w:r>
      <w:r>
        <w:rPr>
          <w:color w:val="231F20"/>
          <w:sz w:val="20"/>
        </w:rPr>
        <w:t>I </w:t>
      </w:r>
      <w:r>
        <w:rPr>
          <w:color w:val="231F20"/>
          <w:spacing w:val="-3"/>
          <w:sz w:val="20"/>
        </w:rPr>
        <w:t>stumbled </w:t>
      </w:r>
      <w:r>
        <w:rPr>
          <w:color w:val="231F20"/>
          <w:sz w:val="20"/>
        </w:rPr>
        <w:t>and fell forward. </w:t>
      </w:r>
      <w:r>
        <w:rPr>
          <w:b/>
          <w:color w:val="231F20"/>
          <w:sz w:val="20"/>
        </w:rPr>
        <w:t>soyomitaa </w:t>
      </w:r>
      <w:r>
        <w:rPr>
          <w:i/>
          <w:color w:val="231F20"/>
          <w:sz w:val="20"/>
        </w:rPr>
        <w:t>nan</w:t>
      </w:r>
      <w:r>
        <w:rPr>
          <w:color w:val="231F20"/>
          <w:sz w:val="20"/>
        </w:rPr>
        <w:t>; sea lion, seal; Note: coined by Rod Scout; cf. </w:t>
      </w:r>
      <w:r>
        <w:rPr>
          <w:b/>
          <w:color w:val="231F20"/>
          <w:sz w:val="20"/>
        </w:rPr>
        <w:t>soyi+omitaa</w:t>
      </w:r>
      <w:r>
        <w:rPr>
          <w:color w:val="231F20"/>
          <w:sz w:val="20"/>
        </w:rPr>
        <w:t>. </w:t>
      </w:r>
      <w:r>
        <w:rPr>
          <w:b/>
          <w:color w:val="231F20"/>
          <w:sz w:val="20"/>
        </w:rPr>
        <w:t>soyóóhpawahko </w:t>
      </w:r>
      <w:r>
        <w:rPr>
          <w:i/>
          <w:color w:val="231F20"/>
          <w:sz w:val="20"/>
        </w:rPr>
        <w:t>nin</w:t>
      </w:r>
      <w:r>
        <w:rPr>
          <w:color w:val="231F20"/>
          <w:sz w:val="20"/>
        </w:rPr>
        <w:t>; underwater ridge/ Blackfoot Crossing (place name);</w:t>
      </w:r>
    </w:p>
    <w:p>
      <w:pPr>
        <w:spacing w:before="2"/>
        <w:ind w:left="311" w:right="0" w:firstLine="0"/>
        <w:jc w:val="left"/>
        <w:rPr>
          <w:sz w:val="20"/>
        </w:rPr>
      </w:pPr>
      <w:r>
        <w:rPr>
          <w:b/>
          <w:color w:val="231F20"/>
          <w:spacing w:val="-3"/>
          <w:sz w:val="20"/>
        </w:rPr>
        <w:t>soyóóhpawahkoistsi </w:t>
      </w:r>
      <w:r>
        <w:rPr>
          <w:color w:val="231F20"/>
          <w:sz w:val="20"/>
        </w:rPr>
        <w:t>underwater ridges; dialect </w:t>
      </w:r>
      <w:r>
        <w:rPr>
          <w:color w:val="231F20"/>
          <w:spacing w:val="-5"/>
          <w:sz w:val="20"/>
        </w:rPr>
        <w:t>var. </w:t>
      </w:r>
      <w:r>
        <w:rPr>
          <w:b/>
          <w:color w:val="231F20"/>
          <w:spacing w:val="-3"/>
          <w:sz w:val="20"/>
        </w:rPr>
        <w:t>sooyoohpawahko; </w:t>
      </w:r>
      <w:r>
        <w:rPr>
          <w:color w:val="231F20"/>
          <w:sz w:val="20"/>
        </w:rPr>
        <w:t>cf. </w:t>
      </w:r>
      <w:r>
        <w:rPr>
          <w:b/>
          <w:color w:val="231F20"/>
          <w:sz w:val="20"/>
        </w:rPr>
        <w:t>so. </w:t>
      </w:r>
      <w:r>
        <w:rPr>
          <w:color w:val="231F20"/>
          <w:sz w:val="20"/>
        </w:rPr>
        <w:t>.</w:t>
      </w:r>
    </w:p>
    <w:p>
      <w:pPr>
        <w:spacing w:line="249" w:lineRule="auto" w:before="10"/>
        <w:ind w:left="303" w:right="396" w:hanging="193"/>
        <w:jc w:val="left"/>
        <w:rPr>
          <w:sz w:val="20"/>
        </w:rPr>
      </w:pPr>
      <w:r>
        <w:rPr>
          <w:b/>
          <w:color w:val="231F20"/>
          <w:sz w:val="20"/>
        </w:rPr>
        <w:t>soyoohpi’yi </w:t>
      </w:r>
      <w:r>
        <w:rPr>
          <w:i/>
          <w:color w:val="231F20"/>
          <w:sz w:val="20"/>
        </w:rPr>
        <w:t>vai</w:t>
      </w:r>
      <w:r>
        <w:rPr>
          <w:color w:val="231F20"/>
          <w:sz w:val="20"/>
        </w:rPr>
        <w:t>; fall into water, fire or mud; </w:t>
      </w:r>
      <w:r>
        <w:rPr>
          <w:b/>
          <w:color w:val="231F20"/>
          <w:sz w:val="20"/>
        </w:rPr>
        <w:t>(soyoohpi’yit!) </w:t>
      </w:r>
      <w:r>
        <w:rPr>
          <w:color w:val="231F20"/>
          <w:sz w:val="20"/>
        </w:rPr>
        <w:t>(fall into the water!); </w:t>
      </w:r>
      <w:r>
        <w:rPr>
          <w:b/>
          <w:color w:val="231F20"/>
          <w:sz w:val="20"/>
        </w:rPr>
        <w:t>iisoyóóhpi’wa </w:t>
      </w:r>
      <w:r>
        <w:rPr>
          <w:color w:val="231F20"/>
          <w:sz w:val="20"/>
        </w:rPr>
        <w:t>he fell into the mud; </w:t>
      </w:r>
      <w:r>
        <w:rPr>
          <w:b/>
          <w:color w:val="231F20"/>
          <w:sz w:val="20"/>
        </w:rPr>
        <w:t>nítssoyoohpi’yi </w:t>
      </w:r>
      <w:r>
        <w:rPr>
          <w:color w:val="231F20"/>
          <w:sz w:val="20"/>
        </w:rPr>
        <w:t>I fell into the pool; </w:t>
      </w:r>
      <w:r>
        <w:rPr>
          <w:b/>
          <w:color w:val="231F20"/>
          <w:sz w:val="20"/>
        </w:rPr>
        <w:t>ááhkítssoyoohpi’wa anni pakóyittsi </w:t>
      </w:r>
      <w:r>
        <w:rPr>
          <w:color w:val="231F20"/>
          <w:sz w:val="20"/>
        </w:rPr>
        <w:t>she might fall into the fire; cf. </w:t>
      </w:r>
      <w:r>
        <w:rPr>
          <w:b/>
          <w:color w:val="231F20"/>
          <w:sz w:val="20"/>
        </w:rPr>
        <w:t>soyi</w:t>
      </w:r>
      <w:r>
        <w:rPr>
          <w:color w:val="231F20"/>
          <w:sz w:val="20"/>
        </w:rPr>
        <w:t>; Note: yi loss.</w:t>
      </w:r>
    </w:p>
    <w:p>
      <w:pPr>
        <w:spacing w:before="4"/>
        <w:ind w:left="111" w:right="0" w:firstLine="0"/>
        <w:jc w:val="left"/>
        <w:rPr>
          <w:sz w:val="20"/>
        </w:rPr>
      </w:pPr>
      <w:r>
        <w:rPr>
          <w:b/>
          <w:color w:val="231F20"/>
          <w:sz w:val="20"/>
        </w:rPr>
        <w:t>soyoopok </w:t>
      </w:r>
      <w:r>
        <w:rPr>
          <w:i/>
          <w:color w:val="231F20"/>
          <w:sz w:val="20"/>
        </w:rPr>
        <w:t>nin; </w:t>
      </w:r>
      <w:r>
        <w:rPr>
          <w:color w:val="231F20"/>
          <w:sz w:val="20"/>
        </w:rPr>
        <w:t>leaf; </w:t>
      </w:r>
      <w:r>
        <w:rPr>
          <w:b/>
          <w:color w:val="231F20"/>
          <w:sz w:val="20"/>
        </w:rPr>
        <w:t>soyóópokistsi </w:t>
      </w:r>
      <w:r>
        <w:rPr>
          <w:color w:val="231F20"/>
          <w:sz w:val="20"/>
        </w:rPr>
        <w:t>leaves.</w:t>
      </w:r>
    </w:p>
    <w:p>
      <w:pPr>
        <w:spacing w:line="249" w:lineRule="auto" w:before="10"/>
        <w:ind w:left="111" w:right="0" w:firstLine="0"/>
        <w:jc w:val="left"/>
        <w:rPr>
          <w:sz w:val="20"/>
        </w:rPr>
      </w:pPr>
      <w:r>
        <w:rPr>
          <w:b/>
          <w:color w:val="231F20"/>
          <w:sz w:val="20"/>
        </w:rPr>
        <w:t>soyoopoka’si </w:t>
      </w:r>
      <w:r>
        <w:rPr>
          <w:i/>
          <w:color w:val="231F20"/>
          <w:sz w:val="20"/>
        </w:rPr>
        <w:t>vii</w:t>
      </w:r>
      <w:r>
        <w:rPr>
          <w:color w:val="231F20"/>
          <w:sz w:val="20"/>
        </w:rPr>
        <w:t>; blossom; </w:t>
      </w:r>
      <w:r>
        <w:rPr>
          <w:b/>
          <w:color w:val="231F20"/>
          <w:sz w:val="20"/>
        </w:rPr>
        <w:t>isoyóópoka’siwa </w:t>
      </w:r>
      <w:r>
        <w:rPr>
          <w:color w:val="231F20"/>
          <w:sz w:val="20"/>
        </w:rPr>
        <w:t>it blossomed; cf. </w:t>
      </w:r>
      <w:r>
        <w:rPr>
          <w:b/>
          <w:color w:val="231F20"/>
          <w:sz w:val="20"/>
        </w:rPr>
        <w:t>soyoop+wa’si. soyóttaksska </w:t>
      </w:r>
      <w:r>
        <w:rPr>
          <w:i/>
          <w:color w:val="231F20"/>
          <w:sz w:val="20"/>
        </w:rPr>
        <w:t>nan</w:t>
      </w:r>
      <w:r>
        <w:rPr>
          <w:color w:val="231F20"/>
          <w:sz w:val="20"/>
        </w:rPr>
        <w:t>; killdeer (lit.: shadow in the water), Latin: Charadrius</w:t>
      </w:r>
    </w:p>
    <w:p>
      <w:pPr>
        <w:spacing w:before="1"/>
        <w:ind w:left="300" w:right="0" w:firstLine="0"/>
        <w:jc w:val="left"/>
        <w:rPr>
          <w:b/>
          <w:sz w:val="20"/>
        </w:rPr>
      </w:pPr>
      <w:r>
        <w:rPr>
          <w:color w:val="231F20"/>
          <w:sz w:val="20"/>
        </w:rPr>
        <w:t>vociferus; </w:t>
      </w:r>
      <w:r>
        <w:rPr>
          <w:b/>
          <w:color w:val="231F20"/>
          <w:sz w:val="20"/>
        </w:rPr>
        <w:t>soyóttaksskaiksi </w:t>
      </w:r>
      <w:r>
        <w:rPr>
          <w:color w:val="231F20"/>
          <w:sz w:val="20"/>
        </w:rPr>
        <w:t>killdeers; cf. </w:t>
      </w:r>
      <w:r>
        <w:rPr>
          <w:b/>
          <w:color w:val="231F20"/>
          <w:sz w:val="20"/>
        </w:rPr>
        <w:t>so.+mottak.</w:t>
      </w:r>
    </w:p>
    <w:p>
      <w:pPr>
        <w:spacing w:after="0"/>
        <w:jc w:val="left"/>
        <w:rPr>
          <w:sz w:val="20"/>
        </w:rPr>
        <w:sectPr>
          <w:headerReference w:type="default" r:id="rId547"/>
          <w:pgSz w:w="7920" w:h="12960"/>
          <w:pgMar w:header="0" w:footer="720" w:top="600" w:bottom="900" w:left="620" w:right="620"/>
        </w:sectPr>
      </w:pPr>
    </w:p>
    <w:p>
      <w:pPr>
        <w:pStyle w:val="Heading2"/>
        <w:tabs>
          <w:tab w:pos="6368" w:val="left" w:leader="none"/>
        </w:tabs>
      </w:pPr>
      <w:r>
        <w:rPr>
          <w:color w:val="231F20"/>
        </w:rPr>
        <w:t>soy’sksíssi</w:t>
        <w:tab/>
        <w:t>ssi</w:t>
      </w:r>
    </w:p>
    <w:p>
      <w:pPr>
        <w:pStyle w:val="BodyText"/>
        <w:spacing w:before="7"/>
        <w:ind w:left="0"/>
        <w:rPr>
          <w:b/>
          <w:sz w:val="24"/>
        </w:rPr>
      </w:pPr>
    </w:p>
    <w:p>
      <w:pPr>
        <w:spacing w:line="249" w:lineRule="auto" w:before="0"/>
        <w:ind w:left="110" w:right="304" w:firstLine="0"/>
        <w:jc w:val="left"/>
        <w:rPr>
          <w:sz w:val="20"/>
        </w:rPr>
      </w:pPr>
      <w:r>
        <w:rPr>
          <w:b/>
          <w:color w:val="231F20"/>
          <w:sz w:val="20"/>
        </w:rPr>
        <w:t>soy’sksíssi </w:t>
      </w:r>
      <w:r>
        <w:rPr>
          <w:i/>
          <w:color w:val="231F20"/>
          <w:sz w:val="20"/>
        </w:rPr>
        <w:t>nan</w:t>
      </w:r>
      <w:r>
        <w:rPr>
          <w:color w:val="231F20"/>
          <w:sz w:val="20"/>
        </w:rPr>
        <w:t>; fly; </w:t>
      </w:r>
      <w:r>
        <w:rPr>
          <w:b/>
          <w:color w:val="231F20"/>
          <w:sz w:val="20"/>
        </w:rPr>
        <w:t>ómahkssoy’sksíssiiksi </w:t>
      </w:r>
      <w:r>
        <w:rPr>
          <w:color w:val="231F20"/>
          <w:sz w:val="20"/>
        </w:rPr>
        <w:t>big flies; alt</w:t>
      </w:r>
      <w:r>
        <w:rPr>
          <w:b/>
          <w:color w:val="231F20"/>
          <w:sz w:val="20"/>
        </w:rPr>
        <w:t>. </w:t>
      </w:r>
      <w:r>
        <w:rPr>
          <w:color w:val="231F20"/>
          <w:sz w:val="20"/>
        </w:rPr>
        <w:t>spelling</w:t>
      </w:r>
      <w:r>
        <w:rPr>
          <w:b/>
          <w:color w:val="231F20"/>
          <w:sz w:val="20"/>
        </w:rPr>
        <w:t>: soi’sksissi. so’satoo </w:t>
      </w:r>
      <w:r>
        <w:rPr>
          <w:i/>
          <w:color w:val="231F20"/>
          <w:sz w:val="20"/>
        </w:rPr>
        <w:t>vti</w:t>
      </w:r>
      <w:r>
        <w:rPr>
          <w:color w:val="231F20"/>
          <w:sz w:val="20"/>
        </w:rPr>
        <w:t>; sprinkle liquid on; </w:t>
      </w:r>
      <w:r>
        <w:rPr>
          <w:b/>
          <w:color w:val="231F20"/>
          <w:sz w:val="20"/>
        </w:rPr>
        <w:t>so’satóót anní kisóka’simi! </w:t>
      </w:r>
      <w:r>
        <w:rPr>
          <w:color w:val="231F20"/>
          <w:sz w:val="20"/>
        </w:rPr>
        <w:t>sprinkle your</w:t>
      </w:r>
    </w:p>
    <w:p>
      <w:pPr>
        <w:spacing w:line="249" w:lineRule="auto" w:before="1"/>
        <w:ind w:left="309" w:right="244" w:firstLine="1"/>
        <w:jc w:val="left"/>
        <w:rPr>
          <w:sz w:val="20"/>
        </w:rPr>
      </w:pPr>
      <w:r>
        <w:rPr>
          <w:color w:val="231F20"/>
          <w:sz w:val="20"/>
        </w:rPr>
        <w:t>blouse with water!; </w:t>
      </w:r>
      <w:r>
        <w:rPr>
          <w:b/>
          <w:color w:val="231F20"/>
          <w:sz w:val="20"/>
        </w:rPr>
        <w:t>iisó’satooma kítsiksistsikómsstaani </w:t>
      </w:r>
      <w:r>
        <w:rPr>
          <w:color w:val="231F20"/>
          <w:sz w:val="20"/>
        </w:rPr>
        <w:t>he splashed drops on your window; </w:t>
      </w:r>
      <w:r>
        <w:rPr>
          <w:b/>
          <w:color w:val="231F20"/>
          <w:sz w:val="20"/>
        </w:rPr>
        <w:t>nítsso’satoo’pa anni iitáísooyo’pi </w:t>
      </w:r>
      <w:r>
        <w:rPr>
          <w:color w:val="231F20"/>
          <w:sz w:val="20"/>
        </w:rPr>
        <w:t>I sprinkled the table.</w:t>
      </w:r>
    </w:p>
    <w:p>
      <w:pPr>
        <w:spacing w:before="2"/>
        <w:ind w:left="108" w:right="0" w:firstLine="0"/>
        <w:jc w:val="left"/>
        <w:rPr>
          <w:sz w:val="20"/>
        </w:rPr>
      </w:pPr>
      <w:r>
        <w:rPr>
          <w:b/>
          <w:color w:val="231F20"/>
          <w:sz w:val="20"/>
        </w:rPr>
        <w:t>Spitsíi </w:t>
      </w:r>
      <w:r>
        <w:rPr>
          <w:i/>
          <w:color w:val="231F20"/>
          <w:sz w:val="20"/>
        </w:rPr>
        <w:t>nin</w:t>
      </w:r>
      <w:r>
        <w:rPr>
          <w:color w:val="231F20"/>
          <w:sz w:val="20"/>
        </w:rPr>
        <w:t>; Pincher Creek (community in AB).</w:t>
      </w:r>
    </w:p>
    <w:p>
      <w:pPr>
        <w:spacing w:line="249" w:lineRule="auto" w:before="10"/>
        <w:ind w:left="306" w:right="314" w:hanging="197"/>
        <w:jc w:val="left"/>
        <w:rPr>
          <w:sz w:val="20"/>
        </w:rPr>
      </w:pPr>
      <w:r>
        <w:rPr>
          <w:b/>
          <w:color w:val="231F20"/>
          <w:sz w:val="20"/>
        </w:rPr>
        <w:t>ssaahsinaa </w:t>
      </w:r>
      <w:r>
        <w:rPr>
          <w:i/>
          <w:color w:val="231F20"/>
          <w:sz w:val="20"/>
        </w:rPr>
        <w:t>vai; </w:t>
      </w:r>
      <w:r>
        <w:rPr>
          <w:color w:val="231F20"/>
          <w:sz w:val="20"/>
        </w:rPr>
        <w:t>have blurred vision; </w:t>
      </w:r>
      <w:r>
        <w:rPr>
          <w:b/>
          <w:color w:val="231F20"/>
          <w:sz w:val="20"/>
        </w:rPr>
        <w:t>(issááhsinaat!) </w:t>
      </w:r>
      <w:r>
        <w:rPr>
          <w:color w:val="231F20"/>
          <w:sz w:val="20"/>
        </w:rPr>
        <w:t>(have blurred vision!); </w:t>
      </w:r>
      <w:r>
        <w:rPr>
          <w:b/>
          <w:color w:val="231F20"/>
          <w:sz w:val="20"/>
        </w:rPr>
        <w:t>issááhsinaawa </w:t>
      </w:r>
      <w:r>
        <w:rPr>
          <w:color w:val="231F20"/>
          <w:sz w:val="20"/>
        </w:rPr>
        <w:t>she had blurred vision; </w:t>
      </w:r>
      <w:r>
        <w:rPr>
          <w:b/>
          <w:color w:val="231F20"/>
          <w:sz w:val="20"/>
        </w:rPr>
        <w:t>nítsssaahsinaa </w:t>
      </w:r>
      <w:r>
        <w:rPr>
          <w:color w:val="231F20"/>
          <w:sz w:val="20"/>
        </w:rPr>
        <w:t>I had blurred vision; Rel. stems: v</w:t>
      </w:r>
      <w:r>
        <w:rPr>
          <w:i/>
          <w:color w:val="231F20"/>
          <w:sz w:val="20"/>
        </w:rPr>
        <w:t>ta </w:t>
      </w:r>
      <w:r>
        <w:rPr>
          <w:b/>
          <w:color w:val="231F20"/>
          <w:sz w:val="20"/>
        </w:rPr>
        <w:t>ssaahsinat, </w:t>
      </w:r>
      <w:r>
        <w:rPr>
          <w:i/>
          <w:color w:val="231F20"/>
          <w:sz w:val="20"/>
        </w:rPr>
        <w:t>vti </w:t>
      </w:r>
      <w:r>
        <w:rPr>
          <w:b/>
          <w:color w:val="231F20"/>
          <w:sz w:val="20"/>
        </w:rPr>
        <w:t>ssaahsinatoo </w:t>
      </w:r>
      <w:r>
        <w:rPr>
          <w:color w:val="231F20"/>
          <w:sz w:val="20"/>
        </w:rPr>
        <w:t>see obscurely.</w:t>
      </w:r>
    </w:p>
    <w:p>
      <w:pPr>
        <w:spacing w:line="249" w:lineRule="auto" w:before="3"/>
        <w:ind w:left="309" w:right="546" w:hanging="199"/>
        <w:jc w:val="left"/>
        <w:rPr>
          <w:sz w:val="20"/>
        </w:rPr>
      </w:pPr>
      <w:r>
        <w:rPr>
          <w:b/>
          <w:color w:val="231F20"/>
          <w:sz w:val="20"/>
        </w:rPr>
        <w:t>ssáak </w:t>
      </w:r>
      <w:r>
        <w:rPr>
          <w:i/>
          <w:color w:val="231F20"/>
          <w:sz w:val="20"/>
        </w:rPr>
        <w:t>adt</w:t>
      </w:r>
      <w:r>
        <w:rPr>
          <w:color w:val="231F20"/>
          <w:sz w:val="20"/>
        </w:rPr>
        <w:t>; try; </w:t>
      </w:r>
      <w:r>
        <w:rPr>
          <w:b/>
          <w:color w:val="231F20"/>
          <w:sz w:val="20"/>
        </w:rPr>
        <w:t>kitáíssáaksikííhpa? </w:t>
      </w:r>
      <w:r>
        <w:rPr>
          <w:color w:val="231F20"/>
          <w:sz w:val="20"/>
        </w:rPr>
        <w:t>what are you trying to do?; </w:t>
      </w:r>
      <w:r>
        <w:rPr>
          <w:b/>
          <w:color w:val="231F20"/>
          <w:sz w:val="20"/>
        </w:rPr>
        <w:t>nitsssáaksoyi </w:t>
      </w:r>
      <w:r>
        <w:rPr>
          <w:color w:val="231F20"/>
          <w:sz w:val="20"/>
        </w:rPr>
        <w:t>I tried to eat; </w:t>
      </w:r>
      <w:r>
        <w:rPr>
          <w:b/>
          <w:color w:val="231F20"/>
          <w:sz w:val="20"/>
        </w:rPr>
        <w:t>áíssáaka’po’takiwa </w:t>
      </w:r>
      <w:r>
        <w:rPr>
          <w:color w:val="231F20"/>
          <w:sz w:val="20"/>
        </w:rPr>
        <w:t>he’s trying to work; </w:t>
      </w:r>
      <w:r>
        <w:rPr>
          <w:b/>
          <w:color w:val="231F20"/>
          <w:sz w:val="20"/>
        </w:rPr>
        <w:t>nitáaksssáakohka’po’taki </w:t>
      </w:r>
      <w:r>
        <w:rPr>
          <w:color w:val="231F20"/>
          <w:sz w:val="20"/>
        </w:rPr>
        <w:t>I will try to find work; </w:t>
      </w:r>
      <w:r>
        <w:rPr>
          <w:b/>
          <w:color w:val="231F20"/>
          <w:sz w:val="20"/>
        </w:rPr>
        <w:t>ássáakssokska’sit</w:t>
      </w:r>
      <w:r>
        <w:rPr>
          <w:color w:val="231F20"/>
          <w:sz w:val="20"/>
        </w:rPr>
        <w:t>! practice running!</w:t>
      </w:r>
    </w:p>
    <w:p>
      <w:pPr>
        <w:spacing w:line="249" w:lineRule="auto" w:before="3"/>
        <w:ind w:left="303" w:right="98" w:hanging="193"/>
        <w:jc w:val="left"/>
        <w:rPr>
          <w:sz w:val="20"/>
        </w:rPr>
      </w:pPr>
      <w:r>
        <w:rPr>
          <w:b/>
          <w:color w:val="231F20"/>
          <w:sz w:val="20"/>
        </w:rPr>
        <w:t>ssáaki </w:t>
      </w:r>
      <w:r>
        <w:rPr>
          <w:i/>
          <w:color w:val="231F20"/>
          <w:sz w:val="20"/>
        </w:rPr>
        <w:t>vai</w:t>
      </w:r>
      <w:r>
        <w:rPr>
          <w:color w:val="231F20"/>
          <w:sz w:val="20"/>
        </w:rPr>
        <w:t>; wipe (s.t.); </w:t>
      </w:r>
      <w:r>
        <w:rPr>
          <w:b/>
          <w:color w:val="231F20"/>
          <w:sz w:val="20"/>
        </w:rPr>
        <w:t>issáakit! </w:t>
      </w:r>
      <w:r>
        <w:rPr>
          <w:color w:val="231F20"/>
          <w:sz w:val="20"/>
        </w:rPr>
        <w:t>wipe!; </w:t>
      </w:r>
      <w:r>
        <w:rPr>
          <w:b/>
          <w:color w:val="231F20"/>
          <w:sz w:val="20"/>
        </w:rPr>
        <w:t>issáakiwa </w:t>
      </w:r>
      <w:r>
        <w:rPr>
          <w:color w:val="231F20"/>
          <w:sz w:val="20"/>
        </w:rPr>
        <w:t>he wiped s.t.; </w:t>
      </w:r>
      <w:r>
        <w:rPr>
          <w:b/>
          <w:color w:val="231F20"/>
          <w:sz w:val="20"/>
        </w:rPr>
        <w:t>nítsssáaki </w:t>
      </w:r>
      <w:r>
        <w:rPr>
          <w:color w:val="231F20"/>
          <w:sz w:val="20"/>
        </w:rPr>
        <w:t>I wiped s.t.</w:t>
      </w:r>
    </w:p>
    <w:p>
      <w:pPr>
        <w:spacing w:before="2"/>
        <w:ind w:left="110" w:right="0" w:firstLine="0"/>
        <w:jc w:val="left"/>
        <w:rPr>
          <w:sz w:val="20"/>
        </w:rPr>
      </w:pPr>
      <w:r>
        <w:rPr>
          <w:b/>
          <w:color w:val="231F20"/>
          <w:sz w:val="20"/>
        </w:rPr>
        <w:t>ssáaki’tomo </w:t>
      </w:r>
      <w:r>
        <w:rPr>
          <w:i/>
          <w:color w:val="231F20"/>
          <w:sz w:val="20"/>
        </w:rPr>
        <w:t>vta</w:t>
      </w:r>
      <w:r>
        <w:rPr>
          <w:color w:val="231F20"/>
          <w:sz w:val="20"/>
        </w:rPr>
        <w:t>; forgive/ wipe out for.</w:t>
      </w:r>
    </w:p>
    <w:p>
      <w:pPr>
        <w:spacing w:before="10"/>
        <w:ind w:left="110" w:right="0" w:firstLine="0"/>
        <w:jc w:val="left"/>
        <w:rPr>
          <w:sz w:val="20"/>
        </w:rPr>
      </w:pPr>
      <w:r>
        <w:rPr>
          <w:b/>
          <w:color w:val="231F20"/>
          <w:sz w:val="20"/>
        </w:rPr>
        <w:t>ssaaki’tsi </w:t>
      </w:r>
      <w:r>
        <w:rPr>
          <w:i/>
          <w:color w:val="231F20"/>
          <w:sz w:val="20"/>
        </w:rPr>
        <w:t>vti</w:t>
      </w:r>
      <w:r>
        <w:rPr>
          <w:color w:val="231F20"/>
          <w:sz w:val="20"/>
        </w:rPr>
        <w:t>; forget about; </w:t>
      </w:r>
      <w:r>
        <w:rPr>
          <w:b/>
          <w:color w:val="231F20"/>
          <w:sz w:val="20"/>
        </w:rPr>
        <w:t>issaakí’tsit</w:t>
      </w:r>
      <w:r>
        <w:rPr>
          <w:color w:val="231F20"/>
          <w:sz w:val="20"/>
        </w:rPr>
        <w:t>! forget about it!</w:t>
      </w:r>
    </w:p>
    <w:p>
      <w:pPr>
        <w:spacing w:line="249" w:lineRule="auto" w:before="10"/>
        <w:ind w:left="309" w:right="244" w:hanging="199"/>
        <w:jc w:val="left"/>
        <w:rPr>
          <w:sz w:val="20"/>
        </w:rPr>
      </w:pPr>
      <w:r>
        <w:rPr>
          <w:b/>
          <w:color w:val="231F20"/>
          <w:sz w:val="20"/>
        </w:rPr>
        <w:t>ssaaksisttakaaki </w:t>
      </w:r>
      <w:r>
        <w:rPr>
          <w:i/>
          <w:color w:val="231F20"/>
          <w:sz w:val="20"/>
        </w:rPr>
        <w:t>vai; </w:t>
      </w:r>
      <w:r>
        <w:rPr>
          <w:color w:val="231F20"/>
          <w:sz w:val="20"/>
        </w:rPr>
        <w:t>try a shoe on for size; </w:t>
      </w:r>
      <w:r>
        <w:rPr>
          <w:b/>
          <w:color w:val="231F20"/>
          <w:sz w:val="20"/>
        </w:rPr>
        <w:t>(i)ssáaksisttákaakit! </w:t>
      </w:r>
      <w:r>
        <w:rPr>
          <w:color w:val="231F20"/>
          <w:sz w:val="20"/>
        </w:rPr>
        <w:t>try the shoe on!; </w:t>
      </w:r>
      <w:r>
        <w:rPr>
          <w:b/>
          <w:color w:val="231F20"/>
          <w:sz w:val="20"/>
        </w:rPr>
        <w:t>issáaksisttákaakiwa </w:t>
      </w:r>
      <w:r>
        <w:rPr>
          <w:color w:val="231F20"/>
          <w:sz w:val="20"/>
        </w:rPr>
        <w:t>he tried on the shoe; </w:t>
      </w:r>
      <w:r>
        <w:rPr>
          <w:b/>
          <w:color w:val="231F20"/>
          <w:sz w:val="20"/>
        </w:rPr>
        <w:t>nitsssáaksisttákaaki </w:t>
      </w:r>
      <w:r>
        <w:rPr>
          <w:color w:val="231F20"/>
          <w:sz w:val="20"/>
        </w:rPr>
        <w:t>I tried the shoe on.</w:t>
      </w:r>
    </w:p>
    <w:p>
      <w:pPr>
        <w:spacing w:before="2"/>
        <w:ind w:left="111" w:right="0" w:firstLine="0"/>
        <w:jc w:val="left"/>
        <w:rPr>
          <w:sz w:val="20"/>
        </w:rPr>
      </w:pPr>
      <w:r>
        <w:rPr>
          <w:b/>
          <w:color w:val="231F20"/>
          <w:sz w:val="20"/>
        </w:rPr>
        <w:t>ssáa’takiáíttsi </w:t>
      </w:r>
      <w:r>
        <w:rPr>
          <w:i/>
          <w:color w:val="231F20"/>
          <w:sz w:val="20"/>
        </w:rPr>
        <w:t>vta</w:t>
      </w:r>
      <w:r>
        <w:rPr>
          <w:color w:val="231F20"/>
          <w:sz w:val="20"/>
        </w:rPr>
        <w:t>; show s.t. to; </w:t>
      </w:r>
      <w:r>
        <w:rPr>
          <w:b/>
          <w:color w:val="231F20"/>
          <w:sz w:val="20"/>
        </w:rPr>
        <w:t>nitáakssáa’takiáíttsaawa </w:t>
      </w:r>
      <w:r>
        <w:rPr>
          <w:color w:val="231F20"/>
          <w:sz w:val="20"/>
        </w:rPr>
        <w:t>I will show him s.t.</w:t>
      </w:r>
    </w:p>
    <w:p>
      <w:pPr>
        <w:spacing w:line="249" w:lineRule="auto" w:before="10"/>
        <w:ind w:left="305" w:right="118" w:hanging="195"/>
        <w:jc w:val="left"/>
        <w:rPr>
          <w:sz w:val="20"/>
        </w:rPr>
      </w:pPr>
      <w:r>
        <w:rPr>
          <w:b/>
          <w:color w:val="231F20"/>
          <w:sz w:val="20"/>
        </w:rPr>
        <w:t>ssakimm </w:t>
      </w:r>
      <w:r>
        <w:rPr>
          <w:i/>
          <w:color w:val="231F20"/>
          <w:sz w:val="20"/>
        </w:rPr>
        <w:t>vta; </w:t>
      </w:r>
      <w:r>
        <w:rPr>
          <w:color w:val="231F20"/>
          <w:sz w:val="20"/>
        </w:rPr>
        <w:t>recover from the pain of loss of/ get over; </w:t>
      </w:r>
      <w:r>
        <w:rPr>
          <w:b/>
          <w:color w:val="231F20"/>
          <w:sz w:val="20"/>
        </w:rPr>
        <w:t>issakímmisa! </w:t>
      </w:r>
      <w:r>
        <w:rPr>
          <w:color w:val="231F20"/>
          <w:sz w:val="20"/>
        </w:rPr>
        <w:t>recover from the loss of her!; </w:t>
      </w:r>
      <w:r>
        <w:rPr>
          <w:b/>
          <w:color w:val="231F20"/>
          <w:sz w:val="20"/>
        </w:rPr>
        <w:t>issakímmiiwáyi </w:t>
      </w:r>
      <w:r>
        <w:rPr>
          <w:color w:val="231F20"/>
          <w:sz w:val="20"/>
        </w:rPr>
        <w:t>he recovered from the loss of her; </w:t>
      </w:r>
      <w:r>
        <w:rPr>
          <w:b/>
          <w:color w:val="231F20"/>
          <w:sz w:val="20"/>
        </w:rPr>
        <w:t>nítsssakimmoka </w:t>
      </w:r>
      <w:r>
        <w:rPr>
          <w:color w:val="231F20"/>
          <w:sz w:val="20"/>
        </w:rPr>
        <w:t>she recovered from the loss of me; </w:t>
      </w:r>
      <w:r>
        <w:rPr>
          <w:b/>
          <w:color w:val="231F20"/>
          <w:sz w:val="20"/>
        </w:rPr>
        <w:t>nikáíssakimawa annááhka nisahkómaapiimahka </w:t>
      </w:r>
      <w:r>
        <w:rPr>
          <w:color w:val="231F20"/>
          <w:sz w:val="20"/>
        </w:rPr>
        <w:t>I have recovered from the pain of the loss of my boyfriend; Rel. stems: </w:t>
      </w:r>
      <w:r>
        <w:rPr>
          <w:i/>
          <w:color w:val="231F20"/>
          <w:sz w:val="20"/>
        </w:rPr>
        <w:t>vti </w:t>
      </w:r>
      <w:r>
        <w:rPr>
          <w:b/>
          <w:color w:val="231F20"/>
          <w:sz w:val="20"/>
        </w:rPr>
        <w:t>ssaki’tsi, </w:t>
      </w:r>
      <w:r>
        <w:rPr>
          <w:i/>
          <w:color w:val="231F20"/>
          <w:sz w:val="20"/>
        </w:rPr>
        <w:t>vai </w:t>
      </w:r>
      <w:r>
        <w:rPr>
          <w:b/>
          <w:color w:val="231F20"/>
          <w:sz w:val="20"/>
        </w:rPr>
        <w:t>ssaki’taki </w:t>
      </w:r>
      <w:r>
        <w:rPr>
          <w:color w:val="231F20"/>
          <w:sz w:val="20"/>
        </w:rPr>
        <w:t>recover from (the pain of) a loss.</w:t>
      </w:r>
    </w:p>
    <w:p>
      <w:pPr>
        <w:spacing w:line="249" w:lineRule="auto" w:before="5"/>
        <w:ind w:left="309" w:right="249" w:hanging="199"/>
        <w:jc w:val="both"/>
        <w:rPr>
          <w:sz w:val="20"/>
        </w:rPr>
      </w:pPr>
      <w:r>
        <w:rPr>
          <w:b/>
          <w:color w:val="231F20"/>
          <w:sz w:val="20"/>
        </w:rPr>
        <w:t>ssamm </w:t>
      </w:r>
      <w:r>
        <w:rPr>
          <w:i/>
          <w:color w:val="231F20"/>
          <w:sz w:val="20"/>
        </w:rPr>
        <w:t>vta; </w:t>
      </w:r>
      <w:r>
        <w:rPr>
          <w:color w:val="231F20"/>
          <w:sz w:val="20"/>
        </w:rPr>
        <w:t>look at; </w:t>
      </w:r>
      <w:r>
        <w:rPr>
          <w:b/>
          <w:color w:val="231F20"/>
          <w:sz w:val="20"/>
        </w:rPr>
        <w:t>issámmisa </w:t>
      </w:r>
      <w:r>
        <w:rPr>
          <w:color w:val="231F20"/>
          <w:sz w:val="20"/>
        </w:rPr>
        <w:t>look at him!; </w:t>
      </w:r>
      <w:r>
        <w:rPr>
          <w:b/>
          <w:color w:val="231F20"/>
          <w:sz w:val="20"/>
        </w:rPr>
        <w:t>issámmiiwáyi </w:t>
      </w:r>
      <w:r>
        <w:rPr>
          <w:color w:val="231F20"/>
          <w:sz w:val="20"/>
        </w:rPr>
        <w:t>he looked at him; </w:t>
      </w:r>
      <w:r>
        <w:rPr>
          <w:b/>
          <w:color w:val="231F20"/>
          <w:sz w:val="20"/>
        </w:rPr>
        <w:t>nítsssammoka </w:t>
      </w:r>
      <w:r>
        <w:rPr>
          <w:color w:val="231F20"/>
          <w:sz w:val="20"/>
        </w:rPr>
        <w:t>she looked at me; </w:t>
      </w:r>
      <w:r>
        <w:rPr>
          <w:b/>
          <w:color w:val="231F20"/>
          <w:sz w:val="20"/>
        </w:rPr>
        <w:t>nitáíssammawa </w:t>
      </w:r>
      <w:r>
        <w:rPr>
          <w:color w:val="231F20"/>
          <w:sz w:val="20"/>
        </w:rPr>
        <w:t>I am looking at him; Rel. stem: </w:t>
      </w:r>
      <w:r>
        <w:rPr>
          <w:i/>
          <w:color w:val="231F20"/>
          <w:sz w:val="20"/>
        </w:rPr>
        <w:t>vti </w:t>
      </w:r>
      <w:r>
        <w:rPr>
          <w:b/>
          <w:color w:val="231F20"/>
          <w:sz w:val="20"/>
        </w:rPr>
        <w:t>ssa’tsí </w:t>
      </w:r>
      <w:r>
        <w:rPr>
          <w:color w:val="231F20"/>
          <w:sz w:val="20"/>
        </w:rPr>
        <w:t>look at.</w:t>
      </w:r>
    </w:p>
    <w:p>
      <w:pPr>
        <w:spacing w:line="249" w:lineRule="auto" w:before="2"/>
        <w:ind w:left="312" w:right="312" w:hanging="201"/>
        <w:jc w:val="both"/>
        <w:rPr>
          <w:b/>
          <w:sz w:val="20"/>
        </w:rPr>
      </w:pPr>
      <w:r>
        <w:rPr>
          <w:b/>
          <w:color w:val="231F20"/>
          <w:sz w:val="20"/>
        </w:rPr>
        <w:t>ssanisttsi </w:t>
      </w:r>
      <w:r>
        <w:rPr>
          <w:i/>
          <w:color w:val="231F20"/>
          <w:sz w:val="20"/>
        </w:rPr>
        <w:t>vai; </w:t>
      </w:r>
      <w:r>
        <w:rPr>
          <w:color w:val="231F20"/>
          <w:sz w:val="20"/>
        </w:rPr>
        <w:t>try, i.e. experiment; </w:t>
      </w:r>
      <w:r>
        <w:rPr>
          <w:b/>
          <w:color w:val="231F20"/>
          <w:sz w:val="20"/>
        </w:rPr>
        <w:t>issanísttsit! </w:t>
      </w:r>
      <w:r>
        <w:rPr>
          <w:color w:val="231F20"/>
          <w:sz w:val="20"/>
        </w:rPr>
        <w:t>try (it)!; </w:t>
      </w:r>
      <w:r>
        <w:rPr>
          <w:b/>
          <w:color w:val="231F20"/>
          <w:sz w:val="20"/>
        </w:rPr>
        <w:t>issanísttsiwa </w:t>
      </w:r>
      <w:r>
        <w:rPr>
          <w:color w:val="231F20"/>
          <w:sz w:val="20"/>
        </w:rPr>
        <w:t>he tried s.t.; </w:t>
      </w:r>
      <w:r>
        <w:rPr>
          <w:b/>
          <w:color w:val="231F20"/>
          <w:sz w:val="20"/>
        </w:rPr>
        <w:t>nítsssanisttsi </w:t>
      </w:r>
      <w:r>
        <w:rPr>
          <w:color w:val="231F20"/>
          <w:sz w:val="20"/>
        </w:rPr>
        <w:t>I tried s.t.; cf. </w:t>
      </w:r>
      <w:r>
        <w:rPr>
          <w:b/>
          <w:color w:val="231F20"/>
          <w:sz w:val="20"/>
        </w:rPr>
        <w:t>waanisttsi.</w:t>
      </w:r>
    </w:p>
    <w:p>
      <w:pPr>
        <w:spacing w:line="249" w:lineRule="auto" w:before="2"/>
        <w:ind w:left="307" w:right="98" w:hanging="196"/>
        <w:jc w:val="left"/>
        <w:rPr>
          <w:sz w:val="20"/>
        </w:rPr>
      </w:pPr>
      <w:r>
        <w:rPr>
          <w:b/>
          <w:color w:val="231F20"/>
          <w:sz w:val="20"/>
        </w:rPr>
        <w:t>ssap </w:t>
      </w:r>
      <w:r>
        <w:rPr>
          <w:i/>
          <w:color w:val="231F20"/>
          <w:sz w:val="20"/>
        </w:rPr>
        <w:t>adt</w:t>
      </w:r>
      <w:r>
        <w:rPr>
          <w:color w:val="231F20"/>
          <w:sz w:val="20"/>
        </w:rPr>
        <w:t>; afterward; </w:t>
      </w:r>
      <w:r>
        <w:rPr>
          <w:b/>
          <w:color w:val="231F20"/>
          <w:sz w:val="20"/>
        </w:rPr>
        <w:t>nítsssapasai’ni </w:t>
      </w:r>
      <w:r>
        <w:rPr>
          <w:color w:val="231F20"/>
          <w:sz w:val="20"/>
        </w:rPr>
        <w:t>I cried afterward; </w:t>
      </w:r>
      <w:r>
        <w:rPr>
          <w:b/>
          <w:color w:val="231F20"/>
          <w:sz w:val="20"/>
        </w:rPr>
        <w:t>nimáátaohkottsitsskítanáánaatsi. áísapasai’niw</w:t>
      </w:r>
      <w:r>
        <w:rPr>
          <w:color w:val="231F20"/>
          <w:sz w:val="20"/>
        </w:rPr>
        <w:t>a We can’t just leave him. He cries afterward.</w:t>
      </w:r>
    </w:p>
    <w:p>
      <w:pPr>
        <w:spacing w:before="3"/>
        <w:ind w:left="111" w:right="0" w:firstLine="0"/>
        <w:jc w:val="left"/>
        <w:rPr>
          <w:b/>
          <w:sz w:val="20"/>
        </w:rPr>
      </w:pPr>
      <w:r>
        <w:rPr>
          <w:b/>
          <w:color w:val="231F20"/>
          <w:sz w:val="20"/>
        </w:rPr>
        <w:t>ssapapasai’nsskohto </w:t>
      </w:r>
      <w:r>
        <w:rPr>
          <w:i/>
          <w:color w:val="231F20"/>
          <w:sz w:val="20"/>
        </w:rPr>
        <w:t>vta</w:t>
      </w:r>
      <w:r>
        <w:rPr>
          <w:color w:val="231F20"/>
          <w:sz w:val="20"/>
        </w:rPr>
        <w:t>; cry re. the departure of; </w:t>
      </w:r>
      <w:r>
        <w:rPr>
          <w:b/>
          <w:color w:val="231F20"/>
          <w:sz w:val="20"/>
        </w:rPr>
        <w:t>nítsssapapasai’nsskohtooka</w:t>
      </w:r>
    </w:p>
    <w:p>
      <w:pPr>
        <w:pStyle w:val="Heading3"/>
        <w:spacing w:before="10"/>
        <w:ind w:left="309"/>
      </w:pPr>
      <w:r>
        <w:rPr>
          <w:color w:val="231F20"/>
        </w:rPr>
        <w:t>he cried that I left.</w:t>
      </w:r>
    </w:p>
    <w:p>
      <w:pPr>
        <w:spacing w:line="249" w:lineRule="auto" w:before="10"/>
        <w:ind w:left="307" w:right="98" w:hanging="196"/>
        <w:jc w:val="left"/>
        <w:rPr>
          <w:sz w:val="20"/>
        </w:rPr>
      </w:pPr>
      <w:r>
        <w:rPr>
          <w:b/>
          <w:color w:val="231F20"/>
          <w:sz w:val="20"/>
        </w:rPr>
        <w:t>ssapi </w:t>
      </w:r>
      <w:r>
        <w:rPr>
          <w:i/>
          <w:color w:val="231F20"/>
          <w:sz w:val="20"/>
        </w:rPr>
        <w:t>vai; </w:t>
      </w:r>
      <w:r>
        <w:rPr>
          <w:color w:val="231F20"/>
          <w:sz w:val="20"/>
        </w:rPr>
        <w:t>look (at s.t.); </w:t>
      </w:r>
      <w:r>
        <w:rPr>
          <w:b/>
          <w:color w:val="231F20"/>
          <w:sz w:val="20"/>
        </w:rPr>
        <w:t>issapít! </w:t>
      </w:r>
      <w:r>
        <w:rPr>
          <w:color w:val="231F20"/>
          <w:sz w:val="20"/>
        </w:rPr>
        <w:t>look!; </w:t>
      </w:r>
      <w:r>
        <w:rPr>
          <w:b/>
          <w:color w:val="231F20"/>
          <w:sz w:val="20"/>
        </w:rPr>
        <w:t>issapíwa </w:t>
      </w:r>
      <w:r>
        <w:rPr>
          <w:color w:val="231F20"/>
          <w:sz w:val="20"/>
        </w:rPr>
        <w:t>he looked; </w:t>
      </w:r>
      <w:r>
        <w:rPr>
          <w:b/>
          <w:color w:val="231F20"/>
          <w:sz w:val="20"/>
        </w:rPr>
        <w:t>nítsssapi </w:t>
      </w:r>
      <w:r>
        <w:rPr>
          <w:color w:val="231F20"/>
          <w:sz w:val="20"/>
        </w:rPr>
        <w:t>I looked; Rel. stems: v</w:t>
      </w:r>
      <w:r>
        <w:rPr>
          <w:i/>
          <w:color w:val="231F20"/>
          <w:sz w:val="20"/>
        </w:rPr>
        <w:t>ti </w:t>
      </w:r>
      <w:r>
        <w:rPr>
          <w:b/>
          <w:color w:val="231F20"/>
          <w:sz w:val="20"/>
        </w:rPr>
        <w:t>ssa’tsi, </w:t>
      </w:r>
      <w:r>
        <w:rPr>
          <w:i/>
          <w:color w:val="231F20"/>
          <w:sz w:val="20"/>
        </w:rPr>
        <w:t>vta </w:t>
      </w:r>
      <w:r>
        <w:rPr>
          <w:b/>
          <w:color w:val="231F20"/>
          <w:sz w:val="20"/>
        </w:rPr>
        <w:t>ssamm </w:t>
      </w:r>
      <w:r>
        <w:rPr>
          <w:color w:val="231F20"/>
          <w:sz w:val="20"/>
        </w:rPr>
        <w:t>look at.</w:t>
      </w:r>
    </w:p>
    <w:p>
      <w:pPr>
        <w:spacing w:before="1"/>
        <w:ind w:left="111" w:right="0" w:firstLine="0"/>
        <w:jc w:val="left"/>
        <w:rPr>
          <w:sz w:val="20"/>
        </w:rPr>
      </w:pPr>
      <w:r>
        <w:rPr>
          <w:b/>
          <w:color w:val="231F20"/>
          <w:sz w:val="20"/>
        </w:rPr>
        <w:t>ssa’tsi </w:t>
      </w:r>
      <w:r>
        <w:rPr>
          <w:i/>
          <w:color w:val="231F20"/>
          <w:sz w:val="20"/>
        </w:rPr>
        <w:t>vti</w:t>
      </w:r>
      <w:r>
        <w:rPr>
          <w:color w:val="231F20"/>
          <w:sz w:val="20"/>
        </w:rPr>
        <w:t>; look at; </w:t>
      </w:r>
      <w:r>
        <w:rPr>
          <w:b/>
          <w:color w:val="231F20"/>
          <w:sz w:val="20"/>
        </w:rPr>
        <w:t>issá’tsit! </w:t>
      </w:r>
      <w:r>
        <w:rPr>
          <w:color w:val="231F20"/>
          <w:sz w:val="20"/>
        </w:rPr>
        <w:t>look at it!; </w:t>
      </w:r>
      <w:r>
        <w:rPr>
          <w:b/>
          <w:color w:val="231F20"/>
          <w:sz w:val="20"/>
        </w:rPr>
        <w:t>issá’tsima </w:t>
      </w:r>
      <w:r>
        <w:rPr>
          <w:color w:val="231F20"/>
          <w:sz w:val="20"/>
        </w:rPr>
        <w:t>he looked at it;</w:t>
      </w:r>
    </w:p>
    <w:p>
      <w:pPr>
        <w:spacing w:before="10"/>
        <w:ind w:left="309" w:right="0" w:firstLine="0"/>
        <w:jc w:val="left"/>
        <w:rPr>
          <w:sz w:val="20"/>
        </w:rPr>
      </w:pPr>
      <w:r>
        <w:rPr>
          <w:b/>
          <w:color w:val="231F20"/>
          <w:sz w:val="20"/>
        </w:rPr>
        <w:t>nítsssa’tsii’pa </w:t>
      </w:r>
      <w:r>
        <w:rPr>
          <w:color w:val="231F20"/>
          <w:sz w:val="20"/>
        </w:rPr>
        <w:t>I looked at it.</w:t>
      </w:r>
    </w:p>
    <w:p>
      <w:pPr>
        <w:spacing w:line="249" w:lineRule="auto" w:before="10"/>
        <w:ind w:left="309" w:right="303" w:hanging="199"/>
        <w:jc w:val="left"/>
        <w:rPr>
          <w:sz w:val="20"/>
        </w:rPr>
      </w:pPr>
      <w:r>
        <w:rPr>
          <w:b/>
          <w:color w:val="231F20"/>
          <w:sz w:val="20"/>
        </w:rPr>
        <w:t>ssi </w:t>
      </w:r>
      <w:r>
        <w:rPr>
          <w:i/>
          <w:color w:val="231F20"/>
          <w:sz w:val="20"/>
        </w:rPr>
        <w:t>vrt; </w:t>
      </w:r>
      <w:r>
        <w:rPr>
          <w:color w:val="231F20"/>
          <w:sz w:val="20"/>
        </w:rPr>
        <w:t>wash, wipe; see </w:t>
      </w:r>
      <w:r>
        <w:rPr>
          <w:b/>
          <w:color w:val="231F20"/>
          <w:sz w:val="20"/>
        </w:rPr>
        <w:t>ssiikaawaatsi </w:t>
      </w:r>
      <w:r>
        <w:rPr>
          <w:color w:val="231F20"/>
          <w:sz w:val="20"/>
        </w:rPr>
        <w:t>wash one’s feet; see </w:t>
      </w:r>
      <w:r>
        <w:rPr>
          <w:b/>
          <w:color w:val="231F20"/>
          <w:sz w:val="20"/>
        </w:rPr>
        <w:t>ssisskiitsi </w:t>
      </w:r>
      <w:r>
        <w:rPr>
          <w:color w:val="231F20"/>
          <w:sz w:val="20"/>
        </w:rPr>
        <w:t>wash one’s own face.</w:t>
      </w:r>
    </w:p>
    <w:p>
      <w:pPr>
        <w:spacing w:after="0" w:line="249" w:lineRule="auto"/>
        <w:jc w:val="left"/>
        <w:rPr>
          <w:sz w:val="20"/>
        </w:rPr>
        <w:sectPr>
          <w:headerReference w:type="default" r:id="rId548"/>
          <w:footerReference w:type="default" r:id="rId549"/>
          <w:footerReference w:type="even" r:id="rId550"/>
          <w:pgSz w:w="7920" w:h="12960"/>
          <w:pgMar w:header="0" w:footer="720" w:top="600" w:bottom="900" w:left="620" w:right="620"/>
          <w:pgNumType w:start="263"/>
        </w:sectPr>
      </w:pPr>
    </w:p>
    <w:p>
      <w:pPr>
        <w:pStyle w:val="Heading2"/>
        <w:tabs>
          <w:tab w:pos="5679" w:val="left" w:leader="none"/>
        </w:tabs>
      </w:pPr>
      <w:r>
        <w:rPr>
          <w:color w:val="231F20"/>
        </w:rPr>
        <w:t>ssii</w:t>
        <w:tab/>
        <w:t>ssiksa’píni</w:t>
      </w:r>
    </w:p>
    <w:p>
      <w:pPr>
        <w:pStyle w:val="BodyText"/>
        <w:spacing w:before="7"/>
        <w:ind w:left="0"/>
        <w:rPr>
          <w:b/>
          <w:sz w:val="24"/>
        </w:rPr>
      </w:pPr>
    </w:p>
    <w:p>
      <w:pPr>
        <w:spacing w:before="0"/>
        <w:ind w:left="110" w:right="0" w:firstLine="0"/>
        <w:jc w:val="left"/>
        <w:rPr>
          <w:sz w:val="20"/>
        </w:rPr>
      </w:pPr>
      <w:r>
        <w:rPr>
          <w:b/>
          <w:color w:val="231F20"/>
          <w:sz w:val="20"/>
        </w:rPr>
        <w:t>ssii </w:t>
      </w:r>
      <w:r>
        <w:rPr>
          <w:i/>
          <w:color w:val="231F20"/>
          <w:sz w:val="20"/>
        </w:rPr>
        <w:t>vti</w:t>
      </w:r>
      <w:r>
        <w:rPr>
          <w:color w:val="231F20"/>
          <w:sz w:val="20"/>
        </w:rPr>
        <w:t>; wipe; </w:t>
      </w:r>
      <w:r>
        <w:rPr>
          <w:b/>
          <w:color w:val="231F20"/>
          <w:sz w:val="20"/>
        </w:rPr>
        <w:t>issíimáyi </w:t>
      </w:r>
      <w:r>
        <w:rPr>
          <w:color w:val="231F20"/>
          <w:sz w:val="20"/>
        </w:rPr>
        <w:t>he wiped it; Rel. stem: </w:t>
      </w:r>
      <w:r>
        <w:rPr>
          <w:i/>
          <w:color w:val="231F20"/>
          <w:sz w:val="20"/>
        </w:rPr>
        <w:t>vta </w:t>
      </w:r>
      <w:r>
        <w:rPr>
          <w:b/>
          <w:color w:val="231F20"/>
          <w:sz w:val="20"/>
        </w:rPr>
        <w:t>ssi </w:t>
      </w:r>
      <w:r>
        <w:rPr>
          <w:color w:val="231F20"/>
          <w:sz w:val="20"/>
        </w:rPr>
        <w:t>wipe.</w:t>
      </w:r>
    </w:p>
    <w:p>
      <w:pPr>
        <w:spacing w:line="249" w:lineRule="auto" w:before="10"/>
        <w:ind w:left="303" w:right="312" w:hanging="193"/>
        <w:jc w:val="left"/>
        <w:rPr>
          <w:sz w:val="20"/>
        </w:rPr>
      </w:pPr>
      <w:r>
        <w:rPr>
          <w:b/>
          <w:color w:val="231F20"/>
          <w:sz w:val="20"/>
        </w:rPr>
        <w:t>ssiihkinááwaatsi </w:t>
      </w:r>
      <w:r>
        <w:rPr>
          <w:i/>
          <w:color w:val="231F20"/>
          <w:sz w:val="20"/>
        </w:rPr>
        <w:t>vai</w:t>
      </w:r>
      <w:r>
        <w:rPr>
          <w:color w:val="231F20"/>
          <w:sz w:val="20"/>
        </w:rPr>
        <w:t>; wash one’s own hair; </w:t>
      </w:r>
      <w:r>
        <w:rPr>
          <w:b/>
          <w:color w:val="231F20"/>
          <w:sz w:val="20"/>
        </w:rPr>
        <w:t>issííhkinaawaatsit! </w:t>
      </w:r>
      <w:r>
        <w:rPr>
          <w:color w:val="231F20"/>
          <w:sz w:val="20"/>
        </w:rPr>
        <w:t>wash your hair!; </w:t>
      </w:r>
      <w:r>
        <w:rPr>
          <w:b/>
          <w:color w:val="231F20"/>
          <w:sz w:val="20"/>
        </w:rPr>
        <w:t>issííhkinááwaatsiwa </w:t>
      </w:r>
      <w:r>
        <w:rPr>
          <w:color w:val="231F20"/>
          <w:sz w:val="20"/>
        </w:rPr>
        <w:t>he washed his own hair; </w:t>
      </w:r>
      <w:r>
        <w:rPr>
          <w:b/>
          <w:color w:val="231F20"/>
          <w:sz w:val="20"/>
        </w:rPr>
        <w:t>nítsssiihkinááwaatsi </w:t>
      </w:r>
      <w:r>
        <w:rPr>
          <w:color w:val="231F20"/>
          <w:sz w:val="20"/>
        </w:rPr>
        <w:t>I washed my hair.</w:t>
      </w:r>
    </w:p>
    <w:p>
      <w:pPr>
        <w:spacing w:before="2"/>
        <w:ind w:left="110" w:right="0" w:firstLine="0"/>
        <w:jc w:val="left"/>
        <w:rPr>
          <w:b/>
          <w:sz w:val="20"/>
        </w:rPr>
      </w:pPr>
      <w:r>
        <w:rPr>
          <w:b/>
          <w:color w:val="231F20"/>
          <w:sz w:val="20"/>
        </w:rPr>
        <w:t>ssiikaasi </w:t>
      </w:r>
      <w:r>
        <w:rPr>
          <w:i/>
          <w:color w:val="231F20"/>
          <w:sz w:val="20"/>
        </w:rPr>
        <w:t>vai; </w:t>
      </w:r>
      <w:r>
        <w:rPr>
          <w:color w:val="231F20"/>
          <w:sz w:val="20"/>
        </w:rPr>
        <w:t>wipe one’s own feet; </w:t>
      </w:r>
      <w:r>
        <w:rPr>
          <w:b/>
          <w:color w:val="231F20"/>
          <w:sz w:val="20"/>
        </w:rPr>
        <w:t>(i)ssííkaasit! </w:t>
      </w:r>
      <w:r>
        <w:rPr>
          <w:color w:val="231F20"/>
          <w:sz w:val="20"/>
        </w:rPr>
        <w:t>wipe your feet!; </w:t>
      </w:r>
      <w:r>
        <w:rPr>
          <w:b/>
          <w:color w:val="231F20"/>
          <w:sz w:val="20"/>
        </w:rPr>
        <w:t>issííkaasiwa</w:t>
      </w:r>
    </w:p>
    <w:p>
      <w:pPr>
        <w:spacing w:before="10"/>
        <w:ind w:left="309" w:right="0" w:firstLine="0"/>
        <w:jc w:val="left"/>
        <w:rPr>
          <w:sz w:val="20"/>
        </w:rPr>
      </w:pPr>
      <w:r>
        <w:rPr>
          <w:color w:val="231F20"/>
          <w:sz w:val="20"/>
        </w:rPr>
        <w:t>he wiped his feet; </w:t>
      </w:r>
      <w:r>
        <w:rPr>
          <w:b/>
          <w:color w:val="231F20"/>
          <w:sz w:val="20"/>
        </w:rPr>
        <w:t>nítsssííkaasi </w:t>
      </w:r>
      <w:r>
        <w:rPr>
          <w:color w:val="231F20"/>
          <w:sz w:val="20"/>
        </w:rPr>
        <w:t>I wiped my feet.</w:t>
      </w:r>
    </w:p>
    <w:p>
      <w:pPr>
        <w:spacing w:line="249" w:lineRule="auto" w:before="10"/>
        <w:ind w:left="305" w:right="416" w:hanging="195"/>
        <w:jc w:val="both"/>
        <w:rPr>
          <w:sz w:val="20"/>
        </w:rPr>
      </w:pPr>
      <w:r>
        <w:rPr>
          <w:b/>
          <w:color w:val="231F20"/>
          <w:sz w:val="20"/>
        </w:rPr>
        <w:t>ssiikaawaatsi </w:t>
      </w:r>
      <w:r>
        <w:rPr>
          <w:i/>
          <w:color w:val="231F20"/>
          <w:sz w:val="20"/>
        </w:rPr>
        <w:t>vai; </w:t>
      </w:r>
      <w:r>
        <w:rPr>
          <w:color w:val="231F20"/>
          <w:sz w:val="20"/>
        </w:rPr>
        <w:t>wash one’s own feet; </w:t>
      </w:r>
      <w:r>
        <w:rPr>
          <w:b/>
          <w:color w:val="231F20"/>
          <w:sz w:val="20"/>
        </w:rPr>
        <w:t>(i)ssííkaawaatsit! </w:t>
      </w:r>
      <w:r>
        <w:rPr>
          <w:color w:val="231F20"/>
          <w:sz w:val="20"/>
        </w:rPr>
        <w:t>wash your feet!; </w:t>
      </w:r>
      <w:r>
        <w:rPr>
          <w:b/>
          <w:color w:val="231F20"/>
          <w:sz w:val="20"/>
        </w:rPr>
        <w:t>issííkaawaatsiwa </w:t>
      </w:r>
      <w:r>
        <w:rPr>
          <w:color w:val="231F20"/>
          <w:sz w:val="20"/>
        </w:rPr>
        <w:t>he washed his own feet; </w:t>
      </w:r>
      <w:r>
        <w:rPr>
          <w:b/>
          <w:color w:val="231F20"/>
          <w:sz w:val="20"/>
        </w:rPr>
        <w:t>nítsssiikaawaatsi </w:t>
      </w:r>
      <w:r>
        <w:rPr>
          <w:color w:val="231F20"/>
          <w:sz w:val="20"/>
        </w:rPr>
        <w:t>I washed my feet.</w:t>
      </w:r>
    </w:p>
    <w:p>
      <w:pPr>
        <w:spacing w:line="249" w:lineRule="auto" w:before="3"/>
        <w:ind w:left="311" w:right="537" w:hanging="201"/>
        <w:jc w:val="both"/>
        <w:rPr>
          <w:sz w:val="20"/>
        </w:rPr>
      </w:pPr>
      <w:r>
        <w:rPr>
          <w:b/>
          <w:color w:val="231F20"/>
          <w:sz w:val="20"/>
        </w:rPr>
        <w:t>ssiikiniistsi </w:t>
      </w:r>
      <w:r>
        <w:rPr>
          <w:i/>
          <w:color w:val="231F20"/>
          <w:sz w:val="20"/>
        </w:rPr>
        <w:t>vai; </w:t>
      </w:r>
      <w:r>
        <w:rPr>
          <w:color w:val="231F20"/>
          <w:sz w:val="20"/>
        </w:rPr>
        <w:t>brush one’s own teeth; </w:t>
      </w:r>
      <w:r>
        <w:rPr>
          <w:b/>
          <w:color w:val="231F20"/>
          <w:sz w:val="20"/>
        </w:rPr>
        <w:t>(i)ssííkiniistsit! </w:t>
      </w:r>
      <w:r>
        <w:rPr>
          <w:color w:val="231F20"/>
          <w:sz w:val="20"/>
        </w:rPr>
        <w:t>brush your teeth!; </w:t>
      </w:r>
      <w:r>
        <w:rPr>
          <w:b/>
          <w:color w:val="231F20"/>
          <w:sz w:val="20"/>
        </w:rPr>
        <w:t>issííkiniistsiwa </w:t>
      </w:r>
      <w:r>
        <w:rPr>
          <w:color w:val="231F20"/>
          <w:sz w:val="20"/>
        </w:rPr>
        <w:t>he brushed his teeth; </w:t>
      </w:r>
      <w:r>
        <w:rPr>
          <w:b/>
          <w:color w:val="231F20"/>
          <w:sz w:val="20"/>
        </w:rPr>
        <w:t>nítsssííkiniistsi </w:t>
      </w:r>
      <w:r>
        <w:rPr>
          <w:color w:val="231F20"/>
          <w:sz w:val="20"/>
        </w:rPr>
        <w:t>I brushed my teeth; </w:t>
      </w:r>
      <w:r>
        <w:rPr>
          <w:b/>
          <w:color w:val="231F20"/>
          <w:sz w:val="20"/>
        </w:rPr>
        <w:t>iihtáíssiikiniistso’pi </w:t>
      </w:r>
      <w:r>
        <w:rPr>
          <w:color w:val="231F20"/>
          <w:sz w:val="20"/>
        </w:rPr>
        <w:t>toothbrush.</w:t>
      </w:r>
    </w:p>
    <w:p>
      <w:pPr>
        <w:spacing w:before="2"/>
        <w:ind w:left="110" w:right="0" w:firstLine="0"/>
        <w:jc w:val="both"/>
        <w:rPr>
          <w:sz w:val="20"/>
        </w:rPr>
      </w:pPr>
      <w:r>
        <w:rPr>
          <w:b/>
          <w:color w:val="231F20"/>
          <w:sz w:val="20"/>
        </w:rPr>
        <w:t>ssiinaattsi </w:t>
      </w:r>
      <w:r>
        <w:rPr>
          <w:i/>
          <w:color w:val="231F20"/>
          <w:sz w:val="20"/>
        </w:rPr>
        <w:t>vii; </w:t>
      </w:r>
      <w:r>
        <w:rPr>
          <w:color w:val="231F20"/>
          <w:sz w:val="20"/>
        </w:rPr>
        <w:t>be foggy/frosty/steamy; </w:t>
      </w:r>
      <w:r>
        <w:rPr>
          <w:b/>
          <w:color w:val="231F20"/>
          <w:sz w:val="20"/>
        </w:rPr>
        <w:t>issíinááttsiwa </w:t>
      </w:r>
      <w:r>
        <w:rPr>
          <w:color w:val="231F20"/>
          <w:sz w:val="20"/>
        </w:rPr>
        <w:t>it is foggy; Note: stative.</w:t>
      </w:r>
    </w:p>
    <w:p>
      <w:pPr>
        <w:spacing w:before="10"/>
        <w:ind w:left="110" w:right="0" w:firstLine="0"/>
        <w:jc w:val="both"/>
        <w:rPr>
          <w:b/>
          <w:sz w:val="20"/>
        </w:rPr>
      </w:pPr>
      <w:r>
        <w:rPr>
          <w:b/>
          <w:color w:val="231F20"/>
          <w:sz w:val="20"/>
        </w:rPr>
        <w:t>ssiini </w:t>
      </w:r>
      <w:r>
        <w:rPr>
          <w:i/>
          <w:color w:val="231F20"/>
          <w:sz w:val="20"/>
        </w:rPr>
        <w:t>vti; </w:t>
      </w:r>
      <w:r>
        <w:rPr>
          <w:color w:val="231F20"/>
          <w:sz w:val="20"/>
        </w:rPr>
        <w:t>erase, wipe off; </w:t>
      </w:r>
      <w:r>
        <w:rPr>
          <w:b/>
          <w:color w:val="231F20"/>
          <w:sz w:val="20"/>
        </w:rPr>
        <w:t>issíínit! </w:t>
      </w:r>
      <w:r>
        <w:rPr>
          <w:color w:val="231F20"/>
          <w:sz w:val="20"/>
        </w:rPr>
        <w:t>erase it!; </w:t>
      </w:r>
      <w:r>
        <w:rPr>
          <w:b/>
          <w:color w:val="231F20"/>
          <w:sz w:val="20"/>
        </w:rPr>
        <w:t>issíínima </w:t>
      </w:r>
      <w:r>
        <w:rPr>
          <w:color w:val="231F20"/>
          <w:sz w:val="20"/>
        </w:rPr>
        <w:t>he erased it; </w:t>
      </w:r>
      <w:r>
        <w:rPr>
          <w:b/>
          <w:color w:val="231F20"/>
          <w:sz w:val="20"/>
        </w:rPr>
        <w:t>nítsssiinii’pa</w:t>
      </w:r>
    </w:p>
    <w:p>
      <w:pPr>
        <w:spacing w:before="10"/>
        <w:ind w:left="305" w:right="0" w:firstLine="0"/>
        <w:jc w:val="both"/>
        <w:rPr>
          <w:sz w:val="20"/>
        </w:rPr>
      </w:pPr>
      <w:r>
        <w:rPr>
          <w:color w:val="231F20"/>
          <w:sz w:val="20"/>
        </w:rPr>
        <w:t>I erased it; Rel. stem: </w:t>
      </w:r>
      <w:r>
        <w:rPr>
          <w:i/>
          <w:color w:val="231F20"/>
          <w:sz w:val="20"/>
        </w:rPr>
        <w:t>vta </w:t>
      </w:r>
      <w:r>
        <w:rPr>
          <w:b/>
          <w:color w:val="231F20"/>
          <w:sz w:val="20"/>
        </w:rPr>
        <w:t>siinomo </w:t>
      </w:r>
      <w:r>
        <w:rPr>
          <w:color w:val="231F20"/>
          <w:sz w:val="20"/>
        </w:rPr>
        <w:t>erase for.</w:t>
      </w:r>
    </w:p>
    <w:p>
      <w:pPr>
        <w:spacing w:before="10"/>
        <w:ind w:left="110" w:right="0" w:firstLine="0"/>
        <w:jc w:val="both"/>
        <w:rPr>
          <w:sz w:val="20"/>
        </w:rPr>
      </w:pPr>
      <w:r>
        <w:rPr>
          <w:b/>
          <w:color w:val="231F20"/>
          <w:sz w:val="20"/>
        </w:rPr>
        <w:t>ssiistsi </w:t>
      </w:r>
      <w:r>
        <w:rPr>
          <w:i/>
          <w:color w:val="231F20"/>
          <w:sz w:val="20"/>
        </w:rPr>
        <w:t>vai; </w:t>
      </w:r>
      <w:r>
        <w:rPr>
          <w:color w:val="231F20"/>
          <w:sz w:val="20"/>
        </w:rPr>
        <w:t>bathe, take a bath; </w:t>
      </w:r>
      <w:r>
        <w:rPr>
          <w:b/>
          <w:color w:val="231F20"/>
          <w:sz w:val="20"/>
        </w:rPr>
        <w:t>issíístsit! </w:t>
      </w:r>
      <w:r>
        <w:rPr>
          <w:color w:val="231F20"/>
          <w:sz w:val="20"/>
        </w:rPr>
        <w:t>bathe!; </w:t>
      </w:r>
      <w:r>
        <w:rPr>
          <w:b/>
          <w:color w:val="231F20"/>
          <w:sz w:val="20"/>
        </w:rPr>
        <w:t>issíístsiwa </w:t>
      </w:r>
      <w:r>
        <w:rPr>
          <w:color w:val="231F20"/>
          <w:sz w:val="20"/>
        </w:rPr>
        <w:t>he bathed;</w:t>
      </w:r>
    </w:p>
    <w:p>
      <w:pPr>
        <w:spacing w:before="10"/>
        <w:ind w:left="308" w:right="0" w:firstLine="0"/>
        <w:jc w:val="both"/>
        <w:rPr>
          <w:sz w:val="20"/>
        </w:rPr>
      </w:pPr>
      <w:r>
        <w:rPr>
          <w:b/>
          <w:color w:val="231F20"/>
          <w:sz w:val="20"/>
        </w:rPr>
        <w:t>nítsssiistsi </w:t>
      </w:r>
      <w:r>
        <w:rPr>
          <w:color w:val="231F20"/>
          <w:sz w:val="20"/>
        </w:rPr>
        <w:t>I bathed.</w:t>
      </w:r>
    </w:p>
    <w:p>
      <w:pPr>
        <w:spacing w:before="10"/>
        <w:ind w:left="110" w:right="0" w:firstLine="0"/>
        <w:jc w:val="both"/>
        <w:rPr>
          <w:b/>
          <w:sz w:val="20"/>
        </w:rPr>
      </w:pPr>
      <w:r>
        <w:rPr>
          <w:b/>
          <w:color w:val="231F20"/>
          <w:sz w:val="20"/>
        </w:rPr>
        <w:t>ssiiststaki </w:t>
      </w:r>
      <w:r>
        <w:rPr>
          <w:i/>
          <w:color w:val="231F20"/>
          <w:sz w:val="20"/>
        </w:rPr>
        <w:t>vai; </w:t>
      </w:r>
      <w:r>
        <w:rPr>
          <w:color w:val="231F20"/>
          <w:sz w:val="20"/>
        </w:rPr>
        <w:t>wash (clothing)/ do laundry; </w:t>
      </w:r>
      <w:r>
        <w:rPr>
          <w:b/>
          <w:color w:val="231F20"/>
          <w:sz w:val="20"/>
        </w:rPr>
        <w:t>issííststakit! </w:t>
      </w:r>
      <w:r>
        <w:rPr>
          <w:color w:val="231F20"/>
          <w:sz w:val="20"/>
        </w:rPr>
        <w:t>wash!; </w:t>
      </w:r>
      <w:r>
        <w:rPr>
          <w:b/>
          <w:color w:val="231F20"/>
          <w:sz w:val="20"/>
        </w:rPr>
        <w:t>issííststakiwa</w:t>
      </w:r>
    </w:p>
    <w:p>
      <w:pPr>
        <w:spacing w:before="10"/>
        <w:ind w:left="308" w:right="0" w:firstLine="0"/>
        <w:jc w:val="both"/>
        <w:rPr>
          <w:sz w:val="20"/>
        </w:rPr>
      </w:pPr>
      <w:r>
        <w:rPr>
          <w:color w:val="231F20"/>
          <w:sz w:val="20"/>
        </w:rPr>
        <w:t>he washed; </w:t>
      </w:r>
      <w:r>
        <w:rPr>
          <w:b/>
          <w:color w:val="231F20"/>
          <w:sz w:val="20"/>
        </w:rPr>
        <w:t>nítsssiiststaki </w:t>
      </w:r>
      <w:r>
        <w:rPr>
          <w:color w:val="231F20"/>
          <w:sz w:val="20"/>
        </w:rPr>
        <w:t>I washed; Rel. stem: </w:t>
      </w:r>
      <w:r>
        <w:rPr>
          <w:i/>
          <w:color w:val="231F20"/>
          <w:sz w:val="20"/>
        </w:rPr>
        <w:t>vti </w:t>
      </w:r>
      <w:r>
        <w:rPr>
          <w:b/>
          <w:color w:val="231F20"/>
          <w:sz w:val="20"/>
        </w:rPr>
        <w:t>ssiiststoo </w:t>
      </w:r>
      <w:r>
        <w:rPr>
          <w:color w:val="231F20"/>
          <w:sz w:val="20"/>
        </w:rPr>
        <w:t>wash/bathe.</w:t>
      </w:r>
    </w:p>
    <w:p>
      <w:pPr>
        <w:spacing w:line="249" w:lineRule="auto" w:before="10"/>
        <w:ind w:left="310" w:right="228" w:hanging="200"/>
        <w:jc w:val="left"/>
        <w:rPr>
          <w:sz w:val="20"/>
        </w:rPr>
      </w:pPr>
      <w:r>
        <w:rPr>
          <w:b/>
          <w:color w:val="231F20"/>
          <w:sz w:val="20"/>
        </w:rPr>
        <w:t>ssiiyaki </w:t>
      </w:r>
      <w:r>
        <w:rPr>
          <w:i/>
          <w:color w:val="231F20"/>
          <w:sz w:val="20"/>
        </w:rPr>
        <w:t>vta; </w:t>
      </w:r>
      <w:r>
        <w:rPr>
          <w:color w:val="231F20"/>
          <w:sz w:val="20"/>
        </w:rPr>
        <w:t>cleanse/ purify before a religious ceremony (e.g. a person or a bundle after a mourning period); </w:t>
      </w:r>
      <w:r>
        <w:rPr>
          <w:b/>
          <w:color w:val="231F20"/>
          <w:sz w:val="20"/>
        </w:rPr>
        <w:t>issiiyákiisa! </w:t>
      </w:r>
      <w:r>
        <w:rPr>
          <w:color w:val="231F20"/>
          <w:sz w:val="20"/>
        </w:rPr>
        <w:t>cleanse him!; </w:t>
      </w:r>
      <w:r>
        <w:rPr>
          <w:b/>
          <w:color w:val="231F20"/>
          <w:sz w:val="20"/>
        </w:rPr>
        <w:t>issííyakiyiiwáyi </w:t>
      </w:r>
      <w:r>
        <w:rPr>
          <w:color w:val="231F20"/>
          <w:sz w:val="20"/>
        </w:rPr>
        <w:t>she cleansed her; </w:t>
      </w:r>
      <w:r>
        <w:rPr>
          <w:b/>
          <w:color w:val="231F20"/>
          <w:sz w:val="20"/>
        </w:rPr>
        <w:t>nítsssiiyákiooka </w:t>
      </w:r>
      <w:r>
        <w:rPr>
          <w:color w:val="231F20"/>
          <w:sz w:val="20"/>
        </w:rPr>
        <w:t>she cleansed me.</w:t>
      </w:r>
    </w:p>
    <w:p>
      <w:pPr>
        <w:spacing w:line="249" w:lineRule="auto" w:before="3"/>
        <w:ind w:left="311" w:right="122" w:hanging="201"/>
        <w:jc w:val="left"/>
        <w:rPr>
          <w:sz w:val="20"/>
        </w:rPr>
      </w:pPr>
      <w:r>
        <w:rPr>
          <w:b/>
          <w:color w:val="231F20"/>
          <w:sz w:val="20"/>
        </w:rPr>
        <w:t>ssik  </w:t>
      </w:r>
      <w:r>
        <w:rPr>
          <w:i/>
          <w:color w:val="231F20"/>
          <w:sz w:val="20"/>
        </w:rPr>
        <w:t>adt; </w:t>
      </w:r>
      <w:r>
        <w:rPr>
          <w:color w:val="231F20"/>
          <w:sz w:val="20"/>
        </w:rPr>
        <w:t>injure, fracture/ terminate; </w:t>
      </w:r>
      <w:r>
        <w:rPr>
          <w:b/>
          <w:color w:val="231F20"/>
          <w:sz w:val="20"/>
        </w:rPr>
        <w:t>issiksínsstsiisiwa </w:t>
      </w:r>
      <w:r>
        <w:rPr>
          <w:color w:val="231F20"/>
          <w:sz w:val="20"/>
        </w:rPr>
        <w:t>she fractured her arm; see </w:t>
      </w:r>
      <w:r>
        <w:rPr>
          <w:b/>
          <w:color w:val="231F20"/>
          <w:sz w:val="20"/>
        </w:rPr>
        <w:t>ssiksinaasi </w:t>
      </w:r>
      <w:r>
        <w:rPr>
          <w:color w:val="231F20"/>
          <w:sz w:val="20"/>
        </w:rPr>
        <w:t>fracture </w:t>
      </w:r>
      <w:r>
        <w:rPr>
          <w:color w:val="231F20"/>
          <w:spacing w:val="-3"/>
          <w:sz w:val="20"/>
        </w:rPr>
        <w:t>one’s </w:t>
      </w:r>
      <w:r>
        <w:rPr>
          <w:color w:val="231F20"/>
          <w:sz w:val="20"/>
        </w:rPr>
        <w:t>leg; see </w:t>
      </w:r>
      <w:r>
        <w:rPr>
          <w:b/>
          <w:color w:val="231F20"/>
          <w:sz w:val="20"/>
        </w:rPr>
        <w:t>ssiksa’pini </w:t>
      </w:r>
      <w:r>
        <w:rPr>
          <w:color w:val="231F20"/>
          <w:sz w:val="20"/>
        </w:rPr>
        <w:t>injure the eye of; see </w:t>
      </w:r>
      <w:r>
        <w:rPr>
          <w:b/>
          <w:color w:val="231F20"/>
          <w:sz w:val="20"/>
        </w:rPr>
        <w:t>ssikoo </w:t>
      </w:r>
      <w:r>
        <w:rPr>
          <w:color w:val="231F20"/>
          <w:sz w:val="20"/>
        </w:rPr>
        <w:t>terminate; see </w:t>
      </w:r>
      <w:r>
        <w:rPr>
          <w:b/>
          <w:color w:val="231F20"/>
          <w:sz w:val="20"/>
        </w:rPr>
        <w:t>ssikopi</w:t>
      </w:r>
      <w:r>
        <w:rPr>
          <w:b/>
          <w:color w:val="231F20"/>
          <w:spacing w:val="-2"/>
          <w:sz w:val="20"/>
        </w:rPr>
        <w:t> </w:t>
      </w:r>
      <w:r>
        <w:rPr>
          <w:color w:val="231F20"/>
          <w:sz w:val="20"/>
        </w:rPr>
        <w:t>rest.</w:t>
      </w:r>
    </w:p>
    <w:p>
      <w:pPr>
        <w:spacing w:line="249" w:lineRule="auto" w:before="2"/>
        <w:ind w:left="308" w:right="0" w:hanging="198"/>
        <w:jc w:val="left"/>
        <w:rPr>
          <w:b/>
          <w:sz w:val="20"/>
        </w:rPr>
      </w:pPr>
      <w:r>
        <w:rPr>
          <w:b/>
          <w:color w:val="231F20"/>
          <w:sz w:val="20"/>
        </w:rPr>
        <w:t>ssikáaa’si </w:t>
      </w:r>
      <w:r>
        <w:rPr>
          <w:i/>
          <w:color w:val="231F20"/>
          <w:sz w:val="20"/>
        </w:rPr>
        <w:t>vii</w:t>
      </w:r>
      <w:r>
        <w:rPr>
          <w:color w:val="231F20"/>
          <w:sz w:val="20"/>
        </w:rPr>
        <w:t>; end (said of ongoing processes); </w:t>
      </w:r>
      <w:r>
        <w:rPr>
          <w:b/>
          <w:color w:val="231F20"/>
          <w:sz w:val="20"/>
        </w:rPr>
        <w:t>issikáaa’siwa </w:t>
      </w:r>
      <w:r>
        <w:rPr>
          <w:color w:val="231F20"/>
          <w:sz w:val="20"/>
        </w:rPr>
        <w:t>it came to a premature end; </w:t>
      </w:r>
      <w:r>
        <w:rPr>
          <w:b/>
          <w:color w:val="231F20"/>
          <w:sz w:val="20"/>
        </w:rPr>
        <w:t>omi á’pó’takssini ákaissikáaa’siwa </w:t>
      </w:r>
      <w:r>
        <w:rPr>
          <w:color w:val="231F20"/>
          <w:sz w:val="20"/>
        </w:rPr>
        <w:t>that job has come to an end; cf. </w:t>
      </w:r>
      <w:r>
        <w:rPr>
          <w:b/>
          <w:color w:val="231F20"/>
          <w:sz w:val="20"/>
        </w:rPr>
        <w:t>ssik.</w:t>
      </w:r>
    </w:p>
    <w:p>
      <w:pPr>
        <w:spacing w:line="249" w:lineRule="auto" w:before="3"/>
        <w:ind w:left="307" w:right="98" w:hanging="197"/>
        <w:jc w:val="left"/>
        <w:rPr>
          <w:sz w:val="20"/>
        </w:rPr>
      </w:pPr>
      <w:r>
        <w:rPr>
          <w:b/>
          <w:color w:val="231F20"/>
          <w:sz w:val="20"/>
        </w:rPr>
        <w:t>ssikoo </w:t>
      </w:r>
      <w:r>
        <w:rPr>
          <w:i/>
          <w:color w:val="231F20"/>
          <w:sz w:val="20"/>
        </w:rPr>
        <w:t>vai; </w:t>
      </w:r>
      <w:r>
        <w:rPr>
          <w:color w:val="231F20"/>
          <w:sz w:val="20"/>
        </w:rPr>
        <w:t>terminate, end, stop; </w:t>
      </w:r>
      <w:r>
        <w:rPr>
          <w:b/>
          <w:color w:val="231F20"/>
          <w:sz w:val="20"/>
        </w:rPr>
        <w:t>issikóót! </w:t>
      </w:r>
      <w:r>
        <w:rPr>
          <w:color w:val="231F20"/>
          <w:sz w:val="20"/>
        </w:rPr>
        <w:t>end what you’re doing!; </w:t>
      </w:r>
      <w:r>
        <w:rPr>
          <w:b/>
          <w:color w:val="231F20"/>
          <w:sz w:val="20"/>
        </w:rPr>
        <w:t>issikóówa oma iihtáíksistsikomio’pa </w:t>
      </w:r>
      <w:r>
        <w:rPr>
          <w:color w:val="231F20"/>
          <w:sz w:val="20"/>
        </w:rPr>
        <w:t>the clock stopped; </w:t>
      </w:r>
      <w:r>
        <w:rPr>
          <w:b/>
          <w:color w:val="231F20"/>
          <w:sz w:val="20"/>
        </w:rPr>
        <w:t>nítsssikoo </w:t>
      </w:r>
      <w:r>
        <w:rPr>
          <w:color w:val="231F20"/>
          <w:sz w:val="20"/>
        </w:rPr>
        <w:t>I stopped; </w:t>
      </w:r>
      <w:r>
        <w:rPr>
          <w:b/>
          <w:color w:val="231F20"/>
          <w:sz w:val="20"/>
        </w:rPr>
        <w:t>ákaissikoowa </w:t>
      </w:r>
      <w:r>
        <w:rPr>
          <w:color w:val="231F20"/>
          <w:sz w:val="20"/>
        </w:rPr>
        <w:t>he has died; cf. </w:t>
      </w:r>
      <w:r>
        <w:rPr>
          <w:b/>
          <w:color w:val="231F20"/>
          <w:sz w:val="20"/>
        </w:rPr>
        <w:t>ssik+oo; </w:t>
      </w:r>
      <w:r>
        <w:rPr>
          <w:color w:val="231F20"/>
          <w:sz w:val="20"/>
        </w:rPr>
        <w:t>Rel. stems: v</w:t>
      </w:r>
      <w:r>
        <w:rPr>
          <w:i/>
          <w:color w:val="231F20"/>
          <w:sz w:val="20"/>
        </w:rPr>
        <w:t>ii </w:t>
      </w:r>
      <w:r>
        <w:rPr>
          <w:b/>
          <w:color w:val="231F20"/>
          <w:sz w:val="20"/>
        </w:rPr>
        <w:t>ssikáaa’si, </w:t>
      </w:r>
      <w:r>
        <w:rPr>
          <w:i/>
          <w:color w:val="231F20"/>
          <w:sz w:val="20"/>
        </w:rPr>
        <w:t>vti </w:t>
      </w:r>
      <w:r>
        <w:rPr>
          <w:b/>
          <w:color w:val="231F20"/>
          <w:sz w:val="20"/>
        </w:rPr>
        <w:t>ssikáaattsstoo, </w:t>
      </w:r>
      <w:r>
        <w:rPr>
          <w:i/>
          <w:color w:val="231F20"/>
          <w:sz w:val="20"/>
        </w:rPr>
        <w:t>vta </w:t>
      </w:r>
      <w:r>
        <w:rPr>
          <w:b/>
          <w:color w:val="231F20"/>
          <w:sz w:val="20"/>
        </w:rPr>
        <w:t>ssikáaattsi </w:t>
      </w:r>
      <w:r>
        <w:rPr>
          <w:color w:val="231F20"/>
          <w:sz w:val="20"/>
        </w:rPr>
        <w:t>end, terminate, stop.</w:t>
      </w:r>
    </w:p>
    <w:p>
      <w:pPr>
        <w:spacing w:line="249" w:lineRule="auto" w:before="3"/>
        <w:ind w:left="309" w:right="479" w:hanging="199"/>
        <w:jc w:val="left"/>
        <w:rPr>
          <w:b/>
          <w:sz w:val="20"/>
        </w:rPr>
      </w:pPr>
      <w:r>
        <w:rPr>
          <w:b/>
          <w:color w:val="231F20"/>
          <w:sz w:val="20"/>
        </w:rPr>
        <w:t>ssikópiáttsi </w:t>
      </w:r>
      <w:r>
        <w:rPr>
          <w:i/>
          <w:color w:val="231F20"/>
          <w:sz w:val="20"/>
        </w:rPr>
        <w:t>vta</w:t>
      </w:r>
      <w:r>
        <w:rPr>
          <w:color w:val="231F20"/>
          <w:sz w:val="20"/>
        </w:rPr>
        <w:t>; lay off from employment (usually temporarily) (lit.: cause to rest); </w:t>
      </w:r>
      <w:r>
        <w:rPr>
          <w:b/>
          <w:color w:val="231F20"/>
          <w:sz w:val="20"/>
        </w:rPr>
        <w:t>issikópiáttsiisa! </w:t>
      </w:r>
      <w:r>
        <w:rPr>
          <w:color w:val="231F20"/>
          <w:sz w:val="20"/>
        </w:rPr>
        <w:t>lay him off!; </w:t>
      </w:r>
      <w:r>
        <w:rPr>
          <w:b/>
          <w:color w:val="231F20"/>
          <w:sz w:val="20"/>
        </w:rPr>
        <w:t>issikópiáttsiyiiwa </w:t>
      </w:r>
      <w:r>
        <w:rPr>
          <w:color w:val="231F20"/>
          <w:sz w:val="20"/>
        </w:rPr>
        <w:t>he laid her off; </w:t>
      </w:r>
      <w:r>
        <w:rPr>
          <w:b/>
          <w:color w:val="231F20"/>
          <w:sz w:val="20"/>
        </w:rPr>
        <w:t>nítsssikópiáttsooka </w:t>
      </w:r>
      <w:r>
        <w:rPr>
          <w:color w:val="231F20"/>
          <w:sz w:val="20"/>
        </w:rPr>
        <w:t>she laid me off; cf. </w:t>
      </w:r>
      <w:r>
        <w:rPr>
          <w:b/>
          <w:color w:val="231F20"/>
          <w:sz w:val="20"/>
        </w:rPr>
        <w:t>ssikopii+attsi.</w:t>
      </w:r>
    </w:p>
    <w:p>
      <w:pPr>
        <w:spacing w:line="249" w:lineRule="auto" w:before="3"/>
        <w:ind w:left="309" w:right="303" w:hanging="199"/>
        <w:jc w:val="left"/>
        <w:rPr>
          <w:b/>
          <w:sz w:val="20"/>
        </w:rPr>
      </w:pPr>
      <w:r>
        <w:rPr>
          <w:b/>
          <w:color w:val="231F20"/>
          <w:sz w:val="20"/>
        </w:rPr>
        <w:t>ssikopii </w:t>
      </w:r>
      <w:r>
        <w:rPr>
          <w:i/>
          <w:color w:val="231F20"/>
          <w:sz w:val="20"/>
        </w:rPr>
        <w:t>vai; </w:t>
      </w:r>
      <w:r>
        <w:rPr>
          <w:color w:val="231F20"/>
          <w:sz w:val="20"/>
        </w:rPr>
        <w:t>rest; </w:t>
      </w:r>
      <w:r>
        <w:rPr>
          <w:b/>
          <w:color w:val="231F20"/>
          <w:sz w:val="20"/>
        </w:rPr>
        <w:t>issikópiit </w:t>
      </w:r>
      <w:r>
        <w:rPr>
          <w:color w:val="231F20"/>
          <w:sz w:val="20"/>
        </w:rPr>
        <w:t>rest!; </w:t>
      </w:r>
      <w:r>
        <w:rPr>
          <w:b/>
          <w:color w:val="231F20"/>
          <w:sz w:val="20"/>
        </w:rPr>
        <w:t>issikópiiwa </w:t>
      </w:r>
      <w:r>
        <w:rPr>
          <w:color w:val="231F20"/>
          <w:sz w:val="20"/>
        </w:rPr>
        <w:t>he rested; </w:t>
      </w:r>
      <w:r>
        <w:rPr>
          <w:b/>
          <w:color w:val="231F20"/>
          <w:sz w:val="20"/>
        </w:rPr>
        <w:t>nítsssikópii </w:t>
      </w:r>
      <w:r>
        <w:rPr>
          <w:color w:val="231F20"/>
          <w:sz w:val="20"/>
        </w:rPr>
        <w:t>I rested; cf. </w:t>
      </w:r>
      <w:r>
        <w:rPr>
          <w:b/>
          <w:color w:val="231F20"/>
          <w:sz w:val="20"/>
        </w:rPr>
        <w:t>ssik+opii.</w:t>
      </w:r>
    </w:p>
    <w:p>
      <w:pPr>
        <w:spacing w:line="249" w:lineRule="auto" w:before="1"/>
        <w:ind w:left="111" w:right="98" w:firstLine="0"/>
        <w:jc w:val="left"/>
        <w:rPr>
          <w:sz w:val="20"/>
        </w:rPr>
      </w:pPr>
      <w:r>
        <w:rPr>
          <w:b/>
          <w:color w:val="231F20"/>
          <w:sz w:val="20"/>
        </w:rPr>
        <w:t>ssikotoyiipasskaa </w:t>
      </w:r>
      <w:r>
        <w:rPr>
          <w:i/>
          <w:color w:val="231F20"/>
          <w:sz w:val="20"/>
        </w:rPr>
        <w:t>vai; </w:t>
      </w:r>
      <w:r>
        <w:rPr>
          <w:color w:val="231F20"/>
          <w:sz w:val="20"/>
        </w:rPr>
        <w:t>do the ‘black-tailed deer dance’; cf. </w:t>
      </w:r>
      <w:r>
        <w:rPr>
          <w:b/>
          <w:color w:val="231F20"/>
          <w:sz w:val="20"/>
        </w:rPr>
        <w:t>issikotoyi. ssiksa’píni </w:t>
      </w:r>
      <w:r>
        <w:rPr>
          <w:i/>
          <w:color w:val="231F20"/>
          <w:sz w:val="20"/>
        </w:rPr>
        <w:t>vta</w:t>
      </w:r>
      <w:r>
        <w:rPr>
          <w:color w:val="231F20"/>
          <w:sz w:val="20"/>
        </w:rPr>
        <w:t>; blacken the eye of; </w:t>
      </w:r>
      <w:r>
        <w:rPr>
          <w:b/>
          <w:color w:val="231F20"/>
          <w:sz w:val="20"/>
        </w:rPr>
        <w:t>issiksá’piniisa! </w:t>
      </w:r>
      <w:r>
        <w:rPr>
          <w:color w:val="231F20"/>
          <w:sz w:val="20"/>
        </w:rPr>
        <w:t>give him a black eye!;</w:t>
      </w:r>
    </w:p>
    <w:p>
      <w:pPr>
        <w:spacing w:line="249" w:lineRule="auto" w:before="2"/>
        <w:ind w:left="309" w:right="92" w:firstLine="3"/>
        <w:jc w:val="left"/>
        <w:rPr>
          <w:sz w:val="20"/>
        </w:rPr>
      </w:pPr>
      <w:r>
        <w:rPr>
          <w:b/>
          <w:color w:val="231F20"/>
          <w:sz w:val="20"/>
        </w:rPr>
        <w:t>issiksá’píniyiiwáyi </w:t>
      </w:r>
      <w:r>
        <w:rPr>
          <w:color w:val="231F20"/>
          <w:sz w:val="20"/>
        </w:rPr>
        <w:t>he gave her a black eye; </w:t>
      </w:r>
      <w:r>
        <w:rPr>
          <w:b/>
          <w:color w:val="231F20"/>
          <w:sz w:val="20"/>
        </w:rPr>
        <w:t>nítsssiksa’píniooka </w:t>
      </w:r>
      <w:r>
        <w:rPr>
          <w:color w:val="231F20"/>
          <w:sz w:val="20"/>
        </w:rPr>
        <w:t>she gave me a black eye.</w:t>
      </w:r>
    </w:p>
    <w:p>
      <w:pPr>
        <w:spacing w:after="0" w:line="249" w:lineRule="auto"/>
        <w:jc w:val="left"/>
        <w:rPr>
          <w:sz w:val="20"/>
        </w:rPr>
        <w:sectPr>
          <w:headerReference w:type="default" r:id="rId551"/>
          <w:pgSz w:w="7920" w:h="12960"/>
          <w:pgMar w:header="0" w:footer="720" w:top="600" w:bottom="900" w:left="620" w:right="620"/>
        </w:sectPr>
      </w:pPr>
    </w:p>
    <w:p>
      <w:pPr>
        <w:pStyle w:val="Heading2"/>
        <w:tabs>
          <w:tab w:pos="5679" w:val="left" w:leader="none"/>
        </w:tabs>
      </w:pPr>
      <w:r>
        <w:rPr>
          <w:color w:val="231F20"/>
        </w:rPr>
        <w:t>ssiksínaasi</w:t>
        <w:tab/>
        <w:t>sskáakanii</w:t>
      </w:r>
    </w:p>
    <w:p>
      <w:pPr>
        <w:pStyle w:val="BodyText"/>
        <w:spacing w:before="7"/>
        <w:ind w:left="0"/>
        <w:rPr>
          <w:b/>
          <w:sz w:val="24"/>
        </w:rPr>
      </w:pPr>
    </w:p>
    <w:p>
      <w:pPr>
        <w:spacing w:before="0"/>
        <w:ind w:left="110" w:right="0" w:firstLine="0"/>
        <w:jc w:val="left"/>
        <w:rPr>
          <w:sz w:val="20"/>
        </w:rPr>
      </w:pPr>
      <w:r>
        <w:rPr>
          <w:b/>
          <w:color w:val="231F20"/>
          <w:sz w:val="20"/>
        </w:rPr>
        <w:t>ssiksínaasi </w:t>
      </w:r>
      <w:r>
        <w:rPr>
          <w:i/>
          <w:color w:val="231F20"/>
          <w:sz w:val="20"/>
        </w:rPr>
        <w:t>vai</w:t>
      </w:r>
      <w:r>
        <w:rPr>
          <w:color w:val="231F20"/>
          <w:sz w:val="20"/>
        </w:rPr>
        <w:t>; break one’s own leg; </w:t>
      </w:r>
      <w:r>
        <w:rPr>
          <w:b/>
          <w:color w:val="231F20"/>
          <w:sz w:val="20"/>
        </w:rPr>
        <w:t>(issiksínaasit!) </w:t>
      </w:r>
      <w:r>
        <w:rPr>
          <w:color w:val="231F20"/>
          <w:sz w:val="20"/>
        </w:rPr>
        <w:t>(break your leg!);</w:t>
      </w:r>
    </w:p>
    <w:p>
      <w:pPr>
        <w:spacing w:line="249" w:lineRule="auto" w:before="10"/>
        <w:ind w:left="110" w:right="98" w:firstLine="201"/>
        <w:jc w:val="left"/>
        <w:rPr>
          <w:sz w:val="20"/>
        </w:rPr>
      </w:pPr>
      <w:r>
        <w:rPr>
          <w:b/>
          <w:color w:val="231F20"/>
          <w:sz w:val="20"/>
        </w:rPr>
        <w:t>issiksínaasiwa </w:t>
      </w:r>
      <w:r>
        <w:rPr>
          <w:color w:val="231F20"/>
          <w:sz w:val="20"/>
        </w:rPr>
        <w:t>he broke his own leg; </w:t>
      </w:r>
      <w:r>
        <w:rPr>
          <w:b/>
          <w:color w:val="231F20"/>
          <w:sz w:val="20"/>
        </w:rPr>
        <w:t>nítsssiksínaasi </w:t>
      </w:r>
      <w:r>
        <w:rPr>
          <w:color w:val="231F20"/>
          <w:sz w:val="20"/>
        </w:rPr>
        <w:t>I broke my leg. </w:t>
      </w:r>
      <w:r>
        <w:rPr>
          <w:b/>
          <w:color w:val="231F20"/>
          <w:sz w:val="20"/>
        </w:rPr>
        <w:t>ssikssopo </w:t>
      </w:r>
      <w:r>
        <w:rPr>
          <w:i/>
          <w:color w:val="231F20"/>
          <w:sz w:val="20"/>
        </w:rPr>
        <w:t>vii; </w:t>
      </w:r>
      <w:r>
        <w:rPr>
          <w:color w:val="231F20"/>
          <w:sz w:val="20"/>
        </w:rPr>
        <w:t>cease blowing, i.e. the wind; </w:t>
      </w:r>
      <w:r>
        <w:rPr>
          <w:b/>
          <w:color w:val="231F20"/>
          <w:sz w:val="20"/>
        </w:rPr>
        <w:t>issíkkssopowa </w:t>
      </w:r>
      <w:r>
        <w:rPr>
          <w:color w:val="231F20"/>
          <w:sz w:val="20"/>
        </w:rPr>
        <w:t>it ceased blowing. </w:t>
      </w:r>
      <w:r>
        <w:rPr>
          <w:b/>
          <w:color w:val="231F20"/>
          <w:sz w:val="20"/>
        </w:rPr>
        <w:t>ssim </w:t>
      </w:r>
      <w:r>
        <w:rPr>
          <w:i/>
          <w:color w:val="231F20"/>
          <w:sz w:val="20"/>
        </w:rPr>
        <w:t>vta; </w:t>
      </w:r>
      <w:r>
        <w:rPr>
          <w:color w:val="231F20"/>
          <w:sz w:val="20"/>
        </w:rPr>
        <w:t>pay curer for treatment; </w:t>
      </w:r>
      <w:r>
        <w:rPr>
          <w:b/>
          <w:color w:val="231F20"/>
          <w:sz w:val="20"/>
        </w:rPr>
        <w:t>ssimisa! </w:t>
      </w:r>
      <w:r>
        <w:rPr>
          <w:color w:val="231F20"/>
          <w:sz w:val="20"/>
        </w:rPr>
        <w:t>pay him!; </w:t>
      </w:r>
      <w:r>
        <w:rPr>
          <w:b/>
          <w:color w:val="231F20"/>
          <w:sz w:val="20"/>
        </w:rPr>
        <w:t>issimiiwáyi </w:t>
      </w:r>
      <w:r>
        <w:rPr>
          <w:color w:val="231F20"/>
          <w:sz w:val="20"/>
        </w:rPr>
        <w:t>he</w:t>
      </w:r>
    </w:p>
    <w:p>
      <w:pPr>
        <w:spacing w:line="249" w:lineRule="auto" w:before="2"/>
        <w:ind w:left="312" w:right="417" w:hanging="2"/>
        <w:jc w:val="left"/>
        <w:rPr>
          <w:sz w:val="20"/>
        </w:rPr>
      </w:pPr>
      <w:r>
        <w:rPr>
          <w:color w:val="231F20"/>
          <w:sz w:val="20"/>
        </w:rPr>
        <w:t>brought her payment; </w:t>
      </w:r>
      <w:r>
        <w:rPr>
          <w:b/>
          <w:color w:val="231F20"/>
          <w:sz w:val="20"/>
        </w:rPr>
        <w:t>nitsssimoka </w:t>
      </w:r>
      <w:r>
        <w:rPr>
          <w:color w:val="231F20"/>
          <w:sz w:val="20"/>
        </w:rPr>
        <w:t>she brought me payment; </w:t>
      </w:r>
      <w:r>
        <w:rPr>
          <w:b/>
          <w:color w:val="231F20"/>
          <w:sz w:val="20"/>
        </w:rPr>
        <w:t>nitsssimawa ponokáómitaayi </w:t>
      </w:r>
      <w:r>
        <w:rPr>
          <w:color w:val="231F20"/>
          <w:sz w:val="20"/>
        </w:rPr>
        <w:t>I paid him a horse.</w:t>
      </w:r>
    </w:p>
    <w:p>
      <w:pPr>
        <w:spacing w:before="2"/>
        <w:ind w:left="110" w:right="0" w:firstLine="0"/>
        <w:jc w:val="left"/>
        <w:rPr>
          <w:sz w:val="20"/>
        </w:rPr>
      </w:pPr>
      <w:r>
        <w:rPr>
          <w:b/>
          <w:color w:val="231F20"/>
          <w:sz w:val="20"/>
        </w:rPr>
        <w:t>ssimatoo </w:t>
      </w:r>
      <w:r>
        <w:rPr>
          <w:i/>
          <w:color w:val="231F20"/>
          <w:sz w:val="20"/>
        </w:rPr>
        <w:t>vti</w:t>
      </w:r>
      <w:r>
        <w:rPr>
          <w:color w:val="231F20"/>
          <w:sz w:val="20"/>
        </w:rPr>
        <w:t>; smell; </w:t>
      </w:r>
      <w:r>
        <w:rPr>
          <w:b/>
          <w:color w:val="231F20"/>
          <w:sz w:val="20"/>
        </w:rPr>
        <w:t>issimátoot! </w:t>
      </w:r>
      <w:r>
        <w:rPr>
          <w:color w:val="231F20"/>
          <w:sz w:val="20"/>
        </w:rPr>
        <w:t>smell it!; </w:t>
      </w:r>
      <w:r>
        <w:rPr>
          <w:b/>
          <w:color w:val="231F20"/>
          <w:sz w:val="20"/>
        </w:rPr>
        <w:t>issimátooma </w:t>
      </w:r>
      <w:r>
        <w:rPr>
          <w:color w:val="231F20"/>
          <w:sz w:val="20"/>
        </w:rPr>
        <w:t>he smelled it;</w:t>
      </w:r>
    </w:p>
    <w:p>
      <w:pPr>
        <w:spacing w:before="10"/>
        <w:ind w:left="309" w:right="0" w:firstLine="0"/>
        <w:jc w:val="left"/>
        <w:rPr>
          <w:sz w:val="20"/>
        </w:rPr>
      </w:pPr>
      <w:r>
        <w:rPr>
          <w:b/>
          <w:color w:val="231F20"/>
          <w:sz w:val="20"/>
        </w:rPr>
        <w:t>nítsssimátoo’pa </w:t>
      </w:r>
      <w:r>
        <w:rPr>
          <w:color w:val="231F20"/>
          <w:sz w:val="20"/>
        </w:rPr>
        <w:t>I smelled it.</w:t>
      </w:r>
    </w:p>
    <w:p>
      <w:pPr>
        <w:spacing w:before="10"/>
        <w:ind w:left="110" w:right="0" w:firstLine="0"/>
        <w:jc w:val="left"/>
        <w:rPr>
          <w:sz w:val="20"/>
        </w:rPr>
      </w:pPr>
      <w:r>
        <w:rPr>
          <w:b/>
          <w:color w:val="231F20"/>
          <w:sz w:val="20"/>
        </w:rPr>
        <w:t>ssimi </w:t>
      </w:r>
      <w:r>
        <w:rPr>
          <w:i/>
          <w:color w:val="231F20"/>
          <w:sz w:val="20"/>
        </w:rPr>
        <w:t>vta; </w:t>
      </w:r>
      <w:r>
        <w:rPr>
          <w:color w:val="231F20"/>
          <w:sz w:val="20"/>
        </w:rPr>
        <w:t>treat (for a disease); </w:t>
      </w:r>
      <w:r>
        <w:rPr>
          <w:b/>
          <w:color w:val="231F20"/>
          <w:sz w:val="20"/>
        </w:rPr>
        <w:t>simíísa! </w:t>
      </w:r>
      <w:r>
        <w:rPr>
          <w:color w:val="231F20"/>
          <w:sz w:val="20"/>
        </w:rPr>
        <w:t>treat him!; </w:t>
      </w:r>
      <w:r>
        <w:rPr>
          <w:b/>
          <w:color w:val="231F20"/>
          <w:sz w:val="20"/>
        </w:rPr>
        <w:t>issimiyiiwáyi </w:t>
      </w:r>
      <w:r>
        <w:rPr>
          <w:color w:val="231F20"/>
          <w:sz w:val="20"/>
        </w:rPr>
        <w:t>he treated her;</w:t>
      </w:r>
    </w:p>
    <w:p>
      <w:pPr>
        <w:spacing w:before="10"/>
        <w:ind w:left="309" w:right="0" w:firstLine="0"/>
        <w:jc w:val="left"/>
        <w:rPr>
          <w:sz w:val="20"/>
        </w:rPr>
      </w:pPr>
      <w:r>
        <w:rPr>
          <w:b/>
          <w:color w:val="231F20"/>
          <w:sz w:val="20"/>
        </w:rPr>
        <w:t>nitsssimiooka </w:t>
      </w:r>
      <w:r>
        <w:rPr>
          <w:color w:val="231F20"/>
          <w:sz w:val="20"/>
        </w:rPr>
        <w:t>he treated me; </w:t>
      </w:r>
      <w:r>
        <w:rPr>
          <w:b/>
          <w:color w:val="231F20"/>
          <w:sz w:val="20"/>
        </w:rPr>
        <w:t>nitáíssimiaawa </w:t>
      </w:r>
      <w:r>
        <w:rPr>
          <w:color w:val="231F20"/>
          <w:sz w:val="20"/>
        </w:rPr>
        <w:t>I’m treating him.</w:t>
      </w:r>
    </w:p>
    <w:p>
      <w:pPr>
        <w:spacing w:before="10"/>
        <w:ind w:left="110" w:right="0" w:firstLine="0"/>
        <w:jc w:val="left"/>
        <w:rPr>
          <w:sz w:val="20"/>
        </w:rPr>
      </w:pPr>
      <w:r>
        <w:rPr>
          <w:b/>
          <w:color w:val="231F20"/>
          <w:sz w:val="20"/>
        </w:rPr>
        <w:t>ssímihkaa </w:t>
      </w:r>
      <w:r>
        <w:rPr>
          <w:i/>
          <w:color w:val="231F20"/>
          <w:sz w:val="20"/>
        </w:rPr>
        <w:t>vai</w:t>
      </w:r>
      <w:r>
        <w:rPr>
          <w:color w:val="231F20"/>
          <w:sz w:val="20"/>
        </w:rPr>
        <w:t>; sniff/smell (s.t.); </w:t>
      </w:r>
      <w:r>
        <w:rPr>
          <w:b/>
          <w:color w:val="231F20"/>
          <w:sz w:val="20"/>
        </w:rPr>
        <w:t>issimihkaat! </w:t>
      </w:r>
      <w:r>
        <w:rPr>
          <w:color w:val="231F20"/>
          <w:sz w:val="20"/>
        </w:rPr>
        <w:t>smell!; </w:t>
      </w:r>
      <w:r>
        <w:rPr>
          <w:b/>
          <w:color w:val="231F20"/>
          <w:sz w:val="20"/>
        </w:rPr>
        <w:t>issímihkaawa </w:t>
      </w:r>
      <w:r>
        <w:rPr>
          <w:color w:val="231F20"/>
          <w:sz w:val="20"/>
        </w:rPr>
        <w:t>he sniffed;</w:t>
      </w:r>
    </w:p>
    <w:p>
      <w:pPr>
        <w:spacing w:before="10"/>
        <w:ind w:left="309" w:right="0" w:firstLine="0"/>
        <w:jc w:val="left"/>
        <w:rPr>
          <w:sz w:val="20"/>
        </w:rPr>
      </w:pPr>
      <w:r>
        <w:rPr>
          <w:b/>
          <w:color w:val="231F20"/>
          <w:sz w:val="20"/>
        </w:rPr>
        <w:t>nítsssímihkaa </w:t>
      </w:r>
      <w:r>
        <w:rPr>
          <w:color w:val="231F20"/>
          <w:sz w:val="20"/>
        </w:rPr>
        <w:t>I sniffed; Rel. stem: </w:t>
      </w:r>
      <w:r>
        <w:rPr>
          <w:i/>
          <w:color w:val="231F20"/>
          <w:sz w:val="20"/>
        </w:rPr>
        <w:t>vti </w:t>
      </w:r>
      <w:r>
        <w:rPr>
          <w:b/>
          <w:color w:val="231F20"/>
          <w:sz w:val="20"/>
        </w:rPr>
        <w:t>ssímihkatoo </w:t>
      </w:r>
      <w:r>
        <w:rPr>
          <w:color w:val="231F20"/>
          <w:sz w:val="20"/>
        </w:rPr>
        <w:t>sniff/smell.</w:t>
      </w:r>
    </w:p>
    <w:p>
      <w:pPr>
        <w:spacing w:before="10"/>
        <w:ind w:left="110" w:right="0" w:firstLine="0"/>
        <w:jc w:val="left"/>
        <w:rPr>
          <w:sz w:val="20"/>
        </w:rPr>
      </w:pPr>
      <w:r>
        <w:rPr>
          <w:b/>
          <w:color w:val="231F20"/>
          <w:sz w:val="20"/>
        </w:rPr>
        <w:t>ssinn </w:t>
      </w:r>
      <w:r>
        <w:rPr>
          <w:i/>
          <w:color w:val="231F20"/>
          <w:sz w:val="20"/>
        </w:rPr>
        <w:t>vta; </w:t>
      </w:r>
      <w:r>
        <w:rPr>
          <w:color w:val="231F20"/>
          <w:sz w:val="20"/>
        </w:rPr>
        <w:t>measure; </w:t>
      </w:r>
      <w:r>
        <w:rPr>
          <w:b/>
          <w:color w:val="231F20"/>
          <w:sz w:val="20"/>
        </w:rPr>
        <w:t>issínnisa! </w:t>
      </w:r>
      <w:r>
        <w:rPr>
          <w:color w:val="231F20"/>
          <w:sz w:val="20"/>
        </w:rPr>
        <w:t>measure her; </w:t>
      </w:r>
      <w:r>
        <w:rPr>
          <w:b/>
          <w:color w:val="231F20"/>
          <w:sz w:val="20"/>
        </w:rPr>
        <w:t>issínniiwáyi </w:t>
      </w:r>
      <w:r>
        <w:rPr>
          <w:color w:val="231F20"/>
          <w:sz w:val="20"/>
        </w:rPr>
        <w:t>she measured him;</w:t>
      </w:r>
    </w:p>
    <w:p>
      <w:pPr>
        <w:spacing w:before="10"/>
        <w:ind w:left="309" w:right="0" w:firstLine="0"/>
        <w:jc w:val="left"/>
        <w:rPr>
          <w:sz w:val="20"/>
        </w:rPr>
      </w:pPr>
      <w:r>
        <w:rPr>
          <w:b/>
          <w:color w:val="231F20"/>
          <w:sz w:val="20"/>
        </w:rPr>
        <w:t>nítsssinnoka </w:t>
      </w:r>
      <w:r>
        <w:rPr>
          <w:color w:val="231F20"/>
          <w:sz w:val="20"/>
        </w:rPr>
        <w:t>she measured me; Rel. stem: </w:t>
      </w:r>
      <w:r>
        <w:rPr>
          <w:i/>
          <w:color w:val="231F20"/>
          <w:sz w:val="20"/>
        </w:rPr>
        <w:t>vti </w:t>
      </w:r>
      <w:r>
        <w:rPr>
          <w:b/>
          <w:color w:val="231F20"/>
          <w:sz w:val="20"/>
        </w:rPr>
        <w:t>ssinni </w:t>
      </w:r>
      <w:r>
        <w:rPr>
          <w:color w:val="231F20"/>
          <w:sz w:val="20"/>
        </w:rPr>
        <w:t>measure.</w:t>
      </w:r>
    </w:p>
    <w:p>
      <w:pPr>
        <w:spacing w:line="249" w:lineRule="auto" w:before="10"/>
        <w:ind w:left="307" w:right="391" w:hanging="196"/>
        <w:jc w:val="left"/>
        <w:rPr>
          <w:sz w:val="20"/>
        </w:rPr>
      </w:pPr>
      <w:r>
        <w:rPr>
          <w:b/>
          <w:color w:val="231F20"/>
          <w:sz w:val="20"/>
        </w:rPr>
        <w:t>ssinn </w:t>
      </w:r>
      <w:r>
        <w:rPr>
          <w:i/>
          <w:color w:val="231F20"/>
          <w:sz w:val="20"/>
        </w:rPr>
        <w:t>vta; </w:t>
      </w:r>
      <w:r>
        <w:rPr>
          <w:color w:val="231F20"/>
          <w:sz w:val="20"/>
        </w:rPr>
        <w:t>break with the hand/ cause to go bankrupt; </w:t>
      </w:r>
      <w:r>
        <w:rPr>
          <w:b/>
          <w:color w:val="231F20"/>
          <w:sz w:val="20"/>
        </w:rPr>
        <w:t>issínnisa! </w:t>
      </w:r>
      <w:r>
        <w:rPr>
          <w:color w:val="231F20"/>
          <w:sz w:val="20"/>
        </w:rPr>
        <w:t>break it!; </w:t>
      </w:r>
      <w:r>
        <w:rPr>
          <w:b/>
          <w:color w:val="231F20"/>
          <w:sz w:val="20"/>
        </w:rPr>
        <w:t>issínniiwa ónni </w:t>
      </w:r>
      <w:r>
        <w:rPr>
          <w:color w:val="231F20"/>
          <w:sz w:val="20"/>
        </w:rPr>
        <w:t>he bankrupted his father; </w:t>
      </w:r>
      <w:r>
        <w:rPr>
          <w:b/>
          <w:color w:val="231F20"/>
          <w:sz w:val="20"/>
        </w:rPr>
        <w:t>nítsssinnoka </w:t>
      </w:r>
      <w:r>
        <w:rPr>
          <w:color w:val="231F20"/>
          <w:sz w:val="20"/>
        </w:rPr>
        <w:t>he bankrupted me; Rel. stems: </w:t>
      </w:r>
      <w:r>
        <w:rPr>
          <w:i/>
          <w:color w:val="231F20"/>
          <w:sz w:val="20"/>
        </w:rPr>
        <w:t>vti </w:t>
      </w:r>
      <w:r>
        <w:rPr>
          <w:b/>
          <w:color w:val="231F20"/>
          <w:sz w:val="20"/>
        </w:rPr>
        <w:t>ssinni, </w:t>
      </w:r>
      <w:r>
        <w:rPr>
          <w:i/>
          <w:color w:val="231F20"/>
          <w:sz w:val="20"/>
        </w:rPr>
        <w:t>vai </w:t>
      </w:r>
      <w:r>
        <w:rPr>
          <w:b/>
          <w:color w:val="231F20"/>
          <w:sz w:val="20"/>
        </w:rPr>
        <w:t>ssinnaki </w:t>
      </w:r>
      <w:r>
        <w:rPr>
          <w:color w:val="231F20"/>
          <w:sz w:val="20"/>
        </w:rPr>
        <w:t>break.</w:t>
      </w:r>
    </w:p>
    <w:p>
      <w:pPr>
        <w:spacing w:line="249" w:lineRule="auto" w:before="3"/>
        <w:ind w:left="311" w:right="0" w:hanging="200"/>
        <w:jc w:val="left"/>
        <w:rPr>
          <w:sz w:val="20"/>
        </w:rPr>
      </w:pPr>
      <w:r>
        <w:rPr>
          <w:b/>
          <w:color w:val="231F20"/>
          <w:sz w:val="20"/>
        </w:rPr>
        <w:t>ssinnaki </w:t>
      </w:r>
      <w:r>
        <w:rPr>
          <w:i/>
          <w:color w:val="231F20"/>
          <w:sz w:val="20"/>
        </w:rPr>
        <w:t>vai; </w:t>
      </w:r>
      <w:r>
        <w:rPr>
          <w:color w:val="231F20"/>
          <w:sz w:val="20"/>
        </w:rPr>
        <w:t>break s.t. with the hand; </w:t>
      </w:r>
      <w:r>
        <w:rPr>
          <w:b/>
          <w:color w:val="231F20"/>
          <w:sz w:val="20"/>
        </w:rPr>
        <w:t>issínnakit! </w:t>
      </w:r>
      <w:r>
        <w:rPr>
          <w:color w:val="231F20"/>
          <w:sz w:val="20"/>
        </w:rPr>
        <w:t>break s.t.!; </w:t>
      </w:r>
      <w:r>
        <w:rPr>
          <w:b/>
          <w:color w:val="231F20"/>
          <w:sz w:val="20"/>
        </w:rPr>
        <w:t>iissínnakiwa </w:t>
      </w:r>
      <w:r>
        <w:rPr>
          <w:color w:val="231F20"/>
          <w:sz w:val="20"/>
        </w:rPr>
        <w:t>he broke s.t.; </w:t>
      </w:r>
      <w:r>
        <w:rPr>
          <w:b/>
          <w:color w:val="231F20"/>
          <w:sz w:val="20"/>
        </w:rPr>
        <w:t>nítssinnaki </w:t>
      </w:r>
      <w:r>
        <w:rPr>
          <w:color w:val="231F20"/>
          <w:sz w:val="20"/>
        </w:rPr>
        <w:t>I broke s.t.</w:t>
      </w:r>
    </w:p>
    <w:p>
      <w:pPr>
        <w:spacing w:line="249" w:lineRule="auto" w:before="1"/>
        <w:ind w:left="312" w:right="215" w:hanging="201"/>
        <w:jc w:val="left"/>
        <w:rPr>
          <w:sz w:val="20"/>
        </w:rPr>
      </w:pPr>
      <w:r>
        <w:rPr>
          <w:b/>
          <w:color w:val="231F20"/>
          <w:sz w:val="20"/>
        </w:rPr>
        <w:t>ssisskiitsi </w:t>
      </w:r>
      <w:r>
        <w:rPr>
          <w:i/>
          <w:color w:val="231F20"/>
          <w:sz w:val="20"/>
        </w:rPr>
        <w:t>vai; </w:t>
      </w:r>
      <w:r>
        <w:rPr>
          <w:color w:val="231F20"/>
          <w:sz w:val="20"/>
        </w:rPr>
        <w:t>wash one’s own face; </w:t>
      </w:r>
      <w:r>
        <w:rPr>
          <w:b/>
          <w:color w:val="231F20"/>
          <w:sz w:val="20"/>
        </w:rPr>
        <w:t>issísskiitsit! </w:t>
      </w:r>
      <w:r>
        <w:rPr>
          <w:color w:val="231F20"/>
          <w:sz w:val="20"/>
        </w:rPr>
        <w:t>wash your face!; </w:t>
      </w:r>
      <w:r>
        <w:rPr>
          <w:b/>
          <w:color w:val="231F20"/>
          <w:sz w:val="20"/>
        </w:rPr>
        <w:t>issísskiitsiwa </w:t>
      </w:r>
      <w:r>
        <w:rPr>
          <w:color w:val="231F20"/>
          <w:sz w:val="20"/>
        </w:rPr>
        <w:t>he washed his own face; </w:t>
      </w:r>
      <w:r>
        <w:rPr>
          <w:b/>
          <w:color w:val="231F20"/>
          <w:sz w:val="20"/>
        </w:rPr>
        <w:t>nítsssísskiitsi </w:t>
      </w:r>
      <w:r>
        <w:rPr>
          <w:color w:val="231F20"/>
          <w:sz w:val="20"/>
        </w:rPr>
        <w:t>I washed my face; Rel. stem: </w:t>
      </w:r>
      <w:r>
        <w:rPr>
          <w:i/>
          <w:color w:val="231F20"/>
          <w:sz w:val="20"/>
        </w:rPr>
        <w:t>vta </w:t>
      </w:r>
      <w:r>
        <w:rPr>
          <w:b/>
          <w:color w:val="231F20"/>
          <w:sz w:val="20"/>
        </w:rPr>
        <w:t>ssisskiitsim </w:t>
      </w:r>
      <w:r>
        <w:rPr>
          <w:color w:val="231F20"/>
          <w:sz w:val="20"/>
        </w:rPr>
        <w:t>wash the face of.</w:t>
      </w:r>
    </w:p>
    <w:p>
      <w:pPr>
        <w:spacing w:before="3"/>
        <w:ind w:left="111" w:right="0" w:firstLine="0"/>
        <w:jc w:val="left"/>
        <w:rPr>
          <w:sz w:val="20"/>
        </w:rPr>
      </w:pPr>
      <w:r>
        <w:rPr>
          <w:b/>
          <w:color w:val="231F20"/>
          <w:sz w:val="20"/>
        </w:rPr>
        <w:t>ssisskioohsi </w:t>
      </w:r>
      <w:r>
        <w:rPr>
          <w:i/>
          <w:color w:val="231F20"/>
          <w:sz w:val="20"/>
        </w:rPr>
        <w:t>vai; </w:t>
      </w:r>
      <w:r>
        <w:rPr>
          <w:color w:val="231F20"/>
          <w:sz w:val="20"/>
        </w:rPr>
        <w:t>wipe one’s own face; </w:t>
      </w:r>
      <w:r>
        <w:rPr>
          <w:b/>
          <w:color w:val="231F20"/>
          <w:sz w:val="20"/>
        </w:rPr>
        <w:t>issísskioohsit! </w:t>
      </w:r>
      <w:r>
        <w:rPr>
          <w:color w:val="231F20"/>
          <w:sz w:val="20"/>
        </w:rPr>
        <w:t>wipe your face;</w:t>
      </w:r>
    </w:p>
    <w:p>
      <w:pPr>
        <w:spacing w:before="10"/>
        <w:ind w:left="312" w:right="0" w:firstLine="0"/>
        <w:jc w:val="left"/>
        <w:rPr>
          <w:sz w:val="20"/>
        </w:rPr>
      </w:pPr>
      <w:r>
        <w:rPr>
          <w:b/>
          <w:color w:val="231F20"/>
          <w:sz w:val="20"/>
        </w:rPr>
        <w:t>issísskioohsiwa </w:t>
      </w:r>
      <w:r>
        <w:rPr>
          <w:color w:val="231F20"/>
          <w:sz w:val="20"/>
        </w:rPr>
        <w:t>she wiped her own face; </w:t>
      </w:r>
      <w:r>
        <w:rPr>
          <w:b/>
          <w:color w:val="231F20"/>
          <w:sz w:val="20"/>
        </w:rPr>
        <w:t>nítsssísskioohsi </w:t>
      </w:r>
      <w:r>
        <w:rPr>
          <w:color w:val="231F20"/>
          <w:sz w:val="20"/>
        </w:rPr>
        <w:t>I will wipe my face.</w:t>
      </w:r>
    </w:p>
    <w:p>
      <w:pPr>
        <w:spacing w:line="249" w:lineRule="auto" w:before="10"/>
        <w:ind w:left="311" w:right="0" w:hanging="200"/>
        <w:jc w:val="left"/>
        <w:rPr>
          <w:sz w:val="20"/>
        </w:rPr>
      </w:pPr>
      <w:r>
        <w:rPr>
          <w:b/>
          <w:color w:val="231F20"/>
          <w:sz w:val="20"/>
        </w:rPr>
        <w:t>ssitsimaa </w:t>
      </w:r>
      <w:r>
        <w:rPr>
          <w:i/>
          <w:color w:val="231F20"/>
          <w:sz w:val="20"/>
        </w:rPr>
        <w:t>vai; </w:t>
      </w:r>
      <w:r>
        <w:rPr>
          <w:color w:val="231F20"/>
          <w:sz w:val="20"/>
        </w:rPr>
        <w:t>have and care for a baby; </w:t>
      </w:r>
      <w:r>
        <w:rPr>
          <w:b/>
          <w:color w:val="231F20"/>
          <w:sz w:val="20"/>
        </w:rPr>
        <w:t>issitsímaawa </w:t>
      </w:r>
      <w:r>
        <w:rPr>
          <w:color w:val="231F20"/>
          <w:sz w:val="20"/>
        </w:rPr>
        <w:t>she has (and cares for) a baby; </w:t>
      </w:r>
      <w:r>
        <w:rPr>
          <w:b/>
          <w:color w:val="231F20"/>
          <w:sz w:val="20"/>
        </w:rPr>
        <w:t>nítsssitsimaa </w:t>
      </w:r>
      <w:r>
        <w:rPr>
          <w:color w:val="231F20"/>
          <w:sz w:val="20"/>
        </w:rPr>
        <w:t>I ….</w:t>
      </w:r>
    </w:p>
    <w:p>
      <w:pPr>
        <w:spacing w:line="249" w:lineRule="auto" w:before="1"/>
        <w:ind w:left="311" w:right="98" w:hanging="201"/>
        <w:jc w:val="left"/>
        <w:rPr>
          <w:sz w:val="20"/>
        </w:rPr>
      </w:pPr>
      <w:r>
        <w:rPr>
          <w:b/>
          <w:color w:val="231F20"/>
          <w:sz w:val="20"/>
        </w:rPr>
        <w:t>ssk </w:t>
      </w:r>
      <w:r>
        <w:rPr>
          <w:i/>
          <w:color w:val="231F20"/>
          <w:sz w:val="20"/>
        </w:rPr>
        <w:t>adt; </w:t>
      </w:r>
      <w:r>
        <w:rPr>
          <w:color w:val="231F20"/>
          <w:sz w:val="20"/>
        </w:rPr>
        <w:t>back; </w:t>
      </w:r>
      <w:r>
        <w:rPr>
          <w:b/>
          <w:color w:val="231F20"/>
          <w:sz w:val="20"/>
        </w:rPr>
        <w:t>isskitápoowa ookóówayi </w:t>
      </w:r>
      <w:r>
        <w:rPr>
          <w:color w:val="231F20"/>
          <w:sz w:val="20"/>
        </w:rPr>
        <w:t>he returned to his home; </w:t>
      </w:r>
      <w:r>
        <w:rPr>
          <w:b/>
          <w:color w:val="231F20"/>
          <w:sz w:val="20"/>
        </w:rPr>
        <w:t>áaksskoowa </w:t>
      </w:r>
      <w:r>
        <w:rPr>
          <w:color w:val="231F20"/>
          <w:sz w:val="20"/>
        </w:rPr>
        <w:t>she will return (to where she came from); </w:t>
      </w:r>
      <w:r>
        <w:rPr>
          <w:b/>
          <w:color w:val="231F20"/>
          <w:sz w:val="20"/>
        </w:rPr>
        <w:t>nítsskitapípiaawa </w:t>
      </w:r>
      <w:r>
        <w:rPr>
          <w:color w:val="231F20"/>
          <w:sz w:val="20"/>
        </w:rPr>
        <w:t>I brought her back there; </w:t>
      </w:r>
      <w:r>
        <w:rPr>
          <w:b/>
          <w:color w:val="231F20"/>
          <w:sz w:val="20"/>
        </w:rPr>
        <w:t>isskóóhtsika </w:t>
      </w:r>
      <w:r>
        <w:rPr>
          <w:color w:val="231F20"/>
          <w:sz w:val="20"/>
        </w:rPr>
        <w:t>in the past; see </w:t>
      </w:r>
      <w:r>
        <w:rPr>
          <w:b/>
          <w:color w:val="231F20"/>
          <w:sz w:val="20"/>
        </w:rPr>
        <w:t>sskoo </w:t>
      </w:r>
      <w:r>
        <w:rPr>
          <w:color w:val="231F20"/>
          <w:sz w:val="20"/>
        </w:rPr>
        <w:t>go back.</w:t>
      </w:r>
    </w:p>
    <w:p>
      <w:pPr>
        <w:spacing w:line="249" w:lineRule="auto" w:before="3"/>
        <w:ind w:left="306" w:right="354" w:hanging="195"/>
        <w:jc w:val="left"/>
        <w:rPr>
          <w:sz w:val="20"/>
        </w:rPr>
      </w:pPr>
      <w:r>
        <w:rPr>
          <w:b/>
          <w:color w:val="231F20"/>
          <w:sz w:val="20"/>
        </w:rPr>
        <w:t>sskaa </w:t>
      </w:r>
      <w:r>
        <w:rPr>
          <w:i/>
          <w:color w:val="231F20"/>
          <w:sz w:val="20"/>
        </w:rPr>
        <w:t>vai; </w:t>
      </w:r>
      <w:r>
        <w:rPr>
          <w:color w:val="231F20"/>
          <w:sz w:val="20"/>
        </w:rPr>
        <w:t>break/ go bankrupt; </w:t>
      </w:r>
      <w:r>
        <w:rPr>
          <w:b/>
          <w:color w:val="231F20"/>
          <w:sz w:val="20"/>
        </w:rPr>
        <w:t>isskáát! </w:t>
      </w:r>
      <w:r>
        <w:rPr>
          <w:color w:val="231F20"/>
          <w:sz w:val="20"/>
        </w:rPr>
        <w:t>break!; </w:t>
      </w:r>
      <w:r>
        <w:rPr>
          <w:b/>
          <w:color w:val="231F20"/>
          <w:sz w:val="20"/>
        </w:rPr>
        <w:t>isskaamma anna mi’ksskímma </w:t>
      </w:r>
      <w:r>
        <w:rPr>
          <w:color w:val="231F20"/>
          <w:sz w:val="20"/>
        </w:rPr>
        <w:t>that iron (thing) broke/ is broken; </w:t>
      </w:r>
      <w:r>
        <w:rPr>
          <w:b/>
          <w:color w:val="231F20"/>
          <w:sz w:val="20"/>
        </w:rPr>
        <w:t>nitsskaa </w:t>
      </w:r>
      <w:r>
        <w:rPr>
          <w:color w:val="231F20"/>
          <w:sz w:val="20"/>
        </w:rPr>
        <w:t>I went bankrupt/ I’m ‘broke’; Note: 3mm; Rel. stems: v</w:t>
      </w:r>
      <w:r>
        <w:rPr>
          <w:i/>
          <w:color w:val="231F20"/>
          <w:sz w:val="20"/>
        </w:rPr>
        <w:t>ti </w:t>
      </w:r>
      <w:r>
        <w:rPr>
          <w:b/>
          <w:color w:val="231F20"/>
          <w:sz w:val="20"/>
        </w:rPr>
        <w:t>sski, </w:t>
      </w:r>
      <w:r>
        <w:rPr>
          <w:i/>
          <w:color w:val="231F20"/>
          <w:sz w:val="20"/>
        </w:rPr>
        <w:t>vta </w:t>
      </w:r>
      <w:r>
        <w:rPr>
          <w:b/>
          <w:color w:val="231F20"/>
          <w:sz w:val="20"/>
        </w:rPr>
        <w:t>ssko </w:t>
      </w:r>
      <w:r>
        <w:rPr>
          <w:color w:val="231F20"/>
          <w:sz w:val="20"/>
        </w:rPr>
        <w:t>break/ cause to be bankrupt.</w:t>
      </w:r>
    </w:p>
    <w:p>
      <w:pPr>
        <w:spacing w:before="3"/>
        <w:ind w:left="111" w:right="0" w:firstLine="0"/>
        <w:jc w:val="left"/>
        <w:rPr>
          <w:sz w:val="20"/>
        </w:rPr>
      </w:pPr>
      <w:r>
        <w:rPr>
          <w:b/>
          <w:color w:val="231F20"/>
          <w:sz w:val="20"/>
        </w:rPr>
        <w:t>sskaa </w:t>
      </w:r>
      <w:r>
        <w:rPr>
          <w:i/>
          <w:color w:val="231F20"/>
          <w:sz w:val="20"/>
        </w:rPr>
        <w:t>vii</w:t>
      </w:r>
      <w:r>
        <w:rPr>
          <w:b/>
          <w:color w:val="231F20"/>
          <w:sz w:val="20"/>
        </w:rPr>
        <w:t>; </w:t>
      </w:r>
      <w:r>
        <w:rPr>
          <w:color w:val="231F20"/>
          <w:sz w:val="20"/>
        </w:rPr>
        <w:t>break; </w:t>
      </w:r>
      <w:r>
        <w:rPr>
          <w:b/>
          <w:color w:val="231F20"/>
          <w:sz w:val="20"/>
        </w:rPr>
        <w:t>isskaawa </w:t>
      </w:r>
      <w:r>
        <w:rPr>
          <w:color w:val="231F20"/>
          <w:sz w:val="20"/>
        </w:rPr>
        <w:t>it broke.</w:t>
      </w:r>
    </w:p>
    <w:p>
      <w:pPr>
        <w:spacing w:line="249" w:lineRule="auto" w:before="10"/>
        <w:ind w:left="312" w:right="410" w:hanging="201"/>
        <w:jc w:val="left"/>
        <w:rPr>
          <w:b/>
          <w:sz w:val="20"/>
        </w:rPr>
      </w:pPr>
      <w:r>
        <w:rPr>
          <w:b/>
          <w:color w:val="231F20"/>
          <w:sz w:val="20"/>
        </w:rPr>
        <w:t>sskáaat </w:t>
      </w:r>
      <w:r>
        <w:rPr>
          <w:i/>
          <w:color w:val="231F20"/>
          <w:sz w:val="20"/>
        </w:rPr>
        <w:t>vta</w:t>
      </w:r>
      <w:r>
        <w:rPr>
          <w:color w:val="231F20"/>
          <w:sz w:val="20"/>
        </w:rPr>
        <w:t>; come back to meet; </w:t>
      </w:r>
      <w:r>
        <w:rPr>
          <w:b/>
          <w:color w:val="231F20"/>
          <w:sz w:val="20"/>
        </w:rPr>
        <w:t>isskáaatsisa! </w:t>
      </w:r>
      <w:r>
        <w:rPr>
          <w:color w:val="231F20"/>
          <w:sz w:val="20"/>
        </w:rPr>
        <w:t>come back to meet him!; </w:t>
      </w:r>
      <w:r>
        <w:rPr>
          <w:b/>
          <w:color w:val="231F20"/>
          <w:sz w:val="20"/>
        </w:rPr>
        <w:t>isskáaatsiiwáyi </w:t>
      </w:r>
      <w:r>
        <w:rPr>
          <w:color w:val="231F20"/>
          <w:sz w:val="20"/>
        </w:rPr>
        <w:t>he came back to meet her; </w:t>
      </w:r>
      <w:r>
        <w:rPr>
          <w:b/>
          <w:color w:val="231F20"/>
          <w:sz w:val="20"/>
        </w:rPr>
        <w:t>nítsskáaakka </w:t>
      </w:r>
      <w:r>
        <w:rPr>
          <w:color w:val="231F20"/>
          <w:sz w:val="20"/>
        </w:rPr>
        <w:t>he came back to meet me; </w:t>
      </w:r>
      <w:r>
        <w:rPr>
          <w:b/>
          <w:color w:val="231F20"/>
          <w:sz w:val="20"/>
        </w:rPr>
        <w:t>nítsskáaatawa </w:t>
      </w:r>
      <w:r>
        <w:rPr>
          <w:color w:val="231F20"/>
          <w:sz w:val="20"/>
        </w:rPr>
        <w:t>I came back to meet him; cf. </w:t>
      </w:r>
      <w:r>
        <w:rPr>
          <w:b/>
          <w:color w:val="231F20"/>
          <w:sz w:val="20"/>
        </w:rPr>
        <w:t>ssk+áaat.</w:t>
      </w:r>
    </w:p>
    <w:p>
      <w:pPr>
        <w:spacing w:line="249" w:lineRule="auto" w:before="3"/>
        <w:ind w:left="309" w:right="0" w:hanging="199"/>
        <w:jc w:val="left"/>
        <w:rPr>
          <w:sz w:val="20"/>
        </w:rPr>
      </w:pPr>
      <w:r>
        <w:rPr>
          <w:b/>
          <w:color w:val="231F20"/>
          <w:sz w:val="20"/>
        </w:rPr>
        <w:t>sskáakanii </w:t>
      </w:r>
      <w:r>
        <w:rPr>
          <w:i/>
          <w:color w:val="231F20"/>
          <w:sz w:val="20"/>
        </w:rPr>
        <w:t>vai</w:t>
      </w:r>
      <w:r>
        <w:rPr>
          <w:color w:val="231F20"/>
          <w:sz w:val="20"/>
        </w:rPr>
        <w:t>; agree, consent (to s.t.); </w:t>
      </w:r>
      <w:r>
        <w:rPr>
          <w:b/>
          <w:color w:val="231F20"/>
          <w:sz w:val="20"/>
        </w:rPr>
        <w:t>isskáakaniit! </w:t>
      </w:r>
      <w:r>
        <w:rPr>
          <w:color w:val="231F20"/>
          <w:sz w:val="20"/>
        </w:rPr>
        <w:t>agree!; </w:t>
      </w:r>
      <w:r>
        <w:rPr>
          <w:b/>
          <w:color w:val="231F20"/>
          <w:sz w:val="20"/>
        </w:rPr>
        <w:t>isskáakaniiwa </w:t>
      </w:r>
      <w:r>
        <w:rPr>
          <w:color w:val="231F20"/>
          <w:sz w:val="20"/>
        </w:rPr>
        <w:t>he agreed; </w:t>
      </w:r>
      <w:r>
        <w:rPr>
          <w:b/>
          <w:color w:val="231F20"/>
          <w:sz w:val="20"/>
        </w:rPr>
        <w:t>nítsskáakanii </w:t>
      </w:r>
      <w:r>
        <w:rPr>
          <w:color w:val="231F20"/>
          <w:sz w:val="20"/>
        </w:rPr>
        <w:t>I agreed; cf. </w:t>
      </w:r>
      <w:r>
        <w:rPr>
          <w:b/>
          <w:color w:val="231F20"/>
          <w:sz w:val="20"/>
        </w:rPr>
        <w:t>waanii; </w:t>
      </w:r>
      <w:r>
        <w:rPr>
          <w:color w:val="231F20"/>
          <w:sz w:val="20"/>
        </w:rPr>
        <w:t>Rel. stems: </w:t>
      </w:r>
      <w:r>
        <w:rPr>
          <w:i/>
          <w:color w:val="231F20"/>
          <w:sz w:val="20"/>
        </w:rPr>
        <w:t>vta</w:t>
      </w:r>
      <w:r>
        <w:rPr>
          <w:color w:val="231F20"/>
          <w:sz w:val="20"/>
        </w:rPr>
        <w:t>: </w:t>
      </w:r>
      <w:r>
        <w:rPr>
          <w:b/>
          <w:color w:val="231F20"/>
          <w:sz w:val="20"/>
        </w:rPr>
        <w:t>sskáakanist, </w:t>
      </w:r>
      <w:r>
        <w:rPr>
          <w:i/>
          <w:color w:val="231F20"/>
          <w:sz w:val="20"/>
        </w:rPr>
        <w:t>vti </w:t>
      </w:r>
      <w:r>
        <w:rPr>
          <w:b/>
          <w:color w:val="231F20"/>
          <w:sz w:val="20"/>
        </w:rPr>
        <w:t>sskáakanistoo </w:t>
      </w:r>
      <w:r>
        <w:rPr>
          <w:color w:val="231F20"/>
          <w:sz w:val="20"/>
        </w:rPr>
        <w:t>agree to the request of/ give permission to, consent to.</w:t>
      </w:r>
    </w:p>
    <w:p>
      <w:pPr>
        <w:spacing w:after="0" w:line="249" w:lineRule="auto"/>
        <w:jc w:val="left"/>
        <w:rPr>
          <w:sz w:val="20"/>
        </w:rPr>
        <w:sectPr>
          <w:headerReference w:type="default" r:id="rId552"/>
          <w:footerReference w:type="default" r:id="rId553"/>
          <w:footerReference w:type="even" r:id="rId554"/>
          <w:pgSz w:w="7920" w:h="12960"/>
          <w:pgMar w:header="0" w:footer="720" w:top="600" w:bottom="900" w:left="620" w:right="620"/>
          <w:pgNumType w:start="265"/>
        </w:sectPr>
      </w:pPr>
    </w:p>
    <w:p>
      <w:pPr>
        <w:pStyle w:val="Heading2"/>
        <w:tabs>
          <w:tab w:pos="5890" w:val="left" w:leader="none"/>
        </w:tabs>
      </w:pPr>
      <w:r>
        <w:rPr>
          <w:color w:val="231F20"/>
        </w:rPr>
        <w:t>sskahsi’tsi</w:t>
        <w:tab/>
        <w:t>sskimaa</w:t>
      </w:r>
    </w:p>
    <w:p>
      <w:pPr>
        <w:pStyle w:val="BodyText"/>
        <w:spacing w:before="7"/>
        <w:ind w:left="0"/>
        <w:rPr>
          <w:b/>
          <w:sz w:val="24"/>
        </w:rPr>
      </w:pPr>
    </w:p>
    <w:p>
      <w:pPr>
        <w:spacing w:line="249" w:lineRule="auto" w:before="0"/>
        <w:ind w:left="311" w:right="98" w:hanging="201"/>
        <w:jc w:val="left"/>
        <w:rPr>
          <w:sz w:val="20"/>
        </w:rPr>
      </w:pPr>
      <w:r>
        <w:rPr>
          <w:b/>
          <w:color w:val="231F20"/>
          <w:sz w:val="20"/>
        </w:rPr>
        <w:t>sskahsi’tsi </w:t>
      </w:r>
      <w:r>
        <w:rPr>
          <w:i/>
          <w:color w:val="231F20"/>
          <w:sz w:val="20"/>
        </w:rPr>
        <w:t>vti</w:t>
      </w:r>
      <w:r>
        <w:rPr>
          <w:color w:val="231F20"/>
          <w:sz w:val="20"/>
        </w:rPr>
        <w:t>; forget about/ neglect/ disregard; </w:t>
      </w:r>
      <w:r>
        <w:rPr>
          <w:b/>
          <w:color w:val="231F20"/>
          <w:sz w:val="20"/>
        </w:rPr>
        <w:t>isskahsí’tsit! </w:t>
      </w:r>
      <w:r>
        <w:rPr>
          <w:color w:val="231F20"/>
          <w:sz w:val="20"/>
        </w:rPr>
        <w:t>forget about it!; </w:t>
      </w:r>
      <w:r>
        <w:rPr>
          <w:b/>
          <w:color w:val="231F20"/>
          <w:sz w:val="20"/>
        </w:rPr>
        <w:t>isskahsí’tsima </w:t>
      </w:r>
      <w:r>
        <w:rPr>
          <w:color w:val="231F20"/>
          <w:sz w:val="20"/>
        </w:rPr>
        <w:t>he disregarded it; </w:t>
      </w:r>
      <w:r>
        <w:rPr>
          <w:b/>
          <w:color w:val="231F20"/>
          <w:sz w:val="20"/>
        </w:rPr>
        <w:t>nítsskahsi’tsii’pa </w:t>
      </w:r>
      <w:r>
        <w:rPr>
          <w:color w:val="231F20"/>
          <w:sz w:val="20"/>
        </w:rPr>
        <w:t>I forgot about it; Rel. stem: </w:t>
      </w:r>
      <w:r>
        <w:rPr>
          <w:i/>
          <w:color w:val="231F20"/>
          <w:sz w:val="20"/>
        </w:rPr>
        <w:t>vta </w:t>
      </w:r>
      <w:r>
        <w:rPr>
          <w:b/>
          <w:color w:val="231F20"/>
          <w:sz w:val="20"/>
        </w:rPr>
        <w:t>sskahsi’tomo </w:t>
      </w:r>
      <w:r>
        <w:rPr>
          <w:color w:val="231F20"/>
          <w:sz w:val="20"/>
        </w:rPr>
        <w:t>forgive.</w:t>
      </w:r>
    </w:p>
    <w:p>
      <w:pPr>
        <w:spacing w:before="2"/>
        <w:ind w:left="110" w:right="0" w:firstLine="0"/>
        <w:jc w:val="left"/>
        <w:rPr>
          <w:sz w:val="20"/>
        </w:rPr>
      </w:pPr>
      <w:r>
        <w:rPr>
          <w:b/>
          <w:color w:val="231F20"/>
          <w:sz w:val="20"/>
        </w:rPr>
        <w:t>sskaim </w:t>
      </w:r>
      <w:r>
        <w:rPr>
          <w:i/>
          <w:color w:val="231F20"/>
          <w:sz w:val="20"/>
        </w:rPr>
        <w:t>vta</w:t>
      </w:r>
      <w:r>
        <w:rPr>
          <w:color w:val="231F20"/>
          <w:sz w:val="20"/>
        </w:rPr>
        <w:t>; respect/be in awe of; </w:t>
      </w:r>
      <w:r>
        <w:rPr>
          <w:b/>
          <w:color w:val="231F20"/>
          <w:sz w:val="20"/>
        </w:rPr>
        <w:t>íksskaimiiwáyi </w:t>
      </w:r>
      <w:r>
        <w:rPr>
          <w:color w:val="231F20"/>
          <w:sz w:val="20"/>
        </w:rPr>
        <w:t>he respects him.</w:t>
      </w:r>
    </w:p>
    <w:p>
      <w:pPr>
        <w:spacing w:line="249" w:lineRule="auto" w:before="10"/>
        <w:ind w:left="309" w:right="737" w:hanging="199"/>
        <w:jc w:val="left"/>
        <w:rPr>
          <w:sz w:val="20"/>
        </w:rPr>
      </w:pPr>
      <w:r>
        <w:rPr>
          <w:b/>
          <w:color w:val="231F20"/>
          <w:sz w:val="20"/>
        </w:rPr>
        <w:t>sskai’stoto </w:t>
      </w:r>
      <w:r>
        <w:rPr>
          <w:i/>
          <w:color w:val="231F20"/>
          <w:sz w:val="20"/>
        </w:rPr>
        <w:t>vta</w:t>
      </w:r>
      <w:r>
        <w:rPr>
          <w:color w:val="231F20"/>
          <w:sz w:val="20"/>
        </w:rPr>
        <w:t>; do a shocking thing to; </w:t>
      </w:r>
      <w:r>
        <w:rPr>
          <w:b/>
          <w:color w:val="231F20"/>
          <w:sz w:val="20"/>
        </w:rPr>
        <w:t>sskáí’stotoosa! </w:t>
      </w:r>
      <w:r>
        <w:rPr>
          <w:color w:val="231F20"/>
          <w:sz w:val="20"/>
        </w:rPr>
        <w:t>do a shocking thing to him!; </w:t>
      </w:r>
      <w:r>
        <w:rPr>
          <w:b/>
          <w:color w:val="231F20"/>
          <w:sz w:val="20"/>
        </w:rPr>
        <w:t>isskáí’stotoyiiwáyi </w:t>
      </w:r>
      <w:r>
        <w:rPr>
          <w:color w:val="231F20"/>
          <w:sz w:val="20"/>
        </w:rPr>
        <w:t>she did shocking things to him; </w:t>
      </w:r>
      <w:r>
        <w:rPr>
          <w:b/>
          <w:color w:val="231F20"/>
          <w:sz w:val="20"/>
        </w:rPr>
        <w:t>nitsííksskáí’stotooka </w:t>
      </w:r>
      <w:r>
        <w:rPr>
          <w:color w:val="231F20"/>
          <w:sz w:val="20"/>
        </w:rPr>
        <w:t>she did shocking things to me.</w:t>
      </w:r>
    </w:p>
    <w:p>
      <w:pPr>
        <w:spacing w:line="249" w:lineRule="auto" w:before="3"/>
        <w:ind w:left="311" w:right="399" w:hanging="201"/>
        <w:jc w:val="left"/>
        <w:rPr>
          <w:sz w:val="20"/>
        </w:rPr>
      </w:pPr>
      <w:r>
        <w:rPr>
          <w:b/>
          <w:color w:val="231F20"/>
          <w:sz w:val="20"/>
        </w:rPr>
        <w:t>sskai’taki </w:t>
      </w:r>
      <w:r>
        <w:rPr>
          <w:i/>
          <w:color w:val="231F20"/>
          <w:sz w:val="20"/>
        </w:rPr>
        <w:t>vai</w:t>
      </w:r>
      <w:r>
        <w:rPr>
          <w:color w:val="231F20"/>
          <w:sz w:val="20"/>
        </w:rPr>
        <w:t>; be amazed/ overwhelmed; </w:t>
      </w:r>
      <w:r>
        <w:rPr>
          <w:b/>
          <w:color w:val="231F20"/>
          <w:sz w:val="20"/>
        </w:rPr>
        <w:t>isskai’takit! </w:t>
      </w:r>
      <w:r>
        <w:rPr>
          <w:color w:val="231F20"/>
          <w:sz w:val="20"/>
        </w:rPr>
        <w:t>be overwhelmed!; </w:t>
      </w:r>
      <w:r>
        <w:rPr>
          <w:b/>
          <w:color w:val="231F20"/>
          <w:sz w:val="20"/>
        </w:rPr>
        <w:t>isskáí’takiwa </w:t>
      </w:r>
      <w:r>
        <w:rPr>
          <w:color w:val="231F20"/>
          <w:sz w:val="20"/>
        </w:rPr>
        <w:t>he was overwhelmed; </w:t>
      </w:r>
      <w:r>
        <w:rPr>
          <w:b/>
          <w:color w:val="231F20"/>
          <w:sz w:val="20"/>
        </w:rPr>
        <w:t>nítsskáí’taki </w:t>
      </w:r>
      <w:r>
        <w:rPr>
          <w:color w:val="231F20"/>
          <w:sz w:val="20"/>
        </w:rPr>
        <w:t>I was overwhelmed; cf. </w:t>
      </w:r>
      <w:r>
        <w:rPr>
          <w:b/>
          <w:color w:val="231F20"/>
          <w:sz w:val="20"/>
        </w:rPr>
        <w:t>sska’+i’taki; </w:t>
      </w:r>
      <w:r>
        <w:rPr>
          <w:color w:val="231F20"/>
          <w:sz w:val="20"/>
        </w:rPr>
        <w:t>Rel. stems: </w:t>
      </w:r>
      <w:r>
        <w:rPr>
          <w:i/>
          <w:color w:val="231F20"/>
          <w:sz w:val="20"/>
        </w:rPr>
        <w:t>vta </w:t>
      </w:r>
      <w:r>
        <w:rPr>
          <w:b/>
          <w:color w:val="231F20"/>
          <w:sz w:val="20"/>
        </w:rPr>
        <w:t>sskai’to, </w:t>
      </w:r>
      <w:r>
        <w:rPr>
          <w:i/>
          <w:color w:val="231F20"/>
          <w:sz w:val="20"/>
        </w:rPr>
        <w:t>vti </w:t>
      </w:r>
      <w:r>
        <w:rPr>
          <w:b/>
          <w:color w:val="231F20"/>
          <w:sz w:val="20"/>
        </w:rPr>
        <w:t>sskai’tsi </w:t>
      </w:r>
      <w:r>
        <w:rPr>
          <w:color w:val="231F20"/>
          <w:sz w:val="20"/>
        </w:rPr>
        <w:t>be shocked at.</w:t>
      </w:r>
    </w:p>
    <w:p>
      <w:pPr>
        <w:spacing w:line="249" w:lineRule="auto" w:before="2"/>
        <w:ind w:left="311" w:right="0" w:hanging="201"/>
        <w:jc w:val="left"/>
        <w:rPr>
          <w:sz w:val="20"/>
        </w:rPr>
      </w:pPr>
      <w:r>
        <w:rPr>
          <w:b/>
          <w:color w:val="231F20"/>
          <w:sz w:val="20"/>
        </w:rPr>
        <w:t>sskáni’taam </w:t>
      </w:r>
      <w:r>
        <w:rPr>
          <w:i/>
          <w:color w:val="231F20"/>
          <w:sz w:val="20"/>
        </w:rPr>
        <w:t>nar</w:t>
      </w:r>
      <w:r>
        <w:rPr>
          <w:color w:val="231F20"/>
          <w:sz w:val="20"/>
        </w:rPr>
        <w:t>; pet animal; </w:t>
      </w:r>
      <w:r>
        <w:rPr>
          <w:b/>
          <w:color w:val="231F20"/>
          <w:sz w:val="20"/>
        </w:rPr>
        <w:t>nitsskáni’taamiksi </w:t>
      </w:r>
      <w:r>
        <w:rPr>
          <w:color w:val="231F20"/>
          <w:sz w:val="20"/>
        </w:rPr>
        <w:t>my pets; </w:t>
      </w:r>
      <w:r>
        <w:rPr>
          <w:b/>
          <w:color w:val="231F20"/>
          <w:sz w:val="20"/>
        </w:rPr>
        <w:t>otsskáni’taami </w:t>
      </w:r>
      <w:r>
        <w:rPr>
          <w:color w:val="231F20"/>
          <w:sz w:val="20"/>
        </w:rPr>
        <w:t>his pet; </w:t>
      </w:r>
      <w:r>
        <w:rPr>
          <w:b/>
          <w:color w:val="231F20"/>
          <w:sz w:val="20"/>
        </w:rPr>
        <w:t>skáó’mahksskani’taamiwa </w:t>
      </w:r>
      <w:r>
        <w:rPr>
          <w:color w:val="231F20"/>
          <w:sz w:val="20"/>
        </w:rPr>
        <w:t>she has such a big pet.</w:t>
      </w:r>
    </w:p>
    <w:p>
      <w:pPr>
        <w:spacing w:line="249" w:lineRule="auto" w:before="2"/>
        <w:ind w:left="302" w:right="191" w:hanging="192"/>
        <w:jc w:val="left"/>
        <w:rPr>
          <w:b/>
          <w:sz w:val="20"/>
        </w:rPr>
      </w:pPr>
      <w:r>
        <w:rPr>
          <w:b/>
          <w:color w:val="231F20"/>
          <w:sz w:val="20"/>
        </w:rPr>
        <w:t>sskao’mitaoopikkini </w:t>
      </w:r>
      <w:r>
        <w:rPr>
          <w:i/>
          <w:color w:val="231F20"/>
          <w:sz w:val="20"/>
        </w:rPr>
        <w:t>vai</w:t>
      </w:r>
      <w:r>
        <w:rPr>
          <w:color w:val="231F20"/>
          <w:sz w:val="20"/>
        </w:rPr>
        <w:t>; crazy, daft (lit.: have dog-nostrils); </w:t>
      </w:r>
      <w:r>
        <w:rPr>
          <w:b/>
          <w:color w:val="231F20"/>
          <w:sz w:val="20"/>
        </w:rPr>
        <w:t>(sskao’mitaoopikkinit!) </w:t>
      </w:r>
      <w:r>
        <w:rPr>
          <w:color w:val="231F20"/>
          <w:sz w:val="20"/>
        </w:rPr>
        <w:t>(be daft!); </w:t>
      </w:r>
      <w:r>
        <w:rPr>
          <w:b/>
          <w:color w:val="231F20"/>
          <w:sz w:val="20"/>
        </w:rPr>
        <w:t>(i)sskáó’mitáóopikkiniwa </w:t>
      </w:r>
      <w:r>
        <w:rPr>
          <w:color w:val="231F20"/>
          <w:sz w:val="20"/>
        </w:rPr>
        <w:t>she was daft; </w:t>
      </w:r>
      <w:r>
        <w:rPr>
          <w:b/>
          <w:color w:val="231F20"/>
          <w:sz w:val="20"/>
        </w:rPr>
        <w:t>kítsskao’mitáóopikkini </w:t>
      </w:r>
      <w:r>
        <w:rPr>
          <w:color w:val="231F20"/>
          <w:sz w:val="20"/>
        </w:rPr>
        <w:t>you are daft; cf. </w:t>
      </w:r>
      <w:r>
        <w:rPr>
          <w:b/>
          <w:color w:val="231F20"/>
          <w:sz w:val="20"/>
        </w:rPr>
        <w:t>sska’+imitaa+moopikkinaan.</w:t>
      </w:r>
    </w:p>
    <w:p>
      <w:pPr>
        <w:spacing w:line="249" w:lineRule="auto" w:before="2"/>
        <w:ind w:left="311" w:right="0" w:hanging="201"/>
        <w:jc w:val="left"/>
        <w:rPr>
          <w:sz w:val="20"/>
        </w:rPr>
      </w:pPr>
      <w:r>
        <w:rPr>
          <w:b/>
          <w:color w:val="231F20"/>
          <w:sz w:val="20"/>
        </w:rPr>
        <w:t>sskapat </w:t>
      </w:r>
      <w:r>
        <w:rPr>
          <w:i/>
          <w:color w:val="231F20"/>
          <w:sz w:val="20"/>
        </w:rPr>
        <w:t>vta; </w:t>
      </w:r>
      <w:r>
        <w:rPr>
          <w:color w:val="231F20"/>
          <w:sz w:val="20"/>
        </w:rPr>
        <w:t>drag/pull; </w:t>
      </w:r>
      <w:r>
        <w:rPr>
          <w:b/>
          <w:color w:val="231F20"/>
          <w:sz w:val="20"/>
        </w:rPr>
        <w:t>aamísskapatsisa! </w:t>
      </w:r>
      <w:r>
        <w:rPr>
          <w:color w:val="231F20"/>
          <w:sz w:val="20"/>
        </w:rPr>
        <w:t>pull her up!; </w:t>
      </w:r>
      <w:r>
        <w:rPr>
          <w:b/>
          <w:color w:val="231F20"/>
          <w:sz w:val="20"/>
        </w:rPr>
        <w:t>iisáísskapatsiiwáyi </w:t>
      </w:r>
      <w:r>
        <w:rPr>
          <w:color w:val="231F20"/>
          <w:sz w:val="20"/>
        </w:rPr>
        <w:t>he pulled her out; </w:t>
      </w:r>
      <w:r>
        <w:rPr>
          <w:b/>
          <w:color w:val="231F20"/>
          <w:sz w:val="20"/>
        </w:rPr>
        <w:t>nitáámisskapakka </w:t>
      </w:r>
      <w:r>
        <w:rPr>
          <w:color w:val="231F20"/>
          <w:sz w:val="20"/>
        </w:rPr>
        <w:t>she pulled me up; Note: </w:t>
      </w:r>
      <w:r>
        <w:rPr>
          <w:i/>
          <w:color w:val="231F20"/>
          <w:sz w:val="20"/>
        </w:rPr>
        <w:t>adt </w:t>
      </w:r>
      <w:r>
        <w:rPr>
          <w:color w:val="231F20"/>
          <w:sz w:val="20"/>
        </w:rPr>
        <w:t>req.</w:t>
      </w:r>
    </w:p>
    <w:p>
      <w:pPr>
        <w:spacing w:line="249" w:lineRule="auto" w:before="2"/>
        <w:ind w:left="304" w:right="234" w:hanging="194"/>
        <w:jc w:val="left"/>
        <w:rPr>
          <w:sz w:val="20"/>
        </w:rPr>
      </w:pPr>
      <w:r>
        <w:rPr>
          <w:b/>
          <w:color w:val="231F20"/>
          <w:sz w:val="20"/>
        </w:rPr>
        <w:t>sskapiim </w:t>
      </w:r>
      <w:r>
        <w:rPr>
          <w:i/>
          <w:color w:val="231F20"/>
          <w:sz w:val="20"/>
        </w:rPr>
        <w:t>vta; </w:t>
      </w:r>
      <w:r>
        <w:rPr>
          <w:color w:val="231F20"/>
          <w:sz w:val="20"/>
        </w:rPr>
        <w:t>give moral advice and guidance to; </w:t>
      </w:r>
      <w:r>
        <w:rPr>
          <w:b/>
          <w:color w:val="231F20"/>
          <w:sz w:val="20"/>
        </w:rPr>
        <w:t>noohksskapiimisa anna kohkówa! </w:t>
      </w:r>
      <w:r>
        <w:rPr>
          <w:color w:val="231F20"/>
          <w:sz w:val="20"/>
        </w:rPr>
        <w:t>give moral advice and guidance to your son!; </w:t>
      </w:r>
      <w:r>
        <w:rPr>
          <w:b/>
          <w:color w:val="231F20"/>
          <w:sz w:val="20"/>
        </w:rPr>
        <w:t>isskapiimiiwáyi </w:t>
      </w:r>
      <w:r>
        <w:rPr>
          <w:color w:val="231F20"/>
          <w:sz w:val="20"/>
        </w:rPr>
        <w:t>he gave her advice; </w:t>
      </w:r>
      <w:r>
        <w:rPr>
          <w:b/>
          <w:color w:val="231F20"/>
          <w:sz w:val="20"/>
        </w:rPr>
        <w:t>nítsskapiimoka </w:t>
      </w:r>
      <w:r>
        <w:rPr>
          <w:color w:val="231F20"/>
          <w:sz w:val="20"/>
        </w:rPr>
        <w:t>she gave me guidance.</w:t>
      </w:r>
    </w:p>
    <w:p>
      <w:pPr>
        <w:spacing w:before="2"/>
        <w:ind w:left="111" w:right="0" w:firstLine="0"/>
        <w:jc w:val="left"/>
        <w:rPr>
          <w:sz w:val="20"/>
        </w:rPr>
      </w:pPr>
      <w:r>
        <w:rPr>
          <w:b/>
          <w:color w:val="231F20"/>
          <w:sz w:val="20"/>
        </w:rPr>
        <w:t>sskapi </w:t>
      </w:r>
      <w:r>
        <w:rPr>
          <w:i/>
          <w:color w:val="231F20"/>
          <w:sz w:val="20"/>
        </w:rPr>
        <w:t>vai</w:t>
      </w:r>
      <w:r>
        <w:rPr>
          <w:color w:val="231F20"/>
          <w:sz w:val="20"/>
        </w:rPr>
        <w:t>; crawl/creep along; Note: </w:t>
      </w:r>
      <w:r>
        <w:rPr>
          <w:i/>
          <w:color w:val="231F20"/>
          <w:sz w:val="20"/>
        </w:rPr>
        <w:t>adt </w:t>
      </w:r>
      <w:r>
        <w:rPr>
          <w:color w:val="231F20"/>
          <w:sz w:val="20"/>
        </w:rPr>
        <w:t>required.</w:t>
      </w:r>
    </w:p>
    <w:p>
      <w:pPr>
        <w:spacing w:line="249" w:lineRule="auto" w:before="10"/>
        <w:ind w:left="309" w:right="1151" w:hanging="199"/>
        <w:jc w:val="left"/>
        <w:rPr>
          <w:sz w:val="20"/>
        </w:rPr>
      </w:pPr>
      <w:r>
        <w:rPr>
          <w:b/>
          <w:color w:val="231F20"/>
          <w:sz w:val="20"/>
        </w:rPr>
        <w:t>sskatapiksist </w:t>
      </w:r>
      <w:r>
        <w:rPr>
          <w:i/>
          <w:color w:val="231F20"/>
          <w:sz w:val="20"/>
        </w:rPr>
        <w:t>vta; </w:t>
      </w:r>
      <w:r>
        <w:rPr>
          <w:color w:val="231F20"/>
          <w:sz w:val="20"/>
        </w:rPr>
        <w:t>yank/jerk backwards; </w:t>
      </w:r>
      <w:r>
        <w:rPr>
          <w:b/>
          <w:color w:val="231F20"/>
          <w:sz w:val="20"/>
        </w:rPr>
        <w:t>isskatápiksistsisa! </w:t>
      </w:r>
      <w:r>
        <w:rPr>
          <w:color w:val="231F20"/>
          <w:sz w:val="20"/>
        </w:rPr>
        <w:t>yank her backwards!; </w:t>
      </w:r>
      <w:r>
        <w:rPr>
          <w:b/>
          <w:color w:val="231F20"/>
          <w:sz w:val="20"/>
        </w:rPr>
        <w:t>isskatápiksistsiiwáyi </w:t>
      </w:r>
      <w:r>
        <w:rPr>
          <w:color w:val="231F20"/>
          <w:sz w:val="20"/>
        </w:rPr>
        <w:t>he yanked her backwards; </w:t>
      </w:r>
      <w:r>
        <w:rPr>
          <w:b/>
          <w:color w:val="231F20"/>
          <w:sz w:val="20"/>
        </w:rPr>
        <w:t>nítsskatapiksikka </w:t>
      </w:r>
      <w:r>
        <w:rPr>
          <w:color w:val="231F20"/>
          <w:sz w:val="20"/>
        </w:rPr>
        <w:t>she yanked me backwards.</w:t>
      </w:r>
    </w:p>
    <w:p>
      <w:pPr>
        <w:spacing w:line="249" w:lineRule="auto" w:before="3"/>
        <w:ind w:left="309" w:right="104" w:hanging="198"/>
        <w:jc w:val="both"/>
        <w:rPr>
          <w:sz w:val="20"/>
        </w:rPr>
      </w:pPr>
      <w:r>
        <w:rPr>
          <w:b/>
          <w:color w:val="231F20"/>
          <w:sz w:val="20"/>
        </w:rPr>
        <w:t>sska’ </w:t>
      </w:r>
      <w:r>
        <w:rPr>
          <w:i/>
          <w:color w:val="231F20"/>
          <w:sz w:val="20"/>
        </w:rPr>
        <w:t>adt</w:t>
      </w:r>
      <w:r>
        <w:rPr>
          <w:color w:val="231F20"/>
          <w:sz w:val="20"/>
        </w:rPr>
        <w:t>; greatly, extremely, very; </w:t>
      </w:r>
      <w:r>
        <w:rPr>
          <w:b/>
          <w:color w:val="231F20"/>
          <w:sz w:val="20"/>
        </w:rPr>
        <w:t>isskáattómaikotski’takiwa </w:t>
      </w:r>
      <w:r>
        <w:rPr>
          <w:color w:val="231F20"/>
          <w:sz w:val="20"/>
        </w:rPr>
        <w:t>she was greatly offended; </w:t>
      </w:r>
      <w:r>
        <w:rPr>
          <w:b/>
          <w:color w:val="231F20"/>
          <w:sz w:val="20"/>
        </w:rPr>
        <w:t>íksskai’ksistspi’takiwa </w:t>
      </w:r>
      <w:r>
        <w:rPr>
          <w:color w:val="231F20"/>
          <w:sz w:val="20"/>
        </w:rPr>
        <w:t>he was very expectant;</w:t>
      </w:r>
      <w:r>
        <w:rPr>
          <w:color w:val="231F20"/>
          <w:spacing w:val="-30"/>
          <w:sz w:val="20"/>
        </w:rPr>
        <w:t> </w:t>
      </w:r>
      <w:r>
        <w:rPr>
          <w:b/>
          <w:color w:val="231F20"/>
          <w:sz w:val="20"/>
        </w:rPr>
        <w:t>isskáó’nakia’piiwa </w:t>
      </w:r>
      <w:r>
        <w:rPr>
          <w:color w:val="231F20"/>
          <w:sz w:val="20"/>
        </w:rPr>
        <w:t>there is a great variety of appealing things; </w:t>
      </w:r>
      <w:r>
        <w:rPr>
          <w:b/>
          <w:color w:val="231F20"/>
          <w:sz w:val="20"/>
        </w:rPr>
        <w:t>iiksskáóonnatohsimmiaawa </w:t>
      </w:r>
      <w:r>
        <w:rPr>
          <w:color w:val="231F20"/>
          <w:sz w:val="20"/>
        </w:rPr>
        <w:t>they are much</w:t>
      </w:r>
      <w:r>
        <w:rPr>
          <w:color w:val="231F20"/>
          <w:spacing w:val="-1"/>
          <w:sz w:val="20"/>
        </w:rPr>
        <w:t> </w:t>
      </w:r>
      <w:r>
        <w:rPr>
          <w:color w:val="231F20"/>
          <w:sz w:val="20"/>
        </w:rPr>
        <w:t>fewer.</w:t>
      </w:r>
    </w:p>
    <w:p>
      <w:pPr>
        <w:spacing w:before="3"/>
        <w:ind w:left="111" w:right="0" w:firstLine="0"/>
        <w:jc w:val="both"/>
        <w:rPr>
          <w:sz w:val="20"/>
        </w:rPr>
      </w:pPr>
      <w:r>
        <w:rPr>
          <w:b/>
          <w:color w:val="231F20"/>
          <w:sz w:val="20"/>
        </w:rPr>
        <w:t>sski </w:t>
      </w:r>
      <w:r>
        <w:rPr>
          <w:i/>
          <w:color w:val="231F20"/>
          <w:sz w:val="20"/>
        </w:rPr>
        <w:t>vti; </w:t>
      </w:r>
      <w:r>
        <w:rPr>
          <w:color w:val="231F20"/>
          <w:sz w:val="20"/>
        </w:rPr>
        <w:t>break; </w:t>
      </w:r>
      <w:r>
        <w:rPr>
          <w:b/>
          <w:color w:val="231F20"/>
          <w:sz w:val="20"/>
        </w:rPr>
        <w:t>isskít! </w:t>
      </w:r>
      <w:r>
        <w:rPr>
          <w:color w:val="231F20"/>
          <w:sz w:val="20"/>
        </w:rPr>
        <w:t>break it!; </w:t>
      </w:r>
      <w:r>
        <w:rPr>
          <w:b/>
          <w:color w:val="231F20"/>
          <w:sz w:val="20"/>
        </w:rPr>
        <w:t>isskíma </w:t>
      </w:r>
      <w:r>
        <w:rPr>
          <w:color w:val="231F20"/>
          <w:sz w:val="20"/>
        </w:rPr>
        <w:t>he broke it; </w:t>
      </w:r>
      <w:r>
        <w:rPr>
          <w:b/>
          <w:color w:val="231F20"/>
          <w:sz w:val="20"/>
        </w:rPr>
        <w:t>nítsskii’pa </w:t>
      </w:r>
      <w:r>
        <w:rPr>
          <w:color w:val="231F20"/>
          <w:sz w:val="20"/>
        </w:rPr>
        <w:t>I broke it;</w:t>
      </w:r>
    </w:p>
    <w:p>
      <w:pPr>
        <w:spacing w:before="10"/>
        <w:ind w:left="307" w:right="0" w:firstLine="0"/>
        <w:jc w:val="both"/>
        <w:rPr>
          <w:sz w:val="20"/>
        </w:rPr>
      </w:pPr>
      <w:r>
        <w:rPr>
          <w:b/>
          <w:color w:val="231F20"/>
          <w:sz w:val="20"/>
        </w:rPr>
        <w:t>ákaisskima omi sóópa’tsisi </w:t>
      </w:r>
      <w:r>
        <w:rPr>
          <w:color w:val="231F20"/>
          <w:sz w:val="20"/>
        </w:rPr>
        <w:t>he has broken that chair.</w:t>
      </w:r>
    </w:p>
    <w:p>
      <w:pPr>
        <w:spacing w:before="10"/>
        <w:ind w:left="111" w:right="0" w:firstLine="0"/>
        <w:jc w:val="left"/>
        <w:rPr>
          <w:sz w:val="20"/>
        </w:rPr>
      </w:pPr>
      <w:r>
        <w:rPr>
          <w:b/>
          <w:color w:val="231F20"/>
          <w:sz w:val="20"/>
        </w:rPr>
        <w:t>sski </w:t>
      </w:r>
      <w:r>
        <w:rPr>
          <w:i/>
          <w:color w:val="231F20"/>
          <w:sz w:val="20"/>
        </w:rPr>
        <w:t>adt; </w:t>
      </w:r>
      <w:r>
        <w:rPr>
          <w:color w:val="231F20"/>
          <w:sz w:val="20"/>
        </w:rPr>
        <w:t>dark; see </w:t>
      </w:r>
      <w:r>
        <w:rPr>
          <w:b/>
          <w:color w:val="231F20"/>
          <w:sz w:val="20"/>
        </w:rPr>
        <w:t>sskíínaattsi </w:t>
      </w:r>
      <w:r>
        <w:rPr>
          <w:color w:val="231F20"/>
          <w:sz w:val="20"/>
        </w:rPr>
        <w:t>be dark; </w:t>
      </w:r>
      <w:r>
        <w:rPr>
          <w:b/>
          <w:color w:val="231F20"/>
          <w:sz w:val="20"/>
        </w:rPr>
        <w:t>áaksskíinaamma </w:t>
      </w:r>
      <w:r>
        <w:rPr>
          <w:color w:val="231F20"/>
          <w:sz w:val="20"/>
        </w:rPr>
        <w:t>he will be dark.</w:t>
      </w:r>
    </w:p>
    <w:p>
      <w:pPr>
        <w:spacing w:line="249" w:lineRule="auto" w:before="10"/>
        <w:ind w:left="304" w:right="489" w:hanging="193"/>
        <w:jc w:val="left"/>
        <w:rPr>
          <w:sz w:val="20"/>
        </w:rPr>
      </w:pPr>
      <w:r>
        <w:rPr>
          <w:b/>
          <w:color w:val="231F20"/>
          <w:sz w:val="20"/>
        </w:rPr>
        <w:t>sski </w:t>
      </w:r>
      <w:r>
        <w:rPr>
          <w:i/>
          <w:color w:val="231F20"/>
          <w:sz w:val="20"/>
        </w:rPr>
        <w:t>med; </w:t>
      </w:r>
      <w:r>
        <w:rPr>
          <w:color w:val="231F20"/>
          <w:sz w:val="20"/>
        </w:rPr>
        <w:t>face; </w:t>
      </w:r>
      <w:r>
        <w:rPr>
          <w:b/>
          <w:color w:val="231F20"/>
          <w:sz w:val="20"/>
        </w:rPr>
        <w:t>síksski! </w:t>
      </w:r>
      <w:r>
        <w:rPr>
          <w:color w:val="231F20"/>
          <w:sz w:val="20"/>
        </w:rPr>
        <w:t>have a black face!; </w:t>
      </w:r>
      <w:r>
        <w:rPr>
          <w:b/>
          <w:color w:val="231F20"/>
          <w:sz w:val="20"/>
        </w:rPr>
        <w:t>ápoyísski </w:t>
      </w:r>
      <w:r>
        <w:rPr>
          <w:color w:val="231F20"/>
          <w:sz w:val="20"/>
        </w:rPr>
        <w:t>be brown faced; </w:t>
      </w:r>
      <w:r>
        <w:rPr>
          <w:b/>
          <w:color w:val="231F20"/>
          <w:sz w:val="20"/>
        </w:rPr>
        <w:t>ómahksski </w:t>
      </w:r>
      <w:r>
        <w:rPr>
          <w:color w:val="231F20"/>
          <w:sz w:val="20"/>
        </w:rPr>
        <w:t>have a big face; </w:t>
      </w:r>
      <w:r>
        <w:rPr>
          <w:b/>
          <w:color w:val="231F20"/>
          <w:sz w:val="20"/>
        </w:rPr>
        <w:t>Ponokáísski </w:t>
      </w:r>
      <w:r>
        <w:rPr>
          <w:color w:val="231F20"/>
          <w:sz w:val="20"/>
        </w:rPr>
        <w:t>Elk Face (name); see </w:t>
      </w:r>
      <w:r>
        <w:rPr>
          <w:b/>
          <w:color w:val="231F20"/>
          <w:sz w:val="20"/>
        </w:rPr>
        <w:t>ssisskiitsi </w:t>
      </w:r>
      <w:r>
        <w:rPr>
          <w:color w:val="231F20"/>
          <w:sz w:val="20"/>
        </w:rPr>
        <w:t>wash one’s own face; </w:t>
      </w:r>
      <w:r>
        <w:rPr>
          <w:b/>
          <w:color w:val="231F20"/>
          <w:sz w:val="20"/>
        </w:rPr>
        <w:t>imitáísski </w:t>
      </w:r>
      <w:r>
        <w:rPr>
          <w:color w:val="231F20"/>
          <w:sz w:val="20"/>
        </w:rPr>
        <w:t>dog face (insulting).</w:t>
      </w:r>
    </w:p>
    <w:p>
      <w:pPr>
        <w:spacing w:before="3"/>
        <w:ind w:left="111" w:right="0" w:firstLine="0"/>
        <w:jc w:val="left"/>
        <w:rPr>
          <w:b/>
          <w:sz w:val="20"/>
        </w:rPr>
      </w:pPr>
      <w:r>
        <w:rPr>
          <w:b/>
          <w:color w:val="231F20"/>
          <w:sz w:val="20"/>
        </w:rPr>
        <w:t>sskihkahtoo </w:t>
      </w:r>
      <w:r>
        <w:rPr>
          <w:i/>
          <w:color w:val="231F20"/>
          <w:sz w:val="20"/>
        </w:rPr>
        <w:t>vti</w:t>
      </w:r>
      <w:r>
        <w:rPr>
          <w:color w:val="231F20"/>
          <w:sz w:val="20"/>
        </w:rPr>
        <w:t>; turn back in, return; cf. </w:t>
      </w:r>
      <w:r>
        <w:rPr>
          <w:b/>
          <w:color w:val="231F20"/>
          <w:sz w:val="20"/>
        </w:rPr>
        <w:t>ssk+ihkahtoo.</w:t>
      </w:r>
    </w:p>
    <w:p>
      <w:pPr>
        <w:spacing w:before="10"/>
        <w:ind w:left="111" w:right="0" w:firstLine="0"/>
        <w:jc w:val="left"/>
        <w:rPr>
          <w:sz w:val="20"/>
        </w:rPr>
      </w:pPr>
      <w:r>
        <w:rPr>
          <w:b/>
          <w:color w:val="231F20"/>
          <w:sz w:val="20"/>
        </w:rPr>
        <w:t>sskihta </w:t>
      </w:r>
      <w:r>
        <w:rPr>
          <w:i/>
          <w:color w:val="231F20"/>
          <w:sz w:val="20"/>
        </w:rPr>
        <w:t>adt; </w:t>
      </w:r>
      <w:r>
        <w:rPr>
          <w:color w:val="231F20"/>
          <w:sz w:val="20"/>
        </w:rPr>
        <w:t>across (anything); </w:t>
      </w:r>
      <w:r>
        <w:rPr>
          <w:b/>
          <w:color w:val="231F20"/>
          <w:sz w:val="20"/>
        </w:rPr>
        <w:t>isskihtáóohtsi </w:t>
      </w:r>
      <w:r>
        <w:rPr>
          <w:color w:val="231F20"/>
          <w:sz w:val="20"/>
        </w:rPr>
        <w:t>in the direction of across;</w:t>
      </w:r>
    </w:p>
    <w:p>
      <w:pPr>
        <w:spacing w:before="10"/>
        <w:ind w:left="308" w:right="0" w:firstLine="0"/>
        <w:jc w:val="left"/>
        <w:rPr>
          <w:sz w:val="20"/>
        </w:rPr>
      </w:pPr>
      <w:r>
        <w:rPr>
          <w:b/>
          <w:color w:val="231F20"/>
          <w:sz w:val="20"/>
        </w:rPr>
        <w:t>áaksskihtawoowa </w:t>
      </w:r>
      <w:r>
        <w:rPr>
          <w:color w:val="231F20"/>
          <w:sz w:val="20"/>
        </w:rPr>
        <w:t>he will walk across.</w:t>
      </w:r>
    </w:p>
    <w:p>
      <w:pPr>
        <w:spacing w:before="10"/>
        <w:ind w:left="111" w:right="0" w:firstLine="0"/>
        <w:jc w:val="left"/>
        <w:rPr>
          <w:i/>
          <w:sz w:val="20"/>
        </w:rPr>
      </w:pPr>
      <w:r>
        <w:rPr>
          <w:b/>
          <w:color w:val="231F20"/>
          <w:sz w:val="20"/>
        </w:rPr>
        <w:t>sskíinaa </w:t>
      </w:r>
      <w:r>
        <w:rPr>
          <w:i/>
          <w:color w:val="231F20"/>
          <w:sz w:val="20"/>
        </w:rPr>
        <w:t>vai</w:t>
      </w:r>
      <w:r>
        <w:rPr>
          <w:color w:val="231F20"/>
          <w:sz w:val="20"/>
        </w:rPr>
        <w:t>; be dark; </w:t>
      </w:r>
      <w:r>
        <w:rPr>
          <w:b/>
          <w:color w:val="231F20"/>
          <w:sz w:val="20"/>
        </w:rPr>
        <w:t>isskíinaamma </w:t>
      </w:r>
      <w:r>
        <w:rPr>
          <w:color w:val="231F20"/>
          <w:sz w:val="20"/>
        </w:rPr>
        <w:t>it is/was dark; Note: 3mm; Rel. stem: </w:t>
      </w:r>
      <w:r>
        <w:rPr>
          <w:i/>
          <w:color w:val="231F20"/>
          <w:sz w:val="20"/>
        </w:rPr>
        <w:t>vii</w:t>
      </w:r>
    </w:p>
    <w:p>
      <w:pPr>
        <w:spacing w:before="10"/>
        <w:ind w:left="311" w:right="0" w:firstLine="0"/>
        <w:jc w:val="left"/>
        <w:rPr>
          <w:sz w:val="20"/>
        </w:rPr>
      </w:pPr>
      <w:r>
        <w:rPr>
          <w:b/>
          <w:color w:val="231F20"/>
          <w:sz w:val="20"/>
        </w:rPr>
        <w:t>skíinaattsi </w:t>
      </w:r>
      <w:r>
        <w:rPr>
          <w:color w:val="231F20"/>
          <w:sz w:val="20"/>
        </w:rPr>
        <w:t>be dark/night.</w:t>
      </w:r>
    </w:p>
    <w:p>
      <w:pPr>
        <w:spacing w:before="10"/>
        <w:ind w:left="111" w:right="0" w:firstLine="0"/>
        <w:jc w:val="left"/>
        <w:rPr>
          <w:sz w:val="20"/>
        </w:rPr>
      </w:pPr>
      <w:r>
        <w:rPr>
          <w:b/>
          <w:color w:val="231F20"/>
          <w:sz w:val="20"/>
        </w:rPr>
        <w:t>sskimm </w:t>
      </w:r>
      <w:r>
        <w:rPr>
          <w:i/>
          <w:color w:val="231F20"/>
          <w:sz w:val="20"/>
        </w:rPr>
        <w:t>nan</w:t>
      </w:r>
      <w:r>
        <w:rPr>
          <w:color w:val="231F20"/>
          <w:sz w:val="20"/>
        </w:rPr>
        <w:t>; stone; see </w:t>
      </w:r>
      <w:r>
        <w:rPr>
          <w:b/>
          <w:color w:val="231F20"/>
          <w:sz w:val="20"/>
        </w:rPr>
        <w:t>iinisskim </w:t>
      </w:r>
      <w:r>
        <w:rPr>
          <w:color w:val="231F20"/>
          <w:sz w:val="20"/>
        </w:rPr>
        <w:t>buffalo stone; see </w:t>
      </w:r>
      <w:r>
        <w:rPr>
          <w:b/>
          <w:color w:val="231F20"/>
          <w:sz w:val="20"/>
        </w:rPr>
        <w:t>mi’ksskimm </w:t>
      </w:r>
      <w:r>
        <w:rPr>
          <w:color w:val="231F20"/>
          <w:sz w:val="20"/>
        </w:rPr>
        <w:t>metal.</w:t>
      </w:r>
    </w:p>
    <w:p>
      <w:pPr>
        <w:spacing w:line="249" w:lineRule="auto" w:before="10"/>
        <w:ind w:left="303" w:right="0" w:hanging="192"/>
        <w:jc w:val="left"/>
        <w:rPr>
          <w:sz w:val="20"/>
        </w:rPr>
      </w:pPr>
      <w:r>
        <w:rPr>
          <w:b/>
          <w:color w:val="231F20"/>
          <w:sz w:val="20"/>
        </w:rPr>
        <w:t>sskimaa </w:t>
      </w:r>
      <w:r>
        <w:rPr>
          <w:i/>
          <w:color w:val="231F20"/>
          <w:sz w:val="20"/>
        </w:rPr>
        <w:t>vai; </w:t>
      </w:r>
      <w:r>
        <w:rPr>
          <w:color w:val="231F20"/>
          <w:sz w:val="20"/>
        </w:rPr>
        <w:t>sharpen s.t.; </w:t>
      </w:r>
      <w:r>
        <w:rPr>
          <w:b/>
          <w:color w:val="231F20"/>
          <w:sz w:val="20"/>
        </w:rPr>
        <w:t>isskimáát! </w:t>
      </w:r>
      <w:r>
        <w:rPr>
          <w:color w:val="231F20"/>
          <w:sz w:val="20"/>
        </w:rPr>
        <w:t>sharpen (s.t.); </w:t>
      </w:r>
      <w:r>
        <w:rPr>
          <w:b/>
          <w:color w:val="231F20"/>
          <w:sz w:val="20"/>
        </w:rPr>
        <w:t>isskimááwa </w:t>
      </w:r>
      <w:r>
        <w:rPr>
          <w:color w:val="231F20"/>
          <w:sz w:val="20"/>
        </w:rPr>
        <w:t>he sharpened (s.t.); </w:t>
      </w:r>
      <w:r>
        <w:rPr>
          <w:b/>
          <w:color w:val="231F20"/>
          <w:sz w:val="20"/>
        </w:rPr>
        <w:t>nitsskimaa </w:t>
      </w:r>
      <w:r>
        <w:rPr>
          <w:color w:val="231F20"/>
          <w:sz w:val="20"/>
        </w:rPr>
        <w:t>I sharpened (s.t.).</w:t>
      </w:r>
    </w:p>
    <w:p>
      <w:pPr>
        <w:spacing w:after="0" w:line="249" w:lineRule="auto"/>
        <w:jc w:val="left"/>
        <w:rPr>
          <w:sz w:val="20"/>
        </w:rPr>
        <w:sectPr>
          <w:headerReference w:type="default" r:id="rId555"/>
          <w:pgSz w:w="7920" w:h="12960"/>
          <w:pgMar w:header="0" w:footer="720" w:top="600" w:bottom="900" w:left="620" w:right="620"/>
        </w:sectPr>
      </w:pPr>
    </w:p>
    <w:p>
      <w:pPr>
        <w:pStyle w:val="Heading2"/>
        <w:tabs>
          <w:tab w:pos="5468" w:val="left" w:leader="none"/>
        </w:tabs>
      </w:pPr>
      <w:r>
        <w:rPr>
          <w:color w:val="231F20"/>
        </w:rPr>
        <w:t>sskin</w:t>
        <w:tab/>
        <w:t>sskohtoistoto</w:t>
      </w:r>
    </w:p>
    <w:p>
      <w:pPr>
        <w:pStyle w:val="BodyText"/>
        <w:spacing w:before="7"/>
        <w:ind w:left="0"/>
        <w:rPr>
          <w:b/>
          <w:sz w:val="24"/>
        </w:rPr>
      </w:pPr>
    </w:p>
    <w:p>
      <w:pPr>
        <w:pStyle w:val="Heading3"/>
        <w:spacing w:before="0"/>
        <w:ind w:left="110"/>
      </w:pPr>
      <w:r>
        <w:rPr>
          <w:b/>
          <w:color w:val="231F20"/>
        </w:rPr>
        <w:t>sskin </w:t>
      </w:r>
      <w:r>
        <w:rPr>
          <w:i/>
          <w:color w:val="231F20"/>
        </w:rPr>
        <w:t>med</w:t>
      </w:r>
      <w:r>
        <w:rPr>
          <w:color w:val="231F20"/>
        </w:rPr>
        <w:t>; heart/neck/throat/upper back/(upper torso?).</w:t>
      </w:r>
    </w:p>
    <w:p>
      <w:pPr>
        <w:spacing w:before="10"/>
        <w:ind w:left="110" w:right="0" w:firstLine="0"/>
        <w:jc w:val="left"/>
        <w:rPr>
          <w:sz w:val="20"/>
        </w:rPr>
      </w:pPr>
      <w:r>
        <w:rPr>
          <w:b/>
          <w:color w:val="231F20"/>
          <w:sz w:val="20"/>
        </w:rPr>
        <w:t>sskitapoo </w:t>
      </w:r>
      <w:r>
        <w:rPr>
          <w:i/>
          <w:color w:val="231F20"/>
          <w:sz w:val="20"/>
        </w:rPr>
        <w:t>vai</w:t>
      </w:r>
      <w:r>
        <w:rPr>
          <w:color w:val="231F20"/>
          <w:sz w:val="20"/>
        </w:rPr>
        <w:t>; return; cf. </w:t>
      </w:r>
      <w:r>
        <w:rPr>
          <w:b/>
          <w:color w:val="231F20"/>
          <w:sz w:val="20"/>
        </w:rPr>
        <w:t>ssk+itapoo</w:t>
      </w:r>
      <w:r>
        <w:rPr>
          <w:color w:val="231F20"/>
          <w:sz w:val="20"/>
        </w:rPr>
        <w:t>.</w:t>
      </w:r>
    </w:p>
    <w:p>
      <w:pPr>
        <w:spacing w:line="249" w:lineRule="auto" w:before="10"/>
        <w:ind w:left="303" w:right="94" w:hanging="193"/>
        <w:jc w:val="left"/>
        <w:rPr>
          <w:sz w:val="20"/>
        </w:rPr>
      </w:pPr>
      <w:r>
        <w:rPr>
          <w:b/>
          <w:color w:val="231F20"/>
          <w:sz w:val="20"/>
        </w:rPr>
        <w:t>sskito’tsstsi </w:t>
      </w:r>
      <w:r>
        <w:rPr>
          <w:i/>
          <w:color w:val="231F20"/>
          <w:sz w:val="20"/>
        </w:rPr>
        <w:t>vii</w:t>
      </w:r>
      <w:r>
        <w:rPr>
          <w:color w:val="231F20"/>
          <w:sz w:val="20"/>
        </w:rPr>
        <w:t>; come around; </w:t>
      </w:r>
      <w:r>
        <w:rPr>
          <w:b/>
          <w:color w:val="231F20"/>
          <w:sz w:val="20"/>
        </w:rPr>
        <w:t>kaanistóksistotakihpi áaksskito’tsstsiwa </w:t>
      </w:r>
      <w:r>
        <w:rPr>
          <w:color w:val="231F20"/>
          <w:sz w:val="20"/>
        </w:rPr>
        <w:t>the wrong you did will come back to you; </w:t>
      </w:r>
      <w:r>
        <w:rPr>
          <w:b/>
          <w:color w:val="231F20"/>
          <w:sz w:val="20"/>
        </w:rPr>
        <w:t>áísskito’tsstsiwa </w:t>
      </w:r>
      <w:r>
        <w:rPr>
          <w:color w:val="231F20"/>
          <w:sz w:val="20"/>
        </w:rPr>
        <w:t>it comes back around.</w:t>
      </w:r>
    </w:p>
    <w:p>
      <w:pPr>
        <w:spacing w:before="2"/>
        <w:ind w:left="111" w:right="0" w:firstLine="0"/>
        <w:jc w:val="left"/>
        <w:rPr>
          <w:sz w:val="20"/>
        </w:rPr>
      </w:pPr>
      <w:r>
        <w:rPr>
          <w:b/>
          <w:color w:val="231F20"/>
          <w:sz w:val="20"/>
        </w:rPr>
        <w:t>sskitsaohpattsii </w:t>
      </w:r>
      <w:r>
        <w:rPr>
          <w:i/>
          <w:color w:val="231F20"/>
          <w:sz w:val="20"/>
        </w:rPr>
        <w:t>vti</w:t>
      </w:r>
      <w:r>
        <w:rPr>
          <w:color w:val="231F20"/>
          <w:sz w:val="20"/>
        </w:rPr>
        <w:t>; pat dry.</w:t>
      </w:r>
    </w:p>
    <w:p>
      <w:pPr>
        <w:spacing w:line="249" w:lineRule="auto" w:before="10"/>
        <w:ind w:left="309" w:right="110" w:hanging="199"/>
        <w:jc w:val="left"/>
        <w:rPr>
          <w:sz w:val="20"/>
        </w:rPr>
      </w:pPr>
      <w:r>
        <w:rPr>
          <w:b/>
          <w:color w:val="231F20"/>
          <w:sz w:val="20"/>
        </w:rPr>
        <w:t>sskitsim </w:t>
      </w:r>
      <w:r>
        <w:rPr>
          <w:i/>
          <w:color w:val="231F20"/>
          <w:sz w:val="20"/>
        </w:rPr>
        <w:t>vta; </w:t>
      </w:r>
      <w:r>
        <w:rPr>
          <w:color w:val="231F20"/>
          <w:sz w:val="20"/>
        </w:rPr>
        <w:t>out-do/defeat, especially in a race/surpass; </w:t>
      </w:r>
      <w:r>
        <w:rPr>
          <w:b/>
          <w:color w:val="231F20"/>
          <w:sz w:val="20"/>
        </w:rPr>
        <w:t>isskítsimísa! </w:t>
      </w:r>
      <w:r>
        <w:rPr>
          <w:color w:val="231F20"/>
          <w:sz w:val="20"/>
        </w:rPr>
        <w:t>defeat him!; </w:t>
      </w:r>
      <w:r>
        <w:rPr>
          <w:b/>
          <w:color w:val="231F20"/>
          <w:sz w:val="20"/>
        </w:rPr>
        <w:t>isskitsímiiwáyi </w:t>
      </w:r>
      <w:r>
        <w:rPr>
          <w:color w:val="231F20"/>
          <w:sz w:val="20"/>
        </w:rPr>
        <w:t>he defeated her; </w:t>
      </w:r>
      <w:r>
        <w:rPr>
          <w:b/>
          <w:color w:val="231F20"/>
          <w:sz w:val="20"/>
        </w:rPr>
        <w:t>nítsskitsímoka </w:t>
      </w:r>
      <w:r>
        <w:rPr>
          <w:color w:val="231F20"/>
          <w:sz w:val="20"/>
        </w:rPr>
        <w:t>she defeated me.</w:t>
      </w:r>
    </w:p>
    <w:p>
      <w:pPr>
        <w:spacing w:line="249" w:lineRule="auto" w:before="1"/>
        <w:ind w:left="312" w:right="110" w:hanging="201"/>
        <w:jc w:val="left"/>
        <w:rPr>
          <w:sz w:val="20"/>
        </w:rPr>
      </w:pPr>
      <w:r>
        <w:rPr>
          <w:b/>
          <w:color w:val="231F20"/>
          <w:sz w:val="20"/>
        </w:rPr>
        <w:t>sskitsistoto </w:t>
      </w:r>
      <w:r>
        <w:rPr>
          <w:i/>
          <w:color w:val="231F20"/>
          <w:sz w:val="20"/>
        </w:rPr>
        <w:t>vta; </w:t>
      </w:r>
      <w:r>
        <w:rPr>
          <w:color w:val="231F20"/>
          <w:sz w:val="20"/>
        </w:rPr>
        <w:t>beat (physically) severely; </w:t>
      </w:r>
      <w:r>
        <w:rPr>
          <w:b/>
          <w:color w:val="231F20"/>
          <w:sz w:val="20"/>
        </w:rPr>
        <w:t>isskitsístotoosa! </w:t>
      </w:r>
      <w:r>
        <w:rPr>
          <w:color w:val="231F20"/>
          <w:sz w:val="20"/>
        </w:rPr>
        <w:t>beat her severely!; </w:t>
      </w:r>
      <w:r>
        <w:rPr>
          <w:b/>
          <w:color w:val="231F20"/>
          <w:sz w:val="20"/>
        </w:rPr>
        <w:t>isskitsístotoyiiwáyi </w:t>
      </w:r>
      <w:r>
        <w:rPr>
          <w:color w:val="231F20"/>
          <w:sz w:val="20"/>
        </w:rPr>
        <w:t>he beat her severely; </w:t>
      </w:r>
      <w:r>
        <w:rPr>
          <w:b/>
          <w:color w:val="231F20"/>
          <w:sz w:val="20"/>
        </w:rPr>
        <w:t>nítsskitsístotooka </w:t>
      </w:r>
      <w:r>
        <w:rPr>
          <w:color w:val="231F20"/>
          <w:sz w:val="20"/>
        </w:rPr>
        <w:t>she beat me severely; </w:t>
      </w:r>
      <w:r>
        <w:rPr>
          <w:b/>
          <w:color w:val="231F20"/>
          <w:sz w:val="20"/>
        </w:rPr>
        <w:t>ííksskitsistotoyiiwa anní otómitaami </w:t>
      </w:r>
      <w:r>
        <w:rPr>
          <w:color w:val="231F20"/>
          <w:sz w:val="20"/>
        </w:rPr>
        <w:t>he severely beat his dog.</w:t>
      </w:r>
    </w:p>
    <w:p>
      <w:pPr>
        <w:spacing w:line="249" w:lineRule="auto" w:before="3"/>
        <w:ind w:left="309" w:right="410" w:hanging="198"/>
        <w:jc w:val="left"/>
        <w:rPr>
          <w:sz w:val="20"/>
        </w:rPr>
      </w:pPr>
      <w:r>
        <w:rPr>
          <w:b/>
          <w:color w:val="231F20"/>
          <w:sz w:val="20"/>
        </w:rPr>
        <w:t>sskitssi </w:t>
      </w:r>
      <w:r>
        <w:rPr>
          <w:i/>
          <w:color w:val="231F20"/>
          <w:sz w:val="20"/>
        </w:rPr>
        <w:t>vai; </w:t>
      </w:r>
      <w:r>
        <w:rPr>
          <w:color w:val="231F20"/>
          <w:sz w:val="20"/>
        </w:rPr>
        <w:t>egotistical, hence competitive, uninhibited, extroverted, exhibitionistic; </w:t>
      </w:r>
      <w:r>
        <w:rPr>
          <w:b/>
          <w:color w:val="231F20"/>
          <w:sz w:val="20"/>
        </w:rPr>
        <w:t>(sskitssit!) </w:t>
      </w:r>
      <w:r>
        <w:rPr>
          <w:color w:val="231F20"/>
          <w:sz w:val="20"/>
        </w:rPr>
        <w:t>(be egotistical!); </w:t>
      </w:r>
      <w:r>
        <w:rPr>
          <w:b/>
          <w:color w:val="231F20"/>
          <w:sz w:val="20"/>
        </w:rPr>
        <w:t>isskitssiwa </w:t>
      </w:r>
      <w:r>
        <w:rPr>
          <w:color w:val="231F20"/>
          <w:sz w:val="20"/>
        </w:rPr>
        <w:t>he was egotistical; </w:t>
      </w:r>
      <w:r>
        <w:rPr>
          <w:b/>
          <w:color w:val="231F20"/>
          <w:sz w:val="20"/>
        </w:rPr>
        <w:t>kitsííksskitssi </w:t>
      </w:r>
      <w:r>
        <w:rPr>
          <w:color w:val="231F20"/>
          <w:sz w:val="20"/>
        </w:rPr>
        <w:t>you are very egotistical.</w:t>
      </w:r>
    </w:p>
    <w:p>
      <w:pPr>
        <w:spacing w:line="249" w:lineRule="auto" w:before="2"/>
        <w:ind w:left="306" w:right="110" w:hanging="195"/>
        <w:jc w:val="left"/>
        <w:rPr>
          <w:sz w:val="20"/>
        </w:rPr>
      </w:pPr>
      <w:r>
        <w:rPr>
          <w:b/>
          <w:color w:val="231F20"/>
          <w:sz w:val="20"/>
        </w:rPr>
        <w:t>sski’tsi </w:t>
      </w:r>
      <w:r>
        <w:rPr>
          <w:i/>
          <w:color w:val="231F20"/>
          <w:sz w:val="20"/>
        </w:rPr>
        <w:t>vta</w:t>
      </w:r>
      <w:r>
        <w:rPr>
          <w:color w:val="231F20"/>
          <w:sz w:val="20"/>
        </w:rPr>
        <w:t>; scare, startle, frighten; </w:t>
      </w:r>
      <w:r>
        <w:rPr>
          <w:b/>
          <w:color w:val="231F20"/>
          <w:sz w:val="20"/>
        </w:rPr>
        <w:t>isskí’tsiisa! </w:t>
      </w:r>
      <w:r>
        <w:rPr>
          <w:color w:val="231F20"/>
          <w:sz w:val="20"/>
        </w:rPr>
        <w:t>startle him!; </w:t>
      </w:r>
      <w:r>
        <w:rPr>
          <w:b/>
          <w:color w:val="231F20"/>
          <w:sz w:val="20"/>
        </w:rPr>
        <w:t>isskí’tsiyiiwáyi </w:t>
      </w:r>
      <w:r>
        <w:rPr>
          <w:color w:val="231F20"/>
          <w:sz w:val="20"/>
        </w:rPr>
        <w:t>he frightened her; </w:t>
      </w:r>
      <w:r>
        <w:rPr>
          <w:b/>
          <w:color w:val="231F20"/>
          <w:sz w:val="20"/>
        </w:rPr>
        <w:t>nítsskí’tsooka </w:t>
      </w:r>
      <w:r>
        <w:rPr>
          <w:color w:val="231F20"/>
          <w:sz w:val="20"/>
        </w:rPr>
        <w:t>he frightened me.</w:t>
      </w:r>
    </w:p>
    <w:p>
      <w:pPr>
        <w:spacing w:before="2"/>
        <w:ind w:left="111" w:right="0" w:firstLine="0"/>
        <w:jc w:val="left"/>
        <w:rPr>
          <w:b/>
          <w:sz w:val="20"/>
        </w:rPr>
      </w:pPr>
      <w:r>
        <w:rPr>
          <w:b/>
          <w:color w:val="231F20"/>
          <w:sz w:val="20"/>
        </w:rPr>
        <w:t>sski’tstaa </w:t>
      </w:r>
      <w:r>
        <w:rPr>
          <w:i/>
          <w:color w:val="231F20"/>
          <w:sz w:val="20"/>
        </w:rPr>
        <w:t>vai</w:t>
      </w:r>
      <w:r>
        <w:rPr>
          <w:color w:val="231F20"/>
          <w:sz w:val="20"/>
        </w:rPr>
        <w:t>; frighten (someone); </w:t>
      </w:r>
      <w:r>
        <w:rPr>
          <w:b/>
          <w:color w:val="231F20"/>
          <w:sz w:val="20"/>
        </w:rPr>
        <w:t>isskí’tstaat! </w:t>
      </w:r>
      <w:r>
        <w:rPr>
          <w:color w:val="231F20"/>
          <w:sz w:val="20"/>
        </w:rPr>
        <w:t>frighten (s.o.)!; </w:t>
      </w:r>
      <w:r>
        <w:rPr>
          <w:b/>
          <w:color w:val="231F20"/>
          <w:sz w:val="20"/>
        </w:rPr>
        <w:t>isskí’tstaawa</w:t>
      </w:r>
    </w:p>
    <w:p>
      <w:pPr>
        <w:spacing w:before="10"/>
        <w:ind w:left="309" w:right="0" w:firstLine="0"/>
        <w:jc w:val="left"/>
        <w:rPr>
          <w:sz w:val="20"/>
        </w:rPr>
      </w:pPr>
      <w:r>
        <w:rPr>
          <w:color w:val="231F20"/>
          <w:sz w:val="20"/>
        </w:rPr>
        <w:t>he frightened (s.o.); </w:t>
      </w:r>
      <w:r>
        <w:rPr>
          <w:b/>
          <w:color w:val="231F20"/>
          <w:sz w:val="20"/>
        </w:rPr>
        <w:t>nítsski’tstaa </w:t>
      </w:r>
      <w:r>
        <w:rPr>
          <w:color w:val="231F20"/>
          <w:sz w:val="20"/>
        </w:rPr>
        <w:t>I frightened (s.o.).</w:t>
      </w:r>
    </w:p>
    <w:p>
      <w:pPr>
        <w:spacing w:line="249" w:lineRule="auto" w:before="10"/>
        <w:ind w:left="308" w:right="110" w:hanging="197"/>
        <w:jc w:val="left"/>
        <w:rPr>
          <w:sz w:val="20"/>
        </w:rPr>
      </w:pPr>
      <w:r>
        <w:rPr>
          <w:b/>
          <w:color w:val="231F20"/>
          <w:sz w:val="20"/>
        </w:rPr>
        <w:t>ssko </w:t>
      </w:r>
      <w:r>
        <w:rPr>
          <w:i/>
          <w:color w:val="231F20"/>
          <w:sz w:val="20"/>
        </w:rPr>
        <w:t>vta; </w:t>
      </w:r>
      <w:r>
        <w:rPr>
          <w:color w:val="231F20"/>
          <w:sz w:val="20"/>
        </w:rPr>
        <w:t>chase/herd; </w:t>
      </w:r>
      <w:r>
        <w:rPr>
          <w:b/>
          <w:color w:val="231F20"/>
          <w:sz w:val="20"/>
        </w:rPr>
        <w:t>a’psskóósa! </w:t>
      </w:r>
      <w:r>
        <w:rPr>
          <w:color w:val="231F20"/>
          <w:sz w:val="20"/>
        </w:rPr>
        <w:t>chase her around!; </w:t>
      </w:r>
      <w:r>
        <w:rPr>
          <w:b/>
          <w:color w:val="231F20"/>
          <w:sz w:val="20"/>
        </w:rPr>
        <w:t>iiyíístapsskoyiiwa anni imitááyi </w:t>
      </w:r>
      <w:r>
        <w:rPr>
          <w:color w:val="231F20"/>
          <w:sz w:val="20"/>
        </w:rPr>
        <w:t>she chased the dog away; </w:t>
      </w:r>
      <w:r>
        <w:rPr>
          <w:b/>
          <w:color w:val="231F20"/>
          <w:sz w:val="20"/>
        </w:rPr>
        <w:t>nitsíístapsskooka </w:t>
      </w:r>
      <w:r>
        <w:rPr>
          <w:color w:val="231F20"/>
          <w:sz w:val="20"/>
        </w:rPr>
        <w:t>she chased me away; Note: </w:t>
      </w:r>
      <w:r>
        <w:rPr>
          <w:i/>
          <w:color w:val="231F20"/>
          <w:sz w:val="20"/>
        </w:rPr>
        <w:t>adt </w:t>
      </w:r>
      <w:r>
        <w:rPr>
          <w:color w:val="231F20"/>
          <w:sz w:val="20"/>
        </w:rPr>
        <w:t>req.</w:t>
      </w:r>
    </w:p>
    <w:p>
      <w:pPr>
        <w:spacing w:before="2"/>
        <w:ind w:left="111" w:right="0" w:firstLine="0"/>
        <w:jc w:val="left"/>
        <w:rPr>
          <w:sz w:val="20"/>
        </w:rPr>
      </w:pPr>
      <w:r>
        <w:rPr>
          <w:b/>
          <w:color w:val="231F20"/>
          <w:sz w:val="20"/>
        </w:rPr>
        <w:t>ssko </w:t>
      </w:r>
      <w:r>
        <w:rPr>
          <w:i/>
          <w:color w:val="231F20"/>
          <w:sz w:val="20"/>
        </w:rPr>
        <w:t>nin; </w:t>
      </w:r>
      <w:r>
        <w:rPr>
          <w:color w:val="231F20"/>
          <w:sz w:val="20"/>
        </w:rPr>
        <w:t>place of many; </w:t>
      </w:r>
      <w:r>
        <w:rPr>
          <w:b/>
          <w:color w:val="231F20"/>
          <w:sz w:val="20"/>
        </w:rPr>
        <w:t>akáítapissko </w:t>
      </w:r>
      <w:r>
        <w:rPr>
          <w:color w:val="231F20"/>
          <w:sz w:val="20"/>
        </w:rPr>
        <w:t>town (place of many people);</w:t>
      </w:r>
    </w:p>
    <w:p>
      <w:pPr>
        <w:spacing w:before="10"/>
        <w:ind w:left="309" w:right="0" w:firstLine="0"/>
        <w:jc w:val="left"/>
        <w:rPr>
          <w:sz w:val="20"/>
        </w:rPr>
      </w:pPr>
      <w:r>
        <w:rPr>
          <w:b/>
          <w:color w:val="231F20"/>
          <w:sz w:val="20"/>
        </w:rPr>
        <w:t>óóhkotokssko </w:t>
      </w:r>
      <w:r>
        <w:rPr>
          <w:color w:val="231F20"/>
          <w:sz w:val="20"/>
        </w:rPr>
        <w:t>rocky area; Note: attaches to nouns.</w:t>
      </w:r>
    </w:p>
    <w:p>
      <w:pPr>
        <w:spacing w:before="10"/>
        <w:ind w:left="111" w:right="0" w:firstLine="0"/>
        <w:jc w:val="left"/>
        <w:rPr>
          <w:sz w:val="20"/>
        </w:rPr>
      </w:pPr>
      <w:r>
        <w:rPr>
          <w:b/>
          <w:color w:val="231F20"/>
          <w:sz w:val="20"/>
        </w:rPr>
        <w:t>sskohkooni </w:t>
      </w:r>
      <w:r>
        <w:rPr>
          <w:i/>
          <w:color w:val="231F20"/>
          <w:sz w:val="20"/>
        </w:rPr>
        <w:t>vti</w:t>
      </w:r>
      <w:r>
        <w:rPr>
          <w:color w:val="231F20"/>
          <w:sz w:val="20"/>
        </w:rPr>
        <w:t>; find; cf. </w:t>
      </w:r>
      <w:r>
        <w:rPr>
          <w:b/>
          <w:color w:val="231F20"/>
          <w:sz w:val="20"/>
        </w:rPr>
        <w:t>ssk+ohkooni</w:t>
      </w:r>
      <w:r>
        <w:rPr>
          <w:color w:val="231F20"/>
          <w:sz w:val="20"/>
        </w:rPr>
        <w:t>.</w:t>
      </w:r>
    </w:p>
    <w:p>
      <w:pPr>
        <w:spacing w:line="249" w:lineRule="auto" w:before="10"/>
        <w:ind w:left="312" w:right="295" w:hanging="201"/>
        <w:jc w:val="left"/>
        <w:rPr>
          <w:b/>
          <w:sz w:val="20"/>
        </w:rPr>
      </w:pPr>
      <w:r>
        <w:rPr>
          <w:b/>
          <w:color w:val="231F20"/>
          <w:sz w:val="20"/>
        </w:rPr>
        <w:t>sskohkot </w:t>
      </w:r>
      <w:r>
        <w:rPr>
          <w:i/>
          <w:color w:val="231F20"/>
          <w:sz w:val="20"/>
        </w:rPr>
        <w:t>vta; </w:t>
      </w:r>
      <w:r>
        <w:rPr>
          <w:color w:val="231F20"/>
          <w:sz w:val="20"/>
        </w:rPr>
        <w:t>give back to; </w:t>
      </w:r>
      <w:r>
        <w:rPr>
          <w:b/>
          <w:color w:val="231F20"/>
          <w:sz w:val="20"/>
        </w:rPr>
        <w:t>isskohkótsisa! </w:t>
      </w:r>
      <w:r>
        <w:rPr>
          <w:color w:val="231F20"/>
          <w:sz w:val="20"/>
        </w:rPr>
        <w:t>give (it) back to him!; </w:t>
      </w:r>
      <w:r>
        <w:rPr>
          <w:b/>
          <w:color w:val="231F20"/>
          <w:sz w:val="20"/>
        </w:rPr>
        <w:t>isskohkótsiiwáyi </w:t>
      </w:r>
      <w:r>
        <w:rPr>
          <w:color w:val="231F20"/>
          <w:sz w:val="20"/>
        </w:rPr>
        <w:t>he gave (s.t.) back to her; </w:t>
      </w:r>
      <w:r>
        <w:rPr>
          <w:b/>
          <w:color w:val="231F20"/>
          <w:sz w:val="20"/>
        </w:rPr>
        <w:t>nítsskohkokka </w:t>
      </w:r>
      <w:r>
        <w:rPr>
          <w:color w:val="231F20"/>
          <w:sz w:val="20"/>
        </w:rPr>
        <w:t>he gave back to me; </w:t>
      </w:r>
      <w:r>
        <w:rPr>
          <w:b/>
          <w:color w:val="231F20"/>
          <w:sz w:val="20"/>
        </w:rPr>
        <w:t>nitáísskohkokk </w:t>
      </w:r>
      <w:r>
        <w:rPr>
          <w:color w:val="231F20"/>
          <w:sz w:val="20"/>
        </w:rPr>
        <w:t>she is giving (s.t.) back to me; cf. </w:t>
      </w:r>
      <w:r>
        <w:rPr>
          <w:b/>
          <w:color w:val="231F20"/>
          <w:sz w:val="20"/>
        </w:rPr>
        <w:t>ssk+ohkot.</w:t>
      </w:r>
    </w:p>
    <w:p>
      <w:pPr>
        <w:spacing w:before="3"/>
        <w:ind w:left="112" w:right="0" w:firstLine="0"/>
        <w:jc w:val="left"/>
        <w:rPr>
          <w:sz w:val="20"/>
        </w:rPr>
      </w:pPr>
      <w:r>
        <w:rPr>
          <w:b/>
          <w:color w:val="231F20"/>
          <w:sz w:val="20"/>
        </w:rPr>
        <w:t>sskohpi </w:t>
      </w:r>
      <w:r>
        <w:rPr>
          <w:i/>
          <w:color w:val="231F20"/>
          <w:sz w:val="20"/>
        </w:rPr>
        <w:t>vai</w:t>
      </w:r>
      <w:r>
        <w:rPr>
          <w:color w:val="231F20"/>
          <w:sz w:val="20"/>
        </w:rPr>
        <w:t>; fail; </w:t>
      </w:r>
      <w:r>
        <w:rPr>
          <w:b/>
          <w:color w:val="231F20"/>
          <w:sz w:val="20"/>
        </w:rPr>
        <w:t>nítsskohpi </w:t>
      </w:r>
      <w:r>
        <w:rPr>
          <w:color w:val="231F20"/>
          <w:sz w:val="20"/>
        </w:rPr>
        <w:t>I failed.</w:t>
      </w:r>
    </w:p>
    <w:p>
      <w:pPr>
        <w:spacing w:line="249" w:lineRule="auto" w:before="10"/>
        <w:ind w:left="304" w:right="148" w:hanging="193"/>
        <w:jc w:val="left"/>
        <w:rPr>
          <w:sz w:val="20"/>
        </w:rPr>
      </w:pPr>
      <w:r>
        <w:rPr>
          <w:b/>
          <w:color w:val="231F20"/>
          <w:sz w:val="20"/>
        </w:rPr>
        <w:t>sskohto </w:t>
      </w:r>
      <w:r>
        <w:rPr>
          <w:i/>
          <w:color w:val="231F20"/>
          <w:sz w:val="20"/>
        </w:rPr>
        <w:t>adt; </w:t>
      </w:r>
      <w:r>
        <w:rPr>
          <w:color w:val="231F20"/>
          <w:sz w:val="20"/>
        </w:rPr>
        <w:t>despite/spitefully; </w:t>
      </w:r>
      <w:r>
        <w:rPr>
          <w:b/>
          <w:color w:val="231F20"/>
          <w:sz w:val="20"/>
        </w:rPr>
        <w:t>isskohtóítapiiyiwa </w:t>
      </w:r>
      <w:r>
        <w:rPr>
          <w:color w:val="231F20"/>
          <w:sz w:val="20"/>
        </w:rPr>
        <w:t>person who is persistent; </w:t>
      </w:r>
      <w:r>
        <w:rPr>
          <w:b/>
          <w:color w:val="231F20"/>
          <w:sz w:val="20"/>
        </w:rPr>
        <w:t>áaksskohtoitsipiima </w:t>
      </w:r>
      <w:r>
        <w:rPr>
          <w:color w:val="231F20"/>
          <w:sz w:val="20"/>
        </w:rPr>
        <w:t>she will insist on entering there despite s.t. (e.g. that she was not supposed to); </w:t>
      </w:r>
      <w:r>
        <w:rPr>
          <w:b/>
          <w:color w:val="231F20"/>
          <w:sz w:val="20"/>
        </w:rPr>
        <w:t>isskohtóímmohsiwa </w:t>
      </w:r>
      <w:r>
        <w:rPr>
          <w:color w:val="231F20"/>
          <w:sz w:val="20"/>
        </w:rPr>
        <w:t>she did damage to herself despite</w:t>
      </w:r>
    </w:p>
    <w:p>
      <w:pPr>
        <w:spacing w:line="249" w:lineRule="auto" w:before="2"/>
        <w:ind w:left="301" w:right="110" w:firstLine="11"/>
        <w:jc w:val="left"/>
        <w:rPr>
          <w:sz w:val="20"/>
        </w:rPr>
      </w:pPr>
      <w:r>
        <w:rPr>
          <w:color w:val="231F20"/>
          <w:sz w:val="20"/>
        </w:rPr>
        <w:t>s.t. (e.g. her good health); </w:t>
      </w:r>
      <w:r>
        <w:rPr>
          <w:b/>
          <w:color w:val="231F20"/>
          <w:sz w:val="20"/>
        </w:rPr>
        <w:t>nitsskohtoi’si’kattsooka kiistóyi </w:t>
      </w:r>
      <w:r>
        <w:rPr>
          <w:color w:val="231F20"/>
          <w:sz w:val="20"/>
        </w:rPr>
        <w:t>he made me kick you (though I didn’t want to).</w:t>
      </w:r>
    </w:p>
    <w:p>
      <w:pPr>
        <w:spacing w:line="249" w:lineRule="auto" w:before="2"/>
        <w:ind w:left="310" w:right="803" w:hanging="199"/>
        <w:jc w:val="left"/>
        <w:rPr>
          <w:sz w:val="20"/>
        </w:rPr>
      </w:pPr>
      <w:r>
        <w:rPr>
          <w:b/>
          <w:color w:val="231F20"/>
          <w:sz w:val="20"/>
        </w:rPr>
        <w:t>sskohtoistotaki </w:t>
      </w:r>
      <w:r>
        <w:rPr>
          <w:i/>
          <w:color w:val="231F20"/>
          <w:sz w:val="20"/>
        </w:rPr>
        <w:t>vai; </w:t>
      </w:r>
      <w:r>
        <w:rPr>
          <w:color w:val="231F20"/>
          <w:sz w:val="20"/>
        </w:rPr>
        <w:t>do s.t. in order to annoy/spite (s.o.), act rebellious; </w:t>
      </w:r>
      <w:r>
        <w:rPr>
          <w:b/>
          <w:color w:val="231F20"/>
          <w:sz w:val="20"/>
        </w:rPr>
        <w:t>isskohtóístotakit! </w:t>
      </w:r>
      <w:r>
        <w:rPr>
          <w:color w:val="231F20"/>
          <w:sz w:val="20"/>
        </w:rPr>
        <w:t>act rebellious!; </w:t>
      </w:r>
      <w:r>
        <w:rPr>
          <w:b/>
          <w:color w:val="231F20"/>
          <w:sz w:val="20"/>
        </w:rPr>
        <w:t>isskohtóístotakiwa </w:t>
      </w:r>
      <w:r>
        <w:rPr>
          <w:color w:val="231F20"/>
          <w:sz w:val="20"/>
        </w:rPr>
        <w:t>she did it to be annoying; </w:t>
      </w:r>
      <w:r>
        <w:rPr>
          <w:b/>
          <w:color w:val="231F20"/>
          <w:sz w:val="20"/>
        </w:rPr>
        <w:t>nítsskohtóístotaki </w:t>
      </w:r>
      <w:r>
        <w:rPr>
          <w:color w:val="231F20"/>
          <w:sz w:val="20"/>
        </w:rPr>
        <w:t>I did it to be annoying; Rel. stem: </w:t>
      </w:r>
      <w:r>
        <w:rPr>
          <w:i/>
          <w:color w:val="231F20"/>
          <w:sz w:val="20"/>
        </w:rPr>
        <w:t>vta </w:t>
      </w:r>
      <w:r>
        <w:rPr>
          <w:b/>
          <w:color w:val="231F20"/>
          <w:sz w:val="20"/>
        </w:rPr>
        <w:t>sskohtoistoto </w:t>
      </w:r>
      <w:r>
        <w:rPr>
          <w:color w:val="231F20"/>
          <w:sz w:val="20"/>
        </w:rPr>
        <w:t>spite.</w:t>
      </w:r>
    </w:p>
    <w:p>
      <w:pPr>
        <w:spacing w:line="249" w:lineRule="auto" w:before="3"/>
        <w:ind w:left="310" w:right="170" w:hanging="199"/>
        <w:jc w:val="left"/>
        <w:rPr>
          <w:sz w:val="20"/>
        </w:rPr>
      </w:pPr>
      <w:r>
        <w:rPr>
          <w:b/>
          <w:color w:val="231F20"/>
          <w:sz w:val="20"/>
        </w:rPr>
        <w:t>sskohtoistoto </w:t>
      </w:r>
      <w:r>
        <w:rPr>
          <w:i/>
          <w:color w:val="231F20"/>
          <w:sz w:val="20"/>
        </w:rPr>
        <w:t>vta; </w:t>
      </w:r>
      <w:r>
        <w:rPr>
          <w:color w:val="231F20"/>
          <w:sz w:val="20"/>
        </w:rPr>
        <w:t>go to an extreme to annoy/spite; </w:t>
      </w:r>
      <w:r>
        <w:rPr>
          <w:b/>
          <w:color w:val="231F20"/>
          <w:sz w:val="20"/>
        </w:rPr>
        <w:t>isskohtoistotoosa! </w:t>
      </w:r>
      <w:r>
        <w:rPr>
          <w:color w:val="231F20"/>
          <w:sz w:val="20"/>
        </w:rPr>
        <w:t>do it to spite her!; </w:t>
      </w:r>
      <w:r>
        <w:rPr>
          <w:b/>
          <w:color w:val="231F20"/>
          <w:sz w:val="20"/>
        </w:rPr>
        <w:t>isskohtoistotoyiiwáyi </w:t>
      </w:r>
      <w:r>
        <w:rPr>
          <w:color w:val="231F20"/>
          <w:sz w:val="20"/>
        </w:rPr>
        <w:t>he did it to spite her; </w:t>
      </w:r>
      <w:r>
        <w:rPr>
          <w:b/>
          <w:color w:val="231F20"/>
          <w:sz w:val="20"/>
        </w:rPr>
        <w:t>nítsskohtoistotooka </w:t>
      </w:r>
      <w:r>
        <w:rPr>
          <w:color w:val="231F20"/>
          <w:sz w:val="20"/>
        </w:rPr>
        <w:t>she did it to annoy me; </w:t>
      </w:r>
      <w:r>
        <w:rPr>
          <w:b/>
          <w:color w:val="231F20"/>
          <w:sz w:val="20"/>
        </w:rPr>
        <w:t>skáí’sspikokspanohkio’takiwa, nítssksinii’pa nitáíssaaksskohtoistotooka </w:t>
      </w:r>
      <w:r>
        <w:rPr>
          <w:color w:val="231F20"/>
          <w:sz w:val="20"/>
        </w:rPr>
        <w:t>he put on a very thick coat of paint, I know he is trying to spite me; dialect var. </w:t>
      </w:r>
      <w:r>
        <w:rPr>
          <w:b/>
          <w:color w:val="231F20"/>
          <w:sz w:val="20"/>
        </w:rPr>
        <w:t>sskohtóyisstoto</w:t>
      </w:r>
      <w:r>
        <w:rPr>
          <w:color w:val="231F20"/>
          <w:sz w:val="20"/>
        </w:rPr>
        <w:t>.</w:t>
      </w:r>
    </w:p>
    <w:p>
      <w:pPr>
        <w:spacing w:after="0" w:line="249" w:lineRule="auto"/>
        <w:jc w:val="left"/>
        <w:rPr>
          <w:sz w:val="20"/>
        </w:rPr>
        <w:sectPr>
          <w:headerReference w:type="default" r:id="rId556"/>
          <w:footerReference w:type="default" r:id="rId557"/>
          <w:footerReference w:type="even" r:id="rId558"/>
          <w:pgSz w:w="7920" w:h="12960"/>
          <w:pgMar w:header="0" w:footer="720" w:top="600" w:bottom="900" w:left="620" w:right="600"/>
          <w:pgNumType w:start="267"/>
        </w:sectPr>
      </w:pPr>
    </w:p>
    <w:p>
      <w:pPr>
        <w:pStyle w:val="Heading2"/>
        <w:tabs>
          <w:tab w:pos="5090" w:val="left" w:leader="none"/>
        </w:tabs>
      </w:pPr>
      <w:r>
        <w:rPr>
          <w:color w:val="231F20"/>
        </w:rPr>
        <w:t>sskohtoistotoohsi</w:t>
        <w:tab/>
        <w:t>ssksinimá’tstohki</w:t>
      </w:r>
    </w:p>
    <w:p>
      <w:pPr>
        <w:pStyle w:val="BodyText"/>
        <w:spacing w:before="7"/>
        <w:ind w:left="0"/>
        <w:rPr>
          <w:b/>
          <w:sz w:val="24"/>
        </w:rPr>
      </w:pPr>
    </w:p>
    <w:p>
      <w:pPr>
        <w:spacing w:line="249" w:lineRule="auto" w:before="0"/>
        <w:ind w:left="300" w:right="98" w:hanging="190"/>
        <w:jc w:val="left"/>
        <w:rPr>
          <w:sz w:val="20"/>
        </w:rPr>
      </w:pPr>
      <w:r>
        <w:rPr>
          <w:b/>
          <w:color w:val="231F20"/>
          <w:sz w:val="20"/>
        </w:rPr>
        <w:t>sskohtoistotoohsi </w:t>
      </w:r>
      <w:r>
        <w:rPr>
          <w:i/>
          <w:color w:val="231F20"/>
          <w:sz w:val="20"/>
        </w:rPr>
        <w:t>vai; </w:t>
      </w:r>
      <w:r>
        <w:rPr>
          <w:color w:val="231F20"/>
          <w:sz w:val="20"/>
        </w:rPr>
        <w:t>self-destroy, commit suicide; </w:t>
      </w:r>
      <w:r>
        <w:rPr>
          <w:b/>
          <w:color w:val="231F20"/>
          <w:sz w:val="20"/>
        </w:rPr>
        <w:t>isskohtóístotoohsit! </w:t>
      </w:r>
      <w:r>
        <w:rPr>
          <w:color w:val="231F20"/>
          <w:sz w:val="20"/>
        </w:rPr>
        <w:t>kill yourself!; </w:t>
      </w:r>
      <w:r>
        <w:rPr>
          <w:b/>
          <w:color w:val="231F20"/>
          <w:sz w:val="20"/>
        </w:rPr>
        <w:t>isskohtóístotoohsiwa </w:t>
      </w:r>
      <w:r>
        <w:rPr>
          <w:color w:val="231F20"/>
          <w:sz w:val="20"/>
        </w:rPr>
        <w:t>he killed himself; </w:t>
      </w:r>
      <w:r>
        <w:rPr>
          <w:b/>
          <w:color w:val="231F20"/>
          <w:sz w:val="20"/>
        </w:rPr>
        <w:t>nítsskohtoistotoohsi </w:t>
      </w:r>
      <w:r>
        <w:rPr>
          <w:color w:val="231F20"/>
          <w:sz w:val="20"/>
        </w:rPr>
        <w:t>I killed myself (eg. in a dream); cf. </w:t>
      </w:r>
      <w:r>
        <w:rPr>
          <w:b/>
          <w:color w:val="231F20"/>
          <w:sz w:val="20"/>
        </w:rPr>
        <w:t>sskohtoistoto+ohsi</w:t>
      </w:r>
      <w:r>
        <w:rPr>
          <w:color w:val="231F20"/>
          <w:sz w:val="20"/>
        </w:rPr>
        <w:t>.</w:t>
      </w:r>
    </w:p>
    <w:p>
      <w:pPr>
        <w:spacing w:line="249" w:lineRule="auto" w:before="2"/>
        <w:ind w:left="302" w:right="565" w:hanging="192"/>
        <w:jc w:val="left"/>
        <w:rPr>
          <w:b/>
          <w:sz w:val="20"/>
        </w:rPr>
      </w:pPr>
      <w:r>
        <w:rPr>
          <w:b/>
          <w:color w:val="231F20"/>
          <w:sz w:val="20"/>
        </w:rPr>
        <w:t>sskohtoitapiiyi </w:t>
      </w:r>
      <w:r>
        <w:rPr>
          <w:i/>
          <w:color w:val="231F20"/>
          <w:sz w:val="20"/>
        </w:rPr>
        <w:t>vai; </w:t>
      </w:r>
      <w:r>
        <w:rPr>
          <w:color w:val="231F20"/>
          <w:sz w:val="20"/>
        </w:rPr>
        <w:t>be a forceful, spiteful person/ be one who insists on carrying an action through despite conditions favoring a contrary action; </w:t>
      </w:r>
      <w:r>
        <w:rPr>
          <w:b/>
          <w:color w:val="231F20"/>
          <w:sz w:val="20"/>
        </w:rPr>
        <w:t>(isskohtóítapiiyit!) </w:t>
      </w:r>
      <w:r>
        <w:rPr>
          <w:color w:val="231F20"/>
          <w:sz w:val="20"/>
        </w:rPr>
        <w:t>(be a forceful, spiteful person!); </w:t>
      </w:r>
      <w:r>
        <w:rPr>
          <w:b/>
          <w:color w:val="231F20"/>
          <w:sz w:val="20"/>
        </w:rPr>
        <w:t>isskohtóítapiiyiwa </w:t>
      </w:r>
      <w:r>
        <w:rPr>
          <w:color w:val="231F20"/>
          <w:sz w:val="20"/>
        </w:rPr>
        <w:t>he is a spiteful person; </w:t>
      </w:r>
      <w:r>
        <w:rPr>
          <w:b/>
          <w:color w:val="231F20"/>
          <w:sz w:val="20"/>
        </w:rPr>
        <w:t>nítsskohtoitapiiyi </w:t>
      </w:r>
      <w:r>
        <w:rPr>
          <w:color w:val="231F20"/>
          <w:sz w:val="20"/>
        </w:rPr>
        <w:t>I am a spiteful person; cf. </w:t>
      </w:r>
      <w:r>
        <w:rPr>
          <w:b/>
          <w:color w:val="231F20"/>
          <w:sz w:val="20"/>
        </w:rPr>
        <w:t>sskohto+itapiiyi.</w:t>
      </w:r>
    </w:p>
    <w:p>
      <w:pPr>
        <w:spacing w:before="4"/>
        <w:ind w:left="111" w:right="0" w:firstLine="0"/>
        <w:jc w:val="left"/>
        <w:rPr>
          <w:sz w:val="20"/>
        </w:rPr>
      </w:pPr>
      <w:r>
        <w:rPr>
          <w:b/>
          <w:color w:val="231F20"/>
          <w:sz w:val="20"/>
        </w:rPr>
        <w:t>sskohtoo’tomo </w:t>
      </w:r>
      <w:r>
        <w:rPr>
          <w:i/>
          <w:color w:val="231F20"/>
          <w:sz w:val="20"/>
        </w:rPr>
        <w:t>vta</w:t>
      </w:r>
      <w:r>
        <w:rPr>
          <w:color w:val="231F20"/>
          <w:sz w:val="20"/>
        </w:rPr>
        <w:t>; take from spitefully.</w:t>
      </w:r>
    </w:p>
    <w:p>
      <w:pPr>
        <w:spacing w:line="249" w:lineRule="auto" w:before="10"/>
        <w:ind w:left="309" w:right="406" w:hanging="199"/>
        <w:jc w:val="left"/>
        <w:rPr>
          <w:sz w:val="20"/>
        </w:rPr>
      </w:pPr>
      <w:r>
        <w:rPr>
          <w:b/>
          <w:color w:val="231F20"/>
          <w:sz w:val="20"/>
        </w:rPr>
        <w:t>sskohtoyimohsi </w:t>
      </w:r>
      <w:r>
        <w:rPr>
          <w:i/>
          <w:color w:val="231F20"/>
          <w:sz w:val="20"/>
        </w:rPr>
        <w:t>vai; </w:t>
      </w:r>
      <w:r>
        <w:rPr>
          <w:color w:val="231F20"/>
          <w:sz w:val="20"/>
        </w:rPr>
        <w:t>commit suicide; </w:t>
      </w:r>
      <w:r>
        <w:rPr>
          <w:b/>
          <w:color w:val="231F20"/>
          <w:sz w:val="20"/>
        </w:rPr>
        <w:t>míínsskohtóyimohsit! </w:t>
      </w:r>
      <w:r>
        <w:rPr>
          <w:color w:val="231F20"/>
          <w:sz w:val="20"/>
        </w:rPr>
        <w:t>don’t commit suicide!; </w:t>
      </w:r>
      <w:r>
        <w:rPr>
          <w:b/>
          <w:color w:val="231F20"/>
          <w:sz w:val="20"/>
        </w:rPr>
        <w:t>isskohtóyimohsiwa </w:t>
      </w:r>
      <w:r>
        <w:rPr>
          <w:color w:val="231F20"/>
          <w:sz w:val="20"/>
        </w:rPr>
        <w:t>he committed suicide; </w:t>
      </w:r>
      <w:r>
        <w:rPr>
          <w:b/>
          <w:color w:val="231F20"/>
          <w:sz w:val="20"/>
        </w:rPr>
        <w:t>nítsskohtoyimohsi </w:t>
      </w:r>
      <w:r>
        <w:rPr>
          <w:color w:val="231F20"/>
          <w:sz w:val="20"/>
        </w:rPr>
        <w:t>(I committed suicide).</w:t>
      </w:r>
    </w:p>
    <w:p>
      <w:pPr>
        <w:spacing w:before="3"/>
        <w:ind w:left="111" w:right="0" w:firstLine="0"/>
        <w:jc w:val="left"/>
        <w:rPr>
          <w:b/>
          <w:sz w:val="20"/>
        </w:rPr>
      </w:pPr>
      <w:r>
        <w:rPr>
          <w:b/>
          <w:color w:val="231F20"/>
          <w:sz w:val="20"/>
        </w:rPr>
        <w:t>sskonákat </w:t>
      </w:r>
      <w:r>
        <w:rPr>
          <w:i/>
          <w:color w:val="231F20"/>
          <w:sz w:val="20"/>
        </w:rPr>
        <w:t>vta</w:t>
      </w:r>
      <w:r>
        <w:rPr>
          <w:color w:val="231F20"/>
          <w:sz w:val="20"/>
        </w:rPr>
        <w:t>; shoot/ shoot at; </w:t>
      </w:r>
      <w:r>
        <w:rPr>
          <w:b/>
          <w:color w:val="231F20"/>
          <w:sz w:val="20"/>
        </w:rPr>
        <w:t>isskonákatsisa! </w:t>
      </w:r>
      <w:r>
        <w:rPr>
          <w:color w:val="231F20"/>
          <w:sz w:val="20"/>
        </w:rPr>
        <w:t>shoot him!; </w:t>
      </w:r>
      <w:r>
        <w:rPr>
          <w:b/>
          <w:color w:val="231F20"/>
          <w:sz w:val="20"/>
        </w:rPr>
        <w:t>isskonákatsiiwáyi</w:t>
      </w:r>
    </w:p>
    <w:p>
      <w:pPr>
        <w:spacing w:before="10"/>
        <w:ind w:left="309" w:right="0" w:firstLine="0"/>
        <w:jc w:val="left"/>
        <w:rPr>
          <w:sz w:val="20"/>
        </w:rPr>
      </w:pPr>
      <w:r>
        <w:rPr>
          <w:color w:val="231F20"/>
          <w:sz w:val="20"/>
        </w:rPr>
        <w:t>he shot her; </w:t>
      </w:r>
      <w:r>
        <w:rPr>
          <w:b/>
          <w:color w:val="231F20"/>
          <w:sz w:val="20"/>
        </w:rPr>
        <w:t>nítsskonákakka </w:t>
      </w:r>
      <w:r>
        <w:rPr>
          <w:color w:val="231F20"/>
          <w:sz w:val="20"/>
        </w:rPr>
        <w:t>she shot me.</w:t>
      </w:r>
    </w:p>
    <w:p>
      <w:pPr>
        <w:spacing w:line="249" w:lineRule="auto" w:before="10"/>
        <w:ind w:left="312" w:right="0" w:hanging="201"/>
        <w:jc w:val="left"/>
        <w:rPr>
          <w:sz w:val="20"/>
        </w:rPr>
      </w:pPr>
      <w:r>
        <w:rPr>
          <w:b/>
          <w:color w:val="231F20"/>
          <w:sz w:val="20"/>
        </w:rPr>
        <w:t>sskonaki </w:t>
      </w:r>
      <w:r>
        <w:rPr>
          <w:i/>
          <w:color w:val="231F20"/>
          <w:sz w:val="20"/>
        </w:rPr>
        <w:t>vai; </w:t>
      </w:r>
      <w:r>
        <w:rPr>
          <w:color w:val="231F20"/>
          <w:sz w:val="20"/>
        </w:rPr>
        <w:t>shoot; </w:t>
      </w:r>
      <w:r>
        <w:rPr>
          <w:b/>
          <w:color w:val="231F20"/>
          <w:sz w:val="20"/>
        </w:rPr>
        <w:t>isskonákit! </w:t>
      </w:r>
      <w:r>
        <w:rPr>
          <w:color w:val="231F20"/>
          <w:sz w:val="20"/>
        </w:rPr>
        <w:t>shoot!; </w:t>
      </w:r>
      <w:r>
        <w:rPr>
          <w:b/>
          <w:color w:val="231F20"/>
          <w:sz w:val="20"/>
        </w:rPr>
        <w:t>isskónakiwa </w:t>
      </w:r>
      <w:r>
        <w:rPr>
          <w:color w:val="231F20"/>
          <w:sz w:val="20"/>
        </w:rPr>
        <w:t>she shot; </w:t>
      </w:r>
      <w:r>
        <w:rPr>
          <w:b/>
          <w:color w:val="231F20"/>
          <w:sz w:val="20"/>
        </w:rPr>
        <w:t>nítsskonaki </w:t>
      </w:r>
      <w:r>
        <w:rPr>
          <w:color w:val="231F20"/>
          <w:sz w:val="20"/>
        </w:rPr>
        <w:t>I shot.</w:t>
      </w:r>
    </w:p>
    <w:p>
      <w:pPr>
        <w:spacing w:line="249" w:lineRule="auto" w:before="2"/>
        <w:ind w:left="307" w:right="502" w:hanging="197"/>
        <w:jc w:val="left"/>
        <w:rPr>
          <w:sz w:val="20"/>
        </w:rPr>
      </w:pPr>
      <w:r>
        <w:rPr>
          <w:b/>
          <w:color w:val="231F20"/>
          <w:sz w:val="20"/>
        </w:rPr>
        <w:t>sskonát </w:t>
      </w:r>
      <w:r>
        <w:rPr>
          <w:i/>
          <w:color w:val="231F20"/>
          <w:sz w:val="20"/>
        </w:rPr>
        <w:t>adt</w:t>
      </w:r>
      <w:r>
        <w:rPr>
          <w:color w:val="231F20"/>
          <w:sz w:val="20"/>
        </w:rPr>
        <w:t>; potent, strong, industrious; see </w:t>
      </w:r>
      <w:r>
        <w:rPr>
          <w:b/>
          <w:color w:val="231F20"/>
          <w:sz w:val="20"/>
        </w:rPr>
        <w:t>sskonáta’pssi </w:t>
      </w:r>
      <w:r>
        <w:rPr>
          <w:color w:val="231F20"/>
          <w:sz w:val="20"/>
        </w:rPr>
        <w:t>be strong and industrious; </w:t>
      </w:r>
      <w:r>
        <w:rPr>
          <w:b/>
          <w:color w:val="231F20"/>
          <w:sz w:val="20"/>
        </w:rPr>
        <w:t>áaksskonáta’piiwa </w:t>
      </w:r>
      <w:r>
        <w:rPr>
          <w:color w:val="231F20"/>
          <w:sz w:val="20"/>
        </w:rPr>
        <w:t>it will be potent; </w:t>
      </w:r>
      <w:r>
        <w:rPr>
          <w:b/>
          <w:color w:val="231F20"/>
          <w:sz w:val="20"/>
        </w:rPr>
        <w:t>isskonátahkowa </w:t>
      </w:r>
      <w:r>
        <w:rPr>
          <w:color w:val="231F20"/>
          <w:sz w:val="20"/>
        </w:rPr>
        <w:t>it is a steep hill.</w:t>
      </w:r>
    </w:p>
    <w:p>
      <w:pPr>
        <w:spacing w:before="2"/>
        <w:ind w:left="111" w:right="0" w:firstLine="0"/>
        <w:jc w:val="left"/>
        <w:rPr>
          <w:sz w:val="20"/>
        </w:rPr>
      </w:pPr>
      <w:r>
        <w:rPr>
          <w:b/>
          <w:color w:val="231F20"/>
          <w:sz w:val="20"/>
        </w:rPr>
        <w:t>sskonáta’pssi </w:t>
      </w:r>
      <w:r>
        <w:rPr>
          <w:i/>
          <w:color w:val="231F20"/>
          <w:sz w:val="20"/>
        </w:rPr>
        <w:t>vai</w:t>
      </w:r>
      <w:r>
        <w:rPr>
          <w:color w:val="231F20"/>
          <w:sz w:val="20"/>
        </w:rPr>
        <w:t>; be industrious and strong; </w:t>
      </w:r>
      <w:r>
        <w:rPr>
          <w:b/>
          <w:color w:val="231F20"/>
          <w:sz w:val="20"/>
        </w:rPr>
        <w:t>isskonáta’pssit! </w:t>
      </w:r>
      <w:r>
        <w:rPr>
          <w:color w:val="231F20"/>
          <w:sz w:val="20"/>
        </w:rPr>
        <w:t>be industrious!;</w:t>
      </w:r>
    </w:p>
    <w:p>
      <w:pPr>
        <w:spacing w:before="10"/>
        <w:ind w:left="312" w:right="0" w:firstLine="0"/>
        <w:jc w:val="left"/>
        <w:rPr>
          <w:sz w:val="20"/>
        </w:rPr>
      </w:pPr>
      <w:r>
        <w:rPr>
          <w:b/>
          <w:color w:val="231F20"/>
          <w:sz w:val="20"/>
        </w:rPr>
        <w:t>isskonáta’pssiwa </w:t>
      </w:r>
      <w:r>
        <w:rPr>
          <w:color w:val="231F20"/>
          <w:sz w:val="20"/>
        </w:rPr>
        <w:t>he is industrious; </w:t>
      </w:r>
      <w:r>
        <w:rPr>
          <w:b/>
          <w:color w:val="231F20"/>
          <w:sz w:val="20"/>
        </w:rPr>
        <w:t>nítsskonáta’pssi </w:t>
      </w:r>
      <w:r>
        <w:rPr>
          <w:color w:val="231F20"/>
          <w:sz w:val="20"/>
        </w:rPr>
        <w:t>I am industrious.</w:t>
      </w:r>
    </w:p>
    <w:p>
      <w:pPr>
        <w:spacing w:before="10"/>
        <w:ind w:left="111" w:right="0" w:firstLine="0"/>
        <w:jc w:val="left"/>
        <w:rPr>
          <w:b/>
          <w:sz w:val="20"/>
        </w:rPr>
      </w:pPr>
      <w:r>
        <w:rPr>
          <w:b/>
          <w:color w:val="231F20"/>
          <w:sz w:val="20"/>
        </w:rPr>
        <w:t>sskoo </w:t>
      </w:r>
      <w:r>
        <w:rPr>
          <w:i/>
          <w:color w:val="231F20"/>
          <w:sz w:val="20"/>
        </w:rPr>
        <w:t>vai; </w:t>
      </w:r>
      <w:r>
        <w:rPr>
          <w:color w:val="231F20"/>
          <w:sz w:val="20"/>
        </w:rPr>
        <w:t>go back, return; </w:t>
      </w:r>
      <w:r>
        <w:rPr>
          <w:b/>
          <w:color w:val="231F20"/>
          <w:sz w:val="20"/>
        </w:rPr>
        <w:t>isskóot! </w:t>
      </w:r>
      <w:r>
        <w:rPr>
          <w:color w:val="231F20"/>
          <w:sz w:val="20"/>
        </w:rPr>
        <w:t>go back!; </w:t>
      </w:r>
      <w:r>
        <w:rPr>
          <w:b/>
          <w:color w:val="231F20"/>
          <w:sz w:val="20"/>
        </w:rPr>
        <w:t>isskóówa </w:t>
      </w:r>
      <w:r>
        <w:rPr>
          <w:color w:val="231F20"/>
          <w:sz w:val="20"/>
        </w:rPr>
        <w:t>he went back; </w:t>
      </w:r>
      <w:r>
        <w:rPr>
          <w:b/>
          <w:color w:val="231F20"/>
          <w:sz w:val="20"/>
        </w:rPr>
        <w:t>nítsskoo</w:t>
      </w:r>
    </w:p>
    <w:p>
      <w:pPr>
        <w:spacing w:before="10"/>
        <w:ind w:left="306" w:right="0" w:firstLine="0"/>
        <w:jc w:val="left"/>
        <w:rPr>
          <w:sz w:val="20"/>
        </w:rPr>
      </w:pPr>
      <w:r>
        <w:rPr>
          <w:color w:val="231F20"/>
          <w:sz w:val="20"/>
        </w:rPr>
        <w:t>I went back; cf. </w:t>
      </w:r>
      <w:r>
        <w:rPr>
          <w:b/>
          <w:color w:val="231F20"/>
          <w:sz w:val="20"/>
        </w:rPr>
        <w:t>ssk+oo; Note: </w:t>
      </w:r>
      <w:r>
        <w:rPr>
          <w:color w:val="231F20"/>
          <w:sz w:val="20"/>
        </w:rPr>
        <w:t>oo~ao.</w:t>
      </w:r>
    </w:p>
    <w:p>
      <w:pPr>
        <w:spacing w:line="249" w:lineRule="auto" w:before="10"/>
        <w:ind w:left="307" w:right="244" w:hanging="197"/>
        <w:jc w:val="left"/>
        <w:rPr>
          <w:b/>
          <w:sz w:val="20"/>
        </w:rPr>
      </w:pPr>
      <w:r>
        <w:rPr>
          <w:b/>
          <w:color w:val="231F20"/>
          <w:sz w:val="20"/>
        </w:rPr>
        <w:t>ssko’tsi </w:t>
      </w:r>
      <w:r>
        <w:rPr>
          <w:i/>
          <w:color w:val="231F20"/>
          <w:sz w:val="20"/>
        </w:rPr>
        <w:t>vti</w:t>
      </w:r>
      <w:r>
        <w:rPr>
          <w:color w:val="231F20"/>
          <w:sz w:val="20"/>
        </w:rPr>
        <w:t>; take back, repossess; </w:t>
      </w:r>
      <w:r>
        <w:rPr>
          <w:b/>
          <w:color w:val="231F20"/>
          <w:sz w:val="20"/>
        </w:rPr>
        <w:t>isskó’tsit! </w:t>
      </w:r>
      <w:r>
        <w:rPr>
          <w:color w:val="231F20"/>
          <w:sz w:val="20"/>
        </w:rPr>
        <w:t>take it back!; </w:t>
      </w:r>
      <w:r>
        <w:rPr>
          <w:b/>
          <w:color w:val="231F20"/>
          <w:sz w:val="20"/>
        </w:rPr>
        <w:t>isskó’tsima </w:t>
      </w:r>
      <w:r>
        <w:rPr>
          <w:color w:val="231F20"/>
          <w:sz w:val="20"/>
        </w:rPr>
        <w:t>he took it back; </w:t>
      </w:r>
      <w:r>
        <w:rPr>
          <w:b/>
          <w:color w:val="231F20"/>
          <w:sz w:val="20"/>
        </w:rPr>
        <w:t>nítssko’tsii’pa </w:t>
      </w:r>
      <w:r>
        <w:rPr>
          <w:color w:val="231F20"/>
          <w:sz w:val="20"/>
        </w:rPr>
        <w:t>I took it back; cf. </w:t>
      </w:r>
      <w:r>
        <w:rPr>
          <w:b/>
          <w:color w:val="231F20"/>
          <w:sz w:val="20"/>
        </w:rPr>
        <w:t>ssk+o’tsi.</w:t>
      </w:r>
    </w:p>
    <w:p>
      <w:pPr>
        <w:spacing w:before="2"/>
        <w:ind w:left="111" w:right="0" w:firstLine="0"/>
        <w:jc w:val="left"/>
        <w:rPr>
          <w:sz w:val="20"/>
        </w:rPr>
      </w:pPr>
      <w:r>
        <w:rPr>
          <w:b/>
          <w:color w:val="231F20"/>
          <w:sz w:val="20"/>
        </w:rPr>
        <w:t>ssksi </w:t>
      </w:r>
      <w:r>
        <w:rPr>
          <w:i/>
          <w:color w:val="231F20"/>
          <w:sz w:val="20"/>
        </w:rPr>
        <w:t>vai; </w:t>
      </w:r>
      <w:r>
        <w:rPr>
          <w:color w:val="231F20"/>
          <w:sz w:val="20"/>
        </w:rPr>
        <w:t>urinate; </w:t>
      </w:r>
      <w:r>
        <w:rPr>
          <w:b/>
          <w:color w:val="231F20"/>
          <w:sz w:val="20"/>
        </w:rPr>
        <w:t>issksít! </w:t>
      </w:r>
      <w:r>
        <w:rPr>
          <w:color w:val="231F20"/>
          <w:sz w:val="20"/>
        </w:rPr>
        <w:t>urinate!; </w:t>
      </w:r>
      <w:r>
        <w:rPr>
          <w:b/>
          <w:color w:val="231F20"/>
          <w:sz w:val="20"/>
        </w:rPr>
        <w:t>issksíwa </w:t>
      </w:r>
      <w:r>
        <w:rPr>
          <w:color w:val="231F20"/>
          <w:sz w:val="20"/>
        </w:rPr>
        <w:t>he urinated; </w:t>
      </w:r>
      <w:r>
        <w:rPr>
          <w:b/>
          <w:color w:val="231F20"/>
          <w:sz w:val="20"/>
        </w:rPr>
        <w:t>nítssksi </w:t>
      </w:r>
      <w:r>
        <w:rPr>
          <w:color w:val="231F20"/>
          <w:sz w:val="20"/>
        </w:rPr>
        <w:t>I urinated.</w:t>
      </w:r>
    </w:p>
    <w:p>
      <w:pPr>
        <w:spacing w:line="249" w:lineRule="auto" w:before="10"/>
        <w:ind w:left="304" w:right="173" w:hanging="193"/>
        <w:jc w:val="left"/>
        <w:rPr>
          <w:sz w:val="20"/>
        </w:rPr>
      </w:pPr>
      <w:r>
        <w:rPr>
          <w:b/>
          <w:color w:val="231F20"/>
          <w:sz w:val="20"/>
        </w:rPr>
        <w:t>ssksikayaa </w:t>
      </w:r>
      <w:r>
        <w:rPr>
          <w:i/>
          <w:color w:val="231F20"/>
          <w:sz w:val="20"/>
        </w:rPr>
        <w:t>vai; </w:t>
      </w:r>
      <w:r>
        <w:rPr>
          <w:color w:val="231F20"/>
          <w:sz w:val="20"/>
        </w:rPr>
        <w:t>recite, repeat from memory; </w:t>
      </w:r>
      <w:r>
        <w:rPr>
          <w:b/>
          <w:color w:val="231F20"/>
          <w:sz w:val="20"/>
        </w:rPr>
        <w:t>ssksikoyoot! </w:t>
      </w:r>
      <w:r>
        <w:rPr>
          <w:color w:val="231F20"/>
          <w:sz w:val="20"/>
        </w:rPr>
        <w:t>recite (s.t.)!; </w:t>
      </w:r>
      <w:r>
        <w:rPr>
          <w:b/>
          <w:color w:val="231F20"/>
          <w:sz w:val="20"/>
        </w:rPr>
        <w:t>issksikayaawa </w:t>
      </w:r>
      <w:r>
        <w:rPr>
          <w:color w:val="231F20"/>
          <w:sz w:val="20"/>
        </w:rPr>
        <w:t>he recited (s.t.); </w:t>
      </w:r>
      <w:r>
        <w:rPr>
          <w:b/>
          <w:color w:val="231F20"/>
          <w:sz w:val="20"/>
        </w:rPr>
        <w:t>nitssksikayaa </w:t>
      </w:r>
      <w:r>
        <w:rPr>
          <w:color w:val="231F20"/>
          <w:sz w:val="20"/>
        </w:rPr>
        <w:t>I recited (s.t.); </w:t>
      </w:r>
      <w:r>
        <w:rPr>
          <w:b/>
          <w:color w:val="231F20"/>
          <w:sz w:val="20"/>
        </w:rPr>
        <w:t>amoohka kiáakitssksikayaa, kiááhkohpo’kiisínaii’pa amóóhka kipápao’kaani </w:t>
      </w:r>
      <w:r>
        <w:rPr>
          <w:color w:val="231F20"/>
          <w:sz w:val="20"/>
        </w:rPr>
        <w:t>when you repeat from your memory, you write a replica of your dream (as an example); Rel. stem: </w:t>
      </w:r>
      <w:r>
        <w:rPr>
          <w:i/>
          <w:color w:val="231F20"/>
          <w:sz w:val="20"/>
        </w:rPr>
        <w:t>vta </w:t>
      </w:r>
      <w:r>
        <w:rPr>
          <w:b/>
          <w:color w:val="231F20"/>
          <w:sz w:val="20"/>
        </w:rPr>
        <w:t>ssksikoyi </w:t>
      </w:r>
      <w:r>
        <w:rPr>
          <w:color w:val="231F20"/>
          <w:sz w:val="20"/>
        </w:rPr>
        <w:t>repeat.</w:t>
      </w:r>
    </w:p>
    <w:p>
      <w:pPr>
        <w:spacing w:line="249" w:lineRule="auto" w:before="4"/>
        <w:ind w:left="311" w:right="98" w:hanging="200"/>
        <w:jc w:val="left"/>
        <w:rPr>
          <w:sz w:val="20"/>
        </w:rPr>
      </w:pPr>
      <w:r>
        <w:rPr>
          <w:b/>
          <w:color w:val="231F20"/>
          <w:sz w:val="20"/>
        </w:rPr>
        <w:t>ssksimataki </w:t>
      </w:r>
      <w:r>
        <w:rPr>
          <w:i/>
          <w:color w:val="231F20"/>
          <w:sz w:val="20"/>
        </w:rPr>
        <w:t>vai; </w:t>
      </w:r>
      <w:r>
        <w:rPr>
          <w:color w:val="231F20"/>
          <w:sz w:val="20"/>
        </w:rPr>
        <w:t>weave or knit (s.t.); </w:t>
      </w:r>
      <w:r>
        <w:rPr>
          <w:b/>
          <w:color w:val="231F20"/>
          <w:sz w:val="20"/>
        </w:rPr>
        <w:t>issksimátakit! </w:t>
      </w:r>
      <w:r>
        <w:rPr>
          <w:color w:val="231F20"/>
          <w:sz w:val="20"/>
        </w:rPr>
        <w:t>weave!; </w:t>
      </w:r>
      <w:r>
        <w:rPr>
          <w:b/>
          <w:color w:val="231F20"/>
          <w:sz w:val="20"/>
        </w:rPr>
        <w:t>issksimátakiwa </w:t>
      </w:r>
      <w:r>
        <w:rPr>
          <w:color w:val="231F20"/>
          <w:sz w:val="20"/>
        </w:rPr>
        <w:t>she crocheted; </w:t>
      </w:r>
      <w:r>
        <w:rPr>
          <w:b/>
          <w:color w:val="231F20"/>
          <w:sz w:val="20"/>
        </w:rPr>
        <w:t>nítssksimataki </w:t>
      </w:r>
      <w:r>
        <w:rPr>
          <w:color w:val="231F20"/>
          <w:sz w:val="20"/>
        </w:rPr>
        <w:t>I knitted; Rel. stems: </w:t>
      </w:r>
      <w:r>
        <w:rPr>
          <w:i/>
          <w:color w:val="231F20"/>
          <w:sz w:val="20"/>
        </w:rPr>
        <w:t>vta </w:t>
      </w:r>
      <w:r>
        <w:rPr>
          <w:b/>
          <w:color w:val="231F20"/>
          <w:sz w:val="20"/>
        </w:rPr>
        <w:t>ssksimat</w:t>
      </w:r>
      <w:r>
        <w:rPr>
          <w:color w:val="231F20"/>
          <w:sz w:val="20"/>
        </w:rPr>
        <w:t>, </w:t>
      </w:r>
      <w:r>
        <w:rPr>
          <w:i/>
          <w:color w:val="231F20"/>
          <w:sz w:val="20"/>
        </w:rPr>
        <w:t>vti </w:t>
      </w:r>
      <w:r>
        <w:rPr>
          <w:b/>
          <w:color w:val="231F20"/>
          <w:sz w:val="20"/>
        </w:rPr>
        <w:t>ssksimatoo </w:t>
      </w:r>
      <w:r>
        <w:rPr>
          <w:color w:val="231F20"/>
          <w:sz w:val="20"/>
        </w:rPr>
        <w:t>knit/weave.</w:t>
      </w:r>
    </w:p>
    <w:p>
      <w:pPr>
        <w:spacing w:before="2"/>
        <w:ind w:left="111" w:right="0" w:firstLine="0"/>
        <w:jc w:val="left"/>
        <w:rPr>
          <w:b/>
          <w:sz w:val="20"/>
        </w:rPr>
      </w:pPr>
      <w:r>
        <w:rPr>
          <w:b/>
          <w:color w:val="231F20"/>
          <w:sz w:val="20"/>
        </w:rPr>
        <w:t>ssksini </w:t>
      </w:r>
      <w:r>
        <w:rPr>
          <w:i/>
          <w:color w:val="231F20"/>
          <w:sz w:val="20"/>
        </w:rPr>
        <w:t>vti; </w:t>
      </w:r>
      <w:r>
        <w:rPr>
          <w:color w:val="231F20"/>
          <w:sz w:val="20"/>
        </w:rPr>
        <w:t>know; </w:t>
      </w:r>
      <w:r>
        <w:rPr>
          <w:b/>
          <w:color w:val="231F20"/>
          <w:sz w:val="20"/>
        </w:rPr>
        <w:t>issksinít! </w:t>
      </w:r>
      <w:r>
        <w:rPr>
          <w:color w:val="231F20"/>
          <w:sz w:val="20"/>
        </w:rPr>
        <w:t>know it!; </w:t>
      </w:r>
      <w:r>
        <w:rPr>
          <w:b/>
          <w:color w:val="231F20"/>
          <w:sz w:val="20"/>
        </w:rPr>
        <w:t>issksinímayi </w:t>
      </w:r>
      <w:r>
        <w:rPr>
          <w:color w:val="231F20"/>
          <w:sz w:val="20"/>
        </w:rPr>
        <w:t>he knows it; </w:t>
      </w:r>
      <w:r>
        <w:rPr>
          <w:b/>
          <w:color w:val="231F20"/>
          <w:sz w:val="20"/>
        </w:rPr>
        <w:t>nítssksinii’pa</w:t>
      </w:r>
    </w:p>
    <w:p>
      <w:pPr>
        <w:spacing w:before="10"/>
        <w:ind w:left="306" w:right="0" w:firstLine="0"/>
        <w:jc w:val="left"/>
        <w:rPr>
          <w:sz w:val="20"/>
        </w:rPr>
      </w:pPr>
      <w:r>
        <w:rPr>
          <w:color w:val="231F20"/>
          <w:sz w:val="20"/>
        </w:rPr>
        <w:t>I know; Rel. stem: </w:t>
      </w:r>
      <w:r>
        <w:rPr>
          <w:i/>
          <w:color w:val="231F20"/>
          <w:sz w:val="20"/>
        </w:rPr>
        <w:t>vta </w:t>
      </w:r>
      <w:r>
        <w:rPr>
          <w:b/>
          <w:color w:val="231F20"/>
          <w:sz w:val="20"/>
        </w:rPr>
        <w:t>ssksino </w:t>
      </w:r>
      <w:r>
        <w:rPr>
          <w:color w:val="231F20"/>
          <w:sz w:val="20"/>
        </w:rPr>
        <w:t>know.</w:t>
      </w:r>
    </w:p>
    <w:p>
      <w:pPr>
        <w:spacing w:line="249" w:lineRule="auto" w:before="10"/>
        <w:ind w:left="312" w:right="0" w:hanging="201"/>
        <w:jc w:val="left"/>
        <w:rPr>
          <w:b/>
          <w:sz w:val="20"/>
        </w:rPr>
      </w:pPr>
      <w:r>
        <w:rPr>
          <w:b/>
          <w:color w:val="231F20"/>
          <w:sz w:val="20"/>
        </w:rPr>
        <w:t>ssksinima’tsi </w:t>
      </w:r>
      <w:r>
        <w:rPr>
          <w:i/>
          <w:color w:val="231F20"/>
          <w:sz w:val="20"/>
        </w:rPr>
        <w:t>vta</w:t>
      </w:r>
      <w:r>
        <w:rPr>
          <w:color w:val="231F20"/>
          <w:sz w:val="20"/>
        </w:rPr>
        <w:t>; teach; </w:t>
      </w:r>
      <w:r>
        <w:rPr>
          <w:b/>
          <w:color w:val="231F20"/>
          <w:sz w:val="20"/>
        </w:rPr>
        <w:t>issksínima’tsiisa! </w:t>
      </w:r>
      <w:r>
        <w:rPr>
          <w:color w:val="231F20"/>
          <w:sz w:val="20"/>
        </w:rPr>
        <w:t>teach him!; </w:t>
      </w:r>
      <w:r>
        <w:rPr>
          <w:b/>
          <w:color w:val="231F20"/>
          <w:sz w:val="20"/>
        </w:rPr>
        <w:t>issksínima’tsiiwáyi </w:t>
      </w:r>
      <w:r>
        <w:rPr>
          <w:color w:val="231F20"/>
          <w:sz w:val="20"/>
        </w:rPr>
        <w:t>he taught her; </w:t>
      </w:r>
      <w:r>
        <w:rPr>
          <w:b/>
          <w:color w:val="231F20"/>
          <w:sz w:val="20"/>
        </w:rPr>
        <w:t>nítssksinimá’tsooka </w:t>
      </w:r>
      <w:r>
        <w:rPr>
          <w:color w:val="231F20"/>
          <w:sz w:val="20"/>
        </w:rPr>
        <w:t>she taught me; dialect var. </w:t>
      </w:r>
      <w:r>
        <w:rPr>
          <w:b/>
          <w:color w:val="231F20"/>
          <w:sz w:val="20"/>
        </w:rPr>
        <w:t>ssksinimáatsi.</w:t>
      </w:r>
    </w:p>
    <w:p>
      <w:pPr>
        <w:spacing w:before="2"/>
        <w:ind w:left="111" w:right="0" w:firstLine="0"/>
        <w:jc w:val="left"/>
        <w:rPr>
          <w:sz w:val="20"/>
        </w:rPr>
      </w:pPr>
      <w:r>
        <w:rPr>
          <w:b/>
          <w:color w:val="231F20"/>
          <w:sz w:val="20"/>
        </w:rPr>
        <w:t>ssksinimá’tstohki </w:t>
      </w:r>
      <w:r>
        <w:rPr>
          <w:i/>
          <w:color w:val="231F20"/>
          <w:sz w:val="20"/>
        </w:rPr>
        <w:t>vai</w:t>
      </w:r>
      <w:r>
        <w:rPr>
          <w:color w:val="231F20"/>
          <w:sz w:val="20"/>
        </w:rPr>
        <w:t>; teach; </w:t>
      </w:r>
      <w:r>
        <w:rPr>
          <w:b/>
          <w:color w:val="231F20"/>
          <w:sz w:val="20"/>
        </w:rPr>
        <w:t>(i)ssksinimá’tstohkit! </w:t>
      </w:r>
      <w:r>
        <w:rPr>
          <w:color w:val="231F20"/>
          <w:sz w:val="20"/>
        </w:rPr>
        <w:t>teach!;</w:t>
      </w:r>
    </w:p>
    <w:p>
      <w:pPr>
        <w:spacing w:before="10"/>
        <w:ind w:left="313" w:right="0" w:firstLine="0"/>
        <w:jc w:val="left"/>
        <w:rPr>
          <w:sz w:val="20"/>
        </w:rPr>
      </w:pPr>
      <w:r>
        <w:rPr>
          <w:b/>
          <w:color w:val="231F20"/>
          <w:sz w:val="20"/>
        </w:rPr>
        <w:t>issksinimá’tstohkiwa </w:t>
      </w:r>
      <w:r>
        <w:rPr>
          <w:color w:val="231F20"/>
          <w:sz w:val="20"/>
        </w:rPr>
        <w:t>he taught; </w:t>
      </w:r>
      <w:r>
        <w:rPr>
          <w:b/>
          <w:color w:val="231F20"/>
          <w:sz w:val="20"/>
        </w:rPr>
        <w:t>nítssksinima’tstohki </w:t>
      </w:r>
      <w:r>
        <w:rPr>
          <w:color w:val="231F20"/>
          <w:sz w:val="20"/>
        </w:rPr>
        <w:t>I taught.</w:t>
      </w:r>
    </w:p>
    <w:p>
      <w:pPr>
        <w:spacing w:after="0"/>
        <w:jc w:val="left"/>
        <w:rPr>
          <w:sz w:val="20"/>
        </w:rPr>
        <w:sectPr>
          <w:headerReference w:type="default" r:id="rId559"/>
          <w:pgSz w:w="7920" w:h="12960"/>
          <w:pgMar w:header="0" w:footer="720" w:top="600" w:bottom="900" w:left="620" w:right="620"/>
        </w:sectPr>
      </w:pPr>
    </w:p>
    <w:p>
      <w:pPr>
        <w:pStyle w:val="Heading2"/>
        <w:tabs>
          <w:tab w:pos="5831" w:val="left" w:leader="none"/>
        </w:tabs>
      </w:pPr>
      <w:r>
        <w:rPr>
          <w:color w:val="231F20"/>
        </w:rPr>
        <w:t>ssksino</w:t>
        <w:tab/>
        <w:t>sskso’sat</w:t>
      </w:r>
    </w:p>
    <w:p>
      <w:pPr>
        <w:pStyle w:val="BodyText"/>
        <w:spacing w:before="7"/>
        <w:ind w:left="0"/>
        <w:rPr>
          <w:b/>
          <w:sz w:val="24"/>
        </w:rPr>
      </w:pPr>
    </w:p>
    <w:p>
      <w:pPr>
        <w:spacing w:line="249" w:lineRule="auto" w:before="0"/>
        <w:ind w:left="309" w:right="381" w:hanging="199"/>
        <w:jc w:val="left"/>
        <w:rPr>
          <w:sz w:val="20"/>
        </w:rPr>
      </w:pPr>
      <w:r>
        <w:rPr>
          <w:b/>
          <w:color w:val="231F20"/>
          <w:sz w:val="20"/>
        </w:rPr>
        <w:t>ssksino </w:t>
      </w:r>
      <w:r>
        <w:rPr>
          <w:i/>
          <w:color w:val="231F20"/>
          <w:sz w:val="20"/>
        </w:rPr>
        <w:t>vta; </w:t>
      </w:r>
      <w:r>
        <w:rPr>
          <w:color w:val="231F20"/>
          <w:sz w:val="20"/>
        </w:rPr>
        <w:t>know/think about; </w:t>
      </w:r>
      <w:r>
        <w:rPr>
          <w:b/>
          <w:color w:val="231F20"/>
          <w:sz w:val="20"/>
        </w:rPr>
        <w:t>issksinóós! </w:t>
      </w:r>
      <w:r>
        <w:rPr>
          <w:color w:val="231F20"/>
          <w:sz w:val="20"/>
        </w:rPr>
        <w:t>know her!; </w:t>
      </w:r>
      <w:r>
        <w:rPr>
          <w:b/>
          <w:color w:val="231F20"/>
          <w:sz w:val="20"/>
        </w:rPr>
        <w:t>issksínoyiiwáyi </w:t>
      </w:r>
      <w:r>
        <w:rPr>
          <w:color w:val="231F20"/>
          <w:sz w:val="20"/>
        </w:rPr>
        <w:t>he knows him; </w:t>
      </w:r>
      <w:r>
        <w:rPr>
          <w:b/>
          <w:color w:val="231F20"/>
          <w:sz w:val="20"/>
        </w:rPr>
        <w:t>nítssksinooka </w:t>
      </w:r>
      <w:r>
        <w:rPr>
          <w:color w:val="231F20"/>
          <w:sz w:val="20"/>
        </w:rPr>
        <w:t>she knows me; </w:t>
      </w:r>
      <w:r>
        <w:rPr>
          <w:b/>
          <w:color w:val="231F20"/>
          <w:sz w:val="20"/>
        </w:rPr>
        <w:t>nitáíssksinoawa </w:t>
      </w:r>
      <w:r>
        <w:rPr>
          <w:color w:val="231F20"/>
          <w:sz w:val="20"/>
        </w:rPr>
        <w:t>I think of him; </w:t>
      </w:r>
      <w:r>
        <w:rPr>
          <w:b/>
          <w:color w:val="231F20"/>
          <w:sz w:val="20"/>
        </w:rPr>
        <w:t>nítssksinoawa </w:t>
      </w:r>
      <w:r>
        <w:rPr>
          <w:color w:val="231F20"/>
          <w:sz w:val="20"/>
        </w:rPr>
        <w:t>I know him; Rel. stem: </w:t>
      </w:r>
      <w:r>
        <w:rPr>
          <w:i/>
          <w:color w:val="231F20"/>
          <w:sz w:val="20"/>
        </w:rPr>
        <w:t>vti </w:t>
      </w:r>
      <w:r>
        <w:rPr>
          <w:b/>
          <w:color w:val="231F20"/>
          <w:sz w:val="20"/>
        </w:rPr>
        <w:t>issksini </w:t>
      </w:r>
      <w:r>
        <w:rPr>
          <w:color w:val="231F20"/>
          <w:sz w:val="20"/>
        </w:rPr>
        <w:t>know.</w:t>
      </w:r>
    </w:p>
    <w:p>
      <w:pPr>
        <w:spacing w:line="249" w:lineRule="auto" w:before="2"/>
        <w:ind w:left="309" w:right="110" w:hanging="198"/>
        <w:jc w:val="left"/>
        <w:rPr>
          <w:sz w:val="20"/>
        </w:rPr>
      </w:pPr>
      <w:r>
        <w:rPr>
          <w:b/>
          <w:color w:val="231F20"/>
          <w:sz w:val="20"/>
        </w:rPr>
        <w:t>ssksipoaoo </w:t>
      </w:r>
      <w:r>
        <w:rPr>
          <w:i/>
          <w:color w:val="231F20"/>
          <w:sz w:val="20"/>
        </w:rPr>
        <w:t>vai; </w:t>
      </w:r>
      <w:r>
        <w:rPr>
          <w:color w:val="231F20"/>
          <w:sz w:val="20"/>
        </w:rPr>
        <w:t>arise again/ id: come back to life; </w:t>
      </w:r>
      <w:r>
        <w:rPr>
          <w:b/>
          <w:color w:val="231F20"/>
          <w:sz w:val="20"/>
        </w:rPr>
        <w:t>(i)ssksipoáóot! </w:t>
      </w:r>
      <w:r>
        <w:rPr>
          <w:color w:val="231F20"/>
          <w:sz w:val="20"/>
        </w:rPr>
        <w:t>get up again!; </w:t>
      </w:r>
      <w:r>
        <w:rPr>
          <w:b/>
          <w:color w:val="231F20"/>
          <w:sz w:val="20"/>
        </w:rPr>
        <w:t>issksipoáóowa</w:t>
      </w:r>
      <w:r>
        <w:rPr>
          <w:color w:val="231F20"/>
          <w:sz w:val="20"/>
        </w:rPr>
        <w:t>/</w:t>
      </w:r>
      <w:r>
        <w:rPr>
          <w:b/>
          <w:color w:val="231F20"/>
          <w:sz w:val="20"/>
        </w:rPr>
        <w:t>issksipóaoowa </w:t>
      </w:r>
      <w:r>
        <w:rPr>
          <w:color w:val="231F20"/>
          <w:sz w:val="20"/>
        </w:rPr>
        <w:t>He came back to life; </w:t>
      </w:r>
      <w:r>
        <w:rPr>
          <w:b/>
          <w:color w:val="231F20"/>
          <w:sz w:val="20"/>
        </w:rPr>
        <w:t>nítssksipoáóo </w:t>
      </w:r>
      <w:r>
        <w:rPr>
          <w:color w:val="231F20"/>
          <w:sz w:val="20"/>
        </w:rPr>
        <w:t>I got up again (… because I couldn’t sleep).</w:t>
      </w:r>
    </w:p>
    <w:p>
      <w:pPr>
        <w:spacing w:before="3"/>
        <w:ind w:left="111" w:right="0" w:firstLine="0"/>
        <w:jc w:val="left"/>
        <w:rPr>
          <w:sz w:val="20"/>
        </w:rPr>
      </w:pPr>
      <w:r>
        <w:rPr>
          <w:b/>
          <w:color w:val="231F20"/>
          <w:sz w:val="20"/>
        </w:rPr>
        <w:t>ssksis </w:t>
      </w:r>
      <w:r>
        <w:rPr>
          <w:i/>
          <w:color w:val="231F20"/>
          <w:sz w:val="20"/>
        </w:rPr>
        <w:t>med</w:t>
      </w:r>
      <w:r>
        <w:rPr>
          <w:color w:val="231F20"/>
          <w:sz w:val="20"/>
        </w:rPr>
        <w:t>; nose; </w:t>
      </w:r>
      <w:r>
        <w:rPr>
          <w:b/>
          <w:color w:val="231F20"/>
          <w:sz w:val="20"/>
        </w:rPr>
        <w:t>omahkssksisi </w:t>
      </w:r>
      <w:r>
        <w:rPr>
          <w:color w:val="231F20"/>
          <w:sz w:val="20"/>
        </w:rPr>
        <w:t>big nose; var. of </w:t>
      </w:r>
      <w:r>
        <w:rPr>
          <w:b/>
          <w:color w:val="231F20"/>
          <w:sz w:val="20"/>
        </w:rPr>
        <w:t>hksis</w:t>
      </w:r>
      <w:r>
        <w:rPr>
          <w:color w:val="231F20"/>
          <w:sz w:val="20"/>
        </w:rPr>
        <w:t>.</w:t>
      </w:r>
    </w:p>
    <w:p>
      <w:pPr>
        <w:spacing w:line="249" w:lineRule="auto" w:before="10"/>
        <w:ind w:left="312" w:right="110" w:hanging="201"/>
        <w:jc w:val="left"/>
        <w:rPr>
          <w:sz w:val="20"/>
        </w:rPr>
      </w:pPr>
      <w:r>
        <w:rPr>
          <w:b/>
          <w:color w:val="231F20"/>
          <w:sz w:val="20"/>
        </w:rPr>
        <w:t>sskskaaki </w:t>
      </w:r>
      <w:r>
        <w:rPr>
          <w:i/>
          <w:color w:val="231F20"/>
          <w:sz w:val="20"/>
        </w:rPr>
        <w:t>vai; </w:t>
      </w:r>
      <w:r>
        <w:rPr>
          <w:color w:val="231F20"/>
          <w:sz w:val="20"/>
        </w:rPr>
        <w:t>measure (something); </w:t>
      </w:r>
      <w:r>
        <w:rPr>
          <w:b/>
          <w:color w:val="231F20"/>
          <w:sz w:val="20"/>
        </w:rPr>
        <w:t>isskskáákit! </w:t>
      </w:r>
      <w:r>
        <w:rPr>
          <w:color w:val="231F20"/>
          <w:sz w:val="20"/>
        </w:rPr>
        <w:t>measure!; </w:t>
      </w:r>
      <w:r>
        <w:rPr>
          <w:b/>
          <w:color w:val="231F20"/>
          <w:sz w:val="20"/>
        </w:rPr>
        <w:t>isskskáákiwa </w:t>
      </w:r>
      <w:r>
        <w:rPr>
          <w:color w:val="231F20"/>
          <w:sz w:val="20"/>
        </w:rPr>
        <w:t>he measured; </w:t>
      </w:r>
      <w:r>
        <w:rPr>
          <w:b/>
          <w:color w:val="231F20"/>
          <w:sz w:val="20"/>
        </w:rPr>
        <w:t>nítsskskaaki </w:t>
      </w:r>
      <w:r>
        <w:rPr>
          <w:color w:val="231F20"/>
          <w:sz w:val="20"/>
        </w:rPr>
        <w:t>I measured; Rel. stem: </w:t>
      </w:r>
      <w:r>
        <w:rPr>
          <w:i/>
          <w:color w:val="231F20"/>
          <w:sz w:val="20"/>
        </w:rPr>
        <w:t>vti </w:t>
      </w:r>
      <w:r>
        <w:rPr>
          <w:b/>
          <w:color w:val="231F20"/>
          <w:sz w:val="20"/>
        </w:rPr>
        <w:t>sskskoi </w:t>
      </w:r>
      <w:r>
        <w:rPr>
          <w:color w:val="231F20"/>
          <w:sz w:val="20"/>
        </w:rPr>
        <w:t>measure.</w:t>
      </w:r>
    </w:p>
    <w:p>
      <w:pPr>
        <w:spacing w:line="249" w:lineRule="auto" w:before="1"/>
        <w:ind w:left="312" w:right="268" w:hanging="201"/>
        <w:jc w:val="left"/>
        <w:rPr>
          <w:sz w:val="20"/>
        </w:rPr>
      </w:pPr>
      <w:r>
        <w:rPr>
          <w:b/>
          <w:color w:val="231F20"/>
          <w:sz w:val="20"/>
        </w:rPr>
        <w:t>sskskamm </w:t>
      </w:r>
      <w:r>
        <w:rPr>
          <w:i/>
          <w:color w:val="231F20"/>
          <w:sz w:val="20"/>
        </w:rPr>
        <w:t>vta; </w:t>
      </w:r>
      <w:r>
        <w:rPr>
          <w:color w:val="231F20"/>
          <w:sz w:val="20"/>
        </w:rPr>
        <w:t>watch over, care for; </w:t>
      </w:r>
      <w:r>
        <w:rPr>
          <w:b/>
          <w:color w:val="231F20"/>
          <w:sz w:val="20"/>
        </w:rPr>
        <w:t>isskskámmisa! </w:t>
      </w:r>
      <w:r>
        <w:rPr>
          <w:color w:val="231F20"/>
          <w:sz w:val="20"/>
        </w:rPr>
        <w:t>watch over her!; </w:t>
      </w:r>
      <w:r>
        <w:rPr>
          <w:b/>
          <w:color w:val="231F20"/>
          <w:sz w:val="20"/>
        </w:rPr>
        <w:t>isskskámmiiwáyi </w:t>
      </w:r>
      <w:r>
        <w:rPr>
          <w:color w:val="231F20"/>
          <w:sz w:val="20"/>
        </w:rPr>
        <w:t>he watched over her; </w:t>
      </w:r>
      <w:r>
        <w:rPr>
          <w:b/>
          <w:color w:val="231F20"/>
          <w:sz w:val="20"/>
        </w:rPr>
        <w:t>nítsskskámmoka </w:t>
      </w:r>
      <w:r>
        <w:rPr>
          <w:color w:val="231F20"/>
          <w:sz w:val="20"/>
        </w:rPr>
        <w:t>she watched over me.</w:t>
      </w:r>
    </w:p>
    <w:p>
      <w:pPr>
        <w:spacing w:line="249" w:lineRule="auto" w:before="3"/>
        <w:ind w:left="310" w:right="109" w:hanging="199"/>
        <w:jc w:val="left"/>
        <w:rPr>
          <w:sz w:val="20"/>
        </w:rPr>
      </w:pPr>
      <w:r>
        <w:rPr>
          <w:b/>
          <w:color w:val="231F20"/>
          <w:sz w:val="20"/>
        </w:rPr>
        <w:t>sskska’taki </w:t>
      </w:r>
      <w:r>
        <w:rPr>
          <w:i/>
          <w:color w:val="231F20"/>
          <w:sz w:val="20"/>
        </w:rPr>
        <w:t>vai</w:t>
      </w:r>
      <w:r>
        <w:rPr>
          <w:color w:val="231F20"/>
          <w:sz w:val="20"/>
        </w:rPr>
        <w:t>; watch, guard s.t./ contemplate, reflect on s.t./ be conscious, think of s.t.; </w:t>
      </w:r>
      <w:r>
        <w:rPr>
          <w:b/>
          <w:color w:val="231F20"/>
          <w:sz w:val="20"/>
        </w:rPr>
        <w:t>isskská’takit! </w:t>
      </w:r>
      <w:r>
        <w:rPr>
          <w:color w:val="231F20"/>
          <w:sz w:val="20"/>
        </w:rPr>
        <w:t>reflect (upon it)!/it’s your choice!; </w:t>
      </w:r>
      <w:r>
        <w:rPr>
          <w:b/>
          <w:color w:val="231F20"/>
          <w:sz w:val="20"/>
        </w:rPr>
        <w:t>isskská’takiwa </w:t>
      </w:r>
      <w:r>
        <w:rPr>
          <w:color w:val="231F20"/>
          <w:sz w:val="20"/>
        </w:rPr>
        <w:t>he guarded; </w:t>
      </w:r>
      <w:r>
        <w:rPr>
          <w:b/>
          <w:color w:val="231F20"/>
          <w:sz w:val="20"/>
        </w:rPr>
        <w:t>nítsskská’taki </w:t>
      </w:r>
      <w:r>
        <w:rPr>
          <w:color w:val="231F20"/>
          <w:sz w:val="20"/>
        </w:rPr>
        <w:t>I watched; Rel. stems: </w:t>
      </w:r>
      <w:r>
        <w:rPr>
          <w:i/>
          <w:color w:val="231F20"/>
          <w:sz w:val="20"/>
        </w:rPr>
        <w:t>vti </w:t>
      </w:r>
      <w:r>
        <w:rPr>
          <w:b/>
          <w:color w:val="231F20"/>
          <w:sz w:val="20"/>
        </w:rPr>
        <w:t>sskska’tsi, </w:t>
      </w:r>
      <w:r>
        <w:rPr>
          <w:i/>
          <w:color w:val="231F20"/>
          <w:sz w:val="20"/>
        </w:rPr>
        <w:t>vta </w:t>
      </w:r>
      <w:r>
        <w:rPr>
          <w:b/>
          <w:color w:val="231F20"/>
          <w:sz w:val="20"/>
        </w:rPr>
        <w:t>sskskamm </w:t>
      </w:r>
      <w:r>
        <w:rPr>
          <w:color w:val="231F20"/>
          <w:sz w:val="20"/>
        </w:rPr>
        <w:t>think about/watch, watch over/ care for.</w:t>
      </w:r>
    </w:p>
    <w:p>
      <w:pPr>
        <w:spacing w:line="249" w:lineRule="auto" w:before="3"/>
        <w:ind w:left="304" w:right="126" w:hanging="193"/>
        <w:jc w:val="left"/>
        <w:rPr>
          <w:sz w:val="20"/>
        </w:rPr>
      </w:pPr>
      <w:r>
        <w:rPr>
          <w:b/>
          <w:color w:val="231F20"/>
          <w:sz w:val="20"/>
        </w:rPr>
        <w:t>sskská’tomo </w:t>
      </w:r>
      <w:r>
        <w:rPr>
          <w:i/>
          <w:color w:val="231F20"/>
          <w:sz w:val="20"/>
        </w:rPr>
        <w:t>vta</w:t>
      </w:r>
      <w:r>
        <w:rPr>
          <w:color w:val="231F20"/>
          <w:sz w:val="20"/>
        </w:rPr>
        <w:t>; watch over for, care for (something or someone) for someone; </w:t>
      </w:r>
      <w:r>
        <w:rPr>
          <w:b/>
          <w:color w:val="231F20"/>
          <w:sz w:val="20"/>
        </w:rPr>
        <w:t>isskská’tomoosa! </w:t>
      </w:r>
      <w:r>
        <w:rPr>
          <w:color w:val="231F20"/>
          <w:sz w:val="20"/>
        </w:rPr>
        <w:t>watch over (s.t.) for him!; </w:t>
      </w:r>
      <w:r>
        <w:rPr>
          <w:b/>
          <w:color w:val="231F20"/>
          <w:sz w:val="20"/>
        </w:rPr>
        <w:t>isskská’tomoyiiwáyi </w:t>
      </w:r>
      <w:r>
        <w:rPr>
          <w:color w:val="231F20"/>
          <w:sz w:val="20"/>
        </w:rPr>
        <w:t>he watched over (something) for him/her; </w:t>
      </w:r>
      <w:r>
        <w:rPr>
          <w:b/>
          <w:color w:val="231F20"/>
          <w:sz w:val="20"/>
        </w:rPr>
        <w:t>nítsskska’tomooka </w:t>
      </w:r>
      <w:r>
        <w:rPr>
          <w:color w:val="231F20"/>
          <w:sz w:val="20"/>
        </w:rPr>
        <w:t>he … for</w:t>
      </w:r>
      <w:r>
        <w:rPr>
          <w:color w:val="231F20"/>
          <w:spacing w:val="-13"/>
          <w:sz w:val="20"/>
        </w:rPr>
        <w:t> </w:t>
      </w:r>
      <w:r>
        <w:rPr>
          <w:color w:val="231F20"/>
          <w:sz w:val="20"/>
        </w:rPr>
        <w:t>me.</w:t>
      </w:r>
    </w:p>
    <w:p>
      <w:pPr>
        <w:spacing w:line="249" w:lineRule="auto" w:before="3"/>
        <w:ind w:left="304" w:right="110" w:hanging="193"/>
        <w:jc w:val="left"/>
        <w:rPr>
          <w:sz w:val="20"/>
        </w:rPr>
      </w:pPr>
      <w:r>
        <w:rPr>
          <w:b/>
          <w:color w:val="231F20"/>
          <w:sz w:val="20"/>
        </w:rPr>
        <w:t>sskska’tsi </w:t>
      </w:r>
      <w:r>
        <w:rPr>
          <w:i/>
          <w:color w:val="231F20"/>
          <w:sz w:val="20"/>
        </w:rPr>
        <w:t>vti</w:t>
      </w:r>
      <w:r>
        <w:rPr>
          <w:color w:val="231F20"/>
          <w:sz w:val="20"/>
        </w:rPr>
        <w:t>; watch/contemplate; </w:t>
      </w:r>
      <w:r>
        <w:rPr>
          <w:b/>
          <w:color w:val="231F20"/>
          <w:sz w:val="20"/>
        </w:rPr>
        <w:t>isskská’tsit! </w:t>
      </w:r>
      <w:r>
        <w:rPr>
          <w:color w:val="231F20"/>
          <w:sz w:val="20"/>
        </w:rPr>
        <w:t>watch it!; </w:t>
      </w:r>
      <w:r>
        <w:rPr>
          <w:b/>
          <w:color w:val="231F20"/>
          <w:sz w:val="20"/>
        </w:rPr>
        <w:t>isskská’tsima </w:t>
      </w:r>
      <w:r>
        <w:rPr>
          <w:color w:val="231F20"/>
          <w:sz w:val="20"/>
        </w:rPr>
        <w:t>he watched it; </w:t>
      </w:r>
      <w:r>
        <w:rPr>
          <w:b/>
          <w:color w:val="231F20"/>
          <w:sz w:val="20"/>
        </w:rPr>
        <w:t>nítsskska’tsii’pa </w:t>
      </w:r>
      <w:r>
        <w:rPr>
          <w:color w:val="231F20"/>
          <w:sz w:val="20"/>
        </w:rPr>
        <w:t>I watched it.</w:t>
      </w:r>
    </w:p>
    <w:p>
      <w:pPr>
        <w:spacing w:line="249" w:lineRule="auto" w:before="1"/>
        <w:ind w:left="310" w:right="420" w:hanging="199"/>
        <w:jc w:val="left"/>
        <w:rPr>
          <w:sz w:val="20"/>
        </w:rPr>
      </w:pPr>
      <w:r>
        <w:rPr>
          <w:b/>
          <w:color w:val="231F20"/>
          <w:sz w:val="20"/>
        </w:rPr>
        <w:t>sskskomaa </w:t>
      </w:r>
      <w:r>
        <w:rPr>
          <w:i/>
          <w:color w:val="231F20"/>
          <w:sz w:val="20"/>
        </w:rPr>
        <w:t>vai; </w:t>
      </w:r>
      <w:r>
        <w:rPr>
          <w:color w:val="231F20"/>
          <w:sz w:val="20"/>
        </w:rPr>
        <w:t>pawn/hock/measure (a claim); </w:t>
      </w:r>
      <w:r>
        <w:rPr>
          <w:b/>
          <w:color w:val="231F20"/>
          <w:sz w:val="20"/>
        </w:rPr>
        <w:t>isskskómaat! </w:t>
      </w:r>
      <w:r>
        <w:rPr>
          <w:color w:val="231F20"/>
          <w:sz w:val="20"/>
        </w:rPr>
        <w:t>pawn (s.t.)!; </w:t>
      </w:r>
      <w:r>
        <w:rPr>
          <w:b/>
          <w:color w:val="231F20"/>
          <w:sz w:val="20"/>
        </w:rPr>
        <w:t>isskskómaawa </w:t>
      </w:r>
      <w:r>
        <w:rPr>
          <w:color w:val="231F20"/>
          <w:sz w:val="20"/>
        </w:rPr>
        <w:t>he pawned (s.t.); </w:t>
      </w:r>
      <w:r>
        <w:rPr>
          <w:b/>
          <w:color w:val="231F20"/>
          <w:sz w:val="20"/>
        </w:rPr>
        <w:t>nítsskskomaa </w:t>
      </w:r>
      <w:r>
        <w:rPr>
          <w:color w:val="231F20"/>
          <w:sz w:val="20"/>
        </w:rPr>
        <w:t>I pawned an item; </w:t>
      </w:r>
      <w:r>
        <w:rPr>
          <w:b/>
          <w:color w:val="231F20"/>
          <w:sz w:val="20"/>
        </w:rPr>
        <w:t>omistsi nómohtsskskomaistsi </w:t>
      </w:r>
      <w:r>
        <w:rPr>
          <w:color w:val="231F20"/>
          <w:sz w:val="20"/>
        </w:rPr>
        <w:t>I pawned them; Rel. stem: </w:t>
      </w:r>
      <w:r>
        <w:rPr>
          <w:i/>
          <w:color w:val="231F20"/>
          <w:sz w:val="20"/>
        </w:rPr>
        <w:t>vti </w:t>
      </w:r>
      <w:r>
        <w:rPr>
          <w:b/>
          <w:color w:val="231F20"/>
          <w:sz w:val="20"/>
        </w:rPr>
        <w:t>sskskomatoo </w:t>
      </w:r>
      <w:r>
        <w:rPr>
          <w:color w:val="231F20"/>
          <w:sz w:val="20"/>
        </w:rPr>
        <w:t>pawn.</w:t>
      </w:r>
    </w:p>
    <w:p>
      <w:pPr>
        <w:spacing w:before="3"/>
        <w:ind w:left="112" w:right="0" w:firstLine="0"/>
        <w:jc w:val="left"/>
        <w:rPr>
          <w:sz w:val="20"/>
        </w:rPr>
      </w:pPr>
      <w:r>
        <w:rPr>
          <w:b/>
          <w:color w:val="231F20"/>
          <w:sz w:val="20"/>
        </w:rPr>
        <w:t>sskskomaan </w:t>
      </w:r>
      <w:r>
        <w:rPr>
          <w:i/>
          <w:color w:val="231F20"/>
          <w:sz w:val="20"/>
        </w:rPr>
        <w:t>nin</w:t>
      </w:r>
      <w:r>
        <w:rPr>
          <w:color w:val="231F20"/>
          <w:sz w:val="20"/>
        </w:rPr>
        <w:t>; claim; </w:t>
      </w:r>
      <w:r>
        <w:rPr>
          <w:b/>
          <w:color w:val="231F20"/>
          <w:sz w:val="20"/>
        </w:rPr>
        <w:t>otsskskomaani </w:t>
      </w:r>
      <w:r>
        <w:rPr>
          <w:color w:val="231F20"/>
          <w:sz w:val="20"/>
        </w:rPr>
        <w:t>his claim.</w:t>
      </w:r>
    </w:p>
    <w:p>
      <w:pPr>
        <w:spacing w:before="10"/>
        <w:ind w:left="112" w:right="0" w:firstLine="0"/>
        <w:jc w:val="left"/>
        <w:rPr>
          <w:sz w:val="20"/>
        </w:rPr>
      </w:pPr>
      <w:r>
        <w:rPr>
          <w:b/>
          <w:color w:val="231F20"/>
          <w:sz w:val="20"/>
        </w:rPr>
        <w:t>sskskoto’kaa </w:t>
      </w:r>
      <w:r>
        <w:rPr>
          <w:i/>
          <w:color w:val="231F20"/>
          <w:sz w:val="20"/>
        </w:rPr>
        <w:t>vii</w:t>
      </w:r>
      <w:r>
        <w:rPr>
          <w:color w:val="231F20"/>
          <w:sz w:val="20"/>
        </w:rPr>
        <w:t>; crack; </w:t>
      </w:r>
      <w:r>
        <w:rPr>
          <w:b/>
          <w:color w:val="231F20"/>
          <w:sz w:val="20"/>
        </w:rPr>
        <w:t>isskskóto’kaawa </w:t>
      </w:r>
      <w:r>
        <w:rPr>
          <w:color w:val="231F20"/>
          <w:sz w:val="20"/>
        </w:rPr>
        <w:t>it cracked.</w:t>
      </w:r>
    </w:p>
    <w:p>
      <w:pPr>
        <w:spacing w:line="249" w:lineRule="auto" w:before="10"/>
        <w:ind w:left="311" w:right="186" w:hanging="199"/>
        <w:jc w:val="left"/>
        <w:rPr>
          <w:sz w:val="20"/>
        </w:rPr>
      </w:pPr>
      <w:r>
        <w:rPr>
          <w:b/>
          <w:color w:val="231F20"/>
          <w:sz w:val="20"/>
        </w:rPr>
        <w:t>ssksksim </w:t>
      </w:r>
      <w:r>
        <w:rPr>
          <w:i/>
          <w:color w:val="231F20"/>
          <w:sz w:val="20"/>
        </w:rPr>
        <w:t>vta; </w:t>
      </w:r>
      <w:r>
        <w:rPr>
          <w:color w:val="231F20"/>
          <w:sz w:val="20"/>
        </w:rPr>
        <w:t>send as a messenger/ send on an errand; </w:t>
      </w:r>
      <w:r>
        <w:rPr>
          <w:b/>
          <w:color w:val="231F20"/>
          <w:sz w:val="20"/>
        </w:rPr>
        <w:t>issksksímisa! </w:t>
      </w:r>
      <w:r>
        <w:rPr>
          <w:color w:val="231F20"/>
          <w:sz w:val="20"/>
        </w:rPr>
        <w:t>send her on an errand!; </w:t>
      </w:r>
      <w:r>
        <w:rPr>
          <w:b/>
          <w:color w:val="231F20"/>
          <w:sz w:val="20"/>
        </w:rPr>
        <w:t>issksksímiiwáyi </w:t>
      </w:r>
      <w:r>
        <w:rPr>
          <w:color w:val="231F20"/>
          <w:sz w:val="20"/>
        </w:rPr>
        <w:t>he sent her on an errand; </w:t>
      </w:r>
      <w:r>
        <w:rPr>
          <w:b/>
          <w:color w:val="231F20"/>
          <w:sz w:val="20"/>
        </w:rPr>
        <w:t>nítssksksimoka </w:t>
      </w:r>
      <w:r>
        <w:rPr>
          <w:color w:val="231F20"/>
          <w:sz w:val="20"/>
        </w:rPr>
        <w:t>she sent me with a message.</w:t>
      </w:r>
    </w:p>
    <w:p>
      <w:pPr>
        <w:spacing w:line="249" w:lineRule="auto" w:before="2"/>
        <w:ind w:left="310" w:right="285" w:hanging="198"/>
        <w:jc w:val="left"/>
        <w:rPr>
          <w:sz w:val="20"/>
        </w:rPr>
      </w:pPr>
      <w:r>
        <w:rPr>
          <w:b/>
          <w:color w:val="231F20"/>
          <w:sz w:val="20"/>
        </w:rPr>
        <w:t>ssksksini </w:t>
      </w:r>
      <w:r>
        <w:rPr>
          <w:i/>
          <w:color w:val="231F20"/>
          <w:sz w:val="20"/>
        </w:rPr>
        <w:t>vti</w:t>
      </w:r>
      <w:r>
        <w:rPr>
          <w:color w:val="231F20"/>
          <w:sz w:val="20"/>
        </w:rPr>
        <w:t>; etch, crack (e.g. a sheet of glass); </w:t>
      </w:r>
      <w:r>
        <w:rPr>
          <w:b/>
          <w:color w:val="231F20"/>
          <w:sz w:val="20"/>
        </w:rPr>
        <w:t>nitáakssksksinii’pa </w:t>
      </w:r>
      <w:r>
        <w:rPr>
          <w:color w:val="231F20"/>
          <w:sz w:val="20"/>
        </w:rPr>
        <w:t>I will etch it; </w:t>
      </w:r>
      <w:r>
        <w:rPr>
          <w:b/>
          <w:color w:val="231F20"/>
          <w:sz w:val="20"/>
        </w:rPr>
        <w:t>piinssksksínit</w:t>
      </w:r>
      <w:r>
        <w:rPr>
          <w:color w:val="231F20"/>
          <w:sz w:val="20"/>
        </w:rPr>
        <w:t>! don’t etch it!; dialect </w:t>
      </w:r>
      <w:r>
        <w:rPr>
          <w:color w:val="231F20"/>
          <w:spacing w:val="-3"/>
          <w:sz w:val="20"/>
        </w:rPr>
        <w:t>var. </w:t>
      </w:r>
      <w:r>
        <w:rPr>
          <w:b/>
          <w:color w:val="231F20"/>
          <w:sz w:val="20"/>
        </w:rPr>
        <w:t>ssksksinni; </w:t>
      </w:r>
      <w:r>
        <w:rPr>
          <w:color w:val="231F20"/>
          <w:sz w:val="20"/>
        </w:rPr>
        <w:t>Rel. stems: </w:t>
      </w:r>
      <w:r>
        <w:rPr>
          <w:i/>
          <w:color w:val="231F20"/>
          <w:sz w:val="20"/>
        </w:rPr>
        <w:t>vai </w:t>
      </w:r>
      <w:r>
        <w:rPr>
          <w:b/>
          <w:color w:val="231F20"/>
          <w:sz w:val="20"/>
        </w:rPr>
        <w:t>ssksksinitaki, </w:t>
      </w:r>
      <w:r>
        <w:rPr>
          <w:i/>
          <w:color w:val="231F20"/>
          <w:sz w:val="20"/>
        </w:rPr>
        <w:t>vta </w:t>
      </w:r>
      <w:r>
        <w:rPr>
          <w:b/>
          <w:color w:val="231F20"/>
          <w:sz w:val="20"/>
        </w:rPr>
        <w:t>ssksksin</w:t>
      </w:r>
      <w:r>
        <w:rPr>
          <w:b/>
          <w:color w:val="231F20"/>
          <w:spacing w:val="-1"/>
          <w:sz w:val="20"/>
        </w:rPr>
        <w:t> </w:t>
      </w:r>
      <w:r>
        <w:rPr>
          <w:color w:val="231F20"/>
          <w:sz w:val="20"/>
        </w:rPr>
        <w:t>crack.</w:t>
      </w:r>
    </w:p>
    <w:p>
      <w:pPr>
        <w:spacing w:before="3"/>
        <w:ind w:left="112" w:right="0" w:firstLine="0"/>
        <w:jc w:val="left"/>
        <w:rPr>
          <w:sz w:val="20"/>
        </w:rPr>
      </w:pPr>
      <w:r>
        <w:rPr>
          <w:b/>
          <w:color w:val="231F20"/>
          <w:sz w:val="20"/>
        </w:rPr>
        <w:t>ssksksinihka </w:t>
      </w:r>
      <w:r>
        <w:rPr>
          <w:i/>
          <w:color w:val="231F20"/>
          <w:sz w:val="20"/>
        </w:rPr>
        <w:t>vai; </w:t>
      </w:r>
      <w:r>
        <w:rPr>
          <w:color w:val="231F20"/>
          <w:sz w:val="20"/>
        </w:rPr>
        <w:t>crack/chip (said of any animate glass object);</w:t>
      </w:r>
    </w:p>
    <w:p>
      <w:pPr>
        <w:spacing w:before="10"/>
        <w:ind w:left="313" w:right="0" w:firstLine="0"/>
        <w:jc w:val="left"/>
        <w:rPr>
          <w:sz w:val="20"/>
        </w:rPr>
      </w:pPr>
      <w:r>
        <w:rPr>
          <w:b/>
          <w:color w:val="231F20"/>
          <w:sz w:val="20"/>
        </w:rPr>
        <w:t>issksksínihkammiaawa </w:t>
      </w:r>
      <w:r>
        <w:rPr>
          <w:color w:val="231F20"/>
          <w:sz w:val="20"/>
        </w:rPr>
        <w:t>they cracked, chipped; </w:t>
      </w:r>
      <w:r>
        <w:rPr>
          <w:b/>
          <w:color w:val="231F20"/>
          <w:sz w:val="20"/>
        </w:rPr>
        <w:t>ikkámssksksinihka’saawa</w:t>
      </w:r>
      <w:r>
        <w:rPr>
          <w:color w:val="231F20"/>
          <w:sz w:val="20"/>
        </w:rPr>
        <w:t>,</w:t>
      </w:r>
    </w:p>
    <w:p>
      <w:pPr>
        <w:pStyle w:val="Heading3"/>
        <w:spacing w:before="10"/>
        <w:ind w:left="227"/>
      </w:pPr>
      <w:r>
        <w:rPr>
          <w:color w:val="231F20"/>
        </w:rPr>
        <w:t>… if they cracked, …; Note: 3mm.</w:t>
      </w:r>
    </w:p>
    <w:p>
      <w:pPr>
        <w:spacing w:line="249" w:lineRule="auto" w:before="10"/>
        <w:ind w:left="311" w:right="110" w:hanging="199"/>
        <w:jc w:val="left"/>
        <w:rPr>
          <w:sz w:val="20"/>
        </w:rPr>
      </w:pPr>
      <w:r>
        <w:rPr>
          <w:b/>
          <w:color w:val="231F20"/>
          <w:sz w:val="20"/>
        </w:rPr>
        <w:t>ssksksinihkaa </w:t>
      </w:r>
      <w:r>
        <w:rPr>
          <w:i/>
          <w:color w:val="231F20"/>
          <w:sz w:val="20"/>
        </w:rPr>
        <w:t>vii; </w:t>
      </w:r>
      <w:r>
        <w:rPr>
          <w:color w:val="231F20"/>
          <w:sz w:val="20"/>
        </w:rPr>
        <w:t>crack/chip (said of any glass object); </w:t>
      </w:r>
      <w:r>
        <w:rPr>
          <w:b/>
          <w:color w:val="231F20"/>
          <w:sz w:val="20"/>
        </w:rPr>
        <w:t>issksksínihkaawa </w:t>
      </w:r>
      <w:r>
        <w:rPr>
          <w:color w:val="231F20"/>
          <w:sz w:val="20"/>
        </w:rPr>
        <w:t>it cracked, chipped.</w:t>
      </w:r>
    </w:p>
    <w:p>
      <w:pPr>
        <w:spacing w:line="249" w:lineRule="auto" w:before="1"/>
        <w:ind w:left="307" w:right="723" w:hanging="195"/>
        <w:jc w:val="left"/>
        <w:rPr>
          <w:sz w:val="20"/>
        </w:rPr>
      </w:pPr>
      <w:r>
        <w:rPr>
          <w:b/>
          <w:color w:val="231F20"/>
          <w:sz w:val="20"/>
        </w:rPr>
        <w:t>sskso’sat </w:t>
      </w:r>
      <w:r>
        <w:rPr>
          <w:i/>
          <w:color w:val="231F20"/>
          <w:sz w:val="20"/>
        </w:rPr>
        <w:t>vta</w:t>
      </w:r>
      <w:r>
        <w:rPr>
          <w:color w:val="231F20"/>
          <w:sz w:val="20"/>
        </w:rPr>
        <w:t>; flesh (a hide) in preparation for tanning; </w:t>
      </w:r>
      <w:r>
        <w:rPr>
          <w:b/>
          <w:color w:val="231F20"/>
          <w:sz w:val="20"/>
        </w:rPr>
        <w:t>ssksó’satsisa! </w:t>
      </w:r>
      <w:r>
        <w:rPr>
          <w:color w:val="231F20"/>
          <w:sz w:val="20"/>
        </w:rPr>
        <w:t>flesh it!; </w:t>
      </w:r>
      <w:r>
        <w:rPr>
          <w:b/>
          <w:color w:val="231F20"/>
          <w:sz w:val="20"/>
        </w:rPr>
        <w:t>issksó’satsiiwáyi </w:t>
      </w:r>
      <w:r>
        <w:rPr>
          <w:color w:val="231F20"/>
          <w:sz w:val="20"/>
        </w:rPr>
        <w:t>he fleshed it; </w:t>
      </w:r>
      <w:r>
        <w:rPr>
          <w:b/>
          <w:color w:val="231F20"/>
          <w:sz w:val="20"/>
        </w:rPr>
        <w:t>nítsskso’sataawa </w:t>
      </w:r>
      <w:r>
        <w:rPr>
          <w:color w:val="231F20"/>
          <w:sz w:val="20"/>
        </w:rPr>
        <w:t>I fleshed it; </w:t>
      </w:r>
      <w:r>
        <w:rPr>
          <w:b/>
          <w:color w:val="231F20"/>
          <w:sz w:val="20"/>
        </w:rPr>
        <w:t>nitáísskso’sataawa </w:t>
      </w:r>
      <w:r>
        <w:rPr>
          <w:color w:val="231F20"/>
          <w:sz w:val="20"/>
        </w:rPr>
        <w:t>I am fleshing it (a hide).</w:t>
      </w:r>
    </w:p>
    <w:p>
      <w:pPr>
        <w:spacing w:after="0" w:line="249" w:lineRule="auto"/>
        <w:jc w:val="left"/>
        <w:rPr>
          <w:sz w:val="20"/>
        </w:rPr>
        <w:sectPr>
          <w:headerReference w:type="default" r:id="rId560"/>
          <w:footerReference w:type="default" r:id="rId561"/>
          <w:footerReference w:type="even" r:id="rId562"/>
          <w:pgSz w:w="7920" w:h="12960"/>
          <w:pgMar w:header="0" w:footer="720" w:top="600" w:bottom="900" w:left="620" w:right="600"/>
          <w:pgNumType w:start="269"/>
        </w:sectPr>
      </w:pPr>
    </w:p>
    <w:p>
      <w:pPr>
        <w:pStyle w:val="Heading2"/>
        <w:tabs>
          <w:tab w:pos="5579" w:val="left" w:leader="none"/>
        </w:tabs>
      </w:pPr>
      <w:r>
        <w:rPr>
          <w:color w:val="231F20"/>
        </w:rPr>
        <w:t>ssksskópa’</w:t>
        <w:tab/>
        <w:t>sspayiikoan</w:t>
      </w:r>
    </w:p>
    <w:p>
      <w:pPr>
        <w:pStyle w:val="BodyText"/>
        <w:spacing w:before="7"/>
        <w:ind w:left="0"/>
        <w:rPr>
          <w:b/>
          <w:sz w:val="24"/>
        </w:rPr>
      </w:pPr>
    </w:p>
    <w:p>
      <w:pPr>
        <w:spacing w:line="249" w:lineRule="auto" w:before="0"/>
        <w:ind w:left="311" w:right="174" w:hanging="201"/>
        <w:jc w:val="left"/>
        <w:rPr>
          <w:b/>
          <w:sz w:val="20"/>
        </w:rPr>
      </w:pPr>
      <w:r>
        <w:rPr>
          <w:b/>
          <w:color w:val="231F20"/>
          <w:sz w:val="20"/>
        </w:rPr>
        <w:t>ssksskópa’ </w:t>
      </w:r>
      <w:r>
        <w:rPr>
          <w:i/>
          <w:color w:val="231F20"/>
          <w:sz w:val="20"/>
        </w:rPr>
        <w:t>vta</w:t>
      </w:r>
      <w:r>
        <w:rPr>
          <w:color w:val="231F20"/>
          <w:sz w:val="20"/>
        </w:rPr>
        <w:t>; leave behind to keep watch; </w:t>
      </w:r>
      <w:r>
        <w:rPr>
          <w:b/>
          <w:color w:val="231F20"/>
          <w:sz w:val="20"/>
        </w:rPr>
        <w:t>issksskópai’sa! </w:t>
      </w:r>
      <w:r>
        <w:rPr>
          <w:color w:val="231F20"/>
          <w:sz w:val="20"/>
        </w:rPr>
        <w:t>leave him behind to keep watch!; </w:t>
      </w:r>
      <w:r>
        <w:rPr>
          <w:b/>
          <w:color w:val="231F20"/>
          <w:sz w:val="20"/>
        </w:rPr>
        <w:t>issksskópaii’wa anni óko’si, ki itsíístapa’paoy’ssiwa</w:t>
      </w:r>
    </w:p>
    <w:p>
      <w:pPr>
        <w:pStyle w:val="Heading3"/>
        <w:spacing w:before="1"/>
        <w:ind w:left="311"/>
      </w:pPr>
      <w:r>
        <w:rPr>
          <w:color w:val="231F20"/>
        </w:rPr>
        <w:t>she left her child behind to keep watch while she went about picking fruit;</w:t>
      </w:r>
    </w:p>
    <w:p>
      <w:pPr>
        <w:spacing w:before="10"/>
        <w:ind w:left="308" w:right="0" w:firstLine="0"/>
        <w:jc w:val="left"/>
        <w:rPr>
          <w:sz w:val="20"/>
        </w:rPr>
      </w:pPr>
      <w:r>
        <w:rPr>
          <w:b/>
          <w:color w:val="231F20"/>
          <w:sz w:val="20"/>
        </w:rPr>
        <w:t>nítssksskópao’ka </w:t>
      </w:r>
      <w:r>
        <w:rPr>
          <w:color w:val="231F20"/>
          <w:sz w:val="20"/>
        </w:rPr>
        <w:t>she left me … to watch.</w:t>
      </w:r>
    </w:p>
    <w:p>
      <w:pPr>
        <w:spacing w:line="249" w:lineRule="auto" w:before="11"/>
        <w:ind w:left="309" w:right="0" w:hanging="199"/>
        <w:jc w:val="left"/>
        <w:rPr>
          <w:sz w:val="20"/>
        </w:rPr>
      </w:pPr>
      <w:r>
        <w:rPr>
          <w:b/>
          <w:color w:val="231F20"/>
          <w:sz w:val="20"/>
        </w:rPr>
        <w:t>ssksspohpi’yi </w:t>
      </w:r>
      <w:r>
        <w:rPr>
          <w:i/>
          <w:color w:val="231F20"/>
          <w:sz w:val="20"/>
        </w:rPr>
        <w:t>vii</w:t>
      </w:r>
      <w:r>
        <w:rPr>
          <w:color w:val="231F20"/>
          <w:sz w:val="20"/>
        </w:rPr>
        <w:t>; rebound, bounce; </w:t>
      </w:r>
      <w:r>
        <w:rPr>
          <w:b/>
          <w:color w:val="231F20"/>
          <w:sz w:val="20"/>
        </w:rPr>
        <w:t>issksspohpí’wa omi isttsíkihkina’siyi </w:t>
      </w:r>
      <w:r>
        <w:rPr>
          <w:color w:val="231F20"/>
          <w:sz w:val="20"/>
        </w:rPr>
        <w:t>the cheque bounced; </w:t>
      </w:r>
      <w:r>
        <w:rPr>
          <w:b/>
          <w:color w:val="231F20"/>
          <w:sz w:val="20"/>
        </w:rPr>
        <w:t>ikkámssksspohpi’yisi </w:t>
      </w:r>
      <w:r>
        <w:rPr>
          <w:color w:val="231F20"/>
          <w:sz w:val="20"/>
        </w:rPr>
        <w:t>if it bounces; Note: yi loss.</w:t>
      </w:r>
    </w:p>
    <w:p>
      <w:pPr>
        <w:spacing w:line="249" w:lineRule="auto" w:before="1"/>
        <w:ind w:left="311" w:right="152" w:hanging="201"/>
        <w:jc w:val="left"/>
        <w:rPr>
          <w:sz w:val="20"/>
        </w:rPr>
      </w:pPr>
      <w:r>
        <w:rPr>
          <w:b/>
          <w:color w:val="231F20"/>
          <w:sz w:val="20"/>
        </w:rPr>
        <w:t>sso </w:t>
      </w:r>
      <w:r>
        <w:rPr>
          <w:i/>
          <w:color w:val="231F20"/>
          <w:sz w:val="20"/>
        </w:rPr>
        <w:t>adt; </w:t>
      </w:r>
      <w:r>
        <w:rPr>
          <w:color w:val="231F20"/>
          <w:sz w:val="20"/>
        </w:rPr>
        <w:t>close to the edge of; </w:t>
      </w:r>
      <w:r>
        <w:rPr>
          <w:b/>
          <w:color w:val="231F20"/>
          <w:sz w:val="20"/>
        </w:rPr>
        <w:t>itsssáípoyiwa anni ááksi’ksaahkoyi </w:t>
      </w:r>
      <w:r>
        <w:rPr>
          <w:color w:val="231F20"/>
          <w:sz w:val="20"/>
        </w:rPr>
        <w:t>he is standing close to the edge of the cliff; </w:t>
      </w:r>
      <w:r>
        <w:rPr>
          <w:b/>
          <w:color w:val="231F20"/>
          <w:sz w:val="20"/>
        </w:rPr>
        <w:t>stámitsssóópiiyaawa anni niítahtaayi </w:t>
      </w:r>
      <w:r>
        <w:rPr>
          <w:color w:val="231F20"/>
          <w:sz w:val="20"/>
        </w:rPr>
        <w:t>they lived along the edge of the river.</w:t>
      </w:r>
    </w:p>
    <w:p>
      <w:pPr>
        <w:spacing w:before="3"/>
        <w:ind w:left="111" w:right="0" w:firstLine="0"/>
        <w:jc w:val="left"/>
        <w:rPr>
          <w:sz w:val="20"/>
        </w:rPr>
      </w:pPr>
      <w:r>
        <w:rPr>
          <w:b/>
          <w:color w:val="231F20"/>
          <w:sz w:val="20"/>
        </w:rPr>
        <w:t>ssohki </w:t>
      </w:r>
      <w:r>
        <w:rPr>
          <w:i/>
          <w:color w:val="231F20"/>
          <w:sz w:val="20"/>
        </w:rPr>
        <w:t>vti</w:t>
      </w:r>
      <w:r>
        <w:rPr>
          <w:color w:val="231F20"/>
          <w:sz w:val="20"/>
        </w:rPr>
        <w:t>; try; </w:t>
      </w:r>
      <w:r>
        <w:rPr>
          <w:b/>
          <w:color w:val="231F20"/>
          <w:sz w:val="20"/>
        </w:rPr>
        <w:t>nitáaksssohkiihpa kitánikkihpi </w:t>
      </w:r>
      <w:r>
        <w:rPr>
          <w:color w:val="231F20"/>
          <w:sz w:val="20"/>
        </w:rPr>
        <w:t>I will try what you told me.</w:t>
      </w:r>
    </w:p>
    <w:p>
      <w:pPr>
        <w:spacing w:before="10"/>
        <w:ind w:left="111" w:right="0" w:firstLine="0"/>
        <w:jc w:val="left"/>
        <w:rPr>
          <w:sz w:val="20"/>
        </w:rPr>
      </w:pPr>
      <w:r>
        <w:rPr>
          <w:b/>
          <w:color w:val="231F20"/>
          <w:sz w:val="20"/>
        </w:rPr>
        <w:t>ssok </w:t>
      </w:r>
      <w:r>
        <w:rPr>
          <w:i/>
          <w:color w:val="231F20"/>
          <w:sz w:val="20"/>
        </w:rPr>
        <w:t>vrt; </w:t>
      </w:r>
      <w:r>
        <w:rPr>
          <w:color w:val="231F20"/>
          <w:sz w:val="20"/>
        </w:rPr>
        <w:t>heavy; see </w:t>
      </w:r>
      <w:r>
        <w:rPr>
          <w:b/>
          <w:color w:val="231F20"/>
          <w:sz w:val="20"/>
        </w:rPr>
        <w:t>ssoko </w:t>
      </w:r>
      <w:r>
        <w:rPr>
          <w:color w:val="231F20"/>
          <w:sz w:val="20"/>
        </w:rPr>
        <w:t>be heavy.</w:t>
      </w:r>
    </w:p>
    <w:p>
      <w:pPr>
        <w:spacing w:line="249" w:lineRule="auto" w:before="10"/>
        <w:ind w:left="312" w:right="547" w:hanging="202"/>
        <w:jc w:val="left"/>
        <w:rPr>
          <w:sz w:val="20"/>
        </w:rPr>
      </w:pPr>
      <w:r>
        <w:rPr>
          <w:b/>
          <w:color w:val="231F20"/>
          <w:sz w:val="20"/>
        </w:rPr>
        <w:t>ssokááhkiaaki </w:t>
      </w:r>
      <w:r>
        <w:rPr>
          <w:i/>
          <w:color w:val="231F20"/>
          <w:sz w:val="20"/>
        </w:rPr>
        <w:t>vai</w:t>
      </w:r>
      <w:r>
        <w:rPr>
          <w:color w:val="231F20"/>
          <w:sz w:val="20"/>
        </w:rPr>
        <w:t>; weigh (something); </w:t>
      </w:r>
      <w:r>
        <w:rPr>
          <w:b/>
          <w:color w:val="231F20"/>
          <w:sz w:val="20"/>
        </w:rPr>
        <w:t>ssokaahkiaakit! </w:t>
      </w:r>
      <w:r>
        <w:rPr>
          <w:color w:val="231F20"/>
          <w:sz w:val="20"/>
        </w:rPr>
        <w:t>weigh!; </w:t>
      </w:r>
      <w:r>
        <w:rPr>
          <w:b/>
          <w:color w:val="231F20"/>
          <w:sz w:val="20"/>
        </w:rPr>
        <w:t>issokááhkiaakiwa </w:t>
      </w:r>
      <w:r>
        <w:rPr>
          <w:color w:val="231F20"/>
          <w:sz w:val="20"/>
        </w:rPr>
        <w:t>he weighed; </w:t>
      </w:r>
      <w:r>
        <w:rPr>
          <w:b/>
          <w:color w:val="231F20"/>
          <w:sz w:val="20"/>
        </w:rPr>
        <w:t>nítsssokááhkiaaki </w:t>
      </w:r>
      <w:r>
        <w:rPr>
          <w:color w:val="231F20"/>
          <w:sz w:val="20"/>
        </w:rPr>
        <w:t>I weighed (s.t.); Rel. stem: </w:t>
      </w:r>
      <w:r>
        <w:rPr>
          <w:i/>
          <w:color w:val="231F20"/>
          <w:sz w:val="20"/>
        </w:rPr>
        <w:t>vti </w:t>
      </w:r>
      <w:r>
        <w:rPr>
          <w:b/>
          <w:color w:val="231F20"/>
          <w:sz w:val="20"/>
        </w:rPr>
        <w:t>ssokaahki </w:t>
      </w:r>
      <w:r>
        <w:rPr>
          <w:color w:val="231F20"/>
          <w:sz w:val="20"/>
        </w:rPr>
        <w:t>weigh.</w:t>
      </w:r>
    </w:p>
    <w:p>
      <w:pPr>
        <w:spacing w:line="249" w:lineRule="auto" w:before="2"/>
        <w:ind w:left="302" w:right="303" w:hanging="192"/>
        <w:jc w:val="left"/>
        <w:rPr>
          <w:sz w:val="20"/>
        </w:rPr>
      </w:pPr>
      <w:r>
        <w:rPr>
          <w:b/>
          <w:color w:val="231F20"/>
          <w:sz w:val="20"/>
        </w:rPr>
        <w:t>ssoka’pssi </w:t>
      </w:r>
      <w:r>
        <w:rPr>
          <w:i/>
          <w:color w:val="231F20"/>
          <w:sz w:val="20"/>
        </w:rPr>
        <w:t>vai</w:t>
      </w:r>
      <w:r>
        <w:rPr>
          <w:color w:val="231F20"/>
          <w:sz w:val="20"/>
        </w:rPr>
        <w:t>; become pregnant (lit.: be heavy (with child)); </w:t>
      </w:r>
      <w:r>
        <w:rPr>
          <w:b/>
          <w:color w:val="231F20"/>
          <w:sz w:val="20"/>
        </w:rPr>
        <w:t>(ssoka’pssit!) </w:t>
      </w:r>
      <w:r>
        <w:rPr>
          <w:color w:val="231F20"/>
          <w:sz w:val="20"/>
        </w:rPr>
        <w:t>(become heavy with child!); </w:t>
      </w:r>
      <w:r>
        <w:rPr>
          <w:b/>
          <w:color w:val="231F20"/>
          <w:sz w:val="20"/>
        </w:rPr>
        <w:t>issoká’pssiwa </w:t>
      </w:r>
      <w:r>
        <w:rPr>
          <w:color w:val="231F20"/>
          <w:sz w:val="20"/>
        </w:rPr>
        <w:t>she is/was pregnant; </w:t>
      </w:r>
      <w:r>
        <w:rPr>
          <w:b/>
          <w:color w:val="231F20"/>
          <w:sz w:val="20"/>
        </w:rPr>
        <w:t>nitsssoka’pssi </w:t>
      </w:r>
      <w:r>
        <w:rPr>
          <w:color w:val="231F20"/>
          <w:sz w:val="20"/>
        </w:rPr>
        <w:t>I am/was heavy (with child); </w:t>
      </w:r>
      <w:r>
        <w:rPr>
          <w:b/>
          <w:color w:val="231F20"/>
          <w:sz w:val="20"/>
        </w:rPr>
        <w:t>ákáíssoka’pssiwa </w:t>
      </w:r>
      <w:r>
        <w:rPr>
          <w:color w:val="231F20"/>
          <w:sz w:val="20"/>
        </w:rPr>
        <w:t>she has become pregnant/heavy.</w:t>
      </w:r>
    </w:p>
    <w:p>
      <w:pPr>
        <w:spacing w:line="249" w:lineRule="auto" w:before="3"/>
        <w:ind w:left="303" w:right="0" w:hanging="192"/>
        <w:jc w:val="left"/>
        <w:rPr>
          <w:sz w:val="20"/>
        </w:rPr>
      </w:pPr>
      <w:r>
        <w:rPr>
          <w:b/>
          <w:color w:val="231F20"/>
          <w:sz w:val="20"/>
        </w:rPr>
        <w:t>ssoko </w:t>
      </w:r>
      <w:r>
        <w:rPr>
          <w:i/>
          <w:color w:val="231F20"/>
          <w:sz w:val="20"/>
        </w:rPr>
        <w:t>vii; </w:t>
      </w:r>
      <w:r>
        <w:rPr>
          <w:color w:val="231F20"/>
          <w:sz w:val="20"/>
        </w:rPr>
        <w:t>be heavy in weight; </w:t>
      </w:r>
      <w:r>
        <w:rPr>
          <w:b/>
          <w:color w:val="231F20"/>
          <w:sz w:val="20"/>
        </w:rPr>
        <w:t>íssokówa </w:t>
      </w:r>
      <w:r>
        <w:rPr>
          <w:color w:val="231F20"/>
          <w:sz w:val="20"/>
        </w:rPr>
        <w:t>it is heavy; </w:t>
      </w:r>
      <w:r>
        <w:rPr>
          <w:b/>
          <w:color w:val="231F20"/>
          <w:sz w:val="20"/>
        </w:rPr>
        <w:t>ni’tssokowa </w:t>
      </w:r>
      <w:r>
        <w:rPr>
          <w:color w:val="231F20"/>
          <w:sz w:val="20"/>
        </w:rPr>
        <w:t>one pound (weight); Rel. stem: </w:t>
      </w:r>
      <w:r>
        <w:rPr>
          <w:i/>
          <w:color w:val="231F20"/>
          <w:sz w:val="20"/>
        </w:rPr>
        <w:t>vai </w:t>
      </w:r>
      <w:r>
        <w:rPr>
          <w:b/>
          <w:color w:val="231F20"/>
          <w:sz w:val="20"/>
        </w:rPr>
        <w:t>ssoksi </w:t>
      </w:r>
      <w:r>
        <w:rPr>
          <w:color w:val="231F20"/>
          <w:sz w:val="20"/>
        </w:rPr>
        <w:t>be heavy in weight; Note: stative.</w:t>
      </w:r>
    </w:p>
    <w:p>
      <w:pPr>
        <w:spacing w:line="249" w:lineRule="auto" w:before="2"/>
        <w:ind w:left="312" w:right="331" w:hanging="201"/>
        <w:jc w:val="left"/>
        <w:rPr>
          <w:sz w:val="20"/>
        </w:rPr>
      </w:pPr>
      <w:r>
        <w:rPr>
          <w:b/>
          <w:color w:val="231F20"/>
          <w:sz w:val="20"/>
        </w:rPr>
        <w:t>ssoksksin </w:t>
      </w:r>
      <w:r>
        <w:rPr>
          <w:i/>
          <w:color w:val="231F20"/>
          <w:sz w:val="20"/>
        </w:rPr>
        <w:t>vta; </w:t>
      </w:r>
      <w:r>
        <w:rPr>
          <w:color w:val="231F20"/>
          <w:sz w:val="20"/>
        </w:rPr>
        <w:t>paint the face of (for initiation into a society); </w:t>
      </w:r>
      <w:r>
        <w:rPr>
          <w:b/>
          <w:color w:val="231F20"/>
          <w:sz w:val="20"/>
        </w:rPr>
        <w:t>issoksksinisa! </w:t>
      </w:r>
      <w:r>
        <w:rPr>
          <w:color w:val="231F20"/>
          <w:sz w:val="20"/>
        </w:rPr>
        <w:t>paint his face!; </w:t>
      </w:r>
      <w:r>
        <w:rPr>
          <w:b/>
          <w:color w:val="231F20"/>
          <w:sz w:val="20"/>
        </w:rPr>
        <w:t>issoksksiniiwáyi </w:t>
      </w:r>
      <w:r>
        <w:rPr>
          <w:color w:val="231F20"/>
          <w:sz w:val="20"/>
        </w:rPr>
        <w:t>he painted her face; </w:t>
      </w:r>
      <w:r>
        <w:rPr>
          <w:b/>
          <w:color w:val="231F20"/>
          <w:sz w:val="20"/>
        </w:rPr>
        <w:t>nitsssoksksinoka </w:t>
      </w:r>
      <w:r>
        <w:rPr>
          <w:color w:val="231F20"/>
          <w:sz w:val="20"/>
        </w:rPr>
        <w:t>she painted my face.</w:t>
      </w:r>
    </w:p>
    <w:p>
      <w:pPr>
        <w:spacing w:line="249" w:lineRule="auto" w:before="2"/>
        <w:ind w:left="305" w:right="0" w:hanging="194"/>
        <w:jc w:val="left"/>
        <w:rPr>
          <w:sz w:val="20"/>
        </w:rPr>
      </w:pPr>
      <w:r>
        <w:rPr>
          <w:b/>
          <w:color w:val="231F20"/>
          <w:sz w:val="20"/>
        </w:rPr>
        <w:t>ssoohkimaa </w:t>
      </w:r>
      <w:r>
        <w:rPr>
          <w:i/>
          <w:color w:val="231F20"/>
          <w:sz w:val="20"/>
        </w:rPr>
        <w:t>vai; </w:t>
      </w:r>
      <w:r>
        <w:rPr>
          <w:color w:val="231F20"/>
          <w:sz w:val="20"/>
        </w:rPr>
        <w:t>clean the barrel of a gun; </w:t>
      </w:r>
      <w:r>
        <w:rPr>
          <w:b/>
          <w:color w:val="231F20"/>
          <w:sz w:val="20"/>
        </w:rPr>
        <w:t>ssoohkimaat! </w:t>
      </w:r>
      <w:r>
        <w:rPr>
          <w:color w:val="231F20"/>
          <w:sz w:val="20"/>
        </w:rPr>
        <w:t>clean the barrel of a gun!; </w:t>
      </w:r>
      <w:r>
        <w:rPr>
          <w:b/>
          <w:color w:val="231F20"/>
          <w:sz w:val="20"/>
        </w:rPr>
        <w:t>issoohkimaawa </w:t>
      </w:r>
      <w:r>
        <w:rPr>
          <w:color w:val="231F20"/>
          <w:sz w:val="20"/>
        </w:rPr>
        <w:t>he cleaned the barrel; </w:t>
      </w:r>
      <w:r>
        <w:rPr>
          <w:b/>
          <w:color w:val="231F20"/>
          <w:sz w:val="20"/>
        </w:rPr>
        <w:t>nitsssoohkimaa </w:t>
      </w:r>
      <w:r>
        <w:rPr>
          <w:color w:val="231F20"/>
          <w:sz w:val="20"/>
        </w:rPr>
        <w:t>I cleaned the barrel of a gun; Rel. stem: </w:t>
      </w:r>
      <w:r>
        <w:rPr>
          <w:i/>
          <w:color w:val="231F20"/>
          <w:sz w:val="20"/>
        </w:rPr>
        <w:t>vta </w:t>
      </w:r>
      <w:r>
        <w:rPr>
          <w:b/>
          <w:color w:val="231F20"/>
          <w:sz w:val="20"/>
        </w:rPr>
        <w:t>ssoohki </w:t>
      </w:r>
      <w:r>
        <w:rPr>
          <w:color w:val="231F20"/>
          <w:sz w:val="20"/>
        </w:rPr>
        <w:t>clean (the gun barrel).</w:t>
      </w:r>
    </w:p>
    <w:p>
      <w:pPr>
        <w:spacing w:line="249" w:lineRule="auto" w:before="3"/>
        <w:ind w:left="309" w:right="0" w:hanging="199"/>
        <w:jc w:val="left"/>
        <w:rPr>
          <w:b/>
          <w:sz w:val="20"/>
        </w:rPr>
      </w:pPr>
      <w:r>
        <w:rPr>
          <w:b/>
          <w:color w:val="231F20"/>
          <w:sz w:val="20"/>
        </w:rPr>
        <w:t>ssoohsi </w:t>
      </w:r>
      <w:r>
        <w:rPr>
          <w:i/>
          <w:color w:val="231F20"/>
          <w:sz w:val="20"/>
        </w:rPr>
        <w:t>vai; </w:t>
      </w:r>
      <w:r>
        <w:rPr>
          <w:color w:val="231F20"/>
          <w:sz w:val="20"/>
        </w:rPr>
        <w:t>wipe, dry one’s self; </w:t>
      </w:r>
      <w:r>
        <w:rPr>
          <w:b/>
          <w:color w:val="231F20"/>
          <w:sz w:val="20"/>
        </w:rPr>
        <w:t>issóóhsit! </w:t>
      </w:r>
      <w:r>
        <w:rPr>
          <w:color w:val="231F20"/>
          <w:sz w:val="20"/>
        </w:rPr>
        <w:t>dry yourself!; </w:t>
      </w:r>
      <w:r>
        <w:rPr>
          <w:b/>
          <w:color w:val="231F20"/>
          <w:sz w:val="20"/>
        </w:rPr>
        <w:t>issóóhsiwa </w:t>
      </w:r>
      <w:r>
        <w:rPr>
          <w:color w:val="231F20"/>
          <w:sz w:val="20"/>
        </w:rPr>
        <w:t>she dried herself; </w:t>
      </w:r>
      <w:r>
        <w:rPr>
          <w:b/>
          <w:color w:val="231F20"/>
          <w:sz w:val="20"/>
        </w:rPr>
        <w:t>nítsssoohsi </w:t>
      </w:r>
      <w:r>
        <w:rPr>
          <w:color w:val="231F20"/>
          <w:sz w:val="20"/>
        </w:rPr>
        <w:t>I wiped myself off; cf. </w:t>
      </w:r>
      <w:r>
        <w:rPr>
          <w:b/>
          <w:color w:val="231F20"/>
          <w:sz w:val="20"/>
        </w:rPr>
        <w:t>ssi+ohsi.</w:t>
      </w:r>
    </w:p>
    <w:p>
      <w:pPr>
        <w:spacing w:before="2"/>
        <w:ind w:left="111" w:right="0" w:firstLine="0"/>
        <w:jc w:val="left"/>
        <w:rPr>
          <w:sz w:val="20"/>
        </w:rPr>
      </w:pPr>
      <w:r>
        <w:rPr>
          <w:b/>
          <w:color w:val="231F20"/>
          <w:sz w:val="20"/>
        </w:rPr>
        <w:t>ssó’to </w:t>
      </w:r>
      <w:r>
        <w:rPr>
          <w:i/>
          <w:color w:val="231F20"/>
          <w:sz w:val="20"/>
        </w:rPr>
        <w:t>vta</w:t>
      </w:r>
      <w:r>
        <w:rPr>
          <w:color w:val="231F20"/>
          <w:sz w:val="20"/>
        </w:rPr>
        <w:t>; feel (by touching); </w:t>
      </w:r>
      <w:r>
        <w:rPr>
          <w:b/>
          <w:color w:val="231F20"/>
          <w:sz w:val="20"/>
        </w:rPr>
        <w:t>issó’toosa! </w:t>
      </w:r>
      <w:r>
        <w:rPr>
          <w:color w:val="231F20"/>
          <w:sz w:val="20"/>
        </w:rPr>
        <w:t>feel him!; </w:t>
      </w:r>
      <w:r>
        <w:rPr>
          <w:b/>
          <w:color w:val="231F20"/>
          <w:sz w:val="20"/>
        </w:rPr>
        <w:t>issó’toyiiwáyi </w:t>
      </w:r>
      <w:r>
        <w:rPr>
          <w:color w:val="231F20"/>
          <w:sz w:val="20"/>
        </w:rPr>
        <w:t>she felt him;</w:t>
      </w:r>
    </w:p>
    <w:p>
      <w:pPr>
        <w:spacing w:before="10"/>
        <w:ind w:left="310" w:right="0" w:firstLine="0"/>
        <w:jc w:val="left"/>
        <w:rPr>
          <w:sz w:val="20"/>
        </w:rPr>
      </w:pPr>
      <w:r>
        <w:rPr>
          <w:b/>
          <w:color w:val="231F20"/>
          <w:sz w:val="20"/>
        </w:rPr>
        <w:t>nítsssó’tooka </w:t>
      </w:r>
      <w:r>
        <w:rPr>
          <w:color w:val="231F20"/>
          <w:sz w:val="20"/>
        </w:rPr>
        <w:t>she felt me; Rel. stem: </w:t>
      </w:r>
      <w:r>
        <w:rPr>
          <w:i/>
          <w:color w:val="231F20"/>
          <w:sz w:val="20"/>
        </w:rPr>
        <w:t>vta </w:t>
      </w:r>
      <w:r>
        <w:rPr>
          <w:b/>
          <w:color w:val="231F20"/>
          <w:sz w:val="20"/>
        </w:rPr>
        <w:t>sso’tsi </w:t>
      </w:r>
      <w:r>
        <w:rPr>
          <w:color w:val="231F20"/>
          <w:sz w:val="20"/>
        </w:rPr>
        <w:t>feel.</w:t>
      </w:r>
    </w:p>
    <w:p>
      <w:pPr>
        <w:spacing w:before="10"/>
        <w:ind w:left="111" w:right="0" w:firstLine="0"/>
        <w:jc w:val="left"/>
        <w:rPr>
          <w:sz w:val="20"/>
        </w:rPr>
      </w:pPr>
      <w:r>
        <w:rPr>
          <w:b/>
          <w:color w:val="231F20"/>
          <w:sz w:val="20"/>
        </w:rPr>
        <w:t>ssp </w:t>
      </w:r>
      <w:r>
        <w:rPr>
          <w:i/>
          <w:color w:val="231F20"/>
          <w:sz w:val="20"/>
        </w:rPr>
        <w:t>med; </w:t>
      </w:r>
      <w:r>
        <w:rPr>
          <w:color w:val="231F20"/>
          <w:sz w:val="20"/>
        </w:rPr>
        <w:t>head/hair; see </w:t>
      </w:r>
      <w:r>
        <w:rPr>
          <w:b/>
          <w:color w:val="231F20"/>
          <w:sz w:val="20"/>
        </w:rPr>
        <w:t>isttsisspi </w:t>
      </w:r>
      <w:r>
        <w:rPr>
          <w:color w:val="231F20"/>
          <w:sz w:val="20"/>
        </w:rPr>
        <w:t>have a headache; see </w:t>
      </w:r>
      <w:r>
        <w:rPr>
          <w:b/>
          <w:color w:val="231F20"/>
          <w:sz w:val="20"/>
        </w:rPr>
        <w:t>ikksspi </w:t>
      </w:r>
      <w:r>
        <w:rPr>
          <w:color w:val="231F20"/>
          <w:sz w:val="20"/>
        </w:rPr>
        <w:t>hit on the head.</w:t>
      </w:r>
    </w:p>
    <w:p>
      <w:pPr>
        <w:spacing w:before="10"/>
        <w:ind w:left="111" w:right="0" w:firstLine="0"/>
        <w:jc w:val="left"/>
        <w:rPr>
          <w:sz w:val="20"/>
        </w:rPr>
      </w:pPr>
      <w:r>
        <w:rPr>
          <w:b/>
          <w:color w:val="231F20"/>
          <w:sz w:val="20"/>
        </w:rPr>
        <w:t>ssp </w:t>
      </w:r>
      <w:r>
        <w:rPr>
          <w:i/>
          <w:color w:val="231F20"/>
          <w:sz w:val="20"/>
        </w:rPr>
        <w:t>adt; </w:t>
      </w:r>
      <w:r>
        <w:rPr>
          <w:color w:val="231F20"/>
          <w:sz w:val="20"/>
        </w:rPr>
        <w:t>up, high; see </w:t>
      </w:r>
      <w:r>
        <w:rPr>
          <w:b/>
          <w:color w:val="231F20"/>
          <w:sz w:val="20"/>
        </w:rPr>
        <w:t>sspinni </w:t>
      </w:r>
      <w:r>
        <w:rPr>
          <w:color w:val="231F20"/>
          <w:sz w:val="20"/>
        </w:rPr>
        <w:t>lift; see </w:t>
      </w:r>
      <w:r>
        <w:rPr>
          <w:b/>
          <w:color w:val="231F20"/>
          <w:sz w:val="20"/>
        </w:rPr>
        <w:t>sspoohtsi </w:t>
      </w:r>
      <w:r>
        <w:rPr>
          <w:color w:val="231F20"/>
          <w:sz w:val="20"/>
        </w:rPr>
        <w:t>skyward; see</w:t>
      </w:r>
    </w:p>
    <w:p>
      <w:pPr>
        <w:spacing w:before="10"/>
        <w:ind w:left="312" w:right="0" w:firstLine="0"/>
        <w:jc w:val="left"/>
        <w:rPr>
          <w:sz w:val="20"/>
        </w:rPr>
      </w:pPr>
      <w:r>
        <w:rPr>
          <w:b/>
          <w:color w:val="231F20"/>
          <w:sz w:val="20"/>
        </w:rPr>
        <w:t>sspattakinakimm </w:t>
      </w:r>
      <w:r>
        <w:rPr>
          <w:color w:val="231F20"/>
          <w:sz w:val="20"/>
        </w:rPr>
        <w:t>giraffe; see </w:t>
      </w:r>
      <w:r>
        <w:rPr>
          <w:b/>
          <w:color w:val="231F20"/>
          <w:sz w:val="20"/>
        </w:rPr>
        <w:t>sspii </w:t>
      </w:r>
      <w:r>
        <w:rPr>
          <w:color w:val="231F20"/>
          <w:sz w:val="20"/>
        </w:rPr>
        <w:t>be high; see </w:t>
      </w:r>
      <w:r>
        <w:rPr>
          <w:b/>
          <w:color w:val="231F20"/>
          <w:sz w:val="20"/>
        </w:rPr>
        <w:t>sspitaa </w:t>
      </w:r>
      <w:r>
        <w:rPr>
          <w:color w:val="231F20"/>
          <w:sz w:val="20"/>
        </w:rPr>
        <w:t>be tall.</w:t>
      </w:r>
    </w:p>
    <w:p>
      <w:pPr>
        <w:spacing w:before="10"/>
        <w:ind w:left="112" w:right="0" w:firstLine="0"/>
        <w:jc w:val="left"/>
        <w:rPr>
          <w:sz w:val="20"/>
        </w:rPr>
      </w:pPr>
      <w:r>
        <w:rPr>
          <w:b/>
          <w:color w:val="231F20"/>
          <w:sz w:val="20"/>
        </w:rPr>
        <w:t>sspaahki </w:t>
      </w:r>
      <w:r>
        <w:rPr>
          <w:i/>
          <w:color w:val="231F20"/>
          <w:sz w:val="20"/>
        </w:rPr>
        <w:t>vti; </w:t>
      </w:r>
      <w:r>
        <w:rPr>
          <w:color w:val="231F20"/>
          <w:sz w:val="20"/>
        </w:rPr>
        <w:t>pry up; </w:t>
      </w:r>
      <w:r>
        <w:rPr>
          <w:b/>
          <w:color w:val="231F20"/>
          <w:sz w:val="20"/>
        </w:rPr>
        <w:t>isspááhkit! </w:t>
      </w:r>
      <w:r>
        <w:rPr>
          <w:color w:val="231F20"/>
          <w:sz w:val="20"/>
        </w:rPr>
        <w:t>pry it up!; </w:t>
      </w:r>
      <w:r>
        <w:rPr>
          <w:b/>
          <w:color w:val="231F20"/>
          <w:sz w:val="20"/>
        </w:rPr>
        <w:t>isspááhkimáyi </w:t>
      </w:r>
      <w:r>
        <w:rPr>
          <w:color w:val="231F20"/>
          <w:sz w:val="20"/>
        </w:rPr>
        <w:t>she pried it up;</w:t>
      </w:r>
    </w:p>
    <w:p>
      <w:pPr>
        <w:spacing w:before="10"/>
        <w:ind w:left="310" w:right="0" w:firstLine="0"/>
        <w:jc w:val="left"/>
        <w:rPr>
          <w:sz w:val="20"/>
        </w:rPr>
      </w:pPr>
      <w:r>
        <w:rPr>
          <w:b/>
          <w:color w:val="231F20"/>
          <w:sz w:val="20"/>
        </w:rPr>
        <w:t>nitsspááhkii’pa </w:t>
      </w:r>
      <w:r>
        <w:rPr>
          <w:color w:val="231F20"/>
          <w:sz w:val="20"/>
        </w:rPr>
        <w:t>I pried it up.</w:t>
      </w:r>
    </w:p>
    <w:p>
      <w:pPr>
        <w:spacing w:before="10"/>
        <w:ind w:left="112" w:right="0" w:firstLine="0"/>
        <w:jc w:val="left"/>
        <w:rPr>
          <w:sz w:val="20"/>
        </w:rPr>
      </w:pPr>
      <w:r>
        <w:rPr>
          <w:b/>
          <w:color w:val="231F20"/>
          <w:sz w:val="20"/>
        </w:rPr>
        <w:t>sspahko </w:t>
      </w:r>
      <w:r>
        <w:rPr>
          <w:i/>
          <w:color w:val="231F20"/>
          <w:sz w:val="20"/>
        </w:rPr>
        <w:t>nin</w:t>
      </w:r>
      <w:r>
        <w:rPr>
          <w:color w:val="231F20"/>
          <w:sz w:val="20"/>
        </w:rPr>
        <w:t>; hill; </w:t>
      </w:r>
      <w:r>
        <w:rPr>
          <w:b/>
          <w:color w:val="231F20"/>
          <w:sz w:val="20"/>
        </w:rPr>
        <w:t>sspahkoists </w:t>
      </w:r>
      <w:r>
        <w:rPr>
          <w:color w:val="231F20"/>
          <w:sz w:val="20"/>
        </w:rPr>
        <w:t>hills</w:t>
      </w:r>
    </w:p>
    <w:p>
      <w:pPr>
        <w:spacing w:before="10"/>
        <w:ind w:left="112" w:right="0" w:firstLine="0"/>
        <w:jc w:val="left"/>
        <w:rPr>
          <w:b/>
          <w:sz w:val="20"/>
        </w:rPr>
      </w:pPr>
      <w:r>
        <w:rPr>
          <w:b/>
          <w:color w:val="231F20"/>
          <w:sz w:val="20"/>
        </w:rPr>
        <w:t>sspattakinakimm </w:t>
      </w:r>
      <w:r>
        <w:rPr>
          <w:i/>
          <w:color w:val="231F20"/>
          <w:sz w:val="20"/>
        </w:rPr>
        <w:t>nan; </w:t>
      </w:r>
      <w:r>
        <w:rPr>
          <w:color w:val="231F20"/>
          <w:sz w:val="20"/>
        </w:rPr>
        <w:t>giraffe; </w:t>
      </w:r>
      <w:r>
        <w:rPr>
          <w:b/>
          <w:color w:val="231F20"/>
          <w:sz w:val="20"/>
        </w:rPr>
        <w:t>sspáttakinakiiksi </w:t>
      </w:r>
      <w:r>
        <w:rPr>
          <w:color w:val="231F20"/>
          <w:sz w:val="20"/>
        </w:rPr>
        <w:t>giraffes</w:t>
      </w:r>
      <w:r>
        <w:rPr>
          <w:b/>
          <w:color w:val="231F20"/>
          <w:sz w:val="20"/>
        </w:rPr>
        <w:t>.</w:t>
      </w:r>
    </w:p>
    <w:p>
      <w:pPr>
        <w:spacing w:before="10"/>
        <w:ind w:left="112" w:right="0" w:firstLine="0"/>
        <w:jc w:val="left"/>
        <w:rPr>
          <w:b/>
          <w:sz w:val="20"/>
        </w:rPr>
      </w:pPr>
      <w:r>
        <w:rPr>
          <w:b/>
          <w:color w:val="231F20"/>
          <w:sz w:val="20"/>
        </w:rPr>
        <w:t>sspátsiko </w:t>
      </w:r>
      <w:r>
        <w:rPr>
          <w:i/>
          <w:color w:val="231F20"/>
          <w:sz w:val="20"/>
        </w:rPr>
        <w:t>nin</w:t>
      </w:r>
      <w:r>
        <w:rPr>
          <w:color w:val="231F20"/>
          <w:sz w:val="20"/>
        </w:rPr>
        <w:t>; sand; </w:t>
      </w:r>
      <w:r>
        <w:rPr>
          <w:b/>
          <w:color w:val="231F20"/>
          <w:sz w:val="20"/>
        </w:rPr>
        <w:t>soyísspatsikoyi </w:t>
      </w:r>
      <w:r>
        <w:rPr>
          <w:color w:val="231F20"/>
          <w:sz w:val="20"/>
        </w:rPr>
        <w:t>underwater sand; see </w:t>
      </w:r>
      <w:r>
        <w:rPr>
          <w:b/>
          <w:color w:val="231F20"/>
          <w:sz w:val="20"/>
        </w:rPr>
        <w:t>ómahksspátsiko</w:t>
      </w:r>
    </w:p>
    <w:p>
      <w:pPr>
        <w:pStyle w:val="Heading3"/>
        <w:spacing w:before="10"/>
        <w:ind w:left="310"/>
      </w:pPr>
      <w:r>
        <w:rPr>
          <w:color w:val="231F20"/>
        </w:rPr>
        <w:t>desert/ the hereafter.</w:t>
      </w:r>
    </w:p>
    <w:p>
      <w:pPr>
        <w:spacing w:before="10"/>
        <w:ind w:left="112" w:right="0" w:firstLine="0"/>
        <w:jc w:val="left"/>
        <w:rPr>
          <w:sz w:val="20"/>
        </w:rPr>
      </w:pPr>
      <w:r>
        <w:rPr>
          <w:b/>
          <w:color w:val="231F20"/>
          <w:sz w:val="20"/>
        </w:rPr>
        <w:t>sspayiikoan </w:t>
      </w:r>
      <w:r>
        <w:rPr>
          <w:i/>
          <w:color w:val="231F20"/>
          <w:sz w:val="20"/>
        </w:rPr>
        <w:t>nan; </w:t>
      </w:r>
      <w:r>
        <w:rPr>
          <w:color w:val="231F20"/>
          <w:sz w:val="20"/>
        </w:rPr>
        <w:t>a person of Mexican descent; </w:t>
      </w:r>
      <w:r>
        <w:rPr>
          <w:b/>
          <w:color w:val="231F20"/>
          <w:sz w:val="20"/>
        </w:rPr>
        <w:t>sspáyiikoaiksi </w:t>
      </w:r>
      <w:r>
        <w:rPr>
          <w:color w:val="231F20"/>
          <w:sz w:val="20"/>
        </w:rPr>
        <w:t>persons of</w:t>
      </w:r>
    </w:p>
    <w:p>
      <w:pPr>
        <w:spacing w:before="10"/>
        <w:ind w:left="308" w:right="0" w:firstLine="0"/>
        <w:jc w:val="left"/>
        <w:rPr>
          <w:sz w:val="20"/>
        </w:rPr>
      </w:pPr>
      <w:r>
        <w:rPr>
          <w:color w:val="231F20"/>
          <w:sz w:val="20"/>
        </w:rPr>
        <w:t>Mexican descent; </w:t>
      </w:r>
      <w:r>
        <w:rPr>
          <w:b/>
          <w:color w:val="231F20"/>
          <w:sz w:val="20"/>
        </w:rPr>
        <w:t>nítsspayiikoani </w:t>
      </w:r>
      <w:r>
        <w:rPr>
          <w:color w:val="231F20"/>
          <w:sz w:val="20"/>
        </w:rPr>
        <w:t>I’m Mexican.</w:t>
      </w:r>
    </w:p>
    <w:p>
      <w:pPr>
        <w:spacing w:after="0"/>
        <w:jc w:val="left"/>
        <w:rPr>
          <w:sz w:val="20"/>
        </w:rPr>
        <w:sectPr>
          <w:headerReference w:type="default" r:id="rId563"/>
          <w:pgSz w:w="7920" w:h="12960"/>
          <w:pgMar w:header="0" w:footer="720" w:top="600" w:bottom="900" w:left="620" w:right="620"/>
        </w:sectPr>
      </w:pPr>
    </w:p>
    <w:p>
      <w:pPr>
        <w:pStyle w:val="Heading2"/>
        <w:tabs>
          <w:tab w:pos="5268" w:val="left" w:leader="none"/>
        </w:tabs>
      </w:pPr>
      <w:r>
        <w:rPr>
          <w:color w:val="231F20"/>
        </w:rPr>
        <w:t>sspi</w:t>
        <w:tab/>
        <w:t>sspísttsikitsikin</w:t>
      </w:r>
    </w:p>
    <w:p>
      <w:pPr>
        <w:pStyle w:val="BodyText"/>
        <w:spacing w:before="7"/>
        <w:ind w:left="0"/>
        <w:rPr>
          <w:b/>
          <w:sz w:val="24"/>
        </w:rPr>
      </w:pPr>
    </w:p>
    <w:p>
      <w:pPr>
        <w:spacing w:line="249" w:lineRule="auto" w:before="0"/>
        <w:ind w:left="308" w:right="325" w:hanging="198"/>
        <w:jc w:val="left"/>
        <w:rPr>
          <w:sz w:val="20"/>
        </w:rPr>
      </w:pPr>
      <w:r>
        <w:rPr>
          <w:b/>
          <w:color w:val="231F20"/>
          <w:sz w:val="20"/>
        </w:rPr>
        <w:t>sspi </w:t>
      </w:r>
      <w:r>
        <w:rPr>
          <w:i/>
          <w:color w:val="231F20"/>
          <w:sz w:val="20"/>
        </w:rPr>
        <w:t>adt; </w:t>
      </w:r>
      <w:r>
        <w:rPr>
          <w:color w:val="231F20"/>
          <w:sz w:val="20"/>
        </w:rPr>
        <w:t>among, in the midst; </w:t>
      </w:r>
      <w:r>
        <w:rPr>
          <w:b/>
          <w:color w:val="231F20"/>
          <w:sz w:val="20"/>
        </w:rPr>
        <w:t>áísookáttsitsspiihpiyiwaiksi </w:t>
      </w:r>
      <w:r>
        <w:rPr>
          <w:color w:val="231F20"/>
          <w:sz w:val="20"/>
        </w:rPr>
        <w:t>then she would again be dancing among them; </w:t>
      </w:r>
      <w:r>
        <w:rPr>
          <w:b/>
          <w:color w:val="231F20"/>
          <w:sz w:val="20"/>
        </w:rPr>
        <w:t>nitsítsspioohtoo’pa </w:t>
      </w:r>
      <w:r>
        <w:rPr>
          <w:color w:val="231F20"/>
          <w:sz w:val="20"/>
        </w:rPr>
        <w:t>I placed it among (s.t.).</w:t>
      </w:r>
    </w:p>
    <w:p>
      <w:pPr>
        <w:spacing w:before="1"/>
        <w:ind w:left="110" w:right="0" w:firstLine="0"/>
        <w:jc w:val="left"/>
        <w:rPr>
          <w:sz w:val="20"/>
        </w:rPr>
      </w:pPr>
      <w:r>
        <w:rPr>
          <w:b/>
          <w:color w:val="231F20"/>
          <w:sz w:val="20"/>
        </w:rPr>
        <w:t>sspi </w:t>
      </w:r>
      <w:r>
        <w:rPr>
          <w:i/>
          <w:color w:val="231F20"/>
          <w:sz w:val="20"/>
        </w:rPr>
        <w:t>adt</w:t>
      </w:r>
      <w:r>
        <w:rPr>
          <w:color w:val="231F20"/>
          <w:sz w:val="20"/>
        </w:rPr>
        <w:t>; deeper; var. of </w:t>
      </w:r>
      <w:r>
        <w:rPr>
          <w:b/>
          <w:color w:val="231F20"/>
          <w:sz w:val="20"/>
        </w:rPr>
        <w:t>akisspi</w:t>
      </w:r>
      <w:r>
        <w:rPr>
          <w:color w:val="231F20"/>
          <w:sz w:val="20"/>
        </w:rPr>
        <w:t>.</w:t>
      </w:r>
    </w:p>
    <w:p>
      <w:pPr>
        <w:spacing w:line="249" w:lineRule="auto" w:before="10"/>
        <w:ind w:left="309" w:right="139" w:hanging="199"/>
        <w:jc w:val="left"/>
        <w:rPr>
          <w:sz w:val="20"/>
        </w:rPr>
      </w:pPr>
      <w:r>
        <w:rPr>
          <w:b/>
          <w:color w:val="231F20"/>
          <w:sz w:val="20"/>
        </w:rPr>
        <w:t>sspihka  </w:t>
      </w:r>
      <w:r>
        <w:rPr>
          <w:i/>
          <w:color w:val="231F20"/>
          <w:sz w:val="20"/>
        </w:rPr>
        <w:t>vta; </w:t>
      </w:r>
      <w:r>
        <w:rPr>
          <w:color w:val="231F20"/>
          <w:sz w:val="20"/>
        </w:rPr>
        <w:t>offer to the sun in anger, place a curse on; </w:t>
      </w:r>
      <w:r>
        <w:rPr>
          <w:b/>
          <w:color w:val="231F20"/>
          <w:sz w:val="20"/>
        </w:rPr>
        <w:t>sspihkáísa! </w:t>
      </w:r>
      <w:r>
        <w:rPr>
          <w:color w:val="231F20"/>
          <w:sz w:val="20"/>
        </w:rPr>
        <w:t>offer him to the sun!; </w:t>
      </w:r>
      <w:r>
        <w:rPr>
          <w:b/>
          <w:color w:val="231F20"/>
          <w:sz w:val="20"/>
        </w:rPr>
        <w:t>isspihkáíiwa </w:t>
      </w:r>
      <w:r>
        <w:rPr>
          <w:color w:val="231F20"/>
          <w:sz w:val="20"/>
        </w:rPr>
        <w:t>he angrily offered her to the sun; </w:t>
      </w:r>
      <w:r>
        <w:rPr>
          <w:b/>
          <w:color w:val="231F20"/>
          <w:sz w:val="20"/>
        </w:rPr>
        <w:t>nítsspihkaoka</w:t>
      </w:r>
      <w:r>
        <w:rPr>
          <w:b/>
          <w:color w:val="231F20"/>
          <w:spacing w:val="-27"/>
          <w:sz w:val="20"/>
        </w:rPr>
        <w:t> </w:t>
      </w:r>
      <w:r>
        <w:rPr>
          <w:color w:val="231F20"/>
          <w:sz w:val="20"/>
        </w:rPr>
        <w:t>she cursed me by offering me to the</w:t>
      </w:r>
      <w:r>
        <w:rPr>
          <w:color w:val="231F20"/>
          <w:spacing w:val="-1"/>
          <w:sz w:val="20"/>
        </w:rPr>
        <w:t> </w:t>
      </w:r>
      <w:r>
        <w:rPr>
          <w:color w:val="231F20"/>
          <w:sz w:val="20"/>
        </w:rPr>
        <w:t>sun.</w:t>
      </w:r>
    </w:p>
    <w:p>
      <w:pPr>
        <w:spacing w:line="249" w:lineRule="auto" w:before="3"/>
        <w:ind w:left="309" w:right="417" w:hanging="199"/>
        <w:jc w:val="left"/>
        <w:rPr>
          <w:sz w:val="20"/>
        </w:rPr>
      </w:pPr>
      <w:r>
        <w:rPr>
          <w:b/>
          <w:color w:val="231F20"/>
          <w:sz w:val="20"/>
        </w:rPr>
        <w:t>sspihki </w:t>
      </w:r>
      <w:r>
        <w:rPr>
          <w:i/>
          <w:color w:val="231F20"/>
          <w:sz w:val="20"/>
        </w:rPr>
        <w:t>vti; </w:t>
      </w:r>
      <w:r>
        <w:rPr>
          <w:color w:val="231F20"/>
          <w:sz w:val="20"/>
        </w:rPr>
        <w:t>slack off toward, reduce effort in; </w:t>
      </w:r>
      <w:r>
        <w:rPr>
          <w:b/>
          <w:color w:val="231F20"/>
          <w:sz w:val="20"/>
        </w:rPr>
        <w:t>miináttsspihkit kitsisttsiistomssini! </w:t>
      </w:r>
      <w:r>
        <w:rPr>
          <w:color w:val="231F20"/>
          <w:sz w:val="20"/>
        </w:rPr>
        <w:t>don’t let up in your fight against your illness!; </w:t>
      </w:r>
      <w:r>
        <w:rPr>
          <w:b/>
          <w:color w:val="231F20"/>
          <w:sz w:val="20"/>
        </w:rPr>
        <w:t>isspihkima </w:t>
      </w:r>
      <w:r>
        <w:rPr>
          <w:color w:val="231F20"/>
          <w:sz w:val="20"/>
        </w:rPr>
        <w:t>he slacked off toward it; </w:t>
      </w:r>
      <w:r>
        <w:rPr>
          <w:b/>
          <w:color w:val="231F20"/>
          <w:sz w:val="20"/>
        </w:rPr>
        <w:t>nitsspihkii’pa nookóówayi </w:t>
      </w:r>
      <w:r>
        <w:rPr>
          <w:color w:val="231F20"/>
          <w:sz w:val="20"/>
        </w:rPr>
        <w:t>I let (the condition of) my house go.</w:t>
      </w:r>
    </w:p>
    <w:p>
      <w:pPr>
        <w:spacing w:before="3"/>
        <w:ind w:left="111" w:right="0" w:firstLine="0"/>
        <w:jc w:val="left"/>
        <w:rPr>
          <w:sz w:val="20"/>
        </w:rPr>
      </w:pPr>
      <w:r>
        <w:rPr>
          <w:b/>
          <w:color w:val="231F20"/>
          <w:sz w:val="20"/>
        </w:rPr>
        <w:t>sspii </w:t>
      </w:r>
      <w:r>
        <w:rPr>
          <w:i/>
          <w:color w:val="231F20"/>
          <w:sz w:val="20"/>
        </w:rPr>
        <w:t>vii; </w:t>
      </w:r>
      <w:r>
        <w:rPr>
          <w:color w:val="231F20"/>
          <w:sz w:val="20"/>
        </w:rPr>
        <w:t>be tall/high; </w:t>
      </w:r>
      <w:r>
        <w:rPr>
          <w:b/>
          <w:color w:val="231F20"/>
          <w:sz w:val="20"/>
        </w:rPr>
        <w:t>ííksspiiwa omi náápioyisi </w:t>
      </w:r>
      <w:r>
        <w:rPr>
          <w:color w:val="231F20"/>
          <w:sz w:val="20"/>
        </w:rPr>
        <w:t>that house is high.</w:t>
      </w:r>
    </w:p>
    <w:p>
      <w:pPr>
        <w:spacing w:line="249" w:lineRule="auto" w:before="10"/>
        <w:ind w:left="305" w:right="98" w:hanging="194"/>
        <w:jc w:val="left"/>
        <w:rPr>
          <w:b/>
          <w:sz w:val="20"/>
        </w:rPr>
      </w:pPr>
      <w:r>
        <w:rPr>
          <w:b/>
          <w:color w:val="231F20"/>
          <w:sz w:val="20"/>
        </w:rPr>
        <w:t>sspíípioohsi </w:t>
      </w:r>
      <w:r>
        <w:rPr>
          <w:i/>
          <w:color w:val="231F20"/>
          <w:sz w:val="20"/>
        </w:rPr>
        <w:t>vai</w:t>
      </w:r>
      <w:r>
        <w:rPr>
          <w:color w:val="231F20"/>
          <w:sz w:val="20"/>
        </w:rPr>
        <w:t>; get into a critical situation or crisis, where turning back might not be possible; </w:t>
      </w:r>
      <w:r>
        <w:rPr>
          <w:b/>
          <w:color w:val="231F20"/>
          <w:sz w:val="20"/>
        </w:rPr>
        <w:t>miinsspíípioohsit! </w:t>
      </w:r>
      <w:r>
        <w:rPr>
          <w:color w:val="231F20"/>
          <w:sz w:val="20"/>
        </w:rPr>
        <w:t>don’t get into a crisis!; </w:t>
      </w:r>
      <w:r>
        <w:rPr>
          <w:b/>
          <w:color w:val="231F20"/>
          <w:sz w:val="20"/>
        </w:rPr>
        <w:t>isspíípioohsiwa </w:t>
      </w:r>
      <w:r>
        <w:rPr>
          <w:color w:val="231F20"/>
          <w:sz w:val="20"/>
        </w:rPr>
        <w:t>he got into a critical situation, e.g. a jail term; </w:t>
      </w:r>
      <w:r>
        <w:rPr>
          <w:b/>
          <w:color w:val="231F20"/>
          <w:sz w:val="20"/>
        </w:rPr>
        <w:t>nítsspíípioohsi </w:t>
      </w:r>
      <w:r>
        <w:rPr>
          <w:color w:val="231F20"/>
          <w:sz w:val="20"/>
        </w:rPr>
        <w:t>I came to a crisis; </w:t>
      </w:r>
      <w:r>
        <w:rPr>
          <w:b/>
          <w:color w:val="231F20"/>
          <w:sz w:val="20"/>
        </w:rPr>
        <w:t>ákaisspíípioinaakihpi </w:t>
      </w:r>
      <w:r>
        <w:rPr>
          <w:color w:val="231F20"/>
          <w:sz w:val="20"/>
        </w:rPr>
        <w:t>he has gotten into a crisis because of buying on credit; cf. </w:t>
      </w:r>
      <w:r>
        <w:rPr>
          <w:b/>
          <w:color w:val="231F20"/>
          <w:sz w:val="20"/>
        </w:rPr>
        <w:t>sspii+ipi+ohsi.</w:t>
      </w:r>
    </w:p>
    <w:p>
      <w:pPr>
        <w:spacing w:line="249" w:lineRule="auto" w:before="4"/>
        <w:ind w:left="307" w:right="378" w:hanging="197"/>
        <w:jc w:val="left"/>
        <w:rPr>
          <w:sz w:val="20"/>
        </w:rPr>
      </w:pPr>
      <w:r>
        <w:rPr>
          <w:b/>
          <w:color w:val="231F20"/>
          <w:sz w:val="20"/>
        </w:rPr>
        <w:t>sspíísao’taki </w:t>
      </w:r>
      <w:r>
        <w:rPr>
          <w:i/>
          <w:color w:val="231F20"/>
          <w:sz w:val="20"/>
        </w:rPr>
        <w:t>vai</w:t>
      </w:r>
      <w:r>
        <w:rPr>
          <w:color w:val="231F20"/>
          <w:sz w:val="20"/>
        </w:rPr>
        <w:t>; draw/ pick something out, often randomly; </w:t>
      </w:r>
      <w:r>
        <w:rPr>
          <w:b/>
          <w:color w:val="231F20"/>
          <w:sz w:val="20"/>
        </w:rPr>
        <w:t>sspíísao’takit! </w:t>
      </w:r>
      <w:r>
        <w:rPr>
          <w:color w:val="231F20"/>
          <w:sz w:val="20"/>
        </w:rPr>
        <w:t>pick out randomly!; </w:t>
      </w:r>
      <w:r>
        <w:rPr>
          <w:b/>
          <w:color w:val="231F20"/>
          <w:sz w:val="20"/>
        </w:rPr>
        <w:t>isspíísao’takiwa </w:t>
      </w:r>
      <w:r>
        <w:rPr>
          <w:color w:val="231F20"/>
          <w:sz w:val="20"/>
        </w:rPr>
        <w:t>she picked randomly; </w:t>
      </w:r>
      <w:r>
        <w:rPr>
          <w:b/>
          <w:color w:val="231F20"/>
          <w:sz w:val="20"/>
        </w:rPr>
        <w:t>nítsspíísao’taki </w:t>
      </w:r>
      <w:r>
        <w:rPr>
          <w:color w:val="231F20"/>
          <w:sz w:val="20"/>
        </w:rPr>
        <w:t>I picked randomly; </w:t>
      </w:r>
      <w:r>
        <w:rPr>
          <w:b/>
          <w:color w:val="231F20"/>
          <w:sz w:val="20"/>
        </w:rPr>
        <w:t>omíksi áíksisstoomatokska’siiksi, áakohtsspíísao’takiyaawa </w:t>
      </w:r>
      <w:r>
        <w:rPr>
          <w:color w:val="231F20"/>
          <w:sz w:val="20"/>
        </w:rPr>
        <w:t>they will draw for that car; Rel. stems: v</w:t>
      </w:r>
      <w:r>
        <w:rPr>
          <w:i/>
          <w:color w:val="231F20"/>
          <w:sz w:val="20"/>
        </w:rPr>
        <w:t>ti </w:t>
      </w:r>
      <w:r>
        <w:rPr>
          <w:b/>
          <w:color w:val="231F20"/>
          <w:sz w:val="20"/>
        </w:rPr>
        <w:t>sspiisao’tsi, </w:t>
      </w:r>
      <w:r>
        <w:rPr>
          <w:i/>
          <w:color w:val="231F20"/>
          <w:sz w:val="20"/>
        </w:rPr>
        <w:t>vta </w:t>
      </w:r>
      <w:r>
        <w:rPr>
          <w:b/>
          <w:color w:val="231F20"/>
          <w:sz w:val="20"/>
        </w:rPr>
        <w:t>sspiisao’to </w:t>
      </w:r>
      <w:r>
        <w:rPr>
          <w:color w:val="231F20"/>
          <w:sz w:val="20"/>
        </w:rPr>
        <w:t>pick out/ select from a group.</w:t>
      </w:r>
    </w:p>
    <w:p>
      <w:pPr>
        <w:spacing w:line="249" w:lineRule="auto" w:before="4"/>
        <w:ind w:left="303" w:right="303" w:hanging="193"/>
        <w:jc w:val="left"/>
        <w:rPr>
          <w:sz w:val="20"/>
        </w:rPr>
      </w:pPr>
      <w:r>
        <w:rPr>
          <w:b/>
          <w:color w:val="231F20"/>
          <w:sz w:val="20"/>
        </w:rPr>
        <w:t>sspik </w:t>
      </w:r>
      <w:r>
        <w:rPr>
          <w:i/>
          <w:color w:val="231F20"/>
          <w:sz w:val="20"/>
        </w:rPr>
        <w:t>adt; </w:t>
      </w:r>
      <w:r>
        <w:rPr>
          <w:color w:val="231F20"/>
          <w:sz w:val="20"/>
        </w:rPr>
        <w:t>thick; see </w:t>
      </w:r>
      <w:r>
        <w:rPr>
          <w:b/>
          <w:color w:val="231F20"/>
          <w:sz w:val="20"/>
        </w:rPr>
        <w:t>isspiksisttohksaan </w:t>
      </w:r>
      <w:r>
        <w:rPr>
          <w:color w:val="231F20"/>
          <w:sz w:val="20"/>
        </w:rPr>
        <w:t>thick shawl; </w:t>
      </w:r>
      <w:r>
        <w:rPr>
          <w:b/>
          <w:color w:val="231F20"/>
          <w:sz w:val="20"/>
        </w:rPr>
        <w:t>áaksspikssi’kaawa </w:t>
      </w:r>
      <w:r>
        <w:rPr>
          <w:color w:val="231F20"/>
          <w:sz w:val="20"/>
        </w:rPr>
        <w:t>she will have a thick covering (on the bed); </w:t>
      </w:r>
      <w:r>
        <w:rPr>
          <w:b/>
          <w:color w:val="231F20"/>
          <w:sz w:val="20"/>
        </w:rPr>
        <w:t>misspikííwa </w:t>
      </w:r>
      <w:r>
        <w:rPr>
          <w:color w:val="231F20"/>
          <w:sz w:val="20"/>
        </w:rPr>
        <w:t>it is thick.</w:t>
      </w:r>
    </w:p>
    <w:p>
      <w:pPr>
        <w:spacing w:before="2"/>
        <w:ind w:left="111" w:right="0" w:firstLine="0"/>
        <w:jc w:val="left"/>
        <w:rPr>
          <w:sz w:val="20"/>
        </w:rPr>
      </w:pPr>
      <w:r>
        <w:rPr>
          <w:b/>
          <w:color w:val="231F20"/>
          <w:sz w:val="20"/>
        </w:rPr>
        <w:t>sspikinsstsaaki </w:t>
      </w:r>
      <w:r>
        <w:rPr>
          <w:i/>
          <w:color w:val="231F20"/>
          <w:sz w:val="20"/>
        </w:rPr>
        <w:t>vai; </w:t>
      </w:r>
      <w:r>
        <w:rPr>
          <w:color w:val="231F20"/>
          <w:sz w:val="20"/>
        </w:rPr>
        <w:t>raise the hand; </w:t>
      </w:r>
      <w:r>
        <w:rPr>
          <w:b/>
          <w:color w:val="231F20"/>
          <w:sz w:val="20"/>
        </w:rPr>
        <w:t>isspikínsstsaakit! </w:t>
      </w:r>
      <w:r>
        <w:rPr>
          <w:color w:val="231F20"/>
          <w:sz w:val="20"/>
        </w:rPr>
        <w:t>raise your hand!;</w:t>
      </w:r>
    </w:p>
    <w:p>
      <w:pPr>
        <w:spacing w:before="10"/>
        <w:ind w:left="312" w:right="0" w:firstLine="0"/>
        <w:jc w:val="left"/>
        <w:rPr>
          <w:sz w:val="20"/>
        </w:rPr>
      </w:pPr>
      <w:r>
        <w:rPr>
          <w:b/>
          <w:color w:val="231F20"/>
          <w:sz w:val="20"/>
        </w:rPr>
        <w:t>isspikínsstsaakiwa </w:t>
      </w:r>
      <w:r>
        <w:rPr>
          <w:color w:val="231F20"/>
          <w:sz w:val="20"/>
        </w:rPr>
        <w:t>he raised his hand; </w:t>
      </w:r>
      <w:r>
        <w:rPr>
          <w:b/>
          <w:color w:val="231F20"/>
          <w:sz w:val="20"/>
        </w:rPr>
        <w:t>nítsspikínsstsaaki </w:t>
      </w:r>
      <w:r>
        <w:rPr>
          <w:color w:val="231F20"/>
          <w:sz w:val="20"/>
        </w:rPr>
        <w:t>I raised my hand.</w:t>
      </w:r>
    </w:p>
    <w:p>
      <w:pPr>
        <w:spacing w:line="249" w:lineRule="auto" w:before="10"/>
        <w:ind w:left="312" w:right="425" w:hanging="201"/>
        <w:jc w:val="left"/>
        <w:rPr>
          <w:sz w:val="20"/>
        </w:rPr>
      </w:pPr>
      <w:r>
        <w:rPr>
          <w:b/>
          <w:color w:val="231F20"/>
          <w:sz w:val="20"/>
        </w:rPr>
        <w:t>sspikssi </w:t>
      </w:r>
      <w:r>
        <w:rPr>
          <w:i/>
          <w:color w:val="231F20"/>
          <w:sz w:val="20"/>
        </w:rPr>
        <w:t>vai; </w:t>
      </w:r>
      <w:r>
        <w:rPr>
          <w:color w:val="231F20"/>
          <w:sz w:val="20"/>
        </w:rPr>
        <w:t>be thick/tall; </w:t>
      </w:r>
      <w:r>
        <w:rPr>
          <w:b/>
          <w:color w:val="231F20"/>
          <w:sz w:val="20"/>
        </w:rPr>
        <w:t>ííksspikssiwa oma miistsísa </w:t>
      </w:r>
      <w:r>
        <w:rPr>
          <w:color w:val="231F20"/>
          <w:sz w:val="20"/>
        </w:rPr>
        <w:t>that tree is tall; </w:t>
      </w:r>
      <w:r>
        <w:rPr>
          <w:b/>
          <w:color w:val="231F20"/>
          <w:sz w:val="20"/>
        </w:rPr>
        <w:t>ííksspikssiwa oma si’káána </w:t>
      </w:r>
      <w:r>
        <w:rPr>
          <w:color w:val="231F20"/>
          <w:sz w:val="20"/>
        </w:rPr>
        <w:t>that blanket is thick; Rel. stem: </w:t>
      </w:r>
      <w:r>
        <w:rPr>
          <w:i/>
          <w:color w:val="231F20"/>
          <w:sz w:val="20"/>
        </w:rPr>
        <w:t>vii </w:t>
      </w:r>
      <w:r>
        <w:rPr>
          <w:b/>
          <w:color w:val="231F20"/>
          <w:sz w:val="20"/>
        </w:rPr>
        <w:t>sspikii </w:t>
      </w:r>
      <w:r>
        <w:rPr>
          <w:color w:val="231F20"/>
          <w:sz w:val="20"/>
        </w:rPr>
        <w:t>be thick.</w:t>
      </w:r>
    </w:p>
    <w:p>
      <w:pPr>
        <w:spacing w:line="249" w:lineRule="auto" w:before="3"/>
        <w:ind w:left="310" w:right="331" w:hanging="198"/>
        <w:jc w:val="left"/>
        <w:rPr>
          <w:b/>
          <w:sz w:val="20"/>
        </w:rPr>
      </w:pPr>
      <w:r>
        <w:rPr>
          <w:b/>
          <w:color w:val="231F20"/>
          <w:sz w:val="20"/>
        </w:rPr>
        <w:t>sspiksíkkohpai’piiyi </w:t>
      </w:r>
      <w:r>
        <w:rPr>
          <w:i/>
          <w:color w:val="231F20"/>
          <w:sz w:val="20"/>
        </w:rPr>
        <w:t>vai</w:t>
      </w:r>
      <w:r>
        <w:rPr>
          <w:color w:val="231F20"/>
          <w:sz w:val="20"/>
        </w:rPr>
        <w:t>; jump upward, hop; </w:t>
      </w:r>
      <w:r>
        <w:rPr>
          <w:b/>
          <w:color w:val="231F20"/>
          <w:sz w:val="20"/>
        </w:rPr>
        <w:t>isspiksíkkohpai’piiyit! </w:t>
      </w:r>
      <w:r>
        <w:rPr>
          <w:color w:val="231F20"/>
          <w:sz w:val="20"/>
        </w:rPr>
        <w:t>hop!; </w:t>
      </w:r>
      <w:r>
        <w:rPr>
          <w:b/>
          <w:color w:val="231F20"/>
          <w:sz w:val="20"/>
        </w:rPr>
        <w:t>isspiksíkkohpai’piiyiwa </w:t>
      </w:r>
      <w:r>
        <w:rPr>
          <w:color w:val="231F20"/>
          <w:sz w:val="20"/>
        </w:rPr>
        <w:t>he hopped; </w:t>
      </w:r>
      <w:r>
        <w:rPr>
          <w:b/>
          <w:color w:val="231F20"/>
          <w:sz w:val="20"/>
        </w:rPr>
        <w:t>nítsspiksíkkohpai’piiyi </w:t>
      </w:r>
      <w:r>
        <w:rPr>
          <w:color w:val="231F20"/>
          <w:sz w:val="20"/>
        </w:rPr>
        <w:t>I jumped; cf. </w:t>
      </w:r>
      <w:r>
        <w:rPr>
          <w:b/>
          <w:color w:val="231F20"/>
          <w:sz w:val="20"/>
        </w:rPr>
        <w:t>ohpai’piiyi.</w:t>
      </w:r>
    </w:p>
    <w:p>
      <w:pPr>
        <w:spacing w:line="249" w:lineRule="auto" w:before="2"/>
        <w:ind w:left="304" w:right="303" w:hanging="193"/>
        <w:jc w:val="left"/>
        <w:rPr>
          <w:sz w:val="20"/>
        </w:rPr>
      </w:pPr>
      <w:r>
        <w:rPr>
          <w:b/>
          <w:color w:val="231F20"/>
          <w:sz w:val="20"/>
        </w:rPr>
        <w:t>sspimi </w:t>
      </w:r>
      <w:r>
        <w:rPr>
          <w:i/>
          <w:color w:val="231F20"/>
          <w:sz w:val="20"/>
        </w:rPr>
        <w:t>vai; </w:t>
      </w:r>
      <w:r>
        <w:rPr>
          <w:color w:val="231F20"/>
          <w:sz w:val="20"/>
        </w:rPr>
        <w:t>be tall (of animals); </w:t>
      </w:r>
      <w:r>
        <w:rPr>
          <w:b/>
          <w:color w:val="231F20"/>
          <w:sz w:val="20"/>
        </w:rPr>
        <w:t>amo óko’siipokaawa áaksspimiwa </w:t>
      </w:r>
      <w:r>
        <w:rPr>
          <w:color w:val="231F20"/>
          <w:sz w:val="20"/>
        </w:rPr>
        <w:t>this colt will be tall.</w:t>
      </w:r>
    </w:p>
    <w:p>
      <w:pPr>
        <w:spacing w:before="2"/>
        <w:ind w:left="112" w:right="0" w:firstLine="0"/>
        <w:jc w:val="left"/>
        <w:rPr>
          <w:sz w:val="20"/>
        </w:rPr>
      </w:pPr>
      <w:r>
        <w:rPr>
          <w:b/>
          <w:color w:val="231F20"/>
          <w:sz w:val="20"/>
        </w:rPr>
        <w:t>sspinatoo </w:t>
      </w:r>
      <w:r>
        <w:rPr>
          <w:i/>
          <w:color w:val="231F20"/>
          <w:sz w:val="20"/>
        </w:rPr>
        <w:t>vti; </w:t>
      </w:r>
      <w:r>
        <w:rPr>
          <w:color w:val="231F20"/>
          <w:sz w:val="20"/>
        </w:rPr>
        <w:t>suck, siphon; </w:t>
      </w:r>
      <w:r>
        <w:rPr>
          <w:b/>
          <w:color w:val="231F20"/>
          <w:sz w:val="20"/>
        </w:rPr>
        <w:t>isspinátoot! </w:t>
      </w:r>
      <w:r>
        <w:rPr>
          <w:color w:val="231F20"/>
          <w:sz w:val="20"/>
        </w:rPr>
        <w:t>siphon it!; </w:t>
      </w:r>
      <w:r>
        <w:rPr>
          <w:b/>
          <w:color w:val="231F20"/>
          <w:sz w:val="20"/>
        </w:rPr>
        <w:t>isspinátooma </w:t>
      </w:r>
      <w:r>
        <w:rPr>
          <w:color w:val="231F20"/>
          <w:sz w:val="20"/>
        </w:rPr>
        <w:t>he sucked it;</w:t>
      </w:r>
    </w:p>
    <w:p>
      <w:pPr>
        <w:spacing w:before="10"/>
        <w:ind w:left="310" w:right="0" w:firstLine="0"/>
        <w:jc w:val="left"/>
        <w:rPr>
          <w:sz w:val="20"/>
        </w:rPr>
      </w:pPr>
      <w:r>
        <w:rPr>
          <w:b/>
          <w:color w:val="231F20"/>
          <w:sz w:val="20"/>
        </w:rPr>
        <w:t>nítsspinátoo’pa </w:t>
      </w:r>
      <w:r>
        <w:rPr>
          <w:color w:val="231F20"/>
          <w:sz w:val="20"/>
        </w:rPr>
        <w:t>I sucked it.</w:t>
      </w:r>
    </w:p>
    <w:p>
      <w:pPr>
        <w:spacing w:line="249" w:lineRule="auto" w:before="10"/>
        <w:ind w:left="308" w:right="98" w:hanging="197"/>
        <w:jc w:val="left"/>
        <w:rPr>
          <w:sz w:val="20"/>
        </w:rPr>
      </w:pPr>
      <w:r>
        <w:rPr>
          <w:b/>
          <w:color w:val="231F20"/>
          <w:sz w:val="20"/>
        </w:rPr>
        <w:t>sspinni </w:t>
      </w:r>
      <w:r>
        <w:rPr>
          <w:i/>
          <w:color w:val="231F20"/>
          <w:sz w:val="20"/>
        </w:rPr>
        <w:t>vti; </w:t>
      </w:r>
      <w:r>
        <w:rPr>
          <w:color w:val="231F20"/>
          <w:sz w:val="20"/>
        </w:rPr>
        <w:t>lift; </w:t>
      </w:r>
      <w:r>
        <w:rPr>
          <w:b/>
          <w:color w:val="231F20"/>
          <w:sz w:val="20"/>
        </w:rPr>
        <w:t>isspínnit! </w:t>
      </w:r>
      <w:r>
        <w:rPr>
          <w:color w:val="231F20"/>
          <w:sz w:val="20"/>
        </w:rPr>
        <w:t>lift it!; </w:t>
      </w:r>
      <w:r>
        <w:rPr>
          <w:b/>
          <w:color w:val="231F20"/>
          <w:sz w:val="20"/>
        </w:rPr>
        <w:t>isspínnima </w:t>
      </w:r>
      <w:r>
        <w:rPr>
          <w:color w:val="231F20"/>
          <w:sz w:val="20"/>
        </w:rPr>
        <w:t>he lifted it; </w:t>
      </w:r>
      <w:r>
        <w:rPr>
          <w:b/>
          <w:color w:val="231F20"/>
          <w:sz w:val="20"/>
        </w:rPr>
        <w:t>nítsspínnii’pa </w:t>
      </w:r>
      <w:r>
        <w:rPr>
          <w:color w:val="231F20"/>
          <w:sz w:val="20"/>
        </w:rPr>
        <w:t>I lifted it; </w:t>
      </w:r>
      <w:r>
        <w:rPr>
          <w:b/>
          <w:color w:val="231F20"/>
          <w:sz w:val="20"/>
        </w:rPr>
        <w:t>nitáísspinnii’pa </w:t>
      </w:r>
      <w:r>
        <w:rPr>
          <w:color w:val="231F20"/>
          <w:sz w:val="20"/>
        </w:rPr>
        <w:t>I’m lifting it; Rel. stems: </w:t>
      </w:r>
      <w:r>
        <w:rPr>
          <w:i/>
          <w:color w:val="231F20"/>
          <w:sz w:val="20"/>
        </w:rPr>
        <w:t>vta </w:t>
      </w:r>
      <w:r>
        <w:rPr>
          <w:b/>
          <w:color w:val="231F20"/>
          <w:sz w:val="20"/>
        </w:rPr>
        <w:t>sspinn</w:t>
      </w:r>
      <w:r>
        <w:rPr>
          <w:color w:val="231F20"/>
          <w:sz w:val="20"/>
        </w:rPr>
        <w:t>, </w:t>
      </w:r>
      <w:r>
        <w:rPr>
          <w:i/>
          <w:color w:val="231F20"/>
          <w:sz w:val="20"/>
        </w:rPr>
        <w:t>vai </w:t>
      </w:r>
      <w:r>
        <w:rPr>
          <w:b/>
          <w:color w:val="231F20"/>
          <w:sz w:val="20"/>
        </w:rPr>
        <w:t>sspinnaki </w:t>
      </w:r>
      <w:r>
        <w:rPr>
          <w:color w:val="231F20"/>
          <w:sz w:val="20"/>
        </w:rPr>
        <w:t>lift.</w:t>
      </w:r>
    </w:p>
    <w:p>
      <w:pPr>
        <w:spacing w:before="1"/>
        <w:ind w:left="112" w:right="0" w:firstLine="0"/>
        <w:jc w:val="left"/>
        <w:rPr>
          <w:sz w:val="20"/>
        </w:rPr>
      </w:pPr>
      <w:r>
        <w:rPr>
          <w:b/>
          <w:color w:val="231F20"/>
          <w:sz w:val="20"/>
        </w:rPr>
        <w:t>sspiwóo </w:t>
      </w:r>
      <w:r>
        <w:rPr>
          <w:i/>
          <w:color w:val="231F20"/>
          <w:sz w:val="20"/>
        </w:rPr>
        <w:t>vai</w:t>
      </w:r>
      <w:r>
        <w:rPr>
          <w:color w:val="231F20"/>
          <w:sz w:val="20"/>
        </w:rPr>
        <w:t>; go into middle of river; </w:t>
      </w:r>
      <w:r>
        <w:rPr>
          <w:b/>
          <w:color w:val="231F20"/>
          <w:sz w:val="20"/>
        </w:rPr>
        <w:t>nítsspiwóo </w:t>
      </w:r>
      <w:r>
        <w:rPr>
          <w:color w:val="231F20"/>
          <w:sz w:val="20"/>
        </w:rPr>
        <w:t>I went into the river.</w:t>
      </w:r>
    </w:p>
    <w:p>
      <w:pPr>
        <w:spacing w:line="249" w:lineRule="auto" w:before="10"/>
        <w:ind w:left="310" w:right="0" w:hanging="198"/>
        <w:jc w:val="left"/>
        <w:rPr>
          <w:sz w:val="20"/>
        </w:rPr>
      </w:pPr>
      <w:r>
        <w:rPr>
          <w:b/>
          <w:color w:val="231F20"/>
          <w:sz w:val="20"/>
        </w:rPr>
        <w:t>sspísttsikitsikin </w:t>
      </w:r>
      <w:r>
        <w:rPr>
          <w:i/>
          <w:color w:val="231F20"/>
          <w:sz w:val="20"/>
        </w:rPr>
        <w:t>nin</w:t>
      </w:r>
      <w:r>
        <w:rPr>
          <w:color w:val="231F20"/>
          <w:sz w:val="20"/>
        </w:rPr>
        <w:t>; western or cowboy boots (lit.: high leather boots); </w:t>
      </w:r>
      <w:r>
        <w:rPr>
          <w:b/>
          <w:color w:val="231F20"/>
          <w:sz w:val="20"/>
        </w:rPr>
        <w:t>máóhksspisttsikitsikiistsi </w:t>
      </w:r>
      <w:r>
        <w:rPr>
          <w:color w:val="231F20"/>
          <w:sz w:val="20"/>
        </w:rPr>
        <w:t>red western boots; </w:t>
      </w:r>
      <w:r>
        <w:rPr>
          <w:b/>
          <w:color w:val="231F20"/>
          <w:sz w:val="20"/>
        </w:rPr>
        <w:t>nitsspísttsikitsikini </w:t>
      </w:r>
      <w:r>
        <w:rPr>
          <w:color w:val="231F20"/>
          <w:sz w:val="20"/>
        </w:rPr>
        <w:t>my western boot; cf. </w:t>
      </w:r>
      <w:r>
        <w:rPr>
          <w:b/>
          <w:color w:val="231F20"/>
          <w:sz w:val="20"/>
        </w:rPr>
        <w:t>ssp+isttsik+atsikin</w:t>
      </w:r>
      <w:r>
        <w:rPr>
          <w:color w:val="231F20"/>
          <w:sz w:val="20"/>
        </w:rPr>
        <w:t>.</w:t>
      </w:r>
    </w:p>
    <w:p>
      <w:pPr>
        <w:spacing w:after="0" w:line="249" w:lineRule="auto"/>
        <w:jc w:val="left"/>
        <w:rPr>
          <w:sz w:val="20"/>
        </w:rPr>
        <w:sectPr>
          <w:headerReference w:type="default" r:id="rId564"/>
          <w:footerReference w:type="default" r:id="rId565"/>
          <w:footerReference w:type="even" r:id="rId566"/>
          <w:pgSz w:w="7920" w:h="12960"/>
          <w:pgMar w:header="0" w:footer="720" w:top="600" w:bottom="900" w:left="620" w:right="620"/>
          <w:pgNumType w:start="271"/>
        </w:sectPr>
      </w:pPr>
    </w:p>
    <w:p>
      <w:pPr>
        <w:pStyle w:val="Heading2"/>
        <w:tabs>
          <w:tab w:pos="5735" w:val="left" w:leader="none"/>
        </w:tabs>
      </w:pPr>
      <w:r>
        <w:rPr>
          <w:color w:val="231F20"/>
        </w:rPr>
        <w:t>sspitaa</w:t>
        <w:tab/>
        <w:t>sstaanoko</w:t>
      </w:r>
    </w:p>
    <w:p>
      <w:pPr>
        <w:pStyle w:val="BodyText"/>
        <w:spacing w:before="7"/>
        <w:ind w:left="0"/>
        <w:rPr>
          <w:b/>
          <w:sz w:val="24"/>
        </w:rPr>
      </w:pPr>
    </w:p>
    <w:p>
      <w:pPr>
        <w:spacing w:line="249" w:lineRule="auto" w:before="0"/>
        <w:ind w:left="305" w:right="111" w:hanging="195"/>
        <w:jc w:val="both"/>
        <w:rPr>
          <w:sz w:val="20"/>
        </w:rPr>
      </w:pPr>
      <w:r>
        <w:rPr>
          <w:b/>
          <w:color w:val="231F20"/>
          <w:sz w:val="20"/>
        </w:rPr>
        <w:t>sspitaa </w:t>
      </w:r>
      <w:r>
        <w:rPr>
          <w:i/>
          <w:color w:val="231F20"/>
          <w:sz w:val="20"/>
        </w:rPr>
        <w:t>vai; </w:t>
      </w:r>
      <w:r>
        <w:rPr>
          <w:color w:val="231F20"/>
          <w:sz w:val="20"/>
        </w:rPr>
        <w:t>be tall (usually of humans); </w:t>
      </w:r>
      <w:r>
        <w:rPr>
          <w:b/>
          <w:color w:val="231F20"/>
          <w:sz w:val="20"/>
        </w:rPr>
        <w:t>ííksspitaawa </w:t>
      </w:r>
      <w:r>
        <w:rPr>
          <w:color w:val="231F20"/>
          <w:sz w:val="20"/>
        </w:rPr>
        <w:t>he is very tall; </w:t>
      </w:r>
      <w:r>
        <w:rPr>
          <w:b/>
          <w:color w:val="231F20"/>
          <w:sz w:val="20"/>
        </w:rPr>
        <w:t>nítsspitaa </w:t>
      </w:r>
      <w:r>
        <w:rPr>
          <w:color w:val="231F20"/>
          <w:sz w:val="20"/>
        </w:rPr>
        <w:t>I am tall; </w:t>
      </w:r>
      <w:r>
        <w:rPr>
          <w:b/>
          <w:color w:val="231F20"/>
          <w:sz w:val="20"/>
        </w:rPr>
        <w:t>annííksi óko’siksi ííkohkanaisspitaayaawa </w:t>
      </w:r>
      <w:r>
        <w:rPr>
          <w:color w:val="231F20"/>
          <w:sz w:val="20"/>
        </w:rPr>
        <w:t>her children are all</w:t>
      </w:r>
      <w:r>
        <w:rPr>
          <w:color w:val="231F20"/>
          <w:spacing w:val="-15"/>
          <w:sz w:val="20"/>
        </w:rPr>
        <w:t> </w:t>
      </w:r>
      <w:r>
        <w:rPr>
          <w:color w:val="231F20"/>
          <w:sz w:val="20"/>
        </w:rPr>
        <w:t>tall; Rel. stem: </w:t>
      </w:r>
      <w:r>
        <w:rPr>
          <w:i/>
          <w:color w:val="231F20"/>
          <w:sz w:val="20"/>
        </w:rPr>
        <w:t>vii </w:t>
      </w:r>
      <w:r>
        <w:rPr>
          <w:b/>
          <w:color w:val="231F20"/>
          <w:sz w:val="20"/>
        </w:rPr>
        <w:t>sspii </w:t>
      </w:r>
      <w:r>
        <w:rPr>
          <w:color w:val="231F20"/>
          <w:sz w:val="20"/>
        </w:rPr>
        <w:t>be</w:t>
      </w:r>
      <w:r>
        <w:rPr>
          <w:color w:val="231F20"/>
          <w:spacing w:val="-1"/>
          <w:sz w:val="20"/>
        </w:rPr>
        <w:t> </w:t>
      </w:r>
      <w:r>
        <w:rPr>
          <w:color w:val="231F20"/>
          <w:sz w:val="20"/>
        </w:rPr>
        <w:t>tall/high.</w:t>
      </w:r>
    </w:p>
    <w:p>
      <w:pPr>
        <w:spacing w:line="249" w:lineRule="auto" w:before="2"/>
        <w:ind w:left="111" w:right="303" w:firstLine="0"/>
        <w:jc w:val="left"/>
        <w:rPr>
          <w:sz w:val="20"/>
        </w:rPr>
      </w:pPr>
      <w:r>
        <w:rPr>
          <w:b/>
          <w:color w:val="231F20"/>
          <w:sz w:val="20"/>
        </w:rPr>
        <w:t>sspohkitsikaahp </w:t>
      </w:r>
      <w:r>
        <w:rPr>
          <w:i/>
          <w:color w:val="231F20"/>
          <w:sz w:val="20"/>
        </w:rPr>
        <w:t>nin; </w:t>
      </w:r>
      <w:r>
        <w:rPr>
          <w:color w:val="231F20"/>
          <w:sz w:val="20"/>
        </w:rPr>
        <w:t>instep (above arch); dialect var. </w:t>
      </w:r>
      <w:r>
        <w:rPr>
          <w:b/>
          <w:color w:val="231F20"/>
          <w:sz w:val="20"/>
        </w:rPr>
        <w:t>isspohkítsíkaahp. sspom </w:t>
      </w:r>
      <w:r>
        <w:rPr>
          <w:i/>
          <w:color w:val="231F20"/>
          <w:sz w:val="20"/>
        </w:rPr>
        <w:t>adt</w:t>
      </w:r>
      <w:r>
        <w:rPr>
          <w:color w:val="231F20"/>
          <w:sz w:val="20"/>
        </w:rPr>
        <w:t>; on high.</w:t>
      </w:r>
    </w:p>
    <w:p>
      <w:pPr>
        <w:spacing w:before="2"/>
        <w:ind w:left="111" w:right="0" w:firstLine="0"/>
        <w:jc w:val="left"/>
        <w:rPr>
          <w:sz w:val="20"/>
        </w:rPr>
      </w:pPr>
      <w:r>
        <w:rPr>
          <w:b/>
          <w:color w:val="231F20"/>
          <w:sz w:val="20"/>
        </w:rPr>
        <w:t>sspomipi </w:t>
      </w:r>
      <w:r>
        <w:rPr>
          <w:i/>
          <w:color w:val="231F20"/>
          <w:sz w:val="20"/>
        </w:rPr>
        <w:t>vta</w:t>
      </w:r>
      <w:r>
        <w:rPr>
          <w:color w:val="231F20"/>
          <w:sz w:val="20"/>
        </w:rPr>
        <w:t>; take above.</w:t>
      </w:r>
    </w:p>
    <w:p>
      <w:pPr>
        <w:spacing w:before="10"/>
        <w:ind w:left="111" w:right="0" w:firstLine="0"/>
        <w:jc w:val="left"/>
        <w:rPr>
          <w:sz w:val="20"/>
        </w:rPr>
      </w:pPr>
      <w:r>
        <w:rPr>
          <w:b/>
          <w:color w:val="231F20"/>
          <w:sz w:val="20"/>
        </w:rPr>
        <w:t>sspomitápi </w:t>
      </w:r>
      <w:r>
        <w:rPr>
          <w:i/>
          <w:color w:val="231F20"/>
          <w:sz w:val="20"/>
        </w:rPr>
        <w:t>nan</w:t>
      </w:r>
      <w:r>
        <w:rPr>
          <w:color w:val="231F20"/>
          <w:sz w:val="20"/>
        </w:rPr>
        <w:t>; above-person, sky-person; </w:t>
      </w:r>
      <w:r>
        <w:rPr>
          <w:b/>
          <w:color w:val="231F20"/>
          <w:sz w:val="20"/>
        </w:rPr>
        <w:t>sspomitápiiksi </w:t>
      </w:r>
      <w:r>
        <w:rPr>
          <w:color w:val="231F20"/>
          <w:sz w:val="20"/>
        </w:rPr>
        <w:t>above-persons.</w:t>
      </w:r>
    </w:p>
    <w:p>
      <w:pPr>
        <w:spacing w:before="10"/>
        <w:ind w:left="111" w:right="0" w:firstLine="0"/>
        <w:jc w:val="left"/>
        <w:rPr>
          <w:sz w:val="20"/>
        </w:rPr>
      </w:pPr>
      <w:r>
        <w:rPr>
          <w:b/>
          <w:color w:val="231F20"/>
          <w:sz w:val="20"/>
        </w:rPr>
        <w:t>sspommihtaa </w:t>
      </w:r>
      <w:r>
        <w:rPr>
          <w:i/>
          <w:color w:val="231F20"/>
          <w:sz w:val="20"/>
        </w:rPr>
        <w:t>vai; </w:t>
      </w:r>
      <w:r>
        <w:rPr>
          <w:color w:val="231F20"/>
          <w:sz w:val="20"/>
        </w:rPr>
        <w:t>help out, assist s.o.; </w:t>
      </w:r>
      <w:r>
        <w:rPr>
          <w:b/>
          <w:color w:val="231F20"/>
          <w:sz w:val="20"/>
        </w:rPr>
        <w:t>(i)sspómmihtaat! </w:t>
      </w:r>
      <w:r>
        <w:rPr>
          <w:color w:val="231F20"/>
          <w:sz w:val="20"/>
        </w:rPr>
        <w:t>help out!;</w:t>
      </w:r>
    </w:p>
    <w:p>
      <w:pPr>
        <w:spacing w:before="10"/>
        <w:ind w:left="312" w:right="0" w:firstLine="0"/>
        <w:jc w:val="left"/>
        <w:rPr>
          <w:sz w:val="20"/>
        </w:rPr>
      </w:pPr>
      <w:r>
        <w:rPr>
          <w:b/>
          <w:color w:val="231F20"/>
          <w:sz w:val="20"/>
        </w:rPr>
        <w:t>isspómmihtaawa </w:t>
      </w:r>
      <w:r>
        <w:rPr>
          <w:color w:val="231F20"/>
          <w:sz w:val="20"/>
        </w:rPr>
        <w:t>he helped out; </w:t>
      </w:r>
      <w:r>
        <w:rPr>
          <w:b/>
          <w:color w:val="231F20"/>
          <w:sz w:val="20"/>
        </w:rPr>
        <w:t>nítsspommihtaa </w:t>
      </w:r>
      <w:r>
        <w:rPr>
          <w:color w:val="231F20"/>
          <w:sz w:val="20"/>
        </w:rPr>
        <w:t>I assisted.</w:t>
      </w:r>
    </w:p>
    <w:p>
      <w:pPr>
        <w:spacing w:before="10"/>
        <w:ind w:left="111" w:right="0" w:firstLine="0"/>
        <w:jc w:val="left"/>
        <w:rPr>
          <w:sz w:val="20"/>
        </w:rPr>
      </w:pPr>
      <w:r>
        <w:rPr>
          <w:b/>
          <w:color w:val="231F20"/>
          <w:sz w:val="20"/>
        </w:rPr>
        <w:t>sspommo </w:t>
      </w:r>
      <w:r>
        <w:rPr>
          <w:i/>
          <w:color w:val="231F20"/>
          <w:sz w:val="20"/>
        </w:rPr>
        <w:t>vta; </w:t>
      </w:r>
      <w:r>
        <w:rPr>
          <w:color w:val="231F20"/>
          <w:sz w:val="20"/>
        </w:rPr>
        <w:t>help; </w:t>
      </w:r>
      <w:r>
        <w:rPr>
          <w:b/>
          <w:color w:val="231F20"/>
          <w:sz w:val="20"/>
        </w:rPr>
        <w:t>sspómmoosa! </w:t>
      </w:r>
      <w:r>
        <w:rPr>
          <w:color w:val="231F20"/>
          <w:sz w:val="20"/>
        </w:rPr>
        <w:t>help her!; </w:t>
      </w:r>
      <w:r>
        <w:rPr>
          <w:b/>
          <w:color w:val="231F20"/>
          <w:sz w:val="20"/>
        </w:rPr>
        <w:t>isspómmoyiiwáyi </w:t>
      </w:r>
      <w:r>
        <w:rPr>
          <w:color w:val="231F20"/>
          <w:sz w:val="20"/>
        </w:rPr>
        <w:t>he helped her;</w:t>
      </w:r>
    </w:p>
    <w:p>
      <w:pPr>
        <w:spacing w:before="10"/>
        <w:ind w:left="309" w:right="0" w:firstLine="0"/>
        <w:jc w:val="left"/>
        <w:rPr>
          <w:sz w:val="20"/>
        </w:rPr>
      </w:pPr>
      <w:r>
        <w:rPr>
          <w:b/>
          <w:color w:val="231F20"/>
          <w:sz w:val="20"/>
        </w:rPr>
        <w:t>nítsspommooka </w:t>
      </w:r>
      <w:r>
        <w:rPr>
          <w:color w:val="231F20"/>
          <w:sz w:val="20"/>
        </w:rPr>
        <w:t>she helped me.</w:t>
      </w:r>
    </w:p>
    <w:p>
      <w:pPr>
        <w:spacing w:line="249" w:lineRule="auto" w:before="10"/>
        <w:ind w:left="307" w:right="279" w:hanging="197"/>
        <w:jc w:val="both"/>
        <w:rPr>
          <w:sz w:val="20"/>
        </w:rPr>
      </w:pPr>
      <w:r>
        <w:rPr>
          <w:b/>
          <w:color w:val="231F20"/>
          <w:sz w:val="20"/>
        </w:rPr>
        <w:t>sspomóo </w:t>
      </w:r>
      <w:r>
        <w:rPr>
          <w:i/>
          <w:color w:val="231F20"/>
          <w:sz w:val="20"/>
        </w:rPr>
        <w:t>vai</w:t>
      </w:r>
      <w:r>
        <w:rPr>
          <w:color w:val="231F20"/>
          <w:sz w:val="20"/>
        </w:rPr>
        <w:t>; go to heaven/ ascend into the celestial realm; </w:t>
      </w:r>
      <w:r>
        <w:rPr>
          <w:b/>
          <w:color w:val="231F20"/>
          <w:sz w:val="20"/>
        </w:rPr>
        <w:t>sspomóot! </w:t>
      </w:r>
      <w:r>
        <w:rPr>
          <w:color w:val="231F20"/>
          <w:sz w:val="20"/>
        </w:rPr>
        <w:t>ascend into the celestial realm!; </w:t>
      </w:r>
      <w:r>
        <w:rPr>
          <w:b/>
          <w:color w:val="231F20"/>
          <w:sz w:val="20"/>
        </w:rPr>
        <w:t>isspomóowa </w:t>
      </w:r>
      <w:r>
        <w:rPr>
          <w:color w:val="231F20"/>
          <w:sz w:val="20"/>
        </w:rPr>
        <w:t>she ascended into the celestial realm; </w:t>
      </w:r>
      <w:r>
        <w:rPr>
          <w:b/>
          <w:color w:val="231F20"/>
          <w:sz w:val="20"/>
        </w:rPr>
        <w:t>nítsspomóo </w:t>
      </w:r>
      <w:r>
        <w:rPr>
          <w:color w:val="231F20"/>
          <w:sz w:val="20"/>
        </w:rPr>
        <w:t>I ascended into the celestial realm.</w:t>
      </w:r>
    </w:p>
    <w:p>
      <w:pPr>
        <w:spacing w:before="3"/>
        <w:ind w:left="111" w:right="0" w:firstLine="0"/>
        <w:jc w:val="both"/>
        <w:rPr>
          <w:sz w:val="20"/>
        </w:rPr>
      </w:pPr>
      <w:r>
        <w:rPr>
          <w:b/>
          <w:color w:val="231F20"/>
          <w:sz w:val="20"/>
        </w:rPr>
        <w:t>sspóóhtsi </w:t>
      </w:r>
      <w:r>
        <w:rPr>
          <w:i/>
          <w:color w:val="231F20"/>
          <w:sz w:val="20"/>
        </w:rPr>
        <w:t>nan</w:t>
      </w:r>
      <w:r>
        <w:rPr>
          <w:color w:val="231F20"/>
          <w:sz w:val="20"/>
        </w:rPr>
        <w:t>; skyward/heaven/high; </w:t>
      </w:r>
      <w:r>
        <w:rPr>
          <w:b/>
          <w:color w:val="231F20"/>
          <w:sz w:val="20"/>
        </w:rPr>
        <w:t>akkísspoohtsi </w:t>
      </w:r>
      <w:r>
        <w:rPr>
          <w:color w:val="231F20"/>
          <w:sz w:val="20"/>
        </w:rPr>
        <w:t>higher; dialect var.</w:t>
      </w:r>
    </w:p>
    <w:p>
      <w:pPr>
        <w:pStyle w:val="Heading2"/>
        <w:spacing w:before="10"/>
        <w:ind w:left="312"/>
      </w:pPr>
      <w:r>
        <w:rPr>
          <w:color w:val="231F20"/>
        </w:rPr>
        <w:t>isspoohtsi.</w:t>
      </w:r>
    </w:p>
    <w:p>
      <w:pPr>
        <w:pStyle w:val="Heading3"/>
        <w:spacing w:before="10"/>
        <w:ind w:left="111"/>
      </w:pPr>
      <w:r>
        <w:rPr>
          <w:b/>
          <w:color w:val="231F20"/>
        </w:rPr>
        <w:t>sspopíi </w:t>
      </w:r>
      <w:r>
        <w:rPr>
          <w:i/>
          <w:color w:val="231F20"/>
        </w:rPr>
        <w:t>nan</w:t>
      </w:r>
      <w:r>
        <w:rPr>
          <w:color w:val="231F20"/>
        </w:rPr>
        <w:t>; hawk owl (lit.: sits in a high place), Latin: Surnia ulula/ turtle;</w:t>
      </w:r>
    </w:p>
    <w:p>
      <w:pPr>
        <w:spacing w:before="10"/>
        <w:ind w:left="311" w:right="0" w:firstLine="0"/>
        <w:jc w:val="left"/>
        <w:rPr>
          <w:b/>
          <w:sz w:val="20"/>
        </w:rPr>
      </w:pPr>
      <w:r>
        <w:rPr>
          <w:b/>
          <w:color w:val="231F20"/>
          <w:sz w:val="20"/>
        </w:rPr>
        <w:t>sspopííksi </w:t>
      </w:r>
      <w:r>
        <w:rPr>
          <w:color w:val="231F20"/>
          <w:sz w:val="20"/>
        </w:rPr>
        <w:t>hawk owls/ turtles; cf. </w:t>
      </w:r>
      <w:r>
        <w:rPr>
          <w:b/>
          <w:color w:val="231F20"/>
          <w:sz w:val="20"/>
        </w:rPr>
        <w:t>ssp+opii.</w:t>
      </w:r>
    </w:p>
    <w:p>
      <w:pPr>
        <w:spacing w:line="249" w:lineRule="auto" w:before="10"/>
        <w:ind w:left="307" w:right="98" w:hanging="197"/>
        <w:jc w:val="left"/>
        <w:rPr>
          <w:sz w:val="20"/>
        </w:rPr>
      </w:pPr>
      <w:r>
        <w:rPr>
          <w:b/>
          <w:color w:val="231F20"/>
          <w:sz w:val="20"/>
        </w:rPr>
        <w:t>sspssi </w:t>
      </w:r>
      <w:r>
        <w:rPr>
          <w:i/>
          <w:color w:val="231F20"/>
          <w:sz w:val="20"/>
        </w:rPr>
        <w:t>vai; </w:t>
      </w:r>
      <w:r>
        <w:rPr>
          <w:color w:val="231F20"/>
          <w:sz w:val="20"/>
        </w:rPr>
        <w:t>be tall/high (not of people or animals); </w:t>
      </w:r>
      <w:r>
        <w:rPr>
          <w:b/>
          <w:color w:val="231F20"/>
          <w:sz w:val="20"/>
        </w:rPr>
        <w:t>ííksspssiyi omiksi áínaka’siksi </w:t>
      </w:r>
      <w:r>
        <w:rPr>
          <w:color w:val="231F20"/>
          <w:sz w:val="20"/>
        </w:rPr>
        <w:t>that car is tall.</w:t>
      </w:r>
    </w:p>
    <w:p>
      <w:pPr>
        <w:spacing w:line="249" w:lineRule="auto" w:before="1"/>
        <w:ind w:left="305" w:right="232" w:hanging="194"/>
        <w:jc w:val="left"/>
        <w:rPr>
          <w:b/>
          <w:sz w:val="20"/>
        </w:rPr>
      </w:pPr>
      <w:r>
        <w:rPr>
          <w:b/>
          <w:color w:val="231F20"/>
          <w:sz w:val="20"/>
        </w:rPr>
        <w:t>sspssksinima’tsi </w:t>
      </w:r>
      <w:r>
        <w:rPr>
          <w:i/>
          <w:color w:val="231F20"/>
          <w:sz w:val="20"/>
        </w:rPr>
        <w:t>vta</w:t>
      </w:r>
      <w:r>
        <w:rPr>
          <w:color w:val="231F20"/>
          <w:sz w:val="20"/>
        </w:rPr>
        <w:t>; teach at a high level (e.g. at university); </w:t>
      </w:r>
      <w:r>
        <w:rPr>
          <w:b/>
          <w:color w:val="231F20"/>
          <w:sz w:val="20"/>
        </w:rPr>
        <w:t>isspssksínimá’tsiisa! </w:t>
      </w:r>
      <w:r>
        <w:rPr>
          <w:color w:val="231F20"/>
          <w:sz w:val="20"/>
        </w:rPr>
        <w:t>teach her at a high level!; </w:t>
      </w:r>
      <w:r>
        <w:rPr>
          <w:b/>
          <w:color w:val="231F20"/>
          <w:sz w:val="20"/>
        </w:rPr>
        <w:t>isspssksínimá’tsiyiiwáyi </w:t>
      </w:r>
      <w:r>
        <w:rPr>
          <w:color w:val="231F20"/>
          <w:sz w:val="20"/>
        </w:rPr>
        <w:t>he taught her at a high level; </w:t>
      </w:r>
      <w:r>
        <w:rPr>
          <w:b/>
          <w:color w:val="231F20"/>
          <w:sz w:val="20"/>
        </w:rPr>
        <w:t>kítsspssksínimá’tsooka </w:t>
      </w:r>
      <w:r>
        <w:rPr>
          <w:color w:val="231F20"/>
          <w:sz w:val="20"/>
        </w:rPr>
        <w:t>he taught you at a high level; cf. </w:t>
      </w:r>
      <w:r>
        <w:rPr>
          <w:b/>
          <w:color w:val="231F20"/>
          <w:sz w:val="20"/>
        </w:rPr>
        <w:t>ssp+ssksinima’tsi.</w:t>
      </w:r>
    </w:p>
    <w:p>
      <w:pPr>
        <w:spacing w:before="4"/>
        <w:ind w:left="111" w:right="0" w:firstLine="0"/>
        <w:jc w:val="left"/>
        <w:rPr>
          <w:sz w:val="20"/>
        </w:rPr>
      </w:pPr>
      <w:r>
        <w:rPr>
          <w:b/>
          <w:color w:val="231F20"/>
          <w:sz w:val="20"/>
        </w:rPr>
        <w:t>sstaa </w:t>
      </w:r>
      <w:r>
        <w:rPr>
          <w:i/>
          <w:color w:val="231F20"/>
          <w:sz w:val="20"/>
        </w:rPr>
        <w:t>vai; </w:t>
      </w:r>
      <w:r>
        <w:rPr>
          <w:color w:val="231F20"/>
          <w:sz w:val="20"/>
        </w:rPr>
        <w:t>suck milk/ nurse (on a teat); </w:t>
      </w:r>
      <w:r>
        <w:rPr>
          <w:b/>
          <w:color w:val="231F20"/>
          <w:sz w:val="20"/>
        </w:rPr>
        <w:t>isstáát </w:t>
      </w:r>
      <w:r>
        <w:rPr>
          <w:color w:val="231F20"/>
          <w:sz w:val="20"/>
        </w:rPr>
        <w:t>suck!; </w:t>
      </w:r>
      <w:r>
        <w:rPr>
          <w:b/>
          <w:color w:val="231F20"/>
          <w:sz w:val="20"/>
        </w:rPr>
        <w:t>isstááwa </w:t>
      </w:r>
      <w:r>
        <w:rPr>
          <w:color w:val="231F20"/>
          <w:sz w:val="20"/>
        </w:rPr>
        <w:t>he sucked milk;</w:t>
      </w:r>
    </w:p>
    <w:p>
      <w:pPr>
        <w:spacing w:before="10"/>
        <w:ind w:left="309" w:right="0" w:firstLine="0"/>
        <w:jc w:val="left"/>
        <w:rPr>
          <w:sz w:val="20"/>
        </w:rPr>
      </w:pPr>
      <w:r>
        <w:rPr>
          <w:b/>
          <w:color w:val="231F20"/>
          <w:sz w:val="20"/>
        </w:rPr>
        <w:t>nitáísstaa </w:t>
      </w:r>
      <w:r>
        <w:rPr>
          <w:color w:val="231F20"/>
          <w:sz w:val="20"/>
        </w:rPr>
        <w:t>I am sucking milk.</w:t>
      </w:r>
    </w:p>
    <w:p>
      <w:pPr>
        <w:spacing w:line="249" w:lineRule="auto" w:before="10"/>
        <w:ind w:left="303" w:right="466" w:hanging="193"/>
        <w:jc w:val="left"/>
        <w:rPr>
          <w:sz w:val="20"/>
        </w:rPr>
      </w:pPr>
      <w:r>
        <w:rPr>
          <w:b/>
          <w:color w:val="231F20"/>
          <w:sz w:val="20"/>
        </w:rPr>
        <w:t>sstaa </w:t>
      </w:r>
      <w:r>
        <w:rPr>
          <w:i/>
          <w:color w:val="231F20"/>
          <w:sz w:val="20"/>
        </w:rPr>
        <w:t>vai; </w:t>
      </w:r>
      <w:r>
        <w:rPr>
          <w:color w:val="231F20"/>
          <w:sz w:val="20"/>
        </w:rPr>
        <w:t>want, desire, wish s.t. to be true; </w:t>
      </w:r>
      <w:r>
        <w:rPr>
          <w:b/>
          <w:color w:val="231F20"/>
          <w:sz w:val="20"/>
        </w:rPr>
        <w:t>isstáát! </w:t>
      </w:r>
      <w:r>
        <w:rPr>
          <w:color w:val="231F20"/>
          <w:sz w:val="20"/>
        </w:rPr>
        <w:t>wish!; </w:t>
      </w:r>
      <w:r>
        <w:rPr>
          <w:b/>
          <w:color w:val="231F20"/>
          <w:sz w:val="20"/>
        </w:rPr>
        <w:t>isstááwa mááhkohpo’kiiyoohsi </w:t>
      </w:r>
      <w:r>
        <w:rPr>
          <w:color w:val="231F20"/>
          <w:sz w:val="20"/>
        </w:rPr>
        <w:t>she wants to go along; </w:t>
      </w:r>
      <w:r>
        <w:rPr>
          <w:b/>
          <w:color w:val="231F20"/>
          <w:sz w:val="20"/>
        </w:rPr>
        <w:t>nitsíksstaa nááhksoy’ssi </w:t>
      </w:r>
      <w:r>
        <w:rPr>
          <w:color w:val="231F20"/>
          <w:sz w:val="20"/>
        </w:rPr>
        <w:t>I want to eat; Rel. stems: v</w:t>
      </w:r>
      <w:r>
        <w:rPr>
          <w:i/>
          <w:color w:val="231F20"/>
          <w:sz w:val="20"/>
        </w:rPr>
        <w:t>ti </w:t>
      </w:r>
      <w:r>
        <w:rPr>
          <w:b/>
          <w:color w:val="231F20"/>
          <w:sz w:val="20"/>
        </w:rPr>
        <w:t>sstatoo, </w:t>
      </w:r>
      <w:r>
        <w:rPr>
          <w:i/>
          <w:color w:val="231F20"/>
          <w:sz w:val="20"/>
        </w:rPr>
        <w:t>vta </w:t>
      </w:r>
      <w:r>
        <w:rPr>
          <w:b/>
          <w:color w:val="231F20"/>
          <w:sz w:val="20"/>
        </w:rPr>
        <w:t>sstat </w:t>
      </w:r>
      <w:r>
        <w:rPr>
          <w:color w:val="231F20"/>
          <w:sz w:val="20"/>
        </w:rPr>
        <w:t>want to be true, want of.</w:t>
      </w:r>
    </w:p>
    <w:p>
      <w:pPr>
        <w:spacing w:line="249" w:lineRule="auto" w:before="2"/>
        <w:ind w:left="307" w:right="303" w:hanging="197"/>
        <w:jc w:val="left"/>
        <w:rPr>
          <w:sz w:val="20"/>
        </w:rPr>
      </w:pPr>
      <w:r>
        <w:rPr>
          <w:b/>
          <w:color w:val="231F20"/>
          <w:sz w:val="20"/>
        </w:rPr>
        <w:t>sstaahkahtaa </w:t>
      </w:r>
      <w:r>
        <w:rPr>
          <w:i/>
          <w:color w:val="231F20"/>
          <w:sz w:val="20"/>
        </w:rPr>
        <w:t>vai; </w:t>
      </w:r>
      <w:r>
        <w:rPr>
          <w:color w:val="231F20"/>
          <w:sz w:val="20"/>
        </w:rPr>
        <w:t>breast feed, nurse, suckle; </w:t>
      </w:r>
      <w:r>
        <w:rPr>
          <w:b/>
          <w:color w:val="231F20"/>
          <w:sz w:val="20"/>
        </w:rPr>
        <w:t>isstááhkahtaat! </w:t>
      </w:r>
      <w:r>
        <w:rPr>
          <w:color w:val="231F20"/>
          <w:sz w:val="20"/>
        </w:rPr>
        <w:t>nurse, suckle!; </w:t>
      </w:r>
      <w:r>
        <w:rPr>
          <w:b/>
          <w:color w:val="231F20"/>
          <w:sz w:val="20"/>
        </w:rPr>
        <w:t>isstááhkahtaawa </w:t>
      </w:r>
      <w:r>
        <w:rPr>
          <w:color w:val="231F20"/>
          <w:sz w:val="20"/>
        </w:rPr>
        <w:t>she nursed, suckled; </w:t>
      </w:r>
      <w:r>
        <w:rPr>
          <w:b/>
          <w:color w:val="231F20"/>
          <w:sz w:val="20"/>
        </w:rPr>
        <w:t>nítsstaahkahtaa </w:t>
      </w:r>
      <w:r>
        <w:rPr>
          <w:color w:val="231F20"/>
          <w:sz w:val="20"/>
        </w:rPr>
        <w:t>I nursed, suckled; Rel. stem: </w:t>
      </w:r>
      <w:r>
        <w:rPr>
          <w:i/>
          <w:color w:val="231F20"/>
          <w:sz w:val="20"/>
        </w:rPr>
        <w:t>vta </w:t>
      </w:r>
      <w:r>
        <w:rPr>
          <w:b/>
          <w:color w:val="231F20"/>
          <w:sz w:val="20"/>
        </w:rPr>
        <w:t>sstaahka </w:t>
      </w:r>
      <w:r>
        <w:rPr>
          <w:color w:val="231F20"/>
          <w:sz w:val="20"/>
        </w:rPr>
        <w:t>breast feed.</w:t>
      </w:r>
    </w:p>
    <w:p>
      <w:pPr>
        <w:spacing w:before="2"/>
        <w:ind w:left="111" w:right="0" w:firstLine="0"/>
        <w:jc w:val="left"/>
        <w:rPr>
          <w:sz w:val="20"/>
        </w:rPr>
      </w:pPr>
      <w:r>
        <w:rPr>
          <w:b/>
          <w:color w:val="231F20"/>
          <w:sz w:val="20"/>
        </w:rPr>
        <w:t>sstaaka’si </w:t>
      </w:r>
      <w:r>
        <w:rPr>
          <w:i/>
          <w:color w:val="231F20"/>
          <w:sz w:val="20"/>
        </w:rPr>
        <w:t>vai/vii</w:t>
      </w:r>
      <w:r>
        <w:rPr>
          <w:color w:val="231F20"/>
          <w:sz w:val="20"/>
        </w:rPr>
        <w:t>; lodge, land on end; </w:t>
      </w:r>
      <w:r>
        <w:rPr>
          <w:b/>
          <w:color w:val="231F20"/>
          <w:sz w:val="20"/>
        </w:rPr>
        <w:t>isstááka’siwa </w:t>
      </w:r>
      <w:r>
        <w:rPr>
          <w:color w:val="231F20"/>
          <w:sz w:val="20"/>
        </w:rPr>
        <w:t>it landed on end.</w:t>
      </w:r>
    </w:p>
    <w:p>
      <w:pPr>
        <w:spacing w:line="249" w:lineRule="auto" w:before="10"/>
        <w:ind w:left="309" w:right="307" w:hanging="199"/>
        <w:jc w:val="left"/>
        <w:rPr>
          <w:sz w:val="20"/>
        </w:rPr>
      </w:pPr>
      <w:r>
        <w:rPr>
          <w:b/>
          <w:color w:val="231F20"/>
          <w:sz w:val="20"/>
        </w:rPr>
        <w:t>sstaaki </w:t>
      </w:r>
      <w:r>
        <w:rPr>
          <w:i/>
          <w:color w:val="231F20"/>
          <w:sz w:val="20"/>
        </w:rPr>
        <w:t>vai; </w:t>
      </w:r>
      <w:r>
        <w:rPr>
          <w:color w:val="231F20"/>
          <w:sz w:val="20"/>
        </w:rPr>
        <w:t>hammer, pound/nail (into something, e.g. wood); </w:t>
      </w:r>
      <w:r>
        <w:rPr>
          <w:b/>
          <w:color w:val="231F20"/>
          <w:sz w:val="20"/>
        </w:rPr>
        <w:t>isstáákit! </w:t>
      </w:r>
      <w:r>
        <w:rPr>
          <w:color w:val="231F20"/>
          <w:sz w:val="20"/>
        </w:rPr>
        <w:t>hammer!; </w:t>
      </w:r>
      <w:r>
        <w:rPr>
          <w:b/>
          <w:color w:val="231F20"/>
          <w:sz w:val="20"/>
        </w:rPr>
        <w:t>isstáákiwa </w:t>
      </w:r>
      <w:r>
        <w:rPr>
          <w:color w:val="231F20"/>
          <w:sz w:val="20"/>
        </w:rPr>
        <w:t>he hammered; </w:t>
      </w:r>
      <w:r>
        <w:rPr>
          <w:b/>
          <w:color w:val="231F20"/>
          <w:sz w:val="20"/>
        </w:rPr>
        <w:t>nítsstaaki </w:t>
      </w:r>
      <w:r>
        <w:rPr>
          <w:color w:val="231F20"/>
          <w:sz w:val="20"/>
        </w:rPr>
        <w:t>I hammered; Rel. stems: v</w:t>
      </w:r>
      <w:r>
        <w:rPr>
          <w:i/>
          <w:color w:val="231F20"/>
          <w:sz w:val="20"/>
        </w:rPr>
        <w:t>ti </w:t>
      </w:r>
      <w:r>
        <w:rPr>
          <w:b/>
          <w:color w:val="231F20"/>
          <w:sz w:val="20"/>
        </w:rPr>
        <w:t>sstai, </w:t>
      </w:r>
      <w:r>
        <w:rPr>
          <w:i/>
          <w:color w:val="231F20"/>
          <w:sz w:val="20"/>
        </w:rPr>
        <w:t>vta </w:t>
      </w:r>
      <w:r>
        <w:rPr>
          <w:b/>
          <w:color w:val="231F20"/>
          <w:sz w:val="20"/>
        </w:rPr>
        <w:t>ssta </w:t>
      </w:r>
      <w:r>
        <w:rPr>
          <w:color w:val="231F20"/>
          <w:sz w:val="20"/>
        </w:rPr>
        <w:t>hammer on.</w:t>
      </w:r>
    </w:p>
    <w:p>
      <w:pPr>
        <w:spacing w:line="249" w:lineRule="auto" w:before="3"/>
        <w:ind w:left="303" w:right="108" w:hanging="193"/>
        <w:jc w:val="left"/>
        <w:rPr>
          <w:sz w:val="20"/>
        </w:rPr>
      </w:pPr>
      <w:r>
        <w:rPr>
          <w:b/>
          <w:color w:val="231F20"/>
          <w:sz w:val="20"/>
        </w:rPr>
        <w:t>sstaan </w:t>
      </w:r>
      <w:r>
        <w:rPr>
          <w:i/>
          <w:color w:val="231F20"/>
          <w:sz w:val="20"/>
        </w:rPr>
        <w:t>adt; </w:t>
      </w:r>
      <w:r>
        <w:rPr>
          <w:color w:val="231F20"/>
          <w:sz w:val="20"/>
        </w:rPr>
        <w:t>in place of, instead of; </w:t>
      </w:r>
      <w:r>
        <w:rPr>
          <w:b/>
          <w:color w:val="231F20"/>
          <w:sz w:val="20"/>
        </w:rPr>
        <w:t>(i)sstáánaikohkiá’pssiwa </w:t>
      </w:r>
      <w:r>
        <w:rPr>
          <w:color w:val="231F20"/>
          <w:sz w:val="20"/>
        </w:rPr>
        <w:t>she was embarrassed instead of him; </w:t>
      </w:r>
      <w:r>
        <w:rPr>
          <w:b/>
          <w:color w:val="231F20"/>
          <w:sz w:val="20"/>
        </w:rPr>
        <w:t>áaksstaanomatapa’po’tsimáyi </w:t>
      </w:r>
      <w:r>
        <w:rPr>
          <w:color w:val="231F20"/>
          <w:sz w:val="20"/>
        </w:rPr>
        <w:t>he will begin work on it (despite the fact that he is not the person originally intended for the job); Note: linker.</w:t>
      </w:r>
    </w:p>
    <w:p>
      <w:pPr>
        <w:pStyle w:val="Heading3"/>
        <w:spacing w:before="3"/>
        <w:ind w:left="13" w:right="439"/>
        <w:jc w:val="center"/>
      </w:pPr>
      <w:r>
        <w:rPr>
          <w:b/>
          <w:color w:val="231F20"/>
        </w:rPr>
        <w:t>sstaanoko </w:t>
      </w:r>
      <w:r>
        <w:rPr>
          <w:i/>
          <w:color w:val="231F20"/>
        </w:rPr>
        <w:t>vii; </w:t>
      </w:r>
      <w:r>
        <w:rPr>
          <w:color w:val="231F20"/>
        </w:rPr>
        <w:t>be cold to the touch (said of a leatherlike surface covering);</w:t>
      </w:r>
    </w:p>
    <w:p>
      <w:pPr>
        <w:spacing w:before="10"/>
        <w:ind w:left="45" w:right="439" w:firstLine="0"/>
        <w:jc w:val="center"/>
        <w:rPr>
          <w:sz w:val="20"/>
        </w:rPr>
      </w:pPr>
      <w:r>
        <w:rPr>
          <w:b/>
          <w:color w:val="231F20"/>
          <w:sz w:val="20"/>
        </w:rPr>
        <w:t>ííksstaanokowa anni isttsikánokoyi </w:t>
      </w:r>
      <w:r>
        <w:rPr>
          <w:color w:val="231F20"/>
          <w:sz w:val="20"/>
        </w:rPr>
        <w:t>the linoleum is cold to the touch.</w:t>
      </w:r>
    </w:p>
    <w:p>
      <w:pPr>
        <w:spacing w:after="0"/>
        <w:jc w:val="center"/>
        <w:rPr>
          <w:sz w:val="20"/>
        </w:rPr>
        <w:sectPr>
          <w:headerReference w:type="default" r:id="rId567"/>
          <w:pgSz w:w="7920" w:h="12960"/>
          <w:pgMar w:header="0" w:footer="720" w:top="600" w:bottom="900" w:left="620" w:right="620"/>
        </w:sectPr>
      </w:pPr>
    </w:p>
    <w:p>
      <w:pPr>
        <w:pStyle w:val="Heading2"/>
        <w:tabs>
          <w:tab w:pos="5601" w:val="left" w:leader="none"/>
        </w:tabs>
      </w:pPr>
      <w:r>
        <w:rPr>
          <w:color w:val="231F20"/>
        </w:rPr>
        <w:t>sstáásiisi</w:t>
        <w:tab/>
        <w:t>sstaoka’tsis</w:t>
      </w:r>
    </w:p>
    <w:p>
      <w:pPr>
        <w:pStyle w:val="BodyText"/>
        <w:spacing w:before="7"/>
        <w:ind w:left="0"/>
        <w:rPr>
          <w:b/>
          <w:sz w:val="24"/>
        </w:rPr>
      </w:pPr>
    </w:p>
    <w:p>
      <w:pPr>
        <w:spacing w:line="249" w:lineRule="auto" w:before="0"/>
        <w:ind w:left="309" w:right="463" w:hanging="199"/>
        <w:jc w:val="left"/>
        <w:rPr>
          <w:sz w:val="20"/>
        </w:rPr>
      </w:pPr>
      <w:r>
        <w:rPr>
          <w:b/>
          <w:color w:val="231F20"/>
          <w:sz w:val="20"/>
        </w:rPr>
        <w:t>sstáásiisi </w:t>
      </w:r>
      <w:r>
        <w:rPr>
          <w:i/>
          <w:color w:val="231F20"/>
          <w:sz w:val="20"/>
        </w:rPr>
        <w:t>vai</w:t>
      </w:r>
      <w:r>
        <w:rPr>
          <w:color w:val="231F20"/>
          <w:sz w:val="20"/>
        </w:rPr>
        <w:t>; fall or land on one’s own derriere (so as to be in a sitting position); </w:t>
      </w:r>
      <w:r>
        <w:rPr>
          <w:b/>
          <w:color w:val="231F20"/>
          <w:sz w:val="20"/>
        </w:rPr>
        <w:t>isstáásiisit! </w:t>
      </w:r>
      <w:r>
        <w:rPr>
          <w:color w:val="231F20"/>
          <w:sz w:val="20"/>
        </w:rPr>
        <w:t>land on your derriere!; </w:t>
      </w:r>
      <w:r>
        <w:rPr>
          <w:b/>
          <w:color w:val="231F20"/>
          <w:sz w:val="20"/>
        </w:rPr>
        <w:t>isstáásiisiwa </w:t>
      </w:r>
      <w:r>
        <w:rPr>
          <w:color w:val="231F20"/>
          <w:sz w:val="20"/>
        </w:rPr>
        <w:t>she fell on her derriere; </w:t>
      </w:r>
      <w:r>
        <w:rPr>
          <w:b/>
          <w:color w:val="231F20"/>
          <w:sz w:val="20"/>
        </w:rPr>
        <w:t>nítsstáásiisi </w:t>
      </w:r>
      <w:r>
        <w:rPr>
          <w:color w:val="231F20"/>
          <w:sz w:val="20"/>
        </w:rPr>
        <w:t>I landed on my derriere.</w:t>
      </w:r>
    </w:p>
    <w:p>
      <w:pPr>
        <w:spacing w:line="249" w:lineRule="auto" w:before="2"/>
        <w:ind w:left="311" w:right="0" w:hanging="201"/>
        <w:jc w:val="left"/>
        <w:rPr>
          <w:sz w:val="20"/>
        </w:rPr>
      </w:pPr>
      <w:r>
        <w:rPr>
          <w:b/>
          <w:color w:val="231F20"/>
          <w:sz w:val="20"/>
        </w:rPr>
        <w:t>sstaasimm </w:t>
      </w:r>
      <w:r>
        <w:rPr>
          <w:i/>
          <w:color w:val="231F20"/>
          <w:sz w:val="20"/>
        </w:rPr>
        <w:t>vta</w:t>
      </w:r>
      <w:r>
        <w:rPr>
          <w:color w:val="231F20"/>
          <w:sz w:val="20"/>
        </w:rPr>
        <w:t>; throw down to land on the derriere; </w:t>
      </w:r>
      <w:r>
        <w:rPr>
          <w:b/>
          <w:color w:val="231F20"/>
          <w:sz w:val="20"/>
        </w:rPr>
        <w:t>nítsstaasimmoka </w:t>
      </w:r>
      <w:r>
        <w:rPr>
          <w:color w:val="231F20"/>
          <w:sz w:val="20"/>
        </w:rPr>
        <w:t>he threw me on my butt.</w:t>
      </w:r>
    </w:p>
    <w:p>
      <w:pPr>
        <w:spacing w:line="249" w:lineRule="auto" w:before="2"/>
        <w:ind w:left="307" w:right="92" w:hanging="197"/>
        <w:jc w:val="left"/>
        <w:rPr>
          <w:sz w:val="20"/>
        </w:rPr>
      </w:pPr>
      <w:r>
        <w:rPr>
          <w:b/>
          <w:color w:val="231F20"/>
          <w:sz w:val="20"/>
        </w:rPr>
        <w:t>sstáásimmohsi </w:t>
      </w:r>
      <w:r>
        <w:rPr>
          <w:i/>
          <w:color w:val="231F20"/>
          <w:sz w:val="20"/>
        </w:rPr>
        <w:t>vai</w:t>
      </w:r>
      <w:r>
        <w:rPr>
          <w:color w:val="231F20"/>
          <w:sz w:val="20"/>
        </w:rPr>
        <w:t>; throw one’s self down so as to land on one’s own derriere; </w:t>
      </w:r>
      <w:r>
        <w:rPr>
          <w:b/>
          <w:color w:val="231F20"/>
          <w:sz w:val="20"/>
        </w:rPr>
        <w:t>isstáásimmohsit! </w:t>
      </w:r>
      <w:r>
        <w:rPr>
          <w:color w:val="231F20"/>
          <w:sz w:val="20"/>
        </w:rPr>
        <w:t>throw yourself down!; </w:t>
      </w:r>
      <w:r>
        <w:rPr>
          <w:b/>
          <w:color w:val="231F20"/>
          <w:sz w:val="20"/>
        </w:rPr>
        <w:t>isstáásimmohsiwa </w:t>
      </w:r>
      <w:r>
        <w:rPr>
          <w:color w:val="231F20"/>
          <w:sz w:val="20"/>
        </w:rPr>
        <w:t>she threw herself down; </w:t>
      </w:r>
      <w:r>
        <w:rPr>
          <w:b/>
          <w:color w:val="231F20"/>
          <w:sz w:val="20"/>
        </w:rPr>
        <w:t>nítsstáásimmohsi </w:t>
      </w:r>
      <w:r>
        <w:rPr>
          <w:color w:val="231F20"/>
          <w:sz w:val="20"/>
        </w:rPr>
        <w:t>I threw myself down; </w:t>
      </w:r>
      <w:r>
        <w:rPr>
          <w:b/>
          <w:color w:val="231F20"/>
          <w:sz w:val="20"/>
        </w:rPr>
        <w:t>noohkitá’psstáásimmohsit! </w:t>
      </w:r>
      <w:r>
        <w:rPr>
          <w:color w:val="231F20"/>
          <w:sz w:val="20"/>
        </w:rPr>
        <w:t>id: please seat yourself anywhere!; cf. </w:t>
      </w:r>
      <w:r>
        <w:rPr>
          <w:b/>
          <w:color w:val="231F20"/>
          <w:sz w:val="20"/>
        </w:rPr>
        <w:t>sstáásimmohsi+ohsi</w:t>
      </w:r>
      <w:r>
        <w:rPr>
          <w:color w:val="231F20"/>
          <w:sz w:val="20"/>
        </w:rPr>
        <w:t>.</w:t>
      </w:r>
    </w:p>
    <w:p>
      <w:pPr>
        <w:spacing w:line="249" w:lineRule="auto" w:before="3"/>
        <w:ind w:left="309" w:right="619" w:hanging="199"/>
        <w:jc w:val="left"/>
        <w:rPr>
          <w:sz w:val="20"/>
        </w:rPr>
      </w:pPr>
      <w:r>
        <w:rPr>
          <w:b/>
          <w:color w:val="231F20"/>
          <w:sz w:val="20"/>
        </w:rPr>
        <w:t>sstahpik </w:t>
      </w:r>
      <w:r>
        <w:rPr>
          <w:i/>
          <w:color w:val="231F20"/>
          <w:sz w:val="20"/>
        </w:rPr>
        <w:t>adt; </w:t>
      </w:r>
      <w:r>
        <w:rPr>
          <w:color w:val="231F20"/>
          <w:sz w:val="20"/>
        </w:rPr>
        <w:t>by choice, because of own desire; </w:t>
      </w:r>
      <w:r>
        <w:rPr>
          <w:b/>
          <w:color w:val="231F20"/>
          <w:sz w:val="20"/>
        </w:rPr>
        <w:t>isstahpíkitsina’paissiwa </w:t>
      </w:r>
      <w:r>
        <w:rPr>
          <w:color w:val="231F20"/>
          <w:sz w:val="20"/>
        </w:rPr>
        <w:t>he chose to be around; </w:t>
      </w:r>
      <w:r>
        <w:rPr>
          <w:b/>
          <w:color w:val="231F20"/>
          <w:sz w:val="20"/>
        </w:rPr>
        <w:t>nítsstahpíkohkoissksinii’pa </w:t>
      </w:r>
      <w:r>
        <w:rPr>
          <w:color w:val="231F20"/>
          <w:sz w:val="20"/>
        </w:rPr>
        <w:t>I desired (wished) to find out about it; </w:t>
      </w:r>
      <w:r>
        <w:rPr>
          <w:b/>
          <w:color w:val="231F20"/>
          <w:sz w:val="20"/>
        </w:rPr>
        <w:t>mááksstahpiko’toowa? </w:t>
      </w:r>
      <w:r>
        <w:rPr>
          <w:color w:val="231F20"/>
          <w:sz w:val="20"/>
        </w:rPr>
        <w:t>why did she come here?; </w:t>
      </w:r>
      <w:r>
        <w:rPr>
          <w:b/>
          <w:color w:val="231F20"/>
          <w:sz w:val="20"/>
        </w:rPr>
        <w:t>íksstahpíkitsinssiwa </w:t>
      </w:r>
      <w:r>
        <w:rPr>
          <w:color w:val="231F20"/>
          <w:sz w:val="20"/>
        </w:rPr>
        <w:t>he would really like to be part of the group.</w:t>
      </w:r>
    </w:p>
    <w:p>
      <w:pPr>
        <w:spacing w:before="3"/>
        <w:ind w:left="110" w:right="0" w:firstLine="0"/>
        <w:jc w:val="left"/>
        <w:rPr>
          <w:b/>
          <w:sz w:val="20"/>
        </w:rPr>
      </w:pPr>
      <w:r>
        <w:rPr>
          <w:b/>
          <w:color w:val="231F20"/>
          <w:sz w:val="20"/>
        </w:rPr>
        <w:t>sstahpiki </w:t>
      </w:r>
      <w:r>
        <w:rPr>
          <w:i/>
          <w:color w:val="231F20"/>
          <w:sz w:val="20"/>
        </w:rPr>
        <w:t>vai/vii</w:t>
      </w:r>
      <w:r>
        <w:rPr>
          <w:color w:val="231F20"/>
          <w:sz w:val="20"/>
        </w:rPr>
        <w:t>; be haunted; </w:t>
      </w:r>
      <w:r>
        <w:rPr>
          <w:b/>
          <w:color w:val="231F20"/>
          <w:sz w:val="20"/>
        </w:rPr>
        <w:t>íksstahpikiyi íkaitaissksinima’tstohkio’pists</w:t>
      </w:r>
    </w:p>
    <w:p>
      <w:pPr>
        <w:pStyle w:val="Heading3"/>
        <w:ind w:left="311"/>
      </w:pPr>
      <w:r>
        <w:rPr>
          <w:color w:val="231F20"/>
        </w:rPr>
        <w:t>residential schools were haunted.</w:t>
      </w:r>
    </w:p>
    <w:p>
      <w:pPr>
        <w:spacing w:before="10"/>
        <w:ind w:left="110" w:right="0" w:firstLine="0"/>
        <w:jc w:val="left"/>
        <w:rPr>
          <w:sz w:val="20"/>
        </w:rPr>
      </w:pPr>
      <w:r>
        <w:rPr>
          <w:b/>
          <w:color w:val="231F20"/>
          <w:sz w:val="20"/>
        </w:rPr>
        <w:t>sstahpíkihka’si </w:t>
      </w:r>
      <w:r>
        <w:rPr>
          <w:i/>
          <w:color w:val="231F20"/>
          <w:sz w:val="20"/>
        </w:rPr>
        <w:t>vai</w:t>
      </w:r>
      <w:r>
        <w:rPr>
          <w:color w:val="231F20"/>
          <w:sz w:val="20"/>
        </w:rPr>
        <w:t>; reticent, aloof; </w:t>
      </w:r>
      <w:r>
        <w:rPr>
          <w:b/>
          <w:color w:val="231F20"/>
          <w:sz w:val="20"/>
        </w:rPr>
        <w:t>isstahpíkihka’sit! </w:t>
      </w:r>
      <w:r>
        <w:rPr>
          <w:color w:val="231F20"/>
          <w:sz w:val="20"/>
        </w:rPr>
        <w:t>be reticent!;</w:t>
      </w:r>
    </w:p>
    <w:p>
      <w:pPr>
        <w:spacing w:before="10"/>
        <w:ind w:left="311" w:right="0" w:firstLine="0"/>
        <w:jc w:val="left"/>
        <w:rPr>
          <w:sz w:val="20"/>
        </w:rPr>
      </w:pPr>
      <w:r>
        <w:rPr>
          <w:b/>
          <w:color w:val="231F20"/>
          <w:sz w:val="20"/>
        </w:rPr>
        <w:t>isstahpíkihka’siwa </w:t>
      </w:r>
      <w:r>
        <w:rPr>
          <w:color w:val="231F20"/>
          <w:sz w:val="20"/>
        </w:rPr>
        <w:t>he was reticent; </w:t>
      </w:r>
      <w:r>
        <w:rPr>
          <w:b/>
          <w:color w:val="231F20"/>
          <w:sz w:val="20"/>
        </w:rPr>
        <w:t>nítsstahpíkihka’si </w:t>
      </w:r>
      <w:r>
        <w:rPr>
          <w:color w:val="231F20"/>
          <w:sz w:val="20"/>
        </w:rPr>
        <w:t>I was aloof.</w:t>
      </w:r>
    </w:p>
    <w:p>
      <w:pPr>
        <w:spacing w:line="249" w:lineRule="auto" w:before="10"/>
        <w:ind w:left="309" w:right="303" w:hanging="199"/>
        <w:jc w:val="left"/>
        <w:rPr>
          <w:sz w:val="20"/>
        </w:rPr>
      </w:pPr>
      <w:r>
        <w:rPr>
          <w:b/>
          <w:color w:val="231F20"/>
          <w:sz w:val="20"/>
        </w:rPr>
        <w:t>sstahpikimm </w:t>
      </w:r>
      <w:r>
        <w:rPr>
          <w:i/>
          <w:color w:val="231F20"/>
          <w:sz w:val="20"/>
        </w:rPr>
        <w:t>vta</w:t>
      </w:r>
      <w:r>
        <w:rPr>
          <w:color w:val="231F20"/>
          <w:sz w:val="20"/>
        </w:rPr>
        <w:t>; value, consider essential; </w:t>
      </w:r>
      <w:r>
        <w:rPr>
          <w:b/>
          <w:color w:val="231F20"/>
          <w:sz w:val="20"/>
        </w:rPr>
        <w:t>nítsstahpikimmawa </w:t>
      </w:r>
      <w:r>
        <w:rPr>
          <w:color w:val="231F20"/>
          <w:sz w:val="20"/>
        </w:rPr>
        <w:t>I consider him indispensable; Rel. stem: </w:t>
      </w:r>
      <w:r>
        <w:rPr>
          <w:i/>
          <w:color w:val="231F20"/>
          <w:sz w:val="20"/>
        </w:rPr>
        <w:t>vti </w:t>
      </w:r>
      <w:r>
        <w:rPr>
          <w:b/>
          <w:color w:val="231F20"/>
          <w:sz w:val="20"/>
        </w:rPr>
        <w:t>sstahpiki’tsi </w:t>
      </w:r>
      <w:r>
        <w:rPr>
          <w:color w:val="231F20"/>
          <w:sz w:val="20"/>
        </w:rPr>
        <w:t>value.</w:t>
      </w:r>
    </w:p>
    <w:p>
      <w:pPr>
        <w:spacing w:line="249" w:lineRule="auto" w:before="1"/>
        <w:ind w:left="309" w:right="200" w:hanging="199"/>
        <w:jc w:val="left"/>
        <w:rPr>
          <w:sz w:val="20"/>
        </w:rPr>
      </w:pPr>
      <w:r>
        <w:rPr>
          <w:b/>
          <w:color w:val="231F20"/>
          <w:sz w:val="20"/>
        </w:rPr>
        <w:t>sstahpíkimmohsi </w:t>
      </w:r>
      <w:r>
        <w:rPr>
          <w:i/>
          <w:color w:val="231F20"/>
          <w:sz w:val="20"/>
        </w:rPr>
        <w:t>vai</w:t>
      </w:r>
      <w:r>
        <w:rPr>
          <w:color w:val="231F20"/>
          <w:sz w:val="20"/>
        </w:rPr>
        <w:t>; consider oneself to be vital, essential, indispensable; </w:t>
      </w:r>
      <w:r>
        <w:rPr>
          <w:b/>
          <w:color w:val="231F20"/>
          <w:sz w:val="20"/>
        </w:rPr>
        <w:t>isstahpíkimmohsit! </w:t>
      </w:r>
      <w:r>
        <w:rPr>
          <w:color w:val="231F20"/>
          <w:sz w:val="20"/>
        </w:rPr>
        <w:t>consider yourself to be vital!; </w:t>
      </w:r>
      <w:r>
        <w:rPr>
          <w:b/>
          <w:color w:val="231F20"/>
          <w:sz w:val="20"/>
        </w:rPr>
        <w:t>isstahpíkimmohsiwa </w:t>
      </w:r>
      <w:r>
        <w:rPr>
          <w:color w:val="231F20"/>
          <w:sz w:val="20"/>
        </w:rPr>
        <w:t>she considered herself to be indispensable; </w:t>
      </w:r>
      <w:r>
        <w:rPr>
          <w:b/>
          <w:color w:val="231F20"/>
          <w:sz w:val="20"/>
        </w:rPr>
        <w:t>nítsstahpikimmohsi </w:t>
      </w:r>
      <w:r>
        <w:rPr>
          <w:color w:val="231F20"/>
          <w:sz w:val="20"/>
        </w:rPr>
        <w:t>I considered myself to be indispensable.</w:t>
      </w:r>
    </w:p>
    <w:p>
      <w:pPr>
        <w:spacing w:line="249" w:lineRule="auto" w:before="3"/>
        <w:ind w:left="305" w:right="143" w:hanging="194"/>
        <w:jc w:val="left"/>
        <w:rPr>
          <w:sz w:val="20"/>
        </w:rPr>
      </w:pPr>
      <w:r>
        <w:rPr>
          <w:b/>
          <w:color w:val="231F20"/>
          <w:sz w:val="20"/>
        </w:rPr>
        <w:t>sstahpikssi </w:t>
      </w:r>
      <w:r>
        <w:rPr>
          <w:i/>
          <w:color w:val="231F20"/>
          <w:sz w:val="20"/>
        </w:rPr>
        <w:t>vai; </w:t>
      </w:r>
      <w:r>
        <w:rPr>
          <w:color w:val="231F20"/>
          <w:sz w:val="20"/>
        </w:rPr>
        <w:t>be a haunting ghost; </w:t>
      </w:r>
      <w:r>
        <w:rPr>
          <w:b/>
          <w:color w:val="231F20"/>
          <w:sz w:val="20"/>
        </w:rPr>
        <w:t>(i)sstahpíkssit! </w:t>
      </w:r>
      <w:r>
        <w:rPr>
          <w:color w:val="231F20"/>
          <w:sz w:val="20"/>
        </w:rPr>
        <w:t>be a haunting ghost!; </w:t>
      </w:r>
      <w:r>
        <w:rPr>
          <w:b/>
          <w:color w:val="231F20"/>
          <w:sz w:val="20"/>
        </w:rPr>
        <w:t>iiksstahpíkssiwa </w:t>
      </w:r>
      <w:r>
        <w:rPr>
          <w:color w:val="231F20"/>
          <w:sz w:val="20"/>
        </w:rPr>
        <w:t>she is a haunting ghost; </w:t>
      </w:r>
      <w:r>
        <w:rPr>
          <w:b/>
          <w:color w:val="231F20"/>
          <w:sz w:val="20"/>
        </w:rPr>
        <w:t>kítsstahpíkssi </w:t>
      </w:r>
      <w:r>
        <w:rPr>
          <w:color w:val="231F20"/>
          <w:sz w:val="20"/>
        </w:rPr>
        <w:t>you are a haunting ghost; </w:t>
      </w:r>
      <w:r>
        <w:rPr>
          <w:b/>
          <w:color w:val="231F20"/>
          <w:sz w:val="20"/>
        </w:rPr>
        <w:t>ííksstahpikssiwa otáí’nssi </w:t>
      </w:r>
      <w:r>
        <w:rPr>
          <w:color w:val="231F20"/>
          <w:sz w:val="20"/>
        </w:rPr>
        <w:t>he was a haunting ghost when he died; Rel. stem: </w:t>
      </w:r>
      <w:r>
        <w:rPr>
          <w:i/>
          <w:color w:val="231F20"/>
          <w:sz w:val="20"/>
        </w:rPr>
        <w:t>vta </w:t>
      </w:r>
      <w:r>
        <w:rPr>
          <w:b/>
          <w:color w:val="231F20"/>
          <w:sz w:val="20"/>
        </w:rPr>
        <w:t>sstahpiksistoto </w:t>
      </w:r>
      <w:r>
        <w:rPr>
          <w:color w:val="231F20"/>
          <w:sz w:val="20"/>
        </w:rPr>
        <w:t>haunt/ appear to (said of a dead person).</w:t>
      </w:r>
    </w:p>
    <w:p>
      <w:pPr>
        <w:spacing w:line="249" w:lineRule="auto" w:before="4"/>
        <w:ind w:left="309" w:right="134" w:hanging="199"/>
        <w:jc w:val="left"/>
        <w:rPr>
          <w:sz w:val="20"/>
        </w:rPr>
      </w:pPr>
      <w:r>
        <w:rPr>
          <w:b/>
          <w:color w:val="231F20"/>
          <w:sz w:val="20"/>
        </w:rPr>
        <w:t>sstákat </w:t>
      </w:r>
      <w:r>
        <w:rPr>
          <w:i/>
          <w:color w:val="231F20"/>
          <w:sz w:val="20"/>
        </w:rPr>
        <w:t>vta</w:t>
      </w:r>
      <w:r>
        <w:rPr>
          <w:color w:val="231F20"/>
          <w:sz w:val="20"/>
        </w:rPr>
        <w:t>; depend/rely on, trust; </w:t>
      </w:r>
      <w:r>
        <w:rPr>
          <w:b/>
          <w:color w:val="231F20"/>
          <w:sz w:val="20"/>
        </w:rPr>
        <w:t>isstákatsisa! </w:t>
      </w:r>
      <w:r>
        <w:rPr>
          <w:color w:val="231F20"/>
          <w:sz w:val="20"/>
        </w:rPr>
        <w:t>rely on him!; </w:t>
      </w:r>
      <w:r>
        <w:rPr>
          <w:b/>
          <w:color w:val="231F20"/>
          <w:sz w:val="20"/>
        </w:rPr>
        <w:t>isstákatsiiwáyi </w:t>
      </w:r>
      <w:r>
        <w:rPr>
          <w:color w:val="231F20"/>
          <w:sz w:val="20"/>
        </w:rPr>
        <w:t>she relied on him; </w:t>
      </w:r>
      <w:r>
        <w:rPr>
          <w:b/>
          <w:color w:val="231F20"/>
          <w:sz w:val="20"/>
        </w:rPr>
        <w:t>nítsstákakka </w:t>
      </w:r>
      <w:r>
        <w:rPr>
          <w:color w:val="231F20"/>
          <w:sz w:val="20"/>
        </w:rPr>
        <w:t>she relied on me; </w:t>
      </w:r>
      <w:r>
        <w:rPr>
          <w:b/>
          <w:color w:val="231F20"/>
          <w:sz w:val="20"/>
        </w:rPr>
        <w:t>nitsikáísstakatawa </w:t>
      </w:r>
      <w:r>
        <w:rPr>
          <w:color w:val="231F20"/>
          <w:sz w:val="20"/>
        </w:rPr>
        <w:t>I place a lot of trust in him; Rel stem: </w:t>
      </w:r>
      <w:r>
        <w:rPr>
          <w:i/>
          <w:color w:val="231F20"/>
          <w:sz w:val="20"/>
        </w:rPr>
        <w:t>vai </w:t>
      </w:r>
      <w:r>
        <w:rPr>
          <w:b/>
          <w:color w:val="231F20"/>
          <w:sz w:val="20"/>
        </w:rPr>
        <w:t>sstaki </w:t>
      </w:r>
      <w:r>
        <w:rPr>
          <w:color w:val="231F20"/>
          <w:sz w:val="20"/>
        </w:rPr>
        <w:t>rely on (s.t.).</w:t>
      </w:r>
    </w:p>
    <w:p>
      <w:pPr>
        <w:spacing w:before="2"/>
        <w:ind w:left="111" w:right="0" w:firstLine="0"/>
        <w:jc w:val="left"/>
        <w:rPr>
          <w:sz w:val="20"/>
        </w:rPr>
      </w:pPr>
      <w:r>
        <w:rPr>
          <w:b/>
          <w:color w:val="231F20"/>
          <w:sz w:val="20"/>
        </w:rPr>
        <w:t>sstaki </w:t>
      </w:r>
      <w:r>
        <w:rPr>
          <w:i/>
          <w:color w:val="231F20"/>
          <w:sz w:val="20"/>
        </w:rPr>
        <w:t>vai</w:t>
      </w:r>
      <w:r>
        <w:rPr>
          <w:color w:val="231F20"/>
          <w:sz w:val="20"/>
        </w:rPr>
        <w:t>; rely on (s.t.); </w:t>
      </w:r>
      <w:r>
        <w:rPr>
          <w:b/>
          <w:color w:val="231F20"/>
          <w:sz w:val="20"/>
        </w:rPr>
        <w:t>nimátaisstaki ónnikii </w:t>
      </w:r>
      <w:r>
        <w:rPr>
          <w:color w:val="231F20"/>
          <w:sz w:val="20"/>
        </w:rPr>
        <w:t>I don’t rely on milk.</w:t>
      </w:r>
    </w:p>
    <w:p>
      <w:pPr>
        <w:spacing w:line="249" w:lineRule="auto" w:before="10"/>
        <w:ind w:left="304" w:right="406" w:hanging="193"/>
        <w:jc w:val="left"/>
        <w:rPr>
          <w:sz w:val="20"/>
        </w:rPr>
      </w:pPr>
      <w:r>
        <w:rPr>
          <w:b/>
          <w:color w:val="231F20"/>
          <w:sz w:val="20"/>
        </w:rPr>
        <w:t>sstaksáananist </w:t>
      </w:r>
      <w:r>
        <w:rPr>
          <w:i/>
          <w:color w:val="231F20"/>
          <w:sz w:val="20"/>
        </w:rPr>
        <w:t>vta</w:t>
      </w:r>
      <w:r>
        <w:rPr>
          <w:color w:val="231F20"/>
          <w:sz w:val="20"/>
        </w:rPr>
        <w:t>; tell (a person) about his/her faults in a cutting, stinging way/ tell painful words to; </w:t>
      </w:r>
      <w:r>
        <w:rPr>
          <w:b/>
          <w:color w:val="231F20"/>
          <w:sz w:val="20"/>
        </w:rPr>
        <w:t>isstaksáananistsisa! </w:t>
      </w:r>
      <w:r>
        <w:rPr>
          <w:color w:val="231F20"/>
          <w:sz w:val="20"/>
        </w:rPr>
        <w:t>tell him in a cutting way!; </w:t>
      </w:r>
      <w:r>
        <w:rPr>
          <w:b/>
          <w:color w:val="231F20"/>
          <w:sz w:val="20"/>
        </w:rPr>
        <w:t>isstaksáananistsiiwáyi </w:t>
      </w:r>
      <w:r>
        <w:rPr>
          <w:color w:val="231F20"/>
          <w:sz w:val="20"/>
        </w:rPr>
        <w:t>he told her about her faults in a cutting way; </w:t>
      </w:r>
      <w:r>
        <w:rPr>
          <w:b/>
          <w:color w:val="231F20"/>
          <w:sz w:val="20"/>
        </w:rPr>
        <w:t>nítsstaksáananikka </w:t>
      </w:r>
      <w:r>
        <w:rPr>
          <w:color w:val="231F20"/>
          <w:sz w:val="20"/>
        </w:rPr>
        <w:t>she told me of my faults.</w:t>
      </w:r>
    </w:p>
    <w:p>
      <w:pPr>
        <w:spacing w:line="249" w:lineRule="auto" w:before="4"/>
        <w:ind w:left="312" w:right="337" w:hanging="201"/>
        <w:jc w:val="left"/>
        <w:rPr>
          <w:sz w:val="20"/>
        </w:rPr>
      </w:pPr>
      <w:r>
        <w:rPr>
          <w:b/>
          <w:color w:val="231F20"/>
          <w:sz w:val="20"/>
        </w:rPr>
        <w:t>sstakskaa </w:t>
      </w:r>
      <w:r>
        <w:rPr>
          <w:i/>
          <w:color w:val="231F20"/>
          <w:sz w:val="20"/>
        </w:rPr>
        <w:t>vii; </w:t>
      </w:r>
      <w:r>
        <w:rPr>
          <w:color w:val="231F20"/>
          <w:sz w:val="20"/>
        </w:rPr>
        <w:t>be the site of a shooting pain, pain sharply; </w:t>
      </w:r>
      <w:r>
        <w:rPr>
          <w:b/>
          <w:color w:val="231F20"/>
          <w:sz w:val="20"/>
        </w:rPr>
        <w:t>isstákskaawa </w:t>
      </w:r>
      <w:r>
        <w:rPr>
          <w:color w:val="231F20"/>
          <w:sz w:val="20"/>
        </w:rPr>
        <w:t>it pained sharply; </w:t>
      </w:r>
      <w:r>
        <w:rPr>
          <w:b/>
          <w:color w:val="231F20"/>
          <w:sz w:val="20"/>
        </w:rPr>
        <w:t>áíítáísstáksskaawa nottsikisi </w:t>
      </w:r>
      <w:r>
        <w:rPr>
          <w:color w:val="231F20"/>
          <w:sz w:val="20"/>
        </w:rPr>
        <w:t>I have a shooting pain in my shoulder.</w:t>
      </w:r>
    </w:p>
    <w:p>
      <w:pPr>
        <w:spacing w:line="249" w:lineRule="auto" w:before="2"/>
        <w:ind w:left="305" w:right="255" w:hanging="194"/>
        <w:jc w:val="left"/>
        <w:rPr>
          <w:sz w:val="20"/>
        </w:rPr>
      </w:pPr>
      <w:r>
        <w:rPr>
          <w:b/>
          <w:color w:val="231F20"/>
          <w:sz w:val="20"/>
        </w:rPr>
        <w:t>sstamat </w:t>
      </w:r>
      <w:r>
        <w:rPr>
          <w:i/>
          <w:color w:val="231F20"/>
          <w:sz w:val="20"/>
        </w:rPr>
        <w:t>vta</w:t>
      </w:r>
      <w:r>
        <w:rPr>
          <w:color w:val="231F20"/>
          <w:sz w:val="20"/>
        </w:rPr>
        <w:t>; tether to a stake; </w:t>
      </w:r>
      <w:r>
        <w:rPr>
          <w:b/>
          <w:color w:val="231F20"/>
          <w:sz w:val="20"/>
        </w:rPr>
        <w:t>sstamatsisa! </w:t>
      </w:r>
      <w:r>
        <w:rPr>
          <w:color w:val="231F20"/>
          <w:sz w:val="20"/>
        </w:rPr>
        <w:t>tether him to the stake!; </w:t>
      </w:r>
      <w:r>
        <w:rPr>
          <w:b/>
          <w:color w:val="231F20"/>
          <w:sz w:val="20"/>
        </w:rPr>
        <w:t>isstamatsiiwáyi </w:t>
      </w:r>
      <w:r>
        <w:rPr>
          <w:color w:val="231F20"/>
          <w:sz w:val="20"/>
        </w:rPr>
        <w:t>he tethered it to a stake; </w:t>
      </w:r>
      <w:r>
        <w:rPr>
          <w:b/>
          <w:color w:val="231F20"/>
          <w:sz w:val="20"/>
        </w:rPr>
        <w:t>ákaotoisstamatsiiwa óta’si </w:t>
      </w:r>
      <w:r>
        <w:rPr>
          <w:color w:val="231F20"/>
          <w:sz w:val="20"/>
        </w:rPr>
        <w:t>he has gone to tether his own horse to a stake.</w:t>
      </w:r>
    </w:p>
    <w:p>
      <w:pPr>
        <w:spacing w:before="2"/>
        <w:ind w:left="112" w:right="0" w:firstLine="0"/>
        <w:jc w:val="left"/>
        <w:rPr>
          <w:sz w:val="20"/>
        </w:rPr>
      </w:pPr>
      <w:r>
        <w:rPr>
          <w:b/>
          <w:color w:val="231F20"/>
          <w:sz w:val="20"/>
        </w:rPr>
        <w:t>sstaoka’tsis </w:t>
      </w:r>
      <w:r>
        <w:rPr>
          <w:i/>
          <w:color w:val="231F20"/>
          <w:sz w:val="20"/>
        </w:rPr>
        <w:t>nin</w:t>
      </w:r>
      <w:r>
        <w:rPr>
          <w:color w:val="231F20"/>
          <w:sz w:val="20"/>
        </w:rPr>
        <w:t>; stake/picket.</w:t>
      </w:r>
    </w:p>
    <w:p>
      <w:pPr>
        <w:spacing w:after="0"/>
        <w:jc w:val="left"/>
        <w:rPr>
          <w:sz w:val="20"/>
        </w:rPr>
        <w:sectPr>
          <w:headerReference w:type="default" r:id="rId568"/>
          <w:footerReference w:type="default" r:id="rId569"/>
          <w:footerReference w:type="even" r:id="rId570"/>
          <w:pgSz w:w="7920" w:h="12960"/>
          <w:pgMar w:header="0" w:footer="720" w:top="600" w:bottom="900" w:left="620" w:right="620"/>
          <w:pgNumType w:start="273"/>
        </w:sectPr>
      </w:pPr>
    </w:p>
    <w:p>
      <w:pPr>
        <w:pStyle w:val="Heading2"/>
        <w:tabs>
          <w:tab w:pos="5968" w:val="left" w:leader="none"/>
        </w:tabs>
        <w:jc w:val="both"/>
      </w:pPr>
      <w:r>
        <w:rPr>
          <w:color w:val="231F20"/>
        </w:rPr>
        <w:t>sstaoka’tskaa</w:t>
        <w:tab/>
        <w:t>sstoyísi</w:t>
      </w:r>
    </w:p>
    <w:p>
      <w:pPr>
        <w:pStyle w:val="BodyText"/>
        <w:spacing w:before="7"/>
        <w:ind w:left="0"/>
        <w:rPr>
          <w:b/>
          <w:sz w:val="24"/>
        </w:rPr>
      </w:pPr>
    </w:p>
    <w:p>
      <w:pPr>
        <w:spacing w:line="249" w:lineRule="auto" w:before="0"/>
        <w:ind w:left="311" w:right="533" w:hanging="201"/>
        <w:jc w:val="both"/>
        <w:rPr>
          <w:sz w:val="20"/>
        </w:rPr>
      </w:pPr>
      <w:r>
        <w:rPr>
          <w:b/>
          <w:color w:val="231F20"/>
          <w:sz w:val="20"/>
        </w:rPr>
        <w:t>sstaoka’tskaa </w:t>
      </w:r>
      <w:r>
        <w:rPr>
          <w:i/>
          <w:color w:val="231F20"/>
          <w:sz w:val="20"/>
        </w:rPr>
        <w:t>vai</w:t>
      </w:r>
      <w:r>
        <w:rPr>
          <w:color w:val="231F20"/>
          <w:sz w:val="20"/>
        </w:rPr>
        <w:t>; make stakes, pegs for securing a tent; </w:t>
      </w:r>
      <w:r>
        <w:rPr>
          <w:b/>
          <w:color w:val="231F20"/>
          <w:sz w:val="20"/>
        </w:rPr>
        <w:t>isstáóka’tskaat! </w:t>
      </w:r>
      <w:r>
        <w:rPr>
          <w:color w:val="231F20"/>
          <w:sz w:val="20"/>
        </w:rPr>
        <w:t>make pegs!; </w:t>
      </w:r>
      <w:r>
        <w:rPr>
          <w:b/>
          <w:color w:val="231F20"/>
          <w:sz w:val="20"/>
        </w:rPr>
        <w:t>isstáóka’tskaawa </w:t>
      </w:r>
      <w:r>
        <w:rPr>
          <w:color w:val="231F20"/>
          <w:sz w:val="20"/>
        </w:rPr>
        <w:t>he made stakes; </w:t>
      </w:r>
      <w:r>
        <w:rPr>
          <w:b/>
          <w:color w:val="231F20"/>
          <w:sz w:val="20"/>
        </w:rPr>
        <w:t>nítsstáóka’tskaa </w:t>
      </w:r>
      <w:r>
        <w:rPr>
          <w:color w:val="231F20"/>
          <w:sz w:val="20"/>
        </w:rPr>
        <w:t>I made stakes.</w:t>
      </w:r>
    </w:p>
    <w:p>
      <w:pPr>
        <w:spacing w:line="249" w:lineRule="auto" w:before="2"/>
        <w:ind w:left="311" w:right="200" w:hanging="201"/>
        <w:jc w:val="both"/>
        <w:rPr>
          <w:sz w:val="20"/>
        </w:rPr>
      </w:pPr>
      <w:r>
        <w:rPr>
          <w:b/>
          <w:color w:val="231F20"/>
          <w:sz w:val="20"/>
        </w:rPr>
        <w:t>sstao’tsi </w:t>
      </w:r>
      <w:r>
        <w:rPr>
          <w:i/>
          <w:color w:val="231F20"/>
          <w:sz w:val="20"/>
        </w:rPr>
        <w:t>vti</w:t>
      </w:r>
      <w:r>
        <w:rPr>
          <w:color w:val="231F20"/>
          <w:sz w:val="20"/>
        </w:rPr>
        <w:t>; pound a post or stick into the ground; </w:t>
      </w:r>
      <w:r>
        <w:rPr>
          <w:b/>
          <w:color w:val="231F20"/>
          <w:sz w:val="20"/>
        </w:rPr>
        <w:t>isstáó’tsit! </w:t>
      </w:r>
      <w:r>
        <w:rPr>
          <w:color w:val="231F20"/>
          <w:sz w:val="20"/>
        </w:rPr>
        <w:t>pound the post!; </w:t>
      </w:r>
      <w:r>
        <w:rPr>
          <w:b/>
          <w:color w:val="231F20"/>
          <w:sz w:val="20"/>
        </w:rPr>
        <w:t>isstáó’tsima </w:t>
      </w:r>
      <w:r>
        <w:rPr>
          <w:color w:val="231F20"/>
          <w:sz w:val="20"/>
        </w:rPr>
        <w:t>he pounded it into the ground; </w:t>
      </w:r>
      <w:r>
        <w:rPr>
          <w:b/>
          <w:color w:val="231F20"/>
          <w:sz w:val="20"/>
        </w:rPr>
        <w:t>nítsstao’tsii’pa </w:t>
      </w:r>
      <w:r>
        <w:rPr>
          <w:color w:val="231F20"/>
          <w:sz w:val="20"/>
        </w:rPr>
        <w:t>I pounded it into the ground.</w:t>
      </w:r>
    </w:p>
    <w:p>
      <w:pPr>
        <w:spacing w:before="3"/>
        <w:ind w:left="110" w:right="0" w:firstLine="0"/>
        <w:jc w:val="both"/>
        <w:rPr>
          <w:sz w:val="20"/>
        </w:rPr>
      </w:pPr>
      <w:r>
        <w:rPr>
          <w:b/>
          <w:color w:val="231F20"/>
          <w:sz w:val="20"/>
        </w:rPr>
        <w:t>sstatanssi </w:t>
      </w:r>
      <w:r>
        <w:rPr>
          <w:i/>
          <w:color w:val="231F20"/>
          <w:sz w:val="20"/>
        </w:rPr>
        <w:t>vai; </w:t>
      </w:r>
      <w:r>
        <w:rPr>
          <w:color w:val="231F20"/>
          <w:sz w:val="20"/>
        </w:rPr>
        <w:t>brag, boast; </w:t>
      </w:r>
      <w:r>
        <w:rPr>
          <w:b/>
          <w:color w:val="231F20"/>
          <w:sz w:val="20"/>
        </w:rPr>
        <w:t>isstatánssit! </w:t>
      </w:r>
      <w:r>
        <w:rPr>
          <w:color w:val="231F20"/>
          <w:sz w:val="20"/>
        </w:rPr>
        <w:t>brag!; </w:t>
      </w:r>
      <w:r>
        <w:rPr>
          <w:b/>
          <w:color w:val="231F20"/>
          <w:sz w:val="20"/>
        </w:rPr>
        <w:t>isstatánssiwa </w:t>
      </w:r>
      <w:r>
        <w:rPr>
          <w:color w:val="231F20"/>
          <w:sz w:val="20"/>
        </w:rPr>
        <w:t>he bragged;</w:t>
      </w:r>
    </w:p>
    <w:p>
      <w:pPr>
        <w:spacing w:before="10"/>
        <w:ind w:left="309" w:right="0" w:firstLine="0"/>
        <w:jc w:val="both"/>
        <w:rPr>
          <w:sz w:val="20"/>
        </w:rPr>
      </w:pPr>
      <w:r>
        <w:rPr>
          <w:b/>
          <w:color w:val="231F20"/>
          <w:sz w:val="20"/>
        </w:rPr>
        <w:t>nítsstatanssi </w:t>
      </w:r>
      <w:r>
        <w:rPr>
          <w:color w:val="231F20"/>
          <w:sz w:val="20"/>
        </w:rPr>
        <w:t>I bragged.</w:t>
      </w:r>
    </w:p>
    <w:p>
      <w:pPr>
        <w:spacing w:line="249" w:lineRule="auto" w:before="10"/>
        <w:ind w:left="309" w:right="0" w:hanging="199"/>
        <w:jc w:val="left"/>
        <w:rPr>
          <w:sz w:val="20"/>
        </w:rPr>
      </w:pPr>
      <w:r>
        <w:rPr>
          <w:b/>
          <w:color w:val="231F20"/>
          <w:sz w:val="20"/>
        </w:rPr>
        <w:t>sstatsska’si </w:t>
      </w:r>
      <w:r>
        <w:rPr>
          <w:i/>
          <w:color w:val="231F20"/>
          <w:sz w:val="20"/>
        </w:rPr>
        <w:t>vai</w:t>
      </w:r>
      <w:r>
        <w:rPr>
          <w:color w:val="231F20"/>
          <w:sz w:val="20"/>
        </w:rPr>
        <w:t>; show off; </w:t>
      </w:r>
      <w:r>
        <w:rPr>
          <w:b/>
          <w:color w:val="231F20"/>
          <w:sz w:val="20"/>
        </w:rPr>
        <w:t>sstátsska’sit! </w:t>
      </w:r>
      <w:r>
        <w:rPr>
          <w:color w:val="231F20"/>
          <w:sz w:val="20"/>
        </w:rPr>
        <w:t>show off!; </w:t>
      </w:r>
      <w:r>
        <w:rPr>
          <w:b/>
          <w:color w:val="231F20"/>
          <w:sz w:val="20"/>
        </w:rPr>
        <w:t>isstátsska’siwa </w:t>
      </w:r>
      <w:r>
        <w:rPr>
          <w:color w:val="231F20"/>
          <w:sz w:val="20"/>
        </w:rPr>
        <w:t>he showed off; </w:t>
      </w:r>
      <w:r>
        <w:rPr>
          <w:b/>
          <w:color w:val="231F20"/>
          <w:sz w:val="20"/>
        </w:rPr>
        <w:t>nítsstátsska’si </w:t>
      </w:r>
      <w:r>
        <w:rPr>
          <w:color w:val="231F20"/>
          <w:sz w:val="20"/>
        </w:rPr>
        <w:t>I showed off.</w:t>
      </w:r>
    </w:p>
    <w:p>
      <w:pPr>
        <w:spacing w:line="249" w:lineRule="auto" w:before="1"/>
        <w:ind w:left="309" w:right="303" w:hanging="199"/>
        <w:jc w:val="left"/>
        <w:rPr>
          <w:sz w:val="20"/>
        </w:rPr>
      </w:pPr>
      <w:r>
        <w:rPr>
          <w:b/>
          <w:color w:val="231F20"/>
          <w:sz w:val="20"/>
        </w:rPr>
        <w:t>sstawat </w:t>
      </w:r>
      <w:r>
        <w:rPr>
          <w:i/>
          <w:color w:val="231F20"/>
          <w:sz w:val="20"/>
        </w:rPr>
        <w:t>vta; </w:t>
      </w:r>
      <w:r>
        <w:rPr>
          <w:color w:val="231F20"/>
          <w:sz w:val="20"/>
        </w:rPr>
        <w:t>scrape (a hide) for tanning; </w:t>
      </w:r>
      <w:r>
        <w:rPr>
          <w:b/>
          <w:color w:val="231F20"/>
          <w:sz w:val="20"/>
        </w:rPr>
        <w:t>noohksstawatsisa! </w:t>
      </w:r>
      <w:r>
        <w:rPr>
          <w:color w:val="231F20"/>
          <w:sz w:val="20"/>
        </w:rPr>
        <w:t>scrape it (the hide)!; </w:t>
      </w:r>
      <w:r>
        <w:rPr>
          <w:b/>
          <w:color w:val="231F20"/>
          <w:sz w:val="20"/>
        </w:rPr>
        <w:t>isstawatsiiwáyi </w:t>
      </w:r>
      <w:r>
        <w:rPr>
          <w:color w:val="231F20"/>
          <w:sz w:val="20"/>
        </w:rPr>
        <w:t>she scraped it; </w:t>
      </w:r>
      <w:r>
        <w:rPr>
          <w:b/>
          <w:color w:val="231F20"/>
          <w:sz w:val="20"/>
        </w:rPr>
        <w:t>nitsstawatawa </w:t>
      </w:r>
      <w:r>
        <w:rPr>
          <w:color w:val="231F20"/>
          <w:sz w:val="20"/>
        </w:rPr>
        <w:t>I scraped it.</w:t>
      </w:r>
    </w:p>
    <w:p>
      <w:pPr>
        <w:spacing w:line="249" w:lineRule="auto" w:before="2"/>
        <w:ind w:left="309" w:right="98" w:hanging="199"/>
        <w:jc w:val="left"/>
        <w:rPr>
          <w:sz w:val="20"/>
        </w:rPr>
      </w:pPr>
      <w:r>
        <w:rPr>
          <w:b/>
          <w:color w:val="231F20"/>
          <w:sz w:val="20"/>
        </w:rPr>
        <w:t>sstayi </w:t>
      </w:r>
      <w:r>
        <w:rPr>
          <w:i/>
          <w:color w:val="231F20"/>
          <w:sz w:val="20"/>
        </w:rPr>
        <w:t>vai; </w:t>
      </w:r>
      <w:r>
        <w:rPr>
          <w:color w:val="231F20"/>
          <w:sz w:val="20"/>
        </w:rPr>
        <w:t>tie and stretch a hide in preparation for scraping; </w:t>
      </w:r>
      <w:r>
        <w:rPr>
          <w:b/>
          <w:color w:val="231F20"/>
          <w:sz w:val="20"/>
        </w:rPr>
        <w:t>sstáyit! </w:t>
      </w:r>
      <w:r>
        <w:rPr>
          <w:color w:val="231F20"/>
          <w:sz w:val="20"/>
        </w:rPr>
        <w:t>prepare the hide for scraping!; </w:t>
      </w:r>
      <w:r>
        <w:rPr>
          <w:b/>
          <w:color w:val="231F20"/>
          <w:sz w:val="20"/>
        </w:rPr>
        <w:t>isstayiwa </w:t>
      </w:r>
      <w:r>
        <w:rPr>
          <w:color w:val="231F20"/>
          <w:sz w:val="20"/>
        </w:rPr>
        <w:t>he prepared the hide; </w:t>
      </w:r>
      <w:r>
        <w:rPr>
          <w:b/>
          <w:color w:val="231F20"/>
          <w:sz w:val="20"/>
        </w:rPr>
        <w:t>nitsstáyi </w:t>
      </w:r>
      <w:r>
        <w:rPr>
          <w:color w:val="231F20"/>
          <w:sz w:val="20"/>
        </w:rPr>
        <w:t>I prepared the hide.</w:t>
      </w:r>
    </w:p>
    <w:p>
      <w:pPr>
        <w:spacing w:before="5"/>
        <w:ind w:left="111" w:right="0" w:firstLine="0"/>
        <w:jc w:val="left"/>
        <w:rPr>
          <w:sz w:val="20"/>
        </w:rPr>
      </w:pPr>
      <w:r>
        <w:rPr>
          <w:b/>
          <w:color w:val="231F20"/>
          <w:sz w:val="20"/>
        </w:rPr>
        <w:t>ssto </w:t>
      </w:r>
      <w:r>
        <w:rPr>
          <w:i/>
          <w:color w:val="231F20"/>
          <w:sz w:val="20"/>
        </w:rPr>
        <w:t>fin</w:t>
      </w:r>
      <w:r>
        <w:rPr>
          <w:color w:val="231F20"/>
          <w:sz w:val="20"/>
        </w:rPr>
        <w:t>; make for; </w:t>
      </w:r>
      <w:r>
        <w:rPr>
          <w:b/>
          <w:color w:val="231F20"/>
          <w:sz w:val="20"/>
        </w:rPr>
        <w:t>stamokamo’tsstoka </w:t>
      </w:r>
      <w:r>
        <w:rPr>
          <w:color w:val="231F20"/>
          <w:sz w:val="20"/>
        </w:rPr>
        <w:t>make it straight!; Note: forms </w:t>
      </w:r>
      <w:r>
        <w:rPr>
          <w:i/>
          <w:color w:val="231F20"/>
          <w:sz w:val="20"/>
        </w:rPr>
        <w:t>vta</w:t>
      </w:r>
      <w:r>
        <w:rPr>
          <w:color w:val="231F20"/>
          <w:sz w:val="20"/>
        </w:rPr>
        <w:t>.</w:t>
      </w:r>
    </w:p>
    <w:p>
      <w:pPr>
        <w:spacing w:line="249" w:lineRule="auto" w:before="12"/>
        <w:ind w:left="304" w:right="178" w:hanging="194"/>
        <w:jc w:val="left"/>
        <w:rPr>
          <w:sz w:val="20"/>
        </w:rPr>
      </w:pPr>
      <w:r>
        <w:rPr>
          <w:b/>
          <w:color w:val="231F20"/>
          <w:sz w:val="20"/>
        </w:rPr>
        <w:t>sstok </w:t>
      </w:r>
      <w:r>
        <w:rPr>
          <w:i/>
          <w:color w:val="231F20"/>
          <w:sz w:val="20"/>
        </w:rPr>
        <w:t>adt; </w:t>
      </w:r>
      <w:r>
        <w:rPr>
          <w:color w:val="231F20"/>
          <w:sz w:val="20"/>
        </w:rPr>
        <w:t>extensive/excessive/ to a great degree; </w:t>
      </w:r>
      <w:r>
        <w:rPr>
          <w:b/>
          <w:color w:val="231F20"/>
          <w:sz w:val="20"/>
        </w:rPr>
        <w:t>(i)sstoksíísoosa! </w:t>
      </w:r>
      <w:r>
        <w:rPr>
          <w:color w:val="231F20"/>
          <w:sz w:val="20"/>
        </w:rPr>
        <w:t>feed her a large amount!; </w:t>
      </w:r>
      <w:r>
        <w:rPr>
          <w:b/>
          <w:color w:val="231F20"/>
          <w:sz w:val="20"/>
        </w:rPr>
        <w:t>iikáísstokssimiwa </w:t>
      </w:r>
      <w:r>
        <w:rPr>
          <w:color w:val="231F20"/>
          <w:sz w:val="20"/>
        </w:rPr>
        <w:t>she drinks excessively; </w:t>
      </w:r>
      <w:r>
        <w:rPr>
          <w:b/>
          <w:color w:val="231F20"/>
          <w:sz w:val="20"/>
        </w:rPr>
        <w:t>ííksstokitota’piwa </w:t>
      </w:r>
      <w:r>
        <w:rPr>
          <w:color w:val="231F20"/>
          <w:sz w:val="20"/>
        </w:rPr>
        <w:t>he carries a great deal of the blame.</w:t>
      </w:r>
    </w:p>
    <w:p>
      <w:pPr>
        <w:spacing w:before="2"/>
        <w:ind w:left="111" w:right="0" w:firstLine="0"/>
        <w:jc w:val="left"/>
        <w:rPr>
          <w:sz w:val="20"/>
        </w:rPr>
      </w:pPr>
      <w:r>
        <w:rPr>
          <w:b/>
          <w:color w:val="231F20"/>
          <w:sz w:val="20"/>
        </w:rPr>
        <w:t>sstoksiinao’si </w:t>
      </w:r>
      <w:r>
        <w:rPr>
          <w:i/>
          <w:color w:val="231F20"/>
          <w:sz w:val="20"/>
        </w:rPr>
        <w:t>vai</w:t>
      </w:r>
      <w:r>
        <w:rPr>
          <w:color w:val="231F20"/>
          <w:sz w:val="20"/>
        </w:rPr>
        <w:t>; wear a mask; </w:t>
      </w:r>
      <w:r>
        <w:rPr>
          <w:b/>
          <w:color w:val="231F20"/>
          <w:sz w:val="20"/>
        </w:rPr>
        <w:t>(i)sstoksíínao’sit! </w:t>
      </w:r>
      <w:r>
        <w:rPr>
          <w:color w:val="231F20"/>
          <w:sz w:val="20"/>
        </w:rPr>
        <w:t>wear a mask!;</w:t>
      </w:r>
    </w:p>
    <w:p>
      <w:pPr>
        <w:spacing w:before="10"/>
        <w:ind w:left="97" w:right="732" w:firstLine="0"/>
        <w:jc w:val="center"/>
        <w:rPr>
          <w:sz w:val="20"/>
        </w:rPr>
      </w:pPr>
      <w:r>
        <w:rPr>
          <w:b/>
          <w:color w:val="231F20"/>
          <w:sz w:val="20"/>
        </w:rPr>
        <w:t>isstoksíínao’siwa </w:t>
      </w:r>
      <w:r>
        <w:rPr>
          <w:color w:val="231F20"/>
          <w:sz w:val="20"/>
        </w:rPr>
        <w:t>he wore a mask; </w:t>
      </w:r>
      <w:r>
        <w:rPr>
          <w:b/>
          <w:color w:val="231F20"/>
          <w:sz w:val="20"/>
        </w:rPr>
        <w:t>nítsstoksiinao’si </w:t>
      </w:r>
      <w:r>
        <w:rPr>
          <w:color w:val="231F20"/>
          <w:sz w:val="20"/>
        </w:rPr>
        <w:t>I wore a mask.</w:t>
      </w:r>
    </w:p>
    <w:p>
      <w:pPr>
        <w:spacing w:before="10"/>
        <w:ind w:left="97" w:right="819" w:firstLine="0"/>
        <w:jc w:val="center"/>
        <w:rPr>
          <w:sz w:val="20"/>
        </w:rPr>
      </w:pPr>
      <w:r>
        <w:rPr>
          <w:b/>
          <w:color w:val="231F20"/>
          <w:sz w:val="20"/>
        </w:rPr>
        <w:t>sstonnat </w:t>
      </w:r>
      <w:r>
        <w:rPr>
          <w:i/>
          <w:color w:val="231F20"/>
          <w:sz w:val="20"/>
        </w:rPr>
        <w:t>adt; </w:t>
      </w:r>
      <w:r>
        <w:rPr>
          <w:color w:val="231F20"/>
          <w:sz w:val="20"/>
        </w:rPr>
        <w:t>extremely/dangerous/awesome; </w:t>
      </w:r>
      <w:r>
        <w:rPr>
          <w:b/>
          <w:color w:val="231F20"/>
          <w:sz w:val="20"/>
        </w:rPr>
        <w:t>(i)sstónnatsstoyiwa </w:t>
      </w:r>
      <w:r>
        <w:rPr>
          <w:color w:val="231F20"/>
          <w:sz w:val="20"/>
        </w:rPr>
        <w:t>it is</w:t>
      </w:r>
    </w:p>
    <w:p>
      <w:pPr>
        <w:spacing w:before="10"/>
        <w:ind w:left="97" w:right="1845" w:firstLine="0"/>
        <w:jc w:val="center"/>
        <w:rPr>
          <w:sz w:val="20"/>
        </w:rPr>
      </w:pPr>
      <w:r>
        <w:rPr>
          <w:color w:val="231F20"/>
          <w:sz w:val="20"/>
        </w:rPr>
        <w:t>extremely cold; </w:t>
      </w:r>
      <w:r>
        <w:rPr>
          <w:b/>
          <w:color w:val="231F20"/>
          <w:sz w:val="20"/>
        </w:rPr>
        <w:t>ííksstónnata’pssiwa </w:t>
      </w:r>
      <w:r>
        <w:rPr>
          <w:color w:val="231F20"/>
          <w:sz w:val="20"/>
        </w:rPr>
        <w:t>he is dangerous.</w:t>
      </w:r>
    </w:p>
    <w:p>
      <w:pPr>
        <w:spacing w:line="249" w:lineRule="auto" w:before="10"/>
        <w:ind w:left="306" w:right="303" w:hanging="195"/>
        <w:jc w:val="left"/>
        <w:rPr>
          <w:sz w:val="20"/>
        </w:rPr>
      </w:pPr>
      <w:r>
        <w:rPr>
          <w:b/>
          <w:color w:val="231F20"/>
          <w:sz w:val="20"/>
        </w:rPr>
        <w:t>sstonno </w:t>
      </w:r>
      <w:r>
        <w:rPr>
          <w:i/>
          <w:color w:val="231F20"/>
          <w:sz w:val="20"/>
        </w:rPr>
        <w:t>vta; </w:t>
      </w:r>
      <w:r>
        <w:rPr>
          <w:color w:val="231F20"/>
          <w:sz w:val="20"/>
        </w:rPr>
        <w:t>fear, be afraid of; </w:t>
      </w:r>
      <w:r>
        <w:rPr>
          <w:b/>
          <w:color w:val="231F20"/>
          <w:sz w:val="20"/>
        </w:rPr>
        <w:t>isstónnoosa! </w:t>
      </w:r>
      <w:r>
        <w:rPr>
          <w:color w:val="231F20"/>
          <w:sz w:val="20"/>
        </w:rPr>
        <w:t>fear him!; </w:t>
      </w:r>
      <w:r>
        <w:rPr>
          <w:b/>
          <w:color w:val="231F20"/>
          <w:sz w:val="20"/>
        </w:rPr>
        <w:t>isstónnoyiiwáyi </w:t>
      </w:r>
      <w:r>
        <w:rPr>
          <w:color w:val="231F20"/>
          <w:sz w:val="20"/>
        </w:rPr>
        <w:t>he feared her; </w:t>
      </w:r>
      <w:r>
        <w:rPr>
          <w:b/>
          <w:color w:val="231F20"/>
          <w:sz w:val="20"/>
        </w:rPr>
        <w:t>nítsstónnooka </w:t>
      </w:r>
      <w:r>
        <w:rPr>
          <w:color w:val="231F20"/>
          <w:sz w:val="20"/>
        </w:rPr>
        <w:t>she was afraid of me; Rel. stem: </w:t>
      </w:r>
      <w:r>
        <w:rPr>
          <w:i/>
          <w:color w:val="231F20"/>
          <w:sz w:val="20"/>
        </w:rPr>
        <w:t>vti </w:t>
      </w:r>
      <w:r>
        <w:rPr>
          <w:b/>
          <w:color w:val="231F20"/>
          <w:sz w:val="20"/>
        </w:rPr>
        <w:t>sstonni </w:t>
      </w:r>
      <w:r>
        <w:rPr>
          <w:color w:val="231F20"/>
          <w:sz w:val="20"/>
        </w:rPr>
        <w:t>fear.</w:t>
      </w:r>
    </w:p>
    <w:p>
      <w:pPr>
        <w:spacing w:line="249" w:lineRule="auto" w:before="2"/>
        <w:ind w:left="309" w:right="303" w:hanging="199"/>
        <w:jc w:val="left"/>
        <w:rPr>
          <w:sz w:val="20"/>
        </w:rPr>
      </w:pPr>
      <w:r>
        <w:rPr>
          <w:b/>
          <w:color w:val="231F20"/>
          <w:sz w:val="20"/>
        </w:rPr>
        <w:t>sstooki </w:t>
      </w:r>
      <w:r>
        <w:rPr>
          <w:i/>
          <w:color w:val="231F20"/>
          <w:sz w:val="20"/>
        </w:rPr>
        <w:t>med; </w:t>
      </w:r>
      <w:r>
        <w:rPr>
          <w:color w:val="231F20"/>
          <w:sz w:val="20"/>
        </w:rPr>
        <w:t>ear; </w:t>
      </w:r>
      <w:r>
        <w:rPr>
          <w:b/>
          <w:color w:val="231F20"/>
          <w:sz w:val="20"/>
        </w:rPr>
        <w:t>sskáanatsstookiwa </w:t>
      </w:r>
      <w:r>
        <w:rPr>
          <w:color w:val="231F20"/>
          <w:sz w:val="20"/>
        </w:rPr>
        <w:t>she has cute ears; </w:t>
      </w:r>
      <w:r>
        <w:rPr>
          <w:b/>
          <w:color w:val="231F20"/>
          <w:sz w:val="20"/>
        </w:rPr>
        <w:t>ómahksstookiwa </w:t>
      </w:r>
      <w:r>
        <w:rPr>
          <w:color w:val="231F20"/>
          <w:sz w:val="20"/>
        </w:rPr>
        <w:t>he has big ears.</w:t>
      </w:r>
    </w:p>
    <w:p>
      <w:pPr>
        <w:spacing w:line="249" w:lineRule="auto" w:before="1"/>
        <w:ind w:left="311" w:right="835" w:hanging="200"/>
        <w:jc w:val="left"/>
        <w:rPr>
          <w:b/>
          <w:sz w:val="20"/>
        </w:rPr>
      </w:pPr>
      <w:r>
        <w:rPr>
          <w:b/>
          <w:color w:val="231F20"/>
          <w:sz w:val="20"/>
        </w:rPr>
        <w:t>sstoopa’si </w:t>
      </w:r>
      <w:r>
        <w:rPr>
          <w:i/>
          <w:color w:val="231F20"/>
          <w:sz w:val="20"/>
        </w:rPr>
        <w:t>vii</w:t>
      </w:r>
      <w:r>
        <w:rPr>
          <w:color w:val="231F20"/>
          <w:sz w:val="20"/>
        </w:rPr>
        <w:t>; be a cold room or building which is normally occupied by people; </w:t>
      </w:r>
      <w:r>
        <w:rPr>
          <w:b/>
          <w:color w:val="231F20"/>
          <w:sz w:val="20"/>
        </w:rPr>
        <w:t>isstóópa’siwa </w:t>
      </w:r>
      <w:r>
        <w:rPr>
          <w:color w:val="231F20"/>
          <w:sz w:val="20"/>
        </w:rPr>
        <w:t>it is a cold room; </w:t>
      </w:r>
      <w:r>
        <w:rPr>
          <w:b/>
          <w:color w:val="231F20"/>
          <w:sz w:val="20"/>
        </w:rPr>
        <w:t>nimáátoohksstaahpa</w:t>
      </w:r>
    </w:p>
    <w:p>
      <w:pPr>
        <w:spacing w:line="249" w:lineRule="auto" w:before="2"/>
        <w:ind w:left="307" w:right="118" w:firstLine="1"/>
        <w:jc w:val="left"/>
        <w:rPr>
          <w:sz w:val="20"/>
        </w:rPr>
      </w:pPr>
      <w:r>
        <w:rPr>
          <w:b/>
          <w:color w:val="231F20"/>
          <w:sz w:val="20"/>
        </w:rPr>
        <w:t>nááhkoksisawaatahsi, iikáísstoopa’siwa </w:t>
      </w:r>
      <w:r>
        <w:rPr>
          <w:color w:val="231F20"/>
          <w:sz w:val="20"/>
        </w:rPr>
        <w:t>I don’t wish to visit him, his place is cold; Rel. stem: </w:t>
      </w:r>
      <w:r>
        <w:rPr>
          <w:i/>
          <w:color w:val="231F20"/>
          <w:sz w:val="20"/>
        </w:rPr>
        <w:t>vai </w:t>
      </w:r>
      <w:r>
        <w:rPr>
          <w:b/>
          <w:color w:val="231F20"/>
          <w:sz w:val="20"/>
        </w:rPr>
        <w:t>sstoopii </w:t>
      </w:r>
      <w:r>
        <w:rPr>
          <w:color w:val="231F20"/>
          <w:sz w:val="20"/>
        </w:rPr>
        <w:t>have a cold room or building.</w:t>
      </w:r>
    </w:p>
    <w:p>
      <w:pPr>
        <w:spacing w:line="249" w:lineRule="auto" w:before="2"/>
        <w:ind w:left="111" w:right="737" w:firstLine="0"/>
        <w:jc w:val="left"/>
        <w:rPr>
          <w:b/>
          <w:sz w:val="20"/>
        </w:rPr>
      </w:pPr>
      <w:r>
        <w:rPr>
          <w:b/>
          <w:color w:val="231F20"/>
          <w:sz w:val="20"/>
        </w:rPr>
        <w:t>sstowa’pii </w:t>
      </w:r>
      <w:r>
        <w:rPr>
          <w:i/>
          <w:color w:val="231F20"/>
          <w:sz w:val="20"/>
        </w:rPr>
        <w:t>vii</w:t>
      </w:r>
      <w:r>
        <w:rPr>
          <w:color w:val="231F20"/>
          <w:sz w:val="20"/>
        </w:rPr>
        <w:t>; be cold weather/temperature; </w:t>
      </w:r>
      <w:r>
        <w:rPr>
          <w:b/>
          <w:color w:val="231F20"/>
          <w:sz w:val="20"/>
        </w:rPr>
        <w:t>ííksstowa’piiwa </w:t>
      </w:r>
      <w:r>
        <w:rPr>
          <w:color w:val="231F20"/>
          <w:sz w:val="20"/>
        </w:rPr>
        <w:t>it is cold. </w:t>
      </w:r>
      <w:r>
        <w:rPr>
          <w:b/>
          <w:color w:val="231F20"/>
          <w:sz w:val="20"/>
        </w:rPr>
        <w:t>sstoyii </w:t>
      </w:r>
      <w:r>
        <w:rPr>
          <w:i/>
          <w:color w:val="231F20"/>
          <w:sz w:val="20"/>
        </w:rPr>
        <w:t>vii; </w:t>
      </w:r>
      <w:r>
        <w:rPr>
          <w:color w:val="231F20"/>
          <w:sz w:val="20"/>
        </w:rPr>
        <w:t>be cold (weather)/ be winter; </w:t>
      </w:r>
      <w:r>
        <w:rPr>
          <w:b/>
          <w:color w:val="231F20"/>
          <w:sz w:val="20"/>
        </w:rPr>
        <w:t>(i)sstoyííwa </w:t>
      </w:r>
      <w:r>
        <w:rPr>
          <w:color w:val="231F20"/>
          <w:sz w:val="20"/>
        </w:rPr>
        <w:t>it is/was cold; </w:t>
      </w:r>
      <w:r>
        <w:rPr>
          <w:b/>
          <w:color w:val="231F20"/>
          <w:sz w:val="20"/>
        </w:rPr>
        <w:t>sstoyiimi </w:t>
      </w:r>
      <w:r>
        <w:rPr>
          <w:i/>
          <w:color w:val="231F20"/>
          <w:sz w:val="20"/>
        </w:rPr>
        <w:t>vai; </w:t>
      </w:r>
      <w:r>
        <w:rPr>
          <w:color w:val="231F20"/>
          <w:sz w:val="20"/>
        </w:rPr>
        <w:t>have specified number of winters/ spend the winter; </w:t>
      </w:r>
      <w:r>
        <w:rPr>
          <w:b/>
          <w:color w:val="231F20"/>
          <w:sz w:val="20"/>
        </w:rPr>
        <w:t>tsá</w:t>
      </w:r>
    </w:p>
    <w:p>
      <w:pPr>
        <w:spacing w:before="2"/>
        <w:ind w:left="309" w:right="0" w:firstLine="0"/>
        <w:jc w:val="left"/>
        <w:rPr>
          <w:b/>
          <w:sz w:val="20"/>
        </w:rPr>
      </w:pPr>
      <w:r>
        <w:rPr>
          <w:b/>
          <w:color w:val="231F20"/>
          <w:sz w:val="20"/>
        </w:rPr>
        <w:t>kaanistsísstoyiimihpa? </w:t>
      </w:r>
      <w:r>
        <w:rPr>
          <w:color w:val="231F20"/>
          <w:sz w:val="20"/>
        </w:rPr>
        <w:t>how old are you?; </w:t>
      </w:r>
      <w:r>
        <w:rPr>
          <w:b/>
          <w:color w:val="231F20"/>
          <w:sz w:val="20"/>
        </w:rPr>
        <w:t>nánisoisstoyiimiwa anná nitána</w:t>
      </w:r>
    </w:p>
    <w:p>
      <w:pPr>
        <w:pStyle w:val="Heading3"/>
        <w:spacing w:before="10"/>
        <w:ind w:left="312"/>
      </w:pPr>
      <w:r>
        <w:rPr>
          <w:color w:val="231F20"/>
        </w:rPr>
        <w:t>my daughter is eight years of age; Note: </w:t>
      </w:r>
      <w:r>
        <w:rPr>
          <w:i/>
          <w:color w:val="231F20"/>
        </w:rPr>
        <w:t>adt </w:t>
      </w:r>
      <w:r>
        <w:rPr>
          <w:color w:val="231F20"/>
        </w:rPr>
        <w:t>req.</w:t>
      </w:r>
    </w:p>
    <w:p>
      <w:pPr>
        <w:spacing w:line="249" w:lineRule="auto" w:before="10"/>
        <w:ind w:left="309" w:right="257" w:hanging="199"/>
        <w:jc w:val="left"/>
        <w:rPr>
          <w:sz w:val="20"/>
        </w:rPr>
      </w:pPr>
      <w:r>
        <w:rPr>
          <w:b/>
          <w:color w:val="231F20"/>
          <w:sz w:val="20"/>
        </w:rPr>
        <w:t>sstoyíímsstaa </w:t>
      </w:r>
      <w:r>
        <w:rPr>
          <w:i/>
          <w:color w:val="231F20"/>
          <w:sz w:val="20"/>
        </w:rPr>
        <w:t>vai</w:t>
      </w:r>
      <w:r>
        <w:rPr>
          <w:color w:val="231F20"/>
          <w:sz w:val="20"/>
        </w:rPr>
        <w:t>; cause cold weather; </w:t>
      </w:r>
      <w:r>
        <w:rPr>
          <w:b/>
          <w:color w:val="231F20"/>
          <w:sz w:val="20"/>
        </w:rPr>
        <w:t>sstoyíímsstaat! </w:t>
      </w:r>
      <w:r>
        <w:rPr>
          <w:color w:val="231F20"/>
          <w:sz w:val="20"/>
        </w:rPr>
        <w:t>cause cold weather!; </w:t>
      </w:r>
      <w:r>
        <w:rPr>
          <w:b/>
          <w:color w:val="231F20"/>
          <w:sz w:val="20"/>
        </w:rPr>
        <w:t>isstoyíímsstaawa </w:t>
      </w:r>
      <w:r>
        <w:rPr>
          <w:color w:val="231F20"/>
          <w:sz w:val="20"/>
        </w:rPr>
        <w:t>he caused the cold weather; </w:t>
      </w:r>
      <w:r>
        <w:rPr>
          <w:b/>
          <w:color w:val="231F20"/>
          <w:sz w:val="20"/>
        </w:rPr>
        <w:t>nítsstoyíímsstaa </w:t>
      </w:r>
      <w:r>
        <w:rPr>
          <w:color w:val="231F20"/>
          <w:sz w:val="20"/>
        </w:rPr>
        <w:t>I caused the cold weather.</w:t>
      </w:r>
    </w:p>
    <w:p>
      <w:pPr>
        <w:spacing w:line="249" w:lineRule="auto" w:before="3"/>
        <w:ind w:left="309" w:right="279" w:hanging="198"/>
        <w:jc w:val="left"/>
        <w:rPr>
          <w:sz w:val="20"/>
        </w:rPr>
      </w:pPr>
      <w:r>
        <w:rPr>
          <w:b/>
          <w:color w:val="231F20"/>
          <w:sz w:val="20"/>
        </w:rPr>
        <w:t>sstoyísi </w:t>
      </w:r>
      <w:r>
        <w:rPr>
          <w:i/>
          <w:color w:val="231F20"/>
          <w:sz w:val="20"/>
        </w:rPr>
        <w:t>vai</w:t>
      </w:r>
      <w:r>
        <w:rPr>
          <w:color w:val="231F20"/>
          <w:sz w:val="20"/>
        </w:rPr>
        <w:t>; be shy/ashamed; </w:t>
      </w:r>
      <w:r>
        <w:rPr>
          <w:b/>
          <w:color w:val="231F20"/>
          <w:sz w:val="20"/>
        </w:rPr>
        <w:t>isstoyísit! </w:t>
      </w:r>
      <w:r>
        <w:rPr>
          <w:color w:val="231F20"/>
          <w:sz w:val="20"/>
        </w:rPr>
        <w:t>be ashamed!; </w:t>
      </w:r>
      <w:r>
        <w:rPr>
          <w:b/>
          <w:color w:val="231F20"/>
          <w:sz w:val="20"/>
        </w:rPr>
        <w:t>isstoyísiwa </w:t>
      </w:r>
      <w:r>
        <w:rPr>
          <w:color w:val="231F20"/>
          <w:sz w:val="20"/>
        </w:rPr>
        <w:t>she was ashamed; </w:t>
      </w:r>
      <w:r>
        <w:rPr>
          <w:b/>
          <w:color w:val="231F20"/>
          <w:sz w:val="20"/>
        </w:rPr>
        <w:t>nítsstoyisi </w:t>
      </w:r>
      <w:r>
        <w:rPr>
          <w:color w:val="231F20"/>
          <w:sz w:val="20"/>
        </w:rPr>
        <w:t>I was shy; Rel. stem: </w:t>
      </w:r>
      <w:r>
        <w:rPr>
          <w:i/>
          <w:color w:val="231F20"/>
          <w:sz w:val="20"/>
        </w:rPr>
        <w:t>vta </w:t>
      </w:r>
      <w:r>
        <w:rPr>
          <w:b/>
          <w:color w:val="231F20"/>
          <w:sz w:val="20"/>
        </w:rPr>
        <w:t>sstoyisat </w:t>
      </w:r>
      <w:r>
        <w:rPr>
          <w:color w:val="231F20"/>
          <w:sz w:val="20"/>
        </w:rPr>
        <w:t>be shy with/toward.</w:t>
      </w:r>
    </w:p>
    <w:p>
      <w:pPr>
        <w:spacing w:after="0" w:line="249" w:lineRule="auto"/>
        <w:jc w:val="left"/>
        <w:rPr>
          <w:sz w:val="20"/>
        </w:rPr>
        <w:sectPr>
          <w:headerReference w:type="default" r:id="rId571"/>
          <w:pgSz w:w="7920" w:h="12960"/>
          <w:pgMar w:header="0" w:footer="720" w:top="600" w:bottom="900" w:left="620" w:right="620"/>
        </w:sectPr>
      </w:pPr>
    </w:p>
    <w:p>
      <w:pPr>
        <w:pStyle w:val="Heading2"/>
        <w:tabs>
          <w:tab w:pos="5401" w:val="left" w:leader="none"/>
        </w:tabs>
      </w:pPr>
      <w:r>
        <w:rPr>
          <w:color w:val="231F20"/>
        </w:rPr>
        <w:t>ssto’si</w:t>
        <w:tab/>
        <w:t>sstsikoni’kaki</w:t>
      </w:r>
    </w:p>
    <w:p>
      <w:pPr>
        <w:pStyle w:val="BodyText"/>
        <w:spacing w:before="7"/>
        <w:ind w:left="0"/>
        <w:rPr>
          <w:b/>
          <w:sz w:val="24"/>
        </w:rPr>
      </w:pPr>
    </w:p>
    <w:p>
      <w:pPr>
        <w:spacing w:line="249" w:lineRule="auto" w:before="0"/>
        <w:ind w:left="309" w:right="0" w:hanging="199"/>
        <w:jc w:val="left"/>
        <w:rPr>
          <w:sz w:val="20"/>
        </w:rPr>
      </w:pPr>
      <w:r>
        <w:rPr>
          <w:b/>
          <w:color w:val="231F20"/>
          <w:sz w:val="20"/>
        </w:rPr>
        <w:t>ssto’si </w:t>
      </w:r>
      <w:r>
        <w:rPr>
          <w:i/>
          <w:color w:val="231F20"/>
          <w:sz w:val="20"/>
        </w:rPr>
        <w:t>vai</w:t>
      </w:r>
      <w:r>
        <w:rPr>
          <w:color w:val="231F20"/>
          <w:sz w:val="20"/>
        </w:rPr>
        <w:t>; have a cold (catarrh); </w:t>
      </w:r>
      <w:r>
        <w:rPr>
          <w:b/>
          <w:color w:val="231F20"/>
          <w:sz w:val="20"/>
        </w:rPr>
        <w:t>isstó’sit! </w:t>
      </w:r>
      <w:r>
        <w:rPr>
          <w:color w:val="231F20"/>
          <w:sz w:val="20"/>
        </w:rPr>
        <w:t>catch a cold!; </w:t>
      </w:r>
      <w:r>
        <w:rPr>
          <w:b/>
          <w:color w:val="231F20"/>
          <w:sz w:val="20"/>
        </w:rPr>
        <w:t>isstó’simma </w:t>
      </w:r>
      <w:r>
        <w:rPr>
          <w:color w:val="231F20"/>
          <w:sz w:val="20"/>
        </w:rPr>
        <w:t>he has a cold; </w:t>
      </w:r>
      <w:r>
        <w:rPr>
          <w:b/>
          <w:color w:val="231F20"/>
          <w:sz w:val="20"/>
        </w:rPr>
        <w:t>nítssto’si </w:t>
      </w:r>
      <w:r>
        <w:rPr>
          <w:color w:val="231F20"/>
          <w:sz w:val="20"/>
        </w:rPr>
        <w:t>I have a cold; Note: 3mm.</w:t>
      </w:r>
    </w:p>
    <w:p>
      <w:pPr>
        <w:spacing w:line="249" w:lineRule="auto" w:before="1"/>
        <w:ind w:left="309" w:right="318" w:hanging="199"/>
        <w:jc w:val="left"/>
        <w:rPr>
          <w:sz w:val="20"/>
        </w:rPr>
      </w:pPr>
      <w:r>
        <w:rPr>
          <w:b/>
          <w:color w:val="231F20"/>
          <w:sz w:val="20"/>
        </w:rPr>
        <w:t>sstsáákat </w:t>
      </w:r>
      <w:r>
        <w:rPr>
          <w:i/>
          <w:color w:val="231F20"/>
          <w:sz w:val="20"/>
        </w:rPr>
        <w:t>vta</w:t>
      </w:r>
      <w:r>
        <w:rPr>
          <w:color w:val="231F20"/>
          <w:sz w:val="20"/>
        </w:rPr>
        <w:t>; admire and praise; </w:t>
      </w:r>
      <w:r>
        <w:rPr>
          <w:b/>
          <w:color w:val="231F20"/>
          <w:sz w:val="20"/>
        </w:rPr>
        <w:t>isstsáákatsisa! </w:t>
      </w:r>
      <w:r>
        <w:rPr>
          <w:color w:val="231F20"/>
          <w:sz w:val="20"/>
        </w:rPr>
        <w:t>admire and praise her!; </w:t>
      </w:r>
      <w:r>
        <w:rPr>
          <w:b/>
          <w:color w:val="231F20"/>
          <w:sz w:val="20"/>
        </w:rPr>
        <w:t>isstsáákatsiiwáyi </w:t>
      </w:r>
      <w:r>
        <w:rPr>
          <w:color w:val="231F20"/>
          <w:sz w:val="20"/>
        </w:rPr>
        <w:t>he admired and praised her; </w:t>
      </w:r>
      <w:r>
        <w:rPr>
          <w:b/>
          <w:color w:val="231F20"/>
          <w:sz w:val="20"/>
        </w:rPr>
        <w:t>nítsstsaakakka </w:t>
      </w:r>
      <w:r>
        <w:rPr>
          <w:color w:val="231F20"/>
          <w:sz w:val="20"/>
        </w:rPr>
        <w:t>she admired and praised me.</w:t>
      </w:r>
    </w:p>
    <w:p>
      <w:pPr>
        <w:spacing w:line="249" w:lineRule="auto" w:before="3"/>
        <w:ind w:left="311" w:right="0" w:hanging="200"/>
        <w:jc w:val="left"/>
        <w:rPr>
          <w:sz w:val="20"/>
        </w:rPr>
      </w:pPr>
      <w:r>
        <w:rPr>
          <w:b/>
          <w:color w:val="231F20"/>
          <w:sz w:val="20"/>
        </w:rPr>
        <w:t>sstsaaka’si </w:t>
      </w:r>
      <w:r>
        <w:rPr>
          <w:i/>
          <w:color w:val="231F20"/>
          <w:sz w:val="20"/>
        </w:rPr>
        <w:t>vai</w:t>
      </w:r>
      <w:r>
        <w:rPr>
          <w:color w:val="231F20"/>
          <w:sz w:val="20"/>
        </w:rPr>
        <w:t>; brag about oneself; </w:t>
      </w:r>
      <w:r>
        <w:rPr>
          <w:b/>
          <w:color w:val="231F20"/>
          <w:sz w:val="20"/>
        </w:rPr>
        <w:t>isstsááka’sit! </w:t>
      </w:r>
      <w:r>
        <w:rPr>
          <w:color w:val="231F20"/>
          <w:sz w:val="20"/>
        </w:rPr>
        <w:t>brag!; </w:t>
      </w:r>
      <w:r>
        <w:rPr>
          <w:b/>
          <w:color w:val="231F20"/>
          <w:sz w:val="20"/>
        </w:rPr>
        <w:t>isstsááka’siwa </w:t>
      </w:r>
      <w:r>
        <w:rPr>
          <w:color w:val="231F20"/>
          <w:sz w:val="20"/>
        </w:rPr>
        <w:t>he bragged; </w:t>
      </w:r>
      <w:r>
        <w:rPr>
          <w:b/>
          <w:color w:val="231F20"/>
          <w:sz w:val="20"/>
        </w:rPr>
        <w:t>nítsstsaaka’si </w:t>
      </w:r>
      <w:r>
        <w:rPr>
          <w:color w:val="231F20"/>
          <w:sz w:val="20"/>
        </w:rPr>
        <w:t>I bragged.</w:t>
      </w:r>
    </w:p>
    <w:p>
      <w:pPr>
        <w:spacing w:before="2"/>
        <w:ind w:left="111" w:right="0" w:firstLine="0"/>
        <w:jc w:val="left"/>
        <w:rPr>
          <w:sz w:val="20"/>
        </w:rPr>
      </w:pPr>
      <w:r>
        <w:rPr>
          <w:b/>
          <w:color w:val="231F20"/>
          <w:sz w:val="20"/>
        </w:rPr>
        <w:t>sstsaap </w:t>
      </w:r>
      <w:r>
        <w:rPr>
          <w:i/>
          <w:color w:val="231F20"/>
          <w:sz w:val="20"/>
        </w:rPr>
        <w:t>adt; </w:t>
      </w:r>
      <w:r>
        <w:rPr>
          <w:color w:val="231F20"/>
          <w:sz w:val="20"/>
        </w:rPr>
        <w:t>bright; </w:t>
      </w:r>
      <w:r>
        <w:rPr>
          <w:b/>
          <w:color w:val="231F20"/>
          <w:sz w:val="20"/>
        </w:rPr>
        <w:t>isstsáápinaattsiwa </w:t>
      </w:r>
      <w:r>
        <w:rPr>
          <w:color w:val="231F20"/>
          <w:sz w:val="20"/>
        </w:rPr>
        <w:t>it has a bright appearance;</w:t>
      </w:r>
    </w:p>
    <w:p>
      <w:pPr>
        <w:spacing w:before="10"/>
        <w:ind w:left="307" w:right="0" w:firstLine="0"/>
        <w:jc w:val="left"/>
        <w:rPr>
          <w:sz w:val="20"/>
        </w:rPr>
      </w:pPr>
      <w:r>
        <w:rPr>
          <w:b/>
          <w:color w:val="231F20"/>
          <w:sz w:val="20"/>
        </w:rPr>
        <w:t>áaksstsáápsssiiststakiwa </w:t>
      </w:r>
      <w:r>
        <w:rPr>
          <w:color w:val="231F20"/>
          <w:sz w:val="20"/>
        </w:rPr>
        <w:t>she will have a bright wash.</w:t>
      </w:r>
    </w:p>
    <w:p>
      <w:pPr>
        <w:spacing w:line="249" w:lineRule="auto" w:before="10"/>
        <w:ind w:left="302" w:right="303" w:hanging="192"/>
        <w:jc w:val="left"/>
        <w:rPr>
          <w:b/>
          <w:sz w:val="20"/>
        </w:rPr>
      </w:pPr>
      <w:r>
        <w:rPr>
          <w:b/>
          <w:color w:val="231F20"/>
          <w:sz w:val="20"/>
        </w:rPr>
        <w:t>sstsiihkiitaa </w:t>
      </w:r>
      <w:r>
        <w:rPr>
          <w:i/>
          <w:color w:val="231F20"/>
          <w:sz w:val="20"/>
        </w:rPr>
        <w:t>vai; </w:t>
      </w:r>
      <w:r>
        <w:rPr>
          <w:color w:val="231F20"/>
          <w:sz w:val="20"/>
        </w:rPr>
        <w:t>barbecue, cook (meat) over flame or hot coals; </w:t>
      </w:r>
      <w:r>
        <w:rPr>
          <w:b/>
          <w:color w:val="231F20"/>
          <w:sz w:val="20"/>
        </w:rPr>
        <w:t>(i)sstsííhkiitaat! </w:t>
      </w:r>
      <w:r>
        <w:rPr>
          <w:color w:val="231F20"/>
          <w:sz w:val="20"/>
        </w:rPr>
        <w:t>cook over the flame!; </w:t>
      </w:r>
      <w:r>
        <w:rPr>
          <w:b/>
          <w:color w:val="231F20"/>
          <w:sz w:val="20"/>
        </w:rPr>
        <w:t>(i)sstsííhkiitaawa </w:t>
      </w:r>
      <w:r>
        <w:rPr>
          <w:color w:val="231F20"/>
          <w:sz w:val="20"/>
        </w:rPr>
        <w:t>he barbecued; </w:t>
      </w:r>
      <w:r>
        <w:rPr>
          <w:b/>
          <w:color w:val="231F20"/>
          <w:sz w:val="20"/>
        </w:rPr>
        <w:t>nítsstsiihkiitaa </w:t>
      </w:r>
      <w:r>
        <w:rPr>
          <w:color w:val="231F20"/>
          <w:sz w:val="20"/>
        </w:rPr>
        <w:t>I cooked in coals; dialect var. </w:t>
      </w:r>
      <w:r>
        <w:rPr>
          <w:b/>
          <w:color w:val="231F20"/>
          <w:sz w:val="20"/>
        </w:rPr>
        <w:t>sstsi’ihkiitaa.</w:t>
      </w:r>
    </w:p>
    <w:p>
      <w:pPr>
        <w:spacing w:line="249" w:lineRule="auto" w:before="2"/>
        <w:ind w:left="312" w:right="852" w:hanging="201"/>
        <w:jc w:val="left"/>
        <w:rPr>
          <w:sz w:val="20"/>
        </w:rPr>
      </w:pPr>
      <w:r>
        <w:rPr>
          <w:b/>
          <w:color w:val="231F20"/>
          <w:sz w:val="20"/>
        </w:rPr>
        <w:t>sstsiinss  </w:t>
      </w:r>
      <w:r>
        <w:rPr>
          <w:i/>
          <w:color w:val="231F20"/>
          <w:sz w:val="20"/>
        </w:rPr>
        <w:t>vta; </w:t>
      </w:r>
      <w:r>
        <w:rPr>
          <w:color w:val="231F20"/>
          <w:sz w:val="20"/>
        </w:rPr>
        <w:t>singe; </w:t>
      </w:r>
      <w:r>
        <w:rPr>
          <w:b/>
          <w:color w:val="231F20"/>
          <w:sz w:val="20"/>
        </w:rPr>
        <w:t>isstsíínssisa! </w:t>
      </w:r>
      <w:r>
        <w:rPr>
          <w:color w:val="231F20"/>
          <w:sz w:val="20"/>
        </w:rPr>
        <w:t>singe him!; </w:t>
      </w:r>
      <w:r>
        <w:rPr>
          <w:b/>
          <w:color w:val="231F20"/>
          <w:sz w:val="20"/>
        </w:rPr>
        <w:t>isstsíínssiiwáyi </w:t>
      </w:r>
      <w:r>
        <w:rPr>
          <w:color w:val="231F20"/>
          <w:sz w:val="20"/>
        </w:rPr>
        <w:t>he singed</w:t>
      </w:r>
      <w:r>
        <w:rPr>
          <w:color w:val="231F20"/>
          <w:spacing w:val="-7"/>
          <w:sz w:val="20"/>
        </w:rPr>
        <w:t> </w:t>
      </w:r>
      <w:r>
        <w:rPr>
          <w:color w:val="231F20"/>
          <w:sz w:val="20"/>
        </w:rPr>
        <w:t>her;</w:t>
      </w:r>
      <w:r>
        <w:rPr>
          <w:color w:val="231F20"/>
          <w:spacing w:val="-5"/>
          <w:sz w:val="20"/>
        </w:rPr>
        <w:t> </w:t>
      </w:r>
      <w:r>
        <w:rPr>
          <w:b/>
          <w:color w:val="231F20"/>
          <w:sz w:val="20"/>
        </w:rPr>
        <w:t>nítsstsiinssoka</w:t>
      </w:r>
      <w:r>
        <w:rPr>
          <w:b/>
          <w:color w:val="231F20"/>
          <w:spacing w:val="-6"/>
          <w:sz w:val="20"/>
        </w:rPr>
        <w:t> </w:t>
      </w:r>
      <w:r>
        <w:rPr>
          <w:color w:val="231F20"/>
          <w:sz w:val="20"/>
        </w:rPr>
        <w:t>she</w:t>
      </w:r>
      <w:r>
        <w:rPr>
          <w:color w:val="231F20"/>
          <w:spacing w:val="-6"/>
          <w:sz w:val="20"/>
        </w:rPr>
        <w:t> </w:t>
      </w:r>
      <w:r>
        <w:rPr>
          <w:color w:val="231F20"/>
          <w:sz w:val="20"/>
        </w:rPr>
        <w:t>singed</w:t>
      </w:r>
      <w:r>
        <w:rPr>
          <w:color w:val="231F20"/>
          <w:spacing w:val="-6"/>
          <w:sz w:val="20"/>
        </w:rPr>
        <w:t> </w:t>
      </w:r>
      <w:r>
        <w:rPr>
          <w:color w:val="231F20"/>
          <w:sz w:val="20"/>
        </w:rPr>
        <w:t>me;</w:t>
      </w:r>
      <w:r>
        <w:rPr>
          <w:color w:val="231F20"/>
          <w:spacing w:val="-6"/>
          <w:sz w:val="20"/>
        </w:rPr>
        <w:t> </w:t>
      </w:r>
      <w:r>
        <w:rPr>
          <w:b/>
          <w:color w:val="231F20"/>
          <w:sz w:val="20"/>
        </w:rPr>
        <w:t>nómohtsstsiinssoka</w:t>
      </w:r>
      <w:r>
        <w:rPr>
          <w:b/>
          <w:color w:val="231F20"/>
          <w:spacing w:val="-6"/>
          <w:sz w:val="20"/>
        </w:rPr>
        <w:t> </w:t>
      </w:r>
      <w:r>
        <w:rPr>
          <w:b/>
          <w:color w:val="231F20"/>
          <w:sz w:val="20"/>
        </w:rPr>
        <w:t>anni iihtáísttsikaahkiaakio’pi </w:t>
      </w:r>
      <w:r>
        <w:rPr>
          <w:color w:val="231F20"/>
          <w:sz w:val="20"/>
        </w:rPr>
        <w:t>she singed me with the</w:t>
      </w:r>
      <w:r>
        <w:rPr>
          <w:color w:val="231F20"/>
          <w:spacing w:val="-7"/>
          <w:sz w:val="20"/>
        </w:rPr>
        <w:t> </w:t>
      </w:r>
      <w:r>
        <w:rPr>
          <w:color w:val="231F20"/>
          <w:sz w:val="20"/>
        </w:rPr>
        <w:t>iron.</w:t>
      </w:r>
    </w:p>
    <w:p>
      <w:pPr>
        <w:spacing w:line="249" w:lineRule="auto" w:before="3"/>
        <w:ind w:left="311" w:right="98" w:hanging="200"/>
        <w:jc w:val="left"/>
        <w:rPr>
          <w:sz w:val="20"/>
        </w:rPr>
      </w:pPr>
      <w:r>
        <w:rPr>
          <w:b/>
          <w:color w:val="231F20"/>
          <w:sz w:val="20"/>
        </w:rPr>
        <w:t>sstsiipihtaki </w:t>
      </w:r>
      <w:r>
        <w:rPr>
          <w:i/>
          <w:color w:val="231F20"/>
          <w:sz w:val="20"/>
        </w:rPr>
        <w:t>vai; </w:t>
      </w:r>
      <w:r>
        <w:rPr>
          <w:color w:val="231F20"/>
          <w:sz w:val="20"/>
        </w:rPr>
        <w:t>bring goods to town; </w:t>
      </w:r>
      <w:r>
        <w:rPr>
          <w:b/>
          <w:color w:val="231F20"/>
          <w:sz w:val="20"/>
        </w:rPr>
        <w:t>(i)sstsíípihtakit! </w:t>
      </w:r>
      <w:r>
        <w:rPr>
          <w:color w:val="231F20"/>
          <w:sz w:val="20"/>
        </w:rPr>
        <w:t>bring something to town; </w:t>
      </w:r>
      <w:r>
        <w:rPr>
          <w:b/>
          <w:color w:val="231F20"/>
          <w:sz w:val="20"/>
        </w:rPr>
        <w:t>isstsíípihtakiwa </w:t>
      </w:r>
      <w:r>
        <w:rPr>
          <w:color w:val="231F20"/>
          <w:sz w:val="20"/>
        </w:rPr>
        <w:t>he brought something to town; </w:t>
      </w:r>
      <w:r>
        <w:rPr>
          <w:b/>
          <w:color w:val="231F20"/>
          <w:sz w:val="20"/>
        </w:rPr>
        <w:t>nítsstsiipihtaki </w:t>
      </w:r>
      <w:r>
        <w:rPr>
          <w:color w:val="231F20"/>
          <w:sz w:val="20"/>
        </w:rPr>
        <w:t>I brought something to town.</w:t>
      </w:r>
    </w:p>
    <w:p>
      <w:pPr>
        <w:spacing w:before="2"/>
        <w:ind w:left="111" w:right="0" w:firstLine="0"/>
        <w:jc w:val="left"/>
        <w:rPr>
          <w:sz w:val="20"/>
        </w:rPr>
      </w:pPr>
      <w:r>
        <w:rPr>
          <w:b/>
          <w:color w:val="231F20"/>
          <w:sz w:val="20"/>
        </w:rPr>
        <w:t>sstsiisapiistakoyi </w:t>
      </w:r>
      <w:r>
        <w:rPr>
          <w:i/>
          <w:color w:val="231F20"/>
          <w:sz w:val="20"/>
        </w:rPr>
        <w:t>vii; </w:t>
      </w:r>
      <w:r>
        <w:rPr>
          <w:color w:val="231F20"/>
          <w:sz w:val="20"/>
        </w:rPr>
        <w:t>sting; </w:t>
      </w:r>
      <w:r>
        <w:rPr>
          <w:b/>
          <w:color w:val="231F20"/>
          <w:sz w:val="20"/>
        </w:rPr>
        <w:t>isstsíísapiistakoyiwa </w:t>
      </w:r>
      <w:r>
        <w:rPr>
          <w:color w:val="231F20"/>
          <w:sz w:val="20"/>
        </w:rPr>
        <w:t>it stung.</w:t>
      </w:r>
    </w:p>
    <w:p>
      <w:pPr>
        <w:spacing w:line="249" w:lineRule="auto" w:before="10"/>
        <w:ind w:left="307" w:right="303" w:hanging="197"/>
        <w:jc w:val="left"/>
        <w:rPr>
          <w:b/>
          <w:sz w:val="20"/>
        </w:rPr>
      </w:pPr>
      <w:r>
        <w:rPr>
          <w:b/>
          <w:color w:val="231F20"/>
          <w:sz w:val="20"/>
        </w:rPr>
        <w:t>sstsiisi </w:t>
      </w:r>
      <w:r>
        <w:rPr>
          <w:i/>
          <w:color w:val="231F20"/>
          <w:sz w:val="20"/>
        </w:rPr>
        <w:t>vai; </w:t>
      </w:r>
      <w:r>
        <w:rPr>
          <w:color w:val="231F20"/>
          <w:sz w:val="20"/>
        </w:rPr>
        <w:t>be bob tailed, dock tailed; </w:t>
      </w:r>
      <w:r>
        <w:rPr>
          <w:b/>
          <w:color w:val="231F20"/>
          <w:sz w:val="20"/>
        </w:rPr>
        <w:t>(i)sstsiisit! </w:t>
      </w:r>
      <w:r>
        <w:rPr>
          <w:color w:val="231F20"/>
          <w:sz w:val="20"/>
        </w:rPr>
        <w:t>be bob tailed!; </w:t>
      </w:r>
      <w:r>
        <w:rPr>
          <w:b/>
          <w:color w:val="231F20"/>
          <w:sz w:val="20"/>
        </w:rPr>
        <w:t>isstsíísiwa anna kóta’sa </w:t>
      </w:r>
      <w:r>
        <w:rPr>
          <w:color w:val="231F20"/>
          <w:sz w:val="20"/>
        </w:rPr>
        <w:t>your horse was dock tailed; </w:t>
      </w:r>
      <w:r>
        <w:rPr>
          <w:b/>
          <w:color w:val="231F20"/>
          <w:sz w:val="20"/>
        </w:rPr>
        <w:t>kítsstsiisi </w:t>
      </w:r>
      <w:r>
        <w:rPr>
          <w:color w:val="231F20"/>
          <w:sz w:val="20"/>
        </w:rPr>
        <w:t>you have a bob tail; dialect var. </w:t>
      </w:r>
      <w:r>
        <w:rPr>
          <w:b/>
          <w:color w:val="231F20"/>
          <w:sz w:val="20"/>
        </w:rPr>
        <w:t>ihtsiisi.</w:t>
      </w:r>
    </w:p>
    <w:p>
      <w:pPr>
        <w:spacing w:line="249" w:lineRule="auto" w:before="2"/>
        <w:ind w:left="303" w:right="737" w:hanging="193"/>
        <w:jc w:val="left"/>
        <w:rPr>
          <w:sz w:val="20"/>
        </w:rPr>
      </w:pPr>
      <w:r>
        <w:rPr>
          <w:b/>
          <w:color w:val="231F20"/>
          <w:sz w:val="20"/>
        </w:rPr>
        <w:t>sstsííwa’si </w:t>
      </w:r>
      <w:r>
        <w:rPr>
          <w:i/>
          <w:color w:val="231F20"/>
          <w:sz w:val="20"/>
        </w:rPr>
        <w:t>vii</w:t>
      </w:r>
      <w:r>
        <w:rPr>
          <w:color w:val="231F20"/>
          <w:sz w:val="20"/>
        </w:rPr>
        <w:t>; be glowing with live embers; </w:t>
      </w:r>
      <w:r>
        <w:rPr>
          <w:b/>
          <w:color w:val="231F20"/>
          <w:sz w:val="20"/>
        </w:rPr>
        <w:t>níítsstsiiwa’siwa </w:t>
      </w:r>
      <w:r>
        <w:rPr>
          <w:color w:val="231F20"/>
          <w:sz w:val="20"/>
        </w:rPr>
        <w:t>it glowed with live embers; </w:t>
      </w:r>
      <w:r>
        <w:rPr>
          <w:b/>
          <w:color w:val="231F20"/>
          <w:sz w:val="20"/>
        </w:rPr>
        <w:t>sáákiaisstsiiwa’siwa </w:t>
      </w:r>
      <w:r>
        <w:rPr>
          <w:color w:val="231F20"/>
          <w:sz w:val="20"/>
        </w:rPr>
        <w:t>it still has live embers; </w:t>
      </w:r>
      <w:r>
        <w:rPr>
          <w:b/>
          <w:color w:val="231F20"/>
          <w:sz w:val="20"/>
        </w:rPr>
        <w:t>sáákiaomaohksstsiiwa’siwa </w:t>
      </w:r>
      <w:r>
        <w:rPr>
          <w:color w:val="231F20"/>
          <w:sz w:val="20"/>
        </w:rPr>
        <w:t>it is still glowing with red hot embers.</w:t>
      </w:r>
    </w:p>
    <w:p>
      <w:pPr>
        <w:spacing w:line="249" w:lineRule="auto" w:before="3"/>
        <w:ind w:left="304" w:right="0" w:hanging="193"/>
        <w:jc w:val="left"/>
        <w:rPr>
          <w:b/>
          <w:sz w:val="20"/>
        </w:rPr>
      </w:pPr>
      <w:r>
        <w:rPr>
          <w:b/>
          <w:color w:val="231F20"/>
          <w:sz w:val="20"/>
        </w:rPr>
        <w:t>sstsiiyi </w:t>
      </w:r>
      <w:r>
        <w:rPr>
          <w:i/>
          <w:color w:val="231F20"/>
          <w:sz w:val="20"/>
        </w:rPr>
        <w:t>vai; </w:t>
      </w:r>
      <w:r>
        <w:rPr>
          <w:color w:val="231F20"/>
          <w:sz w:val="20"/>
        </w:rPr>
        <w:t>use a sweat lodge; </w:t>
      </w:r>
      <w:r>
        <w:rPr>
          <w:b/>
          <w:color w:val="231F20"/>
          <w:sz w:val="20"/>
        </w:rPr>
        <w:t>isstsííyit! </w:t>
      </w:r>
      <w:r>
        <w:rPr>
          <w:color w:val="231F20"/>
          <w:sz w:val="20"/>
        </w:rPr>
        <w:t>have a sweat!; </w:t>
      </w:r>
      <w:r>
        <w:rPr>
          <w:b/>
          <w:color w:val="231F20"/>
          <w:sz w:val="20"/>
        </w:rPr>
        <w:t>nitáaksstsiiyihpinnaan </w:t>
      </w:r>
      <w:r>
        <w:rPr>
          <w:color w:val="231F20"/>
          <w:sz w:val="20"/>
        </w:rPr>
        <w:t>we will …; </w:t>
      </w:r>
      <w:r>
        <w:rPr>
          <w:b/>
          <w:color w:val="231F20"/>
          <w:sz w:val="20"/>
        </w:rPr>
        <w:t>itóísstsiiyiwa </w:t>
      </w:r>
      <w:r>
        <w:rPr>
          <w:color w:val="231F20"/>
          <w:sz w:val="20"/>
        </w:rPr>
        <w:t>he went into a sweat lodge; </w:t>
      </w:r>
      <w:r>
        <w:rPr>
          <w:b/>
          <w:color w:val="231F20"/>
          <w:sz w:val="20"/>
        </w:rPr>
        <w:t>nitsíítoisstsiiyi </w:t>
      </w:r>
      <w:r>
        <w:rPr>
          <w:color w:val="231F20"/>
          <w:sz w:val="20"/>
        </w:rPr>
        <w:t>I went into a sweat lodge; dialect var. </w:t>
      </w:r>
      <w:r>
        <w:rPr>
          <w:b/>
          <w:color w:val="231F20"/>
          <w:sz w:val="20"/>
        </w:rPr>
        <w:t>ihtssiiyi.</w:t>
      </w:r>
    </w:p>
    <w:p>
      <w:pPr>
        <w:spacing w:line="249" w:lineRule="auto" w:before="2"/>
        <w:ind w:left="311" w:right="0" w:hanging="200"/>
        <w:jc w:val="left"/>
        <w:rPr>
          <w:sz w:val="20"/>
        </w:rPr>
      </w:pPr>
      <w:r>
        <w:rPr>
          <w:b/>
          <w:color w:val="231F20"/>
          <w:sz w:val="20"/>
        </w:rPr>
        <w:t>sstsiiyihkaa </w:t>
      </w:r>
      <w:r>
        <w:rPr>
          <w:i/>
          <w:color w:val="231F20"/>
          <w:sz w:val="20"/>
        </w:rPr>
        <w:t>vta; </w:t>
      </w:r>
      <w:r>
        <w:rPr>
          <w:color w:val="231F20"/>
          <w:sz w:val="20"/>
        </w:rPr>
        <w:t>make/get a sweatlodge; dialect var. </w:t>
      </w:r>
      <w:r>
        <w:rPr>
          <w:b/>
          <w:color w:val="231F20"/>
          <w:sz w:val="20"/>
        </w:rPr>
        <w:t>sstsiiysskaa; cf. sstsiiyi+hkaa; </w:t>
      </w:r>
      <w:r>
        <w:rPr>
          <w:color w:val="231F20"/>
          <w:sz w:val="20"/>
        </w:rPr>
        <w:t>Rel. stem: </w:t>
      </w:r>
      <w:r>
        <w:rPr>
          <w:i/>
          <w:color w:val="231F20"/>
          <w:sz w:val="20"/>
        </w:rPr>
        <w:t>vta </w:t>
      </w:r>
      <w:r>
        <w:rPr>
          <w:b/>
          <w:color w:val="231F20"/>
          <w:sz w:val="20"/>
        </w:rPr>
        <w:t>sstsiiyihko</w:t>
      </w:r>
      <w:r>
        <w:rPr>
          <w:color w:val="231F20"/>
          <w:sz w:val="20"/>
        </w:rPr>
        <w:t>/</w:t>
      </w:r>
      <w:r>
        <w:rPr>
          <w:b/>
          <w:color w:val="231F20"/>
          <w:sz w:val="20"/>
        </w:rPr>
        <w:t>sstsiiyssko </w:t>
      </w:r>
      <w:r>
        <w:rPr>
          <w:color w:val="231F20"/>
          <w:sz w:val="20"/>
        </w:rPr>
        <w:t>make a sweatlodge for.</w:t>
      </w:r>
    </w:p>
    <w:p>
      <w:pPr>
        <w:spacing w:before="2"/>
        <w:ind w:left="111" w:right="0" w:firstLine="0"/>
        <w:jc w:val="left"/>
        <w:rPr>
          <w:sz w:val="20"/>
        </w:rPr>
      </w:pPr>
      <w:r>
        <w:rPr>
          <w:b/>
          <w:color w:val="231F20"/>
          <w:sz w:val="20"/>
        </w:rPr>
        <w:t>sstsiiysskaan </w:t>
      </w:r>
      <w:r>
        <w:rPr>
          <w:i/>
          <w:color w:val="231F20"/>
          <w:sz w:val="20"/>
        </w:rPr>
        <w:t>nin; </w:t>
      </w:r>
      <w:r>
        <w:rPr>
          <w:color w:val="231F20"/>
          <w:sz w:val="20"/>
        </w:rPr>
        <w:t>sweatlodge; </w:t>
      </w:r>
      <w:r>
        <w:rPr>
          <w:b/>
          <w:color w:val="231F20"/>
          <w:sz w:val="20"/>
        </w:rPr>
        <w:t>sstsííysskaanistsi </w:t>
      </w:r>
      <w:r>
        <w:rPr>
          <w:color w:val="231F20"/>
          <w:sz w:val="20"/>
        </w:rPr>
        <w:t>sweat lodges; dialect var.</w:t>
      </w:r>
    </w:p>
    <w:p>
      <w:pPr>
        <w:pStyle w:val="Heading2"/>
        <w:spacing w:before="10"/>
        <w:ind w:left="312"/>
      </w:pPr>
      <w:r>
        <w:rPr>
          <w:color w:val="231F20"/>
        </w:rPr>
        <w:t>isstsiiysskaan.</w:t>
      </w:r>
    </w:p>
    <w:p>
      <w:pPr>
        <w:spacing w:before="10"/>
        <w:ind w:left="111" w:right="0" w:firstLine="0"/>
        <w:jc w:val="left"/>
        <w:rPr>
          <w:sz w:val="20"/>
        </w:rPr>
      </w:pPr>
      <w:r>
        <w:rPr>
          <w:b/>
          <w:color w:val="231F20"/>
          <w:sz w:val="20"/>
        </w:rPr>
        <w:t>sstsikii </w:t>
      </w:r>
      <w:r>
        <w:rPr>
          <w:i/>
          <w:color w:val="231F20"/>
          <w:sz w:val="20"/>
        </w:rPr>
        <w:t>vii; </w:t>
      </w:r>
      <w:r>
        <w:rPr>
          <w:color w:val="231F20"/>
          <w:sz w:val="20"/>
        </w:rPr>
        <w:t>be hollow (said of land); </w:t>
      </w:r>
      <w:r>
        <w:rPr>
          <w:b/>
          <w:color w:val="231F20"/>
          <w:sz w:val="20"/>
        </w:rPr>
        <w:t>isstsikiiwa </w:t>
      </w:r>
      <w:r>
        <w:rPr>
          <w:color w:val="231F20"/>
          <w:sz w:val="20"/>
        </w:rPr>
        <w:t>it is hollow.</w:t>
      </w:r>
    </w:p>
    <w:p>
      <w:pPr>
        <w:spacing w:line="249" w:lineRule="auto" w:before="10"/>
        <w:ind w:left="309" w:right="303" w:hanging="199"/>
        <w:jc w:val="left"/>
        <w:rPr>
          <w:sz w:val="20"/>
        </w:rPr>
      </w:pPr>
      <w:r>
        <w:rPr>
          <w:b/>
          <w:color w:val="231F20"/>
          <w:sz w:val="20"/>
        </w:rPr>
        <w:t>sstsikína </w:t>
      </w:r>
      <w:r>
        <w:rPr>
          <w:i/>
          <w:color w:val="231F20"/>
          <w:sz w:val="20"/>
        </w:rPr>
        <w:t>vta</w:t>
      </w:r>
      <w:r>
        <w:rPr>
          <w:color w:val="231F20"/>
          <w:sz w:val="20"/>
        </w:rPr>
        <w:t>; strike legs of with a long slim object; </w:t>
      </w:r>
      <w:r>
        <w:rPr>
          <w:b/>
          <w:color w:val="231F20"/>
          <w:sz w:val="20"/>
        </w:rPr>
        <w:t>(i)sstsikínaisa! </w:t>
      </w:r>
      <w:r>
        <w:rPr>
          <w:color w:val="231F20"/>
          <w:sz w:val="20"/>
        </w:rPr>
        <w:t>strike her on the legs (with e.g. a switch); </w:t>
      </w:r>
      <w:r>
        <w:rPr>
          <w:b/>
          <w:color w:val="231F20"/>
          <w:sz w:val="20"/>
        </w:rPr>
        <w:t>isstsikínaiiwáyi </w:t>
      </w:r>
      <w:r>
        <w:rPr>
          <w:color w:val="231F20"/>
          <w:sz w:val="20"/>
        </w:rPr>
        <w:t>he struck her on the legs; </w:t>
      </w:r>
      <w:r>
        <w:rPr>
          <w:b/>
          <w:color w:val="231F20"/>
          <w:sz w:val="20"/>
        </w:rPr>
        <w:t>nítsstsikínaoka </w:t>
      </w:r>
      <w:r>
        <w:rPr>
          <w:color w:val="231F20"/>
          <w:sz w:val="20"/>
        </w:rPr>
        <w:t>she struck me on the legs (with a switch).</w:t>
      </w:r>
    </w:p>
    <w:p>
      <w:pPr>
        <w:spacing w:line="249" w:lineRule="auto" w:before="3"/>
        <w:ind w:left="309" w:right="303" w:hanging="199"/>
        <w:jc w:val="left"/>
        <w:rPr>
          <w:b/>
          <w:sz w:val="20"/>
        </w:rPr>
      </w:pPr>
      <w:r>
        <w:rPr>
          <w:b/>
          <w:color w:val="231F20"/>
          <w:sz w:val="20"/>
        </w:rPr>
        <w:t>sstsikómm </w:t>
      </w:r>
      <w:r>
        <w:rPr>
          <w:i/>
          <w:color w:val="231F20"/>
          <w:sz w:val="20"/>
        </w:rPr>
        <w:t>nin</w:t>
      </w:r>
      <w:r>
        <w:rPr>
          <w:color w:val="231F20"/>
          <w:sz w:val="20"/>
        </w:rPr>
        <w:t>; coulee, ravine/ valley/ hollow or depression at the base of a hill; </w:t>
      </w:r>
      <w:r>
        <w:rPr>
          <w:b/>
          <w:color w:val="231F20"/>
          <w:sz w:val="20"/>
        </w:rPr>
        <w:t>sstsikómmistsi </w:t>
      </w:r>
      <w:r>
        <w:rPr>
          <w:color w:val="231F20"/>
          <w:sz w:val="20"/>
        </w:rPr>
        <w:t>coulees; dialect var. </w:t>
      </w:r>
      <w:r>
        <w:rPr>
          <w:b/>
          <w:color w:val="231F20"/>
          <w:sz w:val="20"/>
        </w:rPr>
        <w:t>isstsikomm.</w:t>
      </w:r>
    </w:p>
    <w:p>
      <w:pPr>
        <w:spacing w:line="249" w:lineRule="auto" w:before="1"/>
        <w:ind w:left="310" w:right="98" w:hanging="199"/>
        <w:jc w:val="left"/>
        <w:rPr>
          <w:sz w:val="20"/>
        </w:rPr>
      </w:pPr>
      <w:r>
        <w:rPr>
          <w:b/>
          <w:color w:val="231F20"/>
          <w:sz w:val="20"/>
        </w:rPr>
        <w:t>sstsikoni’kaki </w:t>
      </w:r>
      <w:r>
        <w:rPr>
          <w:i/>
          <w:color w:val="231F20"/>
          <w:sz w:val="20"/>
        </w:rPr>
        <w:t>vai</w:t>
      </w:r>
      <w:r>
        <w:rPr>
          <w:color w:val="231F20"/>
          <w:sz w:val="20"/>
        </w:rPr>
        <w:t>; cause a spray of snow, water or slush; </w:t>
      </w:r>
      <w:r>
        <w:rPr>
          <w:b/>
          <w:color w:val="231F20"/>
          <w:sz w:val="20"/>
        </w:rPr>
        <w:t>isstsikoni’kakit! </w:t>
      </w:r>
      <w:r>
        <w:rPr>
          <w:color w:val="231F20"/>
          <w:sz w:val="20"/>
        </w:rPr>
        <w:t>splash snow or slush!; </w:t>
      </w:r>
      <w:r>
        <w:rPr>
          <w:b/>
          <w:color w:val="231F20"/>
          <w:sz w:val="20"/>
        </w:rPr>
        <w:t>isstsikoni’kakiwa </w:t>
      </w:r>
      <w:r>
        <w:rPr>
          <w:color w:val="231F20"/>
          <w:sz w:val="20"/>
        </w:rPr>
        <w:t>he splashed snow or slush; </w:t>
      </w:r>
      <w:r>
        <w:rPr>
          <w:b/>
          <w:color w:val="231F20"/>
          <w:sz w:val="20"/>
        </w:rPr>
        <w:t>nítsstsikoni’kaki </w:t>
      </w:r>
      <w:r>
        <w:rPr>
          <w:color w:val="231F20"/>
          <w:sz w:val="20"/>
        </w:rPr>
        <w:t>I splashed snow or slush.</w:t>
      </w:r>
    </w:p>
    <w:p>
      <w:pPr>
        <w:spacing w:after="0" w:line="249" w:lineRule="auto"/>
        <w:jc w:val="left"/>
        <w:rPr>
          <w:sz w:val="20"/>
        </w:rPr>
        <w:sectPr>
          <w:headerReference w:type="default" r:id="rId572"/>
          <w:footerReference w:type="default" r:id="rId573"/>
          <w:footerReference w:type="even" r:id="rId574"/>
          <w:pgSz w:w="7920" w:h="12960"/>
          <w:pgMar w:header="0" w:footer="720" w:top="600" w:bottom="900" w:left="620" w:right="620"/>
          <w:pgNumType w:start="275"/>
        </w:sectPr>
      </w:pPr>
    </w:p>
    <w:p>
      <w:pPr>
        <w:pStyle w:val="Heading2"/>
        <w:tabs>
          <w:tab w:pos="5790" w:val="left" w:leader="none"/>
        </w:tabs>
      </w:pPr>
      <w:r>
        <w:rPr>
          <w:color w:val="231F20"/>
        </w:rPr>
        <w:t>sstsim</w:t>
        <w:tab/>
        <w:t>sstsi’kitsi</w:t>
      </w:r>
    </w:p>
    <w:p>
      <w:pPr>
        <w:pStyle w:val="BodyText"/>
        <w:spacing w:before="7"/>
        <w:ind w:left="0"/>
        <w:rPr>
          <w:b/>
          <w:sz w:val="24"/>
        </w:rPr>
      </w:pPr>
    </w:p>
    <w:p>
      <w:pPr>
        <w:spacing w:line="249" w:lineRule="auto" w:before="0"/>
        <w:ind w:left="302" w:right="279" w:hanging="193"/>
        <w:jc w:val="left"/>
        <w:rPr>
          <w:sz w:val="20"/>
        </w:rPr>
      </w:pPr>
      <w:r>
        <w:rPr>
          <w:b/>
          <w:color w:val="231F20"/>
          <w:sz w:val="20"/>
        </w:rPr>
        <w:t>sstsim </w:t>
      </w:r>
      <w:r>
        <w:rPr>
          <w:i/>
          <w:color w:val="231F20"/>
          <w:sz w:val="20"/>
        </w:rPr>
        <w:t>adt; </w:t>
      </w:r>
      <w:r>
        <w:rPr>
          <w:color w:val="231F20"/>
          <w:sz w:val="20"/>
        </w:rPr>
        <w:t>reluctant; </w:t>
      </w:r>
      <w:r>
        <w:rPr>
          <w:b/>
          <w:color w:val="231F20"/>
          <w:sz w:val="20"/>
        </w:rPr>
        <w:t>áísstsimitapóowa </w:t>
      </w:r>
      <w:r>
        <w:rPr>
          <w:color w:val="231F20"/>
          <w:sz w:val="20"/>
        </w:rPr>
        <w:t>she is reluctant to go there; </w:t>
      </w:r>
      <w:r>
        <w:rPr>
          <w:b/>
          <w:color w:val="231F20"/>
          <w:sz w:val="20"/>
        </w:rPr>
        <w:t>nítsstsimanii </w:t>
      </w:r>
      <w:r>
        <w:rPr>
          <w:color w:val="231F20"/>
          <w:sz w:val="20"/>
        </w:rPr>
        <w:t>I was reluctant to say; see </w:t>
      </w:r>
      <w:r>
        <w:rPr>
          <w:b/>
          <w:color w:val="231F20"/>
          <w:sz w:val="20"/>
        </w:rPr>
        <w:t>sstsimimm </w:t>
      </w:r>
      <w:r>
        <w:rPr>
          <w:color w:val="231F20"/>
          <w:sz w:val="20"/>
        </w:rPr>
        <w:t>be reluctant to be with; </w:t>
      </w:r>
      <w:r>
        <w:rPr>
          <w:b/>
          <w:color w:val="231F20"/>
          <w:sz w:val="20"/>
        </w:rPr>
        <w:t>isstsimámsskapoowa </w:t>
      </w:r>
      <w:r>
        <w:rPr>
          <w:color w:val="231F20"/>
          <w:sz w:val="20"/>
        </w:rPr>
        <w:t>she was unwilling to go south; </w:t>
      </w:r>
      <w:r>
        <w:rPr>
          <w:b/>
          <w:color w:val="231F20"/>
          <w:sz w:val="20"/>
        </w:rPr>
        <w:t>áaksstsimi’takiwa </w:t>
      </w:r>
      <w:r>
        <w:rPr>
          <w:color w:val="231F20"/>
          <w:sz w:val="20"/>
        </w:rPr>
        <w:t>he will be reluctant.</w:t>
      </w:r>
    </w:p>
    <w:p>
      <w:pPr>
        <w:spacing w:line="249" w:lineRule="auto" w:before="3"/>
        <w:ind w:left="310" w:right="98" w:hanging="201"/>
        <w:jc w:val="left"/>
        <w:rPr>
          <w:sz w:val="20"/>
        </w:rPr>
      </w:pPr>
      <w:r>
        <w:rPr>
          <w:b/>
          <w:color w:val="231F20"/>
          <w:sz w:val="20"/>
        </w:rPr>
        <w:t>sstsim </w:t>
      </w:r>
      <w:r>
        <w:rPr>
          <w:i/>
          <w:color w:val="231F20"/>
          <w:sz w:val="20"/>
        </w:rPr>
        <w:t>vta; </w:t>
      </w:r>
      <w:r>
        <w:rPr>
          <w:color w:val="231F20"/>
          <w:sz w:val="20"/>
        </w:rPr>
        <w:t>throw (as in wrestling); </w:t>
      </w:r>
      <w:r>
        <w:rPr>
          <w:b/>
          <w:color w:val="231F20"/>
          <w:sz w:val="20"/>
        </w:rPr>
        <w:t>isstsimísa! </w:t>
      </w:r>
      <w:r>
        <w:rPr>
          <w:color w:val="231F20"/>
          <w:sz w:val="20"/>
        </w:rPr>
        <w:t>throw him!; </w:t>
      </w:r>
      <w:r>
        <w:rPr>
          <w:b/>
          <w:color w:val="231F20"/>
          <w:sz w:val="20"/>
        </w:rPr>
        <w:t>isstsimiiwáyi </w:t>
      </w:r>
      <w:r>
        <w:rPr>
          <w:color w:val="231F20"/>
          <w:sz w:val="20"/>
        </w:rPr>
        <w:t>he threw her; </w:t>
      </w:r>
      <w:r>
        <w:rPr>
          <w:b/>
          <w:color w:val="231F20"/>
          <w:sz w:val="20"/>
        </w:rPr>
        <w:t>nítsstsimoka </w:t>
      </w:r>
      <w:r>
        <w:rPr>
          <w:color w:val="231F20"/>
          <w:sz w:val="20"/>
        </w:rPr>
        <w:t>she threw me.</w:t>
      </w:r>
    </w:p>
    <w:p>
      <w:pPr>
        <w:spacing w:line="249" w:lineRule="auto" w:before="2"/>
        <w:ind w:left="308" w:right="0" w:hanging="199"/>
        <w:jc w:val="left"/>
        <w:rPr>
          <w:sz w:val="20"/>
        </w:rPr>
      </w:pPr>
      <w:r>
        <w:rPr>
          <w:b/>
          <w:color w:val="231F20"/>
          <w:sz w:val="20"/>
        </w:rPr>
        <w:t>sstsimaahkat </w:t>
      </w:r>
      <w:r>
        <w:rPr>
          <w:i/>
          <w:color w:val="231F20"/>
          <w:sz w:val="20"/>
        </w:rPr>
        <w:t>vta; </w:t>
      </w:r>
      <w:r>
        <w:rPr>
          <w:color w:val="231F20"/>
          <w:sz w:val="20"/>
        </w:rPr>
        <w:t>hire; </w:t>
      </w:r>
      <w:r>
        <w:rPr>
          <w:b/>
          <w:color w:val="231F20"/>
          <w:sz w:val="20"/>
        </w:rPr>
        <w:t>isstsimááhkatsisa! </w:t>
      </w:r>
      <w:r>
        <w:rPr>
          <w:color w:val="231F20"/>
          <w:sz w:val="20"/>
        </w:rPr>
        <w:t>hire him!; </w:t>
      </w:r>
      <w:r>
        <w:rPr>
          <w:b/>
          <w:color w:val="231F20"/>
          <w:sz w:val="20"/>
        </w:rPr>
        <w:t>isstsimááhkatsiiwáyi </w:t>
      </w:r>
      <w:r>
        <w:rPr>
          <w:color w:val="231F20"/>
          <w:sz w:val="20"/>
        </w:rPr>
        <w:t>he hired her; </w:t>
      </w:r>
      <w:r>
        <w:rPr>
          <w:b/>
          <w:color w:val="231F20"/>
          <w:sz w:val="20"/>
        </w:rPr>
        <w:t>nítsstsimaahkakka </w:t>
      </w:r>
      <w:r>
        <w:rPr>
          <w:color w:val="231F20"/>
          <w:sz w:val="20"/>
        </w:rPr>
        <w:t>she hired me.</w:t>
      </w:r>
    </w:p>
    <w:p>
      <w:pPr>
        <w:spacing w:before="1"/>
        <w:ind w:left="110" w:right="0" w:firstLine="0"/>
        <w:jc w:val="left"/>
        <w:rPr>
          <w:sz w:val="20"/>
        </w:rPr>
      </w:pPr>
      <w:r>
        <w:rPr>
          <w:b/>
          <w:color w:val="231F20"/>
          <w:sz w:val="20"/>
        </w:rPr>
        <w:t>sstsimiiyi </w:t>
      </w:r>
      <w:r>
        <w:rPr>
          <w:i/>
          <w:color w:val="231F20"/>
          <w:sz w:val="20"/>
        </w:rPr>
        <w:t>vai; </w:t>
      </w:r>
      <w:r>
        <w:rPr>
          <w:color w:val="231F20"/>
          <w:sz w:val="20"/>
        </w:rPr>
        <w:t>wash one’s own hands; </w:t>
      </w:r>
      <w:r>
        <w:rPr>
          <w:b/>
          <w:color w:val="231F20"/>
          <w:sz w:val="20"/>
        </w:rPr>
        <w:t>isstsimííyit! </w:t>
      </w:r>
      <w:r>
        <w:rPr>
          <w:color w:val="231F20"/>
          <w:sz w:val="20"/>
        </w:rPr>
        <w:t>wash your hands!;</w:t>
      </w:r>
    </w:p>
    <w:p>
      <w:pPr>
        <w:spacing w:before="10"/>
        <w:ind w:left="311" w:right="0" w:firstLine="0"/>
        <w:jc w:val="left"/>
        <w:rPr>
          <w:sz w:val="20"/>
        </w:rPr>
      </w:pPr>
      <w:r>
        <w:rPr>
          <w:b/>
          <w:color w:val="231F20"/>
          <w:sz w:val="20"/>
        </w:rPr>
        <w:t>isstsimííyiwa </w:t>
      </w:r>
      <w:r>
        <w:rPr>
          <w:color w:val="231F20"/>
          <w:sz w:val="20"/>
        </w:rPr>
        <w:t>he washed his hands; </w:t>
      </w:r>
      <w:r>
        <w:rPr>
          <w:b/>
          <w:color w:val="231F20"/>
          <w:sz w:val="20"/>
        </w:rPr>
        <w:t>nítsstsimiiyi </w:t>
      </w:r>
      <w:r>
        <w:rPr>
          <w:color w:val="231F20"/>
          <w:sz w:val="20"/>
        </w:rPr>
        <w:t>I washed my hands.</w:t>
      </w:r>
    </w:p>
    <w:p>
      <w:pPr>
        <w:spacing w:line="249" w:lineRule="auto" w:before="10"/>
        <w:ind w:left="308" w:right="98" w:hanging="199"/>
        <w:jc w:val="left"/>
        <w:rPr>
          <w:sz w:val="20"/>
        </w:rPr>
      </w:pPr>
      <w:r>
        <w:rPr>
          <w:b/>
          <w:color w:val="231F20"/>
          <w:sz w:val="20"/>
        </w:rPr>
        <w:t>sstsimimm </w:t>
      </w:r>
      <w:r>
        <w:rPr>
          <w:i/>
          <w:color w:val="231F20"/>
          <w:sz w:val="20"/>
        </w:rPr>
        <w:t>vta; </w:t>
      </w:r>
      <w:r>
        <w:rPr>
          <w:color w:val="231F20"/>
          <w:sz w:val="20"/>
        </w:rPr>
        <w:t>be reluctant to keep company with; </w:t>
      </w:r>
      <w:r>
        <w:rPr>
          <w:b/>
          <w:color w:val="231F20"/>
          <w:sz w:val="20"/>
        </w:rPr>
        <w:t>sstsimímmisa! </w:t>
      </w:r>
      <w:r>
        <w:rPr>
          <w:color w:val="231F20"/>
          <w:sz w:val="20"/>
        </w:rPr>
        <w:t>be reluctant to keep company with her!; </w:t>
      </w:r>
      <w:r>
        <w:rPr>
          <w:b/>
          <w:color w:val="231F20"/>
          <w:sz w:val="20"/>
        </w:rPr>
        <w:t>isstsimímmiiwáyi </w:t>
      </w:r>
      <w:r>
        <w:rPr>
          <w:color w:val="231F20"/>
          <w:sz w:val="20"/>
        </w:rPr>
        <w:t>he was reluctant to keep her company; </w:t>
      </w:r>
      <w:r>
        <w:rPr>
          <w:b/>
          <w:color w:val="231F20"/>
          <w:sz w:val="20"/>
        </w:rPr>
        <w:t>nítsstsimimmoka </w:t>
      </w:r>
      <w:r>
        <w:rPr>
          <w:color w:val="231F20"/>
          <w:sz w:val="20"/>
        </w:rPr>
        <w:t>she was reluctant to keep me company.</w:t>
      </w:r>
    </w:p>
    <w:p>
      <w:pPr>
        <w:spacing w:before="3"/>
        <w:ind w:left="110" w:right="0" w:firstLine="0"/>
        <w:jc w:val="left"/>
        <w:rPr>
          <w:b/>
          <w:sz w:val="20"/>
        </w:rPr>
      </w:pPr>
      <w:r>
        <w:rPr>
          <w:b/>
          <w:color w:val="231F20"/>
          <w:sz w:val="20"/>
        </w:rPr>
        <w:t>sstsímotsiiyi </w:t>
      </w:r>
      <w:r>
        <w:rPr>
          <w:i/>
          <w:color w:val="231F20"/>
          <w:sz w:val="20"/>
        </w:rPr>
        <w:t>vai</w:t>
      </w:r>
      <w:r>
        <w:rPr>
          <w:color w:val="231F20"/>
          <w:sz w:val="20"/>
        </w:rPr>
        <w:t>; wrestle; </w:t>
      </w:r>
      <w:r>
        <w:rPr>
          <w:b/>
          <w:color w:val="231F20"/>
          <w:sz w:val="20"/>
        </w:rPr>
        <w:t>isstsímotsiiyik! </w:t>
      </w:r>
      <w:r>
        <w:rPr>
          <w:color w:val="231F20"/>
          <w:sz w:val="20"/>
        </w:rPr>
        <w:t>You (pl.) wrestle!; </w:t>
      </w:r>
      <w:r>
        <w:rPr>
          <w:b/>
          <w:color w:val="231F20"/>
          <w:sz w:val="20"/>
        </w:rPr>
        <w:t>nitáísstsimotsiiyi</w:t>
      </w:r>
    </w:p>
    <w:p>
      <w:pPr>
        <w:pStyle w:val="Heading3"/>
        <w:spacing w:before="10"/>
        <w:ind w:left="304"/>
      </w:pPr>
      <w:r>
        <w:rPr>
          <w:color w:val="231F20"/>
        </w:rPr>
        <w:t>I am wrestling/ I am a wrestler.</w:t>
      </w:r>
    </w:p>
    <w:p>
      <w:pPr>
        <w:spacing w:line="249" w:lineRule="auto" w:before="10"/>
        <w:ind w:left="302" w:right="301" w:hanging="193"/>
        <w:jc w:val="left"/>
        <w:rPr>
          <w:sz w:val="20"/>
        </w:rPr>
      </w:pPr>
      <w:r>
        <w:rPr>
          <w:b/>
          <w:color w:val="231F20"/>
          <w:sz w:val="20"/>
        </w:rPr>
        <w:t>sstsimssi </w:t>
      </w:r>
      <w:r>
        <w:rPr>
          <w:i/>
          <w:color w:val="231F20"/>
          <w:sz w:val="20"/>
        </w:rPr>
        <w:t>vai; </w:t>
      </w:r>
      <w:r>
        <w:rPr>
          <w:color w:val="231F20"/>
          <w:sz w:val="20"/>
        </w:rPr>
        <w:t>be groggy after a sleep; </w:t>
      </w:r>
      <w:r>
        <w:rPr>
          <w:b/>
          <w:color w:val="231F20"/>
          <w:sz w:val="20"/>
        </w:rPr>
        <w:t>(isstsimssit!) </w:t>
      </w:r>
      <w:r>
        <w:rPr>
          <w:color w:val="231F20"/>
          <w:sz w:val="20"/>
        </w:rPr>
        <w:t>(be groggy!); </w:t>
      </w:r>
      <w:r>
        <w:rPr>
          <w:b/>
          <w:color w:val="231F20"/>
          <w:sz w:val="20"/>
        </w:rPr>
        <w:t>iiksstsímssiwa </w:t>
      </w:r>
      <w:r>
        <w:rPr>
          <w:color w:val="231F20"/>
          <w:sz w:val="20"/>
        </w:rPr>
        <w:t>he is groggy; </w:t>
      </w:r>
      <w:r>
        <w:rPr>
          <w:b/>
          <w:color w:val="231F20"/>
          <w:sz w:val="20"/>
        </w:rPr>
        <w:t>nitsííksstsimssi nitáí’pookakssi </w:t>
      </w:r>
      <w:r>
        <w:rPr>
          <w:color w:val="231F20"/>
          <w:sz w:val="20"/>
        </w:rPr>
        <w:t>I was groggy when I awakened.</w:t>
      </w:r>
    </w:p>
    <w:p>
      <w:pPr>
        <w:spacing w:before="2"/>
        <w:ind w:left="97" w:right="134" w:firstLine="0"/>
        <w:jc w:val="center"/>
        <w:rPr>
          <w:sz w:val="20"/>
        </w:rPr>
      </w:pPr>
      <w:r>
        <w:rPr>
          <w:b/>
          <w:color w:val="231F20"/>
          <w:sz w:val="20"/>
        </w:rPr>
        <w:t>sstsimsstaa </w:t>
      </w:r>
      <w:r>
        <w:rPr>
          <w:i/>
          <w:color w:val="231F20"/>
          <w:sz w:val="20"/>
        </w:rPr>
        <w:t>vai; </w:t>
      </w:r>
      <w:r>
        <w:rPr>
          <w:color w:val="231F20"/>
          <w:sz w:val="20"/>
        </w:rPr>
        <w:t>wrestle; </w:t>
      </w:r>
      <w:r>
        <w:rPr>
          <w:b/>
          <w:color w:val="231F20"/>
          <w:sz w:val="20"/>
        </w:rPr>
        <w:t>(i)sstsimsstaat! </w:t>
      </w:r>
      <w:r>
        <w:rPr>
          <w:color w:val="231F20"/>
          <w:sz w:val="20"/>
        </w:rPr>
        <w:t>wrestle!; </w:t>
      </w:r>
      <w:r>
        <w:rPr>
          <w:b/>
          <w:color w:val="231F20"/>
          <w:sz w:val="20"/>
        </w:rPr>
        <w:t>isstsimsstaawa </w:t>
      </w:r>
      <w:r>
        <w:rPr>
          <w:color w:val="231F20"/>
          <w:sz w:val="20"/>
        </w:rPr>
        <w:t>he wrestled;</w:t>
      </w:r>
    </w:p>
    <w:p>
      <w:pPr>
        <w:spacing w:before="10"/>
        <w:ind w:left="97" w:right="225" w:firstLine="0"/>
        <w:jc w:val="center"/>
        <w:rPr>
          <w:sz w:val="20"/>
        </w:rPr>
      </w:pPr>
      <w:r>
        <w:rPr>
          <w:b/>
          <w:color w:val="231F20"/>
          <w:sz w:val="20"/>
        </w:rPr>
        <w:t>nítsstsimsstaa </w:t>
      </w:r>
      <w:r>
        <w:rPr>
          <w:color w:val="231F20"/>
          <w:sz w:val="20"/>
        </w:rPr>
        <w:t>I wrestled; </w:t>
      </w:r>
      <w:r>
        <w:rPr>
          <w:b/>
          <w:color w:val="231F20"/>
          <w:sz w:val="20"/>
        </w:rPr>
        <w:t>áísstsimsstaawa stámikii </w:t>
      </w:r>
      <w:r>
        <w:rPr>
          <w:color w:val="231F20"/>
          <w:sz w:val="20"/>
        </w:rPr>
        <w:t>he is a steer wrestler.</w:t>
      </w:r>
    </w:p>
    <w:p>
      <w:pPr>
        <w:spacing w:line="249" w:lineRule="auto" w:before="10"/>
        <w:ind w:left="311" w:right="98" w:hanging="201"/>
        <w:jc w:val="left"/>
        <w:rPr>
          <w:sz w:val="20"/>
        </w:rPr>
      </w:pPr>
      <w:r>
        <w:rPr>
          <w:b/>
          <w:color w:val="231F20"/>
          <w:sz w:val="20"/>
        </w:rPr>
        <w:t>sstsinaa </w:t>
      </w:r>
      <w:r>
        <w:rPr>
          <w:i/>
          <w:color w:val="231F20"/>
          <w:sz w:val="20"/>
        </w:rPr>
        <w:t>vai; </w:t>
      </w:r>
      <w:r>
        <w:rPr>
          <w:color w:val="231F20"/>
          <w:sz w:val="20"/>
        </w:rPr>
        <w:t>make thread from sinew; </w:t>
      </w:r>
      <w:r>
        <w:rPr>
          <w:b/>
          <w:color w:val="231F20"/>
          <w:sz w:val="20"/>
        </w:rPr>
        <w:t>isstsinaat! </w:t>
      </w:r>
      <w:r>
        <w:rPr>
          <w:color w:val="231F20"/>
          <w:sz w:val="20"/>
        </w:rPr>
        <w:t>make thread from sinew!; </w:t>
      </w:r>
      <w:r>
        <w:rPr>
          <w:b/>
          <w:color w:val="231F20"/>
          <w:sz w:val="20"/>
        </w:rPr>
        <w:t>isstsinaawa </w:t>
      </w:r>
      <w:r>
        <w:rPr>
          <w:color w:val="231F20"/>
          <w:sz w:val="20"/>
        </w:rPr>
        <w:t>he made thread from sinew; </w:t>
      </w:r>
      <w:r>
        <w:rPr>
          <w:b/>
          <w:color w:val="231F20"/>
          <w:sz w:val="20"/>
        </w:rPr>
        <w:t>nítsstsinaa </w:t>
      </w:r>
      <w:r>
        <w:rPr>
          <w:color w:val="231F20"/>
          <w:sz w:val="20"/>
        </w:rPr>
        <w:t>I made thread from sinew.</w:t>
      </w:r>
    </w:p>
    <w:p>
      <w:pPr>
        <w:spacing w:line="249" w:lineRule="auto" w:before="3"/>
        <w:ind w:left="306" w:right="98" w:hanging="197"/>
        <w:jc w:val="left"/>
        <w:rPr>
          <w:sz w:val="20"/>
        </w:rPr>
      </w:pPr>
      <w:r>
        <w:rPr>
          <w:b/>
          <w:color w:val="231F20"/>
          <w:sz w:val="20"/>
        </w:rPr>
        <w:t>sstsina’ </w:t>
      </w:r>
      <w:r>
        <w:rPr>
          <w:i/>
          <w:color w:val="231F20"/>
          <w:sz w:val="20"/>
        </w:rPr>
        <w:t>adt</w:t>
      </w:r>
      <w:r>
        <w:rPr>
          <w:color w:val="231F20"/>
          <w:sz w:val="20"/>
        </w:rPr>
        <w:t>; need to/have to VERB before doing something else; </w:t>
      </w:r>
      <w:r>
        <w:rPr>
          <w:b/>
          <w:color w:val="231F20"/>
          <w:sz w:val="20"/>
        </w:rPr>
        <w:t>nítsstsina’yáóoyi </w:t>
      </w:r>
      <w:r>
        <w:rPr>
          <w:color w:val="231F20"/>
          <w:sz w:val="20"/>
        </w:rPr>
        <w:t>I had to eat first (before I went out to play); </w:t>
      </w:r>
      <w:r>
        <w:rPr>
          <w:b/>
          <w:color w:val="231F20"/>
          <w:sz w:val="20"/>
        </w:rPr>
        <w:t>áaksstsinaa’sai’niwa </w:t>
      </w:r>
      <w:r>
        <w:rPr>
          <w:color w:val="231F20"/>
          <w:sz w:val="20"/>
        </w:rPr>
        <w:t>she cries before (she does any work); </w:t>
      </w:r>
      <w:r>
        <w:rPr>
          <w:b/>
          <w:color w:val="231F20"/>
          <w:sz w:val="20"/>
        </w:rPr>
        <w:t>áísstsinaa’sai’niwa iitámitaissáakiwa </w:t>
      </w:r>
      <w:r>
        <w:rPr>
          <w:color w:val="231F20"/>
          <w:sz w:val="20"/>
        </w:rPr>
        <w:t>she has to cry before she can do the dishes.</w:t>
      </w:r>
    </w:p>
    <w:p>
      <w:pPr>
        <w:spacing w:line="249" w:lineRule="auto" w:before="4"/>
        <w:ind w:left="302" w:right="0" w:hanging="193"/>
        <w:jc w:val="left"/>
        <w:rPr>
          <w:sz w:val="20"/>
        </w:rPr>
      </w:pPr>
      <w:r>
        <w:rPr>
          <w:b/>
          <w:color w:val="231F20"/>
          <w:sz w:val="20"/>
        </w:rPr>
        <w:t>sstsipísi </w:t>
      </w:r>
      <w:r>
        <w:rPr>
          <w:i/>
          <w:color w:val="231F20"/>
          <w:sz w:val="20"/>
        </w:rPr>
        <w:t>vta</w:t>
      </w:r>
      <w:r>
        <w:rPr>
          <w:color w:val="231F20"/>
          <w:sz w:val="20"/>
        </w:rPr>
        <w:t>; whip or punish; </w:t>
      </w:r>
      <w:r>
        <w:rPr>
          <w:b/>
          <w:color w:val="231F20"/>
          <w:sz w:val="20"/>
        </w:rPr>
        <w:t>isstsipísiisa! </w:t>
      </w:r>
      <w:r>
        <w:rPr>
          <w:color w:val="231F20"/>
          <w:sz w:val="20"/>
        </w:rPr>
        <w:t>whip him!; </w:t>
      </w:r>
      <w:r>
        <w:rPr>
          <w:b/>
          <w:color w:val="231F20"/>
          <w:sz w:val="20"/>
        </w:rPr>
        <w:t>isstsipísiyiiwáyi </w:t>
      </w:r>
      <w:r>
        <w:rPr>
          <w:color w:val="231F20"/>
          <w:sz w:val="20"/>
        </w:rPr>
        <w:t>he whipped him; </w:t>
      </w:r>
      <w:r>
        <w:rPr>
          <w:b/>
          <w:color w:val="231F20"/>
          <w:sz w:val="20"/>
        </w:rPr>
        <w:t>nítsstssipísooka </w:t>
      </w:r>
      <w:r>
        <w:rPr>
          <w:color w:val="231F20"/>
          <w:sz w:val="20"/>
        </w:rPr>
        <w:t>she whipped me.</w:t>
      </w:r>
    </w:p>
    <w:p>
      <w:pPr>
        <w:spacing w:before="2"/>
        <w:ind w:left="110" w:right="0" w:firstLine="0"/>
        <w:jc w:val="left"/>
        <w:rPr>
          <w:sz w:val="20"/>
        </w:rPr>
      </w:pPr>
      <w:r>
        <w:rPr>
          <w:b/>
          <w:color w:val="231F20"/>
          <w:sz w:val="20"/>
        </w:rPr>
        <w:t>sstsipísiisi </w:t>
      </w:r>
      <w:r>
        <w:rPr>
          <w:i/>
          <w:color w:val="231F20"/>
          <w:sz w:val="20"/>
        </w:rPr>
        <w:t>vai</w:t>
      </w:r>
      <w:r>
        <w:rPr>
          <w:color w:val="231F20"/>
          <w:sz w:val="20"/>
        </w:rPr>
        <w:t>; flop (e.g. to the ground); </w:t>
      </w:r>
      <w:r>
        <w:rPr>
          <w:b/>
          <w:color w:val="231F20"/>
          <w:sz w:val="20"/>
        </w:rPr>
        <w:t>áaksstsipísiisiwa </w:t>
      </w:r>
      <w:r>
        <w:rPr>
          <w:color w:val="231F20"/>
          <w:sz w:val="20"/>
        </w:rPr>
        <w:t>he will flop;</w:t>
      </w:r>
    </w:p>
    <w:p>
      <w:pPr>
        <w:spacing w:before="10"/>
        <w:ind w:left="310" w:right="0" w:firstLine="0"/>
        <w:jc w:val="left"/>
        <w:rPr>
          <w:sz w:val="20"/>
        </w:rPr>
      </w:pPr>
      <w:r>
        <w:rPr>
          <w:b/>
          <w:color w:val="231F20"/>
          <w:sz w:val="20"/>
        </w:rPr>
        <w:t>siistsipísiisiwa </w:t>
      </w:r>
      <w:r>
        <w:rPr>
          <w:color w:val="231F20"/>
          <w:sz w:val="20"/>
        </w:rPr>
        <w:t>he flopped down.</w:t>
      </w:r>
    </w:p>
    <w:p>
      <w:pPr>
        <w:spacing w:line="249" w:lineRule="auto" w:before="10"/>
        <w:ind w:left="308" w:right="303" w:hanging="199"/>
        <w:jc w:val="left"/>
        <w:rPr>
          <w:sz w:val="20"/>
        </w:rPr>
      </w:pPr>
      <w:r>
        <w:rPr>
          <w:b/>
          <w:color w:val="231F20"/>
          <w:sz w:val="20"/>
        </w:rPr>
        <w:t>sstsipisimaa </w:t>
      </w:r>
      <w:r>
        <w:rPr>
          <w:i/>
          <w:color w:val="231F20"/>
          <w:sz w:val="20"/>
        </w:rPr>
        <w:t>vai</w:t>
      </w:r>
      <w:r>
        <w:rPr>
          <w:color w:val="231F20"/>
          <w:sz w:val="20"/>
        </w:rPr>
        <w:t>; whip purposefully; </w:t>
      </w:r>
      <w:r>
        <w:rPr>
          <w:b/>
          <w:color w:val="231F20"/>
          <w:sz w:val="20"/>
        </w:rPr>
        <w:t>isstsipísimaat! </w:t>
      </w:r>
      <w:r>
        <w:rPr>
          <w:color w:val="231F20"/>
          <w:sz w:val="20"/>
        </w:rPr>
        <w:t>whip!; </w:t>
      </w:r>
      <w:r>
        <w:rPr>
          <w:b/>
          <w:color w:val="231F20"/>
          <w:sz w:val="20"/>
        </w:rPr>
        <w:t>isstsipísimaawa </w:t>
      </w:r>
      <w:r>
        <w:rPr>
          <w:color w:val="231F20"/>
          <w:sz w:val="20"/>
        </w:rPr>
        <w:t>he whipped; </w:t>
      </w:r>
      <w:r>
        <w:rPr>
          <w:b/>
          <w:color w:val="231F20"/>
          <w:sz w:val="20"/>
        </w:rPr>
        <w:t>nítsstsipísimaa </w:t>
      </w:r>
      <w:r>
        <w:rPr>
          <w:color w:val="231F20"/>
          <w:sz w:val="20"/>
        </w:rPr>
        <w:t>I whipped; Rel. stem: </w:t>
      </w:r>
      <w:r>
        <w:rPr>
          <w:b/>
          <w:i/>
          <w:color w:val="231F20"/>
          <w:sz w:val="20"/>
        </w:rPr>
        <w:t>vta </w:t>
      </w:r>
      <w:r>
        <w:rPr>
          <w:b/>
          <w:color w:val="231F20"/>
          <w:sz w:val="20"/>
        </w:rPr>
        <w:t>sstsipisimat </w:t>
      </w:r>
      <w:r>
        <w:rPr>
          <w:color w:val="231F20"/>
          <w:sz w:val="20"/>
        </w:rPr>
        <w:t>whip purposefully.</w:t>
      </w:r>
    </w:p>
    <w:p>
      <w:pPr>
        <w:spacing w:line="249" w:lineRule="auto" w:before="2"/>
        <w:ind w:left="110" w:right="546" w:hanging="1"/>
        <w:jc w:val="left"/>
        <w:rPr>
          <w:b/>
          <w:sz w:val="20"/>
        </w:rPr>
      </w:pPr>
      <w:r>
        <w:rPr>
          <w:b/>
          <w:color w:val="231F20"/>
          <w:sz w:val="20"/>
        </w:rPr>
        <w:t>sstsipoko </w:t>
      </w:r>
      <w:r>
        <w:rPr>
          <w:i/>
          <w:color w:val="231F20"/>
          <w:sz w:val="20"/>
        </w:rPr>
        <w:t>vii</w:t>
      </w:r>
      <w:r>
        <w:rPr>
          <w:color w:val="231F20"/>
          <w:sz w:val="20"/>
        </w:rPr>
        <w:t>; sour/bitter/spicy; </w:t>
      </w:r>
      <w:r>
        <w:rPr>
          <w:b/>
          <w:color w:val="231F20"/>
          <w:sz w:val="20"/>
        </w:rPr>
        <w:t>isstsipókowa </w:t>
      </w:r>
      <w:r>
        <w:rPr>
          <w:color w:val="231F20"/>
          <w:sz w:val="20"/>
        </w:rPr>
        <w:t>it is sour/bitter; cf. </w:t>
      </w:r>
      <w:r>
        <w:rPr>
          <w:b/>
          <w:color w:val="231F20"/>
          <w:sz w:val="20"/>
        </w:rPr>
        <w:t>ipoko. sstsisi </w:t>
      </w:r>
      <w:r>
        <w:rPr>
          <w:i/>
          <w:color w:val="231F20"/>
          <w:sz w:val="20"/>
        </w:rPr>
        <w:t>vii; </w:t>
      </w:r>
      <w:r>
        <w:rPr>
          <w:color w:val="231F20"/>
          <w:sz w:val="20"/>
        </w:rPr>
        <w:t>be the site of a smarting/stinging pain; </w:t>
      </w:r>
      <w:r>
        <w:rPr>
          <w:b/>
          <w:color w:val="231F20"/>
          <w:sz w:val="20"/>
        </w:rPr>
        <w:t>nitsítsi’tsisspíniookoyi</w:t>
      </w:r>
    </w:p>
    <w:p>
      <w:pPr>
        <w:spacing w:before="2"/>
        <w:ind w:left="311" w:right="0" w:firstLine="0"/>
        <w:jc w:val="left"/>
        <w:rPr>
          <w:sz w:val="20"/>
        </w:rPr>
      </w:pPr>
      <w:r>
        <w:rPr>
          <w:b/>
          <w:color w:val="231F20"/>
          <w:sz w:val="20"/>
        </w:rPr>
        <w:t>isstsisíwa </w:t>
      </w:r>
      <w:r>
        <w:rPr>
          <w:color w:val="231F20"/>
          <w:sz w:val="20"/>
        </w:rPr>
        <w:t>it smarts, where I got slapped.</w:t>
      </w:r>
    </w:p>
    <w:p>
      <w:pPr>
        <w:spacing w:before="10"/>
        <w:ind w:left="110" w:right="0" w:firstLine="0"/>
        <w:jc w:val="left"/>
        <w:rPr>
          <w:sz w:val="20"/>
        </w:rPr>
      </w:pPr>
      <w:r>
        <w:rPr>
          <w:b/>
          <w:color w:val="231F20"/>
          <w:sz w:val="20"/>
        </w:rPr>
        <w:t>sstsitsíí </w:t>
      </w:r>
      <w:r>
        <w:rPr>
          <w:i/>
          <w:color w:val="231F20"/>
          <w:sz w:val="20"/>
        </w:rPr>
        <w:t>vii</w:t>
      </w:r>
      <w:r>
        <w:rPr>
          <w:color w:val="231F20"/>
          <w:sz w:val="20"/>
        </w:rPr>
        <w:t>; burn; </w:t>
      </w:r>
      <w:r>
        <w:rPr>
          <w:b/>
          <w:color w:val="231F20"/>
          <w:sz w:val="20"/>
        </w:rPr>
        <w:t>isstsitsííwa nookóówayi </w:t>
      </w:r>
      <w:r>
        <w:rPr>
          <w:color w:val="231F20"/>
          <w:sz w:val="20"/>
        </w:rPr>
        <w:t>my house burned.</w:t>
      </w:r>
    </w:p>
    <w:p>
      <w:pPr>
        <w:spacing w:line="249" w:lineRule="auto" w:before="10"/>
        <w:ind w:left="308" w:right="303" w:hanging="198"/>
        <w:jc w:val="left"/>
        <w:rPr>
          <w:sz w:val="20"/>
        </w:rPr>
      </w:pPr>
      <w:r>
        <w:rPr>
          <w:b/>
          <w:color w:val="231F20"/>
          <w:sz w:val="20"/>
        </w:rPr>
        <w:t>sstsi’kitsi </w:t>
      </w:r>
      <w:r>
        <w:rPr>
          <w:i/>
          <w:color w:val="231F20"/>
          <w:sz w:val="20"/>
        </w:rPr>
        <w:t>vii</w:t>
      </w:r>
      <w:r>
        <w:rPr>
          <w:color w:val="231F20"/>
          <w:sz w:val="20"/>
        </w:rPr>
        <w:t>; be scorching hot, extreme heat; </w:t>
      </w:r>
      <w:r>
        <w:rPr>
          <w:b/>
          <w:color w:val="231F20"/>
          <w:sz w:val="20"/>
        </w:rPr>
        <w:t>isstsí’kitsiyi omistsi óhkotokistsi </w:t>
      </w:r>
      <w:r>
        <w:rPr>
          <w:color w:val="231F20"/>
          <w:sz w:val="20"/>
        </w:rPr>
        <w:t>those rocks are scorching hot.</w:t>
      </w:r>
    </w:p>
    <w:p>
      <w:pPr>
        <w:spacing w:after="0" w:line="249" w:lineRule="auto"/>
        <w:jc w:val="left"/>
        <w:rPr>
          <w:sz w:val="20"/>
        </w:rPr>
        <w:sectPr>
          <w:headerReference w:type="default" r:id="rId575"/>
          <w:pgSz w:w="7920" w:h="12960"/>
          <w:pgMar w:header="0" w:footer="720" w:top="600" w:bottom="900" w:left="620" w:right="620"/>
        </w:sectPr>
      </w:pPr>
    </w:p>
    <w:p>
      <w:pPr>
        <w:pStyle w:val="Heading2"/>
        <w:tabs>
          <w:tab w:pos="5813" w:val="left" w:leader="none"/>
        </w:tabs>
      </w:pPr>
      <w:r>
        <w:rPr>
          <w:color w:val="231F20"/>
        </w:rPr>
        <w:t>sstsi’tsi</w:t>
        <w:tab/>
        <w:t>stsiyimm</w:t>
      </w:r>
    </w:p>
    <w:p>
      <w:pPr>
        <w:pStyle w:val="BodyText"/>
        <w:spacing w:before="7"/>
        <w:ind w:left="0"/>
        <w:rPr>
          <w:b/>
          <w:sz w:val="24"/>
        </w:rPr>
      </w:pPr>
    </w:p>
    <w:p>
      <w:pPr>
        <w:spacing w:line="249" w:lineRule="auto" w:before="0"/>
        <w:ind w:left="308" w:right="180" w:hanging="198"/>
        <w:jc w:val="left"/>
        <w:rPr>
          <w:sz w:val="20"/>
        </w:rPr>
      </w:pPr>
      <w:r>
        <w:rPr>
          <w:b/>
          <w:color w:val="231F20"/>
          <w:sz w:val="20"/>
        </w:rPr>
        <w:t>sstsi’tsi </w:t>
      </w:r>
      <w:r>
        <w:rPr>
          <w:i/>
          <w:color w:val="231F20"/>
          <w:sz w:val="20"/>
        </w:rPr>
        <w:t>vta</w:t>
      </w:r>
      <w:r>
        <w:rPr>
          <w:color w:val="231F20"/>
          <w:sz w:val="20"/>
        </w:rPr>
        <w:t>; cause to suffer loss of something cherished (e.g. a family member, a photo album, a life’s savings); </w:t>
      </w:r>
      <w:r>
        <w:rPr>
          <w:b/>
          <w:color w:val="231F20"/>
          <w:sz w:val="20"/>
        </w:rPr>
        <w:t>(isstsí’tsiisa!) </w:t>
      </w:r>
      <w:r>
        <w:rPr>
          <w:color w:val="231F20"/>
          <w:sz w:val="20"/>
        </w:rPr>
        <w:t>(cause her to suffer a loss!); </w:t>
      </w:r>
      <w:r>
        <w:rPr>
          <w:b/>
          <w:color w:val="231F20"/>
          <w:sz w:val="20"/>
        </w:rPr>
        <w:t>isstsí’tsiyiiwáyi </w:t>
      </w:r>
      <w:r>
        <w:rPr>
          <w:color w:val="231F20"/>
          <w:sz w:val="20"/>
        </w:rPr>
        <w:t>he caused her to suffer a loss; </w:t>
      </w:r>
      <w:r>
        <w:rPr>
          <w:b/>
          <w:color w:val="231F20"/>
          <w:sz w:val="20"/>
        </w:rPr>
        <w:t>nítsstsí’tsooka </w:t>
      </w:r>
      <w:r>
        <w:rPr>
          <w:color w:val="231F20"/>
          <w:sz w:val="20"/>
        </w:rPr>
        <w:t>she caused me to suffer a loss.</w:t>
      </w:r>
    </w:p>
    <w:p>
      <w:pPr>
        <w:spacing w:before="3"/>
        <w:ind w:left="110" w:right="0" w:firstLine="0"/>
        <w:jc w:val="left"/>
        <w:rPr>
          <w:sz w:val="20"/>
        </w:rPr>
      </w:pPr>
      <w:r>
        <w:rPr>
          <w:b/>
          <w:color w:val="231F20"/>
          <w:sz w:val="20"/>
        </w:rPr>
        <w:t>sstskáki </w:t>
      </w:r>
      <w:r>
        <w:rPr>
          <w:i/>
          <w:color w:val="231F20"/>
          <w:sz w:val="20"/>
        </w:rPr>
        <w:t>vai</w:t>
      </w:r>
      <w:r>
        <w:rPr>
          <w:color w:val="231F20"/>
          <w:sz w:val="20"/>
        </w:rPr>
        <w:t>; raise dust with the feet or vehicle.</w:t>
      </w:r>
    </w:p>
    <w:p>
      <w:pPr>
        <w:spacing w:line="249" w:lineRule="auto" w:before="10"/>
        <w:ind w:left="309" w:right="296" w:hanging="199"/>
        <w:jc w:val="left"/>
        <w:rPr>
          <w:sz w:val="20"/>
        </w:rPr>
      </w:pPr>
      <w:r>
        <w:rPr>
          <w:b/>
          <w:color w:val="231F20"/>
          <w:sz w:val="20"/>
        </w:rPr>
        <w:t>sstskimihkaki </w:t>
      </w:r>
      <w:r>
        <w:rPr>
          <w:i/>
          <w:color w:val="231F20"/>
          <w:sz w:val="20"/>
        </w:rPr>
        <w:t>vai; </w:t>
      </w:r>
      <w:r>
        <w:rPr>
          <w:color w:val="231F20"/>
          <w:sz w:val="20"/>
        </w:rPr>
        <w:t>drag the feet while running and to raise dust as a consequence, e.g. a horse dragging its hooves; </w:t>
      </w:r>
      <w:r>
        <w:rPr>
          <w:b/>
          <w:color w:val="231F20"/>
          <w:sz w:val="20"/>
        </w:rPr>
        <w:t>isstskimihkakit! </w:t>
      </w:r>
      <w:r>
        <w:rPr>
          <w:color w:val="231F20"/>
          <w:sz w:val="20"/>
        </w:rPr>
        <w:t>raise dust!; </w:t>
      </w:r>
      <w:r>
        <w:rPr>
          <w:b/>
          <w:color w:val="231F20"/>
          <w:sz w:val="20"/>
        </w:rPr>
        <w:t>isstskimihkakiwa </w:t>
      </w:r>
      <w:r>
        <w:rPr>
          <w:color w:val="231F20"/>
          <w:sz w:val="20"/>
        </w:rPr>
        <w:t>he raised dust; </w:t>
      </w:r>
      <w:r>
        <w:rPr>
          <w:b/>
          <w:color w:val="231F20"/>
          <w:sz w:val="20"/>
        </w:rPr>
        <w:t>nítsstskimihkaki </w:t>
      </w:r>
      <w:r>
        <w:rPr>
          <w:color w:val="231F20"/>
          <w:sz w:val="20"/>
        </w:rPr>
        <w:t>I raised dust.</w:t>
      </w:r>
    </w:p>
    <w:p>
      <w:pPr>
        <w:spacing w:before="3"/>
        <w:ind w:left="110" w:right="0" w:firstLine="0"/>
        <w:jc w:val="left"/>
        <w:rPr>
          <w:sz w:val="20"/>
        </w:rPr>
      </w:pPr>
      <w:r>
        <w:rPr>
          <w:b/>
          <w:color w:val="231F20"/>
          <w:sz w:val="20"/>
        </w:rPr>
        <w:t>sstso’taki </w:t>
      </w:r>
      <w:r>
        <w:rPr>
          <w:i/>
          <w:color w:val="231F20"/>
          <w:sz w:val="20"/>
        </w:rPr>
        <w:t>vai</w:t>
      </w:r>
      <w:r>
        <w:rPr>
          <w:color w:val="231F20"/>
          <w:sz w:val="20"/>
        </w:rPr>
        <w:t>; handle the tongues at a Horns ceremony.</w:t>
      </w:r>
    </w:p>
    <w:p>
      <w:pPr>
        <w:spacing w:before="10"/>
        <w:ind w:left="110" w:right="0" w:firstLine="0"/>
        <w:jc w:val="left"/>
        <w:rPr>
          <w:sz w:val="20"/>
        </w:rPr>
      </w:pPr>
      <w:r>
        <w:rPr>
          <w:b/>
          <w:color w:val="231F20"/>
          <w:sz w:val="20"/>
        </w:rPr>
        <w:t>sstss </w:t>
      </w:r>
      <w:r>
        <w:rPr>
          <w:i/>
          <w:color w:val="231F20"/>
          <w:sz w:val="20"/>
        </w:rPr>
        <w:t>vta; </w:t>
      </w:r>
      <w:r>
        <w:rPr>
          <w:color w:val="231F20"/>
          <w:sz w:val="20"/>
        </w:rPr>
        <w:t>burn/fire, dismiss; </w:t>
      </w:r>
      <w:r>
        <w:rPr>
          <w:b/>
          <w:color w:val="231F20"/>
          <w:sz w:val="20"/>
        </w:rPr>
        <w:t>isstssísa! </w:t>
      </w:r>
      <w:r>
        <w:rPr>
          <w:color w:val="231F20"/>
          <w:sz w:val="20"/>
        </w:rPr>
        <w:t>fire him!; </w:t>
      </w:r>
      <w:r>
        <w:rPr>
          <w:b/>
          <w:color w:val="231F20"/>
          <w:sz w:val="20"/>
        </w:rPr>
        <w:t>isstssííwayi </w:t>
      </w:r>
      <w:r>
        <w:rPr>
          <w:color w:val="231F20"/>
          <w:sz w:val="20"/>
        </w:rPr>
        <w:t>he lit it (the stove);</w:t>
      </w:r>
    </w:p>
    <w:p>
      <w:pPr>
        <w:spacing w:before="10"/>
        <w:ind w:left="309" w:right="0" w:firstLine="0"/>
        <w:jc w:val="left"/>
        <w:rPr>
          <w:sz w:val="20"/>
        </w:rPr>
      </w:pPr>
      <w:r>
        <w:rPr>
          <w:b/>
          <w:color w:val="231F20"/>
          <w:sz w:val="20"/>
        </w:rPr>
        <w:t>nítsstssoka </w:t>
      </w:r>
      <w:r>
        <w:rPr>
          <w:color w:val="231F20"/>
          <w:sz w:val="20"/>
        </w:rPr>
        <w:t>she burned me.</w:t>
      </w:r>
    </w:p>
    <w:p>
      <w:pPr>
        <w:spacing w:before="10"/>
        <w:ind w:left="110" w:right="0" w:firstLine="0"/>
        <w:jc w:val="left"/>
        <w:rPr>
          <w:sz w:val="20"/>
        </w:rPr>
      </w:pPr>
      <w:r>
        <w:rPr>
          <w:b/>
          <w:color w:val="231F20"/>
          <w:sz w:val="20"/>
        </w:rPr>
        <w:t>sstss </w:t>
      </w:r>
      <w:r>
        <w:rPr>
          <w:i/>
          <w:color w:val="231F20"/>
          <w:sz w:val="20"/>
        </w:rPr>
        <w:t>vrt; </w:t>
      </w:r>
      <w:r>
        <w:rPr>
          <w:color w:val="231F20"/>
          <w:sz w:val="20"/>
        </w:rPr>
        <w:t>burn; see </w:t>
      </w:r>
      <w:r>
        <w:rPr>
          <w:b/>
          <w:color w:val="231F20"/>
          <w:sz w:val="20"/>
        </w:rPr>
        <w:t>sstss </w:t>
      </w:r>
      <w:r>
        <w:rPr>
          <w:color w:val="231F20"/>
          <w:sz w:val="20"/>
        </w:rPr>
        <w:t>burn/fire; see </w:t>
      </w:r>
      <w:r>
        <w:rPr>
          <w:b/>
          <w:color w:val="231F20"/>
          <w:sz w:val="20"/>
        </w:rPr>
        <w:t>sstssi </w:t>
      </w:r>
      <w:r>
        <w:rPr>
          <w:color w:val="231F20"/>
          <w:sz w:val="20"/>
        </w:rPr>
        <w:t>ignite; see </w:t>
      </w:r>
      <w:r>
        <w:rPr>
          <w:b/>
          <w:color w:val="231F20"/>
          <w:sz w:val="20"/>
        </w:rPr>
        <w:t>sstssimaa </w:t>
      </w:r>
      <w:r>
        <w:rPr>
          <w:color w:val="231F20"/>
          <w:sz w:val="20"/>
        </w:rPr>
        <w:t>brand.</w:t>
      </w:r>
    </w:p>
    <w:p>
      <w:pPr>
        <w:spacing w:line="249" w:lineRule="auto" w:before="10"/>
        <w:ind w:left="307" w:right="0" w:hanging="197"/>
        <w:jc w:val="left"/>
        <w:rPr>
          <w:sz w:val="20"/>
        </w:rPr>
      </w:pPr>
      <w:r>
        <w:rPr>
          <w:b/>
          <w:color w:val="231F20"/>
          <w:sz w:val="20"/>
        </w:rPr>
        <w:t>sstssaakoyi </w:t>
      </w:r>
      <w:r>
        <w:rPr>
          <w:i/>
          <w:color w:val="231F20"/>
          <w:sz w:val="20"/>
        </w:rPr>
        <w:t>vii; </w:t>
      </w:r>
      <w:r>
        <w:rPr>
          <w:color w:val="231F20"/>
          <w:sz w:val="20"/>
        </w:rPr>
        <w:t>drip/leak; </w:t>
      </w:r>
      <w:r>
        <w:rPr>
          <w:b/>
          <w:color w:val="231F20"/>
          <w:sz w:val="20"/>
        </w:rPr>
        <w:t>isstssáákoyiwa </w:t>
      </w:r>
      <w:r>
        <w:rPr>
          <w:color w:val="231F20"/>
          <w:sz w:val="20"/>
        </w:rPr>
        <w:t>it dripped; </w:t>
      </w:r>
      <w:r>
        <w:rPr>
          <w:b/>
          <w:color w:val="231F20"/>
          <w:sz w:val="20"/>
        </w:rPr>
        <w:t>niksíkkokóówayi áísstssaakoyiwa </w:t>
      </w:r>
      <w:r>
        <w:rPr>
          <w:color w:val="231F20"/>
          <w:sz w:val="20"/>
        </w:rPr>
        <w:t>my tent is leaking.</w:t>
      </w:r>
    </w:p>
    <w:p>
      <w:pPr>
        <w:spacing w:before="1"/>
        <w:ind w:left="111" w:right="0" w:firstLine="0"/>
        <w:jc w:val="left"/>
        <w:rPr>
          <w:sz w:val="20"/>
        </w:rPr>
      </w:pPr>
      <w:r>
        <w:rPr>
          <w:b/>
          <w:color w:val="231F20"/>
          <w:sz w:val="20"/>
        </w:rPr>
        <w:t>sstssi </w:t>
      </w:r>
      <w:r>
        <w:rPr>
          <w:i/>
          <w:color w:val="231F20"/>
          <w:sz w:val="20"/>
        </w:rPr>
        <w:t>vti; </w:t>
      </w:r>
      <w:r>
        <w:rPr>
          <w:color w:val="231F20"/>
          <w:sz w:val="20"/>
        </w:rPr>
        <w:t>ignite, light (a fire)/ burn; </w:t>
      </w:r>
      <w:r>
        <w:rPr>
          <w:b/>
          <w:color w:val="231F20"/>
          <w:sz w:val="20"/>
        </w:rPr>
        <w:t>isstssít! </w:t>
      </w:r>
      <w:r>
        <w:rPr>
          <w:color w:val="231F20"/>
          <w:sz w:val="20"/>
        </w:rPr>
        <w:t>burn it!; </w:t>
      </w:r>
      <w:r>
        <w:rPr>
          <w:b/>
          <w:color w:val="231F20"/>
          <w:sz w:val="20"/>
        </w:rPr>
        <w:t>isstssíma </w:t>
      </w:r>
      <w:r>
        <w:rPr>
          <w:color w:val="231F20"/>
          <w:sz w:val="20"/>
        </w:rPr>
        <w:t>he lit it;</w:t>
      </w:r>
    </w:p>
    <w:p>
      <w:pPr>
        <w:spacing w:before="10"/>
        <w:ind w:left="309" w:right="0" w:firstLine="0"/>
        <w:jc w:val="left"/>
        <w:rPr>
          <w:sz w:val="20"/>
        </w:rPr>
      </w:pPr>
      <w:r>
        <w:rPr>
          <w:b/>
          <w:color w:val="231F20"/>
          <w:sz w:val="20"/>
        </w:rPr>
        <w:t>nítsstssii’pa </w:t>
      </w:r>
      <w:r>
        <w:rPr>
          <w:color w:val="231F20"/>
          <w:sz w:val="20"/>
        </w:rPr>
        <w:t>I lit it; Rel. stem: </w:t>
      </w:r>
      <w:r>
        <w:rPr>
          <w:i/>
          <w:color w:val="231F20"/>
          <w:sz w:val="20"/>
        </w:rPr>
        <w:t>vai </w:t>
      </w:r>
      <w:r>
        <w:rPr>
          <w:b/>
          <w:color w:val="231F20"/>
          <w:sz w:val="20"/>
        </w:rPr>
        <w:t>sstssaki </w:t>
      </w:r>
      <w:r>
        <w:rPr>
          <w:color w:val="231F20"/>
          <w:sz w:val="20"/>
        </w:rPr>
        <w:t>burn (s.t.)</w:t>
      </w:r>
    </w:p>
    <w:p>
      <w:pPr>
        <w:spacing w:before="10"/>
        <w:ind w:left="111" w:right="0" w:firstLine="0"/>
        <w:jc w:val="left"/>
        <w:rPr>
          <w:sz w:val="20"/>
        </w:rPr>
      </w:pPr>
      <w:r>
        <w:rPr>
          <w:b/>
          <w:color w:val="231F20"/>
          <w:sz w:val="20"/>
        </w:rPr>
        <w:t>sstssimaa </w:t>
      </w:r>
      <w:r>
        <w:rPr>
          <w:i/>
          <w:color w:val="231F20"/>
          <w:sz w:val="20"/>
        </w:rPr>
        <w:t>vai; </w:t>
      </w:r>
      <w:r>
        <w:rPr>
          <w:color w:val="231F20"/>
          <w:sz w:val="20"/>
        </w:rPr>
        <w:t>brand livestock/ light a cigarette; </w:t>
      </w:r>
      <w:r>
        <w:rPr>
          <w:b/>
          <w:color w:val="231F20"/>
          <w:sz w:val="20"/>
        </w:rPr>
        <w:t>isstssímaat! </w:t>
      </w:r>
      <w:r>
        <w:rPr>
          <w:color w:val="231F20"/>
          <w:sz w:val="20"/>
        </w:rPr>
        <w:t>brand!;</w:t>
      </w:r>
    </w:p>
    <w:p>
      <w:pPr>
        <w:spacing w:before="10"/>
        <w:ind w:left="312" w:right="0" w:firstLine="0"/>
        <w:jc w:val="left"/>
        <w:rPr>
          <w:sz w:val="20"/>
        </w:rPr>
      </w:pPr>
      <w:r>
        <w:rPr>
          <w:b/>
          <w:color w:val="231F20"/>
          <w:sz w:val="20"/>
        </w:rPr>
        <w:t>isstssímaawa </w:t>
      </w:r>
      <w:r>
        <w:rPr>
          <w:color w:val="231F20"/>
          <w:sz w:val="20"/>
        </w:rPr>
        <w:t>he branded; </w:t>
      </w:r>
      <w:r>
        <w:rPr>
          <w:b/>
          <w:color w:val="231F20"/>
          <w:sz w:val="20"/>
        </w:rPr>
        <w:t>nítsstssimaa </w:t>
      </w:r>
      <w:r>
        <w:rPr>
          <w:color w:val="231F20"/>
          <w:sz w:val="20"/>
        </w:rPr>
        <w:t>I branded.</w:t>
      </w:r>
    </w:p>
    <w:p>
      <w:pPr>
        <w:spacing w:line="249" w:lineRule="auto" w:before="10"/>
        <w:ind w:left="303" w:right="0" w:hanging="193"/>
        <w:jc w:val="left"/>
        <w:rPr>
          <w:b/>
          <w:sz w:val="20"/>
        </w:rPr>
      </w:pPr>
      <w:r>
        <w:rPr>
          <w:b/>
          <w:color w:val="231F20"/>
          <w:sz w:val="20"/>
        </w:rPr>
        <w:t>sstsski </w:t>
      </w:r>
      <w:r>
        <w:rPr>
          <w:i/>
          <w:color w:val="231F20"/>
          <w:sz w:val="20"/>
        </w:rPr>
        <w:t>vta; </w:t>
      </w:r>
      <w:r>
        <w:rPr>
          <w:color w:val="231F20"/>
          <w:sz w:val="20"/>
        </w:rPr>
        <w:t>whip on the face; </w:t>
      </w:r>
      <w:r>
        <w:rPr>
          <w:b/>
          <w:color w:val="231F20"/>
          <w:sz w:val="20"/>
        </w:rPr>
        <w:t>isstsskíísa! </w:t>
      </w:r>
      <w:r>
        <w:rPr>
          <w:color w:val="231F20"/>
          <w:sz w:val="20"/>
        </w:rPr>
        <w:t>whip her face!; </w:t>
      </w:r>
      <w:r>
        <w:rPr>
          <w:b/>
          <w:color w:val="231F20"/>
          <w:sz w:val="20"/>
        </w:rPr>
        <w:t>nítsstsskiooka </w:t>
      </w:r>
      <w:r>
        <w:rPr>
          <w:color w:val="231F20"/>
          <w:sz w:val="20"/>
        </w:rPr>
        <w:t>he whipped my face; cf. </w:t>
      </w:r>
      <w:r>
        <w:rPr>
          <w:b/>
          <w:color w:val="231F20"/>
          <w:sz w:val="20"/>
        </w:rPr>
        <w:t>sski.</w:t>
      </w:r>
    </w:p>
    <w:p>
      <w:pPr>
        <w:spacing w:before="2"/>
        <w:ind w:left="111" w:right="0" w:firstLine="0"/>
        <w:jc w:val="left"/>
        <w:rPr>
          <w:sz w:val="20"/>
        </w:rPr>
      </w:pPr>
      <w:r>
        <w:rPr>
          <w:b/>
          <w:color w:val="231F20"/>
          <w:sz w:val="20"/>
        </w:rPr>
        <w:t>sstsskiisi  </w:t>
      </w:r>
      <w:r>
        <w:rPr>
          <w:i/>
          <w:color w:val="231F20"/>
          <w:sz w:val="20"/>
        </w:rPr>
        <w:t>vai; </w:t>
      </w:r>
      <w:r>
        <w:rPr>
          <w:color w:val="231F20"/>
          <w:sz w:val="20"/>
        </w:rPr>
        <w:t>fall on </w:t>
      </w:r>
      <w:r>
        <w:rPr>
          <w:color w:val="231F20"/>
          <w:spacing w:val="-3"/>
          <w:sz w:val="20"/>
        </w:rPr>
        <w:t>one’s </w:t>
      </w:r>
      <w:r>
        <w:rPr>
          <w:color w:val="231F20"/>
          <w:sz w:val="20"/>
        </w:rPr>
        <w:t>own face; </w:t>
      </w:r>
      <w:r>
        <w:rPr>
          <w:b/>
          <w:color w:val="231F20"/>
          <w:sz w:val="20"/>
        </w:rPr>
        <w:t>isstsskíísit! </w:t>
      </w:r>
      <w:r>
        <w:rPr>
          <w:color w:val="231F20"/>
          <w:sz w:val="20"/>
        </w:rPr>
        <w:t>fall on your</w:t>
      </w:r>
      <w:r>
        <w:rPr>
          <w:color w:val="231F20"/>
          <w:spacing w:val="-6"/>
          <w:sz w:val="20"/>
        </w:rPr>
        <w:t> </w:t>
      </w:r>
      <w:r>
        <w:rPr>
          <w:color w:val="231F20"/>
          <w:sz w:val="20"/>
        </w:rPr>
        <w:t>face!;</w:t>
      </w:r>
    </w:p>
    <w:p>
      <w:pPr>
        <w:spacing w:line="249" w:lineRule="auto" w:before="10"/>
        <w:ind w:left="111" w:right="565" w:firstLine="201"/>
        <w:jc w:val="left"/>
        <w:rPr>
          <w:sz w:val="20"/>
        </w:rPr>
      </w:pPr>
      <w:r>
        <w:rPr>
          <w:b/>
          <w:color w:val="231F20"/>
          <w:sz w:val="20"/>
        </w:rPr>
        <w:t>isstsskíísiwa </w:t>
      </w:r>
      <w:r>
        <w:rPr>
          <w:color w:val="231F20"/>
          <w:sz w:val="20"/>
        </w:rPr>
        <w:t>she fell on her face; </w:t>
      </w:r>
      <w:r>
        <w:rPr>
          <w:b/>
          <w:color w:val="231F20"/>
          <w:sz w:val="20"/>
        </w:rPr>
        <w:t>nítsstsskiisi </w:t>
      </w:r>
      <w:r>
        <w:rPr>
          <w:color w:val="231F20"/>
          <w:sz w:val="20"/>
        </w:rPr>
        <w:t>I fell on my face; cf. </w:t>
      </w:r>
      <w:r>
        <w:rPr>
          <w:b/>
          <w:color w:val="231F20"/>
          <w:sz w:val="20"/>
        </w:rPr>
        <w:t>sski. sstsskimat </w:t>
      </w:r>
      <w:r>
        <w:rPr>
          <w:i/>
          <w:color w:val="231F20"/>
          <w:sz w:val="20"/>
        </w:rPr>
        <w:t>vta; </w:t>
      </w:r>
      <w:r>
        <w:rPr>
          <w:color w:val="231F20"/>
          <w:sz w:val="20"/>
        </w:rPr>
        <w:t>interrogate, cross-examine, try to get the truth</w:t>
      </w:r>
      <w:r>
        <w:rPr>
          <w:color w:val="231F20"/>
          <w:spacing w:val="-6"/>
          <w:sz w:val="20"/>
        </w:rPr>
        <w:t> </w:t>
      </w:r>
      <w:r>
        <w:rPr>
          <w:color w:val="231F20"/>
          <w:sz w:val="20"/>
        </w:rPr>
        <w:t>from;</w:t>
      </w:r>
    </w:p>
    <w:p>
      <w:pPr>
        <w:spacing w:before="2"/>
        <w:ind w:left="312" w:right="0" w:firstLine="0"/>
        <w:jc w:val="left"/>
        <w:rPr>
          <w:sz w:val="20"/>
        </w:rPr>
      </w:pPr>
      <w:r>
        <w:rPr>
          <w:b/>
          <w:color w:val="231F20"/>
          <w:sz w:val="20"/>
        </w:rPr>
        <w:t>isstsskimátsisa! </w:t>
      </w:r>
      <w:r>
        <w:rPr>
          <w:color w:val="231F20"/>
          <w:sz w:val="20"/>
        </w:rPr>
        <w:t>try to get the truth from her!; </w:t>
      </w:r>
      <w:r>
        <w:rPr>
          <w:b/>
          <w:color w:val="231F20"/>
          <w:sz w:val="20"/>
        </w:rPr>
        <w:t>isstsskímatsiiwáyi </w:t>
      </w:r>
      <w:r>
        <w:rPr>
          <w:color w:val="231F20"/>
          <w:sz w:val="20"/>
        </w:rPr>
        <w:t>he cross-</w:t>
      </w:r>
    </w:p>
    <w:p>
      <w:pPr>
        <w:spacing w:line="249" w:lineRule="auto" w:before="10"/>
        <w:ind w:left="111" w:right="737" w:firstLine="197"/>
        <w:jc w:val="left"/>
        <w:rPr>
          <w:sz w:val="20"/>
        </w:rPr>
      </w:pPr>
      <w:r>
        <w:rPr>
          <w:color w:val="231F20"/>
          <w:sz w:val="20"/>
        </w:rPr>
        <w:t>examined her; </w:t>
      </w:r>
      <w:r>
        <w:rPr>
          <w:b/>
          <w:color w:val="231F20"/>
          <w:sz w:val="20"/>
        </w:rPr>
        <w:t>nítsstsskimakka </w:t>
      </w:r>
      <w:r>
        <w:rPr>
          <w:color w:val="231F20"/>
          <w:sz w:val="20"/>
        </w:rPr>
        <w:t>she tried to get the truth from me. </w:t>
      </w:r>
      <w:r>
        <w:rPr>
          <w:b/>
          <w:color w:val="231F20"/>
          <w:sz w:val="20"/>
        </w:rPr>
        <w:t>staahtsitsis </w:t>
      </w:r>
      <w:r>
        <w:rPr>
          <w:i/>
          <w:color w:val="231F20"/>
          <w:sz w:val="20"/>
        </w:rPr>
        <w:t>nan</w:t>
      </w:r>
      <w:r>
        <w:rPr>
          <w:color w:val="231F20"/>
          <w:sz w:val="20"/>
        </w:rPr>
        <w:t>; underpant; </w:t>
      </w:r>
      <w:r>
        <w:rPr>
          <w:b/>
          <w:color w:val="231F20"/>
          <w:sz w:val="20"/>
        </w:rPr>
        <w:t>ksikksistááhtsitsiiksi </w:t>
      </w:r>
      <w:r>
        <w:rPr>
          <w:color w:val="231F20"/>
          <w:sz w:val="20"/>
        </w:rPr>
        <w:t>white underpants. </w:t>
      </w:r>
      <w:r>
        <w:rPr>
          <w:b/>
          <w:color w:val="231F20"/>
          <w:sz w:val="20"/>
        </w:rPr>
        <w:t>stam </w:t>
      </w:r>
      <w:r>
        <w:rPr>
          <w:i/>
          <w:color w:val="231F20"/>
          <w:sz w:val="20"/>
        </w:rPr>
        <w:t>adt; </w:t>
      </w:r>
      <w:r>
        <w:rPr>
          <w:color w:val="231F20"/>
          <w:sz w:val="20"/>
        </w:rPr>
        <w:t>just/unqualifiedly; </w:t>
      </w:r>
      <w:r>
        <w:rPr>
          <w:b/>
          <w:color w:val="231F20"/>
          <w:sz w:val="20"/>
        </w:rPr>
        <w:t>stámitapoot! </w:t>
      </w:r>
      <w:r>
        <w:rPr>
          <w:color w:val="231F20"/>
          <w:sz w:val="20"/>
        </w:rPr>
        <w:t>just go there!;</w:t>
      </w:r>
    </w:p>
    <w:p>
      <w:pPr>
        <w:spacing w:before="2"/>
        <w:ind w:left="308" w:right="0" w:firstLine="0"/>
        <w:jc w:val="left"/>
        <w:rPr>
          <w:b/>
          <w:sz w:val="20"/>
        </w:rPr>
      </w:pPr>
      <w:r>
        <w:rPr>
          <w:b/>
          <w:color w:val="231F20"/>
          <w:sz w:val="20"/>
        </w:rPr>
        <w:t>áaksstamanistsiiwáyi </w:t>
      </w:r>
      <w:r>
        <w:rPr>
          <w:color w:val="231F20"/>
          <w:sz w:val="20"/>
        </w:rPr>
        <w:t>she should just tell her; var. of </w:t>
      </w:r>
      <w:r>
        <w:rPr>
          <w:b/>
          <w:color w:val="231F20"/>
          <w:sz w:val="20"/>
        </w:rPr>
        <w:t>sotam.</w:t>
      </w:r>
    </w:p>
    <w:p>
      <w:pPr>
        <w:spacing w:line="249" w:lineRule="auto" w:before="10"/>
        <w:ind w:left="309" w:right="303" w:hanging="198"/>
        <w:jc w:val="left"/>
        <w:rPr>
          <w:sz w:val="20"/>
        </w:rPr>
      </w:pPr>
      <w:r>
        <w:rPr>
          <w:b/>
          <w:color w:val="231F20"/>
          <w:sz w:val="20"/>
        </w:rPr>
        <w:t>stamik </w:t>
      </w:r>
      <w:r>
        <w:rPr>
          <w:i/>
          <w:color w:val="231F20"/>
          <w:sz w:val="20"/>
        </w:rPr>
        <w:t>nan; </w:t>
      </w:r>
      <w:r>
        <w:rPr>
          <w:color w:val="231F20"/>
          <w:sz w:val="20"/>
        </w:rPr>
        <w:t>steer; </w:t>
      </w:r>
      <w:r>
        <w:rPr>
          <w:b/>
          <w:color w:val="231F20"/>
          <w:sz w:val="20"/>
        </w:rPr>
        <w:t>stámikiksi </w:t>
      </w:r>
      <w:r>
        <w:rPr>
          <w:color w:val="231F20"/>
          <w:sz w:val="20"/>
        </w:rPr>
        <w:t>steers; </w:t>
      </w:r>
      <w:r>
        <w:rPr>
          <w:b/>
          <w:color w:val="231F20"/>
          <w:sz w:val="20"/>
        </w:rPr>
        <w:t>nitáakota’pihkaayi nistámikiimiksi </w:t>
      </w:r>
      <w:r>
        <w:rPr>
          <w:color w:val="231F20"/>
          <w:sz w:val="20"/>
        </w:rPr>
        <w:t>I am going to sell my steers.</w:t>
      </w:r>
    </w:p>
    <w:p>
      <w:pPr>
        <w:spacing w:before="2"/>
        <w:ind w:left="111" w:right="0" w:firstLine="0"/>
        <w:jc w:val="left"/>
        <w:rPr>
          <w:b/>
          <w:sz w:val="20"/>
        </w:rPr>
      </w:pPr>
      <w:r>
        <w:rPr>
          <w:b/>
          <w:color w:val="231F20"/>
          <w:sz w:val="20"/>
        </w:rPr>
        <w:t>stámiksaoo’sin </w:t>
      </w:r>
      <w:r>
        <w:rPr>
          <w:i/>
          <w:color w:val="231F20"/>
          <w:sz w:val="20"/>
        </w:rPr>
        <w:t>nin</w:t>
      </w:r>
      <w:r>
        <w:rPr>
          <w:color w:val="231F20"/>
          <w:sz w:val="20"/>
        </w:rPr>
        <w:t>; beef stew; cf. </w:t>
      </w:r>
      <w:r>
        <w:rPr>
          <w:b/>
          <w:color w:val="231F20"/>
          <w:sz w:val="20"/>
        </w:rPr>
        <w:t>stamik+aoo’ssin.</w:t>
      </w:r>
    </w:p>
    <w:p>
      <w:pPr>
        <w:spacing w:line="249" w:lineRule="auto" w:before="10"/>
        <w:ind w:left="309" w:right="0" w:hanging="198"/>
        <w:jc w:val="left"/>
        <w:rPr>
          <w:sz w:val="20"/>
        </w:rPr>
      </w:pPr>
      <w:r>
        <w:rPr>
          <w:b/>
          <w:color w:val="231F20"/>
          <w:sz w:val="20"/>
        </w:rPr>
        <w:t>stá’ao </w:t>
      </w:r>
      <w:r>
        <w:rPr>
          <w:i/>
          <w:color w:val="231F20"/>
          <w:sz w:val="20"/>
        </w:rPr>
        <w:t>nan</w:t>
      </w:r>
      <w:r>
        <w:rPr>
          <w:color w:val="231F20"/>
          <w:sz w:val="20"/>
        </w:rPr>
        <w:t>; ghost/spirit; </w:t>
      </w:r>
      <w:r>
        <w:rPr>
          <w:b/>
          <w:color w:val="231F20"/>
          <w:sz w:val="20"/>
        </w:rPr>
        <w:t>stá’aoiksi </w:t>
      </w:r>
      <w:r>
        <w:rPr>
          <w:color w:val="231F20"/>
          <w:sz w:val="20"/>
        </w:rPr>
        <w:t>ghosts; </w:t>
      </w:r>
      <w:r>
        <w:rPr>
          <w:b/>
          <w:color w:val="231F20"/>
          <w:sz w:val="20"/>
        </w:rPr>
        <w:t>(nitsista’aomiksi) </w:t>
      </w:r>
      <w:r>
        <w:rPr>
          <w:color w:val="231F20"/>
          <w:sz w:val="20"/>
        </w:rPr>
        <w:t>(my ghosts); </w:t>
      </w:r>
      <w:r>
        <w:rPr>
          <w:b/>
          <w:color w:val="231F20"/>
          <w:sz w:val="20"/>
        </w:rPr>
        <w:t>miinitó’tawahkaak annííksi stá’aoiksi! </w:t>
      </w:r>
      <w:r>
        <w:rPr>
          <w:color w:val="231F20"/>
          <w:sz w:val="20"/>
        </w:rPr>
        <w:t>you (pl.) don’t play near the (place suspected to be inhabited by) ghosts!</w:t>
      </w:r>
    </w:p>
    <w:p>
      <w:pPr>
        <w:spacing w:line="249" w:lineRule="auto" w:before="2"/>
        <w:ind w:left="312" w:right="98" w:hanging="201"/>
        <w:jc w:val="left"/>
        <w:rPr>
          <w:sz w:val="20"/>
        </w:rPr>
      </w:pPr>
      <w:r>
        <w:rPr>
          <w:b/>
          <w:color w:val="231F20"/>
          <w:sz w:val="20"/>
        </w:rPr>
        <w:t>sta’toksááki </w:t>
      </w:r>
      <w:r>
        <w:rPr>
          <w:i/>
          <w:color w:val="231F20"/>
          <w:sz w:val="20"/>
        </w:rPr>
        <w:t>vai</w:t>
      </w:r>
      <w:r>
        <w:rPr>
          <w:color w:val="231F20"/>
          <w:sz w:val="20"/>
        </w:rPr>
        <w:t>; split wood; </w:t>
      </w:r>
      <w:r>
        <w:rPr>
          <w:b/>
          <w:color w:val="231F20"/>
          <w:sz w:val="20"/>
        </w:rPr>
        <w:t>stá’toksáákit! </w:t>
      </w:r>
      <w:r>
        <w:rPr>
          <w:color w:val="231F20"/>
          <w:sz w:val="20"/>
        </w:rPr>
        <w:t>split wood!; </w:t>
      </w:r>
      <w:r>
        <w:rPr>
          <w:b/>
          <w:color w:val="231F20"/>
          <w:sz w:val="20"/>
        </w:rPr>
        <w:t>iista’toksáákiwa </w:t>
      </w:r>
      <w:r>
        <w:rPr>
          <w:color w:val="231F20"/>
          <w:sz w:val="20"/>
        </w:rPr>
        <w:t>he split wood; </w:t>
      </w:r>
      <w:r>
        <w:rPr>
          <w:b/>
          <w:color w:val="231F20"/>
          <w:sz w:val="20"/>
        </w:rPr>
        <w:t>nítssta’toksááki </w:t>
      </w:r>
      <w:r>
        <w:rPr>
          <w:color w:val="231F20"/>
          <w:sz w:val="20"/>
        </w:rPr>
        <w:t>I split wood.</w:t>
      </w:r>
    </w:p>
    <w:p>
      <w:pPr>
        <w:spacing w:before="2"/>
        <w:ind w:left="111" w:right="0" w:firstLine="0"/>
        <w:jc w:val="left"/>
        <w:rPr>
          <w:sz w:val="20"/>
        </w:rPr>
      </w:pPr>
      <w:r>
        <w:rPr>
          <w:b/>
          <w:color w:val="231F20"/>
          <w:sz w:val="20"/>
        </w:rPr>
        <w:t>sta’toksii </w:t>
      </w:r>
      <w:r>
        <w:rPr>
          <w:i/>
          <w:color w:val="231F20"/>
          <w:sz w:val="20"/>
        </w:rPr>
        <w:t>vti</w:t>
      </w:r>
      <w:r>
        <w:rPr>
          <w:color w:val="231F20"/>
          <w:sz w:val="20"/>
        </w:rPr>
        <w:t>; split (wood); </w:t>
      </w:r>
      <w:r>
        <w:rPr>
          <w:b/>
          <w:color w:val="231F20"/>
          <w:sz w:val="20"/>
        </w:rPr>
        <w:t>stá’toksiit! </w:t>
      </w:r>
      <w:r>
        <w:rPr>
          <w:color w:val="231F20"/>
          <w:sz w:val="20"/>
        </w:rPr>
        <w:t>split it!; </w:t>
      </w:r>
      <w:r>
        <w:rPr>
          <w:b/>
          <w:color w:val="231F20"/>
          <w:sz w:val="20"/>
        </w:rPr>
        <w:t>iistá’toksiima </w:t>
      </w:r>
      <w:r>
        <w:rPr>
          <w:color w:val="231F20"/>
          <w:sz w:val="20"/>
        </w:rPr>
        <w:t>he split it;</w:t>
      </w:r>
    </w:p>
    <w:p>
      <w:pPr>
        <w:spacing w:before="10"/>
        <w:ind w:left="310" w:right="0" w:firstLine="0"/>
        <w:jc w:val="left"/>
        <w:rPr>
          <w:sz w:val="20"/>
        </w:rPr>
      </w:pPr>
      <w:r>
        <w:rPr>
          <w:b/>
          <w:color w:val="231F20"/>
          <w:sz w:val="20"/>
        </w:rPr>
        <w:t>nítsstá’toksii’pa omi sóópa’tsisi </w:t>
      </w:r>
      <w:r>
        <w:rPr>
          <w:color w:val="231F20"/>
          <w:sz w:val="20"/>
        </w:rPr>
        <w:t>I split that chair; Note: m doesn’t shorten ii.</w:t>
      </w:r>
    </w:p>
    <w:p>
      <w:pPr>
        <w:spacing w:before="10"/>
        <w:ind w:left="111" w:right="0" w:firstLine="0"/>
        <w:jc w:val="left"/>
        <w:rPr>
          <w:b/>
          <w:sz w:val="20"/>
        </w:rPr>
      </w:pPr>
      <w:r>
        <w:rPr>
          <w:b/>
          <w:color w:val="231F20"/>
          <w:sz w:val="20"/>
        </w:rPr>
        <w:t>stsík </w:t>
      </w:r>
      <w:r>
        <w:rPr>
          <w:i/>
          <w:color w:val="231F20"/>
          <w:sz w:val="20"/>
        </w:rPr>
        <w:t>nan/nin</w:t>
      </w:r>
      <w:r>
        <w:rPr>
          <w:color w:val="231F20"/>
          <w:sz w:val="20"/>
        </w:rPr>
        <w:t>; another; </w:t>
      </w:r>
      <w:r>
        <w:rPr>
          <w:b/>
          <w:color w:val="231F20"/>
          <w:sz w:val="20"/>
        </w:rPr>
        <w:t>stsíkiksi </w:t>
      </w:r>
      <w:r>
        <w:rPr>
          <w:color w:val="231F20"/>
          <w:sz w:val="20"/>
        </w:rPr>
        <w:t>others; </w:t>
      </w:r>
      <w:r>
        <w:rPr>
          <w:b/>
          <w:color w:val="231F20"/>
          <w:sz w:val="20"/>
        </w:rPr>
        <w:t>máttsstsíkiksi </w:t>
      </w:r>
      <w:r>
        <w:rPr>
          <w:color w:val="231F20"/>
          <w:sz w:val="20"/>
        </w:rPr>
        <w:t>still others; </w:t>
      </w:r>
      <w:r>
        <w:rPr>
          <w:b/>
          <w:color w:val="231F20"/>
          <w:sz w:val="20"/>
        </w:rPr>
        <w:t>stsíkistsi</w:t>
      </w:r>
    </w:p>
    <w:p>
      <w:pPr>
        <w:pStyle w:val="Heading3"/>
        <w:spacing w:before="10"/>
        <w:ind w:left="310"/>
      </w:pPr>
      <w:r>
        <w:rPr>
          <w:color w:val="231F20"/>
        </w:rPr>
        <w:t>others (inan).</w:t>
      </w:r>
    </w:p>
    <w:p>
      <w:pPr>
        <w:spacing w:before="10"/>
        <w:ind w:left="111" w:right="0" w:firstLine="0"/>
        <w:jc w:val="left"/>
        <w:rPr>
          <w:b/>
          <w:sz w:val="20"/>
        </w:rPr>
      </w:pPr>
      <w:r>
        <w:rPr>
          <w:b/>
          <w:color w:val="231F20"/>
          <w:sz w:val="20"/>
        </w:rPr>
        <w:t>stsiyimm </w:t>
      </w:r>
      <w:r>
        <w:rPr>
          <w:i/>
          <w:color w:val="231F20"/>
          <w:sz w:val="20"/>
        </w:rPr>
        <w:t>vta</w:t>
      </w:r>
      <w:r>
        <w:rPr>
          <w:color w:val="231F20"/>
          <w:sz w:val="20"/>
        </w:rPr>
        <w:t>; find appealing/ like the look of; </w:t>
      </w:r>
      <w:r>
        <w:rPr>
          <w:b/>
          <w:color w:val="231F20"/>
          <w:sz w:val="20"/>
        </w:rPr>
        <w:t>omi aakííkoani, stsiyimmiiwáyi</w:t>
      </w:r>
    </w:p>
    <w:p>
      <w:pPr>
        <w:spacing w:before="10"/>
        <w:ind w:left="310" w:right="0" w:firstLine="0"/>
        <w:jc w:val="left"/>
        <w:rPr>
          <w:sz w:val="20"/>
        </w:rPr>
      </w:pPr>
      <w:r>
        <w:rPr>
          <w:color w:val="231F20"/>
          <w:sz w:val="20"/>
        </w:rPr>
        <w:t>he finds that girl appealing; Rel. stem: </w:t>
      </w:r>
      <w:r>
        <w:rPr>
          <w:i/>
          <w:color w:val="231F20"/>
          <w:sz w:val="20"/>
        </w:rPr>
        <w:t>vti </w:t>
      </w:r>
      <w:r>
        <w:rPr>
          <w:b/>
          <w:color w:val="231F20"/>
          <w:sz w:val="20"/>
        </w:rPr>
        <w:t>stsiyi’tsi </w:t>
      </w:r>
      <w:r>
        <w:rPr>
          <w:color w:val="231F20"/>
          <w:sz w:val="20"/>
        </w:rPr>
        <w:t>find appealing.</w:t>
      </w:r>
    </w:p>
    <w:p>
      <w:pPr>
        <w:spacing w:after="0"/>
        <w:jc w:val="left"/>
        <w:rPr>
          <w:sz w:val="20"/>
        </w:rPr>
        <w:sectPr>
          <w:headerReference w:type="default" r:id="rId576"/>
          <w:footerReference w:type="default" r:id="rId577"/>
          <w:footerReference w:type="even" r:id="rId578"/>
          <w:pgSz w:w="7920" w:h="12960"/>
          <w:pgMar w:header="0" w:footer="720" w:top="600" w:bottom="900" w:left="620" w:right="620"/>
          <w:pgNumType w:start="277"/>
        </w:sectPr>
      </w:pPr>
    </w:p>
    <w:p>
      <w:pPr>
        <w:pStyle w:val="Heading2"/>
      </w:pPr>
      <w:r>
        <w:rPr>
          <w:color w:val="231F20"/>
        </w:rPr>
        <w:t>stsoohkitso</w:t>
      </w:r>
    </w:p>
    <w:p>
      <w:pPr>
        <w:pStyle w:val="BodyText"/>
        <w:spacing w:before="7"/>
        <w:ind w:left="0"/>
        <w:rPr>
          <w:b/>
          <w:sz w:val="24"/>
        </w:rPr>
      </w:pPr>
    </w:p>
    <w:p>
      <w:pPr>
        <w:spacing w:before="0"/>
        <w:ind w:left="110" w:right="0" w:firstLine="0"/>
        <w:jc w:val="left"/>
        <w:rPr>
          <w:sz w:val="20"/>
        </w:rPr>
      </w:pPr>
      <w:r>
        <w:rPr>
          <w:b/>
          <w:color w:val="231F20"/>
          <w:sz w:val="20"/>
        </w:rPr>
        <w:t>stsoohkitso </w:t>
      </w:r>
      <w:r>
        <w:rPr>
          <w:i/>
          <w:color w:val="231F20"/>
          <w:sz w:val="20"/>
        </w:rPr>
        <w:t>vta</w:t>
      </w:r>
      <w:r>
        <w:rPr>
          <w:color w:val="231F20"/>
          <w:sz w:val="20"/>
        </w:rPr>
        <w:t>; pursue; </w:t>
      </w:r>
      <w:r>
        <w:rPr>
          <w:b/>
          <w:color w:val="231F20"/>
          <w:sz w:val="20"/>
        </w:rPr>
        <w:t>nitáakstsoohkitsoawa </w:t>
      </w:r>
      <w:r>
        <w:rPr>
          <w:color w:val="231F20"/>
          <w:sz w:val="20"/>
        </w:rPr>
        <w:t>I will chase him; dialect var.</w:t>
      </w:r>
    </w:p>
    <w:p>
      <w:pPr>
        <w:pStyle w:val="Heading2"/>
        <w:spacing w:before="10"/>
        <w:ind w:left="311"/>
        <w:rPr>
          <w:b w:val="0"/>
        </w:rPr>
      </w:pPr>
      <w:r>
        <w:rPr>
          <w:color w:val="231F20"/>
        </w:rPr>
        <w:t>ihtsoohkitsi. </w:t>
      </w:r>
      <w:r>
        <w:rPr>
          <w:b w:val="0"/>
          <w:color w:val="231F20"/>
        </w:rPr>
        <w:t>.</w:t>
      </w:r>
    </w:p>
    <w:p>
      <w:pPr>
        <w:spacing w:after="0"/>
        <w:sectPr>
          <w:headerReference w:type="default" r:id="rId579"/>
          <w:pgSz w:w="7920" w:h="12960"/>
          <w:pgMar w:header="0" w:footer="720" w:top="600" w:bottom="900" w:left="620" w:right="900"/>
        </w:sectPr>
      </w:pPr>
    </w:p>
    <w:p>
      <w:pPr>
        <w:tabs>
          <w:tab w:pos="5468" w:val="left" w:leader="none"/>
        </w:tabs>
        <w:spacing w:before="79"/>
        <w:ind w:left="100" w:right="0" w:firstLine="0"/>
        <w:jc w:val="left"/>
        <w:rPr>
          <w:b/>
          <w:sz w:val="20"/>
        </w:rPr>
      </w:pPr>
      <w:r>
        <w:rPr>
          <w:b/>
          <w:color w:val="231F20"/>
          <w:sz w:val="20"/>
        </w:rPr>
        <w:t>ta</w:t>
        <w:tab/>
        <w:t>tsááhtai’kayi</w:t>
      </w:r>
    </w:p>
    <w:p>
      <w:pPr>
        <w:pStyle w:val="BodyText"/>
        <w:spacing w:before="1"/>
        <w:ind w:left="0"/>
        <w:rPr>
          <w:b/>
        </w:rPr>
      </w:pPr>
    </w:p>
    <w:p>
      <w:pPr>
        <w:spacing w:before="0"/>
        <w:ind w:left="1" w:right="0" w:firstLine="0"/>
        <w:jc w:val="center"/>
        <w:rPr>
          <w:b/>
          <w:sz w:val="48"/>
        </w:rPr>
      </w:pPr>
      <w:r>
        <w:rPr>
          <w:b/>
          <w:color w:val="231F20"/>
          <w:sz w:val="48"/>
        </w:rPr>
        <w:t>T</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before="0"/>
        <w:ind w:left="109" w:right="0" w:firstLine="0"/>
        <w:jc w:val="left"/>
        <w:rPr>
          <w:sz w:val="20"/>
        </w:rPr>
      </w:pPr>
      <w:r>
        <w:rPr>
          <w:b/>
          <w:color w:val="231F20"/>
          <w:sz w:val="20"/>
        </w:rPr>
        <w:t>ta </w:t>
      </w:r>
      <w:r>
        <w:rPr>
          <w:i/>
          <w:color w:val="231F20"/>
          <w:sz w:val="20"/>
        </w:rPr>
        <w:t>pro</w:t>
      </w:r>
      <w:r>
        <w:rPr>
          <w:color w:val="231F20"/>
          <w:sz w:val="20"/>
        </w:rPr>
        <w:t>; which?</w:t>
      </w:r>
    </w:p>
    <w:p>
      <w:pPr>
        <w:spacing w:before="10"/>
        <w:ind w:left="109" w:right="0" w:firstLine="0"/>
        <w:jc w:val="left"/>
        <w:rPr>
          <w:sz w:val="20"/>
        </w:rPr>
      </w:pPr>
      <w:r>
        <w:rPr>
          <w:b/>
          <w:color w:val="231F20"/>
          <w:sz w:val="20"/>
        </w:rPr>
        <w:t>tahkáa </w:t>
      </w:r>
      <w:r>
        <w:rPr>
          <w:i/>
          <w:color w:val="231F20"/>
          <w:sz w:val="20"/>
        </w:rPr>
        <w:t>pro</w:t>
      </w:r>
      <w:r>
        <w:rPr>
          <w:color w:val="231F20"/>
          <w:sz w:val="20"/>
        </w:rPr>
        <w:t>; who?; </w:t>
      </w:r>
      <w:r>
        <w:rPr>
          <w:b/>
          <w:color w:val="231F20"/>
          <w:sz w:val="20"/>
        </w:rPr>
        <w:t>tsisskáatsiksinayi? </w:t>
      </w:r>
      <w:r>
        <w:rPr>
          <w:color w:val="231F20"/>
          <w:sz w:val="20"/>
        </w:rPr>
        <w:t>who is it? (subordinate third person).</w:t>
      </w:r>
    </w:p>
    <w:p>
      <w:pPr>
        <w:spacing w:line="249" w:lineRule="auto" w:before="10"/>
        <w:ind w:left="309" w:right="0" w:hanging="200"/>
        <w:jc w:val="left"/>
        <w:rPr>
          <w:sz w:val="20"/>
        </w:rPr>
      </w:pPr>
      <w:r>
        <w:rPr>
          <w:b/>
          <w:color w:val="231F20"/>
          <w:sz w:val="20"/>
        </w:rPr>
        <w:t>takáá </w:t>
      </w:r>
      <w:r>
        <w:rPr>
          <w:i/>
          <w:color w:val="231F20"/>
          <w:sz w:val="20"/>
        </w:rPr>
        <w:t>pro</w:t>
      </w:r>
      <w:r>
        <w:rPr>
          <w:color w:val="231F20"/>
          <w:sz w:val="20"/>
        </w:rPr>
        <w:t>; who?; </w:t>
      </w:r>
      <w:r>
        <w:rPr>
          <w:b/>
          <w:color w:val="231F20"/>
          <w:sz w:val="20"/>
        </w:rPr>
        <w:t>takáatsiksi? </w:t>
      </w:r>
      <w:r>
        <w:rPr>
          <w:color w:val="231F20"/>
          <w:sz w:val="20"/>
        </w:rPr>
        <w:t>who is it?; </w:t>
      </w:r>
      <w:r>
        <w:rPr>
          <w:b/>
          <w:color w:val="231F20"/>
          <w:sz w:val="20"/>
        </w:rPr>
        <w:t>takáíiksaawa? </w:t>
      </w:r>
      <w:r>
        <w:rPr>
          <w:color w:val="231F20"/>
          <w:sz w:val="20"/>
        </w:rPr>
        <w:t>who are they?; </w:t>
      </w:r>
      <w:r>
        <w:rPr>
          <w:b/>
          <w:color w:val="231F20"/>
          <w:sz w:val="20"/>
        </w:rPr>
        <w:t>takáá kiistówa </w:t>
      </w:r>
      <w:r>
        <w:rPr>
          <w:color w:val="231F20"/>
          <w:sz w:val="20"/>
        </w:rPr>
        <w:t>who are you?</w:t>
      </w:r>
    </w:p>
    <w:p>
      <w:pPr>
        <w:spacing w:before="2"/>
        <w:ind w:left="109" w:right="0" w:firstLine="0"/>
        <w:jc w:val="left"/>
        <w:rPr>
          <w:sz w:val="20"/>
        </w:rPr>
      </w:pPr>
      <w:r>
        <w:rPr>
          <w:b/>
          <w:color w:val="231F20"/>
          <w:sz w:val="20"/>
        </w:rPr>
        <w:t>tama </w:t>
      </w:r>
      <w:r>
        <w:rPr>
          <w:i/>
          <w:color w:val="231F20"/>
          <w:sz w:val="20"/>
        </w:rPr>
        <w:t>pro</w:t>
      </w:r>
      <w:r>
        <w:rPr>
          <w:color w:val="231F20"/>
          <w:sz w:val="20"/>
        </w:rPr>
        <w:t>; which.</w:t>
      </w:r>
    </w:p>
    <w:p>
      <w:pPr>
        <w:spacing w:before="10"/>
        <w:ind w:left="109" w:right="0" w:firstLine="0"/>
        <w:jc w:val="left"/>
        <w:rPr>
          <w:sz w:val="20"/>
        </w:rPr>
      </w:pPr>
      <w:r>
        <w:rPr>
          <w:b/>
          <w:color w:val="231F20"/>
          <w:sz w:val="20"/>
        </w:rPr>
        <w:t>tamá’sahkaa </w:t>
      </w:r>
      <w:r>
        <w:rPr>
          <w:i/>
          <w:color w:val="231F20"/>
          <w:sz w:val="20"/>
        </w:rPr>
        <w:t>und</w:t>
      </w:r>
      <w:r>
        <w:rPr>
          <w:color w:val="231F20"/>
          <w:sz w:val="20"/>
        </w:rPr>
        <w:t>; poor little thing! (an expression used mainly by women).</w:t>
      </w:r>
    </w:p>
    <w:p>
      <w:pPr>
        <w:spacing w:before="10"/>
        <w:ind w:left="109" w:right="0" w:firstLine="0"/>
        <w:jc w:val="left"/>
        <w:rPr>
          <w:sz w:val="20"/>
        </w:rPr>
      </w:pPr>
      <w:r>
        <w:rPr>
          <w:b/>
          <w:color w:val="231F20"/>
          <w:sz w:val="20"/>
        </w:rPr>
        <w:t>tapikáíimii </w:t>
      </w:r>
      <w:r>
        <w:rPr>
          <w:i/>
          <w:color w:val="231F20"/>
          <w:sz w:val="20"/>
        </w:rPr>
        <w:t>nan</w:t>
      </w:r>
      <w:r>
        <w:rPr>
          <w:color w:val="231F20"/>
          <w:sz w:val="20"/>
        </w:rPr>
        <w:t>; cricket; </w:t>
      </w:r>
      <w:r>
        <w:rPr>
          <w:b/>
          <w:color w:val="231F20"/>
          <w:sz w:val="20"/>
        </w:rPr>
        <w:t>síkohtapikáíimiiksi </w:t>
      </w:r>
      <w:r>
        <w:rPr>
          <w:color w:val="231F20"/>
          <w:sz w:val="20"/>
        </w:rPr>
        <w:t>black crickets.</w:t>
      </w:r>
    </w:p>
    <w:p>
      <w:pPr>
        <w:spacing w:before="10"/>
        <w:ind w:left="109" w:right="0" w:firstLine="0"/>
        <w:jc w:val="left"/>
        <w:rPr>
          <w:sz w:val="20"/>
        </w:rPr>
      </w:pPr>
      <w:r>
        <w:rPr>
          <w:b/>
          <w:color w:val="231F20"/>
          <w:sz w:val="20"/>
        </w:rPr>
        <w:t>tapimiim </w:t>
      </w:r>
      <w:r>
        <w:rPr>
          <w:i/>
          <w:color w:val="231F20"/>
          <w:sz w:val="20"/>
        </w:rPr>
        <w:t>nan; </w:t>
      </w:r>
      <w:r>
        <w:rPr>
          <w:color w:val="231F20"/>
          <w:sz w:val="20"/>
        </w:rPr>
        <w:t>valuable horse.</w:t>
      </w:r>
    </w:p>
    <w:p>
      <w:pPr>
        <w:spacing w:line="249" w:lineRule="auto" w:before="10"/>
        <w:ind w:left="109" w:right="1750" w:firstLine="0"/>
        <w:jc w:val="left"/>
        <w:rPr>
          <w:sz w:val="20"/>
        </w:rPr>
      </w:pPr>
      <w:r>
        <w:rPr>
          <w:b/>
          <w:color w:val="231F20"/>
          <w:sz w:val="20"/>
        </w:rPr>
        <w:t>tátsiki </w:t>
      </w:r>
      <w:r>
        <w:rPr>
          <w:i/>
          <w:color w:val="231F20"/>
          <w:sz w:val="20"/>
        </w:rPr>
        <w:t>adt</w:t>
      </w:r>
      <w:r>
        <w:rPr>
          <w:color w:val="231F20"/>
          <w:sz w:val="20"/>
        </w:rPr>
        <w:t>; middle; init. variant of </w:t>
      </w:r>
      <w:r>
        <w:rPr>
          <w:b/>
          <w:color w:val="231F20"/>
          <w:sz w:val="20"/>
        </w:rPr>
        <w:t>ihtatsiki. tátsikiaiksistsiko </w:t>
      </w:r>
      <w:r>
        <w:rPr>
          <w:i/>
          <w:color w:val="231F20"/>
          <w:sz w:val="20"/>
        </w:rPr>
        <w:t>nin</w:t>
      </w:r>
      <w:r>
        <w:rPr>
          <w:color w:val="231F20"/>
          <w:sz w:val="20"/>
        </w:rPr>
        <w:t>; in the middle of the day, noon.</w:t>
      </w:r>
    </w:p>
    <w:p>
      <w:pPr>
        <w:spacing w:line="249" w:lineRule="auto" w:before="1"/>
        <w:ind w:left="304" w:right="98" w:hanging="195"/>
        <w:jc w:val="left"/>
        <w:rPr>
          <w:b/>
          <w:sz w:val="20"/>
        </w:rPr>
      </w:pPr>
      <w:r>
        <w:rPr>
          <w:b/>
          <w:color w:val="231F20"/>
          <w:sz w:val="20"/>
        </w:rPr>
        <w:t>tátsikii’saan </w:t>
      </w:r>
      <w:r>
        <w:rPr>
          <w:i/>
          <w:color w:val="231F20"/>
          <w:sz w:val="20"/>
        </w:rPr>
        <w:t>nin</w:t>
      </w:r>
      <w:r>
        <w:rPr>
          <w:color w:val="231F20"/>
          <w:sz w:val="20"/>
        </w:rPr>
        <w:t>; light red ochre, paint (found in mountains); </w:t>
      </w:r>
      <w:r>
        <w:rPr>
          <w:b/>
          <w:color w:val="231F20"/>
          <w:sz w:val="20"/>
        </w:rPr>
        <w:t>tátsikii’saanistsi </w:t>
      </w:r>
      <w:r>
        <w:rPr>
          <w:color w:val="231F20"/>
          <w:sz w:val="20"/>
        </w:rPr>
        <w:t>light red paints; </w:t>
      </w:r>
      <w:r>
        <w:rPr>
          <w:b/>
          <w:color w:val="231F20"/>
          <w:sz w:val="20"/>
        </w:rPr>
        <w:t>nítstátsikii’saani </w:t>
      </w:r>
      <w:r>
        <w:rPr>
          <w:color w:val="231F20"/>
          <w:sz w:val="20"/>
        </w:rPr>
        <w:t>my light red ochre; </w:t>
      </w:r>
      <w:r>
        <w:rPr>
          <w:b/>
          <w:color w:val="231F20"/>
          <w:sz w:val="20"/>
        </w:rPr>
        <w:t>ki ámoistsao’ki áakstamisttsitsainihkatoo’pi, ‘tátsikii’saani,’ amo miistákiyi itáíhtsiiwa </w:t>
      </w:r>
      <w:r>
        <w:rPr>
          <w:color w:val="231F20"/>
          <w:sz w:val="20"/>
        </w:rPr>
        <w:t>and here are what we will name first, ‘light red ochre,’ it is found at this mountain; see </w:t>
      </w:r>
      <w:r>
        <w:rPr>
          <w:b/>
          <w:color w:val="231F20"/>
          <w:sz w:val="20"/>
        </w:rPr>
        <w:t>tatsiki+a’saan.</w:t>
      </w:r>
    </w:p>
    <w:p>
      <w:pPr>
        <w:spacing w:line="249" w:lineRule="auto" w:before="4"/>
        <w:ind w:left="309" w:right="0" w:hanging="200"/>
        <w:jc w:val="left"/>
        <w:rPr>
          <w:sz w:val="20"/>
        </w:rPr>
      </w:pPr>
      <w:r>
        <w:rPr>
          <w:b/>
          <w:color w:val="231F20"/>
          <w:sz w:val="20"/>
        </w:rPr>
        <w:t>tátsikikkónamaan </w:t>
      </w:r>
      <w:r>
        <w:rPr>
          <w:i/>
          <w:color w:val="231F20"/>
          <w:sz w:val="20"/>
        </w:rPr>
        <w:t>nan</w:t>
      </w:r>
      <w:r>
        <w:rPr>
          <w:color w:val="231F20"/>
          <w:sz w:val="20"/>
        </w:rPr>
        <w:t>; center pole erected during the Ookaan (see </w:t>
      </w:r>
      <w:r>
        <w:rPr>
          <w:b/>
          <w:color w:val="231F20"/>
          <w:sz w:val="20"/>
        </w:rPr>
        <w:t>ookaan</w:t>
      </w:r>
      <w:r>
        <w:rPr>
          <w:color w:val="231F20"/>
          <w:sz w:val="20"/>
        </w:rPr>
        <w:t>); </w:t>
      </w:r>
      <w:r>
        <w:rPr>
          <w:b/>
          <w:color w:val="231F20"/>
          <w:sz w:val="20"/>
        </w:rPr>
        <w:t>tátsikikkónamaaniksi </w:t>
      </w:r>
      <w:r>
        <w:rPr>
          <w:color w:val="231F20"/>
          <w:sz w:val="20"/>
        </w:rPr>
        <w:t>center poles ….</w:t>
      </w:r>
    </w:p>
    <w:p>
      <w:pPr>
        <w:spacing w:before="2"/>
        <w:ind w:left="109" w:right="0" w:firstLine="0"/>
        <w:jc w:val="left"/>
        <w:rPr>
          <w:sz w:val="20"/>
        </w:rPr>
      </w:pPr>
      <w:r>
        <w:rPr>
          <w:b/>
          <w:color w:val="231F20"/>
          <w:sz w:val="20"/>
        </w:rPr>
        <w:t>tatsikiyaiko’ko </w:t>
      </w:r>
      <w:r>
        <w:rPr>
          <w:i/>
          <w:color w:val="231F20"/>
          <w:sz w:val="20"/>
        </w:rPr>
        <w:t>nin</w:t>
      </w:r>
      <w:r>
        <w:rPr>
          <w:color w:val="231F20"/>
          <w:sz w:val="20"/>
        </w:rPr>
        <w:t>; midnight (in the middle of the night).</w:t>
      </w:r>
    </w:p>
    <w:p>
      <w:pPr>
        <w:spacing w:before="10"/>
        <w:ind w:left="109" w:right="0" w:firstLine="0"/>
        <w:jc w:val="left"/>
        <w:rPr>
          <w:b/>
          <w:sz w:val="20"/>
        </w:rPr>
      </w:pPr>
      <w:r>
        <w:rPr>
          <w:b/>
          <w:color w:val="231F20"/>
          <w:sz w:val="20"/>
        </w:rPr>
        <w:t>tó’piinimaan </w:t>
      </w:r>
      <w:r>
        <w:rPr>
          <w:i/>
          <w:color w:val="231F20"/>
          <w:sz w:val="20"/>
        </w:rPr>
        <w:t>nin</w:t>
      </w:r>
      <w:r>
        <w:rPr>
          <w:color w:val="231F20"/>
          <w:sz w:val="20"/>
        </w:rPr>
        <w:t>; string, used to hold scabbard to belt; </w:t>
      </w:r>
      <w:r>
        <w:rPr>
          <w:b/>
          <w:color w:val="231F20"/>
          <w:sz w:val="20"/>
        </w:rPr>
        <w:t>tó’piinimaanistsi</w:t>
      </w:r>
    </w:p>
    <w:p>
      <w:pPr>
        <w:pStyle w:val="Heading3"/>
        <w:spacing w:before="10"/>
        <w:ind w:left="311"/>
      </w:pPr>
      <w:r>
        <w:rPr>
          <w:color w:val="231F20"/>
        </w:rPr>
        <w:t>strings ….</w:t>
      </w:r>
    </w:p>
    <w:p>
      <w:pPr>
        <w:spacing w:before="10"/>
        <w:ind w:left="109" w:right="0" w:firstLine="0"/>
        <w:jc w:val="left"/>
        <w:rPr>
          <w:sz w:val="20"/>
        </w:rPr>
      </w:pPr>
      <w:r>
        <w:rPr>
          <w:b/>
          <w:color w:val="231F20"/>
          <w:sz w:val="20"/>
        </w:rPr>
        <w:t>to’tohtáátoyiiksistsiko </w:t>
      </w:r>
      <w:r>
        <w:rPr>
          <w:i/>
          <w:color w:val="231F20"/>
          <w:sz w:val="20"/>
        </w:rPr>
        <w:t>nin</w:t>
      </w:r>
      <w:r>
        <w:rPr>
          <w:color w:val="231F20"/>
          <w:sz w:val="20"/>
        </w:rPr>
        <w:t>; Saturday (lit.: the day before the holy day);</w:t>
      </w:r>
    </w:p>
    <w:p>
      <w:pPr>
        <w:spacing w:before="10"/>
        <w:ind w:left="296" w:right="0" w:firstLine="0"/>
        <w:jc w:val="left"/>
        <w:rPr>
          <w:sz w:val="20"/>
        </w:rPr>
      </w:pPr>
      <w:r>
        <w:rPr>
          <w:b/>
          <w:color w:val="231F20"/>
          <w:sz w:val="20"/>
        </w:rPr>
        <w:t>To’tohtáátoyiiksistsikoistsi </w:t>
      </w:r>
      <w:r>
        <w:rPr>
          <w:color w:val="231F20"/>
          <w:sz w:val="20"/>
        </w:rPr>
        <w:t>Saturdays.</w:t>
      </w:r>
    </w:p>
    <w:p>
      <w:pPr>
        <w:spacing w:line="249" w:lineRule="auto" w:before="10"/>
        <w:ind w:left="306" w:right="174" w:hanging="198"/>
        <w:jc w:val="left"/>
        <w:rPr>
          <w:sz w:val="20"/>
        </w:rPr>
      </w:pPr>
      <w:r>
        <w:rPr>
          <w:b/>
          <w:color w:val="231F20"/>
          <w:sz w:val="20"/>
        </w:rPr>
        <w:t>tsa </w:t>
      </w:r>
      <w:r>
        <w:rPr>
          <w:i/>
          <w:color w:val="231F20"/>
          <w:sz w:val="20"/>
        </w:rPr>
        <w:t>und; </w:t>
      </w:r>
      <w:r>
        <w:rPr>
          <w:color w:val="231F20"/>
          <w:sz w:val="20"/>
        </w:rPr>
        <w:t>how?/what?; </w:t>
      </w:r>
      <w:r>
        <w:rPr>
          <w:b/>
          <w:color w:val="231F20"/>
          <w:sz w:val="20"/>
        </w:rPr>
        <w:t>tsá niitá’piiwa? </w:t>
      </w:r>
      <w:r>
        <w:rPr>
          <w:color w:val="231F20"/>
          <w:sz w:val="20"/>
        </w:rPr>
        <w:t>how are things?; </w:t>
      </w:r>
      <w:r>
        <w:rPr>
          <w:b/>
          <w:color w:val="231F20"/>
          <w:sz w:val="20"/>
        </w:rPr>
        <w:t>tsá anistápiiwa? </w:t>
      </w:r>
      <w:r>
        <w:rPr>
          <w:color w:val="231F20"/>
          <w:sz w:val="20"/>
        </w:rPr>
        <w:t>what is it?; </w:t>
      </w:r>
      <w:r>
        <w:rPr>
          <w:b/>
          <w:color w:val="231F20"/>
          <w:sz w:val="20"/>
        </w:rPr>
        <w:t>tsá anistsíssi? </w:t>
      </w:r>
      <w:r>
        <w:rPr>
          <w:color w:val="231F20"/>
          <w:sz w:val="20"/>
        </w:rPr>
        <w:t>when will it be?; </w:t>
      </w:r>
      <w:r>
        <w:rPr>
          <w:b/>
          <w:color w:val="231F20"/>
          <w:sz w:val="20"/>
        </w:rPr>
        <w:t>tsá kitánikkoo? </w:t>
      </w:r>
      <w:r>
        <w:rPr>
          <w:color w:val="231F20"/>
          <w:sz w:val="20"/>
        </w:rPr>
        <w:t>what is your name?; </w:t>
      </w:r>
      <w:r>
        <w:rPr>
          <w:b/>
          <w:color w:val="231F20"/>
          <w:sz w:val="20"/>
        </w:rPr>
        <w:t>tsá anistápanissina? </w:t>
      </w:r>
      <w:r>
        <w:rPr>
          <w:color w:val="231F20"/>
          <w:sz w:val="20"/>
        </w:rPr>
        <w:t>what does it mean?; </w:t>
      </w:r>
      <w:r>
        <w:rPr>
          <w:b/>
          <w:color w:val="231F20"/>
          <w:sz w:val="20"/>
        </w:rPr>
        <w:t>tsá niitsítapiyi kóko’siksi </w:t>
      </w:r>
      <w:r>
        <w:rPr>
          <w:color w:val="231F20"/>
          <w:sz w:val="20"/>
        </w:rPr>
        <w:t>how many kids do you have?; </w:t>
      </w:r>
      <w:r>
        <w:rPr>
          <w:b/>
          <w:color w:val="231F20"/>
          <w:sz w:val="20"/>
        </w:rPr>
        <w:t>tsá niitsówa katsikíístsi? </w:t>
      </w:r>
      <w:r>
        <w:rPr>
          <w:color w:val="231F20"/>
          <w:sz w:val="20"/>
        </w:rPr>
        <w:t>how many shoes do you have?; </w:t>
      </w:r>
      <w:r>
        <w:rPr>
          <w:b/>
          <w:color w:val="231F20"/>
          <w:sz w:val="20"/>
        </w:rPr>
        <w:t>tsá niitsímma kóta’siksi? </w:t>
      </w:r>
      <w:r>
        <w:rPr>
          <w:color w:val="231F20"/>
          <w:sz w:val="20"/>
        </w:rPr>
        <w:t>how many horses do you have?</w:t>
      </w:r>
    </w:p>
    <w:p>
      <w:pPr>
        <w:pStyle w:val="Heading3"/>
        <w:spacing w:before="4"/>
        <w:ind w:left="109"/>
      </w:pPr>
      <w:r>
        <w:rPr>
          <w:b/>
          <w:color w:val="231F20"/>
        </w:rPr>
        <w:t>tsáá </w:t>
      </w:r>
      <w:r>
        <w:rPr>
          <w:i/>
          <w:color w:val="231F20"/>
        </w:rPr>
        <w:t>und</w:t>
      </w:r>
      <w:r>
        <w:rPr>
          <w:color w:val="231F20"/>
        </w:rPr>
        <w:t>; expression of disgust (used by men only).</w:t>
      </w:r>
    </w:p>
    <w:p>
      <w:pPr>
        <w:spacing w:before="10"/>
        <w:ind w:left="109" w:right="0" w:firstLine="0"/>
        <w:jc w:val="left"/>
        <w:rPr>
          <w:sz w:val="20"/>
        </w:rPr>
      </w:pPr>
      <w:r>
        <w:rPr>
          <w:b/>
          <w:color w:val="231F20"/>
          <w:sz w:val="20"/>
        </w:rPr>
        <w:t>tsááhtai’kayi </w:t>
      </w:r>
      <w:r>
        <w:rPr>
          <w:i/>
          <w:color w:val="231F20"/>
          <w:sz w:val="20"/>
        </w:rPr>
        <w:t>und</w:t>
      </w:r>
      <w:r>
        <w:rPr>
          <w:color w:val="231F20"/>
          <w:sz w:val="20"/>
        </w:rPr>
        <w:t>; expression said while pondering, trying to recall something.</w:t>
      </w:r>
    </w:p>
    <w:p>
      <w:pPr>
        <w:spacing w:after="0"/>
        <w:jc w:val="left"/>
        <w:rPr>
          <w:sz w:val="20"/>
        </w:rPr>
        <w:sectPr>
          <w:headerReference w:type="default" r:id="rId580"/>
          <w:footerReference w:type="default" r:id="rId581"/>
          <w:footerReference w:type="even" r:id="rId582"/>
          <w:pgSz w:w="7920" w:h="12960"/>
          <w:pgMar w:header="0" w:footer="720" w:top="600" w:bottom="900" w:left="620" w:right="620"/>
          <w:pgNumType w:start="279"/>
        </w:sectPr>
      </w:pPr>
    </w:p>
    <w:p>
      <w:pPr>
        <w:pStyle w:val="Heading2"/>
      </w:pPr>
      <w:r>
        <w:rPr>
          <w:color w:val="231F20"/>
        </w:rPr>
        <w:t>tsaahtao’</w:t>
      </w:r>
    </w:p>
    <w:p>
      <w:pPr>
        <w:pStyle w:val="BodyText"/>
        <w:spacing w:before="7"/>
        <w:ind w:left="0"/>
        <w:rPr>
          <w:b/>
          <w:sz w:val="24"/>
        </w:rPr>
      </w:pPr>
    </w:p>
    <w:p>
      <w:pPr>
        <w:spacing w:line="249" w:lineRule="auto" w:before="0"/>
        <w:ind w:left="299" w:right="112" w:hanging="191"/>
        <w:jc w:val="left"/>
        <w:rPr>
          <w:b/>
          <w:sz w:val="20"/>
        </w:rPr>
      </w:pPr>
      <w:r>
        <w:rPr>
          <w:b/>
          <w:color w:val="231F20"/>
          <w:sz w:val="20"/>
        </w:rPr>
        <w:t>tsaahtao’ </w:t>
      </w:r>
      <w:r>
        <w:rPr>
          <w:i/>
          <w:color w:val="231F20"/>
          <w:sz w:val="20"/>
        </w:rPr>
        <w:t>und</w:t>
      </w:r>
      <w:r>
        <w:rPr>
          <w:color w:val="231F20"/>
          <w:sz w:val="20"/>
        </w:rPr>
        <w:t>; or, alternatively/ perhaps; </w:t>
      </w:r>
      <w:r>
        <w:rPr>
          <w:b/>
          <w:color w:val="231F20"/>
          <w:sz w:val="20"/>
        </w:rPr>
        <w:t>kiá’kohpo’kiióóhpa, tsááhtao’ kiáakitahkiaapáópiihpa? </w:t>
      </w:r>
      <w:r>
        <w:rPr>
          <w:color w:val="231F20"/>
          <w:sz w:val="20"/>
        </w:rPr>
        <w:t>are you coming, or are you staying home?; dialect var. </w:t>
      </w:r>
      <w:r>
        <w:rPr>
          <w:b/>
          <w:color w:val="231F20"/>
          <w:sz w:val="20"/>
        </w:rPr>
        <w:t>tsááhta’.</w:t>
      </w:r>
    </w:p>
    <w:p>
      <w:pPr>
        <w:spacing w:line="249" w:lineRule="auto" w:before="2"/>
        <w:ind w:left="310" w:right="0" w:hanging="202"/>
        <w:jc w:val="left"/>
        <w:rPr>
          <w:sz w:val="20"/>
        </w:rPr>
      </w:pPr>
      <w:r>
        <w:rPr>
          <w:b/>
          <w:color w:val="231F20"/>
          <w:sz w:val="20"/>
        </w:rPr>
        <w:t>tsaapinííkoan </w:t>
      </w:r>
      <w:r>
        <w:rPr>
          <w:i/>
          <w:color w:val="231F20"/>
          <w:sz w:val="20"/>
        </w:rPr>
        <w:t>nan</w:t>
      </w:r>
      <w:r>
        <w:rPr>
          <w:color w:val="231F20"/>
          <w:sz w:val="20"/>
        </w:rPr>
        <w:t>; person of Japanese ancestry; </w:t>
      </w:r>
      <w:r>
        <w:rPr>
          <w:b/>
          <w:color w:val="231F20"/>
          <w:sz w:val="20"/>
        </w:rPr>
        <w:t>tsaapinííkoaiksi </w:t>
      </w:r>
      <w:r>
        <w:rPr>
          <w:color w:val="231F20"/>
          <w:sz w:val="20"/>
        </w:rPr>
        <w:t>Japanese persons.</w:t>
      </w:r>
    </w:p>
    <w:p>
      <w:pPr>
        <w:spacing w:before="2"/>
        <w:ind w:left="109" w:right="0" w:firstLine="0"/>
        <w:jc w:val="left"/>
        <w:rPr>
          <w:b/>
          <w:sz w:val="20"/>
        </w:rPr>
      </w:pPr>
      <w:r>
        <w:rPr>
          <w:b/>
          <w:color w:val="231F20"/>
          <w:sz w:val="20"/>
        </w:rPr>
        <w:t>tsíísii </w:t>
      </w:r>
      <w:r>
        <w:rPr>
          <w:i/>
          <w:color w:val="231F20"/>
          <w:sz w:val="20"/>
        </w:rPr>
        <w:t>nan</w:t>
      </w:r>
      <w:r>
        <w:rPr>
          <w:color w:val="231F20"/>
          <w:sz w:val="20"/>
        </w:rPr>
        <w:t>; bear (arch.)/ any mammal with a cropped or short tail; </w:t>
      </w:r>
      <w:r>
        <w:rPr>
          <w:b/>
          <w:color w:val="231F20"/>
          <w:sz w:val="20"/>
        </w:rPr>
        <w:t>tsíísiiksi</w:t>
      </w:r>
    </w:p>
    <w:p>
      <w:pPr>
        <w:pStyle w:val="Heading3"/>
        <w:spacing w:before="10"/>
        <w:ind w:left="308"/>
      </w:pPr>
      <w:r>
        <w:rPr>
          <w:color w:val="231F20"/>
        </w:rPr>
        <w:t>animals with short or cropped tails.</w:t>
      </w:r>
    </w:p>
    <w:p>
      <w:pPr>
        <w:spacing w:before="10"/>
        <w:ind w:left="109" w:right="0" w:firstLine="0"/>
        <w:jc w:val="left"/>
        <w:rPr>
          <w:sz w:val="20"/>
        </w:rPr>
      </w:pPr>
      <w:r>
        <w:rPr>
          <w:b/>
          <w:color w:val="231F20"/>
          <w:sz w:val="20"/>
        </w:rPr>
        <w:t>tsikatsíí </w:t>
      </w:r>
      <w:r>
        <w:rPr>
          <w:i/>
          <w:color w:val="231F20"/>
          <w:sz w:val="20"/>
        </w:rPr>
        <w:t>nan</w:t>
      </w:r>
      <w:r>
        <w:rPr>
          <w:color w:val="231F20"/>
          <w:sz w:val="20"/>
        </w:rPr>
        <w:t>; grasshopper; </w:t>
      </w:r>
      <w:r>
        <w:rPr>
          <w:b/>
          <w:color w:val="231F20"/>
          <w:sz w:val="20"/>
        </w:rPr>
        <w:t>tsikatsííksi </w:t>
      </w:r>
      <w:r>
        <w:rPr>
          <w:color w:val="231F20"/>
          <w:sz w:val="20"/>
        </w:rPr>
        <w:t>grasshoppers.</w:t>
      </w:r>
    </w:p>
    <w:p>
      <w:pPr>
        <w:spacing w:before="10"/>
        <w:ind w:left="109" w:right="0" w:firstLine="0"/>
        <w:jc w:val="left"/>
        <w:rPr>
          <w:sz w:val="20"/>
        </w:rPr>
      </w:pPr>
      <w:r>
        <w:rPr>
          <w:b/>
          <w:color w:val="231F20"/>
          <w:sz w:val="20"/>
        </w:rPr>
        <w:t>tsíki </w:t>
      </w:r>
      <w:r>
        <w:rPr>
          <w:i/>
          <w:color w:val="231F20"/>
          <w:sz w:val="20"/>
        </w:rPr>
        <w:t>und</w:t>
      </w:r>
      <w:r>
        <w:rPr>
          <w:color w:val="231F20"/>
          <w:sz w:val="20"/>
        </w:rPr>
        <w:t>; son (vocative).</w:t>
      </w:r>
    </w:p>
    <w:p>
      <w:pPr>
        <w:spacing w:before="10"/>
        <w:ind w:left="109" w:right="0" w:firstLine="0"/>
        <w:jc w:val="left"/>
        <w:rPr>
          <w:sz w:val="20"/>
        </w:rPr>
      </w:pPr>
      <w:r>
        <w:rPr>
          <w:b/>
          <w:color w:val="231F20"/>
          <w:sz w:val="20"/>
        </w:rPr>
        <w:t>tsiksiká </w:t>
      </w:r>
      <w:r>
        <w:rPr>
          <w:i/>
          <w:color w:val="231F20"/>
          <w:sz w:val="20"/>
        </w:rPr>
        <w:t>und</w:t>
      </w:r>
      <w:r>
        <w:rPr>
          <w:color w:val="231F20"/>
          <w:sz w:val="20"/>
        </w:rPr>
        <w:t>; where are they?</w:t>
      </w:r>
    </w:p>
    <w:p>
      <w:pPr>
        <w:spacing w:before="10"/>
        <w:ind w:left="109" w:right="0" w:firstLine="0"/>
        <w:jc w:val="left"/>
        <w:rPr>
          <w:sz w:val="20"/>
        </w:rPr>
      </w:pPr>
      <w:r>
        <w:rPr>
          <w:b/>
          <w:color w:val="231F20"/>
          <w:sz w:val="20"/>
        </w:rPr>
        <w:t>tsiksimá </w:t>
      </w:r>
      <w:r>
        <w:rPr>
          <w:i/>
          <w:color w:val="231F20"/>
          <w:sz w:val="20"/>
        </w:rPr>
        <w:t>pro</w:t>
      </w:r>
      <w:r>
        <w:rPr>
          <w:color w:val="231F20"/>
          <w:sz w:val="20"/>
        </w:rPr>
        <w:t>; which are?; </w:t>
      </w:r>
      <w:r>
        <w:rPr>
          <w:b/>
          <w:color w:val="231F20"/>
          <w:sz w:val="20"/>
        </w:rPr>
        <w:t>tsiksimá kóko’siksi</w:t>
      </w:r>
      <w:r>
        <w:rPr>
          <w:color w:val="231F20"/>
          <w:sz w:val="20"/>
        </w:rPr>
        <w:t>? which are your kids?</w:t>
      </w:r>
    </w:p>
    <w:p>
      <w:pPr>
        <w:spacing w:line="249" w:lineRule="auto" w:before="10"/>
        <w:ind w:left="109" w:right="3675" w:firstLine="0"/>
        <w:jc w:val="both"/>
        <w:rPr>
          <w:b/>
          <w:sz w:val="20"/>
        </w:rPr>
      </w:pPr>
      <w:r>
        <w:rPr>
          <w:b/>
          <w:color w:val="231F20"/>
          <w:sz w:val="20"/>
        </w:rPr>
        <w:t>tsimá </w:t>
      </w:r>
      <w:r>
        <w:rPr>
          <w:i/>
          <w:color w:val="231F20"/>
          <w:sz w:val="20"/>
        </w:rPr>
        <w:t>und</w:t>
      </w:r>
      <w:r>
        <w:rPr>
          <w:color w:val="231F20"/>
          <w:sz w:val="20"/>
        </w:rPr>
        <w:t>; where? [interrogative]. </w:t>
      </w:r>
      <w:r>
        <w:rPr>
          <w:b/>
          <w:color w:val="231F20"/>
          <w:sz w:val="20"/>
        </w:rPr>
        <w:t>tsimayi </w:t>
      </w:r>
      <w:r>
        <w:rPr>
          <w:i/>
          <w:color w:val="231F20"/>
          <w:sz w:val="20"/>
        </w:rPr>
        <w:t>vai</w:t>
      </w:r>
      <w:r>
        <w:rPr>
          <w:color w:val="231F20"/>
          <w:sz w:val="20"/>
        </w:rPr>
        <w:t>; ‘… and there it was!’. </w:t>
      </w:r>
      <w:r>
        <w:rPr>
          <w:b/>
          <w:color w:val="231F20"/>
          <w:sz w:val="20"/>
        </w:rPr>
        <w:t>tská </w:t>
      </w:r>
      <w:r>
        <w:rPr>
          <w:i/>
          <w:color w:val="231F20"/>
          <w:sz w:val="20"/>
        </w:rPr>
        <w:t>und</w:t>
      </w:r>
      <w:r>
        <w:rPr>
          <w:color w:val="231F20"/>
          <w:sz w:val="20"/>
        </w:rPr>
        <w:t>; why?/which?; cf. </w:t>
      </w:r>
      <w:r>
        <w:rPr>
          <w:b/>
          <w:color w:val="231F20"/>
          <w:sz w:val="20"/>
        </w:rPr>
        <w:t>takaa.</w:t>
      </w:r>
    </w:p>
    <w:p>
      <w:pPr>
        <w:pStyle w:val="Heading3"/>
        <w:spacing w:before="3"/>
        <w:ind w:left="109"/>
        <w:jc w:val="both"/>
      </w:pPr>
      <w:r>
        <w:rPr>
          <w:b/>
          <w:color w:val="231F20"/>
        </w:rPr>
        <w:t>tsss </w:t>
      </w:r>
      <w:r>
        <w:rPr>
          <w:i/>
          <w:color w:val="231F20"/>
        </w:rPr>
        <w:t>und</w:t>
      </w:r>
      <w:r>
        <w:rPr>
          <w:color w:val="231F20"/>
        </w:rPr>
        <w:t>; expression of disapproval, disgust (usually mock disgust), or surprise.</w:t>
      </w:r>
    </w:p>
    <w:p>
      <w:pPr>
        <w:spacing w:after="0"/>
        <w:jc w:val="both"/>
        <w:sectPr>
          <w:headerReference w:type="default" r:id="rId583"/>
          <w:pgSz w:w="7920" w:h="12960"/>
          <w:pgMar w:header="0" w:footer="720" w:top="600" w:bottom="900" w:left="620" w:right="680"/>
        </w:sectPr>
      </w:pPr>
    </w:p>
    <w:p>
      <w:pPr>
        <w:tabs>
          <w:tab w:pos="5657" w:val="left" w:leader="none"/>
        </w:tabs>
        <w:spacing w:before="79"/>
        <w:ind w:left="0" w:right="0" w:firstLine="0"/>
        <w:jc w:val="center"/>
        <w:rPr>
          <w:b/>
          <w:sz w:val="20"/>
        </w:rPr>
      </w:pPr>
      <w:r>
        <w:rPr>
          <w:b/>
          <w:color w:val="231F20"/>
          <w:sz w:val="20"/>
        </w:rPr>
        <w:t>waahkanaapinako</w:t>
        <w:tab/>
        <w:t>waahkayi</w:t>
      </w:r>
    </w:p>
    <w:p>
      <w:pPr>
        <w:pStyle w:val="BodyText"/>
        <w:spacing w:before="1"/>
        <w:ind w:left="0"/>
        <w:rPr>
          <w:b/>
        </w:rPr>
      </w:pPr>
    </w:p>
    <w:p>
      <w:pPr>
        <w:spacing w:before="0"/>
        <w:ind w:left="3" w:right="0" w:firstLine="0"/>
        <w:jc w:val="center"/>
        <w:rPr>
          <w:b/>
          <w:sz w:val="48"/>
        </w:rPr>
      </w:pPr>
      <w:r>
        <w:rPr>
          <w:b/>
          <w:color w:val="231F20"/>
          <w:sz w:val="48"/>
        </w:rPr>
        <w:t>W</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line="249" w:lineRule="auto" w:before="0"/>
        <w:ind w:left="303" w:right="135" w:hanging="201"/>
        <w:jc w:val="left"/>
        <w:rPr>
          <w:sz w:val="20"/>
        </w:rPr>
      </w:pPr>
      <w:r>
        <w:rPr>
          <w:b/>
          <w:color w:val="231F20"/>
          <w:sz w:val="20"/>
        </w:rPr>
        <w:t>waahkanaapinako </w:t>
      </w:r>
      <w:r>
        <w:rPr>
          <w:i/>
          <w:color w:val="231F20"/>
          <w:sz w:val="20"/>
        </w:rPr>
        <w:t>vii; </w:t>
      </w:r>
      <w:r>
        <w:rPr>
          <w:color w:val="231F20"/>
          <w:sz w:val="20"/>
        </w:rPr>
        <w:t>be patches of sunlight, sunrays at sunrise (portends the arrival of cold weather before noon on the same day); </w:t>
      </w:r>
      <w:r>
        <w:rPr>
          <w:b/>
          <w:color w:val="231F20"/>
          <w:sz w:val="20"/>
        </w:rPr>
        <w:t>áakahkanaapinakowa </w:t>
      </w:r>
      <w:r>
        <w:rPr>
          <w:color w:val="231F20"/>
          <w:sz w:val="20"/>
        </w:rPr>
        <w:t>there will be patches of sunrays at sunrise; </w:t>
      </w:r>
      <w:r>
        <w:rPr>
          <w:b/>
          <w:color w:val="231F20"/>
          <w:sz w:val="20"/>
        </w:rPr>
        <w:t>ááhkanaapinakowa </w:t>
      </w:r>
      <w:r>
        <w:rPr>
          <w:color w:val="231F20"/>
          <w:sz w:val="20"/>
        </w:rPr>
        <w:t>there are/ were patches of sunrays at sunrise.</w:t>
      </w:r>
    </w:p>
    <w:p>
      <w:pPr>
        <w:spacing w:line="249" w:lineRule="auto" w:before="3"/>
        <w:ind w:left="307" w:right="118" w:hanging="205"/>
        <w:jc w:val="left"/>
        <w:rPr>
          <w:sz w:val="20"/>
        </w:rPr>
      </w:pPr>
      <w:r>
        <w:rPr>
          <w:b/>
          <w:color w:val="231F20"/>
          <w:sz w:val="20"/>
        </w:rPr>
        <w:t>waahkani </w:t>
      </w:r>
      <w:r>
        <w:rPr>
          <w:i/>
          <w:color w:val="231F20"/>
          <w:sz w:val="20"/>
        </w:rPr>
        <w:t>vta; </w:t>
      </w:r>
      <w:r>
        <w:rPr>
          <w:color w:val="231F20"/>
          <w:sz w:val="20"/>
        </w:rPr>
        <w:t>make an incision in (e.g. to remove bad medicine); </w:t>
      </w:r>
      <w:r>
        <w:rPr>
          <w:b/>
          <w:color w:val="231F20"/>
          <w:sz w:val="20"/>
        </w:rPr>
        <w:t>aahkániisa! </w:t>
      </w:r>
      <w:r>
        <w:rPr>
          <w:color w:val="231F20"/>
          <w:sz w:val="20"/>
        </w:rPr>
        <w:t>make an incision in him!; </w:t>
      </w:r>
      <w:r>
        <w:rPr>
          <w:b/>
          <w:color w:val="231F20"/>
          <w:sz w:val="20"/>
        </w:rPr>
        <w:t>áakahkániyiiwáyi </w:t>
      </w:r>
      <w:r>
        <w:rPr>
          <w:color w:val="231F20"/>
          <w:sz w:val="20"/>
        </w:rPr>
        <w:t>she will make an incision in  her; </w:t>
      </w:r>
      <w:r>
        <w:rPr>
          <w:b/>
          <w:color w:val="231F20"/>
          <w:sz w:val="20"/>
        </w:rPr>
        <w:t>aahkániyiiwáyi </w:t>
      </w:r>
      <w:r>
        <w:rPr>
          <w:color w:val="231F20"/>
          <w:sz w:val="20"/>
        </w:rPr>
        <w:t>he made an incision in him; </w:t>
      </w:r>
      <w:r>
        <w:rPr>
          <w:b/>
          <w:color w:val="231F20"/>
          <w:sz w:val="20"/>
        </w:rPr>
        <w:t>nitahkániooka </w:t>
      </w:r>
      <w:r>
        <w:rPr>
          <w:color w:val="231F20"/>
          <w:sz w:val="20"/>
        </w:rPr>
        <w:t>she made an incision in me; Rel. stem: </w:t>
      </w:r>
      <w:r>
        <w:rPr>
          <w:i/>
          <w:color w:val="231F20"/>
          <w:sz w:val="20"/>
        </w:rPr>
        <w:t>vti </w:t>
      </w:r>
      <w:r>
        <w:rPr>
          <w:b/>
          <w:color w:val="231F20"/>
          <w:sz w:val="20"/>
        </w:rPr>
        <w:t>waahkanii</w:t>
      </w:r>
      <w:r>
        <w:rPr>
          <w:b/>
          <w:color w:val="231F20"/>
          <w:spacing w:val="-3"/>
          <w:sz w:val="20"/>
        </w:rPr>
        <w:t> </w:t>
      </w:r>
      <w:r>
        <w:rPr>
          <w:color w:val="231F20"/>
          <w:spacing w:val="-4"/>
          <w:sz w:val="20"/>
        </w:rPr>
        <w:t>sew.</w:t>
      </w:r>
    </w:p>
    <w:p>
      <w:pPr>
        <w:spacing w:line="249" w:lineRule="auto" w:before="3"/>
        <w:ind w:left="307" w:right="0" w:hanging="205"/>
        <w:jc w:val="left"/>
        <w:rPr>
          <w:sz w:val="20"/>
        </w:rPr>
      </w:pPr>
      <w:r>
        <w:rPr>
          <w:b/>
          <w:color w:val="231F20"/>
          <w:sz w:val="20"/>
        </w:rPr>
        <w:t>waahkaniaaki </w:t>
      </w:r>
      <w:r>
        <w:rPr>
          <w:i/>
          <w:color w:val="231F20"/>
          <w:sz w:val="20"/>
        </w:rPr>
        <w:t>vai; </w:t>
      </w:r>
      <w:r>
        <w:rPr>
          <w:color w:val="231F20"/>
          <w:sz w:val="20"/>
        </w:rPr>
        <w:t>sew; </w:t>
      </w:r>
      <w:r>
        <w:rPr>
          <w:b/>
          <w:color w:val="231F20"/>
          <w:sz w:val="20"/>
        </w:rPr>
        <w:t>aahkániaakit! </w:t>
      </w:r>
      <w:r>
        <w:rPr>
          <w:color w:val="231F20"/>
          <w:sz w:val="20"/>
        </w:rPr>
        <w:t>sew!; </w:t>
      </w:r>
      <w:r>
        <w:rPr>
          <w:b/>
          <w:color w:val="231F20"/>
          <w:sz w:val="20"/>
        </w:rPr>
        <w:t>áakahkaniaakiwa </w:t>
      </w:r>
      <w:r>
        <w:rPr>
          <w:color w:val="231F20"/>
          <w:sz w:val="20"/>
        </w:rPr>
        <w:t>she will sew; </w:t>
      </w:r>
      <w:r>
        <w:rPr>
          <w:b/>
          <w:color w:val="231F20"/>
          <w:sz w:val="20"/>
        </w:rPr>
        <w:t>aahkániaakiwa </w:t>
      </w:r>
      <w:r>
        <w:rPr>
          <w:color w:val="231F20"/>
          <w:sz w:val="20"/>
        </w:rPr>
        <w:t>he sewed; </w:t>
      </w:r>
      <w:r>
        <w:rPr>
          <w:b/>
          <w:color w:val="231F20"/>
          <w:sz w:val="20"/>
        </w:rPr>
        <w:t>nítahkániaaki </w:t>
      </w:r>
      <w:r>
        <w:rPr>
          <w:color w:val="231F20"/>
          <w:sz w:val="20"/>
        </w:rPr>
        <w:t>I sewed; </w:t>
      </w:r>
      <w:r>
        <w:rPr>
          <w:b/>
          <w:color w:val="231F20"/>
          <w:sz w:val="20"/>
        </w:rPr>
        <w:t>nitáwaahkániaaki </w:t>
      </w:r>
      <w:r>
        <w:rPr>
          <w:color w:val="231F20"/>
          <w:sz w:val="20"/>
        </w:rPr>
        <w:t>I am sewing; see </w:t>
      </w:r>
      <w:r>
        <w:rPr>
          <w:b/>
          <w:color w:val="231F20"/>
          <w:sz w:val="20"/>
        </w:rPr>
        <w:t>áwaahkániaaki </w:t>
      </w:r>
      <w:r>
        <w:rPr>
          <w:color w:val="231F20"/>
          <w:sz w:val="20"/>
        </w:rPr>
        <w:t>tailor.</w:t>
      </w:r>
    </w:p>
    <w:p>
      <w:pPr>
        <w:spacing w:line="249" w:lineRule="auto" w:before="3"/>
        <w:ind w:left="303" w:right="639" w:hanging="201"/>
        <w:jc w:val="left"/>
        <w:rPr>
          <w:sz w:val="20"/>
        </w:rPr>
      </w:pPr>
      <w:r>
        <w:rPr>
          <w:b/>
          <w:color w:val="231F20"/>
          <w:sz w:val="20"/>
        </w:rPr>
        <w:t>waahkániksáaki </w:t>
      </w:r>
      <w:r>
        <w:rPr>
          <w:i/>
          <w:color w:val="231F20"/>
          <w:sz w:val="20"/>
        </w:rPr>
        <w:t>vai</w:t>
      </w:r>
      <w:r>
        <w:rPr>
          <w:color w:val="231F20"/>
          <w:sz w:val="20"/>
        </w:rPr>
        <w:t>; bore a hole; </w:t>
      </w:r>
      <w:r>
        <w:rPr>
          <w:b/>
          <w:color w:val="231F20"/>
          <w:sz w:val="20"/>
        </w:rPr>
        <w:t>aahkániksáakit! </w:t>
      </w:r>
      <w:r>
        <w:rPr>
          <w:color w:val="231F20"/>
          <w:sz w:val="20"/>
        </w:rPr>
        <w:t>bore a hole!; </w:t>
      </w:r>
      <w:r>
        <w:rPr>
          <w:b/>
          <w:color w:val="231F20"/>
          <w:sz w:val="20"/>
        </w:rPr>
        <w:t>áakahkániksáakiwa </w:t>
      </w:r>
      <w:r>
        <w:rPr>
          <w:color w:val="231F20"/>
          <w:sz w:val="20"/>
        </w:rPr>
        <w:t>he will bore a hole; </w:t>
      </w:r>
      <w:r>
        <w:rPr>
          <w:b/>
          <w:color w:val="231F20"/>
          <w:sz w:val="20"/>
        </w:rPr>
        <w:t>ááhkaniksáakiwa </w:t>
      </w:r>
      <w:r>
        <w:rPr>
          <w:color w:val="231F20"/>
          <w:sz w:val="20"/>
        </w:rPr>
        <w:t>he bored a hole; </w:t>
      </w:r>
      <w:r>
        <w:rPr>
          <w:b/>
          <w:color w:val="231F20"/>
          <w:sz w:val="20"/>
        </w:rPr>
        <w:t>nítahkániksáaki </w:t>
      </w:r>
      <w:r>
        <w:rPr>
          <w:color w:val="231F20"/>
          <w:sz w:val="20"/>
        </w:rPr>
        <w:t>I bored a hole; Rel. stems:</w:t>
      </w:r>
      <w:r>
        <w:rPr>
          <w:b/>
          <w:color w:val="231F20"/>
          <w:sz w:val="20"/>
        </w:rPr>
        <w:t>ta: waahkaniksi, </w:t>
      </w:r>
      <w:r>
        <w:rPr>
          <w:b/>
          <w:i/>
          <w:color w:val="231F20"/>
          <w:sz w:val="20"/>
        </w:rPr>
        <w:t>vti </w:t>
      </w:r>
      <w:r>
        <w:rPr>
          <w:b/>
          <w:color w:val="231F20"/>
          <w:sz w:val="20"/>
        </w:rPr>
        <w:t>waahkaniksiiyi </w:t>
      </w:r>
      <w:r>
        <w:rPr>
          <w:color w:val="231F20"/>
          <w:sz w:val="20"/>
        </w:rPr>
        <w:t>bore a hole in; </w:t>
      </w:r>
      <w:r>
        <w:rPr>
          <w:b/>
          <w:color w:val="231F20"/>
          <w:sz w:val="20"/>
        </w:rPr>
        <w:t>waahkanikski (</w:t>
      </w:r>
      <w:r>
        <w:rPr>
          <w:color w:val="231F20"/>
          <w:sz w:val="20"/>
        </w:rPr>
        <w:t>Uhlenbeck).</w:t>
      </w:r>
    </w:p>
    <w:p>
      <w:pPr>
        <w:spacing w:line="249" w:lineRule="auto" w:before="3"/>
        <w:ind w:left="310" w:right="835" w:hanging="207"/>
        <w:jc w:val="left"/>
        <w:rPr>
          <w:sz w:val="20"/>
        </w:rPr>
      </w:pPr>
      <w:r>
        <w:rPr>
          <w:b/>
          <w:color w:val="231F20"/>
          <w:sz w:val="20"/>
        </w:rPr>
        <w:t>waahkanisstóóki </w:t>
      </w:r>
      <w:r>
        <w:rPr>
          <w:i/>
          <w:color w:val="231F20"/>
          <w:sz w:val="20"/>
        </w:rPr>
        <w:t>vta</w:t>
      </w:r>
      <w:r>
        <w:rPr>
          <w:color w:val="231F20"/>
          <w:sz w:val="20"/>
        </w:rPr>
        <w:t>; pierce the ear(s) of; </w:t>
      </w:r>
      <w:r>
        <w:rPr>
          <w:b/>
          <w:color w:val="231F20"/>
          <w:sz w:val="20"/>
        </w:rPr>
        <w:t>ááhkánisstóókiisa! </w:t>
      </w:r>
      <w:r>
        <w:rPr>
          <w:color w:val="231F20"/>
          <w:sz w:val="20"/>
        </w:rPr>
        <w:t>pierce his ear(s)!; </w:t>
      </w:r>
      <w:r>
        <w:rPr>
          <w:b/>
          <w:color w:val="231F20"/>
          <w:sz w:val="20"/>
        </w:rPr>
        <w:t>áakahkanisstóókiyiiwáyi </w:t>
      </w:r>
      <w:r>
        <w:rPr>
          <w:color w:val="231F20"/>
          <w:sz w:val="20"/>
        </w:rPr>
        <w:t>she will pierce his ear(s);</w:t>
      </w:r>
    </w:p>
    <w:p>
      <w:pPr>
        <w:spacing w:line="249" w:lineRule="auto" w:before="2"/>
        <w:ind w:left="312" w:right="529" w:hanging="4"/>
        <w:jc w:val="left"/>
        <w:rPr>
          <w:sz w:val="20"/>
        </w:rPr>
      </w:pPr>
      <w:r>
        <w:rPr>
          <w:b/>
          <w:color w:val="231F20"/>
          <w:sz w:val="20"/>
        </w:rPr>
        <w:t>ááhkanisstóókiyiiwáyi </w:t>
      </w:r>
      <w:r>
        <w:rPr>
          <w:color w:val="231F20"/>
          <w:sz w:val="20"/>
        </w:rPr>
        <w:t>he pierced her ear(s); </w:t>
      </w:r>
      <w:r>
        <w:rPr>
          <w:b/>
          <w:color w:val="231F20"/>
          <w:sz w:val="20"/>
        </w:rPr>
        <w:t>nítahkanisstóókiooka </w:t>
      </w:r>
      <w:r>
        <w:rPr>
          <w:color w:val="231F20"/>
          <w:sz w:val="20"/>
        </w:rPr>
        <w:t>she pierced my ear(s).</w:t>
      </w:r>
    </w:p>
    <w:p>
      <w:pPr>
        <w:spacing w:line="249" w:lineRule="auto" w:before="1"/>
        <w:ind w:left="308" w:right="334" w:hanging="205"/>
        <w:jc w:val="left"/>
        <w:rPr>
          <w:sz w:val="20"/>
        </w:rPr>
      </w:pPr>
      <w:r>
        <w:rPr>
          <w:b/>
          <w:color w:val="231F20"/>
          <w:sz w:val="20"/>
        </w:rPr>
        <w:t>waahkapat </w:t>
      </w:r>
      <w:r>
        <w:rPr>
          <w:i/>
          <w:color w:val="231F20"/>
          <w:sz w:val="20"/>
        </w:rPr>
        <w:t>vta; </w:t>
      </w:r>
      <w:r>
        <w:rPr>
          <w:color w:val="231F20"/>
          <w:sz w:val="20"/>
        </w:rPr>
        <w:t>work (a hide) in order to make it soft; </w:t>
      </w:r>
      <w:r>
        <w:rPr>
          <w:b/>
          <w:color w:val="231F20"/>
          <w:sz w:val="20"/>
        </w:rPr>
        <w:t>ááhkapátsisa! </w:t>
      </w:r>
      <w:r>
        <w:rPr>
          <w:color w:val="231F20"/>
          <w:sz w:val="20"/>
        </w:rPr>
        <w:t>work it!; </w:t>
      </w:r>
      <w:r>
        <w:rPr>
          <w:b/>
          <w:color w:val="231F20"/>
          <w:sz w:val="20"/>
        </w:rPr>
        <w:t>áakahkapátsiiwáyi </w:t>
      </w:r>
      <w:r>
        <w:rPr>
          <w:color w:val="231F20"/>
          <w:sz w:val="20"/>
        </w:rPr>
        <w:t>she will soften it; </w:t>
      </w:r>
      <w:r>
        <w:rPr>
          <w:b/>
          <w:color w:val="231F20"/>
          <w:sz w:val="20"/>
        </w:rPr>
        <w:t>aahkapátsiiwáyi </w:t>
      </w:r>
      <w:r>
        <w:rPr>
          <w:color w:val="231F20"/>
          <w:sz w:val="20"/>
        </w:rPr>
        <w:t>she softened it; </w:t>
      </w:r>
      <w:r>
        <w:rPr>
          <w:b/>
          <w:color w:val="231F20"/>
          <w:sz w:val="20"/>
        </w:rPr>
        <w:t>nítahkapátawa ama nipánssína </w:t>
      </w:r>
      <w:r>
        <w:rPr>
          <w:color w:val="231F20"/>
          <w:sz w:val="20"/>
        </w:rPr>
        <w:t>I worked this my hide.</w:t>
      </w:r>
    </w:p>
    <w:p>
      <w:pPr>
        <w:spacing w:line="249" w:lineRule="auto" w:before="3"/>
        <w:ind w:left="307" w:right="307" w:hanging="205"/>
        <w:jc w:val="left"/>
        <w:rPr>
          <w:sz w:val="20"/>
        </w:rPr>
      </w:pPr>
      <w:r>
        <w:rPr>
          <w:b/>
          <w:color w:val="231F20"/>
          <w:sz w:val="20"/>
        </w:rPr>
        <w:t>waahkapi </w:t>
      </w:r>
      <w:r>
        <w:rPr>
          <w:i/>
          <w:color w:val="231F20"/>
          <w:sz w:val="20"/>
        </w:rPr>
        <w:t>vta; </w:t>
      </w:r>
      <w:r>
        <w:rPr>
          <w:color w:val="231F20"/>
          <w:sz w:val="20"/>
        </w:rPr>
        <w:t>take home; </w:t>
      </w:r>
      <w:r>
        <w:rPr>
          <w:b/>
          <w:color w:val="231F20"/>
          <w:sz w:val="20"/>
        </w:rPr>
        <w:t>aahkápiisa! </w:t>
      </w:r>
      <w:r>
        <w:rPr>
          <w:color w:val="231F20"/>
          <w:sz w:val="20"/>
        </w:rPr>
        <w:t>take her (to her own) home!; </w:t>
      </w:r>
      <w:r>
        <w:rPr>
          <w:b/>
          <w:color w:val="231F20"/>
          <w:sz w:val="20"/>
        </w:rPr>
        <w:t>áakahkápiyiiwáyi </w:t>
      </w:r>
      <w:r>
        <w:rPr>
          <w:color w:val="231F20"/>
          <w:sz w:val="20"/>
        </w:rPr>
        <w:t>she will bring him to his own home; </w:t>
      </w:r>
      <w:r>
        <w:rPr>
          <w:b/>
          <w:color w:val="231F20"/>
          <w:sz w:val="20"/>
        </w:rPr>
        <w:t>ááhkápiyiiwáyi </w:t>
      </w:r>
      <w:r>
        <w:rPr>
          <w:color w:val="231F20"/>
          <w:sz w:val="20"/>
        </w:rPr>
        <w:t>he brought her to her own home; </w:t>
      </w:r>
      <w:r>
        <w:rPr>
          <w:b/>
          <w:color w:val="231F20"/>
          <w:sz w:val="20"/>
        </w:rPr>
        <w:t>nítahkápiooka </w:t>
      </w:r>
      <w:r>
        <w:rPr>
          <w:color w:val="231F20"/>
          <w:sz w:val="20"/>
        </w:rPr>
        <w:t>she brought me to my home.</w:t>
      </w:r>
    </w:p>
    <w:p>
      <w:pPr>
        <w:spacing w:line="249" w:lineRule="auto" w:before="2"/>
        <w:ind w:left="309" w:right="139" w:hanging="207"/>
        <w:jc w:val="left"/>
        <w:rPr>
          <w:sz w:val="20"/>
        </w:rPr>
      </w:pPr>
      <w:r>
        <w:rPr>
          <w:b/>
          <w:color w:val="231F20"/>
          <w:sz w:val="20"/>
        </w:rPr>
        <w:t>waahkayi </w:t>
      </w:r>
      <w:r>
        <w:rPr>
          <w:i/>
          <w:color w:val="231F20"/>
          <w:sz w:val="20"/>
        </w:rPr>
        <w:t>vai; </w:t>
      </w:r>
      <w:r>
        <w:rPr>
          <w:color w:val="231F20"/>
          <w:sz w:val="20"/>
        </w:rPr>
        <w:t>go home; </w:t>
      </w:r>
      <w:r>
        <w:rPr>
          <w:b/>
          <w:color w:val="231F20"/>
          <w:sz w:val="20"/>
        </w:rPr>
        <w:t>aahkayít! </w:t>
      </w:r>
      <w:r>
        <w:rPr>
          <w:color w:val="231F20"/>
          <w:sz w:val="20"/>
        </w:rPr>
        <w:t>go home!; </w:t>
      </w:r>
      <w:r>
        <w:rPr>
          <w:b/>
          <w:color w:val="231F20"/>
          <w:sz w:val="20"/>
        </w:rPr>
        <w:t>áakahkayiwa</w:t>
      </w:r>
      <w:r>
        <w:rPr>
          <w:color w:val="231F20"/>
          <w:sz w:val="20"/>
        </w:rPr>
        <w:t>/</w:t>
      </w:r>
      <w:r>
        <w:rPr>
          <w:b/>
          <w:color w:val="231F20"/>
          <w:sz w:val="20"/>
        </w:rPr>
        <w:t>áakahkayimma </w:t>
      </w:r>
      <w:r>
        <w:rPr>
          <w:color w:val="231F20"/>
          <w:sz w:val="20"/>
        </w:rPr>
        <w:t>she will go home; </w:t>
      </w:r>
      <w:r>
        <w:rPr>
          <w:b/>
          <w:color w:val="231F20"/>
          <w:sz w:val="20"/>
        </w:rPr>
        <w:t>ááhkayiwa</w:t>
      </w:r>
      <w:r>
        <w:rPr>
          <w:color w:val="231F20"/>
          <w:sz w:val="20"/>
        </w:rPr>
        <w:t>/</w:t>
      </w:r>
      <w:r>
        <w:rPr>
          <w:b/>
          <w:color w:val="231F20"/>
          <w:sz w:val="20"/>
        </w:rPr>
        <w:t>ááhkayimma </w:t>
      </w:r>
      <w:r>
        <w:rPr>
          <w:color w:val="231F20"/>
          <w:sz w:val="20"/>
        </w:rPr>
        <w:t>he went home; </w:t>
      </w:r>
      <w:r>
        <w:rPr>
          <w:b/>
          <w:color w:val="231F20"/>
          <w:sz w:val="20"/>
        </w:rPr>
        <w:t>nítahkayi </w:t>
      </w:r>
      <w:r>
        <w:rPr>
          <w:color w:val="231F20"/>
          <w:sz w:val="20"/>
        </w:rPr>
        <w:t>I went home; Note: 3mm at Siksikai (archaic?).</w:t>
      </w:r>
    </w:p>
    <w:p>
      <w:pPr>
        <w:spacing w:after="0" w:line="249" w:lineRule="auto"/>
        <w:jc w:val="left"/>
        <w:rPr>
          <w:sz w:val="20"/>
        </w:rPr>
        <w:sectPr>
          <w:headerReference w:type="default" r:id="rId584"/>
          <w:footerReference w:type="default" r:id="rId585"/>
          <w:footerReference w:type="even" r:id="rId586"/>
          <w:pgSz w:w="7920" w:h="12960"/>
          <w:pgMar w:header="0" w:footer="720" w:top="600" w:bottom="900" w:left="620" w:right="620"/>
          <w:pgNumType w:start="281"/>
        </w:sectPr>
      </w:pPr>
    </w:p>
    <w:p>
      <w:pPr>
        <w:pStyle w:val="Heading2"/>
        <w:tabs>
          <w:tab w:pos="5720" w:val="left" w:leader="none"/>
        </w:tabs>
      </w:pPr>
      <w:r>
        <w:rPr>
          <w:color w:val="231F20"/>
        </w:rPr>
        <w:t>waahki</w:t>
        <w:tab/>
        <w:t>waahko’si</w:t>
      </w:r>
    </w:p>
    <w:p>
      <w:pPr>
        <w:pStyle w:val="BodyText"/>
        <w:spacing w:before="7"/>
        <w:ind w:left="0"/>
        <w:rPr>
          <w:b/>
          <w:sz w:val="24"/>
        </w:rPr>
      </w:pPr>
    </w:p>
    <w:p>
      <w:pPr>
        <w:spacing w:before="0"/>
        <w:ind w:left="102" w:right="0" w:firstLine="0"/>
        <w:jc w:val="left"/>
        <w:rPr>
          <w:sz w:val="20"/>
        </w:rPr>
      </w:pPr>
      <w:r>
        <w:rPr>
          <w:b/>
          <w:color w:val="231F20"/>
          <w:sz w:val="20"/>
        </w:rPr>
        <w:t>waahki </w:t>
      </w:r>
      <w:r>
        <w:rPr>
          <w:i/>
          <w:color w:val="231F20"/>
          <w:sz w:val="20"/>
        </w:rPr>
        <w:t>adt</w:t>
      </w:r>
      <w:r>
        <w:rPr>
          <w:color w:val="231F20"/>
          <w:sz w:val="20"/>
        </w:rPr>
        <w:t>; home; </w:t>
      </w:r>
      <w:r>
        <w:rPr>
          <w:b/>
          <w:color w:val="231F20"/>
          <w:sz w:val="20"/>
        </w:rPr>
        <w:t>nitsítawaahkia’po’taki </w:t>
      </w:r>
      <w:r>
        <w:rPr>
          <w:color w:val="231F20"/>
          <w:sz w:val="20"/>
        </w:rPr>
        <w:t>I work at home;</w:t>
      </w:r>
    </w:p>
    <w:p>
      <w:pPr>
        <w:spacing w:before="10"/>
        <w:ind w:left="308" w:right="0" w:firstLine="0"/>
        <w:jc w:val="left"/>
        <w:rPr>
          <w:sz w:val="20"/>
        </w:rPr>
      </w:pPr>
      <w:r>
        <w:rPr>
          <w:b/>
          <w:color w:val="231F20"/>
          <w:sz w:val="20"/>
        </w:rPr>
        <w:t>nitáwaahkiota’po’taki </w:t>
      </w:r>
      <w:r>
        <w:rPr>
          <w:color w:val="231F20"/>
          <w:sz w:val="20"/>
        </w:rPr>
        <w:t>I’m going home to work.</w:t>
      </w:r>
    </w:p>
    <w:p>
      <w:pPr>
        <w:spacing w:before="10"/>
        <w:ind w:left="102" w:right="0" w:firstLine="0"/>
        <w:jc w:val="left"/>
        <w:rPr>
          <w:sz w:val="20"/>
        </w:rPr>
      </w:pPr>
      <w:r>
        <w:rPr>
          <w:b/>
          <w:color w:val="231F20"/>
          <w:sz w:val="20"/>
        </w:rPr>
        <w:t>waahkiááp </w:t>
      </w:r>
      <w:r>
        <w:rPr>
          <w:i/>
          <w:color w:val="231F20"/>
          <w:sz w:val="20"/>
        </w:rPr>
        <w:t>adt</w:t>
      </w:r>
      <w:r>
        <w:rPr>
          <w:color w:val="231F20"/>
          <w:sz w:val="20"/>
        </w:rPr>
        <w:t>; back home; </w:t>
      </w:r>
      <w:r>
        <w:rPr>
          <w:b/>
          <w:color w:val="231F20"/>
          <w:sz w:val="20"/>
        </w:rPr>
        <w:t>aahkiáápoohtsi </w:t>
      </w:r>
      <w:r>
        <w:rPr>
          <w:color w:val="231F20"/>
          <w:sz w:val="20"/>
        </w:rPr>
        <w:t>back home</w:t>
      </w:r>
    </w:p>
    <w:p>
      <w:pPr>
        <w:spacing w:before="10"/>
        <w:ind w:left="308" w:right="0" w:firstLine="0"/>
        <w:jc w:val="left"/>
        <w:rPr>
          <w:sz w:val="20"/>
        </w:rPr>
      </w:pPr>
      <w:r>
        <w:rPr>
          <w:b/>
          <w:color w:val="231F20"/>
          <w:sz w:val="20"/>
        </w:rPr>
        <w:t>nitáwaahkiáápikihkíni’taki</w:t>
      </w:r>
      <w:r>
        <w:rPr>
          <w:color w:val="231F20"/>
          <w:sz w:val="20"/>
        </w:rPr>
        <w:t>; I’m lonesome for back home.</w:t>
      </w:r>
    </w:p>
    <w:p>
      <w:pPr>
        <w:spacing w:line="249" w:lineRule="auto" w:before="10"/>
        <w:ind w:left="306" w:right="0" w:hanging="205"/>
        <w:jc w:val="left"/>
        <w:rPr>
          <w:sz w:val="20"/>
        </w:rPr>
      </w:pPr>
      <w:r>
        <w:rPr>
          <w:b/>
          <w:color w:val="231F20"/>
          <w:sz w:val="20"/>
        </w:rPr>
        <w:t>waahkiáápiksistsiko </w:t>
      </w:r>
      <w:r>
        <w:rPr>
          <w:i/>
          <w:color w:val="231F20"/>
          <w:sz w:val="20"/>
        </w:rPr>
        <w:t>vii; </w:t>
      </w:r>
      <w:r>
        <w:rPr>
          <w:color w:val="231F20"/>
          <w:sz w:val="20"/>
        </w:rPr>
        <w:t>be going home day/ be the day midway between the summer and winter solstice; </w:t>
      </w:r>
      <w:r>
        <w:rPr>
          <w:b/>
          <w:color w:val="231F20"/>
          <w:sz w:val="20"/>
        </w:rPr>
        <w:t>áakahkiáápiksistsikowa </w:t>
      </w:r>
      <w:r>
        <w:rPr>
          <w:color w:val="231F20"/>
          <w:sz w:val="20"/>
        </w:rPr>
        <w:t>it will be the day …; </w:t>
      </w:r>
      <w:r>
        <w:rPr>
          <w:b/>
          <w:color w:val="231F20"/>
          <w:sz w:val="20"/>
        </w:rPr>
        <w:t>aahkiáápiksistsikowa </w:t>
      </w:r>
      <w:r>
        <w:rPr>
          <w:color w:val="231F20"/>
          <w:sz w:val="20"/>
        </w:rPr>
        <w:t>it was/is midway between the solstices; cf. </w:t>
      </w:r>
      <w:r>
        <w:rPr>
          <w:b/>
          <w:color w:val="231F20"/>
          <w:sz w:val="20"/>
        </w:rPr>
        <w:t>waahki</w:t>
      </w:r>
      <w:r>
        <w:rPr>
          <w:color w:val="231F20"/>
          <w:sz w:val="20"/>
        </w:rPr>
        <w:t>.</w:t>
      </w:r>
    </w:p>
    <w:p>
      <w:pPr>
        <w:spacing w:line="249" w:lineRule="auto" w:before="2"/>
        <w:ind w:left="306" w:right="0" w:hanging="205"/>
        <w:jc w:val="left"/>
        <w:rPr>
          <w:sz w:val="20"/>
        </w:rPr>
      </w:pPr>
      <w:r>
        <w:rPr>
          <w:b/>
          <w:color w:val="231F20"/>
          <w:sz w:val="20"/>
        </w:rPr>
        <w:t>waahkiitaa </w:t>
      </w:r>
      <w:r>
        <w:rPr>
          <w:i/>
          <w:color w:val="231F20"/>
          <w:sz w:val="20"/>
        </w:rPr>
        <w:t>vai; </w:t>
      </w:r>
      <w:r>
        <w:rPr>
          <w:color w:val="231F20"/>
          <w:sz w:val="20"/>
        </w:rPr>
        <w:t>add and mix a liquid with another liquid/ idiom: get gasoline; </w:t>
      </w:r>
      <w:r>
        <w:rPr>
          <w:b/>
          <w:color w:val="231F20"/>
          <w:sz w:val="20"/>
        </w:rPr>
        <w:t>aahkíítaat! </w:t>
      </w:r>
      <w:r>
        <w:rPr>
          <w:color w:val="231F20"/>
          <w:sz w:val="20"/>
        </w:rPr>
        <w:t>add (gas)!; </w:t>
      </w:r>
      <w:r>
        <w:rPr>
          <w:b/>
          <w:color w:val="231F20"/>
          <w:sz w:val="20"/>
        </w:rPr>
        <w:t>áakahkiitaawa </w:t>
      </w:r>
      <w:r>
        <w:rPr>
          <w:color w:val="231F20"/>
          <w:sz w:val="20"/>
        </w:rPr>
        <w:t>he will add (gas); </w:t>
      </w:r>
      <w:r>
        <w:rPr>
          <w:b/>
          <w:color w:val="231F20"/>
          <w:sz w:val="20"/>
        </w:rPr>
        <w:t>ááhkiitaawa </w:t>
      </w:r>
      <w:r>
        <w:rPr>
          <w:color w:val="231F20"/>
          <w:sz w:val="20"/>
        </w:rPr>
        <w:t>he added (gas); </w:t>
      </w:r>
      <w:r>
        <w:rPr>
          <w:b/>
          <w:color w:val="231F20"/>
          <w:sz w:val="20"/>
        </w:rPr>
        <w:t>nitahkiitaa </w:t>
      </w:r>
      <w:r>
        <w:rPr>
          <w:color w:val="231F20"/>
          <w:sz w:val="20"/>
        </w:rPr>
        <w:t>I mixed s.t.</w:t>
      </w:r>
    </w:p>
    <w:p>
      <w:pPr>
        <w:spacing w:line="249" w:lineRule="auto" w:before="3"/>
        <w:ind w:left="299" w:right="522" w:hanging="197"/>
        <w:jc w:val="left"/>
        <w:rPr>
          <w:sz w:val="20"/>
        </w:rPr>
      </w:pPr>
      <w:r>
        <w:rPr>
          <w:b/>
          <w:color w:val="231F20"/>
          <w:sz w:val="20"/>
        </w:rPr>
        <w:t>waahko. </w:t>
      </w:r>
      <w:r>
        <w:rPr>
          <w:i/>
          <w:color w:val="231F20"/>
          <w:sz w:val="20"/>
        </w:rPr>
        <w:t>adt</w:t>
      </w:r>
      <w:r>
        <w:rPr>
          <w:color w:val="231F20"/>
          <w:sz w:val="20"/>
        </w:rPr>
        <w:t>; in rapid succession; </w:t>
      </w:r>
      <w:r>
        <w:rPr>
          <w:b/>
          <w:color w:val="231F20"/>
          <w:sz w:val="20"/>
        </w:rPr>
        <w:t>stamaahkoyitaihtsiiyi nomohtssawaakomatapoohpi </w:t>
      </w:r>
      <w:r>
        <w:rPr>
          <w:color w:val="231F20"/>
          <w:sz w:val="20"/>
        </w:rPr>
        <w:t>there were successive occurrences that prevented me from leaving; </w:t>
      </w:r>
      <w:r>
        <w:rPr>
          <w:b/>
          <w:color w:val="231F20"/>
          <w:sz w:val="20"/>
        </w:rPr>
        <w:t>áakawaahkowao’tai’piiyi áóksisawooyiksi </w:t>
      </w:r>
      <w:r>
        <w:rPr>
          <w:color w:val="231F20"/>
          <w:sz w:val="20"/>
        </w:rPr>
        <w:t>visitors will arrive in succession; Note:</w:t>
      </w:r>
      <w:r>
        <w:rPr>
          <w:color w:val="231F20"/>
          <w:spacing w:val="-5"/>
          <w:sz w:val="20"/>
        </w:rPr>
        <w:t> </w:t>
      </w:r>
      <w:r>
        <w:rPr>
          <w:color w:val="231F20"/>
          <w:spacing w:val="-4"/>
          <w:sz w:val="20"/>
        </w:rPr>
        <w:t>y~w.</w:t>
      </w:r>
    </w:p>
    <w:p>
      <w:pPr>
        <w:spacing w:line="249" w:lineRule="auto" w:before="3"/>
        <w:ind w:left="301" w:right="843" w:hanging="200"/>
        <w:jc w:val="left"/>
        <w:rPr>
          <w:sz w:val="20"/>
        </w:rPr>
      </w:pPr>
      <w:r>
        <w:rPr>
          <w:b/>
          <w:color w:val="231F20"/>
          <w:sz w:val="20"/>
        </w:rPr>
        <w:t>waahkoma’taa </w:t>
      </w:r>
      <w:r>
        <w:rPr>
          <w:i/>
          <w:color w:val="231F20"/>
          <w:sz w:val="20"/>
        </w:rPr>
        <w:t>vai</w:t>
      </w:r>
      <w:r>
        <w:rPr>
          <w:color w:val="231F20"/>
          <w:sz w:val="20"/>
        </w:rPr>
        <w:t>; borrow (s.t.)/rent; </w:t>
      </w:r>
      <w:r>
        <w:rPr>
          <w:b/>
          <w:color w:val="231F20"/>
          <w:sz w:val="20"/>
        </w:rPr>
        <w:t>aahkomá’taat! </w:t>
      </w:r>
      <w:r>
        <w:rPr>
          <w:color w:val="231F20"/>
          <w:sz w:val="20"/>
        </w:rPr>
        <w:t>borrow!; </w:t>
      </w:r>
      <w:r>
        <w:rPr>
          <w:b/>
          <w:color w:val="231F20"/>
          <w:sz w:val="20"/>
        </w:rPr>
        <w:t>áakahkomá’taawa </w:t>
      </w:r>
      <w:r>
        <w:rPr>
          <w:color w:val="231F20"/>
          <w:sz w:val="20"/>
        </w:rPr>
        <w:t>he will borrow; </w:t>
      </w:r>
      <w:r>
        <w:rPr>
          <w:b/>
          <w:color w:val="231F20"/>
          <w:sz w:val="20"/>
        </w:rPr>
        <w:t>ááhkoma’taawa </w:t>
      </w:r>
      <w:r>
        <w:rPr>
          <w:color w:val="231F20"/>
          <w:sz w:val="20"/>
        </w:rPr>
        <w:t>he rented (s.t.); </w:t>
      </w:r>
      <w:r>
        <w:rPr>
          <w:b/>
          <w:color w:val="231F20"/>
          <w:sz w:val="20"/>
        </w:rPr>
        <w:t>nítahkoma’taa </w:t>
      </w:r>
      <w:r>
        <w:rPr>
          <w:color w:val="231F20"/>
          <w:sz w:val="20"/>
        </w:rPr>
        <w:t>I borrowed; Rel. stems: </w:t>
      </w:r>
      <w:r>
        <w:rPr>
          <w:i/>
          <w:color w:val="231F20"/>
          <w:sz w:val="20"/>
        </w:rPr>
        <w:t>vta </w:t>
      </w:r>
      <w:r>
        <w:rPr>
          <w:b/>
          <w:color w:val="231F20"/>
          <w:sz w:val="20"/>
        </w:rPr>
        <w:t>waahkoma’tat</w:t>
      </w:r>
      <w:r>
        <w:rPr>
          <w:color w:val="231F20"/>
          <w:sz w:val="20"/>
        </w:rPr>
        <w:t>, </w:t>
      </w:r>
      <w:r>
        <w:rPr>
          <w:i/>
          <w:color w:val="231F20"/>
          <w:sz w:val="20"/>
        </w:rPr>
        <w:t>vti </w:t>
      </w:r>
      <w:r>
        <w:rPr>
          <w:b/>
          <w:color w:val="231F20"/>
          <w:sz w:val="20"/>
        </w:rPr>
        <w:t>waahkoma’tatoo </w:t>
      </w:r>
      <w:r>
        <w:rPr>
          <w:color w:val="231F20"/>
          <w:sz w:val="20"/>
        </w:rPr>
        <w:t>borrow/rent from,</w:t>
      </w:r>
      <w:r>
        <w:rPr>
          <w:color w:val="231F20"/>
          <w:spacing w:val="-2"/>
          <w:sz w:val="20"/>
        </w:rPr>
        <w:t> </w:t>
      </w:r>
      <w:r>
        <w:rPr>
          <w:color w:val="231F20"/>
          <w:sz w:val="20"/>
        </w:rPr>
        <w:t>borrow.</w:t>
      </w:r>
    </w:p>
    <w:p>
      <w:pPr>
        <w:spacing w:line="249" w:lineRule="auto" w:before="3"/>
        <w:ind w:left="306" w:right="259" w:hanging="205"/>
        <w:jc w:val="left"/>
        <w:rPr>
          <w:sz w:val="20"/>
        </w:rPr>
      </w:pPr>
      <w:r>
        <w:rPr>
          <w:b/>
          <w:color w:val="231F20"/>
          <w:sz w:val="20"/>
        </w:rPr>
        <w:t>waahkoma’taahko </w:t>
      </w:r>
      <w:r>
        <w:rPr>
          <w:i/>
          <w:color w:val="231F20"/>
          <w:sz w:val="20"/>
        </w:rPr>
        <w:t>vta</w:t>
      </w:r>
      <w:r>
        <w:rPr>
          <w:color w:val="231F20"/>
          <w:sz w:val="20"/>
        </w:rPr>
        <w:t>; loan to; </w:t>
      </w:r>
      <w:r>
        <w:rPr>
          <w:b/>
          <w:color w:val="231F20"/>
          <w:sz w:val="20"/>
        </w:rPr>
        <w:t>ááhkomá’taahkoosa! </w:t>
      </w:r>
      <w:r>
        <w:rPr>
          <w:color w:val="231F20"/>
          <w:sz w:val="20"/>
        </w:rPr>
        <w:t>loan it to him!; </w:t>
      </w:r>
      <w:r>
        <w:rPr>
          <w:b/>
          <w:color w:val="231F20"/>
          <w:sz w:val="20"/>
        </w:rPr>
        <w:t>áakahkomá’taahkoyiiwáyi </w:t>
      </w:r>
      <w:r>
        <w:rPr>
          <w:color w:val="231F20"/>
          <w:sz w:val="20"/>
        </w:rPr>
        <w:t>he will loan it to her; </w:t>
      </w:r>
      <w:r>
        <w:rPr>
          <w:b/>
          <w:color w:val="231F20"/>
          <w:sz w:val="20"/>
        </w:rPr>
        <w:t>ááhkomá’taahkoyiiwáyi </w:t>
      </w:r>
      <w:r>
        <w:rPr>
          <w:color w:val="231F20"/>
          <w:sz w:val="20"/>
        </w:rPr>
        <w:t>he loaned it to him; </w:t>
      </w:r>
      <w:r>
        <w:rPr>
          <w:b/>
          <w:color w:val="231F20"/>
          <w:sz w:val="20"/>
        </w:rPr>
        <w:t>nítahkomá’taahkooka niisitsíyi </w:t>
      </w:r>
      <w:r>
        <w:rPr>
          <w:color w:val="231F20"/>
          <w:sz w:val="20"/>
        </w:rPr>
        <w:t>she</w:t>
      </w:r>
      <w:r>
        <w:rPr>
          <w:color w:val="231F20"/>
          <w:spacing w:val="-11"/>
          <w:sz w:val="20"/>
        </w:rPr>
        <w:t> </w:t>
      </w:r>
      <w:r>
        <w:rPr>
          <w:color w:val="231F20"/>
          <w:sz w:val="20"/>
        </w:rPr>
        <w:t>loaned</w:t>
      </w:r>
    </w:p>
    <w:p>
      <w:pPr>
        <w:spacing w:before="3"/>
        <w:ind w:left="311" w:right="0" w:firstLine="0"/>
        <w:jc w:val="left"/>
        <w:rPr>
          <w:i/>
          <w:sz w:val="20"/>
        </w:rPr>
      </w:pPr>
      <w:r>
        <w:rPr>
          <w:color w:val="231F20"/>
          <w:sz w:val="20"/>
        </w:rPr>
        <w:t>me</w:t>
      </w:r>
      <w:r>
        <w:rPr>
          <w:color w:val="231F20"/>
          <w:spacing w:val="-6"/>
          <w:sz w:val="20"/>
        </w:rPr>
        <w:t> </w:t>
      </w:r>
      <w:r>
        <w:rPr>
          <w:color w:val="231F20"/>
          <w:sz w:val="20"/>
        </w:rPr>
        <w:t>five</w:t>
      </w:r>
      <w:r>
        <w:rPr>
          <w:color w:val="231F20"/>
          <w:spacing w:val="-7"/>
          <w:sz w:val="20"/>
        </w:rPr>
        <w:t> </w:t>
      </w:r>
      <w:r>
        <w:rPr>
          <w:color w:val="231F20"/>
          <w:sz w:val="20"/>
        </w:rPr>
        <w:t>(dollars);</w:t>
      </w:r>
      <w:r>
        <w:rPr>
          <w:color w:val="231F20"/>
          <w:spacing w:val="-5"/>
          <w:sz w:val="20"/>
        </w:rPr>
        <w:t> </w:t>
      </w:r>
      <w:r>
        <w:rPr>
          <w:color w:val="231F20"/>
          <w:sz w:val="20"/>
        </w:rPr>
        <w:t>Rel.</w:t>
      </w:r>
      <w:r>
        <w:rPr>
          <w:color w:val="231F20"/>
          <w:spacing w:val="-6"/>
          <w:sz w:val="20"/>
        </w:rPr>
        <w:t> </w:t>
      </w:r>
      <w:r>
        <w:rPr>
          <w:color w:val="231F20"/>
          <w:sz w:val="20"/>
        </w:rPr>
        <w:t>stems:</w:t>
      </w:r>
      <w:r>
        <w:rPr>
          <w:color w:val="231F20"/>
          <w:spacing w:val="-5"/>
          <w:sz w:val="20"/>
        </w:rPr>
        <w:t> </w:t>
      </w:r>
      <w:r>
        <w:rPr>
          <w:i/>
          <w:color w:val="231F20"/>
          <w:sz w:val="20"/>
        </w:rPr>
        <w:t>vti</w:t>
      </w:r>
      <w:r>
        <w:rPr>
          <w:i/>
          <w:color w:val="231F20"/>
          <w:spacing w:val="-6"/>
          <w:sz w:val="20"/>
        </w:rPr>
        <w:t> </w:t>
      </w:r>
      <w:r>
        <w:rPr>
          <w:b/>
          <w:color w:val="231F20"/>
          <w:sz w:val="20"/>
        </w:rPr>
        <w:t>waahkoma’taahkohkatoo</w:t>
      </w:r>
      <w:r>
        <w:rPr>
          <w:color w:val="231F20"/>
          <w:sz w:val="20"/>
        </w:rPr>
        <w:t>,</w:t>
      </w:r>
      <w:r>
        <w:rPr>
          <w:color w:val="231F20"/>
          <w:spacing w:val="-5"/>
          <w:sz w:val="20"/>
        </w:rPr>
        <w:t> </w:t>
      </w:r>
      <w:r>
        <w:rPr>
          <w:i/>
          <w:color w:val="231F20"/>
          <w:sz w:val="20"/>
        </w:rPr>
        <w:t>vai</w:t>
      </w:r>
    </w:p>
    <w:p>
      <w:pPr>
        <w:spacing w:before="10"/>
        <w:ind w:left="302" w:right="0" w:firstLine="0"/>
        <w:jc w:val="left"/>
        <w:rPr>
          <w:sz w:val="20"/>
        </w:rPr>
      </w:pPr>
      <w:r>
        <w:rPr>
          <w:b/>
          <w:color w:val="231F20"/>
          <w:sz w:val="20"/>
        </w:rPr>
        <w:t>waahkoma’taahkohki </w:t>
      </w:r>
      <w:r>
        <w:rPr>
          <w:color w:val="231F20"/>
          <w:sz w:val="20"/>
        </w:rPr>
        <w:t>loan, loan s.t.</w:t>
      </w:r>
    </w:p>
    <w:p>
      <w:pPr>
        <w:spacing w:line="249" w:lineRule="auto" w:before="10"/>
        <w:ind w:left="307" w:right="386" w:hanging="205"/>
        <w:jc w:val="left"/>
        <w:rPr>
          <w:sz w:val="20"/>
        </w:rPr>
      </w:pPr>
      <w:r>
        <w:rPr>
          <w:b/>
          <w:color w:val="231F20"/>
          <w:sz w:val="20"/>
        </w:rPr>
        <w:t>waahkomi </w:t>
      </w:r>
      <w:r>
        <w:rPr>
          <w:i/>
          <w:color w:val="231F20"/>
          <w:sz w:val="20"/>
        </w:rPr>
        <w:t>vai; </w:t>
      </w:r>
      <w:r>
        <w:rPr>
          <w:color w:val="231F20"/>
          <w:sz w:val="20"/>
        </w:rPr>
        <w:t>shoot/aim; </w:t>
      </w:r>
      <w:r>
        <w:rPr>
          <w:b/>
          <w:color w:val="231F20"/>
          <w:sz w:val="20"/>
        </w:rPr>
        <w:t>aahkomít! </w:t>
      </w:r>
      <w:r>
        <w:rPr>
          <w:color w:val="231F20"/>
          <w:sz w:val="20"/>
        </w:rPr>
        <w:t>aim!; </w:t>
      </w:r>
      <w:r>
        <w:rPr>
          <w:b/>
          <w:color w:val="231F20"/>
          <w:sz w:val="20"/>
        </w:rPr>
        <w:t>áakahkomiwa </w:t>
      </w:r>
      <w:r>
        <w:rPr>
          <w:color w:val="231F20"/>
          <w:sz w:val="20"/>
        </w:rPr>
        <w:t>she will aim; </w:t>
      </w:r>
      <w:r>
        <w:rPr>
          <w:b/>
          <w:color w:val="231F20"/>
          <w:sz w:val="20"/>
        </w:rPr>
        <w:t>ááhkomiwa </w:t>
      </w:r>
      <w:r>
        <w:rPr>
          <w:color w:val="231F20"/>
          <w:sz w:val="20"/>
        </w:rPr>
        <w:t>he took aim; </w:t>
      </w:r>
      <w:r>
        <w:rPr>
          <w:b/>
          <w:color w:val="231F20"/>
          <w:sz w:val="20"/>
        </w:rPr>
        <w:t>nítahkomi </w:t>
      </w:r>
      <w:r>
        <w:rPr>
          <w:color w:val="231F20"/>
          <w:sz w:val="20"/>
        </w:rPr>
        <w:t>I aimed; </w:t>
      </w:r>
      <w:r>
        <w:rPr>
          <w:b/>
          <w:color w:val="231F20"/>
          <w:sz w:val="20"/>
        </w:rPr>
        <w:t>stámokamo’tahkomit</w:t>
      </w:r>
      <w:r>
        <w:rPr>
          <w:color w:val="231F20"/>
          <w:sz w:val="20"/>
        </w:rPr>
        <w:t>! just shoot straight!; Rel. stem: </w:t>
      </w:r>
      <w:r>
        <w:rPr>
          <w:i/>
          <w:color w:val="231F20"/>
          <w:sz w:val="20"/>
        </w:rPr>
        <w:t>vta </w:t>
      </w:r>
      <w:r>
        <w:rPr>
          <w:b/>
          <w:color w:val="231F20"/>
          <w:sz w:val="20"/>
        </w:rPr>
        <w:t>waahkomat </w:t>
      </w:r>
      <w:r>
        <w:rPr>
          <w:color w:val="231F20"/>
          <w:sz w:val="20"/>
        </w:rPr>
        <w:t>take a shot at.</w:t>
      </w:r>
    </w:p>
    <w:p>
      <w:pPr>
        <w:spacing w:line="249" w:lineRule="auto" w:before="2"/>
        <w:ind w:left="308" w:right="485" w:hanging="206"/>
        <w:jc w:val="left"/>
        <w:rPr>
          <w:sz w:val="20"/>
        </w:rPr>
      </w:pPr>
      <w:r>
        <w:rPr>
          <w:b/>
          <w:color w:val="231F20"/>
          <w:sz w:val="20"/>
        </w:rPr>
        <w:t>waahkoomohsi </w:t>
      </w:r>
      <w:r>
        <w:rPr>
          <w:i/>
          <w:color w:val="231F20"/>
          <w:sz w:val="20"/>
        </w:rPr>
        <w:t>vai; </w:t>
      </w:r>
      <w:r>
        <w:rPr>
          <w:color w:val="231F20"/>
          <w:sz w:val="20"/>
        </w:rPr>
        <w:t>make a promise, vow, or commitment (to do or not do something so as to entreat, usu. divine intervention, for some unfortunate circumstance); </w:t>
      </w:r>
      <w:r>
        <w:rPr>
          <w:b/>
          <w:color w:val="231F20"/>
          <w:sz w:val="20"/>
        </w:rPr>
        <w:t>aahkóómohsit! </w:t>
      </w:r>
      <w:r>
        <w:rPr>
          <w:color w:val="231F20"/>
          <w:sz w:val="20"/>
        </w:rPr>
        <w:t>make a promise!; </w:t>
      </w:r>
      <w:r>
        <w:rPr>
          <w:b/>
          <w:color w:val="231F20"/>
          <w:sz w:val="20"/>
        </w:rPr>
        <w:t>áakaahkoomohsiwa </w:t>
      </w:r>
      <w:r>
        <w:rPr>
          <w:color w:val="231F20"/>
          <w:sz w:val="20"/>
        </w:rPr>
        <w:t>she will make a commitment; </w:t>
      </w:r>
      <w:r>
        <w:rPr>
          <w:b/>
          <w:color w:val="231F20"/>
          <w:sz w:val="20"/>
        </w:rPr>
        <w:t>aahkoomohsiwa</w:t>
      </w:r>
      <w:r>
        <w:rPr>
          <w:color w:val="231F20"/>
          <w:sz w:val="20"/>
        </w:rPr>
        <w:t>/</w:t>
      </w:r>
      <w:r>
        <w:rPr>
          <w:b/>
          <w:color w:val="231F20"/>
          <w:sz w:val="20"/>
        </w:rPr>
        <w:t>ayááhkoomohsiwa mááhkookaahsi </w:t>
      </w:r>
      <w:r>
        <w:rPr>
          <w:color w:val="231F20"/>
          <w:sz w:val="20"/>
        </w:rPr>
        <w:t>she made a vow to have a Sundance; </w:t>
      </w:r>
      <w:r>
        <w:rPr>
          <w:b/>
          <w:color w:val="231F20"/>
          <w:sz w:val="20"/>
        </w:rPr>
        <w:t>nitaahkoomohsi </w:t>
      </w:r>
      <w:r>
        <w:rPr>
          <w:color w:val="231F20"/>
          <w:sz w:val="20"/>
        </w:rPr>
        <w:t>I made a commitment; Note: init. change.</w:t>
      </w:r>
    </w:p>
    <w:p>
      <w:pPr>
        <w:spacing w:line="249" w:lineRule="auto" w:before="5"/>
        <w:ind w:left="307" w:right="0" w:hanging="205"/>
        <w:jc w:val="left"/>
        <w:rPr>
          <w:sz w:val="20"/>
        </w:rPr>
      </w:pPr>
      <w:r>
        <w:rPr>
          <w:b/>
          <w:color w:val="231F20"/>
          <w:sz w:val="20"/>
        </w:rPr>
        <w:t>waahkowao’tstsi </w:t>
      </w:r>
      <w:r>
        <w:rPr>
          <w:i/>
          <w:color w:val="231F20"/>
          <w:sz w:val="20"/>
        </w:rPr>
        <w:t>vii</w:t>
      </w:r>
      <w:r>
        <w:rPr>
          <w:color w:val="231F20"/>
          <w:sz w:val="20"/>
        </w:rPr>
        <w:t>; arrive in quick succession; </w:t>
      </w:r>
      <w:r>
        <w:rPr>
          <w:b/>
          <w:color w:val="231F20"/>
          <w:sz w:val="20"/>
        </w:rPr>
        <w:t>áakawaahkowao’tstsiyaawa </w:t>
      </w:r>
      <w:r>
        <w:rPr>
          <w:color w:val="231F20"/>
          <w:sz w:val="20"/>
        </w:rPr>
        <w:t>they (e.g. the diseases) will arrive in quick succession; </w:t>
      </w:r>
      <w:r>
        <w:rPr>
          <w:b/>
          <w:color w:val="231F20"/>
          <w:sz w:val="20"/>
        </w:rPr>
        <w:t>ááhkowao’tstsiwa amóóhka aanóóksiksistsikoyihka </w:t>
      </w:r>
      <w:r>
        <w:rPr>
          <w:color w:val="231F20"/>
          <w:sz w:val="20"/>
        </w:rPr>
        <w:t>this bad weather was coming and going.</w:t>
      </w:r>
    </w:p>
    <w:p>
      <w:pPr>
        <w:spacing w:line="249" w:lineRule="auto" w:before="3"/>
        <w:ind w:left="307" w:right="107" w:hanging="205"/>
        <w:jc w:val="left"/>
        <w:rPr>
          <w:sz w:val="20"/>
        </w:rPr>
      </w:pPr>
      <w:r>
        <w:rPr>
          <w:b/>
          <w:color w:val="231F20"/>
          <w:sz w:val="20"/>
        </w:rPr>
        <w:t>waahkó’satoo </w:t>
      </w:r>
      <w:r>
        <w:rPr>
          <w:i/>
          <w:color w:val="231F20"/>
          <w:sz w:val="20"/>
        </w:rPr>
        <w:t>vti</w:t>
      </w:r>
      <w:r>
        <w:rPr>
          <w:color w:val="231F20"/>
          <w:sz w:val="20"/>
        </w:rPr>
        <w:t>; reach out for; </w:t>
      </w:r>
      <w:r>
        <w:rPr>
          <w:b/>
          <w:color w:val="231F20"/>
          <w:sz w:val="20"/>
        </w:rPr>
        <w:t>aahkó’satoot! </w:t>
      </w:r>
      <w:r>
        <w:rPr>
          <w:color w:val="231F20"/>
          <w:sz w:val="20"/>
        </w:rPr>
        <w:t>reach out for it!; </w:t>
      </w:r>
      <w:r>
        <w:rPr>
          <w:b/>
          <w:color w:val="231F20"/>
          <w:sz w:val="20"/>
        </w:rPr>
        <w:t>áakahko’satooma </w:t>
      </w:r>
      <w:r>
        <w:rPr>
          <w:color w:val="231F20"/>
          <w:sz w:val="20"/>
        </w:rPr>
        <w:t>he will reach out for it; </w:t>
      </w:r>
      <w:r>
        <w:rPr>
          <w:b/>
          <w:color w:val="231F20"/>
          <w:sz w:val="20"/>
        </w:rPr>
        <w:t>aahkó’satooma </w:t>
      </w:r>
      <w:r>
        <w:rPr>
          <w:color w:val="231F20"/>
          <w:sz w:val="20"/>
        </w:rPr>
        <w:t>he reached out for it; </w:t>
      </w:r>
      <w:r>
        <w:rPr>
          <w:b/>
          <w:color w:val="231F20"/>
          <w:sz w:val="20"/>
        </w:rPr>
        <w:t>nítahkó’satoo’pa </w:t>
      </w:r>
      <w:r>
        <w:rPr>
          <w:color w:val="231F20"/>
          <w:sz w:val="20"/>
        </w:rPr>
        <w:t>I reached out for it; </w:t>
      </w:r>
      <w:r>
        <w:rPr>
          <w:b/>
          <w:color w:val="231F20"/>
          <w:sz w:val="20"/>
        </w:rPr>
        <w:t>áwaahkó’satooma </w:t>
      </w:r>
      <w:r>
        <w:rPr>
          <w:color w:val="231F20"/>
          <w:sz w:val="20"/>
        </w:rPr>
        <w:t>he is reaching out for it; Rel. stem: </w:t>
      </w:r>
      <w:r>
        <w:rPr>
          <w:i/>
          <w:color w:val="231F20"/>
          <w:sz w:val="20"/>
        </w:rPr>
        <w:t>vta </w:t>
      </w:r>
      <w:r>
        <w:rPr>
          <w:b/>
          <w:color w:val="231F20"/>
          <w:sz w:val="20"/>
        </w:rPr>
        <w:t>waahkó’sat </w:t>
      </w:r>
      <w:r>
        <w:rPr>
          <w:color w:val="231F20"/>
          <w:sz w:val="20"/>
        </w:rPr>
        <w:t>reach out to.</w:t>
      </w:r>
    </w:p>
    <w:p>
      <w:pPr>
        <w:spacing w:line="249" w:lineRule="auto" w:before="3"/>
        <w:ind w:left="306" w:right="303" w:hanging="205"/>
        <w:jc w:val="left"/>
        <w:rPr>
          <w:sz w:val="20"/>
        </w:rPr>
      </w:pPr>
      <w:r>
        <w:rPr>
          <w:b/>
          <w:color w:val="231F20"/>
          <w:sz w:val="20"/>
        </w:rPr>
        <w:t>waahko’si </w:t>
      </w:r>
      <w:r>
        <w:rPr>
          <w:i/>
          <w:color w:val="231F20"/>
          <w:sz w:val="20"/>
        </w:rPr>
        <w:t>vai</w:t>
      </w:r>
      <w:r>
        <w:rPr>
          <w:color w:val="231F20"/>
          <w:sz w:val="20"/>
        </w:rPr>
        <w:t>; reach out, extend an open hand as a signal to have an item placed in it; </w:t>
      </w:r>
      <w:r>
        <w:rPr>
          <w:b/>
          <w:color w:val="231F20"/>
          <w:sz w:val="20"/>
        </w:rPr>
        <w:t>aahkó’sit! </w:t>
      </w:r>
      <w:r>
        <w:rPr>
          <w:color w:val="231F20"/>
          <w:sz w:val="20"/>
        </w:rPr>
        <w:t>reach out!; </w:t>
      </w:r>
      <w:r>
        <w:rPr>
          <w:b/>
          <w:color w:val="231F20"/>
          <w:sz w:val="20"/>
        </w:rPr>
        <w:t>áakahkó’siwa </w:t>
      </w:r>
      <w:r>
        <w:rPr>
          <w:color w:val="231F20"/>
          <w:sz w:val="20"/>
        </w:rPr>
        <w:t>she will reach out; </w:t>
      </w:r>
      <w:r>
        <w:rPr>
          <w:b/>
          <w:color w:val="231F20"/>
          <w:sz w:val="20"/>
        </w:rPr>
        <w:t>ááhko’siwa </w:t>
      </w:r>
      <w:r>
        <w:rPr>
          <w:color w:val="231F20"/>
          <w:sz w:val="20"/>
        </w:rPr>
        <w:t>he extended his open hand; </w:t>
      </w:r>
      <w:r>
        <w:rPr>
          <w:b/>
          <w:color w:val="231F20"/>
          <w:sz w:val="20"/>
        </w:rPr>
        <w:t>nítahko’si </w:t>
      </w:r>
      <w:r>
        <w:rPr>
          <w:color w:val="231F20"/>
          <w:sz w:val="20"/>
        </w:rPr>
        <w:t>I reached out.</w:t>
      </w:r>
    </w:p>
    <w:p>
      <w:pPr>
        <w:spacing w:after="0" w:line="249" w:lineRule="auto"/>
        <w:jc w:val="left"/>
        <w:rPr>
          <w:sz w:val="20"/>
        </w:rPr>
        <w:sectPr>
          <w:headerReference w:type="default" r:id="rId587"/>
          <w:pgSz w:w="7920" w:h="12960"/>
          <w:pgMar w:header="0" w:footer="720" w:top="600" w:bottom="900" w:left="620" w:right="620"/>
        </w:sectPr>
      </w:pPr>
    </w:p>
    <w:p>
      <w:pPr>
        <w:pStyle w:val="Heading2"/>
        <w:tabs>
          <w:tab w:pos="5879" w:val="left" w:leader="none"/>
        </w:tabs>
      </w:pPr>
      <w:r>
        <w:rPr>
          <w:color w:val="231F20"/>
        </w:rPr>
        <w:t>waahko’sskaa</w:t>
        <w:tab/>
        <w:t>waahtso</w:t>
      </w:r>
    </w:p>
    <w:p>
      <w:pPr>
        <w:pStyle w:val="BodyText"/>
        <w:spacing w:before="7"/>
        <w:ind w:left="0"/>
        <w:rPr>
          <w:b/>
          <w:sz w:val="24"/>
        </w:rPr>
      </w:pPr>
    </w:p>
    <w:p>
      <w:pPr>
        <w:spacing w:line="249" w:lineRule="auto" w:before="0"/>
        <w:ind w:left="301" w:right="364" w:hanging="200"/>
        <w:jc w:val="left"/>
        <w:rPr>
          <w:sz w:val="20"/>
        </w:rPr>
      </w:pPr>
      <w:r>
        <w:rPr>
          <w:b/>
          <w:color w:val="231F20"/>
          <w:sz w:val="20"/>
        </w:rPr>
        <w:t>waahko’sskaa </w:t>
      </w:r>
      <w:r>
        <w:rPr>
          <w:i/>
          <w:color w:val="231F20"/>
          <w:sz w:val="20"/>
        </w:rPr>
        <w:t>vai</w:t>
      </w:r>
      <w:r>
        <w:rPr>
          <w:color w:val="231F20"/>
          <w:sz w:val="20"/>
        </w:rPr>
        <w:t>; give livestock as gifts, give (dry) goods to parents-in-law (of males only); </w:t>
      </w:r>
      <w:r>
        <w:rPr>
          <w:b/>
          <w:color w:val="231F20"/>
          <w:sz w:val="20"/>
        </w:rPr>
        <w:t>aahkó’sskaat! </w:t>
      </w:r>
      <w:r>
        <w:rPr>
          <w:color w:val="231F20"/>
          <w:sz w:val="20"/>
        </w:rPr>
        <w:t>give gifts to in-laws!; </w:t>
      </w:r>
      <w:r>
        <w:rPr>
          <w:b/>
          <w:color w:val="231F20"/>
          <w:sz w:val="20"/>
        </w:rPr>
        <w:t>áakahko’sskaawa </w:t>
      </w:r>
      <w:r>
        <w:rPr>
          <w:color w:val="231F20"/>
          <w:sz w:val="20"/>
        </w:rPr>
        <w:t>he will give them gifts; </w:t>
      </w:r>
      <w:r>
        <w:rPr>
          <w:b/>
          <w:color w:val="231F20"/>
          <w:sz w:val="20"/>
        </w:rPr>
        <w:t>aahkó’sskaawa ponokáómitai </w:t>
      </w:r>
      <w:r>
        <w:rPr>
          <w:color w:val="231F20"/>
          <w:sz w:val="20"/>
        </w:rPr>
        <w:t>he gave a gift of a horse …; </w:t>
      </w:r>
      <w:r>
        <w:rPr>
          <w:b/>
          <w:color w:val="231F20"/>
          <w:sz w:val="20"/>
        </w:rPr>
        <w:t>nítahko’sskaa </w:t>
      </w:r>
      <w:r>
        <w:rPr>
          <w:color w:val="231F20"/>
          <w:sz w:val="20"/>
        </w:rPr>
        <w:t>I gave gifts to my parents-in-law; Rel. stem: </w:t>
      </w:r>
      <w:r>
        <w:rPr>
          <w:i/>
          <w:color w:val="231F20"/>
          <w:sz w:val="20"/>
        </w:rPr>
        <w:t>vta </w:t>
      </w:r>
      <w:r>
        <w:rPr>
          <w:b/>
          <w:color w:val="231F20"/>
          <w:sz w:val="20"/>
        </w:rPr>
        <w:t>waahko’sskat </w:t>
      </w:r>
      <w:r>
        <w:rPr>
          <w:color w:val="231F20"/>
          <w:sz w:val="20"/>
        </w:rPr>
        <w:t>give gifts to parents-in-law (of males only).</w:t>
      </w:r>
    </w:p>
    <w:p>
      <w:pPr>
        <w:spacing w:line="249" w:lineRule="auto" w:before="4"/>
        <w:ind w:left="306" w:right="211" w:hanging="205"/>
        <w:jc w:val="left"/>
        <w:rPr>
          <w:sz w:val="20"/>
        </w:rPr>
      </w:pPr>
      <w:r>
        <w:rPr>
          <w:b/>
          <w:color w:val="231F20"/>
          <w:sz w:val="20"/>
        </w:rPr>
        <w:t>waahpatottsii </w:t>
      </w:r>
      <w:r>
        <w:rPr>
          <w:i/>
          <w:color w:val="231F20"/>
          <w:sz w:val="20"/>
        </w:rPr>
        <w:t>vai; </w:t>
      </w:r>
      <w:r>
        <w:rPr>
          <w:color w:val="231F20"/>
          <w:sz w:val="20"/>
        </w:rPr>
        <w:t>have an appendicitis attack; </w:t>
      </w:r>
      <w:r>
        <w:rPr>
          <w:b/>
          <w:color w:val="231F20"/>
          <w:sz w:val="20"/>
        </w:rPr>
        <w:t>(aahpatottsiit!) </w:t>
      </w:r>
      <w:r>
        <w:rPr>
          <w:color w:val="231F20"/>
          <w:sz w:val="20"/>
        </w:rPr>
        <w:t>(have an appendicitis attack!); </w:t>
      </w:r>
      <w:r>
        <w:rPr>
          <w:b/>
          <w:color w:val="231F20"/>
          <w:sz w:val="20"/>
        </w:rPr>
        <w:t>áakahpatottsiiwa </w:t>
      </w:r>
      <w:r>
        <w:rPr>
          <w:color w:val="231F20"/>
          <w:sz w:val="20"/>
        </w:rPr>
        <w:t>she will have an appendicitis attack; </w:t>
      </w:r>
      <w:r>
        <w:rPr>
          <w:b/>
          <w:color w:val="231F20"/>
          <w:sz w:val="20"/>
        </w:rPr>
        <w:t>ááhpatottsiiwa </w:t>
      </w:r>
      <w:r>
        <w:rPr>
          <w:color w:val="231F20"/>
          <w:sz w:val="20"/>
        </w:rPr>
        <w:t>she had …; </w:t>
      </w:r>
      <w:r>
        <w:rPr>
          <w:b/>
          <w:color w:val="231F20"/>
          <w:sz w:val="20"/>
        </w:rPr>
        <w:t>nítahpatottsii </w:t>
      </w:r>
      <w:r>
        <w:rPr>
          <w:color w:val="231F20"/>
          <w:sz w:val="20"/>
        </w:rPr>
        <w:t>I had an appendicitis attack.</w:t>
      </w:r>
    </w:p>
    <w:p>
      <w:pPr>
        <w:spacing w:before="2"/>
        <w:ind w:left="102" w:right="0" w:firstLine="0"/>
        <w:jc w:val="left"/>
        <w:rPr>
          <w:sz w:val="20"/>
        </w:rPr>
      </w:pPr>
      <w:r>
        <w:rPr>
          <w:b/>
          <w:color w:val="231F20"/>
          <w:sz w:val="20"/>
        </w:rPr>
        <w:t>waahsowat </w:t>
      </w:r>
      <w:r>
        <w:rPr>
          <w:i/>
          <w:color w:val="231F20"/>
          <w:sz w:val="20"/>
        </w:rPr>
        <w:t>vta; </w:t>
      </w:r>
      <w:r>
        <w:rPr>
          <w:color w:val="231F20"/>
          <w:sz w:val="20"/>
        </w:rPr>
        <w:t>take as a wife by force/ pair up with (a female) regardless</w:t>
      </w:r>
    </w:p>
    <w:p>
      <w:pPr>
        <w:spacing w:line="249" w:lineRule="auto" w:before="10"/>
        <w:ind w:left="307" w:right="114" w:firstLine="2"/>
        <w:jc w:val="left"/>
        <w:rPr>
          <w:sz w:val="20"/>
        </w:rPr>
      </w:pPr>
      <w:r>
        <w:rPr>
          <w:color w:val="231F20"/>
          <w:sz w:val="20"/>
        </w:rPr>
        <w:t>of lack of mutual attraction; </w:t>
      </w:r>
      <w:r>
        <w:rPr>
          <w:b/>
          <w:color w:val="231F20"/>
          <w:sz w:val="20"/>
        </w:rPr>
        <w:t>aahsowátsisa! </w:t>
      </w:r>
      <w:r>
        <w:rPr>
          <w:color w:val="231F20"/>
          <w:sz w:val="20"/>
        </w:rPr>
        <w:t>force your attentions upon her!; </w:t>
      </w:r>
      <w:r>
        <w:rPr>
          <w:b/>
          <w:color w:val="231F20"/>
          <w:sz w:val="20"/>
        </w:rPr>
        <w:t>áakahsowatsiiwáyi </w:t>
      </w:r>
      <w:r>
        <w:rPr>
          <w:color w:val="231F20"/>
          <w:sz w:val="20"/>
        </w:rPr>
        <w:t>he will take her as his wife by force; </w:t>
      </w:r>
      <w:r>
        <w:rPr>
          <w:b/>
          <w:color w:val="231F20"/>
          <w:sz w:val="20"/>
        </w:rPr>
        <w:t>ááhsowatsiiwáyi </w:t>
      </w:r>
      <w:r>
        <w:rPr>
          <w:color w:val="231F20"/>
          <w:sz w:val="20"/>
        </w:rPr>
        <w:t>he paired up with her regardless of …; </w:t>
      </w:r>
      <w:r>
        <w:rPr>
          <w:b/>
          <w:color w:val="231F20"/>
          <w:sz w:val="20"/>
        </w:rPr>
        <w:t>nítahsowakka </w:t>
      </w:r>
      <w:r>
        <w:rPr>
          <w:color w:val="231F20"/>
          <w:sz w:val="20"/>
        </w:rPr>
        <w:t>he paired up with me …; </w:t>
      </w:r>
      <w:r>
        <w:rPr>
          <w:b/>
          <w:color w:val="231F20"/>
          <w:sz w:val="20"/>
        </w:rPr>
        <w:t>ákaawaahsowatawa </w:t>
      </w:r>
      <w:r>
        <w:rPr>
          <w:color w:val="231F20"/>
          <w:sz w:val="20"/>
        </w:rPr>
        <w:t>she has forcefully been taken as a wife; cf. </w:t>
      </w:r>
      <w:r>
        <w:rPr>
          <w:b/>
          <w:color w:val="231F20"/>
          <w:sz w:val="20"/>
        </w:rPr>
        <w:t>aahsowa</w:t>
      </w:r>
      <w:r>
        <w:rPr>
          <w:color w:val="231F20"/>
          <w:sz w:val="20"/>
        </w:rPr>
        <w:t>; Rel. stem: </w:t>
      </w:r>
      <w:r>
        <w:rPr>
          <w:i/>
          <w:color w:val="231F20"/>
          <w:sz w:val="20"/>
        </w:rPr>
        <w:t>vai </w:t>
      </w:r>
      <w:r>
        <w:rPr>
          <w:b/>
          <w:color w:val="231F20"/>
          <w:sz w:val="20"/>
        </w:rPr>
        <w:t>waahso </w:t>
      </w:r>
      <w:r>
        <w:rPr>
          <w:color w:val="231F20"/>
          <w:sz w:val="20"/>
        </w:rPr>
        <w:t>take a wife by force.</w:t>
      </w:r>
    </w:p>
    <w:p>
      <w:pPr>
        <w:spacing w:line="249" w:lineRule="auto" w:before="5"/>
        <w:ind w:left="308" w:right="139" w:hanging="206"/>
        <w:jc w:val="left"/>
        <w:rPr>
          <w:sz w:val="20"/>
        </w:rPr>
      </w:pPr>
      <w:r>
        <w:rPr>
          <w:b/>
          <w:color w:val="231F20"/>
          <w:sz w:val="20"/>
        </w:rPr>
        <w:t>waahtaa </w:t>
      </w:r>
      <w:r>
        <w:rPr>
          <w:i/>
          <w:color w:val="231F20"/>
          <w:sz w:val="20"/>
        </w:rPr>
        <w:t>vii; </w:t>
      </w:r>
      <w:r>
        <w:rPr>
          <w:color w:val="231F20"/>
          <w:sz w:val="20"/>
        </w:rPr>
        <w:t>leave a mark or stain; </w:t>
      </w:r>
      <w:r>
        <w:rPr>
          <w:b/>
          <w:color w:val="231F20"/>
          <w:sz w:val="20"/>
        </w:rPr>
        <w:t>anni iihtáísinaakio’pi máátáakahtaawa </w:t>
      </w:r>
      <w:r>
        <w:rPr>
          <w:color w:val="231F20"/>
          <w:sz w:val="20"/>
        </w:rPr>
        <w:t>that pen, it will not leave a mark; </w:t>
      </w:r>
      <w:r>
        <w:rPr>
          <w:b/>
          <w:color w:val="231F20"/>
          <w:sz w:val="20"/>
        </w:rPr>
        <w:t>iitahtááwa </w:t>
      </w:r>
      <w:r>
        <w:rPr>
          <w:color w:val="231F20"/>
          <w:sz w:val="20"/>
        </w:rPr>
        <w:t>it left a print there; </w:t>
      </w:r>
      <w:r>
        <w:rPr>
          <w:b/>
          <w:color w:val="231F20"/>
          <w:sz w:val="20"/>
        </w:rPr>
        <w:t>miinohtsíkiit anniihka i’pówahsini, máátáakahtaawa </w:t>
      </w:r>
      <w:r>
        <w:rPr>
          <w:color w:val="231F20"/>
          <w:sz w:val="20"/>
        </w:rPr>
        <w:t>do not care about the talk, it will not leave a mark.</w:t>
      </w:r>
    </w:p>
    <w:p>
      <w:pPr>
        <w:spacing w:line="249" w:lineRule="auto" w:before="3"/>
        <w:ind w:left="309" w:right="501" w:hanging="207"/>
        <w:jc w:val="left"/>
        <w:rPr>
          <w:sz w:val="20"/>
        </w:rPr>
      </w:pPr>
      <w:r>
        <w:rPr>
          <w:b/>
          <w:color w:val="231F20"/>
          <w:sz w:val="20"/>
        </w:rPr>
        <w:t>waahtaayi’maa </w:t>
      </w:r>
      <w:r>
        <w:rPr>
          <w:i/>
          <w:color w:val="231F20"/>
          <w:sz w:val="20"/>
        </w:rPr>
        <w:t>vai</w:t>
      </w:r>
      <w:r>
        <w:rPr>
          <w:color w:val="231F20"/>
          <w:sz w:val="20"/>
        </w:rPr>
        <w:t>; keep one’s grip on (something), grasp for stability, hold on; </w:t>
      </w:r>
      <w:r>
        <w:rPr>
          <w:b/>
          <w:color w:val="231F20"/>
          <w:sz w:val="20"/>
        </w:rPr>
        <w:t>aahtaayi’maat! </w:t>
      </w:r>
      <w:r>
        <w:rPr>
          <w:color w:val="231F20"/>
          <w:sz w:val="20"/>
        </w:rPr>
        <w:t>hold on!; </w:t>
      </w:r>
      <w:r>
        <w:rPr>
          <w:b/>
          <w:color w:val="231F20"/>
          <w:sz w:val="20"/>
        </w:rPr>
        <w:t>áakahtaayi’maawa </w:t>
      </w:r>
      <w:r>
        <w:rPr>
          <w:color w:val="231F20"/>
          <w:sz w:val="20"/>
        </w:rPr>
        <w:t>she will hold on;</w:t>
      </w:r>
    </w:p>
    <w:p>
      <w:pPr>
        <w:spacing w:line="249" w:lineRule="auto" w:before="1"/>
        <w:ind w:left="312" w:right="176" w:hanging="5"/>
        <w:jc w:val="left"/>
        <w:rPr>
          <w:sz w:val="20"/>
        </w:rPr>
      </w:pPr>
      <w:r>
        <w:rPr>
          <w:b/>
          <w:color w:val="231F20"/>
          <w:sz w:val="20"/>
        </w:rPr>
        <w:t>aahtaayi’maawa </w:t>
      </w:r>
      <w:r>
        <w:rPr>
          <w:color w:val="231F20"/>
          <w:sz w:val="20"/>
        </w:rPr>
        <w:t>he held on; </w:t>
      </w:r>
      <w:r>
        <w:rPr>
          <w:b/>
          <w:color w:val="231F20"/>
          <w:sz w:val="20"/>
        </w:rPr>
        <w:t>nitahtaayi’maa </w:t>
      </w:r>
      <w:r>
        <w:rPr>
          <w:color w:val="231F20"/>
          <w:sz w:val="20"/>
        </w:rPr>
        <w:t>I held on; </w:t>
      </w:r>
      <w:r>
        <w:rPr>
          <w:b/>
          <w:color w:val="231F20"/>
          <w:sz w:val="20"/>
        </w:rPr>
        <w:t>anna issítsimaana iitáwaahtaayi’maawa anni iitáísooyo’pi </w:t>
      </w:r>
      <w:r>
        <w:rPr>
          <w:color w:val="231F20"/>
          <w:sz w:val="20"/>
        </w:rPr>
        <w:t>the baby is holding on to the table.</w:t>
      </w:r>
    </w:p>
    <w:p>
      <w:pPr>
        <w:spacing w:line="249" w:lineRule="auto" w:before="2"/>
        <w:ind w:left="309" w:right="121" w:hanging="207"/>
        <w:jc w:val="left"/>
        <w:rPr>
          <w:sz w:val="20"/>
        </w:rPr>
      </w:pPr>
      <w:r>
        <w:rPr>
          <w:b/>
          <w:color w:val="231F20"/>
          <w:sz w:val="20"/>
        </w:rPr>
        <w:t>waahto. </w:t>
      </w:r>
      <w:r>
        <w:rPr>
          <w:i/>
          <w:color w:val="231F20"/>
          <w:sz w:val="20"/>
        </w:rPr>
        <w:t>adt; </w:t>
      </w:r>
      <w:r>
        <w:rPr>
          <w:color w:val="231F20"/>
          <w:sz w:val="20"/>
        </w:rPr>
        <w:t>each; </w:t>
      </w:r>
      <w:r>
        <w:rPr>
          <w:b/>
          <w:color w:val="231F20"/>
          <w:sz w:val="20"/>
        </w:rPr>
        <w:t>ááhtowáatsisaawa! </w:t>
      </w:r>
      <w:r>
        <w:rPr>
          <w:color w:val="231F20"/>
          <w:sz w:val="20"/>
        </w:rPr>
        <w:t>approach each of them!; </w:t>
      </w:r>
      <w:r>
        <w:rPr>
          <w:b/>
          <w:color w:val="231F20"/>
          <w:sz w:val="20"/>
        </w:rPr>
        <w:t>stámaahtaanistsisaawa! </w:t>
      </w:r>
      <w:r>
        <w:rPr>
          <w:color w:val="231F20"/>
          <w:sz w:val="20"/>
        </w:rPr>
        <w:t>tell each of them!; </w:t>
      </w:r>
      <w:r>
        <w:rPr>
          <w:b/>
          <w:color w:val="231F20"/>
          <w:sz w:val="20"/>
        </w:rPr>
        <w:t>áakahto(y)inihkatsiiyi</w:t>
      </w:r>
      <w:r>
        <w:rPr>
          <w:b/>
          <w:color w:val="231F20"/>
          <w:spacing w:val="-37"/>
          <w:sz w:val="20"/>
        </w:rPr>
        <w:t> </w:t>
      </w:r>
      <w:r>
        <w:rPr>
          <w:b/>
          <w:color w:val="231F20"/>
          <w:sz w:val="20"/>
        </w:rPr>
        <w:t>óko’siksi </w:t>
      </w:r>
      <w:r>
        <w:rPr>
          <w:color w:val="231F20"/>
          <w:sz w:val="20"/>
        </w:rPr>
        <w:t>he will call each of his children; </w:t>
      </w:r>
      <w:r>
        <w:rPr>
          <w:b/>
          <w:color w:val="231F20"/>
          <w:sz w:val="20"/>
        </w:rPr>
        <w:t>áakahtó(y)íssammiiyiwaiksi </w:t>
      </w:r>
      <w:r>
        <w:rPr>
          <w:color w:val="231F20"/>
          <w:sz w:val="20"/>
        </w:rPr>
        <w:t>she will look at each one of them; </w:t>
      </w:r>
      <w:r>
        <w:rPr>
          <w:b/>
          <w:color w:val="231F20"/>
          <w:sz w:val="20"/>
        </w:rPr>
        <w:t>áakahtowokska’siyaawa </w:t>
      </w:r>
      <w:r>
        <w:rPr>
          <w:color w:val="231F20"/>
          <w:sz w:val="20"/>
        </w:rPr>
        <w:t>each of them will</w:t>
      </w:r>
      <w:r>
        <w:rPr>
          <w:color w:val="231F20"/>
          <w:spacing w:val="-10"/>
          <w:sz w:val="20"/>
        </w:rPr>
        <w:t> </w:t>
      </w:r>
      <w:r>
        <w:rPr>
          <w:color w:val="231F20"/>
          <w:sz w:val="20"/>
        </w:rPr>
        <w:t>run.</w:t>
      </w:r>
    </w:p>
    <w:p>
      <w:pPr>
        <w:spacing w:line="249" w:lineRule="auto" w:before="3"/>
        <w:ind w:left="309" w:right="1335" w:hanging="207"/>
        <w:jc w:val="left"/>
        <w:rPr>
          <w:sz w:val="20"/>
        </w:rPr>
      </w:pPr>
      <w:r>
        <w:rPr>
          <w:b/>
          <w:color w:val="231F20"/>
          <w:sz w:val="20"/>
        </w:rPr>
        <w:t>waahtsam </w:t>
      </w:r>
      <w:r>
        <w:rPr>
          <w:i/>
          <w:color w:val="231F20"/>
          <w:sz w:val="20"/>
        </w:rPr>
        <w:t>adt; </w:t>
      </w:r>
      <w:r>
        <w:rPr>
          <w:color w:val="231F20"/>
          <w:sz w:val="20"/>
        </w:rPr>
        <w:t>though young; </w:t>
      </w:r>
      <w:r>
        <w:rPr>
          <w:b/>
          <w:color w:val="231F20"/>
          <w:sz w:val="20"/>
        </w:rPr>
        <w:t>ááhtsamaipokaayaawa </w:t>
      </w:r>
      <w:r>
        <w:rPr>
          <w:color w:val="231F20"/>
          <w:sz w:val="20"/>
        </w:rPr>
        <w:t>they are only young kids (and yet they act older than they actually are);</w:t>
      </w:r>
    </w:p>
    <w:p>
      <w:pPr>
        <w:spacing w:line="249" w:lineRule="auto" w:before="2"/>
        <w:ind w:left="300" w:right="493" w:firstLine="10"/>
        <w:jc w:val="left"/>
        <w:rPr>
          <w:sz w:val="20"/>
        </w:rPr>
      </w:pPr>
      <w:r>
        <w:rPr>
          <w:b/>
          <w:color w:val="231F20"/>
          <w:sz w:val="20"/>
        </w:rPr>
        <w:t>ská’waahtsamohpoksstónnata’pssiyaawa </w:t>
      </w:r>
      <w:r>
        <w:rPr>
          <w:color w:val="231F20"/>
          <w:sz w:val="20"/>
        </w:rPr>
        <w:t>they are very knowledgeable and inquisitive for their young age; </w:t>
      </w:r>
      <w:r>
        <w:rPr>
          <w:b/>
          <w:color w:val="231F20"/>
          <w:sz w:val="20"/>
        </w:rPr>
        <w:t>iikááhtsamotoissksinima’tsaawa. káátokakiwa </w:t>
      </w:r>
      <w:r>
        <w:rPr>
          <w:color w:val="231F20"/>
          <w:sz w:val="20"/>
        </w:rPr>
        <w:t>he went to school at a young age, that is why he is smart; </w:t>
      </w:r>
      <w:r>
        <w:rPr>
          <w:b/>
          <w:color w:val="231F20"/>
          <w:sz w:val="20"/>
        </w:rPr>
        <w:t>áwaahtsamotoissksinimá’tsaayi óko’siksi </w:t>
      </w:r>
      <w:r>
        <w:rPr>
          <w:color w:val="231F20"/>
          <w:sz w:val="20"/>
        </w:rPr>
        <w:t>her children go to school at a young age.</w:t>
      </w:r>
    </w:p>
    <w:p>
      <w:pPr>
        <w:spacing w:line="249" w:lineRule="auto" w:before="4"/>
        <w:ind w:left="303" w:right="157" w:hanging="201"/>
        <w:jc w:val="left"/>
        <w:rPr>
          <w:sz w:val="20"/>
        </w:rPr>
      </w:pPr>
      <w:r>
        <w:rPr>
          <w:b/>
          <w:color w:val="231F20"/>
          <w:sz w:val="20"/>
        </w:rPr>
        <w:t>waahtsii </w:t>
      </w:r>
      <w:r>
        <w:rPr>
          <w:i/>
          <w:color w:val="231F20"/>
          <w:sz w:val="20"/>
        </w:rPr>
        <w:t>vti; </w:t>
      </w:r>
      <w:r>
        <w:rPr>
          <w:color w:val="231F20"/>
          <w:sz w:val="20"/>
        </w:rPr>
        <w:t>extinguish (fire or light); </w:t>
      </w:r>
      <w:r>
        <w:rPr>
          <w:b/>
          <w:color w:val="231F20"/>
          <w:sz w:val="20"/>
        </w:rPr>
        <w:t>aahtsíít! </w:t>
      </w:r>
      <w:r>
        <w:rPr>
          <w:color w:val="231F20"/>
          <w:sz w:val="20"/>
        </w:rPr>
        <w:t>extinguish it!; </w:t>
      </w:r>
      <w:r>
        <w:rPr>
          <w:b/>
          <w:color w:val="231F20"/>
          <w:sz w:val="20"/>
        </w:rPr>
        <w:t>áakahtsima </w:t>
      </w:r>
      <w:r>
        <w:rPr>
          <w:color w:val="231F20"/>
          <w:sz w:val="20"/>
        </w:rPr>
        <w:t>he will extinguish it; </w:t>
      </w:r>
      <w:r>
        <w:rPr>
          <w:b/>
          <w:color w:val="231F20"/>
          <w:sz w:val="20"/>
        </w:rPr>
        <w:t>ááhtsima </w:t>
      </w:r>
      <w:r>
        <w:rPr>
          <w:color w:val="231F20"/>
          <w:sz w:val="20"/>
        </w:rPr>
        <w:t>he extinguished it; </w:t>
      </w:r>
      <w:r>
        <w:rPr>
          <w:b/>
          <w:color w:val="231F20"/>
          <w:sz w:val="20"/>
        </w:rPr>
        <w:t>nítahtsii’pa </w:t>
      </w:r>
      <w:r>
        <w:rPr>
          <w:color w:val="231F20"/>
          <w:sz w:val="20"/>
        </w:rPr>
        <w:t>I extinguished it; </w:t>
      </w:r>
      <w:r>
        <w:rPr>
          <w:b/>
          <w:color w:val="231F20"/>
          <w:sz w:val="20"/>
        </w:rPr>
        <w:t>áwaahtsima </w:t>
      </w:r>
      <w:r>
        <w:rPr>
          <w:color w:val="231F20"/>
          <w:sz w:val="20"/>
        </w:rPr>
        <w:t>he is extinguishing it; Rel. stem: </w:t>
      </w:r>
      <w:r>
        <w:rPr>
          <w:i/>
          <w:color w:val="231F20"/>
          <w:sz w:val="20"/>
        </w:rPr>
        <w:t>vai </w:t>
      </w:r>
      <w:r>
        <w:rPr>
          <w:b/>
          <w:color w:val="231F20"/>
          <w:sz w:val="20"/>
        </w:rPr>
        <w:t>waahtsaaki </w:t>
      </w:r>
      <w:r>
        <w:rPr>
          <w:color w:val="231F20"/>
          <w:sz w:val="20"/>
        </w:rPr>
        <w:t>extinguish s.t.</w:t>
      </w:r>
    </w:p>
    <w:p>
      <w:pPr>
        <w:spacing w:line="249" w:lineRule="auto" w:before="3"/>
        <w:ind w:left="307" w:right="169" w:hanging="205"/>
        <w:jc w:val="left"/>
        <w:rPr>
          <w:sz w:val="20"/>
        </w:rPr>
      </w:pPr>
      <w:r>
        <w:rPr>
          <w:b/>
          <w:color w:val="231F20"/>
          <w:sz w:val="20"/>
        </w:rPr>
        <w:t>waahtsimaa </w:t>
      </w:r>
      <w:r>
        <w:rPr>
          <w:i/>
          <w:color w:val="231F20"/>
          <w:sz w:val="20"/>
        </w:rPr>
        <w:t>vai; </w:t>
      </w:r>
      <w:r>
        <w:rPr>
          <w:color w:val="231F20"/>
          <w:sz w:val="20"/>
        </w:rPr>
        <w:t>extinguish (burning object)/put </w:t>
      </w:r>
      <w:r>
        <w:rPr>
          <w:color w:val="231F20"/>
          <w:spacing w:val="-3"/>
          <w:sz w:val="20"/>
        </w:rPr>
        <w:t>one’s </w:t>
      </w:r>
      <w:r>
        <w:rPr>
          <w:color w:val="231F20"/>
          <w:sz w:val="20"/>
        </w:rPr>
        <w:t>own lights out; </w:t>
      </w:r>
      <w:r>
        <w:rPr>
          <w:b/>
          <w:color w:val="231F20"/>
          <w:sz w:val="20"/>
        </w:rPr>
        <w:t>aahtsimaat! </w:t>
      </w:r>
      <w:r>
        <w:rPr>
          <w:color w:val="231F20"/>
          <w:sz w:val="20"/>
        </w:rPr>
        <w:t>put your lights out!; </w:t>
      </w:r>
      <w:r>
        <w:rPr>
          <w:b/>
          <w:color w:val="231F20"/>
          <w:sz w:val="20"/>
        </w:rPr>
        <w:t>áakahtsimaawa </w:t>
      </w:r>
      <w:r>
        <w:rPr>
          <w:color w:val="231F20"/>
          <w:sz w:val="20"/>
        </w:rPr>
        <w:t>she will put out her lights; </w:t>
      </w:r>
      <w:r>
        <w:rPr>
          <w:b/>
          <w:color w:val="231F20"/>
          <w:sz w:val="20"/>
        </w:rPr>
        <w:t>aahtsimaawa </w:t>
      </w:r>
      <w:r>
        <w:rPr>
          <w:color w:val="231F20"/>
          <w:sz w:val="20"/>
        </w:rPr>
        <w:t>she extinguished s.t.; </w:t>
      </w:r>
      <w:r>
        <w:rPr>
          <w:b/>
          <w:color w:val="231F20"/>
          <w:sz w:val="20"/>
        </w:rPr>
        <w:t>nitahtsimaa </w:t>
      </w:r>
      <w:r>
        <w:rPr>
          <w:color w:val="231F20"/>
          <w:sz w:val="20"/>
        </w:rPr>
        <w:t>I put out my</w:t>
      </w:r>
      <w:r>
        <w:rPr>
          <w:color w:val="231F20"/>
          <w:spacing w:val="-10"/>
          <w:sz w:val="20"/>
        </w:rPr>
        <w:t> </w:t>
      </w:r>
      <w:r>
        <w:rPr>
          <w:color w:val="231F20"/>
          <w:sz w:val="20"/>
        </w:rPr>
        <w:t>lights.</w:t>
      </w:r>
    </w:p>
    <w:p>
      <w:pPr>
        <w:spacing w:line="249" w:lineRule="auto" w:before="2"/>
        <w:ind w:left="308" w:right="98" w:hanging="205"/>
        <w:jc w:val="left"/>
        <w:rPr>
          <w:sz w:val="20"/>
        </w:rPr>
      </w:pPr>
      <w:r>
        <w:rPr>
          <w:b/>
          <w:color w:val="231F20"/>
          <w:sz w:val="20"/>
        </w:rPr>
        <w:t>waahtso </w:t>
      </w:r>
      <w:r>
        <w:rPr>
          <w:i/>
          <w:color w:val="231F20"/>
          <w:sz w:val="20"/>
        </w:rPr>
        <w:t>adt; </w:t>
      </w:r>
      <w:r>
        <w:rPr>
          <w:color w:val="231F20"/>
          <w:sz w:val="20"/>
        </w:rPr>
        <w:t>in the place of, substitute; </w:t>
      </w:r>
      <w:r>
        <w:rPr>
          <w:b/>
          <w:color w:val="231F20"/>
          <w:sz w:val="20"/>
        </w:rPr>
        <w:t>ááhtsowa’pó’tomoyiiwáyi </w:t>
      </w:r>
      <w:r>
        <w:rPr>
          <w:color w:val="231F20"/>
          <w:sz w:val="20"/>
        </w:rPr>
        <w:t>she worked in her place as a substitute; see </w:t>
      </w:r>
      <w:r>
        <w:rPr>
          <w:b/>
          <w:color w:val="231F20"/>
          <w:sz w:val="20"/>
        </w:rPr>
        <w:t>waahtsowaapiksi </w:t>
      </w:r>
      <w:r>
        <w:rPr>
          <w:color w:val="231F20"/>
          <w:sz w:val="20"/>
        </w:rPr>
        <w:t>switch position</w:t>
      </w:r>
      <w:r>
        <w:rPr>
          <w:color w:val="231F20"/>
          <w:spacing w:val="-15"/>
          <w:sz w:val="20"/>
        </w:rPr>
        <w:t> </w:t>
      </w:r>
      <w:r>
        <w:rPr>
          <w:color w:val="231F20"/>
          <w:sz w:val="20"/>
        </w:rPr>
        <w:t>of.</w:t>
      </w:r>
    </w:p>
    <w:p>
      <w:pPr>
        <w:spacing w:after="0" w:line="249" w:lineRule="auto"/>
        <w:jc w:val="left"/>
        <w:rPr>
          <w:sz w:val="20"/>
        </w:rPr>
        <w:sectPr>
          <w:headerReference w:type="default" r:id="rId588"/>
          <w:footerReference w:type="default" r:id="rId589"/>
          <w:footerReference w:type="even" r:id="rId590"/>
          <w:pgSz w:w="7920" w:h="12960"/>
          <w:pgMar w:header="0" w:footer="720" w:top="600" w:bottom="900" w:left="620" w:right="620"/>
          <w:pgNumType w:start="283"/>
        </w:sectPr>
      </w:pPr>
    </w:p>
    <w:p>
      <w:pPr>
        <w:pStyle w:val="Heading2"/>
        <w:tabs>
          <w:tab w:pos="5546" w:val="left" w:leader="none"/>
        </w:tabs>
      </w:pPr>
      <w:r>
        <w:rPr>
          <w:color w:val="231F20"/>
        </w:rPr>
        <w:t>waahtsowáapiksi</w:t>
        <w:tab/>
        <w:t>waakáóhtoo</w:t>
      </w:r>
    </w:p>
    <w:p>
      <w:pPr>
        <w:pStyle w:val="BodyText"/>
        <w:spacing w:before="7"/>
        <w:ind w:left="0"/>
        <w:rPr>
          <w:b/>
          <w:sz w:val="24"/>
        </w:rPr>
      </w:pPr>
    </w:p>
    <w:p>
      <w:pPr>
        <w:spacing w:line="249" w:lineRule="auto" w:before="0"/>
        <w:ind w:left="302" w:right="751" w:hanging="201"/>
        <w:jc w:val="left"/>
        <w:rPr>
          <w:sz w:val="20"/>
        </w:rPr>
      </w:pPr>
      <w:r>
        <w:rPr>
          <w:b/>
          <w:color w:val="231F20"/>
          <w:sz w:val="20"/>
        </w:rPr>
        <w:t>waahtsowáapiksi </w:t>
      </w:r>
      <w:r>
        <w:rPr>
          <w:i/>
          <w:color w:val="231F20"/>
          <w:sz w:val="20"/>
        </w:rPr>
        <w:t>vti</w:t>
      </w:r>
      <w:r>
        <w:rPr>
          <w:color w:val="231F20"/>
          <w:sz w:val="20"/>
        </w:rPr>
        <w:t>; switch position of, exchange with something; </w:t>
      </w:r>
      <w:r>
        <w:rPr>
          <w:b/>
          <w:color w:val="231F20"/>
          <w:sz w:val="20"/>
        </w:rPr>
        <w:t>aahtsowáapiksit! </w:t>
      </w:r>
      <w:r>
        <w:rPr>
          <w:color w:val="231F20"/>
          <w:sz w:val="20"/>
        </w:rPr>
        <w:t>switch it!; </w:t>
      </w:r>
      <w:r>
        <w:rPr>
          <w:b/>
          <w:color w:val="231F20"/>
          <w:sz w:val="20"/>
        </w:rPr>
        <w:t>áakahtsowáapiksima </w:t>
      </w:r>
      <w:r>
        <w:rPr>
          <w:color w:val="231F20"/>
          <w:sz w:val="20"/>
        </w:rPr>
        <w:t>she will switch it; </w:t>
      </w:r>
      <w:r>
        <w:rPr>
          <w:b/>
          <w:color w:val="231F20"/>
          <w:sz w:val="20"/>
        </w:rPr>
        <w:t>aahtsowáapiksima </w:t>
      </w:r>
      <w:r>
        <w:rPr>
          <w:color w:val="231F20"/>
          <w:sz w:val="20"/>
        </w:rPr>
        <w:t>he switched it; </w:t>
      </w:r>
      <w:r>
        <w:rPr>
          <w:b/>
          <w:color w:val="231F20"/>
          <w:sz w:val="20"/>
        </w:rPr>
        <w:t>nitahtsowáapiksii’pa </w:t>
      </w:r>
      <w:r>
        <w:rPr>
          <w:color w:val="231F20"/>
          <w:sz w:val="20"/>
        </w:rPr>
        <w:t>I switched it; </w:t>
      </w:r>
      <w:r>
        <w:rPr>
          <w:b/>
          <w:color w:val="231F20"/>
          <w:sz w:val="20"/>
        </w:rPr>
        <w:t>áwaahtsowáapiksima </w:t>
      </w:r>
      <w:r>
        <w:rPr>
          <w:color w:val="231F20"/>
          <w:sz w:val="20"/>
        </w:rPr>
        <w:t>he is switching it around; Rel. stem: </w:t>
      </w:r>
      <w:r>
        <w:rPr>
          <w:b/>
          <w:i/>
          <w:color w:val="231F20"/>
          <w:sz w:val="20"/>
        </w:rPr>
        <w:t>vai </w:t>
      </w:r>
      <w:r>
        <w:rPr>
          <w:b/>
          <w:color w:val="231F20"/>
          <w:sz w:val="20"/>
        </w:rPr>
        <w:t>waahtsowaapiksistsimaa </w:t>
      </w:r>
      <w:r>
        <w:rPr>
          <w:color w:val="231F20"/>
          <w:sz w:val="20"/>
        </w:rPr>
        <w:t>switch (s.t.).</w:t>
      </w:r>
    </w:p>
    <w:p>
      <w:pPr>
        <w:spacing w:before="4"/>
        <w:ind w:left="102" w:right="0" w:firstLine="0"/>
        <w:jc w:val="left"/>
        <w:rPr>
          <w:sz w:val="20"/>
        </w:rPr>
      </w:pPr>
      <w:r>
        <w:rPr>
          <w:b/>
          <w:color w:val="231F20"/>
          <w:sz w:val="20"/>
        </w:rPr>
        <w:t>waaist </w:t>
      </w:r>
      <w:r>
        <w:rPr>
          <w:i/>
          <w:color w:val="231F20"/>
          <w:sz w:val="20"/>
        </w:rPr>
        <w:t>adt</w:t>
      </w:r>
      <w:r>
        <w:rPr>
          <w:color w:val="231F20"/>
          <w:sz w:val="20"/>
        </w:rPr>
        <w:t>; near speaker; dialect var. </w:t>
      </w:r>
      <w:r>
        <w:rPr>
          <w:b/>
          <w:color w:val="231F20"/>
          <w:sz w:val="20"/>
        </w:rPr>
        <w:t>waiist</w:t>
      </w:r>
      <w:r>
        <w:rPr>
          <w:color w:val="231F20"/>
          <w:sz w:val="20"/>
        </w:rPr>
        <w:t>.</w:t>
      </w:r>
    </w:p>
    <w:p>
      <w:pPr>
        <w:spacing w:line="249" w:lineRule="auto" w:before="10"/>
        <w:ind w:left="309" w:right="574" w:hanging="207"/>
        <w:jc w:val="left"/>
        <w:rPr>
          <w:sz w:val="20"/>
        </w:rPr>
      </w:pPr>
      <w:r>
        <w:rPr>
          <w:b/>
          <w:color w:val="231F20"/>
          <w:sz w:val="20"/>
        </w:rPr>
        <w:t>waai’tomo </w:t>
      </w:r>
      <w:r>
        <w:rPr>
          <w:i/>
          <w:color w:val="231F20"/>
          <w:sz w:val="20"/>
        </w:rPr>
        <w:t>vta</w:t>
      </w:r>
      <w:r>
        <w:rPr>
          <w:color w:val="231F20"/>
          <w:sz w:val="20"/>
        </w:rPr>
        <w:t>; propose marriage for (object always a man), or propose a reconciliation to the wife of; </w:t>
      </w:r>
      <w:r>
        <w:rPr>
          <w:b/>
          <w:color w:val="231F20"/>
          <w:sz w:val="20"/>
        </w:rPr>
        <w:t>aai’tomóósa! </w:t>
      </w:r>
      <w:r>
        <w:rPr>
          <w:color w:val="231F20"/>
          <w:sz w:val="20"/>
        </w:rPr>
        <w:t>propose a reconciliation to his wife!; </w:t>
      </w:r>
      <w:r>
        <w:rPr>
          <w:b/>
          <w:color w:val="231F20"/>
          <w:sz w:val="20"/>
        </w:rPr>
        <w:t>áakai’tomoyiiwáyi </w:t>
      </w:r>
      <w:r>
        <w:rPr>
          <w:color w:val="231F20"/>
          <w:sz w:val="20"/>
        </w:rPr>
        <w:t>he will propose marriage (to her) for him;</w:t>
      </w:r>
    </w:p>
    <w:p>
      <w:pPr>
        <w:spacing w:line="249" w:lineRule="auto" w:before="2"/>
        <w:ind w:left="311" w:right="371" w:hanging="4"/>
        <w:jc w:val="left"/>
        <w:rPr>
          <w:sz w:val="20"/>
        </w:rPr>
      </w:pPr>
      <w:r>
        <w:rPr>
          <w:b/>
          <w:color w:val="231F20"/>
          <w:sz w:val="20"/>
        </w:rPr>
        <w:t>áái’tomoyiiwáyi </w:t>
      </w:r>
      <w:r>
        <w:rPr>
          <w:color w:val="231F20"/>
          <w:sz w:val="20"/>
        </w:rPr>
        <w:t>he proposed marriage (to her) for him; </w:t>
      </w:r>
      <w:r>
        <w:rPr>
          <w:b/>
          <w:color w:val="231F20"/>
          <w:sz w:val="20"/>
        </w:rPr>
        <w:t>nitáí’tomooka </w:t>
      </w:r>
      <w:r>
        <w:rPr>
          <w:color w:val="231F20"/>
          <w:sz w:val="20"/>
        </w:rPr>
        <w:t>he proposed marriage (to her) for me.</w:t>
      </w:r>
    </w:p>
    <w:p>
      <w:pPr>
        <w:spacing w:line="249" w:lineRule="auto" w:before="2"/>
        <w:ind w:left="311" w:right="205" w:hanging="209"/>
        <w:jc w:val="left"/>
        <w:rPr>
          <w:sz w:val="20"/>
        </w:rPr>
      </w:pPr>
      <w:r>
        <w:rPr>
          <w:b/>
          <w:color w:val="231F20"/>
          <w:sz w:val="20"/>
        </w:rPr>
        <w:t>waaká </w:t>
      </w:r>
      <w:r>
        <w:rPr>
          <w:i/>
          <w:color w:val="231F20"/>
          <w:sz w:val="20"/>
        </w:rPr>
        <w:t>adt</w:t>
      </w:r>
      <w:r>
        <w:rPr>
          <w:color w:val="231F20"/>
          <w:sz w:val="20"/>
        </w:rPr>
        <w:t>; many/much; </w:t>
      </w:r>
      <w:r>
        <w:rPr>
          <w:b/>
          <w:color w:val="231F20"/>
          <w:sz w:val="20"/>
        </w:rPr>
        <w:t>akáóhkiimiiksi </w:t>
      </w:r>
      <w:r>
        <w:rPr>
          <w:color w:val="231F20"/>
          <w:sz w:val="20"/>
        </w:rPr>
        <w:t>the ones with many wives, id: members of the Mormon faith; </w:t>
      </w:r>
      <w:r>
        <w:rPr>
          <w:b/>
          <w:color w:val="231F20"/>
          <w:sz w:val="20"/>
        </w:rPr>
        <w:t>iikáwaakáítapiyaawa </w:t>
      </w:r>
      <w:r>
        <w:rPr>
          <w:color w:val="231F20"/>
          <w:sz w:val="20"/>
        </w:rPr>
        <w:t>they are many people.</w:t>
      </w:r>
    </w:p>
    <w:p>
      <w:pPr>
        <w:spacing w:line="249" w:lineRule="auto" w:before="2"/>
        <w:ind w:left="305" w:right="138" w:hanging="203"/>
        <w:jc w:val="left"/>
        <w:rPr>
          <w:sz w:val="20"/>
        </w:rPr>
      </w:pPr>
      <w:r>
        <w:rPr>
          <w:b/>
          <w:color w:val="231F20"/>
          <w:sz w:val="20"/>
        </w:rPr>
        <w:t>waakáa’tsiiyi </w:t>
      </w:r>
      <w:r>
        <w:rPr>
          <w:i/>
          <w:color w:val="231F20"/>
          <w:sz w:val="20"/>
        </w:rPr>
        <w:t>vai</w:t>
      </w:r>
      <w:r>
        <w:rPr>
          <w:color w:val="231F20"/>
          <w:sz w:val="20"/>
        </w:rPr>
        <w:t>; robed with a blanket or shawl up to the neck in the back and under the shoulders; </w:t>
      </w:r>
      <w:r>
        <w:rPr>
          <w:b/>
          <w:color w:val="231F20"/>
          <w:sz w:val="20"/>
        </w:rPr>
        <w:t>aakáa’tsiiyit! </w:t>
      </w:r>
      <w:r>
        <w:rPr>
          <w:color w:val="231F20"/>
          <w:sz w:val="20"/>
        </w:rPr>
        <w:t>be robed!; </w:t>
      </w:r>
      <w:r>
        <w:rPr>
          <w:b/>
          <w:color w:val="231F20"/>
          <w:sz w:val="20"/>
        </w:rPr>
        <w:t>áakakáa’tsiiyiwa </w:t>
      </w:r>
      <w:r>
        <w:rPr>
          <w:color w:val="231F20"/>
          <w:sz w:val="20"/>
        </w:rPr>
        <w:t>he will be robed; </w:t>
      </w:r>
      <w:r>
        <w:rPr>
          <w:b/>
          <w:color w:val="231F20"/>
          <w:sz w:val="20"/>
        </w:rPr>
        <w:t>aakáa’tsiiyiwa annaahka Náápiwa </w:t>
      </w:r>
      <w:r>
        <w:rPr>
          <w:color w:val="231F20"/>
          <w:sz w:val="20"/>
        </w:rPr>
        <w:t>Naapi was robed; </w:t>
      </w:r>
      <w:r>
        <w:rPr>
          <w:b/>
          <w:color w:val="231F20"/>
          <w:sz w:val="20"/>
        </w:rPr>
        <w:t>nitaakáa’tsiiyi </w:t>
      </w:r>
      <w:r>
        <w:rPr>
          <w:color w:val="231F20"/>
          <w:sz w:val="20"/>
        </w:rPr>
        <w:t>I was robed.</w:t>
      </w:r>
    </w:p>
    <w:p>
      <w:pPr>
        <w:spacing w:line="249" w:lineRule="auto" w:before="3"/>
        <w:ind w:left="303" w:right="0" w:hanging="201"/>
        <w:jc w:val="left"/>
        <w:rPr>
          <w:sz w:val="20"/>
        </w:rPr>
      </w:pPr>
      <w:r>
        <w:rPr>
          <w:b/>
          <w:color w:val="231F20"/>
          <w:sz w:val="20"/>
        </w:rPr>
        <w:t>waakáínaamaahkaa </w:t>
      </w:r>
      <w:r>
        <w:rPr>
          <w:i/>
          <w:color w:val="231F20"/>
          <w:sz w:val="20"/>
        </w:rPr>
        <w:t>va</w:t>
      </w:r>
      <w:r>
        <w:rPr>
          <w:color w:val="231F20"/>
          <w:sz w:val="20"/>
        </w:rPr>
        <w:t>i; acquire many weapons/ count many coups; cf. wa</w:t>
      </w:r>
      <w:r>
        <w:rPr>
          <w:b/>
          <w:color w:val="231F20"/>
          <w:sz w:val="20"/>
        </w:rPr>
        <w:t>aká+naamaa+hkaa</w:t>
      </w:r>
      <w:r>
        <w:rPr>
          <w:color w:val="231F20"/>
          <w:sz w:val="20"/>
        </w:rPr>
        <w:t>.</w:t>
      </w:r>
    </w:p>
    <w:p>
      <w:pPr>
        <w:spacing w:before="2"/>
        <w:ind w:left="103" w:right="0" w:firstLine="0"/>
        <w:jc w:val="left"/>
        <w:rPr>
          <w:sz w:val="20"/>
        </w:rPr>
      </w:pPr>
      <w:r>
        <w:rPr>
          <w:b/>
          <w:color w:val="231F20"/>
          <w:sz w:val="20"/>
        </w:rPr>
        <w:t>waakaistotsi </w:t>
      </w:r>
      <w:r>
        <w:rPr>
          <w:i/>
          <w:color w:val="231F20"/>
          <w:sz w:val="20"/>
        </w:rPr>
        <w:t>vti</w:t>
      </w:r>
      <w:r>
        <w:rPr>
          <w:color w:val="231F20"/>
          <w:sz w:val="20"/>
        </w:rPr>
        <w:t>; do; </w:t>
      </w:r>
      <w:r>
        <w:rPr>
          <w:b/>
          <w:color w:val="231F20"/>
          <w:sz w:val="20"/>
        </w:rPr>
        <w:t>nitsikáwaakaistotsiihpa </w:t>
      </w:r>
      <w:r>
        <w:rPr>
          <w:color w:val="231F20"/>
          <w:sz w:val="20"/>
        </w:rPr>
        <w:t>I did a lot of it.</w:t>
      </w:r>
    </w:p>
    <w:p>
      <w:pPr>
        <w:spacing w:line="249" w:lineRule="auto" w:before="10"/>
        <w:ind w:left="303" w:right="124" w:hanging="201"/>
        <w:jc w:val="left"/>
        <w:rPr>
          <w:sz w:val="20"/>
        </w:rPr>
      </w:pPr>
      <w:r>
        <w:rPr>
          <w:b/>
          <w:color w:val="231F20"/>
          <w:sz w:val="20"/>
        </w:rPr>
        <w:t>waakamm </w:t>
      </w:r>
      <w:r>
        <w:rPr>
          <w:i/>
          <w:color w:val="231F20"/>
          <w:sz w:val="20"/>
        </w:rPr>
        <w:t>vta; </w:t>
      </w:r>
      <w:r>
        <w:rPr>
          <w:color w:val="231F20"/>
          <w:sz w:val="20"/>
        </w:rPr>
        <w:t>temporarily move in with in a helping capacity or to keep company; </w:t>
      </w:r>
      <w:r>
        <w:rPr>
          <w:b/>
          <w:color w:val="231F20"/>
          <w:sz w:val="20"/>
        </w:rPr>
        <w:t>aakámmisa! </w:t>
      </w:r>
      <w:r>
        <w:rPr>
          <w:color w:val="231F20"/>
          <w:sz w:val="20"/>
        </w:rPr>
        <w:t>move in with her!; </w:t>
      </w:r>
      <w:r>
        <w:rPr>
          <w:b/>
          <w:color w:val="231F20"/>
          <w:sz w:val="20"/>
        </w:rPr>
        <w:t>áakakammiiwáyi </w:t>
      </w:r>
      <w:r>
        <w:rPr>
          <w:color w:val="231F20"/>
          <w:sz w:val="20"/>
        </w:rPr>
        <w:t>he will move in with him; </w:t>
      </w:r>
      <w:r>
        <w:rPr>
          <w:b/>
          <w:color w:val="231F20"/>
          <w:sz w:val="20"/>
        </w:rPr>
        <w:t>aakámmiiwáyi </w:t>
      </w:r>
      <w:r>
        <w:rPr>
          <w:color w:val="231F20"/>
          <w:sz w:val="20"/>
        </w:rPr>
        <w:t>she moved in with her; </w:t>
      </w:r>
      <w:r>
        <w:rPr>
          <w:b/>
          <w:color w:val="231F20"/>
          <w:sz w:val="20"/>
        </w:rPr>
        <w:t>nitáákammoka </w:t>
      </w:r>
      <w:r>
        <w:rPr>
          <w:color w:val="231F20"/>
          <w:sz w:val="20"/>
        </w:rPr>
        <w:t>she moved in with me to keep me company.</w:t>
      </w:r>
    </w:p>
    <w:p>
      <w:pPr>
        <w:spacing w:line="249" w:lineRule="auto" w:before="3"/>
        <w:ind w:left="309" w:right="98" w:hanging="207"/>
        <w:jc w:val="left"/>
        <w:rPr>
          <w:sz w:val="20"/>
        </w:rPr>
      </w:pPr>
      <w:r>
        <w:rPr>
          <w:b/>
          <w:color w:val="231F20"/>
          <w:sz w:val="20"/>
        </w:rPr>
        <w:t>waakámmaa </w:t>
      </w:r>
      <w:r>
        <w:rPr>
          <w:i/>
          <w:color w:val="231F20"/>
          <w:sz w:val="20"/>
        </w:rPr>
        <w:t>vai</w:t>
      </w:r>
      <w:r>
        <w:rPr>
          <w:color w:val="231F20"/>
          <w:sz w:val="20"/>
        </w:rPr>
        <w:t>; create a song; </w:t>
      </w:r>
      <w:r>
        <w:rPr>
          <w:b/>
          <w:color w:val="231F20"/>
          <w:sz w:val="20"/>
        </w:rPr>
        <w:t>aakámmaat! </w:t>
      </w:r>
      <w:r>
        <w:rPr>
          <w:color w:val="231F20"/>
          <w:sz w:val="20"/>
        </w:rPr>
        <w:t>create a song!; </w:t>
      </w:r>
      <w:r>
        <w:rPr>
          <w:b/>
          <w:color w:val="231F20"/>
          <w:sz w:val="20"/>
        </w:rPr>
        <w:t>áakakámmaawa </w:t>
      </w:r>
      <w:r>
        <w:rPr>
          <w:color w:val="231F20"/>
          <w:sz w:val="20"/>
        </w:rPr>
        <w:t>he will create a song; </w:t>
      </w:r>
      <w:r>
        <w:rPr>
          <w:b/>
          <w:color w:val="231F20"/>
          <w:sz w:val="20"/>
        </w:rPr>
        <w:t>aakámmaawa </w:t>
      </w:r>
      <w:r>
        <w:rPr>
          <w:color w:val="231F20"/>
          <w:sz w:val="20"/>
        </w:rPr>
        <w:t>he created a song; </w:t>
      </w:r>
      <w:r>
        <w:rPr>
          <w:b/>
          <w:color w:val="231F20"/>
          <w:sz w:val="20"/>
        </w:rPr>
        <w:t>kitaakámmaa </w:t>
      </w:r>
      <w:r>
        <w:rPr>
          <w:color w:val="231F20"/>
          <w:sz w:val="20"/>
        </w:rPr>
        <w:t>you created a song.</w:t>
      </w:r>
    </w:p>
    <w:p>
      <w:pPr>
        <w:spacing w:line="249" w:lineRule="auto" w:before="2"/>
        <w:ind w:left="309" w:right="0" w:hanging="207"/>
        <w:jc w:val="left"/>
        <w:rPr>
          <w:sz w:val="20"/>
        </w:rPr>
      </w:pPr>
      <w:r>
        <w:rPr>
          <w:b/>
          <w:color w:val="231F20"/>
          <w:sz w:val="20"/>
        </w:rPr>
        <w:t>waakan </w:t>
      </w:r>
      <w:r>
        <w:rPr>
          <w:i/>
          <w:color w:val="231F20"/>
          <w:sz w:val="20"/>
        </w:rPr>
        <w:t>vta; </w:t>
      </w:r>
      <w:r>
        <w:rPr>
          <w:color w:val="231F20"/>
          <w:sz w:val="20"/>
        </w:rPr>
        <w:t>injure, hurt; </w:t>
      </w:r>
      <w:r>
        <w:rPr>
          <w:b/>
          <w:color w:val="231F20"/>
          <w:sz w:val="20"/>
        </w:rPr>
        <w:t>aakanísa! </w:t>
      </w:r>
      <w:r>
        <w:rPr>
          <w:color w:val="231F20"/>
          <w:sz w:val="20"/>
        </w:rPr>
        <w:t>injure him!; </w:t>
      </w:r>
      <w:r>
        <w:rPr>
          <w:b/>
          <w:color w:val="231F20"/>
          <w:sz w:val="20"/>
        </w:rPr>
        <w:t>áakakaniiwáyi </w:t>
      </w:r>
      <w:r>
        <w:rPr>
          <w:color w:val="231F20"/>
          <w:sz w:val="20"/>
        </w:rPr>
        <w:t>he will injure her; </w:t>
      </w:r>
      <w:r>
        <w:rPr>
          <w:b/>
          <w:color w:val="231F20"/>
          <w:sz w:val="20"/>
        </w:rPr>
        <w:t>áákaniiwáyi </w:t>
      </w:r>
      <w:r>
        <w:rPr>
          <w:color w:val="231F20"/>
          <w:sz w:val="20"/>
        </w:rPr>
        <w:t>he injured her; </w:t>
      </w:r>
      <w:r>
        <w:rPr>
          <w:b/>
          <w:color w:val="231F20"/>
          <w:sz w:val="20"/>
        </w:rPr>
        <w:t>nitáákanoka </w:t>
      </w:r>
      <w:r>
        <w:rPr>
          <w:color w:val="231F20"/>
          <w:sz w:val="20"/>
        </w:rPr>
        <w:t>she hurt me.</w:t>
      </w:r>
    </w:p>
    <w:p>
      <w:pPr>
        <w:spacing w:line="249" w:lineRule="auto" w:before="2"/>
        <w:ind w:left="307" w:right="546" w:hanging="205"/>
        <w:jc w:val="left"/>
        <w:rPr>
          <w:b/>
          <w:sz w:val="20"/>
        </w:rPr>
      </w:pPr>
      <w:r>
        <w:rPr>
          <w:b/>
          <w:color w:val="231F20"/>
          <w:sz w:val="20"/>
        </w:rPr>
        <w:t>waakanaki </w:t>
      </w:r>
      <w:r>
        <w:rPr>
          <w:i/>
          <w:color w:val="231F20"/>
          <w:sz w:val="20"/>
        </w:rPr>
        <w:t>vai; </w:t>
      </w:r>
      <w:r>
        <w:rPr>
          <w:color w:val="231F20"/>
          <w:sz w:val="20"/>
        </w:rPr>
        <w:t>receive an abundance of quality gifts; </w:t>
      </w:r>
      <w:r>
        <w:rPr>
          <w:b/>
          <w:color w:val="231F20"/>
          <w:sz w:val="20"/>
        </w:rPr>
        <w:t>aakanakit! </w:t>
      </w:r>
      <w:r>
        <w:rPr>
          <w:color w:val="231F20"/>
          <w:sz w:val="20"/>
        </w:rPr>
        <w:t>receive an abundance of quality gifts!; </w:t>
      </w:r>
      <w:r>
        <w:rPr>
          <w:b/>
          <w:color w:val="231F20"/>
          <w:sz w:val="20"/>
        </w:rPr>
        <w:t>áakakanakiwa </w:t>
      </w:r>
      <w:r>
        <w:rPr>
          <w:color w:val="231F20"/>
          <w:sz w:val="20"/>
        </w:rPr>
        <w:t>she will receive gifts; </w:t>
      </w:r>
      <w:r>
        <w:rPr>
          <w:b/>
          <w:color w:val="231F20"/>
          <w:sz w:val="20"/>
        </w:rPr>
        <w:t>aakanakiwa </w:t>
      </w:r>
      <w:r>
        <w:rPr>
          <w:color w:val="231F20"/>
          <w:sz w:val="20"/>
        </w:rPr>
        <w:t>he received gifts; </w:t>
      </w:r>
      <w:r>
        <w:rPr>
          <w:b/>
          <w:color w:val="231F20"/>
          <w:sz w:val="20"/>
        </w:rPr>
        <w:t>nitaakanaki </w:t>
      </w:r>
      <w:r>
        <w:rPr>
          <w:color w:val="231F20"/>
          <w:sz w:val="20"/>
        </w:rPr>
        <w:t>I received an abundance of quality gifts; syn. </w:t>
      </w:r>
      <w:r>
        <w:rPr>
          <w:b/>
          <w:color w:val="231F20"/>
          <w:sz w:val="20"/>
        </w:rPr>
        <w:t>waakootsaayi.</w:t>
      </w:r>
    </w:p>
    <w:p>
      <w:pPr>
        <w:spacing w:line="249" w:lineRule="auto" w:before="3"/>
        <w:ind w:left="302" w:right="119" w:hanging="200"/>
        <w:jc w:val="left"/>
        <w:rPr>
          <w:b/>
          <w:sz w:val="20"/>
        </w:rPr>
      </w:pPr>
      <w:r>
        <w:rPr>
          <w:b/>
          <w:color w:val="231F20"/>
          <w:sz w:val="20"/>
        </w:rPr>
        <w:t>waakanohsi </w:t>
      </w:r>
      <w:r>
        <w:rPr>
          <w:i/>
          <w:color w:val="231F20"/>
          <w:sz w:val="20"/>
        </w:rPr>
        <w:t>vai; </w:t>
      </w:r>
      <w:r>
        <w:rPr>
          <w:color w:val="231F20"/>
          <w:sz w:val="20"/>
        </w:rPr>
        <w:t>hurt oneself/ id: miscarry during pregnancy; </w:t>
      </w:r>
      <w:r>
        <w:rPr>
          <w:b/>
          <w:color w:val="231F20"/>
          <w:sz w:val="20"/>
        </w:rPr>
        <w:t>(aakánohsit!) </w:t>
      </w:r>
      <w:r>
        <w:rPr>
          <w:color w:val="231F20"/>
          <w:sz w:val="20"/>
        </w:rPr>
        <w:t>(miscarry!); </w:t>
      </w:r>
      <w:r>
        <w:rPr>
          <w:b/>
          <w:color w:val="231F20"/>
          <w:sz w:val="20"/>
        </w:rPr>
        <w:t>áakakánohsiwa </w:t>
      </w:r>
      <w:r>
        <w:rPr>
          <w:color w:val="231F20"/>
          <w:sz w:val="20"/>
        </w:rPr>
        <w:t>she will miscarry; </w:t>
      </w:r>
      <w:r>
        <w:rPr>
          <w:b/>
          <w:color w:val="231F20"/>
          <w:sz w:val="20"/>
        </w:rPr>
        <w:t>aakánohsiwa </w:t>
      </w:r>
      <w:r>
        <w:rPr>
          <w:color w:val="231F20"/>
          <w:sz w:val="20"/>
        </w:rPr>
        <w:t>she miscarried; </w:t>
      </w:r>
      <w:r>
        <w:rPr>
          <w:b/>
          <w:color w:val="231F20"/>
          <w:sz w:val="20"/>
        </w:rPr>
        <w:t>nitáákanohsi </w:t>
      </w:r>
      <w:r>
        <w:rPr>
          <w:color w:val="231F20"/>
          <w:sz w:val="20"/>
        </w:rPr>
        <w:t>I miscarried; cf. </w:t>
      </w:r>
      <w:r>
        <w:rPr>
          <w:b/>
          <w:color w:val="231F20"/>
          <w:sz w:val="20"/>
        </w:rPr>
        <w:t>waakan.</w:t>
      </w:r>
    </w:p>
    <w:p>
      <w:pPr>
        <w:spacing w:line="249" w:lineRule="auto" w:before="3"/>
        <w:ind w:left="307" w:right="330" w:hanging="205"/>
        <w:jc w:val="left"/>
        <w:rPr>
          <w:sz w:val="20"/>
        </w:rPr>
      </w:pPr>
      <w:r>
        <w:rPr>
          <w:b/>
          <w:color w:val="231F20"/>
          <w:sz w:val="20"/>
        </w:rPr>
        <w:t>waakáóhtoo </w:t>
      </w:r>
      <w:r>
        <w:rPr>
          <w:i/>
          <w:color w:val="231F20"/>
          <w:sz w:val="20"/>
        </w:rPr>
        <w:t>vti</w:t>
      </w:r>
      <w:r>
        <w:rPr>
          <w:color w:val="231F20"/>
          <w:sz w:val="20"/>
        </w:rPr>
        <w:t>; overprice, make expensive/costly; </w:t>
      </w:r>
      <w:r>
        <w:rPr>
          <w:b/>
          <w:color w:val="231F20"/>
          <w:sz w:val="20"/>
        </w:rPr>
        <w:t>stámakáóhtoot anni kítssksimatakssini! </w:t>
      </w:r>
      <w:r>
        <w:rPr>
          <w:color w:val="231F20"/>
          <w:sz w:val="20"/>
        </w:rPr>
        <w:t>make your woven item expensive!; </w:t>
      </w:r>
      <w:r>
        <w:rPr>
          <w:b/>
          <w:color w:val="231F20"/>
          <w:sz w:val="20"/>
        </w:rPr>
        <w:t>áakakáóhtooma anníístsi otsskíítaanistsi </w:t>
      </w:r>
      <w:r>
        <w:rPr>
          <w:color w:val="231F20"/>
          <w:sz w:val="20"/>
        </w:rPr>
        <w:t>she will overprice her baking; </w:t>
      </w:r>
      <w:r>
        <w:rPr>
          <w:b/>
          <w:color w:val="231F20"/>
          <w:sz w:val="20"/>
        </w:rPr>
        <w:t>iikákaohtooma </w:t>
      </w:r>
      <w:r>
        <w:rPr>
          <w:color w:val="231F20"/>
          <w:sz w:val="20"/>
        </w:rPr>
        <w:t>he made it expensive; </w:t>
      </w:r>
      <w:r>
        <w:rPr>
          <w:b/>
          <w:color w:val="231F20"/>
          <w:sz w:val="20"/>
        </w:rPr>
        <w:t>nitákaohtoo’pa </w:t>
      </w:r>
      <w:r>
        <w:rPr>
          <w:color w:val="231F20"/>
          <w:sz w:val="20"/>
        </w:rPr>
        <w:t>I made it costly; </w:t>
      </w:r>
      <w:r>
        <w:rPr>
          <w:b/>
          <w:color w:val="231F20"/>
          <w:sz w:val="20"/>
        </w:rPr>
        <w:t>iikákáóhtoo’pa </w:t>
      </w:r>
      <w:r>
        <w:rPr>
          <w:color w:val="231F20"/>
          <w:sz w:val="20"/>
        </w:rPr>
        <w:t>it is overpriced.</w:t>
      </w:r>
    </w:p>
    <w:p>
      <w:pPr>
        <w:spacing w:after="0" w:line="249" w:lineRule="auto"/>
        <w:jc w:val="left"/>
        <w:rPr>
          <w:sz w:val="20"/>
        </w:rPr>
        <w:sectPr>
          <w:headerReference w:type="default" r:id="rId591"/>
          <w:pgSz w:w="7920" w:h="12960"/>
          <w:pgMar w:header="0" w:footer="720" w:top="600" w:bottom="900" w:left="620" w:right="620"/>
        </w:sectPr>
      </w:pPr>
    </w:p>
    <w:p>
      <w:pPr>
        <w:pStyle w:val="Heading2"/>
        <w:tabs>
          <w:tab w:pos="5468" w:val="left" w:leader="none"/>
        </w:tabs>
      </w:pPr>
      <w:r>
        <w:rPr>
          <w:color w:val="231F20"/>
        </w:rPr>
        <w:t>waakawoo</w:t>
        <w:tab/>
        <w:t>waakomimm</w:t>
      </w:r>
    </w:p>
    <w:p>
      <w:pPr>
        <w:pStyle w:val="BodyText"/>
        <w:spacing w:before="7"/>
        <w:ind w:left="0"/>
        <w:rPr>
          <w:b/>
          <w:sz w:val="24"/>
        </w:rPr>
      </w:pPr>
    </w:p>
    <w:p>
      <w:pPr>
        <w:spacing w:before="0"/>
        <w:ind w:left="102" w:right="0" w:firstLine="0"/>
        <w:jc w:val="left"/>
        <w:rPr>
          <w:sz w:val="20"/>
        </w:rPr>
      </w:pPr>
      <w:r>
        <w:rPr>
          <w:b/>
          <w:color w:val="231F20"/>
          <w:sz w:val="20"/>
        </w:rPr>
        <w:t>waakawoo </w:t>
      </w:r>
      <w:r>
        <w:rPr>
          <w:i/>
          <w:color w:val="231F20"/>
          <w:sz w:val="20"/>
        </w:rPr>
        <w:t>vii</w:t>
      </w:r>
      <w:r>
        <w:rPr>
          <w:color w:val="231F20"/>
          <w:sz w:val="20"/>
        </w:rPr>
        <w:t>; be a large quantity/ be many; </w:t>
      </w:r>
      <w:r>
        <w:rPr>
          <w:b/>
          <w:color w:val="231F20"/>
          <w:sz w:val="20"/>
        </w:rPr>
        <w:t>akáwóówa </w:t>
      </w:r>
      <w:r>
        <w:rPr>
          <w:color w:val="231F20"/>
          <w:sz w:val="20"/>
        </w:rPr>
        <w:t>it is a large quantity;</w:t>
      </w:r>
    </w:p>
    <w:p>
      <w:pPr>
        <w:spacing w:line="249" w:lineRule="auto" w:before="10"/>
        <w:ind w:left="102" w:right="1399" w:firstLine="209"/>
        <w:jc w:val="left"/>
        <w:rPr>
          <w:sz w:val="20"/>
        </w:rPr>
      </w:pPr>
      <w:r>
        <w:rPr>
          <w:b/>
          <w:color w:val="231F20"/>
          <w:sz w:val="20"/>
        </w:rPr>
        <w:t>iikákawooyaawa </w:t>
      </w:r>
      <w:r>
        <w:rPr>
          <w:color w:val="231F20"/>
          <w:sz w:val="20"/>
        </w:rPr>
        <w:t>they are many; dialect var. </w:t>
      </w:r>
      <w:r>
        <w:rPr>
          <w:b/>
          <w:color w:val="231F20"/>
          <w:sz w:val="20"/>
        </w:rPr>
        <w:t>akkawoo </w:t>
      </w:r>
      <w:r>
        <w:rPr>
          <w:color w:val="231F20"/>
          <w:sz w:val="20"/>
        </w:rPr>
        <w:t>(?)</w:t>
      </w:r>
      <w:r>
        <w:rPr>
          <w:b/>
          <w:color w:val="231F20"/>
          <w:sz w:val="20"/>
        </w:rPr>
        <w:t>. waakayi </w:t>
      </w:r>
      <w:r>
        <w:rPr>
          <w:i/>
          <w:color w:val="231F20"/>
          <w:sz w:val="20"/>
        </w:rPr>
        <w:t>vai; </w:t>
      </w:r>
      <w:r>
        <w:rPr>
          <w:color w:val="231F20"/>
          <w:sz w:val="20"/>
        </w:rPr>
        <w:t>be many; </w:t>
      </w:r>
      <w:r>
        <w:rPr>
          <w:b/>
          <w:color w:val="231F20"/>
          <w:sz w:val="20"/>
        </w:rPr>
        <w:t>áakakayimmiaawa </w:t>
      </w:r>
      <w:r>
        <w:rPr>
          <w:color w:val="231F20"/>
          <w:sz w:val="20"/>
        </w:rPr>
        <w:t>there will be many;</w:t>
      </w:r>
    </w:p>
    <w:p>
      <w:pPr>
        <w:spacing w:line="249" w:lineRule="auto" w:before="1"/>
        <w:ind w:left="295" w:right="108" w:firstLine="12"/>
        <w:jc w:val="left"/>
        <w:rPr>
          <w:sz w:val="20"/>
        </w:rPr>
      </w:pPr>
      <w:r>
        <w:rPr>
          <w:b/>
          <w:color w:val="231F20"/>
          <w:sz w:val="20"/>
        </w:rPr>
        <w:t>nitsikákayihpinnaan </w:t>
      </w:r>
      <w:r>
        <w:rPr>
          <w:color w:val="231F20"/>
          <w:sz w:val="20"/>
        </w:rPr>
        <w:t>we are many; </w:t>
      </w:r>
      <w:r>
        <w:rPr>
          <w:b/>
          <w:color w:val="231F20"/>
          <w:sz w:val="20"/>
        </w:rPr>
        <w:t>iikákayimmiaawa </w:t>
      </w:r>
      <w:r>
        <w:rPr>
          <w:color w:val="231F20"/>
          <w:sz w:val="20"/>
        </w:rPr>
        <w:t>there are many; Note: 3mm; cf. </w:t>
      </w:r>
      <w:r>
        <w:rPr>
          <w:b/>
          <w:color w:val="231F20"/>
          <w:sz w:val="20"/>
        </w:rPr>
        <w:t>waaká; </w:t>
      </w:r>
      <w:r>
        <w:rPr>
          <w:color w:val="231F20"/>
          <w:sz w:val="20"/>
        </w:rPr>
        <w:t>Rel. stem: </w:t>
      </w:r>
      <w:r>
        <w:rPr>
          <w:i/>
          <w:color w:val="231F20"/>
          <w:sz w:val="20"/>
        </w:rPr>
        <w:t>vii </w:t>
      </w:r>
      <w:r>
        <w:rPr>
          <w:b/>
          <w:color w:val="231F20"/>
          <w:sz w:val="20"/>
        </w:rPr>
        <w:t>waakawoo </w:t>
      </w:r>
      <w:r>
        <w:rPr>
          <w:color w:val="231F20"/>
          <w:sz w:val="20"/>
        </w:rPr>
        <w:t>be many/much.</w:t>
      </w:r>
    </w:p>
    <w:p>
      <w:pPr>
        <w:spacing w:line="249" w:lineRule="auto" w:before="2"/>
        <w:ind w:left="304" w:right="218" w:hanging="203"/>
        <w:jc w:val="left"/>
        <w:rPr>
          <w:sz w:val="20"/>
        </w:rPr>
      </w:pPr>
      <w:r>
        <w:rPr>
          <w:b/>
          <w:color w:val="231F20"/>
          <w:sz w:val="20"/>
        </w:rPr>
        <w:t>waaka’taki </w:t>
      </w:r>
      <w:r>
        <w:rPr>
          <w:i/>
          <w:color w:val="231F20"/>
          <w:sz w:val="20"/>
        </w:rPr>
        <w:t>vai</w:t>
      </w:r>
      <w:r>
        <w:rPr>
          <w:color w:val="231F20"/>
          <w:sz w:val="20"/>
        </w:rPr>
        <w:t>; watch over, care for s.t. (esp. a dwelling in the absence of the owner); </w:t>
      </w:r>
      <w:r>
        <w:rPr>
          <w:b/>
          <w:color w:val="231F20"/>
          <w:sz w:val="20"/>
        </w:rPr>
        <w:t>aaká’takit! </w:t>
      </w:r>
      <w:r>
        <w:rPr>
          <w:color w:val="231F20"/>
          <w:sz w:val="20"/>
        </w:rPr>
        <w:t>watch (the house)!; </w:t>
      </w:r>
      <w:r>
        <w:rPr>
          <w:b/>
          <w:color w:val="231F20"/>
          <w:sz w:val="20"/>
        </w:rPr>
        <w:t>áakaka’takiwa </w:t>
      </w:r>
      <w:r>
        <w:rPr>
          <w:color w:val="231F20"/>
          <w:sz w:val="20"/>
        </w:rPr>
        <w:t>she will watch over s.t.; </w:t>
      </w:r>
      <w:r>
        <w:rPr>
          <w:b/>
          <w:color w:val="231F20"/>
          <w:sz w:val="20"/>
        </w:rPr>
        <w:t>ááka’takiwa </w:t>
      </w:r>
      <w:r>
        <w:rPr>
          <w:color w:val="231F20"/>
          <w:sz w:val="20"/>
        </w:rPr>
        <w:t>he watched (the house); </w:t>
      </w:r>
      <w:r>
        <w:rPr>
          <w:b/>
          <w:color w:val="231F20"/>
          <w:sz w:val="20"/>
        </w:rPr>
        <w:t>nitááka’taki</w:t>
      </w:r>
      <w:r>
        <w:rPr>
          <w:color w:val="231F20"/>
          <w:sz w:val="20"/>
        </w:rPr>
        <w:t>/</w:t>
      </w:r>
      <w:r>
        <w:rPr>
          <w:b/>
          <w:color w:val="231F20"/>
          <w:sz w:val="20"/>
        </w:rPr>
        <w:t>nitsííka’taki </w:t>
      </w:r>
      <w:r>
        <w:rPr>
          <w:color w:val="231F20"/>
          <w:sz w:val="20"/>
        </w:rPr>
        <w:t>I cared for (the house); </w:t>
      </w:r>
      <w:r>
        <w:rPr>
          <w:b/>
          <w:color w:val="231F20"/>
          <w:sz w:val="20"/>
        </w:rPr>
        <w:t>nitáakaká’tomoawa mííka ookóówayi </w:t>
      </w:r>
      <w:r>
        <w:rPr>
          <w:color w:val="231F20"/>
          <w:sz w:val="20"/>
        </w:rPr>
        <w:t>I will watch his house for him [benefactive].</w:t>
      </w:r>
    </w:p>
    <w:p>
      <w:pPr>
        <w:spacing w:line="249" w:lineRule="auto" w:before="4"/>
        <w:ind w:left="308" w:right="0" w:hanging="206"/>
        <w:jc w:val="left"/>
        <w:rPr>
          <w:sz w:val="20"/>
        </w:rPr>
      </w:pPr>
      <w:r>
        <w:rPr>
          <w:b/>
          <w:color w:val="231F20"/>
          <w:sz w:val="20"/>
        </w:rPr>
        <w:t>waakiihka’si </w:t>
      </w:r>
      <w:r>
        <w:rPr>
          <w:i/>
          <w:color w:val="231F20"/>
          <w:sz w:val="20"/>
        </w:rPr>
        <w:t>vai</w:t>
      </w:r>
      <w:r>
        <w:rPr>
          <w:color w:val="231F20"/>
          <w:sz w:val="20"/>
        </w:rPr>
        <w:t>; be effeminate (lit.: act like a woman); á</w:t>
      </w:r>
      <w:r>
        <w:rPr>
          <w:b/>
          <w:color w:val="231F20"/>
          <w:sz w:val="20"/>
        </w:rPr>
        <w:t>waakiihka’siwa </w:t>
      </w:r>
      <w:r>
        <w:rPr>
          <w:color w:val="231F20"/>
          <w:sz w:val="20"/>
        </w:rPr>
        <w:t>he is effeminate; cf. </w:t>
      </w:r>
      <w:r>
        <w:rPr>
          <w:b/>
          <w:color w:val="231F20"/>
          <w:sz w:val="20"/>
        </w:rPr>
        <w:t>aakíí</w:t>
      </w:r>
      <w:r>
        <w:rPr>
          <w:color w:val="231F20"/>
          <w:sz w:val="20"/>
        </w:rPr>
        <w:t>+</w:t>
      </w:r>
      <w:r>
        <w:rPr>
          <w:b/>
          <w:color w:val="231F20"/>
          <w:sz w:val="20"/>
        </w:rPr>
        <w:t>ihka’si</w:t>
      </w:r>
      <w:r>
        <w:rPr>
          <w:color w:val="231F20"/>
          <w:sz w:val="20"/>
        </w:rPr>
        <w:t>.</w:t>
      </w:r>
    </w:p>
    <w:p>
      <w:pPr>
        <w:spacing w:line="249" w:lineRule="auto" w:before="2"/>
        <w:ind w:left="308" w:right="619" w:hanging="207"/>
        <w:jc w:val="left"/>
        <w:rPr>
          <w:sz w:val="20"/>
        </w:rPr>
      </w:pPr>
      <w:r>
        <w:rPr>
          <w:b/>
          <w:color w:val="231F20"/>
          <w:sz w:val="20"/>
        </w:rPr>
        <w:t>waakiipitsi </w:t>
      </w:r>
      <w:r>
        <w:rPr>
          <w:i/>
          <w:color w:val="231F20"/>
          <w:sz w:val="20"/>
        </w:rPr>
        <w:t>vai; </w:t>
      </w:r>
      <w:r>
        <w:rPr>
          <w:color w:val="231F20"/>
          <w:sz w:val="20"/>
        </w:rPr>
        <w:t>be a man who is obsessed with women; </w:t>
      </w:r>
      <w:r>
        <w:rPr>
          <w:b/>
          <w:color w:val="231F20"/>
          <w:sz w:val="20"/>
        </w:rPr>
        <w:t>(aakiipitsit!) </w:t>
      </w:r>
      <w:r>
        <w:rPr>
          <w:color w:val="231F20"/>
          <w:sz w:val="20"/>
        </w:rPr>
        <w:t>(be a man who is obsessed with women!); </w:t>
      </w:r>
      <w:r>
        <w:rPr>
          <w:b/>
          <w:color w:val="231F20"/>
          <w:sz w:val="20"/>
        </w:rPr>
        <w:t>áakaakiipitsiwa </w:t>
      </w:r>
      <w:r>
        <w:rPr>
          <w:color w:val="231F20"/>
          <w:sz w:val="20"/>
        </w:rPr>
        <w:t>he will be …;</w:t>
      </w:r>
    </w:p>
    <w:p>
      <w:pPr>
        <w:spacing w:line="249" w:lineRule="auto" w:before="2"/>
        <w:ind w:left="302" w:right="266" w:firstLine="8"/>
        <w:jc w:val="left"/>
        <w:rPr>
          <w:b/>
          <w:sz w:val="20"/>
        </w:rPr>
      </w:pPr>
      <w:r>
        <w:rPr>
          <w:b/>
          <w:color w:val="231F20"/>
          <w:sz w:val="20"/>
        </w:rPr>
        <w:t>iikáákiipitsiwa </w:t>
      </w:r>
      <w:r>
        <w:rPr>
          <w:color w:val="231F20"/>
          <w:sz w:val="20"/>
        </w:rPr>
        <w:t>he is obsessed with women; </w:t>
      </w:r>
      <w:r>
        <w:rPr>
          <w:b/>
          <w:color w:val="231F20"/>
          <w:sz w:val="20"/>
        </w:rPr>
        <w:t>nitsííkaakiipitsi </w:t>
      </w:r>
      <w:r>
        <w:rPr>
          <w:color w:val="231F20"/>
          <w:sz w:val="20"/>
        </w:rPr>
        <w:t>I am obsessed with women (male speaker); cf. </w:t>
      </w:r>
      <w:r>
        <w:rPr>
          <w:b/>
          <w:color w:val="231F20"/>
          <w:sz w:val="20"/>
        </w:rPr>
        <w:t>aakii+ipitsi.</w:t>
      </w:r>
    </w:p>
    <w:p>
      <w:pPr>
        <w:spacing w:line="249" w:lineRule="auto" w:before="1"/>
        <w:ind w:left="308" w:right="0" w:hanging="207"/>
        <w:jc w:val="left"/>
        <w:rPr>
          <w:sz w:val="20"/>
        </w:rPr>
      </w:pPr>
      <w:r>
        <w:rPr>
          <w:b/>
          <w:color w:val="231F20"/>
          <w:sz w:val="20"/>
        </w:rPr>
        <w:t>waakiistoto </w:t>
      </w:r>
      <w:r>
        <w:rPr>
          <w:i/>
          <w:color w:val="231F20"/>
          <w:sz w:val="20"/>
        </w:rPr>
        <w:t>vta</w:t>
      </w:r>
      <w:r>
        <w:rPr>
          <w:color w:val="231F20"/>
          <w:sz w:val="20"/>
        </w:rPr>
        <w:t>; henpeck/ treat husband like a woman; </w:t>
      </w:r>
      <w:r>
        <w:rPr>
          <w:b/>
          <w:color w:val="231F20"/>
          <w:sz w:val="20"/>
        </w:rPr>
        <w:t>áákiistotoawa </w:t>
      </w:r>
      <w:r>
        <w:rPr>
          <w:color w:val="231F20"/>
          <w:sz w:val="20"/>
        </w:rPr>
        <w:t>he is henpecked.</w:t>
      </w:r>
    </w:p>
    <w:p>
      <w:pPr>
        <w:spacing w:line="249" w:lineRule="auto" w:before="2"/>
        <w:ind w:left="302" w:right="0" w:hanging="201"/>
        <w:jc w:val="left"/>
        <w:rPr>
          <w:sz w:val="20"/>
        </w:rPr>
      </w:pPr>
      <w:r>
        <w:rPr>
          <w:b/>
          <w:color w:val="231F20"/>
          <w:sz w:val="20"/>
        </w:rPr>
        <w:t>waakissi </w:t>
      </w:r>
      <w:r>
        <w:rPr>
          <w:i/>
          <w:color w:val="231F20"/>
          <w:sz w:val="20"/>
        </w:rPr>
        <w:t>vai; </w:t>
      </w:r>
      <w:r>
        <w:rPr>
          <w:color w:val="231F20"/>
          <w:sz w:val="20"/>
        </w:rPr>
        <w:t>get water (in a container); </w:t>
      </w:r>
      <w:r>
        <w:rPr>
          <w:b/>
          <w:color w:val="231F20"/>
          <w:sz w:val="20"/>
        </w:rPr>
        <w:t>aakíssit! </w:t>
      </w:r>
      <w:r>
        <w:rPr>
          <w:color w:val="231F20"/>
          <w:sz w:val="20"/>
        </w:rPr>
        <w:t>get water!; </w:t>
      </w:r>
      <w:r>
        <w:rPr>
          <w:b/>
          <w:color w:val="231F20"/>
          <w:sz w:val="20"/>
        </w:rPr>
        <w:t>áakaakissiwa </w:t>
      </w:r>
      <w:r>
        <w:rPr>
          <w:color w:val="231F20"/>
          <w:sz w:val="20"/>
        </w:rPr>
        <w:t>he will get water; </w:t>
      </w:r>
      <w:r>
        <w:rPr>
          <w:b/>
          <w:color w:val="231F20"/>
          <w:sz w:val="20"/>
        </w:rPr>
        <w:t>áákissiwa </w:t>
      </w:r>
      <w:r>
        <w:rPr>
          <w:color w:val="231F20"/>
          <w:sz w:val="20"/>
        </w:rPr>
        <w:t>she got water; </w:t>
      </w:r>
      <w:r>
        <w:rPr>
          <w:b/>
          <w:color w:val="231F20"/>
          <w:sz w:val="20"/>
        </w:rPr>
        <w:t>nitáákissi </w:t>
      </w:r>
      <w:r>
        <w:rPr>
          <w:color w:val="231F20"/>
          <w:sz w:val="20"/>
        </w:rPr>
        <w:t>I got water.</w:t>
      </w:r>
    </w:p>
    <w:p>
      <w:pPr>
        <w:spacing w:line="249" w:lineRule="auto" w:before="1"/>
        <w:ind w:left="308" w:right="0" w:hanging="207"/>
        <w:jc w:val="left"/>
        <w:rPr>
          <w:sz w:val="20"/>
        </w:rPr>
      </w:pPr>
      <w:r>
        <w:rPr>
          <w:b/>
          <w:color w:val="231F20"/>
          <w:sz w:val="20"/>
        </w:rPr>
        <w:t>waakohkiisi </w:t>
      </w:r>
      <w:r>
        <w:rPr>
          <w:i/>
          <w:color w:val="231F20"/>
          <w:sz w:val="20"/>
        </w:rPr>
        <w:t>vai; </w:t>
      </w:r>
      <w:r>
        <w:rPr>
          <w:color w:val="231F20"/>
          <w:sz w:val="20"/>
        </w:rPr>
        <w:t>oversleep; </w:t>
      </w:r>
      <w:r>
        <w:rPr>
          <w:b/>
          <w:color w:val="231F20"/>
          <w:sz w:val="20"/>
        </w:rPr>
        <w:t>aakohkíísit! </w:t>
      </w:r>
      <w:r>
        <w:rPr>
          <w:color w:val="231F20"/>
          <w:sz w:val="20"/>
        </w:rPr>
        <w:t>sleep in!; </w:t>
      </w:r>
      <w:r>
        <w:rPr>
          <w:b/>
          <w:color w:val="231F20"/>
          <w:sz w:val="20"/>
        </w:rPr>
        <w:t>áakakohkiisiwa </w:t>
      </w:r>
      <w:r>
        <w:rPr>
          <w:color w:val="231F20"/>
          <w:sz w:val="20"/>
        </w:rPr>
        <w:t>she will oversleep; </w:t>
      </w:r>
      <w:r>
        <w:rPr>
          <w:b/>
          <w:color w:val="231F20"/>
          <w:sz w:val="20"/>
        </w:rPr>
        <w:t>áákohkiisiwa </w:t>
      </w:r>
      <w:r>
        <w:rPr>
          <w:color w:val="231F20"/>
          <w:sz w:val="20"/>
        </w:rPr>
        <w:t>she overslept; </w:t>
      </w:r>
      <w:r>
        <w:rPr>
          <w:b/>
          <w:color w:val="231F20"/>
          <w:sz w:val="20"/>
        </w:rPr>
        <w:t>nitáákohkiisi </w:t>
      </w:r>
      <w:r>
        <w:rPr>
          <w:color w:val="231F20"/>
          <w:sz w:val="20"/>
        </w:rPr>
        <w:t>I overslept.</w:t>
      </w:r>
    </w:p>
    <w:p>
      <w:pPr>
        <w:spacing w:before="2"/>
        <w:ind w:left="102" w:right="0" w:firstLine="0"/>
        <w:jc w:val="left"/>
        <w:rPr>
          <w:b/>
          <w:sz w:val="20"/>
        </w:rPr>
      </w:pPr>
      <w:r>
        <w:rPr>
          <w:b/>
          <w:color w:val="231F20"/>
          <w:sz w:val="20"/>
        </w:rPr>
        <w:t>waakohkimaa </w:t>
      </w:r>
      <w:r>
        <w:rPr>
          <w:i/>
          <w:color w:val="231F20"/>
          <w:sz w:val="20"/>
        </w:rPr>
        <w:t>vai; </w:t>
      </w:r>
      <w:r>
        <w:rPr>
          <w:color w:val="231F20"/>
          <w:sz w:val="20"/>
        </w:rPr>
        <w:t>argue; </w:t>
      </w:r>
      <w:r>
        <w:rPr>
          <w:b/>
          <w:color w:val="231F20"/>
          <w:sz w:val="20"/>
        </w:rPr>
        <w:t>aakohkímaat! </w:t>
      </w:r>
      <w:r>
        <w:rPr>
          <w:color w:val="231F20"/>
          <w:sz w:val="20"/>
        </w:rPr>
        <w:t>argue!; </w:t>
      </w:r>
      <w:r>
        <w:rPr>
          <w:b/>
          <w:color w:val="231F20"/>
          <w:sz w:val="20"/>
        </w:rPr>
        <w:t>áakakohkimaawa</w:t>
      </w:r>
    </w:p>
    <w:p>
      <w:pPr>
        <w:spacing w:line="249" w:lineRule="auto" w:before="10"/>
        <w:ind w:left="308" w:right="419" w:hanging="1"/>
        <w:jc w:val="left"/>
        <w:rPr>
          <w:sz w:val="20"/>
        </w:rPr>
      </w:pPr>
      <w:r>
        <w:rPr>
          <w:color w:val="231F20"/>
          <w:sz w:val="20"/>
        </w:rPr>
        <w:t>he will argue; </w:t>
      </w:r>
      <w:r>
        <w:rPr>
          <w:b/>
          <w:color w:val="231F20"/>
          <w:sz w:val="20"/>
        </w:rPr>
        <w:t>áákohkímaawa </w:t>
      </w:r>
      <w:r>
        <w:rPr>
          <w:color w:val="231F20"/>
          <w:sz w:val="20"/>
        </w:rPr>
        <w:t>he argued; </w:t>
      </w:r>
      <w:r>
        <w:rPr>
          <w:b/>
          <w:color w:val="231F20"/>
          <w:sz w:val="20"/>
        </w:rPr>
        <w:t>nitáákohkimaa </w:t>
      </w:r>
      <w:r>
        <w:rPr>
          <w:color w:val="231F20"/>
          <w:sz w:val="20"/>
        </w:rPr>
        <w:t>I argued; </w:t>
      </w:r>
      <w:r>
        <w:rPr>
          <w:b/>
          <w:color w:val="231F20"/>
          <w:sz w:val="20"/>
        </w:rPr>
        <w:t>iihtáwaakohkimaawa mááhksssko’tsissi otssksááhkoomi </w:t>
      </w:r>
      <w:r>
        <w:rPr>
          <w:color w:val="231F20"/>
          <w:sz w:val="20"/>
        </w:rPr>
        <w:t>he is arguing so that he may get his land back; </w:t>
      </w:r>
      <w:r>
        <w:rPr>
          <w:b/>
          <w:color w:val="231F20"/>
          <w:sz w:val="20"/>
        </w:rPr>
        <w:t>sa, nimáátohkottssitsipssatawa káákawaakohkimaawa </w:t>
      </w:r>
      <w:r>
        <w:rPr>
          <w:color w:val="231F20"/>
          <w:sz w:val="20"/>
        </w:rPr>
        <w:t>no, I wasn’t able to talk with him because he just kept arguing.</w:t>
      </w:r>
    </w:p>
    <w:p>
      <w:pPr>
        <w:spacing w:before="4"/>
        <w:ind w:left="101" w:right="0" w:firstLine="0"/>
        <w:jc w:val="left"/>
        <w:rPr>
          <w:sz w:val="20"/>
        </w:rPr>
      </w:pPr>
      <w:r>
        <w:rPr>
          <w:b/>
          <w:color w:val="231F20"/>
          <w:sz w:val="20"/>
        </w:rPr>
        <w:t>waakohko </w:t>
      </w:r>
      <w:r>
        <w:rPr>
          <w:i/>
          <w:color w:val="231F20"/>
          <w:sz w:val="20"/>
        </w:rPr>
        <w:t>vta</w:t>
      </w:r>
      <w:r>
        <w:rPr>
          <w:color w:val="231F20"/>
          <w:sz w:val="20"/>
        </w:rPr>
        <w:t>; argue with; </w:t>
      </w:r>
      <w:r>
        <w:rPr>
          <w:b/>
          <w:color w:val="231F20"/>
          <w:sz w:val="20"/>
        </w:rPr>
        <w:t>nitákohkooka </w:t>
      </w:r>
      <w:r>
        <w:rPr>
          <w:color w:val="231F20"/>
          <w:sz w:val="20"/>
        </w:rPr>
        <w:t>he argued with me.</w:t>
      </w:r>
    </w:p>
    <w:p>
      <w:pPr>
        <w:spacing w:line="249" w:lineRule="auto" w:before="10"/>
        <w:ind w:left="309" w:right="0" w:hanging="208"/>
        <w:jc w:val="left"/>
        <w:rPr>
          <w:sz w:val="20"/>
        </w:rPr>
      </w:pPr>
      <w:r>
        <w:rPr>
          <w:b/>
          <w:color w:val="231F20"/>
          <w:sz w:val="20"/>
        </w:rPr>
        <w:t>waakohsi </w:t>
      </w:r>
      <w:r>
        <w:rPr>
          <w:i/>
          <w:color w:val="231F20"/>
          <w:sz w:val="20"/>
        </w:rPr>
        <w:t>vti; </w:t>
      </w:r>
      <w:r>
        <w:rPr>
          <w:color w:val="231F20"/>
          <w:sz w:val="20"/>
        </w:rPr>
        <w:t>boil; </w:t>
      </w:r>
      <w:r>
        <w:rPr>
          <w:b/>
          <w:color w:val="231F20"/>
          <w:sz w:val="20"/>
        </w:rPr>
        <w:t>áákohsít! </w:t>
      </w:r>
      <w:r>
        <w:rPr>
          <w:color w:val="231F20"/>
          <w:sz w:val="20"/>
        </w:rPr>
        <w:t>boil it!; </w:t>
      </w:r>
      <w:r>
        <w:rPr>
          <w:b/>
          <w:color w:val="231F20"/>
          <w:sz w:val="20"/>
        </w:rPr>
        <w:t>áakakohsima annistsi owáístsi </w:t>
      </w:r>
      <w:r>
        <w:rPr>
          <w:color w:val="231F20"/>
          <w:sz w:val="20"/>
        </w:rPr>
        <w:t>she will boil those eggs; </w:t>
      </w:r>
      <w:r>
        <w:rPr>
          <w:b/>
          <w:color w:val="231F20"/>
          <w:sz w:val="20"/>
        </w:rPr>
        <w:t>áákohsima </w:t>
      </w:r>
      <w:r>
        <w:rPr>
          <w:color w:val="231F20"/>
          <w:sz w:val="20"/>
        </w:rPr>
        <w:t>she boiled it; </w:t>
      </w:r>
      <w:r>
        <w:rPr>
          <w:b/>
          <w:color w:val="231F20"/>
          <w:sz w:val="20"/>
        </w:rPr>
        <w:t>nitáákohsii’pa ómi í’ksisakoyi </w:t>
      </w:r>
      <w:r>
        <w:rPr>
          <w:color w:val="231F20"/>
          <w:sz w:val="20"/>
        </w:rPr>
        <w:t>I boiled the meat; Rel. stem: </w:t>
      </w:r>
      <w:r>
        <w:rPr>
          <w:i/>
          <w:color w:val="231F20"/>
          <w:sz w:val="20"/>
        </w:rPr>
        <w:t>vai </w:t>
      </w:r>
      <w:r>
        <w:rPr>
          <w:b/>
          <w:color w:val="231F20"/>
          <w:sz w:val="20"/>
        </w:rPr>
        <w:t>waakohsimaa </w:t>
      </w:r>
      <w:r>
        <w:rPr>
          <w:color w:val="231F20"/>
          <w:sz w:val="20"/>
        </w:rPr>
        <w:t>boil (liquid).</w:t>
      </w:r>
    </w:p>
    <w:p>
      <w:pPr>
        <w:spacing w:line="249" w:lineRule="auto" w:before="3"/>
        <w:ind w:left="302" w:right="147" w:hanging="201"/>
        <w:jc w:val="left"/>
        <w:rPr>
          <w:sz w:val="20"/>
        </w:rPr>
      </w:pPr>
      <w:r>
        <w:rPr>
          <w:b/>
          <w:color w:val="231F20"/>
          <w:sz w:val="20"/>
        </w:rPr>
        <w:t>waakohsoyi </w:t>
      </w:r>
      <w:r>
        <w:rPr>
          <w:i/>
          <w:color w:val="231F20"/>
          <w:sz w:val="20"/>
        </w:rPr>
        <w:t>vai; </w:t>
      </w:r>
      <w:r>
        <w:rPr>
          <w:color w:val="231F20"/>
          <w:sz w:val="20"/>
        </w:rPr>
        <w:t>boil (container as subject, not the liquid); </w:t>
      </w:r>
      <w:r>
        <w:rPr>
          <w:b/>
          <w:color w:val="231F20"/>
          <w:sz w:val="20"/>
        </w:rPr>
        <w:t>áakakohsoyiwa </w:t>
      </w:r>
      <w:r>
        <w:rPr>
          <w:color w:val="231F20"/>
          <w:sz w:val="20"/>
        </w:rPr>
        <w:t>it will boil; </w:t>
      </w:r>
      <w:r>
        <w:rPr>
          <w:b/>
          <w:color w:val="231F20"/>
          <w:sz w:val="20"/>
        </w:rPr>
        <w:t>áákohsoyiwa </w:t>
      </w:r>
      <w:r>
        <w:rPr>
          <w:color w:val="231F20"/>
          <w:sz w:val="20"/>
        </w:rPr>
        <w:t>it boiled; </w:t>
      </w:r>
      <w:r>
        <w:rPr>
          <w:b/>
          <w:color w:val="231F20"/>
          <w:sz w:val="20"/>
        </w:rPr>
        <w:t>nitsítakohsoyi </w:t>
      </w:r>
      <w:r>
        <w:rPr>
          <w:color w:val="231F20"/>
          <w:sz w:val="20"/>
        </w:rPr>
        <w:t>id: then I became angry (lit.: boiled); </w:t>
      </w:r>
      <w:r>
        <w:rPr>
          <w:b/>
          <w:color w:val="231F20"/>
          <w:sz w:val="20"/>
        </w:rPr>
        <w:t>anna kiksísoyiima ákaawaakohsoyiwa </w:t>
      </w:r>
      <w:r>
        <w:rPr>
          <w:color w:val="231F20"/>
          <w:sz w:val="20"/>
        </w:rPr>
        <w:t>your kettle is boiling.</w:t>
      </w:r>
    </w:p>
    <w:p>
      <w:pPr>
        <w:spacing w:before="2"/>
        <w:ind w:left="101" w:right="0" w:firstLine="0"/>
        <w:jc w:val="left"/>
        <w:rPr>
          <w:sz w:val="20"/>
        </w:rPr>
      </w:pPr>
      <w:r>
        <w:rPr>
          <w:b/>
          <w:color w:val="231F20"/>
          <w:sz w:val="20"/>
        </w:rPr>
        <w:t>waakokaa’tsii </w:t>
      </w:r>
      <w:r>
        <w:rPr>
          <w:i/>
          <w:color w:val="231F20"/>
          <w:sz w:val="20"/>
        </w:rPr>
        <w:t>vai</w:t>
      </w:r>
      <w:r>
        <w:rPr>
          <w:color w:val="231F20"/>
          <w:sz w:val="20"/>
        </w:rPr>
        <w:t>; camp in the round/ have Sundances.</w:t>
      </w:r>
    </w:p>
    <w:p>
      <w:pPr>
        <w:spacing w:before="10"/>
        <w:ind w:left="101" w:right="0" w:firstLine="0"/>
        <w:jc w:val="left"/>
        <w:rPr>
          <w:sz w:val="20"/>
        </w:rPr>
      </w:pPr>
      <w:r>
        <w:rPr>
          <w:b/>
          <w:color w:val="231F20"/>
          <w:sz w:val="20"/>
        </w:rPr>
        <w:t>waakokaa’tsis </w:t>
      </w:r>
      <w:r>
        <w:rPr>
          <w:i/>
          <w:color w:val="231F20"/>
          <w:sz w:val="20"/>
        </w:rPr>
        <w:t>nin</w:t>
      </w:r>
      <w:r>
        <w:rPr>
          <w:color w:val="231F20"/>
          <w:sz w:val="20"/>
        </w:rPr>
        <w:t>; Sundance camp.</w:t>
      </w:r>
    </w:p>
    <w:p>
      <w:pPr>
        <w:spacing w:line="249" w:lineRule="auto" w:before="10"/>
        <w:ind w:left="305" w:right="299" w:hanging="205"/>
        <w:jc w:val="left"/>
        <w:rPr>
          <w:sz w:val="20"/>
        </w:rPr>
      </w:pPr>
      <w:r>
        <w:rPr>
          <w:b/>
          <w:color w:val="231F20"/>
          <w:sz w:val="20"/>
        </w:rPr>
        <w:t>waakomimm </w:t>
      </w:r>
      <w:r>
        <w:rPr>
          <w:i/>
          <w:color w:val="231F20"/>
          <w:sz w:val="20"/>
        </w:rPr>
        <w:t>vta; </w:t>
      </w:r>
      <w:r>
        <w:rPr>
          <w:color w:val="231F20"/>
          <w:sz w:val="20"/>
        </w:rPr>
        <w:t>love, be fond of; </w:t>
      </w:r>
      <w:r>
        <w:rPr>
          <w:b/>
          <w:color w:val="231F20"/>
          <w:sz w:val="20"/>
        </w:rPr>
        <w:t>ákomimmisa! </w:t>
      </w:r>
      <w:r>
        <w:rPr>
          <w:color w:val="231F20"/>
          <w:sz w:val="20"/>
        </w:rPr>
        <w:t>love her!; </w:t>
      </w:r>
      <w:r>
        <w:rPr>
          <w:b/>
          <w:color w:val="231F20"/>
          <w:sz w:val="20"/>
        </w:rPr>
        <w:t>áakákomimmiiwáyi </w:t>
      </w:r>
      <w:r>
        <w:rPr>
          <w:color w:val="231F20"/>
          <w:sz w:val="20"/>
        </w:rPr>
        <w:t>he will love her; </w:t>
      </w:r>
      <w:r>
        <w:rPr>
          <w:b/>
          <w:color w:val="231F20"/>
          <w:sz w:val="20"/>
        </w:rPr>
        <w:t>áákomimmiiwáyi </w:t>
      </w:r>
      <w:r>
        <w:rPr>
          <w:color w:val="231F20"/>
          <w:sz w:val="20"/>
        </w:rPr>
        <w:t>she was fond of him; </w:t>
      </w:r>
      <w:r>
        <w:rPr>
          <w:b/>
          <w:color w:val="231F20"/>
          <w:sz w:val="20"/>
        </w:rPr>
        <w:t>nitáákomimmoka </w:t>
      </w:r>
      <w:r>
        <w:rPr>
          <w:color w:val="231F20"/>
          <w:sz w:val="20"/>
        </w:rPr>
        <w:t>she was fond of me; </w:t>
      </w:r>
      <w:r>
        <w:rPr>
          <w:b/>
          <w:color w:val="231F20"/>
          <w:sz w:val="20"/>
        </w:rPr>
        <w:t>kitsiikákomimmo </w:t>
      </w:r>
      <w:r>
        <w:rPr>
          <w:color w:val="231F20"/>
          <w:sz w:val="20"/>
        </w:rPr>
        <w:t>I love you; Note: stative; Rel. stems: </w:t>
      </w:r>
      <w:r>
        <w:rPr>
          <w:i/>
          <w:color w:val="231F20"/>
          <w:sz w:val="20"/>
        </w:rPr>
        <w:t>vti </w:t>
      </w:r>
      <w:r>
        <w:rPr>
          <w:b/>
          <w:color w:val="231F20"/>
          <w:sz w:val="20"/>
        </w:rPr>
        <w:t>waakomi’tsi</w:t>
      </w:r>
      <w:r>
        <w:rPr>
          <w:color w:val="231F20"/>
          <w:sz w:val="20"/>
        </w:rPr>
        <w:t>, </w:t>
      </w:r>
      <w:r>
        <w:rPr>
          <w:i/>
          <w:color w:val="231F20"/>
          <w:sz w:val="20"/>
        </w:rPr>
        <w:t>vai </w:t>
      </w:r>
      <w:r>
        <w:rPr>
          <w:b/>
          <w:color w:val="231F20"/>
          <w:sz w:val="20"/>
        </w:rPr>
        <w:t>waakomimmihtaa </w:t>
      </w:r>
      <w:r>
        <w:rPr>
          <w:color w:val="231F20"/>
          <w:sz w:val="20"/>
        </w:rPr>
        <w:t>love.</w:t>
      </w:r>
    </w:p>
    <w:p>
      <w:pPr>
        <w:spacing w:after="0" w:line="249" w:lineRule="auto"/>
        <w:jc w:val="left"/>
        <w:rPr>
          <w:sz w:val="20"/>
        </w:rPr>
        <w:sectPr>
          <w:headerReference w:type="default" r:id="rId592"/>
          <w:footerReference w:type="default" r:id="rId593"/>
          <w:footerReference w:type="even" r:id="rId594"/>
          <w:pgSz w:w="7920" w:h="12960"/>
          <w:pgMar w:header="0" w:footer="720" w:top="600" w:bottom="900" w:left="620" w:right="620"/>
          <w:pgNumType w:start="285"/>
        </w:sectPr>
      </w:pPr>
    </w:p>
    <w:p>
      <w:pPr>
        <w:pStyle w:val="Heading2"/>
        <w:tabs>
          <w:tab w:pos="5090" w:val="left" w:leader="none"/>
        </w:tabs>
      </w:pPr>
      <w:r>
        <w:rPr>
          <w:color w:val="231F20"/>
        </w:rPr>
        <w:t>waakomitapiiyi</w:t>
        <w:tab/>
        <w:t>waaksistooyi’taki</w:t>
      </w:r>
    </w:p>
    <w:p>
      <w:pPr>
        <w:pStyle w:val="BodyText"/>
        <w:spacing w:before="7"/>
        <w:ind w:left="0"/>
        <w:rPr>
          <w:b/>
          <w:sz w:val="24"/>
        </w:rPr>
      </w:pPr>
    </w:p>
    <w:p>
      <w:pPr>
        <w:spacing w:line="249" w:lineRule="auto" w:before="0"/>
        <w:ind w:left="301" w:right="98" w:hanging="200"/>
        <w:jc w:val="left"/>
        <w:rPr>
          <w:sz w:val="20"/>
        </w:rPr>
      </w:pPr>
      <w:r>
        <w:rPr>
          <w:b/>
          <w:color w:val="231F20"/>
          <w:sz w:val="20"/>
        </w:rPr>
        <w:t>waakomitapiiyi </w:t>
      </w:r>
      <w:r>
        <w:rPr>
          <w:i/>
          <w:color w:val="231F20"/>
          <w:sz w:val="20"/>
        </w:rPr>
        <w:t>vai; </w:t>
      </w:r>
      <w:r>
        <w:rPr>
          <w:color w:val="231F20"/>
          <w:sz w:val="20"/>
        </w:rPr>
        <w:t>be a moocher, a person who expects to be given service/ goods for free or who expects payment for an ostensibly free service; </w:t>
      </w:r>
      <w:r>
        <w:rPr>
          <w:b/>
          <w:color w:val="231F20"/>
          <w:sz w:val="20"/>
        </w:rPr>
        <w:t>akomítapiiyit! </w:t>
      </w:r>
      <w:r>
        <w:rPr>
          <w:color w:val="231F20"/>
          <w:sz w:val="20"/>
        </w:rPr>
        <w:t>be a person who … !; </w:t>
      </w:r>
      <w:r>
        <w:rPr>
          <w:b/>
          <w:color w:val="231F20"/>
          <w:sz w:val="20"/>
        </w:rPr>
        <w:t>áakakomitapiiyiwa </w:t>
      </w:r>
      <w:r>
        <w:rPr>
          <w:color w:val="231F20"/>
          <w:sz w:val="20"/>
        </w:rPr>
        <w:t>she will be …; </w:t>
      </w:r>
      <w:r>
        <w:rPr>
          <w:b/>
          <w:color w:val="231F20"/>
          <w:sz w:val="20"/>
        </w:rPr>
        <w:t>(iik)ákomitapiiyiwa </w:t>
      </w:r>
      <w:r>
        <w:rPr>
          <w:color w:val="231F20"/>
          <w:sz w:val="20"/>
        </w:rPr>
        <w:t>he will be a person who …; </w:t>
      </w:r>
      <w:r>
        <w:rPr>
          <w:b/>
          <w:color w:val="231F20"/>
          <w:sz w:val="20"/>
        </w:rPr>
        <w:t>nitákomitapiiyi </w:t>
      </w:r>
      <w:r>
        <w:rPr>
          <w:color w:val="231F20"/>
          <w:sz w:val="20"/>
        </w:rPr>
        <w:t>I am a person who ….</w:t>
      </w:r>
    </w:p>
    <w:p>
      <w:pPr>
        <w:spacing w:line="249" w:lineRule="auto" w:before="4"/>
        <w:ind w:left="306" w:right="378" w:hanging="205"/>
        <w:jc w:val="left"/>
        <w:rPr>
          <w:sz w:val="20"/>
        </w:rPr>
      </w:pPr>
      <w:r>
        <w:rPr>
          <w:b/>
          <w:color w:val="231F20"/>
          <w:sz w:val="20"/>
        </w:rPr>
        <w:t>waakomitsiihtaa </w:t>
      </w:r>
      <w:r>
        <w:rPr>
          <w:i/>
          <w:color w:val="231F20"/>
          <w:sz w:val="20"/>
        </w:rPr>
        <w:t>vai; </w:t>
      </w:r>
      <w:r>
        <w:rPr>
          <w:color w:val="231F20"/>
          <w:sz w:val="20"/>
        </w:rPr>
        <w:t>covet/ have a reprehensible desire to be in possession of s.t.; </w:t>
      </w:r>
      <w:r>
        <w:rPr>
          <w:b/>
          <w:color w:val="231F20"/>
          <w:sz w:val="20"/>
        </w:rPr>
        <w:t>ákomítsiihtaat! </w:t>
      </w:r>
      <w:r>
        <w:rPr>
          <w:color w:val="231F20"/>
          <w:sz w:val="20"/>
        </w:rPr>
        <w:t>covet!; </w:t>
      </w:r>
      <w:r>
        <w:rPr>
          <w:b/>
          <w:color w:val="231F20"/>
          <w:sz w:val="20"/>
        </w:rPr>
        <w:t>áakakomitsiihtaawa </w:t>
      </w:r>
      <w:r>
        <w:rPr>
          <w:color w:val="231F20"/>
          <w:sz w:val="20"/>
        </w:rPr>
        <w:t>she will …; </w:t>
      </w:r>
      <w:r>
        <w:rPr>
          <w:b/>
          <w:color w:val="231F20"/>
          <w:sz w:val="20"/>
        </w:rPr>
        <w:t>ákomitsiihtaawa </w:t>
      </w:r>
      <w:r>
        <w:rPr>
          <w:color w:val="231F20"/>
          <w:sz w:val="20"/>
        </w:rPr>
        <w:t>he had a reprehensible desire to be in possession of</w:t>
      </w:r>
    </w:p>
    <w:p>
      <w:pPr>
        <w:spacing w:before="2"/>
        <w:ind w:left="311" w:right="0" w:firstLine="0"/>
        <w:jc w:val="left"/>
        <w:rPr>
          <w:i/>
          <w:sz w:val="20"/>
        </w:rPr>
      </w:pPr>
      <w:r>
        <w:rPr>
          <w:color w:val="231F20"/>
          <w:sz w:val="20"/>
        </w:rPr>
        <w:t>s.t.; </w:t>
      </w:r>
      <w:r>
        <w:rPr>
          <w:b/>
          <w:color w:val="231F20"/>
          <w:sz w:val="20"/>
        </w:rPr>
        <w:t>nitákomitsiihtaa </w:t>
      </w:r>
      <w:r>
        <w:rPr>
          <w:color w:val="231F20"/>
          <w:sz w:val="20"/>
        </w:rPr>
        <w:t>I coveted s.t.; Rel. stems: </w:t>
      </w:r>
      <w:r>
        <w:rPr>
          <w:i/>
          <w:color w:val="231F20"/>
          <w:sz w:val="20"/>
        </w:rPr>
        <w:t>vta </w:t>
      </w:r>
      <w:r>
        <w:rPr>
          <w:b/>
          <w:color w:val="231F20"/>
          <w:sz w:val="20"/>
        </w:rPr>
        <w:t>waakomitsiihtat, </w:t>
      </w:r>
      <w:r>
        <w:rPr>
          <w:i/>
          <w:color w:val="231F20"/>
          <w:sz w:val="20"/>
        </w:rPr>
        <w:t>vti</w:t>
      </w:r>
    </w:p>
    <w:p>
      <w:pPr>
        <w:spacing w:before="10"/>
        <w:ind w:left="302" w:right="0" w:firstLine="0"/>
        <w:jc w:val="left"/>
        <w:rPr>
          <w:sz w:val="20"/>
        </w:rPr>
      </w:pPr>
      <w:r>
        <w:rPr>
          <w:b/>
          <w:color w:val="231F20"/>
          <w:sz w:val="20"/>
        </w:rPr>
        <w:t>waakomitsiihtatoo </w:t>
      </w:r>
      <w:r>
        <w:rPr>
          <w:color w:val="231F20"/>
          <w:sz w:val="20"/>
        </w:rPr>
        <w:t>covet.</w:t>
      </w:r>
    </w:p>
    <w:p>
      <w:pPr>
        <w:spacing w:line="249" w:lineRule="auto" w:before="10"/>
        <w:ind w:left="306" w:right="114" w:hanging="205"/>
        <w:jc w:val="left"/>
        <w:rPr>
          <w:sz w:val="20"/>
        </w:rPr>
      </w:pPr>
      <w:r>
        <w:rPr>
          <w:b/>
          <w:color w:val="231F20"/>
          <w:sz w:val="20"/>
        </w:rPr>
        <w:t>waakomi’tsi </w:t>
      </w:r>
      <w:r>
        <w:rPr>
          <w:i/>
          <w:color w:val="231F20"/>
          <w:sz w:val="20"/>
        </w:rPr>
        <w:t>vti</w:t>
      </w:r>
      <w:r>
        <w:rPr>
          <w:color w:val="231F20"/>
          <w:sz w:val="20"/>
        </w:rPr>
        <w:t>; like or take pleasure in; </w:t>
      </w:r>
      <w:r>
        <w:rPr>
          <w:b/>
          <w:color w:val="231F20"/>
          <w:sz w:val="20"/>
        </w:rPr>
        <w:t>(aakomi’tsit!) </w:t>
      </w:r>
      <w:r>
        <w:rPr>
          <w:color w:val="231F20"/>
          <w:sz w:val="20"/>
        </w:rPr>
        <w:t>(like it!); </w:t>
      </w:r>
      <w:r>
        <w:rPr>
          <w:b/>
          <w:color w:val="231F20"/>
          <w:sz w:val="20"/>
        </w:rPr>
        <w:t>áakakomi’tsima </w:t>
      </w:r>
      <w:r>
        <w:rPr>
          <w:color w:val="231F20"/>
          <w:sz w:val="20"/>
        </w:rPr>
        <w:t>she will like it; </w:t>
      </w:r>
      <w:r>
        <w:rPr>
          <w:b/>
          <w:color w:val="231F20"/>
          <w:sz w:val="20"/>
        </w:rPr>
        <w:t>áákomi’tsima </w:t>
      </w:r>
      <w:r>
        <w:rPr>
          <w:color w:val="231F20"/>
          <w:sz w:val="20"/>
        </w:rPr>
        <w:t>he took pleasure in it; </w:t>
      </w:r>
      <w:r>
        <w:rPr>
          <w:b/>
          <w:color w:val="231F20"/>
          <w:sz w:val="20"/>
        </w:rPr>
        <w:t>nitáákomi’tsii’pa </w:t>
      </w:r>
      <w:r>
        <w:rPr>
          <w:color w:val="231F20"/>
          <w:sz w:val="20"/>
        </w:rPr>
        <w:t>I took pleasure in it; </w:t>
      </w:r>
      <w:r>
        <w:rPr>
          <w:b/>
          <w:color w:val="231F20"/>
          <w:sz w:val="20"/>
        </w:rPr>
        <w:t>iikákomi’tsima otá’pawaawahkaani </w:t>
      </w:r>
      <w:r>
        <w:rPr>
          <w:color w:val="231F20"/>
          <w:sz w:val="20"/>
        </w:rPr>
        <w:t>he likes his travel; </w:t>
      </w:r>
      <w:r>
        <w:rPr>
          <w:b/>
          <w:color w:val="231F20"/>
          <w:sz w:val="20"/>
        </w:rPr>
        <w:t>iikákomi’tsima otáípa’ksikawahkaani </w:t>
      </w:r>
      <w:r>
        <w:rPr>
          <w:color w:val="231F20"/>
          <w:sz w:val="20"/>
        </w:rPr>
        <w:t>he takes pleasure in playing in the mud.</w:t>
      </w:r>
    </w:p>
    <w:p>
      <w:pPr>
        <w:spacing w:line="249" w:lineRule="auto" w:before="5"/>
        <w:ind w:left="308" w:right="487" w:hanging="206"/>
        <w:jc w:val="left"/>
        <w:rPr>
          <w:sz w:val="20"/>
        </w:rPr>
      </w:pPr>
      <w:r>
        <w:rPr>
          <w:b/>
          <w:color w:val="231F20"/>
          <w:sz w:val="20"/>
        </w:rPr>
        <w:t>waakootsaayi </w:t>
      </w:r>
      <w:r>
        <w:rPr>
          <w:i/>
          <w:color w:val="231F20"/>
          <w:sz w:val="20"/>
        </w:rPr>
        <w:t>vai; </w:t>
      </w:r>
      <w:r>
        <w:rPr>
          <w:color w:val="231F20"/>
          <w:sz w:val="20"/>
        </w:rPr>
        <w:t>receive an abundance of quality gifts; </w:t>
      </w:r>
      <w:r>
        <w:rPr>
          <w:b/>
          <w:color w:val="231F20"/>
          <w:sz w:val="20"/>
        </w:rPr>
        <w:t>aakootsaayit! </w:t>
      </w:r>
      <w:r>
        <w:rPr>
          <w:color w:val="231F20"/>
          <w:sz w:val="20"/>
        </w:rPr>
        <w:t>receive an abundance of quality gifts!; </w:t>
      </w:r>
      <w:r>
        <w:rPr>
          <w:b/>
          <w:color w:val="231F20"/>
          <w:sz w:val="20"/>
        </w:rPr>
        <w:t>áakakootsaayiwa </w:t>
      </w:r>
      <w:r>
        <w:rPr>
          <w:color w:val="231F20"/>
          <w:sz w:val="20"/>
        </w:rPr>
        <w:t>he will receive an abundance of gifts; </w:t>
      </w:r>
      <w:r>
        <w:rPr>
          <w:b/>
          <w:color w:val="231F20"/>
          <w:sz w:val="20"/>
        </w:rPr>
        <w:t>aakóótsaayiwa </w:t>
      </w:r>
      <w:r>
        <w:rPr>
          <w:color w:val="231F20"/>
          <w:sz w:val="20"/>
        </w:rPr>
        <w:t>he received an abundance of gifts; </w:t>
      </w:r>
      <w:r>
        <w:rPr>
          <w:b/>
          <w:color w:val="231F20"/>
          <w:sz w:val="20"/>
        </w:rPr>
        <w:t>nitakóótsaayi </w:t>
      </w:r>
      <w:r>
        <w:rPr>
          <w:color w:val="231F20"/>
          <w:sz w:val="20"/>
        </w:rPr>
        <w:t>I received an abundance of gifts.</w:t>
      </w:r>
    </w:p>
    <w:p>
      <w:pPr>
        <w:spacing w:line="249" w:lineRule="auto" w:before="3"/>
        <w:ind w:left="302" w:right="0" w:hanging="201"/>
        <w:jc w:val="left"/>
        <w:rPr>
          <w:sz w:val="20"/>
        </w:rPr>
      </w:pPr>
      <w:r>
        <w:rPr>
          <w:b/>
          <w:color w:val="231F20"/>
          <w:sz w:val="20"/>
        </w:rPr>
        <w:t>waakootsa’pssi </w:t>
      </w:r>
      <w:r>
        <w:rPr>
          <w:i/>
          <w:color w:val="231F20"/>
          <w:sz w:val="20"/>
        </w:rPr>
        <w:t>vai</w:t>
      </w:r>
      <w:r>
        <w:rPr>
          <w:color w:val="231F20"/>
          <w:sz w:val="20"/>
        </w:rPr>
        <w:t>; be rich; </w:t>
      </w:r>
      <w:r>
        <w:rPr>
          <w:b/>
          <w:color w:val="231F20"/>
          <w:sz w:val="20"/>
        </w:rPr>
        <w:t>aakóótsa’pssit! </w:t>
      </w:r>
      <w:r>
        <w:rPr>
          <w:color w:val="231F20"/>
          <w:sz w:val="20"/>
        </w:rPr>
        <w:t>be rich!; </w:t>
      </w:r>
      <w:r>
        <w:rPr>
          <w:b/>
          <w:color w:val="231F20"/>
          <w:sz w:val="20"/>
        </w:rPr>
        <w:t>áakakootsa’pssiwa </w:t>
      </w:r>
      <w:r>
        <w:rPr>
          <w:color w:val="231F20"/>
          <w:sz w:val="20"/>
        </w:rPr>
        <w:t>she will be rich; </w:t>
      </w:r>
      <w:r>
        <w:rPr>
          <w:b/>
          <w:color w:val="231F20"/>
          <w:sz w:val="20"/>
        </w:rPr>
        <w:t>aakóótsa’pssiwa </w:t>
      </w:r>
      <w:r>
        <w:rPr>
          <w:color w:val="231F20"/>
          <w:sz w:val="20"/>
        </w:rPr>
        <w:t>he is rich; </w:t>
      </w:r>
      <w:r>
        <w:rPr>
          <w:b/>
          <w:color w:val="231F20"/>
          <w:sz w:val="20"/>
        </w:rPr>
        <w:t>nitákootsa’pssi </w:t>
      </w:r>
      <w:r>
        <w:rPr>
          <w:color w:val="231F20"/>
          <w:sz w:val="20"/>
        </w:rPr>
        <w:t>I was/am rich.</w:t>
      </w:r>
    </w:p>
    <w:p>
      <w:pPr>
        <w:spacing w:before="1"/>
        <w:ind w:left="102" w:right="0" w:firstLine="0"/>
        <w:jc w:val="left"/>
        <w:rPr>
          <w:sz w:val="20"/>
        </w:rPr>
      </w:pPr>
      <w:r>
        <w:rPr>
          <w:b/>
          <w:color w:val="231F20"/>
          <w:sz w:val="20"/>
        </w:rPr>
        <w:t>waakóótsa’pssiihka’si </w:t>
      </w:r>
      <w:r>
        <w:rPr>
          <w:i/>
          <w:color w:val="231F20"/>
          <w:sz w:val="20"/>
        </w:rPr>
        <w:t>vai</w:t>
      </w:r>
      <w:r>
        <w:rPr>
          <w:color w:val="231F20"/>
          <w:sz w:val="20"/>
        </w:rPr>
        <w:t>; act rich; </w:t>
      </w:r>
      <w:r>
        <w:rPr>
          <w:b/>
          <w:color w:val="231F20"/>
          <w:sz w:val="20"/>
        </w:rPr>
        <w:t>kitáwaakóótsa’pssiihka’si </w:t>
      </w:r>
      <w:r>
        <w:rPr>
          <w:color w:val="231F20"/>
          <w:sz w:val="20"/>
        </w:rPr>
        <w:t>you act rich.</w:t>
      </w:r>
    </w:p>
    <w:p>
      <w:pPr>
        <w:spacing w:before="10"/>
        <w:ind w:left="102" w:right="0" w:firstLine="0"/>
        <w:jc w:val="left"/>
        <w:rPr>
          <w:sz w:val="20"/>
        </w:rPr>
      </w:pPr>
      <w:r>
        <w:rPr>
          <w:b/>
          <w:color w:val="231F20"/>
          <w:sz w:val="20"/>
        </w:rPr>
        <w:t>waako’tsi </w:t>
      </w:r>
      <w:r>
        <w:rPr>
          <w:i/>
          <w:color w:val="231F20"/>
          <w:sz w:val="20"/>
        </w:rPr>
        <w:t>adt</w:t>
      </w:r>
      <w:r>
        <w:rPr>
          <w:color w:val="231F20"/>
          <w:sz w:val="20"/>
        </w:rPr>
        <w:t>; abundant, rich; </w:t>
      </w:r>
      <w:r>
        <w:rPr>
          <w:b/>
          <w:color w:val="231F20"/>
          <w:sz w:val="20"/>
        </w:rPr>
        <w:t>aako’tsa’pinaa </w:t>
      </w:r>
      <w:r>
        <w:rPr>
          <w:color w:val="231F20"/>
          <w:sz w:val="20"/>
        </w:rPr>
        <w:t>rich man.</w:t>
      </w:r>
    </w:p>
    <w:p>
      <w:pPr>
        <w:spacing w:line="249" w:lineRule="auto" w:before="10"/>
        <w:ind w:left="308" w:right="136" w:hanging="207"/>
        <w:jc w:val="left"/>
        <w:rPr>
          <w:sz w:val="20"/>
        </w:rPr>
      </w:pPr>
      <w:r>
        <w:rPr>
          <w:b/>
          <w:color w:val="231F20"/>
          <w:sz w:val="20"/>
        </w:rPr>
        <w:t>waakoo’. </w:t>
      </w:r>
      <w:r>
        <w:rPr>
          <w:i/>
          <w:color w:val="231F20"/>
          <w:sz w:val="20"/>
        </w:rPr>
        <w:t>vta</w:t>
      </w:r>
      <w:r>
        <w:rPr>
          <w:color w:val="231F20"/>
          <w:sz w:val="20"/>
        </w:rPr>
        <w:t>; cheat; </w:t>
      </w:r>
      <w:r>
        <w:rPr>
          <w:b/>
          <w:color w:val="231F20"/>
          <w:sz w:val="20"/>
        </w:rPr>
        <w:t>aakóó’yisa! </w:t>
      </w:r>
      <w:r>
        <w:rPr>
          <w:color w:val="231F20"/>
          <w:sz w:val="20"/>
        </w:rPr>
        <w:t>cheat her!; </w:t>
      </w:r>
      <w:r>
        <w:rPr>
          <w:b/>
          <w:color w:val="231F20"/>
          <w:sz w:val="20"/>
        </w:rPr>
        <w:t>áakakoo’yiiwáyi </w:t>
      </w:r>
      <w:r>
        <w:rPr>
          <w:color w:val="231F20"/>
          <w:sz w:val="20"/>
        </w:rPr>
        <w:t>he will cheat him; </w:t>
      </w:r>
      <w:r>
        <w:rPr>
          <w:b/>
          <w:color w:val="231F20"/>
          <w:sz w:val="20"/>
        </w:rPr>
        <w:t>aakóó’yiiwáyi </w:t>
      </w:r>
      <w:r>
        <w:rPr>
          <w:color w:val="231F20"/>
          <w:sz w:val="20"/>
        </w:rPr>
        <w:t>he cheated him; </w:t>
      </w:r>
      <w:r>
        <w:rPr>
          <w:b/>
          <w:color w:val="231F20"/>
          <w:sz w:val="20"/>
        </w:rPr>
        <w:t>nitáákoo’ka </w:t>
      </w:r>
      <w:r>
        <w:rPr>
          <w:color w:val="231F20"/>
          <w:sz w:val="20"/>
        </w:rPr>
        <w:t>he cheated me; Note: y~w.</w:t>
      </w:r>
    </w:p>
    <w:p>
      <w:pPr>
        <w:spacing w:line="249" w:lineRule="auto" w:before="2"/>
        <w:ind w:left="308" w:right="244" w:hanging="207"/>
        <w:jc w:val="left"/>
        <w:rPr>
          <w:sz w:val="20"/>
        </w:rPr>
      </w:pPr>
      <w:r>
        <w:rPr>
          <w:b/>
          <w:color w:val="231F20"/>
          <w:sz w:val="20"/>
        </w:rPr>
        <w:t>waako’pihtaa </w:t>
      </w:r>
      <w:r>
        <w:rPr>
          <w:i/>
          <w:color w:val="231F20"/>
          <w:sz w:val="20"/>
        </w:rPr>
        <w:t>vai</w:t>
      </w:r>
      <w:r>
        <w:rPr>
          <w:color w:val="231F20"/>
          <w:sz w:val="20"/>
        </w:rPr>
        <w:t>; wear one feather (upright feather inserted in a headband, at the back of the head); </w:t>
      </w:r>
      <w:r>
        <w:rPr>
          <w:b/>
          <w:color w:val="231F20"/>
          <w:sz w:val="20"/>
        </w:rPr>
        <w:t>aakó’pihtaat! </w:t>
      </w:r>
      <w:r>
        <w:rPr>
          <w:color w:val="231F20"/>
          <w:sz w:val="20"/>
        </w:rPr>
        <w:t>wear one feather!; </w:t>
      </w:r>
      <w:r>
        <w:rPr>
          <w:b/>
          <w:color w:val="231F20"/>
          <w:sz w:val="20"/>
        </w:rPr>
        <w:t>áakako’pihtaawa </w:t>
      </w:r>
      <w:r>
        <w:rPr>
          <w:color w:val="231F20"/>
          <w:sz w:val="20"/>
        </w:rPr>
        <w:t>he will wear one feather; </w:t>
      </w:r>
      <w:r>
        <w:rPr>
          <w:b/>
          <w:color w:val="231F20"/>
          <w:sz w:val="20"/>
        </w:rPr>
        <w:t>aakó’pihtaawa Náápiwa </w:t>
      </w:r>
      <w:r>
        <w:rPr>
          <w:color w:val="231F20"/>
          <w:sz w:val="20"/>
        </w:rPr>
        <w:t>Naapi wore one feather; </w:t>
      </w:r>
      <w:r>
        <w:rPr>
          <w:b/>
          <w:color w:val="231F20"/>
          <w:sz w:val="20"/>
        </w:rPr>
        <w:t>nitááko’pihtaa </w:t>
      </w:r>
      <w:r>
        <w:rPr>
          <w:color w:val="231F20"/>
          <w:sz w:val="20"/>
        </w:rPr>
        <w:t>I wore one feather.</w:t>
      </w:r>
    </w:p>
    <w:p>
      <w:pPr>
        <w:spacing w:before="3"/>
        <w:ind w:left="102" w:right="0" w:firstLine="0"/>
        <w:jc w:val="left"/>
        <w:rPr>
          <w:b/>
          <w:sz w:val="20"/>
        </w:rPr>
      </w:pPr>
      <w:r>
        <w:rPr>
          <w:b/>
          <w:color w:val="231F20"/>
          <w:sz w:val="20"/>
        </w:rPr>
        <w:t>waaksina’ </w:t>
      </w:r>
      <w:r>
        <w:rPr>
          <w:i/>
          <w:color w:val="231F20"/>
          <w:sz w:val="20"/>
        </w:rPr>
        <w:t>vta</w:t>
      </w:r>
      <w:r>
        <w:rPr>
          <w:color w:val="231F20"/>
          <w:sz w:val="20"/>
        </w:rPr>
        <w:t>; surround; </w:t>
      </w:r>
      <w:r>
        <w:rPr>
          <w:b/>
          <w:color w:val="231F20"/>
          <w:sz w:val="20"/>
        </w:rPr>
        <w:t>ááksináó’k</w:t>
      </w:r>
      <w:r>
        <w:rPr>
          <w:color w:val="231F20"/>
          <w:sz w:val="20"/>
        </w:rPr>
        <w:t>! surround them!; </w:t>
      </w:r>
      <w:r>
        <w:rPr>
          <w:b/>
          <w:color w:val="231F20"/>
          <w:sz w:val="20"/>
        </w:rPr>
        <w:t>kitáakaksinao’pinnaan</w:t>
      </w:r>
    </w:p>
    <w:p>
      <w:pPr>
        <w:spacing w:before="10"/>
        <w:ind w:left="302" w:right="0" w:firstLine="0"/>
        <w:jc w:val="left"/>
        <w:rPr>
          <w:sz w:val="20"/>
        </w:rPr>
      </w:pPr>
      <w:r>
        <w:rPr>
          <w:color w:val="231F20"/>
          <w:sz w:val="20"/>
        </w:rPr>
        <w:t>we will surround you; </w:t>
      </w:r>
      <w:r>
        <w:rPr>
          <w:b/>
          <w:color w:val="231F20"/>
          <w:sz w:val="20"/>
        </w:rPr>
        <w:t>nikáwaaksinao’koowa </w:t>
      </w:r>
      <w:r>
        <w:rPr>
          <w:color w:val="231F20"/>
          <w:sz w:val="20"/>
        </w:rPr>
        <w:t>I have been surrounded.</w:t>
      </w:r>
    </w:p>
    <w:p>
      <w:pPr>
        <w:spacing w:line="249" w:lineRule="auto" w:before="10"/>
        <w:ind w:left="306" w:right="244" w:hanging="205"/>
        <w:jc w:val="left"/>
        <w:rPr>
          <w:sz w:val="20"/>
        </w:rPr>
      </w:pPr>
      <w:r>
        <w:rPr>
          <w:b/>
          <w:color w:val="231F20"/>
          <w:sz w:val="20"/>
        </w:rPr>
        <w:t>waaksipistaa </w:t>
      </w:r>
      <w:r>
        <w:rPr>
          <w:i/>
          <w:color w:val="231F20"/>
          <w:sz w:val="20"/>
        </w:rPr>
        <w:t>vai; </w:t>
      </w:r>
      <w:r>
        <w:rPr>
          <w:color w:val="231F20"/>
          <w:sz w:val="20"/>
        </w:rPr>
        <w:t>wrap a pole with otter fur for non-ceremonial purposes/ use an otter fur wrapped pole for non-ceremonial purposes; </w:t>
      </w:r>
      <w:r>
        <w:rPr>
          <w:b/>
          <w:color w:val="231F20"/>
          <w:sz w:val="20"/>
        </w:rPr>
        <w:t>aaksipístaat! </w:t>
      </w:r>
      <w:r>
        <w:rPr>
          <w:color w:val="231F20"/>
          <w:sz w:val="20"/>
        </w:rPr>
        <w:t>use that pole!; </w:t>
      </w:r>
      <w:r>
        <w:rPr>
          <w:b/>
          <w:color w:val="231F20"/>
          <w:sz w:val="20"/>
        </w:rPr>
        <w:t>áakaksipistaawa </w:t>
      </w:r>
      <w:r>
        <w:rPr>
          <w:color w:val="231F20"/>
          <w:sz w:val="20"/>
        </w:rPr>
        <w:t>he will wrap the pole with the fur of an otter; </w:t>
      </w:r>
      <w:r>
        <w:rPr>
          <w:b/>
          <w:color w:val="231F20"/>
          <w:sz w:val="20"/>
        </w:rPr>
        <w:t>ááksipistaawa </w:t>
      </w:r>
      <w:r>
        <w:rPr>
          <w:color w:val="231F20"/>
          <w:sz w:val="20"/>
        </w:rPr>
        <w:t>he used …; </w:t>
      </w:r>
      <w:r>
        <w:rPr>
          <w:b/>
          <w:color w:val="231F20"/>
          <w:sz w:val="20"/>
        </w:rPr>
        <w:t>kitááksipistaa </w:t>
      </w:r>
      <w:r>
        <w:rPr>
          <w:color w:val="231F20"/>
          <w:sz w:val="20"/>
        </w:rPr>
        <w:t>you used ….</w:t>
      </w:r>
    </w:p>
    <w:p>
      <w:pPr>
        <w:spacing w:before="4"/>
        <w:ind w:left="102" w:right="0" w:firstLine="0"/>
        <w:jc w:val="left"/>
        <w:rPr>
          <w:sz w:val="20"/>
        </w:rPr>
      </w:pPr>
      <w:r>
        <w:rPr>
          <w:b/>
          <w:color w:val="231F20"/>
          <w:sz w:val="20"/>
        </w:rPr>
        <w:t>waaksisto </w:t>
      </w:r>
      <w:r>
        <w:rPr>
          <w:i/>
          <w:color w:val="231F20"/>
          <w:sz w:val="20"/>
        </w:rPr>
        <w:t>adt; </w:t>
      </w:r>
      <w:r>
        <w:rPr>
          <w:color w:val="231F20"/>
          <w:sz w:val="20"/>
        </w:rPr>
        <w:t>brave, determined; </w:t>
      </w:r>
      <w:r>
        <w:rPr>
          <w:b/>
          <w:color w:val="231F20"/>
          <w:sz w:val="20"/>
        </w:rPr>
        <w:t>Aaksistówoohkotoki </w:t>
      </w:r>
      <w:r>
        <w:rPr>
          <w:color w:val="231F20"/>
          <w:sz w:val="20"/>
        </w:rPr>
        <w:t>brave rock (name);</w:t>
      </w:r>
    </w:p>
    <w:p>
      <w:pPr>
        <w:spacing w:before="10"/>
        <w:ind w:left="311" w:right="0" w:firstLine="0"/>
        <w:jc w:val="left"/>
        <w:rPr>
          <w:sz w:val="20"/>
        </w:rPr>
      </w:pPr>
      <w:r>
        <w:rPr>
          <w:b/>
          <w:color w:val="231F20"/>
          <w:sz w:val="20"/>
        </w:rPr>
        <w:t>iikáksistowa’pssiwa </w:t>
      </w:r>
      <w:r>
        <w:rPr>
          <w:color w:val="231F20"/>
          <w:sz w:val="20"/>
        </w:rPr>
        <w:t>he is brave.</w:t>
      </w:r>
    </w:p>
    <w:p>
      <w:pPr>
        <w:spacing w:line="249" w:lineRule="auto" w:before="10"/>
        <w:ind w:left="308" w:right="546" w:hanging="207"/>
        <w:jc w:val="left"/>
        <w:rPr>
          <w:sz w:val="20"/>
        </w:rPr>
      </w:pPr>
      <w:r>
        <w:rPr>
          <w:b/>
          <w:color w:val="231F20"/>
          <w:sz w:val="20"/>
        </w:rPr>
        <w:t>waaksistooyi’taki </w:t>
      </w:r>
      <w:r>
        <w:rPr>
          <w:i/>
          <w:color w:val="231F20"/>
          <w:sz w:val="20"/>
        </w:rPr>
        <w:t>vai</w:t>
      </w:r>
      <w:r>
        <w:rPr>
          <w:color w:val="231F20"/>
          <w:sz w:val="20"/>
        </w:rPr>
        <w:t>; be confident or certain of one’s (own) ability to affect a favorable outcome; </w:t>
      </w:r>
      <w:r>
        <w:rPr>
          <w:b/>
          <w:color w:val="231F20"/>
          <w:sz w:val="20"/>
        </w:rPr>
        <w:t>(aaksistóóyi’takit!) </w:t>
      </w:r>
      <w:r>
        <w:rPr>
          <w:color w:val="231F20"/>
          <w:sz w:val="20"/>
        </w:rPr>
        <w:t>(be confident of the outcome!); </w:t>
      </w:r>
      <w:r>
        <w:rPr>
          <w:b/>
          <w:color w:val="231F20"/>
          <w:sz w:val="20"/>
        </w:rPr>
        <w:t>áakaksistooyi’takiwa </w:t>
      </w:r>
      <w:r>
        <w:rPr>
          <w:color w:val="231F20"/>
          <w:sz w:val="20"/>
        </w:rPr>
        <w:t>she will be confident of the outcome;</w:t>
      </w:r>
    </w:p>
    <w:p>
      <w:pPr>
        <w:spacing w:before="2"/>
        <w:ind w:left="307" w:right="0" w:firstLine="0"/>
        <w:jc w:val="left"/>
        <w:rPr>
          <w:sz w:val="20"/>
        </w:rPr>
      </w:pPr>
      <w:r>
        <w:rPr>
          <w:b/>
          <w:color w:val="231F20"/>
          <w:sz w:val="20"/>
        </w:rPr>
        <w:t>aaksistóóyi’takiwa </w:t>
      </w:r>
      <w:r>
        <w:rPr>
          <w:color w:val="231F20"/>
          <w:sz w:val="20"/>
        </w:rPr>
        <w:t>he was confident of the outcome; </w:t>
      </w:r>
      <w:r>
        <w:rPr>
          <w:b/>
          <w:color w:val="231F20"/>
          <w:sz w:val="20"/>
        </w:rPr>
        <w:t>nitááksistooyi’taki </w:t>
      </w:r>
      <w:r>
        <w:rPr>
          <w:color w:val="231F20"/>
          <w:sz w:val="20"/>
        </w:rPr>
        <w:t>I</w:t>
      </w:r>
    </w:p>
    <w:p>
      <w:pPr>
        <w:pStyle w:val="Heading3"/>
        <w:spacing w:before="10"/>
        <w:ind w:left="308"/>
      </w:pPr>
      <w:r>
        <w:rPr>
          <w:color w:val="231F20"/>
        </w:rPr>
        <w:t>am confident of the outcome.</w:t>
      </w:r>
    </w:p>
    <w:p>
      <w:pPr>
        <w:spacing w:after="0"/>
        <w:sectPr>
          <w:headerReference w:type="default" r:id="rId595"/>
          <w:pgSz w:w="7920" w:h="12960"/>
          <w:pgMar w:header="0" w:footer="720" w:top="600" w:bottom="900" w:left="620" w:right="620"/>
        </w:sectPr>
      </w:pPr>
    </w:p>
    <w:p>
      <w:pPr>
        <w:tabs>
          <w:tab w:pos="5090" w:val="left" w:leader="none"/>
        </w:tabs>
        <w:spacing w:before="79"/>
        <w:ind w:left="100" w:right="0" w:firstLine="0"/>
        <w:jc w:val="left"/>
        <w:rPr>
          <w:b/>
          <w:sz w:val="20"/>
        </w:rPr>
      </w:pPr>
      <w:r>
        <w:rPr>
          <w:b/>
          <w:color w:val="231F20"/>
          <w:sz w:val="20"/>
        </w:rPr>
        <w:t>waamatonssoyi</w:t>
        <w:tab/>
        <w:t>waamohsikahkaa</w:t>
      </w:r>
    </w:p>
    <w:p>
      <w:pPr>
        <w:pStyle w:val="BodyText"/>
        <w:spacing w:before="7"/>
        <w:ind w:left="0"/>
        <w:rPr>
          <w:b/>
          <w:sz w:val="24"/>
        </w:rPr>
      </w:pPr>
    </w:p>
    <w:p>
      <w:pPr>
        <w:spacing w:before="0"/>
        <w:ind w:left="102" w:right="0" w:firstLine="0"/>
        <w:jc w:val="left"/>
        <w:rPr>
          <w:b/>
          <w:sz w:val="20"/>
        </w:rPr>
      </w:pPr>
      <w:r>
        <w:rPr>
          <w:b/>
          <w:color w:val="231F20"/>
          <w:sz w:val="20"/>
        </w:rPr>
        <w:t>waamatonssoyi </w:t>
      </w:r>
      <w:r>
        <w:rPr>
          <w:i/>
          <w:color w:val="231F20"/>
          <w:sz w:val="20"/>
        </w:rPr>
        <w:t>vai; </w:t>
      </w:r>
      <w:r>
        <w:rPr>
          <w:color w:val="231F20"/>
          <w:sz w:val="20"/>
        </w:rPr>
        <w:t>emit an odor while being heated; </w:t>
      </w:r>
      <w:r>
        <w:rPr>
          <w:b/>
          <w:color w:val="231F20"/>
          <w:sz w:val="20"/>
        </w:rPr>
        <w:t>(aamatonssoyit!)</w:t>
      </w:r>
    </w:p>
    <w:p>
      <w:pPr>
        <w:spacing w:line="249" w:lineRule="auto" w:before="10"/>
        <w:ind w:left="303" w:right="1081" w:hanging="2"/>
        <w:jc w:val="left"/>
        <w:rPr>
          <w:sz w:val="20"/>
        </w:rPr>
      </w:pPr>
      <w:r>
        <w:rPr>
          <w:color w:val="231F20"/>
          <w:sz w:val="20"/>
        </w:rPr>
        <w:t>(produce an odor while being heated!); </w:t>
      </w:r>
      <w:r>
        <w:rPr>
          <w:b/>
          <w:color w:val="231F20"/>
          <w:sz w:val="20"/>
        </w:rPr>
        <w:t>áakamatonssoyiwa </w:t>
      </w:r>
      <w:r>
        <w:rPr>
          <w:color w:val="231F20"/>
          <w:sz w:val="20"/>
        </w:rPr>
        <w:t>it will …; </w:t>
      </w:r>
      <w:r>
        <w:rPr>
          <w:b/>
          <w:color w:val="231F20"/>
          <w:sz w:val="20"/>
        </w:rPr>
        <w:t>aamatónssoyiwa </w:t>
      </w:r>
      <w:r>
        <w:rPr>
          <w:color w:val="231F20"/>
          <w:sz w:val="20"/>
        </w:rPr>
        <w:t>it produced an odor while being</w:t>
      </w:r>
      <w:r>
        <w:rPr>
          <w:color w:val="231F20"/>
          <w:spacing w:val="-10"/>
          <w:sz w:val="20"/>
        </w:rPr>
        <w:t> </w:t>
      </w:r>
      <w:r>
        <w:rPr>
          <w:color w:val="231F20"/>
          <w:sz w:val="20"/>
        </w:rPr>
        <w:t>heated;</w:t>
      </w:r>
    </w:p>
    <w:p>
      <w:pPr>
        <w:spacing w:line="249" w:lineRule="auto" w:before="1"/>
        <w:ind w:left="305" w:right="0" w:firstLine="5"/>
        <w:jc w:val="left"/>
        <w:rPr>
          <w:sz w:val="20"/>
        </w:rPr>
      </w:pPr>
      <w:r>
        <w:rPr>
          <w:b/>
          <w:color w:val="231F20"/>
          <w:sz w:val="20"/>
        </w:rPr>
        <w:t>skáá’matonssoyiwa amo má’sa </w:t>
      </w:r>
      <w:r>
        <w:rPr>
          <w:color w:val="231F20"/>
          <w:sz w:val="20"/>
        </w:rPr>
        <w:t>this heating turnip is producing a great (i.e. foul) odor.</w:t>
      </w:r>
    </w:p>
    <w:p>
      <w:pPr>
        <w:spacing w:before="2"/>
        <w:ind w:left="102" w:right="0" w:firstLine="0"/>
        <w:jc w:val="left"/>
        <w:rPr>
          <w:sz w:val="20"/>
        </w:rPr>
      </w:pPr>
      <w:r>
        <w:rPr>
          <w:b/>
          <w:color w:val="231F20"/>
          <w:sz w:val="20"/>
        </w:rPr>
        <w:t>waamatoo </w:t>
      </w:r>
      <w:r>
        <w:rPr>
          <w:i/>
          <w:color w:val="231F20"/>
          <w:sz w:val="20"/>
        </w:rPr>
        <w:t>vti; </w:t>
      </w:r>
      <w:r>
        <w:rPr>
          <w:color w:val="231F20"/>
          <w:sz w:val="20"/>
        </w:rPr>
        <w:t>smell; </w:t>
      </w:r>
      <w:r>
        <w:rPr>
          <w:b/>
          <w:color w:val="231F20"/>
          <w:sz w:val="20"/>
        </w:rPr>
        <w:t>(aamatóót!) </w:t>
      </w:r>
      <w:r>
        <w:rPr>
          <w:color w:val="231F20"/>
          <w:sz w:val="20"/>
        </w:rPr>
        <w:t>(smell it!); </w:t>
      </w:r>
      <w:r>
        <w:rPr>
          <w:b/>
          <w:color w:val="231F20"/>
          <w:sz w:val="20"/>
        </w:rPr>
        <w:t>áakamatooma </w:t>
      </w:r>
      <w:r>
        <w:rPr>
          <w:color w:val="231F20"/>
          <w:sz w:val="20"/>
        </w:rPr>
        <w:t>she will</w:t>
      </w:r>
    </w:p>
    <w:p>
      <w:pPr>
        <w:spacing w:line="249" w:lineRule="auto" w:before="10"/>
        <w:ind w:left="308" w:right="0" w:firstLine="2"/>
        <w:jc w:val="left"/>
        <w:rPr>
          <w:sz w:val="20"/>
        </w:rPr>
      </w:pPr>
      <w:r>
        <w:rPr>
          <w:color w:val="231F20"/>
          <w:sz w:val="20"/>
        </w:rPr>
        <w:t>smell it; </w:t>
      </w:r>
      <w:r>
        <w:rPr>
          <w:b/>
          <w:color w:val="231F20"/>
          <w:sz w:val="20"/>
        </w:rPr>
        <w:t>áámatooma anni kitsskíítaani </w:t>
      </w:r>
      <w:r>
        <w:rPr>
          <w:color w:val="231F20"/>
          <w:sz w:val="20"/>
        </w:rPr>
        <w:t>he smelled that which you baked; </w:t>
      </w:r>
      <w:r>
        <w:rPr>
          <w:b/>
          <w:color w:val="231F20"/>
          <w:sz w:val="20"/>
        </w:rPr>
        <w:t>nitáámatoo’pi kitsoyó’ssiistsi </w:t>
      </w:r>
      <w:r>
        <w:rPr>
          <w:color w:val="231F20"/>
          <w:sz w:val="20"/>
        </w:rPr>
        <w:t>I smelled your cooking; </w:t>
      </w:r>
      <w:r>
        <w:rPr>
          <w:b/>
          <w:color w:val="231F20"/>
          <w:sz w:val="20"/>
        </w:rPr>
        <w:t>sáakamatoot! </w:t>
      </w:r>
      <w:r>
        <w:rPr>
          <w:color w:val="231F20"/>
          <w:sz w:val="20"/>
        </w:rPr>
        <w:t>try to smell it!</w:t>
      </w:r>
    </w:p>
    <w:p>
      <w:pPr>
        <w:spacing w:line="249" w:lineRule="auto" w:before="3"/>
        <w:ind w:left="306" w:right="98" w:hanging="205"/>
        <w:jc w:val="left"/>
        <w:rPr>
          <w:sz w:val="20"/>
        </w:rPr>
      </w:pPr>
      <w:r>
        <w:rPr>
          <w:b/>
          <w:color w:val="231F20"/>
          <w:sz w:val="20"/>
        </w:rPr>
        <w:t>waamato’simaa </w:t>
      </w:r>
      <w:r>
        <w:rPr>
          <w:i/>
          <w:color w:val="231F20"/>
          <w:sz w:val="20"/>
        </w:rPr>
        <w:t>vai</w:t>
      </w:r>
      <w:r>
        <w:rPr>
          <w:color w:val="231F20"/>
          <w:sz w:val="20"/>
        </w:rPr>
        <w:t>; burn incense (for prayer); </w:t>
      </w:r>
      <w:r>
        <w:rPr>
          <w:b/>
          <w:color w:val="231F20"/>
          <w:sz w:val="20"/>
        </w:rPr>
        <w:t>aamató’simaat! </w:t>
      </w:r>
      <w:r>
        <w:rPr>
          <w:color w:val="231F20"/>
          <w:sz w:val="20"/>
        </w:rPr>
        <w:t>burn incense!; </w:t>
      </w:r>
      <w:r>
        <w:rPr>
          <w:b/>
          <w:color w:val="231F20"/>
          <w:sz w:val="20"/>
        </w:rPr>
        <w:t>áakamato’simaawa </w:t>
      </w:r>
      <w:r>
        <w:rPr>
          <w:color w:val="231F20"/>
          <w:sz w:val="20"/>
        </w:rPr>
        <w:t>he will burn incense; </w:t>
      </w:r>
      <w:r>
        <w:rPr>
          <w:b/>
          <w:color w:val="231F20"/>
          <w:sz w:val="20"/>
        </w:rPr>
        <w:t>áámato’simaawa </w:t>
      </w:r>
      <w:r>
        <w:rPr>
          <w:color w:val="231F20"/>
          <w:sz w:val="20"/>
        </w:rPr>
        <w:t>he burned incense; </w:t>
      </w:r>
      <w:r>
        <w:rPr>
          <w:b/>
          <w:color w:val="231F20"/>
          <w:sz w:val="20"/>
        </w:rPr>
        <w:t>nitáámato’simaa </w:t>
      </w:r>
      <w:r>
        <w:rPr>
          <w:color w:val="231F20"/>
          <w:sz w:val="20"/>
        </w:rPr>
        <w:t>I burned incense.</w:t>
      </w:r>
    </w:p>
    <w:p>
      <w:pPr>
        <w:spacing w:line="249" w:lineRule="auto" w:before="2"/>
        <w:ind w:left="306" w:right="0" w:hanging="205"/>
        <w:jc w:val="left"/>
        <w:rPr>
          <w:sz w:val="20"/>
        </w:rPr>
      </w:pPr>
      <w:r>
        <w:rPr>
          <w:b/>
          <w:color w:val="231F20"/>
          <w:sz w:val="20"/>
        </w:rPr>
        <w:t>waami </w:t>
      </w:r>
      <w:r>
        <w:rPr>
          <w:i/>
          <w:color w:val="231F20"/>
          <w:sz w:val="20"/>
        </w:rPr>
        <w:t>vai; </w:t>
      </w:r>
      <w:r>
        <w:rPr>
          <w:color w:val="231F20"/>
          <w:sz w:val="20"/>
        </w:rPr>
        <w:t>be (the one that is identified); </w:t>
      </w:r>
      <w:r>
        <w:rPr>
          <w:b/>
          <w:color w:val="231F20"/>
          <w:sz w:val="20"/>
        </w:rPr>
        <w:t>aamit! </w:t>
      </w:r>
      <w:r>
        <w:rPr>
          <w:color w:val="231F20"/>
          <w:sz w:val="20"/>
        </w:rPr>
        <w:t>be the one identified!; </w:t>
      </w:r>
      <w:r>
        <w:rPr>
          <w:b/>
          <w:color w:val="231F20"/>
          <w:sz w:val="20"/>
        </w:rPr>
        <w:t>áakamiwa </w:t>
      </w:r>
      <w:r>
        <w:rPr>
          <w:color w:val="231F20"/>
          <w:sz w:val="20"/>
        </w:rPr>
        <w:t>it will be the thing identified; </w:t>
      </w:r>
      <w:r>
        <w:rPr>
          <w:b/>
          <w:color w:val="231F20"/>
          <w:sz w:val="20"/>
        </w:rPr>
        <w:t>aamiwa </w:t>
      </w:r>
      <w:r>
        <w:rPr>
          <w:color w:val="231F20"/>
          <w:sz w:val="20"/>
        </w:rPr>
        <w:t>it was the thing identified; </w:t>
      </w:r>
      <w:r>
        <w:rPr>
          <w:b/>
          <w:color w:val="231F20"/>
          <w:sz w:val="20"/>
        </w:rPr>
        <w:t>nitami </w:t>
      </w:r>
      <w:r>
        <w:rPr>
          <w:color w:val="231F20"/>
          <w:sz w:val="20"/>
        </w:rPr>
        <w:t>I was the one identified; </w:t>
      </w:r>
      <w:r>
        <w:rPr>
          <w:b/>
          <w:color w:val="231F20"/>
          <w:sz w:val="20"/>
        </w:rPr>
        <w:t>nimáátamihpaatsiksi </w:t>
      </w:r>
      <w:r>
        <w:rPr>
          <w:color w:val="231F20"/>
          <w:sz w:val="20"/>
        </w:rPr>
        <w:t>I am not the one.</w:t>
      </w:r>
    </w:p>
    <w:p>
      <w:pPr>
        <w:spacing w:line="249" w:lineRule="auto" w:before="3"/>
        <w:ind w:left="307" w:right="492" w:hanging="205"/>
        <w:jc w:val="left"/>
        <w:rPr>
          <w:sz w:val="20"/>
        </w:rPr>
      </w:pPr>
      <w:r>
        <w:rPr>
          <w:b/>
          <w:color w:val="231F20"/>
          <w:sz w:val="20"/>
        </w:rPr>
        <w:t>waamiao’pii </w:t>
      </w:r>
      <w:r>
        <w:rPr>
          <w:i/>
          <w:color w:val="231F20"/>
          <w:sz w:val="20"/>
        </w:rPr>
        <w:t>vai</w:t>
      </w:r>
      <w:r>
        <w:rPr>
          <w:color w:val="231F20"/>
          <w:sz w:val="20"/>
        </w:rPr>
        <w:t>; mount, seat oneself for riding; </w:t>
      </w:r>
      <w:r>
        <w:rPr>
          <w:b/>
          <w:color w:val="231F20"/>
          <w:sz w:val="20"/>
        </w:rPr>
        <w:t>aamiáó’piit! </w:t>
      </w:r>
      <w:r>
        <w:rPr>
          <w:color w:val="231F20"/>
          <w:sz w:val="20"/>
        </w:rPr>
        <w:t>mount up!; </w:t>
      </w:r>
      <w:r>
        <w:rPr>
          <w:b/>
          <w:color w:val="231F20"/>
          <w:sz w:val="20"/>
        </w:rPr>
        <w:t>áakamiao’piiwa </w:t>
      </w:r>
      <w:r>
        <w:rPr>
          <w:color w:val="231F20"/>
          <w:sz w:val="20"/>
        </w:rPr>
        <w:t>she will seat herself for riding; </w:t>
      </w:r>
      <w:r>
        <w:rPr>
          <w:b/>
          <w:color w:val="231F20"/>
          <w:sz w:val="20"/>
        </w:rPr>
        <w:t>áámiao’piiwa </w:t>
      </w:r>
      <w:r>
        <w:rPr>
          <w:color w:val="231F20"/>
          <w:sz w:val="20"/>
        </w:rPr>
        <w:t>he seated himself for riding; </w:t>
      </w:r>
      <w:r>
        <w:rPr>
          <w:b/>
          <w:color w:val="231F20"/>
          <w:sz w:val="20"/>
        </w:rPr>
        <w:t>nitáámiao’pii </w:t>
      </w:r>
      <w:r>
        <w:rPr>
          <w:color w:val="231F20"/>
          <w:sz w:val="20"/>
        </w:rPr>
        <w:t>I seated myself for riding.</w:t>
      </w:r>
    </w:p>
    <w:p>
      <w:pPr>
        <w:spacing w:before="2"/>
        <w:ind w:left="102" w:right="0" w:firstLine="0"/>
        <w:jc w:val="left"/>
        <w:rPr>
          <w:b/>
          <w:sz w:val="20"/>
        </w:rPr>
      </w:pPr>
      <w:r>
        <w:rPr>
          <w:b/>
          <w:color w:val="231F20"/>
          <w:sz w:val="20"/>
        </w:rPr>
        <w:t>waamis </w:t>
      </w:r>
      <w:r>
        <w:rPr>
          <w:i/>
          <w:color w:val="231F20"/>
          <w:sz w:val="20"/>
        </w:rPr>
        <w:t>adt; </w:t>
      </w:r>
      <w:r>
        <w:rPr>
          <w:color w:val="231F20"/>
          <w:sz w:val="20"/>
        </w:rPr>
        <w:t>higher elevation, uphill; </w:t>
      </w:r>
      <w:r>
        <w:rPr>
          <w:b/>
          <w:color w:val="231F20"/>
          <w:sz w:val="20"/>
        </w:rPr>
        <w:t>aamisóóhtsi </w:t>
      </w:r>
      <w:r>
        <w:rPr>
          <w:color w:val="231F20"/>
          <w:sz w:val="20"/>
        </w:rPr>
        <w:t>up(ward); see </w:t>
      </w:r>
      <w:r>
        <w:rPr>
          <w:b/>
          <w:color w:val="231F20"/>
          <w:sz w:val="20"/>
        </w:rPr>
        <w:t>waamisoo</w:t>
      </w:r>
    </w:p>
    <w:p>
      <w:pPr>
        <w:pStyle w:val="Heading3"/>
        <w:spacing w:before="10"/>
        <w:ind w:left="309"/>
      </w:pPr>
      <w:r>
        <w:rPr>
          <w:color w:val="231F20"/>
        </w:rPr>
        <w:t>ascend.</w:t>
      </w:r>
    </w:p>
    <w:p>
      <w:pPr>
        <w:spacing w:before="10"/>
        <w:ind w:left="102" w:right="0" w:firstLine="0"/>
        <w:jc w:val="left"/>
        <w:rPr>
          <w:sz w:val="20"/>
        </w:rPr>
      </w:pPr>
      <w:r>
        <w:rPr>
          <w:b/>
          <w:color w:val="231F20"/>
          <w:sz w:val="20"/>
        </w:rPr>
        <w:t>waamisskapi </w:t>
      </w:r>
      <w:r>
        <w:rPr>
          <w:i/>
          <w:color w:val="231F20"/>
          <w:sz w:val="20"/>
        </w:rPr>
        <w:t>vai</w:t>
      </w:r>
      <w:r>
        <w:rPr>
          <w:color w:val="231F20"/>
          <w:sz w:val="20"/>
        </w:rPr>
        <w:t>; crawl up.</w:t>
      </w:r>
    </w:p>
    <w:p>
      <w:pPr>
        <w:spacing w:line="249" w:lineRule="auto" w:before="10"/>
        <w:ind w:left="302" w:right="257" w:hanging="200"/>
        <w:jc w:val="left"/>
        <w:rPr>
          <w:sz w:val="20"/>
        </w:rPr>
      </w:pPr>
      <w:r>
        <w:rPr>
          <w:b/>
          <w:color w:val="231F20"/>
          <w:sz w:val="20"/>
        </w:rPr>
        <w:t>waamisoo </w:t>
      </w:r>
      <w:r>
        <w:rPr>
          <w:i/>
          <w:color w:val="231F20"/>
          <w:sz w:val="20"/>
        </w:rPr>
        <w:t>vai; </w:t>
      </w:r>
      <w:r>
        <w:rPr>
          <w:color w:val="231F20"/>
          <w:sz w:val="20"/>
        </w:rPr>
        <w:t>ascend, go up; </w:t>
      </w:r>
      <w:r>
        <w:rPr>
          <w:b/>
          <w:color w:val="231F20"/>
          <w:sz w:val="20"/>
        </w:rPr>
        <w:t>(a)amisóót! </w:t>
      </w:r>
      <w:r>
        <w:rPr>
          <w:color w:val="231F20"/>
          <w:sz w:val="20"/>
        </w:rPr>
        <w:t>go up!; </w:t>
      </w:r>
      <w:r>
        <w:rPr>
          <w:b/>
          <w:color w:val="231F20"/>
          <w:sz w:val="20"/>
        </w:rPr>
        <w:t>nitáakamisoo </w:t>
      </w:r>
      <w:r>
        <w:rPr>
          <w:color w:val="231F20"/>
          <w:sz w:val="20"/>
        </w:rPr>
        <w:t>I will go  up; </w:t>
      </w:r>
      <w:r>
        <w:rPr>
          <w:b/>
          <w:color w:val="231F20"/>
          <w:sz w:val="20"/>
        </w:rPr>
        <w:t>ómima ni’tommoyi, itapámisoowa </w:t>
      </w:r>
      <w:r>
        <w:rPr>
          <w:color w:val="231F20"/>
          <w:sz w:val="20"/>
        </w:rPr>
        <w:t>he ascended that hill; Rel. stem: </w:t>
      </w:r>
      <w:r>
        <w:rPr>
          <w:i/>
          <w:color w:val="231F20"/>
          <w:sz w:val="20"/>
        </w:rPr>
        <w:t>vta </w:t>
      </w:r>
      <w:r>
        <w:rPr>
          <w:b/>
          <w:color w:val="231F20"/>
          <w:sz w:val="20"/>
        </w:rPr>
        <w:t>waamisáaat </w:t>
      </w:r>
      <w:r>
        <w:rPr>
          <w:color w:val="231F20"/>
          <w:sz w:val="20"/>
        </w:rPr>
        <w:t>ascend</w:t>
      </w:r>
      <w:r>
        <w:rPr>
          <w:color w:val="231F20"/>
          <w:spacing w:val="-1"/>
          <w:sz w:val="20"/>
        </w:rPr>
        <w:t> </w:t>
      </w:r>
      <w:r>
        <w:rPr>
          <w:color w:val="231F20"/>
          <w:sz w:val="20"/>
        </w:rPr>
        <w:t>to.</w:t>
      </w:r>
    </w:p>
    <w:p>
      <w:pPr>
        <w:spacing w:line="249" w:lineRule="auto" w:before="3"/>
        <w:ind w:left="307" w:right="98" w:hanging="205"/>
        <w:jc w:val="left"/>
        <w:rPr>
          <w:b/>
          <w:sz w:val="20"/>
        </w:rPr>
      </w:pPr>
      <w:r>
        <w:rPr>
          <w:b/>
          <w:color w:val="231F20"/>
          <w:sz w:val="20"/>
        </w:rPr>
        <w:t>waamiwa’si </w:t>
      </w:r>
      <w:r>
        <w:rPr>
          <w:i/>
          <w:color w:val="231F20"/>
          <w:sz w:val="20"/>
        </w:rPr>
        <w:t>vai</w:t>
      </w:r>
      <w:r>
        <w:rPr>
          <w:color w:val="231F20"/>
          <w:sz w:val="20"/>
        </w:rPr>
        <w:t>; impersonate s.o. or s.t.; </w:t>
      </w:r>
      <w:r>
        <w:rPr>
          <w:b/>
          <w:color w:val="231F20"/>
          <w:sz w:val="20"/>
        </w:rPr>
        <w:t>kiistówa, noohkámiwa’sit áítapióoyiwa! </w:t>
      </w:r>
      <w:r>
        <w:rPr>
          <w:color w:val="231F20"/>
          <w:sz w:val="20"/>
        </w:rPr>
        <w:t>you, impersonate the bogeyman (people eater)!; </w:t>
      </w:r>
      <w:r>
        <w:rPr>
          <w:b/>
          <w:color w:val="231F20"/>
          <w:sz w:val="20"/>
        </w:rPr>
        <w:t>nitáakamiwa’si Mí’kiai’stoowa </w:t>
      </w:r>
      <w:r>
        <w:rPr>
          <w:color w:val="231F20"/>
          <w:sz w:val="20"/>
        </w:rPr>
        <w:t>I will impersonate Red Crow; </w:t>
      </w:r>
      <w:r>
        <w:rPr>
          <w:b/>
          <w:color w:val="231F20"/>
          <w:sz w:val="20"/>
        </w:rPr>
        <w:t>áámiwa’siwa</w:t>
      </w:r>
    </w:p>
    <w:p>
      <w:pPr>
        <w:spacing w:line="249" w:lineRule="auto" w:before="2"/>
        <w:ind w:left="102" w:right="343" w:firstLine="122"/>
        <w:jc w:val="both"/>
        <w:rPr>
          <w:sz w:val="20"/>
        </w:rPr>
      </w:pPr>
      <w:r>
        <w:rPr>
          <w:color w:val="231F20"/>
          <w:sz w:val="20"/>
        </w:rPr>
        <w:t>… he impersonated …; </w:t>
      </w:r>
      <w:r>
        <w:rPr>
          <w:b/>
          <w:color w:val="231F20"/>
          <w:sz w:val="20"/>
        </w:rPr>
        <w:t>nitáámiwa’si Superman </w:t>
      </w:r>
      <w:r>
        <w:rPr>
          <w:color w:val="231F20"/>
          <w:sz w:val="20"/>
        </w:rPr>
        <w:t>I impersonated</w:t>
      </w:r>
      <w:r>
        <w:rPr>
          <w:color w:val="231F20"/>
          <w:spacing w:val="-34"/>
          <w:sz w:val="20"/>
        </w:rPr>
        <w:t> </w:t>
      </w:r>
      <w:r>
        <w:rPr>
          <w:color w:val="231F20"/>
          <w:sz w:val="20"/>
        </w:rPr>
        <w:t>Superman. </w:t>
      </w:r>
      <w:r>
        <w:rPr>
          <w:b/>
          <w:color w:val="231F20"/>
          <w:sz w:val="20"/>
        </w:rPr>
        <w:t>waami’t </w:t>
      </w:r>
      <w:r>
        <w:rPr>
          <w:i/>
          <w:color w:val="231F20"/>
          <w:sz w:val="20"/>
        </w:rPr>
        <w:t>adt</w:t>
      </w:r>
      <w:r>
        <w:rPr>
          <w:color w:val="231F20"/>
          <w:sz w:val="20"/>
        </w:rPr>
        <w:t>; west; </w:t>
      </w:r>
      <w:r>
        <w:rPr>
          <w:b/>
          <w:color w:val="231F20"/>
          <w:sz w:val="20"/>
        </w:rPr>
        <w:t>aamí’toohtsi </w:t>
      </w:r>
      <w:r>
        <w:rPr>
          <w:color w:val="231F20"/>
          <w:sz w:val="20"/>
        </w:rPr>
        <w:t>westward; </w:t>
      </w:r>
      <w:r>
        <w:rPr>
          <w:b/>
          <w:color w:val="231F20"/>
          <w:sz w:val="20"/>
        </w:rPr>
        <w:t>áakami’toowa </w:t>
      </w:r>
      <w:r>
        <w:rPr>
          <w:color w:val="231F20"/>
          <w:sz w:val="20"/>
        </w:rPr>
        <w:t>she will go west. </w:t>
      </w:r>
      <w:r>
        <w:rPr>
          <w:b/>
          <w:color w:val="231F20"/>
          <w:sz w:val="20"/>
        </w:rPr>
        <w:t>waamohs </w:t>
      </w:r>
      <w:r>
        <w:rPr>
          <w:i/>
          <w:color w:val="231F20"/>
          <w:sz w:val="20"/>
        </w:rPr>
        <w:t>adt; </w:t>
      </w:r>
      <w:r>
        <w:rPr>
          <w:color w:val="231F20"/>
          <w:sz w:val="20"/>
        </w:rPr>
        <w:t>contracted, bunched up; see </w:t>
      </w:r>
      <w:r>
        <w:rPr>
          <w:b/>
          <w:color w:val="231F20"/>
          <w:sz w:val="20"/>
        </w:rPr>
        <w:t>waamohsi </w:t>
      </w:r>
      <w:r>
        <w:rPr>
          <w:color w:val="231F20"/>
          <w:sz w:val="20"/>
        </w:rPr>
        <w:t>cramp up;</w:t>
      </w:r>
      <w:r>
        <w:rPr>
          <w:color w:val="231F20"/>
          <w:spacing w:val="-9"/>
          <w:sz w:val="20"/>
        </w:rPr>
        <w:t> </w:t>
      </w:r>
      <w:r>
        <w:rPr>
          <w:color w:val="231F20"/>
          <w:sz w:val="20"/>
        </w:rPr>
        <w:t>see</w:t>
      </w:r>
    </w:p>
    <w:p>
      <w:pPr>
        <w:spacing w:before="2"/>
        <w:ind w:left="303" w:right="0" w:firstLine="0"/>
        <w:jc w:val="both"/>
        <w:rPr>
          <w:sz w:val="20"/>
        </w:rPr>
      </w:pPr>
      <w:r>
        <w:rPr>
          <w:b/>
          <w:color w:val="231F20"/>
          <w:sz w:val="20"/>
        </w:rPr>
        <w:t>waamohsai’piksi </w:t>
      </w:r>
      <w:r>
        <w:rPr>
          <w:color w:val="231F20"/>
          <w:sz w:val="20"/>
        </w:rPr>
        <w:t>gather into pleats; </w:t>
      </w:r>
      <w:r>
        <w:rPr>
          <w:b/>
          <w:color w:val="231F20"/>
          <w:sz w:val="20"/>
        </w:rPr>
        <w:t>waamohsikahkaa </w:t>
      </w:r>
      <w:r>
        <w:rPr>
          <w:color w:val="231F20"/>
          <w:sz w:val="20"/>
        </w:rPr>
        <w:t>pucker.</w:t>
      </w:r>
    </w:p>
    <w:p>
      <w:pPr>
        <w:spacing w:line="249" w:lineRule="auto" w:before="10"/>
        <w:ind w:left="307" w:right="1053" w:hanging="205"/>
        <w:jc w:val="left"/>
        <w:rPr>
          <w:sz w:val="20"/>
        </w:rPr>
      </w:pPr>
      <w:r>
        <w:rPr>
          <w:b/>
          <w:color w:val="231F20"/>
          <w:sz w:val="20"/>
        </w:rPr>
        <w:t>waamohsai’piksi </w:t>
      </w:r>
      <w:r>
        <w:rPr>
          <w:i/>
          <w:color w:val="231F20"/>
          <w:sz w:val="20"/>
        </w:rPr>
        <w:t>vti</w:t>
      </w:r>
      <w:r>
        <w:rPr>
          <w:color w:val="231F20"/>
          <w:sz w:val="20"/>
        </w:rPr>
        <w:t>; gather (make tucks and pleats of fabric); </w:t>
      </w:r>
      <w:r>
        <w:rPr>
          <w:b/>
          <w:color w:val="231F20"/>
          <w:sz w:val="20"/>
        </w:rPr>
        <w:t>áámohsáí’piksit! </w:t>
      </w:r>
      <w:r>
        <w:rPr>
          <w:color w:val="231F20"/>
          <w:sz w:val="20"/>
        </w:rPr>
        <w:t>gather it!; </w:t>
      </w:r>
      <w:r>
        <w:rPr>
          <w:b/>
          <w:color w:val="231F20"/>
          <w:sz w:val="20"/>
        </w:rPr>
        <w:t>áakamohsai’piksima </w:t>
      </w:r>
      <w:r>
        <w:rPr>
          <w:color w:val="231F20"/>
          <w:sz w:val="20"/>
        </w:rPr>
        <w:t>she will gather it; </w:t>
      </w:r>
      <w:r>
        <w:rPr>
          <w:b/>
          <w:color w:val="231F20"/>
          <w:sz w:val="20"/>
        </w:rPr>
        <w:t>áámohsai’piksima osóka’simi </w:t>
      </w:r>
      <w:r>
        <w:rPr>
          <w:color w:val="231F20"/>
          <w:sz w:val="20"/>
        </w:rPr>
        <w:t>she made a ruffle on her shirt; </w:t>
      </w:r>
      <w:r>
        <w:rPr>
          <w:b/>
          <w:color w:val="231F20"/>
          <w:sz w:val="20"/>
        </w:rPr>
        <w:t>nitáámohsai’piksii’pa </w:t>
      </w:r>
      <w:r>
        <w:rPr>
          <w:color w:val="231F20"/>
          <w:sz w:val="20"/>
        </w:rPr>
        <w:t>I gathered it.</w:t>
      </w:r>
    </w:p>
    <w:p>
      <w:pPr>
        <w:spacing w:before="4"/>
        <w:ind w:left="103" w:right="0" w:firstLine="0"/>
        <w:jc w:val="left"/>
        <w:rPr>
          <w:b/>
          <w:sz w:val="20"/>
        </w:rPr>
      </w:pPr>
      <w:r>
        <w:rPr>
          <w:b/>
          <w:color w:val="231F20"/>
          <w:sz w:val="20"/>
        </w:rPr>
        <w:t>waamohsi </w:t>
      </w:r>
      <w:r>
        <w:rPr>
          <w:i/>
          <w:color w:val="231F20"/>
          <w:sz w:val="20"/>
        </w:rPr>
        <w:t>vai; </w:t>
      </w:r>
      <w:r>
        <w:rPr>
          <w:color w:val="231F20"/>
          <w:sz w:val="20"/>
        </w:rPr>
        <w:t>have a cramp / convulse; </w:t>
      </w:r>
      <w:r>
        <w:rPr>
          <w:b/>
          <w:color w:val="231F20"/>
          <w:sz w:val="20"/>
        </w:rPr>
        <w:t>aamohsít! </w:t>
      </w:r>
      <w:r>
        <w:rPr>
          <w:color w:val="231F20"/>
          <w:sz w:val="20"/>
        </w:rPr>
        <w:t>cramp up!; </w:t>
      </w:r>
      <w:r>
        <w:rPr>
          <w:b/>
          <w:color w:val="231F20"/>
          <w:sz w:val="20"/>
        </w:rPr>
        <w:t>áakamohsiwa</w:t>
      </w:r>
    </w:p>
    <w:p>
      <w:pPr>
        <w:spacing w:before="10"/>
        <w:ind w:left="312" w:right="0" w:firstLine="0"/>
        <w:jc w:val="left"/>
        <w:rPr>
          <w:sz w:val="20"/>
        </w:rPr>
      </w:pPr>
      <w:r>
        <w:rPr>
          <w:color w:val="231F20"/>
          <w:sz w:val="20"/>
        </w:rPr>
        <w:t>she will cramp up; </w:t>
      </w:r>
      <w:r>
        <w:rPr>
          <w:b/>
          <w:color w:val="231F20"/>
          <w:sz w:val="20"/>
        </w:rPr>
        <w:t>áámohsiwa </w:t>
      </w:r>
      <w:r>
        <w:rPr>
          <w:color w:val="231F20"/>
          <w:sz w:val="20"/>
        </w:rPr>
        <w:t>he convulsed; </w:t>
      </w:r>
      <w:r>
        <w:rPr>
          <w:b/>
          <w:color w:val="231F20"/>
          <w:sz w:val="20"/>
        </w:rPr>
        <w:t>nitámohsi </w:t>
      </w:r>
      <w:r>
        <w:rPr>
          <w:color w:val="231F20"/>
          <w:sz w:val="20"/>
        </w:rPr>
        <w:t>I got a cramp.</w:t>
      </w:r>
    </w:p>
    <w:p>
      <w:pPr>
        <w:spacing w:line="249" w:lineRule="auto" w:before="10"/>
        <w:ind w:left="305" w:right="176" w:hanging="202"/>
        <w:jc w:val="left"/>
        <w:rPr>
          <w:sz w:val="20"/>
        </w:rPr>
      </w:pPr>
      <w:r>
        <w:rPr>
          <w:b/>
          <w:color w:val="231F20"/>
          <w:sz w:val="20"/>
        </w:rPr>
        <w:t>waamohsikahkaa </w:t>
      </w:r>
      <w:r>
        <w:rPr>
          <w:i/>
          <w:color w:val="231F20"/>
          <w:sz w:val="20"/>
        </w:rPr>
        <w:t>vai; </w:t>
      </w:r>
      <w:r>
        <w:rPr>
          <w:color w:val="231F20"/>
          <w:sz w:val="20"/>
        </w:rPr>
        <w:t>have leg cramps; </w:t>
      </w:r>
      <w:r>
        <w:rPr>
          <w:b/>
          <w:color w:val="231F20"/>
          <w:sz w:val="20"/>
        </w:rPr>
        <w:t>aamohsíkahkaat! </w:t>
      </w:r>
      <w:r>
        <w:rPr>
          <w:color w:val="231F20"/>
          <w:sz w:val="20"/>
        </w:rPr>
        <w:t>have leg cramps!; </w:t>
      </w:r>
      <w:r>
        <w:rPr>
          <w:b/>
          <w:color w:val="231F20"/>
          <w:sz w:val="20"/>
        </w:rPr>
        <w:t>áakamohsikahkaawa </w:t>
      </w:r>
      <w:r>
        <w:rPr>
          <w:color w:val="231F20"/>
          <w:sz w:val="20"/>
        </w:rPr>
        <w:t>she will have leg cramps; </w:t>
      </w:r>
      <w:r>
        <w:rPr>
          <w:b/>
          <w:color w:val="231F20"/>
          <w:sz w:val="20"/>
        </w:rPr>
        <w:t>áámohsikahkaawa </w:t>
      </w:r>
      <w:r>
        <w:rPr>
          <w:color w:val="231F20"/>
          <w:sz w:val="20"/>
        </w:rPr>
        <w:t>she had leg cramps; </w:t>
      </w:r>
      <w:r>
        <w:rPr>
          <w:b/>
          <w:color w:val="231F20"/>
          <w:sz w:val="20"/>
        </w:rPr>
        <w:t>nitámohsikahkaa </w:t>
      </w:r>
      <w:r>
        <w:rPr>
          <w:color w:val="231F20"/>
          <w:sz w:val="20"/>
        </w:rPr>
        <w:t>I had leg cramps; cf. </w:t>
      </w:r>
      <w:r>
        <w:rPr>
          <w:b/>
          <w:color w:val="231F20"/>
          <w:sz w:val="20"/>
        </w:rPr>
        <w:t>waamohsi+ika+hkaa</w:t>
      </w:r>
      <w:r>
        <w:rPr>
          <w:color w:val="231F20"/>
          <w:sz w:val="20"/>
        </w:rPr>
        <w:t>.</w:t>
      </w:r>
    </w:p>
    <w:p>
      <w:pPr>
        <w:spacing w:after="0" w:line="249" w:lineRule="auto"/>
        <w:jc w:val="left"/>
        <w:rPr>
          <w:sz w:val="20"/>
        </w:rPr>
        <w:sectPr>
          <w:headerReference w:type="default" r:id="rId596"/>
          <w:footerReference w:type="default" r:id="rId597"/>
          <w:footerReference w:type="even" r:id="rId598"/>
          <w:pgSz w:w="7920" w:h="12960"/>
          <w:pgMar w:header="0" w:footer="720" w:top="600" w:bottom="900" w:left="620" w:right="620"/>
          <w:pgNumType w:start="287"/>
        </w:sectPr>
      </w:pPr>
    </w:p>
    <w:p>
      <w:pPr>
        <w:pStyle w:val="Heading2"/>
        <w:tabs>
          <w:tab w:pos="5568" w:val="left" w:leader="none"/>
        </w:tabs>
      </w:pPr>
      <w:r>
        <w:rPr>
          <w:color w:val="231F20"/>
        </w:rPr>
        <w:t>waamohsohpi’</w:t>
        <w:tab/>
        <w:t>waanata’pii</w:t>
      </w:r>
    </w:p>
    <w:p>
      <w:pPr>
        <w:pStyle w:val="BodyText"/>
        <w:spacing w:before="7"/>
        <w:ind w:left="0"/>
        <w:rPr>
          <w:b/>
          <w:sz w:val="24"/>
        </w:rPr>
      </w:pPr>
    </w:p>
    <w:p>
      <w:pPr>
        <w:spacing w:before="0"/>
        <w:ind w:left="102" w:right="0" w:firstLine="0"/>
        <w:jc w:val="left"/>
        <w:rPr>
          <w:b/>
          <w:sz w:val="20"/>
        </w:rPr>
      </w:pPr>
      <w:r>
        <w:rPr>
          <w:b/>
          <w:color w:val="231F20"/>
          <w:sz w:val="20"/>
        </w:rPr>
        <w:t>waamohsohpi’  </w:t>
      </w:r>
      <w:r>
        <w:rPr>
          <w:i/>
          <w:color w:val="231F20"/>
          <w:sz w:val="20"/>
        </w:rPr>
        <w:t>vii</w:t>
      </w:r>
      <w:r>
        <w:rPr>
          <w:color w:val="231F20"/>
          <w:sz w:val="20"/>
        </w:rPr>
        <w:t>; pucker, contract into folds or wrinkles;</w:t>
      </w:r>
      <w:r>
        <w:rPr>
          <w:color w:val="231F20"/>
          <w:spacing w:val="-28"/>
          <w:sz w:val="20"/>
        </w:rPr>
        <w:t> </w:t>
      </w:r>
      <w:r>
        <w:rPr>
          <w:b/>
          <w:color w:val="231F20"/>
          <w:sz w:val="20"/>
        </w:rPr>
        <w:t>áakaamohsohpi’wa</w:t>
      </w:r>
    </w:p>
    <w:p>
      <w:pPr>
        <w:spacing w:line="249" w:lineRule="auto" w:before="10"/>
        <w:ind w:left="303" w:right="1138" w:firstLine="4"/>
        <w:jc w:val="left"/>
        <w:rPr>
          <w:sz w:val="20"/>
        </w:rPr>
      </w:pPr>
      <w:r>
        <w:rPr>
          <w:color w:val="231F20"/>
          <w:sz w:val="20"/>
        </w:rPr>
        <w:t>it will contract; </w:t>
      </w:r>
      <w:r>
        <w:rPr>
          <w:b/>
          <w:color w:val="231F20"/>
          <w:sz w:val="20"/>
        </w:rPr>
        <w:t>áámohsohpi’wa anni nitá’kahkániaakssini </w:t>
      </w:r>
      <w:r>
        <w:rPr>
          <w:color w:val="231F20"/>
          <w:sz w:val="20"/>
        </w:rPr>
        <w:t>that which I hemmed, puckered (e.g. when I pulled on the thread); </w:t>
      </w:r>
      <w:r>
        <w:rPr>
          <w:b/>
          <w:color w:val="231F20"/>
          <w:sz w:val="20"/>
        </w:rPr>
        <w:t>káákawaamohsohpi’wa </w:t>
      </w:r>
      <w:r>
        <w:rPr>
          <w:color w:val="231F20"/>
          <w:sz w:val="20"/>
        </w:rPr>
        <w:t>it is just contracting into wrinkles.</w:t>
      </w:r>
    </w:p>
    <w:p>
      <w:pPr>
        <w:spacing w:line="249" w:lineRule="auto" w:before="2"/>
        <w:ind w:left="309" w:right="166" w:hanging="207"/>
        <w:jc w:val="left"/>
        <w:rPr>
          <w:sz w:val="20"/>
        </w:rPr>
      </w:pPr>
      <w:r>
        <w:rPr>
          <w:b/>
          <w:color w:val="231F20"/>
          <w:sz w:val="20"/>
        </w:rPr>
        <w:t>waamokapistaa </w:t>
      </w:r>
      <w:r>
        <w:rPr>
          <w:i/>
          <w:color w:val="231F20"/>
          <w:sz w:val="20"/>
        </w:rPr>
        <w:t>vai</w:t>
      </w:r>
      <w:r>
        <w:rPr>
          <w:color w:val="231F20"/>
          <w:sz w:val="20"/>
        </w:rPr>
        <w:t>; hobble (s.t.); </w:t>
      </w:r>
      <w:r>
        <w:rPr>
          <w:b/>
          <w:color w:val="231F20"/>
          <w:sz w:val="20"/>
        </w:rPr>
        <w:t>amokápistaat</w:t>
      </w:r>
      <w:r>
        <w:rPr>
          <w:color w:val="231F20"/>
          <w:sz w:val="20"/>
        </w:rPr>
        <w:t>! hobble!; áakamokapistaawa he will hobble s.t.; </w:t>
      </w:r>
      <w:r>
        <w:rPr>
          <w:b/>
          <w:color w:val="231F20"/>
          <w:sz w:val="20"/>
        </w:rPr>
        <w:t>nitsíímokapistaa </w:t>
      </w:r>
      <w:r>
        <w:rPr>
          <w:color w:val="231F20"/>
          <w:sz w:val="20"/>
        </w:rPr>
        <w:t>I will …; Rel. stem: </w:t>
      </w:r>
      <w:r>
        <w:rPr>
          <w:i/>
          <w:color w:val="231F20"/>
          <w:sz w:val="20"/>
        </w:rPr>
        <w:t>vta </w:t>
      </w:r>
      <w:r>
        <w:rPr>
          <w:b/>
          <w:color w:val="231F20"/>
          <w:sz w:val="20"/>
        </w:rPr>
        <w:t>waamokapist</w:t>
      </w:r>
      <w:r>
        <w:rPr>
          <w:color w:val="231F20"/>
          <w:sz w:val="20"/>
        </w:rPr>
        <w:t>.</w:t>
      </w:r>
    </w:p>
    <w:p>
      <w:pPr>
        <w:spacing w:line="249" w:lineRule="auto" w:before="2"/>
        <w:ind w:left="307" w:right="424" w:hanging="205"/>
        <w:jc w:val="left"/>
        <w:rPr>
          <w:sz w:val="20"/>
        </w:rPr>
      </w:pPr>
      <w:r>
        <w:rPr>
          <w:b/>
          <w:color w:val="231F20"/>
          <w:sz w:val="20"/>
        </w:rPr>
        <w:t>waamonn </w:t>
      </w:r>
      <w:r>
        <w:rPr>
          <w:i/>
          <w:color w:val="231F20"/>
          <w:sz w:val="20"/>
        </w:rPr>
        <w:t>vta</w:t>
      </w:r>
      <w:r>
        <w:rPr>
          <w:color w:val="231F20"/>
          <w:sz w:val="20"/>
        </w:rPr>
        <w:t>; claw/ grasp and squeeze by hand; </w:t>
      </w:r>
      <w:r>
        <w:rPr>
          <w:b/>
          <w:color w:val="231F20"/>
          <w:sz w:val="20"/>
        </w:rPr>
        <w:t>amónnisa! </w:t>
      </w:r>
      <w:r>
        <w:rPr>
          <w:color w:val="231F20"/>
          <w:sz w:val="20"/>
        </w:rPr>
        <w:t>claw him!; </w:t>
      </w:r>
      <w:r>
        <w:rPr>
          <w:b/>
          <w:color w:val="231F20"/>
          <w:sz w:val="20"/>
        </w:rPr>
        <w:t>áakamonniiwáyi </w:t>
      </w:r>
      <w:r>
        <w:rPr>
          <w:color w:val="231F20"/>
          <w:sz w:val="20"/>
        </w:rPr>
        <w:t>she will claw him; </w:t>
      </w:r>
      <w:r>
        <w:rPr>
          <w:b/>
          <w:color w:val="231F20"/>
          <w:sz w:val="20"/>
        </w:rPr>
        <w:t>aamónniiwáyi </w:t>
      </w:r>
      <w:r>
        <w:rPr>
          <w:color w:val="231F20"/>
          <w:sz w:val="20"/>
        </w:rPr>
        <w:t>he grasped and squeezed her (e.g. on her arm); </w:t>
      </w:r>
      <w:r>
        <w:rPr>
          <w:b/>
          <w:color w:val="231F20"/>
          <w:sz w:val="20"/>
        </w:rPr>
        <w:t>nitáámonnoka </w:t>
      </w:r>
      <w:r>
        <w:rPr>
          <w:color w:val="231F20"/>
          <w:sz w:val="20"/>
        </w:rPr>
        <w:t>she clawed me; </w:t>
      </w:r>
      <w:r>
        <w:rPr>
          <w:b/>
          <w:color w:val="231F20"/>
          <w:sz w:val="20"/>
        </w:rPr>
        <w:t>náá póósa áwaamonniiwa anní issitsímaani </w:t>
      </w:r>
      <w:r>
        <w:rPr>
          <w:color w:val="231F20"/>
          <w:sz w:val="20"/>
        </w:rPr>
        <w:t>the cat is clawing the baby.</w:t>
      </w:r>
    </w:p>
    <w:p>
      <w:pPr>
        <w:spacing w:before="3"/>
        <w:ind w:left="102" w:right="0" w:firstLine="0"/>
        <w:jc w:val="left"/>
        <w:rPr>
          <w:sz w:val="20"/>
        </w:rPr>
      </w:pPr>
      <w:r>
        <w:rPr>
          <w:b/>
          <w:color w:val="231F20"/>
          <w:sz w:val="20"/>
        </w:rPr>
        <w:t>waamottsinaawaatsi </w:t>
      </w:r>
      <w:r>
        <w:rPr>
          <w:i/>
          <w:color w:val="231F20"/>
          <w:sz w:val="20"/>
        </w:rPr>
        <w:t>vii</w:t>
      </w:r>
      <w:r>
        <w:rPr>
          <w:color w:val="231F20"/>
          <w:sz w:val="20"/>
        </w:rPr>
        <w:t>; shrink; </w:t>
      </w:r>
      <w:r>
        <w:rPr>
          <w:b/>
          <w:color w:val="231F20"/>
          <w:sz w:val="20"/>
        </w:rPr>
        <w:t>áakamottsinaawaatsiwa </w:t>
      </w:r>
      <w:r>
        <w:rPr>
          <w:color w:val="231F20"/>
          <w:sz w:val="20"/>
        </w:rPr>
        <w:t>it will shrink;</w:t>
      </w:r>
    </w:p>
    <w:p>
      <w:pPr>
        <w:spacing w:before="10"/>
        <w:ind w:left="307" w:right="0" w:firstLine="0"/>
        <w:jc w:val="left"/>
        <w:rPr>
          <w:sz w:val="20"/>
        </w:rPr>
      </w:pPr>
      <w:r>
        <w:rPr>
          <w:b/>
          <w:color w:val="231F20"/>
          <w:sz w:val="20"/>
        </w:rPr>
        <w:t>áámottsinaawaatsiwa </w:t>
      </w:r>
      <w:r>
        <w:rPr>
          <w:color w:val="231F20"/>
          <w:sz w:val="20"/>
        </w:rPr>
        <w:t>it shrank.</w:t>
      </w:r>
    </w:p>
    <w:p>
      <w:pPr>
        <w:spacing w:line="249" w:lineRule="auto" w:before="10"/>
        <w:ind w:left="302" w:right="588" w:hanging="200"/>
        <w:jc w:val="left"/>
        <w:rPr>
          <w:b/>
          <w:sz w:val="20"/>
        </w:rPr>
      </w:pPr>
      <w:r>
        <w:rPr>
          <w:b/>
          <w:color w:val="231F20"/>
          <w:sz w:val="20"/>
        </w:rPr>
        <w:t>waamottsskin </w:t>
      </w:r>
      <w:r>
        <w:rPr>
          <w:i/>
          <w:color w:val="231F20"/>
          <w:sz w:val="20"/>
        </w:rPr>
        <w:t>vta</w:t>
      </w:r>
      <w:r>
        <w:rPr>
          <w:color w:val="231F20"/>
          <w:sz w:val="20"/>
        </w:rPr>
        <w:t>; grab the face of; </w:t>
      </w:r>
      <w:r>
        <w:rPr>
          <w:b/>
          <w:color w:val="231F20"/>
          <w:sz w:val="20"/>
        </w:rPr>
        <w:t>aamóttsskinisa! </w:t>
      </w:r>
      <w:r>
        <w:rPr>
          <w:color w:val="231F20"/>
          <w:sz w:val="20"/>
        </w:rPr>
        <w:t>grab her face!; </w:t>
      </w:r>
      <w:r>
        <w:rPr>
          <w:b/>
          <w:color w:val="231F20"/>
          <w:sz w:val="20"/>
        </w:rPr>
        <w:t>áakamóttsskiniiwáyi </w:t>
      </w:r>
      <w:r>
        <w:rPr>
          <w:color w:val="231F20"/>
          <w:sz w:val="20"/>
        </w:rPr>
        <w:t>she will grab his face; </w:t>
      </w:r>
      <w:r>
        <w:rPr>
          <w:b/>
          <w:color w:val="231F20"/>
          <w:sz w:val="20"/>
        </w:rPr>
        <w:t>aamottskiniiwáyi </w:t>
      </w:r>
      <w:r>
        <w:rPr>
          <w:color w:val="231F20"/>
          <w:sz w:val="20"/>
        </w:rPr>
        <w:t>he grabbed her face; </w:t>
      </w:r>
      <w:r>
        <w:rPr>
          <w:b/>
          <w:color w:val="231F20"/>
          <w:sz w:val="20"/>
        </w:rPr>
        <w:t>nitaamottsskinoka </w:t>
      </w:r>
      <w:r>
        <w:rPr>
          <w:color w:val="231F20"/>
          <w:sz w:val="20"/>
        </w:rPr>
        <w:t>she grabbed my face; dialect var. </w:t>
      </w:r>
      <w:r>
        <w:rPr>
          <w:b/>
          <w:color w:val="231F20"/>
          <w:sz w:val="20"/>
        </w:rPr>
        <w:t>waamottsskio’to.</w:t>
      </w:r>
    </w:p>
    <w:p>
      <w:pPr>
        <w:spacing w:before="4"/>
        <w:ind w:left="102" w:right="0" w:firstLine="0"/>
        <w:jc w:val="left"/>
        <w:rPr>
          <w:b/>
          <w:sz w:val="20"/>
        </w:rPr>
      </w:pPr>
      <w:r>
        <w:rPr>
          <w:b/>
          <w:color w:val="231F20"/>
          <w:sz w:val="20"/>
        </w:rPr>
        <w:t>waamsskaap </w:t>
      </w:r>
      <w:r>
        <w:rPr>
          <w:i/>
          <w:color w:val="231F20"/>
          <w:sz w:val="20"/>
        </w:rPr>
        <w:t>adt</w:t>
      </w:r>
      <w:r>
        <w:rPr>
          <w:color w:val="231F20"/>
          <w:sz w:val="20"/>
        </w:rPr>
        <w:t>; south; </w:t>
      </w:r>
      <w:r>
        <w:rPr>
          <w:b/>
          <w:color w:val="231F20"/>
          <w:sz w:val="20"/>
        </w:rPr>
        <w:t>(a)amsskáápoohtsi </w:t>
      </w:r>
      <w:r>
        <w:rPr>
          <w:color w:val="231F20"/>
          <w:sz w:val="20"/>
        </w:rPr>
        <w:t>southward; </w:t>
      </w:r>
      <w:r>
        <w:rPr>
          <w:b/>
          <w:color w:val="231F20"/>
          <w:sz w:val="20"/>
        </w:rPr>
        <w:t>áakamsskáápoowa</w:t>
      </w:r>
    </w:p>
    <w:p>
      <w:pPr>
        <w:pStyle w:val="Heading3"/>
        <w:spacing w:before="10"/>
        <w:ind w:left="308"/>
      </w:pPr>
      <w:r>
        <w:rPr>
          <w:color w:val="231F20"/>
        </w:rPr>
        <w:t>he will go south.</w:t>
      </w:r>
    </w:p>
    <w:p>
      <w:pPr>
        <w:spacing w:line="249" w:lineRule="auto" w:before="10"/>
        <w:ind w:left="299" w:right="862" w:hanging="197"/>
        <w:jc w:val="left"/>
        <w:rPr>
          <w:b/>
          <w:sz w:val="20"/>
        </w:rPr>
      </w:pPr>
      <w:r>
        <w:rPr>
          <w:b/>
          <w:color w:val="231F20"/>
          <w:sz w:val="20"/>
        </w:rPr>
        <w:t>waanaoyitanistoo  </w:t>
      </w:r>
      <w:r>
        <w:rPr>
          <w:i/>
          <w:color w:val="231F20"/>
          <w:sz w:val="20"/>
        </w:rPr>
        <w:t>vti</w:t>
      </w:r>
      <w:r>
        <w:rPr>
          <w:color w:val="231F20"/>
          <w:sz w:val="20"/>
        </w:rPr>
        <w:t>; clip (a word or phrase) by dropping </w:t>
      </w:r>
      <w:r>
        <w:rPr>
          <w:color w:val="231F20"/>
          <w:spacing w:val="-3"/>
          <w:sz w:val="20"/>
        </w:rPr>
        <w:t>one’s </w:t>
      </w:r>
      <w:r>
        <w:rPr>
          <w:color w:val="231F20"/>
          <w:sz w:val="20"/>
        </w:rPr>
        <w:t>voice; </w:t>
      </w:r>
      <w:r>
        <w:rPr>
          <w:b/>
          <w:color w:val="231F20"/>
          <w:sz w:val="20"/>
        </w:rPr>
        <w:t>áánaoyitanistoot! </w:t>
      </w:r>
      <w:r>
        <w:rPr>
          <w:color w:val="231F20"/>
          <w:sz w:val="20"/>
        </w:rPr>
        <w:t>clip it!; </w:t>
      </w:r>
      <w:r>
        <w:rPr>
          <w:b/>
          <w:color w:val="231F20"/>
          <w:sz w:val="20"/>
        </w:rPr>
        <w:t>áakanaoyitanistooma </w:t>
      </w:r>
      <w:r>
        <w:rPr>
          <w:color w:val="231F20"/>
          <w:sz w:val="20"/>
        </w:rPr>
        <w:t>she will clip it; </w:t>
      </w:r>
      <w:r>
        <w:rPr>
          <w:b/>
          <w:color w:val="231F20"/>
          <w:sz w:val="20"/>
        </w:rPr>
        <w:t>áánaoyitanistooma </w:t>
      </w:r>
      <w:r>
        <w:rPr>
          <w:color w:val="231F20"/>
          <w:sz w:val="20"/>
        </w:rPr>
        <w:t>he partially said it;</w:t>
      </w:r>
      <w:r>
        <w:rPr>
          <w:color w:val="231F20"/>
          <w:spacing w:val="-24"/>
          <w:sz w:val="20"/>
        </w:rPr>
        <w:t> </w:t>
      </w:r>
      <w:r>
        <w:rPr>
          <w:b/>
          <w:color w:val="231F20"/>
          <w:sz w:val="20"/>
        </w:rPr>
        <w:t>nitánaoyitanistoo’pa</w:t>
      </w:r>
    </w:p>
    <w:p>
      <w:pPr>
        <w:spacing w:line="249" w:lineRule="auto" w:before="2"/>
        <w:ind w:left="299" w:right="136" w:firstLine="8"/>
        <w:jc w:val="left"/>
        <w:rPr>
          <w:sz w:val="20"/>
        </w:rPr>
      </w:pPr>
      <w:r>
        <w:rPr>
          <w:b/>
          <w:color w:val="231F20"/>
          <w:sz w:val="20"/>
        </w:rPr>
        <w:t>otsínihka’siima </w:t>
      </w:r>
      <w:r>
        <w:rPr>
          <w:color w:val="231F20"/>
          <w:sz w:val="20"/>
        </w:rPr>
        <w:t>I clipped his name; cf. </w:t>
      </w:r>
      <w:r>
        <w:rPr>
          <w:b/>
          <w:color w:val="231F20"/>
          <w:sz w:val="20"/>
        </w:rPr>
        <w:t>waanaoyit+waanistoo; </w:t>
      </w:r>
      <w:r>
        <w:rPr>
          <w:color w:val="231F20"/>
          <w:sz w:val="20"/>
        </w:rPr>
        <w:t>Rel. stems: v</w:t>
      </w:r>
      <w:r>
        <w:rPr>
          <w:i/>
          <w:color w:val="231F20"/>
          <w:sz w:val="20"/>
        </w:rPr>
        <w:t>ai </w:t>
      </w:r>
      <w:r>
        <w:rPr>
          <w:b/>
          <w:color w:val="231F20"/>
          <w:sz w:val="20"/>
        </w:rPr>
        <w:t>waanaoyitanii, </w:t>
      </w:r>
      <w:r>
        <w:rPr>
          <w:i/>
          <w:color w:val="231F20"/>
          <w:sz w:val="20"/>
        </w:rPr>
        <w:t>vta </w:t>
      </w:r>
      <w:r>
        <w:rPr>
          <w:b/>
          <w:color w:val="231F20"/>
          <w:sz w:val="20"/>
        </w:rPr>
        <w:t>waanaoyitanist </w:t>
      </w:r>
      <w:r>
        <w:rPr>
          <w:color w:val="231F20"/>
          <w:sz w:val="20"/>
        </w:rPr>
        <w:t>clip (s.t.) said, say to with incomplete pronunciation.</w:t>
      </w:r>
    </w:p>
    <w:p>
      <w:pPr>
        <w:spacing w:line="249" w:lineRule="auto" w:before="3"/>
        <w:ind w:left="307" w:right="645" w:hanging="205"/>
        <w:jc w:val="left"/>
        <w:rPr>
          <w:sz w:val="20"/>
        </w:rPr>
      </w:pPr>
      <w:r>
        <w:rPr>
          <w:b/>
          <w:color w:val="231F20"/>
          <w:sz w:val="20"/>
        </w:rPr>
        <w:t>waanaoyit </w:t>
      </w:r>
      <w:r>
        <w:rPr>
          <w:i/>
          <w:color w:val="231F20"/>
          <w:sz w:val="20"/>
        </w:rPr>
        <w:t>adt; </w:t>
      </w:r>
      <w:r>
        <w:rPr>
          <w:color w:val="231F20"/>
          <w:sz w:val="20"/>
        </w:rPr>
        <w:t>at a point before a destination, en route/ before a process is completed; </w:t>
      </w:r>
      <w:r>
        <w:rPr>
          <w:b/>
          <w:color w:val="231F20"/>
          <w:sz w:val="20"/>
        </w:rPr>
        <w:t>aanáóyitoohtsi </w:t>
      </w:r>
      <w:r>
        <w:rPr>
          <w:color w:val="231F20"/>
          <w:sz w:val="20"/>
        </w:rPr>
        <w:t>at a point preceding a destination; </w:t>
      </w:r>
      <w:r>
        <w:rPr>
          <w:b/>
          <w:color w:val="231F20"/>
          <w:sz w:val="20"/>
        </w:rPr>
        <w:t>nitaanáóyitssikoo</w:t>
      </w:r>
      <w:r>
        <w:rPr>
          <w:b/>
          <w:color w:val="231F20"/>
          <w:spacing w:val="-5"/>
          <w:sz w:val="20"/>
        </w:rPr>
        <w:t> </w:t>
      </w:r>
      <w:r>
        <w:rPr>
          <w:color w:val="231F20"/>
          <w:sz w:val="20"/>
        </w:rPr>
        <w:t>I</w:t>
      </w:r>
      <w:r>
        <w:rPr>
          <w:color w:val="231F20"/>
          <w:spacing w:val="-4"/>
          <w:sz w:val="20"/>
        </w:rPr>
        <w:t> </w:t>
      </w:r>
      <w:r>
        <w:rPr>
          <w:color w:val="231F20"/>
          <w:sz w:val="20"/>
        </w:rPr>
        <w:t>stopped</w:t>
      </w:r>
      <w:r>
        <w:rPr>
          <w:color w:val="231F20"/>
          <w:spacing w:val="-5"/>
          <w:sz w:val="20"/>
        </w:rPr>
        <w:t> </w:t>
      </w:r>
      <w:r>
        <w:rPr>
          <w:color w:val="231F20"/>
          <w:sz w:val="20"/>
        </w:rPr>
        <w:t>before</w:t>
      </w:r>
      <w:r>
        <w:rPr>
          <w:color w:val="231F20"/>
          <w:spacing w:val="-4"/>
          <w:sz w:val="20"/>
        </w:rPr>
        <w:t> </w:t>
      </w:r>
      <w:r>
        <w:rPr>
          <w:color w:val="231F20"/>
          <w:sz w:val="20"/>
        </w:rPr>
        <w:t>my</w:t>
      </w:r>
      <w:r>
        <w:rPr>
          <w:color w:val="231F20"/>
          <w:spacing w:val="-5"/>
          <w:sz w:val="20"/>
        </w:rPr>
        <w:t> </w:t>
      </w:r>
      <w:r>
        <w:rPr>
          <w:color w:val="231F20"/>
          <w:sz w:val="20"/>
        </w:rPr>
        <w:t>goal</w:t>
      </w:r>
      <w:r>
        <w:rPr>
          <w:color w:val="231F20"/>
          <w:spacing w:val="-4"/>
          <w:sz w:val="20"/>
        </w:rPr>
        <w:t> </w:t>
      </w:r>
      <w:r>
        <w:rPr>
          <w:color w:val="231F20"/>
          <w:sz w:val="20"/>
        </w:rPr>
        <w:t>(e.g.</w:t>
      </w:r>
      <w:r>
        <w:rPr>
          <w:color w:val="231F20"/>
          <w:spacing w:val="-4"/>
          <w:sz w:val="20"/>
        </w:rPr>
        <w:t> </w:t>
      </w:r>
      <w:r>
        <w:rPr>
          <w:color w:val="231F20"/>
          <w:sz w:val="20"/>
        </w:rPr>
        <w:t>to</w:t>
      </w:r>
      <w:r>
        <w:rPr>
          <w:color w:val="231F20"/>
          <w:spacing w:val="-5"/>
          <w:sz w:val="20"/>
        </w:rPr>
        <w:t> </w:t>
      </w:r>
      <w:r>
        <w:rPr>
          <w:color w:val="231F20"/>
          <w:sz w:val="20"/>
        </w:rPr>
        <w:t>finish</w:t>
      </w:r>
      <w:r>
        <w:rPr>
          <w:color w:val="231F20"/>
          <w:spacing w:val="-5"/>
          <w:sz w:val="20"/>
        </w:rPr>
        <w:t> </w:t>
      </w:r>
      <w:r>
        <w:rPr>
          <w:color w:val="231F20"/>
          <w:sz w:val="20"/>
        </w:rPr>
        <w:t>high</w:t>
      </w:r>
      <w:r>
        <w:rPr>
          <w:color w:val="231F20"/>
          <w:spacing w:val="-4"/>
          <w:sz w:val="20"/>
        </w:rPr>
        <w:t> </w:t>
      </w:r>
      <w:r>
        <w:rPr>
          <w:color w:val="231F20"/>
          <w:sz w:val="20"/>
        </w:rPr>
        <w:t>school); </w:t>
      </w:r>
      <w:r>
        <w:rPr>
          <w:b/>
          <w:color w:val="231F20"/>
          <w:sz w:val="20"/>
        </w:rPr>
        <w:t>áakanáóyito’táattsiimiiwáyi </w:t>
      </w:r>
      <w:r>
        <w:rPr>
          <w:color w:val="231F20"/>
          <w:sz w:val="20"/>
        </w:rPr>
        <w:t>she will meet him on the</w:t>
      </w:r>
      <w:r>
        <w:rPr>
          <w:color w:val="231F20"/>
          <w:spacing w:val="-4"/>
          <w:sz w:val="20"/>
        </w:rPr>
        <w:t> way.</w:t>
      </w:r>
    </w:p>
    <w:p>
      <w:pPr>
        <w:spacing w:line="249" w:lineRule="auto" w:before="3"/>
        <w:ind w:left="307" w:right="405" w:hanging="205"/>
        <w:jc w:val="left"/>
        <w:rPr>
          <w:sz w:val="20"/>
        </w:rPr>
      </w:pPr>
      <w:r>
        <w:rPr>
          <w:b/>
          <w:color w:val="231F20"/>
          <w:sz w:val="20"/>
        </w:rPr>
        <w:t>waanao’k </w:t>
      </w:r>
      <w:r>
        <w:rPr>
          <w:i/>
          <w:color w:val="231F20"/>
          <w:sz w:val="20"/>
        </w:rPr>
        <w:t>adt</w:t>
      </w:r>
      <w:r>
        <w:rPr>
          <w:color w:val="231F20"/>
          <w:sz w:val="20"/>
        </w:rPr>
        <w:t>; part, half, on one side; see </w:t>
      </w:r>
      <w:r>
        <w:rPr>
          <w:b/>
          <w:color w:val="231F20"/>
          <w:sz w:val="20"/>
        </w:rPr>
        <w:t>kiipaanao’kssi </w:t>
      </w:r>
      <w:r>
        <w:rPr>
          <w:color w:val="231F20"/>
          <w:sz w:val="20"/>
        </w:rPr>
        <w:t>dime; </w:t>
      </w:r>
      <w:r>
        <w:rPr>
          <w:b/>
          <w:color w:val="231F20"/>
          <w:sz w:val="20"/>
        </w:rPr>
        <w:t>kitáakohtanao’ksiiso </w:t>
      </w:r>
      <w:r>
        <w:rPr>
          <w:color w:val="231F20"/>
          <w:sz w:val="20"/>
        </w:rPr>
        <w:t>I will feed you half; </w:t>
      </w:r>
      <w:r>
        <w:rPr>
          <w:b/>
          <w:color w:val="231F20"/>
          <w:sz w:val="20"/>
        </w:rPr>
        <w:t>iitanáó’kaihtsiyi otsínaka’siimiksi </w:t>
      </w:r>
      <w:r>
        <w:rPr>
          <w:color w:val="231F20"/>
          <w:sz w:val="20"/>
        </w:rPr>
        <w:t>his vehicle was on its side; see </w:t>
      </w:r>
      <w:r>
        <w:rPr>
          <w:b/>
          <w:color w:val="231F20"/>
          <w:sz w:val="20"/>
        </w:rPr>
        <w:t>waanao’ki’si </w:t>
      </w:r>
      <w:r>
        <w:rPr>
          <w:color w:val="231F20"/>
          <w:sz w:val="20"/>
        </w:rPr>
        <w:t>tip over; </w:t>
      </w:r>
      <w:r>
        <w:rPr>
          <w:b/>
          <w:color w:val="231F20"/>
          <w:sz w:val="20"/>
        </w:rPr>
        <w:t>aanáó’kitapiikoana </w:t>
      </w:r>
      <w:r>
        <w:rPr>
          <w:color w:val="231F20"/>
          <w:sz w:val="20"/>
        </w:rPr>
        <w:t>half-breed; </w:t>
      </w:r>
      <w:r>
        <w:rPr>
          <w:b/>
          <w:color w:val="231F20"/>
          <w:sz w:val="20"/>
        </w:rPr>
        <w:t>áakanao’kohpattskima anni sóópa’tsisi </w:t>
      </w:r>
      <w:r>
        <w:rPr>
          <w:color w:val="231F20"/>
          <w:sz w:val="20"/>
        </w:rPr>
        <w:t>she will knock the chair on its side.</w:t>
      </w:r>
    </w:p>
    <w:p>
      <w:pPr>
        <w:spacing w:line="249" w:lineRule="auto" w:before="4"/>
        <w:ind w:left="308" w:right="110" w:hanging="206"/>
        <w:jc w:val="left"/>
        <w:rPr>
          <w:sz w:val="20"/>
        </w:rPr>
      </w:pPr>
      <w:r>
        <w:rPr>
          <w:b/>
          <w:color w:val="231F20"/>
          <w:sz w:val="20"/>
        </w:rPr>
        <w:t>waanao’ki’si </w:t>
      </w:r>
      <w:r>
        <w:rPr>
          <w:i/>
          <w:color w:val="231F20"/>
          <w:sz w:val="20"/>
        </w:rPr>
        <w:t>vai</w:t>
      </w:r>
      <w:r>
        <w:rPr>
          <w:color w:val="231F20"/>
          <w:sz w:val="20"/>
        </w:rPr>
        <w:t>; tip over, fall on its side; </w:t>
      </w:r>
      <w:r>
        <w:rPr>
          <w:b/>
          <w:color w:val="231F20"/>
          <w:sz w:val="20"/>
        </w:rPr>
        <w:t>áakanao’kiisiwa anna issítsimaana, máátomaisoksipoopiiwaatsiksi </w:t>
      </w:r>
      <w:r>
        <w:rPr>
          <w:color w:val="231F20"/>
          <w:sz w:val="20"/>
        </w:rPr>
        <w:t>the baby will fall on its side, he does not</w:t>
      </w:r>
    </w:p>
    <w:p>
      <w:pPr>
        <w:spacing w:line="249" w:lineRule="auto" w:before="2"/>
        <w:ind w:left="311" w:right="110" w:firstLine="0"/>
        <w:jc w:val="left"/>
        <w:rPr>
          <w:sz w:val="20"/>
        </w:rPr>
      </w:pPr>
      <w:r>
        <w:rPr>
          <w:color w:val="231F20"/>
          <w:sz w:val="20"/>
        </w:rPr>
        <w:t>sit up well yet; </w:t>
      </w:r>
      <w:r>
        <w:rPr>
          <w:b/>
          <w:color w:val="231F20"/>
          <w:sz w:val="20"/>
        </w:rPr>
        <w:t>aanao’ki’siwa </w:t>
      </w:r>
      <w:r>
        <w:rPr>
          <w:color w:val="231F20"/>
          <w:sz w:val="20"/>
        </w:rPr>
        <w:t>it tipped over; dialect var. </w:t>
      </w:r>
      <w:r>
        <w:rPr>
          <w:b/>
          <w:color w:val="231F20"/>
          <w:sz w:val="20"/>
        </w:rPr>
        <w:t>waanao’kiisi; </w:t>
      </w:r>
      <w:r>
        <w:rPr>
          <w:color w:val="231F20"/>
          <w:sz w:val="20"/>
        </w:rPr>
        <w:t>Rel. stem: </w:t>
      </w:r>
      <w:r>
        <w:rPr>
          <w:i/>
          <w:color w:val="231F20"/>
          <w:sz w:val="20"/>
        </w:rPr>
        <w:t>vii </w:t>
      </w:r>
      <w:r>
        <w:rPr>
          <w:b/>
          <w:color w:val="231F20"/>
          <w:sz w:val="20"/>
        </w:rPr>
        <w:t>waanao’kohpi </w:t>
      </w:r>
      <w:r>
        <w:rPr>
          <w:color w:val="231F20"/>
          <w:sz w:val="20"/>
        </w:rPr>
        <w:t>tip over.</w:t>
      </w:r>
    </w:p>
    <w:p>
      <w:pPr>
        <w:spacing w:before="1"/>
        <w:ind w:left="102" w:right="0" w:firstLine="0"/>
        <w:jc w:val="left"/>
        <w:rPr>
          <w:sz w:val="20"/>
        </w:rPr>
      </w:pPr>
      <w:r>
        <w:rPr>
          <w:b/>
          <w:color w:val="231F20"/>
          <w:sz w:val="20"/>
        </w:rPr>
        <w:t>waanat </w:t>
      </w:r>
      <w:r>
        <w:rPr>
          <w:i/>
          <w:color w:val="231F20"/>
          <w:sz w:val="20"/>
        </w:rPr>
        <w:t>adt</w:t>
      </w:r>
      <w:r>
        <w:rPr>
          <w:color w:val="231F20"/>
          <w:sz w:val="20"/>
        </w:rPr>
        <w:t>; pretty/cute/nice; </w:t>
      </w:r>
      <w:r>
        <w:rPr>
          <w:b/>
          <w:color w:val="231F20"/>
          <w:sz w:val="20"/>
        </w:rPr>
        <w:t>aanátsinaamma </w:t>
      </w:r>
      <w:r>
        <w:rPr>
          <w:color w:val="231F20"/>
          <w:sz w:val="20"/>
        </w:rPr>
        <w:t>she is nice looking (vai);</w:t>
      </w:r>
    </w:p>
    <w:p>
      <w:pPr>
        <w:spacing w:before="10"/>
        <w:ind w:left="312" w:right="0" w:firstLine="0"/>
        <w:jc w:val="left"/>
        <w:rPr>
          <w:sz w:val="20"/>
        </w:rPr>
      </w:pPr>
      <w:r>
        <w:rPr>
          <w:b/>
          <w:color w:val="231F20"/>
          <w:sz w:val="20"/>
        </w:rPr>
        <w:t>iikánata’pssiwa </w:t>
      </w:r>
      <w:r>
        <w:rPr>
          <w:color w:val="231F20"/>
          <w:sz w:val="20"/>
        </w:rPr>
        <w:t>she is cute; see </w:t>
      </w:r>
      <w:r>
        <w:rPr>
          <w:b/>
          <w:color w:val="231F20"/>
          <w:sz w:val="20"/>
        </w:rPr>
        <w:t>waanatsistotsi </w:t>
      </w:r>
      <w:r>
        <w:rPr>
          <w:color w:val="231F20"/>
          <w:sz w:val="20"/>
        </w:rPr>
        <w:t>beautify.</w:t>
      </w:r>
    </w:p>
    <w:p>
      <w:pPr>
        <w:spacing w:before="10"/>
        <w:ind w:left="103" w:right="0" w:firstLine="0"/>
        <w:jc w:val="left"/>
        <w:rPr>
          <w:i/>
          <w:sz w:val="20"/>
        </w:rPr>
      </w:pPr>
      <w:r>
        <w:rPr>
          <w:b/>
          <w:color w:val="231F20"/>
          <w:sz w:val="20"/>
        </w:rPr>
        <w:t>waanata’pii </w:t>
      </w:r>
      <w:r>
        <w:rPr>
          <w:i/>
          <w:color w:val="231F20"/>
          <w:sz w:val="20"/>
        </w:rPr>
        <w:t>vii</w:t>
      </w:r>
      <w:r>
        <w:rPr>
          <w:color w:val="231F20"/>
          <w:sz w:val="20"/>
        </w:rPr>
        <w:t>; be pretty/cute; </w:t>
      </w:r>
      <w:r>
        <w:rPr>
          <w:b/>
          <w:color w:val="231F20"/>
          <w:sz w:val="20"/>
        </w:rPr>
        <w:t>aanáta’piiwa </w:t>
      </w:r>
      <w:r>
        <w:rPr>
          <w:color w:val="231F20"/>
          <w:sz w:val="20"/>
        </w:rPr>
        <w:t>it is pretty; Rel. stem: </w:t>
      </w:r>
      <w:r>
        <w:rPr>
          <w:i/>
          <w:color w:val="231F20"/>
          <w:sz w:val="20"/>
        </w:rPr>
        <w:t>vai</w:t>
      </w:r>
    </w:p>
    <w:p>
      <w:pPr>
        <w:spacing w:before="10"/>
        <w:ind w:left="303" w:right="0" w:firstLine="0"/>
        <w:jc w:val="left"/>
        <w:rPr>
          <w:sz w:val="20"/>
        </w:rPr>
      </w:pPr>
      <w:r>
        <w:rPr>
          <w:b/>
          <w:color w:val="231F20"/>
          <w:sz w:val="20"/>
        </w:rPr>
        <w:t>waanatsinaa </w:t>
      </w:r>
      <w:r>
        <w:rPr>
          <w:color w:val="231F20"/>
          <w:sz w:val="20"/>
        </w:rPr>
        <w:t>be pretty/nice.</w:t>
      </w:r>
    </w:p>
    <w:p>
      <w:pPr>
        <w:spacing w:after="0"/>
        <w:jc w:val="left"/>
        <w:rPr>
          <w:sz w:val="20"/>
        </w:rPr>
        <w:sectPr>
          <w:headerReference w:type="default" r:id="rId599"/>
          <w:pgSz w:w="7920" w:h="12960"/>
          <w:pgMar w:header="0" w:footer="720" w:top="600" w:bottom="900" w:left="620" w:right="600"/>
        </w:sectPr>
      </w:pPr>
    </w:p>
    <w:p>
      <w:pPr>
        <w:pStyle w:val="Heading2"/>
        <w:tabs>
          <w:tab w:pos="5390" w:val="left" w:leader="none"/>
        </w:tabs>
      </w:pPr>
      <w:r>
        <w:rPr>
          <w:color w:val="231F20"/>
        </w:rPr>
        <w:t>waanatsistotsi</w:t>
        <w:tab/>
        <w:t>waanistsi’taki</w:t>
      </w:r>
    </w:p>
    <w:p>
      <w:pPr>
        <w:pStyle w:val="BodyText"/>
        <w:spacing w:before="7"/>
        <w:ind w:left="0"/>
        <w:rPr>
          <w:b/>
          <w:sz w:val="24"/>
        </w:rPr>
      </w:pPr>
    </w:p>
    <w:p>
      <w:pPr>
        <w:spacing w:line="249" w:lineRule="auto" w:before="0"/>
        <w:ind w:left="302" w:right="98" w:hanging="201"/>
        <w:jc w:val="left"/>
        <w:rPr>
          <w:sz w:val="20"/>
        </w:rPr>
      </w:pPr>
      <w:r>
        <w:rPr>
          <w:b/>
          <w:color w:val="231F20"/>
          <w:sz w:val="20"/>
        </w:rPr>
        <w:t>waanatsistotsi </w:t>
      </w:r>
      <w:r>
        <w:rPr>
          <w:i/>
          <w:color w:val="231F20"/>
          <w:sz w:val="20"/>
        </w:rPr>
        <w:t>vti; </w:t>
      </w:r>
      <w:r>
        <w:rPr>
          <w:color w:val="231F20"/>
          <w:sz w:val="20"/>
        </w:rPr>
        <w:t>beautify; </w:t>
      </w:r>
      <w:r>
        <w:rPr>
          <w:b/>
          <w:color w:val="231F20"/>
          <w:sz w:val="20"/>
        </w:rPr>
        <w:t>aanatsístotsit! </w:t>
      </w:r>
      <w:r>
        <w:rPr>
          <w:color w:val="231F20"/>
          <w:sz w:val="20"/>
        </w:rPr>
        <w:t>beautify it!; </w:t>
      </w:r>
      <w:r>
        <w:rPr>
          <w:b/>
          <w:color w:val="231F20"/>
          <w:sz w:val="20"/>
        </w:rPr>
        <w:t>áakanátsistotsii’pa </w:t>
      </w:r>
      <w:r>
        <w:rPr>
          <w:color w:val="231F20"/>
          <w:sz w:val="20"/>
        </w:rPr>
        <w:t>we’ll beautify it; </w:t>
      </w:r>
      <w:r>
        <w:rPr>
          <w:b/>
          <w:color w:val="231F20"/>
          <w:sz w:val="20"/>
        </w:rPr>
        <w:t>áánatsistotsimayi </w:t>
      </w:r>
      <w:r>
        <w:rPr>
          <w:color w:val="231F20"/>
          <w:sz w:val="20"/>
        </w:rPr>
        <w:t>he beautified it; </w:t>
      </w:r>
      <w:r>
        <w:rPr>
          <w:b/>
          <w:color w:val="231F20"/>
          <w:sz w:val="20"/>
        </w:rPr>
        <w:t>nitáánatsistotsii’pa </w:t>
      </w:r>
      <w:r>
        <w:rPr>
          <w:color w:val="231F20"/>
          <w:sz w:val="20"/>
        </w:rPr>
        <w:t>I beautified it.</w:t>
      </w:r>
    </w:p>
    <w:p>
      <w:pPr>
        <w:spacing w:before="2"/>
        <w:ind w:left="102" w:right="0" w:firstLine="0"/>
        <w:jc w:val="left"/>
        <w:rPr>
          <w:b/>
          <w:sz w:val="20"/>
        </w:rPr>
      </w:pPr>
      <w:r>
        <w:rPr>
          <w:b/>
          <w:color w:val="231F20"/>
          <w:sz w:val="20"/>
        </w:rPr>
        <w:t>waanattsii </w:t>
      </w:r>
      <w:r>
        <w:rPr>
          <w:i/>
          <w:color w:val="231F20"/>
          <w:sz w:val="20"/>
        </w:rPr>
        <w:t>vii; </w:t>
      </w:r>
      <w:r>
        <w:rPr>
          <w:color w:val="231F20"/>
          <w:sz w:val="20"/>
        </w:rPr>
        <w:t>illuminate, light up; </w:t>
      </w:r>
      <w:r>
        <w:rPr>
          <w:b/>
          <w:color w:val="231F20"/>
          <w:sz w:val="20"/>
        </w:rPr>
        <w:t>áakanattsiiwa </w:t>
      </w:r>
      <w:r>
        <w:rPr>
          <w:color w:val="231F20"/>
          <w:sz w:val="20"/>
        </w:rPr>
        <w:t>it will light up; </w:t>
      </w:r>
      <w:r>
        <w:rPr>
          <w:b/>
          <w:color w:val="231F20"/>
          <w:sz w:val="20"/>
        </w:rPr>
        <w:t>áánattsiiwa</w:t>
      </w:r>
    </w:p>
    <w:p>
      <w:pPr>
        <w:pStyle w:val="Heading3"/>
        <w:spacing w:before="10"/>
        <w:ind w:left="307"/>
      </w:pPr>
      <w:r>
        <w:rPr>
          <w:color w:val="231F20"/>
        </w:rPr>
        <w:t>it lit up.</w:t>
      </w:r>
    </w:p>
    <w:p>
      <w:pPr>
        <w:spacing w:line="249" w:lineRule="auto" w:before="10"/>
        <w:ind w:left="302" w:right="291" w:hanging="201"/>
        <w:jc w:val="left"/>
        <w:rPr>
          <w:sz w:val="20"/>
        </w:rPr>
      </w:pPr>
      <w:r>
        <w:rPr>
          <w:b/>
          <w:color w:val="231F20"/>
          <w:sz w:val="20"/>
        </w:rPr>
        <w:t>waana’kimaa </w:t>
      </w:r>
      <w:r>
        <w:rPr>
          <w:i/>
          <w:color w:val="231F20"/>
          <w:sz w:val="20"/>
        </w:rPr>
        <w:t>vai</w:t>
      </w:r>
      <w:r>
        <w:rPr>
          <w:color w:val="231F20"/>
          <w:sz w:val="20"/>
        </w:rPr>
        <w:t>; illuminate with a lighted object, supply light with a lighted object; </w:t>
      </w:r>
      <w:r>
        <w:rPr>
          <w:b/>
          <w:color w:val="231F20"/>
          <w:sz w:val="20"/>
        </w:rPr>
        <w:t>aná’kimaat! </w:t>
      </w:r>
      <w:r>
        <w:rPr>
          <w:color w:val="231F20"/>
          <w:sz w:val="20"/>
        </w:rPr>
        <w:t>brighten with light!; </w:t>
      </w:r>
      <w:r>
        <w:rPr>
          <w:b/>
          <w:color w:val="231F20"/>
          <w:sz w:val="20"/>
        </w:rPr>
        <w:t>áakana’kimaawa </w:t>
      </w:r>
      <w:r>
        <w:rPr>
          <w:color w:val="231F20"/>
          <w:sz w:val="20"/>
        </w:rPr>
        <w:t>she will turn on the light switch; </w:t>
      </w:r>
      <w:r>
        <w:rPr>
          <w:b/>
          <w:color w:val="231F20"/>
          <w:sz w:val="20"/>
        </w:rPr>
        <w:t>áána’kimaawa </w:t>
      </w:r>
      <w:r>
        <w:rPr>
          <w:color w:val="231F20"/>
          <w:sz w:val="20"/>
        </w:rPr>
        <w:t>she supplied light; </w:t>
      </w:r>
      <w:r>
        <w:rPr>
          <w:b/>
          <w:color w:val="231F20"/>
          <w:sz w:val="20"/>
        </w:rPr>
        <w:t>nitáána’kimaa </w:t>
      </w:r>
      <w:r>
        <w:rPr>
          <w:color w:val="231F20"/>
          <w:sz w:val="20"/>
        </w:rPr>
        <w:t>I supplied light; </w:t>
      </w:r>
      <w:r>
        <w:rPr>
          <w:b/>
          <w:color w:val="231F20"/>
          <w:sz w:val="20"/>
        </w:rPr>
        <w:t>waana’komo </w:t>
      </w:r>
      <w:r>
        <w:rPr>
          <w:i/>
          <w:color w:val="231F20"/>
          <w:sz w:val="20"/>
        </w:rPr>
        <w:t>vta </w:t>
      </w:r>
      <w:r>
        <w:rPr>
          <w:color w:val="231F20"/>
          <w:sz w:val="20"/>
        </w:rPr>
        <w:t>supply with light (benefactive); Rel. stem: </w:t>
      </w:r>
      <w:r>
        <w:rPr>
          <w:i/>
          <w:color w:val="231F20"/>
          <w:sz w:val="20"/>
        </w:rPr>
        <w:t>vti </w:t>
      </w:r>
      <w:r>
        <w:rPr>
          <w:b/>
          <w:color w:val="231F20"/>
          <w:sz w:val="20"/>
        </w:rPr>
        <w:t>waana’ki</w:t>
      </w:r>
      <w:r>
        <w:rPr>
          <w:b/>
          <w:color w:val="231F20"/>
          <w:spacing w:val="-1"/>
          <w:sz w:val="20"/>
        </w:rPr>
        <w:t> </w:t>
      </w:r>
      <w:r>
        <w:rPr>
          <w:color w:val="231F20"/>
          <w:sz w:val="20"/>
        </w:rPr>
        <w:t>illuminate.</w:t>
      </w:r>
    </w:p>
    <w:p>
      <w:pPr>
        <w:spacing w:line="249" w:lineRule="auto" w:before="4"/>
        <w:ind w:left="306" w:right="123" w:hanging="205"/>
        <w:jc w:val="left"/>
        <w:rPr>
          <w:sz w:val="20"/>
        </w:rPr>
      </w:pPr>
      <w:r>
        <w:rPr>
          <w:b/>
          <w:color w:val="231F20"/>
          <w:sz w:val="20"/>
        </w:rPr>
        <w:t>waana’ssoyi </w:t>
      </w:r>
      <w:r>
        <w:rPr>
          <w:i/>
          <w:color w:val="231F20"/>
          <w:sz w:val="20"/>
        </w:rPr>
        <w:t>vai</w:t>
      </w:r>
      <w:r>
        <w:rPr>
          <w:color w:val="231F20"/>
          <w:sz w:val="20"/>
        </w:rPr>
        <w:t>; light up, be illuminated; </w:t>
      </w:r>
      <w:r>
        <w:rPr>
          <w:b/>
          <w:color w:val="231F20"/>
          <w:sz w:val="20"/>
        </w:rPr>
        <w:t>(aana’ssoyit!) </w:t>
      </w:r>
      <w:r>
        <w:rPr>
          <w:color w:val="231F20"/>
          <w:sz w:val="20"/>
        </w:rPr>
        <w:t>(light up!); </w:t>
      </w:r>
      <w:r>
        <w:rPr>
          <w:b/>
          <w:color w:val="231F20"/>
          <w:sz w:val="20"/>
        </w:rPr>
        <w:t>áakana’ssoyiwa </w:t>
      </w:r>
      <w:r>
        <w:rPr>
          <w:color w:val="231F20"/>
          <w:sz w:val="20"/>
        </w:rPr>
        <w:t>it will light up; </w:t>
      </w:r>
      <w:r>
        <w:rPr>
          <w:b/>
          <w:color w:val="231F20"/>
          <w:sz w:val="20"/>
        </w:rPr>
        <w:t>aana’ssoyiwa </w:t>
      </w:r>
      <w:r>
        <w:rPr>
          <w:color w:val="231F20"/>
          <w:sz w:val="20"/>
        </w:rPr>
        <w:t>it lit up; </w:t>
      </w:r>
      <w:r>
        <w:rPr>
          <w:b/>
          <w:color w:val="231F20"/>
          <w:sz w:val="20"/>
        </w:rPr>
        <w:t>ákaawaana’ssoyiyi anniksi otsínaka’siimiksi </w:t>
      </w:r>
      <w:r>
        <w:rPr>
          <w:color w:val="231F20"/>
          <w:sz w:val="20"/>
        </w:rPr>
        <w:t>his vehicle has lighted up/ his vehicle’s headlights have turned on; Rel. stems: </w:t>
      </w:r>
      <w:r>
        <w:rPr>
          <w:i/>
          <w:color w:val="231F20"/>
          <w:sz w:val="20"/>
        </w:rPr>
        <w:t>vii </w:t>
      </w:r>
      <w:r>
        <w:rPr>
          <w:b/>
          <w:color w:val="231F20"/>
          <w:sz w:val="20"/>
        </w:rPr>
        <w:t>waana’si</w:t>
      </w:r>
      <w:r>
        <w:rPr>
          <w:color w:val="231F20"/>
          <w:sz w:val="20"/>
        </w:rPr>
        <w:t>, </w:t>
      </w:r>
      <w:r>
        <w:rPr>
          <w:i/>
          <w:color w:val="231F20"/>
          <w:sz w:val="20"/>
        </w:rPr>
        <w:t>vta </w:t>
      </w:r>
      <w:r>
        <w:rPr>
          <w:b/>
          <w:color w:val="231F20"/>
          <w:sz w:val="20"/>
        </w:rPr>
        <w:t>waana’ko</w:t>
      </w:r>
      <w:r>
        <w:rPr>
          <w:color w:val="231F20"/>
          <w:sz w:val="20"/>
        </w:rPr>
        <w:t>, </w:t>
      </w:r>
      <w:r>
        <w:rPr>
          <w:i/>
          <w:color w:val="231F20"/>
          <w:sz w:val="20"/>
        </w:rPr>
        <w:t>vti </w:t>
      </w:r>
      <w:r>
        <w:rPr>
          <w:b/>
          <w:color w:val="231F20"/>
          <w:sz w:val="20"/>
        </w:rPr>
        <w:t>waana’ki </w:t>
      </w:r>
      <w:r>
        <w:rPr>
          <w:color w:val="231F20"/>
          <w:sz w:val="20"/>
        </w:rPr>
        <w:t>light up.</w:t>
      </w:r>
    </w:p>
    <w:p>
      <w:pPr>
        <w:spacing w:before="5"/>
        <w:ind w:left="102" w:right="0" w:firstLine="0"/>
        <w:jc w:val="left"/>
        <w:rPr>
          <w:b/>
          <w:sz w:val="20"/>
        </w:rPr>
      </w:pPr>
      <w:r>
        <w:rPr>
          <w:b/>
          <w:color w:val="231F20"/>
          <w:sz w:val="20"/>
        </w:rPr>
        <w:t>waanii </w:t>
      </w:r>
      <w:r>
        <w:rPr>
          <w:i/>
          <w:color w:val="231F20"/>
          <w:sz w:val="20"/>
        </w:rPr>
        <w:t>vai</w:t>
      </w:r>
      <w:r>
        <w:rPr>
          <w:color w:val="231F20"/>
          <w:sz w:val="20"/>
        </w:rPr>
        <w:t>; say (something); </w:t>
      </w:r>
      <w:r>
        <w:rPr>
          <w:b/>
          <w:color w:val="231F20"/>
          <w:sz w:val="20"/>
        </w:rPr>
        <w:t>aaníít! </w:t>
      </w:r>
      <w:r>
        <w:rPr>
          <w:color w:val="231F20"/>
          <w:sz w:val="20"/>
        </w:rPr>
        <w:t>say (s.t.)!; </w:t>
      </w:r>
      <w:r>
        <w:rPr>
          <w:b/>
          <w:color w:val="231F20"/>
          <w:sz w:val="20"/>
        </w:rPr>
        <w:t>áakaniiwa </w:t>
      </w:r>
      <w:r>
        <w:rPr>
          <w:color w:val="231F20"/>
          <w:sz w:val="20"/>
        </w:rPr>
        <w:t>he will …; </w:t>
      </w:r>
      <w:r>
        <w:rPr>
          <w:b/>
          <w:color w:val="231F20"/>
          <w:sz w:val="20"/>
        </w:rPr>
        <w:t>áániiwa</w:t>
      </w:r>
    </w:p>
    <w:p>
      <w:pPr>
        <w:spacing w:before="10"/>
        <w:ind w:left="309" w:right="0" w:firstLine="0"/>
        <w:jc w:val="left"/>
        <w:rPr>
          <w:sz w:val="20"/>
        </w:rPr>
      </w:pPr>
      <w:r>
        <w:rPr>
          <w:color w:val="231F20"/>
          <w:sz w:val="20"/>
        </w:rPr>
        <w:t>he said (s.t.); </w:t>
      </w:r>
      <w:r>
        <w:rPr>
          <w:b/>
          <w:color w:val="231F20"/>
          <w:sz w:val="20"/>
        </w:rPr>
        <w:t>nitáánii </w:t>
      </w:r>
      <w:r>
        <w:rPr>
          <w:color w:val="231F20"/>
          <w:sz w:val="20"/>
        </w:rPr>
        <w:t>I said (s.t.);</w:t>
      </w:r>
    </w:p>
    <w:p>
      <w:pPr>
        <w:spacing w:before="10"/>
        <w:ind w:left="102" w:right="0" w:firstLine="0"/>
        <w:jc w:val="left"/>
        <w:rPr>
          <w:sz w:val="20"/>
        </w:rPr>
      </w:pPr>
      <w:r>
        <w:rPr>
          <w:b/>
          <w:color w:val="231F20"/>
          <w:sz w:val="20"/>
        </w:rPr>
        <w:t>waaniit </w:t>
      </w:r>
      <w:r>
        <w:rPr>
          <w:i/>
          <w:color w:val="231F20"/>
          <w:sz w:val="20"/>
        </w:rPr>
        <w:t>adt; </w:t>
      </w:r>
      <w:r>
        <w:rPr>
          <w:color w:val="231F20"/>
          <w:sz w:val="20"/>
        </w:rPr>
        <w:t>scatter; </w:t>
      </w:r>
      <w:r>
        <w:rPr>
          <w:b/>
          <w:color w:val="231F20"/>
          <w:sz w:val="20"/>
        </w:rPr>
        <w:t>aaniitsipíkssiyaawa </w:t>
      </w:r>
      <w:r>
        <w:rPr>
          <w:color w:val="231F20"/>
          <w:sz w:val="20"/>
        </w:rPr>
        <w:t>they scattered and fled;</w:t>
      </w:r>
    </w:p>
    <w:p>
      <w:pPr>
        <w:spacing w:line="249" w:lineRule="auto" w:before="10"/>
        <w:ind w:left="102" w:right="569" w:firstLine="4"/>
        <w:jc w:val="center"/>
        <w:rPr>
          <w:b/>
          <w:sz w:val="20"/>
        </w:rPr>
      </w:pPr>
      <w:r>
        <w:rPr>
          <w:b/>
          <w:color w:val="231F20"/>
          <w:sz w:val="20"/>
        </w:rPr>
        <w:t>áakániitsinnisiyaawa </w:t>
      </w:r>
      <w:r>
        <w:rPr>
          <w:color w:val="231F20"/>
          <w:sz w:val="20"/>
        </w:rPr>
        <w:t>they will scatter and fall in different directions. </w:t>
      </w:r>
      <w:r>
        <w:rPr>
          <w:b/>
          <w:color w:val="231F20"/>
          <w:sz w:val="20"/>
        </w:rPr>
        <w:t>waaniitsinit </w:t>
      </w:r>
      <w:r>
        <w:rPr>
          <w:i/>
          <w:color w:val="231F20"/>
          <w:sz w:val="20"/>
        </w:rPr>
        <w:t>vta; </w:t>
      </w:r>
      <w:r>
        <w:rPr>
          <w:color w:val="231F20"/>
          <w:sz w:val="20"/>
        </w:rPr>
        <w:t>cut and divide the meat of (a butchered animal), butcher; </w:t>
      </w:r>
      <w:r>
        <w:rPr>
          <w:b/>
          <w:color w:val="231F20"/>
          <w:sz w:val="20"/>
        </w:rPr>
        <w:t>aaníítsinitsisa! </w:t>
      </w:r>
      <w:r>
        <w:rPr>
          <w:color w:val="231F20"/>
          <w:sz w:val="20"/>
        </w:rPr>
        <w:t>cut and divide the meat of it; </w:t>
      </w:r>
      <w:r>
        <w:rPr>
          <w:b/>
          <w:color w:val="231F20"/>
          <w:sz w:val="20"/>
        </w:rPr>
        <w:t>áakaniitsinitsiiwa anni</w:t>
      </w:r>
    </w:p>
    <w:p>
      <w:pPr>
        <w:spacing w:line="249" w:lineRule="auto" w:before="2"/>
        <w:ind w:left="311" w:right="321" w:hanging="5"/>
        <w:jc w:val="left"/>
        <w:rPr>
          <w:sz w:val="20"/>
        </w:rPr>
      </w:pPr>
      <w:r>
        <w:rPr>
          <w:b/>
          <w:color w:val="231F20"/>
          <w:sz w:val="20"/>
        </w:rPr>
        <w:t>awákaasiyi </w:t>
      </w:r>
      <w:r>
        <w:rPr>
          <w:color w:val="231F20"/>
          <w:sz w:val="20"/>
        </w:rPr>
        <w:t>she will butcher the deer; </w:t>
      </w:r>
      <w:r>
        <w:rPr>
          <w:b/>
          <w:color w:val="231F20"/>
          <w:sz w:val="20"/>
        </w:rPr>
        <w:t>áániitsinitsiiwáyi </w:t>
      </w:r>
      <w:r>
        <w:rPr>
          <w:color w:val="231F20"/>
          <w:sz w:val="20"/>
        </w:rPr>
        <w:t>he cut and divided the meat of it; </w:t>
      </w:r>
      <w:r>
        <w:rPr>
          <w:b/>
          <w:color w:val="231F20"/>
          <w:sz w:val="20"/>
        </w:rPr>
        <w:t>nitáániitsinitawa </w:t>
      </w:r>
      <w:r>
        <w:rPr>
          <w:color w:val="231F20"/>
          <w:sz w:val="20"/>
        </w:rPr>
        <w:t>I butchered it.</w:t>
      </w:r>
    </w:p>
    <w:p>
      <w:pPr>
        <w:spacing w:line="249" w:lineRule="auto" w:before="2"/>
        <w:ind w:left="297" w:right="17" w:hanging="195"/>
        <w:jc w:val="left"/>
        <w:rPr>
          <w:sz w:val="20"/>
        </w:rPr>
      </w:pPr>
      <w:r>
        <w:rPr>
          <w:b/>
          <w:color w:val="231F20"/>
          <w:sz w:val="20"/>
        </w:rPr>
        <w:t>waanist </w:t>
      </w:r>
      <w:r>
        <w:rPr>
          <w:i/>
          <w:color w:val="231F20"/>
          <w:sz w:val="20"/>
        </w:rPr>
        <w:t>vta; </w:t>
      </w:r>
      <w:r>
        <w:rPr>
          <w:color w:val="231F20"/>
          <w:sz w:val="20"/>
        </w:rPr>
        <w:t>say (something) to, tell; </w:t>
      </w:r>
      <w:r>
        <w:rPr>
          <w:b/>
          <w:color w:val="231F20"/>
          <w:sz w:val="20"/>
        </w:rPr>
        <w:t>aanistsísa </w:t>
      </w:r>
      <w:r>
        <w:rPr>
          <w:color w:val="231F20"/>
          <w:sz w:val="20"/>
        </w:rPr>
        <w:t>tell her!; </w:t>
      </w:r>
      <w:r>
        <w:rPr>
          <w:b/>
          <w:color w:val="231F20"/>
          <w:sz w:val="20"/>
        </w:rPr>
        <w:t>kitáakanistawa </w:t>
      </w:r>
      <w:r>
        <w:rPr>
          <w:color w:val="231F20"/>
          <w:sz w:val="20"/>
        </w:rPr>
        <w:t>you will tell him; </w:t>
      </w:r>
      <w:r>
        <w:rPr>
          <w:b/>
          <w:color w:val="231F20"/>
          <w:sz w:val="20"/>
        </w:rPr>
        <w:t>áánistsiiwayi </w:t>
      </w:r>
      <w:r>
        <w:rPr>
          <w:color w:val="231F20"/>
          <w:sz w:val="20"/>
        </w:rPr>
        <w:t>he told him; </w:t>
      </w:r>
      <w:r>
        <w:rPr>
          <w:b/>
          <w:color w:val="231F20"/>
          <w:sz w:val="20"/>
        </w:rPr>
        <w:t>nitáánikka </w:t>
      </w:r>
      <w:r>
        <w:rPr>
          <w:color w:val="231F20"/>
          <w:sz w:val="20"/>
        </w:rPr>
        <w:t>he told me; </w:t>
      </w:r>
      <w:r>
        <w:rPr>
          <w:b/>
          <w:color w:val="231F20"/>
          <w:sz w:val="20"/>
        </w:rPr>
        <w:t>áánistawa Tsaotsi </w:t>
      </w:r>
      <w:r>
        <w:rPr>
          <w:color w:val="231F20"/>
          <w:sz w:val="20"/>
        </w:rPr>
        <w:t>his name is George; </w:t>
      </w:r>
      <w:r>
        <w:rPr>
          <w:b/>
          <w:color w:val="231F20"/>
          <w:sz w:val="20"/>
        </w:rPr>
        <w:t>nitá’pawaanikka </w:t>
      </w:r>
      <w:r>
        <w:rPr>
          <w:color w:val="231F20"/>
          <w:sz w:val="20"/>
        </w:rPr>
        <w:t>he criticizes me; Rel. stems: </w:t>
      </w:r>
      <w:r>
        <w:rPr>
          <w:i/>
          <w:color w:val="231F20"/>
          <w:sz w:val="20"/>
        </w:rPr>
        <w:t>vti </w:t>
      </w:r>
      <w:r>
        <w:rPr>
          <w:b/>
          <w:color w:val="231F20"/>
          <w:sz w:val="20"/>
        </w:rPr>
        <w:t>waanistoo, </w:t>
      </w:r>
      <w:r>
        <w:rPr>
          <w:i/>
          <w:color w:val="231F20"/>
          <w:sz w:val="20"/>
        </w:rPr>
        <w:t>vai </w:t>
      </w:r>
      <w:r>
        <w:rPr>
          <w:b/>
          <w:color w:val="231F20"/>
          <w:sz w:val="20"/>
        </w:rPr>
        <w:t>waanii </w:t>
      </w:r>
      <w:r>
        <w:rPr>
          <w:color w:val="231F20"/>
          <w:sz w:val="20"/>
        </w:rPr>
        <w:t>say.</w:t>
      </w:r>
    </w:p>
    <w:p>
      <w:pPr>
        <w:spacing w:line="249" w:lineRule="auto" w:before="3"/>
        <w:ind w:left="311" w:right="126" w:hanging="209"/>
        <w:jc w:val="both"/>
        <w:rPr>
          <w:sz w:val="20"/>
        </w:rPr>
      </w:pPr>
      <w:r>
        <w:rPr>
          <w:b/>
          <w:color w:val="231F20"/>
          <w:sz w:val="20"/>
        </w:rPr>
        <w:t>waanistápaoo </w:t>
      </w:r>
      <w:r>
        <w:rPr>
          <w:i/>
          <w:color w:val="231F20"/>
          <w:sz w:val="20"/>
        </w:rPr>
        <w:t>vai</w:t>
      </w:r>
      <w:r>
        <w:rPr>
          <w:color w:val="231F20"/>
          <w:sz w:val="20"/>
        </w:rPr>
        <w:t>; move aside; </w:t>
      </w:r>
      <w:r>
        <w:rPr>
          <w:b/>
          <w:color w:val="231F20"/>
          <w:sz w:val="20"/>
        </w:rPr>
        <w:t>(a)anistápaoot! </w:t>
      </w:r>
      <w:r>
        <w:rPr>
          <w:color w:val="231F20"/>
          <w:sz w:val="20"/>
        </w:rPr>
        <w:t>step aside!; </w:t>
      </w:r>
      <w:r>
        <w:rPr>
          <w:b/>
          <w:color w:val="231F20"/>
          <w:sz w:val="20"/>
        </w:rPr>
        <w:t>áakanistápaoowa </w:t>
      </w:r>
      <w:r>
        <w:rPr>
          <w:color w:val="231F20"/>
          <w:sz w:val="20"/>
        </w:rPr>
        <w:t>she will …; </w:t>
      </w:r>
      <w:r>
        <w:rPr>
          <w:b/>
          <w:color w:val="231F20"/>
          <w:sz w:val="20"/>
        </w:rPr>
        <w:t>niitápaoowa </w:t>
      </w:r>
      <w:r>
        <w:rPr>
          <w:color w:val="231F20"/>
          <w:sz w:val="20"/>
        </w:rPr>
        <w:t>he moved aside; </w:t>
      </w:r>
      <w:r>
        <w:rPr>
          <w:b/>
          <w:color w:val="231F20"/>
          <w:sz w:val="20"/>
        </w:rPr>
        <w:t>nitánistápaoo </w:t>
      </w:r>
      <w:r>
        <w:rPr>
          <w:color w:val="231F20"/>
          <w:sz w:val="20"/>
        </w:rPr>
        <w:t>I moved aside; Rel. stem: </w:t>
      </w:r>
      <w:r>
        <w:rPr>
          <w:i/>
          <w:color w:val="231F20"/>
          <w:sz w:val="20"/>
        </w:rPr>
        <w:t>vii </w:t>
      </w:r>
      <w:r>
        <w:rPr>
          <w:b/>
          <w:color w:val="231F20"/>
          <w:sz w:val="20"/>
        </w:rPr>
        <w:t>waanistapii </w:t>
      </w:r>
      <w:r>
        <w:rPr>
          <w:color w:val="231F20"/>
          <w:sz w:val="20"/>
        </w:rPr>
        <w:t>move aside.</w:t>
      </w:r>
    </w:p>
    <w:p>
      <w:pPr>
        <w:spacing w:before="2"/>
        <w:ind w:left="103" w:right="0" w:firstLine="0"/>
        <w:jc w:val="both"/>
        <w:rPr>
          <w:sz w:val="20"/>
        </w:rPr>
      </w:pPr>
      <w:r>
        <w:rPr>
          <w:b/>
          <w:color w:val="231F20"/>
          <w:sz w:val="20"/>
        </w:rPr>
        <w:t>waanistápohto </w:t>
      </w:r>
      <w:r>
        <w:rPr>
          <w:i/>
          <w:color w:val="231F20"/>
          <w:sz w:val="20"/>
        </w:rPr>
        <w:t>vta</w:t>
      </w:r>
      <w:r>
        <w:rPr>
          <w:color w:val="231F20"/>
          <w:sz w:val="20"/>
        </w:rPr>
        <w:t>; put aside for.</w:t>
      </w:r>
    </w:p>
    <w:p>
      <w:pPr>
        <w:spacing w:line="249" w:lineRule="auto" w:before="10"/>
        <w:ind w:left="303" w:right="212" w:hanging="200"/>
        <w:jc w:val="left"/>
        <w:rPr>
          <w:sz w:val="20"/>
        </w:rPr>
      </w:pPr>
      <w:r>
        <w:rPr>
          <w:b/>
          <w:color w:val="231F20"/>
          <w:sz w:val="20"/>
        </w:rPr>
        <w:t>waanistoo </w:t>
      </w:r>
      <w:r>
        <w:rPr>
          <w:i/>
          <w:color w:val="231F20"/>
          <w:sz w:val="20"/>
        </w:rPr>
        <w:t>vti; </w:t>
      </w:r>
      <w:r>
        <w:rPr>
          <w:color w:val="231F20"/>
          <w:sz w:val="20"/>
        </w:rPr>
        <w:t>say; </w:t>
      </w:r>
      <w:r>
        <w:rPr>
          <w:b/>
          <w:color w:val="231F20"/>
          <w:sz w:val="20"/>
        </w:rPr>
        <w:t>aanistóót </w:t>
      </w:r>
      <w:r>
        <w:rPr>
          <w:color w:val="231F20"/>
          <w:sz w:val="20"/>
        </w:rPr>
        <w:t>say it!; </w:t>
      </w:r>
      <w:r>
        <w:rPr>
          <w:b/>
          <w:color w:val="231F20"/>
          <w:sz w:val="20"/>
        </w:rPr>
        <w:t>áakanistoo’pa </w:t>
      </w:r>
      <w:r>
        <w:rPr>
          <w:color w:val="231F20"/>
          <w:sz w:val="20"/>
        </w:rPr>
        <w:t>we (incl) will say it; </w:t>
      </w:r>
      <w:r>
        <w:rPr>
          <w:b/>
          <w:color w:val="231F20"/>
          <w:sz w:val="20"/>
        </w:rPr>
        <w:t>áánistoomáyi </w:t>
      </w:r>
      <w:r>
        <w:rPr>
          <w:color w:val="231F20"/>
          <w:sz w:val="20"/>
        </w:rPr>
        <w:t>he said it; </w:t>
      </w:r>
      <w:r>
        <w:rPr>
          <w:b/>
          <w:color w:val="231F20"/>
          <w:sz w:val="20"/>
        </w:rPr>
        <w:t>nitáánistoo’pa </w:t>
      </w:r>
      <w:r>
        <w:rPr>
          <w:color w:val="231F20"/>
          <w:sz w:val="20"/>
        </w:rPr>
        <w:t>I said it; Rel. stems: v</w:t>
      </w:r>
      <w:r>
        <w:rPr>
          <w:i/>
          <w:color w:val="231F20"/>
          <w:sz w:val="20"/>
        </w:rPr>
        <w:t>ai </w:t>
      </w:r>
      <w:r>
        <w:rPr>
          <w:b/>
          <w:color w:val="231F20"/>
          <w:sz w:val="20"/>
        </w:rPr>
        <w:t>waanii, </w:t>
      </w:r>
      <w:r>
        <w:rPr>
          <w:i/>
          <w:color w:val="231F20"/>
          <w:sz w:val="20"/>
        </w:rPr>
        <w:t>vta </w:t>
      </w:r>
      <w:r>
        <w:rPr>
          <w:b/>
          <w:color w:val="231F20"/>
          <w:sz w:val="20"/>
        </w:rPr>
        <w:t>waanist </w:t>
      </w:r>
      <w:r>
        <w:rPr>
          <w:color w:val="231F20"/>
          <w:sz w:val="20"/>
        </w:rPr>
        <w:t>say, say to.</w:t>
      </w:r>
    </w:p>
    <w:p>
      <w:pPr>
        <w:spacing w:line="249" w:lineRule="auto" w:before="3"/>
        <w:ind w:left="307" w:right="303" w:hanging="205"/>
        <w:jc w:val="left"/>
        <w:rPr>
          <w:sz w:val="20"/>
        </w:rPr>
      </w:pPr>
      <w:r>
        <w:rPr>
          <w:b/>
          <w:color w:val="231F20"/>
          <w:sz w:val="20"/>
        </w:rPr>
        <w:t>waanistsinaattsi </w:t>
      </w:r>
      <w:r>
        <w:rPr>
          <w:i/>
          <w:color w:val="231F20"/>
          <w:sz w:val="20"/>
        </w:rPr>
        <w:t>vii; </w:t>
      </w:r>
      <w:r>
        <w:rPr>
          <w:color w:val="231F20"/>
          <w:sz w:val="20"/>
        </w:rPr>
        <w:t>appear as; </w:t>
      </w:r>
      <w:r>
        <w:rPr>
          <w:b/>
          <w:color w:val="231F20"/>
          <w:sz w:val="20"/>
        </w:rPr>
        <w:t>áakanistsinaattsiwa </w:t>
      </w:r>
      <w:r>
        <w:rPr>
          <w:color w:val="231F20"/>
          <w:sz w:val="20"/>
        </w:rPr>
        <w:t>it will appear as (such); </w:t>
      </w:r>
      <w:r>
        <w:rPr>
          <w:b/>
          <w:color w:val="231F20"/>
          <w:sz w:val="20"/>
        </w:rPr>
        <w:t>anni niitsinááttsiwa </w:t>
      </w:r>
      <w:r>
        <w:rPr>
          <w:color w:val="231F20"/>
          <w:sz w:val="20"/>
        </w:rPr>
        <w:t>that is the way it appears; </w:t>
      </w:r>
      <w:r>
        <w:rPr>
          <w:b/>
          <w:color w:val="231F20"/>
          <w:sz w:val="20"/>
        </w:rPr>
        <w:t>ííkaanistsinaattsiwa </w:t>
      </w:r>
      <w:r>
        <w:rPr>
          <w:color w:val="231F20"/>
          <w:sz w:val="20"/>
        </w:rPr>
        <w:t>it already appears to be so; cf. </w:t>
      </w:r>
      <w:r>
        <w:rPr>
          <w:b/>
          <w:color w:val="231F20"/>
          <w:sz w:val="20"/>
        </w:rPr>
        <w:t>aanist+inaattsi; </w:t>
      </w:r>
      <w:r>
        <w:rPr>
          <w:color w:val="231F20"/>
          <w:sz w:val="20"/>
        </w:rPr>
        <w:t>Rel. stem: </w:t>
      </w:r>
      <w:r>
        <w:rPr>
          <w:i/>
          <w:color w:val="231F20"/>
          <w:sz w:val="20"/>
        </w:rPr>
        <w:t>vai </w:t>
      </w:r>
      <w:r>
        <w:rPr>
          <w:b/>
          <w:color w:val="231F20"/>
          <w:sz w:val="20"/>
        </w:rPr>
        <w:t>waanistsinaa </w:t>
      </w:r>
      <w:r>
        <w:rPr>
          <w:color w:val="231F20"/>
          <w:sz w:val="20"/>
        </w:rPr>
        <w:t>appear to be.</w:t>
      </w:r>
    </w:p>
    <w:p>
      <w:pPr>
        <w:spacing w:line="249" w:lineRule="auto" w:before="3"/>
        <w:ind w:left="307" w:right="229" w:hanging="205"/>
        <w:jc w:val="left"/>
        <w:rPr>
          <w:sz w:val="20"/>
        </w:rPr>
      </w:pPr>
      <w:r>
        <w:rPr>
          <w:b/>
          <w:color w:val="231F20"/>
          <w:sz w:val="20"/>
        </w:rPr>
        <w:t>waanistsinnomo </w:t>
      </w:r>
      <w:r>
        <w:rPr>
          <w:i/>
          <w:color w:val="231F20"/>
          <w:sz w:val="20"/>
        </w:rPr>
        <w:t>vta; </w:t>
      </w:r>
      <w:r>
        <w:rPr>
          <w:color w:val="231F20"/>
          <w:sz w:val="20"/>
        </w:rPr>
        <w:t>show to; </w:t>
      </w:r>
      <w:r>
        <w:rPr>
          <w:b/>
          <w:color w:val="231F20"/>
          <w:sz w:val="20"/>
        </w:rPr>
        <w:t>aanístsinnomoosa! </w:t>
      </w:r>
      <w:r>
        <w:rPr>
          <w:color w:val="231F20"/>
          <w:sz w:val="20"/>
        </w:rPr>
        <w:t>show it to him!; </w:t>
      </w:r>
      <w:r>
        <w:rPr>
          <w:b/>
          <w:color w:val="231F20"/>
          <w:sz w:val="20"/>
        </w:rPr>
        <w:t>áakanístsinnomoyiiwáyi </w:t>
      </w:r>
      <w:r>
        <w:rPr>
          <w:color w:val="231F20"/>
          <w:sz w:val="20"/>
        </w:rPr>
        <w:t>she will show it to him; </w:t>
      </w:r>
      <w:r>
        <w:rPr>
          <w:b/>
          <w:color w:val="231F20"/>
          <w:sz w:val="20"/>
        </w:rPr>
        <w:t>aanístsinnomoyiiwáyi </w:t>
      </w:r>
      <w:r>
        <w:rPr>
          <w:color w:val="231F20"/>
          <w:sz w:val="20"/>
        </w:rPr>
        <w:t>he showed it to her; </w:t>
      </w:r>
      <w:r>
        <w:rPr>
          <w:b/>
          <w:color w:val="231F20"/>
          <w:sz w:val="20"/>
        </w:rPr>
        <w:t>nitaanístsinnomooka </w:t>
      </w:r>
      <w:r>
        <w:rPr>
          <w:color w:val="231F20"/>
          <w:sz w:val="20"/>
        </w:rPr>
        <w:t>she showed it to me.</w:t>
      </w:r>
    </w:p>
    <w:p>
      <w:pPr>
        <w:spacing w:before="3"/>
        <w:ind w:left="103" w:right="0" w:firstLine="0"/>
        <w:jc w:val="left"/>
        <w:rPr>
          <w:sz w:val="20"/>
        </w:rPr>
      </w:pPr>
      <w:r>
        <w:rPr>
          <w:b/>
          <w:color w:val="231F20"/>
          <w:sz w:val="20"/>
        </w:rPr>
        <w:t>waanistsi’taki </w:t>
      </w:r>
      <w:r>
        <w:rPr>
          <w:i/>
          <w:color w:val="231F20"/>
          <w:sz w:val="20"/>
        </w:rPr>
        <w:t>vai</w:t>
      </w:r>
      <w:r>
        <w:rPr>
          <w:color w:val="231F20"/>
          <w:sz w:val="20"/>
        </w:rPr>
        <w:t>; obey; </w:t>
      </w:r>
      <w:r>
        <w:rPr>
          <w:b/>
          <w:color w:val="231F20"/>
          <w:sz w:val="20"/>
        </w:rPr>
        <w:t>niitsí’takit</w:t>
      </w:r>
      <w:r>
        <w:rPr>
          <w:color w:val="231F20"/>
          <w:sz w:val="20"/>
        </w:rPr>
        <w:t>! obey!</w:t>
      </w:r>
    </w:p>
    <w:p>
      <w:pPr>
        <w:spacing w:after="0"/>
        <w:jc w:val="left"/>
        <w:rPr>
          <w:sz w:val="20"/>
        </w:rPr>
        <w:sectPr>
          <w:headerReference w:type="default" r:id="rId600"/>
          <w:footerReference w:type="default" r:id="rId601"/>
          <w:footerReference w:type="even" r:id="rId602"/>
          <w:pgSz w:w="7920" w:h="12960"/>
          <w:pgMar w:header="0" w:footer="720" w:top="600" w:bottom="900" w:left="620" w:right="620"/>
          <w:pgNumType w:start="289"/>
        </w:sectPr>
      </w:pPr>
    </w:p>
    <w:p>
      <w:pPr>
        <w:pStyle w:val="Heading2"/>
        <w:tabs>
          <w:tab w:pos="5668" w:val="left" w:leader="none"/>
        </w:tabs>
      </w:pPr>
      <w:r>
        <w:rPr>
          <w:color w:val="231F20"/>
        </w:rPr>
        <w:t>waanistsi’to</w:t>
        <w:tab/>
        <w:t>waapatohs</w:t>
      </w:r>
    </w:p>
    <w:p>
      <w:pPr>
        <w:pStyle w:val="BodyText"/>
        <w:spacing w:before="7"/>
        <w:ind w:left="0"/>
        <w:rPr>
          <w:b/>
          <w:sz w:val="24"/>
        </w:rPr>
      </w:pPr>
    </w:p>
    <w:p>
      <w:pPr>
        <w:spacing w:before="0"/>
        <w:ind w:left="102" w:right="0" w:firstLine="0"/>
        <w:jc w:val="left"/>
        <w:rPr>
          <w:b/>
          <w:sz w:val="20"/>
        </w:rPr>
      </w:pPr>
      <w:r>
        <w:rPr>
          <w:b/>
          <w:color w:val="231F20"/>
          <w:sz w:val="20"/>
        </w:rPr>
        <w:t>waanistsi’to </w:t>
      </w:r>
      <w:r>
        <w:rPr>
          <w:i/>
          <w:color w:val="231F20"/>
          <w:sz w:val="20"/>
        </w:rPr>
        <w:t>vta</w:t>
      </w:r>
      <w:r>
        <w:rPr>
          <w:color w:val="231F20"/>
          <w:sz w:val="20"/>
        </w:rPr>
        <w:t>; obey; </w:t>
      </w:r>
      <w:r>
        <w:rPr>
          <w:b/>
          <w:color w:val="231F20"/>
          <w:sz w:val="20"/>
        </w:rPr>
        <w:t>aanistsí’toosa! </w:t>
      </w:r>
      <w:r>
        <w:rPr>
          <w:color w:val="231F20"/>
          <w:sz w:val="20"/>
        </w:rPr>
        <w:t>obey her!; </w:t>
      </w:r>
      <w:r>
        <w:rPr>
          <w:b/>
          <w:color w:val="231F20"/>
          <w:sz w:val="20"/>
        </w:rPr>
        <w:t>áakanistsi’toyiiwáyi</w:t>
      </w:r>
    </w:p>
    <w:p>
      <w:pPr>
        <w:spacing w:line="249" w:lineRule="auto" w:before="10"/>
        <w:ind w:left="309" w:right="376" w:firstLine="2"/>
        <w:jc w:val="left"/>
        <w:rPr>
          <w:sz w:val="20"/>
        </w:rPr>
      </w:pPr>
      <w:r>
        <w:rPr>
          <w:color w:val="231F20"/>
          <w:sz w:val="20"/>
        </w:rPr>
        <w:t>she will obey him; </w:t>
      </w:r>
      <w:r>
        <w:rPr>
          <w:b/>
          <w:color w:val="231F20"/>
          <w:sz w:val="20"/>
        </w:rPr>
        <w:t>aanistsí’toyiiwáyi </w:t>
      </w:r>
      <w:r>
        <w:rPr>
          <w:color w:val="231F20"/>
          <w:sz w:val="20"/>
        </w:rPr>
        <w:t>he obeyed her; </w:t>
      </w:r>
      <w:r>
        <w:rPr>
          <w:b/>
          <w:color w:val="231F20"/>
          <w:sz w:val="20"/>
        </w:rPr>
        <w:t>naanistsi’tooka</w:t>
      </w:r>
      <w:r>
        <w:rPr>
          <w:color w:val="231F20"/>
          <w:sz w:val="20"/>
        </w:rPr>
        <w:t>/ </w:t>
      </w:r>
      <w:r>
        <w:rPr>
          <w:b/>
          <w:color w:val="231F20"/>
          <w:sz w:val="20"/>
        </w:rPr>
        <w:t>nitáánistsi’tooka </w:t>
      </w:r>
      <w:r>
        <w:rPr>
          <w:color w:val="231F20"/>
          <w:sz w:val="20"/>
        </w:rPr>
        <w:t>she obeyed me; </w:t>
      </w:r>
      <w:r>
        <w:rPr>
          <w:b/>
          <w:color w:val="231F20"/>
          <w:sz w:val="20"/>
        </w:rPr>
        <w:t>nitáwaanistsi’tooka </w:t>
      </w:r>
      <w:r>
        <w:rPr>
          <w:color w:val="231F20"/>
          <w:sz w:val="20"/>
        </w:rPr>
        <w:t>she obeys me; Rel. stem: </w:t>
      </w:r>
      <w:r>
        <w:rPr>
          <w:i/>
          <w:color w:val="231F20"/>
          <w:sz w:val="20"/>
        </w:rPr>
        <w:t>vti </w:t>
      </w:r>
      <w:r>
        <w:rPr>
          <w:b/>
          <w:color w:val="231F20"/>
          <w:sz w:val="20"/>
        </w:rPr>
        <w:t>waanistsi’tsi </w:t>
      </w:r>
      <w:r>
        <w:rPr>
          <w:color w:val="231F20"/>
          <w:sz w:val="20"/>
        </w:rPr>
        <w:t>obey; dialect var. </w:t>
      </w:r>
      <w:r>
        <w:rPr>
          <w:b/>
          <w:color w:val="231F20"/>
          <w:sz w:val="20"/>
        </w:rPr>
        <w:t>waanistai’t</w:t>
      </w:r>
      <w:r>
        <w:rPr>
          <w:color w:val="231F20"/>
          <w:sz w:val="20"/>
        </w:rPr>
        <w:t>.</w:t>
      </w:r>
    </w:p>
    <w:p>
      <w:pPr>
        <w:spacing w:line="249" w:lineRule="auto" w:before="2"/>
        <w:ind w:left="307" w:right="0" w:hanging="205"/>
        <w:jc w:val="left"/>
        <w:rPr>
          <w:sz w:val="20"/>
        </w:rPr>
      </w:pPr>
      <w:r>
        <w:rPr>
          <w:b/>
          <w:color w:val="231F20"/>
          <w:sz w:val="20"/>
        </w:rPr>
        <w:t>waanisttotsi </w:t>
      </w:r>
      <w:r>
        <w:rPr>
          <w:i/>
          <w:color w:val="231F20"/>
          <w:sz w:val="20"/>
        </w:rPr>
        <w:t>vti; </w:t>
      </w:r>
      <w:r>
        <w:rPr>
          <w:color w:val="231F20"/>
          <w:sz w:val="20"/>
        </w:rPr>
        <w:t>do/ do to; </w:t>
      </w:r>
      <w:r>
        <w:rPr>
          <w:b/>
          <w:color w:val="231F20"/>
          <w:sz w:val="20"/>
        </w:rPr>
        <w:t>aanisttotsit! </w:t>
      </w:r>
      <w:r>
        <w:rPr>
          <w:color w:val="231F20"/>
          <w:sz w:val="20"/>
        </w:rPr>
        <w:t>do it!; </w:t>
      </w:r>
      <w:r>
        <w:rPr>
          <w:b/>
          <w:color w:val="231F20"/>
          <w:sz w:val="20"/>
        </w:rPr>
        <w:t>áakanisttotsima </w:t>
      </w:r>
      <w:r>
        <w:rPr>
          <w:color w:val="231F20"/>
          <w:sz w:val="20"/>
        </w:rPr>
        <w:t>she will do it; </w:t>
      </w:r>
      <w:r>
        <w:rPr>
          <w:b/>
          <w:color w:val="231F20"/>
          <w:sz w:val="20"/>
        </w:rPr>
        <w:t>aanisttotsima </w:t>
      </w:r>
      <w:r>
        <w:rPr>
          <w:color w:val="231F20"/>
          <w:sz w:val="20"/>
        </w:rPr>
        <w:t>he did it; </w:t>
      </w:r>
      <w:r>
        <w:rPr>
          <w:b/>
          <w:color w:val="231F20"/>
          <w:sz w:val="20"/>
        </w:rPr>
        <w:t>nimáátssksiniihpaatsiksi nitáánisttotsii’pi </w:t>
      </w:r>
      <w:r>
        <w:rPr>
          <w:color w:val="231F20"/>
          <w:sz w:val="20"/>
        </w:rPr>
        <w:t>I do not know what I did to it/ I do not know where I put it; </w:t>
      </w:r>
      <w:r>
        <w:rPr>
          <w:b/>
          <w:color w:val="231F20"/>
          <w:sz w:val="20"/>
        </w:rPr>
        <w:t>nimáátssksiniihpaatsiksi niitánisttotsii’pi </w:t>
      </w:r>
      <w:r>
        <w:rPr>
          <w:color w:val="231F20"/>
          <w:sz w:val="20"/>
        </w:rPr>
        <w:t>I do not know how we (incl.) did it; dialect var. </w:t>
      </w:r>
      <w:r>
        <w:rPr>
          <w:b/>
          <w:color w:val="231F20"/>
          <w:sz w:val="20"/>
        </w:rPr>
        <w:t>waanistotsi; </w:t>
      </w:r>
      <w:r>
        <w:rPr>
          <w:color w:val="231F20"/>
          <w:sz w:val="20"/>
        </w:rPr>
        <w:t>Rel. stems: v</w:t>
      </w:r>
      <w:r>
        <w:rPr>
          <w:i/>
          <w:color w:val="231F20"/>
          <w:sz w:val="20"/>
        </w:rPr>
        <w:t>ai </w:t>
      </w:r>
      <w:r>
        <w:rPr>
          <w:b/>
          <w:color w:val="231F20"/>
          <w:sz w:val="20"/>
        </w:rPr>
        <w:t>waanisttsi, </w:t>
      </w:r>
      <w:r>
        <w:rPr>
          <w:i/>
          <w:color w:val="231F20"/>
          <w:sz w:val="20"/>
        </w:rPr>
        <w:t>vta </w:t>
      </w:r>
      <w:r>
        <w:rPr>
          <w:b/>
          <w:color w:val="231F20"/>
          <w:sz w:val="20"/>
        </w:rPr>
        <w:t>waanisttoto, </w:t>
      </w:r>
      <w:r>
        <w:rPr>
          <w:i/>
          <w:color w:val="231F20"/>
          <w:sz w:val="20"/>
        </w:rPr>
        <w:t>vta </w:t>
      </w:r>
      <w:r>
        <w:rPr>
          <w:b/>
          <w:color w:val="231F20"/>
          <w:sz w:val="20"/>
        </w:rPr>
        <w:t>waanisttotomo </w:t>
      </w:r>
      <w:r>
        <w:rPr>
          <w:color w:val="231F20"/>
          <w:sz w:val="20"/>
        </w:rPr>
        <w:t>do (s.t.), do to/treat (as), do for.</w:t>
      </w:r>
    </w:p>
    <w:p>
      <w:pPr>
        <w:spacing w:line="249" w:lineRule="auto" w:before="5"/>
        <w:ind w:left="302" w:right="100" w:hanging="199"/>
        <w:jc w:val="left"/>
        <w:rPr>
          <w:sz w:val="20"/>
        </w:rPr>
      </w:pPr>
      <w:r>
        <w:rPr>
          <w:b/>
          <w:color w:val="231F20"/>
          <w:sz w:val="20"/>
        </w:rPr>
        <w:t>waanisttsi </w:t>
      </w:r>
      <w:r>
        <w:rPr>
          <w:i/>
          <w:color w:val="231F20"/>
          <w:sz w:val="20"/>
        </w:rPr>
        <w:t>vai; </w:t>
      </w:r>
      <w:r>
        <w:rPr>
          <w:color w:val="231F20"/>
          <w:sz w:val="20"/>
        </w:rPr>
        <w:t>do (something); </w:t>
      </w:r>
      <w:r>
        <w:rPr>
          <w:b/>
          <w:color w:val="231F20"/>
          <w:sz w:val="20"/>
        </w:rPr>
        <w:t>aanísttsit! </w:t>
      </w:r>
      <w:r>
        <w:rPr>
          <w:color w:val="231F20"/>
          <w:sz w:val="20"/>
        </w:rPr>
        <w:t>do!; </w:t>
      </w:r>
      <w:r>
        <w:rPr>
          <w:b/>
          <w:color w:val="231F20"/>
          <w:sz w:val="20"/>
        </w:rPr>
        <w:t>áakanisttsiwa </w:t>
      </w:r>
      <w:r>
        <w:rPr>
          <w:color w:val="231F20"/>
          <w:sz w:val="20"/>
        </w:rPr>
        <w:t>she will do it; </w:t>
      </w:r>
      <w:r>
        <w:rPr>
          <w:b/>
          <w:color w:val="231F20"/>
          <w:sz w:val="20"/>
        </w:rPr>
        <w:t>áánisttsiwa </w:t>
      </w:r>
      <w:r>
        <w:rPr>
          <w:color w:val="231F20"/>
          <w:sz w:val="20"/>
        </w:rPr>
        <w:t>he did; </w:t>
      </w:r>
      <w:r>
        <w:rPr>
          <w:b/>
          <w:color w:val="231F20"/>
          <w:sz w:val="20"/>
        </w:rPr>
        <w:t>nitáánisttsi </w:t>
      </w:r>
      <w:r>
        <w:rPr>
          <w:color w:val="231F20"/>
          <w:sz w:val="20"/>
        </w:rPr>
        <w:t>I did; </w:t>
      </w:r>
      <w:r>
        <w:rPr>
          <w:b/>
          <w:color w:val="231F20"/>
          <w:sz w:val="20"/>
        </w:rPr>
        <w:t>áwaanisttsiwa </w:t>
      </w:r>
      <w:r>
        <w:rPr>
          <w:color w:val="231F20"/>
          <w:sz w:val="20"/>
        </w:rPr>
        <w:t>he is doing (something); dialect var. </w:t>
      </w:r>
      <w:r>
        <w:rPr>
          <w:b/>
          <w:color w:val="231F20"/>
          <w:sz w:val="20"/>
        </w:rPr>
        <w:t>waanistsi</w:t>
      </w:r>
      <w:r>
        <w:rPr>
          <w:color w:val="231F20"/>
          <w:sz w:val="20"/>
        </w:rPr>
        <w:t>; Rel. stem: </w:t>
      </w:r>
      <w:r>
        <w:rPr>
          <w:i/>
          <w:color w:val="231F20"/>
          <w:sz w:val="20"/>
        </w:rPr>
        <w:t>vti </w:t>
      </w:r>
      <w:r>
        <w:rPr>
          <w:b/>
          <w:color w:val="231F20"/>
          <w:sz w:val="20"/>
        </w:rPr>
        <w:t>waanisttsi’tsi </w:t>
      </w:r>
      <w:r>
        <w:rPr>
          <w:color w:val="231F20"/>
          <w:sz w:val="20"/>
        </w:rPr>
        <w:t>obey/do in accord with (orders, etc.)</w:t>
      </w:r>
    </w:p>
    <w:p>
      <w:pPr>
        <w:spacing w:before="4"/>
        <w:ind w:left="102" w:right="0" w:firstLine="0"/>
        <w:jc w:val="left"/>
        <w:rPr>
          <w:sz w:val="20"/>
        </w:rPr>
      </w:pPr>
      <w:r>
        <w:rPr>
          <w:b/>
          <w:color w:val="231F20"/>
          <w:sz w:val="20"/>
        </w:rPr>
        <w:t>waaniya’si </w:t>
      </w:r>
      <w:r>
        <w:rPr>
          <w:i/>
          <w:color w:val="231F20"/>
          <w:sz w:val="20"/>
        </w:rPr>
        <w:t>vii</w:t>
      </w:r>
      <w:r>
        <w:rPr>
          <w:color w:val="231F20"/>
          <w:sz w:val="20"/>
        </w:rPr>
        <w:t>; be foretold/said.</w:t>
      </w:r>
    </w:p>
    <w:p>
      <w:pPr>
        <w:spacing w:line="249" w:lineRule="auto" w:before="10"/>
        <w:ind w:left="303" w:right="159" w:hanging="201"/>
        <w:jc w:val="left"/>
        <w:rPr>
          <w:sz w:val="20"/>
        </w:rPr>
      </w:pPr>
      <w:r>
        <w:rPr>
          <w:b/>
          <w:color w:val="231F20"/>
          <w:sz w:val="20"/>
        </w:rPr>
        <w:t>waanoohpa’pssi </w:t>
      </w:r>
      <w:r>
        <w:rPr>
          <w:i/>
          <w:color w:val="231F20"/>
          <w:sz w:val="20"/>
        </w:rPr>
        <w:t>vai</w:t>
      </w:r>
      <w:r>
        <w:rPr>
          <w:color w:val="231F20"/>
          <w:sz w:val="20"/>
        </w:rPr>
        <w:t>; be fragile, be a weakling; </w:t>
      </w:r>
      <w:r>
        <w:rPr>
          <w:b/>
          <w:color w:val="231F20"/>
          <w:sz w:val="20"/>
        </w:rPr>
        <w:t>(anoohpa’pssit!) </w:t>
      </w:r>
      <w:r>
        <w:rPr>
          <w:color w:val="231F20"/>
          <w:sz w:val="20"/>
        </w:rPr>
        <w:t>(be a weakling!); </w:t>
      </w:r>
      <w:r>
        <w:rPr>
          <w:b/>
          <w:color w:val="231F20"/>
          <w:sz w:val="20"/>
        </w:rPr>
        <w:t>áakanoohpa’pssiwa </w:t>
      </w:r>
      <w:r>
        <w:rPr>
          <w:color w:val="231F20"/>
          <w:sz w:val="20"/>
        </w:rPr>
        <w:t>he will be a weakling; </w:t>
      </w:r>
      <w:r>
        <w:rPr>
          <w:b/>
          <w:color w:val="231F20"/>
          <w:sz w:val="20"/>
        </w:rPr>
        <w:t>áánoohpa’pssiwa </w:t>
      </w:r>
      <w:r>
        <w:rPr>
          <w:color w:val="231F20"/>
          <w:sz w:val="20"/>
        </w:rPr>
        <w:t>she is a weakling; </w:t>
      </w:r>
      <w:r>
        <w:rPr>
          <w:b/>
          <w:color w:val="231F20"/>
          <w:sz w:val="20"/>
        </w:rPr>
        <w:t>nitáánoohpa’pssi </w:t>
      </w:r>
      <w:r>
        <w:rPr>
          <w:color w:val="231F20"/>
          <w:sz w:val="20"/>
        </w:rPr>
        <w:t>I am a weakling; </w:t>
      </w:r>
      <w:r>
        <w:rPr>
          <w:b/>
          <w:color w:val="231F20"/>
          <w:sz w:val="20"/>
        </w:rPr>
        <w:t>iikawáánoohpa’pssiyi óko’siksi </w:t>
      </w:r>
      <w:r>
        <w:rPr>
          <w:color w:val="231F20"/>
          <w:sz w:val="20"/>
        </w:rPr>
        <w:t>her children are fragile.</w:t>
      </w:r>
    </w:p>
    <w:p>
      <w:pPr>
        <w:spacing w:line="249" w:lineRule="auto" w:before="3"/>
        <w:ind w:left="309" w:right="115" w:hanging="206"/>
        <w:jc w:val="left"/>
        <w:rPr>
          <w:sz w:val="20"/>
        </w:rPr>
      </w:pPr>
      <w:r>
        <w:rPr>
          <w:b/>
          <w:color w:val="231F20"/>
          <w:sz w:val="20"/>
        </w:rPr>
        <w:t>waanook </w:t>
      </w:r>
      <w:r>
        <w:rPr>
          <w:i/>
          <w:color w:val="231F20"/>
          <w:sz w:val="20"/>
        </w:rPr>
        <w:t>adt; </w:t>
      </w:r>
      <w:r>
        <w:rPr>
          <w:color w:val="231F20"/>
          <w:sz w:val="20"/>
        </w:rPr>
        <w:t>ruinously, destructively; </w:t>
      </w:r>
      <w:r>
        <w:rPr>
          <w:b/>
          <w:color w:val="231F20"/>
          <w:sz w:val="20"/>
        </w:rPr>
        <w:t>áánookohpattskomoyiiwayi otáwahka’tsiistsi </w:t>
      </w:r>
      <w:r>
        <w:rPr>
          <w:color w:val="231F20"/>
          <w:sz w:val="20"/>
        </w:rPr>
        <w:t>he ruinously scattered her playthings; </w:t>
      </w:r>
      <w:r>
        <w:rPr>
          <w:b/>
          <w:color w:val="231F20"/>
          <w:sz w:val="20"/>
        </w:rPr>
        <w:t>nitáánooksistotsii’pi nítsstakssiistsi </w:t>
      </w:r>
      <w:r>
        <w:rPr>
          <w:color w:val="231F20"/>
          <w:sz w:val="20"/>
        </w:rPr>
        <w:t>I destroyed my things; </w:t>
      </w:r>
      <w:r>
        <w:rPr>
          <w:b/>
          <w:color w:val="231F20"/>
          <w:sz w:val="20"/>
        </w:rPr>
        <w:t>áakanookohpattskimaistsi </w:t>
      </w:r>
      <w:r>
        <w:rPr>
          <w:color w:val="231F20"/>
          <w:sz w:val="20"/>
        </w:rPr>
        <w:t>he will destructively scatter them (e.g. your neat piles of paper).</w:t>
      </w:r>
    </w:p>
    <w:p>
      <w:pPr>
        <w:spacing w:line="249" w:lineRule="auto" w:before="3"/>
        <w:ind w:left="303" w:right="381" w:hanging="201"/>
        <w:jc w:val="left"/>
        <w:rPr>
          <w:sz w:val="20"/>
        </w:rPr>
      </w:pPr>
      <w:r>
        <w:rPr>
          <w:b/>
          <w:color w:val="231F20"/>
          <w:sz w:val="20"/>
        </w:rPr>
        <w:t>waanooksiksistsiko </w:t>
      </w:r>
      <w:r>
        <w:rPr>
          <w:i/>
          <w:color w:val="231F20"/>
          <w:sz w:val="20"/>
        </w:rPr>
        <w:t>vii; </w:t>
      </w:r>
      <w:r>
        <w:rPr>
          <w:color w:val="231F20"/>
          <w:sz w:val="20"/>
        </w:rPr>
        <w:t>be bad weather, inclement weather; </w:t>
      </w:r>
      <w:r>
        <w:rPr>
          <w:b/>
          <w:color w:val="231F20"/>
          <w:sz w:val="20"/>
        </w:rPr>
        <w:t>áakanooksiksistsikowa </w:t>
      </w:r>
      <w:r>
        <w:rPr>
          <w:color w:val="231F20"/>
          <w:sz w:val="20"/>
        </w:rPr>
        <w:t>the weather will be bad; </w:t>
      </w:r>
      <w:r>
        <w:rPr>
          <w:b/>
          <w:color w:val="231F20"/>
          <w:sz w:val="20"/>
        </w:rPr>
        <w:t>áánooksiksistsikowa </w:t>
      </w:r>
      <w:r>
        <w:rPr>
          <w:color w:val="231F20"/>
          <w:sz w:val="20"/>
        </w:rPr>
        <w:t>the weather was bad.</w:t>
      </w:r>
    </w:p>
    <w:p>
      <w:pPr>
        <w:spacing w:line="249" w:lineRule="auto" w:before="3"/>
        <w:ind w:left="309" w:right="166" w:hanging="207"/>
        <w:jc w:val="left"/>
        <w:rPr>
          <w:sz w:val="20"/>
        </w:rPr>
      </w:pPr>
      <w:r>
        <w:rPr>
          <w:b/>
          <w:color w:val="231F20"/>
          <w:sz w:val="20"/>
        </w:rPr>
        <w:t>waanoyo’si </w:t>
      </w:r>
      <w:r>
        <w:rPr>
          <w:i/>
          <w:color w:val="231F20"/>
          <w:sz w:val="20"/>
        </w:rPr>
        <w:t>vai</w:t>
      </w:r>
      <w:r>
        <w:rPr>
          <w:color w:val="231F20"/>
          <w:sz w:val="20"/>
        </w:rPr>
        <w:t>; make bow and arrows/ archery equipment; </w:t>
      </w:r>
      <w:r>
        <w:rPr>
          <w:b/>
          <w:color w:val="231F20"/>
          <w:sz w:val="20"/>
        </w:rPr>
        <w:t>aanóyo’sit </w:t>
      </w:r>
      <w:r>
        <w:rPr>
          <w:color w:val="231F20"/>
          <w:sz w:val="20"/>
        </w:rPr>
        <w:t>make bow and arrows!; </w:t>
      </w:r>
      <w:r>
        <w:rPr>
          <w:b/>
          <w:color w:val="231F20"/>
          <w:sz w:val="20"/>
        </w:rPr>
        <w:t>nitáakanoyo’si </w:t>
      </w:r>
      <w:r>
        <w:rPr>
          <w:color w:val="231F20"/>
          <w:sz w:val="20"/>
        </w:rPr>
        <w:t>I will make …; </w:t>
      </w:r>
      <w:r>
        <w:rPr>
          <w:b/>
          <w:color w:val="231F20"/>
          <w:sz w:val="20"/>
        </w:rPr>
        <w:t>áánoyo’siwa </w:t>
      </w:r>
      <w:r>
        <w:rPr>
          <w:color w:val="231F20"/>
          <w:sz w:val="20"/>
        </w:rPr>
        <w:t>he made a bow and arrows; </w:t>
      </w:r>
      <w:r>
        <w:rPr>
          <w:b/>
          <w:color w:val="231F20"/>
          <w:sz w:val="20"/>
        </w:rPr>
        <w:t>nitáánoyo’si </w:t>
      </w:r>
      <w:r>
        <w:rPr>
          <w:color w:val="231F20"/>
          <w:sz w:val="20"/>
        </w:rPr>
        <w:t>I made …; </w:t>
      </w:r>
      <w:r>
        <w:rPr>
          <w:b/>
          <w:color w:val="231F20"/>
          <w:sz w:val="20"/>
        </w:rPr>
        <w:t>nitáwaanoyo’si </w:t>
      </w:r>
      <w:r>
        <w:rPr>
          <w:color w:val="231F20"/>
          <w:sz w:val="20"/>
        </w:rPr>
        <w:t>I was making …; </w:t>
      </w:r>
      <w:r>
        <w:rPr>
          <w:b/>
          <w:color w:val="231F20"/>
          <w:sz w:val="20"/>
        </w:rPr>
        <w:t>kikáta’wáánoyo’sspa </w:t>
      </w:r>
      <w:r>
        <w:rPr>
          <w:color w:val="231F20"/>
          <w:sz w:val="20"/>
        </w:rPr>
        <w:t>did you make…?</w:t>
      </w:r>
    </w:p>
    <w:p>
      <w:pPr>
        <w:spacing w:line="249" w:lineRule="auto" w:before="3"/>
        <w:ind w:left="310" w:right="119" w:hanging="208"/>
        <w:jc w:val="left"/>
        <w:rPr>
          <w:sz w:val="20"/>
        </w:rPr>
      </w:pPr>
      <w:r>
        <w:rPr>
          <w:b/>
          <w:color w:val="231F20"/>
          <w:sz w:val="20"/>
        </w:rPr>
        <w:t>waapáápiksi </w:t>
      </w:r>
      <w:r>
        <w:rPr>
          <w:i/>
          <w:color w:val="231F20"/>
          <w:sz w:val="20"/>
        </w:rPr>
        <w:t>vti</w:t>
      </w:r>
      <w:r>
        <w:rPr>
          <w:color w:val="231F20"/>
          <w:sz w:val="20"/>
        </w:rPr>
        <w:t>; undo/ open or loose by releasing a fastening; </w:t>
      </w:r>
      <w:r>
        <w:rPr>
          <w:b/>
          <w:color w:val="231F20"/>
          <w:sz w:val="20"/>
        </w:rPr>
        <w:t>aapáápiksit! </w:t>
      </w:r>
      <w:r>
        <w:rPr>
          <w:color w:val="231F20"/>
          <w:sz w:val="20"/>
        </w:rPr>
        <w:t>undo it!; </w:t>
      </w:r>
      <w:r>
        <w:rPr>
          <w:b/>
          <w:color w:val="231F20"/>
          <w:sz w:val="20"/>
        </w:rPr>
        <w:t>áakapaapiksima </w:t>
      </w:r>
      <w:r>
        <w:rPr>
          <w:color w:val="231F20"/>
          <w:sz w:val="20"/>
        </w:rPr>
        <w:t>he will undo it; </w:t>
      </w:r>
      <w:r>
        <w:rPr>
          <w:b/>
          <w:color w:val="231F20"/>
          <w:sz w:val="20"/>
        </w:rPr>
        <w:t>áápaapiksima nito’tsísta’tsisi </w:t>
      </w:r>
      <w:r>
        <w:rPr>
          <w:color w:val="231F20"/>
          <w:sz w:val="20"/>
        </w:rPr>
        <w:t>she undid my apron; </w:t>
      </w:r>
      <w:r>
        <w:rPr>
          <w:b/>
          <w:color w:val="231F20"/>
          <w:sz w:val="20"/>
        </w:rPr>
        <w:t>nitáápaapiksii’pa </w:t>
      </w:r>
      <w:r>
        <w:rPr>
          <w:color w:val="231F20"/>
          <w:sz w:val="20"/>
        </w:rPr>
        <w:t>I undid it.</w:t>
      </w:r>
    </w:p>
    <w:p>
      <w:pPr>
        <w:spacing w:before="2"/>
        <w:ind w:left="102" w:right="0" w:firstLine="0"/>
        <w:jc w:val="left"/>
        <w:rPr>
          <w:sz w:val="20"/>
        </w:rPr>
      </w:pPr>
      <w:r>
        <w:rPr>
          <w:b/>
          <w:color w:val="231F20"/>
          <w:sz w:val="20"/>
        </w:rPr>
        <w:t>waapaohkinn </w:t>
      </w:r>
      <w:r>
        <w:rPr>
          <w:i/>
          <w:color w:val="231F20"/>
          <w:sz w:val="20"/>
        </w:rPr>
        <w:t>vta</w:t>
      </w:r>
      <w:r>
        <w:rPr>
          <w:color w:val="231F20"/>
          <w:sz w:val="20"/>
        </w:rPr>
        <w:t>; boss; </w:t>
      </w:r>
      <w:r>
        <w:rPr>
          <w:b/>
          <w:color w:val="231F20"/>
          <w:sz w:val="20"/>
        </w:rPr>
        <w:t>kitáakapáóhkinnokoowa </w:t>
      </w:r>
      <w:r>
        <w:rPr>
          <w:color w:val="231F20"/>
          <w:sz w:val="20"/>
        </w:rPr>
        <w:t>you will be bossed around.</w:t>
      </w:r>
    </w:p>
    <w:p>
      <w:pPr>
        <w:spacing w:line="249" w:lineRule="auto" w:before="10"/>
        <w:ind w:left="303" w:right="110" w:hanging="201"/>
        <w:jc w:val="left"/>
        <w:rPr>
          <w:sz w:val="20"/>
        </w:rPr>
      </w:pPr>
      <w:r>
        <w:rPr>
          <w:b/>
          <w:color w:val="231F20"/>
          <w:sz w:val="20"/>
        </w:rPr>
        <w:t>waapat </w:t>
      </w:r>
      <w:r>
        <w:rPr>
          <w:i/>
          <w:color w:val="231F20"/>
          <w:sz w:val="20"/>
        </w:rPr>
        <w:t>adt; </w:t>
      </w:r>
      <w:r>
        <w:rPr>
          <w:color w:val="231F20"/>
          <w:sz w:val="20"/>
        </w:rPr>
        <w:t>behind, to the rear, back; </w:t>
      </w:r>
      <w:r>
        <w:rPr>
          <w:b/>
          <w:color w:val="231F20"/>
          <w:sz w:val="20"/>
        </w:rPr>
        <w:t>apatoohtsi </w:t>
      </w:r>
      <w:r>
        <w:rPr>
          <w:color w:val="231F20"/>
          <w:sz w:val="20"/>
        </w:rPr>
        <w:t>to the rear; </w:t>
      </w:r>
      <w:r>
        <w:rPr>
          <w:b/>
          <w:color w:val="231F20"/>
          <w:sz w:val="20"/>
        </w:rPr>
        <w:t>nitáakitapatopii </w:t>
      </w:r>
      <w:r>
        <w:rPr>
          <w:color w:val="231F20"/>
          <w:sz w:val="20"/>
        </w:rPr>
        <w:t>I will sit in the back; see </w:t>
      </w:r>
      <w:r>
        <w:rPr>
          <w:b/>
          <w:color w:val="231F20"/>
          <w:sz w:val="20"/>
        </w:rPr>
        <w:t>waapatsska’si </w:t>
      </w:r>
      <w:r>
        <w:rPr>
          <w:color w:val="231F20"/>
          <w:sz w:val="20"/>
        </w:rPr>
        <w:t>act reluctant (lit.: act behind).</w:t>
      </w:r>
    </w:p>
    <w:p>
      <w:pPr>
        <w:spacing w:line="249" w:lineRule="auto" w:before="2"/>
        <w:ind w:left="312" w:right="110" w:hanging="210"/>
        <w:jc w:val="left"/>
        <w:rPr>
          <w:sz w:val="20"/>
        </w:rPr>
      </w:pPr>
      <w:r>
        <w:rPr>
          <w:b/>
          <w:color w:val="231F20"/>
          <w:sz w:val="20"/>
        </w:rPr>
        <w:t>waapatohs </w:t>
      </w:r>
      <w:r>
        <w:rPr>
          <w:i/>
          <w:color w:val="231F20"/>
          <w:sz w:val="20"/>
        </w:rPr>
        <w:t>adt; </w:t>
      </w:r>
      <w:r>
        <w:rPr>
          <w:color w:val="231F20"/>
          <w:sz w:val="20"/>
        </w:rPr>
        <w:t>north; </w:t>
      </w:r>
      <w:r>
        <w:rPr>
          <w:b/>
          <w:color w:val="231F20"/>
          <w:sz w:val="20"/>
        </w:rPr>
        <w:t>apátohsoohtsi </w:t>
      </w:r>
      <w:r>
        <w:rPr>
          <w:color w:val="231F20"/>
          <w:sz w:val="20"/>
        </w:rPr>
        <w:t>northward; </w:t>
      </w:r>
      <w:r>
        <w:rPr>
          <w:b/>
          <w:color w:val="231F20"/>
          <w:sz w:val="20"/>
        </w:rPr>
        <w:t>áakapatohsoowa </w:t>
      </w:r>
      <w:r>
        <w:rPr>
          <w:color w:val="231F20"/>
          <w:sz w:val="20"/>
        </w:rPr>
        <w:t>he will go north; see </w:t>
      </w:r>
      <w:r>
        <w:rPr>
          <w:b/>
          <w:color w:val="231F20"/>
          <w:sz w:val="20"/>
        </w:rPr>
        <w:t>apatohsipikani </w:t>
      </w:r>
      <w:r>
        <w:rPr>
          <w:color w:val="231F20"/>
          <w:sz w:val="20"/>
        </w:rPr>
        <w:t>Piikani.</w:t>
      </w:r>
    </w:p>
    <w:p>
      <w:pPr>
        <w:spacing w:after="0" w:line="249" w:lineRule="auto"/>
        <w:jc w:val="left"/>
        <w:rPr>
          <w:sz w:val="20"/>
        </w:rPr>
        <w:sectPr>
          <w:headerReference w:type="default" r:id="rId603"/>
          <w:pgSz w:w="7920" w:h="12960"/>
          <w:pgMar w:header="0" w:footer="720" w:top="600" w:bottom="900" w:left="620" w:right="600"/>
        </w:sectPr>
      </w:pPr>
    </w:p>
    <w:p>
      <w:pPr>
        <w:pStyle w:val="Heading2"/>
        <w:tabs>
          <w:tab w:pos="5564" w:val="left" w:leader="none"/>
        </w:tabs>
      </w:pPr>
      <w:r>
        <w:rPr>
          <w:color w:val="231F20"/>
        </w:rPr>
        <w:t>waapatsii’yi</w:t>
        <w:tab/>
        <w:t>waapínao’si</w:t>
      </w:r>
    </w:p>
    <w:p>
      <w:pPr>
        <w:pStyle w:val="BodyText"/>
        <w:spacing w:before="7"/>
        <w:ind w:left="0"/>
        <w:rPr>
          <w:b/>
          <w:sz w:val="24"/>
        </w:rPr>
      </w:pPr>
    </w:p>
    <w:p>
      <w:pPr>
        <w:spacing w:line="249" w:lineRule="auto" w:before="0"/>
        <w:ind w:left="309" w:right="655" w:hanging="207"/>
        <w:jc w:val="left"/>
        <w:rPr>
          <w:sz w:val="20"/>
        </w:rPr>
      </w:pPr>
      <w:r>
        <w:rPr>
          <w:b/>
          <w:color w:val="231F20"/>
          <w:sz w:val="20"/>
        </w:rPr>
        <w:t>waapatsii’yi  </w:t>
      </w:r>
      <w:r>
        <w:rPr>
          <w:i/>
          <w:color w:val="231F20"/>
          <w:sz w:val="20"/>
        </w:rPr>
        <w:t>vai</w:t>
      </w:r>
      <w:r>
        <w:rPr>
          <w:color w:val="231F20"/>
          <w:sz w:val="20"/>
        </w:rPr>
        <w:t>; be late/ id: be insufficiently supplied, have a shortage of supplies; </w:t>
      </w:r>
      <w:r>
        <w:rPr>
          <w:b/>
          <w:color w:val="231F20"/>
          <w:sz w:val="20"/>
        </w:rPr>
        <w:t>(aapatsii’yit!) </w:t>
      </w:r>
      <w:r>
        <w:rPr>
          <w:color w:val="231F20"/>
          <w:sz w:val="20"/>
        </w:rPr>
        <w:t>(be insufficiently supplied!); </w:t>
      </w:r>
      <w:r>
        <w:rPr>
          <w:b/>
          <w:color w:val="231F20"/>
          <w:sz w:val="20"/>
        </w:rPr>
        <w:t>áakapatsii’wa </w:t>
      </w:r>
      <w:r>
        <w:rPr>
          <w:color w:val="231F20"/>
          <w:sz w:val="20"/>
        </w:rPr>
        <w:t>she</w:t>
      </w:r>
      <w:r>
        <w:rPr>
          <w:color w:val="231F20"/>
          <w:spacing w:val="-5"/>
          <w:sz w:val="20"/>
        </w:rPr>
        <w:t> </w:t>
      </w:r>
      <w:r>
        <w:rPr>
          <w:color w:val="231F20"/>
          <w:sz w:val="20"/>
        </w:rPr>
        <w:t>will</w:t>
      </w:r>
      <w:r>
        <w:rPr>
          <w:color w:val="231F20"/>
          <w:spacing w:val="-4"/>
          <w:sz w:val="20"/>
        </w:rPr>
        <w:t> </w:t>
      </w:r>
      <w:r>
        <w:rPr>
          <w:color w:val="231F20"/>
          <w:sz w:val="20"/>
        </w:rPr>
        <w:t>…;</w:t>
      </w:r>
      <w:r>
        <w:rPr>
          <w:color w:val="231F20"/>
          <w:spacing w:val="-3"/>
          <w:sz w:val="20"/>
        </w:rPr>
        <w:t> </w:t>
      </w:r>
      <w:r>
        <w:rPr>
          <w:b/>
          <w:color w:val="231F20"/>
          <w:sz w:val="20"/>
        </w:rPr>
        <w:t>aapatsii’wa</w:t>
      </w:r>
      <w:r>
        <w:rPr>
          <w:b/>
          <w:color w:val="231F20"/>
          <w:spacing w:val="-4"/>
          <w:sz w:val="20"/>
        </w:rPr>
        <w:t> </w:t>
      </w:r>
      <w:r>
        <w:rPr>
          <w:color w:val="231F20"/>
          <w:sz w:val="20"/>
        </w:rPr>
        <w:t>he</w:t>
      </w:r>
      <w:r>
        <w:rPr>
          <w:color w:val="231F20"/>
          <w:spacing w:val="-3"/>
          <w:sz w:val="20"/>
        </w:rPr>
        <w:t> </w:t>
      </w:r>
      <w:r>
        <w:rPr>
          <w:color w:val="231F20"/>
          <w:sz w:val="20"/>
        </w:rPr>
        <w:t>was</w:t>
      </w:r>
      <w:r>
        <w:rPr>
          <w:color w:val="231F20"/>
          <w:spacing w:val="-4"/>
          <w:sz w:val="20"/>
        </w:rPr>
        <w:t> </w:t>
      </w:r>
      <w:r>
        <w:rPr>
          <w:color w:val="231F20"/>
          <w:sz w:val="20"/>
        </w:rPr>
        <w:t>late;</w:t>
      </w:r>
      <w:r>
        <w:rPr>
          <w:color w:val="231F20"/>
          <w:spacing w:val="-4"/>
          <w:sz w:val="20"/>
        </w:rPr>
        <w:t> </w:t>
      </w:r>
      <w:r>
        <w:rPr>
          <w:b/>
          <w:color w:val="231F20"/>
          <w:sz w:val="20"/>
        </w:rPr>
        <w:t>nitaapatsii’yi</w:t>
      </w:r>
      <w:r>
        <w:rPr>
          <w:b/>
          <w:color w:val="231F20"/>
          <w:spacing w:val="-3"/>
          <w:sz w:val="20"/>
        </w:rPr>
        <w:t> </w:t>
      </w:r>
      <w:r>
        <w:rPr>
          <w:color w:val="231F20"/>
          <w:sz w:val="20"/>
        </w:rPr>
        <w:t>I</w:t>
      </w:r>
      <w:r>
        <w:rPr>
          <w:color w:val="231F20"/>
          <w:spacing w:val="-3"/>
          <w:sz w:val="20"/>
        </w:rPr>
        <w:t> </w:t>
      </w:r>
      <w:r>
        <w:rPr>
          <w:color w:val="231F20"/>
          <w:sz w:val="20"/>
        </w:rPr>
        <w:t>was</w:t>
      </w:r>
      <w:r>
        <w:rPr>
          <w:color w:val="231F20"/>
          <w:spacing w:val="-4"/>
          <w:sz w:val="20"/>
        </w:rPr>
        <w:t> </w:t>
      </w:r>
      <w:r>
        <w:rPr>
          <w:color w:val="231F20"/>
          <w:sz w:val="20"/>
        </w:rPr>
        <w:t>insufficiently</w:t>
      </w:r>
    </w:p>
    <w:p>
      <w:pPr>
        <w:spacing w:before="2"/>
        <w:ind w:left="311" w:right="0" w:firstLine="0"/>
        <w:jc w:val="left"/>
        <w:rPr>
          <w:sz w:val="20"/>
        </w:rPr>
      </w:pPr>
      <w:r>
        <w:rPr>
          <w:color w:val="231F20"/>
          <w:sz w:val="20"/>
        </w:rPr>
        <w:t>supplied; </w:t>
      </w:r>
      <w:r>
        <w:rPr>
          <w:b/>
          <w:color w:val="231F20"/>
          <w:sz w:val="20"/>
        </w:rPr>
        <w:t>nitsiikápatsii’yi aoówahsini </w:t>
      </w:r>
      <w:r>
        <w:rPr>
          <w:color w:val="231F20"/>
          <w:sz w:val="20"/>
        </w:rPr>
        <w:t>I am really short of food supplies;</w:t>
      </w:r>
    </w:p>
    <w:p>
      <w:pPr>
        <w:spacing w:before="10"/>
        <w:ind w:left="308" w:right="0" w:firstLine="0"/>
        <w:jc w:val="left"/>
        <w:rPr>
          <w:sz w:val="20"/>
        </w:rPr>
      </w:pPr>
      <w:r>
        <w:rPr>
          <w:b/>
          <w:color w:val="231F20"/>
          <w:sz w:val="20"/>
        </w:rPr>
        <w:t>nitáápatsii’yihpinnaana </w:t>
      </w:r>
      <w:r>
        <w:rPr>
          <w:color w:val="231F20"/>
          <w:sz w:val="20"/>
        </w:rPr>
        <w:t>we were late; Note: yi loss.</w:t>
      </w:r>
    </w:p>
    <w:p>
      <w:pPr>
        <w:spacing w:before="10"/>
        <w:ind w:left="102" w:right="0" w:firstLine="0"/>
        <w:jc w:val="left"/>
        <w:rPr>
          <w:sz w:val="20"/>
        </w:rPr>
      </w:pPr>
      <w:r>
        <w:rPr>
          <w:b/>
          <w:color w:val="231F20"/>
          <w:sz w:val="20"/>
        </w:rPr>
        <w:t>waapatsimm </w:t>
      </w:r>
      <w:r>
        <w:rPr>
          <w:i/>
          <w:color w:val="231F20"/>
          <w:sz w:val="20"/>
        </w:rPr>
        <w:t>vta</w:t>
      </w:r>
      <w:r>
        <w:rPr>
          <w:color w:val="231F20"/>
          <w:sz w:val="20"/>
        </w:rPr>
        <w:t>; wait for; Rel. stem: </w:t>
      </w:r>
      <w:r>
        <w:rPr>
          <w:i/>
          <w:color w:val="231F20"/>
          <w:sz w:val="20"/>
        </w:rPr>
        <w:t>vti </w:t>
      </w:r>
      <w:r>
        <w:rPr>
          <w:b/>
          <w:color w:val="231F20"/>
          <w:sz w:val="20"/>
        </w:rPr>
        <w:t>waapatsi’tsi </w:t>
      </w:r>
      <w:r>
        <w:rPr>
          <w:color w:val="231F20"/>
          <w:sz w:val="20"/>
        </w:rPr>
        <w:t>wait for.</w:t>
      </w:r>
    </w:p>
    <w:p>
      <w:pPr>
        <w:spacing w:line="249" w:lineRule="auto" w:before="10"/>
        <w:ind w:left="311" w:right="0" w:hanging="210"/>
        <w:jc w:val="left"/>
        <w:rPr>
          <w:sz w:val="20"/>
        </w:rPr>
      </w:pPr>
      <w:r>
        <w:rPr>
          <w:b/>
          <w:color w:val="231F20"/>
          <w:sz w:val="20"/>
        </w:rPr>
        <w:t>waapatsska’si </w:t>
      </w:r>
      <w:r>
        <w:rPr>
          <w:i/>
          <w:color w:val="231F20"/>
          <w:sz w:val="20"/>
        </w:rPr>
        <w:t>vai</w:t>
      </w:r>
      <w:r>
        <w:rPr>
          <w:color w:val="231F20"/>
          <w:sz w:val="20"/>
        </w:rPr>
        <w:t>; be reluctant/ hesitant (lit.: act behind); </w:t>
      </w:r>
      <w:r>
        <w:rPr>
          <w:b/>
          <w:color w:val="231F20"/>
          <w:sz w:val="20"/>
        </w:rPr>
        <w:t>aapátsska’sit! </w:t>
      </w:r>
      <w:r>
        <w:rPr>
          <w:color w:val="231F20"/>
          <w:sz w:val="20"/>
        </w:rPr>
        <w:t>be reluctant!; </w:t>
      </w:r>
      <w:r>
        <w:rPr>
          <w:b/>
          <w:color w:val="231F20"/>
          <w:sz w:val="20"/>
        </w:rPr>
        <w:t>áakapatsska’siwa </w:t>
      </w:r>
      <w:r>
        <w:rPr>
          <w:color w:val="231F20"/>
          <w:sz w:val="20"/>
        </w:rPr>
        <w:t>she will be hesitant; </w:t>
      </w:r>
      <w:r>
        <w:rPr>
          <w:b/>
          <w:color w:val="231F20"/>
          <w:sz w:val="20"/>
        </w:rPr>
        <w:t>áápatsska’siwa </w:t>
      </w:r>
      <w:r>
        <w:rPr>
          <w:color w:val="231F20"/>
          <w:sz w:val="20"/>
        </w:rPr>
        <w:t>she was reluctant; </w:t>
      </w:r>
      <w:r>
        <w:rPr>
          <w:b/>
          <w:color w:val="231F20"/>
          <w:sz w:val="20"/>
        </w:rPr>
        <w:t>nitáápatsska’si </w:t>
      </w:r>
      <w:r>
        <w:rPr>
          <w:color w:val="231F20"/>
          <w:sz w:val="20"/>
        </w:rPr>
        <w:t>I was reluctant.</w:t>
      </w:r>
    </w:p>
    <w:p>
      <w:pPr>
        <w:spacing w:line="249" w:lineRule="auto" w:before="3"/>
        <w:ind w:left="102" w:right="1207" w:firstLine="0"/>
        <w:jc w:val="left"/>
        <w:rPr>
          <w:sz w:val="20"/>
        </w:rPr>
      </w:pPr>
      <w:r>
        <w:rPr>
          <w:b/>
          <w:color w:val="231F20"/>
          <w:sz w:val="20"/>
        </w:rPr>
        <w:t>waapi </w:t>
      </w:r>
      <w:r>
        <w:rPr>
          <w:i/>
          <w:color w:val="231F20"/>
          <w:sz w:val="20"/>
        </w:rPr>
        <w:t>adt</w:t>
      </w:r>
      <w:r>
        <w:rPr>
          <w:color w:val="231F20"/>
          <w:sz w:val="20"/>
        </w:rPr>
        <w:t>; white/ light (color); non-init. var. of </w:t>
      </w:r>
      <w:r>
        <w:rPr>
          <w:b/>
          <w:color w:val="231F20"/>
          <w:sz w:val="20"/>
        </w:rPr>
        <w:t>aapi</w:t>
      </w:r>
      <w:r>
        <w:rPr>
          <w:color w:val="231F20"/>
          <w:sz w:val="20"/>
        </w:rPr>
        <w:t>. </w:t>
      </w:r>
      <w:r>
        <w:rPr>
          <w:b/>
          <w:color w:val="231F20"/>
          <w:sz w:val="20"/>
        </w:rPr>
        <w:t>waapiikamaa </w:t>
      </w:r>
      <w:r>
        <w:rPr>
          <w:i/>
          <w:color w:val="231F20"/>
          <w:sz w:val="20"/>
        </w:rPr>
        <w:t>vai; </w:t>
      </w:r>
      <w:r>
        <w:rPr>
          <w:color w:val="231F20"/>
          <w:sz w:val="20"/>
        </w:rPr>
        <w:t>unsaddle (a horse); </w:t>
      </w:r>
      <w:r>
        <w:rPr>
          <w:b/>
          <w:color w:val="231F20"/>
          <w:sz w:val="20"/>
        </w:rPr>
        <w:t>aapííkamaat! </w:t>
      </w:r>
      <w:r>
        <w:rPr>
          <w:color w:val="231F20"/>
          <w:sz w:val="20"/>
        </w:rPr>
        <w:t>unsaddle!;</w:t>
      </w:r>
    </w:p>
    <w:p>
      <w:pPr>
        <w:spacing w:before="1"/>
        <w:ind w:left="307" w:right="0" w:firstLine="0"/>
        <w:jc w:val="left"/>
        <w:rPr>
          <w:sz w:val="20"/>
        </w:rPr>
      </w:pPr>
      <w:r>
        <w:rPr>
          <w:b/>
          <w:color w:val="231F20"/>
          <w:sz w:val="20"/>
        </w:rPr>
        <w:t>áakaapiikamaawa </w:t>
      </w:r>
      <w:r>
        <w:rPr>
          <w:color w:val="231F20"/>
          <w:sz w:val="20"/>
        </w:rPr>
        <w:t>he will unsaddle; </w:t>
      </w:r>
      <w:r>
        <w:rPr>
          <w:b/>
          <w:color w:val="231F20"/>
          <w:sz w:val="20"/>
        </w:rPr>
        <w:t>áápiikamaawa </w:t>
      </w:r>
      <w:r>
        <w:rPr>
          <w:color w:val="231F20"/>
          <w:sz w:val="20"/>
        </w:rPr>
        <w:t>he unsaddled;</w:t>
      </w:r>
    </w:p>
    <w:p>
      <w:pPr>
        <w:spacing w:before="10"/>
        <w:ind w:left="309" w:right="0" w:firstLine="0"/>
        <w:jc w:val="left"/>
        <w:rPr>
          <w:sz w:val="20"/>
        </w:rPr>
      </w:pPr>
      <w:r>
        <w:rPr>
          <w:b/>
          <w:color w:val="231F20"/>
          <w:sz w:val="20"/>
        </w:rPr>
        <w:t>nitáápiikamaa </w:t>
      </w:r>
      <w:r>
        <w:rPr>
          <w:color w:val="231F20"/>
          <w:sz w:val="20"/>
        </w:rPr>
        <w:t>I unsaddled; Rel. stem: </w:t>
      </w:r>
      <w:r>
        <w:rPr>
          <w:i/>
          <w:color w:val="231F20"/>
          <w:sz w:val="20"/>
        </w:rPr>
        <w:t>vta </w:t>
      </w:r>
      <w:r>
        <w:rPr>
          <w:b/>
          <w:color w:val="231F20"/>
          <w:sz w:val="20"/>
        </w:rPr>
        <w:t>waapiikan </w:t>
      </w:r>
      <w:r>
        <w:rPr>
          <w:color w:val="231F20"/>
          <w:sz w:val="20"/>
        </w:rPr>
        <w:t>unsaddle.</w:t>
      </w:r>
    </w:p>
    <w:p>
      <w:pPr>
        <w:spacing w:before="10"/>
        <w:ind w:left="102" w:right="0" w:firstLine="0"/>
        <w:jc w:val="left"/>
        <w:rPr>
          <w:sz w:val="20"/>
        </w:rPr>
      </w:pPr>
      <w:r>
        <w:rPr>
          <w:b/>
          <w:color w:val="231F20"/>
          <w:sz w:val="20"/>
        </w:rPr>
        <w:t>waapiiwaan </w:t>
      </w:r>
      <w:r>
        <w:rPr>
          <w:i/>
          <w:color w:val="231F20"/>
          <w:sz w:val="20"/>
        </w:rPr>
        <w:t>adt</w:t>
      </w:r>
      <w:r>
        <w:rPr>
          <w:color w:val="231F20"/>
          <w:sz w:val="20"/>
        </w:rPr>
        <w:t>; kind, altruistic.</w:t>
      </w:r>
    </w:p>
    <w:p>
      <w:pPr>
        <w:spacing w:line="249" w:lineRule="auto" w:before="11"/>
        <w:ind w:left="307" w:right="424" w:hanging="205"/>
        <w:jc w:val="left"/>
        <w:rPr>
          <w:sz w:val="20"/>
        </w:rPr>
      </w:pPr>
      <w:r>
        <w:rPr>
          <w:b/>
          <w:color w:val="231F20"/>
          <w:sz w:val="20"/>
        </w:rPr>
        <w:t>waapiiwaanistoto </w:t>
      </w:r>
      <w:r>
        <w:rPr>
          <w:i/>
          <w:color w:val="231F20"/>
          <w:sz w:val="20"/>
        </w:rPr>
        <w:t>vta; </w:t>
      </w:r>
      <w:r>
        <w:rPr>
          <w:color w:val="231F20"/>
          <w:sz w:val="20"/>
        </w:rPr>
        <w:t>console; </w:t>
      </w:r>
      <w:r>
        <w:rPr>
          <w:b/>
          <w:color w:val="231F20"/>
          <w:sz w:val="20"/>
        </w:rPr>
        <w:t>aapííwaanistotoosa! </w:t>
      </w:r>
      <w:r>
        <w:rPr>
          <w:color w:val="231F20"/>
          <w:sz w:val="20"/>
        </w:rPr>
        <w:t>console her!; </w:t>
      </w:r>
      <w:r>
        <w:rPr>
          <w:b/>
          <w:color w:val="231F20"/>
          <w:sz w:val="20"/>
        </w:rPr>
        <w:t>áakapiiwaanistotoyiiwáyi </w:t>
      </w:r>
      <w:r>
        <w:rPr>
          <w:color w:val="231F20"/>
          <w:sz w:val="20"/>
        </w:rPr>
        <w:t>she will console him; </w:t>
      </w:r>
      <w:r>
        <w:rPr>
          <w:b/>
          <w:color w:val="231F20"/>
          <w:sz w:val="20"/>
        </w:rPr>
        <w:t>áápiiwaanistotoyiiwáyi </w:t>
      </w:r>
      <w:r>
        <w:rPr>
          <w:color w:val="231F20"/>
          <w:sz w:val="20"/>
        </w:rPr>
        <w:t>he consoled her; </w:t>
      </w:r>
      <w:r>
        <w:rPr>
          <w:b/>
          <w:color w:val="231F20"/>
          <w:sz w:val="20"/>
        </w:rPr>
        <w:t>nitáápiiwaanistotooka </w:t>
      </w:r>
      <w:r>
        <w:rPr>
          <w:color w:val="231F20"/>
          <w:sz w:val="20"/>
        </w:rPr>
        <w:t>she consoled me; </w:t>
      </w:r>
      <w:r>
        <w:rPr>
          <w:b/>
          <w:color w:val="231F20"/>
          <w:sz w:val="20"/>
        </w:rPr>
        <w:t>áakawaapiiwaanistotoyiiwáyi </w:t>
      </w:r>
      <w:r>
        <w:rPr>
          <w:color w:val="231F20"/>
          <w:sz w:val="20"/>
        </w:rPr>
        <w:t>she will be consoling him.</w:t>
      </w:r>
    </w:p>
    <w:p>
      <w:pPr>
        <w:spacing w:line="249" w:lineRule="auto" w:before="3"/>
        <w:ind w:left="307" w:right="180" w:hanging="205"/>
        <w:jc w:val="left"/>
        <w:rPr>
          <w:sz w:val="20"/>
        </w:rPr>
      </w:pPr>
      <w:r>
        <w:rPr>
          <w:b/>
          <w:color w:val="231F20"/>
          <w:sz w:val="20"/>
        </w:rPr>
        <w:t>waapiiwaanitapiiyi </w:t>
      </w:r>
      <w:r>
        <w:rPr>
          <w:i/>
          <w:color w:val="231F20"/>
          <w:sz w:val="20"/>
        </w:rPr>
        <w:t>vai; </w:t>
      </w:r>
      <w:r>
        <w:rPr>
          <w:color w:val="231F20"/>
          <w:sz w:val="20"/>
        </w:rPr>
        <w:t>be an altruistic person, be one who helps people in need; </w:t>
      </w:r>
      <w:r>
        <w:rPr>
          <w:b/>
          <w:color w:val="231F20"/>
          <w:sz w:val="20"/>
        </w:rPr>
        <w:t>aapííwaanitapiiyit! </w:t>
      </w:r>
      <w:r>
        <w:rPr>
          <w:color w:val="231F20"/>
          <w:sz w:val="20"/>
        </w:rPr>
        <w:t>be altruistic!; </w:t>
      </w:r>
      <w:r>
        <w:rPr>
          <w:b/>
          <w:color w:val="231F20"/>
          <w:sz w:val="20"/>
        </w:rPr>
        <w:t>áakapiiwaanitapiiyiwa </w:t>
      </w:r>
      <w:r>
        <w:rPr>
          <w:color w:val="231F20"/>
          <w:sz w:val="20"/>
        </w:rPr>
        <w:t>she will …; </w:t>
      </w:r>
      <w:r>
        <w:rPr>
          <w:b/>
          <w:color w:val="231F20"/>
          <w:sz w:val="20"/>
        </w:rPr>
        <w:t>áápiiwaanitapiiyiwa </w:t>
      </w:r>
      <w:r>
        <w:rPr>
          <w:color w:val="231F20"/>
          <w:sz w:val="20"/>
        </w:rPr>
        <w:t>he is altruistic; </w:t>
      </w:r>
      <w:r>
        <w:rPr>
          <w:b/>
          <w:color w:val="231F20"/>
          <w:sz w:val="20"/>
        </w:rPr>
        <w:t>nitáápiiwaanitapiiyi </w:t>
      </w:r>
      <w:r>
        <w:rPr>
          <w:color w:val="231F20"/>
          <w:sz w:val="20"/>
        </w:rPr>
        <w:t>I help people in need.</w:t>
      </w:r>
    </w:p>
    <w:p>
      <w:pPr>
        <w:spacing w:line="249" w:lineRule="auto" w:before="3"/>
        <w:ind w:left="304" w:right="306" w:hanging="202"/>
        <w:jc w:val="left"/>
        <w:rPr>
          <w:sz w:val="20"/>
        </w:rPr>
      </w:pPr>
      <w:r>
        <w:rPr>
          <w:b/>
          <w:color w:val="231F20"/>
          <w:sz w:val="20"/>
        </w:rPr>
        <w:t>waapiksi </w:t>
      </w:r>
      <w:r>
        <w:rPr>
          <w:i/>
          <w:color w:val="231F20"/>
          <w:sz w:val="20"/>
        </w:rPr>
        <w:t>vti; </w:t>
      </w:r>
      <w:r>
        <w:rPr>
          <w:color w:val="231F20"/>
          <w:sz w:val="20"/>
        </w:rPr>
        <w:t>throw; </w:t>
      </w:r>
      <w:r>
        <w:rPr>
          <w:b/>
          <w:color w:val="231F20"/>
          <w:sz w:val="20"/>
        </w:rPr>
        <w:t>aistáápiksit! </w:t>
      </w:r>
      <w:r>
        <w:rPr>
          <w:color w:val="231F20"/>
          <w:sz w:val="20"/>
        </w:rPr>
        <w:t>throw it here!; </w:t>
      </w:r>
      <w:r>
        <w:rPr>
          <w:b/>
          <w:color w:val="231F20"/>
          <w:sz w:val="20"/>
        </w:rPr>
        <w:t>áaksipoohsapaapiksima </w:t>
      </w:r>
      <w:r>
        <w:rPr>
          <w:color w:val="231F20"/>
          <w:sz w:val="20"/>
        </w:rPr>
        <w:t>she will throw it toward me; </w:t>
      </w:r>
      <w:r>
        <w:rPr>
          <w:b/>
          <w:color w:val="231F20"/>
          <w:sz w:val="20"/>
        </w:rPr>
        <w:t>iistápaapiksima </w:t>
      </w:r>
      <w:r>
        <w:rPr>
          <w:color w:val="231F20"/>
          <w:sz w:val="20"/>
        </w:rPr>
        <w:t>he threw it away (e.g. in the garbage); </w:t>
      </w:r>
      <w:r>
        <w:rPr>
          <w:b/>
          <w:color w:val="231F20"/>
          <w:sz w:val="20"/>
        </w:rPr>
        <w:t>nítssa’kápaapiksii’pa </w:t>
      </w:r>
      <w:r>
        <w:rPr>
          <w:color w:val="231F20"/>
          <w:sz w:val="20"/>
        </w:rPr>
        <w:t>I threw it out of (e.g. the water); Note: </w:t>
      </w:r>
      <w:r>
        <w:rPr>
          <w:i/>
          <w:color w:val="231F20"/>
          <w:sz w:val="20"/>
        </w:rPr>
        <w:t>adt </w:t>
      </w:r>
      <w:r>
        <w:rPr>
          <w:color w:val="231F20"/>
          <w:sz w:val="20"/>
        </w:rPr>
        <w:t>req; Rel. stem: </w:t>
      </w:r>
      <w:r>
        <w:rPr>
          <w:i/>
          <w:color w:val="231F20"/>
          <w:sz w:val="20"/>
        </w:rPr>
        <w:t>vta </w:t>
      </w:r>
      <w:r>
        <w:rPr>
          <w:b/>
          <w:color w:val="231F20"/>
          <w:sz w:val="20"/>
        </w:rPr>
        <w:t>waapiksist </w:t>
      </w:r>
      <w:r>
        <w:rPr>
          <w:color w:val="231F20"/>
          <w:sz w:val="20"/>
        </w:rPr>
        <w:t>throw.</w:t>
      </w:r>
    </w:p>
    <w:p>
      <w:pPr>
        <w:spacing w:line="249" w:lineRule="auto" w:before="3"/>
        <w:ind w:left="308" w:right="180" w:hanging="206"/>
        <w:jc w:val="left"/>
        <w:rPr>
          <w:b/>
          <w:sz w:val="20"/>
        </w:rPr>
      </w:pPr>
      <w:r>
        <w:rPr>
          <w:b/>
          <w:color w:val="231F20"/>
          <w:sz w:val="20"/>
        </w:rPr>
        <w:t>waapikssi </w:t>
      </w:r>
      <w:r>
        <w:rPr>
          <w:i/>
          <w:color w:val="231F20"/>
          <w:sz w:val="20"/>
        </w:rPr>
        <w:t>vai; </w:t>
      </w:r>
      <w:r>
        <w:rPr>
          <w:color w:val="231F20"/>
          <w:sz w:val="20"/>
        </w:rPr>
        <w:t>have a skin eruption, e.g. measles or scabies; </w:t>
      </w:r>
      <w:r>
        <w:rPr>
          <w:b/>
          <w:color w:val="231F20"/>
          <w:sz w:val="20"/>
        </w:rPr>
        <w:t>(aapíkssit!) </w:t>
      </w:r>
      <w:r>
        <w:rPr>
          <w:color w:val="231F20"/>
          <w:sz w:val="20"/>
        </w:rPr>
        <w:t>(have a skin eruption!); </w:t>
      </w:r>
      <w:r>
        <w:rPr>
          <w:b/>
          <w:color w:val="231F20"/>
          <w:sz w:val="20"/>
        </w:rPr>
        <w:t>áakapikssiwa </w:t>
      </w:r>
      <w:r>
        <w:rPr>
          <w:color w:val="231F20"/>
          <w:sz w:val="20"/>
        </w:rPr>
        <w:t>he will have a skin eruption; </w:t>
      </w:r>
      <w:r>
        <w:rPr>
          <w:b/>
          <w:color w:val="231F20"/>
          <w:sz w:val="20"/>
        </w:rPr>
        <w:t>áápikssiwa</w:t>
      </w:r>
    </w:p>
    <w:p>
      <w:pPr>
        <w:spacing w:line="249" w:lineRule="auto" w:before="2"/>
        <w:ind w:left="308" w:right="180" w:firstLine="0"/>
        <w:jc w:val="left"/>
        <w:rPr>
          <w:sz w:val="20"/>
        </w:rPr>
      </w:pPr>
      <w:r>
        <w:rPr>
          <w:color w:val="231F20"/>
          <w:sz w:val="20"/>
        </w:rPr>
        <w:t>he had a skin eruption; </w:t>
      </w:r>
      <w:r>
        <w:rPr>
          <w:b/>
          <w:color w:val="231F20"/>
          <w:sz w:val="20"/>
        </w:rPr>
        <w:t>nitáápikssi </w:t>
      </w:r>
      <w:r>
        <w:rPr>
          <w:color w:val="231F20"/>
          <w:sz w:val="20"/>
        </w:rPr>
        <w:t>I had skin eruptions; </w:t>
      </w:r>
      <w:r>
        <w:rPr>
          <w:b/>
          <w:color w:val="231F20"/>
          <w:sz w:val="20"/>
        </w:rPr>
        <w:t>áwaapikssiwa </w:t>
      </w:r>
      <w:r>
        <w:rPr>
          <w:color w:val="231F20"/>
          <w:sz w:val="20"/>
        </w:rPr>
        <w:t>he has skin eruptions; dialect var. </w:t>
      </w:r>
      <w:r>
        <w:rPr>
          <w:b/>
          <w:color w:val="231F20"/>
          <w:sz w:val="20"/>
        </w:rPr>
        <w:t>waapiksski; </w:t>
      </w:r>
      <w:r>
        <w:rPr>
          <w:color w:val="231F20"/>
          <w:sz w:val="20"/>
        </w:rPr>
        <w:t>Rel. stem: </w:t>
      </w:r>
      <w:r>
        <w:rPr>
          <w:i/>
          <w:color w:val="231F20"/>
          <w:sz w:val="20"/>
        </w:rPr>
        <w:t>vii </w:t>
      </w:r>
      <w:r>
        <w:rPr>
          <w:b/>
          <w:color w:val="231F20"/>
          <w:sz w:val="20"/>
        </w:rPr>
        <w:t>waapikii </w:t>
      </w:r>
      <w:r>
        <w:rPr>
          <w:color w:val="231F20"/>
          <w:sz w:val="20"/>
        </w:rPr>
        <w:t>be a skin eruption.</w:t>
      </w:r>
    </w:p>
    <w:p>
      <w:pPr>
        <w:spacing w:before="2"/>
        <w:ind w:left="102" w:right="0" w:firstLine="0"/>
        <w:jc w:val="left"/>
        <w:rPr>
          <w:b/>
          <w:sz w:val="20"/>
        </w:rPr>
      </w:pPr>
      <w:r>
        <w:rPr>
          <w:b/>
          <w:color w:val="231F20"/>
          <w:sz w:val="20"/>
        </w:rPr>
        <w:t>waapiksski </w:t>
      </w:r>
      <w:r>
        <w:rPr>
          <w:i/>
          <w:color w:val="231F20"/>
          <w:sz w:val="20"/>
        </w:rPr>
        <w:t>vai; </w:t>
      </w:r>
      <w:r>
        <w:rPr>
          <w:color w:val="231F20"/>
          <w:sz w:val="20"/>
        </w:rPr>
        <w:t>have facial skin eruptions, esp. acne; cf. </w:t>
      </w:r>
      <w:r>
        <w:rPr>
          <w:b/>
          <w:color w:val="231F20"/>
          <w:sz w:val="20"/>
        </w:rPr>
        <w:t>sski.</w:t>
      </w:r>
    </w:p>
    <w:p>
      <w:pPr>
        <w:pStyle w:val="Heading3"/>
        <w:spacing w:line="249" w:lineRule="auto" w:before="10"/>
        <w:ind w:left="251" w:right="303" w:hanging="149"/>
      </w:pPr>
      <w:r>
        <w:rPr>
          <w:b/>
          <w:color w:val="231F20"/>
        </w:rPr>
        <w:t>waapikssi </w:t>
      </w:r>
      <w:r>
        <w:rPr>
          <w:i/>
          <w:color w:val="231F20"/>
        </w:rPr>
        <w:t>vai; </w:t>
      </w:r>
      <w:r>
        <w:rPr>
          <w:color w:val="231F20"/>
        </w:rPr>
        <w:t>make motions of copulation, do pelvic thrusts (considered a ‘dirty</w:t>
      </w:r>
      <w:r>
        <w:rPr>
          <w:color w:val="231F20"/>
          <w:spacing w:val="-1"/>
        </w:rPr>
        <w:t> </w:t>
      </w:r>
      <w:r>
        <w:rPr>
          <w:color w:val="231F20"/>
        </w:rPr>
        <w:t>word’).</w:t>
      </w:r>
    </w:p>
    <w:p>
      <w:pPr>
        <w:spacing w:line="249" w:lineRule="auto" w:before="2"/>
        <w:ind w:left="309" w:right="126" w:hanging="206"/>
        <w:jc w:val="left"/>
        <w:rPr>
          <w:sz w:val="20"/>
        </w:rPr>
      </w:pPr>
      <w:r>
        <w:rPr>
          <w:b/>
          <w:color w:val="231F20"/>
          <w:sz w:val="20"/>
        </w:rPr>
        <w:t>waapinako </w:t>
      </w:r>
      <w:r>
        <w:rPr>
          <w:i/>
          <w:color w:val="231F20"/>
          <w:sz w:val="20"/>
        </w:rPr>
        <w:t>vii; </w:t>
      </w:r>
      <w:r>
        <w:rPr>
          <w:color w:val="231F20"/>
          <w:sz w:val="20"/>
        </w:rPr>
        <w:t>be morning, dawn; </w:t>
      </w:r>
      <w:r>
        <w:rPr>
          <w:b/>
          <w:color w:val="231F20"/>
          <w:sz w:val="20"/>
        </w:rPr>
        <w:t>sawómawaapinakosi, istsipoáóot! </w:t>
      </w:r>
      <w:r>
        <w:rPr>
          <w:color w:val="231F20"/>
          <w:sz w:val="20"/>
        </w:rPr>
        <w:t>before dawn, then you get up!; </w:t>
      </w:r>
      <w:r>
        <w:rPr>
          <w:b/>
          <w:color w:val="231F20"/>
          <w:sz w:val="20"/>
        </w:rPr>
        <w:t>aapinákosi </w:t>
      </w:r>
      <w:r>
        <w:rPr>
          <w:color w:val="231F20"/>
          <w:sz w:val="20"/>
        </w:rPr>
        <w:t>when </w:t>
      </w:r>
      <w:r>
        <w:rPr>
          <w:color w:val="231F20"/>
          <w:spacing w:val="-3"/>
          <w:sz w:val="20"/>
        </w:rPr>
        <w:t>it’s </w:t>
      </w:r>
      <w:r>
        <w:rPr>
          <w:color w:val="231F20"/>
          <w:sz w:val="20"/>
        </w:rPr>
        <w:t>morning; </w:t>
      </w:r>
      <w:r>
        <w:rPr>
          <w:b/>
          <w:color w:val="231F20"/>
          <w:sz w:val="20"/>
        </w:rPr>
        <w:t>ákaawaapinakowa </w:t>
      </w:r>
      <w:r>
        <w:rPr>
          <w:color w:val="231F20"/>
          <w:sz w:val="20"/>
        </w:rPr>
        <w:t>it has dawned.</w:t>
      </w:r>
    </w:p>
    <w:p>
      <w:pPr>
        <w:spacing w:line="249" w:lineRule="auto" w:before="3"/>
        <w:ind w:left="302" w:right="0" w:hanging="200"/>
        <w:jc w:val="left"/>
        <w:rPr>
          <w:sz w:val="20"/>
        </w:rPr>
      </w:pPr>
      <w:r>
        <w:rPr>
          <w:b/>
          <w:color w:val="231F20"/>
          <w:sz w:val="20"/>
        </w:rPr>
        <w:t>waapínao’si </w:t>
      </w:r>
      <w:r>
        <w:rPr>
          <w:i/>
          <w:color w:val="231F20"/>
          <w:sz w:val="20"/>
        </w:rPr>
        <w:t>vai</w:t>
      </w:r>
      <w:r>
        <w:rPr>
          <w:color w:val="231F20"/>
          <w:sz w:val="20"/>
        </w:rPr>
        <w:t>; untie one’s own shoelaces; </w:t>
      </w:r>
      <w:r>
        <w:rPr>
          <w:b/>
          <w:color w:val="231F20"/>
          <w:sz w:val="20"/>
        </w:rPr>
        <w:t>a(a)pínao’sit! </w:t>
      </w:r>
      <w:r>
        <w:rPr>
          <w:color w:val="231F20"/>
          <w:sz w:val="20"/>
        </w:rPr>
        <w:t>untie your laces!; </w:t>
      </w:r>
      <w:r>
        <w:rPr>
          <w:b/>
          <w:color w:val="231F20"/>
          <w:sz w:val="20"/>
        </w:rPr>
        <w:t>áwaapínao’siwa </w:t>
      </w:r>
      <w:r>
        <w:rPr>
          <w:color w:val="231F20"/>
          <w:sz w:val="20"/>
        </w:rPr>
        <w:t>she’s untiying her laces; Rel. stems: </w:t>
      </w:r>
      <w:r>
        <w:rPr>
          <w:i/>
          <w:color w:val="231F20"/>
          <w:sz w:val="20"/>
        </w:rPr>
        <w:t>vai </w:t>
      </w:r>
      <w:r>
        <w:rPr>
          <w:b/>
          <w:color w:val="231F20"/>
          <w:sz w:val="20"/>
        </w:rPr>
        <w:t>waapína’ki</w:t>
      </w:r>
      <w:r>
        <w:rPr>
          <w:color w:val="231F20"/>
          <w:sz w:val="20"/>
        </w:rPr>
        <w:t>, </w:t>
      </w:r>
      <w:r>
        <w:rPr>
          <w:i/>
          <w:color w:val="231F20"/>
          <w:sz w:val="20"/>
        </w:rPr>
        <w:t>vta </w:t>
      </w:r>
      <w:r>
        <w:rPr>
          <w:b/>
          <w:color w:val="231F20"/>
          <w:sz w:val="20"/>
        </w:rPr>
        <w:t>waapína’ </w:t>
      </w:r>
      <w:r>
        <w:rPr>
          <w:color w:val="231F20"/>
          <w:sz w:val="20"/>
        </w:rPr>
        <w:t>untie laces, untie laces for.</w:t>
      </w:r>
    </w:p>
    <w:p>
      <w:pPr>
        <w:spacing w:after="0" w:line="249" w:lineRule="auto"/>
        <w:jc w:val="left"/>
        <w:rPr>
          <w:sz w:val="20"/>
        </w:rPr>
        <w:sectPr>
          <w:headerReference w:type="default" r:id="rId604"/>
          <w:footerReference w:type="default" r:id="rId605"/>
          <w:footerReference w:type="even" r:id="rId606"/>
          <w:pgSz w:w="7920" w:h="12960"/>
          <w:pgMar w:header="0" w:footer="720" w:top="600" w:bottom="900" w:left="620" w:right="620"/>
          <w:pgNumType w:start="291"/>
        </w:sectPr>
      </w:pPr>
    </w:p>
    <w:p>
      <w:pPr>
        <w:pStyle w:val="Heading2"/>
        <w:tabs>
          <w:tab w:pos="5846" w:val="left" w:leader="none"/>
        </w:tabs>
      </w:pPr>
      <w:r>
        <w:rPr>
          <w:color w:val="231F20"/>
        </w:rPr>
        <w:t>waapipittsko</w:t>
        <w:tab/>
        <w:t>waapo’k</w:t>
      </w:r>
    </w:p>
    <w:p>
      <w:pPr>
        <w:pStyle w:val="BodyText"/>
        <w:spacing w:before="7"/>
        <w:ind w:left="0"/>
        <w:rPr>
          <w:b/>
          <w:sz w:val="24"/>
        </w:rPr>
      </w:pPr>
    </w:p>
    <w:p>
      <w:pPr>
        <w:spacing w:line="249" w:lineRule="auto" w:before="0"/>
        <w:ind w:left="306" w:right="480" w:hanging="205"/>
        <w:jc w:val="left"/>
        <w:rPr>
          <w:sz w:val="20"/>
        </w:rPr>
      </w:pPr>
      <w:r>
        <w:rPr>
          <w:b/>
          <w:color w:val="231F20"/>
          <w:sz w:val="20"/>
        </w:rPr>
        <w:t>waapipittsko </w:t>
      </w:r>
      <w:r>
        <w:rPr>
          <w:i/>
          <w:color w:val="231F20"/>
          <w:sz w:val="20"/>
        </w:rPr>
        <w:t>vii; </w:t>
      </w:r>
      <w:r>
        <w:rPr>
          <w:color w:val="231F20"/>
          <w:sz w:val="20"/>
        </w:rPr>
        <w:t>dry up (i.e. time when berries, leaves etc. dry up); </w:t>
      </w:r>
      <w:r>
        <w:rPr>
          <w:b/>
          <w:color w:val="231F20"/>
          <w:sz w:val="20"/>
        </w:rPr>
        <w:t>áakapipittskowa </w:t>
      </w:r>
      <w:r>
        <w:rPr>
          <w:color w:val="231F20"/>
          <w:sz w:val="20"/>
        </w:rPr>
        <w:t>it will dry up; </w:t>
      </w:r>
      <w:r>
        <w:rPr>
          <w:b/>
          <w:color w:val="231F20"/>
          <w:sz w:val="20"/>
        </w:rPr>
        <w:t>áápipittskowa </w:t>
      </w:r>
      <w:r>
        <w:rPr>
          <w:color w:val="231F20"/>
          <w:sz w:val="20"/>
        </w:rPr>
        <w:t>it dried up; </w:t>
      </w:r>
      <w:r>
        <w:rPr>
          <w:b/>
          <w:color w:val="231F20"/>
          <w:sz w:val="20"/>
        </w:rPr>
        <w:t>aapipíttskosi áakitopakiiyiwa </w:t>
      </w:r>
      <w:r>
        <w:rPr>
          <w:color w:val="231F20"/>
          <w:sz w:val="20"/>
        </w:rPr>
        <w:t>when things begin to dry up, then he will break camp.</w:t>
      </w:r>
    </w:p>
    <w:p>
      <w:pPr>
        <w:spacing w:line="249" w:lineRule="auto" w:before="2"/>
        <w:ind w:left="304" w:right="465" w:hanging="202"/>
        <w:jc w:val="left"/>
        <w:rPr>
          <w:sz w:val="20"/>
        </w:rPr>
      </w:pPr>
      <w:r>
        <w:rPr>
          <w:b/>
          <w:color w:val="231F20"/>
          <w:sz w:val="20"/>
        </w:rPr>
        <w:t>waapisoyiina </w:t>
      </w:r>
      <w:r>
        <w:rPr>
          <w:i/>
          <w:color w:val="231F20"/>
          <w:sz w:val="20"/>
        </w:rPr>
        <w:t>vai; </w:t>
      </w:r>
      <w:r>
        <w:rPr>
          <w:color w:val="231F20"/>
          <w:sz w:val="20"/>
        </w:rPr>
        <w:t>appear rusty; </w:t>
      </w:r>
      <w:r>
        <w:rPr>
          <w:b/>
          <w:color w:val="231F20"/>
          <w:sz w:val="20"/>
        </w:rPr>
        <w:t>(apisoyiinat!) </w:t>
      </w:r>
      <w:r>
        <w:rPr>
          <w:color w:val="231F20"/>
          <w:sz w:val="20"/>
        </w:rPr>
        <w:t>(appear rusty!); </w:t>
      </w:r>
      <w:r>
        <w:rPr>
          <w:b/>
          <w:color w:val="231F20"/>
          <w:sz w:val="20"/>
        </w:rPr>
        <w:t>áakapisóyiinamma anna kóóhka </w:t>
      </w:r>
      <w:r>
        <w:rPr>
          <w:color w:val="231F20"/>
          <w:sz w:val="20"/>
        </w:rPr>
        <w:t>your pot will …; </w:t>
      </w:r>
      <w:r>
        <w:rPr>
          <w:b/>
          <w:color w:val="231F20"/>
          <w:sz w:val="20"/>
        </w:rPr>
        <w:t>iikápisóyiinamma </w:t>
      </w:r>
      <w:r>
        <w:rPr>
          <w:color w:val="231F20"/>
          <w:sz w:val="20"/>
        </w:rPr>
        <w:t>it looks rusty; Note: 3mm.</w:t>
      </w:r>
    </w:p>
    <w:p>
      <w:pPr>
        <w:spacing w:line="249" w:lineRule="auto" w:before="3"/>
        <w:ind w:left="308" w:right="152" w:hanging="207"/>
        <w:jc w:val="left"/>
        <w:rPr>
          <w:sz w:val="20"/>
        </w:rPr>
      </w:pPr>
      <w:r>
        <w:rPr>
          <w:b/>
          <w:color w:val="231F20"/>
          <w:sz w:val="20"/>
        </w:rPr>
        <w:t>waapissahko </w:t>
      </w:r>
      <w:r>
        <w:rPr>
          <w:i/>
          <w:color w:val="231F20"/>
          <w:sz w:val="20"/>
        </w:rPr>
        <w:t>vii; </w:t>
      </w:r>
      <w:r>
        <w:rPr>
          <w:color w:val="231F20"/>
          <w:sz w:val="20"/>
        </w:rPr>
        <w:t>be barren of grass (said of a ground area where there is alkali); </w:t>
      </w:r>
      <w:r>
        <w:rPr>
          <w:b/>
          <w:color w:val="231F20"/>
          <w:sz w:val="20"/>
        </w:rPr>
        <w:t>áakapissahkowa </w:t>
      </w:r>
      <w:r>
        <w:rPr>
          <w:color w:val="231F20"/>
          <w:sz w:val="20"/>
        </w:rPr>
        <w:t>it will be barren of grass; </w:t>
      </w:r>
      <w:r>
        <w:rPr>
          <w:b/>
          <w:color w:val="231F20"/>
          <w:sz w:val="20"/>
        </w:rPr>
        <w:t>áápissahkowa </w:t>
      </w:r>
      <w:r>
        <w:rPr>
          <w:color w:val="231F20"/>
          <w:sz w:val="20"/>
        </w:rPr>
        <w:t>it is barren of grass.</w:t>
      </w:r>
    </w:p>
    <w:p>
      <w:pPr>
        <w:spacing w:before="2"/>
        <w:ind w:left="102" w:right="0" w:firstLine="0"/>
        <w:jc w:val="left"/>
        <w:rPr>
          <w:b/>
          <w:sz w:val="20"/>
        </w:rPr>
      </w:pPr>
      <w:r>
        <w:rPr>
          <w:b/>
          <w:color w:val="231F20"/>
          <w:sz w:val="20"/>
        </w:rPr>
        <w:t>waapistoto </w:t>
      </w:r>
      <w:r>
        <w:rPr>
          <w:i/>
          <w:color w:val="231F20"/>
          <w:sz w:val="20"/>
        </w:rPr>
        <w:t>vta</w:t>
      </w:r>
      <w:r>
        <w:rPr>
          <w:color w:val="231F20"/>
          <w:sz w:val="20"/>
        </w:rPr>
        <w:t>; undress, remove the clothes of; </w:t>
      </w:r>
      <w:r>
        <w:rPr>
          <w:b/>
          <w:color w:val="231F20"/>
          <w:sz w:val="20"/>
        </w:rPr>
        <w:t>nitápistotooka anna niksíssta</w:t>
      </w:r>
    </w:p>
    <w:p>
      <w:pPr>
        <w:pStyle w:val="Heading3"/>
        <w:spacing w:before="10"/>
        <w:ind w:left="311"/>
      </w:pPr>
      <w:r>
        <w:rPr>
          <w:color w:val="231F20"/>
        </w:rPr>
        <w:t>my mother undressed me.</w:t>
      </w:r>
    </w:p>
    <w:p>
      <w:pPr>
        <w:spacing w:before="10"/>
        <w:ind w:left="102" w:right="0" w:firstLine="0"/>
        <w:jc w:val="left"/>
        <w:rPr>
          <w:sz w:val="20"/>
        </w:rPr>
      </w:pPr>
      <w:r>
        <w:rPr>
          <w:b/>
          <w:color w:val="231F20"/>
          <w:sz w:val="20"/>
        </w:rPr>
        <w:t>waapistsisskitsii </w:t>
      </w:r>
      <w:r>
        <w:rPr>
          <w:i/>
          <w:color w:val="231F20"/>
          <w:sz w:val="20"/>
        </w:rPr>
        <w:t>vii; </w:t>
      </w:r>
      <w:r>
        <w:rPr>
          <w:color w:val="231F20"/>
          <w:sz w:val="20"/>
        </w:rPr>
        <w:t>flower, bloom; </w:t>
      </w:r>
      <w:r>
        <w:rPr>
          <w:b/>
          <w:color w:val="231F20"/>
          <w:sz w:val="20"/>
        </w:rPr>
        <w:t>áakapistsisskitsiiwa </w:t>
      </w:r>
      <w:r>
        <w:rPr>
          <w:color w:val="231F20"/>
          <w:sz w:val="20"/>
        </w:rPr>
        <w:t>it will bloom;</w:t>
      </w:r>
    </w:p>
    <w:p>
      <w:pPr>
        <w:spacing w:before="10"/>
        <w:ind w:left="306" w:right="0" w:firstLine="0"/>
        <w:jc w:val="left"/>
        <w:rPr>
          <w:sz w:val="20"/>
        </w:rPr>
      </w:pPr>
      <w:r>
        <w:rPr>
          <w:b/>
          <w:color w:val="231F20"/>
          <w:sz w:val="20"/>
        </w:rPr>
        <w:t>áápistsisskitsiiwa </w:t>
      </w:r>
      <w:r>
        <w:rPr>
          <w:color w:val="231F20"/>
          <w:sz w:val="20"/>
        </w:rPr>
        <w:t>it bloomed.</w:t>
      </w:r>
    </w:p>
    <w:p>
      <w:pPr>
        <w:spacing w:line="249" w:lineRule="auto" w:before="10"/>
        <w:ind w:left="302" w:right="108" w:hanging="200"/>
        <w:jc w:val="left"/>
        <w:rPr>
          <w:sz w:val="20"/>
        </w:rPr>
      </w:pPr>
      <w:r>
        <w:rPr>
          <w:b/>
          <w:color w:val="231F20"/>
          <w:sz w:val="20"/>
        </w:rPr>
        <w:t>waapitsíkai </w:t>
      </w:r>
      <w:r>
        <w:rPr>
          <w:i/>
          <w:color w:val="231F20"/>
          <w:sz w:val="20"/>
        </w:rPr>
        <w:t>vti; </w:t>
      </w:r>
      <w:r>
        <w:rPr>
          <w:color w:val="231F20"/>
          <w:sz w:val="20"/>
        </w:rPr>
        <w:t>brace/ prop; </w:t>
      </w:r>
      <w:r>
        <w:rPr>
          <w:b/>
          <w:color w:val="231F20"/>
          <w:sz w:val="20"/>
        </w:rPr>
        <w:t>aapitsíkait! </w:t>
      </w:r>
      <w:r>
        <w:rPr>
          <w:color w:val="231F20"/>
          <w:sz w:val="20"/>
        </w:rPr>
        <w:t>brace it!; </w:t>
      </w:r>
      <w:r>
        <w:rPr>
          <w:b/>
          <w:color w:val="231F20"/>
          <w:sz w:val="20"/>
        </w:rPr>
        <w:t>áakapitsíkama </w:t>
      </w:r>
      <w:r>
        <w:rPr>
          <w:color w:val="231F20"/>
          <w:sz w:val="20"/>
        </w:rPr>
        <w:t>she will brace it; </w:t>
      </w:r>
      <w:r>
        <w:rPr>
          <w:b/>
          <w:color w:val="231F20"/>
          <w:sz w:val="20"/>
        </w:rPr>
        <w:t>áápitsíkama </w:t>
      </w:r>
      <w:r>
        <w:rPr>
          <w:color w:val="231F20"/>
          <w:sz w:val="20"/>
        </w:rPr>
        <w:t>he braced it; </w:t>
      </w:r>
      <w:r>
        <w:rPr>
          <w:b/>
          <w:color w:val="231F20"/>
          <w:sz w:val="20"/>
        </w:rPr>
        <w:t>nitáápitsíkai’pa </w:t>
      </w:r>
      <w:r>
        <w:rPr>
          <w:color w:val="231F20"/>
          <w:sz w:val="20"/>
        </w:rPr>
        <w:t>I braced it; Rel. stem: </w:t>
      </w:r>
      <w:r>
        <w:rPr>
          <w:i/>
          <w:color w:val="231F20"/>
          <w:sz w:val="20"/>
        </w:rPr>
        <w:t>vai </w:t>
      </w:r>
      <w:r>
        <w:rPr>
          <w:b/>
          <w:color w:val="231F20"/>
          <w:sz w:val="20"/>
        </w:rPr>
        <w:t>waapitsíkamaa </w:t>
      </w:r>
      <w:r>
        <w:rPr>
          <w:color w:val="231F20"/>
          <w:sz w:val="20"/>
        </w:rPr>
        <w:t>brace s.t.</w:t>
      </w:r>
    </w:p>
    <w:p>
      <w:pPr>
        <w:spacing w:line="249" w:lineRule="auto" w:before="3"/>
        <w:ind w:left="308" w:right="168" w:hanging="206"/>
        <w:jc w:val="left"/>
        <w:rPr>
          <w:sz w:val="20"/>
        </w:rPr>
      </w:pPr>
      <w:r>
        <w:rPr>
          <w:b/>
          <w:color w:val="231F20"/>
          <w:sz w:val="20"/>
        </w:rPr>
        <w:t>waapitsipoyi </w:t>
      </w:r>
      <w:r>
        <w:rPr>
          <w:i/>
          <w:color w:val="231F20"/>
          <w:sz w:val="20"/>
        </w:rPr>
        <w:t>vai; </w:t>
      </w:r>
      <w:r>
        <w:rPr>
          <w:color w:val="231F20"/>
          <w:sz w:val="20"/>
        </w:rPr>
        <w:t>stand and lean against s.t.; </w:t>
      </w:r>
      <w:r>
        <w:rPr>
          <w:b/>
          <w:color w:val="231F20"/>
          <w:sz w:val="20"/>
        </w:rPr>
        <w:t>aapitsípoyit! </w:t>
      </w:r>
      <w:r>
        <w:rPr>
          <w:color w:val="231F20"/>
          <w:sz w:val="20"/>
        </w:rPr>
        <w:t>stand and lean against!; </w:t>
      </w:r>
      <w:r>
        <w:rPr>
          <w:b/>
          <w:color w:val="231F20"/>
          <w:sz w:val="20"/>
        </w:rPr>
        <w:t>áakapitsipoyiwa </w:t>
      </w:r>
      <w:r>
        <w:rPr>
          <w:color w:val="231F20"/>
          <w:sz w:val="20"/>
        </w:rPr>
        <w:t>she will stand and lean against s.t.; </w:t>
      </w:r>
      <w:r>
        <w:rPr>
          <w:b/>
          <w:color w:val="231F20"/>
          <w:sz w:val="20"/>
        </w:rPr>
        <w:t>áápitsipoyiwa </w:t>
      </w:r>
      <w:r>
        <w:rPr>
          <w:color w:val="231F20"/>
          <w:sz w:val="20"/>
        </w:rPr>
        <w:t>he stood and leaned against s.t.; </w:t>
      </w:r>
      <w:r>
        <w:rPr>
          <w:b/>
          <w:color w:val="231F20"/>
          <w:sz w:val="20"/>
        </w:rPr>
        <w:t>nitáápitsipoyi </w:t>
      </w:r>
      <w:r>
        <w:rPr>
          <w:color w:val="231F20"/>
          <w:sz w:val="20"/>
        </w:rPr>
        <w:t>I stood and leaned against s.t.</w:t>
      </w:r>
    </w:p>
    <w:p>
      <w:pPr>
        <w:spacing w:line="249" w:lineRule="auto" w:before="2"/>
        <w:ind w:left="306" w:right="98" w:hanging="205"/>
        <w:jc w:val="left"/>
        <w:rPr>
          <w:sz w:val="20"/>
        </w:rPr>
      </w:pPr>
      <w:r>
        <w:rPr>
          <w:b/>
          <w:color w:val="231F20"/>
          <w:sz w:val="20"/>
        </w:rPr>
        <w:t>waapitstsi </w:t>
      </w:r>
      <w:r>
        <w:rPr>
          <w:i/>
          <w:color w:val="231F20"/>
          <w:sz w:val="20"/>
        </w:rPr>
        <w:t>vti; </w:t>
      </w:r>
      <w:r>
        <w:rPr>
          <w:color w:val="231F20"/>
          <w:sz w:val="20"/>
        </w:rPr>
        <w:t>empty one’s own mouth of; </w:t>
      </w:r>
      <w:r>
        <w:rPr>
          <w:b/>
          <w:color w:val="231F20"/>
          <w:sz w:val="20"/>
        </w:rPr>
        <w:t>aapítstsit! </w:t>
      </w:r>
      <w:r>
        <w:rPr>
          <w:color w:val="231F20"/>
          <w:sz w:val="20"/>
        </w:rPr>
        <w:t>empty your mouth of it!; </w:t>
      </w:r>
      <w:r>
        <w:rPr>
          <w:b/>
          <w:color w:val="231F20"/>
          <w:sz w:val="20"/>
        </w:rPr>
        <w:t>áakapitstsima </w:t>
      </w:r>
      <w:r>
        <w:rPr>
          <w:color w:val="231F20"/>
          <w:sz w:val="20"/>
        </w:rPr>
        <w:t>he will empty his own mouth of it; </w:t>
      </w:r>
      <w:r>
        <w:rPr>
          <w:b/>
          <w:color w:val="231F20"/>
          <w:sz w:val="20"/>
        </w:rPr>
        <w:t>áápitstsima </w:t>
      </w:r>
      <w:r>
        <w:rPr>
          <w:color w:val="231F20"/>
          <w:sz w:val="20"/>
        </w:rPr>
        <w:t>he emptied his own mouth of it; </w:t>
      </w:r>
      <w:r>
        <w:rPr>
          <w:b/>
          <w:color w:val="231F20"/>
          <w:sz w:val="20"/>
        </w:rPr>
        <w:t>nitáápitstsii’pa </w:t>
      </w:r>
      <w:r>
        <w:rPr>
          <w:color w:val="231F20"/>
          <w:sz w:val="20"/>
        </w:rPr>
        <w:t>I emptied my mouth of it; </w:t>
      </w:r>
      <w:r>
        <w:rPr>
          <w:b/>
          <w:color w:val="231F20"/>
          <w:sz w:val="20"/>
        </w:rPr>
        <w:t>áwaapitstsima anniistsi kiníínokoistsi </w:t>
      </w:r>
      <w:r>
        <w:rPr>
          <w:color w:val="231F20"/>
          <w:sz w:val="20"/>
        </w:rPr>
        <w:t>he is emptying his own mouth of those pits.</w:t>
      </w:r>
    </w:p>
    <w:p>
      <w:pPr>
        <w:spacing w:line="249" w:lineRule="auto" w:before="3"/>
        <w:ind w:left="306" w:right="685" w:hanging="205"/>
        <w:jc w:val="left"/>
        <w:rPr>
          <w:sz w:val="20"/>
        </w:rPr>
      </w:pPr>
      <w:r>
        <w:rPr>
          <w:b/>
          <w:color w:val="231F20"/>
          <w:sz w:val="20"/>
        </w:rPr>
        <w:t>waapi’maa </w:t>
      </w:r>
      <w:r>
        <w:rPr>
          <w:i/>
          <w:color w:val="231F20"/>
          <w:sz w:val="20"/>
        </w:rPr>
        <w:t>vai</w:t>
      </w:r>
      <w:r>
        <w:rPr>
          <w:color w:val="231F20"/>
          <w:sz w:val="20"/>
        </w:rPr>
        <w:t>; put up a structure for shade or shelter; </w:t>
      </w:r>
      <w:r>
        <w:rPr>
          <w:b/>
          <w:color w:val="231F20"/>
          <w:sz w:val="20"/>
        </w:rPr>
        <w:t>aapí’maat! </w:t>
      </w:r>
      <w:r>
        <w:rPr>
          <w:color w:val="231F20"/>
          <w:sz w:val="20"/>
        </w:rPr>
        <w:t>make a covered shelter!; </w:t>
      </w:r>
      <w:r>
        <w:rPr>
          <w:b/>
          <w:color w:val="231F20"/>
          <w:sz w:val="20"/>
        </w:rPr>
        <w:t>áakapi’maawa </w:t>
      </w:r>
      <w:r>
        <w:rPr>
          <w:color w:val="231F20"/>
          <w:sz w:val="20"/>
        </w:rPr>
        <w:t>she will make a covered shelter; </w:t>
      </w:r>
      <w:r>
        <w:rPr>
          <w:b/>
          <w:color w:val="231F20"/>
          <w:sz w:val="20"/>
        </w:rPr>
        <w:t>áápi’maawa </w:t>
      </w:r>
      <w:r>
        <w:rPr>
          <w:color w:val="231F20"/>
          <w:sz w:val="20"/>
        </w:rPr>
        <w:t>he made a shelter; </w:t>
      </w:r>
      <w:r>
        <w:rPr>
          <w:b/>
          <w:color w:val="231F20"/>
          <w:sz w:val="20"/>
        </w:rPr>
        <w:t>nitáápi’maa </w:t>
      </w:r>
      <w:r>
        <w:rPr>
          <w:color w:val="231F20"/>
          <w:sz w:val="20"/>
        </w:rPr>
        <w:t>I made a shelter.</w:t>
      </w:r>
    </w:p>
    <w:p>
      <w:pPr>
        <w:spacing w:line="249" w:lineRule="auto" w:before="3"/>
        <w:ind w:left="308" w:right="152" w:hanging="207"/>
        <w:jc w:val="left"/>
        <w:rPr>
          <w:sz w:val="20"/>
        </w:rPr>
      </w:pPr>
      <w:r>
        <w:rPr>
          <w:b/>
          <w:color w:val="231F20"/>
          <w:sz w:val="20"/>
        </w:rPr>
        <w:t>waapohkat </w:t>
      </w:r>
      <w:r>
        <w:rPr>
          <w:i/>
          <w:color w:val="231F20"/>
          <w:sz w:val="20"/>
        </w:rPr>
        <w:t>vta; </w:t>
      </w:r>
      <w:r>
        <w:rPr>
          <w:color w:val="231F20"/>
          <w:sz w:val="20"/>
        </w:rPr>
        <w:t>bring a food treat for; </w:t>
      </w:r>
      <w:r>
        <w:rPr>
          <w:b/>
          <w:color w:val="231F20"/>
          <w:sz w:val="20"/>
        </w:rPr>
        <w:t>áápohkatsisa! </w:t>
      </w:r>
      <w:r>
        <w:rPr>
          <w:color w:val="231F20"/>
          <w:sz w:val="20"/>
        </w:rPr>
        <w:t>bring a food treat for him!; </w:t>
      </w:r>
      <w:r>
        <w:rPr>
          <w:b/>
          <w:color w:val="231F20"/>
          <w:sz w:val="20"/>
        </w:rPr>
        <w:t>áakapohkatsiiwáyi </w:t>
      </w:r>
      <w:r>
        <w:rPr>
          <w:color w:val="231F20"/>
          <w:sz w:val="20"/>
        </w:rPr>
        <w:t>he will bring a food treat for her; </w:t>
      </w:r>
      <w:r>
        <w:rPr>
          <w:b/>
          <w:color w:val="231F20"/>
          <w:sz w:val="20"/>
        </w:rPr>
        <w:t>áápohkatsiiwáyi </w:t>
      </w:r>
      <w:r>
        <w:rPr>
          <w:color w:val="231F20"/>
          <w:sz w:val="20"/>
        </w:rPr>
        <w:t>she brought a food treat for him; </w:t>
      </w:r>
      <w:r>
        <w:rPr>
          <w:b/>
          <w:color w:val="231F20"/>
          <w:sz w:val="20"/>
        </w:rPr>
        <w:t>nitáápohkakka </w:t>
      </w:r>
      <w:r>
        <w:rPr>
          <w:color w:val="231F20"/>
          <w:sz w:val="20"/>
        </w:rPr>
        <w:t>he brought me a food treat.</w:t>
      </w:r>
    </w:p>
    <w:p>
      <w:pPr>
        <w:spacing w:line="249" w:lineRule="auto" w:before="2"/>
        <w:ind w:left="302" w:right="487" w:hanging="200"/>
        <w:jc w:val="left"/>
        <w:rPr>
          <w:sz w:val="20"/>
        </w:rPr>
      </w:pPr>
      <w:r>
        <w:rPr>
          <w:b/>
          <w:color w:val="231F20"/>
          <w:sz w:val="20"/>
        </w:rPr>
        <w:t>waapowohpatssko </w:t>
      </w:r>
      <w:r>
        <w:rPr>
          <w:i/>
          <w:color w:val="231F20"/>
          <w:sz w:val="20"/>
        </w:rPr>
        <w:t>vta</w:t>
      </w:r>
      <w:r>
        <w:rPr>
          <w:color w:val="231F20"/>
          <w:sz w:val="20"/>
        </w:rPr>
        <w:t>; overturn/overpower/knock over/overthrow; </w:t>
      </w:r>
      <w:r>
        <w:rPr>
          <w:b/>
          <w:color w:val="231F20"/>
          <w:sz w:val="20"/>
        </w:rPr>
        <w:t>áwaapowohpatsskoawa </w:t>
      </w:r>
      <w:r>
        <w:rPr>
          <w:color w:val="231F20"/>
          <w:sz w:val="20"/>
        </w:rPr>
        <w:t>he is being overpowered; Rel. stem: </w:t>
      </w:r>
      <w:r>
        <w:rPr>
          <w:i/>
          <w:color w:val="231F20"/>
          <w:sz w:val="20"/>
        </w:rPr>
        <w:t>vti </w:t>
      </w:r>
      <w:r>
        <w:rPr>
          <w:b/>
          <w:color w:val="231F20"/>
          <w:sz w:val="20"/>
        </w:rPr>
        <w:t>waapowohpatsski </w:t>
      </w:r>
      <w:r>
        <w:rPr>
          <w:color w:val="231F20"/>
          <w:sz w:val="20"/>
        </w:rPr>
        <w:t>overturn, supercede (e.g make a rule that supercedes).</w:t>
      </w:r>
    </w:p>
    <w:p>
      <w:pPr>
        <w:spacing w:line="249" w:lineRule="auto" w:before="3"/>
        <w:ind w:left="306" w:right="270" w:hanging="205"/>
        <w:jc w:val="left"/>
        <w:rPr>
          <w:sz w:val="20"/>
        </w:rPr>
      </w:pPr>
      <w:r>
        <w:rPr>
          <w:b/>
          <w:color w:val="231F20"/>
          <w:sz w:val="20"/>
        </w:rPr>
        <w:t>waapoyiihkini </w:t>
      </w:r>
      <w:r>
        <w:rPr>
          <w:i/>
          <w:color w:val="231F20"/>
          <w:sz w:val="20"/>
        </w:rPr>
        <w:t>vai; </w:t>
      </w:r>
      <w:r>
        <w:rPr>
          <w:color w:val="231F20"/>
          <w:sz w:val="20"/>
        </w:rPr>
        <w:t>be brown-haired; </w:t>
      </w:r>
      <w:r>
        <w:rPr>
          <w:b/>
          <w:color w:val="231F20"/>
          <w:sz w:val="20"/>
        </w:rPr>
        <w:t>(aapoyiihkinit!) </w:t>
      </w:r>
      <w:r>
        <w:rPr>
          <w:color w:val="231F20"/>
          <w:sz w:val="20"/>
        </w:rPr>
        <w:t>(have brown hair!); </w:t>
      </w:r>
      <w:r>
        <w:rPr>
          <w:b/>
          <w:color w:val="231F20"/>
          <w:sz w:val="20"/>
        </w:rPr>
        <w:t>áakapoyiihkiniwa </w:t>
      </w:r>
      <w:r>
        <w:rPr>
          <w:color w:val="231F20"/>
          <w:sz w:val="20"/>
        </w:rPr>
        <w:t>she will have brown hair; </w:t>
      </w:r>
      <w:r>
        <w:rPr>
          <w:b/>
          <w:color w:val="231F20"/>
          <w:sz w:val="20"/>
        </w:rPr>
        <w:t>áápoyiihkiniwa </w:t>
      </w:r>
      <w:r>
        <w:rPr>
          <w:color w:val="231F20"/>
          <w:sz w:val="20"/>
        </w:rPr>
        <w:t>he has brown hair; </w:t>
      </w:r>
      <w:r>
        <w:rPr>
          <w:b/>
          <w:color w:val="231F20"/>
          <w:sz w:val="20"/>
        </w:rPr>
        <w:t>nitáápoyiihkini </w:t>
      </w:r>
      <w:r>
        <w:rPr>
          <w:color w:val="231F20"/>
          <w:sz w:val="20"/>
        </w:rPr>
        <w:t>I have brown hair.</w:t>
      </w:r>
    </w:p>
    <w:p>
      <w:pPr>
        <w:spacing w:before="2"/>
        <w:ind w:left="101" w:right="0" w:firstLine="0"/>
        <w:jc w:val="left"/>
        <w:rPr>
          <w:sz w:val="20"/>
        </w:rPr>
      </w:pPr>
      <w:r>
        <w:rPr>
          <w:b/>
          <w:color w:val="231F20"/>
          <w:sz w:val="20"/>
        </w:rPr>
        <w:t>waapoyoohkittsii </w:t>
      </w:r>
      <w:r>
        <w:rPr>
          <w:i/>
          <w:color w:val="231F20"/>
          <w:sz w:val="20"/>
        </w:rPr>
        <w:t>vii; </w:t>
      </w:r>
      <w:r>
        <w:rPr>
          <w:color w:val="231F20"/>
          <w:sz w:val="20"/>
        </w:rPr>
        <w:t>bleach, fade; </w:t>
      </w:r>
      <w:r>
        <w:rPr>
          <w:b/>
          <w:color w:val="231F20"/>
          <w:sz w:val="20"/>
        </w:rPr>
        <w:t>áakapoyoohkittsiiwa </w:t>
      </w:r>
      <w:r>
        <w:rPr>
          <w:color w:val="231F20"/>
          <w:sz w:val="20"/>
        </w:rPr>
        <w:t>it will bleach, fade;</w:t>
      </w:r>
    </w:p>
    <w:p>
      <w:pPr>
        <w:spacing w:before="10"/>
        <w:ind w:left="306" w:right="0" w:firstLine="0"/>
        <w:jc w:val="left"/>
        <w:rPr>
          <w:sz w:val="20"/>
        </w:rPr>
      </w:pPr>
      <w:r>
        <w:rPr>
          <w:b/>
          <w:color w:val="231F20"/>
          <w:sz w:val="20"/>
        </w:rPr>
        <w:t>áápoyoohkittsiiwa </w:t>
      </w:r>
      <w:r>
        <w:rPr>
          <w:color w:val="231F20"/>
          <w:sz w:val="20"/>
        </w:rPr>
        <w:t>it bleached, faded; Note: archaic.</w:t>
      </w:r>
    </w:p>
    <w:p>
      <w:pPr>
        <w:spacing w:line="249" w:lineRule="auto" w:before="10"/>
        <w:ind w:left="302" w:right="230" w:hanging="201"/>
        <w:jc w:val="left"/>
        <w:rPr>
          <w:sz w:val="20"/>
        </w:rPr>
      </w:pPr>
      <w:r>
        <w:rPr>
          <w:b/>
          <w:color w:val="231F20"/>
          <w:sz w:val="20"/>
        </w:rPr>
        <w:t>waapo’k </w:t>
      </w:r>
      <w:r>
        <w:rPr>
          <w:i/>
          <w:color w:val="231F20"/>
          <w:sz w:val="20"/>
        </w:rPr>
        <w:t>adt</w:t>
      </w:r>
      <w:r>
        <w:rPr>
          <w:color w:val="231F20"/>
          <w:sz w:val="20"/>
        </w:rPr>
        <w:t>; reverse/opposite/inverse; </w:t>
      </w:r>
      <w:r>
        <w:rPr>
          <w:b/>
          <w:color w:val="231F20"/>
          <w:sz w:val="20"/>
        </w:rPr>
        <w:t>áápo’ksipoaoowa </w:t>
      </w:r>
      <w:r>
        <w:rPr>
          <w:color w:val="231F20"/>
          <w:sz w:val="20"/>
        </w:rPr>
        <w:t>she woke up on the wrong side; </w:t>
      </w:r>
      <w:r>
        <w:rPr>
          <w:b/>
          <w:color w:val="231F20"/>
          <w:sz w:val="20"/>
        </w:rPr>
        <w:t>áakapo’kapssiwa </w:t>
      </w:r>
      <w:r>
        <w:rPr>
          <w:color w:val="231F20"/>
          <w:sz w:val="20"/>
        </w:rPr>
        <w:t>he will do the opposite of what everyone else does; </w:t>
      </w:r>
      <w:r>
        <w:rPr>
          <w:b/>
          <w:color w:val="231F20"/>
          <w:sz w:val="20"/>
        </w:rPr>
        <w:t>ikápo’kapssiwa </w:t>
      </w:r>
      <w:r>
        <w:rPr>
          <w:color w:val="231F20"/>
          <w:sz w:val="20"/>
        </w:rPr>
        <w:t>he’s backwards/ he’s a contrary; see </w:t>
      </w:r>
      <w:r>
        <w:rPr>
          <w:b/>
          <w:color w:val="231F20"/>
          <w:sz w:val="20"/>
        </w:rPr>
        <w:t>waapo’kio’tsi </w:t>
      </w:r>
      <w:r>
        <w:rPr>
          <w:color w:val="231F20"/>
          <w:sz w:val="20"/>
        </w:rPr>
        <w:t>turn inside out.</w:t>
      </w:r>
    </w:p>
    <w:p>
      <w:pPr>
        <w:spacing w:after="0" w:line="249" w:lineRule="auto"/>
        <w:jc w:val="left"/>
        <w:rPr>
          <w:sz w:val="20"/>
        </w:rPr>
        <w:sectPr>
          <w:headerReference w:type="default" r:id="rId607"/>
          <w:pgSz w:w="7920" w:h="12960"/>
          <w:pgMar w:header="0" w:footer="720" w:top="600" w:bottom="900" w:left="620" w:right="620"/>
        </w:sectPr>
      </w:pPr>
    </w:p>
    <w:p>
      <w:pPr>
        <w:pStyle w:val="Heading2"/>
        <w:tabs>
          <w:tab w:pos="5490" w:val="left" w:leader="none"/>
        </w:tabs>
      </w:pPr>
      <w:r>
        <w:rPr>
          <w:color w:val="231F20"/>
        </w:rPr>
        <w:t>waapo’kapáatoo</w:t>
        <w:tab/>
        <w:t>wáátahssopo</w:t>
      </w:r>
    </w:p>
    <w:p>
      <w:pPr>
        <w:pStyle w:val="BodyText"/>
        <w:spacing w:before="7"/>
        <w:ind w:left="0"/>
        <w:rPr>
          <w:b/>
          <w:sz w:val="24"/>
        </w:rPr>
      </w:pPr>
    </w:p>
    <w:p>
      <w:pPr>
        <w:spacing w:line="249" w:lineRule="auto" w:before="0"/>
        <w:ind w:left="306" w:right="0" w:hanging="205"/>
        <w:jc w:val="left"/>
        <w:rPr>
          <w:sz w:val="20"/>
        </w:rPr>
      </w:pPr>
      <w:r>
        <w:rPr>
          <w:b/>
          <w:color w:val="231F20"/>
          <w:sz w:val="20"/>
        </w:rPr>
        <w:t>waapo’kapáatoo </w:t>
      </w:r>
      <w:r>
        <w:rPr>
          <w:i/>
          <w:color w:val="231F20"/>
          <w:sz w:val="20"/>
        </w:rPr>
        <w:t>vti</w:t>
      </w:r>
      <w:r>
        <w:rPr>
          <w:color w:val="231F20"/>
          <w:sz w:val="20"/>
        </w:rPr>
        <w:t>; rebel against; </w:t>
      </w:r>
      <w:r>
        <w:rPr>
          <w:b/>
          <w:color w:val="231F20"/>
          <w:sz w:val="20"/>
        </w:rPr>
        <w:t>aapo’kapáatoomáyi </w:t>
      </w:r>
      <w:r>
        <w:rPr>
          <w:color w:val="231F20"/>
          <w:sz w:val="20"/>
        </w:rPr>
        <w:t>he rebelled against it; Rel. stems: </w:t>
      </w:r>
      <w:r>
        <w:rPr>
          <w:i/>
          <w:color w:val="231F20"/>
          <w:sz w:val="20"/>
        </w:rPr>
        <w:t>vta </w:t>
      </w:r>
      <w:r>
        <w:rPr>
          <w:b/>
          <w:color w:val="231F20"/>
          <w:sz w:val="20"/>
        </w:rPr>
        <w:t>waapo’kapáat</w:t>
      </w:r>
      <w:r>
        <w:rPr>
          <w:color w:val="231F20"/>
          <w:sz w:val="20"/>
        </w:rPr>
        <w:t>, </w:t>
      </w:r>
      <w:r>
        <w:rPr>
          <w:i/>
          <w:color w:val="231F20"/>
          <w:sz w:val="20"/>
        </w:rPr>
        <w:t>vai </w:t>
      </w:r>
      <w:r>
        <w:rPr>
          <w:b/>
          <w:color w:val="231F20"/>
          <w:sz w:val="20"/>
        </w:rPr>
        <w:t>waapo’kapáao </w:t>
      </w:r>
      <w:r>
        <w:rPr>
          <w:color w:val="231F20"/>
          <w:sz w:val="20"/>
        </w:rPr>
        <w:t>rebel against, rebel.</w:t>
      </w:r>
    </w:p>
    <w:p>
      <w:pPr>
        <w:spacing w:line="249" w:lineRule="auto" w:before="1"/>
        <w:ind w:left="299" w:right="174" w:hanging="197"/>
        <w:jc w:val="left"/>
        <w:rPr>
          <w:sz w:val="20"/>
        </w:rPr>
      </w:pPr>
      <w:r>
        <w:rPr>
          <w:b/>
          <w:color w:val="231F20"/>
          <w:sz w:val="20"/>
        </w:rPr>
        <w:t>waapo’ka’siisi </w:t>
      </w:r>
      <w:r>
        <w:rPr>
          <w:i/>
          <w:color w:val="231F20"/>
          <w:sz w:val="20"/>
        </w:rPr>
        <w:t>vai</w:t>
      </w:r>
      <w:r>
        <w:rPr>
          <w:color w:val="231F20"/>
          <w:sz w:val="20"/>
        </w:rPr>
        <w:t>; overturn/roll a vehicle; </w:t>
      </w:r>
      <w:r>
        <w:rPr>
          <w:b/>
          <w:color w:val="231F20"/>
          <w:sz w:val="20"/>
        </w:rPr>
        <w:t>apo’ka’siisit! </w:t>
      </w:r>
      <w:r>
        <w:rPr>
          <w:color w:val="231F20"/>
          <w:sz w:val="20"/>
        </w:rPr>
        <w:t>roll with your vehicle!; </w:t>
      </w:r>
      <w:r>
        <w:rPr>
          <w:b/>
          <w:color w:val="231F20"/>
          <w:sz w:val="20"/>
        </w:rPr>
        <w:t>áakapo’ka’siisiwa </w:t>
      </w:r>
      <w:r>
        <w:rPr>
          <w:color w:val="231F20"/>
          <w:sz w:val="20"/>
        </w:rPr>
        <w:t>she will overturn with her automobile; </w:t>
      </w:r>
      <w:r>
        <w:rPr>
          <w:b/>
          <w:color w:val="231F20"/>
          <w:sz w:val="20"/>
        </w:rPr>
        <w:t>áápo’ka’siisiwa </w:t>
      </w:r>
      <w:r>
        <w:rPr>
          <w:color w:val="231F20"/>
          <w:sz w:val="20"/>
        </w:rPr>
        <w:t>he overturned with his vehicle; </w:t>
      </w:r>
      <w:r>
        <w:rPr>
          <w:b/>
          <w:color w:val="231F20"/>
          <w:sz w:val="20"/>
        </w:rPr>
        <w:t>nitáápo’ka’siisi </w:t>
      </w:r>
      <w:r>
        <w:rPr>
          <w:color w:val="231F20"/>
          <w:sz w:val="20"/>
        </w:rPr>
        <w:t>I rolled my car.</w:t>
      </w:r>
    </w:p>
    <w:p>
      <w:pPr>
        <w:spacing w:line="249" w:lineRule="auto" w:before="4"/>
        <w:ind w:left="307" w:right="275" w:hanging="205"/>
        <w:jc w:val="left"/>
        <w:rPr>
          <w:sz w:val="20"/>
        </w:rPr>
      </w:pPr>
      <w:r>
        <w:rPr>
          <w:b/>
          <w:color w:val="231F20"/>
          <w:sz w:val="20"/>
        </w:rPr>
        <w:t>waapo’kio’tsi </w:t>
      </w:r>
      <w:r>
        <w:rPr>
          <w:i/>
          <w:color w:val="231F20"/>
          <w:sz w:val="20"/>
        </w:rPr>
        <w:t>vti</w:t>
      </w:r>
      <w:r>
        <w:rPr>
          <w:color w:val="231F20"/>
          <w:sz w:val="20"/>
        </w:rPr>
        <w:t>; turn inside out; </w:t>
      </w:r>
      <w:r>
        <w:rPr>
          <w:b/>
          <w:color w:val="231F20"/>
          <w:sz w:val="20"/>
        </w:rPr>
        <w:t>aapó’kio’tsit! </w:t>
      </w:r>
      <w:r>
        <w:rPr>
          <w:color w:val="231F20"/>
          <w:sz w:val="20"/>
        </w:rPr>
        <w:t>turn it inside out!; </w:t>
      </w:r>
      <w:r>
        <w:rPr>
          <w:b/>
          <w:color w:val="231F20"/>
          <w:sz w:val="20"/>
        </w:rPr>
        <w:t>áakapo’kio’tsima </w:t>
      </w:r>
      <w:r>
        <w:rPr>
          <w:color w:val="231F20"/>
          <w:sz w:val="20"/>
        </w:rPr>
        <w:t>she will turn it inside out; </w:t>
      </w:r>
      <w:r>
        <w:rPr>
          <w:b/>
          <w:color w:val="231F20"/>
          <w:sz w:val="20"/>
        </w:rPr>
        <w:t>áápo’kio’tsima </w:t>
      </w:r>
      <w:r>
        <w:rPr>
          <w:color w:val="231F20"/>
          <w:sz w:val="20"/>
        </w:rPr>
        <w:t>she turned it inside out; </w:t>
      </w:r>
      <w:r>
        <w:rPr>
          <w:b/>
          <w:color w:val="231F20"/>
          <w:sz w:val="20"/>
        </w:rPr>
        <w:t>nitáápo’kio’tsii’pa </w:t>
      </w:r>
      <w:r>
        <w:rPr>
          <w:color w:val="231F20"/>
          <w:sz w:val="20"/>
        </w:rPr>
        <w:t>I turned it inside out; </w:t>
      </w:r>
      <w:r>
        <w:rPr>
          <w:b/>
          <w:color w:val="231F20"/>
          <w:sz w:val="20"/>
        </w:rPr>
        <w:t>ákaawaapo’kio’tsima anni osóka’simi </w:t>
      </w:r>
      <w:r>
        <w:rPr>
          <w:color w:val="231F20"/>
          <w:sz w:val="20"/>
        </w:rPr>
        <w:t>she has turned her jacket inside out.</w:t>
      </w:r>
    </w:p>
    <w:p>
      <w:pPr>
        <w:spacing w:line="249" w:lineRule="auto" w:before="3"/>
        <w:ind w:left="309" w:right="0" w:hanging="207"/>
        <w:jc w:val="left"/>
        <w:rPr>
          <w:sz w:val="20"/>
        </w:rPr>
      </w:pPr>
      <w:r>
        <w:rPr>
          <w:b/>
          <w:color w:val="231F20"/>
          <w:sz w:val="20"/>
        </w:rPr>
        <w:t>waapo’kohpattski </w:t>
      </w:r>
      <w:r>
        <w:rPr>
          <w:i/>
          <w:color w:val="231F20"/>
          <w:sz w:val="20"/>
        </w:rPr>
        <w:t>vti</w:t>
      </w:r>
      <w:r>
        <w:rPr>
          <w:color w:val="231F20"/>
          <w:sz w:val="20"/>
        </w:rPr>
        <w:t>; act contrary to/ break (a rule, e.g.); </w:t>
      </w:r>
      <w:r>
        <w:rPr>
          <w:b/>
          <w:color w:val="231F20"/>
          <w:sz w:val="20"/>
        </w:rPr>
        <w:t>aapo’kohpattskima nitánisiistsi </w:t>
      </w:r>
      <w:r>
        <w:rPr>
          <w:color w:val="231F20"/>
          <w:sz w:val="20"/>
        </w:rPr>
        <w:t>he acted contrary to my instructions.</w:t>
      </w:r>
    </w:p>
    <w:p>
      <w:pPr>
        <w:spacing w:line="249" w:lineRule="auto" w:before="2"/>
        <w:ind w:left="309" w:right="0" w:hanging="207"/>
        <w:jc w:val="left"/>
        <w:rPr>
          <w:sz w:val="20"/>
        </w:rPr>
      </w:pPr>
      <w:r>
        <w:rPr>
          <w:b/>
          <w:color w:val="231F20"/>
          <w:sz w:val="20"/>
        </w:rPr>
        <w:t>waapo’ksiiststoo </w:t>
      </w:r>
      <w:r>
        <w:rPr>
          <w:i/>
          <w:color w:val="231F20"/>
          <w:sz w:val="20"/>
        </w:rPr>
        <w:t>vti</w:t>
      </w:r>
      <w:r>
        <w:rPr>
          <w:color w:val="231F20"/>
          <w:sz w:val="20"/>
        </w:rPr>
        <w:t>; capsize; </w:t>
      </w:r>
      <w:r>
        <w:rPr>
          <w:b/>
          <w:color w:val="231F20"/>
          <w:sz w:val="20"/>
        </w:rPr>
        <w:t>nitáápo’ksiiststoo’pa nitááhkioohsa’tsisi </w:t>
      </w:r>
      <w:r>
        <w:rPr>
          <w:color w:val="231F20"/>
          <w:sz w:val="20"/>
        </w:rPr>
        <w:t>I capsized my boat; Rel stem: </w:t>
      </w:r>
      <w:r>
        <w:rPr>
          <w:i/>
          <w:color w:val="231F20"/>
          <w:sz w:val="20"/>
        </w:rPr>
        <w:t>vai </w:t>
      </w:r>
      <w:r>
        <w:rPr>
          <w:b/>
          <w:color w:val="231F20"/>
          <w:sz w:val="20"/>
        </w:rPr>
        <w:t>waapo’ksiistsi </w:t>
      </w:r>
      <w:r>
        <w:rPr>
          <w:color w:val="231F20"/>
          <w:sz w:val="20"/>
        </w:rPr>
        <w:t>capsize.</w:t>
      </w:r>
    </w:p>
    <w:p>
      <w:pPr>
        <w:spacing w:line="249" w:lineRule="auto" w:before="1"/>
        <w:ind w:left="303" w:right="118" w:hanging="201"/>
        <w:jc w:val="left"/>
        <w:rPr>
          <w:sz w:val="20"/>
        </w:rPr>
      </w:pPr>
      <w:r>
        <w:rPr>
          <w:b/>
          <w:color w:val="231F20"/>
          <w:sz w:val="20"/>
        </w:rPr>
        <w:t>waapo’pi </w:t>
      </w:r>
      <w:r>
        <w:rPr>
          <w:i/>
          <w:color w:val="231F20"/>
          <w:sz w:val="20"/>
        </w:rPr>
        <w:t>vai</w:t>
      </w:r>
      <w:r>
        <w:rPr>
          <w:color w:val="231F20"/>
          <w:sz w:val="20"/>
        </w:rPr>
        <w:t>; be grey-haired; </w:t>
      </w:r>
      <w:r>
        <w:rPr>
          <w:b/>
          <w:color w:val="231F20"/>
          <w:sz w:val="20"/>
        </w:rPr>
        <w:t>(apo’pit!) </w:t>
      </w:r>
      <w:r>
        <w:rPr>
          <w:color w:val="231F20"/>
          <w:sz w:val="20"/>
        </w:rPr>
        <w:t>(have grey hair!); </w:t>
      </w:r>
      <w:r>
        <w:rPr>
          <w:b/>
          <w:color w:val="231F20"/>
          <w:sz w:val="20"/>
        </w:rPr>
        <w:t>áakapo’piwa </w:t>
      </w:r>
      <w:r>
        <w:rPr>
          <w:color w:val="231F20"/>
          <w:sz w:val="20"/>
        </w:rPr>
        <w:t>she will have grey hair; </w:t>
      </w:r>
      <w:r>
        <w:rPr>
          <w:b/>
          <w:color w:val="231F20"/>
          <w:sz w:val="20"/>
        </w:rPr>
        <w:t>áápo’piwa </w:t>
      </w:r>
      <w:r>
        <w:rPr>
          <w:color w:val="231F20"/>
          <w:sz w:val="20"/>
        </w:rPr>
        <w:t>he has grey hair; </w:t>
      </w:r>
      <w:r>
        <w:rPr>
          <w:b/>
          <w:color w:val="231F20"/>
          <w:sz w:val="20"/>
        </w:rPr>
        <w:t>nitáápo’pi </w:t>
      </w:r>
      <w:r>
        <w:rPr>
          <w:color w:val="231F20"/>
          <w:sz w:val="20"/>
        </w:rPr>
        <w:t>I have grey hair.</w:t>
      </w:r>
    </w:p>
    <w:p>
      <w:pPr>
        <w:spacing w:line="249" w:lineRule="auto" w:before="2"/>
        <w:ind w:left="307" w:right="554" w:hanging="205"/>
        <w:jc w:val="left"/>
        <w:rPr>
          <w:sz w:val="20"/>
        </w:rPr>
      </w:pPr>
      <w:r>
        <w:rPr>
          <w:b/>
          <w:color w:val="231F20"/>
          <w:sz w:val="20"/>
        </w:rPr>
        <w:t>waapo’to </w:t>
      </w:r>
      <w:r>
        <w:rPr>
          <w:i/>
          <w:color w:val="231F20"/>
          <w:sz w:val="20"/>
        </w:rPr>
        <w:t>vta</w:t>
      </w:r>
      <w:r>
        <w:rPr>
          <w:color w:val="231F20"/>
          <w:sz w:val="20"/>
        </w:rPr>
        <w:t>; free by untying, release from bonds; </w:t>
      </w:r>
      <w:r>
        <w:rPr>
          <w:b/>
          <w:color w:val="231F20"/>
          <w:sz w:val="20"/>
        </w:rPr>
        <w:t>aapó’toosa! </w:t>
      </w:r>
      <w:r>
        <w:rPr>
          <w:color w:val="231F20"/>
          <w:sz w:val="20"/>
        </w:rPr>
        <w:t>free him!; </w:t>
      </w:r>
      <w:r>
        <w:rPr>
          <w:b/>
          <w:color w:val="231F20"/>
          <w:sz w:val="20"/>
        </w:rPr>
        <w:t>áakapo’toyiiwa anni óta’si </w:t>
      </w:r>
      <w:r>
        <w:rPr>
          <w:color w:val="231F20"/>
          <w:sz w:val="20"/>
        </w:rPr>
        <w:t>he will release his horse; </w:t>
      </w:r>
      <w:r>
        <w:rPr>
          <w:b/>
          <w:color w:val="231F20"/>
          <w:sz w:val="20"/>
        </w:rPr>
        <w:t>áápo’toyiiwáyi </w:t>
      </w:r>
      <w:r>
        <w:rPr>
          <w:color w:val="231F20"/>
          <w:sz w:val="20"/>
        </w:rPr>
        <w:t>he freed her by untying; </w:t>
      </w:r>
      <w:r>
        <w:rPr>
          <w:b/>
          <w:color w:val="231F20"/>
          <w:sz w:val="20"/>
        </w:rPr>
        <w:t>nitáápo’tooka </w:t>
      </w:r>
      <w:r>
        <w:rPr>
          <w:color w:val="231F20"/>
          <w:sz w:val="20"/>
        </w:rPr>
        <w:t>she released me from my bonds; </w:t>
      </w:r>
      <w:r>
        <w:rPr>
          <w:b/>
          <w:color w:val="231F20"/>
          <w:sz w:val="20"/>
        </w:rPr>
        <w:t>nikáwaapo’toawa </w:t>
      </w:r>
      <w:r>
        <w:rPr>
          <w:color w:val="231F20"/>
          <w:sz w:val="20"/>
        </w:rPr>
        <w:t>I have untied him; Rel. stem: </w:t>
      </w:r>
      <w:r>
        <w:rPr>
          <w:i/>
          <w:color w:val="231F20"/>
          <w:sz w:val="20"/>
        </w:rPr>
        <w:t>vti </w:t>
      </w:r>
      <w:r>
        <w:rPr>
          <w:b/>
          <w:color w:val="231F20"/>
          <w:sz w:val="20"/>
        </w:rPr>
        <w:t>waapo’tsi</w:t>
      </w:r>
      <w:r>
        <w:rPr>
          <w:b/>
          <w:color w:val="231F20"/>
          <w:spacing w:val="-15"/>
          <w:sz w:val="20"/>
        </w:rPr>
        <w:t> </w:t>
      </w:r>
      <w:r>
        <w:rPr>
          <w:color w:val="231F20"/>
          <w:sz w:val="20"/>
        </w:rPr>
        <w:t>untie.</w:t>
      </w:r>
    </w:p>
    <w:p>
      <w:pPr>
        <w:spacing w:line="249" w:lineRule="auto" w:before="3"/>
        <w:ind w:left="307" w:right="685" w:hanging="205"/>
        <w:jc w:val="left"/>
        <w:rPr>
          <w:b/>
          <w:sz w:val="20"/>
        </w:rPr>
      </w:pPr>
      <w:r>
        <w:rPr>
          <w:b/>
          <w:color w:val="231F20"/>
          <w:sz w:val="20"/>
        </w:rPr>
        <w:t>waapsstsitsikini </w:t>
      </w:r>
      <w:r>
        <w:rPr>
          <w:i/>
          <w:color w:val="231F20"/>
          <w:sz w:val="20"/>
        </w:rPr>
        <w:t>vai; </w:t>
      </w:r>
      <w:r>
        <w:rPr>
          <w:color w:val="231F20"/>
          <w:sz w:val="20"/>
        </w:rPr>
        <w:t>become barefoot, remove one’s own shoes; </w:t>
      </w:r>
      <w:r>
        <w:rPr>
          <w:b/>
          <w:color w:val="231F20"/>
          <w:sz w:val="20"/>
        </w:rPr>
        <w:t>aapsstsítsikinit! </w:t>
      </w:r>
      <w:r>
        <w:rPr>
          <w:color w:val="231F20"/>
          <w:sz w:val="20"/>
        </w:rPr>
        <w:t>take off your shoes!; </w:t>
      </w:r>
      <w:r>
        <w:rPr>
          <w:b/>
          <w:color w:val="231F20"/>
          <w:sz w:val="20"/>
        </w:rPr>
        <w:t>áakapsstsitsikiniwa </w:t>
      </w:r>
      <w:r>
        <w:rPr>
          <w:color w:val="231F20"/>
          <w:sz w:val="20"/>
        </w:rPr>
        <w:t>she will take off her own shoes; </w:t>
      </w:r>
      <w:r>
        <w:rPr>
          <w:b/>
          <w:color w:val="231F20"/>
          <w:sz w:val="20"/>
        </w:rPr>
        <w:t>áápsstsitsikiniwa </w:t>
      </w:r>
      <w:r>
        <w:rPr>
          <w:color w:val="231F20"/>
          <w:sz w:val="20"/>
        </w:rPr>
        <w:t>she took off her own shoes; </w:t>
      </w:r>
      <w:r>
        <w:rPr>
          <w:b/>
          <w:color w:val="231F20"/>
          <w:sz w:val="20"/>
        </w:rPr>
        <w:t>nitáápsstsitsikini </w:t>
      </w:r>
      <w:r>
        <w:rPr>
          <w:color w:val="231F20"/>
          <w:sz w:val="20"/>
        </w:rPr>
        <w:t>I took off my shoes; cf. </w:t>
      </w:r>
      <w:r>
        <w:rPr>
          <w:b/>
          <w:color w:val="231F20"/>
          <w:sz w:val="20"/>
        </w:rPr>
        <w:t>atsikin.</w:t>
      </w:r>
    </w:p>
    <w:p>
      <w:pPr>
        <w:spacing w:line="249" w:lineRule="auto" w:before="4"/>
        <w:ind w:left="309" w:right="0" w:hanging="207"/>
        <w:jc w:val="left"/>
        <w:rPr>
          <w:sz w:val="20"/>
        </w:rPr>
      </w:pPr>
      <w:r>
        <w:rPr>
          <w:b/>
          <w:color w:val="231F20"/>
          <w:sz w:val="20"/>
        </w:rPr>
        <w:t>waasai’ni </w:t>
      </w:r>
      <w:r>
        <w:rPr>
          <w:i/>
          <w:color w:val="231F20"/>
          <w:sz w:val="20"/>
        </w:rPr>
        <w:t>vai</w:t>
      </w:r>
      <w:r>
        <w:rPr>
          <w:color w:val="231F20"/>
          <w:sz w:val="20"/>
        </w:rPr>
        <w:t>; cry; </w:t>
      </w:r>
      <w:r>
        <w:rPr>
          <w:b/>
          <w:color w:val="231F20"/>
          <w:sz w:val="20"/>
        </w:rPr>
        <w:t>aasáí’nit! </w:t>
      </w:r>
      <w:r>
        <w:rPr>
          <w:color w:val="231F20"/>
          <w:sz w:val="20"/>
        </w:rPr>
        <w:t>cry!; </w:t>
      </w:r>
      <w:r>
        <w:rPr>
          <w:b/>
          <w:color w:val="231F20"/>
          <w:sz w:val="20"/>
        </w:rPr>
        <w:t>áakasai’niwa </w:t>
      </w:r>
      <w:r>
        <w:rPr>
          <w:color w:val="231F20"/>
          <w:sz w:val="20"/>
        </w:rPr>
        <w:t>she will cry; </w:t>
      </w:r>
      <w:r>
        <w:rPr>
          <w:b/>
          <w:color w:val="231F20"/>
          <w:sz w:val="20"/>
        </w:rPr>
        <w:t>áásai’niwa </w:t>
      </w:r>
      <w:r>
        <w:rPr>
          <w:color w:val="231F20"/>
          <w:sz w:val="20"/>
        </w:rPr>
        <w:t>she cried; </w:t>
      </w:r>
      <w:r>
        <w:rPr>
          <w:b/>
          <w:color w:val="231F20"/>
          <w:sz w:val="20"/>
        </w:rPr>
        <w:t>nitáásai’ni </w:t>
      </w:r>
      <w:r>
        <w:rPr>
          <w:color w:val="231F20"/>
          <w:sz w:val="20"/>
        </w:rPr>
        <w:t>I cried; </w:t>
      </w:r>
      <w:r>
        <w:rPr>
          <w:b/>
          <w:color w:val="231F20"/>
          <w:sz w:val="20"/>
        </w:rPr>
        <w:t>nitáwaasai’ni </w:t>
      </w:r>
      <w:r>
        <w:rPr>
          <w:color w:val="231F20"/>
          <w:sz w:val="20"/>
        </w:rPr>
        <w:t>I am crying.</w:t>
      </w:r>
    </w:p>
    <w:p>
      <w:pPr>
        <w:spacing w:line="249" w:lineRule="auto" w:before="1"/>
        <w:ind w:left="311" w:right="0" w:hanging="209"/>
        <w:jc w:val="left"/>
        <w:rPr>
          <w:sz w:val="20"/>
        </w:rPr>
      </w:pPr>
      <w:r>
        <w:rPr>
          <w:b/>
          <w:color w:val="231F20"/>
          <w:sz w:val="20"/>
        </w:rPr>
        <w:t>waasanimm </w:t>
      </w:r>
      <w:r>
        <w:rPr>
          <w:i/>
          <w:color w:val="231F20"/>
          <w:sz w:val="20"/>
        </w:rPr>
        <w:t>vta</w:t>
      </w:r>
      <w:r>
        <w:rPr>
          <w:color w:val="231F20"/>
          <w:sz w:val="20"/>
        </w:rPr>
        <w:t>; keen over, cry in mourning over; </w:t>
      </w:r>
      <w:r>
        <w:rPr>
          <w:b/>
          <w:color w:val="231F20"/>
          <w:sz w:val="20"/>
        </w:rPr>
        <w:t>áwaasanimmiiwáyi </w:t>
      </w:r>
      <w:r>
        <w:rPr>
          <w:color w:val="231F20"/>
          <w:sz w:val="20"/>
        </w:rPr>
        <w:t>he is keening over his loss of her; Rel. stem: </w:t>
      </w:r>
      <w:r>
        <w:rPr>
          <w:i/>
          <w:color w:val="231F20"/>
          <w:sz w:val="20"/>
        </w:rPr>
        <w:t>vai </w:t>
      </w:r>
      <w:r>
        <w:rPr>
          <w:b/>
          <w:color w:val="231F20"/>
          <w:sz w:val="20"/>
        </w:rPr>
        <w:t>waasanii </w:t>
      </w:r>
      <w:r>
        <w:rPr>
          <w:color w:val="231F20"/>
          <w:sz w:val="20"/>
        </w:rPr>
        <w:t>keen.</w:t>
      </w:r>
    </w:p>
    <w:p>
      <w:pPr>
        <w:spacing w:line="249" w:lineRule="auto" w:before="2"/>
        <w:ind w:left="309" w:right="317" w:hanging="207"/>
        <w:jc w:val="left"/>
        <w:rPr>
          <w:b/>
          <w:sz w:val="20"/>
        </w:rPr>
      </w:pPr>
      <w:r>
        <w:rPr>
          <w:b/>
          <w:color w:val="231F20"/>
          <w:sz w:val="20"/>
        </w:rPr>
        <w:t>waasani’niipitsi </w:t>
      </w:r>
      <w:r>
        <w:rPr>
          <w:i/>
          <w:color w:val="231F20"/>
          <w:sz w:val="20"/>
        </w:rPr>
        <w:t>vai</w:t>
      </w:r>
      <w:r>
        <w:rPr>
          <w:color w:val="231F20"/>
          <w:sz w:val="20"/>
        </w:rPr>
        <w:t>; cry from being cold; </w:t>
      </w:r>
      <w:r>
        <w:rPr>
          <w:b/>
          <w:color w:val="231F20"/>
          <w:sz w:val="20"/>
        </w:rPr>
        <w:t>(a)asáni’niipitsit! </w:t>
      </w:r>
      <w:r>
        <w:rPr>
          <w:color w:val="231F20"/>
          <w:sz w:val="20"/>
        </w:rPr>
        <w:t>cry from being cold!; </w:t>
      </w:r>
      <w:r>
        <w:rPr>
          <w:b/>
          <w:color w:val="231F20"/>
          <w:sz w:val="20"/>
        </w:rPr>
        <w:t>áakasani’niipitsiwa </w:t>
      </w:r>
      <w:r>
        <w:rPr>
          <w:color w:val="231F20"/>
          <w:sz w:val="20"/>
        </w:rPr>
        <w:t>she will cry from being cold; </w:t>
      </w:r>
      <w:r>
        <w:rPr>
          <w:b/>
          <w:color w:val="231F20"/>
          <w:sz w:val="20"/>
        </w:rPr>
        <w:t>áásani’niipitsiwa </w:t>
      </w:r>
      <w:r>
        <w:rPr>
          <w:color w:val="231F20"/>
          <w:sz w:val="20"/>
        </w:rPr>
        <w:t>he cried from being cold; </w:t>
      </w:r>
      <w:r>
        <w:rPr>
          <w:b/>
          <w:color w:val="231F20"/>
          <w:sz w:val="20"/>
        </w:rPr>
        <w:t>nitáásani’niipitsi </w:t>
      </w:r>
      <w:r>
        <w:rPr>
          <w:color w:val="231F20"/>
          <w:sz w:val="20"/>
        </w:rPr>
        <w:t>I cried from being cold; cf. </w:t>
      </w:r>
      <w:r>
        <w:rPr>
          <w:b/>
          <w:color w:val="231F20"/>
          <w:sz w:val="20"/>
        </w:rPr>
        <w:t>ii’niipitsi.</w:t>
      </w:r>
    </w:p>
    <w:p>
      <w:pPr>
        <w:spacing w:line="249" w:lineRule="auto" w:before="3"/>
        <w:ind w:left="307" w:right="120" w:hanging="205"/>
        <w:jc w:val="left"/>
        <w:rPr>
          <w:sz w:val="20"/>
        </w:rPr>
      </w:pPr>
      <w:r>
        <w:rPr>
          <w:b/>
          <w:color w:val="231F20"/>
          <w:sz w:val="20"/>
        </w:rPr>
        <w:t>waaso’kini </w:t>
      </w:r>
      <w:r>
        <w:rPr>
          <w:i/>
          <w:color w:val="231F20"/>
          <w:sz w:val="20"/>
        </w:rPr>
        <w:t>vta</w:t>
      </w:r>
      <w:r>
        <w:rPr>
          <w:color w:val="231F20"/>
          <w:sz w:val="20"/>
        </w:rPr>
        <w:t>; pull the hair of; </w:t>
      </w:r>
      <w:r>
        <w:rPr>
          <w:b/>
          <w:color w:val="231F20"/>
          <w:sz w:val="20"/>
        </w:rPr>
        <w:t>(a)asó’kiniisa! </w:t>
      </w:r>
      <w:r>
        <w:rPr>
          <w:color w:val="231F20"/>
          <w:sz w:val="20"/>
        </w:rPr>
        <w:t>pull her hair!; </w:t>
      </w:r>
      <w:r>
        <w:rPr>
          <w:b/>
          <w:color w:val="231F20"/>
          <w:sz w:val="20"/>
        </w:rPr>
        <w:t>áakaso’kiniyiiwáyi </w:t>
      </w:r>
      <w:r>
        <w:rPr>
          <w:color w:val="231F20"/>
          <w:sz w:val="20"/>
        </w:rPr>
        <w:t>he will pull her hair; </w:t>
      </w:r>
      <w:r>
        <w:rPr>
          <w:b/>
          <w:color w:val="231F20"/>
          <w:sz w:val="20"/>
        </w:rPr>
        <w:t>ááso’kiniyiiwáyi </w:t>
      </w:r>
      <w:r>
        <w:rPr>
          <w:color w:val="231F20"/>
          <w:sz w:val="20"/>
        </w:rPr>
        <w:t>he pulled her hair; </w:t>
      </w:r>
      <w:r>
        <w:rPr>
          <w:b/>
          <w:color w:val="231F20"/>
          <w:sz w:val="20"/>
        </w:rPr>
        <w:t>nitááso’kiniooka </w:t>
      </w:r>
      <w:r>
        <w:rPr>
          <w:color w:val="231F20"/>
          <w:sz w:val="20"/>
        </w:rPr>
        <w:t>she pulled my hair; Rel. stem: </w:t>
      </w:r>
      <w:r>
        <w:rPr>
          <w:i/>
          <w:color w:val="231F20"/>
          <w:sz w:val="20"/>
        </w:rPr>
        <w:t>vai </w:t>
      </w:r>
      <w:r>
        <w:rPr>
          <w:b/>
          <w:color w:val="231F20"/>
          <w:sz w:val="20"/>
        </w:rPr>
        <w:t>waaso’kinaki </w:t>
      </w:r>
      <w:r>
        <w:rPr>
          <w:color w:val="231F20"/>
          <w:sz w:val="20"/>
        </w:rPr>
        <w:t>pull hair.</w:t>
      </w:r>
    </w:p>
    <w:p>
      <w:pPr>
        <w:spacing w:line="249" w:lineRule="auto" w:before="3"/>
        <w:ind w:left="310" w:right="303" w:hanging="209"/>
        <w:jc w:val="left"/>
        <w:rPr>
          <w:sz w:val="20"/>
        </w:rPr>
      </w:pPr>
      <w:r>
        <w:rPr>
          <w:b/>
          <w:color w:val="231F20"/>
          <w:sz w:val="20"/>
        </w:rPr>
        <w:t>waatahsinaa </w:t>
      </w:r>
      <w:r>
        <w:rPr>
          <w:i/>
          <w:color w:val="231F20"/>
          <w:sz w:val="20"/>
        </w:rPr>
        <w:t>vai; </w:t>
      </w:r>
      <w:r>
        <w:rPr>
          <w:color w:val="231F20"/>
          <w:sz w:val="20"/>
        </w:rPr>
        <w:t>become dizzy; </w:t>
      </w:r>
      <w:r>
        <w:rPr>
          <w:b/>
          <w:color w:val="231F20"/>
          <w:sz w:val="20"/>
        </w:rPr>
        <w:t>(atahsináát!) </w:t>
      </w:r>
      <w:r>
        <w:rPr>
          <w:color w:val="231F20"/>
          <w:sz w:val="20"/>
        </w:rPr>
        <w:t>(be dizzy!); </w:t>
      </w:r>
      <w:r>
        <w:rPr>
          <w:b/>
          <w:color w:val="231F20"/>
          <w:sz w:val="20"/>
        </w:rPr>
        <w:t>áakatahsinaawa </w:t>
      </w:r>
      <w:r>
        <w:rPr>
          <w:color w:val="231F20"/>
          <w:sz w:val="20"/>
        </w:rPr>
        <w:t>she will become dizzy; </w:t>
      </w:r>
      <w:r>
        <w:rPr>
          <w:b/>
          <w:color w:val="231F20"/>
          <w:sz w:val="20"/>
        </w:rPr>
        <w:t>áátahsinaawa </w:t>
      </w:r>
      <w:r>
        <w:rPr>
          <w:color w:val="231F20"/>
          <w:sz w:val="20"/>
        </w:rPr>
        <w:t>he became dizzy; </w:t>
      </w:r>
      <w:r>
        <w:rPr>
          <w:b/>
          <w:color w:val="231F20"/>
          <w:sz w:val="20"/>
        </w:rPr>
        <w:t>nitáátahsinaa </w:t>
      </w:r>
      <w:r>
        <w:rPr>
          <w:color w:val="231F20"/>
          <w:sz w:val="20"/>
        </w:rPr>
        <w:t>I became/am dizzy.</w:t>
      </w:r>
    </w:p>
    <w:p>
      <w:pPr>
        <w:spacing w:line="249" w:lineRule="auto" w:before="2"/>
        <w:ind w:left="311" w:right="128" w:hanging="209"/>
        <w:jc w:val="both"/>
        <w:rPr>
          <w:sz w:val="20"/>
        </w:rPr>
      </w:pPr>
      <w:r>
        <w:rPr>
          <w:b/>
          <w:color w:val="231F20"/>
          <w:sz w:val="20"/>
        </w:rPr>
        <w:t>wáátahssopo </w:t>
      </w:r>
      <w:r>
        <w:rPr>
          <w:i/>
          <w:color w:val="231F20"/>
          <w:sz w:val="20"/>
        </w:rPr>
        <w:t>vii</w:t>
      </w:r>
      <w:r>
        <w:rPr>
          <w:color w:val="231F20"/>
          <w:sz w:val="20"/>
        </w:rPr>
        <w:t>; whirlwind; </w:t>
      </w:r>
      <w:r>
        <w:rPr>
          <w:b/>
          <w:color w:val="231F20"/>
          <w:sz w:val="20"/>
        </w:rPr>
        <w:t>áakatahssopowa </w:t>
      </w:r>
      <w:r>
        <w:rPr>
          <w:color w:val="231F20"/>
          <w:sz w:val="20"/>
        </w:rPr>
        <w:t>there will be …; </w:t>
      </w:r>
      <w:r>
        <w:rPr>
          <w:b/>
          <w:color w:val="231F20"/>
          <w:sz w:val="20"/>
        </w:rPr>
        <w:t>áátahssopowa </w:t>
      </w:r>
      <w:r>
        <w:rPr>
          <w:color w:val="231F20"/>
          <w:sz w:val="20"/>
        </w:rPr>
        <w:t>there was a …; </w:t>
      </w:r>
      <w:r>
        <w:rPr>
          <w:b/>
          <w:color w:val="231F20"/>
          <w:sz w:val="20"/>
        </w:rPr>
        <w:t>áwaatahssopo </w:t>
      </w:r>
      <w:r>
        <w:rPr>
          <w:color w:val="231F20"/>
          <w:sz w:val="20"/>
        </w:rPr>
        <w:t>placename of a cutbank on the Belly river near the Old Agency area of the Blood Reserve.</w:t>
      </w:r>
    </w:p>
    <w:p>
      <w:pPr>
        <w:spacing w:after="0" w:line="249" w:lineRule="auto"/>
        <w:jc w:val="both"/>
        <w:rPr>
          <w:sz w:val="20"/>
        </w:rPr>
        <w:sectPr>
          <w:headerReference w:type="default" r:id="rId608"/>
          <w:footerReference w:type="default" r:id="rId609"/>
          <w:footerReference w:type="even" r:id="rId610"/>
          <w:pgSz w:w="7920" w:h="12960"/>
          <w:pgMar w:header="0" w:footer="720" w:top="600" w:bottom="900" w:left="620" w:right="620"/>
          <w:pgNumType w:start="293"/>
        </w:sectPr>
      </w:pPr>
    </w:p>
    <w:p>
      <w:pPr>
        <w:pStyle w:val="Heading2"/>
        <w:tabs>
          <w:tab w:pos="5479" w:val="left" w:leader="none"/>
        </w:tabs>
      </w:pPr>
      <w:r>
        <w:rPr>
          <w:color w:val="231F20"/>
        </w:rPr>
        <w:t>waatakimii</w:t>
        <w:tab/>
        <w:t>waata’pssoyi</w:t>
      </w:r>
    </w:p>
    <w:p>
      <w:pPr>
        <w:pStyle w:val="BodyText"/>
        <w:spacing w:before="7"/>
        <w:ind w:left="0"/>
        <w:rPr>
          <w:b/>
          <w:sz w:val="24"/>
        </w:rPr>
      </w:pPr>
    </w:p>
    <w:p>
      <w:pPr>
        <w:spacing w:line="249" w:lineRule="auto" w:before="0"/>
        <w:ind w:left="311" w:right="504" w:hanging="209"/>
        <w:jc w:val="both"/>
        <w:rPr>
          <w:sz w:val="20"/>
        </w:rPr>
      </w:pPr>
      <w:r>
        <w:rPr>
          <w:b/>
          <w:color w:val="231F20"/>
          <w:sz w:val="20"/>
        </w:rPr>
        <w:t>waatakimii </w:t>
      </w:r>
      <w:r>
        <w:rPr>
          <w:i/>
          <w:color w:val="231F20"/>
          <w:sz w:val="20"/>
        </w:rPr>
        <w:t>vti; </w:t>
      </w:r>
      <w:r>
        <w:rPr>
          <w:color w:val="231F20"/>
          <w:sz w:val="20"/>
        </w:rPr>
        <w:t>stir (a liquid); </w:t>
      </w:r>
      <w:r>
        <w:rPr>
          <w:b/>
          <w:color w:val="231F20"/>
          <w:sz w:val="20"/>
        </w:rPr>
        <w:t>aatakimíít! </w:t>
      </w:r>
      <w:r>
        <w:rPr>
          <w:color w:val="231F20"/>
          <w:sz w:val="20"/>
        </w:rPr>
        <w:t>stir it!; </w:t>
      </w:r>
      <w:r>
        <w:rPr>
          <w:b/>
          <w:color w:val="231F20"/>
          <w:sz w:val="20"/>
        </w:rPr>
        <w:t>áakatakimiima </w:t>
      </w:r>
      <w:r>
        <w:rPr>
          <w:color w:val="231F20"/>
          <w:sz w:val="20"/>
        </w:rPr>
        <w:t>she will stir it; </w:t>
      </w:r>
      <w:r>
        <w:rPr>
          <w:b/>
          <w:color w:val="231F20"/>
          <w:sz w:val="20"/>
        </w:rPr>
        <w:t>áátakimiima </w:t>
      </w:r>
      <w:r>
        <w:rPr>
          <w:color w:val="231F20"/>
          <w:sz w:val="20"/>
        </w:rPr>
        <w:t>he stirred it; </w:t>
      </w:r>
      <w:r>
        <w:rPr>
          <w:b/>
          <w:color w:val="231F20"/>
          <w:sz w:val="20"/>
        </w:rPr>
        <w:t>nitáátakimii’pa </w:t>
      </w:r>
      <w:r>
        <w:rPr>
          <w:color w:val="231F20"/>
          <w:sz w:val="20"/>
        </w:rPr>
        <w:t>I stirred it; Note: ii not shortened by -m.</w:t>
      </w:r>
    </w:p>
    <w:p>
      <w:pPr>
        <w:spacing w:line="249" w:lineRule="auto" w:before="2"/>
        <w:ind w:left="307" w:right="658" w:hanging="205"/>
        <w:jc w:val="left"/>
        <w:rPr>
          <w:sz w:val="20"/>
        </w:rPr>
      </w:pPr>
      <w:r>
        <w:rPr>
          <w:b/>
          <w:color w:val="231F20"/>
          <w:sz w:val="20"/>
        </w:rPr>
        <w:t>waatakimsskaa </w:t>
      </w:r>
      <w:r>
        <w:rPr>
          <w:i/>
          <w:color w:val="231F20"/>
          <w:sz w:val="20"/>
        </w:rPr>
        <w:t>vii; </w:t>
      </w:r>
      <w:r>
        <w:rPr>
          <w:color w:val="231F20"/>
          <w:sz w:val="20"/>
        </w:rPr>
        <w:t>ripple (liquid); </w:t>
      </w:r>
      <w:r>
        <w:rPr>
          <w:b/>
          <w:color w:val="231F20"/>
          <w:sz w:val="20"/>
        </w:rPr>
        <w:t>ikkámssoyaapiksimminiki áakatakimsskaawa </w:t>
      </w:r>
      <w:r>
        <w:rPr>
          <w:color w:val="231F20"/>
          <w:sz w:val="20"/>
        </w:rPr>
        <w:t>if you drop it in, it will ripple; </w:t>
      </w:r>
      <w:r>
        <w:rPr>
          <w:b/>
          <w:color w:val="231F20"/>
          <w:sz w:val="20"/>
        </w:rPr>
        <w:t>áátakimsskaawa </w:t>
      </w:r>
      <w:r>
        <w:rPr>
          <w:color w:val="231F20"/>
          <w:sz w:val="20"/>
        </w:rPr>
        <w:t>it rippled; </w:t>
      </w:r>
      <w:r>
        <w:rPr>
          <w:b/>
          <w:color w:val="231F20"/>
          <w:sz w:val="20"/>
        </w:rPr>
        <w:t>omi áóhkiiyi áwaatakimsskaawa </w:t>
      </w:r>
      <w:r>
        <w:rPr>
          <w:color w:val="231F20"/>
          <w:sz w:val="20"/>
        </w:rPr>
        <w:t>the water is rippling.</w:t>
      </w:r>
    </w:p>
    <w:p>
      <w:pPr>
        <w:spacing w:line="249" w:lineRule="auto" w:before="3"/>
        <w:ind w:left="307" w:right="98" w:hanging="205"/>
        <w:jc w:val="left"/>
        <w:rPr>
          <w:sz w:val="20"/>
        </w:rPr>
      </w:pPr>
      <w:r>
        <w:rPr>
          <w:b/>
          <w:color w:val="231F20"/>
          <w:sz w:val="20"/>
        </w:rPr>
        <w:t>waatániaaki </w:t>
      </w:r>
      <w:r>
        <w:rPr>
          <w:i/>
          <w:color w:val="231F20"/>
          <w:sz w:val="20"/>
        </w:rPr>
        <w:t>vai</w:t>
      </w:r>
      <w:r>
        <w:rPr>
          <w:color w:val="231F20"/>
          <w:sz w:val="20"/>
        </w:rPr>
        <w:t>; dig; </w:t>
      </w:r>
      <w:r>
        <w:rPr>
          <w:b/>
          <w:color w:val="231F20"/>
          <w:sz w:val="20"/>
        </w:rPr>
        <w:t>aatániaakit! </w:t>
      </w:r>
      <w:r>
        <w:rPr>
          <w:color w:val="231F20"/>
          <w:sz w:val="20"/>
        </w:rPr>
        <w:t>dig!; </w:t>
      </w:r>
      <w:r>
        <w:rPr>
          <w:b/>
          <w:color w:val="231F20"/>
          <w:sz w:val="20"/>
        </w:rPr>
        <w:t>áakatániaakiwa </w:t>
      </w:r>
      <w:r>
        <w:rPr>
          <w:color w:val="231F20"/>
          <w:sz w:val="20"/>
        </w:rPr>
        <w:t>he will dig; </w:t>
      </w:r>
      <w:r>
        <w:rPr>
          <w:b/>
          <w:color w:val="231F20"/>
          <w:sz w:val="20"/>
        </w:rPr>
        <w:t>áátániaakiwa </w:t>
      </w:r>
      <w:r>
        <w:rPr>
          <w:color w:val="231F20"/>
          <w:sz w:val="20"/>
        </w:rPr>
        <w:t>he dug; </w:t>
      </w:r>
      <w:r>
        <w:rPr>
          <w:b/>
          <w:color w:val="231F20"/>
          <w:sz w:val="20"/>
        </w:rPr>
        <w:t>nitáátániaaki </w:t>
      </w:r>
      <w:r>
        <w:rPr>
          <w:color w:val="231F20"/>
          <w:sz w:val="20"/>
        </w:rPr>
        <w:t>I dug; </w:t>
      </w:r>
      <w:r>
        <w:rPr>
          <w:b/>
          <w:color w:val="231F20"/>
          <w:sz w:val="20"/>
        </w:rPr>
        <w:t>nitáwaatániaaki </w:t>
      </w:r>
      <w:r>
        <w:rPr>
          <w:color w:val="231F20"/>
          <w:sz w:val="20"/>
        </w:rPr>
        <w:t>I am digging; dialect var. </w:t>
      </w:r>
      <w:r>
        <w:rPr>
          <w:b/>
          <w:color w:val="231F20"/>
          <w:sz w:val="20"/>
        </w:rPr>
        <w:t>waatanaaki; </w:t>
      </w:r>
      <w:r>
        <w:rPr>
          <w:color w:val="231F20"/>
          <w:sz w:val="20"/>
        </w:rPr>
        <w:t>Rel. stems: </w:t>
      </w:r>
      <w:r>
        <w:rPr>
          <w:i/>
          <w:color w:val="231F20"/>
          <w:sz w:val="20"/>
        </w:rPr>
        <w:t>vta </w:t>
      </w:r>
      <w:r>
        <w:rPr>
          <w:b/>
          <w:color w:val="231F20"/>
          <w:sz w:val="20"/>
        </w:rPr>
        <w:t>waatani, </w:t>
      </w:r>
      <w:r>
        <w:rPr>
          <w:i/>
          <w:color w:val="231F20"/>
          <w:sz w:val="20"/>
        </w:rPr>
        <w:t>vti </w:t>
      </w:r>
      <w:r>
        <w:rPr>
          <w:b/>
          <w:color w:val="231F20"/>
          <w:sz w:val="20"/>
        </w:rPr>
        <w:t>waatanioot </w:t>
      </w:r>
      <w:r>
        <w:rPr>
          <w:color w:val="231F20"/>
          <w:sz w:val="20"/>
        </w:rPr>
        <w:t>dig for (i.e. to find).</w:t>
      </w:r>
    </w:p>
    <w:p>
      <w:pPr>
        <w:spacing w:line="249" w:lineRule="auto" w:before="3"/>
        <w:ind w:left="307" w:right="146" w:hanging="205"/>
        <w:jc w:val="left"/>
        <w:rPr>
          <w:sz w:val="20"/>
        </w:rPr>
      </w:pPr>
      <w:r>
        <w:rPr>
          <w:b/>
          <w:color w:val="231F20"/>
          <w:sz w:val="20"/>
        </w:rPr>
        <w:t>waatanimmaipasskaa </w:t>
      </w:r>
      <w:r>
        <w:rPr>
          <w:i/>
          <w:color w:val="231F20"/>
          <w:sz w:val="20"/>
        </w:rPr>
        <w:t>vai; </w:t>
      </w:r>
      <w:r>
        <w:rPr>
          <w:color w:val="231F20"/>
          <w:sz w:val="20"/>
        </w:rPr>
        <w:t>dance the last ceremony of the Sundance; </w:t>
      </w:r>
      <w:r>
        <w:rPr>
          <w:b/>
          <w:color w:val="231F20"/>
          <w:sz w:val="20"/>
        </w:rPr>
        <w:t>atánimmaipasskaat! </w:t>
      </w:r>
      <w:r>
        <w:rPr>
          <w:color w:val="231F20"/>
          <w:sz w:val="20"/>
        </w:rPr>
        <w:t>dance!; </w:t>
      </w:r>
      <w:r>
        <w:rPr>
          <w:b/>
          <w:color w:val="231F20"/>
          <w:sz w:val="20"/>
        </w:rPr>
        <w:t>áakatanimmaipasskaayaawa </w:t>
      </w:r>
      <w:r>
        <w:rPr>
          <w:color w:val="231F20"/>
          <w:sz w:val="20"/>
        </w:rPr>
        <w:t>they will dance; </w:t>
      </w:r>
      <w:r>
        <w:rPr>
          <w:b/>
          <w:color w:val="231F20"/>
          <w:sz w:val="20"/>
        </w:rPr>
        <w:t>áátanimmaipasskaayaawa </w:t>
      </w:r>
      <w:r>
        <w:rPr>
          <w:color w:val="231F20"/>
          <w:sz w:val="20"/>
        </w:rPr>
        <w:t>they danced; </w:t>
      </w:r>
      <w:r>
        <w:rPr>
          <w:b/>
          <w:color w:val="231F20"/>
          <w:sz w:val="20"/>
        </w:rPr>
        <w:t>nitáátanimmaipasskaahpinnaana annóóhka ksiistsikóyihka </w:t>
      </w:r>
      <w:r>
        <w:rPr>
          <w:color w:val="231F20"/>
          <w:sz w:val="20"/>
        </w:rPr>
        <w:t>we danced today.</w:t>
      </w:r>
    </w:p>
    <w:p>
      <w:pPr>
        <w:spacing w:line="249" w:lineRule="auto" w:before="3"/>
        <w:ind w:left="309" w:right="116" w:hanging="207"/>
        <w:jc w:val="left"/>
        <w:rPr>
          <w:sz w:val="20"/>
        </w:rPr>
      </w:pPr>
      <w:r>
        <w:rPr>
          <w:b/>
          <w:color w:val="231F20"/>
          <w:sz w:val="20"/>
        </w:rPr>
        <w:t>waatano’tsi </w:t>
      </w:r>
      <w:r>
        <w:rPr>
          <w:i/>
          <w:color w:val="231F20"/>
          <w:sz w:val="20"/>
        </w:rPr>
        <w:t>vti</w:t>
      </w:r>
      <w:r>
        <w:rPr>
          <w:color w:val="231F20"/>
          <w:sz w:val="20"/>
        </w:rPr>
        <w:t>; dig out, hollow out by use of hand or finger; </w:t>
      </w:r>
      <w:r>
        <w:rPr>
          <w:b/>
          <w:color w:val="231F20"/>
          <w:sz w:val="20"/>
        </w:rPr>
        <w:t>aatanó’tsit! </w:t>
      </w:r>
      <w:r>
        <w:rPr>
          <w:color w:val="231F20"/>
          <w:sz w:val="20"/>
        </w:rPr>
        <w:t>hollow it!; </w:t>
      </w:r>
      <w:r>
        <w:rPr>
          <w:b/>
          <w:color w:val="231F20"/>
          <w:sz w:val="20"/>
        </w:rPr>
        <w:t>áakatáno’tsima </w:t>
      </w:r>
      <w:r>
        <w:rPr>
          <w:color w:val="231F20"/>
          <w:sz w:val="20"/>
        </w:rPr>
        <w:t>he will dig it out; </w:t>
      </w:r>
      <w:r>
        <w:rPr>
          <w:b/>
          <w:color w:val="231F20"/>
          <w:sz w:val="20"/>
        </w:rPr>
        <w:t>áátano’tsima </w:t>
      </w:r>
      <w:r>
        <w:rPr>
          <w:color w:val="231F20"/>
          <w:sz w:val="20"/>
        </w:rPr>
        <w:t>he hollowed it; </w:t>
      </w:r>
      <w:r>
        <w:rPr>
          <w:b/>
          <w:color w:val="231F20"/>
          <w:sz w:val="20"/>
        </w:rPr>
        <w:t>nitáátano’tsii’pa </w:t>
      </w:r>
      <w:r>
        <w:rPr>
          <w:color w:val="231F20"/>
          <w:sz w:val="20"/>
        </w:rPr>
        <w:t>I hollowed it; </w:t>
      </w:r>
      <w:r>
        <w:rPr>
          <w:b/>
          <w:color w:val="231F20"/>
          <w:sz w:val="20"/>
        </w:rPr>
        <w:t>káákawaatano’tsima anni nipisátsskiitaani </w:t>
      </w:r>
      <w:r>
        <w:rPr>
          <w:color w:val="231F20"/>
          <w:sz w:val="20"/>
        </w:rPr>
        <w:t>she is just hollowing out my cake.</w:t>
      </w:r>
    </w:p>
    <w:p>
      <w:pPr>
        <w:spacing w:line="249" w:lineRule="auto" w:before="4"/>
        <w:ind w:left="309" w:right="0" w:hanging="207"/>
        <w:jc w:val="left"/>
        <w:rPr>
          <w:sz w:val="20"/>
        </w:rPr>
      </w:pPr>
      <w:r>
        <w:rPr>
          <w:b/>
          <w:color w:val="231F20"/>
          <w:sz w:val="20"/>
        </w:rPr>
        <w:t>waatapimm </w:t>
      </w:r>
      <w:r>
        <w:rPr>
          <w:i/>
          <w:color w:val="231F20"/>
          <w:sz w:val="20"/>
        </w:rPr>
        <w:t>vta</w:t>
      </w:r>
      <w:r>
        <w:rPr>
          <w:color w:val="231F20"/>
          <w:sz w:val="20"/>
        </w:rPr>
        <w:t>; guide a blind person/animal; </w:t>
      </w:r>
      <w:r>
        <w:rPr>
          <w:b/>
          <w:color w:val="231F20"/>
          <w:sz w:val="20"/>
        </w:rPr>
        <w:t>aatapímmis</w:t>
      </w:r>
      <w:r>
        <w:rPr>
          <w:color w:val="231F20"/>
          <w:sz w:val="20"/>
        </w:rPr>
        <w:t>! guide him!; </w:t>
      </w:r>
      <w:r>
        <w:rPr>
          <w:b/>
          <w:color w:val="231F20"/>
          <w:sz w:val="20"/>
        </w:rPr>
        <w:t>nitáakatapimmawa </w:t>
      </w:r>
      <w:r>
        <w:rPr>
          <w:color w:val="231F20"/>
          <w:sz w:val="20"/>
        </w:rPr>
        <w:t>I will guide her; </w:t>
      </w:r>
      <w:r>
        <w:rPr>
          <w:b/>
          <w:color w:val="231F20"/>
          <w:sz w:val="20"/>
        </w:rPr>
        <w:t>áwaatapimmiiwáyi </w:t>
      </w:r>
      <w:r>
        <w:rPr>
          <w:color w:val="231F20"/>
          <w:sz w:val="20"/>
        </w:rPr>
        <w:t>he’s guiding him; dialect var. </w:t>
      </w:r>
      <w:r>
        <w:rPr>
          <w:b/>
          <w:color w:val="231F20"/>
          <w:sz w:val="20"/>
        </w:rPr>
        <w:t>waatapinn </w:t>
      </w:r>
      <w:r>
        <w:rPr>
          <w:color w:val="231F20"/>
          <w:sz w:val="20"/>
        </w:rPr>
        <w:t>?</w:t>
      </w:r>
    </w:p>
    <w:p>
      <w:pPr>
        <w:spacing w:line="249" w:lineRule="auto" w:before="2"/>
        <w:ind w:left="302" w:right="397" w:hanging="200"/>
        <w:jc w:val="left"/>
        <w:rPr>
          <w:sz w:val="20"/>
        </w:rPr>
      </w:pPr>
      <w:r>
        <w:rPr>
          <w:b/>
          <w:color w:val="231F20"/>
          <w:sz w:val="20"/>
        </w:rPr>
        <w:t>waatapoka’yi </w:t>
      </w:r>
      <w:r>
        <w:rPr>
          <w:i/>
          <w:color w:val="231F20"/>
          <w:sz w:val="20"/>
        </w:rPr>
        <w:t>vai</w:t>
      </w:r>
      <w:r>
        <w:rPr>
          <w:color w:val="231F20"/>
          <w:sz w:val="20"/>
        </w:rPr>
        <w:t>; collapse, fall due to sickness/weakness; </w:t>
      </w:r>
      <w:r>
        <w:rPr>
          <w:b/>
          <w:color w:val="231F20"/>
          <w:sz w:val="20"/>
        </w:rPr>
        <w:t>(átapoká’yit!) </w:t>
      </w:r>
      <w:r>
        <w:rPr>
          <w:color w:val="231F20"/>
          <w:sz w:val="20"/>
        </w:rPr>
        <w:t>(collapse!); </w:t>
      </w:r>
      <w:r>
        <w:rPr>
          <w:b/>
          <w:color w:val="231F20"/>
          <w:sz w:val="20"/>
        </w:rPr>
        <w:t>áakatapoka’wa </w:t>
      </w:r>
      <w:r>
        <w:rPr>
          <w:color w:val="231F20"/>
          <w:sz w:val="20"/>
        </w:rPr>
        <w:t>she will collapse; </w:t>
      </w:r>
      <w:r>
        <w:rPr>
          <w:b/>
          <w:color w:val="231F20"/>
          <w:sz w:val="20"/>
        </w:rPr>
        <w:t>áátapoka’wa </w:t>
      </w:r>
      <w:r>
        <w:rPr>
          <w:color w:val="231F20"/>
          <w:sz w:val="20"/>
        </w:rPr>
        <w:t>he collapsed; </w:t>
      </w:r>
      <w:r>
        <w:rPr>
          <w:b/>
          <w:color w:val="231F20"/>
          <w:sz w:val="20"/>
        </w:rPr>
        <w:t>nitáátapoka’yi </w:t>
      </w:r>
      <w:r>
        <w:rPr>
          <w:color w:val="231F20"/>
          <w:sz w:val="20"/>
        </w:rPr>
        <w:t>I collapsed; Note: yi loss.</w:t>
      </w:r>
    </w:p>
    <w:p>
      <w:pPr>
        <w:spacing w:before="3"/>
        <w:ind w:left="102" w:right="0" w:firstLine="0"/>
        <w:jc w:val="left"/>
        <w:rPr>
          <w:sz w:val="20"/>
        </w:rPr>
      </w:pPr>
      <w:r>
        <w:rPr>
          <w:b/>
          <w:color w:val="231F20"/>
          <w:sz w:val="20"/>
        </w:rPr>
        <w:t>waatapoko </w:t>
      </w:r>
      <w:r>
        <w:rPr>
          <w:i/>
          <w:color w:val="231F20"/>
          <w:sz w:val="20"/>
        </w:rPr>
        <w:t>vii; </w:t>
      </w:r>
      <w:r>
        <w:rPr>
          <w:color w:val="231F20"/>
          <w:sz w:val="20"/>
        </w:rPr>
        <w:t>have flavour; </w:t>
      </w:r>
      <w:r>
        <w:rPr>
          <w:b/>
          <w:color w:val="231F20"/>
          <w:sz w:val="20"/>
        </w:rPr>
        <w:t>áakatapokowa </w:t>
      </w:r>
      <w:r>
        <w:rPr>
          <w:color w:val="231F20"/>
          <w:sz w:val="20"/>
        </w:rPr>
        <w:t>it will have flavor; </w:t>
      </w:r>
      <w:r>
        <w:rPr>
          <w:b/>
          <w:color w:val="231F20"/>
          <w:sz w:val="20"/>
        </w:rPr>
        <w:t>áátapokowa </w:t>
      </w:r>
      <w:r>
        <w:rPr>
          <w:color w:val="231F20"/>
          <w:sz w:val="20"/>
        </w:rPr>
        <w:t>it</w:t>
      </w:r>
    </w:p>
    <w:p>
      <w:pPr>
        <w:spacing w:before="10"/>
        <w:ind w:left="309" w:right="0" w:firstLine="0"/>
        <w:jc w:val="left"/>
        <w:rPr>
          <w:sz w:val="20"/>
        </w:rPr>
      </w:pPr>
      <w:r>
        <w:rPr>
          <w:color w:val="231F20"/>
          <w:sz w:val="20"/>
        </w:rPr>
        <w:t>has flavour; </w:t>
      </w:r>
      <w:r>
        <w:rPr>
          <w:b/>
          <w:color w:val="231F20"/>
          <w:sz w:val="20"/>
        </w:rPr>
        <w:t>iikátapokoyi otsskíítaanistsi </w:t>
      </w:r>
      <w:r>
        <w:rPr>
          <w:color w:val="231F20"/>
          <w:sz w:val="20"/>
        </w:rPr>
        <w:t>her cooking has flavor.</w:t>
      </w:r>
    </w:p>
    <w:p>
      <w:pPr>
        <w:spacing w:line="249" w:lineRule="auto" w:before="10"/>
        <w:ind w:left="303" w:right="142" w:hanging="200"/>
        <w:jc w:val="left"/>
        <w:rPr>
          <w:sz w:val="20"/>
        </w:rPr>
      </w:pPr>
      <w:r>
        <w:rPr>
          <w:b/>
          <w:color w:val="231F20"/>
          <w:sz w:val="20"/>
        </w:rPr>
        <w:t>waataponisskaa  </w:t>
      </w:r>
      <w:r>
        <w:rPr>
          <w:i/>
          <w:color w:val="231F20"/>
          <w:sz w:val="20"/>
        </w:rPr>
        <w:t>vai; </w:t>
      </w:r>
      <w:r>
        <w:rPr>
          <w:color w:val="231F20"/>
          <w:sz w:val="20"/>
        </w:rPr>
        <w:t>spin (to become dizzy); </w:t>
      </w:r>
      <w:r>
        <w:rPr>
          <w:b/>
          <w:color w:val="231F20"/>
          <w:sz w:val="20"/>
        </w:rPr>
        <w:t>miináttatapónisskaat! </w:t>
      </w:r>
      <w:r>
        <w:rPr>
          <w:color w:val="231F20"/>
          <w:sz w:val="20"/>
        </w:rPr>
        <w:t>don’t spin again!; </w:t>
      </w:r>
      <w:r>
        <w:rPr>
          <w:b/>
          <w:color w:val="231F20"/>
          <w:sz w:val="20"/>
        </w:rPr>
        <w:t>áakatapónisskaawa </w:t>
      </w:r>
      <w:r>
        <w:rPr>
          <w:color w:val="231F20"/>
          <w:sz w:val="20"/>
        </w:rPr>
        <w:t>she will spin; </w:t>
      </w:r>
      <w:r>
        <w:rPr>
          <w:b/>
          <w:color w:val="231F20"/>
          <w:sz w:val="20"/>
        </w:rPr>
        <w:t>áátapónisskaawa </w:t>
      </w:r>
      <w:r>
        <w:rPr>
          <w:color w:val="231F20"/>
          <w:sz w:val="20"/>
        </w:rPr>
        <w:t>he spun (to become dizzy); </w:t>
      </w:r>
      <w:r>
        <w:rPr>
          <w:b/>
          <w:color w:val="231F20"/>
          <w:sz w:val="20"/>
        </w:rPr>
        <w:t>nitáátapónisskaa </w:t>
      </w:r>
      <w:r>
        <w:rPr>
          <w:color w:val="231F20"/>
          <w:sz w:val="20"/>
        </w:rPr>
        <w:t>I spun (to become dizzy); Rel. stems: </w:t>
      </w:r>
      <w:r>
        <w:rPr>
          <w:i/>
          <w:color w:val="231F20"/>
          <w:sz w:val="20"/>
        </w:rPr>
        <w:t>vta </w:t>
      </w:r>
      <w:r>
        <w:rPr>
          <w:b/>
          <w:color w:val="231F20"/>
          <w:sz w:val="20"/>
        </w:rPr>
        <w:t>waataponisskatsi</w:t>
      </w:r>
      <w:r>
        <w:rPr>
          <w:color w:val="231F20"/>
          <w:sz w:val="20"/>
        </w:rPr>
        <w:t>/</w:t>
      </w:r>
      <w:r>
        <w:rPr>
          <w:b/>
          <w:color w:val="231F20"/>
          <w:sz w:val="20"/>
        </w:rPr>
        <w:t>waataponissko</w:t>
      </w:r>
      <w:r>
        <w:rPr>
          <w:color w:val="231F20"/>
          <w:sz w:val="20"/>
        </w:rPr>
        <w:t>, </w:t>
      </w:r>
      <w:r>
        <w:rPr>
          <w:i/>
          <w:color w:val="231F20"/>
          <w:sz w:val="20"/>
        </w:rPr>
        <w:t>vti </w:t>
      </w:r>
      <w:r>
        <w:rPr>
          <w:b/>
          <w:color w:val="231F20"/>
          <w:sz w:val="20"/>
        </w:rPr>
        <w:t>waataponisskatoo </w:t>
      </w:r>
      <w:r>
        <w:rPr>
          <w:color w:val="231F20"/>
          <w:sz w:val="20"/>
        </w:rPr>
        <w:t>spin to make </w:t>
      </w:r>
      <w:r>
        <w:rPr>
          <w:color w:val="231F20"/>
          <w:spacing w:val="-3"/>
          <w:sz w:val="20"/>
        </w:rPr>
        <w:t>dizzy, </w:t>
      </w:r>
      <w:r>
        <w:rPr>
          <w:color w:val="231F20"/>
          <w:sz w:val="20"/>
        </w:rPr>
        <w:t>spin.</w:t>
      </w:r>
    </w:p>
    <w:p>
      <w:pPr>
        <w:spacing w:line="249" w:lineRule="auto" w:before="4"/>
        <w:ind w:left="308" w:right="0" w:hanging="206"/>
        <w:jc w:val="left"/>
        <w:rPr>
          <w:sz w:val="20"/>
        </w:rPr>
      </w:pPr>
      <w:r>
        <w:rPr>
          <w:b/>
          <w:color w:val="231F20"/>
          <w:sz w:val="20"/>
        </w:rPr>
        <w:t>wáátato’to </w:t>
      </w:r>
      <w:r>
        <w:rPr>
          <w:i/>
          <w:color w:val="231F20"/>
          <w:sz w:val="20"/>
        </w:rPr>
        <w:t>vta</w:t>
      </w:r>
      <w:r>
        <w:rPr>
          <w:color w:val="231F20"/>
          <w:sz w:val="20"/>
        </w:rPr>
        <w:t>; hug, embrace; </w:t>
      </w:r>
      <w:r>
        <w:rPr>
          <w:b/>
          <w:color w:val="231F20"/>
          <w:sz w:val="20"/>
        </w:rPr>
        <w:t>aatató’toosa! </w:t>
      </w:r>
      <w:r>
        <w:rPr>
          <w:color w:val="231F20"/>
          <w:sz w:val="20"/>
        </w:rPr>
        <w:t>embrace her!; </w:t>
      </w:r>
      <w:r>
        <w:rPr>
          <w:b/>
          <w:color w:val="231F20"/>
          <w:sz w:val="20"/>
        </w:rPr>
        <w:t>áakatato’toyiiwáyi </w:t>
      </w:r>
      <w:r>
        <w:rPr>
          <w:color w:val="231F20"/>
          <w:sz w:val="20"/>
        </w:rPr>
        <w:t>she will hug him; </w:t>
      </w:r>
      <w:r>
        <w:rPr>
          <w:b/>
          <w:color w:val="231F20"/>
          <w:sz w:val="20"/>
        </w:rPr>
        <w:t>áátató’toyiiwáyi </w:t>
      </w:r>
      <w:r>
        <w:rPr>
          <w:color w:val="231F20"/>
          <w:sz w:val="20"/>
        </w:rPr>
        <w:t>he embraced her; </w:t>
      </w:r>
      <w:r>
        <w:rPr>
          <w:b/>
          <w:color w:val="231F20"/>
          <w:sz w:val="20"/>
        </w:rPr>
        <w:t>nitáátató’tooka </w:t>
      </w:r>
      <w:r>
        <w:rPr>
          <w:color w:val="231F20"/>
          <w:sz w:val="20"/>
        </w:rPr>
        <w:t>she embraced me.</w:t>
      </w:r>
    </w:p>
    <w:p>
      <w:pPr>
        <w:spacing w:line="249" w:lineRule="auto" w:before="2"/>
        <w:ind w:left="307" w:right="303" w:hanging="205"/>
        <w:jc w:val="left"/>
        <w:rPr>
          <w:sz w:val="20"/>
        </w:rPr>
      </w:pPr>
      <w:r>
        <w:rPr>
          <w:b/>
          <w:color w:val="231F20"/>
          <w:sz w:val="20"/>
        </w:rPr>
        <w:t>waata’pihkaa </w:t>
      </w:r>
      <w:r>
        <w:rPr>
          <w:i/>
          <w:color w:val="231F20"/>
          <w:sz w:val="20"/>
        </w:rPr>
        <w:t>vai</w:t>
      </w:r>
      <w:r>
        <w:rPr>
          <w:color w:val="231F20"/>
          <w:sz w:val="20"/>
        </w:rPr>
        <w:t>; have a migraine headache/ receive a concussion (injury to the brain by a heavy blow); </w:t>
      </w:r>
      <w:r>
        <w:rPr>
          <w:b/>
          <w:color w:val="231F20"/>
          <w:sz w:val="20"/>
        </w:rPr>
        <w:t>(aata’pihkaat!) </w:t>
      </w:r>
      <w:r>
        <w:rPr>
          <w:color w:val="231F20"/>
          <w:sz w:val="20"/>
        </w:rPr>
        <w:t>(have a migraine headache!); </w:t>
      </w:r>
      <w:r>
        <w:rPr>
          <w:b/>
          <w:color w:val="231F20"/>
          <w:sz w:val="20"/>
        </w:rPr>
        <w:t>áakata’pihkaawa </w:t>
      </w:r>
      <w:r>
        <w:rPr>
          <w:color w:val="231F20"/>
          <w:sz w:val="20"/>
        </w:rPr>
        <w:t>she will …; </w:t>
      </w:r>
      <w:r>
        <w:rPr>
          <w:b/>
          <w:color w:val="231F20"/>
          <w:sz w:val="20"/>
        </w:rPr>
        <w:t>ááta’pihkaawa </w:t>
      </w:r>
      <w:r>
        <w:rPr>
          <w:color w:val="231F20"/>
          <w:sz w:val="20"/>
        </w:rPr>
        <w:t>she had a concussion; </w:t>
      </w:r>
      <w:r>
        <w:rPr>
          <w:b/>
          <w:color w:val="231F20"/>
          <w:sz w:val="20"/>
        </w:rPr>
        <w:t>nitááta’pihkaa </w:t>
      </w:r>
      <w:r>
        <w:rPr>
          <w:color w:val="231F20"/>
          <w:sz w:val="20"/>
        </w:rPr>
        <w:t>I had a migraine headache.</w:t>
      </w:r>
    </w:p>
    <w:p>
      <w:pPr>
        <w:spacing w:line="249" w:lineRule="auto" w:before="3"/>
        <w:ind w:left="302" w:right="131" w:hanging="200"/>
        <w:jc w:val="left"/>
        <w:rPr>
          <w:sz w:val="20"/>
        </w:rPr>
      </w:pPr>
      <w:r>
        <w:rPr>
          <w:b/>
          <w:color w:val="231F20"/>
          <w:sz w:val="20"/>
        </w:rPr>
        <w:t>waata’pssoyi </w:t>
      </w:r>
      <w:r>
        <w:rPr>
          <w:i/>
          <w:color w:val="231F20"/>
          <w:sz w:val="20"/>
        </w:rPr>
        <w:t>vai</w:t>
      </w:r>
      <w:r>
        <w:rPr>
          <w:color w:val="231F20"/>
          <w:sz w:val="20"/>
        </w:rPr>
        <w:t>; become dizzy from overexposure to the sun’s heat; </w:t>
      </w:r>
      <w:r>
        <w:rPr>
          <w:b/>
          <w:color w:val="231F20"/>
          <w:sz w:val="20"/>
        </w:rPr>
        <w:t>(aata’pssoyit!) </w:t>
      </w:r>
      <w:r>
        <w:rPr>
          <w:color w:val="231F20"/>
          <w:sz w:val="20"/>
        </w:rPr>
        <w:t>(become dizzy from overexposure …!); </w:t>
      </w:r>
      <w:r>
        <w:rPr>
          <w:b/>
          <w:color w:val="231F20"/>
          <w:sz w:val="20"/>
        </w:rPr>
        <w:t>áakata’pssoyiwa </w:t>
      </w:r>
      <w:r>
        <w:rPr>
          <w:color w:val="231F20"/>
          <w:sz w:val="20"/>
        </w:rPr>
        <w:t>she will …; </w:t>
      </w:r>
      <w:r>
        <w:rPr>
          <w:b/>
          <w:color w:val="231F20"/>
          <w:sz w:val="20"/>
        </w:rPr>
        <w:t>ááta’pssoyiwa </w:t>
      </w:r>
      <w:r>
        <w:rPr>
          <w:color w:val="231F20"/>
          <w:sz w:val="20"/>
        </w:rPr>
        <w:t>he became dizzy; </w:t>
      </w:r>
      <w:r>
        <w:rPr>
          <w:b/>
          <w:color w:val="231F20"/>
          <w:sz w:val="20"/>
        </w:rPr>
        <w:t>nitááta’pssoyi </w:t>
      </w:r>
      <w:r>
        <w:rPr>
          <w:color w:val="231F20"/>
          <w:sz w:val="20"/>
        </w:rPr>
        <w:t>I became dizzy.</w:t>
      </w:r>
    </w:p>
    <w:p>
      <w:pPr>
        <w:spacing w:after="0" w:line="249" w:lineRule="auto"/>
        <w:jc w:val="left"/>
        <w:rPr>
          <w:sz w:val="20"/>
        </w:rPr>
        <w:sectPr>
          <w:headerReference w:type="default" r:id="rId611"/>
          <w:pgSz w:w="7920" w:h="12960"/>
          <w:pgMar w:header="0" w:footer="720" w:top="600" w:bottom="900" w:left="620" w:right="620"/>
        </w:sectPr>
      </w:pPr>
    </w:p>
    <w:p>
      <w:pPr>
        <w:pStyle w:val="Heading2"/>
        <w:tabs>
          <w:tab w:pos="5190" w:val="left" w:leader="none"/>
        </w:tabs>
      </w:pPr>
      <w:r>
        <w:rPr>
          <w:color w:val="231F20"/>
        </w:rPr>
        <w:t>waata’yayi</w:t>
        <w:tab/>
        <w:t>waatsimoyihkaa</w:t>
      </w:r>
    </w:p>
    <w:p>
      <w:pPr>
        <w:pStyle w:val="BodyText"/>
        <w:spacing w:before="7"/>
        <w:ind w:left="0"/>
        <w:rPr>
          <w:b/>
          <w:sz w:val="24"/>
        </w:rPr>
      </w:pPr>
    </w:p>
    <w:p>
      <w:pPr>
        <w:spacing w:line="249" w:lineRule="auto" w:before="0"/>
        <w:ind w:left="306" w:right="323" w:hanging="205"/>
        <w:jc w:val="left"/>
        <w:rPr>
          <w:sz w:val="20"/>
        </w:rPr>
      </w:pPr>
      <w:r>
        <w:rPr>
          <w:b/>
          <w:color w:val="231F20"/>
          <w:sz w:val="20"/>
        </w:rPr>
        <w:t>waata’yayi </w:t>
      </w:r>
      <w:r>
        <w:rPr>
          <w:i/>
          <w:color w:val="231F20"/>
          <w:sz w:val="20"/>
        </w:rPr>
        <w:t>vai; </w:t>
      </w:r>
      <w:r>
        <w:rPr>
          <w:color w:val="231F20"/>
          <w:sz w:val="20"/>
        </w:rPr>
        <w:t>dark circle around the moon (portends a chinook); </w:t>
      </w:r>
      <w:r>
        <w:rPr>
          <w:b/>
          <w:color w:val="231F20"/>
          <w:sz w:val="20"/>
        </w:rPr>
        <w:t>áakata’yayiwa </w:t>
      </w:r>
      <w:r>
        <w:rPr>
          <w:color w:val="231F20"/>
          <w:sz w:val="20"/>
        </w:rPr>
        <w:t>the moon will have a dark circle around it; </w:t>
      </w:r>
      <w:r>
        <w:rPr>
          <w:b/>
          <w:color w:val="231F20"/>
          <w:sz w:val="20"/>
        </w:rPr>
        <w:t>ááta’yayiwa </w:t>
      </w:r>
      <w:r>
        <w:rPr>
          <w:color w:val="231F20"/>
          <w:sz w:val="20"/>
        </w:rPr>
        <w:t>the moon has/had a dark circle around it.</w:t>
      </w:r>
    </w:p>
    <w:p>
      <w:pPr>
        <w:spacing w:line="249" w:lineRule="auto" w:before="2"/>
        <w:ind w:left="311" w:right="127" w:hanging="209"/>
        <w:jc w:val="left"/>
        <w:rPr>
          <w:sz w:val="20"/>
        </w:rPr>
      </w:pPr>
      <w:r>
        <w:rPr>
          <w:b/>
          <w:color w:val="231F20"/>
          <w:sz w:val="20"/>
        </w:rPr>
        <w:t>waatohtaki </w:t>
      </w:r>
      <w:r>
        <w:rPr>
          <w:i/>
          <w:color w:val="231F20"/>
          <w:sz w:val="20"/>
        </w:rPr>
        <w:t>vai; </w:t>
      </w:r>
      <w:r>
        <w:rPr>
          <w:color w:val="231F20"/>
          <w:sz w:val="20"/>
        </w:rPr>
        <w:t>taste (something); </w:t>
      </w:r>
      <w:r>
        <w:rPr>
          <w:b/>
          <w:color w:val="231F20"/>
          <w:sz w:val="20"/>
        </w:rPr>
        <w:t>aatohtákit! </w:t>
      </w:r>
      <w:r>
        <w:rPr>
          <w:color w:val="231F20"/>
          <w:sz w:val="20"/>
        </w:rPr>
        <w:t>taste!; </w:t>
      </w:r>
      <w:r>
        <w:rPr>
          <w:b/>
          <w:color w:val="231F20"/>
          <w:sz w:val="20"/>
        </w:rPr>
        <w:t>áakatohtakiwa </w:t>
      </w:r>
      <w:r>
        <w:rPr>
          <w:color w:val="231F20"/>
          <w:sz w:val="20"/>
        </w:rPr>
        <w:t>she will taste; </w:t>
      </w:r>
      <w:r>
        <w:rPr>
          <w:b/>
          <w:color w:val="231F20"/>
          <w:sz w:val="20"/>
        </w:rPr>
        <w:t>áátohtakiwa </w:t>
      </w:r>
      <w:r>
        <w:rPr>
          <w:color w:val="231F20"/>
          <w:sz w:val="20"/>
        </w:rPr>
        <w:t>he tasted; </w:t>
      </w:r>
      <w:r>
        <w:rPr>
          <w:b/>
          <w:color w:val="231F20"/>
          <w:sz w:val="20"/>
        </w:rPr>
        <w:t>nitáátohtaki </w:t>
      </w:r>
      <w:r>
        <w:rPr>
          <w:color w:val="231F20"/>
          <w:sz w:val="20"/>
        </w:rPr>
        <w:t>I tasted.</w:t>
      </w:r>
    </w:p>
    <w:p>
      <w:pPr>
        <w:spacing w:line="249" w:lineRule="auto" w:before="2"/>
        <w:ind w:left="311" w:right="127" w:hanging="209"/>
        <w:jc w:val="left"/>
        <w:rPr>
          <w:sz w:val="20"/>
        </w:rPr>
      </w:pPr>
      <w:r>
        <w:rPr>
          <w:b/>
          <w:color w:val="231F20"/>
          <w:sz w:val="20"/>
        </w:rPr>
        <w:t>waatohtsi </w:t>
      </w:r>
      <w:r>
        <w:rPr>
          <w:i/>
          <w:color w:val="231F20"/>
          <w:sz w:val="20"/>
        </w:rPr>
        <w:t>vti; </w:t>
      </w:r>
      <w:r>
        <w:rPr>
          <w:color w:val="231F20"/>
          <w:sz w:val="20"/>
        </w:rPr>
        <w:t>taste; </w:t>
      </w:r>
      <w:r>
        <w:rPr>
          <w:b/>
          <w:color w:val="231F20"/>
          <w:sz w:val="20"/>
        </w:rPr>
        <w:t>aatohtsít! </w:t>
      </w:r>
      <w:r>
        <w:rPr>
          <w:color w:val="231F20"/>
          <w:sz w:val="20"/>
        </w:rPr>
        <w:t>taste it!; </w:t>
      </w:r>
      <w:r>
        <w:rPr>
          <w:b/>
          <w:color w:val="231F20"/>
          <w:sz w:val="20"/>
        </w:rPr>
        <w:t>áakatohtsima anni osímssini </w:t>
      </w:r>
      <w:r>
        <w:rPr>
          <w:color w:val="231F20"/>
          <w:sz w:val="20"/>
        </w:rPr>
        <w:t>he will taste his drink; </w:t>
      </w:r>
      <w:r>
        <w:rPr>
          <w:b/>
          <w:color w:val="231F20"/>
          <w:sz w:val="20"/>
        </w:rPr>
        <w:t>áátohtsima </w:t>
      </w:r>
      <w:r>
        <w:rPr>
          <w:color w:val="231F20"/>
          <w:sz w:val="20"/>
        </w:rPr>
        <w:t>he tasted it; </w:t>
      </w:r>
      <w:r>
        <w:rPr>
          <w:b/>
          <w:color w:val="231F20"/>
          <w:sz w:val="20"/>
        </w:rPr>
        <w:t>nitáátohtsii’pa </w:t>
      </w:r>
      <w:r>
        <w:rPr>
          <w:color w:val="231F20"/>
          <w:sz w:val="20"/>
        </w:rPr>
        <w:t>I tasted it.</w:t>
      </w:r>
    </w:p>
    <w:p>
      <w:pPr>
        <w:spacing w:before="2"/>
        <w:ind w:left="102" w:right="0" w:firstLine="0"/>
        <w:jc w:val="left"/>
        <w:rPr>
          <w:sz w:val="20"/>
        </w:rPr>
      </w:pPr>
      <w:r>
        <w:rPr>
          <w:b/>
          <w:color w:val="231F20"/>
          <w:sz w:val="20"/>
        </w:rPr>
        <w:t>waatoksipistaa </w:t>
      </w:r>
      <w:r>
        <w:rPr>
          <w:i/>
          <w:color w:val="231F20"/>
          <w:sz w:val="20"/>
        </w:rPr>
        <w:t>vai; </w:t>
      </w:r>
      <w:r>
        <w:rPr>
          <w:color w:val="231F20"/>
          <w:sz w:val="20"/>
        </w:rPr>
        <w:t>tie together the main poles in a tipi frame;</w:t>
      </w:r>
    </w:p>
    <w:p>
      <w:pPr>
        <w:spacing w:before="10"/>
        <w:ind w:left="302" w:right="0" w:firstLine="0"/>
        <w:jc w:val="left"/>
        <w:rPr>
          <w:b/>
          <w:sz w:val="20"/>
        </w:rPr>
      </w:pPr>
      <w:r>
        <w:rPr>
          <w:b/>
          <w:color w:val="231F20"/>
          <w:sz w:val="20"/>
        </w:rPr>
        <w:t>(maak)atoksípistaat </w:t>
      </w:r>
      <w:r>
        <w:rPr>
          <w:color w:val="231F20"/>
          <w:sz w:val="20"/>
        </w:rPr>
        <w:t>tie the first main poles together!; </w:t>
      </w:r>
      <w:r>
        <w:rPr>
          <w:b/>
          <w:color w:val="231F20"/>
          <w:sz w:val="20"/>
        </w:rPr>
        <w:t>áakatoksipistaawa</w:t>
      </w:r>
    </w:p>
    <w:p>
      <w:pPr>
        <w:spacing w:line="249" w:lineRule="auto" w:before="10"/>
        <w:ind w:left="311" w:right="164" w:hanging="3"/>
        <w:jc w:val="left"/>
        <w:rPr>
          <w:sz w:val="20"/>
        </w:rPr>
      </w:pPr>
      <w:r>
        <w:rPr>
          <w:color w:val="231F20"/>
          <w:sz w:val="20"/>
        </w:rPr>
        <w:t>he will …; </w:t>
      </w:r>
      <w:r>
        <w:rPr>
          <w:b/>
          <w:color w:val="231F20"/>
          <w:sz w:val="20"/>
        </w:rPr>
        <w:t>áátoksipistaawa </w:t>
      </w:r>
      <w:r>
        <w:rPr>
          <w:color w:val="231F20"/>
          <w:sz w:val="20"/>
        </w:rPr>
        <w:t>he tied the tipi poles together; </w:t>
      </w:r>
      <w:r>
        <w:rPr>
          <w:b/>
          <w:color w:val="231F20"/>
          <w:sz w:val="20"/>
        </w:rPr>
        <w:t>nitáátoksipistaa </w:t>
      </w:r>
      <w:r>
        <w:rPr>
          <w:color w:val="231F20"/>
          <w:sz w:val="20"/>
        </w:rPr>
        <w:t>I tied the poles together.</w:t>
      </w:r>
    </w:p>
    <w:p>
      <w:pPr>
        <w:spacing w:line="249" w:lineRule="auto" w:before="1"/>
        <w:ind w:left="102" w:right="800" w:firstLine="0"/>
        <w:jc w:val="left"/>
        <w:rPr>
          <w:sz w:val="20"/>
        </w:rPr>
      </w:pPr>
      <w:r>
        <w:rPr>
          <w:b/>
          <w:color w:val="231F20"/>
          <w:sz w:val="20"/>
        </w:rPr>
        <w:t>waatowa’pistta’pin </w:t>
      </w:r>
      <w:r>
        <w:rPr>
          <w:i/>
          <w:color w:val="231F20"/>
          <w:sz w:val="20"/>
        </w:rPr>
        <w:t>vta</w:t>
      </w:r>
      <w:r>
        <w:rPr>
          <w:color w:val="231F20"/>
          <w:sz w:val="20"/>
        </w:rPr>
        <w:t>; baptize by dunking; cf. </w:t>
      </w:r>
      <w:r>
        <w:rPr>
          <w:b/>
          <w:color w:val="231F20"/>
          <w:sz w:val="20"/>
        </w:rPr>
        <w:t>istta’pin</w:t>
      </w:r>
      <w:r>
        <w:rPr>
          <w:color w:val="231F20"/>
          <w:sz w:val="20"/>
        </w:rPr>
        <w:t>. </w:t>
      </w:r>
      <w:r>
        <w:rPr>
          <w:b/>
          <w:color w:val="231F20"/>
          <w:sz w:val="20"/>
        </w:rPr>
        <w:t>waatowa’pistoto </w:t>
      </w:r>
      <w:r>
        <w:rPr>
          <w:i/>
          <w:color w:val="231F20"/>
          <w:sz w:val="20"/>
        </w:rPr>
        <w:t>vta</w:t>
      </w:r>
      <w:r>
        <w:rPr>
          <w:color w:val="231F20"/>
          <w:sz w:val="20"/>
        </w:rPr>
        <w:t>; perform a religious act for/ bestow a religious</w:t>
      </w:r>
    </w:p>
    <w:p>
      <w:pPr>
        <w:spacing w:line="249" w:lineRule="auto" w:before="2"/>
        <w:ind w:left="306" w:right="397" w:firstLine="3"/>
        <w:jc w:val="left"/>
        <w:rPr>
          <w:sz w:val="20"/>
        </w:rPr>
      </w:pPr>
      <w:r>
        <w:rPr>
          <w:color w:val="231F20"/>
          <w:sz w:val="20"/>
        </w:rPr>
        <w:t>blessing on/ consecrate/baptize; </w:t>
      </w:r>
      <w:r>
        <w:rPr>
          <w:b/>
          <w:color w:val="231F20"/>
          <w:sz w:val="20"/>
        </w:rPr>
        <w:t>aatowá’pistotoosa! </w:t>
      </w:r>
      <w:r>
        <w:rPr>
          <w:color w:val="231F20"/>
          <w:sz w:val="20"/>
        </w:rPr>
        <w:t>baptize him!; </w:t>
      </w:r>
      <w:r>
        <w:rPr>
          <w:b/>
          <w:color w:val="231F20"/>
          <w:sz w:val="20"/>
        </w:rPr>
        <w:t>áakatowá’pistotoyiiwáyi </w:t>
      </w:r>
      <w:r>
        <w:rPr>
          <w:color w:val="231F20"/>
          <w:sz w:val="20"/>
        </w:rPr>
        <w:t>he will bless her (e.g. with a name); </w:t>
      </w:r>
      <w:r>
        <w:rPr>
          <w:b/>
          <w:color w:val="231F20"/>
          <w:sz w:val="20"/>
        </w:rPr>
        <w:t>áátowa’pistotoyiiwáyi </w:t>
      </w:r>
      <w:r>
        <w:rPr>
          <w:color w:val="231F20"/>
          <w:sz w:val="20"/>
        </w:rPr>
        <w:t>he blessed him; </w:t>
      </w:r>
      <w:r>
        <w:rPr>
          <w:b/>
          <w:color w:val="231F20"/>
          <w:sz w:val="20"/>
        </w:rPr>
        <w:t>nitáátowa’pistotookinnaana </w:t>
      </w:r>
      <w:r>
        <w:rPr>
          <w:color w:val="231F20"/>
          <w:sz w:val="20"/>
        </w:rPr>
        <w:t>he married us; cf. </w:t>
      </w:r>
      <w:r>
        <w:rPr>
          <w:b/>
          <w:color w:val="231F20"/>
          <w:sz w:val="20"/>
        </w:rPr>
        <w:t>naato.+a’pistotaki; </w:t>
      </w:r>
      <w:r>
        <w:rPr>
          <w:color w:val="231F20"/>
          <w:sz w:val="20"/>
        </w:rPr>
        <w:t>Rel. stem: </w:t>
      </w:r>
      <w:r>
        <w:rPr>
          <w:i/>
          <w:color w:val="231F20"/>
          <w:sz w:val="20"/>
        </w:rPr>
        <w:t>vti </w:t>
      </w:r>
      <w:r>
        <w:rPr>
          <w:b/>
          <w:color w:val="231F20"/>
          <w:sz w:val="20"/>
        </w:rPr>
        <w:t>waatowa’pistotoo </w:t>
      </w:r>
      <w:r>
        <w:rPr>
          <w:color w:val="231F20"/>
          <w:sz w:val="20"/>
        </w:rPr>
        <w:t>bless/ consecrate.</w:t>
      </w:r>
    </w:p>
    <w:p>
      <w:pPr>
        <w:spacing w:line="249" w:lineRule="auto" w:before="4"/>
        <w:ind w:left="304" w:right="407" w:hanging="203"/>
        <w:jc w:val="left"/>
        <w:rPr>
          <w:sz w:val="20"/>
        </w:rPr>
      </w:pPr>
      <w:r>
        <w:rPr>
          <w:b/>
          <w:color w:val="231F20"/>
          <w:sz w:val="20"/>
        </w:rPr>
        <w:t>waatoyínnayi </w:t>
      </w:r>
      <w:r>
        <w:rPr>
          <w:i/>
          <w:color w:val="231F20"/>
          <w:sz w:val="20"/>
        </w:rPr>
        <w:t>vai</w:t>
      </w:r>
      <w:r>
        <w:rPr>
          <w:color w:val="231F20"/>
          <w:sz w:val="20"/>
        </w:rPr>
        <w:t>; sing and pray for luck and good fortune; </w:t>
      </w:r>
      <w:r>
        <w:rPr>
          <w:b/>
          <w:color w:val="231F20"/>
          <w:sz w:val="20"/>
        </w:rPr>
        <w:t>aatoyínnayit! </w:t>
      </w:r>
      <w:r>
        <w:rPr>
          <w:color w:val="231F20"/>
          <w:sz w:val="20"/>
        </w:rPr>
        <w:t>sing and pray for good fortune (e.g. food)!; </w:t>
      </w:r>
      <w:r>
        <w:rPr>
          <w:b/>
          <w:color w:val="231F20"/>
          <w:sz w:val="20"/>
        </w:rPr>
        <w:t>áakatoyínnayiwa </w:t>
      </w:r>
      <w:r>
        <w:rPr>
          <w:color w:val="231F20"/>
          <w:sz w:val="20"/>
        </w:rPr>
        <w:t>she will …; </w:t>
      </w:r>
      <w:r>
        <w:rPr>
          <w:b/>
          <w:color w:val="231F20"/>
          <w:sz w:val="20"/>
        </w:rPr>
        <w:t>áátoyínnayiwa </w:t>
      </w:r>
      <w:r>
        <w:rPr>
          <w:color w:val="231F20"/>
          <w:sz w:val="20"/>
        </w:rPr>
        <w:t>he prayed for good luck; </w:t>
      </w:r>
      <w:r>
        <w:rPr>
          <w:b/>
          <w:color w:val="231F20"/>
          <w:sz w:val="20"/>
        </w:rPr>
        <w:t>nitáátoyínnayi </w:t>
      </w:r>
      <w:r>
        <w:rPr>
          <w:color w:val="231F20"/>
          <w:sz w:val="20"/>
        </w:rPr>
        <w:t>I prayed for good fortune; cf. </w:t>
      </w:r>
      <w:r>
        <w:rPr>
          <w:b/>
          <w:color w:val="231F20"/>
          <w:sz w:val="20"/>
        </w:rPr>
        <w:t>naato. </w:t>
      </w:r>
      <w:r>
        <w:rPr>
          <w:color w:val="231F20"/>
          <w:sz w:val="20"/>
        </w:rPr>
        <w:t>.</w:t>
      </w:r>
    </w:p>
    <w:p>
      <w:pPr>
        <w:spacing w:line="249" w:lineRule="auto" w:before="3"/>
        <w:ind w:left="306" w:right="404" w:hanging="205"/>
        <w:jc w:val="left"/>
        <w:rPr>
          <w:sz w:val="20"/>
        </w:rPr>
      </w:pPr>
      <w:r>
        <w:rPr>
          <w:b/>
          <w:color w:val="231F20"/>
          <w:sz w:val="20"/>
        </w:rPr>
        <w:t>waatoyisainn </w:t>
      </w:r>
      <w:r>
        <w:rPr>
          <w:i/>
          <w:color w:val="231F20"/>
          <w:sz w:val="20"/>
        </w:rPr>
        <w:t>vta</w:t>
      </w:r>
      <w:r>
        <w:rPr>
          <w:color w:val="231F20"/>
          <w:sz w:val="20"/>
        </w:rPr>
        <w:t>; bless, give good fortune to/ induct into a sacred society; </w:t>
      </w:r>
      <w:r>
        <w:rPr>
          <w:b/>
          <w:color w:val="231F20"/>
          <w:sz w:val="20"/>
        </w:rPr>
        <w:t>nitáakatoyisainnoka </w:t>
      </w:r>
      <w:r>
        <w:rPr>
          <w:color w:val="231F20"/>
          <w:sz w:val="20"/>
        </w:rPr>
        <w:t>he will bless me; </w:t>
      </w:r>
      <w:r>
        <w:rPr>
          <w:b/>
          <w:color w:val="231F20"/>
          <w:sz w:val="20"/>
        </w:rPr>
        <w:t>nitáátoyisainnokoo </w:t>
      </w:r>
      <w:r>
        <w:rPr>
          <w:color w:val="231F20"/>
          <w:sz w:val="20"/>
        </w:rPr>
        <w:t>I was initiated into sacred rites; dialect var. </w:t>
      </w:r>
      <w:r>
        <w:rPr>
          <w:b/>
          <w:color w:val="231F20"/>
          <w:sz w:val="20"/>
        </w:rPr>
        <w:t>waatoyisinn</w:t>
      </w:r>
      <w:r>
        <w:rPr>
          <w:color w:val="231F20"/>
          <w:sz w:val="20"/>
        </w:rPr>
        <w:t>.</w:t>
      </w:r>
    </w:p>
    <w:p>
      <w:pPr>
        <w:spacing w:line="249" w:lineRule="auto" w:before="3"/>
        <w:ind w:left="306" w:right="0" w:hanging="205"/>
        <w:jc w:val="left"/>
        <w:rPr>
          <w:sz w:val="20"/>
        </w:rPr>
      </w:pPr>
      <w:r>
        <w:rPr>
          <w:b/>
          <w:color w:val="231F20"/>
          <w:sz w:val="20"/>
        </w:rPr>
        <w:t>waato’si </w:t>
      </w:r>
      <w:r>
        <w:rPr>
          <w:i/>
          <w:color w:val="231F20"/>
          <w:sz w:val="20"/>
        </w:rPr>
        <w:t>vai</w:t>
      </w:r>
      <w:r>
        <w:rPr>
          <w:color w:val="231F20"/>
          <w:sz w:val="20"/>
        </w:rPr>
        <w:t>; be spiritually powerful; </w:t>
      </w:r>
      <w:r>
        <w:rPr>
          <w:b/>
          <w:color w:val="231F20"/>
          <w:sz w:val="20"/>
        </w:rPr>
        <w:t>(aató’sit!) </w:t>
      </w:r>
      <w:r>
        <w:rPr>
          <w:color w:val="231F20"/>
          <w:sz w:val="20"/>
        </w:rPr>
        <w:t>(be spiritually powerful!); </w:t>
      </w:r>
      <w:r>
        <w:rPr>
          <w:b/>
          <w:color w:val="231F20"/>
          <w:sz w:val="20"/>
        </w:rPr>
        <w:t>áakato’siwa </w:t>
      </w:r>
      <w:r>
        <w:rPr>
          <w:color w:val="231F20"/>
          <w:sz w:val="20"/>
        </w:rPr>
        <w:t>he will be spiritually powerful; </w:t>
      </w:r>
      <w:r>
        <w:rPr>
          <w:b/>
          <w:color w:val="231F20"/>
          <w:sz w:val="20"/>
        </w:rPr>
        <w:t>ááto’siwa </w:t>
      </w:r>
      <w:r>
        <w:rPr>
          <w:color w:val="231F20"/>
          <w:sz w:val="20"/>
        </w:rPr>
        <w:t>he was spiritually powerful; </w:t>
      </w:r>
      <w:r>
        <w:rPr>
          <w:b/>
          <w:color w:val="231F20"/>
          <w:sz w:val="20"/>
        </w:rPr>
        <w:t>kitááto’si </w:t>
      </w:r>
      <w:r>
        <w:rPr>
          <w:color w:val="231F20"/>
          <w:sz w:val="20"/>
        </w:rPr>
        <w:t>you were spiritually powerful; see </w:t>
      </w:r>
      <w:r>
        <w:rPr>
          <w:b/>
          <w:color w:val="231F20"/>
          <w:sz w:val="20"/>
        </w:rPr>
        <w:t>naato’si </w:t>
      </w:r>
      <w:r>
        <w:rPr>
          <w:color w:val="231F20"/>
          <w:sz w:val="20"/>
        </w:rPr>
        <w:t>sun/ holy one.</w:t>
      </w:r>
    </w:p>
    <w:p>
      <w:pPr>
        <w:spacing w:before="2"/>
        <w:ind w:left="101" w:right="0" w:firstLine="0"/>
        <w:jc w:val="left"/>
        <w:rPr>
          <w:sz w:val="20"/>
        </w:rPr>
      </w:pPr>
      <w:r>
        <w:rPr>
          <w:b/>
          <w:color w:val="231F20"/>
          <w:sz w:val="20"/>
        </w:rPr>
        <w:t>waato. </w:t>
      </w:r>
      <w:r>
        <w:rPr>
          <w:i/>
          <w:color w:val="231F20"/>
          <w:sz w:val="20"/>
        </w:rPr>
        <w:t>adt; </w:t>
      </w:r>
      <w:r>
        <w:rPr>
          <w:color w:val="231F20"/>
          <w:sz w:val="20"/>
        </w:rPr>
        <w:t>blessed/holy; non-init. var. of </w:t>
      </w:r>
      <w:r>
        <w:rPr>
          <w:b/>
          <w:color w:val="231F20"/>
          <w:sz w:val="20"/>
        </w:rPr>
        <w:t>naato. </w:t>
      </w:r>
      <w:r>
        <w:rPr>
          <w:color w:val="231F20"/>
          <w:sz w:val="20"/>
        </w:rPr>
        <w:t>.</w:t>
      </w:r>
    </w:p>
    <w:p>
      <w:pPr>
        <w:spacing w:line="249" w:lineRule="auto" w:before="10"/>
        <w:ind w:left="300" w:right="233" w:hanging="200"/>
        <w:jc w:val="left"/>
        <w:rPr>
          <w:b/>
          <w:sz w:val="20"/>
        </w:rPr>
      </w:pPr>
      <w:r>
        <w:rPr>
          <w:b/>
          <w:color w:val="231F20"/>
          <w:sz w:val="20"/>
        </w:rPr>
        <w:t>waatoyisann </w:t>
      </w:r>
      <w:r>
        <w:rPr>
          <w:i/>
          <w:color w:val="231F20"/>
          <w:sz w:val="20"/>
        </w:rPr>
        <w:t>vta</w:t>
      </w:r>
      <w:r>
        <w:rPr>
          <w:color w:val="231F20"/>
          <w:sz w:val="20"/>
        </w:rPr>
        <w:t>; bless/make holy/make sacred</w:t>
      </w:r>
      <w:r>
        <w:rPr>
          <w:i/>
          <w:color w:val="231F20"/>
          <w:sz w:val="20"/>
        </w:rPr>
        <w:t>; </w:t>
      </w:r>
      <w:r>
        <w:rPr>
          <w:b/>
          <w:color w:val="231F20"/>
          <w:sz w:val="20"/>
        </w:rPr>
        <w:t>naatóyissannis! </w:t>
      </w:r>
      <w:r>
        <w:rPr>
          <w:color w:val="231F20"/>
          <w:sz w:val="20"/>
        </w:rPr>
        <w:t>initiate him (into sacred rites)!; </w:t>
      </w:r>
      <w:r>
        <w:rPr>
          <w:b/>
          <w:color w:val="231F20"/>
          <w:sz w:val="20"/>
        </w:rPr>
        <w:t>a’pistotookiwa kitáakatoyisannoka </w:t>
      </w:r>
      <w:r>
        <w:rPr>
          <w:color w:val="231F20"/>
          <w:sz w:val="20"/>
        </w:rPr>
        <w:t>God will bless you; dialect var. </w:t>
      </w:r>
      <w:r>
        <w:rPr>
          <w:b/>
          <w:color w:val="231F20"/>
          <w:sz w:val="20"/>
        </w:rPr>
        <w:t>waatoyisinn.</w:t>
      </w:r>
    </w:p>
    <w:p>
      <w:pPr>
        <w:spacing w:line="249" w:lineRule="auto" w:before="3"/>
        <w:ind w:left="306" w:right="127" w:hanging="205"/>
        <w:jc w:val="left"/>
        <w:rPr>
          <w:sz w:val="20"/>
        </w:rPr>
      </w:pPr>
      <w:r>
        <w:rPr>
          <w:b/>
          <w:color w:val="231F20"/>
          <w:sz w:val="20"/>
        </w:rPr>
        <w:t>waatsimihka’si </w:t>
      </w:r>
      <w:r>
        <w:rPr>
          <w:i/>
          <w:color w:val="231F20"/>
          <w:sz w:val="20"/>
        </w:rPr>
        <w:t>vai</w:t>
      </w:r>
      <w:r>
        <w:rPr>
          <w:color w:val="231F20"/>
          <w:sz w:val="20"/>
        </w:rPr>
        <w:t>; act repentant, wish to be forgiven, act apologetic; </w:t>
      </w:r>
      <w:r>
        <w:rPr>
          <w:b/>
          <w:color w:val="231F20"/>
          <w:sz w:val="20"/>
        </w:rPr>
        <w:t>aatsímihka’sit! </w:t>
      </w:r>
      <w:r>
        <w:rPr>
          <w:color w:val="231F20"/>
          <w:sz w:val="20"/>
        </w:rPr>
        <w:t>act repentant!; </w:t>
      </w:r>
      <w:r>
        <w:rPr>
          <w:b/>
          <w:color w:val="231F20"/>
          <w:sz w:val="20"/>
        </w:rPr>
        <w:t>áakatsimihka’siwa </w:t>
      </w:r>
      <w:r>
        <w:rPr>
          <w:color w:val="231F20"/>
          <w:sz w:val="20"/>
        </w:rPr>
        <w:t>she will act apologetic; </w:t>
      </w:r>
      <w:r>
        <w:rPr>
          <w:b/>
          <w:color w:val="231F20"/>
          <w:sz w:val="20"/>
        </w:rPr>
        <w:t>áátsimihka’siwa </w:t>
      </w:r>
      <w:r>
        <w:rPr>
          <w:color w:val="231F20"/>
          <w:sz w:val="20"/>
        </w:rPr>
        <w:t>he acted repentant; </w:t>
      </w:r>
      <w:r>
        <w:rPr>
          <w:b/>
          <w:color w:val="231F20"/>
          <w:sz w:val="20"/>
        </w:rPr>
        <w:t>nitáátsimihka’si </w:t>
      </w:r>
      <w:r>
        <w:rPr>
          <w:color w:val="231F20"/>
          <w:sz w:val="20"/>
        </w:rPr>
        <w:t>I acted repentant.</w:t>
      </w:r>
    </w:p>
    <w:p>
      <w:pPr>
        <w:spacing w:line="249" w:lineRule="auto" w:before="2"/>
        <w:ind w:left="307" w:right="95" w:hanging="207"/>
        <w:jc w:val="left"/>
        <w:rPr>
          <w:sz w:val="20"/>
        </w:rPr>
      </w:pPr>
      <w:r>
        <w:rPr>
          <w:b/>
          <w:color w:val="231F20"/>
          <w:sz w:val="20"/>
        </w:rPr>
        <w:t>waatsímma’pssi </w:t>
      </w:r>
      <w:r>
        <w:rPr>
          <w:i/>
          <w:color w:val="231F20"/>
          <w:sz w:val="20"/>
        </w:rPr>
        <w:t>vai</w:t>
      </w:r>
      <w:r>
        <w:rPr>
          <w:color w:val="231F20"/>
          <w:sz w:val="20"/>
        </w:rPr>
        <w:t>; be one who is holy or spiritually powerful/ be prominent and influential; </w:t>
      </w:r>
      <w:r>
        <w:rPr>
          <w:b/>
          <w:color w:val="231F20"/>
          <w:sz w:val="20"/>
        </w:rPr>
        <w:t>(atsímma’pssit!) </w:t>
      </w:r>
      <w:r>
        <w:rPr>
          <w:color w:val="231F20"/>
          <w:sz w:val="20"/>
        </w:rPr>
        <w:t>(be spiritual!); </w:t>
      </w:r>
      <w:r>
        <w:rPr>
          <w:b/>
          <w:color w:val="231F20"/>
          <w:sz w:val="20"/>
        </w:rPr>
        <w:t>áakatsimma’pssiwa </w:t>
      </w:r>
      <w:r>
        <w:rPr>
          <w:color w:val="231F20"/>
          <w:sz w:val="20"/>
        </w:rPr>
        <w:t>she will be holy; </w:t>
      </w:r>
      <w:r>
        <w:rPr>
          <w:b/>
          <w:color w:val="231F20"/>
          <w:sz w:val="20"/>
        </w:rPr>
        <w:t>áátsimma’pssiwa </w:t>
      </w:r>
      <w:r>
        <w:rPr>
          <w:color w:val="231F20"/>
          <w:sz w:val="20"/>
        </w:rPr>
        <w:t>he is spiritual; </w:t>
      </w:r>
      <w:r>
        <w:rPr>
          <w:b/>
          <w:color w:val="231F20"/>
          <w:sz w:val="20"/>
        </w:rPr>
        <w:t>nitáátsimma’pssi </w:t>
      </w:r>
      <w:r>
        <w:rPr>
          <w:color w:val="231F20"/>
          <w:sz w:val="20"/>
        </w:rPr>
        <w:t>I am spiritual.</w:t>
      </w:r>
    </w:p>
    <w:p>
      <w:pPr>
        <w:spacing w:line="249" w:lineRule="auto" w:before="3"/>
        <w:ind w:left="306" w:right="1127" w:hanging="205"/>
        <w:jc w:val="left"/>
        <w:rPr>
          <w:sz w:val="20"/>
        </w:rPr>
      </w:pPr>
      <w:r>
        <w:rPr>
          <w:b/>
          <w:color w:val="231F20"/>
          <w:sz w:val="20"/>
        </w:rPr>
        <w:t>waatsimoyihkaa </w:t>
      </w:r>
      <w:r>
        <w:rPr>
          <w:i/>
          <w:color w:val="231F20"/>
          <w:sz w:val="20"/>
        </w:rPr>
        <w:t>vai; </w:t>
      </w:r>
      <w:r>
        <w:rPr>
          <w:color w:val="231F20"/>
          <w:sz w:val="20"/>
        </w:rPr>
        <w:t>pray/worship; </w:t>
      </w:r>
      <w:r>
        <w:rPr>
          <w:b/>
          <w:color w:val="231F20"/>
          <w:sz w:val="20"/>
        </w:rPr>
        <w:t>aatsímoyihkaat! </w:t>
      </w:r>
      <w:r>
        <w:rPr>
          <w:color w:val="231F20"/>
          <w:sz w:val="20"/>
        </w:rPr>
        <w:t>pray!; </w:t>
      </w:r>
      <w:r>
        <w:rPr>
          <w:b/>
          <w:color w:val="231F20"/>
          <w:sz w:val="20"/>
        </w:rPr>
        <w:t>áakatsímoyihkaawa </w:t>
      </w:r>
      <w:r>
        <w:rPr>
          <w:color w:val="231F20"/>
          <w:sz w:val="20"/>
        </w:rPr>
        <w:t>she will pray; </w:t>
      </w:r>
      <w:r>
        <w:rPr>
          <w:b/>
          <w:color w:val="231F20"/>
          <w:sz w:val="20"/>
        </w:rPr>
        <w:t>áátsimoyihkaawa </w:t>
      </w:r>
      <w:r>
        <w:rPr>
          <w:color w:val="231F20"/>
          <w:sz w:val="20"/>
        </w:rPr>
        <w:t>he prayed; </w:t>
      </w:r>
      <w:r>
        <w:rPr>
          <w:b/>
          <w:color w:val="231F20"/>
          <w:sz w:val="20"/>
        </w:rPr>
        <w:t>nitáátsimoyihkaahpinnaana </w:t>
      </w:r>
      <w:r>
        <w:rPr>
          <w:color w:val="231F20"/>
          <w:sz w:val="20"/>
        </w:rPr>
        <w:t>we worshipped.</w:t>
      </w:r>
    </w:p>
    <w:p>
      <w:pPr>
        <w:spacing w:after="0" w:line="249" w:lineRule="auto"/>
        <w:jc w:val="left"/>
        <w:rPr>
          <w:sz w:val="20"/>
        </w:rPr>
        <w:sectPr>
          <w:headerReference w:type="default" r:id="rId612"/>
          <w:footerReference w:type="default" r:id="rId613"/>
          <w:footerReference w:type="even" r:id="rId614"/>
          <w:pgSz w:w="7920" w:h="12960"/>
          <w:pgMar w:header="0" w:footer="720" w:top="600" w:bottom="900" w:left="620" w:right="580"/>
          <w:pgNumType w:start="295"/>
        </w:sectPr>
      </w:pPr>
    </w:p>
    <w:p>
      <w:pPr>
        <w:pStyle w:val="Heading2"/>
        <w:tabs>
          <w:tab w:pos="5568" w:val="left" w:leader="none"/>
        </w:tabs>
      </w:pPr>
      <w:r>
        <w:rPr>
          <w:color w:val="231F20"/>
        </w:rPr>
        <w:t>waatsistoihtsii</w:t>
        <w:tab/>
        <w:t>waawahkaa</w:t>
      </w:r>
    </w:p>
    <w:p>
      <w:pPr>
        <w:pStyle w:val="BodyText"/>
        <w:spacing w:before="7"/>
        <w:ind w:left="0"/>
        <w:rPr>
          <w:b/>
          <w:sz w:val="24"/>
        </w:rPr>
      </w:pPr>
    </w:p>
    <w:p>
      <w:pPr>
        <w:spacing w:line="249" w:lineRule="auto" w:before="0"/>
        <w:ind w:left="307" w:right="1025" w:hanging="205"/>
        <w:jc w:val="left"/>
        <w:rPr>
          <w:sz w:val="20"/>
        </w:rPr>
      </w:pPr>
      <w:r>
        <w:rPr>
          <w:b/>
          <w:color w:val="231F20"/>
          <w:sz w:val="20"/>
        </w:rPr>
        <w:t>waatsistoihtsii </w:t>
      </w:r>
      <w:r>
        <w:rPr>
          <w:i/>
          <w:color w:val="231F20"/>
          <w:sz w:val="20"/>
        </w:rPr>
        <w:t>vii; </w:t>
      </w:r>
      <w:r>
        <w:rPr>
          <w:color w:val="231F20"/>
          <w:sz w:val="20"/>
        </w:rPr>
        <w:t>be crossed at an angle other than 90 degrees; </w:t>
      </w:r>
      <w:r>
        <w:rPr>
          <w:b/>
          <w:color w:val="231F20"/>
          <w:sz w:val="20"/>
        </w:rPr>
        <w:t>áakatsistoihtsiiwa </w:t>
      </w:r>
      <w:r>
        <w:rPr>
          <w:color w:val="231F20"/>
          <w:sz w:val="20"/>
        </w:rPr>
        <w:t>it will be crossed diagonally; </w:t>
      </w:r>
      <w:r>
        <w:rPr>
          <w:b/>
          <w:color w:val="231F20"/>
          <w:sz w:val="20"/>
        </w:rPr>
        <w:t>omi moohsokóyi áátsistoihtsiiwa </w:t>
      </w:r>
      <w:r>
        <w:rPr>
          <w:color w:val="231F20"/>
          <w:sz w:val="20"/>
        </w:rPr>
        <w:t>that road is crossed diagonally.</w:t>
      </w:r>
    </w:p>
    <w:p>
      <w:pPr>
        <w:spacing w:line="249" w:lineRule="auto" w:before="2"/>
        <w:ind w:left="309" w:right="251" w:hanging="207"/>
        <w:jc w:val="left"/>
        <w:rPr>
          <w:sz w:val="20"/>
        </w:rPr>
      </w:pPr>
      <w:r>
        <w:rPr>
          <w:b/>
          <w:color w:val="231F20"/>
          <w:sz w:val="20"/>
        </w:rPr>
        <w:t>waatsistooyinni </w:t>
      </w:r>
      <w:r>
        <w:rPr>
          <w:i/>
          <w:color w:val="231F20"/>
          <w:sz w:val="20"/>
        </w:rPr>
        <w:t>vti; </w:t>
      </w:r>
      <w:r>
        <w:rPr>
          <w:color w:val="231F20"/>
          <w:sz w:val="20"/>
        </w:rPr>
        <w:t>hold a long object diagonally across the body with both hands/ hold with both hands; </w:t>
      </w:r>
      <w:r>
        <w:rPr>
          <w:b/>
          <w:color w:val="231F20"/>
          <w:sz w:val="20"/>
        </w:rPr>
        <w:t>aatsistóóyinnit! </w:t>
      </w:r>
      <w:r>
        <w:rPr>
          <w:color w:val="231F20"/>
          <w:sz w:val="20"/>
        </w:rPr>
        <w:t>hold it diagonally across your body!; </w:t>
      </w:r>
      <w:r>
        <w:rPr>
          <w:b/>
          <w:color w:val="231F20"/>
          <w:sz w:val="20"/>
        </w:rPr>
        <w:t>áakatsistóóyinnima </w:t>
      </w:r>
      <w:r>
        <w:rPr>
          <w:color w:val="231F20"/>
          <w:sz w:val="20"/>
        </w:rPr>
        <w:t>she will …; </w:t>
      </w:r>
      <w:r>
        <w:rPr>
          <w:b/>
          <w:color w:val="231F20"/>
          <w:sz w:val="20"/>
        </w:rPr>
        <w:t>áátsistóóyinnima </w:t>
      </w:r>
      <w:r>
        <w:rPr>
          <w:color w:val="231F20"/>
          <w:sz w:val="20"/>
        </w:rPr>
        <w:t>he held it with both hands; </w:t>
      </w:r>
      <w:r>
        <w:rPr>
          <w:b/>
          <w:color w:val="231F20"/>
          <w:sz w:val="20"/>
        </w:rPr>
        <w:t>nitáátsistóóyinnii’pa anni apaksísttohksisttohksiksiyi </w:t>
      </w:r>
      <w:r>
        <w:rPr>
          <w:color w:val="231F20"/>
          <w:sz w:val="20"/>
        </w:rPr>
        <w:t>I held the board diagonally across my body.</w:t>
      </w:r>
    </w:p>
    <w:p>
      <w:pPr>
        <w:spacing w:line="249" w:lineRule="auto" w:before="4"/>
        <w:ind w:left="311" w:right="0" w:hanging="209"/>
        <w:jc w:val="left"/>
        <w:rPr>
          <w:sz w:val="20"/>
        </w:rPr>
      </w:pPr>
      <w:r>
        <w:rPr>
          <w:b/>
          <w:color w:val="231F20"/>
          <w:sz w:val="20"/>
        </w:rPr>
        <w:t>waattsi </w:t>
      </w:r>
      <w:r>
        <w:rPr>
          <w:i/>
          <w:color w:val="231F20"/>
          <w:sz w:val="20"/>
        </w:rPr>
        <w:t>adt; </w:t>
      </w:r>
      <w:r>
        <w:rPr>
          <w:color w:val="231F20"/>
          <w:sz w:val="20"/>
        </w:rPr>
        <w:t>daring/crazy; see </w:t>
      </w:r>
      <w:r>
        <w:rPr>
          <w:b/>
          <w:color w:val="231F20"/>
          <w:sz w:val="20"/>
        </w:rPr>
        <w:t>waattsiihka’si </w:t>
      </w:r>
      <w:r>
        <w:rPr>
          <w:color w:val="231F20"/>
          <w:sz w:val="20"/>
        </w:rPr>
        <w:t>be daring; see </w:t>
      </w:r>
      <w:r>
        <w:rPr>
          <w:b/>
          <w:color w:val="231F20"/>
          <w:sz w:val="20"/>
        </w:rPr>
        <w:t>waattsiyi </w:t>
      </w:r>
      <w:r>
        <w:rPr>
          <w:color w:val="231F20"/>
          <w:sz w:val="20"/>
        </w:rPr>
        <w:t>be drunk; see </w:t>
      </w:r>
      <w:r>
        <w:rPr>
          <w:b/>
          <w:color w:val="231F20"/>
          <w:sz w:val="20"/>
        </w:rPr>
        <w:t>waattsoohkitopii </w:t>
      </w:r>
      <w:r>
        <w:rPr>
          <w:color w:val="231F20"/>
          <w:sz w:val="20"/>
        </w:rPr>
        <w:t>ride daringly.</w:t>
      </w:r>
    </w:p>
    <w:p>
      <w:pPr>
        <w:spacing w:line="249" w:lineRule="auto" w:before="2"/>
        <w:ind w:left="306" w:right="0" w:hanging="205"/>
        <w:jc w:val="left"/>
        <w:rPr>
          <w:b/>
          <w:sz w:val="20"/>
        </w:rPr>
      </w:pPr>
      <w:r>
        <w:rPr>
          <w:b/>
          <w:color w:val="231F20"/>
          <w:sz w:val="20"/>
        </w:rPr>
        <w:t>waattsiihka’si </w:t>
      </w:r>
      <w:r>
        <w:rPr>
          <w:i/>
          <w:color w:val="231F20"/>
          <w:sz w:val="20"/>
        </w:rPr>
        <w:t>vai</w:t>
      </w:r>
      <w:r>
        <w:rPr>
          <w:color w:val="231F20"/>
          <w:sz w:val="20"/>
        </w:rPr>
        <w:t>; act naughty/ be daring; </w:t>
      </w:r>
      <w:r>
        <w:rPr>
          <w:b/>
          <w:color w:val="231F20"/>
          <w:sz w:val="20"/>
        </w:rPr>
        <w:t>aattsííhka’sit! </w:t>
      </w:r>
      <w:r>
        <w:rPr>
          <w:color w:val="231F20"/>
          <w:sz w:val="20"/>
        </w:rPr>
        <w:t>act naughty!; </w:t>
      </w:r>
      <w:r>
        <w:rPr>
          <w:b/>
          <w:color w:val="231F20"/>
          <w:sz w:val="20"/>
        </w:rPr>
        <w:t>áakattsiihka’siwa </w:t>
      </w:r>
      <w:r>
        <w:rPr>
          <w:color w:val="231F20"/>
          <w:sz w:val="20"/>
        </w:rPr>
        <w:t>he will act naughty; </w:t>
      </w:r>
      <w:r>
        <w:rPr>
          <w:b/>
          <w:color w:val="231F20"/>
          <w:sz w:val="20"/>
        </w:rPr>
        <w:t>ááttsiihka’siwa </w:t>
      </w:r>
      <w:r>
        <w:rPr>
          <w:color w:val="231F20"/>
          <w:sz w:val="20"/>
        </w:rPr>
        <w:t>he acted naughty; </w:t>
      </w:r>
      <w:r>
        <w:rPr>
          <w:b/>
          <w:color w:val="231F20"/>
          <w:sz w:val="20"/>
        </w:rPr>
        <w:t>kitáttsiihka’si </w:t>
      </w:r>
      <w:r>
        <w:rPr>
          <w:color w:val="231F20"/>
          <w:sz w:val="20"/>
        </w:rPr>
        <w:t>you acted naughty; </w:t>
      </w:r>
      <w:r>
        <w:rPr>
          <w:b/>
          <w:color w:val="231F20"/>
          <w:sz w:val="20"/>
        </w:rPr>
        <w:t>náámawááttsiihka’siwa </w:t>
      </w:r>
      <w:r>
        <w:rPr>
          <w:color w:val="231F20"/>
          <w:sz w:val="20"/>
        </w:rPr>
        <w:t>he is the only daring person; cf. </w:t>
      </w:r>
      <w:r>
        <w:rPr>
          <w:b/>
          <w:color w:val="231F20"/>
          <w:sz w:val="20"/>
        </w:rPr>
        <w:t>ihka’si.</w:t>
      </w:r>
    </w:p>
    <w:p>
      <w:pPr>
        <w:spacing w:before="3"/>
        <w:ind w:left="102" w:right="0" w:firstLine="0"/>
        <w:jc w:val="left"/>
        <w:rPr>
          <w:b/>
          <w:sz w:val="20"/>
        </w:rPr>
      </w:pPr>
      <w:r>
        <w:rPr>
          <w:b/>
          <w:color w:val="231F20"/>
          <w:sz w:val="20"/>
        </w:rPr>
        <w:t>waattsiistoto </w:t>
      </w:r>
      <w:r>
        <w:rPr>
          <w:i/>
          <w:color w:val="231F20"/>
          <w:sz w:val="20"/>
        </w:rPr>
        <w:t>vta; </w:t>
      </w:r>
      <w:r>
        <w:rPr>
          <w:color w:val="231F20"/>
          <w:sz w:val="20"/>
        </w:rPr>
        <w:t>cheat; </w:t>
      </w:r>
      <w:r>
        <w:rPr>
          <w:b/>
          <w:color w:val="231F20"/>
          <w:sz w:val="20"/>
        </w:rPr>
        <w:t>aattsíístotoosa! </w:t>
      </w:r>
      <w:r>
        <w:rPr>
          <w:color w:val="231F20"/>
          <w:sz w:val="20"/>
        </w:rPr>
        <w:t>cheat him!; </w:t>
      </w:r>
      <w:r>
        <w:rPr>
          <w:b/>
          <w:color w:val="231F20"/>
          <w:sz w:val="20"/>
        </w:rPr>
        <w:t>áakattsíístotoyiiwáyi</w:t>
      </w:r>
    </w:p>
    <w:p>
      <w:pPr>
        <w:spacing w:line="249" w:lineRule="auto" w:before="10"/>
        <w:ind w:left="308" w:right="134" w:firstLine="2"/>
        <w:jc w:val="left"/>
        <w:rPr>
          <w:sz w:val="20"/>
        </w:rPr>
      </w:pPr>
      <w:r>
        <w:rPr>
          <w:color w:val="231F20"/>
          <w:sz w:val="20"/>
        </w:rPr>
        <w:t>she will cheat him; </w:t>
      </w:r>
      <w:r>
        <w:rPr>
          <w:b/>
          <w:color w:val="231F20"/>
          <w:sz w:val="20"/>
        </w:rPr>
        <w:t>aattsíístotoyiiwáyi </w:t>
      </w:r>
      <w:r>
        <w:rPr>
          <w:color w:val="231F20"/>
          <w:sz w:val="20"/>
        </w:rPr>
        <w:t>he cheated her; </w:t>
      </w:r>
      <w:r>
        <w:rPr>
          <w:b/>
          <w:color w:val="231F20"/>
          <w:sz w:val="20"/>
        </w:rPr>
        <w:t>nitááttsiistotooka </w:t>
      </w:r>
      <w:r>
        <w:rPr>
          <w:color w:val="231F20"/>
          <w:sz w:val="20"/>
        </w:rPr>
        <w:t>she cheated me.</w:t>
      </w:r>
    </w:p>
    <w:p>
      <w:pPr>
        <w:spacing w:line="249" w:lineRule="auto" w:before="2"/>
        <w:ind w:left="306" w:right="126" w:hanging="205"/>
        <w:jc w:val="left"/>
        <w:rPr>
          <w:sz w:val="20"/>
        </w:rPr>
      </w:pPr>
      <w:r>
        <w:rPr>
          <w:b/>
          <w:color w:val="231F20"/>
          <w:sz w:val="20"/>
        </w:rPr>
        <w:t>waattsisskii </w:t>
      </w:r>
      <w:r>
        <w:rPr>
          <w:i/>
          <w:color w:val="231F20"/>
          <w:sz w:val="20"/>
        </w:rPr>
        <w:t>vai; </w:t>
      </w:r>
      <w:r>
        <w:rPr>
          <w:color w:val="231F20"/>
          <w:sz w:val="20"/>
        </w:rPr>
        <w:t>be mischievous, willing to take risks, daring; </w:t>
      </w:r>
      <w:r>
        <w:rPr>
          <w:b/>
          <w:color w:val="231F20"/>
          <w:sz w:val="20"/>
        </w:rPr>
        <w:t>aattsisskiit! </w:t>
      </w:r>
      <w:r>
        <w:rPr>
          <w:color w:val="231F20"/>
          <w:sz w:val="20"/>
        </w:rPr>
        <w:t>be mischievous!; </w:t>
      </w:r>
      <w:r>
        <w:rPr>
          <w:b/>
          <w:color w:val="231F20"/>
          <w:sz w:val="20"/>
        </w:rPr>
        <w:t>áakattsisskiiwa </w:t>
      </w:r>
      <w:r>
        <w:rPr>
          <w:color w:val="231F20"/>
          <w:sz w:val="20"/>
        </w:rPr>
        <w:t>she will be mischievous; </w:t>
      </w:r>
      <w:r>
        <w:rPr>
          <w:b/>
          <w:color w:val="231F20"/>
          <w:sz w:val="20"/>
        </w:rPr>
        <w:t>(iik)ááttsisskiiwa </w:t>
      </w:r>
      <w:r>
        <w:rPr>
          <w:color w:val="231F20"/>
          <w:sz w:val="20"/>
        </w:rPr>
        <w:t>he is mischievous; </w:t>
      </w:r>
      <w:r>
        <w:rPr>
          <w:b/>
          <w:color w:val="231F20"/>
          <w:sz w:val="20"/>
        </w:rPr>
        <w:t>nitááttsisskii </w:t>
      </w:r>
      <w:r>
        <w:rPr>
          <w:color w:val="231F20"/>
          <w:sz w:val="20"/>
        </w:rPr>
        <w:t>I was/am mischievous.</w:t>
      </w:r>
    </w:p>
    <w:p>
      <w:pPr>
        <w:spacing w:line="249" w:lineRule="auto" w:before="2"/>
        <w:ind w:left="302" w:right="0" w:hanging="201"/>
        <w:jc w:val="left"/>
        <w:rPr>
          <w:sz w:val="20"/>
        </w:rPr>
      </w:pPr>
      <w:r>
        <w:rPr>
          <w:b/>
          <w:color w:val="231F20"/>
          <w:sz w:val="20"/>
        </w:rPr>
        <w:t>waattsiyi </w:t>
      </w:r>
      <w:r>
        <w:rPr>
          <w:i/>
          <w:color w:val="231F20"/>
          <w:sz w:val="20"/>
        </w:rPr>
        <w:t>vai; </w:t>
      </w:r>
      <w:r>
        <w:rPr>
          <w:color w:val="231F20"/>
          <w:sz w:val="20"/>
        </w:rPr>
        <w:t>be drunk, intoxicated; </w:t>
      </w:r>
      <w:r>
        <w:rPr>
          <w:b/>
          <w:color w:val="231F20"/>
          <w:sz w:val="20"/>
        </w:rPr>
        <w:t>attsíyit! </w:t>
      </w:r>
      <w:r>
        <w:rPr>
          <w:color w:val="231F20"/>
          <w:sz w:val="20"/>
        </w:rPr>
        <w:t>be intoxicated!; </w:t>
      </w:r>
      <w:r>
        <w:rPr>
          <w:b/>
          <w:color w:val="231F20"/>
          <w:sz w:val="20"/>
        </w:rPr>
        <w:t>áakattsiyiwa </w:t>
      </w:r>
      <w:r>
        <w:rPr>
          <w:color w:val="231F20"/>
          <w:sz w:val="20"/>
        </w:rPr>
        <w:t>she will get drunk; </w:t>
      </w:r>
      <w:r>
        <w:rPr>
          <w:b/>
          <w:color w:val="231F20"/>
          <w:sz w:val="20"/>
        </w:rPr>
        <w:t>aattsiyiwa </w:t>
      </w:r>
      <w:r>
        <w:rPr>
          <w:color w:val="231F20"/>
          <w:sz w:val="20"/>
        </w:rPr>
        <w:t>he was drunk; </w:t>
      </w:r>
      <w:r>
        <w:rPr>
          <w:b/>
          <w:color w:val="231F20"/>
          <w:sz w:val="20"/>
        </w:rPr>
        <w:t>nitááttsiyi </w:t>
      </w:r>
      <w:r>
        <w:rPr>
          <w:color w:val="231F20"/>
          <w:sz w:val="20"/>
        </w:rPr>
        <w:t>I was drunk.</w:t>
      </w:r>
    </w:p>
    <w:p>
      <w:pPr>
        <w:spacing w:line="249" w:lineRule="auto" w:before="2"/>
        <w:ind w:left="299" w:right="1030" w:hanging="197"/>
        <w:jc w:val="both"/>
        <w:rPr>
          <w:sz w:val="20"/>
        </w:rPr>
      </w:pPr>
      <w:r>
        <w:rPr>
          <w:b/>
          <w:color w:val="231F20"/>
          <w:sz w:val="20"/>
        </w:rPr>
        <w:t>waattsoohkitopii </w:t>
      </w:r>
      <w:r>
        <w:rPr>
          <w:i/>
          <w:color w:val="231F20"/>
          <w:sz w:val="20"/>
        </w:rPr>
        <w:t>vai; </w:t>
      </w:r>
      <w:r>
        <w:rPr>
          <w:color w:val="231F20"/>
          <w:sz w:val="20"/>
        </w:rPr>
        <w:t>ride horseback daringly (a virtue rather than a vice, said of females or children); </w:t>
      </w:r>
      <w:r>
        <w:rPr>
          <w:b/>
          <w:color w:val="231F20"/>
          <w:sz w:val="20"/>
        </w:rPr>
        <w:t>aattsóóhkitopiit! </w:t>
      </w:r>
      <w:r>
        <w:rPr>
          <w:color w:val="231F20"/>
          <w:sz w:val="20"/>
        </w:rPr>
        <w:t>ride daringly!; </w:t>
      </w:r>
      <w:r>
        <w:rPr>
          <w:b/>
          <w:color w:val="231F20"/>
          <w:sz w:val="20"/>
        </w:rPr>
        <w:t>áakattsoohkitopiiwa kitána </w:t>
      </w:r>
      <w:r>
        <w:rPr>
          <w:color w:val="231F20"/>
          <w:sz w:val="20"/>
        </w:rPr>
        <w:t>your daughter will ride daringly;</w:t>
      </w:r>
    </w:p>
    <w:p>
      <w:pPr>
        <w:spacing w:before="3"/>
        <w:ind w:left="311" w:right="0" w:firstLine="0"/>
        <w:jc w:val="left"/>
        <w:rPr>
          <w:sz w:val="20"/>
        </w:rPr>
      </w:pPr>
      <w:r>
        <w:rPr>
          <w:b/>
          <w:color w:val="231F20"/>
          <w:sz w:val="20"/>
        </w:rPr>
        <w:t>iikááttsoohkitopiiwa anna kohkówa </w:t>
      </w:r>
      <w:r>
        <w:rPr>
          <w:color w:val="231F20"/>
          <w:sz w:val="20"/>
        </w:rPr>
        <w:t>your (young) son rides very daringly;</w:t>
      </w:r>
    </w:p>
    <w:p>
      <w:pPr>
        <w:spacing w:line="249" w:lineRule="auto" w:before="10"/>
        <w:ind w:left="102" w:right="303" w:firstLine="206"/>
        <w:jc w:val="left"/>
        <w:rPr>
          <w:sz w:val="20"/>
        </w:rPr>
      </w:pPr>
      <w:r>
        <w:rPr>
          <w:b/>
          <w:color w:val="231F20"/>
          <w:sz w:val="20"/>
        </w:rPr>
        <w:t>nitááttsoohkitopii </w:t>
      </w:r>
      <w:r>
        <w:rPr>
          <w:color w:val="231F20"/>
          <w:sz w:val="20"/>
        </w:rPr>
        <w:t>I rode daringly; cf. </w:t>
      </w:r>
      <w:r>
        <w:rPr>
          <w:b/>
          <w:color w:val="231F20"/>
          <w:sz w:val="20"/>
        </w:rPr>
        <w:t>waattsi+ohkitopii. waawaahpitsimm </w:t>
      </w:r>
      <w:r>
        <w:rPr>
          <w:i/>
          <w:color w:val="231F20"/>
          <w:sz w:val="20"/>
        </w:rPr>
        <w:t>vta; </w:t>
      </w:r>
      <w:r>
        <w:rPr>
          <w:color w:val="231F20"/>
          <w:sz w:val="20"/>
        </w:rPr>
        <w:t>be lonely for, miss; </w:t>
      </w:r>
      <w:r>
        <w:rPr>
          <w:b/>
          <w:color w:val="231F20"/>
          <w:sz w:val="20"/>
        </w:rPr>
        <w:t>(awááhpitsimmisa!) </w:t>
      </w:r>
      <w:r>
        <w:rPr>
          <w:color w:val="231F20"/>
          <w:sz w:val="20"/>
        </w:rPr>
        <w:t>(be</w:t>
      </w:r>
    </w:p>
    <w:p>
      <w:pPr>
        <w:spacing w:line="249" w:lineRule="auto" w:before="1"/>
        <w:ind w:left="302" w:right="240" w:firstLine="1"/>
        <w:jc w:val="left"/>
        <w:rPr>
          <w:sz w:val="20"/>
        </w:rPr>
      </w:pPr>
      <w:r>
        <w:rPr>
          <w:color w:val="231F20"/>
          <w:sz w:val="20"/>
        </w:rPr>
        <w:t>lonely for her!); </w:t>
      </w:r>
      <w:r>
        <w:rPr>
          <w:b/>
          <w:color w:val="231F20"/>
          <w:sz w:val="20"/>
        </w:rPr>
        <w:t>áakawááhpitsimmiiwáyi </w:t>
      </w:r>
      <w:r>
        <w:rPr>
          <w:color w:val="231F20"/>
          <w:sz w:val="20"/>
        </w:rPr>
        <w:t>she will be lonely for him; </w:t>
      </w:r>
      <w:r>
        <w:rPr>
          <w:b/>
          <w:color w:val="231F20"/>
          <w:sz w:val="20"/>
        </w:rPr>
        <w:t>ááwaahpitsimmiiwa ohkóyi </w:t>
      </w:r>
      <w:r>
        <w:rPr>
          <w:color w:val="231F20"/>
          <w:sz w:val="20"/>
        </w:rPr>
        <w:t>he missed his son; </w:t>
      </w:r>
      <w:r>
        <w:rPr>
          <w:b/>
          <w:color w:val="231F20"/>
          <w:sz w:val="20"/>
        </w:rPr>
        <w:t>nitááwááhpitsimmoka </w:t>
      </w:r>
      <w:r>
        <w:rPr>
          <w:color w:val="231F20"/>
          <w:sz w:val="20"/>
        </w:rPr>
        <w:t>she was lonely for me.</w:t>
      </w:r>
    </w:p>
    <w:p>
      <w:pPr>
        <w:spacing w:line="249" w:lineRule="auto" w:before="3"/>
        <w:ind w:left="306" w:right="232" w:hanging="205"/>
        <w:jc w:val="left"/>
        <w:rPr>
          <w:sz w:val="20"/>
        </w:rPr>
      </w:pPr>
      <w:r>
        <w:rPr>
          <w:b/>
          <w:color w:val="231F20"/>
          <w:sz w:val="20"/>
        </w:rPr>
        <w:t>waawaahsatoo </w:t>
      </w:r>
      <w:r>
        <w:rPr>
          <w:i/>
          <w:color w:val="231F20"/>
          <w:sz w:val="20"/>
        </w:rPr>
        <w:t>vti; </w:t>
      </w:r>
      <w:r>
        <w:rPr>
          <w:color w:val="231F20"/>
          <w:sz w:val="20"/>
        </w:rPr>
        <w:t>miss, feel absence of; </w:t>
      </w:r>
      <w:r>
        <w:rPr>
          <w:b/>
          <w:color w:val="231F20"/>
          <w:sz w:val="20"/>
        </w:rPr>
        <w:t>awááhsatoot! </w:t>
      </w:r>
      <w:r>
        <w:rPr>
          <w:color w:val="231F20"/>
          <w:sz w:val="20"/>
        </w:rPr>
        <w:t>miss it!; </w:t>
      </w:r>
      <w:r>
        <w:rPr>
          <w:b/>
          <w:color w:val="231F20"/>
          <w:sz w:val="20"/>
        </w:rPr>
        <w:t>áakawaahsatooma </w:t>
      </w:r>
      <w:r>
        <w:rPr>
          <w:color w:val="231F20"/>
          <w:sz w:val="20"/>
        </w:rPr>
        <w:t>she will feel its absence; </w:t>
      </w:r>
      <w:r>
        <w:rPr>
          <w:b/>
          <w:color w:val="231F20"/>
          <w:sz w:val="20"/>
        </w:rPr>
        <w:t>ááwaahsatooma </w:t>
      </w:r>
      <w:r>
        <w:rPr>
          <w:color w:val="231F20"/>
          <w:sz w:val="20"/>
        </w:rPr>
        <w:t>he missed it; </w:t>
      </w:r>
      <w:r>
        <w:rPr>
          <w:b/>
          <w:color w:val="231F20"/>
          <w:sz w:val="20"/>
        </w:rPr>
        <w:t>nitááwaahsatoo’pa nitsamááhkima’tsisi </w:t>
      </w:r>
      <w:r>
        <w:rPr>
          <w:color w:val="231F20"/>
          <w:sz w:val="20"/>
        </w:rPr>
        <w:t>I noted the absence of my broom; Rel. stem: </w:t>
      </w:r>
      <w:r>
        <w:rPr>
          <w:i/>
          <w:color w:val="231F20"/>
          <w:sz w:val="20"/>
        </w:rPr>
        <w:t>vta </w:t>
      </w:r>
      <w:r>
        <w:rPr>
          <w:b/>
          <w:color w:val="231F20"/>
          <w:sz w:val="20"/>
        </w:rPr>
        <w:t>waawaahsat </w:t>
      </w:r>
      <w:r>
        <w:rPr>
          <w:color w:val="231F20"/>
          <w:sz w:val="20"/>
        </w:rPr>
        <w:t>miss.</w:t>
      </w:r>
    </w:p>
    <w:p>
      <w:pPr>
        <w:spacing w:line="249" w:lineRule="auto" w:before="3"/>
        <w:ind w:left="306" w:right="310" w:hanging="205"/>
        <w:jc w:val="left"/>
        <w:rPr>
          <w:sz w:val="20"/>
        </w:rPr>
      </w:pPr>
      <w:r>
        <w:rPr>
          <w:b/>
          <w:color w:val="231F20"/>
          <w:sz w:val="20"/>
        </w:rPr>
        <w:t>waawaattsisowoo </w:t>
      </w:r>
      <w:r>
        <w:rPr>
          <w:i/>
          <w:color w:val="231F20"/>
          <w:sz w:val="20"/>
        </w:rPr>
        <w:t>vai; </w:t>
      </w:r>
      <w:r>
        <w:rPr>
          <w:color w:val="231F20"/>
          <w:sz w:val="20"/>
        </w:rPr>
        <w:t>stagger; </w:t>
      </w:r>
      <w:r>
        <w:rPr>
          <w:b/>
          <w:color w:val="231F20"/>
          <w:sz w:val="20"/>
        </w:rPr>
        <w:t>ááttsisowóót! </w:t>
      </w:r>
      <w:r>
        <w:rPr>
          <w:color w:val="231F20"/>
          <w:sz w:val="20"/>
        </w:rPr>
        <w:t>stagger!; </w:t>
      </w:r>
      <w:r>
        <w:rPr>
          <w:b/>
          <w:color w:val="231F20"/>
          <w:sz w:val="20"/>
        </w:rPr>
        <w:t>áakaattsisowóowa </w:t>
      </w:r>
      <w:r>
        <w:rPr>
          <w:color w:val="231F20"/>
          <w:sz w:val="20"/>
        </w:rPr>
        <w:t>she will stagger; </w:t>
      </w:r>
      <w:r>
        <w:rPr>
          <w:b/>
          <w:color w:val="231F20"/>
          <w:sz w:val="20"/>
        </w:rPr>
        <w:t>ááttsisowóowa </w:t>
      </w:r>
      <w:r>
        <w:rPr>
          <w:color w:val="231F20"/>
          <w:sz w:val="20"/>
        </w:rPr>
        <w:t>she staggered; </w:t>
      </w:r>
      <w:r>
        <w:rPr>
          <w:b/>
          <w:color w:val="231F20"/>
          <w:sz w:val="20"/>
        </w:rPr>
        <w:t>nitááttsisowoo </w:t>
      </w:r>
      <w:r>
        <w:rPr>
          <w:color w:val="231F20"/>
          <w:sz w:val="20"/>
        </w:rPr>
        <w:t>I staggered; </w:t>
      </w:r>
      <w:r>
        <w:rPr>
          <w:b/>
          <w:color w:val="231F20"/>
          <w:sz w:val="20"/>
        </w:rPr>
        <w:t>áwaawaattsisowóowa </w:t>
      </w:r>
      <w:r>
        <w:rPr>
          <w:color w:val="231F20"/>
          <w:sz w:val="20"/>
        </w:rPr>
        <w:t>he is staggering; Note: oo~ao.</w:t>
      </w:r>
    </w:p>
    <w:p>
      <w:pPr>
        <w:spacing w:line="249" w:lineRule="auto" w:before="2"/>
        <w:ind w:left="306" w:right="98" w:hanging="205"/>
        <w:jc w:val="left"/>
        <w:rPr>
          <w:sz w:val="20"/>
        </w:rPr>
      </w:pPr>
      <w:r>
        <w:rPr>
          <w:b/>
          <w:color w:val="231F20"/>
          <w:sz w:val="20"/>
        </w:rPr>
        <w:t>waawahkaa </w:t>
      </w:r>
      <w:r>
        <w:rPr>
          <w:i/>
          <w:color w:val="231F20"/>
          <w:sz w:val="20"/>
        </w:rPr>
        <w:t>vai; </w:t>
      </w:r>
      <w:r>
        <w:rPr>
          <w:color w:val="231F20"/>
          <w:sz w:val="20"/>
        </w:rPr>
        <w:t>walk/play; </w:t>
      </w:r>
      <w:r>
        <w:rPr>
          <w:b/>
          <w:color w:val="231F20"/>
          <w:sz w:val="20"/>
        </w:rPr>
        <w:t>aawahkáát! </w:t>
      </w:r>
      <w:r>
        <w:rPr>
          <w:color w:val="231F20"/>
          <w:sz w:val="20"/>
        </w:rPr>
        <w:t>walk!; </w:t>
      </w:r>
      <w:r>
        <w:rPr>
          <w:b/>
          <w:color w:val="231F20"/>
          <w:sz w:val="20"/>
        </w:rPr>
        <w:t>áakawahkaawa </w:t>
      </w:r>
      <w:r>
        <w:rPr>
          <w:color w:val="231F20"/>
          <w:sz w:val="20"/>
        </w:rPr>
        <w:t>she will walk; </w:t>
      </w:r>
      <w:r>
        <w:rPr>
          <w:b/>
          <w:color w:val="231F20"/>
          <w:sz w:val="20"/>
        </w:rPr>
        <w:t>ááwahkaawa </w:t>
      </w:r>
      <w:r>
        <w:rPr>
          <w:color w:val="231F20"/>
          <w:sz w:val="20"/>
        </w:rPr>
        <w:t>he walked; </w:t>
      </w:r>
      <w:r>
        <w:rPr>
          <w:b/>
          <w:color w:val="231F20"/>
          <w:sz w:val="20"/>
        </w:rPr>
        <w:t>nitááwahkaa </w:t>
      </w:r>
      <w:r>
        <w:rPr>
          <w:color w:val="231F20"/>
          <w:sz w:val="20"/>
        </w:rPr>
        <w:t>I walked; </w:t>
      </w:r>
      <w:r>
        <w:rPr>
          <w:b/>
          <w:color w:val="231F20"/>
          <w:sz w:val="20"/>
        </w:rPr>
        <w:t>áwaawahkaayaawa </w:t>
      </w:r>
      <w:r>
        <w:rPr>
          <w:color w:val="231F20"/>
          <w:sz w:val="20"/>
        </w:rPr>
        <w:t>they are playing.</w:t>
      </w:r>
    </w:p>
    <w:p>
      <w:pPr>
        <w:spacing w:after="0" w:line="249" w:lineRule="auto"/>
        <w:jc w:val="left"/>
        <w:rPr>
          <w:sz w:val="20"/>
        </w:rPr>
        <w:sectPr>
          <w:headerReference w:type="default" r:id="rId615"/>
          <w:pgSz w:w="7920" w:h="12960"/>
          <w:pgMar w:header="0" w:footer="720" w:top="600" w:bottom="900" w:left="620" w:right="620"/>
        </w:sectPr>
      </w:pPr>
    </w:p>
    <w:p>
      <w:pPr>
        <w:pStyle w:val="Heading2"/>
        <w:tabs>
          <w:tab w:pos="5457" w:val="left" w:leader="none"/>
        </w:tabs>
      </w:pPr>
      <w:r>
        <w:rPr>
          <w:color w:val="231F20"/>
        </w:rPr>
        <w:t>waawahkáísínaaki</w:t>
        <w:tab/>
        <w:t>waawammaa</w:t>
      </w:r>
    </w:p>
    <w:p>
      <w:pPr>
        <w:pStyle w:val="BodyText"/>
        <w:spacing w:before="7"/>
        <w:ind w:left="0"/>
        <w:rPr>
          <w:b/>
          <w:sz w:val="24"/>
        </w:rPr>
      </w:pPr>
    </w:p>
    <w:p>
      <w:pPr>
        <w:spacing w:line="249" w:lineRule="auto" w:before="0"/>
        <w:ind w:left="306" w:right="110" w:hanging="205"/>
        <w:jc w:val="left"/>
        <w:rPr>
          <w:b/>
          <w:sz w:val="20"/>
        </w:rPr>
      </w:pPr>
      <w:r>
        <w:rPr>
          <w:b/>
          <w:color w:val="231F20"/>
          <w:sz w:val="20"/>
        </w:rPr>
        <w:t>waawahkáísínaaki </w:t>
      </w:r>
      <w:r>
        <w:rPr>
          <w:i/>
          <w:color w:val="231F20"/>
          <w:sz w:val="20"/>
        </w:rPr>
        <w:t>vai</w:t>
      </w:r>
      <w:r>
        <w:rPr>
          <w:color w:val="231F20"/>
          <w:sz w:val="20"/>
        </w:rPr>
        <w:t>; sketch, draw (artistically); </w:t>
      </w:r>
      <w:r>
        <w:rPr>
          <w:b/>
          <w:color w:val="231F20"/>
          <w:sz w:val="20"/>
        </w:rPr>
        <w:t>aawahkáísínaakit! </w:t>
      </w:r>
      <w:r>
        <w:rPr>
          <w:color w:val="231F20"/>
          <w:sz w:val="20"/>
        </w:rPr>
        <w:t>sketch!; </w:t>
      </w:r>
      <w:r>
        <w:rPr>
          <w:b/>
          <w:color w:val="231F20"/>
          <w:sz w:val="20"/>
        </w:rPr>
        <w:t>áakawahkáísínaakiwa </w:t>
      </w:r>
      <w:r>
        <w:rPr>
          <w:color w:val="231F20"/>
          <w:sz w:val="20"/>
        </w:rPr>
        <w:t>she will draw; </w:t>
      </w:r>
      <w:r>
        <w:rPr>
          <w:b/>
          <w:color w:val="231F20"/>
          <w:sz w:val="20"/>
        </w:rPr>
        <w:t>ááwahkáísínaakiwa </w:t>
      </w:r>
      <w:r>
        <w:rPr>
          <w:color w:val="231F20"/>
          <w:sz w:val="20"/>
        </w:rPr>
        <w:t>she sketched; </w:t>
      </w:r>
      <w:r>
        <w:rPr>
          <w:b/>
          <w:color w:val="231F20"/>
          <w:sz w:val="20"/>
        </w:rPr>
        <w:t>nitááwahkáísínaaki </w:t>
      </w:r>
      <w:r>
        <w:rPr>
          <w:color w:val="231F20"/>
          <w:sz w:val="20"/>
        </w:rPr>
        <w:t>I drew; </w:t>
      </w:r>
      <w:r>
        <w:rPr>
          <w:b/>
          <w:color w:val="231F20"/>
          <w:sz w:val="20"/>
        </w:rPr>
        <w:t>áwaawahkáísínaakiwa </w:t>
      </w:r>
      <w:r>
        <w:rPr>
          <w:color w:val="231F20"/>
          <w:sz w:val="20"/>
        </w:rPr>
        <w:t>she sketches/ she is an artist; cf. </w:t>
      </w:r>
      <w:r>
        <w:rPr>
          <w:b/>
          <w:color w:val="231F20"/>
          <w:sz w:val="20"/>
        </w:rPr>
        <w:t>sinaaki.</w:t>
      </w:r>
    </w:p>
    <w:p>
      <w:pPr>
        <w:spacing w:line="249" w:lineRule="auto" w:before="3"/>
        <w:ind w:left="308" w:right="678" w:hanging="206"/>
        <w:jc w:val="left"/>
        <w:rPr>
          <w:sz w:val="20"/>
        </w:rPr>
      </w:pPr>
      <w:r>
        <w:rPr>
          <w:b/>
          <w:color w:val="231F20"/>
          <w:sz w:val="20"/>
        </w:rPr>
        <w:t>waawahkaotsiiyi </w:t>
      </w:r>
      <w:r>
        <w:rPr>
          <w:i/>
          <w:color w:val="231F20"/>
          <w:sz w:val="20"/>
        </w:rPr>
        <w:t>vai; </w:t>
      </w:r>
      <w:r>
        <w:rPr>
          <w:color w:val="231F20"/>
          <w:sz w:val="20"/>
        </w:rPr>
        <w:t>war against one another; </w:t>
      </w:r>
      <w:r>
        <w:rPr>
          <w:b/>
          <w:color w:val="231F20"/>
          <w:sz w:val="20"/>
        </w:rPr>
        <w:t>aawahkáótsiiyika! </w:t>
      </w:r>
      <w:r>
        <w:rPr>
          <w:color w:val="231F20"/>
          <w:sz w:val="20"/>
        </w:rPr>
        <w:t>war against each other!; </w:t>
      </w:r>
      <w:r>
        <w:rPr>
          <w:b/>
          <w:color w:val="231F20"/>
          <w:sz w:val="20"/>
        </w:rPr>
        <w:t>áakawahkáótsiiyiyaawa </w:t>
      </w:r>
      <w:r>
        <w:rPr>
          <w:color w:val="231F20"/>
          <w:sz w:val="20"/>
        </w:rPr>
        <w:t>they will war against each other; </w:t>
      </w:r>
      <w:r>
        <w:rPr>
          <w:b/>
          <w:color w:val="231F20"/>
          <w:sz w:val="20"/>
        </w:rPr>
        <w:t>ááwahkáótsiiyiyaawa </w:t>
      </w:r>
      <w:r>
        <w:rPr>
          <w:color w:val="231F20"/>
          <w:sz w:val="20"/>
        </w:rPr>
        <w:t>they warred against each other;</w:t>
      </w:r>
    </w:p>
    <w:p>
      <w:pPr>
        <w:spacing w:before="3"/>
        <w:ind w:left="309" w:right="0" w:firstLine="0"/>
        <w:jc w:val="left"/>
        <w:rPr>
          <w:i/>
          <w:sz w:val="20"/>
        </w:rPr>
      </w:pPr>
      <w:r>
        <w:rPr>
          <w:b/>
          <w:color w:val="231F20"/>
          <w:sz w:val="20"/>
        </w:rPr>
        <w:t>nitááwahkáótsiiyihpinnaana </w:t>
      </w:r>
      <w:r>
        <w:rPr>
          <w:color w:val="231F20"/>
          <w:sz w:val="20"/>
        </w:rPr>
        <w:t>we warred against each other; Rel. stem: </w:t>
      </w:r>
      <w:r>
        <w:rPr>
          <w:i/>
          <w:color w:val="231F20"/>
          <w:sz w:val="20"/>
        </w:rPr>
        <w:t>vta</w:t>
      </w:r>
    </w:p>
    <w:p>
      <w:pPr>
        <w:spacing w:before="10"/>
        <w:ind w:left="302" w:right="0" w:firstLine="0"/>
        <w:jc w:val="left"/>
        <w:rPr>
          <w:sz w:val="20"/>
        </w:rPr>
      </w:pPr>
      <w:r>
        <w:rPr>
          <w:b/>
          <w:color w:val="231F20"/>
          <w:sz w:val="20"/>
        </w:rPr>
        <w:t>waawahkaotsiim </w:t>
      </w:r>
      <w:r>
        <w:rPr>
          <w:color w:val="231F20"/>
          <w:sz w:val="20"/>
        </w:rPr>
        <w:t>war against.</w:t>
      </w:r>
    </w:p>
    <w:p>
      <w:pPr>
        <w:spacing w:line="249" w:lineRule="auto" w:before="10"/>
        <w:ind w:left="307" w:right="166" w:hanging="205"/>
        <w:jc w:val="left"/>
        <w:rPr>
          <w:sz w:val="20"/>
        </w:rPr>
      </w:pPr>
      <w:r>
        <w:rPr>
          <w:b/>
          <w:color w:val="231F20"/>
          <w:sz w:val="20"/>
        </w:rPr>
        <w:t>waawai’kimisstoo </w:t>
      </w:r>
      <w:r>
        <w:rPr>
          <w:i/>
          <w:color w:val="231F20"/>
          <w:sz w:val="20"/>
        </w:rPr>
        <w:t>vti</w:t>
      </w:r>
      <w:r>
        <w:rPr>
          <w:color w:val="231F20"/>
          <w:sz w:val="20"/>
        </w:rPr>
        <w:t>; shake (a liquid) in a container; </w:t>
      </w:r>
      <w:r>
        <w:rPr>
          <w:b/>
          <w:color w:val="231F20"/>
          <w:sz w:val="20"/>
        </w:rPr>
        <w:t>ááwai’kimisstoot! </w:t>
      </w:r>
      <w:r>
        <w:rPr>
          <w:color w:val="231F20"/>
          <w:sz w:val="20"/>
        </w:rPr>
        <w:t>shake it!; </w:t>
      </w:r>
      <w:r>
        <w:rPr>
          <w:b/>
          <w:color w:val="231F20"/>
          <w:sz w:val="20"/>
        </w:rPr>
        <w:t>áakawai’kimisstooma </w:t>
      </w:r>
      <w:r>
        <w:rPr>
          <w:color w:val="231F20"/>
          <w:sz w:val="20"/>
        </w:rPr>
        <w:t>she will shake it; </w:t>
      </w:r>
      <w:r>
        <w:rPr>
          <w:b/>
          <w:color w:val="231F20"/>
          <w:sz w:val="20"/>
        </w:rPr>
        <w:t>ááwai’kimisstooma </w:t>
      </w:r>
      <w:r>
        <w:rPr>
          <w:color w:val="231F20"/>
          <w:sz w:val="20"/>
        </w:rPr>
        <w:t>she shook it; </w:t>
      </w:r>
      <w:r>
        <w:rPr>
          <w:b/>
          <w:color w:val="231F20"/>
          <w:sz w:val="20"/>
        </w:rPr>
        <w:t>nitááwai’kimisstoo’pa </w:t>
      </w:r>
      <w:r>
        <w:rPr>
          <w:color w:val="231F20"/>
          <w:sz w:val="20"/>
        </w:rPr>
        <w:t>I shook it.</w:t>
      </w:r>
    </w:p>
    <w:p>
      <w:pPr>
        <w:spacing w:line="249" w:lineRule="auto" w:before="2"/>
        <w:ind w:left="307" w:right="848" w:hanging="205"/>
        <w:jc w:val="left"/>
        <w:rPr>
          <w:sz w:val="20"/>
        </w:rPr>
      </w:pPr>
      <w:r>
        <w:rPr>
          <w:b/>
          <w:color w:val="231F20"/>
          <w:sz w:val="20"/>
        </w:rPr>
        <w:t>waawai’skapi </w:t>
      </w:r>
      <w:r>
        <w:rPr>
          <w:i/>
          <w:color w:val="231F20"/>
          <w:sz w:val="20"/>
        </w:rPr>
        <w:t>vai</w:t>
      </w:r>
      <w:r>
        <w:rPr>
          <w:color w:val="231F20"/>
          <w:sz w:val="20"/>
        </w:rPr>
        <w:t>; crawl; </w:t>
      </w:r>
      <w:r>
        <w:rPr>
          <w:b/>
          <w:color w:val="231F20"/>
          <w:sz w:val="20"/>
        </w:rPr>
        <w:t>(a)awáí’skapit! </w:t>
      </w:r>
      <w:r>
        <w:rPr>
          <w:color w:val="231F20"/>
          <w:sz w:val="20"/>
        </w:rPr>
        <w:t>crawl!; </w:t>
      </w:r>
      <w:r>
        <w:rPr>
          <w:b/>
          <w:color w:val="231F20"/>
          <w:sz w:val="20"/>
        </w:rPr>
        <w:t>áakawai’skapiwa </w:t>
      </w:r>
      <w:r>
        <w:rPr>
          <w:color w:val="231F20"/>
          <w:sz w:val="20"/>
        </w:rPr>
        <w:t>he</w:t>
      </w:r>
      <w:r>
        <w:rPr>
          <w:color w:val="231F20"/>
          <w:spacing w:val="-5"/>
          <w:sz w:val="20"/>
        </w:rPr>
        <w:t> </w:t>
      </w:r>
      <w:r>
        <w:rPr>
          <w:color w:val="231F20"/>
          <w:sz w:val="20"/>
        </w:rPr>
        <w:t>will</w:t>
      </w:r>
      <w:r>
        <w:rPr>
          <w:color w:val="231F20"/>
          <w:spacing w:val="-5"/>
          <w:sz w:val="20"/>
        </w:rPr>
        <w:t> </w:t>
      </w:r>
      <w:r>
        <w:rPr>
          <w:color w:val="231F20"/>
          <w:sz w:val="20"/>
        </w:rPr>
        <w:t>crawl;</w:t>
      </w:r>
      <w:r>
        <w:rPr>
          <w:color w:val="231F20"/>
          <w:spacing w:val="-5"/>
          <w:sz w:val="20"/>
        </w:rPr>
        <w:t> </w:t>
      </w:r>
      <w:r>
        <w:rPr>
          <w:b/>
          <w:color w:val="231F20"/>
          <w:sz w:val="20"/>
        </w:rPr>
        <w:t>ááwai’skapiwa</w:t>
      </w:r>
      <w:r>
        <w:rPr>
          <w:b/>
          <w:color w:val="231F20"/>
          <w:spacing w:val="-5"/>
          <w:sz w:val="20"/>
        </w:rPr>
        <w:t> </w:t>
      </w:r>
      <w:r>
        <w:rPr>
          <w:color w:val="231F20"/>
          <w:sz w:val="20"/>
        </w:rPr>
        <w:t>he</w:t>
      </w:r>
      <w:r>
        <w:rPr>
          <w:color w:val="231F20"/>
          <w:spacing w:val="-4"/>
          <w:sz w:val="20"/>
        </w:rPr>
        <w:t> </w:t>
      </w:r>
      <w:r>
        <w:rPr>
          <w:color w:val="231F20"/>
          <w:sz w:val="20"/>
        </w:rPr>
        <w:t>crawled;</w:t>
      </w:r>
      <w:r>
        <w:rPr>
          <w:color w:val="231F20"/>
          <w:spacing w:val="-5"/>
          <w:sz w:val="20"/>
        </w:rPr>
        <w:t> </w:t>
      </w:r>
      <w:r>
        <w:rPr>
          <w:b/>
          <w:color w:val="231F20"/>
          <w:sz w:val="20"/>
        </w:rPr>
        <w:t>nitááwai’skapi</w:t>
      </w:r>
      <w:r>
        <w:rPr>
          <w:b/>
          <w:color w:val="231F20"/>
          <w:spacing w:val="-5"/>
          <w:sz w:val="20"/>
        </w:rPr>
        <w:t> </w:t>
      </w:r>
      <w:r>
        <w:rPr>
          <w:color w:val="231F20"/>
          <w:sz w:val="20"/>
        </w:rPr>
        <w:t>I</w:t>
      </w:r>
      <w:r>
        <w:rPr>
          <w:color w:val="231F20"/>
          <w:spacing w:val="-4"/>
          <w:sz w:val="20"/>
        </w:rPr>
        <w:t> </w:t>
      </w:r>
      <w:r>
        <w:rPr>
          <w:color w:val="231F20"/>
          <w:sz w:val="20"/>
        </w:rPr>
        <w:t>crawled; </w:t>
      </w:r>
      <w:r>
        <w:rPr>
          <w:b/>
          <w:color w:val="231F20"/>
          <w:sz w:val="20"/>
        </w:rPr>
        <w:t>ákaawaawai’skapiwa </w:t>
      </w:r>
      <w:r>
        <w:rPr>
          <w:color w:val="231F20"/>
          <w:sz w:val="20"/>
        </w:rPr>
        <w:t>he has</w:t>
      </w:r>
      <w:r>
        <w:rPr>
          <w:color w:val="231F20"/>
          <w:spacing w:val="-1"/>
          <w:sz w:val="20"/>
        </w:rPr>
        <w:t> </w:t>
      </w:r>
      <w:r>
        <w:rPr>
          <w:color w:val="231F20"/>
          <w:sz w:val="20"/>
        </w:rPr>
        <w:t>crawled.</w:t>
      </w:r>
    </w:p>
    <w:p>
      <w:pPr>
        <w:spacing w:line="249" w:lineRule="auto" w:before="3"/>
        <w:ind w:left="307" w:right="311" w:hanging="205"/>
        <w:jc w:val="left"/>
        <w:rPr>
          <w:sz w:val="20"/>
        </w:rPr>
      </w:pPr>
      <w:r>
        <w:rPr>
          <w:b/>
          <w:color w:val="231F20"/>
          <w:sz w:val="20"/>
        </w:rPr>
        <w:t>waawai’tsinnomo </w:t>
      </w:r>
      <w:r>
        <w:rPr>
          <w:i/>
          <w:color w:val="231F20"/>
          <w:sz w:val="20"/>
        </w:rPr>
        <w:t>vta</w:t>
      </w:r>
      <w:r>
        <w:rPr>
          <w:color w:val="231F20"/>
          <w:sz w:val="20"/>
        </w:rPr>
        <w:t>; make something for (usually by sewing); </w:t>
      </w:r>
      <w:r>
        <w:rPr>
          <w:b/>
          <w:color w:val="231F20"/>
          <w:sz w:val="20"/>
        </w:rPr>
        <w:t>aawáí’tsinnomoosa! </w:t>
      </w:r>
      <w:r>
        <w:rPr>
          <w:color w:val="231F20"/>
          <w:sz w:val="20"/>
        </w:rPr>
        <w:t>make something for him!; </w:t>
      </w:r>
      <w:r>
        <w:rPr>
          <w:b/>
          <w:color w:val="231F20"/>
          <w:sz w:val="20"/>
        </w:rPr>
        <w:t>áakawai’tsinnomoyiiwáyi </w:t>
      </w:r>
      <w:r>
        <w:rPr>
          <w:color w:val="231F20"/>
          <w:sz w:val="20"/>
        </w:rPr>
        <w:t>she will make something for him; </w:t>
      </w:r>
      <w:r>
        <w:rPr>
          <w:b/>
          <w:color w:val="231F20"/>
          <w:sz w:val="20"/>
        </w:rPr>
        <w:t>aawáí’tsinnomoyiiwáyi </w:t>
      </w:r>
      <w:r>
        <w:rPr>
          <w:color w:val="231F20"/>
          <w:sz w:val="20"/>
        </w:rPr>
        <w:t>he made</w:t>
      </w:r>
    </w:p>
    <w:p>
      <w:pPr>
        <w:spacing w:before="2"/>
        <w:ind w:left="307" w:right="0" w:firstLine="0"/>
        <w:jc w:val="left"/>
        <w:rPr>
          <w:sz w:val="20"/>
        </w:rPr>
      </w:pPr>
      <w:r>
        <w:rPr>
          <w:color w:val="231F20"/>
          <w:sz w:val="20"/>
        </w:rPr>
        <w:t>it for her; </w:t>
      </w:r>
      <w:r>
        <w:rPr>
          <w:b/>
          <w:color w:val="231F20"/>
          <w:sz w:val="20"/>
        </w:rPr>
        <w:t>nitaawáí’tsinnomooka </w:t>
      </w:r>
      <w:r>
        <w:rPr>
          <w:color w:val="231F20"/>
          <w:sz w:val="20"/>
        </w:rPr>
        <w:t>she made something for me;</w:t>
      </w:r>
    </w:p>
    <w:p>
      <w:pPr>
        <w:spacing w:before="10"/>
        <w:ind w:left="307" w:right="0" w:firstLine="0"/>
        <w:jc w:val="left"/>
        <w:rPr>
          <w:sz w:val="20"/>
        </w:rPr>
      </w:pPr>
      <w:r>
        <w:rPr>
          <w:b/>
          <w:color w:val="231F20"/>
          <w:sz w:val="20"/>
        </w:rPr>
        <w:t>áwaawai’tsinnomoyiiwáyi </w:t>
      </w:r>
      <w:r>
        <w:rPr>
          <w:color w:val="231F20"/>
          <w:sz w:val="20"/>
        </w:rPr>
        <w:t>she’s sewing something for him.</w:t>
      </w:r>
    </w:p>
    <w:p>
      <w:pPr>
        <w:spacing w:line="249" w:lineRule="auto" w:before="10"/>
        <w:ind w:left="308" w:right="588" w:hanging="207"/>
        <w:jc w:val="left"/>
        <w:rPr>
          <w:sz w:val="20"/>
        </w:rPr>
      </w:pPr>
      <w:r>
        <w:rPr>
          <w:b/>
          <w:color w:val="231F20"/>
          <w:sz w:val="20"/>
        </w:rPr>
        <w:t>waawakaapikssat </w:t>
      </w:r>
      <w:r>
        <w:rPr>
          <w:i/>
          <w:color w:val="231F20"/>
          <w:sz w:val="20"/>
        </w:rPr>
        <w:t>vta; </w:t>
      </w:r>
      <w:r>
        <w:rPr>
          <w:color w:val="231F20"/>
          <w:sz w:val="20"/>
        </w:rPr>
        <w:t>spur; </w:t>
      </w:r>
      <w:r>
        <w:rPr>
          <w:b/>
          <w:color w:val="231F20"/>
          <w:sz w:val="20"/>
        </w:rPr>
        <w:t>ááwakáapikssatsisa kóta’sa! </w:t>
      </w:r>
      <w:r>
        <w:rPr>
          <w:color w:val="231F20"/>
          <w:sz w:val="20"/>
        </w:rPr>
        <w:t>spur your horse!; </w:t>
      </w:r>
      <w:r>
        <w:rPr>
          <w:b/>
          <w:color w:val="231F20"/>
          <w:sz w:val="20"/>
        </w:rPr>
        <w:t>áakawakáapikssatsiiwa anni óta’si </w:t>
      </w:r>
      <w:r>
        <w:rPr>
          <w:color w:val="231F20"/>
          <w:sz w:val="20"/>
        </w:rPr>
        <w:t>she will spur her horse;</w:t>
      </w:r>
    </w:p>
    <w:p>
      <w:pPr>
        <w:spacing w:line="249" w:lineRule="auto" w:before="2"/>
        <w:ind w:left="305" w:right="95" w:firstLine="1"/>
        <w:jc w:val="left"/>
        <w:rPr>
          <w:sz w:val="20"/>
        </w:rPr>
      </w:pPr>
      <w:r>
        <w:rPr>
          <w:b/>
          <w:color w:val="231F20"/>
          <w:sz w:val="20"/>
        </w:rPr>
        <w:t>ááwakáapikssatsiiwáyi </w:t>
      </w:r>
      <w:r>
        <w:rPr>
          <w:color w:val="231F20"/>
          <w:sz w:val="20"/>
        </w:rPr>
        <w:t>he spurred him; </w:t>
      </w:r>
      <w:r>
        <w:rPr>
          <w:b/>
          <w:color w:val="231F20"/>
          <w:sz w:val="20"/>
        </w:rPr>
        <w:t>nitáwakáapikssatawa anna nóta’sa </w:t>
      </w:r>
      <w:r>
        <w:rPr>
          <w:color w:val="231F20"/>
          <w:sz w:val="20"/>
        </w:rPr>
        <w:t>I spurred my horse; Note: may have a sexual connotation in non-equestrian contexts; Rel. stem: </w:t>
      </w:r>
      <w:r>
        <w:rPr>
          <w:i/>
          <w:color w:val="231F20"/>
          <w:sz w:val="20"/>
        </w:rPr>
        <w:t>vai </w:t>
      </w:r>
      <w:r>
        <w:rPr>
          <w:b/>
          <w:color w:val="231F20"/>
          <w:sz w:val="20"/>
        </w:rPr>
        <w:t>waawakaapikssi </w:t>
      </w:r>
      <w:r>
        <w:rPr>
          <w:color w:val="231F20"/>
          <w:sz w:val="20"/>
        </w:rPr>
        <w:t>spur (s.t.).</w:t>
      </w:r>
    </w:p>
    <w:p>
      <w:pPr>
        <w:spacing w:line="249" w:lineRule="auto" w:before="2"/>
        <w:ind w:left="302" w:right="139" w:hanging="200"/>
        <w:jc w:val="left"/>
        <w:rPr>
          <w:sz w:val="20"/>
        </w:rPr>
      </w:pPr>
      <w:r>
        <w:rPr>
          <w:b/>
          <w:color w:val="231F20"/>
          <w:sz w:val="20"/>
        </w:rPr>
        <w:t>waawakino’to </w:t>
      </w:r>
      <w:r>
        <w:rPr>
          <w:i/>
          <w:color w:val="231F20"/>
          <w:sz w:val="20"/>
        </w:rPr>
        <w:t>vta</w:t>
      </w:r>
      <w:r>
        <w:rPr>
          <w:color w:val="231F20"/>
          <w:sz w:val="20"/>
        </w:rPr>
        <w:t>; search through the belongings of; </w:t>
      </w:r>
      <w:r>
        <w:rPr>
          <w:b/>
          <w:color w:val="231F20"/>
          <w:sz w:val="20"/>
        </w:rPr>
        <w:t>awákino’toosa! </w:t>
      </w:r>
      <w:r>
        <w:rPr>
          <w:color w:val="231F20"/>
          <w:sz w:val="20"/>
        </w:rPr>
        <w:t>search through her things; </w:t>
      </w:r>
      <w:r>
        <w:rPr>
          <w:b/>
          <w:color w:val="231F20"/>
          <w:sz w:val="20"/>
        </w:rPr>
        <w:t>áakawakino’toyiiwáyi </w:t>
      </w:r>
      <w:r>
        <w:rPr>
          <w:color w:val="231F20"/>
          <w:sz w:val="20"/>
        </w:rPr>
        <w:t>she will search through his things; </w:t>
      </w:r>
      <w:r>
        <w:rPr>
          <w:b/>
          <w:color w:val="231F20"/>
          <w:sz w:val="20"/>
        </w:rPr>
        <w:t>ááwakino’toyiiwa anní maaáhsi </w:t>
      </w:r>
      <w:r>
        <w:rPr>
          <w:color w:val="231F20"/>
          <w:sz w:val="20"/>
        </w:rPr>
        <w:t>she searched through her grandfather’s belongings; </w:t>
      </w:r>
      <w:r>
        <w:rPr>
          <w:b/>
          <w:color w:val="231F20"/>
          <w:sz w:val="20"/>
        </w:rPr>
        <w:t>nitááwakino’tooka </w:t>
      </w:r>
      <w:r>
        <w:rPr>
          <w:color w:val="231F20"/>
          <w:sz w:val="20"/>
        </w:rPr>
        <w:t>she searched my belongings; Rel. stems: v</w:t>
      </w:r>
      <w:r>
        <w:rPr>
          <w:i/>
          <w:color w:val="231F20"/>
          <w:sz w:val="20"/>
        </w:rPr>
        <w:t>ti </w:t>
      </w:r>
      <w:r>
        <w:rPr>
          <w:b/>
          <w:color w:val="231F20"/>
          <w:sz w:val="20"/>
        </w:rPr>
        <w:t>waawakino’tsi, </w:t>
      </w:r>
      <w:r>
        <w:rPr>
          <w:i/>
          <w:color w:val="231F20"/>
          <w:sz w:val="20"/>
        </w:rPr>
        <w:t>vai </w:t>
      </w:r>
      <w:r>
        <w:rPr>
          <w:b/>
          <w:color w:val="231F20"/>
          <w:sz w:val="20"/>
        </w:rPr>
        <w:t>waawakino’taki </w:t>
      </w:r>
      <w:r>
        <w:rPr>
          <w:color w:val="231F20"/>
          <w:sz w:val="20"/>
        </w:rPr>
        <w:t>search through, search through s.t.</w:t>
      </w:r>
    </w:p>
    <w:p>
      <w:pPr>
        <w:spacing w:line="249" w:lineRule="auto" w:before="4"/>
        <w:ind w:left="308" w:right="110" w:hanging="207"/>
        <w:jc w:val="left"/>
        <w:rPr>
          <w:sz w:val="20"/>
        </w:rPr>
      </w:pPr>
      <w:r>
        <w:rPr>
          <w:b/>
          <w:color w:val="231F20"/>
          <w:sz w:val="20"/>
        </w:rPr>
        <w:t>waawakksi </w:t>
      </w:r>
      <w:r>
        <w:rPr>
          <w:i/>
          <w:color w:val="231F20"/>
          <w:sz w:val="20"/>
        </w:rPr>
        <w:t>vai; </w:t>
      </w:r>
      <w:r>
        <w:rPr>
          <w:color w:val="231F20"/>
          <w:sz w:val="20"/>
        </w:rPr>
        <w:t>chew gum; </w:t>
      </w:r>
      <w:r>
        <w:rPr>
          <w:b/>
          <w:color w:val="231F20"/>
          <w:sz w:val="20"/>
        </w:rPr>
        <w:t>aawákksit! </w:t>
      </w:r>
      <w:r>
        <w:rPr>
          <w:color w:val="231F20"/>
          <w:sz w:val="20"/>
        </w:rPr>
        <w:t>chew gum!; </w:t>
      </w:r>
      <w:r>
        <w:rPr>
          <w:b/>
          <w:color w:val="231F20"/>
          <w:sz w:val="20"/>
        </w:rPr>
        <w:t>áakawakksiwa </w:t>
      </w:r>
      <w:r>
        <w:rPr>
          <w:color w:val="231F20"/>
          <w:sz w:val="20"/>
        </w:rPr>
        <w:t>she will chew gum; </w:t>
      </w:r>
      <w:r>
        <w:rPr>
          <w:b/>
          <w:color w:val="231F20"/>
          <w:sz w:val="20"/>
        </w:rPr>
        <w:t>ááwakksiwa </w:t>
      </w:r>
      <w:r>
        <w:rPr>
          <w:color w:val="231F20"/>
          <w:sz w:val="20"/>
        </w:rPr>
        <w:t>he chewed gum; </w:t>
      </w:r>
      <w:r>
        <w:rPr>
          <w:b/>
          <w:color w:val="231F20"/>
          <w:sz w:val="20"/>
        </w:rPr>
        <w:t>nitááwakksi </w:t>
      </w:r>
      <w:r>
        <w:rPr>
          <w:color w:val="231F20"/>
          <w:sz w:val="20"/>
        </w:rPr>
        <w:t>I chewed gum.</w:t>
      </w:r>
    </w:p>
    <w:p>
      <w:pPr>
        <w:spacing w:before="2"/>
        <w:ind w:left="102" w:right="0" w:firstLine="0"/>
        <w:jc w:val="left"/>
        <w:rPr>
          <w:sz w:val="20"/>
        </w:rPr>
      </w:pPr>
      <w:r>
        <w:rPr>
          <w:b/>
          <w:color w:val="231F20"/>
          <w:sz w:val="20"/>
        </w:rPr>
        <w:t>waawakoyii </w:t>
      </w:r>
      <w:r>
        <w:rPr>
          <w:i/>
          <w:color w:val="231F20"/>
          <w:sz w:val="20"/>
        </w:rPr>
        <w:t>vii; </w:t>
      </w:r>
      <w:r>
        <w:rPr>
          <w:color w:val="231F20"/>
          <w:sz w:val="20"/>
        </w:rPr>
        <w:t>flow; </w:t>
      </w:r>
      <w:r>
        <w:rPr>
          <w:b/>
          <w:color w:val="231F20"/>
          <w:sz w:val="20"/>
        </w:rPr>
        <w:t>áakawakoyiiwa </w:t>
      </w:r>
      <w:r>
        <w:rPr>
          <w:color w:val="231F20"/>
          <w:sz w:val="20"/>
        </w:rPr>
        <w:t>it will flow; </w:t>
      </w:r>
      <w:r>
        <w:rPr>
          <w:b/>
          <w:color w:val="231F20"/>
          <w:sz w:val="20"/>
        </w:rPr>
        <w:t>ááwakoyííwa </w:t>
      </w:r>
      <w:r>
        <w:rPr>
          <w:color w:val="231F20"/>
          <w:sz w:val="20"/>
        </w:rPr>
        <w:t>it flowed;</w:t>
      </w:r>
    </w:p>
    <w:p>
      <w:pPr>
        <w:spacing w:before="10"/>
        <w:ind w:left="306" w:right="0" w:firstLine="0"/>
        <w:jc w:val="left"/>
        <w:rPr>
          <w:sz w:val="20"/>
        </w:rPr>
      </w:pPr>
      <w:r>
        <w:rPr>
          <w:b/>
          <w:color w:val="231F20"/>
          <w:sz w:val="20"/>
        </w:rPr>
        <w:t>áwaawakoyiiwa niítahtaayi </w:t>
      </w:r>
      <w:r>
        <w:rPr>
          <w:color w:val="231F20"/>
          <w:sz w:val="20"/>
        </w:rPr>
        <w:t>the river is flowing.</w:t>
      </w:r>
    </w:p>
    <w:p>
      <w:pPr>
        <w:spacing w:line="249" w:lineRule="auto" w:before="10"/>
        <w:ind w:left="308" w:right="121" w:hanging="207"/>
        <w:jc w:val="left"/>
        <w:rPr>
          <w:sz w:val="20"/>
        </w:rPr>
      </w:pPr>
      <w:r>
        <w:rPr>
          <w:b/>
          <w:color w:val="231F20"/>
          <w:sz w:val="20"/>
        </w:rPr>
        <w:t>waawaksskaa </w:t>
      </w:r>
      <w:r>
        <w:rPr>
          <w:i/>
          <w:color w:val="231F20"/>
          <w:sz w:val="20"/>
        </w:rPr>
        <w:t>vii; </w:t>
      </w:r>
      <w:r>
        <w:rPr>
          <w:color w:val="231F20"/>
          <w:sz w:val="20"/>
        </w:rPr>
        <w:t>intestinal rumbling/ sudden increase in alimentary peristalsis, causing a strong urge to have a bowel movement; </w:t>
      </w:r>
      <w:r>
        <w:rPr>
          <w:b/>
          <w:color w:val="231F20"/>
          <w:sz w:val="20"/>
        </w:rPr>
        <w:t>áakawáksskaawa nóókowani </w:t>
      </w:r>
      <w:r>
        <w:rPr>
          <w:color w:val="231F20"/>
          <w:sz w:val="20"/>
        </w:rPr>
        <w:t>my stomach will rumble; </w:t>
      </w:r>
      <w:r>
        <w:rPr>
          <w:b/>
          <w:color w:val="231F20"/>
          <w:sz w:val="20"/>
        </w:rPr>
        <w:t>ááwáksskaawa nóókowani </w:t>
      </w:r>
      <w:r>
        <w:rPr>
          <w:color w:val="231F20"/>
          <w:sz w:val="20"/>
        </w:rPr>
        <w:t>my stomach</w:t>
      </w:r>
      <w:r>
        <w:rPr>
          <w:color w:val="231F20"/>
          <w:spacing w:val="-2"/>
          <w:sz w:val="20"/>
        </w:rPr>
        <w:t> </w:t>
      </w:r>
      <w:r>
        <w:rPr>
          <w:color w:val="231F20"/>
          <w:sz w:val="20"/>
        </w:rPr>
        <w:t>rumbled.</w:t>
      </w:r>
    </w:p>
    <w:p>
      <w:pPr>
        <w:spacing w:line="249" w:lineRule="auto" w:before="3"/>
        <w:ind w:left="310" w:right="110" w:hanging="209"/>
        <w:jc w:val="left"/>
        <w:rPr>
          <w:sz w:val="20"/>
        </w:rPr>
      </w:pPr>
      <w:r>
        <w:rPr>
          <w:b/>
          <w:color w:val="231F20"/>
          <w:sz w:val="20"/>
        </w:rPr>
        <w:t>waawammaa </w:t>
      </w:r>
      <w:r>
        <w:rPr>
          <w:i/>
          <w:color w:val="231F20"/>
          <w:sz w:val="20"/>
        </w:rPr>
        <w:t>vai; </w:t>
      </w:r>
      <w:r>
        <w:rPr>
          <w:color w:val="231F20"/>
          <w:sz w:val="20"/>
        </w:rPr>
        <w:t>play with/like a baby; </w:t>
      </w:r>
      <w:r>
        <w:rPr>
          <w:b/>
          <w:color w:val="231F20"/>
          <w:sz w:val="20"/>
        </w:rPr>
        <w:t>awammaawa </w:t>
      </w:r>
      <w:r>
        <w:rPr>
          <w:color w:val="231F20"/>
          <w:sz w:val="20"/>
        </w:rPr>
        <w:t>he played like a baby plays; Rel. stem: </w:t>
      </w:r>
      <w:r>
        <w:rPr>
          <w:i/>
          <w:color w:val="231F20"/>
          <w:sz w:val="20"/>
        </w:rPr>
        <w:t>vta </w:t>
      </w:r>
      <w:r>
        <w:rPr>
          <w:b/>
          <w:color w:val="231F20"/>
          <w:sz w:val="20"/>
        </w:rPr>
        <w:t>waawamm </w:t>
      </w:r>
      <w:r>
        <w:rPr>
          <w:color w:val="231F20"/>
          <w:sz w:val="20"/>
        </w:rPr>
        <w:t>play with (a baby).</w:t>
      </w:r>
    </w:p>
    <w:p>
      <w:pPr>
        <w:spacing w:after="0" w:line="249" w:lineRule="auto"/>
        <w:jc w:val="left"/>
        <w:rPr>
          <w:sz w:val="20"/>
        </w:rPr>
        <w:sectPr>
          <w:headerReference w:type="default" r:id="rId616"/>
          <w:footerReference w:type="default" r:id="rId617"/>
          <w:footerReference w:type="even" r:id="rId618"/>
          <w:pgSz w:w="7920" w:h="12960"/>
          <w:pgMar w:header="0" w:footer="720" w:top="600" w:bottom="900" w:left="620" w:right="600"/>
          <w:pgNumType w:start="297"/>
        </w:sectPr>
      </w:pPr>
    </w:p>
    <w:p>
      <w:pPr>
        <w:pStyle w:val="Heading2"/>
        <w:tabs>
          <w:tab w:pos="5535" w:val="left" w:leader="none"/>
        </w:tabs>
      </w:pPr>
      <w:r>
        <w:rPr>
          <w:color w:val="231F20"/>
        </w:rPr>
        <w:t>waawanoosi</w:t>
        <w:tab/>
        <w:t>waawattsski</w:t>
      </w:r>
    </w:p>
    <w:p>
      <w:pPr>
        <w:pStyle w:val="BodyText"/>
        <w:spacing w:before="7"/>
        <w:ind w:left="0"/>
        <w:rPr>
          <w:b/>
          <w:sz w:val="24"/>
        </w:rPr>
      </w:pPr>
    </w:p>
    <w:p>
      <w:pPr>
        <w:spacing w:line="249" w:lineRule="auto" w:before="0"/>
        <w:ind w:left="307" w:right="286" w:hanging="205"/>
        <w:jc w:val="left"/>
        <w:rPr>
          <w:sz w:val="20"/>
        </w:rPr>
      </w:pPr>
      <w:r>
        <w:rPr>
          <w:b/>
          <w:color w:val="231F20"/>
          <w:sz w:val="20"/>
        </w:rPr>
        <w:t>waawanoosi </w:t>
      </w:r>
      <w:r>
        <w:rPr>
          <w:i/>
          <w:color w:val="231F20"/>
          <w:sz w:val="20"/>
        </w:rPr>
        <w:t>vii; </w:t>
      </w:r>
      <w:r>
        <w:rPr>
          <w:color w:val="231F20"/>
          <w:sz w:val="20"/>
        </w:rPr>
        <w:t>move in a spiral pattern but not necessarily uniformly; </w:t>
      </w:r>
      <w:r>
        <w:rPr>
          <w:b/>
          <w:color w:val="231F20"/>
          <w:sz w:val="20"/>
        </w:rPr>
        <w:t>áakawanoosiwa otanísttsa’tsisa </w:t>
      </w:r>
      <w:r>
        <w:rPr>
          <w:color w:val="231F20"/>
          <w:sz w:val="20"/>
        </w:rPr>
        <w:t>it will spiral, her top; </w:t>
      </w:r>
      <w:r>
        <w:rPr>
          <w:b/>
          <w:color w:val="231F20"/>
          <w:sz w:val="20"/>
        </w:rPr>
        <w:t>ááwanoosiwa </w:t>
      </w:r>
      <w:r>
        <w:rPr>
          <w:color w:val="231F20"/>
          <w:sz w:val="20"/>
        </w:rPr>
        <w:t>it spiralled; </w:t>
      </w:r>
      <w:r>
        <w:rPr>
          <w:b/>
          <w:color w:val="231F20"/>
          <w:sz w:val="20"/>
        </w:rPr>
        <w:t>otáíkkatoo’pi kááksiistapawááwanoosiwa </w:t>
      </w:r>
      <w:r>
        <w:rPr>
          <w:color w:val="231F20"/>
          <w:sz w:val="20"/>
        </w:rPr>
        <w:t>her balloon just went spiralling away.</w:t>
      </w:r>
    </w:p>
    <w:p>
      <w:pPr>
        <w:spacing w:line="249" w:lineRule="auto" w:before="3"/>
        <w:ind w:left="309" w:right="338" w:hanging="207"/>
        <w:jc w:val="left"/>
        <w:rPr>
          <w:sz w:val="20"/>
        </w:rPr>
      </w:pPr>
      <w:r>
        <w:rPr>
          <w:b/>
          <w:color w:val="231F20"/>
          <w:sz w:val="20"/>
        </w:rPr>
        <w:t>waawao’píniisi  </w:t>
      </w:r>
      <w:r>
        <w:rPr>
          <w:i/>
          <w:color w:val="231F20"/>
          <w:sz w:val="20"/>
        </w:rPr>
        <w:t>vai</w:t>
      </w:r>
      <w:r>
        <w:rPr>
          <w:color w:val="231F20"/>
          <w:sz w:val="20"/>
        </w:rPr>
        <w:t>; swivel, swing on a fixed radius; </w:t>
      </w:r>
      <w:r>
        <w:rPr>
          <w:b/>
          <w:color w:val="231F20"/>
          <w:sz w:val="20"/>
        </w:rPr>
        <w:t>aawáó’píniisit! </w:t>
      </w:r>
      <w:r>
        <w:rPr>
          <w:color w:val="231F20"/>
          <w:sz w:val="20"/>
        </w:rPr>
        <w:t>swivel!; </w:t>
      </w:r>
      <w:r>
        <w:rPr>
          <w:b/>
          <w:color w:val="231F20"/>
          <w:sz w:val="20"/>
        </w:rPr>
        <w:t>áakawao’píniisiwa </w:t>
      </w:r>
      <w:r>
        <w:rPr>
          <w:color w:val="231F20"/>
          <w:sz w:val="20"/>
        </w:rPr>
        <w:t>she will swing; </w:t>
      </w:r>
      <w:r>
        <w:rPr>
          <w:b/>
          <w:color w:val="231F20"/>
          <w:sz w:val="20"/>
        </w:rPr>
        <w:t>ááwao’píniisiwa </w:t>
      </w:r>
      <w:r>
        <w:rPr>
          <w:color w:val="231F20"/>
          <w:sz w:val="20"/>
        </w:rPr>
        <w:t>he swiveled; </w:t>
      </w:r>
      <w:r>
        <w:rPr>
          <w:b/>
          <w:color w:val="231F20"/>
          <w:sz w:val="20"/>
        </w:rPr>
        <w:t>nitááwao’píniisi </w:t>
      </w:r>
      <w:r>
        <w:rPr>
          <w:color w:val="231F20"/>
          <w:sz w:val="20"/>
        </w:rPr>
        <w:t>I</w:t>
      </w:r>
      <w:r>
        <w:rPr>
          <w:color w:val="231F20"/>
          <w:spacing w:val="-1"/>
          <w:sz w:val="20"/>
        </w:rPr>
        <w:t> </w:t>
      </w:r>
      <w:r>
        <w:rPr>
          <w:color w:val="231F20"/>
          <w:sz w:val="20"/>
        </w:rPr>
        <w:t>swung.</w:t>
      </w:r>
    </w:p>
    <w:p>
      <w:pPr>
        <w:spacing w:line="249" w:lineRule="auto" w:before="3"/>
        <w:ind w:left="307" w:right="331" w:hanging="205"/>
        <w:jc w:val="left"/>
        <w:rPr>
          <w:sz w:val="20"/>
        </w:rPr>
      </w:pPr>
      <w:r>
        <w:rPr>
          <w:b/>
          <w:color w:val="231F20"/>
          <w:sz w:val="20"/>
        </w:rPr>
        <w:t>waawapistaa </w:t>
      </w:r>
      <w:r>
        <w:rPr>
          <w:i/>
          <w:color w:val="231F20"/>
          <w:sz w:val="20"/>
        </w:rPr>
        <w:t>vai; </w:t>
      </w:r>
      <w:r>
        <w:rPr>
          <w:color w:val="231F20"/>
          <w:sz w:val="20"/>
        </w:rPr>
        <w:t>make a cradle swing; </w:t>
      </w:r>
      <w:r>
        <w:rPr>
          <w:b/>
          <w:color w:val="231F20"/>
          <w:sz w:val="20"/>
        </w:rPr>
        <w:t>aawápistaat! </w:t>
      </w:r>
      <w:r>
        <w:rPr>
          <w:color w:val="231F20"/>
          <w:sz w:val="20"/>
        </w:rPr>
        <w:t>make a cradle swing; </w:t>
      </w:r>
      <w:r>
        <w:rPr>
          <w:b/>
          <w:color w:val="231F20"/>
          <w:sz w:val="20"/>
        </w:rPr>
        <w:t>áakawápistaawa </w:t>
      </w:r>
      <w:r>
        <w:rPr>
          <w:color w:val="231F20"/>
          <w:sz w:val="20"/>
        </w:rPr>
        <w:t>she will make a cradle swing; </w:t>
      </w:r>
      <w:r>
        <w:rPr>
          <w:b/>
          <w:color w:val="231F20"/>
          <w:sz w:val="20"/>
        </w:rPr>
        <w:t>ááwapistaawa </w:t>
      </w:r>
      <w:r>
        <w:rPr>
          <w:color w:val="231F20"/>
          <w:sz w:val="20"/>
        </w:rPr>
        <w:t>she made a swing; </w:t>
      </w:r>
      <w:r>
        <w:rPr>
          <w:b/>
          <w:color w:val="231F20"/>
          <w:sz w:val="20"/>
        </w:rPr>
        <w:t>nitááwapistaa </w:t>
      </w:r>
      <w:r>
        <w:rPr>
          <w:color w:val="231F20"/>
          <w:sz w:val="20"/>
        </w:rPr>
        <w:t>I made a cradle swing.</w:t>
      </w:r>
    </w:p>
    <w:p>
      <w:pPr>
        <w:spacing w:line="249" w:lineRule="auto" w:before="2"/>
        <w:ind w:left="309" w:right="150" w:hanging="207"/>
        <w:jc w:val="both"/>
        <w:rPr>
          <w:sz w:val="20"/>
        </w:rPr>
      </w:pPr>
      <w:r>
        <w:rPr>
          <w:b/>
          <w:color w:val="231F20"/>
          <w:sz w:val="20"/>
        </w:rPr>
        <w:t>waawapohsi </w:t>
      </w:r>
      <w:r>
        <w:rPr>
          <w:i/>
          <w:color w:val="231F20"/>
          <w:sz w:val="20"/>
        </w:rPr>
        <w:t>vai; </w:t>
      </w:r>
      <w:r>
        <w:rPr>
          <w:color w:val="231F20"/>
          <w:sz w:val="20"/>
        </w:rPr>
        <w:t>be chubby/fat; </w:t>
      </w:r>
      <w:r>
        <w:rPr>
          <w:b/>
          <w:color w:val="231F20"/>
          <w:sz w:val="20"/>
        </w:rPr>
        <w:t>(aawápohsit!) </w:t>
      </w:r>
      <w:r>
        <w:rPr>
          <w:color w:val="231F20"/>
          <w:sz w:val="20"/>
        </w:rPr>
        <w:t>(be chubby!); </w:t>
      </w:r>
      <w:r>
        <w:rPr>
          <w:b/>
          <w:color w:val="231F20"/>
          <w:sz w:val="20"/>
        </w:rPr>
        <w:t>áakawapohsiwa </w:t>
      </w:r>
      <w:r>
        <w:rPr>
          <w:color w:val="231F20"/>
          <w:sz w:val="20"/>
        </w:rPr>
        <w:t>she will be chubby; </w:t>
      </w:r>
      <w:r>
        <w:rPr>
          <w:b/>
          <w:color w:val="231F20"/>
          <w:sz w:val="20"/>
        </w:rPr>
        <w:t>nitááwapohsi </w:t>
      </w:r>
      <w:r>
        <w:rPr>
          <w:color w:val="231F20"/>
          <w:sz w:val="20"/>
        </w:rPr>
        <w:t>I was fat; </w:t>
      </w:r>
      <w:r>
        <w:rPr>
          <w:b/>
          <w:color w:val="231F20"/>
          <w:sz w:val="20"/>
        </w:rPr>
        <w:t>iikáwaawapohsiyi óko’siksi</w:t>
      </w:r>
      <w:r>
        <w:rPr>
          <w:b/>
          <w:color w:val="231F20"/>
          <w:spacing w:val="-34"/>
          <w:sz w:val="20"/>
        </w:rPr>
        <w:t> </w:t>
      </w:r>
      <w:r>
        <w:rPr>
          <w:color w:val="231F20"/>
          <w:sz w:val="20"/>
        </w:rPr>
        <w:t>her children are</w:t>
      </w:r>
      <w:r>
        <w:rPr>
          <w:color w:val="231F20"/>
          <w:spacing w:val="-1"/>
          <w:sz w:val="20"/>
        </w:rPr>
        <w:t> </w:t>
      </w:r>
      <w:r>
        <w:rPr>
          <w:color w:val="231F20"/>
          <w:sz w:val="20"/>
        </w:rPr>
        <w:t>chubby.</w:t>
      </w:r>
    </w:p>
    <w:p>
      <w:pPr>
        <w:spacing w:line="249" w:lineRule="auto" w:before="2"/>
        <w:ind w:left="303" w:right="0" w:hanging="201"/>
        <w:jc w:val="left"/>
        <w:rPr>
          <w:sz w:val="20"/>
        </w:rPr>
      </w:pPr>
      <w:r>
        <w:rPr>
          <w:b/>
          <w:color w:val="231F20"/>
          <w:sz w:val="20"/>
        </w:rPr>
        <w:t>waawapokihki </w:t>
      </w:r>
      <w:r>
        <w:rPr>
          <w:i/>
          <w:color w:val="231F20"/>
          <w:sz w:val="20"/>
        </w:rPr>
        <w:t>vii</w:t>
      </w:r>
      <w:r>
        <w:rPr>
          <w:color w:val="231F20"/>
          <w:sz w:val="20"/>
        </w:rPr>
        <w:t>; wrinkle; </w:t>
      </w:r>
      <w:r>
        <w:rPr>
          <w:b/>
          <w:color w:val="231F20"/>
          <w:sz w:val="20"/>
        </w:rPr>
        <w:t>áakawapokihkiwa osóka’simi </w:t>
      </w:r>
      <w:r>
        <w:rPr>
          <w:color w:val="231F20"/>
          <w:sz w:val="20"/>
        </w:rPr>
        <w:t>his garment will wrinkle; dialect var. </w:t>
      </w:r>
      <w:r>
        <w:rPr>
          <w:b/>
          <w:color w:val="231F20"/>
          <w:sz w:val="20"/>
        </w:rPr>
        <w:t>waawapoksski</w:t>
      </w:r>
      <w:r>
        <w:rPr>
          <w:color w:val="231F20"/>
          <w:sz w:val="20"/>
        </w:rPr>
        <w:t>.</w:t>
      </w:r>
    </w:p>
    <w:p>
      <w:pPr>
        <w:spacing w:line="249" w:lineRule="auto" w:before="2"/>
        <w:ind w:left="307" w:right="174" w:hanging="205"/>
        <w:jc w:val="left"/>
        <w:rPr>
          <w:sz w:val="20"/>
        </w:rPr>
      </w:pPr>
      <w:r>
        <w:rPr>
          <w:b/>
          <w:color w:val="231F20"/>
          <w:sz w:val="20"/>
        </w:rPr>
        <w:t>waawatoyaapikssi </w:t>
      </w:r>
      <w:r>
        <w:rPr>
          <w:i/>
          <w:color w:val="231F20"/>
          <w:sz w:val="20"/>
        </w:rPr>
        <w:t>vai; </w:t>
      </w:r>
      <w:r>
        <w:rPr>
          <w:color w:val="231F20"/>
          <w:sz w:val="20"/>
        </w:rPr>
        <w:t>wag one’s own tail; </w:t>
      </w:r>
      <w:r>
        <w:rPr>
          <w:b/>
          <w:color w:val="231F20"/>
          <w:sz w:val="20"/>
        </w:rPr>
        <w:t>ááwatoyáapikssit! </w:t>
      </w:r>
      <w:r>
        <w:rPr>
          <w:color w:val="231F20"/>
          <w:sz w:val="20"/>
        </w:rPr>
        <w:t>wag your tail!; </w:t>
      </w:r>
      <w:r>
        <w:rPr>
          <w:b/>
          <w:color w:val="231F20"/>
          <w:sz w:val="20"/>
        </w:rPr>
        <w:t>áakawatoyáapikssiwa </w:t>
      </w:r>
      <w:r>
        <w:rPr>
          <w:color w:val="231F20"/>
          <w:sz w:val="20"/>
        </w:rPr>
        <w:t>she will wag her tail; </w:t>
      </w:r>
      <w:r>
        <w:rPr>
          <w:b/>
          <w:color w:val="231F20"/>
          <w:sz w:val="20"/>
        </w:rPr>
        <w:t>ááwatoyáapikssiwa </w:t>
      </w:r>
      <w:r>
        <w:rPr>
          <w:color w:val="231F20"/>
          <w:sz w:val="20"/>
        </w:rPr>
        <w:t>it wagged its tail; </w:t>
      </w:r>
      <w:r>
        <w:rPr>
          <w:b/>
          <w:color w:val="231F20"/>
          <w:sz w:val="20"/>
        </w:rPr>
        <w:t>naa imitááwa nitáí’noyssi itawatoyaapikssiwa </w:t>
      </w:r>
      <w:r>
        <w:rPr>
          <w:color w:val="231F20"/>
          <w:sz w:val="20"/>
        </w:rPr>
        <w:t>when the dog saw me it wagged its tail.</w:t>
      </w:r>
    </w:p>
    <w:p>
      <w:pPr>
        <w:spacing w:line="249" w:lineRule="auto" w:before="3"/>
        <w:ind w:left="307" w:right="781" w:hanging="205"/>
        <w:jc w:val="both"/>
        <w:rPr>
          <w:sz w:val="20"/>
        </w:rPr>
      </w:pPr>
      <w:r>
        <w:rPr>
          <w:b/>
          <w:color w:val="231F20"/>
          <w:sz w:val="20"/>
        </w:rPr>
        <w:t>waawatt </w:t>
      </w:r>
      <w:r>
        <w:rPr>
          <w:i/>
          <w:color w:val="231F20"/>
          <w:sz w:val="20"/>
        </w:rPr>
        <w:t>adt; </w:t>
      </w:r>
      <w:r>
        <w:rPr>
          <w:color w:val="231F20"/>
          <w:sz w:val="20"/>
        </w:rPr>
        <w:t>on one’s own initiative, independently; </w:t>
      </w:r>
      <w:r>
        <w:rPr>
          <w:b/>
          <w:color w:val="231F20"/>
          <w:sz w:val="20"/>
        </w:rPr>
        <w:t>ááwattsitapoowa </w:t>
      </w:r>
      <w:r>
        <w:rPr>
          <w:color w:val="231F20"/>
          <w:sz w:val="20"/>
        </w:rPr>
        <w:t>she went on her own initiative; </w:t>
      </w:r>
      <w:r>
        <w:rPr>
          <w:b/>
          <w:color w:val="231F20"/>
          <w:sz w:val="20"/>
        </w:rPr>
        <w:t>nitááwáttanisttotsii’pa </w:t>
      </w:r>
      <w:r>
        <w:rPr>
          <w:color w:val="231F20"/>
          <w:sz w:val="20"/>
        </w:rPr>
        <w:t>I did it on my own; </w:t>
      </w:r>
      <w:r>
        <w:rPr>
          <w:b/>
          <w:color w:val="231F20"/>
          <w:sz w:val="20"/>
        </w:rPr>
        <w:t>áakawáttsstsoomaahkaawa </w:t>
      </w:r>
      <w:r>
        <w:rPr>
          <w:color w:val="231F20"/>
          <w:sz w:val="20"/>
        </w:rPr>
        <w:t>she will drive to town on her own; </w:t>
      </w:r>
      <w:r>
        <w:rPr>
          <w:b/>
          <w:color w:val="231F20"/>
          <w:sz w:val="20"/>
        </w:rPr>
        <w:t>ááwátta’páísspommohsiwa </w:t>
      </w:r>
      <w:r>
        <w:rPr>
          <w:color w:val="231F20"/>
          <w:sz w:val="20"/>
        </w:rPr>
        <w:t>she is helping herself.</w:t>
      </w:r>
    </w:p>
    <w:p>
      <w:pPr>
        <w:spacing w:line="249" w:lineRule="auto" w:before="4"/>
        <w:ind w:left="307" w:right="547" w:hanging="205"/>
        <w:jc w:val="left"/>
        <w:rPr>
          <w:sz w:val="20"/>
        </w:rPr>
      </w:pPr>
      <w:r>
        <w:rPr>
          <w:b/>
          <w:color w:val="231F20"/>
          <w:sz w:val="20"/>
        </w:rPr>
        <w:t>waawattaapiksi </w:t>
      </w:r>
      <w:r>
        <w:rPr>
          <w:i/>
          <w:color w:val="231F20"/>
          <w:sz w:val="20"/>
        </w:rPr>
        <w:t>vti; </w:t>
      </w:r>
      <w:r>
        <w:rPr>
          <w:color w:val="231F20"/>
          <w:sz w:val="20"/>
        </w:rPr>
        <w:t>shake, rock; </w:t>
      </w:r>
      <w:r>
        <w:rPr>
          <w:b/>
          <w:color w:val="231F20"/>
          <w:sz w:val="20"/>
        </w:rPr>
        <w:t>aawáttaapiksit! </w:t>
      </w:r>
      <w:r>
        <w:rPr>
          <w:color w:val="231F20"/>
          <w:sz w:val="20"/>
        </w:rPr>
        <w:t>rock it!; </w:t>
      </w:r>
      <w:r>
        <w:rPr>
          <w:b/>
          <w:color w:val="231F20"/>
          <w:sz w:val="20"/>
        </w:rPr>
        <w:t>áakawattáápiksima </w:t>
      </w:r>
      <w:r>
        <w:rPr>
          <w:color w:val="231F20"/>
          <w:sz w:val="20"/>
        </w:rPr>
        <w:t>she will shake it; </w:t>
      </w:r>
      <w:r>
        <w:rPr>
          <w:b/>
          <w:color w:val="231F20"/>
          <w:sz w:val="20"/>
        </w:rPr>
        <w:t>ááwattáápiksima </w:t>
      </w:r>
      <w:r>
        <w:rPr>
          <w:color w:val="231F20"/>
          <w:sz w:val="20"/>
        </w:rPr>
        <w:t>he shook it; </w:t>
      </w:r>
      <w:r>
        <w:rPr>
          <w:b/>
          <w:color w:val="231F20"/>
          <w:sz w:val="20"/>
        </w:rPr>
        <w:t>nitááwattáápiksii’pa </w:t>
      </w:r>
      <w:r>
        <w:rPr>
          <w:color w:val="231F20"/>
          <w:sz w:val="20"/>
        </w:rPr>
        <w:t>I rocked it; </w:t>
      </w:r>
      <w:r>
        <w:rPr>
          <w:b/>
          <w:color w:val="231F20"/>
          <w:sz w:val="20"/>
        </w:rPr>
        <w:t>áwaawattáápiksima </w:t>
      </w:r>
      <w:r>
        <w:rPr>
          <w:color w:val="231F20"/>
          <w:sz w:val="20"/>
        </w:rPr>
        <w:t>she is rocking it.</w:t>
      </w:r>
    </w:p>
    <w:p>
      <w:pPr>
        <w:spacing w:line="249" w:lineRule="auto" w:before="2"/>
        <w:ind w:left="302" w:right="208" w:hanging="200"/>
        <w:jc w:val="left"/>
        <w:rPr>
          <w:sz w:val="20"/>
        </w:rPr>
      </w:pPr>
      <w:r>
        <w:rPr>
          <w:b/>
          <w:color w:val="231F20"/>
          <w:sz w:val="20"/>
        </w:rPr>
        <w:t>waawattamohsi </w:t>
      </w:r>
      <w:r>
        <w:rPr>
          <w:i/>
          <w:color w:val="231F20"/>
          <w:sz w:val="20"/>
        </w:rPr>
        <w:t>vai; </w:t>
      </w:r>
      <w:r>
        <w:rPr>
          <w:color w:val="231F20"/>
          <w:sz w:val="20"/>
        </w:rPr>
        <w:t>begin contractions before childbirth, go into labor; </w:t>
      </w:r>
      <w:r>
        <w:rPr>
          <w:b/>
          <w:color w:val="231F20"/>
          <w:sz w:val="20"/>
        </w:rPr>
        <w:t>(á)áwattamohsit! </w:t>
      </w:r>
      <w:r>
        <w:rPr>
          <w:color w:val="231F20"/>
          <w:sz w:val="20"/>
        </w:rPr>
        <w:t>go into labor!; </w:t>
      </w:r>
      <w:r>
        <w:rPr>
          <w:b/>
          <w:color w:val="231F20"/>
          <w:sz w:val="20"/>
        </w:rPr>
        <w:t>áakawáttamohsiwa </w:t>
      </w:r>
      <w:r>
        <w:rPr>
          <w:color w:val="231F20"/>
          <w:sz w:val="20"/>
        </w:rPr>
        <w:t>she will go into labor; </w:t>
      </w:r>
      <w:r>
        <w:rPr>
          <w:b/>
          <w:color w:val="231F20"/>
          <w:sz w:val="20"/>
        </w:rPr>
        <w:t>ááwattamohsiwa </w:t>
      </w:r>
      <w:r>
        <w:rPr>
          <w:color w:val="231F20"/>
          <w:sz w:val="20"/>
        </w:rPr>
        <w:t>she went into labor; </w:t>
      </w:r>
      <w:r>
        <w:rPr>
          <w:b/>
          <w:color w:val="231F20"/>
          <w:sz w:val="20"/>
        </w:rPr>
        <w:t>nitááwattamohsi </w:t>
      </w:r>
      <w:r>
        <w:rPr>
          <w:color w:val="231F20"/>
          <w:sz w:val="20"/>
        </w:rPr>
        <w:t>I went into labor.</w:t>
      </w:r>
    </w:p>
    <w:p>
      <w:pPr>
        <w:spacing w:line="249" w:lineRule="auto" w:before="3"/>
        <w:ind w:left="309" w:right="90" w:hanging="207"/>
        <w:jc w:val="left"/>
        <w:rPr>
          <w:sz w:val="20"/>
        </w:rPr>
      </w:pPr>
      <w:r>
        <w:rPr>
          <w:b/>
          <w:color w:val="231F20"/>
          <w:sz w:val="20"/>
        </w:rPr>
        <w:t>waawattoo </w:t>
      </w:r>
      <w:r>
        <w:rPr>
          <w:i/>
          <w:color w:val="231F20"/>
          <w:sz w:val="20"/>
        </w:rPr>
        <w:t>vai; </w:t>
      </w:r>
      <w:r>
        <w:rPr>
          <w:color w:val="231F20"/>
          <w:sz w:val="20"/>
        </w:rPr>
        <w:t>operate, function, run (said of a motorized object); </w:t>
      </w:r>
      <w:r>
        <w:rPr>
          <w:b/>
          <w:color w:val="231F20"/>
          <w:sz w:val="20"/>
        </w:rPr>
        <w:t>oma iitáísstoyihtao’pa áakawaawattoowa </w:t>
      </w:r>
      <w:r>
        <w:rPr>
          <w:color w:val="231F20"/>
          <w:sz w:val="20"/>
        </w:rPr>
        <w:t>the fridge will be operating; </w:t>
      </w:r>
      <w:r>
        <w:rPr>
          <w:b/>
          <w:color w:val="231F20"/>
          <w:sz w:val="20"/>
        </w:rPr>
        <w:t>anniiksiyi nitsínaka’siimiksi áwaawattóóyaawa </w:t>
      </w:r>
      <w:r>
        <w:rPr>
          <w:color w:val="231F20"/>
          <w:sz w:val="20"/>
        </w:rPr>
        <w:t>my car is running.</w:t>
      </w:r>
    </w:p>
    <w:p>
      <w:pPr>
        <w:spacing w:line="249" w:lineRule="auto" w:before="2"/>
        <w:ind w:left="302" w:right="0" w:hanging="200"/>
        <w:jc w:val="left"/>
        <w:rPr>
          <w:sz w:val="20"/>
        </w:rPr>
      </w:pPr>
      <w:r>
        <w:rPr>
          <w:b/>
          <w:color w:val="231F20"/>
          <w:sz w:val="20"/>
        </w:rPr>
        <w:t>waawattoohsi </w:t>
      </w:r>
      <w:r>
        <w:rPr>
          <w:i/>
          <w:color w:val="231F20"/>
          <w:sz w:val="20"/>
        </w:rPr>
        <w:t>vai; </w:t>
      </w:r>
      <w:r>
        <w:rPr>
          <w:color w:val="231F20"/>
          <w:sz w:val="20"/>
        </w:rPr>
        <w:t>kill one’s self by shooting; </w:t>
      </w:r>
      <w:r>
        <w:rPr>
          <w:b/>
          <w:color w:val="231F20"/>
          <w:sz w:val="20"/>
        </w:rPr>
        <w:t>(a)awáttoohsit! </w:t>
      </w:r>
      <w:r>
        <w:rPr>
          <w:color w:val="231F20"/>
          <w:sz w:val="20"/>
        </w:rPr>
        <w:t>shoot yourself!; </w:t>
      </w:r>
      <w:r>
        <w:rPr>
          <w:b/>
          <w:color w:val="231F20"/>
          <w:sz w:val="20"/>
        </w:rPr>
        <w:t>áakawattoohsiwa </w:t>
      </w:r>
      <w:r>
        <w:rPr>
          <w:color w:val="231F20"/>
          <w:sz w:val="20"/>
        </w:rPr>
        <w:t>he will shoot himself; </w:t>
      </w:r>
      <w:r>
        <w:rPr>
          <w:b/>
          <w:color w:val="231F20"/>
          <w:sz w:val="20"/>
        </w:rPr>
        <w:t>ááwattoohsiwa </w:t>
      </w:r>
      <w:r>
        <w:rPr>
          <w:color w:val="231F20"/>
          <w:sz w:val="20"/>
        </w:rPr>
        <w:t>she shot herself; </w:t>
      </w:r>
      <w:r>
        <w:rPr>
          <w:b/>
          <w:color w:val="231F20"/>
          <w:sz w:val="20"/>
        </w:rPr>
        <w:t>(nitáwattoohsi) </w:t>
      </w:r>
      <w:r>
        <w:rPr>
          <w:color w:val="231F20"/>
          <w:sz w:val="20"/>
        </w:rPr>
        <w:t>(I killed myself with a shot).</w:t>
      </w:r>
    </w:p>
    <w:p>
      <w:pPr>
        <w:spacing w:line="249" w:lineRule="auto" w:before="3"/>
        <w:ind w:left="308" w:right="518" w:hanging="205"/>
        <w:jc w:val="left"/>
        <w:rPr>
          <w:sz w:val="20"/>
        </w:rPr>
      </w:pPr>
      <w:r>
        <w:rPr>
          <w:b/>
          <w:color w:val="231F20"/>
          <w:sz w:val="20"/>
        </w:rPr>
        <w:t>waawattsski </w:t>
      </w:r>
      <w:r>
        <w:rPr>
          <w:i/>
          <w:color w:val="231F20"/>
          <w:sz w:val="20"/>
        </w:rPr>
        <w:t>vti; </w:t>
      </w:r>
      <w:r>
        <w:rPr>
          <w:color w:val="231F20"/>
          <w:sz w:val="20"/>
        </w:rPr>
        <w:t>disturb, cause to move; </w:t>
      </w:r>
      <w:r>
        <w:rPr>
          <w:b/>
          <w:color w:val="231F20"/>
          <w:sz w:val="20"/>
        </w:rPr>
        <w:t>awáttsskit! </w:t>
      </w:r>
      <w:r>
        <w:rPr>
          <w:color w:val="231F20"/>
          <w:sz w:val="20"/>
        </w:rPr>
        <w:t>disturb it!; </w:t>
      </w:r>
      <w:r>
        <w:rPr>
          <w:b/>
          <w:color w:val="231F20"/>
          <w:sz w:val="20"/>
        </w:rPr>
        <w:t>áakawattsskima </w:t>
      </w:r>
      <w:r>
        <w:rPr>
          <w:color w:val="231F20"/>
          <w:sz w:val="20"/>
        </w:rPr>
        <w:t>she will send it (cause it to move); </w:t>
      </w:r>
      <w:r>
        <w:rPr>
          <w:b/>
          <w:color w:val="231F20"/>
          <w:sz w:val="20"/>
        </w:rPr>
        <w:t>ááwattsskima annííhkayi sináákssini </w:t>
      </w:r>
      <w:r>
        <w:rPr>
          <w:color w:val="231F20"/>
          <w:sz w:val="20"/>
        </w:rPr>
        <w:t>he forwarded a letter; </w:t>
      </w:r>
      <w:r>
        <w:rPr>
          <w:b/>
          <w:color w:val="231F20"/>
          <w:sz w:val="20"/>
        </w:rPr>
        <w:t>nitáwaawattsskii’pa </w:t>
      </w:r>
      <w:r>
        <w:rPr>
          <w:color w:val="231F20"/>
          <w:sz w:val="20"/>
        </w:rPr>
        <w:t>I am causing it to move.</w:t>
      </w:r>
    </w:p>
    <w:p>
      <w:pPr>
        <w:spacing w:after="0" w:line="249" w:lineRule="auto"/>
        <w:jc w:val="left"/>
        <w:rPr>
          <w:sz w:val="20"/>
        </w:rPr>
        <w:sectPr>
          <w:headerReference w:type="default" r:id="rId619"/>
          <w:pgSz w:w="7920" w:h="12960"/>
          <w:pgMar w:header="0" w:footer="720" w:top="600" w:bottom="900" w:left="620" w:right="620"/>
        </w:sectPr>
      </w:pPr>
    </w:p>
    <w:p>
      <w:pPr>
        <w:pStyle w:val="Heading2"/>
        <w:tabs>
          <w:tab w:pos="5913" w:val="left" w:leader="none"/>
        </w:tabs>
      </w:pPr>
      <w:r>
        <w:rPr>
          <w:color w:val="231F20"/>
        </w:rPr>
        <w:t>waawáttssko</w:t>
        <w:tab/>
        <w:t>waayipi</w:t>
      </w:r>
    </w:p>
    <w:p>
      <w:pPr>
        <w:pStyle w:val="BodyText"/>
        <w:spacing w:before="7"/>
        <w:ind w:left="0"/>
        <w:rPr>
          <w:b/>
          <w:sz w:val="24"/>
        </w:rPr>
      </w:pPr>
    </w:p>
    <w:p>
      <w:pPr>
        <w:spacing w:line="249" w:lineRule="auto" w:before="0"/>
        <w:ind w:left="308" w:right="1196" w:hanging="206"/>
        <w:jc w:val="left"/>
        <w:rPr>
          <w:sz w:val="20"/>
        </w:rPr>
      </w:pPr>
      <w:r>
        <w:rPr>
          <w:b/>
          <w:color w:val="231F20"/>
          <w:sz w:val="20"/>
        </w:rPr>
        <w:t>waawáttssko </w:t>
      </w:r>
      <w:r>
        <w:rPr>
          <w:i/>
          <w:color w:val="231F20"/>
          <w:sz w:val="20"/>
        </w:rPr>
        <w:t>vta</w:t>
      </w:r>
      <w:r>
        <w:rPr>
          <w:color w:val="231F20"/>
          <w:sz w:val="20"/>
        </w:rPr>
        <w:t>; motivate/ set in motion; </w:t>
      </w:r>
      <w:r>
        <w:rPr>
          <w:b/>
          <w:color w:val="231F20"/>
          <w:sz w:val="20"/>
        </w:rPr>
        <w:t>noohkawáttsskoosa mááhkitotoissksinimá’tsaawa! </w:t>
      </w:r>
      <w:r>
        <w:rPr>
          <w:color w:val="231F20"/>
          <w:sz w:val="20"/>
        </w:rPr>
        <w:t>set him in motion, so that he may go to school!; </w:t>
      </w:r>
      <w:r>
        <w:rPr>
          <w:b/>
          <w:color w:val="231F20"/>
          <w:sz w:val="20"/>
        </w:rPr>
        <w:t>áakawáttsskoyiiwáyi </w:t>
      </w:r>
      <w:r>
        <w:rPr>
          <w:color w:val="231F20"/>
          <w:sz w:val="20"/>
        </w:rPr>
        <w:t>she will motivate him;</w:t>
      </w:r>
    </w:p>
    <w:p>
      <w:pPr>
        <w:spacing w:line="249" w:lineRule="auto" w:before="2"/>
        <w:ind w:left="306" w:right="126" w:firstLine="0"/>
        <w:jc w:val="left"/>
        <w:rPr>
          <w:sz w:val="20"/>
        </w:rPr>
      </w:pPr>
      <w:r>
        <w:rPr>
          <w:b/>
          <w:color w:val="231F20"/>
          <w:sz w:val="20"/>
        </w:rPr>
        <w:t>ááwáttsskoyiiwáyi </w:t>
      </w:r>
      <w:r>
        <w:rPr>
          <w:color w:val="231F20"/>
          <w:sz w:val="20"/>
        </w:rPr>
        <w:t>he motivated her; </w:t>
      </w:r>
      <w:r>
        <w:rPr>
          <w:b/>
          <w:color w:val="231F20"/>
          <w:sz w:val="20"/>
        </w:rPr>
        <w:t>nitááwáttsskooka </w:t>
      </w:r>
      <w:r>
        <w:rPr>
          <w:color w:val="231F20"/>
          <w:sz w:val="20"/>
        </w:rPr>
        <w:t>he set me in motion; </w:t>
      </w:r>
      <w:r>
        <w:rPr>
          <w:b/>
          <w:color w:val="231F20"/>
          <w:sz w:val="20"/>
        </w:rPr>
        <w:t>ákaawaawáttsskoyiiwa anniksi awákaasiiksi </w:t>
      </w:r>
      <w:r>
        <w:rPr>
          <w:color w:val="231F20"/>
          <w:sz w:val="20"/>
        </w:rPr>
        <w:t>he has set the deer (plural) in motion.</w:t>
      </w:r>
    </w:p>
    <w:p>
      <w:pPr>
        <w:spacing w:line="249" w:lineRule="auto" w:before="3"/>
        <w:ind w:left="306" w:right="898" w:hanging="205"/>
        <w:jc w:val="left"/>
        <w:rPr>
          <w:sz w:val="20"/>
        </w:rPr>
      </w:pPr>
      <w:r>
        <w:rPr>
          <w:b/>
          <w:color w:val="231F20"/>
          <w:sz w:val="20"/>
        </w:rPr>
        <w:t>waawayáki </w:t>
      </w:r>
      <w:r>
        <w:rPr>
          <w:i/>
          <w:color w:val="231F20"/>
          <w:sz w:val="20"/>
        </w:rPr>
        <w:t>vta</w:t>
      </w:r>
      <w:r>
        <w:rPr>
          <w:color w:val="231F20"/>
          <w:sz w:val="20"/>
        </w:rPr>
        <w:t>; strike on the body, beat; </w:t>
      </w:r>
      <w:r>
        <w:rPr>
          <w:b/>
          <w:color w:val="231F20"/>
          <w:sz w:val="20"/>
        </w:rPr>
        <w:t>aawayákiisa! </w:t>
      </w:r>
      <w:r>
        <w:rPr>
          <w:color w:val="231F20"/>
          <w:sz w:val="20"/>
        </w:rPr>
        <w:t>hit him!; </w:t>
      </w:r>
      <w:r>
        <w:rPr>
          <w:b/>
          <w:color w:val="231F20"/>
          <w:sz w:val="20"/>
        </w:rPr>
        <w:t>áakawayákiyiiwáyi </w:t>
      </w:r>
      <w:r>
        <w:rPr>
          <w:color w:val="231F20"/>
          <w:sz w:val="20"/>
        </w:rPr>
        <w:t>she will hit him; </w:t>
      </w:r>
      <w:r>
        <w:rPr>
          <w:b/>
          <w:color w:val="231F20"/>
          <w:sz w:val="20"/>
        </w:rPr>
        <w:t>ááwayákiyiiwáyi </w:t>
      </w:r>
      <w:r>
        <w:rPr>
          <w:color w:val="231F20"/>
          <w:sz w:val="20"/>
        </w:rPr>
        <w:t>she hit him; </w:t>
      </w:r>
      <w:r>
        <w:rPr>
          <w:b/>
          <w:color w:val="231F20"/>
          <w:sz w:val="20"/>
        </w:rPr>
        <w:t>nitáwayákiooka </w:t>
      </w:r>
      <w:r>
        <w:rPr>
          <w:color w:val="231F20"/>
          <w:sz w:val="20"/>
        </w:rPr>
        <w:t>he hit me; </w:t>
      </w:r>
      <w:r>
        <w:rPr>
          <w:b/>
          <w:color w:val="231F20"/>
          <w:sz w:val="20"/>
        </w:rPr>
        <w:t>áwaawayákiyiiwáyi </w:t>
      </w:r>
      <w:r>
        <w:rPr>
          <w:color w:val="231F20"/>
          <w:sz w:val="20"/>
        </w:rPr>
        <w:t>she’s beating him.</w:t>
      </w:r>
    </w:p>
    <w:p>
      <w:pPr>
        <w:spacing w:line="249" w:lineRule="auto" w:before="2"/>
        <w:ind w:left="306" w:right="476" w:hanging="205"/>
        <w:jc w:val="left"/>
        <w:rPr>
          <w:sz w:val="20"/>
        </w:rPr>
      </w:pPr>
      <w:r>
        <w:rPr>
          <w:b/>
          <w:color w:val="231F20"/>
          <w:sz w:val="20"/>
        </w:rPr>
        <w:t>waawá’kimaa </w:t>
      </w:r>
      <w:r>
        <w:rPr>
          <w:i/>
          <w:color w:val="231F20"/>
          <w:sz w:val="20"/>
        </w:rPr>
        <w:t>vai</w:t>
      </w:r>
      <w:r>
        <w:rPr>
          <w:color w:val="231F20"/>
          <w:sz w:val="20"/>
        </w:rPr>
        <w:t>; hunt game/ herd livestock; </w:t>
      </w:r>
      <w:r>
        <w:rPr>
          <w:b/>
          <w:color w:val="231F20"/>
          <w:sz w:val="20"/>
        </w:rPr>
        <w:t>awá’kimaat! </w:t>
      </w:r>
      <w:r>
        <w:rPr>
          <w:color w:val="231F20"/>
          <w:sz w:val="20"/>
        </w:rPr>
        <w:t>hunt!/herd!; </w:t>
      </w:r>
      <w:r>
        <w:rPr>
          <w:b/>
          <w:color w:val="231F20"/>
          <w:sz w:val="20"/>
        </w:rPr>
        <w:t>áakawa’kimaawa </w:t>
      </w:r>
      <w:r>
        <w:rPr>
          <w:color w:val="231F20"/>
          <w:sz w:val="20"/>
        </w:rPr>
        <w:t>he will hunt/herd; </w:t>
      </w:r>
      <w:r>
        <w:rPr>
          <w:b/>
          <w:color w:val="231F20"/>
          <w:sz w:val="20"/>
        </w:rPr>
        <w:t>ááwa’kimaawa </w:t>
      </w:r>
      <w:r>
        <w:rPr>
          <w:color w:val="231F20"/>
          <w:sz w:val="20"/>
        </w:rPr>
        <w:t>she hunted/herded; </w:t>
      </w:r>
      <w:r>
        <w:rPr>
          <w:b/>
          <w:color w:val="231F20"/>
          <w:sz w:val="20"/>
        </w:rPr>
        <w:t>nitááwa’kimaa </w:t>
      </w:r>
      <w:r>
        <w:rPr>
          <w:color w:val="231F20"/>
          <w:sz w:val="20"/>
        </w:rPr>
        <w:t>I hunted/herded; Rel. stem: </w:t>
      </w:r>
      <w:r>
        <w:rPr>
          <w:i/>
          <w:color w:val="231F20"/>
          <w:sz w:val="20"/>
        </w:rPr>
        <w:t>vta </w:t>
      </w:r>
      <w:r>
        <w:rPr>
          <w:b/>
          <w:color w:val="231F20"/>
          <w:sz w:val="20"/>
        </w:rPr>
        <w:t>waawa’komo </w:t>
      </w:r>
      <w:r>
        <w:rPr>
          <w:color w:val="231F20"/>
          <w:sz w:val="20"/>
        </w:rPr>
        <w:t>herd for.</w:t>
      </w:r>
    </w:p>
    <w:p>
      <w:pPr>
        <w:spacing w:line="249" w:lineRule="auto" w:before="3"/>
        <w:ind w:left="306" w:right="209" w:hanging="205"/>
        <w:jc w:val="left"/>
        <w:rPr>
          <w:sz w:val="20"/>
        </w:rPr>
      </w:pPr>
      <w:r>
        <w:rPr>
          <w:b/>
          <w:color w:val="231F20"/>
          <w:sz w:val="20"/>
        </w:rPr>
        <w:t>waawa’kinisoo </w:t>
      </w:r>
      <w:r>
        <w:rPr>
          <w:i/>
          <w:color w:val="231F20"/>
          <w:sz w:val="20"/>
        </w:rPr>
        <w:t>vai</w:t>
      </w:r>
      <w:r>
        <w:rPr>
          <w:color w:val="231F20"/>
          <w:sz w:val="20"/>
        </w:rPr>
        <w:t>; walk while moving upper body from side to side; </w:t>
      </w:r>
      <w:r>
        <w:rPr>
          <w:b/>
          <w:color w:val="231F20"/>
          <w:sz w:val="20"/>
        </w:rPr>
        <w:t>aawá’kinisoot! </w:t>
      </w:r>
      <w:r>
        <w:rPr>
          <w:color w:val="231F20"/>
          <w:sz w:val="20"/>
        </w:rPr>
        <w:t>go from side to side!; </w:t>
      </w:r>
      <w:r>
        <w:rPr>
          <w:b/>
          <w:color w:val="231F20"/>
          <w:sz w:val="20"/>
        </w:rPr>
        <w:t>áakawa’kinisoowa amá awákaasiwa </w:t>
      </w:r>
      <w:r>
        <w:rPr>
          <w:color w:val="231F20"/>
          <w:sz w:val="20"/>
        </w:rPr>
        <w:t>the deer will …; </w:t>
      </w:r>
      <w:r>
        <w:rPr>
          <w:b/>
          <w:color w:val="231F20"/>
          <w:sz w:val="20"/>
        </w:rPr>
        <w:t>ááwa’kinisoowa </w:t>
      </w:r>
      <w:r>
        <w:rPr>
          <w:color w:val="231F20"/>
          <w:sz w:val="20"/>
        </w:rPr>
        <w:t>he oscillated (while walking); </w:t>
      </w:r>
      <w:r>
        <w:rPr>
          <w:b/>
          <w:color w:val="231F20"/>
          <w:sz w:val="20"/>
        </w:rPr>
        <w:t>nitááwa’kinisoo </w:t>
      </w:r>
      <w:r>
        <w:rPr>
          <w:color w:val="231F20"/>
          <w:sz w:val="20"/>
        </w:rPr>
        <w:t>I walked while moving my body from side to side.</w:t>
      </w:r>
    </w:p>
    <w:p>
      <w:pPr>
        <w:spacing w:before="3"/>
        <w:ind w:left="102" w:right="0" w:firstLine="0"/>
        <w:jc w:val="left"/>
        <w:rPr>
          <w:sz w:val="20"/>
        </w:rPr>
      </w:pPr>
      <w:r>
        <w:rPr>
          <w:b/>
          <w:color w:val="231F20"/>
          <w:sz w:val="20"/>
        </w:rPr>
        <w:t>waawa’ko </w:t>
      </w:r>
      <w:r>
        <w:rPr>
          <w:i/>
          <w:color w:val="231F20"/>
          <w:sz w:val="20"/>
        </w:rPr>
        <w:t>vta</w:t>
      </w:r>
      <w:r>
        <w:rPr>
          <w:color w:val="231F20"/>
          <w:sz w:val="20"/>
        </w:rPr>
        <w:t>; pursue.</w:t>
      </w:r>
    </w:p>
    <w:p>
      <w:pPr>
        <w:spacing w:line="249" w:lineRule="auto" w:before="10"/>
        <w:ind w:left="302" w:right="0" w:hanging="201"/>
        <w:jc w:val="left"/>
        <w:rPr>
          <w:sz w:val="20"/>
        </w:rPr>
      </w:pPr>
      <w:r>
        <w:rPr>
          <w:b/>
          <w:color w:val="231F20"/>
          <w:sz w:val="20"/>
        </w:rPr>
        <w:t>waawo. </w:t>
      </w:r>
      <w:r>
        <w:rPr>
          <w:i/>
          <w:color w:val="231F20"/>
          <w:sz w:val="20"/>
        </w:rPr>
        <w:t>adt; </w:t>
      </w:r>
      <w:r>
        <w:rPr>
          <w:color w:val="231F20"/>
          <w:sz w:val="20"/>
        </w:rPr>
        <w:t>uneven, misaligned/ on the opposite, wrong side/ back and forth motion, reversed; </w:t>
      </w:r>
      <w:r>
        <w:rPr>
          <w:b/>
          <w:color w:val="231F20"/>
          <w:sz w:val="20"/>
        </w:rPr>
        <w:t>ááwoysstsitsikiniwa anna kóko’sa </w:t>
      </w:r>
      <w:r>
        <w:rPr>
          <w:color w:val="231F20"/>
          <w:sz w:val="20"/>
        </w:rPr>
        <w:t>your child’s shoes are reversed (i.e. on the wrong feet); </w:t>
      </w:r>
      <w:r>
        <w:rPr>
          <w:b/>
          <w:color w:val="231F20"/>
          <w:sz w:val="20"/>
        </w:rPr>
        <w:t>ákaawaawoyihtsiwa </w:t>
      </w:r>
      <w:r>
        <w:rPr>
          <w:color w:val="231F20"/>
          <w:sz w:val="20"/>
        </w:rPr>
        <w:t>it is/was uneven; see </w:t>
      </w:r>
      <w:r>
        <w:rPr>
          <w:b/>
          <w:color w:val="231F20"/>
          <w:sz w:val="20"/>
        </w:rPr>
        <w:t>waawowaoo </w:t>
      </w:r>
      <w:r>
        <w:rPr>
          <w:color w:val="231F20"/>
          <w:sz w:val="20"/>
        </w:rPr>
        <w:t>walk back and forth; Note: y~w.</w:t>
      </w:r>
    </w:p>
    <w:p>
      <w:pPr>
        <w:spacing w:line="249" w:lineRule="auto" w:before="3"/>
        <w:ind w:left="307" w:right="164" w:hanging="205"/>
        <w:jc w:val="left"/>
        <w:rPr>
          <w:sz w:val="20"/>
        </w:rPr>
      </w:pPr>
      <w:r>
        <w:rPr>
          <w:b/>
          <w:color w:val="231F20"/>
          <w:sz w:val="20"/>
        </w:rPr>
        <w:t>waawooka’pssi </w:t>
      </w:r>
      <w:r>
        <w:rPr>
          <w:i/>
          <w:color w:val="231F20"/>
          <w:sz w:val="20"/>
        </w:rPr>
        <w:t>vai</w:t>
      </w:r>
      <w:r>
        <w:rPr>
          <w:color w:val="231F20"/>
          <w:sz w:val="20"/>
        </w:rPr>
        <w:t>; be (inherently) independent; </w:t>
      </w:r>
      <w:r>
        <w:rPr>
          <w:b/>
          <w:color w:val="231F20"/>
          <w:sz w:val="20"/>
        </w:rPr>
        <w:t>áwooka’pssit! </w:t>
      </w:r>
      <w:r>
        <w:rPr>
          <w:color w:val="231F20"/>
          <w:sz w:val="20"/>
        </w:rPr>
        <w:t>be independent!; </w:t>
      </w:r>
      <w:r>
        <w:rPr>
          <w:b/>
          <w:color w:val="231F20"/>
          <w:sz w:val="20"/>
        </w:rPr>
        <w:t>áakawooka’pssiwa </w:t>
      </w:r>
      <w:r>
        <w:rPr>
          <w:color w:val="231F20"/>
          <w:sz w:val="20"/>
        </w:rPr>
        <w:t>she will be independent; </w:t>
      </w:r>
      <w:r>
        <w:rPr>
          <w:b/>
          <w:color w:val="231F20"/>
          <w:sz w:val="20"/>
        </w:rPr>
        <w:t>ááwooka’pssiwa </w:t>
      </w:r>
      <w:r>
        <w:rPr>
          <w:color w:val="231F20"/>
          <w:sz w:val="20"/>
        </w:rPr>
        <w:t>he is independent; </w:t>
      </w:r>
      <w:r>
        <w:rPr>
          <w:b/>
          <w:color w:val="231F20"/>
          <w:sz w:val="20"/>
        </w:rPr>
        <w:t>nitáwooka’pssi </w:t>
      </w:r>
      <w:r>
        <w:rPr>
          <w:color w:val="231F20"/>
          <w:sz w:val="20"/>
        </w:rPr>
        <w:t>I am independent; </w:t>
      </w:r>
      <w:r>
        <w:rPr>
          <w:b/>
          <w:color w:val="231F20"/>
          <w:sz w:val="20"/>
        </w:rPr>
        <w:t>iikáwaawooka’pssiyi óko’siksi </w:t>
      </w:r>
      <w:r>
        <w:rPr>
          <w:color w:val="231F20"/>
          <w:sz w:val="20"/>
        </w:rPr>
        <w:t>her children are independent.</w:t>
      </w:r>
    </w:p>
    <w:p>
      <w:pPr>
        <w:spacing w:line="249" w:lineRule="auto" w:before="4"/>
        <w:ind w:left="309" w:right="241" w:hanging="207"/>
        <w:jc w:val="left"/>
        <w:rPr>
          <w:b/>
          <w:sz w:val="20"/>
        </w:rPr>
      </w:pPr>
      <w:r>
        <w:rPr>
          <w:b/>
          <w:color w:val="231F20"/>
          <w:sz w:val="20"/>
        </w:rPr>
        <w:t>waawowaat  </w:t>
      </w:r>
      <w:r>
        <w:rPr>
          <w:i/>
          <w:color w:val="231F20"/>
          <w:sz w:val="20"/>
        </w:rPr>
        <w:t>vta; </w:t>
      </w:r>
      <w:r>
        <w:rPr>
          <w:color w:val="231F20"/>
          <w:sz w:val="20"/>
        </w:rPr>
        <w:t>pass by; </w:t>
      </w:r>
      <w:r>
        <w:rPr>
          <w:b/>
          <w:color w:val="231F20"/>
          <w:sz w:val="20"/>
        </w:rPr>
        <w:t>awówaatsisa! </w:t>
      </w:r>
      <w:r>
        <w:rPr>
          <w:color w:val="231F20"/>
          <w:sz w:val="20"/>
        </w:rPr>
        <w:t>pass by him!; </w:t>
      </w:r>
      <w:r>
        <w:rPr>
          <w:b/>
          <w:color w:val="231F20"/>
          <w:sz w:val="20"/>
        </w:rPr>
        <w:t>áakawówaatsiiwáyi </w:t>
      </w:r>
      <w:r>
        <w:rPr>
          <w:color w:val="231F20"/>
          <w:sz w:val="20"/>
        </w:rPr>
        <w:t>he will pass by her; </w:t>
      </w:r>
      <w:r>
        <w:rPr>
          <w:b/>
          <w:color w:val="231F20"/>
          <w:sz w:val="20"/>
        </w:rPr>
        <w:t>áwowáatsiiwáyi </w:t>
      </w:r>
      <w:r>
        <w:rPr>
          <w:color w:val="231F20"/>
          <w:sz w:val="20"/>
        </w:rPr>
        <w:t>she passed by him; </w:t>
      </w:r>
      <w:r>
        <w:rPr>
          <w:b/>
          <w:color w:val="231F20"/>
          <w:sz w:val="20"/>
        </w:rPr>
        <w:t>nitáwowáakka </w:t>
      </w:r>
      <w:r>
        <w:rPr>
          <w:color w:val="231F20"/>
          <w:sz w:val="20"/>
        </w:rPr>
        <w:t>she passed by me; cf.</w:t>
      </w:r>
      <w:r>
        <w:rPr>
          <w:color w:val="231F20"/>
          <w:spacing w:val="-2"/>
          <w:sz w:val="20"/>
        </w:rPr>
        <w:t> </w:t>
      </w:r>
      <w:r>
        <w:rPr>
          <w:b/>
          <w:color w:val="231F20"/>
          <w:sz w:val="20"/>
        </w:rPr>
        <w:t>waawo.+aat.</w:t>
      </w:r>
    </w:p>
    <w:p>
      <w:pPr>
        <w:spacing w:line="249" w:lineRule="auto" w:before="2"/>
        <w:ind w:left="306" w:right="155" w:hanging="205"/>
        <w:jc w:val="left"/>
        <w:rPr>
          <w:sz w:val="20"/>
        </w:rPr>
      </w:pPr>
      <w:r>
        <w:rPr>
          <w:b/>
          <w:color w:val="231F20"/>
          <w:sz w:val="20"/>
        </w:rPr>
        <w:t>waawowaoo </w:t>
      </w:r>
      <w:r>
        <w:rPr>
          <w:i/>
          <w:color w:val="231F20"/>
          <w:sz w:val="20"/>
        </w:rPr>
        <w:t>vai; </w:t>
      </w:r>
      <w:r>
        <w:rPr>
          <w:color w:val="231F20"/>
          <w:sz w:val="20"/>
        </w:rPr>
        <w:t>walk back and forth; </w:t>
      </w:r>
      <w:r>
        <w:rPr>
          <w:b/>
          <w:color w:val="231F20"/>
          <w:sz w:val="20"/>
        </w:rPr>
        <w:t>aawowáóot! </w:t>
      </w:r>
      <w:r>
        <w:rPr>
          <w:color w:val="231F20"/>
          <w:sz w:val="20"/>
        </w:rPr>
        <w:t>walk back and forth!; </w:t>
      </w:r>
      <w:r>
        <w:rPr>
          <w:b/>
          <w:color w:val="231F20"/>
          <w:sz w:val="20"/>
        </w:rPr>
        <w:t>áakawowáóowa </w:t>
      </w:r>
      <w:r>
        <w:rPr>
          <w:color w:val="231F20"/>
          <w:sz w:val="20"/>
        </w:rPr>
        <w:t>she will walk back and forth; </w:t>
      </w:r>
      <w:r>
        <w:rPr>
          <w:b/>
          <w:color w:val="231F20"/>
          <w:sz w:val="20"/>
        </w:rPr>
        <w:t>ááwowáóowa </w:t>
      </w:r>
      <w:r>
        <w:rPr>
          <w:color w:val="231F20"/>
          <w:sz w:val="20"/>
        </w:rPr>
        <w:t>he walked back and forth; </w:t>
      </w:r>
      <w:r>
        <w:rPr>
          <w:b/>
          <w:color w:val="231F20"/>
          <w:sz w:val="20"/>
        </w:rPr>
        <w:t>nitááwowáóo </w:t>
      </w:r>
      <w:r>
        <w:rPr>
          <w:color w:val="231F20"/>
          <w:sz w:val="20"/>
        </w:rPr>
        <w:t>I walked back and forth; cf. </w:t>
      </w:r>
      <w:r>
        <w:rPr>
          <w:b/>
          <w:color w:val="231F20"/>
          <w:sz w:val="20"/>
        </w:rPr>
        <w:t>waawo. + á + oo</w:t>
      </w:r>
      <w:r>
        <w:rPr>
          <w:color w:val="231F20"/>
          <w:sz w:val="20"/>
        </w:rPr>
        <w:t>.</w:t>
      </w:r>
    </w:p>
    <w:p>
      <w:pPr>
        <w:spacing w:line="249" w:lineRule="auto" w:before="2"/>
        <w:ind w:left="303" w:right="0" w:hanging="201"/>
        <w:jc w:val="left"/>
        <w:rPr>
          <w:sz w:val="20"/>
        </w:rPr>
      </w:pPr>
      <w:r>
        <w:rPr>
          <w:b/>
          <w:color w:val="231F20"/>
          <w:sz w:val="20"/>
        </w:rPr>
        <w:t>waayaksikinako </w:t>
      </w:r>
      <w:r>
        <w:rPr>
          <w:i/>
          <w:color w:val="231F20"/>
          <w:sz w:val="20"/>
        </w:rPr>
        <w:t>vii; </w:t>
      </w:r>
      <w:r>
        <w:rPr>
          <w:color w:val="231F20"/>
          <w:sz w:val="20"/>
        </w:rPr>
        <w:t>be bright night from a full moon; </w:t>
      </w:r>
      <w:r>
        <w:rPr>
          <w:b/>
          <w:color w:val="231F20"/>
          <w:sz w:val="20"/>
        </w:rPr>
        <w:t>áakayaksikinakowa </w:t>
      </w:r>
      <w:r>
        <w:rPr>
          <w:color w:val="231F20"/>
          <w:sz w:val="20"/>
        </w:rPr>
        <w:t>it will be a bright night; </w:t>
      </w:r>
      <w:r>
        <w:rPr>
          <w:b/>
          <w:color w:val="231F20"/>
          <w:sz w:val="20"/>
        </w:rPr>
        <w:t>ááyaksikinakowa </w:t>
      </w:r>
      <w:r>
        <w:rPr>
          <w:color w:val="231F20"/>
          <w:sz w:val="20"/>
        </w:rPr>
        <w:t>it was a bright night.</w:t>
      </w:r>
    </w:p>
    <w:p>
      <w:pPr>
        <w:spacing w:line="249" w:lineRule="auto" w:before="2"/>
        <w:ind w:left="305" w:right="0" w:hanging="202"/>
        <w:jc w:val="left"/>
        <w:rPr>
          <w:b/>
          <w:sz w:val="20"/>
        </w:rPr>
      </w:pPr>
      <w:r>
        <w:rPr>
          <w:b/>
          <w:color w:val="231F20"/>
          <w:sz w:val="20"/>
        </w:rPr>
        <w:t>waayaksstooki </w:t>
      </w:r>
      <w:r>
        <w:rPr>
          <w:i/>
          <w:color w:val="231F20"/>
          <w:sz w:val="20"/>
        </w:rPr>
        <w:t>vai; </w:t>
      </w:r>
      <w:r>
        <w:rPr>
          <w:color w:val="231F20"/>
          <w:sz w:val="20"/>
        </w:rPr>
        <w:t>have impaired hearing/ listen inattentively; </w:t>
      </w:r>
      <w:r>
        <w:rPr>
          <w:b/>
          <w:color w:val="231F20"/>
          <w:sz w:val="20"/>
        </w:rPr>
        <w:t>aayáksstookit! </w:t>
      </w:r>
      <w:r>
        <w:rPr>
          <w:color w:val="231F20"/>
          <w:sz w:val="20"/>
        </w:rPr>
        <w:t>listen inattentively!; </w:t>
      </w:r>
      <w:r>
        <w:rPr>
          <w:b/>
          <w:color w:val="231F20"/>
          <w:sz w:val="20"/>
        </w:rPr>
        <w:t>áakayaksstookiwa </w:t>
      </w:r>
      <w:r>
        <w:rPr>
          <w:color w:val="231F20"/>
          <w:sz w:val="20"/>
        </w:rPr>
        <w:t>he will have impaired hearing; </w:t>
      </w:r>
      <w:r>
        <w:rPr>
          <w:b/>
          <w:color w:val="231F20"/>
          <w:sz w:val="20"/>
        </w:rPr>
        <w:t>ááyaksstookiwa </w:t>
      </w:r>
      <w:r>
        <w:rPr>
          <w:color w:val="231F20"/>
          <w:sz w:val="20"/>
        </w:rPr>
        <w:t>he has impaired hearing; </w:t>
      </w:r>
      <w:r>
        <w:rPr>
          <w:b/>
          <w:color w:val="231F20"/>
          <w:sz w:val="20"/>
        </w:rPr>
        <w:t>nitááyaksstooki </w:t>
      </w:r>
      <w:r>
        <w:rPr>
          <w:color w:val="231F20"/>
          <w:sz w:val="20"/>
        </w:rPr>
        <w:t>I have impaired hearing; cf. </w:t>
      </w:r>
      <w:r>
        <w:rPr>
          <w:b/>
          <w:color w:val="231F20"/>
          <w:sz w:val="20"/>
        </w:rPr>
        <w:t>sstooki.</w:t>
      </w:r>
    </w:p>
    <w:p>
      <w:pPr>
        <w:spacing w:before="3"/>
        <w:ind w:left="103" w:right="0" w:firstLine="0"/>
        <w:jc w:val="left"/>
        <w:rPr>
          <w:b/>
          <w:sz w:val="20"/>
        </w:rPr>
      </w:pPr>
      <w:r>
        <w:rPr>
          <w:b/>
          <w:color w:val="231F20"/>
          <w:sz w:val="20"/>
        </w:rPr>
        <w:t>waayipi </w:t>
      </w:r>
      <w:r>
        <w:rPr>
          <w:i/>
          <w:color w:val="231F20"/>
          <w:sz w:val="20"/>
        </w:rPr>
        <w:t>vti; </w:t>
      </w:r>
      <w:r>
        <w:rPr>
          <w:color w:val="231F20"/>
          <w:sz w:val="20"/>
        </w:rPr>
        <w:t>bind, wrap around; </w:t>
      </w:r>
      <w:r>
        <w:rPr>
          <w:b/>
          <w:color w:val="231F20"/>
          <w:sz w:val="20"/>
        </w:rPr>
        <w:t>ááyipit! </w:t>
      </w:r>
      <w:r>
        <w:rPr>
          <w:color w:val="231F20"/>
          <w:sz w:val="20"/>
        </w:rPr>
        <w:t>bind it!; </w:t>
      </w:r>
      <w:r>
        <w:rPr>
          <w:b/>
          <w:color w:val="231F20"/>
          <w:sz w:val="20"/>
        </w:rPr>
        <w:t>áakáyipima o’tsísi</w:t>
      </w:r>
    </w:p>
    <w:p>
      <w:pPr>
        <w:spacing w:line="249" w:lineRule="auto" w:before="10"/>
        <w:ind w:left="310" w:right="172" w:firstLine="2"/>
        <w:jc w:val="left"/>
        <w:rPr>
          <w:sz w:val="20"/>
        </w:rPr>
      </w:pPr>
      <w:r>
        <w:rPr>
          <w:color w:val="231F20"/>
          <w:sz w:val="20"/>
        </w:rPr>
        <w:t>she will bind her hand; </w:t>
      </w:r>
      <w:r>
        <w:rPr>
          <w:b/>
          <w:color w:val="231F20"/>
          <w:sz w:val="20"/>
        </w:rPr>
        <w:t>ááyipima </w:t>
      </w:r>
      <w:r>
        <w:rPr>
          <w:color w:val="231F20"/>
          <w:sz w:val="20"/>
        </w:rPr>
        <w:t>he bound it; </w:t>
      </w:r>
      <w:r>
        <w:rPr>
          <w:b/>
          <w:color w:val="231F20"/>
          <w:sz w:val="20"/>
        </w:rPr>
        <w:t>nitáyipii’pa </w:t>
      </w:r>
      <w:r>
        <w:rPr>
          <w:color w:val="231F20"/>
          <w:sz w:val="20"/>
        </w:rPr>
        <w:t>I bound it; </w:t>
      </w:r>
      <w:r>
        <w:rPr>
          <w:b/>
          <w:color w:val="231F20"/>
          <w:sz w:val="20"/>
        </w:rPr>
        <w:t>nikááwaayipii’pa nisapikamaani </w:t>
      </w:r>
      <w:r>
        <w:rPr>
          <w:color w:val="231F20"/>
          <w:sz w:val="20"/>
        </w:rPr>
        <w:t>I have bound the axe handle (onto the axe head).</w:t>
      </w:r>
    </w:p>
    <w:p>
      <w:pPr>
        <w:spacing w:after="0" w:line="249" w:lineRule="auto"/>
        <w:jc w:val="left"/>
        <w:rPr>
          <w:sz w:val="20"/>
        </w:rPr>
        <w:sectPr>
          <w:headerReference w:type="default" r:id="rId620"/>
          <w:footerReference w:type="default" r:id="rId621"/>
          <w:footerReference w:type="even" r:id="rId622"/>
          <w:pgSz w:w="7920" w:h="12960"/>
          <w:pgMar w:header="0" w:footer="720" w:top="600" w:bottom="900" w:left="620" w:right="620"/>
          <w:pgNumType w:start="299"/>
        </w:sectPr>
      </w:pPr>
    </w:p>
    <w:p>
      <w:pPr>
        <w:pStyle w:val="Heading2"/>
        <w:tabs>
          <w:tab w:pos="5524" w:val="left" w:leader="none"/>
        </w:tabs>
      </w:pPr>
      <w:r>
        <w:rPr>
          <w:color w:val="231F20"/>
        </w:rPr>
        <w:t>waayipist</w:t>
        <w:tab/>
        <w:t>wai’tsinnaki</w:t>
      </w:r>
    </w:p>
    <w:p>
      <w:pPr>
        <w:pStyle w:val="BodyText"/>
        <w:spacing w:before="7"/>
        <w:ind w:left="0"/>
        <w:rPr>
          <w:b/>
          <w:sz w:val="24"/>
        </w:rPr>
      </w:pPr>
    </w:p>
    <w:p>
      <w:pPr>
        <w:spacing w:before="0"/>
        <w:ind w:left="102" w:right="0" w:firstLine="0"/>
        <w:jc w:val="left"/>
        <w:rPr>
          <w:sz w:val="20"/>
        </w:rPr>
      </w:pPr>
      <w:r>
        <w:rPr>
          <w:b/>
          <w:color w:val="231F20"/>
          <w:sz w:val="20"/>
        </w:rPr>
        <w:t>waayipist </w:t>
      </w:r>
      <w:r>
        <w:rPr>
          <w:i/>
          <w:color w:val="231F20"/>
          <w:sz w:val="20"/>
        </w:rPr>
        <w:t>vta; </w:t>
      </w:r>
      <w:r>
        <w:rPr>
          <w:color w:val="231F20"/>
          <w:sz w:val="20"/>
        </w:rPr>
        <w:t>bind, wrap around; </w:t>
      </w:r>
      <w:r>
        <w:rPr>
          <w:b/>
          <w:color w:val="231F20"/>
          <w:sz w:val="20"/>
        </w:rPr>
        <w:t>aayipístsisa anna kookítsisa! </w:t>
      </w:r>
      <w:r>
        <w:rPr>
          <w:color w:val="231F20"/>
          <w:sz w:val="20"/>
        </w:rPr>
        <w:t>bind</w:t>
      </w:r>
    </w:p>
    <w:p>
      <w:pPr>
        <w:spacing w:line="249" w:lineRule="auto" w:before="10"/>
        <w:ind w:left="306" w:right="90" w:hanging="7"/>
        <w:jc w:val="left"/>
        <w:rPr>
          <w:sz w:val="20"/>
        </w:rPr>
      </w:pPr>
      <w:r>
        <w:rPr>
          <w:color w:val="231F20"/>
          <w:sz w:val="20"/>
        </w:rPr>
        <w:t>your finger!; </w:t>
      </w:r>
      <w:r>
        <w:rPr>
          <w:b/>
          <w:color w:val="231F20"/>
          <w:sz w:val="20"/>
        </w:rPr>
        <w:t>áakayipistsiiwa otó’piimi </w:t>
      </w:r>
      <w:r>
        <w:rPr>
          <w:color w:val="231F20"/>
          <w:sz w:val="20"/>
        </w:rPr>
        <w:t>she will bind her own rope; </w:t>
      </w:r>
      <w:r>
        <w:rPr>
          <w:b/>
          <w:color w:val="231F20"/>
          <w:sz w:val="20"/>
        </w:rPr>
        <w:t>ááyipístsiiwáyi </w:t>
      </w:r>
      <w:r>
        <w:rPr>
          <w:color w:val="231F20"/>
          <w:sz w:val="20"/>
        </w:rPr>
        <w:t>he bound it; </w:t>
      </w:r>
      <w:r>
        <w:rPr>
          <w:b/>
          <w:color w:val="231F20"/>
          <w:sz w:val="20"/>
        </w:rPr>
        <w:t>nitáyipistawa nookítsisa </w:t>
      </w:r>
      <w:r>
        <w:rPr>
          <w:color w:val="231F20"/>
          <w:sz w:val="20"/>
        </w:rPr>
        <w:t>I bound my finger; </w:t>
      </w:r>
      <w:r>
        <w:rPr>
          <w:b/>
          <w:color w:val="231F20"/>
          <w:sz w:val="20"/>
        </w:rPr>
        <w:t>anna iihtsipóísstao’takio’pa áwaayipistsiiwáyi </w:t>
      </w:r>
      <w:r>
        <w:rPr>
          <w:color w:val="231F20"/>
          <w:sz w:val="20"/>
        </w:rPr>
        <w:t>that post, she is wrapping s.t. around it.</w:t>
      </w:r>
    </w:p>
    <w:p>
      <w:pPr>
        <w:spacing w:line="249" w:lineRule="auto" w:before="3"/>
        <w:ind w:left="302" w:right="337" w:hanging="200"/>
        <w:jc w:val="left"/>
        <w:rPr>
          <w:sz w:val="20"/>
        </w:rPr>
      </w:pPr>
      <w:r>
        <w:rPr>
          <w:b/>
          <w:color w:val="231F20"/>
          <w:sz w:val="20"/>
        </w:rPr>
        <w:t>waayi’sipissaa </w:t>
      </w:r>
      <w:r>
        <w:rPr>
          <w:i/>
          <w:color w:val="231F20"/>
          <w:sz w:val="20"/>
        </w:rPr>
        <w:t>vai</w:t>
      </w:r>
      <w:r>
        <w:rPr>
          <w:color w:val="231F20"/>
          <w:sz w:val="20"/>
        </w:rPr>
        <w:t>; carry water in a storage container; </w:t>
      </w:r>
      <w:r>
        <w:rPr>
          <w:b/>
          <w:color w:val="231F20"/>
          <w:sz w:val="20"/>
        </w:rPr>
        <w:t>ayí’sipissaat! </w:t>
      </w:r>
      <w:r>
        <w:rPr>
          <w:color w:val="231F20"/>
          <w:sz w:val="20"/>
        </w:rPr>
        <w:t>carry a water storage container; </w:t>
      </w:r>
      <w:r>
        <w:rPr>
          <w:b/>
          <w:color w:val="231F20"/>
          <w:sz w:val="20"/>
        </w:rPr>
        <w:t>áakayí’sipissaawa </w:t>
      </w:r>
      <w:r>
        <w:rPr>
          <w:color w:val="231F20"/>
          <w:sz w:val="20"/>
        </w:rPr>
        <w:t>she will …; </w:t>
      </w:r>
      <w:r>
        <w:rPr>
          <w:b/>
          <w:color w:val="231F20"/>
          <w:sz w:val="20"/>
        </w:rPr>
        <w:t>ááyi’sipissaawa </w:t>
      </w:r>
      <w:r>
        <w:rPr>
          <w:color w:val="231F20"/>
          <w:sz w:val="20"/>
        </w:rPr>
        <w:t>he carried …; </w:t>
      </w:r>
      <w:r>
        <w:rPr>
          <w:b/>
          <w:color w:val="231F20"/>
          <w:sz w:val="20"/>
        </w:rPr>
        <w:t>nitááyí’sipissaa </w:t>
      </w:r>
      <w:r>
        <w:rPr>
          <w:color w:val="231F20"/>
          <w:sz w:val="20"/>
        </w:rPr>
        <w:t>I carried a water container;</w:t>
      </w:r>
      <w:r>
        <w:rPr>
          <w:color w:val="231F20"/>
          <w:spacing w:val="-28"/>
          <w:sz w:val="20"/>
        </w:rPr>
        <w:t> </w:t>
      </w:r>
      <w:r>
        <w:rPr>
          <w:b/>
          <w:color w:val="231F20"/>
          <w:sz w:val="20"/>
        </w:rPr>
        <w:t>áó’tá’pao’takisi áwaayi’sipissaawa </w:t>
      </w:r>
      <w:r>
        <w:rPr>
          <w:color w:val="231F20"/>
          <w:sz w:val="20"/>
        </w:rPr>
        <w:t>when he goes to work, he packs water; dialect </w:t>
      </w:r>
      <w:r>
        <w:rPr>
          <w:color w:val="231F20"/>
          <w:spacing w:val="-3"/>
          <w:sz w:val="20"/>
        </w:rPr>
        <w:t>var. </w:t>
      </w:r>
      <w:r>
        <w:rPr>
          <w:b/>
          <w:color w:val="231F20"/>
          <w:sz w:val="20"/>
        </w:rPr>
        <w:t>waayi’sipistaa</w:t>
      </w:r>
      <w:r>
        <w:rPr>
          <w:color w:val="231F20"/>
          <w:sz w:val="20"/>
        </w:rPr>
        <w:t>.</w:t>
      </w:r>
    </w:p>
    <w:p>
      <w:pPr>
        <w:spacing w:line="249" w:lineRule="auto" w:before="4"/>
        <w:ind w:left="302" w:right="146" w:hanging="200"/>
        <w:jc w:val="both"/>
        <w:rPr>
          <w:sz w:val="20"/>
        </w:rPr>
      </w:pPr>
      <w:r>
        <w:rPr>
          <w:b/>
          <w:color w:val="231F20"/>
          <w:sz w:val="20"/>
        </w:rPr>
        <w:t>wáíai’taki </w:t>
      </w:r>
      <w:r>
        <w:rPr>
          <w:i/>
          <w:color w:val="231F20"/>
          <w:sz w:val="20"/>
        </w:rPr>
        <w:t>vai</w:t>
      </w:r>
      <w:r>
        <w:rPr>
          <w:color w:val="231F20"/>
          <w:sz w:val="20"/>
        </w:rPr>
        <w:t>; ask for a wife/ propose; </w:t>
      </w:r>
      <w:r>
        <w:rPr>
          <w:b/>
          <w:color w:val="231F20"/>
          <w:sz w:val="20"/>
        </w:rPr>
        <w:t>áíai’takit! </w:t>
      </w:r>
      <w:r>
        <w:rPr>
          <w:color w:val="231F20"/>
          <w:sz w:val="20"/>
        </w:rPr>
        <w:t>propose!; </w:t>
      </w:r>
      <w:r>
        <w:rPr>
          <w:b/>
          <w:color w:val="231F20"/>
          <w:sz w:val="20"/>
        </w:rPr>
        <w:t>áakáíai’takiwa </w:t>
      </w:r>
      <w:r>
        <w:rPr>
          <w:color w:val="231F20"/>
          <w:sz w:val="20"/>
        </w:rPr>
        <w:t>he will propose; </w:t>
      </w:r>
      <w:r>
        <w:rPr>
          <w:b/>
          <w:color w:val="231F20"/>
          <w:sz w:val="20"/>
        </w:rPr>
        <w:t>áíai’takiwa </w:t>
      </w:r>
      <w:r>
        <w:rPr>
          <w:color w:val="231F20"/>
          <w:sz w:val="20"/>
        </w:rPr>
        <w:t>he proposed; </w:t>
      </w:r>
      <w:r>
        <w:rPr>
          <w:b/>
          <w:color w:val="231F20"/>
          <w:sz w:val="20"/>
        </w:rPr>
        <w:t>nitáíai’taki </w:t>
      </w:r>
      <w:r>
        <w:rPr>
          <w:color w:val="231F20"/>
          <w:sz w:val="20"/>
        </w:rPr>
        <w:t>I proposed; Rel. stem: </w:t>
      </w:r>
      <w:r>
        <w:rPr>
          <w:i/>
          <w:color w:val="231F20"/>
          <w:sz w:val="20"/>
        </w:rPr>
        <w:t>vta </w:t>
      </w:r>
      <w:r>
        <w:rPr>
          <w:b/>
          <w:color w:val="231F20"/>
          <w:sz w:val="20"/>
        </w:rPr>
        <w:t>waiai’t </w:t>
      </w:r>
      <w:r>
        <w:rPr>
          <w:color w:val="231F20"/>
          <w:sz w:val="20"/>
        </w:rPr>
        <w:t>propose to.</w:t>
      </w:r>
    </w:p>
    <w:p>
      <w:pPr>
        <w:spacing w:before="3"/>
        <w:ind w:left="102" w:right="0" w:firstLine="0"/>
        <w:jc w:val="both"/>
        <w:rPr>
          <w:sz w:val="20"/>
        </w:rPr>
      </w:pPr>
      <w:r>
        <w:rPr>
          <w:b/>
          <w:color w:val="231F20"/>
          <w:sz w:val="20"/>
        </w:rPr>
        <w:t>waiiyai </w:t>
      </w:r>
      <w:r>
        <w:rPr>
          <w:i/>
          <w:color w:val="231F20"/>
          <w:sz w:val="20"/>
        </w:rPr>
        <w:t>und; </w:t>
      </w:r>
      <w:r>
        <w:rPr>
          <w:color w:val="231F20"/>
          <w:sz w:val="20"/>
        </w:rPr>
        <w:t>beware!</w:t>
      </w:r>
    </w:p>
    <w:p>
      <w:pPr>
        <w:spacing w:line="249" w:lineRule="auto" w:before="10"/>
        <w:ind w:left="299" w:right="482" w:hanging="197"/>
        <w:jc w:val="left"/>
        <w:rPr>
          <w:sz w:val="20"/>
        </w:rPr>
      </w:pPr>
      <w:r>
        <w:rPr>
          <w:b/>
          <w:color w:val="231F20"/>
          <w:sz w:val="20"/>
        </w:rPr>
        <w:t>waist </w:t>
      </w:r>
      <w:r>
        <w:rPr>
          <w:i/>
          <w:color w:val="231F20"/>
          <w:sz w:val="20"/>
        </w:rPr>
        <w:t>adt; </w:t>
      </w:r>
      <w:r>
        <w:rPr>
          <w:color w:val="231F20"/>
          <w:sz w:val="20"/>
        </w:rPr>
        <w:t>near speaker; </w:t>
      </w:r>
      <w:r>
        <w:rPr>
          <w:b/>
          <w:color w:val="231F20"/>
          <w:sz w:val="20"/>
        </w:rPr>
        <w:t>aistoohtsi </w:t>
      </w:r>
      <w:r>
        <w:rPr>
          <w:color w:val="231F20"/>
          <w:sz w:val="20"/>
        </w:rPr>
        <w:t>closer (lit.: the direction of close); </w:t>
      </w:r>
      <w:r>
        <w:rPr>
          <w:b/>
          <w:color w:val="231F20"/>
          <w:sz w:val="20"/>
        </w:rPr>
        <w:t>áwaistaihtsiiwa </w:t>
      </w:r>
      <w:r>
        <w:rPr>
          <w:color w:val="231F20"/>
          <w:sz w:val="20"/>
        </w:rPr>
        <w:t>it is coming; </w:t>
      </w:r>
      <w:r>
        <w:rPr>
          <w:b/>
          <w:color w:val="231F20"/>
          <w:sz w:val="20"/>
        </w:rPr>
        <w:t>aistóót! </w:t>
      </w:r>
      <w:r>
        <w:rPr>
          <w:color w:val="231F20"/>
          <w:sz w:val="20"/>
        </w:rPr>
        <w:t>come here!; see </w:t>
      </w:r>
      <w:r>
        <w:rPr>
          <w:b/>
          <w:color w:val="231F20"/>
          <w:sz w:val="20"/>
        </w:rPr>
        <w:t>waistaaat </w:t>
      </w:r>
      <w:r>
        <w:rPr>
          <w:color w:val="231F20"/>
          <w:sz w:val="20"/>
        </w:rPr>
        <w:t>come to visit.</w:t>
      </w:r>
    </w:p>
    <w:p>
      <w:pPr>
        <w:spacing w:line="249" w:lineRule="auto" w:before="2"/>
        <w:ind w:left="306" w:right="274" w:hanging="205"/>
        <w:jc w:val="left"/>
        <w:rPr>
          <w:b/>
          <w:sz w:val="20"/>
        </w:rPr>
      </w:pPr>
      <w:r>
        <w:rPr>
          <w:b/>
          <w:color w:val="231F20"/>
          <w:sz w:val="20"/>
        </w:rPr>
        <w:t>waistáaat </w:t>
      </w:r>
      <w:r>
        <w:rPr>
          <w:i/>
          <w:color w:val="231F20"/>
          <w:sz w:val="20"/>
        </w:rPr>
        <w:t>vta</w:t>
      </w:r>
      <w:r>
        <w:rPr>
          <w:color w:val="231F20"/>
          <w:sz w:val="20"/>
        </w:rPr>
        <w:t>; come to in order to visit; </w:t>
      </w:r>
      <w:r>
        <w:rPr>
          <w:b/>
          <w:color w:val="231F20"/>
          <w:sz w:val="20"/>
        </w:rPr>
        <w:t>aistáaatsisa! </w:t>
      </w:r>
      <w:r>
        <w:rPr>
          <w:color w:val="231F20"/>
          <w:sz w:val="20"/>
        </w:rPr>
        <w:t>come and visit her!; </w:t>
      </w:r>
      <w:r>
        <w:rPr>
          <w:b/>
          <w:color w:val="231F20"/>
          <w:sz w:val="20"/>
        </w:rPr>
        <w:t>áakaistáaatsiiwáyi </w:t>
      </w:r>
      <w:r>
        <w:rPr>
          <w:color w:val="231F20"/>
          <w:sz w:val="20"/>
        </w:rPr>
        <w:t>she will come and visit him; </w:t>
      </w:r>
      <w:r>
        <w:rPr>
          <w:b/>
          <w:color w:val="231F20"/>
          <w:sz w:val="20"/>
        </w:rPr>
        <w:t>áístáaatsiiwáyi </w:t>
      </w:r>
      <w:r>
        <w:rPr>
          <w:color w:val="231F20"/>
          <w:sz w:val="20"/>
        </w:rPr>
        <w:t>he came to see her; </w:t>
      </w:r>
      <w:r>
        <w:rPr>
          <w:b/>
          <w:color w:val="231F20"/>
          <w:sz w:val="20"/>
        </w:rPr>
        <w:t>nitáístáaakka </w:t>
      </w:r>
      <w:r>
        <w:rPr>
          <w:color w:val="231F20"/>
          <w:sz w:val="20"/>
        </w:rPr>
        <w:t>she came to visit me; cf. </w:t>
      </w:r>
      <w:r>
        <w:rPr>
          <w:b/>
          <w:color w:val="231F20"/>
          <w:sz w:val="20"/>
        </w:rPr>
        <w:t>waist+oo+aat.</w:t>
      </w:r>
    </w:p>
    <w:p>
      <w:pPr>
        <w:spacing w:before="3"/>
        <w:ind w:left="102" w:right="0" w:firstLine="0"/>
        <w:jc w:val="left"/>
        <w:rPr>
          <w:b/>
          <w:sz w:val="20"/>
        </w:rPr>
      </w:pPr>
      <w:r>
        <w:rPr>
          <w:b/>
          <w:color w:val="231F20"/>
          <w:sz w:val="20"/>
        </w:rPr>
        <w:t>wai’ihtá’sat </w:t>
      </w:r>
      <w:r>
        <w:rPr>
          <w:i/>
          <w:color w:val="231F20"/>
          <w:sz w:val="20"/>
        </w:rPr>
        <w:t>vta</w:t>
      </w:r>
      <w:r>
        <w:rPr>
          <w:color w:val="231F20"/>
          <w:sz w:val="20"/>
        </w:rPr>
        <w:t>; entreat, or appeal to the mediatory powers of; </w:t>
      </w:r>
      <w:r>
        <w:rPr>
          <w:b/>
          <w:color w:val="231F20"/>
          <w:sz w:val="20"/>
        </w:rPr>
        <w:t>ai’ihtá’satsisa!</w:t>
      </w:r>
    </w:p>
    <w:p>
      <w:pPr>
        <w:spacing w:line="249" w:lineRule="auto" w:before="10"/>
        <w:ind w:left="311" w:right="315" w:hanging="3"/>
        <w:jc w:val="left"/>
        <w:rPr>
          <w:sz w:val="20"/>
        </w:rPr>
      </w:pPr>
      <w:r>
        <w:rPr>
          <w:color w:val="231F20"/>
          <w:sz w:val="20"/>
        </w:rPr>
        <w:t>entreat her to mediate for you!; </w:t>
      </w:r>
      <w:r>
        <w:rPr>
          <w:b/>
          <w:color w:val="231F20"/>
          <w:sz w:val="20"/>
        </w:rPr>
        <w:t>áakai’ihtá’satsiiwáyi </w:t>
      </w:r>
      <w:r>
        <w:rPr>
          <w:color w:val="231F20"/>
          <w:sz w:val="20"/>
        </w:rPr>
        <w:t>she will entreat him to mediate for her; </w:t>
      </w:r>
      <w:r>
        <w:rPr>
          <w:b/>
          <w:color w:val="231F20"/>
          <w:sz w:val="20"/>
        </w:rPr>
        <w:t>áí’ihtá’satsiiwáyi </w:t>
      </w:r>
      <w:r>
        <w:rPr>
          <w:color w:val="231F20"/>
          <w:sz w:val="20"/>
        </w:rPr>
        <w:t>he appealed to her mediatory powers;</w:t>
      </w:r>
    </w:p>
    <w:p>
      <w:pPr>
        <w:spacing w:line="249" w:lineRule="auto" w:before="1"/>
        <w:ind w:left="102" w:right="110" w:firstLine="206"/>
        <w:jc w:val="left"/>
        <w:rPr>
          <w:sz w:val="20"/>
        </w:rPr>
      </w:pPr>
      <w:r>
        <w:rPr>
          <w:b/>
          <w:color w:val="231F20"/>
          <w:sz w:val="20"/>
        </w:rPr>
        <w:t>nitáí’ihtá’sakka </w:t>
      </w:r>
      <w:r>
        <w:rPr>
          <w:color w:val="231F20"/>
          <w:sz w:val="20"/>
        </w:rPr>
        <w:t>she entreated me to mediate for her; dialect var. </w:t>
      </w:r>
      <w:r>
        <w:rPr>
          <w:b/>
          <w:color w:val="231F20"/>
          <w:sz w:val="20"/>
        </w:rPr>
        <w:t>wai’sta’sat. wai’pi </w:t>
      </w:r>
      <w:r>
        <w:rPr>
          <w:i/>
          <w:color w:val="231F20"/>
          <w:sz w:val="20"/>
        </w:rPr>
        <w:t>vta</w:t>
      </w:r>
      <w:r>
        <w:rPr>
          <w:color w:val="231F20"/>
          <w:sz w:val="20"/>
        </w:rPr>
        <w:t>; haul; </w:t>
      </w:r>
      <w:r>
        <w:rPr>
          <w:b/>
          <w:color w:val="231F20"/>
          <w:sz w:val="20"/>
        </w:rPr>
        <w:t>nitáwáí’piyaawa </w:t>
      </w:r>
      <w:r>
        <w:rPr>
          <w:color w:val="231F20"/>
          <w:sz w:val="20"/>
        </w:rPr>
        <w:t>I’m hauling them; Rel. stems: </w:t>
      </w:r>
      <w:r>
        <w:rPr>
          <w:i/>
          <w:color w:val="231F20"/>
          <w:sz w:val="20"/>
        </w:rPr>
        <w:t>vti </w:t>
      </w:r>
      <w:r>
        <w:rPr>
          <w:b/>
          <w:color w:val="231F20"/>
          <w:sz w:val="20"/>
        </w:rPr>
        <w:t>wai’piht</w:t>
      </w:r>
      <w:r>
        <w:rPr>
          <w:color w:val="231F20"/>
          <w:sz w:val="20"/>
        </w:rPr>
        <w:t>,</w:t>
      </w:r>
    </w:p>
    <w:p>
      <w:pPr>
        <w:spacing w:before="2"/>
        <w:ind w:left="303" w:right="0" w:firstLine="0"/>
        <w:jc w:val="left"/>
        <w:rPr>
          <w:sz w:val="20"/>
        </w:rPr>
      </w:pPr>
      <w:r>
        <w:rPr>
          <w:i/>
          <w:color w:val="231F20"/>
          <w:sz w:val="20"/>
        </w:rPr>
        <w:t>vai </w:t>
      </w:r>
      <w:r>
        <w:rPr>
          <w:b/>
          <w:color w:val="231F20"/>
          <w:sz w:val="20"/>
        </w:rPr>
        <w:t>wai’piiyi </w:t>
      </w:r>
      <w:r>
        <w:rPr>
          <w:color w:val="231F20"/>
          <w:sz w:val="20"/>
        </w:rPr>
        <w:t>haul, walk along.</w:t>
      </w:r>
    </w:p>
    <w:p>
      <w:pPr>
        <w:spacing w:line="249" w:lineRule="auto" w:before="10"/>
        <w:ind w:left="303" w:right="192" w:hanging="201"/>
        <w:jc w:val="left"/>
        <w:rPr>
          <w:b/>
          <w:sz w:val="20"/>
        </w:rPr>
      </w:pPr>
      <w:r>
        <w:rPr>
          <w:b/>
          <w:color w:val="231F20"/>
          <w:sz w:val="20"/>
        </w:rPr>
        <w:t>wai’pohto </w:t>
      </w:r>
      <w:r>
        <w:rPr>
          <w:i/>
          <w:color w:val="231F20"/>
          <w:sz w:val="20"/>
        </w:rPr>
        <w:t>vta</w:t>
      </w:r>
      <w:r>
        <w:rPr>
          <w:color w:val="231F20"/>
          <w:sz w:val="20"/>
        </w:rPr>
        <w:t>; haul for; </w:t>
      </w:r>
      <w:r>
        <w:rPr>
          <w:b/>
          <w:color w:val="231F20"/>
          <w:sz w:val="20"/>
        </w:rPr>
        <w:t>ai’pohtóósa! </w:t>
      </w:r>
      <w:r>
        <w:rPr>
          <w:color w:val="231F20"/>
          <w:sz w:val="20"/>
        </w:rPr>
        <w:t>haul for her!; </w:t>
      </w:r>
      <w:r>
        <w:rPr>
          <w:b/>
          <w:color w:val="231F20"/>
          <w:sz w:val="20"/>
        </w:rPr>
        <w:t>áakai’pohtoyiiwáyi </w:t>
      </w:r>
      <w:r>
        <w:rPr>
          <w:color w:val="231F20"/>
          <w:sz w:val="20"/>
        </w:rPr>
        <w:t>she will haul for him; </w:t>
      </w:r>
      <w:r>
        <w:rPr>
          <w:b/>
          <w:color w:val="231F20"/>
          <w:sz w:val="20"/>
        </w:rPr>
        <w:t>áí’pohtoyiiwa otápotsskinaamiksi </w:t>
      </w:r>
      <w:r>
        <w:rPr>
          <w:color w:val="231F20"/>
          <w:sz w:val="20"/>
        </w:rPr>
        <w:t>he hauled her cattle; </w:t>
      </w:r>
      <w:r>
        <w:rPr>
          <w:b/>
          <w:color w:val="231F20"/>
          <w:sz w:val="20"/>
        </w:rPr>
        <w:t>nitáí’pohtooka nitsstákssiistsi </w:t>
      </w:r>
      <w:r>
        <w:rPr>
          <w:color w:val="231F20"/>
          <w:sz w:val="20"/>
        </w:rPr>
        <w:t>she hauled my things; </w:t>
      </w:r>
      <w:r>
        <w:rPr>
          <w:b/>
          <w:color w:val="231F20"/>
          <w:sz w:val="20"/>
        </w:rPr>
        <w:t>nitáwai’pohtooka </w:t>
      </w:r>
      <w:r>
        <w:rPr>
          <w:color w:val="231F20"/>
          <w:sz w:val="20"/>
        </w:rPr>
        <w:t>she is hauling my things; syn. </w:t>
      </w:r>
      <w:r>
        <w:rPr>
          <w:b/>
          <w:color w:val="231F20"/>
          <w:sz w:val="20"/>
        </w:rPr>
        <w:t>wai’pohtomo.</w:t>
      </w:r>
    </w:p>
    <w:p>
      <w:pPr>
        <w:spacing w:line="249" w:lineRule="auto" w:before="3"/>
        <w:ind w:left="307" w:right="110" w:hanging="205"/>
        <w:jc w:val="left"/>
        <w:rPr>
          <w:sz w:val="20"/>
        </w:rPr>
      </w:pPr>
      <w:r>
        <w:rPr>
          <w:b/>
          <w:color w:val="231F20"/>
          <w:sz w:val="20"/>
        </w:rPr>
        <w:t>wai’stamáttsi </w:t>
      </w:r>
      <w:r>
        <w:rPr>
          <w:i/>
          <w:color w:val="231F20"/>
          <w:sz w:val="20"/>
        </w:rPr>
        <w:t>vta</w:t>
      </w:r>
      <w:r>
        <w:rPr>
          <w:color w:val="231F20"/>
          <w:sz w:val="20"/>
        </w:rPr>
        <w:t>; instruct/demonstrate to; </w:t>
      </w:r>
      <w:r>
        <w:rPr>
          <w:b/>
          <w:color w:val="231F20"/>
          <w:sz w:val="20"/>
        </w:rPr>
        <w:t>áí’stamáttsiisa! </w:t>
      </w:r>
      <w:r>
        <w:rPr>
          <w:color w:val="231F20"/>
          <w:sz w:val="20"/>
        </w:rPr>
        <w:t>instruct him!; </w:t>
      </w:r>
      <w:r>
        <w:rPr>
          <w:b/>
          <w:color w:val="231F20"/>
          <w:sz w:val="20"/>
        </w:rPr>
        <w:t>áakai’stamáttsiyiiwáyi </w:t>
      </w:r>
      <w:r>
        <w:rPr>
          <w:color w:val="231F20"/>
          <w:sz w:val="20"/>
        </w:rPr>
        <w:t>he will demonstrate to him; </w:t>
      </w:r>
      <w:r>
        <w:rPr>
          <w:b/>
          <w:color w:val="231F20"/>
          <w:sz w:val="20"/>
        </w:rPr>
        <w:t>áí’stamáttsiyiiwáyi </w:t>
      </w:r>
      <w:r>
        <w:rPr>
          <w:color w:val="231F20"/>
          <w:sz w:val="20"/>
        </w:rPr>
        <w:t>he instructed her; </w:t>
      </w:r>
      <w:r>
        <w:rPr>
          <w:b/>
          <w:color w:val="231F20"/>
          <w:sz w:val="20"/>
        </w:rPr>
        <w:t>nitáí’stamáttsooka </w:t>
      </w:r>
      <w:r>
        <w:rPr>
          <w:color w:val="231F20"/>
          <w:sz w:val="20"/>
        </w:rPr>
        <w:t>she demonstrated to me.</w:t>
      </w:r>
    </w:p>
    <w:p>
      <w:pPr>
        <w:spacing w:line="249" w:lineRule="auto" w:before="3"/>
        <w:ind w:left="304" w:right="115" w:hanging="202"/>
        <w:jc w:val="left"/>
        <w:rPr>
          <w:b/>
          <w:sz w:val="20"/>
        </w:rPr>
      </w:pPr>
      <w:r>
        <w:rPr>
          <w:b/>
          <w:color w:val="231F20"/>
          <w:sz w:val="20"/>
        </w:rPr>
        <w:t>wai’tsinimaa </w:t>
      </w:r>
      <w:r>
        <w:rPr>
          <w:i/>
          <w:color w:val="231F20"/>
          <w:sz w:val="20"/>
        </w:rPr>
        <w:t>vai</w:t>
      </w:r>
      <w:r>
        <w:rPr>
          <w:color w:val="231F20"/>
          <w:sz w:val="20"/>
        </w:rPr>
        <w:t>; paw the ground, usually in anger (said of an animal); </w:t>
      </w:r>
      <w:r>
        <w:rPr>
          <w:b/>
          <w:color w:val="231F20"/>
          <w:sz w:val="20"/>
        </w:rPr>
        <w:t>ai’tsínimaat! </w:t>
      </w:r>
      <w:r>
        <w:rPr>
          <w:color w:val="231F20"/>
          <w:sz w:val="20"/>
        </w:rPr>
        <w:t>paw the ground!; </w:t>
      </w:r>
      <w:r>
        <w:rPr>
          <w:b/>
          <w:color w:val="231F20"/>
          <w:sz w:val="20"/>
        </w:rPr>
        <w:t>áakai’tsinimaawa </w:t>
      </w:r>
      <w:r>
        <w:rPr>
          <w:color w:val="231F20"/>
          <w:sz w:val="20"/>
        </w:rPr>
        <w:t>(the animal) will paw the ground; </w:t>
      </w:r>
      <w:r>
        <w:rPr>
          <w:b/>
          <w:color w:val="231F20"/>
          <w:sz w:val="20"/>
        </w:rPr>
        <w:t>áí’tsinimaawa </w:t>
      </w:r>
      <w:r>
        <w:rPr>
          <w:color w:val="231F20"/>
          <w:sz w:val="20"/>
        </w:rPr>
        <w:t>he (the animal) pawed the ground; </w:t>
      </w:r>
      <w:r>
        <w:rPr>
          <w:b/>
          <w:color w:val="231F20"/>
          <w:sz w:val="20"/>
        </w:rPr>
        <w:t>kitáí’tsinimaa </w:t>
      </w:r>
      <w:r>
        <w:rPr>
          <w:color w:val="231F20"/>
          <w:sz w:val="20"/>
        </w:rPr>
        <w:t>you pawed the ground; also </w:t>
      </w:r>
      <w:r>
        <w:rPr>
          <w:b/>
          <w:color w:val="231F20"/>
          <w:sz w:val="20"/>
        </w:rPr>
        <w:t>i’tsinimaa.</w:t>
      </w:r>
    </w:p>
    <w:p>
      <w:pPr>
        <w:spacing w:line="249" w:lineRule="auto" w:before="3"/>
        <w:ind w:left="311" w:right="110" w:hanging="209"/>
        <w:jc w:val="left"/>
        <w:rPr>
          <w:sz w:val="20"/>
        </w:rPr>
      </w:pPr>
      <w:r>
        <w:rPr>
          <w:b/>
          <w:color w:val="231F20"/>
          <w:sz w:val="20"/>
        </w:rPr>
        <w:t>wai’tsinnaki </w:t>
      </w:r>
      <w:r>
        <w:rPr>
          <w:i/>
          <w:color w:val="231F20"/>
          <w:sz w:val="20"/>
        </w:rPr>
        <w:t>vai</w:t>
      </w:r>
      <w:r>
        <w:rPr>
          <w:color w:val="231F20"/>
          <w:sz w:val="20"/>
        </w:rPr>
        <w:t>; sew (s.t.); </w:t>
      </w:r>
      <w:r>
        <w:rPr>
          <w:b/>
          <w:color w:val="231F20"/>
          <w:sz w:val="20"/>
        </w:rPr>
        <w:t>ai’tsínnakit! </w:t>
      </w:r>
      <w:r>
        <w:rPr>
          <w:color w:val="231F20"/>
          <w:sz w:val="20"/>
        </w:rPr>
        <w:t>sew!; </w:t>
      </w:r>
      <w:r>
        <w:rPr>
          <w:b/>
          <w:color w:val="231F20"/>
          <w:sz w:val="20"/>
        </w:rPr>
        <w:t>ai’tsínnakiwa </w:t>
      </w:r>
      <w:r>
        <w:rPr>
          <w:color w:val="231F20"/>
          <w:sz w:val="20"/>
        </w:rPr>
        <w:t>she sewed; Rel. stem: </w:t>
      </w:r>
      <w:r>
        <w:rPr>
          <w:i/>
          <w:color w:val="231F20"/>
          <w:sz w:val="20"/>
        </w:rPr>
        <w:t>vti </w:t>
      </w:r>
      <w:r>
        <w:rPr>
          <w:b/>
          <w:color w:val="231F20"/>
          <w:sz w:val="20"/>
        </w:rPr>
        <w:t>wai’tsinni </w:t>
      </w:r>
      <w:r>
        <w:rPr>
          <w:color w:val="231F20"/>
          <w:sz w:val="20"/>
        </w:rPr>
        <w:t>sew.</w:t>
      </w:r>
    </w:p>
    <w:p>
      <w:pPr>
        <w:spacing w:after="0" w:line="249" w:lineRule="auto"/>
        <w:jc w:val="left"/>
        <w:rPr>
          <w:sz w:val="20"/>
        </w:rPr>
        <w:sectPr>
          <w:headerReference w:type="default" r:id="rId623"/>
          <w:pgSz w:w="7920" w:h="12960"/>
          <w:pgMar w:header="0" w:footer="720" w:top="600" w:bottom="900" w:left="620" w:right="600"/>
        </w:sectPr>
      </w:pPr>
    </w:p>
    <w:p>
      <w:pPr>
        <w:pStyle w:val="Heading2"/>
        <w:tabs>
          <w:tab w:pos="5865" w:val="left" w:leader="none"/>
        </w:tabs>
      </w:pPr>
      <w:r>
        <w:rPr>
          <w:color w:val="231F20"/>
        </w:rPr>
        <w:t>wakkayitsiihtaa</w:t>
        <w:tab/>
        <w:t>waoo’ssi</w:t>
      </w:r>
    </w:p>
    <w:p>
      <w:pPr>
        <w:pStyle w:val="BodyText"/>
        <w:spacing w:before="7"/>
        <w:ind w:left="0"/>
        <w:rPr>
          <w:b/>
          <w:sz w:val="24"/>
        </w:rPr>
      </w:pPr>
    </w:p>
    <w:p>
      <w:pPr>
        <w:spacing w:line="249" w:lineRule="auto" w:before="0"/>
        <w:ind w:left="309" w:right="132" w:hanging="207"/>
        <w:jc w:val="both"/>
        <w:rPr>
          <w:sz w:val="20"/>
        </w:rPr>
      </w:pPr>
      <w:r>
        <w:rPr>
          <w:b/>
          <w:color w:val="231F20"/>
          <w:sz w:val="20"/>
        </w:rPr>
        <w:t>wakkayitsiihtaa </w:t>
      </w:r>
      <w:r>
        <w:rPr>
          <w:i/>
          <w:color w:val="231F20"/>
          <w:sz w:val="20"/>
        </w:rPr>
        <w:t>vai; </w:t>
      </w:r>
      <w:r>
        <w:rPr>
          <w:color w:val="231F20"/>
          <w:sz w:val="20"/>
        </w:rPr>
        <w:t>be avaricious, greedy for gain, wish for more than one’s due; </w:t>
      </w:r>
      <w:r>
        <w:rPr>
          <w:b/>
          <w:color w:val="231F20"/>
          <w:sz w:val="20"/>
        </w:rPr>
        <w:t>akkayítsiihtaat! </w:t>
      </w:r>
      <w:r>
        <w:rPr>
          <w:color w:val="231F20"/>
          <w:sz w:val="20"/>
        </w:rPr>
        <w:t>be greedy (for gain)!; </w:t>
      </w:r>
      <w:r>
        <w:rPr>
          <w:b/>
          <w:color w:val="231F20"/>
          <w:sz w:val="20"/>
        </w:rPr>
        <w:t>áakakkayitsiihtaawa </w:t>
      </w:r>
      <w:r>
        <w:rPr>
          <w:color w:val="231F20"/>
          <w:sz w:val="20"/>
        </w:rPr>
        <w:t>she will be</w:t>
      </w:r>
    </w:p>
    <w:p>
      <w:pPr>
        <w:spacing w:before="1"/>
        <w:ind w:left="225" w:right="0" w:firstLine="0"/>
        <w:jc w:val="both"/>
        <w:rPr>
          <w:sz w:val="20"/>
        </w:rPr>
      </w:pPr>
      <w:r>
        <w:rPr>
          <w:color w:val="231F20"/>
          <w:sz w:val="20"/>
        </w:rPr>
        <w:t>…; </w:t>
      </w:r>
      <w:r>
        <w:rPr>
          <w:b/>
          <w:color w:val="231F20"/>
          <w:sz w:val="20"/>
        </w:rPr>
        <w:t>ákkayitsiihtaawa </w:t>
      </w:r>
      <w:r>
        <w:rPr>
          <w:color w:val="231F20"/>
          <w:sz w:val="20"/>
        </w:rPr>
        <w:t>he was avaricious; </w:t>
      </w:r>
      <w:r>
        <w:rPr>
          <w:b/>
          <w:color w:val="231F20"/>
          <w:sz w:val="20"/>
        </w:rPr>
        <w:t>nitákkayitsiihtaa </w:t>
      </w:r>
      <w:r>
        <w:rPr>
          <w:color w:val="231F20"/>
          <w:sz w:val="20"/>
        </w:rPr>
        <w:t>I was avaricious;</w:t>
      </w:r>
    </w:p>
    <w:p>
      <w:pPr>
        <w:spacing w:before="10"/>
        <w:ind w:left="306" w:right="0" w:firstLine="0"/>
        <w:jc w:val="both"/>
        <w:rPr>
          <w:sz w:val="20"/>
        </w:rPr>
      </w:pPr>
      <w:r>
        <w:rPr>
          <w:b/>
          <w:color w:val="231F20"/>
          <w:sz w:val="20"/>
        </w:rPr>
        <w:t>ákaawakkayitsiihtaawa </w:t>
      </w:r>
      <w:r>
        <w:rPr>
          <w:color w:val="231F20"/>
          <w:sz w:val="20"/>
        </w:rPr>
        <w:t>he has been ….</w:t>
      </w:r>
    </w:p>
    <w:p>
      <w:pPr>
        <w:spacing w:line="249" w:lineRule="auto" w:before="11"/>
        <w:ind w:left="309" w:right="372" w:hanging="207"/>
        <w:jc w:val="both"/>
        <w:rPr>
          <w:sz w:val="20"/>
        </w:rPr>
      </w:pPr>
      <w:r>
        <w:rPr>
          <w:b/>
          <w:color w:val="231F20"/>
          <w:sz w:val="20"/>
        </w:rPr>
        <w:t>wakkay’sspi </w:t>
      </w:r>
      <w:r>
        <w:rPr>
          <w:i/>
          <w:color w:val="231F20"/>
          <w:sz w:val="20"/>
        </w:rPr>
        <w:t>vai</w:t>
      </w:r>
      <w:r>
        <w:rPr>
          <w:color w:val="231F20"/>
          <w:sz w:val="20"/>
        </w:rPr>
        <w:t>; have a lot of hair on </w:t>
      </w:r>
      <w:r>
        <w:rPr>
          <w:color w:val="231F20"/>
          <w:spacing w:val="-3"/>
          <w:sz w:val="20"/>
        </w:rPr>
        <w:t>one’s </w:t>
      </w:r>
      <w:r>
        <w:rPr>
          <w:color w:val="231F20"/>
          <w:sz w:val="20"/>
        </w:rPr>
        <w:t>head; </w:t>
      </w:r>
      <w:r>
        <w:rPr>
          <w:b/>
          <w:color w:val="231F20"/>
          <w:sz w:val="20"/>
        </w:rPr>
        <w:t>(akkay’sspit!) </w:t>
      </w:r>
      <w:r>
        <w:rPr>
          <w:color w:val="231F20"/>
          <w:sz w:val="20"/>
        </w:rPr>
        <w:t>(have a lot of hair!); </w:t>
      </w:r>
      <w:r>
        <w:rPr>
          <w:b/>
          <w:color w:val="231F20"/>
          <w:sz w:val="20"/>
        </w:rPr>
        <w:t>áakakkay’sspiwa </w:t>
      </w:r>
      <w:r>
        <w:rPr>
          <w:color w:val="231F20"/>
          <w:sz w:val="20"/>
        </w:rPr>
        <w:t>she will …; </w:t>
      </w:r>
      <w:r>
        <w:rPr>
          <w:b/>
          <w:color w:val="231F20"/>
          <w:sz w:val="20"/>
        </w:rPr>
        <w:t>ákkay’sspiwa </w:t>
      </w:r>
      <w:r>
        <w:rPr>
          <w:color w:val="231F20"/>
          <w:sz w:val="20"/>
        </w:rPr>
        <w:t>he has a lot of</w:t>
      </w:r>
      <w:r>
        <w:rPr>
          <w:color w:val="231F20"/>
          <w:spacing w:val="-33"/>
          <w:sz w:val="20"/>
        </w:rPr>
        <w:t> </w:t>
      </w:r>
      <w:r>
        <w:rPr>
          <w:color w:val="231F20"/>
          <w:sz w:val="20"/>
        </w:rPr>
        <w:t>hair; </w:t>
      </w:r>
      <w:r>
        <w:rPr>
          <w:b/>
          <w:color w:val="231F20"/>
          <w:sz w:val="20"/>
        </w:rPr>
        <w:t>nitákkay’sspi </w:t>
      </w:r>
      <w:r>
        <w:rPr>
          <w:color w:val="231F20"/>
          <w:sz w:val="20"/>
        </w:rPr>
        <w:t>I have a lot of</w:t>
      </w:r>
      <w:r>
        <w:rPr>
          <w:color w:val="231F20"/>
          <w:spacing w:val="-2"/>
          <w:sz w:val="20"/>
        </w:rPr>
        <w:t> </w:t>
      </w:r>
      <w:r>
        <w:rPr>
          <w:color w:val="231F20"/>
          <w:spacing w:val="-3"/>
          <w:sz w:val="20"/>
        </w:rPr>
        <w:t>hair.</w:t>
      </w:r>
    </w:p>
    <w:p>
      <w:pPr>
        <w:spacing w:line="249" w:lineRule="auto" w:before="2"/>
        <w:ind w:left="308" w:right="0" w:hanging="207"/>
        <w:jc w:val="left"/>
        <w:rPr>
          <w:sz w:val="20"/>
        </w:rPr>
      </w:pPr>
      <w:r>
        <w:rPr>
          <w:b/>
          <w:color w:val="231F20"/>
          <w:sz w:val="20"/>
        </w:rPr>
        <w:t>wakkii </w:t>
      </w:r>
      <w:r>
        <w:rPr>
          <w:i/>
          <w:color w:val="231F20"/>
          <w:sz w:val="20"/>
        </w:rPr>
        <w:t>vii; </w:t>
      </w:r>
      <w:r>
        <w:rPr>
          <w:color w:val="231F20"/>
          <w:sz w:val="20"/>
        </w:rPr>
        <w:t>heal (as a wound); </w:t>
      </w:r>
      <w:r>
        <w:rPr>
          <w:b/>
          <w:color w:val="231F20"/>
          <w:sz w:val="20"/>
        </w:rPr>
        <w:t>áakakkiiwa anni kipahtaní’ssini </w:t>
      </w:r>
      <w:r>
        <w:rPr>
          <w:color w:val="231F20"/>
          <w:sz w:val="20"/>
        </w:rPr>
        <w:t>your cut will heal; </w:t>
      </w:r>
      <w:r>
        <w:rPr>
          <w:b/>
          <w:color w:val="231F20"/>
          <w:sz w:val="20"/>
        </w:rPr>
        <w:t>ákkiiwa </w:t>
      </w:r>
      <w:r>
        <w:rPr>
          <w:color w:val="231F20"/>
          <w:sz w:val="20"/>
        </w:rPr>
        <w:t>it healed.</w:t>
      </w:r>
    </w:p>
    <w:p>
      <w:pPr>
        <w:spacing w:line="249" w:lineRule="auto" w:before="2"/>
        <w:ind w:left="308" w:right="303" w:hanging="207"/>
        <w:jc w:val="left"/>
        <w:rPr>
          <w:b/>
          <w:sz w:val="20"/>
        </w:rPr>
      </w:pPr>
      <w:r>
        <w:rPr>
          <w:b/>
          <w:color w:val="231F20"/>
          <w:sz w:val="20"/>
        </w:rPr>
        <w:t>wakkioo </w:t>
      </w:r>
      <w:r>
        <w:rPr>
          <w:i/>
          <w:color w:val="231F20"/>
          <w:sz w:val="20"/>
        </w:rPr>
        <w:t>vai; </w:t>
      </w:r>
      <w:r>
        <w:rPr>
          <w:color w:val="231F20"/>
          <w:sz w:val="20"/>
        </w:rPr>
        <w:t>walk forward, advance; </w:t>
      </w:r>
      <w:r>
        <w:rPr>
          <w:b/>
          <w:color w:val="231F20"/>
          <w:sz w:val="20"/>
        </w:rPr>
        <w:t>akkióót! </w:t>
      </w:r>
      <w:r>
        <w:rPr>
          <w:color w:val="231F20"/>
          <w:sz w:val="20"/>
        </w:rPr>
        <w:t>walk forward!; </w:t>
      </w:r>
      <w:r>
        <w:rPr>
          <w:b/>
          <w:color w:val="231F20"/>
          <w:sz w:val="20"/>
        </w:rPr>
        <w:t>áakakkioowa </w:t>
      </w:r>
      <w:r>
        <w:rPr>
          <w:color w:val="231F20"/>
          <w:sz w:val="20"/>
        </w:rPr>
        <w:t>she will advance, e.g. a grade in school; </w:t>
      </w:r>
      <w:r>
        <w:rPr>
          <w:b/>
          <w:color w:val="231F20"/>
          <w:sz w:val="20"/>
        </w:rPr>
        <w:t>akkióówa </w:t>
      </w:r>
      <w:r>
        <w:rPr>
          <w:color w:val="231F20"/>
          <w:sz w:val="20"/>
        </w:rPr>
        <w:t>he walked forward; </w:t>
      </w:r>
      <w:r>
        <w:rPr>
          <w:b/>
          <w:color w:val="231F20"/>
          <w:sz w:val="20"/>
        </w:rPr>
        <w:t>nitákkioowa </w:t>
      </w:r>
      <w:r>
        <w:rPr>
          <w:color w:val="231F20"/>
          <w:sz w:val="20"/>
        </w:rPr>
        <w:t>I walked forward; cf. </w:t>
      </w:r>
      <w:r>
        <w:rPr>
          <w:b/>
          <w:color w:val="231F20"/>
          <w:sz w:val="20"/>
        </w:rPr>
        <w:t>oo.</w:t>
      </w:r>
    </w:p>
    <w:p>
      <w:pPr>
        <w:spacing w:before="2"/>
        <w:ind w:left="102" w:right="0" w:firstLine="0"/>
        <w:jc w:val="left"/>
        <w:rPr>
          <w:sz w:val="20"/>
        </w:rPr>
      </w:pPr>
      <w:r>
        <w:rPr>
          <w:b/>
          <w:color w:val="231F20"/>
          <w:sz w:val="20"/>
        </w:rPr>
        <w:t>wamm </w:t>
      </w:r>
      <w:r>
        <w:rPr>
          <w:i/>
          <w:color w:val="231F20"/>
          <w:sz w:val="20"/>
        </w:rPr>
        <w:t>vta; </w:t>
      </w:r>
      <w:r>
        <w:rPr>
          <w:color w:val="231F20"/>
          <w:sz w:val="20"/>
        </w:rPr>
        <w:t>invite; </w:t>
      </w:r>
      <w:r>
        <w:rPr>
          <w:b/>
          <w:color w:val="231F20"/>
          <w:sz w:val="20"/>
        </w:rPr>
        <w:t>ammísa! </w:t>
      </w:r>
      <w:r>
        <w:rPr>
          <w:color w:val="231F20"/>
          <w:sz w:val="20"/>
        </w:rPr>
        <w:t>invite her!; </w:t>
      </w:r>
      <w:r>
        <w:rPr>
          <w:b/>
          <w:color w:val="231F20"/>
          <w:sz w:val="20"/>
        </w:rPr>
        <w:t>áakammiiwáyi </w:t>
      </w:r>
      <w:r>
        <w:rPr>
          <w:color w:val="231F20"/>
          <w:sz w:val="20"/>
        </w:rPr>
        <w:t>she will invite him;</w:t>
      </w:r>
    </w:p>
    <w:p>
      <w:pPr>
        <w:spacing w:before="10"/>
        <w:ind w:left="307" w:right="0" w:firstLine="0"/>
        <w:jc w:val="left"/>
        <w:rPr>
          <w:sz w:val="20"/>
        </w:rPr>
      </w:pPr>
      <w:r>
        <w:rPr>
          <w:b/>
          <w:color w:val="231F20"/>
          <w:sz w:val="20"/>
        </w:rPr>
        <w:t>ammííwa</w:t>
      </w:r>
      <w:r>
        <w:rPr>
          <w:color w:val="231F20"/>
          <w:sz w:val="20"/>
        </w:rPr>
        <w:t>/</w:t>
      </w:r>
      <w:r>
        <w:rPr>
          <w:b/>
          <w:color w:val="231F20"/>
          <w:sz w:val="20"/>
        </w:rPr>
        <w:t>ámmiiwáyi </w:t>
      </w:r>
      <w:r>
        <w:rPr>
          <w:color w:val="231F20"/>
          <w:sz w:val="20"/>
        </w:rPr>
        <w:t>he invited her; </w:t>
      </w:r>
      <w:r>
        <w:rPr>
          <w:b/>
          <w:color w:val="231F20"/>
          <w:sz w:val="20"/>
        </w:rPr>
        <w:t>nitámmoka </w:t>
      </w:r>
      <w:r>
        <w:rPr>
          <w:color w:val="231F20"/>
          <w:sz w:val="20"/>
        </w:rPr>
        <w:t>he invited me.</w:t>
      </w:r>
    </w:p>
    <w:p>
      <w:pPr>
        <w:spacing w:line="249" w:lineRule="auto" w:before="10"/>
        <w:ind w:left="307" w:right="141" w:hanging="205"/>
        <w:jc w:val="left"/>
        <w:rPr>
          <w:sz w:val="20"/>
        </w:rPr>
      </w:pPr>
      <w:r>
        <w:rPr>
          <w:b/>
          <w:color w:val="231F20"/>
          <w:sz w:val="20"/>
        </w:rPr>
        <w:t>waokskaa </w:t>
      </w:r>
      <w:r>
        <w:rPr>
          <w:i/>
          <w:color w:val="231F20"/>
          <w:sz w:val="20"/>
        </w:rPr>
        <w:t>vii; </w:t>
      </w:r>
      <w:r>
        <w:rPr>
          <w:color w:val="231F20"/>
          <w:sz w:val="20"/>
        </w:rPr>
        <w:t>have a hole in/on the surface of; </w:t>
      </w:r>
      <w:r>
        <w:rPr>
          <w:b/>
          <w:color w:val="231F20"/>
          <w:sz w:val="20"/>
        </w:rPr>
        <w:t>áakaokskaawa </w:t>
      </w:r>
      <w:r>
        <w:rPr>
          <w:color w:val="231F20"/>
          <w:sz w:val="20"/>
        </w:rPr>
        <w:t>there will be a hole in it; </w:t>
      </w:r>
      <w:r>
        <w:rPr>
          <w:b/>
          <w:color w:val="231F20"/>
          <w:sz w:val="20"/>
        </w:rPr>
        <w:t>áókskaawa </w:t>
      </w:r>
      <w:r>
        <w:rPr>
          <w:color w:val="231F20"/>
          <w:sz w:val="20"/>
        </w:rPr>
        <w:t>there is a hole on the surface; </w:t>
      </w:r>
      <w:r>
        <w:rPr>
          <w:b/>
          <w:color w:val="231F20"/>
          <w:sz w:val="20"/>
        </w:rPr>
        <w:t>ómi nikapóksiinimaana ákaawáókskaawa </w:t>
      </w:r>
      <w:r>
        <w:rPr>
          <w:color w:val="231F20"/>
          <w:sz w:val="20"/>
        </w:rPr>
        <w:t>my linoleum has a hole on its surface.</w:t>
      </w:r>
    </w:p>
    <w:p>
      <w:pPr>
        <w:spacing w:line="249" w:lineRule="auto" w:before="3"/>
        <w:ind w:left="307" w:right="270" w:hanging="205"/>
        <w:jc w:val="left"/>
        <w:rPr>
          <w:sz w:val="20"/>
        </w:rPr>
      </w:pPr>
      <w:r>
        <w:rPr>
          <w:b/>
          <w:color w:val="231F20"/>
          <w:sz w:val="20"/>
        </w:rPr>
        <w:t>waokstsi  </w:t>
      </w:r>
      <w:r>
        <w:rPr>
          <w:i/>
          <w:color w:val="231F20"/>
          <w:sz w:val="20"/>
        </w:rPr>
        <w:t>vti; </w:t>
      </w:r>
      <w:r>
        <w:rPr>
          <w:color w:val="231F20"/>
          <w:sz w:val="20"/>
        </w:rPr>
        <w:t>gnaw a hole in, chew a hole through; </w:t>
      </w:r>
      <w:r>
        <w:rPr>
          <w:b/>
          <w:color w:val="231F20"/>
          <w:sz w:val="20"/>
        </w:rPr>
        <w:t>aokstsít </w:t>
      </w:r>
      <w:r>
        <w:rPr>
          <w:color w:val="231F20"/>
          <w:sz w:val="20"/>
        </w:rPr>
        <w:t>gnaw a hole in it!; </w:t>
      </w:r>
      <w:r>
        <w:rPr>
          <w:b/>
          <w:color w:val="231F20"/>
          <w:sz w:val="20"/>
        </w:rPr>
        <w:t>áakaokstsima </w:t>
      </w:r>
      <w:r>
        <w:rPr>
          <w:color w:val="231F20"/>
          <w:sz w:val="20"/>
        </w:rPr>
        <w:t>he will gnaw a hole in it; </w:t>
      </w:r>
      <w:r>
        <w:rPr>
          <w:b/>
          <w:color w:val="231F20"/>
          <w:sz w:val="20"/>
        </w:rPr>
        <w:t>oma áíksiniwa áókstsima </w:t>
      </w:r>
      <w:r>
        <w:rPr>
          <w:b/>
          <w:color w:val="231F20"/>
          <w:spacing w:val="-3"/>
          <w:sz w:val="20"/>
        </w:rPr>
        <w:t>ánni </w:t>
      </w:r>
      <w:r>
        <w:rPr>
          <w:b/>
          <w:color w:val="231F20"/>
          <w:sz w:val="20"/>
        </w:rPr>
        <w:t>kitsími </w:t>
      </w:r>
      <w:r>
        <w:rPr>
          <w:color w:val="231F20"/>
          <w:sz w:val="20"/>
        </w:rPr>
        <w:t>the pig gnawed a hole in the</w:t>
      </w:r>
      <w:r>
        <w:rPr>
          <w:color w:val="231F20"/>
          <w:spacing w:val="-1"/>
          <w:sz w:val="20"/>
        </w:rPr>
        <w:t> </w:t>
      </w:r>
      <w:r>
        <w:rPr>
          <w:color w:val="231F20"/>
          <w:spacing w:val="-3"/>
          <w:sz w:val="20"/>
        </w:rPr>
        <w:t>door.</w:t>
      </w:r>
    </w:p>
    <w:p>
      <w:pPr>
        <w:spacing w:line="249" w:lineRule="auto" w:before="2"/>
        <w:ind w:left="306" w:right="698" w:hanging="205"/>
        <w:jc w:val="left"/>
        <w:rPr>
          <w:sz w:val="20"/>
        </w:rPr>
      </w:pPr>
      <w:r>
        <w:rPr>
          <w:b/>
          <w:color w:val="231F20"/>
          <w:sz w:val="20"/>
        </w:rPr>
        <w:t>waonihtsi </w:t>
      </w:r>
      <w:r>
        <w:rPr>
          <w:i/>
          <w:color w:val="231F20"/>
          <w:sz w:val="20"/>
        </w:rPr>
        <w:t>vti; </w:t>
      </w:r>
      <w:r>
        <w:rPr>
          <w:color w:val="231F20"/>
          <w:sz w:val="20"/>
        </w:rPr>
        <w:t>bite a hole through; </w:t>
      </w:r>
      <w:r>
        <w:rPr>
          <w:b/>
          <w:color w:val="231F20"/>
          <w:sz w:val="20"/>
        </w:rPr>
        <w:t>aonihtsít! </w:t>
      </w:r>
      <w:r>
        <w:rPr>
          <w:color w:val="231F20"/>
          <w:sz w:val="20"/>
        </w:rPr>
        <w:t>bite a hole through it!; </w:t>
      </w:r>
      <w:r>
        <w:rPr>
          <w:b/>
          <w:color w:val="231F20"/>
          <w:sz w:val="20"/>
        </w:rPr>
        <w:t>áakaonihtsima </w:t>
      </w:r>
      <w:r>
        <w:rPr>
          <w:color w:val="231F20"/>
          <w:sz w:val="20"/>
        </w:rPr>
        <w:t>he will bite a hole through it; </w:t>
      </w:r>
      <w:r>
        <w:rPr>
          <w:b/>
          <w:color w:val="231F20"/>
          <w:sz w:val="20"/>
        </w:rPr>
        <w:t>áónihtsima </w:t>
      </w:r>
      <w:r>
        <w:rPr>
          <w:color w:val="231F20"/>
          <w:sz w:val="20"/>
        </w:rPr>
        <w:t>he bit a hole through it; </w:t>
      </w:r>
      <w:r>
        <w:rPr>
          <w:b/>
          <w:color w:val="231F20"/>
          <w:sz w:val="20"/>
        </w:rPr>
        <w:t>nitáónihtsii’pa </w:t>
      </w:r>
      <w:r>
        <w:rPr>
          <w:color w:val="231F20"/>
          <w:sz w:val="20"/>
        </w:rPr>
        <w:t>I bit a hole through it.</w:t>
      </w:r>
    </w:p>
    <w:p>
      <w:pPr>
        <w:spacing w:line="249" w:lineRule="auto" w:before="2"/>
        <w:ind w:left="306" w:right="0" w:hanging="205"/>
        <w:jc w:val="left"/>
        <w:rPr>
          <w:sz w:val="20"/>
        </w:rPr>
      </w:pPr>
      <w:r>
        <w:rPr>
          <w:b/>
          <w:color w:val="231F20"/>
          <w:sz w:val="20"/>
        </w:rPr>
        <w:t>waonii </w:t>
      </w:r>
      <w:r>
        <w:rPr>
          <w:i/>
          <w:color w:val="231F20"/>
          <w:sz w:val="20"/>
        </w:rPr>
        <w:t>vti; </w:t>
      </w:r>
      <w:r>
        <w:rPr>
          <w:color w:val="231F20"/>
          <w:sz w:val="20"/>
        </w:rPr>
        <w:t>pierce; </w:t>
      </w:r>
      <w:r>
        <w:rPr>
          <w:b/>
          <w:color w:val="231F20"/>
          <w:sz w:val="20"/>
        </w:rPr>
        <w:t>aoníít! </w:t>
      </w:r>
      <w:r>
        <w:rPr>
          <w:color w:val="231F20"/>
          <w:sz w:val="20"/>
        </w:rPr>
        <w:t>pierce it; </w:t>
      </w:r>
      <w:r>
        <w:rPr>
          <w:b/>
          <w:color w:val="231F20"/>
          <w:sz w:val="20"/>
        </w:rPr>
        <w:t>áakaonima </w:t>
      </w:r>
      <w:r>
        <w:rPr>
          <w:color w:val="231F20"/>
          <w:sz w:val="20"/>
        </w:rPr>
        <w:t>she will pierce it; </w:t>
      </w:r>
      <w:r>
        <w:rPr>
          <w:b/>
          <w:color w:val="231F20"/>
          <w:sz w:val="20"/>
        </w:rPr>
        <w:t>áónima anni áíkkatoo’pi </w:t>
      </w:r>
      <w:r>
        <w:rPr>
          <w:color w:val="231F20"/>
          <w:sz w:val="20"/>
        </w:rPr>
        <w:t>he pierced the balloon; </w:t>
      </w:r>
      <w:r>
        <w:rPr>
          <w:b/>
          <w:color w:val="231F20"/>
          <w:sz w:val="20"/>
        </w:rPr>
        <w:t>nitáónii’pa </w:t>
      </w:r>
      <w:r>
        <w:rPr>
          <w:color w:val="231F20"/>
          <w:sz w:val="20"/>
        </w:rPr>
        <w:t>I pierced it.</w:t>
      </w:r>
    </w:p>
    <w:p>
      <w:pPr>
        <w:spacing w:line="249" w:lineRule="auto" w:before="2"/>
        <w:ind w:left="306" w:right="165" w:hanging="205"/>
        <w:jc w:val="left"/>
        <w:rPr>
          <w:sz w:val="20"/>
        </w:rPr>
      </w:pPr>
      <w:r>
        <w:rPr>
          <w:b/>
          <w:color w:val="231F20"/>
          <w:sz w:val="20"/>
        </w:rPr>
        <w:t>waoohkaa </w:t>
      </w:r>
      <w:r>
        <w:rPr>
          <w:i/>
          <w:color w:val="231F20"/>
          <w:sz w:val="20"/>
        </w:rPr>
        <w:t>vii; </w:t>
      </w:r>
      <w:r>
        <w:rPr>
          <w:color w:val="231F20"/>
          <w:sz w:val="20"/>
        </w:rPr>
        <w:t>fall away as a portion from the larger mass, e.g. landslide; </w:t>
      </w:r>
      <w:r>
        <w:rPr>
          <w:b/>
          <w:color w:val="231F20"/>
          <w:sz w:val="20"/>
        </w:rPr>
        <w:t>áakáóohkaawa </w:t>
      </w:r>
      <w:r>
        <w:rPr>
          <w:color w:val="231F20"/>
          <w:sz w:val="20"/>
        </w:rPr>
        <w:t>it will fall away; </w:t>
      </w:r>
      <w:r>
        <w:rPr>
          <w:b/>
          <w:color w:val="231F20"/>
          <w:sz w:val="20"/>
        </w:rPr>
        <w:t>áóohkaawa </w:t>
      </w:r>
      <w:r>
        <w:rPr>
          <w:color w:val="231F20"/>
          <w:sz w:val="20"/>
        </w:rPr>
        <w:t>it fell away; </w:t>
      </w:r>
      <w:r>
        <w:rPr>
          <w:b/>
          <w:color w:val="231F20"/>
          <w:sz w:val="20"/>
        </w:rPr>
        <w:t>níístsi matoyíístsi ákaawáóohkaayi </w:t>
      </w:r>
      <w:r>
        <w:rPr>
          <w:color w:val="231F20"/>
          <w:sz w:val="20"/>
        </w:rPr>
        <w:t>some of the bales have fallen away from the haystack.</w:t>
      </w:r>
    </w:p>
    <w:p>
      <w:pPr>
        <w:spacing w:line="249" w:lineRule="auto" w:before="3"/>
        <w:ind w:left="306" w:right="0" w:hanging="205"/>
        <w:jc w:val="left"/>
        <w:rPr>
          <w:sz w:val="20"/>
        </w:rPr>
      </w:pPr>
      <w:r>
        <w:rPr>
          <w:b/>
          <w:color w:val="231F20"/>
          <w:sz w:val="20"/>
        </w:rPr>
        <w:t>waookaasi </w:t>
      </w:r>
      <w:r>
        <w:rPr>
          <w:i/>
          <w:color w:val="231F20"/>
          <w:sz w:val="20"/>
        </w:rPr>
        <w:t>vai; </w:t>
      </w:r>
      <w:r>
        <w:rPr>
          <w:color w:val="231F20"/>
          <w:sz w:val="20"/>
        </w:rPr>
        <w:t>puncture one’s own foot by stepping on something; </w:t>
      </w:r>
      <w:r>
        <w:rPr>
          <w:b/>
          <w:color w:val="231F20"/>
          <w:sz w:val="20"/>
        </w:rPr>
        <w:t>áóokaasit! </w:t>
      </w:r>
      <w:r>
        <w:rPr>
          <w:color w:val="231F20"/>
          <w:sz w:val="20"/>
        </w:rPr>
        <w:t>step on something and puncture your foot!; </w:t>
      </w:r>
      <w:r>
        <w:rPr>
          <w:b/>
          <w:color w:val="231F20"/>
          <w:sz w:val="20"/>
        </w:rPr>
        <w:t>áakaookaasiwa </w:t>
      </w:r>
      <w:r>
        <w:rPr>
          <w:color w:val="231F20"/>
          <w:sz w:val="20"/>
        </w:rPr>
        <w:t>she will …; </w:t>
      </w:r>
      <w:r>
        <w:rPr>
          <w:b/>
          <w:color w:val="231F20"/>
          <w:sz w:val="20"/>
        </w:rPr>
        <w:t>áóokaasiwa </w:t>
      </w:r>
      <w:r>
        <w:rPr>
          <w:color w:val="231F20"/>
          <w:sz w:val="20"/>
        </w:rPr>
        <w:t>he punctured his foot; </w:t>
      </w:r>
      <w:r>
        <w:rPr>
          <w:b/>
          <w:color w:val="231F20"/>
          <w:sz w:val="20"/>
        </w:rPr>
        <w:t>nitáóokaasi </w:t>
      </w:r>
      <w:r>
        <w:rPr>
          <w:color w:val="231F20"/>
          <w:sz w:val="20"/>
        </w:rPr>
        <w:t>I punctured my foot.</w:t>
      </w:r>
    </w:p>
    <w:p>
      <w:pPr>
        <w:spacing w:line="249" w:lineRule="auto" w:before="2"/>
        <w:ind w:left="301" w:right="473" w:hanging="200"/>
        <w:jc w:val="left"/>
        <w:rPr>
          <w:sz w:val="20"/>
        </w:rPr>
      </w:pPr>
      <w:r>
        <w:rPr>
          <w:b/>
          <w:color w:val="231F20"/>
          <w:sz w:val="20"/>
        </w:rPr>
        <w:t>waooksiisi </w:t>
      </w:r>
      <w:r>
        <w:rPr>
          <w:i/>
          <w:color w:val="231F20"/>
          <w:sz w:val="20"/>
        </w:rPr>
        <w:t>vai; </w:t>
      </w:r>
      <w:r>
        <w:rPr>
          <w:color w:val="231F20"/>
          <w:sz w:val="20"/>
        </w:rPr>
        <w:t>(lit.: have a hole in </w:t>
      </w:r>
      <w:r>
        <w:rPr>
          <w:color w:val="231F20"/>
          <w:spacing w:val="-3"/>
          <w:sz w:val="20"/>
        </w:rPr>
        <w:t>one’s </w:t>
      </w:r>
      <w:r>
        <w:rPr>
          <w:color w:val="231F20"/>
          <w:sz w:val="20"/>
        </w:rPr>
        <w:t>boat), id: have </w:t>
      </w:r>
      <w:r>
        <w:rPr>
          <w:color w:val="231F20"/>
          <w:spacing w:val="-3"/>
          <w:sz w:val="20"/>
        </w:rPr>
        <w:t>one’s </w:t>
      </w:r>
      <w:r>
        <w:rPr>
          <w:color w:val="231F20"/>
          <w:sz w:val="20"/>
        </w:rPr>
        <w:t>plans go awry; </w:t>
      </w:r>
      <w:r>
        <w:rPr>
          <w:b/>
          <w:color w:val="231F20"/>
          <w:sz w:val="20"/>
        </w:rPr>
        <w:t>(pinoohkatt)aooksiisit! </w:t>
      </w:r>
      <w:r>
        <w:rPr>
          <w:color w:val="231F20"/>
          <w:sz w:val="20"/>
        </w:rPr>
        <w:t>(please don’t) have your plans fall through (again)!; </w:t>
      </w:r>
      <w:r>
        <w:rPr>
          <w:b/>
          <w:color w:val="231F20"/>
          <w:sz w:val="20"/>
        </w:rPr>
        <w:t>áakaooksiisiwa </w:t>
      </w:r>
      <w:r>
        <w:rPr>
          <w:color w:val="231F20"/>
          <w:sz w:val="20"/>
        </w:rPr>
        <w:t>she will …; </w:t>
      </w:r>
      <w:r>
        <w:rPr>
          <w:b/>
          <w:color w:val="231F20"/>
          <w:sz w:val="20"/>
        </w:rPr>
        <w:t>áóoksiisiwa </w:t>
      </w:r>
      <w:r>
        <w:rPr>
          <w:color w:val="231F20"/>
          <w:sz w:val="20"/>
        </w:rPr>
        <w:t>he had a hole in his boat; </w:t>
      </w:r>
      <w:r>
        <w:rPr>
          <w:b/>
          <w:color w:val="231F20"/>
          <w:sz w:val="20"/>
        </w:rPr>
        <w:t>nitáóoksiisi </w:t>
      </w:r>
      <w:r>
        <w:rPr>
          <w:color w:val="231F20"/>
          <w:sz w:val="20"/>
        </w:rPr>
        <w:t>my plans fell through; </w:t>
      </w:r>
      <w:r>
        <w:rPr>
          <w:b/>
          <w:color w:val="231F20"/>
          <w:sz w:val="20"/>
        </w:rPr>
        <w:t>máátáakohkottsitapoowa, ákaawáóoksiisiwa </w:t>
      </w:r>
      <w:r>
        <w:rPr>
          <w:color w:val="231F20"/>
          <w:sz w:val="20"/>
        </w:rPr>
        <w:t>he will no longer be able to go, his plans have fallen through.</w:t>
      </w:r>
    </w:p>
    <w:p>
      <w:pPr>
        <w:spacing w:before="5"/>
        <w:ind w:left="63" w:right="152" w:firstLine="0"/>
        <w:jc w:val="center"/>
        <w:rPr>
          <w:sz w:val="20"/>
        </w:rPr>
      </w:pPr>
      <w:r>
        <w:rPr>
          <w:b/>
          <w:color w:val="231F20"/>
          <w:sz w:val="20"/>
        </w:rPr>
        <w:t>waoo’ssi </w:t>
      </w:r>
      <w:r>
        <w:rPr>
          <w:i/>
          <w:color w:val="231F20"/>
          <w:sz w:val="20"/>
        </w:rPr>
        <w:t>vai</w:t>
      </w:r>
      <w:r>
        <w:rPr>
          <w:color w:val="231F20"/>
          <w:sz w:val="20"/>
        </w:rPr>
        <w:t>; make dessert soup (e.g. berry soup); </w:t>
      </w:r>
      <w:r>
        <w:rPr>
          <w:b/>
          <w:color w:val="231F20"/>
          <w:sz w:val="20"/>
        </w:rPr>
        <w:t>aoó’ssit </w:t>
      </w:r>
      <w:r>
        <w:rPr>
          <w:color w:val="231F20"/>
          <w:sz w:val="20"/>
        </w:rPr>
        <w:t>make dessert soup!;</w:t>
      </w:r>
    </w:p>
    <w:p>
      <w:pPr>
        <w:spacing w:before="10"/>
        <w:ind w:left="97" w:right="129" w:firstLine="0"/>
        <w:jc w:val="center"/>
        <w:rPr>
          <w:sz w:val="20"/>
        </w:rPr>
      </w:pPr>
      <w:r>
        <w:rPr>
          <w:b/>
          <w:color w:val="231F20"/>
          <w:sz w:val="20"/>
        </w:rPr>
        <w:t>nitáakaoo’ssi </w:t>
      </w:r>
      <w:r>
        <w:rPr>
          <w:color w:val="231F20"/>
          <w:sz w:val="20"/>
        </w:rPr>
        <w:t>I will …; </w:t>
      </w:r>
      <w:r>
        <w:rPr>
          <w:b/>
          <w:color w:val="231F20"/>
          <w:sz w:val="20"/>
        </w:rPr>
        <w:t>aoó’ssiwa </w:t>
      </w:r>
      <w:r>
        <w:rPr>
          <w:color w:val="231F20"/>
          <w:sz w:val="20"/>
        </w:rPr>
        <w:t>he made dessert soup; </w:t>
      </w:r>
      <w:r>
        <w:rPr>
          <w:b/>
          <w:color w:val="231F20"/>
          <w:sz w:val="20"/>
        </w:rPr>
        <w:t>nítaoo’ssi </w:t>
      </w:r>
      <w:r>
        <w:rPr>
          <w:color w:val="231F20"/>
          <w:sz w:val="20"/>
        </w:rPr>
        <w:t>I made</w:t>
      </w:r>
    </w:p>
    <w:p>
      <w:pPr>
        <w:spacing w:before="10"/>
        <w:ind w:left="97" w:right="751" w:firstLine="0"/>
        <w:jc w:val="center"/>
        <w:rPr>
          <w:sz w:val="20"/>
        </w:rPr>
      </w:pPr>
      <w:r>
        <w:rPr>
          <w:color w:val="231F20"/>
          <w:sz w:val="20"/>
        </w:rPr>
        <w:t>…; </w:t>
      </w:r>
      <w:r>
        <w:rPr>
          <w:b/>
          <w:color w:val="231F20"/>
          <w:sz w:val="20"/>
        </w:rPr>
        <w:t>kikáta’waoó’sspa </w:t>
      </w:r>
      <w:r>
        <w:rPr>
          <w:color w:val="231F20"/>
          <w:sz w:val="20"/>
        </w:rPr>
        <w:t>will you make …?; see </w:t>
      </w:r>
      <w:r>
        <w:rPr>
          <w:b/>
          <w:color w:val="231F20"/>
          <w:sz w:val="20"/>
        </w:rPr>
        <w:t>aoó’sssin </w:t>
      </w:r>
      <w:r>
        <w:rPr>
          <w:color w:val="231F20"/>
          <w:sz w:val="20"/>
        </w:rPr>
        <w:t>dessert soup.</w:t>
      </w:r>
    </w:p>
    <w:p>
      <w:pPr>
        <w:spacing w:after="0"/>
        <w:jc w:val="center"/>
        <w:rPr>
          <w:sz w:val="20"/>
        </w:rPr>
        <w:sectPr>
          <w:headerReference w:type="default" r:id="rId624"/>
          <w:footerReference w:type="default" r:id="rId625"/>
          <w:footerReference w:type="even" r:id="rId626"/>
          <w:pgSz w:w="7920" w:h="12960"/>
          <w:pgMar w:header="0" w:footer="720" w:top="600" w:bottom="900" w:left="620" w:right="620"/>
          <w:pgNumType w:start="301"/>
        </w:sectPr>
      </w:pPr>
    </w:p>
    <w:p>
      <w:pPr>
        <w:pStyle w:val="Heading2"/>
        <w:tabs>
          <w:tab w:pos="5646" w:val="left" w:leader="none"/>
        </w:tabs>
      </w:pPr>
      <w:r>
        <w:rPr>
          <w:color w:val="231F20"/>
        </w:rPr>
        <w:t>waoo’tokiaaki</w:t>
        <w:tab/>
        <w:t>wayákiitoo</w:t>
      </w:r>
    </w:p>
    <w:p>
      <w:pPr>
        <w:pStyle w:val="BodyText"/>
        <w:spacing w:before="7"/>
        <w:ind w:left="0"/>
        <w:rPr>
          <w:b/>
          <w:sz w:val="24"/>
        </w:rPr>
      </w:pPr>
    </w:p>
    <w:p>
      <w:pPr>
        <w:spacing w:line="249" w:lineRule="auto" w:before="0"/>
        <w:ind w:left="307" w:right="275" w:hanging="205"/>
        <w:jc w:val="both"/>
        <w:rPr>
          <w:sz w:val="20"/>
        </w:rPr>
      </w:pPr>
      <w:r>
        <w:rPr>
          <w:b/>
          <w:color w:val="231F20"/>
          <w:sz w:val="20"/>
        </w:rPr>
        <w:t>waoo’tokiaaki </w:t>
      </w:r>
      <w:r>
        <w:rPr>
          <w:i/>
          <w:color w:val="231F20"/>
          <w:sz w:val="20"/>
        </w:rPr>
        <w:t>vai</w:t>
      </w:r>
      <w:r>
        <w:rPr>
          <w:color w:val="231F20"/>
          <w:sz w:val="20"/>
        </w:rPr>
        <w:t>; break ice; </w:t>
      </w:r>
      <w:r>
        <w:rPr>
          <w:b/>
          <w:color w:val="231F20"/>
          <w:sz w:val="20"/>
        </w:rPr>
        <w:t>áóo’tokiáákit! </w:t>
      </w:r>
      <w:r>
        <w:rPr>
          <w:color w:val="231F20"/>
          <w:sz w:val="20"/>
        </w:rPr>
        <w:t>break ice!; </w:t>
      </w:r>
      <w:r>
        <w:rPr>
          <w:b/>
          <w:color w:val="231F20"/>
          <w:sz w:val="20"/>
        </w:rPr>
        <w:t>áakaoo’tokiaakiwa </w:t>
      </w:r>
      <w:r>
        <w:rPr>
          <w:color w:val="231F20"/>
          <w:sz w:val="20"/>
        </w:rPr>
        <w:t>he will break the ice; </w:t>
      </w:r>
      <w:r>
        <w:rPr>
          <w:b/>
          <w:color w:val="231F20"/>
          <w:sz w:val="20"/>
        </w:rPr>
        <w:t>áóo’tokiaakiwa </w:t>
      </w:r>
      <w:r>
        <w:rPr>
          <w:color w:val="231F20"/>
          <w:sz w:val="20"/>
        </w:rPr>
        <w:t>he broke ice; </w:t>
      </w:r>
      <w:r>
        <w:rPr>
          <w:b/>
          <w:color w:val="231F20"/>
          <w:sz w:val="20"/>
        </w:rPr>
        <w:t>nitáóo’tokiaaki </w:t>
      </w:r>
      <w:r>
        <w:rPr>
          <w:color w:val="231F20"/>
          <w:sz w:val="20"/>
        </w:rPr>
        <w:t>I broke ice; Rel. stems: </w:t>
      </w:r>
      <w:r>
        <w:rPr>
          <w:i/>
          <w:color w:val="231F20"/>
          <w:sz w:val="20"/>
        </w:rPr>
        <w:t>vta </w:t>
      </w:r>
      <w:r>
        <w:rPr>
          <w:b/>
          <w:color w:val="231F20"/>
          <w:sz w:val="20"/>
        </w:rPr>
        <w:t>waoo’tokomo, </w:t>
      </w:r>
      <w:r>
        <w:rPr>
          <w:i/>
          <w:color w:val="231F20"/>
          <w:sz w:val="20"/>
        </w:rPr>
        <w:t>vti </w:t>
      </w:r>
      <w:r>
        <w:rPr>
          <w:b/>
          <w:color w:val="231F20"/>
          <w:sz w:val="20"/>
        </w:rPr>
        <w:t>waoo’tokii </w:t>
      </w:r>
      <w:r>
        <w:rPr>
          <w:color w:val="231F20"/>
          <w:sz w:val="20"/>
        </w:rPr>
        <w:t>break ice for, break (ice).</w:t>
      </w:r>
    </w:p>
    <w:p>
      <w:pPr>
        <w:spacing w:line="249" w:lineRule="auto" w:before="2"/>
        <w:ind w:left="309" w:right="775" w:hanging="207"/>
        <w:jc w:val="both"/>
        <w:rPr>
          <w:sz w:val="20"/>
        </w:rPr>
      </w:pPr>
      <w:r>
        <w:rPr>
          <w:b/>
          <w:color w:val="231F20"/>
          <w:sz w:val="20"/>
        </w:rPr>
        <w:t>watapoka’yi </w:t>
      </w:r>
      <w:r>
        <w:rPr>
          <w:i/>
          <w:color w:val="231F20"/>
          <w:sz w:val="20"/>
        </w:rPr>
        <w:t>vai</w:t>
      </w:r>
      <w:r>
        <w:rPr>
          <w:color w:val="231F20"/>
          <w:sz w:val="20"/>
        </w:rPr>
        <w:t>; fall over unconscious, insensible; </w:t>
      </w:r>
      <w:r>
        <w:rPr>
          <w:b/>
          <w:color w:val="231F20"/>
          <w:sz w:val="20"/>
        </w:rPr>
        <w:t>(atápoka’yit!) </w:t>
      </w:r>
      <w:r>
        <w:rPr>
          <w:color w:val="231F20"/>
          <w:sz w:val="20"/>
        </w:rPr>
        <w:t>(fall over unconscious!); </w:t>
      </w:r>
      <w:r>
        <w:rPr>
          <w:b/>
          <w:color w:val="231F20"/>
          <w:sz w:val="20"/>
        </w:rPr>
        <w:t>áakatapoka’yiwa </w:t>
      </w:r>
      <w:r>
        <w:rPr>
          <w:color w:val="231F20"/>
          <w:sz w:val="20"/>
        </w:rPr>
        <w:t>she will fall over unconscious;</w:t>
      </w:r>
    </w:p>
    <w:p>
      <w:pPr>
        <w:spacing w:before="2"/>
        <w:ind w:left="307" w:right="0" w:firstLine="0"/>
        <w:jc w:val="both"/>
        <w:rPr>
          <w:sz w:val="20"/>
        </w:rPr>
      </w:pPr>
      <w:r>
        <w:rPr>
          <w:b/>
          <w:color w:val="231F20"/>
          <w:sz w:val="20"/>
        </w:rPr>
        <w:t>áátapoka’yiwa </w:t>
      </w:r>
      <w:r>
        <w:rPr>
          <w:color w:val="231F20"/>
          <w:sz w:val="20"/>
        </w:rPr>
        <w:t>he fell over insensible; </w:t>
      </w:r>
      <w:r>
        <w:rPr>
          <w:b/>
          <w:color w:val="231F20"/>
          <w:sz w:val="20"/>
        </w:rPr>
        <w:t>nitáátapoka’yi </w:t>
      </w:r>
      <w:r>
        <w:rPr>
          <w:color w:val="231F20"/>
          <w:sz w:val="20"/>
        </w:rPr>
        <w:t>I fell over insensible;</w:t>
      </w:r>
    </w:p>
    <w:p>
      <w:pPr>
        <w:spacing w:before="10"/>
        <w:ind w:left="311" w:right="0" w:firstLine="0"/>
        <w:jc w:val="both"/>
        <w:rPr>
          <w:sz w:val="20"/>
        </w:rPr>
      </w:pPr>
      <w:r>
        <w:rPr>
          <w:b/>
          <w:color w:val="231F20"/>
          <w:sz w:val="20"/>
        </w:rPr>
        <w:t>itsóóhkatapoka’yiwa </w:t>
      </w:r>
      <w:r>
        <w:rPr>
          <w:color w:val="231F20"/>
          <w:sz w:val="20"/>
        </w:rPr>
        <w:t>she fell unconscious by the door.</w:t>
      </w:r>
    </w:p>
    <w:p>
      <w:pPr>
        <w:spacing w:line="249" w:lineRule="auto" w:before="10"/>
        <w:ind w:left="303" w:right="0" w:hanging="201"/>
        <w:jc w:val="left"/>
        <w:rPr>
          <w:b/>
          <w:sz w:val="20"/>
        </w:rPr>
      </w:pPr>
      <w:r>
        <w:rPr>
          <w:b/>
          <w:color w:val="231F20"/>
          <w:sz w:val="20"/>
        </w:rPr>
        <w:t>wattsáakiihka’si </w:t>
      </w:r>
      <w:r>
        <w:rPr>
          <w:i/>
          <w:color w:val="231F20"/>
          <w:sz w:val="20"/>
        </w:rPr>
        <w:t>vai</w:t>
      </w:r>
      <w:r>
        <w:rPr>
          <w:color w:val="231F20"/>
          <w:sz w:val="20"/>
        </w:rPr>
        <w:t>; behave whorishly (said of a woman); </w:t>
      </w:r>
      <w:r>
        <w:rPr>
          <w:b/>
          <w:color w:val="231F20"/>
          <w:sz w:val="20"/>
        </w:rPr>
        <w:t>attsáakiihka’sit! </w:t>
      </w:r>
      <w:r>
        <w:rPr>
          <w:color w:val="231F20"/>
          <w:sz w:val="20"/>
        </w:rPr>
        <w:t>behave whorishly!; </w:t>
      </w:r>
      <w:r>
        <w:rPr>
          <w:b/>
          <w:color w:val="231F20"/>
          <w:sz w:val="20"/>
        </w:rPr>
        <w:t>áakattsáakiihka’siwa </w:t>
      </w:r>
      <w:r>
        <w:rPr>
          <w:color w:val="231F20"/>
          <w:sz w:val="20"/>
        </w:rPr>
        <w:t>she will behave whorishly; </w:t>
      </w:r>
      <w:r>
        <w:rPr>
          <w:b/>
          <w:color w:val="231F20"/>
          <w:sz w:val="20"/>
        </w:rPr>
        <w:t>áttsáakiihka’siwa </w:t>
      </w:r>
      <w:r>
        <w:rPr>
          <w:color w:val="231F20"/>
          <w:sz w:val="20"/>
        </w:rPr>
        <w:t>she acted whorishly; </w:t>
      </w:r>
      <w:r>
        <w:rPr>
          <w:b/>
          <w:color w:val="231F20"/>
          <w:sz w:val="20"/>
        </w:rPr>
        <w:t>kitáttsáakiihka’si </w:t>
      </w:r>
      <w:r>
        <w:rPr>
          <w:color w:val="231F20"/>
          <w:sz w:val="20"/>
        </w:rPr>
        <w:t>you acted whorishly; cf. </w:t>
      </w:r>
      <w:r>
        <w:rPr>
          <w:b/>
          <w:color w:val="231F20"/>
          <w:sz w:val="20"/>
        </w:rPr>
        <w:t>mattsaakii+ihka’si.</w:t>
      </w:r>
    </w:p>
    <w:p>
      <w:pPr>
        <w:spacing w:line="249" w:lineRule="auto" w:before="3"/>
        <w:ind w:left="311" w:right="98" w:hanging="209"/>
        <w:jc w:val="left"/>
        <w:rPr>
          <w:sz w:val="20"/>
        </w:rPr>
      </w:pPr>
      <w:r>
        <w:rPr>
          <w:b/>
          <w:color w:val="231F20"/>
          <w:sz w:val="20"/>
        </w:rPr>
        <w:t>wáttsa’pssi </w:t>
      </w:r>
      <w:r>
        <w:rPr>
          <w:i/>
          <w:color w:val="231F20"/>
          <w:sz w:val="20"/>
        </w:rPr>
        <w:t>vai</w:t>
      </w:r>
      <w:r>
        <w:rPr>
          <w:color w:val="231F20"/>
          <w:sz w:val="20"/>
        </w:rPr>
        <w:t>; be crazy; </w:t>
      </w:r>
      <w:r>
        <w:rPr>
          <w:b/>
          <w:color w:val="231F20"/>
          <w:sz w:val="20"/>
        </w:rPr>
        <w:t>(máttsa’pssit!) </w:t>
      </w:r>
      <w:r>
        <w:rPr>
          <w:color w:val="231F20"/>
          <w:sz w:val="20"/>
        </w:rPr>
        <w:t>(be crazy!); </w:t>
      </w:r>
      <w:r>
        <w:rPr>
          <w:b/>
          <w:color w:val="231F20"/>
          <w:sz w:val="20"/>
        </w:rPr>
        <w:t>áakáttsa’pssiwa </w:t>
      </w:r>
      <w:r>
        <w:rPr>
          <w:color w:val="231F20"/>
          <w:sz w:val="20"/>
        </w:rPr>
        <w:t>he will be crazy; </w:t>
      </w:r>
      <w:r>
        <w:rPr>
          <w:b/>
          <w:color w:val="231F20"/>
          <w:sz w:val="20"/>
        </w:rPr>
        <w:t>(m)áttsa’pssiwa </w:t>
      </w:r>
      <w:r>
        <w:rPr>
          <w:color w:val="231F20"/>
          <w:sz w:val="20"/>
        </w:rPr>
        <w:t>he went crazy; </w:t>
      </w:r>
      <w:r>
        <w:rPr>
          <w:b/>
          <w:color w:val="231F20"/>
          <w:sz w:val="20"/>
        </w:rPr>
        <w:t>nitáttsa’pssi </w:t>
      </w:r>
      <w:r>
        <w:rPr>
          <w:color w:val="231F20"/>
          <w:sz w:val="20"/>
        </w:rPr>
        <w:t>I am crazy.</w:t>
      </w:r>
    </w:p>
    <w:p>
      <w:pPr>
        <w:spacing w:line="249" w:lineRule="auto" w:before="2"/>
        <w:ind w:left="307" w:right="364" w:hanging="205"/>
        <w:jc w:val="left"/>
        <w:rPr>
          <w:sz w:val="20"/>
        </w:rPr>
      </w:pPr>
      <w:r>
        <w:rPr>
          <w:b/>
          <w:color w:val="231F20"/>
          <w:sz w:val="20"/>
        </w:rPr>
        <w:t>wattsipamaa </w:t>
      </w:r>
      <w:r>
        <w:rPr>
          <w:i/>
          <w:color w:val="231F20"/>
          <w:sz w:val="20"/>
        </w:rPr>
        <w:t>vai; </w:t>
      </w:r>
      <w:r>
        <w:rPr>
          <w:color w:val="231F20"/>
          <w:sz w:val="20"/>
        </w:rPr>
        <w:t>mend a moccasin; </w:t>
      </w:r>
      <w:r>
        <w:rPr>
          <w:b/>
          <w:color w:val="231F20"/>
          <w:sz w:val="20"/>
        </w:rPr>
        <w:t>attsípamaat! </w:t>
      </w:r>
      <w:r>
        <w:rPr>
          <w:color w:val="231F20"/>
          <w:sz w:val="20"/>
        </w:rPr>
        <w:t>mend the moccasin; </w:t>
      </w:r>
      <w:r>
        <w:rPr>
          <w:b/>
          <w:color w:val="231F20"/>
          <w:sz w:val="20"/>
        </w:rPr>
        <w:t>áakattsipamaawa </w:t>
      </w:r>
      <w:r>
        <w:rPr>
          <w:color w:val="231F20"/>
          <w:sz w:val="20"/>
        </w:rPr>
        <w:t>she will mend the moccasin; </w:t>
      </w:r>
      <w:r>
        <w:rPr>
          <w:b/>
          <w:color w:val="231F20"/>
          <w:sz w:val="20"/>
        </w:rPr>
        <w:t>áttsipamaawa </w:t>
      </w:r>
      <w:r>
        <w:rPr>
          <w:color w:val="231F20"/>
          <w:sz w:val="20"/>
        </w:rPr>
        <w:t>he mended the moccasin; </w:t>
      </w:r>
      <w:r>
        <w:rPr>
          <w:b/>
          <w:color w:val="231F20"/>
          <w:sz w:val="20"/>
        </w:rPr>
        <w:t>nitáttsipamaa </w:t>
      </w:r>
      <w:r>
        <w:rPr>
          <w:color w:val="231F20"/>
          <w:sz w:val="20"/>
        </w:rPr>
        <w:t>I mended the moccasin.</w:t>
      </w:r>
    </w:p>
    <w:p>
      <w:pPr>
        <w:spacing w:line="249" w:lineRule="auto" w:before="2"/>
        <w:ind w:left="309" w:right="722" w:hanging="207"/>
        <w:jc w:val="left"/>
        <w:rPr>
          <w:sz w:val="20"/>
        </w:rPr>
      </w:pPr>
      <w:r>
        <w:rPr>
          <w:b/>
          <w:color w:val="231F20"/>
          <w:sz w:val="20"/>
        </w:rPr>
        <w:t>wattsisskisatoo </w:t>
      </w:r>
      <w:r>
        <w:rPr>
          <w:i/>
          <w:color w:val="231F20"/>
          <w:sz w:val="20"/>
        </w:rPr>
        <w:t>vti; </w:t>
      </w:r>
      <w:r>
        <w:rPr>
          <w:color w:val="231F20"/>
          <w:sz w:val="20"/>
        </w:rPr>
        <w:t>be over-zealous with regard to, have eager and ardent interest in pursuit of; </w:t>
      </w:r>
      <w:r>
        <w:rPr>
          <w:b/>
          <w:color w:val="231F20"/>
          <w:sz w:val="20"/>
        </w:rPr>
        <w:t>attsísskísatoot! </w:t>
      </w:r>
      <w:r>
        <w:rPr>
          <w:color w:val="231F20"/>
          <w:sz w:val="20"/>
        </w:rPr>
        <w:t>be over-zealous about it!;</w:t>
      </w:r>
    </w:p>
    <w:p>
      <w:pPr>
        <w:spacing w:line="249" w:lineRule="auto" w:before="2"/>
        <w:ind w:left="309" w:right="153" w:hanging="2"/>
        <w:jc w:val="left"/>
        <w:rPr>
          <w:sz w:val="20"/>
        </w:rPr>
      </w:pPr>
      <w:r>
        <w:rPr>
          <w:b/>
          <w:color w:val="231F20"/>
          <w:sz w:val="20"/>
        </w:rPr>
        <w:t>áakattsisskísatooma niitsítapia’pii </w:t>
      </w:r>
      <w:r>
        <w:rPr>
          <w:color w:val="231F20"/>
          <w:sz w:val="20"/>
        </w:rPr>
        <w:t>she will be eager in her pursuit of Indian things; </w:t>
      </w:r>
      <w:r>
        <w:rPr>
          <w:b/>
          <w:color w:val="231F20"/>
          <w:sz w:val="20"/>
        </w:rPr>
        <w:t>áttsisskísatooma </w:t>
      </w:r>
      <w:r>
        <w:rPr>
          <w:color w:val="231F20"/>
          <w:sz w:val="20"/>
        </w:rPr>
        <w:t>he was over-zealous about it; </w:t>
      </w:r>
      <w:r>
        <w:rPr>
          <w:b/>
          <w:color w:val="231F20"/>
          <w:sz w:val="20"/>
        </w:rPr>
        <w:t>nitáttsisskísatoo’pa </w:t>
      </w:r>
      <w:r>
        <w:rPr>
          <w:color w:val="231F20"/>
          <w:sz w:val="20"/>
        </w:rPr>
        <w:t>I am … about it; Rel. stems: </w:t>
      </w:r>
      <w:r>
        <w:rPr>
          <w:i/>
          <w:color w:val="231F20"/>
          <w:sz w:val="20"/>
        </w:rPr>
        <w:t>vai </w:t>
      </w:r>
      <w:r>
        <w:rPr>
          <w:b/>
          <w:color w:val="231F20"/>
          <w:sz w:val="20"/>
        </w:rPr>
        <w:t>wattsisski, </w:t>
      </w:r>
      <w:r>
        <w:rPr>
          <w:i/>
          <w:color w:val="231F20"/>
          <w:sz w:val="20"/>
        </w:rPr>
        <w:t>vta </w:t>
      </w:r>
      <w:r>
        <w:rPr>
          <w:b/>
          <w:color w:val="231F20"/>
          <w:sz w:val="20"/>
        </w:rPr>
        <w:t>wattsisskisat </w:t>
      </w:r>
      <w:r>
        <w:rPr>
          <w:color w:val="231F20"/>
          <w:sz w:val="20"/>
        </w:rPr>
        <w:t>be mischievous, be naughty/daring/over-zealous about.</w:t>
      </w:r>
    </w:p>
    <w:p>
      <w:pPr>
        <w:spacing w:line="249" w:lineRule="auto" w:before="3"/>
        <w:ind w:left="307" w:right="0" w:hanging="205"/>
        <w:jc w:val="left"/>
        <w:rPr>
          <w:sz w:val="20"/>
        </w:rPr>
      </w:pPr>
      <w:r>
        <w:rPr>
          <w:b/>
          <w:color w:val="231F20"/>
          <w:sz w:val="20"/>
        </w:rPr>
        <w:t>wayaamini </w:t>
      </w:r>
      <w:r>
        <w:rPr>
          <w:i/>
          <w:color w:val="231F20"/>
          <w:sz w:val="20"/>
        </w:rPr>
        <w:t>vai; </w:t>
      </w:r>
      <w:r>
        <w:rPr>
          <w:color w:val="231F20"/>
          <w:sz w:val="20"/>
        </w:rPr>
        <w:t>moan; </w:t>
      </w:r>
      <w:r>
        <w:rPr>
          <w:b/>
          <w:color w:val="231F20"/>
          <w:sz w:val="20"/>
        </w:rPr>
        <w:t>ayááminit! </w:t>
      </w:r>
      <w:r>
        <w:rPr>
          <w:color w:val="231F20"/>
          <w:sz w:val="20"/>
        </w:rPr>
        <w:t>moan!; </w:t>
      </w:r>
      <w:r>
        <w:rPr>
          <w:b/>
          <w:color w:val="231F20"/>
          <w:sz w:val="20"/>
        </w:rPr>
        <w:t>áakayaaminiwa </w:t>
      </w:r>
      <w:r>
        <w:rPr>
          <w:color w:val="231F20"/>
          <w:sz w:val="20"/>
        </w:rPr>
        <w:t>he will moan; </w:t>
      </w:r>
      <w:r>
        <w:rPr>
          <w:b/>
          <w:color w:val="231F20"/>
          <w:sz w:val="20"/>
        </w:rPr>
        <w:t>aayááminiwa </w:t>
      </w:r>
      <w:r>
        <w:rPr>
          <w:color w:val="231F20"/>
          <w:sz w:val="20"/>
        </w:rPr>
        <w:t>he moaned; </w:t>
      </w:r>
      <w:r>
        <w:rPr>
          <w:b/>
          <w:color w:val="231F20"/>
          <w:sz w:val="20"/>
        </w:rPr>
        <w:t>nitááyaamini </w:t>
      </w:r>
      <w:r>
        <w:rPr>
          <w:color w:val="231F20"/>
          <w:sz w:val="20"/>
        </w:rPr>
        <w:t>I moaned; </w:t>
      </w:r>
      <w:r>
        <w:rPr>
          <w:b/>
          <w:color w:val="231F20"/>
          <w:sz w:val="20"/>
        </w:rPr>
        <w:t>áwaayaaminiwa </w:t>
      </w:r>
      <w:r>
        <w:rPr>
          <w:color w:val="231F20"/>
          <w:sz w:val="20"/>
        </w:rPr>
        <w:t>he’s moaning.</w:t>
      </w:r>
    </w:p>
    <w:p>
      <w:pPr>
        <w:spacing w:line="249" w:lineRule="auto" w:before="3"/>
        <w:ind w:left="310" w:right="306" w:hanging="207"/>
        <w:jc w:val="left"/>
        <w:rPr>
          <w:sz w:val="20"/>
        </w:rPr>
      </w:pPr>
      <w:r>
        <w:rPr>
          <w:b/>
          <w:color w:val="231F20"/>
          <w:sz w:val="20"/>
        </w:rPr>
        <w:t>wáyák </w:t>
      </w:r>
      <w:r>
        <w:rPr>
          <w:i/>
          <w:color w:val="231F20"/>
          <w:sz w:val="20"/>
        </w:rPr>
        <w:t>adt</w:t>
      </w:r>
      <w:r>
        <w:rPr>
          <w:color w:val="231F20"/>
          <w:sz w:val="20"/>
        </w:rPr>
        <w:t>; both/two; </w:t>
      </w:r>
      <w:r>
        <w:rPr>
          <w:b/>
          <w:color w:val="231F20"/>
          <w:sz w:val="20"/>
        </w:rPr>
        <w:t>áyáksinit! </w:t>
      </w:r>
      <w:r>
        <w:rPr>
          <w:color w:val="231F20"/>
          <w:sz w:val="20"/>
        </w:rPr>
        <w:t>cut both of them!; </w:t>
      </w:r>
      <w:r>
        <w:rPr>
          <w:b/>
          <w:color w:val="231F20"/>
          <w:sz w:val="20"/>
        </w:rPr>
        <w:t>áyákaisttsiistomiyaawa </w:t>
      </w:r>
      <w:r>
        <w:rPr>
          <w:color w:val="231F20"/>
          <w:sz w:val="20"/>
        </w:rPr>
        <w:t>they are both sick; </w:t>
      </w:r>
      <w:r>
        <w:rPr>
          <w:b/>
          <w:color w:val="231F20"/>
          <w:sz w:val="20"/>
        </w:rPr>
        <w:t>nitáyákohpommatoo’piaawa </w:t>
      </w:r>
      <w:r>
        <w:rPr>
          <w:color w:val="231F20"/>
          <w:sz w:val="20"/>
        </w:rPr>
        <w:t>I bought both of them; </w:t>
      </w:r>
      <w:r>
        <w:rPr>
          <w:b/>
          <w:color w:val="231F20"/>
          <w:sz w:val="20"/>
        </w:rPr>
        <w:t>kitáyáksowatoo’poaayaawa </w:t>
      </w:r>
      <w:r>
        <w:rPr>
          <w:color w:val="231F20"/>
          <w:sz w:val="20"/>
        </w:rPr>
        <w:t>you (pl.) ate both of them/ you both ate them.</w:t>
      </w:r>
    </w:p>
    <w:p>
      <w:pPr>
        <w:spacing w:line="249" w:lineRule="auto" w:before="2"/>
        <w:ind w:left="307" w:right="869" w:hanging="205"/>
        <w:jc w:val="left"/>
        <w:rPr>
          <w:sz w:val="20"/>
        </w:rPr>
      </w:pPr>
      <w:r>
        <w:rPr>
          <w:b/>
          <w:color w:val="231F20"/>
          <w:sz w:val="20"/>
        </w:rPr>
        <w:t>wayákiit </w:t>
      </w:r>
      <w:r>
        <w:rPr>
          <w:i/>
          <w:color w:val="231F20"/>
          <w:sz w:val="20"/>
        </w:rPr>
        <w:t>adt</w:t>
      </w:r>
      <w:r>
        <w:rPr>
          <w:color w:val="231F20"/>
          <w:sz w:val="20"/>
        </w:rPr>
        <w:t>; in two/ each of two; </w:t>
      </w:r>
      <w:r>
        <w:rPr>
          <w:b/>
          <w:color w:val="231F20"/>
          <w:sz w:val="20"/>
        </w:rPr>
        <w:t>ayákiitsinit! </w:t>
      </w:r>
      <w:r>
        <w:rPr>
          <w:color w:val="231F20"/>
          <w:sz w:val="20"/>
        </w:rPr>
        <w:t>cut it in two!; </w:t>
      </w:r>
      <w:r>
        <w:rPr>
          <w:b/>
          <w:color w:val="231F20"/>
          <w:sz w:val="20"/>
        </w:rPr>
        <w:t>ayákiitohkotsisaawa </w:t>
      </w:r>
      <w:r>
        <w:rPr>
          <w:color w:val="231F20"/>
          <w:sz w:val="20"/>
        </w:rPr>
        <w:t>give (the two of) them each a share!; </w:t>
      </w:r>
      <w:r>
        <w:rPr>
          <w:b/>
          <w:color w:val="231F20"/>
          <w:sz w:val="20"/>
        </w:rPr>
        <w:t>áakayákiitsino’tsima </w:t>
      </w:r>
      <w:r>
        <w:rPr>
          <w:color w:val="231F20"/>
          <w:sz w:val="20"/>
        </w:rPr>
        <w:t>he will tear it in two; see </w:t>
      </w:r>
      <w:r>
        <w:rPr>
          <w:b/>
          <w:color w:val="231F20"/>
          <w:sz w:val="20"/>
        </w:rPr>
        <w:t>wayakiitoo </w:t>
      </w:r>
      <w:r>
        <w:rPr>
          <w:color w:val="231F20"/>
          <w:sz w:val="20"/>
        </w:rPr>
        <w:t>split up.</w:t>
      </w:r>
    </w:p>
    <w:p>
      <w:pPr>
        <w:spacing w:line="249" w:lineRule="auto" w:before="3"/>
        <w:ind w:left="303" w:right="991" w:hanging="200"/>
        <w:jc w:val="left"/>
        <w:rPr>
          <w:b/>
          <w:sz w:val="20"/>
        </w:rPr>
      </w:pPr>
      <w:r>
        <w:rPr>
          <w:b/>
          <w:color w:val="231F20"/>
          <w:sz w:val="20"/>
        </w:rPr>
        <w:t>wayákiitohpattsistsi </w:t>
      </w:r>
      <w:r>
        <w:rPr>
          <w:i/>
          <w:color w:val="231F20"/>
          <w:sz w:val="20"/>
        </w:rPr>
        <w:t>vti</w:t>
      </w:r>
      <w:r>
        <w:rPr>
          <w:color w:val="231F20"/>
          <w:sz w:val="20"/>
        </w:rPr>
        <w:t>; halve with a gunshot; </w:t>
      </w:r>
      <w:r>
        <w:rPr>
          <w:b/>
          <w:color w:val="231F20"/>
          <w:sz w:val="20"/>
        </w:rPr>
        <w:t>ayákiitohpattsistsit anni kitsími! </w:t>
      </w:r>
      <w:r>
        <w:rPr>
          <w:color w:val="231F20"/>
          <w:sz w:val="20"/>
        </w:rPr>
        <w:t>shoot the door in two!; </w:t>
      </w:r>
      <w:r>
        <w:rPr>
          <w:b/>
          <w:color w:val="231F20"/>
          <w:sz w:val="20"/>
        </w:rPr>
        <w:t>áakayákiitohpattsistsima </w:t>
      </w:r>
      <w:r>
        <w:rPr>
          <w:color w:val="231F20"/>
          <w:sz w:val="20"/>
        </w:rPr>
        <w:t>she will shoot it in two; </w:t>
      </w:r>
      <w:r>
        <w:rPr>
          <w:b/>
          <w:color w:val="231F20"/>
          <w:sz w:val="20"/>
        </w:rPr>
        <w:t>áyákiitohpattsistsima </w:t>
      </w:r>
      <w:r>
        <w:rPr>
          <w:color w:val="231F20"/>
          <w:sz w:val="20"/>
        </w:rPr>
        <w:t>he halved it with a shot; </w:t>
      </w:r>
      <w:r>
        <w:rPr>
          <w:b/>
          <w:color w:val="231F20"/>
          <w:sz w:val="20"/>
        </w:rPr>
        <w:t>nitáyákiitohpattsistsii’pa </w:t>
      </w:r>
      <w:r>
        <w:rPr>
          <w:color w:val="231F20"/>
          <w:sz w:val="20"/>
        </w:rPr>
        <w:t>I halved it with a shot; dialect var. </w:t>
      </w:r>
      <w:r>
        <w:rPr>
          <w:b/>
          <w:color w:val="231F20"/>
          <w:sz w:val="20"/>
        </w:rPr>
        <w:t>wayákiitohpattsistoo.</w:t>
      </w:r>
    </w:p>
    <w:p>
      <w:pPr>
        <w:spacing w:line="249" w:lineRule="auto" w:before="4"/>
        <w:ind w:left="307" w:right="191" w:hanging="205"/>
        <w:jc w:val="left"/>
        <w:rPr>
          <w:b/>
          <w:sz w:val="20"/>
        </w:rPr>
      </w:pPr>
      <w:r>
        <w:rPr>
          <w:b/>
          <w:color w:val="231F20"/>
          <w:sz w:val="20"/>
        </w:rPr>
        <w:t>wayákiitoo </w:t>
      </w:r>
      <w:r>
        <w:rPr>
          <w:i/>
          <w:color w:val="231F20"/>
          <w:sz w:val="20"/>
        </w:rPr>
        <w:t>vai</w:t>
      </w:r>
      <w:r>
        <w:rPr>
          <w:color w:val="231F20"/>
          <w:sz w:val="20"/>
        </w:rPr>
        <w:t>; go separate ways, split up; </w:t>
      </w:r>
      <w:r>
        <w:rPr>
          <w:b/>
          <w:color w:val="231F20"/>
          <w:sz w:val="20"/>
        </w:rPr>
        <w:t>ayákiitooka! </w:t>
      </w:r>
      <w:r>
        <w:rPr>
          <w:color w:val="231F20"/>
          <w:sz w:val="20"/>
        </w:rPr>
        <w:t>separate!; </w:t>
      </w:r>
      <w:r>
        <w:rPr>
          <w:b/>
          <w:color w:val="231F20"/>
          <w:sz w:val="20"/>
        </w:rPr>
        <w:t>áakayákiitóoyaawa </w:t>
      </w:r>
      <w:r>
        <w:rPr>
          <w:color w:val="231F20"/>
          <w:sz w:val="20"/>
        </w:rPr>
        <w:t>they will separate; </w:t>
      </w:r>
      <w:r>
        <w:rPr>
          <w:b/>
          <w:color w:val="231F20"/>
          <w:sz w:val="20"/>
        </w:rPr>
        <w:t>áyákiitóoyaawa </w:t>
      </w:r>
      <w:r>
        <w:rPr>
          <w:color w:val="231F20"/>
          <w:sz w:val="20"/>
        </w:rPr>
        <w:t>they separated; </w:t>
      </w:r>
      <w:r>
        <w:rPr>
          <w:b/>
          <w:color w:val="231F20"/>
          <w:sz w:val="20"/>
        </w:rPr>
        <w:t>nitáyákiitóóhpinnaana </w:t>
      </w:r>
      <w:r>
        <w:rPr>
          <w:color w:val="231F20"/>
          <w:sz w:val="20"/>
        </w:rPr>
        <w:t>we separated; </w:t>
      </w:r>
      <w:r>
        <w:rPr>
          <w:b/>
          <w:color w:val="231F20"/>
          <w:sz w:val="20"/>
        </w:rPr>
        <w:t>nikááwayákiitoohpinnaana </w:t>
      </w:r>
      <w:r>
        <w:rPr>
          <w:color w:val="231F20"/>
          <w:sz w:val="20"/>
        </w:rPr>
        <w:t>we have split up; Note: plural subject only; cf. </w:t>
      </w:r>
      <w:r>
        <w:rPr>
          <w:b/>
          <w:color w:val="231F20"/>
          <w:sz w:val="20"/>
        </w:rPr>
        <w:t>wayákiit+oo.</w:t>
      </w:r>
    </w:p>
    <w:p>
      <w:pPr>
        <w:spacing w:after="0" w:line="249" w:lineRule="auto"/>
        <w:jc w:val="left"/>
        <w:rPr>
          <w:sz w:val="20"/>
        </w:rPr>
        <w:sectPr>
          <w:headerReference w:type="default" r:id="rId627"/>
          <w:pgSz w:w="7920" w:h="12960"/>
          <w:pgMar w:header="0" w:footer="720" w:top="600" w:bottom="900" w:left="620" w:right="620"/>
        </w:sectPr>
      </w:pPr>
    </w:p>
    <w:p>
      <w:pPr>
        <w:pStyle w:val="Heading2"/>
        <w:tabs>
          <w:tab w:pos="5991" w:val="left" w:leader="none"/>
        </w:tabs>
      </w:pPr>
      <w:r>
        <w:rPr>
          <w:color w:val="231F20"/>
        </w:rPr>
        <w:t>wayaksiksistsiko</w:t>
        <w:tab/>
        <w:t>wa’kot</w:t>
      </w:r>
    </w:p>
    <w:p>
      <w:pPr>
        <w:pStyle w:val="BodyText"/>
        <w:spacing w:before="7"/>
        <w:ind w:left="0"/>
        <w:rPr>
          <w:b/>
          <w:sz w:val="24"/>
        </w:rPr>
      </w:pPr>
    </w:p>
    <w:p>
      <w:pPr>
        <w:spacing w:line="249" w:lineRule="auto" w:before="0"/>
        <w:ind w:left="302" w:right="446" w:hanging="201"/>
        <w:jc w:val="both"/>
        <w:rPr>
          <w:b/>
          <w:sz w:val="20"/>
        </w:rPr>
      </w:pPr>
      <w:r>
        <w:rPr>
          <w:b/>
          <w:color w:val="231F20"/>
          <w:sz w:val="20"/>
        </w:rPr>
        <w:t>wayaksiksistsiko </w:t>
      </w:r>
      <w:r>
        <w:rPr>
          <w:i/>
          <w:color w:val="231F20"/>
          <w:sz w:val="20"/>
        </w:rPr>
        <w:t>vii; </w:t>
      </w:r>
      <w:r>
        <w:rPr>
          <w:color w:val="231F20"/>
          <w:sz w:val="20"/>
        </w:rPr>
        <w:t>be moonlit; </w:t>
      </w:r>
      <w:r>
        <w:rPr>
          <w:b/>
          <w:color w:val="231F20"/>
          <w:sz w:val="20"/>
        </w:rPr>
        <w:t>áakayaksiksistsikowa </w:t>
      </w:r>
      <w:r>
        <w:rPr>
          <w:color w:val="231F20"/>
          <w:sz w:val="20"/>
        </w:rPr>
        <w:t>it will be moonlit; </w:t>
      </w:r>
      <w:r>
        <w:rPr>
          <w:b/>
          <w:color w:val="231F20"/>
          <w:sz w:val="20"/>
        </w:rPr>
        <w:t>ikáyaksiksistsikowa </w:t>
      </w:r>
      <w:r>
        <w:rPr>
          <w:color w:val="231F20"/>
          <w:sz w:val="20"/>
        </w:rPr>
        <w:t>it is moonlit; </w:t>
      </w:r>
      <w:r>
        <w:rPr>
          <w:b/>
          <w:color w:val="231F20"/>
          <w:sz w:val="20"/>
        </w:rPr>
        <w:t>áwayaksiksistsikowa </w:t>
      </w:r>
      <w:r>
        <w:rPr>
          <w:color w:val="231F20"/>
          <w:sz w:val="20"/>
        </w:rPr>
        <w:t>it is moonlit; cf. </w:t>
      </w:r>
      <w:r>
        <w:rPr>
          <w:b/>
          <w:color w:val="231F20"/>
          <w:sz w:val="20"/>
        </w:rPr>
        <w:t>wayak+ksiistsiko.</w:t>
      </w:r>
    </w:p>
    <w:p>
      <w:pPr>
        <w:spacing w:line="249" w:lineRule="auto" w:before="2"/>
        <w:ind w:left="307" w:right="880" w:hanging="205"/>
        <w:jc w:val="left"/>
        <w:rPr>
          <w:sz w:val="20"/>
        </w:rPr>
      </w:pPr>
      <w:r>
        <w:rPr>
          <w:b/>
          <w:color w:val="231F20"/>
          <w:sz w:val="20"/>
        </w:rPr>
        <w:t>wayaksipi </w:t>
      </w:r>
      <w:r>
        <w:rPr>
          <w:i/>
          <w:color w:val="231F20"/>
          <w:sz w:val="20"/>
        </w:rPr>
        <w:t>vti; </w:t>
      </w:r>
      <w:r>
        <w:rPr>
          <w:color w:val="231F20"/>
          <w:sz w:val="20"/>
        </w:rPr>
        <w:t>wrap; </w:t>
      </w:r>
      <w:r>
        <w:rPr>
          <w:b/>
          <w:color w:val="231F20"/>
          <w:sz w:val="20"/>
        </w:rPr>
        <w:t>ayaksipít! </w:t>
      </w:r>
      <w:r>
        <w:rPr>
          <w:color w:val="231F20"/>
          <w:sz w:val="20"/>
        </w:rPr>
        <w:t>wrap it!/ tie (the tipi poles) together!; </w:t>
      </w:r>
      <w:r>
        <w:rPr>
          <w:b/>
          <w:color w:val="231F20"/>
          <w:sz w:val="20"/>
        </w:rPr>
        <w:t>áakayaksipima </w:t>
      </w:r>
      <w:r>
        <w:rPr>
          <w:color w:val="231F20"/>
          <w:sz w:val="20"/>
        </w:rPr>
        <w:t>she will wrap it; </w:t>
      </w:r>
      <w:r>
        <w:rPr>
          <w:b/>
          <w:color w:val="231F20"/>
          <w:sz w:val="20"/>
        </w:rPr>
        <w:t>ayaksipíma anníístsi miistsíístsi </w:t>
      </w:r>
      <w:r>
        <w:rPr>
          <w:color w:val="231F20"/>
          <w:sz w:val="20"/>
        </w:rPr>
        <w:t>he wrapped the wood; </w:t>
      </w:r>
      <w:r>
        <w:rPr>
          <w:b/>
          <w:color w:val="231F20"/>
          <w:sz w:val="20"/>
        </w:rPr>
        <w:t>nitáyaksipii’pa nohkátsi </w:t>
      </w:r>
      <w:r>
        <w:rPr>
          <w:color w:val="231F20"/>
          <w:sz w:val="20"/>
        </w:rPr>
        <w:t>I wrapped my foot;</w:t>
      </w:r>
    </w:p>
    <w:p>
      <w:pPr>
        <w:spacing w:before="3"/>
        <w:ind w:left="306" w:right="0" w:firstLine="0"/>
        <w:jc w:val="left"/>
        <w:rPr>
          <w:i/>
          <w:sz w:val="20"/>
        </w:rPr>
      </w:pPr>
      <w:r>
        <w:rPr>
          <w:b/>
          <w:color w:val="231F20"/>
          <w:sz w:val="20"/>
        </w:rPr>
        <w:t>áwayaksipiwa </w:t>
      </w:r>
      <w:r>
        <w:rPr>
          <w:color w:val="231F20"/>
          <w:sz w:val="20"/>
        </w:rPr>
        <w:t>he’s tying (the tipi poles); Rel. stems: </w:t>
      </w:r>
      <w:r>
        <w:rPr>
          <w:i/>
          <w:color w:val="231F20"/>
          <w:sz w:val="20"/>
        </w:rPr>
        <w:t>vta </w:t>
      </w:r>
      <w:r>
        <w:rPr>
          <w:b/>
          <w:color w:val="231F20"/>
          <w:sz w:val="20"/>
        </w:rPr>
        <w:t>wayaksipist</w:t>
      </w:r>
      <w:r>
        <w:rPr>
          <w:color w:val="231F20"/>
          <w:sz w:val="20"/>
        </w:rPr>
        <w:t>, </w:t>
      </w:r>
      <w:r>
        <w:rPr>
          <w:i/>
          <w:color w:val="231F20"/>
          <w:sz w:val="20"/>
        </w:rPr>
        <w:t>vai</w:t>
      </w:r>
    </w:p>
    <w:p>
      <w:pPr>
        <w:spacing w:before="10"/>
        <w:ind w:left="302" w:right="0" w:firstLine="0"/>
        <w:jc w:val="left"/>
        <w:rPr>
          <w:sz w:val="20"/>
        </w:rPr>
      </w:pPr>
      <w:r>
        <w:rPr>
          <w:b/>
          <w:color w:val="231F20"/>
          <w:sz w:val="20"/>
        </w:rPr>
        <w:t>wayaksipistaa </w:t>
      </w:r>
      <w:r>
        <w:rPr>
          <w:color w:val="231F20"/>
          <w:sz w:val="20"/>
        </w:rPr>
        <w:t>wrap; dialect var. w</w:t>
      </w:r>
      <w:r>
        <w:rPr>
          <w:b/>
          <w:color w:val="231F20"/>
          <w:sz w:val="20"/>
        </w:rPr>
        <w:t>ayiksipi</w:t>
      </w:r>
      <w:r>
        <w:rPr>
          <w:color w:val="231F20"/>
          <w:sz w:val="20"/>
        </w:rPr>
        <w:t>.</w:t>
      </w:r>
    </w:p>
    <w:p>
      <w:pPr>
        <w:spacing w:before="10"/>
        <w:ind w:left="102" w:right="0" w:firstLine="0"/>
        <w:jc w:val="left"/>
        <w:rPr>
          <w:sz w:val="20"/>
        </w:rPr>
      </w:pPr>
      <w:r>
        <w:rPr>
          <w:b/>
          <w:color w:val="231F20"/>
          <w:sz w:val="20"/>
        </w:rPr>
        <w:t>wayam </w:t>
      </w:r>
      <w:r>
        <w:rPr>
          <w:i/>
          <w:color w:val="231F20"/>
          <w:sz w:val="20"/>
        </w:rPr>
        <w:t>adt; </w:t>
      </w:r>
      <w:r>
        <w:rPr>
          <w:color w:val="231F20"/>
          <w:sz w:val="20"/>
        </w:rPr>
        <w:t>offended/aggrieved; see </w:t>
      </w:r>
      <w:r>
        <w:rPr>
          <w:b/>
          <w:color w:val="231F20"/>
          <w:sz w:val="20"/>
        </w:rPr>
        <w:t>wayami’taki </w:t>
      </w:r>
      <w:r>
        <w:rPr>
          <w:color w:val="231F20"/>
          <w:sz w:val="20"/>
        </w:rPr>
        <w:t>take offense.</w:t>
      </w:r>
    </w:p>
    <w:p>
      <w:pPr>
        <w:spacing w:line="249" w:lineRule="auto" w:before="10"/>
        <w:ind w:left="306" w:right="207" w:hanging="205"/>
        <w:jc w:val="left"/>
        <w:rPr>
          <w:sz w:val="20"/>
        </w:rPr>
      </w:pPr>
      <w:r>
        <w:rPr>
          <w:b/>
          <w:color w:val="231F20"/>
          <w:sz w:val="20"/>
        </w:rPr>
        <w:t>wayami’taki </w:t>
      </w:r>
      <w:r>
        <w:rPr>
          <w:i/>
          <w:color w:val="231F20"/>
          <w:sz w:val="20"/>
        </w:rPr>
        <w:t>vai</w:t>
      </w:r>
      <w:r>
        <w:rPr>
          <w:color w:val="231F20"/>
          <w:sz w:val="20"/>
        </w:rPr>
        <w:t>; take offense (at something); </w:t>
      </w:r>
      <w:r>
        <w:rPr>
          <w:b/>
          <w:color w:val="231F20"/>
          <w:sz w:val="20"/>
        </w:rPr>
        <w:t>ayamí’takit! </w:t>
      </w:r>
      <w:r>
        <w:rPr>
          <w:color w:val="231F20"/>
          <w:sz w:val="20"/>
        </w:rPr>
        <w:t>take offense (at it!); </w:t>
      </w:r>
      <w:r>
        <w:rPr>
          <w:b/>
          <w:color w:val="231F20"/>
          <w:sz w:val="20"/>
        </w:rPr>
        <w:t>áakayami’takiwa </w:t>
      </w:r>
      <w:r>
        <w:rPr>
          <w:color w:val="231F20"/>
          <w:sz w:val="20"/>
        </w:rPr>
        <w:t>she will take offense; </w:t>
      </w:r>
      <w:r>
        <w:rPr>
          <w:b/>
          <w:color w:val="231F20"/>
          <w:sz w:val="20"/>
        </w:rPr>
        <w:t>áyami’takiwa </w:t>
      </w:r>
      <w:r>
        <w:rPr>
          <w:color w:val="231F20"/>
          <w:sz w:val="20"/>
        </w:rPr>
        <w:t>he took offense; </w:t>
      </w:r>
      <w:r>
        <w:rPr>
          <w:b/>
          <w:color w:val="231F20"/>
          <w:sz w:val="20"/>
        </w:rPr>
        <w:t>nitáyami’taki </w:t>
      </w:r>
      <w:r>
        <w:rPr>
          <w:color w:val="231F20"/>
          <w:sz w:val="20"/>
        </w:rPr>
        <w:t>I took offense; </w:t>
      </w:r>
      <w:r>
        <w:rPr>
          <w:b/>
          <w:color w:val="231F20"/>
          <w:sz w:val="20"/>
        </w:rPr>
        <w:t>ákaawayami’takiwa </w:t>
      </w:r>
      <w:r>
        <w:rPr>
          <w:color w:val="231F20"/>
          <w:sz w:val="20"/>
        </w:rPr>
        <w:t>she has taken offense; Rel. stems: </w:t>
      </w:r>
      <w:r>
        <w:rPr>
          <w:i/>
          <w:color w:val="231F20"/>
          <w:sz w:val="20"/>
        </w:rPr>
        <w:t>vta </w:t>
      </w:r>
      <w:r>
        <w:rPr>
          <w:b/>
          <w:color w:val="231F20"/>
          <w:sz w:val="20"/>
        </w:rPr>
        <w:t>wayami’to, </w:t>
      </w:r>
      <w:r>
        <w:rPr>
          <w:i/>
          <w:color w:val="231F20"/>
          <w:sz w:val="20"/>
        </w:rPr>
        <w:t>vai </w:t>
      </w:r>
      <w:r>
        <w:rPr>
          <w:b/>
          <w:color w:val="231F20"/>
          <w:sz w:val="20"/>
        </w:rPr>
        <w:t>wayami’tsim </w:t>
      </w:r>
      <w:r>
        <w:rPr>
          <w:color w:val="231F20"/>
          <w:sz w:val="20"/>
        </w:rPr>
        <w:t>be offended by, be offended.</w:t>
      </w:r>
    </w:p>
    <w:p>
      <w:pPr>
        <w:spacing w:line="249" w:lineRule="auto" w:before="3"/>
        <w:ind w:left="304" w:right="540" w:hanging="202"/>
        <w:jc w:val="left"/>
        <w:rPr>
          <w:b/>
          <w:sz w:val="20"/>
        </w:rPr>
      </w:pPr>
      <w:r>
        <w:rPr>
          <w:b/>
          <w:color w:val="231F20"/>
          <w:sz w:val="20"/>
        </w:rPr>
        <w:t>wayamoo </w:t>
      </w:r>
      <w:r>
        <w:rPr>
          <w:i/>
          <w:color w:val="231F20"/>
          <w:sz w:val="20"/>
        </w:rPr>
        <w:t>vai; </w:t>
      </w:r>
      <w:r>
        <w:rPr>
          <w:color w:val="231F20"/>
          <w:sz w:val="20"/>
        </w:rPr>
        <w:t>depart with hurt feelings/ leave home because of a personal grievance; </w:t>
      </w:r>
      <w:r>
        <w:rPr>
          <w:b/>
          <w:color w:val="231F20"/>
          <w:sz w:val="20"/>
        </w:rPr>
        <w:t>piinayámoot! </w:t>
      </w:r>
      <w:r>
        <w:rPr>
          <w:color w:val="231F20"/>
          <w:sz w:val="20"/>
        </w:rPr>
        <w:t>don’t leave with hurt feelings!; </w:t>
      </w:r>
      <w:r>
        <w:rPr>
          <w:b/>
          <w:color w:val="231F20"/>
          <w:sz w:val="20"/>
        </w:rPr>
        <w:t>áakayamoowa</w:t>
      </w:r>
    </w:p>
    <w:p>
      <w:pPr>
        <w:spacing w:line="249" w:lineRule="auto" w:before="2"/>
        <w:ind w:left="305" w:right="222" w:firstLine="6"/>
        <w:jc w:val="left"/>
        <w:rPr>
          <w:sz w:val="20"/>
        </w:rPr>
      </w:pPr>
      <w:r>
        <w:rPr>
          <w:color w:val="231F20"/>
          <w:sz w:val="20"/>
        </w:rPr>
        <w:t>she will …; </w:t>
      </w:r>
      <w:r>
        <w:rPr>
          <w:b/>
          <w:color w:val="231F20"/>
          <w:sz w:val="20"/>
        </w:rPr>
        <w:t>áyamoowa </w:t>
      </w:r>
      <w:r>
        <w:rPr>
          <w:color w:val="231F20"/>
          <w:sz w:val="20"/>
        </w:rPr>
        <w:t>he left with hurt feelings; </w:t>
      </w:r>
      <w:r>
        <w:rPr>
          <w:b/>
          <w:color w:val="231F20"/>
          <w:sz w:val="20"/>
        </w:rPr>
        <w:t>nitáyamoo </w:t>
      </w:r>
      <w:r>
        <w:rPr>
          <w:color w:val="231F20"/>
          <w:sz w:val="20"/>
        </w:rPr>
        <w:t>I left with hurt feelings.</w:t>
      </w:r>
    </w:p>
    <w:p>
      <w:pPr>
        <w:spacing w:line="249" w:lineRule="auto" w:before="1"/>
        <w:ind w:left="302" w:right="0" w:hanging="201"/>
        <w:jc w:val="left"/>
        <w:rPr>
          <w:sz w:val="20"/>
        </w:rPr>
      </w:pPr>
      <w:r>
        <w:rPr>
          <w:b/>
          <w:color w:val="231F20"/>
          <w:sz w:val="20"/>
        </w:rPr>
        <w:t>wayikinaa </w:t>
      </w:r>
      <w:r>
        <w:rPr>
          <w:i/>
          <w:color w:val="231F20"/>
          <w:sz w:val="20"/>
        </w:rPr>
        <w:t>vai; </w:t>
      </w:r>
      <w:r>
        <w:rPr>
          <w:color w:val="231F20"/>
          <w:sz w:val="20"/>
        </w:rPr>
        <w:t>communicate with paranormal forces; </w:t>
      </w:r>
      <w:r>
        <w:rPr>
          <w:b/>
          <w:color w:val="231F20"/>
          <w:sz w:val="20"/>
        </w:rPr>
        <w:t>ayikínaat! </w:t>
      </w:r>
      <w:r>
        <w:rPr>
          <w:color w:val="231F20"/>
          <w:sz w:val="20"/>
        </w:rPr>
        <w:t>communicate with a paranormal force!; </w:t>
      </w:r>
      <w:r>
        <w:rPr>
          <w:b/>
          <w:color w:val="231F20"/>
          <w:sz w:val="20"/>
        </w:rPr>
        <w:t>áakayikinaawa </w:t>
      </w:r>
      <w:r>
        <w:rPr>
          <w:color w:val="231F20"/>
          <w:sz w:val="20"/>
        </w:rPr>
        <w:t>she will …; </w:t>
      </w:r>
      <w:r>
        <w:rPr>
          <w:b/>
          <w:color w:val="231F20"/>
          <w:sz w:val="20"/>
        </w:rPr>
        <w:t>áyikinaawa </w:t>
      </w:r>
      <w:r>
        <w:rPr>
          <w:color w:val="231F20"/>
          <w:sz w:val="20"/>
        </w:rPr>
        <w:t>she communicated with paranormal forces; </w:t>
      </w:r>
      <w:r>
        <w:rPr>
          <w:b/>
          <w:color w:val="231F20"/>
          <w:sz w:val="20"/>
        </w:rPr>
        <w:t>nitáyikinaa </w:t>
      </w:r>
      <w:r>
        <w:rPr>
          <w:color w:val="231F20"/>
          <w:sz w:val="20"/>
        </w:rPr>
        <w:t>I communicated</w:t>
      </w:r>
    </w:p>
    <w:p>
      <w:pPr>
        <w:spacing w:line="249" w:lineRule="auto" w:before="3"/>
        <w:ind w:left="308" w:right="530" w:hanging="6"/>
        <w:jc w:val="left"/>
        <w:rPr>
          <w:sz w:val="20"/>
        </w:rPr>
      </w:pPr>
      <w:r>
        <w:rPr>
          <w:color w:val="231F20"/>
          <w:sz w:val="20"/>
        </w:rPr>
        <w:t>with paranormal forces; </w:t>
      </w:r>
      <w:r>
        <w:rPr>
          <w:b/>
          <w:color w:val="231F20"/>
          <w:sz w:val="20"/>
        </w:rPr>
        <w:t>áwayikinaawa anna kaaáhsa </w:t>
      </w:r>
      <w:r>
        <w:rPr>
          <w:color w:val="231F20"/>
          <w:sz w:val="20"/>
        </w:rPr>
        <w:t>your grandparent communicates with paranormal forces.</w:t>
      </w:r>
    </w:p>
    <w:p>
      <w:pPr>
        <w:spacing w:line="249" w:lineRule="auto" w:before="1"/>
        <w:ind w:left="301" w:right="98" w:hanging="200"/>
        <w:jc w:val="left"/>
        <w:rPr>
          <w:sz w:val="20"/>
        </w:rPr>
      </w:pPr>
      <w:r>
        <w:rPr>
          <w:b/>
          <w:color w:val="231F20"/>
          <w:sz w:val="20"/>
        </w:rPr>
        <w:t>wa’kiaaki </w:t>
      </w:r>
      <w:r>
        <w:rPr>
          <w:i/>
          <w:color w:val="231F20"/>
          <w:sz w:val="20"/>
        </w:rPr>
        <w:t>vai</w:t>
      </w:r>
      <w:r>
        <w:rPr>
          <w:color w:val="231F20"/>
          <w:sz w:val="20"/>
        </w:rPr>
        <w:t>; hit/strike (s.t.); </w:t>
      </w:r>
      <w:r>
        <w:rPr>
          <w:b/>
          <w:color w:val="231F20"/>
          <w:sz w:val="20"/>
        </w:rPr>
        <w:t>a’kiáákit! </w:t>
      </w:r>
      <w:r>
        <w:rPr>
          <w:color w:val="231F20"/>
          <w:sz w:val="20"/>
        </w:rPr>
        <w:t>strike!; </w:t>
      </w:r>
      <w:r>
        <w:rPr>
          <w:b/>
          <w:color w:val="231F20"/>
          <w:sz w:val="20"/>
        </w:rPr>
        <w:t>áaka’kiaakiwa </w:t>
      </w:r>
      <w:r>
        <w:rPr>
          <w:color w:val="231F20"/>
          <w:sz w:val="20"/>
        </w:rPr>
        <w:t>he will hit (s.t.); </w:t>
      </w:r>
      <w:r>
        <w:rPr>
          <w:b/>
          <w:color w:val="231F20"/>
          <w:sz w:val="20"/>
        </w:rPr>
        <w:t>nitá’kiaaki </w:t>
      </w:r>
      <w:r>
        <w:rPr>
          <w:color w:val="231F20"/>
          <w:sz w:val="20"/>
        </w:rPr>
        <w:t>I struck (s.t.).</w:t>
      </w:r>
    </w:p>
    <w:p>
      <w:pPr>
        <w:spacing w:line="249" w:lineRule="auto" w:before="2"/>
        <w:ind w:left="308" w:right="185" w:hanging="207"/>
        <w:jc w:val="left"/>
        <w:rPr>
          <w:sz w:val="20"/>
        </w:rPr>
      </w:pPr>
      <w:r>
        <w:rPr>
          <w:b/>
          <w:color w:val="231F20"/>
          <w:sz w:val="20"/>
        </w:rPr>
        <w:t>wa’kihtaki </w:t>
      </w:r>
      <w:r>
        <w:rPr>
          <w:i/>
          <w:color w:val="231F20"/>
          <w:sz w:val="20"/>
        </w:rPr>
        <w:t>vai</w:t>
      </w:r>
      <w:r>
        <w:rPr>
          <w:color w:val="231F20"/>
          <w:sz w:val="20"/>
        </w:rPr>
        <w:t>; make a cairn (pile of stones as a marker); </w:t>
      </w:r>
      <w:r>
        <w:rPr>
          <w:b/>
          <w:color w:val="231F20"/>
          <w:sz w:val="20"/>
        </w:rPr>
        <w:t>á’kihtakit! </w:t>
      </w:r>
      <w:r>
        <w:rPr>
          <w:color w:val="231F20"/>
          <w:sz w:val="20"/>
        </w:rPr>
        <w:t>make a cairn!; </w:t>
      </w:r>
      <w:r>
        <w:rPr>
          <w:b/>
          <w:color w:val="231F20"/>
          <w:sz w:val="20"/>
        </w:rPr>
        <w:t>áaka’kihtakiwa </w:t>
      </w:r>
      <w:r>
        <w:rPr>
          <w:color w:val="231F20"/>
          <w:sz w:val="20"/>
        </w:rPr>
        <w:t>she will …; </w:t>
      </w:r>
      <w:r>
        <w:rPr>
          <w:b/>
          <w:color w:val="231F20"/>
          <w:sz w:val="20"/>
        </w:rPr>
        <w:t>á’kihtakiwa </w:t>
      </w:r>
      <w:r>
        <w:rPr>
          <w:color w:val="231F20"/>
          <w:sz w:val="20"/>
        </w:rPr>
        <w:t>he made …; </w:t>
      </w:r>
      <w:r>
        <w:rPr>
          <w:b/>
          <w:color w:val="231F20"/>
          <w:sz w:val="20"/>
        </w:rPr>
        <w:t>nitá’kihtaki </w:t>
      </w:r>
      <w:r>
        <w:rPr>
          <w:color w:val="231F20"/>
          <w:sz w:val="20"/>
        </w:rPr>
        <w:t>I made a cairn; </w:t>
      </w:r>
      <w:r>
        <w:rPr>
          <w:b/>
          <w:color w:val="231F20"/>
          <w:sz w:val="20"/>
        </w:rPr>
        <w:t>iitáwa’kihtakiwa </w:t>
      </w:r>
      <w:r>
        <w:rPr>
          <w:color w:val="231F20"/>
          <w:sz w:val="20"/>
        </w:rPr>
        <w:t>he is making a cairn there.</w:t>
      </w:r>
    </w:p>
    <w:p>
      <w:pPr>
        <w:spacing w:line="249" w:lineRule="auto" w:before="3"/>
        <w:ind w:left="306" w:right="125" w:hanging="205"/>
        <w:jc w:val="left"/>
        <w:rPr>
          <w:sz w:val="20"/>
        </w:rPr>
      </w:pPr>
      <w:r>
        <w:rPr>
          <w:b/>
          <w:color w:val="231F20"/>
          <w:sz w:val="20"/>
        </w:rPr>
        <w:t>wa’kii </w:t>
      </w:r>
      <w:r>
        <w:rPr>
          <w:i/>
          <w:color w:val="231F20"/>
          <w:sz w:val="20"/>
        </w:rPr>
        <w:t>vta</w:t>
      </w:r>
      <w:r>
        <w:rPr>
          <w:color w:val="231F20"/>
          <w:sz w:val="20"/>
        </w:rPr>
        <w:t>; hit/strike; </w:t>
      </w:r>
      <w:r>
        <w:rPr>
          <w:b/>
          <w:color w:val="231F20"/>
          <w:sz w:val="20"/>
        </w:rPr>
        <w:t>a’kíísa anna iihtsipóísstao’takio’pa! </w:t>
      </w:r>
      <w:r>
        <w:rPr>
          <w:color w:val="231F20"/>
          <w:sz w:val="20"/>
        </w:rPr>
        <w:t>hit the post!; </w:t>
      </w:r>
      <w:r>
        <w:rPr>
          <w:b/>
          <w:color w:val="231F20"/>
          <w:sz w:val="20"/>
        </w:rPr>
        <w:t>á’kiiyiiwáyi </w:t>
      </w:r>
      <w:r>
        <w:rPr>
          <w:color w:val="231F20"/>
          <w:sz w:val="20"/>
        </w:rPr>
        <w:t>she hit him; </w:t>
      </w:r>
      <w:r>
        <w:rPr>
          <w:b/>
          <w:color w:val="231F20"/>
          <w:sz w:val="20"/>
        </w:rPr>
        <w:t>kitáaka’kiaawa </w:t>
      </w:r>
      <w:r>
        <w:rPr>
          <w:color w:val="231F20"/>
          <w:sz w:val="20"/>
        </w:rPr>
        <w:t>you will hit her; </w:t>
      </w:r>
      <w:r>
        <w:rPr>
          <w:b/>
          <w:color w:val="231F20"/>
          <w:sz w:val="20"/>
        </w:rPr>
        <w:t>nitá’kiooka </w:t>
      </w:r>
      <w:r>
        <w:rPr>
          <w:color w:val="231F20"/>
          <w:sz w:val="20"/>
        </w:rPr>
        <w:t>he hit me; Rel. stem: </w:t>
      </w:r>
      <w:r>
        <w:rPr>
          <w:i/>
          <w:color w:val="231F20"/>
          <w:sz w:val="20"/>
        </w:rPr>
        <w:t>vai </w:t>
      </w:r>
      <w:r>
        <w:rPr>
          <w:b/>
          <w:color w:val="231F20"/>
          <w:sz w:val="20"/>
        </w:rPr>
        <w:t>wa’kiaakii </w:t>
      </w:r>
      <w:r>
        <w:rPr>
          <w:color w:val="231F20"/>
          <w:sz w:val="20"/>
        </w:rPr>
        <w:t>hit/strike.</w:t>
      </w:r>
    </w:p>
    <w:p>
      <w:pPr>
        <w:spacing w:line="249" w:lineRule="auto" w:before="2"/>
        <w:ind w:left="306" w:right="710" w:hanging="205"/>
        <w:jc w:val="left"/>
        <w:rPr>
          <w:sz w:val="20"/>
        </w:rPr>
      </w:pPr>
      <w:r>
        <w:rPr>
          <w:b/>
          <w:color w:val="231F20"/>
          <w:sz w:val="20"/>
        </w:rPr>
        <w:t>wa’kíkaasi </w:t>
      </w:r>
      <w:r>
        <w:rPr>
          <w:i/>
          <w:color w:val="231F20"/>
          <w:sz w:val="20"/>
        </w:rPr>
        <w:t>vai</w:t>
      </w:r>
      <w:r>
        <w:rPr>
          <w:color w:val="231F20"/>
          <w:sz w:val="20"/>
        </w:rPr>
        <w:t>; fall backward; </w:t>
      </w:r>
      <w:r>
        <w:rPr>
          <w:b/>
          <w:color w:val="231F20"/>
          <w:sz w:val="20"/>
        </w:rPr>
        <w:t>miiná’kíkaasit! </w:t>
      </w:r>
      <w:r>
        <w:rPr>
          <w:color w:val="231F20"/>
          <w:sz w:val="20"/>
        </w:rPr>
        <w:t>don’t fall backward!; </w:t>
      </w:r>
      <w:r>
        <w:rPr>
          <w:b/>
          <w:color w:val="231F20"/>
          <w:sz w:val="20"/>
        </w:rPr>
        <w:t>áaka’kíkaasiwa </w:t>
      </w:r>
      <w:r>
        <w:rPr>
          <w:color w:val="231F20"/>
          <w:sz w:val="20"/>
        </w:rPr>
        <w:t>he will fall backward; </w:t>
      </w:r>
      <w:r>
        <w:rPr>
          <w:b/>
          <w:color w:val="231F20"/>
          <w:sz w:val="20"/>
        </w:rPr>
        <w:t>á’kíkaasiwa </w:t>
      </w:r>
      <w:r>
        <w:rPr>
          <w:color w:val="231F20"/>
          <w:sz w:val="20"/>
        </w:rPr>
        <w:t>he fell backward; </w:t>
      </w:r>
      <w:r>
        <w:rPr>
          <w:b/>
          <w:color w:val="231F20"/>
          <w:sz w:val="20"/>
        </w:rPr>
        <w:t>nitá’kíkaasi </w:t>
      </w:r>
      <w:r>
        <w:rPr>
          <w:color w:val="231F20"/>
          <w:sz w:val="20"/>
        </w:rPr>
        <w:t>I fell backward.</w:t>
      </w:r>
    </w:p>
    <w:p>
      <w:pPr>
        <w:spacing w:line="249" w:lineRule="auto" w:before="2"/>
        <w:ind w:left="301" w:right="125" w:hanging="200"/>
        <w:jc w:val="left"/>
        <w:rPr>
          <w:sz w:val="20"/>
        </w:rPr>
      </w:pPr>
      <w:r>
        <w:rPr>
          <w:b/>
          <w:color w:val="231F20"/>
          <w:sz w:val="20"/>
        </w:rPr>
        <w:t>wa’kíkaihtsi </w:t>
      </w:r>
      <w:r>
        <w:rPr>
          <w:i/>
          <w:color w:val="231F20"/>
          <w:sz w:val="20"/>
        </w:rPr>
        <w:t>vai</w:t>
      </w:r>
      <w:r>
        <w:rPr>
          <w:color w:val="231F20"/>
          <w:sz w:val="20"/>
        </w:rPr>
        <w:t>; lie on one’s own back; </w:t>
      </w:r>
      <w:r>
        <w:rPr>
          <w:b/>
          <w:color w:val="231F20"/>
          <w:sz w:val="20"/>
        </w:rPr>
        <w:t>a’kíkáíhtsit! </w:t>
      </w:r>
      <w:r>
        <w:rPr>
          <w:color w:val="231F20"/>
          <w:sz w:val="20"/>
        </w:rPr>
        <w:t>lie on your back!; </w:t>
      </w:r>
      <w:r>
        <w:rPr>
          <w:b/>
          <w:color w:val="231F20"/>
          <w:sz w:val="20"/>
        </w:rPr>
        <w:t>áaka’kíkaihtsiwa </w:t>
      </w:r>
      <w:r>
        <w:rPr>
          <w:color w:val="231F20"/>
          <w:sz w:val="20"/>
        </w:rPr>
        <w:t>she will lie on her (own) back; </w:t>
      </w:r>
      <w:r>
        <w:rPr>
          <w:b/>
          <w:color w:val="231F20"/>
          <w:sz w:val="20"/>
        </w:rPr>
        <w:t>á’kíkaihtsiwa </w:t>
      </w:r>
      <w:r>
        <w:rPr>
          <w:color w:val="231F20"/>
          <w:sz w:val="20"/>
        </w:rPr>
        <w:t>he lay on his (own) back; </w:t>
      </w:r>
      <w:r>
        <w:rPr>
          <w:b/>
          <w:color w:val="231F20"/>
          <w:sz w:val="20"/>
        </w:rPr>
        <w:t>nitá’kíkaihtsi </w:t>
      </w:r>
      <w:r>
        <w:rPr>
          <w:color w:val="231F20"/>
          <w:sz w:val="20"/>
        </w:rPr>
        <w:t>I lay on my back.</w:t>
      </w:r>
    </w:p>
    <w:p>
      <w:pPr>
        <w:spacing w:before="3"/>
        <w:ind w:left="102" w:right="0" w:firstLine="0"/>
        <w:jc w:val="left"/>
        <w:rPr>
          <w:sz w:val="20"/>
        </w:rPr>
      </w:pPr>
      <w:r>
        <w:rPr>
          <w:b/>
          <w:color w:val="231F20"/>
          <w:sz w:val="20"/>
        </w:rPr>
        <w:t>wa’kíkaoohpi’ </w:t>
      </w:r>
      <w:r>
        <w:rPr>
          <w:i/>
          <w:color w:val="231F20"/>
          <w:sz w:val="20"/>
        </w:rPr>
        <w:t>vii</w:t>
      </w:r>
      <w:r>
        <w:rPr>
          <w:color w:val="231F20"/>
          <w:sz w:val="20"/>
        </w:rPr>
        <w:t>; fall backward; </w:t>
      </w:r>
      <w:r>
        <w:rPr>
          <w:b/>
          <w:color w:val="231F20"/>
          <w:sz w:val="20"/>
        </w:rPr>
        <w:t>áaka’kíkaoohpi’wa </w:t>
      </w:r>
      <w:r>
        <w:rPr>
          <w:color w:val="231F20"/>
          <w:sz w:val="20"/>
        </w:rPr>
        <w:t>it will fall backward;</w:t>
      </w:r>
    </w:p>
    <w:p>
      <w:pPr>
        <w:spacing w:before="10"/>
        <w:ind w:left="306" w:right="0" w:firstLine="0"/>
        <w:jc w:val="left"/>
        <w:rPr>
          <w:sz w:val="20"/>
        </w:rPr>
      </w:pPr>
      <w:r>
        <w:rPr>
          <w:b/>
          <w:color w:val="231F20"/>
          <w:sz w:val="20"/>
        </w:rPr>
        <w:t>á’kíkaoohpi’wa </w:t>
      </w:r>
      <w:r>
        <w:rPr>
          <w:color w:val="231F20"/>
          <w:sz w:val="20"/>
        </w:rPr>
        <w:t>it fell backward.</w:t>
      </w:r>
    </w:p>
    <w:p>
      <w:pPr>
        <w:spacing w:before="10"/>
        <w:ind w:left="102" w:right="0" w:firstLine="0"/>
        <w:jc w:val="left"/>
        <w:rPr>
          <w:sz w:val="20"/>
        </w:rPr>
      </w:pPr>
      <w:r>
        <w:rPr>
          <w:b/>
          <w:color w:val="231F20"/>
          <w:sz w:val="20"/>
        </w:rPr>
        <w:t>wa’komootsii </w:t>
      </w:r>
      <w:r>
        <w:rPr>
          <w:i/>
          <w:color w:val="231F20"/>
          <w:sz w:val="20"/>
        </w:rPr>
        <w:t>vai</w:t>
      </w:r>
      <w:r>
        <w:rPr>
          <w:color w:val="231F20"/>
          <w:sz w:val="20"/>
        </w:rPr>
        <w:t>; play ball.</w:t>
      </w:r>
    </w:p>
    <w:p>
      <w:pPr>
        <w:spacing w:line="249" w:lineRule="auto" w:before="10"/>
        <w:ind w:left="302" w:right="699" w:hanging="200"/>
        <w:jc w:val="left"/>
        <w:rPr>
          <w:sz w:val="20"/>
        </w:rPr>
      </w:pPr>
      <w:r>
        <w:rPr>
          <w:b/>
          <w:color w:val="231F20"/>
          <w:sz w:val="20"/>
        </w:rPr>
        <w:t>wa’kot  </w:t>
      </w:r>
      <w:r>
        <w:rPr>
          <w:i/>
          <w:color w:val="231F20"/>
          <w:sz w:val="20"/>
        </w:rPr>
        <w:t>adt</w:t>
      </w:r>
      <w:r>
        <w:rPr>
          <w:color w:val="231F20"/>
          <w:sz w:val="20"/>
        </w:rPr>
        <w:t>; operational malfunction, dislocation; </w:t>
      </w:r>
      <w:r>
        <w:rPr>
          <w:b/>
          <w:color w:val="231F20"/>
          <w:sz w:val="20"/>
        </w:rPr>
        <w:t>á’kotohpattskima  </w:t>
      </w:r>
      <w:r>
        <w:rPr>
          <w:color w:val="231F20"/>
          <w:sz w:val="20"/>
        </w:rPr>
        <w:t>she dislocated it; </w:t>
      </w:r>
      <w:r>
        <w:rPr>
          <w:b/>
          <w:color w:val="231F20"/>
          <w:sz w:val="20"/>
        </w:rPr>
        <w:t>itssapá’kotohpi’yini onáámayi </w:t>
      </w:r>
      <w:r>
        <w:rPr>
          <w:color w:val="231F20"/>
          <w:sz w:val="20"/>
        </w:rPr>
        <w:t>his gun jammed; see </w:t>
      </w:r>
      <w:r>
        <w:rPr>
          <w:b/>
          <w:color w:val="231F20"/>
          <w:sz w:val="20"/>
        </w:rPr>
        <w:t>wa’kota’pssi </w:t>
      </w:r>
      <w:r>
        <w:rPr>
          <w:color w:val="231F20"/>
          <w:sz w:val="20"/>
        </w:rPr>
        <w:t>become</w:t>
      </w:r>
      <w:r>
        <w:rPr>
          <w:color w:val="231F20"/>
          <w:spacing w:val="-1"/>
          <w:sz w:val="20"/>
        </w:rPr>
        <w:t> </w:t>
      </w:r>
      <w:r>
        <w:rPr>
          <w:color w:val="231F20"/>
          <w:sz w:val="20"/>
        </w:rPr>
        <w:t>inoperative.</w:t>
      </w:r>
    </w:p>
    <w:p>
      <w:pPr>
        <w:spacing w:after="0" w:line="249" w:lineRule="auto"/>
        <w:jc w:val="left"/>
        <w:rPr>
          <w:sz w:val="20"/>
        </w:rPr>
        <w:sectPr>
          <w:headerReference w:type="default" r:id="rId628"/>
          <w:footerReference w:type="default" r:id="rId629"/>
          <w:footerReference w:type="even" r:id="rId630"/>
          <w:pgSz w:w="7920" w:h="12960"/>
          <w:pgMar w:header="0" w:footer="720" w:top="600" w:bottom="900" w:left="620" w:right="620"/>
          <w:pgNumType w:start="303"/>
        </w:sectPr>
      </w:pPr>
    </w:p>
    <w:p>
      <w:pPr>
        <w:pStyle w:val="Heading2"/>
        <w:tabs>
          <w:tab w:pos="5131" w:val="left" w:leader="none"/>
        </w:tabs>
      </w:pPr>
      <w:r>
        <w:rPr>
          <w:color w:val="231F20"/>
        </w:rPr>
        <w:t>wa’kotá’pssi</w:t>
        <w:tab/>
        <w:t>wa’saisskapihtaa</w:t>
      </w:r>
    </w:p>
    <w:p>
      <w:pPr>
        <w:pStyle w:val="BodyText"/>
        <w:spacing w:before="7"/>
        <w:ind w:left="0"/>
        <w:rPr>
          <w:b/>
          <w:sz w:val="24"/>
        </w:rPr>
      </w:pPr>
    </w:p>
    <w:p>
      <w:pPr>
        <w:spacing w:before="0"/>
        <w:ind w:left="102" w:right="0" w:firstLine="0"/>
        <w:jc w:val="left"/>
        <w:rPr>
          <w:sz w:val="20"/>
        </w:rPr>
      </w:pPr>
      <w:r>
        <w:rPr>
          <w:b/>
          <w:color w:val="231F20"/>
          <w:sz w:val="20"/>
        </w:rPr>
        <w:t>wa’kotá’pssi </w:t>
      </w:r>
      <w:r>
        <w:rPr>
          <w:i/>
          <w:color w:val="231F20"/>
          <w:sz w:val="20"/>
        </w:rPr>
        <w:t>vai</w:t>
      </w:r>
      <w:r>
        <w:rPr>
          <w:color w:val="231F20"/>
          <w:sz w:val="20"/>
        </w:rPr>
        <w:t>; become inoperative through breakage or wear, break down;</w:t>
      </w:r>
    </w:p>
    <w:p>
      <w:pPr>
        <w:spacing w:line="249" w:lineRule="auto" w:before="10"/>
        <w:ind w:left="307" w:right="546" w:hanging="1"/>
        <w:jc w:val="left"/>
        <w:rPr>
          <w:b/>
          <w:sz w:val="20"/>
        </w:rPr>
      </w:pPr>
      <w:r>
        <w:rPr>
          <w:b/>
          <w:color w:val="231F20"/>
          <w:sz w:val="20"/>
        </w:rPr>
        <w:t>áaka’kotá’pssiwa </w:t>
      </w:r>
      <w:r>
        <w:rPr>
          <w:color w:val="231F20"/>
          <w:sz w:val="20"/>
        </w:rPr>
        <w:t>it will break down; </w:t>
      </w:r>
      <w:r>
        <w:rPr>
          <w:b/>
          <w:color w:val="231F20"/>
          <w:sz w:val="20"/>
        </w:rPr>
        <w:t>á’kotá’pssiyi otsínaka’siimiksi </w:t>
      </w:r>
      <w:r>
        <w:rPr>
          <w:color w:val="231F20"/>
          <w:sz w:val="20"/>
        </w:rPr>
        <w:t>his vehicle (wheels) broke down; </w:t>
      </w:r>
      <w:r>
        <w:rPr>
          <w:b/>
          <w:color w:val="231F20"/>
          <w:sz w:val="20"/>
        </w:rPr>
        <w:t>ákaawa’kotá’pssiwa </w:t>
      </w:r>
      <w:r>
        <w:rPr>
          <w:color w:val="231F20"/>
          <w:sz w:val="20"/>
        </w:rPr>
        <w:t>it has become inoperative; cf. </w:t>
      </w:r>
      <w:r>
        <w:rPr>
          <w:b/>
          <w:color w:val="231F20"/>
          <w:sz w:val="20"/>
        </w:rPr>
        <w:t>wa’kot+a’pssi.</w:t>
      </w:r>
    </w:p>
    <w:p>
      <w:pPr>
        <w:spacing w:line="249" w:lineRule="auto" w:before="2"/>
        <w:ind w:left="308" w:right="279" w:hanging="206"/>
        <w:jc w:val="left"/>
        <w:rPr>
          <w:b/>
          <w:sz w:val="20"/>
        </w:rPr>
      </w:pPr>
      <w:r>
        <w:rPr>
          <w:b/>
          <w:color w:val="231F20"/>
          <w:sz w:val="20"/>
        </w:rPr>
        <w:t>wa’kotsiiyi </w:t>
      </w:r>
      <w:r>
        <w:rPr>
          <w:i/>
          <w:color w:val="231F20"/>
          <w:sz w:val="20"/>
        </w:rPr>
        <w:t>vai</w:t>
      </w:r>
      <w:r>
        <w:rPr>
          <w:color w:val="231F20"/>
          <w:sz w:val="20"/>
        </w:rPr>
        <w:t>; be clumsy and careless/ be inept; </w:t>
      </w:r>
      <w:r>
        <w:rPr>
          <w:b/>
          <w:color w:val="231F20"/>
          <w:sz w:val="20"/>
        </w:rPr>
        <w:t>(a’kotsiiyit!) </w:t>
      </w:r>
      <w:r>
        <w:rPr>
          <w:color w:val="231F20"/>
          <w:sz w:val="20"/>
        </w:rPr>
        <w:t>(be clumsy and careless); </w:t>
      </w:r>
      <w:r>
        <w:rPr>
          <w:b/>
          <w:color w:val="231F20"/>
          <w:sz w:val="20"/>
        </w:rPr>
        <w:t>áaka’kotsiiyiwa </w:t>
      </w:r>
      <w:r>
        <w:rPr>
          <w:color w:val="231F20"/>
          <w:sz w:val="20"/>
        </w:rPr>
        <w:t>she will be …; </w:t>
      </w:r>
      <w:r>
        <w:rPr>
          <w:b/>
          <w:color w:val="231F20"/>
          <w:sz w:val="20"/>
        </w:rPr>
        <w:t>(iik)á’kotsiiyiwa </w:t>
      </w:r>
      <w:r>
        <w:rPr>
          <w:color w:val="231F20"/>
          <w:sz w:val="20"/>
        </w:rPr>
        <w:t>he is inept; </w:t>
      </w:r>
      <w:r>
        <w:rPr>
          <w:b/>
          <w:color w:val="231F20"/>
          <w:sz w:val="20"/>
        </w:rPr>
        <w:t>nitá’kotsiiyi </w:t>
      </w:r>
      <w:r>
        <w:rPr>
          <w:color w:val="231F20"/>
          <w:sz w:val="20"/>
        </w:rPr>
        <w:t>I botch things up; cf. </w:t>
      </w:r>
      <w:r>
        <w:rPr>
          <w:b/>
          <w:color w:val="231F20"/>
          <w:sz w:val="20"/>
        </w:rPr>
        <w:t>wa’kot.</w:t>
      </w:r>
    </w:p>
    <w:p>
      <w:pPr>
        <w:spacing w:line="249" w:lineRule="auto" w:before="3"/>
        <w:ind w:left="307" w:right="348" w:hanging="205"/>
        <w:jc w:val="left"/>
        <w:rPr>
          <w:b/>
          <w:sz w:val="20"/>
        </w:rPr>
      </w:pPr>
      <w:r>
        <w:rPr>
          <w:b/>
          <w:color w:val="231F20"/>
          <w:sz w:val="20"/>
        </w:rPr>
        <w:t>wa’kotsistotsimaa </w:t>
      </w:r>
      <w:r>
        <w:rPr>
          <w:i/>
          <w:color w:val="231F20"/>
          <w:sz w:val="20"/>
        </w:rPr>
        <w:t>vai</w:t>
      </w:r>
      <w:r>
        <w:rPr>
          <w:color w:val="231F20"/>
          <w:sz w:val="20"/>
        </w:rPr>
        <w:t>; have a mechanical breakdown; </w:t>
      </w:r>
      <w:r>
        <w:rPr>
          <w:b/>
          <w:color w:val="231F20"/>
          <w:sz w:val="20"/>
        </w:rPr>
        <w:t>miin(átt)a’kotsistotsimaat! </w:t>
      </w:r>
      <w:r>
        <w:rPr>
          <w:color w:val="231F20"/>
          <w:sz w:val="20"/>
        </w:rPr>
        <w:t>don’t have (another) mechanical breakdown!; </w:t>
      </w:r>
      <w:r>
        <w:rPr>
          <w:b/>
          <w:color w:val="231F20"/>
          <w:sz w:val="20"/>
        </w:rPr>
        <w:t>áaka’kotsistotsimaawa </w:t>
      </w:r>
      <w:r>
        <w:rPr>
          <w:color w:val="231F20"/>
          <w:sz w:val="20"/>
        </w:rPr>
        <w:t>she will have a mechanical breakdown; </w:t>
      </w:r>
      <w:r>
        <w:rPr>
          <w:b/>
          <w:color w:val="231F20"/>
          <w:sz w:val="20"/>
        </w:rPr>
        <w:t>á’kotsistotsimaawa </w:t>
      </w:r>
      <w:r>
        <w:rPr>
          <w:color w:val="231F20"/>
          <w:sz w:val="20"/>
        </w:rPr>
        <w:t>he had a mechnical breakdown; </w:t>
      </w:r>
      <w:r>
        <w:rPr>
          <w:b/>
          <w:color w:val="231F20"/>
          <w:sz w:val="20"/>
        </w:rPr>
        <w:t>nitá’kotsistotsimaa </w:t>
      </w:r>
      <w:r>
        <w:rPr>
          <w:color w:val="231F20"/>
          <w:sz w:val="20"/>
        </w:rPr>
        <w:t>I had a mechanical breakdown (e.g. of my car); cf. </w:t>
      </w:r>
      <w:r>
        <w:rPr>
          <w:b/>
          <w:color w:val="231F20"/>
          <w:sz w:val="20"/>
        </w:rPr>
        <w:t>wa’kot.</w:t>
      </w:r>
    </w:p>
    <w:p>
      <w:pPr>
        <w:spacing w:line="249" w:lineRule="auto" w:before="4"/>
        <w:ind w:left="307" w:right="0" w:hanging="205"/>
        <w:jc w:val="left"/>
        <w:rPr>
          <w:b/>
          <w:sz w:val="20"/>
        </w:rPr>
      </w:pPr>
      <w:r>
        <w:rPr>
          <w:b/>
          <w:color w:val="231F20"/>
          <w:sz w:val="20"/>
        </w:rPr>
        <w:t>wa’koyihka’si </w:t>
      </w:r>
      <w:r>
        <w:rPr>
          <w:i/>
          <w:color w:val="231F20"/>
          <w:sz w:val="20"/>
        </w:rPr>
        <w:t>vai</w:t>
      </w:r>
      <w:r>
        <w:rPr>
          <w:color w:val="231F20"/>
          <w:sz w:val="20"/>
        </w:rPr>
        <w:t>; act impudent, be insolent; </w:t>
      </w:r>
      <w:r>
        <w:rPr>
          <w:b/>
          <w:color w:val="231F20"/>
          <w:sz w:val="20"/>
        </w:rPr>
        <w:t>a’kóyihka’sit! </w:t>
      </w:r>
      <w:r>
        <w:rPr>
          <w:color w:val="231F20"/>
          <w:sz w:val="20"/>
        </w:rPr>
        <w:t>act impudent!; </w:t>
      </w:r>
      <w:r>
        <w:rPr>
          <w:b/>
          <w:color w:val="231F20"/>
          <w:sz w:val="20"/>
        </w:rPr>
        <w:t>áaka’koyihka’siwa </w:t>
      </w:r>
      <w:r>
        <w:rPr>
          <w:color w:val="231F20"/>
          <w:sz w:val="20"/>
        </w:rPr>
        <w:t>she will be insolent; </w:t>
      </w:r>
      <w:r>
        <w:rPr>
          <w:b/>
          <w:color w:val="231F20"/>
          <w:sz w:val="20"/>
        </w:rPr>
        <w:t>á’koyihka’siwa </w:t>
      </w:r>
      <w:r>
        <w:rPr>
          <w:color w:val="231F20"/>
          <w:sz w:val="20"/>
        </w:rPr>
        <w:t>he acted impudent; </w:t>
      </w:r>
      <w:r>
        <w:rPr>
          <w:b/>
          <w:color w:val="231F20"/>
          <w:sz w:val="20"/>
        </w:rPr>
        <w:t>nitá’koyihka’si </w:t>
      </w:r>
      <w:r>
        <w:rPr>
          <w:color w:val="231F20"/>
          <w:sz w:val="20"/>
        </w:rPr>
        <w:t>I was insolent; cf. </w:t>
      </w:r>
      <w:r>
        <w:rPr>
          <w:b/>
          <w:color w:val="231F20"/>
          <w:sz w:val="20"/>
        </w:rPr>
        <w:t>ihka’si.</w:t>
      </w:r>
    </w:p>
    <w:p>
      <w:pPr>
        <w:spacing w:line="249" w:lineRule="auto" w:before="2"/>
        <w:ind w:left="309" w:right="98" w:hanging="207"/>
        <w:jc w:val="left"/>
        <w:rPr>
          <w:sz w:val="20"/>
        </w:rPr>
      </w:pPr>
      <w:r>
        <w:rPr>
          <w:b/>
          <w:color w:val="231F20"/>
          <w:sz w:val="20"/>
        </w:rPr>
        <w:t>wa’kskim </w:t>
      </w:r>
      <w:r>
        <w:rPr>
          <w:i/>
          <w:color w:val="231F20"/>
          <w:sz w:val="20"/>
        </w:rPr>
        <w:t>vta</w:t>
      </w:r>
      <w:r>
        <w:rPr>
          <w:color w:val="231F20"/>
          <w:sz w:val="20"/>
        </w:rPr>
        <w:t>; dull or chip (a cutting instrument); </w:t>
      </w:r>
      <w:r>
        <w:rPr>
          <w:b/>
          <w:color w:val="231F20"/>
          <w:sz w:val="20"/>
        </w:rPr>
        <w:t>á’kskimiiwa nottoáni </w:t>
      </w:r>
      <w:r>
        <w:rPr>
          <w:color w:val="231F20"/>
          <w:sz w:val="20"/>
        </w:rPr>
        <w:t>he dulled my knife; </w:t>
      </w:r>
      <w:r>
        <w:rPr>
          <w:b/>
          <w:color w:val="231F20"/>
          <w:sz w:val="20"/>
        </w:rPr>
        <w:t>nikááwa’kskimawa </w:t>
      </w:r>
      <w:r>
        <w:rPr>
          <w:color w:val="231F20"/>
          <w:sz w:val="20"/>
        </w:rPr>
        <w:t>I have dulled it.</w:t>
      </w:r>
    </w:p>
    <w:p>
      <w:pPr>
        <w:pStyle w:val="Heading3"/>
        <w:spacing w:before="2"/>
        <w:ind w:left="103"/>
      </w:pPr>
      <w:r>
        <w:rPr>
          <w:b/>
          <w:color w:val="231F20"/>
        </w:rPr>
        <w:t>wa’ksstsimat </w:t>
      </w:r>
      <w:r>
        <w:rPr>
          <w:i/>
          <w:color w:val="231F20"/>
        </w:rPr>
        <w:t>vta</w:t>
      </w:r>
      <w:r>
        <w:rPr>
          <w:color w:val="231F20"/>
        </w:rPr>
        <w:t>; place (a robe) in a conically folded position (for visibility);</w:t>
      </w:r>
    </w:p>
    <w:p>
      <w:pPr>
        <w:spacing w:line="249" w:lineRule="auto" w:before="10"/>
        <w:ind w:left="307" w:right="411" w:hanging="1"/>
        <w:jc w:val="left"/>
        <w:rPr>
          <w:sz w:val="20"/>
        </w:rPr>
      </w:pPr>
      <w:r>
        <w:rPr>
          <w:b/>
          <w:color w:val="231F20"/>
          <w:sz w:val="20"/>
        </w:rPr>
        <w:t>á’ksstsimatsisa! </w:t>
      </w:r>
      <w:r>
        <w:rPr>
          <w:color w:val="231F20"/>
          <w:sz w:val="20"/>
        </w:rPr>
        <w:t>place it conically; </w:t>
      </w:r>
      <w:r>
        <w:rPr>
          <w:b/>
          <w:color w:val="231F20"/>
          <w:sz w:val="20"/>
        </w:rPr>
        <w:t>áaka’ksstsimatsiiwáyi </w:t>
      </w:r>
      <w:r>
        <w:rPr>
          <w:color w:val="231F20"/>
          <w:sz w:val="20"/>
        </w:rPr>
        <w:t>he will place it conically; </w:t>
      </w:r>
      <w:r>
        <w:rPr>
          <w:b/>
          <w:color w:val="231F20"/>
          <w:sz w:val="20"/>
        </w:rPr>
        <w:t>á’ksstsimatsiiwáyi </w:t>
      </w:r>
      <w:r>
        <w:rPr>
          <w:color w:val="231F20"/>
          <w:sz w:val="20"/>
        </w:rPr>
        <w:t>he placed it conically;</w:t>
      </w:r>
      <w:r>
        <w:rPr>
          <w:color w:val="231F20"/>
          <w:spacing w:val="-19"/>
          <w:sz w:val="20"/>
        </w:rPr>
        <w:t> </w:t>
      </w:r>
      <w:r>
        <w:rPr>
          <w:b/>
          <w:color w:val="231F20"/>
          <w:sz w:val="20"/>
        </w:rPr>
        <w:t>nitá’ksstsimatawa naaáíwa </w:t>
      </w:r>
      <w:r>
        <w:rPr>
          <w:color w:val="231F20"/>
          <w:sz w:val="20"/>
        </w:rPr>
        <w:t>I placed my robe</w:t>
      </w:r>
      <w:r>
        <w:rPr>
          <w:color w:val="231F20"/>
          <w:spacing w:val="-1"/>
          <w:sz w:val="20"/>
        </w:rPr>
        <w:t> </w:t>
      </w:r>
      <w:r>
        <w:rPr>
          <w:color w:val="231F20"/>
          <w:sz w:val="20"/>
        </w:rPr>
        <w:t>conically;</w:t>
      </w:r>
    </w:p>
    <w:p>
      <w:pPr>
        <w:spacing w:line="249" w:lineRule="auto" w:before="2"/>
        <w:ind w:left="307" w:right="303" w:hanging="205"/>
        <w:jc w:val="left"/>
        <w:rPr>
          <w:sz w:val="20"/>
        </w:rPr>
      </w:pPr>
      <w:r>
        <w:rPr>
          <w:b/>
          <w:color w:val="231F20"/>
          <w:sz w:val="20"/>
        </w:rPr>
        <w:t>wa’paahkii </w:t>
      </w:r>
      <w:r>
        <w:rPr>
          <w:i/>
          <w:color w:val="231F20"/>
          <w:sz w:val="20"/>
        </w:rPr>
        <w:t>vti</w:t>
      </w:r>
      <w:r>
        <w:rPr>
          <w:color w:val="231F20"/>
          <w:sz w:val="20"/>
        </w:rPr>
        <w:t>; stir/stoke; </w:t>
      </w:r>
      <w:r>
        <w:rPr>
          <w:b/>
          <w:color w:val="231F20"/>
          <w:sz w:val="20"/>
        </w:rPr>
        <w:t>a’pááhkiit atotááni! </w:t>
      </w:r>
      <w:r>
        <w:rPr>
          <w:color w:val="231F20"/>
          <w:sz w:val="20"/>
        </w:rPr>
        <w:t>stoke the fire!; </w:t>
      </w:r>
      <w:r>
        <w:rPr>
          <w:b/>
          <w:color w:val="231F20"/>
          <w:sz w:val="20"/>
        </w:rPr>
        <w:t>áaka’paahkiima </w:t>
      </w:r>
      <w:r>
        <w:rPr>
          <w:color w:val="231F20"/>
          <w:sz w:val="20"/>
        </w:rPr>
        <w:t>he will stoke it; </w:t>
      </w:r>
      <w:r>
        <w:rPr>
          <w:b/>
          <w:color w:val="231F20"/>
          <w:sz w:val="20"/>
        </w:rPr>
        <w:t>áwa’paahkiimayi </w:t>
      </w:r>
      <w:r>
        <w:rPr>
          <w:color w:val="231F20"/>
          <w:sz w:val="20"/>
        </w:rPr>
        <w:t>he is stirring it; Rel. stem </w:t>
      </w:r>
      <w:r>
        <w:rPr>
          <w:i/>
          <w:color w:val="231F20"/>
          <w:sz w:val="20"/>
        </w:rPr>
        <w:t>vai </w:t>
      </w:r>
      <w:r>
        <w:rPr>
          <w:b/>
          <w:color w:val="231F20"/>
          <w:sz w:val="20"/>
        </w:rPr>
        <w:t>wa’paahkiaaki </w:t>
      </w:r>
      <w:r>
        <w:rPr>
          <w:color w:val="231F20"/>
          <w:sz w:val="20"/>
        </w:rPr>
        <w:t>stoke/stir (s.t.).</w:t>
      </w:r>
    </w:p>
    <w:p>
      <w:pPr>
        <w:pStyle w:val="Heading3"/>
        <w:spacing w:before="3"/>
        <w:ind w:left="103"/>
      </w:pPr>
      <w:r>
        <w:rPr>
          <w:b/>
          <w:color w:val="231F20"/>
        </w:rPr>
        <w:t>wa’piisi </w:t>
      </w:r>
      <w:r>
        <w:rPr>
          <w:i/>
          <w:color w:val="231F20"/>
        </w:rPr>
        <w:t>vai</w:t>
      </w:r>
      <w:r>
        <w:rPr>
          <w:color w:val="231F20"/>
        </w:rPr>
        <w:t>; roll around on the ground (said of animals), wallow;</w:t>
      </w:r>
    </w:p>
    <w:p>
      <w:pPr>
        <w:spacing w:line="249" w:lineRule="auto" w:before="10"/>
        <w:ind w:left="303" w:right="490" w:firstLine="3"/>
        <w:jc w:val="left"/>
        <w:rPr>
          <w:sz w:val="20"/>
        </w:rPr>
      </w:pPr>
      <w:r>
        <w:rPr>
          <w:b/>
          <w:color w:val="231F20"/>
          <w:sz w:val="20"/>
        </w:rPr>
        <w:t>a’píísit! </w:t>
      </w:r>
      <w:r>
        <w:rPr>
          <w:color w:val="231F20"/>
          <w:sz w:val="20"/>
        </w:rPr>
        <w:t>wallow!; </w:t>
      </w:r>
      <w:r>
        <w:rPr>
          <w:b/>
          <w:color w:val="231F20"/>
          <w:sz w:val="20"/>
        </w:rPr>
        <w:t>áaká’piisiwa </w:t>
      </w:r>
      <w:r>
        <w:rPr>
          <w:color w:val="231F20"/>
          <w:sz w:val="20"/>
        </w:rPr>
        <w:t>she will roll around in something; </w:t>
      </w:r>
      <w:r>
        <w:rPr>
          <w:b/>
          <w:color w:val="231F20"/>
          <w:sz w:val="20"/>
        </w:rPr>
        <w:t>anna ponokáómitaawa itá’piisiwa anni isstskááyi </w:t>
      </w:r>
      <w:r>
        <w:rPr>
          <w:color w:val="231F20"/>
          <w:sz w:val="20"/>
        </w:rPr>
        <w:t>that horse rolled around in the dust; </w:t>
      </w:r>
      <w:r>
        <w:rPr>
          <w:b/>
          <w:color w:val="231F20"/>
          <w:sz w:val="20"/>
        </w:rPr>
        <w:t>anna áíksiniwa iitáwa’piisiwa anni pá’ksikahkoyi </w:t>
      </w:r>
      <w:r>
        <w:rPr>
          <w:color w:val="231F20"/>
          <w:sz w:val="20"/>
        </w:rPr>
        <w:t>that pig is wallowing in the mud.</w:t>
      </w:r>
    </w:p>
    <w:p>
      <w:pPr>
        <w:spacing w:line="249" w:lineRule="auto" w:before="3"/>
        <w:ind w:left="312" w:right="0" w:hanging="209"/>
        <w:jc w:val="left"/>
        <w:rPr>
          <w:sz w:val="20"/>
        </w:rPr>
      </w:pPr>
      <w:r>
        <w:rPr>
          <w:b/>
          <w:color w:val="231F20"/>
          <w:sz w:val="20"/>
        </w:rPr>
        <w:t>wa’pimm </w:t>
      </w:r>
      <w:r>
        <w:rPr>
          <w:i/>
          <w:color w:val="231F20"/>
          <w:sz w:val="20"/>
        </w:rPr>
        <w:t>vta</w:t>
      </w:r>
      <w:r>
        <w:rPr>
          <w:color w:val="231F20"/>
          <w:sz w:val="20"/>
        </w:rPr>
        <w:t>; sass; </w:t>
      </w:r>
      <w:r>
        <w:rPr>
          <w:b/>
          <w:color w:val="231F20"/>
          <w:sz w:val="20"/>
        </w:rPr>
        <w:t>áwa’pimmiiwáyi </w:t>
      </w:r>
      <w:r>
        <w:rPr>
          <w:color w:val="231F20"/>
          <w:sz w:val="20"/>
        </w:rPr>
        <w:t>he sasses her; </w:t>
      </w:r>
      <w:r>
        <w:rPr>
          <w:b/>
          <w:color w:val="231F20"/>
          <w:sz w:val="20"/>
        </w:rPr>
        <w:t>nitáaka’pimmoka </w:t>
      </w:r>
      <w:r>
        <w:rPr>
          <w:color w:val="231F20"/>
          <w:sz w:val="20"/>
        </w:rPr>
        <w:t>he will sass me.</w:t>
      </w:r>
    </w:p>
    <w:p>
      <w:pPr>
        <w:spacing w:line="249" w:lineRule="auto" w:before="2"/>
        <w:ind w:left="309" w:right="244" w:hanging="207"/>
        <w:jc w:val="left"/>
        <w:rPr>
          <w:sz w:val="20"/>
        </w:rPr>
      </w:pPr>
      <w:r>
        <w:rPr>
          <w:b/>
          <w:color w:val="231F20"/>
          <w:sz w:val="20"/>
        </w:rPr>
        <w:t>wa’psskaa </w:t>
      </w:r>
      <w:r>
        <w:rPr>
          <w:i/>
          <w:color w:val="231F20"/>
          <w:sz w:val="20"/>
        </w:rPr>
        <w:t>vai</w:t>
      </w:r>
      <w:r>
        <w:rPr>
          <w:color w:val="231F20"/>
          <w:sz w:val="20"/>
        </w:rPr>
        <w:t>; bet; </w:t>
      </w:r>
      <w:r>
        <w:rPr>
          <w:b/>
          <w:color w:val="231F20"/>
          <w:sz w:val="20"/>
        </w:rPr>
        <w:t>á’psskaat! </w:t>
      </w:r>
      <w:r>
        <w:rPr>
          <w:color w:val="231F20"/>
          <w:sz w:val="20"/>
        </w:rPr>
        <w:t>bet!; </w:t>
      </w:r>
      <w:r>
        <w:rPr>
          <w:b/>
          <w:color w:val="231F20"/>
          <w:sz w:val="20"/>
        </w:rPr>
        <w:t>áaka’psskaawa </w:t>
      </w:r>
      <w:r>
        <w:rPr>
          <w:color w:val="231F20"/>
          <w:sz w:val="20"/>
        </w:rPr>
        <w:t>he will bet; </w:t>
      </w:r>
      <w:r>
        <w:rPr>
          <w:b/>
          <w:color w:val="231F20"/>
          <w:sz w:val="20"/>
        </w:rPr>
        <w:t>á’psskaawa </w:t>
      </w:r>
      <w:r>
        <w:rPr>
          <w:color w:val="231F20"/>
          <w:sz w:val="20"/>
        </w:rPr>
        <w:t>he bet; </w:t>
      </w:r>
      <w:r>
        <w:rPr>
          <w:b/>
          <w:color w:val="231F20"/>
          <w:sz w:val="20"/>
        </w:rPr>
        <w:t>nitá’psskaa </w:t>
      </w:r>
      <w:r>
        <w:rPr>
          <w:color w:val="231F20"/>
          <w:sz w:val="20"/>
        </w:rPr>
        <w:t>I bet; </w:t>
      </w:r>
      <w:r>
        <w:rPr>
          <w:b/>
          <w:color w:val="231F20"/>
          <w:sz w:val="20"/>
        </w:rPr>
        <w:t>á’páísskaawa </w:t>
      </w:r>
      <w:r>
        <w:rPr>
          <w:color w:val="231F20"/>
          <w:sz w:val="20"/>
        </w:rPr>
        <w:t>he is betting; </w:t>
      </w:r>
      <w:r>
        <w:rPr>
          <w:b/>
          <w:color w:val="231F20"/>
          <w:sz w:val="20"/>
        </w:rPr>
        <w:t>itá’psskaawa anni síkimiyi </w:t>
      </w:r>
      <w:r>
        <w:rPr>
          <w:color w:val="231F20"/>
          <w:sz w:val="20"/>
        </w:rPr>
        <w:t>he bet on the black; Rel. stem: </w:t>
      </w:r>
      <w:r>
        <w:rPr>
          <w:i/>
          <w:color w:val="231F20"/>
          <w:sz w:val="20"/>
        </w:rPr>
        <w:t>vta </w:t>
      </w:r>
      <w:r>
        <w:rPr>
          <w:b/>
          <w:color w:val="231F20"/>
          <w:sz w:val="20"/>
        </w:rPr>
        <w:t>wa’psskat </w:t>
      </w:r>
      <w:r>
        <w:rPr>
          <w:color w:val="231F20"/>
          <w:sz w:val="20"/>
        </w:rPr>
        <w:t>bet against.</w:t>
      </w:r>
    </w:p>
    <w:p>
      <w:pPr>
        <w:spacing w:line="249" w:lineRule="auto" w:before="2"/>
        <w:ind w:left="301" w:right="98" w:hanging="198"/>
        <w:jc w:val="left"/>
        <w:rPr>
          <w:sz w:val="20"/>
        </w:rPr>
      </w:pPr>
      <w:r>
        <w:rPr>
          <w:b/>
          <w:color w:val="231F20"/>
          <w:sz w:val="20"/>
        </w:rPr>
        <w:t>wa’s </w:t>
      </w:r>
      <w:r>
        <w:rPr>
          <w:i/>
          <w:color w:val="231F20"/>
          <w:sz w:val="20"/>
        </w:rPr>
        <w:t>adt</w:t>
      </w:r>
      <w:r>
        <w:rPr>
          <w:color w:val="231F20"/>
          <w:sz w:val="20"/>
        </w:rPr>
        <w:t>; young; </w:t>
      </w:r>
      <w:r>
        <w:rPr>
          <w:b/>
          <w:color w:val="231F20"/>
          <w:sz w:val="20"/>
        </w:rPr>
        <w:t>a’sitápiwa </w:t>
      </w:r>
      <w:r>
        <w:rPr>
          <w:color w:val="231F20"/>
          <w:sz w:val="20"/>
        </w:rPr>
        <w:t>young person; </w:t>
      </w:r>
      <w:r>
        <w:rPr>
          <w:b/>
          <w:color w:val="231F20"/>
          <w:sz w:val="20"/>
        </w:rPr>
        <w:t>saakiawá’saakiiwa </w:t>
      </w:r>
      <w:r>
        <w:rPr>
          <w:color w:val="231F20"/>
          <w:sz w:val="20"/>
        </w:rPr>
        <w:t>she is still a young woman; see </w:t>
      </w:r>
      <w:r>
        <w:rPr>
          <w:b/>
          <w:color w:val="231F20"/>
          <w:sz w:val="20"/>
        </w:rPr>
        <w:t>a’sinnoka </w:t>
      </w:r>
      <w:r>
        <w:rPr>
          <w:color w:val="231F20"/>
          <w:sz w:val="20"/>
        </w:rPr>
        <w:t>caribou; see </w:t>
      </w:r>
      <w:r>
        <w:rPr>
          <w:b/>
          <w:color w:val="231F20"/>
          <w:sz w:val="20"/>
        </w:rPr>
        <w:t>a’siiitahtaa </w:t>
      </w:r>
      <w:r>
        <w:rPr>
          <w:color w:val="231F20"/>
          <w:sz w:val="20"/>
        </w:rPr>
        <w:t>brook (lit.: young river).</w:t>
      </w:r>
    </w:p>
    <w:p>
      <w:pPr>
        <w:spacing w:line="249" w:lineRule="auto" w:before="3"/>
        <w:ind w:left="310" w:right="174" w:hanging="207"/>
        <w:jc w:val="left"/>
        <w:rPr>
          <w:sz w:val="20"/>
        </w:rPr>
      </w:pPr>
      <w:r>
        <w:rPr>
          <w:b/>
          <w:color w:val="231F20"/>
          <w:sz w:val="20"/>
        </w:rPr>
        <w:t>wa’saisskapihtaa </w:t>
      </w:r>
      <w:r>
        <w:rPr>
          <w:i/>
          <w:color w:val="231F20"/>
          <w:sz w:val="20"/>
        </w:rPr>
        <w:t>vai</w:t>
      </w:r>
      <w:r>
        <w:rPr>
          <w:color w:val="231F20"/>
          <w:sz w:val="20"/>
        </w:rPr>
        <w:t>; go cut branches for the Sundance (a ritualistic ceremony); </w:t>
      </w:r>
      <w:r>
        <w:rPr>
          <w:b/>
          <w:color w:val="231F20"/>
          <w:sz w:val="20"/>
        </w:rPr>
        <w:t>a’saisskapihtaat! </w:t>
      </w:r>
      <w:r>
        <w:rPr>
          <w:color w:val="231F20"/>
          <w:sz w:val="20"/>
        </w:rPr>
        <w:t>go cut tree branches!; </w:t>
      </w:r>
      <w:r>
        <w:rPr>
          <w:b/>
          <w:color w:val="231F20"/>
          <w:sz w:val="20"/>
        </w:rPr>
        <w:t>áaka’saisskapihtaawa </w:t>
      </w:r>
      <w:r>
        <w:rPr>
          <w:color w:val="231F20"/>
          <w:sz w:val="20"/>
        </w:rPr>
        <w:t>he will go cut tree branches; </w:t>
      </w:r>
      <w:r>
        <w:rPr>
          <w:b/>
          <w:color w:val="231F20"/>
          <w:sz w:val="20"/>
        </w:rPr>
        <w:t>á’saisskapihtaawa </w:t>
      </w:r>
      <w:r>
        <w:rPr>
          <w:color w:val="231F20"/>
          <w:sz w:val="20"/>
        </w:rPr>
        <w:t>he cut tree branches; </w:t>
      </w:r>
      <w:r>
        <w:rPr>
          <w:b/>
          <w:color w:val="231F20"/>
          <w:sz w:val="20"/>
        </w:rPr>
        <w:t>nitá’saisskapihtaa </w:t>
      </w:r>
      <w:r>
        <w:rPr>
          <w:color w:val="231F20"/>
          <w:sz w:val="20"/>
        </w:rPr>
        <w:t>I cut tree branches.</w:t>
      </w:r>
    </w:p>
    <w:p>
      <w:pPr>
        <w:spacing w:after="0" w:line="249" w:lineRule="auto"/>
        <w:jc w:val="left"/>
        <w:rPr>
          <w:sz w:val="20"/>
        </w:rPr>
        <w:sectPr>
          <w:headerReference w:type="default" r:id="rId631"/>
          <w:pgSz w:w="7920" w:h="12960"/>
          <w:pgMar w:header="0" w:footer="720" w:top="600" w:bottom="900" w:left="620" w:right="620"/>
        </w:sectPr>
      </w:pPr>
    </w:p>
    <w:p>
      <w:pPr>
        <w:pStyle w:val="Heading2"/>
      </w:pPr>
      <w:r>
        <w:rPr>
          <w:color w:val="231F20"/>
        </w:rPr>
        <w:t>wa’si</w:t>
      </w:r>
    </w:p>
    <w:p>
      <w:pPr>
        <w:pStyle w:val="BodyText"/>
        <w:spacing w:before="7"/>
        <w:ind w:left="0"/>
        <w:rPr>
          <w:b/>
          <w:sz w:val="24"/>
        </w:rPr>
      </w:pPr>
    </w:p>
    <w:p>
      <w:pPr>
        <w:spacing w:line="249" w:lineRule="auto" w:before="0"/>
        <w:ind w:left="307" w:right="0" w:hanging="205"/>
        <w:jc w:val="left"/>
        <w:rPr>
          <w:sz w:val="20"/>
        </w:rPr>
      </w:pPr>
      <w:r>
        <w:rPr>
          <w:b/>
          <w:color w:val="231F20"/>
          <w:sz w:val="20"/>
        </w:rPr>
        <w:t>wa’si </w:t>
      </w:r>
      <w:r>
        <w:rPr>
          <w:i/>
          <w:color w:val="231F20"/>
          <w:sz w:val="20"/>
        </w:rPr>
        <w:t>fin</w:t>
      </w:r>
      <w:r>
        <w:rPr>
          <w:color w:val="231F20"/>
          <w:sz w:val="20"/>
        </w:rPr>
        <w:t>; turn into, become; </w:t>
      </w:r>
      <w:r>
        <w:rPr>
          <w:b/>
          <w:color w:val="231F20"/>
          <w:sz w:val="20"/>
        </w:rPr>
        <w:t>iihkiááyowa’siwa </w:t>
      </w:r>
      <w:r>
        <w:rPr>
          <w:color w:val="231F20"/>
          <w:sz w:val="20"/>
        </w:rPr>
        <w:t>he became enraged (lit.: turned into a bear); see </w:t>
      </w:r>
      <w:r>
        <w:rPr>
          <w:b/>
          <w:color w:val="231F20"/>
          <w:sz w:val="20"/>
        </w:rPr>
        <w:t>soyoopoka’si </w:t>
      </w:r>
      <w:r>
        <w:rPr>
          <w:color w:val="231F20"/>
          <w:sz w:val="20"/>
        </w:rPr>
        <w:t>blossom; Note: forms vai/vii.</w:t>
      </w:r>
    </w:p>
    <w:p>
      <w:pPr>
        <w:spacing w:line="249" w:lineRule="auto" w:before="1"/>
        <w:ind w:left="303" w:right="378" w:hanging="201"/>
        <w:jc w:val="left"/>
        <w:rPr>
          <w:sz w:val="20"/>
        </w:rPr>
      </w:pPr>
      <w:r>
        <w:rPr>
          <w:b/>
          <w:color w:val="231F20"/>
          <w:sz w:val="20"/>
        </w:rPr>
        <w:t>wa’siiyi </w:t>
      </w:r>
      <w:r>
        <w:rPr>
          <w:i/>
          <w:color w:val="231F20"/>
          <w:sz w:val="20"/>
        </w:rPr>
        <w:t>vai</w:t>
      </w:r>
      <w:r>
        <w:rPr>
          <w:color w:val="231F20"/>
          <w:sz w:val="20"/>
        </w:rPr>
        <w:t>; sneeze; </w:t>
      </w:r>
      <w:r>
        <w:rPr>
          <w:b/>
          <w:color w:val="231F20"/>
          <w:sz w:val="20"/>
        </w:rPr>
        <w:t>miiná’siiyit! </w:t>
      </w:r>
      <w:r>
        <w:rPr>
          <w:color w:val="231F20"/>
          <w:sz w:val="20"/>
        </w:rPr>
        <w:t>don’t sneeze!; </w:t>
      </w:r>
      <w:r>
        <w:rPr>
          <w:b/>
          <w:color w:val="231F20"/>
          <w:sz w:val="20"/>
        </w:rPr>
        <w:t>áaká’siiyao’pa </w:t>
      </w:r>
      <w:r>
        <w:rPr>
          <w:color w:val="231F20"/>
          <w:sz w:val="20"/>
        </w:rPr>
        <w:t>we (incl) will sneeze; </w:t>
      </w:r>
      <w:r>
        <w:rPr>
          <w:b/>
          <w:color w:val="231F20"/>
          <w:sz w:val="20"/>
        </w:rPr>
        <w:t>á’siiyiwa </w:t>
      </w:r>
      <w:r>
        <w:rPr>
          <w:color w:val="231F20"/>
          <w:sz w:val="20"/>
        </w:rPr>
        <w:t>she sneezed; </w:t>
      </w:r>
      <w:r>
        <w:rPr>
          <w:b/>
          <w:color w:val="231F20"/>
          <w:sz w:val="20"/>
        </w:rPr>
        <w:t>nitá’siiyi </w:t>
      </w:r>
      <w:r>
        <w:rPr>
          <w:color w:val="231F20"/>
          <w:sz w:val="20"/>
        </w:rPr>
        <w:t>I sneezed; </w:t>
      </w:r>
      <w:r>
        <w:rPr>
          <w:b/>
          <w:color w:val="231F20"/>
          <w:sz w:val="20"/>
        </w:rPr>
        <w:t>nitáwa’siiyi </w:t>
      </w:r>
      <w:r>
        <w:rPr>
          <w:color w:val="231F20"/>
          <w:sz w:val="20"/>
        </w:rPr>
        <w:t>I am sneezing.</w:t>
      </w:r>
    </w:p>
    <w:p>
      <w:pPr>
        <w:spacing w:before="3"/>
        <w:ind w:left="103" w:right="0" w:firstLine="0"/>
        <w:jc w:val="left"/>
        <w:rPr>
          <w:sz w:val="20"/>
        </w:rPr>
      </w:pPr>
      <w:r>
        <w:rPr>
          <w:b/>
          <w:color w:val="231F20"/>
          <w:sz w:val="20"/>
        </w:rPr>
        <w:t>wa’sok </w:t>
      </w:r>
      <w:r>
        <w:rPr>
          <w:i/>
          <w:color w:val="231F20"/>
          <w:sz w:val="20"/>
        </w:rPr>
        <w:t>adt</w:t>
      </w:r>
      <w:r>
        <w:rPr>
          <w:color w:val="231F20"/>
          <w:sz w:val="20"/>
        </w:rPr>
        <w:t>; confusion; see </w:t>
      </w:r>
      <w:r>
        <w:rPr>
          <w:b/>
          <w:color w:val="231F20"/>
          <w:sz w:val="20"/>
        </w:rPr>
        <w:t>wá’sokssko </w:t>
      </w:r>
      <w:r>
        <w:rPr>
          <w:color w:val="231F20"/>
          <w:sz w:val="20"/>
        </w:rPr>
        <w:t>confuse; see </w:t>
      </w:r>
      <w:r>
        <w:rPr>
          <w:b/>
          <w:color w:val="231F20"/>
          <w:sz w:val="20"/>
        </w:rPr>
        <w:t>wa’soka’pii </w:t>
      </w:r>
      <w:r>
        <w:rPr>
          <w:color w:val="231F20"/>
          <w:sz w:val="20"/>
        </w:rPr>
        <w:t>be confusion.</w:t>
      </w:r>
    </w:p>
    <w:p>
      <w:pPr>
        <w:spacing w:line="249" w:lineRule="auto" w:before="10"/>
        <w:ind w:left="303" w:right="1095" w:hanging="201"/>
        <w:jc w:val="both"/>
        <w:rPr>
          <w:sz w:val="20"/>
        </w:rPr>
      </w:pPr>
      <w:r>
        <w:rPr>
          <w:b/>
          <w:color w:val="231F20"/>
          <w:sz w:val="20"/>
        </w:rPr>
        <w:t>wa’soka’pii </w:t>
      </w:r>
      <w:r>
        <w:rPr>
          <w:i/>
          <w:color w:val="231F20"/>
          <w:sz w:val="20"/>
        </w:rPr>
        <w:t>vii</w:t>
      </w:r>
      <w:r>
        <w:rPr>
          <w:color w:val="231F20"/>
          <w:sz w:val="20"/>
        </w:rPr>
        <w:t>; bedlam, confusion, trouble; </w:t>
      </w:r>
      <w:r>
        <w:rPr>
          <w:b/>
          <w:color w:val="231F20"/>
          <w:sz w:val="20"/>
        </w:rPr>
        <w:t>áaka’soka’piiwa </w:t>
      </w:r>
      <w:r>
        <w:rPr>
          <w:color w:val="231F20"/>
          <w:sz w:val="20"/>
        </w:rPr>
        <w:t>there will be bedlam and confusion; </w:t>
      </w:r>
      <w:r>
        <w:rPr>
          <w:b/>
          <w:color w:val="231F20"/>
          <w:sz w:val="20"/>
        </w:rPr>
        <w:t>á’soka’piiwa </w:t>
      </w:r>
      <w:r>
        <w:rPr>
          <w:color w:val="231F20"/>
          <w:sz w:val="20"/>
        </w:rPr>
        <w:t>there was confusion; </w:t>
      </w:r>
      <w:r>
        <w:rPr>
          <w:b/>
          <w:color w:val="231F20"/>
          <w:sz w:val="20"/>
        </w:rPr>
        <w:t>itómahka’soka’piiwa </w:t>
      </w:r>
      <w:r>
        <w:rPr>
          <w:color w:val="231F20"/>
          <w:sz w:val="20"/>
        </w:rPr>
        <w:t>there was big</w:t>
      </w:r>
      <w:r>
        <w:rPr>
          <w:color w:val="231F20"/>
          <w:spacing w:val="-4"/>
          <w:sz w:val="20"/>
        </w:rPr>
        <w:t> </w:t>
      </w:r>
      <w:r>
        <w:rPr>
          <w:color w:val="231F20"/>
          <w:sz w:val="20"/>
        </w:rPr>
        <w:t>trouble.</w:t>
      </w:r>
    </w:p>
    <w:p>
      <w:pPr>
        <w:spacing w:line="249" w:lineRule="auto" w:before="2"/>
        <w:ind w:left="307" w:right="98" w:hanging="205"/>
        <w:jc w:val="left"/>
        <w:rPr>
          <w:sz w:val="20"/>
        </w:rPr>
      </w:pPr>
      <w:r>
        <w:rPr>
          <w:b/>
          <w:color w:val="231F20"/>
          <w:sz w:val="20"/>
        </w:rPr>
        <w:t>wa’sokssko </w:t>
      </w:r>
      <w:r>
        <w:rPr>
          <w:i/>
          <w:color w:val="231F20"/>
          <w:sz w:val="20"/>
        </w:rPr>
        <w:t>vta</w:t>
      </w:r>
      <w:r>
        <w:rPr>
          <w:color w:val="231F20"/>
          <w:sz w:val="20"/>
        </w:rPr>
        <w:t>; cause to be confused; </w:t>
      </w:r>
      <w:r>
        <w:rPr>
          <w:b/>
          <w:color w:val="231F20"/>
          <w:sz w:val="20"/>
        </w:rPr>
        <w:t>á’soksskoosa! </w:t>
      </w:r>
      <w:r>
        <w:rPr>
          <w:color w:val="231F20"/>
          <w:sz w:val="20"/>
        </w:rPr>
        <w:t>confuse her!; </w:t>
      </w:r>
      <w:r>
        <w:rPr>
          <w:b/>
          <w:color w:val="231F20"/>
          <w:sz w:val="20"/>
        </w:rPr>
        <w:t>áaka’soksskoyiiwáyi</w:t>
      </w:r>
      <w:r>
        <w:rPr>
          <w:b/>
          <w:color w:val="231F20"/>
          <w:spacing w:val="-5"/>
          <w:sz w:val="20"/>
        </w:rPr>
        <w:t> </w:t>
      </w:r>
      <w:r>
        <w:rPr>
          <w:color w:val="231F20"/>
          <w:sz w:val="20"/>
        </w:rPr>
        <w:t>she</w:t>
      </w:r>
      <w:r>
        <w:rPr>
          <w:color w:val="231F20"/>
          <w:spacing w:val="-6"/>
          <w:sz w:val="20"/>
        </w:rPr>
        <w:t> </w:t>
      </w:r>
      <w:r>
        <w:rPr>
          <w:color w:val="231F20"/>
          <w:sz w:val="20"/>
        </w:rPr>
        <w:t>will</w:t>
      </w:r>
      <w:r>
        <w:rPr>
          <w:color w:val="231F20"/>
          <w:spacing w:val="-6"/>
          <w:sz w:val="20"/>
        </w:rPr>
        <w:t> </w:t>
      </w:r>
      <w:r>
        <w:rPr>
          <w:color w:val="231F20"/>
          <w:sz w:val="20"/>
        </w:rPr>
        <w:t>cause</w:t>
      </w:r>
      <w:r>
        <w:rPr>
          <w:color w:val="231F20"/>
          <w:spacing w:val="-5"/>
          <w:sz w:val="20"/>
        </w:rPr>
        <w:t> </w:t>
      </w:r>
      <w:r>
        <w:rPr>
          <w:color w:val="231F20"/>
          <w:sz w:val="20"/>
        </w:rPr>
        <w:t>her</w:t>
      </w:r>
      <w:r>
        <w:rPr>
          <w:color w:val="231F20"/>
          <w:spacing w:val="-5"/>
          <w:sz w:val="20"/>
        </w:rPr>
        <w:t> </w:t>
      </w:r>
      <w:r>
        <w:rPr>
          <w:color w:val="231F20"/>
          <w:sz w:val="20"/>
        </w:rPr>
        <w:t>to</w:t>
      </w:r>
      <w:r>
        <w:rPr>
          <w:color w:val="231F20"/>
          <w:spacing w:val="-4"/>
          <w:sz w:val="20"/>
        </w:rPr>
        <w:t> </w:t>
      </w:r>
      <w:r>
        <w:rPr>
          <w:color w:val="231F20"/>
          <w:sz w:val="20"/>
        </w:rPr>
        <w:t>be</w:t>
      </w:r>
      <w:r>
        <w:rPr>
          <w:color w:val="231F20"/>
          <w:spacing w:val="-5"/>
          <w:sz w:val="20"/>
        </w:rPr>
        <w:t> </w:t>
      </w:r>
      <w:r>
        <w:rPr>
          <w:color w:val="231F20"/>
          <w:sz w:val="20"/>
        </w:rPr>
        <w:t>confused;</w:t>
      </w:r>
      <w:r>
        <w:rPr>
          <w:color w:val="231F20"/>
          <w:spacing w:val="-6"/>
          <w:sz w:val="20"/>
        </w:rPr>
        <w:t> </w:t>
      </w:r>
      <w:r>
        <w:rPr>
          <w:b/>
          <w:color w:val="231F20"/>
          <w:sz w:val="20"/>
        </w:rPr>
        <w:t>á’soksskoyiiwáyi</w:t>
      </w:r>
      <w:r>
        <w:rPr>
          <w:b/>
          <w:color w:val="231F20"/>
          <w:spacing w:val="-5"/>
          <w:sz w:val="20"/>
        </w:rPr>
        <w:t> </w:t>
      </w:r>
      <w:r>
        <w:rPr>
          <w:color w:val="231F20"/>
          <w:sz w:val="20"/>
        </w:rPr>
        <w:t>he caused her to become confused; </w:t>
      </w:r>
      <w:r>
        <w:rPr>
          <w:b/>
          <w:color w:val="231F20"/>
          <w:sz w:val="20"/>
        </w:rPr>
        <w:t>anna iiyíkoyaapiikoana, nitá’soksskooka </w:t>
      </w:r>
      <w:r>
        <w:rPr>
          <w:color w:val="231F20"/>
          <w:sz w:val="20"/>
        </w:rPr>
        <w:t>the prosecutor, he caused me to be</w:t>
      </w:r>
      <w:r>
        <w:rPr>
          <w:color w:val="231F20"/>
          <w:spacing w:val="-2"/>
          <w:sz w:val="20"/>
        </w:rPr>
        <w:t> </w:t>
      </w:r>
      <w:r>
        <w:rPr>
          <w:color w:val="231F20"/>
          <w:sz w:val="20"/>
        </w:rPr>
        <w:t>confused.</w:t>
      </w:r>
    </w:p>
    <w:p>
      <w:pPr>
        <w:spacing w:before="4"/>
        <w:ind w:left="0" w:right="332" w:firstLine="0"/>
        <w:jc w:val="right"/>
        <w:rPr>
          <w:b/>
          <w:sz w:val="20"/>
        </w:rPr>
      </w:pPr>
      <w:r>
        <w:rPr>
          <w:b/>
          <w:color w:val="231F20"/>
          <w:sz w:val="20"/>
        </w:rPr>
        <w:t>wa’soyinni </w:t>
      </w:r>
      <w:r>
        <w:rPr>
          <w:i/>
          <w:color w:val="231F20"/>
          <w:sz w:val="20"/>
        </w:rPr>
        <w:t>vti</w:t>
      </w:r>
      <w:r>
        <w:rPr>
          <w:color w:val="231F20"/>
          <w:sz w:val="20"/>
        </w:rPr>
        <w:t>; pour (out), </w:t>
      </w:r>
      <w:r>
        <w:rPr>
          <w:color w:val="231F20"/>
          <w:spacing w:val="-3"/>
          <w:sz w:val="20"/>
        </w:rPr>
        <w:t>empty, </w:t>
      </w:r>
      <w:r>
        <w:rPr>
          <w:color w:val="231F20"/>
          <w:sz w:val="20"/>
        </w:rPr>
        <w:t>spill; </w:t>
      </w:r>
      <w:r>
        <w:rPr>
          <w:b/>
          <w:color w:val="231F20"/>
          <w:sz w:val="20"/>
        </w:rPr>
        <w:t>a’soyinnit! </w:t>
      </w:r>
      <w:r>
        <w:rPr>
          <w:color w:val="231F20"/>
          <w:sz w:val="20"/>
        </w:rPr>
        <w:t>spill it!;</w:t>
      </w:r>
      <w:r>
        <w:rPr>
          <w:color w:val="231F20"/>
          <w:spacing w:val="-2"/>
          <w:sz w:val="20"/>
        </w:rPr>
        <w:t> </w:t>
      </w:r>
      <w:r>
        <w:rPr>
          <w:b/>
          <w:color w:val="231F20"/>
          <w:sz w:val="20"/>
        </w:rPr>
        <w:t>áaka’soyinnima</w:t>
      </w:r>
    </w:p>
    <w:p>
      <w:pPr>
        <w:spacing w:before="10"/>
        <w:ind w:left="0" w:right="322" w:firstLine="0"/>
        <w:jc w:val="right"/>
        <w:rPr>
          <w:sz w:val="20"/>
        </w:rPr>
      </w:pPr>
      <w:r>
        <w:rPr>
          <w:color w:val="231F20"/>
          <w:sz w:val="20"/>
        </w:rPr>
        <w:t>he</w:t>
      </w:r>
      <w:r>
        <w:rPr>
          <w:color w:val="231F20"/>
          <w:spacing w:val="-5"/>
          <w:sz w:val="20"/>
        </w:rPr>
        <w:t> </w:t>
      </w:r>
      <w:r>
        <w:rPr>
          <w:color w:val="231F20"/>
          <w:sz w:val="20"/>
        </w:rPr>
        <w:t>will</w:t>
      </w:r>
      <w:r>
        <w:rPr>
          <w:color w:val="231F20"/>
          <w:spacing w:val="-5"/>
          <w:sz w:val="20"/>
        </w:rPr>
        <w:t> </w:t>
      </w:r>
      <w:r>
        <w:rPr>
          <w:color w:val="231F20"/>
          <w:sz w:val="20"/>
        </w:rPr>
        <w:t>spill</w:t>
      </w:r>
      <w:r>
        <w:rPr>
          <w:color w:val="231F20"/>
          <w:spacing w:val="-5"/>
          <w:sz w:val="20"/>
        </w:rPr>
        <w:t> </w:t>
      </w:r>
      <w:r>
        <w:rPr>
          <w:color w:val="231F20"/>
          <w:sz w:val="20"/>
        </w:rPr>
        <w:t>it;</w:t>
      </w:r>
      <w:r>
        <w:rPr>
          <w:color w:val="231F20"/>
          <w:spacing w:val="-4"/>
          <w:sz w:val="20"/>
        </w:rPr>
        <w:t> </w:t>
      </w:r>
      <w:r>
        <w:rPr>
          <w:b/>
          <w:color w:val="231F20"/>
          <w:sz w:val="20"/>
        </w:rPr>
        <w:t>á’soyinnima</w:t>
      </w:r>
      <w:r>
        <w:rPr>
          <w:b/>
          <w:color w:val="231F20"/>
          <w:spacing w:val="-5"/>
          <w:sz w:val="20"/>
        </w:rPr>
        <w:t> </w:t>
      </w:r>
      <w:r>
        <w:rPr>
          <w:color w:val="231F20"/>
          <w:sz w:val="20"/>
        </w:rPr>
        <w:t>he</w:t>
      </w:r>
      <w:r>
        <w:rPr>
          <w:color w:val="231F20"/>
          <w:spacing w:val="-4"/>
          <w:sz w:val="20"/>
        </w:rPr>
        <w:t> </w:t>
      </w:r>
      <w:r>
        <w:rPr>
          <w:color w:val="231F20"/>
          <w:sz w:val="20"/>
        </w:rPr>
        <w:t>spilled</w:t>
      </w:r>
      <w:r>
        <w:rPr>
          <w:color w:val="231F20"/>
          <w:spacing w:val="-5"/>
          <w:sz w:val="20"/>
        </w:rPr>
        <w:t> </w:t>
      </w:r>
      <w:r>
        <w:rPr>
          <w:color w:val="231F20"/>
          <w:sz w:val="20"/>
        </w:rPr>
        <w:t>it;</w:t>
      </w:r>
      <w:r>
        <w:rPr>
          <w:color w:val="231F20"/>
          <w:spacing w:val="-4"/>
          <w:sz w:val="20"/>
        </w:rPr>
        <w:t> </w:t>
      </w:r>
      <w:r>
        <w:rPr>
          <w:b/>
          <w:color w:val="231F20"/>
          <w:sz w:val="20"/>
        </w:rPr>
        <w:t>nitá’soyinnii’pa</w:t>
      </w:r>
      <w:r>
        <w:rPr>
          <w:b/>
          <w:color w:val="231F20"/>
          <w:spacing w:val="-5"/>
          <w:sz w:val="20"/>
        </w:rPr>
        <w:t> </w:t>
      </w:r>
      <w:r>
        <w:rPr>
          <w:color w:val="231F20"/>
          <w:sz w:val="20"/>
        </w:rPr>
        <w:t>I</w:t>
      </w:r>
      <w:r>
        <w:rPr>
          <w:color w:val="231F20"/>
          <w:spacing w:val="-4"/>
          <w:sz w:val="20"/>
        </w:rPr>
        <w:t> </w:t>
      </w:r>
      <w:r>
        <w:rPr>
          <w:color w:val="231F20"/>
          <w:sz w:val="20"/>
        </w:rPr>
        <w:t>poured</w:t>
      </w:r>
      <w:r>
        <w:rPr>
          <w:color w:val="231F20"/>
          <w:spacing w:val="-4"/>
          <w:sz w:val="20"/>
        </w:rPr>
        <w:t> </w:t>
      </w:r>
      <w:r>
        <w:rPr>
          <w:color w:val="231F20"/>
          <w:sz w:val="20"/>
        </w:rPr>
        <w:t>it</w:t>
      </w:r>
      <w:r>
        <w:rPr>
          <w:color w:val="231F20"/>
          <w:spacing w:val="-4"/>
          <w:sz w:val="20"/>
        </w:rPr>
        <w:t> </w:t>
      </w:r>
      <w:r>
        <w:rPr>
          <w:color w:val="231F20"/>
          <w:sz w:val="20"/>
        </w:rPr>
        <w:t>(out).</w:t>
      </w:r>
    </w:p>
    <w:p>
      <w:pPr>
        <w:spacing w:line="249" w:lineRule="auto" w:before="10"/>
        <w:ind w:left="302" w:right="353" w:hanging="200"/>
        <w:jc w:val="left"/>
        <w:rPr>
          <w:sz w:val="20"/>
        </w:rPr>
      </w:pPr>
      <w:r>
        <w:rPr>
          <w:b/>
          <w:color w:val="231F20"/>
          <w:sz w:val="20"/>
        </w:rPr>
        <w:t>wa’tsimaa </w:t>
      </w:r>
      <w:r>
        <w:rPr>
          <w:i/>
          <w:color w:val="231F20"/>
          <w:sz w:val="20"/>
        </w:rPr>
        <w:t>vai</w:t>
      </w:r>
      <w:r>
        <w:rPr>
          <w:color w:val="231F20"/>
          <w:sz w:val="20"/>
        </w:rPr>
        <w:t>; invite (s.o.), extend an invitation; </w:t>
      </w:r>
      <w:r>
        <w:rPr>
          <w:b/>
          <w:color w:val="231F20"/>
          <w:sz w:val="20"/>
        </w:rPr>
        <w:t>á’tsimáát! </w:t>
      </w:r>
      <w:r>
        <w:rPr>
          <w:color w:val="231F20"/>
          <w:sz w:val="20"/>
        </w:rPr>
        <w:t>extend an invitation!; </w:t>
      </w:r>
      <w:r>
        <w:rPr>
          <w:b/>
          <w:color w:val="231F20"/>
          <w:sz w:val="20"/>
        </w:rPr>
        <w:t>áaka’tsimaawa </w:t>
      </w:r>
      <w:r>
        <w:rPr>
          <w:color w:val="231F20"/>
          <w:sz w:val="20"/>
        </w:rPr>
        <w:t>she will extend an invitation; </w:t>
      </w:r>
      <w:r>
        <w:rPr>
          <w:b/>
          <w:color w:val="231F20"/>
          <w:sz w:val="20"/>
        </w:rPr>
        <w:t>á’tsimaawa </w:t>
      </w:r>
      <w:r>
        <w:rPr>
          <w:color w:val="231F20"/>
          <w:sz w:val="20"/>
        </w:rPr>
        <w:t>he extended an invitation; </w:t>
      </w:r>
      <w:r>
        <w:rPr>
          <w:b/>
          <w:color w:val="231F20"/>
          <w:sz w:val="20"/>
        </w:rPr>
        <w:t>nitá’tsimaa </w:t>
      </w:r>
      <w:r>
        <w:rPr>
          <w:color w:val="231F20"/>
          <w:sz w:val="20"/>
        </w:rPr>
        <w:t>I extended an invitation; Rel. stem: </w:t>
      </w:r>
      <w:r>
        <w:rPr>
          <w:i/>
          <w:color w:val="231F20"/>
          <w:sz w:val="20"/>
        </w:rPr>
        <w:t>vta </w:t>
      </w:r>
      <w:r>
        <w:rPr>
          <w:b/>
          <w:color w:val="231F20"/>
          <w:sz w:val="20"/>
        </w:rPr>
        <w:t>wa’tsimat </w:t>
      </w:r>
      <w:r>
        <w:rPr>
          <w:color w:val="231F20"/>
          <w:sz w:val="20"/>
        </w:rPr>
        <w:t>invite.</w:t>
      </w:r>
    </w:p>
    <w:p>
      <w:pPr>
        <w:spacing w:before="3"/>
        <w:ind w:left="102" w:right="0" w:firstLine="0"/>
        <w:jc w:val="left"/>
        <w:rPr>
          <w:b/>
          <w:sz w:val="20"/>
        </w:rPr>
      </w:pPr>
      <w:r>
        <w:rPr>
          <w:b/>
          <w:color w:val="231F20"/>
          <w:sz w:val="20"/>
        </w:rPr>
        <w:t>wa’tstoo </w:t>
      </w:r>
      <w:r>
        <w:rPr>
          <w:i/>
          <w:color w:val="231F20"/>
          <w:sz w:val="20"/>
        </w:rPr>
        <w:t>vti</w:t>
      </w:r>
      <w:r>
        <w:rPr>
          <w:color w:val="231F20"/>
          <w:sz w:val="20"/>
        </w:rPr>
        <w:t>; lose; </w:t>
      </w:r>
      <w:r>
        <w:rPr>
          <w:b/>
          <w:color w:val="231F20"/>
          <w:sz w:val="20"/>
        </w:rPr>
        <w:t>á’tstóót! </w:t>
      </w:r>
      <w:r>
        <w:rPr>
          <w:color w:val="231F20"/>
          <w:sz w:val="20"/>
        </w:rPr>
        <w:t>lose it!; </w:t>
      </w:r>
      <w:r>
        <w:rPr>
          <w:b/>
          <w:color w:val="231F20"/>
          <w:sz w:val="20"/>
        </w:rPr>
        <w:t>áaka’tstooma </w:t>
      </w:r>
      <w:r>
        <w:rPr>
          <w:color w:val="231F20"/>
          <w:sz w:val="20"/>
        </w:rPr>
        <w:t>she will lose it; </w:t>
      </w:r>
      <w:r>
        <w:rPr>
          <w:b/>
          <w:color w:val="231F20"/>
          <w:sz w:val="20"/>
        </w:rPr>
        <w:t>á’tstooma</w:t>
      </w:r>
    </w:p>
    <w:p>
      <w:pPr>
        <w:spacing w:before="10"/>
        <w:ind w:left="309" w:right="0" w:firstLine="0"/>
        <w:jc w:val="left"/>
        <w:rPr>
          <w:sz w:val="20"/>
        </w:rPr>
      </w:pPr>
      <w:r>
        <w:rPr>
          <w:color w:val="231F20"/>
          <w:sz w:val="20"/>
        </w:rPr>
        <w:t>he lost it; </w:t>
      </w:r>
      <w:r>
        <w:rPr>
          <w:b/>
          <w:color w:val="231F20"/>
          <w:sz w:val="20"/>
        </w:rPr>
        <w:t>nitá’tstoo’pa </w:t>
      </w:r>
      <w:r>
        <w:rPr>
          <w:color w:val="231F20"/>
          <w:sz w:val="20"/>
        </w:rPr>
        <w:t>I lost it; Rel. stem: </w:t>
      </w:r>
      <w:r>
        <w:rPr>
          <w:i/>
          <w:color w:val="231F20"/>
          <w:sz w:val="20"/>
        </w:rPr>
        <w:t>vta </w:t>
      </w:r>
      <w:r>
        <w:rPr>
          <w:b/>
          <w:color w:val="231F20"/>
          <w:sz w:val="20"/>
        </w:rPr>
        <w:t>wa’tsi </w:t>
      </w:r>
      <w:r>
        <w:rPr>
          <w:color w:val="231F20"/>
          <w:sz w:val="20"/>
        </w:rPr>
        <w:t>lose.</w:t>
      </w:r>
    </w:p>
    <w:p>
      <w:pPr>
        <w:spacing w:line="249" w:lineRule="auto" w:before="10"/>
        <w:ind w:left="303" w:right="109" w:hanging="201"/>
        <w:jc w:val="both"/>
        <w:rPr>
          <w:sz w:val="20"/>
        </w:rPr>
      </w:pPr>
      <w:r>
        <w:rPr>
          <w:b/>
          <w:color w:val="231F20"/>
          <w:sz w:val="20"/>
        </w:rPr>
        <w:t>wa’tstoo </w:t>
      </w:r>
      <w:r>
        <w:rPr>
          <w:i/>
          <w:color w:val="231F20"/>
          <w:sz w:val="20"/>
        </w:rPr>
        <w:t>vti</w:t>
      </w:r>
      <w:r>
        <w:rPr>
          <w:color w:val="231F20"/>
          <w:sz w:val="20"/>
        </w:rPr>
        <w:t>; be able to move; </w:t>
      </w:r>
      <w:r>
        <w:rPr>
          <w:b/>
          <w:color w:val="231F20"/>
          <w:sz w:val="20"/>
        </w:rPr>
        <w:t>isáaka’tstoot! </w:t>
      </w:r>
      <w:r>
        <w:rPr>
          <w:color w:val="231F20"/>
          <w:sz w:val="20"/>
        </w:rPr>
        <w:t>try to move it!; </w:t>
      </w:r>
      <w:r>
        <w:rPr>
          <w:b/>
          <w:color w:val="231F20"/>
          <w:sz w:val="20"/>
        </w:rPr>
        <w:t>áaka’tstooma </w:t>
      </w:r>
      <w:r>
        <w:rPr>
          <w:color w:val="231F20"/>
          <w:sz w:val="20"/>
        </w:rPr>
        <w:t>she will be able to move it; </w:t>
      </w:r>
      <w:r>
        <w:rPr>
          <w:b/>
          <w:color w:val="231F20"/>
          <w:sz w:val="20"/>
        </w:rPr>
        <w:t>á’tstooma </w:t>
      </w:r>
      <w:r>
        <w:rPr>
          <w:color w:val="231F20"/>
          <w:sz w:val="20"/>
        </w:rPr>
        <w:t>he was able to move it; </w:t>
      </w:r>
      <w:r>
        <w:rPr>
          <w:b/>
          <w:color w:val="231F20"/>
          <w:sz w:val="20"/>
        </w:rPr>
        <w:t>nimááta’tstoo’pa </w:t>
      </w:r>
      <w:r>
        <w:rPr>
          <w:color w:val="231F20"/>
          <w:sz w:val="20"/>
        </w:rPr>
        <w:t>I was not able to move it.</w:t>
      </w:r>
    </w:p>
    <w:p>
      <w:pPr>
        <w:spacing w:line="249" w:lineRule="auto" w:before="3"/>
        <w:ind w:left="307" w:right="308" w:hanging="205"/>
        <w:jc w:val="left"/>
        <w:rPr>
          <w:sz w:val="20"/>
        </w:rPr>
      </w:pPr>
      <w:r>
        <w:rPr>
          <w:b/>
          <w:color w:val="231F20"/>
          <w:sz w:val="20"/>
        </w:rPr>
        <w:t>wa’ysskohto </w:t>
      </w:r>
      <w:r>
        <w:rPr>
          <w:i/>
          <w:color w:val="231F20"/>
          <w:sz w:val="20"/>
        </w:rPr>
        <w:t>vta</w:t>
      </w:r>
      <w:r>
        <w:rPr>
          <w:color w:val="231F20"/>
          <w:sz w:val="20"/>
        </w:rPr>
        <w:t>; point out; </w:t>
      </w:r>
      <w:r>
        <w:rPr>
          <w:b/>
          <w:color w:val="231F20"/>
          <w:sz w:val="20"/>
        </w:rPr>
        <w:t>á’ysskohtóósa! </w:t>
      </w:r>
      <w:r>
        <w:rPr>
          <w:color w:val="231F20"/>
          <w:sz w:val="20"/>
        </w:rPr>
        <w:t>point him out!; </w:t>
      </w:r>
      <w:r>
        <w:rPr>
          <w:b/>
          <w:color w:val="231F20"/>
          <w:sz w:val="20"/>
        </w:rPr>
        <w:t>áaka’ysskohtoyiiwáyi </w:t>
      </w:r>
      <w:r>
        <w:rPr>
          <w:color w:val="231F20"/>
          <w:sz w:val="20"/>
        </w:rPr>
        <w:t>she will point at him; </w:t>
      </w:r>
      <w:r>
        <w:rPr>
          <w:b/>
          <w:color w:val="231F20"/>
          <w:sz w:val="20"/>
        </w:rPr>
        <w:t>a’ysskohtoyiiwáyi </w:t>
      </w:r>
      <w:r>
        <w:rPr>
          <w:color w:val="231F20"/>
          <w:sz w:val="20"/>
        </w:rPr>
        <w:t>he pointed at her; </w:t>
      </w:r>
      <w:r>
        <w:rPr>
          <w:b/>
          <w:color w:val="231F20"/>
          <w:sz w:val="20"/>
        </w:rPr>
        <w:t>nitá’ysskohtooka </w:t>
      </w:r>
      <w:r>
        <w:rPr>
          <w:color w:val="231F20"/>
          <w:sz w:val="20"/>
        </w:rPr>
        <w:t>she pointed at me; </w:t>
      </w:r>
      <w:r>
        <w:rPr>
          <w:b/>
          <w:color w:val="231F20"/>
          <w:sz w:val="20"/>
        </w:rPr>
        <w:t>nitáwa’ysskohtooka </w:t>
      </w:r>
      <w:r>
        <w:rPr>
          <w:color w:val="231F20"/>
          <w:sz w:val="20"/>
        </w:rPr>
        <w:t>she is</w:t>
      </w:r>
    </w:p>
    <w:p>
      <w:pPr>
        <w:spacing w:before="2"/>
        <w:ind w:left="311" w:right="0" w:firstLine="0"/>
        <w:jc w:val="left"/>
        <w:rPr>
          <w:sz w:val="20"/>
        </w:rPr>
      </w:pPr>
      <w:r>
        <w:rPr>
          <w:color w:val="231F20"/>
          <w:sz w:val="20"/>
        </w:rPr>
        <w:t>pointing/waving at me; Rel. stems: v</w:t>
      </w:r>
      <w:r>
        <w:rPr>
          <w:i/>
          <w:color w:val="231F20"/>
          <w:sz w:val="20"/>
        </w:rPr>
        <w:t>ti </w:t>
      </w:r>
      <w:r>
        <w:rPr>
          <w:b/>
          <w:color w:val="231F20"/>
          <w:sz w:val="20"/>
        </w:rPr>
        <w:t>wa’yihkihtsi, </w:t>
      </w:r>
      <w:r>
        <w:rPr>
          <w:i/>
          <w:color w:val="231F20"/>
          <w:sz w:val="20"/>
        </w:rPr>
        <w:t>vai </w:t>
      </w:r>
      <w:r>
        <w:rPr>
          <w:b/>
          <w:color w:val="231F20"/>
          <w:sz w:val="20"/>
        </w:rPr>
        <w:t>wa’yi </w:t>
      </w:r>
      <w:r>
        <w:rPr>
          <w:color w:val="231F20"/>
          <w:sz w:val="20"/>
        </w:rPr>
        <w:t>point at, point.</w:t>
      </w:r>
    </w:p>
    <w:p>
      <w:pPr>
        <w:spacing w:after="0"/>
        <w:jc w:val="left"/>
        <w:rPr>
          <w:sz w:val="20"/>
        </w:rPr>
        <w:sectPr>
          <w:headerReference w:type="default" r:id="rId632"/>
          <w:footerReference w:type="default" r:id="rId633"/>
          <w:footerReference w:type="even" r:id="rId634"/>
          <w:pgSz w:w="7920" w:h="12960"/>
          <w:pgMar w:header="0" w:footer="720" w:top="600" w:bottom="900" w:left="620" w:right="620"/>
          <w:pgNumType w:start="305"/>
        </w:sectPr>
      </w:pPr>
    </w:p>
    <w:p>
      <w:pPr>
        <w:pStyle w:val="Heading2"/>
        <w:tabs>
          <w:tab w:pos="6168" w:val="left" w:leader="none"/>
        </w:tabs>
      </w:pPr>
      <w:r>
        <w:rPr>
          <w:color w:val="231F20"/>
        </w:rPr>
        <w:t>yaahkioohsi</w:t>
        <w:tab/>
        <w:t>yáak</w:t>
      </w:r>
    </w:p>
    <w:p>
      <w:pPr>
        <w:pStyle w:val="BodyText"/>
        <w:spacing w:before="1"/>
        <w:ind w:left="0"/>
        <w:rPr>
          <w:b/>
        </w:rPr>
      </w:pPr>
    </w:p>
    <w:p>
      <w:pPr>
        <w:spacing w:before="0"/>
        <w:ind w:left="0" w:right="0" w:firstLine="0"/>
        <w:jc w:val="center"/>
        <w:rPr>
          <w:b/>
          <w:sz w:val="48"/>
        </w:rPr>
      </w:pPr>
      <w:r>
        <w:rPr>
          <w:b/>
          <w:color w:val="231F20"/>
          <w:sz w:val="48"/>
        </w:rPr>
        <w:t>Y</w:t>
      </w:r>
    </w:p>
    <w:p>
      <w:pPr>
        <w:pStyle w:val="BodyText"/>
        <w:spacing w:before="0"/>
        <w:ind w:left="0"/>
        <w:rPr>
          <w:b/>
          <w:sz w:val="52"/>
        </w:rPr>
      </w:pPr>
    </w:p>
    <w:p>
      <w:pPr>
        <w:pStyle w:val="BodyText"/>
        <w:spacing w:before="0"/>
        <w:ind w:left="0"/>
        <w:rPr>
          <w:b/>
          <w:sz w:val="52"/>
        </w:rPr>
      </w:pPr>
    </w:p>
    <w:p>
      <w:pPr>
        <w:pStyle w:val="BodyText"/>
        <w:spacing w:before="0"/>
        <w:ind w:left="0"/>
        <w:rPr>
          <w:b/>
          <w:sz w:val="52"/>
        </w:rPr>
      </w:pPr>
    </w:p>
    <w:p>
      <w:pPr>
        <w:pStyle w:val="BodyText"/>
        <w:spacing w:before="2"/>
        <w:ind w:left="0"/>
        <w:rPr>
          <w:b/>
          <w:sz w:val="69"/>
        </w:rPr>
      </w:pPr>
    </w:p>
    <w:p>
      <w:pPr>
        <w:spacing w:line="249" w:lineRule="auto" w:before="0"/>
        <w:ind w:left="307" w:right="223" w:hanging="205"/>
        <w:jc w:val="left"/>
        <w:rPr>
          <w:sz w:val="20"/>
        </w:rPr>
      </w:pPr>
      <w:r>
        <w:rPr>
          <w:b/>
          <w:color w:val="231F20"/>
          <w:sz w:val="20"/>
        </w:rPr>
        <w:t>yaahkioohsi </w:t>
      </w:r>
      <w:r>
        <w:rPr>
          <w:i/>
          <w:color w:val="231F20"/>
          <w:sz w:val="20"/>
        </w:rPr>
        <w:t>vai</w:t>
      </w:r>
      <w:r>
        <w:rPr>
          <w:color w:val="231F20"/>
          <w:sz w:val="20"/>
        </w:rPr>
        <w:t>; travel by boat, travel across water; </w:t>
      </w:r>
      <w:r>
        <w:rPr>
          <w:b/>
          <w:color w:val="231F20"/>
          <w:sz w:val="20"/>
        </w:rPr>
        <w:t>ááhkioohsit! </w:t>
      </w:r>
      <w:r>
        <w:rPr>
          <w:color w:val="231F20"/>
          <w:sz w:val="20"/>
        </w:rPr>
        <w:t>boat!; </w:t>
      </w:r>
      <w:r>
        <w:rPr>
          <w:b/>
          <w:color w:val="231F20"/>
          <w:sz w:val="20"/>
        </w:rPr>
        <w:t>áakaahkioohsiwa </w:t>
      </w:r>
      <w:r>
        <w:rPr>
          <w:color w:val="231F20"/>
          <w:sz w:val="20"/>
        </w:rPr>
        <w:t>she will travel across the water; </w:t>
      </w:r>
      <w:r>
        <w:rPr>
          <w:b/>
          <w:color w:val="231F20"/>
          <w:sz w:val="20"/>
        </w:rPr>
        <w:t>ááhkióóhsiwa </w:t>
      </w:r>
      <w:r>
        <w:rPr>
          <w:color w:val="231F20"/>
          <w:sz w:val="20"/>
        </w:rPr>
        <w:t>he boated; </w:t>
      </w:r>
      <w:r>
        <w:rPr>
          <w:b/>
          <w:color w:val="231F20"/>
          <w:sz w:val="20"/>
        </w:rPr>
        <w:t>nitááhkioohsi </w:t>
      </w:r>
      <w:r>
        <w:rPr>
          <w:color w:val="231F20"/>
          <w:sz w:val="20"/>
        </w:rPr>
        <w:t>I boated.</w:t>
      </w:r>
    </w:p>
    <w:p>
      <w:pPr>
        <w:spacing w:line="249" w:lineRule="auto" w:before="2"/>
        <w:ind w:left="311" w:right="110" w:hanging="209"/>
        <w:jc w:val="left"/>
        <w:rPr>
          <w:sz w:val="20"/>
        </w:rPr>
      </w:pPr>
      <w:r>
        <w:rPr>
          <w:b/>
          <w:color w:val="231F20"/>
          <w:sz w:val="20"/>
        </w:rPr>
        <w:t>yaahkitsi </w:t>
      </w:r>
      <w:r>
        <w:rPr>
          <w:i/>
          <w:color w:val="231F20"/>
          <w:sz w:val="20"/>
        </w:rPr>
        <w:t>vii; </w:t>
      </w:r>
      <w:r>
        <w:rPr>
          <w:color w:val="231F20"/>
          <w:sz w:val="20"/>
        </w:rPr>
        <w:t>be smoky; </w:t>
      </w:r>
      <w:r>
        <w:rPr>
          <w:b/>
          <w:color w:val="231F20"/>
          <w:sz w:val="20"/>
        </w:rPr>
        <w:t>áakaahkitsiwa </w:t>
      </w:r>
      <w:r>
        <w:rPr>
          <w:color w:val="231F20"/>
          <w:sz w:val="20"/>
        </w:rPr>
        <w:t>it will be smoky; </w:t>
      </w:r>
      <w:r>
        <w:rPr>
          <w:b/>
          <w:color w:val="231F20"/>
          <w:sz w:val="20"/>
        </w:rPr>
        <w:t>(nay)ááhkitsiwa </w:t>
      </w:r>
      <w:r>
        <w:rPr>
          <w:color w:val="231F20"/>
          <w:sz w:val="20"/>
        </w:rPr>
        <w:t>it is smoky; Note: init. change.</w:t>
      </w:r>
    </w:p>
    <w:p>
      <w:pPr>
        <w:spacing w:line="249" w:lineRule="auto" w:before="2"/>
        <w:ind w:left="311" w:right="568" w:hanging="209"/>
        <w:jc w:val="left"/>
        <w:rPr>
          <w:sz w:val="20"/>
        </w:rPr>
      </w:pPr>
      <w:r>
        <w:rPr>
          <w:b/>
          <w:color w:val="231F20"/>
          <w:sz w:val="20"/>
        </w:rPr>
        <w:t>yaahki’tsimii </w:t>
      </w:r>
      <w:r>
        <w:rPr>
          <w:i/>
          <w:color w:val="231F20"/>
          <w:sz w:val="20"/>
        </w:rPr>
        <w:t>vii</w:t>
      </w:r>
      <w:r>
        <w:rPr>
          <w:color w:val="231F20"/>
          <w:sz w:val="20"/>
        </w:rPr>
        <w:t>; be blowing snow; </w:t>
      </w:r>
      <w:r>
        <w:rPr>
          <w:b/>
          <w:color w:val="231F20"/>
          <w:sz w:val="20"/>
        </w:rPr>
        <w:t>áakaahki’tsimiiwa </w:t>
      </w:r>
      <w:r>
        <w:rPr>
          <w:color w:val="231F20"/>
          <w:sz w:val="20"/>
        </w:rPr>
        <w:t>it will be …; </w:t>
      </w:r>
      <w:r>
        <w:rPr>
          <w:b/>
          <w:color w:val="231F20"/>
          <w:sz w:val="20"/>
        </w:rPr>
        <w:t>iiyááhki’tsimiiwa </w:t>
      </w:r>
      <w:r>
        <w:rPr>
          <w:color w:val="231F20"/>
          <w:sz w:val="20"/>
        </w:rPr>
        <w:t>it was blowing snow; </w:t>
      </w:r>
      <w:r>
        <w:rPr>
          <w:b/>
          <w:color w:val="231F20"/>
          <w:sz w:val="20"/>
        </w:rPr>
        <w:t>áyaahki’tsimiiwa </w:t>
      </w:r>
      <w:r>
        <w:rPr>
          <w:color w:val="231F20"/>
          <w:sz w:val="20"/>
        </w:rPr>
        <w:t>it is blowing snow.</w:t>
      </w:r>
    </w:p>
    <w:p>
      <w:pPr>
        <w:spacing w:before="2"/>
        <w:ind w:left="102" w:right="0" w:firstLine="0"/>
        <w:jc w:val="left"/>
        <w:rPr>
          <w:sz w:val="20"/>
        </w:rPr>
      </w:pPr>
      <w:r>
        <w:rPr>
          <w:b/>
          <w:color w:val="231F20"/>
          <w:sz w:val="20"/>
        </w:rPr>
        <w:t>yaahkoi’sstaaki </w:t>
      </w:r>
      <w:r>
        <w:rPr>
          <w:i/>
          <w:color w:val="231F20"/>
          <w:sz w:val="20"/>
        </w:rPr>
        <w:t>vai</w:t>
      </w:r>
      <w:r>
        <w:rPr>
          <w:color w:val="231F20"/>
          <w:sz w:val="20"/>
        </w:rPr>
        <w:t>; shingle.</w:t>
      </w:r>
    </w:p>
    <w:p>
      <w:pPr>
        <w:spacing w:line="249" w:lineRule="auto" w:before="10"/>
        <w:ind w:left="302" w:right="417" w:hanging="201"/>
        <w:jc w:val="left"/>
        <w:rPr>
          <w:sz w:val="20"/>
        </w:rPr>
      </w:pPr>
      <w:r>
        <w:rPr>
          <w:b/>
          <w:color w:val="231F20"/>
          <w:sz w:val="20"/>
        </w:rPr>
        <w:t>yááhs </w:t>
      </w:r>
      <w:r>
        <w:rPr>
          <w:i/>
          <w:color w:val="231F20"/>
          <w:sz w:val="20"/>
        </w:rPr>
        <w:t>adt</w:t>
      </w:r>
      <w:r>
        <w:rPr>
          <w:color w:val="231F20"/>
          <w:sz w:val="20"/>
        </w:rPr>
        <w:t>; good, pleasing, to one’s advantage; </w:t>
      </w:r>
      <w:r>
        <w:rPr>
          <w:b/>
          <w:color w:val="231F20"/>
          <w:sz w:val="20"/>
        </w:rPr>
        <w:t>nitáyááhsoyi </w:t>
      </w:r>
      <w:r>
        <w:rPr>
          <w:color w:val="231F20"/>
          <w:sz w:val="20"/>
        </w:rPr>
        <w:t>I like to eat; </w:t>
      </w:r>
      <w:r>
        <w:rPr>
          <w:b/>
          <w:color w:val="231F20"/>
          <w:sz w:val="20"/>
        </w:rPr>
        <w:t>áyááhsookstsimaawa </w:t>
      </w:r>
      <w:r>
        <w:rPr>
          <w:color w:val="231F20"/>
          <w:sz w:val="20"/>
        </w:rPr>
        <w:t>he likes to chew; </w:t>
      </w:r>
      <w:r>
        <w:rPr>
          <w:b/>
          <w:color w:val="231F20"/>
          <w:sz w:val="20"/>
        </w:rPr>
        <w:t>stamááhssaisskonakatsiyaawa </w:t>
      </w:r>
      <w:r>
        <w:rPr>
          <w:color w:val="231F20"/>
          <w:sz w:val="20"/>
        </w:rPr>
        <w:t>they hunted with an advantage; see </w:t>
      </w:r>
      <w:r>
        <w:rPr>
          <w:b/>
          <w:color w:val="231F20"/>
          <w:sz w:val="20"/>
        </w:rPr>
        <w:t>yaahsii </w:t>
      </w:r>
      <w:r>
        <w:rPr>
          <w:color w:val="231F20"/>
          <w:sz w:val="20"/>
        </w:rPr>
        <w:t>be good; see </w:t>
      </w:r>
      <w:r>
        <w:rPr>
          <w:b/>
          <w:color w:val="231F20"/>
          <w:sz w:val="20"/>
        </w:rPr>
        <w:t>yaahsssapi </w:t>
      </w:r>
      <w:r>
        <w:rPr>
          <w:color w:val="231F20"/>
          <w:sz w:val="20"/>
        </w:rPr>
        <w:t>enjoy watching; </w:t>
      </w:r>
      <w:r>
        <w:rPr>
          <w:b/>
          <w:color w:val="231F20"/>
          <w:sz w:val="20"/>
        </w:rPr>
        <w:t>kitsikááhsitapiyi </w:t>
      </w:r>
      <w:r>
        <w:rPr>
          <w:color w:val="231F20"/>
          <w:sz w:val="20"/>
        </w:rPr>
        <w:t>you are a nice person.</w:t>
      </w:r>
    </w:p>
    <w:p>
      <w:pPr>
        <w:spacing w:line="249" w:lineRule="auto" w:before="4"/>
        <w:ind w:left="310" w:right="110" w:hanging="208"/>
        <w:jc w:val="left"/>
        <w:rPr>
          <w:sz w:val="20"/>
        </w:rPr>
      </w:pPr>
      <w:r>
        <w:rPr>
          <w:b/>
          <w:color w:val="231F20"/>
          <w:sz w:val="20"/>
        </w:rPr>
        <w:t>yaahsii </w:t>
      </w:r>
      <w:r>
        <w:rPr>
          <w:i/>
          <w:color w:val="231F20"/>
          <w:sz w:val="20"/>
        </w:rPr>
        <w:t>vii; </w:t>
      </w:r>
      <w:r>
        <w:rPr>
          <w:color w:val="231F20"/>
          <w:sz w:val="20"/>
        </w:rPr>
        <w:t>be good, pleasing; </w:t>
      </w:r>
      <w:r>
        <w:rPr>
          <w:b/>
          <w:color w:val="231F20"/>
          <w:sz w:val="20"/>
        </w:rPr>
        <w:t>ááhsiiwa </w:t>
      </w:r>
      <w:r>
        <w:rPr>
          <w:color w:val="231F20"/>
          <w:sz w:val="20"/>
        </w:rPr>
        <w:t>it is/was good; </w:t>
      </w:r>
      <w:r>
        <w:rPr>
          <w:b/>
          <w:color w:val="231F20"/>
          <w:sz w:val="20"/>
        </w:rPr>
        <w:t>áaksiyikááhsiwa </w:t>
      </w:r>
      <w:r>
        <w:rPr>
          <w:color w:val="231F20"/>
          <w:sz w:val="20"/>
        </w:rPr>
        <w:t>it will be good.</w:t>
      </w:r>
    </w:p>
    <w:p>
      <w:pPr>
        <w:spacing w:line="249" w:lineRule="auto" w:before="1"/>
        <w:ind w:left="308" w:right="434" w:hanging="207"/>
        <w:jc w:val="left"/>
        <w:rPr>
          <w:sz w:val="20"/>
        </w:rPr>
      </w:pPr>
      <w:r>
        <w:rPr>
          <w:b/>
          <w:color w:val="231F20"/>
          <w:sz w:val="20"/>
        </w:rPr>
        <w:t>yaahsi’taki </w:t>
      </w:r>
      <w:r>
        <w:rPr>
          <w:i/>
          <w:color w:val="231F20"/>
          <w:sz w:val="20"/>
        </w:rPr>
        <w:t>vai</w:t>
      </w:r>
      <w:r>
        <w:rPr>
          <w:color w:val="231F20"/>
          <w:sz w:val="20"/>
        </w:rPr>
        <w:t>; agree/be pleased; </w:t>
      </w:r>
      <w:r>
        <w:rPr>
          <w:b/>
          <w:color w:val="231F20"/>
          <w:sz w:val="20"/>
        </w:rPr>
        <w:t>ááhsí’takit</w:t>
      </w:r>
      <w:r>
        <w:rPr>
          <w:color w:val="231F20"/>
          <w:sz w:val="20"/>
        </w:rPr>
        <w:t>! agree!; </w:t>
      </w:r>
      <w:r>
        <w:rPr>
          <w:b/>
          <w:color w:val="231F20"/>
          <w:sz w:val="20"/>
        </w:rPr>
        <w:t>iyááhsi’takiwa </w:t>
      </w:r>
      <w:r>
        <w:rPr>
          <w:color w:val="231F20"/>
          <w:sz w:val="20"/>
        </w:rPr>
        <w:t>he agreed.</w:t>
      </w:r>
    </w:p>
    <w:p>
      <w:pPr>
        <w:spacing w:line="249" w:lineRule="auto" w:before="2"/>
        <w:ind w:left="304" w:right="303" w:hanging="202"/>
        <w:jc w:val="left"/>
        <w:rPr>
          <w:sz w:val="20"/>
        </w:rPr>
      </w:pPr>
      <w:r>
        <w:rPr>
          <w:b/>
          <w:color w:val="231F20"/>
          <w:sz w:val="20"/>
        </w:rPr>
        <w:t>yaahsi’tsoohsat </w:t>
      </w:r>
      <w:r>
        <w:rPr>
          <w:i/>
          <w:color w:val="231F20"/>
          <w:sz w:val="20"/>
        </w:rPr>
        <w:t>vta</w:t>
      </w:r>
      <w:r>
        <w:rPr>
          <w:color w:val="231F20"/>
          <w:sz w:val="20"/>
        </w:rPr>
        <w:t>; gloat over the misfortune/failure of; </w:t>
      </w:r>
      <w:r>
        <w:rPr>
          <w:b/>
          <w:color w:val="231F20"/>
          <w:sz w:val="20"/>
        </w:rPr>
        <w:t>aahsí’tsoohsatsisa! </w:t>
      </w:r>
      <w:r>
        <w:rPr>
          <w:color w:val="231F20"/>
          <w:sz w:val="20"/>
        </w:rPr>
        <w:t>gloat over his misfortune!; </w:t>
      </w:r>
      <w:r>
        <w:rPr>
          <w:b/>
          <w:color w:val="231F20"/>
          <w:sz w:val="20"/>
        </w:rPr>
        <w:t>áakaahsi’tsoohsatsiiwa </w:t>
      </w:r>
      <w:r>
        <w:rPr>
          <w:color w:val="231F20"/>
          <w:sz w:val="20"/>
        </w:rPr>
        <w:t>she will gloat over his failure; </w:t>
      </w:r>
      <w:r>
        <w:rPr>
          <w:b/>
          <w:color w:val="231F20"/>
          <w:sz w:val="20"/>
        </w:rPr>
        <w:t>aahsí’tsoohsatsiiwáyi </w:t>
      </w:r>
      <w:r>
        <w:rPr>
          <w:color w:val="231F20"/>
          <w:sz w:val="20"/>
        </w:rPr>
        <w:t>he gloated over her …; </w:t>
      </w:r>
      <w:r>
        <w:rPr>
          <w:b/>
          <w:color w:val="231F20"/>
          <w:sz w:val="20"/>
        </w:rPr>
        <w:t>nitááhsi’tsoohsakka </w:t>
      </w:r>
      <w:r>
        <w:rPr>
          <w:color w:val="231F20"/>
          <w:sz w:val="20"/>
        </w:rPr>
        <w:t>she gloated over my misfortune.</w:t>
      </w:r>
    </w:p>
    <w:p>
      <w:pPr>
        <w:spacing w:line="249" w:lineRule="auto" w:before="3"/>
        <w:ind w:left="299" w:right="110" w:hanging="197"/>
        <w:jc w:val="left"/>
        <w:rPr>
          <w:sz w:val="20"/>
        </w:rPr>
      </w:pPr>
      <w:r>
        <w:rPr>
          <w:b/>
          <w:color w:val="231F20"/>
          <w:sz w:val="20"/>
        </w:rPr>
        <w:t>yaahssi </w:t>
      </w:r>
      <w:r>
        <w:rPr>
          <w:i/>
          <w:color w:val="231F20"/>
          <w:sz w:val="20"/>
        </w:rPr>
        <w:t>vai; </w:t>
      </w:r>
      <w:r>
        <w:rPr>
          <w:color w:val="231F20"/>
          <w:sz w:val="20"/>
        </w:rPr>
        <w:t>be good, pleasing; </w:t>
      </w:r>
      <w:r>
        <w:rPr>
          <w:b/>
          <w:color w:val="231F20"/>
          <w:sz w:val="20"/>
        </w:rPr>
        <w:t>ááhssimma </w:t>
      </w:r>
      <w:r>
        <w:rPr>
          <w:color w:val="231F20"/>
          <w:sz w:val="20"/>
        </w:rPr>
        <w:t>it is/was good; </w:t>
      </w:r>
      <w:r>
        <w:rPr>
          <w:b/>
          <w:color w:val="231F20"/>
          <w:sz w:val="20"/>
        </w:rPr>
        <w:t>ikááhssimma </w:t>
      </w:r>
      <w:r>
        <w:rPr>
          <w:color w:val="231F20"/>
          <w:sz w:val="20"/>
        </w:rPr>
        <w:t>it’s very good; Note: 3mm.</w:t>
      </w:r>
    </w:p>
    <w:p>
      <w:pPr>
        <w:spacing w:line="249" w:lineRule="auto" w:before="2"/>
        <w:ind w:left="303" w:right="110" w:hanging="201"/>
        <w:jc w:val="left"/>
        <w:rPr>
          <w:b/>
          <w:sz w:val="20"/>
        </w:rPr>
      </w:pPr>
      <w:r>
        <w:rPr>
          <w:b/>
          <w:color w:val="231F20"/>
          <w:sz w:val="20"/>
        </w:rPr>
        <w:t>yaahsssapi </w:t>
      </w:r>
      <w:r>
        <w:rPr>
          <w:i/>
          <w:color w:val="231F20"/>
          <w:sz w:val="20"/>
        </w:rPr>
        <w:t>vai; </w:t>
      </w:r>
      <w:r>
        <w:rPr>
          <w:color w:val="231F20"/>
          <w:sz w:val="20"/>
        </w:rPr>
        <w:t>enjoy watching; </w:t>
      </w:r>
      <w:r>
        <w:rPr>
          <w:b/>
          <w:color w:val="231F20"/>
          <w:sz w:val="20"/>
        </w:rPr>
        <w:t>aahsssapít! </w:t>
      </w:r>
      <w:r>
        <w:rPr>
          <w:color w:val="231F20"/>
          <w:sz w:val="20"/>
        </w:rPr>
        <w:t>enjoy watching!; </w:t>
      </w:r>
      <w:r>
        <w:rPr>
          <w:b/>
          <w:color w:val="231F20"/>
          <w:sz w:val="20"/>
        </w:rPr>
        <w:t>áakaahsssapiwa </w:t>
      </w:r>
      <w:r>
        <w:rPr>
          <w:color w:val="231F20"/>
          <w:sz w:val="20"/>
        </w:rPr>
        <w:t>she will …; </w:t>
      </w:r>
      <w:r>
        <w:rPr>
          <w:b/>
          <w:color w:val="231F20"/>
          <w:sz w:val="20"/>
        </w:rPr>
        <w:t>ááhsssapiwa </w:t>
      </w:r>
      <w:r>
        <w:rPr>
          <w:color w:val="231F20"/>
          <w:sz w:val="20"/>
        </w:rPr>
        <w:t>he enjoyed watching; </w:t>
      </w:r>
      <w:r>
        <w:rPr>
          <w:b/>
          <w:color w:val="231F20"/>
          <w:sz w:val="20"/>
        </w:rPr>
        <w:t>nitááhsssapi </w:t>
      </w:r>
      <w:r>
        <w:rPr>
          <w:color w:val="231F20"/>
          <w:sz w:val="20"/>
        </w:rPr>
        <w:t>I enjoyed watching; cf. </w:t>
      </w:r>
      <w:r>
        <w:rPr>
          <w:b/>
          <w:color w:val="231F20"/>
          <w:sz w:val="20"/>
        </w:rPr>
        <w:t>yaahs+ssapi.</w:t>
      </w:r>
    </w:p>
    <w:p>
      <w:pPr>
        <w:spacing w:line="249" w:lineRule="auto" w:before="2"/>
        <w:ind w:left="311" w:right="199" w:hanging="209"/>
        <w:jc w:val="left"/>
        <w:rPr>
          <w:sz w:val="20"/>
        </w:rPr>
      </w:pPr>
      <w:r>
        <w:rPr>
          <w:b/>
          <w:color w:val="231F20"/>
          <w:sz w:val="20"/>
        </w:rPr>
        <w:t>yáak </w:t>
      </w:r>
      <w:r>
        <w:rPr>
          <w:i/>
          <w:color w:val="231F20"/>
          <w:sz w:val="20"/>
        </w:rPr>
        <w:t>vrt</w:t>
      </w:r>
      <w:r>
        <w:rPr>
          <w:color w:val="231F20"/>
          <w:sz w:val="20"/>
        </w:rPr>
        <w:t>; arrange, shape; see </w:t>
      </w:r>
      <w:r>
        <w:rPr>
          <w:b/>
          <w:color w:val="231F20"/>
          <w:sz w:val="20"/>
        </w:rPr>
        <w:t>yaakohtoo </w:t>
      </w:r>
      <w:r>
        <w:rPr>
          <w:color w:val="231F20"/>
          <w:sz w:val="20"/>
        </w:rPr>
        <w:t>arrange; see </w:t>
      </w:r>
      <w:r>
        <w:rPr>
          <w:b/>
          <w:color w:val="231F20"/>
          <w:sz w:val="20"/>
        </w:rPr>
        <w:t>yaakokiiyi </w:t>
      </w:r>
      <w:r>
        <w:rPr>
          <w:color w:val="231F20"/>
          <w:sz w:val="20"/>
        </w:rPr>
        <w:t>erect a tipi; see </w:t>
      </w:r>
      <w:r>
        <w:rPr>
          <w:b/>
          <w:color w:val="231F20"/>
          <w:sz w:val="20"/>
        </w:rPr>
        <w:t>yaakihtaa </w:t>
      </w:r>
      <w:r>
        <w:rPr>
          <w:color w:val="231F20"/>
          <w:sz w:val="20"/>
        </w:rPr>
        <w:t>pack; see </w:t>
      </w:r>
      <w:r>
        <w:rPr>
          <w:b/>
          <w:color w:val="231F20"/>
          <w:sz w:val="20"/>
        </w:rPr>
        <w:t>yaakaahkio’tsi </w:t>
      </w:r>
      <w:r>
        <w:rPr>
          <w:color w:val="231F20"/>
          <w:sz w:val="20"/>
        </w:rPr>
        <w:t>shape by hand; </w:t>
      </w:r>
      <w:r>
        <w:rPr>
          <w:b/>
          <w:color w:val="231F20"/>
          <w:sz w:val="20"/>
        </w:rPr>
        <w:t>máaksísttsomo’kit! </w:t>
      </w:r>
      <w:r>
        <w:rPr>
          <w:color w:val="231F20"/>
          <w:sz w:val="20"/>
        </w:rPr>
        <w:t>put a hat on!; Rel. stem: see </w:t>
      </w:r>
      <w:r>
        <w:rPr>
          <w:b/>
          <w:color w:val="231F20"/>
          <w:sz w:val="20"/>
        </w:rPr>
        <w:t>yaakihkiniiyi </w:t>
      </w:r>
      <w:r>
        <w:rPr>
          <w:color w:val="231F20"/>
          <w:sz w:val="20"/>
        </w:rPr>
        <w:t>comb one’s own hair.</w:t>
      </w:r>
    </w:p>
    <w:p>
      <w:pPr>
        <w:spacing w:after="0" w:line="249" w:lineRule="auto"/>
        <w:jc w:val="left"/>
        <w:rPr>
          <w:sz w:val="20"/>
        </w:rPr>
        <w:sectPr>
          <w:headerReference w:type="default" r:id="rId635"/>
          <w:pgSz w:w="7920" w:h="12960"/>
          <w:pgMar w:header="0" w:footer="720" w:top="600" w:bottom="900" w:left="620" w:right="600"/>
        </w:sectPr>
      </w:pPr>
    </w:p>
    <w:p>
      <w:pPr>
        <w:pStyle w:val="Heading2"/>
        <w:tabs>
          <w:tab w:pos="5779" w:val="left" w:leader="none"/>
        </w:tabs>
      </w:pPr>
      <w:r>
        <w:rPr>
          <w:color w:val="231F20"/>
        </w:rPr>
        <w:t>yáak</w:t>
        <w:tab/>
        <w:t>yáaki’taa</w:t>
      </w:r>
    </w:p>
    <w:p>
      <w:pPr>
        <w:pStyle w:val="BodyText"/>
        <w:spacing w:before="7"/>
        <w:ind w:left="0"/>
        <w:rPr>
          <w:b/>
          <w:sz w:val="24"/>
        </w:rPr>
      </w:pPr>
    </w:p>
    <w:p>
      <w:pPr>
        <w:spacing w:before="0"/>
        <w:ind w:left="102" w:right="0" w:firstLine="0"/>
        <w:jc w:val="left"/>
        <w:rPr>
          <w:b/>
          <w:sz w:val="20"/>
        </w:rPr>
      </w:pPr>
      <w:r>
        <w:rPr>
          <w:b/>
          <w:color w:val="231F20"/>
          <w:sz w:val="20"/>
        </w:rPr>
        <w:t>yáak </w:t>
      </w:r>
      <w:r>
        <w:rPr>
          <w:i/>
          <w:color w:val="231F20"/>
          <w:sz w:val="20"/>
        </w:rPr>
        <w:t>adt</w:t>
      </w:r>
      <w:r>
        <w:rPr>
          <w:color w:val="231F20"/>
          <w:sz w:val="20"/>
        </w:rPr>
        <w:t>; future; var. of </w:t>
      </w:r>
      <w:r>
        <w:rPr>
          <w:b/>
          <w:color w:val="231F20"/>
          <w:sz w:val="20"/>
        </w:rPr>
        <w:t>áak.</w:t>
      </w:r>
    </w:p>
    <w:p>
      <w:pPr>
        <w:spacing w:line="249" w:lineRule="auto" w:before="10"/>
        <w:ind w:left="306" w:right="681" w:hanging="205"/>
        <w:jc w:val="left"/>
        <w:rPr>
          <w:sz w:val="20"/>
        </w:rPr>
      </w:pPr>
      <w:r>
        <w:rPr>
          <w:b/>
          <w:color w:val="231F20"/>
          <w:sz w:val="20"/>
        </w:rPr>
        <w:t>yaakááhkimaa </w:t>
      </w:r>
      <w:r>
        <w:rPr>
          <w:i/>
          <w:color w:val="231F20"/>
          <w:sz w:val="20"/>
        </w:rPr>
        <w:t>vai</w:t>
      </w:r>
      <w:r>
        <w:rPr>
          <w:color w:val="231F20"/>
          <w:sz w:val="20"/>
        </w:rPr>
        <w:t>; load (as a gun); </w:t>
      </w:r>
      <w:r>
        <w:rPr>
          <w:b/>
          <w:color w:val="231F20"/>
          <w:sz w:val="20"/>
        </w:rPr>
        <w:t>maakááhkimaat! </w:t>
      </w:r>
      <w:r>
        <w:rPr>
          <w:color w:val="231F20"/>
          <w:sz w:val="20"/>
        </w:rPr>
        <w:t>load!; </w:t>
      </w:r>
      <w:r>
        <w:rPr>
          <w:b/>
          <w:color w:val="231F20"/>
          <w:sz w:val="20"/>
        </w:rPr>
        <w:t>áakaakááhkimaawa </w:t>
      </w:r>
      <w:r>
        <w:rPr>
          <w:color w:val="231F20"/>
          <w:sz w:val="20"/>
        </w:rPr>
        <w:t>she will load; </w:t>
      </w:r>
      <w:r>
        <w:rPr>
          <w:b/>
          <w:color w:val="231F20"/>
          <w:sz w:val="20"/>
        </w:rPr>
        <w:t>iyáákááhkimaawa </w:t>
      </w:r>
      <w:r>
        <w:rPr>
          <w:color w:val="231F20"/>
          <w:sz w:val="20"/>
        </w:rPr>
        <w:t>he loaded; </w:t>
      </w:r>
      <w:r>
        <w:rPr>
          <w:b/>
          <w:color w:val="231F20"/>
          <w:sz w:val="20"/>
        </w:rPr>
        <w:t>nítaakááhkimaa </w:t>
      </w:r>
      <w:r>
        <w:rPr>
          <w:color w:val="231F20"/>
          <w:sz w:val="20"/>
        </w:rPr>
        <w:t>I loaded (the gun); </w:t>
      </w:r>
      <w:r>
        <w:rPr>
          <w:b/>
          <w:color w:val="231F20"/>
          <w:sz w:val="20"/>
        </w:rPr>
        <w:t>nitáyáakááhkimaa </w:t>
      </w:r>
      <w:r>
        <w:rPr>
          <w:color w:val="231F20"/>
          <w:sz w:val="20"/>
        </w:rPr>
        <w:t>I am loading.</w:t>
      </w:r>
    </w:p>
    <w:p>
      <w:pPr>
        <w:spacing w:line="249" w:lineRule="auto" w:before="2"/>
        <w:ind w:left="306" w:right="544" w:hanging="205"/>
        <w:jc w:val="left"/>
        <w:rPr>
          <w:sz w:val="20"/>
        </w:rPr>
      </w:pPr>
      <w:r>
        <w:rPr>
          <w:b/>
          <w:color w:val="231F20"/>
          <w:sz w:val="20"/>
        </w:rPr>
        <w:t>yaakaahkio’tsi  </w:t>
      </w:r>
      <w:r>
        <w:rPr>
          <w:i/>
          <w:color w:val="231F20"/>
          <w:sz w:val="20"/>
        </w:rPr>
        <w:t>vti</w:t>
      </w:r>
      <w:r>
        <w:rPr>
          <w:color w:val="231F20"/>
          <w:sz w:val="20"/>
        </w:rPr>
        <w:t>; mold, shape using the hand; </w:t>
      </w:r>
      <w:r>
        <w:rPr>
          <w:b/>
          <w:color w:val="231F20"/>
          <w:sz w:val="20"/>
        </w:rPr>
        <w:t>máakaahkio’tsit! </w:t>
      </w:r>
      <w:r>
        <w:rPr>
          <w:color w:val="231F20"/>
          <w:sz w:val="20"/>
        </w:rPr>
        <w:t>shape it with your hand!; </w:t>
      </w:r>
      <w:r>
        <w:rPr>
          <w:b/>
          <w:color w:val="231F20"/>
          <w:sz w:val="20"/>
        </w:rPr>
        <w:t>áakaakaahkio’tsima </w:t>
      </w:r>
      <w:r>
        <w:rPr>
          <w:color w:val="231F20"/>
          <w:sz w:val="20"/>
        </w:rPr>
        <w:t>she will shape it with her</w:t>
      </w:r>
      <w:r>
        <w:rPr>
          <w:color w:val="231F20"/>
          <w:spacing w:val="-21"/>
          <w:sz w:val="20"/>
        </w:rPr>
        <w:t> </w:t>
      </w:r>
      <w:r>
        <w:rPr>
          <w:color w:val="231F20"/>
          <w:sz w:val="20"/>
        </w:rPr>
        <w:t>hand;</w:t>
      </w:r>
    </w:p>
    <w:p>
      <w:pPr>
        <w:spacing w:line="249" w:lineRule="auto" w:before="2"/>
        <w:ind w:left="306" w:right="17" w:firstLine="4"/>
        <w:jc w:val="left"/>
        <w:rPr>
          <w:sz w:val="20"/>
        </w:rPr>
      </w:pPr>
      <w:r>
        <w:rPr>
          <w:b/>
          <w:color w:val="231F20"/>
          <w:sz w:val="20"/>
        </w:rPr>
        <w:t>iyáakaahkio’tsima </w:t>
      </w:r>
      <w:r>
        <w:rPr>
          <w:color w:val="231F20"/>
          <w:sz w:val="20"/>
        </w:rPr>
        <w:t>he shaped it with his hand; </w:t>
      </w:r>
      <w:r>
        <w:rPr>
          <w:b/>
          <w:color w:val="231F20"/>
          <w:sz w:val="20"/>
        </w:rPr>
        <w:t>nítaakaahkio’tsii’pa </w:t>
      </w:r>
      <w:r>
        <w:rPr>
          <w:color w:val="231F20"/>
          <w:sz w:val="20"/>
        </w:rPr>
        <w:t>I shaped it with my hand.</w:t>
      </w:r>
    </w:p>
    <w:p>
      <w:pPr>
        <w:spacing w:before="2"/>
        <w:ind w:left="102" w:right="0" w:firstLine="0"/>
        <w:jc w:val="left"/>
        <w:rPr>
          <w:b/>
          <w:sz w:val="20"/>
        </w:rPr>
      </w:pPr>
      <w:r>
        <w:rPr>
          <w:b/>
          <w:color w:val="231F20"/>
          <w:sz w:val="20"/>
        </w:rPr>
        <w:t>yaakaapiksistsimaa </w:t>
      </w:r>
      <w:r>
        <w:rPr>
          <w:i/>
          <w:color w:val="231F20"/>
          <w:sz w:val="20"/>
        </w:rPr>
        <w:t>vai; </w:t>
      </w:r>
      <w:r>
        <w:rPr>
          <w:color w:val="231F20"/>
          <w:sz w:val="20"/>
        </w:rPr>
        <w:t>make up a bed; </w:t>
      </w:r>
      <w:r>
        <w:rPr>
          <w:b/>
          <w:color w:val="231F20"/>
          <w:sz w:val="20"/>
        </w:rPr>
        <w:t>máakaapiksistsimaat!</w:t>
      </w:r>
    </w:p>
    <w:p>
      <w:pPr>
        <w:spacing w:line="249" w:lineRule="auto" w:before="10"/>
        <w:ind w:left="308" w:right="0" w:firstLine="2"/>
        <w:jc w:val="left"/>
        <w:rPr>
          <w:b/>
          <w:sz w:val="20"/>
        </w:rPr>
      </w:pPr>
      <w:r>
        <w:rPr>
          <w:color w:val="231F20"/>
          <w:sz w:val="20"/>
        </w:rPr>
        <w:t>make the bed!; </w:t>
      </w:r>
      <w:r>
        <w:rPr>
          <w:b/>
          <w:color w:val="231F20"/>
          <w:sz w:val="20"/>
        </w:rPr>
        <w:t>áakaakaapiksistsimaawa </w:t>
      </w:r>
      <w:r>
        <w:rPr>
          <w:color w:val="231F20"/>
          <w:sz w:val="20"/>
        </w:rPr>
        <w:t>she will make the bed; </w:t>
      </w:r>
      <w:r>
        <w:rPr>
          <w:b/>
          <w:color w:val="231F20"/>
          <w:sz w:val="20"/>
        </w:rPr>
        <w:t>iyáakaapiksistsimaawa </w:t>
      </w:r>
      <w:r>
        <w:rPr>
          <w:color w:val="231F20"/>
          <w:sz w:val="20"/>
        </w:rPr>
        <w:t>she made the bed; </w:t>
      </w:r>
      <w:r>
        <w:rPr>
          <w:b/>
          <w:color w:val="231F20"/>
          <w:sz w:val="20"/>
        </w:rPr>
        <w:t>nitsííyaakaapiksistsimaa</w:t>
      </w:r>
      <w:r>
        <w:rPr>
          <w:color w:val="231F20"/>
          <w:sz w:val="20"/>
        </w:rPr>
        <w:t>/ </w:t>
      </w:r>
      <w:r>
        <w:rPr>
          <w:b/>
          <w:color w:val="231F20"/>
          <w:sz w:val="20"/>
        </w:rPr>
        <w:t>nitáakaapiksistsimaa </w:t>
      </w:r>
      <w:r>
        <w:rPr>
          <w:color w:val="231F20"/>
          <w:sz w:val="20"/>
        </w:rPr>
        <w:t>I made the bed; dialect var. </w:t>
      </w:r>
      <w:r>
        <w:rPr>
          <w:b/>
          <w:color w:val="231F20"/>
          <w:sz w:val="20"/>
        </w:rPr>
        <w:t>yaaka’piksistsimaa.</w:t>
      </w:r>
    </w:p>
    <w:p>
      <w:pPr>
        <w:spacing w:line="249" w:lineRule="auto" w:before="2"/>
        <w:ind w:left="306" w:right="309" w:hanging="205"/>
        <w:jc w:val="left"/>
        <w:rPr>
          <w:b/>
          <w:sz w:val="20"/>
        </w:rPr>
      </w:pPr>
      <w:r>
        <w:rPr>
          <w:b/>
          <w:color w:val="231F20"/>
          <w:sz w:val="20"/>
        </w:rPr>
        <w:t>yaakainni </w:t>
      </w:r>
      <w:r>
        <w:rPr>
          <w:i/>
          <w:color w:val="231F20"/>
          <w:sz w:val="20"/>
        </w:rPr>
        <w:t>vti; </w:t>
      </w:r>
      <w:r>
        <w:rPr>
          <w:color w:val="231F20"/>
          <w:sz w:val="20"/>
        </w:rPr>
        <w:t>bend (a straight object) into a curve or an arc; </w:t>
      </w:r>
      <w:r>
        <w:rPr>
          <w:b/>
          <w:color w:val="231F20"/>
          <w:sz w:val="20"/>
        </w:rPr>
        <w:t>maakainnit anni kitaksipinnakssini! </w:t>
      </w:r>
      <w:r>
        <w:rPr>
          <w:color w:val="231F20"/>
          <w:sz w:val="20"/>
        </w:rPr>
        <w:t>bend your bow into an arc!; </w:t>
      </w:r>
      <w:r>
        <w:rPr>
          <w:b/>
          <w:color w:val="231F20"/>
          <w:sz w:val="20"/>
        </w:rPr>
        <w:t>áakaakainnima</w:t>
      </w:r>
      <w:r>
        <w:rPr>
          <w:b/>
          <w:color w:val="231F20"/>
          <w:spacing w:val="-19"/>
          <w:sz w:val="20"/>
        </w:rPr>
        <w:t> </w:t>
      </w:r>
      <w:r>
        <w:rPr>
          <w:b/>
          <w:color w:val="231F20"/>
          <w:sz w:val="20"/>
        </w:rPr>
        <w:t>omi</w:t>
      </w:r>
    </w:p>
    <w:p>
      <w:pPr>
        <w:spacing w:line="249" w:lineRule="auto" w:before="2"/>
        <w:ind w:left="306" w:right="131" w:firstLine="1"/>
        <w:jc w:val="left"/>
        <w:rPr>
          <w:sz w:val="20"/>
        </w:rPr>
      </w:pPr>
      <w:r>
        <w:rPr>
          <w:b/>
          <w:color w:val="231F20"/>
          <w:sz w:val="20"/>
        </w:rPr>
        <w:t>otsipííyisi </w:t>
      </w:r>
      <w:r>
        <w:rPr>
          <w:color w:val="231F20"/>
          <w:sz w:val="20"/>
        </w:rPr>
        <w:t>he will bend his willow sapling into an arc; </w:t>
      </w:r>
      <w:r>
        <w:rPr>
          <w:b/>
          <w:color w:val="231F20"/>
          <w:sz w:val="20"/>
        </w:rPr>
        <w:t>iiyaakainnima </w:t>
      </w:r>
      <w:r>
        <w:rPr>
          <w:color w:val="231F20"/>
          <w:sz w:val="20"/>
        </w:rPr>
        <w:t>he bent it into an arc shape; </w:t>
      </w:r>
      <w:r>
        <w:rPr>
          <w:b/>
          <w:color w:val="231F20"/>
          <w:sz w:val="20"/>
        </w:rPr>
        <w:t>nitaakainnii’pa </w:t>
      </w:r>
      <w:r>
        <w:rPr>
          <w:color w:val="231F20"/>
          <w:sz w:val="20"/>
        </w:rPr>
        <w:t>I bent it into an arc shape.</w:t>
      </w:r>
    </w:p>
    <w:p>
      <w:pPr>
        <w:spacing w:line="249" w:lineRule="auto" w:before="1"/>
        <w:ind w:left="306" w:right="1053" w:hanging="205"/>
        <w:jc w:val="left"/>
        <w:rPr>
          <w:sz w:val="20"/>
        </w:rPr>
      </w:pPr>
      <w:r>
        <w:rPr>
          <w:b/>
          <w:color w:val="231F20"/>
          <w:sz w:val="20"/>
        </w:rPr>
        <w:t>yáakai’piksi </w:t>
      </w:r>
      <w:r>
        <w:rPr>
          <w:i/>
          <w:color w:val="231F20"/>
          <w:sz w:val="20"/>
        </w:rPr>
        <w:t>vti</w:t>
      </w:r>
      <w:r>
        <w:rPr>
          <w:color w:val="231F20"/>
          <w:sz w:val="20"/>
        </w:rPr>
        <w:t>; shift, rearrange; </w:t>
      </w:r>
      <w:r>
        <w:rPr>
          <w:b/>
          <w:color w:val="231F20"/>
          <w:sz w:val="20"/>
        </w:rPr>
        <w:t>máakai’piksit! </w:t>
      </w:r>
      <w:r>
        <w:rPr>
          <w:color w:val="231F20"/>
          <w:sz w:val="20"/>
        </w:rPr>
        <w:t>re-arrange it!; </w:t>
      </w:r>
      <w:r>
        <w:rPr>
          <w:b/>
          <w:color w:val="231F20"/>
          <w:sz w:val="20"/>
        </w:rPr>
        <w:t>áakáakai’piksima </w:t>
      </w:r>
      <w:r>
        <w:rPr>
          <w:color w:val="231F20"/>
          <w:sz w:val="20"/>
        </w:rPr>
        <w:t>she will shift it; </w:t>
      </w:r>
      <w:r>
        <w:rPr>
          <w:b/>
          <w:color w:val="231F20"/>
          <w:sz w:val="20"/>
        </w:rPr>
        <w:t>máakai’piksima </w:t>
      </w:r>
      <w:r>
        <w:rPr>
          <w:color w:val="231F20"/>
          <w:sz w:val="20"/>
        </w:rPr>
        <w:t>he shifted it; </w:t>
      </w:r>
      <w:r>
        <w:rPr>
          <w:b/>
          <w:color w:val="231F20"/>
          <w:sz w:val="20"/>
        </w:rPr>
        <w:t>nitáakai’piksii’pa </w:t>
      </w:r>
      <w:r>
        <w:rPr>
          <w:color w:val="231F20"/>
          <w:sz w:val="20"/>
        </w:rPr>
        <w:t>I shifted it.</w:t>
      </w:r>
    </w:p>
    <w:p>
      <w:pPr>
        <w:spacing w:line="249" w:lineRule="auto" w:before="3"/>
        <w:ind w:left="308" w:right="157" w:hanging="206"/>
        <w:jc w:val="left"/>
        <w:rPr>
          <w:sz w:val="20"/>
        </w:rPr>
      </w:pPr>
      <w:r>
        <w:rPr>
          <w:b/>
          <w:color w:val="231F20"/>
          <w:sz w:val="20"/>
        </w:rPr>
        <w:t>yaakai’pisskohto </w:t>
      </w:r>
      <w:r>
        <w:rPr>
          <w:i/>
          <w:color w:val="231F20"/>
          <w:sz w:val="20"/>
        </w:rPr>
        <w:t>vta</w:t>
      </w:r>
      <w:r>
        <w:rPr>
          <w:color w:val="231F20"/>
          <w:sz w:val="20"/>
        </w:rPr>
        <w:t>; line up in readiness to charge or rush (the enemy); </w:t>
      </w:r>
      <w:r>
        <w:rPr>
          <w:b/>
          <w:color w:val="231F20"/>
          <w:sz w:val="20"/>
        </w:rPr>
        <w:t>maakáí’pisskohtoosa! </w:t>
      </w:r>
      <w:r>
        <w:rPr>
          <w:color w:val="231F20"/>
          <w:sz w:val="20"/>
        </w:rPr>
        <w:t>get ready to rush him!; </w:t>
      </w:r>
      <w:r>
        <w:rPr>
          <w:b/>
          <w:color w:val="231F20"/>
          <w:sz w:val="20"/>
        </w:rPr>
        <w:t>áakaakai’pisskohtoyiiwáyi </w:t>
      </w:r>
      <w:r>
        <w:rPr>
          <w:color w:val="231F20"/>
          <w:sz w:val="20"/>
        </w:rPr>
        <w:t>she will line up to rush him; </w:t>
      </w:r>
      <w:r>
        <w:rPr>
          <w:b/>
          <w:color w:val="231F20"/>
          <w:sz w:val="20"/>
        </w:rPr>
        <w:t>iiyaakai’pisskohtoyiiwáyi </w:t>
      </w:r>
      <w:r>
        <w:rPr>
          <w:color w:val="231F20"/>
          <w:sz w:val="20"/>
        </w:rPr>
        <w:t>he readied himself to charge at him; </w:t>
      </w:r>
      <w:r>
        <w:rPr>
          <w:b/>
          <w:color w:val="231F20"/>
          <w:sz w:val="20"/>
        </w:rPr>
        <w:t>nitáákai’pisskohtooka </w:t>
      </w:r>
      <w:r>
        <w:rPr>
          <w:color w:val="231F20"/>
          <w:sz w:val="20"/>
        </w:rPr>
        <w:t>she readied herself to charge at me.</w:t>
      </w:r>
    </w:p>
    <w:p>
      <w:pPr>
        <w:spacing w:line="249" w:lineRule="auto" w:before="3"/>
        <w:ind w:left="309" w:right="156" w:hanging="207"/>
        <w:jc w:val="left"/>
        <w:rPr>
          <w:sz w:val="20"/>
        </w:rPr>
      </w:pPr>
      <w:r>
        <w:rPr>
          <w:b/>
          <w:color w:val="231F20"/>
          <w:sz w:val="20"/>
        </w:rPr>
        <w:t>yáakatoksipistaa </w:t>
      </w:r>
      <w:r>
        <w:rPr>
          <w:i/>
          <w:color w:val="231F20"/>
          <w:sz w:val="20"/>
        </w:rPr>
        <w:t>vai</w:t>
      </w:r>
      <w:r>
        <w:rPr>
          <w:color w:val="231F20"/>
          <w:sz w:val="20"/>
        </w:rPr>
        <w:t>; tie the main lodge-poles; </w:t>
      </w:r>
      <w:r>
        <w:rPr>
          <w:b/>
          <w:color w:val="231F20"/>
          <w:sz w:val="20"/>
        </w:rPr>
        <w:t>máakatoksipistaat! </w:t>
      </w:r>
      <w:r>
        <w:rPr>
          <w:color w:val="231F20"/>
          <w:sz w:val="20"/>
        </w:rPr>
        <w:t>tie the main lodge poles!; </w:t>
      </w:r>
      <w:r>
        <w:rPr>
          <w:b/>
          <w:color w:val="231F20"/>
          <w:sz w:val="20"/>
        </w:rPr>
        <w:t>áakáakatoksipistaawa </w:t>
      </w:r>
      <w:r>
        <w:rPr>
          <w:color w:val="231F20"/>
          <w:sz w:val="20"/>
        </w:rPr>
        <w:t>she will …; </w:t>
      </w:r>
      <w:r>
        <w:rPr>
          <w:b/>
          <w:color w:val="231F20"/>
          <w:sz w:val="20"/>
        </w:rPr>
        <w:t>iyáakatoksipistaawa </w:t>
      </w:r>
      <w:r>
        <w:rPr>
          <w:color w:val="231F20"/>
          <w:sz w:val="20"/>
        </w:rPr>
        <w:t>he tied the main lodge poles; </w:t>
      </w:r>
      <w:r>
        <w:rPr>
          <w:b/>
          <w:color w:val="231F20"/>
          <w:sz w:val="20"/>
        </w:rPr>
        <w:t>nitsííyaakatoksipistaa </w:t>
      </w:r>
      <w:r>
        <w:rPr>
          <w:color w:val="231F20"/>
          <w:sz w:val="20"/>
        </w:rPr>
        <w:t>I tied the main lodge poles.</w:t>
      </w:r>
    </w:p>
    <w:p>
      <w:pPr>
        <w:spacing w:line="249" w:lineRule="auto" w:before="3"/>
        <w:ind w:left="307" w:right="202" w:hanging="205"/>
        <w:jc w:val="left"/>
        <w:rPr>
          <w:sz w:val="20"/>
        </w:rPr>
      </w:pPr>
      <w:r>
        <w:rPr>
          <w:b/>
          <w:color w:val="231F20"/>
          <w:sz w:val="20"/>
        </w:rPr>
        <w:t>yáakihkiniiyi </w:t>
      </w:r>
      <w:r>
        <w:rPr>
          <w:i/>
          <w:color w:val="231F20"/>
          <w:sz w:val="20"/>
        </w:rPr>
        <w:t>vai</w:t>
      </w:r>
      <w:r>
        <w:rPr>
          <w:color w:val="231F20"/>
          <w:sz w:val="20"/>
        </w:rPr>
        <w:t>; comb one’s own hair; </w:t>
      </w:r>
      <w:r>
        <w:rPr>
          <w:b/>
          <w:color w:val="231F20"/>
          <w:sz w:val="20"/>
        </w:rPr>
        <w:t>máakihkiniiyit! </w:t>
      </w:r>
      <w:r>
        <w:rPr>
          <w:color w:val="231F20"/>
          <w:sz w:val="20"/>
        </w:rPr>
        <w:t>comb your hair!; </w:t>
      </w:r>
      <w:r>
        <w:rPr>
          <w:b/>
          <w:color w:val="231F20"/>
          <w:sz w:val="20"/>
        </w:rPr>
        <w:t>áakáakihkiniiyiwa </w:t>
      </w:r>
      <w:r>
        <w:rPr>
          <w:color w:val="231F20"/>
          <w:sz w:val="20"/>
        </w:rPr>
        <w:t>she will …; </w:t>
      </w:r>
      <w:r>
        <w:rPr>
          <w:b/>
          <w:color w:val="231F20"/>
          <w:sz w:val="20"/>
        </w:rPr>
        <w:t>iyáakihkiniiyiwa </w:t>
      </w:r>
      <w:r>
        <w:rPr>
          <w:color w:val="231F20"/>
          <w:sz w:val="20"/>
        </w:rPr>
        <w:t>she combed her own hair; </w:t>
      </w:r>
      <w:r>
        <w:rPr>
          <w:b/>
          <w:color w:val="231F20"/>
          <w:sz w:val="20"/>
        </w:rPr>
        <w:t>nitsííyáakihkiniiyi </w:t>
      </w:r>
      <w:r>
        <w:rPr>
          <w:color w:val="231F20"/>
          <w:sz w:val="20"/>
        </w:rPr>
        <w:t>I combed my own hair.</w:t>
      </w:r>
    </w:p>
    <w:p>
      <w:pPr>
        <w:spacing w:line="249" w:lineRule="auto" w:before="3"/>
        <w:ind w:left="303" w:right="218" w:hanging="201"/>
        <w:jc w:val="left"/>
        <w:rPr>
          <w:b/>
          <w:sz w:val="20"/>
        </w:rPr>
      </w:pPr>
      <w:r>
        <w:rPr>
          <w:b/>
          <w:color w:val="231F20"/>
          <w:sz w:val="20"/>
        </w:rPr>
        <w:t>yáakihtaa </w:t>
      </w:r>
      <w:r>
        <w:rPr>
          <w:i/>
          <w:color w:val="231F20"/>
          <w:sz w:val="20"/>
        </w:rPr>
        <w:t>vai</w:t>
      </w:r>
      <w:r>
        <w:rPr>
          <w:color w:val="231F20"/>
          <w:sz w:val="20"/>
        </w:rPr>
        <w:t>; pack/ bank money; </w:t>
      </w:r>
      <w:r>
        <w:rPr>
          <w:b/>
          <w:color w:val="231F20"/>
          <w:sz w:val="20"/>
        </w:rPr>
        <w:t>máakihtaat! </w:t>
      </w:r>
      <w:r>
        <w:rPr>
          <w:color w:val="231F20"/>
          <w:sz w:val="20"/>
        </w:rPr>
        <w:t>pack!; </w:t>
      </w:r>
      <w:r>
        <w:rPr>
          <w:b/>
          <w:color w:val="231F20"/>
          <w:sz w:val="20"/>
        </w:rPr>
        <w:t>áakáakihtaawa </w:t>
      </w:r>
      <w:r>
        <w:rPr>
          <w:color w:val="231F20"/>
          <w:sz w:val="20"/>
        </w:rPr>
        <w:t>she will pack; </w:t>
      </w:r>
      <w:r>
        <w:rPr>
          <w:b/>
          <w:color w:val="231F20"/>
          <w:sz w:val="20"/>
        </w:rPr>
        <w:t>iyáakihtaawa </w:t>
      </w:r>
      <w:r>
        <w:rPr>
          <w:color w:val="231F20"/>
          <w:sz w:val="20"/>
        </w:rPr>
        <w:t>she banked; </w:t>
      </w:r>
      <w:r>
        <w:rPr>
          <w:b/>
          <w:color w:val="231F20"/>
          <w:sz w:val="20"/>
        </w:rPr>
        <w:t>nitsííyáakihtaa</w:t>
      </w:r>
      <w:r>
        <w:rPr>
          <w:color w:val="231F20"/>
          <w:sz w:val="20"/>
        </w:rPr>
        <w:t>/</w:t>
      </w:r>
      <w:r>
        <w:rPr>
          <w:b/>
          <w:color w:val="231F20"/>
          <w:sz w:val="20"/>
        </w:rPr>
        <w:t>nitáakihtaa </w:t>
      </w:r>
      <w:r>
        <w:rPr>
          <w:color w:val="231F20"/>
          <w:sz w:val="20"/>
        </w:rPr>
        <w:t>I banked; dialect var. </w:t>
      </w:r>
      <w:r>
        <w:rPr>
          <w:b/>
          <w:color w:val="231F20"/>
          <w:sz w:val="20"/>
        </w:rPr>
        <w:t>yáakstaa.</w:t>
      </w:r>
    </w:p>
    <w:p>
      <w:pPr>
        <w:spacing w:before="2"/>
        <w:ind w:left="103" w:right="0" w:firstLine="0"/>
        <w:jc w:val="left"/>
        <w:rPr>
          <w:sz w:val="20"/>
        </w:rPr>
      </w:pPr>
      <w:r>
        <w:rPr>
          <w:b/>
          <w:color w:val="231F20"/>
          <w:sz w:val="20"/>
        </w:rPr>
        <w:t>yáakihtaki </w:t>
      </w:r>
      <w:r>
        <w:rPr>
          <w:i/>
          <w:color w:val="231F20"/>
          <w:sz w:val="20"/>
        </w:rPr>
        <w:t>vai</w:t>
      </w:r>
      <w:r>
        <w:rPr>
          <w:color w:val="231F20"/>
          <w:sz w:val="20"/>
        </w:rPr>
        <w:t>; pack; </w:t>
      </w:r>
      <w:r>
        <w:rPr>
          <w:b/>
          <w:color w:val="231F20"/>
          <w:sz w:val="20"/>
        </w:rPr>
        <w:t>máakihtakit! </w:t>
      </w:r>
      <w:r>
        <w:rPr>
          <w:color w:val="231F20"/>
          <w:sz w:val="20"/>
        </w:rPr>
        <w:t>pack!; </w:t>
      </w:r>
      <w:r>
        <w:rPr>
          <w:b/>
          <w:color w:val="231F20"/>
          <w:sz w:val="20"/>
        </w:rPr>
        <w:t>áakáakihtakiwa </w:t>
      </w:r>
      <w:r>
        <w:rPr>
          <w:color w:val="231F20"/>
          <w:sz w:val="20"/>
        </w:rPr>
        <w:t>she will pack;</w:t>
      </w:r>
    </w:p>
    <w:p>
      <w:pPr>
        <w:spacing w:before="10"/>
        <w:ind w:left="312" w:right="0" w:firstLine="0"/>
        <w:jc w:val="left"/>
        <w:rPr>
          <w:sz w:val="20"/>
        </w:rPr>
      </w:pPr>
      <w:r>
        <w:rPr>
          <w:b/>
          <w:color w:val="231F20"/>
          <w:sz w:val="20"/>
        </w:rPr>
        <w:t>iyáakihtakiwa </w:t>
      </w:r>
      <w:r>
        <w:rPr>
          <w:color w:val="231F20"/>
          <w:sz w:val="20"/>
        </w:rPr>
        <w:t>he packed; </w:t>
      </w:r>
      <w:r>
        <w:rPr>
          <w:b/>
          <w:color w:val="231F20"/>
          <w:sz w:val="20"/>
        </w:rPr>
        <w:t>nitáakihtaki </w:t>
      </w:r>
      <w:r>
        <w:rPr>
          <w:color w:val="231F20"/>
          <w:sz w:val="20"/>
        </w:rPr>
        <w:t>I packed.</w:t>
      </w:r>
    </w:p>
    <w:p>
      <w:pPr>
        <w:spacing w:before="10"/>
        <w:ind w:left="103" w:right="0" w:firstLine="0"/>
        <w:jc w:val="left"/>
        <w:rPr>
          <w:sz w:val="20"/>
        </w:rPr>
      </w:pPr>
      <w:r>
        <w:rPr>
          <w:b/>
          <w:color w:val="231F20"/>
          <w:sz w:val="20"/>
        </w:rPr>
        <w:t>yaakihtsi </w:t>
      </w:r>
      <w:r>
        <w:rPr>
          <w:i/>
          <w:color w:val="231F20"/>
          <w:sz w:val="20"/>
        </w:rPr>
        <w:t>vta</w:t>
      </w:r>
      <w:r>
        <w:rPr>
          <w:color w:val="231F20"/>
          <w:sz w:val="20"/>
        </w:rPr>
        <w:t>; bury, take to a place for burial; </w:t>
      </w:r>
      <w:r>
        <w:rPr>
          <w:b/>
          <w:color w:val="231F20"/>
          <w:sz w:val="20"/>
        </w:rPr>
        <w:t>nitáakihtsaawa </w:t>
      </w:r>
      <w:r>
        <w:rPr>
          <w:color w:val="231F20"/>
          <w:sz w:val="20"/>
        </w:rPr>
        <w:t>I will bury him.</w:t>
      </w:r>
    </w:p>
    <w:p>
      <w:pPr>
        <w:spacing w:line="249" w:lineRule="auto" w:before="10"/>
        <w:ind w:left="307" w:right="0" w:hanging="205"/>
        <w:jc w:val="left"/>
        <w:rPr>
          <w:sz w:val="20"/>
        </w:rPr>
      </w:pPr>
      <w:r>
        <w:rPr>
          <w:b/>
          <w:color w:val="231F20"/>
          <w:sz w:val="20"/>
        </w:rPr>
        <w:t>yáakihtsiiyi </w:t>
      </w:r>
      <w:r>
        <w:rPr>
          <w:i/>
          <w:color w:val="231F20"/>
          <w:sz w:val="20"/>
        </w:rPr>
        <w:t>vai</w:t>
      </w:r>
      <w:r>
        <w:rPr>
          <w:color w:val="231F20"/>
          <w:sz w:val="20"/>
        </w:rPr>
        <w:t>; go to bed, retire for the evening; </w:t>
      </w:r>
      <w:r>
        <w:rPr>
          <w:b/>
          <w:color w:val="231F20"/>
          <w:sz w:val="20"/>
        </w:rPr>
        <w:t>máakihtsiiyit! </w:t>
      </w:r>
      <w:r>
        <w:rPr>
          <w:color w:val="231F20"/>
          <w:sz w:val="20"/>
        </w:rPr>
        <w:t>go to bed!; </w:t>
      </w:r>
      <w:r>
        <w:rPr>
          <w:b/>
          <w:color w:val="231F20"/>
          <w:sz w:val="20"/>
        </w:rPr>
        <w:t>áakáakihtsiiyiwa </w:t>
      </w:r>
      <w:r>
        <w:rPr>
          <w:color w:val="231F20"/>
          <w:sz w:val="20"/>
        </w:rPr>
        <w:t>she will …; </w:t>
      </w:r>
      <w:r>
        <w:rPr>
          <w:b/>
          <w:color w:val="231F20"/>
          <w:sz w:val="20"/>
        </w:rPr>
        <w:t>ákaayáakihtsiiyiwa </w:t>
      </w:r>
      <w:r>
        <w:rPr>
          <w:color w:val="231F20"/>
          <w:sz w:val="20"/>
        </w:rPr>
        <w:t>she has gone to bed; </w:t>
      </w:r>
      <w:r>
        <w:rPr>
          <w:b/>
          <w:color w:val="231F20"/>
          <w:sz w:val="20"/>
        </w:rPr>
        <w:t>nikáyáakihtsiiyi </w:t>
      </w:r>
      <w:r>
        <w:rPr>
          <w:color w:val="231F20"/>
          <w:sz w:val="20"/>
        </w:rPr>
        <w:t>I have gone to bed.</w:t>
      </w:r>
    </w:p>
    <w:p>
      <w:pPr>
        <w:spacing w:line="249" w:lineRule="auto" w:before="3"/>
        <w:ind w:left="307" w:right="369" w:hanging="205"/>
        <w:jc w:val="left"/>
        <w:rPr>
          <w:sz w:val="20"/>
        </w:rPr>
      </w:pPr>
      <w:r>
        <w:rPr>
          <w:b/>
          <w:color w:val="231F20"/>
          <w:sz w:val="20"/>
        </w:rPr>
        <w:t>yáaki’taa </w:t>
      </w:r>
      <w:r>
        <w:rPr>
          <w:i/>
          <w:color w:val="231F20"/>
          <w:sz w:val="20"/>
        </w:rPr>
        <w:t>vai</w:t>
      </w:r>
      <w:r>
        <w:rPr>
          <w:color w:val="231F20"/>
          <w:sz w:val="20"/>
        </w:rPr>
        <w:t>; saddle (a horse); </w:t>
      </w:r>
      <w:r>
        <w:rPr>
          <w:b/>
          <w:color w:val="231F20"/>
          <w:sz w:val="20"/>
        </w:rPr>
        <w:t>máaki’taat! </w:t>
      </w:r>
      <w:r>
        <w:rPr>
          <w:color w:val="231F20"/>
          <w:sz w:val="20"/>
        </w:rPr>
        <w:t>saddle (the horse)!; </w:t>
      </w:r>
      <w:r>
        <w:rPr>
          <w:b/>
          <w:color w:val="231F20"/>
          <w:sz w:val="20"/>
        </w:rPr>
        <w:t>áakáaki’taawa </w:t>
      </w:r>
      <w:r>
        <w:rPr>
          <w:color w:val="231F20"/>
          <w:sz w:val="20"/>
        </w:rPr>
        <w:t>she will …; </w:t>
      </w:r>
      <w:r>
        <w:rPr>
          <w:b/>
          <w:color w:val="231F20"/>
          <w:sz w:val="20"/>
        </w:rPr>
        <w:t>iyáaki’taawa </w:t>
      </w:r>
      <w:r>
        <w:rPr>
          <w:color w:val="231F20"/>
          <w:sz w:val="20"/>
        </w:rPr>
        <w:t>he saddled up; </w:t>
      </w:r>
      <w:r>
        <w:rPr>
          <w:b/>
          <w:color w:val="231F20"/>
          <w:sz w:val="20"/>
        </w:rPr>
        <w:t>nitsííyáaki’taa </w:t>
      </w:r>
      <w:r>
        <w:rPr>
          <w:color w:val="231F20"/>
          <w:sz w:val="20"/>
        </w:rPr>
        <w:t>I saddled up.</w:t>
      </w:r>
    </w:p>
    <w:p>
      <w:pPr>
        <w:spacing w:after="0" w:line="249" w:lineRule="auto"/>
        <w:jc w:val="left"/>
        <w:rPr>
          <w:sz w:val="20"/>
        </w:rPr>
        <w:sectPr>
          <w:headerReference w:type="default" r:id="rId636"/>
          <w:footerReference w:type="default" r:id="rId637"/>
          <w:footerReference w:type="even" r:id="rId638"/>
          <w:pgSz w:w="7920" w:h="12960"/>
          <w:pgMar w:header="0" w:footer="720" w:top="600" w:bottom="900" w:left="620" w:right="620"/>
          <w:pgNumType w:start="307"/>
        </w:sectPr>
      </w:pPr>
    </w:p>
    <w:p>
      <w:pPr>
        <w:pStyle w:val="Heading2"/>
        <w:tabs>
          <w:tab w:pos="5735" w:val="left" w:leader="none"/>
        </w:tabs>
      </w:pPr>
      <w:r>
        <w:rPr>
          <w:color w:val="231F20"/>
        </w:rPr>
        <w:t>yáakohkimmaa</w:t>
        <w:tab/>
        <w:t>yáaksíksii</w:t>
      </w:r>
    </w:p>
    <w:p>
      <w:pPr>
        <w:pStyle w:val="BodyText"/>
        <w:spacing w:before="7"/>
        <w:ind w:left="0"/>
        <w:rPr>
          <w:b/>
          <w:sz w:val="24"/>
        </w:rPr>
      </w:pPr>
    </w:p>
    <w:p>
      <w:pPr>
        <w:spacing w:line="249" w:lineRule="auto" w:before="0"/>
        <w:ind w:left="308" w:right="300" w:hanging="207"/>
        <w:jc w:val="left"/>
        <w:rPr>
          <w:sz w:val="20"/>
        </w:rPr>
      </w:pPr>
      <w:r>
        <w:rPr>
          <w:b/>
          <w:color w:val="231F20"/>
          <w:sz w:val="20"/>
        </w:rPr>
        <w:t>yáakohkimmaa </w:t>
      </w:r>
      <w:r>
        <w:rPr>
          <w:i/>
          <w:color w:val="231F20"/>
          <w:sz w:val="20"/>
        </w:rPr>
        <w:t>vai</w:t>
      </w:r>
      <w:r>
        <w:rPr>
          <w:color w:val="231F20"/>
          <w:sz w:val="20"/>
        </w:rPr>
        <w:t>; steer (e.g. a car, a team of horses); </w:t>
      </w:r>
      <w:r>
        <w:rPr>
          <w:b/>
          <w:color w:val="231F20"/>
          <w:sz w:val="20"/>
        </w:rPr>
        <w:t>(m)áakohkimmaat! </w:t>
      </w:r>
      <w:r>
        <w:rPr>
          <w:color w:val="231F20"/>
          <w:sz w:val="20"/>
        </w:rPr>
        <w:t>steer!; </w:t>
      </w:r>
      <w:r>
        <w:rPr>
          <w:b/>
          <w:color w:val="231F20"/>
          <w:sz w:val="20"/>
        </w:rPr>
        <w:t>áakáakohkimmaawa </w:t>
      </w:r>
      <w:r>
        <w:rPr>
          <w:color w:val="231F20"/>
          <w:sz w:val="20"/>
        </w:rPr>
        <w:t>she will steer; </w:t>
      </w:r>
      <w:r>
        <w:rPr>
          <w:b/>
          <w:color w:val="231F20"/>
          <w:sz w:val="20"/>
        </w:rPr>
        <w:t>iyáakohkimmaawa </w:t>
      </w:r>
      <w:r>
        <w:rPr>
          <w:color w:val="231F20"/>
          <w:sz w:val="20"/>
        </w:rPr>
        <w:t>he steered; </w:t>
      </w:r>
      <w:r>
        <w:rPr>
          <w:b/>
          <w:color w:val="231F20"/>
          <w:sz w:val="20"/>
        </w:rPr>
        <w:t>nitáakohkimmaa </w:t>
      </w:r>
      <w:r>
        <w:rPr>
          <w:color w:val="231F20"/>
          <w:sz w:val="20"/>
        </w:rPr>
        <w:t>I steered.</w:t>
      </w:r>
    </w:p>
    <w:p>
      <w:pPr>
        <w:spacing w:line="249" w:lineRule="auto" w:before="2"/>
        <w:ind w:left="308" w:right="238" w:hanging="207"/>
        <w:jc w:val="left"/>
        <w:rPr>
          <w:sz w:val="20"/>
        </w:rPr>
      </w:pPr>
      <w:r>
        <w:rPr>
          <w:b/>
          <w:color w:val="231F20"/>
          <w:sz w:val="20"/>
        </w:rPr>
        <w:t>yáakohkinsstaa </w:t>
      </w:r>
      <w:r>
        <w:rPr>
          <w:i/>
          <w:color w:val="231F20"/>
          <w:sz w:val="20"/>
        </w:rPr>
        <w:t>vai</w:t>
      </w:r>
      <w:r>
        <w:rPr>
          <w:color w:val="231F20"/>
          <w:sz w:val="20"/>
        </w:rPr>
        <w:t>; harness (an animal); </w:t>
      </w:r>
      <w:r>
        <w:rPr>
          <w:b/>
          <w:color w:val="231F20"/>
          <w:sz w:val="20"/>
        </w:rPr>
        <w:t>(m)áakohkinsstaat! </w:t>
      </w:r>
      <w:r>
        <w:rPr>
          <w:color w:val="231F20"/>
          <w:sz w:val="20"/>
        </w:rPr>
        <w:t>put the harness on!; </w:t>
      </w:r>
      <w:r>
        <w:rPr>
          <w:b/>
          <w:color w:val="231F20"/>
          <w:sz w:val="20"/>
        </w:rPr>
        <w:t>áakáakohkinsstaawa </w:t>
      </w:r>
      <w:r>
        <w:rPr>
          <w:color w:val="231F20"/>
          <w:sz w:val="20"/>
        </w:rPr>
        <w:t>he will …; </w:t>
      </w:r>
      <w:r>
        <w:rPr>
          <w:b/>
          <w:color w:val="231F20"/>
          <w:sz w:val="20"/>
        </w:rPr>
        <w:t>iyáakohkinsstaawa </w:t>
      </w:r>
      <w:r>
        <w:rPr>
          <w:color w:val="231F20"/>
          <w:sz w:val="20"/>
        </w:rPr>
        <w:t>she put the harness on; </w:t>
      </w:r>
      <w:r>
        <w:rPr>
          <w:b/>
          <w:color w:val="231F20"/>
          <w:sz w:val="20"/>
        </w:rPr>
        <w:t>nitáakohkinsstaa </w:t>
      </w:r>
      <w:r>
        <w:rPr>
          <w:color w:val="231F20"/>
          <w:sz w:val="20"/>
        </w:rPr>
        <w:t>I put the harness on.</w:t>
      </w:r>
    </w:p>
    <w:p>
      <w:pPr>
        <w:spacing w:line="249" w:lineRule="auto" w:before="3"/>
        <w:ind w:left="302" w:right="133" w:hanging="200"/>
        <w:jc w:val="left"/>
        <w:rPr>
          <w:sz w:val="20"/>
        </w:rPr>
      </w:pPr>
      <w:r>
        <w:rPr>
          <w:b/>
          <w:color w:val="231F20"/>
          <w:sz w:val="20"/>
        </w:rPr>
        <w:t>yáakohkipistaa </w:t>
      </w:r>
      <w:r>
        <w:rPr>
          <w:i/>
          <w:color w:val="231F20"/>
          <w:sz w:val="20"/>
        </w:rPr>
        <w:t>vai</w:t>
      </w:r>
      <w:r>
        <w:rPr>
          <w:color w:val="231F20"/>
          <w:sz w:val="20"/>
        </w:rPr>
        <w:t>; prepare a team of horses for use, i.e. harness, bridle etc.; </w:t>
      </w:r>
      <w:r>
        <w:rPr>
          <w:b/>
          <w:color w:val="231F20"/>
          <w:sz w:val="20"/>
        </w:rPr>
        <w:t>(m)áakohkipistaat! </w:t>
      </w:r>
      <w:r>
        <w:rPr>
          <w:color w:val="231F20"/>
          <w:sz w:val="20"/>
        </w:rPr>
        <w:t>put on the harness!; </w:t>
      </w:r>
      <w:r>
        <w:rPr>
          <w:b/>
          <w:color w:val="231F20"/>
          <w:sz w:val="20"/>
        </w:rPr>
        <w:t>áakáakohkipistaawa </w:t>
      </w:r>
      <w:r>
        <w:rPr>
          <w:color w:val="231F20"/>
          <w:sz w:val="20"/>
        </w:rPr>
        <w:t>she will …; </w:t>
      </w:r>
      <w:r>
        <w:rPr>
          <w:b/>
          <w:color w:val="231F20"/>
          <w:sz w:val="20"/>
        </w:rPr>
        <w:t>iyáakohkipistaawa </w:t>
      </w:r>
      <w:r>
        <w:rPr>
          <w:color w:val="231F20"/>
          <w:sz w:val="20"/>
        </w:rPr>
        <w:t>he put on the harness; </w:t>
      </w:r>
      <w:r>
        <w:rPr>
          <w:b/>
          <w:color w:val="231F20"/>
          <w:sz w:val="20"/>
        </w:rPr>
        <w:t>nitáakohkipistaa </w:t>
      </w:r>
      <w:r>
        <w:rPr>
          <w:color w:val="231F20"/>
          <w:sz w:val="20"/>
        </w:rPr>
        <w:t>I put the harness on.</w:t>
      </w:r>
    </w:p>
    <w:p>
      <w:pPr>
        <w:spacing w:line="249" w:lineRule="auto" w:before="3"/>
        <w:ind w:left="307" w:right="344" w:hanging="205"/>
        <w:jc w:val="left"/>
        <w:rPr>
          <w:sz w:val="20"/>
        </w:rPr>
      </w:pPr>
      <w:r>
        <w:rPr>
          <w:b/>
          <w:color w:val="231F20"/>
          <w:sz w:val="20"/>
        </w:rPr>
        <w:t>yáakohtoo </w:t>
      </w:r>
      <w:r>
        <w:rPr>
          <w:i/>
          <w:color w:val="231F20"/>
          <w:sz w:val="20"/>
        </w:rPr>
        <w:t>vti</w:t>
      </w:r>
      <w:r>
        <w:rPr>
          <w:color w:val="231F20"/>
          <w:sz w:val="20"/>
        </w:rPr>
        <w:t>; arrange, assemble; </w:t>
      </w:r>
      <w:r>
        <w:rPr>
          <w:b/>
          <w:color w:val="231F20"/>
          <w:sz w:val="20"/>
        </w:rPr>
        <w:t>máakohtoot! </w:t>
      </w:r>
      <w:r>
        <w:rPr>
          <w:color w:val="231F20"/>
          <w:sz w:val="20"/>
        </w:rPr>
        <w:t>arrange it! (e.g. the content of a letter); </w:t>
      </w:r>
      <w:r>
        <w:rPr>
          <w:b/>
          <w:color w:val="231F20"/>
          <w:sz w:val="20"/>
        </w:rPr>
        <w:t>áakáakohtooma anníístsi otáwahka’tsiistsi </w:t>
      </w:r>
      <w:r>
        <w:rPr>
          <w:color w:val="231F20"/>
          <w:sz w:val="20"/>
        </w:rPr>
        <w:t>she will assemble her toys; </w:t>
      </w:r>
      <w:r>
        <w:rPr>
          <w:b/>
          <w:color w:val="231F20"/>
          <w:sz w:val="20"/>
        </w:rPr>
        <w:t>iyáakohtooma </w:t>
      </w:r>
      <w:r>
        <w:rPr>
          <w:color w:val="231F20"/>
          <w:sz w:val="20"/>
        </w:rPr>
        <w:t>he arranged it; </w:t>
      </w:r>
      <w:r>
        <w:rPr>
          <w:b/>
          <w:color w:val="231F20"/>
          <w:sz w:val="20"/>
        </w:rPr>
        <w:t>nitsííyáakohtoo’pa </w:t>
      </w:r>
      <w:r>
        <w:rPr>
          <w:color w:val="231F20"/>
          <w:sz w:val="20"/>
        </w:rPr>
        <w:t>I arranged it; </w:t>
      </w:r>
      <w:r>
        <w:rPr>
          <w:b/>
          <w:color w:val="231F20"/>
          <w:sz w:val="20"/>
        </w:rPr>
        <w:t>áyáakohtooma maanistáaksi’poyihpi </w:t>
      </w:r>
      <w:r>
        <w:rPr>
          <w:color w:val="231F20"/>
          <w:sz w:val="20"/>
        </w:rPr>
        <w:t>she is arranging the content of what she will say.</w:t>
      </w:r>
    </w:p>
    <w:p>
      <w:pPr>
        <w:spacing w:line="249" w:lineRule="auto" w:before="4"/>
        <w:ind w:left="308" w:right="360" w:hanging="206"/>
        <w:jc w:val="left"/>
        <w:rPr>
          <w:sz w:val="20"/>
        </w:rPr>
      </w:pPr>
      <w:r>
        <w:rPr>
          <w:b/>
          <w:color w:val="231F20"/>
          <w:sz w:val="20"/>
        </w:rPr>
        <w:t>yáakokiiyi  </w:t>
      </w:r>
      <w:r>
        <w:rPr>
          <w:i/>
          <w:color w:val="231F20"/>
          <w:sz w:val="20"/>
        </w:rPr>
        <w:t>vai</w:t>
      </w:r>
      <w:r>
        <w:rPr>
          <w:color w:val="231F20"/>
          <w:sz w:val="20"/>
        </w:rPr>
        <w:t>; erect a tipi; </w:t>
      </w:r>
      <w:r>
        <w:rPr>
          <w:b/>
          <w:color w:val="231F20"/>
          <w:sz w:val="20"/>
        </w:rPr>
        <w:t>máakokiiyita! </w:t>
      </w:r>
      <w:r>
        <w:rPr>
          <w:color w:val="231F20"/>
          <w:sz w:val="20"/>
        </w:rPr>
        <w:t>put up a tipi!; </w:t>
      </w:r>
      <w:r>
        <w:rPr>
          <w:b/>
          <w:color w:val="231F20"/>
          <w:sz w:val="20"/>
        </w:rPr>
        <w:t>áakáakokiiyiwa </w:t>
      </w:r>
      <w:r>
        <w:rPr>
          <w:color w:val="231F20"/>
          <w:sz w:val="20"/>
        </w:rPr>
        <w:t>he will …; </w:t>
      </w:r>
      <w:r>
        <w:rPr>
          <w:b/>
          <w:color w:val="231F20"/>
          <w:sz w:val="20"/>
        </w:rPr>
        <w:t>iyáakokiiyiwa </w:t>
      </w:r>
      <w:r>
        <w:rPr>
          <w:color w:val="231F20"/>
          <w:sz w:val="20"/>
        </w:rPr>
        <w:t>he erected a tipi; </w:t>
      </w:r>
      <w:r>
        <w:rPr>
          <w:b/>
          <w:color w:val="231F20"/>
          <w:sz w:val="20"/>
        </w:rPr>
        <w:t>nitsííyáakokiiyi</w:t>
      </w:r>
      <w:r>
        <w:rPr>
          <w:color w:val="231F20"/>
          <w:sz w:val="20"/>
        </w:rPr>
        <w:t>/</w:t>
      </w:r>
      <w:r>
        <w:rPr>
          <w:b/>
          <w:color w:val="231F20"/>
          <w:sz w:val="20"/>
        </w:rPr>
        <w:t>nitáakokiiyi </w:t>
      </w:r>
      <w:r>
        <w:rPr>
          <w:color w:val="231F20"/>
          <w:sz w:val="20"/>
        </w:rPr>
        <w:t>I erected a tipi.</w:t>
      </w:r>
    </w:p>
    <w:p>
      <w:pPr>
        <w:spacing w:line="249" w:lineRule="auto" w:before="3"/>
        <w:ind w:left="307" w:right="110" w:hanging="205"/>
        <w:jc w:val="left"/>
        <w:rPr>
          <w:b/>
          <w:sz w:val="20"/>
        </w:rPr>
      </w:pPr>
      <w:r>
        <w:rPr>
          <w:b/>
          <w:color w:val="231F20"/>
          <w:sz w:val="20"/>
        </w:rPr>
        <w:t>yáakotoahsimi </w:t>
      </w:r>
      <w:r>
        <w:rPr>
          <w:i/>
          <w:color w:val="231F20"/>
          <w:sz w:val="20"/>
        </w:rPr>
        <w:t>vai</w:t>
      </w:r>
      <w:r>
        <w:rPr>
          <w:color w:val="231F20"/>
          <w:sz w:val="20"/>
        </w:rPr>
        <w:t>; put socks on oneself; </w:t>
      </w:r>
      <w:r>
        <w:rPr>
          <w:b/>
          <w:color w:val="231F20"/>
          <w:sz w:val="20"/>
        </w:rPr>
        <w:t>máakotoahsimit! </w:t>
      </w:r>
      <w:r>
        <w:rPr>
          <w:color w:val="231F20"/>
          <w:sz w:val="20"/>
        </w:rPr>
        <w:t>put socks on!; </w:t>
      </w:r>
      <w:r>
        <w:rPr>
          <w:b/>
          <w:color w:val="231F20"/>
          <w:sz w:val="20"/>
        </w:rPr>
        <w:t>áakáakotoahsimiwa </w:t>
      </w:r>
      <w:r>
        <w:rPr>
          <w:color w:val="231F20"/>
          <w:sz w:val="20"/>
        </w:rPr>
        <w:t>she will …; </w:t>
      </w:r>
      <w:r>
        <w:rPr>
          <w:b/>
          <w:color w:val="231F20"/>
          <w:sz w:val="20"/>
        </w:rPr>
        <w:t>iyáakotoahsimiwa </w:t>
      </w:r>
      <w:r>
        <w:rPr>
          <w:color w:val="231F20"/>
          <w:sz w:val="20"/>
        </w:rPr>
        <w:t>he put socks on; </w:t>
      </w:r>
      <w:r>
        <w:rPr>
          <w:b/>
          <w:color w:val="231F20"/>
          <w:sz w:val="20"/>
        </w:rPr>
        <w:t>nitsííyáakotoahsimi </w:t>
      </w:r>
      <w:r>
        <w:rPr>
          <w:color w:val="231F20"/>
          <w:sz w:val="20"/>
        </w:rPr>
        <w:t>I put socks on; cf. </w:t>
      </w:r>
      <w:r>
        <w:rPr>
          <w:b/>
          <w:color w:val="231F20"/>
          <w:sz w:val="20"/>
        </w:rPr>
        <w:t>yaak+atoahsim.</w:t>
      </w:r>
    </w:p>
    <w:p>
      <w:pPr>
        <w:spacing w:line="249" w:lineRule="auto" w:before="2"/>
        <w:ind w:left="307" w:right="110" w:hanging="205"/>
        <w:jc w:val="left"/>
        <w:rPr>
          <w:b/>
          <w:sz w:val="20"/>
        </w:rPr>
      </w:pPr>
      <w:r>
        <w:rPr>
          <w:b/>
          <w:color w:val="231F20"/>
          <w:sz w:val="20"/>
        </w:rPr>
        <w:t>yáakotsi’tsiiyi </w:t>
      </w:r>
      <w:r>
        <w:rPr>
          <w:i/>
          <w:color w:val="231F20"/>
          <w:sz w:val="20"/>
        </w:rPr>
        <w:t>vai</w:t>
      </w:r>
      <w:r>
        <w:rPr>
          <w:color w:val="231F20"/>
          <w:sz w:val="20"/>
        </w:rPr>
        <w:t>; put gloves on oneself; </w:t>
      </w:r>
      <w:r>
        <w:rPr>
          <w:b/>
          <w:color w:val="231F20"/>
          <w:sz w:val="20"/>
        </w:rPr>
        <w:t>máakotsi’tsiiyit! </w:t>
      </w:r>
      <w:r>
        <w:rPr>
          <w:color w:val="231F20"/>
          <w:sz w:val="20"/>
        </w:rPr>
        <w:t>put on gloves!; </w:t>
      </w:r>
      <w:r>
        <w:rPr>
          <w:b/>
          <w:color w:val="231F20"/>
          <w:sz w:val="20"/>
        </w:rPr>
        <w:t>áakáakotsi’tsiiyiwa </w:t>
      </w:r>
      <w:r>
        <w:rPr>
          <w:color w:val="231F20"/>
          <w:sz w:val="20"/>
        </w:rPr>
        <w:t>she will …; </w:t>
      </w:r>
      <w:r>
        <w:rPr>
          <w:b/>
          <w:color w:val="231F20"/>
          <w:sz w:val="20"/>
        </w:rPr>
        <w:t>iyáakotsi’tsiiyiwa </w:t>
      </w:r>
      <w:r>
        <w:rPr>
          <w:color w:val="231F20"/>
          <w:sz w:val="20"/>
        </w:rPr>
        <w:t>he put gloves on; </w:t>
      </w:r>
      <w:r>
        <w:rPr>
          <w:b/>
          <w:color w:val="231F20"/>
          <w:sz w:val="20"/>
        </w:rPr>
        <w:t>nitsííyáakotsi’tsiiyi </w:t>
      </w:r>
      <w:r>
        <w:rPr>
          <w:color w:val="231F20"/>
          <w:sz w:val="20"/>
        </w:rPr>
        <w:t>I put gloves on; cf. </w:t>
      </w:r>
      <w:r>
        <w:rPr>
          <w:b/>
          <w:color w:val="231F20"/>
          <w:sz w:val="20"/>
        </w:rPr>
        <w:t>yaak+atsi’tsi.</w:t>
      </w:r>
    </w:p>
    <w:p>
      <w:pPr>
        <w:spacing w:line="249" w:lineRule="auto" w:before="3"/>
        <w:ind w:left="307" w:right="328" w:hanging="205"/>
        <w:jc w:val="left"/>
        <w:rPr>
          <w:sz w:val="20"/>
        </w:rPr>
      </w:pPr>
      <w:r>
        <w:rPr>
          <w:b/>
          <w:color w:val="231F20"/>
          <w:sz w:val="20"/>
        </w:rPr>
        <w:t>yáakowayi </w:t>
      </w:r>
      <w:r>
        <w:rPr>
          <w:i/>
          <w:color w:val="231F20"/>
          <w:sz w:val="20"/>
        </w:rPr>
        <w:t>vai</w:t>
      </w:r>
      <w:r>
        <w:rPr>
          <w:color w:val="231F20"/>
          <w:sz w:val="20"/>
        </w:rPr>
        <w:t>; put pants on oneself; </w:t>
      </w:r>
      <w:r>
        <w:rPr>
          <w:b/>
          <w:color w:val="231F20"/>
          <w:sz w:val="20"/>
        </w:rPr>
        <w:t>(m)áakowayit! </w:t>
      </w:r>
      <w:r>
        <w:rPr>
          <w:color w:val="231F20"/>
          <w:sz w:val="20"/>
        </w:rPr>
        <w:t>put pants on!; </w:t>
      </w:r>
      <w:r>
        <w:rPr>
          <w:b/>
          <w:color w:val="231F20"/>
          <w:sz w:val="20"/>
        </w:rPr>
        <w:t>áakáakowayiwa </w:t>
      </w:r>
      <w:r>
        <w:rPr>
          <w:color w:val="231F20"/>
          <w:sz w:val="20"/>
        </w:rPr>
        <w:t>she will …; </w:t>
      </w:r>
      <w:r>
        <w:rPr>
          <w:b/>
          <w:color w:val="231F20"/>
          <w:sz w:val="20"/>
        </w:rPr>
        <w:t>áakowayiwa</w:t>
      </w:r>
      <w:r>
        <w:rPr>
          <w:color w:val="231F20"/>
          <w:sz w:val="20"/>
        </w:rPr>
        <w:t>/</w:t>
      </w:r>
      <w:r>
        <w:rPr>
          <w:b/>
          <w:color w:val="231F20"/>
          <w:sz w:val="20"/>
        </w:rPr>
        <w:t>iyáakowayiwa </w:t>
      </w:r>
      <w:r>
        <w:rPr>
          <w:color w:val="231F20"/>
          <w:sz w:val="20"/>
        </w:rPr>
        <w:t>he put pants on; </w:t>
      </w:r>
      <w:r>
        <w:rPr>
          <w:b/>
          <w:color w:val="231F20"/>
          <w:sz w:val="20"/>
        </w:rPr>
        <w:t>nitáakowayi</w:t>
      </w:r>
      <w:r>
        <w:rPr>
          <w:color w:val="231F20"/>
          <w:sz w:val="20"/>
        </w:rPr>
        <w:t>/</w:t>
      </w:r>
      <w:r>
        <w:rPr>
          <w:b/>
          <w:color w:val="231F20"/>
          <w:sz w:val="20"/>
        </w:rPr>
        <w:t>nitsííyáakowayi </w:t>
      </w:r>
      <w:r>
        <w:rPr>
          <w:color w:val="231F20"/>
          <w:sz w:val="20"/>
        </w:rPr>
        <w:t>I put pants on.</w:t>
      </w:r>
    </w:p>
    <w:p>
      <w:pPr>
        <w:spacing w:before="2"/>
        <w:ind w:left="102" w:right="0" w:firstLine="0"/>
        <w:jc w:val="left"/>
        <w:rPr>
          <w:sz w:val="20"/>
        </w:rPr>
      </w:pPr>
      <w:r>
        <w:rPr>
          <w:b/>
          <w:color w:val="231F20"/>
          <w:sz w:val="20"/>
        </w:rPr>
        <w:t>yáaksiisattstaa </w:t>
      </w:r>
      <w:r>
        <w:rPr>
          <w:i/>
          <w:color w:val="231F20"/>
          <w:sz w:val="20"/>
        </w:rPr>
        <w:t>vai</w:t>
      </w:r>
      <w:r>
        <w:rPr>
          <w:color w:val="231F20"/>
          <w:sz w:val="20"/>
        </w:rPr>
        <w:t>; be on a runaway saddle horse or driving a runaway team;</w:t>
      </w:r>
    </w:p>
    <w:p>
      <w:pPr>
        <w:spacing w:before="10"/>
        <w:ind w:left="302" w:right="0" w:firstLine="0"/>
        <w:jc w:val="left"/>
        <w:rPr>
          <w:b/>
          <w:sz w:val="20"/>
        </w:rPr>
      </w:pPr>
      <w:r>
        <w:rPr>
          <w:b/>
          <w:color w:val="231F20"/>
          <w:sz w:val="20"/>
        </w:rPr>
        <w:t>((m)áaksiisattstaat!) </w:t>
      </w:r>
      <w:r>
        <w:rPr>
          <w:color w:val="231F20"/>
          <w:sz w:val="20"/>
        </w:rPr>
        <w:t>(be on a run-away horse!); </w:t>
      </w:r>
      <w:r>
        <w:rPr>
          <w:b/>
          <w:color w:val="231F20"/>
          <w:sz w:val="20"/>
        </w:rPr>
        <w:t>áakáaksiisattstaawa</w:t>
      </w:r>
    </w:p>
    <w:p>
      <w:pPr>
        <w:spacing w:before="10"/>
        <w:ind w:left="311" w:right="0" w:firstLine="0"/>
        <w:jc w:val="left"/>
        <w:rPr>
          <w:sz w:val="20"/>
        </w:rPr>
      </w:pPr>
      <w:r>
        <w:rPr>
          <w:color w:val="231F20"/>
          <w:sz w:val="20"/>
        </w:rPr>
        <w:t>she will …; </w:t>
      </w:r>
      <w:r>
        <w:rPr>
          <w:b/>
          <w:color w:val="231F20"/>
          <w:sz w:val="20"/>
        </w:rPr>
        <w:t>iyáaksiisattstaawa </w:t>
      </w:r>
      <w:r>
        <w:rPr>
          <w:color w:val="231F20"/>
          <w:sz w:val="20"/>
        </w:rPr>
        <w:t>he was driving a run-away team of horses;</w:t>
      </w:r>
    </w:p>
    <w:p>
      <w:pPr>
        <w:spacing w:before="10"/>
        <w:ind w:left="309" w:right="0" w:firstLine="0"/>
        <w:jc w:val="left"/>
        <w:rPr>
          <w:sz w:val="20"/>
        </w:rPr>
      </w:pPr>
      <w:r>
        <w:rPr>
          <w:b/>
          <w:color w:val="231F20"/>
          <w:sz w:val="20"/>
        </w:rPr>
        <w:t>nitáaksiisattstaa </w:t>
      </w:r>
      <w:r>
        <w:rPr>
          <w:color w:val="231F20"/>
          <w:sz w:val="20"/>
        </w:rPr>
        <w:t>I was on a run-away horse.</w:t>
      </w:r>
    </w:p>
    <w:p>
      <w:pPr>
        <w:spacing w:line="249" w:lineRule="auto" w:before="10"/>
        <w:ind w:left="308" w:right="0" w:hanging="206"/>
        <w:jc w:val="left"/>
        <w:rPr>
          <w:sz w:val="20"/>
        </w:rPr>
      </w:pPr>
      <w:r>
        <w:rPr>
          <w:b/>
          <w:color w:val="231F20"/>
          <w:sz w:val="20"/>
        </w:rPr>
        <w:t>yáaksiisi </w:t>
      </w:r>
      <w:r>
        <w:rPr>
          <w:i/>
          <w:color w:val="231F20"/>
          <w:sz w:val="20"/>
        </w:rPr>
        <w:t>vai</w:t>
      </w:r>
      <w:r>
        <w:rPr>
          <w:color w:val="231F20"/>
          <w:sz w:val="20"/>
        </w:rPr>
        <w:t>; cringe, shy (from something), stampede; </w:t>
      </w:r>
      <w:r>
        <w:rPr>
          <w:b/>
          <w:color w:val="231F20"/>
          <w:sz w:val="20"/>
        </w:rPr>
        <w:t>(miin)áaksiisit! </w:t>
      </w:r>
      <w:r>
        <w:rPr>
          <w:color w:val="231F20"/>
          <w:sz w:val="20"/>
        </w:rPr>
        <w:t>(do not) cringe!; </w:t>
      </w:r>
      <w:r>
        <w:rPr>
          <w:b/>
          <w:color w:val="231F20"/>
          <w:sz w:val="20"/>
        </w:rPr>
        <w:t>áakáaksiisiwa </w:t>
      </w:r>
      <w:r>
        <w:rPr>
          <w:color w:val="231F20"/>
          <w:sz w:val="20"/>
        </w:rPr>
        <w:t>she will shy; </w:t>
      </w:r>
      <w:r>
        <w:rPr>
          <w:b/>
          <w:color w:val="231F20"/>
          <w:sz w:val="20"/>
        </w:rPr>
        <w:t>iyáaksiisiwa nóta’sa </w:t>
      </w:r>
      <w:r>
        <w:rPr>
          <w:color w:val="231F20"/>
          <w:sz w:val="20"/>
        </w:rPr>
        <w:t>my horse shied; </w:t>
      </w:r>
      <w:r>
        <w:rPr>
          <w:b/>
          <w:color w:val="231F20"/>
          <w:sz w:val="20"/>
        </w:rPr>
        <w:t>nitsííyáaksiisi </w:t>
      </w:r>
      <w:r>
        <w:rPr>
          <w:color w:val="231F20"/>
          <w:sz w:val="20"/>
        </w:rPr>
        <w:t>I cringed; </w:t>
      </w:r>
      <w:r>
        <w:rPr>
          <w:b/>
          <w:color w:val="231F20"/>
          <w:sz w:val="20"/>
        </w:rPr>
        <w:t>otáó’matapohpakóyittsisi itohkánayáaksiisiyi ómiksi ponokáómitaiksi </w:t>
      </w:r>
      <w:r>
        <w:rPr>
          <w:color w:val="231F20"/>
          <w:sz w:val="20"/>
        </w:rPr>
        <w:t>when it caught on fire the horses all stampeded; Rel. stem: </w:t>
      </w:r>
      <w:r>
        <w:rPr>
          <w:i/>
          <w:color w:val="231F20"/>
          <w:sz w:val="20"/>
        </w:rPr>
        <w:t>vta </w:t>
      </w:r>
      <w:r>
        <w:rPr>
          <w:b/>
          <w:color w:val="231F20"/>
          <w:sz w:val="20"/>
        </w:rPr>
        <w:t>yaaksiisat </w:t>
      </w:r>
      <w:r>
        <w:rPr>
          <w:color w:val="231F20"/>
          <w:sz w:val="20"/>
        </w:rPr>
        <w:t>cringe from.</w:t>
      </w:r>
    </w:p>
    <w:p>
      <w:pPr>
        <w:spacing w:line="249" w:lineRule="auto" w:before="4"/>
        <w:ind w:left="307" w:right="1172" w:hanging="205"/>
        <w:jc w:val="left"/>
        <w:rPr>
          <w:sz w:val="20"/>
        </w:rPr>
      </w:pPr>
      <w:r>
        <w:rPr>
          <w:b/>
          <w:color w:val="231F20"/>
          <w:sz w:val="20"/>
        </w:rPr>
        <w:t>yáaksiksaaki </w:t>
      </w:r>
      <w:r>
        <w:rPr>
          <w:i/>
          <w:color w:val="231F20"/>
          <w:sz w:val="20"/>
        </w:rPr>
        <w:t>vai</w:t>
      </w:r>
      <w:r>
        <w:rPr>
          <w:color w:val="231F20"/>
          <w:sz w:val="20"/>
        </w:rPr>
        <w:t>; sculpt (any material); </w:t>
      </w:r>
      <w:r>
        <w:rPr>
          <w:b/>
          <w:color w:val="231F20"/>
          <w:sz w:val="20"/>
        </w:rPr>
        <w:t>máaksiksaakit! </w:t>
      </w:r>
      <w:r>
        <w:rPr>
          <w:color w:val="231F20"/>
          <w:sz w:val="20"/>
        </w:rPr>
        <w:t>sculpt!; </w:t>
      </w:r>
      <w:r>
        <w:rPr>
          <w:b/>
          <w:color w:val="231F20"/>
          <w:sz w:val="20"/>
        </w:rPr>
        <w:t>áakáaksiksaakiwa </w:t>
      </w:r>
      <w:r>
        <w:rPr>
          <w:color w:val="231F20"/>
          <w:sz w:val="20"/>
        </w:rPr>
        <w:t>he will sculpt; </w:t>
      </w:r>
      <w:r>
        <w:rPr>
          <w:b/>
          <w:color w:val="231F20"/>
          <w:sz w:val="20"/>
        </w:rPr>
        <w:t>iyáaksiksaakiwa </w:t>
      </w:r>
      <w:r>
        <w:rPr>
          <w:color w:val="231F20"/>
          <w:sz w:val="20"/>
        </w:rPr>
        <w:t>he sculpted; </w:t>
      </w:r>
      <w:r>
        <w:rPr>
          <w:b/>
          <w:color w:val="231F20"/>
          <w:sz w:val="20"/>
        </w:rPr>
        <w:t>nitáaksiksaaki </w:t>
      </w:r>
      <w:r>
        <w:rPr>
          <w:color w:val="231F20"/>
          <w:sz w:val="20"/>
        </w:rPr>
        <w:t>I</w:t>
      </w:r>
      <w:r>
        <w:rPr>
          <w:color w:val="231F20"/>
          <w:spacing w:val="-1"/>
          <w:sz w:val="20"/>
        </w:rPr>
        <w:t> </w:t>
      </w:r>
      <w:r>
        <w:rPr>
          <w:color w:val="231F20"/>
          <w:sz w:val="20"/>
        </w:rPr>
        <w:t>sculpted.</w:t>
      </w:r>
    </w:p>
    <w:p>
      <w:pPr>
        <w:spacing w:line="249" w:lineRule="auto" w:before="3"/>
        <w:ind w:left="305" w:right="169" w:hanging="203"/>
        <w:jc w:val="left"/>
        <w:rPr>
          <w:b/>
          <w:sz w:val="20"/>
        </w:rPr>
      </w:pPr>
      <w:r>
        <w:rPr>
          <w:b/>
          <w:color w:val="231F20"/>
          <w:sz w:val="20"/>
        </w:rPr>
        <w:t>yáaksíksii </w:t>
      </w:r>
      <w:r>
        <w:rPr>
          <w:i/>
          <w:color w:val="231F20"/>
          <w:sz w:val="20"/>
        </w:rPr>
        <w:t>vti</w:t>
      </w:r>
      <w:r>
        <w:rPr>
          <w:color w:val="231F20"/>
          <w:sz w:val="20"/>
        </w:rPr>
        <w:t>; carve, shape (wood); </w:t>
      </w:r>
      <w:r>
        <w:rPr>
          <w:b/>
          <w:color w:val="231F20"/>
          <w:sz w:val="20"/>
        </w:rPr>
        <w:t>(m)áaksíksiit! </w:t>
      </w:r>
      <w:r>
        <w:rPr>
          <w:color w:val="231F20"/>
          <w:sz w:val="20"/>
        </w:rPr>
        <w:t>carve, shape it!; </w:t>
      </w:r>
      <w:r>
        <w:rPr>
          <w:b/>
          <w:color w:val="231F20"/>
          <w:sz w:val="20"/>
        </w:rPr>
        <w:t>áakáaksíksiima </w:t>
      </w:r>
      <w:r>
        <w:rPr>
          <w:color w:val="231F20"/>
          <w:sz w:val="20"/>
        </w:rPr>
        <w:t>she will carve it; </w:t>
      </w:r>
      <w:r>
        <w:rPr>
          <w:b/>
          <w:color w:val="231F20"/>
          <w:sz w:val="20"/>
        </w:rPr>
        <w:t>iyáaksíksima </w:t>
      </w:r>
      <w:r>
        <w:rPr>
          <w:color w:val="231F20"/>
          <w:sz w:val="20"/>
        </w:rPr>
        <w:t>he carved it; </w:t>
      </w:r>
      <w:r>
        <w:rPr>
          <w:b/>
          <w:color w:val="231F20"/>
          <w:sz w:val="20"/>
        </w:rPr>
        <w:t>nitáaksíksii’pa </w:t>
      </w:r>
      <w:r>
        <w:rPr>
          <w:color w:val="231F20"/>
          <w:sz w:val="20"/>
        </w:rPr>
        <w:t>I carved it; cf.</w:t>
      </w:r>
      <w:r>
        <w:rPr>
          <w:color w:val="231F20"/>
          <w:spacing w:val="-1"/>
          <w:sz w:val="20"/>
        </w:rPr>
        <w:t> </w:t>
      </w:r>
      <w:r>
        <w:rPr>
          <w:b/>
          <w:color w:val="231F20"/>
          <w:sz w:val="20"/>
        </w:rPr>
        <w:t>yaak+iksis.</w:t>
      </w:r>
    </w:p>
    <w:p>
      <w:pPr>
        <w:spacing w:after="0" w:line="249" w:lineRule="auto"/>
        <w:jc w:val="left"/>
        <w:rPr>
          <w:sz w:val="20"/>
        </w:rPr>
        <w:sectPr>
          <w:headerReference w:type="default" r:id="rId639"/>
          <w:pgSz w:w="7920" w:h="12960"/>
          <w:pgMar w:header="0" w:footer="720" w:top="600" w:bottom="900" w:left="620" w:right="600"/>
        </w:sectPr>
      </w:pPr>
    </w:p>
    <w:p>
      <w:pPr>
        <w:pStyle w:val="Heading2"/>
        <w:tabs>
          <w:tab w:pos="5346" w:val="left" w:leader="none"/>
        </w:tabs>
        <w:ind w:left="0" w:right="18"/>
        <w:jc w:val="center"/>
      </w:pPr>
      <w:r>
        <w:rPr>
          <w:color w:val="231F20"/>
        </w:rPr>
        <w:t>yáaksinao’si</w:t>
        <w:tab/>
        <w:t>yáaksstsitsiki</w:t>
      </w:r>
    </w:p>
    <w:p>
      <w:pPr>
        <w:pStyle w:val="BodyText"/>
        <w:spacing w:before="7"/>
        <w:ind w:left="0"/>
        <w:rPr>
          <w:b/>
          <w:sz w:val="24"/>
        </w:rPr>
      </w:pPr>
    </w:p>
    <w:p>
      <w:pPr>
        <w:spacing w:line="249" w:lineRule="auto" w:before="0"/>
        <w:ind w:left="302" w:right="110" w:hanging="201"/>
        <w:jc w:val="left"/>
        <w:rPr>
          <w:sz w:val="20"/>
        </w:rPr>
      </w:pPr>
      <w:r>
        <w:rPr>
          <w:b/>
          <w:color w:val="231F20"/>
          <w:sz w:val="20"/>
        </w:rPr>
        <w:t>yáaksinao’si </w:t>
      </w:r>
      <w:r>
        <w:rPr>
          <w:i/>
          <w:color w:val="231F20"/>
          <w:sz w:val="20"/>
        </w:rPr>
        <w:t>vai</w:t>
      </w:r>
      <w:r>
        <w:rPr>
          <w:color w:val="231F20"/>
          <w:sz w:val="20"/>
        </w:rPr>
        <w:t>; dress for a specific occasion, e.g. as a clown, as a ceremonial dancer, or for a party, etc.; </w:t>
      </w:r>
      <w:r>
        <w:rPr>
          <w:b/>
          <w:color w:val="231F20"/>
          <w:sz w:val="20"/>
        </w:rPr>
        <w:t>(m)áaksinao’sit! </w:t>
      </w:r>
      <w:r>
        <w:rPr>
          <w:color w:val="231F20"/>
          <w:sz w:val="20"/>
        </w:rPr>
        <w:t>dress!; </w:t>
      </w:r>
      <w:r>
        <w:rPr>
          <w:b/>
          <w:color w:val="231F20"/>
          <w:sz w:val="20"/>
        </w:rPr>
        <w:t>áakáaksinao’siwa </w:t>
      </w:r>
      <w:r>
        <w:rPr>
          <w:color w:val="231F20"/>
          <w:sz w:val="20"/>
        </w:rPr>
        <w:t>she will …; </w:t>
      </w:r>
      <w:r>
        <w:rPr>
          <w:b/>
          <w:color w:val="231F20"/>
          <w:sz w:val="20"/>
        </w:rPr>
        <w:t>iyáaksinao’siwa </w:t>
      </w:r>
      <w:r>
        <w:rPr>
          <w:color w:val="231F20"/>
          <w:sz w:val="20"/>
        </w:rPr>
        <w:t>she dressed up; </w:t>
      </w:r>
      <w:r>
        <w:rPr>
          <w:b/>
          <w:color w:val="231F20"/>
          <w:sz w:val="20"/>
        </w:rPr>
        <w:t>nitáaksinao’si </w:t>
      </w:r>
      <w:r>
        <w:rPr>
          <w:color w:val="231F20"/>
          <w:sz w:val="20"/>
        </w:rPr>
        <w:t>I dressed up.</w:t>
      </w:r>
    </w:p>
    <w:p>
      <w:pPr>
        <w:spacing w:line="249" w:lineRule="auto" w:before="2"/>
        <w:ind w:left="308" w:right="110" w:hanging="206"/>
        <w:jc w:val="left"/>
        <w:rPr>
          <w:sz w:val="20"/>
        </w:rPr>
      </w:pPr>
      <w:r>
        <w:rPr>
          <w:b/>
          <w:color w:val="231F20"/>
          <w:sz w:val="20"/>
        </w:rPr>
        <w:t>yáaksínao’si </w:t>
      </w:r>
      <w:r>
        <w:rPr>
          <w:i/>
          <w:color w:val="231F20"/>
          <w:sz w:val="20"/>
        </w:rPr>
        <w:t>vai</w:t>
      </w:r>
      <w:r>
        <w:rPr>
          <w:color w:val="231F20"/>
          <w:sz w:val="20"/>
        </w:rPr>
        <w:t>; lace one’s own shoe(s)/ tie one’s own shoelaces; </w:t>
      </w:r>
      <w:r>
        <w:rPr>
          <w:b/>
          <w:color w:val="231F20"/>
          <w:sz w:val="20"/>
        </w:rPr>
        <w:t>máaksínao’sit! </w:t>
      </w:r>
      <w:r>
        <w:rPr>
          <w:color w:val="231F20"/>
          <w:sz w:val="20"/>
        </w:rPr>
        <w:t>tie your shoelaces!; </w:t>
      </w:r>
      <w:r>
        <w:rPr>
          <w:b/>
          <w:color w:val="231F20"/>
          <w:sz w:val="20"/>
        </w:rPr>
        <w:t>áakaaksínao’siwa </w:t>
      </w:r>
      <w:r>
        <w:rPr>
          <w:color w:val="231F20"/>
          <w:sz w:val="20"/>
        </w:rPr>
        <w:t>she will …; </w:t>
      </w:r>
      <w:r>
        <w:rPr>
          <w:b/>
          <w:color w:val="231F20"/>
          <w:sz w:val="20"/>
        </w:rPr>
        <w:t>iyáaksínao’siwa </w:t>
      </w:r>
      <w:r>
        <w:rPr>
          <w:color w:val="231F20"/>
          <w:sz w:val="20"/>
        </w:rPr>
        <w:t>he tied his own shoelaces; </w:t>
      </w:r>
      <w:r>
        <w:rPr>
          <w:b/>
          <w:color w:val="231F20"/>
          <w:sz w:val="20"/>
        </w:rPr>
        <w:t>nitáaksínao’si </w:t>
      </w:r>
      <w:r>
        <w:rPr>
          <w:color w:val="231F20"/>
          <w:sz w:val="20"/>
        </w:rPr>
        <w:t>I laced my own shoes.</w:t>
      </w:r>
    </w:p>
    <w:p>
      <w:pPr>
        <w:spacing w:line="249" w:lineRule="auto" w:before="4"/>
        <w:ind w:left="306" w:right="110" w:hanging="205"/>
        <w:jc w:val="left"/>
        <w:rPr>
          <w:sz w:val="20"/>
        </w:rPr>
      </w:pPr>
      <w:r>
        <w:rPr>
          <w:b/>
          <w:color w:val="231F20"/>
          <w:sz w:val="20"/>
        </w:rPr>
        <w:t>yáaksinit </w:t>
      </w:r>
      <w:r>
        <w:rPr>
          <w:i/>
          <w:color w:val="231F20"/>
          <w:sz w:val="20"/>
        </w:rPr>
        <w:t>vta</w:t>
      </w:r>
      <w:r>
        <w:rPr>
          <w:color w:val="231F20"/>
          <w:sz w:val="20"/>
        </w:rPr>
        <w:t>; cut (fabric) to specifications; </w:t>
      </w:r>
      <w:r>
        <w:rPr>
          <w:b/>
          <w:color w:val="231F20"/>
          <w:sz w:val="20"/>
        </w:rPr>
        <w:t>(m)áaksinitsisa anna isttohkáíipísstsiiwa! </w:t>
      </w:r>
      <w:r>
        <w:rPr>
          <w:color w:val="231F20"/>
          <w:sz w:val="20"/>
        </w:rPr>
        <w:t>cut the lightweight fabric (to specifications)!; </w:t>
      </w:r>
      <w:r>
        <w:rPr>
          <w:b/>
          <w:color w:val="231F20"/>
          <w:sz w:val="20"/>
        </w:rPr>
        <w:t>áakáaksinitsiiwa anni náíipisstsiiyi </w:t>
      </w:r>
      <w:r>
        <w:rPr>
          <w:color w:val="231F20"/>
          <w:sz w:val="20"/>
        </w:rPr>
        <w:t>she will cut the cloth (to specifications); </w:t>
      </w:r>
      <w:r>
        <w:rPr>
          <w:b/>
          <w:color w:val="231F20"/>
          <w:sz w:val="20"/>
        </w:rPr>
        <w:t>iyáaksinitsiiwáyi </w:t>
      </w:r>
      <w:r>
        <w:rPr>
          <w:color w:val="231F20"/>
          <w:sz w:val="20"/>
        </w:rPr>
        <w:t>he cut it (fabric); </w:t>
      </w:r>
      <w:r>
        <w:rPr>
          <w:b/>
          <w:color w:val="231F20"/>
          <w:sz w:val="20"/>
        </w:rPr>
        <w:t>nikáyáaksinitawa </w:t>
      </w:r>
      <w:r>
        <w:rPr>
          <w:color w:val="231F20"/>
          <w:sz w:val="20"/>
        </w:rPr>
        <w:t>I have cut it (the material) to specifications; Rel. stem: </w:t>
      </w:r>
      <w:r>
        <w:rPr>
          <w:i/>
          <w:color w:val="231F20"/>
          <w:sz w:val="20"/>
        </w:rPr>
        <w:t>vti </w:t>
      </w:r>
      <w:r>
        <w:rPr>
          <w:b/>
          <w:color w:val="231F20"/>
          <w:sz w:val="20"/>
        </w:rPr>
        <w:t>yaaksini </w:t>
      </w:r>
      <w:r>
        <w:rPr>
          <w:color w:val="231F20"/>
          <w:sz w:val="20"/>
        </w:rPr>
        <w:t>cut (fabric).</w:t>
      </w:r>
    </w:p>
    <w:p>
      <w:pPr>
        <w:spacing w:line="249" w:lineRule="auto" w:before="4"/>
        <w:ind w:left="307" w:right="202" w:hanging="205"/>
        <w:jc w:val="both"/>
        <w:rPr>
          <w:sz w:val="20"/>
        </w:rPr>
      </w:pPr>
      <w:r>
        <w:rPr>
          <w:b/>
          <w:color w:val="231F20"/>
          <w:sz w:val="20"/>
        </w:rPr>
        <w:t>yáaksinommo </w:t>
      </w:r>
      <w:r>
        <w:rPr>
          <w:i/>
          <w:color w:val="231F20"/>
          <w:sz w:val="20"/>
        </w:rPr>
        <w:t>vta</w:t>
      </w:r>
      <w:r>
        <w:rPr>
          <w:color w:val="231F20"/>
          <w:sz w:val="20"/>
        </w:rPr>
        <w:t>; cut fabric for; </w:t>
      </w:r>
      <w:r>
        <w:rPr>
          <w:b/>
          <w:color w:val="231F20"/>
          <w:sz w:val="20"/>
        </w:rPr>
        <w:t>(m)áaksinommoosa! </w:t>
      </w:r>
      <w:r>
        <w:rPr>
          <w:color w:val="231F20"/>
          <w:sz w:val="20"/>
        </w:rPr>
        <w:t>cut the fabric for her!; </w:t>
      </w:r>
      <w:r>
        <w:rPr>
          <w:b/>
          <w:color w:val="231F20"/>
          <w:sz w:val="20"/>
        </w:rPr>
        <w:t>áakáaksinommoyiiwáyi </w:t>
      </w:r>
      <w:r>
        <w:rPr>
          <w:color w:val="231F20"/>
          <w:sz w:val="20"/>
        </w:rPr>
        <w:t>she will cut fabric for him; </w:t>
      </w:r>
      <w:r>
        <w:rPr>
          <w:b/>
          <w:color w:val="231F20"/>
          <w:sz w:val="20"/>
        </w:rPr>
        <w:t>áaksinommoyiiwáyi </w:t>
      </w:r>
      <w:r>
        <w:rPr>
          <w:color w:val="231F20"/>
          <w:sz w:val="20"/>
        </w:rPr>
        <w:t>he cut fabric for her; </w:t>
      </w:r>
      <w:r>
        <w:rPr>
          <w:b/>
          <w:color w:val="231F20"/>
          <w:sz w:val="20"/>
        </w:rPr>
        <w:t>nitáaksinommooka </w:t>
      </w:r>
      <w:r>
        <w:rPr>
          <w:color w:val="231F20"/>
          <w:sz w:val="20"/>
        </w:rPr>
        <w:t>she cut fabric for me.</w:t>
      </w:r>
    </w:p>
    <w:p>
      <w:pPr>
        <w:spacing w:line="249" w:lineRule="auto" w:before="2"/>
        <w:ind w:left="307" w:right="1005" w:hanging="205"/>
        <w:jc w:val="left"/>
        <w:rPr>
          <w:sz w:val="20"/>
        </w:rPr>
      </w:pPr>
      <w:r>
        <w:rPr>
          <w:b/>
          <w:color w:val="231F20"/>
          <w:sz w:val="20"/>
        </w:rPr>
        <w:t>yáaksisakiaaki </w:t>
      </w:r>
      <w:r>
        <w:rPr>
          <w:i/>
          <w:color w:val="231F20"/>
          <w:sz w:val="20"/>
        </w:rPr>
        <w:t>vai</w:t>
      </w:r>
      <w:r>
        <w:rPr>
          <w:color w:val="231F20"/>
          <w:sz w:val="20"/>
        </w:rPr>
        <w:t>; smith, work iron; </w:t>
      </w:r>
      <w:r>
        <w:rPr>
          <w:b/>
          <w:color w:val="231F20"/>
          <w:sz w:val="20"/>
        </w:rPr>
        <w:t>máaksisakiaakit! </w:t>
      </w:r>
      <w:r>
        <w:rPr>
          <w:color w:val="231F20"/>
          <w:sz w:val="20"/>
        </w:rPr>
        <w:t>smith!; </w:t>
      </w:r>
      <w:r>
        <w:rPr>
          <w:b/>
          <w:color w:val="231F20"/>
          <w:sz w:val="20"/>
        </w:rPr>
        <w:t>áakáaksisakiaakiwa </w:t>
      </w:r>
      <w:r>
        <w:rPr>
          <w:color w:val="231F20"/>
          <w:sz w:val="20"/>
        </w:rPr>
        <w:t>she will smith; </w:t>
      </w:r>
      <w:r>
        <w:rPr>
          <w:b/>
          <w:color w:val="231F20"/>
          <w:sz w:val="20"/>
        </w:rPr>
        <w:t>áaksisakiaakiwa </w:t>
      </w:r>
      <w:r>
        <w:rPr>
          <w:color w:val="231F20"/>
          <w:sz w:val="20"/>
        </w:rPr>
        <w:t>he smithed; </w:t>
      </w:r>
      <w:r>
        <w:rPr>
          <w:b/>
          <w:color w:val="231F20"/>
          <w:sz w:val="20"/>
        </w:rPr>
        <w:t>nitáaksisakiaaki </w:t>
      </w:r>
      <w:r>
        <w:rPr>
          <w:color w:val="231F20"/>
          <w:sz w:val="20"/>
        </w:rPr>
        <w:t>I smithed.</w:t>
      </w:r>
    </w:p>
    <w:p>
      <w:pPr>
        <w:spacing w:line="249" w:lineRule="auto" w:before="3"/>
        <w:ind w:left="310" w:right="943" w:hanging="208"/>
        <w:jc w:val="left"/>
        <w:rPr>
          <w:sz w:val="20"/>
        </w:rPr>
      </w:pPr>
      <w:r>
        <w:rPr>
          <w:b/>
          <w:color w:val="231F20"/>
          <w:sz w:val="20"/>
        </w:rPr>
        <w:t>yáaksissksimmaa </w:t>
      </w:r>
      <w:r>
        <w:rPr>
          <w:i/>
          <w:color w:val="231F20"/>
          <w:sz w:val="20"/>
        </w:rPr>
        <w:t>vai</w:t>
      </w:r>
      <w:r>
        <w:rPr>
          <w:color w:val="231F20"/>
          <w:sz w:val="20"/>
        </w:rPr>
        <w:t>; arrange and ready a load for transport/ pack up; </w:t>
      </w:r>
      <w:r>
        <w:rPr>
          <w:b/>
          <w:color w:val="231F20"/>
          <w:sz w:val="20"/>
        </w:rPr>
        <w:t>máaksissksimmaat! </w:t>
      </w:r>
      <w:r>
        <w:rPr>
          <w:color w:val="231F20"/>
          <w:sz w:val="20"/>
        </w:rPr>
        <w:t>arrange and ready your load for</w:t>
      </w:r>
      <w:r>
        <w:rPr>
          <w:color w:val="231F20"/>
          <w:spacing w:val="-16"/>
          <w:sz w:val="20"/>
        </w:rPr>
        <w:t> </w:t>
      </w:r>
      <w:r>
        <w:rPr>
          <w:color w:val="231F20"/>
          <w:sz w:val="20"/>
        </w:rPr>
        <w:t>transport!;</w:t>
      </w:r>
    </w:p>
    <w:p>
      <w:pPr>
        <w:spacing w:line="249" w:lineRule="auto" w:before="1"/>
        <w:ind w:left="304" w:right="468" w:firstLine="2"/>
        <w:jc w:val="left"/>
        <w:rPr>
          <w:sz w:val="20"/>
        </w:rPr>
      </w:pPr>
      <w:r>
        <w:rPr>
          <w:b/>
          <w:color w:val="231F20"/>
          <w:sz w:val="20"/>
        </w:rPr>
        <w:t>áakáaksissksimmaawa </w:t>
      </w:r>
      <w:r>
        <w:rPr>
          <w:color w:val="231F20"/>
          <w:sz w:val="20"/>
        </w:rPr>
        <w:t>she will …; </w:t>
      </w:r>
      <w:r>
        <w:rPr>
          <w:b/>
          <w:color w:val="231F20"/>
          <w:sz w:val="20"/>
        </w:rPr>
        <w:t>iyáaksissksimmaawa </w:t>
      </w:r>
      <w:r>
        <w:rPr>
          <w:color w:val="231F20"/>
          <w:sz w:val="20"/>
        </w:rPr>
        <w:t>he readied his load; </w:t>
      </w:r>
      <w:r>
        <w:rPr>
          <w:b/>
          <w:color w:val="231F20"/>
          <w:sz w:val="20"/>
        </w:rPr>
        <w:t>nitsííyáaksissksimmaa </w:t>
      </w:r>
      <w:r>
        <w:rPr>
          <w:color w:val="231F20"/>
          <w:sz w:val="20"/>
        </w:rPr>
        <w:t>I packed up.</w:t>
      </w:r>
    </w:p>
    <w:p>
      <w:pPr>
        <w:spacing w:line="249" w:lineRule="auto" w:before="2"/>
        <w:ind w:left="303" w:right="344" w:hanging="201"/>
        <w:jc w:val="left"/>
        <w:rPr>
          <w:sz w:val="20"/>
        </w:rPr>
      </w:pPr>
      <w:r>
        <w:rPr>
          <w:b/>
          <w:color w:val="231F20"/>
          <w:sz w:val="20"/>
        </w:rPr>
        <w:t>yáaksissksommo </w:t>
      </w:r>
      <w:r>
        <w:rPr>
          <w:i/>
          <w:color w:val="231F20"/>
          <w:sz w:val="20"/>
        </w:rPr>
        <w:t>vta</w:t>
      </w:r>
      <w:r>
        <w:rPr>
          <w:color w:val="231F20"/>
          <w:sz w:val="20"/>
        </w:rPr>
        <w:t>; load up or pack a vehicle (or beast of burden) for; </w:t>
      </w:r>
      <w:r>
        <w:rPr>
          <w:b/>
          <w:color w:val="231F20"/>
          <w:sz w:val="20"/>
        </w:rPr>
        <w:t>áaksissksommoosa! </w:t>
      </w:r>
      <w:r>
        <w:rPr>
          <w:color w:val="231F20"/>
          <w:sz w:val="20"/>
        </w:rPr>
        <w:t>load up his wagon!; </w:t>
      </w:r>
      <w:r>
        <w:rPr>
          <w:b/>
          <w:color w:val="231F20"/>
          <w:sz w:val="20"/>
        </w:rPr>
        <w:t>áakáaksissksommoyiiwáyi </w:t>
      </w:r>
      <w:r>
        <w:rPr>
          <w:color w:val="231F20"/>
          <w:sz w:val="20"/>
        </w:rPr>
        <w:t>she will load up his wagon; </w:t>
      </w:r>
      <w:r>
        <w:rPr>
          <w:b/>
          <w:color w:val="231F20"/>
          <w:sz w:val="20"/>
        </w:rPr>
        <w:t>iyáaksissksommoyiiwáyi </w:t>
      </w:r>
      <w:r>
        <w:rPr>
          <w:color w:val="231F20"/>
          <w:sz w:val="20"/>
        </w:rPr>
        <w:t>he loaded up her wagon; </w:t>
      </w:r>
      <w:r>
        <w:rPr>
          <w:b/>
          <w:color w:val="231F20"/>
          <w:sz w:val="20"/>
        </w:rPr>
        <w:t>nitsííyáaksissksommooka </w:t>
      </w:r>
      <w:r>
        <w:rPr>
          <w:color w:val="231F20"/>
          <w:sz w:val="20"/>
        </w:rPr>
        <w:t>she loaded up my vehicle.</w:t>
      </w:r>
    </w:p>
    <w:p>
      <w:pPr>
        <w:spacing w:line="249" w:lineRule="auto" w:before="3"/>
        <w:ind w:left="103" w:right="167" w:hanging="33"/>
        <w:jc w:val="center"/>
        <w:rPr>
          <w:sz w:val="20"/>
        </w:rPr>
      </w:pPr>
      <w:r>
        <w:rPr>
          <w:b/>
          <w:color w:val="231F20"/>
          <w:sz w:val="20"/>
        </w:rPr>
        <w:t>yáaksistotoohsi </w:t>
      </w:r>
      <w:r>
        <w:rPr>
          <w:i/>
          <w:color w:val="231F20"/>
          <w:sz w:val="20"/>
        </w:rPr>
        <w:t>vai</w:t>
      </w:r>
      <w:r>
        <w:rPr>
          <w:color w:val="231F20"/>
          <w:sz w:val="20"/>
        </w:rPr>
        <w:t>; dress; </w:t>
      </w:r>
      <w:r>
        <w:rPr>
          <w:b/>
          <w:color w:val="231F20"/>
          <w:sz w:val="20"/>
        </w:rPr>
        <w:t>máaksistotoohsit! </w:t>
      </w:r>
      <w:r>
        <w:rPr>
          <w:color w:val="231F20"/>
          <w:sz w:val="20"/>
        </w:rPr>
        <w:t>dress!; </w:t>
      </w:r>
      <w:r>
        <w:rPr>
          <w:b/>
          <w:color w:val="231F20"/>
          <w:sz w:val="20"/>
        </w:rPr>
        <w:t>áakáaksistotoohsiwa </w:t>
      </w:r>
      <w:r>
        <w:rPr>
          <w:color w:val="231F20"/>
          <w:sz w:val="20"/>
        </w:rPr>
        <w:t>he will dress; </w:t>
      </w:r>
      <w:r>
        <w:rPr>
          <w:b/>
          <w:color w:val="231F20"/>
          <w:sz w:val="20"/>
        </w:rPr>
        <w:t>iyáaksistotoohsiwa </w:t>
      </w:r>
      <w:r>
        <w:rPr>
          <w:color w:val="231F20"/>
          <w:sz w:val="20"/>
        </w:rPr>
        <w:t>she dressed; </w:t>
      </w:r>
      <w:r>
        <w:rPr>
          <w:b/>
          <w:color w:val="231F20"/>
          <w:sz w:val="20"/>
        </w:rPr>
        <w:t>nitsííyáaksistotoohsi </w:t>
      </w:r>
      <w:r>
        <w:rPr>
          <w:color w:val="231F20"/>
          <w:sz w:val="20"/>
        </w:rPr>
        <w:t>I dressed. </w:t>
      </w:r>
      <w:r>
        <w:rPr>
          <w:b/>
          <w:color w:val="231F20"/>
          <w:sz w:val="20"/>
        </w:rPr>
        <w:t>yáaksistsiipisski </w:t>
      </w:r>
      <w:r>
        <w:rPr>
          <w:i/>
          <w:color w:val="231F20"/>
          <w:sz w:val="20"/>
        </w:rPr>
        <w:t>vai</w:t>
      </w:r>
      <w:r>
        <w:rPr>
          <w:color w:val="231F20"/>
          <w:sz w:val="20"/>
        </w:rPr>
        <w:t>; build or make a fence; </w:t>
      </w:r>
      <w:r>
        <w:rPr>
          <w:b/>
          <w:color w:val="231F20"/>
          <w:sz w:val="20"/>
        </w:rPr>
        <w:t>máaksistsiipisskit! </w:t>
      </w:r>
      <w:r>
        <w:rPr>
          <w:color w:val="231F20"/>
          <w:sz w:val="20"/>
        </w:rPr>
        <w:t>build a fence!;</w:t>
      </w:r>
    </w:p>
    <w:p>
      <w:pPr>
        <w:spacing w:before="3"/>
        <w:ind w:left="307" w:right="0" w:firstLine="0"/>
        <w:jc w:val="left"/>
        <w:rPr>
          <w:sz w:val="20"/>
        </w:rPr>
      </w:pPr>
      <w:r>
        <w:rPr>
          <w:b/>
          <w:color w:val="231F20"/>
          <w:sz w:val="20"/>
        </w:rPr>
        <w:t>áakáaksistsiipisskiwa </w:t>
      </w:r>
      <w:r>
        <w:rPr>
          <w:color w:val="231F20"/>
          <w:sz w:val="20"/>
        </w:rPr>
        <w:t>she will …; </w:t>
      </w:r>
      <w:r>
        <w:rPr>
          <w:b/>
          <w:color w:val="231F20"/>
          <w:sz w:val="20"/>
        </w:rPr>
        <w:t>iyáaksistsiipisskiwa </w:t>
      </w:r>
      <w:r>
        <w:rPr>
          <w:color w:val="231F20"/>
          <w:sz w:val="20"/>
        </w:rPr>
        <w:t>he built a fence;</w:t>
      </w:r>
    </w:p>
    <w:p>
      <w:pPr>
        <w:spacing w:before="10"/>
        <w:ind w:left="309" w:right="0" w:firstLine="0"/>
        <w:jc w:val="left"/>
        <w:rPr>
          <w:sz w:val="20"/>
        </w:rPr>
      </w:pPr>
      <w:r>
        <w:rPr>
          <w:b/>
          <w:color w:val="231F20"/>
          <w:sz w:val="20"/>
        </w:rPr>
        <w:t>nitsííyáaksistsiipisski </w:t>
      </w:r>
      <w:r>
        <w:rPr>
          <w:color w:val="231F20"/>
          <w:sz w:val="20"/>
        </w:rPr>
        <w:t>I built a fence.</w:t>
      </w:r>
    </w:p>
    <w:p>
      <w:pPr>
        <w:spacing w:line="249" w:lineRule="auto" w:before="10"/>
        <w:ind w:left="307" w:right="110" w:hanging="205"/>
        <w:jc w:val="left"/>
        <w:rPr>
          <w:sz w:val="20"/>
        </w:rPr>
      </w:pPr>
      <w:r>
        <w:rPr>
          <w:b/>
          <w:color w:val="231F20"/>
          <w:sz w:val="20"/>
        </w:rPr>
        <w:t>yáakssi’kaa </w:t>
      </w:r>
      <w:r>
        <w:rPr>
          <w:i/>
          <w:color w:val="231F20"/>
          <w:sz w:val="20"/>
        </w:rPr>
        <w:t>vai</w:t>
      </w:r>
      <w:r>
        <w:rPr>
          <w:color w:val="231F20"/>
          <w:sz w:val="20"/>
        </w:rPr>
        <w:t>; put blankets on a bed; </w:t>
      </w:r>
      <w:r>
        <w:rPr>
          <w:b/>
          <w:color w:val="231F20"/>
          <w:sz w:val="20"/>
        </w:rPr>
        <w:t>máakssi’kaat! </w:t>
      </w:r>
      <w:r>
        <w:rPr>
          <w:color w:val="231F20"/>
          <w:sz w:val="20"/>
        </w:rPr>
        <w:t>put blankets on the bed!; </w:t>
      </w:r>
      <w:r>
        <w:rPr>
          <w:b/>
          <w:color w:val="231F20"/>
          <w:sz w:val="20"/>
        </w:rPr>
        <w:t>áakáakssi’kaawa </w:t>
      </w:r>
      <w:r>
        <w:rPr>
          <w:color w:val="231F20"/>
          <w:sz w:val="20"/>
        </w:rPr>
        <w:t>she will …; </w:t>
      </w:r>
      <w:r>
        <w:rPr>
          <w:b/>
          <w:color w:val="231F20"/>
          <w:sz w:val="20"/>
        </w:rPr>
        <w:t>iyáakssi’kaawa </w:t>
      </w:r>
      <w:r>
        <w:rPr>
          <w:color w:val="231F20"/>
          <w:sz w:val="20"/>
        </w:rPr>
        <w:t>he put blankets on the bed; </w:t>
      </w:r>
      <w:r>
        <w:rPr>
          <w:b/>
          <w:color w:val="231F20"/>
          <w:sz w:val="20"/>
        </w:rPr>
        <w:t>nitáakssi’kaa </w:t>
      </w:r>
      <w:r>
        <w:rPr>
          <w:color w:val="231F20"/>
          <w:sz w:val="20"/>
        </w:rPr>
        <w:t>I put blankets on the bed.</w:t>
      </w:r>
    </w:p>
    <w:p>
      <w:pPr>
        <w:spacing w:line="249" w:lineRule="auto" w:before="2"/>
        <w:ind w:left="307" w:right="479" w:hanging="205"/>
        <w:jc w:val="left"/>
        <w:rPr>
          <w:sz w:val="20"/>
        </w:rPr>
      </w:pPr>
      <w:r>
        <w:rPr>
          <w:b/>
          <w:color w:val="231F20"/>
          <w:sz w:val="20"/>
        </w:rPr>
        <w:t>yáaksssit </w:t>
      </w:r>
      <w:r>
        <w:rPr>
          <w:i/>
          <w:color w:val="231F20"/>
          <w:sz w:val="20"/>
        </w:rPr>
        <w:t>vta</w:t>
      </w:r>
      <w:r>
        <w:rPr>
          <w:color w:val="231F20"/>
          <w:sz w:val="20"/>
        </w:rPr>
        <w:t>; wrap in blankets (usually a baby); </w:t>
      </w:r>
      <w:r>
        <w:rPr>
          <w:b/>
          <w:color w:val="231F20"/>
          <w:sz w:val="20"/>
        </w:rPr>
        <w:t>máaksssitsisa! </w:t>
      </w:r>
      <w:r>
        <w:rPr>
          <w:color w:val="231F20"/>
          <w:sz w:val="20"/>
        </w:rPr>
        <w:t>wrap him in a blanket!; </w:t>
      </w:r>
      <w:r>
        <w:rPr>
          <w:b/>
          <w:color w:val="231F20"/>
          <w:sz w:val="20"/>
        </w:rPr>
        <w:t>áakáaksssitsiiwa anni issitsímaani </w:t>
      </w:r>
      <w:r>
        <w:rPr>
          <w:color w:val="231F20"/>
          <w:sz w:val="20"/>
        </w:rPr>
        <w:t>she will wrap the baby; </w:t>
      </w:r>
      <w:r>
        <w:rPr>
          <w:b/>
          <w:color w:val="231F20"/>
          <w:sz w:val="20"/>
        </w:rPr>
        <w:t>iyáaksssitsiiwáyi </w:t>
      </w:r>
      <w:r>
        <w:rPr>
          <w:color w:val="231F20"/>
          <w:sz w:val="20"/>
        </w:rPr>
        <w:t>he wrapped it; </w:t>
      </w:r>
      <w:r>
        <w:rPr>
          <w:b/>
          <w:color w:val="231F20"/>
          <w:sz w:val="20"/>
        </w:rPr>
        <w:t>nitsííyáaksssikka </w:t>
      </w:r>
      <w:r>
        <w:rPr>
          <w:color w:val="231F20"/>
          <w:sz w:val="20"/>
        </w:rPr>
        <w:t>she wrapped</w:t>
      </w:r>
      <w:r>
        <w:rPr>
          <w:color w:val="231F20"/>
          <w:spacing w:val="-18"/>
          <w:sz w:val="20"/>
        </w:rPr>
        <w:t> </w:t>
      </w:r>
      <w:r>
        <w:rPr>
          <w:color w:val="231F20"/>
          <w:sz w:val="20"/>
        </w:rPr>
        <w:t>me.</w:t>
      </w:r>
    </w:p>
    <w:p>
      <w:pPr>
        <w:spacing w:line="249" w:lineRule="auto" w:before="3"/>
        <w:ind w:left="309" w:right="470" w:hanging="207"/>
        <w:jc w:val="left"/>
        <w:rPr>
          <w:i/>
          <w:sz w:val="20"/>
        </w:rPr>
      </w:pPr>
      <w:r>
        <w:rPr>
          <w:b/>
          <w:color w:val="231F20"/>
          <w:sz w:val="20"/>
        </w:rPr>
        <w:t>yáaksstsitsiki </w:t>
      </w:r>
      <w:r>
        <w:rPr>
          <w:i/>
          <w:color w:val="231F20"/>
          <w:sz w:val="20"/>
        </w:rPr>
        <w:t>vai</w:t>
      </w:r>
      <w:r>
        <w:rPr>
          <w:color w:val="231F20"/>
          <w:sz w:val="20"/>
        </w:rPr>
        <w:t>; put ones own shoes on; </w:t>
      </w:r>
      <w:r>
        <w:rPr>
          <w:b/>
          <w:color w:val="231F20"/>
          <w:sz w:val="20"/>
        </w:rPr>
        <w:t>máaksstsitsikit! </w:t>
      </w:r>
      <w:r>
        <w:rPr>
          <w:color w:val="231F20"/>
          <w:sz w:val="20"/>
        </w:rPr>
        <w:t>put your shoes on!; </w:t>
      </w:r>
      <w:r>
        <w:rPr>
          <w:b/>
          <w:color w:val="231F20"/>
          <w:sz w:val="20"/>
        </w:rPr>
        <w:t>áakáaksstsitsikiwa </w:t>
      </w:r>
      <w:r>
        <w:rPr>
          <w:color w:val="231F20"/>
          <w:sz w:val="20"/>
        </w:rPr>
        <w:t>he will put his shoes on; </w:t>
      </w:r>
      <w:r>
        <w:rPr>
          <w:b/>
          <w:color w:val="231F20"/>
          <w:sz w:val="20"/>
        </w:rPr>
        <w:t>iyáaksstsitsikiwa </w:t>
      </w:r>
      <w:r>
        <w:rPr>
          <w:color w:val="231F20"/>
          <w:sz w:val="20"/>
        </w:rPr>
        <w:t>he put his (own) shoes on; </w:t>
      </w:r>
      <w:r>
        <w:rPr>
          <w:b/>
          <w:color w:val="231F20"/>
          <w:sz w:val="20"/>
        </w:rPr>
        <w:t>nitáaksstsitsiki </w:t>
      </w:r>
      <w:r>
        <w:rPr>
          <w:color w:val="231F20"/>
          <w:sz w:val="20"/>
        </w:rPr>
        <w:t>I put my shoes on; Rel. stems: </w:t>
      </w:r>
      <w:r>
        <w:rPr>
          <w:i/>
          <w:color w:val="231F20"/>
          <w:sz w:val="20"/>
        </w:rPr>
        <w:t>vti</w:t>
      </w:r>
    </w:p>
    <w:p>
      <w:pPr>
        <w:spacing w:before="2"/>
        <w:ind w:left="303" w:right="0" w:firstLine="0"/>
        <w:jc w:val="left"/>
        <w:rPr>
          <w:sz w:val="20"/>
        </w:rPr>
      </w:pPr>
      <w:r>
        <w:rPr>
          <w:b/>
          <w:color w:val="231F20"/>
          <w:sz w:val="20"/>
        </w:rPr>
        <w:t>yaaksstsitsikatoo, </w:t>
      </w:r>
      <w:r>
        <w:rPr>
          <w:i/>
          <w:color w:val="231F20"/>
          <w:sz w:val="20"/>
        </w:rPr>
        <w:t>vta </w:t>
      </w:r>
      <w:r>
        <w:rPr>
          <w:b/>
          <w:color w:val="231F20"/>
          <w:sz w:val="20"/>
        </w:rPr>
        <w:t>yaaksstsitsikatomo </w:t>
      </w:r>
      <w:r>
        <w:rPr>
          <w:color w:val="231F20"/>
          <w:sz w:val="20"/>
        </w:rPr>
        <w:t>put on (of shoes), put shoes on for.</w:t>
      </w:r>
    </w:p>
    <w:p>
      <w:pPr>
        <w:spacing w:after="0"/>
        <w:jc w:val="left"/>
        <w:rPr>
          <w:sz w:val="20"/>
        </w:rPr>
        <w:sectPr>
          <w:headerReference w:type="default" r:id="rId640"/>
          <w:footerReference w:type="default" r:id="rId641"/>
          <w:footerReference w:type="even" r:id="rId642"/>
          <w:pgSz w:w="7920" w:h="12960"/>
          <w:pgMar w:header="0" w:footer="720" w:top="600" w:bottom="900" w:left="620" w:right="600"/>
          <w:pgNumType w:start="309"/>
        </w:sectPr>
      </w:pPr>
    </w:p>
    <w:p>
      <w:pPr>
        <w:pStyle w:val="Heading2"/>
        <w:tabs>
          <w:tab w:pos="5424" w:val="left" w:leader="none"/>
        </w:tabs>
      </w:pPr>
      <w:r>
        <w:rPr>
          <w:color w:val="231F20"/>
        </w:rPr>
        <w:t>yaam</w:t>
        <w:tab/>
        <w:t>yaamsskiaaki</w:t>
      </w:r>
    </w:p>
    <w:p>
      <w:pPr>
        <w:pStyle w:val="BodyText"/>
        <w:spacing w:before="7"/>
        <w:ind w:left="0"/>
        <w:rPr>
          <w:b/>
          <w:sz w:val="24"/>
        </w:rPr>
      </w:pPr>
    </w:p>
    <w:p>
      <w:pPr>
        <w:spacing w:line="249" w:lineRule="auto" w:before="0"/>
        <w:ind w:left="308" w:right="100" w:hanging="207"/>
        <w:jc w:val="left"/>
        <w:rPr>
          <w:sz w:val="20"/>
        </w:rPr>
      </w:pPr>
      <w:r>
        <w:rPr>
          <w:b/>
          <w:color w:val="231F20"/>
          <w:sz w:val="20"/>
        </w:rPr>
        <w:t>yaam  </w:t>
      </w:r>
      <w:r>
        <w:rPr>
          <w:i/>
          <w:color w:val="231F20"/>
          <w:sz w:val="20"/>
        </w:rPr>
        <w:t>adt</w:t>
      </w:r>
      <w:r>
        <w:rPr>
          <w:color w:val="231F20"/>
          <w:sz w:val="20"/>
        </w:rPr>
        <w:t>; alone; </w:t>
      </w:r>
      <w:r>
        <w:rPr>
          <w:b/>
          <w:color w:val="231F20"/>
          <w:sz w:val="20"/>
        </w:rPr>
        <w:t>áaksamitapiiwa </w:t>
      </w:r>
      <w:r>
        <w:rPr>
          <w:color w:val="231F20"/>
          <w:sz w:val="20"/>
        </w:rPr>
        <w:t>he will be on his own; </w:t>
      </w:r>
      <w:r>
        <w:rPr>
          <w:b/>
          <w:color w:val="231F20"/>
          <w:sz w:val="20"/>
        </w:rPr>
        <w:t>náámitapiiwa </w:t>
      </w:r>
      <w:r>
        <w:rPr>
          <w:color w:val="231F20"/>
          <w:sz w:val="20"/>
        </w:rPr>
        <w:t>he is on his own; </w:t>
      </w:r>
      <w:r>
        <w:rPr>
          <w:b/>
          <w:color w:val="231F20"/>
          <w:sz w:val="20"/>
        </w:rPr>
        <w:t>ákaayáamitapiiwa </w:t>
      </w:r>
      <w:r>
        <w:rPr>
          <w:color w:val="231F20"/>
          <w:sz w:val="20"/>
        </w:rPr>
        <w:t>he is completely on his own; dialect </w:t>
      </w:r>
      <w:r>
        <w:rPr>
          <w:color w:val="231F20"/>
          <w:spacing w:val="-3"/>
          <w:sz w:val="20"/>
        </w:rPr>
        <w:t>var.</w:t>
      </w:r>
      <w:r>
        <w:rPr>
          <w:color w:val="231F20"/>
          <w:sz w:val="20"/>
        </w:rPr>
        <w:t> </w:t>
      </w:r>
      <w:r>
        <w:rPr>
          <w:b/>
          <w:color w:val="231F20"/>
          <w:spacing w:val="-4"/>
          <w:sz w:val="20"/>
        </w:rPr>
        <w:t>yam</w:t>
      </w:r>
      <w:r>
        <w:rPr>
          <w:color w:val="231F20"/>
          <w:spacing w:val="-4"/>
          <w:sz w:val="20"/>
        </w:rPr>
        <w:t>.</w:t>
      </w:r>
    </w:p>
    <w:p>
      <w:pPr>
        <w:spacing w:line="249" w:lineRule="auto" w:before="1"/>
        <w:ind w:left="308" w:right="110" w:hanging="207"/>
        <w:jc w:val="left"/>
        <w:rPr>
          <w:sz w:val="20"/>
        </w:rPr>
      </w:pPr>
      <w:r>
        <w:rPr>
          <w:b/>
          <w:color w:val="231F20"/>
          <w:sz w:val="20"/>
        </w:rPr>
        <w:t>yaam </w:t>
      </w:r>
      <w:r>
        <w:rPr>
          <w:i/>
          <w:color w:val="231F20"/>
          <w:sz w:val="20"/>
        </w:rPr>
        <w:t>adt</w:t>
      </w:r>
      <w:r>
        <w:rPr>
          <w:color w:val="231F20"/>
          <w:sz w:val="20"/>
        </w:rPr>
        <w:t>; empty handed; </w:t>
      </w:r>
      <w:r>
        <w:rPr>
          <w:b/>
          <w:color w:val="231F20"/>
          <w:sz w:val="20"/>
        </w:rPr>
        <w:t>áaksamo’toowa </w:t>
      </w:r>
      <w:r>
        <w:rPr>
          <w:color w:val="231F20"/>
          <w:sz w:val="20"/>
        </w:rPr>
        <w:t>he will arrive empty handed; </w:t>
      </w:r>
      <w:r>
        <w:rPr>
          <w:b/>
          <w:color w:val="231F20"/>
          <w:sz w:val="20"/>
        </w:rPr>
        <w:t>náámo’toowa </w:t>
      </w:r>
      <w:r>
        <w:rPr>
          <w:color w:val="231F20"/>
          <w:sz w:val="20"/>
        </w:rPr>
        <w:t>he arrived empty handed; </w:t>
      </w:r>
      <w:r>
        <w:rPr>
          <w:b/>
          <w:color w:val="231F20"/>
          <w:sz w:val="20"/>
        </w:rPr>
        <w:t>nitsámahkiaapomaahk </w:t>
      </w:r>
      <w:r>
        <w:rPr>
          <w:color w:val="231F20"/>
          <w:sz w:val="20"/>
        </w:rPr>
        <w:t>I didn’t bring anything home with me.</w:t>
      </w:r>
    </w:p>
    <w:p>
      <w:pPr>
        <w:spacing w:line="249" w:lineRule="auto" w:before="3"/>
        <w:ind w:left="302" w:right="110" w:hanging="201"/>
        <w:jc w:val="left"/>
        <w:rPr>
          <w:sz w:val="20"/>
        </w:rPr>
      </w:pPr>
      <w:r>
        <w:rPr>
          <w:b/>
          <w:color w:val="231F20"/>
          <w:sz w:val="20"/>
        </w:rPr>
        <w:t>yaam </w:t>
      </w:r>
      <w:r>
        <w:rPr>
          <w:i/>
          <w:color w:val="231F20"/>
          <w:sz w:val="20"/>
        </w:rPr>
        <w:t>adt; </w:t>
      </w:r>
      <w:r>
        <w:rPr>
          <w:color w:val="231F20"/>
          <w:sz w:val="20"/>
        </w:rPr>
        <w:t>away, displacement, dislodgement; </w:t>
      </w:r>
      <w:r>
        <w:rPr>
          <w:b/>
          <w:color w:val="231F20"/>
          <w:sz w:val="20"/>
        </w:rPr>
        <w:t>i(i)yáámiistsiiwa </w:t>
      </w:r>
      <w:r>
        <w:rPr>
          <w:color w:val="231F20"/>
          <w:sz w:val="20"/>
        </w:rPr>
        <w:t>it floated away; </w:t>
      </w:r>
      <w:r>
        <w:rPr>
          <w:b/>
          <w:color w:val="231F20"/>
          <w:sz w:val="20"/>
        </w:rPr>
        <w:t>iiyáámóówa </w:t>
      </w:r>
      <w:r>
        <w:rPr>
          <w:color w:val="231F20"/>
          <w:sz w:val="20"/>
        </w:rPr>
        <w:t>he went away with hard feelings; </w:t>
      </w:r>
      <w:r>
        <w:rPr>
          <w:b/>
          <w:color w:val="231F20"/>
          <w:sz w:val="20"/>
        </w:rPr>
        <w:t>nitsiiyaamáaatawa </w:t>
      </w:r>
      <w:r>
        <w:rPr>
          <w:color w:val="231F20"/>
          <w:sz w:val="20"/>
        </w:rPr>
        <w:t>I left him with (my having) hard feelings; see </w:t>
      </w:r>
      <w:r>
        <w:rPr>
          <w:b/>
          <w:color w:val="231F20"/>
          <w:sz w:val="20"/>
        </w:rPr>
        <w:t>yaamihkinit </w:t>
      </w:r>
      <w:r>
        <w:rPr>
          <w:color w:val="231F20"/>
          <w:sz w:val="20"/>
        </w:rPr>
        <w:t>shave the head of.</w:t>
      </w:r>
    </w:p>
    <w:p>
      <w:pPr>
        <w:spacing w:before="2"/>
        <w:ind w:left="102" w:right="0" w:firstLine="0"/>
        <w:jc w:val="left"/>
        <w:rPr>
          <w:sz w:val="20"/>
        </w:rPr>
      </w:pPr>
      <w:r>
        <w:rPr>
          <w:b/>
          <w:color w:val="231F20"/>
          <w:sz w:val="20"/>
        </w:rPr>
        <w:t>yaam </w:t>
      </w:r>
      <w:r>
        <w:rPr>
          <w:i/>
          <w:color w:val="231F20"/>
          <w:sz w:val="20"/>
        </w:rPr>
        <w:t>adt; </w:t>
      </w:r>
      <w:r>
        <w:rPr>
          <w:color w:val="231F20"/>
          <w:sz w:val="20"/>
        </w:rPr>
        <w:t>twisted; see </w:t>
      </w:r>
      <w:r>
        <w:rPr>
          <w:b/>
          <w:color w:val="231F20"/>
          <w:sz w:val="20"/>
        </w:rPr>
        <w:t>yaaminni </w:t>
      </w:r>
      <w:r>
        <w:rPr>
          <w:color w:val="231F20"/>
          <w:sz w:val="20"/>
        </w:rPr>
        <w:t>twist; see </w:t>
      </w:r>
      <w:r>
        <w:rPr>
          <w:b/>
          <w:color w:val="231F20"/>
          <w:sz w:val="20"/>
        </w:rPr>
        <w:t>yaamoyi </w:t>
      </w:r>
      <w:r>
        <w:rPr>
          <w:color w:val="231F20"/>
          <w:sz w:val="20"/>
        </w:rPr>
        <w:t>have a twisted mouth; see</w:t>
      </w:r>
    </w:p>
    <w:p>
      <w:pPr>
        <w:spacing w:before="10"/>
        <w:ind w:left="302" w:right="0" w:firstLine="0"/>
        <w:jc w:val="left"/>
        <w:rPr>
          <w:sz w:val="20"/>
        </w:rPr>
      </w:pPr>
      <w:r>
        <w:rPr>
          <w:b/>
          <w:color w:val="231F20"/>
          <w:sz w:val="20"/>
        </w:rPr>
        <w:t>yaamsskiaaki </w:t>
      </w:r>
      <w:r>
        <w:rPr>
          <w:color w:val="231F20"/>
          <w:sz w:val="20"/>
        </w:rPr>
        <w:t>twist one’s own face.</w:t>
      </w:r>
    </w:p>
    <w:p>
      <w:pPr>
        <w:spacing w:line="249" w:lineRule="auto" w:before="10"/>
        <w:ind w:left="306" w:right="302" w:hanging="205"/>
        <w:jc w:val="left"/>
        <w:rPr>
          <w:sz w:val="20"/>
        </w:rPr>
      </w:pPr>
      <w:r>
        <w:rPr>
          <w:b/>
          <w:color w:val="231F20"/>
          <w:sz w:val="20"/>
        </w:rPr>
        <w:t>yaamaahkiaaki </w:t>
      </w:r>
      <w:r>
        <w:rPr>
          <w:i/>
          <w:color w:val="231F20"/>
          <w:sz w:val="20"/>
        </w:rPr>
        <w:t>vai; </w:t>
      </w:r>
      <w:r>
        <w:rPr>
          <w:color w:val="231F20"/>
          <w:sz w:val="20"/>
        </w:rPr>
        <w:t>sweep; </w:t>
      </w:r>
      <w:r>
        <w:rPr>
          <w:b/>
          <w:color w:val="231F20"/>
          <w:sz w:val="20"/>
        </w:rPr>
        <w:t>namááhkiaakit! </w:t>
      </w:r>
      <w:r>
        <w:rPr>
          <w:color w:val="231F20"/>
          <w:sz w:val="20"/>
        </w:rPr>
        <w:t>sweep!; </w:t>
      </w:r>
      <w:r>
        <w:rPr>
          <w:b/>
          <w:color w:val="231F20"/>
          <w:sz w:val="20"/>
        </w:rPr>
        <w:t>áaksamááhkiaakiwa </w:t>
      </w:r>
      <w:r>
        <w:rPr>
          <w:color w:val="231F20"/>
          <w:sz w:val="20"/>
        </w:rPr>
        <w:t>he will sweep; </w:t>
      </w:r>
      <w:r>
        <w:rPr>
          <w:b/>
          <w:color w:val="231F20"/>
          <w:sz w:val="20"/>
        </w:rPr>
        <w:t>iyáámááhkiaakiwa </w:t>
      </w:r>
      <w:r>
        <w:rPr>
          <w:color w:val="231F20"/>
          <w:sz w:val="20"/>
        </w:rPr>
        <w:t>he swept; </w:t>
      </w:r>
      <w:r>
        <w:rPr>
          <w:b/>
          <w:color w:val="231F20"/>
          <w:sz w:val="20"/>
        </w:rPr>
        <w:t>nitsámaahkiaaki </w:t>
      </w:r>
      <w:r>
        <w:rPr>
          <w:color w:val="231F20"/>
          <w:sz w:val="20"/>
        </w:rPr>
        <w:t>I swept; </w:t>
      </w:r>
      <w:r>
        <w:rPr>
          <w:b/>
          <w:color w:val="231F20"/>
          <w:sz w:val="20"/>
        </w:rPr>
        <w:t>áyaamaahkiaakiwa </w:t>
      </w:r>
      <w:r>
        <w:rPr>
          <w:color w:val="231F20"/>
          <w:sz w:val="20"/>
        </w:rPr>
        <w:t>he is sweeping; Rel. stem: </w:t>
      </w:r>
      <w:r>
        <w:rPr>
          <w:i/>
          <w:color w:val="231F20"/>
          <w:sz w:val="20"/>
        </w:rPr>
        <w:t>vti </w:t>
      </w:r>
      <w:r>
        <w:rPr>
          <w:b/>
          <w:color w:val="231F20"/>
          <w:sz w:val="20"/>
        </w:rPr>
        <w:t>yaamaahki </w:t>
      </w:r>
      <w:r>
        <w:rPr>
          <w:color w:val="231F20"/>
          <w:sz w:val="20"/>
        </w:rPr>
        <w:t>sweep.</w:t>
      </w:r>
    </w:p>
    <w:p>
      <w:pPr>
        <w:spacing w:line="249" w:lineRule="auto" w:before="3"/>
        <w:ind w:left="306" w:right="151" w:hanging="205"/>
        <w:jc w:val="left"/>
        <w:rPr>
          <w:b/>
          <w:sz w:val="20"/>
        </w:rPr>
      </w:pPr>
      <w:r>
        <w:rPr>
          <w:b/>
          <w:color w:val="231F20"/>
          <w:sz w:val="20"/>
        </w:rPr>
        <w:t>yaamihkinit </w:t>
      </w:r>
      <w:r>
        <w:rPr>
          <w:i/>
          <w:color w:val="231F20"/>
          <w:sz w:val="20"/>
        </w:rPr>
        <w:t>vta; </w:t>
      </w:r>
      <w:r>
        <w:rPr>
          <w:color w:val="231F20"/>
          <w:sz w:val="20"/>
        </w:rPr>
        <w:t>shave the head of, give a haircut to; </w:t>
      </w:r>
      <w:r>
        <w:rPr>
          <w:b/>
          <w:color w:val="231F20"/>
          <w:sz w:val="20"/>
        </w:rPr>
        <w:t>iiyaamihkinitsisa! </w:t>
      </w:r>
      <w:r>
        <w:rPr>
          <w:color w:val="231F20"/>
          <w:sz w:val="20"/>
        </w:rPr>
        <w:t>shave his head!; </w:t>
      </w:r>
      <w:r>
        <w:rPr>
          <w:b/>
          <w:color w:val="231F20"/>
          <w:sz w:val="20"/>
        </w:rPr>
        <w:t>áaksamihkinitsiiwáyi </w:t>
      </w:r>
      <w:r>
        <w:rPr>
          <w:color w:val="231F20"/>
          <w:sz w:val="20"/>
        </w:rPr>
        <w:t>she will shave his head; </w:t>
      </w:r>
      <w:r>
        <w:rPr>
          <w:b/>
          <w:color w:val="231F20"/>
          <w:sz w:val="20"/>
        </w:rPr>
        <w:t>iiyáámihkinitsiiwa anni osskáni </w:t>
      </w:r>
      <w:r>
        <w:rPr>
          <w:color w:val="231F20"/>
          <w:sz w:val="20"/>
        </w:rPr>
        <w:t>she gave her younger brother a haircut; </w:t>
      </w:r>
      <w:r>
        <w:rPr>
          <w:b/>
          <w:color w:val="231F20"/>
          <w:sz w:val="20"/>
        </w:rPr>
        <w:t>nitsamihkinikka </w:t>
      </w:r>
      <w:r>
        <w:rPr>
          <w:color w:val="231F20"/>
          <w:sz w:val="20"/>
        </w:rPr>
        <w:t>she shaved my head; </w:t>
      </w:r>
      <w:r>
        <w:rPr>
          <w:b/>
          <w:color w:val="231F20"/>
          <w:sz w:val="20"/>
        </w:rPr>
        <w:t>stamiáámihkinitsisa! </w:t>
      </w:r>
      <w:r>
        <w:rPr>
          <w:color w:val="231F20"/>
          <w:sz w:val="20"/>
        </w:rPr>
        <w:t>give him a haircut!; cf. </w:t>
      </w:r>
      <w:r>
        <w:rPr>
          <w:b/>
          <w:color w:val="231F20"/>
          <w:sz w:val="20"/>
        </w:rPr>
        <w:t>yaam+ihkin.</w:t>
      </w:r>
    </w:p>
    <w:p>
      <w:pPr>
        <w:spacing w:line="249" w:lineRule="auto" w:before="3"/>
        <w:ind w:left="310" w:right="110" w:hanging="209"/>
        <w:jc w:val="left"/>
        <w:rPr>
          <w:sz w:val="20"/>
        </w:rPr>
      </w:pPr>
      <w:r>
        <w:rPr>
          <w:b/>
          <w:color w:val="231F20"/>
          <w:sz w:val="20"/>
        </w:rPr>
        <w:t>yaamikskáapiksi </w:t>
      </w:r>
      <w:r>
        <w:rPr>
          <w:i/>
          <w:color w:val="231F20"/>
          <w:sz w:val="20"/>
        </w:rPr>
        <w:t>vti</w:t>
      </w:r>
      <w:r>
        <w:rPr>
          <w:color w:val="231F20"/>
          <w:sz w:val="20"/>
        </w:rPr>
        <w:t>; twist; </w:t>
      </w:r>
      <w:r>
        <w:rPr>
          <w:b/>
          <w:color w:val="231F20"/>
          <w:sz w:val="20"/>
        </w:rPr>
        <w:t>aamikskáapiksit! </w:t>
      </w:r>
      <w:r>
        <w:rPr>
          <w:color w:val="231F20"/>
          <w:sz w:val="20"/>
        </w:rPr>
        <w:t>twist it!; </w:t>
      </w:r>
      <w:r>
        <w:rPr>
          <w:b/>
          <w:color w:val="231F20"/>
          <w:sz w:val="20"/>
        </w:rPr>
        <w:t>áakaamikskáapiksima </w:t>
      </w:r>
      <w:r>
        <w:rPr>
          <w:color w:val="231F20"/>
          <w:sz w:val="20"/>
        </w:rPr>
        <w:t>she will twist it; </w:t>
      </w:r>
      <w:r>
        <w:rPr>
          <w:b/>
          <w:color w:val="231F20"/>
          <w:sz w:val="20"/>
        </w:rPr>
        <w:t>áámikskáapiksima </w:t>
      </w:r>
      <w:r>
        <w:rPr>
          <w:color w:val="231F20"/>
          <w:sz w:val="20"/>
        </w:rPr>
        <w:t>he twisted it; </w:t>
      </w:r>
      <w:r>
        <w:rPr>
          <w:b/>
          <w:color w:val="231F20"/>
          <w:sz w:val="20"/>
        </w:rPr>
        <w:t>nitáámikskáapiksii’pa </w:t>
      </w:r>
      <w:r>
        <w:rPr>
          <w:color w:val="231F20"/>
          <w:sz w:val="20"/>
        </w:rPr>
        <w:t>I twisted it.</w:t>
      </w:r>
    </w:p>
    <w:p>
      <w:pPr>
        <w:spacing w:line="249" w:lineRule="auto" w:before="3"/>
        <w:ind w:left="301" w:right="302" w:hanging="200"/>
        <w:jc w:val="left"/>
        <w:rPr>
          <w:b/>
          <w:sz w:val="20"/>
        </w:rPr>
      </w:pPr>
      <w:r>
        <w:rPr>
          <w:b/>
          <w:color w:val="231F20"/>
          <w:sz w:val="20"/>
        </w:rPr>
        <w:t>yaaminni </w:t>
      </w:r>
      <w:r>
        <w:rPr>
          <w:i/>
          <w:color w:val="231F20"/>
          <w:sz w:val="20"/>
        </w:rPr>
        <w:t>vti; </w:t>
      </w:r>
      <w:r>
        <w:rPr>
          <w:color w:val="231F20"/>
          <w:sz w:val="20"/>
        </w:rPr>
        <w:t>wring, twist; </w:t>
      </w:r>
      <w:r>
        <w:rPr>
          <w:b/>
          <w:color w:val="231F20"/>
          <w:sz w:val="20"/>
        </w:rPr>
        <w:t>ááminnit! </w:t>
      </w:r>
      <w:r>
        <w:rPr>
          <w:color w:val="231F20"/>
          <w:sz w:val="20"/>
        </w:rPr>
        <w:t>twist it!; </w:t>
      </w:r>
      <w:r>
        <w:rPr>
          <w:b/>
          <w:color w:val="231F20"/>
          <w:sz w:val="20"/>
        </w:rPr>
        <w:t>áakaaminnima </w:t>
      </w:r>
      <w:r>
        <w:rPr>
          <w:color w:val="231F20"/>
          <w:sz w:val="20"/>
        </w:rPr>
        <w:t>she will twist it; </w:t>
      </w:r>
      <w:r>
        <w:rPr>
          <w:b/>
          <w:color w:val="231F20"/>
          <w:sz w:val="20"/>
        </w:rPr>
        <w:t>ááminnima</w:t>
      </w:r>
      <w:r>
        <w:rPr>
          <w:color w:val="231F20"/>
          <w:sz w:val="20"/>
        </w:rPr>
        <w:t>/</w:t>
      </w:r>
      <w:r>
        <w:rPr>
          <w:b/>
          <w:color w:val="231F20"/>
          <w:sz w:val="20"/>
        </w:rPr>
        <w:t>iyááminnima </w:t>
      </w:r>
      <w:r>
        <w:rPr>
          <w:color w:val="231F20"/>
          <w:sz w:val="20"/>
        </w:rPr>
        <w:t>he twisted it; </w:t>
      </w:r>
      <w:r>
        <w:rPr>
          <w:b/>
          <w:color w:val="231F20"/>
          <w:sz w:val="20"/>
        </w:rPr>
        <w:t>nitááminnii’pa </w:t>
      </w:r>
      <w:r>
        <w:rPr>
          <w:color w:val="231F20"/>
          <w:sz w:val="20"/>
        </w:rPr>
        <w:t>I twisted it; cf. </w:t>
      </w:r>
      <w:r>
        <w:rPr>
          <w:b/>
          <w:color w:val="231F20"/>
          <w:sz w:val="20"/>
        </w:rPr>
        <w:t>yaam+yinn.</w:t>
      </w:r>
    </w:p>
    <w:p>
      <w:pPr>
        <w:spacing w:line="249" w:lineRule="auto" w:before="2"/>
        <w:ind w:left="302" w:right="110" w:hanging="201"/>
        <w:jc w:val="left"/>
        <w:rPr>
          <w:sz w:val="20"/>
        </w:rPr>
      </w:pPr>
      <w:r>
        <w:rPr>
          <w:b/>
          <w:color w:val="231F20"/>
          <w:sz w:val="20"/>
        </w:rPr>
        <w:t>yaamitaoksistotsi </w:t>
      </w:r>
      <w:r>
        <w:rPr>
          <w:i/>
          <w:color w:val="231F20"/>
          <w:sz w:val="20"/>
        </w:rPr>
        <w:t>vti; </w:t>
      </w:r>
      <w:r>
        <w:rPr>
          <w:color w:val="231F20"/>
          <w:sz w:val="20"/>
        </w:rPr>
        <w:t>needlessly destroy, waste; </w:t>
      </w:r>
      <w:r>
        <w:rPr>
          <w:b/>
          <w:color w:val="231F20"/>
          <w:sz w:val="20"/>
        </w:rPr>
        <w:t>miinámitaoksistotsit! </w:t>
      </w:r>
      <w:r>
        <w:rPr>
          <w:color w:val="231F20"/>
          <w:sz w:val="20"/>
        </w:rPr>
        <w:t>do not waste it!; </w:t>
      </w:r>
      <w:r>
        <w:rPr>
          <w:b/>
          <w:color w:val="231F20"/>
          <w:sz w:val="20"/>
        </w:rPr>
        <w:t>áaksamitáóksistotsima </w:t>
      </w:r>
      <w:r>
        <w:rPr>
          <w:color w:val="231F20"/>
          <w:sz w:val="20"/>
        </w:rPr>
        <w:t>she will waste it; </w:t>
      </w:r>
      <w:r>
        <w:rPr>
          <w:b/>
          <w:color w:val="231F20"/>
          <w:sz w:val="20"/>
        </w:rPr>
        <w:t>náámitaoksistotsima anníístsi napayínistsi </w:t>
      </w:r>
      <w:r>
        <w:rPr>
          <w:color w:val="231F20"/>
          <w:sz w:val="20"/>
        </w:rPr>
        <w:t>he wasted the bread (pl.); </w:t>
      </w:r>
      <w:r>
        <w:rPr>
          <w:b/>
          <w:color w:val="231F20"/>
          <w:sz w:val="20"/>
        </w:rPr>
        <w:t>nitáámitaoksistotsii’pa </w:t>
      </w:r>
      <w:r>
        <w:rPr>
          <w:color w:val="231F20"/>
          <w:sz w:val="20"/>
        </w:rPr>
        <w:t>I wasted it.</w:t>
      </w:r>
    </w:p>
    <w:p>
      <w:pPr>
        <w:spacing w:line="249" w:lineRule="auto" w:before="3"/>
        <w:ind w:left="301" w:right="674" w:hanging="200"/>
        <w:jc w:val="left"/>
        <w:rPr>
          <w:b/>
          <w:sz w:val="20"/>
        </w:rPr>
      </w:pPr>
      <w:r>
        <w:rPr>
          <w:b/>
          <w:color w:val="231F20"/>
          <w:sz w:val="20"/>
        </w:rPr>
        <w:t>yaamoyi </w:t>
      </w:r>
      <w:r>
        <w:rPr>
          <w:i/>
          <w:color w:val="231F20"/>
          <w:sz w:val="20"/>
        </w:rPr>
        <w:t>vai; </w:t>
      </w:r>
      <w:r>
        <w:rPr>
          <w:color w:val="231F20"/>
          <w:sz w:val="20"/>
        </w:rPr>
        <w:t>have a mouth that is permanently twisted to one side; </w:t>
      </w:r>
      <w:r>
        <w:rPr>
          <w:b/>
          <w:color w:val="231F20"/>
          <w:sz w:val="20"/>
        </w:rPr>
        <w:t>(iiyaamoyit!) </w:t>
      </w:r>
      <w:r>
        <w:rPr>
          <w:color w:val="231F20"/>
          <w:sz w:val="20"/>
        </w:rPr>
        <w:t>(have a permanently twisted mouth!); </w:t>
      </w:r>
      <w:r>
        <w:rPr>
          <w:b/>
          <w:color w:val="231F20"/>
          <w:sz w:val="20"/>
        </w:rPr>
        <w:t>áakaamoyiwa </w:t>
      </w:r>
      <w:r>
        <w:rPr>
          <w:color w:val="231F20"/>
          <w:sz w:val="20"/>
        </w:rPr>
        <w:t>she will have a permanently twisted mouth; </w:t>
      </w:r>
      <w:r>
        <w:rPr>
          <w:b/>
          <w:color w:val="231F20"/>
          <w:sz w:val="20"/>
        </w:rPr>
        <w:t>iyáámoyiwa </w:t>
      </w:r>
      <w:r>
        <w:rPr>
          <w:color w:val="231F20"/>
          <w:sz w:val="20"/>
        </w:rPr>
        <w:t>he has/had …; </w:t>
      </w:r>
      <w:r>
        <w:rPr>
          <w:b/>
          <w:color w:val="231F20"/>
          <w:sz w:val="20"/>
        </w:rPr>
        <w:t>nitsííyaamoyi </w:t>
      </w:r>
      <w:r>
        <w:rPr>
          <w:color w:val="231F20"/>
          <w:sz w:val="20"/>
        </w:rPr>
        <w:t>I have/had …; </w:t>
      </w:r>
      <w:r>
        <w:rPr>
          <w:b/>
          <w:color w:val="231F20"/>
          <w:sz w:val="20"/>
        </w:rPr>
        <w:t>stámitsstaamoyiwa </w:t>
      </w:r>
      <w:r>
        <w:rPr>
          <w:color w:val="231F20"/>
          <w:sz w:val="20"/>
        </w:rPr>
        <w:t>his mouth stayed permanently twisted; cf. </w:t>
      </w:r>
      <w:r>
        <w:rPr>
          <w:b/>
          <w:color w:val="231F20"/>
          <w:sz w:val="20"/>
        </w:rPr>
        <w:t>yaam+oyi.</w:t>
      </w:r>
    </w:p>
    <w:p>
      <w:pPr>
        <w:spacing w:line="249" w:lineRule="auto" w:before="4"/>
        <w:ind w:left="304" w:right="694" w:hanging="203"/>
        <w:jc w:val="left"/>
        <w:rPr>
          <w:sz w:val="20"/>
        </w:rPr>
      </w:pPr>
      <w:r>
        <w:rPr>
          <w:b/>
          <w:color w:val="231F20"/>
          <w:sz w:val="20"/>
        </w:rPr>
        <w:t>yaamoyíi’poyi </w:t>
      </w:r>
      <w:r>
        <w:rPr>
          <w:i/>
          <w:color w:val="231F20"/>
          <w:sz w:val="20"/>
        </w:rPr>
        <w:t>vai</w:t>
      </w:r>
      <w:r>
        <w:rPr>
          <w:color w:val="231F20"/>
          <w:sz w:val="20"/>
        </w:rPr>
        <w:t>; joke/ jest from a twisted mouth (so as to be disguised from the inhabitants of a Sundance encampment); </w:t>
      </w:r>
      <w:r>
        <w:rPr>
          <w:b/>
          <w:color w:val="231F20"/>
          <w:sz w:val="20"/>
        </w:rPr>
        <w:t>aamoyíi’poyit! </w:t>
      </w:r>
      <w:r>
        <w:rPr>
          <w:color w:val="231F20"/>
          <w:sz w:val="20"/>
        </w:rPr>
        <w:t>jest!; </w:t>
      </w:r>
      <w:r>
        <w:rPr>
          <w:b/>
          <w:color w:val="231F20"/>
          <w:sz w:val="20"/>
        </w:rPr>
        <w:t>áakaamoyíi’poyiwa </w:t>
      </w:r>
      <w:r>
        <w:rPr>
          <w:color w:val="231F20"/>
          <w:sz w:val="20"/>
        </w:rPr>
        <w:t>he will joke; </w:t>
      </w:r>
      <w:r>
        <w:rPr>
          <w:b/>
          <w:color w:val="231F20"/>
          <w:sz w:val="20"/>
        </w:rPr>
        <w:t>iyáámoyíi’poyiwa</w:t>
      </w:r>
      <w:r>
        <w:rPr>
          <w:b/>
          <w:color w:val="231F20"/>
          <w:spacing w:val="-4"/>
          <w:sz w:val="20"/>
        </w:rPr>
        <w:t> </w:t>
      </w:r>
      <w:r>
        <w:rPr>
          <w:color w:val="231F20"/>
          <w:sz w:val="20"/>
        </w:rPr>
        <w:t>he</w:t>
      </w:r>
    </w:p>
    <w:p>
      <w:pPr>
        <w:spacing w:line="249" w:lineRule="auto" w:before="3"/>
        <w:ind w:left="301" w:right="171" w:firstLine="4"/>
        <w:jc w:val="left"/>
        <w:rPr>
          <w:sz w:val="20"/>
        </w:rPr>
      </w:pPr>
      <w:r>
        <w:rPr>
          <w:color w:val="231F20"/>
          <w:sz w:val="20"/>
        </w:rPr>
        <w:t>joked; </w:t>
      </w:r>
      <w:r>
        <w:rPr>
          <w:b/>
          <w:color w:val="231F20"/>
          <w:sz w:val="20"/>
        </w:rPr>
        <w:t>nitáámoyíi’poyi </w:t>
      </w:r>
      <w:r>
        <w:rPr>
          <w:color w:val="231F20"/>
          <w:sz w:val="20"/>
        </w:rPr>
        <w:t>I joked; </w:t>
      </w:r>
      <w:r>
        <w:rPr>
          <w:b/>
          <w:color w:val="231F20"/>
          <w:sz w:val="20"/>
        </w:rPr>
        <w:t>áyaamoyíi’poyiwa </w:t>
      </w:r>
      <w:r>
        <w:rPr>
          <w:color w:val="231F20"/>
          <w:sz w:val="20"/>
        </w:rPr>
        <w:t>he is joking; cf. </w:t>
      </w:r>
      <w:r>
        <w:rPr>
          <w:b/>
          <w:color w:val="231F20"/>
          <w:sz w:val="20"/>
        </w:rPr>
        <w:t>yaamoyi+i’poyi; </w:t>
      </w:r>
      <w:r>
        <w:rPr>
          <w:color w:val="231F20"/>
          <w:sz w:val="20"/>
        </w:rPr>
        <w:t>Rel. stem: </w:t>
      </w:r>
      <w:r>
        <w:rPr>
          <w:i/>
          <w:color w:val="231F20"/>
          <w:sz w:val="20"/>
        </w:rPr>
        <w:t>vta </w:t>
      </w:r>
      <w:r>
        <w:rPr>
          <w:b/>
          <w:color w:val="231F20"/>
          <w:sz w:val="20"/>
        </w:rPr>
        <w:t>yaamoyii’powat </w:t>
      </w:r>
      <w:r>
        <w:rPr>
          <w:color w:val="231F20"/>
          <w:sz w:val="20"/>
        </w:rPr>
        <w:t>joke to (the inhabitants of a Sundance).</w:t>
      </w:r>
    </w:p>
    <w:p>
      <w:pPr>
        <w:spacing w:line="249" w:lineRule="auto" w:before="2"/>
        <w:ind w:left="302" w:right="167" w:hanging="201"/>
        <w:jc w:val="left"/>
        <w:rPr>
          <w:b/>
          <w:sz w:val="20"/>
        </w:rPr>
      </w:pPr>
      <w:r>
        <w:rPr>
          <w:b/>
          <w:color w:val="231F20"/>
          <w:sz w:val="20"/>
        </w:rPr>
        <w:t>yaamsskiaaki </w:t>
      </w:r>
      <w:r>
        <w:rPr>
          <w:i/>
          <w:color w:val="231F20"/>
          <w:sz w:val="20"/>
        </w:rPr>
        <w:t>vai; </w:t>
      </w:r>
      <w:r>
        <w:rPr>
          <w:color w:val="231F20"/>
          <w:sz w:val="20"/>
        </w:rPr>
        <w:t>distort one’s own facial expression by moving one’s jaw to one side; </w:t>
      </w:r>
      <w:r>
        <w:rPr>
          <w:b/>
          <w:color w:val="231F20"/>
          <w:sz w:val="20"/>
        </w:rPr>
        <w:t>áámsskiaakit! </w:t>
      </w:r>
      <w:r>
        <w:rPr>
          <w:color w:val="231F20"/>
          <w:sz w:val="20"/>
        </w:rPr>
        <w:t>twist your face to one side!; </w:t>
      </w:r>
      <w:r>
        <w:rPr>
          <w:b/>
          <w:color w:val="231F20"/>
          <w:sz w:val="20"/>
        </w:rPr>
        <w:t>áakáámsskiaakiwa </w:t>
      </w:r>
      <w:r>
        <w:rPr>
          <w:color w:val="231F20"/>
          <w:sz w:val="20"/>
        </w:rPr>
        <w:t>she will …; </w:t>
      </w:r>
      <w:r>
        <w:rPr>
          <w:b/>
          <w:color w:val="231F20"/>
          <w:sz w:val="20"/>
        </w:rPr>
        <w:t>iyáámsskiaakiwa </w:t>
      </w:r>
      <w:r>
        <w:rPr>
          <w:color w:val="231F20"/>
          <w:sz w:val="20"/>
        </w:rPr>
        <w:t>he twisted his face …; </w:t>
      </w:r>
      <w:r>
        <w:rPr>
          <w:b/>
          <w:color w:val="231F20"/>
          <w:sz w:val="20"/>
        </w:rPr>
        <w:t>nitáámsskiaaki </w:t>
      </w:r>
      <w:r>
        <w:rPr>
          <w:color w:val="231F20"/>
          <w:sz w:val="20"/>
        </w:rPr>
        <w:t>I twisted my face to one side; cf. </w:t>
      </w:r>
      <w:r>
        <w:rPr>
          <w:b/>
          <w:color w:val="231F20"/>
          <w:sz w:val="20"/>
        </w:rPr>
        <w:t>yaam+sski.</w:t>
      </w:r>
    </w:p>
    <w:p>
      <w:pPr>
        <w:spacing w:after="0" w:line="249" w:lineRule="auto"/>
        <w:jc w:val="left"/>
        <w:rPr>
          <w:sz w:val="20"/>
        </w:rPr>
        <w:sectPr>
          <w:headerReference w:type="default" r:id="rId643"/>
          <w:pgSz w:w="7920" w:h="12960"/>
          <w:pgMar w:header="0" w:footer="720" w:top="600" w:bottom="900" w:left="620" w:right="600"/>
        </w:sectPr>
      </w:pPr>
    </w:p>
    <w:p>
      <w:pPr>
        <w:pStyle w:val="Heading2"/>
        <w:tabs>
          <w:tab w:pos="5579" w:val="left" w:leader="none"/>
        </w:tabs>
        <w:jc w:val="both"/>
      </w:pPr>
      <w:r>
        <w:rPr>
          <w:color w:val="231F20"/>
        </w:rPr>
        <w:t>yaamsstookio’to</w:t>
        <w:tab/>
        <w:t>yaatsskinaa</w:t>
      </w:r>
    </w:p>
    <w:p>
      <w:pPr>
        <w:pStyle w:val="BodyText"/>
        <w:spacing w:before="7"/>
        <w:ind w:left="0"/>
        <w:rPr>
          <w:b/>
          <w:sz w:val="24"/>
        </w:rPr>
      </w:pPr>
    </w:p>
    <w:p>
      <w:pPr>
        <w:spacing w:line="249" w:lineRule="auto" w:before="0"/>
        <w:ind w:left="309" w:right="0" w:hanging="207"/>
        <w:jc w:val="left"/>
        <w:rPr>
          <w:sz w:val="20"/>
        </w:rPr>
      </w:pPr>
      <w:r>
        <w:rPr>
          <w:b/>
          <w:color w:val="231F20"/>
          <w:sz w:val="20"/>
        </w:rPr>
        <w:t>yaamsstookio’to </w:t>
      </w:r>
      <w:r>
        <w:rPr>
          <w:i/>
          <w:color w:val="231F20"/>
          <w:sz w:val="20"/>
        </w:rPr>
        <w:t>vta</w:t>
      </w:r>
      <w:r>
        <w:rPr>
          <w:color w:val="231F20"/>
          <w:sz w:val="20"/>
        </w:rPr>
        <w:t>; twist the ear of; </w:t>
      </w:r>
      <w:r>
        <w:rPr>
          <w:b/>
          <w:color w:val="231F20"/>
          <w:sz w:val="20"/>
        </w:rPr>
        <w:t>iiyáámsstookio’toosa! </w:t>
      </w:r>
      <w:r>
        <w:rPr>
          <w:color w:val="231F20"/>
          <w:sz w:val="20"/>
        </w:rPr>
        <w:t>twist his ear; </w:t>
      </w:r>
      <w:r>
        <w:rPr>
          <w:b/>
          <w:color w:val="231F20"/>
          <w:sz w:val="20"/>
        </w:rPr>
        <w:t>kitáakayaamsstookio’toawa </w:t>
      </w:r>
      <w:r>
        <w:rPr>
          <w:color w:val="231F20"/>
          <w:sz w:val="20"/>
        </w:rPr>
        <w:t>you will twist his ear; </w:t>
      </w:r>
      <w:r>
        <w:rPr>
          <w:b/>
          <w:color w:val="231F20"/>
          <w:sz w:val="20"/>
        </w:rPr>
        <w:t>iyáámsstookio’toyiiwáyi </w:t>
      </w:r>
      <w:r>
        <w:rPr>
          <w:color w:val="231F20"/>
          <w:sz w:val="20"/>
        </w:rPr>
        <w:t>he twisted her ear; cf. </w:t>
      </w:r>
      <w:r>
        <w:rPr>
          <w:b/>
          <w:color w:val="231F20"/>
          <w:sz w:val="20"/>
        </w:rPr>
        <w:t>yaam+sstooki+o’to; </w:t>
      </w:r>
      <w:r>
        <w:rPr>
          <w:color w:val="231F20"/>
          <w:sz w:val="20"/>
        </w:rPr>
        <w:t>Rel. stem: </w:t>
      </w:r>
      <w:r>
        <w:rPr>
          <w:i/>
          <w:color w:val="231F20"/>
          <w:sz w:val="20"/>
        </w:rPr>
        <w:t>vai </w:t>
      </w:r>
      <w:r>
        <w:rPr>
          <w:b/>
          <w:color w:val="231F20"/>
          <w:sz w:val="20"/>
        </w:rPr>
        <w:t>yaamsstookio’taki </w:t>
      </w:r>
      <w:r>
        <w:rPr>
          <w:color w:val="231F20"/>
          <w:sz w:val="20"/>
        </w:rPr>
        <w:t>twist someone’s ear(s).</w:t>
      </w:r>
    </w:p>
    <w:p>
      <w:pPr>
        <w:spacing w:line="249" w:lineRule="auto" w:before="3"/>
        <w:ind w:left="311" w:right="104" w:hanging="209"/>
        <w:jc w:val="left"/>
        <w:rPr>
          <w:sz w:val="20"/>
        </w:rPr>
      </w:pPr>
      <w:r>
        <w:rPr>
          <w:b/>
          <w:color w:val="231F20"/>
          <w:sz w:val="20"/>
        </w:rPr>
        <w:t>yaamsstsinni </w:t>
      </w:r>
      <w:r>
        <w:rPr>
          <w:i/>
          <w:color w:val="231F20"/>
          <w:sz w:val="20"/>
        </w:rPr>
        <w:t>vti; </w:t>
      </w:r>
      <w:r>
        <w:rPr>
          <w:color w:val="231F20"/>
          <w:sz w:val="20"/>
        </w:rPr>
        <w:t>braid; </w:t>
      </w:r>
      <w:r>
        <w:rPr>
          <w:b/>
          <w:color w:val="231F20"/>
          <w:sz w:val="20"/>
        </w:rPr>
        <w:t>aamsstsínnit! </w:t>
      </w:r>
      <w:r>
        <w:rPr>
          <w:color w:val="231F20"/>
          <w:sz w:val="20"/>
        </w:rPr>
        <w:t>braid it!; </w:t>
      </w:r>
      <w:r>
        <w:rPr>
          <w:b/>
          <w:color w:val="231F20"/>
          <w:sz w:val="20"/>
        </w:rPr>
        <w:t>áakaamsstsinnima </w:t>
      </w:r>
      <w:r>
        <w:rPr>
          <w:color w:val="231F20"/>
          <w:sz w:val="20"/>
        </w:rPr>
        <w:t>he will braid; </w:t>
      </w:r>
      <w:r>
        <w:rPr>
          <w:b/>
          <w:color w:val="231F20"/>
          <w:sz w:val="20"/>
        </w:rPr>
        <w:t>aamsstsínnima </w:t>
      </w:r>
      <w:r>
        <w:rPr>
          <w:color w:val="231F20"/>
          <w:sz w:val="20"/>
        </w:rPr>
        <w:t>he braided it; </w:t>
      </w:r>
      <w:r>
        <w:rPr>
          <w:b/>
          <w:color w:val="231F20"/>
          <w:sz w:val="20"/>
        </w:rPr>
        <w:t>nitáámsstsinnii’pa no’tokááni </w:t>
      </w:r>
      <w:r>
        <w:rPr>
          <w:color w:val="231F20"/>
          <w:sz w:val="20"/>
        </w:rPr>
        <w:t>I braided my hair; Rel. stem: </w:t>
      </w:r>
      <w:r>
        <w:rPr>
          <w:i/>
          <w:color w:val="231F20"/>
          <w:sz w:val="20"/>
        </w:rPr>
        <w:t>vai </w:t>
      </w:r>
      <w:r>
        <w:rPr>
          <w:b/>
          <w:color w:val="231F20"/>
          <w:sz w:val="20"/>
        </w:rPr>
        <w:t>yaamsstsinnimaa </w:t>
      </w:r>
      <w:r>
        <w:rPr>
          <w:color w:val="231F20"/>
          <w:sz w:val="20"/>
        </w:rPr>
        <w:t>braid.</w:t>
      </w:r>
    </w:p>
    <w:p>
      <w:pPr>
        <w:spacing w:line="249" w:lineRule="auto" w:before="3"/>
        <w:ind w:left="303" w:right="185" w:hanging="201"/>
        <w:jc w:val="left"/>
        <w:rPr>
          <w:sz w:val="20"/>
        </w:rPr>
      </w:pPr>
      <w:r>
        <w:rPr>
          <w:b/>
          <w:color w:val="231F20"/>
          <w:sz w:val="20"/>
        </w:rPr>
        <w:t>yáapi </w:t>
      </w:r>
      <w:r>
        <w:rPr>
          <w:i/>
          <w:color w:val="231F20"/>
          <w:sz w:val="20"/>
        </w:rPr>
        <w:t>vai</w:t>
      </w:r>
      <w:r>
        <w:rPr>
          <w:color w:val="231F20"/>
          <w:sz w:val="20"/>
        </w:rPr>
        <w:t>; see, visualize, have vision; </w:t>
      </w:r>
      <w:r>
        <w:rPr>
          <w:b/>
          <w:color w:val="231F20"/>
          <w:sz w:val="20"/>
        </w:rPr>
        <w:t>iyáapit! </w:t>
      </w:r>
      <w:r>
        <w:rPr>
          <w:color w:val="231F20"/>
          <w:sz w:val="20"/>
        </w:rPr>
        <w:t>see!; </w:t>
      </w:r>
      <w:r>
        <w:rPr>
          <w:b/>
          <w:color w:val="231F20"/>
          <w:sz w:val="20"/>
        </w:rPr>
        <w:t>áaksaapiwa matápii </w:t>
      </w:r>
      <w:r>
        <w:rPr>
          <w:color w:val="231F20"/>
          <w:sz w:val="20"/>
        </w:rPr>
        <w:t>she will visualize a person; </w:t>
      </w:r>
      <w:r>
        <w:rPr>
          <w:b/>
          <w:color w:val="231F20"/>
          <w:sz w:val="20"/>
        </w:rPr>
        <w:t>iyáapiwa matápii </w:t>
      </w:r>
      <w:r>
        <w:rPr>
          <w:color w:val="231F20"/>
          <w:sz w:val="20"/>
        </w:rPr>
        <w:t>she visualized a person; </w:t>
      </w:r>
      <w:r>
        <w:rPr>
          <w:b/>
          <w:color w:val="231F20"/>
          <w:sz w:val="20"/>
        </w:rPr>
        <w:t>nítsaapi </w:t>
      </w:r>
      <w:r>
        <w:rPr>
          <w:color w:val="231F20"/>
          <w:sz w:val="20"/>
        </w:rPr>
        <w:t>I saw; Rel. stems: v</w:t>
      </w:r>
      <w:r>
        <w:rPr>
          <w:i/>
          <w:color w:val="231F20"/>
          <w:sz w:val="20"/>
        </w:rPr>
        <w:t>ta </w:t>
      </w:r>
      <w:r>
        <w:rPr>
          <w:b/>
          <w:color w:val="231F20"/>
          <w:sz w:val="20"/>
        </w:rPr>
        <w:t>ino, </w:t>
      </w:r>
      <w:r>
        <w:rPr>
          <w:i/>
          <w:color w:val="231F20"/>
          <w:sz w:val="20"/>
        </w:rPr>
        <w:t>vti </w:t>
      </w:r>
      <w:r>
        <w:rPr>
          <w:b/>
          <w:color w:val="231F20"/>
          <w:sz w:val="20"/>
        </w:rPr>
        <w:t>ini </w:t>
      </w:r>
      <w:r>
        <w:rPr>
          <w:color w:val="231F20"/>
          <w:sz w:val="20"/>
        </w:rPr>
        <w:t>see.</w:t>
      </w:r>
    </w:p>
    <w:p>
      <w:pPr>
        <w:spacing w:line="249" w:lineRule="auto" w:before="2"/>
        <w:ind w:left="302" w:right="602" w:hanging="200"/>
        <w:jc w:val="left"/>
        <w:rPr>
          <w:b/>
          <w:sz w:val="20"/>
        </w:rPr>
      </w:pPr>
      <w:r>
        <w:rPr>
          <w:b/>
          <w:color w:val="231F20"/>
          <w:sz w:val="20"/>
        </w:rPr>
        <w:t>yáapiiniiwana’si </w:t>
      </w:r>
      <w:r>
        <w:rPr>
          <w:i/>
          <w:color w:val="231F20"/>
          <w:sz w:val="20"/>
        </w:rPr>
        <w:t>vai</w:t>
      </w:r>
      <w:r>
        <w:rPr>
          <w:color w:val="231F20"/>
          <w:sz w:val="20"/>
        </w:rPr>
        <w:t>; be afflicted with sugar diabetes; </w:t>
      </w:r>
      <w:r>
        <w:rPr>
          <w:b/>
          <w:color w:val="231F20"/>
          <w:sz w:val="20"/>
        </w:rPr>
        <w:t>(naapiiniiwana’sit!) </w:t>
      </w:r>
      <w:r>
        <w:rPr>
          <w:color w:val="231F20"/>
          <w:sz w:val="20"/>
        </w:rPr>
        <w:t>(have diabetes!); </w:t>
      </w:r>
      <w:r>
        <w:rPr>
          <w:b/>
          <w:color w:val="231F20"/>
          <w:sz w:val="20"/>
        </w:rPr>
        <w:t>áaksaapiiniiwana’siwa </w:t>
      </w:r>
      <w:r>
        <w:rPr>
          <w:color w:val="231F20"/>
          <w:sz w:val="20"/>
        </w:rPr>
        <w:t>she will get …; </w:t>
      </w:r>
      <w:r>
        <w:rPr>
          <w:b/>
          <w:color w:val="231F20"/>
          <w:sz w:val="20"/>
        </w:rPr>
        <w:t>iyáapiiniiwana’siwa </w:t>
      </w:r>
      <w:r>
        <w:rPr>
          <w:color w:val="231F20"/>
          <w:sz w:val="20"/>
        </w:rPr>
        <w:t>he is/was afflicted with sugar diabetes; </w:t>
      </w:r>
      <w:r>
        <w:rPr>
          <w:b/>
          <w:color w:val="231F20"/>
          <w:sz w:val="20"/>
        </w:rPr>
        <w:t>nitsáapiiniiwana’si </w:t>
      </w:r>
      <w:r>
        <w:rPr>
          <w:color w:val="231F20"/>
          <w:sz w:val="20"/>
        </w:rPr>
        <w:t>I have sugar diabetes; cf. </w:t>
      </w:r>
      <w:r>
        <w:rPr>
          <w:b/>
          <w:color w:val="231F20"/>
          <w:sz w:val="20"/>
        </w:rPr>
        <w:t>naapiiniiwan.</w:t>
      </w:r>
    </w:p>
    <w:p>
      <w:pPr>
        <w:spacing w:line="249" w:lineRule="auto" w:before="3"/>
        <w:ind w:left="303" w:right="85" w:hanging="201"/>
        <w:jc w:val="left"/>
        <w:rPr>
          <w:sz w:val="20"/>
        </w:rPr>
      </w:pPr>
      <w:r>
        <w:rPr>
          <w:b/>
          <w:color w:val="231F20"/>
          <w:sz w:val="20"/>
        </w:rPr>
        <w:t>yáápiistotsimat </w:t>
      </w:r>
      <w:r>
        <w:rPr>
          <w:i/>
          <w:color w:val="231F20"/>
          <w:sz w:val="20"/>
        </w:rPr>
        <w:t>vta</w:t>
      </w:r>
      <w:r>
        <w:rPr>
          <w:color w:val="231F20"/>
          <w:sz w:val="20"/>
        </w:rPr>
        <w:t>; cause to live according to ‘white’ (non-Native) culture; </w:t>
      </w:r>
      <w:r>
        <w:rPr>
          <w:b/>
          <w:color w:val="231F20"/>
          <w:sz w:val="20"/>
        </w:rPr>
        <w:t>náápiistotsimatsisa! </w:t>
      </w:r>
      <w:r>
        <w:rPr>
          <w:color w:val="231F20"/>
          <w:sz w:val="20"/>
        </w:rPr>
        <w:t>cause her to live … ‘white’!; </w:t>
      </w:r>
      <w:r>
        <w:rPr>
          <w:b/>
          <w:color w:val="231F20"/>
          <w:sz w:val="20"/>
        </w:rPr>
        <w:t>áaksáápiistotsimatsiiwáyi </w:t>
      </w:r>
      <w:r>
        <w:rPr>
          <w:color w:val="231F20"/>
          <w:sz w:val="20"/>
        </w:rPr>
        <w:t>she will cause her to live white; </w:t>
      </w:r>
      <w:r>
        <w:rPr>
          <w:b/>
          <w:color w:val="231F20"/>
          <w:sz w:val="20"/>
        </w:rPr>
        <w:t>náápiistotsimatsiiwáyi </w:t>
      </w:r>
      <w:r>
        <w:rPr>
          <w:color w:val="231F20"/>
          <w:sz w:val="20"/>
        </w:rPr>
        <w:t>he caused her to live white; </w:t>
      </w:r>
      <w:r>
        <w:rPr>
          <w:b/>
          <w:color w:val="231F20"/>
          <w:sz w:val="20"/>
        </w:rPr>
        <w:t>nitsáápiistotsimakka </w:t>
      </w:r>
      <w:r>
        <w:rPr>
          <w:color w:val="231F20"/>
          <w:sz w:val="20"/>
        </w:rPr>
        <w:t>she caused me to live according to white culture.</w:t>
      </w:r>
    </w:p>
    <w:p>
      <w:pPr>
        <w:spacing w:line="249" w:lineRule="auto" w:before="4"/>
        <w:ind w:left="307" w:right="1085" w:hanging="205"/>
        <w:jc w:val="both"/>
        <w:rPr>
          <w:b/>
          <w:sz w:val="20"/>
        </w:rPr>
      </w:pPr>
      <w:r>
        <w:rPr>
          <w:b/>
          <w:color w:val="231F20"/>
          <w:sz w:val="20"/>
        </w:rPr>
        <w:t>yáápíí’poyi </w:t>
      </w:r>
      <w:r>
        <w:rPr>
          <w:i/>
          <w:color w:val="231F20"/>
          <w:sz w:val="20"/>
        </w:rPr>
        <w:t>vai</w:t>
      </w:r>
      <w:r>
        <w:rPr>
          <w:color w:val="231F20"/>
          <w:sz w:val="20"/>
        </w:rPr>
        <w:t>; speak English; </w:t>
      </w:r>
      <w:r>
        <w:rPr>
          <w:b/>
          <w:color w:val="231F20"/>
          <w:sz w:val="20"/>
        </w:rPr>
        <w:t>náápii’poyit! </w:t>
      </w:r>
      <w:r>
        <w:rPr>
          <w:color w:val="231F20"/>
          <w:sz w:val="20"/>
        </w:rPr>
        <w:t>(just) speak English!; </w:t>
      </w:r>
      <w:r>
        <w:rPr>
          <w:b/>
          <w:color w:val="231F20"/>
          <w:sz w:val="20"/>
        </w:rPr>
        <w:t>áaksaapíí’poyiwa </w:t>
      </w:r>
      <w:r>
        <w:rPr>
          <w:color w:val="231F20"/>
          <w:sz w:val="20"/>
        </w:rPr>
        <w:t>she will …; </w:t>
      </w:r>
      <w:r>
        <w:rPr>
          <w:b/>
          <w:color w:val="231F20"/>
          <w:sz w:val="20"/>
        </w:rPr>
        <w:t>iyáápíí’poyiwa </w:t>
      </w:r>
      <w:r>
        <w:rPr>
          <w:color w:val="231F20"/>
          <w:sz w:val="20"/>
        </w:rPr>
        <w:t>he spoke English; </w:t>
      </w:r>
      <w:r>
        <w:rPr>
          <w:b/>
          <w:color w:val="231F20"/>
          <w:sz w:val="20"/>
        </w:rPr>
        <w:t>nitsáápíí’poyi </w:t>
      </w:r>
      <w:r>
        <w:rPr>
          <w:color w:val="231F20"/>
          <w:sz w:val="20"/>
        </w:rPr>
        <w:t>I spoke English; cf. </w:t>
      </w:r>
      <w:r>
        <w:rPr>
          <w:b/>
          <w:color w:val="231F20"/>
          <w:sz w:val="20"/>
        </w:rPr>
        <w:t>naapi+i’poyi.</w:t>
      </w:r>
    </w:p>
    <w:p>
      <w:pPr>
        <w:spacing w:before="2"/>
        <w:ind w:left="103" w:right="0" w:firstLine="0"/>
        <w:jc w:val="both"/>
        <w:rPr>
          <w:b/>
          <w:sz w:val="20"/>
        </w:rPr>
      </w:pPr>
      <w:r>
        <w:rPr>
          <w:b/>
          <w:color w:val="231F20"/>
          <w:sz w:val="20"/>
        </w:rPr>
        <w:t>yaapiksi </w:t>
      </w:r>
      <w:r>
        <w:rPr>
          <w:i/>
          <w:color w:val="231F20"/>
          <w:sz w:val="20"/>
        </w:rPr>
        <w:t>vta</w:t>
      </w:r>
      <w:r>
        <w:rPr>
          <w:color w:val="231F20"/>
          <w:sz w:val="20"/>
        </w:rPr>
        <w:t>; throw; </w:t>
      </w:r>
      <w:r>
        <w:rPr>
          <w:b/>
          <w:color w:val="231F20"/>
          <w:sz w:val="20"/>
        </w:rPr>
        <w:t>nitsínnaatapiksaawa </w:t>
      </w:r>
      <w:r>
        <w:rPr>
          <w:color w:val="231F20"/>
          <w:sz w:val="20"/>
        </w:rPr>
        <w:t>I threw him down; cf. </w:t>
      </w:r>
      <w:r>
        <w:rPr>
          <w:b/>
          <w:color w:val="231F20"/>
          <w:sz w:val="20"/>
        </w:rPr>
        <w:t>soyaapiksi</w:t>
      </w:r>
    </w:p>
    <w:p>
      <w:pPr>
        <w:spacing w:before="10"/>
        <w:ind w:left="311" w:right="0" w:firstLine="0"/>
        <w:jc w:val="both"/>
        <w:rPr>
          <w:sz w:val="20"/>
        </w:rPr>
      </w:pPr>
      <w:r>
        <w:rPr>
          <w:color w:val="231F20"/>
          <w:sz w:val="20"/>
        </w:rPr>
        <w:t>throw into water; Note: </w:t>
      </w:r>
      <w:r>
        <w:rPr>
          <w:i/>
          <w:color w:val="231F20"/>
          <w:sz w:val="20"/>
        </w:rPr>
        <w:t>adt </w:t>
      </w:r>
      <w:r>
        <w:rPr>
          <w:color w:val="231F20"/>
          <w:sz w:val="20"/>
        </w:rPr>
        <w:t>req.; Rel stem: </w:t>
      </w:r>
      <w:r>
        <w:rPr>
          <w:i/>
          <w:color w:val="231F20"/>
          <w:sz w:val="20"/>
        </w:rPr>
        <w:t>vti </w:t>
      </w:r>
      <w:r>
        <w:rPr>
          <w:b/>
          <w:color w:val="231F20"/>
          <w:sz w:val="20"/>
        </w:rPr>
        <w:t>yaapiksi </w:t>
      </w:r>
      <w:r>
        <w:rPr>
          <w:color w:val="231F20"/>
          <w:sz w:val="20"/>
        </w:rPr>
        <w:t>throw.</w:t>
      </w:r>
    </w:p>
    <w:p>
      <w:pPr>
        <w:spacing w:before="10"/>
        <w:ind w:left="103" w:right="0" w:firstLine="0"/>
        <w:jc w:val="both"/>
        <w:rPr>
          <w:b/>
          <w:sz w:val="20"/>
        </w:rPr>
      </w:pPr>
      <w:r>
        <w:rPr>
          <w:b/>
          <w:color w:val="231F20"/>
          <w:sz w:val="20"/>
        </w:rPr>
        <w:t>yáapittahsohkohto </w:t>
      </w:r>
      <w:r>
        <w:rPr>
          <w:i/>
          <w:color w:val="231F20"/>
          <w:sz w:val="20"/>
        </w:rPr>
        <w:t>vta</w:t>
      </w:r>
      <w:r>
        <w:rPr>
          <w:color w:val="231F20"/>
          <w:sz w:val="20"/>
        </w:rPr>
        <w:t>; honor with a song in public; </w:t>
      </w:r>
      <w:r>
        <w:rPr>
          <w:b/>
          <w:color w:val="231F20"/>
          <w:sz w:val="20"/>
        </w:rPr>
        <w:t>iyáapittahsohkohtoosa!</w:t>
      </w:r>
    </w:p>
    <w:p>
      <w:pPr>
        <w:spacing w:line="249" w:lineRule="auto" w:before="10"/>
        <w:ind w:left="309" w:right="791" w:firstLine="0"/>
        <w:jc w:val="left"/>
        <w:rPr>
          <w:sz w:val="20"/>
        </w:rPr>
      </w:pPr>
      <w:r>
        <w:rPr>
          <w:color w:val="231F20"/>
          <w:sz w:val="20"/>
        </w:rPr>
        <w:t>honor him with a song!; </w:t>
      </w:r>
      <w:r>
        <w:rPr>
          <w:b/>
          <w:color w:val="231F20"/>
          <w:sz w:val="20"/>
        </w:rPr>
        <w:t>áaksaapittahsohkohtoyiiwáyi </w:t>
      </w:r>
      <w:r>
        <w:rPr>
          <w:color w:val="231F20"/>
          <w:sz w:val="20"/>
        </w:rPr>
        <w:t>she will honor him with a song; </w:t>
      </w:r>
      <w:r>
        <w:rPr>
          <w:b/>
          <w:color w:val="231F20"/>
          <w:sz w:val="20"/>
        </w:rPr>
        <w:t>náápittahsohkohtoyiiwa otáí’sisapo’koohsi issksíníma’tsaahpi </w:t>
      </w:r>
      <w:r>
        <w:rPr>
          <w:color w:val="231F20"/>
          <w:sz w:val="20"/>
        </w:rPr>
        <w:t>he honored her with a song when she graduated;</w:t>
      </w:r>
    </w:p>
    <w:p>
      <w:pPr>
        <w:spacing w:line="249" w:lineRule="auto" w:before="3"/>
        <w:ind w:left="312" w:right="400" w:hanging="3"/>
        <w:jc w:val="left"/>
        <w:rPr>
          <w:sz w:val="20"/>
        </w:rPr>
      </w:pPr>
      <w:r>
        <w:rPr>
          <w:b/>
          <w:color w:val="231F20"/>
          <w:sz w:val="20"/>
        </w:rPr>
        <w:t>nitsííyáapittahsohkohtooka </w:t>
      </w:r>
      <w:r>
        <w:rPr>
          <w:color w:val="231F20"/>
          <w:sz w:val="20"/>
        </w:rPr>
        <w:t>she honored me with a song; cf. </w:t>
      </w:r>
      <w:r>
        <w:rPr>
          <w:b/>
          <w:color w:val="231F20"/>
          <w:sz w:val="20"/>
        </w:rPr>
        <w:t>ittahsi; </w:t>
      </w:r>
      <w:r>
        <w:rPr>
          <w:color w:val="231F20"/>
          <w:sz w:val="20"/>
        </w:rPr>
        <w:t>Rel. stem: </w:t>
      </w:r>
      <w:r>
        <w:rPr>
          <w:i/>
          <w:color w:val="231F20"/>
          <w:sz w:val="20"/>
        </w:rPr>
        <w:t>vai </w:t>
      </w:r>
      <w:r>
        <w:rPr>
          <w:b/>
          <w:color w:val="231F20"/>
          <w:sz w:val="20"/>
        </w:rPr>
        <w:t>yáapittahsi </w:t>
      </w:r>
      <w:r>
        <w:rPr>
          <w:color w:val="231F20"/>
          <w:sz w:val="20"/>
        </w:rPr>
        <w:t>honor (s.o.) with a song.</w:t>
      </w:r>
    </w:p>
    <w:p>
      <w:pPr>
        <w:spacing w:line="249" w:lineRule="auto" w:before="1"/>
        <w:ind w:left="307" w:right="413" w:hanging="205"/>
        <w:jc w:val="left"/>
        <w:rPr>
          <w:sz w:val="20"/>
        </w:rPr>
      </w:pPr>
      <w:r>
        <w:rPr>
          <w:b/>
          <w:color w:val="231F20"/>
          <w:sz w:val="20"/>
        </w:rPr>
        <w:t>yáápstsaaki </w:t>
      </w:r>
      <w:r>
        <w:rPr>
          <w:i/>
          <w:color w:val="231F20"/>
          <w:sz w:val="20"/>
        </w:rPr>
        <w:t>vai</w:t>
      </w:r>
      <w:r>
        <w:rPr>
          <w:color w:val="231F20"/>
          <w:sz w:val="20"/>
        </w:rPr>
        <w:t>; close one’s own eyes; </w:t>
      </w:r>
      <w:r>
        <w:rPr>
          <w:b/>
          <w:color w:val="231F20"/>
          <w:sz w:val="20"/>
        </w:rPr>
        <w:t>(n)áápstsaakit! </w:t>
      </w:r>
      <w:r>
        <w:rPr>
          <w:color w:val="231F20"/>
          <w:sz w:val="20"/>
        </w:rPr>
        <w:t>close your eyes!; </w:t>
      </w:r>
      <w:r>
        <w:rPr>
          <w:b/>
          <w:color w:val="231F20"/>
          <w:sz w:val="20"/>
        </w:rPr>
        <w:t>áaksáápstsaakiwa </w:t>
      </w:r>
      <w:r>
        <w:rPr>
          <w:color w:val="231F20"/>
          <w:sz w:val="20"/>
        </w:rPr>
        <w:t>she will …; </w:t>
      </w:r>
      <w:r>
        <w:rPr>
          <w:b/>
          <w:color w:val="231F20"/>
          <w:sz w:val="20"/>
        </w:rPr>
        <w:t>iyáápstsaakiwa </w:t>
      </w:r>
      <w:r>
        <w:rPr>
          <w:color w:val="231F20"/>
          <w:sz w:val="20"/>
        </w:rPr>
        <w:t>he closed his (own) eyes; </w:t>
      </w:r>
      <w:r>
        <w:rPr>
          <w:b/>
          <w:color w:val="231F20"/>
          <w:sz w:val="20"/>
        </w:rPr>
        <w:t>nitsáápstsaaki </w:t>
      </w:r>
      <w:r>
        <w:rPr>
          <w:color w:val="231F20"/>
          <w:sz w:val="20"/>
        </w:rPr>
        <w:t>I closed my eyes.</w:t>
      </w:r>
    </w:p>
    <w:p>
      <w:pPr>
        <w:spacing w:before="3"/>
        <w:ind w:left="103" w:right="0" w:firstLine="0"/>
        <w:jc w:val="left"/>
        <w:rPr>
          <w:sz w:val="20"/>
        </w:rPr>
      </w:pPr>
      <w:r>
        <w:rPr>
          <w:b/>
          <w:color w:val="231F20"/>
          <w:sz w:val="20"/>
        </w:rPr>
        <w:t>yaapstsiiyi </w:t>
      </w:r>
      <w:r>
        <w:rPr>
          <w:i/>
          <w:color w:val="231F20"/>
          <w:sz w:val="20"/>
        </w:rPr>
        <w:t>vai; </w:t>
      </w:r>
      <w:r>
        <w:rPr>
          <w:color w:val="231F20"/>
          <w:sz w:val="20"/>
        </w:rPr>
        <w:t>be blind; </w:t>
      </w:r>
      <w:r>
        <w:rPr>
          <w:b/>
          <w:color w:val="231F20"/>
          <w:sz w:val="20"/>
        </w:rPr>
        <w:t>(náápstsiiyit!) </w:t>
      </w:r>
      <w:r>
        <w:rPr>
          <w:color w:val="231F20"/>
          <w:sz w:val="20"/>
        </w:rPr>
        <w:t>(be blind!); </w:t>
      </w:r>
      <w:r>
        <w:rPr>
          <w:b/>
          <w:color w:val="231F20"/>
          <w:sz w:val="20"/>
        </w:rPr>
        <w:t>áaksaapstsiiyiwa </w:t>
      </w:r>
      <w:r>
        <w:rPr>
          <w:color w:val="231F20"/>
          <w:sz w:val="20"/>
        </w:rPr>
        <w:t>he will</w:t>
      </w:r>
    </w:p>
    <w:p>
      <w:pPr>
        <w:spacing w:line="249" w:lineRule="auto" w:before="10"/>
        <w:ind w:left="308" w:right="166" w:hanging="82"/>
        <w:jc w:val="left"/>
        <w:rPr>
          <w:sz w:val="20"/>
        </w:rPr>
      </w:pPr>
      <w:r>
        <w:rPr>
          <w:color w:val="231F20"/>
          <w:sz w:val="20"/>
        </w:rPr>
        <w:t>…; </w:t>
      </w:r>
      <w:r>
        <w:rPr>
          <w:b/>
          <w:color w:val="231F20"/>
          <w:sz w:val="20"/>
        </w:rPr>
        <w:t>náápstsiiyiwa</w:t>
      </w:r>
      <w:r>
        <w:rPr>
          <w:color w:val="231F20"/>
          <w:sz w:val="20"/>
        </w:rPr>
        <w:t>/</w:t>
      </w:r>
      <w:r>
        <w:rPr>
          <w:b/>
          <w:color w:val="231F20"/>
          <w:sz w:val="20"/>
        </w:rPr>
        <w:t>náyaapstsiiyiwa </w:t>
      </w:r>
      <w:r>
        <w:rPr>
          <w:color w:val="231F20"/>
          <w:sz w:val="20"/>
        </w:rPr>
        <w:t>he is blind; </w:t>
      </w:r>
      <w:r>
        <w:rPr>
          <w:b/>
          <w:color w:val="231F20"/>
          <w:sz w:val="20"/>
        </w:rPr>
        <w:t>nitsáápstsiiyi </w:t>
      </w:r>
      <w:r>
        <w:rPr>
          <w:color w:val="231F20"/>
          <w:sz w:val="20"/>
        </w:rPr>
        <w:t>I am/was blind; Note: init. change.</w:t>
      </w:r>
    </w:p>
    <w:p>
      <w:pPr>
        <w:spacing w:line="249" w:lineRule="auto" w:before="1"/>
        <w:ind w:left="312" w:right="487" w:hanging="210"/>
        <w:jc w:val="left"/>
        <w:rPr>
          <w:sz w:val="20"/>
        </w:rPr>
      </w:pPr>
      <w:r>
        <w:rPr>
          <w:b/>
          <w:color w:val="231F20"/>
          <w:sz w:val="20"/>
        </w:rPr>
        <w:t>yaatoo </w:t>
      </w:r>
      <w:r>
        <w:rPr>
          <w:i/>
          <w:color w:val="231F20"/>
          <w:sz w:val="20"/>
        </w:rPr>
        <w:t>vai; </w:t>
      </w:r>
      <w:r>
        <w:rPr>
          <w:color w:val="231F20"/>
          <w:sz w:val="20"/>
        </w:rPr>
        <w:t>howl (as a dog); </w:t>
      </w:r>
      <w:r>
        <w:rPr>
          <w:b/>
          <w:color w:val="231F20"/>
          <w:sz w:val="20"/>
        </w:rPr>
        <w:t>aatóót! </w:t>
      </w:r>
      <w:r>
        <w:rPr>
          <w:color w:val="231F20"/>
          <w:sz w:val="20"/>
        </w:rPr>
        <w:t>howl!; </w:t>
      </w:r>
      <w:r>
        <w:rPr>
          <w:b/>
          <w:color w:val="231F20"/>
          <w:sz w:val="20"/>
        </w:rPr>
        <w:t>áakaatoowa </w:t>
      </w:r>
      <w:r>
        <w:rPr>
          <w:color w:val="231F20"/>
          <w:sz w:val="20"/>
        </w:rPr>
        <w:t>she will howl; </w:t>
      </w:r>
      <w:r>
        <w:rPr>
          <w:b/>
          <w:color w:val="231F20"/>
          <w:sz w:val="20"/>
        </w:rPr>
        <w:t>iyáátoowa </w:t>
      </w:r>
      <w:r>
        <w:rPr>
          <w:color w:val="231F20"/>
          <w:sz w:val="20"/>
        </w:rPr>
        <w:t>he howled; </w:t>
      </w:r>
      <w:r>
        <w:rPr>
          <w:b/>
          <w:color w:val="231F20"/>
          <w:sz w:val="20"/>
        </w:rPr>
        <w:t>nitómitaama ko’kóyi itáakaatoowa </w:t>
      </w:r>
      <w:r>
        <w:rPr>
          <w:color w:val="231F20"/>
          <w:sz w:val="20"/>
        </w:rPr>
        <w:t>my dog, last night, kept howling.</w:t>
      </w:r>
    </w:p>
    <w:p>
      <w:pPr>
        <w:spacing w:before="3"/>
        <w:ind w:left="103" w:right="0" w:firstLine="0"/>
        <w:jc w:val="left"/>
        <w:rPr>
          <w:sz w:val="20"/>
        </w:rPr>
      </w:pPr>
      <w:r>
        <w:rPr>
          <w:b/>
          <w:color w:val="231F20"/>
          <w:sz w:val="20"/>
        </w:rPr>
        <w:t>yaatsskinaa </w:t>
      </w:r>
      <w:r>
        <w:rPr>
          <w:i/>
          <w:color w:val="231F20"/>
          <w:sz w:val="20"/>
        </w:rPr>
        <w:t>vai; </w:t>
      </w:r>
      <w:r>
        <w:rPr>
          <w:color w:val="231F20"/>
          <w:sz w:val="20"/>
        </w:rPr>
        <w:t>produce a throaty growl just prior to attack (as an animal);</w:t>
      </w:r>
    </w:p>
    <w:p>
      <w:pPr>
        <w:spacing w:line="249" w:lineRule="auto" w:before="10"/>
        <w:ind w:left="307" w:right="670" w:firstLine="0"/>
        <w:jc w:val="left"/>
        <w:rPr>
          <w:sz w:val="20"/>
        </w:rPr>
      </w:pPr>
      <w:r>
        <w:rPr>
          <w:b/>
          <w:color w:val="231F20"/>
          <w:sz w:val="20"/>
        </w:rPr>
        <w:t>áyaatsskinaat! </w:t>
      </w:r>
      <w:r>
        <w:rPr>
          <w:color w:val="231F20"/>
          <w:sz w:val="20"/>
        </w:rPr>
        <w:t>growl!; </w:t>
      </w:r>
      <w:r>
        <w:rPr>
          <w:b/>
          <w:color w:val="231F20"/>
          <w:sz w:val="20"/>
        </w:rPr>
        <w:t>Issámmisa! </w:t>
      </w:r>
      <w:r>
        <w:rPr>
          <w:color w:val="231F20"/>
          <w:sz w:val="20"/>
        </w:rPr>
        <w:t>Á</w:t>
      </w:r>
      <w:r>
        <w:rPr>
          <w:b/>
          <w:color w:val="231F20"/>
          <w:sz w:val="20"/>
        </w:rPr>
        <w:t>akaatsskinaawa. </w:t>
      </w:r>
      <w:r>
        <w:rPr>
          <w:color w:val="231F20"/>
          <w:sz w:val="20"/>
        </w:rPr>
        <w:t>Watch him! He will growl just before he attacks.; </w:t>
      </w:r>
      <w:r>
        <w:rPr>
          <w:b/>
          <w:color w:val="231F20"/>
          <w:sz w:val="20"/>
        </w:rPr>
        <w:t>áyaatsskinaawa </w:t>
      </w:r>
      <w:r>
        <w:rPr>
          <w:color w:val="231F20"/>
          <w:sz w:val="20"/>
        </w:rPr>
        <w:t>she is growling; </w:t>
      </w:r>
      <w:r>
        <w:rPr>
          <w:b/>
          <w:color w:val="231F20"/>
          <w:sz w:val="20"/>
        </w:rPr>
        <w:t>iyáátsskinaayaawa </w:t>
      </w:r>
      <w:r>
        <w:rPr>
          <w:color w:val="231F20"/>
          <w:sz w:val="20"/>
        </w:rPr>
        <w:t>they growled.</w:t>
      </w:r>
    </w:p>
    <w:p>
      <w:pPr>
        <w:spacing w:after="0" w:line="249" w:lineRule="auto"/>
        <w:jc w:val="left"/>
        <w:rPr>
          <w:sz w:val="20"/>
        </w:rPr>
        <w:sectPr>
          <w:headerReference w:type="default" r:id="rId644"/>
          <w:footerReference w:type="default" r:id="rId645"/>
          <w:footerReference w:type="even" r:id="rId646"/>
          <w:pgSz w:w="7920" w:h="12960"/>
          <w:pgMar w:header="0" w:footer="720" w:top="600" w:bottom="900" w:left="620" w:right="620"/>
          <w:pgNumType w:start="311"/>
        </w:sectPr>
      </w:pPr>
    </w:p>
    <w:p>
      <w:pPr>
        <w:pStyle w:val="Heading2"/>
        <w:tabs>
          <w:tab w:pos="5412" w:val="left" w:leader="none"/>
        </w:tabs>
      </w:pPr>
      <w:r>
        <w:rPr>
          <w:color w:val="231F20"/>
        </w:rPr>
        <w:t>yamaakioko’si</w:t>
        <w:tab/>
        <w:t>yiinapistotaki</w:t>
      </w:r>
    </w:p>
    <w:p>
      <w:pPr>
        <w:pStyle w:val="BodyText"/>
        <w:spacing w:before="7"/>
        <w:ind w:left="0"/>
        <w:rPr>
          <w:b/>
          <w:sz w:val="24"/>
        </w:rPr>
      </w:pPr>
    </w:p>
    <w:p>
      <w:pPr>
        <w:spacing w:line="249" w:lineRule="auto" w:before="0"/>
        <w:ind w:left="302" w:right="468" w:hanging="201"/>
        <w:jc w:val="left"/>
        <w:rPr>
          <w:sz w:val="20"/>
        </w:rPr>
      </w:pPr>
      <w:r>
        <w:rPr>
          <w:b/>
          <w:color w:val="231F20"/>
          <w:sz w:val="20"/>
        </w:rPr>
        <w:t>yamaakioko’si </w:t>
      </w:r>
      <w:r>
        <w:rPr>
          <w:i/>
          <w:color w:val="231F20"/>
          <w:sz w:val="20"/>
        </w:rPr>
        <w:t>vai</w:t>
      </w:r>
      <w:r>
        <w:rPr>
          <w:color w:val="231F20"/>
          <w:sz w:val="20"/>
        </w:rPr>
        <w:t>; have an illegitimate child, have a child out of wedlock; </w:t>
      </w:r>
      <w:r>
        <w:rPr>
          <w:b/>
          <w:color w:val="231F20"/>
          <w:sz w:val="20"/>
        </w:rPr>
        <w:t>namáákioko’sit! </w:t>
      </w:r>
      <w:r>
        <w:rPr>
          <w:color w:val="231F20"/>
          <w:sz w:val="20"/>
        </w:rPr>
        <w:t>have a child out of wedlock!; </w:t>
      </w:r>
      <w:r>
        <w:rPr>
          <w:b/>
          <w:color w:val="231F20"/>
          <w:sz w:val="20"/>
        </w:rPr>
        <w:t>áaksamáákioko’siwa </w:t>
      </w:r>
      <w:r>
        <w:rPr>
          <w:color w:val="231F20"/>
          <w:sz w:val="20"/>
        </w:rPr>
        <w:t>she will have an illegitimate child; </w:t>
      </w:r>
      <w:r>
        <w:rPr>
          <w:b/>
          <w:color w:val="231F20"/>
          <w:sz w:val="20"/>
        </w:rPr>
        <w:t>iyámaakioko’siwa </w:t>
      </w:r>
      <w:r>
        <w:rPr>
          <w:color w:val="231F20"/>
          <w:sz w:val="20"/>
        </w:rPr>
        <w:t>she had a child out of wedlock; </w:t>
      </w:r>
      <w:r>
        <w:rPr>
          <w:b/>
          <w:color w:val="231F20"/>
          <w:sz w:val="20"/>
        </w:rPr>
        <w:t>nítsámaakioko’si</w:t>
      </w:r>
      <w:r>
        <w:rPr>
          <w:color w:val="231F20"/>
          <w:sz w:val="20"/>
        </w:rPr>
        <w:t>/</w:t>
      </w:r>
      <w:r>
        <w:rPr>
          <w:b/>
          <w:color w:val="231F20"/>
          <w:sz w:val="20"/>
        </w:rPr>
        <w:t>nitsííyamaakioko’si </w:t>
      </w:r>
      <w:r>
        <w:rPr>
          <w:color w:val="231F20"/>
          <w:sz w:val="20"/>
        </w:rPr>
        <w:t>I had a child out of wedlock; Rel. stem: </w:t>
      </w:r>
      <w:r>
        <w:rPr>
          <w:i/>
          <w:color w:val="231F20"/>
          <w:sz w:val="20"/>
        </w:rPr>
        <w:t>vta </w:t>
      </w:r>
      <w:r>
        <w:rPr>
          <w:b/>
          <w:color w:val="231F20"/>
          <w:sz w:val="20"/>
        </w:rPr>
        <w:t>yamaakioko’sat </w:t>
      </w:r>
      <w:r>
        <w:rPr>
          <w:color w:val="231F20"/>
          <w:sz w:val="20"/>
        </w:rPr>
        <w:t>give birth to out of wedlock; cf. </w:t>
      </w:r>
      <w:r>
        <w:rPr>
          <w:b/>
          <w:color w:val="231F20"/>
          <w:sz w:val="20"/>
        </w:rPr>
        <w:t>yaam+aakii+oko’s+yi</w:t>
      </w:r>
      <w:r>
        <w:rPr>
          <w:color w:val="231F20"/>
          <w:sz w:val="20"/>
        </w:rPr>
        <w:t>.</w:t>
      </w:r>
    </w:p>
    <w:p>
      <w:pPr>
        <w:spacing w:line="249" w:lineRule="auto" w:before="5"/>
        <w:ind w:left="308" w:right="98" w:hanging="206"/>
        <w:jc w:val="left"/>
        <w:rPr>
          <w:sz w:val="20"/>
        </w:rPr>
      </w:pPr>
      <w:r>
        <w:rPr>
          <w:b/>
          <w:color w:val="231F20"/>
          <w:sz w:val="20"/>
        </w:rPr>
        <w:t>yámoohk </w:t>
      </w:r>
      <w:r>
        <w:rPr>
          <w:i/>
          <w:color w:val="231F20"/>
          <w:sz w:val="20"/>
        </w:rPr>
        <w:t>adt</w:t>
      </w:r>
      <w:r>
        <w:rPr>
          <w:color w:val="231F20"/>
          <w:sz w:val="20"/>
        </w:rPr>
        <w:t>; though expected/ even (so); </w:t>
      </w:r>
      <w:r>
        <w:rPr>
          <w:b/>
          <w:color w:val="231F20"/>
          <w:sz w:val="20"/>
        </w:rPr>
        <w:t>máátsámoohkokska’siwa </w:t>
      </w:r>
      <w:r>
        <w:rPr>
          <w:color w:val="231F20"/>
          <w:sz w:val="20"/>
        </w:rPr>
        <w:t>he didn’t even run; </w:t>
      </w:r>
      <w:r>
        <w:rPr>
          <w:b/>
          <w:color w:val="231F20"/>
          <w:sz w:val="20"/>
        </w:rPr>
        <w:t>káta’yámoohkssinoysskipiiwáyi</w:t>
      </w:r>
      <w:r>
        <w:rPr>
          <w:color w:val="231F20"/>
          <w:sz w:val="20"/>
        </w:rPr>
        <w:t>? did she even make an effort to kiss him?</w:t>
      </w:r>
    </w:p>
    <w:p>
      <w:pPr>
        <w:pStyle w:val="Heading3"/>
        <w:spacing w:before="2"/>
        <w:ind w:left="102"/>
      </w:pPr>
      <w:r>
        <w:rPr>
          <w:b/>
          <w:color w:val="231F20"/>
        </w:rPr>
        <w:t>yáóo </w:t>
      </w:r>
      <w:r>
        <w:rPr>
          <w:i/>
          <w:color w:val="231F20"/>
        </w:rPr>
        <w:t>und</w:t>
      </w:r>
      <w:r>
        <w:rPr>
          <w:color w:val="231F20"/>
        </w:rPr>
        <w:t>; an expression, normally used by females, to convey disappointment:</w:t>
      </w:r>
    </w:p>
    <w:p>
      <w:pPr>
        <w:spacing w:before="10"/>
        <w:ind w:left="312" w:right="0" w:firstLine="0"/>
        <w:jc w:val="left"/>
        <w:rPr>
          <w:sz w:val="20"/>
        </w:rPr>
      </w:pPr>
      <w:r>
        <w:rPr>
          <w:color w:val="231F20"/>
          <w:sz w:val="20"/>
        </w:rPr>
        <w:t>similar to English ‘oh no! not again!’</w:t>
      </w:r>
    </w:p>
    <w:p>
      <w:pPr>
        <w:spacing w:line="249" w:lineRule="auto" w:before="10"/>
        <w:ind w:left="302" w:right="98" w:hanging="200"/>
        <w:jc w:val="left"/>
        <w:rPr>
          <w:sz w:val="20"/>
        </w:rPr>
      </w:pPr>
      <w:r>
        <w:rPr>
          <w:b/>
          <w:color w:val="231F20"/>
          <w:sz w:val="20"/>
        </w:rPr>
        <w:t>ya’takoo </w:t>
      </w:r>
      <w:r>
        <w:rPr>
          <w:i/>
          <w:color w:val="231F20"/>
          <w:sz w:val="20"/>
        </w:rPr>
        <w:t>vii</w:t>
      </w:r>
      <w:r>
        <w:rPr>
          <w:color w:val="231F20"/>
          <w:sz w:val="20"/>
        </w:rPr>
        <w:t>; be well remembered/ clearly audible from a distance, distinctly audible; </w:t>
      </w:r>
      <w:r>
        <w:rPr>
          <w:b/>
          <w:color w:val="231F20"/>
          <w:sz w:val="20"/>
        </w:rPr>
        <w:t>áaksa’takoowa </w:t>
      </w:r>
      <w:r>
        <w:rPr>
          <w:color w:val="231F20"/>
          <w:sz w:val="20"/>
        </w:rPr>
        <w:t>it will be clearly heard from a distance; </w:t>
      </w:r>
      <w:r>
        <w:rPr>
          <w:b/>
          <w:color w:val="231F20"/>
          <w:sz w:val="20"/>
        </w:rPr>
        <w:t>(ííks)a’takoowa </w:t>
      </w:r>
      <w:r>
        <w:rPr>
          <w:color w:val="231F20"/>
          <w:sz w:val="20"/>
        </w:rPr>
        <w:t>it is well remembered; </w:t>
      </w:r>
      <w:r>
        <w:rPr>
          <w:b/>
          <w:color w:val="231F20"/>
          <w:sz w:val="20"/>
        </w:rPr>
        <w:t>skáí’ya’takoowa </w:t>
      </w:r>
      <w:r>
        <w:rPr>
          <w:color w:val="231F20"/>
          <w:sz w:val="20"/>
        </w:rPr>
        <w:t>it is distinctly audible.</w:t>
      </w:r>
    </w:p>
    <w:p>
      <w:pPr>
        <w:spacing w:line="249" w:lineRule="auto" w:before="4"/>
        <w:ind w:left="307" w:right="0" w:hanging="205"/>
        <w:jc w:val="left"/>
        <w:rPr>
          <w:sz w:val="20"/>
        </w:rPr>
      </w:pPr>
      <w:r>
        <w:rPr>
          <w:b/>
          <w:color w:val="231F20"/>
          <w:sz w:val="20"/>
        </w:rPr>
        <w:t>yi </w:t>
      </w:r>
      <w:r>
        <w:rPr>
          <w:i/>
          <w:color w:val="231F20"/>
          <w:sz w:val="20"/>
        </w:rPr>
        <w:t>fin</w:t>
      </w:r>
      <w:r>
        <w:rPr>
          <w:color w:val="231F20"/>
          <w:sz w:val="20"/>
        </w:rPr>
        <w:t>; have; </w:t>
      </w:r>
      <w:r>
        <w:rPr>
          <w:b/>
          <w:color w:val="231F20"/>
          <w:sz w:val="20"/>
        </w:rPr>
        <w:t>imáóhkihkiniwa </w:t>
      </w:r>
      <w:r>
        <w:rPr>
          <w:color w:val="231F20"/>
          <w:sz w:val="20"/>
        </w:rPr>
        <w:t>she has red hair; </w:t>
      </w:r>
      <w:r>
        <w:rPr>
          <w:b/>
          <w:color w:val="231F20"/>
          <w:sz w:val="20"/>
        </w:rPr>
        <w:t>nitsíísóópa’tsisi </w:t>
      </w:r>
      <w:r>
        <w:rPr>
          <w:color w:val="231F20"/>
          <w:sz w:val="20"/>
        </w:rPr>
        <w:t>I have a chair; Note: forms </w:t>
      </w:r>
      <w:r>
        <w:rPr>
          <w:i/>
          <w:color w:val="231F20"/>
          <w:sz w:val="20"/>
        </w:rPr>
        <w:t>vai</w:t>
      </w:r>
      <w:r>
        <w:rPr>
          <w:color w:val="231F20"/>
          <w:sz w:val="20"/>
        </w:rPr>
        <w:t>.</w:t>
      </w:r>
    </w:p>
    <w:p>
      <w:pPr>
        <w:spacing w:line="249" w:lineRule="auto" w:before="1"/>
        <w:ind w:left="309" w:right="0" w:hanging="207"/>
        <w:jc w:val="left"/>
        <w:rPr>
          <w:sz w:val="20"/>
        </w:rPr>
      </w:pPr>
      <w:r>
        <w:rPr>
          <w:b/>
          <w:color w:val="231F20"/>
          <w:sz w:val="20"/>
        </w:rPr>
        <w:t>yiihk </w:t>
      </w:r>
      <w:r>
        <w:rPr>
          <w:i/>
          <w:color w:val="231F20"/>
          <w:sz w:val="20"/>
        </w:rPr>
        <w:t>suf; </w:t>
      </w:r>
      <w:r>
        <w:rPr>
          <w:color w:val="231F20"/>
          <w:sz w:val="20"/>
        </w:rPr>
        <w:t>reportive (in narratives)/ allegedly; </w:t>
      </w:r>
      <w:r>
        <w:rPr>
          <w:b/>
          <w:color w:val="231F20"/>
          <w:sz w:val="20"/>
        </w:rPr>
        <w:t>iinoyííyiihkayi </w:t>
      </w:r>
      <w:r>
        <w:rPr>
          <w:color w:val="231F20"/>
          <w:sz w:val="20"/>
        </w:rPr>
        <w:t>he apparently saw her; </w:t>
      </w:r>
      <w:r>
        <w:rPr>
          <w:b/>
          <w:color w:val="231F20"/>
          <w:sz w:val="20"/>
        </w:rPr>
        <w:t>i’tó’tsimi’kinayiihkayi </w:t>
      </w:r>
      <w:r>
        <w:rPr>
          <w:color w:val="231F20"/>
          <w:sz w:val="20"/>
        </w:rPr>
        <w:t>he cleared his throat next to s.o.</w:t>
      </w:r>
    </w:p>
    <w:p>
      <w:pPr>
        <w:spacing w:line="249" w:lineRule="auto" w:before="2"/>
        <w:ind w:left="303" w:right="296" w:hanging="201"/>
        <w:jc w:val="both"/>
        <w:rPr>
          <w:sz w:val="20"/>
        </w:rPr>
      </w:pPr>
      <w:r>
        <w:rPr>
          <w:b/>
          <w:color w:val="231F20"/>
          <w:sz w:val="20"/>
        </w:rPr>
        <w:t>yiihki </w:t>
      </w:r>
      <w:r>
        <w:rPr>
          <w:i/>
          <w:color w:val="231F20"/>
          <w:sz w:val="20"/>
        </w:rPr>
        <w:t>vti; </w:t>
      </w:r>
      <w:r>
        <w:rPr>
          <w:color w:val="231F20"/>
          <w:sz w:val="20"/>
        </w:rPr>
        <w:t>complement, be suited to; </w:t>
      </w:r>
      <w:r>
        <w:rPr>
          <w:b/>
          <w:color w:val="231F20"/>
          <w:sz w:val="20"/>
        </w:rPr>
        <w:t>áaksiihkima maanistáaksinao’sspi </w:t>
      </w:r>
      <w:r>
        <w:rPr>
          <w:color w:val="231F20"/>
          <w:sz w:val="20"/>
        </w:rPr>
        <w:t>she will suit the way she will dress; </w:t>
      </w:r>
      <w:r>
        <w:rPr>
          <w:b/>
          <w:color w:val="231F20"/>
          <w:sz w:val="20"/>
        </w:rPr>
        <w:t>ííhkima</w:t>
      </w:r>
      <w:r>
        <w:rPr>
          <w:color w:val="231F20"/>
          <w:sz w:val="20"/>
        </w:rPr>
        <w:t>/</w:t>
      </w:r>
      <w:r>
        <w:rPr>
          <w:b/>
          <w:color w:val="231F20"/>
          <w:sz w:val="20"/>
        </w:rPr>
        <w:t>iyííhkima </w:t>
      </w:r>
      <w:r>
        <w:rPr>
          <w:color w:val="231F20"/>
          <w:sz w:val="20"/>
        </w:rPr>
        <w:t>it suits him (lit.: he suits it); </w:t>
      </w:r>
      <w:r>
        <w:rPr>
          <w:b/>
          <w:color w:val="231F20"/>
          <w:sz w:val="20"/>
        </w:rPr>
        <w:t>nitsííyiihkii’pa </w:t>
      </w:r>
      <w:r>
        <w:rPr>
          <w:color w:val="231F20"/>
          <w:sz w:val="20"/>
        </w:rPr>
        <w:t>it becomes me; Rel. stem: </w:t>
      </w:r>
      <w:r>
        <w:rPr>
          <w:i/>
          <w:color w:val="231F20"/>
          <w:sz w:val="20"/>
        </w:rPr>
        <w:t>vta </w:t>
      </w:r>
      <w:r>
        <w:rPr>
          <w:b/>
          <w:color w:val="231F20"/>
          <w:sz w:val="20"/>
        </w:rPr>
        <w:t>yiihko </w:t>
      </w:r>
      <w:r>
        <w:rPr>
          <w:color w:val="231F20"/>
          <w:sz w:val="20"/>
        </w:rPr>
        <w:t>complement.</w:t>
      </w:r>
    </w:p>
    <w:p>
      <w:pPr>
        <w:spacing w:before="2"/>
        <w:ind w:left="102" w:right="0" w:firstLine="0"/>
        <w:jc w:val="both"/>
        <w:rPr>
          <w:sz w:val="20"/>
        </w:rPr>
      </w:pPr>
      <w:r>
        <w:rPr>
          <w:b/>
          <w:color w:val="231F20"/>
          <w:sz w:val="20"/>
        </w:rPr>
        <w:t>yiihkowa </w:t>
      </w:r>
      <w:r>
        <w:rPr>
          <w:i/>
          <w:color w:val="231F20"/>
          <w:sz w:val="20"/>
        </w:rPr>
        <w:t>nar; </w:t>
      </w:r>
      <w:r>
        <w:rPr>
          <w:color w:val="231F20"/>
          <w:sz w:val="20"/>
        </w:rPr>
        <w:t>associate; </w:t>
      </w:r>
      <w:r>
        <w:rPr>
          <w:b/>
          <w:color w:val="231F20"/>
          <w:sz w:val="20"/>
        </w:rPr>
        <w:t>otsííhkowaiksi </w:t>
      </w:r>
      <w:r>
        <w:rPr>
          <w:color w:val="231F20"/>
          <w:sz w:val="20"/>
        </w:rPr>
        <w:t>his associates.</w:t>
      </w:r>
    </w:p>
    <w:p>
      <w:pPr>
        <w:spacing w:line="249" w:lineRule="auto" w:before="10"/>
        <w:ind w:left="303" w:right="142" w:hanging="201"/>
        <w:jc w:val="both"/>
        <w:rPr>
          <w:sz w:val="20"/>
        </w:rPr>
      </w:pPr>
      <w:r>
        <w:rPr>
          <w:b/>
          <w:color w:val="231F20"/>
          <w:sz w:val="20"/>
        </w:rPr>
        <w:t>yiikano </w:t>
      </w:r>
      <w:r>
        <w:rPr>
          <w:i/>
          <w:color w:val="231F20"/>
          <w:sz w:val="20"/>
        </w:rPr>
        <w:t>vta; </w:t>
      </w:r>
      <w:r>
        <w:rPr>
          <w:color w:val="231F20"/>
          <w:sz w:val="20"/>
        </w:rPr>
        <w:t>resemble; </w:t>
      </w:r>
      <w:r>
        <w:rPr>
          <w:b/>
          <w:color w:val="231F20"/>
          <w:sz w:val="20"/>
        </w:rPr>
        <w:t>(iyííkanoosa!) </w:t>
      </w:r>
      <w:r>
        <w:rPr>
          <w:color w:val="231F20"/>
          <w:sz w:val="20"/>
        </w:rPr>
        <w:t>(resemble him!); </w:t>
      </w:r>
      <w:r>
        <w:rPr>
          <w:b/>
          <w:color w:val="231F20"/>
          <w:sz w:val="20"/>
        </w:rPr>
        <w:t>áaksiikanoyiiwáyi </w:t>
      </w:r>
      <w:r>
        <w:rPr>
          <w:color w:val="231F20"/>
          <w:sz w:val="20"/>
        </w:rPr>
        <w:t>she will resemble her; </w:t>
      </w:r>
      <w:r>
        <w:rPr>
          <w:b/>
          <w:color w:val="231F20"/>
          <w:sz w:val="20"/>
        </w:rPr>
        <w:t>iiyííkanoyiiwáyi </w:t>
      </w:r>
      <w:r>
        <w:rPr>
          <w:color w:val="231F20"/>
          <w:sz w:val="20"/>
        </w:rPr>
        <w:t>she resembled her; </w:t>
      </w:r>
      <w:r>
        <w:rPr>
          <w:b/>
          <w:color w:val="231F20"/>
          <w:sz w:val="20"/>
        </w:rPr>
        <w:t>kitsííyikanooka</w:t>
      </w:r>
      <w:r>
        <w:rPr>
          <w:b/>
          <w:color w:val="231F20"/>
          <w:spacing w:val="-22"/>
          <w:sz w:val="20"/>
        </w:rPr>
        <w:t> </w:t>
      </w:r>
      <w:r>
        <w:rPr>
          <w:b/>
          <w:color w:val="231F20"/>
          <w:sz w:val="20"/>
        </w:rPr>
        <w:t>anná kitána </w:t>
      </w:r>
      <w:r>
        <w:rPr>
          <w:color w:val="231F20"/>
          <w:sz w:val="20"/>
        </w:rPr>
        <w:t>your daughter resembles</w:t>
      </w:r>
      <w:r>
        <w:rPr>
          <w:color w:val="231F20"/>
          <w:spacing w:val="-1"/>
          <w:sz w:val="20"/>
        </w:rPr>
        <w:t> </w:t>
      </w:r>
      <w:r>
        <w:rPr>
          <w:color w:val="231F20"/>
          <w:sz w:val="20"/>
        </w:rPr>
        <w:t>you.</w:t>
      </w:r>
    </w:p>
    <w:p>
      <w:pPr>
        <w:spacing w:line="249" w:lineRule="auto" w:before="3"/>
        <w:ind w:left="307" w:right="169" w:hanging="205"/>
        <w:jc w:val="left"/>
        <w:rPr>
          <w:sz w:val="20"/>
        </w:rPr>
      </w:pPr>
      <w:r>
        <w:rPr>
          <w:b/>
          <w:color w:val="231F20"/>
          <w:sz w:val="20"/>
        </w:rPr>
        <w:t>yiimaapitsi </w:t>
      </w:r>
      <w:r>
        <w:rPr>
          <w:i/>
          <w:color w:val="231F20"/>
          <w:sz w:val="20"/>
        </w:rPr>
        <w:t>vai; </w:t>
      </w:r>
      <w:r>
        <w:rPr>
          <w:color w:val="231F20"/>
          <w:sz w:val="20"/>
        </w:rPr>
        <w:t>be an imitator, imitate; </w:t>
      </w:r>
      <w:r>
        <w:rPr>
          <w:b/>
          <w:color w:val="231F20"/>
          <w:sz w:val="20"/>
        </w:rPr>
        <w:t>iimáápitsit! </w:t>
      </w:r>
      <w:r>
        <w:rPr>
          <w:color w:val="231F20"/>
          <w:sz w:val="20"/>
        </w:rPr>
        <w:t>be an imitator!; </w:t>
      </w:r>
      <w:r>
        <w:rPr>
          <w:b/>
          <w:color w:val="231F20"/>
          <w:sz w:val="20"/>
        </w:rPr>
        <w:t>áaksíímaapitsiwa </w:t>
      </w:r>
      <w:r>
        <w:rPr>
          <w:color w:val="231F20"/>
          <w:sz w:val="20"/>
        </w:rPr>
        <w:t>she will …; </w:t>
      </w:r>
      <w:r>
        <w:rPr>
          <w:b/>
          <w:color w:val="231F20"/>
          <w:sz w:val="20"/>
        </w:rPr>
        <w:t>iimáápitsiwa </w:t>
      </w:r>
      <w:r>
        <w:rPr>
          <w:color w:val="231F20"/>
          <w:sz w:val="20"/>
        </w:rPr>
        <w:t>he is …; </w:t>
      </w:r>
      <w:r>
        <w:rPr>
          <w:b/>
          <w:color w:val="231F20"/>
          <w:sz w:val="20"/>
        </w:rPr>
        <w:t>nitsíímaapitsi </w:t>
      </w:r>
      <w:r>
        <w:rPr>
          <w:color w:val="231F20"/>
          <w:sz w:val="20"/>
        </w:rPr>
        <w:t>I am an imitator; </w:t>
      </w:r>
      <w:r>
        <w:rPr>
          <w:b/>
          <w:color w:val="231F20"/>
          <w:sz w:val="20"/>
        </w:rPr>
        <w:t>iimáápitsiwa </w:t>
      </w:r>
      <w:r>
        <w:rPr>
          <w:color w:val="231F20"/>
          <w:sz w:val="20"/>
        </w:rPr>
        <w:t>chimpanzee (named for its imitative behavior); Rel. stems: v</w:t>
      </w:r>
      <w:r>
        <w:rPr>
          <w:i/>
          <w:color w:val="231F20"/>
          <w:sz w:val="20"/>
        </w:rPr>
        <w:t>ta </w:t>
      </w:r>
      <w:r>
        <w:rPr>
          <w:b/>
          <w:color w:val="231F20"/>
          <w:sz w:val="20"/>
        </w:rPr>
        <w:t>yiim, </w:t>
      </w:r>
      <w:r>
        <w:rPr>
          <w:i/>
          <w:color w:val="231F20"/>
          <w:sz w:val="20"/>
        </w:rPr>
        <w:t>vti </w:t>
      </w:r>
      <w:r>
        <w:rPr>
          <w:b/>
          <w:color w:val="231F20"/>
          <w:sz w:val="20"/>
        </w:rPr>
        <w:t>yiimatoo</w:t>
      </w:r>
      <w:r>
        <w:rPr>
          <w:b/>
          <w:color w:val="231F20"/>
          <w:spacing w:val="-3"/>
          <w:sz w:val="20"/>
        </w:rPr>
        <w:t> </w:t>
      </w:r>
      <w:r>
        <w:rPr>
          <w:color w:val="231F20"/>
          <w:sz w:val="20"/>
        </w:rPr>
        <w:t>imitate.</w:t>
      </w:r>
    </w:p>
    <w:p>
      <w:pPr>
        <w:spacing w:line="249" w:lineRule="auto" w:before="3"/>
        <w:ind w:left="307" w:right="159" w:hanging="205"/>
        <w:jc w:val="left"/>
        <w:rPr>
          <w:sz w:val="20"/>
        </w:rPr>
      </w:pPr>
      <w:r>
        <w:rPr>
          <w:b/>
          <w:color w:val="231F20"/>
          <w:sz w:val="20"/>
        </w:rPr>
        <w:t>yiimat </w:t>
      </w:r>
      <w:r>
        <w:rPr>
          <w:i/>
          <w:color w:val="231F20"/>
          <w:sz w:val="20"/>
        </w:rPr>
        <w:t>vta; </w:t>
      </w:r>
      <w:r>
        <w:rPr>
          <w:color w:val="231F20"/>
          <w:sz w:val="20"/>
        </w:rPr>
        <w:t>imitate; </w:t>
      </w:r>
      <w:r>
        <w:rPr>
          <w:b/>
          <w:color w:val="231F20"/>
          <w:sz w:val="20"/>
        </w:rPr>
        <w:t>iyíímatsisa! </w:t>
      </w:r>
      <w:r>
        <w:rPr>
          <w:color w:val="231F20"/>
          <w:sz w:val="20"/>
        </w:rPr>
        <w:t>imitate him!; </w:t>
      </w:r>
      <w:r>
        <w:rPr>
          <w:b/>
          <w:color w:val="231F20"/>
          <w:sz w:val="20"/>
        </w:rPr>
        <w:t>áaksiimatsiiwáyi </w:t>
      </w:r>
      <w:r>
        <w:rPr>
          <w:color w:val="231F20"/>
          <w:sz w:val="20"/>
        </w:rPr>
        <w:t>she will imitate him; </w:t>
      </w:r>
      <w:r>
        <w:rPr>
          <w:b/>
          <w:color w:val="231F20"/>
          <w:sz w:val="20"/>
        </w:rPr>
        <w:t>iiyíímatsiiwáyi </w:t>
      </w:r>
      <w:r>
        <w:rPr>
          <w:color w:val="231F20"/>
          <w:sz w:val="20"/>
        </w:rPr>
        <w:t>he imitated her; </w:t>
      </w:r>
      <w:r>
        <w:rPr>
          <w:b/>
          <w:color w:val="231F20"/>
          <w:sz w:val="20"/>
        </w:rPr>
        <w:t>nitsííyíimakka </w:t>
      </w:r>
      <w:r>
        <w:rPr>
          <w:color w:val="231F20"/>
          <w:sz w:val="20"/>
        </w:rPr>
        <w:t>she imitated</w:t>
      </w:r>
      <w:r>
        <w:rPr>
          <w:color w:val="231F20"/>
          <w:spacing w:val="-19"/>
          <w:sz w:val="20"/>
        </w:rPr>
        <w:t> </w:t>
      </w:r>
      <w:r>
        <w:rPr>
          <w:color w:val="231F20"/>
          <w:sz w:val="20"/>
        </w:rPr>
        <w:t>me.</w:t>
      </w:r>
    </w:p>
    <w:p>
      <w:pPr>
        <w:spacing w:before="2"/>
        <w:ind w:left="102" w:right="0" w:firstLine="0"/>
        <w:jc w:val="left"/>
        <w:rPr>
          <w:sz w:val="20"/>
        </w:rPr>
      </w:pPr>
      <w:r>
        <w:rPr>
          <w:b/>
          <w:color w:val="231F20"/>
          <w:sz w:val="20"/>
        </w:rPr>
        <w:t>yiinapanii </w:t>
      </w:r>
      <w:r>
        <w:rPr>
          <w:i/>
          <w:color w:val="231F20"/>
          <w:sz w:val="20"/>
        </w:rPr>
        <w:t>vai</w:t>
      </w:r>
      <w:r>
        <w:rPr>
          <w:color w:val="231F20"/>
          <w:sz w:val="20"/>
        </w:rPr>
        <w:t>; report s.t.; (iy)</w:t>
      </w:r>
      <w:r>
        <w:rPr>
          <w:b/>
          <w:color w:val="231F20"/>
          <w:sz w:val="20"/>
        </w:rPr>
        <w:t>íínapaniit</w:t>
      </w:r>
      <w:r>
        <w:rPr>
          <w:color w:val="231F20"/>
          <w:sz w:val="20"/>
        </w:rPr>
        <w:t>! report!; Rel. stems: </w:t>
      </w:r>
      <w:r>
        <w:rPr>
          <w:i/>
          <w:color w:val="231F20"/>
          <w:sz w:val="20"/>
        </w:rPr>
        <w:t>vta </w:t>
      </w:r>
      <w:r>
        <w:rPr>
          <w:b/>
          <w:color w:val="231F20"/>
          <w:sz w:val="20"/>
        </w:rPr>
        <w:t>yiinapanist</w:t>
      </w:r>
      <w:r>
        <w:rPr>
          <w:color w:val="231F20"/>
          <w:sz w:val="20"/>
        </w:rPr>
        <w:t>,</w:t>
      </w:r>
    </w:p>
    <w:p>
      <w:pPr>
        <w:spacing w:before="10"/>
        <w:ind w:left="303" w:right="0" w:firstLine="0"/>
        <w:jc w:val="left"/>
        <w:rPr>
          <w:sz w:val="20"/>
        </w:rPr>
      </w:pPr>
      <w:r>
        <w:rPr>
          <w:i/>
          <w:color w:val="231F20"/>
          <w:sz w:val="20"/>
        </w:rPr>
        <w:t>vti </w:t>
      </w:r>
      <w:r>
        <w:rPr>
          <w:b/>
          <w:color w:val="231F20"/>
          <w:sz w:val="20"/>
        </w:rPr>
        <w:t>yiinapanistoo </w:t>
      </w:r>
      <w:r>
        <w:rPr>
          <w:color w:val="231F20"/>
          <w:sz w:val="20"/>
        </w:rPr>
        <w:t>report; cf. </w:t>
      </w:r>
      <w:r>
        <w:rPr>
          <w:b/>
          <w:color w:val="231F20"/>
          <w:sz w:val="20"/>
        </w:rPr>
        <w:t>waanii</w:t>
      </w:r>
      <w:r>
        <w:rPr>
          <w:color w:val="231F20"/>
          <w:sz w:val="20"/>
        </w:rPr>
        <w:t>.</w:t>
      </w:r>
    </w:p>
    <w:p>
      <w:pPr>
        <w:spacing w:line="249" w:lineRule="auto" w:before="10"/>
        <w:ind w:left="300" w:right="187" w:hanging="198"/>
        <w:jc w:val="left"/>
        <w:rPr>
          <w:sz w:val="20"/>
        </w:rPr>
      </w:pPr>
      <w:r>
        <w:rPr>
          <w:b/>
          <w:color w:val="231F20"/>
          <w:sz w:val="20"/>
        </w:rPr>
        <w:t>yiinapanssi </w:t>
      </w:r>
      <w:r>
        <w:rPr>
          <w:i/>
          <w:color w:val="231F20"/>
          <w:sz w:val="20"/>
        </w:rPr>
        <w:t>vai; </w:t>
      </w:r>
      <w:r>
        <w:rPr>
          <w:color w:val="231F20"/>
          <w:sz w:val="20"/>
        </w:rPr>
        <w:t>confess, make a confession; (</w:t>
      </w:r>
      <w:r>
        <w:rPr>
          <w:b/>
          <w:color w:val="231F20"/>
          <w:sz w:val="20"/>
        </w:rPr>
        <w:t>iy)íínapanssit! </w:t>
      </w:r>
      <w:r>
        <w:rPr>
          <w:color w:val="231F20"/>
          <w:sz w:val="20"/>
        </w:rPr>
        <w:t>confess!/ give yourself up!; </w:t>
      </w:r>
      <w:r>
        <w:rPr>
          <w:b/>
          <w:color w:val="231F20"/>
          <w:sz w:val="20"/>
        </w:rPr>
        <w:t>áaksiinapanssiwa </w:t>
      </w:r>
      <w:r>
        <w:rPr>
          <w:color w:val="231F20"/>
          <w:sz w:val="20"/>
        </w:rPr>
        <w:t>he will …; </w:t>
      </w:r>
      <w:r>
        <w:rPr>
          <w:b/>
          <w:color w:val="231F20"/>
          <w:sz w:val="20"/>
        </w:rPr>
        <w:t>iiyíínapanssiwa </w:t>
      </w:r>
      <w:r>
        <w:rPr>
          <w:color w:val="231F20"/>
          <w:sz w:val="20"/>
        </w:rPr>
        <w:t>he confessed; </w:t>
      </w:r>
      <w:r>
        <w:rPr>
          <w:b/>
          <w:color w:val="231F20"/>
          <w:sz w:val="20"/>
        </w:rPr>
        <w:t>nitsíínapanssi </w:t>
      </w:r>
      <w:r>
        <w:rPr>
          <w:color w:val="231F20"/>
          <w:sz w:val="20"/>
        </w:rPr>
        <w:t>I confessed; </w:t>
      </w:r>
      <w:r>
        <w:rPr>
          <w:b/>
          <w:color w:val="231F20"/>
          <w:sz w:val="20"/>
        </w:rPr>
        <w:t>annihka ksiistsikóyihka itsíínapanssi otsíkamo’ssi iihtáóhpommao’pi </w:t>
      </w:r>
      <w:r>
        <w:rPr>
          <w:color w:val="231F20"/>
          <w:sz w:val="20"/>
        </w:rPr>
        <w:t>on that day he confessed that he stole money; Rel. stems: </w:t>
      </w:r>
      <w:r>
        <w:rPr>
          <w:i/>
          <w:color w:val="231F20"/>
          <w:sz w:val="20"/>
        </w:rPr>
        <w:t>vta </w:t>
      </w:r>
      <w:r>
        <w:rPr>
          <w:b/>
          <w:color w:val="231F20"/>
          <w:sz w:val="20"/>
        </w:rPr>
        <w:t>yiinapanssat</w:t>
      </w:r>
      <w:r>
        <w:rPr>
          <w:color w:val="231F20"/>
          <w:sz w:val="20"/>
        </w:rPr>
        <w:t>, </w:t>
      </w:r>
      <w:r>
        <w:rPr>
          <w:i/>
          <w:color w:val="231F20"/>
          <w:sz w:val="20"/>
        </w:rPr>
        <w:t>vti </w:t>
      </w:r>
      <w:r>
        <w:rPr>
          <w:b/>
          <w:color w:val="231F20"/>
          <w:sz w:val="20"/>
        </w:rPr>
        <w:t>yiinapanssatoo </w:t>
      </w:r>
      <w:r>
        <w:rPr>
          <w:color w:val="231F20"/>
          <w:sz w:val="20"/>
        </w:rPr>
        <w:t>confess to, confess.</w:t>
      </w:r>
    </w:p>
    <w:p>
      <w:pPr>
        <w:spacing w:line="249" w:lineRule="auto" w:before="4"/>
        <w:ind w:left="307" w:right="1052" w:hanging="205"/>
        <w:jc w:val="left"/>
        <w:rPr>
          <w:sz w:val="20"/>
        </w:rPr>
      </w:pPr>
      <w:r>
        <w:rPr>
          <w:b/>
          <w:color w:val="231F20"/>
          <w:sz w:val="20"/>
        </w:rPr>
        <w:t>yiinapistotaki </w:t>
      </w:r>
      <w:r>
        <w:rPr>
          <w:i/>
          <w:color w:val="231F20"/>
          <w:sz w:val="20"/>
        </w:rPr>
        <w:t>vai; </w:t>
      </w:r>
      <w:r>
        <w:rPr>
          <w:color w:val="231F20"/>
          <w:sz w:val="20"/>
        </w:rPr>
        <w:t>haunt (s.o.); </w:t>
      </w:r>
      <w:r>
        <w:rPr>
          <w:b/>
          <w:color w:val="231F20"/>
          <w:sz w:val="20"/>
        </w:rPr>
        <w:t>(ayiinapistotakit!) </w:t>
      </w:r>
      <w:r>
        <w:rPr>
          <w:color w:val="231F20"/>
          <w:sz w:val="20"/>
        </w:rPr>
        <w:t>(haunt!); </w:t>
      </w:r>
      <w:r>
        <w:rPr>
          <w:b/>
          <w:color w:val="231F20"/>
          <w:sz w:val="20"/>
        </w:rPr>
        <w:t>áakayiinapistotakiwa </w:t>
      </w:r>
      <w:r>
        <w:rPr>
          <w:color w:val="231F20"/>
          <w:sz w:val="20"/>
        </w:rPr>
        <w:t>she will …; </w:t>
      </w:r>
      <w:r>
        <w:rPr>
          <w:b/>
          <w:color w:val="231F20"/>
          <w:sz w:val="20"/>
        </w:rPr>
        <w:t>iyíínapistotakiwa </w:t>
      </w:r>
      <w:r>
        <w:rPr>
          <w:color w:val="231F20"/>
          <w:sz w:val="20"/>
        </w:rPr>
        <w:t>he haunted; </w:t>
      </w:r>
      <w:r>
        <w:rPr>
          <w:b/>
          <w:color w:val="231F20"/>
          <w:sz w:val="20"/>
        </w:rPr>
        <w:t>nitsíínapistotaki </w:t>
      </w:r>
      <w:r>
        <w:rPr>
          <w:color w:val="231F20"/>
          <w:sz w:val="20"/>
        </w:rPr>
        <w:t>I haunted.</w:t>
      </w:r>
    </w:p>
    <w:p>
      <w:pPr>
        <w:spacing w:after="0" w:line="249" w:lineRule="auto"/>
        <w:jc w:val="left"/>
        <w:rPr>
          <w:sz w:val="20"/>
        </w:rPr>
        <w:sectPr>
          <w:headerReference w:type="default" r:id="rId647"/>
          <w:pgSz w:w="7920" w:h="12960"/>
          <w:pgMar w:header="0" w:footer="720" w:top="600" w:bottom="900" w:left="620" w:right="620"/>
        </w:sectPr>
      </w:pPr>
    </w:p>
    <w:p>
      <w:pPr>
        <w:pStyle w:val="Heading2"/>
        <w:tabs>
          <w:tab w:pos="6013" w:val="left" w:leader="none"/>
        </w:tabs>
      </w:pPr>
      <w:r>
        <w:rPr>
          <w:color w:val="231F20"/>
        </w:rPr>
        <w:t>yiinapistoto</w:t>
        <w:tab/>
        <w:t>yiistap</w:t>
      </w:r>
    </w:p>
    <w:p>
      <w:pPr>
        <w:pStyle w:val="BodyText"/>
        <w:spacing w:before="7"/>
        <w:ind w:left="0"/>
        <w:rPr>
          <w:b/>
          <w:sz w:val="24"/>
        </w:rPr>
      </w:pPr>
    </w:p>
    <w:p>
      <w:pPr>
        <w:spacing w:line="249" w:lineRule="auto" w:before="0"/>
        <w:ind w:left="309" w:right="303" w:hanging="207"/>
        <w:jc w:val="left"/>
        <w:rPr>
          <w:sz w:val="20"/>
        </w:rPr>
      </w:pPr>
      <w:r>
        <w:rPr>
          <w:b/>
          <w:color w:val="231F20"/>
          <w:sz w:val="20"/>
        </w:rPr>
        <w:t>yiinapistoto </w:t>
      </w:r>
      <w:r>
        <w:rPr>
          <w:i/>
          <w:color w:val="231F20"/>
          <w:sz w:val="20"/>
        </w:rPr>
        <w:t>vta; </w:t>
      </w:r>
      <w:r>
        <w:rPr>
          <w:color w:val="231F20"/>
          <w:sz w:val="20"/>
        </w:rPr>
        <w:t>haunt; </w:t>
      </w:r>
      <w:r>
        <w:rPr>
          <w:b/>
          <w:color w:val="231F20"/>
          <w:sz w:val="20"/>
        </w:rPr>
        <w:t>iinapístotoosa! </w:t>
      </w:r>
      <w:r>
        <w:rPr>
          <w:color w:val="231F20"/>
          <w:sz w:val="20"/>
        </w:rPr>
        <w:t>haunt her!; </w:t>
      </w:r>
      <w:r>
        <w:rPr>
          <w:b/>
          <w:color w:val="231F20"/>
          <w:sz w:val="20"/>
        </w:rPr>
        <w:t>áaksiinapistotoyiiwáyi </w:t>
      </w:r>
      <w:r>
        <w:rPr>
          <w:color w:val="231F20"/>
          <w:sz w:val="20"/>
        </w:rPr>
        <w:t>she (the ghost) will haunt him; </w:t>
      </w:r>
      <w:r>
        <w:rPr>
          <w:b/>
          <w:color w:val="231F20"/>
          <w:sz w:val="20"/>
        </w:rPr>
        <w:t>iyíínapistotoyiiwáyi </w:t>
      </w:r>
      <w:r>
        <w:rPr>
          <w:color w:val="231F20"/>
          <w:sz w:val="20"/>
        </w:rPr>
        <w:t>he haunted her; </w:t>
      </w:r>
      <w:r>
        <w:rPr>
          <w:b/>
          <w:color w:val="231F20"/>
          <w:sz w:val="20"/>
        </w:rPr>
        <w:t>nitsíínapistotooka </w:t>
      </w:r>
      <w:r>
        <w:rPr>
          <w:color w:val="231F20"/>
          <w:sz w:val="20"/>
        </w:rPr>
        <w:t>she haunted me.</w:t>
      </w:r>
    </w:p>
    <w:p>
      <w:pPr>
        <w:spacing w:line="249" w:lineRule="auto" w:before="2"/>
        <w:ind w:left="306" w:right="358" w:hanging="205"/>
        <w:jc w:val="left"/>
        <w:rPr>
          <w:sz w:val="20"/>
        </w:rPr>
      </w:pPr>
      <w:r>
        <w:rPr>
          <w:b/>
          <w:color w:val="231F20"/>
          <w:sz w:val="20"/>
        </w:rPr>
        <w:t>yiinapssko </w:t>
      </w:r>
      <w:r>
        <w:rPr>
          <w:i/>
          <w:color w:val="231F20"/>
          <w:sz w:val="20"/>
        </w:rPr>
        <w:t>vta; </w:t>
      </w:r>
      <w:r>
        <w:rPr>
          <w:color w:val="231F20"/>
          <w:sz w:val="20"/>
        </w:rPr>
        <w:t>inform of a significant matter; </w:t>
      </w:r>
      <w:r>
        <w:rPr>
          <w:b/>
          <w:color w:val="231F20"/>
          <w:sz w:val="20"/>
        </w:rPr>
        <w:t>iinápsskoosa! </w:t>
      </w:r>
      <w:r>
        <w:rPr>
          <w:color w:val="231F20"/>
          <w:sz w:val="20"/>
        </w:rPr>
        <w:t>inform her!; </w:t>
      </w:r>
      <w:r>
        <w:rPr>
          <w:b/>
          <w:color w:val="231F20"/>
          <w:sz w:val="20"/>
        </w:rPr>
        <w:t>áaksiinapsskoyiiwáyi </w:t>
      </w:r>
      <w:r>
        <w:rPr>
          <w:color w:val="231F20"/>
          <w:sz w:val="20"/>
        </w:rPr>
        <w:t>she will inform her; </w:t>
      </w:r>
      <w:r>
        <w:rPr>
          <w:b/>
          <w:color w:val="231F20"/>
          <w:sz w:val="20"/>
        </w:rPr>
        <w:t>iinápsskoyiiwáyi </w:t>
      </w:r>
      <w:r>
        <w:rPr>
          <w:color w:val="231F20"/>
          <w:sz w:val="20"/>
        </w:rPr>
        <w:t>she informed her; </w:t>
      </w:r>
      <w:r>
        <w:rPr>
          <w:b/>
          <w:color w:val="231F20"/>
          <w:sz w:val="20"/>
        </w:rPr>
        <w:t>nitsíínapsskooka </w:t>
      </w:r>
      <w:r>
        <w:rPr>
          <w:color w:val="231F20"/>
          <w:sz w:val="20"/>
        </w:rPr>
        <w:t>she informed me.</w:t>
      </w:r>
    </w:p>
    <w:p>
      <w:pPr>
        <w:spacing w:line="249" w:lineRule="auto" w:before="3"/>
        <w:ind w:left="306" w:right="0" w:hanging="205"/>
        <w:jc w:val="left"/>
        <w:rPr>
          <w:sz w:val="20"/>
        </w:rPr>
      </w:pPr>
      <w:r>
        <w:rPr>
          <w:b/>
          <w:color w:val="231F20"/>
          <w:sz w:val="20"/>
        </w:rPr>
        <w:t>yiinííwaahkaa </w:t>
      </w:r>
      <w:r>
        <w:rPr>
          <w:i/>
          <w:color w:val="231F20"/>
          <w:sz w:val="20"/>
        </w:rPr>
        <w:t>vai</w:t>
      </w:r>
      <w:r>
        <w:rPr>
          <w:color w:val="231F20"/>
          <w:sz w:val="20"/>
        </w:rPr>
        <w:t>; pick berries for storage; </w:t>
      </w:r>
      <w:r>
        <w:rPr>
          <w:b/>
          <w:color w:val="231F20"/>
          <w:sz w:val="20"/>
        </w:rPr>
        <w:t>iinííwaahkaat! </w:t>
      </w:r>
      <w:r>
        <w:rPr>
          <w:color w:val="231F20"/>
          <w:sz w:val="20"/>
        </w:rPr>
        <w:t>pick berries!; </w:t>
      </w:r>
      <w:r>
        <w:rPr>
          <w:b/>
          <w:color w:val="231F20"/>
          <w:sz w:val="20"/>
        </w:rPr>
        <w:t>áaksiinííwaahkaawa </w:t>
      </w:r>
      <w:r>
        <w:rPr>
          <w:color w:val="231F20"/>
          <w:sz w:val="20"/>
        </w:rPr>
        <w:t>she will …; </w:t>
      </w:r>
      <w:r>
        <w:rPr>
          <w:b/>
          <w:color w:val="231F20"/>
          <w:sz w:val="20"/>
        </w:rPr>
        <w:t>iinííwaahkaawa </w:t>
      </w:r>
      <w:r>
        <w:rPr>
          <w:color w:val="231F20"/>
          <w:sz w:val="20"/>
        </w:rPr>
        <w:t>he picked berries; </w:t>
      </w:r>
      <w:r>
        <w:rPr>
          <w:b/>
          <w:color w:val="231F20"/>
          <w:sz w:val="20"/>
        </w:rPr>
        <w:t>nitsíínííwaahkaa </w:t>
      </w:r>
      <w:r>
        <w:rPr>
          <w:color w:val="231F20"/>
          <w:sz w:val="20"/>
        </w:rPr>
        <w:t>I picked berries.</w:t>
      </w:r>
    </w:p>
    <w:p>
      <w:pPr>
        <w:spacing w:line="249" w:lineRule="auto" w:before="2"/>
        <w:ind w:left="308" w:right="737" w:hanging="207"/>
        <w:jc w:val="left"/>
        <w:rPr>
          <w:sz w:val="20"/>
        </w:rPr>
      </w:pPr>
      <w:r>
        <w:rPr>
          <w:b/>
          <w:color w:val="231F20"/>
          <w:sz w:val="20"/>
        </w:rPr>
        <w:t>yiipistotsi </w:t>
      </w:r>
      <w:r>
        <w:rPr>
          <w:i/>
          <w:color w:val="231F20"/>
          <w:sz w:val="20"/>
        </w:rPr>
        <w:t>vti; </w:t>
      </w:r>
      <w:r>
        <w:rPr>
          <w:color w:val="231F20"/>
          <w:sz w:val="20"/>
        </w:rPr>
        <w:t>reduce the volume or number of (e.g. pile of workpapers, or ironing); </w:t>
      </w:r>
      <w:r>
        <w:rPr>
          <w:b/>
          <w:color w:val="231F20"/>
          <w:sz w:val="20"/>
        </w:rPr>
        <w:t>iipístotsit! </w:t>
      </w:r>
      <w:r>
        <w:rPr>
          <w:color w:val="231F20"/>
          <w:sz w:val="20"/>
        </w:rPr>
        <w:t>decrease the volume of it (e.g. of your load of</w:t>
      </w:r>
    </w:p>
    <w:p>
      <w:pPr>
        <w:spacing w:line="249" w:lineRule="auto" w:before="2"/>
        <w:ind w:left="308" w:right="194" w:hanging="2"/>
        <w:jc w:val="left"/>
        <w:rPr>
          <w:sz w:val="20"/>
        </w:rPr>
      </w:pPr>
      <w:r>
        <w:rPr>
          <w:color w:val="231F20"/>
          <w:sz w:val="20"/>
        </w:rPr>
        <w:t>ironing)!; </w:t>
      </w:r>
      <w:r>
        <w:rPr>
          <w:b/>
          <w:color w:val="231F20"/>
          <w:sz w:val="20"/>
        </w:rPr>
        <w:t>áaksiipistotsima </w:t>
      </w:r>
      <w:r>
        <w:rPr>
          <w:color w:val="231F20"/>
          <w:sz w:val="20"/>
        </w:rPr>
        <w:t>she will decrease it; </w:t>
      </w:r>
      <w:r>
        <w:rPr>
          <w:b/>
          <w:color w:val="231F20"/>
          <w:sz w:val="20"/>
        </w:rPr>
        <w:t>iipístotsima </w:t>
      </w:r>
      <w:r>
        <w:rPr>
          <w:color w:val="231F20"/>
          <w:sz w:val="20"/>
        </w:rPr>
        <w:t>he decreased it; </w:t>
      </w:r>
      <w:r>
        <w:rPr>
          <w:b/>
          <w:color w:val="231F20"/>
          <w:sz w:val="20"/>
        </w:rPr>
        <w:t>nitsíípistotsii’pa </w:t>
      </w:r>
      <w:r>
        <w:rPr>
          <w:color w:val="231F20"/>
          <w:sz w:val="20"/>
        </w:rPr>
        <w:t>I decreased it; </w:t>
      </w:r>
      <w:r>
        <w:rPr>
          <w:b/>
          <w:color w:val="231F20"/>
          <w:sz w:val="20"/>
        </w:rPr>
        <w:t>nitáyiipistotsii’pa amo nisinaakssini </w:t>
      </w:r>
      <w:r>
        <w:rPr>
          <w:color w:val="231F20"/>
          <w:sz w:val="20"/>
        </w:rPr>
        <w:t>I am decreasing the amount of this which I am writing.</w:t>
      </w:r>
    </w:p>
    <w:p>
      <w:pPr>
        <w:spacing w:line="249" w:lineRule="auto" w:before="2"/>
        <w:ind w:left="302" w:right="330" w:hanging="201"/>
        <w:jc w:val="left"/>
        <w:rPr>
          <w:sz w:val="20"/>
        </w:rPr>
      </w:pPr>
      <w:r>
        <w:rPr>
          <w:b/>
          <w:color w:val="231F20"/>
          <w:sz w:val="20"/>
        </w:rPr>
        <w:t>yiipo </w:t>
      </w:r>
      <w:r>
        <w:rPr>
          <w:i/>
          <w:color w:val="231F20"/>
          <w:sz w:val="20"/>
        </w:rPr>
        <w:t>vii; </w:t>
      </w:r>
      <w:r>
        <w:rPr>
          <w:color w:val="231F20"/>
          <w:sz w:val="20"/>
        </w:rPr>
        <w:t>be summer, ‘when leaves grow’; </w:t>
      </w:r>
      <w:r>
        <w:rPr>
          <w:b/>
          <w:color w:val="231F20"/>
          <w:sz w:val="20"/>
        </w:rPr>
        <w:t>áaksiipowa </w:t>
      </w:r>
      <w:r>
        <w:rPr>
          <w:color w:val="231F20"/>
          <w:sz w:val="20"/>
        </w:rPr>
        <w:t>it will be summer; </w:t>
      </w:r>
      <w:r>
        <w:rPr>
          <w:b/>
          <w:color w:val="231F20"/>
          <w:sz w:val="20"/>
        </w:rPr>
        <w:t>niipówa </w:t>
      </w:r>
      <w:r>
        <w:rPr>
          <w:color w:val="231F20"/>
          <w:sz w:val="20"/>
        </w:rPr>
        <w:t>it was summer; </w:t>
      </w:r>
      <w:r>
        <w:rPr>
          <w:b/>
          <w:color w:val="231F20"/>
          <w:sz w:val="20"/>
        </w:rPr>
        <w:t>ákaayiipowa </w:t>
      </w:r>
      <w:r>
        <w:rPr>
          <w:color w:val="231F20"/>
          <w:sz w:val="20"/>
        </w:rPr>
        <w:t>it has become summer; </w:t>
      </w:r>
      <w:r>
        <w:rPr>
          <w:b/>
          <w:color w:val="231F20"/>
          <w:sz w:val="20"/>
        </w:rPr>
        <w:t>otá’yiipohsi </w:t>
      </w:r>
      <w:r>
        <w:rPr>
          <w:color w:val="231F20"/>
          <w:sz w:val="20"/>
        </w:rPr>
        <w:t>when it became summer.</w:t>
      </w:r>
    </w:p>
    <w:p>
      <w:pPr>
        <w:spacing w:line="249" w:lineRule="auto" w:before="3"/>
        <w:ind w:left="299" w:right="98" w:hanging="198"/>
        <w:jc w:val="left"/>
        <w:rPr>
          <w:sz w:val="20"/>
        </w:rPr>
      </w:pPr>
      <w:r>
        <w:rPr>
          <w:b/>
          <w:color w:val="231F20"/>
          <w:sz w:val="20"/>
        </w:rPr>
        <w:t>yiiponi’sat </w:t>
      </w:r>
      <w:r>
        <w:rPr>
          <w:i/>
          <w:color w:val="231F20"/>
          <w:sz w:val="20"/>
        </w:rPr>
        <w:t>vta</w:t>
      </w:r>
      <w:r>
        <w:rPr>
          <w:color w:val="231F20"/>
          <w:sz w:val="20"/>
        </w:rPr>
        <w:t>; endure, remain with under suffering or misfortune without yielding; </w:t>
      </w:r>
      <w:r>
        <w:rPr>
          <w:b/>
          <w:color w:val="231F20"/>
          <w:sz w:val="20"/>
        </w:rPr>
        <w:t>(stam)iiponi’satsisa! </w:t>
      </w:r>
      <w:r>
        <w:rPr>
          <w:color w:val="231F20"/>
          <w:sz w:val="20"/>
        </w:rPr>
        <w:t>(endure him!); </w:t>
      </w:r>
      <w:r>
        <w:rPr>
          <w:b/>
          <w:color w:val="231F20"/>
          <w:sz w:val="20"/>
        </w:rPr>
        <w:t>áaksiiponi’satsiiwáyi </w:t>
      </w:r>
      <w:r>
        <w:rPr>
          <w:color w:val="231F20"/>
          <w:sz w:val="20"/>
        </w:rPr>
        <w:t>she will remain with him …; </w:t>
      </w:r>
      <w:r>
        <w:rPr>
          <w:b/>
          <w:color w:val="231F20"/>
          <w:sz w:val="20"/>
        </w:rPr>
        <w:t>iyiiponi’satsiiwáyi </w:t>
      </w:r>
      <w:r>
        <w:rPr>
          <w:color w:val="231F20"/>
          <w:sz w:val="20"/>
        </w:rPr>
        <w:t>he endured her; </w:t>
      </w:r>
      <w:r>
        <w:rPr>
          <w:b/>
          <w:color w:val="231F20"/>
          <w:sz w:val="20"/>
        </w:rPr>
        <w:t>nitsiiyiiponi’sakka </w:t>
      </w:r>
      <w:r>
        <w:rPr>
          <w:color w:val="231F20"/>
          <w:sz w:val="20"/>
        </w:rPr>
        <w:t>he remained with me through suffering and misfortune.</w:t>
      </w:r>
    </w:p>
    <w:p>
      <w:pPr>
        <w:spacing w:line="249" w:lineRule="auto" w:before="3"/>
        <w:ind w:left="304" w:right="184" w:hanging="203"/>
        <w:jc w:val="left"/>
        <w:rPr>
          <w:sz w:val="20"/>
        </w:rPr>
      </w:pPr>
      <w:r>
        <w:rPr>
          <w:b/>
          <w:color w:val="231F20"/>
          <w:sz w:val="20"/>
        </w:rPr>
        <w:t>yiisaki </w:t>
      </w:r>
      <w:r>
        <w:rPr>
          <w:i/>
          <w:color w:val="231F20"/>
          <w:sz w:val="20"/>
        </w:rPr>
        <w:t>vai; </w:t>
      </w:r>
      <w:r>
        <w:rPr>
          <w:color w:val="231F20"/>
          <w:sz w:val="20"/>
        </w:rPr>
        <w:t>feed (s.o. or s.t.)/ id: speed away in a vehicle!; </w:t>
      </w:r>
      <w:r>
        <w:rPr>
          <w:b/>
          <w:color w:val="231F20"/>
          <w:sz w:val="20"/>
        </w:rPr>
        <w:t>(iy)íísakit! </w:t>
      </w:r>
      <w:r>
        <w:rPr>
          <w:color w:val="231F20"/>
          <w:sz w:val="20"/>
        </w:rPr>
        <w:t>speed away in your vehicle; </w:t>
      </w:r>
      <w:r>
        <w:rPr>
          <w:b/>
          <w:color w:val="231F20"/>
          <w:sz w:val="20"/>
        </w:rPr>
        <w:t>áaksiisakiwa </w:t>
      </w:r>
      <w:r>
        <w:rPr>
          <w:color w:val="231F20"/>
          <w:sz w:val="20"/>
        </w:rPr>
        <w:t>she will feed (e.g. the group of people); </w:t>
      </w:r>
      <w:r>
        <w:rPr>
          <w:b/>
          <w:color w:val="231F20"/>
          <w:sz w:val="20"/>
        </w:rPr>
        <w:t>iyíísakiwa </w:t>
      </w:r>
      <w:r>
        <w:rPr>
          <w:color w:val="231F20"/>
          <w:sz w:val="20"/>
        </w:rPr>
        <w:t>he sped away in his car; </w:t>
      </w:r>
      <w:r>
        <w:rPr>
          <w:b/>
          <w:color w:val="231F20"/>
          <w:sz w:val="20"/>
        </w:rPr>
        <w:t>nitsíísaki </w:t>
      </w:r>
      <w:r>
        <w:rPr>
          <w:color w:val="231F20"/>
          <w:sz w:val="20"/>
        </w:rPr>
        <w:t>I fed (s.o.); Rel. stem: </w:t>
      </w:r>
      <w:r>
        <w:rPr>
          <w:i/>
          <w:color w:val="231F20"/>
          <w:sz w:val="20"/>
        </w:rPr>
        <w:t>vta </w:t>
      </w:r>
      <w:r>
        <w:rPr>
          <w:b/>
          <w:color w:val="231F20"/>
          <w:sz w:val="20"/>
        </w:rPr>
        <w:t>yiiso </w:t>
      </w:r>
      <w:r>
        <w:rPr>
          <w:color w:val="231F20"/>
          <w:sz w:val="20"/>
        </w:rPr>
        <w:t>feed.</w:t>
      </w:r>
    </w:p>
    <w:p>
      <w:pPr>
        <w:spacing w:before="3"/>
        <w:ind w:left="101" w:right="0" w:firstLine="0"/>
        <w:jc w:val="left"/>
        <w:rPr>
          <w:sz w:val="20"/>
        </w:rPr>
      </w:pPr>
      <w:r>
        <w:rPr>
          <w:b/>
          <w:color w:val="231F20"/>
          <w:sz w:val="20"/>
        </w:rPr>
        <w:t>yiist </w:t>
      </w:r>
      <w:r>
        <w:rPr>
          <w:i/>
          <w:color w:val="231F20"/>
          <w:sz w:val="20"/>
        </w:rPr>
        <w:t>vrt</w:t>
      </w:r>
      <w:r>
        <w:rPr>
          <w:color w:val="231F20"/>
          <w:sz w:val="20"/>
        </w:rPr>
        <w:t>; carry on ones back; cf. </w:t>
      </w:r>
      <w:r>
        <w:rPr>
          <w:b/>
          <w:color w:val="231F20"/>
          <w:sz w:val="20"/>
        </w:rPr>
        <w:t>yiistahtoo</w:t>
      </w:r>
      <w:r>
        <w:rPr>
          <w:color w:val="231F20"/>
          <w:sz w:val="20"/>
        </w:rPr>
        <w:t>; cf. </w:t>
      </w:r>
      <w:r>
        <w:rPr>
          <w:b/>
          <w:color w:val="231F20"/>
          <w:sz w:val="20"/>
        </w:rPr>
        <w:t>yiistam</w:t>
      </w:r>
      <w:r>
        <w:rPr>
          <w:color w:val="231F20"/>
          <w:sz w:val="20"/>
        </w:rPr>
        <w:t>.</w:t>
      </w:r>
    </w:p>
    <w:p>
      <w:pPr>
        <w:spacing w:line="249" w:lineRule="auto" w:before="10"/>
        <w:ind w:left="305" w:right="343" w:hanging="205"/>
        <w:jc w:val="left"/>
        <w:rPr>
          <w:b/>
          <w:sz w:val="20"/>
        </w:rPr>
      </w:pPr>
      <w:r>
        <w:rPr>
          <w:b/>
          <w:color w:val="231F20"/>
          <w:sz w:val="20"/>
        </w:rPr>
        <w:t>yiistaapiksi </w:t>
      </w:r>
      <w:r>
        <w:rPr>
          <w:i/>
          <w:color w:val="231F20"/>
          <w:sz w:val="20"/>
        </w:rPr>
        <w:t>vti; </w:t>
      </w:r>
      <w:r>
        <w:rPr>
          <w:color w:val="231F20"/>
          <w:sz w:val="20"/>
        </w:rPr>
        <w:t>throw away, dispose of; </w:t>
      </w:r>
      <w:r>
        <w:rPr>
          <w:b/>
          <w:color w:val="231F20"/>
          <w:sz w:val="20"/>
        </w:rPr>
        <w:t>míístaapiksit! </w:t>
      </w:r>
      <w:r>
        <w:rPr>
          <w:color w:val="231F20"/>
          <w:sz w:val="20"/>
        </w:rPr>
        <w:t>throw it away!; </w:t>
      </w:r>
      <w:r>
        <w:rPr>
          <w:b/>
          <w:color w:val="231F20"/>
          <w:sz w:val="20"/>
        </w:rPr>
        <w:t>áaksiistaapiksima </w:t>
      </w:r>
      <w:r>
        <w:rPr>
          <w:color w:val="231F20"/>
          <w:sz w:val="20"/>
        </w:rPr>
        <w:t>she will throw it away; </w:t>
      </w:r>
      <w:r>
        <w:rPr>
          <w:b/>
          <w:color w:val="231F20"/>
          <w:sz w:val="20"/>
        </w:rPr>
        <w:t>iistáápiksima </w:t>
      </w:r>
      <w:r>
        <w:rPr>
          <w:color w:val="231F20"/>
          <w:sz w:val="20"/>
        </w:rPr>
        <w:t>he disposed of it; </w:t>
      </w:r>
      <w:r>
        <w:rPr>
          <w:b/>
          <w:color w:val="231F20"/>
          <w:sz w:val="20"/>
        </w:rPr>
        <w:t>nitsíístaapiksii’pa </w:t>
      </w:r>
      <w:r>
        <w:rPr>
          <w:color w:val="231F20"/>
          <w:sz w:val="20"/>
        </w:rPr>
        <w:t>I threw it away; cf. </w:t>
      </w:r>
      <w:r>
        <w:rPr>
          <w:b/>
          <w:color w:val="231F20"/>
          <w:sz w:val="20"/>
        </w:rPr>
        <w:t>miistap+aapiksi.</w:t>
      </w:r>
    </w:p>
    <w:p>
      <w:pPr>
        <w:spacing w:line="249" w:lineRule="auto" w:before="3"/>
        <w:ind w:left="305" w:right="116" w:hanging="205"/>
        <w:jc w:val="left"/>
        <w:rPr>
          <w:sz w:val="20"/>
        </w:rPr>
      </w:pPr>
      <w:r>
        <w:rPr>
          <w:b/>
          <w:color w:val="231F20"/>
          <w:sz w:val="20"/>
        </w:rPr>
        <w:t>yiistahtoo </w:t>
      </w:r>
      <w:r>
        <w:rPr>
          <w:i/>
          <w:color w:val="231F20"/>
          <w:sz w:val="20"/>
        </w:rPr>
        <w:t>vti; </w:t>
      </w:r>
      <w:r>
        <w:rPr>
          <w:color w:val="231F20"/>
          <w:sz w:val="20"/>
        </w:rPr>
        <w:t>pack on one’s own back; </w:t>
      </w:r>
      <w:r>
        <w:rPr>
          <w:b/>
          <w:color w:val="231F20"/>
          <w:sz w:val="20"/>
        </w:rPr>
        <w:t>iyíístahtoot! </w:t>
      </w:r>
      <w:r>
        <w:rPr>
          <w:color w:val="231F20"/>
          <w:sz w:val="20"/>
        </w:rPr>
        <w:t>pack it on your back!; </w:t>
      </w:r>
      <w:r>
        <w:rPr>
          <w:b/>
          <w:color w:val="231F20"/>
          <w:sz w:val="20"/>
        </w:rPr>
        <w:t>áaksiistahtooma osí’kaanistsi </w:t>
      </w:r>
      <w:r>
        <w:rPr>
          <w:color w:val="231F20"/>
          <w:sz w:val="20"/>
        </w:rPr>
        <w:t>she will pack the load of bedding on her back; </w:t>
      </w:r>
      <w:r>
        <w:rPr>
          <w:b/>
          <w:color w:val="231F20"/>
          <w:sz w:val="20"/>
        </w:rPr>
        <w:t>iiyíístahtooma </w:t>
      </w:r>
      <w:r>
        <w:rPr>
          <w:color w:val="231F20"/>
          <w:sz w:val="20"/>
        </w:rPr>
        <w:t>he packed it on his back; </w:t>
      </w:r>
      <w:r>
        <w:rPr>
          <w:b/>
          <w:color w:val="231F20"/>
          <w:sz w:val="20"/>
        </w:rPr>
        <w:t>nitsíístahtoo’pa </w:t>
      </w:r>
      <w:r>
        <w:rPr>
          <w:color w:val="231F20"/>
          <w:sz w:val="20"/>
        </w:rPr>
        <w:t>I packed it on my back; Rel. stems: v</w:t>
      </w:r>
      <w:r>
        <w:rPr>
          <w:b/>
          <w:i/>
          <w:color w:val="231F20"/>
          <w:sz w:val="20"/>
        </w:rPr>
        <w:t>ai </w:t>
      </w:r>
      <w:r>
        <w:rPr>
          <w:b/>
          <w:color w:val="231F20"/>
          <w:sz w:val="20"/>
        </w:rPr>
        <w:t>yiistahtaa, </w:t>
      </w:r>
      <w:r>
        <w:rPr>
          <w:i/>
          <w:color w:val="231F20"/>
          <w:sz w:val="20"/>
        </w:rPr>
        <w:t>vta </w:t>
      </w:r>
      <w:r>
        <w:rPr>
          <w:b/>
          <w:color w:val="231F20"/>
          <w:sz w:val="20"/>
        </w:rPr>
        <w:t>yiistam </w:t>
      </w:r>
      <w:r>
        <w:rPr>
          <w:color w:val="231F20"/>
          <w:sz w:val="20"/>
        </w:rPr>
        <w:t>carry (s.t.) on one’s own back, carry on one’s own back.</w:t>
      </w:r>
    </w:p>
    <w:p>
      <w:pPr>
        <w:spacing w:line="249" w:lineRule="auto" w:before="4"/>
        <w:ind w:left="310" w:right="462" w:hanging="209"/>
        <w:jc w:val="left"/>
        <w:rPr>
          <w:sz w:val="20"/>
        </w:rPr>
      </w:pPr>
      <w:r>
        <w:rPr>
          <w:b/>
          <w:color w:val="231F20"/>
          <w:sz w:val="20"/>
        </w:rPr>
        <w:t>yiistahtsimaa </w:t>
      </w:r>
      <w:r>
        <w:rPr>
          <w:i/>
          <w:color w:val="231F20"/>
          <w:sz w:val="20"/>
        </w:rPr>
        <w:t>vai; </w:t>
      </w:r>
      <w:r>
        <w:rPr>
          <w:color w:val="231F20"/>
          <w:sz w:val="20"/>
        </w:rPr>
        <w:t>have antlers; </w:t>
      </w:r>
      <w:r>
        <w:rPr>
          <w:b/>
          <w:color w:val="231F20"/>
          <w:sz w:val="20"/>
        </w:rPr>
        <w:t>áaksiistahtsimaawa </w:t>
      </w:r>
      <w:r>
        <w:rPr>
          <w:color w:val="231F20"/>
          <w:sz w:val="20"/>
        </w:rPr>
        <w:t>he will …; </w:t>
      </w:r>
      <w:r>
        <w:rPr>
          <w:b/>
          <w:color w:val="231F20"/>
          <w:sz w:val="20"/>
        </w:rPr>
        <w:t>iiyíístahtsimaawa </w:t>
      </w:r>
      <w:r>
        <w:rPr>
          <w:color w:val="231F20"/>
          <w:sz w:val="20"/>
        </w:rPr>
        <w:t>he had antlers; </w:t>
      </w:r>
      <w:r>
        <w:rPr>
          <w:b/>
          <w:color w:val="231F20"/>
          <w:sz w:val="20"/>
        </w:rPr>
        <w:t>nitsiistahtsimaa </w:t>
      </w:r>
      <w:r>
        <w:rPr>
          <w:color w:val="231F20"/>
          <w:sz w:val="20"/>
        </w:rPr>
        <w:t>I had antlers (e.g. in a play).</w:t>
      </w:r>
    </w:p>
    <w:p>
      <w:pPr>
        <w:spacing w:line="249" w:lineRule="auto" w:before="2"/>
        <w:ind w:left="306" w:right="0" w:hanging="205"/>
        <w:jc w:val="left"/>
        <w:rPr>
          <w:sz w:val="20"/>
        </w:rPr>
      </w:pPr>
      <w:r>
        <w:rPr>
          <w:b/>
          <w:color w:val="231F20"/>
          <w:sz w:val="20"/>
        </w:rPr>
        <w:t>yiistam </w:t>
      </w:r>
      <w:r>
        <w:rPr>
          <w:i/>
          <w:color w:val="231F20"/>
          <w:sz w:val="20"/>
        </w:rPr>
        <w:t>vta; </w:t>
      </w:r>
      <w:r>
        <w:rPr>
          <w:color w:val="231F20"/>
          <w:sz w:val="20"/>
        </w:rPr>
        <w:t>carry on one’s (own) back; </w:t>
      </w:r>
      <w:r>
        <w:rPr>
          <w:b/>
          <w:color w:val="231F20"/>
          <w:sz w:val="20"/>
        </w:rPr>
        <w:t>iyíístamisa! </w:t>
      </w:r>
      <w:r>
        <w:rPr>
          <w:color w:val="231F20"/>
          <w:sz w:val="20"/>
        </w:rPr>
        <w:t>carry it on your back!; </w:t>
      </w:r>
      <w:r>
        <w:rPr>
          <w:b/>
          <w:color w:val="231F20"/>
          <w:sz w:val="20"/>
        </w:rPr>
        <w:t>áaksiistamiiwa anni pookááyi </w:t>
      </w:r>
      <w:r>
        <w:rPr>
          <w:color w:val="231F20"/>
          <w:sz w:val="20"/>
        </w:rPr>
        <w:t>she will carry the child on her back; </w:t>
      </w:r>
      <w:r>
        <w:rPr>
          <w:b/>
          <w:color w:val="231F20"/>
          <w:sz w:val="20"/>
        </w:rPr>
        <w:t>iiyíístamiiwa anni awákaasiyi </w:t>
      </w:r>
      <w:r>
        <w:rPr>
          <w:color w:val="231F20"/>
          <w:sz w:val="20"/>
        </w:rPr>
        <w:t>he carried the deer on his back; </w:t>
      </w:r>
      <w:r>
        <w:rPr>
          <w:b/>
          <w:color w:val="231F20"/>
          <w:sz w:val="20"/>
        </w:rPr>
        <w:t>naaáhsa nitsíístamoka </w:t>
      </w:r>
      <w:r>
        <w:rPr>
          <w:color w:val="231F20"/>
          <w:sz w:val="20"/>
        </w:rPr>
        <w:t>my grandmother carried me on her back.</w:t>
      </w:r>
    </w:p>
    <w:p>
      <w:pPr>
        <w:spacing w:before="4"/>
        <w:ind w:left="101" w:right="0" w:firstLine="0"/>
        <w:jc w:val="left"/>
        <w:rPr>
          <w:sz w:val="20"/>
        </w:rPr>
      </w:pPr>
      <w:r>
        <w:rPr>
          <w:b/>
          <w:color w:val="231F20"/>
          <w:sz w:val="20"/>
        </w:rPr>
        <w:t>yiistap </w:t>
      </w:r>
      <w:r>
        <w:rPr>
          <w:i/>
          <w:color w:val="231F20"/>
          <w:sz w:val="20"/>
        </w:rPr>
        <w:t>adt</w:t>
      </w:r>
      <w:r>
        <w:rPr>
          <w:color w:val="231F20"/>
          <w:sz w:val="20"/>
        </w:rPr>
        <w:t>; away; non-init. var. of </w:t>
      </w:r>
      <w:r>
        <w:rPr>
          <w:b/>
          <w:color w:val="231F20"/>
          <w:sz w:val="20"/>
        </w:rPr>
        <w:t>miistap</w:t>
      </w:r>
      <w:r>
        <w:rPr>
          <w:color w:val="231F20"/>
          <w:sz w:val="20"/>
        </w:rPr>
        <w:t>.</w:t>
      </w:r>
    </w:p>
    <w:p>
      <w:pPr>
        <w:spacing w:after="0"/>
        <w:jc w:val="left"/>
        <w:rPr>
          <w:sz w:val="20"/>
        </w:rPr>
        <w:sectPr>
          <w:headerReference w:type="default" r:id="rId648"/>
          <w:footerReference w:type="default" r:id="rId649"/>
          <w:footerReference w:type="even" r:id="rId650"/>
          <w:pgSz w:w="7920" w:h="12960"/>
          <w:pgMar w:header="0" w:footer="720" w:top="600" w:bottom="900" w:left="620" w:right="620"/>
          <w:pgNumType w:start="313"/>
        </w:sectPr>
      </w:pPr>
    </w:p>
    <w:p>
      <w:pPr>
        <w:pStyle w:val="Heading2"/>
        <w:tabs>
          <w:tab w:pos="5613" w:val="left" w:leader="none"/>
        </w:tabs>
      </w:pPr>
      <w:r>
        <w:rPr>
          <w:color w:val="231F20"/>
        </w:rPr>
        <w:t>yiistapááhkio’tsi</w:t>
        <w:tab/>
        <w:t>yiistsino’tsi</w:t>
      </w:r>
    </w:p>
    <w:p>
      <w:pPr>
        <w:pStyle w:val="BodyText"/>
        <w:spacing w:before="7"/>
        <w:ind w:left="0"/>
        <w:rPr>
          <w:b/>
          <w:sz w:val="24"/>
        </w:rPr>
      </w:pPr>
    </w:p>
    <w:p>
      <w:pPr>
        <w:spacing w:line="249" w:lineRule="auto" w:before="0"/>
        <w:ind w:left="307" w:right="533" w:hanging="205"/>
        <w:jc w:val="left"/>
        <w:rPr>
          <w:sz w:val="20"/>
        </w:rPr>
      </w:pPr>
      <w:r>
        <w:rPr>
          <w:b/>
          <w:color w:val="231F20"/>
          <w:sz w:val="20"/>
        </w:rPr>
        <w:t>yiistapááhkio’tsi </w:t>
      </w:r>
      <w:r>
        <w:rPr>
          <w:i/>
          <w:color w:val="231F20"/>
          <w:sz w:val="20"/>
        </w:rPr>
        <w:t>vti</w:t>
      </w:r>
      <w:r>
        <w:rPr>
          <w:color w:val="231F20"/>
          <w:sz w:val="20"/>
        </w:rPr>
        <w:t>; push away; </w:t>
      </w:r>
      <w:r>
        <w:rPr>
          <w:b/>
          <w:color w:val="231F20"/>
          <w:sz w:val="20"/>
        </w:rPr>
        <w:t>(m)íístapááhkio’tsit! </w:t>
      </w:r>
      <w:r>
        <w:rPr>
          <w:color w:val="231F20"/>
          <w:sz w:val="20"/>
        </w:rPr>
        <w:t>push it away!; </w:t>
      </w:r>
      <w:r>
        <w:rPr>
          <w:b/>
          <w:color w:val="231F20"/>
          <w:sz w:val="20"/>
        </w:rPr>
        <w:t>áaksiistapááhkio’tsima </w:t>
      </w:r>
      <w:r>
        <w:rPr>
          <w:color w:val="231F20"/>
          <w:sz w:val="20"/>
        </w:rPr>
        <w:t>she will push it away; </w:t>
      </w:r>
      <w:r>
        <w:rPr>
          <w:b/>
          <w:color w:val="231F20"/>
          <w:sz w:val="20"/>
        </w:rPr>
        <w:t>iiyíístapááhkio’tsima </w:t>
      </w:r>
      <w:r>
        <w:rPr>
          <w:color w:val="231F20"/>
          <w:sz w:val="20"/>
        </w:rPr>
        <w:t>he pushed it away; </w:t>
      </w:r>
      <w:r>
        <w:rPr>
          <w:b/>
          <w:color w:val="231F20"/>
          <w:sz w:val="20"/>
        </w:rPr>
        <w:t>nitsíístapááhkio’tsii’pa </w:t>
      </w:r>
      <w:r>
        <w:rPr>
          <w:color w:val="231F20"/>
          <w:sz w:val="20"/>
        </w:rPr>
        <w:t>I pushed it away.</w:t>
      </w:r>
    </w:p>
    <w:p>
      <w:pPr>
        <w:spacing w:line="249" w:lineRule="auto" w:before="2"/>
        <w:ind w:left="102" w:right="957" w:firstLine="0"/>
        <w:jc w:val="left"/>
        <w:rPr>
          <w:sz w:val="20"/>
        </w:rPr>
      </w:pPr>
      <w:r>
        <w:rPr>
          <w:b/>
          <w:color w:val="231F20"/>
          <w:sz w:val="20"/>
        </w:rPr>
        <w:t>yiistapipaitapiiyi </w:t>
      </w:r>
      <w:r>
        <w:rPr>
          <w:i/>
          <w:color w:val="231F20"/>
          <w:sz w:val="20"/>
        </w:rPr>
        <w:t>nan</w:t>
      </w:r>
      <w:r>
        <w:rPr>
          <w:color w:val="231F20"/>
          <w:sz w:val="20"/>
        </w:rPr>
        <w:t>; ancestor; cf. </w:t>
      </w:r>
      <w:r>
        <w:rPr>
          <w:b/>
          <w:color w:val="231F20"/>
          <w:sz w:val="20"/>
        </w:rPr>
        <w:t>miistap+ipaitapiiyi</w:t>
      </w:r>
      <w:r>
        <w:rPr>
          <w:color w:val="231F20"/>
          <w:sz w:val="20"/>
        </w:rPr>
        <w:t>. </w:t>
      </w:r>
      <w:r>
        <w:rPr>
          <w:b/>
          <w:color w:val="231F20"/>
          <w:sz w:val="20"/>
        </w:rPr>
        <w:t>yiistapipo’tsi </w:t>
      </w:r>
      <w:r>
        <w:rPr>
          <w:i/>
          <w:color w:val="231F20"/>
          <w:sz w:val="20"/>
        </w:rPr>
        <w:t>vti</w:t>
      </w:r>
      <w:r>
        <w:rPr>
          <w:color w:val="231F20"/>
          <w:sz w:val="20"/>
        </w:rPr>
        <w:t>; put away, put aside; </w:t>
      </w:r>
      <w:r>
        <w:rPr>
          <w:b/>
          <w:color w:val="231F20"/>
          <w:sz w:val="20"/>
        </w:rPr>
        <w:t>(m)íístapipo’tsit! </w:t>
      </w:r>
      <w:r>
        <w:rPr>
          <w:color w:val="231F20"/>
          <w:sz w:val="20"/>
        </w:rPr>
        <w:t>put it aside!;</w:t>
      </w:r>
    </w:p>
    <w:p>
      <w:pPr>
        <w:spacing w:line="249" w:lineRule="auto" w:before="2"/>
        <w:ind w:left="308" w:right="516" w:hanging="2"/>
        <w:jc w:val="left"/>
        <w:rPr>
          <w:b/>
          <w:sz w:val="20"/>
        </w:rPr>
      </w:pPr>
      <w:r>
        <w:rPr>
          <w:b/>
          <w:color w:val="231F20"/>
          <w:sz w:val="20"/>
        </w:rPr>
        <w:t>áaksiistapipo’tsima otá’po’takssini </w:t>
      </w:r>
      <w:r>
        <w:rPr>
          <w:color w:val="231F20"/>
          <w:sz w:val="20"/>
        </w:rPr>
        <w:t>she will put her work aside; </w:t>
      </w:r>
      <w:r>
        <w:rPr>
          <w:b/>
          <w:color w:val="231F20"/>
          <w:sz w:val="20"/>
        </w:rPr>
        <w:t>iyíístapipo’tsima </w:t>
      </w:r>
      <w:r>
        <w:rPr>
          <w:color w:val="231F20"/>
          <w:sz w:val="20"/>
        </w:rPr>
        <w:t>he put it (e.g. his rodeoing) aside; </w:t>
      </w:r>
      <w:r>
        <w:rPr>
          <w:b/>
          <w:color w:val="231F20"/>
          <w:sz w:val="20"/>
        </w:rPr>
        <w:t>nitsíístapipo’tsii’pa nitahkániaakssini </w:t>
      </w:r>
      <w:r>
        <w:rPr>
          <w:color w:val="231F20"/>
          <w:sz w:val="20"/>
        </w:rPr>
        <w:t>I put my sewing away; cf. </w:t>
      </w:r>
      <w:r>
        <w:rPr>
          <w:b/>
          <w:color w:val="231F20"/>
          <w:sz w:val="20"/>
        </w:rPr>
        <w:t>miistap+ipo’tsi.</w:t>
      </w:r>
    </w:p>
    <w:p>
      <w:pPr>
        <w:spacing w:before="2"/>
        <w:ind w:left="102" w:right="0" w:firstLine="0"/>
        <w:jc w:val="left"/>
        <w:rPr>
          <w:b/>
          <w:sz w:val="20"/>
        </w:rPr>
      </w:pPr>
      <w:r>
        <w:rPr>
          <w:b/>
          <w:color w:val="231F20"/>
          <w:sz w:val="20"/>
        </w:rPr>
        <w:t>yiistapokska’siim </w:t>
      </w:r>
      <w:r>
        <w:rPr>
          <w:i/>
          <w:color w:val="231F20"/>
          <w:sz w:val="20"/>
        </w:rPr>
        <w:t>vta</w:t>
      </w:r>
      <w:r>
        <w:rPr>
          <w:color w:val="231F20"/>
          <w:sz w:val="20"/>
        </w:rPr>
        <w:t>; flee/run away from; </w:t>
      </w:r>
      <w:r>
        <w:rPr>
          <w:b/>
          <w:color w:val="231F20"/>
          <w:sz w:val="20"/>
        </w:rPr>
        <w:t>míístapokska’siimisa!</w:t>
      </w:r>
    </w:p>
    <w:p>
      <w:pPr>
        <w:spacing w:line="249" w:lineRule="auto" w:before="10"/>
        <w:ind w:left="311" w:right="166" w:firstLine="0"/>
        <w:jc w:val="left"/>
        <w:rPr>
          <w:b/>
          <w:sz w:val="20"/>
        </w:rPr>
      </w:pPr>
      <w:r>
        <w:rPr>
          <w:color w:val="231F20"/>
          <w:sz w:val="20"/>
        </w:rPr>
        <w:t>run away from her!; </w:t>
      </w:r>
      <w:r>
        <w:rPr>
          <w:b/>
          <w:color w:val="231F20"/>
          <w:sz w:val="20"/>
        </w:rPr>
        <w:t>áaksiistapokska’siimiiwáyi </w:t>
      </w:r>
      <w:r>
        <w:rPr>
          <w:color w:val="231F20"/>
          <w:sz w:val="20"/>
        </w:rPr>
        <w:t>she will flee him; </w:t>
      </w:r>
      <w:r>
        <w:rPr>
          <w:b/>
          <w:color w:val="231F20"/>
          <w:sz w:val="20"/>
        </w:rPr>
        <w:t>iiyíístapokska’siimiiwáyi </w:t>
      </w:r>
      <w:r>
        <w:rPr>
          <w:color w:val="231F20"/>
          <w:sz w:val="20"/>
        </w:rPr>
        <w:t>he ran away from her; </w:t>
      </w:r>
      <w:r>
        <w:rPr>
          <w:b/>
          <w:color w:val="231F20"/>
          <w:sz w:val="20"/>
        </w:rPr>
        <w:t>nitsíístapokska’siimoka </w:t>
      </w:r>
      <w:r>
        <w:rPr>
          <w:color w:val="231F20"/>
          <w:sz w:val="20"/>
        </w:rPr>
        <w:t>she fled from me; cf. </w:t>
      </w:r>
      <w:r>
        <w:rPr>
          <w:b/>
          <w:color w:val="231F20"/>
          <w:sz w:val="20"/>
        </w:rPr>
        <w:t>miistap+okska’si.</w:t>
      </w:r>
    </w:p>
    <w:p>
      <w:pPr>
        <w:spacing w:line="249" w:lineRule="auto" w:before="3"/>
        <w:ind w:left="307" w:right="166" w:hanging="205"/>
        <w:jc w:val="left"/>
        <w:rPr>
          <w:sz w:val="20"/>
        </w:rPr>
      </w:pPr>
      <w:r>
        <w:rPr>
          <w:b/>
          <w:color w:val="231F20"/>
          <w:sz w:val="20"/>
        </w:rPr>
        <w:t>yiistapoo </w:t>
      </w:r>
      <w:r>
        <w:rPr>
          <w:i/>
          <w:color w:val="231F20"/>
          <w:sz w:val="20"/>
        </w:rPr>
        <w:t>vai; </w:t>
      </w:r>
      <w:r>
        <w:rPr>
          <w:color w:val="231F20"/>
          <w:sz w:val="20"/>
        </w:rPr>
        <w:t>go away; </w:t>
      </w:r>
      <w:r>
        <w:rPr>
          <w:b/>
          <w:color w:val="231F20"/>
          <w:sz w:val="20"/>
        </w:rPr>
        <w:t>míístapoot! </w:t>
      </w:r>
      <w:r>
        <w:rPr>
          <w:color w:val="231F20"/>
          <w:sz w:val="20"/>
        </w:rPr>
        <w:t>go away!; </w:t>
      </w:r>
      <w:r>
        <w:rPr>
          <w:b/>
          <w:color w:val="231F20"/>
          <w:sz w:val="20"/>
        </w:rPr>
        <w:t>áaksiistapoowa </w:t>
      </w:r>
      <w:r>
        <w:rPr>
          <w:color w:val="231F20"/>
          <w:sz w:val="20"/>
        </w:rPr>
        <w:t>she’ll go away; </w:t>
      </w:r>
      <w:r>
        <w:rPr>
          <w:b/>
          <w:color w:val="231F20"/>
          <w:sz w:val="20"/>
        </w:rPr>
        <w:t>iiyíístapoowa </w:t>
      </w:r>
      <w:r>
        <w:rPr>
          <w:color w:val="231F20"/>
          <w:sz w:val="20"/>
        </w:rPr>
        <w:t>she went away; </w:t>
      </w:r>
      <w:r>
        <w:rPr>
          <w:b/>
          <w:color w:val="231F20"/>
          <w:sz w:val="20"/>
        </w:rPr>
        <w:t>nitsíístapoo </w:t>
      </w:r>
      <w:r>
        <w:rPr>
          <w:color w:val="231F20"/>
          <w:sz w:val="20"/>
        </w:rPr>
        <w:t>I went away; cf. </w:t>
      </w:r>
      <w:r>
        <w:rPr>
          <w:b/>
          <w:color w:val="231F20"/>
          <w:sz w:val="20"/>
        </w:rPr>
        <w:t>miistap+oo; </w:t>
      </w:r>
      <w:r>
        <w:rPr>
          <w:color w:val="231F20"/>
          <w:sz w:val="20"/>
        </w:rPr>
        <w:t>Note: oo~ao.</w:t>
      </w:r>
    </w:p>
    <w:p>
      <w:pPr>
        <w:spacing w:line="249" w:lineRule="auto" w:before="2"/>
        <w:ind w:left="307" w:right="110" w:hanging="205"/>
        <w:jc w:val="left"/>
        <w:rPr>
          <w:sz w:val="20"/>
        </w:rPr>
      </w:pPr>
      <w:r>
        <w:rPr>
          <w:b/>
          <w:color w:val="231F20"/>
          <w:sz w:val="20"/>
        </w:rPr>
        <w:t>yiistapssi </w:t>
      </w:r>
      <w:r>
        <w:rPr>
          <w:i/>
          <w:color w:val="231F20"/>
          <w:sz w:val="20"/>
        </w:rPr>
        <w:t>vai; </w:t>
      </w:r>
      <w:r>
        <w:rPr>
          <w:color w:val="231F20"/>
          <w:sz w:val="20"/>
        </w:rPr>
        <w:t>hang one’s self, strangle one’s self; </w:t>
      </w:r>
      <w:r>
        <w:rPr>
          <w:b/>
          <w:color w:val="231F20"/>
          <w:sz w:val="20"/>
        </w:rPr>
        <w:t>iyíístapssit! </w:t>
      </w:r>
      <w:r>
        <w:rPr>
          <w:color w:val="231F20"/>
          <w:sz w:val="20"/>
        </w:rPr>
        <w:t>hang yourself!; </w:t>
      </w:r>
      <w:r>
        <w:rPr>
          <w:b/>
          <w:color w:val="231F20"/>
          <w:sz w:val="20"/>
        </w:rPr>
        <w:t>áaksiistapssiwa </w:t>
      </w:r>
      <w:r>
        <w:rPr>
          <w:color w:val="231F20"/>
          <w:sz w:val="20"/>
        </w:rPr>
        <w:t>she will hang herself; </w:t>
      </w:r>
      <w:r>
        <w:rPr>
          <w:b/>
          <w:color w:val="231F20"/>
          <w:sz w:val="20"/>
        </w:rPr>
        <w:t>iistápssiwa </w:t>
      </w:r>
      <w:r>
        <w:rPr>
          <w:color w:val="231F20"/>
          <w:sz w:val="20"/>
        </w:rPr>
        <w:t>he hung himself; </w:t>
      </w:r>
      <w:r>
        <w:rPr>
          <w:b/>
          <w:color w:val="231F20"/>
          <w:sz w:val="20"/>
        </w:rPr>
        <w:t>nitsíístapssi </w:t>
      </w:r>
      <w:r>
        <w:rPr>
          <w:color w:val="231F20"/>
          <w:sz w:val="20"/>
        </w:rPr>
        <w:t>I hung myself; Rel. stem: </w:t>
      </w:r>
      <w:r>
        <w:rPr>
          <w:i/>
          <w:color w:val="231F20"/>
          <w:sz w:val="20"/>
        </w:rPr>
        <w:t>vta </w:t>
      </w:r>
      <w:r>
        <w:rPr>
          <w:b/>
          <w:color w:val="231F20"/>
          <w:sz w:val="20"/>
        </w:rPr>
        <w:t>yiistapist </w:t>
      </w:r>
      <w:r>
        <w:rPr>
          <w:color w:val="231F20"/>
          <w:sz w:val="20"/>
        </w:rPr>
        <w:t>hang.</w:t>
      </w:r>
    </w:p>
    <w:p>
      <w:pPr>
        <w:spacing w:line="249" w:lineRule="auto" w:before="3"/>
        <w:ind w:left="309" w:right="102" w:hanging="207"/>
        <w:jc w:val="left"/>
        <w:rPr>
          <w:sz w:val="20"/>
        </w:rPr>
      </w:pPr>
      <w:r>
        <w:rPr>
          <w:b/>
          <w:color w:val="231F20"/>
          <w:sz w:val="20"/>
        </w:rPr>
        <w:t>yiistapssko  </w:t>
      </w:r>
      <w:r>
        <w:rPr>
          <w:i/>
          <w:color w:val="231F20"/>
          <w:sz w:val="20"/>
        </w:rPr>
        <w:t>vta; </w:t>
      </w:r>
      <w:r>
        <w:rPr>
          <w:color w:val="231F20"/>
          <w:sz w:val="20"/>
        </w:rPr>
        <w:t>chase away; </w:t>
      </w:r>
      <w:r>
        <w:rPr>
          <w:b/>
          <w:color w:val="231F20"/>
          <w:sz w:val="20"/>
        </w:rPr>
        <w:t>míístapsskoosa anná ápotskinawa! </w:t>
      </w:r>
      <w:r>
        <w:rPr>
          <w:color w:val="231F20"/>
          <w:sz w:val="20"/>
        </w:rPr>
        <w:t>chase the cow away!; </w:t>
      </w:r>
      <w:r>
        <w:rPr>
          <w:b/>
          <w:color w:val="231F20"/>
          <w:sz w:val="20"/>
        </w:rPr>
        <w:t>áaksiistapsskoyiiwa omi imitááyi </w:t>
      </w:r>
      <w:r>
        <w:rPr>
          <w:color w:val="231F20"/>
          <w:sz w:val="20"/>
        </w:rPr>
        <w:t>she will chase that dog away; </w:t>
      </w:r>
      <w:r>
        <w:rPr>
          <w:b/>
          <w:color w:val="231F20"/>
          <w:sz w:val="20"/>
        </w:rPr>
        <w:t>iyíístapsskoyiiwáyi </w:t>
      </w:r>
      <w:r>
        <w:rPr>
          <w:color w:val="231F20"/>
          <w:sz w:val="20"/>
        </w:rPr>
        <w:t>she chased him away; </w:t>
      </w:r>
      <w:r>
        <w:rPr>
          <w:b/>
          <w:color w:val="231F20"/>
          <w:sz w:val="20"/>
        </w:rPr>
        <w:t>nitsíístapsskooka </w:t>
      </w:r>
      <w:r>
        <w:rPr>
          <w:color w:val="231F20"/>
          <w:sz w:val="20"/>
        </w:rPr>
        <w:t>she chased me away; Rel. stems: v</w:t>
      </w:r>
      <w:r>
        <w:rPr>
          <w:i/>
          <w:color w:val="231F20"/>
          <w:sz w:val="20"/>
        </w:rPr>
        <w:t>ai </w:t>
      </w:r>
      <w:r>
        <w:rPr>
          <w:b/>
          <w:color w:val="231F20"/>
          <w:sz w:val="20"/>
        </w:rPr>
        <w:t>yiistapsskimaa, </w:t>
      </w:r>
      <w:r>
        <w:rPr>
          <w:i/>
          <w:color w:val="231F20"/>
          <w:sz w:val="20"/>
        </w:rPr>
        <w:t>vti </w:t>
      </w:r>
      <w:r>
        <w:rPr>
          <w:b/>
          <w:color w:val="231F20"/>
          <w:sz w:val="20"/>
        </w:rPr>
        <w:t>yiistapsski </w:t>
      </w:r>
      <w:r>
        <w:rPr>
          <w:color w:val="231F20"/>
          <w:sz w:val="20"/>
        </w:rPr>
        <w:t>chase (something) </w:t>
      </w:r>
      <w:r>
        <w:rPr>
          <w:color w:val="231F20"/>
          <w:spacing w:val="-3"/>
          <w:sz w:val="20"/>
        </w:rPr>
        <w:t>away, </w:t>
      </w:r>
      <w:r>
        <w:rPr>
          <w:color w:val="231F20"/>
          <w:sz w:val="20"/>
        </w:rPr>
        <w:t>chase; </w:t>
      </w:r>
      <w:r>
        <w:rPr>
          <w:b/>
          <w:color w:val="231F20"/>
          <w:sz w:val="20"/>
        </w:rPr>
        <w:t>miistapsskit! </w:t>
      </w:r>
      <w:r>
        <w:rPr>
          <w:color w:val="231F20"/>
          <w:sz w:val="20"/>
        </w:rPr>
        <w:t>chase</w:t>
      </w:r>
      <w:r>
        <w:rPr>
          <w:color w:val="231F20"/>
          <w:spacing w:val="-2"/>
          <w:sz w:val="20"/>
        </w:rPr>
        <w:t> </w:t>
      </w:r>
      <w:r>
        <w:rPr>
          <w:color w:val="231F20"/>
          <w:sz w:val="20"/>
        </w:rPr>
        <w:t>away!</w:t>
      </w:r>
    </w:p>
    <w:p>
      <w:pPr>
        <w:spacing w:line="249" w:lineRule="auto" w:before="4"/>
        <w:ind w:left="308" w:right="166" w:hanging="206"/>
        <w:jc w:val="left"/>
        <w:rPr>
          <w:sz w:val="20"/>
        </w:rPr>
      </w:pPr>
      <w:r>
        <w:rPr>
          <w:b/>
          <w:color w:val="231F20"/>
          <w:sz w:val="20"/>
        </w:rPr>
        <w:t>yiistomsskoohsi </w:t>
      </w:r>
      <w:r>
        <w:rPr>
          <w:i/>
          <w:color w:val="231F20"/>
          <w:sz w:val="20"/>
        </w:rPr>
        <w:t>vai; </w:t>
      </w:r>
      <w:r>
        <w:rPr>
          <w:color w:val="231F20"/>
          <w:sz w:val="20"/>
        </w:rPr>
        <w:t>exercise (lit.: harden one’s own body); </w:t>
      </w:r>
      <w:r>
        <w:rPr>
          <w:b/>
          <w:color w:val="231F20"/>
          <w:sz w:val="20"/>
        </w:rPr>
        <w:t>iistómsskoohsit! </w:t>
      </w:r>
      <w:r>
        <w:rPr>
          <w:color w:val="231F20"/>
          <w:sz w:val="20"/>
        </w:rPr>
        <w:t>exercise!; </w:t>
      </w:r>
      <w:r>
        <w:rPr>
          <w:b/>
          <w:color w:val="231F20"/>
          <w:sz w:val="20"/>
        </w:rPr>
        <w:t>áaksiistomsskoohsiwa </w:t>
      </w:r>
      <w:r>
        <w:rPr>
          <w:color w:val="231F20"/>
          <w:sz w:val="20"/>
        </w:rPr>
        <w:t>she will …; </w:t>
      </w:r>
      <w:r>
        <w:rPr>
          <w:b/>
          <w:color w:val="231F20"/>
          <w:sz w:val="20"/>
        </w:rPr>
        <w:t>iistómsskoohsiwa </w:t>
      </w:r>
      <w:r>
        <w:rPr>
          <w:color w:val="231F20"/>
          <w:sz w:val="20"/>
        </w:rPr>
        <w:t>he exercised; </w:t>
      </w:r>
      <w:r>
        <w:rPr>
          <w:b/>
          <w:color w:val="231F20"/>
          <w:sz w:val="20"/>
        </w:rPr>
        <w:t>nitsíístomsskoohsi </w:t>
      </w:r>
      <w:r>
        <w:rPr>
          <w:color w:val="231F20"/>
          <w:sz w:val="20"/>
        </w:rPr>
        <w:t>I exercised; </w:t>
      </w:r>
      <w:r>
        <w:rPr>
          <w:b/>
          <w:color w:val="231F20"/>
          <w:sz w:val="20"/>
        </w:rPr>
        <w:t>áyiistomsskoohsiwa </w:t>
      </w:r>
      <w:r>
        <w:rPr>
          <w:color w:val="231F20"/>
          <w:sz w:val="20"/>
        </w:rPr>
        <w:t>she is exercising.</w:t>
      </w:r>
    </w:p>
    <w:p>
      <w:pPr>
        <w:spacing w:line="249" w:lineRule="auto" w:before="3"/>
        <w:ind w:left="305" w:right="0" w:hanging="203"/>
        <w:jc w:val="left"/>
        <w:rPr>
          <w:sz w:val="20"/>
        </w:rPr>
      </w:pPr>
      <w:r>
        <w:rPr>
          <w:b/>
          <w:color w:val="231F20"/>
          <w:sz w:val="20"/>
        </w:rPr>
        <w:t>yiistsi </w:t>
      </w:r>
      <w:r>
        <w:rPr>
          <w:i/>
          <w:color w:val="231F20"/>
          <w:sz w:val="20"/>
        </w:rPr>
        <w:t>vai/vii; </w:t>
      </w:r>
      <w:r>
        <w:rPr>
          <w:color w:val="231F20"/>
          <w:sz w:val="20"/>
        </w:rPr>
        <w:t>be transported by water, float along; </w:t>
      </w:r>
      <w:r>
        <w:rPr>
          <w:b/>
          <w:color w:val="231F20"/>
          <w:sz w:val="20"/>
        </w:rPr>
        <w:t>áakohtsitsksiistsiwa </w:t>
      </w:r>
      <w:r>
        <w:rPr>
          <w:color w:val="231F20"/>
          <w:sz w:val="20"/>
        </w:rPr>
        <w:t>it will float past us; </w:t>
      </w:r>
      <w:r>
        <w:rPr>
          <w:b/>
          <w:color w:val="231F20"/>
          <w:sz w:val="20"/>
        </w:rPr>
        <w:t>isá’kapiistsiwa </w:t>
      </w:r>
      <w:r>
        <w:rPr>
          <w:color w:val="231F20"/>
          <w:sz w:val="20"/>
        </w:rPr>
        <w:t>it was transported by water onto the shore; Note: </w:t>
      </w:r>
      <w:r>
        <w:rPr>
          <w:i/>
          <w:color w:val="231F20"/>
          <w:sz w:val="20"/>
        </w:rPr>
        <w:t>adt </w:t>
      </w:r>
      <w:r>
        <w:rPr>
          <w:color w:val="231F20"/>
          <w:sz w:val="20"/>
        </w:rPr>
        <w:t>req.</w:t>
      </w:r>
    </w:p>
    <w:p>
      <w:pPr>
        <w:spacing w:line="249" w:lineRule="auto" w:before="3"/>
        <w:ind w:left="309" w:right="270" w:hanging="207"/>
        <w:jc w:val="left"/>
        <w:rPr>
          <w:sz w:val="20"/>
        </w:rPr>
      </w:pPr>
      <w:r>
        <w:rPr>
          <w:b/>
          <w:color w:val="231F20"/>
          <w:sz w:val="20"/>
        </w:rPr>
        <w:t>yiistsini </w:t>
      </w:r>
      <w:r>
        <w:rPr>
          <w:i/>
          <w:color w:val="231F20"/>
          <w:sz w:val="20"/>
        </w:rPr>
        <w:t>vti; </w:t>
      </w:r>
      <w:r>
        <w:rPr>
          <w:color w:val="231F20"/>
          <w:sz w:val="20"/>
        </w:rPr>
        <w:t>cut; </w:t>
      </w:r>
      <w:r>
        <w:rPr>
          <w:b/>
          <w:color w:val="231F20"/>
          <w:sz w:val="20"/>
        </w:rPr>
        <w:t>iyíístsinit! </w:t>
      </w:r>
      <w:r>
        <w:rPr>
          <w:color w:val="231F20"/>
          <w:sz w:val="20"/>
        </w:rPr>
        <w:t>cut it!; </w:t>
      </w:r>
      <w:r>
        <w:rPr>
          <w:b/>
          <w:color w:val="231F20"/>
          <w:sz w:val="20"/>
        </w:rPr>
        <w:t>áaksiistsinima o’tokááni </w:t>
      </w:r>
      <w:r>
        <w:rPr>
          <w:color w:val="231F20"/>
          <w:sz w:val="20"/>
        </w:rPr>
        <w:t>she will cut her hair; </w:t>
      </w:r>
      <w:r>
        <w:rPr>
          <w:b/>
          <w:color w:val="231F20"/>
          <w:sz w:val="20"/>
        </w:rPr>
        <w:t>iiyíístsinima</w:t>
      </w:r>
      <w:r>
        <w:rPr>
          <w:color w:val="231F20"/>
          <w:sz w:val="20"/>
        </w:rPr>
        <w:t>/</w:t>
      </w:r>
      <w:r>
        <w:rPr>
          <w:b/>
          <w:color w:val="231F20"/>
          <w:sz w:val="20"/>
        </w:rPr>
        <w:t>ayíístsinima anniistsi napayínistsi </w:t>
      </w:r>
      <w:r>
        <w:rPr>
          <w:color w:val="231F20"/>
          <w:sz w:val="20"/>
        </w:rPr>
        <w:t>he cut the (loaves of) bread; </w:t>
      </w:r>
      <w:r>
        <w:rPr>
          <w:b/>
          <w:color w:val="231F20"/>
          <w:sz w:val="20"/>
        </w:rPr>
        <w:t>nitsíístsinii’pa </w:t>
      </w:r>
      <w:r>
        <w:rPr>
          <w:color w:val="231F20"/>
          <w:sz w:val="20"/>
        </w:rPr>
        <w:t>I cut it; </w:t>
      </w:r>
      <w:r>
        <w:rPr>
          <w:b/>
          <w:color w:val="231F20"/>
          <w:sz w:val="20"/>
        </w:rPr>
        <w:t>nitáyiistsinii’pa no’tokááni </w:t>
      </w:r>
      <w:r>
        <w:rPr>
          <w:color w:val="231F20"/>
          <w:sz w:val="20"/>
        </w:rPr>
        <w:t>I am cutting my hair; Rel. stems: </w:t>
      </w:r>
      <w:r>
        <w:rPr>
          <w:i/>
          <w:color w:val="231F20"/>
          <w:sz w:val="20"/>
        </w:rPr>
        <w:t>vta </w:t>
      </w:r>
      <w:r>
        <w:rPr>
          <w:b/>
          <w:color w:val="231F20"/>
          <w:sz w:val="20"/>
        </w:rPr>
        <w:t>yiistsinit</w:t>
      </w:r>
      <w:r>
        <w:rPr>
          <w:color w:val="231F20"/>
          <w:sz w:val="20"/>
        </w:rPr>
        <w:t>, </w:t>
      </w:r>
      <w:r>
        <w:rPr>
          <w:i/>
          <w:color w:val="231F20"/>
          <w:sz w:val="20"/>
        </w:rPr>
        <w:t>vai </w:t>
      </w:r>
      <w:r>
        <w:rPr>
          <w:b/>
          <w:color w:val="231F20"/>
          <w:sz w:val="20"/>
        </w:rPr>
        <w:t>yiistsinitaki </w:t>
      </w:r>
      <w:r>
        <w:rPr>
          <w:color w:val="231F20"/>
          <w:sz w:val="20"/>
        </w:rPr>
        <w:t>cut; Note: initial change.</w:t>
      </w:r>
    </w:p>
    <w:p>
      <w:pPr>
        <w:spacing w:line="249" w:lineRule="auto" w:before="3"/>
        <w:ind w:left="305" w:right="634" w:hanging="202"/>
        <w:jc w:val="left"/>
        <w:rPr>
          <w:sz w:val="20"/>
        </w:rPr>
      </w:pPr>
      <w:r>
        <w:rPr>
          <w:b/>
          <w:color w:val="231F20"/>
          <w:sz w:val="20"/>
        </w:rPr>
        <w:t>yiistsino’tsi </w:t>
      </w:r>
      <w:r>
        <w:rPr>
          <w:i/>
          <w:color w:val="231F20"/>
          <w:sz w:val="20"/>
        </w:rPr>
        <w:t>vti</w:t>
      </w:r>
      <w:r>
        <w:rPr>
          <w:color w:val="231F20"/>
          <w:sz w:val="20"/>
        </w:rPr>
        <w:t>; tear a piece off a sheet-like object by hand, tear off a layer; </w:t>
      </w:r>
      <w:r>
        <w:rPr>
          <w:b/>
          <w:color w:val="231F20"/>
          <w:sz w:val="20"/>
        </w:rPr>
        <w:t>iiyíístsino’tsit anni painokáínattsiyi! </w:t>
      </w:r>
      <w:r>
        <w:rPr>
          <w:color w:val="231F20"/>
          <w:sz w:val="20"/>
        </w:rPr>
        <w:t>tear a piece off the paper!;</w:t>
      </w:r>
    </w:p>
    <w:p>
      <w:pPr>
        <w:spacing w:line="249" w:lineRule="auto" w:before="2"/>
        <w:ind w:left="311" w:right="448" w:hanging="4"/>
        <w:jc w:val="both"/>
        <w:rPr>
          <w:sz w:val="20"/>
        </w:rPr>
      </w:pPr>
      <w:r>
        <w:rPr>
          <w:b/>
          <w:color w:val="231F20"/>
          <w:sz w:val="20"/>
        </w:rPr>
        <w:t>áaksiistsino’tsima amo náíipisstsiyi </w:t>
      </w:r>
      <w:r>
        <w:rPr>
          <w:color w:val="231F20"/>
          <w:sz w:val="20"/>
        </w:rPr>
        <w:t>she will tear off a piece of the cloth; </w:t>
      </w:r>
      <w:r>
        <w:rPr>
          <w:b/>
          <w:color w:val="231F20"/>
          <w:sz w:val="20"/>
        </w:rPr>
        <w:t>iiyíístsino’tsima </w:t>
      </w:r>
      <w:r>
        <w:rPr>
          <w:color w:val="231F20"/>
          <w:sz w:val="20"/>
        </w:rPr>
        <w:t>he tore off a piece of it; </w:t>
      </w:r>
      <w:r>
        <w:rPr>
          <w:b/>
          <w:color w:val="231F20"/>
          <w:sz w:val="20"/>
        </w:rPr>
        <w:t>nitsííyiistsino’tsii’pa </w:t>
      </w:r>
      <w:r>
        <w:rPr>
          <w:color w:val="231F20"/>
          <w:sz w:val="20"/>
        </w:rPr>
        <w:t>I tore off</w:t>
      </w:r>
      <w:r>
        <w:rPr>
          <w:color w:val="231F20"/>
          <w:spacing w:val="-31"/>
          <w:sz w:val="20"/>
        </w:rPr>
        <w:t> </w:t>
      </w:r>
      <w:r>
        <w:rPr>
          <w:color w:val="231F20"/>
          <w:sz w:val="20"/>
        </w:rPr>
        <w:t>a piece of it.</w:t>
      </w:r>
    </w:p>
    <w:p>
      <w:pPr>
        <w:spacing w:after="0" w:line="249" w:lineRule="auto"/>
        <w:jc w:val="both"/>
        <w:rPr>
          <w:sz w:val="20"/>
        </w:rPr>
        <w:sectPr>
          <w:headerReference w:type="default" r:id="rId651"/>
          <w:pgSz w:w="7920" w:h="12960"/>
          <w:pgMar w:header="0" w:footer="720" w:top="600" w:bottom="900" w:left="620" w:right="600"/>
        </w:sectPr>
      </w:pPr>
    </w:p>
    <w:p>
      <w:pPr>
        <w:pStyle w:val="Heading2"/>
        <w:tabs>
          <w:tab w:pos="5902" w:val="left" w:leader="none"/>
        </w:tabs>
      </w:pPr>
      <w:r>
        <w:rPr>
          <w:color w:val="231F20"/>
        </w:rPr>
        <w:t>yiistsipommatoo</w:t>
        <w:tab/>
        <w:t>yissáaat</w:t>
      </w:r>
    </w:p>
    <w:p>
      <w:pPr>
        <w:pStyle w:val="BodyText"/>
        <w:spacing w:before="7"/>
        <w:ind w:left="0"/>
        <w:rPr>
          <w:b/>
          <w:sz w:val="24"/>
        </w:rPr>
      </w:pPr>
    </w:p>
    <w:p>
      <w:pPr>
        <w:spacing w:line="249" w:lineRule="auto" w:before="0"/>
        <w:ind w:left="307" w:right="388" w:hanging="205"/>
        <w:jc w:val="left"/>
        <w:rPr>
          <w:sz w:val="20"/>
        </w:rPr>
      </w:pPr>
      <w:r>
        <w:rPr>
          <w:b/>
          <w:color w:val="231F20"/>
          <w:sz w:val="20"/>
        </w:rPr>
        <w:t>yiistsipommatoo </w:t>
      </w:r>
      <w:r>
        <w:rPr>
          <w:i/>
          <w:color w:val="231F20"/>
          <w:sz w:val="20"/>
        </w:rPr>
        <w:t>vti; </w:t>
      </w:r>
      <w:r>
        <w:rPr>
          <w:color w:val="231F20"/>
          <w:sz w:val="20"/>
        </w:rPr>
        <w:t>unload from one’s own back; </w:t>
      </w:r>
      <w:r>
        <w:rPr>
          <w:b/>
          <w:color w:val="231F20"/>
          <w:sz w:val="20"/>
        </w:rPr>
        <w:t>iistsipómmatoot! </w:t>
      </w:r>
      <w:r>
        <w:rPr>
          <w:color w:val="231F20"/>
          <w:sz w:val="20"/>
        </w:rPr>
        <w:t>unload it from your back!; </w:t>
      </w:r>
      <w:r>
        <w:rPr>
          <w:b/>
          <w:color w:val="231F20"/>
          <w:sz w:val="20"/>
        </w:rPr>
        <w:t>áaksiistsipommatooma </w:t>
      </w:r>
      <w:r>
        <w:rPr>
          <w:color w:val="231F20"/>
          <w:sz w:val="20"/>
        </w:rPr>
        <w:t>she will unload it from her own back; </w:t>
      </w:r>
      <w:r>
        <w:rPr>
          <w:b/>
          <w:color w:val="231F20"/>
          <w:sz w:val="20"/>
        </w:rPr>
        <w:t>iistsipómmatooma </w:t>
      </w:r>
      <w:r>
        <w:rPr>
          <w:color w:val="231F20"/>
          <w:sz w:val="20"/>
        </w:rPr>
        <w:t>he unloaded it; </w:t>
      </w:r>
      <w:r>
        <w:rPr>
          <w:b/>
          <w:color w:val="231F20"/>
          <w:sz w:val="20"/>
        </w:rPr>
        <w:t>sootámiistsipommatoo’pa nisóka’simi </w:t>
      </w:r>
      <w:r>
        <w:rPr>
          <w:color w:val="231F20"/>
          <w:sz w:val="20"/>
        </w:rPr>
        <w:t>I went ahead and took off my jacket; </w:t>
      </w:r>
      <w:r>
        <w:rPr>
          <w:b/>
          <w:color w:val="231F20"/>
          <w:sz w:val="20"/>
        </w:rPr>
        <w:t>iikóki’takiwa niitá’payiistsipommatooma otsistotóóhsiistsi </w:t>
      </w:r>
      <w:r>
        <w:rPr>
          <w:color w:val="231F20"/>
          <w:sz w:val="20"/>
        </w:rPr>
        <w:t>he was so angry that he started to take his clothes off (in order to fight).</w:t>
      </w:r>
    </w:p>
    <w:p>
      <w:pPr>
        <w:spacing w:line="249" w:lineRule="auto" w:before="5"/>
        <w:ind w:left="306" w:right="182" w:hanging="205"/>
        <w:jc w:val="left"/>
        <w:rPr>
          <w:sz w:val="20"/>
        </w:rPr>
      </w:pPr>
      <w:r>
        <w:rPr>
          <w:b/>
          <w:color w:val="231F20"/>
          <w:sz w:val="20"/>
        </w:rPr>
        <w:t>yiitsiihtaa </w:t>
      </w:r>
      <w:r>
        <w:rPr>
          <w:i/>
          <w:color w:val="231F20"/>
          <w:sz w:val="20"/>
        </w:rPr>
        <w:t>vai; </w:t>
      </w:r>
      <w:r>
        <w:rPr>
          <w:color w:val="231F20"/>
          <w:sz w:val="20"/>
        </w:rPr>
        <w:t>bear, tolerate, put up with (something); </w:t>
      </w:r>
      <w:r>
        <w:rPr>
          <w:b/>
          <w:color w:val="231F20"/>
          <w:sz w:val="20"/>
        </w:rPr>
        <w:t>miitsííhtaat! </w:t>
      </w:r>
      <w:r>
        <w:rPr>
          <w:color w:val="231F20"/>
          <w:sz w:val="20"/>
        </w:rPr>
        <w:t>bear up!; </w:t>
      </w:r>
      <w:r>
        <w:rPr>
          <w:b/>
          <w:color w:val="231F20"/>
          <w:sz w:val="20"/>
        </w:rPr>
        <w:t>áakiitsiihtaawa </w:t>
      </w:r>
      <w:r>
        <w:rPr>
          <w:color w:val="231F20"/>
          <w:sz w:val="20"/>
        </w:rPr>
        <w:t>he will …; </w:t>
      </w:r>
      <w:r>
        <w:rPr>
          <w:b/>
          <w:color w:val="231F20"/>
          <w:sz w:val="20"/>
        </w:rPr>
        <w:t>iikíítsiihtaawa </w:t>
      </w:r>
      <w:r>
        <w:rPr>
          <w:color w:val="231F20"/>
          <w:sz w:val="20"/>
        </w:rPr>
        <w:t>he bore with (s.t.); </w:t>
      </w:r>
      <w:r>
        <w:rPr>
          <w:b/>
          <w:color w:val="231F20"/>
          <w:sz w:val="20"/>
        </w:rPr>
        <w:t>nitsíítsiihtaa </w:t>
      </w:r>
      <w:r>
        <w:rPr>
          <w:color w:val="231F20"/>
          <w:sz w:val="20"/>
        </w:rPr>
        <w:t>I tolerated (s.t.).</w:t>
      </w:r>
    </w:p>
    <w:p>
      <w:pPr>
        <w:spacing w:before="2"/>
        <w:ind w:left="102" w:right="0" w:firstLine="0"/>
        <w:jc w:val="left"/>
        <w:rPr>
          <w:sz w:val="20"/>
        </w:rPr>
      </w:pPr>
      <w:r>
        <w:rPr>
          <w:b/>
          <w:color w:val="231F20"/>
          <w:sz w:val="20"/>
        </w:rPr>
        <w:t>yiitsimaa </w:t>
      </w:r>
      <w:r>
        <w:rPr>
          <w:i/>
          <w:color w:val="231F20"/>
          <w:sz w:val="20"/>
        </w:rPr>
        <w:t>vai</w:t>
      </w:r>
      <w:r>
        <w:rPr>
          <w:color w:val="231F20"/>
          <w:sz w:val="20"/>
        </w:rPr>
        <w:t>; store food; </w:t>
      </w:r>
      <w:r>
        <w:rPr>
          <w:b/>
          <w:color w:val="231F20"/>
          <w:sz w:val="20"/>
        </w:rPr>
        <w:t>nitáyiitsimaahpinnaan </w:t>
      </w:r>
      <w:r>
        <w:rPr>
          <w:color w:val="231F20"/>
          <w:sz w:val="20"/>
        </w:rPr>
        <w:t>we are storing food.</w:t>
      </w:r>
    </w:p>
    <w:p>
      <w:pPr>
        <w:spacing w:line="249" w:lineRule="auto" w:before="10"/>
        <w:ind w:left="302" w:right="238" w:hanging="201"/>
        <w:jc w:val="both"/>
        <w:rPr>
          <w:sz w:val="20"/>
        </w:rPr>
      </w:pPr>
      <w:r>
        <w:rPr>
          <w:b/>
          <w:color w:val="231F20"/>
          <w:sz w:val="20"/>
        </w:rPr>
        <w:t>yiitsimaahkaa </w:t>
      </w:r>
      <w:r>
        <w:rPr>
          <w:i/>
          <w:color w:val="231F20"/>
          <w:sz w:val="20"/>
        </w:rPr>
        <w:t>vai; </w:t>
      </w:r>
      <w:r>
        <w:rPr>
          <w:color w:val="231F20"/>
          <w:sz w:val="20"/>
        </w:rPr>
        <w:t>store food for the winter; </w:t>
      </w:r>
      <w:r>
        <w:rPr>
          <w:b/>
          <w:color w:val="231F20"/>
          <w:sz w:val="20"/>
        </w:rPr>
        <w:t>iitsimaahkaat! </w:t>
      </w:r>
      <w:r>
        <w:rPr>
          <w:color w:val="231F20"/>
          <w:sz w:val="20"/>
        </w:rPr>
        <w:t>store food for the winter!; </w:t>
      </w:r>
      <w:r>
        <w:rPr>
          <w:b/>
          <w:color w:val="231F20"/>
          <w:sz w:val="20"/>
        </w:rPr>
        <w:t>áakiitsimaahkaawa </w:t>
      </w:r>
      <w:r>
        <w:rPr>
          <w:color w:val="231F20"/>
          <w:sz w:val="20"/>
        </w:rPr>
        <w:t>she will …; </w:t>
      </w:r>
      <w:r>
        <w:rPr>
          <w:b/>
          <w:color w:val="231F20"/>
          <w:sz w:val="20"/>
        </w:rPr>
        <w:t>iiyíítsimaahkaawa </w:t>
      </w:r>
      <w:r>
        <w:rPr>
          <w:color w:val="231F20"/>
          <w:sz w:val="20"/>
        </w:rPr>
        <w:t>he stored food for the winter; </w:t>
      </w:r>
      <w:r>
        <w:rPr>
          <w:b/>
          <w:color w:val="231F20"/>
          <w:sz w:val="20"/>
        </w:rPr>
        <w:t>nitsíítsimaahkaa </w:t>
      </w:r>
      <w:r>
        <w:rPr>
          <w:color w:val="231F20"/>
          <w:sz w:val="20"/>
        </w:rPr>
        <w:t>I stored food for the winter.</w:t>
      </w:r>
    </w:p>
    <w:p>
      <w:pPr>
        <w:spacing w:line="249" w:lineRule="auto" w:before="3"/>
        <w:ind w:left="311" w:right="254" w:hanging="209"/>
        <w:jc w:val="left"/>
        <w:rPr>
          <w:sz w:val="20"/>
        </w:rPr>
      </w:pPr>
      <w:r>
        <w:rPr>
          <w:b/>
          <w:color w:val="231F20"/>
          <w:sz w:val="20"/>
        </w:rPr>
        <w:t>yiitsittaki </w:t>
      </w:r>
      <w:r>
        <w:rPr>
          <w:i/>
          <w:color w:val="231F20"/>
          <w:sz w:val="20"/>
        </w:rPr>
        <w:t>vai</w:t>
      </w:r>
      <w:r>
        <w:rPr>
          <w:color w:val="231F20"/>
          <w:sz w:val="20"/>
        </w:rPr>
        <w:t>; cut up s.t. (e.g. meat); </w:t>
      </w:r>
      <w:r>
        <w:rPr>
          <w:b/>
          <w:color w:val="231F20"/>
          <w:sz w:val="20"/>
        </w:rPr>
        <w:t>nitáakiitsittaki </w:t>
      </w:r>
      <w:r>
        <w:rPr>
          <w:color w:val="231F20"/>
          <w:sz w:val="20"/>
        </w:rPr>
        <w:t>I will cut s.t. up; Rel. stem: </w:t>
      </w:r>
      <w:r>
        <w:rPr>
          <w:i/>
          <w:color w:val="231F20"/>
          <w:sz w:val="20"/>
        </w:rPr>
        <w:t>vti </w:t>
      </w:r>
      <w:r>
        <w:rPr>
          <w:b/>
          <w:color w:val="231F20"/>
          <w:sz w:val="20"/>
        </w:rPr>
        <w:t>iitsittsi</w:t>
      </w:r>
      <w:r>
        <w:rPr>
          <w:color w:val="231F20"/>
          <w:sz w:val="20"/>
        </w:rPr>
        <w:t>.</w:t>
      </w:r>
    </w:p>
    <w:p>
      <w:pPr>
        <w:spacing w:line="249" w:lineRule="auto" w:before="1"/>
        <w:ind w:left="311" w:right="912" w:hanging="209"/>
        <w:jc w:val="left"/>
        <w:rPr>
          <w:sz w:val="20"/>
        </w:rPr>
      </w:pPr>
      <w:r>
        <w:rPr>
          <w:b/>
          <w:color w:val="231F20"/>
          <w:sz w:val="20"/>
        </w:rPr>
        <w:t>yiitsittsimaa </w:t>
      </w:r>
      <w:r>
        <w:rPr>
          <w:i/>
          <w:color w:val="231F20"/>
          <w:sz w:val="20"/>
        </w:rPr>
        <w:t>vai; </w:t>
      </w:r>
      <w:r>
        <w:rPr>
          <w:color w:val="231F20"/>
          <w:sz w:val="20"/>
        </w:rPr>
        <w:t>cut/slice meat (thinly) for drying; </w:t>
      </w:r>
      <w:r>
        <w:rPr>
          <w:b/>
          <w:color w:val="231F20"/>
          <w:sz w:val="20"/>
        </w:rPr>
        <w:t>iyítsittsimaat! </w:t>
      </w:r>
      <w:r>
        <w:rPr>
          <w:color w:val="231F20"/>
          <w:sz w:val="20"/>
        </w:rPr>
        <w:t>cut meat!; </w:t>
      </w:r>
      <w:r>
        <w:rPr>
          <w:b/>
          <w:color w:val="231F20"/>
          <w:sz w:val="20"/>
        </w:rPr>
        <w:t>nitáakiitsittsimaa </w:t>
      </w:r>
      <w:r>
        <w:rPr>
          <w:color w:val="231F20"/>
          <w:sz w:val="20"/>
        </w:rPr>
        <w:t>I will …; </w:t>
      </w:r>
      <w:r>
        <w:rPr>
          <w:b/>
          <w:color w:val="231F20"/>
          <w:sz w:val="20"/>
        </w:rPr>
        <w:t>iyíítsittsimaawa </w:t>
      </w:r>
      <w:r>
        <w:rPr>
          <w:color w:val="231F20"/>
          <w:sz w:val="20"/>
        </w:rPr>
        <w:t>he sliced meat;</w:t>
      </w:r>
    </w:p>
    <w:p>
      <w:pPr>
        <w:spacing w:before="2"/>
        <w:ind w:left="307" w:right="0" w:firstLine="0"/>
        <w:jc w:val="left"/>
        <w:rPr>
          <w:sz w:val="20"/>
        </w:rPr>
      </w:pPr>
      <w:r>
        <w:rPr>
          <w:b/>
          <w:color w:val="231F20"/>
          <w:sz w:val="20"/>
        </w:rPr>
        <w:t>áyiitsittsimaawa </w:t>
      </w:r>
      <w:r>
        <w:rPr>
          <w:color w:val="231F20"/>
          <w:sz w:val="20"/>
        </w:rPr>
        <w:t>he slices meat; Rel stem: </w:t>
      </w:r>
      <w:r>
        <w:rPr>
          <w:i/>
          <w:color w:val="231F20"/>
          <w:sz w:val="20"/>
        </w:rPr>
        <w:t>vti </w:t>
      </w:r>
      <w:r>
        <w:rPr>
          <w:color w:val="231F20"/>
          <w:sz w:val="20"/>
        </w:rPr>
        <w:t>y</w:t>
      </w:r>
      <w:r>
        <w:rPr>
          <w:b/>
          <w:color w:val="231F20"/>
          <w:sz w:val="20"/>
        </w:rPr>
        <w:t>iitsittsi </w:t>
      </w:r>
      <w:r>
        <w:rPr>
          <w:color w:val="231F20"/>
          <w:sz w:val="20"/>
        </w:rPr>
        <w:t>slice (meat) for drying.</w:t>
      </w:r>
    </w:p>
    <w:p>
      <w:pPr>
        <w:spacing w:line="249" w:lineRule="auto" w:before="10"/>
        <w:ind w:left="304" w:right="127" w:hanging="202"/>
        <w:jc w:val="left"/>
        <w:rPr>
          <w:sz w:val="20"/>
        </w:rPr>
      </w:pPr>
      <w:r>
        <w:rPr>
          <w:b/>
          <w:color w:val="231F20"/>
          <w:sz w:val="20"/>
        </w:rPr>
        <w:t>yimmi </w:t>
      </w:r>
      <w:r>
        <w:rPr>
          <w:i/>
          <w:color w:val="231F20"/>
          <w:sz w:val="20"/>
        </w:rPr>
        <w:t>vai; </w:t>
      </w:r>
      <w:r>
        <w:rPr>
          <w:color w:val="231F20"/>
          <w:sz w:val="20"/>
        </w:rPr>
        <w:t>laugh; </w:t>
      </w:r>
      <w:r>
        <w:rPr>
          <w:b/>
          <w:color w:val="231F20"/>
          <w:sz w:val="20"/>
        </w:rPr>
        <w:t>iyímmit! </w:t>
      </w:r>
      <w:r>
        <w:rPr>
          <w:color w:val="231F20"/>
          <w:sz w:val="20"/>
        </w:rPr>
        <w:t>laugh!; </w:t>
      </w:r>
      <w:r>
        <w:rPr>
          <w:b/>
          <w:color w:val="231F20"/>
          <w:sz w:val="20"/>
        </w:rPr>
        <w:t>áaksimmiwa </w:t>
      </w:r>
      <w:r>
        <w:rPr>
          <w:color w:val="231F20"/>
          <w:sz w:val="20"/>
        </w:rPr>
        <w:t>he will laugh; </w:t>
      </w:r>
      <w:r>
        <w:rPr>
          <w:b/>
          <w:color w:val="231F20"/>
          <w:sz w:val="20"/>
        </w:rPr>
        <w:t>iyímmiwa </w:t>
      </w:r>
      <w:r>
        <w:rPr>
          <w:color w:val="231F20"/>
          <w:sz w:val="20"/>
        </w:rPr>
        <w:t>he laughed; </w:t>
      </w:r>
      <w:r>
        <w:rPr>
          <w:b/>
          <w:color w:val="231F20"/>
          <w:sz w:val="20"/>
        </w:rPr>
        <w:t>nitsímmi </w:t>
      </w:r>
      <w:r>
        <w:rPr>
          <w:color w:val="231F20"/>
          <w:sz w:val="20"/>
        </w:rPr>
        <w:t>I laughed; </w:t>
      </w:r>
      <w:r>
        <w:rPr>
          <w:b/>
          <w:color w:val="231F20"/>
          <w:sz w:val="20"/>
        </w:rPr>
        <w:t>áyimmiwa </w:t>
      </w:r>
      <w:r>
        <w:rPr>
          <w:color w:val="231F20"/>
          <w:sz w:val="20"/>
        </w:rPr>
        <w:t>he’s laughing.</w:t>
      </w:r>
    </w:p>
    <w:p>
      <w:pPr>
        <w:spacing w:before="2"/>
        <w:ind w:left="102" w:right="0" w:firstLine="0"/>
        <w:jc w:val="left"/>
        <w:rPr>
          <w:sz w:val="20"/>
        </w:rPr>
      </w:pPr>
      <w:r>
        <w:rPr>
          <w:b/>
          <w:color w:val="231F20"/>
          <w:sz w:val="20"/>
        </w:rPr>
        <w:t>yiniyi’taki </w:t>
      </w:r>
      <w:r>
        <w:rPr>
          <w:i/>
          <w:color w:val="231F20"/>
          <w:sz w:val="20"/>
        </w:rPr>
        <w:t>vai</w:t>
      </w:r>
      <w:r>
        <w:rPr>
          <w:color w:val="231F20"/>
          <w:sz w:val="20"/>
        </w:rPr>
        <w:t>; be thankful; </w:t>
      </w:r>
      <w:r>
        <w:rPr>
          <w:b/>
          <w:color w:val="231F20"/>
          <w:sz w:val="20"/>
        </w:rPr>
        <w:t>áaksiniyi’takiwa </w:t>
      </w:r>
      <w:r>
        <w:rPr>
          <w:color w:val="231F20"/>
          <w:sz w:val="20"/>
        </w:rPr>
        <w:t>he will be thankful.</w:t>
      </w:r>
    </w:p>
    <w:p>
      <w:pPr>
        <w:spacing w:before="10"/>
        <w:ind w:left="102" w:right="0" w:firstLine="0"/>
        <w:jc w:val="left"/>
        <w:rPr>
          <w:sz w:val="20"/>
        </w:rPr>
      </w:pPr>
      <w:r>
        <w:rPr>
          <w:b/>
          <w:color w:val="231F20"/>
          <w:sz w:val="20"/>
        </w:rPr>
        <w:t>yinn </w:t>
      </w:r>
      <w:r>
        <w:rPr>
          <w:i/>
          <w:color w:val="231F20"/>
          <w:sz w:val="20"/>
        </w:rPr>
        <w:t>vrt</w:t>
      </w:r>
      <w:r>
        <w:rPr>
          <w:color w:val="231F20"/>
          <w:sz w:val="20"/>
        </w:rPr>
        <w:t>; grasp; see </w:t>
      </w:r>
      <w:r>
        <w:rPr>
          <w:b/>
          <w:color w:val="231F20"/>
          <w:sz w:val="20"/>
        </w:rPr>
        <w:t>yinni </w:t>
      </w:r>
      <w:r>
        <w:rPr>
          <w:color w:val="231F20"/>
          <w:sz w:val="20"/>
        </w:rPr>
        <w:t>grasp;</w:t>
      </w:r>
    </w:p>
    <w:p>
      <w:pPr>
        <w:spacing w:line="249" w:lineRule="auto" w:before="10"/>
        <w:ind w:left="302" w:right="802" w:hanging="200"/>
        <w:jc w:val="left"/>
        <w:rPr>
          <w:b/>
          <w:sz w:val="20"/>
        </w:rPr>
      </w:pPr>
      <w:r>
        <w:rPr>
          <w:b/>
          <w:color w:val="231F20"/>
          <w:sz w:val="20"/>
        </w:rPr>
        <w:t>yinnaki </w:t>
      </w:r>
      <w:r>
        <w:rPr>
          <w:i/>
          <w:color w:val="231F20"/>
          <w:sz w:val="20"/>
        </w:rPr>
        <w:t>vai; </w:t>
      </w:r>
      <w:r>
        <w:rPr>
          <w:color w:val="231F20"/>
          <w:sz w:val="20"/>
        </w:rPr>
        <w:t>grasp, hold, seize, capture (something); </w:t>
      </w:r>
      <w:r>
        <w:rPr>
          <w:b/>
          <w:color w:val="231F20"/>
          <w:sz w:val="20"/>
        </w:rPr>
        <w:t>iyínnakit! </w:t>
      </w:r>
      <w:r>
        <w:rPr>
          <w:color w:val="231F20"/>
          <w:sz w:val="20"/>
        </w:rPr>
        <w:t>grasp (it); </w:t>
      </w:r>
      <w:r>
        <w:rPr>
          <w:b/>
          <w:color w:val="231F20"/>
          <w:sz w:val="20"/>
        </w:rPr>
        <w:t>áaksinnakiwa </w:t>
      </w:r>
      <w:r>
        <w:rPr>
          <w:color w:val="231F20"/>
          <w:sz w:val="20"/>
        </w:rPr>
        <w:t>he will …; </w:t>
      </w:r>
      <w:r>
        <w:rPr>
          <w:b/>
          <w:color w:val="231F20"/>
          <w:sz w:val="20"/>
        </w:rPr>
        <w:t>iyínnakiwa </w:t>
      </w:r>
      <w:r>
        <w:rPr>
          <w:color w:val="231F20"/>
          <w:sz w:val="20"/>
        </w:rPr>
        <w:t>he seized (s.t.); </w:t>
      </w:r>
      <w:r>
        <w:rPr>
          <w:b/>
          <w:color w:val="231F20"/>
          <w:sz w:val="20"/>
        </w:rPr>
        <w:t>nitsínnaki</w:t>
      </w:r>
    </w:p>
    <w:p>
      <w:pPr>
        <w:spacing w:line="249" w:lineRule="auto" w:before="1"/>
        <w:ind w:left="309" w:right="398" w:hanging="1"/>
        <w:jc w:val="left"/>
        <w:rPr>
          <w:sz w:val="20"/>
        </w:rPr>
      </w:pPr>
      <w:r>
        <w:rPr>
          <w:b/>
          <w:color w:val="231F20"/>
          <w:sz w:val="20"/>
        </w:rPr>
        <w:t>ómahkokatai </w:t>
      </w:r>
      <w:r>
        <w:rPr>
          <w:color w:val="231F20"/>
          <w:sz w:val="20"/>
        </w:rPr>
        <w:t>I captured a gopher; see </w:t>
      </w:r>
      <w:r>
        <w:rPr>
          <w:b/>
          <w:color w:val="231F20"/>
          <w:sz w:val="20"/>
        </w:rPr>
        <w:t>iyínnakiikoan </w:t>
      </w:r>
      <w:r>
        <w:rPr>
          <w:color w:val="231F20"/>
          <w:sz w:val="20"/>
        </w:rPr>
        <w:t>policeman (one who captures).</w:t>
      </w:r>
    </w:p>
    <w:p>
      <w:pPr>
        <w:spacing w:line="249" w:lineRule="auto" w:before="2"/>
        <w:ind w:left="309" w:right="129" w:hanging="207"/>
        <w:jc w:val="left"/>
        <w:rPr>
          <w:sz w:val="20"/>
        </w:rPr>
      </w:pPr>
      <w:r>
        <w:rPr>
          <w:b/>
          <w:color w:val="231F20"/>
          <w:sz w:val="20"/>
        </w:rPr>
        <w:t>yinni </w:t>
      </w:r>
      <w:r>
        <w:rPr>
          <w:i/>
          <w:color w:val="231F20"/>
          <w:sz w:val="20"/>
        </w:rPr>
        <w:t>vti; </w:t>
      </w:r>
      <w:r>
        <w:rPr>
          <w:color w:val="231F20"/>
          <w:sz w:val="20"/>
        </w:rPr>
        <w:t>grasp, hold/arrest; </w:t>
      </w:r>
      <w:r>
        <w:rPr>
          <w:b/>
          <w:color w:val="231F20"/>
          <w:sz w:val="20"/>
        </w:rPr>
        <w:t>iyínnit! </w:t>
      </w:r>
      <w:r>
        <w:rPr>
          <w:color w:val="231F20"/>
          <w:sz w:val="20"/>
        </w:rPr>
        <w:t>grasp it!; </w:t>
      </w:r>
      <w:r>
        <w:rPr>
          <w:b/>
          <w:color w:val="231F20"/>
          <w:sz w:val="20"/>
        </w:rPr>
        <w:t>áaksinnima </w:t>
      </w:r>
      <w:r>
        <w:rPr>
          <w:color w:val="231F20"/>
          <w:sz w:val="20"/>
        </w:rPr>
        <w:t>she will hold it; </w:t>
      </w:r>
      <w:r>
        <w:rPr>
          <w:b/>
          <w:color w:val="231F20"/>
          <w:sz w:val="20"/>
        </w:rPr>
        <w:t>iyínnima </w:t>
      </w:r>
      <w:r>
        <w:rPr>
          <w:color w:val="231F20"/>
          <w:sz w:val="20"/>
        </w:rPr>
        <w:t>he held it; </w:t>
      </w:r>
      <w:r>
        <w:rPr>
          <w:b/>
          <w:color w:val="231F20"/>
          <w:sz w:val="20"/>
        </w:rPr>
        <w:t>nitsínnii’pa </w:t>
      </w:r>
      <w:r>
        <w:rPr>
          <w:color w:val="231F20"/>
          <w:sz w:val="20"/>
        </w:rPr>
        <w:t>I held it; </w:t>
      </w:r>
      <w:r>
        <w:rPr>
          <w:b/>
          <w:color w:val="231F20"/>
          <w:sz w:val="20"/>
        </w:rPr>
        <w:t>áyinnima no’tsísi </w:t>
      </w:r>
      <w:r>
        <w:rPr>
          <w:color w:val="231F20"/>
          <w:sz w:val="20"/>
        </w:rPr>
        <w:t>he is holding my hand; Rel. stems: v</w:t>
      </w:r>
      <w:r>
        <w:rPr>
          <w:i/>
          <w:color w:val="231F20"/>
          <w:sz w:val="20"/>
        </w:rPr>
        <w:t>ta </w:t>
      </w:r>
      <w:r>
        <w:rPr>
          <w:b/>
          <w:color w:val="231F20"/>
          <w:sz w:val="20"/>
        </w:rPr>
        <w:t>yinn, </w:t>
      </w:r>
      <w:r>
        <w:rPr>
          <w:i/>
          <w:color w:val="231F20"/>
          <w:sz w:val="20"/>
        </w:rPr>
        <w:t>vai </w:t>
      </w:r>
      <w:r>
        <w:rPr>
          <w:b/>
          <w:color w:val="231F20"/>
          <w:sz w:val="20"/>
        </w:rPr>
        <w:t>yinnimaa </w:t>
      </w:r>
      <w:r>
        <w:rPr>
          <w:color w:val="231F20"/>
          <w:sz w:val="20"/>
        </w:rPr>
        <w:t>hold, seize (purposefully).</w:t>
      </w:r>
    </w:p>
    <w:p>
      <w:pPr>
        <w:spacing w:line="249" w:lineRule="auto" w:before="2"/>
        <w:ind w:left="309" w:right="127" w:hanging="207"/>
        <w:jc w:val="left"/>
        <w:rPr>
          <w:sz w:val="20"/>
        </w:rPr>
      </w:pPr>
      <w:r>
        <w:rPr>
          <w:b/>
          <w:color w:val="231F20"/>
          <w:sz w:val="20"/>
        </w:rPr>
        <w:t>yisaiksiksino </w:t>
      </w:r>
      <w:r>
        <w:rPr>
          <w:i/>
          <w:color w:val="231F20"/>
          <w:sz w:val="20"/>
        </w:rPr>
        <w:t>vta</w:t>
      </w:r>
      <w:r>
        <w:rPr>
          <w:color w:val="231F20"/>
          <w:sz w:val="20"/>
        </w:rPr>
        <w:t>; criticize; </w:t>
      </w:r>
      <w:r>
        <w:rPr>
          <w:b/>
          <w:color w:val="231F20"/>
          <w:sz w:val="20"/>
        </w:rPr>
        <w:t>íkohtayisaiksiksinoawa otssikimá’pssi </w:t>
      </w:r>
      <w:r>
        <w:rPr>
          <w:color w:val="231F20"/>
          <w:sz w:val="20"/>
        </w:rPr>
        <w:t>he was criticized for his stinginess.</w:t>
      </w:r>
    </w:p>
    <w:p>
      <w:pPr>
        <w:spacing w:line="249" w:lineRule="auto" w:before="2"/>
        <w:ind w:left="309" w:right="254" w:hanging="207"/>
        <w:jc w:val="left"/>
        <w:rPr>
          <w:sz w:val="20"/>
        </w:rPr>
      </w:pPr>
      <w:r>
        <w:rPr>
          <w:b/>
          <w:color w:val="231F20"/>
          <w:sz w:val="20"/>
        </w:rPr>
        <w:t>yiskai’tat </w:t>
      </w:r>
      <w:r>
        <w:rPr>
          <w:i/>
          <w:color w:val="231F20"/>
          <w:sz w:val="20"/>
        </w:rPr>
        <w:t>vta</w:t>
      </w:r>
      <w:r>
        <w:rPr>
          <w:color w:val="231F20"/>
          <w:sz w:val="20"/>
        </w:rPr>
        <w:t>; throw at; </w:t>
      </w:r>
      <w:r>
        <w:rPr>
          <w:b/>
          <w:color w:val="231F20"/>
          <w:sz w:val="20"/>
        </w:rPr>
        <w:t>nitsííyiskai’takka </w:t>
      </w:r>
      <w:r>
        <w:rPr>
          <w:color w:val="231F20"/>
          <w:sz w:val="20"/>
        </w:rPr>
        <w:t>he threw (s.t.) at me; </w:t>
      </w:r>
      <w:r>
        <w:rPr>
          <w:b/>
          <w:color w:val="231F20"/>
          <w:sz w:val="20"/>
        </w:rPr>
        <w:t>n(it)omohtáyiskai’takka óóhkotokistsi </w:t>
      </w:r>
      <w:r>
        <w:rPr>
          <w:color w:val="231F20"/>
          <w:sz w:val="20"/>
        </w:rPr>
        <w:t>he’s throwing rocks at me; Rel. stem: </w:t>
      </w:r>
      <w:r>
        <w:rPr>
          <w:i/>
          <w:color w:val="231F20"/>
          <w:sz w:val="20"/>
        </w:rPr>
        <w:t>vti </w:t>
      </w:r>
      <w:r>
        <w:rPr>
          <w:b/>
          <w:color w:val="231F20"/>
          <w:sz w:val="20"/>
        </w:rPr>
        <w:t>yiskai’tatoo </w:t>
      </w:r>
      <w:r>
        <w:rPr>
          <w:color w:val="231F20"/>
          <w:sz w:val="20"/>
        </w:rPr>
        <w:t>throw at.</w:t>
      </w:r>
    </w:p>
    <w:p>
      <w:pPr>
        <w:spacing w:line="249" w:lineRule="auto" w:before="3"/>
        <w:ind w:left="304" w:right="318" w:hanging="202"/>
        <w:jc w:val="left"/>
        <w:rPr>
          <w:sz w:val="20"/>
        </w:rPr>
      </w:pPr>
      <w:r>
        <w:rPr>
          <w:b/>
          <w:color w:val="231F20"/>
          <w:sz w:val="20"/>
        </w:rPr>
        <w:t>yiss </w:t>
      </w:r>
      <w:r>
        <w:rPr>
          <w:i/>
          <w:color w:val="231F20"/>
          <w:sz w:val="20"/>
        </w:rPr>
        <w:t>adt; </w:t>
      </w:r>
      <w:r>
        <w:rPr>
          <w:color w:val="231F20"/>
          <w:sz w:val="20"/>
        </w:rPr>
        <w:t>in front, forward; </w:t>
      </w:r>
      <w:r>
        <w:rPr>
          <w:b/>
          <w:color w:val="231F20"/>
          <w:sz w:val="20"/>
        </w:rPr>
        <w:t>issóóhtsi </w:t>
      </w:r>
      <w:r>
        <w:rPr>
          <w:color w:val="231F20"/>
          <w:sz w:val="20"/>
        </w:rPr>
        <w:t>in front/ frontward; </w:t>
      </w:r>
      <w:r>
        <w:rPr>
          <w:b/>
          <w:color w:val="231F20"/>
          <w:sz w:val="20"/>
        </w:rPr>
        <w:t>nitáakitsissopii </w:t>
      </w:r>
      <w:r>
        <w:rPr>
          <w:color w:val="231F20"/>
          <w:sz w:val="20"/>
        </w:rPr>
        <w:t>I am going to sit in front; see </w:t>
      </w:r>
      <w:r>
        <w:rPr>
          <w:b/>
          <w:color w:val="231F20"/>
          <w:sz w:val="20"/>
        </w:rPr>
        <w:t>issohkat </w:t>
      </w:r>
      <w:r>
        <w:rPr>
          <w:color w:val="231F20"/>
          <w:sz w:val="20"/>
        </w:rPr>
        <w:t>foreleg see </w:t>
      </w:r>
      <w:r>
        <w:rPr>
          <w:b/>
          <w:color w:val="231F20"/>
          <w:sz w:val="20"/>
        </w:rPr>
        <w:t>issoohtsik </w:t>
      </w:r>
      <w:r>
        <w:rPr>
          <w:color w:val="231F20"/>
          <w:sz w:val="20"/>
        </w:rPr>
        <w:t>future; see </w:t>
      </w:r>
      <w:r>
        <w:rPr>
          <w:b/>
          <w:color w:val="231F20"/>
          <w:sz w:val="20"/>
        </w:rPr>
        <w:t>yissáaat </w:t>
      </w:r>
      <w:r>
        <w:rPr>
          <w:color w:val="231F20"/>
          <w:sz w:val="20"/>
        </w:rPr>
        <w:t>move in front of; see </w:t>
      </w:r>
      <w:r>
        <w:rPr>
          <w:b/>
          <w:color w:val="231F20"/>
          <w:sz w:val="20"/>
        </w:rPr>
        <w:t>yissoo </w:t>
      </w:r>
      <w:r>
        <w:rPr>
          <w:color w:val="231F20"/>
          <w:sz w:val="20"/>
        </w:rPr>
        <w:t>go to the front; </w:t>
      </w:r>
      <w:r>
        <w:rPr>
          <w:b/>
          <w:color w:val="231F20"/>
          <w:sz w:val="20"/>
        </w:rPr>
        <w:t>istsíssipoyit! </w:t>
      </w:r>
      <w:r>
        <w:rPr>
          <w:color w:val="231F20"/>
          <w:sz w:val="20"/>
        </w:rPr>
        <w:t>stand there at the front!</w:t>
      </w:r>
    </w:p>
    <w:p>
      <w:pPr>
        <w:spacing w:line="249" w:lineRule="auto" w:before="3"/>
        <w:ind w:left="305" w:right="189" w:hanging="203"/>
        <w:jc w:val="left"/>
        <w:rPr>
          <w:b/>
          <w:sz w:val="20"/>
        </w:rPr>
      </w:pPr>
      <w:r>
        <w:rPr>
          <w:b/>
          <w:color w:val="231F20"/>
          <w:sz w:val="20"/>
        </w:rPr>
        <w:t>yissáaat </w:t>
      </w:r>
      <w:r>
        <w:rPr>
          <w:i/>
          <w:color w:val="231F20"/>
          <w:sz w:val="20"/>
        </w:rPr>
        <w:t>vta</w:t>
      </w:r>
      <w:r>
        <w:rPr>
          <w:color w:val="231F20"/>
          <w:sz w:val="20"/>
        </w:rPr>
        <w:t>; move in front of; </w:t>
      </w:r>
      <w:r>
        <w:rPr>
          <w:b/>
          <w:color w:val="231F20"/>
          <w:sz w:val="20"/>
        </w:rPr>
        <w:t>(iy)íssáaatsisa! </w:t>
      </w:r>
      <w:r>
        <w:rPr>
          <w:color w:val="231F20"/>
          <w:sz w:val="20"/>
        </w:rPr>
        <w:t>go in front of him; </w:t>
      </w:r>
      <w:r>
        <w:rPr>
          <w:b/>
          <w:color w:val="231F20"/>
          <w:sz w:val="20"/>
        </w:rPr>
        <w:t>áaksissáaatsiiwáyi </w:t>
      </w:r>
      <w:r>
        <w:rPr>
          <w:color w:val="231F20"/>
          <w:sz w:val="20"/>
        </w:rPr>
        <w:t>she will go in front of him; </w:t>
      </w:r>
      <w:r>
        <w:rPr>
          <w:b/>
          <w:color w:val="231F20"/>
          <w:sz w:val="20"/>
        </w:rPr>
        <w:t>(i)iyíssáaatsiiwáyi </w:t>
      </w:r>
      <w:r>
        <w:rPr>
          <w:color w:val="231F20"/>
          <w:sz w:val="20"/>
        </w:rPr>
        <w:t>he went in front of her; </w:t>
      </w:r>
      <w:r>
        <w:rPr>
          <w:b/>
          <w:color w:val="231F20"/>
          <w:sz w:val="20"/>
        </w:rPr>
        <w:t>nitsíssáaakka </w:t>
      </w:r>
      <w:r>
        <w:rPr>
          <w:color w:val="231F20"/>
          <w:sz w:val="20"/>
        </w:rPr>
        <w:t>she went in front of me; </w:t>
      </w:r>
      <w:r>
        <w:rPr>
          <w:b/>
          <w:color w:val="231F20"/>
          <w:sz w:val="20"/>
        </w:rPr>
        <w:t>ayissáaatsiiwáyi </w:t>
      </w:r>
      <w:r>
        <w:rPr>
          <w:color w:val="231F20"/>
          <w:sz w:val="20"/>
        </w:rPr>
        <w:t>she is moving in front of him; cf. </w:t>
      </w:r>
      <w:r>
        <w:rPr>
          <w:b/>
          <w:color w:val="231F20"/>
          <w:sz w:val="20"/>
        </w:rPr>
        <w:t>yiss+aaat.</w:t>
      </w:r>
    </w:p>
    <w:p>
      <w:pPr>
        <w:spacing w:after="0" w:line="249" w:lineRule="auto"/>
        <w:jc w:val="left"/>
        <w:rPr>
          <w:sz w:val="20"/>
        </w:rPr>
        <w:sectPr>
          <w:headerReference w:type="default" r:id="rId652"/>
          <w:footerReference w:type="default" r:id="rId653"/>
          <w:footerReference w:type="even" r:id="rId654"/>
          <w:pgSz w:w="7920" w:h="12960"/>
          <w:pgMar w:header="0" w:footer="720" w:top="600" w:bottom="900" w:left="620" w:right="580"/>
          <w:pgNumType w:start="315"/>
        </w:sectPr>
      </w:pPr>
    </w:p>
    <w:p>
      <w:pPr>
        <w:pStyle w:val="Heading2"/>
        <w:tabs>
          <w:tab w:pos="5390" w:val="left" w:leader="none"/>
        </w:tabs>
      </w:pPr>
      <w:r>
        <w:rPr>
          <w:color w:val="231F20"/>
        </w:rPr>
        <w:t>yissi</w:t>
        <w:tab/>
        <w:t>yisskoyipistaa</w:t>
      </w:r>
    </w:p>
    <w:p>
      <w:pPr>
        <w:pStyle w:val="BodyText"/>
        <w:spacing w:before="7"/>
        <w:ind w:left="0"/>
        <w:rPr>
          <w:b/>
          <w:sz w:val="24"/>
        </w:rPr>
      </w:pPr>
    </w:p>
    <w:p>
      <w:pPr>
        <w:spacing w:line="249" w:lineRule="auto" w:before="0"/>
        <w:ind w:left="300" w:right="378" w:hanging="198"/>
        <w:jc w:val="left"/>
        <w:rPr>
          <w:sz w:val="20"/>
        </w:rPr>
      </w:pPr>
      <w:r>
        <w:rPr>
          <w:b/>
          <w:color w:val="231F20"/>
          <w:sz w:val="20"/>
        </w:rPr>
        <w:t>yissi </w:t>
      </w:r>
      <w:r>
        <w:rPr>
          <w:i/>
          <w:color w:val="231F20"/>
          <w:sz w:val="20"/>
        </w:rPr>
        <w:t>vai; </w:t>
      </w:r>
      <w:r>
        <w:rPr>
          <w:color w:val="231F20"/>
          <w:sz w:val="20"/>
        </w:rPr>
        <w:t>have endurance/ be hardy, be tough; </w:t>
      </w:r>
      <w:r>
        <w:rPr>
          <w:b/>
          <w:color w:val="231F20"/>
          <w:sz w:val="20"/>
        </w:rPr>
        <w:t>míssit! </w:t>
      </w:r>
      <w:r>
        <w:rPr>
          <w:color w:val="231F20"/>
          <w:sz w:val="20"/>
        </w:rPr>
        <w:t>have endurance!; </w:t>
      </w:r>
      <w:r>
        <w:rPr>
          <w:b/>
          <w:color w:val="231F20"/>
          <w:sz w:val="20"/>
        </w:rPr>
        <w:t>áaksissiwa </w:t>
      </w:r>
      <w:r>
        <w:rPr>
          <w:color w:val="231F20"/>
          <w:sz w:val="20"/>
        </w:rPr>
        <w:t>he will …; </w:t>
      </w:r>
      <w:r>
        <w:rPr>
          <w:b/>
          <w:color w:val="231F20"/>
          <w:sz w:val="20"/>
        </w:rPr>
        <w:t>iksíssiwa</w:t>
      </w:r>
      <w:r>
        <w:rPr>
          <w:color w:val="231F20"/>
          <w:sz w:val="20"/>
        </w:rPr>
        <w:t>/</w:t>
      </w:r>
      <w:r>
        <w:rPr>
          <w:b/>
          <w:color w:val="231F20"/>
          <w:sz w:val="20"/>
        </w:rPr>
        <w:t>míssiwa </w:t>
      </w:r>
      <w:r>
        <w:rPr>
          <w:color w:val="231F20"/>
          <w:sz w:val="20"/>
        </w:rPr>
        <w:t>he has endurance; </w:t>
      </w:r>
      <w:r>
        <w:rPr>
          <w:b/>
          <w:color w:val="231F20"/>
          <w:sz w:val="20"/>
        </w:rPr>
        <w:t>kitsííksissi </w:t>
      </w:r>
      <w:r>
        <w:rPr>
          <w:color w:val="231F20"/>
          <w:sz w:val="20"/>
        </w:rPr>
        <w:t>you have endurance; </w:t>
      </w:r>
      <w:r>
        <w:rPr>
          <w:b/>
          <w:color w:val="231F20"/>
          <w:sz w:val="20"/>
        </w:rPr>
        <w:t>isská’yissiwa </w:t>
      </w:r>
      <w:r>
        <w:rPr>
          <w:color w:val="231F20"/>
          <w:sz w:val="20"/>
        </w:rPr>
        <w:t>he is exceptionally tough; </w:t>
      </w:r>
      <w:r>
        <w:rPr>
          <w:b/>
          <w:color w:val="231F20"/>
          <w:sz w:val="20"/>
        </w:rPr>
        <w:t>amo má’sa iiksíssiwa </w:t>
      </w:r>
      <w:r>
        <w:rPr>
          <w:color w:val="231F20"/>
          <w:sz w:val="20"/>
        </w:rPr>
        <w:t>this turnip is tough.</w:t>
      </w:r>
    </w:p>
    <w:p>
      <w:pPr>
        <w:spacing w:line="249" w:lineRule="auto" w:before="3"/>
        <w:ind w:left="311" w:right="0" w:hanging="210"/>
        <w:jc w:val="left"/>
        <w:rPr>
          <w:sz w:val="20"/>
        </w:rPr>
      </w:pPr>
      <w:r>
        <w:rPr>
          <w:b/>
          <w:color w:val="231F20"/>
          <w:sz w:val="20"/>
        </w:rPr>
        <w:t>yissini </w:t>
      </w:r>
      <w:r>
        <w:rPr>
          <w:i/>
          <w:color w:val="231F20"/>
          <w:sz w:val="20"/>
        </w:rPr>
        <w:t>vta</w:t>
      </w:r>
      <w:r>
        <w:rPr>
          <w:color w:val="231F20"/>
          <w:sz w:val="20"/>
        </w:rPr>
        <w:t>; do to/affect (often in a bad way); </w:t>
      </w:r>
      <w:r>
        <w:rPr>
          <w:b/>
          <w:color w:val="231F20"/>
          <w:sz w:val="20"/>
        </w:rPr>
        <w:t>nómohtsissíniooka </w:t>
      </w:r>
      <w:r>
        <w:rPr>
          <w:color w:val="231F20"/>
          <w:sz w:val="20"/>
        </w:rPr>
        <w:t>he hit me with s.t.</w:t>
      </w:r>
    </w:p>
    <w:p>
      <w:pPr>
        <w:spacing w:line="249" w:lineRule="auto" w:before="2"/>
        <w:ind w:left="307" w:right="308" w:hanging="205"/>
        <w:jc w:val="left"/>
        <w:rPr>
          <w:sz w:val="20"/>
        </w:rPr>
      </w:pPr>
      <w:r>
        <w:rPr>
          <w:b/>
          <w:color w:val="231F20"/>
          <w:sz w:val="20"/>
        </w:rPr>
        <w:t>yissinio’to </w:t>
      </w:r>
      <w:r>
        <w:rPr>
          <w:i/>
          <w:color w:val="231F20"/>
          <w:sz w:val="20"/>
        </w:rPr>
        <w:t>vta</w:t>
      </w:r>
      <w:r>
        <w:rPr>
          <w:color w:val="231F20"/>
          <w:sz w:val="20"/>
        </w:rPr>
        <w:t>; catch, capture; </w:t>
      </w:r>
      <w:r>
        <w:rPr>
          <w:b/>
          <w:color w:val="231F20"/>
          <w:sz w:val="20"/>
        </w:rPr>
        <w:t>issinió’toosa</w:t>
      </w:r>
      <w:r>
        <w:rPr>
          <w:color w:val="231F20"/>
          <w:sz w:val="20"/>
        </w:rPr>
        <w:t>/</w:t>
      </w:r>
      <w:r>
        <w:rPr>
          <w:b/>
          <w:color w:val="231F20"/>
          <w:sz w:val="20"/>
        </w:rPr>
        <w:t>iyíssinio’toosa! </w:t>
      </w:r>
      <w:r>
        <w:rPr>
          <w:color w:val="231F20"/>
          <w:sz w:val="20"/>
        </w:rPr>
        <w:t>catch her!; </w:t>
      </w:r>
      <w:r>
        <w:rPr>
          <w:b/>
          <w:color w:val="231F20"/>
          <w:sz w:val="20"/>
        </w:rPr>
        <w:t>áaksissinio’toyiiwáyi </w:t>
      </w:r>
      <w:r>
        <w:rPr>
          <w:color w:val="231F20"/>
          <w:sz w:val="20"/>
        </w:rPr>
        <w:t>she will get a hold of him; </w:t>
      </w:r>
      <w:r>
        <w:rPr>
          <w:b/>
          <w:color w:val="231F20"/>
          <w:sz w:val="20"/>
        </w:rPr>
        <w:t>iyíssinio’toyiiwáyi </w:t>
      </w:r>
      <w:r>
        <w:rPr>
          <w:color w:val="231F20"/>
          <w:sz w:val="20"/>
        </w:rPr>
        <w:t>he got a hold of her; </w:t>
      </w:r>
      <w:r>
        <w:rPr>
          <w:b/>
          <w:color w:val="231F20"/>
          <w:sz w:val="20"/>
        </w:rPr>
        <w:t>nitsíssinio’tooka </w:t>
      </w:r>
      <w:r>
        <w:rPr>
          <w:color w:val="231F20"/>
          <w:sz w:val="20"/>
        </w:rPr>
        <w:t>she caught me; dialect var. </w:t>
      </w:r>
      <w:r>
        <w:rPr>
          <w:b/>
          <w:color w:val="231F20"/>
          <w:sz w:val="20"/>
        </w:rPr>
        <w:t>yissino’to</w:t>
      </w:r>
      <w:r>
        <w:rPr>
          <w:color w:val="231F20"/>
          <w:sz w:val="20"/>
        </w:rPr>
        <w:t>; Rel. stem: </w:t>
      </w:r>
      <w:r>
        <w:rPr>
          <w:i/>
          <w:color w:val="231F20"/>
          <w:sz w:val="20"/>
        </w:rPr>
        <w:t>vti </w:t>
      </w:r>
      <w:r>
        <w:rPr>
          <w:b/>
          <w:color w:val="231F20"/>
          <w:sz w:val="20"/>
        </w:rPr>
        <w:t>yissinio’tsi </w:t>
      </w:r>
      <w:r>
        <w:rPr>
          <w:color w:val="231F20"/>
          <w:sz w:val="20"/>
        </w:rPr>
        <w:t>get hold of.</w:t>
      </w:r>
    </w:p>
    <w:p>
      <w:pPr>
        <w:spacing w:line="249" w:lineRule="auto" w:before="3"/>
        <w:ind w:left="303" w:right="320" w:hanging="201"/>
        <w:jc w:val="left"/>
        <w:rPr>
          <w:sz w:val="20"/>
        </w:rPr>
      </w:pPr>
      <w:r>
        <w:rPr>
          <w:b/>
          <w:color w:val="231F20"/>
          <w:sz w:val="20"/>
        </w:rPr>
        <w:t>yissito  </w:t>
      </w:r>
      <w:r>
        <w:rPr>
          <w:i/>
          <w:color w:val="231F20"/>
          <w:sz w:val="20"/>
        </w:rPr>
        <w:t>vta; </w:t>
      </w:r>
      <w:r>
        <w:rPr>
          <w:color w:val="231F20"/>
          <w:sz w:val="20"/>
        </w:rPr>
        <w:t>shoot, hit a target with a missile/ id: win a member of the opposite sex; </w:t>
      </w:r>
      <w:r>
        <w:rPr>
          <w:b/>
          <w:color w:val="231F20"/>
          <w:sz w:val="20"/>
        </w:rPr>
        <w:t>amatsíssitoosa annááhk áwákaasiwa! </w:t>
      </w:r>
      <w:r>
        <w:rPr>
          <w:color w:val="231F20"/>
          <w:sz w:val="20"/>
        </w:rPr>
        <w:t>try to hit the deer!; </w:t>
      </w:r>
      <w:r>
        <w:rPr>
          <w:b/>
          <w:color w:val="231F20"/>
          <w:sz w:val="20"/>
        </w:rPr>
        <w:t>áaksissitoyiiwáyi </w:t>
      </w:r>
      <w:r>
        <w:rPr>
          <w:color w:val="231F20"/>
          <w:sz w:val="20"/>
        </w:rPr>
        <w:t>she will win him; </w:t>
      </w:r>
      <w:r>
        <w:rPr>
          <w:b/>
          <w:color w:val="231F20"/>
          <w:sz w:val="20"/>
        </w:rPr>
        <w:t>ayíssitoyiiwáyi</w:t>
      </w:r>
      <w:r>
        <w:rPr>
          <w:color w:val="231F20"/>
          <w:sz w:val="20"/>
        </w:rPr>
        <w:t>/</w:t>
      </w:r>
      <w:r>
        <w:rPr>
          <w:b/>
          <w:color w:val="231F20"/>
          <w:sz w:val="20"/>
        </w:rPr>
        <w:t>iyíssitoyiiwáyi </w:t>
      </w:r>
      <w:r>
        <w:rPr>
          <w:color w:val="231F20"/>
          <w:sz w:val="20"/>
        </w:rPr>
        <w:t>he shot him; </w:t>
      </w:r>
      <w:r>
        <w:rPr>
          <w:b/>
          <w:color w:val="231F20"/>
          <w:sz w:val="20"/>
        </w:rPr>
        <w:t>nitsííyissitoawa</w:t>
      </w:r>
      <w:r>
        <w:rPr>
          <w:color w:val="231F20"/>
          <w:sz w:val="20"/>
        </w:rPr>
        <w:t>/</w:t>
      </w:r>
      <w:r>
        <w:rPr>
          <w:b/>
          <w:color w:val="231F20"/>
          <w:sz w:val="20"/>
        </w:rPr>
        <w:t>nitsíssitoawa </w:t>
      </w:r>
      <w:r>
        <w:rPr>
          <w:color w:val="231F20"/>
          <w:sz w:val="20"/>
        </w:rPr>
        <w:t>I shot him (e.g. the elk); Rel. stem: </w:t>
      </w:r>
      <w:r>
        <w:rPr>
          <w:i/>
          <w:color w:val="231F20"/>
          <w:sz w:val="20"/>
        </w:rPr>
        <w:t>vti </w:t>
      </w:r>
      <w:r>
        <w:rPr>
          <w:b/>
          <w:color w:val="231F20"/>
          <w:sz w:val="20"/>
        </w:rPr>
        <w:t>yissitoo </w:t>
      </w:r>
      <w:r>
        <w:rPr>
          <w:color w:val="231F20"/>
          <w:sz w:val="20"/>
        </w:rPr>
        <w:t>hit with a</w:t>
      </w:r>
      <w:r>
        <w:rPr>
          <w:color w:val="231F20"/>
          <w:spacing w:val="-2"/>
          <w:sz w:val="20"/>
        </w:rPr>
        <w:t> </w:t>
      </w:r>
      <w:r>
        <w:rPr>
          <w:color w:val="231F20"/>
          <w:sz w:val="20"/>
        </w:rPr>
        <w:t>missile.</w:t>
      </w:r>
    </w:p>
    <w:p>
      <w:pPr>
        <w:spacing w:line="249" w:lineRule="auto" w:before="4"/>
        <w:ind w:left="309" w:right="267" w:hanging="207"/>
        <w:jc w:val="left"/>
        <w:rPr>
          <w:sz w:val="20"/>
        </w:rPr>
      </w:pPr>
      <w:r>
        <w:rPr>
          <w:b/>
          <w:color w:val="231F20"/>
          <w:sz w:val="20"/>
        </w:rPr>
        <w:t>yisskai’tat </w:t>
      </w:r>
      <w:r>
        <w:rPr>
          <w:i/>
          <w:color w:val="231F20"/>
          <w:sz w:val="20"/>
        </w:rPr>
        <w:t>vta</w:t>
      </w:r>
      <w:r>
        <w:rPr>
          <w:color w:val="231F20"/>
          <w:sz w:val="20"/>
        </w:rPr>
        <w:t>; throw stones at; </w:t>
      </w:r>
      <w:r>
        <w:rPr>
          <w:b/>
          <w:color w:val="231F20"/>
          <w:sz w:val="20"/>
        </w:rPr>
        <w:t>ísskai’tatsis</w:t>
      </w:r>
      <w:r>
        <w:rPr>
          <w:color w:val="231F20"/>
          <w:sz w:val="20"/>
        </w:rPr>
        <w:t>! throw stones at him!; </w:t>
      </w:r>
      <w:r>
        <w:rPr>
          <w:b/>
          <w:color w:val="231F20"/>
          <w:sz w:val="20"/>
        </w:rPr>
        <w:t>kitáaksisskai’to </w:t>
      </w:r>
      <w:r>
        <w:rPr>
          <w:color w:val="231F20"/>
          <w:sz w:val="20"/>
        </w:rPr>
        <w:t>I will throw stones at you; </w:t>
      </w:r>
      <w:r>
        <w:rPr>
          <w:b/>
          <w:color w:val="231F20"/>
          <w:sz w:val="20"/>
        </w:rPr>
        <w:t>nitáyisskai’takkiaawa </w:t>
      </w:r>
      <w:r>
        <w:rPr>
          <w:color w:val="231F20"/>
          <w:sz w:val="20"/>
        </w:rPr>
        <w:t>they are throwing stones at me.</w:t>
      </w:r>
    </w:p>
    <w:p>
      <w:pPr>
        <w:spacing w:before="3"/>
        <w:ind w:left="102" w:right="0" w:firstLine="0"/>
        <w:jc w:val="left"/>
        <w:rPr>
          <w:sz w:val="20"/>
        </w:rPr>
      </w:pPr>
      <w:r>
        <w:rPr>
          <w:b/>
          <w:color w:val="231F20"/>
          <w:sz w:val="20"/>
        </w:rPr>
        <w:t>yissk </w:t>
      </w:r>
      <w:r>
        <w:rPr>
          <w:i/>
          <w:color w:val="231F20"/>
          <w:sz w:val="20"/>
        </w:rPr>
        <w:t>adt; </w:t>
      </w:r>
      <w:r>
        <w:rPr>
          <w:color w:val="231F20"/>
          <w:sz w:val="20"/>
        </w:rPr>
        <w:t>down low; see </w:t>
      </w:r>
      <w:r>
        <w:rPr>
          <w:b/>
          <w:color w:val="231F20"/>
          <w:sz w:val="20"/>
        </w:rPr>
        <w:t>yissko </w:t>
      </w:r>
      <w:r>
        <w:rPr>
          <w:color w:val="231F20"/>
          <w:sz w:val="20"/>
        </w:rPr>
        <w:t>pin down; see </w:t>
      </w:r>
      <w:r>
        <w:rPr>
          <w:b/>
          <w:color w:val="231F20"/>
          <w:sz w:val="20"/>
        </w:rPr>
        <w:t>yisskoo </w:t>
      </w:r>
      <w:r>
        <w:rPr>
          <w:color w:val="231F20"/>
          <w:sz w:val="20"/>
        </w:rPr>
        <w:t>walk crouched.</w:t>
      </w:r>
    </w:p>
    <w:p>
      <w:pPr>
        <w:spacing w:line="249" w:lineRule="auto" w:before="10"/>
        <w:ind w:left="302" w:right="343" w:hanging="200"/>
        <w:jc w:val="left"/>
        <w:rPr>
          <w:sz w:val="20"/>
        </w:rPr>
      </w:pPr>
      <w:r>
        <w:rPr>
          <w:b/>
          <w:color w:val="231F20"/>
          <w:sz w:val="20"/>
        </w:rPr>
        <w:t>yisski </w:t>
      </w:r>
      <w:r>
        <w:rPr>
          <w:i/>
          <w:color w:val="231F20"/>
          <w:sz w:val="20"/>
        </w:rPr>
        <w:t>vai; </w:t>
      </w:r>
      <w:r>
        <w:rPr>
          <w:color w:val="231F20"/>
          <w:sz w:val="20"/>
        </w:rPr>
        <w:t>be excessively persistent despite rejection (lit.: be hard faced); </w:t>
      </w:r>
      <w:r>
        <w:rPr>
          <w:b/>
          <w:color w:val="231F20"/>
          <w:sz w:val="20"/>
        </w:rPr>
        <w:t>(iyísskit!) </w:t>
      </w:r>
      <w:r>
        <w:rPr>
          <w:color w:val="231F20"/>
          <w:sz w:val="20"/>
        </w:rPr>
        <w:t>(be excessively persistent!); </w:t>
      </w:r>
      <w:r>
        <w:rPr>
          <w:b/>
          <w:color w:val="231F20"/>
          <w:sz w:val="20"/>
        </w:rPr>
        <w:t>áaksisskiwa </w:t>
      </w:r>
      <w:r>
        <w:rPr>
          <w:color w:val="231F20"/>
          <w:sz w:val="20"/>
        </w:rPr>
        <w:t>she will be …; </w:t>
      </w:r>
      <w:r>
        <w:rPr>
          <w:b/>
          <w:color w:val="231F20"/>
          <w:sz w:val="20"/>
        </w:rPr>
        <w:t>ííksisskiwa </w:t>
      </w:r>
      <w:r>
        <w:rPr>
          <w:color w:val="231F20"/>
          <w:sz w:val="20"/>
        </w:rPr>
        <w:t>he is persistent; </w:t>
      </w:r>
      <w:r>
        <w:rPr>
          <w:b/>
          <w:color w:val="231F20"/>
          <w:sz w:val="20"/>
        </w:rPr>
        <w:t>nitsísski </w:t>
      </w:r>
      <w:r>
        <w:rPr>
          <w:color w:val="231F20"/>
          <w:sz w:val="20"/>
        </w:rPr>
        <w:t>I am persistent; </w:t>
      </w:r>
      <w:r>
        <w:rPr>
          <w:b/>
          <w:color w:val="231F20"/>
          <w:sz w:val="20"/>
        </w:rPr>
        <w:t>stónnatsisskiwa, áísskitsistotoawa, ki áísookattsskitapoowa anníísska óómisska </w:t>
      </w:r>
      <w:r>
        <w:rPr>
          <w:color w:val="231F20"/>
          <w:sz w:val="20"/>
        </w:rPr>
        <w:t>she is so excessively persistent despite rejection, she gets physical abuse and yet she keeps going back to her husband; </w:t>
      </w:r>
      <w:r>
        <w:rPr>
          <w:b/>
          <w:color w:val="231F20"/>
          <w:sz w:val="20"/>
        </w:rPr>
        <w:t>ákaayisskiwa </w:t>
      </w:r>
      <w:r>
        <w:rPr>
          <w:color w:val="231F20"/>
          <w:sz w:val="20"/>
        </w:rPr>
        <w:t>he has a hardened face.</w:t>
      </w:r>
    </w:p>
    <w:p>
      <w:pPr>
        <w:spacing w:line="249" w:lineRule="auto" w:before="5"/>
        <w:ind w:left="299" w:right="136" w:hanging="197"/>
        <w:jc w:val="both"/>
        <w:rPr>
          <w:b/>
          <w:sz w:val="20"/>
        </w:rPr>
      </w:pPr>
      <w:r>
        <w:rPr>
          <w:b/>
          <w:color w:val="231F20"/>
          <w:sz w:val="20"/>
        </w:rPr>
        <w:t>yisskihtsiiyi </w:t>
      </w:r>
      <w:r>
        <w:rPr>
          <w:i/>
          <w:color w:val="231F20"/>
          <w:sz w:val="20"/>
        </w:rPr>
        <w:t>vai; </w:t>
      </w:r>
      <w:r>
        <w:rPr>
          <w:color w:val="231F20"/>
          <w:sz w:val="20"/>
        </w:rPr>
        <w:t>lie low; </w:t>
      </w:r>
      <w:r>
        <w:rPr>
          <w:b/>
          <w:color w:val="231F20"/>
          <w:sz w:val="20"/>
        </w:rPr>
        <w:t>isskihtsííyit! </w:t>
      </w:r>
      <w:r>
        <w:rPr>
          <w:color w:val="231F20"/>
          <w:sz w:val="20"/>
        </w:rPr>
        <w:t>lie low!; </w:t>
      </w:r>
      <w:r>
        <w:rPr>
          <w:b/>
          <w:color w:val="231F20"/>
          <w:sz w:val="20"/>
        </w:rPr>
        <w:t>áaksisskihtsiiyiwa </w:t>
      </w:r>
      <w:r>
        <w:rPr>
          <w:color w:val="231F20"/>
          <w:sz w:val="20"/>
        </w:rPr>
        <w:t>she will …; </w:t>
      </w:r>
      <w:r>
        <w:rPr>
          <w:b/>
          <w:color w:val="231F20"/>
          <w:sz w:val="20"/>
        </w:rPr>
        <w:t>isskihtsííyiwa</w:t>
      </w:r>
      <w:r>
        <w:rPr>
          <w:color w:val="231F20"/>
          <w:sz w:val="20"/>
        </w:rPr>
        <w:t>/</w:t>
      </w:r>
      <w:r>
        <w:rPr>
          <w:b/>
          <w:color w:val="231F20"/>
          <w:sz w:val="20"/>
        </w:rPr>
        <w:t>iyísskihtsiiyiwa </w:t>
      </w:r>
      <w:r>
        <w:rPr>
          <w:color w:val="231F20"/>
          <w:sz w:val="20"/>
        </w:rPr>
        <w:t>she lay low; </w:t>
      </w:r>
      <w:r>
        <w:rPr>
          <w:b/>
          <w:color w:val="231F20"/>
          <w:sz w:val="20"/>
        </w:rPr>
        <w:t>nitsísskihtsiiyi </w:t>
      </w:r>
      <w:r>
        <w:rPr>
          <w:color w:val="231F20"/>
          <w:sz w:val="20"/>
        </w:rPr>
        <w:t>I lay low; dialect var. </w:t>
      </w:r>
      <w:r>
        <w:rPr>
          <w:b/>
          <w:color w:val="231F20"/>
          <w:sz w:val="20"/>
        </w:rPr>
        <w:t>yisskihtsii; </w:t>
      </w:r>
      <w:r>
        <w:rPr>
          <w:color w:val="231F20"/>
          <w:sz w:val="20"/>
        </w:rPr>
        <w:t>cf. </w:t>
      </w:r>
      <w:r>
        <w:rPr>
          <w:b/>
          <w:color w:val="231F20"/>
          <w:sz w:val="20"/>
        </w:rPr>
        <w:t>yissk.</w:t>
      </w:r>
    </w:p>
    <w:p>
      <w:pPr>
        <w:spacing w:line="249" w:lineRule="auto" w:before="2"/>
        <w:ind w:left="306" w:right="348" w:hanging="205"/>
        <w:jc w:val="left"/>
        <w:rPr>
          <w:sz w:val="20"/>
        </w:rPr>
      </w:pPr>
      <w:r>
        <w:rPr>
          <w:b/>
          <w:color w:val="231F20"/>
          <w:sz w:val="20"/>
        </w:rPr>
        <w:t>yissko </w:t>
      </w:r>
      <w:r>
        <w:rPr>
          <w:i/>
          <w:color w:val="231F20"/>
          <w:sz w:val="20"/>
        </w:rPr>
        <w:t>vta; </w:t>
      </w:r>
      <w:r>
        <w:rPr>
          <w:color w:val="231F20"/>
          <w:sz w:val="20"/>
        </w:rPr>
        <w:t>restrain by pinning down; </w:t>
      </w:r>
      <w:r>
        <w:rPr>
          <w:b/>
          <w:color w:val="231F20"/>
          <w:sz w:val="20"/>
        </w:rPr>
        <w:t>iyísskoosa! </w:t>
      </w:r>
      <w:r>
        <w:rPr>
          <w:color w:val="231F20"/>
          <w:sz w:val="20"/>
        </w:rPr>
        <w:t>pin him down!; </w:t>
      </w:r>
      <w:r>
        <w:rPr>
          <w:b/>
          <w:color w:val="231F20"/>
          <w:sz w:val="20"/>
        </w:rPr>
        <w:t>áaksisskoyiiwáyi </w:t>
      </w:r>
      <w:r>
        <w:rPr>
          <w:color w:val="231F20"/>
          <w:sz w:val="20"/>
        </w:rPr>
        <w:t>she will pin him down; </w:t>
      </w:r>
      <w:r>
        <w:rPr>
          <w:b/>
          <w:color w:val="231F20"/>
          <w:sz w:val="20"/>
        </w:rPr>
        <w:t>iiyísskoyiiwáyi </w:t>
      </w:r>
      <w:r>
        <w:rPr>
          <w:color w:val="231F20"/>
          <w:sz w:val="20"/>
        </w:rPr>
        <w:t>he pinned her; </w:t>
      </w:r>
      <w:r>
        <w:rPr>
          <w:b/>
          <w:color w:val="231F20"/>
          <w:sz w:val="20"/>
        </w:rPr>
        <w:t>nitsísskooka </w:t>
      </w:r>
      <w:r>
        <w:rPr>
          <w:color w:val="231F20"/>
          <w:sz w:val="20"/>
        </w:rPr>
        <w:t>she pinned me; </w:t>
      </w:r>
      <w:r>
        <w:rPr>
          <w:b/>
          <w:color w:val="231F20"/>
          <w:sz w:val="20"/>
        </w:rPr>
        <w:t>itsítayisskoyiiwayi </w:t>
      </w:r>
      <w:r>
        <w:rPr>
          <w:color w:val="231F20"/>
          <w:sz w:val="20"/>
        </w:rPr>
        <w:t>then she was pinning him there.</w:t>
      </w:r>
    </w:p>
    <w:p>
      <w:pPr>
        <w:spacing w:before="3"/>
        <w:ind w:left="102" w:right="0" w:firstLine="0"/>
        <w:jc w:val="left"/>
        <w:rPr>
          <w:b/>
          <w:sz w:val="20"/>
        </w:rPr>
      </w:pPr>
      <w:r>
        <w:rPr>
          <w:b/>
          <w:color w:val="231F20"/>
          <w:sz w:val="20"/>
        </w:rPr>
        <w:t>yisskoo </w:t>
      </w:r>
      <w:r>
        <w:rPr>
          <w:i/>
          <w:color w:val="231F20"/>
          <w:sz w:val="20"/>
        </w:rPr>
        <w:t>vai; </w:t>
      </w:r>
      <w:r>
        <w:rPr>
          <w:color w:val="231F20"/>
          <w:sz w:val="20"/>
        </w:rPr>
        <w:t>walk low (crouched or bent); </w:t>
      </w:r>
      <w:r>
        <w:rPr>
          <w:b/>
          <w:color w:val="231F20"/>
          <w:sz w:val="20"/>
        </w:rPr>
        <w:t>iyísskoot! </w:t>
      </w:r>
      <w:r>
        <w:rPr>
          <w:color w:val="231F20"/>
          <w:sz w:val="20"/>
        </w:rPr>
        <w:t>walk low!; </w:t>
      </w:r>
      <w:r>
        <w:rPr>
          <w:b/>
          <w:color w:val="231F20"/>
          <w:sz w:val="20"/>
        </w:rPr>
        <w:t>áaksisskoowa</w:t>
      </w:r>
    </w:p>
    <w:p>
      <w:pPr>
        <w:spacing w:before="10"/>
        <w:ind w:left="308" w:right="0" w:firstLine="0"/>
        <w:jc w:val="left"/>
        <w:rPr>
          <w:sz w:val="20"/>
        </w:rPr>
      </w:pPr>
      <w:r>
        <w:rPr>
          <w:color w:val="231F20"/>
          <w:sz w:val="20"/>
        </w:rPr>
        <w:t>he will …; </w:t>
      </w:r>
      <w:r>
        <w:rPr>
          <w:b/>
          <w:color w:val="231F20"/>
          <w:sz w:val="20"/>
        </w:rPr>
        <w:t>iyísskooyaawa </w:t>
      </w:r>
      <w:r>
        <w:rPr>
          <w:color w:val="231F20"/>
          <w:sz w:val="20"/>
        </w:rPr>
        <w:t>they walked crouched.</w:t>
      </w:r>
    </w:p>
    <w:p>
      <w:pPr>
        <w:spacing w:line="249" w:lineRule="auto" w:before="10"/>
        <w:ind w:left="308" w:right="669" w:hanging="207"/>
        <w:jc w:val="left"/>
        <w:rPr>
          <w:sz w:val="20"/>
        </w:rPr>
      </w:pPr>
      <w:r>
        <w:rPr>
          <w:b/>
          <w:color w:val="231F20"/>
          <w:sz w:val="20"/>
        </w:rPr>
        <w:t>yisskoyipist  </w:t>
      </w:r>
      <w:r>
        <w:rPr>
          <w:i/>
          <w:color w:val="231F20"/>
          <w:sz w:val="20"/>
        </w:rPr>
        <w:t>vta; </w:t>
      </w:r>
      <w:r>
        <w:rPr>
          <w:color w:val="231F20"/>
          <w:sz w:val="20"/>
        </w:rPr>
        <w:t>tie a cover on the mouth of/ bridle; </w:t>
      </w:r>
      <w:r>
        <w:rPr>
          <w:b/>
          <w:color w:val="231F20"/>
          <w:sz w:val="20"/>
        </w:rPr>
        <w:t>iyísskoyipistsisa! </w:t>
      </w:r>
      <w:r>
        <w:rPr>
          <w:color w:val="231F20"/>
          <w:sz w:val="20"/>
        </w:rPr>
        <w:t>tie a cover on her mouth!; </w:t>
      </w:r>
      <w:r>
        <w:rPr>
          <w:b/>
          <w:color w:val="231F20"/>
          <w:sz w:val="20"/>
        </w:rPr>
        <w:t>áaksísskoyipistsiiwáyi </w:t>
      </w:r>
      <w:r>
        <w:rPr>
          <w:color w:val="231F20"/>
          <w:sz w:val="20"/>
        </w:rPr>
        <w:t>she will tie a cover on his mouth; </w:t>
      </w:r>
      <w:r>
        <w:rPr>
          <w:b/>
          <w:color w:val="231F20"/>
          <w:sz w:val="20"/>
        </w:rPr>
        <w:t>iiyísskoyipistsiiwáyi </w:t>
      </w:r>
      <w:r>
        <w:rPr>
          <w:color w:val="231F20"/>
          <w:sz w:val="20"/>
        </w:rPr>
        <w:t>she tied a cover on his mouth; </w:t>
      </w:r>
      <w:r>
        <w:rPr>
          <w:b/>
          <w:color w:val="231F20"/>
          <w:sz w:val="20"/>
        </w:rPr>
        <w:t>nitsísskoyipistoka </w:t>
      </w:r>
      <w:r>
        <w:rPr>
          <w:color w:val="231F20"/>
          <w:sz w:val="20"/>
        </w:rPr>
        <w:t>she tied a cover on my mouth; </w:t>
      </w:r>
      <w:r>
        <w:rPr>
          <w:b/>
          <w:color w:val="231F20"/>
          <w:sz w:val="20"/>
        </w:rPr>
        <w:t>nitáyisskoyipistawa nóta’sa </w:t>
      </w:r>
      <w:r>
        <w:rPr>
          <w:color w:val="231F20"/>
          <w:sz w:val="20"/>
        </w:rPr>
        <w:t>I am bridling my</w:t>
      </w:r>
      <w:r>
        <w:rPr>
          <w:color w:val="231F20"/>
          <w:spacing w:val="-1"/>
          <w:sz w:val="20"/>
        </w:rPr>
        <w:t> </w:t>
      </w:r>
      <w:r>
        <w:rPr>
          <w:color w:val="231F20"/>
          <w:sz w:val="20"/>
        </w:rPr>
        <w:t>horse.</w:t>
      </w:r>
    </w:p>
    <w:p>
      <w:pPr>
        <w:spacing w:before="4"/>
        <w:ind w:left="102" w:right="0" w:firstLine="0"/>
        <w:jc w:val="left"/>
        <w:rPr>
          <w:sz w:val="20"/>
        </w:rPr>
      </w:pPr>
      <w:r>
        <w:rPr>
          <w:b/>
          <w:color w:val="231F20"/>
          <w:sz w:val="20"/>
        </w:rPr>
        <w:t>yisskoyipistaa </w:t>
      </w:r>
      <w:r>
        <w:rPr>
          <w:i/>
          <w:color w:val="231F20"/>
          <w:sz w:val="20"/>
        </w:rPr>
        <w:t>vai</w:t>
      </w:r>
      <w:r>
        <w:rPr>
          <w:color w:val="231F20"/>
          <w:sz w:val="20"/>
        </w:rPr>
        <w:t>; bridle (a horse); </w:t>
      </w:r>
      <w:r>
        <w:rPr>
          <w:b/>
          <w:color w:val="231F20"/>
          <w:sz w:val="20"/>
        </w:rPr>
        <w:t>nitsísskoyipistaa </w:t>
      </w:r>
      <w:r>
        <w:rPr>
          <w:color w:val="231F20"/>
          <w:sz w:val="20"/>
        </w:rPr>
        <w:t>I bridled.</w:t>
      </w:r>
    </w:p>
    <w:p>
      <w:pPr>
        <w:spacing w:after="0"/>
        <w:jc w:val="left"/>
        <w:rPr>
          <w:sz w:val="20"/>
        </w:rPr>
        <w:sectPr>
          <w:headerReference w:type="default" r:id="rId655"/>
          <w:pgSz w:w="7920" w:h="12960"/>
          <w:pgMar w:header="0" w:footer="720" w:top="600" w:bottom="900" w:left="620" w:right="620"/>
        </w:sectPr>
      </w:pPr>
    </w:p>
    <w:p>
      <w:pPr>
        <w:pStyle w:val="Heading2"/>
        <w:tabs>
          <w:tab w:pos="5735" w:val="left" w:leader="none"/>
        </w:tabs>
      </w:pPr>
      <w:r>
        <w:rPr>
          <w:color w:val="231F20"/>
        </w:rPr>
        <w:t>yissksaana’pii</w:t>
        <w:tab/>
        <w:t>yisstsa’pii</w:t>
      </w:r>
    </w:p>
    <w:p>
      <w:pPr>
        <w:pStyle w:val="BodyText"/>
        <w:spacing w:before="7"/>
        <w:ind w:left="0"/>
        <w:rPr>
          <w:b/>
          <w:sz w:val="24"/>
        </w:rPr>
      </w:pPr>
    </w:p>
    <w:p>
      <w:pPr>
        <w:spacing w:line="249" w:lineRule="auto" w:before="0"/>
        <w:ind w:left="302" w:right="121" w:hanging="201"/>
        <w:jc w:val="left"/>
        <w:rPr>
          <w:sz w:val="20"/>
        </w:rPr>
      </w:pPr>
      <w:r>
        <w:rPr>
          <w:b/>
          <w:color w:val="231F20"/>
          <w:sz w:val="20"/>
        </w:rPr>
        <w:t>yissksaana’pii </w:t>
      </w:r>
      <w:r>
        <w:rPr>
          <w:i/>
          <w:color w:val="231F20"/>
          <w:sz w:val="20"/>
        </w:rPr>
        <w:t>vii</w:t>
      </w:r>
      <w:r>
        <w:rPr>
          <w:color w:val="231F20"/>
          <w:sz w:val="20"/>
        </w:rPr>
        <w:t>; settle, calm down; </w:t>
      </w:r>
      <w:r>
        <w:rPr>
          <w:b/>
          <w:color w:val="231F20"/>
          <w:sz w:val="20"/>
        </w:rPr>
        <w:t>áaksissksaana’piiwa </w:t>
      </w:r>
      <w:r>
        <w:rPr>
          <w:color w:val="231F20"/>
          <w:sz w:val="20"/>
        </w:rPr>
        <w:t>it will settle; </w:t>
      </w:r>
      <w:r>
        <w:rPr>
          <w:b/>
          <w:color w:val="231F20"/>
          <w:sz w:val="20"/>
        </w:rPr>
        <w:t>á’yissksaana’piiwa isskonákssini </w:t>
      </w:r>
      <w:r>
        <w:rPr>
          <w:color w:val="231F20"/>
          <w:sz w:val="20"/>
        </w:rPr>
        <w:t>now the shooting has settled down (e.g., in warfare).</w:t>
      </w:r>
    </w:p>
    <w:p>
      <w:pPr>
        <w:spacing w:line="249" w:lineRule="auto" w:before="2"/>
        <w:ind w:left="306" w:right="119" w:hanging="205"/>
        <w:jc w:val="left"/>
        <w:rPr>
          <w:sz w:val="20"/>
        </w:rPr>
      </w:pPr>
      <w:r>
        <w:rPr>
          <w:b/>
          <w:color w:val="231F20"/>
          <w:sz w:val="20"/>
        </w:rPr>
        <w:t>yissksimmaa </w:t>
      </w:r>
      <w:r>
        <w:rPr>
          <w:i/>
          <w:color w:val="231F20"/>
          <w:sz w:val="20"/>
        </w:rPr>
        <w:t>vai; </w:t>
      </w:r>
      <w:r>
        <w:rPr>
          <w:color w:val="231F20"/>
          <w:sz w:val="20"/>
        </w:rPr>
        <w:t>transport a load in a vehicle; </w:t>
      </w:r>
      <w:r>
        <w:rPr>
          <w:b/>
          <w:color w:val="231F20"/>
          <w:sz w:val="20"/>
        </w:rPr>
        <w:t>issksímmaat! </w:t>
      </w:r>
      <w:r>
        <w:rPr>
          <w:color w:val="231F20"/>
          <w:sz w:val="20"/>
        </w:rPr>
        <w:t>transport a load!; </w:t>
      </w:r>
      <w:r>
        <w:rPr>
          <w:b/>
          <w:color w:val="231F20"/>
          <w:sz w:val="20"/>
        </w:rPr>
        <w:t>áaksissksimmaawa </w:t>
      </w:r>
      <w:r>
        <w:rPr>
          <w:color w:val="231F20"/>
          <w:sz w:val="20"/>
        </w:rPr>
        <w:t>she will …; </w:t>
      </w:r>
      <w:r>
        <w:rPr>
          <w:b/>
          <w:color w:val="231F20"/>
          <w:sz w:val="20"/>
        </w:rPr>
        <w:t>iiyíssksimmaawa </w:t>
      </w:r>
      <w:r>
        <w:rPr>
          <w:color w:val="231F20"/>
          <w:sz w:val="20"/>
        </w:rPr>
        <w:t>he transported a load; </w:t>
      </w:r>
      <w:r>
        <w:rPr>
          <w:b/>
          <w:color w:val="231F20"/>
          <w:sz w:val="20"/>
        </w:rPr>
        <w:t>nitsíssksimmaa </w:t>
      </w:r>
      <w:r>
        <w:rPr>
          <w:color w:val="231F20"/>
          <w:sz w:val="20"/>
        </w:rPr>
        <w:t>I transported a load; </w:t>
      </w:r>
      <w:r>
        <w:rPr>
          <w:b/>
          <w:color w:val="231F20"/>
          <w:sz w:val="20"/>
        </w:rPr>
        <w:t>áyissksimmaawa </w:t>
      </w:r>
      <w:r>
        <w:rPr>
          <w:color w:val="231F20"/>
          <w:sz w:val="20"/>
        </w:rPr>
        <w:t>he transports a load in a vehicle.</w:t>
      </w:r>
    </w:p>
    <w:p>
      <w:pPr>
        <w:spacing w:line="249" w:lineRule="auto" w:before="4"/>
        <w:ind w:left="300" w:right="565" w:hanging="198"/>
        <w:jc w:val="left"/>
        <w:rPr>
          <w:sz w:val="20"/>
        </w:rPr>
      </w:pPr>
      <w:r>
        <w:rPr>
          <w:b/>
          <w:color w:val="231F20"/>
          <w:sz w:val="20"/>
        </w:rPr>
        <w:t>yissksimmat  </w:t>
      </w:r>
      <w:r>
        <w:rPr>
          <w:i/>
          <w:color w:val="231F20"/>
          <w:sz w:val="20"/>
        </w:rPr>
        <w:t>vta; </w:t>
      </w:r>
      <w:r>
        <w:rPr>
          <w:color w:val="231F20"/>
          <w:sz w:val="20"/>
        </w:rPr>
        <w:t>transport as a passenger; </w:t>
      </w:r>
      <w:r>
        <w:rPr>
          <w:b/>
          <w:color w:val="231F20"/>
          <w:sz w:val="20"/>
        </w:rPr>
        <w:t>iyíssksimmatsisa! </w:t>
      </w:r>
      <w:r>
        <w:rPr>
          <w:color w:val="231F20"/>
          <w:sz w:val="20"/>
        </w:rPr>
        <w:t>(would you) take her along as a passenger!; </w:t>
      </w:r>
      <w:r>
        <w:rPr>
          <w:b/>
          <w:color w:val="231F20"/>
          <w:sz w:val="20"/>
        </w:rPr>
        <w:t>áaksissksimmatsiiwáyi </w:t>
      </w:r>
      <w:r>
        <w:rPr>
          <w:color w:val="231F20"/>
          <w:sz w:val="20"/>
        </w:rPr>
        <w:t>he will </w:t>
      </w:r>
      <w:r>
        <w:rPr>
          <w:color w:val="231F20"/>
          <w:spacing w:val="-3"/>
          <w:sz w:val="20"/>
        </w:rPr>
        <w:t>take </w:t>
      </w:r>
      <w:r>
        <w:rPr>
          <w:color w:val="231F20"/>
          <w:sz w:val="20"/>
        </w:rPr>
        <w:t>her as a passenger; </w:t>
      </w:r>
      <w:r>
        <w:rPr>
          <w:b/>
          <w:color w:val="231F20"/>
          <w:sz w:val="20"/>
        </w:rPr>
        <w:t>iiyíssksimmatsiiwáyi </w:t>
      </w:r>
      <w:r>
        <w:rPr>
          <w:color w:val="231F20"/>
          <w:sz w:val="20"/>
        </w:rPr>
        <w:t>she took him as a passenger; </w:t>
      </w:r>
      <w:r>
        <w:rPr>
          <w:b/>
          <w:color w:val="231F20"/>
          <w:sz w:val="20"/>
        </w:rPr>
        <w:t>nitsííyissksimmakka </w:t>
      </w:r>
      <w:r>
        <w:rPr>
          <w:color w:val="231F20"/>
          <w:sz w:val="20"/>
        </w:rPr>
        <w:t>she took me as a</w:t>
      </w:r>
      <w:r>
        <w:rPr>
          <w:color w:val="231F20"/>
          <w:spacing w:val="-6"/>
          <w:sz w:val="20"/>
        </w:rPr>
        <w:t> </w:t>
      </w:r>
      <w:r>
        <w:rPr>
          <w:color w:val="231F20"/>
          <w:sz w:val="20"/>
        </w:rPr>
        <w:t>passenger.</w:t>
      </w:r>
    </w:p>
    <w:p>
      <w:pPr>
        <w:spacing w:line="249" w:lineRule="auto" w:before="3"/>
        <w:ind w:left="308" w:right="166" w:hanging="207"/>
        <w:jc w:val="left"/>
        <w:rPr>
          <w:sz w:val="20"/>
        </w:rPr>
      </w:pPr>
      <w:r>
        <w:rPr>
          <w:b/>
          <w:color w:val="231F20"/>
          <w:sz w:val="20"/>
        </w:rPr>
        <w:t>yissksipi </w:t>
      </w:r>
      <w:r>
        <w:rPr>
          <w:i/>
          <w:color w:val="231F20"/>
          <w:sz w:val="20"/>
        </w:rPr>
        <w:t>vti; </w:t>
      </w:r>
      <w:r>
        <w:rPr>
          <w:color w:val="231F20"/>
          <w:sz w:val="20"/>
        </w:rPr>
        <w:t>tie together/down/shut/ bind; </w:t>
      </w:r>
      <w:r>
        <w:rPr>
          <w:b/>
          <w:color w:val="231F20"/>
          <w:sz w:val="20"/>
        </w:rPr>
        <w:t>iyíssksipit! </w:t>
      </w:r>
      <w:r>
        <w:rPr>
          <w:color w:val="231F20"/>
          <w:sz w:val="20"/>
        </w:rPr>
        <w:t>tie it!; </w:t>
      </w:r>
      <w:r>
        <w:rPr>
          <w:b/>
          <w:color w:val="231F20"/>
          <w:sz w:val="20"/>
        </w:rPr>
        <w:t>áaksissksipima </w:t>
      </w:r>
      <w:r>
        <w:rPr>
          <w:color w:val="231F20"/>
          <w:sz w:val="20"/>
        </w:rPr>
        <w:t>she will tie it; </w:t>
      </w:r>
      <w:r>
        <w:rPr>
          <w:b/>
          <w:color w:val="231F20"/>
          <w:sz w:val="20"/>
        </w:rPr>
        <w:t>ayíssksipima</w:t>
      </w:r>
      <w:r>
        <w:rPr>
          <w:color w:val="231F20"/>
          <w:sz w:val="20"/>
        </w:rPr>
        <w:t>/</w:t>
      </w:r>
      <w:r>
        <w:rPr>
          <w:b/>
          <w:color w:val="231F20"/>
          <w:sz w:val="20"/>
        </w:rPr>
        <w:t>iyíssksipima no’tokááni </w:t>
      </w:r>
      <w:r>
        <w:rPr>
          <w:color w:val="231F20"/>
          <w:sz w:val="20"/>
        </w:rPr>
        <w:t>he tied my hair; </w:t>
      </w:r>
      <w:r>
        <w:rPr>
          <w:b/>
          <w:color w:val="231F20"/>
          <w:sz w:val="20"/>
        </w:rPr>
        <w:t>nitsííyissksipii’pa anní sskinítsimaani </w:t>
      </w:r>
      <w:r>
        <w:rPr>
          <w:color w:val="231F20"/>
          <w:sz w:val="20"/>
        </w:rPr>
        <w:t>I tied the bag (shut or down); Rel. stems: </w:t>
      </w:r>
      <w:r>
        <w:rPr>
          <w:i/>
          <w:color w:val="231F20"/>
          <w:sz w:val="20"/>
        </w:rPr>
        <w:t>vai </w:t>
      </w:r>
      <w:r>
        <w:rPr>
          <w:b/>
          <w:color w:val="231F20"/>
          <w:sz w:val="20"/>
        </w:rPr>
        <w:t>yissksipistaki, </w:t>
      </w:r>
      <w:r>
        <w:rPr>
          <w:i/>
          <w:color w:val="231F20"/>
          <w:sz w:val="20"/>
        </w:rPr>
        <w:t>vta </w:t>
      </w:r>
      <w:r>
        <w:rPr>
          <w:b/>
          <w:color w:val="231F20"/>
          <w:sz w:val="20"/>
        </w:rPr>
        <w:t>yissksipist </w:t>
      </w:r>
      <w:r>
        <w:rPr>
          <w:color w:val="231F20"/>
          <w:sz w:val="20"/>
        </w:rPr>
        <w:t>tie (s.t.), tie.</w:t>
      </w:r>
    </w:p>
    <w:p>
      <w:pPr>
        <w:spacing w:line="249" w:lineRule="auto" w:before="3"/>
        <w:ind w:left="307" w:right="767" w:hanging="205"/>
        <w:jc w:val="left"/>
        <w:rPr>
          <w:sz w:val="20"/>
        </w:rPr>
      </w:pPr>
      <w:r>
        <w:rPr>
          <w:b/>
          <w:color w:val="231F20"/>
          <w:sz w:val="20"/>
        </w:rPr>
        <w:t>yissohki </w:t>
      </w:r>
      <w:r>
        <w:rPr>
          <w:i/>
          <w:color w:val="231F20"/>
          <w:sz w:val="20"/>
        </w:rPr>
        <w:t>vti; </w:t>
      </w:r>
      <w:r>
        <w:rPr>
          <w:color w:val="231F20"/>
          <w:sz w:val="20"/>
        </w:rPr>
        <w:t>arrive before a deadline; </w:t>
      </w:r>
      <w:r>
        <w:rPr>
          <w:b/>
          <w:color w:val="231F20"/>
          <w:sz w:val="20"/>
        </w:rPr>
        <w:t>issáaksissohkit! </w:t>
      </w:r>
      <w:r>
        <w:rPr>
          <w:color w:val="231F20"/>
          <w:sz w:val="20"/>
        </w:rPr>
        <w:t>try to arrive before it closes!; </w:t>
      </w:r>
      <w:r>
        <w:rPr>
          <w:b/>
          <w:color w:val="231F20"/>
          <w:sz w:val="20"/>
        </w:rPr>
        <w:t>áaksissohkima </w:t>
      </w:r>
      <w:r>
        <w:rPr>
          <w:color w:val="231F20"/>
          <w:sz w:val="20"/>
        </w:rPr>
        <w:t>she will arrive in time; </w:t>
      </w:r>
      <w:r>
        <w:rPr>
          <w:b/>
          <w:color w:val="231F20"/>
          <w:sz w:val="20"/>
        </w:rPr>
        <w:t>iiyíssohkima iitáyaakihtao’pi </w:t>
      </w:r>
      <w:r>
        <w:rPr>
          <w:color w:val="231F20"/>
          <w:sz w:val="20"/>
        </w:rPr>
        <w:t>he arrived at the bank in time; </w:t>
      </w:r>
      <w:r>
        <w:rPr>
          <w:b/>
          <w:color w:val="231F20"/>
          <w:sz w:val="20"/>
        </w:rPr>
        <w:t>nitsíssohkii’pa amí aatsímoyihkaani </w:t>
      </w:r>
      <w:r>
        <w:rPr>
          <w:color w:val="231F20"/>
          <w:sz w:val="20"/>
        </w:rPr>
        <w:t>I arrived in time for the prayer service.</w:t>
      </w:r>
    </w:p>
    <w:p>
      <w:pPr>
        <w:spacing w:line="249" w:lineRule="auto" w:before="3"/>
        <w:ind w:left="305" w:right="657" w:hanging="203"/>
        <w:jc w:val="left"/>
        <w:rPr>
          <w:b/>
          <w:sz w:val="20"/>
        </w:rPr>
      </w:pPr>
      <w:r>
        <w:rPr>
          <w:b/>
          <w:color w:val="231F20"/>
          <w:sz w:val="20"/>
        </w:rPr>
        <w:t>yissomat  </w:t>
      </w:r>
      <w:r>
        <w:rPr>
          <w:i/>
          <w:color w:val="231F20"/>
          <w:sz w:val="20"/>
        </w:rPr>
        <w:t>vta; </w:t>
      </w:r>
      <w:r>
        <w:rPr>
          <w:color w:val="231F20"/>
          <w:sz w:val="20"/>
        </w:rPr>
        <w:t>ambush, crouch in wait for; </w:t>
      </w:r>
      <w:r>
        <w:rPr>
          <w:b/>
          <w:color w:val="231F20"/>
          <w:sz w:val="20"/>
        </w:rPr>
        <w:t>íssomatsisa! </w:t>
      </w:r>
      <w:r>
        <w:rPr>
          <w:color w:val="231F20"/>
          <w:sz w:val="20"/>
        </w:rPr>
        <w:t>crouch in wait for him!; </w:t>
      </w:r>
      <w:r>
        <w:rPr>
          <w:b/>
          <w:color w:val="231F20"/>
          <w:sz w:val="20"/>
        </w:rPr>
        <w:t>áaksissomatsiiwáyi </w:t>
      </w:r>
      <w:r>
        <w:rPr>
          <w:color w:val="231F20"/>
          <w:sz w:val="20"/>
        </w:rPr>
        <w:t>she will crouch …; </w:t>
      </w:r>
      <w:r>
        <w:rPr>
          <w:b/>
          <w:color w:val="231F20"/>
          <w:sz w:val="20"/>
        </w:rPr>
        <w:t>iiyíssomatsiiwa</w:t>
      </w:r>
      <w:r>
        <w:rPr>
          <w:b/>
          <w:color w:val="231F20"/>
          <w:spacing w:val="-8"/>
          <w:sz w:val="20"/>
        </w:rPr>
        <w:t> </w:t>
      </w:r>
      <w:r>
        <w:rPr>
          <w:b/>
          <w:color w:val="231F20"/>
          <w:sz w:val="20"/>
        </w:rPr>
        <w:t>anní</w:t>
      </w:r>
    </w:p>
    <w:p>
      <w:pPr>
        <w:spacing w:line="249" w:lineRule="auto" w:before="2"/>
        <w:ind w:left="309" w:right="315" w:hanging="1"/>
        <w:jc w:val="left"/>
        <w:rPr>
          <w:sz w:val="20"/>
        </w:rPr>
      </w:pPr>
      <w:r>
        <w:rPr>
          <w:b/>
          <w:color w:val="231F20"/>
          <w:sz w:val="20"/>
        </w:rPr>
        <w:t>ómahkokataayi </w:t>
      </w:r>
      <w:r>
        <w:rPr>
          <w:color w:val="231F20"/>
          <w:sz w:val="20"/>
        </w:rPr>
        <w:t>he crouched in wait for the gopher; </w:t>
      </w:r>
      <w:r>
        <w:rPr>
          <w:b/>
          <w:color w:val="231F20"/>
          <w:sz w:val="20"/>
        </w:rPr>
        <w:t>nitsííyissomakka </w:t>
      </w:r>
      <w:r>
        <w:rPr>
          <w:color w:val="231F20"/>
          <w:sz w:val="20"/>
        </w:rPr>
        <w:t>she crouched in wait for me; </w:t>
      </w:r>
      <w:r>
        <w:rPr>
          <w:b/>
          <w:color w:val="231F20"/>
          <w:sz w:val="20"/>
        </w:rPr>
        <w:t>nitáyissomatawa annááhka ómahkatayowahka, táakitsskonakatawa </w:t>
      </w:r>
      <w:r>
        <w:rPr>
          <w:color w:val="231F20"/>
          <w:sz w:val="20"/>
        </w:rPr>
        <w:t>I am crouching in wait for the cougar and then I will shoot him.</w:t>
      </w:r>
    </w:p>
    <w:p>
      <w:pPr>
        <w:spacing w:line="249" w:lineRule="auto" w:before="3"/>
        <w:ind w:left="303" w:right="434" w:hanging="201"/>
        <w:jc w:val="left"/>
        <w:rPr>
          <w:sz w:val="20"/>
        </w:rPr>
      </w:pPr>
      <w:r>
        <w:rPr>
          <w:b/>
          <w:color w:val="231F20"/>
          <w:sz w:val="20"/>
        </w:rPr>
        <w:t>yissoo </w:t>
      </w:r>
      <w:r>
        <w:rPr>
          <w:i/>
          <w:color w:val="231F20"/>
          <w:sz w:val="20"/>
        </w:rPr>
        <w:t>vai; </w:t>
      </w:r>
      <w:r>
        <w:rPr>
          <w:color w:val="231F20"/>
          <w:sz w:val="20"/>
        </w:rPr>
        <w:t>go to the front; </w:t>
      </w:r>
      <w:r>
        <w:rPr>
          <w:b/>
          <w:color w:val="231F20"/>
          <w:sz w:val="20"/>
        </w:rPr>
        <w:t>iyíssóóta! </w:t>
      </w:r>
      <w:r>
        <w:rPr>
          <w:color w:val="231F20"/>
          <w:sz w:val="20"/>
        </w:rPr>
        <w:t>go to the front!; </w:t>
      </w:r>
      <w:r>
        <w:rPr>
          <w:b/>
          <w:color w:val="231F20"/>
          <w:sz w:val="20"/>
        </w:rPr>
        <w:t>áaksissooyaawa </w:t>
      </w:r>
      <w:r>
        <w:rPr>
          <w:color w:val="231F20"/>
          <w:sz w:val="20"/>
        </w:rPr>
        <w:t>they will go to the front; cf. </w:t>
      </w:r>
      <w:r>
        <w:rPr>
          <w:b/>
          <w:color w:val="231F20"/>
          <w:sz w:val="20"/>
        </w:rPr>
        <w:t>oo; </w:t>
      </w:r>
      <w:r>
        <w:rPr>
          <w:color w:val="231F20"/>
          <w:sz w:val="20"/>
        </w:rPr>
        <w:t>Rel. stem: </w:t>
      </w:r>
      <w:r>
        <w:rPr>
          <w:i/>
          <w:color w:val="231F20"/>
          <w:sz w:val="20"/>
        </w:rPr>
        <w:t>vta </w:t>
      </w:r>
      <w:r>
        <w:rPr>
          <w:b/>
          <w:color w:val="231F20"/>
          <w:sz w:val="20"/>
        </w:rPr>
        <w:t>yissáaat </w:t>
      </w:r>
      <w:r>
        <w:rPr>
          <w:color w:val="231F20"/>
          <w:sz w:val="20"/>
        </w:rPr>
        <w:t>move in front of.</w:t>
      </w:r>
    </w:p>
    <w:p>
      <w:pPr>
        <w:spacing w:line="249" w:lineRule="auto" w:before="2"/>
        <w:ind w:left="312" w:right="110" w:hanging="210"/>
        <w:jc w:val="left"/>
        <w:rPr>
          <w:sz w:val="20"/>
        </w:rPr>
      </w:pPr>
      <w:r>
        <w:rPr>
          <w:b/>
          <w:color w:val="231F20"/>
          <w:sz w:val="20"/>
        </w:rPr>
        <w:t>yisstahtsi </w:t>
      </w:r>
      <w:r>
        <w:rPr>
          <w:i/>
          <w:color w:val="231F20"/>
          <w:sz w:val="20"/>
        </w:rPr>
        <w:t>vti</w:t>
      </w:r>
      <w:r>
        <w:rPr>
          <w:color w:val="231F20"/>
          <w:sz w:val="20"/>
        </w:rPr>
        <w:t>; carry on one’s shoulder/back; </w:t>
      </w:r>
      <w:r>
        <w:rPr>
          <w:b/>
          <w:color w:val="231F20"/>
          <w:sz w:val="20"/>
        </w:rPr>
        <w:t>iiyísstahtsimáyi </w:t>
      </w:r>
      <w:r>
        <w:rPr>
          <w:color w:val="231F20"/>
          <w:sz w:val="20"/>
        </w:rPr>
        <w:t>he carried it on his shoulders/back.</w:t>
      </w:r>
    </w:p>
    <w:p>
      <w:pPr>
        <w:spacing w:line="249" w:lineRule="auto" w:before="2"/>
        <w:ind w:left="307" w:right="350" w:hanging="205"/>
        <w:jc w:val="left"/>
        <w:rPr>
          <w:b/>
          <w:sz w:val="20"/>
        </w:rPr>
      </w:pPr>
      <w:r>
        <w:rPr>
          <w:b/>
          <w:color w:val="231F20"/>
          <w:sz w:val="20"/>
        </w:rPr>
        <w:t>yisstooki </w:t>
      </w:r>
      <w:r>
        <w:rPr>
          <w:i/>
          <w:color w:val="231F20"/>
          <w:sz w:val="20"/>
        </w:rPr>
        <w:t>vai; </w:t>
      </w:r>
      <w:r>
        <w:rPr>
          <w:color w:val="231F20"/>
          <w:sz w:val="20"/>
        </w:rPr>
        <w:t>be obstinate (lit.: have hard ears); </w:t>
      </w:r>
      <w:r>
        <w:rPr>
          <w:b/>
          <w:color w:val="231F20"/>
          <w:sz w:val="20"/>
        </w:rPr>
        <w:t>(isstookit!) </w:t>
      </w:r>
      <w:r>
        <w:rPr>
          <w:color w:val="231F20"/>
          <w:sz w:val="20"/>
        </w:rPr>
        <w:t>(be obstinate!); </w:t>
      </w:r>
      <w:r>
        <w:rPr>
          <w:b/>
          <w:color w:val="231F20"/>
          <w:sz w:val="20"/>
        </w:rPr>
        <w:t>áaksisstookiwa </w:t>
      </w:r>
      <w:r>
        <w:rPr>
          <w:color w:val="231F20"/>
          <w:sz w:val="20"/>
        </w:rPr>
        <w:t>she will …; </w:t>
      </w:r>
      <w:r>
        <w:rPr>
          <w:b/>
          <w:color w:val="231F20"/>
          <w:sz w:val="20"/>
        </w:rPr>
        <w:t>iyísstookiwa </w:t>
      </w:r>
      <w:r>
        <w:rPr>
          <w:color w:val="231F20"/>
          <w:sz w:val="20"/>
        </w:rPr>
        <w:t>he is obstinate; </w:t>
      </w:r>
      <w:r>
        <w:rPr>
          <w:b/>
          <w:color w:val="231F20"/>
          <w:sz w:val="20"/>
        </w:rPr>
        <w:t>nitsísstooki </w:t>
      </w:r>
      <w:r>
        <w:rPr>
          <w:color w:val="231F20"/>
          <w:sz w:val="20"/>
        </w:rPr>
        <w:t>I am obstinate; cf. </w:t>
      </w:r>
      <w:r>
        <w:rPr>
          <w:b/>
          <w:color w:val="231F20"/>
          <w:sz w:val="20"/>
        </w:rPr>
        <w:t>iyi+sstooki.</w:t>
      </w:r>
    </w:p>
    <w:p>
      <w:pPr>
        <w:spacing w:line="249" w:lineRule="auto" w:before="2"/>
        <w:ind w:left="307" w:right="606" w:hanging="205"/>
        <w:jc w:val="left"/>
        <w:rPr>
          <w:sz w:val="20"/>
        </w:rPr>
      </w:pPr>
      <w:r>
        <w:rPr>
          <w:b/>
          <w:color w:val="231F20"/>
          <w:sz w:val="20"/>
        </w:rPr>
        <w:t>yisstoyi </w:t>
      </w:r>
      <w:r>
        <w:rPr>
          <w:i/>
          <w:color w:val="231F20"/>
          <w:sz w:val="20"/>
        </w:rPr>
        <w:t>vai; </w:t>
      </w:r>
      <w:r>
        <w:rPr>
          <w:color w:val="231F20"/>
          <w:sz w:val="20"/>
        </w:rPr>
        <w:t>have whiskers, have a beard; </w:t>
      </w:r>
      <w:r>
        <w:rPr>
          <w:b/>
          <w:color w:val="231F20"/>
          <w:sz w:val="20"/>
        </w:rPr>
        <w:t>iyísstoyit! </w:t>
      </w:r>
      <w:r>
        <w:rPr>
          <w:color w:val="231F20"/>
          <w:sz w:val="20"/>
        </w:rPr>
        <w:t>have a beard!; </w:t>
      </w:r>
      <w:r>
        <w:rPr>
          <w:b/>
          <w:color w:val="231F20"/>
          <w:sz w:val="20"/>
        </w:rPr>
        <w:t>áaksisstoyiwa </w:t>
      </w:r>
      <w:r>
        <w:rPr>
          <w:color w:val="231F20"/>
          <w:sz w:val="20"/>
        </w:rPr>
        <w:t>he will have whiskers; </w:t>
      </w:r>
      <w:r>
        <w:rPr>
          <w:b/>
          <w:color w:val="231F20"/>
          <w:sz w:val="20"/>
        </w:rPr>
        <w:t>iiyísstoyiwa </w:t>
      </w:r>
      <w:r>
        <w:rPr>
          <w:color w:val="231F20"/>
          <w:sz w:val="20"/>
        </w:rPr>
        <w:t>he has/had whiskers; </w:t>
      </w:r>
      <w:r>
        <w:rPr>
          <w:b/>
          <w:color w:val="231F20"/>
          <w:sz w:val="20"/>
        </w:rPr>
        <w:t>nitsísstoyi </w:t>
      </w:r>
      <w:r>
        <w:rPr>
          <w:color w:val="231F20"/>
          <w:sz w:val="20"/>
        </w:rPr>
        <w:t>I have/had a beard; see </w:t>
      </w:r>
      <w:r>
        <w:rPr>
          <w:b/>
          <w:color w:val="231F20"/>
          <w:sz w:val="20"/>
        </w:rPr>
        <w:t>o’taksísstoyi</w:t>
      </w:r>
      <w:r>
        <w:rPr>
          <w:color w:val="231F20"/>
          <w:sz w:val="20"/>
        </w:rPr>
        <w:t>; Note: stative.</w:t>
      </w:r>
    </w:p>
    <w:p>
      <w:pPr>
        <w:spacing w:line="249" w:lineRule="auto" w:before="3"/>
        <w:ind w:left="312" w:right="172" w:hanging="209"/>
        <w:jc w:val="left"/>
        <w:rPr>
          <w:sz w:val="20"/>
        </w:rPr>
      </w:pPr>
      <w:r>
        <w:rPr>
          <w:b/>
          <w:color w:val="231F20"/>
          <w:sz w:val="20"/>
        </w:rPr>
        <w:t>yisstsáánohkiaaki </w:t>
      </w:r>
      <w:r>
        <w:rPr>
          <w:i/>
          <w:color w:val="231F20"/>
          <w:sz w:val="20"/>
        </w:rPr>
        <w:t>vai</w:t>
      </w:r>
      <w:r>
        <w:rPr>
          <w:color w:val="231F20"/>
          <w:sz w:val="20"/>
        </w:rPr>
        <w:t>; cock one’s ear to hear, tilt head toward source of a sound to listen; </w:t>
      </w:r>
      <w:r>
        <w:rPr>
          <w:b/>
          <w:color w:val="231F20"/>
          <w:sz w:val="20"/>
        </w:rPr>
        <w:t>isstsáánohkiaakit! </w:t>
      </w:r>
      <w:r>
        <w:rPr>
          <w:color w:val="231F20"/>
          <w:sz w:val="20"/>
        </w:rPr>
        <w:t>listen!; </w:t>
      </w:r>
      <w:r>
        <w:rPr>
          <w:b/>
          <w:color w:val="231F20"/>
          <w:sz w:val="20"/>
        </w:rPr>
        <w:t>áaksisstsáánohkiaakiwa </w:t>
      </w:r>
      <w:r>
        <w:rPr>
          <w:color w:val="231F20"/>
          <w:sz w:val="20"/>
        </w:rPr>
        <w:t>she will</w:t>
      </w:r>
    </w:p>
    <w:p>
      <w:pPr>
        <w:spacing w:before="1"/>
        <w:ind w:left="225" w:right="0" w:firstLine="0"/>
        <w:jc w:val="left"/>
        <w:rPr>
          <w:sz w:val="20"/>
        </w:rPr>
      </w:pPr>
      <w:r>
        <w:rPr>
          <w:color w:val="231F20"/>
          <w:sz w:val="20"/>
        </w:rPr>
        <w:t>…; </w:t>
      </w:r>
      <w:r>
        <w:rPr>
          <w:b/>
          <w:color w:val="231F20"/>
          <w:sz w:val="20"/>
        </w:rPr>
        <w:t>iyísstsáánohkiaakiwa </w:t>
      </w:r>
      <w:r>
        <w:rPr>
          <w:color w:val="231F20"/>
          <w:sz w:val="20"/>
        </w:rPr>
        <w:t>he listened; </w:t>
      </w:r>
      <w:r>
        <w:rPr>
          <w:b/>
          <w:color w:val="231F20"/>
          <w:sz w:val="20"/>
        </w:rPr>
        <w:t>nitsísstsáánohkiaaki </w:t>
      </w:r>
      <w:r>
        <w:rPr>
          <w:color w:val="231F20"/>
          <w:sz w:val="20"/>
        </w:rPr>
        <w:t>I listened.</w:t>
      </w:r>
    </w:p>
    <w:p>
      <w:pPr>
        <w:spacing w:before="10"/>
        <w:ind w:left="103" w:right="0" w:firstLine="0"/>
        <w:jc w:val="left"/>
        <w:rPr>
          <w:sz w:val="20"/>
        </w:rPr>
      </w:pPr>
      <w:r>
        <w:rPr>
          <w:b/>
          <w:color w:val="231F20"/>
          <w:sz w:val="20"/>
        </w:rPr>
        <w:t>yisstsaanopii </w:t>
      </w:r>
      <w:r>
        <w:rPr>
          <w:i/>
          <w:color w:val="231F20"/>
          <w:sz w:val="20"/>
        </w:rPr>
        <w:t>vai</w:t>
      </w:r>
      <w:r>
        <w:rPr>
          <w:color w:val="231F20"/>
          <w:sz w:val="20"/>
        </w:rPr>
        <w:t>; sit listening.</w:t>
      </w:r>
    </w:p>
    <w:p>
      <w:pPr>
        <w:spacing w:before="10"/>
        <w:ind w:left="103" w:right="0" w:firstLine="0"/>
        <w:jc w:val="left"/>
        <w:rPr>
          <w:i/>
          <w:sz w:val="20"/>
        </w:rPr>
      </w:pPr>
      <w:r>
        <w:rPr>
          <w:b/>
          <w:color w:val="231F20"/>
          <w:sz w:val="20"/>
        </w:rPr>
        <w:t>yisstsa’pii </w:t>
      </w:r>
      <w:r>
        <w:rPr>
          <w:i/>
          <w:color w:val="231F20"/>
          <w:sz w:val="20"/>
        </w:rPr>
        <w:t>vii</w:t>
      </w:r>
      <w:r>
        <w:rPr>
          <w:color w:val="231F20"/>
          <w:sz w:val="20"/>
        </w:rPr>
        <w:t>; be noisy; </w:t>
      </w:r>
      <w:r>
        <w:rPr>
          <w:b/>
          <w:color w:val="231F20"/>
          <w:sz w:val="20"/>
        </w:rPr>
        <w:t>áakayisstsa’piiwa </w:t>
      </w:r>
      <w:r>
        <w:rPr>
          <w:color w:val="231F20"/>
          <w:sz w:val="20"/>
        </w:rPr>
        <w:t>it will be noisy; Rel. stem: </w:t>
      </w:r>
      <w:r>
        <w:rPr>
          <w:i/>
          <w:color w:val="231F20"/>
          <w:sz w:val="20"/>
        </w:rPr>
        <w:t>vai</w:t>
      </w:r>
    </w:p>
    <w:p>
      <w:pPr>
        <w:pStyle w:val="Heading2"/>
        <w:spacing w:before="10"/>
        <w:ind w:left="303"/>
        <w:rPr>
          <w:b w:val="0"/>
        </w:rPr>
      </w:pPr>
      <w:r>
        <w:rPr>
          <w:color w:val="231F20"/>
        </w:rPr>
        <w:t>yisstsa’pssi</w:t>
      </w:r>
      <w:r>
        <w:rPr>
          <w:b w:val="0"/>
          <w:color w:val="231F20"/>
        </w:rPr>
        <w:t>.</w:t>
      </w:r>
    </w:p>
    <w:p>
      <w:pPr>
        <w:spacing w:after="0"/>
        <w:sectPr>
          <w:headerReference w:type="default" r:id="rId656"/>
          <w:footerReference w:type="default" r:id="rId657"/>
          <w:footerReference w:type="even" r:id="rId658"/>
          <w:pgSz w:w="7920" w:h="12960"/>
          <w:pgMar w:header="0" w:footer="720" w:top="600" w:bottom="900" w:left="620" w:right="600"/>
          <w:pgNumType w:start="317"/>
        </w:sectPr>
      </w:pPr>
    </w:p>
    <w:p>
      <w:pPr>
        <w:tabs>
          <w:tab w:pos="5635" w:val="left" w:leader="none"/>
        </w:tabs>
        <w:spacing w:before="79"/>
        <w:ind w:left="100" w:right="0" w:firstLine="0"/>
        <w:jc w:val="left"/>
        <w:rPr>
          <w:b/>
          <w:sz w:val="20"/>
        </w:rPr>
      </w:pPr>
      <w:r>
        <w:rPr>
          <w:b/>
          <w:color w:val="231F20"/>
          <w:sz w:val="20"/>
        </w:rPr>
        <w:t>yisstsiistoto</w:t>
        <w:tab/>
        <w:t>yoohkimaa</w:t>
      </w:r>
    </w:p>
    <w:p>
      <w:pPr>
        <w:pStyle w:val="BodyText"/>
        <w:spacing w:before="7"/>
        <w:ind w:left="0"/>
        <w:rPr>
          <w:b/>
          <w:sz w:val="24"/>
        </w:rPr>
      </w:pPr>
    </w:p>
    <w:p>
      <w:pPr>
        <w:spacing w:line="249" w:lineRule="auto" w:before="0"/>
        <w:ind w:left="308" w:right="184" w:hanging="207"/>
        <w:jc w:val="left"/>
        <w:rPr>
          <w:sz w:val="20"/>
        </w:rPr>
      </w:pPr>
      <w:r>
        <w:rPr>
          <w:b/>
          <w:color w:val="231F20"/>
          <w:sz w:val="20"/>
        </w:rPr>
        <w:t>yisstsiistoto </w:t>
      </w:r>
      <w:r>
        <w:rPr>
          <w:i/>
          <w:color w:val="231F20"/>
          <w:sz w:val="20"/>
        </w:rPr>
        <w:t>vta; </w:t>
      </w:r>
      <w:r>
        <w:rPr>
          <w:color w:val="231F20"/>
          <w:sz w:val="20"/>
        </w:rPr>
        <w:t>bother; </w:t>
      </w:r>
      <w:r>
        <w:rPr>
          <w:b/>
          <w:color w:val="231F20"/>
          <w:sz w:val="20"/>
        </w:rPr>
        <w:t>isstsíístotoosa! </w:t>
      </w:r>
      <w:r>
        <w:rPr>
          <w:color w:val="231F20"/>
          <w:sz w:val="20"/>
        </w:rPr>
        <w:t>bother him!; </w:t>
      </w:r>
      <w:r>
        <w:rPr>
          <w:b/>
          <w:color w:val="231F20"/>
          <w:sz w:val="20"/>
        </w:rPr>
        <w:t>áaksisstsiistotoyiiwáyi </w:t>
      </w:r>
      <w:r>
        <w:rPr>
          <w:color w:val="231F20"/>
          <w:sz w:val="20"/>
        </w:rPr>
        <w:t>he will bother him; </w:t>
      </w:r>
      <w:r>
        <w:rPr>
          <w:b/>
          <w:color w:val="231F20"/>
          <w:sz w:val="20"/>
        </w:rPr>
        <w:t>ísstsiistotoyiiwáyi </w:t>
      </w:r>
      <w:r>
        <w:rPr>
          <w:color w:val="231F20"/>
          <w:sz w:val="20"/>
        </w:rPr>
        <w:t>he bothered her; </w:t>
      </w:r>
      <w:r>
        <w:rPr>
          <w:b/>
          <w:color w:val="231F20"/>
          <w:sz w:val="20"/>
        </w:rPr>
        <w:t>nitsísstsiistotooka </w:t>
      </w:r>
      <w:r>
        <w:rPr>
          <w:color w:val="231F20"/>
          <w:sz w:val="20"/>
        </w:rPr>
        <w:t>he bothered me.</w:t>
      </w:r>
    </w:p>
    <w:p>
      <w:pPr>
        <w:spacing w:line="249" w:lineRule="auto" w:before="2"/>
        <w:ind w:left="304" w:right="675" w:hanging="202"/>
        <w:jc w:val="left"/>
        <w:rPr>
          <w:sz w:val="20"/>
        </w:rPr>
      </w:pPr>
      <w:r>
        <w:rPr>
          <w:b/>
          <w:color w:val="231F20"/>
          <w:sz w:val="20"/>
        </w:rPr>
        <w:t>yisstsiiyi </w:t>
      </w:r>
      <w:r>
        <w:rPr>
          <w:i/>
          <w:color w:val="231F20"/>
          <w:sz w:val="20"/>
        </w:rPr>
        <w:t>vai; </w:t>
      </w:r>
      <w:r>
        <w:rPr>
          <w:color w:val="231F20"/>
          <w:sz w:val="20"/>
        </w:rPr>
        <w:t>listen; </w:t>
      </w:r>
      <w:r>
        <w:rPr>
          <w:b/>
          <w:color w:val="231F20"/>
          <w:sz w:val="20"/>
        </w:rPr>
        <w:t>isstsííyit! </w:t>
      </w:r>
      <w:r>
        <w:rPr>
          <w:color w:val="231F20"/>
          <w:sz w:val="20"/>
        </w:rPr>
        <w:t>listen!; </w:t>
      </w:r>
      <w:r>
        <w:rPr>
          <w:b/>
          <w:color w:val="231F20"/>
          <w:sz w:val="20"/>
        </w:rPr>
        <w:t>áaksisstsiiyiwa </w:t>
      </w:r>
      <w:r>
        <w:rPr>
          <w:color w:val="231F20"/>
          <w:sz w:val="20"/>
        </w:rPr>
        <w:t>she will …; </w:t>
      </w:r>
      <w:r>
        <w:rPr>
          <w:b/>
          <w:color w:val="231F20"/>
          <w:sz w:val="20"/>
        </w:rPr>
        <w:t>iiyísstsiiyiwa </w:t>
      </w:r>
      <w:r>
        <w:rPr>
          <w:color w:val="231F20"/>
          <w:sz w:val="20"/>
        </w:rPr>
        <w:t>he listened; </w:t>
      </w:r>
      <w:r>
        <w:rPr>
          <w:b/>
          <w:color w:val="231F20"/>
          <w:sz w:val="20"/>
        </w:rPr>
        <w:t>nitsííyisstsiiyi </w:t>
      </w:r>
      <w:r>
        <w:rPr>
          <w:color w:val="231F20"/>
          <w:sz w:val="20"/>
        </w:rPr>
        <w:t>I listened; </w:t>
      </w:r>
      <w:r>
        <w:rPr>
          <w:b/>
          <w:color w:val="231F20"/>
          <w:sz w:val="20"/>
        </w:rPr>
        <w:t>áyisstsiiyiwa </w:t>
      </w:r>
      <w:r>
        <w:rPr>
          <w:color w:val="231F20"/>
          <w:sz w:val="20"/>
        </w:rPr>
        <w:t>she is listening; Rel. stems: </w:t>
      </w:r>
      <w:r>
        <w:rPr>
          <w:i/>
          <w:color w:val="231F20"/>
          <w:sz w:val="20"/>
        </w:rPr>
        <w:t>vti </w:t>
      </w:r>
      <w:r>
        <w:rPr>
          <w:b/>
          <w:color w:val="231F20"/>
          <w:sz w:val="20"/>
        </w:rPr>
        <w:t>yisstsiiwakatoo</w:t>
      </w:r>
      <w:r>
        <w:rPr>
          <w:color w:val="231F20"/>
          <w:sz w:val="20"/>
        </w:rPr>
        <w:t>, </w:t>
      </w:r>
      <w:r>
        <w:rPr>
          <w:i/>
          <w:color w:val="231F20"/>
          <w:sz w:val="20"/>
        </w:rPr>
        <w:t>vta </w:t>
      </w:r>
      <w:r>
        <w:rPr>
          <w:b/>
          <w:color w:val="231F20"/>
          <w:sz w:val="20"/>
        </w:rPr>
        <w:t>yisstsiiwakat </w:t>
      </w:r>
      <w:r>
        <w:rPr>
          <w:color w:val="231F20"/>
          <w:sz w:val="20"/>
        </w:rPr>
        <w:t>listen to.</w:t>
      </w:r>
    </w:p>
    <w:p>
      <w:pPr>
        <w:spacing w:line="249" w:lineRule="auto" w:before="3"/>
        <w:ind w:left="307" w:right="528" w:hanging="205"/>
        <w:jc w:val="left"/>
        <w:rPr>
          <w:sz w:val="20"/>
        </w:rPr>
      </w:pPr>
      <w:r>
        <w:rPr>
          <w:b/>
          <w:color w:val="231F20"/>
          <w:sz w:val="20"/>
        </w:rPr>
        <w:t>yi’tsaawaahkaa </w:t>
      </w:r>
      <w:r>
        <w:rPr>
          <w:i/>
          <w:color w:val="231F20"/>
          <w:sz w:val="20"/>
        </w:rPr>
        <w:t>vai; </w:t>
      </w:r>
      <w:r>
        <w:rPr>
          <w:color w:val="231F20"/>
          <w:sz w:val="20"/>
        </w:rPr>
        <w:t>pack lunch; </w:t>
      </w:r>
      <w:r>
        <w:rPr>
          <w:b/>
          <w:color w:val="231F20"/>
          <w:sz w:val="20"/>
        </w:rPr>
        <w:t>i’tsááwaahkaat! </w:t>
      </w:r>
      <w:r>
        <w:rPr>
          <w:color w:val="231F20"/>
          <w:sz w:val="20"/>
        </w:rPr>
        <w:t>pack a lunch!; </w:t>
      </w:r>
      <w:r>
        <w:rPr>
          <w:b/>
          <w:color w:val="231F20"/>
          <w:sz w:val="20"/>
        </w:rPr>
        <w:t>áaki’tsaawaahkaawa </w:t>
      </w:r>
      <w:r>
        <w:rPr>
          <w:color w:val="231F20"/>
          <w:sz w:val="20"/>
        </w:rPr>
        <w:t>she will …; </w:t>
      </w:r>
      <w:r>
        <w:rPr>
          <w:b/>
          <w:color w:val="231F20"/>
          <w:sz w:val="20"/>
        </w:rPr>
        <w:t>i’tsááwaahkaawa </w:t>
      </w:r>
      <w:r>
        <w:rPr>
          <w:color w:val="231F20"/>
          <w:sz w:val="20"/>
        </w:rPr>
        <w:t>he packed a lunch; </w:t>
      </w:r>
      <w:r>
        <w:rPr>
          <w:b/>
          <w:color w:val="231F20"/>
          <w:sz w:val="20"/>
        </w:rPr>
        <w:t>nitsí’tsaawaahkaa </w:t>
      </w:r>
      <w:r>
        <w:rPr>
          <w:color w:val="231F20"/>
          <w:sz w:val="20"/>
        </w:rPr>
        <w:t>I packed a lunch.</w:t>
      </w:r>
    </w:p>
    <w:p>
      <w:pPr>
        <w:spacing w:line="249" w:lineRule="auto" w:before="2"/>
        <w:ind w:left="305" w:right="1005" w:hanging="203"/>
        <w:jc w:val="left"/>
        <w:rPr>
          <w:sz w:val="20"/>
        </w:rPr>
      </w:pPr>
      <w:r>
        <w:rPr>
          <w:b/>
          <w:color w:val="231F20"/>
          <w:sz w:val="20"/>
        </w:rPr>
        <w:t>yi’tsaawaahko </w:t>
      </w:r>
      <w:r>
        <w:rPr>
          <w:i/>
          <w:color w:val="231F20"/>
          <w:sz w:val="20"/>
        </w:rPr>
        <w:t>vta; </w:t>
      </w:r>
      <w:r>
        <w:rPr>
          <w:color w:val="231F20"/>
          <w:sz w:val="20"/>
        </w:rPr>
        <w:t>pack lunch for; </w:t>
      </w:r>
      <w:r>
        <w:rPr>
          <w:b/>
          <w:color w:val="231F20"/>
          <w:sz w:val="20"/>
        </w:rPr>
        <w:t>i’tsááwaahkoosa! </w:t>
      </w:r>
      <w:r>
        <w:rPr>
          <w:color w:val="231F20"/>
          <w:sz w:val="20"/>
        </w:rPr>
        <w:t>pack a lunch for him!; </w:t>
      </w:r>
      <w:r>
        <w:rPr>
          <w:b/>
          <w:color w:val="231F20"/>
          <w:sz w:val="20"/>
        </w:rPr>
        <w:t>áaki’tsaawaahkoyiiwáyi </w:t>
      </w:r>
      <w:r>
        <w:rPr>
          <w:color w:val="231F20"/>
          <w:sz w:val="20"/>
        </w:rPr>
        <w:t>she will pack a lunch for him;</w:t>
      </w:r>
    </w:p>
    <w:p>
      <w:pPr>
        <w:spacing w:line="249" w:lineRule="auto" w:before="2"/>
        <w:ind w:left="311" w:right="369" w:firstLine="0"/>
        <w:jc w:val="left"/>
        <w:rPr>
          <w:sz w:val="20"/>
        </w:rPr>
      </w:pPr>
      <w:r>
        <w:rPr>
          <w:b/>
          <w:color w:val="231F20"/>
          <w:sz w:val="20"/>
        </w:rPr>
        <w:t>i’tsááwaahkoyiiwáyi </w:t>
      </w:r>
      <w:r>
        <w:rPr>
          <w:color w:val="231F20"/>
          <w:sz w:val="20"/>
        </w:rPr>
        <w:t>he packed a lunch for her; </w:t>
      </w:r>
      <w:r>
        <w:rPr>
          <w:b/>
          <w:color w:val="231F20"/>
          <w:sz w:val="20"/>
        </w:rPr>
        <w:t>nitsí’tsaawaahkooka </w:t>
      </w:r>
      <w:r>
        <w:rPr>
          <w:color w:val="231F20"/>
          <w:sz w:val="20"/>
        </w:rPr>
        <w:t>she packed a lunch for me.</w:t>
      </w:r>
    </w:p>
    <w:p>
      <w:pPr>
        <w:spacing w:before="1"/>
        <w:ind w:left="103" w:right="0" w:firstLine="0"/>
        <w:jc w:val="left"/>
        <w:rPr>
          <w:b/>
          <w:sz w:val="20"/>
        </w:rPr>
      </w:pPr>
      <w:r>
        <w:rPr>
          <w:b/>
          <w:color w:val="231F20"/>
          <w:sz w:val="20"/>
        </w:rPr>
        <w:t>yisstsi’kini </w:t>
      </w:r>
      <w:r>
        <w:rPr>
          <w:i/>
          <w:color w:val="231F20"/>
          <w:sz w:val="20"/>
        </w:rPr>
        <w:t>vai</w:t>
      </w:r>
      <w:r>
        <w:rPr>
          <w:color w:val="231F20"/>
          <w:sz w:val="20"/>
        </w:rPr>
        <w:t>; be noisy, make noise; </w:t>
      </w:r>
      <w:r>
        <w:rPr>
          <w:b/>
          <w:color w:val="231F20"/>
          <w:sz w:val="20"/>
        </w:rPr>
        <w:t>isstsí’kinit! </w:t>
      </w:r>
      <w:r>
        <w:rPr>
          <w:color w:val="231F20"/>
          <w:sz w:val="20"/>
        </w:rPr>
        <w:t>be noisy!; </w:t>
      </w:r>
      <w:r>
        <w:rPr>
          <w:b/>
          <w:color w:val="231F20"/>
          <w:sz w:val="20"/>
        </w:rPr>
        <w:t>áaksisstsi’kiniwa</w:t>
      </w:r>
    </w:p>
    <w:p>
      <w:pPr>
        <w:spacing w:before="11"/>
        <w:ind w:left="312" w:right="0" w:firstLine="0"/>
        <w:jc w:val="left"/>
        <w:rPr>
          <w:sz w:val="20"/>
        </w:rPr>
      </w:pPr>
      <w:r>
        <w:rPr>
          <w:color w:val="231F20"/>
          <w:sz w:val="20"/>
        </w:rPr>
        <w:t>she will …; </w:t>
      </w:r>
      <w:r>
        <w:rPr>
          <w:b/>
          <w:color w:val="231F20"/>
          <w:sz w:val="20"/>
        </w:rPr>
        <w:t>iyísstsi’kiniwa </w:t>
      </w:r>
      <w:r>
        <w:rPr>
          <w:color w:val="231F20"/>
          <w:sz w:val="20"/>
        </w:rPr>
        <w:t>he made noise; </w:t>
      </w:r>
      <w:r>
        <w:rPr>
          <w:b/>
          <w:color w:val="231F20"/>
          <w:sz w:val="20"/>
        </w:rPr>
        <w:t>nitsísstsi’kini </w:t>
      </w:r>
      <w:r>
        <w:rPr>
          <w:color w:val="231F20"/>
          <w:sz w:val="20"/>
        </w:rPr>
        <w:t>I made noise.</w:t>
      </w:r>
    </w:p>
    <w:p>
      <w:pPr>
        <w:spacing w:line="249" w:lineRule="auto" w:before="10"/>
        <w:ind w:left="309" w:right="400" w:hanging="206"/>
        <w:jc w:val="left"/>
        <w:rPr>
          <w:sz w:val="20"/>
        </w:rPr>
      </w:pPr>
      <w:r>
        <w:rPr>
          <w:b/>
          <w:color w:val="231F20"/>
          <w:sz w:val="20"/>
        </w:rPr>
        <w:t>yoisstsikina  </w:t>
      </w:r>
      <w:r>
        <w:rPr>
          <w:i/>
          <w:color w:val="231F20"/>
          <w:sz w:val="20"/>
        </w:rPr>
        <w:t>adt; </w:t>
      </w:r>
      <w:r>
        <w:rPr>
          <w:color w:val="231F20"/>
          <w:sz w:val="20"/>
        </w:rPr>
        <w:t>lean, tough, </w:t>
      </w:r>
      <w:r>
        <w:rPr>
          <w:color w:val="231F20"/>
          <w:spacing w:val="-3"/>
          <w:sz w:val="20"/>
        </w:rPr>
        <w:t>sinewy, </w:t>
      </w:r>
      <w:r>
        <w:rPr>
          <w:color w:val="231F20"/>
          <w:sz w:val="20"/>
        </w:rPr>
        <w:t>fibrous; </w:t>
      </w:r>
      <w:r>
        <w:rPr>
          <w:b/>
          <w:color w:val="231F20"/>
          <w:sz w:val="20"/>
        </w:rPr>
        <w:t>ská’yoisstsikinainamma oma imitááwa </w:t>
      </w:r>
      <w:r>
        <w:rPr>
          <w:color w:val="231F20"/>
          <w:sz w:val="20"/>
        </w:rPr>
        <w:t>that dog looks lean and sinewy; </w:t>
      </w:r>
      <w:r>
        <w:rPr>
          <w:b/>
          <w:color w:val="231F20"/>
          <w:sz w:val="20"/>
        </w:rPr>
        <w:t>ámoyi í’ksisakoyi iikóísstsikinawa’si </w:t>
      </w:r>
      <w:r>
        <w:rPr>
          <w:color w:val="231F20"/>
          <w:sz w:val="20"/>
        </w:rPr>
        <w:t>this meat is tough and sinewy;</w:t>
      </w:r>
      <w:r>
        <w:rPr>
          <w:color w:val="231F20"/>
          <w:spacing w:val="-36"/>
          <w:sz w:val="20"/>
        </w:rPr>
        <w:t> </w:t>
      </w:r>
      <w:r>
        <w:rPr>
          <w:b/>
          <w:color w:val="231F20"/>
          <w:sz w:val="20"/>
        </w:rPr>
        <w:t>ská’yoisstsikináíimiwa </w:t>
      </w:r>
      <w:r>
        <w:rPr>
          <w:color w:val="231F20"/>
          <w:sz w:val="20"/>
        </w:rPr>
        <w:t>she has a lean and sinewy</w:t>
      </w:r>
      <w:r>
        <w:rPr>
          <w:color w:val="231F20"/>
          <w:spacing w:val="-3"/>
          <w:sz w:val="20"/>
        </w:rPr>
        <w:t> body.</w:t>
      </w:r>
    </w:p>
    <w:p>
      <w:pPr>
        <w:spacing w:line="249" w:lineRule="auto" w:before="3"/>
        <w:ind w:left="302" w:right="110" w:hanging="200"/>
        <w:jc w:val="left"/>
        <w:rPr>
          <w:sz w:val="20"/>
        </w:rPr>
      </w:pPr>
      <w:r>
        <w:rPr>
          <w:b/>
          <w:color w:val="231F20"/>
          <w:sz w:val="20"/>
        </w:rPr>
        <w:t>yoisstskaohsi </w:t>
      </w:r>
      <w:r>
        <w:rPr>
          <w:i/>
          <w:color w:val="231F20"/>
          <w:sz w:val="20"/>
        </w:rPr>
        <w:t>vai; </w:t>
      </w:r>
      <w:r>
        <w:rPr>
          <w:color w:val="231F20"/>
          <w:sz w:val="20"/>
        </w:rPr>
        <w:t>have a difficult time motivating oneself; </w:t>
      </w:r>
      <w:r>
        <w:rPr>
          <w:b/>
          <w:color w:val="231F20"/>
          <w:sz w:val="20"/>
        </w:rPr>
        <w:t>(oisstskaohsit!) </w:t>
      </w:r>
      <w:r>
        <w:rPr>
          <w:color w:val="231F20"/>
          <w:sz w:val="20"/>
        </w:rPr>
        <w:t>(have a difficult time motivating yourself!); </w:t>
      </w:r>
      <w:r>
        <w:rPr>
          <w:b/>
          <w:color w:val="231F20"/>
          <w:sz w:val="20"/>
        </w:rPr>
        <w:t>áakoisstskaohsiwa </w:t>
      </w:r>
      <w:r>
        <w:rPr>
          <w:color w:val="231F20"/>
          <w:sz w:val="20"/>
        </w:rPr>
        <w:t>she will …; </w:t>
      </w:r>
      <w:r>
        <w:rPr>
          <w:b/>
          <w:color w:val="231F20"/>
          <w:sz w:val="20"/>
        </w:rPr>
        <w:t>iiyóísstskaohsiwa </w:t>
      </w:r>
      <w:r>
        <w:rPr>
          <w:color w:val="231F20"/>
          <w:sz w:val="20"/>
        </w:rPr>
        <w:t>he had a difficult time …; </w:t>
      </w:r>
      <w:r>
        <w:rPr>
          <w:b/>
          <w:color w:val="231F20"/>
          <w:sz w:val="20"/>
        </w:rPr>
        <w:t>nitsííyoisstskaohsi </w:t>
      </w:r>
      <w:r>
        <w:rPr>
          <w:color w:val="231F20"/>
          <w:sz w:val="20"/>
        </w:rPr>
        <w:t>I had a difficult time ….</w:t>
      </w:r>
    </w:p>
    <w:p>
      <w:pPr>
        <w:spacing w:before="3"/>
        <w:ind w:left="103" w:right="0" w:firstLine="0"/>
        <w:jc w:val="left"/>
        <w:rPr>
          <w:sz w:val="20"/>
        </w:rPr>
      </w:pPr>
      <w:r>
        <w:rPr>
          <w:b/>
          <w:color w:val="231F20"/>
          <w:sz w:val="20"/>
        </w:rPr>
        <w:t>yoohk </w:t>
      </w:r>
      <w:r>
        <w:rPr>
          <w:i/>
          <w:color w:val="231F20"/>
          <w:sz w:val="20"/>
        </w:rPr>
        <w:t>adt; </w:t>
      </w:r>
      <w:r>
        <w:rPr>
          <w:color w:val="231F20"/>
          <w:sz w:val="20"/>
        </w:rPr>
        <w:t>at, by the entrance; </w:t>
      </w:r>
      <w:r>
        <w:rPr>
          <w:b/>
          <w:color w:val="231F20"/>
          <w:sz w:val="20"/>
        </w:rPr>
        <w:t>óóhkoohtsi </w:t>
      </w:r>
      <w:r>
        <w:rPr>
          <w:color w:val="231F20"/>
          <w:sz w:val="20"/>
        </w:rPr>
        <w:t>in the direction of the entrance;</w:t>
      </w:r>
    </w:p>
    <w:p>
      <w:pPr>
        <w:spacing w:before="10"/>
        <w:ind w:left="312" w:right="0" w:firstLine="0"/>
        <w:jc w:val="left"/>
        <w:rPr>
          <w:sz w:val="20"/>
        </w:rPr>
      </w:pPr>
      <w:r>
        <w:rPr>
          <w:b/>
          <w:color w:val="231F20"/>
          <w:sz w:val="20"/>
        </w:rPr>
        <w:t>itáyoohksipoyiwa </w:t>
      </w:r>
      <w:r>
        <w:rPr>
          <w:color w:val="231F20"/>
          <w:sz w:val="20"/>
        </w:rPr>
        <w:t>he stands by the door (entrance).</w:t>
      </w:r>
    </w:p>
    <w:p>
      <w:pPr>
        <w:spacing w:before="10"/>
        <w:ind w:left="103" w:right="0" w:firstLine="0"/>
        <w:jc w:val="left"/>
        <w:rPr>
          <w:sz w:val="20"/>
        </w:rPr>
      </w:pPr>
      <w:r>
        <w:rPr>
          <w:b/>
          <w:color w:val="231F20"/>
          <w:sz w:val="20"/>
        </w:rPr>
        <w:t>yoohk </w:t>
      </w:r>
      <w:r>
        <w:rPr>
          <w:i/>
          <w:color w:val="231F20"/>
          <w:sz w:val="20"/>
        </w:rPr>
        <w:t>vrt</w:t>
      </w:r>
      <w:r>
        <w:rPr>
          <w:color w:val="231F20"/>
          <w:sz w:val="20"/>
        </w:rPr>
        <w:t>; close/seal/plug.</w:t>
      </w:r>
    </w:p>
    <w:p>
      <w:pPr>
        <w:spacing w:line="249" w:lineRule="auto" w:before="10"/>
        <w:ind w:left="307" w:right="621" w:hanging="205"/>
        <w:jc w:val="left"/>
        <w:rPr>
          <w:sz w:val="20"/>
        </w:rPr>
      </w:pPr>
      <w:r>
        <w:rPr>
          <w:b/>
          <w:color w:val="231F20"/>
          <w:sz w:val="20"/>
        </w:rPr>
        <w:t>yoohkaninni </w:t>
      </w:r>
      <w:r>
        <w:rPr>
          <w:i/>
          <w:color w:val="231F20"/>
          <w:sz w:val="20"/>
        </w:rPr>
        <w:t>vti; </w:t>
      </w:r>
      <w:r>
        <w:rPr>
          <w:color w:val="231F20"/>
          <w:sz w:val="20"/>
        </w:rPr>
        <w:t>shut(as a window); </w:t>
      </w:r>
      <w:r>
        <w:rPr>
          <w:b/>
          <w:color w:val="231F20"/>
          <w:sz w:val="20"/>
        </w:rPr>
        <w:t>(iy)óóhkanínnit! </w:t>
      </w:r>
      <w:r>
        <w:rPr>
          <w:color w:val="231F20"/>
          <w:sz w:val="20"/>
        </w:rPr>
        <w:t>shut it!; </w:t>
      </w:r>
      <w:r>
        <w:rPr>
          <w:b/>
          <w:color w:val="231F20"/>
          <w:sz w:val="20"/>
        </w:rPr>
        <w:t>áaksoohkaninnima anni ksiistsikómsstaani </w:t>
      </w:r>
      <w:r>
        <w:rPr>
          <w:color w:val="231F20"/>
          <w:sz w:val="20"/>
        </w:rPr>
        <w:t>she will shut the window; </w:t>
      </w:r>
      <w:r>
        <w:rPr>
          <w:b/>
          <w:color w:val="231F20"/>
          <w:sz w:val="20"/>
        </w:rPr>
        <w:t>ákaayóóhkaninnima </w:t>
      </w:r>
      <w:r>
        <w:rPr>
          <w:color w:val="231F20"/>
          <w:sz w:val="20"/>
        </w:rPr>
        <w:t>he has shut it; </w:t>
      </w:r>
      <w:r>
        <w:rPr>
          <w:b/>
          <w:color w:val="231F20"/>
          <w:sz w:val="20"/>
        </w:rPr>
        <w:t>nitsóóhkaninnii’pa </w:t>
      </w:r>
      <w:r>
        <w:rPr>
          <w:color w:val="231F20"/>
          <w:sz w:val="20"/>
        </w:rPr>
        <w:t>I shut it.</w:t>
      </w:r>
    </w:p>
    <w:p>
      <w:pPr>
        <w:spacing w:line="249" w:lineRule="auto" w:before="3"/>
        <w:ind w:left="304" w:right="697" w:hanging="201"/>
        <w:jc w:val="left"/>
        <w:rPr>
          <w:sz w:val="20"/>
        </w:rPr>
      </w:pPr>
      <w:r>
        <w:rPr>
          <w:b/>
          <w:color w:val="231F20"/>
          <w:sz w:val="20"/>
        </w:rPr>
        <w:t>yoohkatahkipist </w:t>
      </w:r>
      <w:r>
        <w:rPr>
          <w:i/>
          <w:color w:val="231F20"/>
          <w:sz w:val="20"/>
        </w:rPr>
        <w:t>vta; </w:t>
      </w:r>
      <w:r>
        <w:rPr>
          <w:color w:val="231F20"/>
          <w:sz w:val="20"/>
        </w:rPr>
        <w:t>put a diaper on; </w:t>
      </w:r>
      <w:r>
        <w:rPr>
          <w:b/>
          <w:color w:val="231F20"/>
          <w:sz w:val="20"/>
        </w:rPr>
        <w:t>máaksoohkatahkipistsisa anná pookááwa! </w:t>
      </w:r>
      <w:r>
        <w:rPr>
          <w:color w:val="231F20"/>
          <w:sz w:val="20"/>
        </w:rPr>
        <w:t>put a diaper on the child!; </w:t>
      </w:r>
      <w:r>
        <w:rPr>
          <w:b/>
          <w:color w:val="231F20"/>
          <w:sz w:val="20"/>
        </w:rPr>
        <w:t>áaksoohkatahkipistsiiwáyi </w:t>
      </w:r>
      <w:r>
        <w:rPr>
          <w:color w:val="231F20"/>
          <w:sz w:val="20"/>
        </w:rPr>
        <w:t>she will put a diaper on him; </w:t>
      </w:r>
      <w:r>
        <w:rPr>
          <w:b/>
          <w:color w:val="231F20"/>
          <w:sz w:val="20"/>
        </w:rPr>
        <w:t>iiyóóhkatahkipistsiiwáyi </w:t>
      </w:r>
      <w:r>
        <w:rPr>
          <w:color w:val="231F20"/>
          <w:sz w:val="20"/>
        </w:rPr>
        <w:t>he diapered her; </w:t>
      </w:r>
      <w:r>
        <w:rPr>
          <w:b/>
          <w:color w:val="231F20"/>
          <w:sz w:val="20"/>
        </w:rPr>
        <w:t>kitáaksoohkatahkipikka anna kiksíssta </w:t>
      </w:r>
      <w:r>
        <w:rPr>
          <w:color w:val="231F20"/>
          <w:sz w:val="20"/>
        </w:rPr>
        <w:t>your mother will diaper you.</w:t>
      </w:r>
    </w:p>
    <w:p>
      <w:pPr>
        <w:spacing w:line="249" w:lineRule="auto" w:before="3"/>
        <w:ind w:left="304" w:right="110" w:hanging="201"/>
        <w:jc w:val="left"/>
        <w:rPr>
          <w:sz w:val="20"/>
        </w:rPr>
      </w:pPr>
      <w:r>
        <w:rPr>
          <w:b/>
          <w:color w:val="231F20"/>
          <w:sz w:val="20"/>
        </w:rPr>
        <w:t>yoohkawa(a)tsi </w:t>
      </w:r>
      <w:r>
        <w:rPr>
          <w:i/>
          <w:color w:val="231F20"/>
          <w:sz w:val="20"/>
        </w:rPr>
        <w:t>vai/vii</w:t>
      </w:r>
      <w:r>
        <w:rPr>
          <w:color w:val="231F20"/>
          <w:sz w:val="20"/>
        </w:rPr>
        <w:t>; be plugged up; </w:t>
      </w:r>
      <w:r>
        <w:rPr>
          <w:b/>
          <w:color w:val="231F20"/>
          <w:sz w:val="20"/>
        </w:rPr>
        <w:t>áaksoohkawatsiwa </w:t>
      </w:r>
      <w:r>
        <w:rPr>
          <w:color w:val="231F20"/>
          <w:sz w:val="20"/>
        </w:rPr>
        <w:t>it will be plugged; </w:t>
      </w:r>
      <w:r>
        <w:rPr>
          <w:b/>
          <w:color w:val="231F20"/>
          <w:sz w:val="20"/>
        </w:rPr>
        <w:t>ákaayoohkawatsiyi noohtóókistsi </w:t>
      </w:r>
      <w:r>
        <w:rPr>
          <w:color w:val="231F20"/>
          <w:sz w:val="20"/>
        </w:rPr>
        <w:t>my ears are plugged; Rel. stem: </w:t>
      </w:r>
      <w:r>
        <w:rPr>
          <w:i/>
          <w:color w:val="231F20"/>
          <w:sz w:val="20"/>
        </w:rPr>
        <w:t>vti </w:t>
      </w:r>
      <w:r>
        <w:rPr>
          <w:b/>
          <w:color w:val="231F20"/>
          <w:sz w:val="20"/>
        </w:rPr>
        <w:t>yoohkawatssi </w:t>
      </w:r>
      <w:r>
        <w:rPr>
          <w:color w:val="231F20"/>
          <w:sz w:val="20"/>
        </w:rPr>
        <w:t>seal off/</w:t>
      </w:r>
      <w:r>
        <w:rPr>
          <w:color w:val="231F20"/>
          <w:spacing w:val="-2"/>
          <w:sz w:val="20"/>
        </w:rPr>
        <w:t> </w:t>
      </w:r>
      <w:r>
        <w:rPr>
          <w:color w:val="231F20"/>
          <w:sz w:val="20"/>
        </w:rPr>
        <w:t>plug.</w:t>
      </w:r>
    </w:p>
    <w:p>
      <w:pPr>
        <w:spacing w:line="249" w:lineRule="auto" w:before="2"/>
        <w:ind w:left="313" w:right="302" w:hanging="209"/>
        <w:jc w:val="left"/>
        <w:rPr>
          <w:sz w:val="20"/>
        </w:rPr>
      </w:pPr>
      <w:r>
        <w:rPr>
          <w:b/>
          <w:color w:val="231F20"/>
          <w:sz w:val="20"/>
        </w:rPr>
        <w:t>yoohkiit </w:t>
      </w:r>
      <w:r>
        <w:rPr>
          <w:i/>
          <w:color w:val="231F20"/>
          <w:sz w:val="20"/>
        </w:rPr>
        <w:t>adt; </w:t>
      </w:r>
      <w:r>
        <w:rPr>
          <w:color w:val="231F20"/>
          <w:sz w:val="20"/>
        </w:rPr>
        <w:t>different; see </w:t>
      </w:r>
      <w:r>
        <w:rPr>
          <w:b/>
          <w:color w:val="231F20"/>
          <w:sz w:val="20"/>
        </w:rPr>
        <w:t>noohkiit </w:t>
      </w:r>
      <w:r>
        <w:rPr>
          <w:color w:val="231F20"/>
          <w:sz w:val="20"/>
        </w:rPr>
        <w:t>different; see </w:t>
      </w:r>
      <w:r>
        <w:rPr>
          <w:b/>
          <w:color w:val="231F20"/>
          <w:sz w:val="20"/>
        </w:rPr>
        <w:t>yoohkiitssim </w:t>
      </w:r>
      <w:r>
        <w:rPr>
          <w:color w:val="231F20"/>
          <w:sz w:val="20"/>
        </w:rPr>
        <w:t>be different; see </w:t>
      </w:r>
      <w:r>
        <w:rPr>
          <w:b/>
          <w:color w:val="231F20"/>
          <w:sz w:val="20"/>
        </w:rPr>
        <w:t>noohkiitsitapi</w:t>
      </w:r>
      <w:r>
        <w:rPr>
          <w:b/>
          <w:color w:val="231F20"/>
          <w:spacing w:val="-1"/>
          <w:sz w:val="20"/>
        </w:rPr>
        <w:t> </w:t>
      </w:r>
      <w:r>
        <w:rPr>
          <w:color w:val="231F20"/>
          <w:sz w:val="20"/>
        </w:rPr>
        <w:t>foreigner.</w:t>
      </w:r>
    </w:p>
    <w:p>
      <w:pPr>
        <w:spacing w:before="2"/>
        <w:ind w:left="104" w:right="0" w:firstLine="0"/>
        <w:jc w:val="left"/>
        <w:rPr>
          <w:sz w:val="20"/>
        </w:rPr>
      </w:pPr>
      <w:r>
        <w:rPr>
          <w:b/>
          <w:color w:val="231F20"/>
          <w:sz w:val="20"/>
        </w:rPr>
        <w:t>yoohkíítsi’taki </w:t>
      </w:r>
      <w:r>
        <w:rPr>
          <w:i/>
          <w:color w:val="231F20"/>
          <w:sz w:val="20"/>
        </w:rPr>
        <w:t>vai</w:t>
      </w:r>
      <w:r>
        <w:rPr>
          <w:color w:val="231F20"/>
          <w:sz w:val="20"/>
        </w:rPr>
        <w:t>; sense difference.</w:t>
      </w:r>
    </w:p>
    <w:p>
      <w:pPr>
        <w:spacing w:before="10"/>
        <w:ind w:left="104" w:right="0" w:firstLine="0"/>
        <w:jc w:val="left"/>
        <w:rPr>
          <w:sz w:val="20"/>
        </w:rPr>
      </w:pPr>
      <w:r>
        <w:rPr>
          <w:b/>
          <w:color w:val="231F20"/>
          <w:sz w:val="20"/>
        </w:rPr>
        <w:t>yoohkíítsimm </w:t>
      </w:r>
      <w:r>
        <w:rPr>
          <w:i/>
          <w:color w:val="231F20"/>
          <w:sz w:val="20"/>
        </w:rPr>
        <w:t>vii</w:t>
      </w:r>
      <w:r>
        <w:rPr>
          <w:color w:val="231F20"/>
          <w:sz w:val="20"/>
        </w:rPr>
        <w:t>; be different.</w:t>
      </w:r>
    </w:p>
    <w:p>
      <w:pPr>
        <w:spacing w:before="10"/>
        <w:ind w:left="104" w:right="0" w:firstLine="0"/>
        <w:jc w:val="left"/>
        <w:rPr>
          <w:sz w:val="20"/>
        </w:rPr>
      </w:pPr>
      <w:r>
        <w:rPr>
          <w:b/>
          <w:color w:val="231F20"/>
          <w:sz w:val="20"/>
        </w:rPr>
        <w:t>yoohkimaa </w:t>
      </w:r>
      <w:r>
        <w:rPr>
          <w:i/>
          <w:color w:val="231F20"/>
          <w:sz w:val="20"/>
        </w:rPr>
        <w:t>vai; </w:t>
      </w:r>
      <w:r>
        <w:rPr>
          <w:color w:val="231F20"/>
          <w:sz w:val="20"/>
        </w:rPr>
        <w:t>wait; </w:t>
      </w:r>
      <w:r>
        <w:rPr>
          <w:b/>
          <w:color w:val="231F20"/>
          <w:sz w:val="20"/>
        </w:rPr>
        <w:t>(iy)óóhkimaat! </w:t>
      </w:r>
      <w:r>
        <w:rPr>
          <w:color w:val="231F20"/>
          <w:sz w:val="20"/>
        </w:rPr>
        <w:t>wait!; </w:t>
      </w:r>
      <w:r>
        <w:rPr>
          <w:b/>
          <w:color w:val="231F20"/>
          <w:sz w:val="20"/>
        </w:rPr>
        <w:t>áakoohkimaawa </w:t>
      </w:r>
      <w:r>
        <w:rPr>
          <w:color w:val="231F20"/>
          <w:sz w:val="20"/>
        </w:rPr>
        <w:t>she will wait;</w:t>
      </w:r>
    </w:p>
    <w:p>
      <w:pPr>
        <w:spacing w:before="10"/>
        <w:ind w:left="310" w:right="0" w:firstLine="0"/>
        <w:jc w:val="left"/>
        <w:rPr>
          <w:sz w:val="20"/>
        </w:rPr>
      </w:pPr>
      <w:r>
        <w:rPr>
          <w:b/>
          <w:color w:val="231F20"/>
          <w:sz w:val="20"/>
        </w:rPr>
        <w:t>óóhkimaawa</w:t>
      </w:r>
      <w:r>
        <w:rPr>
          <w:color w:val="231F20"/>
          <w:sz w:val="20"/>
        </w:rPr>
        <w:t>/</w:t>
      </w:r>
      <w:r>
        <w:rPr>
          <w:b/>
          <w:color w:val="231F20"/>
          <w:sz w:val="20"/>
        </w:rPr>
        <w:t>iyóóhkimaawa </w:t>
      </w:r>
      <w:r>
        <w:rPr>
          <w:color w:val="231F20"/>
          <w:sz w:val="20"/>
        </w:rPr>
        <w:t>he waited; </w:t>
      </w:r>
      <w:r>
        <w:rPr>
          <w:b/>
          <w:color w:val="231F20"/>
          <w:sz w:val="20"/>
        </w:rPr>
        <w:t>nitóóhkimaa </w:t>
      </w:r>
      <w:r>
        <w:rPr>
          <w:color w:val="231F20"/>
          <w:sz w:val="20"/>
        </w:rPr>
        <w:t>I waited.</w:t>
      </w:r>
    </w:p>
    <w:p>
      <w:pPr>
        <w:spacing w:after="0"/>
        <w:jc w:val="left"/>
        <w:rPr>
          <w:sz w:val="20"/>
        </w:rPr>
        <w:sectPr>
          <w:headerReference w:type="default" r:id="rId659"/>
          <w:pgSz w:w="7920" w:h="12960"/>
          <w:pgMar w:header="0" w:footer="720" w:top="600" w:bottom="900" w:left="620" w:right="600"/>
        </w:sectPr>
      </w:pPr>
    </w:p>
    <w:p>
      <w:pPr>
        <w:pStyle w:val="Heading2"/>
        <w:tabs>
          <w:tab w:pos="6168" w:val="left" w:leader="none"/>
        </w:tabs>
      </w:pPr>
      <w:r>
        <w:rPr>
          <w:color w:val="231F20"/>
        </w:rPr>
        <w:t>yoohko</w:t>
        <w:tab/>
        <w:t>yook</w:t>
      </w:r>
    </w:p>
    <w:p>
      <w:pPr>
        <w:pStyle w:val="BodyText"/>
        <w:spacing w:before="7"/>
        <w:ind w:left="0"/>
        <w:rPr>
          <w:b/>
          <w:sz w:val="24"/>
        </w:rPr>
      </w:pPr>
    </w:p>
    <w:p>
      <w:pPr>
        <w:spacing w:line="249" w:lineRule="auto" w:before="0"/>
        <w:ind w:left="302" w:right="128" w:hanging="201"/>
        <w:jc w:val="left"/>
        <w:rPr>
          <w:sz w:val="20"/>
        </w:rPr>
      </w:pPr>
      <w:r>
        <w:rPr>
          <w:b/>
          <w:color w:val="231F20"/>
          <w:sz w:val="20"/>
        </w:rPr>
        <w:t>yoohko </w:t>
      </w:r>
      <w:r>
        <w:rPr>
          <w:i/>
          <w:color w:val="231F20"/>
          <w:sz w:val="20"/>
        </w:rPr>
        <w:t>vta; </w:t>
      </w:r>
      <w:r>
        <w:rPr>
          <w:color w:val="231F20"/>
          <w:sz w:val="20"/>
        </w:rPr>
        <w:t>await, wait for; </w:t>
      </w:r>
      <w:r>
        <w:rPr>
          <w:b/>
          <w:color w:val="231F20"/>
          <w:sz w:val="20"/>
        </w:rPr>
        <w:t>oohkóósa</w:t>
      </w:r>
      <w:r>
        <w:rPr>
          <w:color w:val="231F20"/>
          <w:sz w:val="20"/>
        </w:rPr>
        <w:t>/</w:t>
      </w:r>
      <w:r>
        <w:rPr>
          <w:b/>
          <w:color w:val="231F20"/>
          <w:sz w:val="20"/>
        </w:rPr>
        <w:t>iyóóhkoosa! </w:t>
      </w:r>
      <w:r>
        <w:rPr>
          <w:color w:val="231F20"/>
          <w:sz w:val="20"/>
        </w:rPr>
        <w:t>wait for her!; </w:t>
      </w:r>
      <w:r>
        <w:rPr>
          <w:b/>
          <w:color w:val="231F20"/>
          <w:sz w:val="20"/>
        </w:rPr>
        <w:t>áakoohkoyiiwáyi </w:t>
      </w:r>
      <w:r>
        <w:rPr>
          <w:color w:val="231F20"/>
          <w:sz w:val="20"/>
        </w:rPr>
        <w:t>he will wait for her; </w:t>
      </w:r>
      <w:r>
        <w:rPr>
          <w:b/>
          <w:color w:val="231F20"/>
          <w:sz w:val="20"/>
        </w:rPr>
        <w:t>ayóóhkoyiiwáyi </w:t>
      </w:r>
      <w:r>
        <w:rPr>
          <w:color w:val="231F20"/>
          <w:sz w:val="20"/>
        </w:rPr>
        <w:t>/</w:t>
      </w:r>
      <w:r>
        <w:rPr>
          <w:b/>
          <w:color w:val="231F20"/>
          <w:sz w:val="20"/>
        </w:rPr>
        <w:t>iiyóóhkoyiiwáyi </w:t>
      </w:r>
      <w:r>
        <w:rPr>
          <w:color w:val="231F20"/>
          <w:sz w:val="20"/>
        </w:rPr>
        <w:t>he waited for her; </w:t>
      </w:r>
      <w:r>
        <w:rPr>
          <w:b/>
          <w:color w:val="231F20"/>
          <w:sz w:val="20"/>
        </w:rPr>
        <w:t>nitsííyoohkooka </w:t>
      </w:r>
      <w:r>
        <w:rPr>
          <w:color w:val="231F20"/>
          <w:sz w:val="20"/>
        </w:rPr>
        <w:t>she waited for me; </w:t>
      </w:r>
      <w:r>
        <w:rPr>
          <w:b/>
          <w:color w:val="231F20"/>
          <w:sz w:val="20"/>
        </w:rPr>
        <w:t>nitóóhkoawa </w:t>
      </w:r>
      <w:r>
        <w:rPr>
          <w:color w:val="231F20"/>
          <w:sz w:val="20"/>
        </w:rPr>
        <w:t>I waited for her; Rel. stem: </w:t>
      </w:r>
      <w:r>
        <w:rPr>
          <w:i/>
          <w:color w:val="231F20"/>
          <w:sz w:val="20"/>
        </w:rPr>
        <w:t>vti </w:t>
      </w:r>
      <w:r>
        <w:rPr>
          <w:b/>
          <w:color w:val="231F20"/>
          <w:sz w:val="20"/>
        </w:rPr>
        <w:t>yoohki </w:t>
      </w:r>
      <w:r>
        <w:rPr>
          <w:color w:val="231F20"/>
          <w:sz w:val="20"/>
        </w:rPr>
        <w:t>await.</w:t>
      </w:r>
    </w:p>
    <w:p>
      <w:pPr>
        <w:spacing w:line="249" w:lineRule="auto" w:before="3"/>
        <w:ind w:left="308" w:right="395" w:hanging="206"/>
        <w:jc w:val="left"/>
        <w:rPr>
          <w:sz w:val="20"/>
        </w:rPr>
      </w:pPr>
      <w:r>
        <w:rPr>
          <w:b/>
          <w:color w:val="231F20"/>
          <w:sz w:val="20"/>
        </w:rPr>
        <w:t>yoohkóyi </w:t>
      </w:r>
      <w:r>
        <w:rPr>
          <w:i/>
          <w:color w:val="231F20"/>
          <w:sz w:val="20"/>
        </w:rPr>
        <w:t>vta</w:t>
      </w:r>
      <w:r>
        <w:rPr>
          <w:color w:val="231F20"/>
          <w:sz w:val="20"/>
        </w:rPr>
        <w:t>; cover with a lid/ cover the mouth of; </w:t>
      </w:r>
      <w:r>
        <w:rPr>
          <w:b/>
          <w:color w:val="231F20"/>
          <w:sz w:val="20"/>
        </w:rPr>
        <w:t>óóhkóyisa! </w:t>
      </w:r>
      <w:r>
        <w:rPr>
          <w:color w:val="231F20"/>
          <w:sz w:val="20"/>
        </w:rPr>
        <w:t>cover it with a lid; </w:t>
      </w:r>
      <w:r>
        <w:rPr>
          <w:b/>
          <w:color w:val="231F20"/>
          <w:sz w:val="20"/>
        </w:rPr>
        <w:t>áaksoohkóyiyiiwáyi </w:t>
      </w:r>
      <w:r>
        <w:rPr>
          <w:color w:val="231F20"/>
          <w:sz w:val="20"/>
        </w:rPr>
        <w:t>she will cover it with a lid; </w:t>
      </w:r>
      <w:r>
        <w:rPr>
          <w:b/>
          <w:color w:val="231F20"/>
          <w:sz w:val="20"/>
        </w:rPr>
        <w:t>iiyóóhkóyiyiiwa</w:t>
      </w:r>
      <w:r>
        <w:rPr>
          <w:color w:val="231F20"/>
          <w:sz w:val="20"/>
        </w:rPr>
        <w:t>/</w:t>
      </w:r>
    </w:p>
    <w:p>
      <w:pPr>
        <w:spacing w:before="2"/>
        <w:ind w:left="308" w:right="0" w:firstLine="0"/>
        <w:jc w:val="left"/>
        <w:rPr>
          <w:sz w:val="20"/>
        </w:rPr>
      </w:pPr>
      <w:r>
        <w:rPr>
          <w:b/>
          <w:color w:val="231F20"/>
          <w:sz w:val="20"/>
        </w:rPr>
        <w:t>óóhkóyiyiiwáyi </w:t>
      </w:r>
      <w:r>
        <w:rPr>
          <w:color w:val="231F20"/>
          <w:sz w:val="20"/>
        </w:rPr>
        <w:t>he put a lid on it; </w:t>
      </w:r>
      <w:r>
        <w:rPr>
          <w:b/>
          <w:color w:val="231F20"/>
          <w:sz w:val="20"/>
        </w:rPr>
        <w:t>nitsóóhkóyooka </w:t>
      </w:r>
      <w:r>
        <w:rPr>
          <w:color w:val="231F20"/>
          <w:sz w:val="20"/>
        </w:rPr>
        <w:t>she covered my mouth; cf.</w:t>
      </w:r>
    </w:p>
    <w:p>
      <w:pPr>
        <w:pStyle w:val="Heading2"/>
        <w:spacing w:before="10"/>
        <w:ind w:left="302"/>
      </w:pPr>
      <w:r>
        <w:rPr>
          <w:color w:val="231F20"/>
        </w:rPr>
        <w:t>yoohk+oyi.</w:t>
      </w:r>
    </w:p>
    <w:p>
      <w:pPr>
        <w:spacing w:line="249" w:lineRule="auto" w:before="10"/>
        <w:ind w:left="301" w:right="356" w:hanging="200"/>
        <w:jc w:val="left"/>
        <w:rPr>
          <w:b/>
          <w:sz w:val="20"/>
        </w:rPr>
      </w:pPr>
      <w:r>
        <w:rPr>
          <w:b/>
          <w:color w:val="231F20"/>
          <w:sz w:val="20"/>
        </w:rPr>
        <w:t>yoohksskinihkaa </w:t>
      </w:r>
      <w:r>
        <w:rPr>
          <w:i/>
          <w:color w:val="231F20"/>
          <w:sz w:val="20"/>
        </w:rPr>
        <w:t>vai; </w:t>
      </w:r>
      <w:r>
        <w:rPr>
          <w:color w:val="231F20"/>
          <w:sz w:val="20"/>
        </w:rPr>
        <w:t>have a hoarse voice (from being congested); </w:t>
      </w:r>
      <w:r>
        <w:rPr>
          <w:b/>
          <w:color w:val="231F20"/>
          <w:sz w:val="20"/>
        </w:rPr>
        <w:t>(iiyóóhksskinihkaat!) </w:t>
      </w:r>
      <w:r>
        <w:rPr>
          <w:color w:val="231F20"/>
          <w:sz w:val="20"/>
        </w:rPr>
        <w:t>(have a hoarse voice!); </w:t>
      </w:r>
      <w:r>
        <w:rPr>
          <w:b/>
          <w:color w:val="231F20"/>
          <w:sz w:val="20"/>
        </w:rPr>
        <w:t>áaksoohksskinihkaawa </w:t>
      </w:r>
      <w:r>
        <w:rPr>
          <w:color w:val="231F20"/>
          <w:sz w:val="20"/>
        </w:rPr>
        <w:t>she will have a hoarse voice; </w:t>
      </w:r>
      <w:r>
        <w:rPr>
          <w:b/>
          <w:color w:val="231F20"/>
          <w:sz w:val="20"/>
        </w:rPr>
        <w:t>iiyóóhksskinihkaawa </w:t>
      </w:r>
      <w:r>
        <w:rPr>
          <w:color w:val="231F20"/>
          <w:sz w:val="20"/>
        </w:rPr>
        <w:t>she had a hoarse voice; </w:t>
      </w:r>
      <w:r>
        <w:rPr>
          <w:b/>
          <w:color w:val="231F20"/>
          <w:sz w:val="20"/>
        </w:rPr>
        <w:t>nitsóóhksskinihkaa </w:t>
      </w:r>
      <w:r>
        <w:rPr>
          <w:color w:val="231F20"/>
          <w:sz w:val="20"/>
        </w:rPr>
        <w:t>I had a hoarse voice; syn. </w:t>
      </w:r>
      <w:r>
        <w:rPr>
          <w:b/>
          <w:color w:val="231F20"/>
          <w:sz w:val="20"/>
        </w:rPr>
        <w:t>ikánsskini.</w:t>
      </w:r>
    </w:p>
    <w:p>
      <w:pPr>
        <w:spacing w:line="249" w:lineRule="auto" w:before="3"/>
        <w:ind w:left="306" w:right="712" w:hanging="205"/>
        <w:jc w:val="left"/>
        <w:rPr>
          <w:sz w:val="20"/>
        </w:rPr>
      </w:pPr>
      <w:r>
        <w:rPr>
          <w:b/>
          <w:color w:val="231F20"/>
          <w:sz w:val="20"/>
        </w:rPr>
        <w:t>yoohsini </w:t>
      </w:r>
      <w:r>
        <w:rPr>
          <w:i/>
          <w:color w:val="231F20"/>
          <w:sz w:val="20"/>
        </w:rPr>
        <w:t>vta; </w:t>
      </w:r>
      <w:r>
        <w:rPr>
          <w:color w:val="231F20"/>
          <w:sz w:val="20"/>
        </w:rPr>
        <w:t>knock senseless; </w:t>
      </w:r>
      <w:r>
        <w:rPr>
          <w:b/>
          <w:color w:val="231F20"/>
          <w:sz w:val="20"/>
        </w:rPr>
        <w:t>óóhsiniisa! </w:t>
      </w:r>
      <w:r>
        <w:rPr>
          <w:color w:val="231F20"/>
          <w:sz w:val="20"/>
        </w:rPr>
        <w:t>knock him senseless!; </w:t>
      </w:r>
      <w:r>
        <w:rPr>
          <w:b/>
          <w:color w:val="231F20"/>
          <w:sz w:val="20"/>
        </w:rPr>
        <w:t>áakoohsiniyiiwáyi </w:t>
      </w:r>
      <w:r>
        <w:rPr>
          <w:color w:val="231F20"/>
          <w:sz w:val="20"/>
        </w:rPr>
        <w:t>she will knock him senseless; </w:t>
      </w:r>
      <w:r>
        <w:rPr>
          <w:b/>
          <w:color w:val="231F20"/>
          <w:sz w:val="20"/>
        </w:rPr>
        <w:t>ayóóhsiniyiiwáyi </w:t>
      </w:r>
      <w:r>
        <w:rPr>
          <w:color w:val="231F20"/>
          <w:sz w:val="20"/>
        </w:rPr>
        <w:t>he knocked her senseless; </w:t>
      </w:r>
      <w:r>
        <w:rPr>
          <w:b/>
          <w:color w:val="231F20"/>
          <w:sz w:val="20"/>
        </w:rPr>
        <w:t>nitóóhsiniooka </w:t>
      </w:r>
      <w:r>
        <w:rPr>
          <w:color w:val="231F20"/>
          <w:sz w:val="20"/>
        </w:rPr>
        <w:t>she knocked me senseless.</w:t>
      </w:r>
    </w:p>
    <w:p>
      <w:pPr>
        <w:spacing w:line="249" w:lineRule="auto" w:before="3"/>
        <w:ind w:left="303" w:right="533" w:hanging="202"/>
        <w:jc w:val="left"/>
        <w:rPr>
          <w:sz w:val="20"/>
        </w:rPr>
      </w:pPr>
      <w:r>
        <w:rPr>
          <w:b/>
          <w:color w:val="231F20"/>
          <w:sz w:val="20"/>
        </w:rPr>
        <w:t>yoohsiniina </w:t>
      </w:r>
      <w:r>
        <w:rPr>
          <w:i/>
          <w:color w:val="231F20"/>
          <w:sz w:val="20"/>
        </w:rPr>
        <w:t>vai; </w:t>
      </w:r>
      <w:r>
        <w:rPr>
          <w:color w:val="231F20"/>
          <w:sz w:val="20"/>
        </w:rPr>
        <w:t>be aggravating, i.e. one whose behavior evokes grumbling; </w:t>
      </w:r>
      <w:r>
        <w:rPr>
          <w:b/>
          <w:color w:val="231F20"/>
          <w:sz w:val="20"/>
        </w:rPr>
        <w:t>áakoohsiniinamma </w:t>
      </w:r>
      <w:r>
        <w:rPr>
          <w:color w:val="231F20"/>
          <w:sz w:val="20"/>
        </w:rPr>
        <w:t>he will be aggravating; </w:t>
      </w:r>
      <w:r>
        <w:rPr>
          <w:b/>
          <w:color w:val="231F20"/>
          <w:sz w:val="20"/>
        </w:rPr>
        <w:t>oohsiniinamma, máttsiistapa’pihkahtooma annistsi omohtáíhpiiyihpistsi </w:t>
      </w:r>
      <w:r>
        <w:rPr>
          <w:color w:val="231F20"/>
          <w:sz w:val="20"/>
        </w:rPr>
        <w:t>he is/was</w:t>
      </w:r>
    </w:p>
    <w:p>
      <w:pPr>
        <w:spacing w:line="249" w:lineRule="auto" w:before="2"/>
        <w:ind w:left="306" w:right="351" w:firstLine="1"/>
        <w:jc w:val="left"/>
        <w:rPr>
          <w:sz w:val="20"/>
        </w:rPr>
      </w:pPr>
      <w:r>
        <w:rPr>
          <w:color w:val="231F20"/>
          <w:sz w:val="20"/>
        </w:rPr>
        <w:t>aggravating, he has sold his dancing things away again; </w:t>
      </w:r>
      <w:r>
        <w:rPr>
          <w:b/>
          <w:color w:val="231F20"/>
          <w:sz w:val="20"/>
        </w:rPr>
        <w:t>nitoohsiniina </w:t>
      </w:r>
      <w:r>
        <w:rPr>
          <w:color w:val="231F20"/>
          <w:sz w:val="20"/>
        </w:rPr>
        <w:t>I am aggravating; dialect var. </w:t>
      </w:r>
      <w:r>
        <w:rPr>
          <w:b/>
          <w:color w:val="231F20"/>
          <w:sz w:val="20"/>
        </w:rPr>
        <w:t>yoohsinihkaa; </w:t>
      </w:r>
      <w:r>
        <w:rPr>
          <w:color w:val="231F20"/>
          <w:sz w:val="20"/>
        </w:rPr>
        <w:t>Rel. stem: </w:t>
      </w:r>
      <w:r>
        <w:rPr>
          <w:i/>
          <w:color w:val="231F20"/>
          <w:sz w:val="20"/>
        </w:rPr>
        <w:t>vii </w:t>
      </w:r>
      <w:r>
        <w:rPr>
          <w:b/>
          <w:color w:val="231F20"/>
          <w:sz w:val="20"/>
        </w:rPr>
        <w:t>yoohsiniinaattsi </w:t>
      </w:r>
      <w:r>
        <w:rPr>
          <w:color w:val="231F20"/>
          <w:sz w:val="20"/>
        </w:rPr>
        <w:t>be irritating; Note: 3mm.</w:t>
      </w:r>
    </w:p>
    <w:p>
      <w:pPr>
        <w:spacing w:before="2"/>
        <w:ind w:left="102" w:right="0" w:firstLine="0"/>
        <w:jc w:val="left"/>
        <w:rPr>
          <w:sz w:val="20"/>
        </w:rPr>
      </w:pPr>
      <w:r>
        <w:rPr>
          <w:b/>
          <w:color w:val="231F20"/>
          <w:sz w:val="20"/>
        </w:rPr>
        <w:t>yoohksipistaa </w:t>
      </w:r>
      <w:r>
        <w:rPr>
          <w:i/>
          <w:color w:val="231F20"/>
          <w:sz w:val="20"/>
        </w:rPr>
        <w:t>vai</w:t>
      </w:r>
      <w:r>
        <w:rPr>
          <w:color w:val="231F20"/>
          <w:sz w:val="20"/>
        </w:rPr>
        <w:t>; close flap; </w:t>
      </w:r>
      <w:r>
        <w:rPr>
          <w:b/>
          <w:color w:val="231F20"/>
          <w:sz w:val="20"/>
        </w:rPr>
        <w:t>oohksipístaat</w:t>
      </w:r>
      <w:r>
        <w:rPr>
          <w:color w:val="231F20"/>
          <w:sz w:val="20"/>
        </w:rPr>
        <w:t>! close the tipi flap!;</w:t>
      </w:r>
    </w:p>
    <w:p>
      <w:pPr>
        <w:spacing w:before="10"/>
        <w:ind w:left="308" w:right="0" w:firstLine="0"/>
        <w:jc w:val="left"/>
        <w:rPr>
          <w:sz w:val="20"/>
        </w:rPr>
      </w:pPr>
      <w:r>
        <w:rPr>
          <w:b/>
          <w:color w:val="231F20"/>
          <w:sz w:val="20"/>
        </w:rPr>
        <w:t>nitáaksoohsipistaa </w:t>
      </w:r>
      <w:r>
        <w:rPr>
          <w:color w:val="231F20"/>
          <w:sz w:val="20"/>
        </w:rPr>
        <w:t>I will ….</w:t>
      </w:r>
    </w:p>
    <w:p>
      <w:pPr>
        <w:spacing w:before="10"/>
        <w:ind w:left="102" w:right="0" w:firstLine="0"/>
        <w:jc w:val="left"/>
        <w:rPr>
          <w:sz w:val="20"/>
        </w:rPr>
      </w:pPr>
      <w:r>
        <w:rPr>
          <w:b/>
          <w:color w:val="231F20"/>
          <w:sz w:val="20"/>
        </w:rPr>
        <w:t>yoohksipoyi </w:t>
      </w:r>
      <w:r>
        <w:rPr>
          <w:i/>
          <w:color w:val="231F20"/>
          <w:sz w:val="20"/>
        </w:rPr>
        <w:t>vai</w:t>
      </w:r>
      <w:r>
        <w:rPr>
          <w:color w:val="231F20"/>
          <w:sz w:val="20"/>
        </w:rPr>
        <w:t>; close off, tend goal; </w:t>
      </w:r>
      <w:r>
        <w:rPr>
          <w:b/>
          <w:color w:val="231F20"/>
          <w:sz w:val="20"/>
        </w:rPr>
        <w:t>nitsítayoohksipoyi </w:t>
      </w:r>
      <w:r>
        <w:rPr>
          <w:color w:val="231F20"/>
          <w:sz w:val="20"/>
        </w:rPr>
        <w:t>I tend goal;</w:t>
      </w:r>
    </w:p>
    <w:p>
      <w:pPr>
        <w:spacing w:before="11"/>
        <w:ind w:left="311" w:right="0" w:firstLine="0"/>
        <w:jc w:val="left"/>
        <w:rPr>
          <w:sz w:val="20"/>
        </w:rPr>
      </w:pPr>
      <w:r>
        <w:rPr>
          <w:b/>
          <w:color w:val="231F20"/>
          <w:sz w:val="20"/>
        </w:rPr>
        <w:t>itáyoohksipoyiwa </w:t>
      </w:r>
      <w:r>
        <w:rPr>
          <w:color w:val="231F20"/>
          <w:sz w:val="20"/>
        </w:rPr>
        <w:t>he is goalie.</w:t>
      </w:r>
    </w:p>
    <w:p>
      <w:pPr>
        <w:pStyle w:val="Heading3"/>
        <w:spacing w:before="10"/>
        <w:ind w:left="102"/>
      </w:pPr>
      <w:r>
        <w:rPr>
          <w:b/>
          <w:color w:val="231F20"/>
        </w:rPr>
        <w:t>yoohsíniisi </w:t>
      </w:r>
      <w:r>
        <w:rPr>
          <w:i/>
          <w:color w:val="231F20"/>
        </w:rPr>
        <w:t>vai</w:t>
      </w:r>
      <w:r>
        <w:rPr>
          <w:color w:val="231F20"/>
        </w:rPr>
        <w:t>; die on impact (e.g. in a car crash, or by falling from a height);</w:t>
      </w:r>
    </w:p>
    <w:p>
      <w:pPr>
        <w:spacing w:before="10"/>
        <w:ind w:left="306" w:right="0" w:firstLine="0"/>
        <w:jc w:val="left"/>
        <w:rPr>
          <w:sz w:val="20"/>
        </w:rPr>
      </w:pPr>
      <w:r>
        <w:rPr>
          <w:b/>
          <w:color w:val="231F20"/>
          <w:sz w:val="20"/>
        </w:rPr>
        <w:t>áakoohsíniisiwa </w:t>
      </w:r>
      <w:r>
        <w:rPr>
          <w:color w:val="231F20"/>
          <w:sz w:val="20"/>
        </w:rPr>
        <w:t>she will …; </w:t>
      </w:r>
      <w:r>
        <w:rPr>
          <w:b/>
          <w:color w:val="231F20"/>
          <w:sz w:val="20"/>
        </w:rPr>
        <w:t>iyóóhsíniisiwa </w:t>
      </w:r>
      <w:r>
        <w:rPr>
          <w:color w:val="231F20"/>
          <w:sz w:val="20"/>
        </w:rPr>
        <w:t>he died on impact</w:t>
      </w:r>
    </w:p>
    <w:p>
      <w:pPr>
        <w:spacing w:line="249" w:lineRule="auto" w:before="10"/>
        <w:ind w:left="302" w:right="351" w:hanging="200"/>
        <w:jc w:val="left"/>
        <w:rPr>
          <w:sz w:val="20"/>
        </w:rPr>
      </w:pPr>
      <w:r>
        <w:rPr>
          <w:b/>
          <w:color w:val="231F20"/>
          <w:sz w:val="20"/>
        </w:rPr>
        <w:t>yoohto </w:t>
      </w:r>
      <w:r>
        <w:rPr>
          <w:i/>
          <w:color w:val="231F20"/>
          <w:sz w:val="20"/>
        </w:rPr>
        <w:t>vta; </w:t>
      </w:r>
      <w:r>
        <w:rPr>
          <w:color w:val="231F20"/>
          <w:sz w:val="20"/>
        </w:rPr>
        <w:t>hear; </w:t>
      </w:r>
      <w:r>
        <w:rPr>
          <w:b/>
          <w:color w:val="231F20"/>
          <w:sz w:val="20"/>
        </w:rPr>
        <w:t>iyóóhtoosa! </w:t>
      </w:r>
      <w:r>
        <w:rPr>
          <w:color w:val="231F20"/>
          <w:sz w:val="20"/>
        </w:rPr>
        <w:t>hear her!; </w:t>
      </w:r>
      <w:r>
        <w:rPr>
          <w:b/>
          <w:color w:val="231F20"/>
          <w:sz w:val="20"/>
        </w:rPr>
        <w:t>kitáakoohtoawa </w:t>
      </w:r>
      <w:r>
        <w:rPr>
          <w:color w:val="231F20"/>
          <w:sz w:val="20"/>
        </w:rPr>
        <w:t>you will hear her; </w:t>
      </w:r>
      <w:r>
        <w:rPr>
          <w:b/>
          <w:color w:val="231F20"/>
          <w:sz w:val="20"/>
        </w:rPr>
        <w:t>iiyóóhtoyiiwáyi </w:t>
      </w:r>
      <w:r>
        <w:rPr>
          <w:color w:val="231F20"/>
          <w:sz w:val="20"/>
        </w:rPr>
        <w:t>he heard her; </w:t>
      </w:r>
      <w:r>
        <w:rPr>
          <w:b/>
          <w:color w:val="231F20"/>
          <w:sz w:val="20"/>
        </w:rPr>
        <w:t>nitsííyoohtooka </w:t>
      </w:r>
      <w:r>
        <w:rPr>
          <w:color w:val="231F20"/>
          <w:sz w:val="20"/>
        </w:rPr>
        <w:t>she heard me; Rel. stem: </w:t>
      </w:r>
      <w:r>
        <w:rPr>
          <w:i/>
          <w:color w:val="231F20"/>
          <w:sz w:val="20"/>
        </w:rPr>
        <w:t>vti </w:t>
      </w:r>
      <w:r>
        <w:rPr>
          <w:b/>
          <w:color w:val="231F20"/>
          <w:sz w:val="20"/>
        </w:rPr>
        <w:t>yoohtsi </w:t>
      </w:r>
      <w:r>
        <w:rPr>
          <w:color w:val="231F20"/>
          <w:sz w:val="20"/>
        </w:rPr>
        <w:t>hear.</w:t>
      </w:r>
    </w:p>
    <w:p>
      <w:pPr>
        <w:spacing w:line="249" w:lineRule="auto" w:before="2"/>
        <w:ind w:left="308" w:right="434" w:hanging="207"/>
        <w:jc w:val="left"/>
        <w:rPr>
          <w:sz w:val="20"/>
        </w:rPr>
      </w:pPr>
      <w:r>
        <w:rPr>
          <w:b/>
          <w:color w:val="231F20"/>
          <w:sz w:val="20"/>
        </w:rPr>
        <w:t>yoohtohkoohsi </w:t>
      </w:r>
      <w:r>
        <w:rPr>
          <w:i/>
          <w:color w:val="231F20"/>
          <w:sz w:val="20"/>
        </w:rPr>
        <w:t>vai; </w:t>
      </w:r>
      <w:r>
        <w:rPr>
          <w:color w:val="231F20"/>
          <w:sz w:val="20"/>
        </w:rPr>
        <w:t>be ill; </w:t>
      </w:r>
      <w:r>
        <w:rPr>
          <w:b/>
          <w:color w:val="231F20"/>
          <w:sz w:val="20"/>
        </w:rPr>
        <w:t>(óóhtohkóóhsit!) </w:t>
      </w:r>
      <w:r>
        <w:rPr>
          <w:color w:val="231F20"/>
          <w:sz w:val="20"/>
        </w:rPr>
        <w:t>(be ill!); </w:t>
      </w:r>
      <w:r>
        <w:rPr>
          <w:b/>
          <w:color w:val="231F20"/>
          <w:sz w:val="20"/>
        </w:rPr>
        <w:t>áakoohtohkoohsiwa </w:t>
      </w:r>
      <w:r>
        <w:rPr>
          <w:color w:val="231F20"/>
          <w:sz w:val="20"/>
        </w:rPr>
        <w:t>she will …; </w:t>
      </w:r>
      <w:r>
        <w:rPr>
          <w:b/>
          <w:color w:val="231F20"/>
          <w:sz w:val="20"/>
        </w:rPr>
        <w:t>iiyóóhtohkoohsiwa </w:t>
      </w:r>
      <w:r>
        <w:rPr>
          <w:color w:val="231F20"/>
          <w:sz w:val="20"/>
        </w:rPr>
        <w:t>he was ill; </w:t>
      </w:r>
      <w:r>
        <w:rPr>
          <w:b/>
          <w:color w:val="231F20"/>
          <w:sz w:val="20"/>
        </w:rPr>
        <w:t>nitsííyoohtohkoohsi</w:t>
      </w:r>
      <w:r>
        <w:rPr>
          <w:color w:val="231F20"/>
          <w:sz w:val="20"/>
        </w:rPr>
        <w:t>/ </w:t>
      </w:r>
      <w:r>
        <w:rPr>
          <w:b/>
          <w:color w:val="231F20"/>
          <w:sz w:val="20"/>
        </w:rPr>
        <w:t>nitóóhtohkoohsi </w:t>
      </w:r>
      <w:r>
        <w:rPr>
          <w:color w:val="231F20"/>
          <w:sz w:val="20"/>
        </w:rPr>
        <w:t>I was ill.</w:t>
      </w:r>
    </w:p>
    <w:p>
      <w:pPr>
        <w:spacing w:line="249" w:lineRule="auto" w:before="2"/>
        <w:ind w:left="308" w:right="347" w:hanging="207"/>
        <w:jc w:val="both"/>
        <w:rPr>
          <w:sz w:val="20"/>
        </w:rPr>
      </w:pPr>
      <w:r>
        <w:rPr>
          <w:b/>
          <w:color w:val="231F20"/>
          <w:sz w:val="20"/>
        </w:rPr>
        <w:t>yoohtsimi </w:t>
      </w:r>
      <w:r>
        <w:rPr>
          <w:i/>
          <w:color w:val="231F20"/>
          <w:sz w:val="20"/>
        </w:rPr>
        <w:t>vai; </w:t>
      </w:r>
      <w:r>
        <w:rPr>
          <w:color w:val="231F20"/>
          <w:sz w:val="20"/>
        </w:rPr>
        <w:t>listen/hear; </w:t>
      </w:r>
      <w:r>
        <w:rPr>
          <w:b/>
          <w:color w:val="231F20"/>
          <w:sz w:val="20"/>
        </w:rPr>
        <w:t>(iy)óóhtsimit! </w:t>
      </w:r>
      <w:r>
        <w:rPr>
          <w:color w:val="231F20"/>
          <w:sz w:val="20"/>
        </w:rPr>
        <w:t>listen!; </w:t>
      </w:r>
      <w:r>
        <w:rPr>
          <w:b/>
          <w:color w:val="231F20"/>
          <w:sz w:val="20"/>
        </w:rPr>
        <w:t>áakoohtsimiwa </w:t>
      </w:r>
      <w:r>
        <w:rPr>
          <w:color w:val="231F20"/>
          <w:sz w:val="20"/>
        </w:rPr>
        <w:t>he will …; </w:t>
      </w:r>
      <w:r>
        <w:rPr>
          <w:b/>
          <w:color w:val="231F20"/>
          <w:sz w:val="20"/>
        </w:rPr>
        <w:t>iiyóóhtsimiwa </w:t>
      </w:r>
      <w:r>
        <w:rPr>
          <w:color w:val="231F20"/>
          <w:sz w:val="20"/>
        </w:rPr>
        <w:t>he listened; </w:t>
      </w:r>
      <w:r>
        <w:rPr>
          <w:b/>
          <w:color w:val="231F20"/>
          <w:sz w:val="20"/>
        </w:rPr>
        <w:t>nitóóhtsimi </w:t>
      </w:r>
      <w:r>
        <w:rPr>
          <w:color w:val="231F20"/>
          <w:sz w:val="20"/>
        </w:rPr>
        <w:t>I listened; </w:t>
      </w:r>
      <w:r>
        <w:rPr>
          <w:b/>
          <w:color w:val="231F20"/>
          <w:sz w:val="20"/>
        </w:rPr>
        <w:t>nimáátáyoohtsimihpa </w:t>
      </w:r>
      <w:r>
        <w:rPr>
          <w:color w:val="231F20"/>
          <w:sz w:val="20"/>
        </w:rPr>
        <w:t>I am deaf/ do not hear.</w:t>
      </w:r>
    </w:p>
    <w:p>
      <w:pPr>
        <w:spacing w:line="249" w:lineRule="auto" w:before="3"/>
        <w:ind w:left="308" w:right="110" w:hanging="206"/>
        <w:jc w:val="left"/>
        <w:rPr>
          <w:sz w:val="20"/>
        </w:rPr>
      </w:pPr>
      <w:r>
        <w:rPr>
          <w:b/>
          <w:color w:val="231F20"/>
          <w:sz w:val="20"/>
        </w:rPr>
        <w:t>yook </w:t>
      </w:r>
      <w:r>
        <w:rPr>
          <w:i/>
          <w:color w:val="231F20"/>
          <w:sz w:val="20"/>
        </w:rPr>
        <w:t>adt; </w:t>
      </w:r>
      <w:r>
        <w:rPr>
          <w:color w:val="231F20"/>
          <w:sz w:val="20"/>
        </w:rPr>
        <w:t>characteristic, typical; </w:t>
      </w:r>
      <w:r>
        <w:rPr>
          <w:b/>
          <w:color w:val="231F20"/>
          <w:sz w:val="20"/>
        </w:rPr>
        <w:t>óókssókoyiwa </w:t>
      </w:r>
      <w:r>
        <w:rPr>
          <w:color w:val="231F20"/>
          <w:sz w:val="20"/>
        </w:rPr>
        <w:t>it is typical of him to be convincing (have a good mouth); </w:t>
      </w:r>
      <w:r>
        <w:rPr>
          <w:b/>
          <w:color w:val="231F20"/>
          <w:sz w:val="20"/>
        </w:rPr>
        <w:t>áísookáíitsskaawa </w:t>
      </w:r>
      <w:r>
        <w:rPr>
          <w:color w:val="231F20"/>
          <w:sz w:val="20"/>
        </w:rPr>
        <w:t>he used to fight; </w:t>
      </w:r>
      <w:r>
        <w:rPr>
          <w:b/>
          <w:color w:val="231F20"/>
          <w:sz w:val="20"/>
        </w:rPr>
        <w:t>óókaisama’pssiwa </w:t>
      </w:r>
      <w:r>
        <w:rPr>
          <w:color w:val="231F20"/>
          <w:sz w:val="20"/>
        </w:rPr>
        <w:t>it is typical of her to take her time.</w:t>
      </w:r>
    </w:p>
    <w:p>
      <w:pPr>
        <w:spacing w:after="0" w:line="249" w:lineRule="auto"/>
        <w:jc w:val="left"/>
        <w:rPr>
          <w:sz w:val="20"/>
        </w:rPr>
        <w:sectPr>
          <w:headerReference w:type="default" r:id="rId660"/>
          <w:footerReference w:type="default" r:id="rId661"/>
          <w:footerReference w:type="even" r:id="rId662"/>
          <w:pgSz w:w="7920" w:h="12960"/>
          <w:pgMar w:header="0" w:footer="720" w:top="600" w:bottom="900" w:left="620" w:right="600"/>
          <w:pgNumType w:start="319"/>
        </w:sectPr>
      </w:pPr>
    </w:p>
    <w:p>
      <w:pPr>
        <w:pStyle w:val="Heading2"/>
        <w:tabs>
          <w:tab w:pos="6090" w:val="left" w:leader="none"/>
        </w:tabs>
      </w:pPr>
      <w:r>
        <w:rPr>
          <w:color w:val="231F20"/>
        </w:rPr>
        <w:t>yookowat</w:t>
        <w:tab/>
        <w:t>yo’kii</w:t>
      </w:r>
    </w:p>
    <w:p>
      <w:pPr>
        <w:pStyle w:val="BodyText"/>
        <w:spacing w:before="7"/>
        <w:ind w:left="0"/>
        <w:rPr>
          <w:b/>
          <w:sz w:val="24"/>
        </w:rPr>
      </w:pPr>
    </w:p>
    <w:p>
      <w:pPr>
        <w:spacing w:line="249" w:lineRule="auto" w:before="0"/>
        <w:ind w:left="303" w:right="626" w:hanging="201"/>
        <w:jc w:val="left"/>
        <w:rPr>
          <w:sz w:val="20"/>
        </w:rPr>
      </w:pPr>
      <w:r>
        <w:rPr>
          <w:b/>
          <w:color w:val="231F20"/>
          <w:sz w:val="20"/>
        </w:rPr>
        <w:t>yookowat </w:t>
      </w:r>
      <w:r>
        <w:rPr>
          <w:i/>
          <w:color w:val="231F20"/>
          <w:sz w:val="20"/>
        </w:rPr>
        <w:t>vta; </w:t>
      </w:r>
      <w:r>
        <w:rPr>
          <w:color w:val="231F20"/>
          <w:sz w:val="20"/>
        </w:rPr>
        <w:t>gore, pierce with horn(s); </w:t>
      </w:r>
      <w:r>
        <w:rPr>
          <w:b/>
          <w:color w:val="231F20"/>
          <w:sz w:val="20"/>
        </w:rPr>
        <w:t>ookowatsisa! </w:t>
      </w:r>
      <w:r>
        <w:rPr>
          <w:color w:val="231F20"/>
          <w:sz w:val="20"/>
        </w:rPr>
        <w:t>gore him!; </w:t>
      </w:r>
      <w:r>
        <w:rPr>
          <w:b/>
          <w:color w:val="231F20"/>
          <w:sz w:val="20"/>
        </w:rPr>
        <w:t>anna áísaayoohkomiwa áakookowatsiiwa anní saahkómaapiyi </w:t>
      </w:r>
      <w:r>
        <w:rPr>
          <w:color w:val="231F20"/>
          <w:sz w:val="20"/>
        </w:rPr>
        <w:t>the bull will gore the boy; </w:t>
      </w:r>
      <w:r>
        <w:rPr>
          <w:b/>
          <w:color w:val="231F20"/>
          <w:sz w:val="20"/>
        </w:rPr>
        <w:t>iyóókowatsiiwáyi </w:t>
      </w:r>
      <w:r>
        <w:rPr>
          <w:color w:val="231F20"/>
          <w:sz w:val="20"/>
        </w:rPr>
        <w:t>it gored him; </w:t>
      </w:r>
      <w:r>
        <w:rPr>
          <w:b/>
          <w:color w:val="231F20"/>
          <w:sz w:val="20"/>
        </w:rPr>
        <w:t>nitóókowakka anna áísaayoohkomiwa </w:t>
      </w:r>
      <w:r>
        <w:rPr>
          <w:color w:val="231F20"/>
          <w:sz w:val="20"/>
        </w:rPr>
        <w:t>the bull gored me.</w:t>
      </w:r>
    </w:p>
    <w:p>
      <w:pPr>
        <w:spacing w:line="249" w:lineRule="auto" w:before="3"/>
        <w:ind w:left="309" w:right="110" w:hanging="207"/>
        <w:jc w:val="left"/>
        <w:rPr>
          <w:sz w:val="20"/>
        </w:rPr>
      </w:pPr>
      <w:r>
        <w:rPr>
          <w:b/>
          <w:color w:val="231F20"/>
          <w:sz w:val="20"/>
        </w:rPr>
        <w:t>yookstsimaa </w:t>
      </w:r>
      <w:r>
        <w:rPr>
          <w:i/>
          <w:color w:val="231F20"/>
          <w:sz w:val="20"/>
        </w:rPr>
        <w:t>vai; </w:t>
      </w:r>
      <w:r>
        <w:rPr>
          <w:color w:val="231F20"/>
          <w:sz w:val="20"/>
        </w:rPr>
        <w:t>chew; </w:t>
      </w:r>
      <w:r>
        <w:rPr>
          <w:b/>
          <w:color w:val="231F20"/>
          <w:sz w:val="20"/>
        </w:rPr>
        <w:t>(iy)óókstsimaat! </w:t>
      </w:r>
      <w:r>
        <w:rPr>
          <w:color w:val="231F20"/>
          <w:sz w:val="20"/>
        </w:rPr>
        <w:t>chew!; </w:t>
      </w:r>
      <w:r>
        <w:rPr>
          <w:b/>
          <w:color w:val="231F20"/>
          <w:sz w:val="20"/>
        </w:rPr>
        <w:t>áakookstsimaawa </w:t>
      </w:r>
      <w:r>
        <w:rPr>
          <w:color w:val="231F20"/>
          <w:sz w:val="20"/>
        </w:rPr>
        <w:t>he will chew; </w:t>
      </w:r>
      <w:r>
        <w:rPr>
          <w:b/>
          <w:color w:val="231F20"/>
          <w:sz w:val="20"/>
        </w:rPr>
        <w:t>iiyóókstsimaawa </w:t>
      </w:r>
      <w:r>
        <w:rPr>
          <w:color w:val="231F20"/>
          <w:sz w:val="20"/>
        </w:rPr>
        <w:t>he chewed; </w:t>
      </w:r>
      <w:r>
        <w:rPr>
          <w:b/>
          <w:color w:val="231F20"/>
          <w:sz w:val="20"/>
        </w:rPr>
        <w:t>nitóókstsimaa </w:t>
      </w:r>
      <w:r>
        <w:rPr>
          <w:color w:val="231F20"/>
          <w:sz w:val="20"/>
        </w:rPr>
        <w:t>I chewed.</w:t>
      </w:r>
    </w:p>
    <w:p>
      <w:pPr>
        <w:spacing w:line="249" w:lineRule="auto" w:before="2"/>
        <w:ind w:left="307" w:right="256" w:hanging="205"/>
        <w:jc w:val="left"/>
        <w:rPr>
          <w:b/>
          <w:sz w:val="20"/>
        </w:rPr>
      </w:pPr>
      <w:r>
        <w:rPr>
          <w:b/>
          <w:color w:val="231F20"/>
          <w:sz w:val="20"/>
        </w:rPr>
        <w:t>yoomaahkaa </w:t>
      </w:r>
      <w:r>
        <w:rPr>
          <w:i/>
          <w:color w:val="231F20"/>
          <w:sz w:val="20"/>
        </w:rPr>
        <w:t>vai; </w:t>
      </w:r>
      <w:r>
        <w:rPr>
          <w:color w:val="231F20"/>
          <w:sz w:val="20"/>
        </w:rPr>
        <w:t>be an enduring, hard runner (said of horses or joggers); </w:t>
      </w:r>
      <w:r>
        <w:rPr>
          <w:b/>
          <w:color w:val="231F20"/>
          <w:sz w:val="20"/>
        </w:rPr>
        <w:t>áaksoomaahkaawa </w:t>
      </w:r>
      <w:r>
        <w:rPr>
          <w:color w:val="231F20"/>
          <w:sz w:val="20"/>
        </w:rPr>
        <w:t>he will be a …; </w:t>
      </w:r>
      <w:r>
        <w:rPr>
          <w:b/>
          <w:color w:val="231F20"/>
          <w:sz w:val="20"/>
        </w:rPr>
        <w:t>iyóómaahkaawa </w:t>
      </w:r>
      <w:r>
        <w:rPr>
          <w:color w:val="231F20"/>
          <w:sz w:val="20"/>
        </w:rPr>
        <w:t>he was a hard runner; cf. </w:t>
      </w:r>
      <w:r>
        <w:rPr>
          <w:b/>
          <w:color w:val="231F20"/>
          <w:sz w:val="20"/>
        </w:rPr>
        <w:t>iyi+omaahkaa.</w:t>
      </w:r>
    </w:p>
    <w:p>
      <w:pPr>
        <w:spacing w:before="2"/>
        <w:ind w:left="102" w:right="0" w:firstLine="0"/>
        <w:jc w:val="left"/>
        <w:rPr>
          <w:b/>
          <w:sz w:val="20"/>
        </w:rPr>
      </w:pPr>
      <w:r>
        <w:rPr>
          <w:b/>
          <w:color w:val="231F20"/>
          <w:sz w:val="20"/>
        </w:rPr>
        <w:t>yóomi </w:t>
      </w:r>
      <w:r>
        <w:rPr>
          <w:i/>
          <w:color w:val="231F20"/>
          <w:sz w:val="20"/>
        </w:rPr>
        <w:t>vai</w:t>
      </w:r>
      <w:r>
        <w:rPr>
          <w:color w:val="231F20"/>
          <w:sz w:val="20"/>
        </w:rPr>
        <w:t>; marry (of a female), take a husband; </w:t>
      </w:r>
      <w:r>
        <w:rPr>
          <w:b/>
          <w:color w:val="231F20"/>
          <w:sz w:val="20"/>
        </w:rPr>
        <w:t>óomit</w:t>
      </w:r>
      <w:r>
        <w:rPr>
          <w:color w:val="231F20"/>
          <w:sz w:val="20"/>
        </w:rPr>
        <w:t>! marry!; </w:t>
      </w:r>
      <w:r>
        <w:rPr>
          <w:b/>
          <w:color w:val="231F20"/>
          <w:sz w:val="20"/>
        </w:rPr>
        <w:t>áakóomiwa</w:t>
      </w:r>
    </w:p>
    <w:p>
      <w:pPr>
        <w:spacing w:before="10"/>
        <w:ind w:left="311" w:right="0" w:firstLine="0"/>
        <w:jc w:val="left"/>
        <w:rPr>
          <w:sz w:val="20"/>
        </w:rPr>
      </w:pPr>
      <w:r>
        <w:rPr>
          <w:color w:val="231F20"/>
          <w:sz w:val="20"/>
        </w:rPr>
        <w:t>she will marry; </w:t>
      </w:r>
      <w:r>
        <w:rPr>
          <w:b/>
          <w:color w:val="231F20"/>
          <w:sz w:val="20"/>
        </w:rPr>
        <w:t>iyóomiwa </w:t>
      </w:r>
      <w:r>
        <w:rPr>
          <w:color w:val="231F20"/>
          <w:sz w:val="20"/>
        </w:rPr>
        <w:t>she married; </w:t>
      </w:r>
      <w:r>
        <w:rPr>
          <w:b/>
          <w:color w:val="231F20"/>
          <w:sz w:val="20"/>
        </w:rPr>
        <w:t>ákaayóomiwa </w:t>
      </w:r>
      <w:r>
        <w:rPr>
          <w:color w:val="231F20"/>
          <w:sz w:val="20"/>
        </w:rPr>
        <w:t>she’s married.</w:t>
      </w:r>
    </w:p>
    <w:p>
      <w:pPr>
        <w:spacing w:line="249" w:lineRule="auto" w:before="10"/>
        <w:ind w:left="302" w:right="110" w:hanging="200"/>
        <w:jc w:val="left"/>
        <w:rPr>
          <w:sz w:val="20"/>
        </w:rPr>
      </w:pPr>
      <w:r>
        <w:rPr>
          <w:b/>
          <w:color w:val="231F20"/>
          <w:sz w:val="20"/>
        </w:rPr>
        <w:t>yootsiimssta’si </w:t>
      </w:r>
      <w:r>
        <w:rPr>
          <w:i/>
          <w:color w:val="231F20"/>
          <w:sz w:val="20"/>
        </w:rPr>
        <w:t>vai; </w:t>
      </w:r>
      <w:r>
        <w:rPr>
          <w:color w:val="231F20"/>
          <w:sz w:val="20"/>
        </w:rPr>
        <w:t>starve (one’s self)/fast; </w:t>
      </w:r>
      <w:r>
        <w:rPr>
          <w:b/>
          <w:color w:val="231F20"/>
          <w:sz w:val="20"/>
        </w:rPr>
        <w:t>ootsíímssta’sit! </w:t>
      </w:r>
      <w:r>
        <w:rPr>
          <w:color w:val="231F20"/>
          <w:sz w:val="20"/>
        </w:rPr>
        <w:t>fast!; </w:t>
      </w:r>
      <w:r>
        <w:rPr>
          <w:b/>
          <w:color w:val="231F20"/>
          <w:sz w:val="20"/>
        </w:rPr>
        <w:t>áaksootsiimssta’siwa </w:t>
      </w:r>
      <w:r>
        <w:rPr>
          <w:color w:val="231F20"/>
          <w:sz w:val="20"/>
        </w:rPr>
        <w:t>she will …; </w:t>
      </w:r>
      <w:r>
        <w:rPr>
          <w:b/>
          <w:color w:val="231F20"/>
          <w:sz w:val="20"/>
        </w:rPr>
        <w:t>iiyóótsiimssta’siwa </w:t>
      </w:r>
      <w:r>
        <w:rPr>
          <w:color w:val="231F20"/>
          <w:sz w:val="20"/>
        </w:rPr>
        <w:t>he starved himself; </w:t>
      </w:r>
      <w:r>
        <w:rPr>
          <w:b/>
          <w:color w:val="231F20"/>
          <w:sz w:val="20"/>
        </w:rPr>
        <w:t>nitsóótsiimssta’si</w:t>
      </w:r>
      <w:r>
        <w:rPr>
          <w:color w:val="231F20"/>
          <w:sz w:val="20"/>
        </w:rPr>
        <w:t>/</w:t>
      </w:r>
      <w:r>
        <w:rPr>
          <w:b/>
          <w:color w:val="231F20"/>
          <w:sz w:val="20"/>
        </w:rPr>
        <w:t>nitsííyootsiimssta’si </w:t>
      </w:r>
      <w:r>
        <w:rPr>
          <w:color w:val="231F20"/>
          <w:sz w:val="20"/>
        </w:rPr>
        <w:t>I starved myself; Rel. stem: </w:t>
      </w:r>
      <w:r>
        <w:rPr>
          <w:i/>
          <w:color w:val="231F20"/>
          <w:sz w:val="20"/>
        </w:rPr>
        <w:t>vta </w:t>
      </w:r>
      <w:r>
        <w:rPr>
          <w:b/>
          <w:color w:val="231F20"/>
          <w:sz w:val="20"/>
        </w:rPr>
        <w:t>yootsiimstat </w:t>
      </w:r>
      <w:r>
        <w:rPr>
          <w:color w:val="231F20"/>
          <w:sz w:val="20"/>
        </w:rPr>
        <w:t>starve.</w:t>
      </w:r>
    </w:p>
    <w:p>
      <w:pPr>
        <w:spacing w:before="4"/>
        <w:ind w:left="102" w:right="0" w:firstLine="0"/>
        <w:jc w:val="left"/>
        <w:rPr>
          <w:sz w:val="20"/>
        </w:rPr>
      </w:pPr>
      <w:r>
        <w:rPr>
          <w:b/>
          <w:color w:val="231F20"/>
          <w:sz w:val="20"/>
        </w:rPr>
        <w:t>yootsip </w:t>
      </w:r>
      <w:r>
        <w:rPr>
          <w:i/>
          <w:color w:val="231F20"/>
          <w:sz w:val="20"/>
        </w:rPr>
        <w:t>adt</w:t>
      </w:r>
      <w:r>
        <w:rPr>
          <w:color w:val="231F20"/>
          <w:sz w:val="20"/>
        </w:rPr>
        <w:t>; dirty; </w:t>
      </w:r>
      <w:r>
        <w:rPr>
          <w:b/>
          <w:color w:val="231F20"/>
          <w:sz w:val="20"/>
        </w:rPr>
        <w:t>iyóótsipsskiwa </w:t>
      </w:r>
      <w:r>
        <w:rPr>
          <w:color w:val="231F20"/>
          <w:sz w:val="20"/>
        </w:rPr>
        <w:t>she has a dirty face.</w:t>
      </w:r>
    </w:p>
    <w:p>
      <w:pPr>
        <w:spacing w:line="249" w:lineRule="auto" w:before="10"/>
        <w:ind w:left="304" w:right="166" w:hanging="202"/>
        <w:jc w:val="left"/>
        <w:rPr>
          <w:sz w:val="20"/>
        </w:rPr>
      </w:pPr>
      <w:r>
        <w:rPr>
          <w:b/>
          <w:color w:val="231F20"/>
          <w:sz w:val="20"/>
        </w:rPr>
        <w:t>yootsipinaa </w:t>
      </w:r>
      <w:r>
        <w:rPr>
          <w:i/>
          <w:color w:val="231F20"/>
          <w:sz w:val="20"/>
        </w:rPr>
        <w:t>vai; </w:t>
      </w:r>
      <w:r>
        <w:rPr>
          <w:color w:val="231F20"/>
          <w:sz w:val="20"/>
        </w:rPr>
        <w:t>have a soiled or grimy appearance; </w:t>
      </w:r>
      <w:r>
        <w:rPr>
          <w:b/>
          <w:color w:val="231F20"/>
          <w:sz w:val="20"/>
        </w:rPr>
        <w:t>miinóótsipinaat! </w:t>
      </w:r>
      <w:r>
        <w:rPr>
          <w:color w:val="231F20"/>
          <w:sz w:val="20"/>
        </w:rPr>
        <w:t>don’t be grimy!; </w:t>
      </w:r>
      <w:r>
        <w:rPr>
          <w:b/>
          <w:color w:val="231F20"/>
          <w:sz w:val="20"/>
        </w:rPr>
        <w:t>áakootsipinaamma </w:t>
      </w:r>
      <w:r>
        <w:rPr>
          <w:color w:val="231F20"/>
          <w:sz w:val="20"/>
        </w:rPr>
        <w:t>she will look soiled; </w:t>
      </w:r>
      <w:r>
        <w:rPr>
          <w:b/>
          <w:color w:val="231F20"/>
          <w:sz w:val="20"/>
        </w:rPr>
        <w:t>(iy)óótsipinaamma </w:t>
      </w:r>
      <w:r>
        <w:rPr>
          <w:color w:val="231F20"/>
          <w:sz w:val="20"/>
        </w:rPr>
        <w:t>it was/ is grimy; </w:t>
      </w:r>
      <w:r>
        <w:rPr>
          <w:b/>
          <w:color w:val="231F20"/>
          <w:sz w:val="20"/>
        </w:rPr>
        <w:t>nitóótsipinaa </w:t>
      </w:r>
      <w:r>
        <w:rPr>
          <w:color w:val="231F20"/>
          <w:sz w:val="20"/>
        </w:rPr>
        <w:t>I look soiled; Rel. stem: </w:t>
      </w:r>
      <w:r>
        <w:rPr>
          <w:i/>
          <w:color w:val="231F20"/>
          <w:sz w:val="20"/>
        </w:rPr>
        <w:t>vii </w:t>
      </w:r>
      <w:r>
        <w:rPr>
          <w:b/>
          <w:color w:val="231F20"/>
          <w:sz w:val="20"/>
        </w:rPr>
        <w:t>yootsipinaattsi </w:t>
      </w:r>
      <w:r>
        <w:rPr>
          <w:color w:val="231F20"/>
          <w:sz w:val="20"/>
        </w:rPr>
        <w:t>have a soiled appearance; Note: 3mm, stative.</w:t>
      </w:r>
    </w:p>
    <w:p>
      <w:pPr>
        <w:spacing w:line="249" w:lineRule="auto" w:before="3"/>
        <w:ind w:left="308" w:right="110" w:hanging="206"/>
        <w:jc w:val="left"/>
        <w:rPr>
          <w:sz w:val="20"/>
        </w:rPr>
      </w:pPr>
      <w:r>
        <w:rPr>
          <w:b/>
          <w:color w:val="231F20"/>
          <w:sz w:val="20"/>
        </w:rPr>
        <w:t>yootsipistotsi </w:t>
      </w:r>
      <w:r>
        <w:rPr>
          <w:i/>
          <w:color w:val="231F20"/>
          <w:sz w:val="20"/>
        </w:rPr>
        <w:t>vti; </w:t>
      </w:r>
      <w:r>
        <w:rPr>
          <w:color w:val="231F20"/>
          <w:sz w:val="20"/>
        </w:rPr>
        <w:t>soil; </w:t>
      </w:r>
      <w:r>
        <w:rPr>
          <w:b/>
          <w:color w:val="231F20"/>
          <w:sz w:val="20"/>
        </w:rPr>
        <w:t>ootsípistotsit! </w:t>
      </w:r>
      <w:r>
        <w:rPr>
          <w:color w:val="231F20"/>
          <w:sz w:val="20"/>
        </w:rPr>
        <w:t>soil it!; </w:t>
      </w:r>
      <w:r>
        <w:rPr>
          <w:b/>
          <w:color w:val="231F20"/>
          <w:sz w:val="20"/>
        </w:rPr>
        <w:t>áakootsipistotsima anni osóka’simi </w:t>
      </w:r>
      <w:r>
        <w:rPr>
          <w:color w:val="231F20"/>
          <w:sz w:val="20"/>
        </w:rPr>
        <w:t>she will soil her jacket; </w:t>
      </w:r>
      <w:r>
        <w:rPr>
          <w:b/>
          <w:color w:val="231F20"/>
          <w:sz w:val="20"/>
        </w:rPr>
        <w:t>iiyóótsipistotsima </w:t>
      </w:r>
      <w:r>
        <w:rPr>
          <w:color w:val="231F20"/>
          <w:sz w:val="20"/>
        </w:rPr>
        <w:t>he soiled it; </w:t>
      </w:r>
      <w:r>
        <w:rPr>
          <w:b/>
          <w:color w:val="231F20"/>
          <w:sz w:val="20"/>
        </w:rPr>
        <w:t>nitóótsipistotsii’pa </w:t>
      </w:r>
      <w:r>
        <w:rPr>
          <w:color w:val="231F20"/>
          <w:sz w:val="20"/>
        </w:rPr>
        <w:t>I soiled it; Rel. stem: </w:t>
      </w:r>
      <w:r>
        <w:rPr>
          <w:i/>
          <w:color w:val="231F20"/>
          <w:sz w:val="20"/>
        </w:rPr>
        <w:t>vta </w:t>
      </w:r>
      <w:r>
        <w:rPr>
          <w:b/>
          <w:color w:val="231F20"/>
          <w:sz w:val="20"/>
        </w:rPr>
        <w:t>yootsipistoto </w:t>
      </w:r>
      <w:r>
        <w:rPr>
          <w:color w:val="231F20"/>
          <w:sz w:val="20"/>
        </w:rPr>
        <w:t>soil.</w:t>
      </w:r>
    </w:p>
    <w:p>
      <w:pPr>
        <w:spacing w:before="2"/>
        <w:ind w:left="102" w:right="0" w:firstLine="0"/>
        <w:jc w:val="left"/>
        <w:rPr>
          <w:sz w:val="20"/>
        </w:rPr>
      </w:pPr>
      <w:r>
        <w:rPr>
          <w:b/>
          <w:color w:val="231F20"/>
          <w:sz w:val="20"/>
        </w:rPr>
        <w:t>yosstsikina </w:t>
      </w:r>
      <w:r>
        <w:rPr>
          <w:i/>
          <w:color w:val="231F20"/>
          <w:sz w:val="20"/>
        </w:rPr>
        <w:t>vrt; </w:t>
      </w:r>
      <w:r>
        <w:rPr>
          <w:color w:val="231F20"/>
          <w:sz w:val="20"/>
        </w:rPr>
        <w:t>fibrous; see </w:t>
      </w:r>
      <w:r>
        <w:rPr>
          <w:b/>
          <w:color w:val="231F20"/>
          <w:sz w:val="20"/>
        </w:rPr>
        <w:t>yosstsikinaisi </w:t>
      </w:r>
      <w:r>
        <w:rPr>
          <w:color w:val="231F20"/>
          <w:sz w:val="20"/>
        </w:rPr>
        <w:t>be fibrous;</w:t>
      </w:r>
    </w:p>
    <w:p>
      <w:pPr>
        <w:spacing w:before="10"/>
        <w:ind w:left="312" w:right="0" w:firstLine="0"/>
        <w:jc w:val="left"/>
        <w:rPr>
          <w:sz w:val="20"/>
        </w:rPr>
      </w:pPr>
      <w:r>
        <w:rPr>
          <w:b/>
          <w:color w:val="231F20"/>
          <w:sz w:val="20"/>
        </w:rPr>
        <w:t>iyósstsikinaiksimmiaawa </w:t>
      </w:r>
      <w:r>
        <w:rPr>
          <w:color w:val="231F20"/>
          <w:sz w:val="20"/>
        </w:rPr>
        <w:t>they are fibrous trees; Note: stative.</w:t>
      </w:r>
    </w:p>
    <w:p>
      <w:pPr>
        <w:spacing w:before="10"/>
        <w:ind w:left="0" w:right="486" w:firstLine="0"/>
        <w:jc w:val="center"/>
        <w:rPr>
          <w:sz w:val="20"/>
        </w:rPr>
      </w:pPr>
      <w:r>
        <w:rPr>
          <w:b/>
          <w:color w:val="231F20"/>
          <w:sz w:val="20"/>
        </w:rPr>
        <w:t>yosstsikinaisi </w:t>
      </w:r>
      <w:r>
        <w:rPr>
          <w:color w:val="231F20"/>
          <w:sz w:val="20"/>
        </w:rPr>
        <w:t>vii; be fibrous/gristly; </w:t>
      </w:r>
      <w:r>
        <w:rPr>
          <w:b/>
          <w:color w:val="231F20"/>
          <w:sz w:val="20"/>
        </w:rPr>
        <w:t>áakosstsikinaisiwa </w:t>
      </w:r>
      <w:r>
        <w:rPr>
          <w:color w:val="231F20"/>
          <w:sz w:val="20"/>
        </w:rPr>
        <w:t>it will be fibrous;</w:t>
      </w:r>
    </w:p>
    <w:p>
      <w:pPr>
        <w:spacing w:before="10"/>
        <w:ind w:left="106" w:right="529" w:firstLine="0"/>
        <w:jc w:val="center"/>
        <w:rPr>
          <w:sz w:val="20"/>
        </w:rPr>
      </w:pPr>
      <w:r>
        <w:rPr>
          <w:b/>
          <w:color w:val="231F20"/>
          <w:sz w:val="20"/>
        </w:rPr>
        <w:t>iyósstsikinaisiwa amoyi í’ksisakoyi </w:t>
      </w:r>
      <w:r>
        <w:rPr>
          <w:color w:val="231F20"/>
          <w:sz w:val="20"/>
        </w:rPr>
        <w:t>this meat is gristly; Note: stative.</w:t>
      </w:r>
    </w:p>
    <w:p>
      <w:pPr>
        <w:spacing w:line="249" w:lineRule="auto" w:before="10"/>
        <w:ind w:left="302" w:right="178" w:hanging="200"/>
        <w:jc w:val="left"/>
        <w:rPr>
          <w:sz w:val="20"/>
        </w:rPr>
      </w:pPr>
      <w:r>
        <w:rPr>
          <w:b/>
          <w:color w:val="231F20"/>
          <w:sz w:val="20"/>
        </w:rPr>
        <w:t>yo’kaa </w:t>
      </w:r>
      <w:r>
        <w:rPr>
          <w:i/>
          <w:color w:val="231F20"/>
          <w:sz w:val="20"/>
        </w:rPr>
        <w:t>vai; </w:t>
      </w:r>
      <w:r>
        <w:rPr>
          <w:color w:val="231F20"/>
          <w:sz w:val="20"/>
        </w:rPr>
        <w:t>sleep; </w:t>
      </w:r>
      <w:r>
        <w:rPr>
          <w:b/>
          <w:color w:val="231F20"/>
          <w:sz w:val="20"/>
        </w:rPr>
        <w:t>o’káát! </w:t>
      </w:r>
      <w:r>
        <w:rPr>
          <w:color w:val="231F20"/>
          <w:sz w:val="20"/>
        </w:rPr>
        <w:t>sleep!; </w:t>
      </w:r>
      <w:r>
        <w:rPr>
          <w:b/>
          <w:color w:val="231F20"/>
          <w:sz w:val="20"/>
        </w:rPr>
        <w:t>áakso’kaawa </w:t>
      </w:r>
      <w:r>
        <w:rPr>
          <w:color w:val="231F20"/>
          <w:sz w:val="20"/>
        </w:rPr>
        <w:t>he will sleep; </w:t>
      </w:r>
      <w:r>
        <w:rPr>
          <w:b/>
          <w:color w:val="231F20"/>
          <w:sz w:val="20"/>
        </w:rPr>
        <w:t>iiyó’kaawa </w:t>
      </w:r>
      <w:r>
        <w:rPr>
          <w:color w:val="231F20"/>
          <w:sz w:val="20"/>
        </w:rPr>
        <w:t>he slept; </w:t>
      </w:r>
      <w:r>
        <w:rPr>
          <w:b/>
          <w:color w:val="231F20"/>
          <w:sz w:val="20"/>
        </w:rPr>
        <w:t>nítso’kaa</w:t>
      </w:r>
      <w:r>
        <w:rPr>
          <w:color w:val="231F20"/>
          <w:sz w:val="20"/>
        </w:rPr>
        <w:t>/</w:t>
      </w:r>
      <w:r>
        <w:rPr>
          <w:b/>
          <w:color w:val="231F20"/>
          <w:sz w:val="20"/>
        </w:rPr>
        <w:t>nitsííyo’kaa </w:t>
      </w:r>
      <w:r>
        <w:rPr>
          <w:color w:val="231F20"/>
          <w:sz w:val="20"/>
        </w:rPr>
        <w:t>I slept; </w:t>
      </w:r>
      <w:r>
        <w:rPr>
          <w:b/>
          <w:color w:val="231F20"/>
          <w:sz w:val="20"/>
        </w:rPr>
        <w:t>áómatapio’kaawa </w:t>
      </w:r>
      <w:r>
        <w:rPr>
          <w:color w:val="231F20"/>
          <w:sz w:val="20"/>
        </w:rPr>
        <w:t>he’s starting to sleep (falling asleep).</w:t>
      </w:r>
    </w:p>
    <w:p>
      <w:pPr>
        <w:spacing w:line="249" w:lineRule="auto" w:before="3"/>
        <w:ind w:left="103" w:right="828" w:hanging="29"/>
        <w:jc w:val="center"/>
        <w:rPr>
          <w:b/>
          <w:sz w:val="20"/>
        </w:rPr>
      </w:pPr>
      <w:r>
        <w:rPr>
          <w:b/>
          <w:color w:val="231F20"/>
          <w:sz w:val="20"/>
        </w:rPr>
        <w:t>yo’kaahtaa </w:t>
      </w:r>
      <w:r>
        <w:rPr>
          <w:i/>
          <w:color w:val="231F20"/>
          <w:sz w:val="20"/>
        </w:rPr>
        <w:t>vai</w:t>
      </w:r>
      <w:r>
        <w:rPr>
          <w:color w:val="231F20"/>
          <w:sz w:val="20"/>
        </w:rPr>
        <w:t>; try to put s.o. to sleep; Rel. stems: </w:t>
      </w:r>
      <w:r>
        <w:rPr>
          <w:i/>
          <w:color w:val="231F20"/>
          <w:sz w:val="20"/>
        </w:rPr>
        <w:t>vta </w:t>
      </w:r>
      <w:r>
        <w:rPr>
          <w:b/>
          <w:color w:val="231F20"/>
          <w:sz w:val="20"/>
        </w:rPr>
        <w:t>yo’kaahtat</w:t>
      </w:r>
      <w:r>
        <w:rPr>
          <w:color w:val="231F20"/>
          <w:sz w:val="20"/>
        </w:rPr>
        <w:t>, </w:t>
      </w:r>
      <w:r>
        <w:rPr>
          <w:i/>
          <w:color w:val="231F20"/>
          <w:sz w:val="20"/>
        </w:rPr>
        <w:t>vta </w:t>
      </w:r>
      <w:r>
        <w:rPr>
          <w:b/>
          <w:color w:val="231F20"/>
          <w:sz w:val="20"/>
        </w:rPr>
        <w:t>yo’kaahtsimaa </w:t>
      </w:r>
      <w:r>
        <w:rPr>
          <w:color w:val="231F20"/>
          <w:sz w:val="20"/>
        </w:rPr>
        <w:t>try to put to sleep, purposefully try to put to sleep. </w:t>
      </w:r>
      <w:r>
        <w:rPr>
          <w:b/>
          <w:color w:val="231F20"/>
          <w:sz w:val="20"/>
        </w:rPr>
        <w:t>yo’káánipohsi </w:t>
      </w:r>
      <w:r>
        <w:rPr>
          <w:i/>
          <w:color w:val="231F20"/>
          <w:sz w:val="20"/>
        </w:rPr>
        <w:t>vai</w:t>
      </w:r>
      <w:r>
        <w:rPr>
          <w:color w:val="231F20"/>
          <w:sz w:val="20"/>
        </w:rPr>
        <w:t>; sleep or be drowsy due to satiation; </w:t>
      </w:r>
      <w:r>
        <w:rPr>
          <w:b/>
          <w:color w:val="231F20"/>
          <w:sz w:val="20"/>
        </w:rPr>
        <w:t>o’káánipohsit!</w:t>
      </w:r>
    </w:p>
    <w:p>
      <w:pPr>
        <w:spacing w:before="2"/>
        <w:ind w:left="312" w:right="0" w:firstLine="0"/>
        <w:jc w:val="left"/>
        <w:rPr>
          <w:sz w:val="20"/>
        </w:rPr>
      </w:pPr>
      <w:r>
        <w:rPr>
          <w:color w:val="231F20"/>
          <w:sz w:val="20"/>
        </w:rPr>
        <w:t>sleep!; </w:t>
      </w:r>
      <w:r>
        <w:rPr>
          <w:b/>
          <w:color w:val="231F20"/>
          <w:sz w:val="20"/>
        </w:rPr>
        <w:t>áakso’káánipohsiwa </w:t>
      </w:r>
      <w:r>
        <w:rPr>
          <w:color w:val="231F20"/>
          <w:sz w:val="20"/>
        </w:rPr>
        <w:t>she will be drowsy; </w:t>
      </w:r>
      <w:r>
        <w:rPr>
          <w:b/>
          <w:color w:val="231F20"/>
          <w:sz w:val="20"/>
        </w:rPr>
        <w:t>o’káánipohsiwa </w:t>
      </w:r>
      <w:r>
        <w:rPr>
          <w:color w:val="231F20"/>
          <w:sz w:val="20"/>
        </w:rPr>
        <w:t>she slept;</w:t>
      </w:r>
    </w:p>
    <w:p>
      <w:pPr>
        <w:spacing w:before="10"/>
        <w:ind w:left="309" w:right="0" w:firstLine="0"/>
        <w:jc w:val="left"/>
        <w:rPr>
          <w:sz w:val="20"/>
        </w:rPr>
      </w:pPr>
      <w:r>
        <w:rPr>
          <w:b/>
          <w:color w:val="231F20"/>
          <w:sz w:val="20"/>
        </w:rPr>
        <w:t>nítso’káánipohsi </w:t>
      </w:r>
      <w:r>
        <w:rPr>
          <w:color w:val="231F20"/>
          <w:sz w:val="20"/>
        </w:rPr>
        <w:t>I got drowsy.</w:t>
      </w:r>
    </w:p>
    <w:p>
      <w:pPr>
        <w:spacing w:line="249" w:lineRule="auto" w:before="10"/>
        <w:ind w:left="303" w:right="166" w:hanging="201"/>
        <w:jc w:val="left"/>
        <w:rPr>
          <w:sz w:val="20"/>
        </w:rPr>
      </w:pPr>
      <w:r>
        <w:rPr>
          <w:b/>
          <w:color w:val="231F20"/>
          <w:sz w:val="20"/>
        </w:rPr>
        <w:t>yo’kaanopii </w:t>
      </w:r>
      <w:r>
        <w:rPr>
          <w:i/>
          <w:color w:val="231F20"/>
          <w:sz w:val="20"/>
        </w:rPr>
        <w:t>vai</w:t>
      </w:r>
      <w:r>
        <w:rPr>
          <w:color w:val="231F20"/>
          <w:sz w:val="20"/>
        </w:rPr>
        <w:t>; doze (off); </w:t>
      </w:r>
      <w:r>
        <w:rPr>
          <w:b/>
          <w:color w:val="231F20"/>
          <w:sz w:val="20"/>
        </w:rPr>
        <w:t>o’káánopiit! </w:t>
      </w:r>
      <w:r>
        <w:rPr>
          <w:color w:val="231F20"/>
          <w:sz w:val="20"/>
        </w:rPr>
        <w:t>doze (off)!; </w:t>
      </w:r>
      <w:r>
        <w:rPr>
          <w:b/>
          <w:color w:val="231F20"/>
          <w:sz w:val="20"/>
        </w:rPr>
        <w:t>áakso’kaanópiiwa </w:t>
      </w:r>
      <w:r>
        <w:rPr>
          <w:color w:val="231F20"/>
          <w:sz w:val="20"/>
        </w:rPr>
        <w:t>he will doze (off); </w:t>
      </w:r>
      <w:r>
        <w:rPr>
          <w:b/>
          <w:color w:val="231F20"/>
          <w:sz w:val="20"/>
        </w:rPr>
        <w:t>iyó’kaanópiiwa </w:t>
      </w:r>
      <w:r>
        <w:rPr>
          <w:color w:val="231F20"/>
          <w:sz w:val="20"/>
        </w:rPr>
        <w:t>he dozed (off); </w:t>
      </w:r>
      <w:r>
        <w:rPr>
          <w:b/>
          <w:color w:val="231F20"/>
          <w:sz w:val="20"/>
        </w:rPr>
        <w:t>nitsó’kaanópii </w:t>
      </w:r>
      <w:r>
        <w:rPr>
          <w:color w:val="231F20"/>
          <w:sz w:val="20"/>
        </w:rPr>
        <w:t>I dozed (off).</w:t>
      </w:r>
    </w:p>
    <w:p>
      <w:pPr>
        <w:spacing w:line="249" w:lineRule="auto" w:before="2"/>
        <w:ind w:left="309" w:right="132" w:hanging="207"/>
        <w:jc w:val="left"/>
        <w:rPr>
          <w:sz w:val="20"/>
        </w:rPr>
      </w:pPr>
      <w:r>
        <w:rPr>
          <w:b/>
          <w:color w:val="231F20"/>
          <w:sz w:val="20"/>
        </w:rPr>
        <w:t>yo’kii  </w:t>
      </w:r>
      <w:r>
        <w:rPr>
          <w:i/>
          <w:color w:val="231F20"/>
          <w:sz w:val="20"/>
        </w:rPr>
        <w:t>vti; </w:t>
      </w:r>
      <w:r>
        <w:rPr>
          <w:color w:val="231F20"/>
          <w:sz w:val="20"/>
        </w:rPr>
        <w:t>shut/close; </w:t>
      </w:r>
      <w:r>
        <w:rPr>
          <w:b/>
          <w:color w:val="231F20"/>
          <w:sz w:val="20"/>
        </w:rPr>
        <w:t>o’kíít kitsími! </w:t>
      </w:r>
      <w:r>
        <w:rPr>
          <w:color w:val="231F20"/>
          <w:sz w:val="20"/>
        </w:rPr>
        <w:t>close the door!; </w:t>
      </w:r>
      <w:r>
        <w:rPr>
          <w:b/>
          <w:color w:val="231F20"/>
          <w:sz w:val="20"/>
        </w:rPr>
        <w:t>áakso’kiima </w:t>
      </w:r>
      <w:r>
        <w:rPr>
          <w:color w:val="231F20"/>
          <w:sz w:val="20"/>
        </w:rPr>
        <w:t>she will close it; </w:t>
      </w:r>
      <w:r>
        <w:rPr>
          <w:b/>
          <w:color w:val="231F20"/>
          <w:sz w:val="20"/>
        </w:rPr>
        <w:t>iiyó’kiima kanóóhsini </w:t>
      </w:r>
      <w:r>
        <w:rPr>
          <w:color w:val="231F20"/>
          <w:sz w:val="20"/>
        </w:rPr>
        <w:t>he closed the meeting; </w:t>
      </w:r>
      <w:r>
        <w:rPr>
          <w:b/>
          <w:color w:val="231F20"/>
          <w:sz w:val="20"/>
        </w:rPr>
        <w:t>nitsó’kii’pa omí ksiistsikómsstaani </w:t>
      </w:r>
      <w:r>
        <w:rPr>
          <w:color w:val="231F20"/>
          <w:sz w:val="20"/>
        </w:rPr>
        <w:t>I closed that window; Rel. stem: </w:t>
      </w:r>
      <w:r>
        <w:rPr>
          <w:i/>
          <w:color w:val="231F20"/>
          <w:sz w:val="20"/>
        </w:rPr>
        <w:t>vai </w:t>
      </w:r>
      <w:r>
        <w:rPr>
          <w:b/>
          <w:color w:val="231F20"/>
          <w:sz w:val="20"/>
        </w:rPr>
        <w:t>yo’kiaaki </w:t>
      </w:r>
      <w:r>
        <w:rPr>
          <w:color w:val="231F20"/>
          <w:sz w:val="20"/>
        </w:rPr>
        <w:t>close</w:t>
      </w:r>
      <w:r>
        <w:rPr>
          <w:color w:val="231F20"/>
          <w:spacing w:val="-27"/>
          <w:sz w:val="20"/>
        </w:rPr>
        <w:t> </w:t>
      </w:r>
      <w:r>
        <w:rPr>
          <w:color w:val="231F20"/>
          <w:sz w:val="20"/>
        </w:rPr>
        <w:t>(s.t.).</w:t>
      </w:r>
    </w:p>
    <w:p>
      <w:pPr>
        <w:spacing w:after="0" w:line="249" w:lineRule="auto"/>
        <w:jc w:val="left"/>
        <w:rPr>
          <w:sz w:val="20"/>
        </w:rPr>
        <w:sectPr>
          <w:headerReference w:type="default" r:id="rId663"/>
          <w:pgSz w:w="7920" w:h="12960"/>
          <w:pgMar w:header="0" w:footer="720" w:top="600" w:bottom="900" w:left="620" w:right="600"/>
        </w:sectPr>
      </w:pPr>
    </w:p>
    <w:p>
      <w:pPr>
        <w:pStyle w:val="Heading2"/>
        <w:tabs>
          <w:tab w:pos="6102" w:val="left" w:leader="none"/>
        </w:tabs>
      </w:pPr>
      <w:r>
        <w:rPr>
          <w:color w:val="231F20"/>
        </w:rPr>
        <w:t>yo’kimaa</w:t>
        <w:tab/>
        <w:t>yo’ko</w:t>
      </w:r>
    </w:p>
    <w:p>
      <w:pPr>
        <w:pStyle w:val="BodyText"/>
        <w:spacing w:before="7"/>
        <w:ind w:left="0"/>
        <w:rPr>
          <w:b/>
          <w:sz w:val="24"/>
        </w:rPr>
      </w:pPr>
    </w:p>
    <w:p>
      <w:pPr>
        <w:spacing w:line="249" w:lineRule="auto" w:before="0"/>
        <w:ind w:left="308" w:right="110" w:hanging="207"/>
        <w:jc w:val="left"/>
        <w:rPr>
          <w:sz w:val="20"/>
        </w:rPr>
      </w:pPr>
      <w:r>
        <w:rPr>
          <w:b/>
          <w:color w:val="231F20"/>
          <w:sz w:val="20"/>
        </w:rPr>
        <w:t>yo’kimaa </w:t>
      </w:r>
      <w:r>
        <w:rPr>
          <w:i/>
          <w:color w:val="231F20"/>
          <w:sz w:val="20"/>
        </w:rPr>
        <w:t>vai; </w:t>
      </w:r>
      <w:r>
        <w:rPr>
          <w:color w:val="231F20"/>
          <w:sz w:val="20"/>
        </w:rPr>
        <w:t>head off (s.t. or s.o.)/ corner (s.t. or s.o.)/ close (s.t.); </w:t>
      </w:r>
      <w:r>
        <w:rPr>
          <w:b/>
          <w:color w:val="231F20"/>
          <w:sz w:val="20"/>
        </w:rPr>
        <w:t>iyó’kimaat</w:t>
      </w:r>
      <w:r>
        <w:rPr>
          <w:color w:val="231F20"/>
          <w:sz w:val="20"/>
        </w:rPr>
        <w:t>! close it!; </w:t>
      </w:r>
      <w:r>
        <w:rPr>
          <w:b/>
          <w:color w:val="231F20"/>
          <w:sz w:val="20"/>
        </w:rPr>
        <w:t>áakso’kimaawa </w:t>
      </w:r>
      <w:r>
        <w:rPr>
          <w:color w:val="231F20"/>
          <w:sz w:val="20"/>
        </w:rPr>
        <w:t>he will …; </w:t>
      </w:r>
      <w:r>
        <w:rPr>
          <w:b/>
          <w:color w:val="231F20"/>
          <w:sz w:val="20"/>
        </w:rPr>
        <w:t>iyó’kimaawa </w:t>
      </w:r>
      <w:r>
        <w:rPr>
          <w:color w:val="231F20"/>
          <w:sz w:val="20"/>
        </w:rPr>
        <w:t>he cornered (s.t.); </w:t>
      </w:r>
      <w:r>
        <w:rPr>
          <w:b/>
          <w:color w:val="231F20"/>
          <w:sz w:val="20"/>
        </w:rPr>
        <w:t>nitsó’kimaa </w:t>
      </w:r>
      <w:r>
        <w:rPr>
          <w:color w:val="231F20"/>
          <w:sz w:val="20"/>
        </w:rPr>
        <w:t>I headed off (s.o.); Rel. stem: </w:t>
      </w:r>
      <w:r>
        <w:rPr>
          <w:i/>
          <w:color w:val="231F20"/>
          <w:sz w:val="20"/>
        </w:rPr>
        <w:t>vta </w:t>
      </w:r>
      <w:r>
        <w:rPr>
          <w:b/>
          <w:color w:val="231F20"/>
          <w:sz w:val="20"/>
        </w:rPr>
        <w:t>yo’kimat </w:t>
      </w:r>
      <w:r>
        <w:rPr>
          <w:color w:val="231F20"/>
          <w:sz w:val="20"/>
        </w:rPr>
        <w:t>head off/ corner.</w:t>
      </w:r>
    </w:p>
    <w:p>
      <w:pPr>
        <w:spacing w:before="2"/>
        <w:ind w:left="102" w:right="0" w:firstLine="0"/>
        <w:jc w:val="left"/>
        <w:rPr>
          <w:sz w:val="20"/>
        </w:rPr>
      </w:pPr>
      <w:r>
        <w:rPr>
          <w:b/>
          <w:color w:val="231F20"/>
          <w:sz w:val="20"/>
        </w:rPr>
        <w:t>yo’kimaa’tsi </w:t>
      </w:r>
      <w:r>
        <w:rPr>
          <w:i/>
          <w:color w:val="231F20"/>
          <w:sz w:val="20"/>
        </w:rPr>
        <w:t>vai</w:t>
      </w:r>
      <w:r>
        <w:rPr>
          <w:color w:val="231F20"/>
          <w:sz w:val="20"/>
        </w:rPr>
        <w:t>; have s.t. to cover oneself with.</w:t>
      </w:r>
    </w:p>
    <w:p>
      <w:pPr>
        <w:spacing w:line="249" w:lineRule="auto" w:before="10"/>
        <w:ind w:left="308" w:right="110" w:hanging="207"/>
        <w:jc w:val="left"/>
        <w:rPr>
          <w:sz w:val="20"/>
        </w:rPr>
      </w:pPr>
      <w:r>
        <w:rPr>
          <w:b/>
          <w:color w:val="231F20"/>
          <w:sz w:val="20"/>
        </w:rPr>
        <w:t>yo’ko </w:t>
      </w:r>
      <w:r>
        <w:rPr>
          <w:i/>
          <w:color w:val="231F20"/>
          <w:sz w:val="20"/>
        </w:rPr>
        <w:t>vta; </w:t>
      </w:r>
      <w:r>
        <w:rPr>
          <w:color w:val="231F20"/>
          <w:sz w:val="20"/>
        </w:rPr>
        <w:t>head off, turn back, block; </w:t>
      </w:r>
      <w:r>
        <w:rPr>
          <w:b/>
          <w:color w:val="231F20"/>
          <w:sz w:val="20"/>
        </w:rPr>
        <w:t>o’kóósa! </w:t>
      </w:r>
      <w:r>
        <w:rPr>
          <w:color w:val="231F20"/>
          <w:sz w:val="20"/>
        </w:rPr>
        <w:t>block him!; </w:t>
      </w:r>
      <w:r>
        <w:rPr>
          <w:b/>
          <w:color w:val="231F20"/>
          <w:sz w:val="20"/>
        </w:rPr>
        <w:t>iyó’koyiiwáyi omi onistááhsi </w:t>
      </w:r>
      <w:r>
        <w:rPr>
          <w:color w:val="231F20"/>
          <w:sz w:val="20"/>
        </w:rPr>
        <w:t>he headed off the calf; </w:t>
      </w:r>
      <w:r>
        <w:rPr>
          <w:b/>
          <w:color w:val="231F20"/>
          <w:sz w:val="20"/>
        </w:rPr>
        <w:t>nitsó’kooka</w:t>
      </w:r>
      <w:r>
        <w:rPr>
          <w:color w:val="231F20"/>
          <w:sz w:val="20"/>
        </w:rPr>
        <w:t>/</w:t>
      </w:r>
      <w:r>
        <w:rPr>
          <w:b/>
          <w:color w:val="231F20"/>
          <w:sz w:val="20"/>
        </w:rPr>
        <w:t>nitsííyo’kooka </w:t>
      </w:r>
      <w:r>
        <w:rPr>
          <w:color w:val="231F20"/>
          <w:sz w:val="20"/>
        </w:rPr>
        <w:t>she blocked me.</w:t>
      </w:r>
    </w:p>
    <w:p>
      <w:pPr>
        <w:spacing w:after="0" w:line="249" w:lineRule="auto"/>
        <w:jc w:val="left"/>
        <w:rPr>
          <w:sz w:val="20"/>
        </w:rPr>
        <w:sectPr>
          <w:headerReference w:type="default" r:id="rId664"/>
          <w:footerReference w:type="default" r:id="rId665"/>
          <w:pgSz w:w="7920" w:h="12960"/>
          <w:pgMar w:header="0" w:footer="720" w:top="600" w:bottom="900" w:left="620" w:right="600"/>
          <w:pgNumType w:start="321"/>
        </w:sect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spacing w:before="227"/>
        <w:ind w:left="1276" w:right="0" w:firstLine="0"/>
        <w:jc w:val="left"/>
        <w:rPr>
          <w:i/>
          <w:sz w:val="24"/>
        </w:rPr>
      </w:pPr>
      <w:r>
        <w:rPr>
          <w:i/>
          <w:sz w:val="24"/>
        </w:rPr>
        <w:t>This page intentionally left blank</w:t>
      </w:r>
    </w:p>
    <w:p>
      <w:pPr>
        <w:spacing w:after="0"/>
        <w:jc w:val="left"/>
        <w:rPr>
          <w:sz w:val="24"/>
        </w:rPr>
        <w:sectPr>
          <w:headerReference w:type="default" r:id="rId666"/>
          <w:footerReference w:type="default" r:id="rId667"/>
          <w:pgSz w:w="7920" w:h="12960"/>
          <w:pgMar w:header="0" w:footer="0" w:top="1220" w:bottom="280" w:left="1080" w:right="1080"/>
        </w:sectPr>
      </w:pPr>
    </w:p>
    <w:p>
      <w:pPr>
        <w:spacing w:before="67"/>
        <w:ind w:left="97" w:right="97" w:firstLine="0"/>
        <w:jc w:val="center"/>
        <w:rPr>
          <w:b/>
          <w:sz w:val="36"/>
        </w:rPr>
      </w:pPr>
      <w:r>
        <w:rPr>
          <w:b/>
          <w:color w:val="231F20"/>
          <w:sz w:val="36"/>
        </w:rPr>
        <w:t>Index</w:t>
      </w: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pStyle w:val="BodyText"/>
        <w:spacing w:before="0"/>
        <w:ind w:left="0"/>
        <w:rPr>
          <w:b/>
          <w:sz w:val="20"/>
        </w:rPr>
      </w:pPr>
    </w:p>
    <w:p>
      <w:pPr>
        <w:spacing w:after="0"/>
        <w:rPr>
          <w:sz w:val="20"/>
        </w:rPr>
        <w:sectPr>
          <w:headerReference w:type="default" r:id="rId668"/>
          <w:footerReference w:type="default" r:id="rId669"/>
          <w:footerReference w:type="even" r:id="rId670"/>
          <w:pgSz w:w="7920" w:h="12960"/>
          <w:pgMar w:header="0" w:footer="720" w:top="1080" w:bottom="900" w:left="620" w:right="620"/>
          <w:pgNumType w:start="323"/>
        </w:sectPr>
      </w:pPr>
    </w:p>
    <w:p>
      <w:pPr>
        <w:pStyle w:val="BodyText"/>
        <w:spacing w:before="7"/>
        <w:ind w:left="0"/>
        <w:rPr>
          <w:b/>
          <w:sz w:val="19"/>
        </w:rPr>
      </w:pPr>
    </w:p>
    <w:p>
      <w:pPr>
        <w:pStyle w:val="BodyText"/>
        <w:spacing w:line="249" w:lineRule="auto" w:before="0"/>
        <w:ind w:right="28" w:hanging="241"/>
      </w:pPr>
      <w:r>
        <w:rPr>
          <w:b/>
          <w:color w:val="231F20"/>
        </w:rPr>
        <w:t>abandon </w:t>
      </w:r>
      <w:r>
        <w:rPr>
          <w:color w:val="231F20"/>
        </w:rPr>
        <w:t>iksisstoyi’tsi </w:t>
      </w:r>
      <w:r>
        <w:rPr>
          <w:i/>
          <w:color w:val="231F20"/>
        </w:rPr>
        <w:t>vti </w:t>
      </w:r>
      <w:r>
        <w:rPr>
          <w:color w:val="231F20"/>
        </w:rPr>
        <w:t>leave behind, discard, waste, abandon 63</w:t>
      </w:r>
    </w:p>
    <w:p>
      <w:pPr>
        <w:spacing w:line="249" w:lineRule="auto" w:before="2"/>
        <w:ind w:left="340" w:right="28" w:hanging="241"/>
        <w:jc w:val="left"/>
        <w:rPr>
          <w:sz w:val="18"/>
        </w:rPr>
      </w:pPr>
      <w:r>
        <w:rPr>
          <w:b/>
          <w:color w:val="231F20"/>
          <w:sz w:val="18"/>
        </w:rPr>
        <w:t>abandon </w:t>
      </w:r>
      <w:r>
        <w:rPr>
          <w:color w:val="231F20"/>
          <w:sz w:val="18"/>
        </w:rPr>
        <w:t>ipahkitapiistoto </w:t>
      </w:r>
      <w:r>
        <w:rPr>
          <w:i/>
          <w:color w:val="231F20"/>
          <w:sz w:val="18"/>
        </w:rPr>
        <w:t>vta </w:t>
      </w:r>
      <w:r>
        <w:rPr>
          <w:color w:val="231F20"/>
          <w:sz w:val="18"/>
        </w:rPr>
        <w:t>forsake/ abandon 78</w:t>
      </w:r>
    </w:p>
    <w:p>
      <w:pPr>
        <w:spacing w:line="249" w:lineRule="auto" w:before="1"/>
        <w:ind w:left="340" w:right="28" w:hanging="240"/>
        <w:jc w:val="left"/>
        <w:rPr>
          <w:sz w:val="18"/>
        </w:rPr>
      </w:pPr>
      <w:r>
        <w:rPr>
          <w:b/>
          <w:color w:val="231F20"/>
          <w:sz w:val="18"/>
        </w:rPr>
        <w:t>abandon </w:t>
      </w:r>
      <w:r>
        <w:rPr>
          <w:color w:val="231F20"/>
          <w:sz w:val="18"/>
        </w:rPr>
        <w:t>ito’kskit </w:t>
      </w:r>
      <w:r>
        <w:rPr>
          <w:i/>
          <w:color w:val="231F20"/>
          <w:sz w:val="18"/>
        </w:rPr>
        <w:t>vta </w:t>
      </w:r>
      <w:r>
        <w:rPr>
          <w:color w:val="231F20"/>
          <w:sz w:val="18"/>
        </w:rPr>
        <w:t>orphan/abandon 118</w:t>
      </w:r>
    </w:p>
    <w:p>
      <w:pPr>
        <w:spacing w:line="249" w:lineRule="auto" w:before="2"/>
        <w:ind w:left="340" w:right="28" w:hanging="240"/>
        <w:jc w:val="left"/>
        <w:rPr>
          <w:sz w:val="18"/>
        </w:rPr>
      </w:pPr>
      <w:r>
        <w:rPr>
          <w:b/>
          <w:color w:val="231F20"/>
          <w:sz w:val="18"/>
        </w:rPr>
        <w:t>abandon </w:t>
      </w:r>
      <w:r>
        <w:rPr>
          <w:color w:val="231F20"/>
          <w:sz w:val="18"/>
        </w:rPr>
        <w:t>itskit </w:t>
      </w:r>
      <w:r>
        <w:rPr>
          <w:i/>
          <w:color w:val="231F20"/>
          <w:sz w:val="18"/>
        </w:rPr>
        <w:t>vta </w:t>
      </w:r>
      <w:r>
        <w:rPr>
          <w:color w:val="231F20"/>
          <w:sz w:val="18"/>
        </w:rPr>
        <w:t>leave (behind)/ drop off 121</w:t>
      </w:r>
    </w:p>
    <w:p>
      <w:pPr>
        <w:pStyle w:val="BodyText"/>
        <w:spacing w:line="249" w:lineRule="auto" w:before="1"/>
        <w:ind w:right="64" w:hanging="241"/>
      </w:pPr>
      <w:r>
        <w:rPr>
          <w:b/>
          <w:color w:val="231F20"/>
        </w:rPr>
        <w:t>abandon </w:t>
      </w:r>
      <w:r>
        <w:rPr>
          <w:color w:val="231F20"/>
        </w:rPr>
        <w:t>o’kskit </w:t>
      </w:r>
      <w:r>
        <w:rPr>
          <w:i/>
          <w:color w:val="231F20"/>
        </w:rPr>
        <w:t>vta </w:t>
      </w:r>
      <w:r>
        <w:rPr>
          <w:color w:val="231F20"/>
        </w:rPr>
        <w:t>abandon (a helpless person, young or old) 218</w:t>
      </w:r>
    </w:p>
    <w:p>
      <w:pPr>
        <w:spacing w:line="249" w:lineRule="auto" w:before="2"/>
        <w:ind w:left="340" w:right="28" w:hanging="241"/>
        <w:jc w:val="left"/>
        <w:rPr>
          <w:sz w:val="18"/>
        </w:rPr>
      </w:pPr>
      <w:r>
        <w:rPr>
          <w:b/>
          <w:color w:val="231F20"/>
          <w:sz w:val="18"/>
        </w:rPr>
        <w:t>abandon </w:t>
      </w:r>
      <w:r>
        <w:rPr>
          <w:color w:val="231F20"/>
          <w:sz w:val="18"/>
        </w:rPr>
        <w:t>sitoksskit </w:t>
      </w:r>
      <w:r>
        <w:rPr>
          <w:i/>
          <w:color w:val="231F20"/>
          <w:sz w:val="18"/>
        </w:rPr>
        <w:t>vta </w:t>
      </w:r>
      <w:r>
        <w:rPr>
          <w:color w:val="231F20"/>
          <w:sz w:val="18"/>
        </w:rPr>
        <w:t>abandon, leave unattended 255</w:t>
      </w:r>
    </w:p>
    <w:p>
      <w:pPr>
        <w:spacing w:line="249" w:lineRule="auto" w:before="1"/>
        <w:ind w:left="340" w:right="28" w:hanging="240"/>
        <w:jc w:val="left"/>
        <w:rPr>
          <w:sz w:val="18"/>
        </w:rPr>
      </w:pPr>
      <w:r>
        <w:rPr>
          <w:b/>
          <w:color w:val="231F20"/>
          <w:sz w:val="18"/>
        </w:rPr>
        <w:t>abandoned </w:t>
      </w:r>
      <w:r>
        <w:rPr>
          <w:color w:val="231F20"/>
          <w:sz w:val="18"/>
        </w:rPr>
        <w:t>ii’ksskita </w:t>
      </w:r>
      <w:r>
        <w:rPr>
          <w:i/>
          <w:color w:val="231F20"/>
          <w:sz w:val="18"/>
        </w:rPr>
        <w:t>nan </w:t>
      </w:r>
      <w:r>
        <w:rPr>
          <w:color w:val="231F20"/>
          <w:sz w:val="18"/>
        </w:rPr>
        <w:t>abandoned child 40</w:t>
      </w:r>
    </w:p>
    <w:p>
      <w:pPr>
        <w:pStyle w:val="BodyText"/>
        <w:spacing w:line="249" w:lineRule="auto" w:before="2"/>
        <w:ind w:right="28" w:hanging="240"/>
      </w:pPr>
      <w:r>
        <w:rPr>
          <w:b/>
          <w:color w:val="231F20"/>
        </w:rPr>
        <w:t>Abies balsamea </w:t>
      </w:r>
      <w:r>
        <w:rPr>
          <w:color w:val="231F20"/>
        </w:rPr>
        <w:t>kátoyiss </w:t>
      </w:r>
      <w:r>
        <w:rPr>
          <w:i/>
          <w:color w:val="231F20"/>
        </w:rPr>
        <w:t>nan </w:t>
      </w:r>
      <w:r>
        <w:rPr>
          <w:color w:val="231F20"/>
        </w:rPr>
        <w:t>sweet pine, Alpine fir (used for incense), Latin: Abies lasiocarpa / balsam fir, Latin: Abies balsamea (Taylor) 135</w:t>
      </w:r>
    </w:p>
    <w:p>
      <w:pPr>
        <w:pStyle w:val="BodyText"/>
        <w:spacing w:line="249" w:lineRule="auto" w:before="3"/>
        <w:ind w:right="28" w:hanging="240"/>
      </w:pPr>
      <w:r>
        <w:rPr>
          <w:b/>
          <w:color w:val="231F20"/>
        </w:rPr>
        <w:t>Abies lasiocarpa </w:t>
      </w:r>
      <w:r>
        <w:rPr>
          <w:color w:val="231F20"/>
        </w:rPr>
        <w:t>kátoyiss </w:t>
      </w:r>
      <w:r>
        <w:rPr>
          <w:i/>
          <w:color w:val="231F20"/>
        </w:rPr>
        <w:t>nan </w:t>
      </w:r>
      <w:r>
        <w:rPr>
          <w:color w:val="231F20"/>
        </w:rPr>
        <w:t>sweet pine, Alpine fir (used for incense), Latin: Abies lasiocarpa / balsam fir,</w:t>
      </w:r>
    </w:p>
    <w:p>
      <w:pPr>
        <w:pStyle w:val="BodyText"/>
        <w:spacing w:before="2"/>
      </w:pPr>
      <w:r>
        <w:rPr>
          <w:color w:val="231F20"/>
        </w:rPr>
        <w:t>Latin: Abies balsamea (Taylor) 135</w:t>
      </w:r>
    </w:p>
    <w:p>
      <w:pPr>
        <w:spacing w:before="9"/>
        <w:ind w:left="100" w:right="0" w:firstLine="0"/>
        <w:jc w:val="left"/>
        <w:rPr>
          <w:sz w:val="18"/>
        </w:rPr>
      </w:pPr>
      <w:r>
        <w:rPr>
          <w:b/>
          <w:color w:val="231F20"/>
          <w:sz w:val="18"/>
        </w:rPr>
        <w:t>able </w:t>
      </w:r>
      <w:r>
        <w:rPr>
          <w:color w:val="231F20"/>
          <w:sz w:val="18"/>
        </w:rPr>
        <w:t>ohkott </w:t>
      </w:r>
      <w:r>
        <w:rPr>
          <w:i/>
          <w:color w:val="231F20"/>
          <w:sz w:val="18"/>
        </w:rPr>
        <w:t>adt </w:t>
      </w:r>
      <w:r>
        <w:rPr>
          <w:color w:val="231F20"/>
          <w:sz w:val="18"/>
        </w:rPr>
        <w:t>able 169</w:t>
      </w:r>
    </w:p>
    <w:p>
      <w:pPr>
        <w:spacing w:line="249" w:lineRule="auto" w:before="9"/>
        <w:ind w:left="340" w:right="28" w:hanging="240"/>
        <w:jc w:val="left"/>
        <w:rPr>
          <w:sz w:val="18"/>
        </w:rPr>
      </w:pPr>
      <w:r>
        <w:rPr>
          <w:b/>
          <w:color w:val="231F20"/>
          <w:sz w:val="18"/>
        </w:rPr>
        <w:t>able to move </w:t>
      </w:r>
      <w:r>
        <w:rPr>
          <w:color w:val="231F20"/>
          <w:sz w:val="18"/>
        </w:rPr>
        <w:t>wa’tstoo </w:t>
      </w:r>
      <w:r>
        <w:rPr>
          <w:i/>
          <w:color w:val="231F20"/>
          <w:sz w:val="18"/>
        </w:rPr>
        <w:t>vti </w:t>
      </w:r>
      <w:r>
        <w:rPr>
          <w:color w:val="231F20"/>
          <w:sz w:val="18"/>
        </w:rPr>
        <w:t>be able to move 305</w:t>
      </w:r>
    </w:p>
    <w:p>
      <w:pPr>
        <w:spacing w:line="249" w:lineRule="auto" w:before="1"/>
        <w:ind w:left="340" w:right="28" w:hanging="240"/>
        <w:jc w:val="left"/>
        <w:rPr>
          <w:sz w:val="18"/>
        </w:rPr>
      </w:pPr>
      <w:r>
        <w:rPr>
          <w:b/>
          <w:color w:val="231F20"/>
          <w:sz w:val="18"/>
        </w:rPr>
        <w:t>abnormal </w:t>
      </w:r>
      <w:r>
        <w:rPr>
          <w:color w:val="231F20"/>
          <w:sz w:val="18"/>
        </w:rPr>
        <w:t>iksissta’p </w:t>
      </w:r>
      <w:r>
        <w:rPr>
          <w:i/>
          <w:color w:val="231F20"/>
          <w:sz w:val="18"/>
        </w:rPr>
        <w:t>adt </w:t>
      </w:r>
      <w:r>
        <w:rPr>
          <w:color w:val="231F20"/>
          <w:sz w:val="18"/>
        </w:rPr>
        <w:t>confused/ abnormal 62</w:t>
      </w:r>
    </w:p>
    <w:p>
      <w:pPr>
        <w:spacing w:line="249" w:lineRule="auto" w:before="2"/>
        <w:ind w:left="340" w:right="28" w:hanging="240"/>
        <w:jc w:val="left"/>
        <w:rPr>
          <w:sz w:val="18"/>
        </w:rPr>
      </w:pPr>
      <w:r>
        <w:rPr>
          <w:b/>
          <w:color w:val="231F20"/>
          <w:sz w:val="18"/>
        </w:rPr>
        <w:t>aboriginal </w:t>
      </w:r>
      <w:r>
        <w:rPr>
          <w:color w:val="231F20"/>
          <w:sz w:val="18"/>
        </w:rPr>
        <w:t>niitsítapiikoan </w:t>
      </w:r>
      <w:r>
        <w:rPr>
          <w:i/>
          <w:color w:val="231F20"/>
          <w:sz w:val="18"/>
        </w:rPr>
        <w:t>nan </w:t>
      </w:r>
      <w:r>
        <w:rPr>
          <w:color w:val="231F20"/>
          <w:sz w:val="18"/>
        </w:rPr>
        <w:t>male of Native American descent 159</w:t>
      </w:r>
    </w:p>
    <w:p>
      <w:pPr>
        <w:pStyle w:val="BodyText"/>
        <w:spacing w:line="249" w:lineRule="auto" w:before="1"/>
        <w:ind w:right="28" w:hanging="241"/>
      </w:pPr>
      <w:r>
        <w:rPr>
          <w:b/>
          <w:color w:val="231F20"/>
        </w:rPr>
        <w:t>abort </w:t>
      </w:r>
      <w:r>
        <w:rPr>
          <w:color w:val="231F20"/>
        </w:rPr>
        <w:t>saaksinattsoohsi </w:t>
      </w:r>
      <w:r>
        <w:rPr>
          <w:i/>
          <w:color w:val="231F20"/>
        </w:rPr>
        <w:t>vai </w:t>
      </w:r>
      <w:r>
        <w:rPr>
          <w:color w:val="231F20"/>
        </w:rPr>
        <w:t>abort one’s own pregnancy (lit.: cause oneself to miscarry) 233</w:t>
      </w:r>
    </w:p>
    <w:p>
      <w:pPr>
        <w:pStyle w:val="BodyText"/>
        <w:spacing w:before="7"/>
        <w:ind w:left="0"/>
        <w:rPr>
          <w:sz w:val="19"/>
        </w:rPr>
      </w:pPr>
      <w:r>
        <w:rPr/>
        <w:br w:type="column"/>
      </w:r>
      <w:r>
        <w:rPr>
          <w:sz w:val="19"/>
        </w:rPr>
      </w:r>
    </w:p>
    <w:p>
      <w:pPr>
        <w:spacing w:before="0"/>
        <w:ind w:left="100" w:right="0" w:firstLine="0"/>
        <w:jc w:val="left"/>
        <w:rPr>
          <w:sz w:val="18"/>
        </w:rPr>
      </w:pPr>
      <w:r>
        <w:rPr>
          <w:b/>
          <w:color w:val="231F20"/>
          <w:sz w:val="18"/>
        </w:rPr>
        <w:t>about </w:t>
      </w:r>
      <w:r>
        <w:rPr>
          <w:color w:val="231F20"/>
          <w:sz w:val="18"/>
        </w:rPr>
        <w:t>á’p </w:t>
      </w:r>
      <w:r>
        <w:rPr>
          <w:i/>
          <w:color w:val="231F20"/>
          <w:sz w:val="18"/>
        </w:rPr>
        <w:t>adt </w:t>
      </w:r>
      <w:r>
        <w:rPr>
          <w:color w:val="231F20"/>
          <w:sz w:val="18"/>
        </w:rPr>
        <w:t>about, around 21</w:t>
      </w:r>
    </w:p>
    <w:p>
      <w:pPr>
        <w:pStyle w:val="BodyText"/>
        <w:spacing w:line="249" w:lineRule="auto"/>
        <w:ind w:left="339" w:right="239" w:hanging="240"/>
      </w:pPr>
      <w:r>
        <w:rPr>
          <w:b/>
          <w:color w:val="231F20"/>
        </w:rPr>
        <w:t>about </w:t>
      </w:r>
      <w:r>
        <w:rPr>
          <w:color w:val="231F20"/>
        </w:rPr>
        <w:t>oht </w:t>
      </w:r>
      <w:r>
        <w:rPr>
          <w:i/>
          <w:color w:val="231F20"/>
        </w:rPr>
        <w:t>adt </w:t>
      </w:r>
      <w:r>
        <w:rPr>
          <w:color w:val="231F20"/>
        </w:rPr>
        <w:t>linker for source, instrument, means, or content 178</w:t>
      </w:r>
    </w:p>
    <w:p>
      <w:pPr>
        <w:spacing w:line="249" w:lineRule="auto" w:before="2"/>
        <w:ind w:left="339" w:right="0" w:hanging="240"/>
        <w:jc w:val="left"/>
        <w:rPr>
          <w:sz w:val="18"/>
        </w:rPr>
      </w:pPr>
      <w:r>
        <w:rPr>
          <w:b/>
          <w:color w:val="231F20"/>
          <w:sz w:val="18"/>
        </w:rPr>
        <w:t>about </w:t>
      </w:r>
      <w:r>
        <w:rPr>
          <w:color w:val="231F20"/>
          <w:sz w:val="18"/>
        </w:rPr>
        <w:t>ao’tamáak </w:t>
      </w:r>
      <w:r>
        <w:rPr>
          <w:i/>
          <w:color w:val="231F20"/>
          <w:sz w:val="18"/>
        </w:rPr>
        <w:t>adt </w:t>
      </w:r>
      <w:r>
        <w:rPr>
          <w:color w:val="231F20"/>
          <w:sz w:val="18"/>
        </w:rPr>
        <w:t>just about to / imminent 16</w:t>
      </w:r>
    </w:p>
    <w:p>
      <w:pPr>
        <w:spacing w:line="249" w:lineRule="auto" w:before="1"/>
        <w:ind w:left="339" w:right="239" w:hanging="240"/>
        <w:jc w:val="left"/>
        <w:rPr>
          <w:sz w:val="18"/>
        </w:rPr>
      </w:pPr>
      <w:r>
        <w:rPr>
          <w:b/>
          <w:color w:val="231F20"/>
          <w:sz w:val="18"/>
        </w:rPr>
        <w:t>about to </w:t>
      </w:r>
      <w:r>
        <w:rPr>
          <w:color w:val="231F20"/>
          <w:sz w:val="18"/>
        </w:rPr>
        <w:t>ayaak </w:t>
      </w:r>
      <w:r>
        <w:rPr>
          <w:i/>
          <w:color w:val="231F20"/>
          <w:sz w:val="18"/>
        </w:rPr>
        <w:t>adt </w:t>
      </w:r>
      <w:r>
        <w:rPr>
          <w:color w:val="231F20"/>
          <w:sz w:val="18"/>
        </w:rPr>
        <w:t>imminent future/ about to 20</w:t>
      </w:r>
    </w:p>
    <w:p>
      <w:pPr>
        <w:spacing w:line="249" w:lineRule="auto" w:before="2"/>
        <w:ind w:left="339" w:right="0" w:hanging="240"/>
        <w:jc w:val="left"/>
        <w:rPr>
          <w:sz w:val="18"/>
        </w:rPr>
      </w:pPr>
      <w:r>
        <w:rPr>
          <w:b/>
          <w:color w:val="231F20"/>
          <w:sz w:val="18"/>
        </w:rPr>
        <w:t>above </w:t>
      </w:r>
      <w:r>
        <w:rPr>
          <w:color w:val="231F20"/>
          <w:sz w:val="18"/>
        </w:rPr>
        <w:t>o’tami </w:t>
      </w:r>
      <w:r>
        <w:rPr>
          <w:i/>
          <w:color w:val="231F20"/>
          <w:sz w:val="18"/>
        </w:rPr>
        <w:t>adt </w:t>
      </w:r>
      <w:r>
        <w:rPr>
          <w:color w:val="231F20"/>
          <w:sz w:val="18"/>
        </w:rPr>
        <w:t>over the top of, </w:t>
      </w:r>
      <w:r>
        <w:rPr>
          <w:color w:val="231F20"/>
          <w:spacing w:val="-3"/>
          <w:sz w:val="18"/>
        </w:rPr>
        <w:t>above </w:t>
      </w:r>
      <w:r>
        <w:rPr>
          <w:color w:val="231F20"/>
          <w:sz w:val="18"/>
        </w:rPr>
        <w:t>221</w:t>
      </w:r>
    </w:p>
    <w:p>
      <w:pPr>
        <w:spacing w:line="249" w:lineRule="auto" w:before="1"/>
        <w:ind w:left="339" w:right="239" w:hanging="240"/>
        <w:jc w:val="left"/>
        <w:rPr>
          <w:sz w:val="18"/>
        </w:rPr>
      </w:pPr>
      <w:r>
        <w:rPr>
          <w:b/>
          <w:color w:val="231F20"/>
          <w:sz w:val="18"/>
        </w:rPr>
        <w:t>above </w:t>
      </w:r>
      <w:r>
        <w:rPr>
          <w:color w:val="231F20"/>
          <w:sz w:val="18"/>
        </w:rPr>
        <w:t>sok </w:t>
      </w:r>
      <w:r>
        <w:rPr>
          <w:i/>
          <w:color w:val="231F20"/>
          <w:sz w:val="18"/>
        </w:rPr>
        <w:t>adt </w:t>
      </w:r>
      <w:r>
        <w:rPr>
          <w:color w:val="231F20"/>
          <w:sz w:val="18"/>
        </w:rPr>
        <w:t>above, over, elevated 257</w:t>
      </w:r>
    </w:p>
    <w:p>
      <w:pPr>
        <w:spacing w:line="249" w:lineRule="auto" w:before="2"/>
        <w:ind w:left="340" w:right="0" w:hanging="241"/>
        <w:jc w:val="left"/>
        <w:rPr>
          <w:sz w:val="18"/>
        </w:rPr>
      </w:pPr>
      <w:r>
        <w:rPr>
          <w:b/>
          <w:color w:val="231F20"/>
          <w:sz w:val="18"/>
        </w:rPr>
        <w:t>above-person </w:t>
      </w:r>
      <w:r>
        <w:rPr>
          <w:color w:val="231F20"/>
          <w:sz w:val="18"/>
        </w:rPr>
        <w:t>sspomitápi </w:t>
      </w:r>
      <w:r>
        <w:rPr>
          <w:i/>
          <w:color w:val="231F20"/>
          <w:sz w:val="18"/>
        </w:rPr>
        <w:t>nan </w:t>
      </w:r>
      <w:r>
        <w:rPr>
          <w:color w:val="231F20"/>
          <w:sz w:val="18"/>
        </w:rPr>
        <w:t>above- person, sky-person 272</w:t>
      </w:r>
    </w:p>
    <w:p>
      <w:pPr>
        <w:spacing w:before="1"/>
        <w:ind w:left="100" w:right="0" w:firstLine="0"/>
        <w:jc w:val="left"/>
        <w:rPr>
          <w:sz w:val="18"/>
        </w:rPr>
      </w:pPr>
      <w:r>
        <w:rPr>
          <w:b/>
          <w:color w:val="231F20"/>
          <w:sz w:val="18"/>
        </w:rPr>
        <w:t>abreast </w:t>
      </w:r>
      <w:r>
        <w:rPr>
          <w:color w:val="231F20"/>
          <w:sz w:val="18"/>
        </w:rPr>
        <w:t>ikssto </w:t>
      </w:r>
      <w:r>
        <w:rPr>
          <w:i/>
          <w:color w:val="231F20"/>
          <w:sz w:val="18"/>
        </w:rPr>
        <w:t>adt </w:t>
      </w:r>
      <w:r>
        <w:rPr>
          <w:color w:val="231F20"/>
          <w:sz w:val="18"/>
        </w:rPr>
        <w:t>abreast 67</w:t>
      </w:r>
    </w:p>
    <w:p>
      <w:pPr>
        <w:pStyle w:val="BodyText"/>
        <w:spacing w:line="249" w:lineRule="auto"/>
        <w:ind w:right="239" w:hanging="240"/>
      </w:pPr>
      <w:r>
        <w:rPr>
          <w:b/>
          <w:color w:val="231F20"/>
        </w:rPr>
        <w:t>abreast </w:t>
      </w:r>
      <w:r>
        <w:rPr>
          <w:color w:val="231F20"/>
        </w:rPr>
        <w:t>káátsisto </w:t>
      </w:r>
      <w:r>
        <w:rPr>
          <w:i/>
          <w:color w:val="231F20"/>
        </w:rPr>
        <w:t>adt </w:t>
      </w:r>
      <w:r>
        <w:rPr>
          <w:color w:val="231F20"/>
        </w:rPr>
        <w:t>abreast (in a straight line) (arch.) 133</w:t>
      </w:r>
    </w:p>
    <w:p>
      <w:pPr>
        <w:spacing w:before="2"/>
        <w:ind w:left="100" w:right="0" w:firstLine="0"/>
        <w:jc w:val="left"/>
        <w:rPr>
          <w:sz w:val="18"/>
        </w:rPr>
      </w:pPr>
      <w:r>
        <w:rPr>
          <w:b/>
          <w:color w:val="231F20"/>
          <w:sz w:val="18"/>
        </w:rPr>
        <w:t>abreast </w:t>
      </w:r>
      <w:r>
        <w:rPr>
          <w:color w:val="231F20"/>
          <w:sz w:val="18"/>
        </w:rPr>
        <w:t>opaksikssto </w:t>
      </w:r>
      <w:r>
        <w:rPr>
          <w:i/>
          <w:color w:val="231F20"/>
          <w:sz w:val="18"/>
        </w:rPr>
        <w:t>adt </w:t>
      </w:r>
      <w:r>
        <w:rPr>
          <w:color w:val="231F20"/>
          <w:sz w:val="18"/>
        </w:rPr>
        <w:t>abreast 204</w:t>
      </w:r>
    </w:p>
    <w:p>
      <w:pPr>
        <w:spacing w:line="249" w:lineRule="auto" w:before="9"/>
        <w:ind w:left="340" w:right="0" w:hanging="240"/>
        <w:jc w:val="left"/>
        <w:rPr>
          <w:sz w:val="18"/>
        </w:rPr>
      </w:pPr>
      <w:r>
        <w:rPr>
          <w:b/>
          <w:color w:val="231F20"/>
          <w:sz w:val="18"/>
        </w:rPr>
        <w:t>Absaroki </w:t>
      </w:r>
      <w:r>
        <w:rPr>
          <w:color w:val="231F20"/>
          <w:sz w:val="18"/>
        </w:rPr>
        <w:t>issapó </w:t>
      </w:r>
      <w:r>
        <w:rPr>
          <w:i/>
          <w:color w:val="231F20"/>
          <w:sz w:val="18"/>
        </w:rPr>
        <w:t>nan </w:t>
      </w:r>
      <w:r>
        <w:rPr>
          <w:color w:val="231F20"/>
          <w:sz w:val="18"/>
        </w:rPr>
        <w:t>Crow (Absaroki) tribe 100</w:t>
      </w:r>
    </w:p>
    <w:p>
      <w:pPr>
        <w:spacing w:line="249" w:lineRule="auto" w:before="1"/>
        <w:ind w:left="340" w:right="0" w:hanging="241"/>
        <w:jc w:val="left"/>
        <w:rPr>
          <w:sz w:val="18"/>
        </w:rPr>
      </w:pPr>
      <w:r>
        <w:rPr>
          <w:b/>
          <w:color w:val="231F20"/>
          <w:sz w:val="18"/>
        </w:rPr>
        <w:t>abscess </w:t>
      </w:r>
      <w:r>
        <w:rPr>
          <w:color w:val="231F20"/>
          <w:sz w:val="18"/>
        </w:rPr>
        <w:t>ikkihkaa </w:t>
      </w:r>
      <w:r>
        <w:rPr>
          <w:i/>
          <w:color w:val="231F20"/>
          <w:sz w:val="18"/>
        </w:rPr>
        <w:t>vai </w:t>
      </w:r>
      <w:r>
        <w:rPr>
          <w:color w:val="231F20"/>
          <w:sz w:val="18"/>
        </w:rPr>
        <w:t>have a boil/abscess 52</w:t>
      </w:r>
    </w:p>
    <w:p>
      <w:pPr>
        <w:spacing w:line="249" w:lineRule="auto" w:before="2"/>
        <w:ind w:left="340" w:right="0" w:hanging="240"/>
        <w:jc w:val="left"/>
        <w:rPr>
          <w:sz w:val="18"/>
        </w:rPr>
      </w:pPr>
      <w:r>
        <w:rPr>
          <w:b/>
          <w:color w:val="231F20"/>
          <w:sz w:val="18"/>
        </w:rPr>
        <w:t>absence </w:t>
      </w:r>
      <w:r>
        <w:rPr>
          <w:color w:val="231F20"/>
          <w:sz w:val="18"/>
        </w:rPr>
        <w:t>waawaahsatoo </w:t>
      </w:r>
      <w:r>
        <w:rPr>
          <w:i/>
          <w:color w:val="231F20"/>
          <w:sz w:val="18"/>
        </w:rPr>
        <w:t>vti </w:t>
      </w:r>
      <w:r>
        <w:rPr>
          <w:color w:val="231F20"/>
          <w:sz w:val="18"/>
        </w:rPr>
        <w:t>miss, feel absence of 296</w:t>
      </w:r>
    </w:p>
    <w:p>
      <w:pPr>
        <w:spacing w:line="249" w:lineRule="auto" w:before="1"/>
        <w:ind w:left="340" w:right="239" w:hanging="240"/>
        <w:jc w:val="left"/>
        <w:rPr>
          <w:sz w:val="18"/>
        </w:rPr>
      </w:pPr>
      <w:r>
        <w:rPr>
          <w:b/>
          <w:color w:val="231F20"/>
          <w:sz w:val="18"/>
        </w:rPr>
        <w:t>Absorbine Jr </w:t>
      </w:r>
      <w:r>
        <w:rPr>
          <w:color w:val="231F20"/>
          <w:sz w:val="18"/>
        </w:rPr>
        <w:t>áísttákoyii </w:t>
      </w:r>
      <w:r>
        <w:rPr>
          <w:i/>
          <w:color w:val="231F20"/>
          <w:sz w:val="18"/>
        </w:rPr>
        <w:t>nin </w:t>
      </w:r>
      <w:r>
        <w:rPr>
          <w:color w:val="231F20"/>
          <w:sz w:val="18"/>
        </w:rPr>
        <w:t>liniment 10</w:t>
      </w:r>
    </w:p>
    <w:p>
      <w:pPr>
        <w:pStyle w:val="BodyText"/>
        <w:spacing w:line="249" w:lineRule="auto" w:before="2"/>
        <w:ind w:right="462" w:hanging="240"/>
        <w:jc w:val="both"/>
      </w:pPr>
      <w:r>
        <w:rPr>
          <w:b/>
          <w:color w:val="231F20"/>
        </w:rPr>
        <w:t>abstain </w:t>
      </w:r>
      <w:r>
        <w:rPr>
          <w:color w:val="231F20"/>
        </w:rPr>
        <w:t>onohkoyi’tsimatoo </w:t>
      </w:r>
      <w:r>
        <w:rPr>
          <w:i/>
          <w:color w:val="231F20"/>
        </w:rPr>
        <w:t>vti </w:t>
      </w:r>
      <w:r>
        <w:rPr>
          <w:color w:val="231F20"/>
        </w:rPr>
        <w:t>stay away from/ abstain from (a vice) 199</w:t>
      </w:r>
    </w:p>
    <w:p>
      <w:pPr>
        <w:spacing w:line="249" w:lineRule="auto" w:before="2"/>
        <w:ind w:left="340" w:right="0" w:hanging="241"/>
        <w:jc w:val="left"/>
        <w:rPr>
          <w:sz w:val="18"/>
        </w:rPr>
      </w:pPr>
      <w:r>
        <w:rPr>
          <w:b/>
          <w:color w:val="231F20"/>
          <w:sz w:val="18"/>
        </w:rPr>
        <w:t>abundance </w:t>
      </w:r>
      <w:r>
        <w:rPr>
          <w:color w:val="231F20"/>
          <w:sz w:val="18"/>
        </w:rPr>
        <w:t>ohkooksiniimi </w:t>
      </w:r>
      <w:r>
        <w:rPr>
          <w:i/>
          <w:color w:val="231F20"/>
          <w:sz w:val="18"/>
        </w:rPr>
        <w:t>vai </w:t>
      </w:r>
      <w:r>
        <w:rPr>
          <w:color w:val="231F20"/>
          <w:sz w:val="18"/>
        </w:rPr>
        <w:t>have an abundance of food from a kill 168</w:t>
      </w:r>
    </w:p>
    <w:p>
      <w:pPr>
        <w:spacing w:line="249" w:lineRule="auto" w:before="1"/>
        <w:ind w:left="340" w:right="429" w:hanging="241"/>
        <w:jc w:val="left"/>
        <w:rPr>
          <w:sz w:val="18"/>
        </w:rPr>
      </w:pPr>
      <w:r>
        <w:rPr>
          <w:b/>
          <w:color w:val="231F20"/>
          <w:sz w:val="18"/>
        </w:rPr>
        <w:t>abundance </w:t>
      </w:r>
      <w:r>
        <w:rPr>
          <w:color w:val="231F20"/>
          <w:sz w:val="18"/>
        </w:rPr>
        <w:t>oksista’pii </w:t>
      </w:r>
      <w:r>
        <w:rPr>
          <w:i/>
          <w:color w:val="231F20"/>
          <w:sz w:val="18"/>
        </w:rPr>
        <w:t>vii </w:t>
      </w:r>
      <w:r>
        <w:rPr>
          <w:color w:val="231F20"/>
          <w:sz w:val="18"/>
        </w:rPr>
        <w:t>be an abundance of appealing goods or</w:t>
      </w:r>
    </w:p>
    <w:p>
      <w:pPr>
        <w:spacing w:after="0" w:line="249" w:lineRule="auto"/>
        <w:jc w:val="left"/>
        <w:rPr>
          <w:sz w:val="18"/>
        </w:rPr>
        <w:sectPr>
          <w:type w:val="continuous"/>
          <w:pgSz w:w="7920" w:h="12960"/>
          <w:pgMar w:top="1220" w:bottom="280" w:left="620" w:right="620"/>
          <w:cols w:num="2" w:equalWidth="0">
            <w:col w:w="3038" w:space="473"/>
            <w:col w:w="3169"/>
          </w:cols>
        </w:sectPr>
      </w:pPr>
    </w:p>
    <w:p>
      <w:pPr>
        <w:pStyle w:val="BodyText"/>
        <w:spacing w:before="82"/>
      </w:pPr>
      <w:r>
        <w:rPr>
          <w:color w:val="231F20"/>
        </w:rPr>
        <w:t>interesting things   186</w:t>
      </w:r>
    </w:p>
    <w:p>
      <w:pPr>
        <w:pStyle w:val="BodyText"/>
        <w:spacing w:line="249" w:lineRule="auto"/>
        <w:ind w:hanging="241"/>
      </w:pPr>
      <w:r>
        <w:rPr>
          <w:b/>
          <w:color w:val="231F20"/>
        </w:rPr>
        <w:t>abundant </w:t>
      </w:r>
      <w:r>
        <w:rPr>
          <w:color w:val="231F20"/>
        </w:rPr>
        <w:t>onakia’pii </w:t>
      </w:r>
      <w:r>
        <w:rPr>
          <w:i/>
          <w:color w:val="231F20"/>
        </w:rPr>
        <w:t>vii </w:t>
      </w:r>
      <w:r>
        <w:rPr>
          <w:color w:val="231F20"/>
        </w:rPr>
        <w:t>be an abundant and appealing selection of displayed goods or foodstuff</w:t>
      </w:r>
      <w:r>
        <w:rPr>
          <w:color w:val="231F20"/>
          <w:spacing w:val="44"/>
        </w:rPr>
        <w:t> </w:t>
      </w:r>
      <w:r>
        <w:rPr>
          <w:color w:val="231F20"/>
        </w:rPr>
        <w:t>197</w:t>
      </w:r>
    </w:p>
    <w:p>
      <w:pPr>
        <w:spacing w:line="249" w:lineRule="auto" w:before="2"/>
        <w:ind w:left="340" w:right="0" w:hanging="241"/>
        <w:jc w:val="left"/>
        <w:rPr>
          <w:sz w:val="18"/>
        </w:rPr>
      </w:pPr>
      <w:r>
        <w:rPr>
          <w:b/>
          <w:color w:val="231F20"/>
          <w:sz w:val="18"/>
        </w:rPr>
        <w:t>abundant </w:t>
      </w:r>
      <w:r>
        <w:rPr>
          <w:color w:val="231F20"/>
          <w:sz w:val="18"/>
        </w:rPr>
        <w:t>waako’tsi </w:t>
      </w:r>
      <w:r>
        <w:rPr>
          <w:i/>
          <w:color w:val="231F20"/>
          <w:sz w:val="18"/>
        </w:rPr>
        <w:t>adt </w:t>
      </w:r>
      <w:r>
        <w:rPr>
          <w:color w:val="231F20"/>
          <w:sz w:val="18"/>
        </w:rPr>
        <w:t>abundant, rich 286</w:t>
      </w:r>
    </w:p>
    <w:p>
      <w:pPr>
        <w:pStyle w:val="BodyText"/>
        <w:spacing w:line="249" w:lineRule="auto" w:before="2"/>
        <w:ind w:hanging="241"/>
      </w:pPr>
      <w:r>
        <w:rPr>
          <w:b/>
          <w:color w:val="231F20"/>
        </w:rPr>
        <w:t>abuse </w:t>
      </w:r>
      <w:r>
        <w:rPr>
          <w:color w:val="231F20"/>
        </w:rPr>
        <w:t>ohkó’mistoto </w:t>
      </w:r>
      <w:r>
        <w:rPr>
          <w:i/>
          <w:color w:val="231F20"/>
        </w:rPr>
        <w:t>vta </w:t>
      </w:r>
      <w:r>
        <w:rPr>
          <w:color w:val="231F20"/>
        </w:rPr>
        <w:t>treat tactlessly/ mistreat/abuse 170</w:t>
      </w:r>
    </w:p>
    <w:p>
      <w:pPr>
        <w:spacing w:line="249" w:lineRule="auto" w:before="1"/>
        <w:ind w:left="340" w:right="0" w:hanging="240"/>
        <w:jc w:val="left"/>
        <w:rPr>
          <w:sz w:val="18"/>
        </w:rPr>
      </w:pPr>
      <w:r>
        <w:rPr>
          <w:b/>
          <w:color w:val="231F20"/>
          <w:sz w:val="18"/>
        </w:rPr>
        <w:t>abuse </w:t>
      </w:r>
      <w:r>
        <w:rPr>
          <w:color w:val="231F20"/>
          <w:sz w:val="18"/>
        </w:rPr>
        <w:t>oksistoto </w:t>
      </w:r>
      <w:r>
        <w:rPr>
          <w:i/>
          <w:color w:val="231F20"/>
          <w:sz w:val="18"/>
        </w:rPr>
        <w:t>vta </w:t>
      </w:r>
      <w:r>
        <w:rPr>
          <w:color w:val="231F20"/>
          <w:sz w:val="18"/>
        </w:rPr>
        <w:t>abuse/destroy/put down 187</w:t>
      </w:r>
    </w:p>
    <w:p>
      <w:pPr>
        <w:spacing w:line="249" w:lineRule="auto" w:before="2"/>
        <w:ind w:left="340" w:right="0" w:hanging="240"/>
        <w:jc w:val="left"/>
        <w:rPr>
          <w:sz w:val="18"/>
        </w:rPr>
      </w:pPr>
      <w:r>
        <w:rPr>
          <w:b/>
          <w:color w:val="231F20"/>
          <w:sz w:val="18"/>
        </w:rPr>
        <w:t>abusively </w:t>
      </w:r>
      <w:r>
        <w:rPr>
          <w:color w:val="231F20"/>
          <w:sz w:val="18"/>
        </w:rPr>
        <w:t>iinik </w:t>
      </w:r>
      <w:r>
        <w:rPr>
          <w:i/>
          <w:color w:val="231F20"/>
          <w:sz w:val="18"/>
        </w:rPr>
        <w:t>adt </w:t>
      </w:r>
      <w:r>
        <w:rPr>
          <w:color w:val="231F20"/>
          <w:sz w:val="18"/>
        </w:rPr>
        <w:t>aggressively, abusively/tough 34</w:t>
      </w:r>
    </w:p>
    <w:p>
      <w:pPr>
        <w:pStyle w:val="BodyText"/>
        <w:spacing w:line="249" w:lineRule="auto" w:before="1"/>
        <w:ind w:right="222" w:hanging="240"/>
      </w:pPr>
      <w:r>
        <w:rPr>
          <w:b/>
          <w:color w:val="231F20"/>
        </w:rPr>
        <w:t>accept </w:t>
      </w:r>
      <w:r>
        <w:rPr>
          <w:color w:val="231F20"/>
        </w:rPr>
        <w:t>otáatomo </w:t>
      </w:r>
      <w:r>
        <w:rPr>
          <w:i/>
          <w:color w:val="231F20"/>
        </w:rPr>
        <w:t>vta </w:t>
      </w:r>
      <w:r>
        <w:rPr>
          <w:color w:val="231F20"/>
        </w:rPr>
        <w:t>accept the invitation of, be a guest of 208</w:t>
      </w:r>
    </w:p>
    <w:p>
      <w:pPr>
        <w:pStyle w:val="BodyText"/>
        <w:spacing w:line="249" w:lineRule="auto" w:before="2"/>
        <w:ind w:hanging="240"/>
      </w:pPr>
      <w:r>
        <w:rPr>
          <w:b/>
          <w:color w:val="231F20"/>
        </w:rPr>
        <w:t>accept </w:t>
      </w:r>
      <w:r>
        <w:rPr>
          <w:color w:val="231F20"/>
        </w:rPr>
        <w:t>otáatsim </w:t>
      </w:r>
      <w:r>
        <w:rPr>
          <w:i/>
          <w:color w:val="231F20"/>
        </w:rPr>
        <w:t>vta </w:t>
      </w:r>
      <w:r>
        <w:rPr>
          <w:color w:val="231F20"/>
        </w:rPr>
        <w:t>accept the invitation of/ be a guest of 208</w:t>
      </w:r>
    </w:p>
    <w:p>
      <w:pPr>
        <w:spacing w:line="249" w:lineRule="auto" w:before="1"/>
        <w:ind w:left="340" w:right="81" w:hanging="240"/>
        <w:jc w:val="left"/>
        <w:rPr>
          <w:sz w:val="18"/>
        </w:rPr>
      </w:pPr>
      <w:r>
        <w:rPr>
          <w:b/>
          <w:color w:val="231F20"/>
          <w:sz w:val="18"/>
        </w:rPr>
        <w:t>accidentally hit </w:t>
      </w:r>
      <w:r>
        <w:rPr>
          <w:color w:val="231F20"/>
          <w:sz w:val="18"/>
        </w:rPr>
        <w:t>itapssaataki </w:t>
      </w:r>
      <w:r>
        <w:rPr>
          <w:i/>
          <w:color w:val="231F20"/>
          <w:sz w:val="18"/>
        </w:rPr>
        <w:t>vai </w:t>
      </w:r>
      <w:r>
        <w:rPr>
          <w:color w:val="231F20"/>
          <w:sz w:val="18"/>
        </w:rPr>
        <w:t>accidentally hit something other than intended target 117</w:t>
      </w:r>
    </w:p>
    <w:p>
      <w:pPr>
        <w:pStyle w:val="BodyText"/>
        <w:spacing w:line="249" w:lineRule="auto" w:before="2"/>
        <w:ind w:right="222" w:hanging="240"/>
      </w:pPr>
      <w:r>
        <w:rPr>
          <w:b/>
          <w:color w:val="231F20"/>
        </w:rPr>
        <w:t>Accipiter striatus </w:t>
      </w:r>
      <w:r>
        <w:rPr>
          <w:color w:val="231F20"/>
        </w:rPr>
        <w:t>omahksipisspsksii </w:t>
      </w:r>
      <w:r>
        <w:rPr>
          <w:i/>
          <w:color w:val="231F20"/>
        </w:rPr>
        <w:t>nan </w:t>
      </w:r>
      <w:r>
        <w:rPr>
          <w:color w:val="231F20"/>
        </w:rPr>
        <w:t>Sharp-shinned hawk (lit.:</w:t>
      </w:r>
      <w:r>
        <w:rPr>
          <w:color w:val="231F20"/>
          <w:spacing w:val="-16"/>
        </w:rPr>
        <w:t> </w:t>
      </w:r>
      <w:r>
        <w:rPr>
          <w:color w:val="231F20"/>
        </w:rPr>
        <w:t>large pisspsksii (q.v.)), Latin: Accipiter striatus</w:t>
      </w:r>
      <w:r>
        <w:rPr>
          <w:color w:val="231F20"/>
          <w:spacing w:val="43"/>
        </w:rPr>
        <w:t> </w:t>
      </w:r>
      <w:r>
        <w:rPr>
          <w:color w:val="231F20"/>
        </w:rPr>
        <w:t>191</w:t>
      </w:r>
    </w:p>
    <w:p>
      <w:pPr>
        <w:spacing w:line="249" w:lineRule="auto" w:before="3"/>
        <w:ind w:left="340" w:right="0" w:hanging="240"/>
        <w:jc w:val="left"/>
        <w:rPr>
          <w:sz w:val="18"/>
        </w:rPr>
      </w:pPr>
      <w:r>
        <w:rPr>
          <w:b/>
          <w:color w:val="231F20"/>
          <w:sz w:val="18"/>
        </w:rPr>
        <w:t>accompanies </w:t>
      </w:r>
      <w:r>
        <w:rPr>
          <w:color w:val="231F20"/>
          <w:sz w:val="18"/>
        </w:rPr>
        <w:t>ohpo’kiaa’paissi </w:t>
      </w:r>
      <w:r>
        <w:rPr>
          <w:i/>
          <w:color w:val="231F20"/>
          <w:sz w:val="18"/>
        </w:rPr>
        <w:t>vai </w:t>
      </w:r>
      <w:r>
        <w:rPr>
          <w:color w:val="231F20"/>
          <w:spacing w:val="-4"/>
          <w:sz w:val="18"/>
        </w:rPr>
        <w:t>copy/ </w:t>
      </w:r>
      <w:r>
        <w:rPr>
          <w:color w:val="231F20"/>
          <w:sz w:val="18"/>
        </w:rPr>
        <w:t>be with</w:t>
      </w:r>
      <w:r>
        <w:rPr>
          <w:color w:val="231F20"/>
          <w:spacing w:val="43"/>
          <w:sz w:val="18"/>
        </w:rPr>
        <w:t> </w:t>
      </w:r>
      <w:r>
        <w:rPr>
          <w:color w:val="231F20"/>
          <w:sz w:val="18"/>
        </w:rPr>
        <w:t>176</w:t>
      </w:r>
    </w:p>
    <w:p>
      <w:pPr>
        <w:spacing w:line="249" w:lineRule="auto" w:before="2"/>
        <w:ind w:left="340" w:right="0" w:hanging="240"/>
        <w:jc w:val="left"/>
        <w:rPr>
          <w:sz w:val="18"/>
        </w:rPr>
      </w:pPr>
      <w:r>
        <w:rPr>
          <w:b/>
          <w:color w:val="231F20"/>
          <w:sz w:val="18"/>
        </w:rPr>
        <w:t>accompany </w:t>
      </w:r>
      <w:r>
        <w:rPr>
          <w:color w:val="231F20"/>
          <w:sz w:val="18"/>
        </w:rPr>
        <w:t>ohpokóoyisskat </w:t>
      </w:r>
      <w:r>
        <w:rPr>
          <w:i/>
          <w:color w:val="231F20"/>
          <w:sz w:val="18"/>
        </w:rPr>
        <w:t>vta </w:t>
      </w:r>
      <w:r>
        <w:rPr>
          <w:color w:val="231F20"/>
          <w:sz w:val="18"/>
        </w:rPr>
        <w:t>ask to accompany oneself 175</w:t>
      </w:r>
    </w:p>
    <w:p>
      <w:pPr>
        <w:spacing w:line="249" w:lineRule="auto" w:before="1"/>
        <w:ind w:left="340" w:right="222" w:hanging="241"/>
        <w:jc w:val="left"/>
        <w:rPr>
          <w:sz w:val="18"/>
        </w:rPr>
      </w:pPr>
      <w:r>
        <w:rPr>
          <w:b/>
          <w:color w:val="231F20"/>
          <w:sz w:val="18"/>
        </w:rPr>
        <w:t>accountant </w:t>
      </w:r>
      <w:r>
        <w:rPr>
          <w:color w:val="231F20"/>
          <w:sz w:val="18"/>
        </w:rPr>
        <w:t>áókstaki </w:t>
      </w:r>
      <w:r>
        <w:rPr>
          <w:i/>
          <w:color w:val="231F20"/>
          <w:sz w:val="18"/>
        </w:rPr>
        <w:t>nan </w:t>
      </w:r>
      <w:r>
        <w:rPr>
          <w:color w:val="231F20"/>
          <w:sz w:val="18"/>
        </w:rPr>
        <w:t>accountant 15</w:t>
      </w:r>
    </w:p>
    <w:p>
      <w:pPr>
        <w:pStyle w:val="BodyText"/>
        <w:spacing w:line="249" w:lineRule="auto" w:before="2"/>
        <w:ind w:hanging="240"/>
      </w:pPr>
      <w:r>
        <w:rPr>
          <w:b/>
          <w:color w:val="231F20"/>
        </w:rPr>
        <w:t>account </w:t>
      </w:r>
      <w:r>
        <w:rPr>
          <w:color w:val="231F20"/>
        </w:rPr>
        <w:t>oksoohsi </w:t>
      </w:r>
      <w:r>
        <w:rPr>
          <w:i/>
          <w:color w:val="231F20"/>
        </w:rPr>
        <w:t>vai </w:t>
      </w:r>
      <w:r>
        <w:rPr>
          <w:color w:val="231F20"/>
        </w:rPr>
        <w:t>count, register standard units, keep an account 187</w:t>
      </w:r>
    </w:p>
    <w:p>
      <w:pPr>
        <w:pStyle w:val="BodyText"/>
        <w:spacing w:line="249" w:lineRule="auto" w:before="1"/>
        <w:ind w:right="62" w:hanging="240"/>
      </w:pPr>
      <w:r>
        <w:rPr>
          <w:b/>
          <w:color w:val="231F20"/>
        </w:rPr>
        <w:t>accuse </w:t>
      </w:r>
      <w:r>
        <w:rPr>
          <w:color w:val="231F20"/>
        </w:rPr>
        <w:t>itapanist </w:t>
      </w:r>
      <w:r>
        <w:rPr>
          <w:i/>
          <w:color w:val="231F20"/>
        </w:rPr>
        <w:t>vta </w:t>
      </w:r>
      <w:r>
        <w:rPr>
          <w:color w:val="231F20"/>
        </w:rPr>
        <w:t>state assumptions concerning the whereabouts or activities of/ accuse of an illicit affair 116</w:t>
      </w:r>
    </w:p>
    <w:p>
      <w:pPr>
        <w:spacing w:before="3"/>
        <w:ind w:left="100" w:right="0" w:firstLine="0"/>
        <w:jc w:val="left"/>
        <w:rPr>
          <w:sz w:val="18"/>
        </w:rPr>
      </w:pPr>
      <w:r>
        <w:rPr>
          <w:b/>
          <w:color w:val="231F20"/>
          <w:sz w:val="18"/>
        </w:rPr>
        <w:t>accuse </w:t>
      </w:r>
      <w:r>
        <w:rPr>
          <w:color w:val="231F20"/>
          <w:sz w:val="18"/>
        </w:rPr>
        <w:t>otóí’m </w:t>
      </w:r>
      <w:r>
        <w:rPr>
          <w:i/>
          <w:color w:val="231F20"/>
          <w:sz w:val="18"/>
        </w:rPr>
        <w:t>vta </w:t>
      </w:r>
      <w:r>
        <w:rPr>
          <w:color w:val="231F20"/>
          <w:sz w:val="18"/>
        </w:rPr>
        <w:t>accuse/blame 211</w:t>
      </w:r>
    </w:p>
    <w:p>
      <w:pPr>
        <w:spacing w:line="249" w:lineRule="auto" w:before="9"/>
        <w:ind w:left="340" w:right="81" w:hanging="240"/>
        <w:jc w:val="left"/>
        <w:rPr>
          <w:sz w:val="18"/>
        </w:rPr>
      </w:pPr>
      <w:r>
        <w:rPr>
          <w:b/>
          <w:color w:val="231F20"/>
          <w:sz w:val="18"/>
        </w:rPr>
        <w:t>accustomed </w:t>
      </w:r>
      <w:r>
        <w:rPr>
          <w:color w:val="231F20"/>
          <w:sz w:val="18"/>
        </w:rPr>
        <w:t>ikitayi’tsi </w:t>
      </w:r>
      <w:r>
        <w:rPr>
          <w:i/>
          <w:color w:val="231F20"/>
          <w:sz w:val="18"/>
        </w:rPr>
        <w:t>vti </w:t>
      </w:r>
      <w:r>
        <w:rPr>
          <w:color w:val="231F20"/>
          <w:sz w:val="18"/>
        </w:rPr>
        <w:t>become used to, accustomed to 48</w:t>
      </w:r>
    </w:p>
    <w:p>
      <w:pPr>
        <w:spacing w:line="249" w:lineRule="auto" w:before="2"/>
        <w:ind w:left="340" w:right="0" w:hanging="240"/>
        <w:jc w:val="left"/>
        <w:rPr>
          <w:sz w:val="18"/>
        </w:rPr>
      </w:pPr>
      <w:r>
        <w:rPr>
          <w:b/>
          <w:color w:val="231F20"/>
          <w:sz w:val="18"/>
        </w:rPr>
        <w:t>accustomed </w:t>
      </w:r>
      <w:r>
        <w:rPr>
          <w:color w:val="231F20"/>
          <w:sz w:val="18"/>
        </w:rPr>
        <w:t>istómatoo </w:t>
      </w:r>
      <w:r>
        <w:rPr>
          <w:i/>
          <w:color w:val="231F20"/>
          <w:sz w:val="18"/>
        </w:rPr>
        <w:t>vti </w:t>
      </w:r>
      <w:r>
        <w:rPr>
          <w:color w:val="231F20"/>
          <w:sz w:val="18"/>
        </w:rPr>
        <w:t>become addicted/accustomed to 106</w:t>
      </w:r>
    </w:p>
    <w:p>
      <w:pPr>
        <w:spacing w:before="1"/>
        <w:ind w:left="100" w:right="0" w:firstLine="0"/>
        <w:jc w:val="left"/>
        <w:rPr>
          <w:sz w:val="18"/>
        </w:rPr>
      </w:pPr>
      <w:r>
        <w:rPr>
          <w:b/>
          <w:color w:val="231F20"/>
          <w:sz w:val="18"/>
        </w:rPr>
        <w:t>ache </w:t>
      </w:r>
      <w:r>
        <w:rPr>
          <w:color w:val="231F20"/>
          <w:sz w:val="18"/>
        </w:rPr>
        <w:t>isttsii </w:t>
      </w:r>
      <w:r>
        <w:rPr>
          <w:i/>
          <w:color w:val="231F20"/>
          <w:sz w:val="18"/>
        </w:rPr>
        <w:t>vii </w:t>
      </w:r>
      <w:r>
        <w:rPr>
          <w:color w:val="231F20"/>
          <w:sz w:val="18"/>
        </w:rPr>
        <w:t>pain/ache/hurt 110</w:t>
      </w:r>
    </w:p>
    <w:p>
      <w:pPr>
        <w:spacing w:line="249" w:lineRule="auto" w:before="9"/>
        <w:ind w:left="340" w:right="81" w:hanging="241"/>
        <w:jc w:val="left"/>
        <w:rPr>
          <w:sz w:val="18"/>
        </w:rPr>
      </w:pPr>
      <w:r>
        <w:rPr>
          <w:b/>
          <w:color w:val="231F20"/>
          <w:sz w:val="18"/>
        </w:rPr>
        <w:t>Achillea millefolium </w:t>
      </w:r>
      <w:r>
        <w:rPr>
          <w:color w:val="231F20"/>
          <w:sz w:val="18"/>
        </w:rPr>
        <w:t>áóhtoksóo’ki </w:t>
      </w:r>
      <w:r>
        <w:rPr>
          <w:i/>
          <w:color w:val="231F20"/>
          <w:sz w:val="18"/>
        </w:rPr>
        <w:t>nin </w:t>
      </w:r>
      <w:r>
        <w:rPr>
          <w:color w:val="231F20"/>
          <w:sz w:val="18"/>
        </w:rPr>
        <w:t>yarrow, Latin: Achillea millefolium 15</w:t>
      </w:r>
    </w:p>
    <w:p>
      <w:pPr>
        <w:pStyle w:val="BodyText"/>
        <w:spacing w:line="249" w:lineRule="auto" w:before="2"/>
        <w:ind w:right="148" w:hanging="240"/>
      </w:pPr>
      <w:r>
        <w:rPr>
          <w:b/>
          <w:color w:val="231F20"/>
        </w:rPr>
        <w:t>aching </w:t>
      </w:r>
      <w:r>
        <w:rPr>
          <w:color w:val="231F20"/>
        </w:rPr>
        <w:t>isttsiistokíniisi </w:t>
      </w:r>
      <w:r>
        <w:rPr>
          <w:i/>
          <w:color w:val="231F20"/>
        </w:rPr>
        <w:t>vai </w:t>
      </w:r>
      <w:r>
        <w:rPr>
          <w:color w:val="231F20"/>
        </w:rPr>
        <w:t>have sore or aching muscles from overexertion or being cramped (e.g. sleeping on</w:t>
      </w:r>
      <w:r>
        <w:rPr>
          <w:color w:val="231F20"/>
          <w:spacing w:val="-8"/>
        </w:rPr>
        <w:t> </w:t>
      </w:r>
      <w:r>
        <w:rPr>
          <w:color w:val="231F20"/>
        </w:rPr>
        <w:t>a</w:t>
      </w:r>
    </w:p>
    <w:p>
      <w:pPr>
        <w:pStyle w:val="BodyText"/>
        <w:spacing w:before="82"/>
        <w:ind w:left="339"/>
      </w:pPr>
      <w:r>
        <w:rPr/>
        <w:br w:type="column"/>
      </w:r>
      <w:r>
        <w:rPr>
          <w:color w:val="231F20"/>
        </w:rPr>
        <w:t>hard or uncomfortable mattress) 111</w:t>
      </w:r>
    </w:p>
    <w:p>
      <w:pPr>
        <w:spacing w:line="249" w:lineRule="auto" w:before="9"/>
        <w:ind w:left="340" w:right="0" w:hanging="241"/>
        <w:jc w:val="left"/>
        <w:rPr>
          <w:sz w:val="18"/>
        </w:rPr>
      </w:pPr>
      <w:r>
        <w:rPr>
          <w:b/>
          <w:color w:val="231F20"/>
          <w:sz w:val="18"/>
        </w:rPr>
        <w:t>aching legs </w:t>
      </w:r>
      <w:r>
        <w:rPr>
          <w:color w:val="231F20"/>
          <w:sz w:val="18"/>
        </w:rPr>
        <w:t>isttsííkinaki </w:t>
      </w:r>
      <w:r>
        <w:rPr>
          <w:i/>
          <w:color w:val="231F20"/>
          <w:sz w:val="18"/>
        </w:rPr>
        <w:t>vai </w:t>
      </w:r>
      <w:r>
        <w:rPr>
          <w:color w:val="231F20"/>
          <w:sz w:val="18"/>
        </w:rPr>
        <w:t>have sore, aching legs 111</w:t>
      </w:r>
    </w:p>
    <w:p>
      <w:pPr>
        <w:pStyle w:val="BodyText"/>
        <w:spacing w:line="249" w:lineRule="auto" w:before="2"/>
        <w:ind w:hanging="240"/>
      </w:pPr>
      <w:r>
        <w:rPr>
          <w:b/>
          <w:color w:val="231F20"/>
        </w:rPr>
        <w:t>acne </w:t>
      </w:r>
      <w:r>
        <w:rPr>
          <w:color w:val="231F20"/>
        </w:rPr>
        <w:t>waapiksski </w:t>
      </w:r>
      <w:r>
        <w:rPr>
          <w:i/>
          <w:color w:val="231F20"/>
        </w:rPr>
        <w:t>vai </w:t>
      </w:r>
      <w:r>
        <w:rPr>
          <w:color w:val="231F20"/>
        </w:rPr>
        <w:t>have facial skin eruptions, esp. acne 291</w:t>
      </w:r>
    </w:p>
    <w:p>
      <w:pPr>
        <w:spacing w:before="1"/>
        <w:ind w:left="100" w:right="0" w:firstLine="0"/>
        <w:jc w:val="left"/>
        <w:rPr>
          <w:sz w:val="18"/>
        </w:rPr>
      </w:pPr>
      <w:r>
        <w:rPr>
          <w:b/>
          <w:color w:val="231F20"/>
          <w:sz w:val="18"/>
        </w:rPr>
        <w:t>Acorus calamus </w:t>
      </w:r>
      <w:r>
        <w:rPr>
          <w:color w:val="231F20"/>
          <w:sz w:val="18"/>
        </w:rPr>
        <w:t>aamio’kakiikinaattsi</w:t>
      </w:r>
    </w:p>
    <w:p>
      <w:pPr>
        <w:pStyle w:val="BodyText"/>
      </w:pPr>
      <w:r>
        <w:rPr>
          <w:i/>
          <w:color w:val="231F20"/>
        </w:rPr>
        <w:t>nin </w:t>
      </w:r>
      <w:r>
        <w:rPr>
          <w:color w:val="231F20"/>
        </w:rPr>
        <w:t>muskrat root (bitter root), Latin:</w:t>
      </w:r>
    </w:p>
    <w:p>
      <w:pPr>
        <w:pStyle w:val="BodyText"/>
      </w:pPr>
      <w:r>
        <w:rPr>
          <w:color w:val="231F20"/>
        </w:rPr>
        <w:t>Acorus calamus 3</w:t>
      </w:r>
    </w:p>
    <w:p>
      <w:pPr>
        <w:pStyle w:val="BodyText"/>
        <w:spacing w:line="249" w:lineRule="auto"/>
        <w:ind w:right="400" w:hanging="240"/>
      </w:pPr>
      <w:r>
        <w:rPr>
          <w:b/>
          <w:color w:val="231F20"/>
        </w:rPr>
        <w:t>acquiescent </w:t>
      </w:r>
      <w:r>
        <w:rPr>
          <w:color w:val="231F20"/>
        </w:rPr>
        <w:t>sapá’tsima’pssi </w:t>
      </w:r>
      <w:r>
        <w:rPr>
          <w:i/>
          <w:color w:val="231F20"/>
        </w:rPr>
        <w:t>vai </w:t>
      </w:r>
      <w:r>
        <w:rPr>
          <w:color w:val="231F20"/>
        </w:rPr>
        <w:t>be acquiescent, be of a good natured disposition 241</w:t>
      </w:r>
    </w:p>
    <w:p>
      <w:pPr>
        <w:spacing w:line="249" w:lineRule="auto" w:before="2"/>
        <w:ind w:left="340" w:right="239" w:hanging="240"/>
        <w:jc w:val="left"/>
        <w:rPr>
          <w:sz w:val="18"/>
        </w:rPr>
      </w:pPr>
      <w:r>
        <w:rPr>
          <w:b/>
          <w:color w:val="231F20"/>
          <w:sz w:val="18"/>
        </w:rPr>
        <w:t>acquire a vehicle </w:t>
      </w:r>
      <w:r>
        <w:rPr>
          <w:color w:val="231F20"/>
          <w:sz w:val="18"/>
        </w:rPr>
        <w:t>inaka’sskaa </w:t>
      </w:r>
      <w:r>
        <w:rPr>
          <w:i/>
          <w:color w:val="231F20"/>
          <w:sz w:val="18"/>
        </w:rPr>
        <w:t>vai </w:t>
      </w:r>
      <w:r>
        <w:rPr>
          <w:color w:val="231F20"/>
          <w:sz w:val="18"/>
        </w:rPr>
        <w:t>buy or acquire a vehicle 71</w:t>
      </w:r>
    </w:p>
    <w:p>
      <w:pPr>
        <w:spacing w:before="2"/>
        <w:ind w:left="100" w:right="0" w:firstLine="0"/>
        <w:jc w:val="left"/>
        <w:rPr>
          <w:i/>
          <w:sz w:val="18"/>
        </w:rPr>
      </w:pPr>
      <w:r>
        <w:rPr>
          <w:b/>
          <w:color w:val="231F20"/>
          <w:sz w:val="18"/>
        </w:rPr>
        <w:t>acquire </w:t>
      </w:r>
      <w:r>
        <w:rPr>
          <w:color w:val="231F20"/>
          <w:sz w:val="18"/>
        </w:rPr>
        <w:t>aawápsspiinao’sskaa </w:t>
      </w:r>
      <w:r>
        <w:rPr>
          <w:i/>
          <w:color w:val="231F20"/>
          <w:sz w:val="18"/>
        </w:rPr>
        <w:t>vai</w:t>
      </w:r>
    </w:p>
    <w:p>
      <w:pPr>
        <w:pStyle w:val="BodyText"/>
        <w:ind w:left="61" w:right="987"/>
        <w:jc w:val="center"/>
      </w:pPr>
      <w:r>
        <w:rPr>
          <w:color w:val="231F20"/>
        </w:rPr>
        <w:t>acquire eyeglasses 7</w:t>
      </w:r>
    </w:p>
    <w:p>
      <w:pPr>
        <w:spacing w:before="9"/>
        <w:ind w:left="98" w:right="943" w:firstLine="0"/>
        <w:jc w:val="center"/>
        <w:rPr>
          <w:sz w:val="18"/>
        </w:rPr>
      </w:pPr>
      <w:r>
        <w:rPr>
          <w:b/>
          <w:color w:val="231F20"/>
          <w:sz w:val="18"/>
        </w:rPr>
        <w:t>acquire </w:t>
      </w:r>
      <w:r>
        <w:rPr>
          <w:color w:val="231F20"/>
          <w:sz w:val="18"/>
        </w:rPr>
        <w:t>hkaa </w:t>
      </w:r>
      <w:r>
        <w:rPr>
          <w:i/>
          <w:color w:val="231F20"/>
          <w:sz w:val="18"/>
        </w:rPr>
        <w:t>fin </w:t>
      </w:r>
      <w:r>
        <w:rPr>
          <w:color w:val="231F20"/>
          <w:sz w:val="18"/>
        </w:rPr>
        <w:t>acquire 26</w:t>
      </w:r>
    </w:p>
    <w:p>
      <w:pPr>
        <w:spacing w:line="249" w:lineRule="auto" w:before="9"/>
        <w:ind w:left="340" w:right="239" w:hanging="241"/>
        <w:jc w:val="left"/>
        <w:rPr>
          <w:sz w:val="18"/>
        </w:rPr>
      </w:pPr>
      <w:r>
        <w:rPr>
          <w:b/>
          <w:color w:val="231F20"/>
          <w:sz w:val="18"/>
        </w:rPr>
        <w:t>acquire </w:t>
      </w:r>
      <w:r>
        <w:rPr>
          <w:color w:val="231F20"/>
          <w:sz w:val="18"/>
        </w:rPr>
        <w:t>i’saahkaa </w:t>
      </w:r>
      <w:r>
        <w:rPr>
          <w:i/>
          <w:color w:val="231F20"/>
          <w:sz w:val="18"/>
        </w:rPr>
        <w:t>vai </w:t>
      </w:r>
      <w:r>
        <w:rPr>
          <w:color w:val="231F20"/>
          <w:sz w:val="18"/>
        </w:rPr>
        <w:t>acquire, get (some) ochre 127</w:t>
      </w:r>
    </w:p>
    <w:p>
      <w:pPr>
        <w:spacing w:before="1"/>
        <w:ind w:left="100" w:right="0" w:firstLine="0"/>
        <w:jc w:val="left"/>
        <w:rPr>
          <w:sz w:val="18"/>
        </w:rPr>
      </w:pPr>
      <w:r>
        <w:rPr>
          <w:b/>
          <w:color w:val="231F20"/>
          <w:sz w:val="18"/>
        </w:rPr>
        <w:t>acquire </w:t>
      </w:r>
      <w:r>
        <w:rPr>
          <w:color w:val="231F20"/>
          <w:sz w:val="18"/>
        </w:rPr>
        <w:t>itsskaa </w:t>
      </w:r>
      <w:r>
        <w:rPr>
          <w:i/>
          <w:color w:val="231F20"/>
          <w:sz w:val="18"/>
        </w:rPr>
        <w:t>vai </w:t>
      </w:r>
      <w:r>
        <w:rPr>
          <w:color w:val="231F20"/>
          <w:sz w:val="18"/>
        </w:rPr>
        <w:t>acquire pants 122</w:t>
      </w:r>
    </w:p>
    <w:p>
      <w:pPr>
        <w:spacing w:line="249" w:lineRule="auto" w:before="9"/>
        <w:ind w:left="340" w:right="239" w:hanging="240"/>
        <w:jc w:val="left"/>
        <w:rPr>
          <w:sz w:val="18"/>
        </w:rPr>
      </w:pPr>
      <w:r>
        <w:rPr>
          <w:b/>
          <w:color w:val="231F20"/>
          <w:sz w:val="18"/>
        </w:rPr>
        <w:t>acquire </w:t>
      </w:r>
      <w:r>
        <w:rPr>
          <w:color w:val="231F20"/>
          <w:sz w:val="18"/>
        </w:rPr>
        <w:t>ohko’tsimaa </w:t>
      </w:r>
      <w:r>
        <w:rPr>
          <w:i/>
          <w:color w:val="231F20"/>
          <w:sz w:val="18"/>
        </w:rPr>
        <w:t>vai </w:t>
      </w:r>
      <w:r>
        <w:rPr>
          <w:color w:val="231F20"/>
          <w:sz w:val="18"/>
        </w:rPr>
        <w:t>acquire/ manage to get 170</w:t>
      </w:r>
    </w:p>
    <w:p>
      <w:pPr>
        <w:spacing w:line="249" w:lineRule="auto" w:before="2"/>
        <w:ind w:left="340" w:right="239" w:hanging="240"/>
        <w:jc w:val="left"/>
        <w:rPr>
          <w:sz w:val="18"/>
        </w:rPr>
      </w:pPr>
      <w:r>
        <w:rPr>
          <w:b/>
          <w:color w:val="231F20"/>
          <w:sz w:val="18"/>
        </w:rPr>
        <w:t>acquire </w:t>
      </w:r>
      <w:r>
        <w:rPr>
          <w:color w:val="231F20"/>
          <w:sz w:val="18"/>
        </w:rPr>
        <w:t>osskat </w:t>
      </w:r>
      <w:r>
        <w:rPr>
          <w:i/>
          <w:color w:val="231F20"/>
          <w:sz w:val="18"/>
        </w:rPr>
        <w:t>vta </w:t>
      </w:r>
      <w:r>
        <w:rPr>
          <w:color w:val="231F20"/>
          <w:sz w:val="18"/>
        </w:rPr>
        <w:t>acquire as a son-in- law 207</w:t>
      </w:r>
    </w:p>
    <w:p>
      <w:pPr>
        <w:pStyle w:val="BodyText"/>
        <w:spacing w:line="249" w:lineRule="auto" w:before="1"/>
        <w:ind w:right="154" w:hanging="240"/>
      </w:pPr>
      <w:r>
        <w:rPr>
          <w:b/>
          <w:color w:val="231F20"/>
        </w:rPr>
        <w:t>acquire </w:t>
      </w:r>
      <w:r>
        <w:rPr>
          <w:color w:val="231F20"/>
        </w:rPr>
        <w:t>waakáínaamaahkaa </w:t>
      </w:r>
      <w:r>
        <w:rPr>
          <w:i/>
          <w:color w:val="231F20"/>
        </w:rPr>
        <w:t>vai </w:t>
      </w:r>
      <w:r>
        <w:rPr>
          <w:color w:val="231F20"/>
        </w:rPr>
        <w:t>acquire many weapons/ count many coups 284</w:t>
      </w:r>
    </w:p>
    <w:p>
      <w:pPr>
        <w:spacing w:line="249" w:lineRule="auto" w:before="2"/>
        <w:ind w:left="340" w:right="0" w:hanging="240"/>
        <w:jc w:val="left"/>
        <w:rPr>
          <w:sz w:val="18"/>
        </w:rPr>
      </w:pPr>
      <w:r>
        <w:rPr>
          <w:b/>
          <w:color w:val="231F20"/>
          <w:sz w:val="18"/>
        </w:rPr>
        <w:t>acquire for </w:t>
      </w:r>
      <w:r>
        <w:rPr>
          <w:color w:val="231F20"/>
          <w:sz w:val="18"/>
        </w:rPr>
        <w:t>inaanssko </w:t>
      </w:r>
      <w:r>
        <w:rPr>
          <w:i/>
          <w:color w:val="231F20"/>
          <w:sz w:val="18"/>
        </w:rPr>
        <w:t>vta </w:t>
      </w:r>
      <w:r>
        <w:rPr>
          <w:color w:val="231F20"/>
          <w:sz w:val="18"/>
        </w:rPr>
        <w:t>acquire for, provide 70</w:t>
      </w:r>
    </w:p>
    <w:p>
      <w:pPr>
        <w:spacing w:before="2"/>
        <w:ind w:left="100" w:right="0" w:firstLine="0"/>
        <w:jc w:val="left"/>
        <w:rPr>
          <w:i/>
          <w:sz w:val="18"/>
        </w:rPr>
      </w:pPr>
      <w:r>
        <w:rPr>
          <w:b/>
          <w:color w:val="231F20"/>
          <w:sz w:val="18"/>
        </w:rPr>
        <w:t>acquire sausage </w:t>
      </w:r>
      <w:r>
        <w:rPr>
          <w:color w:val="231F20"/>
          <w:sz w:val="18"/>
        </w:rPr>
        <w:t>ottsiimsskaa </w:t>
      </w:r>
      <w:r>
        <w:rPr>
          <w:i/>
          <w:color w:val="231F20"/>
          <w:sz w:val="18"/>
        </w:rPr>
        <w:t>vai</w:t>
      </w:r>
    </w:p>
    <w:p>
      <w:pPr>
        <w:pStyle w:val="BodyText"/>
      </w:pPr>
      <w:r>
        <w:rPr>
          <w:color w:val="231F20"/>
        </w:rPr>
        <w:t>acquire sausage 215</w:t>
      </w:r>
    </w:p>
    <w:p>
      <w:pPr>
        <w:pStyle w:val="BodyText"/>
        <w:spacing w:line="249" w:lineRule="auto"/>
        <w:ind w:hanging="240"/>
      </w:pPr>
      <w:r>
        <w:rPr>
          <w:b/>
          <w:color w:val="231F20"/>
        </w:rPr>
        <w:t>acquiring </w:t>
      </w:r>
      <w:r>
        <w:rPr>
          <w:color w:val="231F20"/>
        </w:rPr>
        <w:t>inoki’taki </w:t>
      </w:r>
      <w:r>
        <w:rPr>
          <w:i/>
          <w:color w:val="231F20"/>
        </w:rPr>
        <w:t>vai </w:t>
      </w:r>
      <w:r>
        <w:rPr>
          <w:color w:val="231F20"/>
        </w:rPr>
        <w:t>look forward to acquiring/receiving food/goods with eager anticipation 76</w:t>
      </w:r>
    </w:p>
    <w:p>
      <w:pPr>
        <w:spacing w:line="249" w:lineRule="auto" w:before="2"/>
        <w:ind w:left="100" w:right="239" w:firstLine="0"/>
        <w:jc w:val="left"/>
        <w:rPr>
          <w:sz w:val="18"/>
        </w:rPr>
      </w:pPr>
      <w:r>
        <w:rPr>
          <w:b/>
          <w:color w:val="231F20"/>
          <w:sz w:val="18"/>
        </w:rPr>
        <w:t>across </w:t>
      </w:r>
      <w:r>
        <w:rPr>
          <w:color w:val="231F20"/>
          <w:sz w:val="18"/>
        </w:rPr>
        <w:t>aapamoo </w:t>
      </w:r>
      <w:r>
        <w:rPr>
          <w:i/>
          <w:color w:val="231F20"/>
          <w:sz w:val="18"/>
        </w:rPr>
        <w:t>vai </w:t>
      </w:r>
      <w:r>
        <w:rPr>
          <w:color w:val="231F20"/>
          <w:sz w:val="18"/>
        </w:rPr>
        <w:t>go across water 4 </w:t>
      </w:r>
      <w:r>
        <w:rPr>
          <w:b/>
          <w:color w:val="231F20"/>
          <w:sz w:val="18"/>
        </w:rPr>
        <w:t>across </w:t>
      </w:r>
      <w:r>
        <w:rPr>
          <w:color w:val="231F20"/>
          <w:sz w:val="18"/>
        </w:rPr>
        <w:t>iki’ta </w:t>
      </w:r>
      <w:r>
        <w:rPr>
          <w:i/>
          <w:color w:val="231F20"/>
          <w:sz w:val="18"/>
        </w:rPr>
        <w:t>adt </w:t>
      </w:r>
      <w:r>
        <w:rPr>
          <w:color w:val="231F20"/>
          <w:sz w:val="18"/>
        </w:rPr>
        <w:t>over, across  48 </w:t>
      </w:r>
      <w:r>
        <w:rPr>
          <w:b/>
          <w:color w:val="231F20"/>
          <w:sz w:val="18"/>
        </w:rPr>
        <w:t>across </w:t>
      </w:r>
      <w:r>
        <w:rPr>
          <w:color w:val="231F20"/>
          <w:sz w:val="18"/>
        </w:rPr>
        <w:t>ki’ta. </w:t>
      </w:r>
      <w:r>
        <w:rPr>
          <w:i/>
          <w:color w:val="231F20"/>
          <w:sz w:val="18"/>
        </w:rPr>
        <w:t>adt </w:t>
      </w:r>
      <w:r>
        <w:rPr>
          <w:color w:val="231F20"/>
          <w:sz w:val="18"/>
        </w:rPr>
        <w:t>across</w:t>
      </w:r>
      <w:r>
        <w:rPr>
          <w:color w:val="231F20"/>
          <w:spacing w:val="41"/>
          <w:sz w:val="18"/>
        </w:rPr>
        <w:t> </w:t>
      </w:r>
      <w:r>
        <w:rPr>
          <w:color w:val="231F20"/>
          <w:sz w:val="18"/>
        </w:rPr>
        <w:t>138</w:t>
      </w:r>
    </w:p>
    <w:p>
      <w:pPr>
        <w:pStyle w:val="BodyText"/>
        <w:spacing w:line="249" w:lineRule="auto" w:before="2"/>
        <w:ind w:right="139" w:hanging="240"/>
      </w:pPr>
      <w:r>
        <w:rPr>
          <w:b/>
          <w:color w:val="231F20"/>
        </w:rPr>
        <w:t>across  </w:t>
      </w:r>
      <w:r>
        <w:rPr>
          <w:color w:val="231F20"/>
        </w:rPr>
        <w:t>opam </w:t>
      </w:r>
      <w:r>
        <w:rPr>
          <w:i/>
          <w:color w:val="231F20"/>
        </w:rPr>
        <w:t>adt </w:t>
      </w:r>
      <w:r>
        <w:rPr>
          <w:color w:val="231F20"/>
        </w:rPr>
        <w:t>across from one side to the opposite side, over, or</w:t>
      </w:r>
      <w:r>
        <w:rPr>
          <w:color w:val="231F20"/>
          <w:spacing w:val="-23"/>
        </w:rPr>
        <w:t> </w:t>
      </w:r>
      <w:r>
        <w:rPr>
          <w:color w:val="231F20"/>
        </w:rPr>
        <w:t>through, usually a body of water</w:t>
      </w:r>
      <w:r>
        <w:rPr>
          <w:color w:val="231F20"/>
          <w:spacing w:val="42"/>
        </w:rPr>
        <w:t> </w:t>
      </w:r>
      <w:r>
        <w:rPr>
          <w:color w:val="231F20"/>
        </w:rPr>
        <w:t>204</w:t>
      </w:r>
    </w:p>
    <w:p>
      <w:pPr>
        <w:spacing w:line="249" w:lineRule="auto" w:before="3"/>
        <w:ind w:left="340" w:right="239" w:hanging="240"/>
        <w:jc w:val="left"/>
        <w:rPr>
          <w:sz w:val="18"/>
        </w:rPr>
      </w:pPr>
      <w:r>
        <w:rPr>
          <w:b/>
          <w:color w:val="231F20"/>
          <w:sz w:val="18"/>
        </w:rPr>
        <w:t>across </w:t>
      </w:r>
      <w:r>
        <w:rPr>
          <w:color w:val="231F20"/>
          <w:sz w:val="18"/>
        </w:rPr>
        <w:t>saat </w:t>
      </w:r>
      <w:r>
        <w:rPr>
          <w:i/>
          <w:color w:val="231F20"/>
          <w:sz w:val="18"/>
        </w:rPr>
        <w:t>adt </w:t>
      </w:r>
      <w:r>
        <w:rPr>
          <w:color w:val="231F20"/>
          <w:sz w:val="18"/>
        </w:rPr>
        <w:t>across the mountains 234</w:t>
      </w:r>
    </w:p>
    <w:p>
      <w:pPr>
        <w:spacing w:line="249" w:lineRule="auto" w:before="1"/>
        <w:ind w:left="340" w:right="239" w:hanging="240"/>
        <w:jc w:val="left"/>
        <w:rPr>
          <w:sz w:val="18"/>
        </w:rPr>
      </w:pPr>
      <w:r>
        <w:rPr>
          <w:b/>
          <w:color w:val="231F20"/>
          <w:sz w:val="18"/>
        </w:rPr>
        <w:t>across </w:t>
      </w:r>
      <w:r>
        <w:rPr>
          <w:color w:val="231F20"/>
          <w:sz w:val="18"/>
        </w:rPr>
        <w:t>sskihta </w:t>
      </w:r>
      <w:r>
        <w:rPr>
          <w:i/>
          <w:color w:val="231F20"/>
          <w:sz w:val="18"/>
        </w:rPr>
        <w:t>adt </w:t>
      </w:r>
      <w:r>
        <w:rPr>
          <w:color w:val="231F20"/>
          <w:sz w:val="18"/>
        </w:rPr>
        <w:t>across (anything) 266</w:t>
      </w:r>
    </w:p>
    <w:p>
      <w:pPr>
        <w:spacing w:before="2"/>
        <w:ind w:left="100" w:right="0" w:firstLine="0"/>
        <w:jc w:val="left"/>
        <w:rPr>
          <w:sz w:val="18"/>
        </w:rPr>
      </w:pPr>
      <w:r>
        <w:rPr>
          <w:b/>
          <w:color w:val="231F20"/>
          <w:sz w:val="18"/>
        </w:rPr>
        <w:t>across water </w:t>
      </w:r>
      <w:r>
        <w:rPr>
          <w:color w:val="231F20"/>
          <w:sz w:val="18"/>
        </w:rPr>
        <w:t>aapám </w:t>
      </w:r>
      <w:r>
        <w:rPr>
          <w:i/>
          <w:color w:val="231F20"/>
          <w:sz w:val="18"/>
        </w:rPr>
        <w:t>adt </w:t>
      </w:r>
      <w:r>
        <w:rPr>
          <w:color w:val="231F20"/>
          <w:sz w:val="18"/>
        </w:rPr>
        <w:t>across water 4</w:t>
      </w:r>
    </w:p>
    <w:p>
      <w:pPr>
        <w:spacing w:line="249" w:lineRule="auto" w:before="9"/>
        <w:ind w:left="340" w:right="239" w:hanging="240"/>
        <w:jc w:val="left"/>
        <w:rPr>
          <w:sz w:val="18"/>
        </w:rPr>
      </w:pPr>
      <w:r>
        <w:rPr>
          <w:b/>
          <w:color w:val="231F20"/>
          <w:sz w:val="18"/>
        </w:rPr>
        <w:t>across water </w:t>
      </w:r>
      <w:r>
        <w:rPr>
          <w:color w:val="231F20"/>
          <w:sz w:val="18"/>
        </w:rPr>
        <w:t>opamoo </w:t>
      </w:r>
      <w:r>
        <w:rPr>
          <w:i/>
          <w:color w:val="231F20"/>
          <w:sz w:val="18"/>
        </w:rPr>
        <w:t>vai </w:t>
      </w:r>
      <w:r>
        <w:rPr>
          <w:color w:val="231F20"/>
          <w:sz w:val="18"/>
        </w:rPr>
        <w:t>go across water 204</w:t>
      </w:r>
    </w:p>
    <w:p>
      <w:pPr>
        <w:spacing w:before="1"/>
        <w:ind w:left="100" w:right="0" w:firstLine="0"/>
        <w:jc w:val="left"/>
        <w:rPr>
          <w:sz w:val="18"/>
        </w:rPr>
      </w:pPr>
      <w:r>
        <w:rPr>
          <w:b/>
          <w:color w:val="231F20"/>
          <w:sz w:val="18"/>
        </w:rPr>
        <w:t>Actaea arguta </w:t>
      </w:r>
      <w:r>
        <w:rPr>
          <w:color w:val="231F20"/>
          <w:sz w:val="18"/>
        </w:rPr>
        <w:t>sikaoki </w:t>
      </w:r>
      <w:r>
        <w:rPr>
          <w:i/>
          <w:color w:val="231F20"/>
          <w:sz w:val="18"/>
        </w:rPr>
        <w:t>nin </w:t>
      </w:r>
      <w:r>
        <w:rPr>
          <w:color w:val="231F20"/>
          <w:sz w:val="18"/>
        </w:rPr>
        <w:t>red bane</w:t>
      </w:r>
    </w:p>
    <w:p>
      <w:pPr>
        <w:spacing w:after="0"/>
        <w:jc w:val="left"/>
        <w:rPr>
          <w:sz w:val="18"/>
        </w:rPr>
        <w:sectPr>
          <w:headerReference w:type="default" r:id="rId671"/>
          <w:headerReference w:type="even" r:id="rId672"/>
          <w:pgSz w:w="7920" w:h="12960"/>
          <w:pgMar w:header="684" w:footer="720" w:top="1100" w:bottom="900" w:left="620" w:right="620"/>
          <w:cols w:num="2" w:equalWidth="0">
            <w:col w:w="3111" w:space="400"/>
            <w:col w:w="3169"/>
          </w:cols>
        </w:sectPr>
      </w:pPr>
    </w:p>
    <w:p>
      <w:pPr>
        <w:pStyle w:val="BodyText"/>
        <w:spacing w:before="82"/>
        <w:ind w:left="0" w:right="352"/>
        <w:jc w:val="right"/>
      </w:pPr>
      <w:r>
        <w:rPr>
          <w:color w:val="231F20"/>
        </w:rPr>
        <w:t>berry, Latin: Actaea arguta. 249</w:t>
      </w:r>
    </w:p>
    <w:p>
      <w:pPr>
        <w:spacing w:before="9"/>
        <w:ind w:left="0" w:right="262" w:firstLine="0"/>
        <w:jc w:val="right"/>
        <w:rPr>
          <w:sz w:val="18"/>
        </w:rPr>
      </w:pPr>
      <w:r>
        <w:rPr>
          <w:b/>
          <w:color w:val="231F20"/>
          <w:sz w:val="18"/>
        </w:rPr>
        <w:t>act </w:t>
      </w:r>
      <w:r>
        <w:rPr>
          <w:color w:val="231F20"/>
          <w:sz w:val="18"/>
        </w:rPr>
        <w:t>ohkomihka’si </w:t>
      </w:r>
      <w:r>
        <w:rPr>
          <w:i/>
          <w:color w:val="231F20"/>
          <w:sz w:val="18"/>
        </w:rPr>
        <w:t>vai </w:t>
      </w:r>
      <w:r>
        <w:rPr>
          <w:color w:val="231F20"/>
          <w:sz w:val="18"/>
        </w:rPr>
        <w:t>be difficult, act</w:t>
      </w:r>
    </w:p>
    <w:p>
      <w:pPr>
        <w:pStyle w:val="BodyText"/>
      </w:pPr>
      <w:r>
        <w:rPr>
          <w:color w:val="231F20"/>
        </w:rPr>
        <w:t>up 168</w:t>
      </w:r>
    </w:p>
    <w:p>
      <w:pPr>
        <w:pStyle w:val="BodyText"/>
        <w:spacing w:line="249" w:lineRule="auto"/>
        <w:ind w:right="139" w:hanging="240"/>
      </w:pPr>
      <w:r>
        <w:rPr>
          <w:b/>
          <w:color w:val="231F20"/>
        </w:rPr>
        <w:t>act </w:t>
      </w:r>
      <w:r>
        <w:rPr>
          <w:color w:val="231F20"/>
        </w:rPr>
        <w:t>otsimihkiaattsiiyi </w:t>
      </w:r>
      <w:r>
        <w:rPr>
          <w:i/>
          <w:color w:val="231F20"/>
        </w:rPr>
        <w:t>vai </w:t>
      </w:r>
      <w:r>
        <w:rPr>
          <w:color w:val="231F20"/>
        </w:rPr>
        <w:t>act drunk after imbibing a minimal amount </w:t>
      </w:r>
      <w:r>
        <w:rPr>
          <w:color w:val="231F20"/>
          <w:spacing w:val="-8"/>
        </w:rPr>
        <w:t>of </w:t>
      </w:r>
      <w:r>
        <w:rPr>
          <w:color w:val="231F20"/>
        </w:rPr>
        <w:t>alcohol 214</w:t>
      </w:r>
    </w:p>
    <w:p>
      <w:pPr>
        <w:spacing w:line="249" w:lineRule="auto" w:before="2"/>
        <w:ind w:left="340" w:right="0" w:hanging="241"/>
        <w:jc w:val="left"/>
        <w:rPr>
          <w:sz w:val="18"/>
        </w:rPr>
      </w:pPr>
      <w:r>
        <w:rPr>
          <w:b/>
          <w:color w:val="231F20"/>
          <w:sz w:val="18"/>
        </w:rPr>
        <w:t>active </w:t>
      </w:r>
      <w:r>
        <w:rPr>
          <w:color w:val="231F20"/>
          <w:sz w:val="18"/>
        </w:rPr>
        <w:t>iksisapitsissi </w:t>
      </w:r>
      <w:r>
        <w:rPr>
          <w:i/>
          <w:color w:val="231F20"/>
          <w:sz w:val="18"/>
        </w:rPr>
        <w:t>vai </w:t>
      </w:r>
      <w:r>
        <w:rPr>
          <w:color w:val="231F20"/>
          <w:sz w:val="18"/>
        </w:rPr>
        <w:t>be active </w:t>
      </w:r>
      <w:r>
        <w:rPr>
          <w:color w:val="231F20"/>
          <w:spacing w:val="-5"/>
          <w:sz w:val="18"/>
        </w:rPr>
        <w:t>for </w:t>
      </w:r>
      <w:r>
        <w:rPr>
          <w:color w:val="231F20"/>
          <w:sz w:val="18"/>
        </w:rPr>
        <w:t>one’s age</w:t>
      </w:r>
      <w:r>
        <w:rPr>
          <w:color w:val="231F20"/>
          <w:spacing w:val="42"/>
          <w:sz w:val="18"/>
        </w:rPr>
        <w:t> </w:t>
      </w:r>
      <w:r>
        <w:rPr>
          <w:color w:val="231F20"/>
          <w:sz w:val="18"/>
        </w:rPr>
        <w:t>62</w:t>
      </w:r>
    </w:p>
    <w:p>
      <w:pPr>
        <w:spacing w:line="249" w:lineRule="auto" w:before="2"/>
        <w:ind w:left="340" w:right="0" w:hanging="241"/>
        <w:jc w:val="left"/>
        <w:rPr>
          <w:sz w:val="18"/>
        </w:rPr>
      </w:pPr>
      <w:r>
        <w:rPr>
          <w:b/>
          <w:color w:val="231F20"/>
          <w:sz w:val="18"/>
        </w:rPr>
        <w:t>active in </w:t>
      </w:r>
      <w:r>
        <w:rPr>
          <w:color w:val="231F20"/>
          <w:sz w:val="18"/>
        </w:rPr>
        <w:t>istotsi </w:t>
      </w:r>
      <w:r>
        <w:rPr>
          <w:i/>
          <w:color w:val="231F20"/>
          <w:sz w:val="18"/>
        </w:rPr>
        <w:t>vti </w:t>
      </w:r>
      <w:r>
        <w:rPr>
          <w:color w:val="231F20"/>
          <w:sz w:val="18"/>
        </w:rPr>
        <w:t>become experienced at, become involved in 106</w:t>
      </w:r>
    </w:p>
    <w:p>
      <w:pPr>
        <w:spacing w:line="249" w:lineRule="auto" w:before="1"/>
        <w:ind w:left="340" w:right="0" w:hanging="241"/>
        <w:jc w:val="left"/>
        <w:rPr>
          <w:sz w:val="18"/>
        </w:rPr>
      </w:pPr>
      <w:r>
        <w:rPr>
          <w:b/>
          <w:color w:val="231F20"/>
          <w:sz w:val="18"/>
        </w:rPr>
        <w:t>activity </w:t>
      </w:r>
      <w:r>
        <w:rPr>
          <w:color w:val="231F20"/>
          <w:sz w:val="18"/>
        </w:rPr>
        <w:t>ipapoki’tsimaan </w:t>
      </w:r>
      <w:r>
        <w:rPr>
          <w:i/>
          <w:color w:val="231F20"/>
          <w:sz w:val="18"/>
        </w:rPr>
        <w:t>nin </w:t>
      </w:r>
      <w:r>
        <w:rPr>
          <w:color w:val="231F20"/>
          <w:sz w:val="18"/>
        </w:rPr>
        <w:t>favorite activity 83</w:t>
      </w:r>
    </w:p>
    <w:p>
      <w:pPr>
        <w:spacing w:line="249" w:lineRule="auto" w:before="2"/>
        <w:ind w:left="340" w:right="0" w:hanging="241"/>
        <w:jc w:val="left"/>
        <w:rPr>
          <w:sz w:val="18"/>
        </w:rPr>
      </w:pPr>
      <w:r>
        <w:rPr>
          <w:b/>
          <w:color w:val="231F20"/>
          <w:sz w:val="18"/>
        </w:rPr>
        <w:t>act rich </w:t>
      </w:r>
      <w:r>
        <w:rPr>
          <w:color w:val="231F20"/>
          <w:sz w:val="18"/>
        </w:rPr>
        <w:t>waakóótsa’pssiihka’si </w:t>
      </w:r>
      <w:r>
        <w:rPr>
          <w:i/>
          <w:color w:val="231F20"/>
          <w:sz w:val="18"/>
        </w:rPr>
        <w:t>vai </w:t>
      </w:r>
      <w:r>
        <w:rPr>
          <w:color w:val="231F20"/>
          <w:sz w:val="18"/>
        </w:rPr>
        <w:t>act rich</w:t>
      </w:r>
      <w:r>
        <w:rPr>
          <w:color w:val="231F20"/>
          <w:spacing w:val="45"/>
          <w:sz w:val="18"/>
        </w:rPr>
        <w:t> </w:t>
      </w:r>
      <w:r>
        <w:rPr>
          <w:color w:val="231F20"/>
          <w:sz w:val="18"/>
        </w:rPr>
        <w:t>286</w:t>
      </w:r>
    </w:p>
    <w:p>
      <w:pPr>
        <w:spacing w:line="249" w:lineRule="auto" w:before="1"/>
        <w:ind w:left="340" w:right="0" w:hanging="241"/>
        <w:jc w:val="left"/>
        <w:rPr>
          <w:sz w:val="18"/>
        </w:rPr>
      </w:pPr>
      <w:r>
        <w:rPr>
          <w:b/>
          <w:color w:val="231F20"/>
          <w:sz w:val="18"/>
        </w:rPr>
        <w:t>actually </w:t>
      </w:r>
      <w:r>
        <w:rPr>
          <w:color w:val="231F20"/>
          <w:sz w:val="18"/>
        </w:rPr>
        <w:t>kiáámaahtsiksi </w:t>
      </w:r>
      <w:r>
        <w:rPr>
          <w:i/>
          <w:color w:val="231F20"/>
          <w:sz w:val="18"/>
        </w:rPr>
        <w:t>und </w:t>
      </w:r>
      <w:r>
        <w:rPr>
          <w:color w:val="231F20"/>
          <w:sz w:val="18"/>
        </w:rPr>
        <w:t>actually, </w:t>
      </w:r>
      <w:r>
        <w:rPr>
          <w:color w:val="231F20"/>
          <w:spacing w:val="-8"/>
          <w:sz w:val="18"/>
        </w:rPr>
        <w:t>in </w:t>
      </w:r>
      <w:r>
        <w:rPr>
          <w:color w:val="231F20"/>
          <w:sz w:val="18"/>
        </w:rPr>
        <w:t>fact</w:t>
      </w:r>
      <w:r>
        <w:rPr>
          <w:color w:val="231F20"/>
          <w:spacing w:val="45"/>
          <w:sz w:val="18"/>
        </w:rPr>
        <w:t> </w:t>
      </w:r>
      <w:r>
        <w:rPr>
          <w:color w:val="231F20"/>
          <w:sz w:val="18"/>
        </w:rPr>
        <w:t>136</w:t>
      </w:r>
    </w:p>
    <w:p>
      <w:pPr>
        <w:pStyle w:val="BodyText"/>
        <w:spacing w:line="249" w:lineRule="auto" w:before="2"/>
        <w:ind w:right="49" w:hanging="240"/>
      </w:pPr>
      <w:r>
        <w:rPr>
          <w:b/>
          <w:color w:val="231F20"/>
        </w:rPr>
        <w:t>add  </w:t>
      </w:r>
      <w:r>
        <w:rPr>
          <w:color w:val="231F20"/>
        </w:rPr>
        <w:t>waahkiitaa </w:t>
      </w:r>
      <w:r>
        <w:rPr>
          <w:i/>
          <w:color w:val="231F20"/>
        </w:rPr>
        <w:t>vai </w:t>
      </w:r>
      <w:r>
        <w:rPr>
          <w:color w:val="231F20"/>
        </w:rPr>
        <w:t>add and mix a liquid with another liquid/ idiom: </w:t>
      </w:r>
      <w:r>
        <w:rPr>
          <w:color w:val="231F20"/>
          <w:spacing w:val="-4"/>
        </w:rPr>
        <w:t>get </w:t>
      </w:r>
      <w:r>
        <w:rPr>
          <w:color w:val="231F20"/>
        </w:rPr>
        <w:t>gasoline 282</w:t>
      </w:r>
    </w:p>
    <w:p>
      <w:pPr>
        <w:spacing w:line="249" w:lineRule="auto" w:before="2"/>
        <w:ind w:left="340" w:right="0" w:hanging="240"/>
        <w:jc w:val="left"/>
        <w:rPr>
          <w:sz w:val="18"/>
        </w:rPr>
      </w:pPr>
      <w:r>
        <w:rPr>
          <w:b/>
          <w:color w:val="231F20"/>
          <w:sz w:val="18"/>
        </w:rPr>
        <w:t>addicted </w:t>
      </w:r>
      <w:r>
        <w:rPr>
          <w:color w:val="231F20"/>
          <w:sz w:val="18"/>
        </w:rPr>
        <w:t>istómatoo </w:t>
      </w:r>
      <w:r>
        <w:rPr>
          <w:i/>
          <w:color w:val="231F20"/>
          <w:sz w:val="18"/>
        </w:rPr>
        <w:t>vti </w:t>
      </w:r>
      <w:r>
        <w:rPr>
          <w:color w:val="231F20"/>
          <w:sz w:val="18"/>
        </w:rPr>
        <w:t>become addicted/accustomed to 106</w:t>
      </w:r>
    </w:p>
    <w:p>
      <w:pPr>
        <w:spacing w:line="249" w:lineRule="auto" w:before="1"/>
        <w:ind w:left="340" w:right="139" w:hanging="240"/>
        <w:jc w:val="left"/>
        <w:rPr>
          <w:sz w:val="18"/>
        </w:rPr>
      </w:pPr>
      <w:r>
        <w:rPr>
          <w:b/>
          <w:color w:val="231F20"/>
          <w:sz w:val="18"/>
        </w:rPr>
        <w:t>additionally </w:t>
      </w:r>
      <w:r>
        <w:rPr>
          <w:color w:val="231F20"/>
          <w:sz w:val="18"/>
        </w:rPr>
        <w:t>matt </w:t>
      </w:r>
      <w:r>
        <w:rPr>
          <w:i/>
          <w:color w:val="231F20"/>
          <w:sz w:val="18"/>
        </w:rPr>
        <w:t>adt </w:t>
      </w:r>
      <w:r>
        <w:rPr>
          <w:color w:val="231F20"/>
          <w:sz w:val="18"/>
        </w:rPr>
        <w:t>again, additionally 147</w:t>
      </w:r>
    </w:p>
    <w:p>
      <w:pPr>
        <w:pStyle w:val="BodyText"/>
        <w:spacing w:line="249" w:lineRule="auto" w:before="2"/>
        <w:ind w:hanging="240"/>
      </w:pPr>
      <w:r>
        <w:rPr>
          <w:b/>
          <w:color w:val="231F20"/>
        </w:rPr>
        <w:t>address </w:t>
      </w:r>
      <w:r>
        <w:rPr>
          <w:color w:val="231F20"/>
        </w:rPr>
        <w:t>iksiminihkat </w:t>
      </w:r>
      <w:r>
        <w:rPr>
          <w:i/>
          <w:color w:val="231F20"/>
        </w:rPr>
        <w:t>vta </w:t>
      </w:r>
      <w:r>
        <w:rPr>
          <w:color w:val="231F20"/>
        </w:rPr>
        <w:t>address (a lover) by a pet name/nickname 60</w:t>
      </w:r>
    </w:p>
    <w:p>
      <w:pPr>
        <w:spacing w:line="249" w:lineRule="auto" w:before="1"/>
        <w:ind w:left="340" w:right="0" w:hanging="240"/>
        <w:jc w:val="left"/>
        <w:rPr>
          <w:sz w:val="18"/>
        </w:rPr>
      </w:pPr>
      <w:r>
        <w:rPr>
          <w:b/>
          <w:color w:val="231F20"/>
          <w:sz w:val="18"/>
        </w:rPr>
        <w:t>adequate </w:t>
      </w:r>
      <w:r>
        <w:rPr>
          <w:color w:val="231F20"/>
          <w:sz w:val="18"/>
        </w:rPr>
        <w:t>ippom </w:t>
      </w:r>
      <w:r>
        <w:rPr>
          <w:i/>
          <w:color w:val="231F20"/>
          <w:sz w:val="18"/>
        </w:rPr>
        <w:t>adt </w:t>
      </w:r>
      <w:r>
        <w:rPr>
          <w:color w:val="231F20"/>
          <w:sz w:val="18"/>
        </w:rPr>
        <w:t>adequate/correct/ well 95</w:t>
      </w:r>
    </w:p>
    <w:p>
      <w:pPr>
        <w:pStyle w:val="BodyText"/>
        <w:spacing w:line="249" w:lineRule="auto" w:before="2"/>
        <w:ind w:right="44" w:hanging="240"/>
      </w:pPr>
      <w:r>
        <w:rPr>
          <w:b/>
          <w:color w:val="231F20"/>
        </w:rPr>
        <w:t>adhere </w:t>
      </w:r>
      <w:r>
        <w:rPr>
          <w:color w:val="231F20"/>
        </w:rPr>
        <w:t>okspainnaki </w:t>
      </w:r>
      <w:r>
        <w:rPr>
          <w:i/>
          <w:color w:val="231F20"/>
        </w:rPr>
        <w:t>vai </w:t>
      </w:r>
      <w:r>
        <w:rPr>
          <w:color w:val="231F20"/>
        </w:rPr>
        <w:t>stick, cause something to adhere, glue something 187</w:t>
      </w:r>
    </w:p>
    <w:p>
      <w:pPr>
        <w:pStyle w:val="BodyText"/>
        <w:spacing w:line="249" w:lineRule="auto" w:before="2"/>
        <w:ind w:right="270" w:hanging="240"/>
      </w:pPr>
      <w:r>
        <w:rPr>
          <w:b/>
          <w:color w:val="231F20"/>
        </w:rPr>
        <w:t>adjust </w:t>
      </w:r>
      <w:r>
        <w:rPr>
          <w:color w:val="231F20"/>
        </w:rPr>
        <w:t>apinn </w:t>
      </w:r>
      <w:r>
        <w:rPr>
          <w:i/>
          <w:color w:val="231F20"/>
        </w:rPr>
        <w:t>vta </w:t>
      </w:r>
      <w:r>
        <w:rPr>
          <w:color w:val="231F20"/>
        </w:rPr>
        <w:t>manipulate/adjust a strand-like object 17</w:t>
      </w:r>
    </w:p>
    <w:p>
      <w:pPr>
        <w:spacing w:line="249" w:lineRule="auto" w:before="2"/>
        <w:ind w:left="100" w:right="139" w:firstLine="0"/>
        <w:jc w:val="left"/>
        <w:rPr>
          <w:i/>
          <w:sz w:val="18"/>
        </w:rPr>
      </w:pPr>
      <w:r>
        <w:rPr>
          <w:b/>
          <w:color w:val="231F20"/>
          <w:sz w:val="18"/>
        </w:rPr>
        <w:t>admire </w:t>
      </w:r>
      <w:r>
        <w:rPr>
          <w:color w:val="231F20"/>
          <w:sz w:val="18"/>
        </w:rPr>
        <w:t>ihtsiiyimm </w:t>
      </w:r>
      <w:r>
        <w:rPr>
          <w:i/>
          <w:color w:val="231F20"/>
          <w:sz w:val="18"/>
        </w:rPr>
        <w:t>vta </w:t>
      </w:r>
      <w:r>
        <w:rPr>
          <w:color w:val="231F20"/>
          <w:sz w:val="18"/>
        </w:rPr>
        <w:t>admire 28 </w:t>
      </w:r>
      <w:r>
        <w:rPr>
          <w:b/>
          <w:color w:val="231F20"/>
          <w:sz w:val="18"/>
        </w:rPr>
        <w:t>admire </w:t>
      </w:r>
      <w:r>
        <w:rPr>
          <w:color w:val="231F20"/>
          <w:sz w:val="18"/>
        </w:rPr>
        <w:t>ihtsiiyi’tsi </w:t>
      </w:r>
      <w:r>
        <w:rPr>
          <w:i/>
          <w:color w:val="231F20"/>
          <w:sz w:val="18"/>
        </w:rPr>
        <w:t>vti </w:t>
      </w:r>
      <w:r>
        <w:rPr>
          <w:color w:val="231F20"/>
          <w:sz w:val="18"/>
        </w:rPr>
        <w:t>admire, like 28 </w:t>
      </w:r>
      <w:r>
        <w:rPr>
          <w:b/>
          <w:color w:val="231F20"/>
          <w:sz w:val="18"/>
        </w:rPr>
        <w:t>admire </w:t>
      </w:r>
      <w:r>
        <w:rPr>
          <w:color w:val="231F20"/>
          <w:sz w:val="18"/>
        </w:rPr>
        <w:t>iksimatsí’tomo </w:t>
      </w:r>
      <w:r>
        <w:rPr>
          <w:i/>
          <w:color w:val="231F20"/>
          <w:sz w:val="18"/>
        </w:rPr>
        <w:t>vta</w:t>
      </w:r>
    </w:p>
    <w:p>
      <w:pPr>
        <w:pStyle w:val="BodyText"/>
        <w:spacing w:line="249" w:lineRule="auto" w:before="2"/>
        <w:ind w:right="70"/>
      </w:pPr>
      <w:r>
        <w:rPr>
          <w:color w:val="231F20"/>
        </w:rPr>
        <w:t>demonstrably admire or appreciate a new acquisition of 60</w:t>
      </w:r>
    </w:p>
    <w:p>
      <w:pPr>
        <w:spacing w:line="249" w:lineRule="auto" w:before="1"/>
        <w:ind w:left="340" w:right="0" w:hanging="240"/>
        <w:jc w:val="left"/>
        <w:rPr>
          <w:sz w:val="18"/>
        </w:rPr>
      </w:pPr>
      <w:r>
        <w:rPr>
          <w:b/>
          <w:color w:val="231F20"/>
          <w:sz w:val="18"/>
        </w:rPr>
        <w:t>admire </w:t>
      </w:r>
      <w:r>
        <w:rPr>
          <w:color w:val="231F20"/>
          <w:sz w:val="18"/>
        </w:rPr>
        <w:t>sstsáákat </w:t>
      </w:r>
      <w:r>
        <w:rPr>
          <w:i/>
          <w:color w:val="231F20"/>
          <w:sz w:val="18"/>
        </w:rPr>
        <w:t>vta </w:t>
      </w:r>
      <w:r>
        <w:rPr>
          <w:color w:val="231F20"/>
          <w:sz w:val="18"/>
        </w:rPr>
        <w:t>admire and praise 275</w:t>
      </w:r>
    </w:p>
    <w:p>
      <w:pPr>
        <w:pStyle w:val="BodyText"/>
        <w:spacing w:line="249" w:lineRule="auto" w:before="2"/>
        <w:ind w:left="341" w:hanging="241"/>
      </w:pPr>
      <w:r>
        <w:rPr>
          <w:b/>
          <w:color w:val="231F20"/>
        </w:rPr>
        <w:t>adopt </w:t>
      </w:r>
      <w:r>
        <w:rPr>
          <w:color w:val="231F20"/>
        </w:rPr>
        <w:t>ohkoyimm </w:t>
      </w:r>
      <w:r>
        <w:rPr>
          <w:i/>
          <w:color w:val="231F20"/>
        </w:rPr>
        <w:t>vta </w:t>
      </w:r>
      <w:r>
        <w:rPr>
          <w:color w:val="231F20"/>
        </w:rPr>
        <w:t>adopt as son/ develop an emotional attachment </w:t>
      </w:r>
      <w:r>
        <w:rPr>
          <w:color w:val="231F20"/>
          <w:spacing w:val="-6"/>
        </w:rPr>
        <w:t>for </w:t>
      </w:r>
      <w:r>
        <w:rPr>
          <w:color w:val="231F20"/>
        </w:rPr>
        <w:t>as a son</w:t>
      </w:r>
      <w:r>
        <w:rPr>
          <w:color w:val="231F20"/>
          <w:spacing w:val="43"/>
        </w:rPr>
        <w:t> </w:t>
      </w:r>
      <w:r>
        <w:rPr>
          <w:color w:val="231F20"/>
        </w:rPr>
        <w:t>170</w:t>
      </w:r>
    </w:p>
    <w:p>
      <w:pPr>
        <w:spacing w:line="249" w:lineRule="auto" w:before="2"/>
        <w:ind w:left="341" w:right="0" w:hanging="240"/>
        <w:jc w:val="left"/>
        <w:rPr>
          <w:sz w:val="18"/>
        </w:rPr>
      </w:pPr>
      <w:r>
        <w:rPr>
          <w:b/>
          <w:color w:val="231F20"/>
          <w:sz w:val="18"/>
        </w:rPr>
        <w:t>advance </w:t>
      </w:r>
      <w:r>
        <w:rPr>
          <w:color w:val="231F20"/>
          <w:sz w:val="18"/>
        </w:rPr>
        <w:t>wakkioo </w:t>
      </w:r>
      <w:r>
        <w:rPr>
          <w:i/>
          <w:color w:val="231F20"/>
          <w:sz w:val="18"/>
        </w:rPr>
        <w:t>vai </w:t>
      </w:r>
      <w:r>
        <w:rPr>
          <w:color w:val="231F20"/>
          <w:sz w:val="18"/>
        </w:rPr>
        <w:t>walk forward, advance 301</w:t>
      </w:r>
    </w:p>
    <w:p>
      <w:pPr>
        <w:spacing w:line="249" w:lineRule="auto" w:before="1"/>
        <w:ind w:left="341" w:right="0" w:hanging="240"/>
        <w:jc w:val="left"/>
        <w:rPr>
          <w:sz w:val="18"/>
        </w:rPr>
      </w:pPr>
      <w:r>
        <w:rPr>
          <w:b/>
          <w:color w:val="231F20"/>
          <w:sz w:val="18"/>
        </w:rPr>
        <w:t>advantage </w:t>
      </w:r>
      <w:r>
        <w:rPr>
          <w:color w:val="231F20"/>
          <w:sz w:val="18"/>
        </w:rPr>
        <w:t>yááhs </w:t>
      </w:r>
      <w:r>
        <w:rPr>
          <w:i/>
          <w:color w:val="231F20"/>
          <w:sz w:val="18"/>
        </w:rPr>
        <w:t>adt </w:t>
      </w:r>
      <w:r>
        <w:rPr>
          <w:color w:val="231F20"/>
          <w:sz w:val="18"/>
        </w:rPr>
        <w:t>good, pleasing, to one’s advantage 306</w:t>
      </w:r>
    </w:p>
    <w:p>
      <w:pPr>
        <w:spacing w:before="2"/>
        <w:ind w:left="101" w:right="0" w:firstLine="0"/>
        <w:jc w:val="left"/>
        <w:rPr>
          <w:sz w:val="18"/>
        </w:rPr>
      </w:pPr>
      <w:r>
        <w:rPr>
          <w:b/>
          <w:color w:val="231F20"/>
          <w:sz w:val="18"/>
        </w:rPr>
        <w:t>adversary </w:t>
      </w:r>
      <w:r>
        <w:rPr>
          <w:color w:val="231F20"/>
          <w:sz w:val="18"/>
        </w:rPr>
        <w:t>kaahtomáán </w:t>
      </w:r>
      <w:r>
        <w:rPr>
          <w:i/>
          <w:color w:val="231F20"/>
          <w:sz w:val="18"/>
        </w:rPr>
        <w:t>nan </w:t>
      </w:r>
      <w:r>
        <w:rPr>
          <w:color w:val="231F20"/>
          <w:sz w:val="18"/>
        </w:rPr>
        <w:t>enemy,</w:t>
      </w:r>
    </w:p>
    <w:p>
      <w:pPr>
        <w:pStyle w:val="BodyText"/>
        <w:spacing w:before="82"/>
      </w:pPr>
      <w:r>
        <w:rPr/>
        <w:br w:type="column"/>
      </w:r>
      <w:r>
        <w:rPr>
          <w:color w:val="231F20"/>
        </w:rPr>
        <w:t>adversary 133</w:t>
      </w:r>
    </w:p>
    <w:p>
      <w:pPr>
        <w:pStyle w:val="BodyText"/>
        <w:spacing w:line="249" w:lineRule="auto"/>
        <w:ind w:right="264" w:hanging="240"/>
      </w:pPr>
      <w:r>
        <w:rPr>
          <w:b/>
          <w:color w:val="231F20"/>
        </w:rPr>
        <w:t>advice </w:t>
      </w:r>
      <w:r>
        <w:rPr>
          <w:color w:val="231F20"/>
        </w:rPr>
        <w:t>sskapiim </w:t>
      </w:r>
      <w:r>
        <w:rPr>
          <w:i/>
          <w:color w:val="231F20"/>
        </w:rPr>
        <w:t>vta </w:t>
      </w:r>
      <w:r>
        <w:rPr>
          <w:color w:val="231F20"/>
        </w:rPr>
        <w:t>give moral advice and guidance to 266</w:t>
      </w:r>
    </w:p>
    <w:p>
      <w:pPr>
        <w:spacing w:line="249" w:lineRule="auto" w:before="2"/>
        <w:ind w:left="340" w:right="0" w:hanging="240"/>
        <w:jc w:val="left"/>
        <w:rPr>
          <w:sz w:val="18"/>
        </w:rPr>
      </w:pPr>
      <w:r>
        <w:rPr>
          <w:b/>
          <w:color w:val="231F20"/>
          <w:sz w:val="18"/>
        </w:rPr>
        <w:t>advise </w:t>
      </w:r>
      <w:r>
        <w:rPr>
          <w:color w:val="231F20"/>
          <w:sz w:val="18"/>
        </w:rPr>
        <w:t>okakiaanist </w:t>
      </w:r>
      <w:r>
        <w:rPr>
          <w:i/>
          <w:color w:val="231F20"/>
          <w:sz w:val="18"/>
        </w:rPr>
        <w:t>vta </w:t>
      </w:r>
      <w:r>
        <w:rPr>
          <w:color w:val="231F20"/>
          <w:sz w:val="18"/>
        </w:rPr>
        <w:t>advise (lit.: wise tell) 182</w:t>
      </w:r>
    </w:p>
    <w:p>
      <w:pPr>
        <w:spacing w:line="249" w:lineRule="auto" w:before="1"/>
        <w:ind w:left="340" w:right="264" w:hanging="240"/>
        <w:jc w:val="left"/>
        <w:rPr>
          <w:sz w:val="18"/>
        </w:rPr>
      </w:pPr>
      <w:r>
        <w:rPr>
          <w:b/>
          <w:color w:val="231F20"/>
          <w:sz w:val="18"/>
        </w:rPr>
        <w:t>advise </w:t>
      </w:r>
      <w:r>
        <w:rPr>
          <w:color w:val="231F20"/>
          <w:sz w:val="18"/>
        </w:rPr>
        <w:t>okakohtomo </w:t>
      </w:r>
      <w:r>
        <w:rPr>
          <w:i/>
          <w:color w:val="231F20"/>
          <w:sz w:val="18"/>
        </w:rPr>
        <w:t>vta </w:t>
      </w:r>
      <w:r>
        <w:rPr>
          <w:color w:val="231F20"/>
          <w:sz w:val="18"/>
        </w:rPr>
        <w:t>advise/ decide for 183</w:t>
      </w:r>
    </w:p>
    <w:p>
      <w:pPr>
        <w:pStyle w:val="BodyText"/>
        <w:spacing w:line="249" w:lineRule="auto" w:before="2"/>
        <w:ind w:hanging="240"/>
      </w:pPr>
      <w:r>
        <w:rPr>
          <w:b/>
          <w:color w:val="231F20"/>
        </w:rPr>
        <w:t>adze </w:t>
      </w:r>
      <w:r>
        <w:rPr>
          <w:color w:val="231F20"/>
        </w:rPr>
        <w:t>apaksísttohkáksaakin </w:t>
      </w:r>
      <w:r>
        <w:rPr>
          <w:i/>
          <w:color w:val="231F20"/>
        </w:rPr>
        <w:t>nan </w:t>
      </w:r>
      <w:r>
        <w:rPr>
          <w:color w:val="231F20"/>
        </w:rPr>
        <w:t>scraping tool, adze 16</w:t>
      </w:r>
    </w:p>
    <w:p>
      <w:pPr>
        <w:pStyle w:val="BodyText"/>
        <w:spacing w:line="249" w:lineRule="auto" w:before="1"/>
        <w:ind w:right="264" w:hanging="240"/>
      </w:pPr>
      <w:r>
        <w:rPr>
          <w:b/>
          <w:color w:val="231F20"/>
        </w:rPr>
        <w:t>affairs </w:t>
      </w:r>
      <w:r>
        <w:rPr>
          <w:color w:val="231F20"/>
        </w:rPr>
        <w:t>iksiststsoohsi </w:t>
      </w:r>
      <w:r>
        <w:rPr>
          <w:i/>
          <w:color w:val="231F20"/>
        </w:rPr>
        <w:t>vai </w:t>
      </w:r>
      <w:r>
        <w:rPr>
          <w:color w:val="231F20"/>
        </w:rPr>
        <w:t>settle one’s own affairs, business 65</w:t>
      </w:r>
    </w:p>
    <w:p>
      <w:pPr>
        <w:pStyle w:val="BodyText"/>
        <w:spacing w:line="249" w:lineRule="auto" w:before="1"/>
        <w:ind w:hanging="240"/>
      </w:pPr>
      <w:r>
        <w:rPr>
          <w:b/>
          <w:color w:val="231F20"/>
        </w:rPr>
        <w:t>affect </w:t>
      </w:r>
      <w:r>
        <w:rPr>
          <w:color w:val="231F20"/>
        </w:rPr>
        <w:t>yissini </w:t>
      </w:r>
      <w:r>
        <w:rPr>
          <w:i/>
          <w:color w:val="231F20"/>
        </w:rPr>
        <w:t>vta </w:t>
      </w:r>
      <w:r>
        <w:rPr>
          <w:color w:val="231F20"/>
        </w:rPr>
        <w:t>do to/affect (often in a bad way) 316</w:t>
      </w:r>
    </w:p>
    <w:p>
      <w:pPr>
        <w:pStyle w:val="BodyText"/>
        <w:spacing w:line="249" w:lineRule="auto" w:before="2"/>
        <w:ind w:right="79" w:hanging="240"/>
      </w:pPr>
      <w:r>
        <w:rPr>
          <w:b/>
          <w:color w:val="231F20"/>
        </w:rPr>
        <w:t>affinity </w:t>
      </w:r>
      <w:r>
        <w:rPr>
          <w:color w:val="231F20"/>
        </w:rPr>
        <w:t>ohpókihka’siim </w:t>
      </w:r>
      <w:r>
        <w:rPr>
          <w:i/>
          <w:color w:val="231F20"/>
        </w:rPr>
        <w:t>vta </w:t>
      </w:r>
      <w:r>
        <w:rPr>
          <w:color w:val="231F20"/>
        </w:rPr>
        <w:t>affect/ pretend affinity with/ side with/ get to be on one’s side 175</w:t>
      </w:r>
    </w:p>
    <w:p>
      <w:pPr>
        <w:spacing w:before="2"/>
        <w:ind w:left="100" w:right="0" w:firstLine="0"/>
        <w:jc w:val="left"/>
        <w:rPr>
          <w:sz w:val="18"/>
        </w:rPr>
      </w:pPr>
      <w:r>
        <w:rPr>
          <w:b/>
          <w:color w:val="231F20"/>
          <w:sz w:val="18"/>
        </w:rPr>
        <w:t>afraid </w:t>
      </w:r>
      <w:r>
        <w:rPr>
          <w:color w:val="231F20"/>
          <w:sz w:val="18"/>
        </w:rPr>
        <w:t>iko’po </w:t>
      </w:r>
      <w:r>
        <w:rPr>
          <w:i/>
          <w:color w:val="231F20"/>
          <w:sz w:val="18"/>
        </w:rPr>
        <w:t>vai </w:t>
      </w:r>
      <w:r>
        <w:rPr>
          <w:color w:val="231F20"/>
          <w:sz w:val="18"/>
        </w:rPr>
        <w:t>fear/be afraid 57</w:t>
      </w:r>
    </w:p>
    <w:p>
      <w:pPr>
        <w:spacing w:line="249" w:lineRule="auto" w:before="9"/>
        <w:ind w:left="340" w:right="264" w:hanging="240"/>
        <w:jc w:val="left"/>
        <w:rPr>
          <w:sz w:val="18"/>
        </w:rPr>
      </w:pPr>
      <w:r>
        <w:rPr>
          <w:b/>
          <w:color w:val="231F20"/>
          <w:sz w:val="18"/>
        </w:rPr>
        <w:t>afraid </w:t>
      </w:r>
      <w:r>
        <w:rPr>
          <w:color w:val="231F20"/>
          <w:sz w:val="18"/>
        </w:rPr>
        <w:t>sstonno </w:t>
      </w:r>
      <w:r>
        <w:rPr>
          <w:i/>
          <w:color w:val="231F20"/>
          <w:sz w:val="18"/>
        </w:rPr>
        <w:t>vta </w:t>
      </w:r>
      <w:r>
        <w:rPr>
          <w:color w:val="231F20"/>
          <w:sz w:val="18"/>
        </w:rPr>
        <w:t>fear, be afraid of 274</w:t>
      </w:r>
    </w:p>
    <w:p>
      <w:pPr>
        <w:spacing w:line="249" w:lineRule="auto" w:before="2"/>
        <w:ind w:left="100" w:right="264" w:firstLine="0"/>
        <w:jc w:val="left"/>
        <w:rPr>
          <w:sz w:val="18"/>
        </w:rPr>
      </w:pPr>
      <w:r>
        <w:rPr>
          <w:b/>
          <w:color w:val="231F20"/>
          <w:sz w:val="18"/>
        </w:rPr>
        <w:t>after </w:t>
      </w:r>
      <w:r>
        <w:rPr>
          <w:color w:val="231F20"/>
          <w:sz w:val="18"/>
        </w:rPr>
        <w:t>inai’t </w:t>
      </w:r>
      <w:r>
        <w:rPr>
          <w:i/>
          <w:color w:val="231F20"/>
          <w:sz w:val="18"/>
        </w:rPr>
        <w:t>adt </w:t>
      </w:r>
      <w:r>
        <w:rPr>
          <w:color w:val="231F20"/>
          <w:sz w:val="18"/>
        </w:rPr>
        <w:t>after the fact 71 </w:t>
      </w:r>
      <w:r>
        <w:rPr>
          <w:b/>
          <w:color w:val="231F20"/>
          <w:sz w:val="18"/>
        </w:rPr>
        <w:t>afterward </w:t>
      </w:r>
      <w:r>
        <w:rPr>
          <w:color w:val="231F20"/>
          <w:sz w:val="18"/>
        </w:rPr>
        <w:t>ssap </w:t>
      </w:r>
      <w:r>
        <w:rPr>
          <w:i/>
          <w:color w:val="231F20"/>
          <w:sz w:val="18"/>
        </w:rPr>
        <w:t>adt </w:t>
      </w:r>
      <w:r>
        <w:rPr>
          <w:color w:val="231F20"/>
          <w:sz w:val="18"/>
        </w:rPr>
        <w:t>afterward 263 </w:t>
      </w:r>
      <w:r>
        <w:rPr>
          <w:b/>
          <w:color w:val="231F20"/>
          <w:sz w:val="18"/>
        </w:rPr>
        <w:t>again(?) </w:t>
      </w:r>
      <w:r>
        <w:rPr>
          <w:color w:val="231F20"/>
          <w:sz w:val="18"/>
        </w:rPr>
        <w:t>ista’ </w:t>
      </w:r>
      <w:r>
        <w:rPr>
          <w:i/>
          <w:color w:val="231F20"/>
          <w:sz w:val="18"/>
        </w:rPr>
        <w:t>adt </w:t>
      </w:r>
      <w:r>
        <w:rPr>
          <w:color w:val="231F20"/>
          <w:sz w:val="18"/>
        </w:rPr>
        <w:t>again(?) 105</w:t>
      </w:r>
    </w:p>
    <w:p>
      <w:pPr>
        <w:spacing w:before="2"/>
        <w:ind w:left="100" w:right="0" w:firstLine="0"/>
        <w:jc w:val="left"/>
        <w:rPr>
          <w:sz w:val="18"/>
        </w:rPr>
      </w:pPr>
      <w:r>
        <w:rPr>
          <w:b/>
          <w:color w:val="231F20"/>
          <w:sz w:val="18"/>
        </w:rPr>
        <w:t>again </w:t>
      </w:r>
      <w:r>
        <w:rPr>
          <w:color w:val="231F20"/>
          <w:sz w:val="18"/>
        </w:rPr>
        <w:t>matt </w:t>
      </w:r>
      <w:r>
        <w:rPr>
          <w:i/>
          <w:color w:val="231F20"/>
          <w:sz w:val="18"/>
        </w:rPr>
        <w:t>adt </w:t>
      </w:r>
      <w:r>
        <w:rPr>
          <w:color w:val="231F20"/>
          <w:sz w:val="18"/>
        </w:rPr>
        <w:t>again, additionally 147</w:t>
      </w:r>
    </w:p>
    <w:p>
      <w:pPr>
        <w:spacing w:line="249" w:lineRule="auto" w:before="9"/>
        <w:ind w:left="340" w:right="264" w:hanging="240"/>
        <w:jc w:val="left"/>
        <w:rPr>
          <w:sz w:val="18"/>
        </w:rPr>
      </w:pPr>
      <w:r>
        <w:rPr>
          <w:b/>
          <w:color w:val="231F20"/>
          <w:sz w:val="18"/>
        </w:rPr>
        <w:t>again </w:t>
      </w:r>
      <w:r>
        <w:rPr>
          <w:color w:val="231F20"/>
          <w:sz w:val="18"/>
        </w:rPr>
        <w:t>mattsistá’ </w:t>
      </w:r>
      <w:r>
        <w:rPr>
          <w:i/>
          <w:color w:val="231F20"/>
          <w:sz w:val="18"/>
        </w:rPr>
        <w:t>adt </w:t>
      </w:r>
      <w:r>
        <w:rPr>
          <w:color w:val="231F20"/>
          <w:sz w:val="18"/>
        </w:rPr>
        <w:t>again, repeated 148</w:t>
      </w:r>
    </w:p>
    <w:p>
      <w:pPr>
        <w:pStyle w:val="BodyText"/>
        <w:spacing w:line="249" w:lineRule="auto" w:before="1"/>
        <w:ind w:hanging="240"/>
      </w:pPr>
      <w:r>
        <w:rPr>
          <w:b/>
          <w:color w:val="231F20"/>
        </w:rPr>
        <w:t>age </w:t>
      </w:r>
      <w:r>
        <w:rPr>
          <w:color w:val="231F20"/>
        </w:rPr>
        <w:t>i’tomanistanikkohksiim </w:t>
      </w:r>
      <w:r>
        <w:rPr>
          <w:i/>
          <w:color w:val="231F20"/>
        </w:rPr>
        <w:t>vta </w:t>
      </w:r>
      <w:r>
        <w:rPr>
          <w:color w:val="231F20"/>
        </w:rPr>
        <w:t>be the same size/height/age as 129</w:t>
      </w:r>
    </w:p>
    <w:p>
      <w:pPr>
        <w:spacing w:before="2"/>
        <w:ind w:left="98" w:right="145" w:firstLine="0"/>
        <w:jc w:val="center"/>
        <w:rPr>
          <w:sz w:val="18"/>
        </w:rPr>
      </w:pPr>
      <w:r>
        <w:rPr>
          <w:b/>
          <w:color w:val="231F20"/>
          <w:sz w:val="18"/>
        </w:rPr>
        <w:t>age </w:t>
      </w:r>
      <w:r>
        <w:rPr>
          <w:color w:val="231F20"/>
          <w:sz w:val="18"/>
        </w:rPr>
        <w:t>sstoyiimi </w:t>
      </w:r>
      <w:r>
        <w:rPr>
          <w:i/>
          <w:color w:val="231F20"/>
          <w:sz w:val="18"/>
        </w:rPr>
        <w:t>vai </w:t>
      </w:r>
      <w:r>
        <w:rPr>
          <w:color w:val="231F20"/>
          <w:sz w:val="18"/>
        </w:rPr>
        <w:t>have specified number</w:t>
      </w:r>
    </w:p>
    <w:p>
      <w:pPr>
        <w:pStyle w:val="BodyText"/>
        <w:ind w:left="52" w:right="145"/>
        <w:jc w:val="center"/>
      </w:pPr>
      <w:r>
        <w:rPr>
          <w:color w:val="231F20"/>
        </w:rPr>
        <w:t>of winters/ spend the winter 274</w:t>
      </w:r>
    </w:p>
    <w:p>
      <w:pPr>
        <w:pStyle w:val="BodyText"/>
        <w:spacing w:line="249" w:lineRule="auto"/>
        <w:ind w:hanging="240"/>
      </w:pPr>
      <w:r>
        <w:rPr>
          <w:b/>
          <w:color w:val="231F20"/>
        </w:rPr>
        <w:t>aged </w:t>
      </w:r>
      <w:r>
        <w:rPr>
          <w:color w:val="231F20"/>
        </w:rPr>
        <w:t>ippita </w:t>
      </w:r>
      <w:r>
        <w:rPr>
          <w:i/>
          <w:color w:val="231F20"/>
        </w:rPr>
        <w:t>adt </w:t>
      </w:r>
      <w:r>
        <w:rPr>
          <w:color w:val="231F20"/>
        </w:rPr>
        <w:t>aged, elderly (usu. of women) 94</w:t>
      </w:r>
    </w:p>
    <w:p>
      <w:pPr>
        <w:pStyle w:val="BodyText"/>
        <w:spacing w:line="249" w:lineRule="auto" w:before="1"/>
        <w:ind w:right="264" w:hanging="240"/>
      </w:pPr>
      <w:r>
        <w:rPr>
          <w:b/>
          <w:color w:val="231F20"/>
        </w:rPr>
        <w:t>aged </w:t>
      </w:r>
      <w:r>
        <w:rPr>
          <w:color w:val="231F20"/>
        </w:rPr>
        <w:t>isamo </w:t>
      </w:r>
      <w:r>
        <w:rPr>
          <w:i/>
          <w:color w:val="231F20"/>
        </w:rPr>
        <w:t>vii </w:t>
      </w:r>
      <w:r>
        <w:rPr>
          <w:color w:val="231F20"/>
        </w:rPr>
        <w:t>be a long or lengthy period of time 97</w:t>
      </w:r>
    </w:p>
    <w:p>
      <w:pPr>
        <w:pStyle w:val="BodyText"/>
        <w:spacing w:line="249" w:lineRule="auto" w:before="2"/>
        <w:ind w:right="264" w:hanging="240"/>
      </w:pPr>
      <w:r>
        <w:rPr>
          <w:b/>
          <w:color w:val="231F20"/>
        </w:rPr>
        <w:t>aged </w:t>
      </w:r>
      <w:r>
        <w:rPr>
          <w:color w:val="231F20"/>
        </w:rPr>
        <w:t>isamssi </w:t>
      </w:r>
      <w:r>
        <w:rPr>
          <w:i/>
          <w:color w:val="231F20"/>
        </w:rPr>
        <w:t>vai </w:t>
      </w:r>
      <w:r>
        <w:rPr>
          <w:color w:val="231F20"/>
        </w:rPr>
        <w:t>take a long time/ be aged 98</w:t>
      </w:r>
    </w:p>
    <w:p>
      <w:pPr>
        <w:pStyle w:val="BodyText"/>
        <w:spacing w:line="249" w:lineRule="auto" w:before="1"/>
        <w:ind w:right="184" w:hanging="240"/>
      </w:pPr>
      <w:r>
        <w:rPr>
          <w:b/>
          <w:color w:val="231F20"/>
        </w:rPr>
        <w:t>aged </w:t>
      </w:r>
      <w:r>
        <w:rPr>
          <w:color w:val="231F20"/>
        </w:rPr>
        <w:t>kipita </w:t>
      </w:r>
      <w:r>
        <w:rPr>
          <w:i/>
          <w:color w:val="231F20"/>
        </w:rPr>
        <w:t>adt </w:t>
      </w:r>
      <w:r>
        <w:rPr>
          <w:color w:val="231F20"/>
        </w:rPr>
        <w:t>aged, elderly (usu. said of venerated women) 137</w:t>
      </w:r>
    </w:p>
    <w:p>
      <w:pPr>
        <w:spacing w:line="249" w:lineRule="auto" w:before="2"/>
        <w:ind w:left="340" w:right="0" w:hanging="240"/>
        <w:jc w:val="left"/>
        <w:rPr>
          <w:sz w:val="18"/>
        </w:rPr>
      </w:pPr>
      <w:r>
        <w:rPr>
          <w:b/>
          <w:color w:val="231F20"/>
          <w:sz w:val="18"/>
        </w:rPr>
        <w:t>aged </w:t>
      </w:r>
      <w:r>
        <w:rPr>
          <w:color w:val="231F20"/>
          <w:sz w:val="18"/>
        </w:rPr>
        <w:t>omahkitapi </w:t>
      </w:r>
      <w:r>
        <w:rPr>
          <w:i/>
          <w:color w:val="231F20"/>
          <w:sz w:val="18"/>
        </w:rPr>
        <w:t>nan </w:t>
      </w:r>
      <w:r>
        <w:rPr>
          <w:color w:val="231F20"/>
          <w:sz w:val="18"/>
        </w:rPr>
        <w:t>old or aged person 190</w:t>
      </w:r>
    </w:p>
    <w:p>
      <w:pPr>
        <w:spacing w:line="249" w:lineRule="auto" w:before="1"/>
        <w:ind w:left="340" w:right="99" w:hanging="240"/>
        <w:jc w:val="left"/>
        <w:rPr>
          <w:sz w:val="18"/>
        </w:rPr>
      </w:pPr>
      <w:r>
        <w:rPr>
          <w:b/>
          <w:color w:val="231F20"/>
          <w:sz w:val="18"/>
        </w:rPr>
        <w:t>Agelaius phoeniceus </w:t>
      </w:r>
      <w:r>
        <w:rPr>
          <w:color w:val="231F20"/>
          <w:sz w:val="18"/>
        </w:rPr>
        <w:t>iimáóhkominniiksiini </w:t>
      </w:r>
      <w:r>
        <w:rPr>
          <w:i/>
          <w:color w:val="231F20"/>
          <w:sz w:val="18"/>
        </w:rPr>
        <w:t>nan </w:t>
      </w:r>
      <w:r>
        <w:rPr>
          <w:color w:val="231F20"/>
          <w:sz w:val="18"/>
        </w:rPr>
        <w:t>red-winged blackbird (lit.: red-winged cowbird),</w:t>
      </w:r>
    </w:p>
    <w:p>
      <w:pPr>
        <w:pStyle w:val="BodyText"/>
        <w:spacing w:before="2"/>
      </w:pPr>
      <w:r>
        <w:rPr>
          <w:color w:val="231F20"/>
        </w:rPr>
        <w:t>Latin: Agelaius phoeniceus 33</w:t>
      </w:r>
    </w:p>
    <w:p>
      <w:pPr>
        <w:pStyle w:val="BodyText"/>
        <w:spacing w:line="249" w:lineRule="auto"/>
        <w:ind w:right="184" w:hanging="240"/>
      </w:pPr>
      <w:r>
        <w:rPr>
          <w:b/>
          <w:color w:val="231F20"/>
        </w:rPr>
        <w:t>aggravating </w:t>
      </w:r>
      <w:r>
        <w:rPr>
          <w:color w:val="231F20"/>
        </w:rPr>
        <w:t>yoohsiniina </w:t>
      </w:r>
      <w:r>
        <w:rPr>
          <w:i/>
          <w:color w:val="231F20"/>
        </w:rPr>
        <w:t>vai </w:t>
      </w:r>
      <w:r>
        <w:rPr>
          <w:color w:val="231F20"/>
        </w:rPr>
        <w:t>be aggravating, i.e. one whose behavior evokes grumbling 319</w:t>
      </w:r>
    </w:p>
    <w:p>
      <w:pPr>
        <w:spacing w:before="3"/>
        <w:ind w:left="100" w:right="0" w:firstLine="0"/>
        <w:jc w:val="left"/>
        <w:rPr>
          <w:sz w:val="18"/>
        </w:rPr>
      </w:pPr>
      <w:r>
        <w:rPr>
          <w:b/>
          <w:color w:val="231F20"/>
          <w:sz w:val="18"/>
        </w:rPr>
        <w:t>aggressive </w:t>
      </w:r>
      <w:r>
        <w:rPr>
          <w:color w:val="231F20"/>
          <w:sz w:val="18"/>
        </w:rPr>
        <w:t>iitskimaan </w:t>
      </w:r>
      <w:r>
        <w:rPr>
          <w:i/>
          <w:color w:val="231F20"/>
          <w:sz w:val="18"/>
        </w:rPr>
        <w:t>adt </w:t>
      </w:r>
      <w:r>
        <w:rPr>
          <w:color w:val="231F20"/>
          <w:sz w:val="18"/>
        </w:rPr>
        <w:t>aggressive,</w:t>
      </w:r>
    </w:p>
    <w:p>
      <w:pPr>
        <w:spacing w:after="0"/>
        <w:jc w:val="left"/>
        <w:rPr>
          <w:sz w:val="18"/>
        </w:rPr>
        <w:sectPr>
          <w:pgSz w:w="7920" w:h="12960"/>
          <w:pgMar w:header="684" w:footer="720" w:top="1100" w:bottom="900" w:left="620" w:right="600"/>
          <w:cols w:num="2" w:equalWidth="0">
            <w:col w:w="3059" w:space="452"/>
            <w:col w:w="3189"/>
          </w:cols>
        </w:sectPr>
      </w:pPr>
    </w:p>
    <w:p>
      <w:pPr>
        <w:pStyle w:val="BodyText"/>
        <w:spacing w:before="82"/>
      </w:pPr>
      <w:r>
        <w:rPr>
          <w:color w:val="231F20"/>
        </w:rPr>
        <w:t>blunt, tactless 38</w:t>
      </w:r>
    </w:p>
    <w:p>
      <w:pPr>
        <w:pStyle w:val="BodyText"/>
        <w:spacing w:line="249" w:lineRule="auto"/>
        <w:ind w:hanging="240"/>
      </w:pPr>
      <w:r>
        <w:rPr>
          <w:b/>
          <w:color w:val="231F20"/>
        </w:rPr>
        <w:t>aggressive! </w:t>
      </w:r>
      <w:r>
        <w:rPr>
          <w:color w:val="231F20"/>
        </w:rPr>
        <w:t>o’tsitska’pssi </w:t>
      </w:r>
      <w:r>
        <w:rPr>
          <w:i/>
          <w:color w:val="231F20"/>
        </w:rPr>
        <w:t>vai </w:t>
      </w:r>
      <w:r>
        <w:rPr>
          <w:color w:val="231F20"/>
        </w:rPr>
        <w:t>bepushy, putting self first, giving own interests priority, showing no regard for others 224</w:t>
      </w:r>
    </w:p>
    <w:p>
      <w:pPr>
        <w:spacing w:line="249" w:lineRule="auto" w:before="3"/>
        <w:ind w:left="340" w:right="0" w:hanging="241"/>
        <w:jc w:val="left"/>
        <w:rPr>
          <w:sz w:val="18"/>
        </w:rPr>
      </w:pPr>
      <w:r>
        <w:rPr>
          <w:b/>
          <w:color w:val="231F20"/>
          <w:sz w:val="18"/>
        </w:rPr>
        <w:t>aggrieved </w:t>
      </w:r>
      <w:r>
        <w:rPr>
          <w:color w:val="231F20"/>
          <w:sz w:val="18"/>
        </w:rPr>
        <w:t>wayam </w:t>
      </w:r>
      <w:r>
        <w:rPr>
          <w:i/>
          <w:color w:val="231F20"/>
          <w:sz w:val="18"/>
        </w:rPr>
        <w:t>adt </w:t>
      </w:r>
      <w:r>
        <w:rPr>
          <w:color w:val="231F20"/>
          <w:sz w:val="18"/>
        </w:rPr>
        <w:t>offended/ aggrieved 303</w:t>
      </w:r>
    </w:p>
    <w:p>
      <w:pPr>
        <w:pStyle w:val="BodyText"/>
        <w:spacing w:line="249" w:lineRule="auto" w:before="2"/>
        <w:ind w:right="89" w:hanging="240"/>
        <w:jc w:val="both"/>
      </w:pPr>
      <w:r>
        <w:rPr>
          <w:b/>
          <w:color w:val="231F20"/>
        </w:rPr>
        <w:t>agitated </w:t>
      </w:r>
      <w:r>
        <w:rPr>
          <w:color w:val="231F20"/>
        </w:rPr>
        <w:t>ohtsisttsisskini </w:t>
      </w:r>
      <w:r>
        <w:rPr>
          <w:i/>
          <w:color w:val="231F20"/>
        </w:rPr>
        <w:t>vai </w:t>
      </w:r>
      <w:r>
        <w:rPr>
          <w:color w:val="231F20"/>
        </w:rPr>
        <w:t>be agitated/ troubled/frustrated because of (often uncertainty in circumstances) 181</w:t>
      </w:r>
    </w:p>
    <w:p>
      <w:pPr>
        <w:spacing w:before="2"/>
        <w:ind w:left="100" w:right="0" w:firstLine="0"/>
        <w:jc w:val="both"/>
        <w:rPr>
          <w:sz w:val="18"/>
        </w:rPr>
      </w:pPr>
      <w:r>
        <w:rPr>
          <w:b/>
          <w:color w:val="231F20"/>
          <w:sz w:val="18"/>
        </w:rPr>
        <w:t>agree  </w:t>
      </w:r>
      <w:r>
        <w:rPr>
          <w:color w:val="231F20"/>
          <w:sz w:val="18"/>
        </w:rPr>
        <w:t>ohkoi’tsi </w:t>
      </w:r>
      <w:r>
        <w:rPr>
          <w:i/>
          <w:color w:val="231F20"/>
          <w:sz w:val="18"/>
        </w:rPr>
        <w:t>vti </w:t>
      </w:r>
      <w:r>
        <w:rPr>
          <w:color w:val="231F20"/>
          <w:sz w:val="18"/>
        </w:rPr>
        <w:t>take offense at/</w:t>
      </w:r>
      <w:r>
        <w:rPr>
          <w:color w:val="231F20"/>
          <w:spacing w:val="-28"/>
          <w:sz w:val="18"/>
        </w:rPr>
        <w:t> </w:t>
      </w:r>
      <w:r>
        <w:rPr>
          <w:color w:val="231F20"/>
          <w:sz w:val="18"/>
        </w:rPr>
        <w:t>find</w:t>
      </w:r>
    </w:p>
    <w:p>
      <w:pPr>
        <w:pStyle w:val="BodyText"/>
        <w:jc w:val="both"/>
      </w:pPr>
      <w:r>
        <w:rPr>
          <w:color w:val="231F20"/>
        </w:rPr>
        <w:t>fault with/ be allergic to 167</w:t>
      </w:r>
    </w:p>
    <w:p>
      <w:pPr>
        <w:spacing w:line="249" w:lineRule="auto" w:before="9"/>
        <w:ind w:left="340" w:right="0" w:hanging="240"/>
        <w:jc w:val="left"/>
        <w:rPr>
          <w:sz w:val="18"/>
        </w:rPr>
      </w:pPr>
      <w:r>
        <w:rPr>
          <w:b/>
          <w:color w:val="231F20"/>
          <w:sz w:val="18"/>
        </w:rPr>
        <w:t>agree </w:t>
      </w:r>
      <w:r>
        <w:rPr>
          <w:color w:val="231F20"/>
          <w:sz w:val="18"/>
        </w:rPr>
        <w:t>sskáakanii </w:t>
      </w:r>
      <w:r>
        <w:rPr>
          <w:i/>
          <w:color w:val="231F20"/>
          <w:sz w:val="18"/>
        </w:rPr>
        <w:t>vai </w:t>
      </w:r>
      <w:r>
        <w:rPr>
          <w:color w:val="231F20"/>
          <w:sz w:val="18"/>
        </w:rPr>
        <w:t>agree, consent (to s.t.) 265</w:t>
      </w:r>
    </w:p>
    <w:p>
      <w:pPr>
        <w:spacing w:line="249" w:lineRule="auto" w:before="1"/>
        <w:ind w:left="340" w:right="0" w:hanging="241"/>
        <w:jc w:val="left"/>
        <w:rPr>
          <w:sz w:val="18"/>
        </w:rPr>
      </w:pPr>
      <w:r>
        <w:rPr>
          <w:b/>
          <w:color w:val="231F20"/>
          <w:sz w:val="18"/>
        </w:rPr>
        <w:t>agree </w:t>
      </w:r>
      <w:r>
        <w:rPr>
          <w:color w:val="231F20"/>
          <w:sz w:val="18"/>
        </w:rPr>
        <w:t>yaahsi’taki </w:t>
      </w:r>
      <w:r>
        <w:rPr>
          <w:i/>
          <w:color w:val="231F20"/>
          <w:sz w:val="18"/>
        </w:rPr>
        <w:t>vai </w:t>
      </w:r>
      <w:r>
        <w:rPr>
          <w:color w:val="231F20"/>
          <w:sz w:val="18"/>
        </w:rPr>
        <w:t>agree/be pleased 306</w:t>
      </w:r>
    </w:p>
    <w:p>
      <w:pPr>
        <w:spacing w:line="249" w:lineRule="auto" w:before="2"/>
        <w:ind w:left="340" w:right="268" w:hanging="240"/>
        <w:jc w:val="left"/>
        <w:rPr>
          <w:sz w:val="18"/>
        </w:rPr>
      </w:pPr>
      <w:r>
        <w:rPr>
          <w:b/>
          <w:color w:val="231F20"/>
          <w:sz w:val="18"/>
        </w:rPr>
        <w:t>agreement </w:t>
      </w:r>
      <w:r>
        <w:rPr>
          <w:color w:val="231F20"/>
          <w:sz w:val="18"/>
        </w:rPr>
        <w:t>sapistoto </w:t>
      </w:r>
      <w:r>
        <w:rPr>
          <w:i/>
          <w:color w:val="231F20"/>
          <w:sz w:val="18"/>
        </w:rPr>
        <w:t>vta </w:t>
      </w:r>
      <w:r>
        <w:rPr>
          <w:color w:val="231F20"/>
          <w:sz w:val="18"/>
        </w:rPr>
        <w:t>appease, or reach an agreement with 242</w:t>
      </w:r>
    </w:p>
    <w:p>
      <w:pPr>
        <w:spacing w:line="249" w:lineRule="auto" w:before="1"/>
        <w:ind w:left="340" w:right="0" w:hanging="240"/>
        <w:jc w:val="left"/>
        <w:rPr>
          <w:sz w:val="18"/>
        </w:rPr>
      </w:pPr>
      <w:r>
        <w:rPr>
          <w:b/>
          <w:color w:val="231F20"/>
          <w:sz w:val="18"/>
        </w:rPr>
        <w:t>agressively </w:t>
      </w:r>
      <w:r>
        <w:rPr>
          <w:color w:val="231F20"/>
          <w:sz w:val="18"/>
        </w:rPr>
        <w:t>iinik </w:t>
      </w:r>
      <w:r>
        <w:rPr>
          <w:i/>
          <w:color w:val="231F20"/>
          <w:sz w:val="18"/>
        </w:rPr>
        <w:t>adt </w:t>
      </w:r>
      <w:r>
        <w:rPr>
          <w:color w:val="231F20"/>
          <w:sz w:val="18"/>
        </w:rPr>
        <w:t>agressively, abusively/tough 34</w:t>
      </w:r>
    </w:p>
    <w:p>
      <w:pPr>
        <w:spacing w:before="2"/>
        <w:ind w:left="100" w:right="0" w:firstLine="0"/>
        <w:jc w:val="left"/>
        <w:rPr>
          <w:sz w:val="18"/>
        </w:rPr>
      </w:pPr>
      <w:r>
        <w:rPr>
          <w:b/>
          <w:color w:val="231F20"/>
          <w:sz w:val="18"/>
        </w:rPr>
        <w:t>ahead </w:t>
      </w:r>
      <w:r>
        <w:rPr>
          <w:color w:val="231F20"/>
          <w:sz w:val="18"/>
        </w:rPr>
        <w:t>ikayiss </w:t>
      </w:r>
      <w:r>
        <w:rPr>
          <w:i/>
          <w:color w:val="231F20"/>
          <w:sz w:val="18"/>
        </w:rPr>
        <w:t>adt </w:t>
      </w:r>
      <w:r>
        <w:rPr>
          <w:color w:val="231F20"/>
          <w:sz w:val="18"/>
        </w:rPr>
        <w:t>ahead 44</w:t>
      </w:r>
    </w:p>
    <w:p>
      <w:pPr>
        <w:spacing w:before="9"/>
        <w:ind w:left="100" w:right="0" w:firstLine="0"/>
        <w:jc w:val="left"/>
        <w:rPr>
          <w:sz w:val="18"/>
        </w:rPr>
      </w:pPr>
      <w:r>
        <w:rPr>
          <w:b/>
          <w:color w:val="231F20"/>
          <w:sz w:val="18"/>
        </w:rPr>
        <w:t>aim </w:t>
      </w:r>
      <w:r>
        <w:rPr>
          <w:color w:val="231F20"/>
          <w:sz w:val="18"/>
        </w:rPr>
        <w:t>waahkomi </w:t>
      </w:r>
      <w:r>
        <w:rPr>
          <w:i/>
          <w:color w:val="231F20"/>
          <w:sz w:val="18"/>
        </w:rPr>
        <w:t>vai </w:t>
      </w:r>
      <w:r>
        <w:rPr>
          <w:color w:val="231F20"/>
          <w:sz w:val="18"/>
        </w:rPr>
        <w:t>shoot/aim 282</w:t>
      </w:r>
    </w:p>
    <w:p>
      <w:pPr>
        <w:spacing w:before="9"/>
        <w:ind w:left="100" w:right="0" w:firstLine="0"/>
        <w:jc w:val="left"/>
        <w:rPr>
          <w:sz w:val="18"/>
        </w:rPr>
      </w:pPr>
      <w:r>
        <w:rPr>
          <w:b/>
          <w:color w:val="231F20"/>
          <w:sz w:val="18"/>
        </w:rPr>
        <w:t>air </w:t>
      </w:r>
      <w:r>
        <w:rPr>
          <w:color w:val="231F20"/>
          <w:sz w:val="18"/>
        </w:rPr>
        <w:t>sopómi </w:t>
      </w:r>
      <w:r>
        <w:rPr>
          <w:i/>
          <w:color w:val="231F20"/>
          <w:sz w:val="18"/>
        </w:rPr>
        <w:t>vta </w:t>
      </w:r>
      <w:r>
        <w:rPr>
          <w:color w:val="231F20"/>
          <w:sz w:val="18"/>
        </w:rPr>
        <w:t>fan, give (some) air 261</w:t>
      </w:r>
    </w:p>
    <w:p>
      <w:pPr>
        <w:spacing w:line="249" w:lineRule="auto" w:before="9"/>
        <w:ind w:left="340" w:right="0" w:hanging="240"/>
        <w:jc w:val="left"/>
        <w:rPr>
          <w:sz w:val="18"/>
        </w:rPr>
      </w:pPr>
      <w:r>
        <w:rPr>
          <w:b/>
          <w:color w:val="231F20"/>
          <w:sz w:val="18"/>
        </w:rPr>
        <w:t>air movement </w:t>
      </w:r>
      <w:r>
        <w:rPr>
          <w:color w:val="231F20"/>
          <w:sz w:val="18"/>
        </w:rPr>
        <w:t>sopomitaka’si </w:t>
      </w:r>
      <w:r>
        <w:rPr>
          <w:i/>
          <w:color w:val="231F20"/>
          <w:sz w:val="18"/>
        </w:rPr>
        <w:t>vai </w:t>
      </w:r>
      <w:r>
        <w:rPr>
          <w:color w:val="231F20"/>
          <w:sz w:val="18"/>
        </w:rPr>
        <w:t>feel air movement. 261</w:t>
      </w:r>
    </w:p>
    <w:p>
      <w:pPr>
        <w:spacing w:line="249" w:lineRule="auto" w:before="1"/>
        <w:ind w:left="340" w:right="0" w:hanging="241"/>
        <w:jc w:val="left"/>
        <w:rPr>
          <w:sz w:val="18"/>
        </w:rPr>
      </w:pPr>
      <w:r>
        <w:rPr>
          <w:b/>
          <w:color w:val="231F20"/>
          <w:sz w:val="18"/>
        </w:rPr>
        <w:t>air out </w:t>
      </w:r>
      <w:r>
        <w:rPr>
          <w:color w:val="231F20"/>
          <w:sz w:val="18"/>
        </w:rPr>
        <w:t>sáóhpapokai’sstoo </w:t>
      </w:r>
      <w:r>
        <w:rPr>
          <w:i/>
          <w:color w:val="231F20"/>
          <w:sz w:val="18"/>
        </w:rPr>
        <w:t>vti </w:t>
      </w:r>
      <w:r>
        <w:rPr>
          <w:color w:val="231F20"/>
          <w:sz w:val="18"/>
        </w:rPr>
        <w:t>air out in the wind 239</w:t>
      </w:r>
    </w:p>
    <w:p>
      <w:pPr>
        <w:spacing w:line="249" w:lineRule="auto" w:before="2"/>
        <w:ind w:left="100" w:right="268" w:firstLine="0"/>
        <w:jc w:val="left"/>
        <w:rPr>
          <w:sz w:val="18"/>
        </w:rPr>
      </w:pPr>
      <w:r>
        <w:rPr>
          <w:b/>
          <w:color w:val="231F20"/>
          <w:sz w:val="18"/>
        </w:rPr>
        <w:t>airplane </w:t>
      </w:r>
      <w:r>
        <w:rPr>
          <w:color w:val="231F20"/>
          <w:sz w:val="18"/>
        </w:rPr>
        <w:t>áípottaa </w:t>
      </w:r>
      <w:r>
        <w:rPr>
          <w:i/>
          <w:color w:val="231F20"/>
          <w:sz w:val="18"/>
        </w:rPr>
        <w:t>nin </w:t>
      </w:r>
      <w:r>
        <w:rPr>
          <w:color w:val="231F20"/>
          <w:sz w:val="18"/>
        </w:rPr>
        <w:t>airplane 9 </w:t>
      </w:r>
      <w:r>
        <w:rPr>
          <w:b/>
          <w:color w:val="231F20"/>
          <w:sz w:val="18"/>
        </w:rPr>
        <w:t>alarm </w:t>
      </w:r>
      <w:r>
        <w:rPr>
          <w:color w:val="231F20"/>
          <w:sz w:val="18"/>
        </w:rPr>
        <w:t>ikkio’to </w:t>
      </w:r>
      <w:r>
        <w:rPr>
          <w:i/>
          <w:color w:val="231F20"/>
          <w:sz w:val="18"/>
        </w:rPr>
        <w:t>vta </w:t>
      </w:r>
      <w:r>
        <w:rPr>
          <w:color w:val="231F20"/>
          <w:sz w:val="18"/>
        </w:rPr>
        <w:t>alarm/startle 53 </w:t>
      </w:r>
      <w:r>
        <w:rPr>
          <w:b/>
          <w:color w:val="231F20"/>
          <w:sz w:val="18"/>
        </w:rPr>
        <w:t>albino </w:t>
      </w:r>
      <w:r>
        <w:rPr>
          <w:color w:val="231F20"/>
          <w:sz w:val="18"/>
        </w:rPr>
        <w:t>áápii </w:t>
      </w:r>
      <w:r>
        <w:rPr>
          <w:i/>
          <w:color w:val="231F20"/>
          <w:sz w:val="18"/>
        </w:rPr>
        <w:t>nan </w:t>
      </w:r>
      <w:r>
        <w:rPr>
          <w:color w:val="231F20"/>
          <w:sz w:val="18"/>
        </w:rPr>
        <w:t>albino/ white one </w:t>
      </w:r>
      <w:r>
        <w:rPr>
          <w:color w:val="231F20"/>
          <w:spacing w:val="-12"/>
          <w:sz w:val="18"/>
        </w:rPr>
        <w:t>5 </w:t>
      </w:r>
      <w:r>
        <w:rPr>
          <w:b/>
          <w:color w:val="231F20"/>
          <w:sz w:val="18"/>
        </w:rPr>
        <w:t>Alces alces </w:t>
      </w:r>
      <w:r>
        <w:rPr>
          <w:color w:val="231F20"/>
          <w:sz w:val="18"/>
        </w:rPr>
        <w:t>sikihtsisoo </w:t>
      </w:r>
      <w:r>
        <w:rPr>
          <w:i/>
          <w:color w:val="231F20"/>
          <w:sz w:val="18"/>
        </w:rPr>
        <w:t>nan</w:t>
      </w:r>
      <w:r>
        <w:rPr>
          <w:i/>
          <w:color w:val="231F20"/>
          <w:spacing w:val="-9"/>
          <w:sz w:val="18"/>
        </w:rPr>
        <w:t> </w:t>
      </w:r>
      <w:r>
        <w:rPr>
          <w:color w:val="231F20"/>
          <w:sz w:val="18"/>
        </w:rPr>
        <w:t>moose,</w:t>
      </w:r>
    </w:p>
    <w:p>
      <w:pPr>
        <w:pStyle w:val="BodyText"/>
        <w:spacing w:before="3"/>
      </w:pPr>
      <w:r>
        <w:rPr>
          <w:color w:val="231F20"/>
        </w:rPr>
        <w:t>Latin: Alces alces 249</w:t>
      </w:r>
    </w:p>
    <w:p>
      <w:pPr>
        <w:spacing w:line="249" w:lineRule="auto" w:before="9"/>
        <w:ind w:left="341" w:right="0" w:hanging="241"/>
        <w:jc w:val="left"/>
        <w:rPr>
          <w:sz w:val="18"/>
        </w:rPr>
      </w:pPr>
      <w:r>
        <w:rPr>
          <w:b/>
          <w:color w:val="231F20"/>
          <w:sz w:val="18"/>
        </w:rPr>
        <w:t>align </w:t>
      </w:r>
      <w:r>
        <w:rPr>
          <w:color w:val="231F20"/>
          <w:sz w:val="18"/>
        </w:rPr>
        <w:t>okamo’tstsii </w:t>
      </w:r>
      <w:r>
        <w:rPr>
          <w:i/>
          <w:color w:val="231F20"/>
          <w:sz w:val="18"/>
        </w:rPr>
        <w:t>vii </w:t>
      </w:r>
      <w:r>
        <w:rPr>
          <w:color w:val="231F20"/>
          <w:sz w:val="18"/>
        </w:rPr>
        <w:t>be exactly straight 183</w:t>
      </w:r>
    </w:p>
    <w:p>
      <w:pPr>
        <w:spacing w:before="1"/>
        <w:ind w:left="101" w:right="0" w:firstLine="0"/>
        <w:jc w:val="left"/>
        <w:rPr>
          <w:sz w:val="18"/>
        </w:rPr>
      </w:pPr>
      <w:r>
        <w:rPr>
          <w:b/>
          <w:color w:val="231F20"/>
          <w:sz w:val="18"/>
        </w:rPr>
        <w:t>alive </w:t>
      </w:r>
      <w:r>
        <w:rPr>
          <w:color w:val="231F20"/>
          <w:sz w:val="18"/>
        </w:rPr>
        <w:t>ipaitapiiyi </w:t>
      </w:r>
      <w:r>
        <w:rPr>
          <w:i/>
          <w:color w:val="231F20"/>
          <w:sz w:val="18"/>
        </w:rPr>
        <w:t>vai </w:t>
      </w:r>
      <w:r>
        <w:rPr>
          <w:color w:val="231F20"/>
          <w:sz w:val="18"/>
        </w:rPr>
        <w:t>live, be alive 80</w:t>
      </w:r>
    </w:p>
    <w:p>
      <w:pPr>
        <w:pStyle w:val="BodyText"/>
        <w:spacing w:line="249" w:lineRule="auto"/>
        <w:ind w:left="341" w:hanging="241"/>
      </w:pPr>
      <w:r>
        <w:rPr>
          <w:b/>
          <w:color w:val="231F20"/>
        </w:rPr>
        <w:t>alive </w:t>
      </w:r>
      <w:r>
        <w:rPr>
          <w:color w:val="231F20"/>
        </w:rPr>
        <w:t>itapíwa’si </w:t>
      </w:r>
      <w:r>
        <w:rPr>
          <w:i/>
          <w:color w:val="231F20"/>
        </w:rPr>
        <w:t>vai </w:t>
      </w:r>
      <w:r>
        <w:rPr>
          <w:color w:val="231F20"/>
        </w:rPr>
        <w:t>become alive or become a human being 117</w:t>
      </w:r>
    </w:p>
    <w:p>
      <w:pPr>
        <w:spacing w:before="2"/>
        <w:ind w:left="101" w:right="0" w:firstLine="0"/>
        <w:jc w:val="left"/>
        <w:rPr>
          <w:sz w:val="18"/>
        </w:rPr>
      </w:pPr>
      <w:r>
        <w:rPr>
          <w:b/>
          <w:color w:val="231F20"/>
          <w:sz w:val="18"/>
        </w:rPr>
        <w:t>all </w:t>
      </w:r>
      <w:r>
        <w:rPr>
          <w:color w:val="231F20"/>
          <w:sz w:val="18"/>
        </w:rPr>
        <w:t>ohkana </w:t>
      </w:r>
      <w:r>
        <w:rPr>
          <w:i/>
          <w:color w:val="231F20"/>
          <w:sz w:val="18"/>
        </w:rPr>
        <w:t>adt </w:t>
      </w:r>
      <w:r>
        <w:rPr>
          <w:color w:val="231F20"/>
          <w:sz w:val="18"/>
        </w:rPr>
        <w:t>all 163</w:t>
      </w:r>
    </w:p>
    <w:p>
      <w:pPr>
        <w:spacing w:before="9"/>
        <w:ind w:left="101" w:right="0" w:firstLine="0"/>
        <w:jc w:val="left"/>
        <w:rPr>
          <w:sz w:val="18"/>
        </w:rPr>
      </w:pPr>
      <w:r>
        <w:rPr>
          <w:b/>
          <w:color w:val="231F20"/>
          <w:sz w:val="18"/>
        </w:rPr>
        <w:t>all </w:t>
      </w:r>
      <w:r>
        <w:rPr>
          <w:color w:val="231F20"/>
          <w:sz w:val="18"/>
        </w:rPr>
        <w:t>ohkan </w:t>
      </w:r>
      <w:r>
        <w:rPr>
          <w:i/>
          <w:color w:val="231F20"/>
          <w:sz w:val="18"/>
        </w:rPr>
        <w:t>adt </w:t>
      </w:r>
      <w:r>
        <w:rPr>
          <w:color w:val="231F20"/>
          <w:sz w:val="18"/>
        </w:rPr>
        <w:t>all (individuated?) 163</w:t>
      </w:r>
    </w:p>
    <w:p>
      <w:pPr>
        <w:pStyle w:val="BodyText"/>
        <w:spacing w:line="249" w:lineRule="auto"/>
        <w:ind w:left="341" w:hanging="240"/>
      </w:pPr>
      <w:r>
        <w:rPr>
          <w:b/>
          <w:color w:val="231F20"/>
        </w:rPr>
        <w:t>all </w:t>
      </w:r>
      <w:r>
        <w:rPr>
          <w:color w:val="231F20"/>
        </w:rPr>
        <w:t>o’kio. </w:t>
      </w:r>
      <w:r>
        <w:rPr>
          <w:i/>
          <w:color w:val="231F20"/>
        </w:rPr>
        <w:t>adt </w:t>
      </w:r>
      <w:r>
        <w:rPr>
          <w:color w:val="231F20"/>
        </w:rPr>
        <w:t>all at once, everyone at the same time 217</w:t>
      </w:r>
    </w:p>
    <w:p>
      <w:pPr>
        <w:spacing w:line="249" w:lineRule="auto" w:before="1"/>
        <w:ind w:left="341" w:right="0" w:hanging="240"/>
        <w:jc w:val="left"/>
        <w:rPr>
          <w:sz w:val="18"/>
        </w:rPr>
      </w:pPr>
      <w:r>
        <w:rPr>
          <w:b/>
          <w:color w:val="231F20"/>
          <w:sz w:val="18"/>
        </w:rPr>
        <w:t>allegedly </w:t>
      </w:r>
      <w:r>
        <w:rPr>
          <w:color w:val="231F20"/>
          <w:sz w:val="18"/>
        </w:rPr>
        <w:t>yiihk </w:t>
      </w:r>
      <w:r>
        <w:rPr>
          <w:i/>
          <w:color w:val="231F20"/>
          <w:sz w:val="18"/>
        </w:rPr>
        <w:t>suf </w:t>
      </w:r>
      <w:r>
        <w:rPr>
          <w:color w:val="231F20"/>
          <w:sz w:val="18"/>
        </w:rPr>
        <w:t>reportive (in narratives)/ allegedly 312</w:t>
      </w:r>
    </w:p>
    <w:p>
      <w:pPr>
        <w:spacing w:line="249" w:lineRule="auto" w:before="2"/>
        <w:ind w:left="0" w:right="307" w:firstLine="0"/>
        <w:jc w:val="right"/>
        <w:rPr>
          <w:sz w:val="18"/>
        </w:rPr>
      </w:pPr>
      <w:r>
        <w:rPr>
          <w:b/>
          <w:color w:val="231F20"/>
          <w:sz w:val="18"/>
        </w:rPr>
        <w:t>allergic </w:t>
      </w:r>
      <w:r>
        <w:rPr>
          <w:color w:val="231F20"/>
          <w:sz w:val="18"/>
        </w:rPr>
        <w:t>ohkoi’tsi </w:t>
      </w:r>
      <w:r>
        <w:rPr>
          <w:i/>
          <w:color w:val="231F20"/>
          <w:sz w:val="18"/>
        </w:rPr>
        <w:t>vti </w:t>
      </w:r>
      <w:r>
        <w:rPr>
          <w:color w:val="231F20"/>
          <w:sz w:val="18"/>
        </w:rPr>
        <w:t>take offense at/ find fault with/ be allergic to 167 </w:t>
      </w:r>
      <w:r>
        <w:rPr>
          <w:b/>
          <w:color w:val="231F20"/>
          <w:sz w:val="18"/>
        </w:rPr>
        <w:t>allergic </w:t>
      </w:r>
      <w:r>
        <w:rPr>
          <w:color w:val="231F20"/>
          <w:sz w:val="18"/>
        </w:rPr>
        <w:t>ohkoimm </w:t>
      </w:r>
      <w:r>
        <w:rPr>
          <w:i/>
          <w:color w:val="231F20"/>
          <w:sz w:val="18"/>
        </w:rPr>
        <w:t>vta </w:t>
      </w:r>
      <w:r>
        <w:rPr>
          <w:color w:val="231F20"/>
          <w:sz w:val="18"/>
        </w:rPr>
        <w:t>disagree with/</w:t>
      </w:r>
    </w:p>
    <w:p>
      <w:pPr>
        <w:pStyle w:val="BodyText"/>
        <w:spacing w:before="2"/>
        <w:ind w:left="341"/>
        <w:jc w:val="both"/>
      </w:pPr>
      <w:r>
        <w:rPr>
          <w:color w:val="231F20"/>
        </w:rPr>
        <w:t>dislike/find fault with 167</w:t>
      </w:r>
    </w:p>
    <w:p>
      <w:pPr>
        <w:pStyle w:val="BodyText"/>
        <w:spacing w:line="249" w:lineRule="auto" w:before="82"/>
        <w:ind w:right="104" w:hanging="241"/>
      </w:pPr>
      <w:r>
        <w:rPr/>
        <w:br w:type="column"/>
      </w:r>
      <w:r>
        <w:rPr>
          <w:b/>
          <w:color w:val="231F20"/>
        </w:rPr>
        <w:t>Allium </w:t>
      </w:r>
      <w:r>
        <w:rPr>
          <w:color w:val="231F20"/>
        </w:rPr>
        <w:t>pisatsiinikimm </w:t>
      </w:r>
      <w:r>
        <w:rPr>
          <w:i/>
          <w:color w:val="231F20"/>
        </w:rPr>
        <w:t>nan </w:t>
      </w:r>
      <w:r>
        <w:rPr>
          <w:color w:val="231F20"/>
        </w:rPr>
        <w:t>onion, wild onion, Latin: Allium ssp. 228</w:t>
      </w:r>
    </w:p>
    <w:p>
      <w:pPr>
        <w:spacing w:line="249" w:lineRule="auto" w:before="2"/>
        <w:ind w:left="100" w:right="494" w:firstLine="0"/>
        <w:jc w:val="left"/>
        <w:rPr>
          <w:sz w:val="18"/>
        </w:rPr>
      </w:pPr>
      <w:r>
        <w:rPr>
          <w:b/>
          <w:color w:val="231F20"/>
          <w:sz w:val="18"/>
        </w:rPr>
        <w:t>all over </w:t>
      </w:r>
      <w:r>
        <w:rPr>
          <w:color w:val="231F20"/>
          <w:sz w:val="18"/>
        </w:rPr>
        <w:t>amo’tap </w:t>
      </w:r>
      <w:r>
        <w:rPr>
          <w:i/>
          <w:color w:val="231F20"/>
          <w:sz w:val="18"/>
        </w:rPr>
        <w:t>adt </w:t>
      </w:r>
      <w:r>
        <w:rPr>
          <w:color w:val="231F20"/>
          <w:sz w:val="18"/>
        </w:rPr>
        <w:t>all over  13 </w:t>
      </w:r>
      <w:r>
        <w:rPr>
          <w:b/>
          <w:color w:val="231F20"/>
          <w:sz w:val="18"/>
        </w:rPr>
        <w:t>all over </w:t>
      </w:r>
      <w:r>
        <w:rPr>
          <w:color w:val="231F20"/>
          <w:sz w:val="18"/>
        </w:rPr>
        <w:t>mo’tóí </w:t>
      </w:r>
      <w:r>
        <w:rPr>
          <w:i/>
          <w:color w:val="231F20"/>
          <w:sz w:val="18"/>
        </w:rPr>
        <w:t>adt </w:t>
      </w:r>
      <w:r>
        <w:rPr>
          <w:color w:val="231F20"/>
          <w:sz w:val="18"/>
        </w:rPr>
        <w:t>all over  153 </w:t>
      </w:r>
      <w:r>
        <w:rPr>
          <w:b/>
          <w:color w:val="231F20"/>
          <w:sz w:val="18"/>
        </w:rPr>
        <w:t>all over </w:t>
      </w:r>
      <w:r>
        <w:rPr>
          <w:color w:val="231F20"/>
          <w:sz w:val="18"/>
        </w:rPr>
        <w:t>omo’tap </w:t>
      </w:r>
      <w:r>
        <w:rPr>
          <w:i/>
          <w:color w:val="231F20"/>
          <w:sz w:val="18"/>
        </w:rPr>
        <w:t>adt </w:t>
      </w:r>
      <w:r>
        <w:rPr>
          <w:color w:val="231F20"/>
          <w:sz w:val="18"/>
        </w:rPr>
        <w:t>all over</w:t>
      </w:r>
      <w:r>
        <w:rPr>
          <w:color w:val="231F20"/>
          <w:spacing w:val="40"/>
          <w:sz w:val="18"/>
        </w:rPr>
        <w:t> </w:t>
      </w:r>
      <w:r>
        <w:rPr>
          <w:color w:val="231F20"/>
          <w:spacing w:val="-5"/>
          <w:sz w:val="18"/>
        </w:rPr>
        <w:t>196</w:t>
      </w:r>
    </w:p>
    <w:p>
      <w:pPr>
        <w:spacing w:line="249" w:lineRule="auto" w:before="2"/>
        <w:ind w:left="340" w:right="104" w:hanging="240"/>
        <w:jc w:val="left"/>
        <w:rPr>
          <w:sz w:val="18"/>
        </w:rPr>
      </w:pPr>
      <w:r>
        <w:rPr>
          <w:b/>
          <w:color w:val="231F20"/>
          <w:sz w:val="18"/>
        </w:rPr>
        <w:t>almost </w:t>
      </w:r>
      <w:r>
        <w:rPr>
          <w:color w:val="231F20"/>
          <w:sz w:val="18"/>
        </w:rPr>
        <w:t>iimat </w:t>
      </w:r>
      <w:r>
        <w:rPr>
          <w:i/>
          <w:color w:val="231F20"/>
          <w:sz w:val="18"/>
        </w:rPr>
        <w:t>adt </w:t>
      </w:r>
      <w:r>
        <w:rPr>
          <w:color w:val="231F20"/>
          <w:sz w:val="18"/>
        </w:rPr>
        <w:t>start to, almost/similar to 33</w:t>
      </w:r>
    </w:p>
    <w:p>
      <w:pPr>
        <w:spacing w:before="1"/>
        <w:ind w:left="100" w:right="0" w:firstLine="0"/>
        <w:jc w:val="left"/>
        <w:rPr>
          <w:sz w:val="18"/>
        </w:rPr>
      </w:pPr>
      <w:r>
        <w:rPr>
          <w:b/>
          <w:color w:val="231F20"/>
          <w:sz w:val="18"/>
        </w:rPr>
        <w:t>almost </w:t>
      </w:r>
      <w:r>
        <w:rPr>
          <w:color w:val="231F20"/>
          <w:sz w:val="18"/>
        </w:rPr>
        <w:t>omat </w:t>
      </w:r>
      <w:r>
        <w:rPr>
          <w:i/>
          <w:color w:val="231F20"/>
          <w:sz w:val="18"/>
        </w:rPr>
        <w:t>adt </w:t>
      </w:r>
      <w:r>
        <w:rPr>
          <w:color w:val="231F20"/>
          <w:sz w:val="18"/>
        </w:rPr>
        <w:t>almost 192</w:t>
      </w:r>
    </w:p>
    <w:p>
      <w:pPr>
        <w:spacing w:line="249" w:lineRule="auto" w:before="9"/>
        <w:ind w:left="340" w:right="104" w:hanging="240"/>
        <w:jc w:val="left"/>
        <w:rPr>
          <w:sz w:val="18"/>
        </w:rPr>
      </w:pPr>
      <w:r>
        <w:rPr>
          <w:b/>
          <w:color w:val="231F20"/>
          <w:sz w:val="18"/>
        </w:rPr>
        <w:t>almost complete </w:t>
      </w:r>
      <w:r>
        <w:rPr>
          <w:color w:val="231F20"/>
          <w:sz w:val="18"/>
        </w:rPr>
        <w:t>ai’tamáak </w:t>
      </w:r>
      <w:r>
        <w:rPr>
          <w:i/>
          <w:color w:val="231F20"/>
          <w:sz w:val="18"/>
        </w:rPr>
        <w:t>adt </w:t>
      </w:r>
      <w:r>
        <w:rPr>
          <w:color w:val="231F20"/>
          <w:sz w:val="18"/>
        </w:rPr>
        <w:t>almost complete 11</w:t>
      </w:r>
    </w:p>
    <w:p>
      <w:pPr>
        <w:spacing w:before="2"/>
        <w:ind w:left="100" w:right="0" w:firstLine="0"/>
        <w:jc w:val="left"/>
        <w:rPr>
          <w:sz w:val="18"/>
        </w:rPr>
      </w:pPr>
      <w:r>
        <w:rPr>
          <w:b/>
          <w:color w:val="231F20"/>
          <w:sz w:val="18"/>
        </w:rPr>
        <w:t>aloft </w:t>
      </w:r>
      <w:r>
        <w:rPr>
          <w:color w:val="231F20"/>
          <w:sz w:val="18"/>
        </w:rPr>
        <w:t>iki’tsiihtsi </w:t>
      </w:r>
      <w:r>
        <w:rPr>
          <w:i/>
          <w:color w:val="231F20"/>
          <w:sz w:val="18"/>
        </w:rPr>
        <w:t>vta </w:t>
      </w:r>
      <w:r>
        <w:rPr>
          <w:color w:val="231F20"/>
          <w:sz w:val="18"/>
        </w:rPr>
        <w:t>put aloft/ lift 48</w:t>
      </w:r>
    </w:p>
    <w:p>
      <w:pPr>
        <w:pStyle w:val="BodyText"/>
        <w:spacing w:line="249" w:lineRule="auto"/>
        <w:ind w:right="104" w:hanging="241"/>
      </w:pPr>
      <w:r>
        <w:rPr>
          <w:b/>
          <w:color w:val="231F20"/>
        </w:rPr>
        <w:t>alone </w:t>
      </w:r>
      <w:r>
        <w:rPr>
          <w:color w:val="231F20"/>
        </w:rPr>
        <w:t>itsikkitáópii </w:t>
      </w:r>
      <w:r>
        <w:rPr>
          <w:i/>
          <w:color w:val="231F20"/>
        </w:rPr>
        <w:t>vai </w:t>
      </w:r>
      <w:r>
        <w:rPr>
          <w:color w:val="231F20"/>
        </w:rPr>
        <w:t>sit alone/ stay (behind) alone 119</w:t>
      </w:r>
    </w:p>
    <w:p>
      <w:pPr>
        <w:pStyle w:val="BodyText"/>
        <w:spacing w:line="249" w:lineRule="auto" w:before="1"/>
        <w:ind w:right="214" w:hanging="241"/>
      </w:pPr>
      <w:r>
        <w:rPr>
          <w:b/>
          <w:color w:val="231F20"/>
        </w:rPr>
        <w:t>alone </w:t>
      </w:r>
      <w:r>
        <w:rPr>
          <w:color w:val="231F20"/>
        </w:rPr>
        <w:t>naamítapi </w:t>
      </w:r>
      <w:r>
        <w:rPr>
          <w:i/>
          <w:color w:val="231F20"/>
        </w:rPr>
        <w:t>nan </w:t>
      </w:r>
      <w:r>
        <w:rPr>
          <w:color w:val="231F20"/>
        </w:rPr>
        <w:t>person alone/ single person. 155</w:t>
      </w:r>
    </w:p>
    <w:p>
      <w:pPr>
        <w:spacing w:before="2"/>
        <w:ind w:left="100" w:right="0" w:firstLine="0"/>
        <w:jc w:val="left"/>
        <w:rPr>
          <w:sz w:val="18"/>
        </w:rPr>
      </w:pPr>
      <w:r>
        <w:rPr>
          <w:b/>
          <w:color w:val="231F20"/>
          <w:sz w:val="18"/>
        </w:rPr>
        <w:t>alone </w:t>
      </w:r>
      <w:r>
        <w:rPr>
          <w:color w:val="231F20"/>
          <w:sz w:val="18"/>
        </w:rPr>
        <w:t>ni’t </w:t>
      </w:r>
      <w:r>
        <w:rPr>
          <w:i/>
          <w:color w:val="231F20"/>
          <w:sz w:val="18"/>
        </w:rPr>
        <w:t>adt </w:t>
      </w:r>
      <w:r>
        <w:rPr>
          <w:color w:val="231F20"/>
          <w:sz w:val="18"/>
        </w:rPr>
        <w:t>only, alone 161</w:t>
      </w:r>
    </w:p>
    <w:p>
      <w:pPr>
        <w:spacing w:line="249" w:lineRule="auto" w:before="9"/>
        <w:ind w:left="340" w:right="214" w:hanging="240"/>
        <w:jc w:val="left"/>
        <w:rPr>
          <w:sz w:val="18"/>
        </w:rPr>
      </w:pPr>
      <w:r>
        <w:rPr>
          <w:b/>
          <w:color w:val="231F20"/>
          <w:sz w:val="18"/>
        </w:rPr>
        <w:t>alone </w:t>
      </w:r>
      <w:r>
        <w:rPr>
          <w:color w:val="231F20"/>
          <w:sz w:val="18"/>
        </w:rPr>
        <w:t>ni’tsitaopi </w:t>
      </w:r>
      <w:r>
        <w:rPr>
          <w:i/>
          <w:color w:val="231F20"/>
          <w:sz w:val="18"/>
        </w:rPr>
        <w:t>vai </w:t>
      </w:r>
      <w:r>
        <w:rPr>
          <w:color w:val="231F20"/>
          <w:sz w:val="18"/>
        </w:rPr>
        <w:t>be home alone 161</w:t>
      </w:r>
    </w:p>
    <w:p>
      <w:pPr>
        <w:spacing w:before="1"/>
        <w:ind w:left="100" w:right="0" w:firstLine="0"/>
        <w:jc w:val="left"/>
        <w:rPr>
          <w:sz w:val="18"/>
        </w:rPr>
      </w:pPr>
      <w:r>
        <w:rPr>
          <w:b/>
          <w:color w:val="231F20"/>
          <w:sz w:val="18"/>
        </w:rPr>
        <w:t>alone </w:t>
      </w:r>
      <w:r>
        <w:rPr>
          <w:color w:val="231F20"/>
          <w:sz w:val="18"/>
        </w:rPr>
        <w:t>yaam </w:t>
      </w:r>
      <w:r>
        <w:rPr>
          <w:i/>
          <w:color w:val="231F20"/>
          <w:sz w:val="18"/>
        </w:rPr>
        <w:t>adt </w:t>
      </w:r>
      <w:r>
        <w:rPr>
          <w:color w:val="231F20"/>
          <w:sz w:val="18"/>
        </w:rPr>
        <w:t>alone 310</w:t>
      </w:r>
    </w:p>
    <w:p>
      <w:pPr>
        <w:pStyle w:val="BodyText"/>
        <w:spacing w:line="249" w:lineRule="auto"/>
        <w:ind w:right="104" w:hanging="240"/>
      </w:pPr>
      <w:r>
        <w:rPr>
          <w:b/>
          <w:color w:val="231F20"/>
        </w:rPr>
        <w:t>along </w:t>
      </w:r>
      <w:r>
        <w:rPr>
          <w:color w:val="231F20"/>
        </w:rPr>
        <w:t>oht </w:t>
      </w:r>
      <w:r>
        <w:rPr>
          <w:i/>
          <w:color w:val="231F20"/>
        </w:rPr>
        <w:t>adt </w:t>
      </w:r>
      <w:r>
        <w:rPr>
          <w:color w:val="231F20"/>
        </w:rPr>
        <w:t>linker for source, instrument, means, or content 178</w:t>
      </w:r>
    </w:p>
    <w:p>
      <w:pPr>
        <w:spacing w:line="249" w:lineRule="auto" w:before="2"/>
        <w:ind w:left="340" w:right="104" w:hanging="240"/>
        <w:jc w:val="left"/>
        <w:rPr>
          <w:sz w:val="18"/>
        </w:rPr>
      </w:pPr>
      <w:r>
        <w:rPr>
          <w:b/>
          <w:color w:val="231F20"/>
          <w:sz w:val="18"/>
        </w:rPr>
        <w:t>along </w:t>
      </w:r>
      <w:r>
        <w:rPr>
          <w:color w:val="231F20"/>
          <w:sz w:val="18"/>
        </w:rPr>
        <w:t>ohtssap </w:t>
      </w:r>
      <w:r>
        <w:rPr>
          <w:i/>
          <w:color w:val="231F20"/>
          <w:sz w:val="18"/>
        </w:rPr>
        <w:t>adt </w:t>
      </w:r>
      <w:r>
        <w:rPr>
          <w:color w:val="231F20"/>
          <w:sz w:val="18"/>
        </w:rPr>
        <w:t>along a </w:t>
      </w:r>
      <w:r>
        <w:rPr>
          <w:color w:val="231F20"/>
          <w:spacing w:val="-2"/>
          <w:sz w:val="18"/>
        </w:rPr>
        <w:t>course/route </w:t>
      </w:r>
      <w:r>
        <w:rPr>
          <w:color w:val="231F20"/>
          <w:sz w:val="18"/>
        </w:rPr>
        <w:t>181</w:t>
      </w:r>
    </w:p>
    <w:p>
      <w:pPr>
        <w:spacing w:line="249" w:lineRule="auto" w:before="1"/>
        <w:ind w:left="340" w:right="104" w:hanging="240"/>
        <w:jc w:val="left"/>
        <w:rPr>
          <w:sz w:val="18"/>
        </w:rPr>
      </w:pPr>
      <w:r>
        <w:rPr>
          <w:b/>
          <w:color w:val="231F20"/>
          <w:sz w:val="18"/>
        </w:rPr>
        <w:t>along side </w:t>
      </w:r>
      <w:r>
        <w:rPr>
          <w:color w:val="231F20"/>
          <w:sz w:val="18"/>
        </w:rPr>
        <w:t>ito’t </w:t>
      </w:r>
      <w:r>
        <w:rPr>
          <w:i/>
          <w:color w:val="231F20"/>
          <w:sz w:val="18"/>
        </w:rPr>
        <w:t>adt </w:t>
      </w:r>
      <w:r>
        <w:rPr>
          <w:color w:val="231F20"/>
          <w:sz w:val="18"/>
        </w:rPr>
        <w:t>beside/along side </w:t>
      </w:r>
      <w:r>
        <w:rPr>
          <w:color w:val="231F20"/>
          <w:spacing w:val="-3"/>
          <w:sz w:val="18"/>
        </w:rPr>
        <w:t>118</w:t>
      </w:r>
    </w:p>
    <w:p>
      <w:pPr>
        <w:spacing w:before="2"/>
        <w:ind w:left="100" w:right="0" w:firstLine="0"/>
        <w:jc w:val="left"/>
        <w:rPr>
          <w:sz w:val="18"/>
        </w:rPr>
      </w:pPr>
      <w:r>
        <w:rPr>
          <w:b/>
          <w:color w:val="231F20"/>
          <w:sz w:val="18"/>
        </w:rPr>
        <w:t>aloof </w:t>
      </w:r>
      <w:r>
        <w:rPr>
          <w:color w:val="231F20"/>
          <w:sz w:val="18"/>
        </w:rPr>
        <w:t>sikahkihka’si </w:t>
      </w:r>
      <w:r>
        <w:rPr>
          <w:i/>
          <w:color w:val="231F20"/>
          <w:sz w:val="18"/>
        </w:rPr>
        <w:t>vai </w:t>
      </w:r>
      <w:r>
        <w:rPr>
          <w:color w:val="231F20"/>
          <w:sz w:val="18"/>
        </w:rPr>
        <w:t>be aloof 249</w:t>
      </w:r>
    </w:p>
    <w:p>
      <w:pPr>
        <w:spacing w:line="249" w:lineRule="auto" w:before="9"/>
        <w:ind w:left="340" w:right="104" w:hanging="240"/>
        <w:jc w:val="left"/>
        <w:rPr>
          <w:sz w:val="18"/>
        </w:rPr>
      </w:pPr>
      <w:r>
        <w:rPr>
          <w:b/>
          <w:color w:val="231F20"/>
          <w:sz w:val="18"/>
        </w:rPr>
        <w:t>aloof </w:t>
      </w:r>
      <w:r>
        <w:rPr>
          <w:color w:val="231F20"/>
          <w:sz w:val="18"/>
        </w:rPr>
        <w:t>sstahpíkihka’si </w:t>
      </w:r>
      <w:r>
        <w:rPr>
          <w:i/>
          <w:color w:val="231F20"/>
          <w:sz w:val="18"/>
        </w:rPr>
        <w:t>vai </w:t>
      </w:r>
      <w:r>
        <w:rPr>
          <w:color w:val="231F20"/>
          <w:sz w:val="18"/>
        </w:rPr>
        <w:t>reticent, aloof 273</w:t>
      </w:r>
    </w:p>
    <w:p>
      <w:pPr>
        <w:spacing w:before="1"/>
        <w:ind w:left="100" w:right="0" w:firstLine="0"/>
        <w:jc w:val="left"/>
        <w:rPr>
          <w:sz w:val="18"/>
        </w:rPr>
      </w:pPr>
      <w:r>
        <w:rPr>
          <w:b/>
          <w:color w:val="231F20"/>
          <w:sz w:val="18"/>
        </w:rPr>
        <w:t>also </w:t>
      </w:r>
      <w:r>
        <w:rPr>
          <w:color w:val="231F20"/>
          <w:sz w:val="18"/>
        </w:rPr>
        <w:t>noohkátt </w:t>
      </w:r>
      <w:r>
        <w:rPr>
          <w:i/>
          <w:color w:val="231F20"/>
          <w:sz w:val="18"/>
        </w:rPr>
        <w:t>adt </w:t>
      </w:r>
      <w:r>
        <w:rPr>
          <w:color w:val="231F20"/>
          <w:sz w:val="18"/>
        </w:rPr>
        <w:t>too, also 162</w:t>
      </w:r>
    </w:p>
    <w:p>
      <w:pPr>
        <w:spacing w:line="249" w:lineRule="auto" w:before="9"/>
        <w:ind w:left="340" w:right="104" w:hanging="240"/>
        <w:jc w:val="left"/>
        <w:rPr>
          <w:sz w:val="18"/>
        </w:rPr>
      </w:pPr>
      <w:r>
        <w:rPr>
          <w:b/>
          <w:color w:val="231F20"/>
          <w:sz w:val="18"/>
        </w:rPr>
        <w:t>alternatively </w:t>
      </w:r>
      <w:r>
        <w:rPr>
          <w:color w:val="231F20"/>
          <w:sz w:val="18"/>
        </w:rPr>
        <w:t>tsaahtao’ </w:t>
      </w:r>
      <w:r>
        <w:rPr>
          <w:i/>
          <w:color w:val="231F20"/>
          <w:sz w:val="18"/>
        </w:rPr>
        <w:t>und </w:t>
      </w:r>
      <w:r>
        <w:rPr>
          <w:color w:val="231F20"/>
          <w:sz w:val="18"/>
        </w:rPr>
        <w:t>or, alternatively/ perhaps 280</w:t>
      </w:r>
    </w:p>
    <w:p>
      <w:pPr>
        <w:spacing w:line="249" w:lineRule="auto" w:before="2"/>
        <w:ind w:left="340" w:right="104" w:hanging="240"/>
        <w:jc w:val="left"/>
        <w:rPr>
          <w:sz w:val="18"/>
        </w:rPr>
      </w:pPr>
      <w:r>
        <w:rPr>
          <w:b/>
          <w:color w:val="231F20"/>
          <w:sz w:val="18"/>
        </w:rPr>
        <w:t>altruistic </w:t>
      </w:r>
      <w:r>
        <w:rPr>
          <w:color w:val="231F20"/>
          <w:sz w:val="18"/>
        </w:rPr>
        <w:t>waapiiwaan </w:t>
      </w:r>
      <w:r>
        <w:rPr>
          <w:i/>
          <w:color w:val="231F20"/>
          <w:sz w:val="18"/>
        </w:rPr>
        <w:t>adt </w:t>
      </w:r>
      <w:r>
        <w:rPr>
          <w:color w:val="231F20"/>
          <w:sz w:val="18"/>
        </w:rPr>
        <w:t>kind, altruistic. 291</w:t>
      </w:r>
    </w:p>
    <w:p>
      <w:pPr>
        <w:pStyle w:val="BodyText"/>
        <w:spacing w:line="249" w:lineRule="auto" w:before="1"/>
        <w:ind w:right="104" w:hanging="240"/>
      </w:pPr>
      <w:r>
        <w:rPr>
          <w:b/>
          <w:color w:val="231F20"/>
        </w:rPr>
        <w:t>altruistic </w:t>
      </w:r>
      <w:r>
        <w:rPr>
          <w:color w:val="231F20"/>
        </w:rPr>
        <w:t>waapiiwaanitapiiyi </w:t>
      </w:r>
      <w:r>
        <w:rPr>
          <w:i/>
          <w:color w:val="231F20"/>
        </w:rPr>
        <w:t>vai </w:t>
      </w:r>
      <w:r>
        <w:rPr>
          <w:color w:val="231F20"/>
        </w:rPr>
        <w:t>be an altruistic person, be one who helps people in need 291</w:t>
      </w:r>
    </w:p>
    <w:p>
      <w:pPr>
        <w:spacing w:before="2"/>
        <w:ind w:left="83" w:right="128" w:firstLine="0"/>
        <w:jc w:val="center"/>
        <w:rPr>
          <w:sz w:val="18"/>
        </w:rPr>
      </w:pPr>
      <w:r>
        <w:rPr>
          <w:b/>
          <w:color w:val="231F20"/>
          <w:sz w:val="18"/>
        </w:rPr>
        <w:t>alum </w:t>
      </w:r>
      <w:r>
        <w:rPr>
          <w:color w:val="231F20"/>
          <w:sz w:val="18"/>
        </w:rPr>
        <w:t>saakókotoinaattsi </w:t>
      </w:r>
      <w:r>
        <w:rPr>
          <w:i/>
          <w:color w:val="231F20"/>
          <w:sz w:val="18"/>
        </w:rPr>
        <w:t>nin </w:t>
      </w:r>
      <w:r>
        <w:rPr>
          <w:color w:val="231F20"/>
          <w:sz w:val="18"/>
        </w:rPr>
        <w:t>alum. 233</w:t>
      </w:r>
    </w:p>
    <w:p>
      <w:pPr>
        <w:spacing w:before="9"/>
        <w:ind w:left="51" w:right="194" w:firstLine="0"/>
        <w:jc w:val="center"/>
        <w:rPr>
          <w:sz w:val="18"/>
        </w:rPr>
      </w:pPr>
      <w:r>
        <w:rPr>
          <w:b/>
          <w:color w:val="231F20"/>
          <w:sz w:val="18"/>
        </w:rPr>
        <w:t>alum root  </w:t>
      </w:r>
      <w:r>
        <w:rPr>
          <w:color w:val="231F20"/>
          <w:sz w:val="18"/>
        </w:rPr>
        <w:t>apahsípoko </w:t>
      </w:r>
      <w:r>
        <w:rPr>
          <w:i/>
          <w:color w:val="231F20"/>
          <w:sz w:val="18"/>
        </w:rPr>
        <w:t>nan </w:t>
      </w:r>
      <w:r>
        <w:rPr>
          <w:color w:val="231F20"/>
          <w:sz w:val="18"/>
        </w:rPr>
        <w:t>alum</w:t>
      </w:r>
      <w:r>
        <w:rPr>
          <w:color w:val="231F20"/>
          <w:spacing w:val="-5"/>
          <w:sz w:val="18"/>
        </w:rPr>
        <w:t> </w:t>
      </w:r>
      <w:r>
        <w:rPr>
          <w:color w:val="231F20"/>
          <w:sz w:val="18"/>
        </w:rPr>
        <w:t>root,</w:t>
      </w:r>
    </w:p>
    <w:p>
      <w:pPr>
        <w:spacing w:line="249" w:lineRule="auto" w:before="10"/>
        <w:ind w:left="100" w:right="190" w:firstLine="239"/>
        <w:jc w:val="left"/>
        <w:rPr>
          <w:sz w:val="18"/>
        </w:rPr>
      </w:pPr>
      <w:r>
        <w:rPr>
          <w:color w:val="231F20"/>
          <w:sz w:val="18"/>
        </w:rPr>
        <w:t>Latin: Heuchera parvifolia 16 </w:t>
      </w:r>
      <w:r>
        <w:rPr>
          <w:b/>
          <w:color w:val="231F20"/>
          <w:sz w:val="18"/>
        </w:rPr>
        <w:t>always </w:t>
      </w:r>
      <w:r>
        <w:rPr>
          <w:color w:val="231F20"/>
          <w:sz w:val="18"/>
        </w:rPr>
        <w:t>aisskahs </w:t>
      </w:r>
      <w:r>
        <w:rPr>
          <w:i/>
          <w:color w:val="231F20"/>
          <w:sz w:val="18"/>
        </w:rPr>
        <w:t>adt </w:t>
      </w:r>
      <w:r>
        <w:rPr>
          <w:color w:val="231F20"/>
          <w:sz w:val="18"/>
        </w:rPr>
        <w:t>always 10 </w:t>
      </w:r>
      <w:r>
        <w:rPr>
          <w:b/>
          <w:color w:val="231F20"/>
          <w:sz w:val="18"/>
        </w:rPr>
        <w:t>amazed  </w:t>
      </w:r>
      <w:r>
        <w:rPr>
          <w:color w:val="231F20"/>
          <w:sz w:val="18"/>
        </w:rPr>
        <w:t>ipisatsi’taki </w:t>
      </w:r>
      <w:r>
        <w:rPr>
          <w:i/>
          <w:color w:val="231F20"/>
          <w:sz w:val="18"/>
        </w:rPr>
        <w:t>vai </w:t>
      </w:r>
      <w:r>
        <w:rPr>
          <w:color w:val="231F20"/>
          <w:sz w:val="18"/>
        </w:rPr>
        <w:t>be</w:t>
      </w:r>
      <w:r>
        <w:rPr>
          <w:color w:val="231F20"/>
          <w:spacing w:val="-21"/>
          <w:sz w:val="18"/>
        </w:rPr>
        <w:t> </w:t>
      </w:r>
      <w:r>
        <w:rPr>
          <w:color w:val="231F20"/>
          <w:sz w:val="18"/>
        </w:rPr>
        <w:t>fascinated,</w:t>
      </w:r>
    </w:p>
    <w:p>
      <w:pPr>
        <w:pStyle w:val="BodyText"/>
        <w:spacing w:before="2"/>
      </w:pPr>
      <w:r>
        <w:rPr>
          <w:color w:val="231F20"/>
        </w:rPr>
        <w:t>amazed 86</w:t>
      </w:r>
    </w:p>
    <w:p>
      <w:pPr>
        <w:spacing w:line="249" w:lineRule="auto" w:before="9"/>
        <w:ind w:left="340" w:right="104" w:hanging="240"/>
        <w:jc w:val="left"/>
        <w:rPr>
          <w:sz w:val="18"/>
        </w:rPr>
      </w:pPr>
      <w:r>
        <w:rPr>
          <w:b/>
          <w:color w:val="231F20"/>
          <w:sz w:val="18"/>
        </w:rPr>
        <w:t>amazed </w:t>
      </w:r>
      <w:r>
        <w:rPr>
          <w:color w:val="231F20"/>
          <w:sz w:val="18"/>
        </w:rPr>
        <w:t>sskai’taki </w:t>
      </w:r>
      <w:r>
        <w:rPr>
          <w:i/>
          <w:color w:val="231F20"/>
          <w:sz w:val="18"/>
        </w:rPr>
        <w:t>vai </w:t>
      </w:r>
      <w:r>
        <w:rPr>
          <w:color w:val="231F20"/>
          <w:sz w:val="18"/>
        </w:rPr>
        <w:t>be amazed/ overwhelmed 266</w:t>
      </w:r>
    </w:p>
    <w:p>
      <w:pPr>
        <w:spacing w:line="249" w:lineRule="auto" w:before="1"/>
        <w:ind w:left="340" w:right="104" w:hanging="241"/>
        <w:jc w:val="left"/>
        <w:rPr>
          <w:sz w:val="18"/>
        </w:rPr>
      </w:pPr>
      <w:r>
        <w:rPr>
          <w:b/>
          <w:color w:val="231F20"/>
          <w:sz w:val="18"/>
        </w:rPr>
        <w:t>amazing </w:t>
      </w:r>
      <w:r>
        <w:rPr>
          <w:color w:val="231F20"/>
          <w:sz w:val="18"/>
        </w:rPr>
        <w:t>ipisátá’pii </w:t>
      </w:r>
      <w:r>
        <w:rPr>
          <w:i/>
          <w:color w:val="231F20"/>
          <w:sz w:val="18"/>
        </w:rPr>
        <w:t>vii </w:t>
      </w:r>
      <w:r>
        <w:rPr>
          <w:color w:val="231F20"/>
          <w:sz w:val="18"/>
        </w:rPr>
        <w:t>be an amazing, unusual event 86</w:t>
      </w:r>
    </w:p>
    <w:p>
      <w:pPr>
        <w:spacing w:before="2"/>
        <w:ind w:left="100" w:right="0" w:firstLine="0"/>
        <w:jc w:val="left"/>
        <w:rPr>
          <w:sz w:val="18"/>
        </w:rPr>
      </w:pPr>
      <w:r>
        <w:rPr>
          <w:b/>
          <w:color w:val="231F20"/>
          <w:sz w:val="18"/>
        </w:rPr>
        <w:t>amazing </w:t>
      </w:r>
      <w:r>
        <w:rPr>
          <w:color w:val="231F20"/>
          <w:sz w:val="18"/>
        </w:rPr>
        <w:t>ipisat </w:t>
      </w:r>
      <w:r>
        <w:rPr>
          <w:i/>
          <w:color w:val="231F20"/>
          <w:sz w:val="18"/>
        </w:rPr>
        <w:t>adt </w:t>
      </w:r>
      <w:r>
        <w:rPr>
          <w:color w:val="231F20"/>
          <w:sz w:val="18"/>
        </w:rPr>
        <w:t>amazing, out of the</w:t>
      </w:r>
    </w:p>
    <w:p>
      <w:pPr>
        <w:spacing w:after="0"/>
        <w:jc w:val="left"/>
        <w:rPr>
          <w:sz w:val="18"/>
        </w:rPr>
        <w:sectPr>
          <w:pgSz w:w="7920" w:h="12960"/>
          <w:pgMar w:header="684" w:footer="720" w:top="1100" w:bottom="900" w:left="620" w:right="680"/>
          <w:cols w:num="2" w:equalWidth="0">
            <w:col w:w="3107" w:space="404"/>
            <w:col w:w="3109"/>
          </w:cols>
        </w:sectPr>
      </w:pPr>
    </w:p>
    <w:p>
      <w:pPr>
        <w:pStyle w:val="BodyText"/>
        <w:spacing w:before="82"/>
      </w:pPr>
      <w:r>
        <w:rPr>
          <w:color w:val="231F20"/>
        </w:rPr>
        <w:t>ordinary 86</w:t>
      </w:r>
    </w:p>
    <w:p>
      <w:pPr>
        <w:pStyle w:val="BodyText"/>
        <w:spacing w:line="249" w:lineRule="auto"/>
        <w:ind w:hanging="240"/>
      </w:pPr>
      <w:r>
        <w:rPr>
          <w:b/>
          <w:color w:val="231F20"/>
        </w:rPr>
        <w:t>amazing </w:t>
      </w:r>
      <w:r>
        <w:rPr>
          <w:color w:val="231F20"/>
        </w:rPr>
        <w:t>ipisátska’si </w:t>
      </w:r>
      <w:r>
        <w:rPr>
          <w:i/>
          <w:color w:val="231F20"/>
        </w:rPr>
        <w:t>vai </w:t>
      </w:r>
      <w:r>
        <w:rPr>
          <w:color w:val="231F20"/>
        </w:rPr>
        <w:t>perform fascinating or amazing feats 86</w:t>
      </w:r>
    </w:p>
    <w:p>
      <w:pPr>
        <w:pStyle w:val="BodyText"/>
        <w:spacing w:line="249" w:lineRule="auto" w:before="2"/>
        <w:ind w:hanging="240"/>
      </w:pPr>
      <w:r>
        <w:rPr>
          <w:b/>
          <w:color w:val="231F20"/>
        </w:rPr>
        <w:t>amazing </w:t>
      </w:r>
      <w:r>
        <w:rPr>
          <w:color w:val="231F20"/>
        </w:rPr>
        <w:t>pisát </w:t>
      </w:r>
      <w:r>
        <w:rPr>
          <w:i/>
          <w:color w:val="231F20"/>
        </w:rPr>
        <w:t>adt </w:t>
      </w:r>
      <w:r>
        <w:rPr>
          <w:color w:val="231F20"/>
        </w:rPr>
        <w:t>unusual, amazing, fancy, out of the ordinary 228</w:t>
      </w:r>
    </w:p>
    <w:p>
      <w:pPr>
        <w:pStyle w:val="BodyText"/>
        <w:spacing w:line="249" w:lineRule="auto" w:before="1"/>
        <w:ind w:right="170" w:hanging="240"/>
      </w:pPr>
      <w:r>
        <w:rPr>
          <w:b/>
          <w:color w:val="231F20"/>
        </w:rPr>
        <w:t>ambush </w:t>
      </w:r>
      <w:r>
        <w:rPr>
          <w:color w:val="231F20"/>
        </w:rPr>
        <w:t>omatsiiyissi </w:t>
      </w:r>
      <w:r>
        <w:rPr>
          <w:i/>
          <w:color w:val="231F20"/>
        </w:rPr>
        <w:t>vai </w:t>
      </w:r>
      <w:r>
        <w:rPr>
          <w:color w:val="231F20"/>
        </w:rPr>
        <w:t>crouch, lie in ambush (said of persons who head the war party) 193</w:t>
      </w:r>
    </w:p>
    <w:p>
      <w:pPr>
        <w:spacing w:line="249" w:lineRule="auto" w:before="2"/>
        <w:ind w:left="340" w:right="170" w:hanging="241"/>
        <w:jc w:val="left"/>
        <w:rPr>
          <w:sz w:val="18"/>
        </w:rPr>
      </w:pPr>
      <w:r>
        <w:rPr>
          <w:b/>
          <w:color w:val="231F20"/>
          <w:sz w:val="18"/>
        </w:rPr>
        <w:t>ambush </w:t>
      </w:r>
      <w:r>
        <w:rPr>
          <w:color w:val="231F20"/>
          <w:sz w:val="18"/>
        </w:rPr>
        <w:t>yissomat </w:t>
      </w:r>
      <w:r>
        <w:rPr>
          <w:i/>
          <w:color w:val="231F20"/>
          <w:sz w:val="18"/>
        </w:rPr>
        <w:t>vta </w:t>
      </w:r>
      <w:r>
        <w:rPr>
          <w:color w:val="231F20"/>
          <w:sz w:val="18"/>
        </w:rPr>
        <w:t>ambush, crouch in wait for 317</w:t>
      </w:r>
    </w:p>
    <w:p>
      <w:pPr>
        <w:spacing w:line="249" w:lineRule="auto" w:before="2"/>
        <w:ind w:left="340" w:right="170" w:hanging="240"/>
        <w:jc w:val="left"/>
        <w:rPr>
          <w:sz w:val="18"/>
        </w:rPr>
      </w:pPr>
      <w:r>
        <w:rPr>
          <w:b/>
          <w:color w:val="231F20"/>
          <w:sz w:val="18"/>
        </w:rPr>
        <w:t>Amelanchier alnifolia </w:t>
      </w:r>
      <w:r>
        <w:rPr>
          <w:color w:val="231F20"/>
          <w:sz w:val="18"/>
        </w:rPr>
        <w:t>okonok </w:t>
      </w:r>
      <w:r>
        <w:rPr>
          <w:i/>
          <w:color w:val="231F20"/>
          <w:sz w:val="18"/>
        </w:rPr>
        <w:t>nin </w:t>
      </w:r>
      <w:r>
        <w:rPr>
          <w:color w:val="231F20"/>
          <w:sz w:val="18"/>
        </w:rPr>
        <w:t>saskatoon (sarvis/service) berry, Latin: Amelanchier alnifolia 185</w:t>
      </w:r>
    </w:p>
    <w:p>
      <w:pPr>
        <w:spacing w:line="249" w:lineRule="auto" w:before="2"/>
        <w:ind w:left="340" w:right="0" w:hanging="240"/>
        <w:jc w:val="left"/>
        <w:rPr>
          <w:sz w:val="18"/>
        </w:rPr>
      </w:pPr>
      <w:r>
        <w:rPr>
          <w:b/>
          <w:color w:val="231F20"/>
          <w:sz w:val="18"/>
        </w:rPr>
        <w:t>American </w:t>
      </w:r>
      <w:r>
        <w:rPr>
          <w:color w:val="231F20"/>
          <w:sz w:val="18"/>
        </w:rPr>
        <w:t>innóísttoani </w:t>
      </w:r>
      <w:r>
        <w:rPr>
          <w:i/>
          <w:color w:val="231F20"/>
          <w:sz w:val="18"/>
        </w:rPr>
        <w:t>nan </w:t>
      </w:r>
      <w:r>
        <w:rPr>
          <w:color w:val="231F20"/>
          <w:sz w:val="18"/>
        </w:rPr>
        <w:t>American (lit.: have long knife). 76</w:t>
      </w:r>
    </w:p>
    <w:p>
      <w:pPr>
        <w:spacing w:before="1"/>
        <w:ind w:left="100" w:right="0" w:firstLine="0"/>
        <w:jc w:val="left"/>
        <w:rPr>
          <w:i/>
          <w:sz w:val="18"/>
        </w:rPr>
      </w:pPr>
      <w:r>
        <w:rPr>
          <w:b/>
          <w:color w:val="231F20"/>
          <w:sz w:val="18"/>
        </w:rPr>
        <w:t>American </w:t>
      </w:r>
      <w:r>
        <w:rPr>
          <w:color w:val="231F20"/>
          <w:sz w:val="18"/>
        </w:rPr>
        <w:t>omahksisttoani </w:t>
      </w:r>
      <w:r>
        <w:rPr>
          <w:i/>
          <w:color w:val="231F20"/>
          <w:sz w:val="18"/>
        </w:rPr>
        <w:t>nan</w:t>
      </w:r>
    </w:p>
    <w:p>
      <w:pPr>
        <w:pStyle w:val="BodyText"/>
      </w:pPr>
      <w:r>
        <w:rPr>
          <w:color w:val="231F20"/>
        </w:rPr>
        <w:t>American (lit.: have big knife) 191</w:t>
      </w:r>
    </w:p>
    <w:p>
      <w:pPr>
        <w:pStyle w:val="BodyText"/>
        <w:spacing w:line="249" w:lineRule="auto"/>
        <w:ind w:right="119" w:hanging="240"/>
      </w:pPr>
      <w:r>
        <w:rPr>
          <w:b/>
          <w:color w:val="231F20"/>
        </w:rPr>
        <w:t>American  </w:t>
      </w:r>
      <w:r>
        <w:rPr>
          <w:color w:val="231F20"/>
        </w:rPr>
        <w:t>omahksísttoayáapiikoan </w:t>
      </w:r>
      <w:r>
        <w:rPr>
          <w:i/>
          <w:color w:val="231F20"/>
        </w:rPr>
        <w:t>nan </w:t>
      </w:r>
      <w:r>
        <w:rPr>
          <w:color w:val="231F20"/>
        </w:rPr>
        <w:t>American (lit.: big knife</w:t>
      </w:r>
      <w:r>
        <w:rPr>
          <w:color w:val="231F20"/>
          <w:spacing w:val="-27"/>
        </w:rPr>
        <w:t> </w:t>
      </w:r>
      <w:r>
        <w:rPr>
          <w:color w:val="231F20"/>
        </w:rPr>
        <w:t>person) 191</w:t>
      </w:r>
    </w:p>
    <w:p>
      <w:pPr>
        <w:spacing w:before="3"/>
        <w:ind w:left="100" w:right="0" w:firstLine="0"/>
        <w:jc w:val="left"/>
        <w:rPr>
          <w:i/>
          <w:sz w:val="18"/>
        </w:rPr>
      </w:pPr>
      <w:r>
        <w:rPr>
          <w:b/>
          <w:color w:val="231F20"/>
          <w:sz w:val="18"/>
        </w:rPr>
        <w:t>ammunition </w:t>
      </w:r>
      <w:r>
        <w:rPr>
          <w:color w:val="231F20"/>
          <w:sz w:val="18"/>
        </w:rPr>
        <w:t>máakááhkima’tsis </w:t>
      </w:r>
      <w:r>
        <w:rPr>
          <w:i/>
          <w:color w:val="231F20"/>
          <w:sz w:val="18"/>
        </w:rPr>
        <w:t>nan</w:t>
      </w:r>
    </w:p>
    <w:p>
      <w:pPr>
        <w:pStyle w:val="BodyText"/>
      </w:pPr>
      <w:r>
        <w:rPr>
          <w:color w:val="231F20"/>
        </w:rPr>
        <w:t>ammunition 143</w:t>
      </w:r>
    </w:p>
    <w:p>
      <w:pPr>
        <w:spacing w:before="9"/>
        <w:ind w:left="100" w:right="0" w:firstLine="0"/>
        <w:jc w:val="left"/>
        <w:rPr>
          <w:sz w:val="18"/>
        </w:rPr>
      </w:pPr>
      <w:r>
        <w:rPr>
          <w:b/>
          <w:color w:val="231F20"/>
          <w:sz w:val="18"/>
        </w:rPr>
        <w:t>among </w:t>
      </w:r>
      <w:r>
        <w:rPr>
          <w:color w:val="231F20"/>
          <w:sz w:val="18"/>
        </w:rPr>
        <w:t>itsina’pssi </w:t>
      </w:r>
      <w:r>
        <w:rPr>
          <w:i/>
          <w:color w:val="231F20"/>
          <w:sz w:val="18"/>
        </w:rPr>
        <w:t>vai </w:t>
      </w:r>
      <w:r>
        <w:rPr>
          <w:color w:val="231F20"/>
          <w:sz w:val="18"/>
        </w:rPr>
        <w:t>be among 120</w:t>
      </w:r>
    </w:p>
    <w:p>
      <w:pPr>
        <w:spacing w:before="9"/>
        <w:ind w:left="100" w:right="0" w:firstLine="0"/>
        <w:jc w:val="left"/>
        <w:rPr>
          <w:sz w:val="18"/>
        </w:rPr>
      </w:pPr>
      <w:r>
        <w:rPr>
          <w:b/>
          <w:color w:val="231F20"/>
          <w:sz w:val="18"/>
        </w:rPr>
        <w:t>among </w:t>
      </w:r>
      <w:r>
        <w:rPr>
          <w:color w:val="231F20"/>
          <w:sz w:val="18"/>
        </w:rPr>
        <w:t>itsin </w:t>
      </w:r>
      <w:r>
        <w:rPr>
          <w:i/>
          <w:color w:val="231F20"/>
          <w:sz w:val="18"/>
        </w:rPr>
        <w:t>adt </w:t>
      </w:r>
      <w:r>
        <w:rPr>
          <w:color w:val="231F20"/>
          <w:sz w:val="18"/>
        </w:rPr>
        <w:t>among 120</w:t>
      </w:r>
    </w:p>
    <w:p>
      <w:pPr>
        <w:spacing w:before="9"/>
        <w:ind w:left="100" w:right="0" w:firstLine="0"/>
        <w:jc w:val="left"/>
        <w:rPr>
          <w:sz w:val="18"/>
        </w:rPr>
      </w:pPr>
      <w:r>
        <w:rPr>
          <w:b/>
          <w:color w:val="231F20"/>
          <w:sz w:val="18"/>
        </w:rPr>
        <w:t>among </w:t>
      </w:r>
      <w:r>
        <w:rPr>
          <w:color w:val="231F20"/>
          <w:sz w:val="18"/>
        </w:rPr>
        <w:t>itsinipo’tssi </w:t>
      </w:r>
      <w:r>
        <w:rPr>
          <w:i/>
          <w:color w:val="231F20"/>
          <w:sz w:val="18"/>
        </w:rPr>
        <w:t>vti </w:t>
      </w:r>
      <w:r>
        <w:rPr>
          <w:color w:val="231F20"/>
          <w:sz w:val="18"/>
        </w:rPr>
        <w:t>put among (s.t.).</w:t>
      </w:r>
    </w:p>
    <w:p>
      <w:pPr>
        <w:pStyle w:val="BodyText"/>
      </w:pPr>
      <w:r>
        <w:rPr>
          <w:color w:val="231F20"/>
        </w:rPr>
        <w:t>120</w:t>
      </w:r>
    </w:p>
    <w:p>
      <w:pPr>
        <w:spacing w:line="249" w:lineRule="auto" w:before="9"/>
        <w:ind w:left="340" w:right="170" w:hanging="241"/>
        <w:jc w:val="left"/>
        <w:rPr>
          <w:sz w:val="18"/>
        </w:rPr>
      </w:pPr>
      <w:r>
        <w:rPr>
          <w:b/>
          <w:color w:val="231F20"/>
          <w:sz w:val="18"/>
        </w:rPr>
        <w:t>among </w:t>
      </w:r>
      <w:r>
        <w:rPr>
          <w:color w:val="231F20"/>
          <w:sz w:val="18"/>
        </w:rPr>
        <w:t>itsinohtoo </w:t>
      </w:r>
      <w:r>
        <w:rPr>
          <w:i/>
          <w:color w:val="231F20"/>
          <w:sz w:val="18"/>
        </w:rPr>
        <w:t>vti </w:t>
      </w:r>
      <w:r>
        <w:rPr>
          <w:color w:val="231F20"/>
          <w:sz w:val="18"/>
        </w:rPr>
        <w:t>place among the rest 120</w:t>
      </w:r>
    </w:p>
    <w:p>
      <w:pPr>
        <w:spacing w:before="1"/>
        <w:ind w:left="100" w:right="0" w:firstLine="0"/>
        <w:jc w:val="left"/>
        <w:rPr>
          <w:sz w:val="18"/>
        </w:rPr>
      </w:pPr>
      <w:r>
        <w:rPr>
          <w:b/>
          <w:color w:val="231F20"/>
          <w:sz w:val="18"/>
        </w:rPr>
        <w:t>among </w:t>
      </w:r>
      <w:r>
        <w:rPr>
          <w:color w:val="231F20"/>
          <w:sz w:val="18"/>
        </w:rPr>
        <w:t>itsinssi </w:t>
      </w:r>
      <w:r>
        <w:rPr>
          <w:i/>
          <w:color w:val="231F20"/>
          <w:sz w:val="18"/>
        </w:rPr>
        <w:t>vai </w:t>
      </w:r>
      <w:r>
        <w:rPr>
          <w:color w:val="231F20"/>
          <w:sz w:val="18"/>
        </w:rPr>
        <w:t>be among 120</w:t>
      </w:r>
    </w:p>
    <w:p>
      <w:pPr>
        <w:spacing w:before="9"/>
        <w:ind w:left="100" w:right="0" w:firstLine="0"/>
        <w:jc w:val="left"/>
        <w:rPr>
          <w:sz w:val="18"/>
        </w:rPr>
      </w:pPr>
      <w:r>
        <w:rPr>
          <w:b/>
          <w:color w:val="231F20"/>
          <w:sz w:val="18"/>
        </w:rPr>
        <w:t>among </w:t>
      </w:r>
      <w:r>
        <w:rPr>
          <w:color w:val="231F20"/>
          <w:sz w:val="18"/>
        </w:rPr>
        <w:t>itsspioohtoo </w:t>
      </w:r>
      <w:r>
        <w:rPr>
          <w:i/>
          <w:color w:val="231F20"/>
          <w:sz w:val="18"/>
        </w:rPr>
        <w:t>vti </w:t>
      </w:r>
      <w:r>
        <w:rPr>
          <w:color w:val="231F20"/>
          <w:sz w:val="18"/>
        </w:rPr>
        <w:t>put among s.t.</w:t>
      </w:r>
    </w:p>
    <w:p>
      <w:pPr>
        <w:pStyle w:val="BodyText"/>
      </w:pPr>
      <w:r>
        <w:rPr>
          <w:color w:val="231F20"/>
        </w:rPr>
        <w:t>123</w:t>
      </w:r>
    </w:p>
    <w:p>
      <w:pPr>
        <w:spacing w:line="249" w:lineRule="auto" w:before="9"/>
        <w:ind w:left="340" w:right="170" w:hanging="240"/>
        <w:jc w:val="left"/>
        <w:rPr>
          <w:sz w:val="18"/>
        </w:rPr>
      </w:pPr>
      <w:r>
        <w:rPr>
          <w:b/>
          <w:color w:val="231F20"/>
          <w:sz w:val="18"/>
        </w:rPr>
        <w:t>among </w:t>
      </w:r>
      <w:r>
        <w:rPr>
          <w:color w:val="231F20"/>
          <w:sz w:val="18"/>
        </w:rPr>
        <w:t>sspi </w:t>
      </w:r>
      <w:r>
        <w:rPr>
          <w:i/>
          <w:color w:val="231F20"/>
          <w:sz w:val="18"/>
        </w:rPr>
        <w:t>adt </w:t>
      </w:r>
      <w:r>
        <w:rPr>
          <w:color w:val="231F20"/>
          <w:sz w:val="18"/>
        </w:rPr>
        <w:t>among, in the </w:t>
      </w:r>
      <w:r>
        <w:rPr>
          <w:color w:val="231F20"/>
          <w:spacing w:val="-3"/>
          <w:sz w:val="18"/>
        </w:rPr>
        <w:t>midst </w:t>
      </w:r>
      <w:r>
        <w:rPr>
          <w:color w:val="231F20"/>
          <w:sz w:val="18"/>
        </w:rPr>
        <w:t>271</w:t>
      </w:r>
    </w:p>
    <w:p>
      <w:pPr>
        <w:pStyle w:val="BodyText"/>
        <w:spacing w:line="249" w:lineRule="auto" w:before="2"/>
        <w:ind w:right="170" w:hanging="240"/>
      </w:pPr>
      <w:r>
        <w:rPr>
          <w:b/>
          <w:color w:val="231F20"/>
        </w:rPr>
        <w:t>amorous </w:t>
      </w:r>
      <w:r>
        <w:rPr>
          <w:color w:val="231F20"/>
        </w:rPr>
        <w:t>isawaanopaat </w:t>
      </w:r>
      <w:r>
        <w:rPr>
          <w:i/>
          <w:color w:val="231F20"/>
        </w:rPr>
        <w:t>vta </w:t>
      </w:r>
      <w:r>
        <w:rPr>
          <w:color w:val="231F20"/>
        </w:rPr>
        <w:t>woo, pay amorous attention to (female as object) 98</w:t>
      </w:r>
    </w:p>
    <w:p>
      <w:pPr>
        <w:spacing w:before="2"/>
        <w:ind w:left="100" w:right="0" w:firstLine="0"/>
        <w:jc w:val="left"/>
        <w:rPr>
          <w:sz w:val="18"/>
        </w:rPr>
      </w:pPr>
      <w:r>
        <w:rPr>
          <w:b/>
          <w:color w:val="231F20"/>
          <w:sz w:val="18"/>
        </w:rPr>
        <w:t>amount </w:t>
      </w:r>
      <w:r>
        <w:rPr>
          <w:color w:val="231F20"/>
          <w:sz w:val="18"/>
        </w:rPr>
        <w:t>niitsó </w:t>
      </w:r>
      <w:r>
        <w:rPr>
          <w:i/>
          <w:color w:val="231F20"/>
          <w:sz w:val="18"/>
        </w:rPr>
        <w:t>vii </w:t>
      </w:r>
      <w:r>
        <w:rPr>
          <w:color w:val="231F20"/>
          <w:sz w:val="18"/>
        </w:rPr>
        <w:t>be amount 160</w:t>
      </w:r>
    </w:p>
    <w:p>
      <w:pPr>
        <w:pStyle w:val="BodyText"/>
        <w:spacing w:line="249" w:lineRule="auto"/>
        <w:ind w:right="291" w:hanging="240"/>
      </w:pPr>
      <w:r>
        <w:rPr>
          <w:b/>
          <w:color w:val="231F20"/>
        </w:rPr>
        <w:t>analytical </w:t>
      </w:r>
      <w:r>
        <w:rPr>
          <w:color w:val="231F20"/>
        </w:rPr>
        <w:t>sísapo’ka’pssi </w:t>
      </w:r>
      <w:r>
        <w:rPr>
          <w:i/>
          <w:color w:val="231F20"/>
        </w:rPr>
        <w:t>vai </w:t>
      </w:r>
      <w:r>
        <w:rPr>
          <w:color w:val="231F20"/>
        </w:rPr>
        <w:t>be inquisitive, analytical/ attentive to detail 253</w:t>
      </w:r>
    </w:p>
    <w:p>
      <w:pPr>
        <w:spacing w:before="2"/>
        <w:ind w:left="100" w:right="0" w:firstLine="0"/>
        <w:jc w:val="left"/>
        <w:rPr>
          <w:i/>
          <w:sz w:val="18"/>
        </w:rPr>
      </w:pPr>
      <w:r>
        <w:rPr>
          <w:b/>
          <w:color w:val="231F20"/>
          <w:sz w:val="18"/>
        </w:rPr>
        <w:t>ancestor </w:t>
      </w:r>
      <w:r>
        <w:rPr>
          <w:color w:val="231F20"/>
          <w:sz w:val="18"/>
        </w:rPr>
        <w:t>iihtsíístapipaitapiiyo’p </w:t>
      </w:r>
      <w:r>
        <w:rPr>
          <w:i/>
          <w:color w:val="231F20"/>
          <w:sz w:val="18"/>
        </w:rPr>
        <w:t>nan</w:t>
      </w:r>
    </w:p>
    <w:p>
      <w:pPr>
        <w:pStyle w:val="BodyText"/>
      </w:pPr>
      <w:r>
        <w:rPr>
          <w:color w:val="231F20"/>
        </w:rPr>
        <w:t>ancestor 33</w:t>
      </w:r>
    </w:p>
    <w:p>
      <w:pPr>
        <w:spacing w:line="249" w:lineRule="auto" w:before="9"/>
        <w:ind w:left="340" w:right="0" w:hanging="240"/>
        <w:jc w:val="left"/>
        <w:rPr>
          <w:sz w:val="18"/>
        </w:rPr>
      </w:pPr>
      <w:r>
        <w:rPr>
          <w:b/>
          <w:color w:val="231F20"/>
          <w:sz w:val="18"/>
        </w:rPr>
        <w:t>ancestor </w:t>
      </w:r>
      <w:r>
        <w:rPr>
          <w:color w:val="231F20"/>
          <w:sz w:val="18"/>
        </w:rPr>
        <w:t>míístapipaitapiiyi </w:t>
      </w:r>
      <w:r>
        <w:rPr>
          <w:i/>
          <w:color w:val="231F20"/>
          <w:sz w:val="18"/>
        </w:rPr>
        <w:t>nan </w:t>
      </w:r>
      <w:r>
        <w:rPr>
          <w:color w:val="231F20"/>
          <w:sz w:val="18"/>
        </w:rPr>
        <w:t>ancestor 149</w:t>
      </w:r>
    </w:p>
    <w:p>
      <w:pPr>
        <w:spacing w:line="249" w:lineRule="auto" w:before="2"/>
        <w:ind w:left="340" w:right="0" w:hanging="240"/>
        <w:jc w:val="left"/>
        <w:rPr>
          <w:sz w:val="18"/>
        </w:rPr>
      </w:pPr>
      <w:r>
        <w:rPr>
          <w:b/>
          <w:color w:val="231F20"/>
          <w:sz w:val="18"/>
        </w:rPr>
        <w:t>ancestor </w:t>
      </w:r>
      <w:r>
        <w:rPr>
          <w:color w:val="231F20"/>
          <w:sz w:val="18"/>
        </w:rPr>
        <w:t>yiistapipaitapiiyi </w:t>
      </w:r>
      <w:r>
        <w:rPr>
          <w:i/>
          <w:color w:val="231F20"/>
          <w:sz w:val="18"/>
        </w:rPr>
        <w:t>nan </w:t>
      </w:r>
      <w:r>
        <w:rPr>
          <w:color w:val="231F20"/>
          <w:spacing w:val="-3"/>
          <w:sz w:val="18"/>
        </w:rPr>
        <w:t>ancestor </w:t>
      </w:r>
      <w:r>
        <w:rPr>
          <w:color w:val="231F20"/>
          <w:sz w:val="18"/>
        </w:rPr>
        <w:t>314</w:t>
      </w:r>
    </w:p>
    <w:p>
      <w:pPr>
        <w:spacing w:before="1"/>
        <w:ind w:left="100" w:right="0" w:firstLine="0"/>
        <w:jc w:val="left"/>
        <w:rPr>
          <w:sz w:val="18"/>
        </w:rPr>
      </w:pPr>
      <w:r>
        <w:rPr>
          <w:b/>
          <w:color w:val="231F20"/>
          <w:sz w:val="18"/>
        </w:rPr>
        <w:t>ancestors </w:t>
      </w:r>
      <w:r>
        <w:rPr>
          <w:color w:val="231F20"/>
          <w:sz w:val="18"/>
        </w:rPr>
        <w:t>ákaitapii </w:t>
      </w:r>
      <w:r>
        <w:rPr>
          <w:i/>
          <w:color w:val="231F20"/>
          <w:sz w:val="18"/>
        </w:rPr>
        <w:t>nan </w:t>
      </w:r>
      <w:r>
        <w:rPr>
          <w:color w:val="231F20"/>
          <w:sz w:val="18"/>
        </w:rPr>
        <w:t>person of the</w:t>
      </w:r>
    </w:p>
    <w:p>
      <w:pPr>
        <w:pStyle w:val="BodyText"/>
        <w:spacing w:before="82"/>
      </w:pPr>
      <w:r>
        <w:rPr/>
        <w:br w:type="column"/>
      </w:r>
      <w:r>
        <w:rPr>
          <w:color w:val="231F20"/>
        </w:rPr>
        <w:t>past 11</w:t>
      </w:r>
    </w:p>
    <w:p>
      <w:pPr>
        <w:spacing w:line="249" w:lineRule="auto" w:before="9"/>
        <w:ind w:left="340" w:right="239" w:hanging="240"/>
        <w:jc w:val="left"/>
        <w:rPr>
          <w:sz w:val="18"/>
        </w:rPr>
      </w:pPr>
      <w:r>
        <w:rPr>
          <w:b/>
          <w:color w:val="231F20"/>
          <w:sz w:val="18"/>
        </w:rPr>
        <w:t>ancestors </w:t>
      </w:r>
      <w:r>
        <w:rPr>
          <w:color w:val="231F20"/>
          <w:sz w:val="18"/>
        </w:rPr>
        <w:t>isskoohtak </w:t>
      </w:r>
      <w:r>
        <w:rPr>
          <w:i/>
          <w:color w:val="231F20"/>
          <w:sz w:val="18"/>
        </w:rPr>
        <w:t>nan </w:t>
      </w:r>
      <w:r>
        <w:rPr>
          <w:color w:val="231F20"/>
          <w:sz w:val="18"/>
        </w:rPr>
        <w:t>people of long ago/ ancestors 102</w:t>
      </w:r>
    </w:p>
    <w:p>
      <w:pPr>
        <w:spacing w:before="2"/>
        <w:ind w:left="100" w:right="0" w:firstLine="0"/>
        <w:jc w:val="left"/>
        <w:rPr>
          <w:sz w:val="18"/>
        </w:rPr>
      </w:pPr>
      <w:r>
        <w:rPr>
          <w:b/>
          <w:color w:val="231F20"/>
          <w:sz w:val="18"/>
        </w:rPr>
        <w:t>ancestors </w:t>
      </w:r>
      <w:r>
        <w:rPr>
          <w:color w:val="231F20"/>
          <w:sz w:val="18"/>
        </w:rPr>
        <w:t>míístap </w:t>
      </w:r>
      <w:r>
        <w:rPr>
          <w:i/>
          <w:color w:val="231F20"/>
          <w:sz w:val="18"/>
        </w:rPr>
        <w:t>adt </w:t>
      </w:r>
      <w:r>
        <w:rPr>
          <w:color w:val="231F20"/>
          <w:sz w:val="18"/>
        </w:rPr>
        <w:t>away from 149</w:t>
      </w:r>
    </w:p>
    <w:p>
      <w:pPr>
        <w:spacing w:line="249" w:lineRule="auto" w:before="9"/>
        <w:ind w:left="340" w:right="239" w:hanging="240"/>
        <w:jc w:val="left"/>
        <w:rPr>
          <w:sz w:val="18"/>
        </w:rPr>
      </w:pPr>
      <w:r>
        <w:rPr>
          <w:b/>
          <w:color w:val="231F20"/>
          <w:sz w:val="18"/>
        </w:rPr>
        <w:t>ancient </w:t>
      </w:r>
      <w:r>
        <w:rPr>
          <w:color w:val="231F20"/>
          <w:sz w:val="18"/>
        </w:rPr>
        <w:t>áka </w:t>
      </w:r>
      <w:r>
        <w:rPr>
          <w:i/>
          <w:color w:val="231F20"/>
          <w:sz w:val="18"/>
        </w:rPr>
        <w:t>adt </w:t>
      </w:r>
      <w:r>
        <w:rPr>
          <w:color w:val="231F20"/>
          <w:sz w:val="18"/>
        </w:rPr>
        <w:t>old/ belonging to a former time/ ancient 11</w:t>
      </w:r>
    </w:p>
    <w:p>
      <w:pPr>
        <w:spacing w:before="1"/>
        <w:ind w:left="100" w:right="0" w:firstLine="0"/>
        <w:jc w:val="left"/>
        <w:rPr>
          <w:sz w:val="18"/>
        </w:rPr>
      </w:pPr>
      <w:r>
        <w:rPr>
          <w:b/>
          <w:color w:val="231F20"/>
          <w:sz w:val="18"/>
        </w:rPr>
        <w:t>ancient </w:t>
      </w:r>
      <w:r>
        <w:rPr>
          <w:color w:val="231F20"/>
          <w:sz w:val="18"/>
        </w:rPr>
        <w:t>íka </w:t>
      </w:r>
      <w:r>
        <w:rPr>
          <w:i/>
          <w:color w:val="231F20"/>
          <w:sz w:val="18"/>
        </w:rPr>
        <w:t>adt </w:t>
      </w:r>
      <w:r>
        <w:rPr>
          <w:color w:val="231F20"/>
          <w:sz w:val="18"/>
        </w:rPr>
        <w:t>past, ancient, old 40</w:t>
      </w:r>
    </w:p>
    <w:p>
      <w:pPr>
        <w:pStyle w:val="BodyText"/>
        <w:spacing w:line="249" w:lineRule="auto"/>
        <w:ind w:right="239" w:hanging="240"/>
      </w:pPr>
      <w:r>
        <w:rPr>
          <w:b/>
          <w:color w:val="231F20"/>
        </w:rPr>
        <w:t>and’ </w:t>
      </w:r>
      <w:r>
        <w:rPr>
          <w:color w:val="231F20"/>
        </w:rPr>
        <w:t>ki </w:t>
      </w:r>
      <w:r>
        <w:rPr>
          <w:i/>
          <w:color w:val="231F20"/>
        </w:rPr>
        <w:t>und </w:t>
      </w:r>
      <w:r>
        <w:rPr>
          <w:color w:val="231F20"/>
        </w:rPr>
        <w:t>connective similar to English ‘and’ 136</w:t>
      </w:r>
    </w:p>
    <w:p>
      <w:pPr>
        <w:spacing w:before="2"/>
        <w:ind w:left="100" w:right="0" w:firstLine="0"/>
        <w:jc w:val="left"/>
        <w:rPr>
          <w:sz w:val="18"/>
        </w:rPr>
      </w:pPr>
      <w:r>
        <w:rPr>
          <w:b/>
          <w:color w:val="231F20"/>
          <w:sz w:val="18"/>
        </w:rPr>
        <w:t>and then </w:t>
      </w:r>
      <w:r>
        <w:rPr>
          <w:color w:val="231F20"/>
          <w:sz w:val="18"/>
        </w:rPr>
        <w:t>máttsit </w:t>
      </w:r>
      <w:r>
        <w:rPr>
          <w:i/>
          <w:color w:val="231F20"/>
          <w:sz w:val="18"/>
        </w:rPr>
        <w:t>adt </w:t>
      </w:r>
      <w:r>
        <w:rPr>
          <w:color w:val="231F20"/>
          <w:sz w:val="18"/>
        </w:rPr>
        <w:t>and then 148</w:t>
      </w:r>
    </w:p>
    <w:p>
      <w:pPr>
        <w:spacing w:before="9"/>
        <w:ind w:left="100" w:right="0" w:firstLine="0"/>
        <w:jc w:val="left"/>
        <w:rPr>
          <w:sz w:val="18"/>
        </w:rPr>
      </w:pPr>
      <w:r>
        <w:rPr>
          <w:b/>
          <w:color w:val="231F20"/>
          <w:sz w:val="18"/>
        </w:rPr>
        <w:t>anemone </w:t>
      </w:r>
      <w:r>
        <w:rPr>
          <w:color w:val="231F20"/>
          <w:sz w:val="18"/>
        </w:rPr>
        <w:t>asáápo’pinááttsi </w:t>
      </w:r>
      <w:r>
        <w:rPr>
          <w:i/>
          <w:color w:val="231F20"/>
          <w:sz w:val="18"/>
        </w:rPr>
        <w:t>nin </w:t>
      </w:r>
      <w:r>
        <w:rPr>
          <w:color w:val="231F20"/>
          <w:sz w:val="18"/>
        </w:rPr>
        <w:t>round-</w:t>
      </w:r>
    </w:p>
    <w:p>
      <w:pPr>
        <w:pStyle w:val="BodyText"/>
      </w:pPr>
      <w:r>
        <w:rPr>
          <w:color w:val="231F20"/>
        </w:rPr>
        <w:t>fruited anemone, a.k.a. wind flower,</w:t>
      </w:r>
    </w:p>
    <w:p>
      <w:pPr>
        <w:pStyle w:val="BodyText"/>
      </w:pPr>
      <w:r>
        <w:rPr>
          <w:color w:val="231F20"/>
        </w:rPr>
        <w:t>Latin: Anemone globosa 17</w:t>
      </w:r>
    </w:p>
    <w:p>
      <w:pPr>
        <w:pStyle w:val="BodyText"/>
        <w:spacing w:line="249" w:lineRule="auto"/>
        <w:ind w:right="239" w:hanging="240"/>
      </w:pPr>
      <w:r>
        <w:rPr>
          <w:b/>
          <w:color w:val="231F20"/>
        </w:rPr>
        <w:t>anemone </w:t>
      </w:r>
      <w:r>
        <w:rPr>
          <w:color w:val="231F20"/>
        </w:rPr>
        <w:t>sáápo’pipisátssaisskii </w:t>
      </w:r>
      <w:r>
        <w:rPr>
          <w:i/>
          <w:color w:val="231F20"/>
        </w:rPr>
        <w:t>nin </w:t>
      </w:r>
      <w:r>
        <w:rPr>
          <w:color w:val="231F20"/>
        </w:rPr>
        <w:t>plume flower, cut-leafed anemone, Latin: Anemone multifida 234</w:t>
      </w:r>
    </w:p>
    <w:p>
      <w:pPr>
        <w:pStyle w:val="BodyText"/>
        <w:spacing w:line="249" w:lineRule="auto" w:before="2"/>
        <w:ind w:right="187" w:hanging="240"/>
      </w:pPr>
      <w:r>
        <w:rPr>
          <w:b/>
          <w:color w:val="231F20"/>
        </w:rPr>
        <w:t>Anemone globosa </w:t>
      </w:r>
      <w:r>
        <w:rPr>
          <w:color w:val="231F20"/>
        </w:rPr>
        <w:t>asáápo’pinááttsi </w:t>
      </w:r>
      <w:r>
        <w:rPr>
          <w:i/>
          <w:color w:val="231F20"/>
        </w:rPr>
        <w:t>nin </w:t>
      </w:r>
      <w:r>
        <w:rPr>
          <w:color w:val="231F20"/>
        </w:rPr>
        <w:t>round-fruited anemone, a.k.a. wind flower, Latin: Anemone globosa 17</w:t>
      </w:r>
    </w:p>
    <w:p>
      <w:pPr>
        <w:spacing w:line="249" w:lineRule="auto" w:before="2"/>
        <w:ind w:left="340" w:right="239" w:hanging="240"/>
        <w:jc w:val="left"/>
        <w:rPr>
          <w:sz w:val="18"/>
        </w:rPr>
      </w:pPr>
      <w:r>
        <w:rPr>
          <w:b/>
          <w:color w:val="231F20"/>
          <w:sz w:val="18"/>
        </w:rPr>
        <w:t>Anemone multifida </w:t>
      </w:r>
      <w:r>
        <w:rPr>
          <w:color w:val="231F20"/>
          <w:sz w:val="18"/>
        </w:rPr>
        <w:t>sáápo’pipisátssaisskii </w:t>
      </w:r>
      <w:r>
        <w:rPr>
          <w:i/>
          <w:color w:val="231F20"/>
          <w:sz w:val="18"/>
        </w:rPr>
        <w:t>nin </w:t>
      </w:r>
      <w:r>
        <w:rPr>
          <w:color w:val="231F20"/>
          <w:sz w:val="18"/>
        </w:rPr>
        <w:t>plume flower, cut-leafed anemone, Latin: Anemone multifida 234</w:t>
      </w:r>
    </w:p>
    <w:p>
      <w:pPr>
        <w:pStyle w:val="BodyText"/>
        <w:spacing w:line="249" w:lineRule="auto" w:before="3"/>
        <w:ind w:right="159" w:hanging="241"/>
        <w:jc w:val="both"/>
      </w:pPr>
      <w:r>
        <w:rPr>
          <w:b/>
          <w:color w:val="231F20"/>
        </w:rPr>
        <w:t>Anemone patens </w:t>
      </w:r>
      <w:r>
        <w:rPr>
          <w:color w:val="231F20"/>
        </w:rPr>
        <w:t>kippiaapi </w:t>
      </w:r>
      <w:r>
        <w:rPr>
          <w:i/>
          <w:color w:val="231F20"/>
        </w:rPr>
        <w:t>nan </w:t>
      </w:r>
      <w:r>
        <w:rPr>
          <w:color w:val="231F20"/>
        </w:rPr>
        <w:t>crocus flower,</w:t>
      </w:r>
      <w:r>
        <w:rPr>
          <w:color w:val="231F20"/>
          <w:spacing w:val="-12"/>
        </w:rPr>
        <w:t> </w:t>
      </w:r>
      <w:r>
        <w:rPr>
          <w:color w:val="231F20"/>
        </w:rPr>
        <w:t>prairie</w:t>
      </w:r>
      <w:r>
        <w:rPr>
          <w:color w:val="231F20"/>
          <w:spacing w:val="-12"/>
        </w:rPr>
        <w:t> </w:t>
      </w:r>
      <w:r>
        <w:rPr>
          <w:color w:val="231F20"/>
        </w:rPr>
        <w:t>crocus,</w:t>
      </w:r>
      <w:r>
        <w:rPr>
          <w:color w:val="231F20"/>
          <w:spacing w:val="-11"/>
        </w:rPr>
        <w:t> </w:t>
      </w:r>
      <w:r>
        <w:rPr>
          <w:color w:val="231F20"/>
        </w:rPr>
        <w:t>Pasque</w:t>
      </w:r>
      <w:r>
        <w:rPr>
          <w:color w:val="231F20"/>
          <w:spacing w:val="-13"/>
        </w:rPr>
        <w:t> </w:t>
      </w:r>
      <w:r>
        <w:rPr>
          <w:color w:val="231F20"/>
        </w:rPr>
        <w:t>flower, Latin: Anemone patens</w:t>
      </w:r>
      <w:r>
        <w:rPr>
          <w:color w:val="231F20"/>
          <w:spacing w:val="31"/>
        </w:rPr>
        <w:t> </w:t>
      </w:r>
      <w:r>
        <w:rPr>
          <w:color w:val="231F20"/>
        </w:rPr>
        <w:t>138</w:t>
      </w:r>
    </w:p>
    <w:p>
      <w:pPr>
        <w:pStyle w:val="BodyText"/>
        <w:spacing w:line="249" w:lineRule="auto" w:before="2"/>
        <w:ind w:right="154" w:hanging="240"/>
      </w:pPr>
      <w:r>
        <w:rPr>
          <w:b/>
          <w:color w:val="231F20"/>
        </w:rPr>
        <w:t>Angelica </w:t>
      </w:r>
      <w:r>
        <w:rPr>
          <w:color w:val="231F20"/>
        </w:rPr>
        <w:t>sáóka’simm </w:t>
      </w:r>
      <w:r>
        <w:rPr>
          <w:i/>
          <w:color w:val="231F20"/>
        </w:rPr>
        <w:t>nan </w:t>
      </w:r>
      <w:r>
        <w:rPr>
          <w:color w:val="231F20"/>
        </w:rPr>
        <w:t>root of the Yellow Angelica, used for religious and medicinal purposes, Latin: Angelica dawsonii 239</w:t>
      </w:r>
    </w:p>
    <w:p>
      <w:pPr>
        <w:spacing w:line="249" w:lineRule="auto" w:before="3"/>
        <w:ind w:left="340" w:right="154" w:hanging="240"/>
        <w:jc w:val="left"/>
        <w:rPr>
          <w:sz w:val="18"/>
        </w:rPr>
      </w:pPr>
      <w:r>
        <w:rPr>
          <w:b/>
          <w:color w:val="231F20"/>
          <w:sz w:val="18"/>
        </w:rPr>
        <w:t>Angelica dawsonii </w:t>
      </w:r>
      <w:r>
        <w:rPr>
          <w:color w:val="231F20"/>
          <w:sz w:val="18"/>
        </w:rPr>
        <w:t>sáóka’simm </w:t>
      </w:r>
      <w:r>
        <w:rPr>
          <w:i/>
          <w:color w:val="231F20"/>
          <w:sz w:val="18"/>
        </w:rPr>
        <w:t>nan </w:t>
      </w:r>
      <w:r>
        <w:rPr>
          <w:color w:val="231F20"/>
          <w:sz w:val="18"/>
        </w:rPr>
        <w:t>root of the </w:t>
      </w:r>
      <w:r>
        <w:rPr>
          <w:color w:val="231F20"/>
          <w:spacing w:val="-4"/>
          <w:sz w:val="18"/>
        </w:rPr>
        <w:t>Yellow </w:t>
      </w:r>
      <w:r>
        <w:rPr>
          <w:color w:val="231F20"/>
          <w:sz w:val="18"/>
        </w:rPr>
        <w:t>Angelica, used for religious and medicinal purposes,</w:t>
      </w:r>
    </w:p>
    <w:p>
      <w:pPr>
        <w:pStyle w:val="BodyText"/>
        <w:spacing w:before="2"/>
      </w:pPr>
      <w:r>
        <w:rPr>
          <w:color w:val="231F20"/>
        </w:rPr>
        <w:t>Latin: Angelica dawsonii 239</w:t>
      </w:r>
    </w:p>
    <w:p>
      <w:pPr>
        <w:pStyle w:val="BodyText"/>
        <w:spacing w:line="249" w:lineRule="auto"/>
        <w:ind w:left="100" w:right="133" w:hanging="45"/>
        <w:jc w:val="center"/>
      </w:pPr>
      <w:r>
        <w:rPr>
          <w:b/>
          <w:color w:val="231F20"/>
        </w:rPr>
        <w:t>anger </w:t>
      </w:r>
      <w:r>
        <w:rPr>
          <w:color w:val="231F20"/>
        </w:rPr>
        <w:t>sataimm </w:t>
      </w:r>
      <w:r>
        <w:rPr>
          <w:i/>
          <w:color w:val="231F20"/>
        </w:rPr>
        <w:t>vta </w:t>
      </w:r>
      <w:r>
        <w:rPr>
          <w:color w:val="231F20"/>
        </w:rPr>
        <w:t>put a curse on/ wish evil on due to extreme anger   244  </w:t>
      </w:r>
      <w:r>
        <w:rPr>
          <w:b/>
          <w:color w:val="231F20"/>
        </w:rPr>
        <w:t>anger </w:t>
      </w:r>
      <w:r>
        <w:rPr>
          <w:color w:val="231F20"/>
        </w:rPr>
        <w:t>satáístoto </w:t>
      </w:r>
      <w:r>
        <w:rPr>
          <w:i/>
          <w:color w:val="231F20"/>
        </w:rPr>
        <w:t>vta </w:t>
      </w:r>
      <w:r>
        <w:rPr>
          <w:color w:val="231F20"/>
        </w:rPr>
        <w:t>purposely do or say something to in order to offend</w:t>
      </w:r>
      <w:r>
        <w:rPr>
          <w:color w:val="231F20"/>
          <w:spacing w:val="-8"/>
        </w:rPr>
        <w:t> </w:t>
      </w:r>
      <w:r>
        <w:rPr>
          <w:color w:val="231F20"/>
        </w:rPr>
        <w:t>or</w:t>
      </w:r>
    </w:p>
    <w:p>
      <w:pPr>
        <w:pStyle w:val="BodyText"/>
        <w:spacing w:before="3"/>
        <w:ind w:left="20" w:right="1702"/>
        <w:jc w:val="center"/>
      </w:pPr>
      <w:r>
        <w:rPr>
          <w:color w:val="231F20"/>
        </w:rPr>
        <w:t>anger 244</w:t>
      </w:r>
    </w:p>
    <w:p>
      <w:pPr>
        <w:pStyle w:val="BodyText"/>
        <w:spacing w:line="249" w:lineRule="auto"/>
        <w:ind w:hanging="240"/>
      </w:pPr>
      <w:r>
        <w:rPr>
          <w:b/>
          <w:color w:val="231F20"/>
        </w:rPr>
        <w:t>anger </w:t>
      </w:r>
      <w:r>
        <w:rPr>
          <w:color w:val="231F20"/>
        </w:rPr>
        <w:t>sayi’si </w:t>
      </w:r>
      <w:r>
        <w:rPr>
          <w:i/>
          <w:color w:val="231F20"/>
        </w:rPr>
        <w:t>vai </w:t>
      </w:r>
      <w:r>
        <w:rPr>
          <w:color w:val="231F20"/>
        </w:rPr>
        <w:t>vent anger, frustrations (on someone or something) 246</w:t>
      </w:r>
    </w:p>
    <w:p>
      <w:pPr>
        <w:spacing w:before="2"/>
        <w:ind w:left="100" w:right="0" w:firstLine="0"/>
        <w:jc w:val="left"/>
        <w:rPr>
          <w:sz w:val="18"/>
        </w:rPr>
      </w:pPr>
      <w:r>
        <w:rPr>
          <w:b/>
          <w:color w:val="231F20"/>
          <w:sz w:val="18"/>
        </w:rPr>
        <w:t>Anglican </w:t>
      </w:r>
      <w:r>
        <w:rPr>
          <w:color w:val="231F20"/>
          <w:sz w:val="18"/>
        </w:rPr>
        <w:t>ksikksisóka’simi </w:t>
      </w:r>
      <w:r>
        <w:rPr>
          <w:i/>
          <w:color w:val="231F20"/>
          <w:sz w:val="18"/>
        </w:rPr>
        <w:t>nan </w:t>
      </w:r>
      <w:r>
        <w:rPr>
          <w:color w:val="231F20"/>
          <w:sz w:val="18"/>
        </w:rPr>
        <w:t>White</w:t>
      </w:r>
    </w:p>
    <w:p>
      <w:pPr>
        <w:pStyle w:val="BodyText"/>
        <w:spacing w:line="249" w:lineRule="auto"/>
        <w:ind w:left="100" w:right="239" w:firstLine="239"/>
      </w:pPr>
      <w:r>
        <w:rPr>
          <w:color w:val="231F20"/>
        </w:rPr>
        <w:t>Robe Clan (Piikani)/ Anglican 141 </w:t>
      </w:r>
      <w:r>
        <w:rPr>
          <w:b/>
          <w:color w:val="231F20"/>
        </w:rPr>
        <w:t>angry </w:t>
      </w:r>
      <w:r>
        <w:rPr>
          <w:color w:val="231F20"/>
        </w:rPr>
        <w:t>inikk </w:t>
      </w:r>
      <w:r>
        <w:rPr>
          <w:i/>
          <w:color w:val="231F20"/>
        </w:rPr>
        <w:t>adt </w:t>
      </w:r>
      <w:r>
        <w:rPr>
          <w:color w:val="231F20"/>
        </w:rPr>
        <w:t>angry/sulking 73 </w:t>
      </w:r>
      <w:r>
        <w:rPr>
          <w:b/>
          <w:color w:val="231F20"/>
        </w:rPr>
        <w:t>angry </w:t>
      </w:r>
      <w:r>
        <w:rPr>
          <w:color w:val="231F20"/>
        </w:rPr>
        <w:t>inikkihkaohsi </w:t>
      </w:r>
      <w:r>
        <w:rPr>
          <w:i/>
          <w:color w:val="231F20"/>
        </w:rPr>
        <w:t>vai </w:t>
      </w:r>
      <w:r>
        <w:rPr>
          <w:color w:val="231F20"/>
        </w:rPr>
        <w:t>move one’s</w:t>
      </w:r>
    </w:p>
    <w:p>
      <w:pPr>
        <w:pStyle w:val="BodyText"/>
        <w:spacing w:line="249" w:lineRule="auto" w:before="2"/>
        <w:ind w:right="159"/>
      </w:pPr>
      <w:r>
        <w:rPr>
          <w:color w:val="231F20"/>
        </w:rPr>
        <w:t>own body in an angry manner/ strike a belligerent stance 73</w:t>
      </w:r>
    </w:p>
    <w:p>
      <w:pPr>
        <w:spacing w:after="0" w:line="249" w:lineRule="auto"/>
        <w:sectPr>
          <w:pgSz w:w="7920" w:h="12960"/>
          <w:pgMar w:header="684" w:footer="720" w:top="1100" w:bottom="900" w:left="620" w:right="620"/>
          <w:cols w:num="2" w:equalWidth="0">
            <w:col w:w="3101" w:space="410"/>
            <w:col w:w="3169"/>
          </w:cols>
        </w:sectPr>
      </w:pPr>
    </w:p>
    <w:p>
      <w:pPr>
        <w:spacing w:line="249" w:lineRule="auto" w:before="82"/>
        <w:ind w:left="339" w:right="305" w:hanging="240"/>
        <w:jc w:val="left"/>
        <w:rPr>
          <w:sz w:val="18"/>
        </w:rPr>
      </w:pPr>
      <w:r>
        <w:rPr>
          <w:b/>
          <w:color w:val="231F20"/>
          <w:sz w:val="18"/>
        </w:rPr>
        <w:t>angry </w:t>
      </w:r>
      <w:r>
        <w:rPr>
          <w:color w:val="231F20"/>
          <w:sz w:val="18"/>
        </w:rPr>
        <w:t>inikkihka’sat </w:t>
      </w:r>
      <w:r>
        <w:rPr>
          <w:i/>
          <w:color w:val="231F20"/>
          <w:sz w:val="18"/>
        </w:rPr>
        <w:t>vta </w:t>
      </w:r>
      <w:r>
        <w:rPr>
          <w:color w:val="231F20"/>
          <w:sz w:val="18"/>
        </w:rPr>
        <w:t>be/get angry at 73</w:t>
      </w:r>
    </w:p>
    <w:p>
      <w:pPr>
        <w:spacing w:line="249" w:lineRule="auto" w:before="2"/>
        <w:ind w:left="339" w:right="45" w:hanging="240"/>
        <w:jc w:val="left"/>
        <w:rPr>
          <w:sz w:val="18"/>
        </w:rPr>
      </w:pPr>
      <w:r>
        <w:rPr>
          <w:b/>
          <w:color w:val="231F20"/>
          <w:sz w:val="18"/>
        </w:rPr>
        <w:t>angry </w:t>
      </w:r>
      <w:r>
        <w:rPr>
          <w:color w:val="231F20"/>
          <w:sz w:val="18"/>
        </w:rPr>
        <w:t>inikksiistapoo </w:t>
      </w:r>
      <w:r>
        <w:rPr>
          <w:i/>
          <w:color w:val="231F20"/>
          <w:sz w:val="18"/>
        </w:rPr>
        <w:t>vai </w:t>
      </w:r>
      <w:r>
        <w:rPr>
          <w:color w:val="231F20"/>
          <w:sz w:val="18"/>
        </w:rPr>
        <w:t>go away </w:t>
      </w:r>
      <w:r>
        <w:rPr>
          <w:color w:val="231F20"/>
          <w:spacing w:val="-4"/>
          <w:sz w:val="18"/>
        </w:rPr>
        <w:t>angry </w:t>
      </w:r>
      <w:r>
        <w:rPr>
          <w:color w:val="231F20"/>
          <w:sz w:val="18"/>
        </w:rPr>
        <w:t>74</w:t>
      </w:r>
    </w:p>
    <w:p>
      <w:pPr>
        <w:pStyle w:val="BodyText"/>
        <w:spacing w:line="249" w:lineRule="auto" w:before="1"/>
        <w:ind w:left="339" w:right="197" w:hanging="240"/>
      </w:pPr>
      <w:r>
        <w:rPr>
          <w:b/>
          <w:color w:val="231F20"/>
        </w:rPr>
        <w:t>angry </w:t>
      </w:r>
      <w:r>
        <w:rPr>
          <w:color w:val="231F20"/>
        </w:rPr>
        <w:t>ohkiaayowa’si </w:t>
      </w:r>
      <w:r>
        <w:rPr>
          <w:i/>
          <w:color w:val="231F20"/>
        </w:rPr>
        <w:t>vai </w:t>
      </w:r>
      <w:r>
        <w:rPr>
          <w:color w:val="231F20"/>
        </w:rPr>
        <w:t>id: become angry, enraged (lit.: become a </w:t>
      </w:r>
      <w:r>
        <w:rPr>
          <w:color w:val="231F20"/>
          <w:spacing w:val="-4"/>
        </w:rPr>
        <w:t>bear) </w:t>
      </w:r>
      <w:r>
        <w:rPr>
          <w:color w:val="231F20"/>
        </w:rPr>
        <w:t>165</w:t>
      </w:r>
    </w:p>
    <w:p>
      <w:pPr>
        <w:pStyle w:val="BodyText"/>
        <w:spacing w:line="249" w:lineRule="auto" w:before="2"/>
        <w:ind w:left="339" w:right="45" w:hanging="240"/>
      </w:pPr>
      <w:r>
        <w:rPr>
          <w:b/>
          <w:color w:val="231F20"/>
        </w:rPr>
        <w:t>angry </w:t>
      </w:r>
      <w:r>
        <w:rPr>
          <w:color w:val="231F20"/>
        </w:rPr>
        <w:t>waakohsoyi </w:t>
      </w:r>
      <w:r>
        <w:rPr>
          <w:i/>
          <w:color w:val="231F20"/>
        </w:rPr>
        <w:t>vai </w:t>
      </w:r>
      <w:r>
        <w:rPr>
          <w:color w:val="231F20"/>
        </w:rPr>
        <w:t>boil (container as subject, not the liquid) 285</w:t>
      </w:r>
    </w:p>
    <w:p>
      <w:pPr>
        <w:spacing w:line="249" w:lineRule="auto" w:before="2"/>
        <w:ind w:left="339" w:right="45" w:hanging="240"/>
        <w:jc w:val="left"/>
        <w:rPr>
          <w:sz w:val="18"/>
        </w:rPr>
      </w:pPr>
      <w:r>
        <w:rPr>
          <w:b/>
          <w:color w:val="231F20"/>
          <w:sz w:val="18"/>
        </w:rPr>
        <w:t>animal </w:t>
      </w:r>
      <w:r>
        <w:rPr>
          <w:color w:val="231F20"/>
          <w:sz w:val="18"/>
        </w:rPr>
        <w:t>iksowá’pomaahkaa </w:t>
      </w:r>
      <w:r>
        <w:rPr>
          <w:i/>
          <w:color w:val="231F20"/>
          <w:sz w:val="18"/>
        </w:rPr>
        <w:t>nan </w:t>
      </w:r>
      <w:r>
        <w:rPr>
          <w:color w:val="231F20"/>
          <w:sz w:val="18"/>
        </w:rPr>
        <w:t>animal 66</w:t>
      </w:r>
    </w:p>
    <w:p>
      <w:pPr>
        <w:pStyle w:val="BodyText"/>
        <w:spacing w:line="249" w:lineRule="auto" w:before="1"/>
        <w:ind w:right="45" w:hanging="241"/>
      </w:pPr>
      <w:r>
        <w:rPr>
          <w:b/>
          <w:color w:val="231F20"/>
        </w:rPr>
        <w:t>animal </w:t>
      </w:r>
      <w:r>
        <w:rPr>
          <w:color w:val="231F20"/>
        </w:rPr>
        <w:t>kaawá’pomaahkaa </w:t>
      </w:r>
      <w:r>
        <w:rPr>
          <w:i/>
          <w:color w:val="231F20"/>
        </w:rPr>
        <w:t>nan </w:t>
      </w:r>
      <w:r>
        <w:rPr>
          <w:color w:val="231F20"/>
        </w:rPr>
        <w:t>animal (lit.: runs about on the ground) 134</w:t>
      </w:r>
    </w:p>
    <w:p>
      <w:pPr>
        <w:spacing w:line="249" w:lineRule="auto" w:before="2"/>
        <w:ind w:left="340" w:right="45" w:hanging="240"/>
        <w:jc w:val="left"/>
        <w:rPr>
          <w:sz w:val="18"/>
        </w:rPr>
      </w:pPr>
      <w:r>
        <w:rPr>
          <w:b/>
          <w:color w:val="231F20"/>
          <w:sz w:val="18"/>
        </w:rPr>
        <w:t>ankle </w:t>
      </w:r>
      <w:r>
        <w:rPr>
          <w:color w:val="231F20"/>
          <w:sz w:val="18"/>
        </w:rPr>
        <w:t>o’mikína’si </w:t>
      </w:r>
      <w:r>
        <w:rPr>
          <w:i/>
          <w:color w:val="231F20"/>
          <w:sz w:val="18"/>
        </w:rPr>
        <w:t>vai </w:t>
      </w:r>
      <w:r>
        <w:rPr>
          <w:color w:val="231F20"/>
          <w:sz w:val="18"/>
        </w:rPr>
        <w:t>twist one’s own ankle 219</w:t>
      </w:r>
    </w:p>
    <w:p>
      <w:pPr>
        <w:spacing w:line="249" w:lineRule="auto" w:before="1"/>
        <w:ind w:left="340" w:right="45" w:hanging="240"/>
        <w:jc w:val="left"/>
        <w:rPr>
          <w:sz w:val="18"/>
        </w:rPr>
      </w:pPr>
      <w:r>
        <w:rPr>
          <w:b/>
          <w:color w:val="231F20"/>
          <w:sz w:val="18"/>
        </w:rPr>
        <w:t>announce </w:t>
      </w:r>
      <w:r>
        <w:rPr>
          <w:color w:val="231F20"/>
          <w:sz w:val="18"/>
        </w:rPr>
        <w:t>saisttoo </w:t>
      </w:r>
      <w:r>
        <w:rPr>
          <w:i/>
          <w:color w:val="231F20"/>
          <w:sz w:val="18"/>
        </w:rPr>
        <w:t>vai </w:t>
      </w:r>
      <w:r>
        <w:rPr>
          <w:color w:val="231F20"/>
          <w:sz w:val="18"/>
        </w:rPr>
        <w:t>announce (s.t.) 237</w:t>
      </w:r>
    </w:p>
    <w:p>
      <w:pPr>
        <w:spacing w:before="2"/>
        <w:ind w:left="100" w:right="0" w:firstLine="0"/>
        <w:jc w:val="left"/>
        <w:rPr>
          <w:sz w:val="18"/>
        </w:rPr>
      </w:pPr>
      <w:r>
        <w:rPr>
          <w:b/>
          <w:color w:val="231F20"/>
          <w:sz w:val="18"/>
        </w:rPr>
        <w:t>announcer </w:t>
      </w:r>
      <w:r>
        <w:rPr>
          <w:color w:val="231F20"/>
          <w:sz w:val="18"/>
        </w:rPr>
        <w:t>áísaisttoo </w:t>
      </w:r>
      <w:r>
        <w:rPr>
          <w:i/>
          <w:color w:val="231F20"/>
          <w:sz w:val="18"/>
        </w:rPr>
        <w:t>nan </w:t>
      </w:r>
      <w:r>
        <w:rPr>
          <w:color w:val="231F20"/>
          <w:sz w:val="18"/>
        </w:rPr>
        <w:t>announcer 9</w:t>
      </w:r>
    </w:p>
    <w:p>
      <w:pPr>
        <w:spacing w:line="249" w:lineRule="auto" w:before="9"/>
        <w:ind w:left="340" w:right="45" w:hanging="240"/>
        <w:jc w:val="left"/>
        <w:rPr>
          <w:sz w:val="18"/>
        </w:rPr>
      </w:pPr>
      <w:r>
        <w:rPr>
          <w:b/>
          <w:color w:val="231F20"/>
          <w:sz w:val="18"/>
        </w:rPr>
        <w:t>announcer </w:t>
      </w:r>
      <w:r>
        <w:rPr>
          <w:color w:val="231F20"/>
          <w:sz w:val="18"/>
        </w:rPr>
        <w:t>sipisttoo </w:t>
      </w:r>
      <w:r>
        <w:rPr>
          <w:i/>
          <w:color w:val="231F20"/>
          <w:sz w:val="18"/>
        </w:rPr>
        <w:t>nan </w:t>
      </w:r>
      <w:r>
        <w:rPr>
          <w:color w:val="231F20"/>
          <w:sz w:val="18"/>
        </w:rPr>
        <w:t>owl (lit.: night announcer) 253</w:t>
      </w:r>
    </w:p>
    <w:p>
      <w:pPr>
        <w:spacing w:line="249" w:lineRule="auto" w:before="1"/>
        <w:ind w:left="340" w:right="305" w:hanging="241"/>
        <w:jc w:val="left"/>
        <w:rPr>
          <w:sz w:val="18"/>
        </w:rPr>
      </w:pPr>
      <w:r>
        <w:rPr>
          <w:b/>
          <w:color w:val="231F20"/>
          <w:sz w:val="18"/>
        </w:rPr>
        <w:t>annoy </w:t>
      </w:r>
      <w:r>
        <w:rPr>
          <w:color w:val="231F20"/>
          <w:sz w:val="18"/>
        </w:rPr>
        <w:t>omáópaat </w:t>
      </w:r>
      <w:r>
        <w:rPr>
          <w:i/>
          <w:color w:val="231F20"/>
          <w:sz w:val="18"/>
        </w:rPr>
        <w:t>vta </w:t>
      </w:r>
      <w:r>
        <w:rPr>
          <w:color w:val="231F20"/>
          <w:sz w:val="18"/>
        </w:rPr>
        <w:t>stop annoying 192</w:t>
      </w:r>
    </w:p>
    <w:p>
      <w:pPr>
        <w:pStyle w:val="BodyText"/>
        <w:spacing w:line="249" w:lineRule="auto" w:before="2"/>
        <w:ind w:right="305" w:hanging="241"/>
      </w:pPr>
      <w:r>
        <w:rPr>
          <w:b/>
          <w:color w:val="231F20"/>
        </w:rPr>
        <w:t>annoy </w:t>
      </w:r>
      <w:r>
        <w:rPr>
          <w:color w:val="231F20"/>
        </w:rPr>
        <w:t>sskohtoistotaki </w:t>
      </w:r>
      <w:r>
        <w:rPr>
          <w:i/>
          <w:color w:val="231F20"/>
        </w:rPr>
        <w:t>vai </w:t>
      </w:r>
      <w:r>
        <w:rPr>
          <w:color w:val="231F20"/>
        </w:rPr>
        <w:t>do s.t. in order to annoy/spite (s.o.), act rebellious 267</w:t>
      </w:r>
    </w:p>
    <w:p>
      <w:pPr>
        <w:pStyle w:val="BodyText"/>
        <w:spacing w:line="249" w:lineRule="auto" w:before="2"/>
        <w:ind w:right="305" w:hanging="240"/>
      </w:pPr>
      <w:r>
        <w:rPr>
          <w:b/>
          <w:color w:val="231F20"/>
        </w:rPr>
        <w:t>annoy </w:t>
      </w:r>
      <w:r>
        <w:rPr>
          <w:color w:val="231F20"/>
        </w:rPr>
        <w:t>sskohtoistoto </w:t>
      </w:r>
      <w:r>
        <w:rPr>
          <w:i/>
          <w:color w:val="231F20"/>
        </w:rPr>
        <w:t>vta </w:t>
      </w:r>
      <w:r>
        <w:rPr>
          <w:color w:val="231F20"/>
        </w:rPr>
        <w:t>go to an extreme to annoy/spite 267</w:t>
      </w:r>
    </w:p>
    <w:p>
      <w:pPr>
        <w:spacing w:line="249" w:lineRule="auto" w:before="1"/>
        <w:ind w:left="340" w:right="45" w:hanging="240"/>
        <w:jc w:val="left"/>
        <w:rPr>
          <w:sz w:val="18"/>
        </w:rPr>
      </w:pPr>
      <w:r>
        <w:rPr>
          <w:b/>
          <w:color w:val="231F20"/>
          <w:sz w:val="18"/>
        </w:rPr>
        <w:t>annoyed with </w:t>
      </w:r>
      <w:r>
        <w:rPr>
          <w:color w:val="231F20"/>
          <w:sz w:val="18"/>
        </w:rPr>
        <w:t>isstsimm </w:t>
      </w:r>
      <w:r>
        <w:rPr>
          <w:i/>
          <w:color w:val="231F20"/>
          <w:sz w:val="18"/>
        </w:rPr>
        <w:t>vta </w:t>
      </w:r>
      <w:r>
        <w:rPr>
          <w:color w:val="231F20"/>
          <w:sz w:val="18"/>
        </w:rPr>
        <w:t>be annoyed with/ be bothered by 104</w:t>
      </w:r>
    </w:p>
    <w:p>
      <w:pPr>
        <w:spacing w:line="249" w:lineRule="auto" w:before="2"/>
        <w:ind w:left="340" w:right="305" w:hanging="240"/>
        <w:jc w:val="left"/>
        <w:rPr>
          <w:sz w:val="18"/>
        </w:rPr>
      </w:pPr>
      <w:r>
        <w:rPr>
          <w:b/>
          <w:color w:val="231F20"/>
          <w:sz w:val="18"/>
        </w:rPr>
        <w:t>anomalous </w:t>
      </w:r>
      <w:r>
        <w:rPr>
          <w:color w:val="231F20"/>
          <w:sz w:val="18"/>
        </w:rPr>
        <w:t>ipi’k </w:t>
      </w:r>
      <w:r>
        <w:rPr>
          <w:i/>
          <w:color w:val="231F20"/>
          <w:sz w:val="18"/>
        </w:rPr>
        <w:t>adt </w:t>
      </w:r>
      <w:r>
        <w:rPr>
          <w:color w:val="231F20"/>
          <w:sz w:val="18"/>
        </w:rPr>
        <w:t>anomalous/ unusual/supernatural 87</w:t>
      </w:r>
    </w:p>
    <w:p>
      <w:pPr>
        <w:spacing w:before="1"/>
        <w:ind w:left="100" w:right="0" w:firstLine="0"/>
        <w:jc w:val="left"/>
        <w:rPr>
          <w:sz w:val="18"/>
        </w:rPr>
      </w:pPr>
      <w:r>
        <w:rPr>
          <w:b/>
          <w:color w:val="231F20"/>
          <w:sz w:val="18"/>
        </w:rPr>
        <w:t>another </w:t>
      </w:r>
      <w:r>
        <w:rPr>
          <w:color w:val="231F20"/>
          <w:sz w:val="18"/>
        </w:rPr>
        <w:t>stsík </w:t>
      </w:r>
      <w:r>
        <w:rPr>
          <w:i/>
          <w:color w:val="231F20"/>
          <w:sz w:val="18"/>
        </w:rPr>
        <w:t>nan/nin </w:t>
      </w:r>
      <w:r>
        <w:rPr>
          <w:color w:val="231F20"/>
          <w:sz w:val="18"/>
        </w:rPr>
        <w:t>another 277</w:t>
      </w:r>
    </w:p>
    <w:p>
      <w:pPr>
        <w:spacing w:line="249" w:lineRule="auto" w:before="9"/>
        <w:ind w:left="340" w:right="45" w:hanging="240"/>
        <w:jc w:val="left"/>
        <w:rPr>
          <w:sz w:val="18"/>
        </w:rPr>
      </w:pPr>
      <w:r>
        <w:rPr>
          <w:b/>
          <w:color w:val="231F20"/>
          <w:sz w:val="18"/>
        </w:rPr>
        <w:t>answer </w:t>
      </w:r>
      <w:r>
        <w:rPr>
          <w:color w:val="231F20"/>
          <w:sz w:val="18"/>
        </w:rPr>
        <w:t>oyi’tsi </w:t>
      </w:r>
      <w:r>
        <w:rPr>
          <w:i/>
          <w:color w:val="231F20"/>
          <w:sz w:val="18"/>
        </w:rPr>
        <w:t>vti </w:t>
      </w:r>
      <w:r>
        <w:rPr>
          <w:color w:val="231F20"/>
          <w:sz w:val="18"/>
        </w:rPr>
        <w:t>respond to/approve (a request) 216</w:t>
      </w:r>
    </w:p>
    <w:p>
      <w:pPr>
        <w:pStyle w:val="BodyText"/>
        <w:spacing w:line="249" w:lineRule="auto" w:before="2"/>
        <w:ind w:right="45" w:hanging="241"/>
      </w:pPr>
      <w:r>
        <w:rPr>
          <w:b/>
          <w:color w:val="231F20"/>
        </w:rPr>
        <w:t>answer </w:t>
      </w:r>
      <w:r>
        <w:rPr>
          <w:color w:val="231F20"/>
        </w:rPr>
        <w:t>sawohkaanii </w:t>
      </w:r>
      <w:r>
        <w:rPr>
          <w:i/>
          <w:color w:val="231F20"/>
        </w:rPr>
        <w:t>vai </w:t>
      </w:r>
      <w:r>
        <w:rPr>
          <w:color w:val="231F20"/>
        </w:rPr>
        <w:t>say something of no importance 245</w:t>
      </w:r>
    </w:p>
    <w:p>
      <w:pPr>
        <w:spacing w:line="249" w:lineRule="auto" w:before="1"/>
        <w:ind w:left="340" w:right="305" w:hanging="240"/>
        <w:jc w:val="left"/>
        <w:rPr>
          <w:sz w:val="18"/>
        </w:rPr>
      </w:pPr>
      <w:r>
        <w:rPr>
          <w:b/>
          <w:color w:val="231F20"/>
          <w:sz w:val="18"/>
        </w:rPr>
        <w:t>antagonistically </w:t>
      </w:r>
      <w:r>
        <w:rPr>
          <w:color w:val="231F20"/>
          <w:sz w:val="18"/>
        </w:rPr>
        <w:t>isttsi </w:t>
      </w:r>
      <w:r>
        <w:rPr>
          <w:i/>
          <w:color w:val="231F20"/>
          <w:sz w:val="18"/>
        </w:rPr>
        <w:t>adt </w:t>
      </w:r>
      <w:r>
        <w:rPr>
          <w:color w:val="231F20"/>
          <w:sz w:val="18"/>
        </w:rPr>
        <w:t>teasingly/ testily/antagonistically 110</w:t>
      </w:r>
    </w:p>
    <w:p>
      <w:pPr>
        <w:spacing w:line="249" w:lineRule="auto" w:before="2"/>
        <w:ind w:left="340" w:right="305" w:hanging="240"/>
        <w:jc w:val="left"/>
        <w:rPr>
          <w:sz w:val="18"/>
        </w:rPr>
      </w:pPr>
      <w:r>
        <w:rPr>
          <w:b/>
          <w:color w:val="231F20"/>
          <w:sz w:val="18"/>
        </w:rPr>
        <w:t>antagonistic </w:t>
      </w:r>
      <w:r>
        <w:rPr>
          <w:color w:val="231F20"/>
          <w:sz w:val="18"/>
        </w:rPr>
        <w:t>isttsá’pssi </w:t>
      </w:r>
      <w:r>
        <w:rPr>
          <w:i/>
          <w:color w:val="231F20"/>
          <w:sz w:val="18"/>
        </w:rPr>
        <w:t>vai </w:t>
      </w:r>
      <w:r>
        <w:rPr>
          <w:color w:val="231F20"/>
          <w:sz w:val="18"/>
        </w:rPr>
        <w:t>be antagonistic/testy/bully (verbally) 110</w:t>
      </w:r>
    </w:p>
    <w:p>
      <w:pPr>
        <w:spacing w:line="249" w:lineRule="auto" w:before="2"/>
        <w:ind w:left="340" w:right="305" w:hanging="240"/>
        <w:jc w:val="left"/>
        <w:rPr>
          <w:sz w:val="18"/>
        </w:rPr>
      </w:pPr>
      <w:r>
        <w:rPr>
          <w:b/>
          <w:color w:val="231F20"/>
          <w:sz w:val="18"/>
        </w:rPr>
        <w:t>antagonistic </w:t>
      </w:r>
      <w:r>
        <w:rPr>
          <w:color w:val="231F20"/>
          <w:sz w:val="18"/>
        </w:rPr>
        <w:t>opowaa’pssi </w:t>
      </w:r>
      <w:r>
        <w:rPr>
          <w:i/>
          <w:color w:val="231F20"/>
          <w:sz w:val="18"/>
        </w:rPr>
        <w:t>vai </w:t>
      </w:r>
      <w:r>
        <w:rPr>
          <w:color w:val="231F20"/>
          <w:sz w:val="18"/>
        </w:rPr>
        <w:t>be antagonistic 207</w:t>
      </w:r>
    </w:p>
    <w:p>
      <w:pPr>
        <w:spacing w:before="1"/>
        <w:ind w:left="100" w:right="0" w:firstLine="0"/>
        <w:jc w:val="left"/>
        <w:rPr>
          <w:sz w:val="18"/>
        </w:rPr>
      </w:pPr>
      <w:r>
        <w:rPr>
          <w:b/>
          <w:color w:val="231F20"/>
          <w:sz w:val="18"/>
        </w:rPr>
        <w:t>ant </w:t>
      </w:r>
      <w:r>
        <w:rPr>
          <w:color w:val="231F20"/>
          <w:sz w:val="18"/>
        </w:rPr>
        <w:t>áíssko’kíínaa </w:t>
      </w:r>
      <w:r>
        <w:rPr>
          <w:i/>
          <w:color w:val="231F20"/>
          <w:sz w:val="18"/>
        </w:rPr>
        <w:t>nan </w:t>
      </w:r>
      <w:r>
        <w:rPr>
          <w:color w:val="231F20"/>
          <w:sz w:val="18"/>
        </w:rPr>
        <w:t>ant 10</w:t>
      </w:r>
    </w:p>
    <w:p>
      <w:pPr>
        <w:spacing w:before="9"/>
        <w:ind w:left="100" w:right="0" w:firstLine="0"/>
        <w:jc w:val="left"/>
        <w:rPr>
          <w:sz w:val="18"/>
        </w:rPr>
      </w:pPr>
      <w:r>
        <w:rPr>
          <w:b/>
          <w:color w:val="231F20"/>
          <w:sz w:val="18"/>
        </w:rPr>
        <w:t>ant </w:t>
      </w:r>
      <w:r>
        <w:rPr>
          <w:color w:val="231F20"/>
          <w:sz w:val="18"/>
        </w:rPr>
        <w:t>a’kahkaakii </w:t>
      </w:r>
      <w:r>
        <w:rPr>
          <w:i/>
          <w:color w:val="231F20"/>
          <w:sz w:val="18"/>
        </w:rPr>
        <w:t>nan </w:t>
      </w:r>
      <w:r>
        <w:rPr>
          <w:color w:val="231F20"/>
          <w:sz w:val="18"/>
        </w:rPr>
        <w:t>flying ant/ gnat 21</w:t>
      </w:r>
    </w:p>
    <w:p>
      <w:pPr>
        <w:spacing w:line="249" w:lineRule="auto" w:before="9"/>
        <w:ind w:left="340" w:right="197" w:hanging="240"/>
        <w:jc w:val="left"/>
        <w:rPr>
          <w:sz w:val="18"/>
        </w:rPr>
      </w:pPr>
      <w:r>
        <w:rPr>
          <w:b/>
          <w:color w:val="231F20"/>
          <w:sz w:val="18"/>
        </w:rPr>
        <w:t>antelope </w:t>
      </w:r>
      <w:r>
        <w:rPr>
          <w:color w:val="231F20"/>
          <w:sz w:val="18"/>
        </w:rPr>
        <w:t>áwákaasii </w:t>
      </w:r>
      <w:r>
        <w:rPr>
          <w:i/>
          <w:color w:val="231F20"/>
          <w:sz w:val="18"/>
        </w:rPr>
        <w:t>nan </w:t>
      </w:r>
      <w:r>
        <w:rPr>
          <w:color w:val="231F20"/>
          <w:sz w:val="18"/>
        </w:rPr>
        <w:t>antelope/deer 20</w:t>
      </w:r>
    </w:p>
    <w:p>
      <w:pPr>
        <w:pStyle w:val="BodyText"/>
        <w:spacing w:line="249" w:lineRule="auto" w:before="82"/>
        <w:ind w:left="339" w:hanging="240"/>
      </w:pPr>
      <w:r>
        <w:rPr/>
        <w:br w:type="column"/>
      </w:r>
      <w:r>
        <w:rPr>
          <w:b/>
          <w:color w:val="231F20"/>
        </w:rPr>
        <w:t>antelope </w:t>
      </w:r>
      <w:r>
        <w:rPr>
          <w:color w:val="231F20"/>
        </w:rPr>
        <w:t>saokiawakaasi </w:t>
      </w:r>
      <w:r>
        <w:rPr>
          <w:i/>
          <w:color w:val="231F20"/>
        </w:rPr>
        <w:t>nan </w:t>
      </w:r>
      <w:r>
        <w:rPr>
          <w:color w:val="231F20"/>
        </w:rPr>
        <w:t>pronghorn (antelope) (lit.: prairie deer), Latin:</w:t>
      </w:r>
    </w:p>
    <w:p>
      <w:pPr>
        <w:pStyle w:val="BodyText"/>
        <w:spacing w:before="2"/>
        <w:ind w:left="339"/>
      </w:pPr>
      <w:r>
        <w:rPr>
          <w:color w:val="231F20"/>
        </w:rPr>
        <w:t>Antilocapra americana 239</w:t>
      </w:r>
    </w:p>
    <w:p>
      <w:pPr>
        <w:pStyle w:val="BodyText"/>
        <w:spacing w:line="249" w:lineRule="auto"/>
        <w:ind w:left="339" w:hanging="240"/>
      </w:pPr>
      <w:r>
        <w:rPr>
          <w:b/>
          <w:color w:val="231F20"/>
        </w:rPr>
        <w:t>anticipate </w:t>
      </w:r>
      <w:r>
        <w:rPr>
          <w:color w:val="231F20"/>
        </w:rPr>
        <w:t>iksisttssi </w:t>
      </w:r>
      <w:r>
        <w:rPr>
          <w:i/>
          <w:color w:val="231F20"/>
        </w:rPr>
        <w:t>vai </w:t>
      </w:r>
      <w:r>
        <w:rPr>
          <w:color w:val="231F20"/>
        </w:rPr>
        <w:t>be eager and hopeful, anticipate (s.t.) eagerly 65</w:t>
      </w:r>
    </w:p>
    <w:p>
      <w:pPr>
        <w:pStyle w:val="BodyText"/>
        <w:spacing w:line="249" w:lineRule="auto" w:before="1"/>
        <w:ind w:left="339" w:right="120" w:hanging="240"/>
      </w:pPr>
      <w:r>
        <w:rPr>
          <w:b/>
          <w:color w:val="231F20"/>
        </w:rPr>
        <w:t>anticipation </w:t>
      </w:r>
      <w:r>
        <w:rPr>
          <w:color w:val="231F20"/>
        </w:rPr>
        <w:t>inoki’taki </w:t>
      </w:r>
      <w:r>
        <w:rPr>
          <w:i/>
          <w:color w:val="231F20"/>
        </w:rPr>
        <w:t>vai </w:t>
      </w:r>
      <w:r>
        <w:rPr>
          <w:color w:val="231F20"/>
        </w:rPr>
        <w:t>look forward to acquiring/receiving food/goods with eager anticipation 76</w:t>
      </w:r>
    </w:p>
    <w:p>
      <w:pPr>
        <w:spacing w:line="249" w:lineRule="auto" w:before="2"/>
        <w:ind w:left="339" w:right="120" w:hanging="240"/>
        <w:jc w:val="left"/>
        <w:rPr>
          <w:sz w:val="18"/>
        </w:rPr>
      </w:pPr>
      <w:r>
        <w:rPr>
          <w:b/>
          <w:color w:val="231F20"/>
          <w:sz w:val="18"/>
        </w:rPr>
        <w:t>Antilocapra americana </w:t>
      </w:r>
      <w:r>
        <w:rPr>
          <w:color w:val="231F20"/>
          <w:sz w:val="18"/>
        </w:rPr>
        <w:t>saokiawakaasi </w:t>
      </w:r>
      <w:r>
        <w:rPr>
          <w:i/>
          <w:color w:val="231F20"/>
          <w:sz w:val="18"/>
        </w:rPr>
        <w:t>nan </w:t>
      </w:r>
      <w:r>
        <w:rPr>
          <w:color w:val="231F20"/>
          <w:sz w:val="18"/>
        </w:rPr>
        <w:t>pronghorn (antelope) (lit.: </w:t>
      </w:r>
      <w:r>
        <w:rPr>
          <w:color w:val="231F20"/>
          <w:spacing w:val="-3"/>
          <w:sz w:val="18"/>
        </w:rPr>
        <w:t>prairie </w:t>
      </w:r>
      <w:r>
        <w:rPr>
          <w:color w:val="231F20"/>
          <w:sz w:val="18"/>
        </w:rPr>
        <w:t>deer), Latin: Antilocapra americana 239</w:t>
      </w:r>
    </w:p>
    <w:p>
      <w:pPr>
        <w:spacing w:line="249" w:lineRule="auto" w:before="3"/>
        <w:ind w:left="340" w:right="239" w:hanging="241"/>
        <w:jc w:val="left"/>
        <w:rPr>
          <w:sz w:val="18"/>
        </w:rPr>
      </w:pPr>
      <w:r>
        <w:rPr>
          <w:b/>
          <w:color w:val="231F20"/>
          <w:sz w:val="18"/>
        </w:rPr>
        <w:t>antlers </w:t>
      </w:r>
      <w:r>
        <w:rPr>
          <w:color w:val="231F20"/>
          <w:sz w:val="18"/>
        </w:rPr>
        <w:t>yiistahtsimaa </w:t>
      </w:r>
      <w:r>
        <w:rPr>
          <w:i/>
          <w:color w:val="231F20"/>
          <w:sz w:val="18"/>
        </w:rPr>
        <w:t>vai </w:t>
      </w:r>
      <w:r>
        <w:rPr>
          <w:color w:val="231F20"/>
          <w:sz w:val="18"/>
        </w:rPr>
        <w:t>have </w:t>
      </w:r>
      <w:r>
        <w:rPr>
          <w:color w:val="231F20"/>
          <w:spacing w:val="-3"/>
          <w:sz w:val="18"/>
        </w:rPr>
        <w:t>antlers </w:t>
      </w:r>
      <w:r>
        <w:rPr>
          <w:color w:val="231F20"/>
          <w:sz w:val="18"/>
        </w:rPr>
        <w:t>313</w:t>
      </w:r>
    </w:p>
    <w:p>
      <w:pPr>
        <w:spacing w:line="249" w:lineRule="auto" w:before="2"/>
        <w:ind w:left="340" w:right="429" w:hanging="240"/>
        <w:jc w:val="left"/>
        <w:rPr>
          <w:sz w:val="18"/>
        </w:rPr>
      </w:pPr>
      <w:r>
        <w:rPr>
          <w:b/>
          <w:color w:val="231F20"/>
          <w:sz w:val="18"/>
        </w:rPr>
        <w:t>anus </w:t>
      </w:r>
      <w:r>
        <w:rPr>
          <w:color w:val="231F20"/>
          <w:sz w:val="18"/>
        </w:rPr>
        <w:t>móós </w:t>
      </w:r>
      <w:r>
        <w:rPr>
          <w:i/>
          <w:color w:val="231F20"/>
          <w:sz w:val="18"/>
        </w:rPr>
        <w:t>nan </w:t>
      </w:r>
      <w:r>
        <w:rPr>
          <w:color w:val="231F20"/>
          <w:sz w:val="18"/>
        </w:rPr>
        <w:t>anus/derriere </w:t>
      </w:r>
      <w:r>
        <w:rPr>
          <w:color w:val="231F20"/>
          <w:spacing w:val="-3"/>
          <w:sz w:val="18"/>
        </w:rPr>
        <w:t>ósiksi </w:t>
      </w:r>
      <w:r>
        <w:rPr>
          <w:color w:val="231F20"/>
          <w:sz w:val="18"/>
        </w:rPr>
        <w:t>152</w:t>
      </w:r>
    </w:p>
    <w:p>
      <w:pPr>
        <w:spacing w:line="249" w:lineRule="auto" w:before="1"/>
        <w:ind w:left="340" w:right="239" w:hanging="240"/>
        <w:jc w:val="left"/>
        <w:rPr>
          <w:sz w:val="18"/>
        </w:rPr>
      </w:pPr>
      <w:r>
        <w:rPr>
          <w:b/>
          <w:color w:val="231F20"/>
          <w:sz w:val="18"/>
        </w:rPr>
        <w:t>anxious </w:t>
      </w:r>
      <w:r>
        <w:rPr>
          <w:color w:val="231F20"/>
          <w:sz w:val="18"/>
        </w:rPr>
        <w:t>ipikkssi </w:t>
      </w:r>
      <w:r>
        <w:rPr>
          <w:i/>
          <w:color w:val="231F20"/>
          <w:sz w:val="18"/>
        </w:rPr>
        <w:t>vai </w:t>
      </w:r>
      <w:r>
        <w:rPr>
          <w:color w:val="231F20"/>
          <w:sz w:val="18"/>
        </w:rPr>
        <w:t>be nervous, anxious 85</w:t>
      </w:r>
    </w:p>
    <w:p>
      <w:pPr>
        <w:spacing w:line="249" w:lineRule="auto" w:before="2"/>
        <w:ind w:left="340" w:right="239" w:hanging="240"/>
        <w:jc w:val="left"/>
        <w:rPr>
          <w:sz w:val="18"/>
        </w:rPr>
      </w:pPr>
      <w:r>
        <w:rPr>
          <w:b/>
          <w:color w:val="231F20"/>
          <w:sz w:val="18"/>
        </w:rPr>
        <w:t>anxious </w:t>
      </w:r>
      <w:r>
        <w:rPr>
          <w:color w:val="231F20"/>
          <w:sz w:val="18"/>
        </w:rPr>
        <w:t>o’tsítsikimm </w:t>
      </w:r>
      <w:r>
        <w:rPr>
          <w:i/>
          <w:color w:val="231F20"/>
          <w:sz w:val="18"/>
        </w:rPr>
        <w:t>vta </w:t>
      </w:r>
      <w:r>
        <w:rPr>
          <w:color w:val="231F20"/>
          <w:sz w:val="18"/>
        </w:rPr>
        <w:t>expect </w:t>
      </w:r>
      <w:r>
        <w:rPr>
          <w:color w:val="231F20"/>
          <w:spacing w:val="-7"/>
          <w:sz w:val="18"/>
        </w:rPr>
        <w:t>to </w:t>
      </w:r>
      <w:r>
        <w:rPr>
          <w:color w:val="231F20"/>
          <w:sz w:val="18"/>
        </w:rPr>
        <w:t>arrive 223</w:t>
      </w:r>
    </w:p>
    <w:p>
      <w:pPr>
        <w:pStyle w:val="BodyText"/>
        <w:spacing w:line="249" w:lineRule="auto" w:before="1"/>
        <w:ind w:hanging="241"/>
      </w:pPr>
      <w:r>
        <w:rPr>
          <w:b/>
          <w:color w:val="231F20"/>
        </w:rPr>
        <w:t>apologetic </w:t>
      </w:r>
      <w:r>
        <w:rPr>
          <w:color w:val="231F20"/>
        </w:rPr>
        <w:t>waatsimihka’si </w:t>
      </w:r>
      <w:r>
        <w:rPr>
          <w:i/>
          <w:color w:val="231F20"/>
        </w:rPr>
        <w:t>vai </w:t>
      </w:r>
      <w:r>
        <w:rPr>
          <w:color w:val="231F20"/>
        </w:rPr>
        <w:t>act repentant, wish to be forgiven, act apologetic 295</w:t>
      </w:r>
    </w:p>
    <w:p>
      <w:pPr>
        <w:spacing w:line="249" w:lineRule="auto" w:before="2"/>
        <w:ind w:left="340" w:right="239" w:hanging="241"/>
        <w:jc w:val="left"/>
        <w:rPr>
          <w:sz w:val="18"/>
        </w:rPr>
      </w:pPr>
      <w:r>
        <w:rPr>
          <w:b/>
          <w:color w:val="231F20"/>
          <w:sz w:val="18"/>
        </w:rPr>
        <w:t>Appaloosa </w:t>
      </w:r>
      <w:r>
        <w:rPr>
          <w:color w:val="231F20"/>
          <w:sz w:val="18"/>
        </w:rPr>
        <w:t>sisákkiikayi </w:t>
      </w:r>
      <w:r>
        <w:rPr>
          <w:i/>
          <w:color w:val="231F20"/>
          <w:sz w:val="18"/>
        </w:rPr>
        <w:t>nan </w:t>
      </w:r>
      <w:r>
        <w:rPr>
          <w:color w:val="231F20"/>
          <w:sz w:val="18"/>
        </w:rPr>
        <w:t>spotted horse/ Appaloosa 253</w:t>
      </w:r>
    </w:p>
    <w:p>
      <w:pPr>
        <w:pStyle w:val="BodyText"/>
        <w:spacing w:line="249" w:lineRule="auto" w:before="2"/>
        <w:ind w:right="354" w:hanging="240"/>
      </w:pPr>
      <w:r>
        <w:rPr>
          <w:b/>
          <w:color w:val="231F20"/>
        </w:rPr>
        <w:t>appeal </w:t>
      </w:r>
      <w:r>
        <w:rPr>
          <w:color w:val="231F20"/>
        </w:rPr>
        <w:t>wai’ihtá’sat </w:t>
      </w:r>
      <w:r>
        <w:rPr>
          <w:i/>
          <w:color w:val="231F20"/>
        </w:rPr>
        <w:t>vta </w:t>
      </w:r>
      <w:r>
        <w:rPr>
          <w:color w:val="231F20"/>
        </w:rPr>
        <w:t>entreat, or appeal to the mediatory powers of 300</w:t>
      </w:r>
    </w:p>
    <w:p>
      <w:pPr>
        <w:spacing w:before="2"/>
        <w:ind w:left="100" w:right="0" w:firstLine="0"/>
        <w:jc w:val="left"/>
        <w:rPr>
          <w:sz w:val="18"/>
        </w:rPr>
      </w:pPr>
      <w:r>
        <w:rPr>
          <w:b/>
          <w:color w:val="231F20"/>
          <w:sz w:val="18"/>
        </w:rPr>
        <w:t>appealing </w:t>
      </w:r>
      <w:r>
        <w:rPr>
          <w:color w:val="231F20"/>
          <w:sz w:val="18"/>
        </w:rPr>
        <w:t>inok </w:t>
      </w:r>
      <w:r>
        <w:rPr>
          <w:i/>
          <w:color w:val="231F20"/>
          <w:sz w:val="18"/>
        </w:rPr>
        <w:t>adt </w:t>
      </w:r>
      <w:r>
        <w:rPr>
          <w:color w:val="231F20"/>
          <w:sz w:val="18"/>
        </w:rPr>
        <w:t>appealing 76</w:t>
      </w:r>
    </w:p>
    <w:p>
      <w:pPr>
        <w:pStyle w:val="BodyText"/>
        <w:spacing w:line="249" w:lineRule="auto"/>
        <w:ind w:right="445" w:hanging="240"/>
      </w:pPr>
      <w:r>
        <w:rPr>
          <w:b/>
          <w:color w:val="231F20"/>
        </w:rPr>
        <w:t>appealing </w:t>
      </w:r>
      <w:r>
        <w:rPr>
          <w:color w:val="231F20"/>
        </w:rPr>
        <w:t>oksista’pii </w:t>
      </w:r>
      <w:r>
        <w:rPr>
          <w:i/>
          <w:color w:val="231F20"/>
        </w:rPr>
        <w:t>vii </w:t>
      </w:r>
      <w:r>
        <w:rPr>
          <w:color w:val="231F20"/>
        </w:rPr>
        <w:t>be an abundance of appealing goods </w:t>
      </w:r>
      <w:r>
        <w:rPr>
          <w:color w:val="231F20"/>
          <w:spacing w:val="-8"/>
        </w:rPr>
        <w:t>or </w:t>
      </w:r>
      <w:r>
        <w:rPr>
          <w:color w:val="231F20"/>
        </w:rPr>
        <w:t>interesting things 186</w:t>
      </w:r>
    </w:p>
    <w:p>
      <w:pPr>
        <w:pStyle w:val="BodyText"/>
        <w:spacing w:line="249" w:lineRule="auto" w:before="2"/>
        <w:ind w:hanging="241"/>
      </w:pPr>
      <w:r>
        <w:rPr>
          <w:b/>
          <w:color w:val="231F20"/>
        </w:rPr>
        <w:t>appealing </w:t>
      </w:r>
      <w:r>
        <w:rPr>
          <w:color w:val="231F20"/>
        </w:rPr>
        <w:t>onakia’pii </w:t>
      </w:r>
      <w:r>
        <w:rPr>
          <w:i/>
          <w:color w:val="231F20"/>
        </w:rPr>
        <w:t>vii </w:t>
      </w:r>
      <w:r>
        <w:rPr>
          <w:color w:val="231F20"/>
        </w:rPr>
        <w:t>be an abundant and appealing selection of displayed goods or foodstuff</w:t>
      </w:r>
      <w:r>
        <w:rPr>
          <w:color w:val="231F20"/>
          <w:spacing w:val="44"/>
        </w:rPr>
        <w:t> </w:t>
      </w:r>
      <w:r>
        <w:rPr>
          <w:color w:val="231F20"/>
        </w:rPr>
        <w:t>197</w:t>
      </w:r>
    </w:p>
    <w:p>
      <w:pPr>
        <w:spacing w:line="249" w:lineRule="auto" w:before="2"/>
        <w:ind w:left="340" w:right="0" w:hanging="240"/>
        <w:jc w:val="left"/>
        <w:rPr>
          <w:sz w:val="18"/>
        </w:rPr>
      </w:pPr>
      <w:r>
        <w:rPr>
          <w:b/>
          <w:color w:val="231F20"/>
          <w:sz w:val="18"/>
        </w:rPr>
        <w:t>appealing </w:t>
      </w:r>
      <w:r>
        <w:rPr>
          <w:color w:val="231F20"/>
          <w:sz w:val="18"/>
        </w:rPr>
        <w:t>inokssi </w:t>
      </w:r>
      <w:r>
        <w:rPr>
          <w:i/>
          <w:color w:val="231F20"/>
          <w:sz w:val="18"/>
        </w:rPr>
        <w:t>vai </w:t>
      </w:r>
      <w:r>
        <w:rPr>
          <w:color w:val="231F20"/>
          <w:sz w:val="18"/>
        </w:rPr>
        <w:t>have an appealing food supply 77</w:t>
      </w:r>
    </w:p>
    <w:p>
      <w:pPr>
        <w:spacing w:before="2"/>
        <w:ind w:left="100" w:right="0" w:firstLine="0"/>
        <w:jc w:val="left"/>
        <w:rPr>
          <w:sz w:val="18"/>
        </w:rPr>
      </w:pPr>
      <w:r>
        <w:rPr>
          <w:b/>
          <w:color w:val="231F20"/>
          <w:sz w:val="18"/>
        </w:rPr>
        <w:t>appealing </w:t>
      </w:r>
      <w:r>
        <w:rPr>
          <w:color w:val="231F20"/>
          <w:sz w:val="18"/>
        </w:rPr>
        <w:t>stsiyimm </w:t>
      </w:r>
      <w:r>
        <w:rPr>
          <w:i/>
          <w:color w:val="231F20"/>
          <w:sz w:val="18"/>
        </w:rPr>
        <w:t>vta </w:t>
      </w:r>
      <w:r>
        <w:rPr>
          <w:color w:val="231F20"/>
          <w:sz w:val="18"/>
        </w:rPr>
        <w:t>find appealing/</w:t>
      </w:r>
    </w:p>
    <w:p>
      <w:pPr>
        <w:pStyle w:val="BodyText"/>
      </w:pPr>
      <w:r>
        <w:rPr>
          <w:color w:val="231F20"/>
        </w:rPr>
        <w:t>like the look of 277</w:t>
      </w:r>
    </w:p>
    <w:p>
      <w:pPr>
        <w:spacing w:line="249" w:lineRule="auto" w:before="9"/>
        <w:ind w:left="340" w:right="0" w:hanging="241"/>
        <w:jc w:val="left"/>
        <w:rPr>
          <w:sz w:val="18"/>
        </w:rPr>
      </w:pPr>
      <w:r>
        <w:rPr>
          <w:b/>
          <w:color w:val="231F20"/>
          <w:sz w:val="18"/>
        </w:rPr>
        <w:t>appealing food supply </w:t>
      </w:r>
      <w:r>
        <w:rPr>
          <w:color w:val="231F20"/>
          <w:sz w:val="18"/>
        </w:rPr>
        <w:t>inokssin </w:t>
      </w:r>
      <w:r>
        <w:rPr>
          <w:i/>
          <w:color w:val="231F20"/>
          <w:sz w:val="18"/>
        </w:rPr>
        <w:t>nin </w:t>
      </w:r>
      <w:r>
        <w:rPr>
          <w:color w:val="231F20"/>
          <w:sz w:val="18"/>
        </w:rPr>
        <w:t>an appealing food supply</w:t>
      </w:r>
      <w:r>
        <w:rPr>
          <w:color w:val="231F20"/>
          <w:spacing w:val="42"/>
          <w:sz w:val="18"/>
        </w:rPr>
        <w:t> </w:t>
      </w:r>
      <w:r>
        <w:rPr>
          <w:color w:val="231F20"/>
          <w:sz w:val="18"/>
        </w:rPr>
        <w:t>77</w:t>
      </w:r>
    </w:p>
    <w:p>
      <w:pPr>
        <w:spacing w:line="249" w:lineRule="auto" w:before="1"/>
        <w:ind w:left="341" w:right="0" w:hanging="241"/>
        <w:jc w:val="left"/>
        <w:rPr>
          <w:sz w:val="18"/>
        </w:rPr>
      </w:pPr>
      <w:r>
        <w:rPr>
          <w:b/>
          <w:color w:val="231F20"/>
          <w:sz w:val="18"/>
        </w:rPr>
        <w:t>appealing selection </w:t>
      </w:r>
      <w:r>
        <w:rPr>
          <w:color w:val="231F20"/>
          <w:sz w:val="18"/>
        </w:rPr>
        <w:t>inoka’pii </w:t>
      </w:r>
      <w:r>
        <w:rPr>
          <w:i/>
          <w:color w:val="231F20"/>
          <w:sz w:val="18"/>
        </w:rPr>
        <w:t>vii </w:t>
      </w:r>
      <w:r>
        <w:rPr>
          <w:color w:val="231F20"/>
          <w:sz w:val="18"/>
        </w:rPr>
        <w:t>be an appealing selection of</w:t>
      </w:r>
      <w:r>
        <w:rPr>
          <w:color w:val="231F20"/>
          <w:spacing w:val="42"/>
          <w:sz w:val="18"/>
        </w:rPr>
        <w:t> </w:t>
      </w:r>
      <w:r>
        <w:rPr>
          <w:color w:val="231F20"/>
          <w:sz w:val="18"/>
        </w:rPr>
        <w:t>76</w:t>
      </w:r>
    </w:p>
    <w:p>
      <w:pPr>
        <w:spacing w:line="249" w:lineRule="auto" w:before="2"/>
        <w:ind w:left="341" w:right="0" w:hanging="240"/>
        <w:jc w:val="left"/>
        <w:rPr>
          <w:sz w:val="18"/>
        </w:rPr>
      </w:pPr>
      <w:r>
        <w:rPr>
          <w:b/>
          <w:color w:val="231F20"/>
          <w:sz w:val="18"/>
        </w:rPr>
        <w:t>appearance </w:t>
      </w:r>
      <w:r>
        <w:rPr>
          <w:color w:val="231F20"/>
          <w:sz w:val="18"/>
        </w:rPr>
        <w:t>iinikímm </w:t>
      </w:r>
      <w:r>
        <w:rPr>
          <w:i/>
          <w:color w:val="231F20"/>
          <w:sz w:val="18"/>
        </w:rPr>
        <w:t>vai </w:t>
      </w:r>
      <w:r>
        <w:rPr>
          <w:color w:val="231F20"/>
          <w:sz w:val="18"/>
        </w:rPr>
        <w:t>have an appearance 34</w:t>
      </w:r>
    </w:p>
    <w:p>
      <w:pPr>
        <w:spacing w:before="1"/>
        <w:ind w:left="101" w:right="0" w:firstLine="0"/>
        <w:jc w:val="left"/>
        <w:rPr>
          <w:sz w:val="18"/>
        </w:rPr>
      </w:pPr>
      <w:r>
        <w:rPr>
          <w:b/>
          <w:color w:val="231F20"/>
          <w:sz w:val="18"/>
        </w:rPr>
        <w:t>appearance </w:t>
      </w:r>
      <w:r>
        <w:rPr>
          <w:color w:val="231F20"/>
          <w:sz w:val="18"/>
        </w:rPr>
        <w:t>ináámm </w:t>
      </w:r>
      <w:r>
        <w:rPr>
          <w:i/>
          <w:color w:val="231F20"/>
          <w:sz w:val="18"/>
        </w:rPr>
        <w:t>vai </w:t>
      </w:r>
      <w:r>
        <w:rPr>
          <w:color w:val="231F20"/>
          <w:sz w:val="18"/>
        </w:rPr>
        <w:t>have a</w:t>
      </w:r>
    </w:p>
    <w:p>
      <w:pPr>
        <w:pStyle w:val="BodyText"/>
        <w:ind w:left="341"/>
      </w:pPr>
      <w:r>
        <w:rPr>
          <w:color w:val="231F20"/>
        </w:rPr>
        <w:t>specified appearance, look like 70</w:t>
      </w:r>
    </w:p>
    <w:p>
      <w:pPr>
        <w:spacing w:after="0"/>
        <w:sectPr>
          <w:pgSz w:w="7920" w:h="12960"/>
          <w:pgMar w:header="684" w:footer="720" w:top="1100" w:bottom="900" w:left="620" w:right="620"/>
          <w:cols w:num="2" w:equalWidth="0">
            <w:col w:w="3100" w:space="411"/>
            <w:col w:w="3169"/>
          </w:cols>
        </w:sectPr>
      </w:pPr>
    </w:p>
    <w:p>
      <w:pPr>
        <w:spacing w:line="249" w:lineRule="auto" w:before="82"/>
        <w:ind w:left="340" w:right="107" w:hanging="241"/>
        <w:jc w:val="left"/>
        <w:rPr>
          <w:sz w:val="18"/>
        </w:rPr>
      </w:pPr>
      <w:r>
        <w:rPr>
          <w:b/>
          <w:color w:val="231F20"/>
          <w:sz w:val="18"/>
        </w:rPr>
        <w:t>appearance </w:t>
      </w:r>
      <w:r>
        <w:rPr>
          <w:color w:val="231F20"/>
          <w:sz w:val="18"/>
        </w:rPr>
        <w:t>oka’pahsinatoo </w:t>
      </w:r>
      <w:r>
        <w:rPr>
          <w:i/>
          <w:color w:val="231F20"/>
          <w:sz w:val="18"/>
        </w:rPr>
        <w:t>vti </w:t>
      </w:r>
      <w:r>
        <w:rPr>
          <w:color w:val="231F20"/>
          <w:sz w:val="18"/>
        </w:rPr>
        <w:t>dislike the appearance of 183</w:t>
      </w:r>
    </w:p>
    <w:p>
      <w:pPr>
        <w:spacing w:line="249" w:lineRule="auto" w:before="2"/>
        <w:ind w:left="340" w:right="107" w:hanging="241"/>
        <w:jc w:val="left"/>
        <w:rPr>
          <w:sz w:val="18"/>
        </w:rPr>
      </w:pPr>
      <w:r>
        <w:rPr>
          <w:b/>
          <w:color w:val="231F20"/>
          <w:sz w:val="18"/>
        </w:rPr>
        <w:t>appear as </w:t>
      </w:r>
      <w:r>
        <w:rPr>
          <w:color w:val="231F20"/>
          <w:sz w:val="18"/>
        </w:rPr>
        <w:t>inaattsi </w:t>
      </w:r>
      <w:r>
        <w:rPr>
          <w:i/>
          <w:color w:val="231F20"/>
          <w:sz w:val="18"/>
        </w:rPr>
        <w:t>vii </w:t>
      </w:r>
      <w:r>
        <w:rPr>
          <w:color w:val="231F20"/>
          <w:sz w:val="18"/>
        </w:rPr>
        <w:t>appear as, look like 70</w:t>
      </w:r>
    </w:p>
    <w:p>
      <w:pPr>
        <w:spacing w:before="1"/>
        <w:ind w:left="100" w:right="0" w:firstLine="0"/>
        <w:jc w:val="left"/>
        <w:rPr>
          <w:sz w:val="18"/>
        </w:rPr>
      </w:pPr>
      <w:r>
        <w:rPr>
          <w:b/>
          <w:color w:val="231F20"/>
          <w:sz w:val="18"/>
        </w:rPr>
        <w:t>appear </w:t>
      </w:r>
      <w:r>
        <w:rPr>
          <w:color w:val="231F20"/>
          <w:sz w:val="18"/>
        </w:rPr>
        <w:t>aanistsinaattsi </w:t>
      </w:r>
      <w:r>
        <w:rPr>
          <w:i/>
          <w:color w:val="231F20"/>
          <w:sz w:val="18"/>
        </w:rPr>
        <w:t>vii </w:t>
      </w:r>
      <w:r>
        <w:rPr>
          <w:color w:val="231F20"/>
          <w:sz w:val="18"/>
        </w:rPr>
        <w:t>appear as 3</w:t>
      </w:r>
    </w:p>
    <w:p>
      <w:pPr>
        <w:pStyle w:val="BodyText"/>
        <w:spacing w:line="249" w:lineRule="auto"/>
        <w:ind w:right="107" w:hanging="240"/>
      </w:pPr>
      <w:r>
        <w:rPr>
          <w:b/>
          <w:color w:val="231F20"/>
        </w:rPr>
        <w:t>appear </w:t>
      </w:r>
      <w:r>
        <w:rPr>
          <w:color w:val="231F20"/>
        </w:rPr>
        <w:t>inako </w:t>
      </w:r>
      <w:r>
        <w:rPr>
          <w:i/>
          <w:color w:val="231F20"/>
        </w:rPr>
        <w:t>vii </w:t>
      </w:r>
      <w:r>
        <w:rPr>
          <w:color w:val="231F20"/>
        </w:rPr>
        <w:t>show, appear, be visible, be evident 71</w:t>
      </w:r>
    </w:p>
    <w:p>
      <w:pPr>
        <w:spacing w:line="249" w:lineRule="auto" w:before="2"/>
        <w:ind w:left="340" w:right="107" w:hanging="241"/>
        <w:jc w:val="left"/>
        <w:rPr>
          <w:sz w:val="18"/>
        </w:rPr>
      </w:pPr>
      <w:r>
        <w:rPr>
          <w:b/>
          <w:color w:val="231F20"/>
          <w:sz w:val="18"/>
        </w:rPr>
        <w:t>appear </w:t>
      </w:r>
      <w:r>
        <w:rPr>
          <w:color w:val="231F20"/>
          <w:sz w:val="18"/>
        </w:rPr>
        <w:t>waanistsinaattsi </w:t>
      </w:r>
      <w:r>
        <w:rPr>
          <w:i/>
          <w:color w:val="231F20"/>
          <w:sz w:val="18"/>
        </w:rPr>
        <w:t>vii </w:t>
      </w:r>
      <w:r>
        <w:rPr>
          <w:color w:val="231F20"/>
          <w:sz w:val="18"/>
        </w:rPr>
        <w:t>appear as 289</w:t>
      </w:r>
    </w:p>
    <w:p>
      <w:pPr>
        <w:spacing w:line="249" w:lineRule="auto" w:before="1"/>
        <w:ind w:left="340" w:right="107" w:hanging="240"/>
        <w:jc w:val="left"/>
        <w:rPr>
          <w:sz w:val="18"/>
        </w:rPr>
      </w:pPr>
      <w:r>
        <w:rPr>
          <w:b/>
          <w:color w:val="231F20"/>
          <w:sz w:val="18"/>
        </w:rPr>
        <w:t>appear to </w:t>
      </w:r>
      <w:r>
        <w:rPr>
          <w:color w:val="231F20"/>
          <w:sz w:val="18"/>
        </w:rPr>
        <w:t>sstahpikssi </w:t>
      </w:r>
      <w:r>
        <w:rPr>
          <w:i/>
          <w:color w:val="231F20"/>
          <w:sz w:val="18"/>
        </w:rPr>
        <w:t>vai </w:t>
      </w:r>
      <w:r>
        <w:rPr>
          <w:color w:val="231F20"/>
          <w:sz w:val="18"/>
        </w:rPr>
        <w:t>be a haunting ghost 273</w:t>
      </w:r>
    </w:p>
    <w:p>
      <w:pPr>
        <w:pStyle w:val="BodyText"/>
        <w:spacing w:line="249" w:lineRule="auto" w:before="1"/>
        <w:ind w:right="107" w:hanging="240"/>
      </w:pPr>
      <w:r>
        <w:rPr>
          <w:b/>
          <w:color w:val="231F20"/>
        </w:rPr>
        <w:t>appease </w:t>
      </w:r>
      <w:r>
        <w:rPr>
          <w:color w:val="231F20"/>
        </w:rPr>
        <w:t>sapistoto </w:t>
      </w:r>
      <w:r>
        <w:rPr>
          <w:i/>
          <w:color w:val="231F20"/>
        </w:rPr>
        <w:t>vta </w:t>
      </w:r>
      <w:r>
        <w:rPr>
          <w:color w:val="231F20"/>
        </w:rPr>
        <w:t>appease, or reach an agreement with</w:t>
      </w:r>
      <w:r>
        <w:rPr>
          <w:color w:val="231F20"/>
          <w:spacing w:val="43"/>
        </w:rPr>
        <w:t> </w:t>
      </w:r>
      <w:r>
        <w:rPr>
          <w:color w:val="231F20"/>
        </w:rPr>
        <w:t>242</w:t>
      </w:r>
    </w:p>
    <w:p>
      <w:pPr>
        <w:spacing w:line="249" w:lineRule="auto" w:before="2"/>
        <w:ind w:left="340" w:right="107" w:hanging="240"/>
        <w:jc w:val="left"/>
        <w:rPr>
          <w:sz w:val="18"/>
        </w:rPr>
      </w:pPr>
      <w:r>
        <w:rPr>
          <w:b/>
          <w:color w:val="231F20"/>
          <w:sz w:val="18"/>
        </w:rPr>
        <w:t>appendicitis </w:t>
      </w:r>
      <w:r>
        <w:rPr>
          <w:color w:val="231F20"/>
          <w:sz w:val="18"/>
        </w:rPr>
        <w:t>waahpatottsii </w:t>
      </w:r>
      <w:r>
        <w:rPr>
          <w:i/>
          <w:color w:val="231F20"/>
          <w:sz w:val="18"/>
        </w:rPr>
        <w:t>vai </w:t>
      </w:r>
      <w:r>
        <w:rPr>
          <w:color w:val="231F20"/>
          <w:sz w:val="18"/>
        </w:rPr>
        <w:t>have an appendicitis attack 283</w:t>
      </w:r>
    </w:p>
    <w:p>
      <w:pPr>
        <w:spacing w:line="249" w:lineRule="auto" w:before="1"/>
        <w:ind w:left="340" w:right="107" w:hanging="241"/>
        <w:jc w:val="left"/>
        <w:rPr>
          <w:sz w:val="18"/>
        </w:rPr>
      </w:pPr>
      <w:r>
        <w:rPr>
          <w:b/>
          <w:color w:val="231F20"/>
          <w:sz w:val="18"/>
        </w:rPr>
        <w:t>appendix </w:t>
      </w:r>
      <w:r>
        <w:rPr>
          <w:color w:val="231F20"/>
          <w:sz w:val="18"/>
        </w:rPr>
        <w:t>ohpatóttssin </w:t>
      </w:r>
      <w:r>
        <w:rPr>
          <w:i/>
          <w:color w:val="231F20"/>
          <w:sz w:val="18"/>
        </w:rPr>
        <w:t>nan </w:t>
      </w:r>
      <w:r>
        <w:rPr>
          <w:color w:val="231F20"/>
          <w:sz w:val="18"/>
        </w:rPr>
        <w:t>appendix (body part) 172</w:t>
      </w:r>
    </w:p>
    <w:p>
      <w:pPr>
        <w:spacing w:line="249" w:lineRule="auto" w:before="2"/>
        <w:ind w:left="100" w:right="64" w:firstLine="0"/>
        <w:jc w:val="both"/>
        <w:rPr>
          <w:sz w:val="18"/>
        </w:rPr>
      </w:pPr>
      <w:r>
        <w:rPr>
          <w:b/>
          <w:color w:val="231F20"/>
          <w:sz w:val="18"/>
        </w:rPr>
        <w:t>apple </w:t>
      </w:r>
      <w:r>
        <w:rPr>
          <w:color w:val="231F20"/>
          <w:sz w:val="18"/>
        </w:rPr>
        <w:t>áípasstaamiinaamm </w:t>
      </w:r>
      <w:r>
        <w:rPr>
          <w:i/>
          <w:color w:val="231F20"/>
          <w:sz w:val="18"/>
        </w:rPr>
        <w:t>nan </w:t>
      </w:r>
      <w:r>
        <w:rPr>
          <w:color w:val="231F20"/>
          <w:sz w:val="18"/>
        </w:rPr>
        <w:t>apple 9 </w:t>
      </w:r>
      <w:r>
        <w:rPr>
          <w:b/>
          <w:color w:val="231F20"/>
          <w:sz w:val="18"/>
        </w:rPr>
        <w:t>apple </w:t>
      </w:r>
      <w:r>
        <w:rPr>
          <w:color w:val="231F20"/>
          <w:sz w:val="18"/>
        </w:rPr>
        <w:t>ápasstaamiinaamm </w:t>
      </w:r>
      <w:r>
        <w:rPr>
          <w:i/>
          <w:color w:val="231F20"/>
          <w:sz w:val="18"/>
        </w:rPr>
        <w:t>nan </w:t>
      </w:r>
      <w:r>
        <w:rPr>
          <w:color w:val="231F20"/>
          <w:sz w:val="18"/>
        </w:rPr>
        <w:t>apple 17 </w:t>
      </w:r>
      <w:r>
        <w:rPr>
          <w:b/>
          <w:color w:val="231F20"/>
          <w:sz w:val="18"/>
        </w:rPr>
        <w:t>apples </w:t>
      </w:r>
      <w:r>
        <w:rPr>
          <w:color w:val="231F20"/>
          <w:sz w:val="18"/>
        </w:rPr>
        <w:t>ohtookiinaattsi </w:t>
      </w:r>
      <w:r>
        <w:rPr>
          <w:i/>
          <w:color w:val="231F20"/>
          <w:sz w:val="18"/>
        </w:rPr>
        <w:t>nin </w:t>
      </w:r>
      <w:r>
        <w:rPr>
          <w:color w:val="231F20"/>
          <w:sz w:val="18"/>
        </w:rPr>
        <w:t>dried apples</w:t>
      </w:r>
    </w:p>
    <w:p>
      <w:pPr>
        <w:pStyle w:val="BodyText"/>
        <w:spacing w:before="2"/>
        <w:jc w:val="both"/>
      </w:pPr>
      <w:r>
        <w:rPr>
          <w:color w:val="231F20"/>
        </w:rPr>
        <w:t>(lit.: appear like ears) 179</w:t>
      </w:r>
    </w:p>
    <w:p>
      <w:pPr>
        <w:spacing w:line="249" w:lineRule="auto" w:before="9"/>
        <w:ind w:left="340" w:right="107" w:hanging="240"/>
        <w:jc w:val="left"/>
        <w:rPr>
          <w:sz w:val="18"/>
        </w:rPr>
      </w:pPr>
      <w:r>
        <w:rPr>
          <w:b/>
          <w:color w:val="231F20"/>
          <w:sz w:val="18"/>
        </w:rPr>
        <w:t>appreciate </w:t>
      </w:r>
      <w:r>
        <w:rPr>
          <w:color w:val="231F20"/>
          <w:sz w:val="18"/>
        </w:rPr>
        <w:t>iksimatsimm </w:t>
      </w:r>
      <w:r>
        <w:rPr>
          <w:i/>
          <w:color w:val="231F20"/>
          <w:sz w:val="18"/>
        </w:rPr>
        <w:t>vta </w:t>
      </w:r>
      <w:r>
        <w:rPr>
          <w:color w:val="231F20"/>
          <w:sz w:val="18"/>
        </w:rPr>
        <w:t>greet/ appreciate 60</w:t>
      </w:r>
    </w:p>
    <w:p>
      <w:pPr>
        <w:pStyle w:val="BodyText"/>
        <w:spacing w:line="249" w:lineRule="auto" w:before="2"/>
        <w:ind w:right="123" w:hanging="240"/>
      </w:pPr>
      <w:r>
        <w:rPr>
          <w:b/>
          <w:color w:val="231F20"/>
        </w:rPr>
        <w:t>appreciate </w:t>
      </w:r>
      <w:r>
        <w:rPr>
          <w:color w:val="231F20"/>
        </w:rPr>
        <w:t>iksimatsí’tomo </w:t>
      </w:r>
      <w:r>
        <w:rPr>
          <w:i/>
          <w:color w:val="231F20"/>
        </w:rPr>
        <w:t>vta </w:t>
      </w:r>
      <w:r>
        <w:rPr>
          <w:color w:val="231F20"/>
        </w:rPr>
        <w:t>demonstrably admire or appreciate a new acquisition of 60</w:t>
      </w:r>
    </w:p>
    <w:p>
      <w:pPr>
        <w:spacing w:line="249" w:lineRule="auto" w:before="2"/>
        <w:ind w:left="340" w:right="0" w:hanging="240"/>
        <w:jc w:val="left"/>
        <w:rPr>
          <w:sz w:val="18"/>
        </w:rPr>
      </w:pPr>
      <w:r>
        <w:rPr>
          <w:b/>
          <w:color w:val="231F20"/>
          <w:sz w:val="18"/>
        </w:rPr>
        <w:t>appreciate </w:t>
      </w:r>
      <w:r>
        <w:rPr>
          <w:color w:val="231F20"/>
          <w:sz w:val="18"/>
        </w:rPr>
        <w:t>oksistsi’tsi </w:t>
      </w:r>
      <w:r>
        <w:rPr>
          <w:i/>
          <w:color w:val="231F20"/>
          <w:sz w:val="18"/>
        </w:rPr>
        <w:t>vti </w:t>
      </w:r>
      <w:r>
        <w:rPr>
          <w:color w:val="231F20"/>
          <w:sz w:val="18"/>
        </w:rPr>
        <w:t>appreciate/ be interested in 187</w:t>
      </w:r>
    </w:p>
    <w:p>
      <w:pPr>
        <w:spacing w:line="249" w:lineRule="auto" w:before="1"/>
        <w:ind w:left="340" w:right="107" w:hanging="240"/>
        <w:jc w:val="left"/>
        <w:rPr>
          <w:sz w:val="18"/>
        </w:rPr>
      </w:pPr>
      <w:r>
        <w:rPr>
          <w:b/>
          <w:color w:val="231F20"/>
          <w:sz w:val="18"/>
        </w:rPr>
        <w:t>appreciate </w:t>
      </w:r>
      <w:r>
        <w:rPr>
          <w:color w:val="231F20"/>
          <w:sz w:val="18"/>
        </w:rPr>
        <w:t>iniiyi’taki </w:t>
      </w:r>
      <w:r>
        <w:rPr>
          <w:i/>
          <w:color w:val="231F20"/>
          <w:sz w:val="18"/>
        </w:rPr>
        <w:t>vai </w:t>
      </w:r>
      <w:r>
        <w:rPr>
          <w:color w:val="231F20"/>
          <w:sz w:val="18"/>
        </w:rPr>
        <w:t>feel grateful/ be appreciative/thankful 73</w:t>
      </w:r>
    </w:p>
    <w:p>
      <w:pPr>
        <w:pStyle w:val="BodyText"/>
        <w:spacing w:line="249" w:lineRule="auto" w:before="2"/>
        <w:ind w:left="341" w:right="206" w:hanging="241"/>
      </w:pPr>
      <w:r>
        <w:rPr>
          <w:b/>
          <w:color w:val="231F20"/>
        </w:rPr>
        <w:t>appreciation </w:t>
      </w:r>
      <w:r>
        <w:rPr>
          <w:color w:val="231F20"/>
        </w:rPr>
        <w:t>oksistsi’tomo </w:t>
      </w:r>
      <w:r>
        <w:rPr>
          <w:i/>
          <w:color w:val="231F20"/>
        </w:rPr>
        <w:t>vta </w:t>
      </w:r>
      <w:r>
        <w:rPr>
          <w:color w:val="231F20"/>
        </w:rPr>
        <w:t>show appreciation to (about that which is being presented) 187</w:t>
      </w:r>
    </w:p>
    <w:p>
      <w:pPr>
        <w:spacing w:line="249" w:lineRule="auto" w:before="2"/>
        <w:ind w:left="341" w:right="107" w:hanging="240"/>
        <w:jc w:val="left"/>
        <w:rPr>
          <w:sz w:val="18"/>
        </w:rPr>
      </w:pPr>
      <w:r>
        <w:rPr>
          <w:b/>
          <w:color w:val="231F20"/>
          <w:sz w:val="18"/>
        </w:rPr>
        <w:t>appreciative </w:t>
      </w:r>
      <w:r>
        <w:rPr>
          <w:color w:val="231F20"/>
          <w:sz w:val="18"/>
        </w:rPr>
        <w:t>iniiyi’taki </w:t>
      </w:r>
      <w:r>
        <w:rPr>
          <w:i/>
          <w:color w:val="231F20"/>
          <w:sz w:val="18"/>
        </w:rPr>
        <w:t>vai </w:t>
      </w:r>
      <w:r>
        <w:rPr>
          <w:color w:val="231F20"/>
          <w:sz w:val="18"/>
        </w:rPr>
        <w:t>feel grateful/be appreciative/thankful 73</w:t>
      </w:r>
    </w:p>
    <w:p>
      <w:pPr>
        <w:spacing w:line="249" w:lineRule="auto" w:before="1"/>
        <w:ind w:left="341" w:right="107" w:hanging="241"/>
        <w:jc w:val="left"/>
        <w:rPr>
          <w:sz w:val="18"/>
        </w:rPr>
      </w:pPr>
      <w:r>
        <w:rPr>
          <w:b/>
          <w:color w:val="231F20"/>
          <w:sz w:val="18"/>
        </w:rPr>
        <w:t>appreciative </w:t>
      </w:r>
      <w:r>
        <w:rPr>
          <w:color w:val="231F20"/>
          <w:sz w:val="18"/>
        </w:rPr>
        <w:t>sakakohkomi </w:t>
      </w:r>
      <w:r>
        <w:rPr>
          <w:i/>
          <w:color w:val="231F20"/>
          <w:sz w:val="18"/>
        </w:rPr>
        <w:t>vai </w:t>
      </w:r>
      <w:r>
        <w:rPr>
          <w:color w:val="231F20"/>
          <w:sz w:val="18"/>
        </w:rPr>
        <w:t>make appreciative sounds 238</w:t>
      </w:r>
    </w:p>
    <w:p>
      <w:pPr>
        <w:spacing w:line="249" w:lineRule="auto" w:before="2"/>
        <w:ind w:left="341" w:right="107" w:hanging="240"/>
        <w:jc w:val="left"/>
        <w:rPr>
          <w:sz w:val="18"/>
        </w:rPr>
      </w:pPr>
      <w:r>
        <w:rPr>
          <w:b/>
          <w:color w:val="231F20"/>
          <w:sz w:val="18"/>
        </w:rPr>
        <w:t>appreciatively </w:t>
      </w:r>
      <w:r>
        <w:rPr>
          <w:color w:val="231F20"/>
          <w:sz w:val="18"/>
        </w:rPr>
        <w:t>iksimat </w:t>
      </w:r>
      <w:r>
        <w:rPr>
          <w:i/>
          <w:color w:val="231F20"/>
          <w:sz w:val="18"/>
        </w:rPr>
        <w:t>adt </w:t>
      </w:r>
      <w:r>
        <w:rPr>
          <w:color w:val="231F20"/>
          <w:sz w:val="18"/>
        </w:rPr>
        <w:t>contentedly, appreciatively 60</w:t>
      </w:r>
    </w:p>
    <w:p>
      <w:pPr>
        <w:spacing w:line="249" w:lineRule="auto" w:before="1"/>
        <w:ind w:left="341" w:right="0" w:hanging="240"/>
        <w:jc w:val="left"/>
        <w:rPr>
          <w:sz w:val="18"/>
        </w:rPr>
      </w:pPr>
      <w:r>
        <w:rPr>
          <w:b/>
          <w:color w:val="231F20"/>
          <w:sz w:val="18"/>
        </w:rPr>
        <w:t>apprehension </w:t>
      </w:r>
      <w:r>
        <w:rPr>
          <w:color w:val="231F20"/>
          <w:sz w:val="18"/>
        </w:rPr>
        <w:t>ikkstsáánisi </w:t>
      </w:r>
      <w:r>
        <w:rPr>
          <w:i/>
          <w:color w:val="231F20"/>
          <w:sz w:val="18"/>
        </w:rPr>
        <w:t>vai </w:t>
      </w:r>
      <w:r>
        <w:rPr>
          <w:color w:val="231F20"/>
          <w:sz w:val="18"/>
        </w:rPr>
        <w:t>have cold chills due to apprehension or awe 54</w:t>
      </w:r>
    </w:p>
    <w:p>
      <w:pPr>
        <w:spacing w:line="249" w:lineRule="auto" w:before="2"/>
        <w:ind w:left="341" w:right="107" w:hanging="240"/>
        <w:jc w:val="left"/>
        <w:rPr>
          <w:sz w:val="18"/>
        </w:rPr>
      </w:pPr>
      <w:r>
        <w:rPr>
          <w:b/>
          <w:color w:val="231F20"/>
          <w:sz w:val="18"/>
        </w:rPr>
        <w:t>apprehensive </w:t>
      </w:r>
      <w:r>
        <w:rPr>
          <w:color w:val="231F20"/>
          <w:sz w:val="18"/>
        </w:rPr>
        <w:t>ipoina </w:t>
      </w:r>
      <w:r>
        <w:rPr>
          <w:i/>
          <w:color w:val="231F20"/>
          <w:sz w:val="18"/>
        </w:rPr>
        <w:t>vai </w:t>
      </w:r>
      <w:r>
        <w:rPr>
          <w:color w:val="231F20"/>
          <w:sz w:val="18"/>
        </w:rPr>
        <w:t>be apprehensive, distressed  </w:t>
      </w:r>
      <w:r>
        <w:rPr>
          <w:color w:val="231F20"/>
          <w:spacing w:val="1"/>
          <w:sz w:val="18"/>
        </w:rPr>
        <w:t> </w:t>
      </w:r>
      <w:r>
        <w:rPr>
          <w:color w:val="231F20"/>
          <w:spacing w:val="-9"/>
          <w:sz w:val="18"/>
        </w:rPr>
        <w:t>90</w:t>
      </w:r>
    </w:p>
    <w:p>
      <w:pPr>
        <w:spacing w:line="249" w:lineRule="auto" w:before="1"/>
        <w:ind w:left="341" w:right="107" w:hanging="240"/>
        <w:jc w:val="left"/>
        <w:rPr>
          <w:sz w:val="18"/>
        </w:rPr>
      </w:pPr>
      <w:r>
        <w:rPr>
          <w:b/>
          <w:color w:val="231F20"/>
          <w:sz w:val="18"/>
        </w:rPr>
        <w:t>apprehensive </w:t>
      </w:r>
      <w:r>
        <w:rPr>
          <w:color w:val="231F20"/>
          <w:sz w:val="18"/>
        </w:rPr>
        <w:t>ipoinaohkoyi </w:t>
      </w:r>
      <w:r>
        <w:rPr>
          <w:i/>
          <w:color w:val="231F20"/>
          <w:sz w:val="18"/>
        </w:rPr>
        <w:t>vai </w:t>
      </w:r>
      <w:r>
        <w:rPr>
          <w:color w:val="231F20"/>
          <w:spacing w:val="-8"/>
          <w:sz w:val="18"/>
        </w:rPr>
        <w:t>be </w:t>
      </w:r>
      <w:r>
        <w:rPr>
          <w:color w:val="231F20"/>
          <w:sz w:val="18"/>
        </w:rPr>
        <w:t>apprehensive, distressed 90</w:t>
      </w:r>
    </w:p>
    <w:p>
      <w:pPr>
        <w:spacing w:line="249" w:lineRule="auto" w:before="2"/>
        <w:ind w:left="341" w:right="206" w:hanging="241"/>
        <w:jc w:val="left"/>
        <w:rPr>
          <w:sz w:val="18"/>
        </w:rPr>
      </w:pPr>
      <w:r>
        <w:rPr>
          <w:b/>
          <w:color w:val="231F20"/>
          <w:sz w:val="18"/>
        </w:rPr>
        <w:t>approach </w:t>
      </w:r>
      <w:r>
        <w:rPr>
          <w:color w:val="231F20"/>
          <w:sz w:val="18"/>
        </w:rPr>
        <w:t>aiistoo </w:t>
      </w:r>
      <w:r>
        <w:rPr>
          <w:i/>
          <w:color w:val="231F20"/>
          <w:sz w:val="18"/>
        </w:rPr>
        <w:t>vai </w:t>
      </w:r>
      <w:r>
        <w:rPr>
          <w:color w:val="231F20"/>
          <w:sz w:val="18"/>
        </w:rPr>
        <w:t>approach speaker’s location 7</w:t>
      </w:r>
    </w:p>
    <w:p>
      <w:pPr>
        <w:spacing w:before="82"/>
        <w:ind w:left="100" w:right="0" w:firstLine="0"/>
        <w:jc w:val="left"/>
        <w:rPr>
          <w:sz w:val="18"/>
        </w:rPr>
      </w:pPr>
      <w:r>
        <w:rPr/>
        <w:br w:type="column"/>
      </w:r>
      <w:r>
        <w:rPr>
          <w:b/>
          <w:color w:val="231F20"/>
          <w:sz w:val="18"/>
        </w:rPr>
        <w:t>approach  </w:t>
      </w:r>
      <w:r>
        <w:rPr>
          <w:color w:val="231F20"/>
          <w:sz w:val="18"/>
        </w:rPr>
        <w:t>ohtowáat </w:t>
      </w:r>
      <w:r>
        <w:rPr>
          <w:i/>
          <w:color w:val="231F20"/>
          <w:sz w:val="18"/>
        </w:rPr>
        <w:t>vta </w:t>
      </w:r>
      <w:r>
        <w:rPr>
          <w:color w:val="231F20"/>
          <w:sz w:val="18"/>
        </w:rPr>
        <w:t>approach </w:t>
      </w:r>
      <w:r>
        <w:rPr>
          <w:color w:val="231F20"/>
          <w:spacing w:val="40"/>
          <w:sz w:val="18"/>
        </w:rPr>
        <w:t> </w:t>
      </w:r>
      <w:r>
        <w:rPr>
          <w:color w:val="231F20"/>
          <w:sz w:val="18"/>
        </w:rPr>
        <w:t>180</w:t>
      </w:r>
    </w:p>
    <w:p>
      <w:pPr>
        <w:spacing w:before="9"/>
        <w:ind w:left="100" w:right="0" w:firstLine="0"/>
        <w:jc w:val="left"/>
        <w:rPr>
          <w:sz w:val="18"/>
        </w:rPr>
      </w:pPr>
      <w:r>
        <w:rPr>
          <w:b/>
          <w:color w:val="231F20"/>
          <w:sz w:val="18"/>
        </w:rPr>
        <w:t>approach  </w:t>
      </w:r>
      <w:r>
        <w:rPr>
          <w:color w:val="231F20"/>
          <w:sz w:val="18"/>
        </w:rPr>
        <w:t>ohtowoo </w:t>
      </w:r>
      <w:r>
        <w:rPr>
          <w:i/>
          <w:color w:val="231F20"/>
          <w:sz w:val="18"/>
        </w:rPr>
        <w:t>vai </w:t>
      </w:r>
      <w:r>
        <w:rPr>
          <w:color w:val="231F20"/>
          <w:sz w:val="18"/>
        </w:rPr>
        <w:t>approach s.t</w:t>
      </w:r>
      <w:r>
        <w:rPr>
          <w:color w:val="231F20"/>
          <w:spacing w:val="-8"/>
          <w:sz w:val="18"/>
        </w:rPr>
        <w:t> </w:t>
      </w:r>
      <w:r>
        <w:rPr>
          <w:color w:val="231F20"/>
          <w:sz w:val="18"/>
        </w:rPr>
        <w:t>or</w:t>
      </w:r>
    </w:p>
    <w:p>
      <w:pPr>
        <w:pStyle w:val="BodyText"/>
        <w:ind w:left="339"/>
      </w:pPr>
      <w:r>
        <w:rPr>
          <w:color w:val="231F20"/>
        </w:rPr>
        <w:t>s.o. 180</w:t>
      </w:r>
    </w:p>
    <w:p>
      <w:pPr>
        <w:spacing w:line="249" w:lineRule="auto" w:before="9"/>
        <w:ind w:left="339" w:right="264" w:hanging="240"/>
        <w:jc w:val="left"/>
        <w:rPr>
          <w:sz w:val="18"/>
        </w:rPr>
      </w:pPr>
      <w:r>
        <w:rPr>
          <w:b/>
          <w:color w:val="231F20"/>
          <w:sz w:val="18"/>
        </w:rPr>
        <w:t>approach </w:t>
      </w:r>
      <w:r>
        <w:rPr>
          <w:color w:val="231F20"/>
          <w:sz w:val="18"/>
        </w:rPr>
        <w:t>o’tááo </w:t>
      </w:r>
      <w:r>
        <w:rPr>
          <w:i/>
          <w:color w:val="231F20"/>
          <w:sz w:val="18"/>
        </w:rPr>
        <w:t>vai </w:t>
      </w:r>
      <w:r>
        <w:rPr>
          <w:color w:val="231F20"/>
          <w:sz w:val="18"/>
        </w:rPr>
        <w:t>come closer, approach 221</w:t>
      </w:r>
    </w:p>
    <w:p>
      <w:pPr>
        <w:spacing w:before="2"/>
        <w:ind w:left="100" w:right="0" w:firstLine="0"/>
        <w:jc w:val="left"/>
        <w:rPr>
          <w:i/>
          <w:sz w:val="18"/>
        </w:rPr>
      </w:pPr>
      <w:r>
        <w:rPr>
          <w:b/>
          <w:color w:val="231F20"/>
          <w:sz w:val="18"/>
        </w:rPr>
        <w:t>appropriate </w:t>
      </w:r>
      <w:r>
        <w:rPr>
          <w:color w:val="231F20"/>
          <w:sz w:val="18"/>
        </w:rPr>
        <w:t>omatapistoto </w:t>
      </w:r>
      <w:r>
        <w:rPr>
          <w:i/>
          <w:color w:val="231F20"/>
          <w:sz w:val="18"/>
        </w:rPr>
        <w:t>vta</w:t>
      </w:r>
    </w:p>
    <w:p>
      <w:pPr>
        <w:pStyle w:val="BodyText"/>
      </w:pPr>
      <w:r>
        <w:rPr>
          <w:color w:val="231F20"/>
        </w:rPr>
        <w:t>overpower   193</w:t>
      </w:r>
    </w:p>
    <w:p>
      <w:pPr>
        <w:spacing w:line="249" w:lineRule="auto" w:before="9"/>
        <w:ind w:left="340" w:right="184" w:hanging="240"/>
        <w:jc w:val="left"/>
        <w:rPr>
          <w:sz w:val="18"/>
        </w:rPr>
      </w:pPr>
      <w:r>
        <w:rPr>
          <w:b/>
          <w:color w:val="231F20"/>
          <w:sz w:val="18"/>
        </w:rPr>
        <w:t>approve </w:t>
      </w:r>
      <w:r>
        <w:rPr>
          <w:color w:val="231F20"/>
          <w:sz w:val="18"/>
        </w:rPr>
        <w:t>oyi’tsi </w:t>
      </w:r>
      <w:r>
        <w:rPr>
          <w:i/>
          <w:color w:val="231F20"/>
          <w:sz w:val="18"/>
        </w:rPr>
        <w:t>vti </w:t>
      </w:r>
      <w:r>
        <w:rPr>
          <w:color w:val="231F20"/>
          <w:sz w:val="18"/>
        </w:rPr>
        <w:t>respond to/approve (a request) 216</w:t>
      </w:r>
    </w:p>
    <w:p>
      <w:pPr>
        <w:spacing w:line="249" w:lineRule="auto" w:before="1"/>
        <w:ind w:left="0" w:right="606" w:firstLine="0"/>
        <w:jc w:val="right"/>
        <w:rPr>
          <w:sz w:val="18"/>
        </w:rPr>
      </w:pPr>
      <w:r>
        <w:rPr>
          <w:b/>
          <w:color w:val="231F20"/>
          <w:sz w:val="18"/>
        </w:rPr>
        <w:t>approve </w:t>
      </w:r>
      <w:r>
        <w:rPr>
          <w:color w:val="231F20"/>
          <w:sz w:val="18"/>
        </w:rPr>
        <w:t>oyi’tskohto </w:t>
      </w:r>
      <w:r>
        <w:rPr>
          <w:i/>
          <w:color w:val="231F20"/>
          <w:sz w:val="18"/>
        </w:rPr>
        <w:t>vta </w:t>
      </w:r>
      <w:r>
        <w:rPr>
          <w:color w:val="231F20"/>
          <w:sz w:val="18"/>
        </w:rPr>
        <w:t>approve/ respond to the request of 216 </w:t>
      </w:r>
      <w:r>
        <w:rPr>
          <w:b/>
          <w:color w:val="231F20"/>
          <w:sz w:val="18"/>
        </w:rPr>
        <w:t>apricot </w:t>
      </w:r>
      <w:r>
        <w:rPr>
          <w:color w:val="231F20"/>
          <w:sz w:val="18"/>
        </w:rPr>
        <w:t>immoyoohtooki </w:t>
      </w:r>
      <w:r>
        <w:rPr>
          <w:i/>
          <w:color w:val="231F20"/>
          <w:sz w:val="18"/>
        </w:rPr>
        <w:t>nin </w:t>
      </w:r>
      <w:r>
        <w:rPr>
          <w:color w:val="231F20"/>
          <w:sz w:val="18"/>
        </w:rPr>
        <w:t>dried</w:t>
      </w:r>
    </w:p>
    <w:p>
      <w:pPr>
        <w:pStyle w:val="BodyText"/>
        <w:spacing w:before="2"/>
      </w:pPr>
      <w:r>
        <w:rPr>
          <w:color w:val="231F20"/>
        </w:rPr>
        <w:t>apricot (lit.: hairy ear) 69</w:t>
      </w:r>
    </w:p>
    <w:p>
      <w:pPr>
        <w:spacing w:before="9"/>
        <w:ind w:left="100" w:right="0" w:firstLine="0"/>
        <w:jc w:val="left"/>
        <w:rPr>
          <w:i/>
          <w:sz w:val="18"/>
        </w:rPr>
      </w:pPr>
      <w:r>
        <w:rPr>
          <w:b/>
          <w:color w:val="231F20"/>
          <w:sz w:val="18"/>
        </w:rPr>
        <w:t>April </w:t>
      </w:r>
      <w:r>
        <w:rPr>
          <w:color w:val="231F20"/>
          <w:sz w:val="18"/>
        </w:rPr>
        <w:t>mátsiyikkapisaiki’somm </w:t>
      </w:r>
      <w:r>
        <w:rPr>
          <w:i/>
          <w:color w:val="231F20"/>
          <w:sz w:val="18"/>
        </w:rPr>
        <w:t>nan</w:t>
      </w:r>
    </w:p>
    <w:p>
      <w:pPr>
        <w:spacing w:line="249" w:lineRule="auto" w:before="9"/>
        <w:ind w:left="100" w:right="449" w:firstLine="239"/>
        <w:jc w:val="left"/>
        <w:rPr>
          <w:sz w:val="18"/>
        </w:rPr>
      </w:pPr>
      <w:r>
        <w:rPr>
          <w:color w:val="231F20"/>
          <w:sz w:val="18"/>
        </w:rPr>
        <w:t>April (lit.: frog moon)  147 </w:t>
      </w:r>
      <w:r>
        <w:rPr>
          <w:b/>
          <w:color w:val="231F20"/>
          <w:sz w:val="18"/>
        </w:rPr>
        <w:t>apron </w:t>
      </w:r>
      <w:r>
        <w:rPr>
          <w:color w:val="231F20"/>
          <w:sz w:val="18"/>
        </w:rPr>
        <w:t>o’tsístaa’tsis </w:t>
      </w:r>
      <w:r>
        <w:rPr>
          <w:i/>
          <w:color w:val="231F20"/>
          <w:sz w:val="18"/>
        </w:rPr>
        <w:t>nin </w:t>
      </w:r>
      <w:r>
        <w:rPr>
          <w:color w:val="231F20"/>
          <w:sz w:val="18"/>
        </w:rPr>
        <w:t>apron 223 </w:t>
      </w:r>
      <w:r>
        <w:rPr>
          <w:b/>
          <w:color w:val="231F20"/>
          <w:sz w:val="18"/>
        </w:rPr>
        <w:t>Aquila chrysaetos </w:t>
      </w:r>
      <w:r>
        <w:rPr>
          <w:color w:val="231F20"/>
          <w:sz w:val="18"/>
        </w:rPr>
        <w:t>píítaa </w:t>
      </w:r>
      <w:r>
        <w:rPr>
          <w:i/>
          <w:color w:val="231F20"/>
          <w:sz w:val="18"/>
        </w:rPr>
        <w:t>nan</w:t>
      </w:r>
      <w:r>
        <w:rPr>
          <w:i/>
          <w:color w:val="231F20"/>
          <w:spacing w:val="-7"/>
          <w:sz w:val="18"/>
        </w:rPr>
        <w:t> </w:t>
      </w:r>
      <w:r>
        <w:rPr>
          <w:color w:val="231F20"/>
          <w:sz w:val="18"/>
        </w:rPr>
        <w:t>eagle,</w:t>
      </w:r>
    </w:p>
    <w:p>
      <w:pPr>
        <w:pStyle w:val="BodyText"/>
        <w:spacing w:line="249" w:lineRule="auto" w:before="3"/>
        <w:ind w:right="364"/>
      </w:pPr>
      <w:r>
        <w:rPr>
          <w:color w:val="231F20"/>
        </w:rPr>
        <w:t>especially the golden eagle, Latin: Aquila chrysaetos 227</w:t>
      </w:r>
    </w:p>
    <w:p>
      <w:pPr>
        <w:spacing w:before="1"/>
        <w:ind w:left="100" w:right="0" w:firstLine="0"/>
        <w:jc w:val="left"/>
        <w:rPr>
          <w:sz w:val="18"/>
        </w:rPr>
      </w:pPr>
      <w:r>
        <w:rPr>
          <w:b/>
          <w:color w:val="231F20"/>
          <w:sz w:val="18"/>
        </w:rPr>
        <w:t>Aquila chyrsaetos </w:t>
      </w:r>
      <w:r>
        <w:rPr>
          <w:color w:val="231F20"/>
          <w:sz w:val="18"/>
        </w:rPr>
        <w:t>otaikimmio’tokaan</w:t>
      </w:r>
    </w:p>
    <w:p>
      <w:pPr>
        <w:pStyle w:val="BodyText"/>
      </w:pPr>
      <w:r>
        <w:rPr>
          <w:i/>
          <w:color w:val="231F20"/>
        </w:rPr>
        <w:t>nan </w:t>
      </w:r>
      <w:r>
        <w:rPr>
          <w:color w:val="231F20"/>
        </w:rPr>
        <w:t>golden eagle (lit.: gold head),</w:t>
      </w:r>
    </w:p>
    <w:p>
      <w:pPr>
        <w:pStyle w:val="BodyText"/>
      </w:pPr>
      <w:r>
        <w:rPr>
          <w:color w:val="231F20"/>
        </w:rPr>
        <w:t>Latin: Aquila chyrsaetos 209</w:t>
      </w:r>
    </w:p>
    <w:p>
      <w:pPr>
        <w:pStyle w:val="BodyText"/>
        <w:spacing w:line="249" w:lineRule="auto"/>
        <w:ind w:hanging="241"/>
      </w:pPr>
      <w:r>
        <w:rPr>
          <w:b/>
          <w:color w:val="231F20"/>
        </w:rPr>
        <w:t>arc </w:t>
      </w:r>
      <w:r>
        <w:rPr>
          <w:color w:val="231F20"/>
        </w:rPr>
        <w:t>yaakainni </w:t>
      </w:r>
      <w:r>
        <w:rPr>
          <w:i/>
          <w:color w:val="231F20"/>
        </w:rPr>
        <w:t>vti </w:t>
      </w:r>
      <w:r>
        <w:rPr>
          <w:color w:val="231F20"/>
        </w:rPr>
        <w:t>bend (a straight object) into a curve or an arc 307</w:t>
      </w:r>
    </w:p>
    <w:p>
      <w:pPr>
        <w:pStyle w:val="BodyText"/>
        <w:spacing w:line="249" w:lineRule="auto" w:before="2"/>
        <w:ind w:right="184" w:hanging="240"/>
      </w:pPr>
      <w:r>
        <w:rPr>
          <w:b/>
          <w:color w:val="231F20"/>
        </w:rPr>
        <w:t>arch </w:t>
      </w:r>
      <w:r>
        <w:rPr>
          <w:color w:val="231F20"/>
        </w:rPr>
        <w:t>a’ksikahkssin </w:t>
      </w:r>
      <w:r>
        <w:rPr>
          <w:i/>
          <w:color w:val="231F20"/>
        </w:rPr>
        <w:t>nin </w:t>
      </w:r>
      <w:r>
        <w:rPr>
          <w:color w:val="231F20"/>
        </w:rPr>
        <w:t>arch of the sole of the foot 21</w:t>
      </w:r>
    </w:p>
    <w:p>
      <w:pPr>
        <w:pStyle w:val="BodyText"/>
        <w:spacing w:line="249" w:lineRule="auto" w:before="1"/>
        <w:ind w:right="79" w:hanging="240"/>
      </w:pPr>
      <w:r>
        <w:rPr>
          <w:b/>
          <w:color w:val="231F20"/>
        </w:rPr>
        <w:t>arch </w:t>
      </w:r>
      <w:r>
        <w:rPr>
          <w:color w:val="231F20"/>
        </w:rPr>
        <w:t>ohkomisskinaaki </w:t>
      </w:r>
      <w:r>
        <w:rPr>
          <w:i/>
          <w:color w:val="231F20"/>
        </w:rPr>
        <w:t>vai </w:t>
      </w:r>
      <w:r>
        <w:rPr>
          <w:color w:val="231F20"/>
        </w:rPr>
        <w:t>round one’s own shoulders/ arch one’s own back. 168</w:t>
      </w:r>
    </w:p>
    <w:p>
      <w:pPr>
        <w:pStyle w:val="BodyText"/>
        <w:spacing w:line="249" w:lineRule="auto" w:before="2"/>
        <w:ind w:hanging="240"/>
      </w:pPr>
      <w:r>
        <w:rPr>
          <w:b/>
          <w:color w:val="231F20"/>
        </w:rPr>
        <w:t>archery </w:t>
      </w:r>
      <w:r>
        <w:rPr>
          <w:color w:val="231F20"/>
        </w:rPr>
        <w:t>opi </w:t>
      </w:r>
      <w:r>
        <w:rPr>
          <w:i/>
          <w:color w:val="231F20"/>
        </w:rPr>
        <w:t>vai </w:t>
      </w:r>
      <w:r>
        <w:rPr>
          <w:color w:val="231F20"/>
        </w:rPr>
        <w:t>possess archery equipment, have a bow &amp; arrow 205</w:t>
      </w:r>
    </w:p>
    <w:p>
      <w:pPr>
        <w:spacing w:line="249" w:lineRule="auto" w:before="2"/>
        <w:ind w:left="100" w:right="189" w:hanging="31"/>
        <w:jc w:val="center"/>
        <w:rPr>
          <w:sz w:val="18"/>
        </w:rPr>
      </w:pPr>
      <w:r>
        <w:rPr>
          <w:b/>
          <w:color w:val="231F20"/>
          <w:sz w:val="18"/>
        </w:rPr>
        <w:t>archery </w:t>
      </w:r>
      <w:r>
        <w:rPr>
          <w:color w:val="231F20"/>
          <w:sz w:val="18"/>
        </w:rPr>
        <w:t>waanoyo’si </w:t>
      </w:r>
      <w:r>
        <w:rPr>
          <w:i/>
          <w:color w:val="231F20"/>
          <w:sz w:val="18"/>
        </w:rPr>
        <w:t>vai </w:t>
      </w:r>
      <w:r>
        <w:rPr>
          <w:color w:val="231F20"/>
          <w:sz w:val="18"/>
        </w:rPr>
        <w:t>make bow and arrows/ archery equipment 290 </w:t>
      </w:r>
      <w:r>
        <w:rPr>
          <w:b/>
          <w:color w:val="231F20"/>
          <w:sz w:val="18"/>
        </w:rPr>
        <w:t>Arctostaphylos uva-ursi </w:t>
      </w:r>
      <w:r>
        <w:rPr>
          <w:color w:val="231F20"/>
          <w:sz w:val="18"/>
        </w:rPr>
        <w:t>kakahsiin </w:t>
      </w:r>
      <w:r>
        <w:rPr>
          <w:i/>
          <w:color w:val="231F20"/>
          <w:sz w:val="18"/>
        </w:rPr>
        <w:t>nin </w:t>
      </w:r>
      <w:r>
        <w:rPr>
          <w:color w:val="231F20"/>
          <w:sz w:val="18"/>
        </w:rPr>
        <w:t>kinnikinnick, dried leaves of plant</w:t>
      </w:r>
    </w:p>
    <w:p>
      <w:pPr>
        <w:pStyle w:val="BodyText"/>
        <w:spacing w:line="249" w:lineRule="auto" w:before="3"/>
        <w:ind w:left="100" w:right="252" w:firstLine="239"/>
        <w:jc w:val="right"/>
      </w:pPr>
      <w:r>
        <w:rPr>
          <w:color w:val="231F20"/>
        </w:rPr>
        <w:t>used for mellowing strong tobacco, Latin: Arctostaphylos uva-ursi 134 </w:t>
      </w:r>
      <w:r>
        <w:rPr>
          <w:b/>
          <w:color w:val="231F20"/>
        </w:rPr>
        <w:t>Ardea herodias </w:t>
      </w:r>
      <w:r>
        <w:rPr>
          <w:color w:val="231F20"/>
        </w:rPr>
        <w:t>mohkammii </w:t>
      </w:r>
      <w:r>
        <w:rPr>
          <w:i/>
          <w:color w:val="231F20"/>
        </w:rPr>
        <w:t>nan </w:t>
      </w:r>
      <w:r>
        <w:rPr>
          <w:color w:val="231F20"/>
        </w:rPr>
        <w:t>blue</w:t>
      </w:r>
    </w:p>
    <w:p>
      <w:pPr>
        <w:spacing w:line="249" w:lineRule="auto" w:before="2"/>
        <w:ind w:left="100" w:right="264" w:firstLine="239"/>
        <w:jc w:val="left"/>
        <w:rPr>
          <w:i/>
          <w:sz w:val="18"/>
        </w:rPr>
      </w:pPr>
      <w:r>
        <w:rPr>
          <w:color w:val="231F20"/>
          <w:sz w:val="18"/>
        </w:rPr>
        <w:t>heron, Latin: Ardea herodias 151 </w:t>
      </w:r>
      <w:r>
        <w:rPr>
          <w:b/>
          <w:color w:val="231F20"/>
          <w:sz w:val="18"/>
        </w:rPr>
        <w:t>argue </w:t>
      </w:r>
      <w:r>
        <w:rPr>
          <w:color w:val="231F20"/>
          <w:sz w:val="18"/>
        </w:rPr>
        <w:t>waakohkimaa </w:t>
      </w:r>
      <w:r>
        <w:rPr>
          <w:i/>
          <w:color w:val="231F20"/>
          <w:sz w:val="18"/>
        </w:rPr>
        <w:t>vai </w:t>
      </w:r>
      <w:r>
        <w:rPr>
          <w:color w:val="231F20"/>
          <w:sz w:val="18"/>
        </w:rPr>
        <w:t>argue 285 </w:t>
      </w:r>
      <w:r>
        <w:rPr>
          <w:b/>
          <w:color w:val="231F20"/>
          <w:sz w:val="18"/>
        </w:rPr>
        <w:t>argue </w:t>
      </w:r>
      <w:r>
        <w:rPr>
          <w:color w:val="231F20"/>
          <w:sz w:val="18"/>
        </w:rPr>
        <w:t>waakohko </w:t>
      </w:r>
      <w:r>
        <w:rPr>
          <w:i/>
          <w:color w:val="231F20"/>
          <w:sz w:val="18"/>
        </w:rPr>
        <w:t>vta </w:t>
      </w:r>
      <w:r>
        <w:rPr>
          <w:color w:val="231F20"/>
          <w:sz w:val="18"/>
        </w:rPr>
        <w:t>argue with 285 </w:t>
      </w:r>
      <w:r>
        <w:rPr>
          <w:b/>
          <w:color w:val="231F20"/>
          <w:sz w:val="18"/>
        </w:rPr>
        <w:t>argumentative </w:t>
      </w:r>
      <w:r>
        <w:rPr>
          <w:color w:val="231F20"/>
          <w:sz w:val="18"/>
        </w:rPr>
        <w:t>iiyikoyáápiikoan </w:t>
      </w:r>
      <w:r>
        <w:rPr>
          <w:i/>
          <w:color w:val="231F20"/>
          <w:sz w:val="18"/>
        </w:rPr>
        <w:t>nan</w:t>
      </w:r>
    </w:p>
    <w:p>
      <w:pPr>
        <w:pStyle w:val="BodyText"/>
        <w:spacing w:before="3"/>
      </w:pPr>
      <w:r>
        <w:rPr>
          <w:color w:val="231F20"/>
        </w:rPr>
        <w:t>lawyer/ argumentative person 40</w:t>
      </w:r>
    </w:p>
    <w:p>
      <w:pPr>
        <w:spacing w:line="249" w:lineRule="auto" w:before="9"/>
        <w:ind w:left="340" w:right="0" w:hanging="240"/>
        <w:jc w:val="left"/>
        <w:rPr>
          <w:sz w:val="18"/>
        </w:rPr>
      </w:pPr>
      <w:r>
        <w:rPr>
          <w:b/>
          <w:color w:val="231F20"/>
          <w:sz w:val="18"/>
        </w:rPr>
        <w:t>arise </w:t>
      </w:r>
      <w:r>
        <w:rPr>
          <w:color w:val="231F20"/>
          <w:sz w:val="18"/>
        </w:rPr>
        <w:t>ipóísoyaawani </w:t>
      </w:r>
      <w:r>
        <w:rPr>
          <w:i/>
          <w:color w:val="231F20"/>
          <w:sz w:val="18"/>
        </w:rPr>
        <w:t>vai </w:t>
      </w:r>
      <w:r>
        <w:rPr>
          <w:color w:val="231F20"/>
          <w:sz w:val="18"/>
        </w:rPr>
        <w:t>arise, get-up suddenly 90</w:t>
      </w:r>
    </w:p>
    <w:p>
      <w:pPr>
        <w:spacing w:before="1"/>
        <w:ind w:left="100" w:right="0" w:firstLine="0"/>
        <w:jc w:val="left"/>
        <w:rPr>
          <w:sz w:val="18"/>
        </w:rPr>
      </w:pPr>
      <w:r>
        <w:rPr>
          <w:b/>
          <w:color w:val="231F20"/>
          <w:sz w:val="18"/>
        </w:rPr>
        <w:t>arise  </w:t>
      </w:r>
      <w:r>
        <w:rPr>
          <w:color w:val="231F20"/>
          <w:sz w:val="18"/>
        </w:rPr>
        <w:t>ipowaoo </w:t>
      </w:r>
      <w:r>
        <w:rPr>
          <w:i/>
          <w:color w:val="231F20"/>
          <w:sz w:val="18"/>
        </w:rPr>
        <w:t>vai </w:t>
      </w:r>
      <w:r>
        <w:rPr>
          <w:color w:val="231F20"/>
          <w:sz w:val="18"/>
        </w:rPr>
        <w:t>arise, get up </w:t>
      </w:r>
      <w:r>
        <w:rPr>
          <w:color w:val="231F20"/>
          <w:spacing w:val="44"/>
          <w:sz w:val="18"/>
        </w:rPr>
        <w:t> </w:t>
      </w:r>
      <w:r>
        <w:rPr>
          <w:color w:val="231F20"/>
          <w:sz w:val="18"/>
        </w:rPr>
        <w:t>93</w:t>
      </w:r>
    </w:p>
    <w:p>
      <w:pPr>
        <w:spacing w:before="9"/>
        <w:ind w:left="100" w:right="0" w:firstLine="0"/>
        <w:jc w:val="left"/>
        <w:rPr>
          <w:sz w:val="18"/>
        </w:rPr>
      </w:pPr>
      <w:r>
        <w:rPr>
          <w:b/>
          <w:color w:val="231F20"/>
          <w:sz w:val="18"/>
        </w:rPr>
        <w:t>arise  </w:t>
      </w:r>
      <w:r>
        <w:rPr>
          <w:color w:val="231F20"/>
          <w:sz w:val="18"/>
        </w:rPr>
        <w:t>ssksipoaoo </w:t>
      </w:r>
      <w:r>
        <w:rPr>
          <w:i/>
          <w:color w:val="231F20"/>
          <w:sz w:val="18"/>
        </w:rPr>
        <w:t>vai </w:t>
      </w:r>
      <w:r>
        <w:rPr>
          <w:color w:val="231F20"/>
          <w:sz w:val="18"/>
        </w:rPr>
        <w:t>arise again/</w:t>
      </w:r>
      <w:r>
        <w:rPr>
          <w:color w:val="231F20"/>
          <w:spacing w:val="-9"/>
          <w:sz w:val="18"/>
        </w:rPr>
        <w:t> </w:t>
      </w:r>
      <w:r>
        <w:rPr>
          <w:color w:val="231F20"/>
          <w:sz w:val="18"/>
        </w:rPr>
        <w:t>id:</w:t>
      </w:r>
    </w:p>
    <w:p>
      <w:pPr>
        <w:spacing w:after="0"/>
        <w:jc w:val="left"/>
        <w:rPr>
          <w:sz w:val="18"/>
        </w:rPr>
        <w:sectPr>
          <w:pgSz w:w="7920" w:h="12960"/>
          <w:pgMar w:header="684" w:footer="720" w:top="1100" w:bottom="900" w:left="620" w:right="600"/>
          <w:cols w:num="2" w:equalWidth="0">
            <w:col w:w="3112" w:space="399"/>
            <w:col w:w="3189"/>
          </w:cols>
        </w:sectPr>
      </w:pPr>
    </w:p>
    <w:p>
      <w:pPr>
        <w:pStyle w:val="BodyText"/>
        <w:spacing w:before="82"/>
      </w:pPr>
      <w:r>
        <w:rPr>
          <w:color w:val="231F20"/>
        </w:rPr>
        <w:t>come back to life 269</w:t>
      </w:r>
    </w:p>
    <w:p>
      <w:pPr>
        <w:spacing w:before="9"/>
        <w:ind w:left="100" w:right="0" w:firstLine="0"/>
        <w:jc w:val="left"/>
        <w:rPr>
          <w:sz w:val="18"/>
        </w:rPr>
      </w:pPr>
      <w:r>
        <w:rPr>
          <w:b/>
          <w:color w:val="231F20"/>
          <w:sz w:val="18"/>
        </w:rPr>
        <w:t>arm </w:t>
      </w:r>
      <w:r>
        <w:rPr>
          <w:color w:val="231F20"/>
          <w:sz w:val="18"/>
        </w:rPr>
        <w:t>ikinsst </w:t>
      </w:r>
      <w:r>
        <w:rPr>
          <w:i/>
          <w:color w:val="231F20"/>
          <w:sz w:val="18"/>
        </w:rPr>
        <w:t>med </w:t>
      </w:r>
      <w:r>
        <w:rPr>
          <w:color w:val="231F20"/>
          <w:sz w:val="18"/>
        </w:rPr>
        <w:t>hand/arm 47</w:t>
      </w:r>
    </w:p>
    <w:p>
      <w:pPr>
        <w:spacing w:before="9"/>
        <w:ind w:left="100" w:right="0" w:firstLine="0"/>
        <w:jc w:val="left"/>
        <w:rPr>
          <w:sz w:val="18"/>
        </w:rPr>
      </w:pPr>
      <w:r>
        <w:rPr>
          <w:b/>
          <w:color w:val="231F20"/>
          <w:sz w:val="18"/>
        </w:rPr>
        <w:t>arm </w:t>
      </w:r>
      <w:r>
        <w:rPr>
          <w:color w:val="231F20"/>
          <w:sz w:val="18"/>
        </w:rPr>
        <w:t>mo’tsís </w:t>
      </w:r>
      <w:r>
        <w:rPr>
          <w:i/>
          <w:color w:val="231F20"/>
          <w:sz w:val="18"/>
        </w:rPr>
        <w:t>nin </w:t>
      </w:r>
      <w:r>
        <w:rPr>
          <w:color w:val="231F20"/>
          <w:sz w:val="18"/>
        </w:rPr>
        <w:t>arm/hand 154</w:t>
      </w:r>
    </w:p>
    <w:p>
      <w:pPr>
        <w:pStyle w:val="BodyText"/>
        <w:spacing w:line="249" w:lineRule="auto"/>
        <w:ind w:hanging="240"/>
      </w:pPr>
      <w:r>
        <w:rPr>
          <w:b/>
          <w:color w:val="231F20"/>
        </w:rPr>
        <w:t>arm </w:t>
      </w:r>
      <w:r>
        <w:rPr>
          <w:color w:val="231F20"/>
        </w:rPr>
        <w:t>saoksikínsstsaaki </w:t>
      </w:r>
      <w:r>
        <w:rPr>
          <w:i/>
          <w:color w:val="231F20"/>
        </w:rPr>
        <w:t>vai </w:t>
      </w:r>
      <w:r>
        <w:rPr>
          <w:color w:val="231F20"/>
        </w:rPr>
        <w:t>stretch one’s own arm 240</w:t>
      </w:r>
    </w:p>
    <w:p>
      <w:pPr>
        <w:spacing w:line="249" w:lineRule="auto" w:before="2"/>
        <w:ind w:left="100" w:right="292" w:firstLine="0"/>
        <w:jc w:val="left"/>
        <w:rPr>
          <w:b/>
          <w:sz w:val="18"/>
        </w:rPr>
      </w:pPr>
      <w:r>
        <w:rPr>
          <w:b/>
          <w:color w:val="231F20"/>
          <w:sz w:val="18"/>
        </w:rPr>
        <w:t>armchairs </w:t>
      </w:r>
      <w:r>
        <w:rPr>
          <w:color w:val="231F20"/>
          <w:sz w:val="18"/>
        </w:rPr>
        <w:t>sóópa’tsis </w:t>
      </w:r>
      <w:r>
        <w:rPr>
          <w:i/>
          <w:color w:val="231F20"/>
          <w:sz w:val="18"/>
        </w:rPr>
        <w:t>nin </w:t>
      </w:r>
      <w:r>
        <w:rPr>
          <w:color w:val="231F20"/>
          <w:sz w:val="18"/>
        </w:rPr>
        <w:t>chair 259 </w:t>
      </w:r>
      <w:r>
        <w:rPr>
          <w:b/>
          <w:color w:val="231F20"/>
          <w:sz w:val="18"/>
        </w:rPr>
        <w:t>armpit </w:t>
      </w:r>
      <w:r>
        <w:rPr>
          <w:color w:val="231F20"/>
          <w:sz w:val="18"/>
        </w:rPr>
        <w:t>mo’ksís </w:t>
      </w:r>
      <w:r>
        <w:rPr>
          <w:i/>
          <w:color w:val="231F20"/>
          <w:sz w:val="18"/>
        </w:rPr>
        <w:t>nin </w:t>
      </w:r>
      <w:r>
        <w:rPr>
          <w:color w:val="231F20"/>
          <w:sz w:val="18"/>
        </w:rPr>
        <w:t>armpit 153 </w:t>
      </w:r>
      <w:r>
        <w:rPr>
          <w:b/>
          <w:color w:val="231F20"/>
          <w:sz w:val="18"/>
        </w:rPr>
        <w:t>Arnica amplexicaulis</w:t>
      </w:r>
    </w:p>
    <w:p>
      <w:pPr>
        <w:pStyle w:val="BodyText"/>
        <w:spacing w:line="249" w:lineRule="auto" w:before="2"/>
        <w:ind w:right="97"/>
        <w:jc w:val="both"/>
      </w:pPr>
      <w:r>
        <w:rPr>
          <w:color w:val="231F20"/>
        </w:rPr>
        <w:t>otahkáápistsisskitsi </w:t>
      </w:r>
      <w:r>
        <w:rPr>
          <w:i/>
          <w:color w:val="231F20"/>
        </w:rPr>
        <w:t>nin </w:t>
      </w:r>
      <w:r>
        <w:rPr>
          <w:color w:val="231F20"/>
        </w:rPr>
        <w:t>arnica, Latin: Arnica amplexicaulis ? (Taylor) (lit.: yellow flow) 208</w:t>
      </w:r>
    </w:p>
    <w:p>
      <w:pPr>
        <w:pStyle w:val="BodyText"/>
        <w:spacing w:line="249" w:lineRule="auto" w:before="2"/>
        <w:ind w:right="222" w:hanging="240"/>
      </w:pPr>
      <w:r>
        <w:rPr>
          <w:b/>
          <w:color w:val="231F20"/>
        </w:rPr>
        <w:t>arnica </w:t>
      </w:r>
      <w:r>
        <w:rPr>
          <w:color w:val="231F20"/>
        </w:rPr>
        <w:t>otahkáápistsisskitsi </w:t>
      </w:r>
      <w:r>
        <w:rPr>
          <w:i/>
          <w:color w:val="231F20"/>
        </w:rPr>
        <w:t>nin </w:t>
      </w:r>
      <w:r>
        <w:rPr>
          <w:color w:val="231F20"/>
        </w:rPr>
        <w:t>arnica, Latin: Arnica amplexicaulis ? (Taylor) (lit.: yellow flow) 208</w:t>
      </w:r>
    </w:p>
    <w:p>
      <w:pPr>
        <w:spacing w:line="249" w:lineRule="auto" w:before="2"/>
        <w:ind w:left="340" w:right="116" w:hanging="240"/>
        <w:jc w:val="left"/>
        <w:rPr>
          <w:sz w:val="18"/>
        </w:rPr>
      </w:pPr>
      <w:r>
        <w:rPr>
          <w:b/>
          <w:color w:val="231F20"/>
          <w:sz w:val="18"/>
        </w:rPr>
        <w:t>aromatic herb </w:t>
      </w:r>
      <w:r>
        <w:rPr>
          <w:color w:val="231F20"/>
          <w:sz w:val="18"/>
        </w:rPr>
        <w:t>ka’ksimó </w:t>
      </w:r>
      <w:r>
        <w:rPr>
          <w:i/>
          <w:color w:val="231F20"/>
          <w:sz w:val="18"/>
        </w:rPr>
        <w:t>nin </w:t>
      </w:r>
      <w:r>
        <w:rPr>
          <w:color w:val="231F20"/>
          <w:sz w:val="18"/>
        </w:rPr>
        <w:t>sage, Latin: Artemisia spp./ aromatic herb 136</w:t>
      </w:r>
    </w:p>
    <w:p>
      <w:pPr>
        <w:spacing w:before="2"/>
        <w:ind w:left="100" w:right="0" w:firstLine="0"/>
        <w:jc w:val="left"/>
        <w:rPr>
          <w:sz w:val="18"/>
        </w:rPr>
      </w:pPr>
      <w:r>
        <w:rPr>
          <w:b/>
          <w:color w:val="231F20"/>
          <w:sz w:val="18"/>
        </w:rPr>
        <w:t>around </w:t>
      </w:r>
      <w:r>
        <w:rPr>
          <w:color w:val="231F20"/>
          <w:sz w:val="18"/>
        </w:rPr>
        <w:t>á’p </w:t>
      </w:r>
      <w:r>
        <w:rPr>
          <w:i/>
          <w:color w:val="231F20"/>
          <w:sz w:val="18"/>
        </w:rPr>
        <w:t>adt </w:t>
      </w:r>
      <w:r>
        <w:rPr>
          <w:color w:val="231F20"/>
          <w:sz w:val="18"/>
        </w:rPr>
        <w:t>about, around 21</w:t>
      </w:r>
    </w:p>
    <w:p>
      <w:pPr>
        <w:spacing w:line="249" w:lineRule="auto" w:before="9"/>
        <w:ind w:left="340" w:right="81" w:hanging="241"/>
        <w:jc w:val="left"/>
        <w:rPr>
          <w:sz w:val="18"/>
        </w:rPr>
      </w:pPr>
      <w:r>
        <w:rPr>
          <w:b/>
          <w:color w:val="231F20"/>
          <w:sz w:val="18"/>
        </w:rPr>
        <w:t>around </w:t>
      </w:r>
      <w:r>
        <w:rPr>
          <w:color w:val="231F20"/>
          <w:sz w:val="18"/>
        </w:rPr>
        <w:t>ohso’kapáaat </w:t>
      </w:r>
      <w:r>
        <w:rPr>
          <w:i/>
          <w:color w:val="231F20"/>
          <w:sz w:val="18"/>
        </w:rPr>
        <w:t>vta </w:t>
      </w:r>
      <w:r>
        <w:rPr>
          <w:color w:val="231F20"/>
          <w:sz w:val="18"/>
        </w:rPr>
        <w:t>walk behind 178</w:t>
      </w:r>
    </w:p>
    <w:p>
      <w:pPr>
        <w:spacing w:before="2"/>
        <w:ind w:left="100" w:right="0" w:firstLine="0"/>
        <w:jc w:val="left"/>
        <w:rPr>
          <w:sz w:val="18"/>
        </w:rPr>
      </w:pPr>
      <w:r>
        <w:rPr>
          <w:b/>
          <w:color w:val="231F20"/>
          <w:sz w:val="18"/>
        </w:rPr>
        <w:t>around </w:t>
      </w:r>
      <w:r>
        <w:rPr>
          <w:color w:val="231F20"/>
          <w:sz w:val="18"/>
        </w:rPr>
        <w:t>o’tak </w:t>
      </w:r>
      <w:r>
        <w:rPr>
          <w:i/>
          <w:color w:val="231F20"/>
          <w:sz w:val="18"/>
        </w:rPr>
        <w:t>adt </w:t>
      </w:r>
      <w:r>
        <w:rPr>
          <w:color w:val="231F20"/>
          <w:sz w:val="18"/>
        </w:rPr>
        <w:t>around 220</w:t>
      </w:r>
    </w:p>
    <w:p>
      <w:pPr>
        <w:pStyle w:val="BodyText"/>
        <w:spacing w:line="249" w:lineRule="auto"/>
        <w:ind w:hanging="240"/>
      </w:pPr>
      <w:r>
        <w:rPr>
          <w:b/>
          <w:color w:val="231F20"/>
        </w:rPr>
        <w:t>around </w:t>
      </w:r>
      <w:r>
        <w:rPr>
          <w:color w:val="231F20"/>
        </w:rPr>
        <w:t>ohso’kap </w:t>
      </w:r>
      <w:r>
        <w:rPr>
          <w:i/>
          <w:color w:val="231F20"/>
        </w:rPr>
        <w:t>adt </w:t>
      </w:r>
      <w:r>
        <w:rPr>
          <w:color w:val="231F20"/>
        </w:rPr>
        <w:t>outer periphery of, around/ on the outside of an enclosed area (e.g. a fenced or dancing area) 178</w:t>
      </w:r>
    </w:p>
    <w:p>
      <w:pPr>
        <w:spacing w:line="249" w:lineRule="auto" w:before="3"/>
        <w:ind w:left="340" w:right="222" w:hanging="241"/>
        <w:jc w:val="left"/>
        <w:rPr>
          <w:sz w:val="18"/>
        </w:rPr>
      </w:pPr>
      <w:r>
        <w:rPr>
          <w:b/>
          <w:color w:val="231F20"/>
          <w:sz w:val="18"/>
        </w:rPr>
        <w:t>around </w:t>
      </w:r>
      <w:r>
        <w:rPr>
          <w:color w:val="231F20"/>
          <w:sz w:val="18"/>
        </w:rPr>
        <w:t>o’kiyihtsi </w:t>
      </w:r>
      <w:r>
        <w:rPr>
          <w:i/>
          <w:color w:val="231F20"/>
          <w:sz w:val="18"/>
        </w:rPr>
        <w:t>vii </w:t>
      </w:r>
      <w:r>
        <w:rPr>
          <w:color w:val="231F20"/>
          <w:sz w:val="18"/>
        </w:rPr>
        <w:t>go around/ circulate 218</w:t>
      </w:r>
    </w:p>
    <w:p>
      <w:pPr>
        <w:spacing w:line="249" w:lineRule="auto" w:before="1"/>
        <w:ind w:left="100" w:right="0" w:firstLine="0"/>
        <w:jc w:val="left"/>
        <w:rPr>
          <w:sz w:val="18"/>
        </w:rPr>
      </w:pPr>
      <w:r>
        <w:rPr>
          <w:b/>
          <w:color w:val="231F20"/>
          <w:sz w:val="18"/>
        </w:rPr>
        <w:t>arrange </w:t>
      </w:r>
      <w:r>
        <w:rPr>
          <w:color w:val="231F20"/>
          <w:sz w:val="18"/>
        </w:rPr>
        <w:t>á’pai’piksi </w:t>
      </w:r>
      <w:r>
        <w:rPr>
          <w:i/>
          <w:color w:val="231F20"/>
          <w:sz w:val="18"/>
        </w:rPr>
        <w:t>vti </w:t>
      </w:r>
      <w:r>
        <w:rPr>
          <w:color w:val="231F20"/>
          <w:sz w:val="18"/>
        </w:rPr>
        <w:t>arrange 22 </w:t>
      </w:r>
      <w:r>
        <w:rPr>
          <w:b/>
          <w:color w:val="231F20"/>
          <w:sz w:val="18"/>
        </w:rPr>
        <w:t>arrange </w:t>
      </w:r>
      <w:r>
        <w:rPr>
          <w:color w:val="231F20"/>
          <w:sz w:val="18"/>
        </w:rPr>
        <w:t>yáak </w:t>
      </w:r>
      <w:r>
        <w:rPr>
          <w:i/>
          <w:color w:val="231F20"/>
          <w:sz w:val="18"/>
        </w:rPr>
        <w:t>vrt </w:t>
      </w:r>
      <w:r>
        <w:rPr>
          <w:color w:val="231F20"/>
          <w:sz w:val="18"/>
        </w:rPr>
        <w:t>arrange, shape 306 </w:t>
      </w:r>
      <w:r>
        <w:rPr>
          <w:b/>
          <w:color w:val="231F20"/>
          <w:sz w:val="18"/>
        </w:rPr>
        <w:t>arrange </w:t>
      </w:r>
      <w:r>
        <w:rPr>
          <w:color w:val="231F20"/>
          <w:sz w:val="18"/>
        </w:rPr>
        <w:t>yáakohtoo </w:t>
      </w:r>
      <w:r>
        <w:rPr>
          <w:i/>
          <w:color w:val="231F20"/>
          <w:sz w:val="18"/>
        </w:rPr>
        <w:t>vti </w:t>
      </w:r>
      <w:r>
        <w:rPr>
          <w:color w:val="231F20"/>
          <w:sz w:val="18"/>
        </w:rPr>
        <w:t>arrange,</w:t>
      </w:r>
    </w:p>
    <w:p>
      <w:pPr>
        <w:pStyle w:val="BodyText"/>
        <w:spacing w:before="3"/>
      </w:pPr>
      <w:r>
        <w:rPr>
          <w:color w:val="231F20"/>
        </w:rPr>
        <w:t>assemble 308</w:t>
      </w:r>
    </w:p>
    <w:p>
      <w:pPr>
        <w:spacing w:before="9"/>
        <w:ind w:left="100" w:right="0" w:firstLine="0"/>
        <w:jc w:val="left"/>
        <w:rPr>
          <w:sz w:val="18"/>
        </w:rPr>
      </w:pPr>
      <w:r>
        <w:rPr>
          <w:b/>
          <w:color w:val="231F20"/>
          <w:sz w:val="18"/>
        </w:rPr>
        <w:t>arrest </w:t>
      </w:r>
      <w:r>
        <w:rPr>
          <w:color w:val="231F20"/>
          <w:sz w:val="18"/>
        </w:rPr>
        <w:t>yinni </w:t>
      </w:r>
      <w:r>
        <w:rPr>
          <w:i/>
          <w:color w:val="231F20"/>
          <w:sz w:val="18"/>
        </w:rPr>
        <w:t>vti </w:t>
      </w:r>
      <w:r>
        <w:rPr>
          <w:color w:val="231F20"/>
          <w:sz w:val="18"/>
        </w:rPr>
        <w:t>grasp, hold/arrest 315</w:t>
      </w:r>
    </w:p>
    <w:p>
      <w:pPr>
        <w:spacing w:before="9"/>
        <w:ind w:left="100" w:right="0" w:firstLine="0"/>
        <w:jc w:val="left"/>
        <w:rPr>
          <w:sz w:val="18"/>
        </w:rPr>
      </w:pPr>
      <w:r>
        <w:rPr>
          <w:b/>
          <w:color w:val="231F20"/>
          <w:sz w:val="18"/>
        </w:rPr>
        <w:t>arrive </w:t>
      </w:r>
      <w:r>
        <w:rPr>
          <w:color w:val="231F20"/>
          <w:sz w:val="18"/>
        </w:rPr>
        <w:t>o’too </w:t>
      </w:r>
      <w:r>
        <w:rPr>
          <w:i/>
          <w:color w:val="231F20"/>
          <w:sz w:val="18"/>
        </w:rPr>
        <w:t>vai </w:t>
      </w:r>
      <w:r>
        <w:rPr>
          <w:color w:val="231F20"/>
          <w:sz w:val="18"/>
        </w:rPr>
        <w:t>arrive 222</w:t>
      </w:r>
    </w:p>
    <w:p>
      <w:pPr>
        <w:spacing w:line="249" w:lineRule="auto" w:before="9"/>
        <w:ind w:left="340" w:right="0" w:hanging="240"/>
        <w:jc w:val="left"/>
        <w:rPr>
          <w:sz w:val="18"/>
        </w:rPr>
      </w:pPr>
      <w:r>
        <w:rPr>
          <w:b/>
          <w:color w:val="231F20"/>
          <w:sz w:val="18"/>
        </w:rPr>
        <w:t>arrive </w:t>
      </w:r>
      <w:r>
        <w:rPr>
          <w:color w:val="231F20"/>
          <w:sz w:val="18"/>
        </w:rPr>
        <w:t>o’tssopokiiyi </w:t>
      </w:r>
      <w:r>
        <w:rPr>
          <w:i/>
          <w:color w:val="231F20"/>
          <w:sz w:val="18"/>
        </w:rPr>
        <w:t>vai </w:t>
      </w:r>
      <w:r>
        <w:rPr>
          <w:color w:val="231F20"/>
          <w:sz w:val="18"/>
        </w:rPr>
        <w:t>arrive in large numbers 224</w:t>
      </w:r>
    </w:p>
    <w:p>
      <w:pPr>
        <w:pStyle w:val="BodyText"/>
        <w:spacing w:line="249" w:lineRule="auto" w:before="1"/>
        <w:ind w:hanging="240"/>
      </w:pPr>
      <w:r>
        <w:rPr>
          <w:b/>
          <w:color w:val="231F20"/>
        </w:rPr>
        <w:t>arrive </w:t>
      </w:r>
      <w:r>
        <w:rPr>
          <w:color w:val="231F20"/>
        </w:rPr>
        <w:t>o’tstsii </w:t>
      </w:r>
      <w:r>
        <w:rPr>
          <w:i/>
          <w:color w:val="231F20"/>
        </w:rPr>
        <w:t>vii </w:t>
      </w:r>
      <w:r>
        <w:rPr>
          <w:color w:val="231F20"/>
        </w:rPr>
        <w:t>arrive (meteorological condition) 224</w:t>
      </w:r>
    </w:p>
    <w:p>
      <w:pPr>
        <w:pStyle w:val="BodyText"/>
        <w:spacing w:line="249" w:lineRule="auto" w:before="2"/>
        <w:ind w:right="222" w:hanging="240"/>
      </w:pPr>
      <w:r>
        <w:rPr>
          <w:b/>
          <w:color w:val="231F20"/>
        </w:rPr>
        <w:t>arrive </w:t>
      </w:r>
      <w:r>
        <w:rPr>
          <w:color w:val="231F20"/>
        </w:rPr>
        <w:t>waahkowao’tstsi </w:t>
      </w:r>
      <w:r>
        <w:rPr>
          <w:i/>
          <w:color w:val="231F20"/>
        </w:rPr>
        <w:t>vii </w:t>
      </w:r>
      <w:r>
        <w:rPr>
          <w:color w:val="231F20"/>
        </w:rPr>
        <w:t>arrive in quick succession 282</w:t>
      </w:r>
    </w:p>
    <w:p>
      <w:pPr>
        <w:spacing w:line="249" w:lineRule="auto" w:before="1"/>
        <w:ind w:left="340" w:right="0" w:hanging="240"/>
        <w:jc w:val="left"/>
        <w:rPr>
          <w:sz w:val="18"/>
        </w:rPr>
      </w:pPr>
      <w:r>
        <w:rPr>
          <w:b/>
          <w:color w:val="231F20"/>
          <w:sz w:val="18"/>
        </w:rPr>
        <w:t>arrive </w:t>
      </w:r>
      <w:r>
        <w:rPr>
          <w:color w:val="231F20"/>
          <w:sz w:val="18"/>
        </w:rPr>
        <w:t>yissohki </w:t>
      </w:r>
      <w:r>
        <w:rPr>
          <w:i/>
          <w:color w:val="231F20"/>
          <w:sz w:val="18"/>
        </w:rPr>
        <w:t>vti </w:t>
      </w:r>
      <w:r>
        <w:rPr>
          <w:color w:val="231F20"/>
          <w:sz w:val="18"/>
        </w:rPr>
        <w:t>arrive before a deadline 317</w:t>
      </w:r>
    </w:p>
    <w:p>
      <w:pPr>
        <w:pStyle w:val="BodyText"/>
        <w:spacing w:line="249" w:lineRule="auto" w:before="2"/>
        <w:ind w:hanging="240"/>
      </w:pPr>
      <w:r>
        <w:rPr>
          <w:b/>
          <w:color w:val="231F20"/>
        </w:rPr>
        <w:t>arrogant </w:t>
      </w:r>
      <w:r>
        <w:rPr>
          <w:color w:val="231F20"/>
        </w:rPr>
        <w:t>inaimmohsi </w:t>
      </w:r>
      <w:r>
        <w:rPr>
          <w:i/>
          <w:color w:val="231F20"/>
        </w:rPr>
        <w:t>vai </w:t>
      </w:r>
      <w:r>
        <w:rPr>
          <w:color w:val="231F20"/>
        </w:rPr>
        <w:t>be arrogant, haughty, expect to be waited on (lit.: honor oneself) 71</w:t>
      </w:r>
    </w:p>
    <w:p>
      <w:pPr>
        <w:spacing w:before="2"/>
        <w:ind w:left="100" w:right="0" w:firstLine="0"/>
        <w:jc w:val="left"/>
        <w:rPr>
          <w:sz w:val="18"/>
        </w:rPr>
      </w:pPr>
      <w:r>
        <w:rPr>
          <w:b/>
          <w:color w:val="231F20"/>
          <w:sz w:val="18"/>
        </w:rPr>
        <w:t>arrow </w:t>
      </w:r>
      <w:r>
        <w:rPr>
          <w:color w:val="231F20"/>
          <w:sz w:val="18"/>
        </w:rPr>
        <w:t>ápssi </w:t>
      </w:r>
      <w:r>
        <w:rPr>
          <w:i/>
          <w:color w:val="231F20"/>
          <w:sz w:val="18"/>
        </w:rPr>
        <w:t>nin </w:t>
      </w:r>
      <w:r>
        <w:rPr>
          <w:color w:val="231F20"/>
          <w:sz w:val="18"/>
        </w:rPr>
        <w:t>arrow 17</w:t>
      </w:r>
    </w:p>
    <w:p>
      <w:pPr>
        <w:pStyle w:val="BodyText"/>
        <w:spacing w:line="249" w:lineRule="auto"/>
        <w:ind w:right="56" w:hanging="240"/>
      </w:pPr>
      <w:r>
        <w:rPr>
          <w:b/>
          <w:color w:val="231F20"/>
        </w:rPr>
        <w:t>arrow </w:t>
      </w:r>
      <w:r>
        <w:rPr>
          <w:color w:val="231F20"/>
        </w:rPr>
        <w:t>kaoo’pi </w:t>
      </w:r>
      <w:r>
        <w:rPr>
          <w:i/>
          <w:color w:val="231F20"/>
        </w:rPr>
        <w:t>nin </w:t>
      </w:r>
      <w:r>
        <w:rPr>
          <w:color w:val="231F20"/>
        </w:rPr>
        <w:t>arrow with special head designed to render unconscious,</w:t>
      </w:r>
    </w:p>
    <w:p>
      <w:pPr>
        <w:pStyle w:val="BodyText"/>
        <w:spacing w:before="82"/>
      </w:pPr>
      <w:r>
        <w:rPr/>
        <w:br w:type="column"/>
      </w:r>
      <w:r>
        <w:rPr>
          <w:color w:val="231F20"/>
        </w:rPr>
        <w:t>rather than to kill 135</w:t>
      </w:r>
    </w:p>
    <w:p>
      <w:pPr>
        <w:spacing w:line="249" w:lineRule="auto" w:before="9"/>
        <w:ind w:left="340" w:right="224" w:hanging="240"/>
        <w:jc w:val="left"/>
        <w:rPr>
          <w:sz w:val="18"/>
        </w:rPr>
      </w:pPr>
      <w:r>
        <w:rPr>
          <w:b/>
          <w:color w:val="231F20"/>
          <w:sz w:val="18"/>
        </w:rPr>
        <w:t>arrowhead </w:t>
      </w:r>
      <w:r>
        <w:rPr>
          <w:color w:val="231F20"/>
          <w:sz w:val="18"/>
        </w:rPr>
        <w:t>apookaan </w:t>
      </w:r>
      <w:r>
        <w:rPr>
          <w:i/>
          <w:color w:val="231F20"/>
          <w:sz w:val="18"/>
        </w:rPr>
        <w:t>nin </w:t>
      </w:r>
      <w:r>
        <w:rPr>
          <w:color w:val="231F20"/>
          <w:sz w:val="18"/>
        </w:rPr>
        <w:t>arrowhead 17</w:t>
      </w:r>
    </w:p>
    <w:p>
      <w:pPr>
        <w:spacing w:line="249" w:lineRule="auto" w:before="2"/>
        <w:ind w:left="340" w:right="0" w:hanging="240"/>
        <w:jc w:val="left"/>
        <w:rPr>
          <w:sz w:val="18"/>
        </w:rPr>
      </w:pPr>
      <w:r>
        <w:rPr>
          <w:b/>
          <w:color w:val="231F20"/>
          <w:sz w:val="18"/>
        </w:rPr>
        <w:t>arrowhead </w:t>
      </w:r>
      <w:r>
        <w:rPr>
          <w:color w:val="231F20"/>
          <w:sz w:val="18"/>
        </w:rPr>
        <w:t>ksisáíki’taan </w:t>
      </w:r>
      <w:r>
        <w:rPr>
          <w:i/>
          <w:color w:val="231F20"/>
          <w:sz w:val="18"/>
        </w:rPr>
        <w:t>nin </w:t>
      </w:r>
      <w:r>
        <w:rPr>
          <w:color w:val="231F20"/>
          <w:sz w:val="18"/>
        </w:rPr>
        <w:t>arrowhead 141</w:t>
      </w:r>
    </w:p>
    <w:p>
      <w:pPr>
        <w:pStyle w:val="BodyText"/>
        <w:spacing w:line="249" w:lineRule="auto" w:before="1"/>
        <w:ind w:right="270" w:hanging="240"/>
        <w:jc w:val="both"/>
      </w:pPr>
      <w:r>
        <w:rPr>
          <w:b/>
          <w:color w:val="231F20"/>
        </w:rPr>
        <w:t>arroyo </w:t>
      </w:r>
      <w:r>
        <w:rPr>
          <w:color w:val="231F20"/>
        </w:rPr>
        <w:t>sstsikómm </w:t>
      </w:r>
      <w:r>
        <w:rPr>
          <w:i/>
          <w:color w:val="231F20"/>
        </w:rPr>
        <w:t>nin </w:t>
      </w:r>
      <w:r>
        <w:rPr>
          <w:color w:val="231F20"/>
        </w:rPr>
        <w:t>coulee, ravine/ valley/ hollow or depression at the base of a hill 275</w:t>
      </w:r>
    </w:p>
    <w:p>
      <w:pPr>
        <w:spacing w:line="249" w:lineRule="auto" w:before="2"/>
        <w:ind w:left="340" w:right="243" w:hanging="240"/>
        <w:jc w:val="both"/>
        <w:rPr>
          <w:sz w:val="18"/>
        </w:rPr>
      </w:pPr>
      <w:r>
        <w:rPr>
          <w:b/>
          <w:color w:val="231F20"/>
          <w:sz w:val="18"/>
        </w:rPr>
        <w:t>Artemisia </w:t>
      </w:r>
      <w:r>
        <w:rPr>
          <w:color w:val="231F20"/>
          <w:sz w:val="18"/>
        </w:rPr>
        <w:t>ka’ksimó </w:t>
      </w:r>
      <w:r>
        <w:rPr>
          <w:i/>
          <w:color w:val="231F20"/>
          <w:sz w:val="18"/>
        </w:rPr>
        <w:t>nin </w:t>
      </w:r>
      <w:r>
        <w:rPr>
          <w:color w:val="231F20"/>
          <w:sz w:val="18"/>
        </w:rPr>
        <w:t>sage, Latin: Artemisia spp./ aromatic herb 136</w:t>
      </w:r>
    </w:p>
    <w:p>
      <w:pPr>
        <w:spacing w:line="249" w:lineRule="auto" w:before="2"/>
        <w:ind w:left="340" w:right="45" w:hanging="240"/>
        <w:jc w:val="left"/>
        <w:rPr>
          <w:sz w:val="18"/>
        </w:rPr>
      </w:pPr>
      <w:r>
        <w:rPr>
          <w:b/>
          <w:color w:val="231F20"/>
          <w:sz w:val="18"/>
        </w:rPr>
        <w:t>Artemisia frigida </w:t>
      </w:r>
      <w:r>
        <w:rPr>
          <w:color w:val="231F20"/>
          <w:sz w:val="18"/>
        </w:rPr>
        <w:t>aakiika’ksimii. </w:t>
      </w:r>
      <w:r>
        <w:rPr>
          <w:i/>
          <w:color w:val="231F20"/>
          <w:sz w:val="18"/>
        </w:rPr>
        <w:t>nin </w:t>
      </w:r>
      <w:r>
        <w:rPr>
          <w:color w:val="231F20"/>
          <w:sz w:val="18"/>
        </w:rPr>
        <w:t>fringed sage, Latin: Artemisia frigida 2</w:t>
      </w:r>
    </w:p>
    <w:p>
      <w:pPr>
        <w:spacing w:line="249" w:lineRule="auto" w:before="2"/>
        <w:ind w:left="340" w:right="114" w:hanging="240"/>
        <w:jc w:val="left"/>
        <w:rPr>
          <w:sz w:val="18"/>
        </w:rPr>
      </w:pPr>
      <w:r>
        <w:rPr>
          <w:b/>
          <w:color w:val="231F20"/>
          <w:sz w:val="18"/>
        </w:rPr>
        <w:t>Artemisia frigida </w:t>
      </w:r>
      <w:r>
        <w:rPr>
          <w:color w:val="231F20"/>
          <w:sz w:val="18"/>
        </w:rPr>
        <w:t>ka’ksimiis </w:t>
      </w:r>
      <w:r>
        <w:rPr>
          <w:i/>
          <w:color w:val="231F20"/>
          <w:sz w:val="18"/>
        </w:rPr>
        <w:t>nin </w:t>
      </w:r>
      <w:r>
        <w:rPr>
          <w:color w:val="231F20"/>
          <w:sz w:val="18"/>
        </w:rPr>
        <w:t>fringed sage, Latin: Artemisia</w:t>
      </w:r>
      <w:r>
        <w:rPr>
          <w:color w:val="231F20"/>
          <w:spacing w:val="-24"/>
          <w:sz w:val="18"/>
        </w:rPr>
        <w:t> </w:t>
      </w:r>
      <w:r>
        <w:rPr>
          <w:color w:val="231F20"/>
          <w:sz w:val="18"/>
        </w:rPr>
        <w:t>frigida (Taylor).</w:t>
      </w:r>
      <w:r>
        <w:rPr>
          <w:color w:val="231F20"/>
          <w:spacing w:val="44"/>
          <w:sz w:val="18"/>
        </w:rPr>
        <w:t> </w:t>
      </w:r>
      <w:r>
        <w:rPr>
          <w:color w:val="231F20"/>
          <w:sz w:val="18"/>
        </w:rPr>
        <w:t>136</w:t>
      </w:r>
    </w:p>
    <w:p>
      <w:pPr>
        <w:spacing w:before="2"/>
        <w:ind w:left="100" w:right="0" w:firstLine="0"/>
        <w:jc w:val="left"/>
        <w:rPr>
          <w:sz w:val="18"/>
        </w:rPr>
      </w:pPr>
      <w:r>
        <w:rPr>
          <w:b/>
          <w:color w:val="231F20"/>
          <w:sz w:val="18"/>
        </w:rPr>
        <w:t>Artemisia ludoviciana </w:t>
      </w:r>
      <w:r>
        <w:rPr>
          <w:color w:val="231F20"/>
          <w:sz w:val="18"/>
        </w:rPr>
        <w:t>ninaika’ksimo</w:t>
      </w:r>
    </w:p>
    <w:p>
      <w:pPr>
        <w:pStyle w:val="BodyText"/>
      </w:pPr>
      <w:r>
        <w:rPr>
          <w:i/>
          <w:color w:val="231F20"/>
        </w:rPr>
        <w:t>nin </w:t>
      </w:r>
      <w:r>
        <w:rPr>
          <w:color w:val="231F20"/>
        </w:rPr>
        <w:t>big sage brush (lit. man sage)</w:t>
      </w:r>
    </w:p>
    <w:p>
      <w:pPr>
        <w:pStyle w:val="BodyText"/>
      </w:pPr>
      <w:r>
        <w:rPr>
          <w:color w:val="231F20"/>
        </w:rPr>
        <w:t>Latin: Artemisia ludoviciana 160</w:t>
      </w:r>
    </w:p>
    <w:p>
      <w:pPr>
        <w:pStyle w:val="BodyText"/>
        <w:spacing w:line="249" w:lineRule="auto"/>
        <w:ind w:right="224" w:hanging="240"/>
      </w:pPr>
      <w:r>
        <w:rPr>
          <w:b/>
          <w:color w:val="231F20"/>
        </w:rPr>
        <w:t>artist </w:t>
      </w:r>
      <w:r>
        <w:rPr>
          <w:color w:val="231F20"/>
        </w:rPr>
        <w:t>waawahkáísínaaki </w:t>
      </w:r>
      <w:r>
        <w:rPr>
          <w:i/>
          <w:color w:val="231F20"/>
        </w:rPr>
        <w:t>vai </w:t>
      </w:r>
      <w:r>
        <w:rPr>
          <w:color w:val="231F20"/>
        </w:rPr>
        <w:t>sketch, draw (artistically) 297</w:t>
      </w:r>
    </w:p>
    <w:p>
      <w:pPr>
        <w:pStyle w:val="BodyText"/>
        <w:spacing w:line="249" w:lineRule="auto" w:before="2"/>
        <w:ind w:right="224" w:hanging="240"/>
      </w:pPr>
      <w:r>
        <w:rPr>
          <w:b/>
          <w:color w:val="231F20"/>
        </w:rPr>
        <w:t>ascend </w:t>
      </w:r>
      <w:r>
        <w:rPr>
          <w:color w:val="231F20"/>
        </w:rPr>
        <w:t>sspomóo </w:t>
      </w:r>
      <w:r>
        <w:rPr>
          <w:i/>
          <w:color w:val="231F20"/>
        </w:rPr>
        <w:t>vai </w:t>
      </w:r>
      <w:r>
        <w:rPr>
          <w:color w:val="231F20"/>
        </w:rPr>
        <w:t>go to heaven/ ascend into the celestial realm 272</w:t>
      </w:r>
    </w:p>
    <w:p>
      <w:pPr>
        <w:spacing w:line="249" w:lineRule="auto" w:before="1"/>
        <w:ind w:left="340" w:right="224" w:hanging="240"/>
        <w:jc w:val="left"/>
        <w:rPr>
          <w:sz w:val="18"/>
        </w:rPr>
      </w:pPr>
      <w:r>
        <w:rPr>
          <w:b/>
          <w:color w:val="231F20"/>
          <w:sz w:val="18"/>
        </w:rPr>
        <w:t>ascend </w:t>
      </w:r>
      <w:r>
        <w:rPr>
          <w:color w:val="231F20"/>
          <w:sz w:val="18"/>
        </w:rPr>
        <w:t>waamisoo </w:t>
      </w:r>
      <w:r>
        <w:rPr>
          <w:i/>
          <w:color w:val="231F20"/>
          <w:sz w:val="18"/>
        </w:rPr>
        <w:t>vai </w:t>
      </w:r>
      <w:r>
        <w:rPr>
          <w:color w:val="231F20"/>
          <w:sz w:val="18"/>
        </w:rPr>
        <w:t>ascend, go up 287</w:t>
      </w:r>
    </w:p>
    <w:p>
      <w:pPr>
        <w:spacing w:line="249" w:lineRule="auto" w:before="2"/>
        <w:ind w:left="340" w:right="224" w:hanging="240"/>
        <w:jc w:val="left"/>
        <w:rPr>
          <w:sz w:val="18"/>
        </w:rPr>
      </w:pPr>
      <w:r>
        <w:rPr>
          <w:b/>
          <w:color w:val="231F20"/>
          <w:sz w:val="18"/>
        </w:rPr>
        <w:t>Asclepia viridiflora </w:t>
      </w:r>
      <w:r>
        <w:rPr>
          <w:color w:val="231F20"/>
          <w:sz w:val="18"/>
        </w:rPr>
        <w:t>onnikiisaikimsskaan </w:t>
      </w:r>
      <w:r>
        <w:rPr>
          <w:i/>
          <w:color w:val="231F20"/>
          <w:sz w:val="18"/>
        </w:rPr>
        <w:t>nin </w:t>
      </w:r>
      <w:r>
        <w:rPr>
          <w:color w:val="231F20"/>
          <w:sz w:val="18"/>
        </w:rPr>
        <w:t>milkweed, Latin: Asclepia viridiflora (Taylor) 199</w:t>
      </w:r>
    </w:p>
    <w:p>
      <w:pPr>
        <w:spacing w:line="249" w:lineRule="auto" w:before="3"/>
        <w:ind w:left="340" w:right="224" w:hanging="240"/>
        <w:jc w:val="left"/>
        <w:rPr>
          <w:sz w:val="18"/>
        </w:rPr>
      </w:pPr>
      <w:r>
        <w:rPr>
          <w:b/>
          <w:color w:val="231F20"/>
          <w:sz w:val="18"/>
        </w:rPr>
        <w:t>ashamed </w:t>
      </w:r>
      <w:r>
        <w:rPr>
          <w:color w:val="231F20"/>
          <w:sz w:val="18"/>
        </w:rPr>
        <w:t>sstoyísi </w:t>
      </w:r>
      <w:r>
        <w:rPr>
          <w:i/>
          <w:color w:val="231F20"/>
          <w:sz w:val="18"/>
        </w:rPr>
        <w:t>vai </w:t>
      </w:r>
      <w:r>
        <w:rPr>
          <w:color w:val="231F20"/>
          <w:sz w:val="18"/>
        </w:rPr>
        <w:t>be shy/ashamed 274</w:t>
      </w:r>
    </w:p>
    <w:p>
      <w:pPr>
        <w:spacing w:before="1"/>
        <w:ind w:left="100" w:right="0" w:firstLine="0"/>
        <w:jc w:val="left"/>
        <w:rPr>
          <w:sz w:val="18"/>
        </w:rPr>
      </w:pPr>
      <w:r>
        <w:rPr>
          <w:b/>
          <w:color w:val="231F20"/>
          <w:sz w:val="18"/>
        </w:rPr>
        <w:t>ash </w:t>
      </w:r>
      <w:r>
        <w:rPr>
          <w:color w:val="231F20"/>
          <w:sz w:val="18"/>
        </w:rPr>
        <w:t>ksinitsi </w:t>
      </w:r>
      <w:r>
        <w:rPr>
          <w:i/>
          <w:color w:val="231F20"/>
          <w:sz w:val="18"/>
        </w:rPr>
        <w:t>nin </w:t>
      </w:r>
      <w:r>
        <w:rPr>
          <w:color w:val="231F20"/>
          <w:sz w:val="18"/>
        </w:rPr>
        <w:t>ash 141</w:t>
      </w:r>
    </w:p>
    <w:p>
      <w:pPr>
        <w:spacing w:before="9"/>
        <w:ind w:left="100" w:right="0" w:firstLine="0"/>
        <w:jc w:val="left"/>
        <w:rPr>
          <w:sz w:val="18"/>
        </w:rPr>
      </w:pPr>
      <w:r>
        <w:rPr>
          <w:b/>
          <w:color w:val="231F20"/>
          <w:sz w:val="18"/>
        </w:rPr>
        <w:t>ash </w:t>
      </w:r>
      <w:r>
        <w:rPr>
          <w:color w:val="231F20"/>
          <w:sz w:val="18"/>
        </w:rPr>
        <w:t>maksskitsi </w:t>
      </w:r>
      <w:r>
        <w:rPr>
          <w:i/>
          <w:color w:val="231F20"/>
          <w:sz w:val="18"/>
        </w:rPr>
        <w:t>nin </w:t>
      </w:r>
      <w:r>
        <w:rPr>
          <w:color w:val="231F20"/>
          <w:sz w:val="18"/>
        </w:rPr>
        <w:t>ash 145</w:t>
      </w:r>
    </w:p>
    <w:p>
      <w:pPr>
        <w:spacing w:before="9"/>
        <w:ind w:left="100" w:right="0" w:firstLine="0"/>
        <w:jc w:val="left"/>
        <w:rPr>
          <w:sz w:val="18"/>
        </w:rPr>
      </w:pPr>
      <w:r>
        <w:rPr>
          <w:b/>
          <w:color w:val="231F20"/>
          <w:sz w:val="18"/>
        </w:rPr>
        <w:t>ash </w:t>
      </w:r>
      <w:r>
        <w:rPr>
          <w:color w:val="231F20"/>
          <w:sz w:val="18"/>
        </w:rPr>
        <w:t>ohksinitsi </w:t>
      </w:r>
      <w:r>
        <w:rPr>
          <w:i/>
          <w:color w:val="231F20"/>
          <w:sz w:val="18"/>
        </w:rPr>
        <w:t>nin </w:t>
      </w:r>
      <w:r>
        <w:rPr>
          <w:color w:val="231F20"/>
          <w:sz w:val="18"/>
        </w:rPr>
        <w:t>ash/fire remnant.</w:t>
      </w:r>
    </w:p>
    <w:p>
      <w:pPr>
        <w:pStyle w:val="BodyText"/>
      </w:pPr>
      <w:r>
        <w:rPr>
          <w:color w:val="231F20"/>
        </w:rPr>
        <w:t>170</w:t>
      </w:r>
    </w:p>
    <w:p>
      <w:pPr>
        <w:pStyle w:val="BodyText"/>
        <w:spacing w:line="249" w:lineRule="auto"/>
        <w:ind w:right="118" w:hanging="240"/>
      </w:pPr>
      <w:r>
        <w:rPr>
          <w:b/>
          <w:color w:val="231F20"/>
        </w:rPr>
        <w:t>ash </w:t>
      </w:r>
      <w:r>
        <w:rPr>
          <w:color w:val="231F20"/>
        </w:rPr>
        <w:t>pootsitsí </w:t>
      </w:r>
      <w:r>
        <w:rPr>
          <w:i/>
          <w:color w:val="231F20"/>
        </w:rPr>
        <w:t>nin </w:t>
      </w:r>
      <w:r>
        <w:rPr>
          <w:color w:val="231F20"/>
        </w:rPr>
        <w:t>ash that is soft, white, and light enough to float in the air 231</w:t>
      </w:r>
    </w:p>
    <w:p>
      <w:pPr>
        <w:spacing w:before="2"/>
        <w:ind w:left="100" w:right="0" w:firstLine="0"/>
        <w:jc w:val="left"/>
        <w:rPr>
          <w:sz w:val="18"/>
        </w:rPr>
      </w:pPr>
      <w:r>
        <w:rPr>
          <w:b/>
          <w:color w:val="231F20"/>
          <w:sz w:val="18"/>
        </w:rPr>
        <w:t>ashes </w:t>
      </w:r>
      <w:r>
        <w:rPr>
          <w:color w:val="231F20"/>
          <w:sz w:val="18"/>
        </w:rPr>
        <w:t>isttsitsi </w:t>
      </w:r>
      <w:r>
        <w:rPr>
          <w:i/>
          <w:color w:val="231F20"/>
          <w:sz w:val="18"/>
        </w:rPr>
        <w:t>vta </w:t>
      </w:r>
      <w:r>
        <w:rPr>
          <w:color w:val="231F20"/>
          <w:sz w:val="18"/>
        </w:rPr>
        <w:t>throw into ashes 114</w:t>
      </w:r>
    </w:p>
    <w:p>
      <w:pPr>
        <w:spacing w:before="9"/>
        <w:ind w:left="100" w:right="0" w:firstLine="0"/>
        <w:jc w:val="left"/>
        <w:rPr>
          <w:sz w:val="18"/>
        </w:rPr>
      </w:pPr>
      <w:r>
        <w:rPr>
          <w:b/>
          <w:color w:val="231F20"/>
          <w:sz w:val="18"/>
        </w:rPr>
        <w:t>ashes </w:t>
      </w:r>
      <w:r>
        <w:rPr>
          <w:color w:val="231F20"/>
          <w:sz w:val="18"/>
        </w:rPr>
        <w:t>saisskítsimaa </w:t>
      </w:r>
      <w:r>
        <w:rPr>
          <w:i/>
          <w:color w:val="231F20"/>
          <w:sz w:val="18"/>
        </w:rPr>
        <w:t>vai </w:t>
      </w:r>
      <w:r>
        <w:rPr>
          <w:color w:val="231F20"/>
          <w:sz w:val="18"/>
        </w:rPr>
        <w:t>take out ashes</w:t>
      </w:r>
    </w:p>
    <w:p>
      <w:pPr>
        <w:pStyle w:val="BodyText"/>
      </w:pPr>
      <w:r>
        <w:rPr>
          <w:color w:val="231F20"/>
        </w:rPr>
        <w:t>(from stove, fire) 237</w:t>
      </w:r>
    </w:p>
    <w:p>
      <w:pPr>
        <w:spacing w:line="249" w:lineRule="auto" w:before="9"/>
        <w:ind w:left="340" w:right="224" w:hanging="240"/>
        <w:jc w:val="left"/>
        <w:rPr>
          <w:sz w:val="18"/>
        </w:rPr>
      </w:pPr>
      <w:r>
        <w:rPr>
          <w:b/>
          <w:color w:val="231F20"/>
          <w:sz w:val="18"/>
        </w:rPr>
        <w:t>ashore </w:t>
      </w:r>
      <w:r>
        <w:rPr>
          <w:color w:val="231F20"/>
          <w:sz w:val="18"/>
        </w:rPr>
        <w:t>opitsisowoo </w:t>
      </w:r>
      <w:r>
        <w:rPr>
          <w:i/>
          <w:color w:val="231F20"/>
          <w:sz w:val="18"/>
        </w:rPr>
        <w:t>vai </w:t>
      </w:r>
      <w:r>
        <w:rPr>
          <w:color w:val="231F20"/>
          <w:sz w:val="18"/>
        </w:rPr>
        <w:t>come </w:t>
      </w:r>
      <w:r>
        <w:rPr>
          <w:color w:val="231F20"/>
          <w:spacing w:val="-3"/>
          <w:sz w:val="18"/>
        </w:rPr>
        <w:t>ashore </w:t>
      </w:r>
      <w:r>
        <w:rPr>
          <w:color w:val="231F20"/>
          <w:sz w:val="18"/>
        </w:rPr>
        <w:t>206</w:t>
      </w:r>
    </w:p>
    <w:p>
      <w:pPr>
        <w:spacing w:line="249" w:lineRule="auto" w:before="2"/>
        <w:ind w:left="340" w:right="0" w:hanging="240"/>
        <w:jc w:val="left"/>
        <w:rPr>
          <w:sz w:val="18"/>
        </w:rPr>
      </w:pPr>
      <w:r>
        <w:rPr>
          <w:b/>
          <w:color w:val="231F20"/>
          <w:sz w:val="18"/>
        </w:rPr>
        <w:t>ashtray </w:t>
      </w:r>
      <w:r>
        <w:rPr>
          <w:color w:val="231F20"/>
          <w:sz w:val="18"/>
        </w:rPr>
        <w:t>iitáíkkakoyisstao’p </w:t>
      </w:r>
      <w:r>
        <w:rPr>
          <w:i/>
          <w:color w:val="231F20"/>
          <w:sz w:val="18"/>
        </w:rPr>
        <w:t>nan </w:t>
      </w:r>
      <w:r>
        <w:rPr>
          <w:color w:val="231F20"/>
          <w:sz w:val="18"/>
        </w:rPr>
        <w:t>ashtray 35</w:t>
      </w:r>
    </w:p>
    <w:p>
      <w:pPr>
        <w:spacing w:line="249" w:lineRule="auto" w:before="1"/>
        <w:ind w:left="340" w:right="45" w:hanging="241"/>
        <w:jc w:val="left"/>
        <w:rPr>
          <w:sz w:val="18"/>
        </w:rPr>
      </w:pPr>
      <w:r>
        <w:rPr>
          <w:b/>
          <w:color w:val="231F20"/>
          <w:sz w:val="18"/>
        </w:rPr>
        <w:t>ashtray </w:t>
      </w:r>
      <w:r>
        <w:rPr>
          <w:color w:val="231F20"/>
          <w:sz w:val="18"/>
        </w:rPr>
        <w:t>iitáísapahtsimao’p </w:t>
      </w:r>
      <w:r>
        <w:rPr>
          <w:i/>
          <w:color w:val="231F20"/>
          <w:sz w:val="18"/>
        </w:rPr>
        <w:t>nan </w:t>
      </w:r>
      <w:r>
        <w:rPr>
          <w:color w:val="231F20"/>
          <w:sz w:val="18"/>
        </w:rPr>
        <w:t>ashtray 35</w:t>
      </w:r>
    </w:p>
    <w:p>
      <w:pPr>
        <w:spacing w:after="0" w:line="249" w:lineRule="auto"/>
        <w:jc w:val="left"/>
        <w:rPr>
          <w:sz w:val="18"/>
        </w:rPr>
        <w:sectPr>
          <w:pgSz w:w="7920" w:h="12960"/>
          <w:pgMar w:header="684" w:footer="720" w:top="1100" w:bottom="900" w:left="620" w:right="660"/>
          <w:cols w:num="2" w:equalWidth="0">
            <w:col w:w="3111" w:space="400"/>
            <w:col w:w="3129"/>
          </w:cols>
        </w:sectPr>
      </w:pPr>
    </w:p>
    <w:p>
      <w:pPr>
        <w:spacing w:before="82"/>
        <w:ind w:left="100" w:right="0" w:firstLine="0"/>
        <w:jc w:val="left"/>
        <w:rPr>
          <w:i/>
          <w:sz w:val="18"/>
        </w:rPr>
      </w:pPr>
      <w:r>
        <w:rPr>
          <w:b/>
          <w:color w:val="231F20"/>
          <w:sz w:val="18"/>
        </w:rPr>
        <w:t>ashtray </w:t>
      </w:r>
      <w:r>
        <w:rPr>
          <w:color w:val="231F20"/>
          <w:sz w:val="18"/>
        </w:rPr>
        <w:t>iitáísapiistsinimao’p </w:t>
      </w:r>
      <w:r>
        <w:rPr>
          <w:i/>
          <w:color w:val="231F20"/>
          <w:sz w:val="18"/>
        </w:rPr>
        <w:t>nan</w:t>
      </w:r>
    </w:p>
    <w:p>
      <w:pPr>
        <w:pStyle w:val="BodyText"/>
      </w:pPr>
      <w:r>
        <w:rPr>
          <w:color w:val="231F20"/>
        </w:rPr>
        <w:t>ashtray 35</w:t>
      </w:r>
    </w:p>
    <w:p>
      <w:pPr>
        <w:spacing w:before="9"/>
        <w:ind w:left="100" w:right="0" w:firstLine="0"/>
        <w:jc w:val="left"/>
        <w:rPr>
          <w:i/>
          <w:sz w:val="18"/>
        </w:rPr>
      </w:pPr>
      <w:r>
        <w:rPr>
          <w:b/>
          <w:color w:val="231F20"/>
          <w:sz w:val="18"/>
        </w:rPr>
        <w:t>ashtray </w:t>
      </w:r>
      <w:r>
        <w:rPr>
          <w:color w:val="231F20"/>
          <w:sz w:val="18"/>
        </w:rPr>
        <w:t>iitáísapssoi’sstahkimao’p </w:t>
      </w:r>
      <w:r>
        <w:rPr>
          <w:i/>
          <w:color w:val="231F20"/>
          <w:sz w:val="18"/>
        </w:rPr>
        <w:t>nan</w:t>
      </w:r>
    </w:p>
    <w:p>
      <w:pPr>
        <w:pStyle w:val="BodyText"/>
      </w:pPr>
      <w:r>
        <w:rPr>
          <w:color w:val="231F20"/>
        </w:rPr>
        <w:t>ashtray 36</w:t>
      </w:r>
    </w:p>
    <w:p>
      <w:pPr>
        <w:spacing w:before="9"/>
        <w:ind w:left="100" w:right="0" w:firstLine="0"/>
        <w:jc w:val="left"/>
        <w:rPr>
          <w:i/>
          <w:sz w:val="18"/>
        </w:rPr>
      </w:pPr>
      <w:r>
        <w:rPr>
          <w:b/>
          <w:color w:val="231F20"/>
          <w:sz w:val="18"/>
        </w:rPr>
        <w:t>ashtray </w:t>
      </w:r>
      <w:r>
        <w:rPr>
          <w:color w:val="231F20"/>
          <w:sz w:val="18"/>
        </w:rPr>
        <w:t>iitáísapikkákoyisstao’p </w:t>
      </w:r>
      <w:r>
        <w:rPr>
          <w:i/>
          <w:color w:val="231F20"/>
          <w:sz w:val="18"/>
        </w:rPr>
        <w:t>nan</w:t>
      </w:r>
    </w:p>
    <w:p>
      <w:pPr>
        <w:pStyle w:val="BodyText"/>
      </w:pPr>
      <w:r>
        <w:rPr>
          <w:color w:val="231F20"/>
        </w:rPr>
        <w:t>ashtray 36</w:t>
      </w:r>
    </w:p>
    <w:p>
      <w:pPr>
        <w:spacing w:line="249" w:lineRule="auto" w:before="9"/>
        <w:ind w:left="100" w:right="214" w:firstLine="0"/>
        <w:jc w:val="left"/>
        <w:rPr>
          <w:sz w:val="18"/>
        </w:rPr>
      </w:pPr>
      <w:r>
        <w:rPr>
          <w:b/>
          <w:color w:val="231F20"/>
          <w:sz w:val="18"/>
        </w:rPr>
        <w:t>aside </w:t>
      </w:r>
      <w:r>
        <w:rPr>
          <w:color w:val="231F20"/>
          <w:sz w:val="18"/>
        </w:rPr>
        <w:t>iksiiksk </w:t>
      </w:r>
      <w:r>
        <w:rPr>
          <w:i/>
          <w:color w:val="231F20"/>
          <w:sz w:val="18"/>
        </w:rPr>
        <w:t>adt </w:t>
      </w:r>
      <w:r>
        <w:rPr>
          <w:color w:val="231F20"/>
          <w:sz w:val="18"/>
        </w:rPr>
        <w:t>to the side, aside </w:t>
      </w:r>
      <w:r>
        <w:rPr>
          <w:color w:val="231F20"/>
          <w:spacing w:val="-6"/>
          <w:sz w:val="18"/>
        </w:rPr>
        <w:t>58 </w:t>
      </w:r>
      <w:r>
        <w:rPr>
          <w:b/>
          <w:color w:val="231F20"/>
          <w:sz w:val="18"/>
        </w:rPr>
        <w:t>aside  </w:t>
      </w:r>
      <w:r>
        <w:rPr>
          <w:color w:val="231F20"/>
          <w:sz w:val="18"/>
        </w:rPr>
        <w:t>iksikskoo </w:t>
      </w:r>
      <w:r>
        <w:rPr>
          <w:i/>
          <w:color w:val="231F20"/>
          <w:sz w:val="18"/>
        </w:rPr>
        <w:t>vai </w:t>
      </w:r>
      <w:r>
        <w:rPr>
          <w:color w:val="231F20"/>
          <w:sz w:val="18"/>
        </w:rPr>
        <w:t>step aside  60 </w:t>
      </w:r>
      <w:r>
        <w:rPr>
          <w:b/>
          <w:color w:val="231F20"/>
          <w:sz w:val="18"/>
        </w:rPr>
        <w:t>aside </w:t>
      </w:r>
      <w:r>
        <w:rPr>
          <w:color w:val="231F20"/>
          <w:sz w:val="18"/>
        </w:rPr>
        <w:t>waanistápohto </w:t>
      </w:r>
      <w:r>
        <w:rPr>
          <w:i/>
          <w:color w:val="231F20"/>
          <w:sz w:val="18"/>
        </w:rPr>
        <w:t>vta </w:t>
      </w:r>
      <w:r>
        <w:rPr>
          <w:color w:val="231F20"/>
          <w:sz w:val="18"/>
        </w:rPr>
        <w:t>put aside</w:t>
      </w:r>
      <w:r>
        <w:rPr>
          <w:color w:val="231F20"/>
          <w:spacing w:val="-8"/>
          <w:sz w:val="18"/>
        </w:rPr>
        <w:t> </w:t>
      </w:r>
      <w:r>
        <w:rPr>
          <w:color w:val="231F20"/>
          <w:spacing w:val="-3"/>
          <w:sz w:val="18"/>
        </w:rPr>
        <w:t>for.</w:t>
      </w:r>
    </w:p>
    <w:p>
      <w:pPr>
        <w:pStyle w:val="BodyText"/>
        <w:spacing w:before="3"/>
      </w:pPr>
      <w:r>
        <w:rPr>
          <w:color w:val="231F20"/>
        </w:rPr>
        <w:t>289</w:t>
      </w:r>
    </w:p>
    <w:p>
      <w:pPr>
        <w:spacing w:before="9"/>
        <w:ind w:left="100" w:right="0" w:firstLine="0"/>
        <w:jc w:val="left"/>
        <w:rPr>
          <w:sz w:val="18"/>
        </w:rPr>
      </w:pPr>
      <w:r>
        <w:rPr>
          <w:b/>
          <w:color w:val="231F20"/>
          <w:sz w:val="18"/>
        </w:rPr>
        <w:t>as if </w:t>
      </w:r>
      <w:r>
        <w:rPr>
          <w:color w:val="231F20"/>
          <w:sz w:val="18"/>
        </w:rPr>
        <w:t>miiksist </w:t>
      </w:r>
      <w:r>
        <w:rPr>
          <w:i/>
          <w:color w:val="231F20"/>
          <w:sz w:val="18"/>
        </w:rPr>
        <w:t>adt </w:t>
      </w:r>
      <w:r>
        <w:rPr>
          <w:color w:val="231F20"/>
          <w:sz w:val="18"/>
        </w:rPr>
        <w:t>as if, the same as 148</w:t>
      </w:r>
    </w:p>
    <w:p>
      <w:pPr>
        <w:pStyle w:val="BodyText"/>
        <w:spacing w:line="249" w:lineRule="auto"/>
        <w:ind w:right="104" w:hanging="240"/>
      </w:pPr>
      <w:r>
        <w:rPr>
          <w:b/>
          <w:color w:val="231F20"/>
        </w:rPr>
        <w:t>as if </w:t>
      </w:r>
      <w:r>
        <w:rPr>
          <w:color w:val="231F20"/>
        </w:rPr>
        <w:t>omiiksist </w:t>
      </w:r>
      <w:r>
        <w:rPr>
          <w:i/>
          <w:color w:val="231F20"/>
        </w:rPr>
        <w:t>adt </w:t>
      </w:r>
      <w:r>
        <w:rPr>
          <w:color w:val="231F20"/>
        </w:rPr>
        <w:t>surrogate, just the same as, just as if 194</w:t>
      </w:r>
    </w:p>
    <w:p>
      <w:pPr>
        <w:pStyle w:val="BodyText"/>
        <w:spacing w:line="249" w:lineRule="auto" w:before="1"/>
        <w:ind w:right="357" w:hanging="241"/>
      </w:pPr>
      <w:r>
        <w:rPr>
          <w:b/>
          <w:color w:val="231F20"/>
        </w:rPr>
        <w:t>Asio flammeus </w:t>
      </w:r>
      <w:r>
        <w:rPr>
          <w:color w:val="231F20"/>
        </w:rPr>
        <w:t>saokíísipisttoo </w:t>
      </w:r>
      <w:r>
        <w:rPr>
          <w:i/>
          <w:color w:val="231F20"/>
        </w:rPr>
        <w:t>nan </w:t>
      </w:r>
      <w:r>
        <w:rPr>
          <w:color w:val="231F20"/>
        </w:rPr>
        <w:t>short-eared owl (lit.: prairie owl), Latin: Asio flammeus</w:t>
      </w:r>
      <w:r>
        <w:rPr>
          <w:color w:val="231F20"/>
          <w:spacing w:val="25"/>
        </w:rPr>
        <w:t> </w:t>
      </w:r>
      <w:r>
        <w:rPr>
          <w:color w:val="231F20"/>
        </w:rPr>
        <w:t>239</w:t>
      </w:r>
    </w:p>
    <w:p>
      <w:pPr>
        <w:pStyle w:val="BodyText"/>
        <w:spacing w:line="249" w:lineRule="auto" w:before="2"/>
        <w:ind w:right="104" w:hanging="240"/>
      </w:pPr>
      <w:r>
        <w:rPr>
          <w:b/>
          <w:color w:val="231F20"/>
        </w:rPr>
        <w:t>Asio otus </w:t>
      </w:r>
      <w:r>
        <w:rPr>
          <w:color w:val="231F20"/>
        </w:rPr>
        <w:t>paahtsiisipisttoo </w:t>
      </w:r>
      <w:r>
        <w:rPr>
          <w:i/>
          <w:color w:val="231F20"/>
        </w:rPr>
        <w:t>nan </w:t>
      </w:r>
      <w:r>
        <w:rPr>
          <w:color w:val="231F20"/>
          <w:spacing w:val="-3"/>
        </w:rPr>
        <w:t>long- </w:t>
      </w:r>
      <w:r>
        <w:rPr>
          <w:color w:val="231F20"/>
        </w:rPr>
        <w:t>eared owl (lit.: imitation or false owl), Latin: Asio otus</w:t>
      </w:r>
      <w:r>
        <w:rPr>
          <w:color w:val="231F20"/>
          <w:spacing w:val="31"/>
        </w:rPr>
        <w:t> </w:t>
      </w:r>
      <w:r>
        <w:rPr>
          <w:color w:val="231F20"/>
        </w:rPr>
        <w:t>225</w:t>
      </w:r>
    </w:p>
    <w:p>
      <w:pPr>
        <w:pStyle w:val="BodyText"/>
        <w:spacing w:line="249" w:lineRule="auto" w:before="2"/>
        <w:ind w:right="104" w:hanging="240"/>
      </w:pPr>
      <w:r>
        <w:rPr>
          <w:b/>
          <w:color w:val="231F20"/>
        </w:rPr>
        <w:t>ask </w:t>
      </w:r>
      <w:r>
        <w:rPr>
          <w:color w:val="231F20"/>
        </w:rPr>
        <w:t>inaanssat </w:t>
      </w:r>
      <w:r>
        <w:rPr>
          <w:i/>
          <w:color w:val="231F20"/>
        </w:rPr>
        <w:t>vta </w:t>
      </w:r>
      <w:r>
        <w:rPr>
          <w:color w:val="231F20"/>
        </w:rPr>
        <w:t>request of/ ask for something 70</w:t>
      </w:r>
    </w:p>
    <w:p>
      <w:pPr>
        <w:pStyle w:val="BodyText"/>
        <w:spacing w:line="249" w:lineRule="auto" w:before="2"/>
        <w:ind w:right="104" w:hanging="240"/>
      </w:pPr>
      <w:r>
        <w:rPr>
          <w:b/>
          <w:color w:val="231F20"/>
        </w:rPr>
        <w:t>ask </w:t>
      </w:r>
      <w:r>
        <w:rPr>
          <w:color w:val="231F20"/>
        </w:rPr>
        <w:t>ohpokóoyisskat </w:t>
      </w:r>
      <w:r>
        <w:rPr>
          <w:i/>
          <w:color w:val="231F20"/>
        </w:rPr>
        <w:t>vta </w:t>
      </w:r>
      <w:r>
        <w:rPr>
          <w:color w:val="231F20"/>
        </w:rPr>
        <w:t>ask </w:t>
      </w:r>
      <w:r>
        <w:rPr>
          <w:color w:val="231F20"/>
          <w:spacing w:val="-9"/>
        </w:rPr>
        <w:t>to </w:t>
      </w:r>
      <w:r>
        <w:rPr>
          <w:color w:val="231F20"/>
        </w:rPr>
        <w:t>accompany oneself 175</w:t>
      </w:r>
    </w:p>
    <w:p>
      <w:pPr>
        <w:pStyle w:val="BodyText"/>
        <w:spacing w:line="249" w:lineRule="auto" w:before="1"/>
        <w:ind w:right="104" w:hanging="241"/>
      </w:pPr>
      <w:r>
        <w:rPr>
          <w:b/>
          <w:color w:val="231F20"/>
        </w:rPr>
        <w:t>ask </w:t>
      </w:r>
      <w:r>
        <w:rPr>
          <w:color w:val="231F20"/>
        </w:rPr>
        <w:t>ohtookisat </w:t>
      </w:r>
      <w:r>
        <w:rPr>
          <w:i/>
          <w:color w:val="231F20"/>
        </w:rPr>
        <w:t>vta </w:t>
      </w:r>
      <w:r>
        <w:rPr>
          <w:color w:val="231F20"/>
        </w:rPr>
        <w:t>ask to translate/ interpret for oneself 179</w:t>
      </w:r>
    </w:p>
    <w:p>
      <w:pPr>
        <w:pStyle w:val="BodyText"/>
        <w:spacing w:line="249" w:lineRule="auto" w:before="2"/>
        <w:ind w:right="104" w:hanging="240"/>
      </w:pPr>
      <w:r>
        <w:rPr>
          <w:b/>
          <w:color w:val="231F20"/>
        </w:rPr>
        <w:t>ask </w:t>
      </w:r>
      <w:r>
        <w:rPr>
          <w:color w:val="231F20"/>
        </w:rPr>
        <w:t>okamanii </w:t>
      </w:r>
      <w:r>
        <w:rPr>
          <w:i/>
          <w:color w:val="231F20"/>
        </w:rPr>
        <w:t>vai </w:t>
      </w:r>
      <w:r>
        <w:rPr>
          <w:color w:val="231F20"/>
        </w:rPr>
        <w:t>ask for, ask permission, beg 183</w:t>
      </w:r>
    </w:p>
    <w:p>
      <w:pPr>
        <w:pStyle w:val="BodyText"/>
        <w:spacing w:line="249" w:lineRule="auto" w:before="1"/>
        <w:ind w:right="104" w:hanging="240"/>
      </w:pPr>
      <w:r>
        <w:rPr>
          <w:b/>
          <w:color w:val="231F20"/>
        </w:rPr>
        <w:t>ask </w:t>
      </w:r>
      <w:r>
        <w:rPr>
          <w:color w:val="231F20"/>
        </w:rPr>
        <w:t>sopowahtsi’si </w:t>
      </w:r>
      <w:r>
        <w:rPr>
          <w:i/>
          <w:color w:val="231F20"/>
        </w:rPr>
        <w:t>vai </w:t>
      </w:r>
      <w:r>
        <w:rPr>
          <w:color w:val="231F20"/>
        </w:rPr>
        <w:t>ask a question, inquire 261</w:t>
      </w:r>
    </w:p>
    <w:p>
      <w:pPr>
        <w:spacing w:line="249" w:lineRule="auto" w:before="2"/>
        <w:ind w:left="340" w:right="104" w:hanging="240"/>
        <w:jc w:val="left"/>
        <w:rPr>
          <w:sz w:val="18"/>
        </w:rPr>
      </w:pPr>
      <w:r>
        <w:rPr>
          <w:b/>
          <w:color w:val="231F20"/>
          <w:sz w:val="18"/>
        </w:rPr>
        <w:t>ask for rations </w:t>
      </w:r>
      <w:r>
        <w:rPr>
          <w:color w:val="231F20"/>
          <w:sz w:val="18"/>
        </w:rPr>
        <w:t>isttsinat </w:t>
      </w:r>
      <w:r>
        <w:rPr>
          <w:i/>
          <w:color w:val="231F20"/>
          <w:sz w:val="18"/>
        </w:rPr>
        <w:t>vta </w:t>
      </w:r>
      <w:r>
        <w:rPr>
          <w:color w:val="231F20"/>
          <w:sz w:val="18"/>
        </w:rPr>
        <w:t>ask </w:t>
      </w:r>
      <w:r>
        <w:rPr>
          <w:color w:val="231F20"/>
          <w:spacing w:val="-5"/>
          <w:sz w:val="18"/>
        </w:rPr>
        <w:t>for </w:t>
      </w:r>
      <w:r>
        <w:rPr>
          <w:color w:val="231F20"/>
          <w:sz w:val="18"/>
        </w:rPr>
        <w:t>rations </w:t>
      </w:r>
      <w:r>
        <w:rPr>
          <w:color w:val="231F20"/>
          <w:spacing w:val="-3"/>
          <w:sz w:val="18"/>
        </w:rPr>
        <w:t>113</w:t>
      </w:r>
    </w:p>
    <w:p>
      <w:pPr>
        <w:spacing w:line="249" w:lineRule="auto" w:before="1"/>
        <w:ind w:left="340" w:right="104" w:hanging="241"/>
        <w:jc w:val="left"/>
        <w:rPr>
          <w:sz w:val="18"/>
        </w:rPr>
      </w:pPr>
      <w:r>
        <w:rPr>
          <w:b/>
          <w:color w:val="231F20"/>
          <w:sz w:val="18"/>
        </w:rPr>
        <w:t>ask to stay </w:t>
      </w:r>
      <w:r>
        <w:rPr>
          <w:color w:val="231F20"/>
          <w:sz w:val="18"/>
        </w:rPr>
        <w:t>isttsimat </w:t>
      </w:r>
      <w:r>
        <w:rPr>
          <w:i/>
          <w:color w:val="231F20"/>
          <w:sz w:val="18"/>
        </w:rPr>
        <w:t>vta </w:t>
      </w:r>
      <w:r>
        <w:rPr>
          <w:color w:val="231F20"/>
          <w:sz w:val="18"/>
        </w:rPr>
        <w:t>ask to stay longer </w:t>
      </w:r>
      <w:r>
        <w:rPr>
          <w:color w:val="231F20"/>
          <w:spacing w:val="-3"/>
          <w:sz w:val="18"/>
        </w:rPr>
        <w:t>113</w:t>
      </w:r>
    </w:p>
    <w:p>
      <w:pPr>
        <w:spacing w:line="249" w:lineRule="auto" w:before="2"/>
        <w:ind w:left="340" w:right="104" w:hanging="240"/>
        <w:jc w:val="left"/>
        <w:rPr>
          <w:sz w:val="18"/>
        </w:rPr>
      </w:pPr>
      <w:r>
        <w:rPr>
          <w:b/>
          <w:color w:val="231F20"/>
          <w:sz w:val="18"/>
        </w:rPr>
        <w:t>aslant </w:t>
      </w:r>
      <w:r>
        <w:rPr>
          <w:color w:val="231F20"/>
          <w:sz w:val="18"/>
        </w:rPr>
        <w:t>isinap </w:t>
      </w:r>
      <w:r>
        <w:rPr>
          <w:i/>
          <w:color w:val="231F20"/>
          <w:sz w:val="18"/>
        </w:rPr>
        <w:t>adt </w:t>
      </w:r>
      <w:r>
        <w:rPr>
          <w:color w:val="231F20"/>
          <w:sz w:val="18"/>
        </w:rPr>
        <w:t>lopsided, aslant, unbalanced 98</w:t>
      </w:r>
    </w:p>
    <w:p>
      <w:pPr>
        <w:pStyle w:val="BodyText"/>
        <w:spacing w:line="249" w:lineRule="auto" w:before="1"/>
        <w:ind w:right="104" w:hanging="240"/>
      </w:pPr>
      <w:r>
        <w:rPr>
          <w:b/>
          <w:color w:val="231F20"/>
        </w:rPr>
        <w:t>aspen </w:t>
      </w:r>
      <w:r>
        <w:rPr>
          <w:color w:val="231F20"/>
        </w:rPr>
        <w:t>a’kíítoyi </w:t>
      </w:r>
      <w:r>
        <w:rPr>
          <w:i/>
          <w:color w:val="231F20"/>
        </w:rPr>
        <w:t>nin </w:t>
      </w:r>
      <w:r>
        <w:rPr>
          <w:color w:val="231F20"/>
        </w:rPr>
        <w:t>quaking aspen, Latin: Populus tremuloides (Taylor) 21</w:t>
      </w:r>
    </w:p>
    <w:p>
      <w:pPr>
        <w:spacing w:before="3"/>
        <w:ind w:left="100" w:right="0" w:firstLine="0"/>
        <w:jc w:val="left"/>
        <w:rPr>
          <w:sz w:val="18"/>
        </w:rPr>
      </w:pPr>
      <w:r>
        <w:rPr>
          <w:b/>
          <w:color w:val="231F20"/>
          <w:sz w:val="18"/>
        </w:rPr>
        <w:t>aspen </w:t>
      </w:r>
      <w:r>
        <w:rPr>
          <w:color w:val="231F20"/>
          <w:sz w:val="18"/>
        </w:rPr>
        <w:t>otsipiiis </w:t>
      </w:r>
      <w:r>
        <w:rPr>
          <w:i/>
          <w:color w:val="231F20"/>
          <w:sz w:val="18"/>
        </w:rPr>
        <w:t>nin </w:t>
      </w:r>
      <w:r>
        <w:rPr>
          <w:color w:val="231F20"/>
          <w:sz w:val="18"/>
        </w:rPr>
        <w:t>poplar/aspen/ willow,</w:t>
      </w:r>
    </w:p>
    <w:p>
      <w:pPr>
        <w:pStyle w:val="BodyText"/>
      </w:pPr>
      <w:r>
        <w:rPr>
          <w:color w:val="231F20"/>
        </w:rPr>
        <w:t>Latin: Salix spp. 214</w:t>
      </w:r>
    </w:p>
    <w:p>
      <w:pPr>
        <w:spacing w:before="9"/>
        <w:ind w:left="100" w:right="0" w:firstLine="0"/>
        <w:jc w:val="left"/>
        <w:rPr>
          <w:sz w:val="18"/>
        </w:rPr>
      </w:pPr>
      <w:r>
        <w:rPr>
          <w:b/>
          <w:color w:val="231F20"/>
          <w:sz w:val="18"/>
        </w:rPr>
        <w:t>aspen </w:t>
      </w:r>
      <w:r>
        <w:rPr>
          <w:color w:val="231F20"/>
          <w:sz w:val="18"/>
        </w:rPr>
        <w:t>siikokíína </w:t>
      </w:r>
      <w:r>
        <w:rPr>
          <w:i/>
          <w:color w:val="231F20"/>
          <w:sz w:val="18"/>
        </w:rPr>
        <w:t>nin </w:t>
      </w:r>
      <w:r>
        <w:rPr>
          <w:color w:val="231F20"/>
          <w:sz w:val="18"/>
        </w:rPr>
        <w:t>aspen, Latin:</w:t>
      </w:r>
    </w:p>
    <w:p>
      <w:pPr>
        <w:pStyle w:val="BodyText"/>
        <w:ind w:left="341"/>
      </w:pPr>
      <w:r>
        <w:rPr>
          <w:color w:val="231F20"/>
        </w:rPr>
        <w:t>Populus tremuloides 247</w:t>
      </w:r>
    </w:p>
    <w:p>
      <w:pPr>
        <w:spacing w:line="249" w:lineRule="auto" w:before="9"/>
        <w:ind w:left="341" w:right="104" w:hanging="240"/>
        <w:jc w:val="left"/>
        <w:rPr>
          <w:sz w:val="18"/>
        </w:rPr>
      </w:pPr>
      <w:r>
        <w:rPr>
          <w:b/>
          <w:color w:val="231F20"/>
          <w:sz w:val="18"/>
        </w:rPr>
        <w:t>aspirin </w:t>
      </w:r>
      <w:r>
        <w:rPr>
          <w:color w:val="231F20"/>
          <w:sz w:val="18"/>
        </w:rPr>
        <w:t>isttsisspiisaam </w:t>
      </w:r>
      <w:r>
        <w:rPr>
          <w:i/>
          <w:color w:val="231F20"/>
          <w:sz w:val="18"/>
        </w:rPr>
        <w:t>nin </w:t>
      </w:r>
      <w:r>
        <w:rPr>
          <w:color w:val="231F20"/>
          <w:sz w:val="18"/>
        </w:rPr>
        <w:t>headache medicine, aspirin 114</w:t>
      </w:r>
    </w:p>
    <w:p>
      <w:pPr>
        <w:spacing w:line="249" w:lineRule="auto" w:before="1"/>
        <w:ind w:left="341" w:right="104" w:hanging="240"/>
        <w:jc w:val="left"/>
        <w:rPr>
          <w:sz w:val="18"/>
        </w:rPr>
      </w:pPr>
      <w:r>
        <w:rPr>
          <w:b/>
          <w:color w:val="231F20"/>
          <w:sz w:val="18"/>
        </w:rPr>
        <w:t>assault </w:t>
      </w:r>
      <w:r>
        <w:rPr>
          <w:color w:val="231F20"/>
          <w:sz w:val="18"/>
        </w:rPr>
        <w:t>ohkoonimatt </w:t>
      </w:r>
      <w:r>
        <w:rPr>
          <w:i/>
          <w:color w:val="231F20"/>
          <w:sz w:val="18"/>
        </w:rPr>
        <w:t>vta </w:t>
      </w:r>
      <w:r>
        <w:rPr>
          <w:color w:val="231F20"/>
          <w:sz w:val="18"/>
        </w:rPr>
        <w:t>assault, beat 168</w:t>
      </w:r>
    </w:p>
    <w:p>
      <w:pPr>
        <w:spacing w:before="2"/>
        <w:ind w:left="101" w:right="0" w:firstLine="0"/>
        <w:jc w:val="left"/>
        <w:rPr>
          <w:sz w:val="18"/>
        </w:rPr>
      </w:pPr>
      <w:r>
        <w:rPr>
          <w:b/>
          <w:color w:val="231F20"/>
          <w:sz w:val="18"/>
        </w:rPr>
        <w:t>ass </w:t>
      </w:r>
      <w:r>
        <w:rPr>
          <w:color w:val="231F20"/>
          <w:sz w:val="18"/>
        </w:rPr>
        <w:t>omahksstooki </w:t>
      </w:r>
      <w:r>
        <w:rPr>
          <w:i/>
          <w:color w:val="231F20"/>
          <w:sz w:val="18"/>
        </w:rPr>
        <w:t>nan </w:t>
      </w:r>
      <w:r>
        <w:rPr>
          <w:color w:val="231F20"/>
          <w:sz w:val="18"/>
        </w:rPr>
        <w:t>donkey, mule, ass</w:t>
      </w:r>
    </w:p>
    <w:p>
      <w:pPr>
        <w:pStyle w:val="BodyText"/>
        <w:spacing w:before="82"/>
        <w:ind w:left="339"/>
      </w:pPr>
      <w:r>
        <w:rPr/>
        <w:br w:type="column"/>
      </w:r>
      <w:r>
        <w:rPr>
          <w:color w:val="231F20"/>
        </w:rPr>
        <w:t>(lit.: big-eared) 191</w:t>
      </w:r>
    </w:p>
    <w:p>
      <w:pPr>
        <w:spacing w:line="249" w:lineRule="auto" w:before="9"/>
        <w:ind w:left="339" w:right="264" w:hanging="240"/>
        <w:jc w:val="left"/>
        <w:rPr>
          <w:sz w:val="18"/>
        </w:rPr>
      </w:pPr>
      <w:r>
        <w:rPr>
          <w:b/>
          <w:color w:val="231F20"/>
          <w:sz w:val="18"/>
        </w:rPr>
        <w:t>assemble </w:t>
      </w:r>
      <w:r>
        <w:rPr>
          <w:color w:val="231F20"/>
          <w:sz w:val="18"/>
        </w:rPr>
        <w:t>ipo’tstaki </w:t>
      </w:r>
      <w:r>
        <w:rPr>
          <w:i/>
          <w:color w:val="231F20"/>
          <w:sz w:val="18"/>
        </w:rPr>
        <w:t>vai </w:t>
      </w:r>
      <w:r>
        <w:rPr>
          <w:color w:val="231F20"/>
          <w:sz w:val="18"/>
        </w:rPr>
        <w:t>assemble (s.t.) 94</w:t>
      </w:r>
    </w:p>
    <w:p>
      <w:pPr>
        <w:spacing w:before="2"/>
        <w:ind w:left="100" w:right="0" w:firstLine="0"/>
        <w:jc w:val="left"/>
        <w:rPr>
          <w:sz w:val="18"/>
        </w:rPr>
      </w:pPr>
      <w:r>
        <w:rPr>
          <w:b/>
          <w:color w:val="231F20"/>
          <w:sz w:val="18"/>
        </w:rPr>
        <w:t>assemble </w:t>
      </w:r>
      <w:r>
        <w:rPr>
          <w:color w:val="231F20"/>
          <w:sz w:val="18"/>
        </w:rPr>
        <w:t>ipo’tstoo </w:t>
      </w:r>
      <w:r>
        <w:rPr>
          <w:i/>
          <w:color w:val="231F20"/>
          <w:sz w:val="18"/>
        </w:rPr>
        <w:t>vti </w:t>
      </w:r>
      <w:r>
        <w:rPr>
          <w:color w:val="231F20"/>
          <w:sz w:val="18"/>
        </w:rPr>
        <w:t>assemble 94</w:t>
      </w:r>
    </w:p>
    <w:p>
      <w:pPr>
        <w:pStyle w:val="BodyText"/>
        <w:spacing w:line="249" w:lineRule="auto"/>
        <w:ind w:left="339" w:hanging="240"/>
      </w:pPr>
      <w:r>
        <w:rPr>
          <w:b/>
          <w:color w:val="231F20"/>
        </w:rPr>
        <w:t>assemble </w:t>
      </w:r>
      <w:r>
        <w:rPr>
          <w:color w:val="231F20"/>
        </w:rPr>
        <w:t>ohkanoo </w:t>
      </w:r>
      <w:r>
        <w:rPr>
          <w:i/>
          <w:color w:val="231F20"/>
        </w:rPr>
        <w:t>vai </w:t>
      </w:r>
      <w:r>
        <w:rPr>
          <w:color w:val="231F20"/>
        </w:rPr>
        <w:t>assemble, gather, convene (at a meeting) 164</w:t>
      </w:r>
    </w:p>
    <w:p>
      <w:pPr>
        <w:spacing w:line="249" w:lineRule="auto" w:before="1"/>
        <w:ind w:left="340" w:right="264" w:hanging="241"/>
        <w:jc w:val="left"/>
        <w:rPr>
          <w:sz w:val="18"/>
        </w:rPr>
      </w:pPr>
      <w:r>
        <w:rPr>
          <w:b/>
          <w:color w:val="231F20"/>
          <w:sz w:val="18"/>
        </w:rPr>
        <w:t>assemble </w:t>
      </w:r>
      <w:r>
        <w:rPr>
          <w:color w:val="231F20"/>
          <w:sz w:val="18"/>
        </w:rPr>
        <w:t>yáakohtoo </w:t>
      </w:r>
      <w:r>
        <w:rPr>
          <w:i/>
          <w:color w:val="231F20"/>
          <w:sz w:val="18"/>
        </w:rPr>
        <w:t>vti </w:t>
      </w:r>
      <w:r>
        <w:rPr>
          <w:color w:val="231F20"/>
          <w:sz w:val="18"/>
        </w:rPr>
        <w:t>arrange, assemble 308</w:t>
      </w:r>
    </w:p>
    <w:p>
      <w:pPr>
        <w:pStyle w:val="BodyText"/>
        <w:spacing w:line="249" w:lineRule="auto" w:before="2"/>
        <w:ind w:hanging="240"/>
      </w:pPr>
      <w:r>
        <w:rPr>
          <w:b/>
          <w:color w:val="231F20"/>
        </w:rPr>
        <w:t>assent </w:t>
      </w:r>
      <w:r>
        <w:rPr>
          <w:color w:val="231F20"/>
        </w:rPr>
        <w:t>sapi’to </w:t>
      </w:r>
      <w:r>
        <w:rPr>
          <w:i/>
          <w:color w:val="231F20"/>
        </w:rPr>
        <w:t>vta </w:t>
      </w:r>
      <w:r>
        <w:rPr>
          <w:color w:val="231F20"/>
        </w:rPr>
        <w:t>give assent to/ show interest to by nodding 242</w:t>
      </w:r>
    </w:p>
    <w:p>
      <w:pPr>
        <w:pStyle w:val="BodyText"/>
        <w:spacing w:line="249" w:lineRule="auto" w:before="1"/>
        <w:ind w:right="384" w:hanging="240"/>
      </w:pPr>
      <w:r>
        <w:rPr>
          <w:b/>
          <w:color w:val="231F20"/>
        </w:rPr>
        <w:t>Assiniboine </w:t>
      </w:r>
      <w:r>
        <w:rPr>
          <w:color w:val="231F20"/>
        </w:rPr>
        <w:t>ayaahkioohsiitapi </w:t>
      </w:r>
      <w:r>
        <w:rPr>
          <w:i/>
          <w:color w:val="231F20"/>
        </w:rPr>
        <w:t>nan </w:t>
      </w:r>
      <w:r>
        <w:rPr>
          <w:color w:val="231F20"/>
        </w:rPr>
        <w:t>Assiniboine person (lit.: boatman, canoeist) 20</w:t>
      </w:r>
    </w:p>
    <w:p>
      <w:pPr>
        <w:spacing w:line="249" w:lineRule="auto" w:before="2"/>
        <w:ind w:left="340" w:right="0" w:hanging="240"/>
        <w:jc w:val="left"/>
        <w:rPr>
          <w:sz w:val="18"/>
        </w:rPr>
      </w:pPr>
      <w:r>
        <w:rPr>
          <w:b/>
          <w:color w:val="231F20"/>
          <w:sz w:val="18"/>
        </w:rPr>
        <w:t>Assiniboine </w:t>
      </w:r>
      <w:r>
        <w:rPr>
          <w:color w:val="231F20"/>
          <w:sz w:val="18"/>
        </w:rPr>
        <w:t>niitsísinaa </w:t>
      </w:r>
      <w:r>
        <w:rPr>
          <w:i/>
          <w:color w:val="231F20"/>
          <w:sz w:val="18"/>
        </w:rPr>
        <w:t>nan </w:t>
      </w:r>
      <w:r>
        <w:rPr>
          <w:color w:val="231F20"/>
          <w:sz w:val="18"/>
        </w:rPr>
        <w:t>Assiniboine (lit.: original Cree) 159</w:t>
      </w:r>
    </w:p>
    <w:p>
      <w:pPr>
        <w:spacing w:before="2"/>
        <w:ind w:left="100" w:right="0" w:firstLine="0"/>
        <w:jc w:val="left"/>
        <w:rPr>
          <w:sz w:val="18"/>
        </w:rPr>
      </w:pPr>
      <w:r>
        <w:rPr>
          <w:b/>
          <w:color w:val="231F20"/>
          <w:sz w:val="18"/>
        </w:rPr>
        <w:t>assist </w:t>
      </w:r>
      <w:r>
        <w:rPr>
          <w:color w:val="231F20"/>
          <w:sz w:val="18"/>
        </w:rPr>
        <w:t>ika’to </w:t>
      </w:r>
      <w:r>
        <w:rPr>
          <w:i/>
          <w:color w:val="231F20"/>
          <w:sz w:val="18"/>
        </w:rPr>
        <w:t>adt </w:t>
      </w:r>
      <w:r>
        <w:rPr>
          <w:color w:val="231F20"/>
          <w:sz w:val="18"/>
        </w:rPr>
        <w:t>assist, participate 45</w:t>
      </w:r>
    </w:p>
    <w:p>
      <w:pPr>
        <w:pStyle w:val="BodyText"/>
        <w:spacing w:line="249" w:lineRule="auto"/>
        <w:ind w:right="79" w:hanging="240"/>
      </w:pPr>
      <w:r>
        <w:rPr>
          <w:b/>
          <w:color w:val="231F20"/>
        </w:rPr>
        <w:t>assist </w:t>
      </w:r>
      <w:r>
        <w:rPr>
          <w:color w:val="231F20"/>
        </w:rPr>
        <w:t>istto </w:t>
      </w:r>
      <w:r>
        <w:rPr>
          <w:i/>
          <w:color w:val="231F20"/>
        </w:rPr>
        <w:t>vta </w:t>
      </w:r>
      <w:r>
        <w:rPr>
          <w:color w:val="231F20"/>
        </w:rPr>
        <w:t>assist by suggesting content of a narration or recital  </w:t>
      </w:r>
      <w:r>
        <w:rPr>
          <w:color w:val="231F20"/>
          <w:spacing w:val="1"/>
        </w:rPr>
        <w:t> </w:t>
      </w:r>
      <w:r>
        <w:rPr>
          <w:color w:val="231F20"/>
          <w:spacing w:val="-6"/>
        </w:rPr>
        <w:t>109</w:t>
      </w:r>
    </w:p>
    <w:p>
      <w:pPr>
        <w:spacing w:before="1"/>
        <w:ind w:left="100" w:right="0" w:firstLine="0"/>
        <w:jc w:val="left"/>
        <w:rPr>
          <w:sz w:val="18"/>
        </w:rPr>
      </w:pPr>
      <w:r>
        <w:rPr>
          <w:b/>
          <w:color w:val="231F20"/>
          <w:sz w:val="18"/>
        </w:rPr>
        <w:t>assist  </w:t>
      </w:r>
      <w:r>
        <w:rPr>
          <w:color w:val="231F20"/>
          <w:sz w:val="18"/>
        </w:rPr>
        <w:t>sspommihtaa </w:t>
      </w:r>
      <w:r>
        <w:rPr>
          <w:i/>
          <w:color w:val="231F20"/>
          <w:sz w:val="18"/>
        </w:rPr>
        <w:t>vai </w:t>
      </w:r>
      <w:r>
        <w:rPr>
          <w:color w:val="231F20"/>
          <w:sz w:val="18"/>
        </w:rPr>
        <w:t>help out,</w:t>
      </w:r>
      <w:r>
        <w:rPr>
          <w:color w:val="231F20"/>
          <w:spacing w:val="-11"/>
          <w:sz w:val="18"/>
        </w:rPr>
        <w:t> </w:t>
      </w:r>
      <w:r>
        <w:rPr>
          <w:color w:val="231F20"/>
          <w:sz w:val="18"/>
        </w:rPr>
        <w:t>assist</w:t>
      </w:r>
    </w:p>
    <w:p>
      <w:pPr>
        <w:pStyle w:val="BodyText"/>
      </w:pPr>
      <w:r>
        <w:rPr>
          <w:color w:val="231F20"/>
        </w:rPr>
        <w:t>s.o. 272</w:t>
      </w:r>
    </w:p>
    <w:p>
      <w:pPr>
        <w:spacing w:line="249" w:lineRule="auto" w:before="9"/>
        <w:ind w:left="340" w:right="0" w:hanging="240"/>
        <w:jc w:val="left"/>
        <w:rPr>
          <w:sz w:val="18"/>
        </w:rPr>
      </w:pPr>
      <w:r>
        <w:rPr>
          <w:b/>
          <w:color w:val="231F20"/>
          <w:sz w:val="18"/>
        </w:rPr>
        <w:t>associate </w:t>
      </w:r>
      <w:r>
        <w:rPr>
          <w:color w:val="231F20"/>
          <w:sz w:val="18"/>
        </w:rPr>
        <w:t>iihkawa </w:t>
      </w:r>
      <w:r>
        <w:rPr>
          <w:i/>
          <w:color w:val="231F20"/>
          <w:sz w:val="18"/>
        </w:rPr>
        <w:t>nar </w:t>
      </w:r>
      <w:r>
        <w:rPr>
          <w:color w:val="231F20"/>
          <w:sz w:val="18"/>
        </w:rPr>
        <w:t>neighbor/ associate/companion 29</w:t>
      </w:r>
    </w:p>
    <w:p>
      <w:pPr>
        <w:spacing w:line="249" w:lineRule="auto" w:before="2"/>
        <w:ind w:left="340" w:right="0" w:hanging="241"/>
        <w:jc w:val="left"/>
        <w:rPr>
          <w:sz w:val="18"/>
        </w:rPr>
      </w:pPr>
      <w:r>
        <w:rPr>
          <w:b/>
          <w:color w:val="231F20"/>
          <w:sz w:val="18"/>
        </w:rPr>
        <w:t>associate </w:t>
      </w:r>
      <w:r>
        <w:rPr>
          <w:color w:val="231F20"/>
          <w:sz w:val="18"/>
        </w:rPr>
        <w:t>ikííhtsimaan </w:t>
      </w:r>
      <w:r>
        <w:rPr>
          <w:i/>
          <w:color w:val="231F20"/>
          <w:sz w:val="18"/>
        </w:rPr>
        <w:t>nar </w:t>
      </w:r>
      <w:r>
        <w:rPr>
          <w:color w:val="231F20"/>
          <w:sz w:val="18"/>
        </w:rPr>
        <w:t>relation/ associate 46</w:t>
      </w:r>
    </w:p>
    <w:p>
      <w:pPr>
        <w:pStyle w:val="BodyText"/>
        <w:spacing w:line="249" w:lineRule="auto" w:before="1"/>
        <w:ind w:right="389" w:hanging="240"/>
      </w:pPr>
      <w:r>
        <w:rPr>
          <w:b/>
          <w:color w:val="231F20"/>
        </w:rPr>
        <w:t>associate </w:t>
      </w:r>
      <w:r>
        <w:rPr>
          <w:color w:val="231F20"/>
        </w:rPr>
        <w:t>ohpihka’si </w:t>
      </w:r>
      <w:r>
        <w:rPr>
          <w:i/>
          <w:color w:val="231F20"/>
        </w:rPr>
        <w:t>vai </w:t>
      </w:r>
      <w:r>
        <w:rPr>
          <w:color w:val="231F20"/>
        </w:rPr>
        <w:t>associate oneself with an entity (institution/ area) perceived as elevating/ enhancing </w:t>
      </w:r>
      <w:r>
        <w:rPr>
          <w:color w:val="231F20"/>
          <w:spacing w:val="-3"/>
        </w:rPr>
        <w:t>one’s </w:t>
      </w:r>
      <w:r>
        <w:rPr>
          <w:color w:val="231F20"/>
        </w:rPr>
        <w:t>image</w:t>
      </w:r>
      <w:r>
        <w:rPr>
          <w:color w:val="231F20"/>
          <w:spacing w:val="3"/>
        </w:rPr>
        <w:t> </w:t>
      </w:r>
      <w:r>
        <w:rPr>
          <w:color w:val="231F20"/>
        </w:rPr>
        <w:t>173</w:t>
      </w:r>
    </w:p>
    <w:p>
      <w:pPr>
        <w:spacing w:line="249" w:lineRule="auto" w:before="3"/>
        <w:ind w:left="340" w:right="0" w:hanging="240"/>
        <w:jc w:val="left"/>
        <w:rPr>
          <w:sz w:val="18"/>
        </w:rPr>
      </w:pPr>
      <w:r>
        <w:rPr>
          <w:b/>
          <w:color w:val="231F20"/>
          <w:sz w:val="18"/>
        </w:rPr>
        <w:t>associate </w:t>
      </w:r>
      <w:r>
        <w:rPr>
          <w:color w:val="231F20"/>
          <w:sz w:val="18"/>
        </w:rPr>
        <w:t>ohpimm </w:t>
      </w:r>
      <w:r>
        <w:rPr>
          <w:i/>
          <w:color w:val="231F20"/>
          <w:sz w:val="18"/>
        </w:rPr>
        <w:t>vta </w:t>
      </w:r>
      <w:r>
        <w:rPr>
          <w:color w:val="231F20"/>
          <w:sz w:val="18"/>
        </w:rPr>
        <w:t>associate </w:t>
      </w:r>
      <w:r>
        <w:rPr>
          <w:color w:val="231F20"/>
          <w:spacing w:val="-4"/>
          <w:sz w:val="18"/>
        </w:rPr>
        <w:t>with </w:t>
      </w:r>
      <w:r>
        <w:rPr>
          <w:color w:val="231F20"/>
          <w:sz w:val="18"/>
        </w:rPr>
        <w:t>something or someone</w:t>
      </w:r>
      <w:r>
        <w:rPr>
          <w:color w:val="231F20"/>
          <w:spacing w:val="38"/>
          <w:sz w:val="18"/>
        </w:rPr>
        <w:t> </w:t>
      </w:r>
      <w:r>
        <w:rPr>
          <w:color w:val="231F20"/>
          <w:sz w:val="18"/>
        </w:rPr>
        <w:t>174</w:t>
      </w:r>
    </w:p>
    <w:p>
      <w:pPr>
        <w:spacing w:before="2"/>
        <w:ind w:left="100" w:right="0" w:firstLine="0"/>
        <w:jc w:val="left"/>
        <w:rPr>
          <w:sz w:val="18"/>
        </w:rPr>
      </w:pPr>
      <w:r>
        <w:rPr>
          <w:b/>
          <w:color w:val="231F20"/>
          <w:sz w:val="18"/>
        </w:rPr>
        <w:t>associate </w:t>
      </w:r>
      <w:r>
        <w:rPr>
          <w:color w:val="231F20"/>
          <w:sz w:val="18"/>
        </w:rPr>
        <w:t>yiihkowa </w:t>
      </w:r>
      <w:r>
        <w:rPr>
          <w:i/>
          <w:color w:val="231F20"/>
          <w:sz w:val="18"/>
        </w:rPr>
        <w:t>nar </w:t>
      </w:r>
      <w:r>
        <w:rPr>
          <w:color w:val="231F20"/>
          <w:sz w:val="18"/>
        </w:rPr>
        <w:t>associate 312</w:t>
      </w:r>
    </w:p>
    <w:p>
      <w:pPr>
        <w:spacing w:line="249" w:lineRule="auto" w:before="9"/>
        <w:ind w:left="340" w:right="264" w:hanging="240"/>
        <w:jc w:val="left"/>
        <w:rPr>
          <w:sz w:val="18"/>
        </w:rPr>
      </w:pPr>
      <w:r>
        <w:rPr>
          <w:b/>
          <w:color w:val="231F20"/>
          <w:sz w:val="18"/>
        </w:rPr>
        <w:t>associative </w:t>
      </w:r>
      <w:r>
        <w:rPr>
          <w:color w:val="231F20"/>
          <w:sz w:val="18"/>
        </w:rPr>
        <w:t>ohp </w:t>
      </w:r>
      <w:r>
        <w:rPr>
          <w:i/>
          <w:color w:val="231F20"/>
          <w:sz w:val="18"/>
        </w:rPr>
        <w:t>adt </w:t>
      </w:r>
      <w:r>
        <w:rPr>
          <w:color w:val="231F20"/>
          <w:sz w:val="18"/>
        </w:rPr>
        <w:t>associative, with 171</w:t>
      </w:r>
    </w:p>
    <w:p>
      <w:pPr>
        <w:spacing w:line="249" w:lineRule="auto" w:before="1"/>
        <w:ind w:left="340" w:right="264" w:hanging="241"/>
        <w:jc w:val="left"/>
        <w:rPr>
          <w:sz w:val="18"/>
        </w:rPr>
      </w:pPr>
      <w:r>
        <w:rPr>
          <w:b/>
          <w:color w:val="231F20"/>
          <w:sz w:val="18"/>
        </w:rPr>
        <w:t>as soon </w:t>
      </w:r>
      <w:r>
        <w:rPr>
          <w:color w:val="231F20"/>
          <w:sz w:val="18"/>
        </w:rPr>
        <w:t>ipiitsiiyóóhk </w:t>
      </w:r>
      <w:r>
        <w:rPr>
          <w:i/>
          <w:color w:val="231F20"/>
          <w:sz w:val="18"/>
        </w:rPr>
        <w:t>adt </w:t>
      </w:r>
      <w:r>
        <w:rPr>
          <w:color w:val="231F20"/>
          <w:sz w:val="18"/>
        </w:rPr>
        <w:t>as soon as, when 85</w:t>
      </w:r>
    </w:p>
    <w:p>
      <w:pPr>
        <w:pStyle w:val="BodyText"/>
        <w:spacing w:line="249" w:lineRule="auto" w:before="2"/>
        <w:ind w:right="260" w:hanging="241"/>
      </w:pPr>
      <w:r>
        <w:rPr>
          <w:b/>
          <w:color w:val="231F20"/>
        </w:rPr>
        <w:t>assumption </w:t>
      </w:r>
      <w:r>
        <w:rPr>
          <w:color w:val="231F20"/>
        </w:rPr>
        <w:t>itapanist </w:t>
      </w:r>
      <w:r>
        <w:rPr>
          <w:i/>
          <w:color w:val="231F20"/>
        </w:rPr>
        <w:t>vta </w:t>
      </w:r>
      <w:r>
        <w:rPr>
          <w:color w:val="231F20"/>
        </w:rPr>
        <w:t>state assumptions concerning the whereabouts or activities of/ accuse of an illicit affair 116</w:t>
      </w:r>
    </w:p>
    <w:p>
      <w:pPr>
        <w:spacing w:before="3"/>
        <w:ind w:left="340" w:right="0" w:hanging="240"/>
        <w:jc w:val="left"/>
        <w:rPr>
          <w:sz w:val="18"/>
        </w:rPr>
      </w:pPr>
      <w:r>
        <w:rPr>
          <w:b/>
          <w:color w:val="231F20"/>
          <w:sz w:val="18"/>
        </w:rPr>
        <w:t>aster  </w:t>
      </w:r>
      <w:r>
        <w:rPr>
          <w:color w:val="231F20"/>
          <w:sz w:val="18"/>
        </w:rPr>
        <w:t>ksikkapístsisskitsi </w:t>
      </w:r>
      <w:r>
        <w:rPr>
          <w:i/>
          <w:color w:val="231F20"/>
          <w:sz w:val="18"/>
        </w:rPr>
        <w:t>nin </w:t>
      </w:r>
      <w:r>
        <w:rPr>
          <w:color w:val="231F20"/>
          <w:sz w:val="18"/>
        </w:rPr>
        <w:t>wild</w:t>
      </w:r>
      <w:r>
        <w:rPr>
          <w:color w:val="231F20"/>
          <w:spacing w:val="-12"/>
          <w:sz w:val="18"/>
        </w:rPr>
        <w:t> </w:t>
      </w:r>
      <w:r>
        <w:rPr>
          <w:color w:val="231F20"/>
          <w:sz w:val="18"/>
        </w:rPr>
        <w:t>aster,</w:t>
      </w:r>
    </w:p>
    <w:p>
      <w:pPr>
        <w:pStyle w:val="BodyText"/>
      </w:pPr>
      <w:r>
        <w:rPr>
          <w:color w:val="231F20"/>
        </w:rPr>
        <w:t>Latin: Aster falcatus ? (Taylor) </w:t>
      </w:r>
      <w:r>
        <w:rPr>
          <w:color w:val="231F20"/>
          <w:spacing w:val="16"/>
        </w:rPr>
        <w:t> </w:t>
      </w:r>
      <w:r>
        <w:rPr>
          <w:color w:val="231F20"/>
        </w:rPr>
        <w:t>140</w:t>
      </w:r>
    </w:p>
    <w:p>
      <w:pPr>
        <w:pStyle w:val="BodyText"/>
        <w:spacing w:line="249" w:lineRule="auto"/>
        <w:ind w:hanging="240"/>
      </w:pPr>
      <w:r>
        <w:rPr>
          <w:b/>
          <w:color w:val="231F20"/>
        </w:rPr>
        <w:t>aster </w:t>
      </w:r>
      <w:r>
        <w:rPr>
          <w:color w:val="231F20"/>
        </w:rPr>
        <w:t>ótskaapistsisskitsi </w:t>
      </w:r>
      <w:r>
        <w:rPr>
          <w:i/>
          <w:color w:val="231F20"/>
        </w:rPr>
        <w:t>nin </w:t>
      </w:r>
      <w:r>
        <w:rPr>
          <w:color w:val="231F20"/>
        </w:rPr>
        <w:t>aster, </w:t>
      </w:r>
      <w:r>
        <w:rPr>
          <w:color w:val="231F20"/>
          <w:spacing w:val="-3"/>
        </w:rPr>
        <w:t>Latin: </w:t>
      </w:r>
      <w:r>
        <w:rPr>
          <w:color w:val="231F20"/>
        </w:rPr>
        <w:t>Aster sp. (Taylor)</w:t>
      </w:r>
      <w:r>
        <w:rPr>
          <w:color w:val="231F20"/>
          <w:spacing w:val="39"/>
        </w:rPr>
        <w:t> </w:t>
      </w:r>
      <w:r>
        <w:rPr>
          <w:color w:val="231F20"/>
        </w:rPr>
        <w:t>215</w:t>
      </w:r>
    </w:p>
    <w:p>
      <w:pPr>
        <w:pStyle w:val="BodyText"/>
        <w:spacing w:line="249" w:lineRule="auto" w:before="1"/>
        <w:ind w:hanging="240"/>
      </w:pPr>
      <w:r>
        <w:rPr>
          <w:b/>
          <w:color w:val="231F20"/>
        </w:rPr>
        <w:t>Aster </w:t>
      </w:r>
      <w:r>
        <w:rPr>
          <w:color w:val="231F20"/>
        </w:rPr>
        <w:t>ótskaapistsisskitsi </w:t>
      </w:r>
      <w:r>
        <w:rPr>
          <w:i/>
          <w:color w:val="231F20"/>
        </w:rPr>
        <w:t>nin </w:t>
      </w:r>
      <w:r>
        <w:rPr>
          <w:color w:val="231F20"/>
        </w:rPr>
        <w:t>aster, Latin: Aster sp. (Taylor)</w:t>
      </w:r>
      <w:r>
        <w:rPr>
          <w:color w:val="231F20"/>
          <w:spacing w:val="39"/>
        </w:rPr>
        <w:t> </w:t>
      </w:r>
      <w:r>
        <w:rPr>
          <w:color w:val="231F20"/>
        </w:rPr>
        <w:t>215</w:t>
      </w:r>
    </w:p>
    <w:p>
      <w:pPr>
        <w:spacing w:before="1"/>
        <w:ind w:left="100" w:right="0" w:firstLine="0"/>
        <w:jc w:val="left"/>
        <w:rPr>
          <w:i/>
          <w:sz w:val="18"/>
        </w:rPr>
      </w:pPr>
      <w:r>
        <w:rPr>
          <w:b/>
          <w:color w:val="231F20"/>
          <w:sz w:val="18"/>
        </w:rPr>
        <w:t>Aster falcatus </w:t>
      </w:r>
      <w:r>
        <w:rPr>
          <w:color w:val="231F20"/>
          <w:sz w:val="18"/>
        </w:rPr>
        <w:t>ksikkapístsisskitsi </w:t>
      </w:r>
      <w:r>
        <w:rPr>
          <w:i/>
          <w:color w:val="231F20"/>
          <w:sz w:val="18"/>
        </w:rPr>
        <w:t>nin</w:t>
      </w:r>
    </w:p>
    <w:p>
      <w:pPr>
        <w:pStyle w:val="BodyText"/>
        <w:spacing w:before="10"/>
      </w:pPr>
      <w:r>
        <w:rPr>
          <w:color w:val="231F20"/>
        </w:rPr>
        <w:t>wild aster, Latin: Aster falcatus ?</w:t>
      </w:r>
    </w:p>
    <w:p>
      <w:pPr>
        <w:spacing w:after="0"/>
        <w:sectPr>
          <w:pgSz w:w="7920" w:h="12960"/>
          <w:pgMar w:header="684" w:footer="720" w:top="1100" w:bottom="900" w:left="620" w:right="600"/>
          <w:cols w:num="2" w:equalWidth="0">
            <w:col w:w="3109" w:space="402"/>
            <w:col w:w="3189"/>
          </w:cols>
        </w:sectPr>
      </w:pPr>
    </w:p>
    <w:p>
      <w:pPr>
        <w:pStyle w:val="BodyText"/>
        <w:spacing w:before="82"/>
      </w:pPr>
      <w:r>
        <w:rPr>
          <w:color w:val="231F20"/>
        </w:rPr>
        <w:t>(Taylor) 140</w:t>
      </w:r>
    </w:p>
    <w:p>
      <w:pPr>
        <w:spacing w:line="249" w:lineRule="auto" w:before="9"/>
        <w:ind w:left="340" w:right="197" w:hanging="241"/>
        <w:jc w:val="left"/>
        <w:rPr>
          <w:sz w:val="18"/>
        </w:rPr>
      </w:pPr>
      <w:r>
        <w:rPr>
          <w:b/>
          <w:color w:val="231F20"/>
          <w:sz w:val="18"/>
        </w:rPr>
        <w:t>Astragalus canadensis </w:t>
      </w:r>
      <w:r>
        <w:rPr>
          <w:color w:val="231F20"/>
          <w:sz w:val="18"/>
        </w:rPr>
        <w:t>ka’kahtáána </w:t>
      </w:r>
      <w:r>
        <w:rPr>
          <w:i/>
          <w:color w:val="231F20"/>
          <w:sz w:val="18"/>
        </w:rPr>
        <w:t>nin </w:t>
      </w:r>
      <w:r>
        <w:rPr>
          <w:color w:val="231F20"/>
          <w:sz w:val="18"/>
        </w:rPr>
        <w:t>milkvetch, Latin: Astragalus canadensis (Taylor) 136</w:t>
      </w:r>
    </w:p>
    <w:p>
      <w:pPr>
        <w:spacing w:line="249" w:lineRule="auto" w:before="2"/>
        <w:ind w:left="340" w:right="197" w:hanging="240"/>
        <w:jc w:val="left"/>
        <w:rPr>
          <w:sz w:val="18"/>
        </w:rPr>
      </w:pPr>
      <w:r>
        <w:rPr>
          <w:b/>
          <w:color w:val="231F20"/>
          <w:sz w:val="18"/>
        </w:rPr>
        <w:t>astray </w:t>
      </w:r>
      <w:r>
        <w:rPr>
          <w:color w:val="231F20"/>
          <w:sz w:val="18"/>
        </w:rPr>
        <w:t>iksissta’poo </w:t>
      </w:r>
      <w:r>
        <w:rPr>
          <w:i/>
          <w:color w:val="231F20"/>
          <w:sz w:val="18"/>
        </w:rPr>
        <w:t>vai </w:t>
      </w:r>
      <w:r>
        <w:rPr>
          <w:color w:val="231F20"/>
          <w:sz w:val="18"/>
        </w:rPr>
        <w:t>get lost, </w:t>
      </w:r>
      <w:r>
        <w:rPr>
          <w:color w:val="231F20"/>
          <w:spacing w:val="-8"/>
          <w:sz w:val="18"/>
        </w:rPr>
        <w:t>go </w:t>
      </w:r>
      <w:r>
        <w:rPr>
          <w:color w:val="231F20"/>
          <w:sz w:val="18"/>
        </w:rPr>
        <w:t>astray 62</w:t>
      </w:r>
    </w:p>
    <w:p>
      <w:pPr>
        <w:pStyle w:val="BodyText"/>
        <w:spacing w:line="249" w:lineRule="auto" w:before="2"/>
        <w:ind w:right="94" w:hanging="241"/>
      </w:pPr>
      <w:r>
        <w:rPr>
          <w:b/>
          <w:color w:val="231F20"/>
        </w:rPr>
        <w:t>Asyndesmus lewis </w:t>
      </w:r>
      <w:r>
        <w:rPr>
          <w:color w:val="231F20"/>
        </w:rPr>
        <w:t>ómahksi’kiimata </w:t>
      </w:r>
      <w:r>
        <w:rPr>
          <w:i/>
          <w:color w:val="231F20"/>
        </w:rPr>
        <w:t>nan </w:t>
      </w:r>
      <w:r>
        <w:rPr>
          <w:color w:val="231F20"/>
        </w:rPr>
        <w:t>Lewis’s woodpecker (large fire- reddened breast), Latin:</w:t>
      </w:r>
      <w:r>
        <w:rPr>
          <w:color w:val="231F20"/>
          <w:spacing w:val="-20"/>
        </w:rPr>
        <w:t> </w:t>
      </w:r>
      <w:r>
        <w:rPr>
          <w:color w:val="231F20"/>
        </w:rPr>
        <w:t>Asyndesmus lewis</w:t>
      </w:r>
      <w:r>
        <w:rPr>
          <w:color w:val="231F20"/>
          <w:spacing w:val="45"/>
        </w:rPr>
        <w:t> </w:t>
      </w:r>
      <w:r>
        <w:rPr>
          <w:color w:val="231F20"/>
        </w:rPr>
        <w:t>191</w:t>
      </w:r>
    </w:p>
    <w:p>
      <w:pPr>
        <w:spacing w:before="3"/>
        <w:ind w:left="100" w:right="0" w:firstLine="0"/>
        <w:jc w:val="left"/>
        <w:rPr>
          <w:sz w:val="18"/>
        </w:rPr>
      </w:pPr>
      <w:r>
        <w:rPr>
          <w:b/>
          <w:color w:val="231F20"/>
          <w:sz w:val="18"/>
        </w:rPr>
        <w:t>at </w:t>
      </w:r>
      <w:r>
        <w:rPr>
          <w:color w:val="231F20"/>
          <w:sz w:val="18"/>
        </w:rPr>
        <w:t>it </w:t>
      </w:r>
      <w:r>
        <w:rPr>
          <w:i/>
          <w:color w:val="231F20"/>
          <w:sz w:val="18"/>
        </w:rPr>
        <w:t>adt </w:t>
      </w:r>
      <w:r>
        <w:rPr>
          <w:color w:val="231F20"/>
          <w:sz w:val="18"/>
        </w:rPr>
        <w:t>there, at a place 115</w:t>
      </w:r>
    </w:p>
    <w:p>
      <w:pPr>
        <w:spacing w:line="249" w:lineRule="auto" w:before="9"/>
        <w:ind w:left="340" w:right="0" w:hanging="241"/>
        <w:jc w:val="left"/>
        <w:rPr>
          <w:sz w:val="18"/>
        </w:rPr>
      </w:pPr>
      <w:r>
        <w:rPr>
          <w:b/>
          <w:color w:val="231F20"/>
          <w:sz w:val="18"/>
        </w:rPr>
        <w:t>Athene cunicularia </w:t>
      </w:r>
      <w:r>
        <w:rPr>
          <w:color w:val="231F20"/>
          <w:sz w:val="18"/>
        </w:rPr>
        <w:t>maatáásii </w:t>
      </w:r>
      <w:r>
        <w:rPr>
          <w:i/>
          <w:color w:val="231F20"/>
          <w:sz w:val="18"/>
        </w:rPr>
        <w:t>nan </w:t>
      </w:r>
      <w:r>
        <w:rPr>
          <w:color w:val="231F20"/>
          <w:sz w:val="18"/>
        </w:rPr>
        <w:t>burrowing owl, Latin: Athene cunicularia 144</w:t>
      </w:r>
    </w:p>
    <w:p>
      <w:pPr>
        <w:pStyle w:val="BodyText"/>
        <w:spacing w:line="249" w:lineRule="auto" w:before="2"/>
        <w:ind w:right="51" w:hanging="240"/>
      </w:pPr>
      <w:r>
        <w:rPr>
          <w:b/>
          <w:color w:val="231F20"/>
        </w:rPr>
        <w:t>Atlantic </w:t>
      </w:r>
      <w:r>
        <w:rPr>
          <w:color w:val="231F20"/>
        </w:rPr>
        <w:t>pináápssokimi </w:t>
      </w:r>
      <w:r>
        <w:rPr>
          <w:i/>
          <w:color w:val="231F20"/>
        </w:rPr>
        <w:t>nin </w:t>
      </w:r>
      <w:r>
        <w:rPr>
          <w:color w:val="231F20"/>
        </w:rPr>
        <w:t>Atlantic ocean (lit.: body of water to the east). 228</w:t>
      </w:r>
    </w:p>
    <w:p>
      <w:pPr>
        <w:pStyle w:val="BodyText"/>
        <w:spacing w:line="249" w:lineRule="auto" w:before="2"/>
        <w:ind w:right="197" w:hanging="240"/>
      </w:pPr>
      <w:r>
        <w:rPr>
          <w:b/>
          <w:color w:val="231F20"/>
        </w:rPr>
        <w:t>attack </w:t>
      </w:r>
      <w:r>
        <w:rPr>
          <w:color w:val="231F20"/>
        </w:rPr>
        <w:t>iksikkiowai’piiyi </w:t>
      </w:r>
      <w:r>
        <w:rPr>
          <w:i/>
          <w:color w:val="231F20"/>
        </w:rPr>
        <w:t>vai </w:t>
      </w:r>
      <w:r>
        <w:rPr>
          <w:color w:val="231F20"/>
        </w:rPr>
        <w:t>attack/ charge (physically) 60</w:t>
      </w:r>
    </w:p>
    <w:p>
      <w:pPr>
        <w:pStyle w:val="BodyText"/>
        <w:spacing w:line="249" w:lineRule="auto" w:before="2"/>
        <w:ind w:right="197" w:hanging="240"/>
      </w:pPr>
      <w:r>
        <w:rPr>
          <w:b/>
          <w:color w:val="231F20"/>
        </w:rPr>
        <w:t>attempt </w:t>
      </w:r>
      <w:r>
        <w:rPr>
          <w:color w:val="231F20"/>
        </w:rPr>
        <w:t>isáatsimaa </w:t>
      </w:r>
      <w:r>
        <w:rPr>
          <w:i/>
          <w:color w:val="231F20"/>
        </w:rPr>
        <w:t>vai </w:t>
      </w:r>
      <w:r>
        <w:rPr>
          <w:color w:val="231F20"/>
        </w:rPr>
        <w:t>make another attempt at overcoming a failure, try again 97</w:t>
      </w:r>
    </w:p>
    <w:p>
      <w:pPr>
        <w:pStyle w:val="BodyText"/>
        <w:spacing w:line="249" w:lineRule="auto" w:before="2"/>
        <w:ind w:right="296" w:hanging="240"/>
      </w:pPr>
      <w:r>
        <w:rPr>
          <w:b/>
          <w:color w:val="231F20"/>
        </w:rPr>
        <w:t>attentive </w:t>
      </w:r>
      <w:r>
        <w:rPr>
          <w:color w:val="231F20"/>
        </w:rPr>
        <w:t>sísapo’ka’pssi </w:t>
      </w:r>
      <w:r>
        <w:rPr>
          <w:i/>
          <w:color w:val="231F20"/>
        </w:rPr>
        <w:t>vai </w:t>
      </w:r>
      <w:r>
        <w:rPr>
          <w:color w:val="231F20"/>
        </w:rPr>
        <w:t>be inquisitive, analytical/ attentive to detail 253</w:t>
      </w:r>
    </w:p>
    <w:p>
      <w:pPr>
        <w:pStyle w:val="BodyText"/>
        <w:spacing w:line="249" w:lineRule="auto" w:before="2"/>
        <w:ind w:right="51" w:hanging="240"/>
      </w:pPr>
      <w:r>
        <w:rPr>
          <w:b/>
          <w:color w:val="231F20"/>
        </w:rPr>
        <w:t>audible </w:t>
      </w:r>
      <w:r>
        <w:rPr>
          <w:color w:val="231F20"/>
        </w:rPr>
        <w:t>ya’takoo </w:t>
      </w:r>
      <w:r>
        <w:rPr>
          <w:i/>
          <w:color w:val="231F20"/>
        </w:rPr>
        <w:t>vii </w:t>
      </w:r>
      <w:r>
        <w:rPr>
          <w:color w:val="231F20"/>
        </w:rPr>
        <w:t>be well remembered/ clearly audible from </w:t>
      </w:r>
      <w:r>
        <w:rPr>
          <w:color w:val="231F20"/>
          <w:spacing w:val="-16"/>
        </w:rPr>
        <w:t>a </w:t>
      </w:r>
      <w:r>
        <w:rPr>
          <w:color w:val="231F20"/>
        </w:rPr>
        <w:t>distance, distinctly audible 312</w:t>
      </w:r>
    </w:p>
    <w:p>
      <w:pPr>
        <w:spacing w:line="249" w:lineRule="auto" w:before="2"/>
        <w:ind w:left="340" w:right="100" w:hanging="240"/>
        <w:jc w:val="left"/>
        <w:rPr>
          <w:sz w:val="18"/>
        </w:rPr>
      </w:pPr>
      <w:r>
        <w:rPr>
          <w:b/>
          <w:color w:val="231F20"/>
          <w:sz w:val="18"/>
        </w:rPr>
        <w:t>August </w:t>
      </w:r>
      <w:r>
        <w:rPr>
          <w:color w:val="231F20"/>
          <w:sz w:val="18"/>
        </w:rPr>
        <w:t>pákkii’pistsi </w:t>
      </w:r>
      <w:r>
        <w:rPr>
          <w:i/>
          <w:color w:val="231F20"/>
          <w:sz w:val="18"/>
        </w:rPr>
        <w:t>otsítai’tssp </w:t>
      </w:r>
      <w:r>
        <w:rPr>
          <w:color w:val="231F20"/>
          <w:sz w:val="18"/>
        </w:rPr>
        <w:t>August (lit.: when choke cherries</w:t>
      </w:r>
      <w:r>
        <w:rPr>
          <w:color w:val="231F20"/>
          <w:spacing w:val="-3"/>
          <w:sz w:val="18"/>
        </w:rPr>
        <w:t> </w:t>
      </w:r>
      <w:r>
        <w:rPr>
          <w:color w:val="231F20"/>
          <w:sz w:val="18"/>
        </w:rPr>
        <w:t>ripen).</w:t>
      </w:r>
    </w:p>
    <w:p>
      <w:pPr>
        <w:pStyle w:val="BodyText"/>
        <w:spacing w:before="2"/>
      </w:pPr>
      <w:r>
        <w:rPr>
          <w:color w:val="231F20"/>
        </w:rPr>
        <w:t>226</w:t>
      </w:r>
    </w:p>
    <w:p>
      <w:pPr>
        <w:pStyle w:val="BodyText"/>
        <w:spacing w:line="249" w:lineRule="auto"/>
        <w:ind w:hanging="240"/>
      </w:pPr>
      <w:r>
        <w:rPr>
          <w:b/>
          <w:color w:val="231F20"/>
        </w:rPr>
        <w:t>August </w:t>
      </w:r>
      <w:r>
        <w:rPr>
          <w:color w:val="231F20"/>
        </w:rPr>
        <w:t>iitáyiitsimaahkao’p </w:t>
      </w:r>
      <w:r>
        <w:rPr>
          <w:i/>
          <w:color w:val="231F20"/>
        </w:rPr>
        <w:t>nin </w:t>
      </w:r>
      <w:r>
        <w:rPr>
          <w:color w:val="231F20"/>
        </w:rPr>
        <w:t>August (lit.: when we prepare food for storage) 38</w:t>
      </w:r>
    </w:p>
    <w:p>
      <w:pPr>
        <w:pStyle w:val="BodyText"/>
        <w:spacing w:line="249" w:lineRule="auto" w:before="2"/>
        <w:ind w:hanging="240"/>
      </w:pPr>
      <w:r>
        <w:rPr>
          <w:b/>
          <w:color w:val="231F20"/>
        </w:rPr>
        <w:t>aunt </w:t>
      </w:r>
      <w:r>
        <w:rPr>
          <w:color w:val="231F20"/>
        </w:rPr>
        <w:t>aaáhs </w:t>
      </w:r>
      <w:r>
        <w:rPr>
          <w:i/>
          <w:color w:val="231F20"/>
        </w:rPr>
        <w:t>nar </w:t>
      </w:r>
      <w:r>
        <w:rPr>
          <w:color w:val="231F20"/>
        </w:rPr>
        <w:t>elder relation (grandparent, parent-in-law, paternal aunt/uncle, husband’s older brother, etc.) 1</w:t>
      </w:r>
    </w:p>
    <w:p>
      <w:pPr>
        <w:pStyle w:val="BodyText"/>
        <w:spacing w:line="249" w:lineRule="auto" w:before="3"/>
        <w:ind w:right="51" w:hanging="240"/>
      </w:pPr>
      <w:r>
        <w:rPr>
          <w:b/>
          <w:color w:val="231F20"/>
        </w:rPr>
        <w:t>aunt </w:t>
      </w:r>
      <w:r>
        <w:rPr>
          <w:color w:val="231F20"/>
        </w:rPr>
        <w:t>iksísst </w:t>
      </w:r>
      <w:r>
        <w:rPr>
          <w:i/>
          <w:color w:val="231F20"/>
        </w:rPr>
        <w:t>nar </w:t>
      </w:r>
      <w:r>
        <w:rPr>
          <w:color w:val="231F20"/>
        </w:rPr>
        <w:t>mother/ maternal aunt (of male or female) 62</w:t>
      </w:r>
    </w:p>
    <w:p>
      <w:pPr>
        <w:spacing w:line="249" w:lineRule="auto" w:before="1"/>
        <w:ind w:left="340" w:right="0" w:hanging="240"/>
        <w:jc w:val="left"/>
        <w:rPr>
          <w:sz w:val="18"/>
        </w:rPr>
      </w:pPr>
      <w:r>
        <w:rPr>
          <w:b/>
          <w:color w:val="231F20"/>
          <w:sz w:val="18"/>
        </w:rPr>
        <w:t>authority </w:t>
      </w:r>
      <w:r>
        <w:rPr>
          <w:color w:val="231F20"/>
          <w:sz w:val="18"/>
        </w:rPr>
        <w:t>o’totamssi </w:t>
      </w:r>
      <w:r>
        <w:rPr>
          <w:i/>
          <w:color w:val="231F20"/>
          <w:sz w:val="18"/>
        </w:rPr>
        <w:t>vai </w:t>
      </w:r>
      <w:r>
        <w:rPr>
          <w:color w:val="231F20"/>
          <w:sz w:val="18"/>
        </w:rPr>
        <w:t>be more important, have authority 222</w:t>
      </w:r>
    </w:p>
    <w:p>
      <w:pPr>
        <w:pStyle w:val="BodyText"/>
        <w:spacing w:line="249" w:lineRule="auto" w:before="2"/>
        <w:ind w:hanging="240"/>
      </w:pPr>
      <w:r>
        <w:rPr>
          <w:b/>
          <w:color w:val="231F20"/>
        </w:rPr>
        <w:t>authority </w:t>
      </w:r>
      <w:r>
        <w:rPr>
          <w:color w:val="231F20"/>
        </w:rPr>
        <w:t>pómmakssin </w:t>
      </w:r>
      <w:r>
        <w:rPr>
          <w:i/>
          <w:color w:val="231F20"/>
        </w:rPr>
        <w:t>nin </w:t>
      </w:r>
      <w:r>
        <w:rPr>
          <w:color w:val="231F20"/>
        </w:rPr>
        <w:t>transfer of authority (to own a bundle, e.g.) 230</w:t>
      </w:r>
    </w:p>
    <w:p>
      <w:pPr>
        <w:spacing w:line="249" w:lineRule="auto" w:before="1"/>
        <w:ind w:left="340" w:right="71" w:hanging="240"/>
        <w:jc w:val="left"/>
        <w:rPr>
          <w:sz w:val="18"/>
        </w:rPr>
      </w:pPr>
      <w:r>
        <w:rPr>
          <w:b/>
          <w:color w:val="231F20"/>
          <w:sz w:val="18"/>
        </w:rPr>
        <w:t>automobile </w:t>
      </w:r>
      <w:r>
        <w:rPr>
          <w:color w:val="231F20"/>
          <w:sz w:val="18"/>
        </w:rPr>
        <w:t>aiksisstoomatapisttsipatakkayayi </w:t>
      </w:r>
      <w:r>
        <w:rPr>
          <w:i/>
          <w:color w:val="231F20"/>
          <w:sz w:val="18"/>
        </w:rPr>
        <w:t>nan </w:t>
      </w:r>
      <w:r>
        <w:rPr>
          <w:color w:val="231F20"/>
          <w:sz w:val="18"/>
        </w:rPr>
        <w:t>automobile 8</w:t>
      </w:r>
    </w:p>
    <w:p>
      <w:pPr>
        <w:spacing w:before="82"/>
        <w:ind w:left="100" w:right="0" w:firstLine="0"/>
        <w:jc w:val="left"/>
        <w:rPr>
          <w:i/>
          <w:sz w:val="18"/>
        </w:rPr>
      </w:pPr>
      <w:r>
        <w:rPr/>
        <w:br w:type="column"/>
      </w:r>
      <w:r>
        <w:rPr>
          <w:b/>
          <w:color w:val="231F20"/>
          <w:sz w:val="18"/>
        </w:rPr>
        <w:t>automobile </w:t>
      </w:r>
      <w:r>
        <w:rPr>
          <w:color w:val="231F20"/>
          <w:sz w:val="18"/>
        </w:rPr>
        <w:t>áíksisstoomatokska’si </w:t>
      </w:r>
      <w:r>
        <w:rPr>
          <w:i/>
          <w:color w:val="231F20"/>
          <w:sz w:val="18"/>
        </w:rPr>
        <w:t>nan</w:t>
      </w:r>
    </w:p>
    <w:p>
      <w:pPr>
        <w:pStyle w:val="BodyText"/>
      </w:pPr>
      <w:r>
        <w:rPr>
          <w:color w:val="231F20"/>
        </w:rPr>
        <w:t>automobile 8</w:t>
      </w:r>
    </w:p>
    <w:p>
      <w:pPr>
        <w:spacing w:before="9"/>
        <w:ind w:left="100" w:right="0" w:firstLine="0"/>
        <w:jc w:val="left"/>
        <w:rPr>
          <w:sz w:val="18"/>
        </w:rPr>
      </w:pPr>
      <w:r>
        <w:rPr>
          <w:b/>
          <w:color w:val="231F20"/>
          <w:sz w:val="18"/>
        </w:rPr>
        <w:t>automobile </w:t>
      </w:r>
      <w:r>
        <w:rPr>
          <w:color w:val="231F20"/>
          <w:sz w:val="18"/>
        </w:rPr>
        <w:t>aiksisstoomatomaahkaa</w:t>
      </w:r>
    </w:p>
    <w:p>
      <w:pPr>
        <w:spacing w:before="9"/>
        <w:ind w:left="340" w:right="0" w:firstLine="0"/>
        <w:jc w:val="left"/>
        <w:rPr>
          <w:sz w:val="18"/>
        </w:rPr>
      </w:pPr>
      <w:r>
        <w:rPr>
          <w:i/>
          <w:color w:val="231F20"/>
          <w:sz w:val="18"/>
        </w:rPr>
        <w:t>nan </w:t>
      </w:r>
      <w:r>
        <w:rPr>
          <w:color w:val="231F20"/>
          <w:sz w:val="18"/>
        </w:rPr>
        <w:t>automobile 8</w:t>
      </w:r>
    </w:p>
    <w:p>
      <w:pPr>
        <w:spacing w:before="9"/>
        <w:ind w:left="100" w:right="0" w:firstLine="0"/>
        <w:jc w:val="left"/>
        <w:rPr>
          <w:i/>
          <w:sz w:val="18"/>
        </w:rPr>
      </w:pPr>
      <w:r>
        <w:rPr>
          <w:b/>
          <w:color w:val="231F20"/>
          <w:sz w:val="18"/>
        </w:rPr>
        <w:t>automobile </w:t>
      </w:r>
      <w:r>
        <w:rPr>
          <w:color w:val="231F20"/>
          <w:sz w:val="18"/>
        </w:rPr>
        <w:t>aiksisstoomatoo </w:t>
      </w:r>
      <w:r>
        <w:rPr>
          <w:i/>
          <w:color w:val="231F20"/>
          <w:sz w:val="18"/>
        </w:rPr>
        <w:t>nan</w:t>
      </w:r>
    </w:p>
    <w:p>
      <w:pPr>
        <w:pStyle w:val="BodyText"/>
      </w:pPr>
      <w:r>
        <w:rPr>
          <w:color w:val="231F20"/>
        </w:rPr>
        <w:t>automobile 9</w:t>
      </w:r>
    </w:p>
    <w:p>
      <w:pPr>
        <w:spacing w:line="249" w:lineRule="auto" w:before="9"/>
        <w:ind w:left="340" w:right="0" w:hanging="240"/>
        <w:jc w:val="left"/>
        <w:rPr>
          <w:sz w:val="18"/>
        </w:rPr>
      </w:pPr>
      <w:r>
        <w:rPr>
          <w:b/>
          <w:color w:val="231F20"/>
          <w:sz w:val="18"/>
        </w:rPr>
        <w:t>automobile </w:t>
      </w:r>
      <w:r>
        <w:rPr>
          <w:color w:val="231F20"/>
          <w:sz w:val="18"/>
        </w:rPr>
        <w:t>iitáísapópaoo’p </w:t>
      </w:r>
      <w:r>
        <w:rPr>
          <w:i/>
          <w:color w:val="231F20"/>
          <w:sz w:val="18"/>
        </w:rPr>
        <w:t>nan </w:t>
      </w:r>
      <w:r>
        <w:rPr>
          <w:color w:val="231F20"/>
          <w:sz w:val="18"/>
        </w:rPr>
        <w:t>car/ container or receptacle one sits in 36</w:t>
      </w:r>
    </w:p>
    <w:p>
      <w:pPr>
        <w:spacing w:before="2"/>
        <w:ind w:left="100" w:right="0" w:firstLine="0"/>
        <w:jc w:val="left"/>
        <w:rPr>
          <w:sz w:val="18"/>
        </w:rPr>
      </w:pPr>
      <w:r>
        <w:rPr>
          <w:b/>
          <w:color w:val="231F20"/>
          <w:sz w:val="18"/>
        </w:rPr>
        <w:t>autumn </w:t>
      </w:r>
      <w:r>
        <w:rPr>
          <w:color w:val="231F20"/>
          <w:sz w:val="18"/>
        </w:rPr>
        <w:t>mo’ko </w:t>
      </w:r>
      <w:r>
        <w:rPr>
          <w:i/>
          <w:color w:val="231F20"/>
          <w:sz w:val="18"/>
        </w:rPr>
        <w:t>vii </w:t>
      </w:r>
      <w:r>
        <w:rPr>
          <w:color w:val="231F20"/>
          <w:sz w:val="18"/>
        </w:rPr>
        <w:t>be autumn 153</w:t>
      </w:r>
    </w:p>
    <w:p>
      <w:pPr>
        <w:spacing w:line="249" w:lineRule="auto" w:before="9"/>
        <w:ind w:left="340" w:right="0" w:hanging="240"/>
        <w:jc w:val="left"/>
        <w:rPr>
          <w:sz w:val="18"/>
        </w:rPr>
      </w:pPr>
      <w:r>
        <w:rPr>
          <w:b/>
          <w:color w:val="231F20"/>
          <w:sz w:val="18"/>
        </w:rPr>
        <w:t>autumn </w:t>
      </w:r>
      <w:r>
        <w:rPr>
          <w:color w:val="231F20"/>
          <w:sz w:val="18"/>
        </w:rPr>
        <w:t>o’ko </w:t>
      </w:r>
      <w:r>
        <w:rPr>
          <w:i/>
          <w:color w:val="231F20"/>
          <w:sz w:val="18"/>
        </w:rPr>
        <w:t>vii </w:t>
      </w:r>
      <w:r>
        <w:rPr>
          <w:color w:val="231F20"/>
          <w:sz w:val="18"/>
        </w:rPr>
        <w:t>be fall, autumn season 218</w:t>
      </w:r>
    </w:p>
    <w:p>
      <w:pPr>
        <w:pStyle w:val="BodyText"/>
        <w:spacing w:line="249" w:lineRule="auto" w:before="1"/>
        <w:ind w:right="195" w:hanging="241"/>
      </w:pPr>
      <w:r>
        <w:rPr>
          <w:b/>
          <w:color w:val="231F20"/>
        </w:rPr>
        <w:t>avaricious </w:t>
      </w:r>
      <w:r>
        <w:rPr>
          <w:color w:val="231F20"/>
        </w:rPr>
        <w:t>wakkayitsiihtaa </w:t>
      </w:r>
      <w:r>
        <w:rPr>
          <w:i/>
          <w:color w:val="231F20"/>
        </w:rPr>
        <w:t>vai </w:t>
      </w:r>
      <w:r>
        <w:rPr>
          <w:color w:val="231F20"/>
        </w:rPr>
        <w:t>be avaricious, greedy for gain, wish for more than one’s due 301</w:t>
      </w:r>
    </w:p>
    <w:p>
      <w:pPr>
        <w:pStyle w:val="BodyText"/>
        <w:spacing w:line="249" w:lineRule="auto" w:before="2"/>
        <w:ind w:right="257" w:hanging="240"/>
        <w:jc w:val="both"/>
      </w:pPr>
      <w:r>
        <w:rPr>
          <w:b/>
          <w:color w:val="231F20"/>
        </w:rPr>
        <w:t>avens </w:t>
      </w:r>
      <w:r>
        <w:rPr>
          <w:color w:val="231F20"/>
        </w:rPr>
        <w:t>sooyáíaiihtsi </w:t>
      </w:r>
      <w:r>
        <w:rPr>
          <w:i/>
          <w:color w:val="231F20"/>
        </w:rPr>
        <w:t>nan </w:t>
      </w:r>
      <w:r>
        <w:rPr>
          <w:color w:val="231F20"/>
        </w:rPr>
        <w:t>herb/ (Taylor: Three-flowered avens, Latin: </w:t>
      </w:r>
      <w:r>
        <w:rPr>
          <w:color w:val="231F20"/>
          <w:spacing w:val="-5"/>
        </w:rPr>
        <w:t>Geum </w:t>
      </w:r>
      <w:r>
        <w:rPr>
          <w:color w:val="231F20"/>
        </w:rPr>
        <w:t>triflorum) 260</w:t>
      </w:r>
    </w:p>
    <w:p>
      <w:pPr>
        <w:spacing w:before="3"/>
        <w:ind w:left="100" w:right="0" w:firstLine="0"/>
        <w:jc w:val="both"/>
        <w:rPr>
          <w:sz w:val="18"/>
        </w:rPr>
      </w:pPr>
      <w:r>
        <w:rPr>
          <w:b/>
          <w:color w:val="231F20"/>
          <w:sz w:val="18"/>
        </w:rPr>
        <w:t>avocet </w:t>
      </w:r>
      <w:r>
        <w:rPr>
          <w:color w:val="231F20"/>
          <w:sz w:val="18"/>
        </w:rPr>
        <w:t>aohkiókiinimaa </w:t>
      </w:r>
      <w:r>
        <w:rPr>
          <w:i/>
          <w:color w:val="231F20"/>
          <w:sz w:val="18"/>
        </w:rPr>
        <w:t>nan </w:t>
      </w:r>
      <w:r>
        <w:rPr>
          <w:color w:val="231F20"/>
          <w:sz w:val="18"/>
        </w:rPr>
        <w:t>avocet,</w:t>
      </w:r>
    </w:p>
    <w:p>
      <w:pPr>
        <w:pStyle w:val="BodyText"/>
        <w:jc w:val="both"/>
      </w:pPr>
      <w:r>
        <w:rPr>
          <w:color w:val="231F20"/>
        </w:rPr>
        <w:t>Latin: Recurvirostra americana 14</w:t>
      </w:r>
    </w:p>
    <w:p>
      <w:pPr>
        <w:pStyle w:val="BodyText"/>
        <w:spacing w:line="249" w:lineRule="auto"/>
        <w:ind w:right="137" w:hanging="240"/>
        <w:jc w:val="both"/>
      </w:pPr>
      <w:r>
        <w:rPr>
          <w:b/>
          <w:color w:val="231F20"/>
        </w:rPr>
        <w:t>avoid </w:t>
      </w:r>
      <w:r>
        <w:rPr>
          <w:color w:val="231F20"/>
        </w:rPr>
        <w:t>iksiikskomaahkaa </w:t>
      </w:r>
      <w:r>
        <w:rPr>
          <w:i/>
          <w:color w:val="231F20"/>
        </w:rPr>
        <w:t>vai </w:t>
      </w:r>
      <w:r>
        <w:rPr>
          <w:color w:val="231F20"/>
        </w:rPr>
        <w:t>drive to the side to avoid something 58</w:t>
      </w:r>
    </w:p>
    <w:p>
      <w:pPr>
        <w:spacing w:line="249" w:lineRule="auto" w:before="1"/>
        <w:ind w:left="100" w:right="210" w:firstLine="0"/>
        <w:jc w:val="both"/>
        <w:rPr>
          <w:sz w:val="18"/>
        </w:rPr>
      </w:pPr>
      <w:r>
        <w:rPr>
          <w:b/>
          <w:color w:val="231F20"/>
          <w:sz w:val="18"/>
        </w:rPr>
        <w:t>await </w:t>
      </w:r>
      <w:r>
        <w:rPr>
          <w:color w:val="231F20"/>
          <w:sz w:val="18"/>
        </w:rPr>
        <w:t>yoohko </w:t>
      </w:r>
      <w:r>
        <w:rPr>
          <w:i/>
          <w:color w:val="231F20"/>
          <w:sz w:val="18"/>
        </w:rPr>
        <w:t>vta </w:t>
      </w:r>
      <w:r>
        <w:rPr>
          <w:color w:val="231F20"/>
          <w:sz w:val="18"/>
        </w:rPr>
        <w:t>await, wait for 319 </w:t>
      </w:r>
      <w:r>
        <w:rPr>
          <w:b/>
          <w:color w:val="231F20"/>
          <w:sz w:val="18"/>
        </w:rPr>
        <w:t>aware </w:t>
      </w:r>
      <w:r>
        <w:rPr>
          <w:color w:val="231F20"/>
          <w:sz w:val="18"/>
        </w:rPr>
        <w:t>okakissko </w:t>
      </w:r>
      <w:r>
        <w:rPr>
          <w:i/>
          <w:color w:val="231F20"/>
          <w:sz w:val="18"/>
        </w:rPr>
        <w:t>vta </w:t>
      </w:r>
      <w:r>
        <w:rPr>
          <w:color w:val="231F20"/>
          <w:sz w:val="18"/>
        </w:rPr>
        <w:t>make aware 183 </w:t>
      </w:r>
      <w:r>
        <w:rPr>
          <w:b/>
          <w:color w:val="231F20"/>
          <w:sz w:val="18"/>
        </w:rPr>
        <w:t>aware </w:t>
      </w:r>
      <w:r>
        <w:rPr>
          <w:color w:val="231F20"/>
          <w:sz w:val="18"/>
        </w:rPr>
        <w:t>otsistapi’tsi </w:t>
      </w:r>
      <w:r>
        <w:rPr>
          <w:i/>
          <w:color w:val="231F20"/>
          <w:sz w:val="18"/>
        </w:rPr>
        <w:t>vti </w:t>
      </w:r>
      <w:r>
        <w:rPr>
          <w:color w:val="231F20"/>
          <w:sz w:val="18"/>
        </w:rPr>
        <w:t>be conscious of,</w:t>
      </w:r>
    </w:p>
    <w:p>
      <w:pPr>
        <w:pStyle w:val="BodyText"/>
        <w:spacing w:before="2"/>
        <w:jc w:val="both"/>
      </w:pPr>
      <w:r>
        <w:rPr>
          <w:color w:val="231F20"/>
        </w:rPr>
        <w:t>understand 214</w:t>
      </w:r>
    </w:p>
    <w:p>
      <w:pPr>
        <w:spacing w:before="9"/>
        <w:ind w:left="100" w:right="0" w:firstLine="0"/>
        <w:jc w:val="both"/>
        <w:rPr>
          <w:sz w:val="18"/>
        </w:rPr>
      </w:pPr>
      <w:r>
        <w:rPr>
          <w:b/>
          <w:color w:val="231F20"/>
          <w:sz w:val="18"/>
        </w:rPr>
        <w:t>aware </w:t>
      </w:r>
      <w:r>
        <w:rPr>
          <w:color w:val="231F20"/>
          <w:sz w:val="18"/>
        </w:rPr>
        <w:t>otsistap </w:t>
      </w:r>
      <w:r>
        <w:rPr>
          <w:i/>
          <w:color w:val="231F20"/>
          <w:sz w:val="18"/>
        </w:rPr>
        <w:t>vrt </w:t>
      </w:r>
      <w:r>
        <w:rPr>
          <w:color w:val="231F20"/>
          <w:sz w:val="18"/>
        </w:rPr>
        <w:t>understand, be aware.</w:t>
      </w:r>
    </w:p>
    <w:p>
      <w:pPr>
        <w:pStyle w:val="BodyText"/>
      </w:pPr>
      <w:r>
        <w:rPr>
          <w:color w:val="231F20"/>
        </w:rPr>
        <w:t>214</w:t>
      </w:r>
    </w:p>
    <w:p>
      <w:pPr>
        <w:spacing w:before="9"/>
        <w:ind w:left="100" w:right="0" w:firstLine="0"/>
        <w:jc w:val="left"/>
        <w:rPr>
          <w:sz w:val="18"/>
        </w:rPr>
      </w:pPr>
      <w:r>
        <w:rPr>
          <w:b/>
          <w:color w:val="231F20"/>
          <w:sz w:val="18"/>
        </w:rPr>
        <w:t>away </w:t>
      </w:r>
      <w:r>
        <w:rPr>
          <w:color w:val="231F20"/>
          <w:sz w:val="18"/>
        </w:rPr>
        <w:t>míístap </w:t>
      </w:r>
      <w:r>
        <w:rPr>
          <w:i/>
          <w:color w:val="231F20"/>
          <w:sz w:val="18"/>
        </w:rPr>
        <w:t>adt </w:t>
      </w:r>
      <w:r>
        <w:rPr>
          <w:color w:val="231F20"/>
          <w:sz w:val="18"/>
        </w:rPr>
        <w:t>away from 149</w:t>
      </w:r>
    </w:p>
    <w:p>
      <w:pPr>
        <w:spacing w:before="9"/>
        <w:ind w:left="100" w:right="0" w:firstLine="0"/>
        <w:jc w:val="left"/>
        <w:rPr>
          <w:sz w:val="18"/>
        </w:rPr>
      </w:pPr>
      <w:r>
        <w:rPr>
          <w:b/>
          <w:color w:val="231F20"/>
          <w:sz w:val="18"/>
        </w:rPr>
        <w:t>away </w:t>
      </w:r>
      <w:r>
        <w:rPr>
          <w:color w:val="231F20"/>
          <w:sz w:val="18"/>
        </w:rPr>
        <w:t>sa </w:t>
      </w:r>
      <w:r>
        <w:rPr>
          <w:i/>
          <w:color w:val="231F20"/>
          <w:sz w:val="18"/>
        </w:rPr>
        <w:t>adt </w:t>
      </w:r>
      <w:r>
        <w:rPr>
          <w:color w:val="231F20"/>
          <w:sz w:val="18"/>
        </w:rPr>
        <w:t>out/away 232</w:t>
      </w:r>
    </w:p>
    <w:p>
      <w:pPr>
        <w:spacing w:line="249" w:lineRule="auto" w:before="9"/>
        <w:ind w:left="340" w:right="195" w:hanging="240"/>
        <w:jc w:val="left"/>
        <w:rPr>
          <w:sz w:val="18"/>
        </w:rPr>
      </w:pPr>
      <w:r>
        <w:rPr>
          <w:b/>
          <w:color w:val="231F20"/>
          <w:sz w:val="18"/>
        </w:rPr>
        <w:t>away </w:t>
      </w:r>
      <w:r>
        <w:rPr>
          <w:color w:val="231F20"/>
          <w:sz w:val="18"/>
        </w:rPr>
        <w:t>yiistapááhkio’tsi </w:t>
      </w:r>
      <w:r>
        <w:rPr>
          <w:i/>
          <w:color w:val="231F20"/>
          <w:sz w:val="18"/>
        </w:rPr>
        <w:t>vti </w:t>
      </w:r>
      <w:r>
        <w:rPr>
          <w:color w:val="231F20"/>
          <w:sz w:val="18"/>
        </w:rPr>
        <w:t>push away 314</w:t>
      </w:r>
    </w:p>
    <w:p>
      <w:pPr>
        <w:pStyle w:val="BodyText"/>
        <w:spacing w:line="249" w:lineRule="auto" w:before="2"/>
        <w:ind w:hanging="241"/>
      </w:pPr>
      <w:r>
        <w:rPr>
          <w:b/>
          <w:color w:val="231F20"/>
        </w:rPr>
        <w:t>away </w:t>
      </w:r>
      <w:r>
        <w:rPr>
          <w:color w:val="231F20"/>
        </w:rPr>
        <w:t>yaam </w:t>
      </w:r>
      <w:r>
        <w:rPr>
          <w:i/>
          <w:color w:val="231F20"/>
        </w:rPr>
        <w:t>adt </w:t>
      </w:r>
      <w:r>
        <w:rPr>
          <w:color w:val="231F20"/>
        </w:rPr>
        <w:t>away, displacement, dislodgement 310</w:t>
      </w:r>
    </w:p>
    <w:p>
      <w:pPr>
        <w:spacing w:before="1"/>
        <w:ind w:left="100" w:right="0" w:firstLine="0"/>
        <w:jc w:val="left"/>
        <w:rPr>
          <w:sz w:val="18"/>
        </w:rPr>
      </w:pPr>
      <w:r>
        <w:rPr>
          <w:b/>
          <w:color w:val="231F20"/>
          <w:sz w:val="18"/>
        </w:rPr>
        <w:t>away </w:t>
      </w:r>
      <w:r>
        <w:rPr>
          <w:color w:val="231F20"/>
          <w:sz w:val="18"/>
        </w:rPr>
        <w:t>yiistapoo </w:t>
      </w:r>
      <w:r>
        <w:rPr>
          <w:i/>
          <w:color w:val="231F20"/>
          <w:sz w:val="18"/>
        </w:rPr>
        <w:t>vai </w:t>
      </w:r>
      <w:r>
        <w:rPr>
          <w:color w:val="231F20"/>
          <w:sz w:val="18"/>
        </w:rPr>
        <w:t>go away 314</w:t>
      </w:r>
    </w:p>
    <w:p>
      <w:pPr>
        <w:pStyle w:val="BodyText"/>
        <w:spacing w:line="249" w:lineRule="auto"/>
        <w:ind w:right="226" w:hanging="241"/>
      </w:pPr>
      <w:r>
        <w:rPr>
          <w:b/>
          <w:color w:val="231F20"/>
        </w:rPr>
        <w:t>awe </w:t>
      </w:r>
      <w:r>
        <w:rPr>
          <w:color w:val="231F20"/>
        </w:rPr>
        <w:t>ikkstsáánisi </w:t>
      </w:r>
      <w:r>
        <w:rPr>
          <w:i/>
          <w:color w:val="231F20"/>
        </w:rPr>
        <w:t>vai </w:t>
      </w:r>
      <w:r>
        <w:rPr>
          <w:color w:val="231F20"/>
        </w:rPr>
        <w:t>have cold chills due to apprehension or awe 54</w:t>
      </w:r>
    </w:p>
    <w:p>
      <w:pPr>
        <w:spacing w:line="249" w:lineRule="auto" w:before="2"/>
        <w:ind w:left="340" w:right="226" w:hanging="240"/>
        <w:jc w:val="left"/>
        <w:rPr>
          <w:sz w:val="18"/>
        </w:rPr>
      </w:pPr>
      <w:r>
        <w:rPr>
          <w:b/>
          <w:color w:val="231F20"/>
          <w:sz w:val="18"/>
        </w:rPr>
        <w:t>awe </w:t>
      </w:r>
      <w:r>
        <w:rPr>
          <w:color w:val="231F20"/>
          <w:sz w:val="18"/>
        </w:rPr>
        <w:t>sskaim </w:t>
      </w:r>
      <w:r>
        <w:rPr>
          <w:i/>
          <w:color w:val="231F20"/>
          <w:sz w:val="18"/>
        </w:rPr>
        <w:t>vta </w:t>
      </w:r>
      <w:r>
        <w:rPr>
          <w:color w:val="231F20"/>
          <w:sz w:val="18"/>
        </w:rPr>
        <w:t>respect/be in awe of 266</w:t>
      </w:r>
    </w:p>
    <w:p>
      <w:pPr>
        <w:spacing w:line="249" w:lineRule="auto" w:before="1"/>
        <w:ind w:left="340" w:right="195" w:hanging="240"/>
        <w:jc w:val="left"/>
        <w:rPr>
          <w:sz w:val="18"/>
        </w:rPr>
      </w:pPr>
      <w:r>
        <w:rPr>
          <w:b/>
          <w:color w:val="231F20"/>
          <w:sz w:val="18"/>
        </w:rPr>
        <w:t>awhile </w:t>
      </w:r>
      <w:r>
        <w:rPr>
          <w:color w:val="231F20"/>
          <w:sz w:val="18"/>
        </w:rPr>
        <w:t>ippssa’kapp </w:t>
      </w:r>
      <w:r>
        <w:rPr>
          <w:i/>
          <w:color w:val="231F20"/>
          <w:sz w:val="18"/>
        </w:rPr>
        <w:t>adt </w:t>
      </w:r>
      <w:r>
        <w:rPr>
          <w:color w:val="231F20"/>
          <w:sz w:val="18"/>
        </w:rPr>
        <w:t>for awhile, for now 95</w:t>
      </w:r>
    </w:p>
    <w:p>
      <w:pPr>
        <w:pStyle w:val="BodyText"/>
        <w:spacing w:line="249" w:lineRule="auto" w:before="2"/>
        <w:ind w:hanging="241"/>
      </w:pPr>
      <w:r>
        <w:rPr>
          <w:b/>
          <w:color w:val="231F20"/>
        </w:rPr>
        <w:t>awl </w:t>
      </w:r>
      <w:r>
        <w:rPr>
          <w:color w:val="231F20"/>
        </w:rPr>
        <w:t>iihtawáóniaakio’p </w:t>
      </w:r>
      <w:r>
        <w:rPr>
          <w:i/>
          <w:color w:val="231F20"/>
        </w:rPr>
        <w:t>nan </w:t>
      </w:r>
      <w:r>
        <w:rPr>
          <w:color w:val="231F20"/>
        </w:rPr>
        <w:t>can opener, brad awl 32</w:t>
      </w:r>
    </w:p>
    <w:p>
      <w:pPr>
        <w:spacing w:before="1"/>
        <w:ind w:left="100" w:right="0" w:firstLine="0"/>
        <w:jc w:val="left"/>
        <w:rPr>
          <w:sz w:val="18"/>
        </w:rPr>
      </w:pPr>
      <w:r>
        <w:rPr>
          <w:b/>
          <w:color w:val="231F20"/>
          <w:sz w:val="18"/>
        </w:rPr>
        <w:t>awl </w:t>
      </w:r>
      <w:r>
        <w:rPr>
          <w:color w:val="231F20"/>
          <w:sz w:val="18"/>
        </w:rPr>
        <w:t>moksís </w:t>
      </w:r>
      <w:r>
        <w:rPr>
          <w:i/>
          <w:color w:val="231F20"/>
          <w:sz w:val="18"/>
        </w:rPr>
        <w:t>nan </w:t>
      </w:r>
      <w:r>
        <w:rPr>
          <w:color w:val="231F20"/>
          <w:sz w:val="18"/>
        </w:rPr>
        <w:t>awl 152</w:t>
      </w:r>
    </w:p>
    <w:p>
      <w:pPr>
        <w:spacing w:line="249" w:lineRule="auto" w:before="9"/>
        <w:ind w:left="341" w:right="0" w:hanging="241"/>
        <w:jc w:val="left"/>
        <w:rPr>
          <w:sz w:val="18"/>
        </w:rPr>
      </w:pPr>
      <w:r>
        <w:rPr>
          <w:b/>
          <w:color w:val="231F20"/>
          <w:sz w:val="18"/>
        </w:rPr>
        <w:t>awry </w:t>
      </w:r>
      <w:r>
        <w:rPr>
          <w:color w:val="231F20"/>
          <w:sz w:val="18"/>
        </w:rPr>
        <w:t>ipákksii </w:t>
      </w:r>
      <w:r>
        <w:rPr>
          <w:i/>
          <w:color w:val="231F20"/>
          <w:sz w:val="18"/>
        </w:rPr>
        <w:t>vii </w:t>
      </w:r>
      <w:r>
        <w:rPr>
          <w:color w:val="231F20"/>
          <w:sz w:val="18"/>
        </w:rPr>
        <w:t>burst/ </w:t>
      </w:r>
      <w:r>
        <w:rPr>
          <w:i/>
          <w:color w:val="231F20"/>
          <w:sz w:val="18"/>
        </w:rPr>
        <w:t>id</w:t>
      </w:r>
      <w:r>
        <w:rPr>
          <w:color w:val="231F20"/>
          <w:sz w:val="18"/>
        </w:rPr>
        <w:t>: plan fall through 80</w:t>
      </w:r>
    </w:p>
    <w:p>
      <w:pPr>
        <w:pStyle w:val="BodyText"/>
        <w:spacing w:line="249" w:lineRule="auto" w:before="2"/>
        <w:ind w:left="341" w:hanging="240"/>
      </w:pPr>
      <w:r>
        <w:rPr>
          <w:b/>
          <w:color w:val="231F20"/>
        </w:rPr>
        <w:t>awry </w:t>
      </w:r>
      <w:r>
        <w:rPr>
          <w:color w:val="231F20"/>
        </w:rPr>
        <w:t>waooksiisi </w:t>
      </w:r>
      <w:r>
        <w:rPr>
          <w:i/>
          <w:color w:val="231F20"/>
        </w:rPr>
        <w:t>vai </w:t>
      </w:r>
      <w:r>
        <w:rPr>
          <w:color w:val="231F20"/>
        </w:rPr>
        <w:t>(lit.: have a hole in one’s boat), id: have one’s plans go</w:t>
      </w:r>
    </w:p>
    <w:p>
      <w:pPr>
        <w:spacing w:after="0" w:line="249" w:lineRule="auto"/>
        <w:sectPr>
          <w:pgSz w:w="7920" w:h="12960"/>
          <w:pgMar w:header="684" w:footer="720" w:top="1100" w:bottom="900" w:left="620" w:right="620"/>
          <w:cols w:num="2" w:equalWidth="0">
            <w:col w:w="3106" w:space="404"/>
            <w:col w:w="3170"/>
          </w:cols>
        </w:sectPr>
      </w:pPr>
    </w:p>
    <w:p>
      <w:pPr>
        <w:pStyle w:val="BodyText"/>
        <w:spacing w:before="82"/>
      </w:pPr>
      <w:r>
        <w:rPr>
          <w:color w:val="231F20"/>
        </w:rPr>
        <w:t>awry 301</w:t>
      </w:r>
    </w:p>
    <w:p>
      <w:pPr>
        <w:spacing w:line="249" w:lineRule="auto" w:before="9"/>
        <w:ind w:left="340" w:right="0" w:hanging="240"/>
        <w:jc w:val="left"/>
        <w:rPr>
          <w:sz w:val="18"/>
        </w:rPr>
      </w:pPr>
      <w:r>
        <w:rPr>
          <w:b/>
          <w:color w:val="231F20"/>
          <w:sz w:val="18"/>
        </w:rPr>
        <w:t>awsome </w:t>
      </w:r>
      <w:r>
        <w:rPr>
          <w:color w:val="231F20"/>
          <w:sz w:val="18"/>
        </w:rPr>
        <w:t>sstonnat </w:t>
      </w:r>
      <w:r>
        <w:rPr>
          <w:i/>
          <w:color w:val="231F20"/>
          <w:sz w:val="18"/>
        </w:rPr>
        <w:t>adt </w:t>
      </w:r>
      <w:r>
        <w:rPr>
          <w:color w:val="231F20"/>
          <w:sz w:val="18"/>
        </w:rPr>
        <w:t>extremely/ dangerous/awesome 274</w:t>
      </w:r>
    </w:p>
    <w:p>
      <w:pPr>
        <w:pStyle w:val="BodyText"/>
        <w:spacing w:line="249" w:lineRule="auto" w:before="2"/>
        <w:ind w:hanging="240"/>
      </w:pPr>
      <w:r>
        <w:rPr>
          <w:b/>
          <w:color w:val="231F20"/>
        </w:rPr>
        <w:t>axe </w:t>
      </w:r>
      <w:r>
        <w:rPr>
          <w:color w:val="231F20"/>
        </w:rPr>
        <w:t>a’tsis </w:t>
      </w:r>
      <w:r>
        <w:rPr>
          <w:i/>
          <w:color w:val="231F20"/>
        </w:rPr>
        <w:t>fin </w:t>
      </w:r>
      <w:r>
        <w:rPr>
          <w:color w:val="231F20"/>
        </w:rPr>
        <w:t>tool/ associated instrument 25</w:t>
      </w:r>
    </w:p>
    <w:p>
      <w:pPr>
        <w:spacing w:before="1"/>
        <w:ind w:left="100" w:right="0" w:firstLine="0"/>
        <w:jc w:val="left"/>
        <w:rPr>
          <w:sz w:val="18"/>
        </w:rPr>
      </w:pPr>
      <w:r>
        <w:rPr>
          <w:b/>
          <w:color w:val="231F20"/>
          <w:sz w:val="18"/>
        </w:rPr>
        <w:t>axe </w:t>
      </w:r>
      <w:r>
        <w:rPr>
          <w:color w:val="231F20"/>
          <w:sz w:val="18"/>
        </w:rPr>
        <w:t>káksaakin </w:t>
      </w:r>
      <w:r>
        <w:rPr>
          <w:i/>
          <w:color w:val="231F20"/>
          <w:sz w:val="18"/>
        </w:rPr>
        <w:t>nan </w:t>
      </w:r>
      <w:r>
        <w:rPr>
          <w:color w:val="231F20"/>
          <w:sz w:val="18"/>
        </w:rPr>
        <w:t>axe 134</w:t>
      </w:r>
    </w:p>
    <w:p>
      <w:pPr>
        <w:spacing w:line="249" w:lineRule="auto" w:before="9"/>
        <w:ind w:left="340" w:right="197" w:hanging="241"/>
        <w:jc w:val="left"/>
        <w:rPr>
          <w:sz w:val="18"/>
        </w:rPr>
      </w:pPr>
      <w:r>
        <w:rPr>
          <w:b/>
          <w:color w:val="231F20"/>
          <w:sz w:val="18"/>
        </w:rPr>
        <w:t>baby </w:t>
      </w:r>
      <w:r>
        <w:rPr>
          <w:color w:val="231F20"/>
          <w:sz w:val="18"/>
        </w:rPr>
        <w:t>i’naksípokaa </w:t>
      </w:r>
      <w:r>
        <w:rPr>
          <w:i/>
          <w:color w:val="231F20"/>
          <w:sz w:val="18"/>
        </w:rPr>
        <w:t>nan </w:t>
      </w:r>
      <w:r>
        <w:rPr>
          <w:color w:val="231F20"/>
          <w:sz w:val="18"/>
        </w:rPr>
        <w:t>baby, infant 126</w:t>
      </w:r>
    </w:p>
    <w:p>
      <w:pPr>
        <w:spacing w:before="2"/>
        <w:ind w:left="100" w:right="0" w:firstLine="0"/>
        <w:jc w:val="left"/>
        <w:rPr>
          <w:sz w:val="18"/>
        </w:rPr>
      </w:pPr>
      <w:r>
        <w:rPr>
          <w:b/>
          <w:color w:val="231F20"/>
          <w:sz w:val="18"/>
        </w:rPr>
        <w:t>baby </w:t>
      </w:r>
      <w:r>
        <w:rPr>
          <w:color w:val="231F20"/>
          <w:sz w:val="18"/>
        </w:rPr>
        <w:t>issitsimaan </w:t>
      </w:r>
      <w:r>
        <w:rPr>
          <w:i/>
          <w:color w:val="231F20"/>
          <w:sz w:val="18"/>
        </w:rPr>
        <w:t>nan </w:t>
      </w:r>
      <w:r>
        <w:rPr>
          <w:color w:val="231F20"/>
          <w:sz w:val="18"/>
        </w:rPr>
        <w:t>baby 101</w:t>
      </w:r>
    </w:p>
    <w:p>
      <w:pPr>
        <w:pStyle w:val="BodyText"/>
        <w:spacing w:line="249" w:lineRule="auto"/>
        <w:ind w:hanging="240"/>
      </w:pPr>
      <w:r>
        <w:rPr>
          <w:b/>
          <w:color w:val="231F20"/>
        </w:rPr>
        <w:t>baby </w:t>
      </w:r>
      <w:r>
        <w:rPr>
          <w:color w:val="231F20"/>
        </w:rPr>
        <w:t>issitsímaa’tsis </w:t>
      </w:r>
      <w:r>
        <w:rPr>
          <w:i/>
          <w:color w:val="231F20"/>
        </w:rPr>
        <w:t>nin </w:t>
      </w:r>
      <w:r>
        <w:rPr>
          <w:color w:val="231F20"/>
        </w:rPr>
        <w:t>baby things, usually a diaper 101</w:t>
      </w:r>
    </w:p>
    <w:p>
      <w:pPr>
        <w:spacing w:line="249" w:lineRule="auto" w:before="1"/>
        <w:ind w:left="340" w:right="0" w:hanging="240"/>
        <w:jc w:val="left"/>
        <w:rPr>
          <w:sz w:val="18"/>
        </w:rPr>
      </w:pPr>
      <w:r>
        <w:rPr>
          <w:b/>
          <w:color w:val="231F20"/>
          <w:sz w:val="18"/>
        </w:rPr>
        <w:t>baby </w:t>
      </w:r>
      <w:r>
        <w:rPr>
          <w:color w:val="231F20"/>
          <w:sz w:val="18"/>
        </w:rPr>
        <w:t>maanipokaa </w:t>
      </w:r>
      <w:r>
        <w:rPr>
          <w:i/>
          <w:color w:val="231F20"/>
          <w:sz w:val="18"/>
        </w:rPr>
        <w:t>nan </w:t>
      </w:r>
      <w:r>
        <w:rPr>
          <w:color w:val="231F20"/>
          <w:sz w:val="18"/>
        </w:rPr>
        <w:t>newborn </w:t>
      </w:r>
      <w:r>
        <w:rPr>
          <w:color w:val="231F20"/>
          <w:spacing w:val="-3"/>
          <w:sz w:val="18"/>
        </w:rPr>
        <w:t>child, </w:t>
      </w:r>
      <w:r>
        <w:rPr>
          <w:color w:val="231F20"/>
          <w:sz w:val="18"/>
        </w:rPr>
        <w:t>baby 144</w:t>
      </w:r>
    </w:p>
    <w:p>
      <w:pPr>
        <w:pStyle w:val="BodyText"/>
        <w:spacing w:line="249" w:lineRule="auto" w:before="1"/>
        <w:ind w:hanging="241"/>
      </w:pPr>
      <w:r>
        <w:rPr>
          <w:b/>
          <w:color w:val="231F20"/>
        </w:rPr>
        <w:t>baby </w:t>
      </w:r>
      <w:r>
        <w:rPr>
          <w:color w:val="231F20"/>
        </w:rPr>
        <w:t>ssitsimaa </w:t>
      </w:r>
      <w:r>
        <w:rPr>
          <w:i/>
          <w:color w:val="231F20"/>
        </w:rPr>
        <w:t>vai </w:t>
      </w:r>
      <w:r>
        <w:rPr>
          <w:color w:val="231F20"/>
        </w:rPr>
        <w:t>have and care for a baby</w:t>
      </w:r>
      <w:r>
        <w:rPr>
          <w:color w:val="231F20"/>
          <w:spacing w:val="45"/>
        </w:rPr>
        <w:t> </w:t>
      </w:r>
      <w:r>
        <w:rPr>
          <w:color w:val="231F20"/>
        </w:rPr>
        <w:t>265</w:t>
      </w:r>
    </w:p>
    <w:p>
      <w:pPr>
        <w:spacing w:line="249" w:lineRule="auto" w:before="2"/>
        <w:ind w:left="340" w:right="0" w:hanging="241"/>
        <w:jc w:val="left"/>
        <w:rPr>
          <w:sz w:val="18"/>
        </w:rPr>
      </w:pPr>
      <w:r>
        <w:rPr>
          <w:b/>
          <w:color w:val="231F20"/>
          <w:sz w:val="18"/>
        </w:rPr>
        <w:t>baby </w:t>
      </w:r>
      <w:r>
        <w:rPr>
          <w:color w:val="231F20"/>
          <w:sz w:val="18"/>
        </w:rPr>
        <w:t>waawammaa </w:t>
      </w:r>
      <w:r>
        <w:rPr>
          <w:i/>
          <w:color w:val="231F20"/>
          <w:sz w:val="18"/>
        </w:rPr>
        <w:t>vai </w:t>
      </w:r>
      <w:r>
        <w:rPr>
          <w:color w:val="231F20"/>
          <w:sz w:val="18"/>
        </w:rPr>
        <w:t>play with/like a baby</w:t>
      </w:r>
      <w:r>
        <w:rPr>
          <w:color w:val="231F20"/>
          <w:spacing w:val="45"/>
          <w:sz w:val="18"/>
        </w:rPr>
        <w:t> </w:t>
      </w:r>
      <w:r>
        <w:rPr>
          <w:color w:val="231F20"/>
          <w:sz w:val="18"/>
        </w:rPr>
        <w:t>297</w:t>
      </w:r>
    </w:p>
    <w:p>
      <w:pPr>
        <w:spacing w:line="249" w:lineRule="auto" w:before="1"/>
        <w:ind w:left="340" w:right="0" w:hanging="241"/>
        <w:jc w:val="left"/>
        <w:rPr>
          <w:sz w:val="18"/>
        </w:rPr>
      </w:pPr>
      <w:r>
        <w:rPr>
          <w:b/>
          <w:color w:val="231F20"/>
          <w:sz w:val="18"/>
        </w:rPr>
        <w:t>babysit </w:t>
      </w:r>
      <w:r>
        <w:rPr>
          <w:color w:val="231F20"/>
          <w:sz w:val="18"/>
        </w:rPr>
        <w:t>ohpopaatomo </w:t>
      </w:r>
      <w:r>
        <w:rPr>
          <w:i/>
          <w:color w:val="231F20"/>
          <w:sz w:val="18"/>
        </w:rPr>
        <w:t>vta </w:t>
      </w:r>
      <w:r>
        <w:rPr>
          <w:color w:val="231F20"/>
          <w:sz w:val="18"/>
        </w:rPr>
        <w:t>babysit for/ watch the child of 176</w:t>
      </w:r>
    </w:p>
    <w:p>
      <w:pPr>
        <w:pStyle w:val="BodyText"/>
        <w:spacing w:line="249" w:lineRule="auto" w:before="2"/>
        <w:ind w:right="197" w:hanging="240"/>
      </w:pPr>
      <w:r>
        <w:rPr>
          <w:b/>
          <w:color w:val="231F20"/>
        </w:rPr>
        <w:t>bachelor </w:t>
      </w:r>
      <w:r>
        <w:rPr>
          <w:color w:val="231F20"/>
        </w:rPr>
        <w:t>isttsiksika </w:t>
      </w:r>
      <w:r>
        <w:rPr>
          <w:i/>
          <w:color w:val="231F20"/>
        </w:rPr>
        <w:t>vai </w:t>
      </w:r>
      <w:r>
        <w:rPr>
          <w:color w:val="231F20"/>
        </w:rPr>
        <w:t>become a widower or be deserted by one’s wife, 113</w:t>
      </w:r>
    </w:p>
    <w:p>
      <w:pPr>
        <w:spacing w:line="249" w:lineRule="auto" w:before="2"/>
        <w:ind w:left="100" w:right="108" w:hanging="66"/>
        <w:jc w:val="center"/>
        <w:rPr>
          <w:sz w:val="18"/>
        </w:rPr>
      </w:pPr>
      <w:r>
        <w:rPr>
          <w:b/>
          <w:color w:val="231F20"/>
          <w:sz w:val="18"/>
        </w:rPr>
        <w:t>bachelor </w:t>
      </w:r>
      <w:r>
        <w:rPr>
          <w:color w:val="231F20"/>
          <w:sz w:val="18"/>
        </w:rPr>
        <w:t>káta’yaohkiimi </w:t>
      </w:r>
      <w:r>
        <w:rPr>
          <w:i/>
          <w:color w:val="231F20"/>
          <w:sz w:val="18"/>
        </w:rPr>
        <w:t>nan </w:t>
      </w:r>
      <w:r>
        <w:rPr>
          <w:color w:val="231F20"/>
          <w:sz w:val="18"/>
        </w:rPr>
        <w:t>bachelor (male who is not married)   135 </w:t>
      </w:r>
      <w:r>
        <w:rPr>
          <w:b/>
          <w:color w:val="231F20"/>
          <w:sz w:val="18"/>
        </w:rPr>
        <w:t>bachelor </w:t>
      </w:r>
      <w:r>
        <w:rPr>
          <w:color w:val="231F20"/>
          <w:sz w:val="18"/>
        </w:rPr>
        <w:t>maanikapi </w:t>
      </w:r>
      <w:r>
        <w:rPr>
          <w:i/>
          <w:color w:val="231F20"/>
          <w:sz w:val="18"/>
        </w:rPr>
        <w:t>nan </w:t>
      </w:r>
      <w:r>
        <w:rPr>
          <w:color w:val="231F20"/>
          <w:sz w:val="18"/>
        </w:rPr>
        <w:t>bachelor 144</w:t>
      </w:r>
    </w:p>
    <w:p>
      <w:pPr>
        <w:spacing w:before="2"/>
        <w:ind w:left="100" w:right="0" w:firstLine="0"/>
        <w:jc w:val="left"/>
        <w:rPr>
          <w:sz w:val="18"/>
        </w:rPr>
      </w:pPr>
      <w:r>
        <w:rPr>
          <w:b/>
          <w:color w:val="231F20"/>
          <w:sz w:val="18"/>
        </w:rPr>
        <w:t>back ache </w:t>
      </w:r>
      <w:r>
        <w:rPr>
          <w:color w:val="231F20"/>
          <w:sz w:val="18"/>
        </w:rPr>
        <w:t>hskin </w:t>
      </w:r>
      <w:r>
        <w:rPr>
          <w:i/>
          <w:color w:val="231F20"/>
          <w:sz w:val="18"/>
        </w:rPr>
        <w:t>med </w:t>
      </w:r>
      <w:r>
        <w:rPr>
          <w:color w:val="231F20"/>
          <w:sz w:val="18"/>
        </w:rPr>
        <w:t>back 26</w:t>
      </w:r>
    </w:p>
    <w:p>
      <w:pPr>
        <w:pStyle w:val="BodyText"/>
        <w:spacing w:line="249" w:lineRule="auto"/>
        <w:ind w:right="253" w:hanging="240"/>
      </w:pPr>
      <w:r>
        <w:rPr>
          <w:b/>
          <w:color w:val="231F20"/>
        </w:rPr>
        <w:t>back-ache </w:t>
      </w:r>
      <w:r>
        <w:rPr>
          <w:color w:val="231F20"/>
        </w:rPr>
        <w:t>sapo’kinihkaa </w:t>
      </w:r>
      <w:r>
        <w:rPr>
          <w:i/>
          <w:color w:val="231F20"/>
        </w:rPr>
        <w:t>vai </w:t>
      </w:r>
      <w:r>
        <w:rPr>
          <w:color w:val="231F20"/>
        </w:rPr>
        <w:t>have a back-ache (spine out of alignment) 243</w:t>
      </w:r>
    </w:p>
    <w:p>
      <w:pPr>
        <w:spacing w:line="249" w:lineRule="auto" w:before="3"/>
        <w:ind w:left="340" w:right="197" w:hanging="240"/>
        <w:jc w:val="left"/>
        <w:rPr>
          <w:sz w:val="18"/>
        </w:rPr>
      </w:pPr>
      <w:r>
        <w:rPr>
          <w:b/>
          <w:color w:val="231F20"/>
          <w:sz w:val="18"/>
        </w:rPr>
        <w:t>back and forth </w:t>
      </w:r>
      <w:r>
        <w:rPr>
          <w:color w:val="231F20"/>
          <w:sz w:val="18"/>
        </w:rPr>
        <w:t>iststaki </w:t>
      </w:r>
      <w:r>
        <w:rPr>
          <w:i/>
          <w:color w:val="231F20"/>
          <w:sz w:val="18"/>
        </w:rPr>
        <w:t>fin </w:t>
      </w:r>
      <w:r>
        <w:rPr>
          <w:color w:val="231F20"/>
          <w:sz w:val="18"/>
        </w:rPr>
        <w:t>with back and forth motion 107</w:t>
      </w:r>
    </w:p>
    <w:p>
      <w:pPr>
        <w:spacing w:before="1"/>
        <w:ind w:left="100" w:right="0" w:firstLine="0"/>
        <w:jc w:val="left"/>
        <w:rPr>
          <w:sz w:val="18"/>
        </w:rPr>
      </w:pPr>
      <w:r>
        <w:rPr>
          <w:b/>
          <w:color w:val="231F20"/>
          <w:sz w:val="18"/>
        </w:rPr>
        <w:t>back  </w:t>
      </w:r>
      <w:r>
        <w:rPr>
          <w:color w:val="231F20"/>
          <w:sz w:val="18"/>
        </w:rPr>
        <w:t>hskin </w:t>
      </w:r>
      <w:r>
        <w:rPr>
          <w:i/>
          <w:color w:val="231F20"/>
          <w:sz w:val="18"/>
        </w:rPr>
        <w:t>med </w:t>
      </w:r>
      <w:r>
        <w:rPr>
          <w:color w:val="231F20"/>
          <w:sz w:val="18"/>
        </w:rPr>
        <w:t>back </w:t>
      </w:r>
      <w:r>
        <w:rPr>
          <w:color w:val="231F20"/>
          <w:spacing w:val="40"/>
          <w:sz w:val="18"/>
        </w:rPr>
        <w:t> </w:t>
      </w:r>
      <w:r>
        <w:rPr>
          <w:color w:val="231F20"/>
          <w:sz w:val="18"/>
        </w:rPr>
        <w:t>26</w:t>
      </w:r>
    </w:p>
    <w:p>
      <w:pPr>
        <w:spacing w:before="9"/>
        <w:ind w:left="100" w:right="0" w:firstLine="0"/>
        <w:jc w:val="left"/>
        <w:rPr>
          <w:sz w:val="18"/>
        </w:rPr>
      </w:pPr>
      <w:r>
        <w:rPr>
          <w:b/>
          <w:color w:val="231F20"/>
          <w:sz w:val="18"/>
        </w:rPr>
        <w:t>back </w:t>
      </w:r>
      <w:r>
        <w:rPr>
          <w:color w:val="231F20"/>
          <w:sz w:val="18"/>
        </w:rPr>
        <w:t>ipaksskíni </w:t>
      </w:r>
      <w:r>
        <w:rPr>
          <w:i/>
          <w:color w:val="231F20"/>
          <w:sz w:val="18"/>
        </w:rPr>
        <w:t>vta </w:t>
      </w:r>
      <w:r>
        <w:rPr>
          <w:color w:val="231F20"/>
          <w:sz w:val="18"/>
        </w:rPr>
        <w:t>hit on the back 81</w:t>
      </w:r>
    </w:p>
    <w:p>
      <w:pPr>
        <w:spacing w:line="249" w:lineRule="auto" w:before="9"/>
        <w:ind w:left="340" w:right="197" w:hanging="240"/>
        <w:jc w:val="left"/>
        <w:rPr>
          <w:sz w:val="18"/>
        </w:rPr>
      </w:pPr>
      <w:r>
        <w:rPr>
          <w:b/>
          <w:color w:val="231F20"/>
          <w:sz w:val="18"/>
        </w:rPr>
        <w:t>back </w:t>
      </w:r>
      <w:r>
        <w:rPr>
          <w:color w:val="231F20"/>
          <w:sz w:val="18"/>
        </w:rPr>
        <w:t>issk </w:t>
      </w:r>
      <w:r>
        <w:rPr>
          <w:i/>
          <w:color w:val="231F20"/>
          <w:sz w:val="18"/>
        </w:rPr>
        <w:t>adt </w:t>
      </w:r>
      <w:r>
        <w:rPr>
          <w:color w:val="231F20"/>
          <w:sz w:val="18"/>
        </w:rPr>
        <w:t>back/behind (direction) 101</w:t>
      </w:r>
    </w:p>
    <w:p>
      <w:pPr>
        <w:spacing w:before="2"/>
        <w:ind w:left="100" w:right="0" w:firstLine="0"/>
        <w:jc w:val="left"/>
        <w:rPr>
          <w:sz w:val="18"/>
        </w:rPr>
      </w:pPr>
      <w:r>
        <w:rPr>
          <w:b/>
          <w:color w:val="231F20"/>
          <w:sz w:val="18"/>
        </w:rPr>
        <w:t>back </w:t>
      </w:r>
      <w:r>
        <w:rPr>
          <w:color w:val="231F20"/>
          <w:sz w:val="18"/>
        </w:rPr>
        <w:t>mo’kakín </w:t>
      </w:r>
      <w:r>
        <w:rPr>
          <w:i/>
          <w:color w:val="231F20"/>
          <w:sz w:val="18"/>
        </w:rPr>
        <w:t>nin </w:t>
      </w:r>
      <w:r>
        <w:rPr>
          <w:color w:val="231F20"/>
          <w:sz w:val="18"/>
        </w:rPr>
        <w:t>back 153</w:t>
      </w:r>
    </w:p>
    <w:p>
      <w:pPr>
        <w:pStyle w:val="BodyText"/>
        <w:spacing w:line="249" w:lineRule="auto"/>
        <w:ind w:hanging="240"/>
      </w:pPr>
      <w:r>
        <w:rPr>
          <w:b/>
          <w:color w:val="231F20"/>
        </w:rPr>
        <w:t>back </w:t>
      </w:r>
      <w:r>
        <w:rPr>
          <w:color w:val="231F20"/>
        </w:rPr>
        <w:t>ohkomisskinaaki </w:t>
      </w:r>
      <w:r>
        <w:rPr>
          <w:i/>
          <w:color w:val="231F20"/>
        </w:rPr>
        <w:t>vai </w:t>
      </w:r>
      <w:r>
        <w:rPr>
          <w:color w:val="231F20"/>
        </w:rPr>
        <w:t>round one’s own shoulders/ arch one’s own back. 168</w:t>
      </w:r>
    </w:p>
    <w:p>
      <w:pPr>
        <w:spacing w:before="2"/>
        <w:ind w:left="100" w:right="0" w:firstLine="0"/>
        <w:jc w:val="left"/>
        <w:rPr>
          <w:sz w:val="18"/>
        </w:rPr>
      </w:pPr>
      <w:r>
        <w:rPr>
          <w:b/>
          <w:color w:val="231F20"/>
          <w:sz w:val="18"/>
        </w:rPr>
        <w:t>backbone </w:t>
      </w:r>
      <w:r>
        <w:rPr>
          <w:color w:val="231F20"/>
          <w:sz w:val="18"/>
        </w:rPr>
        <w:t>mamió’kakííkin </w:t>
      </w:r>
      <w:r>
        <w:rPr>
          <w:i/>
          <w:color w:val="231F20"/>
          <w:sz w:val="18"/>
        </w:rPr>
        <w:t>nin </w:t>
      </w:r>
      <w:r>
        <w:rPr>
          <w:color w:val="231F20"/>
          <w:sz w:val="18"/>
        </w:rPr>
        <w:t>1spine of</w:t>
      </w:r>
    </w:p>
    <w:p>
      <w:pPr>
        <w:pStyle w:val="BodyText"/>
      </w:pPr>
      <w:r>
        <w:rPr>
          <w:color w:val="231F20"/>
        </w:rPr>
        <w:t>a fish </w:t>
      </w:r>
      <w:r>
        <w:rPr>
          <w:color w:val="231F20"/>
          <w:spacing w:val="31"/>
        </w:rPr>
        <w:t> </w:t>
      </w:r>
      <w:r>
        <w:rPr>
          <w:color w:val="231F20"/>
        </w:rPr>
        <w:t>145</w:t>
      </w:r>
    </w:p>
    <w:p>
      <w:pPr>
        <w:spacing w:line="249" w:lineRule="auto" w:before="9"/>
        <w:ind w:left="340" w:right="0" w:hanging="240"/>
        <w:jc w:val="left"/>
        <w:rPr>
          <w:sz w:val="18"/>
        </w:rPr>
      </w:pPr>
      <w:r>
        <w:rPr>
          <w:b/>
          <w:color w:val="231F20"/>
          <w:sz w:val="18"/>
        </w:rPr>
        <w:t>backbone </w:t>
      </w:r>
      <w:r>
        <w:rPr>
          <w:color w:val="231F20"/>
          <w:sz w:val="18"/>
        </w:rPr>
        <w:t>mo’kakííkin </w:t>
      </w:r>
      <w:r>
        <w:rPr>
          <w:i/>
          <w:color w:val="231F20"/>
          <w:sz w:val="18"/>
        </w:rPr>
        <w:t>nin </w:t>
      </w:r>
      <w:r>
        <w:rPr>
          <w:color w:val="231F20"/>
          <w:sz w:val="18"/>
        </w:rPr>
        <w:t>backbone/ spine</w:t>
      </w:r>
      <w:r>
        <w:rPr>
          <w:color w:val="231F20"/>
          <w:spacing w:val="43"/>
          <w:sz w:val="18"/>
        </w:rPr>
        <w:t> </w:t>
      </w:r>
      <w:r>
        <w:rPr>
          <w:color w:val="231F20"/>
          <w:sz w:val="18"/>
        </w:rPr>
        <w:t>153</w:t>
      </w:r>
    </w:p>
    <w:p>
      <w:pPr>
        <w:pStyle w:val="BodyText"/>
        <w:spacing w:line="249" w:lineRule="auto" w:before="1"/>
        <w:ind w:right="51" w:hanging="240"/>
      </w:pPr>
      <w:r>
        <w:rPr>
          <w:b/>
          <w:color w:val="231F20"/>
        </w:rPr>
        <w:t>back </w:t>
      </w:r>
      <w:r>
        <w:rPr>
          <w:color w:val="231F20"/>
        </w:rPr>
        <w:t>opaksísttohkihtsii </w:t>
      </w:r>
      <w:r>
        <w:rPr>
          <w:i/>
          <w:color w:val="231F20"/>
        </w:rPr>
        <w:t>vai </w:t>
      </w:r>
      <w:r>
        <w:rPr>
          <w:color w:val="231F20"/>
        </w:rPr>
        <w:t>lie on back, lie suppine 204</w:t>
      </w:r>
    </w:p>
    <w:p>
      <w:pPr>
        <w:spacing w:before="2"/>
        <w:ind w:left="100" w:right="0" w:firstLine="0"/>
        <w:jc w:val="left"/>
        <w:rPr>
          <w:sz w:val="18"/>
        </w:rPr>
      </w:pPr>
      <w:r>
        <w:rPr>
          <w:b/>
          <w:color w:val="231F20"/>
          <w:sz w:val="18"/>
        </w:rPr>
        <w:t>back </w:t>
      </w:r>
      <w:r>
        <w:rPr>
          <w:color w:val="231F20"/>
          <w:sz w:val="18"/>
        </w:rPr>
        <w:t>isskoo </w:t>
      </w:r>
      <w:r>
        <w:rPr>
          <w:i/>
          <w:color w:val="231F20"/>
          <w:sz w:val="18"/>
        </w:rPr>
        <w:t>vai </w:t>
      </w:r>
      <w:r>
        <w:rPr>
          <w:color w:val="231F20"/>
          <w:sz w:val="18"/>
        </w:rPr>
        <w:t>return, go back 102</w:t>
      </w:r>
    </w:p>
    <w:p>
      <w:pPr>
        <w:spacing w:before="9"/>
        <w:ind w:left="100" w:right="0" w:firstLine="0"/>
        <w:jc w:val="left"/>
        <w:rPr>
          <w:sz w:val="18"/>
        </w:rPr>
      </w:pPr>
      <w:r>
        <w:rPr>
          <w:b/>
          <w:color w:val="231F20"/>
          <w:sz w:val="18"/>
        </w:rPr>
        <w:t>back </w:t>
      </w:r>
      <w:r>
        <w:rPr>
          <w:color w:val="231F20"/>
          <w:sz w:val="18"/>
        </w:rPr>
        <w:t>somiikan </w:t>
      </w:r>
      <w:r>
        <w:rPr>
          <w:i/>
          <w:color w:val="231F20"/>
          <w:sz w:val="18"/>
        </w:rPr>
        <w:t>vta </w:t>
      </w:r>
      <w:r>
        <w:rPr>
          <w:color w:val="231F20"/>
          <w:sz w:val="18"/>
        </w:rPr>
        <w:t>rub the back of</w:t>
      </w:r>
    </w:p>
    <w:p>
      <w:pPr>
        <w:pStyle w:val="BodyText"/>
        <w:spacing w:before="82"/>
      </w:pPr>
      <w:r>
        <w:rPr/>
        <w:br w:type="column"/>
      </w:r>
      <w:r>
        <w:rPr>
          <w:color w:val="231F20"/>
        </w:rPr>
        <w:t>lightly 258</w:t>
      </w:r>
    </w:p>
    <w:p>
      <w:pPr>
        <w:spacing w:before="9"/>
        <w:ind w:left="100" w:right="0" w:firstLine="0"/>
        <w:jc w:val="left"/>
        <w:rPr>
          <w:sz w:val="18"/>
        </w:rPr>
      </w:pPr>
      <w:r>
        <w:rPr>
          <w:b/>
          <w:color w:val="231F20"/>
          <w:sz w:val="18"/>
        </w:rPr>
        <w:t>back </w:t>
      </w:r>
      <w:r>
        <w:rPr>
          <w:color w:val="231F20"/>
          <w:sz w:val="18"/>
        </w:rPr>
        <w:t>ssk </w:t>
      </w:r>
      <w:r>
        <w:rPr>
          <w:i/>
          <w:color w:val="231F20"/>
          <w:sz w:val="18"/>
        </w:rPr>
        <w:t>adt </w:t>
      </w:r>
      <w:r>
        <w:rPr>
          <w:color w:val="231F20"/>
          <w:sz w:val="18"/>
        </w:rPr>
        <w:t>back 265</w:t>
      </w:r>
    </w:p>
    <w:p>
      <w:pPr>
        <w:spacing w:before="9"/>
        <w:ind w:left="100" w:right="0" w:firstLine="0"/>
        <w:jc w:val="left"/>
        <w:rPr>
          <w:sz w:val="18"/>
        </w:rPr>
      </w:pPr>
      <w:r>
        <w:rPr>
          <w:b/>
          <w:color w:val="231F20"/>
          <w:sz w:val="18"/>
        </w:rPr>
        <w:t>back </w:t>
      </w:r>
      <w:r>
        <w:rPr>
          <w:color w:val="231F20"/>
          <w:sz w:val="18"/>
        </w:rPr>
        <w:t>sskoo </w:t>
      </w:r>
      <w:r>
        <w:rPr>
          <w:i/>
          <w:color w:val="231F20"/>
          <w:sz w:val="18"/>
        </w:rPr>
        <w:t>vai </w:t>
      </w:r>
      <w:r>
        <w:rPr>
          <w:color w:val="231F20"/>
          <w:sz w:val="18"/>
        </w:rPr>
        <w:t>go back, return 268</w:t>
      </w:r>
    </w:p>
    <w:p>
      <w:pPr>
        <w:spacing w:line="249" w:lineRule="auto" w:before="9"/>
        <w:ind w:left="340" w:right="223" w:hanging="240"/>
        <w:jc w:val="left"/>
        <w:rPr>
          <w:sz w:val="18"/>
        </w:rPr>
      </w:pPr>
      <w:r>
        <w:rPr>
          <w:b/>
          <w:color w:val="231F20"/>
          <w:sz w:val="18"/>
        </w:rPr>
        <w:t>back </w:t>
      </w:r>
      <w:r>
        <w:rPr>
          <w:color w:val="231F20"/>
          <w:sz w:val="18"/>
        </w:rPr>
        <w:t>ssko’tsi </w:t>
      </w:r>
      <w:r>
        <w:rPr>
          <w:i/>
          <w:color w:val="231F20"/>
          <w:sz w:val="18"/>
        </w:rPr>
        <w:t>vti </w:t>
      </w:r>
      <w:r>
        <w:rPr>
          <w:color w:val="231F20"/>
          <w:sz w:val="18"/>
        </w:rPr>
        <w:t>take back, repossess 268</w:t>
      </w:r>
    </w:p>
    <w:p>
      <w:pPr>
        <w:pStyle w:val="BodyText"/>
        <w:spacing w:line="249" w:lineRule="auto" w:before="2"/>
        <w:ind w:right="223" w:hanging="241"/>
      </w:pPr>
      <w:r>
        <w:rPr>
          <w:b/>
          <w:color w:val="231F20"/>
        </w:rPr>
        <w:t>back </w:t>
      </w:r>
      <w:r>
        <w:rPr>
          <w:color w:val="231F20"/>
        </w:rPr>
        <w:t>waapat </w:t>
      </w:r>
      <w:r>
        <w:rPr>
          <w:i/>
          <w:color w:val="231F20"/>
        </w:rPr>
        <w:t>adt </w:t>
      </w:r>
      <w:r>
        <w:rPr>
          <w:color w:val="231F20"/>
        </w:rPr>
        <w:t>behind, to the rear, back</w:t>
      </w:r>
      <w:r>
        <w:rPr>
          <w:color w:val="231F20"/>
          <w:spacing w:val="45"/>
        </w:rPr>
        <w:t> </w:t>
      </w:r>
      <w:r>
        <w:rPr>
          <w:color w:val="231F20"/>
        </w:rPr>
        <w:t>290</w:t>
      </w:r>
    </w:p>
    <w:p>
      <w:pPr>
        <w:pStyle w:val="BodyText"/>
        <w:spacing w:line="249" w:lineRule="auto" w:before="1"/>
        <w:ind w:right="223" w:hanging="240"/>
      </w:pPr>
      <w:r>
        <w:rPr>
          <w:b/>
          <w:color w:val="231F20"/>
        </w:rPr>
        <w:t>back </w:t>
      </w:r>
      <w:r>
        <w:rPr>
          <w:color w:val="231F20"/>
        </w:rPr>
        <w:t>yiistahtoo </w:t>
      </w:r>
      <w:r>
        <w:rPr>
          <w:i/>
          <w:color w:val="231F20"/>
        </w:rPr>
        <w:t>vti </w:t>
      </w:r>
      <w:r>
        <w:rPr>
          <w:color w:val="231F20"/>
        </w:rPr>
        <w:t>pack on </w:t>
      </w:r>
      <w:r>
        <w:rPr>
          <w:color w:val="231F20"/>
          <w:spacing w:val="-3"/>
        </w:rPr>
        <w:t>one’s </w:t>
      </w:r>
      <w:r>
        <w:rPr>
          <w:color w:val="231F20"/>
          <w:spacing w:val="-4"/>
        </w:rPr>
        <w:t>own </w:t>
      </w:r>
      <w:r>
        <w:rPr>
          <w:color w:val="231F20"/>
        </w:rPr>
        <w:t>back 313</w:t>
      </w:r>
    </w:p>
    <w:p>
      <w:pPr>
        <w:spacing w:before="2"/>
        <w:ind w:left="100" w:right="0" w:firstLine="0"/>
        <w:jc w:val="left"/>
        <w:rPr>
          <w:sz w:val="18"/>
        </w:rPr>
      </w:pPr>
      <w:r>
        <w:rPr>
          <w:b/>
          <w:color w:val="231F20"/>
          <w:sz w:val="18"/>
        </w:rPr>
        <w:t>back fat </w:t>
      </w:r>
      <w:r>
        <w:rPr>
          <w:color w:val="231F20"/>
          <w:sz w:val="18"/>
        </w:rPr>
        <w:t>oosák </w:t>
      </w:r>
      <w:r>
        <w:rPr>
          <w:i/>
          <w:color w:val="231F20"/>
          <w:sz w:val="18"/>
        </w:rPr>
        <w:t>nan </w:t>
      </w:r>
      <w:r>
        <w:rPr>
          <w:color w:val="231F20"/>
          <w:sz w:val="18"/>
        </w:rPr>
        <w:t>back fat 202</w:t>
      </w:r>
    </w:p>
    <w:p>
      <w:pPr>
        <w:spacing w:line="249" w:lineRule="auto" w:before="9"/>
        <w:ind w:left="340" w:right="223" w:hanging="241"/>
        <w:jc w:val="left"/>
        <w:rPr>
          <w:sz w:val="18"/>
        </w:rPr>
      </w:pPr>
      <w:r>
        <w:rPr>
          <w:b/>
          <w:color w:val="231F20"/>
          <w:sz w:val="18"/>
        </w:rPr>
        <w:t>back home </w:t>
      </w:r>
      <w:r>
        <w:rPr>
          <w:color w:val="231F20"/>
          <w:sz w:val="18"/>
        </w:rPr>
        <w:t>waahkiááp </w:t>
      </w:r>
      <w:r>
        <w:rPr>
          <w:i/>
          <w:color w:val="231F20"/>
          <w:sz w:val="18"/>
        </w:rPr>
        <w:t>adt </w:t>
      </w:r>
      <w:r>
        <w:rPr>
          <w:color w:val="231F20"/>
          <w:sz w:val="18"/>
        </w:rPr>
        <w:t>back home 282</w:t>
      </w:r>
    </w:p>
    <w:p>
      <w:pPr>
        <w:spacing w:line="249" w:lineRule="auto" w:before="1"/>
        <w:ind w:left="340" w:right="464" w:hanging="240"/>
        <w:jc w:val="left"/>
        <w:rPr>
          <w:sz w:val="18"/>
        </w:rPr>
      </w:pPr>
      <w:r>
        <w:rPr>
          <w:b/>
          <w:color w:val="231F20"/>
          <w:sz w:val="18"/>
        </w:rPr>
        <w:t>back massage </w:t>
      </w:r>
      <w:r>
        <w:rPr>
          <w:color w:val="231F20"/>
          <w:sz w:val="18"/>
        </w:rPr>
        <w:t>ipíkksskino’to </w:t>
      </w:r>
      <w:r>
        <w:rPr>
          <w:i/>
          <w:color w:val="231F20"/>
          <w:sz w:val="18"/>
        </w:rPr>
        <w:t>vta </w:t>
      </w:r>
      <w:r>
        <w:rPr>
          <w:color w:val="231F20"/>
          <w:sz w:val="18"/>
        </w:rPr>
        <w:t>massage back of with a pressing motion 85</w:t>
      </w:r>
    </w:p>
    <w:p>
      <w:pPr>
        <w:spacing w:line="249" w:lineRule="auto" w:before="2"/>
        <w:ind w:left="340" w:right="223" w:hanging="240"/>
        <w:jc w:val="left"/>
        <w:rPr>
          <w:sz w:val="18"/>
        </w:rPr>
      </w:pPr>
      <w:r>
        <w:rPr>
          <w:b/>
          <w:color w:val="231F20"/>
          <w:sz w:val="18"/>
        </w:rPr>
        <w:t>backrest </w:t>
      </w:r>
      <w:r>
        <w:rPr>
          <w:color w:val="231F20"/>
          <w:sz w:val="18"/>
        </w:rPr>
        <w:t>kísskaa’tsis </w:t>
      </w:r>
      <w:r>
        <w:rPr>
          <w:i/>
          <w:color w:val="231F20"/>
          <w:sz w:val="18"/>
        </w:rPr>
        <w:t>nin </w:t>
      </w:r>
      <w:r>
        <w:rPr>
          <w:color w:val="231F20"/>
          <w:sz w:val="18"/>
        </w:rPr>
        <w:t>willow backrest/ pillow 138</w:t>
      </w:r>
    </w:p>
    <w:p>
      <w:pPr>
        <w:pStyle w:val="BodyText"/>
        <w:spacing w:line="249" w:lineRule="auto" w:before="2"/>
        <w:ind w:hanging="240"/>
      </w:pPr>
      <w:r>
        <w:rPr>
          <w:b/>
          <w:color w:val="231F20"/>
        </w:rPr>
        <w:t>backrest </w:t>
      </w:r>
      <w:r>
        <w:rPr>
          <w:color w:val="231F20"/>
        </w:rPr>
        <w:t>ksistopísstakiohkisska’tsis </w:t>
      </w:r>
      <w:r>
        <w:rPr>
          <w:i/>
          <w:color w:val="231F20"/>
        </w:rPr>
        <w:t>nin </w:t>
      </w:r>
      <w:r>
        <w:rPr>
          <w:color w:val="231F20"/>
        </w:rPr>
        <w:t>backrest, made from willow sticks woven together 142</w:t>
      </w:r>
    </w:p>
    <w:p>
      <w:pPr>
        <w:spacing w:before="2"/>
        <w:ind w:left="100" w:right="0" w:firstLine="0"/>
        <w:jc w:val="left"/>
        <w:rPr>
          <w:sz w:val="18"/>
        </w:rPr>
      </w:pPr>
      <w:r>
        <w:rPr>
          <w:b/>
          <w:color w:val="231F20"/>
          <w:sz w:val="18"/>
        </w:rPr>
        <w:t>bacon </w:t>
      </w:r>
      <w:r>
        <w:rPr>
          <w:color w:val="231F20"/>
          <w:sz w:val="18"/>
        </w:rPr>
        <w:t>aiksinoosak </w:t>
      </w:r>
      <w:r>
        <w:rPr>
          <w:i/>
          <w:color w:val="231F20"/>
          <w:sz w:val="18"/>
        </w:rPr>
        <w:t>nan </w:t>
      </w:r>
      <w:r>
        <w:rPr>
          <w:color w:val="231F20"/>
          <w:sz w:val="18"/>
        </w:rPr>
        <w:t>bacon 8</w:t>
      </w:r>
    </w:p>
    <w:p>
      <w:pPr>
        <w:spacing w:before="9"/>
        <w:ind w:left="100" w:right="0" w:firstLine="0"/>
        <w:jc w:val="left"/>
        <w:rPr>
          <w:sz w:val="18"/>
        </w:rPr>
      </w:pPr>
      <w:r>
        <w:rPr>
          <w:b/>
          <w:color w:val="231F20"/>
          <w:sz w:val="18"/>
        </w:rPr>
        <w:t>bad </w:t>
      </w:r>
      <w:r>
        <w:rPr>
          <w:color w:val="231F20"/>
          <w:sz w:val="18"/>
        </w:rPr>
        <w:t>ipahk </w:t>
      </w:r>
      <w:r>
        <w:rPr>
          <w:i/>
          <w:color w:val="231F20"/>
          <w:sz w:val="18"/>
        </w:rPr>
        <w:t>adt </w:t>
      </w:r>
      <w:r>
        <w:rPr>
          <w:color w:val="231F20"/>
          <w:sz w:val="18"/>
        </w:rPr>
        <w:t>bad 78</w:t>
      </w:r>
    </w:p>
    <w:p>
      <w:pPr>
        <w:pStyle w:val="BodyText"/>
        <w:spacing w:line="249" w:lineRule="auto"/>
        <w:ind w:right="223" w:hanging="240"/>
      </w:pPr>
      <w:r>
        <w:rPr>
          <w:b/>
          <w:color w:val="231F20"/>
        </w:rPr>
        <w:t>bad </w:t>
      </w:r>
      <w:r>
        <w:rPr>
          <w:color w:val="231F20"/>
        </w:rPr>
        <w:t>maká’pato’si </w:t>
      </w:r>
      <w:r>
        <w:rPr>
          <w:i/>
          <w:color w:val="231F20"/>
        </w:rPr>
        <w:t>nan </w:t>
      </w:r>
      <w:r>
        <w:rPr>
          <w:color w:val="231F20"/>
        </w:rPr>
        <w:t>bad spirit/ evil spirit 144</w:t>
      </w:r>
    </w:p>
    <w:p>
      <w:pPr>
        <w:spacing w:before="1"/>
        <w:ind w:left="100" w:right="0" w:firstLine="0"/>
        <w:jc w:val="left"/>
        <w:rPr>
          <w:sz w:val="18"/>
        </w:rPr>
      </w:pPr>
      <w:r>
        <w:rPr>
          <w:b/>
          <w:color w:val="231F20"/>
          <w:sz w:val="18"/>
        </w:rPr>
        <w:t>bad </w:t>
      </w:r>
      <w:r>
        <w:rPr>
          <w:color w:val="231F20"/>
          <w:sz w:val="18"/>
        </w:rPr>
        <w:t>maka’p </w:t>
      </w:r>
      <w:r>
        <w:rPr>
          <w:i/>
          <w:color w:val="231F20"/>
          <w:sz w:val="18"/>
        </w:rPr>
        <w:t>vrt </w:t>
      </w:r>
      <w:r>
        <w:rPr>
          <w:color w:val="231F20"/>
          <w:sz w:val="18"/>
        </w:rPr>
        <w:t>bad. 144</w:t>
      </w:r>
    </w:p>
    <w:p>
      <w:pPr>
        <w:spacing w:before="9"/>
        <w:ind w:left="100" w:right="0" w:firstLine="0"/>
        <w:jc w:val="left"/>
        <w:rPr>
          <w:sz w:val="18"/>
        </w:rPr>
      </w:pPr>
      <w:r>
        <w:rPr>
          <w:b/>
          <w:color w:val="231F20"/>
          <w:sz w:val="18"/>
        </w:rPr>
        <w:t>bad </w:t>
      </w:r>
      <w:r>
        <w:rPr>
          <w:color w:val="231F20"/>
          <w:sz w:val="18"/>
        </w:rPr>
        <w:t>mak </w:t>
      </w:r>
      <w:r>
        <w:rPr>
          <w:i/>
          <w:color w:val="231F20"/>
          <w:sz w:val="18"/>
        </w:rPr>
        <w:t>adt </w:t>
      </w:r>
      <w:r>
        <w:rPr>
          <w:color w:val="231F20"/>
          <w:sz w:val="18"/>
        </w:rPr>
        <w:t>bad 144</w:t>
      </w:r>
    </w:p>
    <w:p>
      <w:pPr>
        <w:spacing w:before="9"/>
        <w:ind w:left="100" w:right="0" w:firstLine="0"/>
        <w:jc w:val="left"/>
        <w:rPr>
          <w:sz w:val="18"/>
        </w:rPr>
      </w:pPr>
      <w:r>
        <w:rPr>
          <w:b/>
          <w:color w:val="231F20"/>
          <w:sz w:val="18"/>
        </w:rPr>
        <w:t>bad </w:t>
      </w:r>
      <w:r>
        <w:rPr>
          <w:color w:val="231F20"/>
          <w:sz w:val="18"/>
        </w:rPr>
        <w:t>mattsi </w:t>
      </w:r>
      <w:r>
        <w:rPr>
          <w:i/>
          <w:color w:val="231F20"/>
          <w:sz w:val="18"/>
        </w:rPr>
        <w:t>adt </w:t>
      </w:r>
      <w:r>
        <w:rPr>
          <w:color w:val="231F20"/>
          <w:sz w:val="18"/>
        </w:rPr>
        <w:t>bad/ crazy 148</w:t>
      </w:r>
    </w:p>
    <w:p>
      <w:pPr>
        <w:spacing w:before="10"/>
        <w:ind w:left="100" w:right="0" w:firstLine="0"/>
        <w:jc w:val="left"/>
        <w:rPr>
          <w:sz w:val="18"/>
        </w:rPr>
      </w:pPr>
      <w:r>
        <w:rPr>
          <w:b/>
          <w:color w:val="231F20"/>
          <w:sz w:val="18"/>
        </w:rPr>
        <w:t>bad </w:t>
      </w:r>
      <w:r>
        <w:rPr>
          <w:color w:val="231F20"/>
          <w:sz w:val="18"/>
        </w:rPr>
        <w:t>ohko </w:t>
      </w:r>
      <w:r>
        <w:rPr>
          <w:i/>
          <w:color w:val="231F20"/>
          <w:sz w:val="18"/>
        </w:rPr>
        <w:t>adt </w:t>
      </w:r>
      <w:r>
        <w:rPr>
          <w:color w:val="231F20"/>
          <w:sz w:val="18"/>
        </w:rPr>
        <w:t>contrary/undesirable 166</w:t>
      </w:r>
    </w:p>
    <w:p>
      <w:pPr>
        <w:spacing w:before="9"/>
        <w:ind w:left="100" w:right="0" w:firstLine="0"/>
        <w:jc w:val="left"/>
        <w:rPr>
          <w:sz w:val="18"/>
        </w:rPr>
      </w:pPr>
      <w:r>
        <w:rPr>
          <w:b/>
          <w:color w:val="231F20"/>
          <w:sz w:val="18"/>
        </w:rPr>
        <w:t>bad </w:t>
      </w:r>
      <w:r>
        <w:rPr>
          <w:color w:val="231F20"/>
          <w:sz w:val="18"/>
        </w:rPr>
        <w:t>oka’p </w:t>
      </w:r>
      <w:r>
        <w:rPr>
          <w:i/>
          <w:color w:val="231F20"/>
          <w:sz w:val="18"/>
        </w:rPr>
        <w:t>adt </w:t>
      </w:r>
      <w:r>
        <w:rPr>
          <w:color w:val="231F20"/>
          <w:sz w:val="18"/>
        </w:rPr>
        <w:t>bad 183</w:t>
      </w:r>
    </w:p>
    <w:p>
      <w:pPr>
        <w:spacing w:before="9"/>
        <w:ind w:left="100" w:right="0" w:firstLine="0"/>
        <w:jc w:val="left"/>
        <w:rPr>
          <w:sz w:val="18"/>
        </w:rPr>
      </w:pPr>
      <w:r>
        <w:rPr>
          <w:b/>
          <w:color w:val="231F20"/>
          <w:sz w:val="18"/>
        </w:rPr>
        <w:t>bad </w:t>
      </w:r>
      <w:r>
        <w:rPr>
          <w:color w:val="231F20"/>
          <w:sz w:val="18"/>
        </w:rPr>
        <w:t>oká’pssi </w:t>
      </w:r>
      <w:r>
        <w:rPr>
          <w:i/>
          <w:color w:val="231F20"/>
          <w:sz w:val="18"/>
        </w:rPr>
        <w:t>vai </w:t>
      </w:r>
      <w:r>
        <w:rPr>
          <w:color w:val="231F20"/>
          <w:sz w:val="18"/>
        </w:rPr>
        <w:t>be bad, mean 184</w:t>
      </w:r>
    </w:p>
    <w:p>
      <w:pPr>
        <w:pStyle w:val="BodyText"/>
        <w:spacing w:line="249" w:lineRule="auto"/>
        <w:ind w:right="223" w:hanging="240"/>
      </w:pPr>
      <w:r>
        <w:rPr>
          <w:b/>
          <w:color w:val="231F20"/>
        </w:rPr>
        <w:t>bad </w:t>
      </w:r>
      <w:r>
        <w:rPr>
          <w:color w:val="231F20"/>
        </w:rPr>
        <w:t>oksinihka’siimi </w:t>
      </w:r>
      <w:r>
        <w:rPr>
          <w:i/>
          <w:color w:val="231F20"/>
        </w:rPr>
        <w:t>vai </w:t>
      </w:r>
      <w:r>
        <w:rPr>
          <w:color w:val="231F20"/>
        </w:rPr>
        <w:t>have a bad name or reputation 186</w:t>
      </w:r>
    </w:p>
    <w:p>
      <w:pPr>
        <w:spacing w:before="1"/>
        <w:ind w:left="100" w:right="0" w:firstLine="0"/>
        <w:jc w:val="left"/>
        <w:rPr>
          <w:sz w:val="18"/>
        </w:rPr>
      </w:pPr>
      <w:r>
        <w:rPr>
          <w:b/>
          <w:color w:val="231F20"/>
          <w:sz w:val="18"/>
        </w:rPr>
        <w:t>bad </w:t>
      </w:r>
      <w:r>
        <w:rPr>
          <w:color w:val="231F20"/>
          <w:sz w:val="18"/>
        </w:rPr>
        <w:t>maka’pii </w:t>
      </w:r>
      <w:r>
        <w:rPr>
          <w:i/>
          <w:color w:val="231F20"/>
          <w:sz w:val="18"/>
        </w:rPr>
        <w:t>vii </w:t>
      </w:r>
      <w:r>
        <w:rPr>
          <w:color w:val="231F20"/>
          <w:sz w:val="18"/>
        </w:rPr>
        <w:t>be bad 145</w:t>
      </w:r>
    </w:p>
    <w:p>
      <w:pPr>
        <w:spacing w:before="9"/>
        <w:ind w:left="100" w:right="0" w:firstLine="0"/>
        <w:jc w:val="left"/>
        <w:rPr>
          <w:sz w:val="18"/>
        </w:rPr>
      </w:pPr>
      <w:r>
        <w:rPr>
          <w:b/>
          <w:color w:val="231F20"/>
          <w:sz w:val="18"/>
        </w:rPr>
        <w:t>bad </w:t>
      </w:r>
      <w:r>
        <w:rPr>
          <w:color w:val="231F20"/>
          <w:sz w:val="18"/>
        </w:rPr>
        <w:t>paahk </w:t>
      </w:r>
      <w:r>
        <w:rPr>
          <w:i/>
          <w:color w:val="231F20"/>
          <w:sz w:val="18"/>
        </w:rPr>
        <w:t>adt </w:t>
      </w:r>
      <w:r>
        <w:rPr>
          <w:color w:val="231F20"/>
          <w:sz w:val="18"/>
        </w:rPr>
        <w:t>bad 225</w:t>
      </w:r>
    </w:p>
    <w:p>
      <w:pPr>
        <w:spacing w:before="9"/>
        <w:ind w:left="100" w:right="0" w:firstLine="0"/>
        <w:jc w:val="left"/>
        <w:rPr>
          <w:sz w:val="18"/>
        </w:rPr>
      </w:pPr>
      <w:r>
        <w:rPr>
          <w:b/>
          <w:color w:val="231F20"/>
          <w:sz w:val="18"/>
        </w:rPr>
        <w:t>badger </w:t>
      </w:r>
      <w:r>
        <w:rPr>
          <w:color w:val="231F20"/>
          <w:sz w:val="18"/>
        </w:rPr>
        <w:t>míísinsski </w:t>
      </w:r>
      <w:r>
        <w:rPr>
          <w:i/>
          <w:color w:val="231F20"/>
          <w:sz w:val="18"/>
        </w:rPr>
        <w:t>nan </w:t>
      </w:r>
      <w:r>
        <w:rPr>
          <w:color w:val="231F20"/>
          <w:sz w:val="18"/>
        </w:rPr>
        <w:t>badger, Latin:</w:t>
      </w:r>
    </w:p>
    <w:p>
      <w:pPr>
        <w:pStyle w:val="BodyText"/>
      </w:pPr>
      <w:r>
        <w:rPr>
          <w:color w:val="231F20"/>
        </w:rPr>
        <w:t>Taxidea taxus 149</w:t>
      </w:r>
    </w:p>
    <w:p>
      <w:pPr>
        <w:pStyle w:val="BodyText"/>
        <w:spacing w:line="249" w:lineRule="auto"/>
        <w:ind w:right="223" w:hanging="240"/>
      </w:pPr>
      <w:r>
        <w:rPr>
          <w:b/>
          <w:color w:val="231F20"/>
        </w:rPr>
        <w:t>badger </w:t>
      </w:r>
      <w:r>
        <w:rPr>
          <w:color w:val="231F20"/>
        </w:rPr>
        <w:t>siinaisski </w:t>
      </w:r>
      <w:r>
        <w:rPr>
          <w:i/>
          <w:color w:val="231F20"/>
        </w:rPr>
        <w:t>nan </w:t>
      </w:r>
      <w:r>
        <w:rPr>
          <w:color w:val="231F20"/>
        </w:rPr>
        <w:t>badger (lit.: marked face), Latin: Taxidea taxus 248</w:t>
      </w:r>
    </w:p>
    <w:p>
      <w:pPr>
        <w:spacing w:line="249" w:lineRule="auto" w:before="2"/>
        <w:ind w:left="340" w:right="0" w:hanging="240"/>
        <w:jc w:val="left"/>
        <w:rPr>
          <w:sz w:val="18"/>
        </w:rPr>
      </w:pPr>
      <w:r>
        <w:rPr>
          <w:b/>
          <w:color w:val="231F20"/>
          <w:sz w:val="18"/>
        </w:rPr>
        <w:t>bad mood </w:t>
      </w:r>
      <w:r>
        <w:rPr>
          <w:color w:val="231F20"/>
          <w:sz w:val="18"/>
        </w:rPr>
        <w:t>inikkimmaa </w:t>
      </w:r>
      <w:r>
        <w:rPr>
          <w:i/>
          <w:color w:val="231F20"/>
          <w:sz w:val="18"/>
        </w:rPr>
        <w:t>vai </w:t>
      </w:r>
      <w:r>
        <w:rPr>
          <w:color w:val="231F20"/>
          <w:sz w:val="18"/>
        </w:rPr>
        <w:t>be in a </w:t>
      </w:r>
      <w:r>
        <w:rPr>
          <w:color w:val="231F20"/>
          <w:spacing w:val="-5"/>
          <w:sz w:val="18"/>
        </w:rPr>
        <w:t>bad </w:t>
      </w:r>
      <w:r>
        <w:rPr>
          <w:color w:val="231F20"/>
          <w:sz w:val="18"/>
        </w:rPr>
        <w:t>mood 73</w:t>
      </w:r>
    </w:p>
    <w:p>
      <w:pPr>
        <w:spacing w:line="249" w:lineRule="auto" w:before="2"/>
        <w:ind w:left="340" w:right="0" w:hanging="241"/>
        <w:jc w:val="left"/>
        <w:rPr>
          <w:sz w:val="18"/>
        </w:rPr>
      </w:pPr>
      <w:r>
        <w:rPr>
          <w:b/>
          <w:color w:val="231F20"/>
          <w:sz w:val="18"/>
        </w:rPr>
        <w:t>bad scene </w:t>
      </w:r>
      <w:r>
        <w:rPr>
          <w:color w:val="231F20"/>
          <w:sz w:val="18"/>
        </w:rPr>
        <w:t>piwá’pii </w:t>
      </w:r>
      <w:r>
        <w:rPr>
          <w:i/>
          <w:color w:val="231F20"/>
          <w:sz w:val="18"/>
        </w:rPr>
        <w:t>nin </w:t>
      </w:r>
      <w:r>
        <w:rPr>
          <w:color w:val="231F20"/>
          <w:sz w:val="18"/>
        </w:rPr>
        <w:t>squabble, or bad scene</w:t>
      </w:r>
      <w:r>
        <w:rPr>
          <w:color w:val="231F20"/>
          <w:spacing w:val="43"/>
          <w:sz w:val="18"/>
        </w:rPr>
        <w:t> </w:t>
      </w:r>
      <w:r>
        <w:rPr>
          <w:color w:val="231F20"/>
          <w:sz w:val="18"/>
        </w:rPr>
        <w:t>229</w:t>
      </w:r>
    </w:p>
    <w:p>
      <w:pPr>
        <w:spacing w:line="249" w:lineRule="auto" w:before="1"/>
        <w:ind w:left="340" w:right="0" w:hanging="241"/>
        <w:jc w:val="left"/>
        <w:rPr>
          <w:sz w:val="18"/>
        </w:rPr>
      </w:pPr>
      <w:r>
        <w:rPr>
          <w:b/>
          <w:color w:val="231F20"/>
          <w:sz w:val="18"/>
        </w:rPr>
        <w:t>bad weather </w:t>
      </w:r>
      <w:r>
        <w:rPr>
          <w:color w:val="231F20"/>
          <w:sz w:val="18"/>
        </w:rPr>
        <w:t>waanooksiksistsiko </w:t>
      </w:r>
      <w:r>
        <w:rPr>
          <w:i/>
          <w:color w:val="231F20"/>
          <w:sz w:val="18"/>
        </w:rPr>
        <w:t>vii </w:t>
      </w:r>
      <w:r>
        <w:rPr>
          <w:color w:val="231F20"/>
          <w:sz w:val="18"/>
        </w:rPr>
        <w:t>be bad weather, inclement weather 290</w:t>
      </w:r>
    </w:p>
    <w:p>
      <w:pPr>
        <w:pStyle w:val="BodyText"/>
        <w:spacing w:line="249" w:lineRule="auto" w:before="2"/>
        <w:ind w:right="223" w:hanging="240"/>
      </w:pPr>
      <w:r>
        <w:rPr>
          <w:b/>
          <w:color w:val="231F20"/>
        </w:rPr>
        <w:t>bag </w:t>
      </w:r>
      <w:r>
        <w:rPr>
          <w:color w:val="231F20"/>
        </w:rPr>
        <w:t>iitsimaisskinitsimaan </w:t>
      </w:r>
      <w:r>
        <w:rPr>
          <w:i/>
          <w:color w:val="231F20"/>
        </w:rPr>
        <w:t>nin </w:t>
      </w:r>
      <w:r>
        <w:rPr>
          <w:color w:val="231F20"/>
        </w:rPr>
        <w:t>food storage bag 38</w:t>
      </w:r>
    </w:p>
    <w:p>
      <w:pPr>
        <w:spacing w:after="0" w:line="249" w:lineRule="auto"/>
        <w:sectPr>
          <w:pgSz w:w="7920" w:h="12960"/>
          <w:pgMar w:header="684" w:footer="720" w:top="1100" w:bottom="900" w:left="620" w:right="640"/>
          <w:cols w:num="2" w:equalWidth="0">
            <w:col w:w="3106" w:space="405"/>
            <w:col w:w="3149"/>
          </w:cols>
        </w:sectPr>
      </w:pPr>
    </w:p>
    <w:p>
      <w:pPr>
        <w:pStyle w:val="BodyText"/>
        <w:spacing w:line="249" w:lineRule="auto" w:before="82"/>
        <w:ind w:left="339" w:right="137" w:hanging="240"/>
        <w:jc w:val="both"/>
      </w:pPr>
      <w:r>
        <w:rPr>
          <w:b/>
          <w:color w:val="231F20"/>
        </w:rPr>
        <w:t>bag </w:t>
      </w:r>
      <w:r>
        <w:rPr>
          <w:color w:val="231F20"/>
        </w:rPr>
        <w:t>isoohkamaa’tsis </w:t>
      </w:r>
      <w:r>
        <w:rPr>
          <w:i/>
          <w:color w:val="231F20"/>
        </w:rPr>
        <w:t>nin </w:t>
      </w:r>
      <w:r>
        <w:rPr>
          <w:color w:val="231F20"/>
        </w:rPr>
        <w:t>container, or bag used for storage, e.g. for </w:t>
      </w:r>
      <w:r>
        <w:rPr>
          <w:color w:val="231F20"/>
          <w:spacing w:val="-2"/>
        </w:rPr>
        <w:t>water, </w:t>
      </w:r>
      <w:r>
        <w:rPr>
          <w:color w:val="231F20"/>
        </w:rPr>
        <w:t>berries etc. 99</w:t>
      </w:r>
    </w:p>
    <w:p>
      <w:pPr>
        <w:spacing w:before="2"/>
        <w:ind w:left="100" w:right="0" w:firstLine="0"/>
        <w:jc w:val="both"/>
        <w:rPr>
          <w:sz w:val="18"/>
        </w:rPr>
      </w:pPr>
      <w:r>
        <w:rPr>
          <w:b/>
          <w:color w:val="231F20"/>
          <w:sz w:val="18"/>
        </w:rPr>
        <w:t>bag </w:t>
      </w:r>
      <w:r>
        <w:rPr>
          <w:color w:val="231F20"/>
          <w:sz w:val="18"/>
        </w:rPr>
        <w:t>skinítsimaan </w:t>
      </w:r>
      <w:r>
        <w:rPr>
          <w:i/>
          <w:color w:val="231F20"/>
          <w:sz w:val="18"/>
        </w:rPr>
        <w:t>nin </w:t>
      </w:r>
      <w:r>
        <w:rPr>
          <w:color w:val="231F20"/>
          <w:sz w:val="18"/>
        </w:rPr>
        <w:t>bag or sack 256</w:t>
      </w:r>
    </w:p>
    <w:p>
      <w:pPr>
        <w:spacing w:line="249" w:lineRule="auto" w:before="9"/>
        <w:ind w:left="339" w:right="57" w:hanging="240"/>
        <w:jc w:val="left"/>
        <w:rPr>
          <w:sz w:val="18"/>
        </w:rPr>
      </w:pPr>
      <w:r>
        <w:rPr>
          <w:b/>
          <w:color w:val="231F20"/>
          <w:sz w:val="18"/>
        </w:rPr>
        <w:t>bake </w:t>
      </w:r>
      <w:r>
        <w:rPr>
          <w:color w:val="231F20"/>
          <w:sz w:val="18"/>
        </w:rPr>
        <w:t>ihkiitaa </w:t>
      </w:r>
      <w:r>
        <w:rPr>
          <w:i/>
          <w:color w:val="231F20"/>
          <w:sz w:val="18"/>
        </w:rPr>
        <w:t>vai </w:t>
      </w:r>
      <w:r>
        <w:rPr>
          <w:color w:val="231F20"/>
          <w:sz w:val="18"/>
        </w:rPr>
        <w:t>bake, cook (by heat) 27</w:t>
      </w:r>
    </w:p>
    <w:p>
      <w:pPr>
        <w:pStyle w:val="BodyText"/>
        <w:spacing w:line="249" w:lineRule="auto" w:before="2"/>
        <w:ind w:left="339" w:right="57" w:hanging="240"/>
      </w:pPr>
      <w:r>
        <w:rPr>
          <w:b/>
          <w:color w:val="231F20"/>
        </w:rPr>
        <w:t>bake </w:t>
      </w:r>
      <w:r>
        <w:rPr>
          <w:color w:val="231F20"/>
        </w:rPr>
        <w:t>ikkonamaa </w:t>
      </w:r>
      <w:r>
        <w:rPr>
          <w:i/>
          <w:color w:val="231F20"/>
        </w:rPr>
        <w:t>vai </w:t>
      </w:r>
      <w:r>
        <w:rPr>
          <w:color w:val="231F20"/>
        </w:rPr>
        <w:t>roast or bake something by the side of the fire/ barbeque 54</w:t>
      </w:r>
    </w:p>
    <w:p>
      <w:pPr>
        <w:spacing w:line="249" w:lineRule="auto" w:before="2"/>
        <w:ind w:left="100" w:right="310" w:firstLine="0"/>
        <w:jc w:val="left"/>
        <w:rPr>
          <w:sz w:val="18"/>
        </w:rPr>
      </w:pPr>
      <w:r>
        <w:rPr>
          <w:b/>
          <w:color w:val="231F20"/>
          <w:sz w:val="18"/>
        </w:rPr>
        <w:t>bake </w:t>
      </w:r>
      <w:r>
        <w:rPr>
          <w:color w:val="231F20"/>
          <w:sz w:val="18"/>
        </w:rPr>
        <w:t>isttsitatoo </w:t>
      </w:r>
      <w:r>
        <w:rPr>
          <w:i/>
          <w:color w:val="231F20"/>
          <w:sz w:val="18"/>
        </w:rPr>
        <w:t>vti </w:t>
      </w:r>
      <w:r>
        <w:rPr>
          <w:color w:val="231F20"/>
          <w:sz w:val="18"/>
        </w:rPr>
        <w:t>bake, roast </w:t>
      </w:r>
      <w:r>
        <w:rPr>
          <w:color w:val="231F20"/>
          <w:spacing w:val="-8"/>
          <w:sz w:val="18"/>
        </w:rPr>
        <w:t>114 </w:t>
      </w:r>
      <w:r>
        <w:rPr>
          <w:b/>
          <w:color w:val="231F20"/>
          <w:sz w:val="18"/>
        </w:rPr>
        <w:t>baked </w:t>
      </w:r>
      <w:r>
        <w:rPr>
          <w:color w:val="231F20"/>
          <w:sz w:val="18"/>
        </w:rPr>
        <w:t>kiitaan </w:t>
      </w:r>
      <w:r>
        <w:rPr>
          <w:i/>
          <w:color w:val="231F20"/>
          <w:sz w:val="18"/>
        </w:rPr>
        <w:t>nin </w:t>
      </w:r>
      <w:r>
        <w:rPr>
          <w:color w:val="231F20"/>
          <w:sz w:val="18"/>
        </w:rPr>
        <w:t>baked item 137 </w:t>
      </w:r>
      <w:r>
        <w:rPr>
          <w:b/>
          <w:color w:val="231F20"/>
          <w:sz w:val="18"/>
        </w:rPr>
        <w:t>bald </w:t>
      </w:r>
      <w:r>
        <w:rPr>
          <w:color w:val="231F20"/>
          <w:sz w:val="18"/>
        </w:rPr>
        <w:t>isttsikihkini </w:t>
      </w:r>
      <w:r>
        <w:rPr>
          <w:i/>
          <w:color w:val="231F20"/>
          <w:sz w:val="18"/>
        </w:rPr>
        <w:t>vai </w:t>
      </w:r>
      <w:r>
        <w:rPr>
          <w:color w:val="231F20"/>
          <w:sz w:val="18"/>
        </w:rPr>
        <w:t>be bald </w:t>
      </w:r>
      <w:r>
        <w:rPr>
          <w:color w:val="231F20"/>
          <w:spacing w:val="-3"/>
          <w:sz w:val="18"/>
        </w:rPr>
        <w:t>112 </w:t>
      </w:r>
      <w:r>
        <w:rPr>
          <w:b/>
          <w:color w:val="231F20"/>
          <w:sz w:val="18"/>
        </w:rPr>
        <w:t>bald  </w:t>
      </w:r>
      <w:r>
        <w:rPr>
          <w:color w:val="231F20"/>
          <w:sz w:val="18"/>
        </w:rPr>
        <w:t>o’kstsik </w:t>
      </w:r>
      <w:r>
        <w:rPr>
          <w:i/>
          <w:color w:val="231F20"/>
          <w:sz w:val="18"/>
        </w:rPr>
        <w:t>adt </w:t>
      </w:r>
      <w:r>
        <w:rPr>
          <w:color w:val="231F20"/>
          <w:sz w:val="18"/>
        </w:rPr>
        <w:t>pink/raw  219 </w:t>
      </w:r>
      <w:r>
        <w:rPr>
          <w:b/>
          <w:color w:val="231F20"/>
          <w:sz w:val="18"/>
        </w:rPr>
        <w:t>ball </w:t>
      </w:r>
      <w:r>
        <w:rPr>
          <w:color w:val="231F20"/>
          <w:sz w:val="18"/>
        </w:rPr>
        <w:t>pokón </w:t>
      </w:r>
      <w:r>
        <w:rPr>
          <w:i/>
          <w:color w:val="231F20"/>
          <w:sz w:val="18"/>
        </w:rPr>
        <w:t>nan </w:t>
      </w:r>
      <w:r>
        <w:rPr>
          <w:color w:val="231F20"/>
          <w:sz w:val="18"/>
        </w:rPr>
        <w:t>ball</w:t>
      </w:r>
      <w:r>
        <w:rPr>
          <w:color w:val="231F20"/>
          <w:spacing w:val="44"/>
          <w:sz w:val="18"/>
        </w:rPr>
        <w:t> </w:t>
      </w:r>
      <w:r>
        <w:rPr>
          <w:color w:val="231F20"/>
          <w:sz w:val="18"/>
        </w:rPr>
        <w:t>230</w:t>
      </w:r>
    </w:p>
    <w:p>
      <w:pPr>
        <w:pStyle w:val="BodyText"/>
        <w:spacing w:line="249" w:lineRule="auto" w:before="4"/>
        <w:ind w:left="339" w:right="197" w:hanging="240"/>
      </w:pPr>
      <w:r>
        <w:rPr>
          <w:b/>
          <w:color w:val="231F20"/>
        </w:rPr>
        <w:t>ball cactus </w:t>
      </w:r>
      <w:r>
        <w:rPr>
          <w:color w:val="231F20"/>
        </w:rPr>
        <w:t>otsstatsimaan </w:t>
      </w:r>
      <w:r>
        <w:rPr>
          <w:i/>
          <w:color w:val="231F20"/>
        </w:rPr>
        <w:t>nin </w:t>
      </w:r>
      <w:r>
        <w:rPr>
          <w:color w:val="231F20"/>
        </w:rPr>
        <w:t>berry which is found within the cushion or ball cactus, Latin: Mammillaria vivipara 215</w:t>
      </w:r>
    </w:p>
    <w:p>
      <w:pPr>
        <w:spacing w:before="3"/>
        <w:ind w:left="100" w:right="0" w:firstLine="0"/>
        <w:jc w:val="left"/>
        <w:rPr>
          <w:sz w:val="18"/>
        </w:rPr>
      </w:pPr>
      <w:r>
        <w:rPr>
          <w:b/>
          <w:color w:val="231F20"/>
          <w:sz w:val="18"/>
        </w:rPr>
        <w:t>balloon </w:t>
      </w:r>
      <w:r>
        <w:rPr>
          <w:color w:val="231F20"/>
          <w:sz w:val="18"/>
        </w:rPr>
        <w:t>áíkkatoo’p </w:t>
      </w:r>
      <w:r>
        <w:rPr>
          <w:i/>
          <w:color w:val="231F20"/>
          <w:sz w:val="18"/>
        </w:rPr>
        <w:t>nin </w:t>
      </w:r>
      <w:r>
        <w:rPr>
          <w:color w:val="231F20"/>
          <w:sz w:val="18"/>
        </w:rPr>
        <w:t>balloon 8</w:t>
      </w:r>
    </w:p>
    <w:p>
      <w:pPr>
        <w:pStyle w:val="BodyText"/>
        <w:spacing w:line="249" w:lineRule="auto"/>
        <w:ind w:left="339" w:right="12" w:hanging="240"/>
      </w:pPr>
      <w:r>
        <w:rPr>
          <w:b/>
          <w:color w:val="231F20"/>
        </w:rPr>
        <w:t>balsam </w:t>
      </w:r>
      <w:r>
        <w:rPr>
          <w:color w:val="231F20"/>
        </w:rPr>
        <w:t>ómahka’s </w:t>
      </w:r>
      <w:r>
        <w:rPr>
          <w:i/>
          <w:color w:val="231F20"/>
        </w:rPr>
        <w:t>nan </w:t>
      </w:r>
      <w:r>
        <w:rPr>
          <w:color w:val="231F20"/>
        </w:rPr>
        <w:t>balsam root, Latin: Balsamorhiza sagittata/ parsnip, Latin: Leptotaenia multifida 189</w:t>
      </w:r>
    </w:p>
    <w:p>
      <w:pPr>
        <w:spacing w:line="249" w:lineRule="auto" w:before="3"/>
        <w:ind w:left="339" w:right="22" w:hanging="240"/>
        <w:jc w:val="left"/>
        <w:rPr>
          <w:sz w:val="18"/>
        </w:rPr>
      </w:pPr>
      <w:r>
        <w:rPr>
          <w:b/>
          <w:color w:val="231F20"/>
          <w:sz w:val="18"/>
        </w:rPr>
        <w:t>Balsamorhiza sagittata </w:t>
      </w:r>
      <w:r>
        <w:rPr>
          <w:color w:val="231F20"/>
          <w:sz w:val="18"/>
        </w:rPr>
        <w:t>ómahka’s </w:t>
      </w:r>
      <w:r>
        <w:rPr>
          <w:i/>
          <w:color w:val="231F20"/>
          <w:sz w:val="18"/>
        </w:rPr>
        <w:t>nan </w:t>
      </w:r>
      <w:r>
        <w:rPr>
          <w:color w:val="231F20"/>
          <w:sz w:val="18"/>
        </w:rPr>
        <w:t>balsam root, Latin: Balsamorhiza sagittata/ parsnip, Latin: Leptotaenia multifida 189</w:t>
      </w:r>
    </w:p>
    <w:p>
      <w:pPr>
        <w:spacing w:before="3"/>
        <w:ind w:left="100" w:right="0" w:firstLine="0"/>
        <w:jc w:val="left"/>
        <w:rPr>
          <w:sz w:val="18"/>
        </w:rPr>
      </w:pPr>
      <w:r>
        <w:rPr>
          <w:b/>
          <w:color w:val="231F20"/>
          <w:sz w:val="18"/>
        </w:rPr>
        <w:t>banana </w:t>
      </w:r>
      <w:r>
        <w:rPr>
          <w:color w:val="231F20"/>
          <w:sz w:val="18"/>
        </w:rPr>
        <w:t>iinán </w:t>
      </w:r>
      <w:r>
        <w:rPr>
          <w:i/>
          <w:color w:val="231F20"/>
          <w:sz w:val="18"/>
        </w:rPr>
        <w:t>nin </w:t>
      </w:r>
      <w:r>
        <w:rPr>
          <w:color w:val="231F20"/>
          <w:sz w:val="18"/>
        </w:rPr>
        <w:t>banana/marrow 34</w:t>
      </w:r>
    </w:p>
    <w:p>
      <w:pPr>
        <w:spacing w:line="249" w:lineRule="auto" w:before="9"/>
        <w:ind w:left="339" w:right="57" w:hanging="240"/>
        <w:jc w:val="left"/>
        <w:rPr>
          <w:sz w:val="18"/>
        </w:rPr>
      </w:pPr>
      <w:r>
        <w:rPr>
          <w:b/>
          <w:color w:val="231F20"/>
          <w:sz w:val="18"/>
        </w:rPr>
        <w:t>bandage </w:t>
      </w:r>
      <w:r>
        <w:rPr>
          <w:color w:val="231F20"/>
          <w:sz w:val="18"/>
        </w:rPr>
        <w:t>iihtáókspainnakio’p </w:t>
      </w:r>
      <w:r>
        <w:rPr>
          <w:i/>
          <w:color w:val="231F20"/>
          <w:sz w:val="18"/>
        </w:rPr>
        <w:t>nin </w:t>
      </w:r>
      <w:r>
        <w:rPr>
          <w:color w:val="231F20"/>
          <w:sz w:val="18"/>
        </w:rPr>
        <w:t>glue/ tape/bandage 32</w:t>
      </w:r>
    </w:p>
    <w:p>
      <w:pPr>
        <w:spacing w:line="249" w:lineRule="auto" w:before="1"/>
        <w:ind w:left="340" w:right="57" w:hanging="241"/>
        <w:jc w:val="left"/>
        <w:rPr>
          <w:sz w:val="18"/>
        </w:rPr>
      </w:pPr>
      <w:r>
        <w:rPr>
          <w:b/>
          <w:color w:val="231F20"/>
          <w:sz w:val="18"/>
        </w:rPr>
        <w:t>bangs </w:t>
      </w:r>
      <w:r>
        <w:rPr>
          <w:color w:val="231F20"/>
          <w:sz w:val="18"/>
        </w:rPr>
        <w:t>iksstonimmaa </w:t>
      </w:r>
      <w:r>
        <w:rPr>
          <w:i/>
          <w:color w:val="231F20"/>
          <w:sz w:val="18"/>
        </w:rPr>
        <w:t>vai </w:t>
      </w:r>
      <w:r>
        <w:rPr>
          <w:color w:val="231F20"/>
          <w:sz w:val="18"/>
        </w:rPr>
        <w:t>have hair bangs 67</w:t>
      </w:r>
    </w:p>
    <w:p>
      <w:pPr>
        <w:spacing w:line="249" w:lineRule="auto" w:before="2"/>
        <w:ind w:left="340" w:right="57" w:hanging="241"/>
        <w:jc w:val="left"/>
        <w:rPr>
          <w:sz w:val="18"/>
        </w:rPr>
      </w:pPr>
      <w:r>
        <w:rPr>
          <w:b/>
          <w:color w:val="231F20"/>
          <w:sz w:val="18"/>
        </w:rPr>
        <w:t>bangs </w:t>
      </w:r>
      <w:r>
        <w:rPr>
          <w:color w:val="231F20"/>
          <w:sz w:val="18"/>
        </w:rPr>
        <w:t>ksisstonímmaan </w:t>
      </w:r>
      <w:r>
        <w:rPr>
          <w:i/>
          <w:color w:val="231F20"/>
          <w:sz w:val="18"/>
        </w:rPr>
        <w:t>nin </w:t>
      </w:r>
      <w:r>
        <w:rPr>
          <w:color w:val="231F20"/>
          <w:sz w:val="18"/>
        </w:rPr>
        <w:t>hair bangs 141</w:t>
      </w:r>
    </w:p>
    <w:p>
      <w:pPr>
        <w:pStyle w:val="BodyText"/>
        <w:spacing w:line="249" w:lineRule="auto" w:before="1"/>
        <w:ind w:right="57" w:hanging="240"/>
      </w:pPr>
      <w:r>
        <w:rPr>
          <w:b/>
          <w:color w:val="231F20"/>
        </w:rPr>
        <w:t>bank </w:t>
      </w:r>
      <w:r>
        <w:rPr>
          <w:color w:val="231F20"/>
        </w:rPr>
        <w:t>ááksi’ksaahko </w:t>
      </w:r>
      <w:r>
        <w:rPr>
          <w:i/>
          <w:color w:val="231F20"/>
        </w:rPr>
        <w:t>nin </w:t>
      </w:r>
      <w:r>
        <w:rPr>
          <w:color w:val="231F20"/>
        </w:rPr>
        <w:t>bank, embankment, cliff 3</w:t>
      </w:r>
    </w:p>
    <w:p>
      <w:pPr>
        <w:pStyle w:val="BodyText"/>
        <w:spacing w:line="249" w:lineRule="auto" w:before="1"/>
        <w:ind w:right="57" w:hanging="241"/>
      </w:pPr>
      <w:r>
        <w:rPr>
          <w:b/>
          <w:color w:val="231F20"/>
        </w:rPr>
        <w:t>bank </w:t>
      </w:r>
      <w:r>
        <w:rPr>
          <w:color w:val="231F20"/>
        </w:rPr>
        <w:t>issoitahtaan </w:t>
      </w:r>
      <w:r>
        <w:rPr>
          <w:i/>
          <w:color w:val="231F20"/>
        </w:rPr>
        <w:t>nin </w:t>
      </w:r>
      <w:r>
        <w:rPr>
          <w:color w:val="231F20"/>
        </w:rPr>
        <w:t>bank/shore of a river (lit.: close to the edge of the river) 102</w:t>
      </w:r>
    </w:p>
    <w:p>
      <w:pPr>
        <w:spacing w:line="249" w:lineRule="auto" w:before="3"/>
        <w:ind w:left="340" w:right="57" w:hanging="241"/>
        <w:jc w:val="left"/>
        <w:rPr>
          <w:sz w:val="18"/>
        </w:rPr>
      </w:pPr>
      <w:r>
        <w:rPr>
          <w:b/>
          <w:color w:val="231F20"/>
          <w:sz w:val="18"/>
        </w:rPr>
        <w:t>bank </w:t>
      </w:r>
      <w:r>
        <w:rPr>
          <w:color w:val="231F20"/>
          <w:sz w:val="18"/>
        </w:rPr>
        <w:t>yáakihtaa </w:t>
      </w:r>
      <w:r>
        <w:rPr>
          <w:i/>
          <w:color w:val="231F20"/>
          <w:sz w:val="18"/>
        </w:rPr>
        <w:t>vai </w:t>
      </w:r>
      <w:r>
        <w:rPr>
          <w:color w:val="231F20"/>
          <w:sz w:val="18"/>
        </w:rPr>
        <w:t>pack/ bank money 307</w:t>
      </w:r>
    </w:p>
    <w:p>
      <w:pPr>
        <w:spacing w:line="249" w:lineRule="auto" w:before="1"/>
        <w:ind w:left="340" w:right="57" w:hanging="241"/>
        <w:jc w:val="left"/>
        <w:rPr>
          <w:sz w:val="18"/>
        </w:rPr>
      </w:pPr>
      <w:r>
        <w:rPr>
          <w:b/>
          <w:color w:val="231F20"/>
          <w:sz w:val="18"/>
        </w:rPr>
        <w:t>bankrupt </w:t>
      </w:r>
      <w:r>
        <w:rPr>
          <w:color w:val="231F20"/>
          <w:sz w:val="18"/>
        </w:rPr>
        <w:t>ssinn </w:t>
      </w:r>
      <w:r>
        <w:rPr>
          <w:i/>
          <w:color w:val="231F20"/>
          <w:sz w:val="18"/>
        </w:rPr>
        <w:t>vta </w:t>
      </w:r>
      <w:r>
        <w:rPr>
          <w:color w:val="231F20"/>
          <w:sz w:val="18"/>
        </w:rPr>
        <w:t>break with the hand/ cause to go bankrupt 265</w:t>
      </w:r>
    </w:p>
    <w:p>
      <w:pPr>
        <w:spacing w:line="249" w:lineRule="auto" w:before="2"/>
        <w:ind w:left="341" w:right="0" w:hanging="241"/>
        <w:jc w:val="left"/>
        <w:rPr>
          <w:sz w:val="18"/>
        </w:rPr>
      </w:pPr>
      <w:r>
        <w:rPr>
          <w:b/>
          <w:color w:val="231F20"/>
          <w:sz w:val="18"/>
        </w:rPr>
        <w:t>bankrupt </w:t>
      </w:r>
      <w:r>
        <w:rPr>
          <w:color w:val="231F20"/>
          <w:sz w:val="18"/>
        </w:rPr>
        <w:t>sskaa </w:t>
      </w:r>
      <w:r>
        <w:rPr>
          <w:i/>
          <w:color w:val="231F20"/>
          <w:sz w:val="18"/>
        </w:rPr>
        <w:t>vai </w:t>
      </w:r>
      <w:r>
        <w:rPr>
          <w:color w:val="231F20"/>
          <w:sz w:val="18"/>
        </w:rPr>
        <w:t>break/ go bankrupt 265</w:t>
      </w:r>
    </w:p>
    <w:p>
      <w:pPr>
        <w:spacing w:line="249" w:lineRule="auto" w:before="1"/>
        <w:ind w:left="341" w:right="57" w:hanging="240"/>
        <w:jc w:val="left"/>
        <w:rPr>
          <w:sz w:val="18"/>
        </w:rPr>
      </w:pPr>
      <w:r>
        <w:rPr>
          <w:b/>
          <w:color w:val="231F20"/>
          <w:sz w:val="18"/>
        </w:rPr>
        <w:t>bannock </w:t>
      </w:r>
      <w:r>
        <w:rPr>
          <w:color w:val="231F20"/>
          <w:sz w:val="18"/>
        </w:rPr>
        <w:t>niitá’pihkiitaan </w:t>
      </w:r>
      <w:r>
        <w:rPr>
          <w:i/>
          <w:color w:val="231F20"/>
          <w:sz w:val="18"/>
        </w:rPr>
        <w:t>nin </w:t>
      </w:r>
      <w:r>
        <w:rPr>
          <w:color w:val="231F20"/>
          <w:sz w:val="18"/>
        </w:rPr>
        <w:t>bannock bread 159</w:t>
      </w:r>
    </w:p>
    <w:p>
      <w:pPr>
        <w:spacing w:before="82"/>
        <w:ind w:left="100" w:right="0" w:firstLine="0"/>
        <w:jc w:val="left"/>
        <w:rPr>
          <w:sz w:val="18"/>
        </w:rPr>
      </w:pPr>
      <w:r>
        <w:rPr/>
        <w:br w:type="column"/>
      </w:r>
      <w:r>
        <w:rPr>
          <w:b/>
          <w:color w:val="231F20"/>
          <w:sz w:val="18"/>
        </w:rPr>
        <w:t>baptize </w:t>
      </w:r>
      <w:r>
        <w:rPr>
          <w:color w:val="231F20"/>
          <w:sz w:val="18"/>
        </w:rPr>
        <w:t>naatowá’pistoto </w:t>
      </w:r>
      <w:r>
        <w:rPr>
          <w:i/>
          <w:color w:val="231F20"/>
          <w:sz w:val="18"/>
        </w:rPr>
        <w:t>vta </w:t>
      </w:r>
      <w:r>
        <w:rPr>
          <w:color w:val="231F20"/>
          <w:sz w:val="18"/>
        </w:rPr>
        <w:t>baptize.</w:t>
      </w:r>
    </w:p>
    <w:p>
      <w:pPr>
        <w:pStyle w:val="BodyText"/>
        <w:ind w:left="339"/>
      </w:pPr>
      <w:r>
        <w:rPr>
          <w:color w:val="231F20"/>
        </w:rPr>
        <w:t>157</w:t>
      </w:r>
    </w:p>
    <w:p>
      <w:pPr>
        <w:pStyle w:val="BodyText"/>
        <w:spacing w:line="249" w:lineRule="auto"/>
        <w:ind w:left="339" w:hanging="240"/>
      </w:pPr>
      <w:r>
        <w:rPr>
          <w:b/>
          <w:color w:val="231F20"/>
        </w:rPr>
        <w:t>baptize </w:t>
      </w:r>
      <w:r>
        <w:rPr>
          <w:color w:val="231F20"/>
        </w:rPr>
        <w:t>waatowa’pistoto </w:t>
      </w:r>
      <w:r>
        <w:rPr>
          <w:i/>
          <w:color w:val="231F20"/>
        </w:rPr>
        <w:t>vta </w:t>
      </w:r>
      <w:r>
        <w:rPr>
          <w:color w:val="231F20"/>
        </w:rPr>
        <w:t>perform a religious act for/ bestow a religious blessing on/ consecrate/baptize 295</w:t>
      </w:r>
    </w:p>
    <w:p>
      <w:pPr>
        <w:spacing w:line="249" w:lineRule="auto" w:before="2"/>
        <w:ind w:left="339" w:right="154" w:hanging="240"/>
        <w:jc w:val="left"/>
        <w:rPr>
          <w:sz w:val="18"/>
        </w:rPr>
      </w:pPr>
      <w:r>
        <w:rPr>
          <w:b/>
          <w:color w:val="231F20"/>
          <w:sz w:val="18"/>
        </w:rPr>
        <w:t>baptize </w:t>
      </w:r>
      <w:r>
        <w:rPr>
          <w:color w:val="231F20"/>
          <w:sz w:val="18"/>
        </w:rPr>
        <w:t>waatowa’pistta’pin </w:t>
      </w:r>
      <w:r>
        <w:rPr>
          <w:i/>
          <w:color w:val="231F20"/>
          <w:sz w:val="18"/>
        </w:rPr>
        <w:t>vta </w:t>
      </w:r>
      <w:r>
        <w:rPr>
          <w:color w:val="231F20"/>
          <w:sz w:val="18"/>
        </w:rPr>
        <w:t>baptize by dunking 295</w:t>
      </w:r>
    </w:p>
    <w:p>
      <w:pPr>
        <w:pStyle w:val="BodyText"/>
        <w:spacing w:line="249" w:lineRule="auto" w:before="2"/>
        <w:ind w:left="339" w:right="154" w:hanging="240"/>
      </w:pPr>
      <w:r>
        <w:rPr>
          <w:b/>
          <w:color w:val="231F20"/>
        </w:rPr>
        <w:t>barbecue </w:t>
      </w:r>
      <w:r>
        <w:rPr>
          <w:color w:val="231F20"/>
        </w:rPr>
        <w:t>sstsiihkiitaa </w:t>
      </w:r>
      <w:r>
        <w:rPr>
          <w:i/>
          <w:color w:val="231F20"/>
        </w:rPr>
        <w:t>vai </w:t>
      </w:r>
      <w:r>
        <w:rPr>
          <w:color w:val="231F20"/>
        </w:rPr>
        <w:t>barbecue, cook (meat) over flame or hot coals 275</w:t>
      </w:r>
    </w:p>
    <w:p>
      <w:pPr>
        <w:spacing w:before="2"/>
        <w:ind w:left="100" w:right="0" w:firstLine="0"/>
        <w:jc w:val="left"/>
        <w:rPr>
          <w:i/>
          <w:sz w:val="18"/>
        </w:rPr>
      </w:pPr>
      <w:r>
        <w:rPr>
          <w:b/>
          <w:color w:val="231F20"/>
          <w:sz w:val="18"/>
        </w:rPr>
        <w:t>barbed wire </w:t>
      </w:r>
      <w:r>
        <w:rPr>
          <w:color w:val="231F20"/>
          <w:sz w:val="18"/>
        </w:rPr>
        <w:t>isttstsáápikimm </w:t>
      </w:r>
      <w:r>
        <w:rPr>
          <w:i/>
          <w:color w:val="231F20"/>
          <w:sz w:val="18"/>
        </w:rPr>
        <w:t>nan</w:t>
      </w:r>
    </w:p>
    <w:p>
      <w:pPr>
        <w:pStyle w:val="BodyText"/>
      </w:pPr>
      <w:r>
        <w:rPr>
          <w:color w:val="231F20"/>
        </w:rPr>
        <w:t>barbed wire 115</w:t>
      </w:r>
    </w:p>
    <w:p>
      <w:pPr>
        <w:pStyle w:val="BodyText"/>
        <w:spacing w:line="249" w:lineRule="auto"/>
        <w:ind w:hanging="240"/>
      </w:pPr>
      <w:r>
        <w:rPr>
          <w:b/>
          <w:color w:val="231F20"/>
        </w:rPr>
        <w:t>barbeque </w:t>
      </w:r>
      <w:r>
        <w:rPr>
          <w:color w:val="231F20"/>
        </w:rPr>
        <w:t>ikkonamaa </w:t>
      </w:r>
      <w:r>
        <w:rPr>
          <w:i/>
          <w:color w:val="231F20"/>
        </w:rPr>
        <w:t>vai </w:t>
      </w:r>
      <w:r>
        <w:rPr>
          <w:color w:val="231F20"/>
        </w:rPr>
        <w:t>roast or bake something by the side of the fire/ barbeque 54</w:t>
      </w:r>
    </w:p>
    <w:p>
      <w:pPr>
        <w:pStyle w:val="BodyText"/>
        <w:spacing w:line="249" w:lineRule="auto" w:before="2"/>
        <w:ind w:hanging="240"/>
      </w:pPr>
      <w:r>
        <w:rPr>
          <w:b/>
          <w:color w:val="231F20"/>
        </w:rPr>
        <w:t>bare </w:t>
      </w:r>
      <w:r>
        <w:rPr>
          <w:color w:val="231F20"/>
        </w:rPr>
        <w:t>i’tsk </w:t>
      </w:r>
      <w:r>
        <w:rPr>
          <w:i/>
          <w:color w:val="231F20"/>
        </w:rPr>
        <w:t>adt </w:t>
      </w:r>
      <w:r>
        <w:rPr>
          <w:color w:val="231F20"/>
        </w:rPr>
        <w:t>bare, lacking a usual or appropriate or natural covering 131</w:t>
      </w:r>
    </w:p>
    <w:p>
      <w:pPr>
        <w:pStyle w:val="BodyText"/>
        <w:spacing w:line="249" w:lineRule="auto" w:before="2"/>
        <w:ind w:hanging="240"/>
      </w:pPr>
      <w:r>
        <w:rPr>
          <w:b/>
          <w:color w:val="231F20"/>
        </w:rPr>
        <w:t>bare </w:t>
      </w:r>
      <w:r>
        <w:rPr>
          <w:color w:val="231F20"/>
        </w:rPr>
        <w:t>ipákkssa </w:t>
      </w:r>
      <w:r>
        <w:rPr>
          <w:i/>
          <w:color w:val="231F20"/>
        </w:rPr>
        <w:t>adt </w:t>
      </w:r>
      <w:r>
        <w:rPr>
          <w:color w:val="231F20"/>
        </w:rPr>
        <w:t>nothing, bare, nude, inexperienced 81</w:t>
      </w:r>
    </w:p>
    <w:p>
      <w:pPr>
        <w:pStyle w:val="BodyText"/>
        <w:spacing w:line="249" w:lineRule="auto" w:before="1"/>
        <w:ind w:right="239" w:hanging="240"/>
      </w:pPr>
      <w:r>
        <w:rPr>
          <w:b/>
          <w:color w:val="231F20"/>
        </w:rPr>
        <w:t>barefoot </w:t>
      </w:r>
      <w:r>
        <w:rPr>
          <w:color w:val="231F20"/>
        </w:rPr>
        <w:t>waapsstsitsikini </w:t>
      </w:r>
      <w:r>
        <w:rPr>
          <w:i/>
          <w:color w:val="231F20"/>
        </w:rPr>
        <w:t>vai </w:t>
      </w:r>
      <w:r>
        <w:rPr>
          <w:color w:val="231F20"/>
        </w:rPr>
        <w:t>become barefoot, remove one’s own shoes 293</w:t>
      </w:r>
    </w:p>
    <w:p>
      <w:pPr>
        <w:spacing w:before="2"/>
        <w:ind w:left="100" w:right="0" w:firstLine="0"/>
        <w:jc w:val="left"/>
        <w:rPr>
          <w:sz w:val="18"/>
        </w:rPr>
      </w:pPr>
      <w:r>
        <w:rPr>
          <w:b/>
          <w:color w:val="231F20"/>
          <w:sz w:val="18"/>
        </w:rPr>
        <w:t>barely </w:t>
      </w:r>
      <w:r>
        <w:rPr>
          <w:color w:val="231F20"/>
          <w:sz w:val="18"/>
        </w:rPr>
        <w:t>ipahtsik </w:t>
      </w:r>
      <w:r>
        <w:rPr>
          <w:i/>
          <w:color w:val="231F20"/>
          <w:sz w:val="18"/>
        </w:rPr>
        <w:t>adt </w:t>
      </w:r>
      <w:r>
        <w:rPr>
          <w:color w:val="231F20"/>
          <w:sz w:val="18"/>
        </w:rPr>
        <w:t>barely 79</w:t>
      </w:r>
    </w:p>
    <w:p>
      <w:pPr>
        <w:spacing w:line="249" w:lineRule="auto" w:before="9"/>
        <w:ind w:left="340" w:right="239" w:hanging="240"/>
        <w:jc w:val="left"/>
        <w:rPr>
          <w:sz w:val="18"/>
        </w:rPr>
      </w:pPr>
      <w:r>
        <w:rPr>
          <w:b/>
          <w:color w:val="231F20"/>
          <w:sz w:val="18"/>
        </w:rPr>
        <w:t>barely </w:t>
      </w:r>
      <w:r>
        <w:rPr>
          <w:color w:val="231F20"/>
          <w:sz w:val="18"/>
        </w:rPr>
        <w:t>ipsstsík </w:t>
      </w:r>
      <w:r>
        <w:rPr>
          <w:i/>
          <w:color w:val="231F20"/>
          <w:sz w:val="18"/>
        </w:rPr>
        <w:t>adt </w:t>
      </w:r>
      <w:r>
        <w:rPr>
          <w:color w:val="231F20"/>
          <w:sz w:val="18"/>
        </w:rPr>
        <w:t>deceptive/ barely, very little 96</w:t>
      </w:r>
    </w:p>
    <w:p>
      <w:pPr>
        <w:spacing w:before="2"/>
        <w:ind w:left="100" w:right="0" w:firstLine="0"/>
        <w:jc w:val="left"/>
        <w:rPr>
          <w:sz w:val="18"/>
        </w:rPr>
      </w:pPr>
      <w:r>
        <w:rPr>
          <w:b/>
          <w:color w:val="231F20"/>
          <w:sz w:val="18"/>
        </w:rPr>
        <w:t>bark at </w:t>
      </w:r>
      <w:r>
        <w:rPr>
          <w:color w:val="231F20"/>
          <w:sz w:val="18"/>
        </w:rPr>
        <w:t>ohkat </w:t>
      </w:r>
      <w:r>
        <w:rPr>
          <w:i/>
          <w:color w:val="231F20"/>
          <w:sz w:val="18"/>
        </w:rPr>
        <w:t>vta </w:t>
      </w:r>
      <w:r>
        <w:rPr>
          <w:color w:val="231F20"/>
          <w:sz w:val="18"/>
        </w:rPr>
        <w:t>bark at 164</w:t>
      </w:r>
    </w:p>
    <w:p>
      <w:pPr>
        <w:spacing w:before="9"/>
        <w:ind w:left="100" w:right="0" w:firstLine="0"/>
        <w:jc w:val="left"/>
        <w:rPr>
          <w:sz w:val="18"/>
        </w:rPr>
      </w:pPr>
      <w:r>
        <w:rPr>
          <w:b/>
          <w:color w:val="231F20"/>
          <w:sz w:val="18"/>
        </w:rPr>
        <w:t>bark </w:t>
      </w:r>
      <w:r>
        <w:rPr>
          <w:color w:val="231F20"/>
          <w:sz w:val="18"/>
        </w:rPr>
        <w:t>ohki </w:t>
      </w:r>
      <w:r>
        <w:rPr>
          <w:i/>
          <w:color w:val="231F20"/>
          <w:sz w:val="18"/>
        </w:rPr>
        <w:t>vai </w:t>
      </w:r>
      <w:r>
        <w:rPr>
          <w:color w:val="231F20"/>
          <w:sz w:val="18"/>
        </w:rPr>
        <w:t>bark 164</w:t>
      </w:r>
    </w:p>
    <w:p>
      <w:pPr>
        <w:spacing w:before="9"/>
        <w:ind w:left="100" w:right="0" w:firstLine="0"/>
        <w:jc w:val="left"/>
        <w:rPr>
          <w:sz w:val="18"/>
        </w:rPr>
      </w:pPr>
      <w:r>
        <w:rPr>
          <w:b/>
          <w:color w:val="231F20"/>
          <w:sz w:val="18"/>
        </w:rPr>
        <w:t>bark </w:t>
      </w:r>
      <w:r>
        <w:rPr>
          <w:color w:val="231F20"/>
          <w:sz w:val="18"/>
        </w:rPr>
        <w:t>otokssksi </w:t>
      </w:r>
      <w:r>
        <w:rPr>
          <w:i/>
          <w:color w:val="231F20"/>
          <w:sz w:val="18"/>
        </w:rPr>
        <w:t>nan </w:t>
      </w:r>
      <w:r>
        <w:rPr>
          <w:color w:val="231F20"/>
          <w:sz w:val="18"/>
        </w:rPr>
        <w:t>bark (of a tree) 211</w:t>
      </w:r>
    </w:p>
    <w:p>
      <w:pPr>
        <w:spacing w:before="9"/>
        <w:ind w:left="100" w:right="0" w:firstLine="0"/>
        <w:jc w:val="left"/>
        <w:rPr>
          <w:sz w:val="18"/>
        </w:rPr>
      </w:pPr>
      <w:r>
        <w:rPr>
          <w:b/>
          <w:color w:val="231F20"/>
          <w:sz w:val="18"/>
        </w:rPr>
        <w:t>barrel </w:t>
      </w:r>
      <w:r>
        <w:rPr>
          <w:color w:val="231F20"/>
          <w:sz w:val="18"/>
        </w:rPr>
        <w:t>asoyínn </w:t>
      </w:r>
      <w:r>
        <w:rPr>
          <w:i/>
          <w:color w:val="231F20"/>
          <w:sz w:val="18"/>
        </w:rPr>
        <w:t>nin </w:t>
      </w:r>
      <w:r>
        <w:rPr>
          <w:color w:val="231F20"/>
          <w:sz w:val="18"/>
        </w:rPr>
        <w:t>barrel 18</w:t>
      </w:r>
    </w:p>
    <w:p>
      <w:pPr>
        <w:spacing w:line="249" w:lineRule="auto" w:before="9"/>
        <w:ind w:left="340" w:right="154" w:hanging="240"/>
        <w:jc w:val="left"/>
        <w:rPr>
          <w:sz w:val="18"/>
        </w:rPr>
      </w:pPr>
      <w:r>
        <w:rPr>
          <w:b/>
          <w:color w:val="231F20"/>
          <w:sz w:val="18"/>
        </w:rPr>
        <w:t>barrel </w:t>
      </w:r>
      <w:r>
        <w:rPr>
          <w:color w:val="231F20"/>
          <w:sz w:val="18"/>
        </w:rPr>
        <w:t>ssoohkimaa </w:t>
      </w:r>
      <w:r>
        <w:rPr>
          <w:i/>
          <w:color w:val="231F20"/>
          <w:sz w:val="18"/>
        </w:rPr>
        <w:t>vai </w:t>
      </w:r>
      <w:r>
        <w:rPr>
          <w:color w:val="231F20"/>
          <w:sz w:val="18"/>
        </w:rPr>
        <w:t>clean the barrel of a gun 270</w:t>
      </w:r>
    </w:p>
    <w:p>
      <w:pPr>
        <w:pStyle w:val="BodyText"/>
        <w:spacing w:line="249" w:lineRule="auto" w:before="1"/>
        <w:ind w:right="357" w:hanging="240"/>
        <w:jc w:val="both"/>
      </w:pPr>
      <w:r>
        <w:rPr>
          <w:b/>
          <w:color w:val="231F20"/>
        </w:rPr>
        <w:t>barren </w:t>
      </w:r>
      <w:r>
        <w:rPr>
          <w:color w:val="231F20"/>
        </w:rPr>
        <w:t>waapissahko </w:t>
      </w:r>
      <w:r>
        <w:rPr>
          <w:i/>
          <w:color w:val="231F20"/>
        </w:rPr>
        <w:t>vii </w:t>
      </w:r>
      <w:r>
        <w:rPr>
          <w:color w:val="231F20"/>
        </w:rPr>
        <w:t>be barren of grass (said of a ground area where there is alkali) 292</w:t>
      </w:r>
    </w:p>
    <w:p>
      <w:pPr>
        <w:spacing w:line="249" w:lineRule="auto" w:before="3"/>
        <w:ind w:left="340" w:right="327" w:hanging="240"/>
        <w:jc w:val="both"/>
        <w:rPr>
          <w:sz w:val="18"/>
        </w:rPr>
      </w:pPr>
      <w:r>
        <w:rPr>
          <w:b/>
          <w:color w:val="231F20"/>
          <w:sz w:val="18"/>
        </w:rPr>
        <w:t>bartender </w:t>
      </w:r>
      <w:r>
        <w:rPr>
          <w:color w:val="231F20"/>
          <w:sz w:val="18"/>
        </w:rPr>
        <w:t>áóttaki </w:t>
      </w:r>
      <w:r>
        <w:rPr>
          <w:i/>
          <w:color w:val="231F20"/>
          <w:sz w:val="18"/>
        </w:rPr>
        <w:t>nan </w:t>
      </w:r>
      <w:r>
        <w:rPr>
          <w:color w:val="231F20"/>
          <w:sz w:val="18"/>
        </w:rPr>
        <w:t>bartender (lit.: one who serves drinks) 15</w:t>
      </w:r>
    </w:p>
    <w:p>
      <w:pPr>
        <w:spacing w:line="249" w:lineRule="auto" w:before="1"/>
        <w:ind w:left="340" w:right="239" w:hanging="240"/>
        <w:jc w:val="both"/>
        <w:rPr>
          <w:sz w:val="18"/>
        </w:rPr>
      </w:pPr>
      <w:r>
        <w:rPr>
          <w:b/>
          <w:color w:val="231F20"/>
          <w:sz w:val="18"/>
        </w:rPr>
        <w:t>Bartramia longicauda </w:t>
      </w:r>
      <w:r>
        <w:rPr>
          <w:color w:val="231F20"/>
          <w:sz w:val="18"/>
        </w:rPr>
        <w:t>kiitsípitsikayii </w:t>
      </w:r>
      <w:r>
        <w:rPr>
          <w:i/>
          <w:color w:val="231F20"/>
          <w:sz w:val="18"/>
        </w:rPr>
        <w:t>nan </w:t>
      </w:r>
      <w:r>
        <w:rPr>
          <w:color w:val="231F20"/>
          <w:sz w:val="18"/>
        </w:rPr>
        <w:t>upland plover, Latin:</w:t>
      </w:r>
      <w:r>
        <w:rPr>
          <w:color w:val="231F20"/>
          <w:spacing w:val="-22"/>
          <w:sz w:val="18"/>
        </w:rPr>
        <w:t> </w:t>
      </w:r>
      <w:r>
        <w:rPr>
          <w:color w:val="231F20"/>
          <w:sz w:val="18"/>
        </w:rPr>
        <w:t>Bartramia longicauda 137</w:t>
      </w:r>
    </w:p>
    <w:p>
      <w:pPr>
        <w:spacing w:line="249" w:lineRule="auto" w:before="2"/>
        <w:ind w:left="340" w:right="441" w:hanging="240"/>
        <w:jc w:val="both"/>
        <w:rPr>
          <w:sz w:val="18"/>
        </w:rPr>
      </w:pPr>
      <w:r>
        <w:rPr>
          <w:b/>
          <w:color w:val="231F20"/>
          <w:sz w:val="18"/>
        </w:rPr>
        <w:t>baseball </w:t>
      </w:r>
      <w:r>
        <w:rPr>
          <w:color w:val="231F20"/>
          <w:sz w:val="18"/>
        </w:rPr>
        <w:t>mióóhpokon </w:t>
      </w:r>
      <w:r>
        <w:rPr>
          <w:i/>
          <w:color w:val="231F20"/>
          <w:sz w:val="18"/>
        </w:rPr>
        <w:t>nan </w:t>
      </w:r>
      <w:r>
        <w:rPr>
          <w:color w:val="231F20"/>
          <w:sz w:val="18"/>
        </w:rPr>
        <w:t>baseball, fastball, hardball 150</w:t>
      </w:r>
    </w:p>
    <w:p>
      <w:pPr>
        <w:spacing w:before="2"/>
        <w:ind w:left="100" w:right="0" w:firstLine="0"/>
        <w:jc w:val="both"/>
        <w:rPr>
          <w:i/>
          <w:sz w:val="18"/>
        </w:rPr>
      </w:pPr>
      <w:r>
        <w:rPr>
          <w:b/>
          <w:color w:val="231F20"/>
          <w:sz w:val="18"/>
        </w:rPr>
        <w:t>basement </w:t>
      </w:r>
      <w:r>
        <w:rPr>
          <w:color w:val="231F20"/>
          <w:sz w:val="18"/>
        </w:rPr>
        <w:t>istaahtataniaakssin </w:t>
      </w:r>
      <w:r>
        <w:rPr>
          <w:i/>
          <w:color w:val="231F20"/>
          <w:sz w:val="18"/>
        </w:rPr>
        <w:t>nin</w:t>
      </w:r>
    </w:p>
    <w:p>
      <w:pPr>
        <w:pStyle w:val="BodyText"/>
        <w:jc w:val="both"/>
      </w:pPr>
      <w:r>
        <w:rPr>
          <w:color w:val="231F20"/>
        </w:rPr>
        <w:t>basement 105</w:t>
      </w:r>
    </w:p>
    <w:p>
      <w:pPr>
        <w:spacing w:line="249" w:lineRule="auto" w:before="9"/>
        <w:ind w:left="340" w:right="239" w:hanging="241"/>
        <w:jc w:val="left"/>
        <w:rPr>
          <w:sz w:val="18"/>
        </w:rPr>
      </w:pPr>
      <w:r>
        <w:rPr>
          <w:b/>
          <w:color w:val="231F20"/>
          <w:sz w:val="18"/>
        </w:rPr>
        <w:t>bashful </w:t>
      </w:r>
      <w:r>
        <w:rPr>
          <w:color w:val="231F20"/>
          <w:sz w:val="18"/>
        </w:rPr>
        <w:t>ippataa </w:t>
      </w:r>
      <w:r>
        <w:rPr>
          <w:i/>
          <w:color w:val="231F20"/>
          <w:sz w:val="18"/>
        </w:rPr>
        <w:t>vai </w:t>
      </w:r>
      <w:r>
        <w:rPr>
          <w:color w:val="231F20"/>
          <w:sz w:val="18"/>
        </w:rPr>
        <w:t>be </w:t>
      </w:r>
      <w:r>
        <w:rPr>
          <w:color w:val="231F20"/>
          <w:spacing w:val="-4"/>
          <w:sz w:val="18"/>
        </w:rPr>
        <w:t>shy, </w:t>
      </w:r>
      <w:r>
        <w:rPr>
          <w:color w:val="231F20"/>
          <w:sz w:val="18"/>
        </w:rPr>
        <w:t>timid, bashful 94</w:t>
      </w:r>
    </w:p>
    <w:p>
      <w:pPr>
        <w:pStyle w:val="BodyText"/>
        <w:spacing w:line="249" w:lineRule="auto" w:before="1"/>
        <w:ind w:right="239" w:hanging="241"/>
      </w:pPr>
      <w:r>
        <w:rPr>
          <w:b/>
          <w:color w:val="231F20"/>
        </w:rPr>
        <w:t>bat </w:t>
      </w:r>
      <w:r>
        <w:rPr>
          <w:color w:val="231F20"/>
        </w:rPr>
        <w:t>maká’pipiitaa </w:t>
      </w:r>
      <w:r>
        <w:rPr>
          <w:i/>
          <w:color w:val="231F20"/>
        </w:rPr>
        <w:t>nan </w:t>
      </w:r>
      <w:r>
        <w:rPr>
          <w:color w:val="231F20"/>
        </w:rPr>
        <w:t>bat (lit.: </w:t>
      </w:r>
      <w:r>
        <w:rPr>
          <w:color w:val="231F20"/>
          <w:spacing w:val="-5"/>
        </w:rPr>
        <w:t>bad </w:t>
      </w:r>
      <w:r>
        <w:rPr>
          <w:color w:val="231F20"/>
        </w:rPr>
        <w:t>eagle) 145</w:t>
      </w:r>
    </w:p>
    <w:p>
      <w:pPr>
        <w:spacing w:after="0" w:line="249" w:lineRule="auto"/>
        <w:sectPr>
          <w:pgSz w:w="7920" w:h="12960"/>
          <w:pgMar w:header="684" w:footer="720" w:top="1100" w:bottom="900" w:left="620" w:right="620"/>
          <w:cols w:num="2" w:equalWidth="0">
            <w:col w:w="3021" w:space="490"/>
            <w:col w:w="3169"/>
          </w:cols>
        </w:sectPr>
      </w:pPr>
    </w:p>
    <w:p>
      <w:pPr>
        <w:pStyle w:val="BodyText"/>
        <w:spacing w:line="249" w:lineRule="auto" w:before="82"/>
        <w:ind w:right="222" w:hanging="241"/>
      </w:pPr>
      <w:r>
        <w:rPr>
          <w:b/>
          <w:color w:val="231F20"/>
        </w:rPr>
        <w:t>bat </w:t>
      </w:r>
      <w:r>
        <w:rPr>
          <w:color w:val="231F20"/>
        </w:rPr>
        <w:t>maká’pipi’kssi </w:t>
      </w:r>
      <w:r>
        <w:rPr>
          <w:i/>
          <w:color w:val="231F20"/>
        </w:rPr>
        <w:t>nan </w:t>
      </w:r>
      <w:r>
        <w:rPr>
          <w:color w:val="231F20"/>
        </w:rPr>
        <w:t>bat (lit.: bad bird) 145</w:t>
      </w:r>
    </w:p>
    <w:p>
      <w:pPr>
        <w:spacing w:before="2"/>
        <w:ind w:left="100" w:right="0" w:firstLine="0"/>
        <w:jc w:val="left"/>
        <w:rPr>
          <w:sz w:val="18"/>
        </w:rPr>
      </w:pPr>
      <w:r>
        <w:rPr>
          <w:b/>
          <w:color w:val="231F20"/>
          <w:sz w:val="18"/>
        </w:rPr>
        <w:t>bat </w:t>
      </w:r>
      <w:r>
        <w:rPr>
          <w:color w:val="231F20"/>
          <w:sz w:val="18"/>
        </w:rPr>
        <w:t>máttsiipíítaa </w:t>
      </w:r>
      <w:r>
        <w:rPr>
          <w:i/>
          <w:color w:val="231F20"/>
          <w:sz w:val="18"/>
        </w:rPr>
        <w:t>nan </w:t>
      </w:r>
      <w:r>
        <w:rPr>
          <w:color w:val="231F20"/>
          <w:sz w:val="18"/>
        </w:rPr>
        <w:t>bat, Latin:</w:t>
      </w:r>
    </w:p>
    <w:p>
      <w:pPr>
        <w:pStyle w:val="BodyText"/>
      </w:pPr>
      <w:r>
        <w:rPr>
          <w:color w:val="231F20"/>
        </w:rPr>
        <w:t>Chiroptera 148</w:t>
      </w:r>
    </w:p>
    <w:p>
      <w:pPr>
        <w:pStyle w:val="BodyText"/>
        <w:spacing w:line="249" w:lineRule="auto"/>
        <w:ind w:hanging="241"/>
      </w:pPr>
      <w:r>
        <w:rPr>
          <w:b/>
          <w:color w:val="231F20"/>
        </w:rPr>
        <w:t>bat </w:t>
      </w:r>
      <w:r>
        <w:rPr>
          <w:color w:val="231F20"/>
        </w:rPr>
        <w:t>móótsiniipiitaa </w:t>
      </w:r>
      <w:r>
        <w:rPr>
          <w:i/>
          <w:color w:val="231F20"/>
        </w:rPr>
        <w:t>nan </w:t>
      </w:r>
      <w:r>
        <w:rPr>
          <w:color w:val="231F20"/>
        </w:rPr>
        <w:t>bat (lit.: clitoris- eagle)[taboo] 152</w:t>
      </w:r>
    </w:p>
    <w:p>
      <w:pPr>
        <w:pStyle w:val="BodyText"/>
        <w:spacing w:line="249" w:lineRule="auto" w:before="1"/>
        <w:ind w:hanging="240"/>
      </w:pPr>
      <w:r>
        <w:rPr>
          <w:b/>
          <w:color w:val="231F20"/>
        </w:rPr>
        <w:t>bat </w:t>
      </w:r>
      <w:r>
        <w:rPr>
          <w:color w:val="231F20"/>
        </w:rPr>
        <w:t>mo’tóínsstaam </w:t>
      </w:r>
      <w:r>
        <w:rPr>
          <w:i/>
          <w:color w:val="231F20"/>
        </w:rPr>
        <w:t>nan </w:t>
      </w:r>
      <w:r>
        <w:rPr>
          <w:color w:val="231F20"/>
        </w:rPr>
        <w:t>bat (the mammal of order Chiroptera) 153</w:t>
      </w:r>
    </w:p>
    <w:p>
      <w:pPr>
        <w:spacing w:before="2"/>
        <w:ind w:left="100" w:right="0" w:firstLine="0"/>
        <w:jc w:val="left"/>
        <w:rPr>
          <w:sz w:val="18"/>
        </w:rPr>
      </w:pPr>
      <w:r>
        <w:rPr>
          <w:b/>
          <w:color w:val="231F20"/>
          <w:sz w:val="18"/>
        </w:rPr>
        <w:t>bathe </w:t>
      </w:r>
      <w:r>
        <w:rPr>
          <w:color w:val="231F20"/>
          <w:sz w:val="18"/>
        </w:rPr>
        <w:t>ssiistsi </w:t>
      </w:r>
      <w:r>
        <w:rPr>
          <w:i/>
          <w:color w:val="231F20"/>
          <w:sz w:val="18"/>
        </w:rPr>
        <w:t>vai </w:t>
      </w:r>
      <w:r>
        <w:rPr>
          <w:color w:val="231F20"/>
          <w:sz w:val="18"/>
        </w:rPr>
        <w:t>bathe, take a bath 264</w:t>
      </w:r>
    </w:p>
    <w:p>
      <w:pPr>
        <w:spacing w:before="9"/>
        <w:ind w:left="100" w:right="0" w:firstLine="0"/>
        <w:jc w:val="left"/>
        <w:rPr>
          <w:sz w:val="18"/>
        </w:rPr>
      </w:pPr>
      <w:r>
        <w:rPr>
          <w:b/>
          <w:color w:val="231F20"/>
          <w:sz w:val="18"/>
        </w:rPr>
        <w:t>batter </w:t>
      </w:r>
      <w:r>
        <w:rPr>
          <w:color w:val="231F20"/>
          <w:sz w:val="18"/>
        </w:rPr>
        <w:t>ipot </w:t>
      </w:r>
      <w:r>
        <w:rPr>
          <w:i/>
          <w:color w:val="231F20"/>
          <w:sz w:val="18"/>
        </w:rPr>
        <w:t>vta </w:t>
      </w:r>
      <w:r>
        <w:rPr>
          <w:color w:val="231F20"/>
          <w:sz w:val="18"/>
        </w:rPr>
        <w:t>batter/beat 92</w:t>
      </w:r>
    </w:p>
    <w:p>
      <w:pPr>
        <w:spacing w:line="249" w:lineRule="auto" w:before="9"/>
        <w:ind w:left="340" w:right="0" w:hanging="240"/>
        <w:jc w:val="left"/>
        <w:rPr>
          <w:sz w:val="18"/>
        </w:rPr>
      </w:pPr>
      <w:r>
        <w:rPr>
          <w:b/>
          <w:color w:val="231F20"/>
          <w:sz w:val="18"/>
        </w:rPr>
        <w:t>battery </w:t>
      </w:r>
      <w:r>
        <w:rPr>
          <w:color w:val="231F20"/>
          <w:sz w:val="18"/>
        </w:rPr>
        <w:t>paapó’sin </w:t>
      </w:r>
      <w:r>
        <w:rPr>
          <w:i/>
          <w:color w:val="231F20"/>
          <w:sz w:val="18"/>
        </w:rPr>
        <w:t>nin </w:t>
      </w:r>
      <w:r>
        <w:rPr>
          <w:color w:val="231F20"/>
          <w:sz w:val="18"/>
        </w:rPr>
        <w:t>lightning, electricity, battery 226</w:t>
      </w:r>
    </w:p>
    <w:p>
      <w:pPr>
        <w:spacing w:line="249" w:lineRule="auto" w:before="1"/>
        <w:ind w:left="340" w:right="222" w:hanging="240"/>
        <w:jc w:val="left"/>
        <w:rPr>
          <w:sz w:val="18"/>
        </w:rPr>
      </w:pPr>
      <w:r>
        <w:rPr>
          <w:b/>
          <w:color w:val="231F20"/>
          <w:sz w:val="18"/>
        </w:rPr>
        <w:t>battle </w:t>
      </w:r>
      <w:r>
        <w:rPr>
          <w:color w:val="231F20"/>
          <w:sz w:val="18"/>
        </w:rPr>
        <w:t>ipo’tamiapikssattsiiyi </w:t>
      </w:r>
      <w:r>
        <w:rPr>
          <w:i/>
          <w:color w:val="231F20"/>
          <w:sz w:val="18"/>
        </w:rPr>
        <w:t>vai </w:t>
      </w:r>
      <w:r>
        <w:rPr>
          <w:color w:val="231F20"/>
          <w:sz w:val="18"/>
        </w:rPr>
        <w:t>battle 93</w:t>
      </w:r>
    </w:p>
    <w:p>
      <w:pPr>
        <w:pStyle w:val="BodyText"/>
        <w:spacing w:line="249" w:lineRule="auto" w:before="2"/>
        <w:ind w:hanging="240"/>
      </w:pPr>
      <w:r>
        <w:rPr>
          <w:b/>
          <w:color w:val="231F20"/>
        </w:rPr>
        <w:t>battle </w:t>
      </w:r>
      <w:r>
        <w:rPr>
          <w:color w:val="231F20"/>
        </w:rPr>
        <w:t>ipo’tssokihkiniisattsiiyi </w:t>
      </w:r>
      <w:r>
        <w:rPr>
          <w:i/>
          <w:color w:val="231F20"/>
        </w:rPr>
        <w:t>vai </w:t>
      </w:r>
      <w:r>
        <w:rPr>
          <w:color w:val="231F20"/>
        </w:rPr>
        <w:t>be in close battle 94</w:t>
      </w:r>
    </w:p>
    <w:p>
      <w:pPr>
        <w:pStyle w:val="BodyText"/>
        <w:spacing w:line="249" w:lineRule="auto" w:before="1"/>
        <w:ind w:right="292" w:hanging="240"/>
      </w:pPr>
      <w:r>
        <w:rPr>
          <w:b/>
          <w:color w:val="231F20"/>
        </w:rPr>
        <w:t>bawl out </w:t>
      </w:r>
      <w:r>
        <w:rPr>
          <w:color w:val="231F20"/>
        </w:rPr>
        <w:t>ohkitstsi’si </w:t>
      </w:r>
      <w:r>
        <w:rPr>
          <w:i/>
          <w:color w:val="231F20"/>
        </w:rPr>
        <w:t>vai </w:t>
      </w:r>
      <w:r>
        <w:rPr>
          <w:color w:val="231F20"/>
        </w:rPr>
        <w:t>berate someone on behalf of a relative or acquaintance 166</w:t>
      </w:r>
    </w:p>
    <w:p>
      <w:pPr>
        <w:spacing w:line="249" w:lineRule="auto" w:before="2"/>
        <w:ind w:left="340" w:right="222" w:hanging="240"/>
        <w:jc w:val="left"/>
        <w:rPr>
          <w:sz w:val="18"/>
        </w:rPr>
      </w:pPr>
      <w:r>
        <w:rPr>
          <w:b/>
          <w:color w:val="231F20"/>
          <w:sz w:val="18"/>
        </w:rPr>
        <w:t>bay </w:t>
      </w:r>
      <w:r>
        <w:rPr>
          <w:color w:val="231F20"/>
          <w:sz w:val="18"/>
        </w:rPr>
        <w:t>pisstskiá’ta </w:t>
      </w:r>
      <w:r>
        <w:rPr>
          <w:i/>
          <w:color w:val="231F20"/>
          <w:sz w:val="18"/>
        </w:rPr>
        <w:t>nin </w:t>
      </w:r>
      <w:r>
        <w:rPr>
          <w:color w:val="231F20"/>
          <w:sz w:val="18"/>
        </w:rPr>
        <w:t>bay (landform) 229</w:t>
      </w:r>
    </w:p>
    <w:p>
      <w:pPr>
        <w:pStyle w:val="BodyText"/>
        <w:spacing w:line="249" w:lineRule="auto" w:before="2"/>
        <w:ind w:right="222" w:hanging="240"/>
      </w:pPr>
      <w:r>
        <w:rPr>
          <w:b/>
          <w:color w:val="231F20"/>
        </w:rPr>
        <w:t>bay </w:t>
      </w:r>
      <w:r>
        <w:rPr>
          <w:color w:val="231F20"/>
        </w:rPr>
        <w:t>siká’saokkoyi </w:t>
      </w:r>
      <w:r>
        <w:rPr>
          <w:i/>
          <w:color w:val="231F20"/>
        </w:rPr>
        <w:t>nan </w:t>
      </w:r>
      <w:r>
        <w:rPr>
          <w:color w:val="231F20"/>
        </w:rPr>
        <w:t>dark bay horse 249</w:t>
      </w:r>
    </w:p>
    <w:p>
      <w:pPr>
        <w:spacing w:line="249" w:lineRule="auto" w:before="1"/>
        <w:ind w:left="340" w:right="0" w:hanging="240"/>
        <w:jc w:val="left"/>
        <w:rPr>
          <w:sz w:val="18"/>
        </w:rPr>
      </w:pPr>
      <w:r>
        <w:rPr>
          <w:b/>
          <w:color w:val="231F20"/>
          <w:sz w:val="18"/>
        </w:rPr>
        <w:t>bead a garment </w:t>
      </w:r>
      <w:r>
        <w:rPr>
          <w:color w:val="231F20"/>
          <w:sz w:val="18"/>
        </w:rPr>
        <w:t>issksistsoohsi </w:t>
      </w:r>
      <w:r>
        <w:rPr>
          <w:i/>
          <w:color w:val="231F20"/>
          <w:sz w:val="18"/>
        </w:rPr>
        <w:t>vai </w:t>
      </w:r>
      <w:r>
        <w:rPr>
          <w:color w:val="231F20"/>
          <w:sz w:val="18"/>
        </w:rPr>
        <w:t>put beads on one’s own garment 102</w:t>
      </w:r>
    </w:p>
    <w:p>
      <w:pPr>
        <w:spacing w:before="2"/>
        <w:ind w:left="100" w:right="0" w:firstLine="0"/>
        <w:jc w:val="left"/>
        <w:rPr>
          <w:sz w:val="18"/>
        </w:rPr>
      </w:pPr>
      <w:r>
        <w:rPr>
          <w:b/>
          <w:color w:val="231F20"/>
          <w:sz w:val="18"/>
        </w:rPr>
        <w:t>bead </w:t>
      </w:r>
      <w:r>
        <w:rPr>
          <w:color w:val="231F20"/>
          <w:sz w:val="18"/>
        </w:rPr>
        <w:t>ksiistsimaan </w:t>
      </w:r>
      <w:r>
        <w:rPr>
          <w:i/>
          <w:color w:val="231F20"/>
          <w:sz w:val="18"/>
        </w:rPr>
        <w:t>nin </w:t>
      </w:r>
      <w:r>
        <w:rPr>
          <w:color w:val="231F20"/>
          <w:sz w:val="18"/>
        </w:rPr>
        <w:t>bead 140</w:t>
      </w:r>
    </w:p>
    <w:p>
      <w:pPr>
        <w:spacing w:line="249" w:lineRule="auto" w:before="9"/>
        <w:ind w:left="340" w:right="222" w:hanging="241"/>
        <w:jc w:val="left"/>
        <w:rPr>
          <w:sz w:val="18"/>
        </w:rPr>
      </w:pPr>
      <w:r>
        <w:rPr>
          <w:b/>
          <w:color w:val="231F20"/>
          <w:sz w:val="18"/>
        </w:rPr>
        <w:t>bead </w:t>
      </w:r>
      <w:r>
        <w:rPr>
          <w:color w:val="231F20"/>
          <w:sz w:val="18"/>
        </w:rPr>
        <w:t>ookataki </w:t>
      </w:r>
      <w:r>
        <w:rPr>
          <w:i/>
          <w:color w:val="231F20"/>
          <w:sz w:val="18"/>
        </w:rPr>
        <w:t>vai </w:t>
      </w:r>
      <w:r>
        <w:rPr>
          <w:color w:val="231F20"/>
          <w:sz w:val="18"/>
        </w:rPr>
        <w:t>do beadwork, bead 201</w:t>
      </w:r>
    </w:p>
    <w:p>
      <w:pPr>
        <w:spacing w:before="1"/>
        <w:ind w:left="100" w:right="0" w:firstLine="0"/>
        <w:jc w:val="left"/>
        <w:rPr>
          <w:sz w:val="18"/>
        </w:rPr>
      </w:pPr>
      <w:r>
        <w:rPr>
          <w:b/>
          <w:color w:val="231F20"/>
          <w:sz w:val="18"/>
        </w:rPr>
        <w:t>bead for </w:t>
      </w:r>
      <w:r>
        <w:rPr>
          <w:color w:val="231F20"/>
          <w:sz w:val="18"/>
        </w:rPr>
        <w:t>ookatomo </w:t>
      </w:r>
      <w:r>
        <w:rPr>
          <w:i/>
          <w:color w:val="231F20"/>
          <w:sz w:val="18"/>
        </w:rPr>
        <w:t>vta </w:t>
      </w:r>
      <w:r>
        <w:rPr>
          <w:color w:val="231F20"/>
          <w:sz w:val="18"/>
        </w:rPr>
        <w:t>bead for 201</w:t>
      </w:r>
    </w:p>
    <w:p>
      <w:pPr>
        <w:pStyle w:val="BodyText"/>
        <w:spacing w:line="249" w:lineRule="auto"/>
        <w:ind w:hanging="240"/>
      </w:pPr>
      <w:r>
        <w:rPr>
          <w:b/>
          <w:color w:val="231F20"/>
        </w:rPr>
        <w:t>beads </w:t>
      </w:r>
      <w:r>
        <w:rPr>
          <w:color w:val="231F20"/>
        </w:rPr>
        <w:t>issksistsoohsi </w:t>
      </w:r>
      <w:r>
        <w:rPr>
          <w:i/>
          <w:color w:val="231F20"/>
        </w:rPr>
        <w:t>vai </w:t>
      </w:r>
      <w:r>
        <w:rPr>
          <w:color w:val="231F20"/>
        </w:rPr>
        <w:t>put beads on one’s own garment 102</w:t>
      </w:r>
    </w:p>
    <w:p>
      <w:pPr>
        <w:spacing w:line="249" w:lineRule="auto" w:before="2"/>
        <w:ind w:left="340" w:right="0" w:hanging="241"/>
        <w:jc w:val="left"/>
        <w:rPr>
          <w:sz w:val="18"/>
        </w:rPr>
      </w:pPr>
      <w:r>
        <w:rPr>
          <w:b/>
          <w:color w:val="231F20"/>
          <w:sz w:val="18"/>
        </w:rPr>
        <w:t>beadwork </w:t>
      </w:r>
      <w:r>
        <w:rPr>
          <w:color w:val="231F20"/>
          <w:sz w:val="18"/>
        </w:rPr>
        <w:t>ookataki </w:t>
      </w:r>
      <w:r>
        <w:rPr>
          <w:i/>
          <w:color w:val="231F20"/>
          <w:sz w:val="18"/>
        </w:rPr>
        <w:t>vai </w:t>
      </w:r>
      <w:r>
        <w:rPr>
          <w:color w:val="231F20"/>
          <w:sz w:val="18"/>
        </w:rPr>
        <w:t>do beadwork, bead 201</w:t>
      </w:r>
    </w:p>
    <w:p>
      <w:pPr>
        <w:spacing w:line="249" w:lineRule="auto" w:before="1"/>
        <w:ind w:left="340" w:right="0" w:hanging="240"/>
        <w:jc w:val="left"/>
        <w:rPr>
          <w:sz w:val="18"/>
        </w:rPr>
      </w:pPr>
      <w:r>
        <w:rPr>
          <w:b/>
          <w:color w:val="231F20"/>
          <w:sz w:val="18"/>
        </w:rPr>
        <w:t>beadwork </w:t>
      </w:r>
      <w:r>
        <w:rPr>
          <w:color w:val="231F20"/>
          <w:sz w:val="18"/>
        </w:rPr>
        <w:t>saatstakssin </w:t>
      </w:r>
      <w:r>
        <w:rPr>
          <w:i/>
          <w:color w:val="231F20"/>
          <w:sz w:val="18"/>
        </w:rPr>
        <w:t>nin </w:t>
      </w:r>
      <w:r>
        <w:rPr>
          <w:color w:val="231F20"/>
          <w:sz w:val="18"/>
        </w:rPr>
        <w:t>beadwork design 234</w:t>
      </w:r>
    </w:p>
    <w:p>
      <w:pPr>
        <w:pStyle w:val="BodyText"/>
        <w:spacing w:line="249" w:lineRule="auto" w:before="2"/>
        <w:ind w:hanging="240"/>
      </w:pPr>
      <w:r>
        <w:rPr>
          <w:b/>
          <w:color w:val="231F20"/>
        </w:rPr>
        <w:t>beak </w:t>
      </w:r>
      <w:r>
        <w:rPr>
          <w:color w:val="231F20"/>
        </w:rPr>
        <w:t>iihtáíkkowao’p </w:t>
      </w:r>
      <w:r>
        <w:rPr>
          <w:i/>
          <w:color w:val="231F20"/>
        </w:rPr>
        <w:t>nin </w:t>
      </w:r>
      <w:r>
        <w:rPr>
          <w:color w:val="231F20"/>
        </w:rPr>
        <w:t>beak (lit.: what one pecks with) 30</w:t>
      </w:r>
    </w:p>
    <w:p>
      <w:pPr>
        <w:spacing w:before="1"/>
        <w:ind w:left="100" w:right="0" w:firstLine="0"/>
        <w:jc w:val="left"/>
        <w:rPr>
          <w:sz w:val="18"/>
        </w:rPr>
      </w:pPr>
      <w:r>
        <w:rPr>
          <w:b/>
          <w:color w:val="231F20"/>
          <w:sz w:val="18"/>
        </w:rPr>
        <w:t>bean </w:t>
      </w:r>
      <w:r>
        <w:rPr>
          <w:color w:val="231F20"/>
          <w:sz w:val="18"/>
        </w:rPr>
        <w:t>áótooksiinaattsi </w:t>
      </w:r>
      <w:r>
        <w:rPr>
          <w:i/>
          <w:color w:val="231F20"/>
          <w:sz w:val="18"/>
        </w:rPr>
        <w:t>nin </w:t>
      </w:r>
      <w:r>
        <w:rPr>
          <w:color w:val="231F20"/>
          <w:sz w:val="18"/>
        </w:rPr>
        <w:t>bean 15</w:t>
      </w:r>
    </w:p>
    <w:p>
      <w:pPr>
        <w:spacing w:before="9"/>
        <w:ind w:left="100" w:right="0" w:firstLine="0"/>
        <w:jc w:val="left"/>
        <w:rPr>
          <w:sz w:val="18"/>
        </w:rPr>
      </w:pPr>
      <w:r>
        <w:rPr>
          <w:b/>
          <w:color w:val="231F20"/>
          <w:sz w:val="18"/>
        </w:rPr>
        <w:t>bear </w:t>
      </w:r>
      <w:r>
        <w:rPr>
          <w:color w:val="231F20"/>
          <w:sz w:val="18"/>
        </w:rPr>
        <w:t>kiááyo </w:t>
      </w:r>
      <w:r>
        <w:rPr>
          <w:i/>
          <w:color w:val="231F20"/>
          <w:sz w:val="18"/>
        </w:rPr>
        <w:t>nan </w:t>
      </w:r>
      <w:r>
        <w:rPr>
          <w:color w:val="231F20"/>
          <w:sz w:val="18"/>
        </w:rPr>
        <w:t>bear 136</w:t>
      </w:r>
    </w:p>
    <w:p>
      <w:pPr>
        <w:pStyle w:val="BodyText"/>
        <w:spacing w:line="249" w:lineRule="auto"/>
        <w:ind w:right="254" w:hanging="240"/>
      </w:pPr>
      <w:r>
        <w:rPr>
          <w:b/>
          <w:color w:val="231F20"/>
        </w:rPr>
        <w:t>bear </w:t>
      </w:r>
      <w:r>
        <w:rPr>
          <w:color w:val="231F20"/>
        </w:rPr>
        <w:t>ootsimiohkiaayo </w:t>
      </w:r>
      <w:r>
        <w:rPr>
          <w:i/>
          <w:color w:val="231F20"/>
        </w:rPr>
        <w:t>nan </w:t>
      </w:r>
      <w:r>
        <w:rPr>
          <w:color w:val="231F20"/>
        </w:rPr>
        <w:t>brown bear (lit.: sorrel bear), Latin: Ursus americanus 202</w:t>
      </w:r>
    </w:p>
    <w:p>
      <w:pPr>
        <w:pStyle w:val="BodyText"/>
        <w:spacing w:line="249" w:lineRule="auto" w:before="2"/>
        <w:ind w:right="147" w:hanging="240"/>
      </w:pPr>
      <w:r>
        <w:rPr>
          <w:b/>
          <w:color w:val="231F20"/>
        </w:rPr>
        <w:t>bear </w:t>
      </w:r>
      <w:r>
        <w:rPr>
          <w:color w:val="231F20"/>
        </w:rPr>
        <w:t>otahkóíssksisiyoohkiaayo </w:t>
      </w:r>
      <w:r>
        <w:rPr>
          <w:i/>
          <w:color w:val="231F20"/>
        </w:rPr>
        <w:t>nan </w:t>
      </w:r>
      <w:r>
        <w:rPr>
          <w:color w:val="231F20"/>
        </w:rPr>
        <w:t>grizzly bear (lit.: brown-nosed bear) 209</w:t>
      </w:r>
    </w:p>
    <w:p>
      <w:pPr>
        <w:pStyle w:val="BodyText"/>
        <w:spacing w:line="249" w:lineRule="auto" w:before="3"/>
        <w:ind w:right="101" w:hanging="240"/>
      </w:pPr>
      <w:r>
        <w:rPr>
          <w:b/>
          <w:color w:val="231F20"/>
        </w:rPr>
        <w:t>bear </w:t>
      </w:r>
      <w:r>
        <w:rPr>
          <w:color w:val="231F20"/>
        </w:rPr>
        <w:t>pa’ksíkoyi </w:t>
      </w:r>
      <w:r>
        <w:rPr>
          <w:i/>
          <w:color w:val="231F20"/>
        </w:rPr>
        <w:t>nan </w:t>
      </w:r>
      <w:r>
        <w:rPr>
          <w:color w:val="231F20"/>
        </w:rPr>
        <w:t>bear (euphemism used by initiate of a religious society</w:t>
      </w:r>
    </w:p>
    <w:p>
      <w:pPr>
        <w:pStyle w:val="BodyText"/>
        <w:spacing w:before="82"/>
        <w:ind w:left="339"/>
      </w:pPr>
      <w:r>
        <w:rPr/>
        <w:br w:type="column"/>
      </w:r>
      <w:r>
        <w:rPr>
          <w:color w:val="231F20"/>
        </w:rPr>
        <w:t>(lit.: drooling mouth)) 227</w:t>
      </w:r>
    </w:p>
    <w:p>
      <w:pPr>
        <w:spacing w:before="9"/>
        <w:ind w:left="100" w:right="0" w:firstLine="0"/>
        <w:jc w:val="left"/>
        <w:rPr>
          <w:sz w:val="18"/>
        </w:rPr>
      </w:pPr>
      <w:r>
        <w:rPr>
          <w:b/>
          <w:color w:val="231F20"/>
          <w:sz w:val="18"/>
        </w:rPr>
        <w:t>bear </w:t>
      </w:r>
      <w:r>
        <w:rPr>
          <w:color w:val="231F20"/>
          <w:sz w:val="18"/>
        </w:rPr>
        <w:t>sikohkiaayo </w:t>
      </w:r>
      <w:r>
        <w:rPr>
          <w:i/>
          <w:color w:val="231F20"/>
          <w:sz w:val="18"/>
        </w:rPr>
        <w:t>nan </w:t>
      </w:r>
      <w:r>
        <w:rPr>
          <w:color w:val="231F20"/>
          <w:sz w:val="18"/>
        </w:rPr>
        <w:t>black bear, Latin:</w:t>
      </w:r>
    </w:p>
    <w:p>
      <w:pPr>
        <w:pStyle w:val="BodyText"/>
        <w:ind w:left="339"/>
      </w:pPr>
      <w:r>
        <w:rPr>
          <w:color w:val="231F20"/>
        </w:rPr>
        <w:t>Ursus americanus 250</w:t>
      </w:r>
    </w:p>
    <w:p>
      <w:pPr>
        <w:pStyle w:val="BodyText"/>
        <w:spacing w:line="249" w:lineRule="auto"/>
        <w:ind w:left="339" w:right="190" w:hanging="240"/>
      </w:pPr>
      <w:r>
        <w:rPr>
          <w:b/>
          <w:color w:val="231F20"/>
        </w:rPr>
        <w:t>bear </w:t>
      </w:r>
      <w:r>
        <w:rPr>
          <w:color w:val="231F20"/>
        </w:rPr>
        <w:t>tsíísii </w:t>
      </w:r>
      <w:r>
        <w:rPr>
          <w:i/>
          <w:color w:val="231F20"/>
        </w:rPr>
        <w:t>nan </w:t>
      </w:r>
      <w:r>
        <w:rPr>
          <w:color w:val="231F20"/>
        </w:rPr>
        <w:t>bear (arch.)/ any mammal with a cropped or short tail 280</w:t>
      </w:r>
    </w:p>
    <w:p>
      <w:pPr>
        <w:pStyle w:val="BodyText"/>
        <w:spacing w:line="249" w:lineRule="auto" w:before="2"/>
        <w:ind w:hanging="241"/>
      </w:pPr>
      <w:r>
        <w:rPr>
          <w:b/>
          <w:color w:val="231F20"/>
        </w:rPr>
        <w:t>bear </w:t>
      </w:r>
      <w:r>
        <w:rPr>
          <w:color w:val="231F20"/>
        </w:rPr>
        <w:t>yiitsiihtaa </w:t>
      </w:r>
      <w:r>
        <w:rPr>
          <w:i/>
          <w:color w:val="231F20"/>
        </w:rPr>
        <w:t>vai </w:t>
      </w:r>
      <w:r>
        <w:rPr>
          <w:color w:val="231F20"/>
        </w:rPr>
        <w:t>bear, tolerate, put up with (something) 315</w:t>
      </w:r>
    </w:p>
    <w:p>
      <w:pPr>
        <w:spacing w:before="2"/>
        <w:ind w:left="100" w:right="0" w:firstLine="0"/>
        <w:jc w:val="left"/>
        <w:rPr>
          <w:sz w:val="18"/>
        </w:rPr>
      </w:pPr>
      <w:r>
        <w:rPr>
          <w:b/>
          <w:color w:val="231F20"/>
          <w:sz w:val="18"/>
        </w:rPr>
        <w:t>beard </w:t>
      </w:r>
      <w:r>
        <w:rPr>
          <w:color w:val="231F20"/>
          <w:sz w:val="18"/>
        </w:rPr>
        <w:t>mísstoan </w:t>
      </w:r>
      <w:r>
        <w:rPr>
          <w:i/>
          <w:color w:val="231F20"/>
          <w:sz w:val="18"/>
        </w:rPr>
        <w:t>nin </w:t>
      </w:r>
      <w:r>
        <w:rPr>
          <w:color w:val="231F20"/>
          <w:sz w:val="18"/>
        </w:rPr>
        <w:t>beard 150</w:t>
      </w:r>
    </w:p>
    <w:p>
      <w:pPr>
        <w:pStyle w:val="BodyText"/>
        <w:spacing w:line="249" w:lineRule="auto"/>
        <w:ind w:right="190" w:hanging="240"/>
      </w:pPr>
      <w:r>
        <w:rPr>
          <w:b/>
          <w:color w:val="231F20"/>
        </w:rPr>
        <w:t>beard </w:t>
      </w:r>
      <w:r>
        <w:rPr>
          <w:color w:val="231F20"/>
        </w:rPr>
        <w:t>yisstoyi </w:t>
      </w:r>
      <w:r>
        <w:rPr>
          <w:i/>
          <w:color w:val="231F20"/>
        </w:rPr>
        <w:t>vai </w:t>
      </w:r>
      <w:r>
        <w:rPr>
          <w:color w:val="231F20"/>
        </w:rPr>
        <w:t>have whiskers, have a beard 317</w:t>
      </w:r>
    </w:p>
    <w:p>
      <w:pPr>
        <w:pStyle w:val="BodyText"/>
        <w:spacing w:line="249" w:lineRule="auto" w:before="1"/>
        <w:ind w:right="239" w:hanging="240"/>
      </w:pPr>
      <w:r>
        <w:rPr>
          <w:b/>
          <w:color w:val="231F20"/>
        </w:rPr>
        <w:t>bear grass </w:t>
      </w:r>
      <w:r>
        <w:rPr>
          <w:color w:val="231F20"/>
        </w:rPr>
        <w:t>áíksikkooki </w:t>
      </w:r>
      <w:r>
        <w:rPr>
          <w:i/>
          <w:color w:val="231F20"/>
        </w:rPr>
        <w:t>nin </w:t>
      </w:r>
      <w:r>
        <w:rPr>
          <w:color w:val="231F20"/>
        </w:rPr>
        <w:t>bear grass (lit.: sharp stem), Latin: Yucca glauca. 8</w:t>
      </w:r>
    </w:p>
    <w:p>
      <w:pPr>
        <w:pStyle w:val="BodyText"/>
        <w:spacing w:line="249" w:lineRule="auto" w:before="3"/>
        <w:ind w:hanging="240"/>
      </w:pPr>
      <w:r>
        <w:rPr>
          <w:b/>
          <w:color w:val="231F20"/>
        </w:rPr>
        <w:t>bear grass </w:t>
      </w:r>
      <w:r>
        <w:rPr>
          <w:color w:val="231F20"/>
        </w:rPr>
        <w:t>kiaayaapistsisskitsi </w:t>
      </w:r>
      <w:r>
        <w:rPr>
          <w:i/>
          <w:color w:val="231F20"/>
        </w:rPr>
        <w:t>nin </w:t>
      </w:r>
      <w:r>
        <w:rPr>
          <w:color w:val="231F20"/>
        </w:rPr>
        <w:t>bear grass, Latin: Xerophyllum tenax (Taylor) 136</w:t>
      </w:r>
    </w:p>
    <w:p>
      <w:pPr>
        <w:pStyle w:val="BodyText"/>
        <w:spacing w:line="249" w:lineRule="auto" w:before="2"/>
        <w:ind w:right="288" w:hanging="240"/>
        <w:jc w:val="both"/>
      </w:pPr>
      <w:r>
        <w:rPr>
          <w:b/>
          <w:color w:val="231F20"/>
        </w:rPr>
        <w:t>bear ill will </w:t>
      </w:r>
      <w:r>
        <w:rPr>
          <w:color w:val="231F20"/>
        </w:rPr>
        <w:t>isttsikáánihka’si </w:t>
      </w:r>
      <w:r>
        <w:rPr>
          <w:i/>
          <w:color w:val="231F20"/>
        </w:rPr>
        <w:t>vai </w:t>
      </w:r>
      <w:r>
        <w:rPr>
          <w:color w:val="231F20"/>
        </w:rPr>
        <w:t>bear ill will or resentment (to someone), tending to active hostility 112</w:t>
      </w:r>
    </w:p>
    <w:p>
      <w:pPr>
        <w:spacing w:line="249" w:lineRule="auto" w:before="2"/>
        <w:ind w:left="340" w:right="0" w:hanging="241"/>
        <w:jc w:val="left"/>
        <w:rPr>
          <w:sz w:val="18"/>
        </w:rPr>
      </w:pPr>
      <w:r>
        <w:rPr>
          <w:b/>
          <w:color w:val="231F20"/>
          <w:sz w:val="18"/>
        </w:rPr>
        <w:t>be around </w:t>
      </w:r>
      <w:r>
        <w:rPr>
          <w:color w:val="231F20"/>
          <w:sz w:val="18"/>
        </w:rPr>
        <w:t>itá’paissi </w:t>
      </w:r>
      <w:r>
        <w:rPr>
          <w:i/>
          <w:color w:val="231F20"/>
          <w:sz w:val="18"/>
        </w:rPr>
        <w:t>vai </w:t>
      </w:r>
      <w:r>
        <w:rPr>
          <w:color w:val="231F20"/>
          <w:sz w:val="18"/>
        </w:rPr>
        <w:t>be around there 117</w:t>
      </w:r>
    </w:p>
    <w:p>
      <w:pPr>
        <w:spacing w:line="249" w:lineRule="auto" w:before="1"/>
        <w:ind w:left="340" w:right="239" w:hanging="240"/>
        <w:jc w:val="left"/>
        <w:rPr>
          <w:sz w:val="18"/>
        </w:rPr>
      </w:pPr>
      <w:r>
        <w:rPr>
          <w:b/>
          <w:color w:val="231F20"/>
          <w:sz w:val="18"/>
        </w:rPr>
        <w:t>bear skin </w:t>
      </w:r>
      <w:r>
        <w:rPr>
          <w:color w:val="231F20"/>
          <w:sz w:val="18"/>
        </w:rPr>
        <w:t>kiááyootokis </w:t>
      </w:r>
      <w:r>
        <w:rPr>
          <w:i/>
          <w:color w:val="231F20"/>
          <w:sz w:val="18"/>
        </w:rPr>
        <w:t>nan </w:t>
      </w:r>
      <w:r>
        <w:rPr>
          <w:color w:val="231F20"/>
          <w:sz w:val="18"/>
        </w:rPr>
        <w:t>bear skin/ robe 136</w:t>
      </w:r>
    </w:p>
    <w:p>
      <w:pPr>
        <w:pStyle w:val="BodyText"/>
        <w:spacing w:line="249" w:lineRule="auto" w:before="2"/>
        <w:ind w:right="306" w:hanging="240"/>
      </w:pPr>
      <w:r>
        <w:rPr>
          <w:b/>
          <w:color w:val="231F20"/>
        </w:rPr>
        <w:t>beast </w:t>
      </w:r>
      <w:r>
        <w:rPr>
          <w:color w:val="231F20"/>
        </w:rPr>
        <w:t>áítapióoyi </w:t>
      </w:r>
      <w:r>
        <w:rPr>
          <w:i/>
          <w:color w:val="231F20"/>
        </w:rPr>
        <w:t>nan </w:t>
      </w:r>
      <w:r>
        <w:rPr>
          <w:color w:val="231F20"/>
        </w:rPr>
        <w:t>imaginary monstrous beast mentioned to frighten misbehaving children (lit.: people-eater) 10</w:t>
      </w:r>
    </w:p>
    <w:p>
      <w:pPr>
        <w:spacing w:before="3"/>
        <w:ind w:left="100" w:right="0" w:firstLine="0"/>
        <w:jc w:val="left"/>
        <w:rPr>
          <w:sz w:val="18"/>
        </w:rPr>
      </w:pPr>
      <w:r>
        <w:rPr>
          <w:b/>
          <w:color w:val="231F20"/>
          <w:sz w:val="18"/>
        </w:rPr>
        <w:t>beat </w:t>
      </w:r>
      <w:r>
        <w:rPr>
          <w:color w:val="231F20"/>
          <w:sz w:val="18"/>
        </w:rPr>
        <w:t>ipot </w:t>
      </w:r>
      <w:r>
        <w:rPr>
          <w:i/>
          <w:color w:val="231F20"/>
          <w:sz w:val="18"/>
        </w:rPr>
        <w:t>vta </w:t>
      </w:r>
      <w:r>
        <w:rPr>
          <w:color w:val="231F20"/>
          <w:sz w:val="18"/>
        </w:rPr>
        <w:t>batter/beat 92</w:t>
      </w:r>
    </w:p>
    <w:p>
      <w:pPr>
        <w:spacing w:before="9"/>
        <w:ind w:left="100" w:right="0" w:firstLine="0"/>
        <w:jc w:val="left"/>
        <w:rPr>
          <w:sz w:val="18"/>
        </w:rPr>
      </w:pPr>
      <w:r>
        <w:rPr>
          <w:b/>
          <w:color w:val="231F20"/>
          <w:sz w:val="18"/>
        </w:rPr>
        <w:t>beat </w:t>
      </w:r>
      <w:r>
        <w:rPr>
          <w:color w:val="231F20"/>
          <w:sz w:val="18"/>
        </w:rPr>
        <w:t>ohkoonimatt </w:t>
      </w:r>
      <w:r>
        <w:rPr>
          <w:i/>
          <w:color w:val="231F20"/>
          <w:sz w:val="18"/>
        </w:rPr>
        <w:t>vta </w:t>
      </w:r>
      <w:r>
        <w:rPr>
          <w:color w:val="231F20"/>
          <w:sz w:val="18"/>
        </w:rPr>
        <w:t>assault, beat 168</w:t>
      </w:r>
    </w:p>
    <w:p>
      <w:pPr>
        <w:pStyle w:val="BodyText"/>
        <w:spacing w:line="249" w:lineRule="auto"/>
        <w:ind w:hanging="240"/>
      </w:pPr>
      <w:r>
        <w:rPr>
          <w:b/>
          <w:color w:val="231F20"/>
        </w:rPr>
        <w:t>beat </w:t>
      </w:r>
      <w:r>
        <w:rPr>
          <w:color w:val="231F20"/>
        </w:rPr>
        <w:t>sskitsistoto </w:t>
      </w:r>
      <w:r>
        <w:rPr>
          <w:i/>
          <w:color w:val="231F20"/>
        </w:rPr>
        <w:t>vta </w:t>
      </w:r>
      <w:r>
        <w:rPr>
          <w:color w:val="231F20"/>
        </w:rPr>
        <w:t>beat (physically) severely 267</w:t>
      </w:r>
    </w:p>
    <w:p>
      <w:pPr>
        <w:pStyle w:val="BodyText"/>
        <w:spacing w:line="249" w:lineRule="auto" w:before="1"/>
        <w:ind w:hanging="240"/>
      </w:pPr>
      <w:r>
        <w:rPr>
          <w:b/>
          <w:color w:val="231F20"/>
        </w:rPr>
        <w:t>beat </w:t>
      </w:r>
      <w:r>
        <w:rPr>
          <w:color w:val="231F20"/>
        </w:rPr>
        <w:t>waawayáki </w:t>
      </w:r>
      <w:r>
        <w:rPr>
          <w:i/>
          <w:color w:val="231F20"/>
        </w:rPr>
        <w:t>vta </w:t>
      </w:r>
      <w:r>
        <w:rPr>
          <w:color w:val="231F20"/>
        </w:rPr>
        <w:t>strike on the body, beat 299</w:t>
      </w:r>
    </w:p>
    <w:p>
      <w:pPr>
        <w:spacing w:before="2"/>
        <w:ind w:left="100" w:right="0" w:firstLine="0"/>
        <w:jc w:val="left"/>
        <w:rPr>
          <w:sz w:val="18"/>
        </w:rPr>
      </w:pPr>
      <w:r>
        <w:rPr>
          <w:b/>
          <w:color w:val="231F20"/>
          <w:sz w:val="18"/>
        </w:rPr>
        <w:t>beautiful </w:t>
      </w:r>
      <w:r>
        <w:rPr>
          <w:color w:val="231F20"/>
          <w:sz w:val="18"/>
        </w:rPr>
        <w:t>matsowá’p </w:t>
      </w:r>
      <w:r>
        <w:rPr>
          <w:i/>
          <w:color w:val="231F20"/>
          <w:sz w:val="18"/>
        </w:rPr>
        <w:t>adt </w:t>
      </w:r>
      <w:r>
        <w:rPr>
          <w:color w:val="231F20"/>
          <w:sz w:val="18"/>
        </w:rPr>
        <w:t>handsome,</w:t>
      </w:r>
    </w:p>
    <w:p>
      <w:pPr>
        <w:pStyle w:val="BodyText"/>
      </w:pPr>
      <w:r>
        <w:rPr>
          <w:color w:val="231F20"/>
        </w:rPr>
        <w:t>beautiful, fine, good 147</w:t>
      </w:r>
    </w:p>
    <w:p>
      <w:pPr>
        <w:spacing w:before="9"/>
        <w:ind w:left="100" w:right="0" w:firstLine="0"/>
        <w:jc w:val="left"/>
        <w:rPr>
          <w:sz w:val="18"/>
        </w:rPr>
      </w:pPr>
      <w:r>
        <w:rPr>
          <w:b/>
          <w:color w:val="231F20"/>
          <w:sz w:val="18"/>
        </w:rPr>
        <w:t>beautiful </w:t>
      </w:r>
      <w:r>
        <w:rPr>
          <w:color w:val="231F20"/>
          <w:sz w:val="18"/>
        </w:rPr>
        <w:t>niitsi. </w:t>
      </w:r>
      <w:r>
        <w:rPr>
          <w:i/>
          <w:color w:val="231F20"/>
          <w:sz w:val="18"/>
        </w:rPr>
        <w:t>adt </w:t>
      </w:r>
      <w:r>
        <w:rPr>
          <w:color w:val="231F20"/>
          <w:sz w:val="18"/>
        </w:rPr>
        <w:t>good/beautiful 159</w:t>
      </w:r>
    </w:p>
    <w:p>
      <w:pPr>
        <w:spacing w:line="249" w:lineRule="auto" w:before="9"/>
        <w:ind w:left="340" w:right="239" w:hanging="240"/>
        <w:jc w:val="left"/>
        <w:rPr>
          <w:sz w:val="18"/>
        </w:rPr>
      </w:pPr>
      <w:r>
        <w:rPr>
          <w:b/>
          <w:color w:val="231F20"/>
          <w:sz w:val="18"/>
        </w:rPr>
        <w:t>beautiful </w:t>
      </w:r>
      <w:r>
        <w:rPr>
          <w:color w:val="231F20"/>
          <w:sz w:val="18"/>
        </w:rPr>
        <w:t>niitsowá’pii </w:t>
      </w:r>
      <w:r>
        <w:rPr>
          <w:i/>
          <w:color w:val="231F20"/>
          <w:sz w:val="18"/>
        </w:rPr>
        <w:t>vii </w:t>
      </w:r>
      <w:r>
        <w:rPr>
          <w:color w:val="231F20"/>
          <w:sz w:val="18"/>
        </w:rPr>
        <w:t>be beautiful 160</w:t>
      </w:r>
    </w:p>
    <w:p>
      <w:pPr>
        <w:spacing w:line="249" w:lineRule="auto" w:before="1"/>
        <w:ind w:left="340" w:right="429" w:hanging="240"/>
        <w:jc w:val="left"/>
        <w:rPr>
          <w:sz w:val="18"/>
        </w:rPr>
      </w:pPr>
      <w:r>
        <w:rPr>
          <w:b/>
          <w:color w:val="231F20"/>
          <w:sz w:val="18"/>
        </w:rPr>
        <w:t>beautify </w:t>
      </w:r>
      <w:r>
        <w:rPr>
          <w:color w:val="231F20"/>
          <w:sz w:val="18"/>
        </w:rPr>
        <w:t>waanatsistotsi </w:t>
      </w:r>
      <w:r>
        <w:rPr>
          <w:i/>
          <w:color w:val="231F20"/>
          <w:sz w:val="18"/>
        </w:rPr>
        <w:t>vti </w:t>
      </w:r>
      <w:r>
        <w:rPr>
          <w:color w:val="231F20"/>
          <w:sz w:val="18"/>
        </w:rPr>
        <w:t>beautify 289</w:t>
      </w:r>
    </w:p>
    <w:p>
      <w:pPr>
        <w:spacing w:before="2"/>
        <w:ind w:left="100" w:right="0" w:firstLine="0"/>
        <w:jc w:val="left"/>
        <w:rPr>
          <w:sz w:val="18"/>
        </w:rPr>
      </w:pPr>
      <w:r>
        <w:rPr>
          <w:b/>
          <w:color w:val="231F20"/>
          <w:sz w:val="18"/>
        </w:rPr>
        <w:t>beaver </w:t>
      </w:r>
      <w:r>
        <w:rPr>
          <w:color w:val="231F20"/>
          <w:sz w:val="18"/>
        </w:rPr>
        <w:t>ksísskstaki </w:t>
      </w:r>
      <w:r>
        <w:rPr>
          <w:i/>
          <w:color w:val="231F20"/>
          <w:sz w:val="18"/>
        </w:rPr>
        <w:t>nan </w:t>
      </w:r>
      <w:r>
        <w:rPr>
          <w:color w:val="231F20"/>
          <w:sz w:val="18"/>
        </w:rPr>
        <w:t>beaver, Latin:</w:t>
      </w:r>
    </w:p>
    <w:p>
      <w:pPr>
        <w:pStyle w:val="BodyText"/>
      </w:pPr>
      <w:r>
        <w:rPr>
          <w:color w:val="231F20"/>
        </w:rPr>
        <w:t>Castor canadensis 141</w:t>
      </w:r>
    </w:p>
    <w:p>
      <w:pPr>
        <w:spacing w:before="9"/>
        <w:ind w:left="100" w:right="0" w:firstLine="0"/>
        <w:jc w:val="left"/>
        <w:rPr>
          <w:sz w:val="18"/>
        </w:rPr>
      </w:pPr>
      <w:r>
        <w:rPr>
          <w:b/>
          <w:color w:val="231F20"/>
          <w:sz w:val="18"/>
        </w:rPr>
        <w:t>beaver dam </w:t>
      </w:r>
      <w:r>
        <w:rPr>
          <w:color w:val="231F20"/>
          <w:sz w:val="18"/>
        </w:rPr>
        <w:t>o’kiáákssin </w:t>
      </w:r>
      <w:r>
        <w:rPr>
          <w:i/>
          <w:color w:val="231F20"/>
          <w:sz w:val="18"/>
        </w:rPr>
        <w:t>nin </w:t>
      </w:r>
      <w:r>
        <w:rPr>
          <w:color w:val="231F20"/>
          <w:sz w:val="18"/>
        </w:rPr>
        <w:t>dam 217</w:t>
      </w:r>
    </w:p>
    <w:p>
      <w:pPr>
        <w:spacing w:before="9"/>
        <w:ind w:left="100" w:right="0" w:firstLine="0"/>
        <w:jc w:val="left"/>
        <w:rPr>
          <w:sz w:val="18"/>
        </w:rPr>
      </w:pPr>
      <w:r>
        <w:rPr>
          <w:b/>
          <w:color w:val="231F20"/>
          <w:sz w:val="18"/>
        </w:rPr>
        <w:t>be </w:t>
      </w:r>
      <w:r>
        <w:rPr>
          <w:color w:val="231F20"/>
          <w:sz w:val="18"/>
        </w:rPr>
        <w:t>aanistaiisi </w:t>
      </w:r>
      <w:r>
        <w:rPr>
          <w:i/>
          <w:color w:val="231F20"/>
          <w:sz w:val="18"/>
        </w:rPr>
        <w:t>vai </w:t>
      </w:r>
      <w:r>
        <w:rPr>
          <w:color w:val="231F20"/>
          <w:sz w:val="18"/>
        </w:rPr>
        <w:t>be so/happen 3</w:t>
      </w:r>
    </w:p>
    <w:p>
      <w:pPr>
        <w:pStyle w:val="BodyText"/>
        <w:ind w:left="100"/>
      </w:pPr>
      <w:r>
        <w:rPr>
          <w:b/>
          <w:color w:val="231F20"/>
        </w:rPr>
        <w:t>be </w:t>
      </w:r>
      <w:r>
        <w:rPr>
          <w:color w:val="231F20"/>
        </w:rPr>
        <w:t>aanistá’pii </w:t>
      </w:r>
      <w:r>
        <w:rPr>
          <w:i/>
          <w:color w:val="231F20"/>
        </w:rPr>
        <w:t>vii </w:t>
      </w:r>
      <w:r>
        <w:rPr>
          <w:color w:val="231F20"/>
        </w:rPr>
        <w:t>be a way/happen 3</w:t>
      </w:r>
    </w:p>
    <w:p>
      <w:pPr>
        <w:spacing w:before="9"/>
        <w:ind w:left="100" w:right="0" w:firstLine="0"/>
        <w:jc w:val="left"/>
        <w:rPr>
          <w:sz w:val="18"/>
        </w:rPr>
      </w:pPr>
      <w:r>
        <w:rPr>
          <w:b/>
          <w:color w:val="231F20"/>
          <w:sz w:val="18"/>
        </w:rPr>
        <w:t>be </w:t>
      </w:r>
      <w:r>
        <w:rPr>
          <w:color w:val="231F20"/>
          <w:sz w:val="18"/>
        </w:rPr>
        <w:t>aanistápii </w:t>
      </w:r>
      <w:r>
        <w:rPr>
          <w:i/>
          <w:color w:val="231F20"/>
          <w:sz w:val="18"/>
        </w:rPr>
        <w:t>vii </w:t>
      </w:r>
      <w:r>
        <w:rPr>
          <w:color w:val="231F20"/>
          <w:sz w:val="18"/>
        </w:rPr>
        <w:t>be (identity) 3</w:t>
      </w:r>
    </w:p>
    <w:p>
      <w:pPr>
        <w:spacing w:after="0"/>
        <w:jc w:val="left"/>
        <w:rPr>
          <w:sz w:val="18"/>
        </w:rPr>
        <w:sectPr>
          <w:pgSz w:w="7920" w:h="12960"/>
          <w:pgMar w:header="684" w:footer="720" w:top="1100" w:bottom="900" w:left="620" w:right="620"/>
          <w:cols w:num="2" w:equalWidth="0">
            <w:col w:w="3111" w:space="400"/>
            <w:col w:w="3169"/>
          </w:cols>
        </w:sectPr>
      </w:pPr>
    </w:p>
    <w:p>
      <w:pPr>
        <w:pStyle w:val="BodyText"/>
        <w:spacing w:before="82"/>
        <w:ind w:left="100"/>
      </w:pPr>
      <w:r>
        <w:rPr>
          <w:b/>
          <w:color w:val="231F20"/>
        </w:rPr>
        <w:t>be </w:t>
      </w:r>
      <w:r>
        <w:rPr>
          <w:color w:val="231F20"/>
        </w:rPr>
        <w:t>aanistsii </w:t>
      </w:r>
      <w:r>
        <w:rPr>
          <w:i/>
          <w:color w:val="231F20"/>
        </w:rPr>
        <w:t>vii </w:t>
      </w:r>
      <w:r>
        <w:rPr>
          <w:color w:val="231F20"/>
        </w:rPr>
        <w:t>be so, come true 3</w:t>
      </w:r>
    </w:p>
    <w:p>
      <w:pPr>
        <w:spacing w:before="9"/>
        <w:ind w:left="100" w:right="0" w:firstLine="0"/>
        <w:jc w:val="left"/>
        <w:rPr>
          <w:sz w:val="18"/>
        </w:rPr>
      </w:pPr>
      <w:r>
        <w:rPr>
          <w:b/>
          <w:color w:val="231F20"/>
          <w:sz w:val="18"/>
        </w:rPr>
        <w:t>be </w:t>
      </w:r>
      <w:r>
        <w:rPr>
          <w:color w:val="231F20"/>
          <w:sz w:val="18"/>
        </w:rPr>
        <w:t>ami </w:t>
      </w:r>
      <w:r>
        <w:rPr>
          <w:i/>
          <w:color w:val="231F20"/>
          <w:sz w:val="18"/>
        </w:rPr>
        <w:t>vai </w:t>
      </w:r>
      <w:r>
        <w:rPr>
          <w:color w:val="231F20"/>
          <w:sz w:val="18"/>
        </w:rPr>
        <w:t>be 13</w:t>
      </w:r>
    </w:p>
    <w:p>
      <w:pPr>
        <w:spacing w:before="9"/>
        <w:ind w:left="100" w:right="0" w:firstLine="0"/>
        <w:jc w:val="left"/>
        <w:rPr>
          <w:sz w:val="18"/>
        </w:rPr>
      </w:pPr>
      <w:r>
        <w:rPr>
          <w:b/>
          <w:color w:val="231F20"/>
          <w:sz w:val="18"/>
        </w:rPr>
        <w:t>be </w:t>
      </w:r>
      <w:r>
        <w:rPr>
          <w:color w:val="231F20"/>
          <w:sz w:val="18"/>
        </w:rPr>
        <w:t>a’pami </w:t>
      </w:r>
      <w:r>
        <w:rPr>
          <w:i/>
          <w:color w:val="231F20"/>
          <w:sz w:val="18"/>
        </w:rPr>
        <w:t>vai </w:t>
      </w:r>
      <w:r>
        <w:rPr>
          <w:color w:val="231F20"/>
          <w:sz w:val="18"/>
        </w:rPr>
        <w:t>be 22</w:t>
      </w:r>
    </w:p>
    <w:p>
      <w:pPr>
        <w:spacing w:before="9"/>
        <w:ind w:left="100" w:right="0" w:firstLine="0"/>
        <w:jc w:val="left"/>
        <w:rPr>
          <w:sz w:val="18"/>
        </w:rPr>
      </w:pPr>
      <w:r>
        <w:rPr>
          <w:b/>
          <w:color w:val="231F20"/>
          <w:sz w:val="18"/>
        </w:rPr>
        <w:t>be </w:t>
      </w:r>
      <w:r>
        <w:rPr>
          <w:color w:val="231F20"/>
          <w:sz w:val="18"/>
        </w:rPr>
        <w:t>apii </w:t>
      </w:r>
      <w:r>
        <w:rPr>
          <w:i/>
          <w:color w:val="231F20"/>
          <w:sz w:val="18"/>
        </w:rPr>
        <w:t>vii </w:t>
      </w:r>
      <w:r>
        <w:rPr>
          <w:color w:val="231F20"/>
          <w:sz w:val="18"/>
        </w:rPr>
        <w:t>be 17</w:t>
      </w:r>
    </w:p>
    <w:p>
      <w:pPr>
        <w:pStyle w:val="BodyText"/>
        <w:ind w:left="100"/>
      </w:pPr>
      <w:r>
        <w:rPr>
          <w:b/>
          <w:color w:val="231F20"/>
        </w:rPr>
        <w:t>be </w:t>
      </w:r>
      <w:r>
        <w:rPr>
          <w:color w:val="231F20"/>
        </w:rPr>
        <w:t>a’pii </w:t>
      </w:r>
      <w:r>
        <w:rPr>
          <w:i/>
          <w:color w:val="231F20"/>
        </w:rPr>
        <w:t>vii </w:t>
      </w:r>
      <w:r>
        <w:rPr>
          <w:color w:val="231F20"/>
        </w:rPr>
        <w:t>be in a specified way 22</w:t>
      </w:r>
    </w:p>
    <w:p>
      <w:pPr>
        <w:spacing w:before="9"/>
        <w:ind w:left="100" w:right="0" w:firstLine="0"/>
        <w:jc w:val="left"/>
        <w:rPr>
          <w:sz w:val="18"/>
        </w:rPr>
      </w:pPr>
      <w:r>
        <w:rPr>
          <w:b/>
          <w:color w:val="231F20"/>
          <w:sz w:val="18"/>
        </w:rPr>
        <w:t>be </w:t>
      </w:r>
      <w:r>
        <w:rPr>
          <w:color w:val="231F20"/>
          <w:sz w:val="18"/>
        </w:rPr>
        <w:t>apssi </w:t>
      </w:r>
      <w:r>
        <w:rPr>
          <w:i/>
          <w:color w:val="231F20"/>
          <w:sz w:val="18"/>
        </w:rPr>
        <w:t>vai </w:t>
      </w:r>
      <w:r>
        <w:rPr>
          <w:color w:val="231F20"/>
          <w:sz w:val="18"/>
        </w:rPr>
        <w:t>be 17</w:t>
      </w:r>
    </w:p>
    <w:p>
      <w:pPr>
        <w:spacing w:before="9"/>
        <w:ind w:left="100" w:right="0" w:firstLine="0"/>
        <w:jc w:val="left"/>
        <w:rPr>
          <w:sz w:val="18"/>
        </w:rPr>
      </w:pPr>
      <w:r>
        <w:rPr>
          <w:b/>
          <w:color w:val="231F20"/>
          <w:sz w:val="18"/>
        </w:rPr>
        <w:t>be </w:t>
      </w:r>
      <w:r>
        <w:rPr>
          <w:color w:val="231F20"/>
          <w:sz w:val="18"/>
        </w:rPr>
        <w:t>itstsii </w:t>
      </w:r>
      <w:r>
        <w:rPr>
          <w:i/>
          <w:color w:val="231F20"/>
          <w:sz w:val="18"/>
        </w:rPr>
        <w:t>vti </w:t>
      </w:r>
      <w:r>
        <w:rPr>
          <w:color w:val="231F20"/>
          <w:sz w:val="18"/>
        </w:rPr>
        <w:t>be/exist 123</w:t>
      </w:r>
    </w:p>
    <w:p>
      <w:pPr>
        <w:pStyle w:val="BodyText"/>
        <w:spacing w:line="249" w:lineRule="auto"/>
        <w:ind w:hanging="240"/>
      </w:pPr>
      <w:r>
        <w:rPr>
          <w:b/>
          <w:color w:val="231F20"/>
        </w:rPr>
        <w:t>be </w:t>
      </w:r>
      <w:r>
        <w:rPr>
          <w:color w:val="231F20"/>
        </w:rPr>
        <w:t>a’paissi </w:t>
      </w:r>
      <w:r>
        <w:rPr>
          <w:i/>
          <w:color w:val="231F20"/>
        </w:rPr>
        <w:t>vai </w:t>
      </w:r>
      <w:r>
        <w:rPr>
          <w:color w:val="231F20"/>
        </w:rPr>
        <w:t>be at a location/ spend time 22</w:t>
      </w:r>
    </w:p>
    <w:p>
      <w:pPr>
        <w:pStyle w:val="BodyText"/>
        <w:spacing w:line="249" w:lineRule="auto" w:before="2"/>
        <w:ind w:left="100" w:right="122"/>
        <w:jc w:val="both"/>
      </w:pPr>
      <w:r>
        <w:rPr>
          <w:b/>
          <w:color w:val="231F20"/>
        </w:rPr>
        <w:t>be </w:t>
      </w:r>
      <w:r>
        <w:rPr>
          <w:color w:val="231F20"/>
        </w:rPr>
        <w:t>a’pssi </w:t>
      </w:r>
      <w:r>
        <w:rPr>
          <w:i/>
          <w:color w:val="231F20"/>
        </w:rPr>
        <w:t>vai </w:t>
      </w:r>
      <w:r>
        <w:rPr>
          <w:color w:val="231F20"/>
        </w:rPr>
        <w:t>be in a specified way 24 </w:t>
      </w:r>
      <w:r>
        <w:rPr>
          <w:b/>
          <w:color w:val="231F20"/>
        </w:rPr>
        <w:t>be </w:t>
      </w:r>
      <w:r>
        <w:rPr>
          <w:color w:val="231F20"/>
        </w:rPr>
        <w:t>i’nakimi </w:t>
      </w:r>
      <w:r>
        <w:rPr>
          <w:i/>
          <w:color w:val="231F20"/>
        </w:rPr>
        <w:t>vai </w:t>
      </w:r>
      <w:r>
        <w:rPr>
          <w:color w:val="231F20"/>
        </w:rPr>
        <w:t>be small (animal) 126 </w:t>
      </w:r>
      <w:r>
        <w:rPr>
          <w:b/>
          <w:color w:val="231F20"/>
        </w:rPr>
        <w:t>be </w:t>
      </w:r>
      <w:r>
        <w:rPr>
          <w:color w:val="231F20"/>
        </w:rPr>
        <w:t>sstoyii </w:t>
      </w:r>
      <w:r>
        <w:rPr>
          <w:i/>
          <w:color w:val="231F20"/>
        </w:rPr>
        <w:t>vii </w:t>
      </w:r>
      <w:r>
        <w:rPr>
          <w:color w:val="231F20"/>
        </w:rPr>
        <w:t>be cold (weather)/ be</w:t>
      </w:r>
    </w:p>
    <w:p>
      <w:pPr>
        <w:pStyle w:val="BodyText"/>
        <w:spacing w:before="2"/>
        <w:jc w:val="both"/>
      </w:pPr>
      <w:r>
        <w:rPr>
          <w:color w:val="231F20"/>
        </w:rPr>
        <w:t>winter 274</w:t>
      </w:r>
    </w:p>
    <w:p>
      <w:pPr>
        <w:spacing w:before="9"/>
        <w:ind w:left="100" w:right="0" w:firstLine="0"/>
        <w:jc w:val="both"/>
        <w:rPr>
          <w:sz w:val="18"/>
        </w:rPr>
      </w:pPr>
      <w:r>
        <w:rPr>
          <w:b/>
          <w:color w:val="231F20"/>
          <w:sz w:val="18"/>
        </w:rPr>
        <w:t>be </w:t>
      </w:r>
      <w:r>
        <w:rPr>
          <w:color w:val="231F20"/>
          <w:sz w:val="18"/>
        </w:rPr>
        <w:t>waami </w:t>
      </w:r>
      <w:r>
        <w:rPr>
          <w:i/>
          <w:color w:val="231F20"/>
          <w:sz w:val="18"/>
        </w:rPr>
        <w:t>vai </w:t>
      </w:r>
      <w:r>
        <w:rPr>
          <w:color w:val="231F20"/>
          <w:sz w:val="18"/>
        </w:rPr>
        <w:t>be (the one that is</w:t>
      </w:r>
    </w:p>
    <w:p>
      <w:pPr>
        <w:pStyle w:val="BodyText"/>
        <w:jc w:val="both"/>
      </w:pPr>
      <w:r>
        <w:rPr>
          <w:color w:val="231F20"/>
        </w:rPr>
        <w:t>identified) 287</w:t>
      </w:r>
    </w:p>
    <w:p>
      <w:pPr>
        <w:pStyle w:val="BodyText"/>
        <w:spacing w:line="249" w:lineRule="auto"/>
        <w:ind w:right="38" w:hanging="240"/>
        <w:jc w:val="both"/>
      </w:pPr>
      <w:r>
        <w:rPr>
          <w:b/>
          <w:color w:val="231F20"/>
        </w:rPr>
        <w:t>beckon </w:t>
      </w:r>
      <w:r>
        <w:rPr>
          <w:color w:val="231F20"/>
        </w:rPr>
        <w:t>a’pssto </w:t>
      </w:r>
      <w:r>
        <w:rPr>
          <w:i/>
          <w:color w:val="231F20"/>
        </w:rPr>
        <w:t>vta </w:t>
      </w:r>
      <w:r>
        <w:rPr>
          <w:color w:val="231F20"/>
        </w:rPr>
        <w:t>beckon (summon or signal with a wave)/ make hand signs to 24</w:t>
      </w:r>
    </w:p>
    <w:p>
      <w:pPr>
        <w:spacing w:line="249" w:lineRule="auto" w:before="2"/>
        <w:ind w:left="340" w:right="391" w:hanging="240"/>
        <w:jc w:val="both"/>
        <w:rPr>
          <w:sz w:val="18"/>
        </w:rPr>
      </w:pPr>
      <w:r>
        <w:rPr>
          <w:b/>
          <w:color w:val="231F20"/>
          <w:sz w:val="18"/>
        </w:rPr>
        <w:t>become </w:t>
      </w:r>
      <w:r>
        <w:rPr>
          <w:color w:val="231F20"/>
          <w:sz w:val="18"/>
        </w:rPr>
        <w:t>wa’si </w:t>
      </w:r>
      <w:r>
        <w:rPr>
          <w:i/>
          <w:color w:val="231F20"/>
          <w:sz w:val="18"/>
        </w:rPr>
        <w:t>fin </w:t>
      </w:r>
      <w:r>
        <w:rPr>
          <w:color w:val="231F20"/>
          <w:sz w:val="18"/>
        </w:rPr>
        <w:t>turn into, become 305</w:t>
      </w:r>
    </w:p>
    <w:p>
      <w:pPr>
        <w:spacing w:before="2"/>
        <w:ind w:left="100" w:right="0" w:firstLine="0"/>
        <w:jc w:val="both"/>
        <w:rPr>
          <w:sz w:val="18"/>
        </w:rPr>
      </w:pPr>
      <w:r>
        <w:rPr>
          <w:b/>
          <w:color w:val="231F20"/>
          <w:sz w:val="18"/>
        </w:rPr>
        <w:t>bed </w:t>
      </w:r>
      <w:r>
        <w:rPr>
          <w:color w:val="231F20"/>
          <w:sz w:val="18"/>
        </w:rPr>
        <w:t>akssín </w:t>
      </w:r>
      <w:r>
        <w:rPr>
          <w:i/>
          <w:color w:val="231F20"/>
          <w:sz w:val="18"/>
        </w:rPr>
        <w:t>nin </w:t>
      </w:r>
      <w:r>
        <w:rPr>
          <w:color w:val="231F20"/>
          <w:sz w:val="18"/>
        </w:rPr>
        <w:t>bed 12</w:t>
      </w:r>
    </w:p>
    <w:p>
      <w:pPr>
        <w:pStyle w:val="BodyText"/>
        <w:spacing w:line="249" w:lineRule="auto"/>
        <w:ind w:hanging="240"/>
      </w:pPr>
      <w:r>
        <w:rPr>
          <w:b/>
          <w:color w:val="231F20"/>
        </w:rPr>
        <w:t>bedbug </w:t>
      </w:r>
      <w:r>
        <w:rPr>
          <w:color w:val="231F20"/>
        </w:rPr>
        <w:t>paahksimímm </w:t>
      </w:r>
      <w:r>
        <w:rPr>
          <w:i/>
          <w:color w:val="231F20"/>
        </w:rPr>
        <w:t>nan </w:t>
      </w:r>
      <w:r>
        <w:rPr>
          <w:color w:val="231F20"/>
        </w:rPr>
        <w:t>bedbug (lit.: smells like urine) 225</w:t>
      </w:r>
    </w:p>
    <w:p>
      <w:pPr>
        <w:pStyle w:val="BodyText"/>
        <w:spacing w:line="249" w:lineRule="auto" w:before="1"/>
        <w:ind w:hanging="240"/>
      </w:pPr>
      <w:r>
        <w:rPr>
          <w:b/>
          <w:color w:val="231F20"/>
        </w:rPr>
        <w:t>bed </w:t>
      </w:r>
      <w:r>
        <w:rPr>
          <w:color w:val="231F20"/>
        </w:rPr>
        <w:t>yaakaapiksistsimaa </w:t>
      </w:r>
      <w:r>
        <w:rPr>
          <w:i/>
          <w:color w:val="231F20"/>
        </w:rPr>
        <w:t>vai </w:t>
      </w:r>
      <w:r>
        <w:rPr>
          <w:color w:val="231F20"/>
        </w:rPr>
        <w:t>make up a bed 307</w:t>
      </w:r>
    </w:p>
    <w:p>
      <w:pPr>
        <w:pStyle w:val="BodyText"/>
        <w:spacing w:line="249" w:lineRule="auto" w:before="2"/>
        <w:ind w:hanging="240"/>
      </w:pPr>
      <w:r>
        <w:rPr>
          <w:b/>
          <w:color w:val="231F20"/>
        </w:rPr>
        <w:t>bed </w:t>
      </w:r>
      <w:r>
        <w:rPr>
          <w:color w:val="231F20"/>
        </w:rPr>
        <w:t>yáakihtsiiyi </w:t>
      </w:r>
      <w:r>
        <w:rPr>
          <w:i/>
          <w:color w:val="231F20"/>
        </w:rPr>
        <w:t>vai </w:t>
      </w:r>
      <w:r>
        <w:rPr>
          <w:color w:val="231F20"/>
        </w:rPr>
        <w:t>go to bed, retire for the evening 307</w:t>
      </w:r>
    </w:p>
    <w:p>
      <w:pPr>
        <w:pStyle w:val="BodyText"/>
        <w:spacing w:line="249" w:lineRule="auto" w:before="1"/>
        <w:ind w:right="84" w:hanging="240"/>
      </w:pPr>
      <w:r>
        <w:rPr>
          <w:b/>
          <w:color w:val="231F20"/>
        </w:rPr>
        <w:t>bed </w:t>
      </w:r>
      <w:r>
        <w:rPr>
          <w:color w:val="231F20"/>
        </w:rPr>
        <w:t>yáakssi’kaa </w:t>
      </w:r>
      <w:r>
        <w:rPr>
          <w:i/>
          <w:color w:val="231F20"/>
        </w:rPr>
        <w:t>vai </w:t>
      </w:r>
      <w:r>
        <w:rPr>
          <w:color w:val="231F20"/>
        </w:rPr>
        <w:t>put blankets on </w:t>
      </w:r>
      <w:r>
        <w:rPr>
          <w:color w:val="231F20"/>
          <w:spacing w:val="-15"/>
        </w:rPr>
        <w:t>a </w:t>
      </w:r>
      <w:r>
        <w:rPr>
          <w:color w:val="231F20"/>
        </w:rPr>
        <w:t>bed 309</w:t>
      </w:r>
    </w:p>
    <w:p>
      <w:pPr>
        <w:spacing w:line="249" w:lineRule="auto" w:before="2"/>
        <w:ind w:left="340" w:right="84" w:hanging="240"/>
        <w:jc w:val="left"/>
        <w:rPr>
          <w:sz w:val="18"/>
        </w:rPr>
      </w:pPr>
      <w:r>
        <w:rPr>
          <w:b/>
          <w:color w:val="231F20"/>
          <w:sz w:val="18"/>
        </w:rPr>
        <w:t>bed down </w:t>
      </w:r>
      <w:r>
        <w:rPr>
          <w:color w:val="231F20"/>
          <w:sz w:val="18"/>
        </w:rPr>
        <w:t>ihtohkihtsi </w:t>
      </w:r>
      <w:r>
        <w:rPr>
          <w:i/>
          <w:color w:val="231F20"/>
          <w:sz w:val="18"/>
        </w:rPr>
        <w:t>vai </w:t>
      </w:r>
      <w:r>
        <w:rPr>
          <w:color w:val="231F20"/>
          <w:sz w:val="18"/>
        </w:rPr>
        <w:t>bed </w:t>
      </w:r>
      <w:r>
        <w:rPr>
          <w:color w:val="231F20"/>
          <w:spacing w:val="-3"/>
          <w:sz w:val="18"/>
        </w:rPr>
        <w:t>down, </w:t>
      </w:r>
      <w:r>
        <w:rPr>
          <w:color w:val="231F20"/>
          <w:sz w:val="18"/>
        </w:rPr>
        <w:t>retire 28</w:t>
      </w:r>
    </w:p>
    <w:p>
      <w:pPr>
        <w:spacing w:before="1"/>
        <w:ind w:left="100" w:right="0" w:firstLine="0"/>
        <w:jc w:val="left"/>
        <w:rPr>
          <w:sz w:val="18"/>
        </w:rPr>
      </w:pPr>
      <w:r>
        <w:rPr>
          <w:b/>
          <w:color w:val="231F20"/>
          <w:sz w:val="18"/>
        </w:rPr>
        <w:t>bed down </w:t>
      </w:r>
      <w:r>
        <w:rPr>
          <w:color w:val="231F20"/>
          <w:sz w:val="18"/>
        </w:rPr>
        <w:t>ipoyáttsi </w:t>
      </w:r>
      <w:r>
        <w:rPr>
          <w:i/>
          <w:color w:val="231F20"/>
          <w:sz w:val="18"/>
        </w:rPr>
        <w:t>vta </w:t>
      </w:r>
      <w:r>
        <w:rPr>
          <w:color w:val="231F20"/>
          <w:sz w:val="18"/>
        </w:rPr>
        <w:t>bed down 93</w:t>
      </w:r>
    </w:p>
    <w:p>
      <w:pPr>
        <w:spacing w:line="249" w:lineRule="auto" w:before="9"/>
        <w:ind w:left="340" w:right="0" w:hanging="240"/>
        <w:jc w:val="left"/>
        <w:rPr>
          <w:sz w:val="18"/>
        </w:rPr>
      </w:pPr>
      <w:r>
        <w:rPr>
          <w:b/>
          <w:color w:val="231F20"/>
          <w:sz w:val="18"/>
        </w:rPr>
        <w:t>bedlam </w:t>
      </w:r>
      <w:r>
        <w:rPr>
          <w:color w:val="231F20"/>
          <w:sz w:val="18"/>
        </w:rPr>
        <w:t>wa’soka’pii </w:t>
      </w:r>
      <w:r>
        <w:rPr>
          <w:i/>
          <w:color w:val="231F20"/>
          <w:sz w:val="18"/>
        </w:rPr>
        <w:t>vii </w:t>
      </w:r>
      <w:r>
        <w:rPr>
          <w:color w:val="231F20"/>
          <w:sz w:val="18"/>
        </w:rPr>
        <w:t>bedlam, confusion, trouble 305</w:t>
      </w:r>
    </w:p>
    <w:p>
      <w:pPr>
        <w:spacing w:before="2"/>
        <w:ind w:left="100" w:right="0" w:firstLine="0"/>
        <w:jc w:val="left"/>
        <w:rPr>
          <w:sz w:val="18"/>
        </w:rPr>
      </w:pPr>
      <w:r>
        <w:rPr>
          <w:b/>
          <w:color w:val="231F20"/>
          <w:sz w:val="18"/>
        </w:rPr>
        <w:t>bee  </w:t>
      </w:r>
      <w:r>
        <w:rPr>
          <w:color w:val="231F20"/>
          <w:sz w:val="18"/>
        </w:rPr>
        <w:t>naamóó </w:t>
      </w:r>
      <w:r>
        <w:rPr>
          <w:i/>
          <w:color w:val="231F20"/>
          <w:sz w:val="18"/>
        </w:rPr>
        <w:t>nan </w:t>
      </w:r>
      <w:r>
        <w:rPr>
          <w:color w:val="231F20"/>
          <w:sz w:val="18"/>
        </w:rPr>
        <w:t>bee </w:t>
      </w:r>
      <w:r>
        <w:rPr>
          <w:color w:val="231F20"/>
          <w:spacing w:val="42"/>
          <w:sz w:val="18"/>
        </w:rPr>
        <w:t> </w:t>
      </w:r>
      <w:r>
        <w:rPr>
          <w:color w:val="231F20"/>
          <w:sz w:val="18"/>
        </w:rPr>
        <w:t>156</w:t>
      </w:r>
    </w:p>
    <w:p>
      <w:pPr>
        <w:pStyle w:val="BodyText"/>
        <w:spacing w:line="249" w:lineRule="auto"/>
        <w:ind w:hanging="240"/>
      </w:pPr>
      <w:r>
        <w:rPr>
          <w:b/>
          <w:color w:val="231F20"/>
        </w:rPr>
        <w:t>beef </w:t>
      </w:r>
      <w:r>
        <w:rPr>
          <w:color w:val="231F20"/>
        </w:rPr>
        <w:t>pikkiáákssin </w:t>
      </w:r>
      <w:r>
        <w:rPr>
          <w:i/>
          <w:color w:val="231F20"/>
        </w:rPr>
        <w:t>nin </w:t>
      </w:r>
      <w:r>
        <w:rPr>
          <w:color w:val="231F20"/>
        </w:rPr>
        <w:t>oatmeal, porridge (Blood dialect)/ hamburger, ground beef (Piikáni dialect) 228</w:t>
      </w:r>
    </w:p>
    <w:p>
      <w:pPr>
        <w:spacing w:before="2"/>
        <w:ind w:left="100" w:right="0" w:firstLine="0"/>
        <w:jc w:val="left"/>
        <w:rPr>
          <w:sz w:val="18"/>
        </w:rPr>
      </w:pPr>
      <w:r>
        <w:rPr>
          <w:b/>
          <w:color w:val="231F20"/>
          <w:sz w:val="18"/>
        </w:rPr>
        <w:t>beer </w:t>
      </w:r>
      <w:r>
        <w:rPr>
          <w:color w:val="231F20"/>
          <w:sz w:val="18"/>
        </w:rPr>
        <w:t>áísaakotsii </w:t>
      </w:r>
      <w:r>
        <w:rPr>
          <w:i/>
          <w:color w:val="231F20"/>
          <w:sz w:val="18"/>
        </w:rPr>
        <w:t>nin </w:t>
      </w:r>
      <w:r>
        <w:rPr>
          <w:color w:val="231F20"/>
          <w:sz w:val="18"/>
        </w:rPr>
        <w:t>bubbly beverage,</w:t>
      </w:r>
    </w:p>
    <w:p>
      <w:pPr>
        <w:pStyle w:val="BodyText"/>
        <w:spacing w:line="249" w:lineRule="auto"/>
        <w:ind w:right="564"/>
      </w:pPr>
      <w:r>
        <w:rPr>
          <w:color w:val="231F20"/>
        </w:rPr>
        <w:t>e.g. pop or beer (lit.: foams or bubbles out) 9</w:t>
      </w:r>
    </w:p>
    <w:p>
      <w:pPr>
        <w:pStyle w:val="BodyText"/>
        <w:spacing w:line="249" w:lineRule="auto" w:before="1"/>
        <w:ind w:hanging="241"/>
      </w:pPr>
      <w:r>
        <w:rPr>
          <w:b/>
          <w:color w:val="231F20"/>
        </w:rPr>
        <w:t>beetle </w:t>
      </w:r>
      <w:r>
        <w:rPr>
          <w:color w:val="231F20"/>
        </w:rPr>
        <w:t>poonisáyi </w:t>
      </w:r>
      <w:r>
        <w:rPr>
          <w:i/>
          <w:color w:val="231F20"/>
        </w:rPr>
        <w:t>nan </w:t>
      </w:r>
      <w:r>
        <w:rPr>
          <w:color w:val="231F20"/>
        </w:rPr>
        <w:t>beetle (lit.: lost its mate ?) 230</w:t>
      </w:r>
    </w:p>
    <w:p>
      <w:pPr>
        <w:spacing w:before="2"/>
        <w:ind w:left="100" w:right="0" w:firstLine="0"/>
        <w:jc w:val="left"/>
        <w:rPr>
          <w:sz w:val="18"/>
        </w:rPr>
      </w:pPr>
      <w:r>
        <w:rPr>
          <w:b/>
          <w:color w:val="231F20"/>
          <w:sz w:val="18"/>
        </w:rPr>
        <w:t>before </w:t>
      </w:r>
      <w:r>
        <w:rPr>
          <w:color w:val="231F20"/>
          <w:sz w:val="18"/>
        </w:rPr>
        <w:t>annííhk </w:t>
      </w:r>
      <w:r>
        <w:rPr>
          <w:i/>
          <w:color w:val="231F20"/>
          <w:sz w:val="18"/>
        </w:rPr>
        <w:t>und </w:t>
      </w:r>
      <w:r>
        <w:rPr>
          <w:color w:val="231F20"/>
          <w:sz w:val="18"/>
        </w:rPr>
        <w:t>before 14</w:t>
      </w:r>
    </w:p>
    <w:p>
      <w:pPr>
        <w:pStyle w:val="BodyText"/>
        <w:spacing w:line="249" w:lineRule="auto"/>
        <w:ind w:hanging="241"/>
      </w:pPr>
      <w:r>
        <w:rPr>
          <w:b/>
          <w:color w:val="231F20"/>
        </w:rPr>
        <w:t>before </w:t>
      </w:r>
      <w:r>
        <w:rPr>
          <w:color w:val="231F20"/>
        </w:rPr>
        <w:t>piitsistóyi </w:t>
      </w:r>
      <w:r>
        <w:rPr>
          <w:i/>
          <w:color w:val="231F20"/>
        </w:rPr>
        <w:t>vii </w:t>
      </w:r>
      <w:r>
        <w:rPr>
          <w:color w:val="231F20"/>
        </w:rPr>
        <w:t>be before, first, at the outset, in the first place 227</w:t>
      </w:r>
    </w:p>
    <w:p>
      <w:pPr>
        <w:spacing w:before="1"/>
        <w:ind w:left="100" w:right="0" w:firstLine="0"/>
        <w:jc w:val="left"/>
        <w:rPr>
          <w:sz w:val="18"/>
        </w:rPr>
      </w:pPr>
      <w:r>
        <w:rPr>
          <w:b/>
          <w:color w:val="231F20"/>
          <w:sz w:val="18"/>
        </w:rPr>
        <w:t>before </w:t>
      </w:r>
      <w:r>
        <w:rPr>
          <w:color w:val="231F20"/>
          <w:sz w:val="18"/>
        </w:rPr>
        <w:t>sstsina’ </w:t>
      </w:r>
      <w:r>
        <w:rPr>
          <w:i/>
          <w:color w:val="231F20"/>
          <w:sz w:val="18"/>
        </w:rPr>
        <w:t>adt </w:t>
      </w:r>
      <w:r>
        <w:rPr>
          <w:color w:val="231F20"/>
          <w:sz w:val="18"/>
        </w:rPr>
        <w:t>need to/have to</w:t>
      </w:r>
    </w:p>
    <w:p>
      <w:pPr>
        <w:pStyle w:val="BodyText"/>
        <w:spacing w:line="249" w:lineRule="auto" w:before="82"/>
        <w:ind w:left="339" w:right="271"/>
      </w:pPr>
      <w:r>
        <w:rPr/>
        <w:br w:type="column"/>
      </w:r>
      <w:r>
        <w:rPr>
          <w:color w:val="231F20"/>
        </w:rPr>
        <w:t>VERB before doing something else 276</w:t>
      </w:r>
    </w:p>
    <w:p>
      <w:pPr>
        <w:spacing w:line="249" w:lineRule="auto" w:before="2"/>
        <w:ind w:left="339" w:right="271" w:hanging="240"/>
        <w:jc w:val="left"/>
        <w:rPr>
          <w:sz w:val="18"/>
        </w:rPr>
      </w:pPr>
      <w:r>
        <w:rPr>
          <w:b/>
          <w:color w:val="231F20"/>
          <w:sz w:val="18"/>
        </w:rPr>
        <w:t>befriend </w:t>
      </w:r>
      <w:r>
        <w:rPr>
          <w:color w:val="231F20"/>
          <w:sz w:val="18"/>
        </w:rPr>
        <w:t>ohkoyi’kso’koyi </w:t>
      </w:r>
      <w:r>
        <w:rPr>
          <w:i/>
          <w:color w:val="231F20"/>
          <w:sz w:val="18"/>
        </w:rPr>
        <w:t>vai </w:t>
      </w:r>
      <w:r>
        <w:rPr>
          <w:color w:val="231F20"/>
          <w:sz w:val="18"/>
        </w:rPr>
        <w:t>make a friend/ befriend (s.o.) 170</w:t>
      </w:r>
    </w:p>
    <w:p>
      <w:pPr>
        <w:spacing w:line="249" w:lineRule="auto" w:before="1"/>
        <w:ind w:left="100" w:right="389" w:firstLine="0"/>
        <w:jc w:val="left"/>
        <w:rPr>
          <w:sz w:val="18"/>
        </w:rPr>
      </w:pPr>
      <w:r>
        <w:rPr>
          <w:b/>
          <w:color w:val="231F20"/>
          <w:sz w:val="18"/>
        </w:rPr>
        <w:t>beg </w:t>
      </w:r>
      <w:r>
        <w:rPr>
          <w:color w:val="231F20"/>
          <w:sz w:val="18"/>
        </w:rPr>
        <w:t>inaanssi </w:t>
      </w:r>
      <w:r>
        <w:rPr>
          <w:i/>
          <w:color w:val="231F20"/>
          <w:sz w:val="18"/>
        </w:rPr>
        <w:t>vai </w:t>
      </w:r>
      <w:r>
        <w:rPr>
          <w:color w:val="231F20"/>
          <w:sz w:val="18"/>
        </w:rPr>
        <w:t>ask a favor, beg </w:t>
      </w:r>
      <w:r>
        <w:rPr>
          <w:color w:val="231F20"/>
          <w:spacing w:val="-7"/>
          <w:sz w:val="18"/>
        </w:rPr>
        <w:t>70 </w:t>
      </w:r>
      <w:r>
        <w:rPr>
          <w:b/>
          <w:color w:val="231F20"/>
          <w:sz w:val="18"/>
        </w:rPr>
        <w:t>beg </w:t>
      </w:r>
      <w:r>
        <w:rPr>
          <w:color w:val="231F20"/>
          <w:sz w:val="18"/>
        </w:rPr>
        <w:t>ohkóotsi </w:t>
      </w:r>
      <w:r>
        <w:rPr>
          <w:i/>
          <w:color w:val="231F20"/>
          <w:sz w:val="18"/>
        </w:rPr>
        <w:t>vai </w:t>
      </w:r>
      <w:r>
        <w:rPr>
          <w:color w:val="231F20"/>
          <w:sz w:val="18"/>
        </w:rPr>
        <w:t>beg for food 169 </w:t>
      </w:r>
      <w:r>
        <w:rPr>
          <w:b/>
          <w:color w:val="231F20"/>
          <w:sz w:val="18"/>
        </w:rPr>
        <w:t>beg </w:t>
      </w:r>
      <w:r>
        <w:rPr>
          <w:color w:val="231F20"/>
          <w:sz w:val="18"/>
        </w:rPr>
        <w:t>okamanii </w:t>
      </w:r>
      <w:r>
        <w:rPr>
          <w:i/>
          <w:color w:val="231F20"/>
          <w:sz w:val="18"/>
        </w:rPr>
        <w:t>vai </w:t>
      </w:r>
      <w:r>
        <w:rPr>
          <w:color w:val="231F20"/>
          <w:sz w:val="18"/>
        </w:rPr>
        <w:t>ask for,</w:t>
      </w:r>
      <w:r>
        <w:rPr>
          <w:color w:val="231F20"/>
          <w:spacing w:val="-5"/>
          <w:sz w:val="18"/>
        </w:rPr>
        <w:t> </w:t>
      </w:r>
      <w:r>
        <w:rPr>
          <w:color w:val="231F20"/>
          <w:sz w:val="18"/>
        </w:rPr>
        <w:t>ask</w:t>
      </w:r>
    </w:p>
    <w:p>
      <w:pPr>
        <w:pStyle w:val="BodyText"/>
        <w:spacing w:before="2"/>
        <w:ind w:left="339"/>
      </w:pPr>
      <w:r>
        <w:rPr>
          <w:color w:val="231F20"/>
        </w:rPr>
        <w:t>permission, beg 183</w:t>
      </w:r>
    </w:p>
    <w:p>
      <w:pPr>
        <w:spacing w:line="249" w:lineRule="auto" w:before="9"/>
        <w:ind w:left="100" w:right="271" w:hanging="1"/>
        <w:jc w:val="left"/>
        <w:rPr>
          <w:sz w:val="18"/>
        </w:rPr>
      </w:pPr>
      <w:r>
        <w:rPr>
          <w:b/>
          <w:color w:val="231F20"/>
          <w:sz w:val="18"/>
        </w:rPr>
        <w:t>beg </w:t>
      </w:r>
      <w:r>
        <w:rPr>
          <w:color w:val="231F20"/>
          <w:sz w:val="18"/>
        </w:rPr>
        <w:t>ohkóotatoo </w:t>
      </w:r>
      <w:r>
        <w:rPr>
          <w:i/>
          <w:color w:val="231F20"/>
          <w:sz w:val="18"/>
        </w:rPr>
        <w:t>vti </w:t>
      </w:r>
      <w:r>
        <w:rPr>
          <w:color w:val="231F20"/>
          <w:sz w:val="18"/>
        </w:rPr>
        <w:t>beg for to eat 169 </w:t>
      </w:r>
      <w:r>
        <w:rPr>
          <w:b/>
          <w:color w:val="231F20"/>
          <w:sz w:val="18"/>
        </w:rPr>
        <w:t>begin </w:t>
      </w:r>
      <w:r>
        <w:rPr>
          <w:color w:val="231F20"/>
          <w:sz w:val="18"/>
        </w:rPr>
        <w:t>ipiitsiy </w:t>
      </w:r>
      <w:r>
        <w:rPr>
          <w:i/>
          <w:color w:val="231F20"/>
          <w:sz w:val="18"/>
        </w:rPr>
        <w:t>adt </w:t>
      </w:r>
      <w:r>
        <w:rPr>
          <w:color w:val="231F20"/>
          <w:sz w:val="18"/>
        </w:rPr>
        <w:t>begin/commence 85 </w:t>
      </w:r>
      <w:r>
        <w:rPr>
          <w:b/>
          <w:color w:val="231F20"/>
          <w:sz w:val="18"/>
        </w:rPr>
        <w:t>begin </w:t>
      </w:r>
      <w:r>
        <w:rPr>
          <w:color w:val="231F20"/>
          <w:sz w:val="18"/>
        </w:rPr>
        <w:t>omatanii </w:t>
      </w:r>
      <w:r>
        <w:rPr>
          <w:i/>
          <w:color w:val="231F20"/>
          <w:sz w:val="18"/>
        </w:rPr>
        <w:t>vai </w:t>
      </w:r>
      <w:r>
        <w:rPr>
          <w:color w:val="231F20"/>
          <w:sz w:val="18"/>
        </w:rPr>
        <w:t>begin to sing (lit.:</w:t>
      </w:r>
    </w:p>
    <w:p>
      <w:pPr>
        <w:spacing w:line="249" w:lineRule="auto" w:before="2"/>
        <w:ind w:left="100" w:right="675" w:firstLine="239"/>
        <w:jc w:val="left"/>
        <w:rPr>
          <w:sz w:val="18"/>
        </w:rPr>
      </w:pPr>
      <w:r>
        <w:rPr>
          <w:color w:val="231F20"/>
          <w:sz w:val="18"/>
        </w:rPr>
        <w:t>begin to speak/say)   192 </w:t>
      </w:r>
      <w:r>
        <w:rPr>
          <w:b/>
          <w:color w:val="231F20"/>
          <w:sz w:val="18"/>
        </w:rPr>
        <w:t>begin </w:t>
      </w:r>
      <w:r>
        <w:rPr>
          <w:color w:val="231F20"/>
          <w:sz w:val="18"/>
        </w:rPr>
        <w:t>omatapihtsii </w:t>
      </w:r>
      <w:r>
        <w:rPr>
          <w:i/>
          <w:color w:val="231F20"/>
          <w:sz w:val="18"/>
        </w:rPr>
        <w:t>vii </w:t>
      </w:r>
      <w:r>
        <w:rPr>
          <w:color w:val="231F20"/>
          <w:sz w:val="18"/>
        </w:rPr>
        <w:t>begin </w:t>
      </w:r>
      <w:r>
        <w:rPr>
          <w:color w:val="231F20"/>
          <w:spacing w:val="-5"/>
          <w:sz w:val="18"/>
        </w:rPr>
        <w:t>193 </w:t>
      </w:r>
      <w:r>
        <w:rPr>
          <w:b/>
          <w:color w:val="231F20"/>
          <w:sz w:val="18"/>
        </w:rPr>
        <w:t>begin </w:t>
      </w:r>
      <w:r>
        <w:rPr>
          <w:color w:val="231F20"/>
          <w:sz w:val="18"/>
        </w:rPr>
        <w:t>omat </w:t>
      </w:r>
      <w:r>
        <w:rPr>
          <w:i/>
          <w:color w:val="231F20"/>
          <w:sz w:val="18"/>
        </w:rPr>
        <w:t>adt </w:t>
      </w:r>
      <w:r>
        <w:rPr>
          <w:color w:val="231F20"/>
          <w:sz w:val="18"/>
        </w:rPr>
        <w:t>start/begin</w:t>
      </w:r>
      <w:r>
        <w:rPr>
          <w:color w:val="231F20"/>
          <w:spacing w:val="33"/>
          <w:sz w:val="18"/>
        </w:rPr>
        <w:t> </w:t>
      </w:r>
      <w:r>
        <w:rPr>
          <w:color w:val="231F20"/>
          <w:sz w:val="18"/>
        </w:rPr>
        <w:t>192</w:t>
      </w:r>
    </w:p>
    <w:p>
      <w:pPr>
        <w:spacing w:before="3"/>
        <w:ind w:left="100" w:right="0" w:firstLine="0"/>
        <w:jc w:val="both"/>
        <w:rPr>
          <w:sz w:val="18"/>
        </w:rPr>
      </w:pPr>
      <w:r>
        <w:rPr>
          <w:b/>
          <w:color w:val="231F20"/>
          <w:sz w:val="18"/>
        </w:rPr>
        <w:t>begin </w:t>
      </w:r>
      <w:r>
        <w:rPr>
          <w:color w:val="231F20"/>
          <w:sz w:val="18"/>
        </w:rPr>
        <w:t>omatap </w:t>
      </w:r>
      <w:r>
        <w:rPr>
          <w:i/>
          <w:color w:val="231F20"/>
          <w:sz w:val="18"/>
        </w:rPr>
        <w:t>adt </w:t>
      </w:r>
      <w:r>
        <w:rPr>
          <w:color w:val="231F20"/>
          <w:sz w:val="18"/>
        </w:rPr>
        <w:t>start/begin 193</w:t>
      </w:r>
    </w:p>
    <w:p>
      <w:pPr>
        <w:pStyle w:val="BodyText"/>
        <w:spacing w:line="249" w:lineRule="auto"/>
        <w:ind w:right="342" w:hanging="241"/>
        <w:jc w:val="both"/>
      </w:pPr>
      <w:r>
        <w:rPr>
          <w:b/>
          <w:color w:val="231F20"/>
        </w:rPr>
        <w:t>beginning </w:t>
      </w:r>
      <w:r>
        <w:rPr>
          <w:color w:val="231F20"/>
        </w:rPr>
        <w:t>isttsitsa </w:t>
      </w:r>
      <w:r>
        <w:rPr>
          <w:i/>
          <w:color w:val="231F20"/>
        </w:rPr>
        <w:t>adt </w:t>
      </w:r>
      <w:r>
        <w:rPr>
          <w:color w:val="231F20"/>
        </w:rPr>
        <w:t>initially, at the very first/beginning, but no longer 114</w:t>
      </w:r>
    </w:p>
    <w:p>
      <w:pPr>
        <w:spacing w:before="2"/>
        <w:ind w:left="100" w:right="0" w:firstLine="0"/>
        <w:jc w:val="both"/>
        <w:rPr>
          <w:sz w:val="18"/>
        </w:rPr>
      </w:pPr>
      <w:r>
        <w:rPr>
          <w:b/>
          <w:color w:val="231F20"/>
          <w:sz w:val="18"/>
        </w:rPr>
        <w:t>behave </w:t>
      </w:r>
      <w:r>
        <w:rPr>
          <w:color w:val="231F20"/>
          <w:sz w:val="18"/>
        </w:rPr>
        <w:t>ihka’si </w:t>
      </w:r>
      <w:r>
        <w:rPr>
          <w:i/>
          <w:color w:val="231F20"/>
          <w:sz w:val="18"/>
        </w:rPr>
        <w:t>fin </w:t>
      </w:r>
      <w:r>
        <w:rPr>
          <w:color w:val="231F20"/>
          <w:sz w:val="18"/>
        </w:rPr>
        <w:t>behave in a specified</w:t>
      </w:r>
    </w:p>
    <w:p>
      <w:pPr>
        <w:pStyle w:val="BodyText"/>
        <w:jc w:val="both"/>
      </w:pPr>
      <w:r>
        <w:rPr>
          <w:color w:val="231F20"/>
        </w:rPr>
        <w:t>manner 27</w:t>
      </w:r>
    </w:p>
    <w:p>
      <w:pPr>
        <w:pStyle w:val="BodyText"/>
        <w:spacing w:line="249" w:lineRule="auto"/>
        <w:ind w:right="271" w:hanging="240"/>
      </w:pPr>
      <w:r>
        <w:rPr>
          <w:b/>
          <w:color w:val="231F20"/>
        </w:rPr>
        <w:t>behave </w:t>
      </w:r>
      <w:r>
        <w:rPr>
          <w:color w:val="231F20"/>
        </w:rPr>
        <w:t>wattsáakiihka’si </w:t>
      </w:r>
      <w:r>
        <w:rPr>
          <w:i/>
          <w:color w:val="231F20"/>
        </w:rPr>
        <w:t>vai </w:t>
      </w:r>
      <w:r>
        <w:rPr>
          <w:color w:val="231F20"/>
        </w:rPr>
        <w:t>behave whorishly (said of a woman) 302</w:t>
      </w:r>
    </w:p>
    <w:p>
      <w:pPr>
        <w:spacing w:line="249" w:lineRule="auto" w:before="1"/>
        <w:ind w:left="340" w:right="117" w:hanging="241"/>
        <w:jc w:val="left"/>
        <w:rPr>
          <w:sz w:val="18"/>
        </w:rPr>
      </w:pPr>
      <w:r>
        <w:rPr>
          <w:b/>
          <w:color w:val="231F20"/>
          <w:sz w:val="18"/>
        </w:rPr>
        <w:t>behead </w:t>
      </w:r>
      <w:r>
        <w:rPr>
          <w:color w:val="231F20"/>
          <w:sz w:val="18"/>
        </w:rPr>
        <w:t>ikahko’ki </w:t>
      </w:r>
      <w:r>
        <w:rPr>
          <w:i/>
          <w:color w:val="231F20"/>
          <w:sz w:val="18"/>
        </w:rPr>
        <w:t>vta </w:t>
      </w:r>
      <w:r>
        <w:rPr>
          <w:color w:val="231F20"/>
          <w:sz w:val="18"/>
        </w:rPr>
        <w:t>behead, decapitate 41</w:t>
      </w:r>
    </w:p>
    <w:p>
      <w:pPr>
        <w:spacing w:before="2"/>
        <w:ind w:left="100" w:right="0" w:firstLine="0"/>
        <w:jc w:val="left"/>
        <w:rPr>
          <w:sz w:val="18"/>
        </w:rPr>
      </w:pPr>
      <w:r>
        <w:rPr>
          <w:b/>
          <w:color w:val="231F20"/>
          <w:sz w:val="18"/>
        </w:rPr>
        <w:t>behind </w:t>
      </w:r>
      <w:r>
        <w:rPr>
          <w:color w:val="231F20"/>
          <w:sz w:val="18"/>
        </w:rPr>
        <w:t>aapát </w:t>
      </w:r>
      <w:r>
        <w:rPr>
          <w:i/>
          <w:color w:val="231F20"/>
          <w:sz w:val="18"/>
        </w:rPr>
        <w:t>adt </w:t>
      </w:r>
      <w:r>
        <w:rPr>
          <w:color w:val="231F20"/>
          <w:sz w:val="18"/>
        </w:rPr>
        <w:t>behind, back 4</w:t>
      </w:r>
    </w:p>
    <w:p>
      <w:pPr>
        <w:spacing w:line="249" w:lineRule="auto" w:before="9"/>
        <w:ind w:left="340" w:right="271" w:hanging="241"/>
        <w:jc w:val="left"/>
        <w:rPr>
          <w:sz w:val="18"/>
        </w:rPr>
      </w:pPr>
      <w:r>
        <w:rPr>
          <w:b/>
          <w:color w:val="231F20"/>
          <w:sz w:val="18"/>
        </w:rPr>
        <w:t>behind </w:t>
      </w:r>
      <w:r>
        <w:rPr>
          <w:color w:val="231F20"/>
          <w:sz w:val="18"/>
        </w:rPr>
        <w:t>iihtohtsstsi </w:t>
      </w:r>
      <w:r>
        <w:rPr>
          <w:i/>
          <w:color w:val="231F20"/>
          <w:sz w:val="18"/>
        </w:rPr>
        <w:t>vai </w:t>
      </w:r>
      <w:r>
        <w:rPr>
          <w:color w:val="231F20"/>
          <w:sz w:val="18"/>
        </w:rPr>
        <w:t>behind, to the rear 33</w:t>
      </w:r>
    </w:p>
    <w:p>
      <w:pPr>
        <w:pStyle w:val="BodyText"/>
        <w:spacing w:line="249" w:lineRule="auto" w:before="1"/>
        <w:ind w:right="271" w:hanging="240"/>
      </w:pPr>
      <w:r>
        <w:rPr>
          <w:b/>
          <w:color w:val="231F20"/>
        </w:rPr>
        <w:t>behind </w:t>
      </w:r>
      <w:r>
        <w:rPr>
          <w:color w:val="231F20"/>
        </w:rPr>
        <w:t>iksi’soo </w:t>
      </w:r>
      <w:r>
        <w:rPr>
          <w:i/>
          <w:color w:val="231F20"/>
        </w:rPr>
        <w:t>vai </w:t>
      </w:r>
      <w:r>
        <w:rPr>
          <w:color w:val="231F20"/>
        </w:rPr>
        <w:t>walk out of sight (behind something) 66</w:t>
      </w:r>
    </w:p>
    <w:p>
      <w:pPr>
        <w:spacing w:line="249" w:lineRule="auto" w:before="2"/>
        <w:ind w:left="340" w:right="0" w:hanging="240"/>
        <w:jc w:val="left"/>
        <w:rPr>
          <w:sz w:val="18"/>
        </w:rPr>
      </w:pPr>
      <w:r>
        <w:rPr>
          <w:b/>
          <w:color w:val="231F20"/>
          <w:sz w:val="18"/>
        </w:rPr>
        <w:t>behind </w:t>
      </w:r>
      <w:r>
        <w:rPr>
          <w:color w:val="231F20"/>
          <w:sz w:val="18"/>
        </w:rPr>
        <w:t>issk </w:t>
      </w:r>
      <w:r>
        <w:rPr>
          <w:i/>
          <w:color w:val="231F20"/>
          <w:sz w:val="18"/>
        </w:rPr>
        <w:t>adt </w:t>
      </w:r>
      <w:r>
        <w:rPr>
          <w:color w:val="231F20"/>
          <w:sz w:val="18"/>
        </w:rPr>
        <w:t>back/behind (direction) 101</w:t>
      </w:r>
    </w:p>
    <w:p>
      <w:pPr>
        <w:spacing w:line="249" w:lineRule="auto" w:before="1"/>
        <w:ind w:left="341" w:right="271" w:hanging="241"/>
        <w:jc w:val="left"/>
        <w:rPr>
          <w:sz w:val="18"/>
        </w:rPr>
      </w:pPr>
      <w:r>
        <w:rPr>
          <w:b/>
          <w:color w:val="231F20"/>
          <w:sz w:val="18"/>
        </w:rPr>
        <w:t>behind </w:t>
      </w:r>
      <w:r>
        <w:rPr>
          <w:color w:val="231F20"/>
          <w:sz w:val="18"/>
        </w:rPr>
        <w:t>ohso’kapáaat </w:t>
      </w:r>
      <w:r>
        <w:rPr>
          <w:i/>
          <w:color w:val="231F20"/>
          <w:sz w:val="18"/>
        </w:rPr>
        <w:t>vta </w:t>
      </w:r>
      <w:r>
        <w:rPr>
          <w:color w:val="231F20"/>
          <w:sz w:val="18"/>
        </w:rPr>
        <w:t>walk behind 178</w:t>
      </w:r>
    </w:p>
    <w:p>
      <w:pPr>
        <w:spacing w:line="249" w:lineRule="auto" w:before="2"/>
        <w:ind w:left="341" w:right="389" w:hanging="240"/>
        <w:jc w:val="left"/>
        <w:rPr>
          <w:sz w:val="18"/>
        </w:rPr>
      </w:pPr>
      <w:r>
        <w:rPr>
          <w:b/>
          <w:color w:val="231F20"/>
          <w:sz w:val="18"/>
        </w:rPr>
        <w:t>behind </w:t>
      </w:r>
      <w:r>
        <w:rPr>
          <w:color w:val="231F20"/>
          <w:sz w:val="18"/>
        </w:rPr>
        <w:t>ottapit </w:t>
      </w:r>
      <w:r>
        <w:rPr>
          <w:i/>
          <w:color w:val="231F20"/>
          <w:sz w:val="18"/>
        </w:rPr>
        <w:t>adt </w:t>
      </w:r>
      <w:r>
        <w:rPr>
          <w:color w:val="231F20"/>
          <w:sz w:val="18"/>
        </w:rPr>
        <w:t>behind the </w:t>
      </w:r>
      <w:r>
        <w:rPr>
          <w:color w:val="231F20"/>
          <w:spacing w:val="-3"/>
          <w:sz w:val="18"/>
        </w:rPr>
        <w:t>house </w:t>
      </w:r>
      <w:r>
        <w:rPr>
          <w:color w:val="231F20"/>
          <w:sz w:val="18"/>
        </w:rPr>
        <w:t>215</w:t>
      </w:r>
    </w:p>
    <w:p>
      <w:pPr>
        <w:spacing w:line="249" w:lineRule="auto" w:before="1"/>
        <w:ind w:left="341" w:right="271" w:hanging="241"/>
        <w:jc w:val="left"/>
        <w:rPr>
          <w:sz w:val="18"/>
        </w:rPr>
      </w:pPr>
      <w:r>
        <w:rPr>
          <w:b/>
          <w:color w:val="231F20"/>
          <w:sz w:val="18"/>
        </w:rPr>
        <w:t>behind </w:t>
      </w:r>
      <w:r>
        <w:rPr>
          <w:color w:val="231F20"/>
          <w:sz w:val="18"/>
        </w:rPr>
        <w:t>waapat </w:t>
      </w:r>
      <w:r>
        <w:rPr>
          <w:i/>
          <w:color w:val="231F20"/>
          <w:sz w:val="18"/>
        </w:rPr>
        <w:t>adt </w:t>
      </w:r>
      <w:r>
        <w:rPr>
          <w:color w:val="231F20"/>
          <w:sz w:val="18"/>
        </w:rPr>
        <w:t>behind, to the rear, back 290</w:t>
      </w:r>
    </w:p>
    <w:p>
      <w:pPr>
        <w:spacing w:line="249" w:lineRule="auto" w:before="2"/>
        <w:ind w:left="101" w:right="271" w:firstLine="0"/>
        <w:jc w:val="left"/>
        <w:rPr>
          <w:sz w:val="18"/>
        </w:rPr>
      </w:pPr>
      <w:r>
        <w:rPr>
          <w:b/>
          <w:color w:val="231F20"/>
          <w:sz w:val="18"/>
        </w:rPr>
        <w:t>believe </w:t>
      </w:r>
      <w:r>
        <w:rPr>
          <w:color w:val="231F20"/>
          <w:sz w:val="18"/>
        </w:rPr>
        <w:t>omai’taki </w:t>
      </w:r>
      <w:r>
        <w:rPr>
          <w:i/>
          <w:color w:val="231F20"/>
          <w:sz w:val="18"/>
        </w:rPr>
        <w:t>vai </w:t>
      </w:r>
      <w:r>
        <w:rPr>
          <w:color w:val="231F20"/>
          <w:sz w:val="18"/>
        </w:rPr>
        <w:t>believe (s.t.) </w:t>
      </w:r>
      <w:r>
        <w:rPr>
          <w:color w:val="231F20"/>
          <w:spacing w:val="-4"/>
          <w:sz w:val="18"/>
        </w:rPr>
        <w:t>192 </w:t>
      </w:r>
      <w:r>
        <w:rPr>
          <w:b/>
          <w:color w:val="231F20"/>
          <w:sz w:val="18"/>
        </w:rPr>
        <w:t>believe  </w:t>
      </w:r>
      <w:r>
        <w:rPr>
          <w:color w:val="231F20"/>
          <w:sz w:val="18"/>
        </w:rPr>
        <w:t>omai’to </w:t>
      </w:r>
      <w:r>
        <w:rPr>
          <w:i/>
          <w:color w:val="231F20"/>
          <w:sz w:val="18"/>
        </w:rPr>
        <w:t>vta </w:t>
      </w:r>
      <w:r>
        <w:rPr>
          <w:color w:val="231F20"/>
          <w:sz w:val="18"/>
        </w:rPr>
        <w:t>believe  192 </w:t>
      </w:r>
      <w:r>
        <w:rPr>
          <w:b/>
          <w:color w:val="231F20"/>
          <w:sz w:val="18"/>
        </w:rPr>
        <w:t>believe  </w:t>
      </w:r>
      <w:r>
        <w:rPr>
          <w:color w:val="231F20"/>
          <w:sz w:val="18"/>
        </w:rPr>
        <w:t>omai’tsi </w:t>
      </w:r>
      <w:r>
        <w:rPr>
          <w:i/>
          <w:color w:val="231F20"/>
          <w:sz w:val="18"/>
        </w:rPr>
        <w:t>vti </w:t>
      </w:r>
      <w:r>
        <w:rPr>
          <w:color w:val="231F20"/>
          <w:sz w:val="18"/>
        </w:rPr>
        <w:t>believe  192 </w:t>
      </w:r>
      <w:r>
        <w:rPr>
          <w:b/>
          <w:color w:val="231F20"/>
          <w:sz w:val="18"/>
        </w:rPr>
        <w:t>belittle </w:t>
      </w:r>
      <w:r>
        <w:rPr>
          <w:color w:val="231F20"/>
          <w:sz w:val="18"/>
        </w:rPr>
        <w:t>somaananíí’poyi </w:t>
      </w:r>
      <w:r>
        <w:rPr>
          <w:i/>
          <w:color w:val="231F20"/>
          <w:sz w:val="18"/>
        </w:rPr>
        <w:t>vai</w:t>
      </w:r>
      <w:r>
        <w:rPr>
          <w:i/>
          <w:color w:val="231F20"/>
          <w:spacing w:val="-9"/>
          <w:sz w:val="18"/>
        </w:rPr>
        <w:t> </w:t>
      </w:r>
      <w:r>
        <w:rPr>
          <w:color w:val="231F20"/>
          <w:sz w:val="18"/>
        </w:rPr>
        <w:t>belittle,</w:t>
      </w:r>
    </w:p>
    <w:p>
      <w:pPr>
        <w:pStyle w:val="BodyText"/>
        <w:spacing w:line="249" w:lineRule="auto" w:before="3"/>
        <w:ind w:left="101" w:right="361" w:firstLine="239"/>
        <w:jc w:val="right"/>
      </w:pPr>
      <w:r>
        <w:rPr>
          <w:color w:val="231F20"/>
        </w:rPr>
        <w:t>suggest something disparaging or degrading (about s.t. or s.o.) 258 </w:t>
      </w:r>
      <w:r>
        <w:rPr>
          <w:b/>
          <w:color w:val="231F20"/>
        </w:rPr>
        <w:t>belittle </w:t>
      </w:r>
      <w:r>
        <w:rPr>
          <w:color w:val="231F20"/>
        </w:rPr>
        <w:t>somaananist </w:t>
      </w:r>
      <w:r>
        <w:rPr>
          <w:i/>
          <w:color w:val="231F20"/>
        </w:rPr>
        <w:t>vta </w:t>
      </w:r>
      <w:r>
        <w:rPr>
          <w:color w:val="231F20"/>
        </w:rPr>
        <w:t>belittle 258</w:t>
      </w:r>
    </w:p>
    <w:p>
      <w:pPr>
        <w:spacing w:line="249" w:lineRule="auto" w:before="2"/>
        <w:ind w:left="341" w:right="0" w:hanging="241"/>
        <w:jc w:val="left"/>
        <w:rPr>
          <w:sz w:val="18"/>
        </w:rPr>
      </w:pPr>
      <w:r>
        <w:rPr>
          <w:b/>
          <w:color w:val="231F20"/>
          <w:sz w:val="18"/>
        </w:rPr>
        <w:t>belittles </w:t>
      </w:r>
      <w:r>
        <w:rPr>
          <w:color w:val="231F20"/>
          <w:sz w:val="18"/>
        </w:rPr>
        <w:t>somaananiipitsi </w:t>
      </w:r>
      <w:r>
        <w:rPr>
          <w:i/>
          <w:color w:val="231F20"/>
          <w:sz w:val="18"/>
        </w:rPr>
        <w:t>vai </w:t>
      </w:r>
      <w:r>
        <w:rPr>
          <w:color w:val="231F20"/>
          <w:sz w:val="18"/>
        </w:rPr>
        <w:t>be one who belittles 258</w:t>
      </w:r>
    </w:p>
    <w:p>
      <w:pPr>
        <w:spacing w:before="1"/>
        <w:ind w:left="101" w:right="0" w:firstLine="0"/>
        <w:jc w:val="left"/>
        <w:rPr>
          <w:i/>
          <w:sz w:val="18"/>
        </w:rPr>
      </w:pPr>
      <w:r>
        <w:rPr>
          <w:b/>
          <w:color w:val="231F20"/>
          <w:sz w:val="18"/>
        </w:rPr>
        <w:t>bell </w:t>
      </w:r>
      <w:r>
        <w:rPr>
          <w:color w:val="231F20"/>
          <w:sz w:val="18"/>
        </w:rPr>
        <w:t>iihtáísattsíkaapiksistakio’p </w:t>
      </w:r>
      <w:r>
        <w:rPr>
          <w:i/>
          <w:color w:val="231F20"/>
          <w:sz w:val="18"/>
        </w:rPr>
        <w:t>nan</w:t>
      </w:r>
    </w:p>
    <w:p>
      <w:pPr>
        <w:spacing w:after="0"/>
        <w:jc w:val="left"/>
        <w:rPr>
          <w:sz w:val="18"/>
        </w:rPr>
        <w:sectPr>
          <w:pgSz w:w="7920" w:h="12960"/>
          <w:pgMar w:header="684" w:footer="720" w:top="1100" w:bottom="900" w:left="620" w:right="600"/>
          <w:cols w:num="2" w:equalWidth="0">
            <w:col w:w="3079" w:space="431"/>
            <w:col w:w="3190"/>
          </w:cols>
        </w:sectPr>
      </w:pPr>
    </w:p>
    <w:p>
      <w:pPr>
        <w:pStyle w:val="BodyText"/>
        <w:spacing w:before="82"/>
      </w:pPr>
      <w:r>
        <w:rPr>
          <w:color w:val="231F20"/>
        </w:rPr>
        <w:t>bell 31</w:t>
      </w:r>
    </w:p>
    <w:p>
      <w:pPr>
        <w:spacing w:before="9"/>
        <w:ind w:left="100" w:right="0" w:firstLine="0"/>
        <w:jc w:val="left"/>
        <w:rPr>
          <w:sz w:val="18"/>
        </w:rPr>
      </w:pPr>
      <w:r>
        <w:rPr>
          <w:b/>
          <w:color w:val="231F20"/>
          <w:sz w:val="18"/>
        </w:rPr>
        <w:t>bell </w:t>
      </w:r>
      <w:r>
        <w:rPr>
          <w:color w:val="231F20"/>
          <w:sz w:val="18"/>
        </w:rPr>
        <w:t>sayaittsikihtaan </w:t>
      </w:r>
      <w:r>
        <w:rPr>
          <w:i/>
          <w:color w:val="231F20"/>
          <w:sz w:val="18"/>
        </w:rPr>
        <w:t>nan </w:t>
      </w:r>
      <w:r>
        <w:rPr>
          <w:color w:val="231F20"/>
          <w:sz w:val="18"/>
        </w:rPr>
        <w:t>bell 246</w:t>
      </w:r>
    </w:p>
    <w:p>
      <w:pPr>
        <w:pStyle w:val="BodyText"/>
        <w:spacing w:line="249" w:lineRule="auto"/>
        <w:ind w:right="86" w:hanging="240"/>
      </w:pPr>
      <w:r>
        <w:rPr>
          <w:b/>
          <w:color w:val="231F20"/>
        </w:rPr>
        <w:t>belligerent </w:t>
      </w:r>
      <w:r>
        <w:rPr>
          <w:color w:val="231F20"/>
        </w:rPr>
        <w:t>inikkihkaohsi </w:t>
      </w:r>
      <w:r>
        <w:rPr>
          <w:i/>
          <w:color w:val="231F20"/>
        </w:rPr>
        <w:t>vai </w:t>
      </w:r>
      <w:r>
        <w:rPr>
          <w:color w:val="231F20"/>
        </w:rPr>
        <w:t>move one’s own body in an angry manner/ strike a belligerent stance 73</w:t>
      </w:r>
    </w:p>
    <w:p>
      <w:pPr>
        <w:spacing w:line="249" w:lineRule="auto" w:before="2"/>
        <w:ind w:left="340" w:right="0" w:hanging="240"/>
        <w:jc w:val="left"/>
        <w:rPr>
          <w:sz w:val="18"/>
        </w:rPr>
      </w:pPr>
      <w:r>
        <w:rPr>
          <w:b/>
          <w:color w:val="231F20"/>
          <w:sz w:val="18"/>
        </w:rPr>
        <w:t>belligerent </w:t>
      </w:r>
      <w:r>
        <w:rPr>
          <w:color w:val="231F20"/>
          <w:sz w:val="18"/>
        </w:rPr>
        <w:t>isttsóoyihkaa </w:t>
      </w:r>
      <w:r>
        <w:rPr>
          <w:i/>
          <w:color w:val="231F20"/>
          <w:sz w:val="18"/>
        </w:rPr>
        <w:t>vai </w:t>
      </w:r>
      <w:r>
        <w:rPr>
          <w:color w:val="231F20"/>
          <w:sz w:val="18"/>
        </w:rPr>
        <w:t>be belligerent 115</w:t>
      </w:r>
    </w:p>
    <w:p>
      <w:pPr>
        <w:spacing w:before="2"/>
        <w:ind w:left="100" w:right="0" w:firstLine="0"/>
        <w:jc w:val="left"/>
        <w:rPr>
          <w:sz w:val="18"/>
        </w:rPr>
      </w:pPr>
      <w:r>
        <w:rPr>
          <w:b/>
          <w:color w:val="231F20"/>
          <w:sz w:val="18"/>
        </w:rPr>
        <w:t>belly </w:t>
      </w:r>
      <w:r>
        <w:rPr>
          <w:color w:val="231F20"/>
          <w:sz w:val="18"/>
        </w:rPr>
        <w:t>ittsi </w:t>
      </w:r>
      <w:r>
        <w:rPr>
          <w:i/>
          <w:color w:val="231F20"/>
          <w:sz w:val="18"/>
        </w:rPr>
        <w:t>med </w:t>
      </w:r>
      <w:r>
        <w:rPr>
          <w:color w:val="231F20"/>
          <w:sz w:val="18"/>
        </w:rPr>
        <w:t>belly 124</w:t>
      </w:r>
    </w:p>
    <w:p>
      <w:pPr>
        <w:spacing w:before="9"/>
        <w:ind w:left="100" w:right="0" w:firstLine="0"/>
        <w:jc w:val="left"/>
        <w:rPr>
          <w:i/>
          <w:sz w:val="18"/>
        </w:rPr>
      </w:pPr>
      <w:r>
        <w:rPr>
          <w:b/>
          <w:color w:val="231F20"/>
          <w:sz w:val="18"/>
        </w:rPr>
        <w:t>Bellybuttes </w:t>
      </w:r>
      <w:r>
        <w:rPr>
          <w:color w:val="231F20"/>
          <w:sz w:val="18"/>
        </w:rPr>
        <w:t>móókoan’ssiistsi </w:t>
      </w:r>
      <w:r>
        <w:rPr>
          <w:i/>
          <w:color w:val="231F20"/>
          <w:sz w:val="18"/>
        </w:rPr>
        <w:t>nin</w:t>
      </w:r>
    </w:p>
    <w:p>
      <w:pPr>
        <w:pStyle w:val="BodyText"/>
      </w:pPr>
      <w:r>
        <w:rPr>
          <w:color w:val="231F20"/>
        </w:rPr>
        <w:t>Bellybuttes 152</w:t>
      </w:r>
    </w:p>
    <w:p>
      <w:pPr>
        <w:spacing w:line="249" w:lineRule="auto" w:before="9"/>
        <w:ind w:left="340" w:right="0" w:hanging="240"/>
        <w:jc w:val="left"/>
        <w:rPr>
          <w:sz w:val="18"/>
        </w:rPr>
      </w:pPr>
      <w:r>
        <w:rPr>
          <w:b/>
          <w:color w:val="231F20"/>
          <w:sz w:val="18"/>
        </w:rPr>
        <w:t>belonging </w:t>
      </w:r>
      <w:r>
        <w:rPr>
          <w:color w:val="231F20"/>
          <w:sz w:val="18"/>
        </w:rPr>
        <w:t>pi’káán </w:t>
      </w:r>
      <w:r>
        <w:rPr>
          <w:i/>
          <w:color w:val="231F20"/>
          <w:sz w:val="18"/>
        </w:rPr>
        <w:t>nin </w:t>
      </w:r>
      <w:r>
        <w:rPr>
          <w:color w:val="231F20"/>
          <w:sz w:val="18"/>
        </w:rPr>
        <w:t>household item, personal belonging 229</w:t>
      </w:r>
    </w:p>
    <w:p>
      <w:pPr>
        <w:spacing w:line="249" w:lineRule="auto" w:before="1"/>
        <w:ind w:left="100" w:right="0" w:firstLine="0"/>
        <w:jc w:val="left"/>
        <w:rPr>
          <w:sz w:val="18"/>
        </w:rPr>
      </w:pPr>
      <w:r>
        <w:rPr>
          <w:b/>
          <w:color w:val="231F20"/>
          <w:sz w:val="18"/>
        </w:rPr>
        <w:t>belongings </w:t>
      </w:r>
      <w:r>
        <w:rPr>
          <w:color w:val="231F20"/>
          <w:sz w:val="18"/>
        </w:rPr>
        <w:t>ihtakssin </w:t>
      </w:r>
      <w:r>
        <w:rPr>
          <w:i/>
          <w:color w:val="231F20"/>
          <w:sz w:val="18"/>
        </w:rPr>
        <w:t>nin </w:t>
      </w:r>
      <w:r>
        <w:rPr>
          <w:color w:val="231F20"/>
          <w:sz w:val="18"/>
        </w:rPr>
        <w:t>belongings 28 </w:t>
      </w:r>
      <w:r>
        <w:rPr>
          <w:b/>
          <w:color w:val="231F20"/>
          <w:sz w:val="18"/>
        </w:rPr>
        <w:t>belongings </w:t>
      </w:r>
      <w:r>
        <w:rPr>
          <w:color w:val="231F20"/>
          <w:sz w:val="18"/>
        </w:rPr>
        <w:t>inaan </w:t>
      </w:r>
      <w:r>
        <w:rPr>
          <w:i/>
          <w:color w:val="231F20"/>
          <w:sz w:val="18"/>
        </w:rPr>
        <w:t>nin </w:t>
      </w:r>
      <w:r>
        <w:rPr>
          <w:color w:val="231F20"/>
          <w:sz w:val="18"/>
        </w:rPr>
        <w:t>possession 70 </w:t>
      </w:r>
      <w:r>
        <w:rPr>
          <w:b/>
          <w:color w:val="231F20"/>
          <w:sz w:val="18"/>
        </w:rPr>
        <w:t>belongings </w:t>
      </w:r>
      <w:r>
        <w:rPr>
          <w:color w:val="231F20"/>
          <w:sz w:val="18"/>
        </w:rPr>
        <w:t>ipi’kaani </w:t>
      </w:r>
      <w:r>
        <w:rPr>
          <w:i/>
          <w:color w:val="231F20"/>
          <w:sz w:val="18"/>
        </w:rPr>
        <w:t>vai </w:t>
      </w:r>
      <w:r>
        <w:rPr>
          <w:color w:val="231F20"/>
          <w:sz w:val="18"/>
        </w:rPr>
        <w:t>have personal</w:t>
      </w:r>
    </w:p>
    <w:p>
      <w:pPr>
        <w:pStyle w:val="BodyText"/>
        <w:spacing w:before="3"/>
      </w:pPr>
      <w:r>
        <w:rPr>
          <w:color w:val="231F20"/>
        </w:rPr>
        <w:t>belongings 88</w:t>
      </w:r>
    </w:p>
    <w:p>
      <w:pPr>
        <w:pStyle w:val="BodyText"/>
        <w:spacing w:line="249" w:lineRule="auto"/>
        <w:ind w:right="77" w:hanging="240"/>
      </w:pPr>
      <w:r>
        <w:rPr>
          <w:b/>
          <w:color w:val="231F20"/>
        </w:rPr>
        <w:t>belt </w:t>
      </w:r>
      <w:r>
        <w:rPr>
          <w:color w:val="231F20"/>
        </w:rPr>
        <w:t>apaohponotssim </w:t>
      </w:r>
      <w:r>
        <w:rPr>
          <w:i/>
          <w:color w:val="231F20"/>
        </w:rPr>
        <w:t>nin </w:t>
      </w:r>
      <w:r>
        <w:rPr>
          <w:color w:val="231F20"/>
        </w:rPr>
        <w:t>belt worn on the outside of a breechcloth (archaic) 17</w:t>
      </w:r>
    </w:p>
    <w:p>
      <w:pPr>
        <w:spacing w:before="2"/>
        <w:ind w:left="100" w:right="0" w:firstLine="0"/>
        <w:jc w:val="left"/>
        <w:rPr>
          <w:sz w:val="18"/>
        </w:rPr>
      </w:pPr>
      <w:r>
        <w:rPr>
          <w:b/>
          <w:color w:val="231F20"/>
          <w:sz w:val="18"/>
        </w:rPr>
        <w:t>belt  </w:t>
      </w:r>
      <w:r>
        <w:rPr>
          <w:color w:val="231F20"/>
          <w:sz w:val="18"/>
        </w:rPr>
        <w:t>máíipssim </w:t>
      </w:r>
      <w:r>
        <w:rPr>
          <w:i/>
          <w:color w:val="231F20"/>
          <w:sz w:val="18"/>
        </w:rPr>
        <w:t>nin </w:t>
      </w:r>
      <w:r>
        <w:rPr>
          <w:color w:val="231F20"/>
          <w:sz w:val="18"/>
        </w:rPr>
        <w:t>belt </w:t>
      </w:r>
      <w:r>
        <w:rPr>
          <w:color w:val="231F20"/>
          <w:spacing w:val="41"/>
          <w:sz w:val="18"/>
        </w:rPr>
        <w:t> </w:t>
      </w:r>
      <w:r>
        <w:rPr>
          <w:color w:val="231F20"/>
          <w:sz w:val="18"/>
        </w:rPr>
        <w:t>144</w:t>
      </w:r>
    </w:p>
    <w:p>
      <w:pPr>
        <w:spacing w:before="9"/>
        <w:ind w:left="100" w:right="0" w:firstLine="0"/>
        <w:jc w:val="left"/>
        <w:rPr>
          <w:sz w:val="18"/>
        </w:rPr>
      </w:pPr>
      <w:r>
        <w:rPr>
          <w:b/>
          <w:color w:val="231F20"/>
          <w:sz w:val="18"/>
        </w:rPr>
        <w:t>belt  </w:t>
      </w:r>
      <w:r>
        <w:rPr>
          <w:color w:val="231F20"/>
          <w:sz w:val="18"/>
        </w:rPr>
        <w:t>amáíipssim </w:t>
      </w:r>
      <w:r>
        <w:rPr>
          <w:i/>
          <w:color w:val="231F20"/>
          <w:sz w:val="18"/>
        </w:rPr>
        <w:t>nin </w:t>
      </w:r>
      <w:r>
        <w:rPr>
          <w:color w:val="231F20"/>
          <w:sz w:val="18"/>
        </w:rPr>
        <w:t>belt </w:t>
      </w:r>
      <w:r>
        <w:rPr>
          <w:color w:val="231F20"/>
          <w:spacing w:val="41"/>
          <w:sz w:val="18"/>
        </w:rPr>
        <w:t> </w:t>
      </w:r>
      <w:r>
        <w:rPr>
          <w:color w:val="231F20"/>
          <w:sz w:val="18"/>
        </w:rPr>
        <w:t>13</w:t>
      </w:r>
    </w:p>
    <w:p>
      <w:pPr>
        <w:spacing w:line="249" w:lineRule="auto" w:before="9"/>
        <w:ind w:left="340" w:right="0" w:hanging="240"/>
        <w:jc w:val="left"/>
        <w:rPr>
          <w:sz w:val="18"/>
        </w:rPr>
      </w:pPr>
      <w:r>
        <w:rPr>
          <w:b/>
          <w:color w:val="231F20"/>
          <w:sz w:val="18"/>
        </w:rPr>
        <w:t>bench </w:t>
      </w:r>
      <w:r>
        <w:rPr>
          <w:color w:val="231F20"/>
          <w:sz w:val="18"/>
        </w:rPr>
        <w:t>iitáísátsaakio’p </w:t>
      </w:r>
      <w:r>
        <w:rPr>
          <w:i/>
          <w:color w:val="231F20"/>
          <w:sz w:val="18"/>
        </w:rPr>
        <w:t>nin </w:t>
      </w:r>
      <w:r>
        <w:rPr>
          <w:color w:val="231F20"/>
          <w:sz w:val="18"/>
        </w:rPr>
        <w:t>carpenter’s bench 36</w:t>
      </w:r>
    </w:p>
    <w:p>
      <w:pPr>
        <w:spacing w:before="1"/>
        <w:ind w:left="100" w:right="0" w:firstLine="0"/>
        <w:jc w:val="left"/>
        <w:rPr>
          <w:sz w:val="18"/>
        </w:rPr>
      </w:pPr>
      <w:r>
        <w:rPr>
          <w:b/>
          <w:color w:val="231F20"/>
          <w:sz w:val="18"/>
        </w:rPr>
        <w:t>bend </w:t>
      </w:r>
      <w:r>
        <w:rPr>
          <w:color w:val="231F20"/>
          <w:sz w:val="18"/>
        </w:rPr>
        <w:t>hskin </w:t>
      </w:r>
      <w:r>
        <w:rPr>
          <w:i/>
          <w:color w:val="231F20"/>
          <w:sz w:val="18"/>
        </w:rPr>
        <w:t>med </w:t>
      </w:r>
      <w:r>
        <w:rPr>
          <w:color w:val="231F20"/>
          <w:sz w:val="18"/>
        </w:rPr>
        <w:t>back 26</w:t>
      </w:r>
    </w:p>
    <w:p>
      <w:pPr>
        <w:spacing w:before="9"/>
        <w:ind w:left="100" w:right="0" w:firstLine="0"/>
        <w:jc w:val="left"/>
        <w:rPr>
          <w:sz w:val="18"/>
        </w:rPr>
      </w:pPr>
      <w:r>
        <w:rPr>
          <w:b/>
          <w:color w:val="231F20"/>
          <w:sz w:val="18"/>
        </w:rPr>
        <w:t>bend </w:t>
      </w:r>
      <w:r>
        <w:rPr>
          <w:color w:val="231F20"/>
          <w:sz w:val="18"/>
        </w:rPr>
        <w:t>otahs </w:t>
      </w:r>
      <w:r>
        <w:rPr>
          <w:i/>
          <w:color w:val="231F20"/>
          <w:sz w:val="18"/>
        </w:rPr>
        <w:t>vrt </w:t>
      </w:r>
      <w:r>
        <w:rPr>
          <w:color w:val="231F20"/>
          <w:sz w:val="18"/>
        </w:rPr>
        <w:t>bow or bend 209</w:t>
      </w:r>
    </w:p>
    <w:p>
      <w:pPr>
        <w:pStyle w:val="BodyText"/>
        <w:spacing w:line="249" w:lineRule="auto"/>
        <w:ind w:right="222" w:hanging="241"/>
      </w:pPr>
      <w:r>
        <w:rPr>
          <w:b/>
          <w:color w:val="231F20"/>
        </w:rPr>
        <w:t>bend </w:t>
      </w:r>
      <w:r>
        <w:rPr>
          <w:color w:val="231F20"/>
        </w:rPr>
        <w:t>yaakainni </w:t>
      </w:r>
      <w:r>
        <w:rPr>
          <w:i/>
          <w:color w:val="231F20"/>
        </w:rPr>
        <w:t>vti </w:t>
      </w:r>
      <w:r>
        <w:rPr>
          <w:color w:val="231F20"/>
        </w:rPr>
        <w:t>bend (a straight object) into a curve or an arc 307</w:t>
      </w:r>
    </w:p>
    <w:p>
      <w:pPr>
        <w:spacing w:line="249" w:lineRule="auto" w:before="2"/>
        <w:ind w:left="340" w:right="81" w:hanging="240"/>
        <w:jc w:val="left"/>
        <w:rPr>
          <w:sz w:val="18"/>
        </w:rPr>
      </w:pPr>
      <w:r>
        <w:rPr>
          <w:b/>
          <w:color w:val="231F20"/>
          <w:sz w:val="18"/>
        </w:rPr>
        <w:t>bend over </w:t>
      </w:r>
      <w:r>
        <w:rPr>
          <w:color w:val="231F20"/>
          <w:sz w:val="18"/>
        </w:rPr>
        <w:t>isskitsiisaaki </w:t>
      </w:r>
      <w:r>
        <w:rPr>
          <w:i/>
          <w:color w:val="231F20"/>
          <w:sz w:val="18"/>
        </w:rPr>
        <w:t>vai </w:t>
      </w:r>
      <w:r>
        <w:rPr>
          <w:color w:val="231F20"/>
          <w:sz w:val="18"/>
        </w:rPr>
        <w:t>bend over 101</w:t>
      </w:r>
    </w:p>
    <w:p>
      <w:pPr>
        <w:spacing w:line="249" w:lineRule="auto" w:before="1"/>
        <w:ind w:left="340" w:right="0" w:hanging="240"/>
        <w:jc w:val="left"/>
        <w:rPr>
          <w:sz w:val="18"/>
        </w:rPr>
      </w:pPr>
      <w:r>
        <w:rPr>
          <w:b/>
          <w:color w:val="231F20"/>
          <w:sz w:val="18"/>
        </w:rPr>
        <w:t>bend over </w:t>
      </w:r>
      <w:r>
        <w:rPr>
          <w:color w:val="231F20"/>
          <w:sz w:val="18"/>
        </w:rPr>
        <w:t>otahsskaohsi </w:t>
      </w:r>
      <w:r>
        <w:rPr>
          <w:i/>
          <w:color w:val="231F20"/>
          <w:sz w:val="18"/>
        </w:rPr>
        <w:t>vai </w:t>
      </w:r>
      <w:r>
        <w:rPr>
          <w:color w:val="231F20"/>
          <w:sz w:val="18"/>
        </w:rPr>
        <w:t>bend over, bow 209</w:t>
      </w:r>
    </w:p>
    <w:p>
      <w:pPr>
        <w:spacing w:line="249" w:lineRule="auto" w:before="2"/>
        <w:ind w:left="340" w:right="0" w:hanging="240"/>
        <w:jc w:val="left"/>
        <w:rPr>
          <w:sz w:val="18"/>
        </w:rPr>
      </w:pPr>
      <w:r>
        <w:rPr>
          <w:b/>
          <w:color w:val="231F20"/>
          <w:sz w:val="18"/>
        </w:rPr>
        <w:t>beneficial </w:t>
      </w:r>
      <w:r>
        <w:rPr>
          <w:color w:val="231F20"/>
          <w:sz w:val="18"/>
        </w:rPr>
        <w:t>ohkowaimm </w:t>
      </w:r>
      <w:r>
        <w:rPr>
          <w:i/>
          <w:color w:val="231F20"/>
          <w:sz w:val="18"/>
        </w:rPr>
        <w:t>vta </w:t>
      </w:r>
      <w:r>
        <w:rPr>
          <w:color w:val="231F20"/>
          <w:sz w:val="18"/>
        </w:rPr>
        <w:t>find useful/ beneficial/helpful 169</w:t>
      </w:r>
    </w:p>
    <w:p>
      <w:pPr>
        <w:spacing w:before="1"/>
        <w:ind w:left="100" w:right="0" w:firstLine="0"/>
        <w:jc w:val="left"/>
        <w:rPr>
          <w:sz w:val="18"/>
        </w:rPr>
      </w:pPr>
      <w:r>
        <w:rPr>
          <w:b/>
          <w:color w:val="231F20"/>
          <w:sz w:val="18"/>
        </w:rPr>
        <w:t>benefit </w:t>
      </w:r>
      <w:r>
        <w:rPr>
          <w:color w:val="231F20"/>
          <w:sz w:val="18"/>
        </w:rPr>
        <w:t>ohkaanistapikii </w:t>
      </w:r>
      <w:r>
        <w:rPr>
          <w:i/>
          <w:color w:val="231F20"/>
          <w:sz w:val="18"/>
        </w:rPr>
        <w:t>vai </w:t>
      </w:r>
      <w:r>
        <w:rPr>
          <w:color w:val="231F20"/>
          <w:sz w:val="18"/>
        </w:rPr>
        <w:t>benefit 163</w:t>
      </w:r>
    </w:p>
    <w:p>
      <w:pPr>
        <w:spacing w:line="249" w:lineRule="auto" w:before="9"/>
        <w:ind w:left="340" w:right="222" w:hanging="240"/>
        <w:jc w:val="left"/>
        <w:rPr>
          <w:sz w:val="18"/>
        </w:rPr>
      </w:pPr>
      <w:r>
        <w:rPr>
          <w:b/>
          <w:color w:val="231F20"/>
          <w:sz w:val="18"/>
        </w:rPr>
        <w:t>berate </w:t>
      </w:r>
      <w:r>
        <w:rPr>
          <w:color w:val="231F20"/>
          <w:sz w:val="18"/>
        </w:rPr>
        <w:t>ohkitsii. </w:t>
      </w:r>
      <w:r>
        <w:rPr>
          <w:i/>
          <w:color w:val="231F20"/>
          <w:sz w:val="18"/>
        </w:rPr>
        <w:t>vta </w:t>
      </w:r>
      <w:r>
        <w:rPr>
          <w:color w:val="231F20"/>
          <w:sz w:val="18"/>
        </w:rPr>
        <w:t>berate, ‘get after’ 166</w:t>
      </w:r>
    </w:p>
    <w:p>
      <w:pPr>
        <w:pStyle w:val="BodyText"/>
        <w:spacing w:line="249" w:lineRule="auto" w:before="2"/>
        <w:ind w:right="296" w:hanging="240"/>
      </w:pPr>
      <w:r>
        <w:rPr>
          <w:b/>
          <w:color w:val="231F20"/>
        </w:rPr>
        <w:t>berate </w:t>
      </w:r>
      <w:r>
        <w:rPr>
          <w:color w:val="231F20"/>
        </w:rPr>
        <w:t>ohkitstsi’si </w:t>
      </w:r>
      <w:r>
        <w:rPr>
          <w:i/>
          <w:color w:val="231F20"/>
        </w:rPr>
        <w:t>vai </w:t>
      </w:r>
      <w:r>
        <w:rPr>
          <w:color w:val="231F20"/>
        </w:rPr>
        <w:t>berate someone on behalf of a relative or acquaintance 166</w:t>
      </w:r>
    </w:p>
    <w:p>
      <w:pPr>
        <w:spacing w:before="2"/>
        <w:ind w:left="100" w:right="0" w:firstLine="0"/>
        <w:jc w:val="left"/>
        <w:rPr>
          <w:i/>
          <w:sz w:val="18"/>
        </w:rPr>
      </w:pPr>
      <w:r>
        <w:rPr>
          <w:b/>
          <w:color w:val="231F20"/>
          <w:sz w:val="18"/>
        </w:rPr>
        <w:t>Berberis aquifolium </w:t>
      </w:r>
      <w:r>
        <w:rPr>
          <w:color w:val="231F20"/>
          <w:sz w:val="18"/>
        </w:rPr>
        <w:t>ótsskoyiini </w:t>
      </w:r>
      <w:r>
        <w:rPr>
          <w:i/>
          <w:color w:val="231F20"/>
          <w:sz w:val="18"/>
        </w:rPr>
        <w:t>nin</w:t>
      </w:r>
    </w:p>
    <w:p>
      <w:pPr>
        <w:pStyle w:val="BodyText"/>
      </w:pPr>
      <w:r>
        <w:rPr>
          <w:color w:val="231F20"/>
        </w:rPr>
        <w:t>Oregon grape (lit.: blue berry), Latin:</w:t>
      </w:r>
    </w:p>
    <w:p>
      <w:pPr>
        <w:pStyle w:val="BodyText"/>
      </w:pPr>
      <w:r>
        <w:rPr>
          <w:color w:val="231F20"/>
        </w:rPr>
        <w:t>Berberis aquifolium. 215</w:t>
      </w:r>
    </w:p>
    <w:p>
      <w:pPr>
        <w:pStyle w:val="BodyText"/>
        <w:spacing w:line="249" w:lineRule="auto"/>
        <w:ind w:hanging="241"/>
      </w:pPr>
      <w:r>
        <w:rPr>
          <w:b/>
          <w:color w:val="231F20"/>
        </w:rPr>
        <w:t>bereaved </w:t>
      </w:r>
      <w:r>
        <w:rPr>
          <w:color w:val="231F20"/>
        </w:rPr>
        <w:t>immaksi’ni </w:t>
      </w:r>
      <w:r>
        <w:rPr>
          <w:i/>
          <w:color w:val="231F20"/>
        </w:rPr>
        <w:t>vai </w:t>
      </w:r>
      <w:r>
        <w:rPr>
          <w:color w:val="231F20"/>
        </w:rPr>
        <w:t>be orphaned, bereaved, deprived of parents at a young age 68</w:t>
      </w:r>
    </w:p>
    <w:p>
      <w:pPr>
        <w:pStyle w:val="BodyText"/>
        <w:spacing w:line="249" w:lineRule="auto" w:before="2"/>
        <w:ind w:right="126" w:hanging="240"/>
      </w:pPr>
      <w:r>
        <w:rPr>
          <w:b/>
          <w:color w:val="231F20"/>
        </w:rPr>
        <w:t>bereft </w:t>
      </w:r>
      <w:r>
        <w:rPr>
          <w:color w:val="231F20"/>
        </w:rPr>
        <w:t>i’nimmihtaa </w:t>
      </w:r>
      <w:r>
        <w:rPr>
          <w:i/>
          <w:color w:val="231F20"/>
        </w:rPr>
        <w:t>vai </w:t>
      </w:r>
      <w:r>
        <w:rPr>
          <w:color w:val="231F20"/>
        </w:rPr>
        <w:t>be bereft of a family member 8 i’nímmihtaayaawa</w:t>
      </w:r>
    </w:p>
    <w:p>
      <w:pPr>
        <w:spacing w:before="82"/>
        <w:ind w:left="340" w:right="0" w:firstLine="0"/>
        <w:jc w:val="left"/>
        <w:rPr>
          <w:sz w:val="18"/>
        </w:rPr>
      </w:pPr>
      <w:r>
        <w:rPr/>
        <w:br w:type="column"/>
      </w:r>
      <w:r>
        <w:rPr>
          <w:color w:val="231F20"/>
          <w:sz w:val="18"/>
        </w:rPr>
        <w:t>126</w:t>
      </w:r>
    </w:p>
    <w:p>
      <w:pPr>
        <w:pStyle w:val="BodyText"/>
        <w:spacing w:line="249" w:lineRule="auto"/>
        <w:ind w:right="239" w:hanging="241"/>
      </w:pPr>
      <w:r>
        <w:rPr>
          <w:b/>
          <w:color w:val="231F20"/>
        </w:rPr>
        <w:t>berries </w:t>
      </w:r>
      <w:r>
        <w:rPr>
          <w:color w:val="231F20"/>
        </w:rPr>
        <w:t>asáóhkama’tsis </w:t>
      </w:r>
      <w:r>
        <w:rPr>
          <w:i/>
          <w:color w:val="231F20"/>
        </w:rPr>
        <w:t>nan </w:t>
      </w:r>
      <w:r>
        <w:rPr>
          <w:color w:val="231F20"/>
        </w:rPr>
        <w:t>container used when picking berries 17</w:t>
      </w:r>
    </w:p>
    <w:p>
      <w:pPr>
        <w:spacing w:line="249" w:lineRule="auto" w:before="2"/>
        <w:ind w:left="340" w:right="239" w:hanging="241"/>
        <w:jc w:val="left"/>
        <w:rPr>
          <w:sz w:val="18"/>
        </w:rPr>
      </w:pPr>
      <w:r>
        <w:rPr>
          <w:b/>
          <w:color w:val="231F20"/>
          <w:sz w:val="18"/>
        </w:rPr>
        <w:t>berries </w:t>
      </w:r>
      <w:r>
        <w:rPr>
          <w:color w:val="231F20"/>
          <w:sz w:val="18"/>
        </w:rPr>
        <w:t>ikahkainnimaa </w:t>
      </w:r>
      <w:r>
        <w:rPr>
          <w:i/>
          <w:color w:val="231F20"/>
          <w:sz w:val="18"/>
        </w:rPr>
        <w:t>vai </w:t>
      </w:r>
      <w:r>
        <w:rPr>
          <w:color w:val="231F20"/>
          <w:sz w:val="18"/>
        </w:rPr>
        <w:t>break a branch off for berries 41</w:t>
      </w:r>
    </w:p>
    <w:p>
      <w:pPr>
        <w:pStyle w:val="BodyText"/>
        <w:spacing w:line="249" w:lineRule="auto" w:before="1"/>
        <w:ind w:right="239" w:hanging="241"/>
      </w:pPr>
      <w:r>
        <w:rPr>
          <w:b/>
          <w:color w:val="231F20"/>
        </w:rPr>
        <w:t>berries </w:t>
      </w:r>
      <w:r>
        <w:rPr>
          <w:color w:val="231F20"/>
        </w:rPr>
        <w:t>miiniiyookaakin </w:t>
      </w:r>
      <w:r>
        <w:rPr>
          <w:i/>
          <w:color w:val="231F20"/>
        </w:rPr>
        <w:t>nin </w:t>
      </w:r>
      <w:r>
        <w:rPr>
          <w:color w:val="231F20"/>
        </w:rPr>
        <w:t>a mixture of berries, dried meat and grease 148</w:t>
      </w:r>
    </w:p>
    <w:p>
      <w:pPr>
        <w:pStyle w:val="BodyText"/>
        <w:spacing w:line="249" w:lineRule="auto" w:before="2"/>
        <w:ind w:right="239" w:hanging="241"/>
      </w:pPr>
      <w:r>
        <w:rPr>
          <w:b/>
          <w:color w:val="231F20"/>
        </w:rPr>
        <w:t>berries </w:t>
      </w:r>
      <w:r>
        <w:rPr>
          <w:color w:val="231F20"/>
        </w:rPr>
        <w:t>soi’stsípikiaaki </w:t>
      </w:r>
      <w:r>
        <w:rPr>
          <w:i/>
          <w:color w:val="231F20"/>
        </w:rPr>
        <w:t>vai </w:t>
      </w:r>
      <w:r>
        <w:rPr>
          <w:color w:val="231F20"/>
        </w:rPr>
        <w:t>harvest berries, knocking to the ground by beating the bushes with a stick 256</w:t>
      </w:r>
    </w:p>
    <w:p>
      <w:pPr>
        <w:spacing w:line="249" w:lineRule="auto" w:before="2"/>
        <w:ind w:left="340" w:right="239" w:hanging="241"/>
        <w:jc w:val="left"/>
        <w:rPr>
          <w:sz w:val="18"/>
        </w:rPr>
      </w:pPr>
      <w:r>
        <w:rPr>
          <w:b/>
          <w:color w:val="231F20"/>
          <w:sz w:val="18"/>
        </w:rPr>
        <w:t>berries </w:t>
      </w:r>
      <w:r>
        <w:rPr>
          <w:color w:val="231F20"/>
          <w:sz w:val="18"/>
        </w:rPr>
        <w:t>yiinííwaahkaa </w:t>
      </w:r>
      <w:r>
        <w:rPr>
          <w:i/>
          <w:color w:val="231F20"/>
          <w:sz w:val="18"/>
        </w:rPr>
        <w:t>vai </w:t>
      </w:r>
      <w:r>
        <w:rPr>
          <w:color w:val="231F20"/>
          <w:sz w:val="18"/>
        </w:rPr>
        <w:t>pick berries for storage 313</w:t>
      </w:r>
    </w:p>
    <w:p>
      <w:pPr>
        <w:pStyle w:val="BodyText"/>
        <w:spacing w:line="249" w:lineRule="auto" w:before="2"/>
        <w:ind w:right="214" w:hanging="240"/>
      </w:pPr>
      <w:r>
        <w:rPr>
          <w:b/>
          <w:color w:val="231F20"/>
        </w:rPr>
        <w:t>berry </w:t>
      </w:r>
      <w:r>
        <w:rPr>
          <w:color w:val="231F20"/>
        </w:rPr>
        <w:t>áápiinikimm </w:t>
      </w:r>
      <w:r>
        <w:rPr>
          <w:i/>
          <w:color w:val="231F20"/>
        </w:rPr>
        <w:t>nan </w:t>
      </w:r>
      <w:r>
        <w:rPr>
          <w:color w:val="231F20"/>
        </w:rPr>
        <w:t>berry of the red osier, Latin: Cornus stolonifera</w:t>
      </w:r>
      <w:r>
        <w:rPr>
          <w:color w:val="231F20"/>
          <w:spacing w:val="-18"/>
        </w:rPr>
        <w:t> </w:t>
      </w:r>
      <w:r>
        <w:rPr>
          <w:color w:val="231F20"/>
        </w:rPr>
        <w:t>/ snowberry fruit</w:t>
      </w:r>
      <w:r>
        <w:rPr>
          <w:color w:val="231F20"/>
          <w:spacing w:val="43"/>
        </w:rPr>
        <w:t> </w:t>
      </w:r>
      <w:r>
        <w:rPr>
          <w:color w:val="231F20"/>
        </w:rPr>
        <w:t>5</w:t>
      </w:r>
    </w:p>
    <w:p>
      <w:pPr>
        <w:pStyle w:val="BodyText"/>
        <w:spacing w:line="249" w:lineRule="auto" w:before="2"/>
        <w:ind w:right="151" w:hanging="240"/>
        <w:jc w:val="both"/>
      </w:pPr>
      <w:r>
        <w:rPr>
          <w:b/>
          <w:color w:val="231F20"/>
        </w:rPr>
        <w:t>berry </w:t>
      </w:r>
      <w:r>
        <w:rPr>
          <w:color w:val="231F20"/>
        </w:rPr>
        <w:t>apssí </w:t>
      </w:r>
      <w:r>
        <w:rPr>
          <w:i/>
          <w:color w:val="231F20"/>
        </w:rPr>
        <w:t>nan </w:t>
      </w:r>
      <w:r>
        <w:rPr>
          <w:color w:val="231F20"/>
        </w:rPr>
        <w:t>white buffalo berry (of the misisáími’so bush)</w:t>
      </w:r>
      <w:r>
        <w:rPr>
          <w:color w:val="231F20"/>
          <w:spacing w:val="-23"/>
        </w:rPr>
        <w:t> </w:t>
      </w:r>
      <w:r>
        <w:rPr>
          <w:color w:val="231F20"/>
        </w:rPr>
        <w:t>(snowberry?)/ fig</w:t>
      </w:r>
      <w:r>
        <w:rPr>
          <w:color w:val="231F20"/>
          <w:spacing w:val="43"/>
        </w:rPr>
        <w:t> </w:t>
      </w:r>
      <w:r>
        <w:rPr>
          <w:color w:val="231F20"/>
        </w:rPr>
        <w:t>17</w:t>
      </w:r>
    </w:p>
    <w:p>
      <w:pPr>
        <w:spacing w:line="249" w:lineRule="auto" w:before="2"/>
        <w:ind w:left="340" w:right="527" w:hanging="240"/>
        <w:jc w:val="both"/>
        <w:rPr>
          <w:sz w:val="18"/>
        </w:rPr>
      </w:pPr>
      <w:r>
        <w:rPr>
          <w:b/>
          <w:color w:val="231F20"/>
          <w:sz w:val="18"/>
        </w:rPr>
        <w:t>berry </w:t>
      </w:r>
      <w:r>
        <w:rPr>
          <w:color w:val="231F20"/>
          <w:sz w:val="18"/>
        </w:rPr>
        <w:t>miiniiwan </w:t>
      </w:r>
      <w:r>
        <w:rPr>
          <w:i/>
          <w:color w:val="231F20"/>
          <w:sz w:val="18"/>
        </w:rPr>
        <w:t>nin </w:t>
      </w:r>
      <w:r>
        <w:rPr>
          <w:color w:val="231F20"/>
          <w:sz w:val="18"/>
        </w:rPr>
        <w:t>store of berry preserves 148</w:t>
      </w:r>
    </w:p>
    <w:p>
      <w:pPr>
        <w:spacing w:before="2"/>
        <w:ind w:left="100" w:right="0" w:firstLine="0"/>
        <w:jc w:val="both"/>
        <w:rPr>
          <w:sz w:val="18"/>
        </w:rPr>
      </w:pPr>
      <w:r>
        <w:rPr>
          <w:b/>
          <w:color w:val="231F20"/>
          <w:sz w:val="18"/>
        </w:rPr>
        <w:t>berry </w:t>
      </w:r>
      <w:r>
        <w:rPr>
          <w:color w:val="231F20"/>
          <w:sz w:val="18"/>
        </w:rPr>
        <w:t>míín </w:t>
      </w:r>
      <w:r>
        <w:rPr>
          <w:i/>
          <w:color w:val="231F20"/>
          <w:sz w:val="18"/>
        </w:rPr>
        <w:t>nin </w:t>
      </w:r>
      <w:r>
        <w:rPr>
          <w:color w:val="231F20"/>
          <w:sz w:val="18"/>
        </w:rPr>
        <w:t>berry 148</w:t>
      </w:r>
    </w:p>
    <w:p>
      <w:pPr>
        <w:pStyle w:val="BodyText"/>
        <w:spacing w:line="249" w:lineRule="auto"/>
        <w:ind w:left="341" w:hanging="241"/>
      </w:pPr>
      <w:r>
        <w:rPr>
          <w:b/>
          <w:color w:val="231F20"/>
        </w:rPr>
        <w:t>berry </w:t>
      </w:r>
      <w:r>
        <w:rPr>
          <w:color w:val="231F20"/>
        </w:rPr>
        <w:t>mi’ksiníttsiim </w:t>
      </w:r>
      <w:r>
        <w:rPr>
          <w:i/>
          <w:color w:val="231F20"/>
        </w:rPr>
        <w:t>nan </w:t>
      </w:r>
      <w:r>
        <w:rPr>
          <w:color w:val="231F20"/>
          <w:spacing w:val="-3"/>
        </w:rPr>
        <w:t>bull-berry, </w:t>
      </w:r>
      <w:r>
        <w:rPr>
          <w:color w:val="231F20"/>
        </w:rPr>
        <w:t>buffalo berry, Latin: Shepherdia argentea</w:t>
      </w:r>
      <w:r>
        <w:rPr>
          <w:color w:val="231F20"/>
          <w:spacing w:val="44"/>
        </w:rPr>
        <w:t> </w:t>
      </w:r>
      <w:r>
        <w:rPr>
          <w:color w:val="231F20"/>
        </w:rPr>
        <w:t>151</w:t>
      </w:r>
    </w:p>
    <w:p>
      <w:pPr>
        <w:pStyle w:val="BodyText"/>
        <w:spacing w:line="249" w:lineRule="auto" w:before="2"/>
        <w:ind w:left="341" w:right="360" w:hanging="240"/>
        <w:jc w:val="both"/>
      </w:pPr>
      <w:r>
        <w:rPr>
          <w:b/>
          <w:color w:val="231F20"/>
        </w:rPr>
        <w:t>berry </w:t>
      </w:r>
      <w:r>
        <w:rPr>
          <w:color w:val="231F20"/>
        </w:rPr>
        <w:t>okonok </w:t>
      </w:r>
      <w:r>
        <w:rPr>
          <w:i/>
          <w:color w:val="231F20"/>
        </w:rPr>
        <w:t>nin </w:t>
      </w:r>
      <w:r>
        <w:rPr>
          <w:color w:val="231F20"/>
        </w:rPr>
        <w:t>saskatoon (sarvis/ service)</w:t>
      </w:r>
      <w:r>
        <w:rPr>
          <w:color w:val="231F20"/>
          <w:spacing w:val="-11"/>
        </w:rPr>
        <w:t> </w:t>
      </w:r>
      <w:r>
        <w:rPr>
          <w:color w:val="231F20"/>
        </w:rPr>
        <w:t>berry,</w:t>
      </w:r>
      <w:r>
        <w:rPr>
          <w:color w:val="231F20"/>
          <w:spacing w:val="-9"/>
        </w:rPr>
        <w:t> </w:t>
      </w:r>
      <w:r>
        <w:rPr>
          <w:color w:val="231F20"/>
        </w:rPr>
        <w:t>Latin:</w:t>
      </w:r>
      <w:r>
        <w:rPr>
          <w:color w:val="231F20"/>
          <w:spacing w:val="-18"/>
        </w:rPr>
        <w:t> </w:t>
      </w:r>
      <w:r>
        <w:rPr>
          <w:color w:val="231F20"/>
        </w:rPr>
        <w:t>Amelanchier alnifolia 185</w:t>
      </w:r>
    </w:p>
    <w:p>
      <w:pPr>
        <w:pStyle w:val="BodyText"/>
        <w:spacing w:line="249" w:lineRule="auto" w:before="2"/>
        <w:ind w:left="341" w:right="239" w:hanging="240"/>
      </w:pPr>
      <w:r>
        <w:rPr>
          <w:b/>
          <w:color w:val="231F20"/>
        </w:rPr>
        <w:t>berry </w:t>
      </w:r>
      <w:r>
        <w:rPr>
          <w:color w:val="231F20"/>
        </w:rPr>
        <w:t>ótsskoyiini </w:t>
      </w:r>
      <w:r>
        <w:rPr>
          <w:i/>
          <w:color w:val="231F20"/>
        </w:rPr>
        <w:t>nin </w:t>
      </w:r>
      <w:r>
        <w:rPr>
          <w:color w:val="231F20"/>
        </w:rPr>
        <w:t>Oregon grape (lit.: blue berry), Latin: Berberis aquifolium. 215</w:t>
      </w:r>
    </w:p>
    <w:p>
      <w:pPr>
        <w:spacing w:before="2"/>
        <w:ind w:left="101" w:right="0" w:firstLine="0"/>
        <w:jc w:val="left"/>
        <w:rPr>
          <w:sz w:val="18"/>
        </w:rPr>
      </w:pPr>
      <w:r>
        <w:rPr>
          <w:b/>
          <w:color w:val="231F20"/>
          <w:sz w:val="18"/>
        </w:rPr>
        <w:t>berry </w:t>
      </w:r>
      <w:r>
        <w:rPr>
          <w:color w:val="231F20"/>
          <w:sz w:val="18"/>
        </w:rPr>
        <w:t>sikaoki </w:t>
      </w:r>
      <w:r>
        <w:rPr>
          <w:i/>
          <w:color w:val="231F20"/>
          <w:sz w:val="18"/>
        </w:rPr>
        <w:t>nin </w:t>
      </w:r>
      <w:r>
        <w:rPr>
          <w:color w:val="231F20"/>
          <w:sz w:val="18"/>
        </w:rPr>
        <w:t>red bane berry, Latin:</w:t>
      </w:r>
    </w:p>
    <w:p>
      <w:pPr>
        <w:pStyle w:val="BodyText"/>
        <w:spacing w:before="10"/>
        <w:ind w:left="341"/>
      </w:pPr>
      <w:r>
        <w:rPr>
          <w:color w:val="231F20"/>
        </w:rPr>
        <w:t>Actaea arguta. 249</w:t>
      </w:r>
    </w:p>
    <w:p>
      <w:pPr>
        <w:spacing w:line="249" w:lineRule="auto" w:before="9"/>
        <w:ind w:left="341" w:right="0" w:hanging="240"/>
        <w:jc w:val="left"/>
        <w:rPr>
          <w:sz w:val="18"/>
        </w:rPr>
      </w:pPr>
      <w:r>
        <w:rPr>
          <w:b/>
          <w:color w:val="231F20"/>
          <w:sz w:val="18"/>
        </w:rPr>
        <w:t>berry soup </w:t>
      </w:r>
      <w:r>
        <w:rPr>
          <w:color w:val="231F20"/>
          <w:sz w:val="18"/>
        </w:rPr>
        <w:t>aoó’ssin </w:t>
      </w:r>
      <w:r>
        <w:rPr>
          <w:i/>
          <w:color w:val="231F20"/>
          <w:sz w:val="18"/>
        </w:rPr>
        <w:t>nin </w:t>
      </w:r>
      <w:r>
        <w:rPr>
          <w:color w:val="231F20"/>
          <w:sz w:val="18"/>
        </w:rPr>
        <w:t>berry soup/ dessert soup 15</w:t>
      </w:r>
    </w:p>
    <w:p>
      <w:pPr>
        <w:spacing w:line="249" w:lineRule="auto" w:before="1"/>
        <w:ind w:left="341" w:right="0" w:hanging="240"/>
        <w:jc w:val="left"/>
        <w:rPr>
          <w:sz w:val="18"/>
        </w:rPr>
      </w:pPr>
      <w:r>
        <w:rPr>
          <w:b/>
          <w:color w:val="231F20"/>
          <w:sz w:val="18"/>
        </w:rPr>
        <w:t>berry soup </w:t>
      </w:r>
      <w:r>
        <w:rPr>
          <w:color w:val="231F20"/>
          <w:sz w:val="18"/>
        </w:rPr>
        <w:t>waoo’ssi </w:t>
      </w:r>
      <w:r>
        <w:rPr>
          <w:i/>
          <w:color w:val="231F20"/>
          <w:sz w:val="18"/>
        </w:rPr>
        <w:t>vai </w:t>
      </w:r>
      <w:r>
        <w:rPr>
          <w:color w:val="231F20"/>
          <w:sz w:val="18"/>
        </w:rPr>
        <w:t>make dessert soup (e.g. berry soup) 301</w:t>
      </w:r>
    </w:p>
    <w:p>
      <w:pPr>
        <w:spacing w:before="1"/>
        <w:ind w:left="101" w:right="0" w:firstLine="0"/>
        <w:jc w:val="left"/>
        <w:rPr>
          <w:sz w:val="18"/>
        </w:rPr>
      </w:pPr>
      <w:r>
        <w:rPr>
          <w:b/>
          <w:color w:val="231F20"/>
          <w:sz w:val="18"/>
        </w:rPr>
        <w:t>beside </w:t>
      </w:r>
      <w:r>
        <w:rPr>
          <w:color w:val="231F20"/>
          <w:sz w:val="18"/>
        </w:rPr>
        <w:t>ito’t </w:t>
      </w:r>
      <w:r>
        <w:rPr>
          <w:i/>
          <w:color w:val="231F20"/>
          <w:sz w:val="18"/>
        </w:rPr>
        <w:t>adt </w:t>
      </w:r>
      <w:r>
        <w:rPr>
          <w:color w:val="231F20"/>
          <w:sz w:val="18"/>
        </w:rPr>
        <w:t>beside/along side 118</w:t>
      </w:r>
    </w:p>
    <w:p>
      <w:pPr>
        <w:spacing w:before="10"/>
        <w:ind w:left="101" w:right="0" w:firstLine="0"/>
        <w:jc w:val="left"/>
        <w:rPr>
          <w:sz w:val="18"/>
        </w:rPr>
      </w:pPr>
      <w:r>
        <w:rPr>
          <w:b/>
          <w:color w:val="231F20"/>
          <w:sz w:val="18"/>
        </w:rPr>
        <w:t>beside </w:t>
      </w:r>
      <w:r>
        <w:rPr>
          <w:color w:val="231F20"/>
          <w:sz w:val="18"/>
        </w:rPr>
        <w:t>o’to </w:t>
      </w:r>
      <w:r>
        <w:rPr>
          <w:i/>
          <w:color w:val="231F20"/>
          <w:sz w:val="18"/>
        </w:rPr>
        <w:t>adt </w:t>
      </w:r>
      <w:r>
        <w:rPr>
          <w:color w:val="231F20"/>
          <w:sz w:val="18"/>
        </w:rPr>
        <w:t>beside 222</w:t>
      </w:r>
    </w:p>
    <w:p>
      <w:pPr>
        <w:spacing w:before="9"/>
        <w:ind w:left="101" w:right="0" w:firstLine="0"/>
        <w:jc w:val="left"/>
        <w:rPr>
          <w:sz w:val="18"/>
        </w:rPr>
      </w:pPr>
      <w:r>
        <w:rPr>
          <w:b/>
          <w:color w:val="231F20"/>
          <w:sz w:val="18"/>
        </w:rPr>
        <w:t>be so </w:t>
      </w:r>
      <w:r>
        <w:rPr>
          <w:color w:val="231F20"/>
          <w:sz w:val="18"/>
        </w:rPr>
        <w:t>niitsii </w:t>
      </w:r>
      <w:r>
        <w:rPr>
          <w:i/>
          <w:color w:val="231F20"/>
          <w:sz w:val="18"/>
        </w:rPr>
        <w:t>vii </w:t>
      </w:r>
      <w:r>
        <w:rPr>
          <w:color w:val="231F20"/>
          <w:sz w:val="18"/>
        </w:rPr>
        <w:t>be so, be true 159</w:t>
      </w:r>
    </w:p>
    <w:p>
      <w:pPr>
        <w:pStyle w:val="BodyText"/>
        <w:spacing w:line="249" w:lineRule="auto"/>
        <w:ind w:left="341" w:hanging="240"/>
      </w:pPr>
      <w:r>
        <w:rPr>
          <w:b/>
          <w:color w:val="231F20"/>
        </w:rPr>
        <w:t>best </w:t>
      </w:r>
      <w:r>
        <w:rPr>
          <w:color w:val="231F20"/>
        </w:rPr>
        <w:t>o’totamistoto </w:t>
      </w:r>
      <w:r>
        <w:rPr>
          <w:i/>
          <w:color w:val="231F20"/>
        </w:rPr>
        <w:t>vta </w:t>
      </w:r>
      <w:r>
        <w:rPr>
          <w:color w:val="231F20"/>
        </w:rPr>
        <w:t>overcome, get the best of 222</w:t>
      </w:r>
    </w:p>
    <w:p>
      <w:pPr>
        <w:pStyle w:val="BodyText"/>
        <w:spacing w:line="249" w:lineRule="auto" w:before="1"/>
        <w:ind w:left="341" w:hanging="241"/>
      </w:pPr>
      <w:r>
        <w:rPr>
          <w:b/>
          <w:color w:val="231F20"/>
        </w:rPr>
        <w:t>bestow </w:t>
      </w:r>
      <w:r>
        <w:rPr>
          <w:color w:val="231F20"/>
        </w:rPr>
        <w:t>ikimm </w:t>
      </w:r>
      <w:r>
        <w:rPr>
          <w:i/>
          <w:color w:val="231F20"/>
        </w:rPr>
        <w:t>vta </w:t>
      </w:r>
      <w:r>
        <w:rPr>
          <w:color w:val="231F20"/>
        </w:rPr>
        <w:t>show kindness to, bestow power upon, care for 46</w:t>
      </w:r>
    </w:p>
    <w:p>
      <w:pPr>
        <w:spacing w:before="1"/>
        <w:ind w:left="101" w:right="0" w:firstLine="0"/>
        <w:jc w:val="left"/>
        <w:rPr>
          <w:sz w:val="18"/>
        </w:rPr>
      </w:pPr>
      <w:r>
        <w:rPr>
          <w:b/>
          <w:color w:val="231F20"/>
          <w:sz w:val="18"/>
        </w:rPr>
        <w:t>bet </w:t>
      </w:r>
      <w:r>
        <w:rPr>
          <w:color w:val="231F20"/>
          <w:sz w:val="18"/>
        </w:rPr>
        <w:t>wa’psskaa </w:t>
      </w:r>
      <w:r>
        <w:rPr>
          <w:i/>
          <w:color w:val="231F20"/>
          <w:sz w:val="18"/>
        </w:rPr>
        <w:t>vai </w:t>
      </w:r>
      <w:r>
        <w:rPr>
          <w:color w:val="231F20"/>
          <w:sz w:val="18"/>
        </w:rPr>
        <w:t>bet 304</w:t>
      </w:r>
    </w:p>
    <w:p>
      <w:pPr>
        <w:spacing w:before="10"/>
        <w:ind w:left="101" w:right="0" w:firstLine="0"/>
        <w:jc w:val="left"/>
        <w:rPr>
          <w:sz w:val="18"/>
        </w:rPr>
      </w:pPr>
      <w:r>
        <w:rPr>
          <w:b/>
          <w:color w:val="231F20"/>
          <w:sz w:val="18"/>
        </w:rPr>
        <w:t>betray </w:t>
      </w:r>
      <w:r>
        <w:rPr>
          <w:color w:val="231F20"/>
          <w:sz w:val="18"/>
        </w:rPr>
        <w:t>ipistsiksistoto </w:t>
      </w:r>
      <w:r>
        <w:rPr>
          <w:i/>
          <w:color w:val="231F20"/>
          <w:sz w:val="18"/>
        </w:rPr>
        <w:t>vta </w:t>
      </w:r>
      <w:r>
        <w:rPr>
          <w:color w:val="231F20"/>
          <w:sz w:val="18"/>
        </w:rPr>
        <w:t>betray 87</w:t>
      </w:r>
    </w:p>
    <w:p>
      <w:pPr>
        <w:spacing w:before="9"/>
        <w:ind w:left="101" w:right="0" w:firstLine="0"/>
        <w:jc w:val="left"/>
        <w:rPr>
          <w:i/>
          <w:sz w:val="18"/>
        </w:rPr>
      </w:pPr>
      <w:r>
        <w:rPr>
          <w:b/>
          <w:color w:val="231F20"/>
          <w:sz w:val="18"/>
        </w:rPr>
        <w:t>Betula occidentalis </w:t>
      </w:r>
      <w:r>
        <w:rPr>
          <w:color w:val="231F20"/>
          <w:sz w:val="18"/>
        </w:rPr>
        <w:t>sííkokíínis </w:t>
      </w:r>
      <w:r>
        <w:rPr>
          <w:i/>
          <w:color w:val="231F20"/>
          <w:sz w:val="18"/>
        </w:rPr>
        <w:t>nin</w:t>
      </w:r>
    </w:p>
    <w:p>
      <w:pPr>
        <w:spacing w:after="0"/>
        <w:jc w:val="left"/>
        <w:rPr>
          <w:sz w:val="18"/>
        </w:rPr>
        <w:sectPr>
          <w:pgSz w:w="7920" w:h="12960"/>
          <w:pgMar w:header="684" w:footer="720" w:top="1100" w:bottom="900" w:left="620" w:right="620"/>
          <w:cols w:num="2" w:equalWidth="0">
            <w:col w:w="3111" w:space="400"/>
            <w:col w:w="3169"/>
          </w:cols>
        </w:sectPr>
      </w:pPr>
    </w:p>
    <w:p>
      <w:pPr>
        <w:pStyle w:val="BodyText"/>
        <w:spacing w:line="249" w:lineRule="auto" w:before="82"/>
        <w:ind w:right="437"/>
      </w:pPr>
      <w:r>
        <w:rPr>
          <w:color w:val="231F20"/>
        </w:rPr>
        <w:t>birch/ water birch, Latin: Betula occidentalis 247</w:t>
      </w:r>
    </w:p>
    <w:p>
      <w:pPr>
        <w:pStyle w:val="BodyText"/>
        <w:spacing w:line="249" w:lineRule="auto" w:before="2"/>
        <w:ind w:right="86" w:hanging="241"/>
      </w:pPr>
      <w:r>
        <w:rPr>
          <w:b/>
          <w:color w:val="231F20"/>
        </w:rPr>
        <w:t>beyond </w:t>
      </w:r>
      <w:r>
        <w:rPr>
          <w:color w:val="231F20"/>
        </w:rPr>
        <w:t>saipáóóhtsi </w:t>
      </w:r>
      <w:r>
        <w:rPr>
          <w:i/>
          <w:color w:val="231F20"/>
        </w:rPr>
        <w:t>nin </w:t>
      </w:r>
      <w:r>
        <w:rPr>
          <w:color w:val="231F20"/>
        </w:rPr>
        <w:t>the area beyond a boundary or limit 236</w:t>
      </w:r>
    </w:p>
    <w:p>
      <w:pPr>
        <w:pStyle w:val="BodyText"/>
        <w:spacing w:line="249" w:lineRule="auto" w:before="1"/>
        <w:ind w:right="107" w:hanging="240"/>
      </w:pPr>
      <w:r>
        <w:rPr>
          <w:b/>
          <w:color w:val="231F20"/>
        </w:rPr>
        <w:t>Bible </w:t>
      </w:r>
      <w:r>
        <w:rPr>
          <w:color w:val="231F20"/>
        </w:rPr>
        <w:t>naatóysspikssínaakssin </w:t>
      </w:r>
      <w:r>
        <w:rPr>
          <w:i/>
          <w:color w:val="231F20"/>
        </w:rPr>
        <w:t>nin </w:t>
      </w:r>
      <w:r>
        <w:rPr>
          <w:color w:val="231F20"/>
        </w:rPr>
        <w:t>Bible (lit.: holy thick writing) 157</w:t>
      </w:r>
    </w:p>
    <w:p>
      <w:pPr>
        <w:spacing w:before="1"/>
        <w:ind w:left="100" w:right="0" w:firstLine="0"/>
        <w:jc w:val="left"/>
        <w:rPr>
          <w:sz w:val="18"/>
        </w:rPr>
      </w:pPr>
      <w:r>
        <w:rPr>
          <w:b/>
          <w:color w:val="231F20"/>
          <w:sz w:val="18"/>
        </w:rPr>
        <w:t>bicycle </w:t>
      </w:r>
      <w:r>
        <w:rPr>
          <w:color w:val="231F20"/>
          <w:sz w:val="18"/>
        </w:rPr>
        <w:t>ksiwáínaka’si </w:t>
      </w:r>
      <w:r>
        <w:rPr>
          <w:i/>
          <w:color w:val="231F20"/>
          <w:sz w:val="18"/>
        </w:rPr>
        <w:t>nan </w:t>
      </w:r>
      <w:r>
        <w:rPr>
          <w:color w:val="231F20"/>
          <w:sz w:val="18"/>
        </w:rPr>
        <w:t>bicycle 142</w:t>
      </w:r>
    </w:p>
    <w:p>
      <w:pPr>
        <w:spacing w:before="10"/>
        <w:ind w:left="100" w:right="0" w:firstLine="0"/>
        <w:jc w:val="left"/>
        <w:rPr>
          <w:sz w:val="18"/>
        </w:rPr>
      </w:pPr>
      <w:r>
        <w:rPr>
          <w:b/>
          <w:color w:val="231F20"/>
          <w:sz w:val="18"/>
        </w:rPr>
        <w:t>big </w:t>
      </w:r>
      <w:r>
        <w:rPr>
          <w:color w:val="231F20"/>
          <w:sz w:val="18"/>
        </w:rPr>
        <w:t>ómahk </w:t>
      </w:r>
      <w:r>
        <w:rPr>
          <w:i/>
          <w:color w:val="231F20"/>
          <w:sz w:val="18"/>
        </w:rPr>
        <w:t>adt </w:t>
      </w:r>
      <w:r>
        <w:rPr>
          <w:color w:val="231F20"/>
          <w:sz w:val="18"/>
        </w:rPr>
        <w:t>big/old 188</w:t>
      </w:r>
    </w:p>
    <w:p>
      <w:pPr>
        <w:spacing w:before="9"/>
        <w:ind w:left="100" w:right="0" w:firstLine="0"/>
        <w:jc w:val="left"/>
        <w:rPr>
          <w:sz w:val="18"/>
        </w:rPr>
      </w:pPr>
      <w:r>
        <w:rPr>
          <w:b/>
          <w:color w:val="231F20"/>
          <w:sz w:val="18"/>
        </w:rPr>
        <w:t>big </w:t>
      </w:r>
      <w:r>
        <w:rPr>
          <w:color w:val="231F20"/>
          <w:sz w:val="18"/>
        </w:rPr>
        <w:t>soohk </w:t>
      </w:r>
      <w:r>
        <w:rPr>
          <w:i/>
          <w:color w:val="231F20"/>
          <w:sz w:val="18"/>
        </w:rPr>
        <w:t>adt </w:t>
      </w:r>
      <w:r>
        <w:rPr>
          <w:color w:val="231F20"/>
          <w:sz w:val="18"/>
        </w:rPr>
        <w:t>big, rotund 258</w:t>
      </w:r>
    </w:p>
    <w:p>
      <w:pPr>
        <w:pStyle w:val="BodyText"/>
        <w:spacing w:line="249" w:lineRule="auto"/>
        <w:ind w:right="107" w:hanging="241"/>
      </w:pPr>
      <w:r>
        <w:rPr>
          <w:b/>
          <w:color w:val="231F20"/>
        </w:rPr>
        <w:t>big dipper </w:t>
      </w:r>
      <w:r>
        <w:rPr>
          <w:color w:val="231F20"/>
        </w:rPr>
        <w:t>ihkitsíkammiksi </w:t>
      </w:r>
      <w:r>
        <w:rPr>
          <w:i/>
          <w:color w:val="231F20"/>
        </w:rPr>
        <w:t>nan </w:t>
      </w:r>
      <w:r>
        <w:rPr>
          <w:color w:val="231F20"/>
        </w:rPr>
        <w:t>the big dipper (lit.: the seven (stars)). 27</w:t>
      </w:r>
    </w:p>
    <w:p>
      <w:pPr>
        <w:spacing w:line="249" w:lineRule="auto" w:before="1"/>
        <w:ind w:left="340" w:right="107" w:hanging="241"/>
        <w:jc w:val="left"/>
        <w:rPr>
          <w:sz w:val="18"/>
        </w:rPr>
      </w:pPr>
      <w:r>
        <w:rPr>
          <w:b/>
          <w:color w:val="231F20"/>
          <w:sz w:val="18"/>
        </w:rPr>
        <w:t>bigfoot </w:t>
      </w:r>
      <w:r>
        <w:rPr>
          <w:color w:val="231F20"/>
          <w:sz w:val="18"/>
        </w:rPr>
        <w:t>immoyíítapi </w:t>
      </w:r>
      <w:r>
        <w:rPr>
          <w:i/>
          <w:color w:val="231F20"/>
          <w:sz w:val="18"/>
        </w:rPr>
        <w:t>nan </w:t>
      </w:r>
      <w:r>
        <w:rPr>
          <w:color w:val="231F20"/>
          <w:sz w:val="18"/>
        </w:rPr>
        <w:t>sasquatch/ bigfoot 69</w:t>
      </w:r>
    </w:p>
    <w:p>
      <w:pPr>
        <w:pStyle w:val="BodyText"/>
        <w:spacing w:line="249" w:lineRule="auto" w:before="1"/>
        <w:ind w:right="107" w:hanging="240"/>
      </w:pPr>
      <w:r>
        <w:rPr>
          <w:b/>
          <w:color w:val="231F20"/>
        </w:rPr>
        <w:t>bighorn sheep </w:t>
      </w:r>
      <w:r>
        <w:rPr>
          <w:color w:val="231F20"/>
        </w:rPr>
        <w:t>miistáksoomahkihkinaa </w:t>
      </w:r>
      <w:r>
        <w:rPr>
          <w:i/>
          <w:color w:val="231F20"/>
        </w:rPr>
        <w:t>nan </w:t>
      </w:r>
      <w:r>
        <w:rPr>
          <w:color w:val="231F20"/>
        </w:rPr>
        <w:t>bighorn sheep (lit.: mountain sheep), Latin: Ovis canadensis 149</w:t>
      </w:r>
    </w:p>
    <w:p>
      <w:pPr>
        <w:spacing w:line="249" w:lineRule="auto" w:before="3"/>
        <w:ind w:left="100" w:right="419" w:firstLine="0"/>
        <w:jc w:val="both"/>
        <w:rPr>
          <w:sz w:val="18"/>
        </w:rPr>
      </w:pPr>
      <w:r>
        <w:rPr>
          <w:b/>
          <w:color w:val="231F20"/>
          <w:sz w:val="18"/>
        </w:rPr>
        <w:t>bile </w:t>
      </w:r>
      <w:r>
        <w:rPr>
          <w:color w:val="231F20"/>
          <w:sz w:val="18"/>
        </w:rPr>
        <w:t>ossp </w:t>
      </w:r>
      <w:r>
        <w:rPr>
          <w:i/>
          <w:color w:val="231F20"/>
          <w:sz w:val="18"/>
        </w:rPr>
        <w:t>nin </w:t>
      </w:r>
      <w:r>
        <w:rPr>
          <w:color w:val="231F20"/>
          <w:sz w:val="18"/>
        </w:rPr>
        <w:t>gall bladder/bile 207 </w:t>
      </w:r>
      <w:r>
        <w:rPr>
          <w:b/>
          <w:color w:val="231F20"/>
          <w:sz w:val="18"/>
        </w:rPr>
        <w:t>billion </w:t>
      </w:r>
      <w:r>
        <w:rPr>
          <w:color w:val="231F20"/>
          <w:sz w:val="18"/>
        </w:rPr>
        <w:t>iksíkkáaa’si </w:t>
      </w:r>
      <w:r>
        <w:rPr>
          <w:i/>
          <w:color w:val="231F20"/>
          <w:sz w:val="18"/>
        </w:rPr>
        <w:t>nin </w:t>
      </w:r>
      <w:r>
        <w:rPr>
          <w:color w:val="231F20"/>
          <w:sz w:val="18"/>
        </w:rPr>
        <w:t>million 59 </w:t>
      </w:r>
      <w:r>
        <w:rPr>
          <w:b/>
          <w:color w:val="231F20"/>
          <w:sz w:val="18"/>
        </w:rPr>
        <w:t>billow </w:t>
      </w:r>
      <w:r>
        <w:rPr>
          <w:color w:val="231F20"/>
          <w:sz w:val="18"/>
        </w:rPr>
        <w:t>ikkaniksoohpi’yi </w:t>
      </w:r>
      <w:r>
        <w:rPr>
          <w:i/>
          <w:color w:val="231F20"/>
          <w:sz w:val="18"/>
        </w:rPr>
        <w:t>vii </w:t>
      </w:r>
      <w:r>
        <w:rPr>
          <w:color w:val="231F20"/>
          <w:sz w:val="18"/>
        </w:rPr>
        <w:t>billow,</w:t>
      </w:r>
    </w:p>
    <w:p>
      <w:pPr>
        <w:pStyle w:val="BodyText"/>
        <w:spacing w:before="2"/>
        <w:jc w:val="both"/>
      </w:pPr>
      <w:r>
        <w:rPr>
          <w:color w:val="231F20"/>
        </w:rPr>
        <w:t>flutter 51</w:t>
      </w:r>
    </w:p>
    <w:p>
      <w:pPr>
        <w:spacing w:before="9"/>
        <w:ind w:left="100" w:right="0" w:firstLine="0"/>
        <w:jc w:val="both"/>
        <w:rPr>
          <w:sz w:val="18"/>
        </w:rPr>
      </w:pPr>
      <w:r>
        <w:rPr>
          <w:b/>
          <w:color w:val="231F20"/>
          <w:sz w:val="18"/>
        </w:rPr>
        <w:t>billow </w:t>
      </w:r>
      <w:r>
        <w:rPr>
          <w:color w:val="231F20"/>
          <w:sz w:val="18"/>
        </w:rPr>
        <w:t>ikkaniksoohpapoka </w:t>
      </w:r>
      <w:r>
        <w:rPr>
          <w:i/>
          <w:color w:val="231F20"/>
          <w:sz w:val="18"/>
        </w:rPr>
        <w:t>vii </w:t>
      </w:r>
      <w:r>
        <w:rPr>
          <w:color w:val="231F20"/>
          <w:sz w:val="18"/>
        </w:rPr>
        <w:t>flutter,</w:t>
      </w:r>
    </w:p>
    <w:p>
      <w:pPr>
        <w:pStyle w:val="BodyText"/>
        <w:jc w:val="both"/>
      </w:pPr>
      <w:r>
        <w:rPr>
          <w:color w:val="231F20"/>
        </w:rPr>
        <w:t>billow in the wind 51</w:t>
      </w:r>
    </w:p>
    <w:p>
      <w:pPr>
        <w:pStyle w:val="BodyText"/>
        <w:spacing w:line="249" w:lineRule="auto"/>
        <w:ind w:left="341" w:right="107" w:hanging="241"/>
      </w:pPr>
      <w:r>
        <w:rPr>
          <w:b/>
          <w:color w:val="231F20"/>
        </w:rPr>
        <w:t>bin </w:t>
      </w:r>
      <w:r>
        <w:rPr>
          <w:color w:val="231F20"/>
        </w:rPr>
        <w:t>iitáísapa’soyinnimao’p </w:t>
      </w:r>
      <w:r>
        <w:rPr>
          <w:i/>
          <w:color w:val="231F20"/>
        </w:rPr>
        <w:t>nin </w:t>
      </w:r>
      <w:r>
        <w:rPr>
          <w:color w:val="231F20"/>
        </w:rPr>
        <w:t>bin for grains/ grain elevator 35</w:t>
      </w:r>
    </w:p>
    <w:p>
      <w:pPr>
        <w:pStyle w:val="BodyText"/>
        <w:spacing w:line="249" w:lineRule="auto" w:before="1"/>
        <w:ind w:left="341" w:right="107" w:hanging="240"/>
      </w:pPr>
      <w:r>
        <w:rPr>
          <w:b/>
          <w:color w:val="231F20"/>
        </w:rPr>
        <w:t>bin </w:t>
      </w:r>
      <w:r>
        <w:rPr>
          <w:color w:val="231F20"/>
        </w:rPr>
        <w:t>iitáísápiooyááttstao’p </w:t>
      </w:r>
      <w:r>
        <w:rPr>
          <w:i/>
          <w:color w:val="231F20"/>
        </w:rPr>
        <w:t>nin </w:t>
      </w:r>
      <w:r>
        <w:rPr>
          <w:color w:val="231F20"/>
        </w:rPr>
        <w:t>bin, manger 36</w:t>
      </w:r>
    </w:p>
    <w:p>
      <w:pPr>
        <w:spacing w:line="249" w:lineRule="auto" w:before="2"/>
        <w:ind w:left="341" w:right="107" w:hanging="241"/>
        <w:jc w:val="left"/>
        <w:rPr>
          <w:sz w:val="18"/>
        </w:rPr>
      </w:pPr>
      <w:r>
        <w:rPr>
          <w:b/>
          <w:color w:val="231F20"/>
          <w:sz w:val="18"/>
        </w:rPr>
        <w:t>bind </w:t>
      </w:r>
      <w:r>
        <w:rPr>
          <w:color w:val="231F20"/>
          <w:sz w:val="18"/>
        </w:rPr>
        <w:t>waayipist </w:t>
      </w:r>
      <w:r>
        <w:rPr>
          <w:i/>
          <w:color w:val="231F20"/>
          <w:sz w:val="18"/>
        </w:rPr>
        <w:t>vta </w:t>
      </w:r>
      <w:r>
        <w:rPr>
          <w:color w:val="231F20"/>
          <w:sz w:val="18"/>
        </w:rPr>
        <w:t>bind, wrap around 300</w:t>
      </w:r>
    </w:p>
    <w:p>
      <w:pPr>
        <w:spacing w:line="249" w:lineRule="auto" w:before="1"/>
        <w:ind w:left="341" w:right="242" w:hanging="241"/>
        <w:jc w:val="left"/>
        <w:rPr>
          <w:sz w:val="18"/>
        </w:rPr>
      </w:pPr>
      <w:r>
        <w:rPr>
          <w:b/>
          <w:color w:val="231F20"/>
          <w:sz w:val="18"/>
        </w:rPr>
        <w:t>bind </w:t>
      </w:r>
      <w:r>
        <w:rPr>
          <w:color w:val="231F20"/>
          <w:sz w:val="18"/>
        </w:rPr>
        <w:t>waayipi </w:t>
      </w:r>
      <w:r>
        <w:rPr>
          <w:i/>
          <w:color w:val="231F20"/>
          <w:sz w:val="18"/>
        </w:rPr>
        <w:t>vti </w:t>
      </w:r>
      <w:r>
        <w:rPr>
          <w:color w:val="231F20"/>
          <w:sz w:val="18"/>
        </w:rPr>
        <w:t>bind, wrap around 299</w:t>
      </w:r>
    </w:p>
    <w:p>
      <w:pPr>
        <w:pStyle w:val="BodyText"/>
        <w:spacing w:line="249" w:lineRule="auto" w:before="2"/>
        <w:ind w:left="341" w:right="107" w:hanging="241"/>
      </w:pPr>
      <w:r>
        <w:rPr>
          <w:b/>
          <w:color w:val="231F20"/>
        </w:rPr>
        <w:t>bind </w:t>
      </w:r>
      <w:r>
        <w:rPr>
          <w:color w:val="231F20"/>
        </w:rPr>
        <w:t>yissksipi </w:t>
      </w:r>
      <w:r>
        <w:rPr>
          <w:i/>
          <w:color w:val="231F20"/>
        </w:rPr>
        <w:t>vti </w:t>
      </w:r>
      <w:r>
        <w:rPr>
          <w:color w:val="231F20"/>
        </w:rPr>
        <w:t>tie together/down/ shut/ bind 317</w:t>
      </w:r>
    </w:p>
    <w:p>
      <w:pPr>
        <w:pStyle w:val="BodyText"/>
        <w:spacing w:line="249" w:lineRule="auto" w:before="1"/>
        <w:ind w:left="341" w:hanging="240"/>
      </w:pPr>
      <w:r>
        <w:rPr>
          <w:b/>
          <w:color w:val="231F20"/>
        </w:rPr>
        <w:t>binding </w:t>
      </w:r>
      <w:r>
        <w:rPr>
          <w:color w:val="231F20"/>
        </w:rPr>
        <w:t>aksipístaan </w:t>
      </w:r>
      <w:r>
        <w:rPr>
          <w:i/>
          <w:color w:val="231F20"/>
        </w:rPr>
        <w:t>nin </w:t>
      </w:r>
      <w:r>
        <w:rPr>
          <w:color w:val="231F20"/>
        </w:rPr>
        <w:t>binding (usually rope) for main lodge poles. 12</w:t>
      </w:r>
    </w:p>
    <w:p>
      <w:pPr>
        <w:spacing w:line="249" w:lineRule="auto" w:before="2"/>
        <w:ind w:left="341" w:right="107" w:hanging="240"/>
        <w:jc w:val="left"/>
        <w:rPr>
          <w:sz w:val="18"/>
        </w:rPr>
      </w:pPr>
      <w:r>
        <w:rPr>
          <w:b/>
          <w:color w:val="231F20"/>
          <w:sz w:val="18"/>
        </w:rPr>
        <w:t>binoculars </w:t>
      </w:r>
      <w:r>
        <w:rPr>
          <w:color w:val="231F20"/>
          <w:sz w:val="18"/>
        </w:rPr>
        <w:t>issapiá’tsis </w:t>
      </w:r>
      <w:r>
        <w:rPr>
          <w:i/>
          <w:color w:val="231F20"/>
          <w:sz w:val="18"/>
        </w:rPr>
        <w:t>nin </w:t>
      </w:r>
      <w:r>
        <w:rPr>
          <w:color w:val="231F20"/>
          <w:sz w:val="18"/>
        </w:rPr>
        <w:t>telescope/ binoculars 100</w:t>
      </w:r>
    </w:p>
    <w:p>
      <w:pPr>
        <w:spacing w:before="1"/>
        <w:ind w:left="101" w:right="0" w:firstLine="0"/>
        <w:jc w:val="left"/>
        <w:rPr>
          <w:sz w:val="18"/>
        </w:rPr>
      </w:pPr>
      <w:r>
        <w:rPr>
          <w:b/>
          <w:color w:val="231F20"/>
          <w:sz w:val="18"/>
        </w:rPr>
        <w:t>birch </w:t>
      </w:r>
      <w:r>
        <w:rPr>
          <w:color w:val="231F20"/>
          <w:sz w:val="18"/>
        </w:rPr>
        <w:t>sííkokíínis </w:t>
      </w:r>
      <w:r>
        <w:rPr>
          <w:i/>
          <w:color w:val="231F20"/>
          <w:sz w:val="18"/>
        </w:rPr>
        <w:t>nin </w:t>
      </w:r>
      <w:r>
        <w:rPr>
          <w:color w:val="231F20"/>
          <w:sz w:val="18"/>
        </w:rPr>
        <w:t>birch/ water birch,</w:t>
      </w:r>
    </w:p>
    <w:p>
      <w:pPr>
        <w:spacing w:line="249" w:lineRule="auto" w:before="9"/>
        <w:ind w:left="101" w:right="513" w:firstLine="239"/>
        <w:jc w:val="left"/>
        <w:rPr>
          <w:sz w:val="18"/>
        </w:rPr>
      </w:pPr>
      <w:r>
        <w:rPr>
          <w:color w:val="231F20"/>
          <w:sz w:val="18"/>
        </w:rPr>
        <w:t>Latin: Betula occidentalis 247 </w:t>
      </w:r>
      <w:r>
        <w:rPr>
          <w:b/>
          <w:color w:val="231F20"/>
          <w:sz w:val="18"/>
        </w:rPr>
        <w:t>bird </w:t>
      </w:r>
      <w:r>
        <w:rPr>
          <w:color w:val="231F20"/>
          <w:sz w:val="18"/>
        </w:rPr>
        <w:t>sisttsí </w:t>
      </w:r>
      <w:r>
        <w:rPr>
          <w:i/>
          <w:color w:val="231F20"/>
          <w:sz w:val="18"/>
        </w:rPr>
        <w:t>nan </w:t>
      </w:r>
      <w:r>
        <w:rPr>
          <w:color w:val="231F20"/>
          <w:sz w:val="18"/>
        </w:rPr>
        <w:t>small bird 255 </w:t>
      </w:r>
      <w:r>
        <w:rPr>
          <w:b/>
          <w:color w:val="231F20"/>
          <w:sz w:val="18"/>
        </w:rPr>
        <w:t>bird </w:t>
      </w:r>
      <w:r>
        <w:rPr>
          <w:color w:val="231F20"/>
          <w:sz w:val="18"/>
        </w:rPr>
        <w:t>pi’kssíí </w:t>
      </w:r>
      <w:r>
        <w:rPr>
          <w:i/>
          <w:color w:val="231F20"/>
          <w:sz w:val="18"/>
        </w:rPr>
        <w:t>nan </w:t>
      </w:r>
      <w:r>
        <w:rPr>
          <w:color w:val="231F20"/>
          <w:sz w:val="18"/>
        </w:rPr>
        <w:t>bird 229</w:t>
      </w:r>
    </w:p>
    <w:p>
      <w:pPr>
        <w:pStyle w:val="BodyText"/>
        <w:spacing w:line="249" w:lineRule="auto" w:before="3"/>
        <w:ind w:left="341" w:right="86" w:hanging="240"/>
      </w:pPr>
      <w:r>
        <w:rPr>
          <w:b/>
          <w:color w:val="231F20"/>
        </w:rPr>
        <w:t>birth </w:t>
      </w:r>
      <w:r>
        <w:rPr>
          <w:color w:val="231F20"/>
        </w:rPr>
        <w:t>ikamotaa </w:t>
      </w:r>
      <w:r>
        <w:rPr>
          <w:i/>
          <w:color w:val="231F20"/>
        </w:rPr>
        <w:t>vai </w:t>
      </w:r>
      <w:r>
        <w:rPr>
          <w:color w:val="231F20"/>
        </w:rPr>
        <w:t>give birth/ escape a dangerous situation/ survive/ recover from a life-threatening illness or injury 43</w:t>
      </w:r>
    </w:p>
    <w:p>
      <w:pPr>
        <w:spacing w:line="249" w:lineRule="auto" w:before="2"/>
        <w:ind w:left="341" w:right="206" w:hanging="240"/>
        <w:jc w:val="left"/>
        <w:rPr>
          <w:sz w:val="18"/>
        </w:rPr>
      </w:pPr>
      <w:r>
        <w:rPr>
          <w:b/>
          <w:color w:val="231F20"/>
          <w:sz w:val="18"/>
        </w:rPr>
        <w:t>birth </w:t>
      </w:r>
      <w:r>
        <w:rPr>
          <w:color w:val="231F20"/>
          <w:sz w:val="18"/>
        </w:rPr>
        <w:t>isttsiistomi </w:t>
      </w:r>
      <w:r>
        <w:rPr>
          <w:i/>
          <w:color w:val="231F20"/>
          <w:sz w:val="18"/>
        </w:rPr>
        <w:t>vai </w:t>
      </w:r>
      <w:r>
        <w:rPr>
          <w:color w:val="231F20"/>
          <w:sz w:val="18"/>
        </w:rPr>
        <w:t>be ill/ id: </w:t>
      </w:r>
      <w:r>
        <w:rPr>
          <w:color w:val="231F20"/>
          <w:spacing w:val="-3"/>
          <w:sz w:val="18"/>
        </w:rPr>
        <w:t>give </w:t>
      </w:r>
      <w:r>
        <w:rPr>
          <w:color w:val="231F20"/>
          <w:sz w:val="18"/>
        </w:rPr>
        <w:t>birth </w:t>
      </w:r>
      <w:r>
        <w:rPr>
          <w:color w:val="231F20"/>
          <w:spacing w:val="-5"/>
          <w:sz w:val="18"/>
        </w:rPr>
        <w:t>111</w:t>
      </w:r>
    </w:p>
    <w:p>
      <w:pPr>
        <w:spacing w:before="2"/>
        <w:ind w:left="101" w:right="0" w:firstLine="0"/>
        <w:jc w:val="left"/>
        <w:rPr>
          <w:sz w:val="18"/>
        </w:rPr>
      </w:pPr>
      <w:r>
        <w:rPr>
          <w:b/>
          <w:color w:val="231F20"/>
          <w:sz w:val="18"/>
        </w:rPr>
        <w:t>birth </w:t>
      </w:r>
      <w:r>
        <w:rPr>
          <w:color w:val="231F20"/>
          <w:sz w:val="18"/>
        </w:rPr>
        <w:t>sai’koyi </w:t>
      </w:r>
      <w:r>
        <w:rPr>
          <w:i/>
          <w:color w:val="231F20"/>
          <w:sz w:val="18"/>
        </w:rPr>
        <w:t>vai </w:t>
      </w:r>
      <w:r>
        <w:rPr>
          <w:color w:val="231F20"/>
          <w:sz w:val="18"/>
        </w:rPr>
        <w:t>foal, calve, give birth</w:t>
      </w:r>
    </w:p>
    <w:p>
      <w:pPr>
        <w:pStyle w:val="BodyText"/>
        <w:spacing w:before="82"/>
        <w:ind w:left="339"/>
      </w:pPr>
      <w:r>
        <w:rPr/>
        <w:br w:type="column"/>
      </w:r>
      <w:r>
        <w:rPr>
          <w:color w:val="231F20"/>
        </w:rPr>
        <w:t>(said of animals) 238</w:t>
      </w:r>
    </w:p>
    <w:p>
      <w:pPr>
        <w:pStyle w:val="BodyText"/>
        <w:spacing w:line="249" w:lineRule="auto"/>
        <w:ind w:right="253" w:hanging="241"/>
      </w:pPr>
      <w:r>
        <w:rPr>
          <w:b/>
          <w:color w:val="231F20"/>
        </w:rPr>
        <w:t>birthday </w:t>
      </w:r>
      <w:r>
        <w:rPr>
          <w:color w:val="231F20"/>
        </w:rPr>
        <w:t>iksistsikomi </w:t>
      </w:r>
      <w:r>
        <w:rPr>
          <w:i/>
          <w:color w:val="231F20"/>
        </w:rPr>
        <w:t>vai </w:t>
      </w:r>
      <w:r>
        <w:rPr>
          <w:color w:val="231F20"/>
        </w:rPr>
        <w:t>have a celebration </w:t>
      </w:r>
      <w:r>
        <w:rPr>
          <w:color w:val="231F20"/>
          <w:spacing w:val="-3"/>
        </w:rPr>
        <w:t>day, </w:t>
      </w:r>
      <w:r>
        <w:rPr>
          <w:color w:val="231F20"/>
        </w:rPr>
        <w:t>usually a </w:t>
      </w:r>
      <w:r>
        <w:rPr>
          <w:color w:val="231F20"/>
          <w:spacing w:val="-3"/>
        </w:rPr>
        <w:t>birthday </w:t>
      </w:r>
      <w:r>
        <w:rPr>
          <w:color w:val="231F20"/>
        </w:rPr>
        <w:t>64</w:t>
      </w:r>
    </w:p>
    <w:p>
      <w:pPr>
        <w:spacing w:line="249" w:lineRule="auto" w:before="2"/>
        <w:ind w:left="340" w:right="253" w:hanging="240"/>
        <w:jc w:val="left"/>
        <w:rPr>
          <w:sz w:val="18"/>
        </w:rPr>
      </w:pPr>
      <w:r>
        <w:rPr>
          <w:b/>
          <w:color w:val="231F20"/>
          <w:sz w:val="18"/>
        </w:rPr>
        <w:t>birthday </w:t>
      </w:r>
      <w:r>
        <w:rPr>
          <w:color w:val="231F20"/>
          <w:sz w:val="18"/>
        </w:rPr>
        <w:t>iksistsikomssin </w:t>
      </w:r>
      <w:r>
        <w:rPr>
          <w:i/>
          <w:color w:val="231F20"/>
          <w:sz w:val="18"/>
        </w:rPr>
        <w:t>nin </w:t>
      </w:r>
      <w:r>
        <w:rPr>
          <w:color w:val="231F20"/>
          <w:sz w:val="18"/>
        </w:rPr>
        <w:t>birthday 64</w:t>
      </w:r>
    </w:p>
    <w:p>
      <w:pPr>
        <w:spacing w:before="2"/>
        <w:ind w:left="100" w:right="0" w:firstLine="0"/>
        <w:jc w:val="left"/>
        <w:rPr>
          <w:sz w:val="18"/>
        </w:rPr>
      </w:pPr>
      <w:r>
        <w:rPr>
          <w:b/>
          <w:color w:val="231F20"/>
          <w:sz w:val="18"/>
        </w:rPr>
        <w:t>biscuit </w:t>
      </w:r>
      <w:r>
        <w:rPr>
          <w:color w:val="231F20"/>
          <w:sz w:val="18"/>
        </w:rPr>
        <w:t>mikksk </w:t>
      </w:r>
      <w:r>
        <w:rPr>
          <w:i/>
          <w:color w:val="231F20"/>
          <w:sz w:val="18"/>
        </w:rPr>
        <w:t>adt </w:t>
      </w:r>
      <w:r>
        <w:rPr>
          <w:color w:val="231F20"/>
          <w:sz w:val="18"/>
        </w:rPr>
        <w:t>brittle/hard 149</w:t>
      </w:r>
    </w:p>
    <w:p>
      <w:pPr>
        <w:spacing w:line="249" w:lineRule="auto" w:before="9"/>
        <w:ind w:left="340" w:right="0" w:hanging="241"/>
        <w:jc w:val="left"/>
        <w:rPr>
          <w:sz w:val="18"/>
        </w:rPr>
      </w:pPr>
      <w:r>
        <w:rPr>
          <w:b/>
          <w:color w:val="231F20"/>
          <w:sz w:val="18"/>
        </w:rPr>
        <w:t>bison </w:t>
      </w:r>
      <w:r>
        <w:rPr>
          <w:color w:val="231F20"/>
          <w:sz w:val="18"/>
        </w:rPr>
        <w:t>iiníí </w:t>
      </w:r>
      <w:r>
        <w:rPr>
          <w:i/>
          <w:color w:val="231F20"/>
          <w:sz w:val="18"/>
        </w:rPr>
        <w:t>nan </w:t>
      </w:r>
      <w:r>
        <w:rPr>
          <w:color w:val="231F20"/>
          <w:sz w:val="18"/>
        </w:rPr>
        <w:t>bison, Latin: Bison bison 34</w:t>
      </w:r>
    </w:p>
    <w:p>
      <w:pPr>
        <w:spacing w:before="1"/>
        <w:ind w:left="100" w:right="0" w:firstLine="0"/>
        <w:jc w:val="left"/>
        <w:rPr>
          <w:sz w:val="18"/>
        </w:rPr>
      </w:pPr>
      <w:r>
        <w:rPr>
          <w:b/>
          <w:color w:val="231F20"/>
          <w:sz w:val="18"/>
        </w:rPr>
        <w:t>Bison bison </w:t>
      </w:r>
      <w:r>
        <w:rPr>
          <w:color w:val="231F20"/>
          <w:sz w:val="18"/>
        </w:rPr>
        <w:t>iiníí </w:t>
      </w:r>
      <w:r>
        <w:rPr>
          <w:i/>
          <w:color w:val="231F20"/>
          <w:sz w:val="18"/>
        </w:rPr>
        <w:t>nan </w:t>
      </w:r>
      <w:r>
        <w:rPr>
          <w:color w:val="231F20"/>
          <w:sz w:val="18"/>
        </w:rPr>
        <w:t>bison, Latin:</w:t>
      </w:r>
    </w:p>
    <w:p>
      <w:pPr>
        <w:pStyle w:val="BodyText"/>
      </w:pPr>
      <w:r>
        <w:rPr>
          <w:color w:val="231F20"/>
        </w:rPr>
        <w:t>Bison bison 34</w:t>
      </w:r>
    </w:p>
    <w:p>
      <w:pPr>
        <w:pStyle w:val="BodyText"/>
        <w:spacing w:line="249" w:lineRule="auto"/>
        <w:ind w:hanging="240"/>
      </w:pPr>
      <w:r>
        <w:rPr>
          <w:b/>
          <w:color w:val="231F20"/>
        </w:rPr>
        <w:t>bit </w:t>
      </w:r>
      <w:r>
        <w:rPr>
          <w:color w:val="231F20"/>
        </w:rPr>
        <w:t>ísskoyipistaa’tsis </w:t>
      </w:r>
      <w:r>
        <w:rPr>
          <w:i/>
          <w:color w:val="231F20"/>
        </w:rPr>
        <w:t>nan </w:t>
      </w:r>
      <w:r>
        <w:rPr>
          <w:color w:val="231F20"/>
        </w:rPr>
        <w:t>bridle, bit (horse’s) 102</w:t>
      </w:r>
    </w:p>
    <w:p>
      <w:pPr>
        <w:spacing w:before="2"/>
        <w:ind w:left="100" w:right="0" w:firstLine="0"/>
        <w:jc w:val="left"/>
        <w:rPr>
          <w:sz w:val="18"/>
        </w:rPr>
      </w:pPr>
      <w:r>
        <w:rPr>
          <w:b/>
          <w:color w:val="231F20"/>
          <w:sz w:val="18"/>
        </w:rPr>
        <w:t>bite </w:t>
      </w:r>
      <w:r>
        <w:rPr>
          <w:color w:val="231F20"/>
          <w:sz w:val="18"/>
        </w:rPr>
        <w:t>ipakksstsi </w:t>
      </w:r>
      <w:r>
        <w:rPr>
          <w:i/>
          <w:color w:val="231F20"/>
          <w:sz w:val="18"/>
        </w:rPr>
        <w:t>vti </w:t>
      </w:r>
      <w:r>
        <w:rPr>
          <w:color w:val="231F20"/>
          <w:sz w:val="18"/>
        </w:rPr>
        <w:t>burst with teeth 81</w:t>
      </w:r>
    </w:p>
    <w:p>
      <w:pPr>
        <w:spacing w:before="9"/>
        <w:ind w:left="100" w:right="0" w:firstLine="0"/>
        <w:jc w:val="left"/>
        <w:rPr>
          <w:sz w:val="18"/>
        </w:rPr>
      </w:pPr>
      <w:r>
        <w:rPr>
          <w:b/>
          <w:color w:val="231F20"/>
          <w:sz w:val="18"/>
        </w:rPr>
        <w:t>bite </w:t>
      </w:r>
      <w:r>
        <w:rPr>
          <w:color w:val="231F20"/>
          <w:sz w:val="18"/>
        </w:rPr>
        <w:t>sikstaki </w:t>
      </w:r>
      <w:r>
        <w:rPr>
          <w:i/>
          <w:color w:val="231F20"/>
          <w:sz w:val="18"/>
        </w:rPr>
        <w:t>vai </w:t>
      </w:r>
      <w:r>
        <w:rPr>
          <w:color w:val="231F20"/>
          <w:sz w:val="18"/>
        </w:rPr>
        <w:t>bite 251</w:t>
      </w:r>
    </w:p>
    <w:p>
      <w:pPr>
        <w:spacing w:before="9"/>
        <w:ind w:left="100" w:right="0" w:firstLine="0"/>
        <w:jc w:val="left"/>
        <w:rPr>
          <w:sz w:val="18"/>
        </w:rPr>
      </w:pPr>
      <w:r>
        <w:rPr>
          <w:b/>
          <w:color w:val="231F20"/>
          <w:sz w:val="18"/>
        </w:rPr>
        <w:t>bite </w:t>
      </w:r>
      <w:r>
        <w:rPr>
          <w:color w:val="231F20"/>
          <w:sz w:val="18"/>
        </w:rPr>
        <w:t>sikstsi </w:t>
      </w:r>
      <w:r>
        <w:rPr>
          <w:i/>
          <w:color w:val="231F20"/>
          <w:sz w:val="18"/>
        </w:rPr>
        <w:t>vti </w:t>
      </w:r>
      <w:r>
        <w:rPr>
          <w:color w:val="231F20"/>
          <w:sz w:val="18"/>
        </w:rPr>
        <w:t>bite 251</w:t>
      </w:r>
    </w:p>
    <w:p>
      <w:pPr>
        <w:spacing w:line="249" w:lineRule="auto" w:before="9"/>
        <w:ind w:left="340" w:right="253" w:hanging="240"/>
        <w:jc w:val="left"/>
        <w:rPr>
          <w:sz w:val="18"/>
        </w:rPr>
      </w:pPr>
      <w:r>
        <w:rPr>
          <w:b/>
          <w:color w:val="231F20"/>
          <w:sz w:val="18"/>
        </w:rPr>
        <w:t>bite </w:t>
      </w:r>
      <w:r>
        <w:rPr>
          <w:color w:val="231F20"/>
          <w:sz w:val="18"/>
        </w:rPr>
        <w:t>waonihtsi </w:t>
      </w:r>
      <w:r>
        <w:rPr>
          <w:i/>
          <w:color w:val="231F20"/>
          <w:sz w:val="18"/>
        </w:rPr>
        <w:t>vti </w:t>
      </w:r>
      <w:r>
        <w:rPr>
          <w:color w:val="231F20"/>
          <w:sz w:val="18"/>
        </w:rPr>
        <w:t>bite a hole through 301</w:t>
      </w:r>
    </w:p>
    <w:p>
      <w:pPr>
        <w:spacing w:before="1"/>
        <w:ind w:left="100" w:right="0" w:firstLine="0"/>
        <w:jc w:val="left"/>
        <w:rPr>
          <w:sz w:val="18"/>
        </w:rPr>
      </w:pPr>
      <w:r>
        <w:rPr>
          <w:b/>
          <w:color w:val="231F20"/>
          <w:sz w:val="18"/>
        </w:rPr>
        <w:t>bite off of </w:t>
      </w:r>
      <w:r>
        <w:rPr>
          <w:color w:val="231F20"/>
          <w:sz w:val="18"/>
        </w:rPr>
        <w:t>ika’kstsi </w:t>
      </w:r>
      <w:r>
        <w:rPr>
          <w:i/>
          <w:color w:val="231F20"/>
          <w:sz w:val="18"/>
        </w:rPr>
        <w:t>vti </w:t>
      </w:r>
      <w:r>
        <w:rPr>
          <w:color w:val="231F20"/>
          <w:sz w:val="18"/>
        </w:rPr>
        <w:t>bite off of 45</w:t>
      </w:r>
    </w:p>
    <w:p>
      <w:pPr>
        <w:spacing w:before="9"/>
        <w:ind w:left="100" w:right="0" w:firstLine="0"/>
        <w:jc w:val="left"/>
        <w:rPr>
          <w:sz w:val="18"/>
        </w:rPr>
      </w:pPr>
      <w:r>
        <w:rPr>
          <w:b/>
          <w:color w:val="231F20"/>
          <w:sz w:val="18"/>
        </w:rPr>
        <w:t>bitter </w:t>
      </w:r>
      <w:r>
        <w:rPr>
          <w:color w:val="231F20"/>
          <w:sz w:val="18"/>
        </w:rPr>
        <w:t>ikotsk </w:t>
      </w:r>
      <w:r>
        <w:rPr>
          <w:i/>
          <w:color w:val="231F20"/>
          <w:sz w:val="18"/>
        </w:rPr>
        <w:t>adt </w:t>
      </w:r>
      <w:r>
        <w:rPr>
          <w:color w:val="231F20"/>
          <w:sz w:val="18"/>
        </w:rPr>
        <w:t>bitter. 57</w:t>
      </w:r>
    </w:p>
    <w:p>
      <w:pPr>
        <w:spacing w:line="249" w:lineRule="auto" w:before="9"/>
        <w:ind w:left="340" w:right="253" w:hanging="240"/>
        <w:jc w:val="left"/>
        <w:rPr>
          <w:sz w:val="18"/>
        </w:rPr>
      </w:pPr>
      <w:r>
        <w:rPr>
          <w:b/>
          <w:color w:val="231F20"/>
          <w:sz w:val="18"/>
        </w:rPr>
        <w:t>bitter </w:t>
      </w:r>
      <w:r>
        <w:rPr>
          <w:color w:val="231F20"/>
          <w:sz w:val="18"/>
        </w:rPr>
        <w:t>sstsipoko </w:t>
      </w:r>
      <w:r>
        <w:rPr>
          <w:i/>
          <w:color w:val="231F20"/>
          <w:sz w:val="18"/>
        </w:rPr>
        <w:t>vii </w:t>
      </w:r>
      <w:r>
        <w:rPr>
          <w:color w:val="231F20"/>
          <w:sz w:val="18"/>
        </w:rPr>
        <w:t>sour/bitter/spicy 276</w:t>
      </w:r>
    </w:p>
    <w:p>
      <w:pPr>
        <w:pStyle w:val="BodyText"/>
        <w:spacing w:line="249" w:lineRule="auto" w:before="2"/>
        <w:ind w:right="198" w:hanging="240"/>
      </w:pPr>
      <w:r>
        <w:rPr>
          <w:b/>
          <w:color w:val="231F20"/>
        </w:rPr>
        <w:t>bittern </w:t>
      </w:r>
      <w:r>
        <w:rPr>
          <w:color w:val="231F20"/>
        </w:rPr>
        <w:t>naatoyípi’kssii </w:t>
      </w:r>
      <w:r>
        <w:rPr>
          <w:i/>
          <w:color w:val="231F20"/>
        </w:rPr>
        <w:t>nan </w:t>
      </w:r>
      <w:r>
        <w:rPr>
          <w:color w:val="231F20"/>
        </w:rPr>
        <w:t>American bittern (lit.: sacred bird, i.e. any bird skin or bird that may be used as part of a sacred bundle or any kind of religious ceremony) 157</w:t>
      </w:r>
    </w:p>
    <w:p>
      <w:pPr>
        <w:spacing w:before="4"/>
        <w:ind w:left="100" w:right="0" w:firstLine="0"/>
        <w:jc w:val="left"/>
        <w:rPr>
          <w:sz w:val="18"/>
        </w:rPr>
      </w:pPr>
      <w:r>
        <w:rPr>
          <w:b/>
          <w:color w:val="231F20"/>
          <w:sz w:val="18"/>
        </w:rPr>
        <w:t>bitterroot </w:t>
      </w:r>
      <w:r>
        <w:rPr>
          <w:color w:val="231F20"/>
          <w:sz w:val="18"/>
        </w:rPr>
        <w:t>áíksikksiksi(s) </w:t>
      </w:r>
      <w:r>
        <w:rPr>
          <w:i/>
          <w:color w:val="231F20"/>
          <w:sz w:val="18"/>
        </w:rPr>
        <w:t>nin </w:t>
      </w:r>
      <w:r>
        <w:rPr>
          <w:color w:val="231F20"/>
          <w:sz w:val="18"/>
        </w:rPr>
        <w:t>bitterroot,</w:t>
      </w:r>
    </w:p>
    <w:p>
      <w:pPr>
        <w:pStyle w:val="BodyText"/>
      </w:pPr>
      <w:r>
        <w:rPr>
          <w:color w:val="231F20"/>
        </w:rPr>
        <w:t>Latin: Lewisia rediviva (Taylor) 8</w:t>
      </w:r>
    </w:p>
    <w:p>
      <w:pPr>
        <w:spacing w:line="249" w:lineRule="auto" w:before="9"/>
        <w:ind w:left="340" w:right="0" w:hanging="241"/>
        <w:jc w:val="left"/>
        <w:rPr>
          <w:sz w:val="18"/>
        </w:rPr>
      </w:pPr>
      <w:r>
        <w:rPr>
          <w:b/>
          <w:color w:val="231F20"/>
          <w:sz w:val="18"/>
        </w:rPr>
        <w:t>bitter-tasting </w:t>
      </w:r>
      <w:r>
        <w:rPr>
          <w:color w:val="231F20"/>
          <w:sz w:val="18"/>
        </w:rPr>
        <w:t>ikotskiipoko </w:t>
      </w:r>
      <w:r>
        <w:rPr>
          <w:i/>
          <w:color w:val="231F20"/>
          <w:sz w:val="18"/>
        </w:rPr>
        <w:t>vii </w:t>
      </w:r>
      <w:r>
        <w:rPr>
          <w:color w:val="231F20"/>
          <w:sz w:val="18"/>
        </w:rPr>
        <w:t>be bitter- tasting 57</w:t>
      </w:r>
    </w:p>
    <w:p>
      <w:pPr>
        <w:pStyle w:val="BodyText"/>
        <w:spacing w:line="249" w:lineRule="auto" w:before="1"/>
        <w:ind w:right="360" w:hanging="240"/>
      </w:pPr>
      <w:r>
        <w:rPr>
          <w:b/>
          <w:color w:val="231F20"/>
        </w:rPr>
        <w:t>blackbird </w:t>
      </w:r>
      <w:r>
        <w:rPr>
          <w:color w:val="231F20"/>
        </w:rPr>
        <w:t>iimáóhkominniiksiini </w:t>
      </w:r>
      <w:r>
        <w:rPr>
          <w:i/>
          <w:color w:val="231F20"/>
        </w:rPr>
        <w:t>nan </w:t>
      </w:r>
      <w:r>
        <w:rPr>
          <w:color w:val="231F20"/>
        </w:rPr>
        <w:t>red-winged blackbird (lit.: red- winged cowbird), Latin: Agelaius phoeniceus 33</w:t>
      </w:r>
    </w:p>
    <w:p>
      <w:pPr>
        <w:pStyle w:val="BodyText"/>
        <w:spacing w:line="249" w:lineRule="auto" w:before="3"/>
        <w:ind w:right="496" w:hanging="240"/>
        <w:jc w:val="both"/>
      </w:pPr>
      <w:r>
        <w:rPr>
          <w:b/>
          <w:color w:val="231F20"/>
        </w:rPr>
        <w:t>blackbird </w:t>
      </w:r>
      <w:r>
        <w:rPr>
          <w:color w:val="231F20"/>
        </w:rPr>
        <w:t>soyiiksiina </w:t>
      </w:r>
      <w:r>
        <w:rPr>
          <w:i/>
          <w:color w:val="231F20"/>
        </w:rPr>
        <w:t>nan </w:t>
      </w:r>
      <w:r>
        <w:rPr>
          <w:color w:val="231F20"/>
        </w:rPr>
        <w:t>yellow- headed blackbird, Latin: Xantho cephalus 262</w:t>
      </w:r>
    </w:p>
    <w:p>
      <w:pPr>
        <w:spacing w:before="2"/>
        <w:ind w:left="100" w:right="0" w:firstLine="0"/>
        <w:jc w:val="both"/>
        <w:rPr>
          <w:sz w:val="18"/>
        </w:rPr>
      </w:pPr>
      <w:r>
        <w:rPr>
          <w:b/>
          <w:color w:val="231F20"/>
          <w:sz w:val="18"/>
        </w:rPr>
        <w:t>black </w:t>
      </w:r>
      <w:r>
        <w:rPr>
          <w:color w:val="231F20"/>
          <w:sz w:val="18"/>
        </w:rPr>
        <w:t>sik </w:t>
      </w:r>
      <w:r>
        <w:rPr>
          <w:i/>
          <w:color w:val="231F20"/>
          <w:sz w:val="18"/>
        </w:rPr>
        <w:t>adt </w:t>
      </w:r>
      <w:r>
        <w:rPr>
          <w:color w:val="231F20"/>
          <w:sz w:val="18"/>
        </w:rPr>
        <w:t>black or dark 249</w:t>
      </w:r>
    </w:p>
    <w:p>
      <w:pPr>
        <w:pStyle w:val="BodyText"/>
        <w:spacing w:line="249" w:lineRule="auto"/>
        <w:ind w:hanging="240"/>
      </w:pPr>
      <w:r>
        <w:rPr>
          <w:b/>
          <w:color w:val="231F20"/>
        </w:rPr>
        <w:t>black </w:t>
      </w:r>
      <w:r>
        <w:rPr>
          <w:color w:val="231F20"/>
        </w:rPr>
        <w:t>sikaapsski </w:t>
      </w:r>
      <w:r>
        <w:rPr>
          <w:i/>
          <w:color w:val="231F20"/>
        </w:rPr>
        <w:t>nan </w:t>
      </w:r>
      <w:r>
        <w:rPr>
          <w:color w:val="231F20"/>
        </w:rPr>
        <w:t>black horse with white facial marking 249</w:t>
      </w:r>
    </w:p>
    <w:p>
      <w:pPr>
        <w:spacing w:line="249" w:lineRule="auto" w:before="2"/>
        <w:ind w:left="340" w:right="253" w:hanging="240"/>
        <w:jc w:val="left"/>
        <w:rPr>
          <w:sz w:val="18"/>
        </w:rPr>
      </w:pPr>
      <w:r>
        <w:rPr>
          <w:b/>
          <w:color w:val="231F20"/>
          <w:sz w:val="18"/>
        </w:rPr>
        <w:t>black </w:t>
      </w:r>
      <w:r>
        <w:rPr>
          <w:color w:val="231F20"/>
          <w:sz w:val="18"/>
        </w:rPr>
        <w:t>sikimi </w:t>
      </w:r>
      <w:r>
        <w:rPr>
          <w:i/>
          <w:color w:val="231F20"/>
          <w:sz w:val="18"/>
        </w:rPr>
        <w:t>vai </w:t>
      </w:r>
      <w:r>
        <w:rPr>
          <w:color w:val="231F20"/>
          <w:sz w:val="18"/>
        </w:rPr>
        <w:t>be black (of animals) 249</w:t>
      </w:r>
    </w:p>
    <w:p>
      <w:pPr>
        <w:pStyle w:val="BodyText"/>
        <w:spacing w:line="249" w:lineRule="auto" w:before="1"/>
        <w:ind w:hanging="240"/>
      </w:pPr>
      <w:r>
        <w:rPr>
          <w:b/>
          <w:color w:val="231F20"/>
        </w:rPr>
        <w:t>Black </w:t>
      </w:r>
      <w:r>
        <w:rPr>
          <w:color w:val="231F20"/>
        </w:rPr>
        <w:t>siksáápiikoan </w:t>
      </w:r>
      <w:r>
        <w:rPr>
          <w:i/>
          <w:color w:val="231F20"/>
        </w:rPr>
        <w:t>nan </w:t>
      </w:r>
      <w:r>
        <w:rPr>
          <w:color w:val="231F20"/>
        </w:rPr>
        <w:t>Black, Negro (lit.: black whiteman) 251</w:t>
      </w:r>
    </w:p>
    <w:p>
      <w:pPr>
        <w:spacing w:line="249" w:lineRule="auto" w:before="2"/>
        <w:ind w:left="340" w:right="0" w:hanging="241"/>
        <w:jc w:val="left"/>
        <w:rPr>
          <w:sz w:val="18"/>
        </w:rPr>
      </w:pPr>
      <w:r>
        <w:rPr>
          <w:b/>
          <w:color w:val="231F20"/>
          <w:sz w:val="18"/>
        </w:rPr>
        <w:t>black </w:t>
      </w:r>
      <w:r>
        <w:rPr>
          <w:color w:val="231F20"/>
          <w:sz w:val="18"/>
        </w:rPr>
        <w:t>siksinááttsi </w:t>
      </w:r>
      <w:r>
        <w:rPr>
          <w:i/>
          <w:color w:val="231F20"/>
          <w:sz w:val="18"/>
        </w:rPr>
        <w:t>vii </w:t>
      </w:r>
      <w:r>
        <w:rPr>
          <w:color w:val="231F20"/>
          <w:sz w:val="18"/>
        </w:rPr>
        <w:t>be black in appearance 251</w:t>
      </w:r>
    </w:p>
    <w:p>
      <w:pPr>
        <w:spacing w:after="0" w:line="249" w:lineRule="auto"/>
        <w:jc w:val="left"/>
        <w:rPr>
          <w:sz w:val="18"/>
        </w:rPr>
        <w:sectPr>
          <w:pgSz w:w="7920" w:h="12960"/>
          <w:pgMar w:header="684" w:footer="720" w:top="1100" w:bottom="900" w:left="620" w:right="620"/>
          <w:cols w:num="2" w:equalWidth="0">
            <w:col w:w="3112" w:space="400"/>
            <w:col w:w="3168"/>
          </w:cols>
        </w:sectPr>
      </w:pPr>
    </w:p>
    <w:p>
      <w:pPr>
        <w:spacing w:line="249" w:lineRule="auto" w:before="82"/>
        <w:ind w:left="339" w:right="40" w:hanging="240"/>
        <w:jc w:val="left"/>
        <w:rPr>
          <w:sz w:val="18"/>
        </w:rPr>
      </w:pPr>
      <w:r>
        <w:rPr>
          <w:b/>
          <w:color w:val="231F20"/>
          <w:sz w:val="18"/>
        </w:rPr>
        <w:t>blacken </w:t>
      </w:r>
      <w:r>
        <w:rPr>
          <w:color w:val="231F20"/>
          <w:sz w:val="18"/>
        </w:rPr>
        <w:t>ssiksa’píni </w:t>
      </w:r>
      <w:r>
        <w:rPr>
          <w:i/>
          <w:color w:val="231F20"/>
          <w:sz w:val="18"/>
        </w:rPr>
        <w:t>vta </w:t>
      </w:r>
      <w:r>
        <w:rPr>
          <w:color w:val="231F20"/>
          <w:sz w:val="18"/>
        </w:rPr>
        <w:t>blacken the eye of 264</w:t>
      </w:r>
    </w:p>
    <w:p>
      <w:pPr>
        <w:pStyle w:val="BodyText"/>
        <w:spacing w:line="249" w:lineRule="auto" w:before="2"/>
        <w:ind w:left="339" w:right="40" w:hanging="240"/>
      </w:pPr>
      <w:r>
        <w:rPr>
          <w:b/>
          <w:color w:val="231F20"/>
        </w:rPr>
        <w:t>Blackfoot </w:t>
      </w:r>
      <w:r>
        <w:rPr>
          <w:color w:val="231F20"/>
        </w:rPr>
        <w:t>iitsi’poyi </w:t>
      </w:r>
      <w:r>
        <w:rPr>
          <w:i/>
          <w:color w:val="231F20"/>
        </w:rPr>
        <w:t>vai </w:t>
      </w:r>
      <w:r>
        <w:rPr>
          <w:color w:val="231F20"/>
        </w:rPr>
        <w:t>speak Blackfoot (or other aboriginal language) 38</w:t>
      </w:r>
    </w:p>
    <w:p>
      <w:pPr>
        <w:spacing w:line="249" w:lineRule="auto" w:before="1"/>
        <w:ind w:left="340" w:right="40" w:hanging="241"/>
        <w:jc w:val="left"/>
        <w:rPr>
          <w:sz w:val="18"/>
        </w:rPr>
      </w:pPr>
      <w:r>
        <w:rPr>
          <w:b/>
          <w:color w:val="231F20"/>
          <w:sz w:val="18"/>
        </w:rPr>
        <w:t>Blackfoot </w:t>
      </w:r>
      <w:r>
        <w:rPr>
          <w:color w:val="231F20"/>
          <w:sz w:val="18"/>
        </w:rPr>
        <w:t>aiitoohtsimi </w:t>
      </w:r>
      <w:r>
        <w:rPr>
          <w:i/>
          <w:color w:val="231F20"/>
          <w:sz w:val="18"/>
        </w:rPr>
        <w:t>vai </w:t>
      </w:r>
      <w:r>
        <w:rPr>
          <w:color w:val="231F20"/>
          <w:sz w:val="18"/>
        </w:rPr>
        <w:t>understand Blackfoot (Indian language) 8</w:t>
      </w:r>
    </w:p>
    <w:p>
      <w:pPr>
        <w:pStyle w:val="BodyText"/>
        <w:spacing w:line="249" w:lineRule="auto" w:before="1"/>
        <w:ind w:right="40" w:hanging="240"/>
      </w:pPr>
      <w:r>
        <w:rPr>
          <w:b/>
          <w:color w:val="231F20"/>
        </w:rPr>
        <w:t>Blackfoot </w:t>
      </w:r>
      <w:r>
        <w:rPr>
          <w:color w:val="231F20"/>
        </w:rPr>
        <w:t>siksiká </w:t>
      </w:r>
      <w:r>
        <w:rPr>
          <w:i/>
          <w:color w:val="231F20"/>
        </w:rPr>
        <w:t>nan </w:t>
      </w:r>
      <w:r>
        <w:rPr>
          <w:color w:val="231F20"/>
        </w:rPr>
        <w:t>Northern Blackfoot band of the Blackfoot tribe (lit.: black foot) 251</w:t>
      </w:r>
    </w:p>
    <w:p>
      <w:pPr>
        <w:spacing w:line="249" w:lineRule="auto" w:before="3"/>
        <w:ind w:left="340" w:right="171" w:hanging="240"/>
        <w:jc w:val="left"/>
        <w:rPr>
          <w:sz w:val="18"/>
        </w:rPr>
      </w:pPr>
      <w:r>
        <w:rPr>
          <w:b/>
          <w:color w:val="231F20"/>
          <w:sz w:val="18"/>
        </w:rPr>
        <w:t>Blackfoot Crossing </w:t>
      </w:r>
      <w:r>
        <w:rPr>
          <w:color w:val="231F20"/>
          <w:sz w:val="18"/>
        </w:rPr>
        <w:t>soyóóhpawahko </w:t>
      </w:r>
      <w:r>
        <w:rPr>
          <w:i/>
          <w:color w:val="231F20"/>
          <w:sz w:val="18"/>
        </w:rPr>
        <w:t>nin </w:t>
      </w:r>
      <w:r>
        <w:rPr>
          <w:color w:val="231F20"/>
          <w:sz w:val="18"/>
        </w:rPr>
        <w:t>underwater ridge/ Blackfoot Crossing (place name) 262</w:t>
      </w:r>
    </w:p>
    <w:p>
      <w:pPr>
        <w:spacing w:line="249" w:lineRule="auto" w:before="2"/>
        <w:ind w:left="340" w:right="178" w:hanging="240"/>
        <w:jc w:val="both"/>
        <w:rPr>
          <w:sz w:val="18"/>
        </w:rPr>
      </w:pPr>
      <w:r>
        <w:rPr>
          <w:b/>
          <w:color w:val="231F20"/>
          <w:sz w:val="18"/>
        </w:rPr>
        <w:t>Black Horse Society </w:t>
      </w:r>
      <w:r>
        <w:rPr>
          <w:color w:val="231F20"/>
          <w:sz w:val="18"/>
        </w:rPr>
        <w:t>sikimiota’si </w:t>
      </w:r>
      <w:r>
        <w:rPr>
          <w:i/>
          <w:color w:val="231F20"/>
          <w:sz w:val="18"/>
        </w:rPr>
        <w:t>nan </w:t>
      </w:r>
      <w:r>
        <w:rPr>
          <w:color w:val="231F20"/>
          <w:sz w:val="18"/>
        </w:rPr>
        <w:t>member of the Black Horse Society 250</w:t>
      </w:r>
    </w:p>
    <w:p>
      <w:pPr>
        <w:spacing w:before="2"/>
        <w:ind w:left="86" w:right="412" w:firstLine="0"/>
        <w:jc w:val="center"/>
        <w:rPr>
          <w:i/>
          <w:sz w:val="18"/>
        </w:rPr>
      </w:pPr>
      <w:r>
        <w:rPr>
          <w:b/>
          <w:color w:val="231F20"/>
          <w:sz w:val="18"/>
        </w:rPr>
        <w:t>blackjack </w:t>
      </w:r>
      <w:r>
        <w:rPr>
          <w:color w:val="231F20"/>
          <w:sz w:val="18"/>
        </w:rPr>
        <w:t>sikohtsaakiikahtssin </w:t>
      </w:r>
      <w:r>
        <w:rPr>
          <w:i/>
          <w:color w:val="231F20"/>
          <w:sz w:val="18"/>
        </w:rPr>
        <w:t>nin</w:t>
      </w:r>
    </w:p>
    <w:p>
      <w:pPr>
        <w:pStyle w:val="BodyText"/>
        <w:ind w:left="67" w:right="430"/>
        <w:jc w:val="center"/>
      </w:pPr>
      <w:r>
        <w:rPr>
          <w:color w:val="231F20"/>
        </w:rPr>
        <w:t>blackjack, (card game) 250</w:t>
      </w:r>
    </w:p>
    <w:p>
      <w:pPr>
        <w:spacing w:before="9"/>
        <w:ind w:left="83" w:right="430" w:firstLine="0"/>
        <w:jc w:val="center"/>
        <w:rPr>
          <w:sz w:val="18"/>
        </w:rPr>
      </w:pPr>
      <w:r>
        <w:rPr>
          <w:b/>
          <w:color w:val="231F20"/>
          <w:sz w:val="18"/>
        </w:rPr>
        <w:t>Black Police  </w:t>
      </w:r>
      <w:r>
        <w:rPr>
          <w:color w:val="231F20"/>
          <w:sz w:val="18"/>
        </w:rPr>
        <w:t>siksinnaki </w:t>
      </w:r>
      <w:r>
        <w:rPr>
          <w:i/>
          <w:color w:val="231F20"/>
          <w:sz w:val="18"/>
        </w:rPr>
        <w:t>nan</w:t>
      </w:r>
      <w:r>
        <w:rPr>
          <w:i/>
          <w:color w:val="231F20"/>
          <w:spacing w:val="-10"/>
          <w:sz w:val="18"/>
        </w:rPr>
        <w:t> </w:t>
      </w:r>
      <w:r>
        <w:rPr>
          <w:color w:val="231F20"/>
          <w:sz w:val="18"/>
        </w:rPr>
        <w:t>Black</w:t>
      </w:r>
    </w:p>
    <w:p>
      <w:pPr>
        <w:pStyle w:val="BodyText"/>
        <w:ind w:left="86" w:right="224"/>
        <w:jc w:val="center"/>
      </w:pPr>
      <w:r>
        <w:rPr>
          <w:color w:val="231F20"/>
        </w:rPr>
        <w:t>Police (Sundance) society </w:t>
      </w:r>
      <w:r>
        <w:rPr>
          <w:color w:val="231F20"/>
          <w:spacing w:val="32"/>
        </w:rPr>
        <w:t> </w:t>
      </w:r>
      <w:r>
        <w:rPr>
          <w:color w:val="231F20"/>
        </w:rPr>
        <w:t>251</w:t>
      </w:r>
    </w:p>
    <w:p>
      <w:pPr>
        <w:spacing w:line="249" w:lineRule="auto" w:before="9"/>
        <w:ind w:left="340" w:right="171" w:hanging="240"/>
        <w:jc w:val="left"/>
        <w:rPr>
          <w:sz w:val="18"/>
        </w:rPr>
      </w:pPr>
      <w:r>
        <w:rPr>
          <w:b/>
          <w:color w:val="231F20"/>
          <w:sz w:val="18"/>
        </w:rPr>
        <w:t>black-tailed deer </w:t>
      </w:r>
      <w:r>
        <w:rPr>
          <w:color w:val="231F20"/>
          <w:sz w:val="18"/>
        </w:rPr>
        <w:t>issikotoyi </w:t>
      </w:r>
      <w:r>
        <w:rPr>
          <w:i/>
          <w:color w:val="231F20"/>
          <w:sz w:val="18"/>
        </w:rPr>
        <w:t>nan </w:t>
      </w:r>
      <w:r>
        <w:rPr>
          <w:color w:val="231F20"/>
          <w:sz w:val="18"/>
        </w:rPr>
        <w:t>mule deer, Latin: Odocoileus hemionus 101</w:t>
      </w:r>
    </w:p>
    <w:p>
      <w:pPr>
        <w:spacing w:line="249" w:lineRule="auto" w:before="2"/>
        <w:ind w:left="340" w:right="65" w:hanging="240"/>
        <w:jc w:val="left"/>
        <w:rPr>
          <w:sz w:val="18"/>
        </w:rPr>
      </w:pPr>
      <w:r>
        <w:rPr>
          <w:b/>
          <w:color w:val="231F20"/>
          <w:sz w:val="18"/>
        </w:rPr>
        <w:t>black-tailed deer </w:t>
      </w:r>
      <w:r>
        <w:rPr>
          <w:color w:val="231F20"/>
          <w:sz w:val="18"/>
        </w:rPr>
        <w:t>isspaysstoo </w:t>
      </w:r>
      <w:r>
        <w:rPr>
          <w:i/>
          <w:color w:val="231F20"/>
          <w:sz w:val="18"/>
        </w:rPr>
        <w:t>nan </w:t>
      </w:r>
      <w:r>
        <w:rPr>
          <w:color w:val="231F20"/>
          <w:sz w:val="18"/>
        </w:rPr>
        <w:t>mule deer, Latin: Odocoileus hemionus 103</w:t>
      </w:r>
    </w:p>
    <w:p>
      <w:pPr>
        <w:spacing w:before="3"/>
        <w:ind w:left="100" w:right="0" w:firstLine="0"/>
        <w:jc w:val="left"/>
        <w:rPr>
          <w:sz w:val="18"/>
        </w:rPr>
      </w:pPr>
      <w:r>
        <w:rPr>
          <w:b/>
          <w:color w:val="231F20"/>
          <w:sz w:val="18"/>
        </w:rPr>
        <w:t>bladder </w:t>
      </w:r>
      <w:r>
        <w:rPr>
          <w:color w:val="231F20"/>
          <w:sz w:val="18"/>
        </w:rPr>
        <w:t>moápahkis </w:t>
      </w:r>
      <w:r>
        <w:rPr>
          <w:i/>
          <w:color w:val="231F20"/>
          <w:sz w:val="18"/>
        </w:rPr>
        <w:t>nin </w:t>
      </w:r>
      <w:r>
        <w:rPr>
          <w:color w:val="231F20"/>
          <w:sz w:val="18"/>
        </w:rPr>
        <w:t>bladder 151</w:t>
      </w:r>
    </w:p>
    <w:p>
      <w:pPr>
        <w:pStyle w:val="BodyText"/>
        <w:spacing w:line="249" w:lineRule="auto"/>
        <w:ind w:right="40" w:hanging="240"/>
      </w:pPr>
      <w:r>
        <w:rPr>
          <w:b/>
          <w:color w:val="231F20"/>
        </w:rPr>
        <w:t>blade </w:t>
      </w:r>
      <w:r>
        <w:rPr>
          <w:color w:val="231F20"/>
        </w:rPr>
        <w:t>isttainn </w:t>
      </w:r>
      <w:r>
        <w:rPr>
          <w:i/>
          <w:color w:val="231F20"/>
        </w:rPr>
        <w:t>vta </w:t>
      </w:r>
      <w:r>
        <w:rPr>
          <w:color w:val="231F20"/>
        </w:rPr>
        <w:t>fix (blade of an instrument) firmly into place (by using a stabbing motion) 107</w:t>
      </w:r>
    </w:p>
    <w:p>
      <w:pPr>
        <w:spacing w:line="249" w:lineRule="auto" w:before="2"/>
        <w:ind w:left="340" w:right="171" w:hanging="241"/>
        <w:jc w:val="left"/>
        <w:rPr>
          <w:sz w:val="18"/>
        </w:rPr>
      </w:pPr>
      <w:r>
        <w:rPr>
          <w:b/>
          <w:color w:val="231F20"/>
          <w:sz w:val="18"/>
        </w:rPr>
        <w:t>blame </w:t>
      </w:r>
      <w:r>
        <w:rPr>
          <w:color w:val="231F20"/>
          <w:sz w:val="18"/>
        </w:rPr>
        <w:t>itota’pii </w:t>
      </w:r>
      <w:r>
        <w:rPr>
          <w:i/>
          <w:color w:val="231F20"/>
          <w:sz w:val="18"/>
        </w:rPr>
        <w:t>vti </w:t>
      </w:r>
      <w:r>
        <w:rPr>
          <w:color w:val="231F20"/>
          <w:sz w:val="18"/>
        </w:rPr>
        <w:t>at fault, to blame 117</w:t>
      </w:r>
    </w:p>
    <w:p>
      <w:pPr>
        <w:spacing w:line="249" w:lineRule="auto" w:before="1"/>
        <w:ind w:left="86" w:right="259" w:firstLine="0"/>
        <w:jc w:val="center"/>
        <w:rPr>
          <w:sz w:val="18"/>
        </w:rPr>
      </w:pPr>
      <w:r>
        <w:rPr>
          <w:b/>
          <w:color w:val="231F20"/>
          <w:sz w:val="18"/>
        </w:rPr>
        <w:t>blame </w:t>
      </w:r>
      <w:r>
        <w:rPr>
          <w:color w:val="231F20"/>
          <w:sz w:val="18"/>
        </w:rPr>
        <w:t>otóí’m </w:t>
      </w:r>
      <w:r>
        <w:rPr>
          <w:i/>
          <w:color w:val="231F20"/>
          <w:sz w:val="18"/>
        </w:rPr>
        <w:t>vta </w:t>
      </w:r>
      <w:r>
        <w:rPr>
          <w:color w:val="231F20"/>
          <w:sz w:val="18"/>
        </w:rPr>
        <w:t>accuse/blame 211 </w:t>
      </w:r>
      <w:r>
        <w:rPr>
          <w:b/>
          <w:color w:val="231F20"/>
          <w:sz w:val="18"/>
        </w:rPr>
        <w:t>blanket </w:t>
      </w:r>
      <w:r>
        <w:rPr>
          <w:color w:val="231F20"/>
          <w:sz w:val="18"/>
        </w:rPr>
        <w:t>aakáísatstsaa </w:t>
      </w:r>
      <w:r>
        <w:rPr>
          <w:i/>
          <w:color w:val="231F20"/>
          <w:sz w:val="18"/>
        </w:rPr>
        <w:t>nan </w:t>
      </w:r>
      <w:r>
        <w:rPr>
          <w:color w:val="231F20"/>
          <w:sz w:val="18"/>
        </w:rPr>
        <w:t>Hudson’s Bay blanket (lit.: many-striped/</w:t>
      </w:r>
    </w:p>
    <w:p>
      <w:pPr>
        <w:pStyle w:val="BodyText"/>
        <w:spacing w:before="3"/>
        <w:ind w:left="86" w:right="1682"/>
        <w:jc w:val="center"/>
      </w:pPr>
      <w:r>
        <w:rPr>
          <w:color w:val="231F20"/>
        </w:rPr>
        <w:t>layered) 2</w:t>
      </w:r>
    </w:p>
    <w:p>
      <w:pPr>
        <w:spacing w:line="249" w:lineRule="auto" w:before="9"/>
        <w:ind w:left="340" w:right="40" w:hanging="240"/>
        <w:jc w:val="left"/>
        <w:rPr>
          <w:sz w:val="18"/>
        </w:rPr>
      </w:pPr>
      <w:r>
        <w:rPr>
          <w:b/>
          <w:color w:val="231F20"/>
          <w:sz w:val="18"/>
        </w:rPr>
        <w:t>blanket </w:t>
      </w:r>
      <w:r>
        <w:rPr>
          <w:color w:val="231F20"/>
          <w:sz w:val="18"/>
        </w:rPr>
        <w:t>okskoihtsi </w:t>
      </w:r>
      <w:r>
        <w:rPr>
          <w:i/>
          <w:color w:val="231F20"/>
          <w:sz w:val="18"/>
        </w:rPr>
        <w:t>vta </w:t>
      </w:r>
      <w:r>
        <w:rPr>
          <w:color w:val="231F20"/>
          <w:sz w:val="18"/>
        </w:rPr>
        <w:t>cover with a blanket 187</w:t>
      </w:r>
    </w:p>
    <w:p>
      <w:pPr>
        <w:spacing w:before="1"/>
        <w:ind w:left="100" w:right="0" w:firstLine="0"/>
        <w:jc w:val="left"/>
        <w:rPr>
          <w:sz w:val="18"/>
        </w:rPr>
      </w:pPr>
      <w:r>
        <w:rPr>
          <w:b/>
          <w:color w:val="231F20"/>
          <w:sz w:val="18"/>
        </w:rPr>
        <w:t>blanket </w:t>
      </w:r>
      <w:r>
        <w:rPr>
          <w:color w:val="231F20"/>
          <w:sz w:val="18"/>
        </w:rPr>
        <w:t>si’káán </w:t>
      </w:r>
      <w:r>
        <w:rPr>
          <w:i/>
          <w:color w:val="231F20"/>
          <w:sz w:val="18"/>
        </w:rPr>
        <w:t>nan </w:t>
      </w:r>
      <w:r>
        <w:rPr>
          <w:color w:val="231F20"/>
          <w:sz w:val="18"/>
        </w:rPr>
        <w:t>blanket 255</w:t>
      </w:r>
    </w:p>
    <w:p>
      <w:pPr>
        <w:spacing w:line="249" w:lineRule="auto" w:before="9"/>
        <w:ind w:left="340" w:right="171" w:hanging="240"/>
        <w:jc w:val="left"/>
        <w:rPr>
          <w:sz w:val="18"/>
        </w:rPr>
      </w:pPr>
      <w:r>
        <w:rPr>
          <w:b/>
          <w:color w:val="231F20"/>
          <w:sz w:val="18"/>
        </w:rPr>
        <w:t>blankets </w:t>
      </w:r>
      <w:r>
        <w:rPr>
          <w:color w:val="231F20"/>
          <w:sz w:val="18"/>
        </w:rPr>
        <w:t>yáakssi’kaa </w:t>
      </w:r>
      <w:r>
        <w:rPr>
          <w:i/>
          <w:color w:val="231F20"/>
          <w:sz w:val="18"/>
        </w:rPr>
        <w:t>vai </w:t>
      </w:r>
      <w:r>
        <w:rPr>
          <w:color w:val="231F20"/>
          <w:sz w:val="18"/>
        </w:rPr>
        <w:t>put blankets on a bed 309</w:t>
      </w:r>
    </w:p>
    <w:p>
      <w:pPr>
        <w:spacing w:line="249" w:lineRule="auto" w:before="2"/>
        <w:ind w:left="340" w:right="40" w:hanging="240"/>
        <w:jc w:val="left"/>
        <w:rPr>
          <w:sz w:val="18"/>
        </w:rPr>
      </w:pPr>
      <w:r>
        <w:rPr>
          <w:b/>
          <w:color w:val="231F20"/>
          <w:sz w:val="18"/>
        </w:rPr>
        <w:t>blankets </w:t>
      </w:r>
      <w:r>
        <w:rPr>
          <w:color w:val="231F20"/>
          <w:sz w:val="18"/>
        </w:rPr>
        <w:t>yáaksssit </w:t>
      </w:r>
      <w:r>
        <w:rPr>
          <w:i/>
          <w:color w:val="231F20"/>
          <w:sz w:val="18"/>
        </w:rPr>
        <w:t>vta </w:t>
      </w:r>
      <w:r>
        <w:rPr>
          <w:color w:val="231F20"/>
          <w:sz w:val="18"/>
        </w:rPr>
        <w:t>wrap in blankets (usually a baby) 309</w:t>
      </w:r>
    </w:p>
    <w:p>
      <w:pPr>
        <w:spacing w:line="249" w:lineRule="auto" w:before="1"/>
        <w:ind w:left="340" w:right="40" w:hanging="241"/>
        <w:jc w:val="left"/>
        <w:rPr>
          <w:sz w:val="18"/>
        </w:rPr>
      </w:pPr>
      <w:r>
        <w:rPr>
          <w:b/>
          <w:color w:val="231F20"/>
          <w:sz w:val="18"/>
        </w:rPr>
        <w:t>blast </w:t>
      </w:r>
      <w:r>
        <w:rPr>
          <w:color w:val="231F20"/>
          <w:sz w:val="18"/>
        </w:rPr>
        <w:t>sáóhpáttsisto </w:t>
      </w:r>
      <w:r>
        <w:rPr>
          <w:i/>
          <w:color w:val="231F20"/>
          <w:sz w:val="18"/>
        </w:rPr>
        <w:t>vta </w:t>
      </w:r>
      <w:r>
        <w:rPr>
          <w:color w:val="231F20"/>
          <w:sz w:val="18"/>
        </w:rPr>
        <w:t>blast out with a shot 239</w:t>
      </w:r>
    </w:p>
    <w:p>
      <w:pPr>
        <w:pStyle w:val="BodyText"/>
        <w:spacing w:line="249" w:lineRule="auto" w:before="1"/>
        <w:ind w:right="171" w:hanging="240"/>
      </w:pPr>
      <w:r>
        <w:rPr>
          <w:b/>
          <w:color w:val="231F20"/>
        </w:rPr>
        <w:t>blaze </w:t>
      </w:r>
      <w:r>
        <w:rPr>
          <w:color w:val="231F20"/>
        </w:rPr>
        <w:t>áápsksisi </w:t>
      </w:r>
      <w:r>
        <w:rPr>
          <w:i/>
          <w:color w:val="231F20"/>
        </w:rPr>
        <w:t>nan </w:t>
      </w:r>
      <w:r>
        <w:rPr>
          <w:color w:val="231F20"/>
        </w:rPr>
        <w:t>horse with white facial marking, blaze (lit.: white nose) 6</w:t>
      </w:r>
    </w:p>
    <w:p>
      <w:pPr>
        <w:spacing w:before="82"/>
        <w:ind w:left="103" w:right="560" w:firstLine="0"/>
        <w:jc w:val="center"/>
        <w:rPr>
          <w:sz w:val="18"/>
        </w:rPr>
      </w:pPr>
      <w:r>
        <w:rPr/>
        <w:br w:type="column"/>
      </w:r>
      <w:r>
        <w:rPr>
          <w:b/>
          <w:color w:val="231F20"/>
          <w:sz w:val="18"/>
        </w:rPr>
        <w:t>blazing </w:t>
      </w:r>
      <w:r>
        <w:rPr>
          <w:color w:val="231F20"/>
          <w:sz w:val="18"/>
        </w:rPr>
        <w:t>isttókinssi </w:t>
      </w:r>
      <w:r>
        <w:rPr>
          <w:i/>
          <w:color w:val="231F20"/>
          <w:sz w:val="18"/>
        </w:rPr>
        <w:t>vti </w:t>
      </w:r>
      <w:r>
        <w:rPr>
          <w:color w:val="231F20"/>
          <w:sz w:val="18"/>
        </w:rPr>
        <w:t>burn with a</w:t>
      </w:r>
    </w:p>
    <w:p>
      <w:pPr>
        <w:pStyle w:val="BodyText"/>
        <w:spacing w:line="249" w:lineRule="auto"/>
        <w:ind w:left="99" w:right="321" w:firstLine="6"/>
        <w:jc w:val="center"/>
      </w:pPr>
      <w:r>
        <w:rPr>
          <w:color w:val="231F20"/>
        </w:rPr>
        <w:t>blazing and crackling fire 110 </w:t>
      </w:r>
      <w:r>
        <w:rPr>
          <w:b/>
          <w:color w:val="231F20"/>
        </w:rPr>
        <w:t>blazing star </w:t>
      </w:r>
      <w:r>
        <w:rPr>
          <w:color w:val="231F20"/>
        </w:rPr>
        <w:t>matoihkoyipisatssaisski </w:t>
      </w:r>
      <w:r>
        <w:rPr>
          <w:i/>
          <w:color w:val="231F20"/>
        </w:rPr>
        <w:t>nin </w:t>
      </w:r>
      <w:r>
        <w:rPr>
          <w:color w:val="231F20"/>
        </w:rPr>
        <w:t>blazing star, Latin: Liatris</w:t>
      </w:r>
    </w:p>
    <w:p>
      <w:pPr>
        <w:pStyle w:val="BodyText"/>
        <w:spacing w:before="2"/>
        <w:ind w:left="103" w:right="903"/>
        <w:jc w:val="center"/>
      </w:pPr>
      <w:r>
        <w:rPr>
          <w:color w:val="231F20"/>
        </w:rPr>
        <w:t>punctata (Taylor) 147</w:t>
      </w:r>
    </w:p>
    <w:p>
      <w:pPr>
        <w:spacing w:line="249" w:lineRule="auto" w:before="9"/>
        <w:ind w:left="340" w:right="224" w:hanging="241"/>
        <w:jc w:val="left"/>
        <w:rPr>
          <w:sz w:val="18"/>
        </w:rPr>
      </w:pPr>
      <w:r>
        <w:rPr>
          <w:b/>
          <w:color w:val="231F20"/>
          <w:sz w:val="18"/>
        </w:rPr>
        <w:t>bleach </w:t>
      </w:r>
      <w:r>
        <w:rPr>
          <w:color w:val="231F20"/>
          <w:sz w:val="18"/>
        </w:rPr>
        <w:t>waapoyoohkittsii </w:t>
      </w:r>
      <w:r>
        <w:rPr>
          <w:i/>
          <w:color w:val="231F20"/>
          <w:sz w:val="18"/>
        </w:rPr>
        <w:t>vii </w:t>
      </w:r>
      <w:r>
        <w:rPr>
          <w:color w:val="231F20"/>
          <w:sz w:val="18"/>
        </w:rPr>
        <w:t>bleach, fade 292</w:t>
      </w:r>
    </w:p>
    <w:p>
      <w:pPr>
        <w:pStyle w:val="BodyText"/>
        <w:spacing w:line="249" w:lineRule="auto" w:before="2"/>
        <w:ind w:hanging="241"/>
      </w:pPr>
      <w:r>
        <w:rPr>
          <w:b/>
          <w:color w:val="231F20"/>
        </w:rPr>
        <w:t>bleed </w:t>
      </w:r>
      <w:r>
        <w:rPr>
          <w:color w:val="231F20"/>
        </w:rPr>
        <w:t>omaitsimihki </w:t>
      </w:r>
      <w:r>
        <w:rPr>
          <w:i/>
          <w:color w:val="231F20"/>
        </w:rPr>
        <w:t>vai </w:t>
      </w:r>
      <w:r>
        <w:rPr>
          <w:color w:val="231F20"/>
        </w:rPr>
        <w:t>bleed from the nose, have a nose bleed. 192</w:t>
      </w:r>
    </w:p>
    <w:p>
      <w:pPr>
        <w:pStyle w:val="BodyText"/>
        <w:spacing w:line="249" w:lineRule="auto" w:before="1"/>
        <w:ind w:right="177" w:hanging="241"/>
      </w:pPr>
      <w:r>
        <w:rPr>
          <w:b/>
          <w:color w:val="231F20"/>
        </w:rPr>
        <w:t>bless  </w:t>
      </w:r>
      <w:r>
        <w:rPr>
          <w:color w:val="231F20"/>
        </w:rPr>
        <w:t>waatoyisainn </w:t>
      </w:r>
      <w:r>
        <w:rPr>
          <w:i/>
          <w:color w:val="231F20"/>
        </w:rPr>
        <w:t>vta </w:t>
      </w:r>
      <w:r>
        <w:rPr>
          <w:color w:val="231F20"/>
        </w:rPr>
        <w:t>bless, give good fortune to/ induct into a </w:t>
      </w:r>
      <w:r>
        <w:rPr>
          <w:color w:val="231F20"/>
          <w:spacing w:val="-3"/>
        </w:rPr>
        <w:t>sacred </w:t>
      </w:r>
      <w:r>
        <w:rPr>
          <w:color w:val="231F20"/>
        </w:rPr>
        <w:t>society</w:t>
      </w:r>
      <w:r>
        <w:rPr>
          <w:color w:val="231F20"/>
          <w:spacing w:val="43"/>
        </w:rPr>
        <w:t> </w:t>
      </w:r>
      <w:r>
        <w:rPr>
          <w:color w:val="231F20"/>
        </w:rPr>
        <w:t>295</w:t>
      </w:r>
    </w:p>
    <w:p>
      <w:pPr>
        <w:pStyle w:val="BodyText"/>
        <w:spacing w:line="249" w:lineRule="auto" w:before="2"/>
        <w:ind w:hanging="241"/>
      </w:pPr>
      <w:r>
        <w:rPr>
          <w:b/>
          <w:color w:val="231F20"/>
        </w:rPr>
        <w:t>bless </w:t>
      </w:r>
      <w:r>
        <w:rPr>
          <w:color w:val="231F20"/>
        </w:rPr>
        <w:t>waatoyisann </w:t>
      </w:r>
      <w:r>
        <w:rPr>
          <w:i/>
          <w:color w:val="231F20"/>
        </w:rPr>
        <w:t>vta </w:t>
      </w:r>
      <w:r>
        <w:rPr>
          <w:color w:val="231F20"/>
        </w:rPr>
        <w:t>bless/make holy/ make sacred 295</w:t>
      </w:r>
    </w:p>
    <w:p>
      <w:pPr>
        <w:pStyle w:val="BodyText"/>
        <w:spacing w:line="249" w:lineRule="auto" w:before="2"/>
        <w:ind w:hanging="241"/>
      </w:pPr>
      <w:r>
        <w:rPr>
          <w:b/>
          <w:color w:val="231F20"/>
        </w:rPr>
        <w:t>blessing </w:t>
      </w:r>
      <w:r>
        <w:rPr>
          <w:color w:val="231F20"/>
        </w:rPr>
        <w:t>waatowa’pistoto </w:t>
      </w:r>
      <w:r>
        <w:rPr>
          <w:i/>
          <w:color w:val="231F20"/>
        </w:rPr>
        <w:t>vta </w:t>
      </w:r>
      <w:r>
        <w:rPr>
          <w:color w:val="231F20"/>
        </w:rPr>
        <w:t>perform a religious act for/ bestow a religious blessing on/ consecrate/baptize 295</w:t>
      </w:r>
    </w:p>
    <w:p>
      <w:pPr>
        <w:pStyle w:val="BodyText"/>
        <w:spacing w:line="249" w:lineRule="auto" w:before="2"/>
        <w:ind w:hanging="240"/>
      </w:pPr>
      <w:r>
        <w:rPr>
          <w:b/>
          <w:color w:val="231F20"/>
        </w:rPr>
        <w:t>blind </w:t>
      </w:r>
      <w:r>
        <w:rPr>
          <w:color w:val="231F20"/>
        </w:rPr>
        <w:t>waatapimm </w:t>
      </w:r>
      <w:r>
        <w:rPr>
          <w:i/>
          <w:color w:val="231F20"/>
        </w:rPr>
        <w:t>vta </w:t>
      </w:r>
      <w:r>
        <w:rPr>
          <w:color w:val="231F20"/>
        </w:rPr>
        <w:t>guide a blind person/animal 294</w:t>
      </w:r>
    </w:p>
    <w:p>
      <w:pPr>
        <w:spacing w:before="2"/>
        <w:ind w:left="100" w:right="0" w:firstLine="0"/>
        <w:jc w:val="left"/>
        <w:rPr>
          <w:sz w:val="18"/>
        </w:rPr>
      </w:pPr>
      <w:r>
        <w:rPr>
          <w:b/>
          <w:color w:val="231F20"/>
          <w:sz w:val="18"/>
        </w:rPr>
        <w:t>blind </w:t>
      </w:r>
      <w:r>
        <w:rPr>
          <w:color w:val="231F20"/>
          <w:sz w:val="18"/>
        </w:rPr>
        <w:t>yaapstsiiyi </w:t>
      </w:r>
      <w:r>
        <w:rPr>
          <w:i/>
          <w:color w:val="231F20"/>
          <w:sz w:val="18"/>
        </w:rPr>
        <w:t>vai </w:t>
      </w:r>
      <w:r>
        <w:rPr>
          <w:color w:val="231F20"/>
          <w:sz w:val="18"/>
        </w:rPr>
        <w:t>be blind 311</w:t>
      </w:r>
    </w:p>
    <w:p>
      <w:pPr>
        <w:spacing w:line="249" w:lineRule="auto" w:before="9"/>
        <w:ind w:left="340" w:right="224" w:hanging="240"/>
        <w:jc w:val="left"/>
        <w:rPr>
          <w:sz w:val="18"/>
        </w:rPr>
      </w:pPr>
      <w:r>
        <w:rPr>
          <w:b/>
          <w:color w:val="231F20"/>
          <w:sz w:val="18"/>
        </w:rPr>
        <w:t>blind person </w:t>
      </w:r>
      <w:r>
        <w:rPr>
          <w:color w:val="231F20"/>
          <w:sz w:val="18"/>
        </w:rPr>
        <w:t>naapstsiiiyi </w:t>
      </w:r>
      <w:r>
        <w:rPr>
          <w:i/>
          <w:color w:val="231F20"/>
          <w:sz w:val="18"/>
        </w:rPr>
        <w:t>nan </w:t>
      </w:r>
      <w:r>
        <w:rPr>
          <w:color w:val="231F20"/>
          <w:sz w:val="18"/>
        </w:rPr>
        <w:t>blind person 156</w:t>
      </w:r>
    </w:p>
    <w:p>
      <w:pPr>
        <w:pStyle w:val="BodyText"/>
        <w:spacing w:line="249" w:lineRule="auto" w:before="1"/>
        <w:ind w:right="118" w:hanging="240"/>
      </w:pPr>
      <w:r>
        <w:rPr>
          <w:b/>
          <w:color w:val="231F20"/>
        </w:rPr>
        <w:t>blink </w:t>
      </w:r>
      <w:r>
        <w:rPr>
          <w:color w:val="231F20"/>
        </w:rPr>
        <w:t>ipahpáapinaapikssi </w:t>
      </w:r>
      <w:r>
        <w:rPr>
          <w:i/>
          <w:color w:val="231F20"/>
        </w:rPr>
        <w:t>vai </w:t>
      </w:r>
      <w:r>
        <w:rPr>
          <w:color w:val="231F20"/>
        </w:rPr>
        <w:t>flutter one’s own eyelids, i.e. blink rapidly 79</w:t>
      </w:r>
    </w:p>
    <w:p>
      <w:pPr>
        <w:pStyle w:val="BodyText"/>
        <w:spacing w:line="249" w:lineRule="auto" w:before="2"/>
        <w:ind w:right="45" w:hanging="240"/>
      </w:pPr>
      <w:r>
        <w:rPr>
          <w:b/>
          <w:color w:val="231F20"/>
        </w:rPr>
        <w:t>blister </w:t>
      </w:r>
      <w:r>
        <w:rPr>
          <w:color w:val="231F20"/>
        </w:rPr>
        <w:t>i’kiisi </w:t>
      </w:r>
      <w:r>
        <w:rPr>
          <w:i/>
          <w:color w:val="231F20"/>
        </w:rPr>
        <w:t>vai </w:t>
      </w:r>
      <w:r>
        <w:rPr>
          <w:color w:val="231F20"/>
        </w:rPr>
        <w:t>have a blister (usually on one’s foot) 124</w:t>
      </w:r>
    </w:p>
    <w:p>
      <w:pPr>
        <w:spacing w:before="2"/>
        <w:ind w:left="100" w:right="0" w:firstLine="0"/>
        <w:jc w:val="left"/>
        <w:rPr>
          <w:sz w:val="18"/>
        </w:rPr>
      </w:pPr>
      <w:r>
        <w:rPr>
          <w:b/>
          <w:color w:val="231F20"/>
          <w:sz w:val="18"/>
        </w:rPr>
        <w:t>blister </w:t>
      </w:r>
      <w:r>
        <w:rPr>
          <w:color w:val="231F20"/>
          <w:sz w:val="18"/>
        </w:rPr>
        <w:t>ikkatsimaanisi’yi </w:t>
      </w:r>
      <w:r>
        <w:rPr>
          <w:i/>
          <w:color w:val="231F20"/>
          <w:sz w:val="18"/>
        </w:rPr>
        <w:t>nin </w:t>
      </w:r>
      <w:r>
        <w:rPr>
          <w:color w:val="231F20"/>
          <w:sz w:val="18"/>
        </w:rPr>
        <w:t>blister 51</w:t>
      </w:r>
    </w:p>
    <w:p>
      <w:pPr>
        <w:spacing w:line="249" w:lineRule="auto" w:before="9"/>
        <w:ind w:left="340" w:right="0" w:hanging="240"/>
        <w:jc w:val="left"/>
        <w:rPr>
          <w:sz w:val="18"/>
        </w:rPr>
      </w:pPr>
      <w:r>
        <w:rPr>
          <w:b/>
          <w:color w:val="231F20"/>
          <w:sz w:val="18"/>
        </w:rPr>
        <w:t>blisters </w:t>
      </w:r>
      <w:r>
        <w:rPr>
          <w:color w:val="231F20"/>
          <w:sz w:val="18"/>
        </w:rPr>
        <w:t>í’kaasi </w:t>
      </w:r>
      <w:r>
        <w:rPr>
          <w:i/>
          <w:color w:val="231F20"/>
          <w:sz w:val="18"/>
        </w:rPr>
        <w:t>vai </w:t>
      </w:r>
      <w:r>
        <w:rPr>
          <w:color w:val="231F20"/>
          <w:sz w:val="18"/>
        </w:rPr>
        <w:t>develop blisters on one’s (own) foot 124</w:t>
      </w:r>
    </w:p>
    <w:p>
      <w:pPr>
        <w:pStyle w:val="BodyText"/>
        <w:spacing w:line="249" w:lineRule="auto" w:before="1"/>
        <w:ind w:left="341" w:right="118" w:hanging="241"/>
      </w:pPr>
      <w:r>
        <w:rPr>
          <w:b/>
          <w:color w:val="231F20"/>
        </w:rPr>
        <w:t>blizzard </w:t>
      </w:r>
      <w:r>
        <w:rPr>
          <w:color w:val="231F20"/>
        </w:rPr>
        <w:t>máakai’piiyi </w:t>
      </w:r>
      <w:r>
        <w:rPr>
          <w:i/>
          <w:color w:val="231F20"/>
        </w:rPr>
        <w:t>nin </w:t>
      </w:r>
      <w:r>
        <w:rPr>
          <w:color w:val="231F20"/>
        </w:rPr>
        <w:t>blizzard, a short burst of blinding snow, which usually occurs during early February 143</w:t>
      </w:r>
    </w:p>
    <w:p>
      <w:pPr>
        <w:spacing w:line="249" w:lineRule="auto" w:before="3"/>
        <w:ind w:left="341" w:right="224" w:hanging="240"/>
        <w:jc w:val="left"/>
        <w:rPr>
          <w:sz w:val="18"/>
        </w:rPr>
      </w:pPr>
      <w:r>
        <w:rPr>
          <w:b/>
          <w:color w:val="231F20"/>
          <w:sz w:val="18"/>
        </w:rPr>
        <w:t>block </w:t>
      </w:r>
      <w:r>
        <w:rPr>
          <w:color w:val="231F20"/>
          <w:sz w:val="18"/>
        </w:rPr>
        <w:t>yo’ko </w:t>
      </w:r>
      <w:r>
        <w:rPr>
          <w:i/>
          <w:color w:val="231F20"/>
          <w:sz w:val="18"/>
        </w:rPr>
        <w:t>vta </w:t>
      </w:r>
      <w:r>
        <w:rPr>
          <w:color w:val="231F20"/>
          <w:sz w:val="18"/>
        </w:rPr>
        <w:t>head off, turn back, block 321</w:t>
      </w:r>
    </w:p>
    <w:p>
      <w:pPr>
        <w:spacing w:before="2"/>
        <w:ind w:left="101" w:right="0" w:firstLine="0"/>
        <w:jc w:val="left"/>
        <w:rPr>
          <w:sz w:val="18"/>
        </w:rPr>
      </w:pPr>
      <w:r>
        <w:rPr>
          <w:b/>
          <w:color w:val="231F20"/>
          <w:sz w:val="18"/>
        </w:rPr>
        <w:t>blood </w:t>
      </w:r>
      <w:r>
        <w:rPr>
          <w:color w:val="231F20"/>
          <w:sz w:val="18"/>
        </w:rPr>
        <w:t>aaápan </w:t>
      </w:r>
      <w:r>
        <w:rPr>
          <w:i/>
          <w:color w:val="231F20"/>
          <w:sz w:val="18"/>
        </w:rPr>
        <w:t>nin </w:t>
      </w:r>
      <w:r>
        <w:rPr>
          <w:color w:val="231F20"/>
          <w:sz w:val="18"/>
        </w:rPr>
        <w:t>blood 1</w:t>
      </w:r>
    </w:p>
    <w:p>
      <w:pPr>
        <w:spacing w:before="9"/>
        <w:ind w:left="101" w:right="0" w:firstLine="0"/>
        <w:jc w:val="left"/>
        <w:rPr>
          <w:sz w:val="18"/>
        </w:rPr>
      </w:pPr>
      <w:r>
        <w:rPr>
          <w:b/>
          <w:color w:val="231F20"/>
          <w:sz w:val="18"/>
        </w:rPr>
        <w:t>blood </w:t>
      </w:r>
      <w:r>
        <w:rPr>
          <w:color w:val="231F20"/>
          <w:sz w:val="18"/>
        </w:rPr>
        <w:t>aaápaoo’ssin </w:t>
      </w:r>
      <w:r>
        <w:rPr>
          <w:i/>
          <w:color w:val="231F20"/>
          <w:sz w:val="18"/>
        </w:rPr>
        <w:t>nin </w:t>
      </w:r>
      <w:r>
        <w:rPr>
          <w:color w:val="231F20"/>
          <w:sz w:val="18"/>
        </w:rPr>
        <w:t>blood soup 1</w:t>
      </w:r>
    </w:p>
    <w:p>
      <w:pPr>
        <w:pStyle w:val="BodyText"/>
        <w:spacing w:line="249" w:lineRule="auto"/>
        <w:ind w:left="341" w:hanging="240"/>
      </w:pPr>
      <w:r>
        <w:rPr>
          <w:b/>
          <w:color w:val="231F20"/>
        </w:rPr>
        <w:t>Blood </w:t>
      </w:r>
      <w:r>
        <w:rPr>
          <w:color w:val="231F20"/>
        </w:rPr>
        <w:t>káínaa </w:t>
      </w:r>
      <w:r>
        <w:rPr>
          <w:i/>
          <w:color w:val="231F20"/>
        </w:rPr>
        <w:t>nan </w:t>
      </w:r>
      <w:r>
        <w:rPr>
          <w:color w:val="231F20"/>
        </w:rPr>
        <w:t>Blood band of </w:t>
      </w:r>
      <w:r>
        <w:rPr>
          <w:color w:val="231F20"/>
          <w:spacing w:val="-6"/>
        </w:rPr>
        <w:t>the </w:t>
      </w:r>
      <w:r>
        <w:rPr>
          <w:color w:val="231F20"/>
        </w:rPr>
        <w:t>Blackfoot tribe 134</w:t>
      </w:r>
    </w:p>
    <w:p>
      <w:pPr>
        <w:pStyle w:val="BodyText"/>
        <w:spacing w:line="249" w:lineRule="auto" w:before="1"/>
        <w:ind w:left="341" w:hanging="240"/>
      </w:pPr>
      <w:r>
        <w:rPr>
          <w:b/>
          <w:color w:val="231F20"/>
        </w:rPr>
        <w:t>Blood </w:t>
      </w:r>
      <w:r>
        <w:rPr>
          <w:color w:val="231F20"/>
        </w:rPr>
        <w:t>káínai </w:t>
      </w:r>
      <w:r>
        <w:rPr>
          <w:i/>
          <w:color w:val="231F20"/>
        </w:rPr>
        <w:t>nan </w:t>
      </w:r>
      <w:r>
        <w:rPr>
          <w:color w:val="231F20"/>
        </w:rPr>
        <w:t>Blood band of </w:t>
      </w:r>
      <w:r>
        <w:rPr>
          <w:color w:val="231F20"/>
          <w:spacing w:val="-6"/>
        </w:rPr>
        <w:t>the </w:t>
      </w:r>
      <w:r>
        <w:rPr>
          <w:color w:val="231F20"/>
        </w:rPr>
        <w:t>Blackfoot tribe 134</w:t>
      </w:r>
    </w:p>
    <w:p>
      <w:pPr>
        <w:spacing w:line="249" w:lineRule="auto" w:before="2"/>
        <w:ind w:left="341" w:right="0" w:hanging="240"/>
        <w:jc w:val="left"/>
        <w:rPr>
          <w:sz w:val="18"/>
        </w:rPr>
      </w:pPr>
      <w:r>
        <w:rPr>
          <w:b/>
          <w:color w:val="231F20"/>
          <w:sz w:val="18"/>
        </w:rPr>
        <w:t>blood </w:t>
      </w:r>
      <w:r>
        <w:rPr>
          <w:color w:val="231F20"/>
          <w:sz w:val="18"/>
        </w:rPr>
        <w:t>ohksinommo </w:t>
      </w:r>
      <w:r>
        <w:rPr>
          <w:i/>
          <w:color w:val="231F20"/>
          <w:sz w:val="18"/>
        </w:rPr>
        <w:t>vta </w:t>
      </w:r>
      <w:r>
        <w:rPr>
          <w:color w:val="231F20"/>
          <w:sz w:val="18"/>
        </w:rPr>
        <w:t>take blood </w:t>
      </w:r>
      <w:r>
        <w:rPr>
          <w:color w:val="231F20"/>
          <w:spacing w:val="-4"/>
          <w:sz w:val="18"/>
        </w:rPr>
        <w:t>from </w:t>
      </w:r>
      <w:r>
        <w:rPr>
          <w:color w:val="231F20"/>
          <w:sz w:val="18"/>
        </w:rPr>
        <w:t>170</w:t>
      </w:r>
    </w:p>
    <w:p>
      <w:pPr>
        <w:spacing w:line="249" w:lineRule="auto" w:before="1"/>
        <w:ind w:left="341" w:right="224" w:hanging="240"/>
        <w:jc w:val="left"/>
        <w:rPr>
          <w:sz w:val="18"/>
        </w:rPr>
      </w:pPr>
      <w:r>
        <w:rPr>
          <w:b/>
          <w:color w:val="231F20"/>
          <w:sz w:val="18"/>
        </w:rPr>
        <w:t>blood vessel </w:t>
      </w:r>
      <w:r>
        <w:rPr>
          <w:color w:val="231F20"/>
          <w:sz w:val="18"/>
        </w:rPr>
        <w:t>osstsi </w:t>
      </w:r>
      <w:r>
        <w:rPr>
          <w:i/>
          <w:color w:val="231F20"/>
          <w:sz w:val="18"/>
        </w:rPr>
        <w:t>nan </w:t>
      </w:r>
      <w:r>
        <w:rPr>
          <w:color w:val="231F20"/>
          <w:sz w:val="18"/>
        </w:rPr>
        <w:t>blood vessel 207</w:t>
      </w:r>
    </w:p>
    <w:p>
      <w:pPr>
        <w:spacing w:before="2"/>
        <w:ind w:left="101" w:right="0" w:firstLine="0"/>
        <w:jc w:val="left"/>
        <w:rPr>
          <w:sz w:val="18"/>
        </w:rPr>
      </w:pPr>
      <w:r>
        <w:rPr>
          <w:b/>
          <w:color w:val="231F20"/>
          <w:sz w:val="18"/>
        </w:rPr>
        <w:t>bloody nose </w:t>
      </w:r>
      <w:r>
        <w:rPr>
          <w:color w:val="231F20"/>
          <w:sz w:val="18"/>
        </w:rPr>
        <w:t>itsimsskiisi </w:t>
      </w:r>
      <w:r>
        <w:rPr>
          <w:i/>
          <w:color w:val="231F20"/>
          <w:sz w:val="18"/>
        </w:rPr>
        <w:t>vai </w:t>
      </w:r>
      <w:r>
        <w:rPr>
          <w:color w:val="231F20"/>
          <w:sz w:val="18"/>
        </w:rPr>
        <w:t>have a</w:t>
      </w:r>
    </w:p>
    <w:p>
      <w:pPr>
        <w:spacing w:after="0"/>
        <w:jc w:val="left"/>
        <w:rPr>
          <w:sz w:val="18"/>
        </w:rPr>
        <w:sectPr>
          <w:pgSz w:w="7920" w:h="12960"/>
          <w:pgMar w:header="684" w:footer="720" w:top="1100" w:bottom="900" w:left="620" w:right="660"/>
          <w:cols w:num="2" w:equalWidth="0">
            <w:col w:w="3095" w:space="416"/>
            <w:col w:w="3129"/>
          </w:cols>
        </w:sectPr>
      </w:pPr>
    </w:p>
    <w:p>
      <w:pPr>
        <w:pStyle w:val="BodyText"/>
        <w:spacing w:before="82"/>
      </w:pPr>
      <w:r>
        <w:rPr>
          <w:color w:val="231F20"/>
        </w:rPr>
        <w:t>nosebleed 120</w:t>
      </w:r>
    </w:p>
    <w:p>
      <w:pPr>
        <w:spacing w:before="9"/>
        <w:ind w:left="100" w:right="0" w:firstLine="0"/>
        <w:jc w:val="left"/>
        <w:rPr>
          <w:sz w:val="18"/>
        </w:rPr>
      </w:pPr>
      <w:r>
        <w:rPr>
          <w:b/>
          <w:color w:val="231F20"/>
          <w:sz w:val="18"/>
        </w:rPr>
        <w:t>bloom </w:t>
      </w:r>
      <w:r>
        <w:rPr>
          <w:color w:val="231F20"/>
          <w:sz w:val="18"/>
        </w:rPr>
        <w:t>waapistsisskitsii </w:t>
      </w:r>
      <w:r>
        <w:rPr>
          <w:i/>
          <w:color w:val="231F20"/>
          <w:sz w:val="18"/>
        </w:rPr>
        <w:t>vii </w:t>
      </w:r>
      <w:r>
        <w:rPr>
          <w:color w:val="231F20"/>
          <w:sz w:val="18"/>
        </w:rPr>
        <w:t>flower,</w:t>
      </w:r>
    </w:p>
    <w:p>
      <w:pPr>
        <w:pStyle w:val="BodyText"/>
      </w:pPr>
      <w:r>
        <w:rPr>
          <w:color w:val="231F20"/>
        </w:rPr>
        <w:t>bloom 292</w:t>
      </w:r>
    </w:p>
    <w:p>
      <w:pPr>
        <w:spacing w:before="9"/>
        <w:ind w:left="100" w:right="0" w:firstLine="0"/>
        <w:jc w:val="left"/>
        <w:rPr>
          <w:sz w:val="18"/>
        </w:rPr>
      </w:pPr>
      <w:r>
        <w:rPr>
          <w:b/>
          <w:color w:val="231F20"/>
          <w:sz w:val="18"/>
        </w:rPr>
        <w:t>blossom </w:t>
      </w:r>
      <w:r>
        <w:rPr>
          <w:color w:val="231F20"/>
          <w:sz w:val="18"/>
        </w:rPr>
        <w:t>aapistsisskitsi </w:t>
      </w:r>
      <w:r>
        <w:rPr>
          <w:i/>
          <w:color w:val="231F20"/>
          <w:sz w:val="18"/>
        </w:rPr>
        <w:t>nin </w:t>
      </w:r>
      <w:r>
        <w:rPr>
          <w:color w:val="231F20"/>
          <w:sz w:val="18"/>
        </w:rPr>
        <w:t>flower/</w:t>
      </w:r>
    </w:p>
    <w:p>
      <w:pPr>
        <w:pStyle w:val="BodyText"/>
      </w:pPr>
      <w:r>
        <w:rPr>
          <w:color w:val="231F20"/>
        </w:rPr>
        <w:t>blossom 5</w:t>
      </w:r>
    </w:p>
    <w:p>
      <w:pPr>
        <w:spacing w:before="9"/>
        <w:ind w:left="100" w:right="0" w:firstLine="0"/>
        <w:jc w:val="left"/>
        <w:rPr>
          <w:sz w:val="18"/>
        </w:rPr>
      </w:pPr>
      <w:r>
        <w:rPr>
          <w:b/>
          <w:color w:val="231F20"/>
          <w:sz w:val="18"/>
        </w:rPr>
        <w:t>blossom  </w:t>
      </w:r>
      <w:r>
        <w:rPr>
          <w:color w:val="231F20"/>
          <w:sz w:val="18"/>
        </w:rPr>
        <w:t>soyoopoka’si </w:t>
      </w:r>
      <w:r>
        <w:rPr>
          <w:i/>
          <w:color w:val="231F20"/>
          <w:sz w:val="18"/>
        </w:rPr>
        <w:t>vii </w:t>
      </w:r>
      <w:r>
        <w:rPr>
          <w:color w:val="231F20"/>
          <w:sz w:val="18"/>
        </w:rPr>
        <w:t>blossom </w:t>
      </w:r>
      <w:r>
        <w:rPr>
          <w:color w:val="231F20"/>
          <w:spacing w:val="19"/>
          <w:sz w:val="18"/>
        </w:rPr>
        <w:t> </w:t>
      </w:r>
      <w:r>
        <w:rPr>
          <w:color w:val="231F20"/>
          <w:sz w:val="18"/>
        </w:rPr>
        <w:t>262</w:t>
      </w:r>
    </w:p>
    <w:p>
      <w:pPr>
        <w:pStyle w:val="BodyText"/>
        <w:spacing w:line="249" w:lineRule="auto"/>
        <w:ind w:right="32" w:hanging="240"/>
      </w:pPr>
      <w:r>
        <w:rPr>
          <w:b/>
          <w:color w:val="231F20"/>
        </w:rPr>
        <w:t>blow </w:t>
      </w:r>
      <w:r>
        <w:rPr>
          <w:color w:val="231F20"/>
        </w:rPr>
        <w:t>ikki </w:t>
      </w:r>
      <w:r>
        <w:rPr>
          <w:i/>
          <w:color w:val="231F20"/>
        </w:rPr>
        <w:t>vai </w:t>
      </w:r>
      <w:r>
        <w:rPr>
          <w:color w:val="231F20"/>
        </w:rPr>
        <w:t>blow into a trumpet, whistle, or other wind instrument </w:t>
      </w:r>
      <w:r>
        <w:rPr>
          <w:color w:val="231F20"/>
          <w:spacing w:val="33"/>
        </w:rPr>
        <w:t> </w:t>
      </w:r>
      <w:r>
        <w:rPr>
          <w:color w:val="231F20"/>
        </w:rPr>
        <w:t>51</w:t>
      </w:r>
    </w:p>
    <w:p>
      <w:pPr>
        <w:pStyle w:val="BodyText"/>
        <w:spacing w:line="249" w:lineRule="auto" w:before="2"/>
        <w:ind w:right="221" w:hanging="240"/>
      </w:pPr>
      <w:r>
        <w:rPr>
          <w:b/>
          <w:color w:val="231F20"/>
        </w:rPr>
        <w:t>blow </w:t>
      </w:r>
      <w:r>
        <w:rPr>
          <w:color w:val="231F20"/>
        </w:rPr>
        <w:t>ohpakóyi’saki </w:t>
      </w:r>
      <w:r>
        <w:rPr>
          <w:i/>
          <w:color w:val="231F20"/>
        </w:rPr>
        <w:t>vai </w:t>
      </w:r>
      <w:r>
        <w:rPr>
          <w:color w:val="231F20"/>
          <w:spacing w:val="-3"/>
        </w:rPr>
        <w:t>blow, </w:t>
      </w:r>
      <w:r>
        <w:rPr>
          <w:color w:val="231F20"/>
        </w:rPr>
        <w:t>doctor by blowing (usu. herbs) into/over affected area with a hollow bone 172</w:t>
      </w:r>
    </w:p>
    <w:p>
      <w:pPr>
        <w:pStyle w:val="BodyText"/>
        <w:spacing w:line="249" w:lineRule="auto" w:before="3"/>
        <w:ind w:right="221" w:hanging="240"/>
      </w:pPr>
      <w:r>
        <w:rPr>
          <w:b/>
          <w:color w:val="231F20"/>
        </w:rPr>
        <w:t>blow </w:t>
      </w:r>
      <w:r>
        <w:rPr>
          <w:color w:val="231F20"/>
        </w:rPr>
        <w:t>ohpakóyi’s </w:t>
      </w:r>
      <w:r>
        <w:rPr>
          <w:i/>
          <w:color w:val="231F20"/>
        </w:rPr>
        <w:t>vta </w:t>
      </w:r>
      <w:r>
        <w:rPr>
          <w:color w:val="231F20"/>
        </w:rPr>
        <w:t>doctor with a hollow eagle bone (lit.: blow </w:t>
      </w:r>
      <w:r>
        <w:rPr>
          <w:color w:val="231F20"/>
          <w:spacing w:val="-6"/>
        </w:rPr>
        <w:t>at) </w:t>
      </w:r>
      <w:r>
        <w:rPr>
          <w:color w:val="231F20"/>
        </w:rPr>
        <w:t>172</w:t>
      </w:r>
    </w:p>
    <w:p>
      <w:pPr>
        <w:spacing w:line="249" w:lineRule="auto" w:before="2"/>
        <w:ind w:left="340" w:right="0" w:hanging="240"/>
        <w:jc w:val="left"/>
        <w:rPr>
          <w:sz w:val="18"/>
        </w:rPr>
      </w:pPr>
      <w:r>
        <w:rPr>
          <w:b/>
          <w:color w:val="231F20"/>
          <w:sz w:val="18"/>
        </w:rPr>
        <w:t>blow </w:t>
      </w:r>
      <w:r>
        <w:rPr>
          <w:color w:val="231F20"/>
          <w:sz w:val="18"/>
        </w:rPr>
        <w:t>ohtsipoka </w:t>
      </w:r>
      <w:r>
        <w:rPr>
          <w:i/>
          <w:color w:val="231F20"/>
          <w:sz w:val="18"/>
        </w:rPr>
        <w:t>vii </w:t>
      </w:r>
      <w:r>
        <w:rPr>
          <w:color w:val="231F20"/>
          <w:sz w:val="18"/>
        </w:rPr>
        <w:t>blow by or through 181</w:t>
      </w:r>
    </w:p>
    <w:p>
      <w:pPr>
        <w:pStyle w:val="BodyText"/>
        <w:spacing w:line="249" w:lineRule="auto" w:before="1"/>
        <w:ind w:hanging="240"/>
      </w:pPr>
      <w:r>
        <w:rPr>
          <w:b/>
          <w:color w:val="231F20"/>
        </w:rPr>
        <w:t>blow </w:t>
      </w:r>
      <w:r>
        <w:rPr>
          <w:color w:val="231F20"/>
        </w:rPr>
        <w:t>omitsikkinii </w:t>
      </w:r>
      <w:r>
        <w:rPr>
          <w:i/>
          <w:color w:val="231F20"/>
        </w:rPr>
        <w:t>vai </w:t>
      </w:r>
      <w:r>
        <w:rPr>
          <w:color w:val="231F20"/>
        </w:rPr>
        <w:t>blow one’s own nose 195</w:t>
      </w:r>
    </w:p>
    <w:p>
      <w:pPr>
        <w:pStyle w:val="BodyText"/>
        <w:spacing w:line="249" w:lineRule="auto" w:before="2"/>
        <w:ind w:hanging="240"/>
      </w:pPr>
      <w:r>
        <w:rPr>
          <w:b/>
          <w:color w:val="231F20"/>
        </w:rPr>
        <w:t>blow </w:t>
      </w:r>
      <w:r>
        <w:rPr>
          <w:color w:val="231F20"/>
        </w:rPr>
        <w:t>saipokomsstsimaa </w:t>
      </w:r>
      <w:r>
        <w:rPr>
          <w:i/>
          <w:color w:val="231F20"/>
        </w:rPr>
        <w:t>vai </w:t>
      </w:r>
      <w:r>
        <w:rPr>
          <w:color w:val="231F20"/>
        </w:rPr>
        <w:t>blow out a puff of smoke 237</w:t>
      </w:r>
    </w:p>
    <w:p>
      <w:pPr>
        <w:pStyle w:val="BodyText"/>
        <w:spacing w:line="249" w:lineRule="auto" w:before="1"/>
        <w:ind w:right="40" w:hanging="241"/>
      </w:pPr>
      <w:r>
        <w:rPr>
          <w:b/>
          <w:color w:val="231F20"/>
        </w:rPr>
        <w:t>blow down </w:t>
      </w:r>
      <w:r>
        <w:rPr>
          <w:color w:val="231F20"/>
        </w:rPr>
        <w:t>ikóóhpapokaa </w:t>
      </w:r>
      <w:r>
        <w:rPr>
          <w:i/>
          <w:color w:val="231F20"/>
        </w:rPr>
        <w:t>vii </w:t>
      </w:r>
      <w:r>
        <w:rPr>
          <w:color w:val="231F20"/>
        </w:rPr>
        <w:t>blow down, collapse due to wind (said of a structure) 56</w:t>
      </w:r>
    </w:p>
    <w:p>
      <w:pPr>
        <w:pStyle w:val="BodyText"/>
        <w:spacing w:line="249" w:lineRule="auto" w:before="2"/>
        <w:ind w:right="112" w:hanging="241"/>
        <w:jc w:val="both"/>
      </w:pPr>
      <w:r>
        <w:rPr>
          <w:b/>
          <w:color w:val="231F20"/>
        </w:rPr>
        <w:t>blowing </w:t>
      </w:r>
      <w:r>
        <w:rPr>
          <w:color w:val="231F20"/>
        </w:rPr>
        <w:t>ipoipoka </w:t>
      </w:r>
      <w:r>
        <w:rPr>
          <w:i/>
          <w:color w:val="231F20"/>
        </w:rPr>
        <w:t>vii </w:t>
      </w:r>
      <w:r>
        <w:rPr>
          <w:color w:val="231F20"/>
        </w:rPr>
        <w:t>be a blowing into the air of loose ground particles by a sudden wind 90</w:t>
      </w:r>
    </w:p>
    <w:p>
      <w:pPr>
        <w:pStyle w:val="BodyText"/>
        <w:spacing w:line="249" w:lineRule="auto" w:before="3"/>
        <w:ind w:hanging="240"/>
      </w:pPr>
      <w:r>
        <w:rPr>
          <w:b/>
          <w:color w:val="231F20"/>
        </w:rPr>
        <w:t>blown </w:t>
      </w:r>
      <w:r>
        <w:rPr>
          <w:color w:val="231F20"/>
        </w:rPr>
        <w:t>ohpapokai’ </w:t>
      </w:r>
      <w:r>
        <w:rPr>
          <w:i/>
          <w:color w:val="231F20"/>
        </w:rPr>
        <w:t>vii </w:t>
      </w:r>
      <w:r>
        <w:rPr>
          <w:color w:val="231F20"/>
        </w:rPr>
        <w:t>move by wind, be blown, be moved by air movement 172</w:t>
      </w:r>
    </w:p>
    <w:p>
      <w:pPr>
        <w:spacing w:before="2"/>
        <w:ind w:left="100" w:right="0" w:firstLine="0"/>
        <w:jc w:val="left"/>
        <w:rPr>
          <w:sz w:val="18"/>
        </w:rPr>
      </w:pPr>
      <w:r>
        <w:rPr>
          <w:b/>
          <w:color w:val="231F20"/>
          <w:sz w:val="18"/>
        </w:rPr>
        <w:t>blow on </w:t>
      </w:r>
      <w:r>
        <w:rPr>
          <w:color w:val="231F20"/>
          <w:sz w:val="18"/>
        </w:rPr>
        <w:t>ohpakóyi’si </w:t>
      </w:r>
      <w:r>
        <w:rPr>
          <w:i/>
          <w:color w:val="231F20"/>
          <w:sz w:val="18"/>
        </w:rPr>
        <w:t>vti </w:t>
      </w:r>
      <w:r>
        <w:rPr>
          <w:color w:val="231F20"/>
          <w:sz w:val="18"/>
        </w:rPr>
        <w:t>blow on 172</w:t>
      </w:r>
    </w:p>
    <w:p>
      <w:pPr>
        <w:pStyle w:val="BodyText"/>
        <w:spacing w:line="249" w:lineRule="auto"/>
        <w:ind w:right="94" w:hanging="240"/>
      </w:pPr>
      <w:r>
        <w:rPr>
          <w:b/>
          <w:color w:val="231F20"/>
        </w:rPr>
        <w:t>blue bird </w:t>
      </w:r>
      <w:r>
        <w:rPr>
          <w:color w:val="231F20"/>
        </w:rPr>
        <w:t>otsskoisisttsi </w:t>
      </w:r>
      <w:r>
        <w:rPr>
          <w:i/>
          <w:color w:val="231F20"/>
        </w:rPr>
        <w:t>nan </w:t>
      </w:r>
      <w:r>
        <w:rPr>
          <w:color w:val="231F20"/>
        </w:rPr>
        <w:t>Stellar’s Jay, lazuli bunting or any small bird with blue plumage (lit.: blue bird) 215</w:t>
      </w:r>
    </w:p>
    <w:p>
      <w:pPr>
        <w:spacing w:before="3"/>
        <w:ind w:left="100" w:right="0" w:firstLine="0"/>
        <w:jc w:val="left"/>
        <w:rPr>
          <w:sz w:val="18"/>
        </w:rPr>
      </w:pPr>
      <w:r>
        <w:rPr>
          <w:b/>
          <w:color w:val="231F20"/>
          <w:sz w:val="18"/>
        </w:rPr>
        <w:t>blue </w:t>
      </w:r>
      <w:r>
        <w:rPr>
          <w:color w:val="231F20"/>
          <w:sz w:val="18"/>
        </w:rPr>
        <w:t>ótssko </w:t>
      </w:r>
      <w:r>
        <w:rPr>
          <w:i/>
          <w:color w:val="231F20"/>
          <w:sz w:val="18"/>
        </w:rPr>
        <w:t>adt </w:t>
      </w:r>
      <w:r>
        <w:rPr>
          <w:color w:val="231F20"/>
          <w:sz w:val="18"/>
        </w:rPr>
        <w:t>green, blue 215</w:t>
      </w:r>
    </w:p>
    <w:p>
      <w:pPr>
        <w:pStyle w:val="BodyText"/>
        <w:spacing w:line="249" w:lineRule="auto"/>
        <w:ind w:right="32" w:hanging="240"/>
      </w:pPr>
      <w:r>
        <w:rPr>
          <w:b/>
          <w:color w:val="231F20"/>
        </w:rPr>
        <w:t>blue </w:t>
      </w:r>
      <w:r>
        <w:rPr>
          <w:color w:val="231F20"/>
        </w:rPr>
        <w:t>oyitsi’taki </w:t>
      </w:r>
      <w:r>
        <w:rPr>
          <w:i/>
          <w:color w:val="231F20"/>
        </w:rPr>
        <w:t>vai </w:t>
      </w:r>
      <w:r>
        <w:rPr>
          <w:color w:val="231F20"/>
        </w:rPr>
        <w:t>feel sad/grieve/ mourn 216</w:t>
      </w:r>
    </w:p>
    <w:p>
      <w:pPr>
        <w:pStyle w:val="BodyText"/>
        <w:spacing w:line="249" w:lineRule="auto" w:before="1"/>
        <w:ind w:hanging="240"/>
      </w:pPr>
      <w:r>
        <w:rPr>
          <w:b/>
          <w:color w:val="231F20"/>
        </w:rPr>
        <w:t>blunt </w:t>
      </w:r>
      <w:r>
        <w:rPr>
          <w:color w:val="231F20"/>
        </w:rPr>
        <w:t>iitskimaan </w:t>
      </w:r>
      <w:r>
        <w:rPr>
          <w:i/>
          <w:color w:val="231F20"/>
        </w:rPr>
        <w:t>adt </w:t>
      </w:r>
      <w:r>
        <w:rPr>
          <w:color w:val="231F20"/>
        </w:rPr>
        <w:t>aggressive, blunt, tactless 38</w:t>
      </w:r>
    </w:p>
    <w:p>
      <w:pPr>
        <w:pStyle w:val="BodyText"/>
        <w:spacing w:line="249" w:lineRule="auto" w:before="2"/>
        <w:ind w:right="221" w:hanging="241"/>
      </w:pPr>
      <w:r>
        <w:rPr>
          <w:b/>
          <w:color w:val="231F20"/>
        </w:rPr>
        <w:t>blunt </w:t>
      </w:r>
      <w:r>
        <w:rPr>
          <w:color w:val="231F20"/>
        </w:rPr>
        <w:t>itsstsaawaanist </w:t>
      </w:r>
      <w:r>
        <w:rPr>
          <w:i/>
          <w:color w:val="231F20"/>
        </w:rPr>
        <w:t>vta </w:t>
      </w:r>
      <w:r>
        <w:rPr>
          <w:color w:val="231F20"/>
        </w:rPr>
        <w:t>be blunt, callous with 123</w:t>
      </w:r>
    </w:p>
    <w:p>
      <w:pPr>
        <w:spacing w:line="249" w:lineRule="auto" w:before="1"/>
        <w:ind w:left="340" w:right="0" w:hanging="240"/>
        <w:jc w:val="left"/>
        <w:rPr>
          <w:sz w:val="18"/>
        </w:rPr>
      </w:pPr>
      <w:r>
        <w:rPr>
          <w:b/>
          <w:color w:val="231F20"/>
          <w:sz w:val="18"/>
        </w:rPr>
        <w:t>blunt </w:t>
      </w:r>
      <w:r>
        <w:rPr>
          <w:color w:val="231F20"/>
          <w:sz w:val="18"/>
        </w:rPr>
        <w:t>niitsskimaan </w:t>
      </w:r>
      <w:r>
        <w:rPr>
          <w:i/>
          <w:color w:val="231F20"/>
          <w:sz w:val="18"/>
        </w:rPr>
        <w:t>adt </w:t>
      </w:r>
      <w:r>
        <w:rPr>
          <w:color w:val="231F20"/>
          <w:sz w:val="18"/>
        </w:rPr>
        <w:t>direct, brusque, blunt 160</w:t>
      </w:r>
    </w:p>
    <w:p>
      <w:pPr>
        <w:spacing w:line="249" w:lineRule="auto" w:before="2"/>
        <w:ind w:left="340" w:right="0" w:hanging="240"/>
        <w:jc w:val="left"/>
        <w:rPr>
          <w:sz w:val="18"/>
        </w:rPr>
      </w:pPr>
      <w:r>
        <w:rPr>
          <w:b/>
          <w:color w:val="231F20"/>
          <w:sz w:val="18"/>
        </w:rPr>
        <w:t>blurred </w:t>
      </w:r>
      <w:r>
        <w:rPr>
          <w:color w:val="231F20"/>
          <w:sz w:val="18"/>
        </w:rPr>
        <w:t>ssaahsinaa </w:t>
      </w:r>
      <w:r>
        <w:rPr>
          <w:i/>
          <w:color w:val="231F20"/>
          <w:sz w:val="18"/>
        </w:rPr>
        <w:t>vai </w:t>
      </w:r>
      <w:r>
        <w:rPr>
          <w:color w:val="231F20"/>
          <w:sz w:val="18"/>
        </w:rPr>
        <w:t>have blurred vision 263</w:t>
      </w:r>
    </w:p>
    <w:p>
      <w:pPr>
        <w:spacing w:before="1"/>
        <w:ind w:left="100" w:right="0" w:firstLine="0"/>
        <w:jc w:val="left"/>
        <w:rPr>
          <w:sz w:val="18"/>
        </w:rPr>
      </w:pPr>
      <w:r>
        <w:rPr>
          <w:b/>
          <w:color w:val="231F20"/>
          <w:sz w:val="18"/>
        </w:rPr>
        <w:t>blush </w:t>
      </w:r>
      <w:r>
        <w:rPr>
          <w:color w:val="231F20"/>
          <w:sz w:val="18"/>
        </w:rPr>
        <w:t>omaohksskihkaa </w:t>
      </w:r>
      <w:r>
        <w:rPr>
          <w:i/>
          <w:color w:val="231F20"/>
          <w:sz w:val="18"/>
        </w:rPr>
        <w:t>vai </w:t>
      </w:r>
      <w:r>
        <w:rPr>
          <w:color w:val="231F20"/>
          <w:sz w:val="18"/>
        </w:rPr>
        <w:t>blush 192</w:t>
      </w:r>
    </w:p>
    <w:p>
      <w:pPr>
        <w:spacing w:line="249" w:lineRule="auto" w:before="82"/>
        <w:ind w:left="340" w:right="0" w:hanging="240"/>
        <w:jc w:val="left"/>
        <w:rPr>
          <w:sz w:val="18"/>
        </w:rPr>
      </w:pPr>
      <w:r>
        <w:rPr/>
        <w:br w:type="column"/>
      </w:r>
      <w:r>
        <w:rPr>
          <w:b/>
          <w:color w:val="231F20"/>
          <w:sz w:val="18"/>
        </w:rPr>
        <w:t>board </w:t>
      </w:r>
      <w:r>
        <w:rPr>
          <w:color w:val="231F20"/>
          <w:sz w:val="18"/>
        </w:rPr>
        <w:t>apaksísttohksiksis </w:t>
      </w:r>
      <w:r>
        <w:rPr>
          <w:i/>
          <w:color w:val="231F20"/>
          <w:sz w:val="18"/>
        </w:rPr>
        <w:t>nin </w:t>
      </w:r>
      <w:r>
        <w:rPr>
          <w:color w:val="231F20"/>
          <w:sz w:val="18"/>
        </w:rPr>
        <w:t>lumber, board 16</w:t>
      </w:r>
    </w:p>
    <w:p>
      <w:pPr>
        <w:pStyle w:val="BodyText"/>
        <w:spacing w:line="249" w:lineRule="auto" w:before="2"/>
        <w:ind w:hanging="240"/>
      </w:pPr>
      <w:r>
        <w:rPr>
          <w:b/>
          <w:color w:val="231F20"/>
        </w:rPr>
        <w:t>board </w:t>
      </w:r>
      <w:r>
        <w:rPr>
          <w:color w:val="231F20"/>
        </w:rPr>
        <w:t>sapáakáó’pii </w:t>
      </w:r>
      <w:r>
        <w:rPr>
          <w:i/>
          <w:color w:val="231F20"/>
        </w:rPr>
        <w:t>vai </w:t>
      </w:r>
      <w:r>
        <w:rPr>
          <w:color w:val="231F20"/>
        </w:rPr>
        <w:t>board a vehicle (lit.: seat oneself in) 241</w:t>
      </w:r>
    </w:p>
    <w:p>
      <w:pPr>
        <w:spacing w:line="249" w:lineRule="auto" w:before="1"/>
        <w:ind w:left="340" w:right="239" w:hanging="240"/>
        <w:jc w:val="left"/>
        <w:rPr>
          <w:sz w:val="18"/>
        </w:rPr>
      </w:pPr>
      <w:r>
        <w:rPr>
          <w:b/>
          <w:color w:val="231F20"/>
          <w:sz w:val="18"/>
        </w:rPr>
        <w:t>boarding school </w:t>
      </w:r>
      <w:r>
        <w:rPr>
          <w:color w:val="231F20"/>
          <w:sz w:val="18"/>
        </w:rPr>
        <w:t>ikkakotoopii </w:t>
      </w:r>
      <w:r>
        <w:rPr>
          <w:i/>
          <w:color w:val="231F20"/>
          <w:sz w:val="18"/>
        </w:rPr>
        <w:t>vai </w:t>
      </w:r>
      <w:r>
        <w:rPr>
          <w:color w:val="231F20"/>
          <w:sz w:val="18"/>
        </w:rPr>
        <w:t>go to boarding school at a young age 4 ikkakótoopiit! 50</w:t>
      </w:r>
    </w:p>
    <w:p>
      <w:pPr>
        <w:spacing w:line="249" w:lineRule="auto" w:before="2"/>
        <w:ind w:left="100" w:right="405" w:firstLine="0"/>
        <w:jc w:val="left"/>
        <w:rPr>
          <w:sz w:val="18"/>
        </w:rPr>
      </w:pPr>
      <w:r>
        <w:rPr>
          <w:b/>
          <w:color w:val="231F20"/>
          <w:sz w:val="18"/>
        </w:rPr>
        <w:t>boast </w:t>
      </w:r>
      <w:r>
        <w:rPr>
          <w:color w:val="231F20"/>
          <w:sz w:val="18"/>
        </w:rPr>
        <w:t>sstatanssi </w:t>
      </w:r>
      <w:r>
        <w:rPr>
          <w:i/>
          <w:color w:val="231F20"/>
          <w:sz w:val="18"/>
        </w:rPr>
        <w:t>vai </w:t>
      </w:r>
      <w:r>
        <w:rPr>
          <w:color w:val="231F20"/>
          <w:sz w:val="18"/>
        </w:rPr>
        <w:t>brag, boast 274 </w:t>
      </w:r>
      <w:r>
        <w:rPr>
          <w:b/>
          <w:color w:val="231F20"/>
          <w:sz w:val="18"/>
        </w:rPr>
        <w:t>boat </w:t>
      </w:r>
      <w:r>
        <w:rPr>
          <w:color w:val="231F20"/>
          <w:sz w:val="18"/>
        </w:rPr>
        <w:t>aahkioohsa’tsis </w:t>
      </w:r>
      <w:r>
        <w:rPr>
          <w:i/>
          <w:color w:val="231F20"/>
          <w:sz w:val="18"/>
        </w:rPr>
        <w:t>nin </w:t>
      </w:r>
      <w:r>
        <w:rPr>
          <w:color w:val="231F20"/>
          <w:sz w:val="18"/>
        </w:rPr>
        <w:t>boat  1 </w:t>
      </w:r>
      <w:r>
        <w:rPr>
          <w:b/>
          <w:color w:val="231F20"/>
          <w:sz w:val="18"/>
        </w:rPr>
        <w:t>boat </w:t>
      </w:r>
      <w:r>
        <w:rPr>
          <w:color w:val="231F20"/>
          <w:sz w:val="18"/>
        </w:rPr>
        <w:t>yaahkioohsi </w:t>
      </w:r>
      <w:r>
        <w:rPr>
          <w:i/>
          <w:color w:val="231F20"/>
          <w:sz w:val="18"/>
        </w:rPr>
        <w:t>vai </w:t>
      </w:r>
      <w:r>
        <w:rPr>
          <w:color w:val="231F20"/>
          <w:sz w:val="18"/>
        </w:rPr>
        <w:t>travel by</w:t>
      </w:r>
      <w:r>
        <w:rPr>
          <w:color w:val="231F20"/>
          <w:spacing w:val="-3"/>
          <w:sz w:val="18"/>
        </w:rPr>
        <w:t> </w:t>
      </w:r>
      <w:r>
        <w:rPr>
          <w:color w:val="231F20"/>
          <w:sz w:val="18"/>
        </w:rPr>
        <w:t>boat,</w:t>
      </w:r>
    </w:p>
    <w:p>
      <w:pPr>
        <w:pStyle w:val="BodyText"/>
        <w:spacing w:before="2"/>
      </w:pPr>
      <w:r>
        <w:rPr>
          <w:color w:val="231F20"/>
        </w:rPr>
        <w:t>travel across water 306</w:t>
      </w:r>
    </w:p>
    <w:p>
      <w:pPr>
        <w:pStyle w:val="BodyText"/>
        <w:spacing w:line="249" w:lineRule="auto"/>
        <w:ind w:right="345" w:hanging="240"/>
      </w:pPr>
      <w:r>
        <w:rPr>
          <w:b/>
          <w:color w:val="231F20"/>
        </w:rPr>
        <w:t>boatman </w:t>
      </w:r>
      <w:r>
        <w:rPr>
          <w:color w:val="231F20"/>
        </w:rPr>
        <w:t>ayaahkioohsiitapi </w:t>
      </w:r>
      <w:r>
        <w:rPr>
          <w:i/>
          <w:color w:val="231F20"/>
        </w:rPr>
        <w:t>nan </w:t>
      </w:r>
      <w:r>
        <w:rPr>
          <w:color w:val="231F20"/>
        </w:rPr>
        <w:t>Assiniboine person (lit.: boatman, canoeist) 20</w:t>
      </w:r>
    </w:p>
    <w:p>
      <w:pPr>
        <w:spacing w:before="3"/>
        <w:ind w:left="100" w:right="0" w:firstLine="0"/>
        <w:jc w:val="left"/>
        <w:rPr>
          <w:sz w:val="18"/>
        </w:rPr>
      </w:pPr>
      <w:r>
        <w:rPr>
          <w:b/>
          <w:color w:val="231F20"/>
          <w:sz w:val="18"/>
        </w:rPr>
        <w:t>bobolink </w:t>
      </w:r>
      <w:r>
        <w:rPr>
          <w:color w:val="231F20"/>
          <w:sz w:val="18"/>
        </w:rPr>
        <w:t>atsíínaisisttsi </w:t>
      </w:r>
      <w:r>
        <w:rPr>
          <w:i/>
          <w:color w:val="231F20"/>
          <w:sz w:val="18"/>
        </w:rPr>
        <w:t>nan </w:t>
      </w:r>
      <w:r>
        <w:rPr>
          <w:color w:val="231F20"/>
          <w:sz w:val="18"/>
        </w:rPr>
        <w:t>bobolink</w:t>
      </w:r>
    </w:p>
    <w:p>
      <w:pPr>
        <w:pStyle w:val="BodyText"/>
      </w:pPr>
      <w:r>
        <w:rPr>
          <w:color w:val="231F20"/>
        </w:rPr>
        <w:t>(lit.: Gros ventre bird), Latin:</w:t>
      </w:r>
    </w:p>
    <w:p>
      <w:pPr>
        <w:pStyle w:val="BodyText"/>
      </w:pPr>
      <w:r>
        <w:rPr>
          <w:color w:val="231F20"/>
        </w:rPr>
        <w:t>Dolichonyx oryzivorus 19</w:t>
      </w:r>
    </w:p>
    <w:p>
      <w:pPr>
        <w:spacing w:line="249" w:lineRule="auto" w:before="9"/>
        <w:ind w:left="340" w:right="239" w:hanging="240"/>
        <w:jc w:val="left"/>
        <w:rPr>
          <w:sz w:val="18"/>
        </w:rPr>
      </w:pPr>
      <w:r>
        <w:rPr>
          <w:b/>
          <w:color w:val="231F20"/>
          <w:sz w:val="18"/>
        </w:rPr>
        <w:t>bob tailed </w:t>
      </w:r>
      <w:r>
        <w:rPr>
          <w:color w:val="231F20"/>
          <w:sz w:val="18"/>
        </w:rPr>
        <w:t>sstsiisi </w:t>
      </w:r>
      <w:r>
        <w:rPr>
          <w:i/>
          <w:color w:val="231F20"/>
          <w:sz w:val="18"/>
        </w:rPr>
        <w:t>vai </w:t>
      </w:r>
      <w:r>
        <w:rPr>
          <w:color w:val="231F20"/>
          <w:sz w:val="18"/>
        </w:rPr>
        <w:t>be bob tailed, dock tailed 275</w:t>
      </w:r>
    </w:p>
    <w:p>
      <w:pPr>
        <w:pStyle w:val="BodyText"/>
        <w:spacing w:line="249" w:lineRule="auto" w:before="1"/>
        <w:ind w:hanging="241"/>
      </w:pPr>
      <w:r>
        <w:rPr>
          <w:b/>
          <w:color w:val="231F20"/>
        </w:rPr>
        <w:t>body </w:t>
      </w:r>
      <w:r>
        <w:rPr>
          <w:color w:val="231F20"/>
        </w:rPr>
        <w:t>inikkihkaohsi </w:t>
      </w:r>
      <w:r>
        <w:rPr>
          <w:i/>
          <w:color w:val="231F20"/>
        </w:rPr>
        <w:t>vai </w:t>
      </w:r>
      <w:r>
        <w:rPr>
          <w:color w:val="231F20"/>
        </w:rPr>
        <w:t>move one’s own body in an angry manner/ strike a belligerent stance 73</w:t>
      </w:r>
    </w:p>
    <w:p>
      <w:pPr>
        <w:spacing w:before="2"/>
        <w:ind w:left="100" w:right="0" w:firstLine="0"/>
        <w:jc w:val="left"/>
        <w:rPr>
          <w:sz w:val="18"/>
        </w:rPr>
      </w:pPr>
      <w:r>
        <w:rPr>
          <w:b/>
          <w:color w:val="231F20"/>
          <w:sz w:val="18"/>
        </w:rPr>
        <w:t>body </w:t>
      </w:r>
      <w:r>
        <w:rPr>
          <w:color w:val="231F20"/>
          <w:sz w:val="18"/>
        </w:rPr>
        <w:t>moistóm </w:t>
      </w:r>
      <w:r>
        <w:rPr>
          <w:i/>
          <w:color w:val="231F20"/>
          <w:sz w:val="18"/>
        </w:rPr>
        <w:t>nin </w:t>
      </w:r>
      <w:r>
        <w:rPr>
          <w:color w:val="231F20"/>
          <w:sz w:val="18"/>
        </w:rPr>
        <w:t>body 152</w:t>
      </w:r>
    </w:p>
    <w:p>
      <w:pPr>
        <w:spacing w:line="249" w:lineRule="auto" w:before="9"/>
        <w:ind w:left="340" w:right="110" w:hanging="240"/>
        <w:jc w:val="left"/>
        <w:rPr>
          <w:sz w:val="18"/>
        </w:rPr>
      </w:pPr>
      <w:r>
        <w:rPr>
          <w:b/>
          <w:color w:val="231F20"/>
          <w:sz w:val="18"/>
        </w:rPr>
        <w:t>body </w:t>
      </w:r>
      <w:r>
        <w:rPr>
          <w:color w:val="231F20"/>
          <w:sz w:val="18"/>
        </w:rPr>
        <w:t>soksistomi </w:t>
      </w:r>
      <w:r>
        <w:rPr>
          <w:i/>
          <w:color w:val="231F20"/>
          <w:sz w:val="18"/>
        </w:rPr>
        <w:t>vai </w:t>
      </w:r>
      <w:r>
        <w:rPr>
          <w:color w:val="231F20"/>
          <w:sz w:val="18"/>
        </w:rPr>
        <w:t>have a good body 257</w:t>
      </w:r>
    </w:p>
    <w:p>
      <w:pPr>
        <w:spacing w:line="249" w:lineRule="auto" w:before="2"/>
        <w:ind w:left="340" w:right="345" w:hanging="240"/>
        <w:jc w:val="left"/>
        <w:rPr>
          <w:sz w:val="18"/>
        </w:rPr>
      </w:pPr>
      <w:r>
        <w:rPr>
          <w:b/>
          <w:color w:val="231F20"/>
          <w:sz w:val="18"/>
        </w:rPr>
        <w:t>boil </w:t>
      </w:r>
      <w:r>
        <w:rPr>
          <w:color w:val="231F20"/>
          <w:sz w:val="18"/>
        </w:rPr>
        <w:t>ikkihkaa </w:t>
      </w:r>
      <w:r>
        <w:rPr>
          <w:i/>
          <w:color w:val="231F20"/>
          <w:sz w:val="18"/>
        </w:rPr>
        <w:t>vai </w:t>
      </w:r>
      <w:r>
        <w:rPr>
          <w:color w:val="231F20"/>
          <w:sz w:val="18"/>
        </w:rPr>
        <w:t>have a boil/abscess 52</w:t>
      </w:r>
    </w:p>
    <w:p>
      <w:pPr>
        <w:spacing w:before="1"/>
        <w:ind w:left="100" w:right="0" w:firstLine="0"/>
        <w:jc w:val="left"/>
        <w:rPr>
          <w:sz w:val="18"/>
        </w:rPr>
      </w:pPr>
      <w:r>
        <w:rPr>
          <w:b/>
          <w:color w:val="231F20"/>
          <w:sz w:val="18"/>
        </w:rPr>
        <w:t>boil </w:t>
      </w:r>
      <w:r>
        <w:rPr>
          <w:color w:val="231F20"/>
          <w:sz w:val="18"/>
        </w:rPr>
        <w:t>innihtaa </w:t>
      </w:r>
      <w:r>
        <w:rPr>
          <w:i/>
          <w:color w:val="231F20"/>
          <w:sz w:val="18"/>
        </w:rPr>
        <w:t>vai </w:t>
      </w:r>
      <w:r>
        <w:rPr>
          <w:color w:val="231F20"/>
          <w:sz w:val="18"/>
        </w:rPr>
        <w:t>boil food 75</w:t>
      </w:r>
    </w:p>
    <w:p>
      <w:pPr>
        <w:spacing w:before="9"/>
        <w:ind w:left="100" w:right="0" w:firstLine="0"/>
        <w:jc w:val="left"/>
        <w:rPr>
          <w:sz w:val="18"/>
        </w:rPr>
      </w:pPr>
      <w:r>
        <w:rPr>
          <w:b/>
          <w:color w:val="231F20"/>
          <w:sz w:val="18"/>
        </w:rPr>
        <w:t>boil </w:t>
      </w:r>
      <w:r>
        <w:rPr>
          <w:color w:val="231F20"/>
          <w:sz w:val="18"/>
        </w:rPr>
        <w:t>insstat </w:t>
      </w:r>
      <w:r>
        <w:rPr>
          <w:i/>
          <w:color w:val="231F20"/>
          <w:sz w:val="18"/>
        </w:rPr>
        <w:t>vta </w:t>
      </w:r>
      <w:r>
        <w:rPr>
          <w:color w:val="231F20"/>
          <w:sz w:val="18"/>
        </w:rPr>
        <w:t>boil 77</w:t>
      </w:r>
    </w:p>
    <w:p>
      <w:pPr>
        <w:spacing w:before="9"/>
        <w:ind w:left="100" w:right="0" w:firstLine="0"/>
        <w:jc w:val="left"/>
        <w:rPr>
          <w:sz w:val="18"/>
        </w:rPr>
      </w:pPr>
      <w:r>
        <w:rPr>
          <w:b/>
          <w:color w:val="231F20"/>
          <w:sz w:val="18"/>
        </w:rPr>
        <w:t>boil </w:t>
      </w:r>
      <w:r>
        <w:rPr>
          <w:color w:val="231F20"/>
          <w:sz w:val="18"/>
        </w:rPr>
        <w:t>opisaa </w:t>
      </w:r>
      <w:r>
        <w:rPr>
          <w:i/>
          <w:color w:val="231F20"/>
          <w:sz w:val="18"/>
        </w:rPr>
        <w:t>vai </w:t>
      </w:r>
      <w:r>
        <w:rPr>
          <w:color w:val="231F20"/>
          <w:sz w:val="18"/>
        </w:rPr>
        <w:t>boil meat over an open</w:t>
      </w:r>
    </w:p>
    <w:p>
      <w:pPr>
        <w:pStyle w:val="BodyText"/>
      </w:pPr>
      <w:r>
        <w:rPr>
          <w:color w:val="231F20"/>
        </w:rPr>
        <w:t>fire 205</w:t>
      </w:r>
    </w:p>
    <w:p>
      <w:pPr>
        <w:pStyle w:val="BodyText"/>
        <w:spacing w:line="249" w:lineRule="auto"/>
        <w:ind w:right="110" w:hanging="240"/>
      </w:pPr>
      <w:r>
        <w:rPr>
          <w:b/>
          <w:color w:val="231F20"/>
        </w:rPr>
        <w:t>boil </w:t>
      </w:r>
      <w:r>
        <w:rPr>
          <w:color w:val="231F20"/>
        </w:rPr>
        <w:t>saakohsoyi </w:t>
      </w:r>
      <w:r>
        <w:rPr>
          <w:i/>
          <w:color w:val="231F20"/>
        </w:rPr>
        <w:t>vai </w:t>
      </w:r>
      <w:r>
        <w:rPr>
          <w:color w:val="231F20"/>
        </w:rPr>
        <w:t>boil over (container as subject, not the liquid) 233</w:t>
      </w:r>
    </w:p>
    <w:p>
      <w:pPr>
        <w:pStyle w:val="BodyText"/>
        <w:spacing w:line="249" w:lineRule="auto" w:before="2"/>
        <w:ind w:right="110" w:hanging="240"/>
      </w:pPr>
      <w:r>
        <w:rPr>
          <w:b/>
          <w:color w:val="231F20"/>
        </w:rPr>
        <w:t>boil </w:t>
      </w:r>
      <w:r>
        <w:rPr>
          <w:color w:val="231F20"/>
        </w:rPr>
        <w:t>saakotsii </w:t>
      </w:r>
      <w:r>
        <w:rPr>
          <w:i/>
          <w:color w:val="231F20"/>
        </w:rPr>
        <w:t>vii </w:t>
      </w:r>
      <w:r>
        <w:rPr>
          <w:color w:val="231F20"/>
        </w:rPr>
        <w:t>bubble up/ foam/ boil out (i.e. the liquid) 233</w:t>
      </w:r>
    </w:p>
    <w:p>
      <w:pPr>
        <w:pStyle w:val="BodyText"/>
        <w:spacing w:line="249" w:lineRule="auto" w:before="1"/>
        <w:ind w:right="110" w:hanging="240"/>
      </w:pPr>
      <w:r>
        <w:rPr>
          <w:b/>
          <w:color w:val="231F20"/>
        </w:rPr>
        <w:t>boil </w:t>
      </w:r>
      <w:r>
        <w:rPr>
          <w:color w:val="231F20"/>
        </w:rPr>
        <w:t>sahpssi </w:t>
      </w:r>
      <w:r>
        <w:rPr>
          <w:i/>
          <w:color w:val="231F20"/>
        </w:rPr>
        <w:t>vti </w:t>
      </w:r>
      <w:r>
        <w:rPr>
          <w:color w:val="231F20"/>
        </w:rPr>
        <w:t>boil a tough edible item in order to soften 235</w:t>
      </w:r>
    </w:p>
    <w:p>
      <w:pPr>
        <w:spacing w:before="2"/>
        <w:ind w:left="100" w:right="0" w:firstLine="0"/>
        <w:jc w:val="left"/>
        <w:rPr>
          <w:sz w:val="18"/>
        </w:rPr>
      </w:pPr>
      <w:r>
        <w:rPr>
          <w:b/>
          <w:color w:val="231F20"/>
          <w:sz w:val="18"/>
        </w:rPr>
        <w:t>boil </w:t>
      </w:r>
      <w:r>
        <w:rPr>
          <w:color w:val="231F20"/>
          <w:sz w:val="18"/>
        </w:rPr>
        <w:t>waakohsi </w:t>
      </w:r>
      <w:r>
        <w:rPr>
          <w:i/>
          <w:color w:val="231F20"/>
          <w:sz w:val="18"/>
        </w:rPr>
        <w:t>vti </w:t>
      </w:r>
      <w:r>
        <w:rPr>
          <w:color w:val="231F20"/>
          <w:sz w:val="18"/>
        </w:rPr>
        <w:t>boil 285</w:t>
      </w:r>
    </w:p>
    <w:p>
      <w:pPr>
        <w:pStyle w:val="BodyText"/>
        <w:spacing w:line="249" w:lineRule="auto"/>
        <w:ind w:hanging="240"/>
      </w:pPr>
      <w:r>
        <w:rPr>
          <w:b/>
          <w:color w:val="231F20"/>
        </w:rPr>
        <w:t>boil </w:t>
      </w:r>
      <w:r>
        <w:rPr>
          <w:color w:val="231F20"/>
        </w:rPr>
        <w:t>waakohsoyi </w:t>
      </w:r>
      <w:r>
        <w:rPr>
          <w:i/>
          <w:color w:val="231F20"/>
        </w:rPr>
        <w:t>vai </w:t>
      </w:r>
      <w:r>
        <w:rPr>
          <w:color w:val="231F20"/>
        </w:rPr>
        <w:t>boil (container as subject, not the liquid) 285</w:t>
      </w:r>
    </w:p>
    <w:p>
      <w:pPr>
        <w:spacing w:line="249" w:lineRule="auto" w:before="1"/>
        <w:ind w:left="340" w:right="0" w:hanging="240"/>
        <w:jc w:val="left"/>
        <w:rPr>
          <w:sz w:val="18"/>
        </w:rPr>
      </w:pPr>
      <w:r>
        <w:rPr>
          <w:b/>
          <w:color w:val="231F20"/>
          <w:sz w:val="18"/>
        </w:rPr>
        <w:t>boiling </w:t>
      </w:r>
      <w:r>
        <w:rPr>
          <w:color w:val="231F20"/>
          <w:sz w:val="18"/>
        </w:rPr>
        <w:t>innikinaa </w:t>
      </w:r>
      <w:r>
        <w:rPr>
          <w:i/>
          <w:color w:val="231F20"/>
          <w:sz w:val="18"/>
        </w:rPr>
        <w:t>vai </w:t>
      </w:r>
      <w:r>
        <w:rPr>
          <w:color w:val="231F20"/>
          <w:sz w:val="18"/>
        </w:rPr>
        <w:t>soften bones by boiling 75</w:t>
      </w:r>
    </w:p>
    <w:p>
      <w:pPr>
        <w:pStyle w:val="BodyText"/>
        <w:spacing w:line="249" w:lineRule="auto" w:before="2"/>
        <w:ind w:right="217" w:hanging="241"/>
      </w:pPr>
      <w:r>
        <w:rPr>
          <w:b/>
          <w:color w:val="231F20"/>
        </w:rPr>
        <w:t>boiling </w:t>
      </w:r>
      <w:r>
        <w:rPr>
          <w:color w:val="231F20"/>
        </w:rPr>
        <w:t>ohkákotsii </w:t>
      </w:r>
      <w:r>
        <w:rPr>
          <w:i/>
          <w:color w:val="231F20"/>
        </w:rPr>
        <w:t>vii </w:t>
      </w:r>
      <w:r>
        <w:rPr>
          <w:color w:val="231F20"/>
        </w:rPr>
        <w:t>reach a concluding point (lit.: boiling </w:t>
      </w:r>
      <w:r>
        <w:rPr>
          <w:color w:val="231F20"/>
          <w:spacing w:val="-3"/>
        </w:rPr>
        <w:t>stops/ </w:t>
      </w:r>
      <w:r>
        <w:rPr>
          <w:color w:val="231F20"/>
        </w:rPr>
        <w:t>ends)</w:t>
      </w:r>
      <w:r>
        <w:rPr>
          <w:color w:val="231F20"/>
          <w:spacing w:val="45"/>
        </w:rPr>
        <w:t> </w:t>
      </w:r>
      <w:r>
        <w:rPr>
          <w:color w:val="231F20"/>
        </w:rPr>
        <w:t>163</w:t>
      </w:r>
    </w:p>
    <w:p>
      <w:pPr>
        <w:spacing w:before="2"/>
        <w:ind w:left="100" w:right="0" w:firstLine="0"/>
        <w:jc w:val="left"/>
        <w:rPr>
          <w:i/>
          <w:sz w:val="18"/>
        </w:rPr>
      </w:pPr>
      <w:r>
        <w:rPr>
          <w:b/>
          <w:color w:val="231F20"/>
          <w:sz w:val="18"/>
        </w:rPr>
        <w:t>bologna </w:t>
      </w:r>
      <w:r>
        <w:rPr>
          <w:color w:val="231F20"/>
          <w:sz w:val="18"/>
        </w:rPr>
        <w:t>omahkottsiimskaan </w:t>
      </w:r>
      <w:r>
        <w:rPr>
          <w:i/>
          <w:color w:val="231F20"/>
          <w:sz w:val="18"/>
        </w:rPr>
        <w:t>nin</w:t>
      </w:r>
    </w:p>
    <w:p>
      <w:pPr>
        <w:pStyle w:val="BodyText"/>
      </w:pPr>
      <w:r>
        <w:rPr>
          <w:color w:val="231F20"/>
        </w:rPr>
        <w:t>bologna 190</w:t>
      </w:r>
    </w:p>
    <w:p>
      <w:pPr>
        <w:spacing w:after="0"/>
        <w:sectPr>
          <w:pgSz w:w="7920" w:h="12960"/>
          <w:pgMar w:header="684" w:footer="720" w:top="1100" w:bottom="900" w:left="620" w:right="640"/>
          <w:cols w:num="2" w:equalWidth="0">
            <w:col w:w="3090" w:space="420"/>
            <w:col w:w="3150"/>
          </w:cols>
        </w:sectPr>
      </w:pPr>
    </w:p>
    <w:p>
      <w:pPr>
        <w:spacing w:before="82"/>
        <w:ind w:left="100" w:right="0" w:firstLine="0"/>
        <w:jc w:val="left"/>
        <w:rPr>
          <w:sz w:val="18"/>
        </w:rPr>
      </w:pPr>
      <w:r>
        <w:rPr>
          <w:b/>
          <w:color w:val="231F20"/>
          <w:sz w:val="18"/>
        </w:rPr>
        <w:t>bomb </w:t>
      </w:r>
      <w:r>
        <w:rPr>
          <w:color w:val="231F20"/>
          <w:sz w:val="18"/>
        </w:rPr>
        <w:t>o’tahkomat </w:t>
      </w:r>
      <w:r>
        <w:rPr>
          <w:i/>
          <w:color w:val="231F20"/>
          <w:sz w:val="18"/>
        </w:rPr>
        <w:t>vta </w:t>
      </w:r>
      <w:r>
        <w:rPr>
          <w:color w:val="231F20"/>
          <w:sz w:val="18"/>
        </w:rPr>
        <w:t>fire on/bomb</w:t>
      </w:r>
    </w:p>
    <w:p>
      <w:pPr>
        <w:pStyle w:val="BodyText"/>
        <w:ind w:left="339"/>
      </w:pPr>
      <w:r>
        <w:rPr>
          <w:color w:val="231F20"/>
        </w:rPr>
        <w:t>220</w:t>
      </w:r>
    </w:p>
    <w:p>
      <w:pPr>
        <w:spacing w:before="9"/>
        <w:ind w:left="100" w:right="0" w:firstLine="0"/>
        <w:jc w:val="left"/>
        <w:rPr>
          <w:sz w:val="18"/>
        </w:rPr>
      </w:pPr>
      <w:r>
        <w:rPr>
          <w:b/>
          <w:color w:val="231F20"/>
          <w:sz w:val="18"/>
        </w:rPr>
        <w:t>bomb </w:t>
      </w:r>
      <w:r>
        <w:rPr>
          <w:color w:val="231F20"/>
          <w:sz w:val="18"/>
        </w:rPr>
        <w:t>o’tsipaksisto’ </w:t>
      </w:r>
      <w:r>
        <w:rPr>
          <w:i/>
          <w:color w:val="231F20"/>
          <w:sz w:val="18"/>
        </w:rPr>
        <w:t>vta </w:t>
      </w:r>
      <w:r>
        <w:rPr>
          <w:color w:val="231F20"/>
          <w:sz w:val="18"/>
        </w:rPr>
        <w:t>bomb 223</w:t>
      </w:r>
    </w:p>
    <w:p>
      <w:pPr>
        <w:spacing w:before="9"/>
        <w:ind w:left="100" w:right="0" w:firstLine="0"/>
        <w:jc w:val="left"/>
        <w:rPr>
          <w:i/>
          <w:sz w:val="18"/>
        </w:rPr>
      </w:pPr>
      <w:r>
        <w:rPr>
          <w:b/>
          <w:color w:val="231F20"/>
          <w:sz w:val="18"/>
        </w:rPr>
        <w:t>Bombycilla cedrorum </w:t>
      </w:r>
      <w:r>
        <w:rPr>
          <w:color w:val="231F20"/>
          <w:sz w:val="18"/>
        </w:rPr>
        <w:t>simitsiim </w:t>
      </w:r>
      <w:r>
        <w:rPr>
          <w:i/>
          <w:color w:val="231F20"/>
          <w:sz w:val="18"/>
        </w:rPr>
        <w:t>nan</w:t>
      </w:r>
    </w:p>
    <w:p>
      <w:pPr>
        <w:pStyle w:val="BodyText"/>
        <w:ind w:left="339"/>
      </w:pPr>
      <w:r>
        <w:rPr>
          <w:color w:val="231F20"/>
        </w:rPr>
        <w:t>waxwing (lit.: tipi-cover pole), Latin:</w:t>
      </w:r>
    </w:p>
    <w:p>
      <w:pPr>
        <w:pStyle w:val="BodyText"/>
        <w:ind w:left="339"/>
      </w:pPr>
      <w:r>
        <w:rPr>
          <w:color w:val="231F20"/>
        </w:rPr>
        <w:t>Bombycilla cedrorum 252</w:t>
      </w:r>
    </w:p>
    <w:p>
      <w:pPr>
        <w:spacing w:before="9"/>
        <w:ind w:left="100" w:right="0" w:firstLine="0"/>
        <w:jc w:val="left"/>
        <w:rPr>
          <w:sz w:val="18"/>
        </w:rPr>
      </w:pPr>
      <w:r>
        <w:rPr>
          <w:b/>
          <w:color w:val="231F20"/>
          <w:sz w:val="18"/>
        </w:rPr>
        <w:t>bone </w:t>
      </w:r>
      <w:r>
        <w:rPr>
          <w:color w:val="231F20"/>
          <w:sz w:val="18"/>
        </w:rPr>
        <w:t>ohkin </w:t>
      </w:r>
      <w:r>
        <w:rPr>
          <w:i/>
          <w:color w:val="231F20"/>
          <w:sz w:val="18"/>
        </w:rPr>
        <w:t>nin </w:t>
      </w:r>
      <w:r>
        <w:rPr>
          <w:color w:val="231F20"/>
          <w:sz w:val="18"/>
        </w:rPr>
        <w:t>bone 165</w:t>
      </w:r>
    </w:p>
    <w:p>
      <w:pPr>
        <w:pStyle w:val="BodyText"/>
        <w:spacing w:line="249" w:lineRule="auto"/>
        <w:ind w:left="339" w:right="44" w:hanging="240"/>
      </w:pPr>
      <w:r>
        <w:rPr>
          <w:b/>
          <w:color w:val="231F20"/>
        </w:rPr>
        <w:t>bone </w:t>
      </w:r>
      <w:r>
        <w:rPr>
          <w:color w:val="231F20"/>
        </w:rPr>
        <w:t>iihtáóhpakóyi’sakio’p </w:t>
      </w:r>
      <w:r>
        <w:rPr>
          <w:i/>
          <w:color w:val="231F20"/>
        </w:rPr>
        <w:t>nin </w:t>
      </w:r>
      <w:r>
        <w:rPr>
          <w:color w:val="231F20"/>
        </w:rPr>
        <w:t>hollow bone used when doctoring with herbs 32</w:t>
      </w:r>
    </w:p>
    <w:p>
      <w:pPr>
        <w:spacing w:before="2"/>
        <w:ind w:left="100" w:right="0" w:firstLine="0"/>
        <w:jc w:val="left"/>
        <w:rPr>
          <w:sz w:val="18"/>
        </w:rPr>
      </w:pPr>
      <w:r>
        <w:rPr>
          <w:b/>
          <w:color w:val="231F20"/>
          <w:sz w:val="18"/>
        </w:rPr>
        <w:t>book </w:t>
      </w:r>
      <w:r>
        <w:rPr>
          <w:color w:val="231F20"/>
          <w:sz w:val="18"/>
        </w:rPr>
        <w:t>sináákia’tsis </w:t>
      </w:r>
      <w:r>
        <w:rPr>
          <w:i/>
          <w:color w:val="231F20"/>
          <w:sz w:val="18"/>
        </w:rPr>
        <w:t>nin </w:t>
      </w:r>
      <w:r>
        <w:rPr>
          <w:color w:val="231F20"/>
          <w:sz w:val="18"/>
        </w:rPr>
        <w:t>book 252</w:t>
      </w:r>
    </w:p>
    <w:p>
      <w:pPr>
        <w:pStyle w:val="BodyText"/>
        <w:spacing w:line="249" w:lineRule="auto"/>
        <w:ind w:left="339" w:hanging="240"/>
      </w:pPr>
      <w:r>
        <w:rPr>
          <w:b/>
          <w:color w:val="231F20"/>
        </w:rPr>
        <w:t>boot </w:t>
      </w:r>
      <w:r>
        <w:rPr>
          <w:color w:val="231F20"/>
        </w:rPr>
        <w:t>isttsikítsikin </w:t>
      </w:r>
      <w:r>
        <w:rPr>
          <w:i/>
          <w:color w:val="231F20"/>
        </w:rPr>
        <w:t>nin </w:t>
      </w:r>
      <w:r>
        <w:rPr>
          <w:color w:val="231F20"/>
        </w:rPr>
        <w:t>leather shoe, boot, (footwear) 113</w:t>
      </w:r>
    </w:p>
    <w:p>
      <w:pPr>
        <w:pStyle w:val="BodyText"/>
        <w:spacing w:line="249" w:lineRule="auto" w:before="2"/>
        <w:ind w:right="94" w:hanging="241"/>
      </w:pPr>
      <w:r>
        <w:rPr>
          <w:b/>
          <w:color w:val="231F20"/>
        </w:rPr>
        <w:t>boots </w:t>
      </w:r>
      <w:r>
        <w:rPr>
          <w:color w:val="231F20"/>
        </w:rPr>
        <w:t>sspísttsikitsikin </w:t>
      </w:r>
      <w:r>
        <w:rPr>
          <w:i/>
          <w:color w:val="231F20"/>
        </w:rPr>
        <w:t>nin </w:t>
      </w:r>
      <w:r>
        <w:rPr>
          <w:color w:val="231F20"/>
        </w:rPr>
        <w:t>western or cowboy boots (lit.: high leather boots) 271</w:t>
      </w:r>
    </w:p>
    <w:p>
      <w:pPr>
        <w:spacing w:line="249" w:lineRule="auto" w:before="2"/>
        <w:ind w:left="340" w:right="94" w:hanging="240"/>
        <w:jc w:val="left"/>
        <w:rPr>
          <w:sz w:val="18"/>
        </w:rPr>
      </w:pPr>
      <w:r>
        <w:rPr>
          <w:b/>
          <w:color w:val="231F20"/>
          <w:sz w:val="18"/>
        </w:rPr>
        <w:t>bore </w:t>
      </w:r>
      <w:r>
        <w:rPr>
          <w:color w:val="231F20"/>
          <w:sz w:val="18"/>
        </w:rPr>
        <w:t>waahkániksáaki </w:t>
      </w:r>
      <w:r>
        <w:rPr>
          <w:i/>
          <w:color w:val="231F20"/>
          <w:sz w:val="18"/>
        </w:rPr>
        <w:t>vai </w:t>
      </w:r>
      <w:r>
        <w:rPr>
          <w:color w:val="231F20"/>
          <w:sz w:val="18"/>
        </w:rPr>
        <w:t>bore a hole 281</w:t>
      </w:r>
    </w:p>
    <w:p>
      <w:pPr>
        <w:pStyle w:val="BodyText"/>
        <w:spacing w:line="249" w:lineRule="auto" w:before="2"/>
        <w:ind w:hanging="240"/>
      </w:pPr>
      <w:r>
        <w:rPr>
          <w:b/>
          <w:color w:val="231F20"/>
        </w:rPr>
        <w:t>bored </w:t>
      </w:r>
      <w:r>
        <w:rPr>
          <w:color w:val="231F20"/>
        </w:rPr>
        <w:t>sawohkoyi’taki </w:t>
      </w:r>
      <w:r>
        <w:rPr>
          <w:i/>
          <w:color w:val="231F20"/>
        </w:rPr>
        <w:t>vai </w:t>
      </w:r>
      <w:r>
        <w:rPr>
          <w:color w:val="231F20"/>
        </w:rPr>
        <w:t>be bored/ consider s.t. unimportant</w:t>
      </w:r>
      <w:r>
        <w:rPr>
          <w:color w:val="231F20"/>
          <w:spacing w:val="42"/>
        </w:rPr>
        <w:t> </w:t>
      </w:r>
      <w:r>
        <w:rPr>
          <w:color w:val="231F20"/>
        </w:rPr>
        <w:t>245</w:t>
      </w:r>
    </w:p>
    <w:p>
      <w:pPr>
        <w:pStyle w:val="BodyText"/>
        <w:spacing w:line="249" w:lineRule="auto" w:before="1"/>
        <w:ind w:hanging="240"/>
      </w:pPr>
      <w:r>
        <w:rPr>
          <w:b/>
          <w:color w:val="231F20"/>
        </w:rPr>
        <w:t>boring </w:t>
      </w:r>
      <w:r>
        <w:rPr>
          <w:color w:val="231F20"/>
        </w:rPr>
        <w:t>ikkihkini </w:t>
      </w:r>
      <w:r>
        <w:rPr>
          <w:i/>
          <w:color w:val="231F20"/>
        </w:rPr>
        <w:t>adt </w:t>
      </w:r>
      <w:r>
        <w:rPr>
          <w:color w:val="231F20"/>
        </w:rPr>
        <w:t>sad/dull/ depressing/boring, insipid  </w:t>
      </w:r>
      <w:r>
        <w:rPr>
          <w:color w:val="231F20"/>
          <w:spacing w:val="1"/>
        </w:rPr>
        <w:t> </w:t>
      </w:r>
      <w:r>
        <w:rPr>
          <w:color w:val="231F20"/>
          <w:spacing w:val="-9"/>
        </w:rPr>
        <w:t>52</w:t>
      </w:r>
    </w:p>
    <w:p>
      <w:pPr>
        <w:pStyle w:val="BodyText"/>
        <w:spacing w:line="249" w:lineRule="auto" w:before="2"/>
        <w:ind w:hanging="241"/>
      </w:pPr>
      <w:r>
        <w:rPr>
          <w:b/>
          <w:color w:val="231F20"/>
        </w:rPr>
        <w:t>boring </w:t>
      </w:r>
      <w:r>
        <w:rPr>
          <w:color w:val="231F20"/>
        </w:rPr>
        <w:t>sao’ohka’pii </w:t>
      </w:r>
      <w:r>
        <w:rPr>
          <w:i/>
          <w:color w:val="231F20"/>
        </w:rPr>
        <w:t>vii </w:t>
      </w:r>
      <w:r>
        <w:rPr>
          <w:color w:val="231F20"/>
        </w:rPr>
        <w:t>be boring, inconsequential, meaningless 240</w:t>
      </w:r>
    </w:p>
    <w:p>
      <w:pPr>
        <w:spacing w:before="1"/>
        <w:ind w:left="100" w:right="0" w:firstLine="0"/>
        <w:jc w:val="left"/>
        <w:rPr>
          <w:sz w:val="18"/>
        </w:rPr>
      </w:pPr>
      <w:r>
        <w:rPr>
          <w:b/>
          <w:color w:val="231F20"/>
          <w:sz w:val="18"/>
        </w:rPr>
        <w:t>born </w:t>
      </w:r>
      <w:r>
        <w:rPr>
          <w:color w:val="231F20"/>
          <w:sz w:val="18"/>
        </w:rPr>
        <w:t>ipokaawa’si </w:t>
      </w:r>
      <w:r>
        <w:rPr>
          <w:i/>
          <w:color w:val="231F20"/>
          <w:sz w:val="18"/>
        </w:rPr>
        <w:t>vai </w:t>
      </w:r>
      <w:r>
        <w:rPr>
          <w:color w:val="231F20"/>
          <w:sz w:val="18"/>
        </w:rPr>
        <w:t>be born 90</w:t>
      </w:r>
    </w:p>
    <w:p>
      <w:pPr>
        <w:spacing w:line="249" w:lineRule="auto" w:before="9"/>
        <w:ind w:left="340" w:right="44" w:hanging="240"/>
        <w:jc w:val="left"/>
        <w:rPr>
          <w:sz w:val="18"/>
        </w:rPr>
      </w:pPr>
      <w:r>
        <w:rPr>
          <w:b/>
          <w:color w:val="231F20"/>
          <w:sz w:val="18"/>
        </w:rPr>
        <w:t>born normal </w:t>
      </w:r>
      <w:r>
        <w:rPr>
          <w:color w:val="231F20"/>
          <w:sz w:val="18"/>
        </w:rPr>
        <w:t>okamo’tsipokaa </w:t>
      </w:r>
      <w:r>
        <w:rPr>
          <w:i/>
          <w:color w:val="231F20"/>
          <w:sz w:val="18"/>
        </w:rPr>
        <w:t>vai </w:t>
      </w:r>
      <w:r>
        <w:rPr>
          <w:color w:val="231F20"/>
          <w:sz w:val="18"/>
        </w:rPr>
        <w:t>be born normal 183</w:t>
      </w:r>
    </w:p>
    <w:p>
      <w:pPr>
        <w:pStyle w:val="BodyText"/>
        <w:spacing w:line="249" w:lineRule="auto" w:before="2"/>
        <w:ind w:right="59" w:hanging="240"/>
        <w:jc w:val="both"/>
      </w:pPr>
      <w:r>
        <w:rPr>
          <w:b/>
          <w:color w:val="231F20"/>
        </w:rPr>
        <w:t>borrow </w:t>
      </w:r>
      <w:r>
        <w:rPr>
          <w:color w:val="231F20"/>
        </w:rPr>
        <w:t>ohpattssko </w:t>
      </w:r>
      <w:r>
        <w:rPr>
          <w:i/>
          <w:color w:val="231F20"/>
        </w:rPr>
        <w:t>vta </w:t>
      </w:r>
      <w:r>
        <w:rPr>
          <w:color w:val="231F20"/>
        </w:rPr>
        <w:t>bump with one’s body weight/ id: borrow money from 173</w:t>
      </w:r>
    </w:p>
    <w:p>
      <w:pPr>
        <w:spacing w:line="249" w:lineRule="auto" w:before="2"/>
        <w:ind w:left="340" w:right="38" w:hanging="240"/>
        <w:jc w:val="both"/>
        <w:rPr>
          <w:sz w:val="18"/>
        </w:rPr>
      </w:pPr>
      <w:r>
        <w:rPr>
          <w:b/>
          <w:color w:val="231F20"/>
          <w:sz w:val="18"/>
        </w:rPr>
        <w:t>borrow </w:t>
      </w:r>
      <w:r>
        <w:rPr>
          <w:color w:val="231F20"/>
          <w:sz w:val="18"/>
        </w:rPr>
        <w:t>waahkoma’taa </w:t>
      </w:r>
      <w:r>
        <w:rPr>
          <w:i/>
          <w:color w:val="231F20"/>
          <w:sz w:val="18"/>
        </w:rPr>
        <w:t>vai </w:t>
      </w:r>
      <w:r>
        <w:rPr>
          <w:color w:val="231F20"/>
          <w:sz w:val="18"/>
        </w:rPr>
        <w:t>borrow (s.t.)/ rent 282</w:t>
      </w:r>
    </w:p>
    <w:p>
      <w:pPr>
        <w:spacing w:line="249" w:lineRule="auto" w:before="1"/>
        <w:ind w:left="100" w:right="538" w:firstLine="0"/>
        <w:jc w:val="both"/>
        <w:rPr>
          <w:sz w:val="18"/>
        </w:rPr>
      </w:pPr>
      <w:r>
        <w:rPr>
          <w:b/>
          <w:color w:val="231F20"/>
          <w:sz w:val="18"/>
        </w:rPr>
        <w:t>boss </w:t>
      </w:r>
      <w:r>
        <w:rPr>
          <w:color w:val="231F20"/>
          <w:sz w:val="18"/>
        </w:rPr>
        <w:t>nínaa </w:t>
      </w:r>
      <w:r>
        <w:rPr>
          <w:i/>
          <w:color w:val="231F20"/>
          <w:sz w:val="18"/>
        </w:rPr>
        <w:t>nan </w:t>
      </w:r>
      <w:r>
        <w:rPr>
          <w:color w:val="231F20"/>
          <w:sz w:val="18"/>
        </w:rPr>
        <w:t>leader, chief 160 </w:t>
      </w:r>
      <w:r>
        <w:rPr>
          <w:b/>
          <w:color w:val="231F20"/>
          <w:sz w:val="18"/>
        </w:rPr>
        <w:t>boss </w:t>
      </w:r>
      <w:r>
        <w:rPr>
          <w:color w:val="231F20"/>
          <w:sz w:val="18"/>
        </w:rPr>
        <w:t>waapaohkinn </w:t>
      </w:r>
      <w:r>
        <w:rPr>
          <w:i/>
          <w:color w:val="231F20"/>
          <w:sz w:val="18"/>
        </w:rPr>
        <w:t>vta </w:t>
      </w:r>
      <w:r>
        <w:rPr>
          <w:color w:val="231F20"/>
          <w:sz w:val="18"/>
        </w:rPr>
        <w:t>boss 290 </w:t>
      </w:r>
      <w:r>
        <w:rPr>
          <w:b/>
          <w:color w:val="231F20"/>
          <w:sz w:val="18"/>
        </w:rPr>
        <w:t>bossy </w:t>
      </w:r>
      <w:r>
        <w:rPr>
          <w:color w:val="231F20"/>
          <w:sz w:val="18"/>
        </w:rPr>
        <w:t>inaihka’si </w:t>
      </w:r>
      <w:r>
        <w:rPr>
          <w:i/>
          <w:color w:val="231F20"/>
          <w:sz w:val="18"/>
        </w:rPr>
        <w:t>vai </w:t>
      </w:r>
      <w:r>
        <w:rPr>
          <w:color w:val="231F20"/>
          <w:sz w:val="18"/>
        </w:rPr>
        <w:t>act bossy,</w:t>
      </w:r>
    </w:p>
    <w:p>
      <w:pPr>
        <w:pStyle w:val="BodyText"/>
        <w:spacing w:before="2"/>
        <w:ind w:left="119" w:right="1309"/>
        <w:jc w:val="center"/>
      </w:pPr>
      <w:r>
        <w:rPr>
          <w:color w:val="231F20"/>
        </w:rPr>
        <w:t>domineering 71</w:t>
      </w:r>
    </w:p>
    <w:p>
      <w:pPr>
        <w:spacing w:before="9"/>
        <w:ind w:left="149" w:right="1309" w:firstLine="0"/>
        <w:jc w:val="center"/>
        <w:rPr>
          <w:sz w:val="18"/>
        </w:rPr>
      </w:pPr>
      <w:r>
        <w:rPr>
          <w:b/>
          <w:color w:val="231F20"/>
          <w:sz w:val="18"/>
        </w:rPr>
        <w:t>both </w:t>
      </w:r>
      <w:r>
        <w:rPr>
          <w:color w:val="231F20"/>
          <w:sz w:val="18"/>
        </w:rPr>
        <w:t>ayak </w:t>
      </w:r>
      <w:r>
        <w:rPr>
          <w:i/>
          <w:color w:val="231F20"/>
          <w:sz w:val="18"/>
        </w:rPr>
        <w:t>adt </w:t>
      </w:r>
      <w:r>
        <w:rPr>
          <w:color w:val="231F20"/>
          <w:sz w:val="18"/>
        </w:rPr>
        <w:t>both 21</w:t>
      </w:r>
    </w:p>
    <w:p>
      <w:pPr>
        <w:spacing w:before="9"/>
        <w:ind w:left="100" w:right="0" w:firstLine="0"/>
        <w:jc w:val="left"/>
        <w:rPr>
          <w:sz w:val="18"/>
        </w:rPr>
      </w:pPr>
      <w:r>
        <w:rPr>
          <w:b/>
          <w:color w:val="231F20"/>
          <w:sz w:val="18"/>
        </w:rPr>
        <w:t>both </w:t>
      </w:r>
      <w:r>
        <w:rPr>
          <w:color w:val="231F20"/>
          <w:sz w:val="18"/>
        </w:rPr>
        <w:t>istohk </w:t>
      </w:r>
      <w:r>
        <w:rPr>
          <w:i/>
          <w:color w:val="231F20"/>
          <w:sz w:val="18"/>
        </w:rPr>
        <w:t>adt </w:t>
      </w:r>
      <w:r>
        <w:rPr>
          <w:color w:val="231F20"/>
          <w:sz w:val="18"/>
        </w:rPr>
        <w:t>two/both 105</w:t>
      </w:r>
    </w:p>
    <w:p>
      <w:pPr>
        <w:pStyle w:val="BodyText"/>
        <w:spacing w:line="249" w:lineRule="auto"/>
        <w:ind w:hanging="241"/>
      </w:pPr>
      <w:r>
        <w:rPr>
          <w:b/>
          <w:color w:val="231F20"/>
        </w:rPr>
        <w:t>both </w:t>
      </w:r>
      <w:r>
        <w:rPr>
          <w:color w:val="231F20"/>
        </w:rPr>
        <w:t>istsikapooyinni </w:t>
      </w:r>
      <w:r>
        <w:rPr>
          <w:i/>
          <w:color w:val="231F20"/>
        </w:rPr>
        <w:t>vti </w:t>
      </w:r>
      <w:r>
        <w:rPr>
          <w:color w:val="231F20"/>
        </w:rPr>
        <w:t>grasp with two hands 107</w:t>
      </w:r>
    </w:p>
    <w:p>
      <w:pPr>
        <w:spacing w:before="2"/>
        <w:ind w:left="100" w:right="0" w:firstLine="0"/>
        <w:jc w:val="left"/>
        <w:rPr>
          <w:sz w:val="18"/>
        </w:rPr>
      </w:pPr>
      <w:r>
        <w:rPr>
          <w:b/>
          <w:color w:val="231F20"/>
          <w:sz w:val="18"/>
        </w:rPr>
        <w:t>both </w:t>
      </w:r>
      <w:r>
        <w:rPr>
          <w:color w:val="231F20"/>
          <w:sz w:val="18"/>
        </w:rPr>
        <w:t>niistsikáp </w:t>
      </w:r>
      <w:r>
        <w:rPr>
          <w:i/>
          <w:color w:val="231F20"/>
          <w:sz w:val="18"/>
        </w:rPr>
        <w:t>adt </w:t>
      </w:r>
      <w:r>
        <w:rPr>
          <w:color w:val="231F20"/>
          <w:sz w:val="18"/>
        </w:rPr>
        <w:t>both, double 158</w:t>
      </w:r>
    </w:p>
    <w:p>
      <w:pPr>
        <w:spacing w:before="9"/>
        <w:ind w:left="100" w:right="0" w:firstLine="0"/>
        <w:jc w:val="left"/>
        <w:rPr>
          <w:sz w:val="18"/>
        </w:rPr>
      </w:pPr>
      <w:r>
        <w:rPr>
          <w:b/>
          <w:color w:val="231F20"/>
          <w:sz w:val="18"/>
        </w:rPr>
        <w:t>both </w:t>
      </w:r>
      <w:r>
        <w:rPr>
          <w:color w:val="231F20"/>
          <w:sz w:val="18"/>
        </w:rPr>
        <w:t>wáyák </w:t>
      </w:r>
      <w:r>
        <w:rPr>
          <w:i/>
          <w:color w:val="231F20"/>
          <w:sz w:val="18"/>
        </w:rPr>
        <w:t>adt </w:t>
      </w:r>
      <w:r>
        <w:rPr>
          <w:color w:val="231F20"/>
          <w:sz w:val="18"/>
        </w:rPr>
        <w:t>both/two 302</w:t>
      </w:r>
    </w:p>
    <w:p>
      <w:pPr>
        <w:spacing w:line="249" w:lineRule="auto" w:before="9"/>
        <w:ind w:left="100" w:right="0" w:firstLine="0"/>
        <w:jc w:val="left"/>
        <w:rPr>
          <w:sz w:val="18"/>
        </w:rPr>
      </w:pPr>
      <w:r>
        <w:rPr>
          <w:b/>
          <w:color w:val="231F20"/>
          <w:sz w:val="18"/>
        </w:rPr>
        <w:t>bother </w:t>
      </w:r>
      <w:r>
        <w:rPr>
          <w:color w:val="231F20"/>
          <w:sz w:val="18"/>
        </w:rPr>
        <w:t>ohtsikii </w:t>
      </w:r>
      <w:r>
        <w:rPr>
          <w:i/>
          <w:color w:val="231F20"/>
          <w:sz w:val="18"/>
        </w:rPr>
        <w:t>vai </w:t>
      </w:r>
      <w:r>
        <w:rPr>
          <w:color w:val="231F20"/>
          <w:sz w:val="18"/>
        </w:rPr>
        <w:t>care about s.t. 180 </w:t>
      </w:r>
      <w:r>
        <w:rPr>
          <w:b/>
          <w:color w:val="231F20"/>
          <w:sz w:val="18"/>
        </w:rPr>
        <w:t>bother </w:t>
      </w:r>
      <w:r>
        <w:rPr>
          <w:color w:val="231F20"/>
          <w:sz w:val="18"/>
        </w:rPr>
        <w:t>yisstsiistoto </w:t>
      </w:r>
      <w:r>
        <w:rPr>
          <w:i/>
          <w:color w:val="231F20"/>
          <w:sz w:val="18"/>
        </w:rPr>
        <w:t>vta </w:t>
      </w:r>
      <w:r>
        <w:rPr>
          <w:color w:val="231F20"/>
          <w:sz w:val="18"/>
        </w:rPr>
        <w:t>bother 318 </w:t>
      </w:r>
      <w:r>
        <w:rPr>
          <w:b/>
          <w:color w:val="231F20"/>
          <w:sz w:val="18"/>
        </w:rPr>
        <w:t>bothered by </w:t>
      </w:r>
      <w:r>
        <w:rPr>
          <w:color w:val="231F20"/>
          <w:sz w:val="18"/>
        </w:rPr>
        <w:t>isstsimm </w:t>
      </w:r>
      <w:r>
        <w:rPr>
          <w:i/>
          <w:color w:val="231F20"/>
          <w:sz w:val="18"/>
        </w:rPr>
        <w:t>vta </w:t>
      </w:r>
      <w:r>
        <w:rPr>
          <w:color w:val="231F20"/>
          <w:sz w:val="18"/>
        </w:rPr>
        <w:t>be annoyed</w:t>
      </w:r>
    </w:p>
    <w:p>
      <w:pPr>
        <w:pStyle w:val="BodyText"/>
        <w:spacing w:before="2"/>
      </w:pPr>
      <w:r>
        <w:rPr>
          <w:color w:val="231F20"/>
        </w:rPr>
        <w:t>with/ be bothered by 104</w:t>
      </w:r>
    </w:p>
    <w:p>
      <w:pPr>
        <w:spacing w:before="9"/>
        <w:ind w:left="100" w:right="0" w:firstLine="0"/>
        <w:jc w:val="left"/>
        <w:rPr>
          <w:sz w:val="18"/>
        </w:rPr>
      </w:pPr>
      <w:r>
        <w:rPr>
          <w:b/>
          <w:color w:val="231F20"/>
          <w:sz w:val="18"/>
        </w:rPr>
        <w:t>bottle </w:t>
      </w:r>
      <w:r>
        <w:rPr>
          <w:color w:val="231F20"/>
          <w:sz w:val="18"/>
        </w:rPr>
        <w:t>saakókotoissko </w:t>
      </w:r>
      <w:r>
        <w:rPr>
          <w:i/>
          <w:color w:val="231F20"/>
          <w:sz w:val="18"/>
        </w:rPr>
        <w:t>nin </w:t>
      </w:r>
      <w:r>
        <w:rPr>
          <w:color w:val="231F20"/>
          <w:sz w:val="18"/>
        </w:rPr>
        <w:t>glass jar,</w:t>
      </w:r>
    </w:p>
    <w:p>
      <w:pPr>
        <w:pStyle w:val="BodyText"/>
        <w:spacing w:before="82"/>
        <w:ind w:left="339"/>
      </w:pPr>
      <w:r>
        <w:rPr/>
        <w:br w:type="column"/>
      </w:r>
      <w:r>
        <w:rPr>
          <w:color w:val="231F20"/>
        </w:rPr>
        <w:t>bottle, or glass 233</w:t>
      </w:r>
    </w:p>
    <w:p>
      <w:pPr>
        <w:spacing w:line="249" w:lineRule="auto" w:before="9"/>
        <w:ind w:left="339" w:right="195" w:hanging="240"/>
        <w:jc w:val="left"/>
        <w:rPr>
          <w:sz w:val="18"/>
        </w:rPr>
      </w:pPr>
      <w:r>
        <w:rPr>
          <w:b/>
          <w:color w:val="231F20"/>
          <w:sz w:val="18"/>
        </w:rPr>
        <w:t>bottom </w:t>
      </w:r>
      <w:r>
        <w:rPr>
          <w:color w:val="231F20"/>
          <w:sz w:val="18"/>
        </w:rPr>
        <w:t>móós </w:t>
      </w:r>
      <w:r>
        <w:rPr>
          <w:i/>
          <w:color w:val="231F20"/>
          <w:sz w:val="18"/>
        </w:rPr>
        <w:t>nan </w:t>
      </w:r>
      <w:r>
        <w:rPr>
          <w:color w:val="231F20"/>
          <w:sz w:val="18"/>
        </w:rPr>
        <w:t>anus/derriere ósiksi 152</w:t>
      </w:r>
    </w:p>
    <w:p>
      <w:pPr>
        <w:spacing w:line="249" w:lineRule="auto" w:before="2"/>
        <w:ind w:left="339" w:right="195" w:hanging="240"/>
        <w:jc w:val="left"/>
        <w:rPr>
          <w:sz w:val="18"/>
        </w:rPr>
      </w:pPr>
      <w:r>
        <w:rPr>
          <w:b/>
          <w:color w:val="231F20"/>
          <w:sz w:val="18"/>
        </w:rPr>
        <w:t>bottom </w:t>
      </w:r>
      <w:r>
        <w:rPr>
          <w:color w:val="231F20"/>
          <w:sz w:val="18"/>
        </w:rPr>
        <w:t>pinii’t </w:t>
      </w:r>
      <w:r>
        <w:rPr>
          <w:i/>
          <w:color w:val="231F20"/>
          <w:sz w:val="18"/>
        </w:rPr>
        <w:t>adt </w:t>
      </w:r>
      <w:r>
        <w:rPr>
          <w:color w:val="231F20"/>
          <w:sz w:val="18"/>
        </w:rPr>
        <w:t>bottom of (e.g. valley, coulee) 228</w:t>
      </w:r>
    </w:p>
    <w:p>
      <w:pPr>
        <w:spacing w:before="1"/>
        <w:ind w:left="100" w:right="0" w:firstLine="0"/>
        <w:jc w:val="left"/>
        <w:rPr>
          <w:sz w:val="18"/>
        </w:rPr>
      </w:pPr>
      <w:r>
        <w:rPr>
          <w:b/>
          <w:color w:val="231F20"/>
          <w:sz w:val="18"/>
        </w:rPr>
        <w:t>boulder </w:t>
      </w:r>
      <w:r>
        <w:rPr>
          <w:color w:val="231F20"/>
          <w:sz w:val="18"/>
        </w:rPr>
        <w:t>miistaksskim </w:t>
      </w:r>
      <w:r>
        <w:rPr>
          <w:i/>
          <w:color w:val="231F20"/>
          <w:sz w:val="18"/>
        </w:rPr>
        <w:t>nan </w:t>
      </w:r>
      <w:r>
        <w:rPr>
          <w:color w:val="231F20"/>
          <w:sz w:val="18"/>
        </w:rPr>
        <w:t>boulder 149</w:t>
      </w:r>
    </w:p>
    <w:p>
      <w:pPr>
        <w:spacing w:line="249" w:lineRule="auto" w:before="9"/>
        <w:ind w:left="339" w:right="195" w:hanging="240"/>
        <w:jc w:val="left"/>
        <w:rPr>
          <w:sz w:val="18"/>
        </w:rPr>
      </w:pPr>
      <w:r>
        <w:rPr>
          <w:b/>
          <w:color w:val="231F20"/>
          <w:sz w:val="18"/>
        </w:rPr>
        <w:t>bounce </w:t>
      </w:r>
      <w:r>
        <w:rPr>
          <w:color w:val="231F20"/>
          <w:sz w:val="18"/>
        </w:rPr>
        <w:t>ssksspohpi’yi </w:t>
      </w:r>
      <w:r>
        <w:rPr>
          <w:i/>
          <w:color w:val="231F20"/>
          <w:sz w:val="18"/>
        </w:rPr>
        <w:t>vii </w:t>
      </w:r>
      <w:r>
        <w:rPr>
          <w:color w:val="231F20"/>
          <w:sz w:val="18"/>
        </w:rPr>
        <w:t>rebound, bounce 270</w:t>
      </w:r>
    </w:p>
    <w:p>
      <w:pPr>
        <w:spacing w:line="249" w:lineRule="auto" w:before="2"/>
        <w:ind w:left="339" w:right="0" w:hanging="240"/>
        <w:jc w:val="left"/>
        <w:rPr>
          <w:sz w:val="18"/>
        </w:rPr>
      </w:pPr>
      <w:r>
        <w:rPr>
          <w:b/>
          <w:color w:val="231F20"/>
          <w:sz w:val="18"/>
        </w:rPr>
        <w:t>bow &amp; arrow </w:t>
      </w:r>
      <w:r>
        <w:rPr>
          <w:color w:val="231F20"/>
          <w:sz w:val="18"/>
        </w:rPr>
        <w:t>opi </w:t>
      </w:r>
      <w:r>
        <w:rPr>
          <w:i/>
          <w:color w:val="231F20"/>
          <w:sz w:val="18"/>
        </w:rPr>
        <w:t>vai </w:t>
      </w:r>
      <w:r>
        <w:rPr>
          <w:color w:val="231F20"/>
          <w:sz w:val="18"/>
        </w:rPr>
        <w:t>possess archery equipment, have a bow &amp; arrow 205</w:t>
      </w:r>
    </w:p>
    <w:p>
      <w:pPr>
        <w:pStyle w:val="BodyText"/>
        <w:spacing w:line="249" w:lineRule="auto" w:before="1"/>
        <w:ind w:left="339" w:right="195" w:hanging="240"/>
      </w:pPr>
      <w:r>
        <w:rPr>
          <w:b/>
          <w:color w:val="231F20"/>
        </w:rPr>
        <w:t>bow </w:t>
      </w:r>
      <w:r>
        <w:rPr>
          <w:color w:val="231F20"/>
        </w:rPr>
        <w:t>aksipínnakssin </w:t>
      </w:r>
      <w:r>
        <w:rPr>
          <w:i/>
          <w:color w:val="231F20"/>
        </w:rPr>
        <w:t>nin </w:t>
      </w:r>
      <w:r>
        <w:rPr>
          <w:color w:val="231F20"/>
        </w:rPr>
        <w:t>bow (for hunting or sport) 12</w:t>
      </w:r>
    </w:p>
    <w:p>
      <w:pPr>
        <w:spacing w:before="1"/>
        <w:ind w:left="100" w:right="0" w:firstLine="0"/>
        <w:jc w:val="left"/>
        <w:rPr>
          <w:sz w:val="18"/>
        </w:rPr>
      </w:pPr>
      <w:r>
        <w:rPr>
          <w:b/>
          <w:color w:val="231F20"/>
          <w:sz w:val="18"/>
        </w:rPr>
        <w:t>bow </w:t>
      </w:r>
      <w:r>
        <w:rPr>
          <w:color w:val="231F20"/>
          <w:sz w:val="18"/>
        </w:rPr>
        <w:t>náámaa </w:t>
      </w:r>
      <w:r>
        <w:rPr>
          <w:i/>
          <w:color w:val="231F20"/>
          <w:sz w:val="18"/>
        </w:rPr>
        <w:t>nin </w:t>
      </w:r>
      <w:r>
        <w:rPr>
          <w:color w:val="231F20"/>
          <w:sz w:val="18"/>
        </w:rPr>
        <w:t>bow (archery) 155</w:t>
      </w:r>
    </w:p>
    <w:p>
      <w:pPr>
        <w:spacing w:before="9"/>
        <w:ind w:left="100" w:right="0" w:firstLine="0"/>
        <w:jc w:val="left"/>
        <w:rPr>
          <w:sz w:val="18"/>
        </w:rPr>
      </w:pPr>
      <w:r>
        <w:rPr>
          <w:b/>
          <w:color w:val="231F20"/>
          <w:sz w:val="18"/>
        </w:rPr>
        <w:t>bow </w:t>
      </w:r>
      <w:r>
        <w:rPr>
          <w:color w:val="231F20"/>
          <w:sz w:val="18"/>
        </w:rPr>
        <w:t>otahs </w:t>
      </w:r>
      <w:r>
        <w:rPr>
          <w:i/>
          <w:color w:val="231F20"/>
          <w:sz w:val="18"/>
        </w:rPr>
        <w:t>vrt </w:t>
      </w:r>
      <w:r>
        <w:rPr>
          <w:color w:val="231F20"/>
          <w:sz w:val="18"/>
        </w:rPr>
        <w:t>bow or bend 209</w:t>
      </w:r>
    </w:p>
    <w:p>
      <w:pPr>
        <w:pStyle w:val="BodyText"/>
        <w:spacing w:line="249" w:lineRule="auto" w:before="10"/>
        <w:ind w:right="195" w:hanging="241"/>
      </w:pPr>
      <w:r>
        <w:rPr>
          <w:b/>
          <w:color w:val="231F20"/>
        </w:rPr>
        <w:t>bow </w:t>
      </w:r>
      <w:r>
        <w:rPr>
          <w:color w:val="231F20"/>
        </w:rPr>
        <w:t>otahsohkiaaki </w:t>
      </w:r>
      <w:r>
        <w:rPr>
          <w:i/>
          <w:color w:val="231F20"/>
        </w:rPr>
        <w:t>vai </w:t>
      </w:r>
      <w:r>
        <w:rPr>
          <w:color w:val="231F20"/>
        </w:rPr>
        <w:t>nod, bow one’s own head (lit.: bend the neck) 209</w:t>
      </w:r>
    </w:p>
    <w:p>
      <w:pPr>
        <w:spacing w:line="249" w:lineRule="auto" w:before="1"/>
        <w:ind w:left="340" w:right="195" w:hanging="240"/>
        <w:jc w:val="left"/>
        <w:rPr>
          <w:sz w:val="18"/>
        </w:rPr>
      </w:pPr>
      <w:r>
        <w:rPr>
          <w:b/>
          <w:color w:val="231F20"/>
          <w:sz w:val="18"/>
        </w:rPr>
        <w:t>bow </w:t>
      </w:r>
      <w:r>
        <w:rPr>
          <w:color w:val="231F20"/>
          <w:sz w:val="18"/>
        </w:rPr>
        <w:t>otahsskaohsi </w:t>
      </w:r>
      <w:r>
        <w:rPr>
          <w:i/>
          <w:color w:val="231F20"/>
          <w:sz w:val="18"/>
        </w:rPr>
        <w:t>vai </w:t>
      </w:r>
      <w:r>
        <w:rPr>
          <w:color w:val="231F20"/>
          <w:sz w:val="18"/>
        </w:rPr>
        <w:t>bend over, bow 209</w:t>
      </w:r>
    </w:p>
    <w:p>
      <w:pPr>
        <w:pStyle w:val="BodyText"/>
        <w:spacing w:line="249" w:lineRule="auto" w:before="1"/>
        <w:ind w:hanging="240"/>
      </w:pPr>
      <w:r>
        <w:rPr>
          <w:b/>
          <w:color w:val="231F20"/>
        </w:rPr>
        <w:t>bow </w:t>
      </w:r>
      <w:r>
        <w:rPr>
          <w:color w:val="231F20"/>
        </w:rPr>
        <w:t>waanoyo’si </w:t>
      </w:r>
      <w:r>
        <w:rPr>
          <w:i/>
          <w:color w:val="231F20"/>
        </w:rPr>
        <w:t>vai </w:t>
      </w:r>
      <w:r>
        <w:rPr>
          <w:color w:val="231F20"/>
        </w:rPr>
        <w:t>make bow and arrows/ archery equipment 290</w:t>
      </w:r>
    </w:p>
    <w:p>
      <w:pPr>
        <w:pStyle w:val="BodyText"/>
        <w:spacing w:line="249" w:lineRule="auto" w:before="2"/>
        <w:ind w:right="195" w:hanging="240"/>
      </w:pPr>
      <w:r>
        <w:rPr>
          <w:b/>
          <w:color w:val="231F20"/>
        </w:rPr>
        <w:t>bowl </w:t>
      </w:r>
      <w:r>
        <w:rPr>
          <w:color w:val="231F20"/>
        </w:rPr>
        <w:t>ko’s </w:t>
      </w:r>
      <w:r>
        <w:rPr>
          <w:i/>
          <w:color w:val="231F20"/>
        </w:rPr>
        <w:t>nan </w:t>
      </w:r>
      <w:r>
        <w:rPr>
          <w:color w:val="231F20"/>
        </w:rPr>
        <w:t>dish, bowl (made from tin or metal) 139</w:t>
      </w:r>
    </w:p>
    <w:p>
      <w:pPr>
        <w:pStyle w:val="BodyText"/>
        <w:spacing w:line="249" w:lineRule="auto" w:before="1"/>
        <w:ind w:right="362" w:hanging="240"/>
        <w:jc w:val="both"/>
      </w:pPr>
      <w:r>
        <w:rPr>
          <w:b/>
          <w:color w:val="231F20"/>
        </w:rPr>
        <w:t>box </w:t>
      </w:r>
      <w:r>
        <w:rPr>
          <w:color w:val="231F20"/>
        </w:rPr>
        <w:t>aapátataksáakssin </w:t>
      </w:r>
      <w:r>
        <w:rPr>
          <w:i/>
          <w:color w:val="231F20"/>
        </w:rPr>
        <w:t>nin </w:t>
      </w:r>
      <w:r>
        <w:rPr>
          <w:color w:val="231F20"/>
        </w:rPr>
        <w:t>truck box or a type of wagon (lit.: box in the back) 4</w:t>
      </w:r>
    </w:p>
    <w:p>
      <w:pPr>
        <w:spacing w:before="3"/>
        <w:ind w:left="100" w:right="0" w:firstLine="0"/>
        <w:jc w:val="left"/>
        <w:rPr>
          <w:sz w:val="18"/>
        </w:rPr>
      </w:pPr>
      <w:r>
        <w:rPr>
          <w:b/>
          <w:color w:val="231F20"/>
          <w:sz w:val="18"/>
        </w:rPr>
        <w:t>box </w:t>
      </w:r>
      <w:r>
        <w:rPr>
          <w:color w:val="231F20"/>
          <w:sz w:val="18"/>
        </w:rPr>
        <w:t>ataksáakiimi </w:t>
      </w:r>
      <w:r>
        <w:rPr>
          <w:i/>
          <w:color w:val="231F20"/>
          <w:sz w:val="18"/>
        </w:rPr>
        <w:t>vai </w:t>
      </w:r>
      <w:r>
        <w:rPr>
          <w:color w:val="231F20"/>
          <w:sz w:val="18"/>
        </w:rPr>
        <w:t>have a box 18</w:t>
      </w:r>
    </w:p>
    <w:p>
      <w:pPr>
        <w:spacing w:before="9"/>
        <w:ind w:left="100" w:right="0" w:firstLine="0"/>
        <w:jc w:val="left"/>
        <w:rPr>
          <w:sz w:val="18"/>
        </w:rPr>
      </w:pPr>
      <w:r>
        <w:rPr>
          <w:b/>
          <w:color w:val="231F20"/>
          <w:sz w:val="18"/>
        </w:rPr>
        <w:t>box </w:t>
      </w:r>
      <w:r>
        <w:rPr>
          <w:color w:val="231F20"/>
          <w:sz w:val="18"/>
        </w:rPr>
        <w:t>ataksáakssin </w:t>
      </w:r>
      <w:r>
        <w:rPr>
          <w:i/>
          <w:color w:val="231F20"/>
          <w:sz w:val="18"/>
        </w:rPr>
        <w:t>nin </w:t>
      </w:r>
      <w:r>
        <w:rPr>
          <w:color w:val="231F20"/>
          <w:sz w:val="18"/>
        </w:rPr>
        <w:t>box 18</w:t>
      </w:r>
    </w:p>
    <w:p>
      <w:pPr>
        <w:spacing w:before="9"/>
        <w:ind w:left="100" w:right="0" w:firstLine="0"/>
        <w:jc w:val="left"/>
        <w:rPr>
          <w:sz w:val="18"/>
        </w:rPr>
      </w:pPr>
      <w:r>
        <w:rPr>
          <w:b/>
          <w:color w:val="231F20"/>
          <w:sz w:val="18"/>
        </w:rPr>
        <w:t>box </w:t>
      </w:r>
      <w:r>
        <w:rPr>
          <w:color w:val="231F20"/>
          <w:sz w:val="18"/>
        </w:rPr>
        <w:t>isstssimaa’tsis </w:t>
      </w:r>
      <w:r>
        <w:rPr>
          <w:i/>
          <w:color w:val="231F20"/>
          <w:sz w:val="18"/>
        </w:rPr>
        <w:t>nin </w:t>
      </w:r>
      <w:r>
        <w:rPr>
          <w:color w:val="231F20"/>
          <w:sz w:val="18"/>
        </w:rPr>
        <w:t>match 104</w:t>
      </w:r>
    </w:p>
    <w:p>
      <w:pPr>
        <w:pStyle w:val="BodyText"/>
        <w:spacing w:line="249" w:lineRule="auto"/>
        <w:ind w:right="226" w:hanging="240"/>
      </w:pPr>
      <w:r>
        <w:rPr>
          <w:b/>
          <w:color w:val="231F20"/>
        </w:rPr>
        <w:t>box </w:t>
      </w:r>
      <w:r>
        <w:rPr>
          <w:color w:val="231F20"/>
        </w:rPr>
        <w:t>ipaksstóóki </w:t>
      </w:r>
      <w:r>
        <w:rPr>
          <w:i/>
          <w:color w:val="231F20"/>
        </w:rPr>
        <w:t>vta </w:t>
      </w:r>
      <w:r>
        <w:rPr>
          <w:color w:val="231F20"/>
        </w:rPr>
        <w:t>slap on the ear(s) 82</w:t>
      </w:r>
    </w:p>
    <w:p>
      <w:pPr>
        <w:spacing w:before="1"/>
        <w:ind w:left="100" w:right="0" w:firstLine="0"/>
        <w:jc w:val="left"/>
        <w:rPr>
          <w:sz w:val="18"/>
        </w:rPr>
      </w:pPr>
      <w:r>
        <w:rPr>
          <w:b/>
          <w:color w:val="231F20"/>
          <w:sz w:val="18"/>
        </w:rPr>
        <w:t>boy </w:t>
      </w:r>
      <w:r>
        <w:rPr>
          <w:color w:val="231F20"/>
          <w:sz w:val="18"/>
        </w:rPr>
        <w:t>saahkómaapi </w:t>
      </w:r>
      <w:r>
        <w:rPr>
          <w:i/>
          <w:color w:val="231F20"/>
          <w:sz w:val="18"/>
        </w:rPr>
        <w:t>nan </w:t>
      </w:r>
      <w:r>
        <w:rPr>
          <w:color w:val="231F20"/>
          <w:sz w:val="18"/>
        </w:rPr>
        <w:t>boy 232</w:t>
      </w:r>
    </w:p>
    <w:p>
      <w:pPr>
        <w:spacing w:before="9"/>
        <w:ind w:left="100" w:right="0" w:firstLine="0"/>
        <w:jc w:val="left"/>
        <w:rPr>
          <w:i/>
          <w:sz w:val="18"/>
        </w:rPr>
      </w:pPr>
      <w:r>
        <w:rPr>
          <w:b/>
          <w:color w:val="231F20"/>
          <w:sz w:val="18"/>
        </w:rPr>
        <w:t>boyfriend </w:t>
      </w:r>
      <w:r>
        <w:rPr>
          <w:color w:val="231F20"/>
          <w:sz w:val="18"/>
        </w:rPr>
        <w:t>isahkómaapiim </w:t>
      </w:r>
      <w:r>
        <w:rPr>
          <w:i/>
          <w:color w:val="231F20"/>
          <w:sz w:val="18"/>
        </w:rPr>
        <w:t>nar</w:t>
      </w:r>
    </w:p>
    <w:p>
      <w:pPr>
        <w:pStyle w:val="BodyText"/>
      </w:pPr>
      <w:r>
        <w:rPr>
          <w:color w:val="231F20"/>
        </w:rPr>
        <w:t>boyfriend/hireling 97</w:t>
      </w:r>
    </w:p>
    <w:p>
      <w:pPr>
        <w:pStyle w:val="BodyText"/>
        <w:spacing w:line="249" w:lineRule="auto"/>
        <w:ind w:right="113" w:hanging="240"/>
      </w:pPr>
      <w:r>
        <w:rPr>
          <w:b/>
          <w:color w:val="231F20"/>
        </w:rPr>
        <w:t>boyfriend </w:t>
      </w:r>
      <w:r>
        <w:rPr>
          <w:color w:val="231F20"/>
        </w:rPr>
        <w:t>ohpatoom </w:t>
      </w:r>
      <w:r>
        <w:rPr>
          <w:i/>
          <w:color w:val="231F20"/>
        </w:rPr>
        <w:t>nar </w:t>
      </w:r>
      <w:r>
        <w:rPr>
          <w:color w:val="231F20"/>
        </w:rPr>
        <w:t>boyfriend, male friend of a female (sexual relations generally presupposed </w:t>
      </w:r>
      <w:r>
        <w:rPr>
          <w:color w:val="231F20"/>
          <w:spacing w:val="-4"/>
        </w:rPr>
        <w:t>using </w:t>
      </w:r>
      <w:r>
        <w:rPr>
          <w:color w:val="231F20"/>
        </w:rPr>
        <w:t>this term) 172</w:t>
      </w:r>
    </w:p>
    <w:p>
      <w:pPr>
        <w:pStyle w:val="BodyText"/>
        <w:spacing w:line="249" w:lineRule="auto" w:before="3"/>
        <w:ind w:right="118" w:hanging="240"/>
        <w:jc w:val="both"/>
      </w:pPr>
      <w:r>
        <w:rPr>
          <w:b/>
          <w:color w:val="231F20"/>
        </w:rPr>
        <w:t>brace </w:t>
      </w:r>
      <w:r>
        <w:rPr>
          <w:color w:val="231F20"/>
        </w:rPr>
        <w:t>aapitsíkamaan </w:t>
      </w:r>
      <w:r>
        <w:rPr>
          <w:i/>
          <w:color w:val="231F20"/>
        </w:rPr>
        <w:t>nin </w:t>
      </w:r>
      <w:r>
        <w:rPr>
          <w:color w:val="231F20"/>
        </w:rPr>
        <w:t>brace/ stick for support, (e.g. used to hang a pot over a fire) 5</w:t>
      </w:r>
    </w:p>
    <w:p>
      <w:pPr>
        <w:spacing w:before="2"/>
        <w:ind w:left="100" w:right="0" w:firstLine="0"/>
        <w:jc w:val="both"/>
        <w:rPr>
          <w:sz w:val="18"/>
        </w:rPr>
      </w:pPr>
      <w:r>
        <w:rPr>
          <w:b/>
          <w:color w:val="231F20"/>
          <w:sz w:val="18"/>
        </w:rPr>
        <w:t>brace </w:t>
      </w:r>
      <w:r>
        <w:rPr>
          <w:color w:val="231F20"/>
          <w:sz w:val="18"/>
        </w:rPr>
        <w:t>waapitsíkai </w:t>
      </w:r>
      <w:r>
        <w:rPr>
          <w:i/>
          <w:color w:val="231F20"/>
          <w:sz w:val="18"/>
        </w:rPr>
        <w:t>vti </w:t>
      </w:r>
      <w:r>
        <w:rPr>
          <w:color w:val="231F20"/>
          <w:sz w:val="18"/>
        </w:rPr>
        <w:t>brace/ prop 292</w:t>
      </w:r>
    </w:p>
    <w:p>
      <w:pPr>
        <w:pStyle w:val="BodyText"/>
        <w:spacing w:line="249" w:lineRule="auto"/>
        <w:ind w:hanging="240"/>
      </w:pPr>
      <w:r>
        <w:rPr>
          <w:b/>
          <w:color w:val="231F20"/>
        </w:rPr>
        <w:t>bracelet </w:t>
      </w:r>
      <w:r>
        <w:rPr>
          <w:color w:val="231F20"/>
        </w:rPr>
        <w:t>ohpónnat </w:t>
      </w:r>
      <w:r>
        <w:rPr>
          <w:i/>
          <w:color w:val="231F20"/>
        </w:rPr>
        <w:t>vta </w:t>
      </w:r>
      <w:r>
        <w:rPr>
          <w:color w:val="231F20"/>
        </w:rPr>
        <w:t>wear around the wrist, e.g. as a bracelet/bandage 175</w:t>
      </w:r>
    </w:p>
    <w:p>
      <w:pPr>
        <w:spacing w:before="2"/>
        <w:ind w:left="100" w:right="0" w:firstLine="0"/>
        <w:jc w:val="left"/>
        <w:rPr>
          <w:sz w:val="18"/>
        </w:rPr>
      </w:pPr>
      <w:r>
        <w:rPr>
          <w:b/>
          <w:color w:val="231F20"/>
          <w:sz w:val="18"/>
        </w:rPr>
        <w:t>bracelet </w:t>
      </w:r>
      <w:r>
        <w:rPr>
          <w:color w:val="231F20"/>
          <w:sz w:val="18"/>
        </w:rPr>
        <w:t>pónn </w:t>
      </w:r>
      <w:r>
        <w:rPr>
          <w:i/>
          <w:color w:val="231F20"/>
          <w:sz w:val="18"/>
        </w:rPr>
        <w:t>nan </w:t>
      </w:r>
      <w:r>
        <w:rPr>
          <w:color w:val="231F20"/>
          <w:sz w:val="18"/>
        </w:rPr>
        <w:t>bracelet 230</w:t>
      </w:r>
    </w:p>
    <w:p>
      <w:pPr>
        <w:spacing w:before="9"/>
        <w:ind w:left="100" w:right="0" w:firstLine="0"/>
        <w:jc w:val="left"/>
        <w:rPr>
          <w:sz w:val="18"/>
        </w:rPr>
      </w:pPr>
      <w:r>
        <w:rPr>
          <w:b/>
          <w:color w:val="231F20"/>
          <w:sz w:val="18"/>
        </w:rPr>
        <w:t>brag </w:t>
      </w:r>
      <w:r>
        <w:rPr>
          <w:color w:val="231F20"/>
          <w:sz w:val="18"/>
        </w:rPr>
        <w:t>sstatanssi </w:t>
      </w:r>
      <w:r>
        <w:rPr>
          <w:i/>
          <w:color w:val="231F20"/>
          <w:sz w:val="18"/>
        </w:rPr>
        <w:t>vai </w:t>
      </w:r>
      <w:r>
        <w:rPr>
          <w:color w:val="231F20"/>
          <w:sz w:val="18"/>
        </w:rPr>
        <w:t>brag, boast 274</w:t>
      </w:r>
    </w:p>
    <w:p>
      <w:pPr>
        <w:spacing w:line="249" w:lineRule="auto" w:before="9"/>
        <w:ind w:left="340" w:right="195" w:hanging="240"/>
        <w:jc w:val="left"/>
        <w:rPr>
          <w:sz w:val="18"/>
        </w:rPr>
      </w:pPr>
      <w:r>
        <w:rPr>
          <w:b/>
          <w:color w:val="231F20"/>
          <w:sz w:val="18"/>
        </w:rPr>
        <w:t>brag </w:t>
      </w:r>
      <w:r>
        <w:rPr>
          <w:color w:val="231F20"/>
          <w:sz w:val="18"/>
        </w:rPr>
        <w:t>sstsaaka’si </w:t>
      </w:r>
      <w:r>
        <w:rPr>
          <w:i/>
          <w:color w:val="231F20"/>
          <w:sz w:val="18"/>
        </w:rPr>
        <w:t>vai </w:t>
      </w:r>
      <w:r>
        <w:rPr>
          <w:color w:val="231F20"/>
          <w:sz w:val="18"/>
        </w:rPr>
        <w:t>brag about oneself 275</w:t>
      </w:r>
    </w:p>
    <w:p>
      <w:pPr>
        <w:spacing w:after="0" w:line="249" w:lineRule="auto"/>
        <w:jc w:val="left"/>
        <w:rPr>
          <w:sz w:val="18"/>
        </w:rPr>
        <w:sectPr>
          <w:pgSz w:w="7920" w:h="12960"/>
          <w:pgMar w:header="684" w:footer="720" w:top="1100" w:bottom="900" w:left="620" w:right="620"/>
          <w:cols w:num="2" w:equalWidth="0">
            <w:col w:w="3098" w:space="412"/>
            <w:col w:w="3170"/>
          </w:cols>
        </w:sectPr>
      </w:pPr>
    </w:p>
    <w:p>
      <w:pPr>
        <w:spacing w:line="249" w:lineRule="auto" w:before="82"/>
        <w:ind w:left="100" w:right="493" w:firstLine="0"/>
        <w:jc w:val="both"/>
        <w:rPr>
          <w:i/>
          <w:sz w:val="18"/>
        </w:rPr>
      </w:pPr>
      <w:r>
        <w:rPr>
          <w:b/>
          <w:color w:val="231F20"/>
          <w:sz w:val="18"/>
        </w:rPr>
        <w:t>braid </w:t>
      </w:r>
      <w:r>
        <w:rPr>
          <w:color w:val="231F20"/>
          <w:sz w:val="18"/>
        </w:rPr>
        <w:t>ippotsipistaan </w:t>
      </w:r>
      <w:r>
        <w:rPr>
          <w:i/>
          <w:color w:val="231F20"/>
          <w:sz w:val="18"/>
        </w:rPr>
        <w:t>nin </w:t>
      </w:r>
      <w:r>
        <w:rPr>
          <w:color w:val="231F20"/>
          <w:sz w:val="18"/>
        </w:rPr>
        <w:t>braid 95 </w:t>
      </w:r>
      <w:r>
        <w:rPr>
          <w:b/>
          <w:color w:val="231F20"/>
          <w:sz w:val="18"/>
        </w:rPr>
        <w:t>braid </w:t>
      </w:r>
      <w:r>
        <w:rPr>
          <w:color w:val="231F20"/>
          <w:sz w:val="18"/>
        </w:rPr>
        <w:t>yaamsstsinni </w:t>
      </w:r>
      <w:r>
        <w:rPr>
          <w:i/>
          <w:color w:val="231F20"/>
          <w:sz w:val="18"/>
        </w:rPr>
        <w:t>vti </w:t>
      </w:r>
      <w:r>
        <w:rPr>
          <w:color w:val="231F20"/>
          <w:sz w:val="18"/>
        </w:rPr>
        <w:t>braid 311 </w:t>
      </w:r>
      <w:r>
        <w:rPr>
          <w:b/>
          <w:color w:val="231F20"/>
          <w:sz w:val="18"/>
        </w:rPr>
        <w:t>braids </w:t>
      </w:r>
      <w:r>
        <w:rPr>
          <w:color w:val="231F20"/>
          <w:sz w:val="18"/>
        </w:rPr>
        <w:t>áápataamsstsinnimaa </w:t>
      </w:r>
      <w:r>
        <w:rPr>
          <w:i/>
          <w:color w:val="231F20"/>
          <w:sz w:val="18"/>
        </w:rPr>
        <w:t>nan</w:t>
      </w:r>
    </w:p>
    <w:p>
      <w:pPr>
        <w:pStyle w:val="BodyText"/>
        <w:spacing w:line="249" w:lineRule="auto" w:before="2"/>
        <w:ind w:right="198"/>
        <w:jc w:val="both"/>
      </w:pPr>
      <w:r>
        <w:rPr>
          <w:color w:val="231F20"/>
        </w:rPr>
        <w:t>Chinese person (lit.: braids in back) 4</w:t>
      </w:r>
    </w:p>
    <w:p>
      <w:pPr>
        <w:spacing w:before="2"/>
        <w:ind w:left="100" w:right="0" w:firstLine="0"/>
        <w:jc w:val="left"/>
        <w:rPr>
          <w:sz w:val="18"/>
        </w:rPr>
      </w:pPr>
      <w:r>
        <w:rPr>
          <w:b/>
          <w:color w:val="231F20"/>
          <w:sz w:val="18"/>
        </w:rPr>
        <w:t>braids </w:t>
      </w:r>
      <w:r>
        <w:rPr>
          <w:color w:val="231F20"/>
          <w:sz w:val="18"/>
        </w:rPr>
        <w:t>ippotsipistaa </w:t>
      </w:r>
      <w:r>
        <w:rPr>
          <w:i/>
          <w:color w:val="231F20"/>
          <w:sz w:val="18"/>
        </w:rPr>
        <w:t>vai </w:t>
      </w:r>
      <w:r>
        <w:rPr>
          <w:color w:val="231F20"/>
          <w:sz w:val="18"/>
        </w:rPr>
        <w:t>wear braids 95</w:t>
      </w:r>
    </w:p>
    <w:p>
      <w:pPr>
        <w:spacing w:before="9"/>
        <w:ind w:left="100" w:right="0" w:firstLine="0"/>
        <w:jc w:val="left"/>
        <w:rPr>
          <w:sz w:val="18"/>
        </w:rPr>
      </w:pPr>
      <w:r>
        <w:rPr>
          <w:b/>
          <w:color w:val="231F20"/>
          <w:sz w:val="18"/>
        </w:rPr>
        <w:t>brain </w:t>
      </w:r>
      <w:r>
        <w:rPr>
          <w:color w:val="231F20"/>
          <w:sz w:val="18"/>
        </w:rPr>
        <w:t>o’p </w:t>
      </w:r>
      <w:r>
        <w:rPr>
          <w:i/>
          <w:color w:val="231F20"/>
          <w:sz w:val="18"/>
        </w:rPr>
        <w:t>nin </w:t>
      </w:r>
      <w:r>
        <w:rPr>
          <w:color w:val="231F20"/>
          <w:sz w:val="18"/>
        </w:rPr>
        <w:t>brain 219</w:t>
      </w:r>
    </w:p>
    <w:p>
      <w:pPr>
        <w:spacing w:line="249" w:lineRule="auto" w:before="9"/>
        <w:ind w:left="100" w:right="222" w:firstLine="0"/>
        <w:jc w:val="left"/>
        <w:rPr>
          <w:sz w:val="18"/>
        </w:rPr>
      </w:pPr>
      <w:r>
        <w:rPr>
          <w:b/>
          <w:color w:val="231F20"/>
          <w:sz w:val="18"/>
        </w:rPr>
        <w:t>branch </w:t>
      </w:r>
      <w:r>
        <w:rPr>
          <w:color w:val="231F20"/>
          <w:sz w:val="18"/>
        </w:rPr>
        <w:t>ikkstsiksis </w:t>
      </w:r>
      <w:r>
        <w:rPr>
          <w:i/>
          <w:color w:val="231F20"/>
          <w:sz w:val="18"/>
        </w:rPr>
        <w:t>nin </w:t>
      </w:r>
      <w:r>
        <w:rPr>
          <w:color w:val="231F20"/>
          <w:sz w:val="18"/>
        </w:rPr>
        <w:t>branch 54 </w:t>
      </w:r>
      <w:r>
        <w:rPr>
          <w:b/>
          <w:color w:val="231F20"/>
          <w:sz w:val="18"/>
        </w:rPr>
        <w:t>branch </w:t>
      </w:r>
      <w:r>
        <w:rPr>
          <w:color w:val="231F20"/>
          <w:sz w:val="18"/>
        </w:rPr>
        <w:t>kániksi </w:t>
      </w:r>
      <w:r>
        <w:rPr>
          <w:i/>
          <w:color w:val="231F20"/>
          <w:sz w:val="18"/>
        </w:rPr>
        <w:t>nin </w:t>
      </w:r>
      <w:r>
        <w:rPr>
          <w:color w:val="231F20"/>
          <w:sz w:val="18"/>
        </w:rPr>
        <w:t>dry branch 135 </w:t>
      </w:r>
      <w:r>
        <w:rPr>
          <w:b/>
          <w:color w:val="231F20"/>
          <w:sz w:val="18"/>
        </w:rPr>
        <w:t>branch </w:t>
      </w:r>
      <w:r>
        <w:rPr>
          <w:color w:val="231F20"/>
          <w:sz w:val="18"/>
        </w:rPr>
        <w:t>kaniksimm </w:t>
      </w:r>
      <w:r>
        <w:rPr>
          <w:i/>
          <w:color w:val="231F20"/>
          <w:sz w:val="18"/>
        </w:rPr>
        <w:t>nan </w:t>
      </w:r>
      <w:r>
        <w:rPr>
          <w:color w:val="231F20"/>
          <w:sz w:val="18"/>
        </w:rPr>
        <w:t>stump/big</w:t>
      </w:r>
    </w:p>
    <w:p>
      <w:pPr>
        <w:pStyle w:val="BodyText"/>
        <w:spacing w:before="2"/>
      </w:pPr>
      <w:r>
        <w:rPr>
          <w:color w:val="231F20"/>
        </w:rPr>
        <w:t>branch. 135</w:t>
      </w:r>
    </w:p>
    <w:p>
      <w:pPr>
        <w:spacing w:line="249" w:lineRule="auto" w:before="9"/>
        <w:ind w:left="100" w:right="81" w:firstLine="0"/>
        <w:jc w:val="left"/>
        <w:rPr>
          <w:sz w:val="18"/>
        </w:rPr>
      </w:pPr>
      <w:r>
        <w:rPr>
          <w:b/>
          <w:color w:val="231F20"/>
          <w:sz w:val="18"/>
        </w:rPr>
        <w:t>branch </w:t>
      </w:r>
      <w:r>
        <w:rPr>
          <w:color w:val="231F20"/>
          <w:sz w:val="18"/>
        </w:rPr>
        <w:t>miistsís </w:t>
      </w:r>
      <w:r>
        <w:rPr>
          <w:i/>
          <w:color w:val="231F20"/>
          <w:sz w:val="18"/>
        </w:rPr>
        <w:t>nin </w:t>
      </w:r>
      <w:r>
        <w:rPr>
          <w:color w:val="231F20"/>
          <w:sz w:val="18"/>
        </w:rPr>
        <w:t>stick, branch 149 </w:t>
      </w:r>
      <w:r>
        <w:rPr>
          <w:b/>
          <w:color w:val="231F20"/>
          <w:sz w:val="18"/>
        </w:rPr>
        <w:t>branch </w:t>
      </w:r>
      <w:r>
        <w:rPr>
          <w:color w:val="231F20"/>
          <w:sz w:val="18"/>
        </w:rPr>
        <w:t>o’kaniksi </w:t>
      </w:r>
      <w:r>
        <w:rPr>
          <w:i/>
          <w:color w:val="231F20"/>
          <w:sz w:val="18"/>
        </w:rPr>
        <w:t>nin </w:t>
      </w:r>
      <w:r>
        <w:rPr>
          <w:color w:val="231F20"/>
          <w:sz w:val="18"/>
        </w:rPr>
        <w:t>dead branch 217 </w:t>
      </w:r>
      <w:r>
        <w:rPr>
          <w:b/>
          <w:color w:val="231F20"/>
          <w:sz w:val="18"/>
        </w:rPr>
        <w:t>branch </w:t>
      </w:r>
      <w:r>
        <w:rPr>
          <w:color w:val="231F20"/>
          <w:sz w:val="18"/>
        </w:rPr>
        <w:t>siiksiksíyi </w:t>
      </w:r>
      <w:r>
        <w:rPr>
          <w:i/>
          <w:color w:val="231F20"/>
          <w:sz w:val="18"/>
        </w:rPr>
        <w:t>nin </w:t>
      </w:r>
      <w:r>
        <w:rPr>
          <w:color w:val="231F20"/>
          <w:sz w:val="18"/>
        </w:rPr>
        <w:t>branch 248 </w:t>
      </w:r>
      <w:r>
        <w:rPr>
          <w:b/>
          <w:color w:val="231F20"/>
          <w:sz w:val="18"/>
        </w:rPr>
        <w:t>branch </w:t>
      </w:r>
      <w:r>
        <w:rPr>
          <w:color w:val="231F20"/>
          <w:sz w:val="18"/>
        </w:rPr>
        <w:t>sísstsiksii </w:t>
      </w:r>
      <w:r>
        <w:rPr>
          <w:i/>
          <w:color w:val="231F20"/>
          <w:sz w:val="18"/>
        </w:rPr>
        <w:t>nin </w:t>
      </w:r>
      <w:r>
        <w:rPr>
          <w:color w:val="231F20"/>
          <w:sz w:val="18"/>
        </w:rPr>
        <w:t>small branch of a</w:t>
      </w:r>
    </w:p>
    <w:p>
      <w:pPr>
        <w:pStyle w:val="BodyText"/>
        <w:spacing w:before="3"/>
      </w:pPr>
      <w:r>
        <w:rPr>
          <w:color w:val="231F20"/>
        </w:rPr>
        <w:t>tree/ sapling used as a switch 254</w:t>
      </w:r>
    </w:p>
    <w:p>
      <w:pPr>
        <w:spacing w:line="249" w:lineRule="auto" w:before="9"/>
        <w:ind w:left="340" w:right="222" w:hanging="241"/>
        <w:jc w:val="left"/>
        <w:rPr>
          <w:sz w:val="18"/>
        </w:rPr>
      </w:pPr>
      <w:r>
        <w:rPr>
          <w:b/>
          <w:color w:val="231F20"/>
          <w:sz w:val="18"/>
        </w:rPr>
        <w:t>branches </w:t>
      </w:r>
      <w:r>
        <w:rPr>
          <w:color w:val="231F20"/>
          <w:sz w:val="18"/>
        </w:rPr>
        <w:t>kai’niksi </w:t>
      </w:r>
      <w:r>
        <w:rPr>
          <w:i/>
          <w:color w:val="231F20"/>
          <w:sz w:val="18"/>
        </w:rPr>
        <w:t>nin </w:t>
      </w:r>
      <w:r>
        <w:rPr>
          <w:color w:val="231F20"/>
          <w:sz w:val="18"/>
        </w:rPr>
        <w:t>tree branches (cut off) 134</w:t>
      </w:r>
    </w:p>
    <w:p>
      <w:pPr>
        <w:pStyle w:val="BodyText"/>
        <w:spacing w:line="249" w:lineRule="auto" w:before="2"/>
        <w:ind w:right="397" w:hanging="240"/>
      </w:pPr>
      <w:r>
        <w:rPr>
          <w:b/>
          <w:color w:val="231F20"/>
        </w:rPr>
        <w:t>branches </w:t>
      </w:r>
      <w:r>
        <w:rPr>
          <w:color w:val="231F20"/>
        </w:rPr>
        <w:t>wa’saisskapihtaa </w:t>
      </w:r>
      <w:r>
        <w:rPr>
          <w:i/>
          <w:color w:val="231F20"/>
        </w:rPr>
        <w:t>vai </w:t>
      </w:r>
      <w:r>
        <w:rPr>
          <w:color w:val="231F20"/>
        </w:rPr>
        <w:t>go cut branches for the Sundance (a ritualistic ceremony) 304</w:t>
      </w:r>
    </w:p>
    <w:p>
      <w:pPr>
        <w:pStyle w:val="BodyText"/>
        <w:spacing w:line="249" w:lineRule="auto" w:before="2"/>
        <w:ind w:hanging="240"/>
      </w:pPr>
      <w:r>
        <w:rPr>
          <w:b/>
          <w:color w:val="231F20"/>
        </w:rPr>
        <w:t>brand </w:t>
      </w:r>
      <w:r>
        <w:rPr>
          <w:color w:val="231F20"/>
        </w:rPr>
        <w:t>isstssimáán </w:t>
      </w:r>
      <w:r>
        <w:rPr>
          <w:i/>
          <w:color w:val="231F20"/>
        </w:rPr>
        <w:t>nin </w:t>
      </w:r>
      <w:r>
        <w:rPr>
          <w:color w:val="231F20"/>
        </w:rPr>
        <w:t>brand (i.e. on livestock) 104</w:t>
      </w:r>
    </w:p>
    <w:p>
      <w:pPr>
        <w:pStyle w:val="BodyText"/>
        <w:spacing w:line="249" w:lineRule="auto" w:before="1"/>
        <w:ind w:right="222" w:hanging="240"/>
      </w:pPr>
      <w:r>
        <w:rPr>
          <w:b/>
          <w:color w:val="231F20"/>
        </w:rPr>
        <w:t>brand </w:t>
      </w:r>
      <w:r>
        <w:rPr>
          <w:color w:val="231F20"/>
        </w:rPr>
        <w:t>sstssimaa </w:t>
      </w:r>
      <w:r>
        <w:rPr>
          <w:i/>
          <w:color w:val="231F20"/>
        </w:rPr>
        <w:t>vai </w:t>
      </w:r>
      <w:r>
        <w:rPr>
          <w:color w:val="231F20"/>
        </w:rPr>
        <w:t>brand livestock/ light a cigarette 277</w:t>
      </w:r>
    </w:p>
    <w:p>
      <w:pPr>
        <w:pStyle w:val="BodyText"/>
        <w:spacing w:line="249" w:lineRule="auto" w:before="2"/>
        <w:ind w:right="51" w:hanging="240"/>
      </w:pPr>
      <w:r>
        <w:rPr>
          <w:b/>
          <w:color w:val="231F20"/>
        </w:rPr>
        <w:t>branding iron </w:t>
      </w:r>
      <w:r>
        <w:rPr>
          <w:color w:val="231F20"/>
        </w:rPr>
        <w:t>iihtáísstssimao’p </w:t>
      </w:r>
      <w:r>
        <w:rPr>
          <w:i/>
          <w:color w:val="231F20"/>
        </w:rPr>
        <w:t>nan </w:t>
      </w:r>
      <w:r>
        <w:rPr>
          <w:color w:val="231F20"/>
        </w:rPr>
        <w:t>branding iron or cigarette lighter (lit.: what we light/burn with) 31</w:t>
      </w:r>
    </w:p>
    <w:p>
      <w:pPr>
        <w:spacing w:before="2"/>
        <w:ind w:left="100" w:right="0" w:firstLine="0"/>
        <w:jc w:val="left"/>
        <w:rPr>
          <w:i/>
          <w:sz w:val="18"/>
        </w:rPr>
      </w:pPr>
      <w:r>
        <w:rPr>
          <w:b/>
          <w:color w:val="231F20"/>
          <w:sz w:val="18"/>
        </w:rPr>
        <w:t>Branta canadensis </w:t>
      </w:r>
      <w:r>
        <w:rPr>
          <w:color w:val="231F20"/>
          <w:sz w:val="18"/>
        </w:rPr>
        <w:t>áápsspini </w:t>
      </w:r>
      <w:r>
        <w:rPr>
          <w:i/>
          <w:color w:val="231F20"/>
          <w:sz w:val="18"/>
        </w:rPr>
        <w:t>nan</w:t>
      </w:r>
    </w:p>
    <w:p>
      <w:pPr>
        <w:pStyle w:val="BodyText"/>
      </w:pPr>
      <w:r>
        <w:rPr>
          <w:color w:val="231F20"/>
        </w:rPr>
        <w:t>Canada goose (lit.: white chin), Latin:</w:t>
      </w:r>
    </w:p>
    <w:p>
      <w:pPr>
        <w:pStyle w:val="BodyText"/>
      </w:pPr>
      <w:r>
        <w:rPr>
          <w:color w:val="231F20"/>
        </w:rPr>
        <w:t>Branta canadensis 6</w:t>
      </w:r>
    </w:p>
    <w:p>
      <w:pPr>
        <w:spacing w:before="9"/>
        <w:ind w:left="100" w:right="0" w:firstLine="0"/>
        <w:jc w:val="left"/>
        <w:rPr>
          <w:i/>
          <w:sz w:val="18"/>
        </w:rPr>
      </w:pPr>
      <w:r>
        <w:rPr>
          <w:b/>
          <w:color w:val="231F20"/>
          <w:sz w:val="18"/>
        </w:rPr>
        <w:t>brassiere </w:t>
      </w:r>
      <w:r>
        <w:rPr>
          <w:color w:val="231F20"/>
          <w:sz w:val="18"/>
        </w:rPr>
        <w:t>iihtáísikkonnikipsso’p </w:t>
      </w:r>
      <w:r>
        <w:rPr>
          <w:i/>
          <w:color w:val="231F20"/>
          <w:sz w:val="18"/>
        </w:rPr>
        <w:t>nin</w:t>
      </w:r>
    </w:p>
    <w:p>
      <w:pPr>
        <w:pStyle w:val="BodyText"/>
      </w:pPr>
      <w:r>
        <w:rPr>
          <w:color w:val="231F20"/>
        </w:rPr>
        <w:t>brassiere, breast binder 30</w:t>
      </w:r>
    </w:p>
    <w:p>
      <w:pPr>
        <w:spacing w:line="249" w:lineRule="auto" w:before="9"/>
        <w:ind w:left="340" w:right="0" w:hanging="240"/>
        <w:jc w:val="left"/>
        <w:rPr>
          <w:sz w:val="18"/>
        </w:rPr>
      </w:pPr>
      <w:r>
        <w:rPr>
          <w:b/>
          <w:color w:val="231F20"/>
          <w:sz w:val="18"/>
        </w:rPr>
        <w:t>brave </w:t>
      </w:r>
      <w:r>
        <w:rPr>
          <w:color w:val="231F20"/>
          <w:sz w:val="18"/>
        </w:rPr>
        <w:t>iiyikitapiiyi </w:t>
      </w:r>
      <w:r>
        <w:rPr>
          <w:i/>
          <w:color w:val="231F20"/>
          <w:sz w:val="18"/>
        </w:rPr>
        <w:t>vai </w:t>
      </w:r>
      <w:r>
        <w:rPr>
          <w:color w:val="231F20"/>
          <w:sz w:val="18"/>
        </w:rPr>
        <w:t>be brave, fearless 40</w:t>
      </w:r>
    </w:p>
    <w:p>
      <w:pPr>
        <w:spacing w:line="249" w:lineRule="auto" w:before="2"/>
        <w:ind w:left="340" w:right="0" w:hanging="240"/>
        <w:jc w:val="left"/>
        <w:rPr>
          <w:sz w:val="18"/>
        </w:rPr>
      </w:pPr>
      <w:r>
        <w:rPr>
          <w:b/>
          <w:color w:val="231F20"/>
          <w:sz w:val="18"/>
        </w:rPr>
        <w:t>brave </w:t>
      </w:r>
      <w:r>
        <w:rPr>
          <w:color w:val="231F20"/>
          <w:sz w:val="18"/>
        </w:rPr>
        <w:t>waaksisto </w:t>
      </w:r>
      <w:r>
        <w:rPr>
          <w:i/>
          <w:color w:val="231F20"/>
          <w:sz w:val="18"/>
        </w:rPr>
        <w:t>adt </w:t>
      </w:r>
      <w:r>
        <w:rPr>
          <w:color w:val="231F20"/>
          <w:sz w:val="18"/>
        </w:rPr>
        <w:t>brave, determined 286</w:t>
      </w:r>
    </w:p>
    <w:p>
      <w:pPr>
        <w:spacing w:line="249" w:lineRule="auto" w:before="1"/>
        <w:ind w:left="340" w:right="222" w:hanging="241"/>
        <w:jc w:val="left"/>
        <w:rPr>
          <w:sz w:val="18"/>
        </w:rPr>
      </w:pPr>
      <w:r>
        <w:rPr>
          <w:b/>
          <w:color w:val="231F20"/>
          <w:sz w:val="18"/>
        </w:rPr>
        <w:t>bread </w:t>
      </w:r>
      <w:r>
        <w:rPr>
          <w:color w:val="231F20"/>
          <w:sz w:val="18"/>
        </w:rPr>
        <w:t>ikohpaattstaa </w:t>
      </w:r>
      <w:r>
        <w:rPr>
          <w:i/>
          <w:color w:val="231F20"/>
          <w:sz w:val="18"/>
        </w:rPr>
        <w:t>vai </w:t>
      </w:r>
      <w:r>
        <w:rPr>
          <w:color w:val="231F20"/>
          <w:sz w:val="18"/>
        </w:rPr>
        <w:t>make yeast bread 56</w:t>
      </w:r>
    </w:p>
    <w:p>
      <w:pPr>
        <w:pStyle w:val="BodyText"/>
        <w:spacing w:line="249" w:lineRule="auto" w:before="2"/>
        <w:ind w:right="81" w:hanging="241"/>
      </w:pPr>
      <w:r>
        <w:rPr>
          <w:b/>
          <w:color w:val="231F20"/>
        </w:rPr>
        <w:t>bread </w:t>
      </w:r>
      <w:r>
        <w:rPr>
          <w:color w:val="231F20"/>
        </w:rPr>
        <w:t>komihkíítaan </w:t>
      </w:r>
      <w:r>
        <w:rPr>
          <w:i/>
          <w:color w:val="231F20"/>
        </w:rPr>
        <w:t>nin </w:t>
      </w:r>
      <w:r>
        <w:rPr>
          <w:color w:val="231F20"/>
        </w:rPr>
        <w:t>bun, round loaf of bread 138</w:t>
      </w:r>
    </w:p>
    <w:p>
      <w:pPr>
        <w:spacing w:line="249" w:lineRule="auto" w:before="1"/>
        <w:ind w:left="340" w:right="222" w:hanging="240"/>
        <w:jc w:val="left"/>
        <w:rPr>
          <w:sz w:val="18"/>
        </w:rPr>
      </w:pPr>
      <w:r>
        <w:rPr>
          <w:b/>
          <w:color w:val="231F20"/>
          <w:sz w:val="18"/>
        </w:rPr>
        <w:t>bread </w:t>
      </w:r>
      <w:r>
        <w:rPr>
          <w:color w:val="231F20"/>
          <w:sz w:val="18"/>
        </w:rPr>
        <w:t>koohpááttstaan </w:t>
      </w:r>
      <w:r>
        <w:rPr>
          <w:i/>
          <w:color w:val="231F20"/>
          <w:sz w:val="18"/>
        </w:rPr>
        <w:t>nin </w:t>
      </w:r>
      <w:r>
        <w:rPr>
          <w:color w:val="231F20"/>
          <w:sz w:val="18"/>
        </w:rPr>
        <w:t>yeast bread 139</w:t>
      </w:r>
    </w:p>
    <w:p>
      <w:pPr>
        <w:spacing w:before="1"/>
        <w:ind w:left="100" w:right="0" w:firstLine="0"/>
        <w:jc w:val="left"/>
        <w:rPr>
          <w:sz w:val="18"/>
        </w:rPr>
      </w:pPr>
      <w:r>
        <w:rPr>
          <w:b/>
          <w:color w:val="231F20"/>
          <w:sz w:val="18"/>
        </w:rPr>
        <w:t>bread </w:t>
      </w:r>
      <w:r>
        <w:rPr>
          <w:color w:val="231F20"/>
          <w:sz w:val="18"/>
        </w:rPr>
        <w:t>napayín </w:t>
      </w:r>
      <w:r>
        <w:rPr>
          <w:i/>
          <w:color w:val="231F20"/>
          <w:sz w:val="18"/>
        </w:rPr>
        <w:t>nin </w:t>
      </w:r>
      <w:r>
        <w:rPr>
          <w:color w:val="231F20"/>
          <w:sz w:val="18"/>
        </w:rPr>
        <w:t>bread 157</w:t>
      </w:r>
    </w:p>
    <w:p>
      <w:pPr>
        <w:spacing w:line="249" w:lineRule="auto" w:before="10"/>
        <w:ind w:left="340" w:right="0" w:hanging="240"/>
        <w:jc w:val="left"/>
        <w:rPr>
          <w:sz w:val="18"/>
        </w:rPr>
      </w:pPr>
      <w:r>
        <w:rPr>
          <w:b/>
          <w:color w:val="231F20"/>
          <w:sz w:val="18"/>
        </w:rPr>
        <w:t>break apart </w:t>
      </w:r>
      <w:r>
        <w:rPr>
          <w:color w:val="231F20"/>
          <w:sz w:val="18"/>
        </w:rPr>
        <w:t>opaksinn </w:t>
      </w:r>
      <w:r>
        <w:rPr>
          <w:i/>
          <w:color w:val="231F20"/>
          <w:sz w:val="18"/>
        </w:rPr>
        <w:t>vta </w:t>
      </w:r>
      <w:r>
        <w:rPr>
          <w:color w:val="231F20"/>
          <w:sz w:val="18"/>
        </w:rPr>
        <w:t>break apart/ take apart 204</w:t>
      </w:r>
    </w:p>
    <w:p>
      <w:pPr>
        <w:spacing w:before="1"/>
        <w:ind w:left="100" w:right="0" w:firstLine="0"/>
        <w:jc w:val="left"/>
        <w:rPr>
          <w:sz w:val="18"/>
        </w:rPr>
      </w:pPr>
      <w:r>
        <w:rPr>
          <w:b/>
          <w:color w:val="231F20"/>
          <w:sz w:val="18"/>
        </w:rPr>
        <w:t>break apart </w:t>
      </w:r>
      <w:r>
        <w:rPr>
          <w:color w:val="231F20"/>
          <w:sz w:val="18"/>
        </w:rPr>
        <w:t>opakso’tsi </w:t>
      </w:r>
      <w:r>
        <w:rPr>
          <w:i/>
          <w:color w:val="231F20"/>
          <w:sz w:val="18"/>
        </w:rPr>
        <w:t>vti </w:t>
      </w:r>
      <w:r>
        <w:rPr>
          <w:color w:val="231F20"/>
          <w:sz w:val="18"/>
        </w:rPr>
        <w:t>break apart</w:t>
      </w:r>
    </w:p>
    <w:p>
      <w:pPr>
        <w:pStyle w:val="BodyText"/>
        <w:spacing w:before="82"/>
        <w:ind w:left="87" w:right="503"/>
        <w:jc w:val="right"/>
      </w:pPr>
      <w:r>
        <w:rPr/>
        <w:br w:type="column"/>
      </w:r>
      <w:r>
        <w:rPr>
          <w:color w:val="231F20"/>
        </w:rPr>
        <w:t>(a wooden object) by hand 204</w:t>
      </w:r>
    </w:p>
    <w:p>
      <w:pPr>
        <w:spacing w:before="9"/>
        <w:ind w:left="87" w:right="555" w:firstLine="0"/>
        <w:jc w:val="right"/>
        <w:rPr>
          <w:i/>
          <w:sz w:val="18"/>
        </w:rPr>
      </w:pPr>
      <w:r>
        <w:rPr>
          <w:b/>
          <w:color w:val="231F20"/>
          <w:sz w:val="18"/>
        </w:rPr>
        <w:t>break-away </w:t>
      </w:r>
      <w:r>
        <w:rPr>
          <w:color w:val="231F20"/>
          <w:sz w:val="18"/>
        </w:rPr>
        <w:t>ipokkitsáapikkssi </w:t>
      </w:r>
      <w:r>
        <w:rPr>
          <w:i/>
          <w:color w:val="231F20"/>
          <w:sz w:val="18"/>
        </w:rPr>
        <w:t>vai</w:t>
      </w:r>
    </w:p>
    <w:p>
      <w:pPr>
        <w:pStyle w:val="BodyText"/>
        <w:ind w:left="339"/>
      </w:pPr>
      <w:r>
        <w:rPr>
          <w:color w:val="231F20"/>
        </w:rPr>
        <w:t>break-free, break-away 90</w:t>
      </w:r>
    </w:p>
    <w:p>
      <w:pPr>
        <w:pStyle w:val="BodyText"/>
        <w:spacing w:line="249" w:lineRule="auto"/>
        <w:ind w:hanging="241"/>
      </w:pPr>
      <w:r>
        <w:rPr>
          <w:b/>
          <w:color w:val="231F20"/>
        </w:rPr>
        <w:t>break </w:t>
      </w:r>
      <w:r>
        <w:rPr>
          <w:color w:val="231F20"/>
        </w:rPr>
        <w:t>ikahkainnimaa </w:t>
      </w:r>
      <w:r>
        <w:rPr>
          <w:i/>
          <w:color w:val="231F20"/>
        </w:rPr>
        <w:t>vai </w:t>
      </w:r>
      <w:r>
        <w:rPr>
          <w:color w:val="231F20"/>
        </w:rPr>
        <w:t>break a branch off for berries 41</w:t>
      </w:r>
    </w:p>
    <w:p>
      <w:pPr>
        <w:pStyle w:val="BodyText"/>
        <w:spacing w:line="249" w:lineRule="auto" w:before="2"/>
        <w:ind w:hanging="241"/>
      </w:pPr>
      <w:r>
        <w:rPr>
          <w:b/>
          <w:color w:val="231F20"/>
        </w:rPr>
        <w:t>break </w:t>
      </w:r>
      <w:r>
        <w:rPr>
          <w:color w:val="231F20"/>
        </w:rPr>
        <w:t>ikahkapi’kaa </w:t>
      </w:r>
      <w:r>
        <w:rPr>
          <w:i/>
          <w:color w:val="231F20"/>
        </w:rPr>
        <w:t>vii </w:t>
      </w:r>
      <w:r>
        <w:rPr>
          <w:color w:val="231F20"/>
        </w:rPr>
        <w:t>break (said of a rope/ string-like object) 41</w:t>
      </w:r>
    </w:p>
    <w:p>
      <w:pPr>
        <w:pStyle w:val="BodyText"/>
        <w:spacing w:line="249" w:lineRule="auto" w:before="1"/>
        <w:ind w:right="120" w:hanging="241"/>
      </w:pPr>
      <w:r>
        <w:rPr>
          <w:b/>
          <w:color w:val="231F20"/>
        </w:rPr>
        <w:t>break </w:t>
      </w:r>
      <w:r>
        <w:rPr>
          <w:color w:val="231F20"/>
        </w:rPr>
        <w:t>ikawohpattsii </w:t>
      </w:r>
      <w:r>
        <w:rPr>
          <w:i/>
          <w:color w:val="231F20"/>
        </w:rPr>
        <w:t>vti </w:t>
      </w:r>
      <w:r>
        <w:rPr>
          <w:color w:val="231F20"/>
        </w:rPr>
        <w:t>break open with an instrument 44</w:t>
      </w:r>
    </w:p>
    <w:p>
      <w:pPr>
        <w:spacing w:line="249" w:lineRule="auto" w:before="2"/>
        <w:ind w:left="340" w:right="154" w:hanging="240"/>
        <w:jc w:val="left"/>
        <w:rPr>
          <w:sz w:val="18"/>
        </w:rPr>
      </w:pPr>
      <w:r>
        <w:rPr>
          <w:b/>
          <w:color w:val="231F20"/>
          <w:sz w:val="18"/>
        </w:rPr>
        <w:t>break </w:t>
      </w:r>
      <w:r>
        <w:rPr>
          <w:color w:val="231F20"/>
          <w:sz w:val="18"/>
        </w:rPr>
        <w:t>ipakksskaa </w:t>
      </w:r>
      <w:r>
        <w:rPr>
          <w:i/>
          <w:color w:val="231F20"/>
          <w:sz w:val="18"/>
        </w:rPr>
        <w:t>vai </w:t>
      </w:r>
      <w:r>
        <w:rPr>
          <w:color w:val="231F20"/>
          <w:sz w:val="18"/>
        </w:rPr>
        <w:t>burst, break open 81</w:t>
      </w:r>
    </w:p>
    <w:p>
      <w:pPr>
        <w:pStyle w:val="BodyText"/>
        <w:spacing w:line="249" w:lineRule="auto" w:before="1"/>
        <w:ind w:hanging="240"/>
      </w:pPr>
      <w:r>
        <w:rPr>
          <w:b/>
          <w:color w:val="231F20"/>
        </w:rPr>
        <w:t>break </w:t>
      </w:r>
      <w:r>
        <w:rPr>
          <w:color w:val="231F20"/>
        </w:rPr>
        <w:t>omikso’tsi </w:t>
      </w:r>
      <w:r>
        <w:rPr>
          <w:i/>
          <w:color w:val="231F20"/>
        </w:rPr>
        <w:t>vti </w:t>
      </w:r>
      <w:r>
        <w:rPr>
          <w:color w:val="231F20"/>
        </w:rPr>
        <w:t>break a piece or splinter off of, usually wood 194</w:t>
      </w:r>
    </w:p>
    <w:p>
      <w:pPr>
        <w:pStyle w:val="BodyText"/>
        <w:spacing w:line="249" w:lineRule="auto" w:before="1"/>
        <w:ind w:right="384" w:hanging="240"/>
      </w:pPr>
      <w:r>
        <w:rPr>
          <w:b/>
          <w:color w:val="231F20"/>
        </w:rPr>
        <w:t>break </w:t>
      </w:r>
      <w:r>
        <w:rPr>
          <w:color w:val="231F20"/>
        </w:rPr>
        <w:t>opitsskimiksáaki </w:t>
      </w:r>
      <w:r>
        <w:rPr>
          <w:i/>
          <w:color w:val="231F20"/>
        </w:rPr>
        <w:t>vai </w:t>
      </w:r>
      <w:r>
        <w:rPr>
          <w:color w:val="231F20"/>
        </w:rPr>
        <w:t>uproot plants/ break up the ground/ plow 206</w:t>
      </w:r>
    </w:p>
    <w:p>
      <w:pPr>
        <w:pStyle w:val="BodyText"/>
        <w:spacing w:line="249" w:lineRule="auto" w:before="3"/>
        <w:ind w:right="239" w:hanging="240"/>
      </w:pPr>
      <w:r>
        <w:rPr>
          <w:b/>
          <w:color w:val="231F20"/>
        </w:rPr>
        <w:t>break </w:t>
      </w:r>
      <w:r>
        <w:rPr>
          <w:color w:val="231F20"/>
        </w:rPr>
        <w:t>opóókski </w:t>
      </w:r>
      <w:r>
        <w:rPr>
          <w:i/>
          <w:color w:val="231F20"/>
        </w:rPr>
        <w:t>vti </w:t>
      </w:r>
      <w:r>
        <w:rPr>
          <w:color w:val="231F20"/>
        </w:rPr>
        <w:t>cause to collapse/ break to pieces with one’s body weight 206</w:t>
      </w:r>
    </w:p>
    <w:p>
      <w:pPr>
        <w:spacing w:before="2"/>
        <w:ind w:left="100" w:right="0" w:firstLine="0"/>
        <w:jc w:val="left"/>
        <w:rPr>
          <w:sz w:val="18"/>
        </w:rPr>
      </w:pPr>
      <w:r>
        <w:rPr>
          <w:b/>
          <w:color w:val="231F20"/>
          <w:sz w:val="18"/>
        </w:rPr>
        <w:t>break </w:t>
      </w:r>
      <w:r>
        <w:rPr>
          <w:color w:val="231F20"/>
          <w:sz w:val="18"/>
        </w:rPr>
        <w:t>ikki </w:t>
      </w:r>
      <w:r>
        <w:rPr>
          <w:i/>
          <w:color w:val="231F20"/>
          <w:sz w:val="18"/>
        </w:rPr>
        <w:t>vta </w:t>
      </w:r>
      <w:r>
        <w:rPr>
          <w:color w:val="231F20"/>
          <w:sz w:val="18"/>
        </w:rPr>
        <w:t>train/break (a horse) 52</w:t>
      </w:r>
    </w:p>
    <w:p>
      <w:pPr>
        <w:pStyle w:val="BodyText"/>
        <w:spacing w:line="249" w:lineRule="auto"/>
        <w:ind w:right="154" w:hanging="240"/>
      </w:pPr>
      <w:r>
        <w:rPr>
          <w:b/>
          <w:color w:val="231F20"/>
        </w:rPr>
        <w:t>break </w:t>
      </w:r>
      <w:r>
        <w:rPr>
          <w:color w:val="231F20"/>
        </w:rPr>
        <w:t>opooni </w:t>
      </w:r>
      <w:r>
        <w:rPr>
          <w:i/>
          <w:color w:val="231F20"/>
        </w:rPr>
        <w:t>vti </w:t>
      </w:r>
      <w:r>
        <w:rPr>
          <w:color w:val="231F20"/>
        </w:rPr>
        <w:t>break/shatter by direct or indirect contact 207</w:t>
      </w:r>
    </w:p>
    <w:p>
      <w:pPr>
        <w:spacing w:line="249" w:lineRule="auto" w:before="1"/>
        <w:ind w:left="340" w:right="239" w:hanging="240"/>
        <w:jc w:val="left"/>
        <w:rPr>
          <w:sz w:val="18"/>
        </w:rPr>
      </w:pPr>
      <w:r>
        <w:rPr>
          <w:b/>
          <w:color w:val="231F20"/>
          <w:sz w:val="18"/>
        </w:rPr>
        <w:t>break </w:t>
      </w:r>
      <w:r>
        <w:rPr>
          <w:color w:val="231F20"/>
          <w:sz w:val="18"/>
        </w:rPr>
        <w:t>ssiksínaasi </w:t>
      </w:r>
      <w:r>
        <w:rPr>
          <w:i/>
          <w:color w:val="231F20"/>
          <w:sz w:val="18"/>
        </w:rPr>
        <w:t>vai </w:t>
      </w:r>
      <w:r>
        <w:rPr>
          <w:color w:val="231F20"/>
          <w:sz w:val="18"/>
        </w:rPr>
        <w:t>break one’s own leg 265</w:t>
      </w:r>
    </w:p>
    <w:p>
      <w:pPr>
        <w:spacing w:before="2"/>
        <w:ind w:left="100" w:right="0" w:firstLine="0"/>
        <w:jc w:val="left"/>
        <w:rPr>
          <w:sz w:val="18"/>
        </w:rPr>
      </w:pPr>
      <w:r>
        <w:rPr>
          <w:b/>
          <w:color w:val="231F20"/>
          <w:sz w:val="18"/>
        </w:rPr>
        <w:t>break </w:t>
      </w:r>
      <w:r>
        <w:rPr>
          <w:color w:val="231F20"/>
          <w:sz w:val="18"/>
        </w:rPr>
        <w:t>waoo’tokiaaki </w:t>
      </w:r>
      <w:r>
        <w:rPr>
          <w:i/>
          <w:color w:val="231F20"/>
          <w:sz w:val="18"/>
        </w:rPr>
        <w:t>vai </w:t>
      </w:r>
      <w:r>
        <w:rPr>
          <w:color w:val="231F20"/>
          <w:sz w:val="18"/>
        </w:rPr>
        <w:t>break ice 302</w:t>
      </w:r>
    </w:p>
    <w:p>
      <w:pPr>
        <w:pStyle w:val="BodyText"/>
        <w:spacing w:line="249" w:lineRule="auto"/>
        <w:ind w:right="239" w:hanging="241"/>
      </w:pPr>
      <w:r>
        <w:rPr>
          <w:b/>
          <w:color w:val="231F20"/>
        </w:rPr>
        <w:t>break </w:t>
      </w:r>
      <w:r>
        <w:rPr>
          <w:color w:val="231F20"/>
        </w:rPr>
        <w:t>sóókski </w:t>
      </w:r>
      <w:r>
        <w:rPr>
          <w:i/>
          <w:color w:val="231F20"/>
        </w:rPr>
        <w:t>vti </w:t>
      </w:r>
      <w:r>
        <w:rPr>
          <w:color w:val="231F20"/>
        </w:rPr>
        <w:t>break a frame- supported object by adding one’s body weight onto it 259</w:t>
      </w:r>
    </w:p>
    <w:p>
      <w:pPr>
        <w:spacing w:line="249" w:lineRule="auto" w:before="2"/>
        <w:ind w:left="340" w:right="239" w:hanging="240"/>
        <w:jc w:val="left"/>
        <w:rPr>
          <w:sz w:val="18"/>
        </w:rPr>
      </w:pPr>
      <w:r>
        <w:rPr>
          <w:b/>
          <w:color w:val="231F20"/>
          <w:sz w:val="18"/>
        </w:rPr>
        <w:t>break </w:t>
      </w:r>
      <w:r>
        <w:rPr>
          <w:color w:val="231F20"/>
          <w:sz w:val="18"/>
        </w:rPr>
        <w:t>ssinnaki </w:t>
      </w:r>
      <w:r>
        <w:rPr>
          <w:i/>
          <w:color w:val="231F20"/>
          <w:sz w:val="18"/>
        </w:rPr>
        <w:t>vai </w:t>
      </w:r>
      <w:r>
        <w:rPr>
          <w:color w:val="231F20"/>
          <w:sz w:val="18"/>
        </w:rPr>
        <w:t>break s.t. with the hand 265</w:t>
      </w:r>
    </w:p>
    <w:p>
      <w:pPr>
        <w:pStyle w:val="BodyText"/>
        <w:spacing w:line="249" w:lineRule="auto" w:before="2"/>
        <w:ind w:right="239" w:hanging="240"/>
      </w:pPr>
      <w:r>
        <w:rPr>
          <w:b/>
          <w:color w:val="231F20"/>
        </w:rPr>
        <w:t>break </w:t>
      </w:r>
      <w:r>
        <w:rPr>
          <w:color w:val="231F20"/>
        </w:rPr>
        <w:t>ssinn </w:t>
      </w:r>
      <w:r>
        <w:rPr>
          <w:i/>
          <w:color w:val="231F20"/>
        </w:rPr>
        <w:t>vta </w:t>
      </w:r>
      <w:r>
        <w:rPr>
          <w:color w:val="231F20"/>
        </w:rPr>
        <w:t>break with the hand/ cause to go bankrupt 265</w:t>
      </w:r>
    </w:p>
    <w:p>
      <w:pPr>
        <w:spacing w:line="249" w:lineRule="auto" w:before="1"/>
        <w:ind w:left="340" w:right="429" w:hanging="240"/>
        <w:jc w:val="left"/>
        <w:rPr>
          <w:sz w:val="18"/>
        </w:rPr>
      </w:pPr>
      <w:r>
        <w:rPr>
          <w:b/>
          <w:color w:val="231F20"/>
          <w:sz w:val="18"/>
        </w:rPr>
        <w:t>break </w:t>
      </w:r>
      <w:r>
        <w:rPr>
          <w:color w:val="231F20"/>
          <w:sz w:val="18"/>
        </w:rPr>
        <w:t>sskaa </w:t>
      </w:r>
      <w:r>
        <w:rPr>
          <w:i/>
          <w:color w:val="231F20"/>
          <w:sz w:val="18"/>
        </w:rPr>
        <w:t>vai </w:t>
      </w:r>
      <w:r>
        <w:rPr>
          <w:color w:val="231F20"/>
          <w:sz w:val="18"/>
        </w:rPr>
        <w:t>break/ go bankrupt 265</w:t>
      </w:r>
    </w:p>
    <w:p>
      <w:pPr>
        <w:spacing w:before="2"/>
        <w:ind w:left="100" w:right="0" w:firstLine="0"/>
        <w:jc w:val="left"/>
        <w:rPr>
          <w:sz w:val="18"/>
        </w:rPr>
      </w:pPr>
      <w:r>
        <w:rPr>
          <w:b/>
          <w:color w:val="231F20"/>
          <w:sz w:val="18"/>
        </w:rPr>
        <w:t>break </w:t>
      </w:r>
      <w:r>
        <w:rPr>
          <w:color w:val="231F20"/>
          <w:sz w:val="18"/>
        </w:rPr>
        <w:t>sskaa </w:t>
      </w:r>
      <w:r>
        <w:rPr>
          <w:i/>
          <w:color w:val="231F20"/>
          <w:sz w:val="18"/>
        </w:rPr>
        <w:t>vii </w:t>
      </w:r>
      <w:r>
        <w:rPr>
          <w:color w:val="231F20"/>
          <w:sz w:val="18"/>
        </w:rPr>
        <w:t>break 265</w:t>
      </w:r>
    </w:p>
    <w:p>
      <w:pPr>
        <w:spacing w:before="9"/>
        <w:ind w:left="100" w:right="0" w:firstLine="0"/>
        <w:jc w:val="left"/>
        <w:rPr>
          <w:sz w:val="18"/>
        </w:rPr>
      </w:pPr>
      <w:r>
        <w:rPr>
          <w:b/>
          <w:color w:val="231F20"/>
          <w:sz w:val="18"/>
        </w:rPr>
        <w:t>break </w:t>
      </w:r>
      <w:r>
        <w:rPr>
          <w:color w:val="231F20"/>
          <w:sz w:val="18"/>
        </w:rPr>
        <w:t>sski </w:t>
      </w:r>
      <w:r>
        <w:rPr>
          <w:i/>
          <w:color w:val="231F20"/>
          <w:sz w:val="18"/>
        </w:rPr>
        <w:t>vti </w:t>
      </w:r>
      <w:r>
        <w:rPr>
          <w:color w:val="231F20"/>
          <w:sz w:val="18"/>
        </w:rPr>
        <w:t>break 266</w:t>
      </w:r>
    </w:p>
    <w:p>
      <w:pPr>
        <w:pStyle w:val="BodyText"/>
        <w:spacing w:line="249" w:lineRule="auto"/>
        <w:ind w:right="120" w:hanging="241"/>
      </w:pPr>
      <w:r>
        <w:rPr>
          <w:b/>
          <w:color w:val="231F20"/>
        </w:rPr>
        <w:t>break </w:t>
      </w:r>
      <w:r>
        <w:rPr>
          <w:color w:val="231F20"/>
        </w:rPr>
        <w:t>waapo’kohpattski </w:t>
      </w:r>
      <w:r>
        <w:rPr>
          <w:i/>
          <w:color w:val="231F20"/>
        </w:rPr>
        <w:t>vti </w:t>
      </w:r>
      <w:r>
        <w:rPr>
          <w:color w:val="231F20"/>
        </w:rPr>
        <w:t>act contrary to/ break (a rule, e.g.) 293</w:t>
      </w:r>
    </w:p>
    <w:p>
      <w:pPr>
        <w:spacing w:line="249" w:lineRule="auto" w:before="1"/>
        <w:ind w:left="100" w:right="274" w:hanging="5"/>
        <w:jc w:val="center"/>
        <w:rPr>
          <w:sz w:val="18"/>
        </w:rPr>
      </w:pPr>
      <w:r>
        <w:rPr>
          <w:b/>
          <w:color w:val="231F20"/>
          <w:sz w:val="18"/>
        </w:rPr>
        <w:t>break camp </w:t>
      </w:r>
      <w:r>
        <w:rPr>
          <w:color w:val="231F20"/>
          <w:sz w:val="18"/>
        </w:rPr>
        <w:t>opakííyi </w:t>
      </w:r>
      <w:r>
        <w:rPr>
          <w:i/>
          <w:color w:val="231F20"/>
          <w:sz w:val="18"/>
        </w:rPr>
        <w:t>vai </w:t>
      </w:r>
      <w:r>
        <w:rPr>
          <w:color w:val="231F20"/>
          <w:sz w:val="18"/>
        </w:rPr>
        <w:t>break camp/ strike camp/ take down tent  204 </w:t>
      </w:r>
      <w:r>
        <w:rPr>
          <w:b/>
          <w:color w:val="231F20"/>
          <w:sz w:val="18"/>
        </w:rPr>
        <w:t>break down </w:t>
      </w:r>
      <w:r>
        <w:rPr>
          <w:color w:val="231F20"/>
          <w:sz w:val="18"/>
        </w:rPr>
        <w:t>wa’kotá’pssi </w:t>
      </w:r>
      <w:r>
        <w:rPr>
          <w:i/>
          <w:color w:val="231F20"/>
          <w:sz w:val="18"/>
        </w:rPr>
        <w:t>vai </w:t>
      </w:r>
      <w:r>
        <w:rPr>
          <w:color w:val="231F20"/>
          <w:sz w:val="18"/>
        </w:rPr>
        <w:t>become inoperative through breakage or</w:t>
      </w:r>
    </w:p>
    <w:p>
      <w:pPr>
        <w:pStyle w:val="BodyText"/>
        <w:spacing w:before="3"/>
        <w:ind w:left="98" w:right="901"/>
        <w:jc w:val="center"/>
      </w:pPr>
      <w:r>
        <w:rPr>
          <w:color w:val="231F20"/>
        </w:rPr>
        <w:t>wear, break down 304</w:t>
      </w:r>
    </w:p>
    <w:p>
      <w:pPr>
        <w:spacing w:line="249" w:lineRule="auto" w:before="9"/>
        <w:ind w:left="341" w:right="154" w:hanging="241"/>
        <w:jc w:val="left"/>
        <w:rPr>
          <w:sz w:val="18"/>
        </w:rPr>
      </w:pPr>
      <w:r>
        <w:rPr>
          <w:b/>
          <w:color w:val="231F20"/>
          <w:sz w:val="18"/>
        </w:rPr>
        <w:t>breakdown </w:t>
      </w:r>
      <w:r>
        <w:rPr>
          <w:color w:val="231F20"/>
          <w:sz w:val="18"/>
        </w:rPr>
        <w:t>wa’kotsistotsimaa </w:t>
      </w:r>
      <w:r>
        <w:rPr>
          <w:i/>
          <w:color w:val="231F20"/>
          <w:sz w:val="18"/>
        </w:rPr>
        <w:t>vai </w:t>
      </w:r>
      <w:r>
        <w:rPr>
          <w:color w:val="231F20"/>
          <w:sz w:val="18"/>
        </w:rPr>
        <w:t>have a mechanical breakdown 304</w:t>
      </w:r>
    </w:p>
    <w:p>
      <w:pPr>
        <w:spacing w:before="1"/>
        <w:ind w:left="101" w:right="0" w:firstLine="0"/>
        <w:jc w:val="left"/>
        <w:rPr>
          <w:i/>
          <w:sz w:val="18"/>
        </w:rPr>
      </w:pPr>
      <w:r>
        <w:rPr>
          <w:b/>
          <w:color w:val="231F20"/>
          <w:sz w:val="18"/>
        </w:rPr>
        <w:t>breakfast </w:t>
      </w:r>
      <w:r>
        <w:rPr>
          <w:color w:val="231F20"/>
          <w:sz w:val="18"/>
        </w:rPr>
        <w:t>ksisskanáówahsin </w:t>
      </w:r>
      <w:r>
        <w:rPr>
          <w:i/>
          <w:color w:val="231F20"/>
          <w:sz w:val="18"/>
        </w:rPr>
        <w:t>nin</w:t>
      </w:r>
    </w:p>
    <w:p>
      <w:pPr>
        <w:pStyle w:val="BodyText"/>
        <w:spacing w:before="10"/>
        <w:ind w:left="341"/>
      </w:pPr>
      <w:r>
        <w:rPr>
          <w:color w:val="231F20"/>
        </w:rPr>
        <w:t>breakfast 141</w:t>
      </w:r>
    </w:p>
    <w:p>
      <w:pPr>
        <w:spacing w:after="0"/>
        <w:sectPr>
          <w:pgSz w:w="7920" w:h="12960"/>
          <w:pgMar w:header="684" w:footer="720" w:top="1100" w:bottom="900" w:left="620" w:right="620"/>
          <w:cols w:num="2" w:equalWidth="0">
            <w:col w:w="3111" w:space="400"/>
            <w:col w:w="3169"/>
          </w:cols>
        </w:sectPr>
      </w:pPr>
    </w:p>
    <w:p>
      <w:pPr>
        <w:spacing w:line="249" w:lineRule="auto" w:before="82"/>
        <w:ind w:left="340" w:right="0" w:hanging="241"/>
        <w:jc w:val="left"/>
        <w:rPr>
          <w:sz w:val="18"/>
        </w:rPr>
      </w:pPr>
      <w:r>
        <w:rPr>
          <w:b/>
          <w:color w:val="231F20"/>
          <w:sz w:val="18"/>
        </w:rPr>
        <w:t>break-free </w:t>
      </w:r>
      <w:r>
        <w:rPr>
          <w:color w:val="231F20"/>
          <w:sz w:val="18"/>
        </w:rPr>
        <w:t>ipokkitsáapikkssi </w:t>
      </w:r>
      <w:r>
        <w:rPr>
          <w:i/>
          <w:color w:val="231F20"/>
          <w:sz w:val="18"/>
        </w:rPr>
        <w:t>vai </w:t>
      </w:r>
      <w:r>
        <w:rPr>
          <w:color w:val="231F20"/>
          <w:sz w:val="18"/>
        </w:rPr>
        <w:t>break- free, break-away 90</w:t>
      </w:r>
    </w:p>
    <w:p>
      <w:pPr>
        <w:spacing w:line="249" w:lineRule="auto" w:before="2"/>
        <w:ind w:left="340" w:right="0" w:hanging="240"/>
        <w:jc w:val="left"/>
        <w:rPr>
          <w:sz w:val="18"/>
        </w:rPr>
      </w:pPr>
      <w:r>
        <w:rPr>
          <w:b/>
          <w:color w:val="231F20"/>
          <w:sz w:val="18"/>
        </w:rPr>
        <w:t>break ice </w:t>
      </w:r>
      <w:r>
        <w:rPr>
          <w:color w:val="231F20"/>
          <w:sz w:val="18"/>
        </w:rPr>
        <w:t>o’koaa </w:t>
      </w:r>
      <w:r>
        <w:rPr>
          <w:i/>
          <w:color w:val="231F20"/>
          <w:sz w:val="18"/>
        </w:rPr>
        <w:t>vai </w:t>
      </w:r>
      <w:r>
        <w:rPr>
          <w:color w:val="231F20"/>
          <w:sz w:val="18"/>
        </w:rPr>
        <w:t>break ice on water (for livestock) 218</w:t>
      </w:r>
    </w:p>
    <w:p>
      <w:pPr>
        <w:spacing w:line="249" w:lineRule="auto" w:before="1"/>
        <w:ind w:left="340" w:right="222" w:hanging="241"/>
        <w:jc w:val="left"/>
        <w:rPr>
          <w:sz w:val="18"/>
        </w:rPr>
      </w:pPr>
      <w:r>
        <w:rPr>
          <w:b/>
          <w:color w:val="231F20"/>
          <w:sz w:val="18"/>
        </w:rPr>
        <w:t>break ice </w:t>
      </w:r>
      <w:r>
        <w:rPr>
          <w:color w:val="231F20"/>
          <w:sz w:val="18"/>
        </w:rPr>
        <w:t>o’tokiaaki </w:t>
      </w:r>
      <w:r>
        <w:rPr>
          <w:i/>
          <w:color w:val="231F20"/>
          <w:sz w:val="18"/>
        </w:rPr>
        <w:t>vai </w:t>
      </w:r>
      <w:r>
        <w:rPr>
          <w:color w:val="231F20"/>
          <w:sz w:val="18"/>
        </w:rPr>
        <w:t>make hole in ice, break ice 222</w:t>
      </w:r>
    </w:p>
    <w:p>
      <w:pPr>
        <w:spacing w:line="249" w:lineRule="auto" w:before="2"/>
        <w:ind w:left="100" w:right="160" w:hanging="84"/>
        <w:jc w:val="center"/>
        <w:rPr>
          <w:sz w:val="18"/>
        </w:rPr>
      </w:pPr>
      <w:r>
        <w:rPr>
          <w:b/>
          <w:color w:val="231F20"/>
          <w:sz w:val="18"/>
        </w:rPr>
        <w:t>break off </w:t>
      </w:r>
      <w:r>
        <w:rPr>
          <w:color w:val="231F20"/>
          <w:sz w:val="18"/>
        </w:rPr>
        <w:t>omino’tsi </w:t>
      </w:r>
      <w:r>
        <w:rPr>
          <w:i/>
          <w:color w:val="231F20"/>
          <w:sz w:val="18"/>
        </w:rPr>
        <w:t>vti </w:t>
      </w:r>
      <w:r>
        <w:rPr>
          <w:color w:val="231F20"/>
          <w:sz w:val="18"/>
        </w:rPr>
        <w:t>break off with one’s hands/ unroll tipi flap   195   </w:t>
      </w:r>
      <w:r>
        <w:rPr>
          <w:b/>
          <w:color w:val="231F20"/>
          <w:sz w:val="18"/>
        </w:rPr>
        <w:t>break wind </w:t>
      </w:r>
      <w:r>
        <w:rPr>
          <w:color w:val="231F20"/>
          <w:sz w:val="18"/>
        </w:rPr>
        <w:t>ipisttsi </w:t>
      </w:r>
      <w:r>
        <w:rPr>
          <w:i/>
          <w:color w:val="231F20"/>
          <w:sz w:val="18"/>
        </w:rPr>
        <w:t>vai </w:t>
      </w:r>
      <w:r>
        <w:rPr>
          <w:color w:val="231F20"/>
          <w:sz w:val="18"/>
        </w:rPr>
        <w:t>expel</w:t>
      </w:r>
      <w:r>
        <w:rPr>
          <w:color w:val="231F20"/>
          <w:spacing w:val="-10"/>
          <w:sz w:val="18"/>
        </w:rPr>
        <w:t> </w:t>
      </w:r>
      <w:r>
        <w:rPr>
          <w:color w:val="231F20"/>
          <w:sz w:val="18"/>
        </w:rPr>
        <w:t>intestinal</w:t>
      </w:r>
    </w:p>
    <w:p>
      <w:pPr>
        <w:pStyle w:val="BodyText"/>
        <w:spacing w:line="249" w:lineRule="auto" w:before="2"/>
        <w:ind w:right="121"/>
      </w:pPr>
      <w:r>
        <w:rPr>
          <w:color w:val="231F20"/>
        </w:rPr>
        <w:t>gas, break wind, (usually considered vulgar) 87</w:t>
      </w:r>
    </w:p>
    <w:p>
      <w:pPr>
        <w:spacing w:before="1"/>
        <w:ind w:left="100" w:right="0" w:firstLine="0"/>
        <w:jc w:val="left"/>
        <w:rPr>
          <w:sz w:val="18"/>
        </w:rPr>
      </w:pPr>
      <w:r>
        <w:rPr>
          <w:b/>
          <w:color w:val="231F20"/>
          <w:sz w:val="18"/>
        </w:rPr>
        <w:t>breast </w:t>
      </w:r>
      <w:r>
        <w:rPr>
          <w:color w:val="231F20"/>
          <w:sz w:val="18"/>
        </w:rPr>
        <w:t>máókayis </w:t>
      </w:r>
      <w:r>
        <w:rPr>
          <w:i/>
          <w:color w:val="231F20"/>
          <w:sz w:val="18"/>
        </w:rPr>
        <w:t>nin </w:t>
      </w:r>
      <w:r>
        <w:rPr>
          <w:color w:val="231F20"/>
          <w:sz w:val="18"/>
        </w:rPr>
        <w:t>chest, breast 146</w:t>
      </w:r>
    </w:p>
    <w:p>
      <w:pPr>
        <w:spacing w:before="9"/>
        <w:ind w:left="100" w:right="0" w:firstLine="0"/>
        <w:jc w:val="left"/>
        <w:rPr>
          <w:sz w:val="18"/>
        </w:rPr>
      </w:pPr>
      <w:r>
        <w:rPr>
          <w:b/>
          <w:color w:val="231F20"/>
          <w:sz w:val="18"/>
        </w:rPr>
        <w:t>breast </w:t>
      </w:r>
      <w:r>
        <w:rPr>
          <w:color w:val="231F20"/>
          <w:sz w:val="18"/>
        </w:rPr>
        <w:t>mónnikis </w:t>
      </w:r>
      <w:r>
        <w:rPr>
          <w:i/>
          <w:color w:val="231F20"/>
          <w:sz w:val="18"/>
        </w:rPr>
        <w:t>nin </w:t>
      </w:r>
      <w:r>
        <w:rPr>
          <w:color w:val="231F20"/>
          <w:sz w:val="18"/>
        </w:rPr>
        <w:t>1udder, teat, Latin:</w:t>
      </w:r>
    </w:p>
    <w:p>
      <w:pPr>
        <w:pStyle w:val="BodyText"/>
      </w:pPr>
      <w:r>
        <w:rPr>
          <w:color w:val="231F20"/>
        </w:rPr>
        <w:t>Mamma 152</w:t>
      </w:r>
    </w:p>
    <w:p>
      <w:pPr>
        <w:spacing w:line="249" w:lineRule="auto" w:before="9"/>
        <w:ind w:left="340" w:right="222" w:hanging="240"/>
        <w:jc w:val="left"/>
        <w:rPr>
          <w:sz w:val="18"/>
        </w:rPr>
      </w:pPr>
      <w:r>
        <w:rPr>
          <w:b/>
          <w:color w:val="231F20"/>
          <w:sz w:val="18"/>
        </w:rPr>
        <w:t>breastbone </w:t>
      </w:r>
      <w:r>
        <w:rPr>
          <w:color w:val="231F20"/>
          <w:sz w:val="18"/>
        </w:rPr>
        <w:t>mo’kííkin </w:t>
      </w:r>
      <w:r>
        <w:rPr>
          <w:i/>
          <w:color w:val="231F20"/>
          <w:sz w:val="18"/>
        </w:rPr>
        <w:t>nin </w:t>
      </w:r>
      <w:r>
        <w:rPr>
          <w:color w:val="231F20"/>
          <w:sz w:val="18"/>
        </w:rPr>
        <w:t>breastbone 153</w:t>
      </w:r>
    </w:p>
    <w:p>
      <w:pPr>
        <w:spacing w:line="249" w:lineRule="auto" w:before="2"/>
        <w:ind w:left="340" w:right="222" w:hanging="240"/>
        <w:jc w:val="left"/>
        <w:rPr>
          <w:sz w:val="18"/>
        </w:rPr>
      </w:pPr>
      <w:r>
        <w:rPr>
          <w:b/>
          <w:color w:val="231F20"/>
          <w:sz w:val="18"/>
        </w:rPr>
        <w:t>breast feed </w:t>
      </w:r>
      <w:r>
        <w:rPr>
          <w:color w:val="231F20"/>
          <w:sz w:val="18"/>
        </w:rPr>
        <w:t>sstaahkahtaa </w:t>
      </w:r>
      <w:r>
        <w:rPr>
          <w:i/>
          <w:color w:val="231F20"/>
          <w:sz w:val="18"/>
        </w:rPr>
        <w:t>vai </w:t>
      </w:r>
      <w:r>
        <w:rPr>
          <w:color w:val="231F20"/>
          <w:sz w:val="18"/>
        </w:rPr>
        <w:t>breast feed, nurse, suckle 272</w:t>
      </w:r>
    </w:p>
    <w:p>
      <w:pPr>
        <w:spacing w:before="1"/>
        <w:ind w:left="100" w:right="0" w:firstLine="0"/>
        <w:jc w:val="left"/>
        <w:rPr>
          <w:sz w:val="18"/>
        </w:rPr>
      </w:pPr>
      <w:r>
        <w:rPr>
          <w:b/>
          <w:color w:val="231F20"/>
          <w:sz w:val="18"/>
        </w:rPr>
        <w:t>breath </w:t>
      </w:r>
      <w:r>
        <w:rPr>
          <w:color w:val="231F20"/>
          <w:sz w:val="18"/>
        </w:rPr>
        <w:t>siitámssin </w:t>
      </w:r>
      <w:r>
        <w:rPr>
          <w:i/>
          <w:color w:val="231F20"/>
          <w:sz w:val="18"/>
        </w:rPr>
        <w:t>nin </w:t>
      </w:r>
      <w:r>
        <w:rPr>
          <w:color w:val="231F20"/>
          <w:sz w:val="18"/>
        </w:rPr>
        <w:t>breath 248</w:t>
      </w:r>
    </w:p>
    <w:p>
      <w:pPr>
        <w:spacing w:before="9"/>
        <w:ind w:left="100" w:right="0" w:firstLine="0"/>
        <w:jc w:val="left"/>
        <w:rPr>
          <w:sz w:val="18"/>
        </w:rPr>
      </w:pPr>
      <w:r>
        <w:rPr>
          <w:b/>
          <w:color w:val="231F20"/>
          <w:sz w:val="18"/>
        </w:rPr>
        <w:t>breathe </w:t>
      </w:r>
      <w:r>
        <w:rPr>
          <w:color w:val="231F20"/>
          <w:sz w:val="18"/>
        </w:rPr>
        <w:t>saitami </w:t>
      </w:r>
      <w:r>
        <w:rPr>
          <w:i/>
          <w:color w:val="231F20"/>
          <w:sz w:val="18"/>
        </w:rPr>
        <w:t>vai </w:t>
      </w:r>
      <w:r>
        <w:rPr>
          <w:color w:val="231F20"/>
          <w:sz w:val="18"/>
        </w:rPr>
        <w:t>breathe, inhale</w:t>
      </w:r>
    </w:p>
    <w:p>
      <w:pPr>
        <w:pStyle w:val="BodyText"/>
      </w:pPr>
      <w:r>
        <w:rPr>
          <w:color w:val="231F20"/>
        </w:rPr>
        <w:t>(Piikani dialect) 238</w:t>
      </w:r>
    </w:p>
    <w:p>
      <w:pPr>
        <w:spacing w:before="9"/>
        <w:ind w:left="100" w:right="0" w:firstLine="0"/>
        <w:jc w:val="left"/>
        <w:rPr>
          <w:sz w:val="18"/>
        </w:rPr>
      </w:pPr>
      <w:r>
        <w:rPr>
          <w:b/>
          <w:color w:val="231F20"/>
          <w:sz w:val="18"/>
        </w:rPr>
        <w:t>breathe </w:t>
      </w:r>
      <w:r>
        <w:rPr>
          <w:color w:val="231F20"/>
          <w:sz w:val="18"/>
        </w:rPr>
        <w:t>siitami </w:t>
      </w:r>
      <w:r>
        <w:rPr>
          <w:i/>
          <w:color w:val="231F20"/>
          <w:sz w:val="18"/>
        </w:rPr>
        <w:t>vai </w:t>
      </w:r>
      <w:r>
        <w:rPr>
          <w:color w:val="231F20"/>
          <w:sz w:val="18"/>
        </w:rPr>
        <w:t>breathe 248</w:t>
      </w:r>
    </w:p>
    <w:p>
      <w:pPr>
        <w:spacing w:line="249" w:lineRule="auto" w:before="9"/>
        <w:ind w:left="340" w:right="0" w:hanging="240"/>
        <w:jc w:val="left"/>
        <w:rPr>
          <w:sz w:val="18"/>
        </w:rPr>
      </w:pPr>
      <w:r>
        <w:rPr>
          <w:b/>
          <w:color w:val="231F20"/>
          <w:sz w:val="18"/>
        </w:rPr>
        <w:t>breathless </w:t>
      </w:r>
      <w:r>
        <w:rPr>
          <w:color w:val="231F20"/>
          <w:sz w:val="18"/>
        </w:rPr>
        <w:t>ikkohponi </w:t>
      </w:r>
      <w:r>
        <w:rPr>
          <w:i/>
          <w:color w:val="231F20"/>
          <w:sz w:val="18"/>
        </w:rPr>
        <w:t>vai </w:t>
      </w:r>
      <w:r>
        <w:rPr>
          <w:color w:val="231F20"/>
          <w:sz w:val="18"/>
        </w:rPr>
        <w:t>be breathless, suffocate 54</w:t>
      </w:r>
    </w:p>
    <w:p>
      <w:pPr>
        <w:spacing w:line="249" w:lineRule="auto" w:before="2"/>
        <w:ind w:left="340" w:right="333" w:hanging="240"/>
        <w:jc w:val="left"/>
        <w:rPr>
          <w:sz w:val="18"/>
        </w:rPr>
      </w:pPr>
      <w:r>
        <w:rPr>
          <w:b/>
          <w:color w:val="231F20"/>
          <w:sz w:val="18"/>
        </w:rPr>
        <w:t>breech-cloth </w:t>
      </w:r>
      <w:r>
        <w:rPr>
          <w:color w:val="231F20"/>
          <w:sz w:val="18"/>
        </w:rPr>
        <w:t>iihtáyo’kimao’p </w:t>
      </w:r>
      <w:r>
        <w:rPr>
          <w:i/>
          <w:color w:val="231F20"/>
          <w:sz w:val="18"/>
        </w:rPr>
        <w:t>nin </w:t>
      </w:r>
      <w:r>
        <w:rPr>
          <w:color w:val="231F20"/>
          <w:sz w:val="18"/>
        </w:rPr>
        <w:t>breech-cloth (lit.: what one closes with) 32</w:t>
      </w:r>
    </w:p>
    <w:p>
      <w:pPr>
        <w:pStyle w:val="BodyText"/>
        <w:spacing w:line="249" w:lineRule="auto" w:before="2"/>
        <w:ind w:right="86" w:hanging="240"/>
      </w:pPr>
      <w:r>
        <w:rPr>
          <w:b/>
          <w:color w:val="231F20"/>
        </w:rPr>
        <w:t>breechcloth </w:t>
      </w:r>
      <w:r>
        <w:rPr>
          <w:color w:val="231F20"/>
        </w:rPr>
        <w:t>iyó’kimaa’tsis </w:t>
      </w:r>
      <w:r>
        <w:rPr>
          <w:i/>
          <w:color w:val="231F20"/>
        </w:rPr>
        <w:t>nin </w:t>
      </w:r>
      <w:r>
        <w:rPr>
          <w:color w:val="231F20"/>
        </w:rPr>
        <w:t>breechcloth (lit.: something to cover/ close off/tipi flap) 124</w:t>
      </w:r>
    </w:p>
    <w:p>
      <w:pPr>
        <w:spacing w:line="249" w:lineRule="auto" w:before="2"/>
        <w:ind w:left="340" w:right="0" w:hanging="241"/>
        <w:jc w:val="left"/>
        <w:rPr>
          <w:sz w:val="18"/>
        </w:rPr>
      </w:pPr>
      <w:r>
        <w:rPr>
          <w:b/>
          <w:color w:val="231F20"/>
          <w:sz w:val="18"/>
        </w:rPr>
        <w:t>breech-cloth </w:t>
      </w:r>
      <w:r>
        <w:rPr>
          <w:color w:val="231F20"/>
          <w:sz w:val="18"/>
        </w:rPr>
        <w:t>aapátsstaan </w:t>
      </w:r>
      <w:r>
        <w:rPr>
          <w:i/>
          <w:color w:val="231F20"/>
          <w:sz w:val="18"/>
        </w:rPr>
        <w:t>nin </w:t>
      </w:r>
      <w:r>
        <w:rPr>
          <w:color w:val="231F20"/>
          <w:sz w:val="18"/>
        </w:rPr>
        <w:t>the back apron of a breech-cloth 5</w:t>
      </w:r>
    </w:p>
    <w:p>
      <w:pPr>
        <w:pStyle w:val="BodyText"/>
        <w:spacing w:line="249" w:lineRule="auto" w:before="2"/>
        <w:ind w:hanging="240"/>
      </w:pPr>
      <w:r>
        <w:rPr>
          <w:b/>
          <w:color w:val="231F20"/>
        </w:rPr>
        <w:t>brew </w:t>
      </w:r>
      <w:r>
        <w:rPr>
          <w:color w:val="231F20"/>
        </w:rPr>
        <w:t>iksistsikimisstaa </w:t>
      </w:r>
      <w:r>
        <w:rPr>
          <w:i/>
          <w:color w:val="231F20"/>
        </w:rPr>
        <w:t>vai </w:t>
      </w:r>
      <w:r>
        <w:rPr>
          <w:color w:val="231F20"/>
        </w:rPr>
        <w:t>brew a (medicinal or alcoholic) drink 64</w:t>
      </w:r>
    </w:p>
    <w:p>
      <w:pPr>
        <w:spacing w:line="249" w:lineRule="auto" w:before="1"/>
        <w:ind w:left="100" w:right="148" w:firstLine="0"/>
        <w:jc w:val="left"/>
        <w:rPr>
          <w:sz w:val="18"/>
        </w:rPr>
      </w:pPr>
      <w:r>
        <w:rPr>
          <w:b/>
          <w:color w:val="231F20"/>
          <w:sz w:val="18"/>
        </w:rPr>
        <w:t>brew </w:t>
      </w:r>
      <w:r>
        <w:rPr>
          <w:color w:val="231F20"/>
          <w:sz w:val="18"/>
        </w:rPr>
        <w:t>siksikimssimaa </w:t>
      </w:r>
      <w:r>
        <w:rPr>
          <w:i/>
          <w:color w:val="231F20"/>
          <w:sz w:val="18"/>
        </w:rPr>
        <w:t>vai </w:t>
      </w:r>
      <w:r>
        <w:rPr>
          <w:color w:val="231F20"/>
          <w:sz w:val="18"/>
        </w:rPr>
        <w:t>brew tea 251 </w:t>
      </w:r>
      <w:r>
        <w:rPr>
          <w:b/>
          <w:color w:val="231F20"/>
          <w:sz w:val="18"/>
        </w:rPr>
        <w:t>bridge  </w:t>
      </w:r>
      <w:r>
        <w:rPr>
          <w:color w:val="231F20"/>
          <w:sz w:val="18"/>
        </w:rPr>
        <w:t>apasstaan </w:t>
      </w:r>
      <w:r>
        <w:rPr>
          <w:i/>
          <w:color w:val="231F20"/>
          <w:sz w:val="18"/>
        </w:rPr>
        <w:t>nin </w:t>
      </w:r>
      <w:r>
        <w:rPr>
          <w:color w:val="231F20"/>
          <w:sz w:val="18"/>
        </w:rPr>
        <w:t>bridge   17 </w:t>
      </w:r>
      <w:r>
        <w:rPr>
          <w:b/>
          <w:color w:val="231F20"/>
          <w:sz w:val="18"/>
        </w:rPr>
        <w:t>bridge </w:t>
      </w:r>
      <w:r>
        <w:rPr>
          <w:color w:val="231F20"/>
          <w:sz w:val="18"/>
        </w:rPr>
        <w:t>po’táán </w:t>
      </w:r>
      <w:r>
        <w:rPr>
          <w:i/>
          <w:color w:val="231F20"/>
          <w:sz w:val="18"/>
        </w:rPr>
        <w:t>nan </w:t>
      </w:r>
      <w:r>
        <w:rPr>
          <w:color w:val="231F20"/>
          <w:sz w:val="18"/>
        </w:rPr>
        <w:t>bridge of the</w:t>
      </w:r>
      <w:r>
        <w:rPr>
          <w:color w:val="231F20"/>
          <w:spacing w:val="-8"/>
          <w:sz w:val="18"/>
        </w:rPr>
        <w:t> </w:t>
      </w:r>
      <w:r>
        <w:rPr>
          <w:color w:val="231F20"/>
          <w:sz w:val="18"/>
        </w:rPr>
        <w:t>nose,</w:t>
      </w:r>
    </w:p>
    <w:p>
      <w:pPr>
        <w:pStyle w:val="BodyText"/>
        <w:spacing w:before="3"/>
      </w:pPr>
      <w:r>
        <w:rPr>
          <w:color w:val="231F20"/>
        </w:rPr>
        <w:t>between the eyes (N. Blackfoot) 231</w:t>
      </w:r>
    </w:p>
    <w:p>
      <w:pPr>
        <w:pStyle w:val="BodyText"/>
        <w:spacing w:line="249" w:lineRule="auto"/>
        <w:ind w:hanging="240"/>
      </w:pPr>
      <w:r>
        <w:rPr>
          <w:b/>
          <w:color w:val="231F20"/>
        </w:rPr>
        <w:t>bridle </w:t>
      </w:r>
      <w:r>
        <w:rPr>
          <w:color w:val="231F20"/>
        </w:rPr>
        <w:t>ísskoyipistaa’tsis </w:t>
      </w:r>
      <w:r>
        <w:rPr>
          <w:i/>
          <w:color w:val="231F20"/>
        </w:rPr>
        <w:t>nan </w:t>
      </w:r>
      <w:r>
        <w:rPr>
          <w:color w:val="231F20"/>
        </w:rPr>
        <w:t>bridle, bit (horse’s) 102</w:t>
      </w:r>
    </w:p>
    <w:p>
      <w:pPr>
        <w:spacing w:line="249" w:lineRule="auto" w:before="1"/>
        <w:ind w:left="340" w:right="222" w:hanging="240"/>
        <w:jc w:val="left"/>
        <w:rPr>
          <w:sz w:val="18"/>
        </w:rPr>
      </w:pPr>
      <w:r>
        <w:rPr>
          <w:b/>
          <w:color w:val="231F20"/>
          <w:sz w:val="18"/>
        </w:rPr>
        <w:t>bridle </w:t>
      </w:r>
      <w:r>
        <w:rPr>
          <w:color w:val="231F20"/>
          <w:sz w:val="18"/>
        </w:rPr>
        <w:t>isskoyipist </w:t>
      </w:r>
      <w:r>
        <w:rPr>
          <w:i/>
          <w:color w:val="231F20"/>
          <w:sz w:val="18"/>
        </w:rPr>
        <w:t>vta </w:t>
      </w:r>
      <w:r>
        <w:rPr>
          <w:color w:val="231F20"/>
          <w:sz w:val="18"/>
        </w:rPr>
        <w:t>tie mouth of/ bridle. 102</w:t>
      </w:r>
    </w:p>
    <w:p>
      <w:pPr>
        <w:spacing w:line="249" w:lineRule="auto" w:before="1"/>
        <w:ind w:left="340" w:right="222" w:hanging="240"/>
        <w:jc w:val="left"/>
        <w:rPr>
          <w:sz w:val="18"/>
        </w:rPr>
      </w:pPr>
      <w:r>
        <w:rPr>
          <w:b/>
          <w:color w:val="231F20"/>
          <w:sz w:val="18"/>
        </w:rPr>
        <w:t>bridle </w:t>
      </w:r>
      <w:r>
        <w:rPr>
          <w:color w:val="231F20"/>
          <w:sz w:val="18"/>
        </w:rPr>
        <w:t>sotsskímaa’tsis </w:t>
      </w:r>
      <w:r>
        <w:rPr>
          <w:i/>
          <w:color w:val="231F20"/>
          <w:sz w:val="18"/>
        </w:rPr>
        <w:t>nan </w:t>
      </w:r>
      <w:r>
        <w:rPr>
          <w:color w:val="231F20"/>
          <w:sz w:val="18"/>
        </w:rPr>
        <w:t>halter or bridle 262</w:t>
      </w:r>
    </w:p>
    <w:p>
      <w:pPr>
        <w:spacing w:line="249" w:lineRule="auto" w:before="2"/>
        <w:ind w:left="340" w:right="222" w:hanging="240"/>
        <w:jc w:val="left"/>
        <w:rPr>
          <w:sz w:val="18"/>
        </w:rPr>
      </w:pPr>
      <w:r>
        <w:rPr>
          <w:b/>
          <w:color w:val="231F20"/>
          <w:sz w:val="18"/>
        </w:rPr>
        <w:t>bridle </w:t>
      </w:r>
      <w:r>
        <w:rPr>
          <w:color w:val="231F20"/>
          <w:sz w:val="18"/>
        </w:rPr>
        <w:t>yisskoyipistaa </w:t>
      </w:r>
      <w:r>
        <w:rPr>
          <w:i/>
          <w:color w:val="231F20"/>
          <w:sz w:val="18"/>
        </w:rPr>
        <w:t>vai </w:t>
      </w:r>
      <w:r>
        <w:rPr>
          <w:color w:val="231F20"/>
          <w:sz w:val="18"/>
        </w:rPr>
        <w:t>bridle </w:t>
      </w:r>
      <w:r>
        <w:rPr>
          <w:color w:val="231F20"/>
          <w:spacing w:val="-6"/>
          <w:sz w:val="18"/>
        </w:rPr>
        <w:t>(a </w:t>
      </w:r>
      <w:r>
        <w:rPr>
          <w:color w:val="231F20"/>
          <w:sz w:val="18"/>
        </w:rPr>
        <w:t>horse) 316</w:t>
      </w:r>
    </w:p>
    <w:p>
      <w:pPr>
        <w:spacing w:before="1"/>
        <w:ind w:left="100" w:right="0" w:firstLine="0"/>
        <w:jc w:val="left"/>
        <w:rPr>
          <w:sz w:val="18"/>
        </w:rPr>
      </w:pPr>
      <w:r>
        <w:rPr>
          <w:b/>
          <w:color w:val="231F20"/>
          <w:sz w:val="18"/>
        </w:rPr>
        <w:t>bridle </w:t>
      </w:r>
      <w:r>
        <w:rPr>
          <w:color w:val="231F20"/>
          <w:sz w:val="18"/>
        </w:rPr>
        <w:t>yisskoyipist </w:t>
      </w:r>
      <w:r>
        <w:rPr>
          <w:i/>
          <w:color w:val="231F20"/>
          <w:sz w:val="18"/>
        </w:rPr>
        <w:t>vta </w:t>
      </w:r>
      <w:r>
        <w:rPr>
          <w:color w:val="231F20"/>
          <w:sz w:val="18"/>
        </w:rPr>
        <w:t>tie a cover on the</w:t>
      </w:r>
    </w:p>
    <w:p>
      <w:pPr>
        <w:spacing w:line="249" w:lineRule="auto" w:before="82"/>
        <w:ind w:left="100" w:right="855" w:firstLine="239"/>
        <w:jc w:val="left"/>
        <w:rPr>
          <w:sz w:val="18"/>
        </w:rPr>
      </w:pPr>
      <w:r>
        <w:rPr/>
        <w:br w:type="column"/>
      </w:r>
      <w:r>
        <w:rPr>
          <w:color w:val="231F20"/>
          <w:sz w:val="18"/>
        </w:rPr>
        <w:t>mouth of/ bridle 316 </w:t>
      </w:r>
      <w:r>
        <w:rPr>
          <w:b/>
          <w:color w:val="231F20"/>
          <w:sz w:val="18"/>
        </w:rPr>
        <w:t>briefly </w:t>
      </w:r>
      <w:r>
        <w:rPr>
          <w:color w:val="231F20"/>
          <w:sz w:val="18"/>
        </w:rPr>
        <w:t>ikipp </w:t>
      </w:r>
      <w:r>
        <w:rPr>
          <w:i/>
          <w:color w:val="231F20"/>
          <w:sz w:val="18"/>
        </w:rPr>
        <w:t>adt </w:t>
      </w:r>
      <w:r>
        <w:rPr>
          <w:color w:val="231F20"/>
          <w:sz w:val="18"/>
        </w:rPr>
        <w:t>briefly 48 </w:t>
      </w:r>
      <w:r>
        <w:rPr>
          <w:b/>
          <w:color w:val="231F20"/>
          <w:sz w:val="18"/>
        </w:rPr>
        <w:t>bright </w:t>
      </w:r>
      <w:r>
        <w:rPr>
          <w:color w:val="231F20"/>
          <w:sz w:val="18"/>
        </w:rPr>
        <w:t>sstsaap </w:t>
      </w:r>
      <w:r>
        <w:rPr>
          <w:i/>
          <w:color w:val="231F20"/>
          <w:sz w:val="18"/>
        </w:rPr>
        <w:t>adt </w:t>
      </w:r>
      <w:r>
        <w:rPr>
          <w:color w:val="231F20"/>
          <w:sz w:val="18"/>
        </w:rPr>
        <w:t>bright</w:t>
      </w:r>
      <w:r>
        <w:rPr>
          <w:color w:val="231F20"/>
          <w:spacing w:val="34"/>
          <w:sz w:val="18"/>
        </w:rPr>
        <w:t> </w:t>
      </w:r>
      <w:r>
        <w:rPr>
          <w:color w:val="231F20"/>
          <w:sz w:val="18"/>
        </w:rPr>
        <w:t>275</w:t>
      </w:r>
    </w:p>
    <w:p>
      <w:pPr>
        <w:spacing w:line="249" w:lineRule="auto" w:before="2"/>
        <w:ind w:left="340" w:right="264" w:hanging="241"/>
        <w:jc w:val="left"/>
        <w:rPr>
          <w:sz w:val="18"/>
        </w:rPr>
      </w:pPr>
      <w:r>
        <w:rPr>
          <w:b/>
          <w:color w:val="231F20"/>
          <w:sz w:val="18"/>
        </w:rPr>
        <w:t>bright night </w:t>
      </w:r>
      <w:r>
        <w:rPr>
          <w:color w:val="231F20"/>
          <w:sz w:val="18"/>
        </w:rPr>
        <w:t>waayaksikinako </w:t>
      </w:r>
      <w:r>
        <w:rPr>
          <w:i/>
          <w:color w:val="231F20"/>
          <w:sz w:val="18"/>
        </w:rPr>
        <w:t>vii </w:t>
      </w:r>
      <w:r>
        <w:rPr>
          <w:color w:val="231F20"/>
          <w:sz w:val="18"/>
        </w:rPr>
        <w:t>be bright night from a full moon 299</w:t>
      </w:r>
    </w:p>
    <w:p>
      <w:pPr>
        <w:spacing w:before="2"/>
        <w:ind w:left="100" w:right="0" w:firstLine="0"/>
        <w:jc w:val="left"/>
        <w:rPr>
          <w:sz w:val="18"/>
        </w:rPr>
      </w:pPr>
      <w:r>
        <w:rPr>
          <w:b/>
          <w:color w:val="231F20"/>
          <w:sz w:val="18"/>
        </w:rPr>
        <w:t>bring </w:t>
      </w:r>
      <w:r>
        <w:rPr>
          <w:color w:val="231F20"/>
          <w:sz w:val="18"/>
        </w:rPr>
        <w:t>ihtsíípi </w:t>
      </w:r>
      <w:r>
        <w:rPr>
          <w:i/>
          <w:color w:val="231F20"/>
          <w:sz w:val="18"/>
        </w:rPr>
        <w:t>vta </w:t>
      </w:r>
      <w:r>
        <w:rPr>
          <w:color w:val="231F20"/>
          <w:sz w:val="18"/>
        </w:rPr>
        <w:t>bring to town 28</w:t>
      </w:r>
    </w:p>
    <w:p>
      <w:pPr>
        <w:pStyle w:val="BodyText"/>
        <w:spacing w:line="249" w:lineRule="auto"/>
        <w:ind w:hanging="240"/>
      </w:pPr>
      <w:r>
        <w:rPr>
          <w:b/>
          <w:color w:val="231F20"/>
        </w:rPr>
        <w:t>bring </w:t>
      </w:r>
      <w:r>
        <w:rPr>
          <w:color w:val="231F20"/>
        </w:rPr>
        <w:t>ikamotsíípi </w:t>
      </w:r>
      <w:r>
        <w:rPr>
          <w:i/>
          <w:color w:val="231F20"/>
        </w:rPr>
        <w:t>vta </w:t>
      </w:r>
      <w:r>
        <w:rPr>
          <w:color w:val="231F20"/>
        </w:rPr>
        <w:t>bring to safety/ rescue/ save 43</w:t>
      </w:r>
    </w:p>
    <w:p>
      <w:pPr>
        <w:spacing w:before="1"/>
        <w:ind w:left="100" w:right="0" w:firstLine="0"/>
        <w:jc w:val="left"/>
        <w:rPr>
          <w:sz w:val="18"/>
        </w:rPr>
      </w:pPr>
      <w:r>
        <w:rPr>
          <w:b/>
          <w:color w:val="231F20"/>
          <w:sz w:val="18"/>
        </w:rPr>
        <w:t>bring </w:t>
      </w:r>
      <w:r>
        <w:rPr>
          <w:color w:val="231F20"/>
          <w:sz w:val="18"/>
        </w:rPr>
        <w:t>ipi </w:t>
      </w:r>
      <w:r>
        <w:rPr>
          <w:i/>
          <w:color w:val="231F20"/>
          <w:sz w:val="18"/>
        </w:rPr>
        <w:t>vta </w:t>
      </w:r>
      <w:r>
        <w:rPr>
          <w:color w:val="231F20"/>
          <w:sz w:val="18"/>
        </w:rPr>
        <w:t>bring 83</w:t>
      </w:r>
    </w:p>
    <w:p>
      <w:pPr>
        <w:pStyle w:val="BodyText"/>
        <w:spacing w:line="249" w:lineRule="auto"/>
        <w:ind w:hanging="240"/>
      </w:pPr>
      <w:r>
        <w:rPr>
          <w:b/>
          <w:color w:val="231F20"/>
        </w:rPr>
        <w:t>bring </w:t>
      </w:r>
      <w:r>
        <w:rPr>
          <w:color w:val="231F20"/>
        </w:rPr>
        <w:t>ip </w:t>
      </w:r>
      <w:r>
        <w:rPr>
          <w:i/>
          <w:color w:val="231F20"/>
        </w:rPr>
        <w:t>vrt </w:t>
      </w:r>
      <w:r>
        <w:rPr>
          <w:color w:val="231F20"/>
        </w:rPr>
        <w:t>move a tangible object from one point to another, bring 77</w:t>
      </w:r>
    </w:p>
    <w:p>
      <w:pPr>
        <w:spacing w:before="2"/>
        <w:ind w:left="100" w:right="0" w:firstLine="0"/>
        <w:jc w:val="left"/>
        <w:rPr>
          <w:sz w:val="18"/>
        </w:rPr>
      </w:pPr>
      <w:r>
        <w:rPr>
          <w:b/>
          <w:color w:val="231F20"/>
          <w:sz w:val="18"/>
        </w:rPr>
        <w:t>bring </w:t>
      </w:r>
      <w:r>
        <w:rPr>
          <w:color w:val="231F20"/>
          <w:sz w:val="18"/>
        </w:rPr>
        <w:t>ipohtoo </w:t>
      </w:r>
      <w:r>
        <w:rPr>
          <w:i/>
          <w:color w:val="231F20"/>
          <w:sz w:val="18"/>
        </w:rPr>
        <w:t>vti </w:t>
      </w:r>
      <w:r>
        <w:rPr>
          <w:color w:val="231F20"/>
          <w:sz w:val="18"/>
        </w:rPr>
        <w:t>bring 89</w:t>
      </w:r>
    </w:p>
    <w:p>
      <w:pPr>
        <w:spacing w:line="249" w:lineRule="auto" w:before="9"/>
        <w:ind w:left="340" w:right="264" w:hanging="240"/>
        <w:jc w:val="left"/>
        <w:rPr>
          <w:sz w:val="18"/>
        </w:rPr>
      </w:pPr>
      <w:r>
        <w:rPr>
          <w:b/>
          <w:color w:val="231F20"/>
          <w:sz w:val="18"/>
        </w:rPr>
        <w:t>bring </w:t>
      </w:r>
      <w:r>
        <w:rPr>
          <w:color w:val="231F20"/>
          <w:sz w:val="18"/>
        </w:rPr>
        <w:t>ohtssapípi </w:t>
      </w:r>
      <w:r>
        <w:rPr>
          <w:i/>
          <w:color w:val="231F20"/>
          <w:sz w:val="18"/>
        </w:rPr>
        <w:t>vta </w:t>
      </w:r>
      <w:r>
        <w:rPr>
          <w:color w:val="231F20"/>
          <w:sz w:val="18"/>
        </w:rPr>
        <w:t>bring along a course 182</w:t>
      </w:r>
    </w:p>
    <w:p>
      <w:pPr>
        <w:spacing w:before="1"/>
        <w:ind w:left="100" w:right="0" w:firstLine="0"/>
        <w:jc w:val="left"/>
        <w:rPr>
          <w:sz w:val="18"/>
        </w:rPr>
      </w:pPr>
      <w:r>
        <w:rPr>
          <w:b/>
          <w:color w:val="231F20"/>
          <w:sz w:val="18"/>
        </w:rPr>
        <w:t>bring </w:t>
      </w:r>
      <w:r>
        <w:rPr>
          <w:color w:val="231F20"/>
          <w:sz w:val="18"/>
        </w:rPr>
        <w:t>ooyiipi </w:t>
      </w:r>
      <w:r>
        <w:rPr>
          <w:i/>
          <w:color w:val="231F20"/>
          <w:sz w:val="18"/>
        </w:rPr>
        <w:t>vta </w:t>
      </w:r>
      <w:r>
        <w:rPr>
          <w:color w:val="231F20"/>
          <w:sz w:val="18"/>
        </w:rPr>
        <w:t>take/bring to eat 203</w:t>
      </w:r>
    </w:p>
    <w:p>
      <w:pPr>
        <w:spacing w:line="249" w:lineRule="auto" w:before="9"/>
        <w:ind w:left="340" w:right="264" w:hanging="240"/>
        <w:jc w:val="left"/>
        <w:rPr>
          <w:sz w:val="18"/>
        </w:rPr>
      </w:pPr>
      <w:r>
        <w:rPr>
          <w:b/>
          <w:color w:val="231F20"/>
          <w:sz w:val="18"/>
        </w:rPr>
        <w:t>bring </w:t>
      </w:r>
      <w:r>
        <w:rPr>
          <w:color w:val="231F20"/>
          <w:sz w:val="18"/>
        </w:rPr>
        <w:t>o’tsípi </w:t>
      </w:r>
      <w:r>
        <w:rPr>
          <w:i/>
          <w:color w:val="231F20"/>
          <w:sz w:val="18"/>
        </w:rPr>
        <w:t>vta </w:t>
      </w:r>
      <w:r>
        <w:rPr>
          <w:color w:val="231F20"/>
          <w:sz w:val="18"/>
        </w:rPr>
        <w:t>transport here, bring 223</w:t>
      </w:r>
    </w:p>
    <w:p>
      <w:pPr>
        <w:spacing w:before="2"/>
        <w:ind w:left="100" w:right="0" w:firstLine="0"/>
        <w:jc w:val="left"/>
        <w:rPr>
          <w:sz w:val="18"/>
        </w:rPr>
      </w:pPr>
      <w:r>
        <w:rPr>
          <w:b/>
          <w:color w:val="231F20"/>
          <w:sz w:val="18"/>
        </w:rPr>
        <w:t>bring </w:t>
      </w:r>
      <w:r>
        <w:rPr>
          <w:color w:val="231F20"/>
          <w:sz w:val="18"/>
        </w:rPr>
        <w:t>o’tsipohtoo </w:t>
      </w:r>
      <w:r>
        <w:rPr>
          <w:i/>
          <w:color w:val="231F20"/>
          <w:sz w:val="18"/>
        </w:rPr>
        <w:t>vti </w:t>
      </w:r>
      <w:r>
        <w:rPr>
          <w:color w:val="231F20"/>
          <w:sz w:val="18"/>
        </w:rPr>
        <w:t>bring here 223</w:t>
      </w:r>
    </w:p>
    <w:p>
      <w:pPr>
        <w:spacing w:line="249" w:lineRule="auto" w:before="9"/>
        <w:ind w:left="340" w:right="264" w:hanging="240"/>
        <w:jc w:val="left"/>
        <w:rPr>
          <w:sz w:val="18"/>
        </w:rPr>
      </w:pPr>
      <w:r>
        <w:rPr>
          <w:b/>
          <w:color w:val="231F20"/>
          <w:sz w:val="18"/>
        </w:rPr>
        <w:t>bring </w:t>
      </w:r>
      <w:r>
        <w:rPr>
          <w:color w:val="231F20"/>
          <w:sz w:val="18"/>
        </w:rPr>
        <w:t>sstsiipihtaki </w:t>
      </w:r>
      <w:r>
        <w:rPr>
          <w:i/>
          <w:color w:val="231F20"/>
          <w:sz w:val="18"/>
        </w:rPr>
        <w:t>vai </w:t>
      </w:r>
      <w:r>
        <w:rPr>
          <w:color w:val="231F20"/>
          <w:sz w:val="18"/>
        </w:rPr>
        <w:t>bring goods to town 275</w:t>
      </w:r>
    </w:p>
    <w:p>
      <w:pPr>
        <w:spacing w:line="249" w:lineRule="auto" w:before="1"/>
        <w:ind w:left="340" w:right="264" w:hanging="240"/>
        <w:jc w:val="left"/>
        <w:rPr>
          <w:sz w:val="18"/>
        </w:rPr>
      </w:pPr>
      <w:r>
        <w:rPr>
          <w:b/>
          <w:color w:val="231F20"/>
          <w:sz w:val="18"/>
        </w:rPr>
        <w:t>bring inside </w:t>
      </w:r>
      <w:r>
        <w:rPr>
          <w:color w:val="231F20"/>
          <w:sz w:val="18"/>
        </w:rPr>
        <w:t>ipsstsipohtoo </w:t>
      </w:r>
      <w:r>
        <w:rPr>
          <w:i/>
          <w:color w:val="231F20"/>
          <w:sz w:val="18"/>
        </w:rPr>
        <w:t>vti </w:t>
      </w:r>
      <w:r>
        <w:rPr>
          <w:color w:val="231F20"/>
          <w:sz w:val="18"/>
        </w:rPr>
        <w:t>bring inside (indoors/ into a group) 96</w:t>
      </w:r>
    </w:p>
    <w:p>
      <w:pPr>
        <w:spacing w:line="249" w:lineRule="auto" w:before="2"/>
        <w:ind w:left="340" w:right="264" w:hanging="240"/>
        <w:jc w:val="left"/>
        <w:rPr>
          <w:sz w:val="18"/>
        </w:rPr>
      </w:pPr>
      <w:r>
        <w:rPr>
          <w:b/>
          <w:color w:val="231F20"/>
          <w:sz w:val="18"/>
        </w:rPr>
        <w:t>bring out </w:t>
      </w:r>
      <w:r>
        <w:rPr>
          <w:color w:val="231F20"/>
          <w:sz w:val="18"/>
        </w:rPr>
        <w:t>saipi </w:t>
      </w:r>
      <w:r>
        <w:rPr>
          <w:i/>
          <w:color w:val="231F20"/>
          <w:sz w:val="18"/>
        </w:rPr>
        <w:t>vta </w:t>
      </w:r>
      <w:r>
        <w:rPr>
          <w:color w:val="231F20"/>
          <w:sz w:val="18"/>
        </w:rPr>
        <w:t>take out/bring out 236</w:t>
      </w:r>
    </w:p>
    <w:p>
      <w:pPr>
        <w:spacing w:before="1"/>
        <w:ind w:left="100" w:right="0" w:firstLine="0"/>
        <w:jc w:val="left"/>
        <w:rPr>
          <w:sz w:val="18"/>
        </w:rPr>
      </w:pPr>
      <w:r>
        <w:rPr>
          <w:b/>
          <w:color w:val="231F20"/>
          <w:sz w:val="18"/>
        </w:rPr>
        <w:t>brittle </w:t>
      </w:r>
      <w:r>
        <w:rPr>
          <w:color w:val="231F20"/>
          <w:sz w:val="18"/>
        </w:rPr>
        <w:t>mikksk </w:t>
      </w:r>
      <w:r>
        <w:rPr>
          <w:i/>
          <w:color w:val="231F20"/>
          <w:sz w:val="18"/>
        </w:rPr>
        <w:t>adt </w:t>
      </w:r>
      <w:r>
        <w:rPr>
          <w:color w:val="231F20"/>
          <w:sz w:val="18"/>
        </w:rPr>
        <w:t>brittle/hard 149</w:t>
      </w:r>
    </w:p>
    <w:p>
      <w:pPr>
        <w:spacing w:line="249" w:lineRule="auto" w:before="9"/>
        <w:ind w:left="340" w:right="0" w:hanging="240"/>
        <w:jc w:val="left"/>
        <w:rPr>
          <w:sz w:val="18"/>
        </w:rPr>
      </w:pPr>
      <w:r>
        <w:rPr>
          <w:b/>
          <w:color w:val="231F20"/>
          <w:sz w:val="18"/>
        </w:rPr>
        <w:t>broke </w:t>
      </w:r>
      <w:r>
        <w:rPr>
          <w:color w:val="231F20"/>
          <w:sz w:val="18"/>
        </w:rPr>
        <w:t>ipííkskaa </w:t>
      </w:r>
      <w:r>
        <w:rPr>
          <w:i/>
          <w:color w:val="231F20"/>
          <w:sz w:val="18"/>
        </w:rPr>
        <w:t>vai </w:t>
      </w:r>
      <w:r>
        <w:rPr>
          <w:color w:val="231F20"/>
          <w:sz w:val="18"/>
        </w:rPr>
        <w:t>go broke, end up penniless 84</w:t>
      </w:r>
    </w:p>
    <w:p>
      <w:pPr>
        <w:spacing w:line="249" w:lineRule="auto" w:before="2"/>
        <w:ind w:left="100" w:right="0" w:firstLine="0"/>
        <w:jc w:val="left"/>
        <w:rPr>
          <w:sz w:val="18"/>
        </w:rPr>
      </w:pPr>
      <w:r>
        <w:rPr>
          <w:b/>
          <w:color w:val="231F20"/>
          <w:sz w:val="18"/>
        </w:rPr>
        <w:t>broken </w:t>
      </w:r>
      <w:r>
        <w:rPr>
          <w:color w:val="231F20"/>
          <w:sz w:val="18"/>
        </w:rPr>
        <w:t>ipoonihkaa </w:t>
      </w:r>
      <w:r>
        <w:rPr>
          <w:i/>
          <w:color w:val="231F20"/>
          <w:sz w:val="18"/>
        </w:rPr>
        <w:t>vii </w:t>
      </w:r>
      <w:r>
        <w:rPr>
          <w:color w:val="231F20"/>
          <w:sz w:val="18"/>
        </w:rPr>
        <w:t>be broken 92 </w:t>
      </w:r>
      <w:r>
        <w:rPr>
          <w:b/>
          <w:color w:val="231F20"/>
          <w:sz w:val="18"/>
        </w:rPr>
        <w:t>broken </w:t>
      </w:r>
      <w:r>
        <w:rPr>
          <w:color w:val="231F20"/>
          <w:sz w:val="18"/>
        </w:rPr>
        <w:t>opoonihkaa </w:t>
      </w:r>
      <w:r>
        <w:rPr>
          <w:i/>
          <w:color w:val="231F20"/>
          <w:sz w:val="18"/>
        </w:rPr>
        <w:t>vii </w:t>
      </w:r>
      <w:r>
        <w:rPr>
          <w:color w:val="231F20"/>
          <w:sz w:val="18"/>
        </w:rPr>
        <w:t>be broken 207 </w:t>
      </w:r>
      <w:r>
        <w:rPr>
          <w:b/>
          <w:color w:val="231F20"/>
          <w:sz w:val="18"/>
        </w:rPr>
        <w:t>bronchial </w:t>
      </w:r>
      <w:r>
        <w:rPr>
          <w:color w:val="231F20"/>
          <w:sz w:val="18"/>
        </w:rPr>
        <w:t>ipakska </w:t>
      </w:r>
      <w:r>
        <w:rPr>
          <w:i/>
          <w:color w:val="231F20"/>
          <w:sz w:val="18"/>
        </w:rPr>
        <w:t>adt </w:t>
      </w:r>
      <w:r>
        <w:rPr>
          <w:color w:val="231F20"/>
          <w:sz w:val="18"/>
        </w:rPr>
        <w:t>involving</w:t>
      </w:r>
    </w:p>
    <w:p>
      <w:pPr>
        <w:pStyle w:val="BodyText"/>
        <w:spacing w:before="2"/>
      </w:pPr>
      <w:r>
        <w:rPr>
          <w:color w:val="231F20"/>
        </w:rPr>
        <w:t>bronchial noise 81</w:t>
      </w:r>
    </w:p>
    <w:p>
      <w:pPr>
        <w:spacing w:before="9"/>
        <w:ind w:left="100" w:right="0" w:firstLine="0"/>
        <w:jc w:val="left"/>
        <w:rPr>
          <w:sz w:val="18"/>
        </w:rPr>
      </w:pPr>
      <w:r>
        <w:rPr>
          <w:b/>
          <w:color w:val="231F20"/>
          <w:sz w:val="18"/>
        </w:rPr>
        <w:t>bronco </w:t>
      </w:r>
      <w:r>
        <w:rPr>
          <w:color w:val="231F20"/>
          <w:sz w:val="18"/>
        </w:rPr>
        <w:t>áóhko’kakinápikssi </w:t>
      </w:r>
      <w:r>
        <w:rPr>
          <w:i/>
          <w:color w:val="231F20"/>
          <w:sz w:val="18"/>
        </w:rPr>
        <w:t>nan </w:t>
      </w:r>
      <w:r>
        <w:rPr>
          <w:color w:val="231F20"/>
          <w:sz w:val="18"/>
        </w:rPr>
        <w:t>bronco.</w:t>
      </w:r>
    </w:p>
    <w:p>
      <w:pPr>
        <w:pStyle w:val="BodyText"/>
      </w:pPr>
      <w:r>
        <w:rPr>
          <w:color w:val="231F20"/>
        </w:rPr>
        <w:t>14</w:t>
      </w:r>
    </w:p>
    <w:p>
      <w:pPr>
        <w:spacing w:line="249" w:lineRule="auto" w:before="9"/>
        <w:ind w:left="340" w:right="264" w:hanging="240"/>
        <w:jc w:val="left"/>
        <w:rPr>
          <w:sz w:val="18"/>
        </w:rPr>
      </w:pPr>
      <w:r>
        <w:rPr>
          <w:b/>
          <w:color w:val="231F20"/>
          <w:sz w:val="18"/>
        </w:rPr>
        <w:t>bronc-ride </w:t>
      </w:r>
      <w:r>
        <w:rPr>
          <w:color w:val="231F20"/>
          <w:sz w:val="18"/>
        </w:rPr>
        <w:t>ikkisstaa </w:t>
      </w:r>
      <w:r>
        <w:rPr>
          <w:i/>
          <w:color w:val="231F20"/>
          <w:sz w:val="18"/>
        </w:rPr>
        <w:t>vai </w:t>
      </w:r>
      <w:r>
        <w:rPr>
          <w:color w:val="231F20"/>
          <w:sz w:val="18"/>
        </w:rPr>
        <w:t>bronc-ride/ break or tame a horse 53</w:t>
      </w:r>
    </w:p>
    <w:p>
      <w:pPr>
        <w:pStyle w:val="BodyText"/>
        <w:spacing w:line="249" w:lineRule="auto" w:before="1"/>
        <w:ind w:hanging="241"/>
      </w:pPr>
      <w:r>
        <w:rPr>
          <w:b/>
          <w:color w:val="231F20"/>
        </w:rPr>
        <w:t>brook </w:t>
      </w:r>
      <w:r>
        <w:rPr>
          <w:color w:val="231F20"/>
        </w:rPr>
        <w:t>a’síítahtaa </w:t>
      </w:r>
      <w:r>
        <w:rPr>
          <w:i/>
          <w:color w:val="231F20"/>
        </w:rPr>
        <w:t>nin </w:t>
      </w:r>
      <w:r>
        <w:rPr>
          <w:color w:val="231F20"/>
        </w:rPr>
        <w:t>brook, (lit.: young river) 24</w:t>
      </w:r>
    </w:p>
    <w:p>
      <w:pPr>
        <w:spacing w:line="249" w:lineRule="auto" w:before="2"/>
        <w:ind w:left="340" w:right="264" w:hanging="240"/>
        <w:jc w:val="left"/>
        <w:rPr>
          <w:sz w:val="18"/>
        </w:rPr>
      </w:pPr>
      <w:r>
        <w:rPr>
          <w:b/>
          <w:color w:val="231F20"/>
          <w:sz w:val="18"/>
        </w:rPr>
        <w:t>broom </w:t>
      </w:r>
      <w:r>
        <w:rPr>
          <w:color w:val="231F20"/>
          <w:sz w:val="18"/>
        </w:rPr>
        <w:t>naamááhkimaa’tsis </w:t>
      </w:r>
      <w:r>
        <w:rPr>
          <w:i/>
          <w:color w:val="231F20"/>
          <w:sz w:val="18"/>
        </w:rPr>
        <w:t>nin </w:t>
      </w:r>
      <w:r>
        <w:rPr>
          <w:color w:val="231F20"/>
          <w:sz w:val="18"/>
        </w:rPr>
        <w:t>broom 155</w:t>
      </w:r>
    </w:p>
    <w:p>
      <w:pPr>
        <w:spacing w:before="1"/>
        <w:ind w:left="100" w:right="0" w:firstLine="0"/>
        <w:jc w:val="left"/>
        <w:rPr>
          <w:sz w:val="18"/>
        </w:rPr>
      </w:pPr>
      <w:r>
        <w:rPr>
          <w:b/>
          <w:color w:val="231F20"/>
          <w:sz w:val="18"/>
        </w:rPr>
        <w:t>broth </w:t>
      </w:r>
      <w:r>
        <w:rPr>
          <w:color w:val="231F20"/>
          <w:sz w:val="18"/>
        </w:rPr>
        <w:t>akóópis </w:t>
      </w:r>
      <w:r>
        <w:rPr>
          <w:i/>
          <w:color w:val="231F20"/>
          <w:sz w:val="18"/>
        </w:rPr>
        <w:t>nin </w:t>
      </w:r>
      <w:r>
        <w:rPr>
          <w:color w:val="231F20"/>
          <w:sz w:val="18"/>
        </w:rPr>
        <w:t>broth 12</w:t>
      </w:r>
    </w:p>
    <w:p>
      <w:pPr>
        <w:spacing w:line="249" w:lineRule="auto" w:before="9"/>
        <w:ind w:left="340" w:right="264" w:hanging="240"/>
        <w:jc w:val="left"/>
        <w:rPr>
          <w:sz w:val="18"/>
        </w:rPr>
      </w:pPr>
      <w:r>
        <w:rPr>
          <w:b/>
          <w:color w:val="231F20"/>
          <w:sz w:val="18"/>
        </w:rPr>
        <w:t>broth </w:t>
      </w:r>
      <w:r>
        <w:rPr>
          <w:color w:val="231F20"/>
          <w:sz w:val="18"/>
        </w:rPr>
        <w:t>koopimmistsii </w:t>
      </w:r>
      <w:r>
        <w:rPr>
          <w:i/>
          <w:color w:val="231F20"/>
          <w:sz w:val="18"/>
        </w:rPr>
        <w:t>nin </w:t>
      </w:r>
      <w:r>
        <w:rPr>
          <w:color w:val="231F20"/>
          <w:sz w:val="18"/>
        </w:rPr>
        <w:t>broth, skimmings 139</w:t>
      </w:r>
    </w:p>
    <w:p>
      <w:pPr>
        <w:spacing w:before="2"/>
        <w:ind w:left="100" w:right="0" w:firstLine="0"/>
        <w:jc w:val="left"/>
        <w:rPr>
          <w:sz w:val="18"/>
        </w:rPr>
      </w:pPr>
      <w:r>
        <w:rPr>
          <w:b/>
          <w:color w:val="231F20"/>
          <w:sz w:val="18"/>
        </w:rPr>
        <w:t>broth </w:t>
      </w:r>
      <w:r>
        <w:rPr>
          <w:color w:val="231F20"/>
          <w:sz w:val="18"/>
        </w:rPr>
        <w:t>kóópis </w:t>
      </w:r>
      <w:r>
        <w:rPr>
          <w:i/>
          <w:color w:val="231F20"/>
          <w:sz w:val="18"/>
        </w:rPr>
        <w:t>nin </w:t>
      </w:r>
      <w:r>
        <w:rPr>
          <w:color w:val="231F20"/>
          <w:sz w:val="18"/>
        </w:rPr>
        <w:t>broth, soup 139</w:t>
      </w:r>
    </w:p>
    <w:p>
      <w:pPr>
        <w:pStyle w:val="BodyText"/>
        <w:spacing w:line="249" w:lineRule="auto"/>
        <w:ind w:right="264" w:hanging="240"/>
      </w:pPr>
      <w:r>
        <w:rPr>
          <w:b/>
          <w:color w:val="231F20"/>
        </w:rPr>
        <w:t>brother </w:t>
      </w:r>
      <w:r>
        <w:rPr>
          <w:color w:val="231F20"/>
        </w:rPr>
        <w:t>isahkínaim </w:t>
      </w:r>
      <w:r>
        <w:rPr>
          <w:i/>
          <w:color w:val="231F20"/>
        </w:rPr>
        <w:t>nar </w:t>
      </w:r>
      <w:r>
        <w:rPr>
          <w:color w:val="231F20"/>
        </w:rPr>
        <w:t>same generation older male relative of a male, e.g. an older brother, cousin, nephew etc. 97</w:t>
      </w:r>
    </w:p>
    <w:p>
      <w:pPr>
        <w:spacing w:after="0" w:line="249" w:lineRule="auto"/>
        <w:sectPr>
          <w:pgSz w:w="7920" w:h="12960"/>
          <w:pgMar w:header="684" w:footer="720" w:top="1100" w:bottom="900" w:left="620" w:right="600"/>
          <w:cols w:num="2" w:equalWidth="0">
            <w:col w:w="3111" w:space="400"/>
            <w:col w:w="3189"/>
          </w:cols>
        </w:sectPr>
      </w:pPr>
    </w:p>
    <w:p>
      <w:pPr>
        <w:spacing w:before="82"/>
        <w:ind w:left="100" w:right="0" w:firstLine="0"/>
        <w:jc w:val="left"/>
        <w:rPr>
          <w:sz w:val="18"/>
        </w:rPr>
      </w:pPr>
      <w:r>
        <w:rPr>
          <w:b/>
          <w:color w:val="231F20"/>
          <w:sz w:val="18"/>
        </w:rPr>
        <w:t>brother </w:t>
      </w:r>
      <w:r>
        <w:rPr>
          <w:color w:val="231F20"/>
          <w:sz w:val="18"/>
        </w:rPr>
        <w:t>i’s </w:t>
      </w:r>
      <w:r>
        <w:rPr>
          <w:i/>
          <w:color w:val="231F20"/>
          <w:sz w:val="18"/>
        </w:rPr>
        <w:t>nar </w:t>
      </w:r>
      <w:r>
        <w:rPr>
          <w:color w:val="231F20"/>
          <w:sz w:val="18"/>
        </w:rPr>
        <w:t>older brother 127</w:t>
      </w:r>
    </w:p>
    <w:p>
      <w:pPr>
        <w:spacing w:line="249" w:lineRule="auto" w:before="9"/>
        <w:ind w:left="339" w:right="0" w:hanging="240"/>
        <w:jc w:val="left"/>
        <w:rPr>
          <w:sz w:val="18"/>
        </w:rPr>
      </w:pPr>
      <w:r>
        <w:rPr>
          <w:b/>
          <w:color w:val="231F20"/>
          <w:sz w:val="18"/>
        </w:rPr>
        <w:t>brother </w:t>
      </w:r>
      <w:r>
        <w:rPr>
          <w:color w:val="231F20"/>
          <w:sz w:val="18"/>
        </w:rPr>
        <w:t>isskán </w:t>
      </w:r>
      <w:r>
        <w:rPr>
          <w:i/>
          <w:color w:val="231F20"/>
          <w:sz w:val="18"/>
        </w:rPr>
        <w:t>nar </w:t>
      </w:r>
      <w:r>
        <w:rPr>
          <w:color w:val="231F20"/>
          <w:sz w:val="18"/>
        </w:rPr>
        <w:t>younger sibling of male 101</w:t>
      </w:r>
    </w:p>
    <w:p>
      <w:pPr>
        <w:spacing w:line="249" w:lineRule="auto" w:before="2"/>
        <w:ind w:left="339" w:right="0" w:hanging="240"/>
        <w:jc w:val="left"/>
        <w:rPr>
          <w:sz w:val="18"/>
        </w:rPr>
      </w:pPr>
      <w:r>
        <w:rPr>
          <w:b/>
          <w:color w:val="231F20"/>
          <w:sz w:val="18"/>
        </w:rPr>
        <w:t>brother </w:t>
      </w:r>
      <w:r>
        <w:rPr>
          <w:color w:val="231F20"/>
          <w:sz w:val="18"/>
        </w:rPr>
        <w:t>niitsistowahsin </w:t>
      </w:r>
      <w:r>
        <w:rPr>
          <w:i/>
          <w:color w:val="231F20"/>
          <w:sz w:val="18"/>
        </w:rPr>
        <w:t>nar </w:t>
      </w:r>
      <w:r>
        <w:rPr>
          <w:color w:val="231F20"/>
          <w:sz w:val="18"/>
        </w:rPr>
        <w:t>brother/ relative 159</w:t>
      </w:r>
    </w:p>
    <w:p>
      <w:pPr>
        <w:spacing w:line="249" w:lineRule="auto" w:before="1"/>
        <w:ind w:left="339" w:right="0" w:hanging="240"/>
        <w:jc w:val="left"/>
        <w:rPr>
          <w:sz w:val="18"/>
        </w:rPr>
      </w:pPr>
      <w:r>
        <w:rPr>
          <w:b/>
          <w:color w:val="231F20"/>
          <w:sz w:val="18"/>
        </w:rPr>
        <w:t>brother </w:t>
      </w:r>
      <w:r>
        <w:rPr>
          <w:color w:val="231F20"/>
          <w:sz w:val="18"/>
        </w:rPr>
        <w:t>iihsiss </w:t>
      </w:r>
      <w:r>
        <w:rPr>
          <w:i/>
          <w:color w:val="231F20"/>
          <w:sz w:val="18"/>
        </w:rPr>
        <w:t>nar </w:t>
      </w:r>
      <w:r>
        <w:rPr>
          <w:color w:val="231F20"/>
          <w:sz w:val="18"/>
        </w:rPr>
        <w:t>younger sibling of female 30</w:t>
      </w:r>
    </w:p>
    <w:p>
      <w:pPr>
        <w:pStyle w:val="BodyText"/>
        <w:spacing w:line="249" w:lineRule="auto" w:before="2"/>
        <w:ind w:left="339" w:right="77" w:hanging="240"/>
      </w:pPr>
      <w:r>
        <w:rPr>
          <w:b/>
          <w:color w:val="231F20"/>
        </w:rPr>
        <w:t>brother-in-law </w:t>
      </w:r>
      <w:r>
        <w:rPr>
          <w:color w:val="231F20"/>
        </w:rPr>
        <w:t>aaáhs </w:t>
      </w:r>
      <w:r>
        <w:rPr>
          <w:i/>
          <w:color w:val="231F20"/>
        </w:rPr>
        <w:t>nar </w:t>
      </w:r>
      <w:r>
        <w:rPr>
          <w:color w:val="231F20"/>
        </w:rPr>
        <w:t>elder relation (grandparent, parent-in-law, paternal aunt/uncle, husband’s older brother, etc.) 1</w:t>
      </w:r>
    </w:p>
    <w:p>
      <w:pPr>
        <w:spacing w:line="249" w:lineRule="auto" w:before="3"/>
        <w:ind w:left="339" w:right="0" w:hanging="240"/>
        <w:jc w:val="left"/>
        <w:rPr>
          <w:sz w:val="18"/>
        </w:rPr>
      </w:pPr>
      <w:r>
        <w:rPr>
          <w:b/>
          <w:color w:val="231F20"/>
          <w:sz w:val="18"/>
        </w:rPr>
        <w:t>brother-in-law </w:t>
      </w:r>
      <w:r>
        <w:rPr>
          <w:color w:val="231F20"/>
          <w:sz w:val="18"/>
        </w:rPr>
        <w:t>iss </w:t>
      </w:r>
      <w:r>
        <w:rPr>
          <w:i/>
          <w:color w:val="231F20"/>
          <w:sz w:val="18"/>
        </w:rPr>
        <w:t>nar </w:t>
      </w:r>
      <w:r>
        <w:rPr>
          <w:color w:val="231F20"/>
          <w:sz w:val="18"/>
        </w:rPr>
        <w:t>son-in-law/ husband’s younger brother 100</w:t>
      </w:r>
    </w:p>
    <w:p>
      <w:pPr>
        <w:spacing w:line="249" w:lineRule="auto" w:before="1"/>
        <w:ind w:left="339" w:right="426" w:hanging="240"/>
        <w:jc w:val="left"/>
        <w:rPr>
          <w:sz w:val="18"/>
        </w:rPr>
      </w:pPr>
      <w:r>
        <w:rPr>
          <w:b/>
          <w:color w:val="231F20"/>
          <w:sz w:val="18"/>
        </w:rPr>
        <w:t>brother-in-law </w:t>
      </w:r>
      <w:r>
        <w:rPr>
          <w:color w:val="231F20"/>
          <w:sz w:val="18"/>
        </w:rPr>
        <w:t>isstamoohko </w:t>
      </w:r>
      <w:r>
        <w:rPr>
          <w:i/>
          <w:color w:val="231F20"/>
          <w:sz w:val="18"/>
        </w:rPr>
        <w:t>nar </w:t>
      </w:r>
      <w:r>
        <w:rPr>
          <w:color w:val="231F20"/>
          <w:sz w:val="18"/>
        </w:rPr>
        <w:t>brother-in-law of a male, i.e. his wife’s brother 104</w:t>
      </w:r>
    </w:p>
    <w:p>
      <w:pPr>
        <w:spacing w:line="249" w:lineRule="auto" w:before="2"/>
        <w:ind w:left="339" w:right="126" w:hanging="240"/>
        <w:jc w:val="left"/>
        <w:rPr>
          <w:sz w:val="18"/>
        </w:rPr>
      </w:pPr>
      <w:r>
        <w:rPr>
          <w:b/>
          <w:color w:val="231F20"/>
          <w:sz w:val="18"/>
        </w:rPr>
        <w:t>brother-in-law </w:t>
      </w:r>
      <w:r>
        <w:rPr>
          <w:color w:val="231F20"/>
          <w:sz w:val="18"/>
        </w:rPr>
        <w:t>ootoyoom </w:t>
      </w:r>
      <w:r>
        <w:rPr>
          <w:i/>
          <w:color w:val="231F20"/>
          <w:sz w:val="18"/>
        </w:rPr>
        <w:t>nar </w:t>
      </w:r>
      <w:r>
        <w:rPr>
          <w:color w:val="231F20"/>
          <w:sz w:val="18"/>
        </w:rPr>
        <w:t>brother- in-law of female 202</w:t>
      </w:r>
    </w:p>
    <w:p>
      <w:pPr>
        <w:spacing w:line="249" w:lineRule="auto" w:before="2"/>
        <w:ind w:left="339" w:right="306" w:hanging="240"/>
        <w:jc w:val="left"/>
        <w:rPr>
          <w:sz w:val="18"/>
        </w:rPr>
      </w:pPr>
      <w:r>
        <w:rPr>
          <w:b/>
          <w:color w:val="231F20"/>
          <w:sz w:val="18"/>
        </w:rPr>
        <w:t>brother-in-law </w:t>
      </w:r>
      <w:r>
        <w:rPr>
          <w:color w:val="231F20"/>
          <w:sz w:val="18"/>
        </w:rPr>
        <w:t>isstamo </w:t>
      </w:r>
      <w:r>
        <w:rPr>
          <w:i/>
          <w:color w:val="231F20"/>
          <w:sz w:val="18"/>
        </w:rPr>
        <w:t>nar </w:t>
      </w:r>
      <w:r>
        <w:rPr>
          <w:color w:val="231F20"/>
          <w:sz w:val="18"/>
        </w:rPr>
        <w:t>brother- in-law of a male, i.e. his sister’s husband 104</w:t>
      </w:r>
    </w:p>
    <w:p>
      <w:pPr>
        <w:spacing w:line="249" w:lineRule="auto" w:before="2"/>
        <w:ind w:left="339" w:right="0" w:hanging="240"/>
        <w:jc w:val="left"/>
        <w:rPr>
          <w:sz w:val="18"/>
        </w:rPr>
      </w:pPr>
      <w:r>
        <w:rPr>
          <w:b/>
          <w:color w:val="231F20"/>
          <w:sz w:val="18"/>
        </w:rPr>
        <w:t>brown </w:t>
      </w:r>
      <w:r>
        <w:rPr>
          <w:color w:val="231F20"/>
          <w:sz w:val="18"/>
        </w:rPr>
        <w:t>apoyi </w:t>
      </w:r>
      <w:r>
        <w:rPr>
          <w:i/>
          <w:color w:val="231F20"/>
          <w:sz w:val="18"/>
        </w:rPr>
        <w:t>adt </w:t>
      </w:r>
      <w:r>
        <w:rPr>
          <w:color w:val="231F20"/>
          <w:sz w:val="18"/>
        </w:rPr>
        <w:t>brown (or any </w:t>
      </w:r>
      <w:r>
        <w:rPr>
          <w:color w:val="231F20"/>
          <w:spacing w:val="-3"/>
          <w:sz w:val="18"/>
        </w:rPr>
        <w:t>earth </w:t>
      </w:r>
      <w:r>
        <w:rPr>
          <w:color w:val="231F20"/>
          <w:sz w:val="18"/>
        </w:rPr>
        <w:t>tone) 17</w:t>
      </w:r>
    </w:p>
    <w:p>
      <w:pPr>
        <w:spacing w:line="249" w:lineRule="auto" w:before="1"/>
        <w:ind w:left="340" w:right="0" w:hanging="241"/>
        <w:jc w:val="left"/>
        <w:rPr>
          <w:sz w:val="18"/>
        </w:rPr>
      </w:pPr>
      <w:r>
        <w:rPr>
          <w:b/>
          <w:color w:val="231F20"/>
          <w:sz w:val="18"/>
        </w:rPr>
        <w:t>brown </w:t>
      </w:r>
      <w:r>
        <w:rPr>
          <w:color w:val="231F20"/>
          <w:sz w:val="18"/>
        </w:rPr>
        <w:t>apoyíínaattsi </w:t>
      </w:r>
      <w:r>
        <w:rPr>
          <w:i/>
          <w:color w:val="231F20"/>
          <w:sz w:val="18"/>
        </w:rPr>
        <w:t>vii </w:t>
      </w:r>
      <w:r>
        <w:rPr>
          <w:color w:val="231F20"/>
          <w:sz w:val="18"/>
        </w:rPr>
        <w:t>be brown/ </w:t>
      </w:r>
      <w:r>
        <w:rPr>
          <w:color w:val="231F20"/>
          <w:spacing w:val="-3"/>
          <w:sz w:val="18"/>
        </w:rPr>
        <w:t>earth </w:t>
      </w:r>
      <w:r>
        <w:rPr>
          <w:color w:val="231F20"/>
          <w:sz w:val="18"/>
        </w:rPr>
        <w:t>toned 17</w:t>
      </w:r>
    </w:p>
    <w:p>
      <w:pPr>
        <w:spacing w:before="2"/>
        <w:ind w:left="100" w:right="0" w:firstLine="0"/>
        <w:jc w:val="left"/>
        <w:rPr>
          <w:i/>
          <w:sz w:val="18"/>
        </w:rPr>
      </w:pPr>
      <w:r>
        <w:rPr>
          <w:b/>
          <w:color w:val="231F20"/>
          <w:sz w:val="18"/>
        </w:rPr>
        <w:t>brown bear </w:t>
      </w:r>
      <w:r>
        <w:rPr>
          <w:color w:val="231F20"/>
          <w:sz w:val="18"/>
        </w:rPr>
        <w:t>ootsimiohkiaayo </w:t>
      </w:r>
      <w:r>
        <w:rPr>
          <w:i/>
          <w:color w:val="231F20"/>
          <w:sz w:val="18"/>
        </w:rPr>
        <w:t>nan</w:t>
      </w:r>
    </w:p>
    <w:p>
      <w:pPr>
        <w:pStyle w:val="BodyText"/>
      </w:pPr>
      <w:r>
        <w:rPr>
          <w:color w:val="231F20"/>
        </w:rPr>
        <w:t>brown bear (lit.: sorrel bear), Latin:</w:t>
      </w:r>
    </w:p>
    <w:p>
      <w:pPr>
        <w:pStyle w:val="BodyText"/>
      </w:pPr>
      <w:r>
        <w:rPr>
          <w:color w:val="231F20"/>
        </w:rPr>
        <w:t>Ursus americanus 202</w:t>
      </w:r>
    </w:p>
    <w:p>
      <w:pPr>
        <w:spacing w:before="9"/>
        <w:ind w:left="100" w:right="0" w:firstLine="0"/>
        <w:jc w:val="left"/>
        <w:rPr>
          <w:sz w:val="18"/>
        </w:rPr>
      </w:pPr>
      <w:r>
        <w:rPr>
          <w:b/>
          <w:color w:val="231F20"/>
          <w:sz w:val="18"/>
        </w:rPr>
        <w:t>brown </w:t>
      </w:r>
      <w:r>
        <w:rPr>
          <w:color w:val="231F20"/>
          <w:sz w:val="18"/>
        </w:rPr>
        <w:t>sikotahko </w:t>
      </w:r>
      <w:r>
        <w:rPr>
          <w:i/>
          <w:color w:val="231F20"/>
          <w:sz w:val="18"/>
        </w:rPr>
        <w:t>adt </w:t>
      </w:r>
      <w:r>
        <w:rPr>
          <w:color w:val="231F20"/>
          <w:sz w:val="18"/>
        </w:rPr>
        <w:t>brown 250</w:t>
      </w:r>
    </w:p>
    <w:p>
      <w:pPr>
        <w:spacing w:line="249" w:lineRule="auto" w:before="9"/>
        <w:ind w:left="340" w:right="329" w:hanging="240"/>
        <w:jc w:val="left"/>
        <w:rPr>
          <w:sz w:val="18"/>
        </w:rPr>
      </w:pPr>
      <w:r>
        <w:rPr>
          <w:b/>
          <w:color w:val="231F20"/>
          <w:sz w:val="18"/>
        </w:rPr>
        <w:t>brown-haired </w:t>
      </w:r>
      <w:r>
        <w:rPr>
          <w:color w:val="231F20"/>
          <w:sz w:val="18"/>
        </w:rPr>
        <w:t>waapoyiihkini </w:t>
      </w:r>
      <w:r>
        <w:rPr>
          <w:i/>
          <w:color w:val="231F20"/>
          <w:sz w:val="18"/>
        </w:rPr>
        <w:t>vai </w:t>
      </w:r>
      <w:r>
        <w:rPr>
          <w:color w:val="231F20"/>
          <w:sz w:val="18"/>
        </w:rPr>
        <w:t>be brown-haired 292</w:t>
      </w:r>
    </w:p>
    <w:p>
      <w:pPr>
        <w:spacing w:line="249" w:lineRule="auto" w:before="2"/>
        <w:ind w:left="340" w:right="0" w:hanging="241"/>
        <w:jc w:val="left"/>
        <w:rPr>
          <w:sz w:val="18"/>
        </w:rPr>
      </w:pPr>
      <w:r>
        <w:rPr>
          <w:b/>
          <w:color w:val="231F20"/>
          <w:sz w:val="18"/>
        </w:rPr>
        <w:t>brown rice </w:t>
      </w:r>
      <w:r>
        <w:rPr>
          <w:color w:val="231F20"/>
          <w:sz w:val="18"/>
        </w:rPr>
        <w:t>isskssiinaiinikimm </w:t>
      </w:r>
      <w:r>
        <w:rPr>
          <w:i/>
          <w:color w:val="231F20"/>
          <w:sz w:val="18"/>
        </w:rPr>
        <w:t>nan </w:t>
      </w:r>
      <w:r>
        <w:rPr>
          <w:color w:val="231F20"/>
          <w:sz w:val="18"/>
        </w:rPr>
        <w:t>rice 102</w:t>
      </w:r>
    </w:p>
    <w:p>
      <w:pPr>
        <w:spacing w:before="1"/>
        <w:ind w:left="100" w:right="0" w:firstLine="0"/>
        <w:jc w:val="left"/>
        <w:rPr>
          <w:sz w:val="18"/>
        </w:rPr>
      </w:pPr>
      <w:r>
        <w:rPr>
          <w:b/>
          <w:color w:val="231F20"/>
          <w:sz w:val="18"/>
        </w:rPr>
        <w:t>bruise </w:t>
      </w:r>
      <w:r>
        <w:rPr>
          <w:color w:val="231F20"/>
          <w:sz w:val="18"/>
        </w:rPr>
        <w:t>otahksini </w:t>
      </w:r>
      <w:r>
        <w:rPr>
          <w:i/>
          <w:color w:val="231F20"/>
          <w:sz w:val="18"/>
        </w:rPr>
        <w:t>vta </w:t>
      </w:r>
      <w:r>
        <w:rPr>
          <w:color w:val="231F20"/>
          <w:sz w:val="18"/>
        </w:rPr>
        <w:t>bruise 209</w:t>
      </w:r>
    </w:p>
    <w:p>
      <w:pPr>
        <w:spacing w:line="249" w:lineRule="auto" w:before="9"/>
        <w:ind w:left="340" w:right="0" w:hanging="240"/>
        <w:jc w:val="left"/>
        <w:rPr>
          <w:sz w:val="18"/>
        </w:rPr>
      </w:pPr>
      <w:r>
        <w:rPr>
          <w:b/>
          <w:color w:val="231F20"/>
          <w:sz w:val="18"/>
        </w:rPr>
        <w:t>bruised </w:t>
      </w:r>
      <w:r>
        <w:rPr>
          <w:color w:val="231F20"/>
          <w:sz w:val="18"/>
        </w:rPr>
        <w:t>otahksiniisi </w:t>
      </w:r>
      <w:r>
        <w:rPr>
          <w:i/>
          <w:color w:val="231F20"/>
          <w:sz w:val="18"/>
        </w:rPr>
        <w:t>vai </w:t>
      </w:r>
      <w:r>
        <w:rPr>
          <w:color w:val="231F20"/>
          <w:sz w:val="18"/>
        </w:rPr>
        <w:t>become bruised 209</w:t>
      </w:r>
    </w:p>
    <w:p>
      <w:pPr>
        <w:pStyle w:val="BodyText"/>
        <w:spacing w:line="249" w:lineRule="auto" w:before="1"/>
        <w:ind w:right="426" w:hanging="240"/>
      </w:pPr>
      <w:r>
        <w:rPr>
          <w:b/>
          <w:color w:val="231F20"/>
        </w:rPr>
        <w:t>brush </w:t>
      </w:r>
      <w:r>
        <w:rPr>
          <w:color w:val="231F20"/>
        </w:rPr>
        <w:t>aaattsistaotsipiiis </w:t>
      </w:r>
      <w:r>
        <w:rPr>
          <w:i/>
          <w:color w:val="231F20"/>
        </w:rPr>
        <w:t>nin </w:t>
      </w:r>
      <w:r>
        <w:rPr>
          <w:color w:val="231F20"/>
        </w:rPr>
        <w:t>rabbit brush, Latin: Chrysothamnus nauseosus (Taylor) 1</w:t>
      </w:r>
    </w:p>
    <w:p>
      <w:pPr>
        <w:spacing w:line="249" w:lineRule="auto" w:before="3"/>
        <w:ind w:left="340" w:right="0" w:hanging="240"/>
        <w:jc w:val="left"/>
        <w:rPr>
          <w:sz w:val="18"/>
        </w:rPr>
      </w:pPr>
      <w:r>
        <w:rPr>
          <w:b/>
          <w:color w:val="231F20"/>
          <w:sz w:val="18"/>
        </w:rPr>
        <w:t>brush </w:t>
      </w:r>
      <w:r>
        <w:rPr>
          <w:color w:val="231F20"/>
          <w:sz w:val="18"/>
        </w:rPr>
        <w:t>ssiikiniistsi </w:t>
      </w:r>
      <w:r>
        <w:rPr>
          <w:i/>
          <w:color w:val="231F20"/>
          <w:sz w:val="18"/>
        </w:rPr>
        <w:t>vai </w:t>
      </w:r>
      <w:r>
        <w:rPr>
          <w:color w:val="231F20"/>
          <w:sz w:val="18"/>
        </w:rPr>
        <w:t>brush one’s own teeth 264</w:t>
      </w:r>
    </w:p>
    <w:p>
      <w:pPr>
        <w:spacing w:before="1"/>
        <w:ind w:left="100" w:right="0" w:firstLine="0"/>
        <w:jc w:val="left"/>
        <w:rPr>
          <w:sz w:val="18"/>
        </w:rPr>
      </w:pPr>
      <w:r>
        <w:rPr>
          <w:b/>
          <w:color w:val="231F20"/>
          <w:sz w:val="18"/>
        </w:rPr>
        <w:t>brush off </w:t>
      </w:r>
      <w:r>
        <w:rPr>
          <w:color w:val="231F20"/>
          <w:sz w:val="18"/>
        </w:rPr>
        <w:t>soi’sstsinio’tsi </w:t>
      </w:r>
      <w:r>
        <w:rPr>
          <w:i/>
          <w:color w:val="231F20"/>
          <w:sz w:val="18"/>
        </w:rPr>
        <w:t>vti </w:t>
      </w:r>
      <w:r>
        <w:rPr>
          <w:color w:val="231F20"/>
          <w:sz w:val="18"/>
        </w:rPr>
        <w:t>brush off,</w:t>
      </w:r>
    </w:p>
    <w:p>
      <w:pPr>
        <w:pStyle w:val="BodyText"/>
        <w:spacing w:line="249" w:lineRule="auto"/>
        <w:ind w:right="230"/>
      </w:pPr>
      <w:r>
        <w:rPr>
          <w:color w:val="231F20"/>
        </w:rPr>
        <w:t>e.g. particles off clothing or leaves from a branch 256</w:t>
      </w:r>
    </w:p>
    <w:p>
      <w:pPr>
        <w:spacing w:line="249" w:lineRule="auto" w:before="2"/>
        <w:ind w:left="340" w:right="0" w:hanging="240"/>
        <w:jc w:val="left"/>
        <w:rPr>
          <w:sz w:val="18"/>
        </w:rPr>
      </w:pPr>
      <w:r>
        <w:rPr>
          <w:b/>
          <w:color w:val="231F20"/>
          <w:sz w:val="18"/>
        </w:rPr>
        <w:t>brush snow </w:t>
      </w:r>
      <w:r>
        <w:rPr>
          <w:color w:val="231F20"/>
          <w:sz w:val="18"/>
        </w:rPr>
        <w:t>soi’sstsikaohsi </w:t>
      </w:r>
      <w:r>
        <w:rPr>
          <w:i/>
          <w:color w:val="231F20"/>
          <w:sz w:val="18"/>
        </w:rPr>
        <w:t>vai </w:t>
      </w:r>
      <w:r>
        <w:rPr>
          <w:color w:val="231F20"/>
          <w:sz w:val="18"/>
        </w:rPr>
        <w:t>brush snow from one’s own shoes 256</w:t>
      </w:r>
    </w:p>
    <w:p>
      <w:pPr>
        <w:spacing w:before="1"/>
        <w:ind w:left="100" w:right="0" w:firstLine="0"/>
        <w:jc w:val="left"/>
        <w:rPr>
          <w:sz w:val="18"/>
        </w:rPr>
      </w:pPr>
      <w:r>
        <w:rPr>
          <w:b/>
          <w:color w:val="231F20"/>
          <w:sz w:val="18"/>
        </w:rPr>
        <w:t>brusque </w:t>
      </w:r>
      <w:r>
        <w:rPr>
          <w:color w:val="231F20"/>
          <w:sz w:val="18"/>
        </w:rPr>
        <w:t>niitsskimaan </w:t>
      </w:r>
      <w:r>
        <w:rPr>
          <w:i/>
          <w:color w:val="231F20"/>
          <w:sz w:val="18"/>
        </w:rPr>
        <w:t>adt </w:t>
      </w:r>
      <w:r>
        <w:rPr>
          <w:color w:val="231F20"/>
          <w:sz w:val="18"/>
        </w:rPr>
        <w:t>direct,</w:t>
      </w:r>
    </w:p>
    <w:p>
      <w:pPr>
        <w:pStyle w:val="BodyText"/>
        <w:spacing w:before="82"/>
        <w:ind w:left="339"/>
      </w:pPr>
      <w:r>
        <w:rPr/>
        <w:br w:type="column"/>
      </w:r>
      <w:r>
        <w:rPr>
          <w:color w:val="231F20"/>
        </w:rPr>
        <w:t>brusque, blunt 160</w:t>
      </w:r>
    </w:p>
    <w:p>
      <w:pPr>
        <w:pStyle w:val="BodyText"/>
        <w:spacing w:line="249" w:lineRule="auto"/>
        <w:ind w:right="271" w:hanging="241"/>
      </w:pPr>
      <w:r>
        <w:rPr>
          <w:b/>
          <w:color w:val="231F20"/>
        </w:rPr>
        <w:t>bubble </w:t>
      </w:r>
      <w:r>
        <w:rPr>
          <w:color w:val="231F20"/>
        </w:rPr>
        <w:t>saakotsii </w:t>
      </w:r>
      <w:r>
        <w:rPr>
          <w:i/>
          <w:color w:val="231F20"/>
        </w:rPr>
        <w:t>vii </w:t>
      </w:r>
      <w:r>
        <w:rPr>
          <w:color w:val="231F20"/>
        </w:rPr>
        <w:t>bubble up/ foam/ boil out (i.e. the liquid) 233</w:t>
      </w:r>
    </w:p>
    <w:p>
      <w:pPr>
        <w:spacing w:before="2"/>
        <w:ind w:left="100" w:right="0" w:firstLine="0"/>
        <w:jc w:val="left"/>
        <w:rPr>
          <w:sz w:val="18"/>
        </w:rPr>
      </w:pPr>
      <w:r>
        <w:rPr>
          <w:b/>
          <w:color w:val="231F20"/>
          <w:sz w:val="18"/>
        </w:rPr>
        <w:t>bubbly </w:t>
      </w:r>
      <w:r>
        <w:rPr>
          <w:color w:val="231F20"/>
          <w:sz w:val="18"/>
        </w:rPr>
        <w:t>áísaakotsii </w:t>
      </w:r>
      <w:r>
        <w:rPr>
          <w:i/>
          <w:color w:val="231F20"/>
          <w:sz w:val="18"/>
        </w:rPr>
        <w:t>nin </w:t>
      </w:r>
      <w:r>
        <w:rPr>
          <w:color w:val="231F20"/>
          <w:sz w:val="18"/>
        </w:rPr>
        <w:t>bubbly beverage,</w:t>
      </w:r>
    </w:p>
    <w:p>
      <w:pPr>
        <w:pStyle w:val="BodyText"/>
        <w:spacing w:line="249" w:lineRule="auto"/>
        <w:ind w:right="675"/>
      </w:pPr>
      <w:r>
        <w:rPr>
          <w:color w:val="231F20"/>
        </w:rPr>
        <w:t>e.g. pop or beer (lit.: foams or bubbles out) 9</w:t>
      </w:r>
    </w:p>
    <w:p>
      <w:pPr>
        <w:spacing w:line="249" w:lineRule="auto" w:before="1"/>
        <w:ind w:left="340" w:right="0" w:hanging="240"/>
        <w:jc w:val="left"/>
        <w:rPr>
          <w:sz w:val="18"/>
        </w:rPr>
      </w:pPr>
      <w:r>
        <w:rPr>
          <w:b/>
          <w:color w:val="231F20"/>
          <w:sz w:val="18"/>
        </w:rPr>
        <w:t>Bubo virginianus </w:t>
      </w:r>
      <w:r>
        <w:rPr>
          <w:color w:val="231F20"/>
          <w:sz w:val="18"/>
        </w:rPr>
        <w:t>kákanottsstookii </w:t>
      </w:r>
      <w:r>
        <w:rPr>
          <w:i/>
          <w:color w:val="231F20"/>
          <w:sz w:val="18"/>
        </w:rPr>
        <w:t>nan </w:t>
      </w:r>
      <w:r>
        <w:rPr>
          <w:color w:val="231F20"/>
          <w:sz w:val="18"/>
        </w:rPr>
        <w:t>horned owl (lit.: has meager ears), Latin: Bubo virginianus 134</w:t>
      </w:r>
    </w:p>
    <w:p>
      <w:pPr>
        <w:spacing w:before="2"/>
        <w:ind w:left="100" w:right="0" w:firstLine="0"/>
        <w:jc w:val="left"/>
        <w:rPr>
          <w:sz w:val="18"/>
        </w:rPr>
      </w:pPr>
      <w:r>
        <w:rPr>
          <w:b/>
          <w:color w:val="231F20"/>
          <w:sz w:val="18"/>
        </w:rPr>
        <w:t>Bucephala clangula </w:t>
      </w:r>
      <w:r>
        <w:rPr>
          <w:color w:val="231F20"/>
          <w:sz w:val="18"/>
        </w:rPr>
        <w:t>kííhtsípimisa’ai</w:t>
      </w:r>
    </w:p>
    <w:p>
      <w:pPr>
        <w:pStyle w:val="BodyText"/>
        <w:spacing w:line="249" w:lineRule="auto"/>
        <w:ind w:left="100" w:right="507" w:firstLine="239"/>
        <w:jc w:val="right"/>
      </w:pPr>
      <w:r>
        <w:rPr>
          <w:i/>
          <w:color w:val="231F20"/>
        </w:rPr>
        <w:t>nan </w:t>
      </w:r>
      <w:r>
        <w:rPr>
          <w:color w:val="231F20"/>
        </w:rPr>
        <w:t>common goldeneye (duck), Latin: Bucephala clangula 136 </w:t>
      </w:r>
      <w:r>
        <w:rPr>
          <w:b/>
          <w:color w:val="231F20"/>
        </w:rPr>
        <w:t>buck </w:t>
      </w:r>
      <w:r>
        <w:rPr>
          <w:color w:val="231F20"/>
        </w:rPr>
        <w:t>ohko’kakiniáapikssi </w:t>
      </w:r>
      <w:r>
        <w:rPr>
          <w:i/>
          <w:color w:val="231F20"/>
        </w:rPr>
        <w:t>vai </w:t>
      </w:r>
      <w:r>
        <w:rPr>
          <w:color w:val="231F20"/>
        </w:rPr>
        <w:t>buck</w:t>
      </w:r>
    </w:p>
    <w:p>
      <w:pPr>
        <w:pStyle w:val="BodyText"/>
        <w:spacing w:before="2"/>
      </w:pPr>
      <w:r>
        <w:rPr>
          <w:color w:val="231F20"/>
        </w:rPr>
        <w:t>170</w:t>
      </w:r>
    </w:p>
    <w:p>
      <w:pPr>
        <w:pStyle w:val="BodyText"/>
        <w:spacing w:line="249" w:lineRule="auto" w:before="10"/>
        <w:ind w:right="335" w:hanging="241"/>
      </w:pPr>
      <w:r>
        <w:rPr>
          <w:b/>
          <w:color w:val="231F20"/>
        </w:rPr>
        <w:t>buckbrush </w:t>
      </w:r>
      <w:r>
        <w:rPr>
          <w:color w:val="231F20"/>
        </w:rPr>
        <w:t>síínikskaahko </w:t>
      </w:r>
      <w:r>
        <w:rPr>
          <w:i/>
          <w:color w:val="231F20"/>
        </w:rPr>
        <w:t>nin </w:t>
      </w:r>
      <w:r>
        <w:rPr>
          <w:color w:val="231F20"/>
        </w:rPr>
        <w:t>buckbrush, Latin: Symphoricarpos albus</w:t>
      </w:r>
      <w:r>
        <w:rPr>
          <w:color w:val="231F20"/>
          <w:spacing w:val="45"/>
        </w:rPr>
        <w:t> </w:t>
      </w:r>
      <w:r>
        <w:rPr>
          <w:color w:val="231F20"/>
        </w:rPr>
        <w:t>248</w:t>
      </w:r>
    </w:p>
    <w:p>
      <w:pPr>
        <w:spacing w:line="249" w:lineRule="auto" w:before="2"/>
        <w:ind w:left="340" w:right="271" w:hanging="241"/>
        <w:jc w:val="left"/>
        <w:rPr>
          <w:sz w:val="18"/>
        </w:rPr>
      </w:pPr>
      <w:r>
        <w:rPr>
          <w:b/>
          <w:color w:val="231F20"/>
          <w:sz w:val="18"/>
        </w:rPr>
        <w:t>buckskin </w:t>
      </w:r>
      <w:r>
        <w:rPr>
          <w:color w:val="231F20"/>
          <w:sz w:val="18"/>
        </w:rPr>
        <w:t>otahkoiimi </w:t>
      </w:r>
      <w:r>
        <w:rPr>
          <w:i/>
          <w:color w:val="231F20"/>
          <w:sz w:val="18"/>
        </w:rPr>
        <w:t>nan </w:t>
      </w:r>
      <w:r>
        <w:rPr>
          <w:color w:val="231F20"/>
          <w:sz w:val="18"/>
        </w:rPr>
        <w:t>buckskin horse</w:t>
      </w:r>
      <w:r>
        <w:rPr>
          <w:color w:val="231F20"/>
          <w:spacing w:val="45"/>
          <w:sz w:val="18"/>
        </w:rPr>
        <w:t> </w:t>
      </w:r>
      <w:r>
        <w:rPr>
          <w:color w:val="231F20"/>
          <w:sz w:val="18"/>
        </w:rPr>
        <w:t>208</w:t>
      </w:r>
    </w:p>
    <w:p>
      <w:pPr>
        <w:pStyle w:val="BodyText"/>
        <w:spacing w:line="249" w:lineRule="auto" w:before="1"/>
        <w:ind w:right="306" w:hanging="241"/>
        <w:jc w:val="both"/>
      </w:pPr>
      <w:r>
        <w:rPr>
          <w:b/>
          <w:color w:val="231F20"/>
        </w:rPr>
        <w:t>buckskin </w:t>
      </w:r>
      <w:r>
        <w:rPr>
          <w:color w:val="231F20"/>
        </w:rPr>
        <w:t>innoisooyiinii’p </w:t>
      </w:r>
      <w:r>
        <w:rPr>
          <w:i/>
          <w:color w:val="231F20"/>
        </w:rPr>
        <w:t>nin </w:t>
      </w:r>
      <w:r>
        <w:rPr>
          <w:color w:val="231F20"/>
        </w:rPr>
        <w:t>fringed buckskin outfit (lit.: what has been long fringed) 76</w:t>
      </w:r>
    </w:p>
    <w:p>
      <w:pPr>
        <w:spacing w:line="249" w:lineRule="auto" w:before="2"/>
        <w:ind w:left="341" w:right="271" w:hanging="241"/>
        <w:jc w:val="left"/>
        <w:rPr>
          <w:sz w:val="18"/>
        </w:rPr>
      </w:pPr>
      <w:r>
        <w:rPr>
          <w:b/>
          <w:color w:val="231F20"/>
          <w:sz w:val="18"/>
        </w:rPr>
        <w:t>buckskin </w:t>
      </w:r>
      <w:r>
        <w:rPr>
          <w:color w:val="231F20"/>
          <w:sz w:val="18"/>
        </w:rPr>
        <w:t>sakonimmaa </w:t>
      </w:r>
      <w:r>
        <w:rPr>
          <w:i/>
          <w:color w:val="231F20"/>
          <w:sz w:val="18"/>
        </w:rPr>
        <w:t>vai </w:t>
      </w:r>
      <w:r>
        <w:rPr>
          <w:color w:val="231F20"/>
          <w:sz w:val="18"/>
        </w:rPr>
        <w:t>acquire buckskin 238</w:t>
      </w:r>
    </w:p>
    <w:p>
      <w:pPr>
        <w:pStyle w:val="BodyText"/>
        <w:spacing w:line="249" w:lineRule="auto" w:before="2"/>
        <w:ind w:left="341" w:hanging="241"/>
      </w:pPr>
      <w:r>
        <w:rPr>
          <w:b/>
          <w:color w:val="231F20"/>
        </w:rPr>
        <w:t>buckskin </w:t>
      </w:r>
      <w:r>
        <w:rPr>
          <w:color w:val="231F20"/>
        </w:rPr>
        <w:t>sakonímmaan </w:t>
      </w:r>
      <w:r>
        <w:rPr>
          <w:i/>
          <w:color w:val="231F20"/>
        </w:rPr>
        <w:t>nin </w:t>
      </w:r>
      <w:r>
        <w:rPr>
          <w:color w:val="231F20"/>
        </w:rPr>
        <w:t>moccasin pattern/cutout/ buckskin/finished hide (Siksika dialect) 238</w:t>
      </w:r>
    </w:p>
    <w:p>
      <w:pPr>
        <w:spacing w:before="2"/>
        <w:ind w:left="101" w:right="0" w:firstLine="0"/>
        <w:jc w:val="left"/>
        <w:rPr>
          <w:sz w:val="18"/>
        </w:rPr>
      </w:pPr>
      <w:r>
        <w:rPr>
          <w:b/>
          <w:color w:val="231F20"/>
          <w:sz w:val="18"/>
        </w:rPr>
        <w:t>buckskin clothing </w:t>
      </w:r>
      <w:r>
        <w:rPr>
          <w:color w:val="231F20"/>
          <w:sz w:val="18"/>
        </w:rPr>
        <w:t>áwákaasiistotoohsin</w:t>
      </w:r>
    </w:p>
    <w:p>
      <w:pPr>
        <w:spacing w:line="249" w:lineRule="auto" w:before="9"/>
        <w:ind w:left="101" w:right="370" w:firstLine="239"/>
        <w:jc w:val="left"/>
        <w:rPr>
          <w:i/>
          <w:sz w:val="18"/>
        </w:rPr>
      </w:pPr>
      <w:r>
        <w:rPr>
          <w:i/>
          <w:color w:val="231F20"/>
          <w:sz w:val="18"/>
        </w:rPr>
        <w:t>nin </w:t>
      </w:r>
      <w:r>
        <w:rPr>
          <w:color w:val="231F20"/>
          <w:sz w:val="18"/>
        </w:rPr>
        <w:t>buckskin clothing 20 </w:t>
      </w:r>
      <w:r>
        <w:rPr>
          <w:b/>
          <w:color w:val="231F20"/>
          <w:sz w:val="18"/>
        </w:rPr>
        <w:t>buckskin suit </w:t>
      </w:r>
      <w:r>
        <w:rPr>
          <w:color w:val="231F20"/>
          <w:sz w:val="18"/>
        </w:rPr>
        <w:t>kaayíís </w:t>
      </w:r>
      <w:r>
        <w:rPr>
          <w:i/>
          <w:color w:val="231F20"/>
          <w:sz w:val="18"/>
        </w:rPr>
        <w:t>nin </w:t>
      </w:r>
      <w:r>
        <w:rPr>
          <w:color w:val="231F20"/>
          <w:sz w:val="18"/>
        </w:rPr>
        <w:t>quill 134 </w:t>
      </w:r>
      <w:r>
        <w:rPr>
          <w:b/>
          <w:color w:val="231F20"/>
          <w:sz w:val="18"/>
        </w:rPr>
        <w:t>buckwheat </w:t>
      </w:r>
      <w:r>
        <w:rPr>
          <w:color w:val="231F20"/>
          <w:sz w:val="18"/>
        </w:rPr>
        <w:t>iihtáómaitsimihkio’p </w:t>
      </w:r>
      <w:r>
        <w:rPr>
          <w:i/>
          <w:color w:val="231F20"/>
          <w:sz w:val="18"/>
        </w:rPr>
        <w:t>nin</w:t>
      </w:r>
    </w:p>
    <w:p>
      <w:pPr>
        <w:pStyle w:val="BodyText"/>
        <w:spacing w:line="249" w:lineRule="auto" w:before="2"/>
        <w:ind w:left="341" w:right="519"/>
      </w:pPr>
      <w:r>
        <w:rPr>
          <w:color w:val="231F20"/>
        </w:rPr>
        <w:t>wild buckwheat, Latin: Fragaria virginiana (Taylor) 32</w:t>
      </w:r>
    </w:p>
    <w:p>
      <w:pPr>
        <w:spacing w:before="2"/>
        <w:ind w:left="101" w:right="0" w:firstLine="0"/>
        <w:jc w:val="left"/>
        <w:rPr>
          <w:sz w:val="18"/>
        </w:rPr>
      </w:pPr>
      <w:r>
        <w:rPr>
          <w:b/>
          <w:color w:val="231F20"/>
          <w:sz w:val="18"/>
        </w:rPr>
        <w:t>bud </w:t>
      </w:r>
      <w:r>
        <w:rPr>
          <w:color w:val="231F20"/>
          <w:sz w:val="18"/>
        </w:rPr>
        <w:t>poi’sksí </w:t>
      </w:r>
      <w:r>
        <w:rPr>
          <w:i/>
          <w:color w:val="231F20"/>
          <w:sz w:val="18"/>
        </w:rPr>
        <w:t>nan </w:t>
      </w:r>
      <w:r>
        <w:rPr>
          <w:color w:val="231F20"/>
          <w:sz w:val="18"/>
        </w:rPr>
        <w:t>bud 229</w:t>
      </w:r>
    </w:p>
    <w:p>
      <w:pPr>
        <w:pStyle w:val="BodyText"/>
        <w:spacing w:line="249" w:lineRule="auto"/>
        <w:ind w:left="341" w:right="117" w:hanging="241"/>
      </w:pPr>
      <w:r>
        <w:rPr>
          <w:b/>
          <w:color w:val="231F20"/>
        </w:rPr>
        <w:t>buddy </w:t>
      </w:r>
      <w:r>
        <w:rPr>
          <w:color w:val="231F20"/>
        </w:rPr>
        <w:t>itákkaa </w:t>
      </w:r>
      <w:r>
        <w:rPr>
          <w:i/>
          <w:color w:val="231F20"/>
        </w:rPr>
        <w:t>nan </w:t>
      </w:r>
      <w:r>
        <w:rPr>
          <w:color w:val="231F20"/>
        </w:rPr>
        <w:t>friend, peer, person who is of the same age (less than a year difference) 115</w:t>
      </w:r>
    </w:p>
    <w:p>
      <w:pPr>
        <w:pStyle w:val="BodyText"/>
        <w:spacing w:line="249" w:lineRule="auto" w:before="2"/>
        <w:ind w:left="341" w:hanging="240"/>
      </w:pPr>
      <w:r>
        <w:rPr>
          <w:b/>
          <w:color w:val="231F20"/>
        </w:rPr>
        <w:t>buffalo bean </w:t>
      </w:r>
      <w:r>
        <w:rPr>
          <w:color w:val="231F20"/>
        </w:rPr>
        <w:t>otsiikin </w:t>
      </w:r>
      <w:r>
        <w:rPr>
          <w:i/>
          <w:color w:val="231F20"/>
        </w:rPr>
        <w:t>nin </w:t>
      </w:r>
      <w:r>
        <w:rPr>
          <w:color w:val="231F20"/>
        </w:rPr>
        <w:t>golden banner, buffalo bean, Latin: Thermopsis rhombifolia (Taylor) 213</w:t>
      </w:r>
    </w:p>
    <w:p>
      <w:pPr>
        <w:pStyle w:val="BodyText"/>
        <w:spacing w:line="249" w:lineRule="auto" w:before="2"/>
        <w:ind w:left="341" w:right="271" w:hanging="240"/>
      </w:pPr>
      <w:r>
        <w:rPr>
          <w:b/>
          <w:color w:val="231F20"/>
        </w:rPr>
        <w:t>buffalo berry </w:t>
      </w:r>
      <w:r>
        <w:rPr>
          <w:color w:val="231F20"/>
        </w:rPr>
        <w:t>apssí </w:t>
      </w:r>
      <w:r>
        <w:rPr>
          <w:i/>
          <w:color w:val="231F20"/>
        </w:rPr>
        <w:t>nan </w:t>
      </w:r>
      <w:r>
        <w:rPr>
          <w:color w:val="231F20"/>
        </w:rPr>
        <w:t>white buffalo berry (of the misisáími’so bush) (snowberry?)/ fig 17</w:t>
      </w:r>
    </w:p>
    <w:p>
      <w:pPr>
        <w:spacing w:before="2"/>
        <w:ind w:left="101" w:right="0" w:firstLine="0"/>
        <w:jc w:val="left"/>
        <w:rPr>
          <w:i/>
          <w:sz w:val="18"/>
        </w:rPr>
      </w:pPr>
      <w:r>
        <w:rPr>
          <w:b/>
          <w:color w:val="231F20"/>
          <w:sz w:val="18"/>
        </w:rPr>
        <w:t>buffalo berry </w:t>
      </w:r>
      <w:r>
        <w:rPr>
          <w:color w:val="231F20"/>
          <w:sz w:val="18"/>
        </w:rPr>
        <w:t>mi’ksiníttsiim </w:t>
      </w:r>
      <w:r>
        <w:rPr>
          <w:i/>
          <w:color w:val="231F20"/>
          <w:sz w:val="18"/>
        </w:rPr>
        <w:t>nan</w:t>
      </w:r>
    </w:p>
    <w:p>
      <w:pPr>
        <w:pStyle w:val="BodyText"/>
        <w:ind w:left="341"/>
      </w:pPr>
      <w:r>
        <w:rPr>
          <w:color w:val="231F20"/>
        </w:rPr>
        <w:t>bull-berry, buffalo berry, Latin:</w:t>
      </w:r>
    </w:p>
    <w:p>
      <w:pPr>
        <w:pStyle w:val="BodyText"/>
        <w:ind w:left="341"/>
      </w:pPr>
      <w:r>
        <w:rPr>
          <w:color w:val="231F20"/>
        </w:rPr>
        <w:t>Shepherdia argentea 151</w:t>
      </w:r>
    </w:p>
    <w:p>
      <w:pPr>
        <w:spacing w:before="10"/>
        <w:ind w:left="101" w:right="0" w:firstLine="0"/>
        <w:jc w:val="left"/>
        <w:rPr>
          <w:sz w:val="18"/>
        </w:rPr>
      </w:pPr>
      <w:r>
        <w:rPr>
          <w:b/>
          <w:color w:val="231F20"/>
          <w:sz w:val="18"/>
        </w:rPr>
        <w:t>buffalo </w:t>
      </w:r>
      <w:r>
        <w:rPr>
          <w:color w:val="231F20"/>
          <w:sz w:val="18"/>
        </w:rPr>
        <w:t>iiníí </w:t>
      </w:r>
      <w:r>
        <w:rPr>
          <w:i/>
          <w:color w:val="231F20"/>
          <w:sz w:val="18"/>
        </w:rPr>
        <w:t>nan </w:t>
      </w:r>
      <w:r>
        <w:rPr>
          <w:color w:val="231F20"/>
          <w:sz w:val="18"/>
        </w:rPr>
        <w:t>bison, Latin: Bison</w:t>
      </w:r>
    </w:p>
    <w:p>
      <w:pPr>
        <w:spacing w:after="0"/>
        <w:jc w:val="left"/>
        <w:rPr>
          <w:sz w:val="18"/>
        </w:rPr>
        <w:sectPr>
          <w:pgSz w:w="7920" w:h="12960"/>
          <w:pgMar w:header="684" w:footer="720" w:top="1100" w:bottom="900" w:left="620" w:right="600"/>
          <w:cols w:num="2" w:equalWidth="0">
            <w:col w:w="3085" w:space="425"/>
            <w:col w:w="3190"/>
          </w:cols>
        </w:sectPr>
      </w:pPr>
    </w:p>
    <w:p>
      <w:pPr>
        <w:pStyle w:val="BodyText"/>
        <w:spacing w:before="82"/>
      </w:pPr>
      <w:r>
        <w:rPr>
          <w:color w:val="231F20"/>
        </w:rPr>
        <w:t>bison 34</w:t>
      </w:r>
    </w:p>
    <w:p>
      <w:pPr>
        <w:spacing w:line="249" w:lineRule="auto" w:before="9"/>
        <w:ind w:left="340" w:right="191" w:hanging="240"/>
        <w:jc w:val="left"/>
        <w:rPr>
          <w:sz w:val="18"/>
        </w:rPr>
      </w:pPr>
      <w:r>
        <w:rPr>
          <w:b/>
          <w:color w:val="231F20"/>
          <w:sz w:val="18"/>
        </w:rPr>
        <w:t>buffalo </w:t>
      </w:r>
      <w:r>
        <w:rPr>
          <w:color w:val="231F20"/>
          <w:sz w:val="18"/>
        </w:rPr>
        <w:t>iinió’tokaan </w:t>
      </w:r>
      <w:r>
        <w:rPr>
          <w:i/>
          <w:color w:val="231F20"/>
          <w:sz w:val="18"/>
        </w:rPr>
        <w:t>nin </w:t>
      </w:r>
      <w:r>
        <w:rPr>
          <w:color w:val="231F20"/>
          <w:sz w:val="18"/>
        </w:rPr>
        <w:t>buffalo skull 34</w:t>
      </w:r>
    </w:p>
    <w:p>
      <w:pPr>
        <w:pStyle w:val="BodyText"/>
        <w:spacing w:line="249" w:lineRule="auto" w:before="2"/>
        <w:ind w:hanging="240"/>
      </w:pPr>
      <w:r>
        <w:rPr>
          <w:b/>
          <w:color w:val="231F20"/>
        </w:rPr>
        <w:t>buffalo </w:t>
      </w:r>
      <w:r>
        <w:rPr>
          <w:color w:val="231F20"/>
        </w:rPr>
        <w:t>iinísskimm </w:t>
      </w:r>
      <w:r>
        <w:rPr>
          <w:i/>
          <w:color w:val="231F20"/>
        </w:rPr>
        <w:t>nan </w:t>
      </w:r>
      <w:r>
        <w:rPr>
          <w:color w:val="231F20"/>
        </w:rPr>
        <w:t>buffalo stone (a stone thought to possess powers) 34</w:t>
      </w:r>
    </w:p>
    <w:p>
      <w:pPr>
        <w:spacing w:line="249" w:lineRule="auto" w:before="1"/>
        <w:ind w:left="340" w:right="191" w:hanging="240"/>
        <w:jc w:val="left"/>
        <w:rPr>
          <w:sz w:val="18"/>
        </w:rPr>
      </w:pPr>
      <w:r>
        <w:rPr>
          <w:b/>
          <w:color w:val="231F20"/>
          <w:sz w:val="18"/>
        </w:rPr>
        <w:t>buffalo chip </w:t>
      </w:r>
      <w:r>
        <w:rPr>
          <w:color w:val="231F20"/>
          <w:sz w:val="18"/>
        </w:rPr>
        <w:t>komihtaan </w:t>
      </w:r>
      <w:r>
        <w:rPr>
          <w:i/>
          <w:color w:val="231F20"/>
          <w:sz w:val="18"/>
        </w:rPr>
        <w:t>nin </w:t>
      </w:r>
      <w:r>
        <w:rPr>
          <w:color w:val="231F20"/>
          <w:sz w:val="18"/>
        </w:rPr>
        <w:t>buffalo chip 138</w:t>
      </w:r>
    </w:p>
    <w:p>
      <w:pPr>
        <w:spacing w:line="249" w:lineRule="auto" w:before="2"/>
        <w:ind w:left="340" w:right="0" w:hanging="240"/>
        <w:jc w:val="left"/>
        <w:rPr>
          <w:sz w:val="18"/>
        </w:rPr>
      </w:pPr>
      <w:r>
        <w:rPr>
          <w:b/>
          <w:color w:val="231F20"/>
          <w:sz w:val="18"/>
        </w:rPr>
        <w:t>buffalo jump </w:t>
      </w:r>
      <w:r>
        <w:rPr>
          <w:color w:val="231F20"/>
          <w:sz w:val="18"/>
        </w:rPr>
        <w:t>pisskan </w:t>
      </w:r>
      <w:r>
        <w:rPr>
          <w:i/>
          <w:color w:val="231F20"/>
          <w:sz w:val="18"/>
        </w:rPr>
        <w:t>nin </w:t>
      </w:r>
      <w:r>
        <w:rPr>
          <w:color w:val="231F20"/>
          <w:sz w:val="18"/>
        </w:rPr>
        <w:t>buffalo jump 228</w:t>
      </w:r>
    </w:p>
    <w:p>
      <w:pPr>
        <w:pStyle w:val="BodyText"/>
        <w:spacing w:line="249" w:lineRule="auto" w:before="1"/>
        <w:ind w:right="382" w:hanging="240"/>
      </w:pPr>
      <w:r>
        <w:rPr>
          <w:b/>
          <w:color w:val="231F20"/>
        </w:rPr>
        <w:t>Buffalo women’s </w:t>
      </w:r>
      <w:r>
        <w:rPr>
          <w:color w:val="231F20"/>
        </w:rPr>
        <w:t>máóto’kiiksi </w:t>
      </w:r>
      <w:r>
        <w:rPr>
          <w:i/>
          <w:color w:val="231F20"/>
          <w:spacing w:val="-4"/>
        </w:rPr>
        <w:t>nan </w:t>
      </w:r>
      <w:r>
        <w:rPr>
          <w:color w:val="231F20"/>
        </w:rPr>
        <w:t>Buffalo </w:t>
      </w:r>
      <w:r>
        <w:rPr>
          <w:color w:val="231F20"/>
          <w:spacing w:val="-3"/>
        </w:rPr>
        <w:t>women’s </w:t>
      </w:r>
      <w:r>
        <w:rPr>
          <w:color w:val="231F20"/>
        </w:rPr>
        <w:t>society (plays a crucial role preparatory to the Ookaan of the Sundance)</w:t>
      </w:r>
      <w:r>
        <w:rPr>
          <w:color w:val="231F20"/>
          <w:spacing w:val="34"/>
        </w:rPr>
        <w:t> </w:t>
      </w:r>
      <w:r>
        <w:rPr>
          <w:color w:val="231F20"/>
        </w:rPr>
        <w:t>146</w:t>
      </w:r>
    </w:p>
    <w:p>
      <w:pPr>
        <w:pStyle w:val="BodyText"/>
        <w:spacing w:line="249" w:lineRule="auto" w:before="3"/>
        <w:ind w:hanging="240"/>
      </w:pPr>
      <w:r>
        <w:rPr>
          <w:b/>
          <w:color w:val="231F20"/>
        </w:rPr>
        <w:t>buggy </w:t>
      </w:r>
      <w:r>
        <w:rPr>
          <w:color w:val="231F20"/>
        </w:rPr>
        <w:t>ikkstáínaka’si </w:t>
      </w:r>
      <w:r>
        <w:rPr>
          <w:i/>
          <w:color w:val="231F20"/>
        </w:rPr>
        <w:t>nan </w:t>
      </w:r>
      <w:r>
        <w:rPr>
          <w:color w:val="231F20"/>
        </w:rPr>
        <w:t>buggy/ wagon used for leisure purposes 54</w:t>
      </w:r>
    </w:p>
    <w:p>
      <w:pPr>
        <w:spacing w:line="249" w:lineRule="auto" w:before="1"/>
        <w:ind w:left="340" w:right="0" w:hanging="240"/>
        <w:jc w:val="left"/>
        <w:rPr>
          <w:sz w:val="18"/>
        </w:rPr>
      </w:pPr>
      <w:r>
        <w:rPr>
          <w:b/>
          <w:color w:val="231F20"/>
          <w:sz w:val="18"/>
        </w:rPr>
        <w:t>build </w:t>
      </w:r>
      <w:r>
        <w:rPr>
          <w:color w:val="231F20"/>
          <w:sz w:val="18"/>
        </w:rPr>
        <w:t>á’pistotaki </w:t>
      </w:r>
      <w:r>
        <w:rPr>
          <w:i/>
          <w:color w:val="231F20"/>
          <w:sz w:val="18"/>
        </w:rPr>
        <w:t>vai </w:t>
      </w:r>
      <w:r>
        <w:rPr>
          <w:color w:val="231F20"/>
          <w:sz w:val="18"/>
        </w:rPr>
        <w:t>build/make (something) 22</w:t>
      </w:r>
    </w:p>
    <w:p>
      <w:pPr>
        <w:spacing w:before="2"/>
        <w:ind w:left="100" w:right="0" w:firstLine="0"/>
        <w:jc w:val="left"/>
        <w:rPr>
          <w:sz w:val="18"/>
        </w:rPr>
      </w:pPr>
      <w:r>
        <w:rPr>
          <w:b/>
          <w:color w:val="231F20"/>
          <w:sz w:val="18"/>
        </w:rPr>
        <w:t>build </w:t>
      </w:r>
      <w:r>
        <w:rPr>
          <w:color w:val="231F20"/>
          <w:sz w:val="18"/>
        </w:rPr>
        <w:t>á’pistoto </w:t>
      </w:r>
      <w:r>
        <w:rPr>
          <w:i/>
          <w:color w:val="231F20"/>
          <w:sz w:val="18"/>
        </w:rPr>
        <w:t>vta </w:t>
      </w:r>
      <w:r>
        <w:rPr>
          <w:color w:val="231F20"/>
          <w:sz w:val="18"/>
        </w:rPr>
        <w:t>build/make 22</w:t>
      </w:r>
    </w:p>
    <w:p>
      <w:pPr>
        <w:spacing w:line="249" w:lineRule="auto" w:before="9"/>
        <w:ind w:left="340" w:right="191" w:hanging="240"/>
        <w:jc w:val="left"/>
        <w:rPr>
          <w:sz w:val="18"/>
        </w:rPr>
      </w:pPr>
      <w:r>
        <w:rPr>
          <w:b/>
          <w:color w:val="231F20"/>
          <w:sz w:val="18"/>
        </w:rPr>
        <w:t>build </w:t>
      </w:r>
      <w:r>
        <w:rPr>
          <w:color w:val="231F20"/>
          <w:sz w:val="18"/>
        </w:rPr>
        <w:t>okooysskaa </w:t>
      </w:r>
      <w:r>
        <w:rPr>
          <w:i/>
          <w:color w:val="231F20"/>
          <w:sz w:val="18"/>
        </w:rPr>
        <w:t>vai </w:t>
      </w:r>
      <w:r>
        <w:rPr>
          <w:color w:val="231F20"/>
          <w:sz w:val="18"/>
        </w:rPr>
        <w:t>build a house 185</w:t>
      </w:r>
    </w:p>
    <w:p>
      <w:pPr>
        <w:pStyle w:val="BodyText"/>
        <w:spacing w:line="249" w:lineRule="auto" w:before="1"/>
        <w:ind w:hanging="240"/>
      </w:pPr>
      <w:r>
        <w:rPr>
          <w:b/>
          <w:color w:val="231F20"/>
        </w:rPr>
        <w:t>bulb </w:t>
      </w:r>
      <w:r>
        <w:rPr>
          <w:color w:val="231F20"/>
        </w:rPr>
        <w:t>awápahkiaana’kimaa’tsis </w:t>
      </w:r>
      <w:r>
        <w:rPr>
          <w:i/>
          <w:color w:val="231F20"/>
        </w:rPr>
        <w:t>nin </w:t>
      </w:r>
      <w:r>
        <w:rPr>
          <w:color w:val="231F20"/>
        </w:rPr>
        <w:t>light bulb/ propane lantern 20</w:t>
      </w:r>
    </w:p>
    <w:p>
      <w:pPr>
        <w:spacing w:before="2"/>
        <w:ind w:left="100" w:right="0" w:firstLine="0"/>
        <w:jc w:val="left"/>
        <w:rPr>
          <w:sz w:val="18"/>
        </w:rPr>
      </w:pPr>
      <w:r>
        <w:rPr>
          <w:b/>
          <w:color w:val="231F20"/>
          <w:sz w:val="18"/>
        </w:rPr>
        <w:t>bull </w:t>
      </w:r>
      <w:r>
        <w:rPr>
          <w:color w:val="231F20"/>
          <w:sz w:val="18"/>
        </w:rPr>
        <w:t>áísaayoohkomi </w:t>
      </w:r>
      <w:r>
        <w:rPr>
          <w:i/>
          <w:color w:val="231F20"/>
          <w:sz w:val="18"/>
        </w:rPr>
        <w:t>nan </w:t>
      </w:r>
      <w:r>
        <w:rPr>
          <w:color w:val="231F20"/>
          <w:sz w:val="18"/>
        </w:rPr>
        <w:t>bull 9</w:t>
      </w:r>
    </w:p>
    <w:p>
      <w:pPr>
        <w:spacing w:before="9"/>
        <w:ind w:left="100" w:right="0" w:firstLine="0"/>
        <w:jc w:val="left"/>
        <w:rPr>
          <w:i/>
          <w:sz w:val="18"/>
        </w:rPr>
      </w:pPr>
      <w:r>
        <w:rPr>
          <w:b/>
          <w:color w:val="231F20"/>
          <w:sz w:val="18"/>
        </w:rPr>
        <w:t>bull-berry </w:t>
      </w:r>
      <w:r>
        <w:rPr>
          <w:color w:val="231F20"/>
          <w:sz w:val="18"/>
        </w:rPr>
        <w:t>mi’ksiníttsiim </w:t>
      </w:r>
      <w:r>
        <w:rPr>
          <w:i/>
          <w:color w:val="231F20"/>
          <w:sz w:val="18"/>
        </w:rPr>
        <w:t>nan</w:t>
      </w:r>
    </w:p>
    <w:p>
      <w:pPr>
        <w:pStyle w:val="BodyText"/>
      </w:pPr>
      <w:r>
        <w:rPr>
          <w:color w:val="231F20"/>
        </w:rPr>
        <w:t>bull-berry, buffalo berry, Latin:</w:t>
      </w:r>
    </w:p>
    <w:p>
      <w:pPr>
        <w:pStyle w:val="BodyText"/>
      </w:pPr>
      <w:r>
        <w:rPr>
          <w:color w:val="231F20"/>
        </w:rPr>
        <w:t>Shepherdia argentea 151</w:t>
      </w:r>
    </w:p>
    <w:p>
      <w:pPr>
        <w:spacing w:before="9"/>
        <w:ind w:left="100" w:right="0" w:firstLine="0"/>
        <w:jc w:val="left"/>
        <w:rPr>
          <w:sz w:val="18"/>
        </w:rPr>
      </w:pPr>
      <w:r>
        <w:rPr>
          <w:b/>
          <w:color w:val="231F20"/>
          <w:sz w:val="18"/>
        </w:rPr>
        <w:t>bullet </w:t>
      </w:r>
      <w:r>
        <w:rPr>
          <w:color w:val="231F20"/>
          <w:sz w:val="18"/>
        </w:rPr>
        <w:t>awákksoopan </w:t>
      </w:r>
      <w:r>
        <w:rPr>
          <w:i/>
          <w:color w:val="231F20"/>
          <w:sz w:val="18"/>
        </w:rPr>
        <w:t>nan </w:t>
      </w:r>
      <w:r>
        <w:rPr>
          <w:color w:val="231F20"/>
          <w:sz w:val="18"/>
        </w:rPr>
        <w:t>bullet 20</w:t>
      </w:r>
    </w:p>
    <w:p>
      <w:pPr>
        <w:spacing w:before="9"/>
        <w:ind w:left="100" w:right="0" w:firstLine="0"/>
        <w:jc w:val="left"/>
        <w:rPr>
          <w:sz w:val="18"/>
        </w:rPr>
      </w:pPr>
      <w:r>
        <w:rPr>
          <w:b/>
          <w:color w:val="231F20"/>
          <w:sz w:val="18"/>
        </w:rPr>
        <w:t>Bullrushes </w:t>
      </w:r>
      <w:r>
        <w:rPr>
          <w:color w:val="231F20"/>
          <w:sz w:val="18"/>
        </w:rPr>
        <w:t>aapáíaitapi </w:t>
      </w:r>
      <w:r>
        <w:rPr>
          <w:i/>
          <w:color w:val="231F20"/>
          <w:sz w:val="18"/>
        </w:rPr>
        <w:t>nan </w:t>
      </w:r>
      <w:r>
        <w:rPr>
          <w:color w:val="231F20"/>
          <w:sz w:val="18"/>
        </w:rPr>
        <w:t>Bullrushes</w:t>
      </w:r>
    </w:p>
    <w:p>
      <w:pPr>
        <w:pStyle w:val="BodyText"/>
      </w:pPr>
      <w:r>
        <w:rPr>
          <w:color w:val="231F20"/>
        </w:rPr>
        <w:t>or Cattail Clan (Piikani)   4</w:t>
      </w:r>
    </w:p>
    <w:p>
      <w:pPr>
        <w:pStyle w:val="BodyText"/>
        <w:spacing w:line="249" w:lineRule="auto"/>
        <w:ind w:hanging="240"/>
      </w:pPr>
      <w:r>
        <w:rPr>
          <w:b/>
          <w:color w:val="231F20"/>
        </w:rPr>
        <w:t>bully </w:t>
      </w:r>
      <w:r>
        <w:rPr>
          <w:color w:val="231F20"/>
        </w:rPr>
        <w:t>isttsá’pssi </w:t>
      </w:r>
      <w:r>
        <w:rPr>
          <w:i/>
          <w:color w:val="231F20"/>
        </w:rPr>
        <w:t>vai </w:t>
      </w:r>
      <w:r>
        <w:rPr>
          <w:color w:val="231F20"/>
        </w:rPr>
        <w:t>be antagonistic/ testy/bully (verbally) </w:t>
      </w:r>
      <w:r>
        <w:rPr>
          <w:color w:val="231F20"/>
          <w:spacing w:val="-3"/>
        </w:rPr>
        <w:t>110</w:t>
      </w:r>
    </w:p>
    <w:p>
      <w:pPr>
        <w:pStyle w:val="BodyText"/>
        <w:spacing w:line="249" w:lineRule="auto" w:before="1"/>
        <w:ind w:hanging="240"/>
      </w:pPr>
      <w:r>
        <w:rPr>
          <w:b/>
          <w:color w:val="231F20"/>
        </w:rPr>
        <w:t>bully </w:t>
      </w:r>
      <w:r>
        <w:rPr>
          <w:color w:val="231F20"/>
        </w:rPr>
        <w:t>opowamm </w:t>
      </w:r>
      <w:r>
        <w:rPr>
          <w:i/>
          <w:color w:val="231F20"/>
        </w:rPr>
        <w:t>vta </w:t>
      </w:r>
      <w:r>
        <w:rPr>
          <w:color w:val="231F20"/>
        </w:rPr>
        <w:t>pick on/ be malicious toward/ bully 207</w:t>
      </w:r>
    </w:p>
    <w:p>
      <w:pPr>
        <w:spacing w:line="249" w:lineRule="auto" w:before="2"/>
        <w:ind w:left="340" w:right="0" w:hanging="240"/>
        <w:jc w:val="left"/>
        <w:rPr>
          <w:sz w:val="18"/>
        </w:rPr>
      </w:pPr>
      <w:r>
        <w:rPr>
          <w:b/>
          <w:color w:val="231F20"/>
          <w:sz w:val="18"/>
        </w:rPr>
        <w:t>bully </w:t>
      </w:r>
      <w:r>
        <w:rPr>
          <w:color w:val="231F20"/>
          <w:sz w:val="18"/>
        </w:rPr>
        <w:t>inaihka’si </w:t>
      </w:r>
      <w:r>
        <w:rPr>
          <w:i/>
          <w:color w:val="231F20"/>
          <w:sz w:val="18"/>
        </w:rPr>
        <w:t>vai </w:t>
      </w:r>
      <w:r>
        <w:rPr>
          <w:color w:val="231F20"/>
          <w:sz w:val="18"/>
        </w:rPr>
        <w:t>act bossy, domineering 71</w:t>
      </w:r>
    </w:p>
    <w:p>
      <w:pPr>
        <w:spacing w:line="249" w:lineRule="auto" w:before="1"/>
        <w:ind w:left="340" w:right="191" w:hanging="240"/>
        <w:jc w:val="left"/>
        <w:rPr>
          <w:sz w:val="18"/>
        </w:rPr>
      </w:pPr>
      <w:r>
        <w:rPr>
          <w:b/>
          <w:color w:val="231F20"/>
          <w:sz w:val="18"/>
        </w:rPr>
        <w:t>bum </w:t>
      </w:r>
      <w:r>
        <w:rPr>
          <w:color w:val="231F20"/>
          <w:sz w:val="18"/>
        </w:rPr>
        <w:t>móós </w:t>
      </w:r>
      <w:r>
        <w:rPr>
          <w:i/>
          <w:color w:val="231F20"/>
          <w:sz w:val="18"/>
        </w:rPr>
        <w:t>nan </w:t>
      </w:r>
      <w:r>
        <w:rPr>
          <w:color w:val="231F20"/>
          <w:sz w:val="18"/>
        </w:rPr>
        <w:t>anus/derriere ósiksi 152</w:t>
      </w:r>
    </w:p>
    <w:p>
      <w:pPr>
        <w:spacing w:before="2"/>
        <w:ind w:left="100" w:right="0" w:firstLine="0"/>
        <w:jc w:val="left"/>
        <w:rPr>
          <w:sz w:val="18"/>
        </w:rPr>
      </w:pPr>
      <w:r>
        <w:rPr>
          <w:b/>
          <w:color w:val="231F20"/>
          <w:sz w:val="18"/>
        </w:rPr>
        <w:t>bum </w:t>
      </w:r>
      <w:r>
        <w:rPr>
          <w:color w:val="231F20"/>
          <w:sz w:val="18"/>
        </w:rPr>
        <w:t>mootóópis </w:t>
      </w:r>
      <w:r>
        <w:rPr>
          <w:i/>
          <w:color w:val="231F20"/>
          <w:sz w:val="18"/>
        </w:rPr>
        <w:t>nin </w:t>
      </w:r>
      <w:r>
        <w:rPr>
          <w:color w:val="231F20"/>
          <w:sz w:val="18"/>
        </w:rPr>
        <w:t>buttock 152</w:t>
      </w:r>
    </w:p>
    <w:p>
      <w:pPr>
        <w:pStyle w:val="BodyText"/>
        <w:spacing w:line="249" w:lineRule="auto"/>
        <w:ind w:right="48" w:hanging="240"/>
      </w:pPr>
      <w:r>
        <w:rPr>
          <w:b/>
          <w:color w:val="231F20"/>
        </w:rPr>
        <w:t>bump </w:t>
      </w:r>
      <w:r>
        <w:rPr>
          <w:color w:val="231F20"/>
        </w:rPr>
        <w:t>ikkaksskiisi </w:t>
      </w:r>
      <w:r>
        <w:rPr>
          <w:i/>
          <w:color w:val="231F20"/>
        </w:rPr>
        <w:t>vai </w:t>
      </w:r>
      <w:r>
        <w:rPr>
          <w:color w:val="231F20"/>
        </w:rPr>
        <w:t>accidentally bump </w:t>
      </w:r>
      <w:r>
        <w:rPr>
          <w:color w:val="231F20"/>
          <w:spacing w:val="-3"/>
        </w:rPr>
        <w:t>one’s </w:t>
      </w:r>
      <w:r>
        <w:rPr>
          <w:color w:val="231F20"/>
        </w:rPr>
        <w:t>own face on a low </w:t>
      </w:r>
      <w:r>
        <w:rPr>
          <w:color w:val="231F20"/>
          <w:spacing w:val="-3"/>
        </w:rPr>
        <w:t>object </w:t>
      </w:r>
      <w:r>
        <w:rPr>
          <w:color w:val="231F20"/>
        </w:rPr>
        <w:t>50</w:t>
      </w:r>
    </w:p>
    <w:p>
      <w:pPr>
        <w:pStyle w:val="BodyText"/>
        <w:spacing w:line="249" w:lineRule="auto" w:before="2"/>
        <w:ind w:right="40" w:hanging="240"/>
      </w:pPr>
      <w:r>
        <w:rPr>
          <w:b/>
          <w:color w:val="231F20"/>
        </w:rPr>
        <w:t>bump </w:t>
      </w:r>
      <w:r>
        <w:rPr>
          <w:color w:val="231F20"/>
        </w:rPr>
        <w:t>ohpattssko </w:t>
      </w:r>
      <w:r>
        <w:rPr>
          <w:i/>
          <w:color w:val="231F20"/>
        </w:rPr>
        <w:t>vta </w:t>
      </w:r>
      <w:r>
        <w:rPr>
          <w:color w:val="231F20"/>
        </w:rPr>
        <w:t>bump with </w:t>
      </w:r>
      <w:r>
        <w:rPr>
          <w:color w:val="231F20"/>
          <w:spacing w:val="-3"/>
        </w:rPr>
        <w:t>one’s </w:t>
      </w:r>
      <w:r>
        <w:rPr>
          <w:color w:val="231F20"/>
        </w:rPr>
        <w:t>body weight/ id: borrow money from 173</w:t>
      </w:r>
    </w:p>
    <w:p>
      <w:pPr>
        <w:spacing w:before="2"/>
        <w:ind w:left="100" w:right="0" w:firstLine="0"/>
        <w:jc w:val="left"/>
        <w:rPr>
          <w:i/>
          <w:sz w:val="18"/>
        </w:rPr>
      </w:pPr>
      <w:r>
        <w:rPr>
          <w:b/>
          <w:color w:val="231F20"/>
          <w:sz w:val="18"/>
        </w:rPr>
        <w:t>bumper cars </w:t>
      </w:r>
      <w:r>
        <w:rPr>
          <w:color w:val="231F20"/>
          <w:sz w:val="18"/>
        </w:rPr>
        <w:t>áóhpattsóótsiiyiiksi </w:t>
      </w:r>
      <w:r>
        <w:rPr>
          <w:i/>
          <w:color w:val="231F20"/>
          <w:sz w:val="18"/>
        </w:rPr>
        <w:t>nan</w:t>
      </w:r>
    </w:p>
    <w:p>
      <w:pPr>
        <w:pStyle w:val="BodyText"/>
      </w:pPr>
      <w:r>
        <w:rPr>
          <w:color w:val="231F20"/>
        </w:rPr>
        <w:t>bumper cars 14</w:t>
      </w:r>
    </w:p>
    <w:p>
      <w:pPr>
        <w:spacing w:before="9"/>
        <w:ind w:left="100" w:right="0" w:firstLine="0"/>
        <w:jc w:val="left"/>
        <w:rPr>
          <w:sz w:val="18"/>
        </w:rPr>
      </w:pPr>
      <w:r>
        <w:rPr>
          <w:b/>
          <w:color w:val="231F20"/>
          <w:sz w:val="18"/>
        </w:rPr>
        <w:t>bumping </w:t>
      </w:r>
      <w:r>
        <w:rPr>
          <w:color w:val="231F20"/>
          <w:sz w:val="18"/>
        </w:rPr>
        <w:t>á’pohpáttsski </w:t>
      </w:r>
      <w:r>
        <w:rPr>
          <w:i/>
          <w:color w:val="231F20"/>
          <w:sz w:val="18"/>
        </w:rPr>
        <w:t>vti </w:t>
      </w:r>
      <w:r>
        <w:rPr>
          <w:color w:val="231F20"/>
          <w:sz w:val="18"/>
        </w:rPr>
        <w:t>cause</w:t>
      </w:r>
    </w:p>
    <w:p>
      <w:pPr>
        <w:pStyle w:val="BodyText"/>
        <w:spacing w:line="249" w:lineRule="auto" w:before="82"/>
        <w:ind w:right="267"/>
        <w:jc w:val="both"/>
      </w:pPr>
      <w:r>
        <w:rPr/>
        <w:br w:type="column"/>
      </w:r>
      <w:r>
        <w:rPr>
          <w:color w:val="231F20"/>
        </w:rPr>
        <w:t>displacement by jarring or bumping 23</w:t>
      </w:r>
    </w:p>
    <w:p>
      <w:pPr>
        <w:pStyle w:val="BodyText"/>
        <w:spacing w:line="249" w:lineRule="auto" w:before="2"/>
        <w:ind w:right="127" w:hanging="240"/>
        <w:jc w:val="both"/>
      </w:pPr>
      <w:r>
        <w:rPr>
          <w:b/>
          <w:color w:val="231F20"/>
        </w:rPr>
        <w:t>bun </w:t>
      </w:r>
      <w:r>
        <w:rPr>
          <w:color w:val="231F20"/>
        </w:rPr>
        <w:t>komihkíítaan </w:t>
      </w:r>
      <w:r>
        <w:rPr>
          <w:i/>
          <w:color w:val="231F20"/>
        </w:rPr>
        <w:t>nin </w:t>
      </w:r>
      <w:r>
        <w:rPr>
          <w:color w:val="231F20"/>
        </w:rPr>
        <w:t>bun, round loaf of bread 138</w:t>
      </w:r>
    </w:p>
    <w:p>
      <w:pPr>
        <w:pStyle w:val="BodyText"/>
        <w:spacing w:line="249" w:lineRule="auto" w:before="1"/>
        <w:ind w:right="422" w:hanging="240"/>
        <w:jc w:val="both"/>
      </w:pPr>
      <w:r>
        <w:rPr>
          <w:b/>
          <w:color w:val="231F20"/>
        </w:rPr>
        <w:t>bunch </w:t>
      </w:r>
      <w:r>
        <w:rPr>
          <w:color w:val="231F20"/>
        </w:rPr>
        <w:t>mióóhpokoiksi </w:t>
      </w:r>
      <w:r>
        <w:rPr>
          <w:i/>
          <w:color w:val="231F20"/>
        </w:rPr>
        <w:t>nan </w:t>
      </w:r>
      <w:r>
        <w:rPr>
          <w:color w:val="231F20"/>
        </w:rPr>
        <w:t>bunch/ a constellation of stars (Pleiades ?). 150</w:t>
      </w:r>
    </w:p>
    <w:p>
      <w:pPr>
        <w:spacing w:line="249" w:lineRule="auto" w:before="2"/>
        <w:ind w:left="340" w:right="271" w:hanging="241"/>
        <w:jc w:val="left"/>
        <w:rPr>
          <w:sz w:val="18"/>
        </w:rPr>
      </w:pPr>
      <w:r>
        <w:rPr>
          <w:b/>
          <w:color w:val="231F20"/>
          <w:sz w:val="18"/>
        </w:rPr>
        <w:t>bunched up </w:t>
      </w:r>
      <w:r>
        <w:rPr>
          <w:color w:val="231F20"/>
          <w:sz w:val="18"/>
        </w:rPr>
        <w:t>waamohs </w:t>
      </w:r>
      <w:r>
        <w:rPr>
          <w:i/>
          <w:color w:val="231F20"/>
          <w:sz w:val="18"/>
        </w:rPr>
        <w:t>adt </w:t>
      </w:r>
      <w:r>
        <w:rPr>
          <w:color w:val="231F20"/>
          <w:sz w:val="18"/>
        </w:rPr>
        <w:t>contracted, bunched up 287</w:t>
      </w:r>
    </w:p>
    <w:p>
      <w:pPr>
        <w:spacing w:line="249" w:lineRule="auto" w:before="2"/>
        <w:ind w:left="340" w:right="271" w:hanging="240"/>
        <w:jc w:val="left"/>
        <w:rPr>
          <w:sz w:val="18"/>
        </w:rPr>
      </w:pPr>
      <w:r>
        <w:rPr>
          <w:b/>
          <w:color w:val="231F20"/>
          <w:sz w:val="18"/>
        </w:rPr>
        <w:t>bundle </w:t>
      </w:r>
      <w:r>
        <w:rPr>
          <w:color w:val="231F20"/>
          <w:sz w:val="18"/>
        </w:rPr>
        <w:t>amopístaan </w:t>
      </w:r>
      <w:r>
        <w:rPr>
          <w:i/>
          <w:color w:val="231F20"/>
          <w:sz w:val="18"/>
        </w:rPr>
        <w:t>nin </w:t>
      </w:r>
      <w:r>
        <w:rPr>
          <w:color w:val="231F20"/>
          <w:sz w:val="18"/>
        </w:rPr>
        <w:t>ceremonial bundle (religious) 13</w:t>
      </w:r>
    </w:p>
    <w:p>
      <w:pPr>
        <w:spacing w:line="249" w:lineRule="auto" w:before="1"/>
        <w:ind w:left="100" w:right="457" w:hanging="65"/>
        <w:jc w:val="center"/>
        <w:rPr>
          <w:sz w:val="18"/>
        </w:rPr>
      </w:pPr>
      <w:r>
        <w:rPr>
          <w:b/>
          <w:color w:val="231F20"/>
          <w:sz w:val="18"/>
        </w:rPr>
        <w:t>bundle </w:t>
      </w:r>
      <w:r>
        <w:rPr>
          <w:color w:val="231F20"/>
          <w:sz w:val="18"/>
        </w:rPr>
        <w:t>misámaahkoyinnimaan </w:t>
      </w:r>
      <w:r>
        <w:rPr>
          <w:i/>
          <w:color w:val="231F20"/>
          <w:sz w:val="18"/>
        </w:rPr>
        <w:t>nin </w:t>
      </w:r>
      <w:r>
        <w:rPr>
          <w:color w:val="231F20"/>
          <w:sz w:val="18"/>
        </w:rPr>
        <w:t>‘long time pipe’ bundle   150  </w:t>
      </w:r>
      <w:r>
        <w:rPr>
          <w:b/>
          <w:color w:val="231F20"/>
          <w:sz w:val="18"/>
        </w:rPr>
        <w:t>bundle </w:t>
      </w:r>
      <w:r>
        <w:rPr>
          <w:color w:val="231F20"/>
          <w:sz w:val="18"/>
        </w:rPr>
        <w:t>nináímsskááakii </w:t>
      </w:r>
      <w:r>
        <w:rPr>
          <w:i/>
          <w:color w:val="231F20"/>
          <w:sz w:val="18"/>
        </w:rPr>
        <w:t>nan</w:t>
      </w:r>
      <w:r>
        <w:rPr>
          <w:i/>
          <w:color w:val="231F20"/>
          <w:spacing w:val="-17"/>
          <w:sz w:val="18"/>
        </w:rPr>
        <w:t> </w:t>
      </w:r>
      <w:r>
        <w:rPr>
          <w:color w:val="231F20"/>
          <w:sz w:val="18"/>
        </w:rPr>
        <w:t>female</w:t>
      </w:r>
    </w:p>
    <w:p>
      <w:pPr>
        <w:pStyle w:val="BodyText"/>
        <w:spacing w:before="2"/>
        <w:ind w:left="0" w:right="322"/>
        <w:jc w:val="right"/>
      </w:pPr>
      <w:r>
        <w:rPr>
          <w:color w:val="231F20"/>
        </w:rPr>
        <w:t>owner of the religious bundle   160</w:t>
      </w:r>
    </w:p>
    <w:p>
      <w:pPr>
        <w:spacing w:before="9"/>
        <w:ind w:left="0" w:right="272" w:firstLine="0"/>
        <w:jc w:val="right"/>
        <w:rPr>
          <w:i/>
          <w:sz w:val="18"/>
        </w:rPr>
      </w:pPr>
      <w:r>
        <w:rPr>
          <w:b/>
          <w:color w:val="231F20"/>
          <w:sz w:val="18"/>
        </w:rPr>
        <w:t>bundle  </w:t>
      </w:r>
      <w:r>
        <w:rPr>
          <w:color w:val="231F20"/>
          <w:sz w:val="18"/>
        </w:rPr>
        <w:t>ninaimsskaahkoyinnimaan</w:t>
      </w:r>
      <w:r>
        <w:rPr>
          <w:color w:val="231F20"/>
          <w:spacing w:val="-5"/>
          <w:sz w:val="18"/>
        </w:rPr>
        <w:t> </w:t>
      </w:r>
      <w:r>
        <w:rPr>
          <w:i/>
          <w:color w:val="231F20"/>
          <w:sz w:val="18"/>
        </w:rPr>
        <w:t>nin</w:t>
      </w:r>
    </w:p>
    <w:p>
      <w:pPr>
        <w:pStyle w:val="BodyText"/>
      </w:pPr>
      <w:r>
        <w:rPr>
          <w:color w:val="231F20"/>
        </w:rPr>
        <w:t>medicine-pipe bundle   160</w:t>
      </w:r>
    </w:p>
    <w:p>
      <w:pPr>
        <w:pStyle w:val="BodyText"/>
        <w:spacing w:line="249" w:lineRule="auto"/>
        <w:ind w:hanging="241"/>
      </w:pPr>
      <w:r>
        <w:rPr>
          <w:b/>
          <w:color w:val="231F20"/>
        </w:rPr>
        <w:t>bundle </w:t>
      </w:r>
      <w:r>
        <w:rPr>
          <w:color w:val="231F20"/>
        </w:rPr>
        <w:t>nináímsskaan </w:t>
      </w:r>
      <w:r>
        <w:rPr>
          <w:i/>
          <w:color w:val="231F20"/>
        </w:rPr>
        <w:t>nan </w:t>
      </w:r>
      <w:r>
        <w:rPr>
          <w:color w:val="231F20"/>
        </w:rPr>
        <w:t>independent bundle owner (male) 160</w:t>
      </w:r>
    </w:p>
    <w:p>
      <w:pPr>
        <w:pStyle w:val="BodyText"/>
        <w:spacing w:line="249" w:lineRule="auto" w:before="2"/>
        <w:ind w:right="117" w:hanging="241"/>
      </w:pPr>
      <w:r>
        <w:rPr>
          <w:b/>
          <w:color w:val="231F20"/>
        </w:rPr>
        <w:t>bundle </w:t>
      </w:r>
      <w:r>
        <w:rPr>
          <w:color w:val="231F20"/>
        </w:rPr>
        <w:t>saipstaahkaa </w:t>
      </w:r>
      <w:r>
        <w:rPr>
          <w:i/>
          <w:color w:val="231F20"/>
        </w:rPr>
        <w:t>vai </w:t>
      </w:r>
      <w:r>
        <w:rPr>
          <w:color w:val="231F20"/>
        </w:rPr>
        <w:t>open </w:t>
      </w:r>
      <w:r>
        <w:rPr>
          <w:color w:val="231F20"/>
          <w:spacing w:val="-3"/>
        </w:rPr>
        <w:t>one’s </w:t>
      </w:r>
      <w:r>
        <w:rPr>
          <w:color w:val="231F20"/>
        </w:rPr>
        <w:t>own medicine-pipe bundle (soon after thunder first arrives in the spring) 237</w:t>
      </w:r>
    </w:p>
    <w:p>
      <w:pPr>
        <w:spacing w:before="3"/>
        <w:ind w:left="100" w:right="0" w:firstLine="0"/>
        <w:jc w:val="left"/>
        <w:rPr>
          <w:sz w:val="18"/>
        </w:rPr>
      </w:pPr>
      <w:r>
        <w:rPr>
          <w:b/>
          <w:color w:val="231F20"/>
          <w:sz w:val="18"/>
        </w:rPr>
        <w:t>bunion </w:t>
      </w:r>
      <w:r>
        <w:rPr>
          <w:color w:val="231F20"/>
          <w:sz w:val="18"/>
        </w:rPr>
        <w:t>kapaam </w:t>
      </w:r>
      <w:r>
        <w:rPr>
          <w:i/>
          <w:color w:val="231F20"/>
          <w:sz w:val="18"/>
        </w:rPr>
        <w:t>nan </w:t>
      </w:r>
      <w:r>
        <w:rPr>
          <w:color w:val="231F20"/>
          <w:sz w:val="18"/>
        </w:rPr>
        <w:t>bunion 135</w:t>
      </w:r>
    </w:p>
    <w:p>
      <w:pPr>
        <w:pStyle w:val="BodyText"/>
        <w:spacing w:line="249" w:lineRule="auto"/>
        <w:ind w:right="510" w:hanging="240"/>
      </w:pPr>
      <w:r>
        <w:rPr>
          <w:b/>
          <w:color w:val="231F20"/>
        </w:rPr>
        <w:t>bunting </w:t>
      </w:r>
      <w:r>
        <w:rPr>
          <w:color w:val="231F20"/>
        </w:rPr>
        <w:t>isstoyiisisttsi </w:t>
      </w:r>
      <w:r>
        <w:rPr>
          <w:i/>
          <w:color w:val="231F20"/>
        </w:rPr>
        <w:t>nan </w:t>
      </w:r>
      <w:r>
        <w:rPr>
          <w:color w:val="231F20"/>
        </w:rPr>
        <w:t>snow bunting (lit.: winter bird), Latin:</w:t>
      </w:r>
    </w:p>
    <w:p>
      <w:pPr>
        <w:pStyle w:val="BodyText"/>
        <w:spacing w:before="1"/>
      </w:pPr>
      <w:r>
        <w:rPr>
          <w:color w:val="231F20"/>
        </w:rPr>
        <w:t>Plectrophenax nivalis 104</w:t>
      </w:r>
    </w:p>
    <w:p>
      <w:pPr>
        <w:spacing w:line="249" w:lineRule="auto" w:before="9"/>
        <w:ind w:left="340" w:right="335" w:hanging="240"/>
        <w:jc w:val="left"/>
        <w:rPr>
          <w:sz w:val="18"/>
        </w:rPr>
      </w:pPr>
      <w:r>
        <w:rPr>
          <w:b/>
          <w:color w:val="231F20"/>
          <w:sz w:val="18"/>
        </w:rPr>
        <w:t>burdensome </w:t>
      </w:r>
      <w:r>
        <w:rPr>
          <w:color w:val="231F20"/>
          <w:sz w:val="18"/>
        </w:rPr>
        <w:t>omsspika’pssi </w:t>
      </w:r>
      <w:r>
        <w:rPr>
          <w:i/>
          <w:color w:val="231F20"/>
          <w:sz w:val="18"/>
        </w:rPr>
        <w:t>vai </w:t>
      </w:r>
      <w:r>
        <w:rPr>
          <w:color w:val="231F20"/>
          <w:sz w:val="18"/>
        </w:rPr>
        <w:t>be burdensome/ difficult to take care of 197</w:t>
      </w:r>
    </w:p>
    <w:p>
      <w:pPr>
        <w:spacing w:before="3"/>
        <w:ind w:left="100" w:right="0" w:firstLine="0"/>
        <w:jc w:val="left"/>
        <w:rPr>
          <w:sz w:val="18"/>
        </w:rPr>
      </w:pPr>
      <w:r>
        <w:rPr>
          <w:b/>
          <w:color w:val="231F20"/>
          <w:sz w:val="18"/>
        </w:rPr>
        <w:t>burdensome </w:t>
      </w:r>
      <w:r>
        <w:rPr>
          <w:color w:val="231F20"/>
          <w:sz w:val="18"/>
        </w:rPr>
        <w:t>onnohkatsimm </w:t>
      </w:r>
      <w:r>
        <w:rPr>
          <w:i/>
          <w:color w:val="231F20"/>
          <w:sz w:val="18"/>
        </w:rPr>
        <w:t>vta </w:t>
      </w:r>
      <w:r>
        <w:rPr>
          <w:color w:val="231F20"/>
          <w:sz w:val="18"/>
        </w:rPr>
        <w:t>find</w:t>
      </w:r>
    </w:p>
    <w:p>
      <w:pPr>
        <w:pStyle w:val="BodyText"/>
      </w:pPr>
      <w:r>
        <w:rPr>
          <w:color w:val="231F20"/>
        </w:rPr>
        <w:t>burdensome 199</w:t>
      </w:r>
    </w:p>
    <w:p>
      <w:pPr>
        <w:spacing w:line="249" w:lineRule="auto" w:before="9"/>
        <w:ind w:left="341" w:right="271" w:hanging="241"/>
        <w:jc w:val="left"/>
        <w:rPr>
          <w:sz w:val="18"/>
        </w:rPr>
      </w:pPr>
      <w:r>
        <w:rPr>
          <w:b/>
          <w:color w:val="231F20"/>
          <w:sz w:val="18"/>
        </w:rPr>
        <w:t>burn </w:t>
      </w:r>
      <w:r>
        <w:rPr>
          <w:color w:val="231F20"/>
          <w:sz w:val="18"/>
        </w:rPr>
        <w:t>ipainssaki </w:t>
      </w:r>
      <w:r>
        <w:rPr>
          <w:i/>
          <w:color w:val="231F20"/>
          <w:sz w:val="18"/>
        </w:rPr>
        <w:t>vai </w:t>
      </w:r>
      <w:r>
        <w:rPr>
          <w:color w:val="231F20"/>
          <w:sz w:val="18"/>
        </w:rPr>
        <w:t>burn an area of land 79</w:t>
      </w:r>
    </w:p>
    <w:p>
      <w:pPr>
        <w:spacing w:before="1"/>
        <w:ind w:left="101" w:right="0" w:firstLine="0"/>
        <w:jc w:val="left"/>
        <w:rPr>
          <w:sz w:val="18"/>
        </w:rPr>
      </w:pPr>
      <w:r>
        <w:rPr>
          <w:b/>
          <w:color w:val="231F20"/>
          <w:sz w:val="18"/>
        </w:rPr>
        <w:t>burn </w:t>
      </w:r>
      <w:r>
        <w:rPr>
          <w:color w:val="231F20"/>
          <w:sz w:val="18"/>
        </w:rPr>
        <w:t>ipaitsii </w:t>
      </w:r>
      <w:r>
        <w:rPr>
          <w:i/>
          <w:color w:val="231F20"/>
          <w:sz w:val="18"/>
        </w:rPr>
        <w:t>vii </w:t>
      </w:r>
      <w:r>
        <w:rPr>
          <w:color w:val="231F20"/>
          <w:sz w:val="18"/>
        </w:rPr>
        <w:t>burn (a land area) 80</w:t>
      </w:r>
    </w:p>
    <w:p>
      <w:pPr>
        <w:spacing w:before="9"/>
        <w:ind w:left="101" w:right="0" w:firstLine="0"/>
        <w:jc w:val="left"/>
        <w:rPr>
          <w:sz w:val="18"/>
        </w:rPr>
      </w:pPr>
      <w:r>
        <w:rPr>
          <w:b/>
          <w:color w:val="231F20"/>
          <w:sz w:val="18"/>
        </w:rPr>
        <w:t>burn </w:t>
      </w:r>
      <w:r>
        <w:rPr>
          <w:color w:val="231F20"/>
          <w:sz w:val="18"/>
        </w:rPr>
        <w:t>isttókinssi </w:t>
      </w:r>
      <w:r>
        <w:rPr>
          <w:i/>
          <w:color w:val="231F20"/>
          <w:sz w:val="18"/>
        </w:rPr>
        <w:t>vti </w:t>
      </w:r>
      <w:r>
        <w:rPr>
          <w:color w:val="231F20"/>
          <w:sz w:val="18"/>
        </w:rPr>
        <w:t>burn with a blazing</w:t>
      </w:r>
    </w:p>
    <w:p>
      <w:pPr>
        <w:pStyle w:val="BodyText"/>
        <w:ind w:left="341"/>
      </w:pPr>
      <w:r>
        <w:rPr>
          <w:color w:val="231F20"/>
        </w:rPr>
        <w:t>and crackling fire 110</w:t>
      </w:r>
    </w:p>
    <w:p>
      <w:pPr>
        <w:pStyle w:val="BodyText"/>
        <w:spacing w:line="249" w:lineRule="auto"/>
        <w:ind w:left="341" w:right="271" w:hanging="240"/>
      </w:pPr>
      <w:r>
        <w:rPr>
          <w:b/>
          <w:color w:val="231F20"/>
        </w:rPr>
        <w:t>burn </w:t>
      </w:r>
      <w:r>
        <w:rPr>
          <w:color w:val="231F20"/>
        </w:rPr>
        <w:t>i’tsinssaki </w:t>
      </w:r>
      <w:r>
        <w:rPr>
          <w:i/>
          <w:color w:val="231F20"/>
        </w:rPr>
        <w:t>vai </w:t>
      </w:r>
      <w:r>
        <w:rPr>
          <w:color w:val="231F20"/>
        </w:rPr>
        <w:t>toast s.t. (usu. bread)/ char or burn 130</w:t>
      </w:r>
    </w:p>
    <w:p>
      <w:pPr>
        <w:spacing w:before="2"/>
        <w:ind w:left="101" w:right="0" w:firstLine="0"/>
        <w:jc w:val="left"/>
        <w:rPr>
          <w:sz w:val="18"/>
        </w:rPr>
      </w:pPr>
      <w:r>
        <w:rPr>
          <w:b/>
          <w:color w:val="231F20"/>
          <w:sz w:val="18"/>
        </w:rPr>
        <w:t>burn </w:t>
      </w:r>
      <w:r>
        <w:rPr>
          <w:color w:val="231F20"/>
          <w:sz w:val="18"/>
        </w:rPr>
        <w:t>sa’kss </w:t>
      </w:r>
      <w:r>
        <w:rPr>
          <w:i/>
          <w:color w:val="231F20"/>
          <w:sz w:val="18"/>
        </w:rPr>
        <w:t>vta </w:t>
      </w:r>
      <w:r>
        <w:rPr>
          <w:color w:val="231F20"/>
          <w:sz w:val="18"/>
        </w:rPr>
        <w:t>burn 247</w:t>
      </w:r>
    </w:p>
    <w:p>
      <w:pPr>
        <w:pStyle w:val="BodyText"/>
        <w:spacing w:line="249" w:lineRule="auto"/>
        <w:ind w:left="341" w:right="271" w:hanging="240"/>
      </w:pPr>
      <w:r>
        <w:rPr>
          <w:b/>
          <w:color w:val="231F20"/>
        </w:rPr>
        <w:t>burn </w:t>
      </w:r>
      <w:r>
        <w:rPr>
          <w:color w:val="231F20"/>
        </w:rPr>
        <w:t>sa’kssoyi </w:t>
      </w:r>
      <w:r>
        <w:rPr>
          <w:i/>
          <w:color w:val="231F20"/>
        </w:rPr>
        <w:t>vai </w:t>
      </w:r>
      <w:r>
        <w:rPr>
          <w:color w:val="231F20"/>
        </w:rPr>
        <w:t>burn or scald one’s self 247</w:t>
      </w:r>
    </w:p>
    <w:p>
      <w:pPr>
        <w:spacing w:before="1"/>
        <w:ind w:left="101" w:right="0" w:firstLine="0"/>
        <w:jc w:val="left"/>
        <w:rPr>
          <w:sz w:val="18"/>
        </w:rPr>
      </w:pPr>
      <w:r>
        <w:rPr>
          <w:b/>
          <w:color w:val="231F20"/>
          <w:sz w:val="18"/>
        </w:rPr>
        <w:t>burn </w:t>
      </w:r>
      <w:r>
        <w:rPr>
          <w:color w:val="231F20"/>
          <w:sz w:val="18"/>
        </w:rPr>
        <w:t>sstsitsíí </w:t>
      </w:r>
      <w:r>
        <w:rPr>
          <w:i/>
          <w:color w:val="231F20"/>
          <w:sz w:val="18"/>
        </w:rPr>
        <w:t>vii </w:t>
      </w:r>
      <w:r>
        <w:rPr>
          <w:color w:val="231F20"/>
          <w:sz w:val="18"/>
        </w:rPr>
        <w:t>burn 276</w:t>
      </w:r>
    </w:p>
    <w:p>
      <w:pPr>
        <w:spacing w:before="9"/>
        <w:ind w:left="101" w:right="0" w:firstLine="0"/>
        <w:jc w:val="left"/>
        <w:rPr>
          <w:sz w:val="18"/>
        </w:rPr>
      </w:pPr>
      <w:r>
        <w:rPr>
          <w:b/>
          <w:color w:val="231F20"/>
          <w:sz w:val="18"/>
        </w:rPr>
        <w:t>burn </w:t>
      </w:r>
      <w:r>
        <w:rPr>
          <w:color w:val="231F20"/>
          <w:sz w:val="18"/>
        </w:rPr>
        <w:t>sstss </w:t>
      </w:r>
      <w:r>
        <w:rPr>
          <w:i/>
          <w:color w:val="231F20"/>
          <w:sz w:val="18"/>
        </w:rPr>
        <w:t>vrt </w:t>
      </w:r>
      <w:r>
        <w:rPr>
          <w:color w:val="231F20"/>
          <w:sz w:val="18"/>
        </w:rPr>
        <w:t>burn 277</w:t>
      </w:r>
    </w:p>
    <w:p>
      <w:pPr>
        <w:spacing w:before="9"/>
        <w:ind w:left="101" w:right="0" w:firstLine="0"/>
        <w:jc w:val="left"/>
        <w:rPr>
          <w:sz w:val="18"/>
        </w:rPr>
      </w:pPr>
      <w:r>
        <w:rPr>
          <w:b/>
          <w:color w:val="231F20"/>
          <w:sz w:val="18"/>
        </w:rPr>
        <w:t>burn  </w:t>
      </w:r>
      <w:r>
        <w:rPr>
          <w:color w:val="231F20"/>
          <w:sz w:val="18"/>
        </w:rPr>
        <w:t>sstss </w:t>
      </w:r>
      <w:r>
        <w:rPr>
          <w:i/>
          <w:color w:val="231F20"/>
          <w:sz w:val="18"/>
        </w:rPr>
        <w:t>vta </w:t>
      </w:r>
      <w:r>
        <w:rPr>
          <w:color w:val="231F20"/>
          <w:sz w:val="18"/>
        </w:rPr>
        <w:t>burn/fire, dismiss </w:t>
      </w:r>
      <w:r>
        <w:rPr>
          <w:color w:val="231F20"/>
          <w:spacing w:val="28"/>
          <w:sz w:val="18"/>
        </w:rPr>
        <w:t> </w:t>
      </w:r>
      <w:r>
        <w:rPr>
          <w:color w:val="231F20"/>
          <w:sz w:val="18"/>
        </w:rPr>
        <w:t>277</w:t>
      </w:r>
    </w:p>
    <w:p>
      <w:pPr>
        <w:pStyle w:val="BodyText"/>
        <w:spacing w:line="249" w:lineRule="auto"/>
        <w:ind w:left="341" w:right="271" w:hanging="241"/>
      </w:pPr>
      <w:r>
        <w:rPr>
          <w:b/>
          <w:color w:val="231F20"/>
        </w:rPr>
        <w:t>burp </w:t>
      </w:r>
      <w:r>
        <w:rPr>
          <w:color w:val="231F20"/>
        </w:rPr>
        <w:t>saokítsiisi </w:t>
      </w:r>
      <w:r>
        <w:rPr>
          <w:i/>
          <w:color w:val="231F20"/>
        </w:rPr>
        <w:t>vai </w:t>
      </w:r>
      <w:r>
        <w:rPr>
          <w:color w:val="231F20"/>
        </w:rPr>
        <w:t>burp/ spit up the taste of a rich, greasy, or spicy</w:t>
      </w:r>
      <w:r>
        <w:rPr>
          <w:color w:val="231F20"/>
          <w:spacing w:val="-14"/>
        </w:rPr>
        <w:t> </w:t>
      </w:r>
      <w:r>
        <w:rPr>
          <w:color w:val="231F20"/>
          <w:spacing w:val="-4"/>
        </w:rPr>
        <w:t>food</w:t>
      </w:r>
    </w:p>
    <w:p>
      <w:pPr>
        <w:spacing w:after="0" w:line="249" w:lineRule="auto"/>
        <w:sectPr>
          <w:pgSz w:w="7920" w:h="12960"/>
          <w:pgMar w:header="684" w:footer="720" w:top="1100" w:bottom="900" w:left="620" w:right="600"/>
          <w:cols w:num="2" w:equalWidth="0">
            <w:col w:w="3075" w:space="435"/>
            <w:col w:w="3190"/>
          </w:cols>
        </w:sectPr>
      </w:pPr>
    </w:p>
    <w:p>
      <w:pPr>
        <w:pStyle w:val="BodyText"/>
        <w:spacing w:before="82"/>
      </w:pPr>
      <w:r>
        <w:rPr>
          <w:color w:val="231F20"/>
        </w:rPr>
        <w:t>239</w:t>
      </w:r>
    </w:p>
    <w:p>
      <w:pPr>
        <w:pStyle w:val="BodyText"/>
        <w:spacing w:line="249" w:lineRule="auto"/>
        <w:ind w:hanging="240"/>
      </w:pPr>
      <w:r>
        <w:rPr>
          <w:b/>
          <w:color w:val="231F20"/>
        </w:rPr>
        <w:t>burr </w:t>
      </w:r>
      <w:r>
        <w:rPr>
          <w:color w:val="231F20"/>
        </w:rPr>
        <w:t>ááhso(w)a </w:t>
      </w:r>
      <w:r>
        <w:rPr>
          <w:i/>
          <w:color w:val="231F20"/>
        </w:rPr>
        <w:t>nan </w:t>
      </w:r>
      <w:r>
        <w:rPr>
          <w:color w:val="231F20"/>
        </w:rPr>
        <w:t>burr, Latin: Glycyrrhiza lepida (Taylor: wild licorice) 2</w:t>
      </w:r>
    </w:p>
    <w:p>
      <w:pPr>
        <w:pStyle w:val="BodyText"/>
        <w:spacing w:line="249" w:lineRule="auto" w:before="2"/>
        <w:ind w:right="78" w:hanging="240"/>
      </w:pPr>
      <w:r>
        <w:rPr>
          <w:b/>
          <w:color w:val="231F20"/>
        </w:rPr>
        <w:t>burrow </w:t>
      </w:r>
      <w:r>
        <w:rPr>
          <w:color w:val="231F20"/>
        </w:rPr>
        <w:t>awatsimaan </w:t>
      </w:r>
      <w:r>
        <w:rPr>
          <w:i/>
          <w:color w:val="231F20"/>
        </w:rPr>
        <w:t>nin </w:t>
      </w:r>
      <w:r>
        <w:rPr>
          <w:color w:val="231F20"/>
        </w:rPr>
        <w:t>burrow, hole in the ground (e.g. gopher’s entrance) 20</w:t>
      </w:r>
    </w:p>
    <w:p>
      <w:pPr>
        <w:spacing w:before="3"/>
        <w:ind w:left="100" w:right="0" w:firstLine="0"/>
        <w:jc w:val="left"/>
        <w:rPr>
          <w:sz w:val="18"/>
        </w:rPr>
      </w:pPr>
      <w:r>
        <w:rPr>
          <w:b/>
          <w:color w:val="231F20"/>
          <w:sz w:val="18"/>
        </w:rPr>
        <w:t>burst </w:t>
      </w:r>
      <w:r>
        <w:rPr>
          <w:color w:val="231F20"/>
          <w:sz w:val="18"/>
        </w:rPr>
        <w:t>ipakkihkaa </w:t>
      </w:r>
      <w:r>
        <w:rPr>
          <w:i/>
          <w:color w:val="231F20"/>
          <w:sz w:val="18"/>
        </w:rPr>
        <w:t>vai </w:t>
      </w:r>
      <w:r>
        <w:rPr>
          <w:color w:val="231F20"/>
          <w:sz w:val="18"/>
        </w:rPr>
        <w:t>burst 80</w:t>
      </w:r>
    </w:p>
    <w:p>
      <w:pPr>
        <w:spacing w:before="9"/>
        <w:ind w:left="100" w:right="0" w:firstLine="0"/>
        <w:jc w:val="left"/>
        <w:rPr>
          <w:sz w:val="18"/>
        </w:rPr>
      </w:pPr>
      <w:r>
        <w:rPr>
          <w:b/>
          <w:color w:val="231F20"/>
          <w:sz w:val="18"/>
        </w:rPr>
        <w:t>burst </w:t>
      </w:r>
      <w:r>
        <w:rPr>
          <w:color w:val="231F20"/>
          <w:sz w:val="18"/>
        </w:rPr>
        <w:t>ipakk </w:t>
      </w:r>
      <w:r>
        <w:rPr>
          <w:i/>
          <w:color w:val="231F20"/>
          <w:sz w:val="18"/>
        </w:rPr>
        <w:t>vrt </w:t>
      </w:r>
      <w:r>
        <w:rPr>
          <w:color w:val="231F20"/>
          <w:sz w:val="18"/>
        </w:rPr>
        <w:t>burst 80</w:t>
      </w:r>
    </w:p>
    <w:p>
      <w:pPr>
        <w:pStyle w:val="BodyText"/>
        <w:spacing w:line="249" w:lineRule="auto"/>
        <w:ind w:hanging="241"/>
      </w:pPr>
      <w:r>
        <w:rPr>
          <w:b/>
          <w:color w:val="231F20"/>
        </w:rPr>
        <w:t>burst </w:t>
      </w:r>
      <w:r>
        <w:rPr>
          <w:color w:val="231F20"/>
        </w:rPr>
        <w:t>ipákksii </w:t>
      </w:r>
      <w:r>
        <w:rPr>
          <w:i/>
          <w:color w:val="231F20"/>
        </w:rPr>
        <w:t>vii </w:t>
      </w:r>
      <w:r>
        <w:rPr>
          <w:color w:val="231F20"/>
        </w:rPr>
        <w:t>1burst/ id: plan fall through 80</w:t>
      </w:r>
    </w:p>
    <w:p>
      <w:pPr>
        <w:spacing w:line="249" w:lineRule="auto" w:before="1"/>
        <w:ind w:left="340" w:right="81" w:hanging="240"/>
        <w:jc w:val="left"/>
        <w:rPr>
          <w:sz w:val="18"/>
        </w:rPr>
      </w:pPr>
      <w:r>
        <w:rPr>
          <w:b/>
          <w:color w:val="231F20"/>
          <w:sz w:val="18"/>
        </w:rPr>
        <w:t>burst </w:t>
      </w:r>
      <w:r>
        <w:rPr>
          <w:color w:val="231F20"/>
          <w:sz w:val="18"/>
        </w:rPr>
        <w:t>ipakksskaa </w:t>
      </w:r>
      <w:r>
        <w:rPr>
          <w:i/>
          <w:color w:val="231F20"/>
          <w:sz w:val="18"/>
        </w:rPr>
        <w:t>vai </w:t>
      </w:r>
      <w:r>
        <w:rPr>
          <w:color w:val="231F20"/>
          <w:sz w:val="18"/>
        </w:rPr>
        <w:t>burst, break open 81</w:t>
      </w:r>
    </w:p>
    <w:p>
      <w:pPr>
        <w:pStyle w:val="BodyText"/>
        <w:spacing w:line="249" w:lineRule="auto" w:before="1"/>
        <w:ind w:right="81" w:hanging="240"/>
      </w:pPr>
      <w:r>
        <w:rPr>
          <w:b/>
          <w:color w:val="231F20"/>
        </w:rPr>
        <w:t>burst </w:t>
      </w:r>
      <w:r>
        <w:rPr>
          <w:color w:val="231F20"/>
        </w:rPr>
        <w:t>ipáttsii </w:t>
      </w:r>
      <w:r>
        <w:rPr>
          <w:i/>
          <w:color w:val="231F20"/>
        </w:rPr>
        <w:t>vii </w:t>
      </w:r>
      <w:r>
        <w:rPr>
          <w:color w:val="231F20"/>
        </w:rPr>
        <w:t>to crack or burst due to a temperature extreme 83</w:t>
      </w:r>
    </w:p>
    <w:p>
      <w:pPr>
        <w:pStyle w:val="BodyText"/>
        <w:spacing w:line="249" w:lineRule="auto" w:before="2"/>
        <w:ind w:hanging="240"/>
      </w:pPr>
      <w:r>
        <w:rPr>
          <w:b/>
          <w:color w:val="231F20"/>
        </w:rPr>
        <w:t>burst </w:t>
      </w:r>
      <w:r>
        <w:rPr>
          <w:color w:val="231F20"/>
        </w:rPr>
        <w:t>ipikksip </w:t>
      </w:r>
      <w:r>
        <w:rPr>
          <w:i/>
          <w:color w:val="231F20"/>
        </w:rPr>
        <w:t>vta </w:t>
      </w:r>
      <w:r>
        <w:rPr>
          <w:color w:val="231F20"/>
        </w:rPr>
        <w:t>pop/burst/crack/nip with teeth</w:t>
      </w:r>
      <w:r>
        <w:rPr>
          <w:color w:val="231F20"/>
          <w:spacing w:val="43"/>
        </w:rPr>
        <w:t> </w:t>
      </w:r>
      <w:r>
        <w:rPr>
          <w:color w:val="231F20"/>
        </w:rPr>
        <w:t>85</w:t>
      </w:r>
    </w:p>
    <w:p>
      <w:pPr>
        <w:spacing w:line="249" w:lineRule="auto" w:before="1"/>
        <w:ind w:left="340" w:right="222" w:hanging="241"/>
        <w:jc w:val="left"/>
        <w:rPr>
          <w:sz w:val="18"/>
        </w:rPr>
      </w:pPr>
      <w:r>
        <w:rPr>
          <w:b/>
          <w:color w:val="231F20"/>
          <w:sz w:val="18"/>
        </w:rPr>
        <w:t>burst with teeth </w:t>
      </w:r>
      <w:r>
        <w:rPr>
          <w:color w:val="231F20"/>
          <w:sz w:val="18"/>
        </w:rPr>
        <w:t>ipakksstsi </w:t>
      </w:r>
      <w:r>
        <w:rPr>
          <w:i/>
          <w:color w:val="231F20"/>
          <w:sz w:val="18"/>
        </w:rPr>
        <w:t>vti </w:t>
      </w:r>
      <w:r>
        <w:rPr>
          <w:color w:val="231F20"/>
          <w:sz w:val="18"/>
        </w:rPr>
        <w:t>burst with teeth</w:t>
      </w:r>
      <w:r>
        <w:rPr>
          <w:color w:val="231F20"/>
          <w:spacing w:val="43"/>
          <w:sz w:val="18"/>
        </w:rPr>
        <w:t> </w:t>
      </w:r>
      <w:r>
        <w:rPr>
          <w:color w:val="231F20"/>
          <w:sz w:val="18"/>
        </w:rPr>
        <w:t>81</w:t>
      </w:r>
    </w:p>
    <w:p>
      <w:pPr>
        <w:spacing w:line="249" w:lineRule="auto" w:before="2"/>
        <w:ind w:left="340" w:right="0" w:hanging="240"/>
        <w:jc w:val="left"/>
        <w:rPr>
          <w:sz w:val="18"/>
        </w:rPr>
      </w:pPr>
      <w:r>
        <w:rPr>
          <w:b/>
          <w:color w:val="231F20"/>
          <w:sz w:val="18"/>
        </w:rPr>
        <w:t>bury </w:t>
      </w:r>
      <w:r>
        <w:rPr>
          <w:color w:val="231F20"/>
          <w:sz w:val="18"/>
        </w:rPr>
        <w:t>okiin </w:t>
      </w:r>
      <w:r>
        <w:rPr>
          <w:i/>
          <w:color w:val="231F20"/>
          <w:sz w:val="18"/>
        </w:rPr>
        <w:t>vta </w:t>
      </w:r>
      <w:r>
        <w:rPr>
          <w:color w:val="231F20"/>
          <w:sz w:val="18"/>
        </w:rPr>
        <w:t>bury in an elevated cache 184</w:t>
      </w:r>
    </w:p>
    <w:p>
      <w:pPr>
        <w:pStyle w:val="BodyText"/>
        <w:spacing w:line="249" w:lineRule="auto" w:before="1"/>
        <w:ind w:hanging="240"/>
      </w:pPr>
      <w:r>
        <w:rPr>
          <w:b/>
          <w:color w:val="231F20"/>
        </w:rPr>
        <w:t>bury </w:t>
      </w:r>
      <w:r>
        <w:rPr>
          <w:color w:val="231F20"/>
        </w:rPr>
        <w:t>yaakihtsi </w:t>
      </w:r>
      <w:r>
        <w:rPr>
          <w:i/>
          <w:color w:val="231F20"/>
        </w:rPr>
        <w:t>vta </w:t>
      </w:r>
      <w:r>
        <w:rPr>
          <w:color w:val="231F20"/>
        </w:rPr>
        <w:t>bury, take to a place for burial 307</w:t>
      </w:r>
    </w:p>
    <w:p>
      <w:pPr>
        <w:pStyle w:val="BodyText"/>
        <w:spacing w:line="249" w:lineRule="auto" w:before="2"/>
        <w:ind w:right="166" w:hanging="241"/>
      </w:pPr>
      <w:r>
        <w:rPr>
          <w:b/>
          <w:color w:val="231F20"/>
        </w:rPr>
        <w:t>bus </w:t>
      </w:r>
      <w:r>
        <w:rPr>
          <w:color w:val="231F20"/>
        </w:rPr>
        <w:t>ikkstsskiómitaa </w:t>
      </w:r>
      <w:r>
        <w:rPr>
          <w:i/>
          <w:color w:val="231F20"/>
        </w:rPr>
        <w:t>nan </w:t>
      </w:r>
      <w:r>
        <w:rPr>
          <w:color w:val="231F20"/>
        </w:rPr>
        <w:t>Greyhound bus/ greyhound dog (lit.: slim-faced dog) 55</w:t>
      </w:r>
    </w:p>
    <w:p>
      <w:pPr>
        <w:spacing w:line="249" w:lineRule="auto" w:before="2"/>
        <w:ind w:left="340" w:right="222" w:hanging="241"/>
        <w:jc w:val="left"/>
        <w:rPr>
          <w:sz w:val="18"/>
        </w:rPr>
      </w:pPr>
      <w:r>
        <w:rPr>
          <w:b/>
          <w:color w:val="231F20"/>
          <w:sz w:val="18"/>
        </w:rPr>
        <w:t>bushy </w:t>
      </w:r>
      <w:r>
        <w:rPr>
          <w:color w:val="231F20"/>
          <w:sz w:val="18"/>
        </w:rPr>
        <w:t>atsówa’ssko </w:t>
      </w:r>
      <w:r>
        <w:rPr>
          <w:i/>
          <w:color w:val="231F20"/>
          <w:sz w:val="18"/>
        </w:rPr>
        <w:t>nin </w:t>
      </w:r>
      <w:r>
        <w:rPr>
          <w:color w:val="231F20"/>
          <w:sz w:val="18"/>
        </w:rPr>
        <w:t>bushy area, forest 19</w:t>
      </w:r>
    </w:p>
    <w:p>
      <w:pPr>
        <w:pStyle w:val="BodyText"/>
        <w:spacing w:line="249" w:lineRule="auto" w:before="2"/>
        <w:ind w:hanging="241"/>
      </w:pPr>
      <w:r>
        <w:rPr>
          <w:b/>
          <w:color w:val="231F20"/>
        </w:rPr>
        <w:t>business </w:t>
      </w:r>
      <w:r>
        <w:rPr>
          <w:color w:val="231F20"/>
        </w:rPr>
        <w:t>iksiststsoohsi </w:t>
      </w:r>
      <w:r>
        <w:rPr>
          <w:i/>
          <w:color w:val="231F20"/>
        </w:rPr>
        <w:t>vai </w:t>
      </w:r>
      <w:r>
        <w:rPr>
          <w:color w:val="231F20"/>
        </w:rPr>
        <w:t>settle one’s own affairs, business 65</w:t>
      </w:r>
    </w:p>
    <w:p>
      <w:pPr>
        <w:pStyle w:val="BodyText"/>
        <w:spacing w:line="249" w:lineRule="auto" w:before="1"/>
        <w:ind w:left="341" w:hanging="241"/>
      </w:pPr>
      <w:r>
        <w:rPr>
          <w:b/>
          <w:color w:val="231F20"/>
        </w:rPr>
        <w:t>bust </w:t>
      </w:r>
      <w:r>
        <w:rPr>
          <w:color w:val="231F20"/>
        </w:rPr>
        <w:t>ipákksii </w:t>
      </w:r>
      <w:r>
        <w:rPr>
          <w:i/>
          <w:color w:val="231F20"/>
        </w:rPr>
        <w:t>vii </w:t>
      </w:r>
      <w:r>
        <w:rPr>
          <w:color w:val="231F20"/>
        </w:rPr>
        <w:t>1burst/ id: plan fall through 80</w:t>
      </w:r>
    </w:p>
    <w:p>
      <w:pPr>
        <w:spacing w:before="2"/>
        <w:ind w:left="101" w:right="0" w:firstLine="0"/>
        <w:jc w:val="left"/>
        <w:rPr>
          <w:sz w:val="18"/>
        </w:rPr>
      </w:pPr>
      <w:r>
        <w:rPr>
          <w:b/>
          <w:color w:val="231F20"/>
          <w:sz w:val="18"/>
        </w:rPr>
        <w:t>busy </w:t>
      </w:r>
      <w:r>
        <w:rPr>
          <w:color w:val="231F20"/>
          <w:sz w:val="18"/>
        </w:rPr>
        <w:t>isina’si </w:t>
      </w:r>
      <w:r>
        <w:rPr>
          <w:i/>
          <w:color w:val="231F20"/>
          <w:sz w:val="18"/>
        </w:rPr>
        <w:t>vai </w:t>
      </w:r>
      <w:r>
        <w:rPr>
          <w:color w:val="231F20"/>
          <w:sz w:val="18"/>
        </w:rPr>
        <w:t>be busy 99</w:t>
      </w:r>
    </w:p>
    <w:p>
      <w:pPr>
        <w:pStyle w:val="BodyText"/>
        <w:spacing w:line="249" w:lineRule="auto"/>
        <w:ind w:left="341" w:right="81" w:hanging="240"/>
      </w:pPr>
      <w:r>
        <w:rPr>
          <w:b/>
          <w:color w:val="231F20"/>
        </w:rPr>
        <w:t>busy </w:t>
      </w:r>
      <w:r>
        <w:rPr>
          <w:color w:val="231F20"/>
        </w:rPr>
        <w:t>omiisi </w:t>
      </w:r>
      <w:r>
        <w:rPr>
          <w:i/>
          <w:color w:val="231F20"/>
        </w:rPr>
        <w:t>vai </w:t>
      </w:r>
      <w:r>
        <w:rPr>
          <w:color w:val="231F20"/>
        </w:rPr>
        <w:t>be busy/ occupy one’s self 194</w:t>
      </w:r>
    </w:p>
    <w:p>
      <w:pPr>
        <w:pStyle w:val="BodyText"/>
        <w:spacing w:line="249" w:lineRule="auto" w:before="1"/>
        <w:ind w:left="341" w:hanging="240"/>
      </w:pPr>
      <w:r>
        <w:rPr>
          <w:b/>
          <w:color w:val="231F20"/>
        </w:rPr>
        <w:t>busy </w:t>
      </w:r>
      <w:r>
        <w:rPr>
          <w:color w:val="231F20"/>
        </w:rPr>
        <w:t>isínata’pssi </w:t>
      </w:r>
      <w:r>
        <w:rPr>
          <w:i/>
          <w:color w:val="231F20"/>
        </w:rPr>
        <w:t>vai </w:t>
      </w:r>
      <w:r>
        <w:rPr>
          <w:color w:val="231F20"/>
        </w:rPr>
        <w:t>be involved in a dispute/ be frantically busy 99</w:t>
      </w:r>
    </w:p>
    <w:p>
      <w:pPr>
        <w:pStyle w:val="BodyText"/>
        <w:spacing w:line="249" w:lineRule="auto" w:before="1"/>
        <w:ind w:left="341" w:right="222" w:hanging="240"/>
      </w:pPr>
      <w:r>
        <w:rPr>
          <w:b/>
          <w:color w:val="231F20"/>
        </w:rPr>
        <w:t>but </w:t>
      </w:r>
      <w:r>
        <w:rPr>
          <w:color w:val="231F20"/>
        </w:rPr>
        <w:t>noohk </w:t>
      </w:r>
      <w:r>
        <w:rPr>
          <w:i/>
          <w:color w:val="231F20"/>
        </w:rPr>
        <w:t>adt </w:t>
      </w:r>
      <w:r>
        <w:rPr>
          <w:color w:val="231F20"/>
        </w:rPr>
        <w:t>counter-expectation/ please 162</w:t>
      </w:r>
    </w:p>
    <w:p>
      <w:pPr>
        <w:spacing w:before="2"/>
        <w:ind w:left="101" w:right="0" w:firstLine="0"/>
        <w:jc w:val="left"/>
        <w:rPr>
          <w:sz w:val="18"/>
        </w:rPr>
      </w:pPr>
      <w:r>
        <w:rPr>
          <w:b/>
          <w:color w:val="231F20"/>
          <w:sz w:val="18"/>
        </w:rPr>
        <w:t>but </w:t>
      </w:r>
      <w:r>
        <w:rPr>
          <w:color w:val="231F20"/>
          <w:sz w:val="18"/>
        </w:rPr>
        <w:t>ona’ </w:t>
      </w:r>
      <w:r>
        <w:rPr>
          <w:i/>
          <w:color w:val="231F20"/>
          <w:sz w:val="18"/>
        </w:rPr>
        <w:t>adt </w:t>
      </w:r>
      <w:r>
        <w:rPr>
          <w:color w:val="231F20"/>
          <w:sz w:val="18"/>
        </w:rPr>
        <w:t>but 198</w:t>
      </w:r>
    </w:p>
    <w:p>
      <w:pPr>
        <w:spacing w:line="249" w:lineRule="auto" w:before="9"/>
        <w:ind w:left="101" w:right="148" w:firstLine="0"/>
        <w:jc w:val="left"/>
        <w:rPr>
          <w:sz w:val="18"/>
        </w:rPr>
      </w:pPr>
      <w:r>
        <w:rPr>
          <w:b/>
          <w:color w:val="231F20"/>
          <w:sz w:val="18"/>
        </w:rPr>
        <w:t>butcher </w:t>
      </w:r>
      <w:r>
        <w:rPr>
          <w:color w:val="231F20"/>
          <w:sz w:val="18"/>
        </w:rPr>
        <w:t>innootaa </w:t>
      </w:r>
      <w:r>
        <w:rPr>
          <w:i/>
          <w:color w:val="231F20"/>
          <w:sz w:val="18"/>
        </w:rPr>
        <w:t>vai </w:t>
      </w:r>
      <w:r>
        <w:rPr>
          <w:color w:val="231F20"/>
          <w:sz w:val="18"/>
        </w:rPr>
        <w:t>butcher 76 </w:t>
      </w:r>
      <w:r>
        <w:rPr>
          <w:b/>
          <w:color w:val="231F20"/>
          <w:sz w:val="18"/>
        </w:rPr>
        <w:t>butcher </w:t>
      </w:r>
      <w:r>
        <w:rPr>
          <w:color w:val="231F20"/>
          <w:sz w:val="18"/>
        </w:rPr>
        <w:t>innootat </w:t>
      </w:r>
      <w:r>
        <w:rPr>
          <w:i/>
          <w:color w:val="231F20"/>
          <w:sz w:val="18"/>
        </w:rPr>
        <w:t>vta </w:t>
      </w:r>
      <w:r>
        <w:rPr>
          <w:color w:val="231F20"/>
          <w:sz w:val="18"/>
        </w:rPr>
        <w:t>skin, butcher 76 </w:t>
      </w:r>
      <w:r>
        <w:rPr>
          <w:b/>
          <w:color w:val="231F20"/>
          <w:sz w:val="18"/>
        </w:rPr>
        <w:t>butcher </w:t>
      </w:r>
      <w:r>
        <w:rPr>
          <w:color w:val="231F20"/>
          <w:sz w:val="18"/>
        </w:rPr>
        <w:t>ipíinitaki </w:t>
      </w:r>
      <w:r>
        <w:rPr>
          <w:i/>
          <w:color w:val="231F20"/>
          <w:sz w:val="18"/>
        </w:rPr>
        <w:t>vai </w:t>
      </w:r>
      <w:r>
        <w:rPr>
          <w:color w:val="231F20"/>
          <w:sz w:val="18"/>
        </w:rPr>
        <w:t>cut up meat 84 </w:t>
      </w:r>
      <w:r>
        <w:rPr>
          <w:b/>
          <w:color w:val="231F20"/>
          <w:sz w:val="18"/>
        </w:rPr>
        <w:t>butcher </w:t>
      </w:r>
      <w:r>
        <w:rPr>
          <w:color w:val="231F20"/>
          <w:sz w:val="18"/>
        </w:rPr>
        <w:t>waaniitsinit </w:t>
      </w:r>
      <w:r>
        <w:rPr>
          <w:i/>
          <w:color w:val="231F20"/>
          <w:sz w:val="18"/>
        </w:rPr>
        <w:t>vta </w:t>
      </w:r>
      <w:r>
        <w:rPr>
          <w:color w:val="231F20"/>
          <w:sz w:val="18"/>
        </w:rPr>
        <w:t>cut and divide</w:t>
      </w:r>
    </w:p>
    <w:p>
      <w:pPr>
        <w:pStyle w:val="BodyText"/>
        <w:spacing w:line="249" w:lineRule="auto" w:before="3"/>
        <w:ind w:left="341" w:right="361"/>
      </w:pPr>
      <w:r>
        <w:rPr>
          <w:color w:val="231F20"/>
        </w:rPr>
        <w:t>the meat of (a butchered animal), butcher 289</w:t>
      </w:r>
    </w:p>
    <w:p>
      <w:pPr>
        <w:spacing w:before="1"/>
        <w:ind w:left="101" w:right="0" w:firstLine="0"/>
        <w:jc w:val="left"/>
        <w:rPr>
          <w:sz w:val="18"/>
        </w:rPr>
      </w:pPr>
      <w:r>
        <w:rPr>
          <w:b/>
          <w:color w:val="231F20"/>
          <w:sz w:val="18"/>
        </w:rPr>
        <w:t>butchering </w:t>
      </w:r>
      <w:r>
        <w:rPr>
          <w:color w:val="231F20"/>
          <w:sz w:val="18"/>
        </w:rPr>
        <w:t>sistsikstskaa </w:t>
      </w:r>
      <w:r>
        <w:rPr>
          <w:i/>
          <w:color w:val="231F20"/>
          <w:sz w:val="18"/>
        </w:rPr>
        <w:t>vai </w:t>
      </w:r>
      <w:r>
        <w:rPr>
          <w:color w:val="231F20"/>
          <w:sz w:val="18"/>
        </w:rPr>
        <w:t>be tired</w:t>
      </w:r>
    </w:p>
    <w:p>
      <w:pPr>
        <w:pStyle w:val="BodyText"/>
        <w:spacing w:before="82"/>
      </w:pPr>
      <w:r>
        <w:rPr/>
        <w:br w:type="column"/>
      </w:r>
      <w:r>
        <w:rPr>
          <w:color w:val="231F20"/>
        </w:rPr>
        <w:t>from butchering 254</w:t>
      </w:r>
    </w:p>
    <w:p>
      <w:pPr>
        <w:spacing w:line="249" w:lineRule="auto" w:before="9"/>
        <w:ind w:left="340" w:right="299" w:hanging="240"/>
        <w:jc w:val="left"/>
        <w:rPr>
          <w:sz w:val="18"/>
        </w:rPr>
      </w:pPr>
      <w:r>
        <w:rPr>
          <w:b/>
          <w:color w:val="231F20"/>
          <w:sz w:val="18"/>
        </w:rPr>
        <w:t>Buteo jamaicensis </w:t>
      </w:r>
      <w:r>
        <w:rPr>
          <w:color w:val="231F20"/>
          <w:sz w:val="18"/>
        </w:rPr>
        <w:t>ótahkohsóa’tsis </w:t>
      </w:r>
      <w:r>
        <w:rPr>
          <w:i/>
          <w:color w:val="231F20"/>
          <w:sz w:val="18"/>
        </w:rPr>
        <w:t>nan </w:t>
      </w:r>
      <w:r>
        <w:rPr>
          <w:color w:val="231F20"/>
          <w:sz w:val="18"/>
        </w:rPr>
        <w:t>redtail hawk (lit.: yellow tail feathers), Latin: Buteo jamaicensis 208</w:t>
      </w:r>
    </w:p>
    <w:p>
      <w:pPr>
        <w:pStyle w:val="BodyText"/>
        <w:spacing w:line="249" w:lineRule="auto" w:before="3"/>
        <w:ind w:right="120" w:hanging="240"/>
      </w:pPr>
      <w:r>
        <w:rPr>
          <w:b/>
          <w:color w:val="231F20"/>
        </w:rPr>
        <w:t>Buteo lagopus </w:t>
      </w:r>
      <w:r>
        <w:rPr>
          <w:color w:val="231F20"/>
        </w:rPr>
        <w:t>iihpohsoa’tsii </w:t>
      </w:r>
      <w:r>
        <w:rPr>
          <w:i/>
          <w:color w:val="231F20"/>
        </w:rPr>
        <w:t>nan </w:t>
      </w:r>
      <w:r>
        <w:rPr>
          <w:color w:val="231F20"/>
        </w:rPr>
        <w:t>American rough-legged hawk (lit.: with eagle tail-feathers), Latin: </w:t>
      </w:r>
      <w:r>
        <w:rPr>
          <w:color w:val="231F20"/>
          <w:spacing w:val="-3"/>
        </w:rPr>
        <w:t>Buteo </w:t>
      </w:r>
      <w:r>
        <w:rPr>
          <w:color w:val="231F20"/>
        </w:rPr>
        <w:t>lagopus 29</w:t>
      </w:r>
    </w:p>
    <w:p>
      <w:pPr>
        <w:pStyle w:val="BodyText"/>
        <w:spacing w:line="249" w:lineRule="auto" w:before="3"/>
        <w:ind w:right="250" w:hanging="240"/>
      </w:pPr>
      <w:r>
        <w:rPr>
          <w:b/>
          <w:color w:val="231F20"/>
        </w:rPr>
        <w:t>Buteo lagopus </w:t>
      </w:r>
      <w:r>
        <w:rPr>
          <w:color w:val="231F20"/>
        </w:rPr>
        <w:t>iipakssoa’tsimio’p </w:t>
      </w:r>
      <w:r>
        <w:rPr>
          <w:i/>
          <w:color w:val="231F20"/>
          <w:spacing w:val="-6"/>
        </w:rPr>
        <w:t>nan </w:t>
      </w:r>
      <w:r>
        <w:rPr>
          <w:color w:val="231F20"/>
        </w:rPr>
        <w:t>rough-legged hawk (lit.: we have wide tail feathers), Latin: Buteo lagopus 35</w:t>
      </w:r>
    </w:p>
    <w:p>
      <w:pPr>
        <w:pStyle w:val="BodyText"/>
        <w:spacing w:line="249" w:lineRule="auto" w:before="3"/>
        <w:ind w:hanging="240"/>
      </w:pPr>
      <w:r>
        <w:rPr>
          <w:b/>
          <w:color w:val="231F20"/>
        </w:rPr>
        <w:t>Buteo swainsoni </w:t>
      </w:r>
      <w:r>
        <w:rPr>
          <w:color w:val="231F20"/>
        </w:rPr>
        <w:t>sikohpoyitaipanikimm </w:t>
      </w:r>
      <w:r>
        <w:rPr>
          <w:i/>
          <w:color w:val="231F20"/>
        </w:rPr>
        <w:t>nan </w:t>
      </w:r>
      <w:r>
        <w:rPr>
          <w:color w:val="231F20"/>
        </w:rPr>
        <w:t>Swainson’s hawk (lit.: dark oily feathers), Latin: Buteo swainsoni</w:t>
      </w:r>
    </w:p>
    <w:p>
      <w:pPr>
        <w:pStyle w:val="BodyText"/>
        <w:spacing w:before="2"/>
      </w:pPr>
      <w:r>
        <w:rPr>
          <w:color w:val="231F20"/>
        </w:rPr>
        <w:t>250</w:t>
      </w:r>
    </w:p>
    <w:p>
      <w:pPr>
        <w:pStyle w:val="BodyText"/>
        <w:spacing w:line="249" w:lineRule="auto"/>
        <w:ind w:hanging="241"/>
      </w:pPr>
      <w:r>
        <w:rPr>
          <w:b/>
          <w:color w:val="231F20"/>
        </w:rPr>
        <w:t>butt </w:t>
      </w:r>
      <w:r>
        <w:rPr>
          <w:color w:val="231F20"/>
        </w:rPr>
        <w:t>ohkiaapikssi </w:t>
      </w:r>
      <w:r>
        <w:rPr>
          <w:i/>
          <w:color w:val="231F20"/>
        </w:rPr>
        <w:t>vai </w:t>
      </w:r>
      <w:r>
        <w:rPr>
          <w:color w:val="231F20"/>
        </w:rPr>
        <w:t>move one’s own head in a butting motion, butt 164</w:t>
      </w:r>
    </w:p>
    <w:p>
      <w:pPr>
        <w:spacing w:line="249" w:lineRule="auto" w:before="2"/>
        <w:ind w:left="340" w:right="239" w:hanging="240"/>
        <w:jc w:val="left"/>
        <w:rPr>
          <w:sz w:val="18"/>
        </w:rPr>
      </w:pPr>
      <w:r>
        <w:rPr>
          <w:b/>
          <w:color w:val="231F20"/>
          <w:sz w:val="18"/>
        </w:rPr>
        <w:t>butt </w:t>
      </w:r>
      <w:r>
        <w:rPr>
          <w:color w:val="231F20"/>
          <w:sz w:val="18"/>
        </w:rPr>
        <w:t>ohksinssimaan </w:t>
      </w:r>
      <w:r>
        <w:rPr>
          <w:i/>
          <w:color w:val="231F20"/>
          <w:sz w:val="18"/>
        </w:rPr>
        <w:t>nin </w:t>
      </w:r>
      <w:r>
        <w:rPr>
          <w:color w:val="231F20"/>
          <w:sz w:val="18"/>
        </w:rPr>
        <w:t>cigarette butt 170</w:t>
      </w:r>
    </w:p>
    <w:p>
      <w:pPr>
        <w:spacing w:before="1"/>
        <w:ind w:left="100" w:right="0" w:firstLine="0"/>
        <w:jc w:val="left"/>
        <w:rPr>
          <w:sz w:val="18"/>
        </w:rPr>
      </w:pPr>
      <w:r>
        <w:rPr>
          <w:b/>
          <w:color w:val="231F20"/>
          <w:sz w:val="18"/>
        </w:rPr>
        <w:t>butter  </w:t>
      </w:r>
      <w:r>
        <w:rPr>
          <w:color w:val="231F20"/>
          <w:sz w:val="18"/>
        </w:rPr>
        <w:t>iitsskonnikis </w:t>
      </w:r>
      <w:r>
        <w:rPr>
          <w:i/>
          <w:color w:val="231F20"/>
          <w:sz w:val="18"/>
        </w:rPr>
        <w:t>nin </w:t>
      </w:r>
      <w:r>
        <w:rPr>
          <w:color w:val="231F20"/>
          <w:sz w:val="18"/>
        </w:rPr>
        <w:t>milk</w:t>
      </w:r>
      <w:r>
        <w:rPr>
          <w:color w:val="231F20"/>
          <w:spacing w:val="-6"/>
          <w:sz w:val="18"/>
        </w:rPr>
        <w:t> </w:t>
      </w:r>
      <w:r>
        <w:rPr>
          <w:color w:val="231F20"/>
          <w:sz w:val="18"/>
        </w:rPr>
        <w:t>products,</w:t>
      </w:r>
    </w:p>
    <w:p>
      <w:pPr>
        <w:spacing w:line="249" w:lineRule="auto" w:before="9"/>
        <w:ind w:left="100" w:right="187" w:firstLine="239"/>
        <w:jc w:val="left"/>
        <w:rPr>
          <w:i/>
          <w:sz w:val="18"/>
        </w:rPr>
      </w:pPr>
      <w:r>
        <w:rPr>
          <w:color w:val="231F20"/>
          <w:sz w:val="18"/>
        </w:rPr>
        <w:t>e.g. cheese, cream, butter 39 </w:t>
      </w:r>
      <w:r>
        <w:rPr>
          <w:b/>
          <w:color w:val="231F20"/>
          <w:sz w:val="18"/>
        </w:rPr>
        <w:t>butterfly </w:t>
      </w:r>
      <w:r>
        <w:rPr>
          <w:color w:val="231F20"/>
          <w:sz w:val="18"/>
        </w:rPr>
        <w:t>apánii </w:t>
      </w:r>
      <w:r>
        <w:rPr>
          <w:i/>
          <w:color w:val="231F20"/>
          <w:sz w:val="18"/>
        </w:rPr>
        <w:t>nan </w:t>
      </w:r>
      <w:r>
        <w:rPr>
          <w:color w:val="231F20"/>
          <w:sz w:val="18"/>
        </w:rPr>
        <w:t>butterfly/ moth 16 </w:t>
      </w:r>
      <w:r>
        <w:rPr>
          <w:b/>
          <w:color w:val="231F20"/>
          <w:sz w:val="18"/>
        </w:rPr>
        <w:t>buttock </w:t>
      </w:r>
      <w:r>
        <w:rPr>
          <w:color w:val="231F20"/>
          <w:sz w:val="18"/>
        </w:rPr>
        <w:t>mootóópis </w:t>
      </w:r>
      <w:r>
        <w:rPr>
          <w:i/>
          <w:color w:val="231F20"/>
          <w:sz w:val="18"/>
        </w:rPr>
        <w:t>nin </w:t>
      </w:r>
      <w:r>
        <w:rPr>
          <w:color w:val="231F20"/>
          <w:sz w:val="18"/>
        </w:rPr>
        <w:t>buttock 152 </w:t>
      </w:r>
      <w:r>
        <w:rPr>
          <w:b/>
          <w:color w:val="231F20"/>
          <w:sz w:val="18"/>
        </w:rPr>
        <w:t>button  </w:t>
      </w:r>
      <w:r>
        <w:rPr>
          <w:color w:val="231F20"/>
          <w:sz w:val="18"/>
        </w:rPr>
        <w:t>sapi’kínai </w:t>
      </w:r>
      <w:r>
        <w:rPr>
          <w:i/>
          <w:color w:val="231F20"/>
          <w:sz w:val="18"/>
        </w:rPr>
        <w:t>vti </w:t>
      </w:r>
      <w:r>
        <w:rPr>
          <w:color w:val="231F20"/>
          <w:sz w:val="18"/>
        </w:rPr>
        <w:t>button  242 </w:t>
      </w:r>
      <w:r>
        <w:rPr>
          <w:b/>
          <w:color w:val="231F20"/>
          <w:sz w:val="18"/>
        </w:rPr>
        <w:t>button </w:t>
      </w:r>
      <w:r>
        <w:rPr>
          <w:color w:val="231F20"/>
          <w:sz w:val="18"/>
        </w:rPr>
        <w:t>sapi’kínamaan </w:t>
      </w:r>
      <w:r>
        <w:rPr>
          <w:i/>
          <w:color w:val="231F20"/>
          <w:sz w:val="18"/>
        </w:rPr>
        <w:t>nin </w:t>
      </w:r>
      <w:r>
        <w:rPr>
          <w:color w:val="231F20"/>
          <w:sz w:val="18"/>
        </w:rPr>
        <w:t>button 242 </w:t>
      </w:r>
      <w:r>
        <w:rPr>
          <w:b/>
          <w:color w:val="231F20"/>
          <w:sz w:val="18"/>
        </w:rPr>
        <w:t>button tipi seam </w:t>
      </w:r>
      <w:r>
        <w:rPr>
          <w:color w:val="231F20"/>
          <w:sz w:val="18"/>
        </w:rPr>
        <w:t>sapi’kínamaa’tsis</w:t>
      </w:r>
      <w:r>
        <w:rPr>
          <w:color w:val="231F20"/>
          <w:spacing w:val="-18"/>
          <w:sz w:val="18"/>
        </w:rPr>
        <w:t> </w:t>
      </w:r>
      <w:r>
        <w:rPr>
          <w:i/>
          <w:color w:val="231F20"/>
          <w:sz w:val="18"/>
        </w:rPr>
        <w:t>nin</w:t>
      </w:r>
    </w:p>
    <w:p>
      <w:pPr>
        <w:pStyle w:val="BodyText"/>
        <w:spacing w:line="249" w:lineRule="auto" w:before="5"/>
        <w:ind w:right="349"/>
      </w:pPr>
      <w:r>
        <w:rPr>
          <w:color w:val="231F20"/>
        </w:rPr>
        <w:t>small peg used to button tipi seam 242</w:t>
      </w:r>
    </w:p>
    <w:p>
      <w:pPr>
        <w:spacing w:line="249" w:lineRule="auto" w:before="1"/>
        <w:ind w:left="100" w:right="239" w:firstLine="0"/>
        <w:jc w:val="left"/>
        <w:rPr>
          <w:sz w:val="18"/>
        </w:rPr>
      </w:pPr>
      <w:r>
        <w:rPr>
          <w:b/>
          <w:color w:val="231F20"/>
          <w:sz w:val="18"/>
        </w:rPr>
        <w:t>buy </w:t>
      </w:r>
      <w:r>
        <w:rPr>
          <w:color w:val="231F20"/>
          <w:sz w:val="18"/>
        </w:rPr>
        <w:t>ikaisínaaki </w:t>
      </w:r>
      <w:r>
        <w:rPr>
          <w:i/>
          <w:color w:val="231F20"/>
          <w:sz w:val="18"/>
        </w:rPr>
        <w:t>vai </w:t>
      </w:r>
      <w:r>
        <w:rPr>
          <w:color w:val="231F20"/>
          <w:sz w:val="18"/>
        </w:rPr>
        <w:t>buy on credit 42 </w:t>
      </w:r>
      <w:r>
        <w:rPr>
          <w:b/>
          <w:color w:val="231F20"/>
          <w:sz w:val="18"/>
        </w:rPr>
        <w:t>buy  </w:t>
      </w:r>
      <w:r>
        <w:rPr>
          <w:color w:val="231F20"/>
          <w:sz w:val="18"/>
        </w:rPr>
        <w:t>ohpommaa </w:t>
      </w:r>
      <w:r>
        <w:rPr>
          <w:i/>
          <w:color w:val="231F20"/>
          <w:sz w:val="18"/>
        </w:rPr>
        <w:t>vai </w:t>
      </w:r>
      <w:r>
        <w:rPr>
          <w:color w:val="231F20"/>
          <w:sz w:val="18"/>
        </w:rPr>
        <w:t>buy (s.t.)   175 </w:t>
      </w:r>
      <w:r>
        <w:rPr>
          <w:b/>
          <w:color w:val="231F20"/>
          <w:sz w:val="18"/>
        </w:rPr>
        <w:t>buy </w:t>
      </w:r>
      <w:r>
        <w:rPr>
          <w:color w:val="231F20"/>
          <w:sz w:val="18"/>
        </w:rPr>
        <w:t>o’ksisakoohpommaa </w:t>
      </w:r>
      <w:r>
        <w:rPr>
          <w:i/>
          <w:color w:val="231F20"/>
          <w:sz w:val="18"/>
        </w:rPr>
        <w:t>vai </w:t>
      </w:r>
      <w:r>
        <w:rPr>
          <w:color w:val="231F20"/>
          <w:sz w:val="18"/>
        </w:rPr>
        <w:t>buy</w:t>
      </w:r>
      <w:r>
        <w:rPr>
          <w:color w:val="231F20"/>
          <w:spacing w:val="-1"/>
          <w:sz w:val="18"/>
        </w:rPr>
        <w:t> </w:t>
      </w:r>
      <w:r>
        <w:rPr>
          <w:color w:val="231F20"/>
          <w:spacing w:val="-4"/>
          <w:sz w:val="18"/>
        </w:rPr>
        <w:t>meat</w:t>
      </w:r>
    </w:p>
    <w:p>
      <w:pPr>
        <w:pStyle w:val="BodyText"/>
        <w:spacing w:before="2"/>
      </w:pPr>
      <w:r>
        <w:rPr>
          <w:color w:val="231F20"/>
        </w:rPr>
        <w:t>218</w:t>
      </w:r>
    </w:p>
    <w:p>
      <w:pPr>
        <w:spacing w:line="249" w:lineRule="auto" w:before="9"/>
        <w:ind w:left="340" w:right="239" w:hanging="240"/>
        <w:jc w:val="left"/>
        <w:rPr>
          <w:sz w:val="18"/>
        </w:rPr>
      </w:pPr>
      <w:r>
        <w:rPr>
          <w:b/>
          <w:color w:val="231F20"/>
          <w:sz w:val="18"/>
        </w:rPr>
        <w:t>buy for </w:t>
      </w:r>
      <w:r>
        <w:rPr>
          <w:color w:val="231F20"/>
          <w:sz w:val="18"/>
        </w:rPr>
        <w:t>ohpommo </w:t>
      </w:r>
      <w:r>
        <w:rPr>
          <w:i/>
          <w:color w:val="231F20"/>
          <w:sz w:val="18"/>
        </w:rPr>
        <w:t>vta </w:t>
      </w:r>
      <w:r>
        <w:rPr>
          <w:color w:val="231F20"/>
          <w:sz w:val="18"/>
        </w:rPr>
        <w:t>buy for/ </w:t>
      </w:r>
      <w:r>
        <w:rPr>
          <w:color w:val="231F20"/>
          <w:spacing w:val="-5"/>
          <w:sz w:val="18"/>
        </w:rPr>
        <w:t>buy </w:t>
      </w:r>
      <w:r>
        <w:rPr>
          <w:color w:val="231F20"/>
          <w:sz w:val="18"/>
        </w:rPr>
        <w:t>from/ trade to 175</w:t>
      </w:r>
    </w:p>
    <w:p>
      <w:pPr>
        <w:spacing w:line="249" w:lineRule="auto" w:before="2"/>
        <w:ind w:left="340" w:right="239" w:hanging="240"/>
        <w:jc w:val="left"/>
        <w:rPr>
          <w:sz w:val="18"/>
        </w:rPr>
      </w:pPr>
      <w:r>
        <w:rPr>
          <w:b/>
          <w:color w:val="231F20"/>
          <w:sz w:val="18"/>
        </w:rPr>
        <w:t>buy from </w:t>
      </w:r>
      <w:r>
        <w:rPr>
          <w:color w:val="231F20"/>
          <w:sz w:val="18"/>
        </w:rPr>
        <w:t>ohpommo </w:t>
      </w:r>
      <w:r>
        <w:rPr>
          <w:i/>
          <w:color w:val="231F20"/>
          <w:sz w:val="18"/>
        </w:rPr>
        <w:t>vta </w:t>
      </w:r>
      <w:r>
        <w:rPr>
          <w:color w:val="231F20"/>
          <w:sz w:val="18"/>
        </w:rPr>
        <w:t>buy for/ </w:t>
      </w:r>
      <w:r>
        <w:rPr>
          <w:color w:val="231F20"/>
          <w:spacing w:val="-5"/>
          <w:sz w:val="18"/>
        </w:rPr>
        <w:t>buy </w:t>
      </w:r>
      <w:r>
        <w:rPr>
          <w:color w:val="231F20"/>
          <w:sz w:val="18"/>
        </w:rPr>
        <w:t>from/ trade to 175</w:t>
      </w:r>
    </w:p>
    <w:p>
      <w:pPr>
        <w:spacing w:before="1"/>
        <w:ind w:left="100" w:right="0" w:firstLine="0"/>
        <w:jc w:val="left"/>
        <w:rPr>
          <w:sz w:val="18"/>
        </w:rPr>
      </w:pPr>
      <w:r>
        <w:rPr>
          <w:b/>
          <w:color w:val="231F20"/>
          <w:sz w:val="18"/>
        </w:rPr>
        <w:t>by </w:t>
      </w:r>
      <w:r>
        <w:rPr>
          <w:color w:val="231F20"/>
          <w:sz w:val="18"/>
        </w:rPr>
        <w:t>ipiihkóo </w:t>
      </w:r>
      <w:r>
        <w:rPr>
          <w:i/>
          <w:color w:val="231F20"/>
          <w:sz w:val="18"/>
        </w:rPr>
        <w:t>vai </w:t>
      </w:r>
      <w:r>
        <w:rPr>
          <w:color w:val="231F20"/>
          <w:sz w:val="18"/>
        </w:rPr>
        <w:t>id: hitch-hike 84</w:t>
      </w:r>
    </w:p>
    <w:p>
      <w:pPr>
        <w:spacing w:line="249" w:lineRule="auto" w:before="9"/>
        <w:ind w:left="340" w:right="0" w:hanging="240"/>
        <w:jc w:val="left"/>
        <w:rPr>
          <w:sz w:val="18"/>
        </w:rPr>
      </w:pPr>
      <w:r>
        <w:rPr>
          <w:b/>
          <w:color w:val="231F20"/>
          <w:sz w:val="18"/>
        </w:rPr>
        <w:t>by speaker’s </w:t>
      </w:r>
      <w:r>
        <w:rPr>
          <w:color w:val="231F20"/>
          <w:sz w:val="18"/>
        </w:rPr>
        <w:t>o’t </w:t>
      </w:r>
      <w:r>
        <w:rPr>
          <w:i/>
          <w:color w:val="231F20"/>
          <w:sz w:val="18"/>
        </w:rPr>
        <w:t>adt </w:t>
      </w:r>
      <w:r>
        <w:rPr>
          <w:color w:val="231F20"/>
          <w:sz w:val="18"/>
        </w:rPr>
        <w:t>near/by speaker’s location 220</w:t>
      </w:r>
    </w:p>
    <w:p>
      <w:pPr>
        <w:spacing w:before="2"/>
        <w:ind w:left="100" w:right="0" w:firstLine="0"/>
        <w:jc w:val="left"/>
        <w:rPr>
          <w:i/>
          <w:sz w:val="18"/>
        </w:rPr>
      </w:pPr>
      <w:r>
        <w:rPr>
          <w:b/>
          <w:color w:val="231F20"/>
          <w:sz w:val="18"/>
        </w:rPr>
        <w:t>cabbage </w:t>
      </w:r>
      <w:r>
        <w:rPr>
          <w:color w:val="231F20"/>
          <w:sz w:val="18"/>
        </w:rPr>
        <w:t>iihpáókoopihkao’p </w:t>
      </w:r>
      <w:r>
        <w:rPr>
          <w:i/>
          <w:color w:val="231F20"/>
          <w:sz w:val="18"/>
        </w:rPr>
        <w:t>nin</w:t>
      </w:r>
    </w:p>
    <w:p>
      <w:pPr>
        <w:pStyle w:val="BodyText"/>
      </w:pPr>
      <w:r>
        <w:rPr>
          <w:color w:val="231F20"/>
        </w:rPr>
        <w:t>cabbage 29</w:t>
      </w:r>
    </w:p>
    <w:p>
      <w:pPr>
        <w:pStyle w:val="BodyText"/>
        <w:spacing w:line="249" w:lineRule="auto"/>
        <w:ind w:right="279" w:hanging="241"/>
      </w:pPr>
      <w:r>
        <w:rPr>
          <w:b/>
          <w:color w:val="231F20"/>
        </w:rPr>
        <w:t>cabbage </w:t>
      </w:r>
      <w:r>
        <w:rPr>
          <w:color w:val="231F20"/>
        </w:rPr>
        <w:t>iihtáókoopsskao’p </w:t>
      </w:r>
      <w:r>
        <w:rPr>
          <w:i/>
          <w:color w:val="231F20"/>
        </w:rPr>
        <w:t>nin </w:t>
      </w:r>
      <w:r>
        <w:rPr>
          <w:color w:val="231F20"/>
        </w:rPr>
        <w:t>soup base / cabbage (So. Piikani dialect) 32</w:t>
      </w:r>
    </w:p>
    <w:p>
      <w:pPr>
        <w:spacing w:before="2"/>
        <w:ind w:left="100" w:right="0" w:firstLine="0"/>
        <w:jc w:val="left"/>
        <w:rPr>
          <w:sz w:val="18"/>
        </w:rPr>
      </w:pPr>
      <w:r>
        <w:rPr>
          <w:b/>
          <w:color w:val="231F20"/>
          <w:sz w:val="18"/>
        </w:rPr>
        <w:t>cactus </w:t>
      </w:r>
      <w:r>
        <w:rPr>
          <w:color w:val="231F20"/>
          <w:sz w:val="18"/>
        </w:rPr>
        <w:t>otahkoottsis </w:t>
      </w:r>
      <w:r>
        <w:rPr>
          <w:i/>
          <w:color w:val="231F20"/>
          <w:sz w:val="18"/>
        </w:rPr>
        <w:t>nan </w:t>
      </w:r>
      <w:r>
        <w:rPr>
          <w:color w:val="231F20"/>
          <w:sz w:val="18"/>
        </w:rPr>
        <w:t>prickly pear</w:t>
      </w:r>
    </w:p>
    <w:p>
      <w:pPr>
        <w:spacing w:after="0"/>
        <w:jc w:val="left"/>
        <w:rPr>
          <w:sz w:val="18"/>
        </w:rPr>
        <w:sectPr>
          <w:pgSz w:w="7920" w:h="12960"/>
          <w:pgMar w:header="684" w:footer="720" w:top="1100" w:bottom="900" w:left="620" w:right="620"/>
          <w:cols w:num="2" w:equalWidth="0">
            <w:col w:w="3111" w:space="400"/>
            <w:col w:w="3169"/>
          </w:cols>
        </w:sectPr>
      </w:pPr>
    </w:p>
    <w:p>
      <w:pPr>
        <w:pStyle w:val="BodyText"/>
        <w:spacing w:line="249" w:lineRule="auto" w:before="82"/>
        <w:ind w:right="107"/>
      </w:pPr>
      <w:r>
        <w:rPr>
          <w:color w:val="231F20"/>
        </w:rPr>
        <w:t>cactus, Latin: Opuntia ssp. (Taylor) 209</w:t>
      </w:r>
    </w:p>
    <w:p>
      <w:pPr>
        <w:pStyle w:val="BodyText"/>
        <w:spacing w:line="249" w:lineRule="auto" w:before="2"/>
        <w:ind w:right="107" w:hanging="240"/>
      </w:pPr>
      <w:r>
        <w:rPr>
          <w:b/>
          <w:color w:val="231F20"/>
        </w:rPr>
        <w:t>cairn </w:t>
      </w:r>
      <w:r>
        <w:rPr>
          <w:color w:val="231F20"/>
        </w:rPr>
        <w:t>a’kihtákssin </w:t>
      </w:r>
      <w:r>
        <w:rPr>
          <w:i/>
          <w:color w:val="231F20"/>
        </w:rPr>
        <w:t>nin </w:t>
      </w:r>
      <w:r>
        <w:rPr>
          <w:color w:val="231F20"/>
        </w:rPr>
        <w:t>cairn/ stones as a marker or memorial 21</w:t>
      </w:r>
    </w:p>
    <w:p>
      <w:pPr>
        <w:pStyle w:val="BodyText"/>
        <w:spacing w:line="249" w:lineRule="auto" w:before="1"/>
        <w:ind w:right="107" w:hanging="240"/>
      </w:pPr>
      <w:r>
        <w:rPr>
          <w:b/>
          <w:color w:val="231F20"/>
        </w:rPr>
        <w:t>cairn </w:t>
      </w:r>
      <w:r>
        <w:rPr>
          <w:color w:val="231F20"/>
        </w:rPr>
        <w:t>wa’kihtaki </w:t>
      </w:r>
      <w:r>
        <w:rPr>
          <w:i/>
          <w:color w:val="231F20"/>
        </w:rPr>
        <w:t>vai </w:t>
      </w:r>
      <w:r>
        <w:rPr>
          <w:color w:val="231F20"/>
        </w:rPr>
        <w:t>make a cairn (pile of stones as a marker) 303</w:t>
      </w:r>
    </w:p>
    <w:p>
      <w:pPr>
        <w:pStyle w:val="BodyText"/>
        <w:spacing w:line="249" w:lineRule="auto" w:before="1"/>
        <w:ind w:right="107" w:hanging="240"/>
      </w:pPr>
      <w:r>
        <w:rPr>
          <w:b/>
          <w:color w:val="231F20"/>
        </w:rPr>
        <w:t>cake </w:t>
      </w:r>
      <w:r>
        <w:rPr>
          <w:color w:val="231F20"/>
        </w:rPr>
        <w:t>pisátsskiitaan </w:t>
      </w:r>
      <w:r>
        <w:rPr>
          <w:i/>
          <w:color w:val="231F20"/>
        </w:rPr>
        <w:t>nin </w:t>
      </w:r>
      <w:r>
        <w:rPr>
          <w:color w:val="231F20"/>
        </w:rPr>
        <w:t>cake (lit.: </w:t>
      </w:r>
      <w:r>
        <w:rPr>
          <w:color w:val="231F20"/>
          <w:spacing w:val="-4"/>
        </w:rPr>
        <w:t>fancy </w:t>
      </w:r>
      <w:r>
        <w:rPr>
          <w:color w:val="231F20"/>
        </w:rPr>
        <w:t>cooking) 228</w:t>
      </w:r>
    </w:p>
    <w:p>
      <w:pPr>
        <w:pStyle w:val="BodyText"/>
        <w:spacing w:line="249" w:lineRule="auto" w:before="2"/>
        <w:ind w:right="154" w:hanging="241"/>
      </w:pPr>
      <w:r>
        <w:rPr>
          <w:b/>
          <w:color w:val="231F20"/>
        </w:rPr>
        <w:t>Calcarius mccownii </w:t>
      </w:r>
      <w:r>
        <w:rPr>
          <w:color w:val="231F20"/>
        </w:rPr>
        <w:t>ottsikiikinaohsoa’tsis </w:t>
      </w:r>
      <w:r>
        <w:rPr>
          <w:i/>
          <w:color w:val="231F20"/>
        </w:rPr>
        <w:t>nan</w:t>
      </w:r>
      <w:r>
        <w:rPr>
          <w:i/>
          <w:color w:val="231F20"/>
          <w:spacing w:val="-12"/>
        </w:rPr>
        <w:t> </w:t>
      </w:r>
      <w:r>
        <w:rPr>
          <w:color w:val="231F20"/>
        </w:rPr>
        <w:t>snowbird/ McCown’s longspur (lit.: Shoulder- bone tailfeathers), Latin: Calcarius mccownii 215</w:t>
      </w:r>
    </w:p>
    <w:p>
      <w:pPr>
        <w:spacing w:line="249" w:lineRule="auto" w:before="4"/>
        <w:ind w:left="340" w:right="107" w:hanging="241"/>
        <w:jc w:val="left"/>
        <w:rPr>
          <w:sz w:val="18"/>
        </w:rPr>
      </w:pPr>
      <w:r>
        <w:rPr>
          <w:b/>
          <w:color w:val="231F20"/>
          <w:sz w:val="18"/>
        </w:rPr>
        <w:t>Calcarius ornatus </w:t>
      </w:r>
      <w:r>
        <w:rPr>
          <w:color w:val="231F20"/>
          <w:sz w:val="18"/>
        </w:rPr>
        <w:t>issikaokayi </w:t>
      </w:r>
      <w:r>
        <w:rPr>
          <w:i/>
          <w:color w:val="231F20"/>
          <w:sz w:val="18"/>
        </w:rPr>
        <w:t>nan </w:t>
      </w:r>
      <w:r>
        <w:rPr>
          <w:color w:val="231F20"/>
          <w:sz w:val="18"/>
        </w:rPr>
        <w:t>chestnut collared longspur, Latin: Calcarius ornatus/ Swainson’s hawk 101</w:t>
      </w:r>
    </w:p>
    <w:p>
      <w:pPr>
        <w:spacing w:before="3"/>
        <w:ind w:left="100" w:right="0" w:firstLine="0"/>
        <w:jc w:val="left"/>
        <w:rPr>
          <w:sz w:val="18"/>
        </w:rPr>
      </w:pPr>
      <w:r>
        <w:rPr>
          <w:b/>
          <w:color w:val="231F20"/>
          <w:sz w:val="18"/>
        </w:rPr>
        <w:t>calf </w:t>
      </w:r>
      <w:r>
        <w:rPr>
          <w:color w:val="231F20"/>
          <w:sz w:val="18"/>
        </w:rPr>
        <w:t>mohkinán </w:t>
      </w:r>
      <w:r>
        <w:rPr>
          <w:i/>
          <w:color w:val="231F20"/>
          <w:sz w:val="18"/>
        </w:rPr>
        <w:t>nan </w:t>
      </w:r>
      <w:r>
        <w:rPr>
          <w:color w:val="231F20"/>
          <w:sz w:val="18"/>
        </w:rPr>
        <w:t>calf (of the leg) 151</w:t>
      </w:r>
    </w:p>
    <w:p>
      <w:pPr>
        <w:spacing w:before="9"/>
        <w:ind w:left="100" w:right="0" w:firstLine="0"/>
        <w:jc w:val="left"/>
        <w:rPr>
          <w:sz w:val="18"/>
        </w:rPr>
      </w:pPr>
      <w:r>
        <w:rPr>
          <w:b/>
          <w:color w:val="231F20"/>
          <w:sz w:val="18"/>
        </w:rPr>
        <w:t>calf </w:t>
      </w:r>
      <w:r>
        <w:rPr>
          <w:color w:val="231F20"/>
          <w:sz w:val="18"/>
        </w:rPr>
        <w:t>onistaahs </w:t>
      </w:r>
      <w:r>
        <w:rPr>
          <w:i/>
          <w:color w:val="231F20"/>
          <w:sz w:val="18"/>
        </w:rPr>
        <w:t>nan </w:t>
      </w:r>
      <w:r>
        <w:rPr>
          <w:color w:val="231F20"/>
          <w:sz w:val="18"/>
        </w:rPr>
        <w:t>calf 198</w:t>
      </w:r>
    </w:p>
    <w:p>
      <w:pPr>
        <w:spacing w:line="249" w:lineRule="auto" w:before="9"/>
        <w:ind w:left="340" w:right="107" w:hanging="240"/>
        <w:jc w:val="left"/>
        <w:rPr>
          <w:sz w:val="18"/>
        </w:rPr>
      </w:pPr>
      <w:r>
        <w:rPr>
          <w:b/>
          <w:color w:val="231F20"/>
          <w:sz w:val="18"/>
        </w:rPr>
        <w:t>calf shirt </w:t>
      </w:r>
      <w:r>
        <w:rPr>
          <w:color w:val="231F20"/>
          <w:sz w:val="18"/>
        </w:rPr>
        <w:t>onistááhsisoka’sim </w:t>
      </w:r>
      <w:r>
        <w:rPr>
          <w:i/>
          <w:color w:val="231F20"/>
          <w:sz w:val="18"/>
        </w:rPr>
        <w:t>nan </w:t>
      </w:r>
      <w:r>
        <w:rPr>
          <w:color w:val="231F20"/>
          <w:sz w:val="18"/>
        </w:rPr>
        <w:t>calf shirt (name) 198</w:t>
      </w:r>
    </w:p>
    <w:p>
      <w:pPr>
        <w:spacing w:line="249" w:lineRule="auto" w:before="1"/>
        <w:ind w:left="340" w:right="242" w:hanging="241"/>
        <w:jc w:val="left"/>
        <w:rPr>
          <w:sz w:val="18"/>
        </w:rPr>
      </w:pPr>
      <w:r>
        <w:rPr>
          <w:b/>
          <w:color w:val="231F20"/>
          <w:sz w:val="18"/>
        </w:rPr>
        <w:t>California </w:t>
      </w:r>
      <w:r>
        <w:rPr>
          <w:color w:val="231F20"/>
          <w:sz w:val="18"/>
        </w:rPr>
        <w:t>itsstoyiimi </w:t>
      </w:r>
      <w:r>
        <w:rPr>
          <w:i/>
          <w:color w:val="231F20"/>
          <w:sz w:val="18"/>
        </w:rPr>
        <w:t>vai </w:t>
      </w:r>
      <w:r>
        <w:rPr>
          <w:color w:val="231F20"/>
          <w:sz w:val="18"/>
        </w:rPr>
        <w:t>winter at 123</w:t>
      </w:r>
    </w:p>
    <w:p>
      <w:pPr>
        <w:spacing w:before="2"/>
        <w:ind w:left="100" w:right="0" w:firstLine="0"/>
        <w:jc w:val="left"/>
        <w:rPr>
          <w:sz w:val="18"/>
        </w:rPr>
      </w:pPr>
      <w:r>
        <w:rPr>
          <w:b/>
          <w:color w:val="231F20"/>
          <w:sz w:val="18"/>
        </w:rPr>
        <w:t>call </w:t>
      </w:r>
      <w:r>
        <w:rPr>
          <w:color w:val="231F20"/>
          <w:sz w:val="18"/>
        </w:rPr>
        <w:t>inihkat </w:t>
      </w:r>
      <w:r>
        <w:rPr>
          <w:i/>
          <w:color w:val="231F20"/>
          <w:sz w:val="18"/>
        </w:rPr>
        <w:t>vta </w:t>
      </w:r>
      <w:r>
        <w:rPr>
          <w:color w:val="231F20"/>
          <w:sz w:val="18"/>
        </w:rPr>
        <w:t>call, name 72</w:t>
      </w:r>
    </w:p>
    <w:p>
      <w:pPr>
        <w:pStyle w:val="BodyText"/>
        <w:spacing w:line="249" w:lineRule="auto"/>
        <w:ind w:right="107" w:hanging="241"/>
      </w:pPr>
      <w:r>
        <w:rPr>
          <w:b/>
          <w:color w:val="231F20"/>
        </w:rPr>
        <w:t>call </w:t>
      </w:r>
      <w:r>
        <w:rPr>
          <w:color w:val="231F20"/>
        </w:rPr>
        <w:t>inihkatsimat </w:t>
      </w:r>
      <w:r>
        <w:rPr>
          <w:i/>
          <w:color w:val="231F20"/>
        </w:rPr>
        <w:t>vta </w:t>
      </w:r>
      <w:r>
        <w:rPr>
          <w:color w:val="231F20"/>
        </w:rPr>
        <w:t>call on for help (Siksika dialect) 72</w:t>
      </w:r>
    </w:p>
    <w:p>
      <w:pPr>
        <w:spacing w:line="249" w:lineRule="auto" w:before="1"/>
        <w:ind w:left="340" w:right="107" w:hanging="240"/>
        <w:jc w:val="left"/>
        <w:rPr>
          <w:sz w:val="18"/>
        </w:rPr>
      </w:pPr>
      <w:r>
        <w:rPr>
          <w:b/>
          <w:color w:val="231F20"/>
          <w:sz w:val="18"/>
        </w:rPr>
        <w:t>callous </w:t>
      </w:r>
      <w:r>
        <w:rPr>
          <w:color w:val="231F20"/>
          <w:sz w:val="18"/>
        </w:rPr>
        <w:t>itsstsaawaanist </w:t>
      </w:r>
      <w:r>
        <w:rPr>
          <w:i/>
          <w:color w:val="231F20"/>
          <w:sz w:val="18"/>
        </w:rPr>
        <w:t>vta </w:t>
      </w:r>
      <w:r>
        <w:rPr>
          <w:color w:val="231F20"/>
          <w:sz w:val="18"/>
        </w:rPr>
        <w:t>be blunt, callous with 123</w:t>
      </w:r>
    </w:p>
    <w:p>
      <w:pPr>
        <w:pStyle w:val="BodyText"/>
        <w:spacing w:line="249" w:lineRule="auto" w:before="2"/>
        <w:ind w:right="123" w:hanging="241"/>
      </w:pPr>
      <w:r>
        <w:rPr>
          <w:b/>
          <w:color w:val="231F20"/>
        </w:rPr>
        <w:t>calm </w:t>
      </w:r>
      <w:r>
        <w:rPr>
          <w:color w:val="231F20"/>
        </w:rPr>
        <w:t>yissksaana’pii </w:t>
      </w:r>
      <w:r>
        <w:rPr>
          <w:i/>
          <w:color w:val="231F20"/>
        </w:rPr>
        <w:t>vii </w:t>
      </w:r>
      <w:r>
        <w:rPr>
          <w:color w:val="231F20"/>
        </w:rPr>
        <w:t>settle, calm down 317</w:t>
      </w:r>
    </w:p>
    <w:p>
      <w:pPr>
        <w:pStyle w:val="BodyText"/>
        <w:spacing w:line="249" w:lineRule="auto" w:before="1"/>
        <w:ind w:left="341" w:right="107" w:hanging="241"/>
      </w:pPr>
      <w:r>
        <w:rPr>
          <w:b/>
          <w:color w:val="231F20"/>
        </w:rPr>
        <w:t>calve </w:t>
      </w:r>
      <w:r>
        <w:rPr>
          <w:color w:val="231F20"/>
        </w:rPr>
        <w:t>sai’koyi </w:t>
      </w:r>
      <w:r>
        <w:rPr>
          <w:i/>
          <w:color w:val="231F20"/>
        </w:rPr>
        <w:t>vai </w:t>
      </w:r>
      <w:r>
        <w:rPr>
          <w:color w:val="231F20"/>
        </w:rPr>
        <w:t>foal, calve, give birth (said of animals) 238</w:t>
      </w:r>
    </w:p>
    <w:p>
      <w:pPr>
        <w:pStyle w:val="BodyText"/>
        <w:spacing w:line="249" w:lineRule="auto" w:before="2"/>
        <w:ind w:left="341" w:right="107" w:hanging="240"/>
      </w:pPr>
      <w:r>
        <w:rPr>
          <w:b/>
          <w:color w:val="231F20"/>
        </w:rPr>
        <w:t>camas </w:t>
      </w:r>
      <w:r>
        <w:rPr>
          <w:color w:val="231F20"/>
        </w:rPr>
        <w:t>misisa </w:t>
      </w:r>
      <w:r>
        <w:rPr>
          <w:i/>
          <w:color w:val="231F20"/>
        </w:rPr>
        <w:t>nin </w:t>
      </w:r>
      <w:r>
        <w:rPr>
          <w:color w:val="231F20"/>
        </w:rPr>
        <w:t>camas, Latin: Camassia quamash 150</w:t>
      </w:r>
    </w:p>
    <w:p>
      <w:pPr>
        <w:spacing w:before="1"/>
        <w:ind w:left="101" w:right="0" w:firstLine="0"/>
        <w:jc w:val="left"/>
        <w:rPr>
          <w:sz w:val="18"/>
        </w:rPr>
      </w:pPr>
      <w:r>
        <w:rPr>
          <w:b/>
          <w:color w:val="231F20"/>
          <w:sz w:val="18"/>
        </w:rPr>
        <w:t>Camassia quamash </w:t>
      </w:r>
      <w:r>
        <w:rPr>
          <w:color w:val="231F20"/>
          <w:sz w:val="18"/>
        </w:rPr>
        <w:t>misisa </w:t>
      </w:r>
      <w:r>
        <w:rPr>
          <w:i/>
          <w:color w:val="231F20"/>
          <w:sz w:val="18"/>
        </w:rPr>
        <w:t>nin </w:t>
      </w:r>
      <w:r>
        <w:rPr>
          <w:color w:val="231F20"/>
          <w:sz w:val="18"/>
        </w:rPr>
        <w:t>camas,</w:t>
      </w:r>
    </w:p>
    <w:p>
      <w:pPr>
        <w:spacing w:line="249" w:lineRule="auto" w:before="9"/>
        <w:ind w:left="101" w:right="107" w:firstLine="239"/>
        <w:jc w:val="left"/>
        <w:rPr>
          <w:sz w:val="18"/>
        </w:rPr>
      </w:pPr>
      <w:r>
        <w:rPr>
          <w:color w:val="231F20"/>
          <w:sz w:val="18"/>
        </w:rPr>
        <w:t>Latin: Camassia quamash   150 </w:t>
      </w:r>
      <w:r>
        <w:rPr>
          <w:b/>
          <w:color w:val="231F20"/>
          <w:sz w:val="18"/>
        </w:rPr>
        <w:t>camel </w:t>
      </w:r>
      <w:r>
        <w:rPr>
          <w:color w:val="231F20"/>
          <w:sz w:val="18"/>
        </w:rPr>
        <w:t>iyi’tayimmi </w:t>
      </w:r>
      <w:r>
        <w:rPr>
          <w:i/>
          <w:color w:val="231F20"/>
          <w:sz w:val="18"/>
        </w:rPr>
        <w:t>nan </w:t>
      </w:r>
      <w:r>
        <w:rPr>
          <w:color w:val="231F20"/>
          <w:sz w:val="18"/>
        </w:rPr>
        <w:t>camel 124 </w:t>
      </w:r>
      <w:r>
        <w:rPr>
          <w:b/>
          <w:color w:val="231F20"/>
          <w:sz w:val="18"/>
        </w:rPr>
        <w:t>camera </w:t>
      </w:r>
      <w:r>
        <w:rPr>
          <w:color w:val="231F20"/>
          <w:sz w:val="18"/>
        </w:rPr>
        <w:t>iihtáísínaakio’p </w:t>
      </w:r>
      <w:r>
        <w:rPr>
          <w:i/>
          <w:color w:val="231F20"/>
          <w:sz w:val="18"/>
        </w:rPr>
        <w:t>nan </w:t>
      </w:r>
      <w:r>
        <w:rPr>
          <w:color w:val="231F20"/>
          <w:sz w:val="18"/>
        </w:rPr>
        <w:t>camera </w:t>
      </w:r>
      <w:r>
        <w:rPr>
          <w:color w:val="231F20"/>
          <w:spacing w:val="-8"/>
          <w:sz w:val="18"/>
        </w:rPr>
        <w:t>31 </w:t>
      </w:r>
      <w:r>
        <w:rPr>
          <w:b/>
          <w:color w:val="231F20"/>
          <w:sz w:val="18"/>
        </w:rPr>
        <w:t>camp </w:t>
      </w:r>
      <w:r>
        <w:rPr>
          <w:color w:val="231F20"/>
          <w:sz w:val="18"/>
        </w:rPr>
        <w:t>akí’kaan </w:t>
      </w:r>
      <w:r>
        <w:rPr>
          <w:i/>
          <w:color w:val="231F20"/>
          <w:sz w:val="18"/>
        </w:rPr>
        <w:t>nin </w:t>
      </w:r>
      <w:r>
        <w:rPr>
          <w:color w:val="231F20"/>
          <w:sz w:val="18"/>
        </w:rPr>
        <w:t>camp</w:t>
      </w:r>
      <w:r>
        <w:rPr>
          <w:color w:val="231F20"/>
          <w:spacing w:val="43"/>
          <w:sz w:val="18"/>
        </w:rPr>
        <w:t> </w:t>
      </w:r>
      <w:r>
        <w:rPr>
          <w:color w:val="231F20"/>
          <w:spacing w:val="-4"/>
          <w:sz w:val="18"/>
        </w:rPr>
        <w:t>11</w:t>
      </w:r>
    </w:p>
    <w:p>
      <w:pPr>
        <w:spacing w:before="3"/>
        <w:ind w:left="101" w:right="0" w:firstLine="0"/>
        <w:jc w:val="left"/>
        <w:rPr>
          <w:sz w:val="18"/>
        </w:rPr>
      </w:pPr>
      <w:r>
        <w:rPr>
          <w:b/>
          <w:color w:val="231F20"/>
          <w:sz w:val="18"/>
        </w:rPr>
        <w:t>camp </w:t>
      </w:r>
      <w:r>
        <w:rPr>
          <w:color w:val="231F20"/>
          <w:sz w:val="18"/>
        </w:rPr>
        <w:t>akóka’tssin </w:t>
      </w:r>
      <w:r>
        <w:rPr>
          <w:i/>
          <w:color w:val="231F20"/>
          <w:sz w:val="18"/>
        </w:rPr>
        <w:t>nin </w:t>
      </w:r>
      <w:r>
        <w:rPr>
          <w:color w:val="231F20"/>
          <w:sz w:val="18"/>
        </w:rPr>
        <w:t>circle camp 12</w:t>
      </w:r>
    </w:p>
    <w:p>
      <w:pPr>
        <w:spacing w:before="9"/>
        <w:ind w:left="101" w:right="0" w:firstLine="0"/>
        <w:jc w:val="left"/>
        <w:rPr>
          <w:sz w:val="18"/>
        </w:rPr>
      </w:pPr>
      <w:r>
        <w:rPr>
          <w:b/>
          <w:color w:val="231F20"/>
          <w:sz w:val="18"/>
        </w:rPr>
        <w:t>camp </w:t>
      </w:r>
      <w:r>
        <w:rPr>
          <w:color w:val="231F20"/>
          <w:sz w:val="18"/>
        </w:rPr>
        <w:t>oki’kaa </w:t>
      </w:r>
      <w:r>
        <w:rPr>
          <w:i/>
          <w:color w:val="231F20"/>
          <w:sz w:val="18"/>
        </w:rPr>
        <w:t>vai </w:t>
      </w:r>
      <w:r>
        <w:rPr>
          <w:color w:val="231F20"/>
          <w:sz w:val="18"/>
        </w:rPr>
        <w:t>camp 184</w:t>
      </w:r>
    </w:p>
    <w:p>
      <w:pPr>
        <w:spacing w:line="249" w:lineRule="auto" w:before="9"/>
        <w:ind w:left="341" w:right="206" w:hanging="240"/>
        <w:jc w:val="left"/>
        <w:rPr>
          <w:sz w:val="18"/>
        </w:rPr>
      </w:pPr>
      <w:r>
        <w:rPr>
          <w:b/>
          <w:color w:val="231F20"/>
          <w:sz w:val="18"/>
        </w:rPr>
        <w:t>camp </w:t>
      </w:r>
      <w:r>
        <w:rPr>
          <w:color w:val="231F20"/>
          <w:sz w:val="18"/>
        </w:rPr>
        <w:t>omottotsi </w:t>
      </w:r>
      <w:r>
        <w:rPr>
          <w:i/>
          <w:color w:val="231F20"/>
          <w:sz w:val="18"/>
        </w:rPr>
        <w:t>vai </w:t>
      </w:r>
      <w:r>
        <w:rPr>
          <w:color w:val="231F20"/>
          <w:sz w:val="18"/>
        </w:rPr>
        <w:t>camp in a group 196</w:t>
      </w:r>
    </w:p>
    <w:p>
      <w:pPr>
        <w:spacing w:before="1"/>
        <w:ind w:left="101" w:right="0" w:firstLine="0"/>
        <w:jc w:val="left"/>
        <w:rPr>
          <w:sz w:val="18"/>
        </w:rPr>
      </w:pPr>
      <w:r>
        <w:rPr>
          <w:b/>
          <w:color w:val="231F20"/>
          <w:sz w:val="18"/>
        </w:rPr>
        <w:t>camp  </w:t>
      </w:r>
      <w:r>
        <w:rPr>
          <w:color w:val="231F20"/>
          <w:sz w:val="18"/>
        </w:rPr>
        <w:t>opáa’taa </w:t>
      </w:r>
      <w:r>
        <w:rPr>
          <w:i/>
          <w:color w:val="231F20"/>
          <w:sz w:val="18"/>
        </w:rPr>
        <w:t>vai </w:t>
      </w:r>
      <w:r>
        <w:rPr>
          <w:color w:val="231F20"/>
          <w:sz w:val="18"/>
        </w:rPr>
        <w:t>camp </w:t>
      </w:r>
      <w:r>
        <w:rPr>
          <w:color w:val="231F20"/>
          <w:spacing w:val="40"/>
          <w:sz w:val="18"/>
        </w:rPr>
        <w:t> </w:t>
      </w:r>
      <w:r>
        <w:rPr>
          <w:color w:val="231F20"/>
          <w:sz w:val="18"/>
        </w:rPr>
        <w:t>203</w:t>
      </w:r>
    </w:p>
    <w:p>
      <w:pPr>
        <w:pStyle w:val="BodyText"/>
        <w:spacing w:line="249" w:lineRule="auto"/>
        <w:ind w:left="341" w:right="107" w:hanging="240"/>
      </w:pPr>
      <w:r>
        <w:rPr>
          <w:b/>
          <w:color w:val="231F20"/>
        </w:rPr>
        <w:t>camp </w:t>
      </w:r>
      <w:r>
        <w:rPr>
          <w:color w:val="231F20"/>
        </w:rPr>
        <w:t>opakííyi </w:t>
      </w:r>
      <w:r>
        <w:rPr>
          <w:i/>
          <w:color w:val="231F20"/>
        </w:rPr>
        <w:t>vai </w:t>
      </w:r>
      <w:r>
        <w:rPr>
          <w:color w:val="231F20"/>
        </w:rPr>
        <w:t>break camp/ strike camp/ take down tent 204</w:t>
      </w:r>
    </w:p>
    <w:p>
      <w:pPr>
        <w:spacing w:before="2"/>
        <w:ind w:left="101" w:right="0" w:firstLine="0"/>
        <w:jc w:val="left"/>
        <w:rPr>
          <w:sz w:val="18"/>
        </w:rPr>
      </w:pPr>
      <w:r>
        <w:rPr>
          <w:b/>
          <w:color w:val="231F20"/>
          <w:sz w:val="18"/>
        </w:rPr>
        <w:t>camp </w:t>
      </w:r>
      <w:r>
        <w:rPr>
          <w:color w:val="231F20"/>
          <w:sz w:val="18"/>
        </w:rPr>
        <w:t>opa’taa </w:t>
      </w:r>
      <w:r>
        <w:rPr>
          <w:i/>
          <w:color w:val="231F20"/>
          <w:sz w:val="18"/>
        </w:rPr>
        <w:t>vai </w:t>
      </w:r>
      <w:r>
        <w:rPr>
          <w:color w:val="231F20"/>
          <w:sz w:val="18"/>
        </w:rPr>
        <w:t>stop for lunch while</w:t>
      </w:r>
    </w:p>
    <w:p>
      <w:pPr>
        <w:pStyle w:val="BodyText"/>
        <w:spacing w:line="249" w:lineRule="auto" w:before="82"/>
        <w:ind w:left="100" w:right="239" w:firstLine="239"/>
      </w:pPr>
      <w:r>
        <w:rPr/>
        <w:br w:type="column"/>
      </w:r>
      <w:r>
        <w:rPr>
          <w:color w:val="231F20"/>
        </w:rPr>
        <w:t>travelling/ camp temporarily 205 </w:t>
      </w:r>
      <w:r>
        <w:rPr>
          <w:b/>
          <w:color w:val="231F20"/>
        </w:rPr>
        <w:t>camp </w:t>
      </w:r>
      <w:r>
        <w:rPr>
          <w:color w:val="231F20"/>
        </w:rPr>
        <w:t>okonnaayi </w:t>
      </w:r>
      <w:r>
        <w:rPr>
          <w:i/>
          <w:color w:val="231F20"/>
        </w:rPr>
        <w:t>vai </w:t>
      </w:r>
      <w:r>
        <w:rPr>
          <w:color w:val="231F20"/>
        </w:rPr>
        <w:t>reside/camp 185 </w:t>
      </w:r>
      <w:r>
        <w:rPr>
          <w:b/>
          <w:color w:val="231F20"/>
        </w:rPr>
        <w:t>camp </w:t>
      </w:r>
      <w:r>
        <w:rPr>
          <w:color w:val="231F20"/>
        </w:rPr>
        <w:t>waakokaa’tsii </w:t>
      </w:r>
      <w:r>
        <w:rPr>
          <w:i/>
          <w:color w:val="231F20"/>
        </w:rPr>
        <w:t>vai </w:t>
      </w:r>
      <w:r>
        <w:rPr>
          <w:color w:val="231F20"/>
        </w:rPr>
        <w:t>camp in the</w:t>
      </w:r>
    </w:p>
    <w:p>
      <w:pPr>
        <w:pStyle w:val="BodyText"/>
        <w:spacing w:before="2"/>
      </w:pPr>
      <w:r>
        <w:rPr>
          <w:color w:val="231F20"/>
        </w:rPr>
        <w:t>round/ have Sundances 285</w:t>
      </w:r>
    </w:p>
    <w:p>
      <w:pPr>
        <w:spacing w:line="249" w:lineRule="auto" w:before="9"/>
        <w:ind w:left="340" w:right="0" w:hanging="240"/>
        <w:jc w:val="left"/>
        <w:rPr>
          <w:sz w:val="18"/>
        </w:rPr>
      </w:pPr>
      <w:r>
        <w:rPr>
          <w:b/>
          <w:color w:val="231F20"/>
          <w:sz w:val="18"/>
        </w:rPr>
        <w:t>camp near </w:t>
      </w:r>
      <w:r>
        <w:rPr>
          <w:color w:val="231F20"/>
          <w:sz w:val="18"/>
        </w:rPr>
        <w:t>o’tokonnaayi </w:t>
      </w:r>
      <w:r>
        <w:rPr>
          <w:i/>
          <w:color w:val="231F20"/>
          <w:sz w:val="18"/>
        </w:rPr>
        <w:t>vai </w:t>
      </w:r>
      <w:r>
        <w:rPr>
          <w:color w:val="231F20"/>
          <w:sz w:val="18"/>
        </w:rPr>
        <w:t>camp near 222</w:t>
      </w:r>
    </w:p>
    <w:p>
      <w:pPr>
        <w:spacing w:before="2"/>
        <w:ind w:left="100" w:right="0" w:firstLine="0"/>
        <w:jc w:val="left"/>
        <w:rPr>
          <w:sz w:val="18"/>
        </w:rPr>
      </w:pPr>
      <w:r>
        <w:rPr>
          <w:b/>
          <w:color w:val="231F20"/>
          <w:sz w:val="18"/>
        </w:rPr>
        <w:t>can </w:t>
      </w:r>
      <w:r>
        <w:rPr>
          <w:color w:val="231F20"/>
          <w:sz w:val="18"/>
        </w:rPr>
        <w:t>ikksipóóhko’s </w:t>
      </w:r>
      <w:r>
        <w:rPr>
          <w:i/>
          <w:color w:val="231F20"/>
          <w:sz w:val="18"/>
        </w:rPr>
        <w:t>nan </w:t>
      </w:r>
      <w:r>
        <w:rPr>
          <w:color w:val="231F20"/>
          <w:sz w:val="18"/>
        </w:rPr>
        <w:t>tin can 54</w:t>
      </w:r>
    </w:p>
    <w:p>
      <w:pPr>
        <w:pStyle w:val="BodyText"/>
        <w:spacing w:line="249" w:lineRule="auto"/>
        <w:ind w:right="239" w:hanging="240"/>
      </w:pPr>
      <w:r>
        <w:rPr>
          <w:b/>
          <w:color w:val="231F20"/>
        </w:rPr>
        <w:t>can </w:t>
      </w:r>
      <w:r>
        <w:rPr>
          <w:color w:val="231F20"/>
        </w:rPr>
        <w:t>mokámiipoohko’s </w:t>
      </w:r>
      <w:r>
        <w:rPr>
          <w:i/>
          <w:color w:val="231F20"/>
        </w:rPr>
        <w:t>nan </w:t>
      </w:r>
      <w:r>
        <w:rPr>
          <w:color w:val="231F20"/>
        </w:rPr>
        <w:t>tall can/ vase 152</w:t>
      </w:r>
    </w:p>
    <w:p>
      <w:pPr>
        <w:pStyle w:val="BodyText"/>
        <w:spacing w:line="249" w:lineRule="auto" w:before="1"/>
        <w:ind w:right="239" w:hanging="241"/>
      </w:pPr>
      <w:r>
        <w:rPr>
          <w:b/>
          <w:color w:val="231F20"/>
        </w:rPr>
        <w:t>cancer </w:t>
      </w:r>
      <w:r>
        <w:rPr>
          <w:color w:val="231F20"/>
        </w:rPr>
        <w:t>aaníítohkatsi </w:t>
      </w:r>
      <w:r>
        <w:rPr>
          <w:i/>
          <w:color w:val="231F20"/>
        </w:rPr>
        <w:t>nan </w:t>
      </w:r>
      <w:r>
        <w:rPr>
          <w:color w:val="231F20"/>
        </w:rPr>
        <w:t>cancer (lit.: many centrally connected legs) 3</w:t>
      </w:r>
    </w:p>
    <w:p>
      <w:pPr>
        <w:pStyle w:val="BodyText"/>
        <w:spacing w:line="249" w:lineRule="auto" w:before="2"/>
        <w:ind w:hanging="240"/>
      </w:pPr>
      <w:r>
        <w:rPr>
          <w:b/>
          <w:color w:val="231F20"/>
        </w:rPr>
        <w:t>candle </w:t>
      </w:r>
      <w:r>
        <w:rPr>
          <w:color w:val="231F20"/>
        </w:rPr>
        <w:t>issáana’kima’tsis </w:t>
      </w:r>
      <w:r>
        <w:rPr>
          <w:i/>
          <w:color w:val="231F20"/>
        </w:rPr>
        <w:t>nin </w:t>
      </w:r>
      <w:r>
        <w:rPr>
          <w:color w:val="231F20"/>
        </w:rPr>
        <w:t>candle (lit.: fat lamp) 100</w:t>
      </w:r>
    </w:p>
    <w:p>
      <w:pPr>
        <w:spacing w:before="1"/>
        <w:ind w:left="100" w:right="0" w:firstLine="0"/>
        <w:jc w:val="left"/>
        <w:rPr>
          <w:sz w:val="18"/>
        </w:rPr>
      </w:pPr>
      <w:r>
        <w:rPr>
          <w:b/>
          <w:color w:val="231F20"/>
          <w:sz w:val="18"/>
        </w:rPr>
        <w:t>candy </w:t>
      </w:r>
      <w:r>
        <w:rPr>
          <w:color w:val="231F20"/>
          <w:sz w:val="18"/>
        </w:rPr>
        <w:t>áísapíkaii’p </w:t>
      </w:r>
      <w:r>
        <w:rPr>
          <w:i/>
          <w:color w:val="231F20"/>
          <w:sz w:val="18"/>
        </w:rPr>
        <w:t>nin </w:t>
      </w:r>
      <w:r>
        <w:rPr>
          <w:color w:val="231F20"/>
          <w:sz w:val="18"/>
        </w:rPr>
        <w:t>candy sucker 9</w:t>
      </w:r>
    </w:p>
    <w:p>
      <w:pPr>
        <w:pStyle w:val="BodyText"/>
        <w:spacing w:line="249" w:lineRule="auto"/>
        <w:ind w:right="239" w:hanging="240"/>
      </w:pPr>
      <w:r>
        <w:rPr>
          <w:b/>
          <w:color w:val="231F20"/>
        </w:rPr>
        <w:t>candy </w:t>
      </w:r>
      <w:r>
        <w:rPr>
          <w:color w:val="231F20"/>
        </w:rPr>
        <w:t>ohkomiaapiiniiwan </w:t>
      </w:r>
      <w:r>
        <w:rPr>
          <w:i/>
          <w:color w:val="231F20"/>
        </w:rPr>
        <w:t>nin </w:t>
      </w:r>
      <w:r>
        <w:rPr>
          <w:color w:val="231F20"/>
        </w:rPr>
        <w:t>candy (lit.: round sugar) 168</w:t>
      </w:r>
    </w:p>
    <w:p>
      <w:pPr>
        <w:pStyle w:val="BodyText"/>
        <w:spacing w:line="249" w:lineRule="auto" w:before="2"/>
        <w:ind w:hanging="240"/>
      </w:pPr>
      <w:r>
        <w:rPr>
          <w:b/>
          <w:color w:val="231F20"/>
        </w:rPr>
        <w:t>candy </w:t>
      </w:r>
      <w:r>
        <w:rPr>
          <w:color w:val="231F20"/>
        </w:rPr>
        <w:t>pisatsaapiiniiwan </w:t>
      </w:r>
      <w:r>
        <w:rPr>
          <w:i/>
          <w:color w:val="231F20"/>
        </w:rPr>
        <w:t>nin </w:t>
      </w:r>
      <w:r>
        <w:rPr>
          <w:color w:val="231F20"/>
        </w:rPr>
        <w:t>candy (lit.: fancy sugar) 228</w:t>
      </w:r>
    </w:p>
    <w:p>
      <w:pPr>
        <w:spacing w:before="1"/>
        <w:ind w:left="100" w:right="0" w:firstLine="0"/>
        <w:jc w:val="left"/>
        <w:rPr>
          <w:sz w:val="18"/>
        </w:rPr>
      </w:pPr>
      <w:r>
        <w:rPr>
          <w:b/>
          <w:color w:val="231F20"/>
          <w:sz w:val="18"/>
        </w:rPr>
        <w:t>cane </w:t>
      </w:r>
      <w:r>
        <w:rPr>
          <w:color w:val="231F20"/>
          <w:sz w:val="18"/>
        </w:rPr>
        <w:t>atowáa’tsis </w:t>
      </w:r>
      <w:r>
        <w:rPr>
          <w:i/>
          <w:color w:val="231F20"/>
          <w:sz w:val="18"/>
        </w:rPr>
        <w:t>nin </w:t>
      </w:r>
      <w:r>
        <w:rPr>
          <w:color w:val="231F20"/>
          <w:sz w:val="18"/>
        </w:rPr>
        <w:t>cane 18</w:t>
      </w:r>
    </w:p>
    <w:p>
      <w:pPr>
        <w:spacing w:line="249" w:lineRule="auto" w:before="9"/>
        <w:ind w:left="340" w:right="0" w:hanging="240"/>
        <w:jc w:val="left"/>
        <w:rPr>
          <w:sz w:val="18"/>
        </w:rPr>
      </w:pPr>
      <w:r>
        <w:rPr>
          <w:b/>
          <w:color w:val="231F20"/>
          <w:sz w:val="18"/>
        </w:rPr>
        <w:t>cane </w:t>
      </w:r>
      <w:r>
        <w:rPr>
          <w:color w:val="231F20"/>
          <w:sz w:val="18"/>
        </w:rPr>
        <w:t>otowaanisoo </w:t>
      </w:r>
      <w:r>
        <w:rPr>
          <w:i/>
          <w:color w:val="231F20"/>
          <w:sz w:val="18"/>
        </w:rPr>
        <w:t>vai </w:t>
      </w:r>
      <w:r>
        <w:rPr>
          <w:color w:val="231F20"/>
          <w:sz w:val="18"/>
        </w:rPr>
        <w:t>walk with a cane 213</w:t>
      </w:r>
    </w:p>
    <w:p>
      <w:pPr>
        <w:pStyle w:val="BodyText"/>
        <w:spacing w:line="249" w:lineRule="auto" w:before="2"/>
        <w:ind w:right="586" w:hanging="240"/>
        <w:jc w:val="both"/>
      </w:pPr>
      <w:r>
        <w:rPr>
          <w:b/>
          <w:color w:val="231F20"/>
        </w:rPr>
        <w:t>canine </w:t>
      </w:r>
      <w:r>
        <w:rPr>
          <w:color w:val="231F20"/>
        </w:rPr>
        <w:t>ákookinssin </w:t>
      </w:r>
      <w:r>
        <w:rPr>
          <w:i/>
          <w:color w:val="231F20"/>
        </w:rPr>
        <w:t>nin </w:t>
      </w:r>
      <w:r>
        <w:rPr>
          <w:color w:val="231F20"/>
        </w:rPr>
        <w:t>eye </w:t>
      </w:r>
      <w:r>
        <w:rPr>
          <w:color w:val="231F20"/>
          <w:spacing w:val="-3"/>
        </w:rPr>
        <w:t>tooth, </w:t>
      </w:r>
      <w:r>
        <w:rPr>
          <w:color w:val="231F20"/>
        </w:rPr>
        <w:t>canine tooth (a conical pointed tooth), fang 12</w:t>
      </w:r>
    </w:p>
    <w:p>
      <w:pPr>
        <w:spacing w:line="249" w:lineRule="auto" w:before="2"/>
        <w:ind w:left="340" w:right="0" w:hanging="240"/>
        <w:jc w:val="left"/>
        <w:rPr>
          <w:sz w:val="18"/>
        </w:rPr>
      </w:pPr>
      <w:r>
        <w:rPr>
          <w:b/>
          <w:color w:val="231F20"/>
          <w:sz w:val="18"/>
        </w:rPr>
        <w:t>Canis latrans </w:t>
      </w:r>
      <w:r>
        <w:rPr>
          <w:color w:val="231F20"/>
          <w:sz w:val="18"/>
        </w:rPr>
        <w:t>aapí’si </w:t>
      </w:r>
      <w:r>
        <w:rPr>
          <w:i/>
          <w:color w:val="231F20"/>
          <w:sz w:val="18"/>
        </w:rPr>
        <w:t>nan </w:t>
      </w:r>
      <w:r>
        <w:rPr>
          <w:color w:val="231F20"/>
          <w:sz w:val="18"/>
        </w:rPr>
        <w:t>coyote, Latin: Canis latrans 6</w:t>
      </w:r>
    </w:p>
    <w:p>
      <w:pPr>
        <w:spacing w:line="249" w:lineRule="auto" w:before="1"/>
        <w:ind w:left="340" w:right="0" w:hanging="241"/>
        <w:jc w:val="left"/>
        <w:rPr>
          <w:sz w:val="18"/>
        </w:rPr>
      </w:pPr>
      <w:r>
        <w:rPr>
          <w:b/>
          <w:color w:val="231F20"/>
          <w:sz w:val="18"/>
        </w:rPr>
        <w:t>Canis lupus </w:t>
      </w:r>
      <w:r>
        <w:rPr>
          <w:color w:val="231F20"/>
          <w:sz w:val="18"/>
        </w:rPr>
        <w:t>makóyi </w:t>
      </w:r>
      <w:r>
        <w:rPr>
          <w:i/>
          <w:color w:val="231F20"/>
          <w:sz w:val="18"/>
        </w:rPr>
        <w:t>nan </w:t>
      </w:r>
      <w:r>
        <w:rPr>
          <w:color w:val="231F20"/>
          <w:sz w:val="18"/>
        </w:rPr>
        <w:t>wolf (archaic), Latin: Canis lupus 145</w:t>
      </w:r>
    </w:p>
    <w:p>
      <w:pPr>
        <w:spacing w:line="249" w:lineRule="auto" w:before="2"/>
        <w:ind w:left="340" w:right="239" w:hanging="241"/>
        <w:jc w:val="left"/>
        <w:rPr>
          <w:sz w:val="18"/>
        </w:rPr>
      </w:pPr>
      <w:r>
        <w:rPr>
          <w:b/>
          <w:color w:val="231F20"/>
          <w:sz w:val="18"/>
        </w:rPr>
        <w:t>Canis lupus </w:t>
      </w:r>
      <w:r>
        <w:rPr>
          <w:color w:val="231F20"/>
          <w:sz w:val="18"/>
        </w:rPr>
        <w:t>ómahkapi’si </w:t>
      </w:r>
      <w:r>
        <w:rPr>
          <w:i/>
          <w:color w:val="231F20"/>
          <w:sz w:val="18"/>
        </w:rPr>
        <w:t>nan </w:t>
      </w:r>
      <w:r>
        <w:rPr>
          <w:color w:val="231F20"/>
          <w:sz w:val="18"/>
        </w:rPr>
        <w:t>timber wolf, Latin: Canis lupus 189</w:t>
      </w:r>
    </w:p>
    <w:p>
      <w:pPr>
        <w:spacing w:line="249" w:lineRule="auto" w:before="1"/>
        <w:ind w:left="340" w:right="239" w:hanging="240"/>
        <w:jc w:val="left"/>
        <w:rPr>
          <w:sz w:val="18"/>
        </w:rPr>
      </w:pPr>
      <w:r>
        <w:rPr>
          <w:b/>
          <w:color w:val="231F20"/>
          <w:sz w:val="18"/>
        </w:rPr>
        <w:t>cannon </w:t>
      </w:r>
      <w:r>
        <w:rPr>
          <w:color w:val="231F20"/>
          <w:sz w:val="18"/>
        </w:rPr>
        <w:t>soohkoyíínaamaa </w:t>
      </w:r>
      <w:r>
        <w:rPr>
          <w:i/>
          <w:color w:val="231F20"/>
          <w:sz w:val="18"/>
        </w:rPr>
        <w:t>nan </w:t>
      </w:r>
      <w:r>
        <w:rPr>
          <w:color w:val="231F20"/>
          <w:sz w:val="18"/>
        </w:rPr>
        <w:t>cannon 258</w:t>
      </w:r>
    </w:p>
    <w:p>
      <w:pPr>
        <w:pStyle w:val="BodyText"/>
        <w:spacing w:line="249" w:lineRule="auto" w:before="2"/>
        <w:ind w:right="201" w:hanging="240"/>
        <w:jc w:val="both"/>
      </w:pPr>
      <w:r>
        <w:rPr>
          <w:b/>
          <w:color w:val="231F20"/>
        </w:rPr>
        <w:t>can opener </w:t>
      </w:r>
      <w:r>
        <w:rPr>
          <w:color w:val="231F20"/>
        </w:rPr>
        <w:t>iihtáíkayinnakio’p </w:t>
      </w:r>
      <w:r>
        <w:rPr>
          <w:i/>
          <w:color w:val="231F20"/>
        </w:rPr>
        <w:t>nan </w:t>
      </w:r>
      <w:r>
        <w:rPr>
          <w:color w:val="231F20"/>
        </w:rPr>
        <w:t>can opener (lit.: what one opens by hand with) 30</w:t>
      </w:r>
    </w:p>
    <w:p>
      <w:pPr>
        <w:spacing w:line="249" w:lineRule="auto" w:before="2"/>
        <w:ind w:left="340" w:right="221" w:hanging="241"/>
        <w:jc w:val="both"/>
        <w:rPr>
          <w:sz w:val="18"/>
        </w:rPr>
      </w:pPr>
      <w:r>
        <w:rPr>
          <w:b/>
          <w:color w:val="231F20"/>
          <w:sz w:val="18"/>
        </w:rPr>
        <w:t>can opener </w:t>
      </w:r>
      <w:r>
        <w:rPr>
          <w:color w:val="231F20"/>
          <w:sz w:val="18"/>
        </w:rPr>
        <w:t>iihtawáóniaakio’p </w:t>
      </w:r>
      <w:r>
        <w:rPr>
          <w:i/>
          <w:color w:val="231F20"/>
          <w:sz w:val="18"/>
        </w:rPr>
        <w:t>nan </w:t>
      </w:r>
      <w:r>
        <w:rPr>
          <w:color w:val="231F20"/>
          <w:sz w:val="18"/>
        </w:rPr>
        <w:t>can opener, brad awl 32</w:t>
      </w:r>
    </w:p>
    <w:p>
      <w:pPr>
        <w:pStyle w:val="BodyText"/>
        <w:spacing w:line="249" w:lineRule="auto" w:before="1"/>
        <w:ind w:right="154" w:hanging="240"/>
      </w:pPr>
      <w:r>
        <w:rPr>
          <w:b/>
          <w:color w:val="231F20"/>
        </w:rPr>
        <w:t>canteen </w:t>
      </w:r>
      <w:r>
        <w:rPr>
          <w:color w:val="231F20"/>
        </w:rPr>
        <w:t>aayí’sipisaan </w:t>
      </w:r>
      <w:r>
        <w:rPr>
          <w:i/>
          <w:color w:val="231F20"/>
        </w:rPr>
        <w:t>nin </w:t>
      </w:r>
      <w:r>
        <w:rPr>
          <w:color w:val="231F20"/>
        </w:rPr>
        <w:t>liquid carried in a storage container, e.g. canteen, thermos 7</w:t>
      </w:r>
    </w:p>
    <w:p>
      <w:pPr>
        <w:spacing w:before="3"/>
        <w:ind w:left="100" w:right="0" w:firstLine="0"/>
        <w:jc w:val="left"/>
        <w:rPr>
          <w:sz w:val="18"/>
        </w:rPr>
      </w:pPr>
      <w:r>
        <w:rPr>
          <w:b/>
          <w:color w:val="231F20"/>
          <w:sz w:val="18"/>
        </w:rPr>
        <w:t>canter </w:t>
      </w:r>
      <w:r>
        <w:rPr>
          <w:color w:val="231F20"/>
          <w:sz w:val="18"/>
        </w:rPr>
        <w:t>ikkaayi </w:t>
      </w:r>
      <w:r>
        <w:rPr>
          <w:i/>
          <w:color w:val="231F20"/>
          <w:sz w:val="18"/>
        </w:rPr>
        <w:t>vai </w:t>
      </w:r>
      <w:r>
        <w:rPr>
          <w:color w:val="231F20"/>
          <w:sz w:val="18"/>
        </w:rPr>
        <w:t>canter/run fast 49</w:t>
      </w:r>
    </w:p>
    <w:p>
      <w:pPr>
        <w:spacing w:before="9"/>
        <w:ind w:left="100" w:right="0" w:firstLine="0"/>
        <w:jc w:val="left"/>
        <w:rPr>
          <w:sz w:val="18"/>
        </w:rPr>
      </w:pPr>
      <w:r>
        <w:rPr>
          <w:b/>
          <w:color w:val="231F20"/>
          <w:sz w:val="18"/>
        </w:rPr>
        <w:t>capable </w:t>
      </w:r>
      <w:r>
        <w:rPr>
          <w:color w:val="231F20"/>
          <w:sz w:val="18"/>
        </w:rPr>
        <w:t>ikotsa’pssi </w:t>
      </w:r>
      <w:r>
        <w:rPr>
          <w:i/>
          <w:color w:val="231F20"/>
          <w:sz w:val="18"/>
        </w:rPr>
        <w:t>vai </w:t>
      </w:r>
      <w:r>
        <w:rPr>
          <w:color w:val="231F20"/>
          <w:sz w:val="18"/>
        </w:rPr>
        <w:t>be physically</w:t>
      </w:r>
    </w:p>
    <w:p>
      <w:pPr>
        <w:pStyle w:val="BodyText"/>
      </w:pPr>
      <w:r>
        <w:rPr>
          <w:color w:val="231F20"/>
        </w:rPr>
        <w:t>capable, fit 57</w:t>
      </w:r>
    </w:p>
    <w:p>
      <w:pPr>
        <w:spacing w:line="249" w:lineRule="auto" w:before="9"/>
        <w:ind w:left="340" w:right="0" w:hanging="240"/>
        <w:jc w:val="left"/>
        <w:rPr>
          <w:sz w:val="18"/>
        </w:rPr>
      </w:pPr>
      <w:r>
        <w:rPr>
          <w:b/>
          <w:color w:val="231F20"/>
          <w:sz w:val="18"/>
        </w:rPr>
        <w:t>capacity </w:t>
      </w:r>
      <w:r>
        <w:rPr>
          <w:color w:val="231F20"/>
          <w:sz w:val="18"/>
        </w:rPr>
        <w:t>akkawa’pssi </w:t>
      </w:r>
      <w:r>
        <w:rPr>
          <w:i/>
          <w:color w:val="231F20"/>
          <w:sz w:val="18"/>
        </w:rPr>
        <w:t>vai </w:t>
      </w:r>
      <w:r>
        <w:rPr>
          <w:color w:val="231F20"/>
          <w:sz w:val="18"/>
        </w:rPr>
        <w:t>have a large holding capacity 12</w:t>
      </w:r>
    </w:p>
    <w:p>
      <w:pPr>
        <w:pStyle w:val="BodyText"/>
        <w:spacing w:line="249" w:lineRule="auto" w:before="1"/>
        <w:ind w:right="239" w:hanging="240"/>
      </w:pPr>
      <w:r>
        <w:rPr>
          <w:b/>
          <w:color w:val="231F20"/>
        </w:rPr>
        <w:t>cap </w:t>
      </w:r>
      <w:r>
        <w:rPr>
          <w:color w:val="231F20"/>
        </w:rPr>
        <w:t>anootapisttsomo’kaan </w:t>
      </w:r>
      <w:r>
        <w:rPr>
          <w:i/>
          <w:color w:val="231F20"/>
        </w:rPr>
        <w:t>nin </w:t>
      </w:r>
      <w:r>
        <w:rPr>
          <w:color w:val="231F20"/>
        </w:rPr>
        <w:t>cap/ visored helmet 14</w:t>
      </w:r>
    </w:p>
    <w:p>
      <w:pPr>
        <w:spacing w:after="0" w:line="249" w:lineRule="auto"/>
        <w:sectPr>
          <w:pgSz w:w="7920" w:h="12960"/>
          <w:pgMar w:header="684" w:footer="720" w:top="1100" w:bottom="900" w:left="620" w:right="620"/>
          <w:cols w:num="2" w:equalWidth="0">
            <w:col w:w="3112" w:space="399"/>
            <w:col w:w="3169"/>
          </w:cols>
        </w:sectPr>
      </w:pPr>
    </w:p>
    <w:p>
      <w:pPr>
        <w:pStyle w:val="BodyText"/>
        <w:spacing w:line="249" w:lineRule="auto" w:before="82"/>
        <w:ind w:left="339" w:hanging="240"/>
      </w:pPr>
      <w:r>
        <w:rPr>
          <w:b/>
          <w:color w:val="231F20"/>
        </w:rPr>
        <w:t>cap </w:t>
      </w:r>
      <w:r>
        <w:rPr>
          <w:color w:val="231F20"/>
        </w:rPr>
        <w:t>immikskisttsomo’kaan </w:t>
      </w:r>
      <w:r>
        <w:rPr>
          <w:i/>
          <w:color w:val="231F20"/>
        </w:rPr>
        <w:t>nin </w:t>
      </w:r>
      <w:r>
        <w:rPr>
          <w:color w:val="231F20"/>
        </w:rPr>
        <w:t>(visored) cap 68</w:t>
      </w:r>
    </w:p>
    <w:p>
      <w:pPr>
        <w:spacing w:line="249" w:lineRule="auto" w:before="2"/>
        <w:ind w:left="339" w:right="0" w:hanging="240"/>
        <w:jc w:val="left"/>
        <w:rPr>
          <w:sz w:val="18"/>
        </w:rPr>
      </w:pPr>
      <w:r>
        <w:rPr>
          <w:b/>
          <w:color w:val="231F20"/>
          <w:sz w:val="18"/>
        </w:rPr>
        <w:t>Capella gallinago </w:t>
      </w:r>
      <w:r>
        <w:rPr>
          <w:color w:val="231F20"/>
          <w:sz w:val="18"/>
        </w:rPr>
        <w:t>sootamsstaa </w:t>
      </w:r>
      <w:r>
        <w:rPr>
          <w:i/>
          <w:color w:val="231F20"/>
          <w:sz w:val="18"/>
        </w:rPr>
        <w:t>nan </w:t>
      </w:r>
      <w:r>
        <w:rPr>
          <w:color w:val="231F20"/>
          <w:sz w:val="18"/>
        </w:rPr>
        <w:t>Wilson’s snipe, Latin: Capella gallinago 259</w:t>
      </w:r>
    </w:p>
    <w:p>
      <w:pPr>
        <w:spacing w:line="249" w:lineRule="auto" w:before="2"/>
        <w:ind w:left="340" w:right="0" w:hanging="241"/>
        <w:jc w:val="left"/>
        <w:rPr>
          <w:sz w:val="18"/>
        </w:rPr>
      </w:pPr>
      <w:r>
        <w:rPr>
          <w:b/>
          <w:color w:val="231F20"/>
          <w:sz w:val="18"/>
        </w:rPr>
        <w:t>capsize </w:t>
      </w:r>
      <w:r>
        <w:rPr>
          <w:color w:val="231F20"/>
          <w:sz w:val="18"/>
        </w:rPr>
        <w:t>o’miistsi </w:t>
      </w:r>
      <w:r>
        <w:rPr>
          <w:i/>
          <w:color w:val="231F20"/>
          <w:sz w:val="18"/>
        </w:rPr>
        <w:t>vii </w:t>
      </w:r>
      <w:r>
        <w:rPr>
          <w:color w:val="231F20"/>
          <w:sz w:val="18"/>
        </w:rPr>
        <w:t>tip over in water, capsize 219</w:t>
      </w:r>
    </w:p>
    <w:p>
      <w:pPr>
        <w:spacing w:line="249" w:lineRule="auto" w:before="1"/>
        <w:ind w:left="340" w:right="170" w:hanging="240"/>
        <w:jc w:val="left"/>
        <w:rPr>
          <w:sz w:val="18"/>
        </w:rPr>
      </w:pPr>
      <w:r>
        <w:rPr>
          <w:b/>
          <w:color w:val="231F20"/>
          <w:sz w:val="18"/>
        </w:rPr>
        <w:t>capsize </w:t>
      </w:r>
      <w:r>
        <w:rPr>
          <w:color w:val="231F20"/>
          <w:sz w:val="18"/>
        </w:rPr>
        <w:t>waapo’ksiiststoo </w:t>
      </w:r>
      <w:r>
        <w:rPr>
          <w:i/>
          <w:color w:val="231F20"/>
          <w:sz w:val="18"/>
        </w:rPr>
        <w:t>vti </w:t>
      </w:r>
      <w:r>
        <w:rPr>
          <w:color w:val="231F20"/>
          <w:sz w:val="18"/>
        </w:rPr>
        <w:t>capsize 293</w:t>
      </w:r>
    </w:p>
    <w:p>
      <w:pPr>
        <w:spacing w:line="249" w:lineRule="auto" w:before="2"/>
        <w:ind w:left="340" w:right="170" w:hanging="240"/>
        <w:jc w:val="left"/>
        <w:rPr>
          <w:sz w:val="18"/>
        </w:rPr>
      </w:pPr>
      <w:r>
        <w:rPr>
          <w:b/>
          <w:color w:val="231F20"/>
          <w:sz w:val="18"/>
        </w:rPr>
        <w:t>captive </w:t>
      </w:r>
      <w:r>
        <w:rPr>
          <w:color w:val="231F20"/>
          <w:sz w:val="18"/>
        </w:rPr>
        <w:t>iiyo’kiaa </w:t>
      </w:r>
      <w:r>
        <w:rPr>
          <w:i/>
          <w:color w:val="231F20"/>
          <w:sz w:val="18"/>
        </w:rPr>
        <w:t>nan </w:t>
      </w:r>
      <w:r>
        <w:rPr>
          <w:color w:val="231F20"/>
          <w:sz w:val="18"/>
        </w:rPr>
        <w:t>prisoner, captive 40</w:t>
      </w:r>
    </w:p>
    <w:p>
      <w:pPr>
        <w:pStyle w:val="BodyText"/>
        <w:spacing w:line="249" w:lineRule="auto" w:before="1"/>
        <w:ind w:hanging="240"/>
      </w:pPr>
      <w:r>
        <w:rPr>
          <w:b/>
          <w:color w:val="231F20"/>
        </w:rPr>
        <w:t>capture </w:t>
      </w:r>
      <w:r>
        <w:rPr>
          <w:color w:val="231F20"/>
        </w:rPr>
        <w:t>yinnaki </w:t>
      </w:r>
      <w:r>
        <w:rPr>
          <w:i/>
          <w:color w:val="231F20"/>
        </w:rPr>
        <w:t>vai </w:t>
      </w:r>
      <w:r>
        <w:rPr>
          <w:color w:val="231F20"/>
        </w:rPr>
        <w:t>grasp, hold, seize, capture (something) 315</w:t>
      </w:r>
    </w:p>
    <w:p>
      <w:pPr>
        <w:spacing w:line="249" w:lineRule="auto" w:before="2"/>
        <w:ind w:left="340" w:right="170" w:hanging="240"/>
        <w:jc w:val="left"/>
        <w:rPr>
          <w:sz w:val="18"/>
        </w:rPr>
      </w:pPr>
      <w:r>
        <w:rPr>
          <w:b/>
          <w:color w:val="231F20"/>
          <w:sz w:val="18"/>
        </w:rPr>
        <w:t>capture </w:t>
      </w:r>
      <w:r>
        <w:rPr>
          <w:color w:val="231F20"/>
          <w:sz w:val="18"/>
        </w:rPr>
        <w:t>yissinio’to </w:t>
      </w:r>
      <w:r>
        <w:rPr>
          <w:i/>
          <w:color w:val="231F20"/>
          <w:sz w:val="18"/>
        </w:rPr>
        <w:t>vta </w:t>
      </w:r>
      <w:r>
        <w:rPr>
          <w:color w:val="231F20"/>
          <w:sz w:val="18"/>
        </w:rPr>
        <w:t>catch, capture 316</w:t>
      </w:r>
    </w:p>
    <w:p>
      <w:pPr>
        <w:pStyle w:val="BodyText"/>
        <w:spacing w:line="249" w:lineRule="auto" w:before="1"/>
        <w:ind w:right="170" w:hanging="241"/>
      </w:pPr>
      <w:r>
        <w:rPr>
          <w:b/>
          <w:color w:val="231F20"/>
        </w:rPr>
        <w:t>car </w:t>
      </w:r>
      <w:r>
        <w:rPr>
          <w:color w:val="231F20"/>
        </w:rPr>
        <w:t>iitáísapópaoo’p </w:t>
      </w:r>
      <w:r>
        <w:rPr>
          <w:i/>
          <w:color w:val="231F20"/>
        </w:rPr>
        <w:t>nan </w:t>
      </w:r>
      <w:r>
        <w:rPr>
          <w:color w:val="231F20"/>
        </w:rPr>
        <w:t>car/ container or receptacle one sits in 36</w:t>
      </w:r>
    </w:p>
    <w:p>
      <w:pPr>
        <w:spacing w:line="249" w:lineRule="auto" w:before="2"/>
        <w:ind w:left="100" w:right="106" w:firstLine="0"/>
        <w:jc w:val="left"/>
        <w:rPr>
          <w:sz w:val="18"/>
        </w:rPr>
      </w:pPr>
      <w:r>
        <w:rPr>
          <w:b/>
          <w:color w:val="231F20"/>
          <w:sz w:val="18"/>
        </w:rPr>
        <w:t>carcass </w:t>
      </w:r>
      <w:r>
        <w:rPr>
          <w:color w:val="231F20"/>
          <w:sz w:val="18"/>
        </w:rPr>
        <w:t>maksiní </w:t>
      </w:r>
      <w:r>
        <w:rPr>
          <w:i/>
          <w:color w:val="231F20"/>
          <w:sz w:val="18"/>
        </w:rPr>
        <w:t>nan </w:t>
      </w:r>
      <w:r>
        <w:rPr>
          <w:color w:val="231F20"/>
          <w:sz w:val="18"/>
        </w:rPr>
        <w:t>carcass 145 </w:t>
      </w:r>
      <w:r>
        <w:rPr>
          <w:b/>
          <w:color w:val="231F20"/>
          <w:sz w:val="18"/>
        </w:rPr>
        <w:t>carcass </w:t>
      </w:r>
      <w:r>
        <w:rPr>
          <w:color w:val="231F20"/>
          <w:sz w:val="18"/>
        </w:rPr>
        <w:t>oksini </w:t>
      </w:r>
      <w:r>
        <w:rPr>
          <w:i/>
          <w:color w:val="231F20"/>
          <w:sz w:val="18"/>
        </w:rPr>
        <w:t>vai </w:t>
      </w:r>
      <w:r>
        <w:rPr>
          <w:color w:val="231F20"/>
          <w:sz w:val="18"/>
        </w:rPr>
        <w:t>kill for food 186 </w:t>
      </w:r>
      <w:r>
        <w:rPr>
          <w:b/>
          <w:color w:val="231F20"/>
          <w:sz w:val="18"/>
        </w:rPr>
        <w:t>card </w:t>
      </w:r>
      <w:r>
        <w:rPr>
          <w:color w:val="231F20"/>
          <w:sz w:val="18"/>
        </w:rPr>
        <w:t>kaahtsá’tsis </w:t>
      </w:r>
      <w:r>
        <w:rPr>
          <w:i/>
          <w:color w:val="231F20"/>
          <w:sz w:val="18"/>
        </w:rPr>
        <w:t>nin </w:t>
      </w:r>
      <w:r>
        <w:rPr>
          <w:color w:val="231F20"/>
          <w:sz w:val="18"/>
        </w:rPr>
        <w:t>game playing</w:t>
      </w:r>
      <w:r>
        <w:rPr>
          <w:color w:val="231F20"/>
          <w:spacing w:val="-5"/>
          <w:sz w:val="18"/>
        </w:rPr>
        <w:t> </w:t>
      </w:r>
      <w:r>
        <w:rPr>
          <w:color w:val="231F20"/>
          <w:spacing w:val="-4"/>
          <w:sz w:val="18"/>
        </w:rPr>
        <w:t>card</w:t>
      </w:r>
    </w:p>
    <w:p>
      <w:pPr>
        <w:pStyle w:val="BodyText"/>
        <w:spacing w:before="2"/>
      </w:pPr>
      <w:r>
        <w:rPr>
          <w:color w:val="231F20"/>
        </w:rPr>
        <w:t>133</w:t>
      </w:r>
    </w:p>
    <w:p>
      <w:pPr>
        <w:spacing w:before="9"/>
        <w:ind w:left="100" w:right="0" w:firstLine="0"/>
        <w:jc w:val="left"/>
        <w:rPr>
          <w:i/>
          <w:sz w:val="18"/>
        </w:rPr>
      </w:pPr>
      <w:r>
        <w:rPr>
          <w:b/>
          <w:color w:val="231F20"/>
          <w:sz w:val="18"/>
        </w:rPr>
        <w:t>Carduelis tristis </w:t>
      </w:r>
      <w:r>
        <w:rPr>
          <w:color w:val="231F20"/>
          <w:sz w:val="18"/>
        </w:rPr>
        <w:t>pomíísisttsii </w:t>
      </w:r>
      <w:r>
        <w:rPr>
          <w:i/>
          <w:color w:val="231F20"/>
          <w:sz w:val="18"/>
        </w:rPr>
        <w:t>nan</w:t>
      </w:r>
    </w:p>
    <w:p>
      <w:pPr>
        <w:pStyle w:val="BodyText"/>
      </w:pPr>
      <w:r>
        <w:rPr>
          <w:color w:val="231F20"/>
        </w:rPr>
        <w:t>goldfinch (lit.: grease bird), Latin:</w:t>
      </w:r>
    </w:p>
    <w:p>
      <w:pPr>
        <w:pStyle w:val="BodyText"/>
      </w:pPr>
      <w:r>
        <w:rPr>
          <w:color w:val="231F20"/>
        </w:rPr>
        <w:t>Carduelis tristis 230</w:t>
      </w:r>
    </w:p>
    <w:p>
      <w:pPr>
        <w:pStyle w:val="BodyText"/>
        <w:spacing w:line="249" w:lineRule="auto"/>
        <w:ind w:right="170" w:hanging="241"/>
      </w:pPr>
      <w:r>
        <w:rPr>
          <w:b/>
          <w:color w:val="231F20"/>
        </w:rPr>
        <w:t>care </w:t>
      </w:r>
      <w:r>
        <w:rPr>
          <w:color w:val="231F20"/>
        </w:rPr>
        <w:t>ikimm </w:t>
      </w:r>
      <w:r>
        <w:rPr>
          <w:i/>
          <w:color w:val="231F20"/>
        </w:rPr>
        <w:t>vta </w:t>
      </w:r>
      <w:r>
        <w:rPr>
          <w:color w:val="231F20"/>
        </w:rPr>
        <w:t>show kindness to, bestow power upon, care for 46</w:t>
      </w:r>
    </w:p>
    <w:p>
      <w:pPr>
        <w:pStyle w:val="BodyText"/>
        <w:spacing w:line="249" w:lineRule="auto" w:before="2"/>
        <w:ind w:hanging="241"/>
      </w:pPr>
      <w:r>
        <w:rPr>
          <w:b/>
          <w:color w:val="231F20"/>
        </w:rPr>
        <w:t>care </w:t>
      </w:r>
      <w:r>
        <w:rPr>
          <w:color w:val="231F20"/>
        </w:rPr>
        <w:t>iksikkimm </w:t>
      </w:r>
      <w:r>
        <w:rPr>
          <w:i/>
          <w:color w:val="231F20"/>
        </w:rPr>
        <w:t>vta </w:t>
      </w:r>
      <w:r>
        <w:rPr>
          <w:color w:val="231F20"/>
        </w:rPr>
        <w:t>be meticulous in one’s care of 59</w:t>
      </w:r>
    </w:p>
    <w:p>
      <w:pPr>
        <w:pStyle w:val="BodyText"/>
        <w:spacing w:line="249" w:lineRule="auto" w:before="1"/>
        <w:ind w:right="170" w:hanging="241"/>
      </w:pPr>
      <w:r>
        <w:rPr>
          <w:b/>
          <w:color w:val="231F20"/>
        </w:rPr>
        <w:t>care </w:t>
      </w:r>
      <w:r>
        <w:rPr>
          <w:color w:val="231F20"/>
        </w:rPr>
        <w:t>inna’ki </w:t>
      </w:r>
      <w:r>
        <w:rPr>
          <w:i/>
          <w:color w:val="231F20"/>
        </w:rPr>
        <w:t>vti </w:t>
      </w:r>
      <w:r>
        <w:rPr>
          <w:color w:val="231F20"/>
        </w:rPr>
        <w:t>conserve, take special care to make a supply last 75</w:t>
      </w:r>
    </w:p>
    <w:p>
      <w:pPr>
        <w:pStyle w:val="BodyText"/>
        <w:spacing w:line="249" w:lineRule="auto" w:before="1"/>
        <w:ind w:right="170" w:hanging="240"/>
      </w:pPr>
      <w:r>
        <w:rPr>
          <w:b/>
          <w:color w:val="231F20"/>
        </w:rPr>
        <w:t>care </w:t>
      </w:r>
      <w:r>
        <w:rPr>
          <w:color w:val="231F20"/>
        </w:rPr>
        <w:t>inna’koohsi </w:t>
      </w:r>
      <w:r>
        <w:rPr>
          <w:i/>
          <w:color w:val="231F20"/>
        </w:rPr>
        <w:t>vai </w:t>
      </w:r>
      <w:r>
        <w:rPr>
          <w:color w:val="231F20"/>
        </w:rPr>
        <w:t>take special care of one’s own health e.g. during an illness 75</w:t>
      </w:r>
    </w:p>
    <w:p>
      <w:pPr>
        <w:spacing w:line="249" w:lineRule="auto" w:before="3"/>
        <w:ind w:left="340" w:right="170" w:hanging="240"/>
        <w:jc w:val="left"/>
        <w:rPr>
          <w:sz w:val="18"/>
        </w:rPr>
      </w:pPr>
      <w:r>
        <w:rPr>
          <w:b/>
          <w:color w:val="231F20"/>
          <w:sz w:val="18"/>
        </w:rPr>
        <w:t>care </w:t>
      </w:r>
      <w:r>
        <w:rPr>
          <w:color w:val="231F20"/>
          <w:sz w:val="18"/>
        </w:rPr>
        <w:t>isina’sat </w:t>
      </w:r>
      <w:r>
        <w:rPr>
          <w:i/>
          <w:color w:val="231F20"/>
          <w:sz w:val="18"/>
        </w:rPr>
        <w:t>vta </w:t>
      </w:r>
      <w:r>
        <w:rPr>
          <w:color w:val="231F20"/>
          <w:sz w:val="18"/>
        </w:rPr>
        <w:t>tend to, take care of 99</w:t>
      </w:r>
    </w:p>
    <w:p>
      <w:pPr>
        <w:spacing w:before="1"/>
        <w:ind w:left="100" w:right="0" w:firstLine="0"/>
        <w:jc w:val="left"/>
        <w:rPr>
          <w:sz w:val="18"/>
        </w:rPr>
      </w:pPr>
      <w:r>
        <w:rPr>
          <w:b/>
          <w:color w:val="231F20"/>
          <w:sz w:val="18"/>
        </w:rPr>
        <w:t>care </w:t>
      </w:r>
      <w:r>
        <w:rPr>
          <w:color w:val="231F20"/>
          <w:sz w:val="18"/>
        </w:rPr>
        <w:t>ohtsikii </w:t>
      </w:r>
      <w:r>
        <w:rPr>
          <w:i/>
          <w:color w:val="231F20"/>
          <w:sz w:val="18"/>
        </w:rPr>
        <w:t>vai </w:t>
      </w:r>
      <w:r>
        <w:rPr>
          <w:color w:val="231F20"/>
          <w:sz w:val="18"/>
        </w:rPr>
        <w:t>care about s.t. 180</w:t>
      </w:r>
    </w:p>
    <w:p>
      <w:pPr>
        <w:spacing w:before="9"/>
        <w:ind w:left="100" w:right="0" w:firstLine="0"/>
        <w:jc w:val="left"/>
        <w:rPr>
          <w:sz w:val="18"/>
        </w:rPr>
      </w:pPr>
      <w:r>
        <w:rPr>
          <w:b/>
          <w:color w:val="231F20"/>
          <w:sz w:val="18"/>
        </w:rPr>
        <w:t>care </w:t>
      </w:r>
      <w:r>
        <w:rPr>
          <w:color w:val="231F20"/>
          <w:sz w:val="18"/>
        </w:rPr>
        <w:t>waaka’taki </w:t>
      </w:r>
      <w:r>
        <w:rPr>
          <w:i/>
          <w:color w:val="231F20"/>
          <w:sz w:val="18"/>
        </w:rPr>
        <w:t>vai </w:t>
      </w:r>
      <w:r>
        <w:rPr>
          <w:color w:val="231F20"/>
          <w:sz w:val="18"/>
        </w:rPr>
        <w:t>watch over, care for</w:t>
      </w:r>
    </w:p>
    <w:p>
      <w:pPr>
        <w:pStyle w:val="BodyText"/>
        <w:spacing w:line="249" w:lineRule="auto"/>
        <w:ind w:left="341" w:right="89"/>
      </w:pPr>
      <w:r>
        <w:rPr>
          <w:color w:val="231F20"/>
        </w:rPr>
        <w:t>s.t. (esp. a dwelling in the absence of the owner) 285</w:t>
      </w:r>
    </w:p>
    <w:p>
      <w:pPr>
        <w:spacing w:line="249" w:lineRule="auto" w:before="2"/>
        <w:ind w:left="341" w:right="0" w:hanging="240"/>
        <w:jc w:val="left"/>
        <w:rPr>
          <w:sz w:val="18"/>
        </w:rPr>
      </w:pPr>
      <w:r>
        <w:rPr>
          <w:b/>
          <w:color w:val="231F20"/>
          <w:sz w:val="18"/>
        </w:rPr>
        <w:t>care for </w:t>
      </w:r>
      <w:r>
        <w:rPr>
          <w:color w:val="231F20"/>
          <w:sz w:val="18"/>
        </w:rPr>
        <w:t>otoyi’tsikat </w:t>
      </w:r>
      <w:r>
        <w:rPr>
          <w:i/>
          <w:color w:val="231F20"/>
          <w:sz w:val="18"/>
        </w:rPr>
        <w:t>vta </w:t>
      </w:r>
      <w:r>
        <w:rPr>
          <w:color w:val="231F20"/>
          <w:sz w:val="18"/>
        </w:rPr>
        <w:t>supply to, provide for, care for 213</w:t>
      </w:r>
    </w:p>
    <w:p>
      <w:pPr>
        <w:spacing w:line="249" w:lineRule="auto" w:before="1"/>
        <w:ind w:left="341" w:right="0" w:hanging="240"/>
        <w:jc w:val="left"/>
        <w:rPr>
          <w:sz w:val="18"/>
        </w:rPr>
      </w:pPr>
      <w:r>
        <w:rPr>
          <w:b/>
          <w:color w:val="231F20"/>
          <w:sz w:val="18"/>
        </w:rPr>
        <w:t>care for </w:t>
      </w:r>
      <w:r>
        <w:rPr>
          <w:color w:val="231F20"/>
          <w:sz w:val="18"/>
        </w:rPr>
        <w:t>sskskamm </w:t>
      </w:r>
      <w:r>
        <w:rPr>
          <w:i/>
          <w:color w:val="231F20"/>
          <w:sz w:val="18"/>
        </w:rPr>
        <w:t>vta </w:t>
      </w:r>
      <w:r>
        <w:rPr>
          <w:color w:val="231F20"/>
          <w:sz w:val="18"/>
        </w:rPr>
        <w:t>watch over, care for 269</w:t>
      </w:r>
    </w:p>
    <w:p>
      <w:pPr>
        <w:spacing w:before="2"/>
        <w:ind w:left="101" w:right="0" w:firstLine="0"/>
        <w:jc w:val="left"/>
        <w:rPr>
          <w:sz w:val="18"/>
        </w:rPr>
      </w:pPr>
      <w:r>
        <w:rPr>
          <w:b/>
          <w:color w:val="231F20"/>
          <w:sz w:val="18"/>
        </w:rPr>
        <w:t>careful </w:t>
      </w:r>
      <w:r>
        <w:rPr>
          <w:color w:val="231F20"/>
          <w:sz w:val="18"/>
        </w:rPr>
        <w:t>sopoya’p </w:t>
      </w:r>
      <w:r>
        <w:rPr>
          <w:i/>
          <w:color w:val="231F20"/>
          <w:sz w:val="18"/>
        </w:rPr>
        <w:t>adt </w:t>
      </w:r>
      <w:r>
        <w:rPr>
          <w:color w:val="231F20"/>
          <w:sz w:val="18"/>
        </w:rPr>
        <w:t>careful 261</w:t>
      </w:r>
    </w:p>
    <w:p>
      <w:pPr>
        <w:spacing w:line="249" w:lineRule="auto" w:before="9"/>
        <w:ind w:left="341" w:right="0" w:hanging="240"/>
        <w:jc w:val="left"/>
        <w:rPr>
          <w:sz w:val="18"/>
        </w:rPr>
      </w:pPr>
      <w:r>
        <w:rPr>
          <w:b/>
          <w:color w:val="231F20"/>
          <w:sz w:val="18"/>
        </w:rPr>
        <w:t>carefully </w:t>
      </w:r>
      <w:r>
        <w:rPr>
          <w:color w:val="231F20"/>
          <w:sz w:val="18"/>
        </w:rPr>
        <w:t>iksikk </w:t>
      </w:r>
      <w:r>
        <w:rPr>
          <w:i/>
          <w:color w:val="231F20"/>
          <w:sz w:val="18"/>
        </w:rPr>
        <w:t>adt </w:t>
      </w:r>
      <w:r>
        <w:rPr>
          <w:color w:val="231F20"/>
          <w:sz w:val="18"/>
        </w:rPr>
        <w:t>white/clear/clean, tidy/carefully, cautiously 59</w:t>
      </w:r>
    </w:p>
    <w:p>
      <w:pPr>
        <w:spacing w:before="1"/>
        <w:ind w:left="101" w:right="0" w:firstLine="0"/>
        <w:jc w:val="left"/>
        <w:rPr>
          <w:sz w:val="18"/>
        </w:rPr>
      </w:pPr>
      <w:r>
        <w:rPr>
          <w:b/>
          <w:color w:val="231F20"/>
          <w:sz w:val="18"/>
        </w:rPr>
        <w:t>caribou </w:t>
      </w:r>
      <w:r>
        <w:rPr>
          <w:color w:val="231F20"/>
          <w:sz w:val="18"/>
        </w:rPr>
        <w:t>a’sínnoka </w:t>
      </w:r>
      <w:r>
        <w:rPr>
          <w:i/>
          <w:color w:val="231F20"/>
          <w:sz w:val="18"/>
        </w:rPr>
        <w:t>nan </w:t>
      </w:r>
      <w:r>
        <w:rPr>
          <w:color w:val="231F20"/>
          <w:sz w:val="18"/>
        </w:rPr>
        <w:t>caribou (lit.:</w:t>
      </w:r>
    </w:p>
    <w:p>
      <w:pPr>
        <w:pStyle w:val="BodyText"/>
        <w:spacing w:line="249" w:lineRule="auto" w:before="82"/>
        <w:ind w:left="339" w:right="185"/>
      </w:pPr>
      <w:r>
        <w:rPr/>
        <w:br w:type="column"/>
      </w:r>
      <w:r>
        <w:rPr>
          <w:color w:val="231F20"/>
        </w:rPr>
        <w:t>young elk), Latin: Rangifer tarandus 25</w:t>
      </w:r>
    </w:p>
    <w:p>
      <w:pPr>
        <w:spacing w:line="249" w:lineRule="auto" w:before="2"/>
        <w:ind w:left="340" w:right="0" w:hanging="241"/>
        <w:jc w:val="left"/>
        <w:rPr>
          <w:sz w:val="18"/>
        </w:rPr>
      </w:pPr>
      <w:r>
        <w:rPr>
          <w:b/>
          <w:color w:val="231F20"/>
          <w:sz w:val="18"/>
        </w:rPr>
        <w:t>carpenter </w:t>
      </w:r>
      <w:r>
        <w:rPr>
          <w:color w:val="231F20"/>
          <w:sz w:val="18"/>
        </w:rPr>
        <w:t>áísátsaaki </w:t>
      </w:r>
      <w:r>
        <w:rPr>
          <w:i/>
          <w:color w:val="231F20"/>
          <w:sz w:val="18"/>
        </w:rPr>
        <w:t>nan </w:t>
      </w:r>
      <w:r>
        <w:rPr>
          <w:color w:val="231F20"/>
          <w:sz w:val="18"/>
        </w:rPr>
        <w:t>carpenter, one who planes (e.g. wood) 9</w:t>
      </w:r>
    </w:p>
    <w:p>
      <w:pPr>
        <w:spacing w:line="249" w:lineRule="auto" w:before="1"/>
        <w:ind w:left="340" w:right="0" w:hanging="240"/>
        <w:jc w:val="left"/>
        <w:rPr>
          <w:sz w:val="18"/>
        </w:rPr>
      </w:pPr>
      <w:r>
        <w:rPr>
          <w:b/>
          <w:color w:val="231F20"/>
          <w:sz w:val="18"/>
        </w:rPr>
        <w:t>carpenter </w:t>
      </w:r>
      <w:r>
        <w:rPr>
          <w:color w:val="231F20"/>
          <w:sz w:val="18"/>
        </w:rPr>
        <w:t>áókooysskaa </w:t>
      </w:r>
      <w:r>
        <w:rPr>
          <w:i/>
          <w:color w:val="231F20"/>
          <w:sz w:val="18"/>
        </w:rPr>
        <w:t>nan </w:t>
      </w:r>
      <w:r>
        <w:rPr>
          <w:color w:val="231F20"/>
          <w:sz w:val="18"/>
        </w:rPr>
        <w:t>house- builder/carpenter/ contractor 15</w:t>
      </w:r>
    </w:p>
    <w:p>
      <w:pPr>
        <w:spacing w:before="1"/>
        <w:ind w:left="100" w:right="0" w:firstLine="0"/>
        <w:jc w:val="left"/>
        <w:rPr>
          <w:i/>
          <w:sz w:val="18"/>
        </w:rPr>
      </w:pPr>
      <w:r>
        <w:rPr>
          <w:b/>
          <w:color w:val="231F20"/>
          <w:sz w:val="18"/>
        </w:rPr>
        <w:t>carpenter’s </w:t>
      </w:r>
      <w:r>
        <w:rPr>
          <w:color w:val="231F20"/>
          <w:sz w:val="18"/>
        </w:rPr>
        <w:t>iitáísátsaakio’p </w:t>
      </w:r>
      <w:r>
        <w:rPr>
          <w:i/>
          <w:color w:val="231F20"/>
          <w:sz w:val="18"/>
        </w:rPr>
        <w:t>nin</w:t>
      </w:r>
    </w:p>
    <w:p>
      <w:pPr>
        <w:pStyle w:val="BodyText"/>
        <w:spacing w:before="10"/>
      </w:pPr>
      <w:r>
        <w:rPr>
          <w:color w:val="231F20"/>
        </w:rPr>
        <w:t>carpenter’s bench 36</w:t>
      </w:r>
    </w:p>
    <w:p>
      <w:pPr>
        <w:pStyle w:val="BodyText"/>
        <w:spacing w:line="249" w:lineRule="auto"/>
        <w:ind w:right="184" w:hanging="240"/>
      </w:pPr>
      <w:r>
        <w:rPr>
          <w:b/>
          <w:color w:val="231F20"/>
        </w:rPr>
        <w:t>carrot </w:t>
      </w:r>
      <w:r>
        <w:rPr>
          <w:color w:val="231F20"/>
        </w:rPr>
        <w:t>niistsikápa’s </w:t>
      </w:r>
      <w:r>
        <w:rPr>
          <w:i/>
          <w:color w:val="231F20"/>
        </w:rPr>
        <w:t>nan </w:t>
      </w:r>
      <w:r>
        <w:rPr>
          <w:color w:val="231F20"/>
        </w:rPr>
        <w:t>carrot/ squaw root (lit.: double root), Latin: Carum gairdneri (Taylor: Perideridia gairdneri) 158</w:t>
      </w:r>
    </w:p>
    <w:p>
      <w:pPr>
        <w:spacing w:line="249" w:lineRule="auto" w:before="2"/>
        <w:ind w:left="100" w:right="548" w:firstLine="0"/>
        <w:jc w:val="left"/>
        <w:rPr>
          <w:sz w:val="18"/>
        </w:rPr>
      </w:pPr>
      <w:r>
        <w:rPr>
          <w:b/>
          <w:color w:val="231F20"/>
          <w:sz w:val="18"/>
        </w:rPr>
        <w:t>carry </w:t>
      </w:r>
      <w:r>
        <w:rPr>
          <w:color w:val="231F20"/>
          <w:sz w:val="18"/>
        </w:rPr>
        <w:t>ohpáataki </w:t>
      </w:r>
      <w:r>
        <w:rPr>
          <w:i/>
          <w:color w:val="231F20"/>
          <w:sz w:val="18"/>
        </w:rPr>
        <w:t>vai </w:t>
      </w:r>
      <w:r>
        <w:rPr>
          <w:color w:val="231F20"/>
          <w:sz w:val="18"/>
        </w:rPr>
        <w:t>carry s.t. </w:t>
      </w:r>
      <w:r>
        <w:rPr>
          <w:color w:val="231F20"/>
          <w:spacing w:val="-4"/>
          <w:sz w:val="18"/>
        </w:rPr>
        <w:t>171 </w:t>
      </w:r>
      <w:r>
        <w:rPr>
          <w:b/>
          <w:color w:val="231F20"/>
          <w:sz w:val="18"/>
        </w:rPr>
        <w:t>carry </w:t>
      </w:r>
      <w:r>
        <w:rPr>
          <w:color w:val="231F20"/>
          <w:sz w:val="18"/>
        </w:rPr>
        <w:t>ohpáatoo </w:t>
      </w:r>
      <w:r>
        <w:rPr>
          <w:i/>
          <w:color w:val="231F20"/>
          <w:sz w:val="18"/>
        </w:rPr>
        <w:t>vti </w:t>
      </w:r>
      <w:r>
        <w:rPr>
          <w:color w:val="231F20"/>
          <w:sz w:val="18"/>
        </w:rPr>
        <w:t>carry  171 </w:t>
      </w:r>
      <w:r>
        <w:rPr>
          <w:b/>
          <w:color w:val="231F20"/>
          <w:sz w:val="18"/>
        </w:rPr>
        <w:t>carry </w:t>
      </w:r>
      <w:r>
        <w:rPr>
          <w:color w:val="231F20"/>
          <w:sz w:val="18"/>
        </w:rPr>
        <w:t>ohpitapiiyi </w:t>
      </w:r>
      <w:r>
        <w:rPr>
          <w:i/>
          <w:color w:val="231F20"/>
          <w:sz w:val="18"/>
        </w:rPr>
        <w:t>vai</w:t>
      </w:r>
      <w:r>
        <w:rPr>
          <w:i/>
          <w:color w:val="231F20"/>
          <w:spacing w:val="-1"/>
          <w:sz w:val="18"/>
        </w:rPr>
        <w:t> </w:t>
      </w:r>
      <w:r>
        <w:rPr>
          <w:color w:val="231F20"/>
          <w:sz w:val="18"/>
        </w:rPr>
        <w:t>be/become</w:t>
      </w:r>
    </w:p>
    <w:p>
      <w:pPr>
        <w:pStyle w:val="BodyText"/>
        <w:spacing w:before="3"/>
      </w:pPr>
      <w:r>
        <w:rPr>
          <w:color w:val="231F20"/>
        </w:rPr>
        <w:t>pregnant 174</w:t>
      </w:r>
    </w:p>
    <w:p>
      <w:pPr>
        <w:spacing w:line="249" w:lineRule="auto" w:before="9"/>
        <w:ind w:left="340" w:right="0" w:hanging="241"/>
        <w:jc w:val="left"/>
        <w:rPr>
          <w:sz w:val="18"/>
        </w:rPr>
      </w:pPr>
      <w:r>
        <w:rPr>
          <w:b/>
          <w:color w:val="231F20"/>
          <w:sz w:val="18"/>
        </w:rPr>
        <w:t>carry </w:t>
      </w:r>
      <w:r>
        <w:rPr>
          <w:color w:val="231F20"/>
          <w:sz w:val="18"/>
        </w:rPr>
        <w:t>simaatam </w:t>
      </w:r>
      <w:r>
        <w:rPr>
          <w:i/>
          <w:color w:val="231F20"/>
          <w:sz w:val="18"/>
        </w:rPr>
        <w:t>vta </w:t>
      </w:r>
      <w:r>
        <w:rPr>
          <w:color w:val="231F20"/>
          <w:sz w:val="18"/>
        </w:rPr>
        <w:t>carry on </w:t>
      </w:r>
      <w:r>
        <w:rPr>
          <w:color w:val="231F20"/>
          <w:spacing w:val="-3"/>
          <w:sz w:val="18"/>
        </w:rPr>
        <w:t>one’s </w:t>
      </w:r>
      <w:r>
        <w:rPr>
          <w:color w:val="231F20"/>
          <w:sz w:val="18"/>
        </w:rPr>
        <w:t>own back</w:t>
      </w:r>
      <w:r>
        <w:rPr>
          <w:color w:val="231F20"/>
          <w:spacing w:val="45"/>
          <w:sz w:val="18"/>
        </w:rPr>
        <w:t> </w:t>
      </w:r>
      <w:r>
        <w:rPr>
          <w:color w:val="231F20"/>
          <w:sz w:val="18"/>
        </w:rPr>
        <w:t>251</w:t>
      </w:r>
    </w:p>
    <w:p>
      <w:pPr>
        <w:spacing w:line="249" w:lineRule="auto" w:before="1"/>
        <w:ind w:left="340" w:right="0" w:hanging="240"/>
        <w:jc w:val="left"/>
        <w:rPr>
          <w:sz w:val="18"/>
        </w:rPr>
      </w:pPr>
      <w:r>
        <w:rPr>
          <w:b/>
          <w:color w:val="231F20"/>
          <w:sz w:val="18"/>
        </w:rPr>
        <w:t>carry </w:t>
      </w:r>
      <w:r>
        <w:rPr>
          <w:color w:val="231F20"/>
          <w:sz w:val="18"/>
        </w:rPr>
        <w:t>yiistam </w:t>
      </w:r>
      <w:r>
        <w:rPr>
          <w:i/>
          <w:color w:val="231F20"/>
          <w:sz w:val="18"/>
        </w:rPr>
        <w:t>vta </w:t>
      </w:r>
      <w:r>
        <w:rPr>
          <w:color w:val="231F20"/>
          <w:sz w:val="18"/>
        </w:rPr>
        <w:t>carry on </w:t>
      </w:r>
      <w:r>
        <w:rPr>
          <w:color w:val="231F20"/>
          <w:spacing w:val="-3"/>
          <w:sz w:val="18"/>
        </w:rPr>
        <w:t>one’s (own) </w:t>
      </w:r>
      <w:r>
        <w:rPr>
          <w:color w:val="231F20"/>
          <w:sz w:val="18"/>
        </w:rPr>
        <w:t>back 313</w:t>
      </w:r>
    </w:p>
    <w:p>
      <w:pPr>
        <w:spacing w:before="2"/>
        <w:ind w:left="100" w:right="0" w:firstLine="0"/>
        <w:jc w:val="left"/>
        <w:rPr>
          <w:sz w:val="18"/>
        </w:rPr>
      </w:pPr>
      <w:r>
        <w:rPr>
          <w:b/>
          <w:color w:val="231F20"/>
          <w:sz w:val="18"/>
        </w:rPr>
        <w:t>carry </w:t>
      </w:r>
      <w:r>
        <w:rPr>
          <w:color w:val="231F20"/>
          <w:sz w:val="18"/>
        </w:rPr>
        <w:t>yiist </w:t>
      </w:r>
      <w:r>
        <w:rPr>
          <w:i/>
          <w:color w:val="231F20"/>
          <w:sz w:val="18"/>
        </w:rPr>
        <w:t>vrt </w:t>
      </w:r>
      <w:r>
        <w:rPr>
          <w:color w:val="231F20"/>
          <w:sz w:val="18"/>
        </w:rPr>
        <w:t>carry on ones back 313</w:t>
      </w:r>
    </w:p>
    <w:p>
      <w:pPr>
        <w:pStyle w:val="BodyText"/>
        <w:spacing w:line="249" w:lineRule="auto"/>
        <w:ind w:hanging="241"/>
      </w:pPr>
      <w:r>
        <w:rPr>
          <w:b/>
          <w:color w:val="231F20"/>
        </w:rPr>
        <w:t>carry </w:t>
      </w:r>
      <w:r>
        <w:rPr>
          <w:color w:val="231F20"/>
        </w:rPr>
        <w:t>yisstahtsi </w:t>
      </w:r>
      <w:r>
        <w:rPr>
          <w:i/>
          <w:color w:val="231F20"/>
        </w:rPr>
        <w:t>vti </w:t>
      </w:r>
      <w:r>
        <w:rPr>
          <w:color w:val="231F20"/>
        </w:rPr>
        <w:t>carry on one’s shoulder/back 317</w:t>
      </w:r>
    </w:p>
    <w:p>
      <w:pPr>
        <w:spacing w:line="249" w:lineRule="auto" w:before="1"/>
        <w:ind w:left="340" w:right="239" w:hanging="240"/>
        <w:jc w:val="left"/>
        <w:rPr>
          <w:sz w:val="18"/>
        </w:rPr>
      </w:pPr>
      <w:r>
        <w:rPr>
          <w:b/>
          <w:color w:val="231F20"/>
          <w:sz w:val="18"/>
        </w:rPr>
        <w:t>carry water </w:t>
      </w:r>
      <w:r>
        <w:rPr>
          <w:color w:val="231F20"/>
          <w:sz w:val="18"/>
        </w:rPr>
        <w:t>waayi’sipissaa </w:t>
      </w:r>
      <w:r>
        <w:rPr>
          <w:i/>
          <w:color w:val="231F20"/>
          <w:sz w:val="18"/>
        </w:rPr>
        <w:t>vai </w:t>
      </w:r>
      <w:r>
        <w:rPr>
          <w:color w:val="231F20"/>
          <w:sz w:val="18"/>
        </w:rPr>
        <w:t>carry water in a storage container 300</w:t>
      </w:r>
    </w:p>
    <w:p>
      <w:pPr>
        <w:pStyle w:val="BodyText"/>
        <w:spacing w:line="249" w:lineRule="auto" w:before="2"/>
        <w:ind w:right="239" w:hanging="240"/>
      </w:pPr>
      <w:r>
        <w:rPr>
          <w:b/>
          <w:color w:val="231F20"/>
        </w:rPr>
        <w:t>cart </w:t>
      </w:r>
      <w:r>
        <w:rPr>
          <w:color w:val="231F20"/>
        </w:rPr>
        <w:t>isskitsíísainaka’si </w:t>
      </w:r>
      <w:r>
        <w:rPr>
          <w:i/>
          <w:color w:val="231F20"/>
        </w:rPr>
        <w:t>nan </w:t>
      </w:r>
      <w:r>
        <w:rPr>
          <w:color w:val="231F20"/>
        </w:rPr>
        <w:t>Red River cart 101</w:t>
      </w:r>
    </w:p>
    <w:p>
      <w:pPr>
        <w:spacing w:line="249" w:lineRule="auto" w:before="1"/>
        <w:ind w:left="340" w:right="239" w:hanging="240"/>
        <w:jc w:val="left"/>
        <w:rPr>
          <w:sz w:val="18"/>
        </w:rPr>
      </w:pPr>
      <w:r>
        <w:rPr>
          <w:b/>
          <w:color w:val="231F20"/>
          <w:sz w:val="18"/>
        </w:rPr>
        <w:t>cartridge </w:t>
      </w:r>
      <w:r>
        <w:rPr>
          <w:color w:val="231F20"/>
          <w:sz w:val="18"/>
        </w:rPr>
        <w:t>ksisaiki’taan </w:t>
      </w:r>
      <w:r>
        <w:rPr>
          <w:i/>
          <w:color w:val="231F20"/>
          <w:sz w:val="18"/>
        </w:rPr>
        <w:t>nan </w:t>
      </w:r>
      <w:r>
        <w:rPr>
          <w:color w:val="231F20"/>
          <w:sz w:val="18"/>
        </w:rPr>
        <w:t>cartridge (for gun powder) 141</w:t>
      </w:r>
    </w:p>
    <w:p>
      <w:pPr>
        <w:pStyle w:val="BodyText"/>
        <w:spacing w:line="249" w:lineRule="auto" w:before="2"/>
        <w:ind w:right="174" w:hanging="240"/>
      </w:pPr>
      <w:r>
        <w:rPr>
          <w:b/>
          <w:color w:val="231F20"/>
        </w:rPr>
        <w:t>Carum gairdneri </w:t>
      </w:r>
      <w:r>
        <w:rPr>
          <w:color w:val="231F20"/>
        </w:rPr>
        <w:t>niistsikápa’s </w:t>
      </w:r>
      <w:r>
        <w:rPr>
          <w:i/>
          <w:color w:val="231F20"/>
        </w:rPr>
        <w:t>nan </w:t>
      </w:r>
      <w:r>
        <w:rPr>
          <w:color w:val="231F20"/>
        </w:rPr>
        <w:t>carrot/ squaw root (lit.: double root), Latin: Carum gairdneri (Taylor:</w:t>
      </w:r>
    </w:p>
    <w:p>
      <w:pPr>
        <w:pStyle w:val="BodyText"/>
        <w:spacing w:before="2"/>
      </w:pPr>
      <w:r>
        <w:rPr>
          <w:color w:val="231F20"/>
        </w:rPr>
        <w:t>Perideridia gairdneri) 158</w:t>
      </w:r>
    </w:p>
    <w:p>
      <w:pPr>
        <w:spacing w:line="249" w:lineRule="auto" w:before="9"/>
        <w:ind w:left="341" w:right="120" w:hanging="241"/>
        <w:jc w:val="left"/>
        <w:rPr>
          <w:sz w:val="18"/>
        </w:rPr>
      </w:pPr>
      <w:r>
        <w:rPr>
          <w:b/>
          <w:color w:val="231F20"/>
          <w:sz w:val="18"/>
        </w:rPr>
        <w:t>carve </w:t>
      </w:r>
      <w:r>
        <w:rPr>
          <w:color w:val="231F20"/>
          <w:sz w:val="18"/>
        </w:rPr>
        <w:t>iksikkiaaki </w:t>
      </w:r>
      <w:r>
        <w:rPr>
          <w:i/>
          <w:color w:val="231F20"/>
          <w:sz w:val="18"/>
        </w:rPr>
        <w:t>vai </w:t>
      </w:r>
      <w:r>
        <w:rPr>
          <w:color w:val="231F20"/>
          <w:sz w:val="18"/>
        </w:rPr>
        <w:t>scrape/carve wood 59</w:t>
      </w:r>
    </w:p>
    <w:p>
      <w:pPr>
        <w:pStyle w:val="BodyText"/>
        <w:spacing w:line="249" w:lineRule="auto" w:before="1"/>
        <w:ind w:left="341" w:hanging="241"/>
      </w:pPr>
      <w:r>
        <w:rPr>
          <w:b/>
          <w:color w:val="231F20"/>
        </w:rPr>
        <w:t>carve </w:t>
      </w:r>
      <w:r>
        <w:rPr>
          <w:color w:val="231F20"/>
        </w:rPr>
        <w:t>sátsaaki </w:t>
      </w:r>
      <w:r>
        <w:rPr>
          <w:i/>
          <w:color w:val="231F20"/>
        </w:rPr>
        <w:t>vai </w:t>
      </w:r>
      <w:r>
        <w:rPr>
          <w:color w:val="231F20"/>
        </w:rPr>
        <w:t>carve, shave, chip, or plane 244</w:t>
      </w:r>
    </w:p>
    <w:p>
      <w:pPr>
        <w:spacing w:line="249" w:lineRule="auto" w:before="2"/>
        <w:ind w:left="341" w:right="0" w:hanging="241"/>
        <w:jc w:val="left"/>
        <w:rPr>
          <w:sz w:val="18"/>
        </w:rPr>
      </w:pPr>
      <w:r>
        <w:rPr>
          <w:b/>
          <w:color w:val="231F20"/>
          <w:sz w:val="18"/>
        </w:rPr>
        <w:t>carve </w:t>
      </w:r>
      <w:r>
        <w:rPr>
          <w:color w:val="231F20"/>
          <w:sz w:val="18"/>
        </w:rPr>
        <w:t>yáaksíksii </w:t>
      </w:r>
      <w:r>
        <w:rPr>
          <w:i/>
          <w:color w:val="231F20"/>
          <w:sz w:val="18"/>
        </w:rPr>
        <w:t>vti </w:t>
      </w:r>
      <w:r>
        <w:rPr>
          <w:color w:val="231F20"/>
          <w:sz w:val="18"/>
        </w:rPr>
        <w:t>carve, shape (wood) 308</w:t>
      </w:r>
    </w:p>
    <w:p>
      <w:pPr>
        <w:spacing w:before="1"/>
        <w:ind w:left="101" w:right="0" w:firstLine="0"/>
        <w:jc w:val="left"/>
        <w:rPr>
          <w:sz w:val="18"/>
        </w:rPr>
      </w:pPr>
      <w:r>
        <w:rPr>
          <w:b/>
          <w:color w:val="231F20"/>
          <w:sz w:val="18"/>
        </w:rPr>
        <w:t>carver </w:t>
      </w:r>
      <w:r>
        <w:rPr>
          <w:color w:val="231F20"/>
          <w:sz w:val="18"/>
        </w:rPr>
        <w:t>áyáaksisákiaaki </w:t>
      </w:r>
      <w:r>
        <w:rPr>
          <w:i/>
          <w:color w:val="231F20"/>
          <w:sz w:val="18"/>
        </w:rPr>
        <w:t>nan </w:t>
      </w:r>
      <w:r>
        <w:rPr>
          <w:color w:val="231F20"/>
          <w:sz w:val="18"/>
        </w:rPr>
        <w:t>carver 20</w:t>
      </w:r>
    </w:p>
    <w:p>
      <w:pPr>
        <w:spacing w:line="249" w:lineRule="auto" w:before="9"/>
        <w:ind w:left="341" w:right="239" w:hanging="240"/>
        <w:jc w:val="left"/>
        <w:rPr>
          <w:sz w:val="18"/>
        </w:rPr>
      </w:pPr>
      <w:r>
        <w:rPr>
          <w:b/>
          <w:color w:val="231F20"/>
          <w:sz w:val="18"/>
        </w:rPr>
        <w:t>cash cheque </w:t>
      </w:r>
      <w:r>
        <w:rPr>
          <w:color w:val="231F20"/>
          <w:sz w:val="18"/>
        </w:rPr>
        <w:t>sisíkohtomo </w:t>
      </w:r>
      <w:r>
        <w:rPr>
          <w:i/>
          <w:color w:val="231F20"/>
          <w:sz w:val="18"/>
        </w:rPr>
        <w:t>vta </w:t>
      </w:r>
      <w:r>
        <w:rPr>
          <w:color w:val="231F20"/>
          <w:sz w:val="18"/>
        </w:rPr>
        <w:t>cash cheque for 254</w:t>
      </w:r>
    </w:p>
    <w:p>
      <w:pPr>
        <w:pStyle w:val="BodyText"/>
        <w:spacing w:line="249" w:lineRule="auto" w:before="2"/>
        <w:ind w:left="341" w:hanging="240"/>
      </w:pPr>
      <w:r>
        <w:rPr>
          <w:b/>
          <w:color w:val="231F20"/>
        </w:rPr>
        <w:t>castor </w:t>
      </w:r>
      <w:r>
        <w:rPr>
          <w:color w:val="231F20"/>
        </w:rPr>
        <w:t>ksísskstakióhpoyis </w:t>
      </w:r>
      <w:r>
        <w:rPr>
          <w:i/>
          <w:color w:val="231F20"/>
        </w:rPr>
        <w:t>nin </w:t>
      </w:r>
      <w:r>
        <w:rPr>
          <w:color w:val="231F20"/>
        </w:rPr>
        <w:t>castor oil (lit.: beaver oil) 141</w:t>
      </w:r>
    </w:p>
    <w:p>
      <w:pPr>
        <w:spacing w:line="249" w:lineRule="auto" w:before="1"/>
        <w:ind w:left="341" w:right="488" w:hanging="240"/>
        <w:jc w:val="both"/>
        <w:rPr>
          <w:sz w:val="18"/>
        </w:rPr>
      </w:pPr>
      <w:r>
        <w:rPr>
          <w:b/>
          <w:color w:val="231F20"/>
          <w:sz w:val="18"/>
        </w:rPr>
        <w:t>Castor canadensis </w:t>
      </w:r>
      <w:r>
        <w:rPr>
          <w:color w:val="231F20"/>
          <w:sz w:val="18"/>
        </w:rPr>
        <w:t>ksísskstaki </w:t>
      </w:r>
      <w:r>
        <w:rPr>
          <w:i/>
          <w:color w:val="231F20"/>
          <w:sz w:val="18"/>
        </w:rPr>
        <w:t>nan </w:t>
      </w:r>
      <w:r>
        <w:rPr>
          <w:color w:val="231F20"/>
          <w:sz w:val="18"/>
        </w:rPr>
        <w:t>beaver, Latin: Castor canadensis 141</w:t>
      </w:r>
    </w:p>
    <w:p>
      <w:pPr>
        <w:spacing w:after="0" w:line="249" w:lineRule="auto"/>
        <w:jc w:val="both"/>
        <w:rPr>
          <w:sz w:val="18"/>
        </w:rPr>
        <w:sectPr>
          <w:pgSz w:w="7920" w:h="12960"/>
          <w:pgMar w:header="684" w:footer="720" w:top="1100" w:bottom="900" w:left="620" w:right="620"/>
          <w:cols w:num="2" w:equalWidth="0">
            <w:col w:w="3110" w:space="401"/>
            <w:col w:w="3169"/>
          </w:cols>
        </w:sectPr>
      </w:pPr>
    </w:p>
    <w:p>
      <w:pPr>
        <w:spacing w:line="249" w:lineRule="auto" w:before="82"/>
        <w:ind w:left="340" w:right="0" w:hanging="241"/>
        <w:jc w:val="left"/>
        <w:rPr>
          <w:sz w:val="18"/>
        </w:rPr>
      </w:pPr>
      <w:r>
        <w:rPr>
          <w:b/>
          <w:color w:val="231F20"/>
          <w:sz w:val="18"/>
        </w:rPr>
        <w:t>castor-oil </w:t>
      </w:r>
      <w:r>
        <w:rPr>
          <w:color w:val="231F20"/>
          <w:sz w:val="18"/>
        </w:rPr>
        <w:t>pomíísaam </w:t>
      </w:r>
      <w:r>
        <w:rPr>
          <w:i/>
          <w:color w:val="231F20"/>
          <w:sz w:val="18"/>
        </w:rPr>
        <w:t>nin </w:t>
      </w:r>
      <w:r>
        <w:rPr>
          <w:color w:val="231F20"/>
          <w:sz w:val="18"/>
        </w:rPr>
        <w:t>castor-oil (lit.: oily medicine) 230</w:t>
      </w:r>
    </w:p>
    <w:p>
      <w:pPr>
        <w:spacing w:before="2"/>
        <w:ind w:left="100" w:right="0" w:firstLine="0"/>
        <w:jc w:val="left"/>
        <w:rPr>
          <w:sz w:val="18"/>
        </w:rPr>
      </w:pPr>
      <w:r>
        <w:rPr>
          <w:b/>
          <w:color w:val="231F20"/>
          <w:sz w:val="18"/>
        </w:rPr>
        <w:t>castrate </w:t>
      </w:r>
      <w:r>
        <w:rPr>
          <w:color w:val="231F20"/>
          <w:sz w:val="18"/>
        </w:rPr>
        <w:t>owayitt </w:t>
      </w:r>
      <w:r>
        <w:rPr>
          <w:i/>
          <w:color w:val="231F20"/>
          <w:sz w:val="18"/>
        </w:rPr>
        <w:t>vta </w:t>
      </w:r>
      <w:r>
        <w:rPr>
          <w:color w:val="231F20"/>
          <w:sz w:val="18"/>
        </w:rPr>
        <w:t>castrate 216</w:t>
      </w:r>
    </w:p>
    <w:p>
      <w:pPr>
        <w:spacing w:line="249" w:lineRule="auto" w:before="9"/>
        <w:ind w:left="340" w:right="0" w:hanging="240"/>
        <w:jc w:val="left"/>
        <w:rPr>
          <w:sz w:val="18"/>
        </w:rPr>
      </w:pPr>
      <w:r>
        <w:rPr>
          <w:b/>
          <w:color w:val="231F20"/>
          <w:sz w:val="18"/>
        </w:rPr>
        <w:t>catarrh </w:t>
      </w:r>
      <w:r>
        <w:rPr>
          <w:color w:val="231F20"/>
          <w:sz w:val="18"/>
        </w:rPr>
        <w:t>ssto’si </w:t>
      </w:r>
      <w:r>
        <w:rPr>
          <w:i/>
          <w:color w:val="231F20"/>
          <w:sz w:val="18"/>
        </w:rPr>
        <w:t>vai </w:t>
      </w:r>
      <w:r>
        <w:rPr>
          <w:color w:val="231F20"/>
          <w:sz w:val="18"/>
        </w:rPr>
        <w:t>have a cold (catarrh) 275</w:t>
      </w:r>
    </w:p>
    <w:p>
      <w:pPr>
        <w:spacing w:before="1"/>
        <w:ind w:left="100" w:right="0" w:firstLine="0"/>
        <w:jc w:val="left"/>
        <w:rPr>
          <w:sz w:val="18"/>
        </w:rPr>
      </w:pPr>
      <w:r>
        <w:rPr>
          <w:b/>
          <w:color w:val="231F20"/>
          <w:sz w:val="18"/>
        </w:rPr>
        <w:t>catbird </w:t>
      </w:r>
      <w:r>
        <w:rPr>
          <w:color w:val="231F20"/>
          <w:sz w:val="18"/>
        </w:rPr>
        <w:t>pookáá </w:t>
      </w:r>
      <w:r>
        <w:rPr>
          <w:i/>
          <w:color w:val="231F20"/>
          <w:sz w:val="18"/>
        </w:rPr>
        <w:t>nan </w:t>
      </w:r>
      <w:r>
        <w:rPr>
          <w:color w:val="231F20"/>
          <w:sz w:val="18"/>
        </w:rPr>
        <w:t>catbird (lit.: child),</w:t>
      </w:r>
    </w:p>
    <w:p>
      <w:pPr>
        <w:pStyle w:val="BodyText"/>
      </w:pPr>
      <w:r>
        <w:rPr>
          <w:color w:val="231F20"/>
        </w:rPr>
        <w:t>Latin: Dumetella carolinensis 230</w:t>
      </w:r>
    </w:p>
    <w:p>
      <w:pPr>
        <w:spacing w:before="9"/>
        <w:ind w:left="100" w:right="0" w:firstLine="0"/>
        <w:jc w:val="left"/>
        <w:rPr>
          <w:sz w:val="18"/>
        </w:rPr>
      </w:pPr>
      <w:r>
        <w:rPr>
          <w:b/>
          <w:color w:val="231F20"/>
          <w:sz w:val="18"/>
        </w:rPr>
        <w:t>cat </w:t>
      </w:r>
      <w:r>
        <w:rPr>
          <w:color w:val="231F20"/>
          <w:sz w:val="18"/>
        </w:rPr>
        <w:t>poos </w:t>
      </w:r>
      <w:r>
        <w:rPr>
          <w:i/>
          <w:color w:val="231F20"/>
          <w:sz w:val="18"/>
        </w:rPr>
        <w:t>nan </w:t>
      </w:r>
      <w:r>
        <w:rPr>
          <w:color w:val="231F20"/>
          <w:sz w:val="18"/>
        </w:rPr>
        <w:t>cat 230</w:t>
      </w:r>
    </w:p>
    <w:p>
      <w:pPr>
        <w:spacing w:line="249" w:lineRule="auto" w:before="9"/>
        <w:ind w:left="340" w:right="0" w:hanging="240"/>
        <w:jc w:val="left"/>
        <w:rPr>
          <w:sz w:val="18"/>
        </w:rPr>
      </w:pPr>
      <w:r>
        <w:rPr>
          <w:b/>
          <w:color w:val="231F20"/>
          <w:sz w:val="18"/>
        </w:rPr>
        <w:t>catch </w:t>
      </w:r>
      <w:r>
        <w:rPr>
          <w:color w:val="231F20"/>
          <w:sz w:val="18"/>
        </w:rPr>
        <w:t>ikano’taki </w:t>
      </w:r>
      <w:r>
        <w:rPr>
          <w:i/>
          <w:color w:val="231F20"/>
          <w:sz w:val="18"/>
        </w:rPr>
        <w:t>vai </w:t>
      </w:r>
      <w:r>
        <w:rPr>
          <w:color w:val="231F20"/>
          <w:sz w:val="18"/>
        </w:rPr>
        <w:t>catch (s.t.) with hands 43</w:t>
      </w:r>
    </w:p>
    <w:p>
      <w:pPr>
        <w:spacing w:before="2"/>
        <w:ind w:left="100" w:right="0" w:firstLine="0"/>
        <w:jc w:val="left"/>
        <w:rPr>
          <w:sz w:val="18"/>
        </w:rPr>
      </w:pPr>
      <w:r>
        <w:rPr>
          <w:b/>
          <w:color w:val="231F20"/>
          <w:sz w:val="18"/>
        </w:rPr>
        <w:t>catch </w:t>
      </w:r>
      <w:r>
        <w:rPr>
          <w:color w:val="231F20"/>
          <w:sz w:val="18"/>
        </w:rPr>
        <w:t>ikkiaakat </w:t>
      </w:r>
      <w:r>
        <w:rPr>
          <w:i/>
          <w:color w:val="231F20"/>
          <w:sz w:val="18"/>
        </w:rPr>
        <w:t>vta </w:t>
      </w:r>
      <w:r>
        <w:rPr>
          <w:color w:val="231F20"/>
          <w:sz w:val="18"/>
        </w:rPr>
        <w:t>catch in a trap 52</w:t>
      </w:r>
    </w:p>
    <w:p>
      <w:pPr>
        <w:spacing w:before="9"/>
        <w:ind w:left="100" w:right="0" w:firstLine="0"/>
        <w:jc w:val="left"/>
        <w:rPr>
          <w:sz w:val="18"/>
        </w:rPr>
      </w:pPr>
      <w:r>
        <w:rPr>
          <w:b/>
          <w:color w:val="231F20"/>
          <w:sz w:val="18"/>
        </w:rPr>
        <w:t>catch </w:t>
      </w:r>
      <w:r>
        <w:rPr>
          <w:color w:val="231F20"/>
          <w:sz w:val="18"/>
        </w:rPr>
        <w:t>itsit </w:t>
      </w:r>
      <w:r>
        <w:rPr>
          <w:i/>
          <w:color w:val="231F20"/>
          <w:sz w:val="18"/>
        </w:rPr>
        <w:t>vta </w:t>
      </w:r>
      <w:r>
        <w:rPr>
          <w:color w:val="231F20"/>
          <w:sz w:val="18"/>
        </w:rPr>
        <w:t>catch up to 121</w:t>
      </w:r>
    </w:p>
    <w:p>
      <w:pPr>
        <w:spacing w:line="249" w:lineRule="auto" w:before="9"/>
        <w:ind w:left="100" w:right="0" w:firstLine="0"/>
        <w:jc w:val="left"/>
        <w:rPr>
          <w:sz w:val="18"/>
        </w:rPr>
      </w:pPr>
      <w:r>
        <w:rPr>
          <w:b/>
          <w:color w:val="231F20"/>
          <w:sz w:val="18"/>
        </w:rPr>
        <w:t>catch </w:t>
      </w:r>
      <w:r>
        <w:rPr>
          <w:color w:val="231F20"/>
          <w:sz w:val="18"/>
        </w:rPr>
        <w:t>yissinio’to </w:t>
      </w:r>
      <w:r>
        <w:rPr>
          <w:i/>
          <w:color w:val="231F20"/>
          <w:sz w:val="18"/>
        </w:rPr>
        <w:t>vta </w:t>
      </w:r>
      <w:r>
        <w:rPr>
          <w:color w:val="231F20"/>
          <w:sz w:val="18"/>
        </w:rPr>
        <w:t>catch, capture 316 </w:t>
      </w:r>
      <w:r>
        <w:rPr>
          <w:b/>
          <w:color w:val="231F20"/>
          <w:sz w:val="18"/>
        </w:rPr>
        <w:t>catch fish </w:t>
      </w:r>
      <w:r>
        <w:rPr>
          <w:color w:val="231F20"/>
          <w:sz w:val="18"/>
        </w:rPr>
        <w:t>omiihkaa </w:t>
      </w:r>
      <w:r>
        <w:rPr>
          <w:i/>
          <w:color w:val="231F20"/>
          <w:sz w:val="18"/>
        </w:rPr>
        <w:t>vai </w:t>
      </w:r>
      <w:r>
        <w:rPr>
          <w:color w:val="231F20"/>
          <w:sz w:val="18"/>
        </w:rPr>
        <w:t>catch fish 194 </w:t>
      </w:r>
      <w:r>
        <w:rPr>
          <w:b/>
          <w:color w:val="231F20"/>
          <w:sz w:val="18"/>
        </w:rPr>
        <w:t>catch on fire </w:t>
      </w:r>
      <w:r>
        <w:rPr>
          <w:color w:val="231F20"/>
          <w:sz w:val="18"/>
        </w:rPr>
        <w:t>ohpakóyittsi </w:t>
      </w:r>
      <w:r>
        <w:rPr>
          <w:i/>
          <w:color w:val="231F20"/>
          <w:sz w:val="18"/>
        </w:rPr>
        <w:t>vii </w:t>
      </w:r>
      <w:r>
        <w:rPr>
          <w:color w:val="231F20"/>
          <w:sz w:val="18"/>
        </w:rPr>
        <w:t>catch on</w:t>
      </w:r>
    </w:p>
    <w:p>
      <w:pPr>
        <w:pStyle w:val="BodyText"/>
        <w:spacing w:before="2"/>
      </w:pPr>
      <w:r>
        <w:rPr>
          <w:color w:val="231F20"/>
        </w:rPr>
        <w:t>fire, ignite 172</w:t>
      </w:r>
    </w:p>
    <w:p>
      <w:pPr>
        <w:spacing w:before="9"/>
        <w:ind w:left="100" w:right="0" w:firstLine="0"/>
        <w:jc w:val="left"/>
        <w:rPr>
          <w:i/>
          <w:sz w:val="18"/>
        </w:rPr>
      </w:pPr>
      <w:r>
        <w:rPr>
          <w:b/>
          <w:color w:val="231F20"/>
          <w:sz w:val="18"/>
        </w:rPr>
        <w:t>caterpillar </w:t>
      </w:r>
      <w:r>
        <w:rPr>
          <w:color w:val="231F20"/>
          <w:sz w:val="18"/>
        </w:rPr>
        <w:t>áwaawai’sskapi </w:t>
      </w:r>
      <w:r>
        <w:rPr>
          <w:i/>
          <w:color w:val="231F20"/>
          <w:sz w:val="18"/>
        </w:rPr>
        <w:t>nan</w:t>
      </w:r>
    </w:p>
    <w:p>
      <w:pPr>
        <w:pStyle w:val="BodyText"/>
      </w:pPr>
      <w:r>
        <w:rPr>
          <w:color w:val="231F20"/>
        </w:rPr>
        <w:t>crawler/caterpillar 19</w:t>
      </w:r>
    </w:p>
    <w:p>
      <w:pPr>
        <w:spacing w:line="249" w:lineRule="auto" w:before="9"/>
        <w:ind w:left="340" w:right="0" w:hanging="241"/>
        <w:jc w:val="left"/>
        <w:rPr>
          <w:sz w:val="18"/>
        </w:rPr>
      </w:pPr>
      <w:r>
        <w:rPr>
          <w:b/>
          <w:color w:val="231F20"/>
          <w:sz w:val="18"/>
        </w:rPr>
        <w:t>Cathartes aura </w:t>
      </w:r>
      <w:r>
        <w:rPr>
          <w:color w:val="231F20"/>
          <w:sz w:val="18"/>
        </w:rPr>
        <w:t>piikokí </w:t>
      </w:r>
      <w:r>
        <w:rPr>
          <w:i/>
          <w:color w:val="231F20"/>
          <w:sz w:val="18"/>
        </w:rPr>
        <w:t>nan </w:t>
      </w:r>
      <w:r>
        <w:rPr>
          <w:color w:val="231F20"/>
          <w:sz w:val="18"/>
        </w:rPr>
        <w:t>turkey vulture, Latin: Cathartes aura 227</w:t>
      </w:r>
    </w:p>
    <w:p>
      <w:pPr>
        <w:pStyle w:val="BodyText"/>
        <w:spacing w:line="249" w:lineRule="auto" w:before="2"/>
        <w:ind w:right="222" w:hanging="241"/>
      </w:pPr>
      <w:r>
        <w:rPr>
          <w:b/>
          <w:color w:val="231F20"/>
        </w:rPr>
        <w:t>cattail </w:t>
      </w:r>
      <w:r>
        <w:rPr>
          <w:color w:val="231F20"/>
        </w:rPr>
        <w:t>aapáíai </w:t>
      </w:r>
      <w:r>
        <w:rPr>
          <w:i/>
          <w:color w:val="231F20"/>
        </w:rPr>
        <w:t>nin </w:t>
      </w:r>
      <w:r>
        <w:rPr>
          <w:color w:val="231F20"/>
        </w:rPr>
        <w:t>common cattail, Latin: Typha latifolia 4</w:t>
      </w:r>
    </w:p>
    <w:p>
      <w:pPr>
        <w:spacing w:before="1"/>
        <w:ind w:left="100" w:right="0" w:firstLine="0"/>
        <w:jc w:val="left"/>
        <w:rPr>
          <w:sz w:val="18"/>
        </w:rPr>
      </w:pPr>
      <w:r>
        <w:rPr>
          <w:b/>
          <w:color w:val="231F20"/>
          <w:sz w:val="18"/>
        </w:rPr>
        <w:t>Cattail </w:t>
      </w:r>
      <w:r>
        <w:rPr>
          <w:color w:val="231F20"/>
          <w:sz w:val="18"/>
        </w:rPr>
        <w:t>aapáíaitapi </w:t>
      </w:r>
      <w:r>
        <w:rPr>
          <w:i/>
          <w:color w:val="231F20"/>
          <w:sz w:val="18"/>
        </w:rPr>
        <w:t>nan </w:t>
      </w:r>
      <w:r>
        <w:rPr>
          <w:color w:val="231F20"/>
          <w:sz w:val="18"/>
        </w:rPr>
        <w:t>Bullrushes or</w:t>
      </w:r>
    </w:p>
    <w:p>
      <w:pPr>
        <w:pStyle w:val="BodyText"/>
      </w:pPr>
      <w:r>
        <w:rPr>
          <w:color w:val="231F20"/>
        </w:rPr>
        <w:t>Cattail Clan (Piikani) 4</w:t>
      </w:r>
    </w:p>
    <w:p>
      <w:pPr>
        <w:spacing w:line="249" w:lineRule="auto" w:before="9"/>
        <w:ind w:left="340" w:right="222" w:hanging="240"/>
        <w:jc w:val="left"/>
        <w:rPr>
          <w:sz w:val="18"/>
        </w:rPr>
      </w:pPr>
      <w:r>
        <w:rPr>
          <w:b/>
          <w:color w:val="231F20"/>
          <w:sz w:val="18"/>
        </w:rPr>
        <w:t>cattail </w:t>
      </w:r>
      <w:r>
        <w:rPr>
          <w:color w:val="231F20"/>
          <w:sz w:val="18"/>
        </w:rPr>
        <w:t>makoyoohkat </w:t>
      </w:r>
      <w:r>
        <w:rPr>
          <w:i/>
          <w:color w:val="231F20"/>
          <w:sz w:val="18"/>
        </w:rPr>
        <w:t>nin </w:t>
      </w:r>
      <w:r>
        <w:rPr>
          <w:color w:val="231F20"/>
          <w:sz w:val="18"/>
        </w:rPr>
        <w:t>cattail (lit.: wolf foot) 145</w:t>
      </w:r>
    </w:p>
    <w:p>
      <w:pPr>
        <w:spacing w:line="249" w:lineRule="auto" w:before="2"/>
        <w:ind w:left="340" w:right="208" w:hanging="241"/>
        <w:jc w:val="left"/>
        <w:rPr>
          <w:sz w:val="18"/>
        </w:rPr>
      </w:pPr>
      <w:r>
        <w:rPr>
          <w:b/>
          <w:color w:val="231F20"/>
          <w:sz w:val="18"/>
        </w:rPr>
        <w:t>Caucasian  </w:t>
      </w:r>
      <w:r>
        <w:rPr>
          <w:color w:val="231F20"/>
          <w:sz w:val="18"/>
        </w:rPr>
        <w:t>náápiikoan </w:t>
      </w:r>
      <w:r>
        <w:rPr>
          <w:i/>
          <w:color w:val="231F20"/>
          <w:sz w:val="18"/>
        </w:rPr>
        <w:t>nan </w:t>
      </w:r>
      <w:r>
        <w:rPr>
          <w:color w:val="231F20"/>
          <w:sz w:val="18"/>
        </w:rPr>
        <w:t>member of the Caucasian race, white person 156</w:t>
      </w:r>
    </w:p>
    <w:p>
      <w:pPr>
        <w:pStyle w:val="BodyText"/>
        <w:spacing w:line="249" w:lineRule="auto" w:before="2"/>
        <w:ind w:right="116" w:hanging="240"/>
      </w:pPr>
      <w:r>
        <w:rPr>
          <w:b/>
          <w:color w:val="231F20"/>
        </w:rPr>
        <w:t>caught </w:t>
      </w:r>
      <w:r>
        <w:rPr>
          <w:color w:val="231F20"/>
        </w:rPr>
        <w:t>itssoksiisi </w:t>
      </w:r>
      <w:r>
        <w:rPr>
          <w:i/>
          <w:color w:val="231F20"/>
        </w:rPr>
        <w:t>vai </w:t>
      </w:r>
      <w:r>
        <w:rPr>
          <w:color w:val="231F20"/>
        </w:rPr>
        <w:t>become caught/ snagged on a sharp protrusion, e.g. a hook or barb 122</w:t>
      </w:r>
    </w:p>
    <w:p>
      <w:pPr>
        <w:spacing w:line="249" w:lineRule="auto" w:before="2"/>
        <w:ind w:left="100" w:right="426" w:firstLine="0"/>
        <w:jc w:val="left"/>
        <w:rPr>
          <w:sz w:val="18"/>
        </w:rPr>
      </w:pPr>
      <w:r>
        <w:rPr>
          <w:b/>
          <w:color w:val="231F20"/>
          <w:sz w:val="18"/>
        </w:rPr>
        <w:t>causative </w:t>
      </w:r>
      <w:r>
        <w:rPr>
          <w:color w:val="231F20"/>
          <w:sz w:val="18"/>
        </w:rPr>
        <w:t>attsi </w:t>
      </w:r>
      <w:r>
        <w:rPr>
          <w:i/>
          <w:color w:val="231F20"/>
          <w:sz w:val="18"/>
        </w:rPr>
        <w:t>fin </w:t>
      </w:r>
      <w:r>
        <w:rPr>
          <w:color w:val="231F20"/>
          <w:sz w:val="18"/>
        </w:rPr>
        <w:t>causative 19 </w:t>
      </w:r>
      <w:r>
        <w:rPr>
          <w:b/>
          <w:color w:val="231F20"/>
          <w:sz w:val="18"/>
        </w:rPr>
        <w:t>causative </w:t>
      </w:r>
      <w:r>
        <w:rPr>
          <w:color w:val="231F20"/>
          <w:sz w:val="18"/>
        </w:rPr>
        <w:t>ipi </w:t>
      </w:r>
      <w:r>
        <w:rPr>
          <w:i/>
          <w:color w:val="231F20"/>
          <w:sz w:val="18"/>
        </w:rPr>
        <w:t>fin </w:t>
      </w:r>
      <w:r>
        <w:rPr>
          <w:color w:val="231F20"/>
          <w:sz w:val="18"/>
        </w:rPr>
        <w:t>causative  83 </w:t>
      </w:r>
      <w:r>
        <w:rPr>
          <w:b/>
          <w:color w:val="231F20"/>
          <w:sz w:val="18"/>
        </w:rPr>
        <w:t>cause </w:t>
      </w:r>
      <w:r>
        <w:rPr>
          <w:color w:val="231F20"/>
          <w:sz w:val="18"/>
        </w:rPr>
        <w:t>iksissto </w:t>
      </w:r>
      <w:r>
        <w:rPr>
          <w:i/>
          <w:color w:val="231F20"/>
          <w:sz w:val="18"/>
        </w:rPr>
        <w:t>adt </w:t>
      </w:r>
      <w:r>
        <w:rPr>
          <w:color w:val="231F20"/>
          <w:sz w:val="18"/>
        </w:rPr>
        <w:t>without</w:t>
      </w:r>
      <w:r>
        <w:rPr>
          <w:color w:val="231F20"/>
          <w:spacing w:val="-9"/>
          <w:sz w:val="18"/>
        </w:rPr>
        <w:t> </w:t>
      </w:r>
      <w:r>
        <w:rPr>
          <w:color w:val="231F20"/>
          <w:sz w:val="18"/>
        </w:rPr>
        <w:t>apparent</w:t>
      </w:r>
    </w:p>
    <w:p>
      <w:pPr>
        <w:pStyle w:val="BodyText"/>
        <w:spacing w:line="249" w:lineRule="auto" w:before="2"/>
        <w:ind w:right="231"/>
      </w:pPr>
      <w:r>
        <w:rPr>
          <w:color w:val="231F20"/>
        </w:rPr>
        <w:t>cause, for no reason, unpredictably 63</w:t>
      </w:r>
    </w:p>
    <w:p>
      <w:pPr>
        <w:pStyle w:val="BodyText"/>
        <w:spacing w:line="249" w:lineRule="auto" w:before="2"/>
        <w:ind w:hanging="240"/>
      </w:pPr>
      <w:r>
        <w:rPr>
          <w:b/>
          <w:color w:val="231F20"/>
        </w:rPr>
        <w:t>cause </w:t>
      </w:r>
      <w:r>
        <w:rPr>
          <w:color w:val="231F20"/>
        </w:rPr>
        <w:t>opasaaáttsi </w:t>
      </w:r>
      <w:r>
        <w:rPr>
          <w:i/>
          <w:color w:val="231F20"/>
        </w:rPr>
        <w:t>vta </w:t>
      </w:r>
      <w:r>
        <w:rPr>
          <w:color w:val="231F20"/>
        </w:rPr>
        <w:t>cause to be non- operational 204</w:t>
      </w:r>
    </w:p>
    <w:p>
      <w:pPr>
        <w:spacing w:line="249" w:lineRule="auto" w:before="1"/>
        <w:ind w:left="340" w:right="0" w:hanging="240"/>
        <w:jc w:val="left"/>
        <w:rPr>
          <w:sz w:val="18"/>
        </w:rPr>
      </w:pPr>
      <w:r>
        <w:rPr>
          <w:b/>
          <w:color w:val="231F20"/>
          <w:sz w:val="18"/>
        </w:rPr>
        <w:t>cause </w:t>
      </w:r>
      <w:r>
        <w:rPr>
          <w:color w:val="231F20"/>
          <w:sz w:val="18"/>
        </w:rPr>
        <w:t>sstoyíímsstaa </w:t>
      </w:r>
      <w:r>
        <w:rPr>
          <w:i/>
          <w:color w:val="231F20"/>
          <w:sz w:val="18"/>
        </w:rPr>
        <w:t>vai </w:t>
      </w:r>
      <w:r>
        <w:rPr>
          <w:color w:val="231F20"/>
          <w:sz w:val="18"/>
        </w:rPr>
        <w:t>cause cold weather 274</w:t>
      </w:r>
    </w:p>
    <w:p>
      <w:pPr>
        <w:pStyle w:val="BodyText"/>
        <w:spacing w:line="249" w:lineRule="auto" w:before="2"/>
        <w:ind w:hanging="240"/>
      </w:pPr>
      <w:r>
        <w:rPr>
          <w:b/>
          <w:color w:val="231F20"/>
        </w:rPr>
        <w:t>cause </w:t>
      </w:r>
      <w:r>
        <w:rPr>
          <w:color w:val="231F20"/>
        </w:rPr>
        <w:t>wa’sokssko </w:t>
      </w:r>
      <w:r>
        <w:rPr>
          <w:i/>
          <w:color w:val="231F20"/>
        </w:rPr>
        <w:t>vta </w:t>
      </w:r>
      <w:r>
        <w:rPr>
          <w:color w:val="231F20"/>
        </w:rPr>
        <w:t>cause to be confused 4 á’soksskoosa! 305</w:t>
      </w:r>
    </w:p>
    <w:p>
      <w:pPr>
        <w:pStyle w:val="BodyText"/>
        <w:spacing w:line="249" w:lineRule="auto" w:before="1"/>
        <w:ind w:left="341" w:hanging="241"/>
      </w:pPr>
      <w:r>
        <w:rPr>
          <w:b/>
          <w:color w:val="231F20"/>
        </w:rPr>
        <w:t>cause </w:t>
      </w:r>
      <w:r>
        <w:rPr>
          <w:color w:val="231F20"/>
        </w:rPr>
        <w:t>yáápiistotsimat </w:t>
      </w:r>
      <w:r>
        <w:rPr>
          <w:i/>
          <w:color w:val="231F20"/>
        </w:rPr>
        <w:t>vta </w:t>
      </w:r>
      <w:r>
        <w:rPr>
          <w:color w:val="231F20"/>
        </w:rPr>
        <w:t>cause to live according to ‘white’ (non-Native) culture 311</w:t>
      </w:r>
    </w:p>
    <w:p>
      <w:pPr>
        <w:spacing w:before="2"/>
        <w:ind w:left="101" w:right="0" w:firstLine="0"/>
        <w:jc w:val="left"/>
        <w:rPr>
          <w:sz w:val="18"/>
        </w:rPr>
      </w:pPr>
      <w:r>
        <w:rPr>
          <w:b/>
          <w:color w:val="231F20"/>
          <w:sz w:val="18"/>
        </w:rPr>
        <w:t>cause wind </w:t>
      </w:r>
      <w:r>
        <w:rPr>
          <w:color w:val="231F20"/>
          <w:sz w:val="18"/>
        </w:rPr>
        <w:t>sopomsstaa </w:t>
      </w:r>
      <w:r>
        <w:rPr>
          <w:i/>
          <w:color w:val="231F20"/>
          <w:sz w:val="18"/>
        </w:rPr>
        <w:t>vai </w:t>
      </w:r>
      <w:r>
        <w:rPr>
          <w:color w:val="231F20"/>
          <w:sz w:val="18"/>
        </w:rPr>
        <w:t>cause wind</w:t>
      </w:r>
    </w:p>
    <w:p>
      <w:pPr>
        <w:pStyle w:val="BodyText"/>
        <w:spacing w:before="82"/>
        <w:ind w:left="339"/>
      </w:pPr>
      <w:r>
        <w:rPr/>
        <w:br w:type="column"/>
      </w:r>
      <w:r>
        <w:rPr>
          <w:color w:val="231F20"/>
        </w:rPr>
        <w:t>to blow. 261</w:t>
      </w:r>
    </w:p>
    <w:p>
      <w:pPr>
        <w:spacing w:line="249" w:lineRule="auto" w:before="9"/>
        <w:ind w:left="339" w:right="0" w:hanging="240"/>
        <w:jc w:val="left"/>
        <w:rPr>
          <w:sz w:val="18"/>
        </w:rPr>
      </w:pPr>
      <w:r>
        <w:rPr>
          <w:b/>
          <w:color w:val="231F20"/>
          <w:sz w:val="18"/>
        </w:rPr>
        <w:t>cautiously </w:t>
      </w:r>
      <w:r>
        <w:rPr>
          <w:color w:val="231F20"/>
          <w:sz w:val="18"/>
        </w:rPr>
        <w:t>iksikk </w:t>
      </w:r>
      <w:r>
        <w:rPr>
          <w:i/>
          <w:color w:val="231F20"/>
          <w:sz w:val="18"/>
        </w:rPr>
        <w:t>adt </w:t>
      </w:r>
      <w:r>
        <w:rPr>
          <w:color w:val="231F20"/>
          <w:sz w:val="18"/>
        </w:rPr>
        <w:t>white/clear/clean, tidy/carefully, cautiously 59</w:t>
      </w:r>
    </w:p>
    <w:p>
      <w:pPr>
        <w:spacing w:line="249" w:lineRule="auto" w:before="2"/>
        <w:ind w:left="340" w:right="239" w:hanging="241"/>
        <w:jc w:val="left"/>
        <w:rPr>
          <w:sz w:val="18"/>
        </w:rPr>
      </w:pPr>
      <w:r>
        <w:rPr>
          <w:b/>
          <w:color w:val="231F20"/>
          <w:sz w:val="18"/>
        </w:rPr>
        <w:t>cease blowing </w:t>
      </w:r>
      <w:r>
        <w:rPr>
          <w:color w:val="231F20"/>
          <w:sz w:val="18"/>
        </w:rPr>
        <w:t>ssikssopo </w:t>
      </w:r>
      <w:r>
        <w:rPr>
          <w:i/>
          <w:color w:val="231F20"/>
          <w:sz w:val="18"/>
        </w:rPr>
        <w:t>vii </w:t>
      </w:r>
      <w:r>
        <w:rPr>
          <w:color w:val="231F20"/>
          <w:sz w:val="18"/>
        </w:rPr>
        <w:t>cease blowing, i.e. the wind 265</w:t>
      </w:r>
    </w:p>
    <w:p>
      <w:pPr>
        <w:spacing w:line="249" w:lineRule="auto" w:before="1"/>
        <w:ind w:left="340" w:right="0" w:hanging="240"/>
        <w:jc w:val="left"/>
        <w:rPr>
          <w:sz w:val="18"/>
        </w:rPr>
      </w:pPr>
      <w:r>
        <w:rPr>
          <w:b/>
          <w:color w:val="231F20"/>
          <w:sz w:val="18"/>
        </w:rPr>
        <w:t>cease bothering </w:t>
      </w:r>
      <w:r>
        <w:rPr>
          <w:color w:val="231F20"/>
          <w:sz w:val="18"/>
        </w:rPr>
        <w:t>omáópii </w:t>
      </w:r>
      <w:r>
        <w:rPr>
          <w:i/>
          <w:color w:val="231F20"/>
          <w:sz w:val="18"/>
        </w:rPr>
        <w:t>vai </w:t>
      </w:r>
      <w:r>
        <w:rPr>
          <w:color w:val="231F20"/>
          <w:sz w:val="18"/>
        </w:rPr>
        <w:t>cease bothering/ be quiet 192</w:t>
      </w:r>
    </w:p>
    <w:p>
      <w:pPr>
        <w:spacing w:line="249" w:lineRule="auto" w:before="2"/>
        <w:ind w:left="340" w:right="239" w:hanging="240"/>
        <w:jc w:val="left"/>
        <w:rPr>
          <w:sz w:val="18"/>
        </w:rPr>
      </w:pPr>
      <w:r>
        <w:rPr>
          <w:b/>
          <w:color w:val="231F20"/>
          <w:sz w:val="18"/>
        </w:rPr>
        <w:t>cease carrying </w:t>
      </w:r>
      <w:r>
        <w:rPr>
          <w:color w:val="231F20"/>
          <w:sz w:val="18"/>
        </w:rPr>
        <w:t>iponip </w:t>
      </w:r>
      <w:r>
        <w:rPr>
          <w:i/>
          <w:color w:val="231F20"/>
          <w:sz w:val="18"/>
        </w:rPr>
        <w:t>vta </w:t>
      </w:r>
      <w:r>
        <w:rPr>
          <w:color w:val="231F20"/>
          <w:sz w:val="18"/>
        </w:rPr>
        <w:t>cease carrying (offspring) in one’s teeth (said of an animal) 92</w:t>
      </w:r>
    </w:p>
    <w:p>
      <w:pPr>
        <w:spacing w:before="2"/>
        <w:ind w:left="340" w:right="0" w:hanging="240"/>
        <w:jc w:val="left"/>
        <w:rPr>
          <w:sz w:val="18"/>
        </w:rPr>
      </w:pPr>
      <w:r>
        <w:rPr>
          <w:b/>
          <w:color w:val="231F20"/>
          <w:sz w:val="18"/>
        </w:rPr>
        <w:t>cedar  </w:t>
      </w:r>
      <w:r>
        <w:rPr>
          <w:color w:val="231F20"/>
          <w:sz w:val="18"/>
        </w:rPr>
        <w:t>áókiniimo </w:t>
      </w:r>
      <w:r>
        <w:rPr>
          <w:i/>
          <w:color w:val="231F20"/>
          <w:sz w:val="18"/>
        </w:rPr>
        <w:t>nan/nin </w:t>
      </w:r>
      <w:r>
        <w:rPr>
          <w:color w:val="231F20"/>
          <w:sz w:val="18"/>
        </w:rPr>
        <w:t>red</w:t>
      </w:r>
      <w:r>
        <w:rPr>
          <w:color w:val="231F20"/>
          <w:spacing w:val="-10"/>
          <w:sz w:val="18"/>
        </w:rPr>
        <w:t> </w:t>
      </w:r>
      <w:r>
        <w:rPr>
          <w:color w:val="231F20"/>
          <w:sz w:val="18"/>
        </w:rPr>
        <w:t>cedar,</w:t>
      </w:r>
    </w:p>
    <w:p>
      <w:pPr>
        <w:pStyle w:val="BodyText"/>
      </w:pPr>
      <w:r>
        <w:rPr>
          <w:color w:val="231F20"/>
        </w:rPr>
        <w:t>Latin: Thuja plicata (Taylor) </w:t>
      </w:r>
      <w:r>
        <w:rPr>
          <w:color w:val="231F20"/>
          <w:spacing w:val="28"/>
        </w:rPr>
        <w:t> </w:t>
      </w:r>
      <w:r>
        <w:rPr>
          <w:color w:val="231F20"/>
        </w:rPr>
        <w:t>14</w:t>
      </w:r>
    </w:p>
    <w:p>
      <w:pPr>
        <w:spacing w:line="249" w:lineRule="auto" w:before="9"/>
        <w:ind w:left="340" w:right="0" w:hanging="240"/>
        <w:jc w:val="left"/>
        <w:rPr>
          <w:sz w:val="18"/>
        </w:rPr>
      </w:pPr>
      <w:r>
        <w:rPr>
          <w:b/>
          <w:color w:val="231F20"/>
          <w:sz w:val="18"/>
        </w:rPr>
        <w:t>cedar </w:t>
      </w:r>
      <w:r>
        <w:rPr>
          <w:color w:val="231F20"/>
          <w:sz w:val="18"/>
        </w:rPr>
        <w:t>siiksinokowohtok </w:t>
      </w:r>
      <w:r>
        <w:rPr>
          <w:i/>
          <w:color w:val="231F20"/>
          <w:sz w:val="18"/>
        </w:rPr>
        <w:t>nan </w:t>
      </w:r>
      <w:r>
        <w:rPr>
          <w:color w:val="231F20"/>
          <w:sz w:val="18"/>
        </w:rPr>
        <w:t>cedar tree 248</w:t>
      </w:r>
    </w:p>
    <w:p>
      <w:pPr>
        <w:spacing w:line="249" w:lineRule="auto" w:before="1"/>
        <w:ind w:left="340" w:right="429" w:hanging="241"/>
        <w:jc w:val="left"/>
        <w:rPr>
          <w:sz w:val="18"/>
        </w:rPr>
      </w:pPr>
      <w:r>
        <w:rPr>
          <w:b/>
          <w:color w:val="231F20"/>
          <w:sz w:val="18"/>
        </w:rPr>
        <w:t>cedar leaf </w:t>
      </w:r>
      <w:r>
        <w:rPr>
          <w:color w:val="231F20"/>
          <w:sz w:val="18"/>
        </w:rPr>
        <w:t>ohkiniimo </w:t>
      </w:r>
      <w:r>
        <w:rPr>
          <w:i/>
          <w:color w:val="231F20"/>
          <w:sz w:val="18"/>
        </w:rPr>
        <w:t>nin </w:t>
      </w:r>
      <w:r>
        <w:rPr>
          <w:color w:val="231F20"/>
          <w:sz w:val="18"/>
        </w:rPr>
        <w:t>cedar </w:t>
      </w:r>
      <w:r>
        <w:rPr>
          <w:color w:val="231F20"/>
          <w:spacing w:val="-4"/>
          <w:sz w:val="18"/>
        </w:rPr>
        <w:t>leaf </w:t>
      </w:r>
      <w:r>
        <w:rPr>
          <w:color w:val="231F20"/>
          <w:sz w:val="18"/>
        </w:rPr>
        <w:t>165</w:t>
      </w:r>
    </w:p>
    <w:p>
      <w:pPr>
        <w:spacing w:before="2"/>
        <w:ind w:left="100" w:right="0" w:firstLine="0"/>
        <w:jc w:val="left"/>
        <w:rPr>
          <w:sz w:val="18"/>
        </w:rPr>
      </w:pPr>
      <w:r>
        <w:rPr>
          <w:b/>
          <w:color w:val="231F20"/>
          <w:sz w:val="18"/>
        </w:rPr>
        <w:t>ceiling </w:t>
      </w:r>
      <w:r>
        <w:rPr>
          <w:color w:val="231F20"/>
          <w:sz w:val="18"/>
        </w:rPr>
        <w:t>itowaisstaakssin </w:t>
      </w:r>
      <w:r>
        <w:rPr>
          <w:i/>
          <w:color w:val="231F20"/>
          <w:sz w:val="18"/>
        </w:rPr>
        <w:t>nin </w:t>
      </w:r>
      <w:r>
        <w:rPr>
          <w:color w:val="231F20"/>
          <w:sz w:val="18"/>
        </w:rPr>
        <w:t>ceiling 118</w:t>
      </w:r>
    </w:p>
    <w:p>
      <w:pPr>
        <w:pStyle w:val="BodyText"/>
        <w:spacing w:line="249" w:lineRule="auto"/>
        <w:ind w:right="239" w:hanging="240"/>
      </w:pPr>
      <w:r>
        <w:rPr>
          <w:b/>
          <w:color w:val="231F20"/>
        </w:rPr>
        <w:t>celebrate </w:t>
      </w:r>
      <w:r>
        <w:rPr>
          <w:color w:val="231F20"/>
        </w:rPr>
        <w:t>iksistsikomi </w:t>
      </w:r>
      <w:r>
        <w:rPr>
          <w:i/>
          <w:color w:val="231F20"/>
        </w:rPr>
        <w:t>vai </w:t>
      </w:r>
      <w:r>
        <w:rPr>
          <w:color w:val="231F20"/>
        </w:rPr>
        <w:t>have a celebration </w:t>
      </w:r>
      <w:r>
        <w:rPr>
          <w:color w:val="231F20"/>
          <w:spacing w:val="-3"/>
        </w:rPr>
        <w:t>day, </w:t>
      </w:r>
      <w:r>
        <w:rPr>
          <w:color w:val="231F20"/>
        </w:rPr>
        <w:t>usually a </w:t>
      </w:r>
      <w:r>
        <w:rPr>
          <w:color w:val="231F20"/>
          <w:spacing w:val="-3"/>
        </w:rPr>
        <w:t>birthday </w:t>
      </w:r>
      <w:r>
        <w:rPr>
          <w:color w:val="231F20"/>
        </w:rPr>
        <w:t>64</w:t>
      </w:r>
    </w:p>
    <w:p>
      <w:pPr>
        <w:spacing w:line="249" w:lineRule="auto" w:before="2"/>
        <w:ind w:left="340" w:right="239" w:hanging="240"/>
        <w:jc w:val="left"/>
        <w:rPr>
          <w:sz w:val="18"/>
        </w:rPr>
      </w:pPr>
      <w:r>
        <w:rPr>
          <w:b/>
          <w:color w:val="231F20"/>
          <w:sz w:val="18"/>
        </w:rPr>
        <w:t>celebration </w:t>
      </w:r>
      <w:r>
        <w:rPr>
          <w:color w:val="231F20"/>
          <w:sz w:val="18"/>
        </w:rPr>
        <w:t>iksistsikomi </w:t>
      </w:r>
      <w:r>
        <w:rPr>
          <w:i/>
          <w:color w:val="231F20"/>
          <w:sz w:val="18"/>
        </w:rPr>
        <w:t>vai </w:t>
      </w:r>
      <w:r>
        <w:rPr>
          <w:color w:val="231F20"/>
          <w:sz w:val="18"/>
        </w:rPr>
        <w:t>have a celebration </w:t>
      </w:r>
      <w:r>
        <w:rPr>
          <w:color w:val="231F20"/>
          <w:spacing w:val="-3"/>
          <w:sz w:val="18"/>
        </w:rPr>
        <w:t>day, </w:t>
      </w:r>
      <w:r>
        <w:rPr>
          <w:color w:val="231F20"/>
          <w:sz w:val="18"/>
        </w:rPr>
        <w:t>usually a </w:t>
      </w:r>
      <w:r>
        <w:rPr>
          <w:color w:val="231F20"/>
          <w:spacing w:val="-3"/>
          <w:sz w:val="18"/>
        </w:rPr>
        <w:t>birthday </w:t>
      </w:r>
      <w:r>
        <w:rPr>
          <w:color w:val="231F20"/>
          <w:sz w:val="18"/>
        </w:rPr>
        <w:t>64</w:t>
      </w:r>
    </w:p>
    <w:p>
      <w:pPr>
        <w:spacing w:before="2"/>
        <w:ind w:left="100" w:right="0" w:firstLine="0"/>
        <w:jc w:val="left"/>
        <w:rPr>
          <w:i/>
          <w:sz w:val="18"/>
        </w:rPr>
      </w:pPr>
      <w:r>
        <w:rPr>
          <w:b/>
          <w:color w:val="231F20"/>
          <w:sz w:val="18"/>
        </w:rPr>
        <w:t>cemetery </w:t>
      </w:r>
      <w:r>
        <w:rPr>
          <w:color w:val="231F20"/>
          <w:sz w:val="18"/>
        </w:rPr>
        <w:t>iitáíhtsootsiiyo’p </w:t>
      </w:r>
      <w:r>
        <w:rPr>
          <w:i/>
          <w:color w:val="231F20"/>
          <w:sz w:val="18"/>
        </w:rPr>
        <w:t>nin</w:t>
      </w:r>
    </w:p>
    <w:p>
      <w:pPr>
        <w:pStyle w:val="BodyText"/>
      </w:pPr>
      <w:r>
        <w:rPr>
          <w:color w:val="231F20"/>
        </w:rPr>
        <w:t>cemetery 35</w:t>
      </w:r>
    </w:p>
    <w:p>
      <w:pPr>
        <w:pStyle w:val="BodyText"/>
        <w:spacing w:line="249" w:lineRule="auto"/>
        <w:ind w:right="290" w:hanging="240"/>
      </w:pPr>
      <w:r>
        <w:rPr>
          <w:b/>
          <w:color w:val="231F20"/>
        </w:rPr>
        <w:t>cemetery </w:t>
      </w:r>
      <w:r>
        <w:rPr>
          <w:color w:val="231F20"/>
        </w:rPr>
        <w:t>iitáyaakihtsootssp </w:t>
      </w:r>
      <w:r>
        <w:rPr>
          <w:i/>
          <w:color w:val="231F20"/>
        </w:rPr>
        <w:t>nin </w:t>
      </w:r>
      <w:r>
        <w:rPr>
          <w:color w:val="231F20"/>
        </w:rPr>
        <w:t>graveyard/cemetery (lit.: where we are laid to rest) 37</w:t>
      </w:r>
    </w:p>
    <w:p>
      <w:pPr>
        <w:spacing w:line="249" w:lineRule="auto" w:before="2"/>
        <w:ind w:left="340" w:right="239" w:hanging="241"/>
        <w:jc w:val="left"/>
        <w:rPr>
          <w:sz w:val="18"/>
        </w:rPr>
      </w:pPr>
      <w:r>
        <w:rPr>
          <w:b/>
          <w:color w:val="231F20"/>
          <w:sz w:val="18"/>
        </w:rPr>
        <w:t>center </w:t>
      </w:r>
      <w:r>
        <w:rPr>
          <w:color w:val="231F20"/>
          <w:sz w:val="18"/>
        </w:rPr>
        <w:t>ihtatsiki </w:t>
      </w:r>
      <w:r>
        <w:rPr>
          <w:i/>
          <w:color w:val="231F20"/>
          <w:sz w:val="18"/>
        </w:rPr>
        <w:t>adt </w:t>
      </w:r>
      <w:r>
        <w:rPr>
          <w:color w:val="231F20"/>
          <w:sz w:val="18"/>
        </w:rPr>
        <w:t>middle, center, midst 28</w:t>
      </w:r>
    </w:p>
    <w:p>
      <w:pPr>
        <w:spacing w:before="2"/>
        <w:ind w:left="100" w:right="0" w:firstLine="0"/>
        <w:jc w:val="left"/>
        <w:rPr>
          <w:sz w:val="18"/>
        </w:rPr>
      </w:pPr>
      <w:r>
        <w:rPr>
          <w:b/>
          <w:color w:val="231F20"/>
          <w:sz w:val="18"/>
        </w:rPr>
        <w:t>center </w:t>
      </w:r>
      <w:r>
        <w:rPr>
          <w:color w:val="231F20"/>
          <w:sz w:val="18"/>
        </w:rPr>
        <w:t>ihtsis </w:t>
      </w:r>
      <w:r>
        <w:rPr>
          <w:i/>
          <w:color w:val="231F20"/>
          <w:sz w:val="18"/>
        </w:rPr>
        <w:t>adt </w:t>
      </w:r>
      <w:r>
        <w:rPr>
          <w:color w:val="231F20"/>
          <w:sz w:val="18"/>
        </w:rPr>
        <w:t>center 29</w:t>
      </w:r>
    </w:p>
    <w:p>
      <w:pPr>
        <w:spacing w:before="9"/>
        <w:ind w:left="100" w:right="0" w:firstLine="0"/>
        <w:jc w:val="left"/>
        <w:rPr>
          <w:sz w:val="18"/>
        </w:rPr>
      </w:pPr>
      <w:r>
        <w:rPr>
          <w:b/>
          <w:color w:val="231F20"/>
          <w:sz w:val="18"/>
        </w:rPr>
        <w:t>center </w:t>
      </w:r>
      <w:r>
        <w:rPr>
          <w:color w:val="231F20"/>
          <w:sz w:val="18"/>
        </w:rPr>
        <w:t>sitok </w:t>
      </w:r>
      <w:r>
        <w:rPr>
          <w:i/>
          <w:color w:val="231F20"/>
          <w:sz w:val="18"/>
        </w:rPr>
        <w:t>adt </w:t>
      </w:r>
      <w:r>
        <w:rPr>
          <w:color w:val="231F20"/>
          <w:sz w:val="18"/>
        </w:rPr>
        <w:t>middle, center 255</w:t>
      </w:r>
    </w:p>
    <w:p>
      <w:pPr>
        <w:pStyle w:val="BodyText"/>
        <w:spacing w:line="249" w:lineRule="auto"/>
        <w:ind w:right="239" w:hanging="240"/>
      </w:pPr>
      <w:r>
        <w:rPr>
          <w:b/>
          <w:color w:val="231F20"/>
        </w:rPr>
        <w:t>center pole </w:t>
      </w:r>
      <w:r>
        <w:rPr>
          <w:color w:val="231F20"/>
        </w:rPr>
        <w:t>tátsikikkónamaan </w:t>
      </w:r>
      <w:r>
        <w:rPr>
          <w:i/>
          <w:color w:val="231F20"/>
        </w:rPr>
        <w:t>nan </w:t>
      </w:r>
      <w:r>
        <w:rPr>
          <w:color w:val="231F20"/>
        </w:rPr>
        <w:t>center pole erected during the Ookaan (see ookaan) 279</w:t>
      </w:r>
    </w:p>
    <w:p>
      <w:pPr>
        <w:spacing w:before="2"/>
        <w:ind w:left="100" w:right="0" w:firstLine="0"/>
        <w:jc w:val="left"/>
        <w:rPr>
          <w:sz w:val="18"/>
        </w:rPr>
      </w:pPr>
      <w:r>
        <w:rPr>
          <w:b/>
          <w:color w:val="231F20"/>
          <w:sz w:val="18"/>
        </w:rPr>
        <w:t>central </w:t>
      </w:r>
      <w:r>
        <w:rPr>
          <w:color w:val="231F20"/>
          <w:sz w:val="18"/>
        </w:rPr>
        <w:t>otam </w:t>
      </w:r>
      <w:r>
        <w:rPr>
          <w:i/>
          <w:color w:val="231F20"/>
          <w:sz w:val="18"/>
        </w:rPr>
        <w:t>adt </w:t>
      </w:r>
      <w:r>
        <w:rPr>
          <w:color w:val="231F20"/>
          <w:sz w:val="18"/>
        </w:rPr>
        <w:t>important, significant,</w:t>
      </w:r>
    </w:p>
    <w:p>
      <w:pPr>
        <w:pStyle w:val="BodyText"/>
      </w:pPr>
      <w:r>
        <w:rPr>
          <w:color w:val="231F20"/>
        </w:rPr>
        <w:t>central 210</w:t>
      </w:r>
    </w:p>
    <w:p>
      <w:pPr>
        <w:spacing w:line="249" w:lineRule="auto" w:before="9"/>
        <w:ind w:left="340" w:right="344" w:hanging="240"/>
        <w:jc w:val="left"/>
        <w:rPr>
          <w:sz w:val="18"/>
        </w:rPr>
      </w:pPr>
      <w:r>
        <w:rPr>
          <w:b/>
          <w:color w:val="231F20"/>
          <w:sz w:val="18"/>
        </w:rPr>
        <w:t>Centrocercus urophasianus </w:t>
      </w:r>
      <w:r>
        <w:rPr>
          <w:color w:val="231F20"/>
          <w:sz w:val="18"/>
        </w:rPr>
        <w:t>omahksikiitokii </w:t>
      </w:r>
      <w:r>
        <w:rPr>
          <w:i/>
          <w:color w:val="231F20"/>
          <w:sz w:val="18"/>
        </w:rPr>
        <w:t>nan </w:t>
      </w:r>
      <w:r>
        <w:rPr>
          <w:color w:val="231F20"/>
          <w:sz w:val="18"/>
        </w:rPr>
        <w:t>sage hen (lit.: large grouse), Latin: Centrocercus urophasianus 190</w:t>
      </w:r>
    </w:p>
    <w:p>
      <w:pPr>
        <w:spacing w:line="249" w:lineRule="auto" w:before="3"/>
        <w:ind w:left="340" w:right="239" w:hanging="240"/>
        <w:jc w:val="left"/>
        <w:rPr>
          <w:sz w:val="18"/>
        </w:rPr>
      </w:pPr>
      <w:r>
        <w:rPr>
          <w:b/>
          <w:color w:val="231F20"/>
          <w:sz w:val="18"/>
        </w:rPr>
        <w:t>cereal </w:t>
      </w:r>
      <w:r>
        <w:rPr>
          <w:color w:val="231F20"/>
          <w:sz w:val="18"/>
        </w:rPr>
        <w:t>áótsikihtatoo’p </w:t>
      </w:r>
      <w:r>
        <w:rPr>
          <w:i/>
          <w:color w:val="231F20"/>
          <w:sz w:val="18"/>
        </w:rPr>
        <w:t>nan/nin </w:t>
      </w:r>
      <w:r>
        <w:rPr>
          <w:color w:val="231F20"/>
          <w:sz w:val="18"/>
        </w:rPr>
        <w:t>cereal (lit.: what one soaks) 15</w:t>
      </w:r>
    </w:p>
    <w:p>
      <w:pPr>
        <w:pStyle w:val="BodyText"/>
        <w:spacing w:line="249" w:lineRule="auto" w:before="2"/>
        <w:ind w:hanging="240"/>
      </w:pPr>
      <w:r>
        <w:rPr>
          <w:b/>
          <w:color w:val="231F20"/>
        </w:rPr>
        <w:t>ceremony </w:t>
      </w:r>
      <w:r>
        <w:rPr>
          <w:color w:val="231F20"/>
        </w:rPr>
        <w:t>kano’tsisissin </w:t>
      </w:r>
      <w:r>
        <w:rPr>
          <w:i/>
          <w:color w:val="231F20"/>
        </w:rPr>
        <w:t>nin </w:t>
      </w:r>
      <w:r>
        <w:rPr>
          <w:color w:val="231F20"/>
        </w:rPr>
        <w:t>smoke ceremony (lit.: all smoking) 135</w:t>
      </w:r>
    </w:p>
    <w:p>
      <w:pPr>
        <w:spacing w:line="249" w:lineRule="auto" w:before="1"/>
        <w:ind w:left="340" w:right="548" w:hanging="240"/>
        <w:jc w:val="left"/>
        <w:rPr>
          <w:sz w:val="18"/>
        </w:rPr>
      </w:pPr>
      <w:r>
        <w:rPr>
          <w:b/>
          <w:color w:val="231F20"/>
          <w:sz w:val="18"/>
        </w:rPr>
        <w:t>ceremony </w:t>
      </w:r>
      <w:r>
        <w:rPr>
          <w:color w:val="231F20"/>
          <w:sz w:val="18"/>
        </w:rPr>
        <w:t>ohkano’tsisii </w:t>
      </w:r>
      <w:r>
        <w:rPr>
          <w:i/>
          <w:color w:val="231F20"/>
          <w:sz w:val="18"/>
        </w:rPr>
        <w:t>vai </w:t>
      </w:r>
      <w:r>
        <w:rPr>
          <w:color w:val="231F20"/>
          <w:sz w:val="18"/>
        </w:rPr>
        <w:t>hold a medicine-pipe ceremony 164</w:t>
      </w:r>
    </w:p>
    <w:p>
      <w:pPr>
        <w:spacing w:after="0" w:line="249" w:lineRule="auto"/>
        <w:jc w:val="left"/>
        <w:rPr>
          <w:sz w:val="18"/>
        </w:rPr>
        <w:sectPr>
          <w:pgSz w:w="7920" w:h="12960"/>
          <w:pgMar w:header="684" w:footer="720" w:top="1100" w:bottom="900" w:left="620" w:right="620"/>
          <w:cols w:num="2" w:equalWidth="0">
            <w:col w:w="3111" w:space="400"/>
            <w:col w:w="3169"/>
          </w:cols>
        </w:sectPr>
      </w:pPr>
    </w:p>
    <w:p>
      <w:pPr>
        <w:pStyle w:val="BodyText"/>
        <w:spacing w:line="249" w:lineRule="auto" w:before="82"/>
        <w:ind w:left="339" w:hanging="240"/>
      </w:pPr>
      <w:r>
        <w:rPr>
          <w:b/>
          <w:color w:val="231F20"/>
        </w:rPr>
        <w:t>ceremony </w:t>
      </w:r>
      <w:r>
        <w:rPr>
          <w:color w:val="231F20"/>
        </w:rPr>
        <w:t>sstso’taki </w:t>
      </w:r>
      <w:r>
        <w:rPr>
          <w:i/>
          <w:color w:val="231F20"/>
        </w:rPr>
        <w:t>vai </w:t>
      </w:r>
      <w:r>
        <w:rPr>
          <w:color w:val="231F20"/>
        </w:rPr>
        <w:t>handle the tongues at a Horns ceremony 277</w:t>
      </w:r>
    </w:p>
    <w:p>
      <w:pPr>
        <w:pStyle w:val="BodyText"/>
        <w:spacing w:line="249" w:lineRule="auto" w:before="2"/>
        <w:ind w:right="119" w:hanging="241"/>
      </w:pPr>
      <w:r>
        <w:rPr>
          <w:b/>
          <w:color w:val="231F20"/>
        </w:rPr>
        <w:t>certain </w:t>
      </w:r>
      <w:r>
        <w:rPr>
          <w:color w:val="231F20"/>
        </w:rPr>
        <w:t>waaksistooyi’taki </w:t>
      </w:r>
      <w:r>
        <w:rPr>
          <w:i/>
          <w:color w:val="231F20"/>
        </w:rPr>
        <w:t>vai </w:t>
      </w:r>
      <w:r>
        <w:rPr>
          <w:color w:val="231F20"/>
        </w:rPr>
        <w:t>be confident or certain of </w:t>
      </w:r>
      <w:r>
        <w:rPr>
          <w:color w:val="231F20"/>
          <w:spacing w:val="-3"/>
        </w:rPr>
        <w:t>one’s </w:t>
      </w:r>
      <w:r>
        <w:rPr>
          <w:color w:val="231F20"/>
        </w:rPr>
        <w:t>(own) ability to affect a favorable </w:t>
      </w:r>
      <w:r>
        <w:rPr>
          <w:color w:val="231F20"/>
          <w:spacing w:val="-3"/>
        </w:rPr>
        <w:t>outcome </w:t>
      </w:r>
      <w:r>
        <w:rPr>
          <w:color w:val="231F20"/>
        </w:rPr>
        <w:t>286</w:t>
      </w:r>
    </w:p>
    <w:p>
      <w:pPr>
        <w:pStyle w:val="BodyText"/>
        <w:spacing w:line="249" w:lineRule="auto" w:before="2"/>
        <w:ind w:hanging="240"/>
      </w:pPr>
      <w:r>
        <w:rPr>
          <w:b/>
          <w:color w:val="231F20"/>
        </w:rPr>
        <w:t>certificate </w:t>
      </w:r>
      <w:r>
        <w:rPr>
          <w:color w:val="231F20"/>
        </w:rPr>
        <w:t>sínaakia’tsii </w:t>
      </w:r>
      <w:r>
        <w:rPr>
          <w:i/>
          <w:color w:val="231F20"/>
        </w:rPr>
        <w:t>vai </w:t>
      </w:r>
      <w:r>
        <w:rPr>
          <w:color w:val="231F20"/>
        </w:rPr>
        <w:t>have reading material/ have a diploma/certificate. 252</w:t>
      </w:r>
    </w:p>
    <w:p>
      <w:pPr>
        <w:spacing w:before="3"/>
        <w:ind w:left="100" w:right="0" w:firstLine="0"/>
        <w:jc w:val="left"/>
        <w:rPr>
          <w:sz w:val="18"/>
        </w:rPr>
      </w:pPr>
      <w:r>
        <w:rPr>
          <w:b/>
          <w:color w:val="231F20"/>
          <w:sz w:val="18"/>
        </w:rPr>
        <w:t>Cervus elaphus </w:t>
      </w:r>
      <w:r>
        <w:rPr>
          <w:color w:val="231F20"/>
          <w:sz w:val="18"/>
        </w:rPr>
        <w:t>ponoká </w:t>
      </w:r>
      <w:r>
        <w:rPr>
          <w:i/>
          <w:color w:val="231F20"/>
          <w:sz w:val="18"/>
        </w:rPr>
        <w:t>nan </w:t>
      </w:r>
      <w:r>
        <w:rPr>
          <w:color w:val="231F20"/>
          <w:sz w:val="18"/>
        </w:rPr>
        <w:t>elk, Latin:</w:t>
      </w:r>
    </w:p>
    <w:p>
      <w:pPr>
        <w:pStyle w:val="BodyText"/>
      </w:pPr>
      <w:r>
        <w:rPr>
          <w:color w:val="231F20"/>
        </w:rPr>
        <w:t>Cervus elaphus 230</w:t>
      </w:r>
    </w:p>
    <w:p>
      <w:pPr>
        <w:spacing w:line="249" w:lineRule="auto" w:before="9"/>
        <w:ind w:left="100" w:right="170" w:firstLine="0"/>
        <w:jc w:val="left"/>
        <w:rPr>
          <w:sz w:val="18"/>
        </w:rPr>
      </w:pPr>
      <w:r>
        <w:rPr>
          <w:b/>
          <w:color w:val="231F20"/>
          <w:sz w:val="18"/>
        </w:rPr>
        <w:t>chain </w:t>
      </w:r>
      <w:r>
        <w:rPr>
          <w:color w:val="231F20"/>
          <w:sz w:val="18"/>
        </w:rPr>
        <w:t>sokopisáa’tsis </w:t>
      </w:r>
      <w:r>
        <w:rPr>
          <w:i/>
          <w:color w:val="231F20"/>
          <w:sz w:val="18"/>
        </w:rPr>
        <w:t>nan </w:t>
      </w:r>
      <w:r>
        <w:rPr>
          <w:color w:val="231F20"/>
          <w:sz w:val="18"/>
        </w:rPr>
        <w:t>chain 257 </w:t>
      </w:r>
      <w:r>
        <w:rPr>
          <w:b/>
          <w:color w:val="231F20"/>
          <w:sz w:val="18"/>
        </w:rPr>
        <w:t>chair </w:t>
      </w:r>
      <w:r>
        <w:rPr>
          <w:color w:val="231F20"/>
          <w:sz w:val="18"/>
        </w:rPr>
        <w:t>sóópa’tsis </w:t>
      </w:r>
      <w:r>
        <w:rPr>
          <w:i/>
          <w:color w:val="231F20"/>
          <w:sz w:val="18"/>
        </w:rPr>
        <w:t>nin </w:t>
      </w:r>
      <w:r>
        <w:rPr>
          <w:color w:val="231F20"/>
          <w:sz w:val="18"/>
        </w:rPr>
        <w:t>chair 259 </w:t>
      </w:r>
      <w:r>
        <w:rPr>
          <w:b/>
          <w:color w:val="231F20"/>
          <w:sz w:val="18"/>
        </w:rPr>
        <w:t>challenge </w:t>
      </w:r>
      <w:r>
        <w:rPr>
          <w:color w:val="231F20"/>
          <w:sz w:val="18"/>
        </w:rPr>
        <w:t>ikahtomaa </w:t>
      </w:r>
      <w:r>
        <w:rPr>
          <w:i/>
          <w:color w:val="231F20"/>
          <w:sz w:val="18"/>
        </w:rPr>
        <w:t>vai </w:t>
      </w:r>
      <w:r>
        <w:rPr>
          <w:color w:val="231F20"/>
          <w:sz w:val="18"/>
        </w:rPr>
        <w:t>challenge</w:t>
      </w:r>
    </w:p>
    <w:p>
      <w:pPr>
        <w:pStyle w:val="BodyText"/>
        <w:spacing w:before="2"/>
      </w:pPr>
      <w:r>
        <w:rPr>
          <w:color w:val="231F20"/>
        </w:rPr>
        <w:t>(someone), compete 42</w:t>
      </w:r>
    </w:p>
    <w:p>
      <w:pPr>
        <w:spacing w:line="249" w:lineRule="auto" w:before="9"/>
        <w:ind w:left="340" w:right="0" w:hanging="241"/>
        <w:jc w:val="left"/>
        <w:rPr>
          <w:sz w:val="18"/>
        </w:rPr>
      </w:pPr>
      <w:r>
        <w:rPr>
          <w:b/>
          <w:color w:val="231F20"/>
          <w:sz w:val="18"/>
        </w:rPr>
        <w:t>challenged </w:t>
      </w:r>
      <w:r>
        <w:rPr>
          <w:color w:val="231F20"/>
          <w:sz w:val="18"/>
        </w:rPr>
        <w:t>iksii’taki </w:t>
      </w:r>
      <w:r>
        <w:rPr>
          <w:i/>
          <w:color w:val="231F20"/>
          <w:sz w:val="18"/>
        </w:rPr>
        <w:t>vai </w:t>
      </w:r>
      <w:r>
        <w:rPr>
          <w:color w:val="231F20"/>
          <w:sz w:val="18"/>
        </w:rPr>
        <w:t>feel challenged by a task 59</w:t>
      </w:r>
    </w:p>
    <w:p>
      <w:pPr>
        <w:spacing w:line="249" w:lineRule="auto" w:before="1"/>
        <w:ind w:left="100" w:right="0" w:firstLine="0"/>
        <w:jc w:val="left"/>
        <w:rPr>
          <w:sz w:val="18"/>
        </w:rPr>
      </w:pPr>
      <w:r>
        <w:rPr>
          <w:b/>
          <w:color w:val="231F20"/>
          <w:sz w:val="18"/>
        </w:rPr>
        <w:t>chance </w:t>
      </w:r>
      <w:r>
        <w:rPr>
          <w:color w:val="231F20"/>
          <w:sz w:val="18"/>
        </w:rPr>
        <w:t>iksksowa’ </w:t>
      </w:r>
      <w:r>
        <w:rPr>
          <w:i/>
          <w:color w:val="231F20"/>
          <w:sz w:val="18"/>
        </w:rPr>
        <w:t>adt </w:t>
      </w:r>
      <w:r>
        <w:rPr>
          <w:color w:val="231F20"/>
          <w:sz w:val="18"/>
        </w:rPr>
        <w:t>by chance 66 </w:t>
      </w:r>
      <w:r>
        <w:rPr>
          <w:b/>
          <w:color w:val="231F20"/>
          <w:sz w:val="18"/>
        </w:rPr>
        <w:t>change </w:t>
      </w:r>
      <w:r>
        <w:rPr>
          <w:color w:val="231F20"/>
          <w:sz w:val="18"/>
        </w:rPr>
        <w:t>isawaao’ohtoo </w:t>
      </w:r>
      <w:r>
        <w:rPr>
          <w:i/>
          <w:color w:val="231F20"/>
          <w:sz w:val="18"/>
        </w:rPr>
        <w:t>vti </w:t>
      </w:r>
      <w:r>
        <w:rPr>
          <w:color w:val="231F20"/>
          <w:sz w:val="18"/>
        </w:rPr>
        <w:t>change 98 </w:t>
      </w:r>
      <w:r>
        <w:rPr>
          <w:b/>
          <w:color w:val="231F20"/>
          <w:sz w:val="18"/>
        </w:rPr>
        <w:t>change </w:t>
      </w:r>
      <w:r>
        <w:rPr>
          <w:color w:val="231F20"/>
          <w:sz w:val="18"/>
        </w:rPr>
        <w:t>isawai’taki </w:t>
      </w:r>
      <w:r>
        <w:rPr>
          <w:i/>
          <w:color w:val="231F20"/>
          <w:sz w:val="18"/>
        </w:rPr>
        <w:t>vai </w:t>
      </w:r>
      <w:r>
        <w:rPr>
          <w:color w:val="231F20"/>
          <w:sz w:val="18"/>
        </w:rPr>
        <w:t>change states</w:t>
      </w:r>
    </w:p>
    <w:p>
      <w:pPr>
        <w:pStyle w:val="BodyText"/>
        <w:spacing w:before="3"/>
      </w:pPr>
      <w:r>
        <w:rPr>
          <w:color w:val="231F20"/>
        </w:rPr>
        <w:t>98</w:t>
      </w:r>
    </w:p>
    <w:p>
      <w:pPr>
        <w:spacing w:before="9"/>
        <w:ind w:left="100" w:right="0" w:firstLine="0"/>
        <w:jc w:val="left"/>
        <w:rPr>
          <w:sz w:val="18"/>
        </w:rPr>
      </w:pPr>
      <w:r>
        <w:rPr>
          <w:b/>
          <w:color w:val="231F20"/>
          <w:sz w:val="18"/>
        </w:rPr>
        <w:t>change </w:t>
      </w:r>
      <w:r>
        <w:rPr>
          <w:color w:val="231F20"/>
          <w:sz w:val="18"/>
        </w:rPr>
        <w:t>isawa’ </w:t>
      </w:r>
      <w:r>
        <w:rPr>
          <w:i/>
          <w:color w:val="231F20"/>
          <w:sz w:val="18"/>
        </w:rPr>
        <w:t>vrt </w:t>
      </w:r>
      <w:r>
        <w:rPr>
          <w:color w:val="231F20"/>
          <w:sz w:val="18"/>
        </w:rPr>
        <w:t>change 98</w:t>
      </w:r>
    </w:p>
    <w:p>
      <w:pPr>
        <w:spacing w:line="249" w:lineRule="auto" w:before="9"/>
        <w:ind w:left="340" w:right="0" w:hanging="240"/>
        <w:jc w:val="left"/>
        <w:rPr>
          <w:sz w:val="18"/>
        </w:rPr>
      </w:pPr>
      <w:r>
        <w:rPr>
          <w:b/>
          <w:color w:val="231F20"/>
          <w:sz w:val="18"/>
        </w:rPr>
        <w:t>change </w:t>
      </w:r>
      <w:r>
        <w:rPr>
          <w:color w:val="231F20"/>
          <w:sz w:val="18"/>
        </w:rPr>
        <w:t>sisíkohkot </w:t>
      </w:r>
      <w:r>
        <w:rPr>
          <w:i/>
          <w:color w:val="231F20"/>
          <w:sz w:val="18"/>
        </w:rPr>
        <w:t>vta </w:t>
      </w:r>
      <w:r>
        <w:rPr>
          <w:color w:val="231F20"/>
          <w:sz w:val="18"/>
        </w:rPr>
        <w:t>give change (money) to 253</w:t>
      </w:r>
    </w:p>
    <w:p>
      <w:pPr>
        <w:spacing w:line="249" w:lineRule="auto" w:before="1"/>
        <w:ind w:left="340" w:right="0" w:hanging="240"/>
        <w:jc w:val="left"/>
        <w:rPr>
          <w:sz w:val="18"/>
        </w:rPr>
      </w:pPr>
      <w:r>
        <w:rPr>
          <w:b/>
          <w:color w:val="231F20"/>
          <w:sz w:val="18"/>
        </w:rPr>
        <w:t>change </w:t>
      </w:r>
      <w:r>
        <w:rPr>
          <w:color w:val="231F20"/>
          <w:sz w:val="18"/>
        </w:rPr>
        <w:t>sisiksináani </w:t>
      </w:r>
      <w:r>
        <w:rPr>
          <w:i/>
          <w:color w:val="231F20"/>
          <w:sz w:val="18"/>
        </w:rPr>
        <w:t>vai </w:t>
      </w:r>
      <w:r>
        <w:rPr>
          <w:color w:val="231F20"/>
          <w:sz w:val="18"/>
        </w:rPr>
        <w:t>have money to make change 254</w:t>
      </w:r>
    </w:p>
    <w:p>
      <w:pPr>
        <w:spacing w:line="249" w:lineRule="auto" w:before="2"/>
        <w:ind w:left="340" w:right="0" w:hanging="241"/>
        <w:jc w:val="left"/>
        <w:rPr>
          <w:sz w:val="18"/>
        </w:rPr>
      </w:pPr>
      <w:r>
        <w:rPr>
          <w:b/>
          <w:color w:val="231F20"/>
          <w:sz w:val="18"/>
        </w:rPr>
        <w:t>chapped </w:t>
      </w:r>
      <w:r>
        <w:rPr>
          <w:color w:val="231F20"/>
          <w:sz w:val="18"/>
        </w:rPr>
        <w:t>ipssikahkaa </w:t>
      </w:r>
      <w:r>
        <w:rPr>
          <w:i/>
          <w:color w:val="231F20"/>
          <w:sz w:val="18"/>
        </w:rPr>
        <w:t>vai </w:t>
      </w:r>
      <w:r>
        <w:rPr>
          <w:color w:val="231F20"/>
          <w:sz w:val="18"/>
        </w:rPr>
        <w:t>have chapped legs/feet 95</w:t>
      </w:r>
    </w:p>
    <w:p>
      <w:pPr>
        <w:spacing w:line="249" w:lineRule="auto" w:before="1"/>
        <w:ind w:left="340" w:right="0" w:hanging="240"/>
        <w:jc w:val="left"/>
        <w:rPr>
          <w:sz w:val="18"/>
        </w:rPr>
      </w:pPr>
      <w:r>
        <w:rPr>
          <w:b/>
          <w:color w:val="231F20"/>
          <w:sz w:val="18"/>
        </w:rPr>
        <w:t>chapped </w:t>
      </w:r>
      <w:r>
        <w:rPr>
          <w:color w:val="231F20"/>
          <w:sz w:val="18"/>
        </w:rPr>
        <w:t>ipssikinsstsi </w:t>
      </w:r>
      <w:r>
        <w:rPr>
          <w:i/>
          <w:color w:val="231F20"/>
          <w:sz w:val="18"/>
        </w:rPr>
        <w:t>vai </w:t>
      </w:r>
      <w:r>
        <w:rPr>
          <w:color w:val="231F20"/>
          <w:sz w:val="18"/>
        </w:rPr>
        <w:t>have chapped hands 95</w:t>
      </w:r>
    </w:p>
    <w:p>
      <w:pPr>
        <w:spacing w:before="2"/>
        <w:ind w:left="100" w:right="0" w:firstLine="0"/>
        <w:jc w:val="left"/>
        <w:rPr>
          <w:sz w:val="18"/>
        </w:rPr>
      </w:pPr>
      <w:r>
        <w:rPr>
          <w:b/>
          <w:color w:val="231F20"/>
          <w:sz w:val="18"/>
        </w:rPr>
        <w:t>chaps </w:t>
      </w:r>
      <w:r>
        <w:rPr>
          <w:color w:val="231F20"/>
          <w:sz w:val="18"/>
        </w:rPr>
        <w:t>isttsikítsis </w:t>
      </w:r>
      <w:r>
        <w:rPr>
          <w:i/>
          <w:color w:val="231F20"/>
          <w:sz w:val="18"/>
        </w:rPr>
        <w:t>nan </w:t>
      </w:r>
      <w:r>
        <w:rPr>
          <w:color w:val="231F20"/>
          <w:sz w:val="18"/>
        </w:rPr>
        <w:t>leather chaps 113</w:t>
      </w:r>
    </w:p>
    <w:p>
      <w:pPr>
        <w:spacing w:line="249" w:lineRule="auto" w:before="9"/>
        <w:ind w:left="340" w:right="0" w:hanging="240"/>
        <w:jc w:val="left"/>
        <w:rPr>
          <w:sz w:val="18"/>
        </w:rPr>
      </w:pPr>
      <w:r>
        <w:rPr>
          <w:b/>
          <w:color w:val="231F20"/>
          <w:sz w:val="18"/>
        </w:rPr>
        <w:t>characteristic </w:t>
      </w:r>
      <w:r>
        <w:rPr>
          <w:color w:val="231F20"/>
          <w:sz w:val="18"/>
        </w:rPr>
        <w:t>yook </w:t>
      </w:r>
      <w:r>
        <w:rPr>
          <w:i/>
          <w:color w:val="231F20"/>
          <w:sz w:val="18"/>
        </w:rPr>
        <w:t>adt </w:t>
      </w:r>
      <w:r>
        <w:rPr>
          <w:color w:val="231F20"/>
          <w:sz w:val="18"/>
        </w:rPr>
        <w:t>characteristic, typical 319</w:t>
      </w:r>
    </w:p>
    <w:p>
      <w:pPr>
        <w:spacing w:before="1"/>
        <w:ind w:left="100" w:right="0" w:firstLine="0"/>
        <w:jc w:val="left"/>
        <w:rPr>
          <w:i/>
          <w:sz w:val="18"/>
        </w:rPr>
      </w:pPr>
      <w:r>
        <w:rPr>
          <w:b/>
          <w:color w:val="231F20"/>
          <w:sz w:val="18"/>
        </w:rPr>
        <w:t>Charadrius vociferus </w:t>
      </w:r>
      <w:r>
        <w:rPr>
          <w:color w:val="231F20"/>
          <w:sz w:val="18"/>
        </w:rPr>
        <w:t>soyóttaksska </w:t>
      </w:r>
      <w:r>
        <w:rPr>
          <w:i/>
          <w:color w:val="231F20"/>
          <w:sz w:val="18"/>
        </w:rPr>
        <w:t>nan</w:t>
      </w:r>
    </w:p>
    <w:p>
      <w:pPr>
        <w:pStyle w:val="BodyText"/>
      </w:pPr>
      <w:r>
        <w:rPr>
          <w:color w:val="231F20"/>
        </w:rPr>
        <w:t>killdeer (lit.: shadow in the water),</w:t>
      </w:r>
    </w:p>
    <w:p>
      <w:pPr>
        <w:pStyle w:val="BodyText"/>
      </w:pPr>
      <w:r>
        <w:rPr>
          <w:color w:val="231F20"/>
        </w:rPr>
        <w:t>Latin: Charadrius vociferus 262</w:t>
      </w:r>
    </w:p>
    <w:p>
      <w:pPr>
        <w:pStyle w:val="BodyText"/>
        <w:spacing w:line="249" w:lineRule="auto"/>
        <w:ind w:right="170" w:hanging="240"/>
      </w:pPr>
      <w:r>
        <w:rPr>
          <w:b/>
          <w:color w:val="231F20"/>
        </w:rPr>
        <w:t>char </w:t>
      </w:r>
      <w:r>
        <w:rPr>
          <w:color w:val="231F20"/>
        </w:rPr>
        <w:t>i’tsinssaki </w:t>
      </w:r>
      <w:r>
        <w:rPr>
          <w:i/>
          <w:color w:val="231F20"/>
        </w:rPr>
        <w:t>vai </w:t>
      </w:r>
      <w:r>
        <w:rPr>
          <w:color w:val="231F20"/>
        </w:rPr>
        <w:t>toast s.t. (usu. bread)/ char or burn 130</w:t>
      </w:r>
    </w:p>
    <w:p>
      <w:pPr>
        <w:spacing w:line="249" w:lineRule="auto" w:before="2"/>
        <w:ind w:left="340" w:right="0" w:hanging="240"/>
        <w:jc w:val="left"/>
        <w:rPr>
          <w:sz w:val="18"/>
        </w:rPr>
      </w:pPr>
      <w:r>
        <w:rPr>
          <w:b/>
          <w:color w:val="231F20"/>
          <w:sz w:val="18"/>
        </w:rPr>
        <w:t>charge </w:t>
      </w:r>
      <w:r>
        <w:rPr>
          <w:color w:val="231F20"/>
          <w:sz w:val="18"/>
        </w:rPr>
        <w:t>iksikiowai’pii </w:t>
      </w:r>
      <w:r>
        <w:rPr>
          <w:i/>
          <w:color w:val="231F20"/>
          <w:sz w:val="18"/>
        </w:rPr>
        <w:t>vai </w:t>
      </w:r>
      <w:r>
        <w:rPr>
          <w:color w:val="231F20"/>
          <w:sz w:val="18"/>
        </w:rPr>
        <w:t>charge (in battle) 59</w:t>
      </w:r>
    </w:p>
    <w:p>
      <w:pPr>
        <w:pStyle w:val="BodyText"/>
        <w:spacing w:line="249" w:lineRule="auto" w:before="1"/>
        <w:ind w:left="341" w:hanging="241"/>
      </w:pPr>
      <w:r>
        <w:rPr>
          <w:b/>
          <w:color w:val="231F20"/>
        </w:rPr>
        <w:t>charge </w:t>
      </w:r>
      <w:r>
        <w:rPr>
          <w:color w:val="231F20"/>
        </w:rPr>
        <w:t>iksikkiowai’piiyi </w:t>
      </w:r>
      <w:r>
        <w:rPr>
          <w:i/>
          <w:color w:val="231F20"/>
        </w:rPr>
        <w:t>vai </w:t>
      </w:r>
      <w:r>
        <w:rPr>
          <w:color w:val="231F20"/>
        </w:rPr>
        <w:t>attack/ charge (physically) 60</w:t>
      </w:r>
    </w:p>
    <w:p>
      <w:pPr>
        <w:spacing w:line="249" w:lineRule="auto" w:before="2"/>
        <w:ind w:left="341" w:right="170" w:hanging="240"/>
        <w:jc w:val="left"/>
        <w:rPr>
          <w:sz w:val="18"/>
        </w:rPr>
      </w:pPr>
      <w:r>
        <w:rPr>
          <w:b/>
          <w:color w:val="231F20"/>
          <w:sz w:val="18"/>
        </w:rPr>
        <w:t>charge </w:t>
      </w:r>
      <w:r>
        <w:rPr>
          <w:color w:val="231F20"/>
          <w:sz w:val="18"/>
        </w:rPr>
        <w:t>sai’piyi </w:t>
      </w:r>
      <w:r>
        <w:rPr>
          <w:i/>
          <w:color w:val="231F20"/>
          <w:sz w:val="18"/>
        </w:rPr>
        <w:t>vai </w:t>
      </w:r>
      <w:r>
        <w:rPr>
          <w:color w:val="231F20"/>
          <w:sz w:val="18"/>
        </w:rPr>
        <w:t>charge (in battle) 238</w:t>
      </w:r>
    </w:p>
    <w:p>
      <w:pPr>
        <w:pStyle w:val="BodyText"/>
        <w:spacing w:line="249" w:lineRule="auto" w:before="1"/>
        <w:ind w:left="341" w:right="321" w:hanging="240"/>
        <w:jc w:val="both"/>
      </w:pPr>
      <w:r>
        <w:rPr>
          <w:b/>
          <w:color w:val="231F20"/>
        </w:rPr>
        <w:t>charge </w:t>
      </w:r>
      <w:r>
        <w:rPr>
          <w:color w:val="231F20"/>
        </w:rPr>
        <w:t>yaakai’pisskohto </w:t>
      </w:r>
      <w:r>
        <w:rPr>
          <w:i/>
          <w:color w:val="231F20"/>
        </w:rPr>
        <w:t>vta </w:t>
      </w:r>
      <w:r>
        <w:rPr>
          <w:color w:val="231F20"/>
        </w:rPr>
        <w:t>line up in readiness to charge or rush </w:t>
      </w:r>
      <w:r>
        <w:rPr>
          <w:color w:val="231F20"/>
          <w:spacing w:val="-5"/>
        </w:rPr>
        <w:t>(the </w:t>
      </w:r>
      <w:r>
        <w:rPr>
          <w:color w:val="231F20"/>
        </w:rPr>
        <w:t>enemy) 307</w:t>
      </w:r>
    </w:p>
    <w:p>
      <w:pPr>
        <w:pStyle w:val="BodyText"/>
        <w:spacing w:line="249" w:lineRule="auto" w:before="82"/>
        <w:ind w:left="339" w:right="152" w:hanging="240"/>
        <w:jc w:val="both"/>
      </w:pPr>
      <w:r>
        <w:rPr/>
        <w:br w:type="column"/>
      </w:r>
      <w:r>
        <w:rPr>
          <w:b/>
          <w:color w:val="231F20"/>
        </w:rPr>
        <w:t>charlie-horse </w:t>
      </w:r>
      <w:r>
        <w:rPr>
          <w:color w:val="231F20"/>
        </w:rPr>
        <w:t>sapottoksiináni </w:t>
      </w:r>
      <w:r>
        <w:rPr>
          <w:i/>
          <w:color w:val="231F20"/>
        </w:rPr>
        <w:t>vta </w:t>
      </w:r>
      <w:r>
        <w:rPr>
          <w:color w:val="231F20"/>
        </w:rPr>
        <w:t>hit in the thigh area above the knee, give a charlie-horse to 243</w:t>
      </w:r>
    </w:p>
    <w:p>
      <w:pPr>
        <w:spacing w:line="249" w:lineRule="auto" w:before="2"/>
        <w:ind w:left="339" w:right="202" w:hanging="240"/>
        <w:jc w:val="both"/>
        <w:rPr>
          <w:sz w:val="18"/>
        </w:rPr>
      </w:pPr>
      <w:r>
        <w:rPr>
          <w:b/>
          <w:color w:val="231F20"/>
          <w:sz w:val="18"/>
        </w:rPr>
        <w:t>chase after </w:t>
      </w:r>
      <w:r>
        <w:rPr>
          <w:color w:val="231F20"/>
          <w:sz w:val="18"/>
        </w:rPr>
        <w:t>a’psski </w:t>
      </w:r>
      <w:r>
        <w:rPr>
          <w:i/>
          <w:color w:val="231F20"/>
          <w:sz w:val="18"/>
        </w:rPr>
        <w:t>vti </w:t>
      </w:r>
      <w:r>
        <w:rPr>
          <w:color w:val="231F20"/>
          <w:sz w:val="18"/>
        </w:rPr>
        <w:t>seek, look into, try to discover (lit.: chase after) 24</w:t>
      </w:r>
    </w:p>
    <w:p>
      <w:pPr>
        <w:spacing w:before="2"/>
        <w:ind w:left="100" w:right="0" w:firstLine="0"/>
        <w:jc w:val="both"/>
        <w:rPr>
          <w:sz w:val="18"/>
        </w:rPr>
      </w:pPr>
      <w:r>
        <w:rPr>
          <w:b/>
          <w:color w:val="231F20"/>
          <w:sz w:val="18"/>
        </w:rPr>
        <w:t>chase </w:t>
      </w:r>
      <w:r>
        <w:rPr>
          <w:color w:val="231F20"/>
          <w:sz w:val="18"/>
        </w:rPr>
        <w:t>a’pssko </w:t>
      </w:r>
      <w:r>
        <w:rPr>
          <w:i/>
          <w:color w:val="231F20"/>
          <w:sz w:val="18"/>
        </w:rPr>
        <w:t>vta </w:t>
      </w:r>
      <w:r>
        <w:rPr>
          <w:color w:val="231F20"/>
          <w:sz w:val="18"/>
        </w:rPr>
        <w:t>chase 24</w:t>
      </w:r>
    </w:p>
    <w:p>
      <w:pPr>
        <w:spacing w:line="249" w:lineRule="auto" w:before="9"/>
        <w:ind w:left="339" w:right="352" w:hanging="240"/>
        <w:jc w:val="both"/>
        <w:rPr>
          <w:sz w:val="18"/>
        </w:rPr>
      </w:pPr>
      <w:r>
        <w:rPr>
          <w:b/>
          <w:color w:val="231F20"/>
          <w:sz w:val="18"/>
        </w:rPr>
        <w:t>chase </w:t>
      </w:r>
      <w:r>
        <w:rPr>
          <w:color w:val="231F20"/>
          <w:sz w:val="18"/>
        </w:rPr>
        <w:t>ihtsoohkitsi. </w:t>
      </w:r>
      <w:r>
        <w:rPr>
          <w:i/>
          <w:color w:val="231F20"/>
          <w:sz w:val="18"/>
        </w:rPr>
        <w:t>vta </w:t>
      </w:r>
      <w:r>
        <w:rPr>
          <w:color w:val="231F20"/>
          <w:sz w:val="18"/>
        </w:rPr>
        <w:t>chase, pursue 29</w:t>
      </w:r>
    </w:p>
    <w:p>
      <w:pPr>
        <w:spacing w:before="1"/>
        <w:ind w:left="100" w:right="0" w:firstLine="0"/>
        <w:jc w:val="both"/>
        <w:rPr>
          <w:sz w:val="18"/>
        </w:rPr>
      </w:pPr>
      <w:r>
        <w:rPr>
          <w:b/>
          <w:color w:val="231F20"/>
          <w:sz w:val="18"/>
        </w:rPr>
        <w:t>chase </w:t>
      </w:r>
      <w:r>
        <w:rPr>
          <w:color w:val="231F20"/>
          <w:sz w:val="18"/>
        </w:rPr>
        <w:t>oksisaissko </w:t>
      </w:r>
      <w:r>
        <w:rPr>
          <w:i/>
          <w:color w:val="231F20"/>
          <w:sz w:val="18"/>
        </w:rPr>
        <w:t>vta </w:t>
      </w:r>
      <w:r>
        <w:rPr>
          <w:color w:val="231F20"/>
          <w:sz w:val="18"/>
        </w:rPr>
        <w:t>chase 186</w:t>
      </w:r>
    </w:p>
    <w:p>
      <w:pPr>
        <w:pStyle w:val="BodyText"/>
        <w:spacing w:line="249" w:lineRule="auto"/>
        <w:ind w:left="339" w:right="250" w:hanging="240"/>
      </w:pPr>
      <w:r>
        <w:rPr>
          <w:b/>
          <w:color w:val="231F20"/>
        </w:rPr>
        <w:t>chase </w:t>
      </w:r>
      <w:r>
        <w:rPr>
          <w:color w:val="231F20"/>
        </w:rPr>
        <w:t>ohpootsi </w:t>
      </w:r>
      <w:r>
        <w:rPr>
          <w:i/>
          <w:color w:val="231F20"/>
        </w:rPr>
        <w:t>vta </w:t>
      </w:r>
      <w:r>
        <w:rPr>
          <w:color w:val="231F20"/>
        </w:rPr>
        <w:t>chase, drive off (usually an animal such as a horse) by waving something 176</w:t>
      </w:r>
    </w:p>
    <w:p>
      <w:pPr>
        <w:spacing w:before="3"/>
        <w:ind w:left="100" w:right="0" w:firstLine="0"/>
        <w:jc w:val="left"/>
        <w:rPr>
          <w:sz w:val="18"/>
        </w:rPr>
      </w:pPr>
      <w:r>
        <w:rPr>
          <w:b/>
          <w:color w:val="231F20"/>
          <w:sz w:val="18"/>
        </w:rPr>
        <w:t>chase </w:t>
      </w:r>
      <w:r>
        <w:rPr>
          <w:color w:val="231F20"/>
          <w:sz w:val="18"/>
        </w:rPr>
        <w:t>ssko </w:t>
      </w:r>
      <w:r>
        <w:rPr>
          <w:i/>
          <w:color w:val="231F20"/>
          <w:sz w:val="18"/>
        </w:rPr>
        <w:t>vta </w:t>
      </w:r>
      <w:r>
        <w:rPr>
          <w:color w:val="231F20"/>
          <w:sz w:val="18"/>
        </w:rPr>
        <w:t>chase/herd 267</w:t>
      </w:r>
    </w:p>
    <w:p>
      <w:pPr>
        <w:spacing w:line="249" w:lineRule="auto" w:before="9"/>
        <w:ind w:left="100" w:right="224" w:firstLine="0"/>
        <w:jc w:val="left"/>
        <w:rPr>
          <w:sz w:val="18"/>
        </w:rPr>
      </w:pPr>
      <w:r>
        <w:rPr>
          <w:b/>
          <w:color w:val="231F20"/>
          <w:sz w:val="18"/>
        </w:rPr>
        <w:t>chase </w:t>
      </w:r>
      <w:r>
        <w:rPr>
          <w:color w:val="231F20"/>
          <w:sz w:val="18"/>
        </w:rPr>
        <w:t>yiistapssko </w:t>
      </w:r>
      <w:r>
        <w:rPr>
          <w:i/>
          <w:color w:val="231F20"/>
          <w:sz w:val="18"/>
        </w:rPr>
        <w:t>vta </w:t>
      </w:r>
      <w:r>
        <w:rPr>
          <w:color w:val="231F20"/>
          <w:sz w:val="18"/>
        </w:rPr>
        <w:t>chase away </w:t>
      </w:r>
      <w:r>
        <w:rPr>
          <w:color w:val="231F20"/>
          <w:spacing w:val="-6"/>
          <w:sz w:val="18"/>
        </w:rPr>
        <w:t>314 </w:t>
      </w:r>
      <w:r>
        <w:rPr>
          <w:b/>
          <w:color w:val="231F20"/>
          <w:sz w:val="18"/>
        </w:rPr>
        <w:t>chase off </w:t>
      </w:r>
      <w:r>
        <w:rPr>
          <w:color w:val="231F20"/>
          <w:sz w:val="18"/>
        </w:rPr>
        <w:t>innissko </w:t>
      </w:r>
      <w:r>
        <w:rPr>
          <w:i/>
          <w:color w:val="231F20"/>
          <w:sz w:val="18"/>
        </w:rPr>
        <w:t>vta </w:t>
      </w:r>
      <w:r>
        <w:rPr>
          <w:color w:val="231F20"/>
          <w:sz w:val="18"/>
        </w:rPr>
        <w:t>chase off 75 </w:t>
      </w:r>
      <w:r>
        <w:rPr>
          <w:b/>
          <w:color w:val="231F20"/>
          <w:sz w:val="18"/>
        </w:rPr>
        <w:t>cheat  </w:t>
      </w:r>
      <w:r>
        <w:rPr>
          <w:color w:val="231F20"/>
          <w:sz w:val="18"/>
        </w:rPr>
        <w:t>ipsstsika’pssi </w:t>
      </w:r>
      <w:r>
        <w:rPr>
          <w:i/>
          <w:color w:val="231F20"/>
          <w:sz w:val="18"/>
        </w:rPr>
        <w:t>vai </w:t>
      </w:r>
      <w:r>
        <w:rPr>
          <w:color w:val="231F20"/>
          <w:sz w:val="18"/>
        </w:rPr>
        <w:t>cheat  96 </w:t>
      </w:r>
      <w:r>
        <w:rPr>
          <w:b/>
          <w:color w:val="231F20"/>
          <w:sz w:val="18"/>
        </w:rPr>
        <w:t>cheat </w:t>
      </w:r>
      <w:r>
        <w:rPr>
          <w:color w:val="231F20"/>
          <w:sz w:val="18"/>
        </w:rPr>
        <w:t>istookiiki’tawáat </w:t>
      </w:r>
      <w:r>
        <w:rPr>
          <w:i/>
          <w:color w:val="231F20"/>
          <w:sz w:val="18"/>
        </w:rPr>
        <w:t>vta </w:t>
      </w:r>
      <w:r>
        <w:rPr>
          <w:color w:val="231F20"/>
          <w:sz w:val="18"/>
        </w:rPr>
        <w:t>cross</w:t>
      </w:r>
      <w:r>
        <w:rPr>
          <w:color w:val="231F20"/>
          <w:spacing w:val="-5"/>
          <w:sz w:val="18"/>
        </w:rPr>
        <w:t> </w:t>
      </w:r>
      <w:r>
        <w:rPr>
          <w:color w:val="231F20"/>
          <w:sz w:val="18"/>
        </w:rPr>
        <w:t>over</w:t>
      </w:r>
    </w:p>
    <w:p>
      <w:pPr>
        <w:pStyle w:val="BodyText"/>
        <w:spacing w:line="249" w:lineRule="auto" w:before="3"/>
        <w:ind w:left="339" w:right="365"/>
      </w:pPr>
      <w:r>
        <w:rPr>
          <w:color w:val="231F20"/>
        </w:rPr>
        <w:t>twice / double-cross, cheat on, be unfaithful to spouse 106</w:t>
      </w:r>
    </w:p>
    <w:p>
      <w:pPr>
        <w:spacing w:line="249" w:lineRule="auto" w:before="1"/>
        <w:ind w:left="100" w:right="396" w:firstLine="0"/>
        <w:jc w:val="left"/>
        <w:rPr>
          <w:sz w:val="18"/>
        </w:rPr>
      </w:pPr>
      <w:r>
        <w:rPr>
          <w:b/>
          <w:color w:val="231F20"/>
          <w:sz w:val="18"/>
        </w:rPr>
        <w:t>cheat  </w:t>
      </w:r>
      <w:r>
        <w:rPr>
          <w:color w:val="231F20"/>
          <w:sz w:val="18"/>
        </w:rPr>
        <w:t>waakoo’. </w:t>
      </w:r>
      <w:r>
        <w:rPr>
          <w:i/>
          <w:color w:val="231F20"/>
          <w:sz w:val="18"/>
        </w:rPr>
        <w:t>vta </w:t>
      </w:r>
      <w:r>
        <w:rPr>
          <w:color w:val="231F20"/>
          <w:sz w:val="18"/>
        </w:rPr>
        <w:t>cheat  286 </w:t>
      </w:r>
      <w:r>
        <w:rPr>
          <w:b/>
          <w:color w:val="231F20"/>
          <w:sz w:val="18"/>
        </w:rPr>
        <w:t>cheat </w:t>
      </w:r>
      <w:r>
        <w:rPr>
          <w:color w:val="231F20"/>
          <w:sz w:val="18"/>
        </w:rPr>
        <w:t>waattsiistoto </w:t>
      </w:r>
      <w:r>
        <w:rPr>
          <w:i/>
          <w:color w:val="231F20"/>
          <w:sz w:val="18"/>
        </w:rPr>
        <w:t>vta </w:t>
      </w:r>
      <w:r>
        <w:rPr>
          <w:color w:val="231F20"/>
          <w:sz w:val="18"/>
        </w:rPr>
        <w:t>cheat 296 </w:t>
      </w:r>
      <w:r>
        <w:rPr>
          <w:b/>
          <w:color w:val="231F20"/>
          <w:sz w:val="18"/>
        </w:rPr>
        <w:t>cheat on </w:t>
      </w:r>
      <w:r>
        <w:rPr>
          <w:color w:val="231F20"/>
          <w:sz w:val="18"/>
        </w:rPr>
        <w:t>ipsstsiksistoto </w:t>
      </w:r>
      <w:r>
        <w:rPr>
          <w:i/>
          <w:color w:val="231F20"/>
          <w:sz w:val="18"/>
        </w:rPr>
        <w:t>vta</w:t>
      </w:r>
      <w:r>
        <w:rPr>
          <w:i/>
          <w:color w:val="231F20"/>
          <w:spacing w:val="-17"/>
          <w:sz w:val="18"/>
        </w:rPr>
        <w:t> </w:t>
      </w:r>
      <w:r>
        <w:rPr>
          <w:color w:val="231F20"/>
          <w:sz w:val="18"/>
        </w:rPr>
        <w:t>deceive/</w:t>
      </w:r>
    </w:p>
    <w:p>
      <w:pPr>
        <w:pStyle w:val="BodyText"/>
        <w:spacing w:before="2"/>
        <w:ind w:left="339"/>
      </w:pPr>
      <w:r>
        <w:rPr>
          <w:color w:val="231F20"/>
        </w:rPr>
        <w:t>cheat on 96</w:t>
      </w:r>
    </w:p>
    <w:p>
      <w:pPr>
        <w:spacing w:before="9"/>
        <w:ind w:left="100" w:right="0" w:firstLine="0"/>
        <w:jc w:val="left"/>
        <w:rPr>
          <w:sz w:val="18"/>
        </w:rPr>
      </w:pPr>
      <w:r>
        <w:rPr>
          <w:b/>
          <w:color w:val="231F20"/>
          <w:sz w:val="18"/>
        </w:rPr>
        <w:t>check </w:t>
      </w:r>
      <w:r>
        <w:rPr>
          <w:color w:val="231F20"/>
          <w:sz w:val="18"/>
        </w:rPr>
        <w:t>isttsikihkina’si </w:t>
      </w:r>
      <w:r>
        <w:rPr>
          <w:i/>
          <w:color w:val="231F20"/>
          <w:sz w:val="18"/>
        </w:rPr>
        <w:t>nin </w:t>
      </w:r>
      <w:r>
        <w:rPr>
          <w:color w:val="231F20"/>
          <w:sz w:val="18"/>
        </w:rPr>
        <w:t>cheque 112</w:t>
      </w:r>
    </w:p>
    <w:p>
      <w:pPr>
        <w:pStyle w:val="BodyText"/>
        <w:spacing w:line="249" w:lineRule="auto"/>
        <w:ind w:hanging="241"/>
      </w:pPr>
      <w:r>
        <w:rPr>
          <w:b/>
          <w:color w:val="231F20"/>
        </w:rPr>
        <w:t>check on </w:t>
      </w:r>
      <w:r>
        <w:rPr>
          <w:color w:val="231F20"/>
        </w:rPr>
        <w:t>ohtóíssamm </w:t>
      </w:r>
      <w:r>
        <w:rPr>
          <w:i/>
          <w:color w:val="231F20"/>
        </w:rPr>
        <w:t>vta </w:t>
      </w:r>
      <w:r>
        <w:rPr>
          <w:color w:val="231F20"/>
        </w:rPr>
        <w:t>check on, examine, look at individually 179</w:t>
      </w:r>
    </w:p>
    <w:p>
      <w:pPr>
        <w:spacing w:before="2"/>
        <w:ind w:left="100" w:right="0" w:firstLine="0"/>
        <w:jc w:val="left"/>
        <w:rPr>
          <w:sz w:val="18"/>
        </w:rPr>
      </w:pPr>
      <w:r>
        <w:rPr>
          <w:b/>
          <w:color w:val="231F20"/>
          <w:sz w:val="18"/>
        </w:rPr>
        <w:t>cheek </w:t>
      </w:r>
      <w:r>
        <w:rPr>
          <w:color w:val="231F20"/>
          <w:sz w:val="18"/>
        </w:rPr>
        <w:t>mootstsípinnaan </w:t>
      </w:r>
      <w:r>
        <w:rPr>
          <w:i/>
          <w:color w:val="231F20"/>
          <w:sz w:val="18"/>
        </w:rPr>
        <w:t>nin </w:t>
      </w:r>
      <w:r>
        <w:rPr>
          <w:color w:val="231F20"/>
          <w:sz w:val="18"/>
        </w:rPr>
        <w:t>cheek 153</w:t>
      </w:r>
    </w:p>
    <w:p>
      <w:pPr>
        <w:spacing w:line="249" w:lineRule="auto" w:before="9"/>
        <w:ind w:left="340" w:right="224" w:hanging="241"/>
        <w:jc w:val="left"/>
        <w:rPr>
          <w:sz w:val="18"/>
        </w:rPr>
      </w:pPr>
      <w:r>
        <w:rPr>
          <w:b/>
          <w:color w:val="231F20"/>
          <w:sz w:val="18"/>
        </w:rPr>
        <w:t>cheer </w:t>
      </w:r>
      <w:r>
        <w:rPr>
          <w:color w:val="231F20"/>
          <w:sz w:val="18"/>
        </w:rPr>
        <w:t>ittahsoohkomi </w:t>
      </w:r>
      <w:r>
        <w:rPr>
          <w:i/>
          <w:color w:val="231F20"/>
          <w:sz w:val="18"/>
        </w:rPr>
        <w:t>vai </w:t>
      </w:r>
      <w:r>
        <w:rPr>
          <w:color w:val="231F20"/>
          <w:sz w:val="18"/>
        </w:rPr>
        <w:t>cheer in victory 124</w:t>
      </w:r>
    </w:p>
    <w:p>
      <w:pPr>
        <w:spacing w:line="249" w:lineRule="auto" w:before="1"/>
        <w:ind w:left="340" w:right="0" w:hanging="241"/>
        <w:jc w:val="left"/>
        <w:rPr>
          <w:sz w:val="18"/>
        </w:rPr>
      </w:pPr>
      <w:r>
        <w:rPr>
          <w:b/>
          <w:color w:val="231F20"/>
          <w:sz w:val="18"/>
        </w:rPr>
        <w:t>cheer up </w:t>
      </w:r>
      <w:r>
        <w:rPr>
          <w:color w:val="231F20"/>
          <w:sz w:val="18"/>
        </w:rPr>
        <w:t>ikiaahpiksistoto </w:t>
      </w:r>
      <w:r>
        <w:rPr>
          <w:i/>
          <w:color w:val="231F20"/>
          <w:sz w:val="18"/>
        </w:rPr>
        <w:t>vta </w:t>
      </w:r>
      <w:r>
        <w:rPr>
          <w:color w:val="231F20"/>
          <w:sz w:val="18"/>
        </w:rPr>
        <w:t>cheer up, make cheerful 45</w:t>
      </w:r>
    </w:p>
    <w:p>
      <w:pPr>
        <w:spacing w:before="2"/>
        <w:ind w:left="100" w:right="0" w:firstLine="0"/>
        <w:jc w:val="left"/>
        <w:rPr>
          <w:sz w:val="18"/>
        </w:rPr>
      </w:pPr>
      <w:r>
        <w:rPr>
          <w:b/>
          <w:color w:val="231F20"/>
          <w:sz w:val="18"/>
        </w:rPr>
        <w:t>cheese </w:t>
      </w:r>
      <w:r>
        <w:rPr>
          <w:color w:val="231F20"/>
          <w:sz w:val="18"/>
        </w:rPr>
        <w:t>iitsskonnikis </w:t>
      </w:r>
      <w:r>
        <w:rPr>
          <w:i/>
          <w:color w:val="231F20"/>
          <w:sz w:val="18"/>
        </w:rPr>
        <w:t>nin </w:t>
      </w:r>
      <w:r>
        <w:rPr>
          <w:color w:val="231F20"/>
          <w:sz w:val="18"/>
        </w:rPr>
        <w:t>milk products,</w:t>
      </w:r>
    </w:p>
    <w:p>
      <w:pPr>
        <w:pStyle w:val="BodyText"/>
      </w:pPr>
      <w:r>
        <w:rPr>
          <w:color w:val="231F20"/>
        </w:rPr>
        <w:t>e.g. cheese, cream, butter 39</w:t>
      </w:r>
    </w:p>
    <w:p>
      <w:pPr>
        <w:spacing w:line="249" w:lineRule="auto" w:before="9"/>
        <w:ind w:left="340" w:right="101" w:hanging="240"/>
        <w:jc w:val="left"/>
        <w:rPr>
          <w:sz w:val="18"/>
        </w:rPr>
      </w:pPr>
      <w:r>
        <w:rPr>
          <w:b/>
          <w:color w:val="231F20"/>
          <w:sz w:val="18"/>
        </w:rPr>
        <w:t>Chen caerulescens </w:t>
      </w:r>
      <w:r>
        <w:rPr>
          <w:color w:val="231F20"/>
          <w:sz w:val="18"/>
        </w:rPr>
        <w:t>itsiinohksikanikimm </w:t>
      </w:r>
      <w:r>
        <w:rPr>
          <w:i/>
          <w:color w:val="231F20"/>
          <w:sz w:val="18"/>
        </w:rPr>
        <w:t>nan </w:t>
      </w:r>
      <w:r>
        <w:rPr>
          <w:color w:val="231F20"/>
          <w:sz w:val="18"/>
        </w:rPr>
        <w:t>snow </w:t>
      </w:r>
      <w:r>
        <w:rPr>
          <w:color w:val="231F20"/>
          <w:spacing w:val="-3"/>
          <w:sz w:val="18"/>
        </w:rPr>
        <w:t>goose </w:t>
      </w:r>
      <w:r>
        <w:rPr>
          <w:color w:val="231F20"/>
          <w:sz w:val="18"/>
        </w:rPr>
        <w:t>(lit.: dark-tipped feathers), Latin:</w:t>
      </w:r>
    </w:p>
    <w:p>
      <w:pPr>
        <w:pStyle w:val="BodyText"/>
        <w:spacing w:before="2"/>
      </w:pPr>
      <w:r>
        <w:rPr>
          <w:color w:val="231F20"/>
        </w:rPr>
        <w:t>Chen caerulescens 119</w:t>
      </w:r>
    </w:p>
    <w:p>
      <w:pPr>
        <w:spacing w:before="9"/>
        <w:ind w:left="100" w:right="0" w:firstLine="0"/>
        <w:jc w:val="left"/>
        <w:rPr>
          <w:sz w:val="18"/>
        </w:rPr>
      </w:pPr>
      <w:r>
        <w:rPr>
          <w:b/>
          <w:color w:val="231F20"/>
          <w:sz w:val="18"/>
        </w:rPr>
        <w:t>cheque </w:t>
      </w:r>
      <w:r>
        <w:rPr>
          <w:color w:val="231F20"/>
          <w:sz w:val="18"/>
        </w:rPr>
        <w:t>isttsikihkina’si </w:t>
      </w:r>
      <w:r>
        <w:rPr>
          <w:i/>
          <w:color w:val="231F20"/>
          <w:sz w:val="18"/>
        </w:rPr>
        <w:t>nin </w:t>
      </w:r>
      <w:r>
        <w:rPr>
          <w:color w:val="231F20"/>
          <w:sz w:val="18"/>
        </w:rPr>
        <w:t>cheque 112</w:t>
      </w:r>
    </w:p>
    <w:p>
      <w:pPr>
        <w:spacing w:line="249" w:lineRule="auto" w:before="9"/>
        <w:ind w:left="340" w:right="224" w:hanging="240"/>
        <w:jc w:val="left"/>
        <w:rPr>
          <w:sz w:val="18"/>
        </w:rPr>
      </w:pPr>
      <w:r>
        <w:rPr>
          <w:b/>
          <w:color w:val="231F20"/>
          <w:sz w:val="18"/>
        </w:rPr>
        <w:t>cheque </w:t>
      </w:r>
      <w:r>
        <w:rPr>
          <w:color w:val="231F20"/>
          <w:sz w:val="18"/>
        </w:rPr>
        <w:t>sisíkohtomo </w:t>
      </w:r>
      <w:r>
        <w:rPr>
          <w:i/>
          <w:color w:val="231F20"/>
          <w:sz w:val="18"/>
        </w:rPr>
        <w:t>vta </w:t>
      </w:r>
      <w:r>
        <w:rPr>
          <w:color w:val="231F20"/>
          <w:sz w:val="18"/>
        </w:rPr>
        <w:t>cash cheque for 254</w:t>
      </w:r>
    </w:p>
    <w:p>
      <w:pPr>
        <w:spacing w:before="2"/>
        <w:ind w:left="100" w:right="0" w:firstLine="0"/>
        <w:jc w:val="left"/>
        <w:rPr>
          <w:sz w:val="18"/>
        </w:rPr>
      </w:pPr>
      <w:r>
        <w:rPr>
          <w:b/>
          <w:color w:val="231F20"/>
          <w:sz w:val="18"/>
        </w:rPr>
        <w:t>cherish </w:t>
      </w:r>
      <w:r>
        <w:rPr>
          <w:color w:val="231F20"/>
          <w:sz w:val="18"/>
        </w:rPr>
        <w:t>sakakimm </w:t>
      </w:r>
      <w:r>
        <w:rPr>
          <w:i/>
          <w:color w:val="231F20"/>
          <w:sz w:val="18"/>
        </w:rPr>
        <w:t>vta </w:t>
      </w:r>
      <w:r>
        <w:rPr>
          <w:color w:val="231F20"/>
          <w:sz w:val="18"/>
        </w:rPr>
        <w:t>cherish 238</w:t>
      </w:r>
    </w:p>
    <w:p>
      <w:pPr>
        <w:spacing w:line="249" w:lineRule="auto" w:before="9"/>
        <w:ind w:left="340" w:right="0" w:hanging="241"/>
        <w:jc w:val="left"/>
        <w:rPr>
          <w:sz w:val="18"/>
        </w:rPr>
      </w:pPr>
      <w:r>
        <w:rPr>
          <w:b/>
          <w:color w:val="231F20"/>
          <w:sz w:val="18"/>
        </w:rPr>
        <w:t>cherished </w:t>
      </w:r>
      <w:r>
        <w:rPr>
          <w:color w:val="231F20"/>
          <w:sz w:val="18"/>
        </w:rPr>
        <w:t>sakaka’pii </w:t>
      </w:r>
      <w:r>
        <w:rPr>
          <w:i/>
          <w:color w:val="231F20"/>
          <w:sz w:val="18"/>
        </w:rPr>
        <w:t>vii </w:t>
      </w:r>
      <w:r>
        <w:rPr>
          <w:color w:val="231F20"/>
          <w:sz w:val="18"/>
        </w:rPr>
        <w:t>be precious, cherished, valuable 238</w:t>
      </w:r>
    </w:p>
    <w:p>
      <w:pPr>
        <w:spacing w:before="1"/>
        <w:ind w:left="100" w:right="0" w:firstLine="0"/>
        <w:jc w:val="left"/>
        <w:rPr>
          <w:sz w:val="18"/>
        </w:rPr>
      </w:pPr>
      <w:r>
        <w:rPr>
          <w:b/>
          <w:color w:val="231F20"/>
          <w:sz w:val="18"/>
        </w:rPr>
        <w:t>cherished </w:t>
      </w:r>
      <w:r>
        <w:rPr>
          <w:color w:val="231F20"/>
          <w:sz w:val="18"/>
        </w:rPr>
        <w:t>sakak </w:t>
      </w:r>
      <w:r>
        <w:rPr>
          <w:i/>
          <w:color w:val="231F20"/>
          <w:sz w:val="18"/>
        </w:rPr>
        <w:t>adt </w:t>
      </w:r>
      <w:r>
        <w:rPr>
          <w:color w:val="231F20"/>
          <w:sz w:val="18"/>
        </w:rPr>
        <w:t>cherished 238</w:t>
      </w:r>
    </w:p>
    <w:p>
      <w:pPr>
        <w:spacing w:before="9"/>
        <w:ind w:left="100" w:right="0" w:firstLine="0"/>
        <w:jc w:val="left"/>
        <w:rPr>
          <w:sz w:val="18"/>
        </w:rPr>
      </w:pPr>
      <w:r>
        <w:rPr>
          <w:b/>
          <w:color w:val="231F20"/>
          <w:sz w:val="18"/>
        </w:rPr>
        <w:t>chest </w:t>
      </w:r>
      <w:r>
        <w:rPr>
          <w:color w:val="231F20"/>
          <w:sz w:val="18"/>
        </w:rPr>
        <w:t>ao’ka’ </w:t>
      </w:r>
      <w:r>
        <w:rPr>
          <w:i/>
          <w:color w:val="231F20"/>
          <w:sz w:val="18"/>
        </w:rPr>
        <w:t>med </w:t>
      </w:r>
      <w:r>
        <w:rPr>
          <w:color w:val="231F20"/>
          <w:sz w:val="18"/>
        </w:rPr>
        <w:t>chest 15</w:t>
      </w:r>
    </w:p>
    <w:p>
      <w:pPr>
        <w:pStyle w:val="BodyText"/>
        <w:spacing w:line="249" w:lineRule="auto"/>
        <w:ind w:right="389" w:hanging="241"/>
      </w:pPr>
      <w:r>
        <w:rPr>
          <w:b/>
          <w:color w:val="231F20"/>
        </w:rPr>
        <w:t>chest </w:t>
      </w:r>
      <w:r>
        <w:rPr>
          <w:color w:val="231F20"/>
        </w:rPr>
        <w:t>itsó’kini </w:t>
      </w:r>
      <w:r>
        <w:rPr>
          <w:i/>
          <w:color w:val="231F20"/>
        </w:rPr>
        <w:t>vai </w:t>
      </w:r>
      <w:r>
        <w:rPr>
          <w:color w:val="231F20"/>
        </w:rPr>
        <w:t>have phlegm associated with congestion in the</w:t>
      </w:r>
    </w:p>
    <w:p>
      <w:pPr>
        <w:spacing w:after="0" w:line="249" w:lineRule="auto"/>
        <w:sectPr>
          <w:pgSz w:w="7920" w:h="12960"/>
          <w:pgMar w:header="684" w:footer="720" w:top="1100" w:bottom="900" w:left="620" w:right="660"/>
          <w:cols w:num="2" w:equalWidth="0">
            <w:col w:w="3101" w:space="410"/>
            <w:col w:w="3129"/>
          </w:cols>
        </w:sectPr>
      </w:pPr>
    </w:p>
    <w:p>
      <w:pPr>
        <w:pStyle w:val="BodyText"/>
        <w:spacing w:before="82"/>
      </w:pPr>
      <w:r>
        <w:rPr>
          <w:color w:val="231F20"/>
        </w:rPr>
        <w:t>chest 122</w:t>
      </w:r>
    </w:p>
    <w:p>
      <w:pPr>
        <w:spacing w:before="9"/>
        <w:ind w:left="100" w:right="0" w:firstLine="0"/>
        <w:jc w:val="left"/>
        <w:rPr>
          <w:sz w:val="18"/>
        </w:rPr>
      </w:pPr>
      <w:r>
        <w:rPr>
          <w:b/>
          <w:color w:val="231F20"/>
          <w:sz w:val="18"/>
        </w:rPr>
        <w:t>chest </w:t>
      </w:r>
      <w:r>
        <w:rPr>
          <w:color w:val="231F20"/>
          <w:sz w:val="18"/>
        </w:rPr>
        <w:t>máókayis </w:t>
      </w:r>
      <w:r>
        <w:rPr>
          <w:i/>
          <w:color w:val="231F20"/>
          <w:sz w:val="18"/>
        </w:rPr>
        <w:t>nin </w:t>
      </w:r>
      <w:r>
        <w:rPr>
          <w:color w:val="231F20"/>
          <w:sz w:val="18"/>
        </w:rPr>
        <w:t>chest, breast 146</w:t>
      </w:r>
    </w:p>
    <w:p>
      <w:pPr>
        <w:pStyle w:val="BodyText"/>
        <w:spacing w:line="249" w:lineRule="auto"/>
        <w:ind w:right="107" w:hanging="240"/>
      </w:pPr>
      <w:r>
        <w:rPr>
          <w:b/>
          <w:color w:val="231F20"/>
        </w:rPr>
        <w:t>chest </w:t>
      </w:r>
      <w:r>
        <w:rPr>
          <w:color w:val="231F20"/>
        </w:rPr>
        <w:t>opa’kiikinit </w:t>
      </w:r>
      <w:r>
        <w:rPr>
          <w:i/>
          <w:color w:val="231F20"/>
        </w:rPr>
        <w:t>vta </w:t>
      </w:r>
      <w:r>
        <w:rPr>
          <w:color w:val="231F20"/>
        </w:rPr>
        <w:t>open the chest cavity and abdomen of 205</w:t>
      </w:r>
    </w:p>
    <w:p>
      <w:pPr>
        <w:pStyle w:val="BodyText"/>
        <w:spacing w:line="249" w:lineRule="auto" w:before="2"/>
        <w:ind w:right="107" w:hanging="240"/>
      </w:pPr>
      <w:r>
        <w:rPr>
          <w:b/>
          <w:color w:val="231F20"/>
        </w:rPr>
        <w:t>chew </w:t>
      </w:r>
      <w:r>
        <w:rPr>
          <w:color w:val="231F20"/>
        </w:rPr>
        <w:t>ipikksip </w:t>
      </w:r>
      <w:r>
        <w:rPr>
          <w:i/>
          <w:color w:val="231F20"/>
        </w:rPr>
        <w:t>vta </w:t>
      </w:r>
      <w:r>
        <w:rPr>
          <w:color w:val="231F20"/>
        </w:rPr>
        <w:t>pop/burst/crack/nip with teeth 85</w:t>
      </w:r>
    </w:p>
    <w:p>
      <w:pPr>
        <w:spacing w:line="249" w:lineRule="auto" w:before="1"/>
        <w:ind w:left="340" w:right="107" w:hanging="240"/>
        <w:jc w:val="left"/>
        <w:rPr>
          <w:sz w:val="18"/>
        </w:rPr>
      </w:pPr>
      <w:r>
        <w:rPr>
          <w:b/>
          <w:color w:val="231F20"/>
          <w:sz w:val="18"/>
        </w:rPr>
        <w:t>chew </w:t>
      </w:r>
      <w:r>
        <w:rPr>
          <w:color w:val="231F20"/>
          <w:sz w:val="18"/>
        </w:rPr>
        <w:t>ohki’kaa </w:t>
      </w:r>
      <w:r>
        <w:rPr>
          <w:i/>
          <w:color w:val="231F20"/>
          <w:sz w:val="18"/>
        </w:rPr>
        <w:t>vai </w:t>
      </w:r>
      <w:r>
        <w:rPr>
          <w:color w:val="231F20"/>
          <w:sz w:val="18"/>
        </w:rPr>
        <w:t>gnaw/chew on (s.t.) 166</w:t>
      </w:r>
    </w:p>
    <w:p>
      <w:pPr>
        <w:spacing w:before="2"/>
        <w:ind w:left="100" w:right="0" w:firstLine="0"/>
        <w:jc w:val="left"/>
        <w:rPr>
          <w:sz w:val="18"/>
        </w:rPr>
      </w:pPr>
      <w:r>
        <w:rPr>
          <w:b/>
          <w:color w:val="231F20"/>
          <w:sz w:val="18"/>
        </w:rPr>
        <w:t>chew </w:t>
      </w:r>
      <w:r>
        <w:rPr>
          <w:color w:val="231F20"/>
          <w:sz w:val="18"/>
        </w:rPr>
        <w:t>waawakksi </w:t>
      </w:r>
      <w:r>
        <w:rPr>
          <w:i/>
          <w:color w:val="231F20"/>
          <w:sz w:val="18"/>
        </w:rPr>
        <w:t>vai </w:t>
      </w:r>
      <w:r>
        <w:rPr>
          <w:color w:val="231F20"/>
          <w:sz w:val="18"/>
        </w:rPr>
        <w:t>chew gum 297</w:t>
      </w:r>
    </w:p>
    <w:p>
      <w:pPr>
        <w:pStyle w:val="BodyText"/>
        <w:spacing w:line="249" w:lineRule="auto"/>
        <w:ind w:right="107" w:hanging="241"/>
      </w:pPr>
      <w:r>
        <w:rPr>
          <w:b/>
          <w:color w:val="231F20"/>
        </w:rPr>
        <w:t>chew </w:t>
      </w:r>
      <w:r>
        <w:rPr>
          <w:color w:val="231F20"/>
        </w:rPr>
        <w:t>waokstsi </w:t>
      </w:r>
      <w:r>
        <w:rPr>
          <w:i/>
          <w:color w:val="231F20"/>
        </w:rPr>
        <w:t>vti </w:t>
      </w:r>
      <w:r>
        <w:rPr>
          <w:color w:val="231F20"/>
        </w:rPr>
        <w:t>gnaw a hole in, chew a hole through 301</w:t>
      </w:r>
    </w:p>
    <w:p>
      <w:pPr>
        <w:spacing w:before="1"/>
        <w:ind w:left="100" w:right="0" w:firstLine="0"/>
        <w:jc w:val="left"/>
        <w:rPr>
          <w:sz w:val="18"/>
        </w:rPr>
      </w:pPr>
      <w:r>
        <w:rPr>
          <w:b/>
          <w:color w:val="231F20"/>
          <w:sz w:val="18"/>
        </w:rPr>
        <w:t>chew </w:t>
      </w:r>
      <w:r>
        <w:rPr>
          <w:color w:val="231F20"/>
          <w:sz w:val="18"/>
        </w:rPr>
        <w:t>yookstsimaa </w:t>
      </w:r>
      <w:r>
        <w:rPr>
          <w:i/>
          <w:color w:val="231F20"/>
          <w:sz w:val="18"/>
        </w:rPr>
        <w:t>vai </w:t>
      </w:r>
      <w:r>
        <w:rPr>
          <w:color w:val="231F20"/>
          <w:sz w:val="18"/>
        </w:rPr>
        <w:t>chew 320</w:t>
      </w:r>
    </w:p>
    <w:p>
      <w:pPr>
        <w:spacing w:line="249" w:lineRule="auto" w:before="9"/>
        <w:ind w:left="340" w:right="206" w:hanging="240"/>
        <w:jc w:val="left"/>
        <w:rPr>
          <w:sz w:val="18"/>
        </w:rPr>
      </w:pPr>
      <w:r>
        <w:rPr>
          <w:b/>
          <w:color w:val="231F20"/>
          <w:sz w:val="18"/>
        </w:rPr>
        <w:t>chewing </w:t>
      </w:r>
      <w:r>
        <w:rPr>
          <w:color w:val="231F20"/>
          <w:sz w:val="18"/>
        </w:rPr>
        <w:t>aawákksis </w:t>
      </w:r>
      <w:r>
        <w:rPr>
          <w:i/>
          <w:color w:val="231F20"/>
          <w:sz w:val="18"/>
        </w:rPr>
        <w:t>nan </w:t>
      </w:r>
      <w:r>
        <w:rPr>
          <w:color w:val="231F20"/>
          <w:sz w:val="18"/>
        </w:rPr>
        <w:t>chewing gum 7</w:t>
      </w:r>
    </w:p>
    <w:p>
      <w:pPr>
        <w:pStyle w:val="BodyText"/>
        <w:spacing w:line="249" w:lineRule="auto" w:before="2"/>
        <w:ind w:right="108" w:hanging="240"/>
        <w:jc w:val="both"/>
      </w:pPr>
      <w:r>
        <w:rPr>
          <w:b/>
          <w:color w:val="231F20"/>
        </w:rPr>
        <w:t>Cheyenne </w:t>
      </w:r>
      <w:r>
        <w:rPr>
          <w:color w:val="231F20"/>
        </w:rPr>
        <w:t>kiihtsipimiitapi </w:t>
      </w:r>
      <w:r>
        <w:rPr>
          <w:i/>
          <w:color w:val="231F20"/>
        </w:rPr>
        <w:t>nan </w:t>
      </w:r>
      <w:r>
        <w:rPr>
          <w:color w:val="231F20"/>
        </w:rPr>
        <w:t>member of Cheyenne tribe (lit.: pinto people) 136</w:t>
      </w:r>
    </w:p>
    <w:p>
      <w:pPr>
        <w:pStyle w:val="BodyText"/>
        <w:spacing w:line="249" w:lineRule="auto" w:before="2"/>
        <w:ind w:hanging="241"/>
      </w:pPr>
      <w:r>
        <w:rPr>
          <w:b/>
          <w:color w:val="231F20"/>
        </w:rPr>
        <w:t>chickadee </w:t>
      </w:r>
      <w:r>
        <w:rPr>
          <w:color w:val="231F20"/>
        </w:rPr>
        <w:t>níípomakii </w:t>
      </w:r>
      <w:r>
        <w:rPr>
          <w:i/>
          <w:color w:val="231F20"/>
        </w:rPr>
        <w:t>nan </w:t>
      </w:r>
      <w:r>
        <w:rPr>
          <w:color w:val="231F20"/>
          <w:spacing w:val="-2"/>
        </w:rPr>
        <w:t>black-capped </w:t>
      </w:r>
      <w:r>
        <w:rPr>
          <w:color w:val="231F20"/>
        </w:rPr>
        <w:t>chickadee, Latin: Parus atricapillus 158</w:t>
      </w:r>
    </w:p>
    <w:p>
      <w:pPr>
        <w:spacing w:line="249" w:lineRule="auto" w:before="2"/>
        <w:ind w:left="100" w:right="270" w:firstLine="0"/>
        <w:jc w:val="left"/>
        <w:rPr>
          <w:sz w:val="18"/>
        </w:rPr>
      </w:pPr>
      <w:r>
        <w:rPr>
          <w:b/>
          <w:color w:val="231F20"/>
          <w:sz w:val="18"/>
        </w:rPr>
        <w:t>chief </w:t>
      </w:r>
      <w:r>
        <w:rPr>
          <w:color w:val="231F20"/>
          <w:sz w:val="18"/>
        </w:rPr>
        <w:t>iinawátso </w:t>
      </w:r>
      <w:r>
        <w:rPr>
          <w:i/>
          <w:color w:val="231F20"/>
          <w:sz w:val="18"/>
        </w:rPr>
        <w:t>vta </w:t>
      </w:r>
      <w:r>
        <w:rPr>
          <w:color w:val="231F20"/>
          <w:sz w:val="18"/>
        </w:rPr>
        <w:t>elect as chief 34 </w:t>
      </w:r>
      <w:r>
        <w:rPr>
          <w:b/>
          <w:color w:val="231F20"/>
          <w:sz w:val="18"/>
        </w:rPr>
        <w:t>chief </w:t>
      </w:r>
      <w:r>
        <w:rPr>
          <w:color w:val="231F20"/>
          <w:sz w:val="18"/>
        </w:rPr>
        <w:t>nínaa </w:t>
      </w:r>
      <w:r>
        <w:rPr>
          <w:i/>
          <w:color w:val="231F20"/>
          <w:sz w:val="18"/>
        </w:rPr>
        <w:t>nan </w:t>
      </w:r>
      <w:r>
        <w:rPr>
          <w:color w:val="231F20"/>
          <w:sz w:val="18"/>
        </w:rPr>
        <w:t>leader, chief 160 </w:t>
      </w:r>
      <w:r>
        <w:rPr>
          <w:b/>
          <w:color w:val="231F20"/>
          <w:sz w:val="18"/>
        </w:rPr>
        <w:t>chief </w:t>
      </w:r>
      <w:r>
        <w:rPr>
          <w:color w:val="231F20"/>
          <w:sz w:val="18"/>
        </w:rPr>
        <w:t>ohkinniinaa </w:t>
      </w:r>
      <w:r>
        <w:rPr>
          <w:i/>
          <w:color w:val="231F20"/>
          <w:sz w:val="18"/>
        </w:rPr>
        <w:t>nan </w:t>
      </w:r>
      <w:r>
        <w:rPr>
          <w:color w:val="231F20"/>
          <w:sz w:val="18"/>
        </w:rPr>
        <w:t>head chief </w:t>
      </w:r>
      <w:r>
        <w:rPr>
          <w:color w:val="231F20"/>
          <w:spacing w:val="-3"/>
          <w:sz w:val="18"/>
        </w:rPr>
        <w:t>(lit.:</w:t>
      </w:r>
    </w:p>
    <w:p>
      <w:pPr>
        <w:pStyle w:val="BodyText"/>
        <w:spacing w:before="2"/>
      </w:pPr>
      <w:r>
        <w:rPr>
          <w:color w:val="231F20"/>
        </w:rPr>
        <w:t>necklace leader)   165</w:t>
      </w:r>
    </w:p>
    <w:p>
      <w:pPr>
        <w:pStyle w:val="BodyText"/>
        <w:spacing w:line="249" w:lineRule="auto"/>
        <w:ind w:right="179" w:hanging="241"/>
      </w:pPr>
      <w:r>
        <w:rPr>
          <w:b/>
          <w:color w:val="231F20"/>
        </w:rPr>
        <w:t>chief-child </w:t>
      </w:r>
      <w:r>
        <w:rPr>
          <w:color w:val="231F20"/>
        </w:rPr>
        <w:t>nínaipokaa </w:t>
      </w:r>
      <w:r>
        <w:rPr>
          <w:i/>
          <w:color w:val="231F20"/>
        </w:rPr>
        <w:t>nan </w:t>
      </w:r>
      <w:r>
        <w:rPr>
          <w:color w:val="231F20"/>
        </w:rPr>
        <w:t>offspring of the head chief (a favoured status) (lit.: chief-child) 160</w:t>
      </w:r>
    </w:p>
    <w:p>
      <w:pPr>
        <w:spacing w:line="249" w:lineRule="auto" w:before="2"/>
        <w:ind w:left="340" w:right="107" w:hanging="240"/>
        <w:jc w:val="left"/>
        <w:rPr>
          <w:sz w:val="18"/>
        </w:rPr>
      </w:pPr>
      <w:r>
        <w:rPr>
          <w:b/>
          <w:color w:val="231F20"/>
          <w:sz w:val="18"/>
        </w:rPr>
        <w:t>chief mountain </w:t>
      </w:r>
      <w:r>
        <w:rPr>
          <w:color w:val="231F20"/>
          <w:sz w:val="18"/>
        </w:rPr>
        <w:t>nínaiistáko </w:t>
      </w:r>
      <w:r>
        <w:rPr>
          <w:i/>
          <w:color w:val="231F20"/>
          <w:sz w:val="18"/>
        </w:rPr>
        <w:t>nin </w:t>
      </w:r>
      <w:r>
        <w:rPr>
          <w:color w:val="231F20"/>
          <w:sz w:val="18"/>
        </w:rPr>
        <w:t>chief mountain 160</w:t>
      </w:r>
    </w:p>
    <w:p>
      <w:pPr>
        <w:spacing w:line="249" w:lineRule="auto" w:before="2"/>
        <w:ind w:left="340" w:right="242" w:hanging="240"/>
        <w:jc w:val="left"/>
        <w:rPr>
          <w:sz w:val="18"/>
        </w:rPr>
      </w:pPr>
      <w:r>
        <w:rPr>
          <w:b/>
          <w:color w:val="231F20"/>
          <w:sz w:val="18"/>
        </w:rPr>
        <w:t>child </w:t>
      </w:r>
      <w:r>
        <w:rPr>
          <w:color w:val="231F20"/>
          <w:sz w:val="18"/>
        </w:rPr>
        <w:t>ii’ksskita </w:t>
      </w:r>
      <w:r>
        <w:rPr>
          <w:i/>
          <w:color w:val="231F20"/>
          <w:sz w:val="18"/>
        </w:rPr>
        <w:t>nan </w:t>
      </w:r>
      <w:r>
        <w:rPr>
          <w:color w:val="231F20"/>
          <w:sz w:val="18"/>
        </w:rPr>
        <w:t>abandoned child 40</w:t>
      </w:r>
    </w:p>
    <w:p>
      <w:pPr>
        <w:pStyle w:val="BodyText"/>
        <w:spacing w:line="249" w:lineRule="auto" w:before="1"/>
        <w:ind w:right="97" w:hanging="240"/>
      </w:pPr>
      <w:r>
        <w:rPr>
          <w:b/>
          <w:color w:val="231F20"/>
        </w:rPr>
        <w:t>child </w:t>
      </w:r>
      <w:r>
        <w:rPr>
          <w:color w:val="231F20"/>
        </w:rPr>
        <w:t>iksamaoko’si </w:t>
      </w:r>
      <w:r>
        <w:rPr>
          <w:i/>
          <w:color w:val="231F20"/>
        </w:rPr>
        <w:t>vai </w:t>
      </w:r>
      <w:r>
        <w:rPr>
          <w:color w:val="231F20"/>
        </w:rPr>
        <w:t>have an illegitimate child, have a child out of wedlock 58</w:t>
      </w:r>
    </w:p>
    <w:p>
      <w:pPr>
        <w:pStyle w:val="BodyText"/>
        <w:spacing w:line="249" w:lineRule="auto" w:before="3"/>
        <w:ind w:right="27" w:hanging="240"/>
      </w:pPr>
      <w:r>
        <w:rPr>
          <w:b/>
          <w:color w:val="231F20"/>
        </w:rPr>
        <w:t>childbirth </w:t>
      </w:r>
      <w:r>
        <w:rPr>
          <w:color w:val="231F20"/>
        </w:rPr>
        <w:t>waawattamohsi </w:t>
      </w:r>
      <w:r>
        <w:rPr>
          <w:i/>
          <w:color w:val="231F20"/>
        </w:rPr>
        <w:t>vai </w:t>
      </w:r>
      <w:r>
        <w:rPr>
          <w:color w:val="231F20"/>
        </w:rPr>
        <w:t>begin contractions before childbirth, go into labor 298</w:t>
      </w:r>
    </w:p>
    <w:p>
      <w:pPr>
        <w:pStyle w:val="BodyText"/>
        <w:spacing w:line="249" w:lineRule="auto" w:before="2"/>
        <w:ind w:right="47" w:hanging="241"/>
      </w:pPr>
      <w:r>
        <w:rPr>
          <w:b/>
          <w:color w:val="231F20"/>
        </w:rPr>
        <w:t>child </w:t>
      </w:r>
      <w:r>
        <w:rPr>
          <w:color w:val="231F20"/>
        </w:rPr>
        <w:t>kipitáípokaa </w:t>
      </w:r>
      <w:r>
        <w:rPr>
          <w:i/>
          <w:color w:val="231F20"/>
        </w:rPr>
        <w:t>nan </w:t>
      </w:r>
      <w:r>
        <w:rPr>
          <w:color w:val="231F20"/>
        </w:rPr>
        <w:t>child raised by elderly persons, usually grandparents (and so more familiar with traditional ways and language) 138</w:t>
      </w:r>
    </w:p>
    <w:p>
      <w:pPr>
        <w:spacing w:line="249" w:lineRule="auto" w:before="3"/>
        <w:ind w:left="340" w:right="107" w:hanging="240"/>
        <w:jc w:val="left"/>
        <w:rPr>
          <w:sz w:val="18"/>
        </w:rPr>
      </w:pPr>
      <w:r>
        <w:rPr>
          <w:b/>
          <w:color w:val="231F20"/>
          <w:sz w:val="18"/>
        </w:rPr>
        <w:t>child </w:t>
      </w:r>
      <w:r>
        <w:rPr>
          <w:color w:val="231F20"/>
          <w:sz w:val="18"/>
        </w:rPr>
        <w:t>miníí’pokaa </w:t>
      </w:r>
      <w:r>
        <w:rPr>
          <w:i/>
          <w:color w:val="231F20"/>
          <w:sz w:val="18"/>
        </w:rPr>
        <w:t>nan </w:t>
      </w:r>
      <w:r>
        <w:rPr>
          <w:color w:val="231F20"/>
          <w:sz w:val="18"/>
        </w:rPr>
        <w:t>favorite/special child 149</w:t>
      </w:r>
    </w:p>
    <w:p>
      <w:pPr>
        <w:spacing w:before="1"/>
        <w:ind w:left="100" w:right="0" w:firstLine="0"/>
        <w:jc w:val="left"/>
        <w:rPr>
          <w:sz w:val="18"/>
        </w:rPr>
      </w:pPr>
      <w:r>
        <w:rPr>
          <w:b/>
          <w:color w:val="231F20"/>
          <w:sz w:val="18"/>
        </w:rPr>
        <w:t>child </w:t>
      </w:r>
      <w:r>
        <w:rPr>
          <w:color w:val="231F20"/>
          <w:sz w:val="18"/>
        </w:rPr>
        <w:t>oko’si </w:t>
      </w:r>
      <w:r>
        <w:rPr>
          <w:i/>
          <w:color w:val="231F20"/>
          <w:sz w:val="18"/>
        </w:rPr>
        <w:t>vai </w:t>
      </w:r>
      <w:r>
        <w:rPr>
          <w:color w:val="231F20"/>
          <w:sz w:val="18"/>
        </w:rPr>
        <w:t>have a child 185</w:t>
      </w:r>
    </w:p>
    <w:p>
      <w:pPr>
        <w:spacing w:before="9"/>
        <w:ind w:left="100" w:right="0" w:firstLine="0"/>
        <w:jc w:val="left"/>
        <w:rPr>
          <w:sz w:val="18"/>
        </w:rPr>
      </w:pPr>
      <w:r>
        <w:rPr>
          <w:b/>
          <w:color w:val="231F20"/>
          <w:sz w:val="18"/>
        </w:rPr>
        <w:t>child </w:t>
      </w:r>
      <w:r>
        <w:rPr>
          <w:color w:val="231F20"/>
          <w:sz w:val="18"/>
        </w:rPr>
        <w:t>oko’simm </w:t>
      </w:r>
      <w:r>
        <w:rPr>
          <w:i/>
          <w:color w:val="231F20"/>
          <w:sz w:val="18"/>
        </w:rPr>
        <w:t>vta </w:t>
      </w:r>
      <w:r>
        <w:rPr>
          <w:color w:val="231F20"/>
          <w:sz w:val="18"/>
        </w:rPr>
        <w:t>have as a child 185</w:t>
      </w:r>
    </w:p>
    <w:p>
      <w:pPr>
        <w:spacing w:before="9"/>
        <w:ind w:left="100" w:right="0" w:firstLine="0"/>
        <w:jc w:val="left"/>
        <w:rPr>
          <w:sz w:val="18"/>
        </w:rPr>
      </w:pPr>
      <w:r>
        <w:rPr>
          <w:b/>
          <w:color w:val="231F20"/>
          <w:sz w:val="18"/>
        </w:rPr>
        <w:t>child </w:t>
      </w:r>
      <w:r>
        <w:rPr>
          <w:color w:val="231F20"/>
          <w:sz w:val="18"/>
        </w:rPr>
        <w:t>oko’s </w:t>
      </w:r>
      <w:r>
        <w:rPr>
          <w:i/>
          <w:color w:val="231F20"/>
          <w:sz w:val="18"/>
        </w:rPr>
        <w:t>nar </w:t>
      </w:r>
      <w:r>
        <w:rPr>
          <w:color w:val="231F20"/>
          <w:sz w:val="18"/>
        </w:rPr>
        <w:t>offspring 185</w:t>
      </w:r>
    </w:p>
    <w:p>
      <w:pPr>
        <w:spacing w:before="9"/>
        <w:ind w:left="100" w:right="0" w:firstLine="0"/>
        <w:jc w:val="left"/>
        <w:rPr>
          <w:sz w:val="18"/>
        </w:rPr>
      </w:pPr>
      <w:r>
        <w:rPr>
          <w:b/>
          <w:color w:val="231F20"/>
          <w:sz w:val="18"/>
        </w:rPr>
        <w:t>child </w:t>
      </w:r>
      <w:r>
        <w:rPr>
          <w:color w:val="231F20"/>
          <w:sz w:val="18"/>
        </w:rPr>
        <w:t>yamaakioko’si </w:t>
      </w:r>
      <w:r>
        <w:rPr>
          <w:i/>
          <w:color w:val="231F20"/>
          <w:sz w:val="18"/>
        </w:rPr>
        <w:t>vai </w:t>
      </w:r>
      <w:r>
        <w:rPr>
          <w:color w:val="231F20"/>
          <w:sz w:val="18"/>
        </w:rPr>
        <w:t>have an</w:t>
      </w:r>
    </w:p>
    <w:p>
      <w:pPr>
        <w:pStyle w:val="BodyText"/>
        <w:spacing w:line="249" w:lineRule="auto" w:before="82"/>
        <w:ind w:right="174"/>
      </w:pPr>
      <w:r>
        <w:rPr/>
        <w:br w:type="column"/>
      </w:r>
      <w:r>
        <w:rPr>
          <w:color w:val="231F20"/>
        </w:rPr>
        <w:t>illegitimate child, have a child out of wedlock 312</w:t>
      </w:r>
    </w:p>
    <w:p>
      <w:pPr>
        <w:spacing w:before="2"/>
        <w:ind w:left="100" w:right="0" w:firstLine="0"/>
        <w:jc w:val="left"/>
        <w:rPr>
          <w:sz w:val="18"/>
        </w:rPr>
      </w:pPr>
      <w:r>
        <w:rPr>
          <w:b/>
          <w:color w:val="231F20"/>
          <w:sz w:val="18"/>
        </w:rPr>
        <w:t>child </w:t>
      </w:r>
      <w:r>
        <w:rPr>
          <w:color w:val="231F20"/>
          <w:sz w:val="18"/>
        </w:rPr>
        <w:t>pookáá </w:t>
      </w:r>
      <w:r>
        <w:rPr>
          <w:i/>
          <w:color w:val="231F20"/>
          <w:sz w:val="18"/>
        </w:rPr>
        <w:t>nan </w:t>
      </w:r>
      <w:r>
        <w:rPr>
          <w:color w:val="231F20"/>
          <w:sz w:val="18"/>
        </w:rPr>
        <w:t>child 230</w:t>
      </w:r>
    </w:p>
    <w:p>
      <w:pPr>
        <w:spacing w:line="249" w:lineRule="auto" w:before="9"/>
        <w:ind w:left="340" w:right="79" w:hanging="240"/>
        <w:jc w:val="left"/>
        <w:rPr>
          <w:sz w:val="18"/>
        </w:rPr>
      </w:pPr>
      <w:r>
        <w:rPr>
          <w:b/>
          <w:color w:val="231F20"/>
          <w:sz w:val="18"/>
        </w:rPr>
        <w:t>childhood </w:t>
      </w:r>
      <w:r>
        <w:rPr>
          <w:color w:val="231F20"/>
          <w:sz w:val="18"/>
        </w:rPr>
        <w:t>ikkak </w:t>
      </w:r>
      <w:r>
        <w:rPr>
          <w:i/>
          <w:color w:val="231F20"/>
          <w:sz w:val="18"/>
        </w:rPr>
        <w:t>adt </w:t>
      </w:r>
      <w:r>
        <w:rPr>
          <w:color w:val="231F20"/>
          <w:sz w:val="18"/>
        </w:rPr>
        <w:t>short, low/ associated with childhood/ youth 49</w:t>
      </w:r>
    </w:p>
    <w:p>
      <w:pPr>
        <w:spacing w:line="249" w:lineRule="auto" w:before="1"/>
        <w:ind w:left="340" w:right="264" w:hanging="240"/>
        <w:jc w:val="left"/>
        <w:rPr>
          <w:sz w:val="18"/>
        </w:rPr>
      </w:pPr>
      <w:r>
        <w:rPr>
          <w:b/>
          <w:color w:val="231F20"/>
          <w:sz w:val="18"/>
        </w:rPr>
        <w:t>children </w:t>
      </w:r>
      <w:r>
        <w:rPr>
          <w:color w:val="231F20"/>
          <w:sz w:val="18"/>
        </w:rPr>
        <w:t>apoká’ssini </w:t>
      </w:r>
      <w:r>
        <w:rPr>
          <w:i/>
          <w:color w:val="231F20"/>
          <w:sz w:val="18"/>
        </w:rPr>
        <w:t>nan </w:t>
      </w:r>
      <w:r>
        <w:rPr>
          <w:color w:val="231F20"/>
          <w:sz w:val="18"/>
        </w:rPr>
        <w:t>group of children 17</w:t>
      </w:r>
    </w:p>
    <w:p>
      <w:pPr>
        <w:pStyle w:val="BodyText"/>
        <w:spacing w:line="249" w:lineRule="auto" w:before="2"/>
        <w:ind w:right="264" w:hanging="240"/>
      </w:pPr>
      <w:r>
        <w:rPr>
          <w:b/>
          <w:color w:val="231F20"/>
        </w:rPr>
        <w:t>chills </w:t>
      </w:r>
      <w:r>
        <w:rPr>
          <w:color w:val="231F20"/>
        </w:rPr>
        <w:t>ikkstsáánisi </w:t>
      </w:r>
      <w:r>
        <w:rPr>
          <w:i/>
          <w:color w:val="231F20"/>
        </w:rPr>
        <w:t>vai </w:t>
      </w:r>
      <w:r>
        <w:rPr>
          <w:color w:val="231F20"/>
        </w:rPr>
        <w:t>have cold chills due to apprehension or awe 54</w:t>
      </w:r>
    </w:p>
    <w:p>
      <w:pPr>
        <w:spacing w:line="249" w:lineRule="auto" w:before="1"/>
        <w:ind w:left="340" w:right="644" w:hanging="240"/>
        <w:jc w:val="left"/>
        <w:rPr>
          <w:sz w:val="18"/>
        </w:rPr>
      </w:pPr>
      <w:r>
        <w:rPr>
          <w:b/>
          <w:color w:val="231F20"/>
          <w:sz w:val="18"/>
        </w:rPr>
        <w:t>Chimaphila umbellata </w:t>
      </w:r>
      <w:r>
        <w:rPr>
          <w:color w:val="231F20"/>
          <w:sz w:val="18"/>
        </w:rPr>
        <w:t>omahksikakahsiin </w:t>
      </w:r>
      <w:r>
        <w:rPr>
          <w:i/>
          <w:color w:val="231F20"/>
          <w:sz w:val="18"/>
        </w:rPr>
        <w:t>nin </w:t>
      </w:r>
      <w:r>
        <w:rPr>
          <w:color w:val="231F20"/>
          <w:sz w:val="18"/>
        </w:rPr>
        <w:t>pyrola/ pipsissewa, Latin: Chimaphila umbellata (Taylor) 190</w:t>
      </w:r>
    </w:p>
    <w:p>
      <w:pPr>
        <w:pStyle w:val="BodyText"/>
        <w:spacing w:line="249" w:lineRule="auto" w:before="3"/>
        <w:ind w:hanging="240"/>
      </w:pPr>
      <w:r>
        <w:rPr>
          <w:b/>
          <w:color w:val="231F20"/>
        </w:rPr>
        <w:t>chimed </w:t>
      </w:r>
      <w:r>
        <w:rPr>
          <w:color w:val="231F20"/>
        </w:rPr>
        <w:t>oksoohsi </w:t>
      </w:r>
      <w:r>
        <w:rPr>
          <w:i/>
          <w:color w:val="231F20"/>
        </w:rPr>
        <w:t>vai </w:t>
      </w:r>
      <w:r>
        <w:rPr>
          <w:color w:val="231F20"/>
        </w:rPr>
        <w:t>count, register standard units, keep an account 187</w:t>
      </w:r>
    </w:p>
    <w:p>
      <w:pPr>
        <w:spacing w:line="249" w:lineRule="auto" w:before="1"/>
        <w:ind w:left="340" w:right="0" w:hanging="240"/>
        <w:jc w:val="left"/>
        <w:rPr>
          <w:sz w:val="18"/>
        </w:rPr>
      </w:pPr>
      <w:r>
        <w:rPr>
          <w:b/>
          <w:color w:val="231F20"/>
          <w:sz w:val="18"/>
        </w:rPr>
        <w:t>chimney </w:t>
      </w:r>
      <w:r>
        <w:rPr>
          <w:color w:val="231F20"/>
          <w:sz w:val="18"/>
        </w:rPr>
        <w:t>iihtáísaisi’toyihpi </w:t>
      </w:r>
      <w:r>
        <w:rPr>
          <w:i/>
          <w:color w:val="231F20"/>
          <w:sz w:val="18"/>
        </w:rPr>
        <w:t>nin </w:t>
      </w:r>
      <w:r>
        <w:rPr>
          <w:color w:val="231F20"/>
          <w:sz w:val="18"/>
        </w:rPr>
        <w:t>chimney, stove vent 30</w:t>
      </w:r>
    </w:p>
    <w:p>
      <w:pPr>
        <w:spacing w:line="249" w:lineRule="auto" w:before="2"/>
        <w:ind w:left="340" w:right="264" w:hanging="240"/>
        <w:jc w:val="left"/>
        <w:rPr>
          <w:sz w:val="18"/>
        </w:rPr>
      </w:pPr>
      <w:r>
        <w:rPr>
          <w:b/>
          <w:color w:val="231F20"/>
          <w:sz w:val="18"/>
        </w:rPr>
        <w:t>chimney </w:t>
      </w:r>
      <w:r>
        <w:rPr>
          <w:color w:val="231F20"/>
          <w:sz w:val="18"/>
        </w:rPr>
        <w:t>saisí’toya’tsis </w:t>
      </w:r>
      <w:r>
        <w:rPr>
          <w:i/>
          <w:color w:val="231F20"/>
          <w:sz w:val="18"/>
        </w:rPr>
        <w:t>nan </w:t>
      </w:r>
      <w:r>
        <w:rPr>
          <w:color w:val="231F20"/>
          <w:sz w:val="18"/>
        </w:rPr>
        <w:t>chimney 237</w:t>
      </w:r>
    </w:p>
    <w:p>
      <w:pPr>
        <w:spacing w:line="249" w:lineRule="auto" w:before="1"/>
        <w:ind w:left="340" w:right="264" w:hanging="241"/>
        <w:jc w:val="left"/>
        <w:rPr>
          <w:sz w:val="18"/>
        </w:rPr>
      </w:pPr>
      <w:r>
        <w:rPr>
          <w:b/>
          <w:color w:val="231F20"/>
          <w:sz w:val="18"/>
        </w:rPr>
        <w:t>chimpanzee </w:t>
      </w:r>
      <w:r>
        <w:rPr>
          <w:color w:val="231F20"/>
          <w:sz w:val="18"/>
        </w:rPr>
        <w:t>yiimaapitsi </w:t>
      </w:r>
      <w:r>
        <w:rPr>
          <w:i/>
          <w:color w:val="231F20"/>
          <w:sz w:val="18"/>
        </w:rPr>
        <w:t>vai </w:t>
      </w:r>
      <w:r>
        <w:rPr>
          <w:color w:val="231F20"/>
          <w:sz w:val="18"/>
        </w:rPr>
        <w:t>be an imitator, imitate 312</w:t>
      </w:r>
    </w:p>
    <w:p>
      <w:pPr>
        <w:spacing w:before="2"/>
        <w:ind w:left="100" w:right="0" w:firstLine="0"/>
        <w:jc w:val="left"/>
        <w:rPr>
          <w:sz w:val="18"/>
        </w:rPr>
      </w:pPr>
      <w:r>
        <w:rPr>
          <w:b/>
          <w:color w:val="231F20"/>
          <w:sz w:val="18"/>
        </w:rPr>
        <w:t>chin </w:t>
      </w:r>
      <w:r>
        <w:rPr>
          <w:color w:val="231F20"/>
          <w:sz w:val="18"/>
        </w:rPr>
        <w:t>mohpsskína’ </w:t>
      </w:r>
      <w:r>
        <w:rPr>
          <w:i/>
          <w:color w:val="231F20"/>
          <w:sz w:val="18"/>
        </w:rPr>
        <w:t>nin </w:t>
      </w:r>
      <w:r>
        <w:rPr>
          <w:color w:val="231F20"/>
          <w:sz w:val="18"/>
        </w:rPr>
        <w:t>chin/jaw 151</w:t>
      </w:r>
    </w:p>
    <w:p>
      <w:pPr>
        <w:pStyle w:val="BodyText"/>
        <w:spacing w:line="249" w:lineRule="auto"/>
        <w:ind w:right="259" w:hanging="241"/>
      </w:pPr>
      <w:r>
        <w:rPr>
          <w:b/>
          <w:color w:val="231F20"/>
        </w:rPr>
        <w:t>Chinese </w:t>
      </w:r>
      <w:r>
        <w:rPr>
          <w:color w:val="231F20"/>
        </w:rPr>
        <w:t>áápataamsstsinnimaa </w:t>
      </w:r>
      <w:r>
        <w:rPr>
          <w:i/>
          <w:color w:val="231F20"/>
        </w:rPr>
        <w:t>nan </w:t>
      </w:r>
      <w:r>
        <w:rPr>
          <w:color w:val="231F20"/>
        </w:rPr>
        <w:t>Chinese person (lit.: braids in back) 4</w:t>
      </w:r>
    </w:p>
    <w:p>
      <w:pPr>
        <w:spacing w:line="249" w:lineRule="auto" w:before="2"/>
        <w:ind w:left="340" w:right="264" w:hanging="240"/>
        <w:jc w:val="left"/>
        <w:rPr>
          <w:sz w:val="18"/>
        </w:rPr>
      </w:pPr>
      <w:r>
        <w:rPr>
          <w:b/>
          <w:color w:val="231F20"/>
          <w:sz w:val="18"/>
        </w:rPr>
        <w:t>chinook </w:t>
      </w:r>
      <w:r>
        <w:rPr>
          <w:color w:val="231F20"/>
          <w:sz w:val="18"/>
        </w:rPr>
        <w:t>ikoopiisopo </w:t>
      </w:r>
      <w:r>
        <w:rPr>
          <w:i/>
          <w:color w:val="231F20"/>
          <w:sz w:val="18"/>
        </w:rPr>
        <w:t>vii </w:t>
      </w:r>
      <w:r>
        <w:rPr>
          <w:color w:val="231F20"/>
          <w:sz w:val="18"/>
        </w:rPr>
        <w:t>chinook (lit.: broth wind) 56</w:t>
      </w:r>
    </w:p>
    <w:p>
      <w:pPr>
        <w:spacing w:line="249" w:lineRule="auto" w:before="2"/>
        <w:ind w:left="340" w:right="264" w:hanging="240"/>
        <w:jc w:val="left"/>
        <w:rPr>
          <w:sz w:val="18"/>
        </w:rPr>
      </w:pPr>
      <w:r>
        <w:rPr>
          <w:b/>
          <w:color w:val="231F20"/>
          <w:sz w:val="18"/>
        </w:rPr>
        <w:t>chinook </w:t>
      </w:r>
      <w:r>
        <w:rPr>
          <w:color w:val="231F20"/>
          <w:sz w:val="18"/>
        </w:rPr>
        <w:t>koopiisopo </w:t>
      </w:r>
      <w:r>
        <w:rPr>
          <w:i/>
          <w:color w:val="231F20"/>
          <w:sz w:val="18"/>
        </w:rPr>
        <w:t>nin </w:t>
      </w:r>
      <w:r>
        <w:rPr>
          <w:color w:val="231F20"/>
          <w:sz w:val="18"/>
        </w:rPr>
        <w:t>chinook (lit.: broth wind) 139</w:t>
      </w:r>
    </w:p>
    <w:p>
      <w:pPr>
        <w:spacing w:line="249" w:lineRule="auto" w:before="1"/>
        <w:ind w:left="340" w:right="264" w:hanging="240"/>
        <w:jc w:val="left"/>
        <w:rPr>
          <w:sz w:val="18"/>
        </w:rPr>
      </w:pPr>
      <w:r>
        <w:rPr>
          <w:b/>
          <w:color w:val="231F20"/>
          <w:sz w:val="18"/>
        </w:rPr>
        <w:t>chinook wind </w:t>
      </w:r>
      <w:r>
        <w:rPr>
          <w:color w:val="231F20"/>
          <w:sz w:val="18"/>
        </w:rPr>
        <w:t>si’kssopo </w:t>
      </w:r>
      <w:r>
        <w:rPr>
          <w:i/>
          <w:color w:val="231F20"/>
          <w:sz w:val="18"/>
        </w:rPr>
        <w:t>nin </w:t>
      </w:r>
      <w:r>
        <w:rPr>
          <w:color w:val="231F20"/>
          <w:sz w:val="18"/>
        </w:rPr>
        <w:t>chinook wind 256</w:t>
      </w:r>
    </w:p>
    <w:p>
      <w:pPr>
        <w:pStyle w:val="BodyText"/>
        <w:spacing w:line="249" w:lineRule="auto" w:before="1"/>
        <w:ind w:hanging="241"/>
      </w:pPr>
      <w:r>
        <w:rPr>
          <w:b/>
          <w:color w:val="231F20"/>
        </w:rPr>
        <w:t>chip </w:t>
      </w:r>
      <w:r>
        <w:rPr>
          <w:color w:val="231F20"/>
        </w:rPr>
        <w:t>ikahkimatoo </w:t>
      </w:r>
      <w:r>
        <w:rPr>
          <w:i/>
          <w:color w:val="231F20"/>
        </w:rPr>
        <w:t>vti </w:t>
      </w:r>
      <w:r>
        <w:rPr>
          <w:color w:val="231F20"/>
        </w:rPr>
        <w:t>chip at (usually the shin bone) for the marrow 41</w:t>
      </w:r>
    </w:p>
    <w:p>
      <w:pPr>
        <w:pStyle w:val="BodyText"/>
        <w:spacing w:line="249" w:lineRule="auto" w:before="2"/>
        <w:ind w:right="309" w:hanging="241"/>
      </w:pPr>
      <w:r>
        <w:rPr>
          <w:b/>
          <w:color w:val="231F20"/>
        </w:rPr>
        <w:t>chip </w:t>
      </w:r>
      <w:r>
        <w:rPr>
          <w:color w:val="231F20"/>
        </w:rPr>
        <w:t>ikkawatoo </w:t>
      </w:r>
      <w:r>
        <w:rPr>
          <w:i/>
          <w:color w:val="231F20"/>
        </w:rPr>
        <w:t>vti </w:t>
      </w:r>
      <w:r>
        <w:rPr>
          <w:color w:val="231F20"/>
        </w:rPr>
        <w:t>strike repeatedly with a pointed object, peck at, chip away at 51</w:t>
      </w:r>
    </w:p>
    <w:p>
      <w:pPr>
        <w:spacing w:before="2"/>
        <w:ind w:left="100" w:right="0" w:firstLine="0"/>
        <w:jc w:val="left"/>
        <w:rPr>
          <w:sz w:val="18"/>
        </w:rPr>
      </w:pPr>
      <w:r>
        <w:rPr>
          <w:b/>
          <w:color w:val="231F20"/>
          <w:sz w:val="18"/>
        </w:rPr>
        <w:t>chip </w:t>
      </w:r>
      <w:r>
        <w:rPr>
          <w:color w:val="231F20"/>
          <w:sz w:val="18"/>
        </w:rPr>
        <w:t>komihtaan </w:t>
      </w:r>
      <w:r>
        <w:rPr>
          <w:i/>
          <w:color w:val="231F20"/>
          <w:sz w:val="18"/>
        </w:rPr>
        <w:t>nin </w:t>
      </w:r>
      <w:r>
        <w:rPr>
          <w:color w:val="231F20"/>
          <w:sz w:val="18"/>
        </w:rPr>
        <w:t>buffalo chip 138</w:t>
      </w:r>
    </w:p>
    <w:p>
      <w:pPr>
        <w:spacing w:line="249" w:lineRule="auto" w:before="9"/>
        <w:ind w:left="340" w:right="79" w:hanging="241"/>
        <w:jc w:val="left"/>
        <w:rPr>
          <w:sz w:val="18"/>
        </w:rPr>
      </w:pPr>
      <w:r>
        <w:rPr>
          <w:b/>
          <w:color w:val="231F20"/>
          <w:sz w:val="18"/>
        </w:rPr>
        <w:t>chip </w:t>
      </w:r>
      <w:r>
        <w:rPr>
          <w:color w:val="231F20"/>
          <w:sz w:val="18"/>
        </w:rPr>
        <w:t>omikinai </w:t>
      </w:r>
      <w:r>
        <w:rPr>
          <w:i/>
          <w:color w:val="231F20"/>
          <w:sz w:val="18"/>
        </w:rPr>
        <w:t>vti </w:t>
      </w:r>
      <w:r>
        <w:rPr>
          <w:color w:val="231F20"/>
          <w:sz w:val="18"/>
        </w:rPr>
        <w:t>chip at (said of bone) 194</w:t>
      </w:r>
    </w:p>
    <w:p>
      <w:pPr>
        <w:pStyle w:val="BodyText"/>
        <w:spacing w:line="249" w:lineRule="auto" w:before="2"/>
        <w:ind w:left="341" w:hanging="241"/>
      </w:pPr>
      <w:r>
        <w:rPr>
          <w:b/>
          <w:color w:val="231F20"/>
        </w:rPr>
        <w:t>chip </w:t>
      </w:r>
      <w:r>
        <w:rPr>
          <w:color w:val="231F20"/>
        </w:rPr>
        <w:t>sátsaaki </w:t>
      </w:r>
      <w:r>
        <w:rPr>
          <w:i/>
          <w:color w:val="231F20"/>
        </w:rPr>
        <w:t>vai </w:t>
      </w:r>
      <w:r>
        <w:rPr>
          <w:color w:val="231F20"/>
        </w:rPr>
        <w:t>carve, shave, chip, or plane 244</w:t>
      </w:r>
    </w:p>
    <w:p>
      <w:pPr>
        <w:pStyle w:val="BodyText"/>
        <w:spacing w:line="249" w:lineRule="auto" w:before="1"/>
        <w:ind w:left="341" w:right="264" w:hanging="240"/>
      </w:pPr>
      <w:r>
        <w:rPr>
          <w:b/>
          <w:color w:val="231F20"/>
        </w:rPr>
        <w:t>chip </w:t>
      </w:r>
      <w:r>
        <w:rPr>
          <w:color w:val="231F20"/>
        </w:rPr>
        <w:t>ssksksinihkaa </w:t>
      </w:r>
      <w:r>
        <w:rPr>
          <w:i/>
          <w:color w:val="231F20"/>
        </w:rPr>
        <w:t>vii </w:t>
      </w:r>
      <w:r>
        <w:rPr>
          <w:color w:val="231F20"/>
        </w:rPr>
        <w:t>crack/chip (said of any glass object) 269</w:t>
      </w:r>
    </w:p>
    <w:p>
      <w:pPr>
        <w:pStyle w:val="BodyText"/>
        <w:spacing w:line="249" w:lineRule="auto" w:before="2"/>
        <w:ind w:left="341" w:right="264" w:hanging="240"/>
      </w:pPr>
      <w:r>
        <w:rPr>
          <w:b/>
          <w:color w:val="231F20"/>
        </w:rPr>
        <w:t>chip </w:t>
      </w:r>
      <w:r>
        <w:rPr>
          <w:color w:val="231F20"/>
        </w:rPr>
        <w:t>ssksksinihka </w:t>
      </w:r>
      <w:r>
        <w:rPr>
          <w:i/>
          <w:color w:val="231F20"/>
        </w:rPr>
        <w:t>vai </w:t>
      </w:r>
      <w:r>
        <w:rPr>
          <w:color w:val="231F20"/>
        </w:rPr>
        <w:t>crack/chip (said of any animate glass object) 269</w:t>
      </w:r>
    </w:p>
    <w:p>
      <w:pPr>
        <w:pStyle w:val="BodyText"/>
        <w:spacing w:line="249" w:lineRule="auto" w:before="1"/>
        <w:ind w:left="341" w:right="264" w:hanging="240"/>
      </w:pPr>
      <w:r>
        <w:rPr>
          <w:b/>
          <w:color w:val="231F20"/>
        </w:rPr>
        <w:t>chip </w:t>
      </w:r>
      <w:r>
        <w:rPr>
          <w:color w:val="231F20"/>
        </w:rPr>
        <w:t>wa’kskim </w:t>
      </w:r>
      <w:r>
        <w:rPr>
          <w:i/>
          <w:color w:val="231F20"/>
        </w:rPr>
        <w:t>vta </w:t>
      </w:r>
      <w:r>
        <w:rPr>
          <w:color w:val="231F20"/>
        </w:rPr>
        <w:t>dull or chip (a cutting instrument) 304</w:t>
      </w:r>
    </w:p>
    <w:p>
      <w:pPr>
        <w:spacing w:after="0" w:line="249" w:lineRule="auto"/>
        <w:sectPr>
          <w:pgSz w:w="7920" w:h="12960"/>
          <w:pgMar w:header="684" w:footer="720" w:top="1100" w:bottom="900" w:left="620" w:right="600"/>
          <w:cols w:num="2" w:equalWidth="0">
            <w:col w:w="3112" w:space="399"/>
            <w:col w:w="3189"/>
          </w:cols>
        </w:sectPr>
      </w:pPr>
    </w:p>
    <w:p>
      <w:pPr>
        <w:pStyle w:val="BodyText"/>
        <w:spacing w:line="249" w:lineRule="auto" w:before="82"/>
        <w:ind w:left="339" w:right="70" w:hanging="240"/>
      </w:pPr>
      <w:r>
        <w:rPr>
          <w:b/>
          <w:color w:val="231F20"/>
        </w:rPr>
        <w:t>chipmunk </w:t>
      </w:r>
      <w:r>
        <w:rPr>
          <w:color w:val="231F20"/>
        </w:rPr>
        <w:t>i’kayssi </w:t>
      </w:r>
      <w:r>
        <w:rPr>
          <w:i/>
          <w:color w:val="231F20"/>
        </w:rPr>
        <w:t>nan </w:t>
      </w:r>
      <w:r>
        <w:rPr>
          <w:color w:val="231F20"/>
        </w:rPr>
        <w:t>golden mantle ground-squirrel, Latin: Spermophilus lateralis/ chipmunk 124</w:t>
      </w:r>
    </w:p>
    <w:p>
      <w:pPr>
        <w:spacing w:before="2"/>
        <w:ind w:left="100" w:right="0" w:firstLine="0"/>
        <w:jc w:val="left"/>
        <w:rPr>
          <w:i/>
          <w:sz w:val="18"/>
        </w:rPr>
      </w:pPr>
      <w:r>
        <w:rPr>
          <w:b/>
          <w:color w:val="231F20"/>
          <w:sz w:val="18"/>
        </w:rPr>
        <w:t>chiropractor </w:t>
      </w:r>
      <w:r>
        <w:rPr>
          <w:color w:val="231F20"/>
          <w:sz w:val="18"/>
        </w:rPr>
        <w:t>áísapikinao’taki </w:t>
      </w:r>
      <w:r>
        <w:rPr>
          <w:i/>
          <w:color w:val="231F20"/>
          <w:sz w:val="18"/>
        </w:rPr>
        <w:t>nan</w:t>
      </w:r>
    </w:p>
    <w:p>
      <w:pPr>
        <w:pStyle w:val="BodyText"/>
        <w:ind w:left="339"/>
      </w:pPr>
      <w:r>
        <w:rPr>
          <w:color w:val="231F20"/>
        </w:rPr>
        <w:t>chiropractor   9</w:t>
      </w:r>
    </w:p>
    <w:p>
      <w:pPr>
        <w:spacing w:line="249" w:lineRule="auto" w:before="9"/>
        <w:ind w:left="339" w:right="0" w:hanging="240"/>
        <w:jc w:val="left"/>
        <w:rPr>
          <w:sz w:val="18"/>
        </w:rPr>
      </w:pPr>
      <w:r>
        <w:rPr>
          <w:b/>
          <w:color w:val="231F20"/>
          <w:sz w:val="18"/>
        </w:rPr>
        <w:t>Chiroptera </w:t>
      </w:r>
      <w:r>
        <w:rPr>
          <w:color w:val="231F20"/>
          <w:sz w:val="18"/>
        </w:rPr>
        <w:t>máttsiipíítaa </w:t>
      </w:r>
      <w:r>
        <w:rPr>
          <w:i/>
          <w:color w:val="231F20"/>
          <w:sz w:val="18"/>
        </w:rPr>
        <w:t>nan </w:t>
      </w:r>
      <w:r>
        <w:rPr>
          <w:color w:val="231F20"/>
          <w:sz w:val="18"/>
        </w:rPr>
        <w:t>bat, Latin: Chiroptera 148</w:t>
      </w:r>
    </w:p>
    <w:p>
      <w:pPr>
        <w:spacing w:line="249" w:lineRule="auto" w:before="2"/>
        <w:ind w:left="339" w:right="70" w:hanging="240"/>
        <w:jc w:val="left"/>
        <w:rPr>
          <w:sz w:val="18"/>
        </w:rPr>
      </w:pPr>
      <w:r>
        <w:rPr>
          <w:b/>
          <w:color w:val="231F20"/>
          <w:sz w:val="18"/>
        </w:rPr>
        <w:t>Chiroptera </w:t>
      </w:r>
      <w:r>
        <w:rPr>
          <w:color w:val="231F20"/>
          <w:sz w:val="18"/>
        </w:rPr>
        <w:t>mo’tóínsstaam </w:t>
      </w:r>
      <w:r>
        <w:rPr>
          <w:i/>
          <w:color w:val="231F20"/>
          <w:sz w:val="18"/>
        </w:rPr>
        <w:t>nan </w:t>
      </w:r>
      <w:r>
        <w:rPr>
          <w:color w:val="231F20"/>
          <w:sz w:val="18"/>
        </w:rPr>
        <w:t>bat (the mammal of order Chiroptera) 153</w:t>
      </w:r>
    </w:p>
    <w:p>
      <w:pPr>
        <w:spacing w:line="249" w:lineRule="auto" w:before="1"/>
        <w:ind w:left="339" w:right="318" w:hanging="240"/>
        <w:jc w:val="left"/>
        <w:rPr>
          <w:sz w:val="18"/>
        </w:rPr>
      </w:pPr>
      <w:r>
        <w:rPr>
          <w:b/>
          <w:color w:val="231F20"/>
          <w:sz w:val="18"/>
        </w:rPr>
        <w:t>Chlidonias niger </w:t>
      </w:r>
      <w:r>
        <w:rPr>
          <w:color w:val="231F20"/>
          <w:sz w:val="18"/>
        </w:rPr>
        <w:t>omahkssiiksikapaanssi </w:t>
      </w:r>
      <w:r>
        <w:rPr>
          <w:i/>
          <w:color w:val="231F20"/>
          <w:sz w:val="18"/>
        </w:rPr>
        <w:t>nan </w:t>
      </w:r>
      <w:r>
        <w:rPr>
          <w:color w:val="231F20"/>
          <w:sz w:val="18"/>
        </w:rPr>
        <w:t>Black tern (lit.: large swallow), Latin:</w:t>
      </w:r>
    </w:p>
    <w:p>
      <w:pPr>
        <w:pStyle w:val="BodyText"/>
        <w:spacing w:before="3"/>
        <w:ind w:left="339"/>
      </w:pPr>
      <w:r>
        <w:rPr>
          <w:color w:val="231F20"/>
        </w:rPr>
        <w:t>Chlidonias niger 191</w:t>
      </w:r>
    </w:p>
    <w:p>
      <w:pPr>
        <w:spacing w:line="249" w:lineRule="auto" w:before="9"/>
        <w:ind w:left="340" w:right="70" w:hanging="241"/>
        <w:jc w:val="left"/>
        <w:rPr>
          <w:sz w:val="18"/>
        </w:rPr>
      </w:pPr>
      <w:r>
        <w:rPr>
          <w:b/>
          <w:color w:val="231F20"/>
          <w:sz w:val="18"/>
        </w:rPr>
        <w:t>chocolate </w:t>
      </w:r>
      <w:r>
        <w:rPr>
          <w:color w:val="231F20"/>
          <w:sz w:val="18"/>
        </w:rPr>
        <w:t>áópakíítsskii’p </w:t>
      </w:r>
      <w:r>
        <w:rPr>
          <w:i/>
          <w:color w:val="231F20"/>
          <w:sz w:val="18"/>
        </w:rPr>
        <w:t>nin </w:t>
      </w:r>
      <w:r>
        <w:rPr>
          <w:color w:val="231F20"/>
          <w:sz w:val="18"/>
        </w:rPr>
        <w:t>chocolate 15</w:t>
      </w:r>
    </w:p>
    <w:p>
      <w:pPr>
        <w:pStyle w:val="BodyText"/>
        <w:spacing w:line="249" w:lineRule="auto" w:before="1"/>
        <w:ind w:right="231" w:hanging="241"/>
      </w:pPr>
      <w:r>
        <w:rPr>
          <w:b/>
          <w:color w:val="231F20"/>
        </w:rPr>
        <w:t>choice </w:t>
      </w:r>
      <w:r>
        <w:rPr>
          <w:color w:val="231F20"/>
        </w:rPr>
        <w:t>sskska’taki </w:t>
      </w:r>
      <w:r>
        <w:rPr>
          <w:i/>
          <w:color w:val="231F20"/>
        </w:rPr>
        <w:t>vai </w:t>
      </w:r>
      <w:r>
        <w:rPr>
          <w:color w:val="231F20"/>
        </w:rPr>
        <w:t>watch, guard s.t./ contemplate, reflect on s.t./ be conscious, think of s.t. 269</w:t>
      </w:r>
    </w:p>
    <w:p>
      <w:pPr>
        <w:pStyle w:val="BodyText"/>
        <w:spacing w:line="249" w:lineRule="auto" w:before="2"/>
        <w:ind w:right="117" w:hanging="241"/>
      </w:pPr>
      <w:r>
        <w:rPr>
          <w:b/>
          <w:color w:val="231F20"/>
        </w:rPr>
        <w:t>choice </w:t>
      </w:r>
      <w:r>
        <w:rPr>
          <w:color w:val="231F20"/>
        </w:rPr>
        <w:t>sstahpik </w:t>
      </w:r>
      <w:r>
        <w:rPr>
          <w:i/>
          <w:color w:val="231F20"/>
        </w:rPr>
        <w:t>adt </w:t>
      </w:r>
      <w:r>
        <w:rPr>
          <w:color w:val="231F20"/>
        </w:rPr>
        <w:t>by choice, because of own desire 273</w:t>
      </w:r>
    </w:p>
    <w:p>
      <w:pPr>
        <w:spacing w:before="2"/>
        <w:ind w:left="100" w:right="0" w:firstLine="0"/>
        <w:jc w:val="left"/>
        <w:rPr>
          <w:sz w:val="18"/>
        </w:rPr>
      </w:pPr>
      <w:r>
        <w:rPr>
          <w:b/>
          <w:color w:val="231F20"/>
          <w:sz w:val="18"/>
        </w:rPr>
        <w:t>choke </w:t>
      </w:r>
      <w:r>
        <w:rPr>
          <w:color w:val="231F20"/>
          <w:sz w:val="18"/>
        </w:rPr>
        <w:t>ipottskaa </w:t>
      </w:r>
      <w:r>
        <w:rPr>
          <w:i/>
          <w:color w:val="231F20"/>
          <w:sz w:val="18"/>
        </w:rPr>
        <w:t>vai </w:t>
      </w:r>
      <w:r>
        <w:rPr>
          <w:color w:val="231F20"/>
          <w:sz w:val="18"/>
        </w:rPr>
        <w:t>choke 93</w:t>
      </w:r>
    </w:p>
    <w:p>
      <w:pPr>
        <w:pStyle w:val="BodyText"/>
        <w:spacing w:line="249" w:lineRule="auto"/>
        <w:ind w:right="70" w:hanging="240"/>
      </w:pPr>
      <w:r>
        <w:rPr>
          <w:b/>
          <w:color w:val="231F20"/>
        </w:rPr>
        <w:t>choke </w:t>
      </w:r>
      <w:r>
        <w:rPr>
          <w:color w:val="231F20"/>
        </w:rPr>
        <w:t>ohtsipottskaa </w:t>
      </w:r>
      <w:r>
        <w:rPr>
          <w:i/>
          <w:color w:val="231F20"/>
        </w:rPr>
        <w:t>vai </w:t>
      </w:r>
      <w:r>
        <w:rPr>
          <w:color w:val="231F20"/>
        </w:rPr>
        <w:t>choke to death (on an object) 181</w:t>
      </w:r>
    </w:p>
    <w:p>
      <w:pPr>
        <w:spacing w:before="1"/>
        <w:ind w:left="100" w:right="0" w:firstLine="0"/>
        <w:jc w:val="left"/>
        <w:rPr>
          <w:sz w:val="18"/>
        </w:rPr>
      </w:pPr>
      <w:r>
        <w:rPr>
          <w:b/>
          <w:color w:val="231F20"/>
          <w:sz w:val="18"/>
        </w:rPr>
        <w:t>choke </w:t>
      </w:r>
      <w:r>
        <w:rPr>
          <w:color w:val="231F20"/>
          <w:sz w:val="18"/>
        </w:rPr>
        <w:t>otoohsi </w:t>
      </w:r>
      <w:r>
        <w:rPr>
          <w:i/>
          <w:color w:val="231F20"/>
          <w:sz w:val="18"/>
        </w:rPr>
        <w:t>vai </w:t>
      </w:r>
      <w:r>
        <w:rPr>
          <w:color w:val="231F20"/>
          <w:sz w:val="18"/>
        </w:rPr>
        <w:t>choke 212</w:t>
      </w:r>
    </w:p>
    <w:p>
      <w:pPr>
        <w:spacing w:before="9"/>
        <w:ind w:left="100" w:right="0" w:firstLine="0"/>
        <w:jc w:val="left"/>
        <w:rPr>
          <w:i/>
          <w:sz w:val="18"/>
        </w:rPr>
      </w:pPr>
      <w:r>
        <w:rPr>
          <w:b/>
          <w:color w:val="231F20"/>
          <w:sz w:val="18"/>
        </w:rPr>
        <w:t>chokecherries </w:t>
      </w:r>
      <w:r>
        <w:rPr>
          <w:color w:val="231F20"/>
          <w:sz w:val="18"/>
        </w:rPr>
        <w:t>pakksiníkimaan </w:t>
      </w:r>
      <w:r>
        <w:rPr>
          <w:i/>
          <w:color w:val="231F20"/>
          <w:sz w:val="18"/>
        </w:rPr>
        <w:t>nin</w:t>
      </w:r>
    </w:p>
    <w:p>
      <w:pPr>
        <w:pStyle w:val="BodyText"/>
      </w:pPr>
      <w:r>
        <w:rPr>
          <w:color w:val="231F20"/>
        </w:rPr>
        <w:t>crushed chokecherries 226</w:t>
      </w:r>
    </w:p>
    <w:p>
      <w:pPr>
        <w:spacing w:before="9"/>
        <w:ind w:left="0" w:right="609" w:firstLine="0"/>
        <w:jc w:val="right"/>
        <w:rPr>
          <w:i/>
          <w:sz w:val="18"/>
        </w:rPr>
      </w:pPr>
      <w:r>
        <w:rPr>
          <w:b/>
          <w:color w:val="231F20"/>
          <w:sz w:val="18"/>
        </w:rPr>
        <w:t>chokecherry </w:t>
      </w:r>
      <w:r>
        <w:rPr>
          <w:color w:val="231F20"/>
          <w:sz w:val="18"/>
        </w:rPr>
        <w:t>pakkiaóó’sssin </w:t>
      </w:r>
      <w:r>
        <w:rPr>
          <w:i/>
          <w:color w:val="231F20"/>
          <w:sz w:val="18"/>
        </w:rPr>
        <w:t>nin</w:t>
      </w:r>
    </w:p>
    <w:p>
      <w:pPr>
        <w:pStyle w:val="BodyText"/>
        <w:ind w:left="0" w:right="529"/>
        <w:jc w:val="right"/>
      </w:pPr>
      <w:r>
        <w:rPr>
          <w:color w:val="231F20"/>
        </w:rPr>
        <w:t>chokecherry dessert soup 226</w:t>
      </w:r>
    </w:p>
    <w:p>
      <w:pPr>
        <w:spacing w:before="9"/>
        <w:ind w:left="100" w:right="0" w:firstLine="0"/>
        <w:jc w:val="left"/>
        <w:rPr>
          <w:sz w:val="18"/>
        </w:rPr>
      </w:pPr>
      <w:r>
        <w:rPr>
          <w:b/>
          <w:color w:val="231F20"/>
          <w:sz w:val="18"/>
        </w:rPr>
        <w:t>chokecherry </w:t>
      </w:r>
      <w:r>
        <w:rPr>
          <w:color w:val="231F20"/>
          <w:sz w:val="18"/>
        </w:rPr>
        <w:t>pákkii’p </w:t>
      </w:r>
      <w:r>
        <w:rPr>
          <w:i/>
          <w:color w:val="231F20"/>
          <w:sz w:val="18"/>
        </w:rPr>
        <w:t>nin </w:t>
      </w:r>
      <w:r>
        <w:rPr>
          <w:color w:val="231F20"/>
          <w:sz w:val="18"/>
        </w:rPr>
        <w:t>chokecherry,</w:t>
      </w:r>
    </w:p>
    <w:p>
      <w:pPr>
        <w:pStyle w:val="BodyText"/>
      </w:pPr>
      <w:r>
        <w:rPr>
          <w:color w:val="231F20"/>
        </w:rPr>
        <w:t>Latin: Prunus virginiana 226</w:t>
      </w:r>
    </w:p>
    <w:p>
      <w:pPr>
        <w:spacing w:before="9"/>
        <w:ind w:left="100" w:right="0" w:firstLine="0"/>
        <w:jc w:val="left"/>
        <w:rPr>
          <w:i/>
          <w:sz w:val="18"/>
        </w:rPr>
      </w:pPr>
      <w:r>
        <w:rPr>
          <w:b/>
          <w:color w:val="231F20"/>
          <w:sz w:val="18"/>
        </w:rPr>
        <w:t>chokecherry crush </w:t>
      </w:r>
      <w:r>
        <w:rPr>
          <w:color w:val="231F20"/>
          <w:sz w:val="18"/>
        </w:rPr>
        <w:t>ipakksiníkimaa </w:t>
      </w:r>
      <w:r>
        <w:rPr>
          <w:i/>
          <w:color w:val="231F20"/>
          <w:sz w:val="18"/>
        </w:rPr>
        <w:t>vai</w:t>
      </w:r>
    </w:p>
    <w:p>
      <w:pPr>
        <w:pStyle w:val="BodyText"/>
        <w:ind w:left="341"/>
      </w:pPr>
      <w:r>
        <w:rPr>
          <w:color w:val="231F20"/>
        </w:rPr>
        <w:t>make chokecherry crush. 80</w:t>
      </w:r>
    </w:p>
    <w:p>
      <w:pPr>
        <w:spacing w:line="249" w:lineRule="auto" w:before="9"/>
        <w:ind w:left="341" w:right="70" w:hanging="240"/>
        <w:jc w:val="left"/>
        <w:rPr>
          <w:sz w:val="18"/>
        </w:rPr>
      </w:pPr>
      <w:r>
        <w:rPr>
          <w:b/>
          <w:color w:val="231F20"/>
          <w:sz w:val="18"/>
        </w:rPr>
        <w:t>chokecherry soup </w:t>
      </w:r>
      <w:r>
        <w:rPr>
          <w:color w:val="231F20"/>
          <w:sz w:val="18"/>
        </w:rPr>
        <w:t>aoó’ssin </w:t>
      </w:r>
      <w:r>
        <w:rPr>
          <w:i/>
          <w:color w:val="231F20"/>
          <w:sz w:val="18"/>
        </w:rPr>
        <w:t>nin </w:t>
      </w:r>
      <w:r>
        <w:rPr>
          <w:color w:val="231F20"/>
          <w:sz w:val="18"/>
        </w:rPr>
        <w:t>berry soup/ dessert soup 15</w:t>
      </w:r>
    </w:p>
    <w:p>
      <w:pPr>
        <w:pStyle w:val="BodyText"/>
        <w:spacing w:line="249" w:lineRule="auto" w:before="2"/>
        <w:ind w:left="341" w:right="70" w:hanging="240"/>
      </w:pPr>
      <w:r>
        <w:rPr>
          <w:b/>
          <w:color w:val="231F20"/>
        </w:rPr>
        <w:t>choked </w:t>
      </w:r>
      <w:r>
        <w:rPr>
          <w:color w:val="231F20"/>
        </w:rPr>
        <w:t>ohkoní’poyi </w:t>
      </w:r>
      <w:r>
        <w:rPr>
          <w:i/>
          <w:color w:val="231F20"/>
        </w:rPr>
        <w:t>vai </w:t>
      </w:r>
      <w:r>
        <w:rPr>
          <w:color w:val="231F20"/>
        </w:rPr>
        <w:t>speak while choked up over sadness</w:t>
      </w:r>
      <w:r>
        <w:rPr>
          <w:color w:val="231F20"/>
          <w:spacing w:val="41"/>
        </w:rPr>
        <w:t> </w:t>
      </w:r>
      <w:r>
        <w:rPr>
          <w:color w:val="231F20"/>
        </w:rPr>
        <w:t>168</w:t>
      </w:r>
    </w:p>
    <w:p>
      <w:pPr>
        <w:pStyle w:val="BodyText"/>
        <w:spacing w:line="249" w:lineRule="auto" w:before="1"/>
        <w:ind w:left="341" w:right="70" w:hanging="241"/>
      </w:pPr>
      <w:r>
        <w:rPr>
          <w:b/>
          <w:color w:val="231F20"/>
        </w:rPr>
        <w:t>choose </w:t>
      </w:r>
      <w:r>
        <w:rPr>
          <w:color w:val="231F20"/>
        </w:rPr>
        <w:t>ohsiihkatoo </w:t>
      </w:r>
      <w:r>
        <w:rPr>
          <w:i/>
          <w:color w:val="231F20"/>
        </w:rPr>
        <w:t>vti </w:t>
      </w:r>
      <w:r>
        <w:rPr>
          <w:color w:val="231F20"/>
        </w:rPr>
        <w:t>claim, </w:t>
      </w:r>
      <w:r>
        <w:rPr>
          <w:color w:val="231F20"/>
          <w:spacing w:val="-3"/>
        </w:rPr>
        <w:t>choose, </w:t>
      </w:r>
      <w:r>
        <w:rPr>
          <w:color w:val="231F20"/>
        </w:rPr>
        <w:t>select for </w:t>
      </w:r>
      <w:r>
        <w:rPr>
          <w:color w:val="231F20"/>
          <w:spacing w:val="-3"/>
        </w:rPr>
        <w:t>one’s </w:t>
      </w:r>
      <w:r>
        <w:rPr>
          <w:color w:val="231F20"/>
        </w:rPr>
        <w:t>own use 177</w:t>
      </w:r>
    </w:p>
    <w:p>
      <w:pPr>
        <w:spacing w:line="249" w:lineRule="auto" w:before="2"/>
        <w:ind w:left="341" w:right="231" w:hanging="240"/>
        <w:jc w:val="left"/>
        <w:rPr>
          <w:sz w:val="18"/>
        </w:rPr>
      </w:pPr>
      <w:r>
        <w:rPr>
          <w:b/>
          <w:color w:val="231F20"/>
          <w:sz w:val="18"/>
        </w:rPr>
        <w:t>chop </w:t>
      </w:r>
      <w:r>
        <w:rPr>
          <w:color w:val="231F20"/>
          <w:sz w:val="18"/>
        </w:rPr>
        <w:t>ika’kiaaki </w:t>
      </w:r>
      <w:r>
        <w:rPr>
          <w:i/>
          <w:color w:val="231F20"/>
          <w:sz w:val="18"/>
        </w:rPr>
        <w:t>vai </w:t>
      </w:r>
      <w:r>
        <w:rPr>
          <w:color w:val="231F20"/>
          <w:sz w:val="18"/>
        </w:rPr>
        <w:t>chop (e.g. wood) 45</w:t>
      </w:r>
    </w:p>
    <w:p>
      <w:pPr>
        <w:spacing w:before="1"/>
        <w:ind w:left="101" w:right="0" w:firstLine="0"/>
        <w:jc w:val="left"/>
        <w:rPr>
          <w:sz w:val="18"/>
        </w:rPr>
      </w:pPr>
      <w:r>
        <w:rPr>
          <w:b/>
          <w:color w:val="231F20"/>
          <w:sz w:val="18"/>
        </w:rPr>
        <w:t>chop </w:t>
      </w:r>
      <w:r>
        <w:rPr>
          <w:color w:val="231F20"/>
          <w:sz w:val="18"/>
        </w:rPr>
        <w:t>ipíiksaaki </w:t>
      </w:r>
      <w:r>
        <w:rPr>
          <w:i/>
          <w:color w:val="231F20"/>
          <w:sz w:val="18"/>
        </w:rPr>
        <w:t>vai </w:t>
      </w:r>
      <w:r>
        <w:rPr>
          <w:color w:val="231F20"/>
          <w:sz w:val="18"/>
        </w:rPr>
        <w:t>chop wood 84</w:t>
      </w:r>
    </w:p>
    <w:p>
      <w:pPr>
        <w:spacing w:line="249" w:lineRule="auto" w:before="9"/>
        <w:ind w:left="341" w:right="0" w:hanging="240"/>
        <w:jc w:val="left"/>
        <w:rPr>
          <w:sz w:val="18"/>
        </w:rPr>
      </w:pPr>
      <w:r>
        <w:rPr>
          <w:b/>
          <w:color w:val="231F20"/>
          <w:sz w:val="18"/>
        </w:rPr>
        <w:t>Chordeiles minor </w:t>
      </w:r>
      <w:r>
        <w:rPr>
          <w:color w:val="231F20"/>
          <w:sz w:val="18"/>
        </w:rPr>
        <w:t>pisttoo </w:t>
      </w:r>
      <w:r>
        <w:rPr>
          <w:i/>
          <w:color w:val="231F20"/>
          <w:sz w:val="18"/>
        </w:rPr>
        <w:t>nan </w:t>
      </w:r>
      <w:r>
        <w:rPr>
          <w:color w:val="231F20"/>
          <w:sz w:val="18"/>
        </w:rPr>
        <w:t>Common night hawk, Latin: Chordeiles minor 229</w:t>
      </w:r>
    </w:p>
    <w:p>
      <w:pPr>
        <w:pStyle w:val="Heading4"/>
        <w:spacing w:before="3"/>
        <w:ind w:left="101"/>
      </w:pPr>
      <w:r>
        <w:rPr>
          <w:color w:val="231F20"/>
        </w:rPr>
        <w:t>Christmas</w:t>
      </w:r>
    </w:p>
    <w:p>
      <w:pPr>
        <w:pStyle w:val="BodyText"/>
        <w:ind w:left="341"/>
        <w:rPr>
          <w:i/>
        </w:rPr>
      </w:pPr>
      <w:r>
        <w:rPr>
          <w:color w:val="231F20"/>
        </w:rPr>
        <w:t>I’táámomahkatoyiiksistsikomi </w:t>
      </w:r>
      <w:r>
        <w:rPr>
          <w:i/>
          <w:color w:val="231F20"/>
        </w:rPr>
        <w:t>vai</w:t>
      </w:r>
    </w:p>
    <w:p>
      <w:pPr>
        <w:pStyle w:val="BodyText"/>
        <w:ind w:left="341"/>
      </w:pPr>
      <w:r>
        <w:rPr>
          <w:color w:val="231F20"/>
        </w:rPr>
        <w:t>have a merry Christmas (lit.: happy</w:t>
      </w:r>
    </w:p>
    <w:p>
      <w:pPr>
        <w:pStyle w:val="BodyText"/>
        <w:spacing w:before="82"/>
        <w:ind w:left="339"/>
      </w:pPr>
      <w:r>
        <w:rPr/>
        <w:br w:type="column"/>
      </w:r>
      <w:r>
        <w:rPr>
          <w:color w:val="231F20"/>
        </w:rPr>
        <w:t>big holy day) 128</w:t>
      </w:r>
    </w:p>
    <w:p>
      <w:pPr>
        <w:pStyle w:val="BodyText"/>
        <w:spacing w:line="249" w:lineRule="auto"/>
        <w:ind w:left="339" w:right="223" w:hanging="240"/>
      </w:pPr>
      <w:r>
        <w:rPr>
          <w:b/>
          <w:color w:val="231F20"/>
        </w:rPr>
        <w:t>Christmas </w:t>
      </w:r>
      <w:r>
        <w:rPr>
          <w:color w:val="231F20"/>
        </w:rPr>
        <w:t>omahkátoyiiksistsiko </w:t>
      </w:r>
      <w:r>
        <w:rPr>
          <w:i/>
          <w:color w:val="231F20"/>
        </w:rPr>
        <w:t>nin </w:t>
      </w:r>
      <w:r>
        <w:rPr>
          <w:color w:val="231F20"/>
        </w:rPr>
        <w:t>Christmas day (lit.: big holy day) 189</w:t>
      </w:r>
    </w:p>
    <w:p>
      <w:pPr>
        <w:spacing w:line="249" w:lineRule="auto" w:before="2"/>
        <w:ind w:left="339" w:right="0" w:hanging="240"/>
        <w:jc w:val="left"/>
        <w:rPr>
          <w:sz w:val="18"/>
        </w:rPr>
      </w:pPr>
      <w:r>
        <w:rPr>
          <w:b/>
          <w:color w:val="231F20"/>
          <w:sz w:val="18"/>
        </w:rPr>
        <w:t>Christmas </w:t>
      </w:r>
      <w:r>
        <w:rPr>
          <w:color w:val="231F20"/>
          <w:sz w:val="18"/>
        </w:rPr>
        <w:t>pahtóók </w:t>
      </w:r>
      <w:r>
        <w:rPr>
          <w:i/>
          <w:color w:val="231F20"/>
          <w:sz w:val="18"/>
        </w:rPr>
        <w:t>nan </w:t>
      </w:r>
      <w:r>
        <w:rPr>
          <w:color w:val="231F20"/>
          <w:sz w:val="18"/>
        </w:rPr>
        <w:t>pine tree, id: Christmas tree 226</w:t>
      </w:r>
    </w:p>
    <w:p>
      <w:pPr>
        <w:spacing w:line="249" w:lineRule="auto" w:before="2"/>
        <w:ind w:left="340" w:right="329" w:hanging="241"/>
        <w:jc w:val="left"/>
        <w:rPr>
          <w:sz w:val="18"/>
        </w:rPr>
      </w:pPr>
      <w:r>
        <w:rPr>
          <w:b/>
          <w:color w:val="231F20"/>
          <w:sz w:val="18"/>
        </w:rPr>
        <w:t>Chrysothamnus nauseosus </w:t>
      </w:r>
      <w:r>
        <w:rPr>
          <w:color w:val="231F20"/>
          <w:sz w:val="18"/>
        </w:rPr>
        <w:t>aaattsistaotsipiiis </w:t>
      </w:r>
      <w:r>
        <w:rPr>
          <w:i/>
          <w:color w:val="231F20"/>
          <w:sz w:val="18"/>
        </w:rPr>
        <w:t>nin </w:t>
      </w:r>
      <w:r>
        <w:rPr>
          <w:color w:val="231F20"/>
          <w:sz w:val="18"/>
        </w:rPr>
        <w:t>rabbit brush, Latin: Chrysothamnus nauseosus (Taylor) 1</w:t>
      </w:r>
    </w:p>
    <w:p>
      <w:pPr>
        <w:pStyle w:val="BodyText"/>
        <w:spacing w:line="249" w:lineRule="auto" w:before="3"/>
        <w:ind w:right="340" w:hanging="240"/>
      </w:pPr>
      <w:r>
        <w:rPr>
          <w:b/>
          <w:color w:val="231F20"/>
        </w:rPr>
        <w:t>chubby </w:t>
      </w:r>
      <w:r>
        <w:rPr>
          <w:color w:val="231F20"/>
        </w:rPr>
        <w:t>ikohpattsimi </w:t>
      </w:r>
      <w:r>
        <w:rPr>
          <w:i/>
          <w:color w:val="231F20"/>
        </w:rPr>
        <w:t>vai </w:t>
      </w:r>
      <w:r>
        <w:rPr>
          <w:color w:val="231F20"/>
        </w:rPr>
        <w:t>be chubby (lit.: have the appearance of being distended, or swollen) 56</w:t>
      </w:r>
    </w:p>
    <w:p>
      <w:pPr>
        <w:spacing w:line="249" w:lineRule="auto" w:before="2"/>
        <w:ind w:left="340" w:right="329" w:hanging="240"/>
        <w:jc w:val="left"/>
        <w:rPr>
          <w:sz w:val="18"/>
        </w:rPr>
      </w:pPr>
      <w:r>
        <w:rPr>
          <w:b/>
          <w:color w:val="231F20"/>
          <w:sz w:val="18"/>
        </w:rPr>
        <w:t>chubby </w:t>
      </w:r>
      <w:r>
        <w:rPr>
          <w:color w:val="231F20"/>
          <w:sz w:val="18"/>
        </w:rPr>
        <w:t>waawapohsi </w:t>
      </w:r>
      <w:r>
        <w:rPr>
          <w:i/>
          <w:color w:val="231F20"/>
          <w:sz w:val="18"/>
        </w:rPr>
        <w:t>vai </w:t>
      </w:r>
      <w:r>
        <w:rPr>
          <w:color w:val="231F20"/>
          <w:sz w:val="18"/>
        </w:rPr>
        <w:t>be chubby/ fat 298</w:t>
      </w:r>
    </w:p>
    <w:p>
      <w:pPr>
        <w:spacing w:line="249" w:lineRule="auto" w:before="1"/>
        <w:ind w:left="340" w:right="0" w:hanging="241"/>
        <w:jc w:val="left"/>
        <w:rPr>
          <w:sz w:val="18"/>
        </w:rPr>
      </w:pPr>
      <w:r>
        <w:rPr>
          <w:b/>
          <w:color w:val="231F20"/>
          <w:sz w:val="18"/>
        </w:rPr>
        <w:t>chugging </w:t>
      </w:r>
      <w:r>
        <w:rPr>
          <w:color w:val="231F20"/>
          <w:sz w:val="18"/>
        </w:rPr>
        <w:t>ipakkohtako </w:t>
      </w:r>
      <w:r>
        <w:rPr>
          <w:i/>
          <w:color w:val="231F20"/>
          <w:sz w:val="18"/>
        </w:rPr>
        <w:t>vai/vii </w:t>
      </w:r>
      <w:r>
        <w:rPr>
          <w:color w:val="231F20"/>
          <w:sz w:val="18"/>
        </w:rPr>
        <w:t>make a chugging sound 80</w:t>
      </w:r>
    </w:p>
    <w:p>
      <w:pPr>
        <w:spacing w:before="2"/>
        <w:ind w:left="100" w:right="0" w:firstLine="0"/>
        <w:jc w:val="left"/>
        <w:rPr>
          <w:i/>
          <w:sz w:val="18"/>
        </w:rPr>
      </w:pPr>
      <w:r>
        <w:rPr>
          <w:b/>
          <w:color w:val="231F20"/>
          <w:sz w:val="18"/>
        </w:rPr>
        <w:t>church </w:t>
      </w:r>
      <w:r>
        <w:rPr>
          <w:color w:val="231F20"/>
          <w:sz w:val="18"/>
        </w:rPr>
        <w:t>iitáwaatsímoyihkao’p </w:t>
      </w:r>
      <w:r>
        <w:rPr>
          <w:i/>
          <w:color w:val="231F20"/>
          <w:sz w:val="18"/>
        </w:rPr>
        <w:t>nin</w:t>
      </w:r>
    </w:p>
    <w:p>
      <w:pPr>
        <w:pStyle w:val="BodyText"/>
      </w:pPr>
      <w:r>
        <w:rPr>
          <w:color w:val="231F20"/>
        </w:rPr>
        <w:t>church/temple 37</w:t>
      </w:r>
    </w:p>
    <w:p>
      <w:pPr>
        <w:pStyle w:val="BodyText"/>
        <w:spacing w:line="249" w:lineRule="auto"/>
        <w:ind w:hanging="240"/>
      </w:pPr>
      <w:r>
        <w:rPr>
          <w:b/>
          <w:color w:val="231F20"/>
        </w:rPr>
        <w:t>cicely </w:t>
      </w:r>
      <w:r>
        <w:rPr>
          <w:color w:val="231F20"/>
        </w:rPr>
        <w:t>pahkoyiisaoka’simm </w:t>
      </w:r>
      <w:r>
        <w:rPr>
          <w:i/>
          <w:color w:val="231F20"/>
        </w:rPr>
        <w:t>nan </w:t>
      </w:r>
      <w:r>
        <w:rPr>
          <w:color w:val="231F20"/>
        </w:rPr>
        <w:t>sweet cicely, Latin: Osmorhiza occidentalis (Taylor) 226</w:t>
      </w:r>
    </w:p>
    <w:p>
      <w:pPr>
        <w:spacing w:line="249" w:lineRule="auto" w:before="2"/>
        <w:ind w:left="340" w:right="420" w:hanging="240"/>
        <w:jc w:val="left"/>
        <w:rPr>
          <w:sz w:val="18"/>
        </w:rPr>
      </w:pPr>
      <w:r>
        <w:rPr>
          <w:b/>
          <w:color w:val="231F20"/>
          <w:sz w:val="18"/>
        </w:rPr>
        <w:t>cigarette </w:t>
      </w:r>
      <w:r>
        <w:rPr>
          <w:color w:val="231F20"/>
          <w:sz w:val="18"/>
        </w:rPr>
        <w:t>amoonimaan </w:t>
      </w:r>
      <w:r>
        <w:rPr>
          <w:i/>
          <w:color w:val="231F20"/>
          <w:sz w:val="18"/>
        </w:rPr>
        <w:t>nin </w:t>
      </w:r>
      <w:r>
        <w:rPr>
          <w:color w:val="231F20"/>
          <w:sz w:val="18"/>
        </w:rPr>
        <w:t>cigarette (ready-made) 13</w:t>
      </w:r>
    </w:p>
    <w:p>
      <w:pPr>
        <w:spacing w:before="2"/>
        <w:ind w:left="100" w:right="0" w:firstLine="0"/>
        <w:jc w:val="left"/>
        <w:rPr>
          <w:i/>
          <w:sz w:val="18"/>
        </w:rPr>
      </w:pPr>
      <w:r>
        <w:rPr>
          <w:b/>
          <w:color w:val="231F20"/>
          <w:sz w:val="18"/>
        </w:rPr>
        <w:t>cigarette butt </w:t>
      </w:r>
      <w:r>
        <w:rPr>
          <w:color w:val="231F20"/>
          <w:sz w:val="18"/>
        </w:rPr>
        <w:t>ohksinssimaan </w:t>
      </w:r>
      <w:r>
        <w:rPr>
          <w:i/>
          <w:color w:val="231F20"/>
          <w:sz w:val="18"/>
        </w:rPr>
        <w:t>nin</w:t>
      </w:r>
    </w:p>
    <w:p>
      <w:pPr>
        <w:pStyle w:val="BodyText"/>
      </w:pPr>
      <w:r>
        <w:rPr>
          <w:color w:val="231F20"/>
        </w:rPr>
        <w:t>cigarette butt. 170</w:t>
      </w:r>
    </w:p>
    <w:p>
      <w:pPr>
        <w:spacing w:line="249" w:lineRule="auto" w:before="9"/>
        <w:ind w:left="340" w:right="0" w:hanging="241"/>
        <w:jc w:val="left"/>
        <w:rPr>
          <w:sz w:val="18"/>
        </w:rPr>
      </w:pPr>
      <w:r>
        <w:rPr>
          <w:b/>
          <w:color w:val="231F20"/>
          <w:sz w:val="18"/>
        </w:rPr>
        <w:t>cigarettes </w:t>
      </w:r>
      <w:r>
        <w:rPr>
          <w:color w:val="231F20"/>
          <w:sz w:val="18"/>
        </w:rPr>
        <w:t>pisstááhkaan </w:t>
      </w:r>
      <w:r>
        <w:rPr>
          <w:i/>
          <w:color w:val="231F20"/>
          <w:sz w:val="18"/>
        </w:rPr>
        <w:t>nin </w:t>
      </w:r>
      <w:r>
        <w:rPr>
          <w:color w:val="231F20"/>
          <w:sz w:val="18"/>
        </w:rPr>
        <w:t>tobacco, cigarettes 228</w:t>
      </w:r>
    </w:p>
    <w:p>
      <w:pPr>
        <w:pStyle w:val="BodyText"/>
        <w:spacing w:line="249" w:lineRule="auto" w:before="1"/>
        <w:ind w:hanging="240"/>
      </w:pPr>
      <w:r>
        <w:rPr>
          <w:b/>
          <w:color w:val="231F20"/>
        </w:rPr>
        <w:t>cinch </w:t>
      </w:r>
      <w:r>
        <w:rPr>
          <w:color w:val="231F20"/>
        </w:rPr>
        <w:t>ikohkíyissksipistaa’tsi </w:t>
      </w:r>
      <w:r>
        <w:rPr>
          <w:i/>
          <w:color w:val="231F20"/>
        </w:rPr>
        <w:t>vai </w:t>
      </w:r>
      <w:r>
        <w:rPr>
          <w:color w:val="231F20"/>
          <w:spacing w:val="-3"/>
        </w:rPr>
        <w:t>tighten </w:t>
      </w:r>
      <w:r>
        <w:rPr>
          <w:color w:val="231F20"/>
        </w:rPr>
        <w:t>cinch 55</w:t>
      </w:r>
    </w:p>
    <w:p>
      <w:pPr>
        <w:pStyle w:val="BodyText"/>
        <w:spacing w:line="249" w:lineRule="auto" w:before="2"/>
        <w:ind w:hanging="240"/>
      </w:pPr>
      <w:r>
        <w:rPr>
          <w:b/>
          <w:color w:val="231F20"/>
        </w:rPr>
        <w:t>cinch </w:t>
      </w:r>
      <w:r>
        <w:rPr>
          <w:color w:val="231F20"/>
        </w:rPr>
        <w:t>issksi’sipistaa </w:t>
      </w:r>
      <w:r>
        <w:rPr>
          <w:i/>
          <w:color w:val="231F20"/>
        </w:rPr>
        <w:t>vai </w:t>
      </w:r>
      <w:r>
        <w:rPr>
          <w:color w:val="231F20"/>
        </w:rPr>
        <w:t>put on/ adjust </w:t>
      </w:r>
      <w:r>
        <w:rPr>
          <w:color w:val="231F20"/>
          <w:spacing w:val="-11"/>
        </w:rPr>
        <w:t>a </w:t>
      </w:r>
      <w:r>
        <w:rPr>
          <w:color w:val="231F20"/>
        </w:rPr>
        <w:t>cinch 102</w:t>
      </w:r>
    </w:p>
    <w:p>
      <w:pPr>
        <w:spacing w:before="1"/>
        <w:ind w:left="100" w:right="0" w:firstLine="0"/>
        <w:jc w:val="left"/>
        <w:rPr>
          <w:sz w:val="18"/>
        </w:rPr>
      </w:pPr>
      <w:r>
        <w:rPr>
          <w:b/>
          <w:color w:val="231F20"/>
          <w:sz w:val="18"/>
        </w:rPr>
        <w:t>cinch </w:t>
      </w:r>
      <w:r>
        <w:rPr>
          <w:color w:val="231F20"/>
          <w:sz w:val="18"/>
        </w:rPr>
        <w:t>issksí’sipistaa’tsis </w:t>
      </w:r>
      <w:r>
        <w:rPr>
          <w:i/>
          <w:color w:val="231F20"/>
          <w:sz w:val="18"/>
        </w:rPr>
        <w:t>nin </w:t>
      </w:r>
      <w:r>
        <w:rPr>
          <w:color w:val="231F20"/>
          <w:sz w:val="18"/>
        </w:rPr>
        <w:t>cinch 102</w:t>
      </w:r>
    </w:p>
    <w:p>
      <w:pPr>
        <w:spacing w:before="9"/>
        <w:ind w:left="100" w:right="0" w:firstLine="0"/>
        <w:jc w:val="left"/>
        <w:rPr>
          <w:i/>
          <w:sz w:val="18"/>
        </w:rPr>
      </w:pPr>
      <w:r>
        <w:rPr>
          <w:b/>
          <w:color w:val="231F20"/>
          <w:sz w:val="18"/>
        </w:rPr>
        <w:t>Cinclus mexicanus </w:t>
      </w:r>
      <w:r>
        <w:rPr>
          <w:color w:val="231F20"/>
          <w:sz w:val="18"/>
        </w:rPr>
        <w:t>i’ksisakomm </w:t>
      </w:r>
      <w:r>
        <w:rPr>
          <w:i/>
          <w:color w:val="231F20"/>
          <w:sz w:val="18"/>
        </w:rPr>
        <w:t>nan</w:t>
      </w:r>
    </w:p>
    <w:p>
      <w:pPr>
        <w:pStyle w:val="BodyText"/>
      </w:pPr>
      <w:r>
        <w:rPr>
          <w:color w:val="231F20"/>
        </w:rPr>
        <w:t>water ouzel, American dipper , Latin:</w:t>
      </w:r>
    </w:p>
    <w:p>
      <w:pPr>
        <w:pStyle w:val="BodyText"/>
      </w:pPr>
      <w:r>
        <w:rPr>
          <w:color w:val="231F20"/>
        </w:rPr>
        <w:t>Cinclus mexicanus unicolor 125</w:t>
      </w:r>
    </w:p>
    <w:p>
      <w:pPr>
        <w:spacing w:before="9"/>
        <w:ind w:left="100" w:right="0" w:firstLine="0"/>
        <w:jc w:val="left"/>
        <w:rPr>
          <w:sz w:val="18"/>
        </w:rPr>
      </w:pPr>
      <w:r>
        <w:rPr>
          <w:b/>
          <w:color w:val="231F20"/>
          <w:sz w:val="18"/>
        </w:rPr>
        <w:t>circle </w:t>
      </w:r>
      <w:r>
        <w:rPr>
          <w:color w:val="231F20"/>
          <w:sz w:val="18"/>
        </w:rPr>
        <w:t>áó’takii </w:t>
      </w:r>
      <w:r>
        <w:rPr>
          <w:i/>
          <w:color w:val="231F20"/>
          <w:sz w:val="18"/>
        </w:rPr>
        <w:t>nin </w:t>
      </w:r>
      <w:r>
        <w:rPr>
          <w:color w:val="231F20"/>
          <w:sz w:val="18"/>
        </w:rPr>
        <w:t>circle 15</w:t>
      </w:r>
    </w:p>
    <w:p>
      <w:pPr>
        <w:spacing w:before="9"/>
        <w:ind w:left="100" w:right="0" w:firstLine="0"/>
        <w:jc w:val="left"/>
        <w:rPr>
          <w:sz w:val="18"/>
        </w:rPr>
      </w:pPr>
      <w:r>
        <w:rPr>
          <w:b/>
          <w:color w:val="231F20"/>
          <w:sz w:val="18"/>
        </w:rPr>
        <w:t>circle </w:t>
      </w:r>
      <w:r>
        <w:rPr>
          <w:color w:val="231F20"/>
          <w:sz w:val="18"/>
        </w:rPr>
        <w:t>o’takii </w:t>
      </w:r>
      <w:r>
        <w:rPr>
          <w:i/>
          <w:color w:val="231F20"/>
          <w:sz w:val="18"/>
        </w:rPr>
        <w:t>vii </w:t>
      </w:r>
      <w:r>
        <w:rPr>
          <w:color w:val="231F20"/>
          <w:sz w:val="18"/>
        </w:rPr>
        <w:t>be round 220</w:t>
      </w:r>
    </w:p>
    <w:p>
      <w:pPr>
        <w:pStyle w:val="BodyText"/>
        <w:spacing w:line="249" w:lineRule="auto"/>
        <w:ind w:hanging="240"/>
      </w:pPr>
      <w:r>
        <w:rPr>
          <w:b/>
          <w:color w:val="231F20"/>
        </w:rPr>
        <w:t>circle </w:t>
      </w:r>
      <w:r>
        <w:rPr>
          <w:color w:val="231F20"/>
        </w:rPr>
        <w:t>waata’yayi </w:t>
      </w:r>
      <w:r>
        <w:rPr>
          <w:i/>
          <w:color w:val="231F20"/>
        </w:rPr>
        <w:t>vai </w:t>
      </w:r>
      <w:r>
        <w:rPr>
          <w:color w:val="231F20"/>
        </w:rPr>
        <w:t>dark circle around the moon (portends a chinook) 295</w:t>
      </w:r>
    </w:p>
    <w:p>
      <w:pPr>
        <w:spacing w:line="249" w:lineRule="auto" w:before="2"/>
        <w:ind w:left="340" w:right="223" w:hanging="241"/>
        <w:jc w:val="left"/>
        <w:rPr>
          <w:sz w:val="18"/>
        </w:rPr>
      </w:pPr>
      <w:r>
        <w:rPr>
          <w:b/>
          <w:color w:val="231F20"/>
          <w:sz w:val="18"/>
        </w:rPr>
        <w:t>circulate </w:t>
      </w:r>
      <w:r>
        <w:rPr>
          <w:color w:val="231F20"/>
          <w:sz w:val="18"/>
        </w:rPr>
        <w:t>o’kiyihtsi </w:t>
      </w:r>
      <w:r>
        <w:rPr>
          <w:i/>
          <w:color w:val="231F20"/>
          <w:sz w:val="18"/>
        </w:rPr>
        <w:t>vii </w:t>
      </w:r>
      <w:r>
        <w:rPr>
          <w:color w:val="231F20"/>
          <w:sz w:val="18"/>
        </w:rPr>
        <w:t>go around/ circulate 218</w:t>
      </w:r>
    </w:p>
    <w:p>
      <w:pPr>
        <w:spacing w:before="1"/>
        <w:ind w:left="100" w:right="0" w:firstLine="0"/>
        <w:jc w:val="left"/>
        <w:rPr>
          <w:i/>
          <w:sz w:val="18"/>
        </w:rPr>
      </w:pPr>
      <w:r>
        <w:rPr>
          <w:b/>
          <w:color w:val="231F20"/>
          <w:sz w:val="18"/>
        </w:rPr>
        <w:t>circumcise </w:t>
      </w:r>
      <w:r>
        <w:rPr>
          <w:color w:val="231F20"/>
          <w:sz w:val="18"/>
        </w:rPr>
        <w:t>naatowá’psskska </w:t>
      </w:r>
      <w:r>
        <w:rPr>
          <w:i/>
          <w:color w:val="231F20"/>
          <w:sz w:val="18"/>
        </w:rPr>
        <w:t>vta</w:t>
      </w:r>
    </w:p>
    <w:p>
      <w:pPr>
        <w:pStyle w:val="BodyText"/>
      </w:pPr>
      <w:r>
        <w:rPr>
          <w:color w:val="231F20"/>
        </w:rPr>
        <w:t>circumcise 157</w:t>
      </w:r>
    </w:p>
    <w:p>
      <w:pPr>
        <w:spacing w:line="249" w:lineRule="auto" w:before="9"/>
        <w:ind w:left="341" w:right="223" w:hanging="241"/>
        <w:jc w:val="left"/>
        <w:rPr>
          <w:sz w:val="18"/>
        </w:rPr>
      </w:pPr>
      <w:r>
        <w:rPr>
          <w:b/>
          <w:color w:val="231F20"/>
          <w:sz w:val="18"/>
        </w:rPr>
        <w:t>Circus cyaneus </w:t>
      </w:r>
      <w:r>
        <w:rPr>
          <w:color w:val="231F20"/>
          <w:sz w:val="18"/>
        </w:rPr>
        <w:t>aapiipíssoohsi </w:t>
      </w:r>
      <w:r>
        <w:rPr>
          <w:i/>
          <w:color w:val="231F20"/>
          <w:sz w:val="18"/>
        </w:rPr>
        <w:t>nan </w:t>
      </w:r>
      <w:r>
        <w:rPr>
          <w:color w:val="231F20"/>
          <w:sz w:val="18"/>
        </w:rPr>
        <w:t>marsh hawk (lit.: white belt), Latin: Circus cyaneus 5</w:t>
      </w:r>
    </w:p>
    <w:p>
      <w:pPr>
        <w:spacing w:after="0" w:line="249" w:lineRule="auto"/>
        <w:jc w:val="left"/>
        <w:rPr>
          <w:sz w:val="18"/>
        </w:rPr>
        <w:sectPr>
          <w:pgSz w:w="7920" w:h="12960"/>
          <w:pgMar w:header="684" w:footer="720" w:top="1100" w:bottom="900" w:left="620" w:right="640"/>
          <w:cols w:num="2" w:equalWidth="0">
            <w:col w:w="3097" w:space="414"/>
            <w:col w:w="3149"/>
          </w:cols>
        </w:sectPr>
      </w:pPr>
    </w:p>
    <w:p>
      <w:pPr>
        <w:pStyle w:val="BodyText"/>
        <w:spacing w:line="249" w:lineRule="auto" w:before="82"/>
        <w:ind w:left="339" w:right="45" w:hanging="240"/>
      </w:pPr>
      <w:r>
        <w:rPr>
          <w:b/>
          <w:color w:val="231F20"/>
        </w:rPr>
        <w:t>Cirsium arvense </w:t>
      </w:r>
      <w:r>
        <w:rPr>
          <w:color w:val="231F20"/>
        </w:rPr>
        <w:t>isttstsissii </w:t>
      </w:r>
      <w:r>
        <w:rPr>
          <w:i/>
          <w:color w:val="231F20"/>
        </w:rPr>
        <w:t>nan </w:t>
      </w:r>
      <w:r>
        <w:rPr>
          <w:color w:val="231F20"/>
        </w:rPr>
        <w:t>thistle, Latin: Cirsium vulgare, Latin: Cirsium arvense (Taylor) 115</w:t>
      </w:r>
    </w:p>
    <w:p>
      <w:pPr>
        <w:spacing w:line="249" w:lineRule="auto" w:before="2"/>
        <w:ind w:left="339" w:right="45" w:hanging="240"/>
        <w:jc w:val="left"/>
        <w:rPr>
          <w:sz w:val="18"/>
        </w:rPr>
      </w:pPr>
      <w:r>
        <w:rPr>
          <w:b/>
          <w:color w:val="231F20"/>
          <w:sz w:val="18"/>
        </w:rPr>
        <w:t>Cirsium vulgare </w:t>
      </w:r>
      <w:r>
        <w:rPr>
          <w:color w:val="231F20"/>
          <w:sz w:val="18"/>
        </w:rPr>
        <w:t>isttstsissii </w:t>
      </w:r>
      <w:r>
        <w:rPr>
          <w:i/>
          <w:color w:val="231F20"/>
          <w:sz w:val="18"/>
        </w:rPr>
        <w:t>nan </w:t>
      </w:r>
      <w:r>
        <w:rPr>
          <w:color w:val="231F20"/>
          <w:sz w:val="18"/>
        </w:rPr>
        <w:t>thistle, Latin: Cirsium vulgare, Latin:</w:t>
      </w:r>
    </w:p>
    <w:p>
      <w:pPr>
        <w:pStyle w:val="BodyText"/>
        <w:spacing w:before="2"/>
        <w:ind w:left="339"/>
      </w:pPr>
      <w:r>
        <w:rPr>
          <w:color w:val="231F20"/>
        </w:rPr>
        <w:t>Cirsium arvense (Taylor) 115</w:t>
      </w:r>
    </w:p>
    <w:p>
      <w:pPr>
        <w:spacing w:line="249" w:lineRule="auto" w:before="9"/>
        <w:ind w:left="339" w:right="45" w:hanging="240"/>
        <w:jc w:val="left"/>
        <w:rPr>
          <w:sz w:val="18"/>
        </w:rPr>
      </w:pPr>
      <w:r>
        <w:rPr>
          <w:b/>
          <w:color w:val="231F20"/>
          <w:sz w:val="18"/>
        </w:rPr>
        <w:t>cistern </w:t>
      </w:r>
      <w:r>
        <w:rPr>
          <w:color w:val="231F20"/>
          <w:sz w:val="18"/>
        </w:rPr>
        <w:t>iitáísápohkimao’p </w:t>
      </w:r>
      <w:r>
        <w:rPr>
          <w:i/>
          <w:color w:val="231F20"/>
          <w:sz w:val="18"/>
        </w:rPr>
        <w:t>nan </w:t>
      </w:r>
      <w:r>
        <w:rPr>
          <w:color w:val="231F20"/>
          <w:sz w:val="18"/>
        </w:rPr>
        <w:t>cistern/ water tank 36</w:t>
      </w:r>
    </w:p>
    <w:p>
      <w:pPr>
        <w:spacing w:before="1"/>
        <w:ind w:left="100" w:right="0" w:firstLine="0"/>
        <w:jc w:val="left"/>
        <w:rPr>
          <w:sz w:val="18"/>
        </w:rPr>
      </w:pPr>
      <w:r>
        <w:rPr>
          <w:b/>
          <w:color w:val="231F20"/>
          <w:sz w:val="18"/>
        </w:rPr>
        <w:t>claim </w:t>
      </w:r>
      <w:r>
        <w:rPr>
          <w:color w:val="231F20"/>
          <w:sz w:val="18"/>
        </w:rPr>
        <w:t>inaanatoo </w:t>
      </w:r>
      <w:r>
        <w:rPr>
          <w:i/>
          <w:color w:val="231F20"/>
          <w:sz w:val="18"/>
        </w:rPr>
        <w:t>vti </w:t>
      </w:r>
      <w:r>
        <w:rPr>
          <w:color w:val="231F20"/>
          <w:sz w:val="18"/>
        </w:rPr>
        <w:t>own 70</w:t>
      </w:r>
    </w:p>
    <w:p>
      <w:pPr>
        <w:pStyle w:val="BodyText"/>
        <w:spacing w:line="249" w:lineRule="auto"/>
        <w:ind w:right="45" w:hanging="241"/>
      </w:pPr>
      <w:r>
        <w:rPr>
          <w:b/>
          <w:color w:val="231F20"/>
        </w:rPr>
        <w:t>claim </w:t>
      </w:r>
      <w:r>
        <w:rPr>
          <w:color w:val="231F20"/>
        </w:rPr>
        <w:t>ohpowaanssi </w:t>
      </w:r>
      <w:r>
        <w:rPr>
          <w:i/>
          <w:color w:val="231F20"/>
        </w:rPr>
        <w:t>vai </w:t>
      </w:r>
      <w:r>
        <w:rPr>
          <w:color w:val="231F20"/>
        </w:rPr>
        <w:t>(unjustly) claim (something) as one’s own 176</w:t>
      </w:r>
    </w:p>
    <w:p>
      <w:pPr>
        <w:pStyle w:val="BodyText"/>
        <w:spacing w:line="249" w:lineRule="auto" w:before="2"/>
        <w:ind w:right="305" w:hanging="241"/>
      </w:pPr>
      <w:r>
        <w:rPr>
          <w:b/>
          <w:color w:val="231F20"/>
        </w:rPr>
        <w:t>claim </w:t>
      </w:r>
      <w:r>
        <w:rPr>
          <w:color w:val="231F20"/>
        </w:rPr>
        <w:t>ohsiihkatoo </w:t>
      </w:r>
      <w:r>
        <w:rPr>
          <w:i/>
          <w:color w:val="231F20"/>
        </w:rPr>
        <w:t>vti </w:t>
      </w:r>
      <w:r>
        <w:rPr>
          <w:color w:val="231F20"/>
        </w:rPr>
        <w:t>claim, choose, select for one’s own use 177</w:t>
      </w:r>
    </w:p>
    <w:p>
      <w:pPr>
        <w:spacing w:before="1"/>
        <w:ind w:left="100" w:right="0" w:firstLine="0"/>
        <w:jc w:val="left"/>
        <w:rPr>
          <w:sz w:val="18"/>
        </w:rPr>
      </w:pPr>
      <w:r>
        <w:rPr>
          <w:b/>
          <w:color w:val="231F20"/>
          <w:sz w:val="18"/>
        </w:rPr>
        <w:t>claim </w:t>
      </w:r>
      <w:r>
        <w:rPr>
          <w:color w:val="231F20"/>
          <w:sz w:val="18"/>
        </w:rPr>
        <w:t>sskskomaan </w:t>
      </w:r>
      <w:r>
        <w:rPr>
          <w:i/>
          <w:color w:val="231F20"/>
          <w:sz w:val="18"/>
        </w:rPr>
        <w:t>nin </w:t>
      </w:r>
      <w:r>
        <w:rPr>
          <w:color w:val="231F20"/>
          <w:sz w:val="18"/>
        </w:rPr>
        <w:t>claim 269</w:t>
      </w:r>
    </w:p>
    <w:p>
      <w:pPr>
        <w:pStyle w:val="BodyText"/>
        <w:spacing w:line="249" w:lineRule="auto"/>
        <w:ind w:right="45" w:hanging="241"/>
      </w:pPr>
      <w:r>
        <w:rPr>
          <w:b/>
          <w:color w:val="231F20"/>
        </w:rPr>
        <w:t>claimed </w:t>
      </w:r>
      <w:r>
        <w:rPr>
          <w:color w:val="231F20"/>
        </w:rPr>
        <w:t>ohsiihkaan </w:t>
      </w:r>
      <w:r>
        <w:rPr>
          <w:i/>
          <w:color w:val="231F20"/>
        </w:rPr>
        <w:t>nin </w:t>
      </w:r>
      <w:r>
        <w:rPr>
          <w:color w:val="231F20"/>
        </w:rPr>
        <w:t>chosen, selected or claimed area, e.g. a tract of land. 177</w:t>
      </w:r>
    </w:p>
    <w:p>
      <w:pPr>
        <w:pStyle w:val="BodyText"/>
        <w:spacing w:line="249" w:lineRule="auto" w:before="3"/>
        <w:ind w:right="45" w:hanging="240"/>
      </w:pPr>
      <w:r>
        <w:rPr>
          <w:b/>
          <w:color w:val="231F20"/>
        </w:rPr>
        <w:t>clan </w:t>
      </w:r>
      <w:r>
        <w:rPr>
          <w:color w:val="231F20"/>
        </w:rPr>
        <w:t>aakáísta’ao </w:t>
      </w:r>
      <w:r>
        <w:rPr>
          <w:i/>
          <w:color w:val="231F20"/>
        </w:rPr>
        <w:t>nan </w:t>
      </w:r>
      <w:r>
        <w:rPr>
          <w:color w:val="231F20"/>
        </w:rPr>
        <w:t>Blood clan name: many ghosts/spirits 2</w:t>
      </w:r>
    </w:p>
    <w:p>
      <w:pPr>
        <w:pStyle w:val="BodyText"/>
        <w:spacing w:line="249" w:lineRule="auto" w:before="1"/>
        <w:ind w:right="45" w:hanging="241"/>
      </w:pPr>
      <w:r>
        <w:rPr>
          <w:b/>
          <w:color w:val="231F20"/>
        </w:rPr>
        <w:t>clan </w:t>
      </w:r>
      <w:r>
        <w:rPr>
          <w:color w:val="231F20"/>
        </w:rPr>
        <w:t>aakáókiinaa </w:t>
      </w:r>
      <w:r>
        <w:rPr>
          <w:i/>
          <w:color w:val="231F20"/>
        </w:rPr>
        <w:t>nan </w:t>
      </w:r>
      <w:r>
        <w:rPr>
          <w:color w:val="231F20"/>
        </w:rPr>
        <w:t>Blood clan name, ‘many graves’/ burial caches above the ground 2</w:t>
      </w:r>
    </w:p>
    <w:p>
      <w:pPr>
        <w:spacing w:before="2"/>
        <w:ind w:left="100" w:right="0" w:firstLine="0"/>
        <w:jc w:val="left"/>
        <w:rPr>
          <w:sz w:val="18"/>
        </w:rPr>
      </w:pPr>
      <w:r>
        <w:rPr>
          <w:b/>
          <w:color w:val="231F20"/>
          <w:sz w:val="18"/>
        </w:rPr>
        <w:t>Clan </w:t>
      </w:r>
      <w:r>
        <w:rPr>
          <w:color w:val="231F20"/>
          <w:sz w:val="18"/>
        </w:rPr>
        <w:t>aapáíaitapi </w:t>
      </w:r>
      <w:r>
        <w:rPr>
          <w:i/>
          <w:color w:val="231F20"/>
          <w:sz w:val="18"/>
        </w:rPr>
        <w:t>nan </w:t>
      </w:r>
      <w:r>
        <w:rPr>
          <w:color w:val="231F20"/>
          <w:sz w:val="18"/>
        </w:rPr>
        <w:t>Bullrushes or</w:t>
      </w:r>
    </w:p>
    <w:p>
      <w:pPr>
        <w:pStyle w:val="BodyText"/>
        <w:ind w:left="341"/>
      </w:pPr>
      <w:r>
        <w:rPr>
          <w:color w:val="231F20"/>
        </w:rPr>
        <w:t>Cattail Clan (Piikani) 4</w:t>
      </w:r>
    </w:p>
    <w:p>
      <w:pPr>
        <w:spacing w:line="249" w:lineRule="auto" w:before="9"/>
        <w:ind w:left="341" w:right="305" w:hanging="240"/>
        <w:jc w:val="left"/>
        <w:rPr>
          <w:sz w:val="18"/>
        </w:rPr>
      </w:pPr>
      <w:r>
        <w:rPr>
          <w:b/>
          <w:color w:val="231F20"/>
          <w:sz w:val="18"/>
        </w:rPr>
        <w:t>Clan </w:t>
      </w:r>
      <w:r>
        <w:rPr>
          <w:color w:val="231F20"/>
          <w:sz w:val="18"/>
        </w:rPr>
        <w:t>immoyissksisi </w:t>
      </w:r>
      <w:r>
        <w:rPr>
          <w:i/>
          <w:color w:val="231F20"/>
          <w:sz w:val="18"/>
        </w:rPr>
        <w:t>nan </w:t>
      </w:r>
      <w:r>
        <w:rPr>
          <w:color w:val="231F20"/>
          <w:sz w:val="18"/>
        </w:rPr>
        <w:t>Hairy Nose Clan 69</w:t>
      </w:r>
    </w:p>
    <w:p>
      <w:pPr>
        <w:spacing w:before="2"/>
        <w:ind w:left="101" w:right="0" w:firstLine="0"/>
        <w:jc w:val="left"/>
        <w:rPr>
          <w:sz w:val="18"/>
        </w:rPr>
      </w:pPr>
      <w:r>
        <w:rPr>
          <w:b/>
          <w:color w:val="231F20"/>
          <w:sz w:val="18"/>
        </w:rPr>
        <w:t>Clan </w:t>
      </w:r>
      <w:r>
        <w:rPr>
          <w:color w:val="231F20"/>
          <w:sz w:val="18"/>
        </w:rPr>
        <w:t>káta’yayimmi </w:t>
      </w:r>
      <w:r>
        <w:rPr>
          <w:i/>
          <w:color w:val="231F20"/>
          <w:sz w:val="18"/>
        </w:rPr>
        <w:t>nan </w:t>
      </w:r>
      <w:r>
        <w:rPr>
          <w:color w:val="231F20"/>
          <w:sz w:val="18"/>
        </w:rPr>
        <w:t>Never Laughs</w:t>
      </w:r>
    </w:p>
    <w:p>
      <w:pPr>
        <w:pStyle w:val="BodyText"/>
        <w:ind w:left="341"/>
      </w:pPr>
      <w:r>
        <w:rPr>
          <w:color w:val="231F20"/>
        </w:rPr>
        <w:t>Clan (Piikani) 135</w:t>
      </w:r>
    </w:p>
    <w:p>
      <w:pPr>
        <w:spacing w:before="9"/>
        <w:ind w:left="101" w:right="0" w:firstLine="0"/>
        <w:jc w:val="left"/>
        <w:rPr>
          <w:sz w:val="18"/>
        </w:rPr>
      </w:pPr>
      <w:r>
        <w:rPr>
          <w:b/>
          <w:color w:val="231F20"/>
          <w:sz w:val="18"/>
        </w:rPr>
        <w:t>Clan </w:t>
      </w:r>
      <w:r>
        <w:rPr>
          <w:color w:val="231F20"/>
          <w:sz w:val="18"/>
        </w:rPr>
        <w:t>kayikkao’kiikin </w:t>
      </w:r>
      <w:r>
        <w:rPr>
          <w:i/>
          <w:color w:val="231F20"/>
          <w:sz w:val="18"/>
        </w:rPr>
        <w:t>nan </w:t>
      </w:r>
      <w:r>
        <w:rPr>
          <w:color w:val="231F20"/>
          <w:sz w:val="18"/>
        </w:rPr>
        <w:t>White Chest</w:t>
      </w:r>
    </w:p>
    <w:p>
      <w:pPr>
        <w:pStyle w:val="BodyText"/>
        <w:ind w:left="341"/>
      </w:pPr>
      <w:r>
        <w:rPr>
          <w:color w:val="231F20"/>
        </w:rPr>
        <w:t>Clan (Piikani) 136</w:t>
      </w:r>
    </w:p>
    <w:p>
      <w:pPr>
        <w:pStyle w:val="BodyText"/>
        <w:spacing w:line="249" w:lineRule="auto"/>
        <w:ind w:left="341" w:right="305" w:hanging="241"/>
      </w:pPr>
      <w:r>
        <w:rPr>
          <w:b/>
          <w:color w:val="231F20"/>
        </w:rPr>
        <w:t>Clan </w:t>
      </w:r>
      <w:r>
        <w:rPr>
          <w:color w:val="231F20"/>
        </w:rPr>
        <w:t>kootsaakiiyi’taa </w:t>
      </w:r>
      <w:r>
        <w:rPr>
          <w:i/>
          <w:color w:val="231F20"/>
        </w:rPr>
        <w:t>nan </w:t>
      </w:r>
      <w:r>
        <w:rPr>
          <w:color w:val="231F20"/>
        </w:rPr>
        <w:t>Padded Saddle Clan (Piikani) 139</w:t>
      </w:r>
    </w:p>
    <w:p>
      <w:pPr>
        <w:spacing w:before="1"/>
        <w:ind w:left="101" w:right="0" w:firstLine="0"/>
        <w:jc w:val="left"/>
        <w:rPr>
          <w:sz w:val="18"/>
        </w:rPr>
      </w:pPr>
      <w:r>
        <w:rPr>
          <w:b/>
          <w:color w:val="231F20"/>
          <w:sz w:val="18"/>
        </w:rPr>
        <w:t>Clan </w:t>
      </w:r>
      <w:r>
        <w:rPr>
          <w:color w:val="231F20"/>
          <w:sz w:val="18"/>
        </w:rPr>
        <w:t>ksikksisóka’simi </w:t>
      </w:r>
      <w:r>
        <w:rPr>
          <w:i/>
          <w:color w:val="231F20"/>
          <w:sz w:val="18"/>
        </w:rPr>
        <w:t>nan </w:t>
      </w:r>
      <w:r>
        <w:rPr>
          <w:color w:val="231F20"/>
          <w:sz w:val="18"/>
        </w:rPr>
        <w:t>White Robe</w:t>
      </w:r>
    </w:p>
    <w:p>
      <w:pPr>
        <w:pStyle w:val="BodyText"/>
        <w:ind w:left="0" w:right="592"/>
        <w:jc w:val="right"/>
      </w:pPr>
      <w:r>
        <w:rPr>
          <w:color w:val="231F20"/>
        </w:rPr>
        <w:t>Clan (Piikani)/ Anglican 141</w:t>
      </w:r>
    </w:p>
    <w:p>
      <w:pPr>
        <w:spacing w:before="9"/>
        <w:ind w:left="0" w:right="647" w:firstLine="0"/>
        <w:jc w:val="right"/>
        <w:rPr>
          <w:sz w:val="18"/>
        </w:rPr>
      </w:pPr>
      <w:r>
        <w:rPr>
          <w:b/>
          <w:color w:val="231F20"/>
          <w:sz w:val="18"/>
        </w:rPr>
        <w:t>Clan </w:t>
      </w:r>
      <w:r>
        <w:rPr>
          <w:color w:val="231F20"/>
          <w:sz w:val="18"/>
        </w:rPr>
        <w:t>miaawaahpitsii </w:t>
      </w:r>
      <w:r>
        <w:rPr>
          <w:i/>
          <w:color w:val="231F20"/>
          <w:sz w:val="18"/>
        </w:rPr>
        <w:t>nan </w:t>
      </w:r>
      <w:r>
        <w:rPr>
          <w:color w:val="231F20"/>
          <w:sz w:val="18"/>
        </w:rPr>
        <w:t>Never</w:t>
      </w:r>
    </w:p>
    <w:p>
      <w:pPr>
        <w:pStyle w:val="BodyText"/>
        <w:ind w:left="0" w:right="541"/>
        <w:jc w:val="right"/>
      </w:pPr>
      <w:r>
        <w:rPr>
          <w:color w:val="231F20"/>
        </w:rPr>
        <w:t>Lonesome Clan (Piikani) 148</w:t>
      </w:r>
    </w:p>
    <w:p>
      <w:pPr>
        <w:pStyle w:val="BodyText"/>
        <w:spacing w:line="249" w:lineRule="auto"/>
        <w:ind w:left="341" w:right="305" w:hanging="240"/>
      </w:pPr>
      <w:r>
        <w:rPr>
          <w:b/>
          <w:color w:val="231F20"/>
        </w:rPr>
        <w:t>Clan </w:t>
      </w:r>
      <w:r>
        <w:rPr>
          <w:color w:val="231F20"/>
        </w:rPr>
        <w:t>omahkokataooyi </w:t>
      </w:r>
      <w:r>
        <w:rPr>
          <w:i/>
          <w:color w:val="231F20"/>
        </w:rPr>
        <w:t>nan </w:t>
      </w:r>
      <w:r>
        <w:rPr>
          <w:color w:val="231F20"/>
        </w:rPr>
        <w:t>Gopher Eater Clan (Piikani) 190</w:t>
      </w:r>
    </w:p>
    <w:p>
      <w:pPr>
        <w:pStyle w:val="BodyText"/>
        <w:spacing w:line="249" w:lineRule="auto" w:before="2"/>
        <w:ind w:left="341" w:hanging="240"/>
      </w:pPr>
      <w:r>
        <w:rPr>
          <w:b/>
          <w:color w:val="231F20"/>
        </w:rPr>
        <w:t>clap </w:t>
      </w:r>
      <w:r>
        <w:rPr>
          <w:color w:val="231F20"/>
        </w:rPr>
        <w:t>i’tsikínsstsoohsi </w:t>
      </w:r>
      <w:r>
        <w:rPr>
          <w:i/>
          <w:color w:val="231F20"/>
        </w:rPr>
        <w:t>vai </w:t>
      </w:r>
      <w:r>
        <w:rPr>
          <w:color w:val="231F20"/>
        </w:rPr>
        <w:t>clap one’s own hands 130</w:t>
      </w:r>
    </w:p>
    <w:p>
      <w:pPr>
        <w:spacing w:before="1"/>
        <w:ind w:left="0" w:right="495" w:firstLine="0"/>
        <w:jc w:val="right"/>
        <w:rPr>
          <w:i/>
          <w:sz w:val="18"/>
        </w:rPr>
      </w:pPr>
      <w:r>
        <w:rPr>
          <w:b/>
          <w:color w:val="231F20"/>
          <w:sz w:val="18"/>
        </w:rPr>
        <w:t>Claresholm  </w:t>
      </w:r>
      <w:r>
        <w:rPr>
          <w:color w:val="231F20"/>
          <w:sz w:val="18"/>
        </w:rPr>
        <w:t>asoyínnáápiooyis</w:t>
      </w:r>
      <w:r>
        <w:rPr>
          <w:color w:val="231F20"/>
          <w:spacing w:val="-8"/>
          <w:sz w:val="18"/>
        </w:rPr>
        <w:t> </w:t>
      </w:r>
      <w:r>
        <w:rPr>
          <w:i/>
          <w:color w:val="231F20"/>
          <w:sz w:val="18"/>
        </w:rPr>
        <w:t>nin</w:t>
      </w:r>
    </w:p>
    <w:p>
      <w:pPr>
        <w:pStyle w:val="BodyText"/>
        <w:ind w:left="0" w:right="502"/>
        <w:jc w:val="right"/>
      </w:pPr>
      <w:r>
        <w:rPr>
          <w:color w:val="231F20"/>
        </w:rPr>
        <w:t>grainery (lit.: barrel house)   18</w:t>
      </w:r>
    </w:p>
    <w:p>
      <w:pPr>
        <w:pStyle w:val="BodyText"/>
        <w:spacing w:line="249" w:lineRule="auto"/>
        <w:ind w:left="341" w:right="154" w:hanging="240"/>
      </w:pPr>
      <w:r>
        <w:rPr>
          <w:b/>
          <w:color w:val="231F20"/>
        </w:rPr>
        <w:t>clattering </w:t>
      </w:r>
      <w:r>
        <w:rPr>
          <w:color w:val="231F20"/>
        </w:rPr>
        <w:t>isttokiisi </w:t>
      </w:r>
      <w:r>
        <w:rPr>
          <w:i/>
          <w:color w:val="231F20"/>
        </w:rPr>
        <w:t>vai </w:t>
      </w:r>
      <w:r>
        <w:rPr>
          <w:color w:val="231F20"/>
        </w:rPr>
        <w:t>make a clattering noise upon reaching the end of a fall/ id: seize up (said of an engine) 110</w:t>
      </w:r>
    </w:p>
    <w:p>
      <w:pPr>
        <w:spacing w:before="3"/>
        <w:ind w:left="101" w:right="0" w:firstLine="0"/>
        <w:jc w:val="left"/>
        <w:rPr>
          <w:sz w:val="18"/>
        </w:rPr>
      </w:pPr>
      <w:r>
        <w:rPr>
          <w:b/>
          <w:color w:val="231F20"/>
          <w:sz w:val="18"/>
        </w:rPr>
        <w:t>claw </w:t>
      </w:r>
      <w:r>
        <w:rPr>
          <w:color w:val="231F20"/>
          <w:sz w:val="18"/>
        </w:rPr>
        <w:t>waamonn </w:t>
      </w:r>
      <w:r>
        <w:rPr>
          <w:i/>
          <w:color w:val="231F20"/>
          <w:sz w:val="18"/>
        </w:rPr>
        <w:t>vta </w:t>
      </w:r>
      <w:r>
        <w:rPr>
          <w:color w:val="231F20"/>
          <w:sz w:val="18"/>
        </w:rPr>
        <w:t>claw/ grasp and</w:t>
      </w:r>
    </w:p>
    <w:p>
      <w:pPr>
        <w:pStyle w:val="BodyText"/>
        <w:spacing w:before="82"/>
        <w:ind w:left="339"/>
      </w:pPr>
      <w:r>
        <w:rPr/>
        <w:br w:type="column"/>
      </w:r>
      <w:r>
        <w:rPr>
          <w:color w:val="231F20"/>
        </w:rPr>
        <w:t>squeeze by hand 288</w:t>
      </w:r>
    </w:p>
    <w:p>
      <w:pPr>
        <w:pStyle w:val="BodyText"/>
        <w:spacing w:line="249" w:lineRule="auto"/>
        <w:ind w:left="339" w:right="264" w:hanging="240"/>
      </w:pPr>
      <w:r>
        <w:rPr>
          <w:b/>
          <w:color w:val="231F20"/>
        </w:rPr>
        <w:t>clay </w:t>
      </w:r>
      <w:r>
        <w:rPr>
          <w:color w:val="231F20"/>
        </w:rPr>
        <w:t>ksikkihkimiko </w:t>
      </w:r>
      <w:r>
        <w:rPr>
          <w:i/>
          <w:color w:val="231F20"/>
        </w:rPr>
        <w:t>nin </w:t>
      </w:r>
      <w:r>
        <w:rPr>
          <w:color w:val="231F20"/>
        </w:rPr>
        <w:t>white ochre, white soil (usu. clay) 140</w:t>
      </w:r>
    </w:p>
    <w:p>
      <w:pPr>
        <w:pStyle w:val="BodyText"/>
        <w:spacing w:line="249" w:lineRule="auto" w:before="2"/>
        <w:ind w:right="264" w:hanging="241"/>
      </w:pPr>
      <w:r>
        <w:rPr>
          <w:b/>
          <w:color w:val="231F20"/>
        </w:rPr>
        <w:t>clean </w:t>
      </w:r>
      <w:r>
        <w:rPr>
          <w:color w:val="231F20"/>
        </w:rPr>
        <w:t>ikkaahkaanistoto </w:t>
      </w:r>
      <w:r>
        <w:rPr>
          <w:i/>
          <w:color w:val="231F20"/>
        </w:rPr>
        <w:t>vta </w:t>
      </w:r>
      <w:r>
        <w:rPr>
          <w:color w:val="231F20"/>
        </w:rPr>
        <w:t>clean to make presentable, tidy up 49</w:t>
      </w:r>
    </w:p>
    <w:p>
      <w:pPr>
        <w:spacing w:line="249" w:lineRule="auto" w:before="1"/>
        <w:ind w:left="340" w:right="264" w:hanging="241"/>
        <w:jc w:val="left"/>
        <w:rPr>
          <w:sz w:val="18"/>
        </w:rPr>
      </w:pPr>
      <w:r>
        <w:rPr>
          <w:b/>
          <w:color w:val="231F20"/>
          <w:sz w:val="18"/>
        </w:rPr>
        <w:t>clean </w:t>
      </w:r>
      <w:r>
        <w:rPr>
          <w:color w:val="231F20"/>
          <w:sz w:val="18"/>
        </w:rPr>
        <w:t>iksikka’pistotaki </w:t>
      </w:r>
      <w:r>
        <w:rPr>
          <w:i/>
          <w:color w:val="231F20"/>
          <w:sz w:val="18"/>
        </w:rPr>
        <w:t>vai </w:t>
      </w:r>
      <w:r>
        <w:rPr>
          <w:color w:val="231F20"/>
          <w:sz w:val="18"/>
        </w:rPr>
        <w:t>clean (an area) 59</w:t>
      </w:r>
    </w:p>
    <w:p>
      <w:pPr>
        <w:spacing w:before="2"/>
        <w:ind w:left="100" w:right="0" w:firstLine="0"/>
        <w:jc w:val="left"/>
        <w:rPr>
          <w:sz w:val="18"/>
        </w:rPr>
      </w:pPr>
      <w:r>
        <w:rPr>
          <w:b/>
          <w:color w:val="231F20"/>
          <w:sz w:val="18"/>
        </w:rPr>
        <w:t>clean </w:t>
      </w:r>
      <w:r>
        <w:rPr>
          <w:color w:val="231F20"/>
          <w:sz w:val="18"/>
        </w:rPr>
        <w:t>iksikka’pssi </w:t>
      </w:r>
      <w:r>
        <w:rPr>
          <w:i/>
          <w:color w:val="231F20"/>
          <w:sz w:val="18"/>
        </w:rPr>
        <w:t>vai </w:t>
      </w:r>
      <w:r>
        <w:rPr>
          <w:color w:val="231F20"/>
          <w:sz w:val="18"/>
        </w:rPr>
        <w:t>be clean 59</w:t>
      </w:r>
    </w:p>
    <w:p>
      <w:pPr>
        <w:pStyle w:val="BodyText"/>
        <w:spacing w:line="249" w:lineRule="auto"/>
        <w:ind w:hanging="240"/>
      </w:pPr>
      <w:r>
        <w:rPr>
          <w:b/>
          <w:color w:val="231F20"/>
        </w:rPr>
        <w:t>clean </w:t>
      </w:r>
      <w:r>
        <w:rPr>
          <w:color w:val="231F20"/>
        </w:rPr>
        <w:t>iksikk </w:t>
      </w:r>
      <w:r>
        <w:rPr>
          <w:i/>
          <w:color w:val="231F20"/>
        </w:rPr>
        <w:t>adt </w:t>
      </w:r>
      <w:r>
        <w:rPr>
          <w:color w:val="231F20"/>
        </w:rPr>
        <w:t>white/clear/clean, tidy/ carefully, cautiously 59</w:t>
      </w:r>
    </w:p>
    <w:p>
      <w:pPr>
        <w:pStyle w:val="BodyText"/>
        <w:spacing w:line="249" w:lineRule="auto" w:before="1"/>
        <w:ind w:right="125" w:hanging="240"/>
      </w:pPr>
      <w:r>
        <w:rPr>
          <w:b/>
          <w:color w:val="231F20"/>
        </w:rPr>
        <w:t>clean </w:t>
      </w:r>
      <w:r>
        <w:rPr>
          <w:color w:val="231F20"/>
        </w:rPr>
        <w:t>ssoohkimaa </w:t>
      </w:r>
      <w:r>
        <w:rPr>
          <w:i/>
          <w:color w:val="231F20"/>
        </w:rPr>
        <w:t>vai </w:t>
      </w:r>
      <w:r>
        <w:rPr>
          <w:color w:val="231F20"/>
        </w:rPr>
        <w:t>clean the barrel of a gun 270</w:t>
      </w:r>
    </w:p>
    <w:p>
      <w:pPr>
        <w:spacing w:line="249" w:lineRule="auto" w:before="1"/>
        <w:ind w:left="340" w:right="264" w:hanging="240"/>
        <w:jc w:val="left"/>
        <w:rPr>
          <w:sz w:val="18"/>
        </w:rPr>
      </w:pPr>
      <w:r>
        <w:rPr>
          <w:b/>
          <w:color w:val="231F20"/>
          <w:sz w:val="18"/>
        </w:rPr>
        <w:t>cleaner </w:t>
      </w:r>
      <w:r>
        <w:rPr>
          <w:color w:val="231F20"/>
          <w:sz w:val="18"/>
        </w:rPr>
        <w:t>isstahtsikímaa’tsis </w:t>
      </w:r>
      <w:r>
        <w:rPr>
          <w:i/>
          <w:color w:val="231F20"/>
          <w:sz w:val="18"/>
        </w:rPr>
        <w:t>nan </w:t>
      </w:r>
      <w:r>
        <w:rPr>
          <w:color w:val="231F20"/>
          <w:spacing w:val="-4"/>
          <w:sz w:val="18"/>
        </w:rPr>
        <w:t>pipe </w:t>
      </w:r>
      <w:r>
        <w:rPr>
          <w:color w:val="231F20"/>
          <w:sz w:val="18"/>
        </w:rPr>
        <w:t>cleaner 103</w:t>
      </w:r>
    </w:p>
    <w:p>
      <w:pPr>
        <w:pStyle w:val="BodyText"/>
        <w:spacing w:line="249" w:lineRule="auto" w:before="2"/>
        <w:ind w:right="264" w:hanging="240"/>
      </w:pPr>
      <w:r>
        <w:rPr>
          <w:b/>
          <w:color w:val="231F20"/>
        </w:rPr>
        <w:t>cleanse </w:t>
      </w:r>
      <w:r>
        <w:rPr>
          <w:color w:val="231F20"/>
        </w:rPr>
        <w:t>ssiiyaki </w:t>
      </w:r>
      <w:r>
        <w:rPr>
          <w:i/>
          <w:color w:val="231F20"/>
        </w:rPr>
        <w:t>vta </w:t>
      </w:r>
      <w:r>
        <w:rPr>
          <w:color w:val="231F20"/>
        </w:rPr>
        <w:t>cleanse/ purify before a religious ceremony (e.g. a person or a bundle after a </w:t>
      </w:r>
      <w:r>
        <w:rPr>
          <w:color w:val="231F20"/>
          <w:spacing w:val="-3"/>
        </w:rPr>
        <w:t>mourning </w:t>
      </w:r>
      <w:r>
        <w:rPr>
          <w:color w:val="231F20"/>
        </w:rPr>
        <w:t>period) 264</w:t>
      </w:r>
    </w:p>
    <w:p>
      <w:pPr>
        <w:spacing w:line="249" w:lineRule="auto" w:before="3"/>
        <w:ind w:left="340" w:right="264" w:hanging="240"/>
        <w:jc w:val="left"/>
        <w:rPr>
          <w:sz w:val="18"/>
        </w:rPr>
      </w:pPr>
      <w:r>
        <w:rPr>
          <w:b/>
          <w:color w:val="231F20"/>
          <w:sz w:val="18"/>
        </w:rPr>
        <w:t>clear </w:t>
      </w:r>
      <w:r>
        <w:rPr>
          <w:color w:val="231F20"/>
          <w:sz w:val="18"/>
        </w:rPr>
        <w:t>omi’kinaa </w:t>
      </w:r>
      <w:r>
        <w:rPr>
          <w:i/>
          <w:color w:val="231F20"/>
          <w:sz w:val="18"/>
        </w:rPr>
        <w:t>vai </w:t>
      </w:r>
      <w:r>
        <w:rPr>
          <w:color w:val="231F20"/>
          <w:sz w:val="18"/>
        </w:rPr>
        <w:t>clear one’s own throat 195</w:t>
      </w:r>
    </w:p>
    <w:p>
      <w:pPr>
        <w:pStyle w:val="BodyText"/>
        <w:spacing w:line="249" w:lineRule="auto" w:before="1"/>
        <w:ind w:right="186" w:hanging="240"/>
        <w:jc w:val="both"/>
      </w:pPr>
      <w:r>
        <w:rPr>
          <w:b/>
          <w:color w:val="231F20"/>
        </w:rPr>
        <w:t>clear </w:t>
      </w:r>
      <w:r>
        <w:rPr>
          <w:color w:val="231F20"/>
        </w:rPr>
        <w:t>saiksistt </w:t>
      </w:r>
      <w:r>
        <w:rPr>
          <w:i/>
          <w:color w:val="231F20"/>
        </w:rPr>
        <w:t>adt </w:t>
      </w:r>
      <w:r>
        <w:rPr>
          <w:color w:val="231F20"/>
        </w:rPr>
        <w:t>clear to the vision or understanding, evident, in clear view 236</w:t>
      </w:r>
    </w:p>
    <w:p>
      <w:pPr>
        <w:pStyle w:val="BodyText"/>
        <w:spacing w:line="249" w:lineRule="auto" w:before="3"/>
        <w:ind w:right="116" w:hanging="240"/>
        <w:jc w:val="both"/>
      </w:pPr>
      <w:r>
        <w:rPr>
          <w:b/>
          <w:color w:val="231F20"/>
        </w:rPr>
        <w:t>clear </w:t>
      </w:r>
      <w:r>
        <w:rPr>
          <w:color w:val="231F20"/>
        </w:rPr>
        <w:t>sopo. </w:t>
      </w:r>
      <w:r>
        <w:rPr>
          <w:i/>
          <w:color w:val="231F20"/>
        </w:rPr>
        <w:t>adt </w:t>
      </w:r>
      <w:r>
        <w:rPr>
          <w:color w:val="231F20"/>
        </w:rPr>
        <w:t>clear/ thorough, detailed, meticulous 260</w:t>
      </w:r>
    </w:p>
    <w:p>
      <w:pPr>
        <w:pStyle w:val="BodyText"/>
        <w:spacing w:line="249" w:lineRule="auto" w:before="1"/>
        <w:ind w:right="125" w:hanging="240"/>
      </w:pPr>
      <w:r>
        <w:rPr>
          <w:b/>
          <w:color w:val="231F20"/>
        </w:rPr>
        <w:t>clear </w:t>
      </w:r>
      <w:r>
        <w:rPr>
          <w:color w:val="231F20"/>
        </w:rPr>
        <w:t>sopówatsikimi </w:t>
      </w:r>
      <w:r>
        <w:rPr>
          <w:i/>
          <w:color w:val="231F20"/>
        </w:rPr>
        <w:t>vii </w:t>
      </w:r>
      <w:r>
        <w:rPr>
          <w:color w:val="231F20"/>
        </w:rPr>
        <w:t>become clear (said of a waterway, and usually after a storm or spring run-off) 261</w:t>
      </w:r>
    </w:p>
    <w:p>
      <w:pPr>
        <w:pStyle w:val="BodyText"/>
        <w:spacing w:line="249" w:lineRule="auto" w:before="2"/>
        <w:ind w:hanging="240"/>
      </w:pPr>
      <w:r>
        <w:rPr>
          <w:b/>
          <w:color w:val="231F20"/>
        </w:rPr>
        <w:t>clear </w:t>
      </w:r>
      <w:r>
        <w:rPr>
          <w:color w:val="231F20"/>
        </w:rPr>
        <w:t>sopowatsinaattsi </w:t>
      </w:r>
      <w:r>
        <w:rPr>
          <w:i/>
          <w:color w:val="231F20"/>
        </w:rPr>
        <w:t>vii </w:t>
      </w:r>
      <w:r>
        <w:rPr>
          <w:color w:val="231F20"/>
        </w:rPr>
        <w:t>be clear in appearance. 261</w:t>
      </w:r>
    </w:p>
    <w:p>
      <w:pPr>
        <w:pStyle w:val="BodyText"/>
        <w:spacing w:line="249" w:lineRule="auto" w:before="2"/>
        <w:ind w:right="79" w:hanging="240"/>
      </w:pPr>
      <w:r>
        <w:rPr>
          <w:b/>
          <w:color w:val="231F20"/>
        </w:rPr>
        <w:t>clearing </w:t>
      </w:r>
      <w:r>
        <w:rPr>
          <w:color w:val="231F20"/>
        </w:rPr>
        <w:t>sopoyiinako </w:t>
      </w:r>
      <w:r>
        <w:rPr>
          <w:i/>
          <w:color w:val="231F20"/>
        </w:rPr>
        <w:t>vii </w:t>
      </w:r>
      <w:r>
        <w:rPr>
          <w:color w:val="231F20"/>
        </w:rPr>
        <w:t>dawn/ clearing of weather (e.g. of fog) 261</w:t>
      </w:r>
    </w:p>
    <w:p>
      <w:pPr>
        <w:spacing w:line="249" w:lineRule="auto" w:before="1"/>
        <w:ind w:left="340" w:right="364" w:hanging="241"/>
        <w:jc w:val="left"/>
        <w:rPr>
          <w:sz w:val="18"/>
        </w:rPr>
      </w:pPr>
      <w:r>
        <w:rPr>
          <w:b/>
          <w:color w:val="231F20"/>
          <w:sz w:val="18"/>
        </w:rPr>
        <w:t>clear-up </w:t>
      </w:r>
      <w:r>
        <w:rPr>
          <w:color w:val="231F20"/>
          <w:sz w:val="18"/>
        </w:rPr>
        <w:t>ipáni </w:t>
      </w:r>
      <w:r>
        <w:rPr>
          <w:i/>
          <w:color w:val="231F20"/>
          <w:sz w:val="18"/>
        </w:rPr>
        <w:t>vii </w:t>
      </w:r>
      <w:r>
        <w:rPr>
          <w:color w:val="231F20"/>
          <w:sz w:val="18"/>
        </w:rPr>
        <w:t>clear-up [weather] 82</w:t>
      </w:r>
    </w:p>
    <w:p>
      <w:pPr>
        <w:spacing w:line="249" w:lineRule="auto" w:before="2"/>
        <w:ind w:left="340" w:right="0" w:hanging="240"/>
        <w:jc w:val="left"/>
        <w:rPr>
          <w:sz w:val="18"/>
        </w:rPr>
      </w:pPr>
      <w:r>
        <w:rPr>
          <w:b/>
          <w:color w:val="231F20"/>
          <w:sz w:val="18"/>
        </w:rPr>
        <w:t>cleft palate </w:t>
      </w:r>
      <w:r>
        <w:rPr>
          <w:color w:val="231F20"/>
          <w:sz w:val="18"/>
        </w:rPr>
        <w:t>ikaawoyi </w:t>
      </w:r>
      <w:r>
        <w:rPr>
          <w:i/>
          <w:color w:val="231F20"/>
          <w:sz w:val="18"/>
        </w:rPr>
        <w:t>vai </w:t>
      </w:r>
      <w:r>
        <w:rPr>
          <w:color w:val="231F20"/>
          <w:sz w:val="18"/>
        </w:rPr>
        <w:t>have a cleft palate, have an opening in one’s own mouth 41</w:t>
      </w:r>
    </w:p>
    <w:p>
      <w:pPr>
        <w:pStyle w:val="BodyText"/>
        <w:spacing w:line="249" w:lineRule="auto" w:before="2"/>
        <w:ind w:hanging="240"/>
      </w:pPr>
      <w:r>
        <w:rPr>
          <w:b/>
          <w:color w:val="231F20"/>
        </w:rPr>
        <w:t>clench </w:t>
      </w:r>
      <w:r>
        <w:rPr>
          <w:color w:val="231F20"/>
        </w:rPr>
        <w:t>omokinsstsaaki </w:t>
      </w:r>
      <w:r>
        <w:rPr>
          <w:i/>
          <w:color w:val="231F20"/>
        </w:rPr>
        <w:t>vai </w:t>
      </w:r>
      <w:r>
        <w:rPr>
          <w:color w:val="231F20"/>
        </w:rPr>
        <w:t>clench, </w:t>
      </w:r>
      <w:r>
        <w:rPr>
          <w:color w:val="231F20"/>
          <w:spacing w:val="-3"/>
        </w:rPr>
        <w:t>close </w:t>
      </w:r>
      <w:r>
        <w:rPr>
          <w:color w:val="231F20"/>
        </w:rPr>
        <w:t>one’s own hand</w:t>
      </w:r>
      <w:r>
        <w:rPr>
          <w:color w:val="231F20"/>
          <w:spacing w:val="42"/>
        </w:rPr>
        <w:t> </w:t>
      </w:r>
      <w:r>
        <w:rPr>
          <w:color w:val="231F20"/>
        </w:rPr>
        <w:t>196</w:t>
      </w:r>
    </w:p>
    <w:p>
      <w:pPr>
        <w:spacing w:line="249" w:lineRule="auto" w:before="1"/>
        <w:ind w:left="340" w:right="264" w:hanging="241"/>
        <w:jc w:val="left"/>
        <w:rPr>
          <w:sz w:val="18"/>
        </w:rPr>
      </w:pPr>
      <w:r>
        <w:rPr>
          <w:b/>
          <w:color w:val="231F20"/>
          <w:sz w:val="18"/>
        </w:rPr>
        <w:t>cliff </w:t>
      </w:r>
      <w:r>
        <w:rPr>
          <w:color w:val="231F20"/>
          <w:sz w:val="18"/>
        </w:rPr>
        <w:t>ááksi’ksaahko </w:t>
      </w:r>
      <w:r>
        <w:rPr>
          <w:i/>
          <w:color w:val="231F20"/>
          <w:sz w:val="18"/>
        </w:rPr>
        <w:t>nin </w:t>
      </w:r>
      <w:r>
        <w:rPr>
          <w:color w:val="231F20"/>
          <w:spacing w:val="-3"/>
          <w:sz w:val="18"/>
        </w:rPr>
        <w:t>bank, </w:t>
      </w:r>
      <w:r>
        <w:rPr>
          <w:color w:val="231F20"/>
          <w:sz w:val="18"/>
        </w:rPr>
        <w:t>embankment, cliff</w:t>
      </w:r>
      <w:r>
        <w:rPr>
          <w:color w:val="231F20"/>
          <w:spacing w:val="43"/>
          <w:sz w:val="18"/>
        </w:rPr>
        <w:t> </w:t>
      </w:r>
      <w:r>
        <w:rPr>
          <w:color w:val="231F20"/>
          <w:sz w:val="18"/>
        </w:rPr>
        <w:t>3</w:t>
      </w:r>
    </w:p>
    <w:p>
      <w:pPr>
        <w:pStyle w:val="BodyText"/>
        <w:spacing w:line="249" w:lineRule="auto" w:before="2"/>
        <w:ind w:right="181" w:hanging="241"/>
      </w:pPr>
      <w:r>
        <w:rPr>
          <w:b/>
          <w:color w:val="231F20"/>
        </w:rPr>
        <w:t>cliff </w:t>
      </w:r>
      <w:r>
        <w:rPr>
          <w:color w:val="231F20"/>
        </w:rPr>
        <w:t>miistákssko </w:t>
      </w:r>
      <w:r>
        <w:rPr>
          <w:i/>
          <w:color w:val="231F20"/>
        </w:rPr>
        <w:t>nin </w:t>
      </w:r>
      <w:r>
        <w:rPr>
          <w:color w:val="231F20"/>
        </w:rPr>
        <w:t>cliff, with a rocky out-crop/ an area, with a lot of rocks, resembling the mountains (lit.: place of mountains) 149</w:t>
      </w:r>
    </w:p>
    <w:p>
      <w:pPr>
        <w:pStyle w:val="BodyText"/>
        <w:spacing w:line="249" w:lineRule="auto" w:before="3"/>
        <w:ind w:left="341" w:hanging="241"/>
      </w:pPr>
      <w:r>
        <w:rPr>
          <w:b/>
          <w:color w:val="231F20"/>
        </w:rPr>
        <w:t>clip </w:t>
      </w:r>
      <w:r>
        <w:rPr>
          <w:color w:val="231F20"/>
        </w:rPr>
        <w:t>waanaoyitanistoo </w:t>
      </w:r>
      <w:r>
        <w:rPr>
          <w:i/>
          <w:color w:val="231F20"/>
        </w:rPr>
        <w:t>vti </w:t>
      </w:r>
      <w:r>
        <w:rPr>
          <w:color w:val="231F20"/>
        </w:rPr>
        <w:t>clip (a word or phrase) by dropping one’s voice 288</w:t>
      </w:r>
    </w:p>
    <w:p>
      <w:pPr>
        <w:spacing w:after="0" w:line="249" w:lineRule="auto"/>
        <w:sectPr>
          <w:pgSz w:w="7920" w:h="12960"/>
          <w:pgMar w:header="684" w:footer="720" w:top="1100" w:bottom="900" w:left="620" w:right="600"/>
          <w:cols w:num="2" w:equalWidth="0">
            <w:col w:w="3100" w:space="411"/>
            <w:col w:w="3189"/>
          </w:cols>
        </w:sectPr>
      </w:pPr>
    </w:p>
    <w:p>
      <w:pPr>
        <w:spacing w:line="249" w:lineRule="auto" w:before="82"/>
        <w:ind w:left="339" w:right="311" w:hanging="240"/>
        <w:jc w:val="left"/>
        <w:rPr>
          <w:sz w:val="18"/>
        </w:rPr>
      </w:pPr>
      <w:r>
        <w:rPr>
          <w:b/>
          <w:color w:val="231F20"/>
          <w:sz w:val="18"/>
        </w:rPr>
        <w:t>clock </w:t>
      </w:r>
      <w:r>
        <w:rPr>
          <w:color w:val="231F20"/>
          <w:sz w:val="18"/>
        </w:rPr>
        <w:t>iihtáíksistsikomio’p </w:t>
      </w:r>
      <w:r>
        <w:rPr>
          <w:i/>
          <w:color w:val="231F20"/>
          <w:sz w:val="18"/>
        </w:rPr>
        <w:t>nan </w:t>
      </w:r>
      <w:r>
        <w:rPr>
          <w:color w:val="231F20"/>
          <w:sz w:val="18"/>
        </w:rPr>
        <w:t>clock 30</w:t>
      </w:r>
    </w:p>
    <w:p>
      <w:pPr>
        <w:spacing w:before="2"/>
        <w:ind w:left="100" w:right="0" w:firstLine="0"/>
        <w:jc w:val="left"/>
        <w:rPr>
          <w:sz w:val="18"/>
        </w:rPr>
      </w:pPr>
      <w:r>
        <w:rPr>
          <w:b/>
          <w:color w:val="231F20"/>
          <w:sz w:val="18"/>
        </w:rPr>
        <w:t>close </w:t>
      </w:r>
      <w:r>
        <w:rPr>
          <w:color w:val="231F20"/>
          <w:sz w:val="18"/>
        </w:rPr>
        <w:t>ino’tsi </w:t>
      </w:r>
      <w:r>
        <w:rPr>
          <w:i/>
          <w:color w:val="231F20"/>
          <w:sz w:val="18"/>
        </w:rPr>
        <w:t>vti </w:t>
      </w:r>
      <w:r>
        <w:rPr>
          <w:color w:val="231F20"/>
          <w:sz w:val="18"/>
        </w:rPr>
        <w:t>close (the lodge flap)</w:t>
      </w:r>
    </w:p>
    <w:p>
      <w:pPr>
        <w:pStyle w:val="BodyText"/>
      </w:pPr>
      <w:r>
        <w:rPr>
          <w:color w:val="231F20"/>
        </w:rPr>
        <w:t>77</w:t>
      </w:r>
    </w:p>
    <w:p>
      <w:pPr>
        <w:spacing w:line="249" w:lineRule="auto" w:before="9"/>
        <w:ind w:left="340" w:right="311" w:hanging="240"/>
        <w:jc w:val="left"/>
        <w:rPr>
          <w:sz w:val="18"/>
        </w:rPr>
      </w:pPr>
      <w:r>
        <w:rPr>
          <w:b/>
          <w:color w:val="231F20"/>
          <w:sz w:val="18"/>
        </w:rPr>
        <w:t>close </w:t>
      </w:r>
      <w:r>
        <w:rPr>
          <w:color w:val="231F20"/>
          <w:sz w:val="18"/>
        </w:rPr>
        <w:t>isstohkimaa </w:t>
      </w:r>
      <w:r>
        <w:rPr>
          <w:i/>
          <w:color w:val="231F20"/>
          <w:sz w:val="18"/>
        </w:rPr>
        <w:t>vai </w:t>
      </w:r>
      <w:r>
        <w:rPr>
          <w:color w:val="231F20"/>
          <w:sz w:val="18"/>
        </w:rPr>
        <w:t>be near, </w:t>
      </w:r>
      <w:r>
        <w:rPr>
          <w:color w:val="231F20"/>
          <w:spacing w:val="-3"/>
          <w:sz w:val="18"/>
        </w:rPr>
        <w:t>close </w:t>
      </w:r>
      <w:r>
        <w:rPr>
          <w:color w:val="231F20"/>
          <w:sz w:val="18"/>
        </w:rPr>
        <w:t>104</w:t>
      </w:r>
    </w:p>
    <w:p>
      <w:pPr>
        <w:spacing w:before="1"/>
        <w:ind w:left="100" w:right="0" w:firstLine="0"/>
        <w:jc w:val="left"/>
        <w:rPr>
          <w:sz w:val="18"/>
        </w:rPr>
      </w:pPr>
      <w:r>
        <w:rPr>
          <w:b/>
          <w:color w:val="231F20"/>
          <w:sz w:val="18"/>
        </w:rPr>
        <w:t>close </w:t>
      </w:r>
      <w:r>
        <w:rPr>
          <w:color w:val="231F20"/>
          <w:sz w:val="18"/>
        </w:rPr>
        <w:t>ohto. </w:t>
      </w:r>
      <w:r>
        <w:rPr>
          <w:i/>
          <w:color w:val="231F20"/>
          <w:sz w:val="18"/>
        </w:rPr>
        <w:t>adt </w:t>
      </w:r>
      <w:r>
        <w:rPr>
          <w:color w:val="231F20"/>
          <w:sz w:val="18"/>
        </w:rPr>
        <w:t>close to, close in to 178</w:t>
      </w:r>
    </w:p>
    <w:p>
      <w:pPr>
        <w:pStyle w:val="BodyText"/>
        <w:spacing w:line="249" w:lineRule="auto"/>
        <w:ind w:hanging="240"/>
      </w:pPr>
      <w:r>
        <w:rPr>
          <w:b/>
          <w:color w:val="231F20"/>
        </w:rPr>
        <w:t>close </w:t>
      </w:r>
      <w:r>
        <w:rPr>
          <w:color w:val="231F20"/>
        </w:rPr>
        <w:t>omokinsstsaaki </w:t>
      </w:r>
      <w:r>
        <w:rPr>
          <w:i/>
          <w:color w:val="231F20"/>
        </w:rPr>
        <w:t>vai </w:t>
      </w:r>
      <w:r>
        <w:rPr>
          <w:color w:val="231F20"/>
        </w:rPr>
        <w:t>clench, close one’s own hand 196</w:t>
      </w:r>
    </w:p>
    <w:p>
      <w:pPr>
        <w:spacing w:line="249" w:lineRule="auto" w:before="2"/>
        <w:ind w:left="100" w:right="311" w:firstLine="0"/>
        <w:jc w:val="left"/>
        <w:rPr>
          <w:sz w:val="18"/>
        </w:rPr>
      </w:pPr>
      <w:r>
        <w:rPr>
          <w:b/>
          <w:color w:val="231F20"/>
          <w:sz w:val="18"/>
        </w:rPr>
        <w:t>close </w:t>
      </w:r>
      <w:r>
        <w:rPr>
          <w:color w:val="231F20"/>
          <w:sz w:val="18"/>
        </w:rPr>
        <w:t>opott </w:t>
      </w:r>
      <w:r>
        <w:rPr>
          <w:i/>
          <w:color w:val="231F20"/>
          <w:sz w:val="18"/>
        </w:rPr>
        <w:t>adt </w:t>
      </w:r>
      <w:r>
        <w:rPr>
          <w:color w:val="231F20"/>
          <w:sz w:val="18"/>
        </w:rPr>
        <w:t>close/crowded 207 </w:t>
      </w:r>
      <w:r>
        <w:rPr>
          <w:b/>
          <w:color w:val="231F20"/>
          <w:sz w:val="18"/>
        </w:rPr>
        <w:t>close </w:t>
      </w:r>
      <w:r>
        <w:rPr>
          <w:color w:val="231F20"/>
          <w:sz w:val="18"/>
        </w:rPr>
        <w:t>o’ta’paissi </w:t>
      </w:r>
      <w:r>
        <w:rPr>
          <w:i/>
          <w:color w:val="231F20"/>
          <w:sz w:val="18"/>
        </w:rPr>
        <w:t>vai </w:t>
      </w:r>
      <w:r>
        <w:rPr>
          <w:color w:val="231F20"/>
          <w:sz w:val="18"/>
        </w:rPr>
        <w:t>stay close 222 </w:t>
      </w:r>
      <w:r>
        <w:rPr>
          <w:b/>
          <w:color w:val="231F20"/>
          <w:sz w:val="18"/>
        </w:rPr>
        <w:t>close  </w:t>
      </w:r>
      <w:r>
        <w:rPr>
          <w:color w:val="231F20"/>
          <w:sz w:val="18"/>
        </w:rPr>
        <w:t>o’tsat </w:t>
      </w:r>
      <w:r>
        <w:rPr>
          <w:i/>
          <w:color w:val="231F20"/>
          <w:sz w:val="18"/>
        </w:rPr>
        <w:t>adt </w:t>
      </w:r>
      <w:r>
        <w:rPr>
          <w:color w:val="231F20"/>
          <w:sz w:val="18"/>
        </w:rPr>
        <w:t>close/near   223 </w:t>
      </w:r>
      <w:r>
        <w:rPr>
          <w:b/>
          <w:color w:val="231F20"/>
          <w:sz w:val="18"/>
        </w:rPr>
        <w:t>close </w:t>
      </w:r>
      <w:r>
        <w:rPr>
          <w:color w:val="231F20"/>
          <w:sz w:val="18"/>
        </w:rPr>
        <w:t>o’tsatstsi </w:t>
      </w:r>
      <w:r>
        <w:rPr>
          <w:i/>
          <w:color w:val="231F20"/>
          <w:sz w:val="18"/>
        </w:rPr>
        <w:t>vii </w:t>
      </w:r>
      <w:r>
        <w:rPr>
          <w:color w:val="231F20"/>
          <w:sz w:val="18"/>
        </w:rPr>
        <w:t>be close/near </w:t>
      </w:r>
      <w:r>
        <w:rPr>
          <w:color w:val="231F20"/>
          <w:spacing w:val="-5"/>
          <w:sz w:val="18"/>
        </w:rPr>
        <w:t>223 </w:t>
      </w:r>
      <w:r>
        <w:rPr>
          <w:b/>
          <w:color w:val="231F20"/>
          <w:sz w:val="18"/>
        </w:rPr>
        <w:t>close </w:t>
      </w:r>
      <w:r>
        <w:rPr>
          <w:color w:val="231F20"/>
          <w:sz w:val="18"/>
        </w:rPr>
        <w:t>o’tssat </w:t>
      </w:r>
      <w:r>
        <w:rPr>
          <w:i/>
          <w:color w:val="231F20"/>
          <w:sz w:val="18"/>
        </w:rPr>
        <w:t>adt </w:t>
      </w:r>
      <w:r>
        <w:rPr>
          <w:color w:val="231F20"/>
          <w:sz w:val="18"/>
        </w:rPr>
        <w:t>nearby, close</w:t>
      </w:r>
      <w:r>
        <w:rPr>
          <w:color w:val="231F20"/>
          <w:spacing w:val="31"/>
          <w:sz w:val="18"/>
        </w:rPr>
        <w:t> </w:t>
      </w:r>
      <w:r>
        <w:rPr>
          <w:color w:val="231F20"/>
          <w:sz w:val="18"/>
        </w:rPr>
        <w:t>224</w:t>
      </w:r>
    </w:p>
    <w:p>
      <w:pPr>
        <w:pStyle w:val="BodyText"/>
        <w:spacing w:line="249" w:lineRule="auto" w:before="3"/>
        <w:ind w:hanging="240"/>
      </w:pPr>
      <w:r>
        <w:rPr>
          <w:b/>
          <w:color w:val="231F20"/>
        </w:rPr>
        <w:t>close </w:t>
      </w:r>
      <w:r>
        <w:rPr>
          <w:color w:val="231F20"/>
        </w:rPr>
        <w:t>yo’kimaa </w:t>
      </w:r>
      <w:r>
        <w:rPr>
          <w:i/>
          <w:color w:val="231F20"/>
        </w:rPr>
        <w:t>vai </w:t>
      </w:r>
      <w:r>
        <w:rPr>
          <w:color w:val="231F20"/>
        </w:rPr>
        <w:t>head off (s.t. or s.o.)/ corner (s.t. or s.o.)/ close (s.t.)</w:t>
      </w:r>
      <w:r>
        <w:rPr>
          <w:color w:val="231F20"/>
          <w:spacing w:val="40"/>
        </w:rPr>
        <w:t> </w:t>
      </w:r>
      <w:r>
        <w:rPr>
          <w:color w:val="231F20"/>
        </w:rPr>
        <w:t>321</w:t>
      </w:r>
    </w:p>
    <w:p>
      <w:pPr>
        <w:spacing w:before="2"/>
        <w:ind w:left="100" w:right="0" w:firstLine="0"/>
        <w:jc w:val="left"/>
        <w:rPr>
          <w:sz w:val="18"/>
        </w:rPr>
      </w:pPr>
      <w:r>
        <w:rPr>
          <w:b/>
          <w:color w:val="231F20"/>
          <w:sz w:val="18"/>
        </w:rPr>
        <w:t>close  </w:t>
      </w:r>
      <w:r>
        <w:rPr>
          <w:color w:val="231F20"/>
          <w:sz w:val="18"/>
        </w:rPr>
        <w:t>sso </w:t>
      </w:r>
      <w:r>
        <w:rPr>
          <w:i/>
          <w:color w:val="231F20"/>
          <w:sz w:val="18"/>
        </w:rPr>
        <w:t>adt </w:t>
      </w:r>
      <w:r>
        <w:rPr>
          <w:color w:val="231F20"/>
          <w:sz w:val="18"/>
        </w:rPr>
        <w:t>close to the edge of </w:t>
      </w:r>
      <w:r>
        <w:rPr>
          <w:color w:val="231F20"/>
          <w:spacing w:val="42"/>
          <w:sz w:val="18"/>
        </w:rPr>
        <w:t> </w:t>
      </w:r>
      <w:r>
        <w:rPr>
          <w:color w:val="231F20"/>
          <w:sz w:val="18"/>
        </w:rPr>
        <w:t>270</w:t>
      </w:r>
    </w:p>
    <w:p>
      <w:pPr>
        <w:spacing w:line="249" w:lineRule="auto" w:before="9"/>
        <w:ind w:left="340" w:right="0" w:hanging="240"/>
        <w:jc w:val="left"/>
        <w:rPr>
          <w:sz w:val="18"/>
        </w:rPr>
      </w:pPr>
      <w:r>
        <w:rPr>
          <w:b/>
          <w:color w:val="231F20"/>
          <w:sz w:val="18"/>
        </w:rPr>
        <w:t>close </w:t>
      </w:r>
      <w:r>
        <w:rPr>
          <w:color w:val="231F20"/>
          <w:sz w:val="18"/>
        </w:rPr>
        <w:t>yáápstsaaki </w:t>
      </w:r>
      <w:r>
        <w:rPr>
          <w:i/>
          <w:color w:val="231F20"/>
          <w:sz w:val="18"/>
        </w:rPr>
        <w:t>vai </w:t>
      </w:r>
      <w:r>
        <w:rPr>
          <w:color w:val="231F20"/>
          <w:sz w:val="18"/>
        </w:rPr>
        <w:t>close one’s own eyes 311</w:t>
      </w:r>
    </w:p>
    <w:p>
      <w:pPr>
        <w:spacing w:before="1"/>
        <w:ind w:left="100" w:right="0" w:firstLine="0"/>
        <w:jc w:val="left"/>
        <w:rPr>
          <w:sz w:val="18"/>
        </w:rPr>
      </w:pPr>
      <w:r>
        <w:rPr>
          <w:b/>
          <w:color w:val="231F20"/>
          <w:sz w:val="18"/>
        </w:rPr>
        <w:t>close </w:t>
      </w:r>
      <w:r>
        <w:rPr>
          <w:color w:val="231F20"/>
          <w:sz w:val="18"/>
        </w:rPr>
        <w:t>yo’kii </w:t>
      </w:r>
      <w:r>
        <w:rPr>
          <w:i/>
          <w:color w:val="231F20"/>
          <w:sz w:val="18"/>
        </w:rPr>
        <w:t>vti </w:t>
      </w:r>
      <w:r>
        <w:rPr>
          <w:color w:val="231F20"/>
          <w:sz w:val="18"/>
        </w:rPr>
        <w:t>shut/close 320</w:t>
      </w:r>
    </w:p>
    <w:p>
      <w:pPr>
        <w:spacing w:line="249" w:lineRule="auto" w:before="9"/>
        <w:ind w:left="340" w:right="0" w:hanging="241"/>
        <w:jc w:val="left"/>
        <w:rPr>
          <w:sz w:val="18"/>
        </w:rPr>
      </w:pPr>
      <w:r>
        <w:rPr>
          <w:b/>
          <w:color w:val="231F20"/>
          <w:sz w:val="18"/>
        </w:rPr>
        <w:t>close </w:t>
      </w:r>
      <w:r>
        <w:rPr>
          <w:color w:val="231F20"/>
          <w:sz w:val="18"/>
        </w:rPr>
        <w:t>yoohkaninni </w:t>
      </w:r>
      <w:r>
        <w:rPr>
          <w:i/>
          <w:color w:val="231F20"/>
          <w:sz w:val="18"/>
        </w:rPr>
        <w:t>vti </w:t>
      </w:r>
      <w:r>
        <w:rPr>
          <w:color w:val="231F20"/>
          <w:sz w:val="18"/>
        </w:rPr>
        <w:t>shut(as a window) 318</w:t>
      </w:r>
    </w:p>
    <w:p>
      <w:pPr>
        <w:spacing w:before="2"/>
        <w:ind w:left="100" w:right="0" w:firstLine="0"/>
        <w:jc w:val="left"/>
        <w:rPr>
          <w:sz w:val="18"/>
        </w:rPr>
      </w:pPr>
      <w:r>
        <w:rPr>
          <w:b/>
          <w:color w:val="231F20"/>
          <w:sz w:val="18"/>
        </w:rPr>
        <w:t>close </w:t>
      </w:r>
      <w:r>
        <w:rPr>
          <w:color w:val="231F20"/>
          <w:sz w:val="18"/>
        </w:rPr>
        <w:t>yoohk </w:t>
      </w:r>
      <w:r>
        <w:rPr>
          <w:i/>
          <w:color w:val="231F20"/>
          <w:sz w:val="18"/>
        </w:rPr>
        <w:t>vrt </w:t>
      </w:r>
      <w:r>
        <w:rPr>
          <w:color w:val="231F20"/>
          <w:sz w:val="18"/>
        </w:rPr>
        <w:t>close/seal/plug. 318</w:t>
      </w:r>
    </w:p>
    <w:p>
      <w:pPr>
        <w:spacing w:before="9"/>
        <w:ind w:left="100" w:right="0" w:firstLine="0"/>
        <w:jc w:val="left"/>
        <w:rPr>
          <w:sz w:val="18"/>
        </w:rPr>
      </w:pPr>
      <w:r>
        <w:rPr>
          <w:b/>
          <w:color w:val="231F20"/>
          <w:sz w:val="18"/>
        </w:rPr>
        <w:t>close flap </w:t>
      </w:r>
      <w:r>
        <w:rPr>
          <w:color w:val="231F20"/>
          <w:sz w:val="18"/>
        </w:rPr>
        <w:t>yoohksipistaa </w:t>
      </w:r>
      <w:r>
        <w:rPr>
          <w:i/>
          <w:color w:val="231F20"/>
          <w:sz w:val="18"/>
        </w:rPr>
        <w:t>vai </w:t>
      </w:r>
      <w:r>
        <w:rPr>
          <w:color w:val="231F20"/>
          <w:sz w:val="18"/>
        </w:rPr>
        <w:t>close flap</w:t>
      </w:r>
    </w:p>
    <w:p>
      <w:pPr>
        <w:pStyle w:val="BodyText"/>
      </w:pPr>
      <w:r>
        <w:rPr>
          <w:color w:val="231F20"/>
        </w:rPr>
        <w:t>319</w:t>
      </w:r>
    </w:p>
    <w:p>
      <w:pPr>
        <w:spacing w:line="249" w:lineRule="auto" w:before="9"/>
        <w:ind w:left="340" w:right="0" w:hanging="240"/>
        <w:jc w:val="left"/>
        <w:rPr>
          <w:sz w:val="18"/>
        </w:rPr>
      </w:pPr>
      <w:r>
        <w:rPr>
          <w:b/>
          <w:color w:val="231F20"/>
          <w:sz w:val="18"/>
        </w:rPr>
        <w:t>close off </w:t>
      </w:r>
      <w:r>
        <w:rPr>
          <w:color w:val="231F20"/>
          <w:sz w:val="18"/>
        </w:rPr>
        <w:t>yoohksipoyi </w:t>
      </w:r>
      <w:r>
        <w:rPr>
          <w:i/>
          <w:color w:val="231F20"/>
          <w:sz w:val="18"/>
        </w:rPr>
        <w:t>vai </w:t>
      </w:r>
      <w:r>
        <w:rPr>
          <w:color w:val="231F20"/>
          <w:sz w:val="18"/>
        </w:rPr>
        <w:t>close off, tend goal 319</w:t>
      </w:r>
    </w:p>
    <w:p>
      <w:pPr>
        <w:spacing w:before="1"/>
        <w:ind w:left="100" w:right="0" w:firstLine="0"/>
        <w:jc w:val="left"/>
        <w:rPr>
          <w:sz w:val="18"/>
        </w:rPr>
      </w:pPr>
      <w:r>
        <w:rPr>
          <w:b/>
          <w:color w:val="231F20"/>
          <w:sz w:val="18"/>
        </w:rPr>
        <w:t>clot </w:t>
      </w:r>
      <w:r>
        <w:rPr>
          <w:color w:val="231F20"/>
          <w:sz w:val="18"/>
        </w:rPr>
        <w:t>katoyís </w:t>
      </w:r>
      <w:r>
        <w:rPr>
          <w:i/>
          <w:color w:val="231F20"/>
          <w:sz w:val="18"/>
        </w:rPr>
        <w:t>nan </w:t>
      </w:r>
      <w:r>
        <w:rPr>
          <w:color w:val="231F20"/>
          <w:sz w:val="18"/>
        </w:rPr>
        <w:t>blood clot 135</w:t>
      </w:r>
    </w:p>
    <w:p>
      <w:pPr>
        <w:pStyle w:val="BodyText"/>
        <w:spacing w:line="249" w:lineRule="auto"/>
        <w:ind w:right="311" w:hanging="240"/>
      </w:pPr>
      <w:r>
        <w:rPr>
          <w:b/>
          <w:color w:val="231F20"/>
        </w:rPr>
        <w:t>cloth </w:t>
      </w:r>
      <w:r>
        <w:rPr>
          <w:color w:val="231F20"/>
        </w:rPr>
        <w:t>iihtáíssáakio’p </w:t>
      </w:r>
      <w:r>
        <w:rPr>
          <w:i/>
          <w:color w:val="231F20"/>
        </w:rPr>
        <w:t>nan </w:t>
      </w:r>
      <w:r>
        <w:rPr>
          <w:color w:val="231F20"/>
        </w:rPr>
        <w:t>dish towel, dish cloth 31</w:t>
      </w:r>
    </w:p>
    <w:p>
      <w:pPr>
        <w:spacing w:line="249" w:lineRule="auto" w:before="2"/>
        <w:ind w:left="340" w:right="0" w:hanging="240"/>
        <w:jc w:val="left"/>
        <w:rPr>
          <w:sz w:val="18"/>
        </w:rPr>
      </w:pPr>
      <w:r>
        <w:rPr>
          <w:b/>
          <w:color w:val="231F20"/>
          <w:sz w:val="18"/>
        </w:rPr>
        <w:t>cloth </w:t>
      </w:r>
      <w:r>
        <w:rPr>
          <w:color w:val="231F20"/>
          <w:sz w:val="18"/>
        </w:rPr>
        <w:t>nááipisstsi </w:t>
      </w:r>
      <w:r>
        <w:rPr>
          <w:i/>
          <w:color w:val="231F20"/>
          <w:sz w:val="18"/>
        </w:rPr>
        <w:t>nan </w:t>
      </w:r>
      <w:r>
        <w:rPr>
          <w:color w:val="231F20"/>
          <w:sz w:val="18"/>
        </w:rPr>
        <w:t>cloth, textile fabric 155</w:t>
      </w:r>
    </w:p>
    <w:p>
      <w:pPr>
        <w:spacing w:line="249" w:lineRule="auto" w:before="1"/>
        <w:ind w:left="100" w:right="0" w:firstLine="0"/>
        <w:jc w:val="left"/>
        <w:rPr>
          <w:i/>
          <w:sz w:val="18"/>
        </w:rPr>
      </w:pPr>
      <w:r>
        <w:rPr>
          <w:b/>
          <w:color w:val="231F20"/>
          <w:sz w:val="18"/>
        </w:rPr>
        <w:t>clothe </w:t>
      </w:r>
      <w:r>
        <w:rPr>
          <w:color w:val="231F20"/>
          <w:sz w:val="18"/>
        </w:rPr>
        <w:t>o’tsistaa </w:t>
      </w:r>
      <w:r>
        <w:rPr>
          <w:i/>
          <w:color w:val="231F20"/>
          <w:sz w:val="18"/>
        </w:rPr>
        <w:t>vai </w:t>
      </w:r>
      <w:r>
        <w:rPr>
          <w:color w:val="231F20"/>
          <w:sz w:val="18"/>
        </w:rPr>
        <w:t>clothe oneself 223 </w:t>
      </w:r>
      <w:r>
        <w:rPr>
          <w:b/>
          <w:color w:val="231F20"/>
          <w:sz w:val="18"/>
        </w:rPr>
        <w:t>clothed </w:t>
      </w:r>
      <w:r>
        <w:rPr>
          <w:color w:val="231F20"/>
          <w:sz w:val="18"/>
        </w:rPr>
        <w:t>istotoohsi </w:t>
      </w:r>
      <w:r>
        <w:rPr>
          <w:i/>
          <w:color w:val="231F20"/>
          <w:sz w:val="18"/>
        </w:rPr>
        <w:t>vai </w:t>
      </w:r>
      <w:r>
        <w:rPr>
          <w:color w:val="231F20"/>
          <w:sz w:val="18"/>
        </w:rPr>
        <w:t>be clothed 106 </w:t>
      </w:r>
      <w:r>
        <w:rPr>
          <w:b/>
          <w:color w:val="231F20"/>
          <w:sz w:val="18"/>
        </w:rPr>
        <w:t>clothes </w:t>
      </w:r>
      <w:r>
        <w:rPr>
          <w:color w:val="231F20"/>
          <w:sz w:val="18"/>
        </w:rPr>
        <w:t>istotoohsin </w:t>
      </w:r>
      <w:r>
        <w:rPr>
          <w:i/>
          <w:color w:val="231F20"/>
          <w:sz w:val="18"/>
        </w:rPr>
        <w:t>nin </w:t>
      </w:r>
      <w:r>
        <w:rPr>
          <w:color w:val="231F20"/>
          <w:sz w:val="18"/>
        </w:rPr>
        <w:t>clothes 106 </w:t>
      </w:r>
      <w:r>
        <w:rPr>
          <w:b/>
          <w:color w:val="231F20"/>
          <w:sz w:val="18"/>
        </w:rPr>
        <w:t>clothesline </w:t>
      </w:r>
      <w:r>
        <w:rPr>
          <w:color w:val="231F20"/>
          <w:sz w:val="18"/>
        </w:rPr>
        <w:t>iitáíhkssakio’p </w:t>
      </w:r>
      <w:r>
        <w:rPr>
          <w:i/>
          <w:color w:val="231F20"/>
          <w:sz w:val="18"/>
        </w:rPr>
        <w:t>nin</w:t>
      </w:r>
    </w:p>
    <w:p>
      <w:pPr>
        <w:pStyle w:val="BodyText"/>
        <w:spacing w:before="3"/>
      </w:pPr>
      <w:r>
        <w:rPr>
          <w:color w:val="231F20"/>
        </w:rPr>
        <w:t>clothesline 35</w:t>
      </w:r>
    </w:p>
    <w:p>
      <w:pPr>
        <w:spacing w:line="249" w:lineRule="auto" w:before="9"/>
        <w:ind w:left="340" w:right="38" w:hanging="240"/>
        <w:jc w:val="left"/>
        <w:rPr>
          <w:sz w:val="18"/>
        </w:rPr>
      </w:pPr>
      <w:r>
        <w:rPr>
          <w:b/>
          <w:color w:val="231F20"/>
          <w:sz w:val="18"/>
        </w:rPr>
        <w:t>clothing </w:t>
      </w:r>
      <w:r>
        <w:rPr>
          <w:color w:val="231F20"/>
          <w:sz w:val="18"/>
        </w:rPr>
        <w:t>asóka’sim </w:t>
      </w:r>
      <w:r>
        <w:rPr>
          <w:i/>
          <w:color w:val="231F20"/>
          <w:sz w:val="18"/>
        </w:rPr>
        <w:t>nin </w:t>
      </w:r>
      <w:r>
        <w:rPr>
          <w:color w:val="231F20"/>
          <w:sz w:val="18"/>
        </w:rPr>
        <w:t>clothing, usually a jacket or overcoat 18</w:t>
      </w:r>
    </w:p>
    <w:p>
      <w:pPr>
        <w:spacing w:before="2"/>
        <w:ind w:left="100" w:right="0" w:firstLine="0"/>
        <w:jc w:val="left"/>
        <w:rPr>
          <w:sz w:val="18"/>
        </w:rPr>
      </w:pPr>
      <w:r>
        <w:rPr>
          <w:b/>
          <w:color w:val="231F20"/>
          <w:sz w:val="18"/>
        </w:rPr>
        <w:t>cloud </w:t>
      </w:r>
      <w:r>
        <w:rPr>
          <w:color w:val="231F20"/>
          <w:sz w:val="18"/>
        </w:rPr>
        <w:t>soksistsikó </w:t>
      </w:r>
      <w:r>
        <w:rPr>
          <w:i/>
          <w:color w:val="231F20"/>
          <w:sz w:val="18"/>
        </w:rPr>
        <w:t>nin </w:t>
      </w:r>
      <w:r>
        <w:rPr>
          <w:color w:val="231F20"/>
          <w:sz w:val="18"/>
        </w:rPr>
        <w:t>cloud 257</w:t>
      </w:r>
    </w:p>
    <w:p>
      <w:pPr>
        <w:pStyle w:val="BodyText"/>
        <w:spacing w:line="249" w:lineRule="auto"/>
        <w:ind w:right="101" w:hanging="240"/>
      </w:pPr>
      <w:r>
        <w:rPr>
          <w:b/>
          <w:color w:val="231F20"/>
        </w:rPr>
        <w:t>club </w:t>
      </w:r>
      <w:r>
        <w:rPr>
          <w:color w:val="231F20"/>
        </w:rPr>
        <w:t>apáksa’tsis </w:t>
      </w:r>
      <w:r>
        <w:rPr>
          <w:i/>
          <w:color w:val="231F20"/>
        </w:rPr>
        <w:t>nan </w:t>
      </w:r>
      <w:r>
        <w:rPr>
          <w:color w:val="231F20"/>
        </w:rPr>
        <w:t>club, consisting of a round rock tied to a short handle, used as a weapon 16</w:t>
      </w:r>
    </w:p>
    <w:p>
      <w:pPr>
        <w:pStyle w:val="BodyText"/>
        <w:spacing w:line="249" w:lineRule="auto" w:before="2"/>
        <w:ind w:hanging="241"/>
      </w:pPr>
      <w:r>
        <w:rPr>
          <w:b/>
          <w:color w:val="231F20"/>
        </w:rPr>
        <w:t>clumsy </w:t>
      </w:r>
      <w:r>
        <w:rPr>
          <w:color w:val="231F20"/>
        </w:rPr>
        <w:t>wa’kotsiiyi </w:t>
      </w:r>
      <w:r>
        <w:rPr>
          <w:i/>
          <w:color w:val="231F20"/>
        </w:rPr>
        <w:t>vai </w:t>
      </w:r>
      <w:r>
        <w:rPr>
          <w:color w:val="231F20"/>
        </w:rPr>
        <w:t>be clumsy and careless/ be inept 304</w:t>
      </w:r>
    </w:p>
    <w:p>
      <w:pPr>
        <w:pStyle w:val="BodyText"/>
        <w:spacing w:line="249" w:lineRule="auto" w:before="1"/>
        <w:ind w:hanging="240"/>
      </w:pPr>
      <w:r>
        <w:rPr>
          <w:b/>
          <w:color w:val="231F20"/>
        </w:rPr>
        <w:t>coach </w:t>
      </w:r>
      <w:r>
        <w:rPr>
          <w:color w:val="231F20"/>
        </w:rPr>
        <w:t>istto </w:t>
      </w:r>
      <w:r>
        <w:rPr>
          <w:i/>
          <w:color w:val="231F20"/>
        </w:rPr>
        <w:t>vta </w:t>
      </w:r>
      <w:r>
        <w:rPr>
          <w:color w:val="231F20"/>
        </w:rPr>
        <w:t>assist by suggesting content of a narration or recital 109</w:t>
      </w:r>
    </w:p>
    <w:p>
      <w:pPr>
        <w:spacing w:line="249" w:lineRule="auto" w:before="82"/>
        <w:ind w:left="339" w:right="0" w:hanging="240"/>
        <w:jc w:val="left"/>
        <w:rPr>
          <w:sz w:val="18"/>
        </w:rPr>
      </w:pPr>
      <w:r>
        <w:rPr/>
        <w:br w:type="column"/>
      </w:r>
      <w:r>
        <w:rPr>
          <w:b/>
          <w:color w:val="231F20"/>
          <w:sz w:val="18"/>
        </w:rPr>
        <w:t>coagulate </w:t>
      </w:r>
      <w:r>
        <w:rPr>
          <w:color w:val="231F20"/>
          <w:sz w:val="18"/>
        </w:rPr>
        <w:t>okahsii </w:t>
      </w:r>
      <w:r>
        <w:rPr>
          <w:i/>
          <w:color w:val="231F20"/>
          <w:sz w:val="18"/>
        </w:rPr>
        <w:t>vii </w:t>
      </w:r>
      <w:r>
        <w:rPr>
          <w:color w:val="231F20"/>
          <w:sz w:val="18"/>
        </w:rPr>
        <w:t>coagulate/congeal/ gel 182</w:t>
      </w:r>
    </w:p>
    <w:p>
      <w:pPr>
        <w:pStyle w:val="BodyText"/>
        <w:spacing w:line="249" w:lineRule="auto" w:before="2"/>
        <w:ind w:left="339" w:right="271" w:hanging="240"/>
      </w:pPr>
      <w:r>
        <w:rPr>
          <w:b/>
          <w:color w:val="231F20"/>
        </w:rPr>
        <w:t>coal </w:t>
      </w:r>
      <w:r>
        <w:rPr>
          <w:color w:val="231F20"/>
        </w:rPr>
        <w:t>sikóóhkotok </w:t>
      </w:r>
      <w:r>
        <w:rPr>
          <w:i/>
          <w:color w:val="231F20"/>
        </w:rPr>
        <w:t>nin </w:t>
      </w:r>
      <w:r>
        <w:rPr>
          <w:color w:val="231F20"/>
        </w:rPr>
        <w:t>coal (lit.: black rock), Lethbridge 250</w:t>
      </w:r>
    </w:p>
    <w:p>
      <w:pPr>
        <w:spacing w:before="1"/>
        <w:ind w:left="100" w:right="0" w:firstLine="0"/>
        <w:jc w:val="left"/>
        <w:rPr>
          <w:sz w:val="18"/>
        </w:rPr>
      </w:pPr>
      <w:r>
        <w:rPr>
          <w:b/>
          <w:color w:val="231F20"/>
          <w:sz w:val="18"/>
        </w:rPr>
        <w:t>coat </w:t>
      </w:r>
      <w:r>
        <w:rPr>
          <w:color w:val="231F20"/>
          <w:sz w:val="18"/>
        </w:rPr>
        <w:t>immoyiisoka’sim </w:t>
      </w:r>
      <w:r>
        <w:rPr>
          <w:i/>
          <w:color w:val="231F20"/>
          <w:sz w:val="18"/>
        </w:rPr>
        <w:t>nin </w:t>
      </w:r>
      <w:r>
        <w:rPr>
          <w:color w:val="231F20"/>
          <w:sz w:val="18"/>
        </w:rPr>
        <w:t>fur coat 69</w:t>
      </w:r>
    </w:p>
    <w:p>
      <w:pPr>
        <w:pStyle w:val="BodyText"/>
        <w:spacing w:line="249" w:lineRule="auto"/>
        <w:ind w:left="339" w:hanging="240"/>
      </w:pPr>
      <w:r>
        <w:rPr>
          <w:b/>
          <w:color w:val="231F20"/>
        </w:rPr>
        <w:t>coat </w:t>
      </w:r>
      <w:r>
        <w:rPr>
          <w:color w:val="231F20"/>
        </w:rPr>
        <w:t>isspiksísoka’sim </w:t>
      </w:r>
      <w:r>
        <w:rPr>
          <w:i/>
          <w:color w:val="231F20"/>
        </w:rPr>
        <w:t>nin </w:t>
      </w:r>
      <w:r>
        <w:rPr>
          <w:color w:val="231F20"/>
        </w:rPr>
        <w:t>coat (lit.: thick garment) 103</w:t>
      </w:r>
    </w:p>
    <w:p>
      <w:pPr>
        <w:pStyle w:val="BodyText"/>
        <w:spacing w:line="249" w:lineRule="auto" w:before="2"/>
        <w:ind w:left="339" w:right="271" w:hanging="240"/>
      </w:pPr>
      <w:r>
        <w:rPr>
          <w:b/>
          <w:color w:val="231F20"/>
        </w:rPr>
        <w:t>coax out </w:t>
      </w:r>
      <w:r>
        <w:rPr>
          <w:color w:val="231F20"/>
        </w:rPr>
        <w:t>saisskomo </w:t>
      </w:r>
      <w:r>
        <w:rPr>
          <w:i/>
          <w:color w:val="231F20"/>
        </w:rPr>
        <w:t>vta </w:t>
      </w:r>
      <w:r>
        <w:rPr>
          <w:color w:val="231F20"/>
        </w:rPr>
        <w:t>wheedle something out of/ coax out for 237</w:t>
      </w:r>
    </w:p>
    <w:p>
      <w:pPr>
        <w:spacing w:before="1"/>
        <w:ind w:left="100" w:right="0" w:firstLine="0"/>
        <w:jc w:val="left"/>
        <w:rPr>
          <w:sz w:val="18"/>
        </w:rPr>
      </w:pPr>
      <w:r>
        <w:rPr>
          <w:b/>
          <w:color w:val="231F20"/>
          <w:sz w:val="18"/>
        </w:rPr>
        <w:t>cobbler  </w:t>
      </w:r>
      <w:r>
        <w:rPr>
          <w:color w:val="231F20"/>
          <w:sz w:val="18"/>
        </w:rPr>
        <w:t>aitsikiihkaa </w:t>
      </w:r>
      <w:r>
        <w:rPr>
          <w:i/>
          <w:color w:val="231F20"/>
          <w:sz w:val="18"/>
        </w:rPr>
        <w:t>nan </w:t>
      </w:r>
      <w:r>
        <w:rPr>
          <w:color w:val="231F20"/>
          <w:sz w:val="18"/>
        </w:rPr>
        <w:t>cobbler </w:t>
      </w:r>
      <w:r>
        <w:rPr>
          <w:color w:val="231F20"/>
          <w:spacing w:val="43"/>
          <w:sz w:val="18"/>
        </w:rPr>
        <w:t> </w:t>
      </w:r>
      <w:r>
        <w:rPr>
          <w:color w:val="231F20"/>
          <w:sz w:val="18"/>
        </w:rPr>
        <w:t>10</w:t>
      </w:r>
    </w:p>
    <w:p>
      <w:pPr>
        <w:spacing w:before="9"/>
        <w:ind w:left="100" w:right="0" w:firstLine="0"/>
        <w:jc w:val="left"/>
        <w:rPr>
          <w:i/>
          <w:sz w:val="18"/>
        </w:rPr>
      </w:pPr>
      <w:r>
        <w:rPr>
          <w:b/>
          <w:color w:val="231F20"/>
          <w:sz w:val="18"/>
        </w:rPr>
        <w:t>cocking lever  </w:t>
      </w:r>
      <w:r>
        <w:rPr>
          <w:color w:val="231F20"/>
          <w:sz w:val="18"/>
        </w:rPr>
        <w:t>ikohkiaapittaa’tsis</w:t>
      </w:r>
      <w:r>
        <w:rPr>
          <w:color w:val="231F20"/>
          <w:spacing w:val="-6"/>
          <w:sz w:val="18"/>
        </w:rPr>
        <w:t> </w:t>
      </w:r>
      <w:r>
        <w:rPr>
          <w:i/>
          <w:color w:val="231F20"/>
          <w:sz w:val="18"/>
        </w:rPr>
        <w:t>nan</w:t>
      </w:r>
    </w:p>
    <w:p>
      <w:pPr>
        <w:pStyle w:val="BodyText"/>
        <w:ind w:left="339"/>
      </w:pPr>
      <w:r>
        <w:rPr>
          <w:color w:val="231F20"/>
        </w:rPr>
        <w:t>cocking lever of a gun 55</w:t>
      </w:r>
    </w:p>
    <w:p>
      <w:pPr>
        <w:pStyle w:val="BodyText"/>
        <w:spacing w:line="249" w:lineRule="auto"/>
        <w:ind w:left="339" w:right="182" w:hanging="240"/>
      </w:pPr>
      <w:r>
        <w:rPr>
          <w:b/>
          <w:color w:val="231F20"/>
        </w:rPr>
        <w:t>coddled </w:t>
      </w:r>
      <w:r>
        <w:rPr>
          <w:color w:val="231F20"/>
        </w:rPr>
        <w:t>inii’pokaa </w:t>
      </w:r>
      <w:r>
        <w:rPr>
          <w:i/>
          <w:color w:val="231F20"/>
        </w:rPr>
        <w:t>vai </w:t>
      </w:r>
      <w:r>
        <w:rPr>
          <w:color w:val="231F20"/>
        </w:rPr>
        <w:t>be spoiled, coddled, given special treatment as a child 73</w:t>
      </w:r>
    </w:p>
    <w:p>
      <w:pPr>
        <w:spacing w:before="2"/>
        <w:ind w:left="100" w:right="0" w:firstLine="0"/>
        <w:jc w:val="left"/>
        <w:rPr>
          <w:sz w:val="18"/>
        </w:rPr>
      </w:pPr>
      <w:r>
        <w:rPr>
          <w:b/>
          <w:color w:val="231F20"/>
          <w:sz w:val="18"/>
        </w:rPr>
        <w:t>cod liver oil </w:t>
      </w:r>
      <w:r>
        <w:rPr>
          <w:color w:val="231F20"/>
          <w:sz w:val="18"/>
        </w:rPr>
        <w:t>mamióóhpoyis </w:t>
      </w:r>
      <w:r>
        <w:rPr>
          <w:i/>
          <w:color w:val="231F20"/>
          <w:sz w:val="18"/>
        </w:rPr>
        <w:t>nin </w:t>
      </w:r>
      <w:r>
        <w:rPr>
          <w:color w:val="231F20"/>
          <w:sz w:val="18"/>
        </w:rPr>
        <w:t>cod</w:t>
      </w:r>
    </w:p>
    <w:p>
      <w:pPr>
        <w:pStyle w:val="BodyText"/>
        <w:ind w:left="339"/>
      </w:pPr>
      <w:r>
        <w:rPr>
          <w:color w:val="231F20"/>
        </w:rPr>
        <w:t>liver oil (lit.: fish oil) 145</w:t>
      </w:r>
    </w:p>
    <w:p>
      <w:pPr>
        <w:spacing w:before="9"/>
        <w:ind w:left="100" w:right="0" w:firstLine="0"/>
        <w:jc w:val="left"/>
        <w:rPr>
          <w:sz w:val="18"/>
        </w:rPr>
      </w:pPr>
      <w:r>
        <w:rPr>
          <w:b/>
          <w:color w:val="231F20"/>
          <w:sz w:val="18"/>
        </w:rPr>
        <w:t>coffee </w:t>
      </w:r>
      <w:r>
        <w:rPr>
          <w:color w:val="231F20"/>
          <w:sz w:val="18"/>
        </w:rPr>
        <w:t>niitá’paisiksikimi </w:t>
      </w:r>
      <w:r>
        <w:rPr>
          <w:i/>
          <w:color w:val="231F20"/>
          <w:sz w:val="18"/>
        </w:rPr>
        <w:t>nin </w:t>
      </w:r>
      <w:r>
        <w:rPr>
          <w:color w:val="231F20"/>
          <w:sz w:val="18"/>
        </w:rPr>
        <w:t>coffee 159</w:t>
      </w:r>
    </w:p>
    <w:p>
      <w:pPr>
        <w:pStyle w:val="BodyText"/>
        <w:spacing w:line="249" w:lineRule="auto"/>
        <w:ind w:right="117" w:hanging="241"/>
      </w:pPr>
      <w:r>
        <w:rPr>
          <w:b/>
          <w:color w:val="231F20"/>
        </w:rPr>
        <w:t>coffee </w:t>
      </w:r>
      <w:r>
        <w:rPr>
          <w:color w:val="231F20"/>
        </w:rPr>
        <w:t>oohkotoksaisiksikimi </w:t>
      </w:r>
      <w:r>
        <w:rPr>
          <w:i/>
          <w:color w:val="231F20"/>
        </w:rPr>
        <w:t>nin </w:t>
      </w:r>
      <w:r>
        <w:rPr>
          <w:color w:val="231F20"/>
        </w:rPr>
        <w:t>coffee (lit.: stone tea) 200</w:t>
      </w:r>
    </w:p>
    <w:p>
      <w:pPr>
        <w:spacing w:line="249" w:lineRule="auto" w:before="2"/>
        <w:ind w:left="340" w:right="271" w:hanging="240"/>
        <w:jc w:val="left"/>
        <w:rPr>
          <w:sz w:val="18"/>
        </w:rPr>
      </w:pPr>
      <w:r>
        <w:rPr>
          <w:b/>
          <w:color w:val="231F20"/>
          <w:sz w:val="18"/>
        </w:rPr>
        <w:t>cohort </w:t>
      </w:r>
      <w:r>
        <w:rPr>
          <w:color w:val="231F20"/>
          <w:sz w:val="18"/>
        </w:rPr>
        <w:t>áóhpo’kiaa’paissi </w:t>
      </w:r>
      <w:r>
        <w:rPr>
          <w:i/>
          <w:color w:val="231F20"/>
          <w:sz w:val="18"/>
        </w:rPr>
        <w:t>nan </w:t>
      </w:r>
      <w:r>
        <w:rPr>
          <w:color w:val="231F20"/>
          <w:sz w:val="18"/>
        </w:rPr>
        <w:t>cohort, companion 15</w:t>
      </w:r>
    </w:p>
    <w:p>
      <w:pPr>
        <w:pStyle w:val="BodyText"/>
        <w:spacing w:line="249" w:lineRule="auto" w:before="1"/>
        <w:ind w:right="271" w:hanging="240"/>
      </w:pPr>
      <w:r>
        <w:rPr>
          <w:b/>
          <w:color w:val="231F20"/>
        </w:rPr>
        <w:t>Colaptes auratus </w:t>
      </w:r>
      <w:r>
        <w:rPr>
          <w:color w:val="231F20"/>
        </w:rPr>
        <w:t>mi’kaníki’soyii </w:t>
      </w:r>
      <w:r>
        <w:rPr>
          <w:i/>
          <w:color w:val="231F20"/>
        </w:rPr>
        <w:t>nan </w:t>
      </w:r>
      <w:r>
        <w:rPr>
          <w:color w:val="231F20"/>
        </w:rPr>
        <w:t>red shafted flicker (lit.: flashes red feathers), Latin: Colaptes auratus 150</w:t>
      </w:r>
    </w:p>
    <w:p>
      <w:pPr>
        <w:spacing w:line="249" w:lineRule="auto" w:before="3"/>
        <w:ind w:left="340" w:right="271" w:hanging="240"/>
        <w:jc w:val="left"/>
        <w:rPr>
          <w:sz w:val="18"/>
        </w:rPr>
      </w:pPr>
      <w:r>
        <w:rPr>
          <w:b/>
          <w:color w:val="231F20"/>
          <w:sz w:val="18"/>
        </w:rPr>
        <w:t>cold </w:t>
      </w:r>
      <w:r>
        <w:rPr>
          <w:color w:val="231F20"/>
          <w:sz w:val="18"/>
        </w:rPr>
        <w:t>i’niipit </w:t>
      </w:r>
      <w:r>
        <w:rPr>
          <w:i/>
          <w:color w:val="231F20"/>
          <w:sz w:val="18"/>
        </w:rPr>
        <w:t>vrt </w:t>
      </w:r>
      <w:r>
        <w:rPr>
          <w:color w:val="231F20"/>
          <w:sz w:val="18"/>
        </w:rPr>
        <w:t>frozen/extremely </w:t>
      </w:r>
      <w:r>
        <w:rPr>
          <w:color w:val="231F20"/>
          <w:spacing w:val="-4"/>
          <w:sz w:val="18"/>
        </w:rPr>
        <w:t>cold </w:t>
      </w:r>
      <w:r>
        <w:rPr>
          <w:color w:val="231F20"/>
          <w:sz w:val="18"/>
        </w:rPr>
        <w:t>126</w:t>
      </w:r>
    </w:p>
    <w:p>
      <w:pPr>
        <w:pStyle w:val="BodyText"/>
        <w:spacing w:line="249" w:lineRule="auto" w:before="2"/>
        <w:ind w:hanging="240"/>
      </w:pPr>
      <w:r>
        <w:rPr>
          <w:b/>
          <w:color w:val="231F20"/>
        </w:rPr>
        <w:t>cold </w:t>
      </w:r>
      <w:r>
        <w:rPr>
          <w:color w:val="231F20"/>
        </w:rPr>
        <w:t>i’níípitsi </w:t>
      </w:r>
      <w:r>
        <w:rPr>
          <w:i/>
          <w:color w:val="231F20"/>
        </w:rPr>
        <w:t>vai </w:t>
      </w:r>
      <w:r>
        <w:rPr>
          <w:color w:val="231F20"/>
        </w:rPr>
        <w:t>freeze or become very cold 126</w:t>
      </w:r>
    </w:p>
    <w:p>
      <w:pPr>
        <w:spacing w:line="249" w:lineRule="auto" w:before="1"/>
        <w:ind w:left="340" w:right="271" w:hanging="240"/>
        <w:jc w:val="left"/>
        <w:rPr>
          <w:sz w:val="18"/>
        </w:rPr>
      </w:pPr>
      <w:r>
        <w:rPr>
          <w:b/>
          <w:color w:val="231F20"/>
          <w:sz w:val="18"/>
        </w:rPr>
        <w:t>cold </w:t>
      </w:r>
      <w:r>
        <w:rPr>
          <w:color w:val="231F20"/>
          <w:sz w:val="18"/>
        </w:rPr>
        <w:t>ssto’si </w:t>
      </w:r>
      <w:r>
        <w:rPr>
          <w:i/>
          <w:color w:val="231F20"/>
          <w:sz w:val="18"/>
        </w:rPr>
        <w:t>vai </w:t>
      </w:r>
      <w:r>
        <w:rPr>
          <w:color w:val="231F20"/>
          <w:sz w:val="18"/>
        </w:rPr>
        <w:t>have a cold (catarrh) 275</w:t>
      </w:r>
    </w:p>
    <w:p>
      <w:pPr>
        <w:pStyle w:val="BodyText"/>
        <w:spacing w:line="249" w:lineRule="auto" w:before="2"/>
        <w:ind w:right="362" w:hanging="240"/>
      </w:pPr>
      <w:r>
        <w:rPr>
          <w:b/>
          <w:color w:val="231F20"/>
        </w:rPr>
        <w:t>cold </w:t>
      </w:r>
      <w:r>
        <w:rPr>
          <w:color w:val="231F20"/>
        </w:rPr>
        <w:t>sstaanoko </w:t>
      </w:r>
      <w:r>
        <w:rPr>
          <w:i/>
          <w:color w:val="231F20"/>
        </w:rPr>
        <w:t>vii </w:t>
      </w:r>
      <w:r>
        <w:rPr>
          <w:color w:val="231F20"/>
        </w:rPr>
        <w:t>be cold to the touch (said of a leatherlike surface covering) 272</w:t>
      </w:r>
    </w:p>
    <w:p>
      <w:pPr>
        <w:pStyle w:val="BodyText"/>
        <w:spacing w:line="249" w:lineRule="auto" w:before="2"/>
        <w:ind w:right="190" w:hanging="240"/>
      </w:pPr>
      <w:r>
        <w:rPr>
          <w:b/>
          <w:color w:val="231F20"/>
        </w:rPr>
        <w:t>cold </w:t>
      </w:r>
      <w:r>
        <w:rPr>
          <w:color w:val="231F20"/>
        </w:rPr>
        <w:t>sstoopa’si </w:t>
      </w:r>
      <w:r>
        <w:rPr>
          <w:i/>
          <w:color w:val="231F20"/>
        </w:rPr>
        <w:t>vii </w:t>
      </w:r>
      <w:r>
        <w:rPr>
          <w:color w:val="231F20"/>
        </w:rPr>
        <w:t>be a cold room or building which is normally occupied by people 274</w:t>
      </w:r>
    </w:p>
    <w:p>
      <w:pPr>
        <w:pStyle w:val="BodyText"/>
        <w:spacing w:line="249" w:lineRule="auto" w:before="2"/>
        <w:ind w:right="271" w:hanging="240"/>
      </w:pPr>
      <w:r>
        <w:rPr>
          <w:b/>
          <w:color w:val="231F20"/>
        </w:rPr>
        <w:t>cold </w:t>
      </w:r>
      <w:r>
        <w:rPr>
          <w:color w:val="231F20"/>
        </w:rPr>
        <w:t>sstowa’pii </w:t>
      </w:r>
      <w:r>
        <w:rPr>
          <w:i/>
          <w:color w:val="231F20"/>
        </w:rPr>
        <w:t>vii </w:t>
      </w:r>
      <w:r>
        <w:rPr>
          <w:color w:val="231F20"/>
        </w:rPr>
        <w:t>be cold weather/ temperature 274</w:t>
      </w:r>
    </w:p>
    <w:p>
      <w:pPr>
        <w:pStyle w:val="BodyText"/>
        <w:spacing w:line="249" w:lineRule="auto" w:before="2"/>
        <w:ind w:right="271" w:hanging="240"/>
      </w:pPr>
      <w:r>
        <w:rPr>
          <w:b/>
          <w:color w:val="231F20"/>
        </w:rPr>
        <w:t>cold </w:t>
      </w:r>
      <w:r>
        <w:rPr>
          <w:color w:val="231F20"/>
        </w:rPr>
        <w:t>sstoyíímsstaa </w:t>
      </w:r>
      <w:r>
        <w:rPr>
          <w:i/>
          <w:color w:val="231F20"/>
        </w:rPr>
        <w:t>vai </w:t>
      </w:r>
      <w:r>
        <w:rPr>
          <w:color w:val="231F20"/>
        </w:rPr>
        <w:t>cause cold weather 274</w:t>
      </w:r>
    </w:p>
    <w:p>
      <w:pPr>
        <w:pStyle w:val="BodyText"/>
        <w:spacing w:line="249" w:lineRule="auto" w:before="1"/>
        <w:ind w:hanging="240"/>
      </w:pPr>
      <w:r>
        <w:rPr>
          <w:b/>
          <w:color w:val="231F20"/>
        </w:rPr>
        <w:t>cold </w:t>
      </w:r>
      <w:r>
        <w:rPr>
          <w:color w:val="231F20"/>
        </w:rPr>
        <w:t>waasani’niipitsi </w:t>
      </w:r>
      <w:r>
        <w:rPr>
          <w:i/>
          <w:color w:val="231F20"/>
        </w:rPr>
        <w:t>vai </w:t>
      </w:r>
      <w:r>
        <w:rPr>
          <w:color w:val="231F20"/>
        </w:rPr>
        <w:t>cry from being cold 293</w:t>
      </w:r>
    </w:p>
    <w:p>
      <w:pPr>
        <w:pStyle w:val="BodyText"/>
        <w:spacing w:line="249" w:lineRule="auto" w:before="1"/>
        <w:ind w:hanging="241"/>
      </w:pPr>
      <w:r>
        <w:rPr>
          <w:b/>
          <w:color w:val="231F20"/>
        </w:rPr>
        <w:t>collapse </w:t>
      </w:r>
      <w:r>
        <w:rPr>
          <w:color w:val="231F20"/>
        </w:rPr>
        <w:t>ikóóhpapokaa </w:t>
      </w:r>
      <w:r>
        <w:rPr>
          <w:i/>
          <w:color w:val="231F20"/>
        </w:rPr>
        <w:t>vii </w:t>
      </w:r>
      <w:r>
        <w:rPr>
          <w:color w:val="231F20"/>
        </w:rPr>
        <w:t>blow down, collapse due to wind (said of a structure) 56</w:t>
      </w:r>
    </w:p>
    <w:p>
      <w:pPr>
        <w:spacing w:after="0" w:line="249" w:lineRule="auto"/>
        <w:sectPr>
          <w:pgSz w:w="7920" w:h="12960"/>
          <w:pgMar w:header="684" w:footer="720" w:top="1100" w:bottom="900" w:left="620" w:right="600"/>
          <w:cols w:num="2" w:equalWidth="0">
            <w:col w:w="3096" w:space="414"/>
            <w:col w:w="3190"/>
          </w:cols>
        </w:sectPr>
      </w:pPr>
    </w:p>
    <w:p>
      <w:pPr>
        <w:pStyle w:val="BodyText"/>
        <w:spacing w:line="249" w:lineRule="auto" w:before="82"/>
        <w:ind w:left="339" w:hanging="240"/>
      </w:pPr>
      <w:r>
        <w:rPr>
          <w:b/>
          <w:color w:val="231F20"/>
        </w:rPr>
        <w:t>collapse </w:t>
      </w:r>
      <w:r>
        <w:rPr>
          <w:color w:val="231F20"/>
        </w:rPr>
        <w:t>opóókski </w:t>
      </w:r>
      <w:r>
        <w:rPr>
          <w:i/>
          <w:color w:val="231F20"/>
        </w:rPr>
        <w:t>vti </w:t>
      </w:r>
      <w:r>
        <w:rPr>
          <w:color w:val="231F20"/>
        </w:rPr>
        <w:t>cause to collapse/ break to pieces with one’s body weight 206</w:t>
      </w:r>
    </w:p>
    <w:p>
      <w:pPr>
        <w:spacing w:line="249" w:lineRule="auto" w:before="2"/>
        <w:ind w:left="339" w:right="0" w:hanging="240"/>
        <w:jc w:val="left"/>
        <w:rPr>
          <w:sz w:val="18"/>
        </w:rPr>
      </w:pPr>
      <w:r>
        <w:rPr>
          <w:b/>
          <w:color w:val="231F20"/>
          <w:sz w:val="18"/>
        </w:rPr>
        <w:t>collapse </w:t>
      </w:r>
      <w:r>
        <w:rPr>
          <w:color w:val="231F20"/>
          <w:sz w:val="18"/>
        </w:rPr>
        <w:t>sikki </w:t>
      </w:r>
      <w:r>
        <w:rPr>
          <w:i/>
          <w:color w:val="231F20"/>
          <w:sz w:val="18"/>
        </w:rPr>
        <w:t>vii </w:t>
      </w:r>
      <w:r>
        <w:rPr>
          <w:color w:val="231F20"/>
          <w:sz w:val="18"/>
        </w:rPr>
        <w:t>collapse slowly, go down slowly 250</w:t>
      </w:r>
    </w:p>
    <w:p>
      <w:pPr>
        <w:spacing w:before="2"/>
        <w:ind w:left="100" w:right="0" w:firstLine="0"/>
        <w:jc w:val="left"/>
        <w:rPr>
          <w:sz w:val="18"/>
        </w:rPr>
      </w:pPr>
      <w:r>
        <w:rPr>
          <w:b/>
          <w:color w:val="231F20"/>
          <w:sz w:val="18"/>
        </w:rPr>
        <w:t>collapse </w:t>
      </w:r>
      <w:r>
        <w:rPr>
          <w:color w:val="231F20"/>
          <w:sz w:val="18"/>
        </w:rPr>
        <w:t>sikkohpi’yi </w:t>
      </w:r>
      <w:r>
        <w:rPr>
          <w:i/>
          <w:color w:val="231F20"/>
          <w:sz w:val="18"/>
        </w:rPr>
        <w:t>vii </w:t>
      </w:r>
      <w:r>
        <w:rPr>
          <w:color w:val="231F20"/>
          <w:sz w:val="18"/>
        </w:rPr>
        <w:t>collapse 250</w:t>
      </w:r>
    </w:p>
    <w:p>
      <w:pPr>
        <w:pStyle w:val="BodyText"/>
        <w:spacing w:line="249" w:lineRule="auto"/>
        <w:ind w:left="339" w:hanging="240"/>
      </w:pPr>
      <w:r>
        <w:rPr>
          <w:b/>
          <w:color w:val="231F20"/>
        </w:rPr>
        <w:t>collapse </w:t>
      </w:r>
      <w:r>
        <w:rPr>
          <w:color w:val="231F20"/>
        </w:rPr>
        <w:t>waatapoka’yi </w:t>
      </w:r>
      <w:r>
        <w:rPr>
          <w:i/>
          <w:color w:val="231F20"/>
        </w:rPr>
        <w:t>vai </w:t>
      </w:r>
      <w:r>
        <w:rPr>
          <w:color w:val="231F20"/>
        </w:rPr>
        <w:t>collapse, fall due to sickness/weakness 294</w:t>
      </w:r>
    </w:p>
    <w:p>
      <w:pPr>
        <w:spacing w:line="249" w:lineRule="auto" w:before="1"/>
        <w:ind w:left="340" w:right="122" w:hanging="241"/>
        <w:jc w:val="left"/>
        <w:rPr>
          <w:sz w:val="18"/>
        </w:rPr>
      </w:pPr>
      <w:r>
        <w:rPr>
          <w:b/>
          <w:color w:val="231F20"/>
          <w:sz w:val="18"/>
        </w:rPr>
        <w:t>collar-bone </w:t>
      </w:r>
      <w:r>
        <w:rPr>
          <w:color w:val="231F20"/>
          <w:sz w:val="18"/>
        </w:rPr>
        <w:t>saamikin </w:t>
      </w:r>
      <w:r>
        <w:rPr>
          <w:i/>
          <w:color w:val="231F20"/>
          <w:sz w:val="18"/>
        </w:rPr>
        <w:t>nin </w:t>
      </w:r>
      <w:r>
        <w:rPr>
          <w:color w:val="231F20"/>
          <w:sz w:val="18"/>
        </w:rPr>
        <w:t>collar-bone 233</w:t>
      </w:r>
    </w:p>
    <w:p>
      <w:pPr>
        <w:pStyle w:val="BodyText"/>
        <w:spacing w:line="249" w:lineRule="auto" w:before="2"/>
        <w:ind w:hanging="241"/>
      </w:pPr>
      <w:r>
        <w:rPr>
          <w:b/>
          <w:color w:val="231F20"/>
        </w:rPr>
        <w:t>collect </w:t>
      </w:r>
      <w:r>
        <w:rPr>
          <w:color w:val="231F20"/>
        </w:rPr>
        <w:t>otoopaa </w:t>
      </w:r>
      <w:r>
        <w:rPr>
          <w:i/>
          <w:color w:val="231F20"/>
        </w:rPr>
        <w:t>vai </w:t>
      </w:r>
      <w:r>
        <w:rPr>
          <w:color w:val="231F20"/>
        </w:rPr>
        <w:t>go collect one’s own winnings, money owed 212</w:t>
      </w:r>
    </w:p>
    <w:p>
      <w:pPr>
        <w:spacing w:before="1"/>
        <w:ind w:left="100" w:right="0" w:firstLine="0"/>
        <w:jc w:val="left"/>
        <w:rPr>
          <w:sz w:val="18"/>
        </w:rPr>
      </w:pPr>
      <w:r>
        <w:rPr>
          <w:b/>
          <w:color w:val="231F20"/>
          <w:sz w:val="18"/>
        </w:rPr>
        <w:t>collect </w:t>
      </w:r>
      <w:r>
        <w:rPr>
          <w:color w:val="231F20"/>
          <w:sz w:val="18"/>
        </w:rPr>
        <w:t>siiko’tsi </w:t>
      </w:r>
      <w:r>
        <w:rPr>
          <w:i/>
          <w:color w:val="231F20"/>
          <w:sz w:val="18"/>
        </w:rPr>
        <w:t>vti </w:t>
      </w:r>
      <w:r>
        <w:rPr>
          <w:color w:val="231F20"/>
          <w:sz w:val="18"/>
        </w:rPr>
        <w:t>gather, collect 248</w:t>
      </w:r>
    </w:p>
    <w:p>
      <w:pPr>
        <w:spacing w:line="249" w:lineRule="auto" w:before="9"/>
        <w:ind w:left="340" w:right="0" w:hanging="241"/>
        <w:jc w:val="left"/>
        <w:rPr>
          <w:sz w:val="18"/>
        </w:rPr>
      </w:pPr>
      <w:r>
        <w:rPr>
          <w:b/>
          <w:color w:val="231F20"/>
          <w:sz w:val="18"/>
        </w:rPr>
        <w:t>collective </w:t>
      </w:r>
      <w:r>
        <w:rPr>
          <w:color w:val="231F20"/>
          <w:sz w:val="18"/>
        </w:rPr>
        <w:t>omahka </w:t>
      </w:r>
      <w:r>
        <w:rPr>
          <w:i/>
          <w:color w:val="231F20"/>
          <w:sz w:val="18"/>
        </w:rPr>
        <w:t>adt </w:t>
      </w:r>
      <w:r>
        <w:rPr>
          <w:color w:val="231F20"/>
          <w:sz w:val="18"/>
        </w:rPr>
        <w:t>whole, collective whole 188</w:t>
      </w:r>
    </w:p>
    <w:p>
      <w:pPr>
        <w:spacing w:line="249" w:lineRule="auto" w:before="2"/>
        <w:ind w:left="340" w:right="122" w:hanging="240"/>
        <w:jc w:val="left"/>
        <w:rPr>
          <w:sz w:val="18"/>
        </w:rPr>
      </w:pPr>
      <w:r>
        <w:rPr>
          <w:b/>
          <w:color w:val="231F20"/>
          <w:sz w:val="18"/>
        </w:rPr>
        <w:t>collide with </w:t>
      </w:r>
      <w:r>
        <w:rPr>
          <w:color w:val="231F20"/>
          <w:sz w:val="18"/>
        </w:rPr>
        <w:t>ohpattsii </w:t>
      </w:r>
      <w:r>
        <w:rPr>
          <w:i/>
          <w:color w:val="231F20"/>
          <w:sz w:val="18"/>
        </w:rPr>
        <w:t>vti </w:t>
      </w:r>
      <w:r>
        <w:rPr>
          <w:color w:val="231F20"/>
          <w:sz w:val="18"/>
        </w:rPr>
        <w:t>collide with 172</w:t>
      </w:r>
    </w:p>
    <w:p>
      <w:pPr>
        <w:spacing w:before="1"/>
        <w:ind w:left="100" w:right="0" w:firstLine="0"/>
        <w:jc w:val="left"/>
        <w:rPr>
          <w:sz w:val="18"/>
        </w:rPr>
      </w:pPr>
      <w:r>
        <w:rPr>
          <w:b/>
          <w:color w:val="231F20"/>
          <w:sz w:val="18"/>
        </w:rPr>
        <w:t>colt </w:t>
      </w:r>
      <w:r>
        <w:rPr>
          <w:color w:val="231F20"/>
          <w:sz w:val="18"/>
        </w:rPr>
        <w:t>óko’siipokaa </w:t>
      </w:r>
      <w:r>
        <w:rPr>
          <w:i/>
          <w:color w:val="231F20"/>
          <w:sz w:val="18"/>
        </w:rPr>
        <w:t>nan </w:t>
      </w:r>
      <w:r>
        <w:rPr>
          <w:color w:val="231F20"/>
          <w:sz w:val="18"/>
        </w:rPr>
        <w:t>colt 185</w:t>
      </w:r>
    </w:p>
    <w:p>
      <w:pPr>
        <w:spacing w:line="249" w:lineRule="auto" w:before="9"/>
        <w:ind w:left="340" w:right="122" w:hanging="240"/>
        <w:jc w:val="left"/>
        <w:rPr>
          <w:sz w:val="18"/>
        </w:rPr>
      </w:pPr>
      <w:r>
        <w:rPr>
          <w:b/>
          <w:color w:val="231F20"/>
          <w:sz w:val="18"/>
        </w:rPr>
        <w:t>Columba livia </w:t>
      </w:r>
      <w:r>
        <w:rPr>
          <w:color w:val="231F20"/>
          <w:sz w:val="18"/>
        </w:rPr>
        <w:t>kakkoo </w:t>
      </w:r>
      <w:r>
        <w:rPr>
          <w:i/>
          <w:color w:val="231F20"/>
          <w:sz w:val="18"/>
        </w:rPr>
        <w:t>nan </w:t>
      </w:r>
      <w:r>
        <w:rPr>
          <w:color w:val="231F20"/>
          <w:sz w:val="18"/>
        </w:rPr>
        <w:t>dove/ domestic pigeon, Latin: </w:t>
      </w:r>
      <w:r>
        <w:rPr>
          <w:color w:val="231F20"/>
          <w:spacing w:val="-3"/>
          <w:sz w:val="18"/>
        </w:rPr>
        <w:t>Columba </w:t>
      </w:r>
      <w:r>
        <w:rPr>
          <w:color w:val="231F20"/>
          <w:sz w:val="18"/>
        </w:rPr>
        <w:t>livia 134</w:t>
      </w:r>
    </w:p>
    <w:p>
      <w:pPr>
        <w:pStyle w:val="BodyText"/>
        <w:spacing w:line="249" w:lineRule="auto" w:before="3"/>
        <w:ind w:hanging="240"/>
      </w:pPr>
      <w:r>
        <w:rPr>
          <w:b/>
          <w:color w:val="231F20"/>
        </w:rPr>
        <w:t>comb </w:t>
      </w:r>
      <w:r>
        <w:rPr>
          <w:color w:val="231F20"/>
        </w:rPr>
        <w:t>yáakihkiniiyi </w:t>
      </w:r>
      <w:r>
        <w:rPr>
          <w:i/>
          <w:color w:val="231F20"/>
        </w:rPr>
        <w:t>vai </w:t>
      </w:r>
      <w:r>
        <w:rPr>
          <w:color w:val="231F20"/>
        </w:rPr>
        <w:t>comb </w:t>
      </w:r>
      <w:r>
        <w:rPr>
          <w:color w:val="231F20"/>
          <w:spacing w:val="-3"/>
        </w:rPr>
        <w:t>one’s </w:t>
      </w:r>
      <w:r>
        <w:rPr>
          <w:color w:val="231F20"/>
          <w:spacing w:val="-5"/>
        </w:rPr>
        <w:t>own </w:t>
      </w:r>
      <w:r>
        <w:rPr>
          <w:color w:val="231F20"/>
        </w:rPr>
        <w:t>hair 307</w:t>
      </w:r>
    </w:p>
    <w:p>
      <w:pPr>
        <w:spacing w:line="249" w:lineRule="auto" w:before="1"/>
        <w:ind w:left="340" w:right="0" w:hanging="240"/>
        <w:jc w:val="left"/>
        <w:rPr>
          <w:sz w:val="18"/>
        </w:rPr>
      </w:pPr>
      <w:r>
        <w:rPr>
          <w:b/>
          <w:color w:val="231F20"/>
          <w:sz w:val="18"/>
        </w:rPr>
        <w:t>come around </w:t>
      </w:r>
      <w:r>
        <w:rPr>
          <w:color w:val="231F20"/>
          <w:sz w:val="18"/>
        </w:rPr>
        <w:t>sskito’tsstsi </w:t>
      </w:r>
      <w:r>
        <w:rPr>
          <w:i/>
          <w:color w:val="231F20"/>
          <w:sz w:val="18"/>
        </w:rPr>
        <w:t>vii </w:t>
      </w:r>
      <w:r>
        <w:rPr>
          <w:color w:val="231F20"/>
          <w:sz w:val="18"/>
        </w:rPr>
        <w:t>come around 267</w:t>
      </w:r>
    </w:p>
    <w:p>
      <w:pPr>
        <w:spacing w:line="249" w:lineRule="auto" w:before="2"/>
        <w:ind w:left="340" w:right="0" w:hanging="240"/>
        <w:jc w:val="left"/>
        <w:rPr>
          <w:sz w:val="18"/>
        </w:rPr>
      </w:pPr>
      <w:r>
        <w:rPr>
          <w:b/>
          <w:color w:val="231F20"/>
          <w:sz w:val="18"/>
        </w:rPr>
        <w:t>come back to meet </w:t>
      </w:r>
      <w:r>
        <w:rPr>
          <w:color w:val="231F20"/>
          <w:sz w:val="18"/>
        </w:rPr>
        <w:t>sskáaat </w:t>
      </w:r>
      <w:r>
        <w:rPr>
          <w:i/>
          <w:color w:val="231F20"/>
          <w:sz w:val="18"/>
        </w:rPr>
        <w:t>vta </w:t>
      </w:r>
      <w:r>
        <w:rPr>
          <w:color w:val="231F20"/>
          <w:sz w:val="18"/>
        </w:rPr>
        <w:t>come back to meet 265</w:t>
      </w:r>
    </w:p>
    <w:p>
      <w:pPr>
        <w:pStyle w:val="BodyText"/>
        <w:spacing w:line="249" w:lineRule="auto" w:before="1"/>
        <w:ind w:hanging="240"/>
      </w:pPr>
      <w:r>
        <w:rPr>
          <w:b/>
          <w:color w:val="231F20"/>
        </w:rPr>
        <w:t>come </w:t>
      </w:r>
      <w:r>
        <w:rPr>
          <w:color w:val="231F20"/>
        </w:rPr>
        <w:t>waistáaat </w:t>
      </w:r>
      <w:r>
        <w:rPr>
          <w:i/>
          <w:color w:val="231F20"/>
        </w:rPr>
        <w:t>vta </w:t>
      </w:r>
      <w:r>
        <w:rPr>
          <w:color w:val="231F20"/>
        </w:rPr>
        <w:t>come to in order to visit 300</w:t>
      </w:r>
    </w:p>
    <w:p>
      <w:pPr>
        <w:spacing w:line="249" w:lineRule="auto" w:before="1"/>
        <w:ind w:left="340" w:right="0" w:hanging="240"/>
        <w:jc w:val="left"/>
        <w:rPr>
          <w:sz w:val="18"/>
        </w:rPr>
      </w:pPr>
      <w:r>
        <w:rPr>
          <w:b/>
          <w:color w:val="231F20"/>
          <w:sz w:val="18"/>
        </w:rPr>
        <w:t>come closer </w:t>
      </w:r>
      <w:r>
        <w:rPr>
          <w:color w:val="231F20"/>
          <w:sz w:val="18"/>
        </w:rPr>
        <w:t>o’tááo </w:t>
      </w:r>
      <w:r>
        <w:rPr>
          <w:i/>
          <w:color w:val="231F20"/>
          <w:sz w:val="18"/>
        </w:rPr>
        <w:t>vai </w:t>
      </w:r>
      <w:r>
        <w:rPr>
          <w:color w:val="231F20"/>
          <w:sz w:val="18"/>
        </w:rPr>
        <w:t>come closer, approach 221</w:t>
      </w:r>
    </w:p>
    <w:p>
      <w:pPr>
        <w:spacing w:line="249" w:lineRule="auto" w:before="2"/>
        <w:ind w:left="340" w:right="0" w:hanging="240"/>
        <w:jc w:val="left"/>
        <w:rPr>
          <w:sz w:val="18"/>
        </w:rPr>
      </w:pPr>
      <w:r>
        <w:rPr>
          <w:b/>
          <w:color w:val="231F20"/>
          <w:sz w:val="18"/>
        </w:rPr>
        <w:t>comedian </w:t>
      </w:r>
      <w:r>
        <w:rPr>
          <w:color w:val="231F20"/>
          <w:sz w:val="18"/>
        </w:rPr>
        <w:t>ikkahs </w:t>
      </w:r>
      <w:r>
        <w:rPr>
          <w:i/>
          <w:color w:val="231F20"/>
          <w:sz w:val="18"/>
        </w:rPr>
        <w:t>adt </w:t>
      </w:r>
      <w:r>
        <w:rPr>
          <w:color w:val="231F20"/>
          <w:sz w:val="18"/>
        </w:rPr>
        <w:t>humorous, funny, odd 49</w:t>
      </w:r>
    </w:p>
    <w:p>
      <w:pPr>
        <w:pStyle w:val="BodyText"/>
        <w:spacing w:line="249" w:lineRule="auto" w:before="1"/>
        <w:ind w:hanging="240"/>
      </w:pPr>
      <w:r>
        <w:rPr>
          <w:b/>
          <w:color w:val="231F20"/>
        </w:rPr>
        <w:t>come on! </w:t>
      </w:r>
      <w:r>
        <w:rPr>
          <w:color w:val="231F20"/>
        </w:rPr>
        <w:t>okí </w:t>
      </w:r>
      <w:r>
        <w:rPr>
          <w:i/>
          <w:color w:val="231F20"/>
        </w:rPr>
        <w:t>und </w:t>
      </w:r>
      <w:r>
        <w:rPr>
          <w:color w:val="231F20"/>
        </w:rPr>
        <w:t>expression similar to English ‘come on!’, ‘let’s go!’ 184</w:t>
      </w:r>
    </w:p>
    <w:p>
      <w:pPr>
        <w:spacing w:line="249" w:lineRule="auto" w:before="2"/>
        <w:ind w:left="340" w:right="0" w:hanging="240"/>
        <w:jc w:val="left"/>
        <w:rPr>
          <w:sz w:val="18"/>
        </w:rPr>
      </w:pPr>
      <w:r>
        <w:rPr>
          <w:b/>
          <w:color w:val="231F20"/>
          <w:sz w:val="18"/>
        </w:rPr>
        <w:t>come out </w:t>
      </w:r>
      <w:r>
        <w:rPr>
          <w:color w:val="231F20"/>
          <w:sz w:val="18"/>
        </w:rPr>
        <w:t>ihtsisaoo </w:t>
      </w:r>
      <w:r>
        <w:rPr>
          <w:i/>
          <w:color w:val="231F20"/>
          <w:sz w:val="18"/>
        </w:rPr>
        <w:t>vai </w:t>
      </w:r>
      <w:r>
        <w:rPr>
          <w:color w:val="231F20"/>
          <w:sz w:val="18"/>
        </w:rPr>
        <w:t>come out from a group or step forward 29</w:t>
      </w:r>
    </w:p>
    <w:p>
      <w:pPr>
        <w:spacing w:line="249" w:lineRule="auto" w:before="1"/>
        <w:ind w:left="340" w:right="122" w:hanging="240"/>
        <w:jc w:val="left"/>
        <w:rPr>
          <w:sz w:val="18"/>
        </w:rPr>
      </w:pPr>
      <w:r>
        <w:rPr>
          <w:b/>
          <w:color w:val="231F20"/>
          <w:sz w:val="18"/>
        </w:rPr>
        <w:t>come over </w:t>
      </w:r>
      <w:r>
        <w:rPr>
          <w:color w:val="231F20"/>
          <w:sz w:val="18"/>
        </w:rPr>
        <w:t>o’tamisoo </w:t>
      </w:r>
      <w:r>
        <w:rPr>
          <w:i/>
          <w:color w:val="231F20"/>
          <w:sz w:val="18"/>
        </w:rPr>
        <w:t>vai </w:t>
      </w:r>
      <w:r>
        <w:rPr>
          <w:color w:val="231F20"/>
          <w:sz w:val="18"/>
        </w:rPr>
        <w:t>come over (the hill) 221</w:t>
      </w:r>
    </w:p>
    <w:p>
      <w:pPr>
        <w:spacing w:line="249" w:lineRule="auto" w:before="2"/>
        <w:ind w:left="340" w:right="122" w:hanging="240"/>
        <w:jc w:val="left"/>
        <w:rPr>
          <w:sz w:val="18"/>
        </w:rPr>
      </w:pPr>
      <w:r>
        <w:rPr>
          <w:b/>
          <w:color w:val="231F20"/>
          <w:sz w:val="18"/>
        </w:rPr>
        <w:t>come upon </w:t>
      </w:r>
      <w:r>
        <w:rPr>
          <w:color w:val="231F20"/>
          <w:sz w:val="18"/>
        </w:rPr>
        <w:t>itsiki’taki </w:t>
      </w:r>
      <w:r>
        <w:rPr>
          <w:i/>
          <w:color w:val="231F20"/>
          <w:sz w:val="18"/>
        </w:rPr>
        <w:t>vai </w:t>
      </w:r>
      <w:r>
        <w:rPr>
          <w:color w:val="231F20"/>
          <w:sz w:val="18"/>
        </w:rPr>
        <w:t>expect to come upon something 119</w:t>
      </w:r>
    </w:p>
    <w:p>
      <w:pPr>
        <w:pStyle w:val="BodyText"/>
        <w:spacing w:line="249" w:lineRule="auto" w:before="1"/>
        <w:ind w:right="258" w:hanging="240"/>
        <w:jc w:val="both"/>
      </w:pPr>
      <w:r>
        <w:rPr>
          <w:b/>
          <w:color w:val="231F20"/>
        </w:rPr>
        <w:t>comfort </w:t>
      </w:r>
      <w:r>
        <w:rPr>
          <w:color w:val="231F20"/>
        </w:rPr>
        <w:t>opa’m </w:t>
      </w:r>
      <w:r>
        <w:rPr>
          <w:i/>
          <w:color w:val="231F20"/>
        </w:rPr>
        <w:t>vta </w:t>
      </w:r>
      <w:r>
        <w:rPr>
          <w:color w:val="231F20"/>
        </w:rPr>
        <w:t>lull into a state of relaxation or sleep/comfort to stop from crying 205</w:t>
      </w:r>
    </w:p>
    <w:p>
      <w:pPr>
        <w:spacing w:line="249" w:lineRule="auto" w:before="3"/>
        <w:ind w:left="340" w:right="254" w:hanging="240"/>
        <w:jc w:val="both"/>
        <w:rPr>
          <w:sz w:val="18"/>
        </w:rPr>
      </w:pPr>
      <w:r>
        <w:rPr>
          <w:b/>
          <w:color w:val="231F20"/>
          <w:sz w:val="18"/>
        </w:rPr>
        <w:t>comical </w:t>
      </w:r>
      <w:r>
        <w:rPr>
          <w:color w:val="231F20"/>
          <w:sz w:val="18"/>
        </w:rPr>
        <w:t>ikkahs </w:t>
      </w:r>
      <w:r>
        <w:rPr>
          <w:i/>
          <w:color w:val="231F20"/>
          <w:sz w:val="18"/>
        </w:rPr>
        <w:t>adt </w:t>
      </w:r>
      <w:r>
        <w:rPr>
          <w:color w:val="231F20"/>
          <w:sz w:val="18"/>
        </w:rPr>
        <w:t>humorous, funny, odd 49</w:t>
      </w:r>
    </w:p>
    <w:p>
      <w:pPr>
        <w:spacing w:before="1"/>
        <w:ind w:left="100" w:right="0" w:firstLine="0"/>
        <w:jc w:val="both"/>
        <w:rPr>
          <w:sz w:val="18"/>
        </w:rPr>
      </w:pPr>
      <w:r>
        <w:rPr>
          <w:b/>
          <w:color w:val="231F20"/>
          <w:sz w:val="18"/>
        </w:rPr>
        <w:t>comical </w:t>
      </w:r>
      <w:r>
        <w:rPr>
          <w:color w:val="231F20"/>
          <w:sz w:val="18"/>
        </w:rPr>
        <w:t>ikkahsska’si </w:t>
      </w:r>
      <w:r>
        <w:rPr>
          <w:i/>
          <w:color w:val="231F20"/>
          <w:sz w:val="18"/>
        </w:rPr>
        <w:t>vai </w:t>
      </w:r>
      <w:r>
        <w:rPr>
          <w:color w:val="231F20"/>
          <w:sz w:val="18"/>
        </w:rPr>
        <w:t>act comical</w:t>
      </w:r>
    </w:p>
    <w:p>
      <w:pPr>
        <w:spacing w:before="82"/>
        <w:ind w:left="339" w:right="0" w:firstLine="0"/>
        <w:jc w:val="left"/>
        <w:rPr>
          <w:sz w:val="18"/>
        </w:rPr>
      </w:pPr>
      <w:r>
        <w:rPr/>
        <w:br w:type="column"/>
      </w:r>
      <w:r>
        <w:rPr>
          <w:color w:val="231F20"/>
          <w:sz w:val="18"/>
        </w:rPr>
        <w:t>49</w:t>
      </w:r>
    </w:p>
    <w:p>
      <w:pPr>
        <w:spacing w:line="249" w:lineRule="auto" w:before="9"/>
        <w:ind w:left="339" w:right="0" w:hanging="240"/>
        <w:jc w:val="left"/>
        <w:rPr>
          <w:sz w:val="18"/>
        </w:rPr>
      </w:pPr>
      <w:r>
        <w:rPr>
          <w:b/>
          <w:color w:val="231F20"/>
          <w:sz w:val="18"/>
        </w:rPr>
        <w:t>commence </w:t>
      </w:r>
      <w:r>
        <w:rPr>
          <w:color w:val="231F20"/>
          <w:sz w:val="18"/>
        </w:rPr>
        <w:t>ipiitsiy </w:t>
      </w:r>
      <w:r>
        <w:rPr>
          <w:i/>
          <w:color w:val="231F20"/>
          <w:sz w:val="18"/>
        </w:rPr>
        <w:t>adt </w:t>
      </w:r>
      <w:r>
        <w:rPr>
          <w:color w:val="231F20"/>
          <w:sz w:val="18"/>
        </w:rPr>
        <w:t>begin/commence 85</w:t>
      </w:r>
    </w:p>
    <w:p>
      <w:pPr>
        <w:pStyle w:val="BodyText"/>
        <w:spacing w:line="249" w:lineRule="auto" w:before="2"/>
        <w:ind w:right="247" w:hanging="241"/>
      </w:pPr>
      <w:r>
        <w:rPr>
          <w:b/>
          <w:color w:val="231F20"/>
        </w:rPr>
        <w:t>comments  </w:t>
      </w:r>
      <w:r>
        <w:rPr>
          <w:color w:val="231F20"/>
        </w:rPr>
        <w:t>isomaananiipitsi </w:t>
      </w:r>
      <w:r>
        <w:rPr>
          <w:i/>
          <w:color w:val="231F20"/>
        </w:rPr>
        <w:t>vai </w:t>
      </w:r>
      <w:r>
        <w:rPr>
          <w:color w:val="231F20"/>
        </w:rPr>
        <w:t>be one who makes indirect negative comments about others, be a </w:t>
      </w:r>
      <w:r>
        <w:rPr>
          <w:color w:val="231F20"/>
          <w:spacing w:val="-3"/>
        </w:rPr>
        <w:t>gossip </w:t>
      </w:r>
      <w:r>
        <w:rPr>
          <w:color w:val="231F20"/>
        </w:rPr>
        <w:t>99</w:t>
      </w:r>
    </w:p>
    <w:p>
      <w:pPr>
        <w:spacing w:line="249" w:lineRule="auto" w:before="3"/>
        <w:ind w:left="340" w:right="104" w:hanging="240"/>
        <w:jc w:val="left"/>
        <w:rPr>
          <w:sz w:val="18"/>
        </w:rPr>
      </w:pPr>
      <w:r>
        <w:rPr>
          <w:b/>
          <w:color w:val="231F20"/>
          <w:sz w:val="18"/>
        </w:rPr>
        <w:t>communicate </w:t>
      </w:r>
      <w:r>
        <w:rPr>
          <w:color w:val="231F20"/>
          <w:sz w:val="18"/>
        </w:rPr>
        <w:t>wayikinaa </w:t>
      </w:r>
      <w:r>
        <w:rPr>
          <w:i/>
          <w:color w:val="231F20"/>
          <w:sz w:val="18"/>
        </w:rPr>
        <w:t>vai </w:t>
      </w:r>
      <w:r>
        <w:rPr>
          <w:color w:val="231F20"/>
          <w:sz w:val="18"/>
        </w:rPr>
        <w:t>communicate with paranormal </w:t>
      </w:r>
      <w:r>
        <w:rPr>
          <w:color w:val="231F20"/>
          <w:spacing w:val="-3"/>
          <w:sz w:val="18"/>
        </w:rPr>
        <w:t>forces </w:t>
      </w:r>
      <w:r>
        <w:rPr>
          <w:color w:val="231F20"/>
          <w:sz w:val="18"/>
        </w:rPr>
        <w:t>303</w:t>
      </w:r>
    </w:p>
    <w:p>
      <w:pPr>
        <w:spacing w:before="2"/>
        <w:ind w:left="100" w:right="0" w:firstLine="0"/>
        <w:jc w:val="left"/>
        <w:rPr>
          <w:i/>
          <w:sz w:val="18"/>
        </w:rPr>
      </w:pPr>
      <w:r>
        <w:rPr>
          <w:b/>
          <w:color w:val="231F20"/>
          <w:sz w:val="18"/>
        </w:rPr>
        <w:t>companion </w:t>
      </w:r>
      <w:r>
        <w:rPr>
          <w:color w:val="231F20"/>
          <w:sz w:val="18"/>
        </w:rPr>
        <w:t>áóhpo’kiaa’paissi </w:t>
      </w:r>
      <w:r>
        <w:rPr>
          <w:i/>
          <w:color w:val="231F20"/>
          <w:sz w:val="18"/>
        </w:rPr>
        <w:t>nan</w:t>
      </w:r>
    </w:p>
    <w:p>
      <w:pPr>
        <w:pStyle w:val="BodyText"/>
      </w:pPr>
      <w:r>
        <w:rPr>
          <w:color w:val="231F20"/>
        </w:rPr>
        <w:t>cohort, companion 15</w:t>
      </w:r>
    </w:p>
    <w:p>
      <w:pPr>
        <w:spacing w:line="249" w:lineRule="auto" w:before="9"/>
        <w:ind w:left="340" w:right="0" w:hanging="240"/>
        <w:jc w:val="left"/>
        <w:rPr>
          <w:sz w:val="18"/>
        </w:rPr>
      </w:pPr>
      <w:r>
        <w:rPr>
          <w:b/>
          <w:color w:val="231F20"/>
          <w:sz w:val="18"/>
        </w:rPr>
        <w:t>companion </w:t>
      </w:r>
      <w:r>
        <w:rPr>
          <w:color w:val="231F20"/>
          <w:sz w:val="18"/>
        </w:rPr>
        <w:t>iihkawa </w:t>
      </w:r>
      <w:r>
        <w:rPr>
          <w:i/>
          <w:color w:val="231F20"/>
          <w:sz w:val="18"/>
        </w:rPr>
        <w:t>nar </w:t>
      </w:r>
      <w:r>
        <w:rPr>
          <w:color w:val="231F20"/>
          <w:sz w:val="18"/>
        </w:rPr>
        <w:t>neighbor/ associate/companion 29</w:t>
      </w:r>
    </w:p>
    <w:p>
      <w:pPr>
        <w:pStyle w:val="BodyText"/>
        <w:spacing w:line="249" w:lineRule="auto" w:before="1"/>
        <w:ind w:right="104" w:hanging="241"/>
      </w:pPr>
      <w:r>
        <w:rPr>
          <w:b/>
          <w:color w:val="231F20"/>
        </w:rPr>
        <w:t>company </w:t>
      </w:r>
      <w:r>
        <w:rPr>
          <w:color w:val="231F20"/>
        </w:rPr>
        <w:t>waakamm </w:t>
      </w:r>
      <w:r>
        <w:rPr>
          <w:i/>
          <w:color w:val="231F20"/>
        </w:rPr>
        <w:t>vta </w:t>
      </w:r>
      <w:r>
        <w:rPr>
          <w:color w:val="231F20"/>
        </w:rPr>
        <w:t>temporarily move in with in a helping capacity or to keep company 284</w:t>
      </w:r>
    </w:p>
    <w:p>
      <w:pPr>
        <w:spacing w:line="249" w:lineRule="auto" w:before="2"/>
        <w:ind w:left="340" w:right="223" w:hanging="240"/>
        <w:jc w:val="left"/>
        <w:rPr>
          <w:sz w:val="18"/>
        </w:rPr>
      </w:pPr>
      <w:r>
        <w:rPr>
          <w:b/>
          <w:color w:val="231F20"/>
          <w:sz w:val="18"/>
        </w:rPr>
        <w:t>comparable to </w:t>
      </w:r>
      <w:r>
        <w:rPr>
          <w:color w:val="231F20"/>
          <w:sz w:val="18"/>
        </w:rPr>
        <w:t>ánni </w:t>
      </w:r>
      <w:r>
        <w:rPr>
          <w:i/>
          <w:color w:val="231F20"/>
          <w:sz w:val="18"/>
        </w:rPr>
        <w:t>und </w:t>
      </w:r>
      <w:r>
        <w:rPr>
          <w:color w:val="231F20"/>
          <w:sz w:val="18"/>
        </w:rPr>
        <w:t>like/ comparable to 14</w:t>
      </w:r>
    </w:p>
    <w:p>
      <w:pPr>
        <w:spacing w:line="249" w:lineRule="auto" w:before="2"/>
        <w:ind w:left="340" w:right="0" w:hanging="240"/>
        <w:jc w:val="left"/>
        <w:rPr>
          <w:sz w:val="18"/>
        </w:rPr>
      </w:pPr>
      <w:r>
        <w:rPr>
          <w:b/>
          <w:color w:val="231F20"/>
          <w:sz w:val="18"/>
        </w:rPr>
        <w:t>comparatively </w:t>
      </w:r>
      <w:r>
        <w:rPr>
          <w:color w:val="231F20"/>
          <w:sz w:val="18"/>
        </w:rPr>
        <w:t>akk </w:t>
      </w:r>
      <w:r>
        <w:rPr>
          <w:i/>
          <w:color w:val="231F20"/>
          <w:sz w:val="18"/>
        </w:rPr>
        <w:t>adt </w:t>
      </w:r>
      <w:r>
        <w:rPr>
          <w:color w:val="231F20"/>
          <w:sz w:val="18"/>
        </w:rPr>
        <w:t>more (comparatively) 11</w:t>
      </w:r>
    </w:p>
    <w:p>
      <w:pPr>
        <w:spacing w:line="249" w:lineRule="auto" w:before="1"/>
        <w:ind w:left="340" w:right="0" w:hanging="241"/>
        <w:jc w:val="left"/>
        <w:rPr>
          <w:sz w:val="18"/>
        </w:rPr>
      </w:pPr>
      <w:r>
        <w:rPr>
          <w:b/>
          <w:color w:val="231F20"/>
          <w:sz w:val="18"/>
        </w:rPr>
        <w:t>compassionate </w:t>
      </w:r>
      <w:r>
        <w:rPr>
          <w:color w:val="231F20"/>
          <w:sz w:val="18"/>
        </w:rPr>
        <w:t>ikimmapiiyipitsi </w:t>
      </w:r>
      <w:r>
        <w:rPr>
          <w:i/>
          <w:color w:val="231F20"/>
          <w:sz w:val="18"/>
        </w:rPr>
        <w:t>vai </w:t>
      </w:r>
      <w:r>
        <w:rPr>
          <w:color w:val="231F20"/>
          <w:sz w:val="18"/>
        </w:rPr>
        <w:t>be compassionate/kind person 46</w:t>
      </w:r>
    </w:p>
    <w:p>
      <w:pPr>
        <w:spacing w:line="249" w:lineRule="auto" w:before="2"/>
        <w:ind w:left="340" w:right="223" w:hanging="241"/>
        <w:jc w:val="left"/>
        <w:rPr>
          <w:sz w:val="18"/>
        </w:rPr>
      </w:pPr>
      <w:r>
        <w:rPr>
          <w:b/>
          <w:color w:val="231F20"/>
          <w:sz w:val="18"/>
        </w:rPr>
        <w:t>compassion </w:t>
      </w:r>
      <w:r>
        <w:rPr>
          <w:color w:val="231F20"/>
          <w:sz w:val="18"/>
        </w:rPr>
        <w:t>ikimm </w:t>
      </w:r>
      <w:r>
        <w:rPr>
          <w:i/>
          <w:color w:val="231F20"/>
          <w:sz w:val="18"/>
        </w:rPr>
        <w:t>adt </w:t>
      </w:r>
      <w:r>
        <w:rPr>
          <w:color w:val="231F20"/>
          <w:sz w:val="18"/>
        </w:rPr>
        <w:t>compassion, pity 46</w:t>
      </w:r>
    </w:p>
    <w:p>
      <w:pPr>
        <w:spacing w:line="249" w:lineRule="auto" w:before="1"/>
        <w:ind w:left="340" w:right="0" w:hanging="240"/>
        <w:jc w:val="left"/>
        <w:rPr>
          <w:sz w:val="18"/>
        </w:rPr>
      </w:pPr>
      <w:r>
        <w:rPr>
          <w:b/>
          <w:color w:val="231F20"/>
          <w:sz w:val="18"/>
        </w:rPr>
        <w:t>compassion </w:t>
      </w:r>
      <w:r>
        <w:rPr>
          <w:color w:val="231F20"/>
          <w:sz w:val="18"/>
        </w:rPr>
        <w:t>ohksssamm </w:t>
      </w:r>
      <w:r>
        <w:rPr>
          <w:i/>
          <w:color w:val="231F20"/>
          <w:sz w:val="18"/>
        </w:rPr>
        <w:t>vta </w:t>
      </w:r>
      <w:r>
        <w:rPr>
          <w:color w:val="231F20"/>
          <w:sz w:val="18"/>
        </w:rPr>
        <w:t>pity, feel compassion for 171</w:t>
      </w:r>
    </w:p>
    <w:p>
      <w:pPr>
        <w:spacing w:line="249" w:lineRule="auto" w:before="2"/>
        <w:ind w:left="340" w:right="0" w:hanging="241"/>
        <w:jc w:val="left"/>
        <w:rPr>
          <w:sz w:val="18"/>
        </w:rPr>
      </w:pPr>
      <w:r>
        <w:rPr>
          <w:b/>
          <w:color w:val="231F20"/>
          <w:sz w:val="18"/>
        </w:rPr>
        <w:t>compete </w:t>
      </w:r>
      <w:r>
        <w:rPr>
          <w:color w:val="231F20"/>
          <w:sz w:val="18"/>
        </w:rPr>
        <w:t>ikahtomaa </w:t>
      </w:r>
      <w:r>
        <w:rPr>
          <w:i/>
          <w:color w:val="231F20"/>
          <w:sz w:val="18"/>
        </w:rPr>
        <w:t>vai </w:t>
      </w:r>
      <w:r>
        <w:rPr>
          <w:color w:val="231F20"/>
          <w:sz w:val="18"/>
        </w:rPr>
        <w:t>challenge (someone), compete 42</w:t>
      </w:r>
    </w:p>
    <w:p>
      <w:pPr>
        <w:pStyle w:val="BodyText"/>
        <w:spacing w:line="249" w:lineRule="auto" w:before="1"/>
        <w:ind w:right="223" w:hanging="240"/>
      </w:pPr>
      <w:r>
        <w:rPr>
          <w:b/>
          <w:color w:val="231F20"/>
        </w:rPr>
        <w:t>competitive </w:t>
      </w:r>
      <w:r>
        <w:rPr>
          <w:color w:val="231F20"/>
        </w:rPr>
        <w:t>sskitssi </w:t>
      </w:r>
      <w:r>
        <w:rPr>
          <w:i/>
          <w:color w:val="231F20"/>
        </w:rPr>
        <w:t>vai </w:t>
      </w:r>
      <w:r>
        <w:rPr>
          <w:color w:val="231F20"/>
        </w:rPr>
        <w:t>egotistical, hence competitive, uninhibited, extroverted, exhibitionistic 267</w:t>
      </w:r>
    </w:p>
    <w:p>
      <w:pPr>
        <w:spacing w:line="249" w:lineRule="auto" w:before="2"/>
        <w:ind w:left="340" w:right="0" w:hanging="240"/>
        <w:jc w:val="left"/>
        <w:rPr>
          <w:sz w:val="18"/>
        </w:rPr>
      </w:pPr>
      <w:r>
        <w:rPr>
          <w:b/>
          <w:color w:val="231F20"/>
          <w:sz w:val="18"/>
        </w:rPr>
        <w:t>complain </w:t>
      </w:r>
      <w:r>
        <w:rPr>
          <w:color w:val="231F20"/>
          <w:sz w:val="18"/>
        </w:rPr>
        <w:t>ohkowaatsim </w:t>
      </w:r>
      <w:r>
        <w:rPr>
          <w:i/>
          <w:color w:val="231F20"/>
          <w:sz w:val="18"/>
        </w:rPr>
        <w:t>vta </w:t>
      </w:r>
      <w:r>
        <w:rPr>
          <w:color w:val="231F20"/>
          <w:sz w:val="18"/>
        </w:rPr>
        <w:t>complain about 169</w:t>
      </w:r>
    </w:p>
    <w:p>
      <w:pPr>
        <w:spacing w:line="249" w:lineRule="auto" w:before="2"/>
        <w:ind w:left="341" w:right="0" w:hanging="241"/>
        <w:jc w:val="left"/>
        <w:rPr>
          <w:sz w:val="18"/>
        </w:rPr>
      </w:pPr>
      <w:r>
        <w:rPr>
          <w:b/>
          <w:color w:val="231F20"/>
          <w:sz w:val="18"/>
        </w:rPr>
        <w:t>complement </w:t>
      </w:r>
      <w:r>
        <w:rPr>
          <w:color w:val="231F20"/>
          <w:sz w:val="18"/>
        </w:rPr>
        <w:t>yiihki </w:t>
      </w:r>
      <w:r>
        <w:rPr>
          <w:i/>
          <w:color w:val="231F20"/>
          <w:sz w:val="18"/>
        </w:rPr>
        <w:t>vti </w:t>
      </w:r>
      <w:r>
        <w:rPr>
          <w:color w:val="231F20"/>
          <w:sz w:val="18"/>
        </w:rPr>
        <w:t>complement, be suited to 312</w:t>
      </w:r>
    </w:p>
    <w:p>
      <w:pPr>
        <w:spacing w:before="1"/>
        <w:ind w:left="101" w:right="0" w:firstLine="0"/>
        <w:jc w:val="left"/>
        <w:rPr>
          <w:sz w:val="18"/>
        </w:rPr>
      </w:pPr>
      <w:r>
        <w:rPr>
          <w:b/>
          <w:color w:val="231F20"/>
          <w:sz w:val="18"/>
        </w:rPr>
        <w:t>complete </w:t>
      </w:r>
      <w:r>
        <w:rPr>
          <w:color w:val="231F20"/>
          <w:sz w:val="18"/>
        </w:rPr>
        <w:t>iksistsii </w:t>
      </w:r>
      <w:r>
        <w:rPr>
          <w:i/>
          <w:color w:val="231F20"/>
          <w:sz w:val="18"/>
        </w:rPr>
        <w:t>vii </w:t>
      </w:r>
      <w:r>
        <w:rPr>
          <w:color w:val="231F20"/>
          <w:sz w:val="18"/>
        </w:rPr>
        <w:t>be complete 64</w:t>
      </w:r>
    </w:p>
    <w:p>
      <w:pPr>
        <w:spacing w:line="249" w:lineRule="auto" w:before="9"/>
        <w:ind w:left="341" w:right="0" w:hanging="240"/>
        <w:jc w:val="left"/>
        <w:rPr>
          <w:sz w:val="18"/>
        </w:rPr>
      </w:pPr>
      <w:r>
        <w:rPr>
          <w:b/>
          <w:color w:val="231F20"/>
          <w:sz w:val="18"/>
        </w:rPr>
        <w:t>complete </w:t>
      </w:r>
      <w:r>
        <w:rPr>
          <w:color w:val="231F20"/>
          <w:sz w:val="18"/>
        </w:rPr>
        <w:t>sapanistsimm </w:t>
      </w:r>
      <w:r>
        <w:rPr>
          <w:i/>
          <w:color w:val="231F20"/>
          <w:sz w:val="18"/>
        </w:rPr>
        <w:t>vai </w:t>
      </w:r>
      <w:r>
        <w:rPr>
          <w:color w:val="231F20"/>
          <w:sz w:val="18"/>
        </w:rPr>
        <w:t>be complete 241</w:t>
      </w:r>
    </w:p>
    <w:p>
      <w:pPr>
        <w:spacing w:line="249" w:lineRule="auto" w:before="2"/>
        <w:ind w:left="341" w:right="223" w:hanging="240"/>
        <w:jc w:val="left"/>
        <w:rPr>
          <w:sz w:val="18"/>
        </w:rPr>
      </w:pPr>
      <w:r>
        <w:rPr>
          <w:b/>
          <w:color w:val="231F20"/>
          <w:sz w:val="18"/>
        </w:rPr>
        <w:t>completed </w:t>
      </w:r>
      <w:r>
        <w:rPr>
          <w:color w:val="231F20"/>
          <w:sz w:val="18"/>
        </w:rPr>
        <w:t>iksistssi </w:t>
      </w:r>
      <w:r>
        <w:rPr>
          <w:i/>
          <w:color w:val="231F20"/>
          <w:sz w:val="18"/>
        </w:rPr>
        <w:t>vai </w:t>
      </w:r>
      <w:r>
        <w:rPr>
          <w:color w:val="231F20"/>
          <w:sz w:val="18"/>
        </w:rPr>
        <w:t>be in a completed state/ ready 64</w:t>
      </w:r>
    </w:p>
    <w:p>
      <w:pPr>
        <w:spacing w:before="1"/>
        <w:ind w:left="0" w:right="757" w:firstLine="0"/>
        <w:jc w:val="right"/>
        <w:rPr>
          <w:sz w:val="18"/>
        </w:rPr>
      </w:pPr>
      <w:r>
        <w:rPr>
          <w:b/>
          <w:color w:val="231F20"/>
          <w:sz w:val="18"/>
        </w:rPr>
        <w:t>completely  </w:t>
      </w:r>
      <w:r>
        <w:rPr>
          <w:color w:val="231F20"/>
          <w:sz w:val="18"/>
        </w:rPr>
        <w:t>sopok </w:t>
      </w:r>
      <w:r>
        <w:rPr>
          <w:i/>
          <w:color w:val="231F20"/>
          <w:sz w:val="18"/>
        </w:rPr>
        <w:t>adt</w:t>
      </w:r>
      <w:r>
        <w:rPr>
          <w:i/>
          <w:color w:val="231F20"/>
          <w:spacing w:val="-24"/>
          <w:sz w:val="18"/>
        </w:rPr>
        <w:t> </w:t>
      </w:r>
      <w:r>
        <w:rPr>
          <w:color w:val="231F20"/>
          <w:sz w:val="18"/>
        </w:rPr>
        <w:t>finished/</w:t>
      </w:r>
    </w:p>
    <w:p>
      <w:pPr>
        <w:pStyle w:val="BodyText"/>
        <w:ind w:left="0" w:right="778"/>
        <w:jc w:val="right"/>
      </w:pPr>
      <w:r>
        <w:rPr>
          <w:color w:val="231F20"/>
        </w:rPr>
        <w:t>completely,thoroughly </w:t>
      </w:r>
      <w:r>
        <w:rPr>
          <w:color w:val="231F20"/>
          <w:spacing w:val="33"/>
        </w:rPr>
        <w:t> </w:t>
      </w:r>
      <w:r>
        <w:rPr>
          <w:color w:val="231F20"/>
        </w:rPr>
        <w:t>260</w:t>
      </w:r>
    </w:p>
    <w:p>
      <w:pPr>
        <w:spacing w:line="249" w:lineRule="auto" w:before="9"/>
        <w:ind w:left="341" w:right="0" w:hanging="240"/>
        <w:jc w:val="left"/>
        <w:rPr>
          <w:sz w:val="18"/>
        </w:rPr>
      </w:pPr>
      <w:r>
        <w:rPr>
          <w:b/>
          <w:color w:val="231F20"/>
          <w:sz w:val="18"/>
        </w:rPr>
        <w:t>completive </w:t>
      </w:r>
      <w:r>
        <w:rPr>
          <w:color w:val="231F20"/>
          <w:sz w:val="18"/>
        </w:rPr>
        <w:t>ákáá </w:t>
      </w:r>
      <w:r>
        <w:rPr>
          <w:i/>
          <w:color w:val="231F20"/>
          <w:sz w:val="18"/>
        </w:rPr>
        <w:t>adt </w:t>
      </w:r>
      <w:r>
        <w:rPr>
          <w:color w:val="231F20"/>
          <w:sz w:val="18"/>
        </w:rPr>
        <w:t>perfect aspect/ completive 11</w:t>
      </w:r>
    </w:p>
    <w:p>
      <w:pPr>
        <w:spacing w:before="2"/>
        <w:ind w:left="0" w:right="801" w:firstLine="0"/>
        <w:jc w:val="right"/>
        <w:rPr>
          <w:i/>
          <w:sz w:val="18"/>
        </w:rPr>
      </w:pPr>
      <w:r>
        <w:rPr>
          <w:b/>
          <w:color w:val="231F20"/>
          <w:sz w:val="18"/>
        </w:rPr>
        <w:t>complicated </w:t>
      </w:r>
      <w:r>
        <w:rPr>
          <w:color w:val="231F20"/>
          <w:sz w:val="18"/>
        </w:rPr>
        <w:t>onnohkata’pii </w:t>
      </w:r>
      <w:r>
        <w:rPr>
          <w:i/>
          <w:color w:val="231F20"/>
          <w:sz w:val="18"/>
        </w:rPr>
        <w:t>vii</w:t>
      </w:r>
    </w:p>
    <w:p>
      <w:pPr>
        <w:pStyle w:val="BodyText"/>
        <w:ind w:left="0" w:right="900"/>
        <w:jc w:val="right"/>
      </w:pPr>
      <w:r>
        <w:rPr>
          <w:color w:val="231F20"/>
        </w:rPr>
        <w:t>complicated/difficult 199</w:t>
      </w:r>
    </w:p>
    <w:p>
      <w:pPr>
        <w:spacing w:after="0"/>
        <w:jc w:val="right"/>
        <w:sectPr>
          <w:pgSz w:w="7920" w:h="12960"/>
          <w:pgMar w:header="684" w:footer="720" w:top="1100" w:bottom="900" w:left="620" w:right="640"/>
          <w:cols w:num="2" w:equalWidth="0">
            <w:col w:w="3091" w:space="420"/>
            <w:col w:w="3149"/>
          </w:cols>
        </w:sectPr>
      </w:pPr>
    </w:p>
    <w:p>
      <w:pPr>
        <w:spacing w:before="82"/>
        <w:ind w:left="100" w:right="0" w:firstLine="0"/>
        <w:jc w:val="left"/>
        <w:rPr>
          <w:i/>
          <w:sz w:val="18"/>
        </w:rPr>
      </w:pPr>
      <w:r>
        <w:rPr>
          <w:b/>
          <w:color w:val="231F20"/>
          <w:sz w:val="18"/>
        </w:rPr>
        <w:t>comprehend </w:t>
      </w:r>
      <w:r>
        <w:rPr>
          <w:color w:val="231F20"/>
          <w:sz w:val="18"/>
        </w:rPr>
        <w:t>ikksisitsi’tsi </w:t>
      </w:r>
      <w:r>
        <w:rPr>
          <w:i/>
          <w:color w:val="231F20"/>
          <w:sz w:val="18"/>
        </w:rPr>
        <w:t>vti</w:t>
      </w:r>
    </w:p>
    <w:p>
      <w:pPr>
        <w:pStyle w:val="BodyText"/>
        <w:ind w:left="339"/>
      </w:pPr>
      <w:r>
        <w:rPr>
          <w:color w:val="231F20"/>
        </w:rPr>
        <w:t>comprehend, understand 54</w:t>
      </w:r>
    </w:p>
    <w:p>
      <w:pPr>
        <w:spacing w:line="249" w:lineRule="auto" w:before="9"/>
        <w:ind w:left="339" w:right="0" w:hanging="240"/>
        <w:jc w:val="left"/>
        <w:rPr>
          <w:sz w:val="18"/>
        </w:rPr>
      </w:pPr>
      <w:r>
        <w:rPr>
          <w:b/>
          <w:color w:val="231F20"/>
          <w:sz w:val="18"/>
        </w:rPr>
        <w:t>concerned </w:t>
      </w:r>
      <w:r>
        <w:rPr>
          <w:color w:val="231F20"/>
          <w:sz w:val="18"/>
        </w:rPr>
        <w:t>i’sskat </w:t>
      </w:r>
      <w:r>
        <w:rPr>
          <w:i/>
          <w:color w:val="231F20"/>
          <w:sz w:val="18"/>
        </w:rPr>
        <w:t>vta </w:t>
      </w:r>
      <w:r>
        <w:rPr>
          <w:color w:val="231F20"/>
          <w:sz w:val="18"/>
        </w:rPr>
        <w:t>worry about, be concerned for 128</w:t>
      </w:r>
    </w:p>
    <w:p>
      <w:pPr>
        <w:pStyle w:val="BodyText"/>
        <w:spacing w:line="249" w:lineRule="auto" w:before="2"/>
        <w:ind w:left="339" w:right="102" w:hanging="240"/>
      </w:pPr>
      <w:r>
        <w:rPr>
          <w:b/>
          <w:color w:val="231F20"/>
        </w:rPr>
        <w:t>concluding </w:t>
      </w:r>
      <w:r>
        <w:rPr>
          <w:color w:val="231F20"/>
        </w:rPr>
        <w:t>ohkákotsii </w:t>
      </w:r>
      <w:r>
        <w:rPr>
          <w:i/>
          <w:color w:val="231F20"/>
        </w:rPr>
        <w:t>vii </w:t>
      </w:r>
      <w:r>
        <w:rPr>
          <w:color w:val="231F20"/>
        </w:rPr>
        <w:t>reach a concluding point (lit.: boiling stops/ ends) 163</w:t>
      </w:r>
    </w:p>
    <w:p>
      <w:pPr>
        <w:pStyle w:val="BodyText"/>
        <w:spacing w:line="249" w:lineRule="auto" w:before="2"/>
        <w:ind w:left="339" w:hanging="240"/>
      </w:pPr>
      <w:r>
        <w:rPr>
          <w:b/>
          <w:color w:val="231F20"/>
        </w:rPr>
        <w:t>condor </w:t>
      </w:r>
      <w:r>
        <w:rPr>
          <w:color w:val="231F20"/>
        </w:rPr>
        <w:t>ómahksípiitaa </w:t>
      </w:r>
      <w:r>
        <w:rPr>
          <w:i/>
          <w:color w:val="231F20"/>
        </w:rPr>
        <w:t>nan </w:t>
      </w:r>
      <w:r>
        <w:rPr>
          <w:color w:val="231F20"/>
        </w:rPr>
        <w:t>California condor (lit.: large eagle), Latin:</w:t>
      </w:r>
    </w:p>
    <w:p>
      <w:pPr>
        <w:spacing w:line="249" w:lineRule="auto" w:before="1"/>
        <w:ind w:left="100" w:right="78" w:firstLine="239"/>
        <w:jc w:val="left"/>
        <w:rPr>
          <w:i/>
          <w:sz w:val="18"/>
        </w:rPr>
      </w:pPr>
      <w:r>
        <w:rPr>
          <w:color w:val="231F20"/>
          <w:sz w:val="18"/>
        </w:rPr>
        <w:t>Gymnogyps californianus   191 </w:t>
      </w:r>
      <w:r>
        <w:rPr>
          <w:b/>
          <w:color w:val="231F20"/>
          <w:sz w:val="18"/>
        </w:rPr>
        <w:t>cone  </w:t>
      </w:r>
      <w:r>
        <w:rPr>
          <w:color w:val="231F20"/>
          <w:sz w:val="18"/>
        </w:rPr>
        <w:t>motóksko </w:t>
      </w:r>
      <w:r>
        <w:rPr>
          <w:i/>
          <w:color w:val="231F20"/>
          <w:sz w:val="18"/>
        </w:rPr>
        <w:t>nin </w:t>
      </w:r>
      <w:r>
        <w:rPr>
          <w:color w:val="231F20"/>
          <w:sz w:val="18"/>
        </w:rPr>
        <w:t>pine cone  153 </w:t>
      </w:r>
      <w:r>
        <w:rPr>
          <w:b/>
          <w:color w:val="231F20"/>
          <w:sz w:val="18"/>
        </w:rPr>
        <w:t>cone flower </w:t>
      </w:r>
      <w:r>
        <w:rPr>
          <w:color w:val="231F20"/>
          <w:sz w:val="18"/>
        </w:rPr>
        <w:t>áókspiiyipisátssaisski</w:t>
      </w:r>
      <w:r>
        <w:rPr>
          <w:color w:val="231F20"/>
          <w:spacing w:val="-17"/>
          <w:sz w:val="18"/>
        </w:rPr>
        <w:t> </w:t>
      </w:r>
      <w:r>
        <w:rPr>
          <w:i/>
          <w:color w:val="231F20"/>
          <w:sz w:val="18"/>
        </w:rPr>
        <w:t>nan/</w:t>
      </w:r>
    </w:p>
    <w:p>
      <w:pPr>
        <w:pStyle w:val="BodyText"/>
        <w:spacing w:before="3"/>
        <w:ind w:left="339"/>
      </w:pPr>
      <w:r>
        <w:rPr>
          <w:i/>
          <w:color w:val="231F20"/>
        </w:rPr>
        <w:t>nin </w:t>
      </w:r>
      <w:r>
        <w:rPr>
          <w:color w:val="231F20"/>
        </w:rPr>
        <w:t>cone flower, Latin: Ratibida</w:t>
      </w:r>
    </w:p>
    <w:p>
      <w:pPr>
        <w:pStyle w:val="BodyText"/>
        <w:ind w:left="339"/>
      </w:pPr>
      <w:r>
        <w:rPr>
          <w:color w:val="231F20"/>
        </w:rPr>
        <w:t>columnifera (Taylor) 15</w:t>
      </w:r>
    </w:p>
    <w:p>
      <w:pPr>
        <w:spacing w:line="249" w:lineRule="auto" w:before="9"/>
        <w:ind w:left="340" w:right="0" w:hanging="241"/>
        <w:jc w:val="left"/>
        <w:rPr>
          <w:sz w:val="18"/>
        </w:rPr>
      </w:pPr>
      <w:r>
        <w:rPr>
          <w:b/>
          <w:color w:val="231F20"/>
          <w:sz w:val="18"/>
        </w:rPr>
        <w:t>confess </w:t>
      </w:r>
      <w:r>
        <w:rPr>
          <w:color w:val="231F20"/>
          <w:sz w:val="18"/>
        </w:rPr>
        <w:t>yiinapanssi </w:t>
      </w:r>
      <w:r>
        <w:rPr>
          <w:i/>
          <w:color w:val="231F20"/>
          <w:sz w:val="18"/>
        </w:rPr>
        <w:t>vai </w:t>
      </w:r>
      <w:r>
        <w:rPr>
          <w:color w:val="231F20"/>
          <w:sz w:val="18"/>
        </w:rPr>
        <w:t>confess, make a confession 312</w:t>
      </w:r>
    </w:p>
    <w:p>
      <w:pPr>
        <w:pStyle w:val="BodyText"/>
        <w:spacing w:line="249" w:lineRule="auto" w:before="1"/>
        <w:ind w:hanging="240"/>
      </w:pPr>
      <w:r>
        <w:rPr>
          <w:b/>
          <w:color w:val="231F20"/>
        </w:rPr>
        <w:t>confident </w:t>
      </w:r>
      <w:r>
        <w:rPr>
          <w:color w:val="231F20"/>
        </w:rPr>
        <w:t>waaksistooyi’taki </w:t>
      </w:r>
      <w:r>
        <w:rPr>
          <w:i/>
          <w:color w:val="231F20"/>
        </w:rPr>
        <w:t>vai </w:t>
      </w:r>
      <w:r>
        <w:rPr>
          <w:color w:val="231F20"/>
        </w:rPr>
        <w:t>be confident or certain of one’s (own) ability to affect a favorable outcome 286</w:t>
      </w:r>
    </w:p>
    <w:p>
      <w:pPr>
        <w:spacing w:line="249" w:lineRule="auto" w:before="3"/>
        <w:ind w:left="340" w:right="0" w:hanging="240"/>
        <w:jc w:val="left"/>
        <w:rPr>
          <w:sz w:val="18"/>
        </w:rPr>
      </w:pPr>
      <w:r>
        <w:rPr>
          <w:b/>
          <w:color w:val="231F20"/>
          <w:sz w:val="18"/>
        </w:rPr>
        <w:t>confused </w:t>
      </w:r>
      <w:r>
        <w:rPr>
          <w:color w:val="231F20"/>
          <w:sz w:val="18"/>
        </w:rPr>
        <w:t>iksissta’p </w:t>
      </w:r>
      <w:r>
        <w:rPr>
          <w:i/>
          <w:color w:val="231F20"/>
          <w:sz w:val="18"/>
        </w:rPr>
        <w:t>adt </w:t>
      </w:r>
      <w:r>
        <w:rPr>
          <w:color w:val="231F20"/>
          <w:sz w:val="18"/>
        </w:rPr>
        <w:t>confused/ abnormal 62</w:t>
      </w:r>
    </w:p>
    <w:p>
      <w:pPr>
        <w:spacing w:line="249" w:lineRule="auto" w:before="2"/>
        <w:ind w:left="340" w:right="0" w:hanging="240"/>
        <w:jc w:val="left"/>
        <w:rPr>
          <w:sz w:val="18"/>
        </w:rPr>
      </w:pPr>
      <w:r>
        <w:rPr>
          <w:b/>
          <w:color w:val="231F20"/>
          <w:sz w:val="18"/>
        </w:rPr>
        <w:t>confused </w:t>
      </w:r>
      <w:r>
        <w:rPr>
          <w:color w:val="231F20"/>
          <w:sz w:val="18"/>
        </w:rPr>
        <w:t>sawotsistap </w:t>
      </w:r>
      <w:r>
        <w:rPr>
          <w:i/>
          <w:color w:val="231F20"/>
          <w:sz w:val="18"/>
        </w:rPr>
        <w:t>adt </w:t>
      </w:r>
      <w:r>
        <w:rPr>
          <w:color w:val="231F20"/>
          <w:sz w:val="18"/>
        </w:rPr>
        <w:t>confused, unclear 246</w:t>
      </w:r>
    </w:p>
    <w:p>
      <w:pPr>
        <w:pStyle w:val="BodyText"/>
        <w:spacing w:line="249" w:lineRule="auto" w:before="1"/>
        <w:ind w:right="102" w:hanging="241"/>
      </w:pPr>
      <w:r>
        <w:rPr>
          <w:b/>
          <w:color w:val="231F20"/>
        </w:rPr>
        <w:t>confusion </w:t>
      </w:r>
      <w:r>
        <w:rPr>
          <w:color w:val="231F20"/>
        </w:rPr>
        <w:t>isínata’pssi </w:t>
      </w:r>
      <w:r>
        <w:rPr>
          <w:i/>
          <w:color w:val="231F20"/>
        </w:rPr>
        <w:t>vai </w:t>
      </w:r>
      <w:r>
        <w:rPr>
          <w:color w:val="231F20"/>
        </w:rPr>
        <w:t>be involved in a dispute/ be frantically busy 99</w:t>
      </w:r>
    </w:p>
    <w:p>
      <w:pPr>
        <w:spacing w:line="249" w:lineRule="auto" w:before="2"/>
        <w:ind w:left="340" w:right="0" w:hanging="240"/>
        <w:jc w:val="left"/>
        <w:rPr>
          <w:sz w:val="18"/>
        </w:rPr>
      </w:pPr>
      <w:r>
        <w:rPr>
          <w:b/>
          <w:color w:val="231F20"/>
          <w:sz w:val="18"/>
        </w:rPr>
        <w:t>confusion </w:t>
      </w:r>
      <w:r>
        <w:rPr>
          <w:color w:val="231F20"/>
          <w:sz w:val="18"/>
        </w:rPr>
        <w:t>wa’soka’pii </w:t>
      </w:r>
      <w:r>
        <w:rPr>
          <w:i/>
          <w:color w:val="231F20"/>
          <w:sz w:val="18"/>
        </w:rPr>
        <w:t>vii </w:t>
      </w:r>
      <w:r>
        <w:rPr>
          <w:color w:val="231F20"/>
          <w:sz w:val="18"/>
        </w:rPr>
        <w:t>bedlam, confusion, trouble 305</w:t>
      </w:r>
    </w:p>
    <w:p>
      <w:pPr>
        <w:spacing w:line="249" w:lineRule="auto" w:before="1"/>
        <w:ind w:left="100" w:right="0" w:firstLine="0"/>
        <w:jc w:val="left"/>
        <w:rPr>
          <w:sz w:val="18"/>
        </w:rPr>
      </w:pPr>
      <w:r>
        <w:rPr>
          <w:b/>
          <w:color w:val="231F20"/>
          <w:sz w:val="18"/>
        </w:rPr>
        <w:t>confusion </w:t>
      </w:r>
      <w:r>
        <w:rPr>
          <w:color w:val="231F20"/>
          <w:sz w:val="18"/>
        </w:rPr>
        <w:t>wa’sok </w:t>
      </w:r>
      <w:r>
        <w:rPr>
          <w:i/>
          <w:color w:val="231F20"/>
          <w:sz w:val="18"/>
        </w:rPr>
        <w:t>adt </w:t>
      </w:r>
      <w:r>
        <w:rPr>
          <w:color w:val="231F20"/>
          <w:sz w:val="18"/>
        </w:rPr>
        <w:t>confusion 305 </w:t>
      </w:r>
      <w:r>
        <w:rPr>
          <w:b/>
          <w:color w:val="231F20"/>
          <w:sz w:val="18"/>
        </w:rPr>
        <w:t>congeal </w:t>
      </w:r>
      <w:r>
        <w:rPr>
          <w:color w:val="231F20"/>
          <w:sz w:val="18"/>
        </w:rPr>
        <w:t>ipahsii </w:t>
      </w:r>
      <w:r>
        <w:rPr>
          <w:i/>
          <w:color w:val="231F20"/>
          <w:sz w:val="18"/>
        </w:rPr>
        <w:t>vii </w:t>
      </w:r>
      <w:r>
        <w:rPr>
          <w:color w:val="231F20"/>
          <w:sz w:val="18"/>
        </w:rPr>
        <w:t>curdle, congeal 79 </w:t>
      </w:r>
      <w:r>
        <w:rPr>
          <w:b/>
          <w:color w:val="231F20"/>
          <w:sz w:val="18"/>
        </w:rPr>
        <w:t>congeal </w:t>
      </w:r>
      <w:r>
        <w:rPr>
          <w:color w:val="231F20"/>
          <w:sz w:val="18"/>
        </w:rPr>
        <w:t>okahsii </w:t>
      </w:r>
      <w:r>
        <w:rPr>
          <w:i/>
          <w:color w:val="231F20"/>
          <w:sz w:val="18"/>
        </w:rPr>
        <w:t>vii </w:t>
      </w:r>
      <w:r>
        <w:rPr>
          <w:color w:val="231F20"/>
          <w:sz w:val="18"/>
        </w:rPr>
        <w:t>coagulate/congeal/</w:t>
      </w:r>
    </w:p>
    <w:p>
      <w:pPr>
        <w:pStyle w:val="BodyText"/>
        <w:spacing w:before="2"/>
      </w:pPr>
      <w:r>
        <w:rPr>
          <w:color w:val="231F20"/>
        </w:rPr>
        <w:t>gel 182</w:t>
      </w:r>
    </w:p>
    <w:p>
      <w:pPr>
        <w:spacing w:line="249" w:lineRule="auto" w:before="9"/>
        <w:ind w:left="340" w:right="166" w:hanging="241"/>
        <w:jc w:val="left"/>
        <w:rPr>
          <w:sz w:val="18"/>
        </w:rPr>
      </w:pPr>
      <w:r>
        <w:rPr>
          <w:b/>
          <w:color w:val="231F20"/>
          <w:sz w:val="18"/>
        </w:rPr>
        <w:t>congealed </w:t>
      </w:r>
      <w:r>
        <w:rPr>
          <w:color w:val="231F20"/>
          <w:sz w:val="18"/>
        </w:rPr>
        <w:t>ipahsii </w:t>
      </w:r>
      <w:r>
        <w:rPr>
          <w:i/>
          <w:color w:val="231F20"/>
          <w:sz w:val="18"/>
        </w:rPr>
        <w:t>vii </w:t>
      </w:r>
      <w:r>
        <w:rPr>
          <w:color w:val="231F20"/>
          <w:sz w:val="18"/>
        </w:rPr>
        <w:t>curdle, congeal 79</w:t>
      </w:r>
    </w:p>
    <w:p>
      <w:pPr>
        <w:pStyle w:val="BodyText"/>
        <w:spacing w:line="249" w:lineRule="auto" w:before="2"/>
        <w:ind w:hanging="241"/>
      </w:pPr>
      <w:r>
        <w:rPr>
          <w:b/>
          <w:color w:val="231F20"/>
        </w:rPr>
        <w:t>congestion </w:t>
      </w:r>
      <w:r>
        <w:rPr>
          <w:color w:val="231F20"/>
        </w:rPr>
        <w:t>itsó’kini </w:t>
      </w:r>
      <w:r>
        <w:rPr>
          <w:i/>
          <w:color w:val="231F20"/>
        </w:rPr>
        <w:t>vai </w:t>
      </w:r>
      <w:r>
        <w:rPr>
          <w:color w:val="231F20"/>
        </w:rPr>
        <w:t>have phlegm associated with congestion in the chest 122</w:t>
      </w:r>
    </w:p>
    <w:p>
      <w:pPr>
        <w:spacing w:line="249" w:lineRule="auto" w:before="2"/>
        <w:ind w:left="340" w:right="102" w:hanging="240"/>
        <w:jc w:val="left"/>
        <w:rPr>
          <w:sz w:val="18"/>
        </w:rPr>
      </w:pPr>
      <w:r>
        <w:rPr>
          <w:b/>
          <w:color w:val="231F20"/>
          <w:sz w:val="18"/>
        </w:rPr>
        <w:t>coniferous </w:t>
      </w:r>
      <w:r>
        <w:rPr>
          <w:color w:val="231F20"/>
          <w:sz w:val="18"/>
        </w:rPr>
        <w:t>apahtók </w:t>
      </w:r>
      <w:r>
        <w:rPr>
          <w:i/>
          <w:color w:val="231F20"/>
          <w:sz w:val="18"/>
        </w:rPr>
        <w:t>nan </w:t>
      </w:r>
      <w:r>
        <w:rPr>
          <w:color w:val="231F20"/>
          <w:sz w:val="18"/>
        </w:rPr>
        <w:t>general term for a coniferous evergreen tree 16</w:t>
      </w:r>
    </w:p>
    <w:p>
      <w:pPr>
        <w:pStyle w:val="BodyText"/>
        <w:spacing w:line="249" w:lineRule="auto" w:before="1"/>
        <w:ind w:hanging="240"/>
      </w:pPr>
      <w:r>
        <w:rPr>
          <w:b/>
          <w:color w:val="231F20"/>
        </w:rPr>
        <w:t>conscious </w:t>
      </w:r>
      <w:r>
        <w:rPr>
          <w:color w:val="231F20"/>
        </w:rPr>
        <w:t>sskska’taki </w:t>
      </w:r>
      <w:r>
        <w:rPr>
          <w:i/>
          <w:color w:val="231F20"/>
        </w:rPr>
        <w:t>vai </w:t>
      </w:r>
      <w:r>
        <w:rPr>
          <w:color w:val="231F20"/>
        </w:rPr>
        <w:t>watch, guard s.t./ contemplate, reflect on s.t./ be conscious, think of s.t. 269</w:t>
      </w:r>
    </w:p>
    <w:p>
      <w:pPr>
        <w:pStyle w:val="BodyText"/>
        <w:spacing w:line="249" w:lineRule="auto" w:before="3"/>
        <w:ind w:right="166" w:hanging="240"/>
      </w:pPr>
      <w:r>
        <w:rPr>
          <w:b/>
          <w:color w:val="231F20"/>
        </w:rPr>
        <w:t>consecrate </w:t>
      </w:r>
      <w:r>
        <w:rPr>
          <w:color w:val="231F20"/>
        </w:rPr>
        <w:t>waatowa’pistoto </w:t>
      </w:r>
      <w:r>
        <w:rPr>
          <w:i/>
          <w:color w:val="231F20"/>
        </w:rPr>
        <w:t>vta </w:t>
      </w:r>
      <w:r>
        <w:rPr>
          <w:color w:val="231F20"/>
        </w:rPr>
        <w:t>perform a religious act for/ bestow a religious blessing on/ consecrate/ baptize 295</w:t>
      </w:r>
    </w:p>
    <w:p>
      <w:pPr>
        <w:spacing w:before="3"/>
        <w:ind w:left="100" w:right="0" w:firstLine="0"/>
        <w:jc w:val="left"/>
        <w:rPr>
          <w:sz w:val="18"/>
        </w:rPr>
      </w:pPr>
      <w:r>
        <w:rPr>
          <w:b/>
          <w:color w:val="231F20"/>
          <w:sz w:val="18"/>
        </w:rPr>
        <w:t>consecrated </w:t>
      </w:r>
      <w:r>
        <w:rPr>
          <w:color w:val="231F20"/>
          <w:sz w:val="18"/>
        </w:rPr>
        <w:t>naato. </w:t>
      </w:r>
      <w:r>
        <w:rPr>
          <w:i/>
          <w:color w:val="231F20"/>
          <w:sz w:val="18"/>
        </w:rPr>
        <w:t>adt </w:t>
      </w:r>
      <w:r>
        <w:rPr>
          <w:color w:val="231F20"/>
          <w:sz w:val="18"/>
        </w:rPr>
        <w:t>consecrated,</w:t>
      </w:r>
    </w:p>
    <w:p>
      <w:pPr>
        <w:pStyle w:val="BodyText"/>
        <w:spacing w:before="82"/>
        <w:ind w:left="339"/>
      </w:pPr>
      <w:r>
        <w:rPr/>
        <w:br w:type="column"/>
      </w:r>
      <w:r>
        <w:rPr>
          <w:color w:val="231F20"/>
        </w:rPr>
        <w:t>holy, sacred 157</w:t>
      </w:r>
    </w:p>
    <w:p>
      <w:pPr>
        <w:spacing w:line="249" w:lineRule="auto" w:before="9"/>
        <w:ind w:left="340" w:right="239" w:hanging="241"/>
        <w:jc w:val="left"/>
        <w:rPr>
          <w:sz w:val="18"/>
        </w:rPr>
      </w:pPr>
      <w:r>
        <w:rPr>
          <w:b/>
          <w:color w:val="231F20"/>
          <w:sz w:val="18"/>
        </w:rPr>
        <w:t>consent </w:t>
      </w:r>
      <w:r>
        <w:rPr>
          <w:color w:val="231F20"/>
          <w:sz w:val="18"/>
        </w:rPr>
        <w:t>sskáakanii </w:t>
      </w:r>
      <w:r>
        <w:rPr>
          <w:i/>
          <w:color w:val="231F20"/>
          <w:sz w:val="18"/>
        </w:rPr>
        <w:t>vai </w:t>
      </w:r>
      <w:r>
        <w:rPr>
          <w:color w:val="231F20"/>
          <w:sz w:val="18"/>
        </w:rPr>
        <w:t>agree, consent (to s.t.) 265</w:t>
      </w:r>
    </w:p>
    <w:p>
      <w:pPr>
        <w:pStyle w:val="BodyText"/>
        <w:spacing w:line="249" w:lineRule="auto" w:before="2"/>
        <w:ind w:right="154" w:hanging="241"/>
      </w:pPr>
      <w:r>
        <w:rPr>
          <w:b/>
          <w:color w:val="231F20"/>
        </w:rPr>
        <w:t>conserve </w:t>
      </w:r>
      <w:r>
        <w:rPr>
          <w:color w:val="231F20"/>
        </w:rPr>
        <w:t>inna’ki </w:t>
      </w:r>
      <w:r>
        <w:rPr>
          <w:i/>
          <w:color w:val="231F20"/>
        </w:rPr>
        <w:t>vti </w:t>
      </w:r>
      <w:r>
        <w:rPr>
          <w:color w:val="231F20"/>
        </w:rPr>
        <w:t>conserve, take special care to make a supply last 75</w:t>
      </w:r>
    </w:p>
    <w:p>
      <w:pPr>
        <w:spacing w:line="249" w:lineRule="auto" w:before="1"/>
        <w:ind w:left="340" w:right="239" w:hanging="240"/>
        <w:jc w:val="left"/>
        <w:rPr>
          <w:sz w:val="18"/>
        </w:rPr>
      </w:pPr>
      <w:r>
        <w:rPr>
          <w:b/>
          <w:color w:val="231F20"/>
          <w:sz w:val="18"/>
        </w:rPr>
        <w:t>console </w:t>
      </w:r>
      <w:r>
        <w:rPr>
          <w:color w:val="231F20"/>
          <w:sz w:val="18"/>
        </w:rPr>
        <w:t>waapiiwaanistoto </w:t>
      </w:r>
      <w:r>
        <w:rPr>
          <w:i/>
          <w:color w:val="231F20"/>
          <w:sz w:val="18"/>
        </w:rPr>
        <w:t>vta </w:t>
      </w:r>
      <w:r>
        <w:rPr>
          <w:color w:val="231F20"/>
          <w:sz w:val="18"/>
        </w:rPr>
        <w:t>console 291</w:t>
      </w:r>
    </w:p>
    <w:p>
      <w:pPr>
        <w:spacing w:line="249" w:lineRule="auto" w:before="2"/>
        <w:ind w:left="340" w:right="0" w:hanging="241"/>
        <w:jc w:val="left"/>
        <w:rPr>
          <w:sz w:val="18"/>
        </w:rPr>
      </w:pPr>
      <w:r>
        <w:rPr>
          <w:b/>
          <w:color w:val="231F20"/>
          <w:sz w:val="18"/>
        </w:rPr>
        <w:t>constantly </w:t>
      </w:r>
      <w:r>
        <w:rPr>
          <w:color w:val="231F20"/>
          <w:sz w:val="18"/>
        </w:rPr>
        <w:t>ipsstsikatt </w:t>
      </w:r>
      <w:r>
        <w:rPr>
          <w:i/>
          <w:color w:val="231F20"/>
          <w:sz w:val="18"/>
        </w:rPr>
        <w:t>adt </w:t>
      </w:r>
      <w:r>
        <w:rPr>
          <w:color w:val="231F20"/>
          <w:sz w:val="18"/>
        </w:rPr>
        <w:t>frequently, constantly 96</w:t>
      </w:r>
    </w:p>
    <w:p>
      <w:pPr>
        <w:spacing w:line="249" w:lineRule="auto" w:before="1"/>
        <w:ind w:left="340" w:right="0" w:hanging="241"/>
        <w:jc w:val="left"/>
        <w:rPr>
          <w:sz w:val="18"/>
        </w:rPr>
      </w:pPr>
      <w:r>
        <w:rPr>
          <w:b/>
          <w:color w:val="231F20"/>
          <w:sz w:val="18"/>
        </w:rPr>
        <w:t>constricted </w:t>
      </w:r>
      <w:r>
        <w:rPr>
          <w:color w:val="231F20"/>
          <w:sz w:val="18"/>
        </w:rPr>
        <w:t>opottsii </w:t>
      </w:r>
      <w:r>
        <w:rPr>
          <w:i/>
          <w:color w:val="231F20"/>
          <w:sz w:val="18"/>
        </w:rPr>
        <w:t>vii </w:t>
      </w:r>
      <w:r>
        <w:rPr>
          <w:color w:val="231F20"/>
          <w:sz w:val="18"/>
        </w:rPr>
        <w:t>be tight/narrow/ constricted 207</w:t>
      </w:r>
    </w:p>
    <w:p>
      <w:pPr>
        <w:pStyle w:val="BodyText"/>
        <w:spacing w:line="249" w:lineRule="auto" w:before="1"/>
        <w:ind w:hanging="240"/>
      </w:pPr>
      <w:r>
        <w:rPr>
          <w:b/>
          <w:color w:val="231F20"/>
        </w:rPr>
        <w:t>consume </w:t>
      </w:r>
      <w:r>
        <w:rPr>
          <w:color w:val="231F20"/>
        </w:rPr>
        <w:t>ihtsisttamaa </w:t>
      </w:r>
      <w:r>
        <w:rPr>
          <w:i/>
          <w:color w:val="231F20"/>
        </w:rPr>
        <w:t>vai </w:t>
      </w:r>
      <w:r>
        <w:rPr>
          <w:color w:val="231F20"/>
        </w:rPr>
        <w:t>swallow/ consume the whole (of s.t.) 29</w:t>
      </w:r>
    </w:p>
    <w:p>
      <w:pPr>
        <w:spacing w:before="2"/>
        <w:ind w:left="43" w:right="333" w:firstLine="0"/>
        <w:jc w:val="center"/>
        <w:rPr>
          <w:i/>
          <w:sz w:val="18"/>
        </w:rPr>
      </w:pPr>
      <w:r>
        <w:rPr>
          <w:b/>
          <w:color w:val="231F20"/>
          <w:sz w:val="18"/>
        </w:rPr>
        <w:t>consumption </w:t>
      </w:r>
      <w:r>
        <w:rPr>
          <w:color w:val="231F20"/>
          <w:sz w:val="18"/>
        </w:rPr>
        <w:t>isttsíkssaisskinaan </w:t>
      </w:r>
      <w:r>
        <w:rPr>
          <w:i/>
          <w:color w:val="231F20"/>
          <w:sz w:val="18"/>
        </w:rPr>
        <w:t>nin</w:t>
      </w:r>
    </w:p>
    <w:p>
      <w:pPr>
        <w:pStyle w:val="BodyText"/>
        <w:ind w:left="98" w:right="289"/>
        <w:jc w:val="center"/>
      </w:pPr>
      <w:r>
        <w:rPr>
          <w:color w:val="231F20"/>
        </w:rPr>
        <w:t>consumption/tuberculosis. 113</w:t>
      </w:r>
    </w:p>
    <w:p>
      <w:pPr>
        <w:spacing w:line="249" w:lineRule="auto" w:before="9"/>
        <w:ind w:left="340" w:right="0" w:hanging="240"/>
        <w:jc w:val="left"/>
        <w:rPr>
          <w:sz w:val="18"/>
        </w:rPr>
      </w:pPr>
      <w:r>
        <w:rPr>
          <w:b/>
          <w:color w:val="231F20"/>
          <w:sz w:val="18"/>
        </w:rPr>
        <w:t>contact </w:t>
      </w:r>
      <w:r>
        <w:rPr>
          <w:color w:val="231F20"/>
          <w:sz w:val="18"/>
        </w:rPr>
        <w:t>iksiiyi </w:t>
      </w:r>
      <w:r>
        <w:rPr>
          <w:i/>
          <w:color w:val="231F20"/>
          <w:sz w:val="18"/>
        </w:rPr>
        <w:t>vii </w:t>
      </w:r>
      <w:r>
        <w:rPr>
          <w:color w:val="231F20"/>
          <w:sz w:val="18"/>
        </w:rPr>
        <w:t>lightly make contact with the ground 58</w:t>
      </w:r>
    </w:p>
    <w:p>
      <w:pPr>
        <w:pStyle w:val="BodyText"/>
        <w:spacing w:line="249" w:lineRule="auto" w:before="1"/>
        <w:ind w:right="154" w:hanging="240"/>
      </w:pPr>
      <w:r>
        <w:rPr>
          <w:b/>
          <w:color w:val="231F20"/>
        </w:rPr>
        <w:t>contact </w:t>
      </w:r>
      <w:r>
        <w:rPr>
          <w:color w:val="231F20"/>
        </w:rPr>
        <w:t>iksíiyisi </w:t>
      </w:r>
      <w:r>
        <w:rPr>
          <w:i/>
          <w:color w:val="231F20"/>
        </w:rPr>
        <w:t>vai </w:t>
      </w:r>
      <w:r>
        <w:rPr>
          <w:color w:val="231F20"/>
        </w:rPr>
        <w:t>contact the earth while moving in a parabolic path 59</w:t>
      </w:r>
    </w:p>
    <w:p>
      <w:pPr>
        <w:pStyle w:val="BodyText"/>
        <w:spacing w:line="249" w:lineRule="auto" w:before="2"/>
        <w:ind w:right="239" w:hanging="240"/>
      </w:pPr>
      <w:r>
        <w:rPr>
          <w:b/>
          <w:color w:val="231F20"/>
        </w:rPr>
        <w:t>container </w:t>
      </w:r>
      <w:r>
        <w:rPr>
          <w:color w:val="231F20"/>
        </w:rPr>
        <w:t>aayí’sipisaan </w:t>
      </w:r>
      <w:r>
        <w:rPr>
          <w:i/>
          <w:color w:val="231F20"/>
        </w:rPr>
        <w:t>nin </w:t>
      </w:r>
      <w:r>
        <w:rPr>
          <w:color w:val="231F20"/>
        </w:rPr>
        <w:t>liquid carried in a storage container, e.g. canteen, thermos 7</w:t>
      </w:r>
    </w:p>
    <w:p>
      <w:pPr>
        <w:spacing w:line="249" w:lineRule="auto" w:before="2"/>
        <w:ind w:left="340" w:right="0" w:hanging="240"/>
        <w:jc w:val="left"/>
        <w:rPr>
          <w:sz w:val="18"/>
        </w:rPr>
      </w:pPr>
      <w:r>
        <w:rPr>
          <w:b/>
          <w:color w:val="231F20"/>
          <w:sz w:val="18"/>
        </w:rPr>
        <w:t>container </w:t>
      </w:r>
      <w:r>
        <w:rPr>
          <w:color w:val="231F20"/>
          <w:sz w:val="18"/>
        </w:rPr>
        <w:t>asáóhkama’tsis </w:t>
      </w:r>
      <w:r>
        <w:rPr>
          <w:i/>
          <w:color w:val="231F20"/>
          <w:sz w:val="18"/>
        </w:rPr>
        <w:t>nan </w:t>
      </w:r>
      <w:r>
        <w:rPr>
          <w:color w:val="231F20"/>
          <w:sz w:val="18"/>
        </w:rPr>
        <w:t>container used when picking berries 17</w:t>
      </w:r>
    </w:p>
    <w:p>
      <w:pPr>
        <w:spacing w:before="2"/>
        <w:ind w:left="94" w:right="145" w:firstLine="0"/>
        <w:jc w:val="center"/>
        <w:rPr>
          <w:sz w:val="18"/>
        </w:rPr>
      </w:pPr>
      <w:r>
        <w:rPr>
          <w:b/>
          <w:color w:val="231F20"/>
          <w:sz w:val="18"/>
        </w:rPr>
        <w:t>container </w:t>
      </w:r>
      <w:r>
        <w:rPr>
          <w:color w:val="231F20"/>
          <w:sz w:val="18"/>
        </w:rPr>
        <w:t>iitáípisao’p </w:t>
      </w:r>
      <w:r>
        <w:rPr>
          <w:i/>
          <w:color w:val="231F20"/>
          <w:sz w:val="18"/>
        </w:rPr>
        <w:t>nan </w:t>
      </w:r>
      <w:r>
        <w:rPr>
          <w:color w:val="231F20"/>
          <w:sz w:val="18"/>
        </w:rPr>
        <w:t>container for</w:t>
      </w:r>
    </w:p>
    <w:p>
      <w:pPr>
        <w:pStyle w:val="BodyText"/>
        <w:ind w:left="98" w:right="124"/>
        <w:jc w:val="center"/>
      </w:pPr>
      <w:r>
        <w:rPr>
          <w:color w:val="231F20"/>
        </w:rPr>
        <w:t>boiling food over an open fire </w:t>
      </w:r>
      <w:r>
        <w:rPr>
          <w:color w:val="231F20"/>
          <w:spacing w:val="31"/>
        </w:rPr>
        <w:t> </w:t>
      </w:r>
      <w:r>
        <w:rPr>
          <w:color w:val="231F20"/>
        </w:rPr>
        <w:t>35</w:t>
      </w:r>
    </w:p>
    <w:p>
      <w:pPr>
        <w:pStyle w:val="BodyText"/>
        <w:spacing w:line="249" w:lineRule="auto"/>
        <w:ind w:right="300" w:hanging="240"/>
      </w:pPr>
      <w:r>
        <w:rPr>
          <w:b/>
          <w:color w:val="231F20"/>
        </w:rPr>
        <w:t>container </w:t>
      </w:r>
      <w:r>
        <w:rPr>
          <w:color w:val="231F20"/>
        </w:rPr>
        <w:t>iitáísapayi’sipisao’p </w:t>
      </w:r>
      <w:r>
        <w:rPr>
          <w:i/>
          <w:color w:val="231F20"/>
        </w:rPr>
        <w:t>nin </w:t>
      </w:r>
      <w:r>
        <w:rPr>
          <w:color w:val="231F20"/>
        </w:rPr>
        <w:t>storage container used for carrying liquids, e.g. canteen, thermos 35</w:t>
      </w:r>
    </w:p>
    <w:p>
      <w:pPr>
        <w:spacing w:before="2"/>
        <w:ind w:left="100" w:right="0" w:firstLine="0"/>
        <w:jc w:val="left"/>
        <w:rPr>
          <w:i/>
          <w:sz w:val="18"/>
        </w:rPr>
      </w:pPr>
      <w:r>
        <w:rPr>
          <w:b/>
          <w:color w:val="231F20"/>
          <w:sz w:val="18"/>
        </w:rPr>
        <w:t>container </w:t>
      </w:r>
      <w:r>
        <w:rPr>
          <w:color w:val="231F20"/>
          <w:sz w:val="18"/>
        </w:rPr>
        <w:t>isoohkamaa’tsis </w:t>
      </w:r>
      <w:r>
        <w:rPr>
          <w:i/>
          <w:color w:val="231F20"/>
          <w:sz w:val="18"/>
        </w:rPr>
        <w:t>nin</w:t>
      </w:r>
    </w:p>
    <w:p>
      <w:pPr>
        <w:pStyle w:val="BodyText"/>
      </w:pPr>
      <w:r>
        <w:rPr>
          <w:color w:val="231F20"/>
        </w:rPr>
        <w:t>container, or bag used for storage,</w:t>
      </w:r>
    </w:p>
    <w:p>
      <w:pPr>
        <w:pStyle w:val="BodyText"/>
      </w:pPr>
      <w:r>
        <w:rPr>
          <w:color w:val="231F20"/>
        </w:rPr>
        <w:t>e.g. for water, berries etc. 99</w:t>
      </w:r>
    </w:p>
    <w:p>
      <w:pPr>
        <w:pStyle w:val="BodyText"/>
        <w:spacing w:line="249" w:lineRule="auto"/>
        <w:ind w:right="89" w:hanging="240"/>
      </w:pPr>
      <w:r>
        <w:rPr>
          <w:b/>
          <w:color w:val="231F20"/>
        </w:rPr>
        <w:t>contemplate </w:t>
      </w:r>
      <w:r>
        <w:rPr>
          <w:color w:val="231F20"/>
        </w:rPr>
        <w:t>sskska’taki </w:t>
      </w:r>
      <w:r>
        <w:rPr>
          <w:i/>
          <w:color w:val="231F20"/>
        </w:rPr>
        <w:t>vai </w:t>
      </w:r>
      <w:r>
        <w:rPr>
          <w:color w:val="231F20"/>
        </w:rPr>
        <w:t>watch, guard s.t./ contemplate, reflect on s.t./ be conscious, think of s.t. 269</w:t>
      </w:r>
    </w:p>
    <w:p>
      <w:pPr>
        <w:spacing w:line="249" w:lineRule="auto" w:before="2"/>
        <w:ind w:left="340" w:right="0" w:hanging="240"/>
        <w:jc w:val="left"/>
        <w:rPr>
          <w:sz w:val="18"/>
        </w:rPr>
      </w:pPr>
      <w:r>
        <w:rPr>
          <w:b/>
          <w:color w:val="231F20"/>
          <w:sz w:val="18"/>
        </w:rPr>
        <w:t>contemplate </w:t>
      </w:r>
      <w:r>
        <w:rPr>
          <w:color w:val="231F20"/>
          <w:sz w:val="18"/>
        </w:rPr>
        <w:t>sskska’tsi </w:t>
      </w:r>
      <w:r>
        <w:rPr>
          <w:i/>
          <w:color w:val="231F20"/>
          <w:sz w:val="18"/>
        </w:rPr>
        <w:t>vti </w:t>
      </w:r>
      <w:r>
        <w:rPr>
          <w:color w:val="231F20"/>
          <w:sz w:val="18"/>
        </w:rPr>
        <w:t>watch/ contemplate 269</w:t>
      </w:r>
    </w:p>
    <w:p>
      <w:pPr>
        <w:pStyle w:val="BodyText"/>
        <w:spacing w:line="249" w:lineRule="auto" w:before="2"/>
        <w:ind w:left="341" w:right="273" w:hanging="241"/>
      </w:pPr>
      <w:r>
        <w:rPr>
          <w:b/>
          <w:color w:val="231F20"/>
        </w:rPr>
        <w:t>content </w:t>
      </w:r>
      <w:r>
        <w:rPr>
          <w:color w:val="231F20"/>
        </w:rPr>
        <w:t>iiht </w:t>
      </w:r>
      <w:r>
        <w:rPr>
          <w:i/>
          <w:color w:val="231F20"/>
        </w:rPr>
        <w:t>adt </w:t>
      </w:r>
      <w:r>
        <w:rPr>
          <w:color w:val="231F20"/>
        </w:rPr>
        <w:t>linker for source, instrument, means, path, or content 30</w:t>
      </w:r>
    </w:p>
    <w:p>
      <w:pPr>
        <w:spacing w:line="249" w:lineRule="auto" w:before="2"/>
        <w:ind w:left="341" w:right="239" w:hanging="240"/>
        <w:jc w:val="left"/>
        <w:rPr>
          <w:sz w:val="18"/>
        </w:rPr>
      </w:pPr>
      <w:r>
        <w:rPr>
          <w:b/>
          <w:color w:val="231F20"/>
          <w:sz w:val="18"/>
        </w:rPr>
        <w:t>content </w:t>
      </w:r>
      <w:r>
        <w:rPr>
          <w:color w:val="231F20"/>
          <w:sz w:val="18"/>
        </w:rPr>
        <w:t>iksimatsimm </w:t>
      </w:r>
      <w:r>
        <w:rPr>
          <w:i/>
          <w:color w:val="231F20"/>
          <w:sz w:val="18"/>
        </w:rPr>
        <w:t>vta </w:t>
      </w:r>
      <w:r>
        <w:rPr>
          <w:color w:val="231F20"/>
          <w:sz w:val="18"/>
        </w:rPr>
        <w:t>greet/ appreciate 60</w:t>
      </w:r>
    </w:p>
    <w:p>
      <w:pPr>
        <w:pStyle w:val="BodyText"/>
        <w:spacing w:line="249" w:lineRule="auto" w:before="1"/>
        <w:ind w:left="341" w:right="179" w:hanging="240"/>
      </w:pPr>
      <w:r>
        <w:rPr>
          <w:b/>
          <w:color w:val="231F20"/>
        </w:rPr>
        <w:t>content </w:t>
      </w:r>
      <w:r>
        <w:rPr>
          <w:color w:val="231F20"/>
        </w:rPr>
        <w:t>iksimatsí’tomo </w:t>
      </w:r>
      <w:r>
        <w:rPr>
          <w:i/>
          <w:color w:val="231F20"/>
        </w:rPr>
        <w:t>vta </w:t>
      </w:r>
      <w:r>
        <w:rPr>
          <w:color w:val="231F20"/>
        </w:rPr>
        <w:t>demonstrably admire or appreciate a new acquisition of 60</w:t>
      </w:r>
    </w:p>
    <w:p>
      <w:pPr>
        <w:pStyle w:val="BodyText"/>
        <w:spacing w:line="249" w:lineRule="auto" w:before="2"/>
        <w:ind w:left="341" w:hanging="240"/>
      </w:pPr>
      <w:r>
        <w:rPr>
          <w:b/>
          <w:color w:val="231F20"/>
        </w:rPr>
        <w:t>content </w:t>
      </w:r>
      <w:r>
        <w:rPr>
          <w:color w:val="231F20"/>
        </w:rPr>
        <w:t>oht </w:t>
      </w:r>
      <w:r>
        <w:rPr>
          <w:i/>
          <w:color w:val="231F20"/>
        </w:rPr>
        <w:t>adt </w:t>
      </w:r>
      <w:r>
        <w:rPr>
          <w:color w:val="231F20"/>
        </w:rPr>
        <w:t>linker for source, instrument, means, or content 178</w:t>
      </w:r>
    </w:p>
    <w:p>
      <w:pPr>
        <w:spacing w:after="0" w:line="249" w:lineRule="auto"/>
        <w:sectPr>
          <w:pgSz w:w="7920" w:h="12960"/>
          <w:pgMar w:header="684" w:footer="720" w:top="1100" w:bottom="900" w:left="620" w:right="620"/>
          <w:cols w:num="2" w:equalWidth="0">
            <w:col w:w="3046" w:space="465"/>
            <w:col w:w="3169"/>
          </w:cols>
        </w:sectPr>
      </w:pPr>
    </w:p>
    <w:p>
      <w:pPr>
        <w:pStyle w:val="BodyText"/>
        <w:spacing w:line="249" w:lineRule="auto" w:before="82"/>
        <w:ind w:left="339" w:hanging="240"/>
      </w:pPr>
      <w:r>
        <w:rPr>
          <w:b/>
          <w:color w:val="231F20"/>
        </w:rPr>
        <w:t>content </w:t>
      </w:r>
      <w:r>
        <w:rPr>
          <w:color w:val="231F20"/>
        </w:rPr>
        <w:t>istto </w:t>
      </w:r>
      <w:r>
        <w:rPr>
          <w:i/>
          <w:color w:val="231F20"/>
        </w:rPr>
        <w:t>vta </w:t>
      </w:r>
      <w:r>
        <w:rPr>
          <w:color w:val="231F20"/>
        </w:rPr>
        <w:t>assist by suggesting content of a narration or recital 109</w:t>
      </w:r>
    </w:p>
    <w:p>
      <w:pPr>
        <w:spacing w:line="249" w:lineRule="auto" w:before="2"/>
        <w:ind w:left="339" w:right="0" w:hanging="240"/>
        <w:jc w:val="left"/>
        <w:rPr>
          <w:sz w:val="18"/>
        </w:rPr>
      </w:pPr>
      <w:r>
        <w:rPr>
          <w:b/>
          <w:color w:val="231F20"/>
          <w:sz w:val="18"/>
        </w:rPr>
        <w:t>contentedly </w:t>
      </w:r>
      <w:r>
        <w:rPr>
          <w:color w:val="231F20"/>
          <w:sz w:val="18"/>
        </w:rPr>
        <w:t>iksimat </w:t>
      </w:r>
      <w:r>
        <w:rPr>
          <w:i/>
          <w:color w:val="231F20"/>
          <w:sz w:val="18"/>
        </w:rPr>
        <w:t>adt </w:t>
      </w:r>
      <w:r>
        <w:rPr>
          <w:color w:val="231F20"/>
          <w:sz w:val="18"/>
        </w:rPr>
        <w:t>contentedly, appreciatively 60</w:t>
      </w:r>
    </w:p>
    <w:p>
      <w:pPr>
        <w:spacing w:before="1"/>
        <w:ind w:left="100" w:right="0" w:firstLine="0"/>
        <w:jc w:val="left"/>
        <w:rPr>
          <w:sz w:val="18"/>
        </w:rPr>
      </w:pPr>
      <w:r>
        <w:rPr>
          <w:b/>
          <w:color w:val="231F20"/>
          <w:sz w:val="18"/>
        </w:rPr>
        <w:t>continue </w:t>
      </w:r>
      <w:r>
        <w:rPr>
          <w:color w:val="231F20"/>
          <w:sz w:val="18"/>
        </w:rPr>
        <w:t>omanista </w:t>
      </w:r>
      <w:r>
        <w:rPr>
          <w:i/>
          <w:color w:val="231F20"/>
          <w:sz w:val="18"/>
        </w:rPr>
        <w:t>adt </w:t>
      </w:r>
      <w:r>
        <w:rPr>
          <w:color w:val="231F20"/>
          <w:sz w:val="18"/>
        </w:rPr>
        <w:t>continue 192</w:t>
      </w:r>
    </w:p>
    <w:p>
      <w:pPr>
        <w:spacing w:line="249" w:lineRule="auto" w:before="9"/>
        <w:ind w:left="340" w:right="0" w:hanging="241"/>
        <w:jc w:val="left"/>
        <w:rPr>
          <w:sz w:val="18"/>
        </w:rPr>
      </w:pPr>
      <w:r>
        <w:rPr>
          <w:b/>
          <w:color w:val="231F20"/>
          <w:sz w:val="18"/>
        </w:rPr>
        <w:t>continuously </w:t>
      </w:r>
      <w:r>
        <w:rPr>
          <w:color w:val="231F20"/>
          <w:sz w:val="18"/>
        </w:rPr>
        <w:t>itáak </w:t>
      </w:r>
      <w:r>
        <w:rPr>
          <w:i/>
          <w:color w:val="231F20"/>
          <w:sz w:val="18"/>
        </w:rPr>
        <w:t>adt </w:t>
      </w:r>
      <w:r>
        <w:rPr>
          <w:color w:val="231F20"/>
          <w:sz w:val="18"/>
        </w:rPr>
        <w:t>repeatedly/ continuously 115</w:t>
      </w:r>
    </w:p>
    <w:p>
      <w:pPr>
        <w:spacing w:line="249" w:lineRule="auto" w:before="2"/>
        <w:ind w:left="340" w:right="0" w:hanging="240"/>
        <w:jc w:val="left"/>
        <w:rPr>
          <w:sz w:val="18"/>
        </w:rPr>
      </w:pPr>
      <w:r>
        <w:rPr>
          <w:b/>
          <w:color w:val="231F20"/>
          <w:sz w:val="18"/>
        </w:rPr>
        <w:t>continuously </w:t>
      </w:r>
      <w:r>
        <w:rPr>
          <w:color w:val="231F20"/>
          <w:sz w:val="18"/>
        </w:rPr>
        <w:t>oma </w:t>
      </w:r>
      <w:r>
        <w:rPr>
          <w:i/>
          <w:color w:val="231F20"/>
          <w:sz w:val="18"/>
        </w:rPr>
        <w:t>adt </w:t>
      </w:r>
      <w:r>
        <w:rPr>
          <w:color w:val="231F20"/>
          <w:sz w:val="18"/>
        </w:rPr>
        <w:t>intemperately, excessively, continuously 188</w:t>
      </w:r>
    </w:p>
    <w:p>
      <w:pPr>
        <w:pStyle w:val="BodyText"/>
        <w:spacing w:line="249" w:lineRule="auto" w:before="1"/>
        <w:ind w:hanging="241"/>
      </w:pPr>
      <w:r>
        <w:rPr>
          <w:b/>
          <w:color w:val="231F20"/>
        </w:rPr>
        <w:t>contract </w:t>
      </w:r>
      <w:r>
        <w:rPr>
          <w:color w:val="231F20"/>
        </w:rPr>
        <w:t>waamohsohpi’ </w:t>
      </w:r>
      <w:r>
        <w:rPr>
          <w:i/>
          <w:color w:val="231F20"/>
        </w:rPr>
        <w:t>vii </w:t>
      </w:r>
      <w:r>
        <w:rPr>
          <w:color w:val="231F20"/>
        </w:rPr>
        <w:t>pucker, contract into folds or wrinkles 288</w:t>
      </w:r>
    </w:p>
    <w:p>
      <w:pPr>
        <w:spacing w:line="249" w:lineRule="auto" w:before="2"/>
        <w:ind w:left="340" w:right="0" w:hanging="240"/>
        <w:jc w:val="left"/>
        <w:rPr>
          <w:sz w:val="18"/>
        </w:rPr>
      </w:pPr>
      <w:r>
        <w:rPr>
          <w:b/>
          <w:color w:val="231F20"/>
          <w:sz w:val="18"/>
        </w:rPr>
        <w:t>contracted </w:t>
      </w:r>
      <w:r>
        <w:rPr>
          <w:color w:val="231F20"/>
          <w:sz w:val="18"/>
        </w:rPr>
        <w:t>waamohs </w:t>
      </w:r>
      <w:r>
        <w:rPr>
          <w:i/>
          <w:color w:val="231F20"/>
          <w:sz w:val="18"/>
        </w:rPr>
        <w:t>adt </w:t>
      </w:r>
      <w:r>
        <w:rPr>
          <w:color w:val="231F20"/>
          <w:sz w:val="18"/>
        </w:rPr>
        <w:t>contracted, bunched up 287</w:t>
      </w:r>
    </w:p>
    <w:p>
      <w:pPr>
        <w:pStyle w:val="BodyText"/>
        <w:spacing w:line="249" w:lineRule="auto" w:before="1"/>
        <w:ind w:right="26" w:hanging="240"/>
      </w:pPr>
      <w:r>
        <w:rPr>
          <w:b/>
          <w:color w:val="231F20"/>
        </w:rPr>
        <w:t>contractions </w:t>
      </w:r>
      <w:r>
        <w:rPr>
          <w:color w:val="231F20"/>
        </w:rPr>
        <w:t>waawattamohsi </w:t>
      </w:r>
      <w:r>
        <w:rPr>
          <w:i/>
          <w:color w:val="231F20"/>
        </w:rPr>
        <w:t>vai </w:t>
      </w:r>
      <w:r>
        <w:rPr>
          <w:color w:val="231F20"/>
        </w:rPr>
        <w:t>begin contractions before childbirth, go into labor 298</w:t>
      </w:r>
    </w:p>
    <w:p>
      <w:pPr>
        <w:spacing w:line="249" w:lineRule="auto" w:before="2"/>
        <w:ind w:left="340" w:right="0" w:hanging="240"/>
        <w:jc w:val="left"/>
        <w:rPr>
          <w:sz w:val="18"/>
        </w:rPr>
      </w:pPr>
      <w:r>
        <w:rPr>
          <w:b/>
          <w:color w:val="231F20"/>
          <w:sz w:val="18"/>
        </w:rPr>
        <w:t>contractor </w:t>
      </w:r>
      <w:r>
        <w:rPr>
          <w:color w:val="231F20"/>
          <w:sz w:val="18"/>
        </w:rPr>
        <w:t>áókooysskaa </w:t>
      </w:r>
      <w:r>
        <w:rPr>
          <w:i/>
          <w:color w:val="231F20"/>
          <w:sz w:val="18"/>
        </w:rPr>
        <w:t>nan </w:t>
      </w:r>
      <w:r>
        <w:rPr>
          <w:color w:val="231F20"/>
          <w:sz w:val="18"/>
        </w:rPr>
        <w:t>house- builder/carpenter/ contractor 15</w:t>
      </w:r>
    </w:p>
    <w:p>
      <w:pPr>
        <w:spacing w:line="249" w:lineRule="auto" w:before="2"/>
        <w:ind w:left="340" w:right="0" w:hanging="240"/>
        <w:jc w:val="left"/>
        <w:rPr>
          <w:sz w:val="18"/>
        </w:rPr>
      </w:pPr>
      <w:r>
        <w:rPr>
          <w:b/>
          <w:color w:val="231F20"/>
          <w:sz w:val="18"/>
        </w:rPr>
        <w:t>contrary </w:t>
      </w:r>
      <w:r>
        <w:rPr>
          <w:color w:val="231F20"/>
          <w:sz w:val="18"/>
        </w:rPr>
        <w:t>ohko </w:t>
      </w:r>
      <w:r>
        <w:rPr>
          <w:i/>
          <w:color w:val="231F20"/>
          <w:sz w:val="18"/>
        </w:rPr>
        <w:t>adt </w:t>
      </w:r>
      <w:r>
        <w:rPr>
          <w:color w:val="231F20"/>
          <w:sz w:val="18"/>
        </w:rPr>
        <w:t>contrary/undesirable 166</w:t>
      </w:r>
    </w:p>
    <w:p>
      <w:pPr>
        <w:pStyle w:val="BodyText"/>
        <w:spacing w:line="249" w:lineRule="auto" w:before="1"/>
        <w:ind w:hanging="240"/>
      </w:pPr>
      <w:r>
        <w:rPr>
          <w:b/>
          <w:color w:val="231F20"/>
        </w:rPr>
        <w:t>contrary </w:t>
      </w:r>
      <w:r>
        <w:rPr>
          <w:color w:val="231F20"/>
        </w:rPr>
        <w:t>sawommit </w:t>
      </w:r>
      <w:r>
        <w:rPr>
          <w:i/>
          <w:color w:val="231F20"/>
        </w:rPr>
        <w:t>adt </w:t>
      </w:r>
      <w:r>
        <w:rPr>
          <w:color w:val="231F20"/>
        </w:rPr>
        <w:t>shifty, furtive, crooked, underhanded, sneaky, deceptive, evasive, not as expected, contrary to norm 245</w:t>
      </w:r>
    </w:p>
    <w:p>
      <w:pPr>
        <w:pStyle w:val="BodyText"/>
        <w:spacing w:line="249" w:lineRule="auto" w:before="3"/>
        <w:ind w:right="21" w:hanging="240"/>
      </w:pPr>
      <w:r>
        <w:rPr>
          <w:b/>
          <w:color w:val="231F20"/>
        </w:rPr>
        <w:t>contrary </w:t>
      </w:r>
      <w:r>
        <w:rPr>
          <w:color w:val="231F20"/>
        </w:rPr>
        <w:t>sskohtoitapiiyi </w:t>
      </w:r>
      <w:r>
        <w:rPr>
          <w:i/>
          <w:color w:val="231F20"/>
        </w:rPr>
        <w:t>vai </w:t>
      </w:r>
      <w:r>
        <w:rPr>
          <w:color w:val="231F20"/>
        </w:rPr>
        <w:t>be a forceful, spiteful person/ be one who insists on carrying an action through despite conditions favoring a contrary action 4 (isskohtóítapiiyit!) 268</w:t>
      </w:r>
    </w:p>
    <w:p>
      <w:pPr>
        <w:spacing w:line="249" w:lineRule="auto" w:before="4"/>
        <w:ind w:left="340" w:right="0" w:hanging="240"/>
        <w:jc w:val="left"/>
        <w:rPr>
          <w:sz w:val="18"/>
        </w:rPr>
      </w:pPr>
      <w:r>
        <w:rPr>
          <w:b/>
          <w:color w:val="231F20"/>
          <w:sz w:val="18"/>
        </w:rPr>
        <w:t>contrary </w:t>
      </w:r>
      <w:r>
        <w:rPr>
          <w:color w:val="231F20"/>
          <w:sz w:val="18"/>
        </w:rPr>
        <w:t>waapo’k </w:t>
      </w:r>
      <w:r>
        <w:rPr>
          <w:i/>
          <w:color w:val="231F20"/>
          <w:sz w:val="18"/>
        </w:rPr>
        <w:t>adt </w:t>
      </w:r>
      <w:r>
        <w:rPr>
          <w:color w:val="231F20"/>
          <w:sz w:val="18"/>
        </w:rPr>
        <w:t>reverse/opposite/ inverse 292</w:t>
      </w:r>
    </w:p>
    <w:p>
      <w:pPr>
        <w:pStyle w:val="BodyText"/>
        <w:spacing w:line="249" w:lineRule="auto" w:before="1"/>
        <w:ind w:hanging="241"/>
      </w:pPr>
      <w:r>
        <w:rPr>
          <w:b/>
          <w:color w:val="231F20"/>
        </w:rPr>
        <w:t>contrary </w:t>
      </w:r>
      <w:r>
        <w:rPr>
          <w:color w:val="231F20"/>
        </w:rPr>
        <w:t>waapo’kohpattski </w:t>
      </w:r>
      <w:r>
        <w:rPr>
          <w:i/>
          <w:color w:val="231F20"/>
        </w:rPr>
        <w:t>vti </w:t>
      </w:r>
      <w:r>
        <w:rPr>
          <w:color w:val="231F20"/>
        </w:rPr>
        <w:t>act contrary to/ break (a rule, e.g.) 293</w:t>
      </w:r>
    </w:p>
    <w:p>
      <w:pPr>
        <w:spacing w:before="2"/>
        <w:ind w:left="10" w:right="403" w:firstLine="0"/>
        <w:jc w:val="center"/>
        <w:rPr>
          <w:i/>
          <w:sz w:val="18"/>
        </w:rPr>
      </w:pPr>
      <w:r>
        <w:rPr>
          <w:b/>
          <w:color w:val="231F20"/>
          <w:sz w:val="18"/>
        </w:rPr>
        <w:t>contrary to expectation </w:t>
      </w:r>
      <w:r>
        <w:rPr>
          <w:color w:val="231F20"/>
          <w:sz w:val="18"/>
        </w:rPr>
        <w:t>oohk </w:t>
      </w:r>
      <w:r>
        <w:rPr>
          <w:i/>
          <w:color w:val="231F20"/>
          <w:sz w:val="18"/>
        </w:rPr>
        <w:t>adt</w:t>
      </w:r>
    </w:p>
    <w:p>
      <w:pPr>
        <w:pStyle w:val="BodyText"/>
        <w:ind w:left="41" w:right="403"/>
        <w:jc w:val="center"/>
      </w:pPr>
      <w:r>
        <w:rPr>
          <w:color w:val="231F20"/>
        </w:rPr>
        <w:t>contrary to expectation   200</w:t>
      </w:r>
    </w:p>
    <w:p>
      <w:pPr>
        <w:pStyle w:val="BodyText"/>
        <w:spacing w:line="249" w:lineRule="auto"/>
        <w:ind w:hanging="240"/>
      </w:pPr>
      <w:r>
        <w:rPr>
          <w:b/>
          <w:color w:val="231F20"/>
        </w:rPr>
        <w:t>convene </w:t>
      </w:r>
      <w:r>
        <w:rPr>
          <w:color w:val="231F20"/>
        </w:rPr>
        <w:t>ohkanoo </w:t>
      </w:r>
      <w:r>
        <w:rPr>
          <w:i/>
          <w:color w:val="231F20"/>
        </w:rPr>
        <w:t>vai </w:t>
      </w:r>
      <w:r>
        <w:rPr>
          <w:color w:val="231F20"/>
        </w:rPr>
        <w:t>assemble, </w:t>
      </w:r>
      <w:r>
        <w:rPr>
          <w:color w:val="231F20"/>
          <w:spacing w:val="-5"/>
        </w:rPr>
        <w:t>gather, </w:t>
      </w:r>
      <w:r>
        <w:rPr>
          <w:color w:val="231F20"/>
        </w:rPr>
        <w:t>convene (at a meeting) 164</w:t>
      </w:r>
    </w:p>
    <w:p>
      <w:pPr>
        <w:spacing w:line="249" w:lineRule="auto" w:before="1"/>
        <w:ind w:left="340" w:right="231" w:hanging="240"/>
        <w:jc w:val="left"/>
        <w:rPr>
          <w:sz w:val="18"/>
        </w:rPr>
      </w:pPr>
      <w:r>
        <w:rPr>
          <w:b/>
          <w:color w:val="231F20"/>
          <w:sz w:val="18"/>
        </w:rPr>
        <w:t>converging </w:t>
      </w:r>
      <w:r>
        <w:rPr>
          <w:color w:val="231F20"/>
          <w:sz w:val="18"/>
        </w:rPr>
        <w:t>ipiihk </w:t>
      </w:r>
      <w:r>
        <w:rPr>
          <w:i/>
          <w:color w:val="231F20"/>
          <w:sz w:val="18"/>
        </w:rPr>
        <w:t>adt </w:t>
      </w:r>
      <w:r>
        <w:rPr>
          <w:color w:val="231F20"/>
          <w:sz w:val="18"/>
        </w:rPr>
        <w:t>in front of/ converging upon the path of s.o. or</w:t>
      </w:r>
    </w:p>
    <w:p>
      <w:pPr>
        <w:pStyle w:val="BodyText"/>
        <w:spacing w:before="2"/>
      </w:pPr>
      <w:r>
        <w:rPr>
          <w:color w:val="231F20"/>
        </w:rPr>
        <w:t>s.t. moving 84</w:t>
      </w:r>
    </w:p>
    <w:p>
      <w:pPr>
        <w:spacing w:line="249" w:lineRule="auto" w:before="9"/>
        <w:ind w:left="340" w:right="0" w:hanging="240"/>
        <w:jc w:val="left"/>
        <w:rPr>
          <w:sz w:val="18"/>
        </w:rPr>
      </w:pPr>
      <w:r>
        <w:rPr>
          <w:b/>
          <w:color w:val="231F20"/>
          <w:sz w:val="18"/>
        </w:rPr>
        <w:t>converse with </w:t>
      </w:r>
      <w:r>
        <w:rPr>
          <w:color w:val="231F20"/>
          <w:sz w:val="18"/>
        </w:rPr>
        <w:t>sitsipssat </w:t>
      </w:r>
      <w:r>
        <w:rPr>
          <w:i/>
          <w:color w:val="231F20"/>
          <w:sz w:val="18"/>
        </w:rPr>
        <w:t>vta </w:t>
      </w:r>
      <w:r>
        <w:rPr>
          <w:color w:val="231F20"/>
          <w:sz w:val="18"/>
        </w:rPr>
        <w:t>speak to/ converse with/ talk with 255</w:t>
      </w:r>
    </w:p>
    <w:p>
      <w:pPr>
        <w:spacing w:line="249" w:lineRule="auto" w:before="1"/>
        <w:ind w:left="340" w:right="0" w:hanging="240"/>
        <w:jc w:val="left"/>
        <w:rPr>
          <w:sz w:val="18"/>
        </w:rPr>
      </w:pPr>
      <w:r>
        <w:rPr>
          <w:b/>
          <w:color w:val="231F20"/>
          <w:sz w:val="18"/>
        </w:rPr>
        <w:t>convince </w:t>
      </w:r>
      <w:r>
        <w:rPr>
          <w:color w:val="231F20"/>
          <w:sz w:val="18"/>
        </w:rPr>
        <w:t>sapohkínn </w:t>
      </w:r>
      <w:r>
        <w:rPr>
          <w:i/>
          <w:color w:val="231F20"/>
          <w:sz w:val="18"/>
        </w:rPr>
        <w:t>vta </w:t>
      </w:r>
      <w:r>
        <w:rPr>
          <w:color w:val="231F20"/>
          <w:sz w:val="18"/>
        </w:rPr>
        <w:t>convince, persuade 242</w:t>
      </w:r>
    </w:p>
    <w:p>
      <w:pPr>
        <w:spacing w:line="249" w:lineRule="auto" w:before="2"/>
        <w:ind w:left="340" w:right="0" w:hanging="240"/>
        <w:jc w:val="left"/>
        <w:rPr>
          <w:sz w:val="18"/>
        </w:rPr>
      </w:pPr>
      <w:r>
        <w:rPr>
          <w:b/>
          <w:color w:val="231F20"/>
          <w:sz w:val="18"/>
        </w:rPr>
        <w:t>convincing </w:t>
      </w:r>
      <w:r>
        <w:rPr>
          <w:color w:val="231F20"/>
          <w:sz w:val="18"/>
        </w:rPr>
        <w:t>sokoyii </w:t>
      </w:r>
      <w:r>
        <w:rPr>
          <w:i/>
          <w:color w:val="231F20"/>
          <w:sz w:val="18"/>
        </w:rPr>
        <w:t>vai </w:t>
      </w:r>
      <w:r>
        <w:rPr>
          <w:color w:val="231F20"/>
          <w:sz w:val="18"/>
        </w:rPr>
        <w:t>be convincing (lit.: have a good mouth) 257</w:t>
      </w:r>
    </w:p>
    <w:p>
      <w:pPr>
        <w:spacing w:before="1"/>
        <w:ind w:left="100" w:right="0" w:firstLine="0"/>
        <w:jc w:val="left"/>
        <w:rPr>
          <w:sz w:val="18"/>
        </w:rPr>
      </w:pPr>
      <w:r>
        <w:rPr>
          <w:b/>
          <w:color w:val="231F20"/>
          <w:sz w:val="18"/>
        </w:rPr>
        <w:t>convulse </w:t>
      </w:r>
      <w:r>
        <w:rPr>
          <w:color w:val="231F20"/>
          <w:sz w:val="18"/>
        </w:rPr>
        <w:t>waamohsi </w:t>
      </w:r>
      <w:r>
        <w:rPr>
          <w:i/>
          <w:color w:val="231F20"/>
          <w:sz w:val="18"/>
        </w:rPr>
        <w:t>vai </w:t>
      </w:r>
      <w:r>
        <w:rPr>
          <w:color w:val="231F20"/>
          <w:sz w:val="18"/>
        </w:rPr>
        <w:t>have a cramp /</w:t>
      </w:r>
    </w:p>
    <w:p>
      <w:pPr>
        <w:pStyle w:val="BodyText"/>
        <w:spacing w:before="82"/>
        <w:ind w:left="339"/>
      </w:pPr>
      <w:r>
        <w:rPr/>
        <w:br w:type="column"/>
      </w:r>
      <w:r>
        <w:rPr>
          <w:color w:val="231F20"/>
        </w:rPr>
        <w:t>convulse 287</w:t>
      </w:r>
    </w:p>
    <w:p>
      <w:pPr>
        <w:pStyle w:val="BodyText"/>
        <w:spacing w:line="249" w:lineRule="auto"/>
        <w:ind w:left="339" w:right="223" w:hanging="240"/>
      </w:pPr>
      <w:r>
        <w:rPr>
          <w:b/>
          <w:color w:val="231F20"/>
        </w:rPr>
        <w:t>cook </w:t>
      </w:r>
      <w:r>
        <w:rPr>
          <w:color w:val="231F20"/>
        </w:rPr>
        <w:t>ooyo’si </w:t>
      </w:r>
      <w:r>
        <w:rPr>
          <w:i/>
          <w:color w:val="231F20"/>
        </w:rPr>
        <w:t>vai </w:t>
      </w:r>
      <w:r>
        <w:rPr>
          <w:color w:val="231F20"/>
        </w:rPr>
        <w:t>prepare food for a meal, cook 203</w:t>
      </w:r>
    </w:p>
    <w:p>
      <w:pPr>
        <w:spacing w:before="2"/>
        <w:ind w:left="100" w:right="0" w:firstLine="0"/>
        <w:jc w:val="left"/>
        <w:rPr>
          <w:sz w:val="18"/>
        </w:rPr>
      </w:pPr>
      <w:r>
        <w:rPr>
          <w:b/>
          <w:color w:val="231F20"/>
          <w:sz w:val="18"/>
        </w:rPr>
        <w:t>cook </w:t>
      </w:r>
      <w:r>
        <w:rPr>
          <w:color w:val="231F20"/>
          <w:sz w:val="18"/>
        </w:rPr>
        <w:t>sstsiihkiitaa </w:t>
      </w:r>
      <w:r>
        <w:rPr>
          <w:i/>
          <w:color w:val="231F20"/>
          <w:sz w:val="18"/>
        </w:rPr>
        <w:t>vai </w:t>
      </w:r>
      <w:r>
        <w:rPr>
          <w:color w:val="231F20"/>
          <w:sz w:val="18"/>
        </w:rPr>
        <w:t>barbecue, cook</w:t>
      </w:r>
    </w:p>
    <w:p>
      <w:pPr>
        <w:spacing w:line="249" w:lineRule="auto" w:before="9"/>
        <w:ind w:left="100" w:right="127" w:firstLine="239"/>
        <w:jc w:val="both"/>
        <w:rPr>
          <w:sz w:val="18"/>
        </w:rPr>
      </w:pPr>
      <w:r>
        <w:rPr>
          <w:color w:val="231F20"/>
          <w:sz w:val="18"/>
        </w:rPr>
        <w:t>(meat) over flame or hot coals 275 </w:t>
      </w:r>
      <w:r>
        <w:rPr>
          <w:b/>
          <w:color w:val="231F20"/>
          <w:sz w:val="18"/>
        </w:rPr>
        <w:t>cooked </w:t>
      </w:r>
      <w:r>
        <w:rPr>
          <w:color w:val="231F20"/>
          <w:sz w:val="18"/>
        </w:rPr>
        <w:t>i’tsii </w:t>
      </w:r>
      <w:r>
        <w:rPr>
          <w:i/>
          <w:color w:val="231F20"/>
          <w:sz w:val="18"/>
        </w:rPr>
        <w:t>vii </w:t>
      </w:r>
      <w:r>
        <w:rPr>
          <w:color w:val="231F20"/>
          <w:sz w:val="18"/>
        </w:rPr>
        <w:t>ripen/ be cooked 129 </w:t>
      </w:r>
      <w:r>
        <w:rPr>
          <w:b/>
          <w:color w:val="231F20"/>
          <w:sz w:val="18"/>
        </w:rPr>
        <w:t>cooked </w:t>
      </w:r>
      <w:r>
        <w:rPr>
          <w:color w:val="231F20"/>
          <w:sz w:val="18"/>
        </w:rPr>
        <w:t>i’tsoyi </w:t>
      </w:r>
      <w:r>
        <w:rPr>
          <w:i/>
          <w:color w:val="231F20"/>
          <w:sz w:val="18"/>
        </w:rPr>
        <w:t>vai </w:t>
      </w:r>
      <w:r>
        <w:rPr>
          <w:color w:val="231F20"/>
          <w:sz w:val="18"/>
        </w:rPr>
        <w:t>be ripe/cooked 131 </w:t>
      </w:r>
      <w:r>
        <w:rPr>
          <w:b/>
          <w:color w:val="231F20"/>
          <w:sz w:val="18"/>
        </w:rPr>
        <w:t>cooking </w:t>
      </w:r>
      <w:r>
        <w:rPr>
          <w:color w:val="231F20"/>
          <w:sz w:val="18"/>
        </w:rPr>
        <w:t>iitáísapiooyo’so’p </w:t>
      </w:r>
      <w:r>
        <w:rPr>
          <w:i/>
          <w:color w:val="231F20"/>
          <w:sz w:val="18"/>
        </w:rPr>
        <w:t>nan </w:t>
      </w:r>
      <w:r>
        <w:rPr>
          <w:color w:val="231F20"/>
          <w:sz w:val="18"/>
        </w:rPr>
        <w:t>cooking</w:t>
      </w:r>
    </w:p>
    <w:p>
      <w:pPr>
        <w:pStyle w:val="BodyText"/>
        <w:spacing w:before="3"/>
        <w:ind w:left="339"/>
        <w:jc w:val="both"/>
      </w:pPr>
      <w:r>
        <w:rPr>
          <w:color w:val="231F20"/>
        </w:rPr>
        <w:t>pot 36</w:t>
      </w:r>
    </w:p>
    <w:p>
      <w:pPr>
        <w:spacing w:line="249" w:lineRule="auto" w:before="9"/>
        <w:ind w:left="339" w:right="342" w:hanging="240"/>
        <w:jc w:val="both"/>
        <w:rPr>
          <w:sz w:val="18"/>
        </w:rPr>
      </w:pPr>
      <w:r>
        <w:rPr>
          <w:b/>
          <w:color w:val="231F20"/>
          <w:sz w:val="18"/>
        </w:rPr>
        <w:t>cool </w:t>
      </w:r>
      <w:r>
        <w:rPr>
          <w:color w:val="231F20"/>
          <w:sz w:val="18"/>
        </w:rPr>
        <w:t>saisstowohtoo </w:t>
      </w:r>
      <w:r>
        <w:rPr>
          <w:i/>
          <w:color w:val="231F20"/>
          <w:sz w:val="18"/>
        </w:rPr>
        <w:t>vti </w:t>
      </w:r>
      <w:r>
        <w:rPr>
          <w:color w:val="231F20"/>
          <w:sz w:val="18"/>
        </w:rPr>
        <w:t>set out to cool 237</w:t>
      </w:r>
    </w:p>
    <w:p>
      <w:pPr>
        <w:spacing w:before="1"/>
        <w:ind w:left="0" w:right="323" w:firstLine="0"/>
        <w:jc w:val="right"/>
        <w:rPr>
          <w:sz w:val="18"/>
        </w:rPr>
      </w:pPr>
      <w:r>
        <w:rPr>
          <w:b/>
          <w:color w:val="231F20"/>
          <w:sz w:val="18"/>
        </w:rPr>
        <w:t>co-operate  </w:t>
      </w:r>
      <w:r>
        <w:rPr>
          <w:color w:val="231F20"/>
          <w:sz w:val="18"/>
        </w:rPr>
        <w:t>ohkanohkimaa </w:t>
      </w:r>
      <w:r>
        <w:rPr>
          <w:i/>
          <w:color w:val="231F20"/>
          <w:sz w:val="18"/>
        </w:rPr>
        <w:t>vai </w:t>
      </w:r>
      <w:r>
        <w:rPr>
          <w:color w:val="231F20"/>
          <w:sz w:val="18"/>
        </w:rPr>
        <w:t>all</w:t>
      </w:r>
      <w:r>
        <w:rPr>
          <w:color w:val="231F20"/>
          <w:spacing w:val="-2"/>
          <w:sz w:val="18"/>
        </w:rPr>
        <w:t> </w:t>
      </w:r>
      <w:r>
        <w:rPr>
          <w:color w:val="231F20"/>
          <w:sz w:val="18"/>
        </w:rPr>
        <w:t>co-</w:t>
      </w:r>
    </w:p>
    <w:p>
      <w:pPr>
        <w:pStyle w:val="BodyText"/>
        <w:ind w:left="0" w:right="283"/>
        <w:jc w:val="right"/>
      </w:pPr>
      <w:r>
        <w:rPr>
          <w:color w:val="231F20"/>
        </w:rPr>
        <w:t>operate for a specific purpose </w:t>
      </w:r>
      <w:r>
        <w:rPr>
          <w:color w:val="231F20"/>
          <w:spacing w:val="27"/>
        </w:rPr>
        <w:t> </w:t>
      </w:r>
      <w:r>
        <w:rPr>
          <w:color w:val="231F20"/>
        </w:rPr>
        <w:t>164</w:t>
      </w:r>
    </w:p>
    <w:p>
      <w:pPr>
        <w:pStyle w:val="BodyText"/>
        <w:spacing w:line="249" w:lineRule="auto"/>
        <w:ind w:right="155" w:hanging="240"/>
      </w:pPr>
      <w:r>
        <w:rPr>
          <w:b/>
          <w:color w:val="231F20"/>
        </w:rPr>
        <w:t>coot </w:t>
      </w:r>
      <w:r>
        <w:rPr>
          <w:color w:val="231F20"/>
        </w:rPr>
        <w:t>áíksikkssksisi </w:t>
      </w:r>
      <w:r>
        <w:rPr>
          <w:i/>
          <w:color w:val="231F20"/>
        </w:rPr>
        <w:t>nan </w:t>
      </w:r>
      <w:r>
        <w:rPr>
          <w:color w:val="231F20"/>
        </w:rPr>
        <w:t>coot (lit.: has white nose), Latin: Fulica americana 8</w:t>
      </w:r>
    </w:p>
    <w:p>
      <w:pPr>
        <w:spacing w:line="249" w:lineRule="auto" w:before="2"/>
        <w:ind w:left="340" w:right="0" w:hanging="241"/>
        <w:jc w:val="left"/>
        <w:rPr>
          <w:sz w:val="18"/>
        </w:rPr>
      </w:pPr>
      <w:r>
        <w:rPr>
          <w:b/>
          <w:color w:val="231F20"/>
          <w:sz w:val="18"/>
        </w:rPr>
        <w:t>copper </w:t>
      </w:r>
      <w:r>
        <w:rPr>
          <w:color w:val="231F20"/>
          <w:sz w:val="18"/>
        </w:rPr>
        <w:t>mi’kótaikimm </w:t>
      </w:r>
      <w:r>
        <w:rPr>
          <w:i/>
          <w:color w:val="231F20"/>
          <w:sz w:val="18"/>
        </w:rPr>
        <w:t>nan </w:t>
      </w:r>
      <w:r>
        <w:rPr>
          <w:color w:val="231F20"/>
          <w:sz w:val="18"/>
        </w:rPr>
        <w:t>copper, gold 150</w:t>
      </w:r>
    </w:p>
    <w:p>
      <w:pPr>
        <w:pStyle w:val="BodyText"/>
        <w:spacing w:line="249" w:lineRule="auto" w:before="2"/>
        <w:ind w:right="104" w:hanging="240"/>
      </w:pPr>
      <w:r>
        <w:rPr>
          <w:b/>
          <w:color w:val="231F20"/>
        </w:rPr>
        <w:t>copulation </w:t>
      </w:r>
      <w:r>
        <w:rPr>
          <w:color w:val="231F20"/>
        </w:rPr>
        <w:t>waapikssi </w:t>
      </w:r>
      <w:r>
        <w:rPr>
          <w:i/>
          <w:color w:val="231F20"/>
        </w:rPr>
        <w:t>vai </w:t>
      </w:r>
      <w:r>
        <w:rPr>
          <w:color w:val="231F20"/>
        </w:rPr>
        <w:t>make motions of copulation, do pelvic thrusts (considered a ‘dirty word’) 291</w:t>
      </w:r>
    </w:p>
    <w:p>
      <w:pPr>
        <w:spacing w:line="249" w:lineRule="auto" w:before="2"/>
        <w:ind w:left="340" w:right="0" w:hanging="240"/>
        <w:jc w:val="left"/>
        <w:rPr>
          <w:sz w:val="18"/>
        </w:rPr>
      </w:pPr>
      <w:r>
        <w:rPr>
          <w:b/>
          <w:color w:val="231F20"/>
          <w:sz w:val="18"/>
        </w:rPr>
        <w:t>copy </w:t>
      </w:r>
      <w:r>
        <w:rPr>
          <w:color w:val="231F20"/>
          <w:sz w:val="18"/>
        </w:rPr>
        <w:t>ohpo’kiaa’paissi </w:t>
      </w:r>
      <w:r>
        <w:rPr>
          <w:i/>
          <w:color w:val="231F20"/>
          <w:sz w:val="18"/>
        </w:rPr>
        <w:t>vai </w:t>
      </w:r>
      <w:r>
        <w:rPr>
          <w:color w:val="231F20"/>
          <w:sz w:val="18"/>
        </w:rPr>
        <w:t>copy/ be with 176</w:t>
      </w:r>
    </w:p>
    <w:p>
      <w:pPr>
        <w:pStyle w:val="BodyText"/>
        <w:spacing w:line="249" w:lineRule="auto" w:before="1"/>
        <w:ind w:right="104" w:hanging="240"/>
      </w:pPr>
      <w:r>
        <w:rPr>
          <w:b/>
          <w:color w:val="231F20"/>
        </w:rPr>
        <w:t>copy </w:t>
      </w:r>
      <w:r>
        <w:rPr>
          <w:color w:val="231F20"/>
        </w:rPr>
        <w:t>itotoisapóo </w:t>
      </w:r>
      <w:r>
        <w:rPr>
          <w:i/>
          <w:color w:val="231F20"/>
        </w:rPr>
        <w:t>vai </w:t>
      </w:r>
      <w:r>
        <w:rPr>
          <w:color w:val="231F20"/>
        </w:rPr>
        <w:t>copy, emulate s.o. or s.t. 118</w:t>
      </w:r>
    </w:p>
    <w:p>
      <w:pPr>
        <w:spacing w:line="249" w:lineRule="auto" w:before="2"/>
        <w:ind w:left="100" w:right="379" w:firstLine="0"/>
        <w:jc w:val="left"/>
        <w:rPr>
          <w:sz w:val="18"/>
        </w:rPr>
      </w:pPr>
      <w:r>
        <w:rPr>
          <w:b/>
          <w:color w:val="231F20"/>
          <w:sz w:val="18"/>
        </w:rPr>
        <w:t>corn </w:t>
      </w:r>
      <w:r>
        <w:rPr>
          <w:color w:val="231F20"/>
          <w:sz w:val="18"/>
        </w:rPr>
        <w:t>áóhpiikiinaattsi </w:t>
      </w:r>
      <w:r>
        <w:rPr>
          <w:i/>
          <w:color w:val="231F20"/>
          <w:sz w:val="18"/>
        </w:rPr>
        <w:t>nin </w:t>
      </w:r>
      <w:r>
        <w:rPr>
          <w:color w:val="231F20"/>
          <w:sz w:val="18"/>
        </w:rPr>
        <w:t>corn 14 </w:t>
      </w:r>
      <w:r>
        <w:rPr>
          <w:b/>
          <w:color w:val="231F20"/>
          <w:sz w:val="18"/>
        </w:rPr>
        <w:t>corner  </w:t>
      </w:r>
      <w:r>
        <w:rPr>
          <w:color w:val="231F20"/>
          <w:sz w:val="18"/>
        </w:rPr>
        <w:t>ko’kí </w:t>
      </w:r>
      <w:r>
        <w:rPr>
          <w:i/>
          <w:color w:val="231F20"/>
          <w:sz w:val="18"/>
        </w:rPr>
        <w:t>nin </w:t>
      </w:r>
      <w:r>
        <w:rPr>
          <w:color w:val="231F20"/>
          <w:sz w:val="18"/>
        </w:rPr>
        <w:t>corner   139 </w:t>
      </w:r>
      <w:r>
        <w:rPr>
          <w:b/>
          <w:color w:val="231F20"/>
          <w:sz w:val="18"/>
        </w:rPr>
        <w:t>corner </w:t>
      </w:r>
      <w:r>
        <w:rPr>
          <w:color w:val="231F20"/>
          <w:sz w:val="18"/>
        </w:rPr>
        <w:t>yo’kimaa </w:t>
      </w:r>
      <w:r>
        <w:rPr>
          <w:i/>
          <w:color w:val="231F20"/>
          <w:sz w:val="18"/>
        </w:rPr>
        <w:t>vai </w:t>
      </w:r>
      <w:r>
        <w:rPr>
          <w:color w:val="231F20"/>
          <w:sz w:val="18"/>
        </w:rPr>
        <w:t>head off (s.t.</w:t>
      </w:r>
      <w:r>
        <w:rPr>
          <w:color w:val="231F20"/>
          <w:spacing w:val="-5"/>
          <w:sz w:val="18"/>
        </w:rPr>
        <w:t> </w:t>
      </w:r>
      <w:r>
        <w:rPr>
          <w:color w:val="231F20"/>
          <w:spacing w:val="-8"/>
          <w:sz w:val="18"/>
        </w:rPr>
        <w:t>or</w:t>
      </w:r>
    </w:p>
    <w:p>
      <w:pPr>
        <w:pStyle w:val="BodyText"/>
        <w:spacing w:line="249" w:lineRule="auto" w:before="2"/>
        <w:ind w:right="219"/>
      </w:pPr>
      <w:r>
        <w:rPr>
          <w:color w:val="231F20"/>
        </w:rPr>
        <w:t>s.o.)/ corner (s.t. or s.o.)/ close (s.t.) 321</w:t>
      </w:r>
    </w:p>
    <w:p>
      <w:pPr>
        <w:spacing w:line="249" w:lineRule="auto" w:before="2"/>
        <w:ind w:left="340" w:right="0" w:hanging="240"/>
        <w:jc w:val="left"/>
        <w:rPr>
          <w:sz w:val="18"/>
        </w:rPr>
      </w:pPr>
      <w:r>
        <w:rPr>
          <w:b/>
          <w:color w:val="231F20"/>
          <w:sz w:val="18"/>
        </w:rPr>
        <w:t>Cornus stolonifera </w:t>
      </w:r>
      <w:r>
        <w:rPr>
          <w:color w:val="231F20"/>
          <w:sz w:val="18"/>
        </w:rPr>
        <w:t>áápiinikimm </w:t>
      </w:r>
      <w:r>
        <w:rPr>
          <w:i/>
          <w:color w:val="231F20"/>
          <w:sz w:val="18"/>
        </w:rPr>
        <w:t>nan </w:t>
      </w:r>
      <w:r>
        <w:rPr>
          <w:color w:val="231F20"/>
          <w:sz w:val="18"/>
        </w:rPr>
        <w:t>berry of the red osier, Latin: Cornus stolonifera / snowberry fruit 5</w:t>
      </w:r>
    </w:p>
    <w:p>
      <w:pPr>
        <w:spacing w:line="249" w:lineRule="auto" w:before="2"/>
        <w:ind w:left="340" w:right="223" w:hanging="240"/>
        <w:jc w:val="left"/>
        <w:rPr>
          <w:sz w:val="18"/>
        </w:rPr>
      </w:pPr>
      <w:r>
        <w:rPr>
          <w:b/>
          <w:color w:val="231F20"/>
          <w:sz w:val="18"/>
        </w:rPr>
        <w:t>Cornus stolonifera </w:t>
      </w:r>
      <w:r>
        <w:rPr>
          <w:color w:val="231F20"/>
          <w:sz w:val="18"/>
        </w:rPr>
        <w:t>mi’kapikssoyiis </w:t>
      </w:r>
      <w:r>
        <w:rPr>
          <w:i/>
          <w:color w:val="231F20"/>
          <w:sz w:val="18"/>
        </w:rPr>
        <w:t>nan </w:t>
      </w:r>
      <w:r>
        <w:rPr>
          <w:color w:val="231F20"/>
          <w:sz w:val="18"/>
        </w:rPr>
        <w:t>dogwood/ red osier, Latin: Cornus stolonifera (Taylor) 150</w:t>
      </w:r>
    </w:p>
    <w:p>
      <w:pPr>
        <w:spacing w:before="2"/>
        <w:ind w:left="100" w:right="0" w:firstLine="0"/>
        <w:jc w:val="left"/>
        <w:rPr>
          <w:i/>
          <w:sz w:val="18"/>
        </w:rPr>
      </w:pPr>
      <w:r>
        <w:rPr>
          <w:b/>
          <w:color w:val="231F20"/>
          <w:sz w:val="18"/>
        </w:rPr>
        <w:t>Cornus stolonifera  </w:t>
      </w:r>
      <w:r>
        <w:rPr>
          <w:color w:val="231F20"/>
          <w:sz w:val="18"/>
        </w:rPr>
        <w:t>mi’kotsíípiiyis</w:t>
      </w:r>
      <w:r>
        <w:rPr>
          <w:color w:val="231F20"/>
          <w:spacing w:val="-17"/>
          <w:sz w:val="18"/>
        </w:rPr>
        <w:t> </w:t>
      </w:r>
      <w:r>
        <w:rPr>
          <w:i/>
          <w:color w:val="231F20"/>
          <w:sz w:val="18"/>
        </w:rPr>
        <w:t>nin</w:t>
      </w:r>
    </w:p>
    <w:p>
      <w:pPr>
        <w:pStyle w:val="BodyText"/>
      </w:pPr>
      <w:r>
        <w:rPr>
          <w:color w:val="231F20"/>
        </w:rPr>
        <w:t>red willow/ (Taylor: red osier,</w:t>
      </w:r>
      <w:r>
        <w:rPr>
          <w:color w:val="231F20"/>
          <w:spacing w:val="-28"/>
        </w:rPr>
        <w:t> </w:t>
      </w:r>
      <w:r>
        <w:rPr>
          <w:color w:val="231F20"/>
        </w:rPr>
        <w:t>Latin:</w:t>
      </w:r>
    </w:p>
    <w:p>
      <w:pPr>
        <w:pStyle w:val="BodyText"/>
      </w:pPr>
      <w:r>
        <w:rPr>
          <w:color w:val="231F20"/>
        </w:rPr>
        <w:t>Cornus stolonifera) 151</w:t>
      </w:r>
    </w:p>
    <w:p>
      <w:pPr>
        <w:spacing w:line="249" w:lineRule="auto" w:before="9"/>
        <w:ind w:left="340" w:right="0" w:hanging="241"/>
        <w:jc w:val="left"/>
        <w:rPr>
          <w:sz w:val="18"/>
        </w:rPr>
      </w:pPr>
      <w:r>
        <w:rPr>
          <w:b/>
          <w:color w:val="231F20"/>
          <w:sz w:val="18"/>
        </w:rPr>
        <w:t>correct </w:t>
      </w:r>
      <w:r>
        <w:rPr>
          <w:color w:val="231F20"/>
          <w:sz w:val="18"/>
        </w:rPr>
        <w:t>omanii </w:t>
      </w:r>
      <w:r>
        <w:rPr>
          <w:i/>
          <w:color w:val="231F20"/>
          <w:sz w:val="18"/>
        </w:rPr>
        <w:t>vai </w:t>
      </w:r>
      <w:r>
        <w:rPr>
          <w:color w:val="231F20"/>
          <w:sz w:val="18"/>
        </w:rPr>
        <w:t>be truthful/right/ correct 192</w:t>
      </w:r>
    </w:p>
    <w:p>
      <w:pPr>
        <w:spacing w:line="249" w:lineRule="auto" w:before="2"/>
        <w:ind w:left="340" w:right="223" w:hanging="240"/>
        <w:jc w:val="left"/>
        <w:rPr>
          <w:sz w:val="18"/>
        </w:rPr>
      </w:pPr>
      <w:r>
        <w:rPr>
          <w:b/>
          <w:color w:val="231F20"/>
          <w:sz w:val="18"/>
        </w:rPr>
        <w:t>correct </w:t>
      </w:r>
      <w:r>
        <w:rPr>
          <w:color w:val="231F20"/>
          <w:sz w:val="18"/>
        </w:rPr>
        <w:t>ippom </w:t>
      </w:r>
      <w:r>
        <w:rPr>
          <w:i/>
          <w:color w:val="231F20"/>
          <w:sz w:val="18"/>
        </w:rPr>
        <w:t>adt </w:t>
      </w:r>
      <w:r>
        <w:rPr>
          <w:color w:val="231F20"/>
          <w:sz w:val="18"/>
        </w:rPr>
        <w:t>adequate/correct/ well 95</w:t>
      </w:r>
    </w:p>
    <w:p>
      <w:pPr>
        <w:spacing w:line="249" w:lineRule="auto" w:before="1"/>
        <w:ind w:left="340" w:right="0" w:hanging="241"/>
        <w:jc w:val="left"/>
        <w:rPr>
          <w:sz w:val="18"/>
        </w:rPr>
      </w:pPr>
      <w:r>
        <w:rPr>
          <w:b/>
          <w:color w:val="231F20"/>
          <w:sz w:val="18"/>
        </w:rPr>
        <w:t>correctly </w:t>
      </w:r>
      <w:r>
        <w:rPr>
          <w:color w:val="231F20"/>
          <w:sz w:val="18"/>
        </w:rPr>
        <w:t>sapanii </w:t>
      </w:r>
      <w:r>
        <w:rPr>
          <w:i/>
          <w:color w:val="231F20"/>
          <w:sz w:val="18"/>
        </w:rPr>
        <w:t>vai </w:t>
      </w:r>
      <w:r>
        <w:rPr>
          <w:color w:val="231F20"/>
          <w:sz w:val="18"/>
        </w:rPr>
        <w:t>say (something) correctly 241</w:t>
      </w:r>
    </w:p>
    <w:p>
      <w:pPr>
        <w:spacing w:line="249" w:lineRule="auto" w:before="1"/>
        <w:ind w:left="340" w:right="223" w:hanging="240"/>
        <w:jc w:val="left"/>
        <w:rPr>
          <w:sz w:val="18"/>
        </w:rPr>
      </w:pPr>
      <w:r>
        <w:rPr>
          <w:b/>
          <w:color w:val="231F20"/>
          <w:sz w:val="18"/>
        </w:rPr>
        <w:t>correctly </w:t>
      </w:r>
      <w:r>
        <w:rPr>
          <w:color w:val="231F20"/>
          <w:sz w:val="18"/>
        </w:rPr>
        <w:t>sapanist </w:t>
      </w:r>
      <w:r>
        <w:rPr>
          <w:i/>
          <w:color w:val="231F20"/>
          <w:sz w:val="18"/>
        </w:rPr>
        <w:t>vta </w:t>
      </w:r>
      <w:r>
        <w:rPr>
          <w:color w:val="231F20"/>
          <w:sz w:val="18"/>
        </w:rPr>
        <w:t>respond to correctly 241</w:t>
      </w:r>
    </w:p>
    <w:p>
      <w:pPr>
        <w:spacing w:after="0" w:line="249" w:lineRule="auto"/>
        <w:jc w:val="left"/>
        <w:rPr>
          <w:sz w:val="18"/>
        </w:rPr>
        <w:sectPr>
          <w:pgSz w:w="7920" w:h="12960"/>
          <w:pgMar w:header="684" w:footer="720" w:top="1100" w:bottom="900" w:left="620" w:right="640"/>
          <w:cols w:num="2" w:equalWidth="0">
            <w:col w:w="3111" w:space="400"/>
            <w:col w:w="3149"/>
          </w:cols>
        </w:sectPr>
      </w:pPr>
    </w:p>
    <w:p>
      <w:pPr>
        <w:spacing w:line="249" w:lineRule="auto" w:before="82"/>
        <w:ind w:left="340" w:right="128" w:hanging="241"/>
        <w:jc w:val="both"/>
        <w:rPr>
          <w:sz w:val="18"/>
        </w:rPr>
      </w:pPr>
      <w:r>
        <w:rPr>
          <w:b/>
          <w:color w:val="231F20"/>
          <w:sz w:val="18"/>
        </w:rPr>
        <w:t>Corvus brachyrhynchos </w:t>
      </w:r>
      <w:r>
        <w:rPr>
          <w:color w:val="231F20"/>
          <w:sz w:val="18"/>
        </w:rPr>
        <w:t>mai’stóó </w:t>
      </w:r>
      <w:r>
        <w:rPr>
          <w:i/>
          <w:color w:val="231F20"/>
          <w:sz w:val="18"/>
        </w:rPr>
        <w:t>nan </w:t>
      </w:r>
      <w:r>
        <w:rPr>
          <w:color w:val="231F20"/>
          <w:spacing w:val="-3"/>
          <w:sz w:val="18"/>
        </w:rPr>
        <w:t>crow, </w:t>
      </w:r>
      <w:r>
        <w:rPr>
          <w:color w:val="231F20"/>
          <w:sz w:val="18"/>
        </w:rPr>
        <w:t>Latin: Corvus brachyrhynchos 144</w:t>
      </w:r>
    </w:p>
    <w:p>
      <w:pPr>
        <w:spacing w:line="249" w:lineRule="auto" w:before="2"/>
        <w:ind w:left="340" w:right="0" w:hanging="240"/>
        <w:jc w:val="left"/>
        <w:rPr>
          <w:sz w:val="18"/>
        </w:rPr>
      </w:pPr>
      <w:r>
        <w:rPr>
          <w:b/>
          <w:color w:val="231F20"/>
          <w:sz w:val="18"/>
        </w:rPr>
        <w:t>Corvus corax </w:t>
      </w:r>
      <w:r>
        <w:rPr>
          <w:color w:val="231F20"/>
          <w:sz w:val="18"/>
        </w:rPr>
        <w:t>omahkai’stoo </w:t>
      </w:r>
      <w:r>
        <w:rPr>
          <w:i/>
          <w:color w:val="231F20"/>
          <w:sz w:val="18"/>
        </w:rPr>
        <w:t>nan </w:t>
      </w:r>
      <w:r>
        <w:rPr>
          <w:color w:val="231F20"/>
          <w:sz w:val="18"/>
        </w:rPr>
        <w:t>raven (lit.: large crow), Latin: Corvus </w:t>
      </w:r>
      <w:r>
        <w:rPr>
          <w:color w:val="231F20"/>
          <w:spacing w:val="-4"/>
          <w:sz w:val="18"/>
        </w:rPr>
        <w:t>corax </w:t>
      </w:r>
      <w:r>
        <w:rPr>
          <w:color w:val="231F20"/>
          <w:sz w:val="18"/>
        </w:rPr>
        <w:t>189</w:t>
      </w:r>
    </w:p>
    <w:p>
      <w:pPr>
        <w:pStyle w:val="BodyText"/>
        <w:spacing w:line="249" w:lineRule="auto" w:before="3"/>
        <w:ind w:hanging="240"/>
      </w:pPr>
      <w:r>
        <w:rPr>
          <w:b/>
          <w:color w:val="231F20"/>
        </w:rPr>
        <w:t>costly </w:t>
      </w:r>
      <w:r>
        <w:rPr>
          <w:color w:val="231F20"/>
        </w:rPr>
        <w:t>waakáóhtoo </w:t>
      </w:r>
      <w:r>
        <w:rPr>
          <w:i/>
          <w:color w:val="231F20"/>
        </w:rPr>
        <w:t>vti </w:t>
      </w:r>
      <w:r>
        <w:rPr>
          <w:color w:val="231F20"/>
        </w:rPr>
        <w:t>overprice, make expensive/costly 284</w:t>
      </w:r>
    </w:p>
    <w:p>
      <w:pPr>
        <w:spacing w:line="249" w:lineRule="auto" w:before="1"/>
        <w:ind w:left="340" w:right="0" w:hanging="240"/>
        <w:jc w:val="left"/>
        <w:rPr>
          <w:sz w:val="18"/>
        </w:rPr>
      </w:pPr>
      <w:r>
        <w:rPr>
          <w:b/>
          <w:color w:val="231F20"/>
          <w:sz w:val="18"/>
        </w:rPr>
        <w:t>cottage cheese </w:t>
      </w:r>
      <w:r>
        <w:rPr>
          <w:color w:val="231F20"/>
          <w:sz w:val="18"/>
        </w:rPr>
        <w:t>apahsónnikis </w:t>
      </w:r>
      <w:r>
        <w:rPr>
          <w:i/>
          <w:color w:val="231F20"/>
          <w:sz w:val="18"/>
        </w:rPr>
        <w:t>nin </w:t>
      </w:r>
      <w:r>
        <w:rPr>
          <w:color w:val="231F20"/>
          <w:sz w:val="18"/>
        </w:rPr>
        <w:t>curdled milk, cottage cheese 16</w:t>
      </w:r>
    </w:p>
    <w:p>
      <w:pPr>
        <w:spacing w:line="249" w:lineRule="auto" w:before="2"/>
        <w:ind w:left="340" w:right="36" w:hanging="240"/>
        <w:jc w:val="left"/>
        <w:rPr>
          <w:sz w:val="18"/>
        </w:rPr>
      </w:pPr>
      <w:r>
        <w:rPr>
          <w:b/>
          <w:color w:val="231F20"/>
          <w:sz w:val="18"/>
        </w:rPr>
        <w:t>cottonwood </w:t>
      </w:r>
      <w:r>
        <w:rPr>
          <w:color w:val="231F20"/>
          <w:sz w:val="18"/>
        </w:rPr>
        <w:t>a’síítsiksimm </w:t>
      </w:r>
      <w:r>
        <w:rPr>
          <w:i/>
          <w:color w:val="231F20"/>
          <w:sz w:val="18"/>
        </w:rPr>
        <w:t>nan </w:t>
      </w:r>
      <w:r>
        <w:rPr>
          <w:color w:val="231F20"/>
          <w:sz w:val="18"/>
        </w:rPr>
        <w:t>poplar tree (Taylor: cottonwood tree), Latin:</w:t>
      </w:r>
    </w:p>
    <w:p>
      <w:pPr>
        <w:pStyle w:val="BodyText"/>
        <w:spacing w:before="1"/>
      </w:pPr>
      <w:r>
        <w:rPr>
          <w:color w:val="231F20"/>
        </w:rPr>
        <w:t>Populus trichocarpa 24</w:t>
      </w:r>
    </w:p>
    <w:p>
      <w:pPr>
        <w:spacing w:before="9"/>
        <w:ind w:left="100" w:right="0" w:firstLine="0"/>
        <w:jc w:val="left"/>
        <w:rPr>
          <w:sz w:val="18"/>
        </w:rPr>
      </w:pPr>
      <w:r>
        <w:rPr>
          <w:b/>
          <w:color w:val="231F20"/>
          <w:sz w:val="18"/>
        </w:rPr>
        <w:t>couch </w:t>
      </w:r>
      <w:r>
        <w:rPr>
          <w:color w:val="231F20"/>
          <w:sz w:val="18"/>
        </w:rPr>
        <w:t>sóópa’tsis </w:t>
      </w:r>
      <w:r>
        <w:rPr>
          <w:i/>
          <w:color w:val="231F20"/>
          <w:sz w:val="18"/>
        </w:rPr>
        <w:t>nin </w:t>
      </w:r>
      <w:r>
        <w:rPr>
          <w:color w:val="231F20"/>
          <w:sz w:val="18"/>
        </w:rPr>
        <w:t>chair 259</w:t>
      </w:r>
    </w:p>
    <w:p>
      <w:pPr>
        <w:pStyle w:val="BodyText"/>
        <w:spacing w:line="249" w:lineRule="auto"/>
        <w:ind w:left="113" w:right="112"/>
        <w:jc w:val="center"/>
      </w:pPr>
      <w:r>
        <w:rPr>
          <w:b/>
          <w:color w:val="231F20"/>
        </w:rPr>
        <w:t>cougar </w:t>
      </w:r>
      <w:r>
        <w:rPr>
          <w:color w:val="231F20"/>
        </w:rPr>
        <w:t>omahkatayo </w:t>
      </w:r>
      <w:r>
        <w:rPr>
          <w:i/>
          <w:color w:val="231F20"/>
        </w:rPr>
        <w:t>nan </w:t>
      </w:r>
      <w:r>
        <w:rPr>
          <w:color w:val="231F20"/>
        </w:rPr>
        <w:t>mountain </w:t>
      </w:r>
      <w:r>
        <w:rPr>
          <w:color w:val="231F20"/>
          <w:spacing w:val="-4"/>
        </w:rPr>
        <w:t>lion, </w:t>
      </w:r>
      <w:r>
        <w:rPr>
          <w:color w:val="231F20"/>
        </w:rPr>
        <w:t>cougar, Latin: Felis concolor  189 </w:t>
      </w:r>
      <w:r>
        <w:rPr>
          <w:b/>
          <w:color w:val="231F20"/>
        </w:rPr>
        <w:t>cough </w:t>
      </w:r>
      <w:r>
        <w:rPr>
          <w:color w:val="231F20"/>
        </w:rPr>
        <w:t>isttsiipsskini </w:t>
      </w:r>
      <w:r>
        <w:rPr>
          <w:i/>
          <w:color w:val="231F20"/>
        </w:rPr>
        <w:t>vai </w:t>
      </w:r>
      <w:r>
        <w:rPr>
          <w:color w:val="231F20"/>
        </w:rPr>
        <w:t>have an itching throat, that results in an irritating</w:t>
      </w:r>
    </w:p>
    <w:p>
      <w:pPr>
        <w:pStyle w:val="BodyText"/>
        <w:spacing w:before="3"/>
        <w:ind w:left="104" w:right="1700"/>
        <w:jc w:val="center"/>
      </w:pPr>
      <w:r>
        <w:rPr>
          <w:color w:val="231F20"/>
        </w:rPr>
        <w:t>cough 111</w:t>
      </w:r>
    </w:p>
    <w:p>
      <w:pPr>
        <w:spacing w:before="9"/>
        <w:ind w:left="100" w:right="0" w:firstLine="0"/>
        <w:jc w:val="both"/>
        <w:rPr>
          <w:sz w:val="18"/>
        </w:rPr>
      </w:pPr>
      <w:r>
        <w:rPr>
          <w:b/>
          <w:color w:val="231F20"/>
          <w:sz w:val="18"/>
        </w:rPr>
        <w:t>cough </w:t>
      </w:r>
      <w:r>
        <w:rPr>
          <w:color w:val="231F20"/>
          <w:sz w:val="18"/>
        </w:rPr>
        <w:t>saisskinaa </w:t>
      </w:r>
      <w:r>
        <w:rPr>
          <w:i/>
          <w:color w:val="231F20"/>
          <w:sz w:val="18"/>
        </w:rPr>
        <w:t>vai </w:t>
      </w:r>
      <w:r>
        <w:rPr>
          <w:color w:val="231F20"/>
          <w:sz w:val="18"/>
        </w:rPr>
        <w:t>cough 237</w:t>
      </w:r>
    </w:p>
    <w:p>
      <w:pPr>
        <w:spacing w:line="249" w:lineRule="auto" w:before="9"/>
        <w:ind w:left="340" w:right="458" w:hanging="241"/>
        <w:jc w:val="both"/>
        <w:rPr>
          <w:sz w:val="18"/>
        </w:rPr>
      </w:pPr>
      <w:r>
        <w:rPr>
          <w:b/>
          <w:color w:val="231F20"/>
          <w:sz w:val="18"/>
        </w:rPr>
        <w:t>coulee </w:t>
      </w:r>
      <w:r>
        <w:rPr>
          <w:color w:val="231F20"/>
          <w:sz w:val="18"/>
        </w:rPr>
        <w:t>kaawahkó </w:t>
      </w:r>
      <w:r>
        <w:rPr>
          <w:i/>
          <w:color w:val="231F20"/>
          <w:sz w:val="18"/>
        </w:rPr>
        <w:t>nin </w:t>
      </w:r>
      <w:r>
        <w:rPr>
          <w:color w:val="231F20"/>
          <w:sz w:val="18"/>
        </w:rPr>
        <w:t>coulee/ditch/ depression 133</w:t>
      </w:r>
    </w:p>
    <w:p>
      <w:pPr>
        <w:pStyle w:val="BodyText"/>
        <w:spacing w:line="249" w:lineRule="auto" w:before="2"/>
        <w:ind w:right="283" w:hanging="241"/>
        <w:jc w:val="both"/>
      </w:pPr>
      <w:r>
        <w:rPr>
          <w:b/>
          <w:color w:val="231F20"/>
        </w:rPr>
        <w:t>coulee </w:t>
      </w:r>
      <w:r>
        <w:rPr>
          <w:color w:val="231F20"/>
        </w:rPr>
        <w:t>sstsikómm </w:t>
      </w:r>
      <w:r>
        <w:rPr>
          <w:i/>
          <w:color w:val="231F20"/>
        </w:rPr>
        <w:t>nin </w:t>
      </w:r>
      <w:r>
        <w:rPr>
          <w:color w:val="231F20"/>
        </w:rPr>
        <w:t>coulee, ravine/ valley/ hollow or depression at the base of a hill 275</w:t>
      </w:r>
    </w:p>
    <w:p>
      <w:pPr>
        <w:spacing w:line="249" w:lineRule="auto" w:before="2"/>
        <w:ind w:left="340" w:right="0" w:hanging="240"/>
        <w:jc w:val="left"/>
        <w:rPr>
          <w:sz w:val="18"/>
        </w:rPr>
      </w:pPr>
      <w:r>
        <w:rPr>
          <w:b/>
          <w:color w:val="231F20"/>
          <w:sz w:val="18"/>
        </w:rPr>
        <w:t>councillor </w:t>
      </w:r>
      <w:r>
        <w:rPr>
          <w:color w:val="231F20"/>
          <w:sz w:val="18"/>
        </w:rPr>
        <w:t>máóhkotooksskaa </w:t>
      </w:r>
      <w:r>
        <w:rPr>
          <w:i/>
          <w:color w:val="231F20"/>
          <w:sz w:val="18"/>
        </w:rPr>
        <w:t>nan </w:t>
      </w:r>
      <w:r>
        <w:rPr>
          <w:color w:val="231F20"/>
          <w:sz w:val="18"/>
        </w:rPr>
        <w:t>band councillor 146</w:t>
      </w:r>
    </w:p>
    <w:p>
      <w:pPr>
        <w:spacing w:before="1"/>
        <w:ind w:left="100" w:right="0" w:firstLine="0"/>
        <w:jc w:val="left"/>
        <w:rPr>
          <w:sz w:val="18"/>
        </w:rPr>
      </w:pPr>
      <w:r>
        <w:rPr>
          <w:b/>
          <w:color w:val="231F20"/>
          <w:sz w:val="18"/>
        </w:rPr>
        <w:t>councillors </w:t>
      </w:r>
      <w:r>
        <w:rPr>
          <w:color w:val="231F20"/>
          <w:sz w:val="18"/>
        </w:rPr>
        <w:t>nínaa </w:t>
      </w:r>
      <w:r>
        <w:rPr>
          <w:i/>
          <w:color w:val="231F20"/>
          <w:sz w:val="18"/>
        </w:rPr>
        <w:t>nan </w:t>
      </w:r>
      <w:r>
        <w:rPr>
          <w:color w:val="231F20"/>
          <w:sz w:val="18"/>
        </w:rPr>
        <w:t>leader, chief 160</w:t>
      </w:r>
    </w:p>
    <w:p>
      <w:pPr>
        <w:pStyle w:val="BodyText"/>
        <w:spacing w:line="249" w:lineRule="auto"/>
        <w:ind w:right="86" w:hanging="240"/>
      </w:pPr>
      <w:r>
        <w:rPr>
          <w:b/>
          <w:color w:val="231F20"/>
        </w:rPr>
        <w:t>counsellor </w:t>
      </w:r>
      <w:r>
        <w:rPr>
          <w:color w:val="231F20"/>
        </w:rPr>
        <w:t>áókaki’tsi </w:t>
      </w:r>
      <w:r>
        <w:rPr>
          <w:i/>
          <w:color w:val="231F20"/>
        </w:rPr>
        <w:t>nan </w:t>
      </w:r>
      <w:r>
        <w:rPr>
          <w:color w:val="231F20"/>
        </w:rPr>
        <w:t>lookout, scout, one who watches, esp. for danger or opportunity. Could be </w:t>
      </w:r>
      <w:r>
        <w:rPr>
          <w:color w:val="231F20"/>
          <w:spacing w:val="-5"/>
        </w:rPr>
        <w:t>used </w:t>
      </w:r>
      <w:r>
        <w:rPr>
          <w:color w:val="231F20"/>
        </w:rPr>
        <w:t>to refer to a modern day counsellor 15</w:t>
      </w:r>
    </w:p>
    <w:p>
      <w:pPr>
        <w:spacing w:line="249" w:lineRule="auto" w:before="4"/>
        <w:ind w:left="340" w:right="0" w:hanging="240"/>
        <w:jc w:val="left"/>
        <w:rPr>
          <w:sz w:val="18"/>
        </w:rPr>
      </w:pPr>
      <w:r>
        <w:rPr>
          <w:b/>
          <w:color w:val="231F20"/>
          <w:sz w:val="18"/>
        </w:rPr>
        <w:t>count among </w:t>
      </w:r>
      <w:r>
        <w:rPr>
          <w:color w:val="231F20"/>
          <w:sz w:val="18"/>
        </w:rPr>
        <w:t>oksi </w:t>
      </w:r>
      <w:r>
        <w:rPr>
          <w:i/>
          <w:color w:val="231F20"/>
          <w:sz w:val="18"/>
        </w:rPr>
        <w:t>vta </w:t>
      </w:r>
      <w:r>
        <w:rPr>
          <w:color w:val="231F20"/>
          <w:sz w:val="18"/>
        </w:rPr>
        <w:t>count in, count among 185</w:t>
      </w:r>
    </w:p>
    <w:p>
      <w:pPr>
        <w:pStyle w:val="BodyText"/>
        <w:spacing w:line="249" w:lineRule="auto" w:before="1"/>
        <w:ind w:hanging="240"/>
      </w:pPr>
      <w:r>
        <w:rPr>
          <w:b/>
          <w:color w:val="231F20"/>
        </w:rPr>
        <w:t>count </w:t>
      </w:r>
      <w:r>
        <w:rPr>
          <w:color w:val="231F20"/>
        </w:rPr>
        <w:t>oksoohsi </w:t>
      </w:r>
      <w:r>
        <w:rPr>
          <w:i/>
          <w:color w:val="231F20"/>
        </w:rPr>
        <w:t>vai </w:t>
      </w:r>
      <w:r>
        <w:rPr>
          <w:color w:val="231F20"/>
        </w:rPr>
        <w:t>count, register standard units, keep an account 187</w:t>
      </w:r>
    </w:p>
    <w:p>
      <w:pPr>
        <w:spacing w:line="249" w:lineRule="auto" w:before="2"/>
        <w:ind w:left="100" w:right="397" w:firstLine="0"/>
        <w:jc w:val="left"/>
        <w:rPr>
          <w:sz w:val="18"/>
        </w:rPr>
      </w:pPr>
      <w:r>
        <w:rPr>
          <w:b/>
          <w:color w:val="231F20"/>
          <w:sz w:val="18"/>
        </w:rPr>
        <w:t>count </w:t>
      </w:r>
      <w:r>
        <w:rPr>
          <w:color w:val="231F20"/>
          <w:sz w:val="18"/>
        </w:rPr>
        <w:t>okstaki </w:t>
      </w:r>
      <w:r>
        <w:rPr>
          <w:i/>
          <w:color w:val="231F20"/>
          <w:sz w:val="18"/>
        </w:rPr>
        <w:t>vai </w:t>
      </w:r>
      <w:r>
        <w:rPr>
          <w:color w:val="231F20"/>
          <w:sz w:val="18"/>
        </w:rPr>
        <w:t>read/count 188 </w:t>
      </w:r>
      <w:r>
        <w:rPr>
          <w:b/>
          <w:color w:val="231F20"/>
          <w:sz w:val="18"/>
        </w:rPr>
        <w:t>count </w:t>
      </w:r>
      <w:r>
        <w:rPr>
          <w:color w:val="231F20"/>
          <w:sz w:val="18"/>
        </w:rPr>
        <w:t>okstoo </w:t>
      </w:r>
      <w:r>
        <w:rPr>
          <w:i/>
          <w:color w:val="231F20"/>
          <w:sz w:val="18"/>
        </w:rPr>
        <w:t>vti </w:t>
      </w:r>
      <w:r>
        <w:rPr>
          <w:color w:val="231F20"/>
          <w:sz w:val="18"/>
        </w:rPr>
        <w:t>count/read 188 </w:t>
      </w:r>
      <w:r>
        <w:rPr>
          <w:b/>
          <w:color w:val="231F20"/>
          <w:sz w:val="18"/>
        </w:rPr>
        <w:t>count </w:t>
      </w:r>
      <w:r>
        <w:rPr>
          <w:color w:val="231F20"/>
          <w:sz w:val="18"/>
        </w:rPr>
        <w:t>okstsimaa </w:t>
      </w:r>
      <w:r>
        <w:rPr>
          <w:i/>
          <w:color w:val="231F20"/>
          <w:sz w:val="18"/>
        </w:rPr>
        <w:t>vai </w:t>
      </w:r>
      <w:r>
        <w:rPr>
          <w:color w:val="231F20"/>
          <w:sz w:val="18"/>
        </w:rPr>
        <w:t>count</w:t>
      </w:r>
    </w:p>
    <w:p>
      <w:pPr>
        <w:pStyle w:val="BodyText"/>
        <w:spacing w:before="2"/>
      </w:pPr>
      <w:r>
        <w:rPr>
          <w:color w:val="231F20"/>
        </w:rPr>
        <w:t>(purposefully) 188</w:t>
      </w:r>
    </w:p>
    <w:p>
      <w:pPr>
        <w:pStyle w:val="BodyText"/>
        <w:spacing w:line="249" w:lineRule="auto"/>
        <w:ind w:right="186" w:hanging="240"/>
      </w:pPr>
      <w:r>
        <w:rPr>
          <w:b/>
          <w:color w:val="231F20"/>
        </w:rPr>
        <w:t>counteract </w:t>
      </w:r>
      <w:r>
        <w:rPr>
          <w:color w:val="231F20"/>
        </w:rPr>
        <w:t>iitsskoohsi </w:t>
      </w:r>
      <w:r>
        <w:rPr>
          <w:i/>
          <w:color w:val="231F20"/>
        </w:rPr>
        <w:t>vai </w:t>
      </w:r>
      <w:r>
        <w:rPr>
          <w:color w:val="231F20"/>
        </w:rPr>
        <w:t>exert oneself so as to counteract or defeat something 39</w:t>
      </w:r>
    </w:p>
    <w:p>
      <w:pPr>
        <w:pStyle w:val="BodyText"/>
        <w:spacing w:line="249" w:lineRule="auto" w:before="2"/>
        <w:ind w:hanging="240"/>
      </w:pPr>
      <w:r>
        <w:rPr>
          <w:b/>
          <w:color w:val="231F20"/>
        </w:rPr>
        <w:t>counter </w:t>
      </w:r>
      <w:r>
        <w:rPr>
          <w:color w:val="231F20"/>
        </w:rPr>
        <w:t>akstsimá’tsis </w:t>
      </w:r>
      <w:r>
        <w:rPr>
          <w:i/>
          <w:color w:val="231F20"/>
        </w:rPr>
        <w:t>nan </w:t>
      </w:r>
      <w:r>
        <w:rPr>
          <w:color w:val="231F20"/>
        </w:rPr>
        <w:t>abacus/ counter/ adding machine 12</w:t>
      </w:r>
    </w:p>
    <w:p>
      <w:pPr>
        <w:spacing w:before="2"/>
        <w:ind w:left="100" w:right="0" w:firstLine="0"/>
        <w:jc w:val="left"/>
        <w:rPr>
          <w:sz w:val="18"/>
        </w:rPr>
      </w:pPr>
      <w:r>
        <w:rPr>
          <w:b/>
          <w:color w:val="231F20"/>
          <w:sz w:val="18"/>
        </w:rPr>
        <w:t>counter </w:t>
      </w:r>
      <w:r>
        <w:rPr>
          <w:color w:val="231F20"/>
          <w:sz w:val="18"/>
        </w:rPr>
        <w:t>iitáókstsimao’p </w:t>
      </w:r>
      <w:r>
        <w:rPr>
          <w:i/>
          <w:color w:val="231F20"/>
          <w:sz w:val="18"/>
        </w:rPr>
        <w:t>nan </w:t>
      </w:r>
      <w:r>
        <w:rPr>
          <w:color w:val="231F20"/>
          <w:sz w:val="18"/>
        </w:rPr>
        <w:t>a type of</w:t>
      </w:r>
    </w:p>
    <w:p>
      <w:pPr>
        <w:pStyle w:val="BodyText"/>
        <w:spacing w:before="82"/>
        <w:ind w:left="339"/>
      </w:pPr>
      <w:r>
        <w:rPr/>
        <w:br w:type="column"/>
      </w:r>
      <w:r>
        <w:rPr>
          <w:color w:val="231F20"/>
        </w:rPr>
        <w:t>counter (e.g. an odometer) 37</w:t>
      </w:r>
    </w:p>
    <w:p>
      <w:pPr>
        <w:spacing w:before="9"/>
        <w:ind w:left="100" w:right="0" w:firstLine="0"/>
        <w:jc w:val="left"/>
        <w:rPr>
          <w:i/>
          <w:sz w:val="18"/>
        </w:rPr>
      </w:pPr>
      <w:r>
        <w:rPr>
          <w:b/>
          <w:color w:val="231F20"/>
          <w:sz w:val="18"/>
        </w:rPr>
        <w:t>counter-expectation </w:t>
      </w:r>
      <w:r>
        <w:rPr>
          <w:color w:val="231F20"/>
          <w:sz w:val="18"/>
        </w:rPr>
        <w:t>noohk </w:t>
      </w:r>
      <w:r>
        <w:rPr>
          <w:i/>
          <w:color w:val="231F20"/>
          <w:sz w:val="18"/>
        </w:rPr>
        <w:t>adt</w:t>
      </w:r>
    </w:p>
    <w:p>
      <w:pPr>
        <w:pStyle w:val="BodyText"/>
        <w:ind w:left="339"/>
      </w:pPr>
      <w:r>
        <w:rPr>
          <w:color w:val="231F20"/>
        </w:rPr>
        <w:t>counter-expectation/please 162</w:t>
      </w:r>
    </w:p>
    <w:p>
      <w:pPr>
        <w:spacing w:line="249" w:lineRule="auto" w:before="9"/>
        <w:ind w:left="339" w:right="429" w:hanging="240"/>
        <w:jc w:val="left"/>
        <w:rPr>
          <w:sz w:val="18"/>
        </w:rPr>
      </w:pPr>
      <w:r>
        <w:rPr>
          <w:b/>
          <w:color w:val="231F20"/>
          <w:sz w:val="18"/>
        </w:rPr>
        <w:t>counter to </w:t>
      </w:r>
      <w:r>
        <w:rPr>
          <w:color w:val="231F20"/>
          <w:sz w:val="18"/>
        </w:rPr>
        <w:t>ohpattsski </w:t>
      </w:r>
      <w:r>
        <w:rPr>
          <w:i/>
          <w:color w:val="231F20"/>
          <w:sz w:val="18"/>
        </w:rPr>
        <w:t>vti </w:t>
      </w:r>
      <w:r>
        <w:rPr>
          <w:color w:val="231F20"/>
          <w:sz w:val="18"/>
        </w:rPr>
        <w:t>do counter to 172</w:t>
      </w:r>
    </w:p>
    <w:p>
      <w:pPr>
        <w:spacing w:line="249" w:lineRule="auto" w:before="2"/>
        <w:ind w:left="339" w:right="0" w:hanging="240"/>
        <w:jc w:val="left"/>
        <w:rPr>
          <w:sz w:val="18"/>
        </w:rPr>
      </w:pPr>
      <w:r>
        <w:rPr>
          <w:b/>
          <w:color w:val="231F20"/>
          <w:sz w:val="18"/>
        </w:rPr>
        <w:t>count in </w:t>
      </w:r>
      <w:r>
        <w:rPr>
          <w:color w:val="231F20"/>
          <w:sz w:val="18"/>
        </w:rPr>
        <w:t>oksi </w:t>
      </w:r>
      <w:r>
        <w:rPr>
          <w:i/>
          <w:color w:val="231F20"/>
          <w:sz w:val="18"/>
        </w:rPr>
        <w:t>vta </w:t>
      </w:r>
      <w:r>
        <w:rPr>
          <w:color w:val="231F20"/>
          <w:sz w:val="18"/>
        </w:rPr>
        <w:t>count in, count among 185</w:t>
      </w:r>
    </w:p>
    <w:p>
      <w:pPr>
        <w:pStyle w:val="BodyText"/>
        <w:spacing w:line="249" w:lineRule="auto" w:before="1"/>
        <w:ind w:left="339" w:hanging="240"/>
      </w:pPr>
      <w:r>
        <w:rPr>
          <w:b/>
          <w:color w:val="231F20"/>
        </w:rPr>
        <w:t>coup </w:t>
      </w:r>
      <w:r>
        <w:rPr>
          <w:color w:val="231F20"/>
        </w:rPr>
        <w:t>inaamaahkaan </w:t>
      </w:r>
      <w:r>
        <w:rPr>
          <w:i/>
          <w:color w:val="231F20"/>
        </w:rPr>
        <w:t>nin </w:t>
      </w:r>
      <w:r>
        <w:rPr>
          <w:color w:val="231F20"/>
        </w:rPr>
        <w:t>coup, trophy, successful strategic acquisition 70</w:t>
      </w:r>
    </w:p>
    <w:p>
      <w:pPr>
        <w:pStyle w:val="BodyText"/>
        <w:spacing w:line="249" w:lineRule="auto" w:before="2"/>
        <w:ind w:left="339" w:right="416" w:hanging="240"/>
      </w:pPr>
      <w:r>
        <w:rPr>
          <w:b/>
          <w:color w:val="231F20"/>
        </w:rPr>
        <w:t>coup </w:t>
      </w:r>
      <w:r>
        <w:rPr>
          <w:color w:val="231F20"/>
        </w:rPr>
        <w:t>inaamaahkaa </w:t>
      </w:r>
      <w:r>
        <w:rPr>
          <w:i/>
          <w:color w:val="231F20"/>
        </w:rPr>
        <w:t>vai </w:t>
      </w:r>
      <w:r>
        <w:rPr>
          <w:color w:val="231F20"/>
        </w:rPr>
        <w:t>count coup/ acquire a keepsake/ take a trophy from an enemy 70</w:t>
      </w:r>
    </w:p>
    <w:p>
      <w:pPr>
        <w:pStyle w:val="BodyText"/>
        <w:spacing w:line="249" w:lineRule="auto" w:before="2"/>
        <w:ind w:left="339" w:right="195" w:hanging="240"/>
      </w:pPr>
      <w:r>
        <w:rPr>
          <w:b/>
          <w:color w:val="231F20"/>
        </w:rPr>
        <w:t>coup </w:t>
      </w:r>
      <w:r>
        <w:rPr>
          <w:color w:val="231F20"/>
        </w:rPr>
        <w:t>sinnikimat </w:t>
      </w:r>
      <w:r>
        <w:rPr>
          <w:i/>
          <w:color w:val="231F20"/>
        </w:rPr>
        <w:t>vta </w:t>
      </w:r>
      <w:r>
        <w:rPr>
          <w:color w:val="231F20"/>
        </w:rPr>
        <w:t>take possessions from (an enemy corpse)/ count coup on 252</w:t>
      </w:r>
    </w:p>
    <w:p>
      <w:pPr>
        <w:pStyle w:val="BodyText"/>
        <w:spacing w:line="249" w:lineRule="auto" w:before="2"/>
        <w:ind w:right="297" w:hanging="241"/>
        <w:jc w:val="both"/>
      </w:pPr>
      <w:r>
        <w:rPr>
          <w:b/>
          <w:color w:val="231F20"/>
        </w:rPr>
        <w:t>coups </w:t>
      </w:r>
      <w:r>
        <w:rPr>
          <w:color w:val="231F20"/>
        </w:rPr>
        <w:t>waakáínaamaahkaa </w:t>
      </w:r>
      <w:r>
        <w:rPr>
          <w:i/>
          <w:color w:val="231F20"/>
        </w:rPr>
        <w:t>vai </w:t>
      </w:r>
      <w:r>
        <w:rPr>
          <w:color w:val="231F20"/>
        </w:rPr>
        <w:t>acquire many weapons/ count many coups 284</w:t>
      </w:r>
    </w:p>
    <w:p>
      <w:pPr>
        <w:spacing w:line="249" w:lineRule="auto" w:before="2"/>
        <w:ind w:left="340" w:right="0" w:hanging="240"/>
        <w:jc w:val="left"/>
        <w:rPr>
          <w:sz w:val="18"/>
        </w:rPr>
      </w:pPr>
      <w:r>
        <w:rPr>
          <w:b/>
          <w:color w:val="231F20"/>
          <w:sz w:val="18"/>
        </w:rPr>
        <w:t>course </w:t>
      </w:r>
      <w:r>
        <w:rPr>
          <w:color w:val="231F20"/>
          <w:sz w:val="18"/>
        </w:rPr>
        <w:t>ohtssap </w:t>
      </w:r>
      <w:r>
        <w:rPr>
          <w:i/>
          <w:color w:val="231F20"/>
          <w:sz w:val="18"/>
        </w:rPr>
        <w:t>adt </w:t>
      </w:r>
      <w:r>
        <w:rPr>
          <w:color w:val="231F20"/>
          <w:sz w:val="18"/>
        </w:rPr>
        <w:t>along a </w:t>
      </w:r>
      <w:r>
        <w:rPr>
          <w:color w:val="231F20"/>
          <w:spacing w:val="-2"/>
          <w:sz w:val="18"/>
        </w:rPr>
        <w:t>course/route </w:t>
      </w:r>
      <w:r>
        <w:rPr>
          <w:color w:val="231F20"/>
          <w:sz w:val="18"/>
        </w:rPr>
        <w:t>181</w:t>
      </w:r>
    </w:p>
    <w:p>
      <w:pPr>
        <w:pStyle w:val="BodyText"/>
        <w:spacing w:line="249" w:lineRule="auto" w:before="2"/>
        <w:ind w:right="120" w:hanging="240"/>
      </w:pPr>
      <w:r>
        <w:rPr>
          <w:b/>
          <w:color w:val="231F20"/>
        </w:rPr>
        <w:t>court </w:t>
      </w:r>
      <w:r>
        <w:rPr>
          <w:color w:val="231F20"/>
        </w:rPr>
        <w:t>iitssíkohkitsimio’p </w:t>
      </w:r>
      <w:r>
        <w:rPr>
          <w:i/>
          <w:color w:val="231F20"/>
        </w:rPr>
        <w:t>nin </w:t>
      </w:r>
      <w:r>
        <w:rPr>
          <w:color w:val="231F20"/>
        </w:rPr>
        <w:t>high court, Court of Queen’s Bench (lit.: where we have a black door) 38</w:t>
      </w:r>
    </w:p>
    <w:p>
      <w:pPr>
        <w:pStyle w:val="BodyText"/>
        <w:spacing w:line="249" w:lineRule="auto" w:before="2"/>
        <w:ind w:right="539" w:hanging="240"/>
      </w:pPr>
      <w:r>
        <w:rPr>
          <w:b/>
          <w:color w:val="231F20"/>
        </w:rPr>
        <w:t>court </w:t>
      </w:r>
      <w:r>
        <w:rPr>
          <w:color w:val="231F20"/>
        </w:rPr>
        <w:t>isawaanopaat </w:t>
      </w:r>
      <w:r>
        <w:rPr>
          <w:i/>
          <w:color w:val="231F20"/>
        </w:rPr>
        <w:t>vta </w:t>
      </w:r>
      <w:r>
        <w:rPr>
          <w:color w:val="231F20"/>
        </w:rPr>
        <w:t>woo, pay amorous attention to (female as object) 98</w:t>
      </w:r>
    </w:p>
    <w:p>
      <w:pPr>
        <w:spacing w:before="2"/>
        <w:ind w:left="100" w:right="0" w:firstLine="0"/>
        <w:jc w:val="left"/>
        <w:rPr>
          <w:sz w:val="18"/>
        </w:rPr>
      </w:pPr>
      <w:r>
        <w:rPr>
          <w:b/>
          <w:color w:val="231F20"/>
          <w:sz w:val="18"/>
        </w:rPr>
        <w:t>court </w:t>
      </w:r>
      <w:r>
        <w:rPr>
          <w:color w:val="231F20"/>
          <w:sz w:val="18"/>
        </w:rPr>
        <w:t>sowaanopaat </w:t>
      </w:r>
      <w:r>
        <w:rPr>
          <w:i/>
          <w:color w:val="231F20"/>
          <w:sz w:val="18"/>
        </w:rPr>
        <w:t>vta </w:t>
      </w:r>
      <w:r>
        <w:rPr>
          <w:color w:val="231F20"/>
          <w:sz w:val="18"/>
        </w:rPr>
        <w:t>court, woo 262</w:t>
      </w:r>
    </w:p>
    <w:p>
      <w:pPr>
        <w:pStyle w:val="BodyText"/>
        <w:spacing w:line="249" w:lineRule="auto"/>
        <w:ind w:hanging="240"/>
      </w:pPr>
      <w:r>
        <w:rPr>
          <w:b/>
          <w:color w:val="231F20"/>
        </w:rPr>
        <w:t>courtesy </w:t>
      </w:r>
      <w:r>
        <w:rPr>
          <w:color w:val="231F20"/>
        </w:rPr>
        <w:t>inaimm </w:t>
      </w:r>
      <w:r>
        <w:rPr>
          <w:i/>
          <w:color w:val="231F20"/>
        </w:rPr>
        <w:t>vta </w:t>
      </w:r>
      <w:r>
        <w:rPr>
          <w:color w:val="231F20"/>
        </w:rPr>
        <w:t>treat with courtesy and consideration/ honor 71</w:t>
      </w:r>
    </w:p>
    <w:p>
      <w:pPr>
        <w:spacing w:line="249" w:lineRule="auto" w:before="2"/>
        <w:ind w:left="340" w:right="0" w:hanging="240"/>
        <w:jc w:val="left"/>
        <w:rPr>
          <w:sz w:val="18"/>
        </w:rPr>
      </w:pPr>
      <w:r>
        <w:rPr>
          <w:b/>
          <w:color w:val="231F20"/>
          <w:sz w:val="18"/>
        </w:rPr>
        <w:t>courthouse </w:t>
      </w:r>
      <w:r>
        <w:rPr>
          <w:color w:val="231F20"/>
          <w:sz w:val="18"/>
        </w:rPr>
        <w:t>iitáí’poyo’p </w:t>
      </w:r>
      <w:r>
        <w:rPr>
          <w:i/>
          <w:color w:val="231F20"/>
          <w:sz w:val="18"/>
        </w:rPr>
        <w:t>nin </w:t>
      </w:r>
      <w:r>
        <w:rPr>
          <w:color w:val="231F20"/>
          <w:sz w:val="18"/>
        </w:rPr>
        <w:t>courthouse (lit.: a place where one talks) 37</w:t>
      </w:r>
    </w:p>
    <w:p>
      <w:pPr>
        <w:spacing w:before="1"/>
        <w:ind w:left="100" w:right="0" w:firstLine="0"/>
        <w:jc w:val="left"/>
        <w:rPr>
          <w:i/>
          <w:sz w:val="18"/>
        </w:rPr>
      </w:pPr>
      <w:r>
        <w:rPr>
          <w:b/>
          <w:color w:val="231F20"/>
          <w:sz w:val="18"/>
        </w:rPr>
        <w:t>courtroom </w:t>
      </w:r>
      <w:r>
        <w:rPr>
          <w:color w:val="231F20"/>
          <w:sz w:val="18"/>
        </w:rPr>
        <w:t>iitáókakihtsimao’p </w:t>
      </w:r>
      <w:r>
        <w:rPr>
          <w:i/>
          <w:color w:val="231F20"/>
          <w:sz w:val="18"/>
        </w:rPr>
        <w:t>nin</w:t>
      </w:r>
    </w:p>
    <w:p>
      <w:pPr>
        <w:pStyle w:val="BodyText"/>
      </w:pPr>
      <w:r>
        <w:rPr>
          <w:color w:val="231F20"/>
        </w:rPr>
        <w:t>courtroom 37</w:t>
      </w:r>
    </w:p>
    <w:p>
      <w:pPr>
        <w:pStyle w:val="BodyText"/>
        <w:spacing w:line="249" w:lineRule="auto"/>
        <w:ind w:right="154" w:hanging="240"/>
      </w:pPr>
      <w:r>
        <w:rPr>
          <w:b/>
          <w:color w:val="231F20"/>
        </w:rPr>
        <w:t>cousin </w:t>
      </w:r>
      <w:r>
        <w:rPr>
          <w:color w:val="231F20"/>
        </w:rPr>
        <w:t>áákiim </w:t>
      </w:r>
      <w:r>
        <w:rPr>
          <w:i/>
          <w:color w:val="231F20"/>
        </w:rPr>
        <w:t>nar </w:t>
      </w:r>
      <w:r>
        <w:rPr>
          <w:color w:val="231F20"/>
        </w:rPr>
        <w:t>sister/ female cousin of a male (includes insst and female isskan) 2</w:t>
      </w:r>
    </w:p>
    <w:p>
      <w:pPr>
        <w:pStyle w:val="BodyText"/>
        <w:spacing w:line="249" w:lineRule="auto" w:before="2"/>
        <w:ind w:hanging="240"/>
      </w:pPr>
      <w:r>
        <w:rPr>
          <w:b/>
          <w:color w:val="231F20"/>
        </w:rPr>
        <w:t>cousin </w:t>
      </w:r>
      <w:r>
        <w:rPr>
          <w:color w:val="231F20"/>
        </w:rPr>
        <w:t>isahkínaim </w:t>
      </w:r>
      <w:r>
        <w:rPr>
          <w:i/>
          <w:color w:val="231F20"/>
        </w:rPr>
        <w:t>nar </w:t>
      </w:r>
      <w:r>
        <w:rPr>
          <w:color w:val="231F20"/>
        </w:rPr>
        <w:t>same generation older male relative of a male, e.g.</w:t>
      </w:r>
    </w:p>
    <w:p>
      <w:pPr>
        <w:pStyle w:val="BodyText"/>
        <w:spacing w:line="249" w:lineRule="auto" w:before="2"/>
        <w:ind w:right="239"/>
      </w:pPr>
      <w:r>
        <w:rPr>
          <w:color w:val="231F20"/>
        </w:rPr>
        <w:t>an older brother, cousin, nephew etc. 97</w:t>
      </w:r>
    </w:p>
    <w:p>
      <w:pPr>
        <w:pStyle w:val="BodyText"/>
        <w:spacing w:line="249" w:lineRule="auto" w:before="1"/>
        <w:ind w:right="239" w:hanging="241"/>
      </w:pPr>
      <w:r>
        <w:rPr>
          <w:b/>
          <w:color w:val="231F20"/>
        </w:rPr>
        <w:t>cover </w:t>
      </w:r>
      <w:r>
        <w:rPr>
          <w:color w:val="231F20"/>
        </w:rPr>
        <w:t>iso’pioohsi </w:t>
      </w:r>
      <w:r>
        <w:rPr>
          <w:i/>
          <w:color w:val="231F20"/>
        </w:rPr>
        <w:t>vai </w:t>
      </w:r>
      <w:r>
        <w:rPr>
          <w:color w:val="231F20"/>
        </w:rPr>
        <w:t>cover one’s own head (with a veil, scarf, kerchief, e.g.) 100</w:t>
      </w:r>
    </w:p>
    <w:p>
      <w:pPr>
        <w:spacing w:line="249" w:lineRule="auto" w:before="2"/>
        <w:ind w:left="340" w:right="239" w:hanging="241"/>
        <w:jc w:val="left"/>
        <w:rPr>
          <w:sz w:val="18"/>
        </w:rPr>
      </w:pPr>
      <w:r>
        <w:rPr>
          <w:b/>
          <w:color w:val="231F20"/>
          <w:sz w:val="18"/>
        </w:rPr>
        <w:t>cover </w:t>
      </w:r>
      <w:r>
        <w:rPr>
          <w:color w:val="231F20"/>
          <w:sz w:val="18"/>
        </w:rPr>
        <w:t>okskoihtsi </w:t>
      </w:r>
      <w:r>
        <w:rPr>
          <w:i/>
          <w:color w:val="231F20"/>
          <w:sz w:val="18"/>
        </w:rPr>
        <w:t>vta </w:t>
      </w:r>
      <w:r>
        <w:rPr>
          <w:color w:val="231F20"/>
          <w:sz w:val="18"/>
        </w:rPr>
        <w:t>cover with a blanket 187</w:t>
      </w:r>
    </w:p>
    <w:p>
      <w:pPr>
        <w:spacing w:line="249" w:lineRule="auto" w:before="2"/>
        <w:ind w:left="340" w:right="239" w:hanging="241"/>
        <w:jc w:val="left"/>
        <w:rPr>
          <w:sz w:val="18"/>
        </w:rPr>
      </w:pPr>
      <w:r>
        <w:rPr>
          <w:b/>
          <w:color w:val="231F20"/>
          <w:sz w:val="18"/>
        </w:rPr>
        <w:t>cover </w:t>
      </w:r>
      <w:r>
        <w:rPr>
          <w:color w:val="231F20"/>
          <w:sz w:val="18"/>
        </w:rPr>
        <w:t>okskoipoyáttstaa </w:t>
      </w:r>
      <w:r>
        <w:rPr>
          <w:i/>
          <w:color w:val="231F20"/>
          <w:sz w:val="18"/>
        </w:rPr>
        <w:t>vai </w:t>
      </w:r>
      <w:r>
        <w:rPr>
          <w:color w:val="231F20"/>
          <w:sz w:val="18"/>
        </w:rPr>
        <w:t>cover a horse 187</w:t>
      </w:r>
    </w:p>
    <w:p>
      <w:pPr>
        <w:spacing w:after="0" w:line="249" w:lineRule="auto"/>
        <w:jc w:val="left"/>
        <w:rPr>
          <w:sz w:val="18"/>
        </w:rPr>
        <w:sectPr>
          <w:pgSz w:w="7920" w:h="12960"/>
          <w:pgMar w:header="684" w:footer="720" w:top="1100" w:bottom="900" w:left="620" w:right="620"/>
          <w:cols w:num="2" w:equalWidth="0">
            <w:col w:w="3111" w:space="400"/>
            <w:col w:w="3169"/>
          </w:cols>
        </w:sectPr>
      </w:pPr>
    </w:p>
    <w:p>
      <w:pPr>
        <w:spacing w:before="82"/>
        <w:ind w:left="100" w:right="0" w:firstLine="0"/>
        <w:jc w:val="left"/>
        <w:rPr>
          <w:sz w:val="18"/>
        </w:rPr>
      </w:pPr>
      <w:r>
        <w:rPr>
          <w:b/>
          <w:color w:val="231F20"/>
          <w:sz w:val="18"/>
        </w:rPr>
        <w:t>cover </w:t>
      </w:r>
      <w:r>
        <w:rPr>
          <w:color w:val="231F20"/>
          <w:sz w:val="18"/>
        </w:rPr>
        <w:t>si’ki </w:t>
      </w:r>
      <w:r>
        <w:rPr>
          <w:i/>
          <w:color w:val="231F20"/>
          <w:sz w:val="18"/>
        </w:rPr>
        <w:t>vti </w:t>
      </w:r>
      <w:r>
        <w:rPr>
          <w:color w:val="231F20"/>
          <w:sz w:val="18"/>
        </w:rPr>
        <w:t>cover/hide 255</w:t>
      </w:r>
    </w:p>
    <w:p>
      <w:pPr>
        <w:spacing w:line="249" w:lineRule="auto" w:before="9"/>
        <w:ind w:left="340" w:right="0" w:hanging="241"/>
        <w:jc w:val="left"/>
        <w:rPr>
          <w:sz w:val="18"/>
        </w:rPr>
      </w:pPr>
      <w:r>
        <w:rPr>
          <w:b/>
          <w:color w:val="231F20"/>
          <w:sz w:val="18"/>
        </w:rPr>
        <w:t>cover </w:t>
      </w:r>
      <w:r>
        <w:rPr>
          <w:color w:val="231F20"/>
          <w:sz w:val="18"/>
        </w:rPr>
        <w:t>si’kinni </w:t>
      </w:r>
      <w:r>
        <w:rPr>
          <w:i/>
          <w:color w:val="231F20"/>
          <w:sz w:val="18"/>
        </w:rPr>
        <w:t>vti </w:t>
      </w:r>
      <w:r>
        <w:rPr>
          <w:color w:val="231F20"/>
          <w:sz w:val="18"/>
        </w:rPr>
        <w:t>cover (while holding) 255</w:t>
      </w:r>
    </w:p>
    <w:p>
      <w:pPr>
        <w:spacing w:before="2"/>
        <w:ind w:left="100" w:right="0" w:firstLine="0"/>
        <w:jc w:val="left"/>
        <w:rPr>
          <w:sz w:val="18"/>
        </w:rPr>
      </w:pPr>
      <w:r>
        <w:rPr>
          <w:b/>
          <w:color w:val="231F20"/>
          <w:sz w:val="18"/>
        </w:rPr>
        <w:t>cover </w:t>
      </w:r>
      <w:r>
        <w:rPr>
          <w:color w:val="231F20"/>
          <w:sz w:val="18"/>
        </w:rPr>
        <w:t>si’k </w:t>
      </w:r>
      <w:r>
        <w:rPr>
          <w:i/>
          <w:color w:val="231F20"/>
          <w:sz w:val="18"/>
        </w:rPr>
        <w:t>vrt </w:t>
      </w:r>
      <w:r>
        <w:rPr>
          <w:color w:val="231F20"/>
          <w:sz w:val="18"/>
        </w:rPr>
        <w:t>cover 255</w:t>
      </w:r>
    </w:p>
    <w:p>
      <w:pPr>
        <w:spacing w:before="9"/>
        <w:ind w:left="100" w:right="0" w:firstLine="0"/>
        <w:jc w:val="left"/>
        <w:rPr>
          <w:sz w:val="18"/>
        </w:rPr>
      </w:pPr>
      <w:r>
        <w:rPr>
          <w:b/>
          <w:color w:val="231F20"/>
          <w:sz w:val="18"/>
        </w:rPr>
        <w:t>cover </w:t>
      </w:r>
      <w:r>
        <w:rPr>
          <w:color w:val="231F20"/>
          <w:sz w:val="18"/>
        </w:rPr>
        <w:t>si’ko </w:t>
      </w:r>
      <w:r>
        <w:rPr>
          <w:i/>
          <w:color w:val="231F20"/>
          <w:sz w:val="18"/>
        </w:rPr>
        <w:t>vta </w:t>
      </w:r>
      <w:r>
        <w:rPr>
          <w:color w:val="231F20"/>
          <w:sz w:val="18"/>
        </w:rPr>
        <w:t>cover for 255</w:t>
      </w:r>
    </w:p>
    <w:p>
      <w:pPr>
        <w:spacing w:line="249" w:lineRule="auto" w:before="9"/>
        <w:ind w:left="340" w:right="132" w:hanging="241"/>
        <w:jc w:val="left"/>
        <w:rPr>
          <w:sz w:val="18"/>
        </w:rPr>
      </w:pPr>
      <w:r>
        <w:rPr>
          <w:b/>
          <w:color w:val="231F20"/>
          <w:sz w:val="18"/>
        </w:rPr>
        <w:t>cover </w:t>
      </w:r>
      <w:r>
        <w:rPr>
          <w:color w:val="231F20"/>
          <w:sz w:val="18"/>
        </w:rPr>
        <w:t>si’komo </w:t>
      </w:r>
      <w:r>
        <w:rPr>
          <w:i/>
          <w:color w:val="231F20"/>
          <w:sz w:val="18"/>
        </w:rPr>
        <w:t>vta </w:t>
      </w:r>
      <w:r>
        <w:rPr>
          <w:color w:val="231F20"/>
          <w:sz w:val="18"/>
        </w:rPr>
        <w:t>cover (something) for 255</w:t>
      </w:r>
    </w:p>
    <w:p>
      <w:pPr>
        <w:pStyle w:val="BodyText"/>
        <w:spacing w:line="249" w:lineRule="auto" w:before="1"/>
        <w:ind w:hanging="241"/>
      </w:pPr>
      <w:r>
        <w:rPr>
          <w:b/>
          <w:color w:val="231F20"/>
        </w:rPr>
        <w:t>cover </w:t>
      </w:r>
      <w:r>
        <w:rPr>
          <w:color w:val="231F20"/>
        </w:rPr>
        <w:t>yisskoyipist </w:t>
      </w:r>
      <w:r>
        <w:rPr>
          <w:i/>
          <w:color w:val="231F20"/>
        </w:rPr>
        <w:t>vta </w:t>
      </w:r>
      <w:r>
        <w:rPr>
          <w:color w:val="231F20"/>
        </w:rPr>
        <w:t>tie a cover on the mouth of/ bridle 316</w:t>
      </w:r>
    </w:p>
    <w:p>
      <w:pPr>
        <w:pStyle w:val="BodyText"/>
        <w:spacing w:line="249" w:lineRule="auto" w:before="2"/>
        <w:ind w:hanging="241"/>
      </w:pPr>
      <w:r>
        <w:rPr>
          <w:b/>
          <w:color w:val="231F20"/>
        </w:rPr>
        <w:t>cover </w:t>
      </w:r>
      <w:r>
        <w:rPr>
          <w:color w:val="231F20"/>
        </w:rPr>
        <w:t>yo’kimaa’tsi </w:t>
      </w:r>
      <w:r>
        <w:rPr>
          <w:i/>
          <w:color w:val="231F20"/>
        </w:rPr>
        <w:t>vai </w:t>
      </w:r>
      <w:r>
        <w:rPr>
          <w:color w:val="231F20"/>
        </w:rPr>
        <w:t>have s.t. to cover oneself with 321</w:t>
      </w:r>
    </w:p>
    <w:p>
      <w:pPr>
        <w:pStyle w:val="BodyText"/>
        <w:spacing w:line="249" w:lineRule="auto" w:before="1"/>
        <w:ind w:hanging="241"/>
      </w:pPr>
      <w:r>
        <w:rPr>
          <w:b/>
          <w:color w:val="231F20"/>
        </w:rPr>
        <w:t>cover </w:t>
      </w:r>
      <w:r>
        <w:rPr>
          <w:color w:val="231F20"/>
        </w:rPr>
        <w:t>yoohkóyi </w:t>
      </w:r>
      <w:r>
        <w:rPr>
          <w:i/>
          <w:color w:val="231F20"/>
        </w:rPr>
        <w:t>vta </w:t>
      </w:r>
      <w:r>
        <w:rPr>
          <w:color w:val="231F20"/>
        </w:rPr>
        <w:t>cover with a lid/ cover the mouth of 319</w:t>
      </w:r>
    </w:p>
    <w:p>
      <w:pPr>
        <w:spacing w:line="249" w:lineRule="auto" w:before="1"/>
        <w:ind w:left="340" w:right="132" w:hanging="240"/>
        <w:jc w:val="left"/>
        <w:rPr>
          <w:sz w:val="18"/>
        </w:rPr>
      </w:pPr>
      <w:r>
        <w:rPr>
          <w:b/>
          <w:color w:val="231F20"/>
          <w:sz w:val="18"/>
        </w:rPr>
        <w:t>cover face </w:t>
      </w:r>
      <w:r>
        <w:rPr>
          <w:color w:val="231F20"/>
          <w:sz w:val="18"/>
        </w:rPr>
        <w:t>ippotsskipist </w:t>
      </w:r>
      <w:r>
        <w:rPr>
          <w:i/>
          <w:color w:val="231F20"/>
          <w:sz w:val="18"/>
        </w:rPr>
        <w:t>vta </w:t>
      </w:r>
      <w:r>
        <w:rPr>
          <w:color w:val="231F20"/>
          <w:sz w:val="18"/>
        </w:rPr>
        <w:t>cover face of 95</w:t>
      </w:r>
    </w:p>
    <w:p>
      <w:pPr>
        <w:spacing w:before="2"/>
        <w:ind w:left="104" w:right="237" w:firstLine="0"/>
        <w:jc w:val="center"/>
        <w:rPr>
          <w:sz w:val="18"/>
        </w:rPr>
      </w:pPr>
      <w:r>
        <w:rPr>
          <w:b/>
          <w:color w:val="231F20"/>
          <w:sz w:val="18"/>
        </w:rPr>
        <w:t>covering </w:t>
      </w:r>
      <w:r>
        <w:rPr>
          <w:color w:val="231F20"/>
          <w:sz w:val="18"/>
        </w:rPr>
        <w:t>ikaapoksiinimaa </w:t>
      </w:r>
      <w:r>
        <w:rPr>
          <w:i/>
          <w:color w:val="231F20"/>
          <w:sz w:val="18"/>
        </w:rPr>
        <w:t>vai </w:t>
      </w:r>
      <w:r>
        <w:rPr>
          <w:color w:val="231F20"/>
          <w:sz w:val="18"/>
        </w:rPr>
        <w:t>make a</w:t>
      </w:r>
    </w:p>
    <w:p>
      <w:pPr>
        <w:pStyle w:val="BodyText"/>
        <w:ind w:left="104" w:right="198"/>
        <w:jc w:val="center"/>
      </w:pPr>
      <w:r>
        <w:rPr>
          <w:color w:val="231F20"/>
        </w:rPr>
        <w:t>floor, lay a ground covering 41</w:t>
      </w:r>
    </w:p>
    <w:p>
      <w:pPr>
        <w:pStyle w:val="BodyText"/>
        <w:spacing w:line="249" w:lineRule="auto"/>
        <w:ind w:left="341" w:right="132" w:hanging="241"/>
      </w:pPr>
      <w:r>
        <w:rPr>
          <w:b/>
          <w:color w:val="231F20"/>
        </w:rPr>
        <w:t>covering </w:t>
      </w:r>
      <w:r>
        <w:rPr>
          <w:color w:val="231F20"/>
        </w:rPr>
        <w:t>isomatoo </w:t>
      </w:r>
      <w:r>
        <w:rPr>
          <w:i/>
          <w:color w:val="231F20"/>
        </w:rPr>
        <w:t>vti </w:t>
      </w:r>
      <w:r>
        <w:rPr>
          <w:color w:val="231F20"/>
        </w:rPr>
        <w:t>place a covering on (a horizontal surface) 99</w:t>
      </w:r>
    </w:p>
    <w:p>
      <w:pPr>
        <w:pStyle w:val="BodyText"/>
        <w:spacing w:line="249" w:lineRule="auto" w:before="1"/>
        <w:ind w:left="341" w:hanging="241"/>
      </w:pPr>
      <w:r>
        <w:rPr>
          <w:b/>
          <w:color w:val="231F20"/>
        </w:rPr>
        <w:t>covering </w:t>
      </w:r>
      <w:r>
        <w:rPr>
          <w:color w:val="231F20"/>
        </w:rPr>
        <w:t>siiksiksaapi’maa </w:t>
      </w:r>
      <w:r>
        <w:rPr>
          <w:i/>
          <w:color w:val="231F20"/>
        </w:rPr>
        <w:t>vai </w:t>
      </w:r>
      <w:r>
        <w:rPr>
          <w:color w:val="231F20"/>
        </w:rPr>
        <w:t>make an outer covering with branches 248</w:t>
      </w:r>
    </w:p>
    <w:p>
      <w:pPr>
        <w:spacing w:line="249" w:lineRule="auto" w:before="2"/>
        <w:ind w:left="341" w:right="132" w:hanging="240"/>
        <w:jc w:val="left"/>
        <w:rPr>
          <w:sz w:val="18"/>
        </w:rPr>
      </w:pPr>
      <w:r>
        <w:rPr>
          <w:b/>
          <w:color w:val="231F20"/>
          <w:sz w:val="18"/>
        </w:rPr>
        <w:t>cover oneself </w:t>
      </w:r>
      <w:r>
        <w:rPr>
          <w:color w:val="231F20"/>
          <w:sz w:val="18"/>
        </w:rPr>
        <w:t>si’kióóhsi </w:t>
      </w:r>
      <w:r>
        <w:rPr>
          <w:i/>
          <w:color w:val="231F20"/>
          <w:sz w:val="18"/>
        </w:rPr>
        <w:t>vai </w:t>
      </w:r>
      <w:r>
        <w:rPr>
          <w:color w:val="231F20"/>
          <w:sz w:val="18"/>
        </w:rPr>
        <w:t>cover oneself 255</w:t>
      </w:r>
    </w:p>
    <w:p>
      <w:pPr>
        <w:pStyle w:val="BodyText"/>
        <w:spacing w:line="249" w:lineRule="auto" w:before="1"/>
        <w:ind w:left="341" w:hanging="240"/>
      </w:pPr>
      <w:r>
        <w:rPr>
          <w:b/>
          <w:color w:val="231F20"/>
        </w:rPr>
        <w:t>covet </w:t>
      </w:r>
      <w:r>
        <w:rPr>
          <w:color w:val="231F20"/>
        </w:rPr>
        <w:t>iksimsstaa </w:t>
      </w:r>
      <w:r>
        <w:rPr>
          <w:i/>
          <w:color w:val="231F20"/>
        </w:rPr>
        <w:t>vai </w:t>
      </w:r>
      <w:r>
        <w:rPr>
          <w:color w:val="231F20"/>
        </w:rPr>
        <w:t>think/ desire (s.t) secretly 61</w:t>
      </w:r>
    </w:p>
    <w:p>
      <w:pPr>
        <w:spacing w:line="249" w:lineRule="auto" w:before="2"/>
        <w:ind w:left="341" w:right="132" w:hanging="240"/>
        <w:jc w:val="left"/>
        <w:rPr>
          <w:sz w:val="18"/>
        </w:rPr>
      </w:pPr>
      <w:r>
        <w:rPr>
          <w:b/>
          <w:color w:val="231F20"/>
          <w:sz w:val="18"/>
        </w:rPr>
        <w:t>covet </w:t>
      </w:r>
      <w:r>
        <w:rPr>
          <w:color w:val="231F20"/>
          <w:sz w:val="18"/>
        </w:rPr>
        <w:t>iksimsstat </w:t>
      </w:r>
      <w:r>
        <w:rPr>
          <w:i/>
          <w:color w:val="231F20"/>
          <w:sz w:val="18"/>
        </w:rPr>
        <w:t>vta </w:t>
      </w:r>
      <w:r>
        <w:rPr>
          <w:color w:val="231F20"/>
          <w:sz w:val="18"/>
        </w:rPr>
        <w:t>think about, covet 61</w:t>
      </w:r>
    </w:p>
    <w:p>
      <w:pPr>
        <w:pStyle w:val="BodyText"/>
        <w:spacing w:line="249" w:lineRule="auto" w:before="1"/>
        <w:ind w:left="341" w:right="208" w:hanging="240"/>
      </w:pPr>
      <w:r>
        <w:rPr>
          <w:b/>
          <w:color w:val="231F20"/>
        </w:rPr>
        <w:t>covet  </w:t>
      </w:r>
      <w:r>
        <w:rPr>
          <w:color w:val="231F20"/>
        </w:rPr>
        <w:t>waakomitsiihtaa </w:t>
      </w:r>
      <w:r>
        <w:rPr>
          <w:i/>
          <w:color w:val="231F20"/>
        </w:rPr>
        <w:t>vai </w:t>
      </w:r>
      <w:r>
        <w:rPr>
          <w:color w:val="231F20"/>
        </w:rPr>
        <w:t>covet/ have a reprehensible desire to be </w:t>
      </w:r>
      <w:r>
        <w:rPr>
          <w:color w:val="231F20"/>
          <w:spacing w:val="-9"/>
        </w:rPr>
        <w:t>in </w:t>
      </w:r>
      <w:r>
        <w:rPr>
          <w:color w:val="231F20"/>
        </w:rPr>
        <w:t>possession of s.t.</w:t>
      </w:r>
      <w:r>
        <w:rPr>
          <w:color w:val="231F20"/>
          <w:spacing w:val="43"/>
        </w:rPr>
        <w:t> </w:t>
      </w:r>
      <w:r>
        <w:rPr>
          <w:color w:val="231F20"/>
        </w:rPr>
        <w:t>286</w:t>
      </w:r>
    </w:p>
    <w:p>
      <w:pPr>
        <w:pStyle w:val="BodyText"/>
        <w:spacing w:line="249" w:lineRule="auto" w:before="3"/>
        <w:ind w:left="341" w:right="181" w:hanging="241"/>
      </w:pPr>
      <w:r>
        <w:rPr>
          <w:b/>
          <w:color w:val="231F20"/>
        </w:rPr>
        <w:t>cowardly </w:t>
      </w:r>
      <w:r>
        <w:rPr>
          <w:color w:val="231F20"/>
        </w:rPr>
        <w:t>ikamotaahpihkaapitsiiyi </w:t>
      </w:r>
      <w:r>
        <w:rPr>
          <w:i/>
          <w:color w:val="231F20"/>
        </w:rPr>
        <w:t>vai </w:t>
      </w:r>
      <w:r>
        <w:rPr>
          <w:color w:val="231F20"/>
        </w:rPr>
        <w:t>be one who seeks own safety in a dangerous situation, without regard for others in the same situation 43</w:t>
      </w:r>
    </w:p>
    <w:p>
      <w:pPr>
        <w:spacing w:before="3"/>
        <w:ind w:left="101" w:right="0" w:firstLine="0"/>
        <w:jc w:val="left"/>
        <w:rPr>
          <w:sz w:val="18"/>
        </w:rPr>
      </w:pPr>
      <w:r>
        <w:rPr>
          <w:b/>
          <w:color w:val="231F20"/>
          <w:sz w:val="18"/>
        </w:rPr>
        <w:t>cow </w:t>
      </w:r>
      <w:r>
        <w:rPr>
          <w:color w:val="231F20"/>
          <w:sz w:val="18"/>
        </w:rPr>
        <w:t>áápotskina </w:t>
      </w:r>
      <w:r>
        <w:rPr>
          <w:i/>
          <w:color w:val="231F20"/>
          <w:sz w:val="18"/>
        </w:rPr>
        <w:t>nan </w:t>
      </w:r>
      <w:r>
        <w:rPr>
          <w:color w:val="231F20"/>
          <w:sz w:val="18"/>
        </w:rPr>
        <w:t>cow 6</w:t>
      </w:r>
    </w:p>
    <w:p>
      <w:pPr>
        <w:spacing w:line="249" w:lineRule="auto" w:before="9"/>
        <w:ind w:left="341" w:right="211" w:hanging="240"/>
        <w:jc w:val="left"/>
        <w:rPr>
          <w:sz w:val="18"/>
        </w:rPr>
      </w:pPr>
      <w:r>
        <w:rPr>
          <w:b/>
          <w:color w:val="231F20"/>
          <w:sz w:val="18"/>
        </w:rPr>
        <w:t>cow </w:t>
      </w:r>
      <w:r>
        <w:rPr>
          <w:color w:val="231F20"/>
          <w:sz w:val="18"/>
        </w:rPr>
        <w:t>aiksippoyinnomoa </w:t>
      </w:r>
      <w:r>
        <w:rPr>
          <w:i/>
          <w:color w:val="231F20"/>
          <w:sz w:val="18"/>
        </w:rPr>
        <w:t>nan </w:t>
      </w:r>
      <w:r>
        <w:rPr>
          <w:color w:val="231F20"/>
          <w:sz w:val="18"/>
        </w:rPr>
        <w:t>milk cow 8</w:t>
      </w:r>
    </w:p>
    <w:p>
      <w:pPr>
        <w:spacing w:before="1"/>
        <w:ind w:left="101" w:right="0" w:firstLine="0"/>
        <w:jc w:val="left"/>
        <w:rPr>
          <w:sz w:val="18"/>
        </w:rPr>
      </w:pPr>
      <w:r>
        <w:rPr>
          <w:b/>
          <w:color w:val="231F20"/>
          <w:sz w:val="18"/>
        </w:rPr>
        <w:t>cowbird </w:t>
      </w:r>
      <w:r>
        <w:rPr>
          <w:color w:val="231F20"/>
          <w:sz w:val="18"/>
        </w:rPr>
        <w:t>ksiini </w:t>
      </w:r>
      <w:r>
        <w:rPr>
          <w:i/>
          <w:color w:val="231F20"/>
          <w:sz w:val="18"/>
        </w:rPr>
        <w:t>nan </w:t>
      </w:r>
      <w:r>
        <w:rPr>
          <w:color w:val="231F20"/>
          <w:sz w:val="18"/>
        </w:rPr>
        <w:t>cowbird, Latin:</w:t>
      </w:r>
    </w:p>
    <w:p>
      <w:pPr>
        <w:pStyle w:val="BodyText"/>
        <w:ind w:left="341"/>
      </w:pPr>
      <w:r>
        <w:rPr>
          <w:color w:val="231F20"/>
        </w:rPr>
        <w:t>Molothrus ater 140</w:t>
      </w:r>
    </w:p>
    <w:p>
      <w:pPr>
        <w:spacing w:before="9"/>
        <w:ind w:left="101" w:right="0" w:firstLine="0"/>
        <w:jc w:val="left"/>
        <w:rPr>
          <w:i/>
          <w:sz w:val="18"/>
        </w:rPr>
      </w:pPr>
      <w:r>
        <w:rPr>
          <w:b/>
          <w:color w:val="231F20"/>
          <w:sz w:val="18"/>
        </w:rPr>
        <w:t>cowboy </w:t>
      </w:r>
      <w:r>
        <w:rPr>
          <w:color w:val="231F20"/>
          <w:sz w:val="18"/>
        </w:rPr>
        <w:t>aapotskinaisahkomaapi </w:t>
      </w:r>
      <w:r>
        <w:rPr>
          <w:i/>
          <w:color w:val="231F20"/>
          <w:sz w:val="18"/>
        </w:rPr>
        <w:t>nan</w:t>
      </w:r>
    </w:p>
    <w:p>
      <w:pPr>
        <w:pStyle w:val="BodyText"/>
        <w:ind w:left="341"/>
      </w:pPr>
      <w:r>
        <w:rPr>
          <w:color w:val="231F20"/>
        </w:rPr>
        <w:t>cowboy (lit.: cow-boy) 6</w:t>
      </w:r>
    </w:p>
    <w:p>
      <w:pPr>
        <w:pStyle w:val="BodyText"/>
        <w:spacing w:line="249" w:lineRule="auto"/>
        <w:ind w:left="341" w:right="147" w:hanging="240"/>
      </w:pPr>
      <w:r>
        <w:rPr>
          <w:b/>
          <w:color w:val="231F20"/>
        </w:rPr>
        <w:t>cowering </w:t>
      </w:r>
      <w:r>
        <w:rPr>
          <w:color w:val="231F20"/>
        </w:rPr>
        <w:t>inii’totoyaapikssi </w:t>
      </w:r>
      <w:r>
        <w:rPr>
          <w:i/>
          <w:color w:val="231F20"/>
        </w:rPr>
        <w:t>vai </w:t>
      </w:r>
      <w:r>
        <w:rPr>
          <w:color w:val="231F20"/>
        </w:rPr>
        <w:t>be frightened and defeated (usu. after being chased and caught), cowering (usually used only of animals) 73</w:t>
      </w:r>
    </w:p>
    <w:p>
      <w:pPr>
        <w:pStyle w:val="BodyText"/>
        <w:spacing w:line="249" w:lineRule="auto" w:before="3"/>
        <w:ind w:left="341" w:hanging="240"/>
      </w:pPr>
      <w:r>
        <w:rPr>
          <w:b/>
          <w:color w:val="231F20"/>
        </w:rPr>
        <w:t>cowhide </w:t>
      </w:r>
      <w:r>
        <w:rPr>
          <w:color w:val="231F20"/>
        </w:rPr>
        <w:t>immoyaan </w:t>
      </w:r>
      <w:r>
        <w:rPr>
          <w:i/>
          <w:color w:val="231F20"/>
        </w:rPr>
        <w:t>nan </w:t>
      </w:r>
      <w:r>
        <w:rPr>
          <w:color w:val="231F20"/>
        </w:rPr>
        <w:t>hairy robe (e.g. buffalo robe, cowhide) 69</w:t>
      </w:r>
    </w:p>
    <w:p>
      <w:pPr>
        <w:pStyle w:val="BodyText"/>
        <w:spacing w:line="249" w:lineRule="auto" w:before="82"/>
        <w:ind w:left="339" w:right="148" w:hanging="240"/>
      </w:pPr>
      <w:r>
        <w:rPr/>
        <w:br w:type="column"/>
      </w:r>
      <w:r>
        <w:rPr>
          <w:b/>
          <w:color w:val="231F20"/>
        </w:rPr>
        <w:t>cowslip </w:t>
      </w:r>
      <w:r>
        <w:rPr>
          <w:color w:val="231F20"/>
        </w:rPr>
        <w:t>akkáyssksisi </w:t>
      </w:r>
      <w:r>
        <w:rPr>
          <w:i/>
          <w:color w:val="231F20"/>
        </w:rPr>
        <w:t>nan </w:t>
      </w:r>
      <w:r>
        <w:rPr>
          <w:color w:val="231F20"/>
        </w:rPr>
        <w:t>shooting star, American cowslip (lit.: pug-nosed), Latin: Dodecatheon radicatum (Taylor) 12</w:t>
      </w:r>
    </w:p>
    <w:p>
      <w:pPr>
        <w:spacing w:line="249" w:lineRule="auto" w:before="3"/>
        <w:ind w:left="339" w:right="148" w:hanging="240"/>
        <w:jc w:val="left"/>
        <w:rPr>
          <w:sz w:val="18"/>
        </w:rPr>
      </w:pPr>
      <w:r>
        <w:rPr>
          <w:b/>
          <w:color w:val="231F20"/>
          <w:sz w:val="18"/>
        </w:rPr>
        <w:t>coyote </w:t>
      </w:r>
      <w:r>
        <w:rPr>
          <w:color w:val="231F20"/>
          <w:sz w:val="18"/>
        </w:rPr>
        <w:t>aapí’si </w:t>
      </w:r>
      <w:r>
        <w:rPr>
          <w:i/>
          <w:color w:val="231F20"/>
          <w:sz w:val="18"/>
        </w:rPr>
        <w:t>nan </w:t>
      </w:r>
      <w:r>
        <w:rPr>
          <w:color w:val="231F20"/>
          <w:sz w:val="18"/>
        </w:rPr>
        <w:t>coyote, Latin: Canis latrans 6</w:t>
      </w:r>
    </w:p>
    <w:p>
      <w:pPr>
        <w:spacing w:before="1"/>
        <w:ind w:left="100" w:right="0" w:firstLine="0"/>
        <w:jc w:val="left"/>
        <w:rPr>
          <w:sz w:val="18"/>
        </w:rPr>
      </w:pPr>
      <w:r>
        <w:rPr>
          <w:b/>
          <w:color w:val="231F20"/>
          <w:sz w:val="18"/>
        </w:rPr>
        <w:t>coyote </w:t>
      </w:r>
      <w:r>
        <w:rPr>
          <w:color w:val="231F20"/>
          <w:sz w:val="18"/>
        </w:rPr>
        <w:t>ksina’oo </w:t>
      </w:r>
      <w:r>
        <w:rPr>
          <w:i/>
          <w:color w:val="231F20"/>
          <w:sz w:val="18"/>
        </w:rPr>
        <w:t>nan </w:t>
      </w:r>
      <w:r>
        <w:rPr>
          <w:color w:val="231F20"/>
          <w:sz w:val="18"/>
        </w:rPr>
        <w:t>male coyote 141</w:t>
      </w:r>
    </w:p>
    <w:p>
      <w:pPr>
        <w:pStyle w:val="BodyText"/>
        <w:spacing w:line="249" w:lineRule="auto" w:before="10"/>
        <w:ind w:right="148" w:hanging="241"/>
      </w:pPr>
      <w:r>
        <w:rPr>
          <w:b/>
          <w:color w:val="231F20"/>
        </w:rPr>
        <w:t>crack </w:t>
      </w:r>
      <w:r>
        <w:rPr>
          <w:color w:val="231F20"/>
        </w:rPr>
        <w:t>ipáttsii </w:t>
      </w:r>
      <w:r>
        <w:rPr>
          <w:i/>
          <w:color w:val="231F20"/>
        </w:rPr>
        <w:t>vii </w:t>
      </w:r>
      <w:r>
        <w:rPr>
          <w:color w:val="231F20"/>
        </w:rPr>
        <w:t>to crack or burst due to a temperature extreme 83</w:t>
      </w:r>
    </w:p>
    <w:p>
      <w:pPr>
        <w:pStyle w:val="BodyText"/>
        <w:spacing w:line="249" w:lineRule="auto" w:before="1"/>
        <w:ind w:right="148" w:hanging="240"/>
      </w:pPr>
      <w:r>
        <w:rPr>
          <w:b/>
          <w:color w:val="231F20"/>
        </w:rPr>
        <w:t>crack </w:t>
      </w:r>
      <w:r>
        <w:rPr>
          <w:color w:val="231F20"/>
        </w:rPr>
        <w:t>opasskoyaapikssi </w:t>
      </w:r>
      <w:r>
        <w:rPr>
          <w:i/>
          <w:color w:val="231F20"/>
        </w:rPr>
        <w:t>vai </w:t>
      </w:r>
      <w:r>
        <w:rPr>
          <w:color w:val="231F20"/>
        </w:rPr>
        <w:t>1crack the corners of one’s own mouth 205</w:t>
      </w:r>
    </w:p>
    <w:p>
      <w:pPr>
        <w:pStyle w:val="BodyText"/>
        <w:spacing w:line="249" w:lineRule="auto" w:before="1"/>
        <w:ind w:hanging="241"/>
      </w:pPr>
      <w:r>
        <w:rPr>
          <w:b/>
          <w:color w:val="231F20"/>
        </w:rPr>
        <w:t>crack </w:t>
      </w:r>
      <w:r>
        <w:rPr>
          <w:color w:val="231F20"/>
        </w:rPr>
        <w:t>sattoto’kaa </w:t>
      </w:r>
      <w:r>
        <w:rPr>
          <w:i/>
          <w:color w:val="231F20"/>
        </w:rPr>
        <w:t>vii </w:t>
      </w:r>
      <w:r>
        <w:rPr>
          <w:color w:val="231F20"/>
        </w:rPr>
        <w:t>crack (e.g. in ice or ground) 244</w:t>
      </w:r>
    </w:p>
    <w:p>
      <w:pPr>
        <w:spacing w:line="249" w:lineRule="auto" w:before="2"/>
        <w:ind w:left="340" w:right="482" w:hanging="240"/>
        <w:jc w:val="left"/>
        <w:rPr>
          <w:sz w:val="18"/>
        </w:rPr>
      </w:pPr>
      <w:r>
        <w:rPr>
          <w:b/>
          <w:color w:val="231F20"/>
          <w:sz w:val="18"/>
        </w:rPr>
        <w:t>crack </w:t>
      </w:r>
      <w:r>
        <w:rPr>
          <w:color w:val="231F20"/>
          <w:sz w:val="18"/>
        </w:rPr>
        <w:t>sattsiksskaa </w:t>
      </w:r>
      <w:r>
        <w:rPr>
          <w:i/>
          <w:color w:val="231F20"/>
          <w:sz w:val="18"/>
        </w:rPr>
        <w:t>vii </w:t>
      </w:r>
      <w:r>
        <w:rPr>
          <w:color w:val="231F20"/>
          <w:sz w:val="18"/>
        </w:rPr>
        <w:t>be a crack in wood 245</w:t>
      </w:r>
    </w:p>
    <w:p>
      <w:pPr>
        <w:pStyle w:val="BodyText"/>
        <w:spacing w:line="249" w:lineRule="auto" w:before="1"/>
        <w:ind w:right="148" w:hanging="240"/>
      </w:pPr>
      <w:r>
        <w:rPr>
          <w:b/>
          <w:color w:val="231F20"/>
        </w:rPr>
        <w:t>crack </w:t>
      </w:r>
      <w:r>
        <w:rPr>
          <w:color w:val="231F20"/>
        </w:rPr>
        <w:t>sattsskimsskaan </w:t>
      </w:r>
      <w:r>
        <w:rPr>
          <w:i/>
          <w:color w:val="231F20"/>
        </w:rPr>
        <w:t>nin </w:t>
      </w:r>
      <w:r>
        <w:rPr>
          <w:color w:val="231F20"/>
        </w:rPr>
        <w:t>crack in ground as a result of drought 245</w:t>
      </w:r>
    </w:p>
    <w:p>
      <w:pPr>
        <w:spacing w:before="2"/>
        <w:ind w:left="100" w:right="0" w:firstLine="0"/>
        <w:jc w:val="left"/>
        <w:rPr>
          <w:sz w:val="18"/>
        </w:rPr>
      </w:pPr>
      <w:r>
        <w:rPr>
          <w:b/>
          <w:color w:val="231F20"/>
          <w:sz w:val="18"/>
        </w:rPr>
        <w:t>crack </w:t>
      </w:r>
      <w:r>
        <w:rPr>
          <w:color w:val="231F20"/>
          <w:sz w:val="18"/>
        </w:rPr>
        <w:t>sskskoto’kaa </w:t>
      </w:r>
      <w:r>
        <w:rPr>
          <w:i/>
          <w:color w:val="231F20"/>
          <w:sz w:val="18"/>
        </w:rPr>
        <w:t>vii </w:t>
      </w:r>
      <w:r>
        <w:rPr>
          <w:color w:val="231F20"/>
          <w:sz w:val="18"/>
        </w:rPr>
        <w:t>crack 269</w:t>
      </w:r>
    </w:p>
    <w:p>
      <w:pPr>
        <w:pStyle w:val="BodyText"/>
        <w:spacing w:line="249" w:lineRule="auto"/>
        <w:ind w:right="148" w:hanging="240"/>
      </w:pPr>
      <w:r>
        <w:rPr>
          <w:b/>
          <w:color w:val="231F20"/>
        </w:rPr>
        <w:t>crack </w:t>
      </w:r>
      <w:r>
        <w:rPr>
          <w:color w:val="231F20"/>
        </w:rPr>
        <w:t>ssksksinihkaa </w:t>
      </w:r>
      <w:r>
        <w:rPr>
          <w:i/>
          <w:color w:val="231F20"/>
        </w:rPr>
        <w:t>vii </w:t>
      </w:r>
      <w:r>
        <w:rPr>
          <w:color w:val="231F20"/>
        </w:rPr>
        <w:t>crack/chip (said of any glass object) 269</w:t>
      </w:r>
    </w:p>
    <w:p>
      <w:pPr>
        <w:pStyle w:val="BodyText"/>
        <w:spacing w:line="249" w:lineRule="auto" w:before="1"/>
        <w:ind w:right="148" w:hanging="240"/>
      </w:pPr>
      <w:r>
        <w:rPr>
          <w:b/>
          <w:color w:val="231F20"/>
        </w:rPr>
        <w:t>crack </w:t>
      </w:r>
      <w:r>
        <w:rPr>
          <w:color w:val="231F20"/>
        </w:rPr>
        <w:t>ssksksinihka </w:t>
      </w:r>
      <w:r>
        <w:rPr>
          <w:i/>
          <w:color w:val="231F20"/>
        </w:rPr>
        <w:t>vai </w:t>
      </w:r>
      <w:r>
        <w:rPr>
          <w:color w:val="231F20"/>
        </w:rPr>
        <w:t>crack/chip (said of any animate glass object) 269</w:t>
      </w:r>
    </w:p>
    <w:p>
      <w:pPr>
        <w:pStyle w:val="BodyText"/>
        <w:spacing w:line="249" w:lineRule="auto" w:before="2"/>
        <w:ind w:right="148" w:hanging="241"/>
      </w:pPr>
      <w:r>
        <w:rPr>
          <w:b/>
          <w:color w:val="231F20"/>
        </w:rPr>
        <w:t>crack </w:t>
      </w:r>
      <w:r>
        <w:rPr>
          <w:color w:val="231F20"/>
        </w:rPr>
        <w:t>ssksksini </w:t>
      </w:r>
      <w:r>
        <w:rPr>
          <w:i/>
          <w:color w:val="231F20"/>
        </w:rPr>
        <w:t>vti </w:t>
      </w:r>
      <w:r>
        <w:rPr>
          <w:color w:val="231F20"/>
        </w:rPr>
        <w:t>etch, crack (e.g. a sheet of glass) 269</w:t>
      </w:r>
    </w:p>
    <w:p>
      <w:pPr>
        <w:spacing w:line="249" w:lineRule="auto" w:before="1"/>
        <w:ind w:left="340" w:right="148" w:hanging="240"/>
        <w:jc w:val="left"/>
        <w:rPr>
          <w:sz w:val="18"/>
        </w:rPr>
      </w:pPr>
      <w:r>
        <w:rPr>
          <w:b/>
          <w:color w:val="231F20"/>
          <w:sz w:val="18"/>
        </w:rPr>
        <w:t>cracked </w:t>
      </w:r>
      <w:r>
        <w:rPr>
          <w:color w:val="231F20"/>
          <w:sz w:val="18"/>
        </w:rPr>
        <w:t>satt </w:t>
      </w:r>
      <w:r>
        <w:rPr>
          <w:i/>
          <w:color w:val="231F20"/>
          <w:sz w:val="18"/>
        </w:rPr>
        <w:t>adt </w:t>
      </w:r>
      <w:r>
        <w:rPr>
          <w:color w:val="231F20"/>
          <w:sz w:val="18"/>
        </w:rPr>
        <w:t>cracked/grooved/slit 244</w:t>
      </w:r>
    </w:p>
    <w:p>
      <w:pPr>
        <w:spacing w:before="2"/>
        <w:ind w:left="100" w:right="0" w:firstLine="0"/>
        <w:jc w:val="left"/>
        <w:rPr>
          <w:sz w:val="18"/>
        </w:rPr>
      </w:pPr>
      <w:r>
        <w:rPr>
          <w:b/>
          <w:color w:val="231F20"/>
          <w:sz w:val="18"/>
        </w:rPr>
        <w:t>cracker </w:t>
      </w:r>
      <w:r>
        <w:rPr>
          <w:color w:val="231F20"/>
          <w:sz w:val="18"/>
        </w:rPr>
        <w:t>mikksk </w:t>
      </w:r>
      <w:r>
        <w:rPr>
          <w:i/>
          <w:color w:val="231F20"/>
          <w:sz w:val="18"/>
        </w:rPr>
        <w:t>adt </w:t>
      </w:r>
      <w:r>
        <w:rPr>
          <w:color w:val="231F20"/>
          <w:sz w:val="18"/>
        </w:rPr>
        <w:t>brittle/hard 149</w:t>
      </w:r>
    </w:p>
    <w:p>
      <w:pPr>
        <w:spacing w:before="9"/>
        <w:ind w:left="100" w:right="0" w:firstLine="0"/>
        <w:jc w:val="left"/>
        <w:rPr>
          <w:sz w:val="18"/>
        </w:rPr>
      </w:pPr>
      <w:r>
        <w:rPr>
          <w:b/>
          <w:color w:val="231F20"/>
          <w:sz w:val="18"/>
        </w:rPr>
        <w:t>crackling </w:t>
      </w:r>
      <w:r>
        <w:rPr>
          <w:color w:val="231F20"/>
          <w:sz w:val="18"/>
        </w:rPr>
        <w:t>isttókinssi </w:t>
      </w:r>
      <w:r>
        <w:rPr>
          <w:i/>
          <w:color w:val="231F20"/>
          <w:sz w:val="18"/>
        </w:rPr>
        <w:t>vti </w:t>
      </w:r>
      <w:r>
        <w:rPr>
          <w:color w:val="231F20"/>
          <w:sz w:val="18"/>
        </w:rPr>
        <w:t>burn with a</w:t>
      </w:r>
    </w:p>
    <w:p>
      <w:pPr>
        <w:pStyle w:val="BodyText"/>
      </w:pPr>
      <w:r>
        <w:rPr>
          <w:color w:val="231F20"/>
        </w:rPr>
        <w:t>blazing and crackling fire 110</w:t>
      </w:r>
    </w:p>
    <w:p>
      <w:pPr>
        <w:pStyle w:val="BodyText"/>
        <w:spacing w:line="249" w:lineRule="auto"/>
        <w:ind w:right="240" w:hanging="241"/>
        <w:jc w:val="both"/>
      </w:pPr>
      <w:r>
        <w:rPr>
          <w:b/>
          <w:color w:val="231F20"/>
        </w:rPr>
        <w:t>crackling </w:t>
      </w:r>
      <w:r>
        <w:rPr>
          <w:color w:val="231F20"/>
        </w:rPr>
        <w:t>sikkohsákssin </w:t>
      </w:r>
      <w:r>
        <w:rPr>
          <w:i/>
          <w:color w:val="231F20"/>
        </w:rPr>
        <w:t>nin </w:t>
      </w:r>
      <w:r>
        <w:rPr>
          <w:color w:val="231F20"/>
        </w:rPr>
        <w:t>crackling, the crisp residue left after rendering lard from meat or fat 250</w:t>
      </w:r>
    </w:p>
    <w:p>
      <w:pPr>
        <w:pStyle w:val="BodyText"/>
        <w:spacing w:line="249" w:lineRule="auto" w:before="2"/>
        <w:ind w:left="341" w:right="370" w:hanging="241"/>
        <w:jc w:val="both"/>
      </w:pPr>
      <w:r>
        <w:rPr>
          <w:b/>
          <w:color w:val="231F20"/>
        </w:rPr>
        <w:t>cradle </w:t>
      </w:r>
      <w:r>
        <w:rPr>
          <w:color w:val="231F20"/>
        </w:rPr>
        <w:t>iitáísapssítsimao’p </w:t>
      </w:r>
      <w:r>
        <w:rPr>
          <w:i/>
          <w:color w:val="231F20"/>
        </w:rPr>
        <w:t>nin </w:t>
      </w:r>
      <w:r>
        <w:rPr>
          <w:color w:val="231F20"/>
        </w:rPr>
        <w:t>cradle, wherein one places a baby 36</w:t>
      </w:r>
    </w:p>
    <w:p>
      <w:pPr>
        <w:spacing w:before="2"/>
        <w:ind w:left="101" w:right="0" w:firstLine="0"/>
        <w:jc w:val="both"/>
        <w:rPr>
          <w:i/>
          <w:sz w:val="18"/>
        </w:rPr>
      </w:pPr>
      <w:r>
        <w:rPr>
          <w:b/>
          <w:color w:val="231F20"/>
          <w:sz w:val="18"/>
        </w:rPr>
        <w:t>cradleboard </w:t>
      </w:r>
      <w:r>
        <w:rPr>
          <w:color w:val="231F20"/>
          <w:sz w:val="18"/>
        </w:rPr>
        <w:t>ao’tópistaan </w:t>
      </w:r>
      <w:r>
        <w:rPr>
          <w:i/>
          <w:color w:val="231F20"/>
          <w:sz w:val="18"/>
        </w:rPr>
        <w:t>nin</w:t>
      </w:r>
    </w:p>
    <w:p>
      <w:pPr>
        <w:pStyle w:val="BodyText"/>
        <w:ind w:left="341"/>
        <w:jc w:val="both"/>
      </w:pPr>
      <w:r>
        <w:rPr>
          <w:color w:val="231F20"/>
        </w:rPr>
        <w:t>cradleboard 16</w:t>
      </w:r>
    </w:p>
    <w:p>
      <w:pPr>
        <w:spacing w:line="249" w:lineRule="auto" w:before="9"/>
        <w:ind w:left="341" w:right="482" w:hanging="240"/>
        <w:jc w:val="left"/>
        <w:rPr>
          <w:sz w:val="18"/>
        </w:rPr>
      </w:pPr>
      <w:r>
        <w:rPr>
          <w:b/>
          <w:color w:val="231F20"/>
          <w:sz w:val="18"/>
        </w:rPr>
        <w:t>cradle board </w:t>
      </w:r>
      <w:r>
        <w:rPr>
          <w:color w:val="231F20"/>
          <w:sz w:val="18"/>
        </w:rPr>
        <w:t>kapimáán </w:t>
      </w:r>
      <w:r>
        <w:rPr>
          <w:i/>
          <w:color w:val="231F20"/>
          <w:sz w:val="18"/>
        </w:rPr>
        <w:t>nin </w:t>
      </w:r>
      <w:r>
        <w:rPr>
          <w:color w:val="231F20"/>
          <w:sz w:val="18"/>
        </w:rPr>
        <w:t>cradle board 135</w:t>
      </w:r>
    </w:p>
    <w:p>
      <w:pPr>
        <w:spacing w:line="249" w:lineRule="auto" w:before="1"/>
        <w:ind w:left="341" w:right="148" w:hanging="240"/>
        <w:jc w:val="left"/>
        <w:rPr>
          <w:sz w:val="18"/>
        </w:rPr>
      </w:pPr>
      <w:r>
        <w:rPr>
          <w:b/>
          <w:color w:val="231F20"/>
          <w:sz w:val="18"/>
        </w:rPr>
        <w:t>cradleboard </w:t>
      </w:r>
      <w:r>
        <w:rPr>
          <w:color w:val="231F20"/>
          <w:sz w:val="18"/>
        </w:rPr>
        <w:t>o’tapist </w:t>
      </w:r>
      <w:r>
        <w:rPr>
          <w:i/>
          <w:color w:val="231F20"/>
          <w:sz w:val="18"/>
        </w:rPr>
        <w:t>vta </w:t>
      </w:r>
      <w:r>
        <w:rPr>
          <w:color w:val="231F20"/>
          <w:sz w:val="18"/>
        </w:rPr>
        <w:t>place in a cradleboard 222</w:t>
      </w:r>
    </w:p>
    <w:p>
      <w:pPr>
        <w:spacing w:line="249" w:lineRule="auto" w:before="2"/>
        <w:ind w:left="341" w:right="148" w:hanging="240"/>
        <w:jc w:val="left"/>
        <w:rPr>
          <w:sz w:val="18"/>
        </w:rPr>
      </w:pPr>
      <w:r>
        <w:rPr>
          <w:b/>
          <w:color w:val="231F20"/>
          <w:sz w:val="18"/>
        </w:rPr>
        <w:t>cradle swing </w:t>
      </w:r>
      <w:r>
        <w:rPr>
          <w:color w:val="231F20"/>
          <w:sz w:val="18"/>
        </w:rPr>
        <w:t>awápistaan </w:t>
      </w:r>
      <w:r>
        <w:rPr>
          <w:i/>
          <w:color w:val="231F20"/>
          <w:sz w:val="18"/>
        </w:rPr>
        <w:t>nin </w:t>
      </w:r>
      <w:r>
        <w:rPr>
          <w:color w:val="231F20"/>
          <w:sz w:val="18"/>
        </w:rPr>
        <w:t>cradle swing, usually used for infants 20</w:t>
      </w:r>
    </w:p>
    <w:p>
      <w:pPr>
        <w:pStyle w:val="BodyText"/>
        <w:spacing w:line="249" w:lineRule="auto" w:before="1"/>
        <w:ind w:left="341" w:right="482" w:hanging="240"/>
      </w:pPr>
      <w:r>
        <w:rPr>
          <w:b/>
          <w:color w:val="231F20"/>
        </w:rPr>
        <w:t>crafty </w:t>
      </w:r>
      <w:r>
        <w:rPr>
          <w:color w:val="231F20"/>
        </w:rPr>
        <w:t>isttskssi </w:t>
      </w:r>
      <w:r>
        <w:rPr>
          <w:i/>
          <w:color w:val="231F20"/>
        </w:rPr>
        <w:t>vai </w:t>
      </w:r>
      <w:r>
        <w:rPr>
          <w:color w:val="231F20"/>
        </w:rPr>
        <w:t>be crafty/wily, be capable of evasive movement</w:t>
      </w:r>
    </w:p>
    <w:p>
      <w:pPr>
        <w:pStyle w:val="BodyText"/>
        <w:spacing w:before="1"/>
        <w:ind w:left="341"/>
      </w:pPr>
      <w:r>
        <w:rPr>
          <w:color w:val="231F20"/>
        </w:rPr>
        <w:t>(indicative of a tricky nature) 114</w:t>
      </w:r>
    </w:p>
    <w:p>
      <w:pPr>
        <w:spacing w:line="249" w:lineRule="auto" w:before="9"/>
        <w:ind w:left="341" w:right="148" w:hanging="240"/>
        <w:jc w:val="left"/>
        <w:rPr>
          <w:sz w:val="18"/>
        </w:rPr>
      </w:pPr>
      <w:r>
        <w:rPr>
          <w:b/>
          <w:color w:val="231F20"/>
          <w:sz w:val="18"/>
        </w:rPr>
        <w:t>cramp </w:t>
      </w:r>
      <w:r>
        <w:rPr>
          <w:color w:val="231F20"/>
          <w:sz w:val="18"/>
        </w:rPr>
        <w:t>waamohsi </w:t>
      </w:r>
      <w:r>
        <w:rPr>
          <w:i/>
          <w:color w:val="231F20"/>
          <w:sz w:val="18"/>
        </w:rPr>
        <w:t>vai </w:t>
      </w:r>
      <w:r>
        <w:rPr>
          <w:color w:val="231F20"/>
          <w:sz w:val="18"/>
        </w:rPr>
        <w:t>have a cramp / convulse 287</w:t>
      </w:r>
    </w:p>
    <w:p>
      <w:pPr>
        <w:spacing w:after="0" w:line="249" w:lineRule="auto"/>
        <w:jc w:val="left"/>
        <w:rPr>
          <w:sz w:val="18"/>
        </w:rPr>
        <w:sectPr>
          <w:pgSz w:w="7920" w:h="12960"/>
          <w:pgMar w:header="684" w:footer="720" w:top="1100" w:bottom="900" w:left="620" w:right="600"/>
          <w:cols w:num="2" w:equalWidth="0">
            <w:col w:w="3092" w:space="420"/>
            <w:col w:w="3188"/>
          </w:cols>
        </w:sectPr>
      </w:pPr>
    </w:p>
    <w:p>
      <w:pPr>
        <w:spacing w:line="249" w:lineRule="auto" w:before="82"/>
        <w:ind w:left="339" w:right="193" w:hanging="240"/>
        <w:jc w:val="both"/>
        <w:rPr>
          <w:sz w:val="18"/>
        </w:rPr>
      </w:pPr>
      <w:r>
        <w:rPr>
          <w:b/>
          <w:color w:val="231F20"/>
          <w:sz w:val="18"/>
        </w:rPr>
        <w:t>cramps </w:t>
      </w:r>
      <w:r>
        <w:rPr>
          <w:color w:val="231F20"/>
          <w:sz w:val="18"/>
        </w:rPr>
        <w:t>waamohsikahkaa </w:t>
      </w:r>
      <w:r>
        <w:rPr>
          <w:i/>
          <w:color w:val="231F20"/>
          <w:sz w:val="18"/>
        </w:rPr>
        <w:t>vai </w:t>
      </w:r>
      <w:r>
        <w:rPr>
          <w:color w:val="231F20"/>
          <w:sz w:val="18"/>
        </w:rPr>
        <w:t>have leg cramps 287</w:t>
      </w:r>
    </w:p>
    <w:p>
      <w:pPr>
        <w:spacing w:before="2"/>
        <w:ind w:left="100" w:right="0" w:firstLine="0"/>
        <w:jc w:val="both"/>
        <w:rPr>
          <w:sz w:val="18"/>
        </w:rPr>
      </w:pPr>
      <w:r>
        <w:rPr>
          <w:b/>
          <w:color w:val="231F20"/>
          <w:sz w:val="18"/>
        </w:rPr>
        <w:t>crane </w:t>
      </w:r>
      <w:r>
        <w:rPr>
          <w:color w:val="231F20"/>
          <w:sz w:val="18"/>
        </w:rPr>
        <w:t>aapssííkam </w:t>
      </w:r>
      <w:r>
        <w:rPr>
          <w:i/>
          <w:color w:val="231F20"/>
          <w:sz w:val="18"/>
        </w:rPr>
        <w:t>nan </w:t>
      </w:r>
      <w:r>
        <w:rPr>
          <w:color w:val="231F20"/>
          <w:sz w:val="18"/>
        </w:rPr>
        <w:t>whooping crane,</w:t>
      </w:r>
    </w:p>
    <w:p>
      <w:pPr>
        <w:pStyle w:val="BodyText"/>
        <w:ind w:left="339"/>
        <w:jc w:val="both"/>
      </w:pPr>
      <w:r>
        <w:rPr>
          <w:color w:val="231F20"/>
        </w:rPr>
        <w:t>Latin: Grus americana 6</w:t>
      </w:r>
    </w:p>
    <w:p>
      <w:pPr>
        <w:pStyle w:val="BodyText"/>
        <w:spacing w:line="249" w:lineRule="auto"/>
        <w:ind w:left="339" w:right="323" w:hanging="240"/>
        <w:jc w:val="both"/>
      </w:pPr>
      <w:r>
        <w:rPr>
          <w:b/>
          <w:color w:val="231F20"/>
        </w:rPr>
        <w:t>crane </w:t>
      </w:r>
      <w:r>
        <w:rPr>
          <w:color w:val="231F20"/>
        </w:rPr>
        <w:t>ksikkómahkayii </w:t>
      </w:r>
      <w:r>
        <w:rPr>
          <w:i/>
          <w:color w:val="231F20"/>
        </w:rPr>
        <w:t>nan </w:t>
      </w:r>
      <w:r>
        <w:rPr>
          <w:color w:val="231F20"/>
        </w:rPr>
        <w:t>swan or whooping crane (lit.: white large gull), Latin: Grus americana 140</w:t>
      </w:r>
    </w:p>
    <w:p>
      <w:pPr>
        <w:spacing w:line="249" w:lineRule="auto" w:before="2"/>
        <w:ind w:left="339" w:right="292" w:hanging="240"/>
        <w:jc w:val="left"/>
        <w:rPr>
          <w:sz w:val="18"/>
        </w:rPr>
      </w:pPr>
      <w:r>
        <w:rPr>
          <w:b/>
          <w:color w:val="231F20"/>
          <w:sz w:val="18"/>
        </w:rPr>
        <w:t>crane </w:t>
      </w:r>
      <w:r>
        <w:rPr>
          <w:color w:val="231F20"/>
          <w:sz w:val="18"/>
        </w:rPr>
        <w:t>mi’kssííkamm </w:t>
      </w:r>
      <w:r>
        <w:rPr>
          <w:i/>
          <w:color w:val="231F20"/>
          <w:sz w:val="18"/>
        </w:rPr>
        <w:t>nan </w:t>
      </w:r>
      <w:r>
        <w:rPr>
          <w:color w:val="231F20"/>
          <w:sz w:val="18"/>
        </w:rPr>
        <w:t>red crane 151</w:t>
      </w:r>
    </w:p>
    <w:p>
      <w:pPr>
        <w:pStyle w:val="BodyText"/>
        <w:spacing w:line="249" w:lineRule="auto" w:before="1"/>
        <w:ind w:left="339" w:right="332" w:hanging="240"/>
      </w:pPr>
      <w:r>
        <w:rPr>
          <w:b/>
          <w:color w:val="231F20"/>
        </w:rPr>
        <w:t>crane </w:t>
      </w:r>
      <w:r>
        <w:rPr>
          <w:color w:val="231F20"/>
        </w:rPr>
        <w:t>siikamm </w:t>
      </w:r>
      <w:r>
        <w:rPr>
          <w:i/>
          <w:color w:val="231F20"/>
        </w:rPr>
        <w:t>nan </w:t>
      </w:r>
      <w:r>
        <w:rPr>
          <w:color w:val="231F20"/>
        </w:rPr>
        <w:t>Sandhill crane, (archaic term believed to refer literally to long legs), Latin: Grus canadensis 247</w:t>
      </w:r>
    </w:p>
    <w:p>
      <w:pPr>
        <w:pStyle w:val="BodyText"/>
        <w:spacing w:line="249" w:lineRule="auto" w:before="3"/>
        <w:ind w:right="243" w:hanging="241"/>
        <w:jc w:val="both"/>
      </w:pPr>
      <w:r>
        <w:rPr>
          <w:b/>
          <w:color w:val="231F20"/>
        </w:rPr>
        <w:t>crave </w:t>
      </w:r>
      <w:r>
        <w:rPr>
          <w:color w:val="231F20"/>
        </w:rPr>
        <w:t>onootapissapi </w:t>
      </w:r>
      <w:r>
        <w:rPr>
          <w:i/>
          <w:color w:val="231F20"/>
        </w:rPr>
        <w:t>vai </w:t>
      </w:r>
      <w:r>
        <w:rPr>
          <w:color w:val="231F20"/>
        </w:rPr>
        <w:t>eye hungrily/ crave (something) (Piikáni dialect) 200</w:t>
      </w:r>
    </w:p>
    <w:p>
      <w:pPr>
        <w:spacing w:before="2"/>
        <w:ind w:left="100" w:right="0" w:firstLine="0"/>
        <w:jc w:val="both"/>
        <w:rPr>
          <w:sz w:val="18"/>
        </w:rPr>
      </w:pPr>
      <w:r>
        <w:rPr>
          <w:b/>
          <w:color w:val="231F20"/>
          <w:sz w:val="18"/>
        </w:rPr>
        <w:t>crawl </w:t>
      </w:r>
      <w:r>
        <w:rPr>
          <w:color w:val="231F20"/>
          <w:sz w:val="18"/>
        </w:rPr>
        <w:t>ihtsii </w:t>
      </w:r>
      <w:r>
        <w:rPr>
          <w:i/>
          <w:color w:val="231F20"/>
          <w:sz w:val="18"/>
        </w:rPr>
        <w:t>vai </w:t>
      </w:r>
      <w:r>
        <w:rPr>
          <w:color w:val="231F20"/>
          <w:sz w:val="18"/>
        </w:rPr>
        <w:t>lie down 28</w:t>
      </w:r>
    </w:p>
    <w:p>
      <w:pPr>
        <w:pStyle w:val="BodyText"/>
        <w:spacing w:line="249" w:lineRule="auto"/>
        <w:ind w:right="222" w:hanging="240"/>
      </w:pPr>
      <w:r>
        <w:rPr>
          <w:b/>
          <w:color w:val="231F20"/>
        </w:rPr>
        <w:t>crawl </w:t>
      </w:r>
      <w:r>
        <w:rPr>
          <w:color w:val="231F20"/>
        </w:rPr>
        <w:t>isttahkapi </w:t>
      </w:r>
      <w:r>
        <w:rPr>
          <w:i/>
          <w:color w:val="231F20"/>
        </w:rPr>
        <w:t>vai </w:t>
      </w:r>
      <w:r>
        <w:rPr>
          <w:color w:val="231F20"/>
        </w:rPr>
        <w:t>crawl into/under s.t.(a small enclosed space)/ id: sunset 107</w:t>
      </w:r>
    </w:p>
    <w:p>
      <w:pPr>
        <w:pStyle w:val="BodyText"/>
        <w:spacing w:line="249" w:lineRule="auto" w:before="3"/>
        <w:ind w:right="81" w:hanging="240"/>
      </w:pPr>
      <w:r>
        <w:rPr>
          <w:b/>
          <w:color w:val="231F20"/>
        </w:rPr>
        <w:t>crawl </w:t>
      </w:r>
      <w:r>
        <w:rPr>
          <w:color w:val="231F20"/>
        </w:rPr>
        <w:t>i’tóóhkskapi </w:t>
      </w:r>
      <w:r>
        <w:rPr>
          <w:i/>
          <w:color w:val="231F20"/>
        </w:rPr>
        <w:t>vai </w:t>
      </w:r>
      <w:r>
        <w:rPr>
          <w:color w:val="231F20"/>
        </w:rPr>
        <w:t>crawl/move into an open area 129</w:t>
      </w:r>
    </w:p>
    <w:p>
      <w:pPr>
        <w:spacing w:line="249" w:lineRule="auto" w:before="1"/>
        <w:ind w:left="100" w:right="0" w:firstLine="0"/>
        <w:jc w:val="left"/>
        <w:rPr>
          <w:sz w:val="18"/>
        </w:rPr>
      </w:pPr>
      <w:r>
        <w:rPr>
          <w:b/>
          <w:color w:val="231F20"/>
          <w:sz w:val="18"/>
        </w:rPr>
        <w:t>crawl </w:t>
      </w:r>
      <w:r>
        <w:rPr>
          <w:color w:val="231F20"/>
          <w:sz w:val="18"/>
        </w:rPr>
        <w:t>sskapi </w:t>
      </w:r>
      <w:r>
        <w:rPr>
          <w:i/>
          <w:color w:val="231F20"/>
          <w:sz w:val="18"/>
        </w:rPr>
        <w:t>vai </w:t>
      </w:r>
      <w:r>
        <w:rPr>
          <w:color w:val="231F20"/>
          <w:sz w:val="18"/>
        </w:rPr>
        <w:t>crawl/creep along 266 </w:t>
      </w:r>
      <w:r>
        <w:rPr>
          <w:b/>
          <w:color w:val="231F20"/>
          <w:sz w:val="18"/>
        </w:rPr>
        <w:t>crawl </w:t>
      </w:r>
      <w:r>
        <w:rPr>
          <w:color w:val="231F20"/>
          <w:sz w:val="18"/>
        </w:rPr>
        <w:t>waamisskapi </w:t>
      </w:r>
      <w:r>
        <w:rPr>
          <w:i/>
          <w:color w:val="231F20"/>
          <w:sz w:val="18"/>
        </w:rPr>
        <w:t>vai </w:t>
      </w:r>
      <w:r>
        <w:rPr>
          <w:color w:val="231F20"/>
          <w:sz w:val="18"/>
        </w:rPr>
        <w:t>crawl up. 287 </w:t>
      </w:r>
      <w:r>
        <w:rPr>
          <w:b/>
          <w:color w:val="231F20"/>
          <w:sz w:val="18"/>
        </w:rPr>
        <w:t>crawl </w:t>
      </w:r>
      <w:r>
        <w:rPr>
          <w:color w:val="231F20"/>
          <w:sz w:val="18"/>
        </w:rPr>
        <w:t>waawai’skapi </w:t>
      </w:r>
      <w:r>
        <w:rPr>
          <w:i/>
          <w:color w:val="231F20"/>
          <w:sz w:val="18"/>
        </w:rPr>
        <w:t>vai </w:t>
      </w:r>
      <w:r>
        <w:rPr>
          <w:color w:val="231F20"/>
          <w:sz w:val="18"/>
        </w:rPr>
        <w:t>crawl 297 </w:t>
      </w:r>
      <w:r>
        <w:rPr>
          <w:b/>
          <w:color w:val="231F20"/>
          <w:sz w:val="18"/>
        </w:rPr>
        <w:t>crawler </w:t>
      </w:r>
      <w:r>
        <w:rPr>
          <w:color w:val="231F20"/>
          <w:sz w:val="18"/>
        </w:rPr>
        <w:t>áwaawai’sskapi </w:t>
      </w:r>
      <w:r>
        <w:rPr>
          <w:i/>
          <w:color w:val="231F20"/>
          <w:sz w:val="18"/>
        </w:rPr>
        <w:t>nan </w:t>
      </w:r>
      <w:r>
        <w:rPr>
          <w:color w:val="231F20"/>
          <w:sz w:val="18"/>
        </w:rPr>
        <w:t>crawler/</w:t>
      </w:r>
    </w:p>
    <w:p>
      <w:pPr>
        <w:pStyle w:val="BodyText"/>
        <w:spacing w:before="3"/>
      </w:pPr>
      <w:r>
        <w:rPr>
          <w:color w:val="231F20"/>
        </w:rPr>
        <w:t>caterpillar 19</w:t>
      </w:r>
    </w:p>
    <w:p>
      <w:pPr>
        <w:spacing w:line="249" w:lineRule="auto" w:before="9"/>
        <w:ind w:left="340" w:right="0" w:hanging="240"/>
        <w:jc w:val="left"/>
        <w:rPr>
          <w:sz w:val="18"/>
        </w:rPr>
      </w:pPr>
      <w:r>
        <w:rPr>
          <w:b/>
          <w:color w:val="231F20"/>
          <w:sz w:val="18"/>
        </w:rPr>
        <w:t>crawl over </w:t>
      </w:r>
      <w:r>
        <w:rPr>
          <w:color w:val="231F20"/>
          <w:sz w:val="18"/>
        </w:rPr>
        <w:t>o’tamisskapi </w:t>
      </w:r>
      <w:r>
        <w:rPr>
          <w:i/>
          <w:color w:val="231F20"/>
          <w:sz w:val="18"/>
        </w:rPr>
        <w:t>vai </w:t>
      </w:r>
      <w:r>
        <w:rPr>
          <w:color w:val="231F20"/>
          <w:sz w:val="18"/>
        </w:rPr>
        <w:t>crawl over top 221</w:t>
      </w:r>
    </w:p>
    <w:p>
      <w:pPr>
        <w:spacing w:before="2"/>
        <w:ind w:left="100" w:right="0" w:firstLine="0"/>
        <w:jc w:val="left"/>
        <w:rPr>
          <w:i/>
          <w:sz w:val="18"/>
        </w:rPr>
      </w:pPr>
      <w:r>
        <w:rPr>
          <w:b/>
          <w:color w:val="231F20"/>
          <w:sz w:val="18"/>
        </w:rPr>
        <w:t>crayon </w:t>
      </w:r>
      <w:r>
        <w:rPr>
          <w:color w:val="231F20"/>
          <w:sz w:val="18"/>
        </w:rPr>
        <w:t>iihtáókspainnohkio’takio’p </w:t>
      </w:r>
      <w:r>
        <w:rPr>
          <w:i/>
          <w:color w:val="231F20"/>
          <w:sz w:val="18"/>
        </w:rPr>
        <w:t>nan</w:t>
      </w:r>
    </w:p>
    <w:p>
      <w:pPr>
        <w:pStyle w:val="BodyText"/>
      </w:pPr>
      <w:r>
        <w:rPr>
          <w:color w:val="231F20"/>
        </w:rPr>
        <w:t>crayon 32</w:t>
      </w:r>
    </w:p>
    <w:p>
      <w:pPr>
        <w:pStyle w:val="BodyText"/>
        <w:spacing w:line="249" w:lineRule="auto"/>
        <w:ind w:hanging="241"/>
      </w:pPr>
      <w:r>
        <w:rPr>
          <w:b/>
          <w:color w:val="231F20"/>
        </w:rPr>
        <w:t>crazy </w:t>
      </w:r>
      <w:r>
        <w:rPr>
          <w:color w:val="231F20"/>
        </w:rPr>
        <w:t>iksama’pssi </w:t>
      </w:r>
      <w:r>
        <w:rPr>
          <w:i/>
          <w:color w:val="231F20"/>
        </w:rPr>
        <w:t>vai </w:t>
      </w:r>
      <w:r>
        <w:rPr>
          <w:color w:val="231F20"/>
        </w:rPr>
        <w:t>be odd/ unconventional/ act crazy  </w:t>
      </w:r>
      <w:r>
        <w:rPr>
          <w:color w:val="231F20"/>
          <w:spacing w:val="1"/>
        </w:rPr>
        <w:t> </w:t>
      </w:r>
      <w:r>
        <w:rPr>
          <w:color w:val="231F20"/>
          <w:spacing w:val="-9"/>
        </w:rPr>
        <w:t>58</w:t>
      </w:r>
    </w:p>
    <w:p>
      <w:pPr>
        <w:spacing w:line="249" w:lineRule="auto" w:before="1"/>
        <w:ind w:left="100" w:right="397" w:firstLine="0"/>
        <w:jc w:val="left"/>
        <w:rPr>
          <w:sz w:val="18"/>
        </w:rPr>
      </w:pPr>
      <w:r>
        <w:rPr>
          <w:b/>
          <w:color w:val="231F20"/>
          <w:sz w:val="18"/>
        </w:rPr>
        <w:t>crazy </w:t>
      </w:r>
      <w:r>
        <w:rPr>
          <w:color w:val="231F20"/>
          <w:sz w:val="18"/>
        </w:rPr>
        <w:t>mattsi </w:t>
      </w:r>
      <w:r>
        <w:rPr>
          <w:i/>
          <w:color w:val="231F20"/>
          <w:sz w:val="18"/>
        </w:rPr>
        <w:t>adt </w:t>
      </w:r>
      <w:r>
        <w:rPr>
          <w:color w:val="231F20"/>
          <w:sz w:val="18"/>
        </w:rPr>
        <w:t>bad/ crazy 148 </w:t>
      </w:r>
      <w:r>
        <w:rPr>
          <w:b/>
          <w:color w:val="231F20"/>
          <w:sz w:val="18"/>
        </w:rPr>
        <w:t>crazy </w:t>
      </w:r>
      <w:r>
        <w:rPr>
          <w:color w:val="231F20"/>
          <w:sz w:val="18"/>
        </w:rPr>
        <w:t>máttsa’pii </w:t>
      </w:r>
      <w:r>
        <w:rPr>
          <w:i/>
          <w:color w:val="231F20"/>
          <w:sz w:val="18"/>
        </w:rPr>
        <w:t>vii </w:t>
      </w:r>
      <w:r>
        <w:rPr>
          <w:color w:val="231F20"/>
          <w:sz w:val="18"/>
        </w:rPr>
        <w:t>be crazy </w:t>
      </w:r>
      <w:r>
        <w:rPr>
          <w:color w:val="231F20"/>
          <w:spacing w:val="-5"/>
          <w:sz w:val="18"/>
        </w:rPr>
        <w:t>148 </w:t>
      </w:r>
      <w:r>
        <w:rPr>
          <w:b/>
          <w:color w:val="231F20"/>
          <w:sz w:val="18"/>
        </w:rPr>
        <w:t>crazy  </w:t>
      </w:r>
      <w:r>
        <w:rPr>
          <w:color w:val="231F20"/>
          <w:sz w:val="18"/>
        </w:rPr>
        <w:t>sootokiaawattsa’pssi </w:t>
      </w:r>
      <w:r>
        <w:rPr>
          <w:i/>
          <w:color w:val="231F20"/>
          <w:sz w:val="18"/>
        </w:rPr>
        <w:t>vai</w:t>
      </w:r>
      <w:r>
        <w:rPr>
          <w:i/>
          <w:color w:val="231F20"/>
          <w:spacing w:val="-19"/>
          <w:sz w:val="18"/>
        </w:rPr>
        <w:t> </w:t>
      </w:r>
      <w:r>
        <w:rPr>
          <w:color w:val="231F20"/>
          <w:sz w:val="18"/>
        </w:rPr>
        <w:t>be</w:t>
      </w:r>
    </w:p>
    <w:p>
      <w:pPr>
        <w:pStyle w:val="BodyText"/>
        <w:spacing w:before="2"/>
      </w:pPr>
      <w:r>
        <w:rPr>
          <w:color w:val="231F20"/>
        </w:rPr>
        <w:t>foolish, crazy   260</w:t>
      </w:r>
    </w:p>
    <w:p>
      <w:pPr>
        <w:pStyle w:val="BodyText"/>
        <w:spacing w:line="249" w:lineRule="auto"/>
        <w:ind w:right="222" w:hanging="241"/>
      </w:pPr>
      <w:r>
        <w:rPr>
          <w:b/>
          <w:color w:val="231F20"/>
        </w:rPr>
        <w:t>crazy </w:t>
      </w:r>
      <w:r>
        <w:rPr>
          <w:color w:val="231F20"/>
        </w:rPr>
        <w:t>sóótokiaa </w:t>
      </w:r>
      <w:r>
        <w:rPr>
          <w:i/>
          <w:color w:val="231F20"/>
        </w:rPr>
        <w:t>nan </w:t>
      </w:r>
      <w:r>
        <w:rPr>
          <w:color w:val="231F20"/>
        </w:rPr>
        <w:t>crazy, foolish, daring person 259</w:t>
      </w:r>
    </w:p>
    <w:p>
      <w:pPr>
        <w:pStyle w:val="BodyText"/>
        <w:spacing w:line="249" w:lineRule="auto" w:before="2"/>
        <w:ind w:right="222" w:hanging="241"/>
      </w:pPr>
      <w:r>
        <w:rPr>
          <w:b/>
          <w:color w:val="231F20"/>
        </w:rPr>
        <w:t>crazy </w:t>
      </w:r>
      <w:r>
        <w:rPr>
          <w:color w:val="231F20"/>
        </w:rPr>
        <w:t>sskao’mitaoopikkini </w:t>
      </w:r>
      <w:r>
        <w:rPr>
          <w:i/>
          <w:color w:val="231F20"/>
        </w:rPr>
        <w:t>vai </w:t>
      </w:r>
      <w:r>
        <w:rPr>
          <w:color w:val="231F20"/>
        </w:rPr>
        <w:t>crazy, daft (lit.: have dog-nostrils) 266</w:t>
      </w:r>
    </w:p>
    <w:p>
      <w:pPr>
        <w:spacing w:line="249" w:lineRule="auto" w:before="1"/>
        <w:ind w:left="101" w:right="363" w:hanging="1"/>
        <w:jc w:val="both"/>
        <w:rPr>
          <w:sz w:val="18"/>
        </w:rPr>
      </w:pPr>
      <w:r>
        <w:rPr>
          <w:b/>
          <w:color w:val="231F20"/>
          <w:sz w:val="18"/>
        </w:rPr>
        <w:t>crazy </w:t>
      </w:r>
      <w:r>
        <w:rPr>
          <w:color w:val="231F20"/>
          <w:sz w:val="18"/>
        </w:rPr>
        <w:t>waattsi </w:t>
      </w:r>
      <w:r>
        <w:rPr>
          <w:i/>
          <w:color w:val="231F20"/>
          <w:sz w:val="18"/>
        </w:rPr>
        <w:t>adt </w:t>
      </w:r>
      <w:r>
        <w:rPr>
          <w:color w:val="231F20"/>
          <w:sz w:val="18"/>
        </w:rPr>
        <w:t>daring/crazy 296 </w:t>
      </w:r>
      <w:r>
        <w:rPr>
          <w:b/>
          <w:color w:val="231F20"/>
          <w:sz w:val="18"/>
        </w:rPr>
        <w:t>crazy </w:t>
      </w:r>
      <w:r>
        <w:rPr>
          <w:color w:val="231F20"/>
          <w:sz w:val="18"/>
        </w:rPr>
        <w:t>wáttsa’pssi </w:t>
      </w:r>
      <w:r>
        <w:rPr>
          <w:i/>
          <w:color w:val="231F20"/>
          <w:sz w:val="18"/>
        </w:rPr>
        <w:t>vai </w:t>
      </w:r>
      <w:r>
        <w:rPr>
          <w:color w:val="231F20"/>
          <w:sz w:val="18"/>
        </w:rPr>
        <w:t>be crazy 302 </w:t>
      </w:r>
      <w:r>
        <w:rPr>
          <w:b/>
          <w:color w:val="231F20"/>
          <w:sz w:val="18"/>
        </w:rPr>
        <w:t>Crazy Dog </w:t>
      </w:r>
      <w:r>
        <w:rPr>
          <w:color w:val="231F20"/>
          <w:sz w:val="18"/>
        </w:rPr>
        <w:t>kanáttsoomitaa </w:t>
      </w:r>
      <w:r>
        <w:rPr>
          <w:i/>
          <w:color w:val="231F20"/>
          <w:sz w:val="18"/>
        </w:rPr>
        <w:t>nan </w:t>
      </w:r>
      <w:r>
        <w:rPr>
          <w:color w:val="231F20"/>
          <w:sz w:val="18"/>
        </w:rPr>
        <w:t>a</w:t>
      </w:r>
    </w:p>
    <w:p>
      <w:pPr>
        <w:pStyle w:val="BodyText"/>
        <w:spacing w:line="249" w:lineRule="auto" w:before="2"/>
        <w:ind w:left="341" w:right="302"/>
        <w:jc w:val="both"/>
      </w:pPr>
      <w:r>
        <w:rPr>
          <w:color w:val="231F20"/>
        </w:rPr>
        <w:t>member of the Crazy Dog Society 135</w:t>
      </w:r>
    </w:p>
    <w:p>
      <w:pPr>
        <w:spacing w:before="2"/>
        <w:ind w:left="101" w:right="0" w:firstLine="0"/>
        <w:jc w:val="both"/>
        <w:rPr>
          <w:sz w:val="18"/>
        </w:rPr>
      </w:pPr>
      <w:r>
        <w:rPr>
          <w:b/>
          <w:color w:val="231F20"/>
          <w:sz w:val="18"/>
        </w:rPr>
        <w:t>creak </w:t>
      </w:r>
      <w:r>
        <w:rPr>
          <w:color w:val="231F20"/>
          <w:sz w:val="18"/>
        </w:rPr>
        <w:t>ipaksksisskaa </w:t>
      </w:r>
      <w:r>
        <w:rPr>
          <w:i/>
          <w:color w:val="231F20"/>
          <w:sz w:val="18"/>
        </w:rPr>
        <w:t>vii </w:t>
      </w:r>
      <w:r>
        <w:rPr>
          <w:color w:val="231F20"/>
          <w:sz w:val="18"/>
        </w:rPr>
        <w:t>creak 81</w:t>
      </w:r>
    </w:p>
    <w:p>
      <w:pPr>
        <w:spacing w:before="82"/>
        <w:ind w:left="100" w:right="0" w:firstLine="0"/>
        <w:jc w:val="left"/>
        <w:rPr>
          <w:sz w:val="18"/>
        </w:rPr>
      </w:pPr>
      <w:r>
        <w:rPr/>
        <w:br w:type="column"/>
      </w:r>
      <w:r>
        <w:rPr>
          <w:b/>
          <w:color w:val="231F20"/>
          <w:sz w:val="18"/>
        </w:rPr>
        <w:t>cream </w:t>
      </w:r>
      <w:r>
        <w:rPr>
          <w:color w:val="231F20"/>
          <w:sz w:val="18"/>
        </w:rPr>
        <w:t>iitsskonnikis </w:t>
      </w:r>
      <w:r>
        <w:rPr>
          <w:i/>
          <w:color w:val="231F20"/>
          <w:sz w:val="18"/>
        </w:rPr>
        <w:t>nin </w:t>
      </w:r>
      <w:r>
        <w:rPr>
          <w:color w:val="231F20"/>
          <w:sz w:val="18"/>
        </w:rPr>
        <w:t>milk products,</w:t>
      </w:r>
    </w:p>
    <w:p>
      <w:pPr>
        <w:pStyle w:val="BodyText"/>
        <w:ind w:left="339"/>
      </w:pPr>
      <w:r>
        <w:rPr>
          <w:color w:val="231F20"/>
        </w:rPr>
        <w:t>e.g. cheese, cream, butter 39</w:t>
      </w:r>
    </w:p>
    <w:p>
      <w:pPr>
        <w:spacing w:line="249" w:lineRule="auto" w:before="9"/>
        <w:ind w:left="339" w:right="183" w:hanging="240"/>
        <w:jc w:val="left"/>
        <w:rPr>
          <w:sz w:val="18"/>
        </w:rPr>
      </w:pPr>
      <w:r>
        <w:rPr>
          <w:b/>
          <w:color w:val="231F20"/>
          <w:sz w:val="18"/>
        </w:rPr>
        <w:t>create </w:t>
      </w:r>
      <w:r>
        <w:rPr>
          <w:color w:val="231F20"/>
          <w:sz w:val="18"/>
        </w:rPr>
        <w:t>waakámmaa </w:t>
      </w:r>
      <w:r>
        <w:rPr>
          <w:i/>
          <w:color w:val="231F20"/>
          <w:sz w:val="18"/>
        </w:rPr>
        <w:t>vai </w:t>
      </w:r>
      <w:r>
        <w:rPr>
          <w:color w:val="231F20"/>
          <w:sz w:val="18"/>
        </w:rPr>
        <w:t>create a song 284</w:t>
      </w:r>
    </w:p>
    <w:p>
      <w:pPr>
        <w:pStyle w:val="BodyText"/>
        <w:spacing w:line="249" w:lineRule="auto" w:before="2"/>
        <w:ind w:right="148" w:hanging="241"/>
      </w:pPr>
      <w:r>
        <w:rPr>
          <w:b/>
          <w:color w:val="231F20"/>
        </w:rPr>
        <w:t>creator </w:t>
      </w:r>
      <w:r>
        <w:rPr>
          <w:color w:val="231F20"/>
        </w:rPr>
        <w:t>iihtsipáítapiiyo’pa </w:t>
      </w:r>
      <w:r>
        <w:rPr>
          <w:i/>
          <w:color w:val="231F20"/>
        </w:rPr>
        <w:t>nan </w:t>
      </w:r>
      <w:r>
        <w:rPr>
          <w:color w:val="231F20"/>
        </w:rPr>
        <w:t>the creator, God (lit.: the one through whom we live) 33</w:t>
      </w:r>
    </w:p>
    <w:p>
      <w:pPr>
        <w:pStyle w:val="BodyText"/>
        <w:spacing w:line="249" w:lineRule="auto" w:before="2"/>
        <w:ind w:right="183" w:hanging="240"/>
      </w:pPr>
      <w:r>
        <w:rPr>
          <w:b/>
          <w:color w:val="231F20"/>
        </w:rPr>
        <w:t>Creator </w:t>
      </w:r>
      <w:r>
        <w:rPr>
          <w:color w:val="231F20"/>
        </w:rPr>
        <w:t>á’pistotooki </w:t>
      </w:r>
      <w:r>
        <w:rPr>
          <w:i/>
          <w:color w:val="231F20"/>
        </w:rPr>
        <w:t>nan </w:t>
      </w:r>
      <w:r>
        <w:rPr>
          <w:color w:val="231F20"/>
        </w:rPr>
        <w:t>God, Creator, our Maker (lit.: the one who made us) 23</w:t>
      </w:r>
    </w:p>
    <w:p>
      <w:pPr>
        <w:spacing w:line="249" w:lineRule="auto" w:before="2"/>
        <w:ind w:left="340" w:right="342" w:hanging="240"/>
        <w:jc w:val="left"/>
        <w:rPr>
          <w:sz w:val="18"/>
        </w:rPr>
      </w:pPr>
      <w:r>
        <w:rPr>
          <w:b/>
          <w:color w:val="231F20"/>
          <w:sz w:val="18"/>
        </w:rPr>
        <w:t>creator-trickster </w:t>
      </w:r>
      <w:r>
        <w:rPr>
          <w:color w:val="231F20"/>
          <w:sz w:val="18"/>
        </w:rPr>
        <w:t>náápi </w:t>
      </w:r>
      <w:r>
        <w:rPr>
          <w:i/>
          <w:color w:val="231F20"/>
          <w:sz w:val="18"/>
        </w:rPr>
        <w:t>nan </w:t>
      </w:r>
      <w:r>
        <w:rPr>
          <w:color w:val="231F20"/>
          <w:sz w:val="18"/>
        </w:rPr>
        <w:t>old man/ creator-trickster 156</w:t>
      </w:r>
    </w:p>
    <w:p>
      <w:pPr>
        <w:spacing w:before="1"/>
        <w:ind w:left="100" w:right="0" w:firstLine="0"/>
        <w:jc w:val="left"/>
        <w:rPr>
          <w:sz w:val="18"/>
        </w:rPr>
      </w:pPr>
      <w:r>
        <w:rPr>
          <w:b/>
          <w:color w:val="231F20"/>
          <w:sz w:val="18"/>
        </w:rPr>
        <w:t>credit </w:t>
      </w:r>
      <w:r>
        <w:rPr>
          <w:color w:val="231F20"/>
          <w:sz w:val="18"/>
        </w:rPr>
        <w:t>ikaisínaaki </w:t>
      </w:r>
      <w:r>
        <w:rPr>
          <w:i/>
          <w:color w:val="231F20"/>
          <w:sz w:val="18"/>
        </w:rPr>
        <w:t>vai </w:t>
      </w:r>
      <w:r>
        <w:rPr>
          <w:color w:val="231F20"/>
          <w:sz w:val="18"/>
        </w:rPr>
        <w:t>buy on credit 42</w:t>
      </w:r>
    </w:p>
    <w:p>
      <w:pPr>
        <w:pStyle w:val="BodyText"/>
        <w:spacing w:line="249" w:lineRule="auto"/>
        <w:ind w:right="138" w:hanging="240"/>
      </w:pPr>
      <w:r>
        <w:rPr>
          <w:b/>
          <w:color w:val="231F20"/>
        </w:rPr>
        <w:t>credit </w:t>
      </w:r>
      <w:r>
        <w:rPr>
          <w:color w:val="231F20"/>
        </w:rPr>
        <w:t>itsstsipaaniststsoohsi </w:t>
      </w:r>
      <w:r>
        <w:rPr>
          <w:i/>
          <w:color w:val="231F20"/>
        </w:rPr>
        <w:t>vai </w:t>
      </w:r>
      <w:r>
        <w:rPr>
          <w:color w:val="231F20"/>
        </w:rPr>
        <w:t>take undeserved credit for s.t./ take s.t. for granted (usually tinged with humor) 123</w:t>
      </w:r>
    </w:p>
    <w:p>
      <w:pPr>
        <w:spacing w:before="3"/>
        <w:ind w:left="100" w:right="0" w:firstLine="0"/>
        <w:jc w:val="left"/>
        <w:rPr>
          <w:sz w:val="18"/>
        </w:rPr>
      </w:pPr>
      <w:r>
        <w:rPr>
          <w:b/>
          <w:color w:val="231F20"/>
          <w:sz w:val="18"/>
        </w:rPr>
        <w:t>Cree </w:t>
      </w:r>
      <w:r>
        <w:rPr>
          <w:color w:val="231F20"/>
          <w:sz w:val="18"/>
        </w:rPr>
        <w:t>asinaa </w:t>
      </w:r>
      <w:r>
        <w:rPr>
          <w:i/>
          <w:color w:val="231F20"/>
          <w:sz w:val="18"/>
        </w:rPr>
        <w:t>nan </w:t>
      </w:r>
      <w:r>
        <w:rPr>
          <w:color w:val="231F20"/>
          <w:sz w:val="18"/>
        </w:rPr>
        <w:t>Cree tribe 18</w:t>
      </w:r>
    </w:p>
    <w:p>
      <w:pPr>
        <w:pStyle w:val="BodyText"/>
        <w:spacing w:line="249" w:lineRule="auto"/>
        <w:ind w:right="148" w:hanging="240"/>
      </w:pPr>
      <w:r>
        <w:rPr>
          <w:b/>
          <w:color w:val="231F20"/>
        </w:rPr>
        <w:t>creek </w:t>
      </w:r>
      <w:r>
        <w:rPr>
          <w:color w:val="231F20"/>
        </w:rPr>
        <w:t>a’síítahtaa </w:t>
      </w:r>
      <w:r>
        <w:rPr>
          <w:i/>
          <w:color w:val="231F20"/>
        </w:rPr>
        <w:t>nin </w:t>
      </w:r>
      <w:r>
        <w:rPr>
          <w:color w:val="231F20"/>
        </w:rPr>
        <w:t>brook, (lit.: young river) 24</w:t>
      </w:r>
    </w:p>
    <w:p>
      <w:pPr>
        <w:spacing w:line="249" w:lineRule="auto" w:before="2"/>
        <w:ind w:left="100" w:right="148" w:firstLine="0"/>
        <w:jc w:val="left"/>
        <w:rPr>
          <w:i/>
          <w:sz w:val="18"/>
        </w:rPr>
      </w:pPr>
      <w:r>
        <w:rPr>
          <w:b/>
          <w:color w:val="231F20"/>
          <w:sz w:val="18"/>
        </w:rPr>
        <w:t>creep </w:t>
      </w:r>
      <w:r>
        <w:rPr>
          <w:color w:val="231F20"/>
          <w:sz w:val="18"/>
        </w:rPr>
        <w:t>sskapi </w:t>
      </w:r>
      <w:r>
        <w:rPr>
          <w:i/>
          <w:color w:val="231F20"/>
          <w:sz w:val="18"/>
        </w:rPr>
        <w:t>vai </w:t>
      </w:r>
      <w:r>
        <w:rPr>
          <w:color w:val="231F20"/>
          <w:sz w:val="18"/>
        </w:rPr>
        <w:t>crawl/creep along 266 </w:t>
      </w:r>
      <w:r>
        <w:rPr>
          <w:b/>
          <w:color w:val="231F20"/>
          <w:sz w:val="18"/>
        </w:rPr>
        <w:t>cricket </w:t>
      </w:r>
      <w:r>
        <w:rPr>
          <w:color w:val="231F20"/>
          <w:sz w:val="18"/>
        </w:rPr>
        <w:t>tapikáíimii </w:t>
      </w:r>
      <w:r>
        <w:rPr>
          <w:i/>
          <w:color w:val="231F20"/>
          <w:sz w:val="18"/>
        </w:rPr>
        <w:t>nan </w:t>
      </w:r>
      <w:r>
        <w:rPr>
          <w:color w:val="231F20"/>
          <w:sz w:val="18"/>
        </w:rPr>
        <w:t>cricket 279 </w:t>
      </w:r>
      <w:r>
        <w:rPr>
          <w:b/>
          <w:color w:val="231F20"/>
          <w:sz w:val="18"/>
        </w:rPr>
        <w:t>criminal </w:t>
      </w:r>
      <w:r>
        <w:rPr>
          <w:color w:val="231F20"/>
          <w:sz w:val="18"/>
        </w:rPr>
        <w:t>sawómmitsaapiikoan </w:t>
      </w:r>
      <w:r>
        <w:rPr>
          <w:i/>
          <w:color w:val="231F20"/>
          <w:sz w:val="18"/>
        </w:rPr>
        <w:t>nan</w:t>
      </w:r>
    </w:p>
    <w:p>
      <w:pPr>
        <w:pStyle w:val="BodyText"/>
        <w:spacing w:line="249" w:lineRule="auto" w:before="2"/>
        <w:ind w:right="148"/>
      </w:pPr>
      <w:r>
        <w:rPr>
          <w:color w:val="231F20"/>
        </w:rPr>
        <w:t>criminal (lit.: sneaky/deceptive white man) 245</w:t>
      </w:r>
    </w:p>
    <w:p>
      <w:pPr>
        <w:pStyle w:val="BodyText"/>
        <w:spacing w:line="249" w:lineRule="auto" w:before="2"/>
        <w:ind w:right="148" w:hanging="241"/>
      </w:pPr>
      <w:r>
        <w:rPr>
          <w:b/>
          <w:color w:val="231F20"/>
        </w:rPr>
        <w:t>cringe </w:t>
      </w:r>
      <w:r>
        <w:rPr>
          <w:color w:val="231F20"/>
        </w:rPr>
        <w:t>yáaksiisi </w:t>
      </w:r>
      <w:r>
        <w:rPr>
          <w:i/>
          <w:color w:val="231F20"/>
        </w:rPr>
        <w:t>vai </w:t>
      </w:r>
      <w:r>
        <w:rPr>
          <w:color w:val="231F20"/>
        </w:rPr>
        <w:t>cringe, shy </w:t>
      </w:r>
      <w:r>
        <w:rPr>
          <w:color w:val="231F20"/>
          <w:spacing w:val="-3"/>
        </w:rPr>
        <w:t>(from </w:t>
      </w:r>
      <w:r>
        <w:rPr>
          <w:color w:val="231F20"/>
        </w:rPr>
        <w:t>something), stampede</w:t>
      </w:r>
      <w:r>
        <w:rPr>
          <w:color w:val="231F20"/>
          <w:spacing w:val="38"/>
        </w:rPr>
        <w:t> </w:t>
      </w:r>
      <w:r>
        <w:rPr>
          <w:color w:val="231F20"/>
        </w:rPr>
        <w:t>308</w:t>
      </w:r>
    </w:p>
    <w:p>
      <w:pPr>
        <w:pStyle w:val="BodyText"/>
        <w:spacing w:line="249" w:lineRule="auto" w:before="1"/>
        <w:ind w:right="122" w:hanging="240"/>
      </w:pPr>
      <w:r>
        <w:rPr>
          <w:b/>
          <w:color w:val="231F20"/>
        </w:rPr>
        <w:t>crisis </w:t>
      </w:r>
      <w:r>
        <w:rPr>
          <w:color w:val="231F20"/>
        </w:rPr>
        <w:t>sspíípioohsi </w:t>
      </w:r>
      <w:r>
        <w:rPr>
          <w:i/>
          <w:color w:val="231F20"/>
        </w:rPr>
        <w:t>vai </w:t>
      </w:r>
      <w:r>
        <w:rPr>
          <w:color w:val="231F20"/>
        </w:rPr>
        <w:t>get into a critical situation or crisis, where turning</w:t>
      </w:r>
      <w:r>
        <w:rPr>
          <w:color w:val="231F20"/>
          <w:spacing w:val="-14"/>
        </w:rPr>
        <w:t> </w:t>
      </w:r>
      <w:r>
        <w:rPr>
          <w:color w:val="231F20"/>
        </w:rPr>
        <w:t>back might not be possible 271</w:t>
      </w:r>
    </w:p>
    <w:p>
      <w:pPr>
        <w:spacing w:line="249" w:lineRule="auto" w:before="2"/>
        <w:ind w:left="340" w:right="148" w:hanging="240"/>
        <w:jc w:val="left"/>
        <w:rPr>
          <w:sz w:val="18"/>
        </w:rPr>
      </w:pPr>
      <w:r>
        <w:rPr>
          <w:b/>
          <w:color w:val="231F20"/>
          <w:sz w:val="18"/>
        </w:rPr>
        <w:t>critical </w:t>
      </w:r>
      <w:r>
        <w:rPr>
          <w:color w:val="231F20"/>
          <w:sz w:val="18"/>
        </w:rPr>
        <w:t>a’panii </w:t>
      </w:r>
      <w:r>
        <w:rPr>
          <w:i/>
          <w:color w:val="231F20"/>
          <w:sz w:val="18"/>
        </w:rPr>
        <w:t>vai </w:t>
      </w:r>
      <w:r>
        <w:rPr>
          <w:color w:val="231F20"/>
          <w:sz w:val="18"/>
        </w:rPr>
        <w:t>be critical (of s.o. or s.t.) 22</w:t>
      </w:r>
    </w:p>
    <w:p>
      <w:pPr>
        <w:spacing w:before="2"/>
        <w:ind w:left="100" w:right="0" w:firstLine="0"/>
        <w:jc w:val="left"/>
        <w:rPr>
          <w:sz w:val="18"/>
        </w:rPr>
      </w:pPr>
      <w:r>
        <w:rPr>
          <w:b/>
          <w:color w:val="231F20"/>
          <w:sz w:val="18"/>
        </w:rPr>
        <w:t>criticize </w:t>
      </w:r>
      <w:r>
        <w:rPr>
          <w:color w:val="231F20"/>
          <w:sz w:val="18"/>
        </w:rPr>
        <w:t>yisaiksiksino </w:t>
      </w:r>
      <w:r>
        <w:rPr>
          <w:i/>
          <w:color w:val="231F20"/>
          <w:sz w:val="18"/>
        </w:rPr>
        <w:t>vta </w:t>
      </w:r>
      <w:r>
        <w:rPr>
          <w:color w:val="231F20"/>
          <w:sz w:val="18"/>
        </w:rPr>
        <w:t>criticize 315</w:t>
      </w:r>
    </w:p>
    <w:p>
      <w:pPr>
        <w:spacing w:line="249" w:lineRule="auto" w:before="9"/>
        <w:ind w:left="340" w:right="183" w:hanging="240"/>
        <w:jc w:val="left"/>
        <w:rPr>
          <w:sz w:val="18"/>
        </w:rPr>
      </w:pPr>
      <w:r>
        <w:rPr>
          <w:b/>
          <w:color w:val="231F20"/>
          <w:sz w:val="18"/>
        </w:rPr>
        <w:t>criticizes </w:t>
      </w:r>
      <w:r>
        <w:rPr>
          <w:color w:val="231F20"/>
          <w:sz w:val="18"/>
        </w:rPr>
        <w:t>waanist </w:t>
      </w:r>
      <w:r>
        <w:rPr>
          <w:i/>
          <w:color w:val="231F20"/>
          <w:sz w:val="18"/>
        </w:rPr>
        <w:t>vta </w:t>
      </w:r>
      <w:r>
        <w:rPr>
          <w:color w:val="231F20"/>
          <w:sz w:val="18"/>
        </w:rPr>
        <w:t>say (something) to, tell 289</w:t>
      </w:r>
    </w:p>
    <w:p>
      <w:pPr>
        <w:pStyle w:val="BodyText"/>
        <w:spacing w:line="249" w:lineRule="auto" w:before="1"/>
        <w:ind w:right="148" w:hanging="240"/>
      </w:pPr>
      <w:r>
        <w:rPr>
          <w:b/>
          <w:color w:val="231F20"/>
        </w:rPr>
        <w:t>crocheting </w:t>
      </w:r>
      <w:r>
        <w:rPr>
          <w:color w:val="231F20"/>
        </w:rPr>
        <w:t>issksimátakssin </w:t>
      </w:r>
      <w:r>
        <w:rPr>
          <w:i/>
          <w:color w:val="231F20"/>
        </w:rPr>
        <w:t>nin </w:t>
      </w:r>
      <w:r>
        <w:rPr>
          <w:color w:val="231F20"/>
        </w:rPr>
        <w:t>woven article (woven from strand-like material, e.g. knitting, crocheting) 102</w:t>
      </w:r>
    </w:p>
    <w:p>
      <w:pPr>
        <w:pStyle w:val="BodyText"/>
        <w:spacing w:line="249" w:lineRule="auto" w:before="3"/>
        <w:ind w:right="148" w:hanging="240"/>
      </w:pPr>
      <w:r>
        <w:rPr>
          <w:b/>
          <w:color w:val="231F20"/>
        </w:rPr>
        <w:t>crocus </w:t>
      </w:r>
      <w:r>
        <w:rPr>
          <w:color w:val="231F20"/>
        </w:rPr>
        <w:t>kippiaapi </w:t>
      </w:r>
      <w:r>
        <w:rPr>
          <w:i/>
          <w:color w:val="231F20"/>
        </w:rPr>
        <w:t>nan </w:t>
      </w:r>
      <w:r>
        <w:rPr>
          <w:color w:val="231F20"/>
        </w:rPr>
        <w:t>crocus flower, prairie crocus, Pasque flower, Latin:</w:t>
      </w:r>
    </w:p>
    <w:p>
      <w:pPr>
        <w:pStyle w:val="BodyText"/>
        <w:spacing w:before="2"/>
      </w:pPr>
      <w:r>
        <w:rPr>
          <w:color w:val="231F20"/>
        </w:rPr>
        <w:t>Anemone patens 138</w:t>
      </w:r>
    </w:p>
    <w:p>
      <w:pPr>
        <w:spacing w:before="9"/>
        <w:ind w:left="100" w:right="0" w:firstLine="0"/>
        <w:jc w:val="left"/>
        <w:rPr>
          <w:sz w:val="18"/>
        </w:rPr>
      </w:pPr>
      <w:r>
        <w:rPr>
          <w:b/>
          <w:color w:val="231F20"/>
          <w:sz w:val="18"/>
        </w:rPr>
        <w:t>crook </w:t>
      </w:r>
      <w:r>
        <w:rPr>
          <w:color w:val="231F20"/>
          <w:sz w:val="18"/>
        </w:rPr>
        <w:t>sawómmitsitapi </w:t>
      </w:r>
      <w:r>
        <w:rPr>
          <w:i/>
          <w:color w:val="231F20"/>
          <w:sz w:val="18"/>
        </w:rPr>
        <w:t>nan </w:t>
      </w:r>
      <w:r>
        <w:rPr>
          <w:color w:val="231F20"/>
          <w:sz w:val="18"/>
        </w:rPr>
        <w:t>sinner/crook.</w:t>
      </w:r>
    </w:p>
    <w:p>
      <w:pPr>
        <w:pStyle w:val="BodyText"/>
      </w:pPr>
      <w:r>
        <w:rPr>
          <w:color w:val="231F20"/>
        </w:rPr>
        <w:t>246</w:t>
      </w:r>
    </w:p>
    <w:p>
      <w:pPr>
        <w:spacing w:line="249" w:lineRule="auto" w:before="9"/>
        <w:ind w:left="340" w:right="183" w:hanging="240"/>
        <w:jc w:val="left"/>
        <w:rPr>
          <w:sz w:val="18"/>
        </w:rPr>
      </w:pPr>
      <w:r>
        <w:rPr>
          <w:b/>
          <w:color w:val="231F20"/>
          <w:sz w:val="18"/>
        </w:rPr>
        <w:t>crooked </w:t>
      </w:r>
      <w:r>
        <w:rPr>
          <w:color w:val="231F20"/>
          <w:sz w:val="18"/>
        </w:rPr>
        <w:t>iyoomoksiksii </w:t>
      </w:r>
      <w:r>
        <w:rPr>
          <w:i/>
          <w:color w:val="231F20"/>
          <w:sz w:val="18"/>
        </w:rPr>
        <w:t>nin </w:t>
      </w:r>
      <w:r>
        <w:rPr>
          <w:color w:val="231F20"/>
          <w:sz w:val="18"/>
        </w:rPr>
        <w:t>crooked stick 124</w:t>
      </w:r>
    </w:p>
    <w:p>
      <w:pPr>
        <w:spacing w:before="1"/>
        <w:ind w:left="100" w:right="0" w:firstLine="0"/>
        <w:jc w:val="left"/>
        <w:rPr>
          <w:sz w:val="18"/>
        </w:rPr>
      </w:pPr>
      <w:r>
        <w:rPr>
          <w:b/>
          <w:color w:val="231F20"/>
          <w:sz w:val="18"/>
        </w:rPr>
        <w:t>crooked </w:t>
      </w:r>
      <w:r>
        <w:rPr>
          <w:color w:val="231F20"/>
          <w:sz w:val="18"/>
        </w:rPr>
        <w:t>oomok </w:t>
      </w:r>
      <w:r>
        <w:rPr>
          <w:i/>
          <w:color w:val="231F20"/>
          <w:sz w:val="18"/>
        </w:rPr>
        <w:t>adt </w:t>
      </w:r>
      <w:r>
        <w:rPr>
          <w:color w:val="231F20"/>
          <w:sz w:val="18"/>
        </w:rPr>
        <w:t>crooked, twisted,</w:t>
      </w:r>
    </w:p>
    <w:p>
      <w:pPr>
        <w:spacing w:after="0"/>
        <w:jc w:val="left"/>
        <w:rPr>
          <w:sz w:val="18"/>
        </w:rPr>
        <w:sectPr>
          <w:pgSz w:w="7920" w:h="12960"/>
          <w:pgMar w:header="684" w:footer="720" w:top="1100" w:bottom="900" w:left="620" w:right="600"/>
          <w:cols w:num="2" w:equalWidth="0">
            <w:col w:w="3111" w:space="401"/>
            <w:col w:w="3188"/>
          </w:cols>
        </w:sectPr>
      </w:pPr>
    </w:p>
    <w:p>
      <w:pPr>
        <w:pStyle w:val="BodyText"/>
        <w:spacing w:before="82"/>
      </w:pPr>
      <w:r>
        <w:rPr>
          <w:color w:val="231F20"/>
        </w:rPr>
        <w:t>turn 202</w:t>
      </w:r>
    </w:p>
    <w:p>
      <w:pPr>
        <w:pStyle w:val="BodyText"/>
        <w:spacing w:line="249" w:lineRule="auto"/>
        <w:ind w:right="181" w:hanging="240"/>
      </w:pPr>
      <w:r>
        <w:rPr>
          <w:b/>
          <w:color w:val="231F20"/>
        </w:rPr>
        <w:t>crooked </w:t>
      </w:r>
      <w:r>
        <w:rPr>
          <w:color w:val="231F20"/>
        </w:rPr>
        <w:t>sawommit </w:t>
      </w:r>
      <w:r>
        <w:rPr>
          <w:i/>
          <w:color w:val="231F20"/>
        </w:rPr>
        <w:t>adt </w:t>
      </w:r>
      <w:r>
        <w:rPr>
          <w:color w:val="231F20"/>
        </w:rPr>
        <w:t>shifty, furtive, crooked, underhanded, sneaky, deceptive, evasive, not as expected, contrary to norm 245</w:t>
      </w:r>
    </w:p>
    <w:p>
      <w:pPr>
        <w:spacing w:before="3"/>
        <w:ind w:left="100" w:right="0" w:firstLine="0"/>
        <w:jc w:val="left"/>
        <w:rPr>
          <w:i/>
          <w:sz w:val="18"/>
        </w:rPr>
      </w:pPr>
      <w:r>
        <w:rPr>
          <w:b/>
          <w:color w:val="231F20"/>
          <w:sz w:val="18"/>
        </w:rPr>
        <w:t>Crop-eared </w:t>
      </w:r>
      <w:r>
        <w:rPr>
          <w:color w:val="231F20"/>
          <w:sz w:val="18"/>
        </w:rPr>
        <w:t>makóyópisstooki </w:t>
      </w:r>
      <w:r>
        <w:rPr>
          <w:i/>
          <w:color w:val="231F20"/>
          <w:sz w:val="18"/>
        </w:rPr>
        <w:t>nan</w:t>
      </w:r>
    </w:p>
    <w:p>
      <w:pPr>
        <w:spacing w:line="249" w:lineRule="auto" w:before="9"/>
        <w:ind w:left="100" w:right="0" w:firstLine="239"/>
        <w:jc w:val="left"/>
        <w:rPr>
          <w:sz w:val="18"/>
        </w:rPr>
      </w:pPr>
      <w:r>
        <w:rPr>
          <w:color w:val="231F20"/>
          <w:sz w:val="18"/>
        </w:rPr>
        <w:t>Crop-eared wolf (a name) 145 </w:t>
      </w:r>
      <w:r>
        <w:rPr>
          <w:b/>
          <w:color w:val="231F20"/>
          <w:sz w:val="18"/>
        </w:rPr>
        <w:t>cropped </w:t>
      </w:r>
      <w:r>
        <w:rPr>
          <w:color w:val="231F20"/>
          <w:sz w:val="18"/>
        </w:rPr>
        <w:t>opi </w:t>
      </w:r>
      <w:r>
        <w:rPr>
          <w:i/>
          <w:color w:val="231F20"/>
          <w:sz w:val="18"/>
        </w:rPr>
        <w:t>adt </w:t>
      </w:r>
      <w:r>
        <w:rPr>
          <w:color w:val="231F20"/>
          <w:sz w:val="18"/>
        </w:rPr>
        <w:t>cropped/drooping 205 </w:t>
      </w:r>
      <w:r>
        <w:rPr>
          <w:b/>
          <w:color w:val="231F20"/>
          <w:sz w:val="18"/>
        </w:rPr>
        <w:t>cropped </w:t>
      </w:r>
      <w:r>
        <w:rPr>
          <w:color w:val="231F20"/>
          <w:sz w:val="18"/>
        </w:rPr>
        <w:t>tsíísii </w:t>
      </w:r>
      <w:r>
        <w:rPr>
          <w:i/>
          <w:color w:val="231F20"/>
          <w:sz w:val="18"/>
        </w:rPr>
        <w:t>nan </w:t>
      </w:r>
      <w:r>
        <w:rPr>
          <w:color w:val="231F20"/>
          <w:sz w:val="18"/>
        </w:rPr>
        <w:t>bear (arch.)/ any</w:t>
      </w:r>
    </w:p>
    <w:p>
      <w:pPr>
        <w:pStyle w:val="BodyText"/>
        <w:spacing w:line="249" w:lineRule="auto" w:before="2"/>
        <w:ind w:right="125"/>
      </w:pPr>
      <w:r>
        <w:rPr>
          <w:color w:val="231F20"/>
        </w:rPr>
        <w:t>mammal with a cropped or short tail 280</w:t>
      </w:r>
    </w:p>
    <w:p>
      <w:pPr>
        <w:pStyle w:val="BodyText"/>
        <w:spacing w:line="249" w:lineRule="auto" w:before="2"/>
        <w:ind w:right="105" w:hanging="240"/>
      </w:pPr>
      <w:r>
        <w:rPr>
          <w:b/>
          <w:color w:val="231F20"/>
        </w:rPr>
        <w:t>cropped tail </w:t>
      </w:r>
      <w:r>
        <w:rPr>
          <w:color w:val="231F20"/>
        </w:rPr>
        <w:t>isstsíísoota’si </w:t>
      </w:r>
      <w:r>
        <w:rPr>
          <w:i/>
          <w:color w:val="231F20"/>
        </w:rPr>
        <w:t>nan </w:t>
      </w:r>
      <w:r>
        <w:rPr>
          <w:color w:val="231F20"/>
        </w:rPr>
        <w:t>one who owns a horse with a cropped tail (signifies his ability as a deadly warrior, usu. Piikani or South</w:t>
      </w:r>
      <w:r>
        <w:rPr>
          <w:color w:val="231F20"/>
          <w:spacing w:val="-29"/>
        </w:rPr>
        <w:t> </w:t>
      </w:r>
      <w:r>
        <w:rPr>
          <w:color w:val="231F20"/>
        </w:rPr>
        <w:t>Peigan dialect) 104</w:t>
      </w:r>
    </w:p>
    <w:p>
      <w:pPr>
        <w:spacing w:line="249" w:lineRule="auto" w:before="3"/>
        <w:ind w:left="100" w:right="145" w:firstLine="0"/>
        <w:jc w:val="left"/>
        <w:rPr>
          <w:sz w:val="18"/>
        </w:rPr>
      </w:pPr>
      <w:r>
        <w:rPr>
          <w:b/>
          <w:color w:val="231F20"/>
          <w:sz w:val="18"/>
        </w:rPr>
        <w:t>cross </w:t>
      </w:r>
      <w:r>
        <w:rPr>
          <w:color w:val="231F20"/>
          <w:sz w:val="18"/>
        </w:rPr>
        <w:t>awáí’sstaakssin </w:t>
      </w:r>
      <w:r>
        <w:rPr>
          <w:i/>
          <w:color w:val="231F20"/>
          <w:sz w:val="18"/>
        </w:rPr>
        <w:t>nin </w:t>
      </w:r>
      <w:r>
        <w:rPr>
          <w:color w:val="231F20"/>
          <w:sz w:val="18"/>
        </w:rPr>
        <w:t>cross 19 </w:t>
      </w:r>
      <w:r>
        <w:rPr>
          <w:b/>
          <w:color w:val="231F20"/>
          <w:sz w:val="18"/>
        </w:rPr>
        <w:t>cross </w:t>
      </w:r>
      <w:r>
        <w:rPr>
          <w:color w:val="231F20"/>
          <w:sz w:val="18"/>
        </w:rPr>
        <w:t>awóí’sstaakssin </w:t>
      </w:r>
      <w:r>
        <w:rPr>
          <w:i/>
          <w:color w:val="231F20"/>
          <w:sz w:val="18"/>
        </w:rPr>
        <w:t>nin </w:t>
      </w:r>
      <w:r>
        <w:rPr>
          <w:color w:val="231F20"/>
          <w:sz w:val="18"/>
        </w:rPr>
        <w:t>cross 20 </w:t>
      </w:r>
      <w:r>
        <w:rPr>
          <w:b/>
          <w:color w:val="231F20"/>
          <w:sz w:val="18"/>
        </w:rPr>
        <w:t>cross </w:t>
      </w:r>
      <w:r>
        <w:rPr>
          <w:color w:val="231F20"/>
          <w:sz w:val="18"/>
        </w:rPr>
        <w:t>iki’tawaat </w:t>
      </w:r>
      <w:r>
        <w:rPr>
          <w:i/>
          <w:color w:val="231F20"/>
          <w:sz w:val="18"/>
        </w:rPr>
        <w:t>vta </w:t>
      </w:r>
      <w:r>
        <w:rPr>
          <w:color w:val="231F20"/>
          <w:sz w:val="18"/>
        </w:rPr>
        <w:t>cross over/ go</w:t>
      </w:r>
      <w:r>
        <w:rPr>
          <w:color w:val="231F20"/>
          <w:spacing w:val="-7"/>
          <w:sz w:val="18"/>
        </w:rPr>
        <w:t> </w:t>
      </w:r>
      <w:r>
        <w:rPr>
          <w:color w:val="231F20"/>
          <w:spacing w:val="-4"/>
          <w:sz w:val="18"/>
        </w:rPr>
        <w:t>over</w:t>
      </w:r>
    </w:p>
    <w:p>
      <w:pPr>
        <w:pStyle w:val="BodyText"/>
        <w:spacing w:before="3"/>
      </w:pPr>
      <w:r>
        <w:rPr>
          <w:color w:val="231F20"/>
        </w:rPr>
        <w:t>the head of 48</w:t>
      </w:r>
    </w:p>
    <w:p>
      <w:pPr>
        <w:spacing w:before="9"/>
        <w:ind w:left="100" w:right="0" w:firstLine="0"/>
        <w:jc w:val="left"/>
        <w:rPr>
          <w:sz w:val="18"/>
        </w:rPr>
      </w:pPr>
      <w:r>
        <w:rPr>
          <w:b/>
          <w:color w:val="231F20"/>
          <w:sz w:val="18"/>
        </w:rPr>
        <w:t>cross </w:t>
      </w:r>
      <w:r>
        <w:rPr>
          <w:color w:val="231F20"/>
          <w:sz w:val="18"/>
        </w:rPr>
        <w:t>iki’tawaatoo </w:t>
      </w:r>
      <w:r>
        <w:rPr>
          <w:i/>
          <w:color w:val="231F20"/>
          <w:sz w:val="18"/>
        </w:rPr>
        <w:t>vti </w:t>
      </w:r>
      <w:r>
        <w:rPr>
          <w:color w:val="231F20"/>
          <w:sz w:val="18"/>
        </w:rPr>
        <w:t>cross over 48</w:t>
      </w:r>
    </w:p>
    <w:p>
      <w:pPr>
        <w:pStyle w:val="BodyText"/>
        <w:spacing w:line="249" w:lineRule="auto"/>
        <w:ind w:hanging="241"/>
      </w:pPr>
      <w:r>
        <w:rPr>
          <w:b/>
          <w:color w:val="231F20"/>
        </w:rPr>
        <w:t>cross </w:t>
      </w:r>
      <w:r>
        <w:rPr>
          <w:color w:val="231F20"/>
        </w:rPr>
        <w:t>istookiiki’tawáat </w:t>
      </w:r>
      <w:r>
        <w:rPr>
          <w:i/>
          <w:color w:val="231F20"/>
        </w:rPr>
        <w:t>vta </w:t>
      </w:r>
      <w:r>
        <w:rPr>
          <w:color w:val="231F20"/>
        </w:rPr>
        <w:t>cross over twice / double-cross, cheat on, be unfaithful to spouse 106</w:t>
      </w:r>
    </w:p>
    <w:p>
      <w:pPr>
        <w:pStyle w:val="BodyText"/>
        <w:spacing w:line="249" w:lineRule="auto" w:before="2"/>
        <w:ind w:right="60" w:hanging="240"/>
      </w:pPr>
      <w:r>
        <w:rPr>
          <w:b/>
          <w:color w:val="231F20"/>
        </w:rPr>
        <w:t>cross </w:t>
      </w:r>
      <w:r>
        <w:rPr>
          <w:color w:val="231F20"/>
        </w:rPr>
        <w:t>ohtohkinni </w:t>
      </w:r>
      <w:r>
        <w:rPr>
          <w:i/>
          <w:color w:val="231F20"/>
        </w:rPr>
        <w:t>vai </w:t>
      </w:r>
      <w:r>
        <w:rPr>
          <w:color w:val="231F20"/>
        </w:rPr>
        <w:t>(lit.: wear (something from a group, e.g.) around one’s neck) id: have thorough knowledge of (s.t.) 178</w:t>
      </w:r>
    </w:p>
    <w:p>
      <w:pPr>
        <w:spacing w:before="3"/>
        <w:ind w:left="100" w:right="0" w:firstLine="0"/>
        <w:jc w:val="left"/>
        <w:rPr>
          <w:sz w:val="18"/>
        </w:rPr>
      </w:pPr>
      <w:r>
        <w:rPr>
          <w:b/>
          <w:color w:val="231F20"/>
          <w:sz w:val="18"/>
        </w:rPr>
        <w:t>crossed </w:t>
      </w:r>
      <w:r>
        <w:rPr>
          <w:color w:val="231F20"/>
          <w:sz w:val="18"/>
        </w:rPr>
        <w:t>awa’ </w:t>
      </w:r>
      <w:r>
        <w:rPr>
          <w:i/>
          <w:color w:val="231F20"/>
          <w:sz w:val="18"/>
        </w:rPr>
        <w:t>adt </w:t>
      </w:r>
      <w:r>
        <w:rPr>
          <w:color w:val="231F20"/>
          <w:sz w:val="18"/>
        </w:rPr>
        <w:t>crossed 20</w:t>
      </w:r>
    </w:p>
    <w:p>
      <w:pPr>
        <w:pStyle w:val="BodyText"/>
        <w:spacing w:line="249" w:lineRule="auto"/>
        <w:ind w:right="105" w:hanging="241"/>
      </w:pPr>
      <w:r>
        <w:rPr>
          <w:b/>
          <w:color w:val="231F20"/>
        </w:rPr>
        <w:t>crossed </w:t>
      </w:r>
      <w:r>
        <w:rPr>
          <w:color w:val="231F20"/>
        </w:rPr>
        <w:t>waatsistoihtsii </w:t>
      </w:r>
      <w:r>
        <w:rPr>
          <w:i/>
          <w:color w:val="231F20"/>
        </w:rPr>
        <w:t>vii </w:t>
      </w:r>
      <w:r>
        <w:rPr>
          <w:color w:val="231F20"/>
        </w:rPr>
        <w:t>be crossed at an angle other than 90 degrees 296</w:t>
      </w:r>
    </w:p>
    <w:p>
      <w:pPr>
        <w:spacing w:line="249" w:lineRule="auto" w:before="1"/>
        <w:ind w:left="340" w:right="95" w:hanging="240"/>
        <w:jc w:val="left"/>
        <w:rPr>
          <w:sz w:val="18"/>
        </w:rPr>
      </w:pPr>
      <w:r>
        <w:rPr>
          <w:b/>
          <w:color w:val="231F20"/>
          <w:sz w:val="18"/>
        </w:rPr>
        <w:t>cross-examine </w:t>
      </w:r>
      <w:r>
        <w:rPr>
          <w:color w:val="231F20"/>
          <w:sz w:val="18"/>
        </w:rPr>
        <w:t>sstsskimat </w:t>
      </w:r>
      <w:r>
        <w:rPr>
          <w:i/>
          <w:color w:val="231F20"/>
          <w:sz w:val="18"/>
        </w:rPr>
        <w:t>vta </w:t>
      </w:r>
      <w:r>
        <w:rPr>
          <w:color w:val="231F20"/>
          <w:sz w:val="18"/>
        </w:rPr>
        <w:t>interrogate, cross-examine, try to get the truth from 277</w:t>
      </w:r>
    </w:p>
    <w:p>
      <w:pPr>
        <w:spacing w:line="249" w:lineRule="auto" w:before="3"/>
        <w:ind w:left="340" w:right="0" w:hanging="240"/>
        <w:jc w:val="left"/>
        <w:rPr>
          <w:sz w:val="18"/>
        </w:rPr>
      </w:pPr>
      <w:r>
        <w:rPr>
          <w:b/>
          <w:color w:val="231F20"/>
          <w:sz w:val="18"/>
        </w:rPr>
        <w:t>crouch </w:t>
      </w:r>
      <w:r>
        <w:rPr>
          <w:color w:val="231F20"/>
          <w:sz w:val="18"/>
        </w:rPr>
        <w:t>yissomat </w:t>
      </w:r>
      <w:r>
        <w:rPr>
          <w:i/>
          <w:color w:val="231F20"/>
          <w:sz w:val="18"/>
        </w:rPr>
        <w:t>vta </w:t>
      </w:r>
      <w:r>
        <w:rPr>
          <w:color w:val="231F20"/>
          <w:sz w:val="18"/>
        </w:rPr>
        <w:t>ambush, crouch in wait for 317</w:t>
      </w:r>
    </w:p>
    <w:p>
      <w:pPr>
        <w:spacing w:line="249" w:lineRule="auto" w:before="1"/>
        <w:ind w:left="340" w:right="181" w:hanging="240"/>
        <w:jc w:val="left"/>
        <w:rPr>
          <w:sz w:val="18"/>
        </w:rPr>
      </w:pPr>
      <w:r>
        <w:rPr>
          <w:b/>
          <w:color w:val="231F20"/>
          <w:sz w:val="18"/>
        </w:rPr>
        <w:t>crouched </w:t>
      </w:r>
      <w:r>
        <w:rPr>
          <w:color w:val="231F20"/>
          <w:sz w:val="18"/>
        </w:rPr>
        <w:t>yisskoo </w:t>
      </w:r>
      <w:r>
        <w:rPr>
          <w:i/>
          <w:color w:val="231F20"/>
          <w:sz w:val="18"/>
        </w:rPr>
        <w:t>vai </w:t>
      </w:r>
      <w:r>
        <w:rPr>
          <w:color w:val="231F20"/>
          <w:sz w:val="18"/>
        </w:rPr>
        <w:t>walk low (crouched or bent) 316</w:t>
      </w:r>
    </w:p>
    <w:p>
      <w:pPr>
        <w:spacing w:line="249" w:lineRule="auto" w:before="2"/>
        <w:ind w:left="340" w:right="0" w:hanging="240"/>
        <w:jc w:val="left"/>
        <w:rPr>
          <w:sz w:val="18"/>
        </w:rPr>
      </w:pPr>
      <w:r>
        <w:rPr>
          <w:b/>
          <w:color w:val="231F20"/>
          <w:sz w:val="18"/>
        </w:rPr>
        <w:t>Crow </w:t>
      </w:r>
      <w:r>
        <w:rPr>
          <w:color w:val="231F20"/>
          <w:sz w:val="18"/>
        </w:rPr>
        <w:t>issapó </w:t>
      </w:r>
      <w:r>
        <w:rPr>
          <w:i/>
          <w:color w:val="231F20"/>
          <w:sz w:val="18"/>
        </w:rPr>
        <w:t>nan </w:t>
      </w:r>
      <w:r>
        <w:rPr>
          <w:color w:val="231F20"/>
          <w:sz w:val="18"/>
        </w:rPr>
        <w:t>Crow (Absaroki) tribe 100</w:t>
      </w:r>
    </w:p>
    <w:p>
      <w:pPr>
        <w:pStyle w:val="BodyText"/>
        <w:spacing w:line="249" w:lineRule="auto" w:before="1"/>
        <w:ind w:hanging="240"/>
      </w:pPr>
      <w:r>
        <w:rPr>
          <w:b/>
          <w:color w:val="231F20"/>
        </w:rPr>
        <w:t>crow </w:t>
      </w:r>
      <w:r>
        <w:rPr>
          <w:color w:val="231F20"/>
        </w:rPr>
        <w:t>mai’stóó </w:t>
      </w:r>
      <w:r>
        <w:rPr>
          <w:i/>
          <w:color w:val="231F20"/>
        </w:rPr>
        <w:t>nan </w:t>
      </w:r>
      <w:r>
        <w:rPr>
          <w:color w:val="231F20"/>
        </w:rPr>
        <w:t>crow, Latin: Corvus brachyrhynchos 144</w:t>
      </w:r>
    </w:p>
    <w:p>
      <w:pPr>
        <w:spacing w:before="1"/>
        <w:ind w:left="100" w:right="0" w:firstLine="0"/>
        <w:jc w:val="left"/>
        <w:rPr>
          <w:i/>
          <w:sz w:val="18"/>
        </w:rPr>
      </w:pPr>
      <w:r>
        <w:rPr>
          <w:b/>
          <w:color w:val="231F20"/>
          <w:sz w:val="18"/>
        </w:rPr>
        <w:t>crow-carrier </w:t>
      </w:r>
      <w:r>
        <w:rPr>
          <w:color w:val="231F20"/>
          <w:sz w:val="18"/>
        </w:rPr>
        <w:t>mai’stóóhpaataki </w:t>
      </w:r>
      <w:r>
        <w:rPr>
          <w:i/>
          <w:color w:val="231F20"/>
          <w:sz w:val="18"/>
        </w:rPr>
        <w:t>nan</w:t>
      </w:r>
    </w:p>
    <w:p>
      <w:pPr>
        <w:pStyle w:val="BodyText"/>
      </w:pPr>
      <w:r>
        <w:rPr>
          <w:color w:val="231F20"/>
        </w:rPr>
        <w:t>crow-carrier society 144</w:t>
      </w:r>
    </w:p>
    <w:p>
      <w:pPr>
        <w:spacing w:before="9"/>
        <w:ind w:left="100" w:right="0" w:firstLine="0"/>
        <w:jc w:val="left"/>
        <w:rPr>
          <w:sz w:val="18"/>
        </w:rPr>
      </w:pPr>
      <w:r>
        <w:rPr>
          <w:b/>
          <w:color w:val="231F20"/>
          <w:sz w:val="18"/>
        </w:rPr>
        <w:t>crowded </w:t>
      </w:r>
      <w:r>
        <w:rPr>
          <w:color w:val="231F20"/>
          <w:sz w:val="18"/>
        </w:rPr>
        <w:t>opott </w:t>
      </w:r>
      <w:r>
        <w:rPr>
          <w:i/>
          <w:color w:val="231F20"/>
          <w:sz w:val="18"/>
        </w:rPr>
        <w:t>adt </w:t>
      </w:r>
      <w:r>
        <w:rPr>
          <w:color w:val="231F20"/>
          <w:sz w:val="18"/>
        </w:rPr>
        <w:t>close/crowded 207</w:t>
      </w:r>
    </w:p>
    <w:p>
      <w:pPr>
        <w:pStyle w:val="BodyText"/>
        <w:spacing w:line="249" w:lineRule="auto" w:before="10"/>
        <w:ind w:hanging="240"/>
      </w:pPr>
      <w:r>
        <w:rPr>
          <w:b/>
          <w:color w:val="231F20"/>
        </w:rPr>
        <w:t>crown </w:t>
      </w:r>
      <w:r>
        <w:rPr>
          <w:color w:val="231F20"/>
        </w:rPr>
        <w:t>ki’tsi </w:t>
      </w:r>
      <w:r>
        <w:rPr>
          <w:i/>
          <w:color w:val="231F20"/>
        </w:rPr>
        <w:t>adt </w:t>
      </w:r>
      <w:r>
        <w:rPr>
          <w:color w:val="231F20"/>
        </w:rPr>
        <w:t>plateau, crown of a hill, top 138</w:t>
      </w:r>
    </w:p>
    <w:p>
      <w:pPr>
        <w:spacing w:line="249" w:lineRule="auto" w:before="82"/>
        <w:ind w:left="340" w:right="0" w:hanging="240"/>
        <w:jc w:val="left"/>
        <w:rPr>
          <w:sz w:val="18"/>
        </w:rPr>
      </w:pPr>
      <w:r>
        <w:rPr/>
        <w:br w:type="column"/>
      </w:r>
      <w:r>
        <w:rPr>
          <w:b/>
          <w:color w:val="231F20"/>
          <w:sz w:val="18"/>
        </w:rPr>
        <w:t>crown </w:t>
      </w:r>
      <w:r>
        <w:rPr>
          <w:color w:val="231F20"/>
          <w:sz w:val="18"/>
        </w:rPr>
        <w:t>óóhtatsika’pis </w:t>
      </w:r>
      <w:r>
        <w:rPr>
          <w:i/>
          <w:color w:val="231F20"/>
          <w:sz w:val="18"/>
        </w:rPr>
        <w:t>nin </w:t>
      </w:r>
      <w:r>
        <w:rPr>
          <w:color w:val="231F20"/>
          <w:sz w:val="18"/>
        </w:rPr>
        <w:t>crown of the head 201</w:t>
      </w:r>
    </w:p>
    <w:p>
      <w:pPr>
        <w:spacing w:before="2"/>
        <w:ind w:left="100" w:right="0" w:firstLine="0"/>
        <w:jc w:val="left"/>
        <w:rPr>
          <w:sz w:val="18"/>
        </w:rPr>
      </w:pPr>
      <w:r>
        <w:rPr>
          <w:b/>
          <w:color w:val="231F20"/>
          <w:sz w:val="18"/>
        </w:rPr>
        <w:t>crow root </w:t>
      </w:r>
      <w:r>
        <w:rPr>
          <w:color w:val="231F20"/>
          <w:sz w:val="18"/>
        </w:rPr>
        <w:t>mai’stóónata </w:t>
      </w:r>
      <w:r>
        <w:rPr>
          <w:i/>
          <w:color w:val="231F20"/>
          <w:sz w:val="18"/>
        </w:rPr>
        <w:t>nan </w:t>
      </w:r>
      <w:r>
        <w:rPr>
          <w:color w:val="231F20"/>
          <w:sz w:val="18"/>
        </w:rPr>
        <w:t>crow root,</w:t>
      </w:r>
    </w:p>
    <w:p>
      <w:pPr>
        <w:pStyle w:val="BodyText"/>
      </w:pPr>
      <w:r>
        <w:rPr>
          <w:color w:val="231F20"/>
        </w:rPr>
        <w:t>a.k.a. dotted blazing star, Latin:</w:t>
      </w:r>
    </w:p>
    <w:p>
      <w:pPr>
        <w:pStyle w:val="BodyText"/>
      </w:pPr>
      <w:r>
        <w:rPr>
          <w:color w:val="231F20"/>
        </w:rPr>
        <w:t>Lacinaria punctata 144</w:t>
      </w:r>
    </w:p>
    <w:p>
      <w:pPr>
        <w:spacing w:before="9"/>
        <w:ind w:left="100" w:right="0" w:firstLine="0"/>
        <w:jc w:val="left"/>
        <w:rPr>
          <w:sz w:val="18"/>
        </w:rPr>
      </w:pPr>
      <w:r>
        <w:rPr>
          <w:b/>
          <w:color w:val="231F20"/>
          <w:sz w:val="18"/>
        </w:rPr>
        <w:t>crumb </w:t>
      </w:r>
      <w:r>
        <w:rPr>
          <w:color w:val="231F20"/>
          <w:sz w:val="18"/>
        </w:rPr>
        <w:t>pii’nitakssin </w:t>
      </w:r>
      <w:r>
        <w:rPr>
          <w:i/>
          <w:color w:val="231F20"/>
          <w:sz w:val="18"/>
        </w:rPr>
        <w:t>nin </w:t>
      </w:r>
      <w:r>
        <w:rPr>
          <w:color w:val="231F20"/>
          <w:sz w:val="18"/>
        </w:rPr>
        <w:t>crumb 227</w:t>
      </w:r>
    </w:p>
    <w:p>
      <w:pPr>
        <w:pStyle w:val="BodyText"/>
        <w:spacing w:line="249" w:lineRule="auto"/>
        <w:ind w:right="245" w:hanging="241"/>
      </w:pPr>
      <w:r>
        <w:rPr>
          <w:b/>
          <w:color w:val="231F20"/>
        </w:rPr>
        <w:t>crumble </w:t>
      </w:r>
      <w:r>
        <w:rPr>
          <w:color w:val="231F20"/>
        </w:rPr>
        <w:t>ipi’nitaki </w:t>
      </w:r>
      <w:r>
        <w:rPr>
          <w:i/>
          <w:color w:val="231F20"/>
        </w:rPr>
        <w:t>vai </w:t>
      </w:r>
      <w:r>
        <w:rPr>
          <w:color w:val="231F20"/>
        </w:rPr>
        <w:t>cut (s.t.) into pieces/[for some speakers: crumble (s.t.)] 89</w:t>
      </w:r>
    </w:p>
    <w:p>
      <w:pPr>
        <w:spacing w:line="249" w:lineRule="auto" w:before="2"/>
        <w:ind w:left="340" w:right="0" w:hanging="240"/>
        <w:jc w:val="left"/>
        <w:rPr>
          <w:sz w:val="18"/>
        </w:rPr>
      </w:pPr>
      <w:r>
        <w:rPr>
          <w:b/>
          <w:color w:val="231F20"/>
          <w:sz w:val="18"/>
        </w:rPr>
        <w:t>crumble </w:t>
      </w:r>
      <w:r>
        <w:rPr>
          <w:color w:val="231F20"/>
          <w:sz w:val="18"/>
        </w:rPr>
        <w:t>sisiksino’tsi </w:t>
      </w:r>
      <w:r>
        <w:rPr>
          <w:i/>
          <w:color w:val="231F20"/>
          <w:sz w:val="18"/>
        </w:rPr>
        <w:t>vti </w:t>
      </w:r>
      <w:r>
        <w:rPr>
          <w:color w:val="231F20"/>
          <w:sz w:val="18"/>
        </w:rPr>
        <w:t>crumble into pieces 254</w:t>
      </w:r>
    </w:p>
    <w:p>
      <w:pPr>
        <w:spacing w:line="249" w:lineRule="auto" w:before="1"/>
        <w:ind w:left="340" w:right="223" w:hanging="241"/>
        <w:jc w:val="left"/>
        <w:rPr>
          <w:sz w:val="18"/>
        </w:rPr>
      </w:pPr>
      <w:r>
        <w:rPr>
          <w:b/>
          <w:color w:val="231F20"/>
          <w:sz w:val="18"/>
        </w:rPr>
        <w:t>crush </w:t>
      </w:r>
      <w:r>
        <w:rPr>
          <w:color w:val="231F20"/>
          <w:sz w:val="18"/>
        </w:rPr>
        <w:t>sáóppisski </w:t>
      </w:r>
      <w:r>
        <w:rPr>
          <w:i/>
          <w:color w:val="231F20"/>
          <w:sz w:val="18"/>
        </w:rPr>
        <w:t>vti </w:t>
      </w:r>
      <w:r>
        <w:rPr>
          <w:color w:val="231F20"/>
          <w:sz w:val="18"/>
        </w:rPr>
        <w:t>crush with one’s body 240</w:t>
      </w:r>
    </w:p>
    <w:p>
      <w:pPr>
        <w:spacing w:line="249" w:lineRule="auto" w:before="2"/>
        <w:ind w:left="340" w:right="0" w:hanging="240"/>
        <w:jc w:val="left"/>
        <w:rPr>
          <w:sz w:val="18"/>
        </w:rPr>
      </w:pPr>
      <w:r>
        <w:rPr>
          <w:b/>
          <w:color w:val="231F20"/>
          <w:sz w:val="18"/>
        </w:rPr>
        <w:t>crutches </w:t>
      </w:r>
      <w:r>
        <w:rPr>
          <w:color w:val="231F20"/>
          <w:sz w:val="18"/>
        </w:rPr>
        <w:t>ohpáttsoohsi </w:t>
      </w:r>
      <w:r>
        <w:rPr>
          <w:i/>
          <w:color w:val="231F20"/>
          <w:sz w:val="18"/>
        </w:rPr>
        <w:t>vai </w:t>
      </w:r>
      <w:r>
        <w:rPr>
          <w:color w:val="231F20"/>
          <w:sz w:val="18"/>
        </w:rPr>
        <w:t>walk on crutches 172</w:t>
      </w:r>
    </w:p>
    <w:p>
      <w:pPr>
        <w:pStyle w:val="BodyText"/>
        <w:spacing w:line="249" w:lineRule="auto" w:before="1"/>
        <w:ind w:right="223" w:hanging="240"/>
      </w:pPr>
      <w:r>
        <w:rPr>
          <w:b/>
          <w:color w:val="231F20"/>
        </w:rPr>
        <w:t>cry </w:t>
      </w:r>
      <w:r>
        <w:rPr>
          <w:color w:val="231F20"/>
        </w:rPr>
        <w:t>sapasai’ni </w:t>
      </w:r>
      <w:r>
        <w:rPr>
          <w:i/>
          <w:color w:val="231F20"/>
        </w:rPr>
        <w:t>vai </w:t>
      </w:r>
      <w:r>
        <w:rPr>
          <w:color w:val="231F20"/>
        </w:rPr>
        <w:t>cry to accompany (s.o.) 241</w:t>
      </w:r>
    </w:p>
    <w:p>
      <w:pPr>
        <w:pStyle w:val="BodyText"/>
        <w:spacing w:line="249" w:lineRule="auto" w:before="2"/>
        <w:ind w:hanging="240"/>
      </w:pPr>
      <w:r>
        <w:rPr>
          <w:b/>
          <w:color w:val="231F20"/>
        </w:rPr>
        <w:t>cry </w:t>
      </w:r>
      <w:r>
        <w:rPr>
          <w:color w:val="231F20"/>
        </w:rPr>
        <w:t>ssapapasai’nsskohto </w:t>
      </w:r>
      <w:r>
        <w:rPr>
          <w:i/>
          <w:color w:val="231F20"/>
        </w:rPr>
        <w:t>vta </w:t>
      </w:r>
      <w:r>
        <w:rPr>
          <w:color w:val="231F20"/>
        </w:rPr>
        <w:t>cry re. the departure of 263</w:t>
      </w:r>
    </w:p>
    <w:p>
      <w:pPr>
        <w:spacing w:before="1"/>
        <w:ind w:left="100" w:right="0" w:firstLine="0"/>
        <w:jc w:val="left"/>
        <w:rPr>
          <w:sz w:val="18"/>
        </w:rPr>
      </w:pPr>
      <w:r>
        <w:rPr>
          <w:b/>
          <w:color w:val="231F20"/>
          <w:sz w:val="18"/>
        </w:rPr>
        <w:t>cry </w:t>
      </w:r>
      <w:r>
        <w:rPr>
          <w:color w:val="231F20"/>
          <w:sz w:val="18"/>
        </w:rPr>
        <w:t>waasai’ni </w:t>
      </w:r>
      <w:r>
        <w:rPr>
          <w:i/>
          <w:color w:val="231F20"/>
          <w:sz w:val="18"/>
        </w:rPr>
        <w:t>vai </w:t>
      </w:r>
      <w:r>
        <w:rPr>
          <w:color w:val="231F20"/>
          <w:sz w:val="18"/>
        </w:rPr>
        <w:t>cry 293</w:t>
      </w:r>
    </w:p>
    <w:p>
      <w:pPr>
        <w:pStyle w:val="BodyText"/>
        <w:spacing w:line="249" w:lineRule="auto"/>
        <w:ind w:hanging="241"/>
      </w:pPr>
      <w:r>
        <w:rPr>
          <w:b/>
          <w:color w:val="231F20"/>
        </w:rPr>
        <w:t>cry </w:t>
      </w:r>
      <w:r>
        <w:rPr>
          <w:color w:val="231F20"/>
        </w:rPr>
        <w:t>waasani’niipitsi </w:t>
      </w:r>
      <w:r>
        <w:rPr>
          <w:i/>
          <w:color w:val="231F20"/>
        </w:rPr>
        <w:t>vai </w:t>
      </w:r>
      <w:r>
        <w:rPr>
          <w:color w:val="231F20"/>
        </w:rPr>
        <w:t>cry from being cold 293</w:t>
      </w:r>
    </w:p>
    <w:p>
      <w:pPr>
        <w:spacing w:line="249" w:lineRule="auto" w:before="2"/>
        <w:ind w:left="340" w:right="223" w:hanging="241"/>
        <w:jc w:val="left"/>
        <w:rPr>
          <w:sz w:val="18"/>
        </w:rPr>
      </w:pPr>
      <w:r>
        <w:rPr>
          <w:b/>
          <w:color w:val="231F20"/>
          <w:sz w:val="18"/>
        </w:rPr>
        <w:t>crying </w:t>
      </w:r>
      <w:r>
        <w:rPr>
          <w:color w:val="231F20"/>
          <w:sz w:val="18"/>
        </w:rPr>
        <w:t>immakoyaaki </w:t>
      </w:r>
      <w:r>
        <w:rPr>
          <w:i/>
          <w:color w:val="231F20"/>
          <w:sz w:val="18"/>
        </w:rPr>
        <w:t>vai </w:t>
      </w:r>
      <w:r>
        <w:rPr>
          <w:color w:val="231F20"/>
          <w:sz w:val="18"/>
        </w:rPr>
        <w:t>shape one’s lips for crying 68</w:t>
      </w:r>
    </w:p>
    <w:p>
      <w:pPr>
        <w:spacing w:line="249" w:lineRule="auto" w:before="1"/>
        <w:ind w:left="340" w:right="0" w:hanging="240"/>
        <w:jc w:val="left"/>
        <w:rPr>
          <w:sz w:val="18"/>
        </w:rPr>
      </w:pPr>
      <w:r>
        <w:rPr>
          <w:b/>
          <w:color w:val="231F20"/>
          <w:sz w:val="18"/>
        </w:rPr>
        <w:t>cry loudly </w:t>
      </w:r>
      <w:r>
        <w:rPr>
          <w:color w:val="231F20"/>
          <w:sz w:val="18"/>
        </w:rPr>
        <w:t>ipiwasai’ni </w:t>
      </w:r>
      <w:r>
        <w:rPr>
          <w:i/>
          <w:color w:val="231F20"/>
          <w:sz w:val="18"/>
        </w:rPr>
        <w:t>vai </w:t>
      </w:r>
      <w:r>
        <w:rPr>
          <w:color w:val="231F20"/>
          <w:sz w:val="18"/>
        </w:rPr>
        <w:t>wail or cry loudly 87</w:t>
      </w:r>
    </w:p>
    <w:p>
      <w:pPr>
        <w:spacing w:line="249" w:lineRule="auto" w:before="2"/>
        <w:ind w:left="340" w:right="104" w:hanging="240"/>
        <w:jc w:val="left"/>
        <w:rPr>
          <w:sz w:val="18"/>
        </w:rPr>
      </w:pPr>
      <w:r>
        <w:rPr>
          <w:b/>
          <w:color w:val="231F20"/>
          <w:sz w:val="18"/>
        </w:rPr>
        <w:t>cry to accompany </w:t>
      </w:r>
      <w:r>
        <w:rPr>
          <w:color w:val="231F20"/>
          <w:sz w:val="18"/>
        </w:rPr>
        <w:t>ohpo’kiaasai’ni </w:t>
      </w:r>
      <w:r>
        <w:rPr>
          <w:i/>
          <w:color w:val="231F20"/>
          <w:sz w:val="18"/>
        </w:rPr>
        <w:t>vai </w:t>
      </w:r>
      <w:r>
        <w:rPr>
          <w:color w:val="231F20"/>
          <w:sz w:val="18"/>
        </w:rPr>
        <w:t>cry to accompany someone, e.g. a child with its parent 176</w:t>
      </w:r>
    </w:p>
    <w:p>
      <w:pPr>
        <w:pStyle w:val="BodyText"/>
        <w:spacing w:line="249" w:lineRule="auto" w:before="2"/>
        <w:ind w:right="179" w:hanging="241"/>
      </w:pPr>
      <w:r>
        <w:rPr>
          <w:b/>
          <w:color w:val="231F20"/>
        </w:rPr>
        <w:t>cultivator </w:t>
      </w:r>
      <w:r>
        <w:rPr>
          <w:color w:val="231F20"/>
        </w:rPr>
        <w:t>iihtáíkkiniihkimiksaakio’p </w:t>
      </w:r>
      <w:r>
        <w:rPr>
          <w:i/>
          <w:color w:val="231F20"/>
        </w:rPr>
        <w:t>nan </w:t>
      </w:r>
      <w:r>
        <w:rPr>
          <w:color w:val="231F20"/>
        </w:rPr>
        <w:t>cultivator (lit.: what one softens the soil with) 30</w:t>
      </w:r>
    </w:p>
    <w:p>
      <w:pPr>
        <w:spacing w:line="249" w:lineRule="auto" w:before="2"/>
        <w:ind w:left="340" w:right="104" w:hanging="240"/>
        <w:jc w:val="left"/>
        <w:rPr>
          <w:sz w:val="18"/>
        </w:rPr>
      </w:pPr>
      <w:r>
        <w:rPr>
          <w:b/>
          <w:color w:val="231F20"/>
          <w:sz w:val="18"/>
        </w:rPr>
        <w:t>culture </w:t>
      </w:r>
      <w:r>
        <w:rPr>
          <w:color w:val="231F20"/>
          <w:sz w:val="18"/>
        </w:rPr>
        <w:t>niipáítapiiwahsin </w:t>
      </w:r>
      <w:r>
        <w:rPr>
          <w:i/>
          <w:color w:val="231F20"/>
          <w:sz w:val="18"/>
        </w:rPr>
        <w:t>nin </w:t>
      </w:r>
      <w:r>
        <w:rPr>
          <w:color w:val="231F20"/>
          <w:sz w:val="18"/>
        </w:rPr>
        <w:t>life-style 158</w:t>
      </w:r>
    </w:p>
    <w:p>
      <w:pPr>
        <w:spacing w:line="249" w:lineRule="auto" w:before="2"/>
        <w:ind w:left="340" w:right="223" w:hanging="240"/>
        <w:jc w:val="left"/>
        <w:rPr>
          <w:sz w:val="18"/>
        </w:rPr>
      </w:pPr>
      <w:r>
        <w:rPr>
          <w:b/>
          <w:color w:val="231F20"/>
          <w:sz w:val="18"/>
        </w:rPr>
        <w:t>culture </w:t>
      </w:r>
      <w:r>
        <w:rPr>
          <w:color w:val="231F20"/>
          <w:sz w:val="18"/>
        </w:rPr>
        <w:t>niitsítapia’pii </w:t>
      </w:r>
      <w:r>
        <w:rPr>
          <w:i/>
          <w:color w:val="231F20"/>
          <w:sz w:val="18"/>
        </w:rPr>
        <w:t>nin </w:t>
      </w:r>
      <w:r>
        <w:rPr>
          <w:color w:val="231F20"/>
          <w:sz w:val="18"/>
        </w:rPr>
        <w:t>Native (Indian) culture 159</w:t>
      </w:r>
    </w:p>
    <w:p>
      <w:pPr>
        <w:pStyle w:val="BodyText"/>
        <w:spacing w:line="249" w:lineRule="auto" w:before="1"/>
        <w:ind w:hanging="240"/>
      </w:pPr>
      <w:r>
        <w:rPr>
          <w:b/>
          <w:color w:val="231F20"/>
        </w:rPr>
        <w:t>culture </w:t>
      </w:r>
      <w:r>
        <w:rPr>
          <w:color w:val="231F20"/>
        </w:rPr>
        <w:t>yáápiistotsimat </w:t>
      </w:r>
      <w:r>
        <w:rPr>
          <w:i/>
          <w:color w:val="231F20"/>
        </w:rPr>
        <w:t>vta </w:t>
      </w:r>
      <w:r>
        <w:rPr>
          <w:color w:val="231F20"/>
        </w:rPr>
        <w:t>cause to live according to ‘white’ (non-Native) culture 311</w:t>
      </w:r>
    </w:p>
    <w:p>
      <w:pPr>
        <w:pStyle w:val="BodyText"/>
        <w:spacing w:line="249" w:lineRule="auto" w:before="2"/>
        <w:ind w:right="259" w:hanging="240"/>
      </w:pPr>
      <w:r>
        <w:rPr>
          <w:b/>
          <w:color w:val="231F20"/>
        </w:rPr>
        <w:t>cupboard </w:t>
      </w:r>
      <w:r>
        <w:rPr>
          <w:color w:val="231F20"/>
        </w:rPr>
        <w:t>iitáísokohko’so’p </w:t>
      </w:r>
      <w:r>
        <w:rPr>
          <w:i/>
          <w:color w:val="231F20"/>
        </w:rPr>
        <w:t>nin </w:t>
      </w:r>
      <w:r>
        <w:rPr>
          <w:color w:val="231F20"/>
        </w:rPr>
        <w:t>cupboard (lit.: where we put dishes nicely) 36</w:t>
      </w:r>
    </w:p>
    <w:p>
      <w:pPr>
        <w:spacing w:before="3"/>
        <w:ind w:left="100" w:right="0" w:firstLine="0"/>
        <w:jc w:val="left"/>
        <w:rPr>
          <w:sz w:val="18"/>
        </w:rPr>
      </w:pPr>
      <w:r>
        <w:rPr>
          <w:b/>
          <w:color w:val="231F20"/>
          <w:sz w:val="18"/>
        </w:rPr>
        <w:t>cup </w:t>
      </w:r>
      <w:r>
        <w:rPr>
          <w:color w:val="231F20"/>
          <w:sz w:val="18"/>
        </w:rPr>
        <w:t>ohko’s </w:t>
      </w:r>
      <w:r>
        <w:rPr>
          <w:i/>
          <w:color w:val="231F20"/>
          <w:sz w:val="18"/>
        </w:rPr>
        <w:t>nin </w:t>
      </w:r>
      <w:r>
        <w:rPr>
          <w:color w:val="231F20"/>
          <w:sz w:val="18"/>
        </w:rPr>
        <w:t>dish/cup 170</w:t>
      </w:r>
    </w:p>
    <w:p>
      <w:pPr>
        <w:spacing w:before="9"/>
        <w:ind w:left="100" w:right="0" w:firstLine="0"/>
        <w:jc w:val="left"/>
        <w:rPr>
          <w:sz w:val="18"/>
        </w:rPr>
      </w:pPr>
      <w:r>
        <w:rPr>
          <w:b/>
          <w:color w:val="231F20"/>
          <w:sz w:val="18"/>
        </w:rPr>
        <w:t>curdle </w:t>
      </w:r>
      <w:r>
        <w:rPr>
          <w:color w:val="231F20"/>
          <w:sz w:val="18"/>
        </w:rPr>
        <w:t>ipahsii </w:t>
      </w:r>
      <w:r>
        <w:rPr>
          <w:i/>
          <w:color w:val="231F20"/>
          <w:sz w:val="18"/>
        </w:rPr>
        <w:t>vii </w:t>
      </w:r>
      <w:r>
        <w:rPr>
          <w:color w:val="231F20"/>
          <w:sz w:val="18"/>
        </w:rPr>
        <w:t>curdle, congeal 79</w:t>
      </w:r>
    </w:p>
    <w:p>
      <w:pPr>
        <w:spacing w:line="249" w:lineRule="auto" w:before="9"/>
        <w:ind w:left="340" w:right="0" w:hanging="240"/>
        <w:jc w:val="left"/>
        <w:rPr>
          <w:sz w:val="18"/>
        </w:rPr>
      </w:pPr>
      <w:r>
        <w:rPr>
          <w:b/>
          <w:color w:val="231F20"/>
          <w:sz w:val="18"/>
        </w:rPr>
        <w:t>curdled </w:t>
      </w:r>
      <w:r>
        <w:rPr>
          <w:color w:val="231F20"/>
          <w:sz w:val="18"/>
        </w:rPr>
        <w:t>ipahs </w:t>
      </w:r>
      <w:r>
        <w:rPr>
          <w:i/>
          <w:color w:val="231F20"/>
          <w:sz w:val="18"/>
        </w:rPr>
        <w:t>adt </w:t>
      </w:r>
      <w:r>
        <w:rPr>
          <w:color w:val="231F20"/>
          <w:sz w:val="18"/>
        </w:rPr>
        <w:t>mushy, curdled, thickened 79</w:t>
      </w:r>
    </w:p>
    <w:p>
      <w:pPr>
        <w:spacing w:before="1"/>
        <w:ind w:left="100" w:right="0" w:firstLine="0"/>
        <w:jc w:val="left"/>
        <w:rPr>
          <w:sz w:val="18"/>
        </w:rPr>
      </w:pPr>
      <w:r>
        <w:rPr>
          <w:b/>
          <w:color w:val="231F20"/>
          <w:sz w:val="18"/>
        </w:rPr>
        <w:t>curdled </w:t>
      </w:r>
      <w:r>
        <w:rPr>
          <w:color w:val="231F20"/>
          <w:sz w:val="18"/>
        </w:rPr>
        <w:t>itsskihkaa </w:t>
      </w:r>
      <w:r>
        <w:rPr>
          <w:i/>
          <w:color w:val="231F20"/>
          <w:sz w:val="18"/>
        </w:rPr>
        <w:t>vii </w:t>
      </w:r>
      <w:r>
        <w:rPr>
          <w:color w:val="231F20"/>
          <w:sz w:val="18"/>
        </w:rPr>
        <w:t>be curdled 122</w:t>
      </w:r>
    </w:p>
    <w:p>
      <w:pPr>
        <w:spacing w:after="0"/>
        <w:jc w:val="left"/>
        <w:rPr>
          <w:sz w:val="18"/>
        </w:rPr>
        <w:sectPr>
          <w:pgSz w:w="7920" w:h="12960"/>
          <w:pgMar w:header="684" w:footer="720" w:top="1100" w:bottom="900" w:left="620" w:right="640"/>
          <w:cols w:num="2" w:equalWidth="0">
            <w:col w:w="3105" w:space="406"/>
            <w:col w:w="3149"/>
          </w:cols>
        </w:sectPr>
      </w:pPr>
    </w:p>
    <w:p>
      <w:pPr>
        <w:spacing w:line="249" w:lineRule="auto" w:before="82"/>
        <w:ind w:left="339" w:right="112" w:hanging="240"/>
        <w:jc w:val="both"/>
        <w:rPr>
          <w:sz w:val="18"/>
        </w:rPr>
      </w:pPr>
      <w:r>
        <w:rPr>
          <w:b/>
          <w:color w:val="231F20"/>
          <w:sz w:val="18"/>
        </w:rPr>
        <w:t>curdled milk </w:t>
      </w:r>
      <w:r>
        <w:rPr>
          <w:color w:val="231F20"/>
          <w:sz w:val="18"/>
        </w:rPr>
        <w:t>apahsónnikis </w:t>
      </w:r>
      <w:r>
        <w:rPr>
          <w:i/>
          <w:color w:val="231F20"/>
          <w:sz w:val="18"/>
        </w:rPr>
        <w:t>nin </w:t>
      </w:r>
      <w:r>
        <w:rPr>
          <w:color w:val="231F20"/>
          <w:sz w:val="18"/>
        </w:rPr>
        <w:t>curdled milk, cottage cheese 16</w:t>
      </w:r>
    </w:p>
    <w:p>
      <w:pPr>
        <w:pStyle w:val="BodyText"/>
        <w:spacing w:line="249" w:lineRule="auto" w:before="2"/>
        <w:ind w:left="339" w:right="65" w:hanging="240"/>
        <w:jc w:val="both"/>
      </w:pPr>
      <w:r>
        <w:rPr>
          <w:b/>
          <w:color w:val="231F20"/>
        </w:rPr>
        <w:t>cure </w:t>
      </w:r>
      <w:r>
        <w:rPr>
          <w:color w:val="231F20"/>
        </w:rPr>
        <w:t>ipo’tatsimaa </w:t>
      </w:r>
      <w:r>
        <w:rPr>
          <w:i/>
          <w:color w:val="231F20"/>
        </w:rPr>
        <w:t>vai </w:t>
      </w:r>
      <w:r>
        <w:rPr>
          <w:color w:val="231F20"/>
        </w:rPr>
        <w:t>be punctured with the thorns of a rosehip plant to cure a disease or relieve pain 93</w:t>
      </w:r>
    </w:p>
    <w:p>
      <w:pPr>
        <w:spacing w:before="2"/>
        <w:ind w:left="100" w:right="0" w:firstLine="0"/>
        <w:jc w:val="both"/>
        <w:rPr>
          <w:sz w:val="18"/>
        </w:rPr>
      </w:pPr>
      <w:r>
        <w:rPr>
          <w:b/>
          <w:color w:val="231F20"/>
          <w:sz w:val="18"/>
        </w:rPr>
        <w:t>cure </w:t>
      </w:r>
      <w:r>
        <w:rPr>
          <w:color w:val="231F20"/>
          <w:sz w:val="18"/>
        </w:rPr>
        <w:t>ohkottoto </w:t>
      </w:r>
      <w:r>
        <w:rPr>
          <w:i/>
          <w:color w:val="231F20"/>
          <w:sz w:val="18"/>
        </w:rPr>
        <w:t>vta </w:t>
      </w:r>
      <w:r>
        <w:rPr>
          <w:color w:val="231F20"/>
          <w:sz w:val="18"/>
        </w:rPr>
        <w:t>cure of illness 169</w:t>
      </w:r>
    </w:p>
    <w:p>
      <w:pPr>
        <w:pStyle w:val="BodyText"/>
        <w:spacing w:line="249" w:lineRule="auto"/>
        <w:ind w:left="339" w:hanging="240"/>
      </w:pPr>
      <w:r>
        <w:rPr>
          <w:b/>
          <w:color w:val="231F20"/>
        </w:rPr>
        <w:t>curing </w:t>
      </w:r>
      <w:r>
        <w:rPr>
          <w:color w:val="231F20"/>
        </w:rPr>
        <w:t>saponsstaa </w:t>
      </w:r>
      <w:r>
        <w:rPr>
          <w:i/>
          <w:color w:val="231F20"/>
        </w:rPr>
        <w:t>vai </w:t>
      </w:r>
      <w:r>
        <w:rPr>
          <w:color w:val="231F20"/>
        </w:rPr>
        <w:t>use magic, or prayer to a spirit, to gain curing powers 243</w:t>
      </w:r>
    </w:p>
    <w:p>
      <w:pPr>
        <w:spacing w:line="249" w:lineRule="auto" w:before="2"/>
        <w:ind w:left="339" w:right="32" w:hanging="240"/>
        <w:jc w:val="left"/>
        <w:rPr>
          <w:sz w:val="18"/>
        </w:rPr>
      </w:pPr>
      <w:r>
        <w:rPr>
          <w:b/>
          <w:color w:val="231F20"/>
          <w:sz w:val="18"/>
        </w:rPr>
        <w:t>curious about </w:t>
      </w:r>
      <w:r>
        <w:rPr>
          <w:color w:val="231F20"/>
          <w:sz w:val="18"/>
        </w:rPr>
        <w:t>ippatstatoo </w:t>
      </w:r>
      <w:r>
        <w:rPr>
          <w:i/>
          <w:color w:val="231F20"/>
          <w:sz w:val="18"/>
        </w:rPr>
        <w:t>vti </w:t>
      </w:r>
      <w:r>
        <w:rPr>
          <w:color w:val="231F20"/>
          <w:sz w:val="18"/>
        </w:rPr>
        <w:t>be intrigued by/curious about 94</w:t>
      </w:r>
    </w:p>
    <w:p>
      <w:pPr>
        <w:pStyle w:val="BodyText"/>
        <w:spacing w:line="249" w:lineRule="auto" w:before="1"/>
        <w:ind w:left="339" w:right="221" w:hanging="240"/>
      </w:pPr>
      <w:r>
        <w:rPr>
          <w:b/>
          <w:color w:val="231F20"/>
        </w:rPr>
        <w:t>curious </w:t>
      </w:r>
      <w:r>
        <w:rPr>
          <w:color w:val="231F20"/>
        </w:rPr>
        <w:t>ippat </w:t>
      </w:r>
      <w:r>
        <w:rPr>
          <w:i/>
          <w:color w:val="231F20"/>
        </w:rPr>
        <w:t>adt </w:t>
      </w:r>
      <w:r>
        <w:rPr>
          <w:color w:val="231F20"/>
        </w:rPr>
        <w:t>curious about, intrigued by, have a lively interest in 94</w:t>
      </w:r>
    </w:p>
    <w:p>
      <w:pPr>
        <w:pStyle w:val="BodyText"/>
        <w:spacing w:line="249" w:lineRule="auto" w:before="3"/>
        <w:ind w:left="339" w:hanging="240"/>
      </w:pPr>
      <w:r>
        <w:rPr>
          <w:b/>
          <w:color w:val="231F20"/>
        </w:rPr>
        <w:t>curlew </w:t>
      </w:r>
      <w:r>
        <w:rPr>
          <w:color w:val="231F20"/>
        </w:rPr>
        <w:t>makíínimaa </w:t>
      </w:r>
      <w:r>
        <w:rPr>
          <w:i/>
          <w:color w:val="231F20"/>
        </w:rPr>
        <w:t>nan </w:t>
      </w:r>
      <w:r>
        <w:rPr>
          <w:color w:val="231F20"/>
        </w:rPr>
        <w:t>curlew (lit.: burial lodge), Latin: Numenius americanus 145</w:t>
      </w:r>
    </w:p>
    <w:p>
      <w:pPr>
        <w:spacing w:before="2"/>
        <w:ind w:left="100" w:right="0" w:firstLine="0"/>
        <w:jc w:val="left"/>
        <w:rPr>
          <w:sz w:val="18"/>
        </w:rPr>
      </w:pPr>
      <w:r>
        <w:rPr>
          <w:b/>
          <w:color w:val="231F20"/>
          <w:sz w:val="18"/>
        </w:rPr>
        <w:t>curl-up </w:t>
      </w:r>
      <w:r>
        <w:rPr>
          <w:color w:val="231F20"/>
          <w:sz w:val="18"/>
        </w:rPr>
        <w:t>omoi’tsi </w:t>
      </w:r>
      <w:r>
        <w:rPr>
          <w:i/>
          <w:color w:val="231F20"/>
          <w:sz w:val="18"/>
        </w:rPr>
        <w:t>vai </w:t>
      </w:r>
      <w:r>
        <w:rPr>
          <w:color w:val="231F20"/>
          <w:sz w:val="18"/>
        </w:rPr>
        <w:t>curl-up 195</w:t>
      </w:r>
    </w:p>
    <w:p>
      <w:pPr>
        <w:pStyle w:val="BodyText"/>
        <w:spacing w:line="249" w:lineRule="auto"/>
        <w:ind w:left="339" w:right="126" w:hanging="240"/>
      </w:pPr>
      <w:r>
        <w:rPr>
          <w:b/>
          <w:color w:val="231F20"/>
        </w:rPr>
        <w:t>currant </w:t>
      </w:r>
      <w:r>
        <w:rPr>
          <w:color w:val="231F20"/>
        </w:rPr>
        <w:t>saahsiipakksini’simaani </w:t>
      </w:r>
      <w:r>
        <w:rPr>
          <w:i/>
          <w:color w:val="231F20"/>
        </w:rPr>
        <w:t>nin </w:t>
      </w:r>
      <w:r>
        <w:rPr>
          <w:color w:val="231F20"/>
        </w:rPr>
        <w:t>golden currant, Latin: Ribes aureum (Taylor) 233</w:t>
      </w:r>
    </w:p>
    <w:p>
      <w:pPr>
        <w:spacing w:before="2"/>
        <w:ind w:left="100" w:right="0" w:firstLine="0"/>
        <w:jc w:val="left"/>
        <w:rPr>
          <w:sz w:val="18"/>
        </w:rPr>
      </w:pPr>
      <w:r>
        <w:rPr>
          <w:b/>
          <w:color w:val="231F20"/>
          <w:sz w:val="18"/>
        </w:rPr>
        <w:t>curse </w:t>
      </w:r>
      <w:r>
        <w:rPr>
          <w:color w:val="231F20"/>
          <w:sz w:val="18"/>
        </w:rPr>
        <w:t>ipikato’sat </w:t>
      </w:r>
      <w:r>
        <w:rPr>
          <w:i/>
          <w:color w:val="231F20"/>
          <w:sz w:val="18"/>
        </w:rPr>
        <w:t>vta </w:t>
      </w:r>
      <w:r>
        <w:rPr>
          <w:color w:val="231F20"/>
          <w:sz w:val="18"/>
        </w:rPr>
        <w:t>curse 85</w:t>
      </w:r>
    </w:p>
    <w:p>
      <w:pPr>
        <w:spacing w:before="9"/>
        <w:ind w:left="100" w:right="0" w:firstLine="0"/>
        <w:jc w:val="left"/>
        <w:rPr>
          <w:sz w:val="18"/>
        </w:rPr>
      </w:pPr>
      <w:r>
        <w:rPr>
          <w:b/>
          <w:color w:val="231F20"/>
          <w:sz w:val="18"/>
        </w:rPr>
        <w:t>curse </w:t>
      </w:r>
      <w:r>
        <w:rPr>
          <w:color w:val="231F20"/>
          <w:sz w:val="18"/>
        </w:rPr>
        <w:t>ipi’kato’sat </w:t>
      </w:r>
      <w:r>
        <w:rPr>
          <w:i/>
          <w:color w:val="231F20"/>
          <w:sz w:val="18"/>
        </w:rPr>
        <w:t>vta </w:t>
      </w:r>
      <w:r>
        <w:rPr>
          <w:color w:val="231F20"/>
          <w:sz w:val="18"/>
        </w:rPr>
        <w:t>put a curse on.</w:t>
      </w:r>
    </w:p>
    <w:p>
      <w:pPr>
        <w:pStyle w:val="BodyText"/>
        <w:ind w:left="339"/>
      </w:pPr>
      <w:r>
        <w:rPr>
          <w:color w:val="231F20"/>
        </w:rPr>
        <w:t>88</w:t>
      </w:r>
    </w:p>
    <w:p>
      <w:pPr>
        <w:spacing w:before="9"/>
        <w:ind w:left="100" w:right="0" w:firstLine="0"/>
        <w:jc w:val="left"/>
        <w:rPr>
          <w:sz w:val="18"/>
        </w:rPr>
      </w:pPr>
      <w:r>
        <w:rPr>
          <w:b/>
          <w:color w:val="231F20"/>
          <w:sz w:val="18"/>
        </w:rPr>
        <w:t>curse </w:t>
      </w:r>
      <w:r>
        <w:rPr>
          <w:color w:val="231F20"/>
          <w:sz w:val="18"/>
        </w:rPr>
        <w:t>ipi’ksistoto </w:t>
      </w:r>
      <w:r>
        <w:rPr>
          <w:i/>
          <w:color w:val="231F20"/>
          <w:sz w:val="18"/>
        </w:rPr>
        <w:t>vta </w:t>
      </w:r>
      <w:r>
        <w:rPr>
          <w:color w:val="231F20"/>
          <w:sz w:val="18"/>
        </w:rPr>
        <w:t>put a curse on 88</w:t>
      </w:r>
    </w:p>
    <w:p>
      <w:pPr>
        <w:spacing w:before="9"/>
        <w:ind w:left="100" w:right="0" w:firstLine="0"/>
        <w:jc w:val="left"/>
        <w:rPr>
          <w:sz w:val="18"/>
        </w:rPr>
      </w:pPr>
      <w:r>
        <w:rPr>
          <w:b/>
          <w:color w:val="231F20"/>
          <w:sz w:val="18"/>
        </w:rPr>
        <w:t>curse </w:t>
      </w:r>
      <w:r>
        <w:rPr>
          <w:color w:val="231F20"/>
          <w:sz w:val="18"/>
        </w:rPr>
        <w:t>pikató’ssin </w:t>
      </w:r>
      <w:r>
        <w:rPr>
          <w:i/>
          <w:color w:val="231F20"/>
          <w:sz w:val="18"/>
        </w:rPr>
        <w:t>nin </w:t>
      </w:r>
      <w:r>
        <w:rPr>
          <w:color w:val="231F20"/>
          <w:sz w:val="18"/>
        </w:rPr>
        <w:t>curse 227</w:t>
      </w:r>
    </w:p>
    <w:p>
      <w:pPr>
        <w:pStyle w:val="BodyText"/>
        <w:spacing w:line="249" w:lineRule="auto"/>
        <w:ind w:left="339" w:hanging="240"/>
      </w:pPr>
      <w:r>
        <w:rPr>
          <w:b/>
          <w:color w:val="231F20"/>
        </w:rPr>
        <w:t>curse </w:t>
      </w:r>
      <w:r>
        <w:rPr>
          <w:color w:val="231F20"/>
        </w:rPr>
        <w:t>sataimm </w:t>
      </w:r>
      <w:r>
        <w:rPr>
          <w:i/>
          <w:color w:val="231F20"/>
        </w:rPr>
        <w:t>vta </w:t>
      </w:r>
      <w:r>
        <w:rPr>
          <w:color w:val="231F20"/>
        </w:rPr>
        <w:t>put a curse on/ wish evil on due to extreme anger 244</w:t>
      </w:r>
    </w:p>
    <w:p>
      <w:pPr>
        <w:pStyle w:val="BodyText"/>
        <w:spacing w:line="249" w:lineRule="auto" w:before="2"/>
        <w:ind w:left="339" w:hanging="240"/>
      </w:pPr>
      <w:r>
        <w:rPr>
          <w:b/>
          <w:color w:val="231F20"/>
        </w:rPr>
        <w:t>curse </w:t>
      </w:r>
      <w:r>
        <w:rPr>
          <w:color w:val="231F20"/>
        </w:rPr>
        <w:t>sspihka </w:t>
      </w:r>
      <w:r>
        <w:rPr>
          <w:i/>
          <w:color w:val="231F20"/>
        </w:rPr>
        <w:t>vta </w:t>
      </w:r>
      <w:r>
        <w:rPr>
          <w:color w:val="231F20"/>
        </w:rPr>
        <w:t>offer to the sun in anger, place a curse on 271</w:t>
      </w:r>
    </w:p>
    <w:p>
      <w:pPr>
        <w:spacing w:line="249" w:lineRule="auto" w:before="1"/>
        <w:ind w:left="339" w:right="0" w:hanging="240"/>
        <w:jc w:val="left"/>
        <w:rPr>
          <w:sz w:val="18"/>
        </w:rPr>
      </w:pPr>
      <w:r>
        <w:rPr>
          <w:b/>
          <w:color w:val="231F20"/>
          <w:sz w:val="18"/>
        </w:rPr>
        <w:t>cursed </w:t>
      </w:r>
      <w:r>
        <w:rPr>
          <w:color w:val="231F20"/>
          <w:sz w:val="18"/>
        </w:rPr>
        <w:t>paahkóóhsinihkaa </w:t>
      </w:r>
      <w:r>
        <w:rPr>
          <w:i/>
          <w:color w:val="231F20"/>
          <w:sz w:val="18"/>
        </w:rPr>
        <w:t>vai </w:t>
      </w:r>
      <w:r>
        <w:rPr>
          <w:color w:val="231F20"/>
          <w:sz w:val="18"/>
        </w:rPr>
        <w:t>be cursed 225</w:t>
      </w:r>
    </w:p>
    <w:p>
      <w:pPr>
        <w:spacing w:line="249" w:lineRule="auto" w:before="2"/>
        <w:ind w:left="339" w:right="0" w:hanging="240"/>
        <w:jc w:val="left"/>
        <w:rPr>
          <w:sz w:val="18"/>
        </w:rPr>
      </w:pPr>
      <w:r>
        <w:rPr>
          <w:b/>
          <w:color w:val="231F20"/>
          <w:sz w:val="18"/>
        </w:rPr>
        <w:t>curtain </w:t>
      </w:r>
      <w:r>
        <w:rPr>
          <w:color w:val="231F20"/>
          <w:sz w:val="18"/>
        </w:rPr>
        <w:t>pani’kahtaa’tsis </w:t>
      </w:r>
      <w:r>
        <w:rPr>
          <w:i/>
          <w:color w:val="231F20"/>
          <w:sz w:val="18"/>
        </w:rPr>
        <w:t>nin </w:t>
      </w:r>
      <w:r>
        <w:rPr>
          <w:color w:val="231F20"/>
          <w:sz w:val="18"/>
        </w:rPr>
        <w:t>tipi </w:t>
      </w:r>
      <w:r>
        <w:rPr>
          <w:color w:val="231F20"/>
          <w:spacing w:val="-3"/>
          <w:sz w:val="18"/>
        </w:rPr>
        <w:t>liner/ </w:t>
      </w:r>
      <w:r>
        <w:rPr>
          <w:color w:val="231F20"/>
          <w:sz w:val="18"/>
        </w:rPr>
        <w:t>curtain 226</w:t>
      </w:r>
    </w:p>
    <w:p>
      <w:pPr>
        <w:spacing w:line="249" w:lineRule="auto" w:before="1"/>
        <w:ind w:left="339" w:right="0" w:hanging="240"/>
        <w:jc w:val="left"/>
        <w:rPr>
          <w:sz w:val="18"/>
        </w:rPr>
      </w:pPr>
      <w:r>
        <w:rPr>
          <w:b/>
          <w:color w:val="231F20"/>
          <w:sz w:val="18"/>
        </w:rPr>
        <w:t>curtain </w:t>
      </w:r>
      <w:r>
        <w:rPr>
          <w:color w:val="231F20"/>
          <w:sz w:val="18"/>
        </w:rPr>
        <w:t>apáni’kahtaa’tsis </w:t>
      </w:r>
      <w:r>
        <w:rPr>
          <w:i/>
          <w:color w:val="231F20"/>
          <w:sz w:val="18"/>
        </w:rPr>
        <w:t>nin </w:t>
      </w:r>
      <w:r>
        <w:rPr>
          <w:color w:val="231F20"/>
          <w:sz w:val="18"/>
        </w:rPr>
        <w:t>tipi lining/ curtain 17</w:t>
      </w:r>
    </w:p>
    <w:p>
      <w:pPr>
        <w:spacing w:line="249" w:lineRule="auto" w:before="2"/>
        <w:ind w:left="339" w:right="221" w:hanging="240"/>
        <w:jc w:val="left"/>
        <w:rPr>
          <w:sz w:val="18"/>
        </w:rPr>
      </w:pPr>
      <w:r>
        <w:rPr>
          <w:b/>
          <w:color w:val="231F20"/>
          <w:sz w:val="18"/>
        </w:rPr>
        <w:t>curtain </w:t>
      </w:r>
      <w:r>
        <w:rPr>
          <w:color w:val="231F20"/>
          <w:sz w:val="18"/>
        </w:rPr>
        <w:t>sotánikimaa’tsis </w:t>
      </w:r>
      <w:r>
        <w:rPr>
          <w:i/>
          <w:color w:val="231F20"/>
          <w:sz w:val="18"/>
        </w:rPr>
        <w:t>nan </w:t>
      </w:r>
      <w:r>
        <w:rPr>
          <w:color w:val="231F20"/>
          <w:sz w:val="18"/>
        </w:rPr>
        <w:t>curtain 262</w:t>
      </w:r>
    </w:p>
    <w:p>
      <w:pPr>
        <w:pStyle w:val="BodyText"/>
        <w:spacing w:line="249" w:lineRule="auto" w:before="1"/>
        <w:ind w:left="339" w:right="221" w:hanging="240"/>
      </w:pPr>
      <w:r>
        <w:rPr>
          <w:b/>
          <w:color w:val="231F20"/>
        </w:rPr>
        <w:t>curtains </w:t>
      </w:r>
      <w:r>
        <w:rPr>
          <w:color w:val="231F20"/>
        </w:rPr>
        <w:t>ipani’kahtaa </w:t>
      </w:r>
      <w:r>
        <w:rPr>
          <w:i/>
          <w:color w:val="231F20"/>
        </w:rPr>
        <w:t>vai </w:t>
      </w:r>
      <w:r>
        <w:rPr>
          <w:color w:val="231F20"/>
        </w:rPr>
        <w:t>line a tipi (hang curtains inside tipi) 82</w:t>
      </w:r>
    </w:p>
    <w:p>
      <w:pPr>
        <w:spacing w:line="249" w:lineRule="auto" w:before="2"/>
        <w:ind w:left="100" w:right="305" w:firstLine="0"/>
        <w:jc w:val="left"/>
        <w:rPr>
          <w:sz w:val="18"/>
        </w:rPr>
      </w:pPr>
      <w:r>
        <w:rPr>
          <w:b/>
          <w:color w:val="231F20"/>
          <w:sz w:val="18"/>
        </w:rPr>
        <w:t>curve </w:t>
      </w:r>
      <w:r>
        <w:rPr>
          <w:color w:val="231F20"/>
          <w:sz w:val="18"/>
        </w:rPr>
        <w:t>omokihtsi </w:t>
      </w:r>
      <w:r>
        <w:rPr>
          <w:i/>
          <w:color w:val="231F20"/>
          <w:sz w:val="18"/>
        </w:rPr>
        <w:t>nin </w:t>
      </w:r>
      <w:r>
        <w:rPr>
          <w:color w:val="231F20"/>
          <w:sz w:val="18"/>
        </w:rPr>
        <w:t>curve. 195 </w:t>
      </w:r>
      <w:r>
        <w:rPr>
          <w:b/>
          <w:color w:val="231F20"/>
          <w:sz w:val="18"/>
        </w:rPr>
        <w:t>curve </w:t>
      </w:r>
      <w:r>
        <w:rPr>
          <w:color w:val="231F20"/>
          <w:sz w:val="18"/>
        </w:rPr>
        <w:t>omokihtsii </w:t>
      </w:r>
      <w:r>
        <w:rPr>
          <w:i/>
          <w:color w:val="231F20"/>
          <w:sz w:val="18"/>
        </w:rPr>
        <w:t>vii </w:t>
      </w:r>
      <w:r>
        <w:rPr>
          <w:color w:val="231F20"/>
          <w:sz w:val="18"/>
        </w:rPr>
        <w:t>curve 196 </w:t>
      </w:r>
      <w:r>
        <w:rPr>
          <w:b/>
          <w:color w:val="231F20"/>
          <w:sz w:val="18"/>
        </w:rPr>
        <w:t>curved </w:t>
      </w:r>
      <w:r>
        <w:rPr>
          <w:color w:val="231F20"/>
          <w:sz w:val="18"/>
        </w:rPr>
        <w:t>a’kahkó </w:t>
      </w:r>
      <w:r>
        <w:rPr>
          <w:i/>
          <w:color w:val="231F20"/>
          <w:sz w:val="18"/>
        </w:rPr>
        <w:t>nin </w:t>
      </w:r>
      <w:r>
        <w:rPr>
          <w:color w:val="231F20"/>
          <w:sz w:val="18"/>
        </w:rPr>
        <w:t>curved/inclined</w:t>
      </w:r>
    </w:p>
    <w:p>
      <w:pPr>
        <w:pStyle w:val="BodyText"/>
        <w:spacing w:line="249" w:lineRule="auto" w:before="2"/>
        <w:ind w:left="339" w:right="77"/>
      </w:pPr>
      <w:r>
        <w:rPr>
          <w:color w:val="231F20"/>
        </w:rPr>
        <w:t>geographical feature, e.g. a bend in a river, hill 21</w:t>
      </w:r>
    </w:p>
    <w:p>
      <w:pPr>
        <w:spacing w:before="1"/>
        <w:ind w:left="100" w:right="0" w:firstLine="0"/>
        <w:jc w:val="left"/>
        <w:rPr>
          <w:sz w:val="18"/>
        </w:rPr>
      </w:pPr>
      <w:r>
        <w:rPr>
          <w:b/>
          <w:color w:val="231F20"/>
          <w:sz w:val="18"/>
        </w:rPr>
        <w:t>curved </w:t>
      </w:r>
      <w:r>
        <w:rPr>
          <w:color w:val="231F20"/>
          <w:sz w:val="18"/>
        </w:rPr>
        <w:t>iyoomok </w:t>
      </w:r>
      <w:r>
        <w:rPr>
          <w:i/>
          <w:color w:val="231F20"/>
          <w:sz w:val="18"/>
        </w:rPr>
        <w:t>adt </w:t>
      </w:r>
      <w:r>
        <w:rPr>
          <w:color w:val="231F20"/>
          <w:sz w:val="18"/>
        </w:rPr>
        <w:t>curved 124</w:t>
      </w:r>
    </w:p>
    <w:p>
      <w:pPr>
        <w:spacing w:before="9"/>
        <w:ind w:left="100" w:right="0" w:firstLine="0"/>
        <w:jc w:val="left"/>
        <w:rPr>
          <w:sz w:val="18"/>
        </w:rPr>
      </w:pPr>
      <w:r>
        <w:rPr>
          <w:b/>
          <w:color w:val="231F20"/>
          <w:sz w:val="18"/>
        </w:rPr>
        <w:t>curved </w:t>
      </w:r>
      <w:r>
        <w:rPr>
          <w:color w:val="231F20"/>
          <w:sz w:val="18"/>
        </w:rPr>
        <w:t>iyoomokihtsi </w:t>
      </w:r>
      <w:r>
        <w:rPr>
          <w:i/>
          <w:color w:val="231F20"/>
          <w:sz w:val="18"/>
        </w:rPr>
        <w:t>vii </w:t>
      </w:r>
      <w:r>
        <w:rPr>
          <w:color w:val="231F20"/>
          <w:sz w:val="18"/>
        </w:rPr>
        <w:t>be curved 124</w:t>
      </w:r>
    </w:p>
    <w:p>
      <w:pPr>
        <w:spacing w:before="82"/>
        <w:ind w:left="100" w:right="0" w:firstLine="0"/>
        <w:jc w:val="left"/>
        <w:rPr>
          <w:sz w:val="18"/>
        </w:rPr>
      </w:pPr>
      <w:r>
        <w:rPr/>
        <w:br w:type="column"/>
      </w:r>
      <w:r>
        <w:rPr>
          <w:b/>
          <w:color w:val="231F20"/>
          <w:sz w:val="18"/>
        </w:rPr>
        <w:t>cut </w:t>
      </w:r>
      <w:r>
        <w:rPr>
          <w:color w:val="231F20"/>
          <w:sz w:val="18"/>
        </w:rPr>
        <w:t>ikahk </w:t>
      </w:r>
      <w:r>
        <w:rPr>
          <w:i/>
          <w:color w:val="231F20"/>
          <w:sz w:val="18"/>
        </w:rPr>
        <w:t>vrt </w:t>
      </w:r>
      <w:r>
        <w:rPr>
          <w:color w:val="231F20"/>
          <w:sz w:val="18"/>
        </w:rPr>
        <w:t>sever, cut 41</w:t>
      </w:r>
    </w:p>
    <w:p>
      <w:pPr>
        <w:pStyle w:val="BodyText"/>
        <w:spacing w:line="249" w:lineRule="auto"/>
        <w:ind w:left="339" w:right="226" w:hanging="240"/>
      </w:pPr>
      <w:r>
        <w:rPr>
          <w:b/>
          <w:color w:val="231F20"/>
        </w:rPr>
        <w:t>cut </w:t>
      </w:r>
      <w:r>
        <w:rPr>
          <w:color w:val="231F20"/>
        </w:rPr>
        <w:t>ipahtani’si </w:t>
      </w:r>
      <w:r>
        <w:rPr>
          <w:i/>
          <w:color w:val="231F20"/>
        </w:rPr>
        <w:t>vai </w:t>
      </w:r>
      <w:r>
        <w:rPr>
          <w:color w:val="231F20"/>
        </w:rPr>
        <w:t>accidently cut one’s own hand with a sharp instrument 79</w:t>
      </w:r>
    </w:p>
    <w:p>
      <w:pPr>
        <w:pStyle w:val="BodyText"/>
        <w:spacing w:line="249" w:lineRule="auto" w:before="2"/>
        <w:ind w:left="339" w:right="195" w:hanging="240"/>
      </w:pPr>
      <w:r>
        <w:rPr>
          <w:b/>
          <w:color w:val="231F20"/>
        </w:rPr>
        <w:t>cut </w:t>
      </w:r>
      <w:r>
        <w:rPr>
          <w:color w:val="231F20"/>
        </w:rPr>
        <w:t>ipíiyinommo </w:t>
      </w:r>
      <w:r>
        <w:rPr>
          <w:i/>
          <w:color w:val="231F20"/>
        </w:rPr>
        <w:t>vta </w:t>
      </w:r>
      <w:r>
        <w:rPr>
          <w:color w:val="231F20"/>
        </w:rPr>
        <w:t>cut into small pieces for 85</w:t>
      </w:r>
    </w:p>
    <w:p>
      <w:pPr>
        <w:spacing w:before="2"/>
        <w:ind w:left="100" w:right="0" w:firstLine="0"/>
        <w:jc w:val="left"/>
        <w:rPr>
          <w:sz w:val="18"/>
        </w:rPr>
      </w:pPr>
      <w:r>
        <w:rPr>
          <w:b/>
          <w:color w:val="231F20"/>
          <w:sz w:val="18"/>
        </w:rPr>
        <w:t>cut </w:t>
      </w:r>
      <w:r>
        <w:rPr>
          <w:color w:val="231F20"/>
          <w:sz w:val="18"/>
        </w:rPr>
        <w:t>ipohkiááki </w:t>
      </w:r>
      <w:r>
        <w:rPr>
          <w:i/>
          <w:color w:val="231F20"/>
          <w:sz w:val="18"/>
        </w:rPr>
        <w:t>vai </w:t>
      </w:r>
      <w:r>
        <w:rPr>
          <w:color w:val="231F20"/>
          <w:sz w:val="18"/>
        </w:rPr>
        <w:t>cut hay 89</w:t>
      </w:r>
    </w:p>
    <w:p>
      <w:pPr>
        <w:pStyle w:val="BodyText"/>
        <w:spacing w:line="249" w:lineRule="auto"/>
        <w:ind w:left="339" w:right="195" w:hanging="240"/>
      </w:pPr>
      <w:r>
        <w:rPr>
          <w:b/>
          <w:color w:val="231F20"/>
        </w:rPr>
        <w:t>cut </w:t>
      </w:r>
      <w:r>
        <w:rPr>
          <w:color w:val="231F20"/>
        </w:rPr>
        <w:t>ipohksisttskíni </w:t>
      </w:r>
      <w:r>
        <w:rPr>
          <w:i/>
          <w:color w:val="231F20"/>
        </w:rPr>
        <w:t>vta </w:t>
      </w:r>
      <w:r>
        <w:rPr>
          <w:color w:val="231F20"/>
        </w:rPr>
        <w:t>cut the hair of, give a haircut to 89</w:t>
      </w:r>
    </w:p>
    <w:p>
      <w:pPr>
        <w:spacing w:before="1"/>
        <w:ind w:left="100" w:right="0" w:firstLine="0"/>
        <w:jc w:val="left"/>
        <w:rPr>
          <w:sz w:val="18"/>
        </w:rPr>
      </w:pPr>
      <w:r>
        <w:rPr>
          <w:b/>
          <w:color w:val="231F20"/>
          <w:sz w:val="18"/>
        </w:rPr>
        <w:t>cut </w:t>
      </w:r>
      <w:r>
        <w:rPr>
          <w:color w:val="231F20"/>
          <w:sz w:val="18"/>
        </w:rPr>
        <w:t>isttohksíístsini </w:t>
      </w:r>
      <w:r>
        <w:rPr>
          <w:i/>
          <w:color w:val="231F20"/>
          <w:sz w:val="18"/>
        </w:rPr>
        <w:t>vti </w:t>
      </w:r>
      <w:r>
        <w:rPr>
          <w:color w:val="231F20"/>
          <w:sz w:val="18"/>
        </w:rPr>
        <w:t>cut thin 109</w:t>
      </w:r>
    </w:p>
    <w:p>
      <w:pPr>
        <w:pStyle w:val="BodyText"/>
        <w:spacing w:line="249" w:lineRule="auto"/>
        <w:ind w:left="339" w:right="303" w:hanging="240"/>
        <w:jc w:val="both"/>
      </w:pPr>
      <w:r>
        <w:rPr>
          <w:b/>
          <w:color w:val="231F20"/>
        </w:rPr>
        <w:t>cut </w:t>
      </w:r>
      <w:r>
        <w:rPr>
          <w:color w:val="231F20"/>
        </w:rPr>
        <w:t>ipi’nitaki </w:t>
      </w:r>
      <w:r>
        <w:rPr>
          <w:i/>
          <w:color w:val="231F20"/>
        </w:rPr>
        <w:t>vai </w:t>
      </w:r>
      <w:r>
        <w:rPr>
          <w:color w:val="231F20"/>
        </w:rPr>
        <w:t>cut (s.t.) into pieces/ [for some speakers: crumble (s.t.)] 89</w:t>
      </w:r>
    </w:p>
    <w:p>
      <w:pPr>
        <w:pStyle w:val="BodyText"/>
        <w:spacing w:line="249" w:lineRule="auto" w:before="2"/>
        <w:ind w:left="339" w:right="195" w:hanging="240"/>
      </w:pPr>
      <w:r>
        <w:rPr>
          <w:b/>
          <w:color w:val="231F20"/>
        </w:rPr>
        <w:t>cut branches </w:t>
      </w:r>
      <w:r>
        <w:rPr>
          <w:color w:val="231F20"/>
        </w:rPr>
        <w:t>wa’saisskapihtaa </w:t>
      </w:r>
      <w:r>
        <w:rPr>
          <w:i/>
          <w:color w:val="231F20"/>
        </w:rPr>
        <w:t>vai </w:t>
      </w:r>
      <w:r>
        <w:rPr>
          <w:color w:val="231F20"/>
        </w:rPr>
        <w:t>go cut branches for the Sundance (a ritualistic ceremony) 304</w:t>
      </w:r>
    </w:p>
    <w:p>
      <w:pPr>
        <w:pStyle w:val="BodyText"/>
        <w:spacing w:line="249" w:lineRule="auto" w:before="3"/>
        <w:ind w:left="339" w:hanging="240"/>
      </w:pPr>
      <w:r>
        <w:rPr>
          <w:b/>
          <w:color w:val="231F20"/>
        </w:rPr>
        <w:t>cut </w:t>
      </w:r>
      <w:r>
        <w:rPr>
          <w:color w:val="231F20"/>
        </w:rPr>
        <w:t>sisaapittaki </w:t>
      </w:r>
      <w:r>
        <w:rPr>
          <w:i/>
          <w:color w:val="231F20"/>
        </w:rPr>
        <w:t>vai </w:t>
      </w:r>
      <w:r>
        <w:rPr>
          <w:color w:val="231F20"/>
        </w:rPr>
        <w:t>cut into strips (e.g. a tanned hide) 253</w:t>
      </w:r>
    </w:p>
    <w:p>
      <w:pPr>
        <w:pStyle w:val="BodyText"/>
        <w:spacing w:line="249" w:lineRule="auto" w:before="1"/>
        <w:ind w:right="195" w:hanging="241"/>
      </w:pPr>
      <w:r>
        <w:rPr>
          <w:b/>
          <w:color w:val="231F20"/>
        </w:rPr>
        <w:t>cut </w:t>
      </w:r>
      <w:r>
        <w:rPr>
          <w:color w:val="231F20"/>
        </w:rPr>
        <w:t>sisowatoo </w:t>
      </w:r>
      <w:r>
        <w:rPr>
          <w:i/>
          <w:color w:val="231F20"/>
        </w:rPr>
        <w:t>vti </w:t>
      </w:r>
      <w:r>
        <w:rPr>
          <w:color w:val="231F20"/>
        </w:rPr>
        <w:t>cut with a knife, cut into strips 254</w:t>
      </w:r>
    </w:p>
    <w:p>
      <w:pPr>
        <w:pStyle w:val="BodyText"/>
        <w:spacing w:before="2"/>
        <w:ind w:left="100"/>
      </w:pPr>
      <w:r>
        <w:rPr>
          <w:b/>
          <w:color w:val="231F20"/>
        </w:rPr>
        <w:t>cut </w:t>
      </w:r>
      <w:r>
        <w:rPr>
          <w:color w:val="231F20"/>
        </w:rPr>
        <w:t>sisoyi </w:t>
      </w:r>
      <w:r>
        <w:rPr>
          <w:i/>
          <w:color w:val="231F20"/>
        </w:rPr>
        <w:t>vai </w:t>
      </w:r>
      <w:r>
        <w:rPr>
          <w:color w:val="231F20"/>
        </w:rPr>
        <w:t>cut (s.t.) into strips 254</w:t>
      </w:r>
    </w:p>
    <w:p>
      <w:pPr>
        <w:spacing w:before="9"/>
        <w:ind w:left="100" w:right="0" w:firstLine="0"/>
        <w:jc w:val="left"/>
        <w:rPr>
          <w:sz w:val="18"/>
        </w:rPr>
      </w:pPr>
      <w:r>
        <w:rPr>
          <w:b/>
          <w:color w:val="231F20"/>
          <w:sz w:val="18"/>
        </w:rPr>
        <w:t>cut </w:t>
      </w:r>
      <w:r>
        <w:rPr>
          <w:color w:val="231F20"/>
          <w:sz w:val="18"/>
        </w:rPr>
        <w:t>yáaksinit </w:t>
      </w:r>
      <w:r>
        <w:rPr>
          <w:i/>
          <w:color w:val="231F20"/>
          <w:sz w:val="18"/>
        </w:rPr>
        <w:t>vta </w:t>
      </w:r>
      <w:r>
        <w:rPr>
          <w:color w:val="231F20"/>
          <w:sz w:val="18"/>
        </w:rPr>
        <w:t>cut (fabric) to</w:t>
      </w:r>
    </w:p>
    <w:p>
      <w:pPr>
        <w:pStyle w:val="BodyText"/>
        <w:ind w:left="105" w:right="1208"/>
        <w:jc w:val="center"/>
      </w:pPr>
      <w:r>
        <w:rPr>
          <w:color w:val="231F20"/>
        </w:rPr>
        <w:t>specifications 309</w:t>
      </w:r>
    </w:p>
    <w:p>
      <w:pPr>
        <w:spacing w:before="9"/>
        <w:ind w:left="105" w:right="1277" w:firstLine="0"/>
        <w:jc w:val="center"/>
        <w:rPr>
          <w:sz w:val="18"/>
        </w:rPr>
      </w:pPr>
      <w:r>
        <w:rPr>
          <w:b/>
          <w:color w:val="231F20"/>
          <w:sz w:val="18"/>
        </w:rPr>
        <w:t>cut </w:t>
      </w:r>
      <w:r>
        <w:rPr>
          <w:color w:val="231F20"/>
          <w:sz w:val="18"/>
        </w:rPr>
        <w:t>yiistsini </w:t>
      </w:r>
      <w:r>
        <w:rPr>
          <w:i/>
          <w:color w:val="231F20"/>
          <w:sz w:val="18"/>
        </w:rPr>
        <w:t>vti </w:t>
      </w:r>
      <w:r>
        <w:rPr>
          <w:color w:val="231F20"/>
          <w:sz w:val="18"/>
        </w:rPr>
        <w:t>cut 314</w:t>
      </w:r>
    </w:p>
    <w:p>
      <w:pPr>
        <w:pStyle w:val="BodyText"/>
        <w:spacing w:line="249" w:lineRule="auto"/>
        <w:ind w:right="195" w:hanging="241"/>
      </w:pPr>
      <w:r>
        <w:rPr>
          <w:b/>
          <w:color w:val="231F20"/>
        </w:rPr>
        <w:t>cut </w:t>
      </w:r>
      <w:r>
        <w:rPr>
          <w:color w:val="231F20"/>
        </w:rPr>
        <w:t>yiitsittsimaa </w:t>
      </w:r>
      <w:r>
        <w:rPr>
          <w:i/>
          <w:color w:val="231F20"/>
        </w:rPr>
        <w:t>vai </w:t>
      </w:r>
      <w:r>
        <w:rPr>
          <w:color w:val="231F20"/>
        </w:rPr>
        <w:t>cut/slice meat (thinly) for drying 315</w:t>
      </w:r>
    </w:p>
    <w:p>
      <w:pPr>
        <w:spacing w:line="249" w:lineRule="auto" w:before="1"/>
        <w:ind w:left="100" w:right="226" w:hanging="1"/>
        <w:jc w:val="left"/>
        <w:rPr>
          <w:sz w:val="18"/>
        </w:rPr>
      </w:pPr>
      <w:r>
        <w:rPr>
          <w:b/>
          <w:color w:val="231F20"/>
          <w:sz w:val="18"/>
        </w:rPr>
        <w:t>cute </w:t>
      </w:r>
      <w:r>
        <w:rPr>
          <w:color w:val="231F20"/>
          <w:sz w:val="18"/>
        </w:rPr>
        <w:t>waanata’pii </w:t>
      </w:r>
      <w:r>
        <w:rPr>
          <w:i/>
          <w:color w:val="231F20"/>
          <w:sz w:val="18"/>
        </w:rPr>
        <w:t>vii </w:t>
      </w:r>
      <w:r>
        <w:rPr>
          <w:color w:val="231F20"/>
          <w:sz w:val="18"/>
        </w:rPr>
        <w:t>be pretty/cute 288 </w:t>
      </w:r>
      <w:r>
        <w:rPr>
          <w:b/>
          <w:color w:val="231F20"/>
          <w:sz w:val="18"/>
        </w:rPr>
        <w:t>cute </w:t>
      </w:r>
      <w:r>
        <w:rPr>
          <w:color w:val="231F20"/>
          <w:sz w:val="18"/>
        </w:rPr>
        <w:t>waanat </w:t>
      </w:r>
      <w:r>
        <w:rPr>
          <w:i/>
          <w:color w:val="231F20"/>
          <w:sz w:val="18"/>
        </w:rPr>
        <w:t>adt </w:t>
      </w:r>
      <w:r>
        <w:rPr>
          <w:color w:val="231F20"/>
          <w:sz w:val="18"/>
        </w:rPr>
        <w:t>pretty/cute/nice 288 </w:t>
      </w:r>
      <w:r>
        <w:rPr>
          <w:b/>
          <w:color w:val="231F20"/>
          <w:sz w:val="18"/>
        </w:rPr>
        <w:t>cut fabric for </w:t>
      </w:r>
      <w:r>
        <w:rPr>
          <w:color w:val="231F20"/>
          <w:sz w:val="18"/>
        </w:rPr>
        <w:t>yáaksinommo </w:t>
      </w:r>
      <w:r>
        <w:rPr>
          <w:i/>
          <w:color w:val="231F20"/>
          <w:sz w:val="18"/>
        </w:rPr>
        <w:t>vta</w:t>
      </w:r>
      <w:r>
        <w:rPr>
          <w:i/>
          <w:color w:val="231F20"/>
          <w:spacing w:val="-2"/>
          <w:sz w:val="18"/>
        </w:rPr>
        <w:t> </w:t>
      </w:r>
      <w:r>
        <w:rPr>
          <w:color w:val="231F20"/>
          <w:sz w:val="18"/>
        </w:rPr>
        <w:t>cut</w:t>
      </w:r>
    </w:p>
    <w:p>
      <w:pPr>
        <w:pStyle w:val="BodyText"/>
        <w:spacing w:before="2"/>
      </w:pPr>
      <w:r>
        <w:rPr>
          <w:color w:val="231F20"/>
        </w:rPr>
        <w:t>fabric for 309</w:t>
      </w:r>
    </w:p>
    <w:p>
      <w:pPr>
        <w:spacing w:line="249" w:lineRule="auto" w:before="9"/>
        <w:ind w:left="340" w:right="195" w:hanging="240"/>
        <w:jc w:val="left"/>
        <w:rPr>
          <w:sz w:val="18"/>
        </w:rPr>
      </w:pPr>
      <w:r>
        <w:rPr>
          <w:b/>
          <w:color w:val="231F20"/>
          <w:sz w:val="18"/>
        </w:rPr>
        <w:t>cut off </w:t>
      </w:r>
      <w:r>
        <w:rPr>
          <w:color w:val="231F20"/>
          <w:sz w:val="18"/>
        </w:rPr>
        <w:t>ikahksstóóki </w:t>
      </w:r>
      <w:r>
        <w:rPr>
          <w:i/>
          <w:color w:val="231F20"/>
          <w:sz w:val="18"/>
        </w:rPr>
        <w:t>vta </w:t>
      </w:r>
      <w:r>
        <w:rPr>
          <w:color w:val="231F20"/>
          <w:sz w:val="18"/>
        </w:rPr>
        <w:t>cut off the ear of 42</w:t>
      </w:r>
    </w:p>
    <w:p>
      <w:pPr>
        <w:spacing w:line="249" w:lineRule="auto" w:before="2"/>
        <w:ind w:left="100" w:right="296" w:firstLine="0"/>
        <w:jc w:val="both"/>
        <w:rPr>
          <w:sz w:val="18"/>
        </w:rPr>
      </w:pPr>
      <w:r>
        <w:rPr>
          <w:b/>
          <w:color w:val="231F20"/>
          <w:sz w:val="18"/>
        </w:rPr>
        <w:t>cut off </w:t>
      </w:r>
      <w:r>
        <w:rPr>
          <w:color w:val="231F20"/>
          <w:sz w:val="18"/>
        </w:rPr>
        <w:t>ipohk </w:t>
      </w:r>
      <w:r>
        <w:rPr>
          <w:i/>
          <w:color w:val="231F20"/>
          <w:sz w:val="18"/>
        </w:rPr>
        <w:t>vrt </w:t>
      </w:r>
      <w:r>
        <w:rPr>
          <w:color w:val="231F20"/>
          <w:sz w:val="18"/>
        </w:rPr>
        <w:t>cut off/ pull out 89 </w:t>
      </w:r>
      <w:r>
        <w:rPr>
          <w:b/>
          <w:color w:val="231F20"/>
          <w:sz w:val="18"/>
        </w:rPr>
        <w:t>cut off </w:t>
      </w:r>
      <w:r>
        <w:rPr>
          <w:color w:val="231F20"/>
          <w:sz w:val="18"/>
        </w:rPr>
        <w:t>ikahksini </w:t>
      </w:r>
      <w:r>
        <w:rPr>
          <w:i/>
          <w:color w:val="231F20"/>
          <w:sz w:val="18"/>
        </w:rPr>
        <w:t>vti </w:t>
      </w:r>
      <w:r>
        <w:rPr>
          <w:color w:val="231F20"/>
          <w:sz w:val="18"/>
        </w:rPr>
        <w:t>cut off, sever 42 </w:t>
      </w:r>
      <w:r>
        <w:rPr>
          <w:b/>
          <w:color w:val="231F20"/>
          <w:sz w:val="18"/>
        </w:rPr>
        <w:t>cutout </w:t>
      </w:r>
      <w:r>
        <w:rPr>
          <w:color w:val="231F20"/>
          <w:sz w:val="18"/>
        </w:rPr>
        <w:t>sakonímmaan </w:t>
      </w:r>
      <w:r>
        <w:rPr>
          <w:i/>
          <w:color w:val="231F20"/>
          <w:sz w:val="18"/>
        </w:rPr>
        <w:t>nin </w:t>
      </w:r>
      <w:r>
        <w:rPr>
          <w:color w:val="231F20"/>
          <w:sz w:val="18"/>
        </w:rPr>
        <w:t>moccasin</w:t>
      </w:r>
    </w:p>
    <w:p>
      <w:pPr>
        <w:pStyle w:val="BodyText"/>
        <w:spacing w:before="2"/>
        <w:jc w:val="both"/>
      </w:pPr>
      <w:r>
        <w:rPr>
          <w:color w:val="231F20"/>
        </w:rPr>
        <w:t>pattern/cutout/ buckskin/finished hide</w:t>
      </w:r>
    </w:p>
    <w:p>
      <w:pPr>
        <w:pStyle w:val="BodyText"/>
        <w:jc w:val="both"/>
      </w:pPr>
      <w:r>
        <w:rPr>
          <w:color w:val="231F20"/>
        </w:rPr>
        <w:t>(Siksika dialect) 238</w:t>
      </w:r>
    </w:p>
    <w:p>
      <w:pPr>
        <w:pStyle w:val="BodyText"/>
        <w:spacing w:line="249" w:lineRule="auto"/>
        <w:ind w:right="195" w:hanging="240"/>
      </w:pPr>
      <w:r>
        <w:rPr>
          <w:b/>
          <w:color w:val="231F20"/>
        </w:rPr>
        <w:t>cuts </w:t>
      </w:r>
      <w:r>
        <w:rPr>
          <w:color w:val="231F20"/>
        </w:rPr>
        <w:t>ahkanaapitt </w:t>
      </w:r>
      <w:r>
        <w:rPr>
          <w:i/>
          <w:color w:val="231F20"/>
        </w:rPr>
        <w:t>vta </w:t>
      </w:r>
      <w:r>
        <w:rPr>
          <w:color w:val="231F20"/>
        </w:rPr>
        <w:t>make cuts on the body of (for Sundance) 7</w:t>
      </w:r>
    </w:p>
    <w:p>
      <w:pPr>
        <w:spacing w:line="249" w:lineRule="auto" w:before="2"/>
        <w:ind w:left="340" w:right="195" w:hanging="240"/>
        <w:jc w:val="left"/>
        <w:rPr>
          <w:sz w:val="18"/>
        </w:rPr>
      </w:pPr>
      <w:r>
        <w:rPr>
          <w:b/>
          <w:color w:val="231F20"/>
          <w:sz w:val="18"/>
        </w:rPr>
        <w:t>cut up </w:t>
      </w:r>
      <w:r>
        <w:rPr>
          <w:color w:val="231F20"/>
          <w:sz w:val="18"/>
        </w:rPr>
        <w:t>yiitsittaki </w:t>
      </w:r>
      <w:r>
        <w:rPr>
          <w:i/>
          <w:color w:val="231F20"/>
          <w:sz w:val="18"/>
        </w:rPr>
        <w:t>vai </w:t>
      </w:r>
      <w:r>
        <w:rPr>
          <w:color w:val="231F20"/>
          <w:sz w:val="18"/>
        </w:rPr>
        <w:t>cut up s.t. (e.g. meat) 315</w:t>
      </w:r>
    </w:p>
    <w:p>
      <w:pPr>
        <w:spacing w:line="249" w:lineRule="auto" w:before="1"/>
        <w:ind w:left="340" w:right="195" w:hanging="240"/>
        <w:jc w:val="left"/>
        <w:rPr>
          <w:sz w:val="18"/>
        </w:rPr>
      </w:pPr>
      <w:r>
        <w:rPr>
          <w:b/>
          <w:color w:val="231F20"/>
          <w:sz w:val="18"/>
        </w:rPr>
        <w:t>cut up meat </w:t>
      </w:r>
      <w:r>
        <w:rPr>
          <w:color w:val="231F20"/>
          <w:sz w:val="18"/>
        </w:rPr>
        <w:t>ipíinitaki </w:t>
      </w:r>
      <w:r>
        <w:rPr>
          <w:i/>
          <w:color w:val="231F20"/>
          <w:sz w:val="18"/>
        </w:rPr>
        <w:t>vai </w:t>
      </w:r>
      <w:r>
        <w:rPr>
          <w:color w:val="231F20"/>
          <w:sz w:val="18"/>
        </w:rPr>
        <w:t>cut up meat 84</w:t>
      </w:r>
    </w:p>
    <w:p>
      <w:pPr>
        <w:spacing w:line="249" w:lineRule="auto" w:before="2"/>
        <w:ind w:left="340" w:right="195" w:hanging="240"/>
        <w:jc w:val="left"/>
        <w:rPr>
          <w:sz w:val="18"/>
        </w:rPr>
      </w:pPr>
      <w:r>
        <w:rPr>
          <w:b/>
          <w:color w:val="231F20"/>
          <w:sz w:val="18"/>
        </w:rPr>
        <w:t>Cyanocitta stelleri </w:t>
      </w:r>
      <w:r>
        <w:rPr>
          <w:color w:val="231F20"/>
          <w:sz w:val="18"/>
        </w:rPr>
        <w:t>omahkotsskoiisisttsii </w:t>
      </w:r>
      <w:r>
        <w:rPr>
          <w:i/>
          <w:color w:val="231F20"/>
          <w:sz w:val="18"/>
        </w:rPr>
        <w:t>nan </w:t>
      </w:r>
      <w:r>
        <w:rPr>
          <w:color w:val="231F20"/>
          <w:sz w:val="18"/>
        </w:rPr>
        <w:t>Stellar’s Jay (lit.: large blue bird), Latin: Cyanocitta stelleri 190</w:t>
      </w:r>
    </w:p>
    <w:p>
      <w:pPr>
        <w:spacing w:after="0" w:line="249" w:lineRule="auto"/>
        <w:jc w:val="left"/>
        <w:rPr>
          <w:sz w:val="18"/>
        </w:rPr>
        <w:sectPr>
          <w:pgSz w:w="7920" w:h="12960"/>
          <w:pgMar w:header="684" w:footer="720" w:top="1100" w:bottom="900" w:left="620" w:right="620"/>
          <w:cols w:num="2" w:equalWidth="0">
            <w:col w:w="3090" w:space="420"/>
            <w:col w:w="3170"/>
          </w:cols>
        </w:sectPr>
      </w:pPr>
    </w:p>
    <w:p>
      <w:pPr>
        <w:spacing w:line="249" w:lineRule="auto" w:before="82"/>
        <w:ind w:left="339" w:right="378" w:hanging="240"/>
        <w:jc w:val="both"/>
        <w:rPr>
          <w:sz w:val="18"/>
        </w:rPr>
      </w:pPr>
      <w:r>
        <w:rPr>
          <w:b/>
          <w:color w:val="231F20"/>
          <w:sz w:val="18"/>
        </w:rPr>
        <w:t>Cygnus buccinator </w:t>
      </w:r>
      <w:r>
        <w:rPr>
          <w:color w:val="231F20"/>
          <w:sz w:val="18"/>
        </w:rPr>
        <w:t>iimahkáyii </w:t>
      </w:r>
      <w:r>
        <w:rPr>
          <w:i/>
          <w:color w:val="231F20"/>
          <w:sz w:val="18"/>
        </w:rPr>
        <w:t>nan </w:t>
      </w:r>
      <w:r>
        <w:rPr>
          <w:color w:val="231F20"/>
          <w:sz w:val="18"/>
        </w:rPr>
        <w:t>Trumpeter swan (lit.: large gull), Latin: Cygnus buccinator 33</w:t>
      </w:r>
    </w:p>
    <w:p>
      <w:pPr>
        <w:spacing w:line="249" w:lineRule="auto" w:before="2"/>
        <w:ind w:left="340" w:right="222" w:hanging="241"/>
        <w:jc w:val="left"/>
        <w:rPr>
          <w:sz w:val="18"/>
        </w:rPr>
      </w:pPr>
      <w:r>
        <w:rPr>
          <w:b/>
          <w:color w:val="231F20"/>
          <w:sz w:val="18"/>
        </w:rPr>
        <w:t>Cygnus columbianus </w:t>
      </w:r>
      <w:r>
        <w:rPr>
          <w:color w:val="231F20"/>
          <w:sz w:val="18"/>
        </w:rPr>
        <w:t>imiihkayii </w:t>
      </w:r>
      <w:r>
        <w:rPr>
          <w:i/>
          <w:color w:val="231F20"/>
          <w:sz w:val="18"/>
        </w:rPr>
        <w:t>nan </w:t>
      </w:r>
      <w:r>
        <w:rPr>
          <w:color w:val="231F20"/>
          <w:sz w:val="18"/>
        </w:rPr>
        <w:t>swan, Latin: Cygnus columbianus 67</w:t>
      </w:r>
    </w:p>
    <w:p>
      <w:pPr>
        <w:pStyle w:val="BodyText"/>
        <w:spacing w:line="249" w:lineRule="auto" w:before="3"/>
        <w:ind w:hanging="241"/>
      </w:pPr>
      <w:r>
        <w:rPr>
          <w:b/>
          <w:color w:val="231F20"/>
        </w:rPr>
        <w:t>dab </w:t>
      </w:r>
      <w:r>
        <w:rPr>
          <w:color w:val="231F20"/>
        </w:rPr>
        <w:t>sánamaa </w:t>
      </w:r>
      <w:r>
        <w:rPr>
          <w:i/>
          <w:color w:val="231F20"/>
        </w:rPr>
        <w:t>vai </w:t>
      </w:r>
      <w:r>
        <w:rPr>
          <w:color w:val="231F20"/>
        </w:rPr>
        <w:t>dab out a sticky substance 239</w:t>
      </w:r>
    </w:p>
    <w:p>
      <w:pPr>
        <w:pStyle w:val="BodyText"/>
        <w:spacing w:line="249" w:lineRule="auto" w:before="1"/>
        <w:ind w:hanging="240"/>
      </w:pPr>
      <w:r>
        <w:rPr>
          <w:b/>
          <w:color w:val="231F20"/>
        </w:rPr>
        <w:t>daft </w:t>
      </w:r>
      <w:r>
        <w:rPr>
          <w:color w:val="231F20"/>
        </w:rPr>
        <w:t>sskao’mitaoopikkini </w:t>
      </w:r>
      <w:r>
        <w:rPr>
          <w:i/>
          <w:color w:val="231F20"/>
        </w:rPr>
        <w:t>vai </w:t>
      </w:r>
      <w:r>
        <w:rPr>
          <w:color w:val="231F20"/>
        </w:rPr>
        <w:t>crazy, daft (lit.: have dog-nostrils) 266</w:t>
      </w:r>
    </w:p>
    <w:p>
      <w:pPr>
        <w:spacing w:before="2"/>
        <w:ind w:left="100" w:right="0" w:firstLine="0"/>
        <w:jc w:val="left"/>
        <w:rPr>
          <w:sz w:val="18"/>
        </w:rPr>
      </w:pPr>
      <w:r>
        <w:rPr>
          <w:b/>
          <w:color w:val="231F20"/>
          <w:sz w:val="18"/>
        </w:rPr>
        <w:t>dam  </w:t>
      </w:r>
      <w:r>
        <w:rPr>
          <w:color w:val="231F20"/>
          <w:sz w:val="18"/>
        </w:rPr>
        <w:t>o’kiáákssin </w:t>
      </w:r>
      <w:r>
        <w:rPr>
          <w:i/>
          <w:color w:val="231F20"/>
          <w:sz w:val="18"/>
        </w:rPr>
        <w:t>nin </w:t>
      </w:r>
      <w:r>
        <w:rPr>
          <w:color w:val="231F20"/>
          <w:sz w:val="18"/>
        </w:rPr>
        <w:t>dam </w:t>
      </w:r>
      <w:r>
        <w:rPr>
          <w:color w:val="231F20"/>
          <w:spacing w:val="43"/>
          <w:sz w:val="18"/>
        </w:rPr>
        <w:t> </w:t>
      </w:r>
      <w:r>
        <w:rPr>
          <w:color w:val="231F20"/>
          <w:sz w:val="18"/>
        </w:rPr>
        <w:t>217</w:t>
      </w:r>
    </w:p>
    <w:p>
      <w:pPr>
        <w:spacing w:line="249" w:lineRule="auto" w:before="9"/>
        <w:ind w:left="340" w:right="0" w:hanging="241"/>
        <w:jc w:val="left"/>
        <w:rPr>
          <w:sz w:val="18"/>
        </w:rPr>
      </w:pPr>
      <w:r>
        <w:rPr>
          <w:b/>
          <w:color w:val="231F20"/>
          <w:sz w:val="18"/>
        </w:rPr>
        <w:t>damn </w:t>
      </w:r>
      <w:r>
        <w:rPr>
          <w:color w:val="231F20"/>
          <w:sz w:val="18"/>
        </w:rPr>
        <w:t>paahkóóhsinihkaa </w:t>
      </w:r>
      <w:r>
        <w:rPr>
          <w:i/>
          <w:color w:val="231F20"/>
          <w:sz w:val="18"/>
        </w:rPr>
        <w:t>vai </w:t>
      </w:r>
      <w:r>
        <w:rPr>
          <w:color w:val="231F20"/>
          <w:sz w:val="18"/>
        </w:rPr>
        <w:t>be cursed 225</w:t>
      </w:r>
    </w:p>
    <w:p>
      <w:pPr>
        <w:pStyle w:val="BodyText"/>
        <w:spacing w:line="249" w:lineRule="auto" w:before="1"/>
        <w:ind w:hanging="240"/>
      </w:pPr>
      <w:r>
        <w:rPr>
          <w:b/>
          <w:color w:val="231F20"/>
        </w:rPr>
        <w:t>damp </w:t>
      </w:r>
      <w:r>
        <w:rPr>
          <w:color w:val="231F20"/>
        </w:rPr>
        <w:t>otsik </w:t>
      </w:r>
      <w:r>
        <w:rPr>
          <w:i/>
          <w:color w:val="231F20"/>
        </w:rPr>
        <w:t>adt </w:t>
      </w:r>
      <w:r>
        <w:rPr>
          <w:color w:val="231F20"/>
        </w:rPr>
        <w:t>to maximum capacity, full/ damp 213</w:t>
      </w:r>
    </w:p>
    <w:p>
      <w:pPr>
        <w:spacing w:before="2"/>
        <w:ind w:left="100" w:right="0" w:firstLine="0"/>
        <w:jc w:val="left"/>
        <w:rPr>
          <w:sz w:val="18"/>
        </w:rPr>
      </w:pPr>
      <w:r>
        <w:rPr>
          <w:b/>
          <w:color w:val="231F20"/>
          <w:sz w:val="18"/>
        </w:rPr>
        <w:t>damp </w:t>
      </w:r>
      <w:r>
        <w:rPr>
          <w:color w:val="231F20"/>
          <w:sz w:val="18"/>
        </w:rPr>
        <w:t>i’pahkoo </w:t>
      </w:r>
      <w:r>
        <w:rPr>
          <w:i/>
          <w:color w:val="231F20"/>
          <w:sz w:val="18"/>
        </w:rPr>
        <w:t>vii </w:t>
      </w:r>
      <w:r>
        <w:rPr>
          <w:color w:val="231F20"/>
          <w:sz w:val="18"/>
        </w:rPr>
        <w:t>be damp/dewy 127</w:t>
      </w:r>
    </w:p>
    <w:p>
      <w:pPr>
        <w:spacing w:line="249" w:lineRule="auto" w:before="9"/>
        <w:ind w:left="340" w:right="0" w:hanging="241"/>
        <w:jc w:val="left"/>
        <w:rPr>
          <w:sz w:val="18"/>
        </w:rPr>
      </w:pPr>
      <w:r>
        <w:rPr>
          <w:b/>
          <w:color w:val="231F20"/>
          <w:sz w:val="18"/>
        </w:rPr>
        <w:t>damp ground </w:t>
      </w:r>
      <w:r>
        <w:rPr>
          <w:color w:val="231F20"/>
          <w:sz w:val="18"/>
        </w:rPr>
        <w:t>otsikahko </w:t>
      </w:r>
      <w:r>
        <w:rPr>
          <w:i/>
          <w:color w:val="231F20"/>
          <w:sz w:val="18"/>
        </w:rPr>
        <w:t>vii </w:t>
      </w:r>
      <w:r>
        <w:rPr>
          <w:color w:val="231F20"/>
          <w:sz w:val="18"/>
        </w:rPr>
        <w:t>be damp ground 213</w:t>
      </w:r>
    </w:p>
    <w:p>
      <w:pPr>
        <w:spacing w:line="249" w:lineRule="auto" w:before="1"/>
        <w:ind w:left="340" w:right="222" w:hanging="240"/>
        <w:jc w:val="left"/>
        <w:rPr>
          <w:sz w:val="18"/>
        </w:rPr>
      </w:pPr>
      <w:r>
        <w:rPr>
          <w:b/>
          <w:color w:val="231F20"/>
          <w:sz w:val="18"/>
        </w:rPr>
        <w:t>dance </w:t>
      </w:r>
      <w:r>
        <w:rPr>
          <w:color w:val="231F20"/>
          <w:sz w:val="18"/>
        </w:rPr>
        <w:t>aakíípasskaan </w:t>
      </w:r>
      <w:r>
        <w:rPr>
          <w:i/>
          <w:color w:val="231F20"/>
          <w:sz w:val="18"/>
        </w:rPr>
        <w:t>nin </w:t>
      </w:r>
      <w:r>
        <w:rPr>
          <w:color w:val="231F20"/>
          <w:sz w:val="18"/>
        </w:rPr>
        <w:t>women’s dance 2</w:t>
      </w:r>
    </w:p>
    <w:p>
      <w:pPr>
        <w:spacing w:line="249" w:lineRule="auto" w:before="2"/>
        <w:ind w:left="340" w:right="0" w:hanging="240"/>
        <w:jc w:val="left"/>
        <w:rPr>
          <w:sz w:val="18"/>
        </w:rPr>
      </w:pPr>
      <w:r>
        <w:rPr>
          <w:b/>
          <w:color w:val="231F20"/>
          <w:sz w:val="18"/>
        </w:rPr>
        <w:t>dance </w:t>
      </w:r>
      <w:r>
        <w:rPr>
          <w:color w:val="231F20"/>
          <w:sz w:val="18"/>
        </w:rPr>
        <w:t>áóhto’tsssapi </w:t>
      </w:r>
      <w:r>
        <w:rPr>
          <w:i/>
          <w:color w:val="231F20"/>
          <w:sz w:val="18"/>
        </w:rPr>
        <w:t>nin </w:t>
      </w:r>
      <w:r>
        <w:rPr>
          <w:color w:val="231F20"/>
          <w:sz w:val="18"/>
        </w:rPr>
        <w:t>Sneak-up dance 15</w:t>
      </w:r>
    </w:p>
    <w:p>
      <w:pPr>
        <w:pStyle w:val="BodyText"/>
        <w:spacing w:line="249" w:lineRule="auto" w:before="1"/>
        <w:ind w:hanging="240"/>
      </w:pPr>
      <w:r>
        <w:rPr>
          <w:b/>
          <w:color w:val="231F20"/>
        </w:rPr>
        <w:t>dance </w:t>
      </w:r>
      <w:r>
        <w:rPr>
          <w:color w:val="231F20"/>
        </w:rPr>
        <w:t>iiyikihkaohsi </w:t>
      </w:r>
      <w:r>
        <w:rPr>
          <w:i/>
          <w:color w:val="231F20"/>
        </w:rPr>
        <w:t>vai </w:t>
      </w:r>
      <w:r>
        <w:rPr>
          <w:color w:val="231F20"/>
        </w:rPr>
        <w:t>move one’s own body fervently (usually used to make joking reference to a person who is dancing energetically) 39</w:t>
      </w:r>
    </w:p>
    <w:p>
      <w:pPr>
        <w:pStyle w:val="BodyText"/>
        <w:spacing w:line="249" w:lineRule="auto" w:before="3"/>
        <w:ind w:right="81" w:hanging="240"/>
      </w:pPr>
      <w:r>
        <w:rPr>
          <w:b/>
          <w:color w:val="231F20"/>
        </w:rPr>
        <w:t>dance </w:t>
      </w:r>
      <w:r>
        <w:rPr>
          <w:color w:val="231F20"/>
        </w:rPr>
        <w:t>ipákoto’kimaa </w:t>
      </w:r>
      <w:r>
        <w:rPr>
          <w:i/>
          <w:color w:val="231F20"/>
        </w:rPr>
        <w:t>vai </w:t>
      </w:r>
      <w:r>
        <w:rPr>
          <w:color w:val="231F20"/>
        </w:rPr>
        <w:t>dance or hop (on the ice) 81</w:t>
      </w:r>
    </w:p>
    <w:p>
      <w:pPr>
        <w:spacing w:line="249" w:lineRule="auto" w:before="1"/>
        <w:ind w:left="340" w:right="222" w:hanging="240"/>
        <w:jc w:val="left"/>
        <w:rPr>
          <w:sz w:val="18"/>
        </w:rPr>
      </w:pPr>
      <w:r>
        <w:rPr>
          <w:b/>
          <w:color w:val="231F20"/>
          <w:sz w:val="18"/>
        </w:rPr>
        <w:t>dance </w:t>
      </w:r>
      <w:r>
        <w:rPr>
          <w:color w:val="231F20"/>
          <w:sz w:val="18"/>
        </w:rPr>
        <w:t>ipásskaa </w:t>
      </w:r>
      <w:r>
        <w:rPr>
          <w:i/>
          <w:color w:val="231F20"/>
          <w:sz w:val="18"/>
        </w:rPr>
        <w:t>vai </w:t>
      </w:r>
      <w:r>
        <w:rPr>
          <w:color w:val="231F20"/>
          <w:sz w:val="18"/>
        </w:rPr>
        <w:t>dance (at a dance) 83</w:t>
      </w:r>
    </w:p>
    <w:p>
      <w:pPr>
        <w:pStyle w:val="BodyText"/>
        <w:spacing w:line="249" w:lineRule="auto" w:before="2"/>
        <w:ind w:right="222" w:hanging="240"/>
      </w:pPr>
      <w:r>
        <w:rPr>
          <w:b/>
          <w:color w:val="231F20"/>
        </w:rPr>
        <w:t>dance </w:t>
      </w:r>
      <w:r>
        <w:rPr>
          <w:color w:val="231F20"/>
        </w:rPr>
        <w:t>ipasskohki </w:t>
      </w:r>
      <w:r>
        <w:rPr>
          <w:i/>
          <w:color w:val="231F20"/>
        </w:rPr>
        <w:t>vai </w:t>
      </w:r>
      <w:r>
        <w:rPr>
          <w:color w:val="231F20"/>
        </w:rPr>
        <w:t>put on a dance/ sing for a dance 83</w:t>
      </w:r>
    </w:p>
    <w:p>
      <w:pPr>
        <w:pStyle w:val="BodyText"/>
        <w:spacing w:line="249" w:lineRule="auto" w:before="1"/>
        <w:ind w:right="222" w:hanging="240"/>
      </w:pPr>
      <w:r>
        <w:rPr>
          <w:b/>
          <w:color w:val="231F20"/>
        </w:rPr>
        <w:t>dance </w:t>
      </w:r>
      <w:r>
        <w:rPr>
          <w:color w:val="231F20"/>
        </w:rPr>
        <w:t>issikotoyiipasskaan </w:t>
      </w:r>
      <w:r>
        <w:rPr>
          <w:i/>
          <w:color w:val="231F20"/>
        </w:rPr>
        <w:t>nin </w:t>
      </w:r>
      <w:r>
        <w:rPr>
          <w:color w:val="231F20"/>
        </w:rPr>
        <w:t>black tailed deer dance 101</w:t>
      </w:r>
    </w:p>
    <w:p>
      <w:pPr>
        <w:pStyle w:val="BodyText"/>
        <w:spacing w:line="249" w:lineRule="auto" w:before="2"/>
        <w:ind w:hanging="240"/>
      </w:pPr>
      <w:r>
        <w:rPr>
          <w:b/>
          <w:color w:val="231F20"/>
        </w:rPr>
        <w:t>dance </w:t>
      </w:r>
      <w:r>
        <w:rPr>
          <w:color w:val="231F20"/>
        </w:rPr>
        <w:t>itapísskatsimaa </w:t>
      </w:r>
      <w:r>
        <w:rPr>
          <w:i/>
          <w:color w:val="231F20"/>
        </w:rPr>
        <w:t>vai </w:t>
      </w:r>
      <w:r>
        <w:rPr>
          <w:color w:val="231F20"/>
        </w:rPr>
        <w:t>do a weather dance/ perform the Sundance ceremony 116</w:t>
      </w:r>
    </w:p>
    <w:p>
      <w:pPr>
        <w:pStyle w:val="BodyText"/>
        <w:spacing w:line="249" w:lineRule="auto" w:before="2"/>
        <w:ind w:right="104" w:hanging="240"/>
        <w:jc w:val="both"/>
      </w:pPr>
      <w:r>
        <w:rPr>
          <w:b/>
          <w:color w:val="231F20"/>
        </w:rPr>
        <w:t>dance </w:t>
      </w:r>
      <w:r>
        <w:rPr>
          <w:color w:val="231F20"/>
        </w:rPr>
        <w:t>o’taksípasskaan </w:t>
      </w:r>
      <w:r>
        <w:rPr>
          <w:i/>
          <w:color w:val="231F20"/>
        </w:rPr>
        <w:t>nin </w:t>
      </w:r>
      <w:r>
        <w:rPr>
          <w:color w:val="231F20"/>
        </w:rPr>
        <w:t>round dance or circle dance (originally was solely a women’s dance) 221</w:t>
      </w:r>
    </w:p>
    <w:p>
      <w:pPr>
        <w:spacing w:before="2"/>
        <w:ind w:left="100" w:right="0" w:firstLine="0"/>
        <w:jc w:val="both"/>
        <w:rPr>
          <w:sz w:val="18"/>
        </w:rPr>
      </w:pPr>
      <w:r>
        <w:rPr>
          <w:b/>
          <w:color w:val="231F20"/>
          <w:sz w:val="18"/>
        </w:rPr>
        <w:t>dance </w:t>
      </w:r>
      <w:r>
        <w:rPr>
          <w:color w:val="231F20"/>
          <w:sz w:val="18"/>
        </w:rPr>
        <w:t>passkaan </w:t>
      </w:r>
      <w:r>
        <w:rPr>
          <w:i/>
          <w:color w:val="231F20"/>
          <w:sz w:val="18"/>
        </w:rPr>
        <w:t>nin </w:t>
      </w:r>
      <w:r>
        <w:rPr>
          <w:color w:val="231F20"/>
          <w:sz w:val="18"/>
        </w:rPr>
        <w:t>dance 226</w:t>
      </w:r>
    </w:p>
    <w:p>
      <w:pPr>
        <w:spacing w:before="9"/>
        <w:ind w:left="100" w:right="0" w:firstLine="0"/>
        <w:jc w:val="both"/>
        <w:rPr>
          <w:sz w:val="18"/>
        </w:rPr>
      </w:pPr>
      <w:r>
        <w:rPr>
          <w:b/>
          <w:color w:val="231F20"/>
          <w:sz w:val="18"/>
        </w:rPr>
        <w:t>dance </w:t>
      </w:r>
      <w:r>
        <w:rPr>
          <w:color w:val="231F20"/>
          <w:sz w:val="18"/>
        </w:rPr>
        <w:t>ihpiyi </w:t>
      </w:r>
      <w:r>
        <w:rPr>
          <w:i/>
          <w:color w:val="231F20"/>
          <w:sz w:val="18"/>
        </w:rPr>
        <w:t>vai </w:t>
      </w:r>
      <w:r>
        <w:rPr>
          <w:color w:val="231F20"/>
          <w:sz w:val="18"/>
        </w:rPr>
        <w:t>dance 28</w:t>
      </w:r>
    </w:p>
    <w:p>
      <w:pPr>
        <w:pStyle w:val="BodyText"/>
        <w:spacing w:line="249" w:lineRule="auto"/>
        <w:ind w:right="81" w:hanging="241"/>
      </w:pPr>
      <w:r>
        <w:rPr>
          <w:b/>
          <w:color w:val="231F20"/>
        </w:rPr>
        <w:t>dance </w:t>
      </w:r>
      <w:r>
        <w:rPr>
          <w:color w:val="231F20"/>
        </w:rPr>
        <w:t>waatanimmaipasskaa </w:t>
      </w:r>
      <w:r>
        <w:rPr>
          <w:i/>
          <w:color w:val="231F20"/>
        </w:rPr>
        <w:t>vai </w:t>
      </w:r>
      <w:r>
        <w:rPr>
          <w:color w:val="231F20"/>
        </w:rPr>
        <w:t>dance the last ceremony of the Sundance 294</w:t>
      </w:r>
    </w:p>
    <w:p>
      <w:pPr>
        <w:spacing w:line="249" w:lineRule="auto" w:before="3"/>
        <w:ind w:left="341" w:right="346" w:hanging="241"/>
        <w:jc w:val="left"/>
        <w:rPr>
          <w:sz w:val="18"/>
        </w:rPr>
      </w:pPr>
      <w:r>
        <w:rPr>
          <w:b/>
          <w:color w:val="231F20"/>
          <w:sz w:val="18"/>
        </w:rPr>
        <w:t>dance out </w:t>
      </w:r>
      <w:r>
        <w:rPr>
          <w:color w:val="231F20"/>
          <w:sz w:val="18"/>
        </w:rPr>
        <w:t>saihpiyi </w:t>
      </w:r>
      <w:r>
        <w:rPr>
          <w:i/>
          <w:color w:val="231F20"/>
          <w:sz w:val="18"/>
        </w:rPr>
        <w:t>vai </w:t>
      </w:r>
      <w:r>
        <w:rPr>
          <w:color w:val="231F20"/>
          <w:sz w:val="18"/>
        </w:rPr>
        <w:t>dance out/ prepare to leave for war (archaic)</w:t>
      </w:r>
    </w:p>
    <w:p>
      <w:pPr>
        <w:spacing w:before="82"/>
        <w:ind w:left="339" w:right="0" w:firstLine="0"/>
        <w:jc w:val="left"/>
        <w:rPr>
          <w:sz w:val="18"/>
        </w:rPr>
      </w:pPr>
      <w:r>
        <w:rPr/>
        <w:br w:type="column"/>
      </w:r>
      <w:r>
        <w:rPr>
          <w:color w:val="231F20"/>
          <w:sz w:val="18"/>
        </w:rPr>
        <w:t>235</w:t>
      </w:r>
    </w:p>
    <w:p>
      <w:pPr>
        <w:pStyle w:val="BodyText"/>
        <w:spacing w:line="249" w:lineRule="auto"/>
        <w:ind w:right="120" w:hanging="241"/>
      </w:pPr>
      <w:r>
        <w:rPr>
          <w:b/>
          <w:color w:val="231F20"/>
        </w:rPr>
        <w:t>dancer </w:t>
      </w:r>
      <w:r>
        <w:rPr>
          <w:color w:val="231F20"/>
        </w:rPr>
        <w:t>áítapisskatsimaa </w:t>
      </w:r>
      <w:r>
        <w:rPr>
          <w:i/>
          <w:color w:val="231F20"/>
        </w:rPr>
        <w:t>nan </w:t>
      </w:r>
      <w:r>
        <w:rPr>
          <w:color w:val="231F20"/>
        </w:rPr>
        <w:t>weather dancer, person who performs the Sundance ceremony (that takes place after the center pole has been raised) 10</w:t>
      </w:r>
    </w:p>
    <w:p>
      <w:pPr>
        <w:spacing w:before="4"/>
        <w:ind w:left="100" w:right="0" w:firstLine="0"/>
        <w:jc w:val="left"/>
        <w:rPr>
          <w:i/>
          <w:sz w:val="18"/>
        </w:rPr>
      </w:pPr>
      <w:r>
        <w:rPr>
          <w:b/>
          <w:color w:val="231F20"/>
          <w:sz w:val="18"/>
        </w:rPr>
        <w:t>dandelion </w:t>
      </w:r>
      <w:r>
        <w:rPr>
          <w:color w:val="231F20"/>
          <w:sz w:val="18"/>
        </w:rPr>
        <w:t>naató’sipisátssaisski </w:t>
      </w:r>
      <w:r>
        <w:rPr>
          <w:i/>
          <w:color w:val="231F20"/>
          <w:sz w:val="18"/>
        </w:rPr>
        <w:t>nin</w:t>
      </w:r>
    </w:p>
    <w:p>
      <w:pPr>
        <w:pStyle w:val="BodyText"/>
      </w:pPr>
      <w:r>
        <w:rPr>
          <w:color w:val="231F20"/>
        </w:rPr>
        <w:t>dandelion (lit.: sun flower),</w:t>
      </w:r>
      <w:r>
        <w:rPr>
          <w:color w:val="231F20"/>
          <w:spacing w:val="-21"/>
        </w:rPr>
        <w:t> </w:t>
      </w:r>
      <w:r>
        <w:rPr>
          <w:color w:val="231F20"/>
        </w:rPr>
        <w:t>Latin:</w:t>
      </w:r>
    </w:p>
    <w:p>
      <w:pPr>
        <w:spacing w:line="249" w:lineRule="auto" w:before="9"/>
        <w:ind w:left="100" w:right="278" w:firstLine="239"/>
        <w:jc w:val="left"/>
        <w:rPr>
          <w:sz w:val="18"/>
        </w:rPr>
      </w:pPr>
      <w:r>
        <w:rPr>
          <w:color w:val="231F20"/>
          <w:sz w:val="18"/>
        </w:rPr>
        <w:t>Taraxacum officinale (Taylor) </w:t>
      </w:r>
      <w:r>
        <w:rPr>
          <w:color w:val="231F20"/>
          <w:spacing w:val="-5"/>
          <w:sz w:val="18"/>
        </w:rPr>
        <w:t>157 </w:t>
      </w:r>
      <w:r>
        <w:rPr>
          <w:b/>
          <w:color w:val="231F20"/>
          <w:sz w:val="18"/>
        </w:rPr>
        <w:t>dandruff </w:t>
      </w:r>
      <w:r>
        <w:rPr>
          <w:color w:val="231F20"/>
          <w:sz w:val="18"/>
        </w:rPr>
        <w:t>imi </w:t>
      </w:r>
      <w:r>
        <w:rPr>
          <w:i/>
          <w:color w:val="231F20"/>
          <w:sz w:val="18"/>
        </w:rPr>
        <w:t>adt </w:t>
      </w:r>
      <w:r>
        <w:rPr>
          <w:color w:val="231F20"/>
          <w:sz w:val="18"/>
        </w:rPr>
        <w:t>messy 67 </w:t>
      </w:r>
      <w:r>
        <w:rPr>
          <w:b/>
          <w:color w:val="231F20"/>
          <w:sz w:val="18"/>
        </w:rPr>
        <w:t>dangerous </w:t>
      </w:r>
      <w:r>
        <w:rPr>
          <w:color w:val="231F20"/>
          <w:sz w:val="18"/>
        </w:rPr>
        <w:t>i’sskaana’pii </w:t>
      </w:r>
      <w:r>
        <w:rPr>
          <w:i/>
          <w:color w:val="231F20"/>
          <w:sz w:val="18"/>
        </w:rPr>
        <w:t>vii </w:t>
      </w:r>
      <w:r>
        <w:rPr>
          <w:color w:val="231F20"/>
          <w:sz w:val="18"/>
        </w:rPr>
        <w:t>be</w:t>
      </w:r>
      <w:r>
        <w:rPr>
          <w:color w:val="231F20"/>
          <w:spacing w:val="-26"/>
          <w:sz w:val="18"/>
        </w:rPr>
        <w:t> </w:t>
      </w:r>
      <w:r>
        <w:rPr>
          <w:color w:val="231F20"/>
          <w:sz w:val="18"/>
        </w:rPr>
        <w:t>risky,</w:t>
      </w:r>
    </w:p>
    <w:p>
      <w:pPr>
        <w:pStyle w:val="BodyText"/>
        <w:spacing w:before="2"/>
      </w:pPr>
      <w:r>
        <w:rPr>
          <w:color w:val="231F20"/>
        </w:rPr>
        <w:t>dangerous 128</w:t>
      </w:r>
    </w:p>
    <w:p>
      <w:pPr>
        <w:spacing w:line="249" w:lineRule="auto" w:before="9"/>
        <w:ind w:left="340" w:right="223" w:hanging="240"/>
        <w:jc w:val="left"/>
        <w:rPr>
          <w:sz w:val="18"/>
        </w:rPr>
      </w:pPr>
      <w:r>
        <w:rPr>
          <w:b/>
          <w:color w:val="231F20"/>
          <w:sz w:val="18"/>
        </w:rPr>
        <w:t>dangerous </w:t>
      </w:r>
      <w:r>
        <w:rPr>
          <w:color w:val="231F20"/>
          <w:sz w:val="18"/>
        </w:rPr>
        <w:t>i’sskaan </w:t>
      </w:r>
      <w:r>
        <w:rPr>
          <w:i/>
          <w:color w:val="231F20"/>
          <w:sz w:val="18"/>
        </w:rPr>
        <w:t>adt </w:t>
      </w:r>
      <w:r>
        <w:rPr>
          <w:color w:val="231F20"/>
          <w:sz w:val="18"/>
        </w:rPr>
        <w:t>dangerous or risky 128</w:t>
      </w:r>
    </w:p>
    <w:p>
      <w:pPr>
        <w:spacing w:line="249" w:lineRule="auto" w:before="2"/>
        <w:ind w:left="340" w:right="0" w:hanging="240"/>
        <w:jc w:val="left"/>
        <w:rPr>
          <w:sz w:val="18"/>
        </w:rPr>
      </w:pPr>
      <w:r>
        <w:rPr>
          <w:b/>
          <w:color w:val="231F20"/>
          <w:sz w:val="18"/>
        </w:rPr>
        <w:t>dangerous </w:t>
      </w:r>
      <w:r>
        <w:rPr>
          <w:color w:val="231F20"/>
          <w:sz w:val="18"/>
        </w:rPr>
        <w:t>sstonnat </w:t>
      </w:r>
      <w:r>
        <w:rPr>
          <w:i/>
          <w:color w:val="231F20"/>
          <w:sz w:val="18"/>
        </w:rPr>
        <w:t>adt </w:t>
      </w:r>
      <w:r>
        <w:rPr>
          <w:color w:val="231F20"/>
          <w:sz w:val="18"/>
        </w:rPr>
        <w:t>extremely/ dangerous/awsome 274</w:t>
      </w:r>
    </w:p>
    <w:p>
      <w:pPr>
        <w:spacing w:line="249" w:lineRule="auto" w:before="1"/>
        <w:ind w:left="340" w:right="0" w:hanging="240"/>
        <w:jc w:val="left"/>
        <w:rPr>
          <w:sz w:val="18"/>
        </w:rPr>
      </w:pPr>
      <w:r>
        <w:rPr>
          <w:b/>
          <w:color w:val="231F20"/>
          <w:sz w:val="18"/>
        </w:rPr>
        <w:t>daring </w:t>
      </w:r>
      <w:r>
        <w:rPr>
          <w:color w:val="231F20"/>
          <w:sz w:val="18"/>
        </w:rPr>
        <w:t>sóótokiaa </w:t>
      </w:r>
      <w:r>
        <w:rPr>
          <w:i/>
          <w:color w:val="231F20"/>
          <w:sz w:val="18"/>
        </w:rPr>
        <w:t>nan </w:t>
      </w:r>
      <w:r>
        <w:rPr>
          <w:color w:val="231F20"/>
          <w:sz w:val="18"/>
        </w:rPr>
        <w:t>crazy, foolish, daring person 259</w:t>
      </w:r>
    </w:p>
    <w:p>
      <w:pPr>
        <w:spacing w:before="1"/>
        <w:ind w:left="100" w:right="0" w:firstLine="0"/>
        <w:jc w:val="left"/>
        <w:rPr>
          <w:sz w:val="18"/>
        </w:rPr>
      </w:pPr>
      <w:r>
        <w:rPr>
          <w:b/>
          <w:color w:val="231F20"/>
          <w:sz w:val="18"/>
        </w:rPr>
        <w:t>daring </w:t>
      </w:r>
      <w:r>
        <w:rPr>
          <w:color w:val="231F20"/>
          <w:sz w:val="18"/>
        </w:rPr>
        <w:t>waattsi </w:t>
      </w:r>
      <w:r>
        <w:rPr>
          <w:i/>
          <w:color w:val="231F20"/>
          <w:sz w:val="18"/>
        </w:rPr>
        <w:t>adt </w:t>
      </w:r>
      <w:r>
        <w:rPr>
          <w:color w:val="231F20"/>
          <w:sz w:val="18"/>
        </w:rPr>
        <w:t>daring/crazy 296</w:t>
      </w:r>
    </w:p>
    <w:p>
      <w:pPr>
        <w:spacing w:line="249" w:lineRule="auto" w:before="9"/>
        <w:ind w:left="340" w:right="223" w:hanging="240"/>
        <w:jc w:val="left"/>
        <w:rPr>
          <w:sz w:val="18"/>
        </w:rPr>
      </w:pPr>
      <w:r>
        <w:rPr>
          <w:b/>
          <w:color w:val="231F20"/>
          <w:sz w:val="18"/>
        </w:rPr>
        <w:t>daring </w:t>
      </w:r>
      <w:r>
        <w:rPr>
          <w:color w:val="231F20"/>
          <w:sz w:val="18"/>
        </w:rPr>
        <w:t>waattsiihka’si </w:t>
      </w:r>
      <w:r>
        <w:rPr>
          <w:i/>
          <w:color w:val="231F20"/>
          <w:sz w:val="18"/>
        </w:rPr>
        <w:t>vai </w:t>
      </w:r>
      <w:r>
        <w:rPr>
          <w:color w:val="231F20"/>
          <w:sz w:val="18"/>
        </w:rPr>
        <w:t>act naughty/ be daring 296</w:t>
      </w:r>
    </w:p>
    <w:p>
      <w:pPr>
        <w:pStyle w:val="BodyText"/>
        <w:spacing w:line="249" w:lineRule="auto" w:before="2"/>
        <w:ind w:hanging="240"/>
      </w:pPr>
      <w:r>
        <w:rPr>
          <w:b/>
          <w:color w:val="231F20"/>
        </w:rPr>
        <w:t>daring </w:t>
      </w:r>
      <w:r>
        <w:rPr>
          <w:color w:val="231F20"/>
        </w:rPr>
        <w:t>waattsisskii </w:t>
      </w:r>
      <w:r>
        <w:rPr>
          <w:i/>
          <w:color w:val="231F20"/>
        </w:rPr>
        <w:t>vai </w:t>
      </w:r>
      <w:r>
        <w:rPr>
          <w:color w:val="231F20"/>
        </w:rPr>
        <w:t>be mischievous, willing to take risks, daring 296</w:t>
      </w:r>
    </w:p>
    <w:p>
      <w:pPr>
        <w:pStyle w:val="BodyText"/>
        <w:spacing w:line="249" w:lineRule="auto" w:before="1"/>
        <w:ind w:right="300" w:hanging="240"/>
      </w:pPr>
      <w:r>
        <w:rPr>
          <w:b/>
          <w:color w:val="231F20"/>
        </w:rPr>
        <w:t>daringly </w:t>
      </w:r>
      <w:r>
        <w:rPr>
          <w:color w:val="231F20"/>
        </w:rPr>
        <w:t>waattsoohkitopii </w:t>
      </w:r>
      <w:r>
        <w:rPr>
          <w:i/>
          <w:color w:val="231F20"/>
        </w:rPr>
        <w:t>vai </w:t>
      </w:r>
      <w:r>
        <w:rPr>
          <w:color w:val="231F20"/>
        </w:rPr>
        <w:t>ride horseback daringly (a virtue rather than a vice, said of females or children) 296</w:t>
      </w:r>
    </w:p>
    <w:p>
      <w:pPr>
        <w:spacing w:before="3"/>
        <w:ind w:left="100" w:right="0" w:firstLine="0"/>
        <w:jc w:val="left"/>
        <w:rPr>
          <w:sz w:val="18"/>
        </w:rPr>
      </w:pPr>
      <w:r>
        <w:rPr>
          <w:b/>
          <w:color w:val="231F20"/>
          <w:sz w:val="18"/>
        </w:rPr>
        <w:t>dark </w:t>
      </w:r>
      <w:r>
        <w:rPr>
          <w:color w:val="231F20"/>
          <w:sz w:val="18"/>
        </w:rPr>
        <w:t>sik </w:t>
      </w:r>
      <w:r>
        <w:rPr>
          <w:i/>
          <w:color w:val="231F20"/>
          <w:sz w:val="18"/>
        </w:rPr>
        <w:t>adt </w:t>
      </w:r>
      <w:r>
        <w:rPr>
          <w:color w:val="231F20"/>
          <w:sz w:val="18"/>
        </w:rPr>
        <w:t>black or dark 249</w:t>
      </w:r>
    </w:p>
    <w:p>
      <w:pPr>
        <w:spacing w:before="9"/>
        <w:ind w:left="100" w:right="0" w:firstLine="0"/>
        <w:jc w:val="left"/>
        <w:rPr>
          <w:sz w:val="18"/>
        </w:rPr>
      </w:pPr>
      <w:r>
        <w:rPr>
          <w:b/>
          <w:color w:val="231F20"/>
          <w:sz w:val="18"/>
        </w:rPr>
        <w:t>dark </w:t>
      </w:r>
      <w:r>
        <w:rPr>
          <w:color w:val="231F20"/>
          <w:sz w:val="18"/>
        </w:rPr>
        <w:t>sski </w:t>
      </w:r>
      <w:r>
        <w:rPr>
          <w:i/>
          <w:color w:val="231F20"/>
          <w:sz w:val="18"/>
        </w:rPr>
        <w:t>adt </w:t>
      </w:r>
      <w:r>
        <w:rPr>
          <w:color w:val="231F20"/>
          <w:sz w:val="18"/>
        </w:rPr>
        <w:t>dark 266</w:t>
      </w:r>
    </w:p>
    <w:p>
      <w:pPr>
        <w:spacing w:before="9"/>
        <w:ind w:left="100" w:right="0" w:firstLine="0"/>
        <w:jc w:val="left"/>
        <w:rPr>
          <w:sz w:val="18"/>
        </w:rPr>
      </w:pPr>
      <w:r>
        <w:rPr>
          <w:b/>
          <w:color w:val="231F20"/>
          <w:sz w:val="18"/>
        </w:rPr>
        <w:t>dark </w:t>
      </w:r>
      <w:r>
        <w:rPr>
          <w:color w:val="231F20"/>
          <w:sz w:val="18"/>
        </w:rPr>
        <w:t>sskíinaa </w:t>
      </w:r>
      <w:r>
        <w:rPr>
          <w:i/>
          <w:color w:val="231F20"/>
          <w:sz w:val="18"/>
        </w:rPr>
        <w:t>vai </w:t>
      </w:r>
      <w:r>
        <w:rPr>
          <w:color w:val="231F20"/>
          <w:sz w:val="18"/>
        </w:rPr>
        <w:t>be dark 266</w:t>
      </w:r>
    </w:p>
    <w:p>
      <w:pPr>
        <w:pStyle w:val="BodyText"/>
        <w:spacing w:line="249" w:lineRule="auto"/>
        <w:ind w:right="223" w:hanging="240"/>
      </w:pPr>
      <w:r>
        <w:rPr>
          <w:b/>
          <w:color w:val="231F20"/>
        </w:rPr>
        <w:t>date </w:t>
      </w:r>
      <w:r>
        <w:rPr>
          <w:color w:val="231F20"/>
        </w:rPr>
        <w:t>otoinahkimaa </w:t>
      </w:r>
      <w:r>
        <w:rPr>
          <w:i/>
          <w:color w:val="231F20"/>
        </w:rPr>
        <w:t>vai </w:t>
      </w:r>
      <w:r>
        <w:rPr>
          <w:color w:val="231F20"/>
        </w:rPr>
        <w:t>(male) go look for a mate/ id: go out on a date 211</w:t>
      </w:r>
    </w:p>
    <w:p>
      <w:pPr>
        <w:spacing w:before="2"/>
        <w:ind w:left="100" w:right="0" w:firstLine="0"/>
        <w:jc w:val="left"/>
        <w:rPr>
          <w:sz w:val="18"/>
        </w:rPr>
      </w:pPr>
      <w:r>
        <w:rPr>
          <w:b/>
          <w:color w:val="231F20"/>
          <w:sz w:val="18"/>
        </w:rPr>
        <w:t>daughter </w:t>
      </w:r>
      <w:r>
        <w:rPr>
          <w:color w:val="231F20"/>
          <w:sz w:val="18"/>
        </w:rPr>
        <w:t>itan </w:t>
      </w:r>
      <w:r>
        <w:rPr>
          <w:i/>
          <w:color w:val="231F20"/>
          <w:sz w:val="18"/>
        </w:rPr>
        <w:t>nar </w:t>
      </w:r>
      <w:r>
        <w:rPr>
          <w:color w:val="231F20"/>
          <w:sz w:val="18"/>
        </w:rPr>
        <w:t>daughter 116</w:t>
      </w:r>
    </w:p>
    <w:p>
      <w:pPr>
        <w:pStyle w:val="BodyText"/>
        <w:spacing w:line="249" w:lineRule="auto"/>
        <w:ind w:right="223" w:hanging="240"/>
      </w:pPr>
      <w:r>
        <w:rPr>
          <w:b/>
          <w:color w:val="231F20"/>
        </w:rPr>
        <w:t>daughter! </w:t>
      </w:r>
      <w:r>
        <w:rPr>
          <w:color w:val="231F20"/>
        </w:rPr>
        <w:t>kóókonaa </w:t>
      </w:r>
      <w:r>
        <w:rPr>
          <w:i/>
          <w:color w:val="231F20"/>
        </w:rPr>
        <w:t>und </w:t>
      </w:r>
      <w:r>
        <w:rPr>
          <w:color w:val="231F20"/>
        </w:rPr>
        <w:t>daughter! (vocative)/term of address to a younger female 139</w:t>
      </w:r>
    </w:p>
    <w:p>
      <w:pPr>
        <w:pStyle w:val="BodyText"/>
        <w:spacing w:line="249" w:lineRule="auto" w:before="2"/>
        <w:ind w:right="223" w:hanging="240"/>
      </w:pPr>
      <w:r>
        <w:rPr>
          <w:b/>
          <w:color w:val="231F20"/>
        </w:rPr>
        <w:t>daughter </w:t>
      </w:r>
      <w:r>
        <w:rPr>
          <w:color w:val="231F20"/>
        </w:rPr>
        <w:t>otanimm </w:t>
      </w:r>
      <w:r>
        <w:rPr>
          <w:i/>
          <w:color w:val="231F20"/>
        </w:rPr>
        <w:t>vta </w:t>
      </w:r>
      <w:r>
        <w:rPr>
          <w:color w:val="231F20"/>
        </w:rPr>
        <w:t>develop an emotional attachment for as a daughter 210</w:t>
      </w:r>
    </w:p>
    <w:p>
      <w:pPr>
        <w:spacing w:line="249" w:lineRule="auto" w:before="2"/>
        <w:ind w:left="340" w:right="0" w:hanging="240"/>
        <w:jc w:val="left"/>
        <w:rPr>
          <w:sz w:val="18"/>
        </w:rPr>
      </w:pPr>
      <w:r>
        <w:rPr>
          <w:b/>
          <w:color w:val="231F20"/>
          <w:sz w:val="18"/>
        </w:rPr>
        <w:t>daughter-in-law </w:t>
      </w:r>
      <w:r>
        <w:rPr>
          <w:color w:val="231F20"/>
          <w:sz w:val="18"/>
        </w:rPr>
        <w:t>imss </w:t>
      </w:r>
      <w:r>
        <w:rPr>
          <w:i/>
          <w:color w:val="231F20"/>
          <w:sz w:val="18"/>
        </w:rPr>
        <w:t>nar </w:t>
      </w:r>
      <w:r>
        <w:rPr>
          <w:color w:val="231F20"/>
          <w:sz w:val="18"/>
        </w:rPr>
        <w:t>daughter-in- law 69</w:t>
      </w:r>
    </w:p>
    <w:p>
      <w:pPr>
        <w:pStyle w:val="BodyText"/>
        <w:spacing w:line="249" w:lineRule="auto" w:before="2"/>
        <w:ind w:hanging="240"/>
      </w:pPr>
      <w:r>
        <w:rPr>
          <w:b/>
          <w:color w:val="231F20"/>
        </w:rPr>
        <w:t>dawn </w:t>
      </w:r>
      <w:r>
        <w:rPr>
          <w:color w:val="231F20"/>
        </w:rPr>
        <w:t>sopoyiinako </w:t>
      </w:r>
      <w:r>
        <w:rPr>
          <w:i/>
          <w:color w:val="231F20"/>
        </w:rPr>
        <w:t>vii </w:t>
      </w:r>
      <w:r>
        <w:rPr>
          <w:color w:val="231F20"/>
        </w:rPr>
        <w:t>dawn/ clearing of weather (e.g. of fog) 261</w:t>
      </w:r>
    </w:p>
    <w:p>
      <w:pPr>
        <w:spacing w:line="249" w:lineRule="auto" w:before="1"/>
        <w:ind w:left="340" w:right="0" w:hanging="241"/>
        <w:jc w:val="left"/>
        <w:rPr>
          <w:sz w:val="18"/>
        </w:rPr>
      </w:pPr>
      <w:r>
        <w:rPr>
          <w:b/>
          <w:color w:val="231F20"/>
          <w:sz w:val="18"/>
        </w:rPr>
        <w:t>dawn </w:t>
      </w:r>
      <w:r>
        <w:rPr>
          <w:color w:val="231F20"/>
          <w:sz w:val="18"/>
        </w:rPr>
        <w:t>waapinako </w:t>
      </w:r>
      <w:r>
        <w:rPr>
          <w:i/>
          <w:color w:val="231F20"/>
          <w:sz w:val="18"/>
        </w:rPr>
        <w:t>vii </w:t>
      </w:r>
      <w:r>
        <w:rPr>
          <w:color w:val="231F20"/>
          <w:sz w:val="18"/>
        </w:rPr>
        <w:t>be morning, dawn 291</w:t>
      </w:r>
    </w:p>
    <w:p>
      <w:pPr>
        <w:pStyle w:val="BodyText"/>
        <w:spacing w:line="249" w:lineRule="auto" w:before="2"/>
        <w:ind w:right="84" w:hanging="240"/>
      </w:pPr>
      <w:r>
        <w:rPr>
          <w:b/>
          <w:color w:val="231F20"/>
        </w:rPr>
        <w:t>day </w:t>
      </w:r>
      <w:r>
        <w:rPr>
          <w:color w:val="231F20"/>
        </w:rPr>
        <w:t>aahkiáapiksistsiko </w:t>
      </w:r>
      <w:r>
        <w:rPr>
          <w:i/>
          <w:color w:val="231F20"/>
        </w:rPr>
        <w:t>nin </w:t>
      </w:r>
      <w:r>
        <w:rPr>
          <w:color w:val="231F20"/>
        </w:rPr>
        <w:t>going home day (a day mid-way between summer</w:t>
      </w:r>
    </w:p>
    <w:p>
      <w:pPr>
        <w:spacing w:after="0" w:line="249" w:lineRule="auto"/>
        <w:sectPr>
          <w:pgSz w:w="7920" w:h="12960"/>
          <w:pgMar w:header="684" w:footer="720" w:top="1100" w:bottom="900" w:left="620" w:right="640"/>
          <w:cols w:num="2" w:equalWidth="0">
            <w:col w:w="3111" w:space="400"/>
            <w:col w:w="3149"/>
          </w:cols>
        </w:sectPr>
      </w:pPr>
    </w:p>
    <w:p>
      <w:pPr>
        <w:pStyle w:val="BodyText"/>
        <w:spacing w:before="82"/>
      </w:pPr>
      <w:r>
        <w:rPr>
          <w:color w:val="231F20"/>
        </w:rPr>
        <w:t>solstice and winter solstice) 1</w:t>
      </w:r>
    </w:p>
    <w:p>
      <w:pPr>
        <w:spacing w:line="249" w:lineRule="auto" w:before="9"/>
        <w:ind w:left="100" w:right="774" w:firstLine="0"/>
        <w:jc w:val="left"/>
        <w:rPr>
          <w:sz w:val="18"/>
        </w:rPr>
      </w:pPr>
      <w:r>
        <w:rPr>
          <w:b/>
          <w:color w:val="231F20"/>
          <w:sz w:val="18"/>
        </w:rPr>
        <w:t>day </w:t>
      </w:r>
      <w:r>
        <w:rPr>
          <w:color w:val="231F20"/>
          <w:sz w:val="18"/>
        </w:rPr>
        <w:t>iksistsikó </w:t>
      </w:r>
      <w:r>
        <w:rPr>
          <w:i/>
          <w:color w:val="231F20"/>
          <w:sz w:val="18"/>
        </w:rPr>
        <w:t>vii </w:t>
      </w:r>
      <w:r>
        <w:rPr>
          <w:color w:val="231F20"/>
          <w:sz w:val="18"/>
        </w:rPr>
        <w:t>be day 64 </w:t>
      </w:r>
      <w:r>
        <w:rPr>
          <w:b/>
          <w:color w:val="231F20"/>
          <w:sz w:val="18"/>
        </w:rPr>
        <w:t>day </w:t>
      </w:r>
      <w:r>
        <w:rPr>
          <w:color w:val="231F20"/>
          <w:sz w:val="18"/>
        </w:rPr>
        <w:t>ksiistsikó </w:t>
      </w:r>
      <w:r>
        <w:rPr>
          <w:i/>
          <w:color w:val="231F20"/>
          <w:sz w:val="18"/>
        </w:rPr>
        <w:t>nin </w:t>
      </w:r>
      <w:r>
        <w:rPr>
          <w:color w:val="231F20"/>
          <w:sz w:val="18"/>
        </w:rPr>
        <w:t>day 140 </w:t>
      </w:r>
      <w:r>
        <w:rPr>
          <w:b/>
          <w:color w:val="231F20"/>
          <w:sz w:val="18"/>
        </w:rPr>
        <w:t>day(s) </w:t>
      </w:r>
      <w:r>
        <w:rPr>
          <w:color w:val="231F20"/>
          <w:sz w:val="18"/>
        </w:rPr>
        <w:t>ooni </w:t>
      </w:r>
      <w:r>
        <w:rPr>
          <w:i/>
          <w:color w:val="231F20"/>
          <w:sz w:val="18"/>
        </w:rPr>
        <w:t>vii </w:t>
      </w:r>
      <w:r>
        <w:rPr>
          <w:color w:val="231F20"/>
          <w:sz w:val="18"/>
        </w:rPr>
        <w:t>be day(s) 202</w:t>
      </w:r>
    </w:p>
    <w:p>
      <w:pPr>
        <w:pStyle w:val="BodyText"/>
        <w:spacing w:line="249" w:lineRule="auto" w:before="2"/>
        <w:ind w:hanging="240"/>
      </w:pPr>
      <w:r>
        <w:rPr>
          <w:b/>
          <w:color w:val="231F20"/>
        </w:rPr>
        <w:t>dead </w:t>
      </w:r>
      <w:r>
        <w:rPr>
          <w:color w:val="231F20"/>
        </w:rPr>
        <w:t>o’psskaa </w:t>
      </w:r>
      <w:r>
        <w:rPr>
          <w:i/>
          <w:color w:val="231F20"/>
        </w:rPr>
        <w:t>vai </w:t>
      </w:r>
      <w:r>
        <w:rPr>
          <w:color w:val="231F20"/>
        </w:rPr>
        <w:t>take article(s) from newly dead 220</w:t>
      </w:r>
    </w:p>
    <w:p>
      <w:pPr>
        <w:spacing w:line="249" w:lineRule="auto" w:before="2"/>
        <w:ind w:left="340" w:right="170" w:hanging="240"/>
        <w:jc w:val="left"/>
        <w:rPr>
          <w:sz w:val="18"/>
        </w:rPr>
      </w:pPr>
      <w:r>
        <w:rPr>
          <w:b/>
          <w:color w:val="231F20"/>
          <w:sz w:val="18"/>
        </w:rPr>
        <w:t>deaf </w:t>
      </w:r>
      <w:r>
        <w:rPr>
          <w:color w:val="231F20"/>
          <w:sz w:val="18"/>
        </w:rPr>
        <w:t>kata’yoohtsimi </w:t>
      </w:r>
      <w:r>
        <w:rPr>
          <w:i/>
          <w:color w:val="231F20"/>
          <w:sz w:val="18"/>
        </w:rPr>
        <w:t>nan </w:t>
      </w:r>
      <w:r>
        <w:rPr>
          <w:color w:val="231F20"/>
          <w:sz w:val="18"/>
        </w:rPr>
        <w:t>deaf person 135</w:t>
      </w:r>
    </w:p>
    <w:p>
      <w:pPr>
        <w:spacing w:before="1"/>
        <w:ind w:left="100" w:right="0" w:firstLine="0"/>
        <w:jc w:val="left"/>
        <w:rPr>
          <w:sz w:val="18"/>
        </w:rPr>
      </w:pPr>
      <w:r>
        <w:rPr>
          <w:b/>
          <w:color w:val="231F20"/>
          <w:sz w:val="18"/>
        </w:rPr>
        <w:t>deaf </w:t>
      </w:r>
      <w:r>
        <w:rPr>
          <w:color w:val="231F20"/>
          <w:sz w:val="18"/>
        </w:rPr>
        <w:t>yoohtsimi </w:t>
      </w:r>
      <w:r>
        <w:rPr>
          <w:i/>
          <w:color w:val="231F20"/>
          <w:sz w:val="18"/>
        </w:rPr>
        <w:t>vai </w:t>
      </w:r>
      <w:r>
        <w:rPr>
          <w:color w:val="231F20"/>
          <w:sz w:val="18"/>
        </w:rPr>
        <w:t>listen/hear 319</w:t>
      </w:r>
    </w:p>
    <w:p>
      <w:pPr>
        <w:spacing w:line="249" w:lineRule="auto" w:before="9"/>
        <w:ind w:left="340" w:right="0" w:hanging="240"/>
        <w:jc w:val="left"/>
        <w:rPr>
          <w:sz w:val="18"/>
        </w:rPr>
      </w:pPr>
      <w:r>
        <w:rPr>
          <w:b/>
          <w:color w:val="231F20"/>
          <w:sz w:val="18"/>
        </w:rPr>
        <w:t>death </w:t>
      </w:r>
      <w:r>
        <w:rPr>
          <w:color w:val="231F20"/>
          <w:sz w:val="18"/>
        </w:rPr>
        <w:t>i’nimm </w:t>
      </w:r>
      <w:r>
        <w:rPr>
          <w:i/>
          <w:color w:val="231F20"/>
          <w:sz w:val="18"/>
        </w:rPr>
        <w:t>vta </w:t>
      </w:r>
      <w:r>
        <w:rPr>
          <w:color w:val="231F20"/>
          <w:sz w:val="18"/>
        </w:rPr>
        <w:t>be present at the death of 126</w:t>
      </w:r>
    </w:p>
    <w:p>
      <w:pPr>
        <w:spacing w:before="2"/>
        <w:ind w:left="100" w:right="0" w:firstLine="0"/>
        <w:jc w:val="left"/>
        <w:rPr>
          <w:sz w:val="18"/>
        </w:rPr>
      </w:pPr>
      <w:r>
        <w:rPr>
          <w:b/>
          <w:color w:val="231F20"/>
          <w:sz w:val="18"/>
        </w:rPr>
        <w:t>debt </w:t>
      </w:r>
      <w:r>
        <w:rPr>
          <w:color w:val="231F20"/>
          <w:sz w:val="18"/>
        </w:rPr>
        <w:t>saapohpi’yi </w:t>
      </w:r>
      <w:r>
        <w:rPr>
          <w:i/>
          <w:color w:val="231F20"/>
          <w:sz w:val="18"/>
        </w:rPr>
        <w:t>vai </w:t>
      </w:r>
      <w:r>
        <w:rPr>
          <w:color w:val="231F20"/>
          <w:sz w:val="18"/>
        </w:rPr>
        <w:t>go into debt 234</w:t>
      </w:r>
    </w:p>
    <w:p>
      <w:pPr>
        <w:spacing w:before="9"/>
        <w:ind w:left="100" w:right="0" w:firstLine="0"/>
        <w:jc w:val="left"/>
        <w:rPr>
          <w:sz w:val="18"/>
        </w:rPr>
      </w:pPr>
      <w:r>
        <w:rPr>
          <w:b/>
          <w:color w:val="231F20"/>
          <w:sz w:val="18"/>
        </w:rPr>
        <w:t>debt </w:t>
      </w:r>
      <w:r>
        <w:rPr>
          <w:color w:val="231F20"/>
          <w:sz w:val="18"/>
        </w:rPr>
        <w:t>sináákssin </w:t>
      </w:r>
      <w:r>
        <w:rPr>
          <w:i/>
          <w:color w:val="231F20"/>
          <w:sz w:val="18"/>
        </w:rPr>
        <w:t>nin </w:t>
      </w:r>
      <w:r>
        <w:rPr>
          <w:color w:val="231F20"/>
          <w:sz w:val="18"/>
        </w:rPr>
        <w:t>writing 252</w:t>
      </w:r>
    </w:p>
    <w:p>
      <w:pPr>
        <w:pStyle w:val="BodyText"/>
        <w:spacing w:line="249" w:lineRule="auto"/>
        <w:ind w:hanging="240"/>
      </w:pPr>
      <w:r>
        <w:rPr>
          <w:b/>
          <w:color w:val="231F20"/>
        </w:rPr>
        <w:t>debt </w:t>
      </w:r>
      <w:r>
        <w:rPr>
          <w:color w:val="231F20"/>
        </w:rPr>
        <w:t>sinam </w:t>
      </w:r>
      <w:r>
        <w:rPr>
          <w:i/>
          <w:color w:val="231F20"/>
        </w:rPr>
        <w:t>vta </w:t>
      </w:r>
      <w:r>
        <w:rPr>
          <w:color w:val="231F20"/>
        </w:rPr>
        <w:t>write to/ go into debt to (give an IOU to) 252</w:t>
      </w:r>
    </w:p>
    <w:p>
      <w:pPr>
        <w:spacing w:line="249" w:lineRule="auto" w:before="1"/>
        <w:ind w:left="340" w:right="0" w:hanging="240"/>
        <w:jc w:val="left"/>
        <w:rPr>
          <w:sz w:val="18"/>
        </w:rPr>
      </w:pPr>
      <w:r>
        <w:rPr>
          <w:b/>
          <w:color w:val="231F20"/>
          <w:sz w:val="18"/>
        </w:rPr>
        <w:t>decade </w:t>
      </w:r>
      <w:r>
        <w:rPr>
          <w:color w:val="231F20"/>
          <w:sz w:val="18"/>
        </w:rPr>
        <w:t>ikopotto </w:t>
      </w:r>
      <w:r>
        <w:rPr>
          <w:i/>
          <w:color w:val="231F20"/>
          <w:sz w:val="18"/>
        </w:rPr>
        <w:t>und </w:t>
      </w:r>
      <w:r>
        <w:rPr>
          <w:color w:val="231F20"/>
          <w:sz w:val="18"/>
        </w:rPr>
        <w:t>more than ten / decade 56</w:t>
      </w:r>
    </w:p>
    <w:p>
      <w:pPr>
        <w:spacing w:line="249" w:lineRule="auto" w:before="2"/>
        <w:ind w:left="340" w:right="0" w:hanging="240"/>
        <w:jc w:val="left"/>
        <w:rPr>
          <w:sz w:val="18"/>
        </w:rPr>
      </w:pPr>
      <w:r>
        <w:rPr>
          <w:b/>
          <w:color w:val="231F20"/>
          <w:sz w:val="18"/>
        </w:rPr>
        <w:t>decapitate </w:t>
      </w:r>
      <w:r>
        <w:rPr>
          <w:color w:val="231F20"/>
          <w:sz w:val="18"/>
        </w:rPr>
        <w:t>ikahko’ki </w:t>
      </w:r>
      <w:r>
        <w:rPr>
          <w:i/>
          <w:color w:val="231F20"/>
          <w:sz w:val="18"/>
        </w:rPr>
        <w:t>vta </w:t>
      </w:r>
      <w:r>
        <w:rPr>
          <w:color w:val="231F20"/>
          <w:sz w:val="18"/>
        </w:rPr>
        <w:t>behead, decapitate 41</w:t>
      </w:r>
    </w:p>
    <w:p>
      <w:pPr>
        <w:spacing w:line="249" w:lineRule="auto" w:before="1"/>
        <w:ind w:left="340" w:right="0" w:hanging="240"/>
        <w:jc w:val="left"/>
        <w:rPr>
          <w:sz w:val="18"/>
        </w:rPr>
      </w:pPr>
      <w:r>
        <w:rPr>
          <w:b/>
          <w:color w:val="231F20"/>
          <w:sz w:val="18"/>
        </w:rPr>
        <w:t>deceive </w:t>
      </w:r>
      <w:r>
        <w:rPr>
          <w:color w:val="231F20"/>
          <w:sz w:val="18"/>
        </w:rPr>
        <w:t>ipsstsiksistoto </w:t>
      </w:r>
      <w:r>
        <w:rPr>
          <w:i/>
          <w:color w:val="231F20"/>
          <w:sz w:val="18"/>
        </w:rPr>
        <w:t>vta </w:t>
      </w:r>
      <w:r>
        <w:rPr>
          <w:color w:val="231F20"/>
          <w:sz w:val="18"/>
        </w:rPr>
        <w:t>deceive/cheat on 96</w:t>
      </w:r>
    </w:p>
    <w:p>
      <w:pPr>
        <w:pStyle w:val="BodyText"/>
        <w:spacing w:line="249" w:lineRule="auto" w:before="2"/>
        <w:ind w:right="703" w:hanging="240"/>
        <w:jc w:val="both"/>
      </w:pPr>
      <w:r>
        <w:rPr>
          <w:b/>
          <w:color w:val="231F20"/>
        </w:rPr>
        <w:t>deceive </w:t>
      </w:r>
      <w:r>
        <w:rPr>
          <w:color w:val="231F20"/>
        </w:rPr>
        <w:t>issistsii </w:t>
      </w:r>
      <w:r>
        <w:rPr>
          <w:i/>
          <w:color w:val="231F20"/>
        </w:rPr>
        <w:t>vai </w:t>
      </w:r>
      <w:r>
        <w:rPr>
          <w:color w:val="231F20"/>
        </w:rPr>
        <w:t>deceive/ be a woman-imposter (said of a wolverine) 101</w:t>
      </w:r>
    </w:p>
    <w:p>
      <w:pPr>
        <w:spacing w:line="249" w:lineRule="auto" w:before="2"/>
        <w:ind w:left="340" w:right="170" w:hanging="240"/>
        <w:jc w:val="left"/>
        <w:rPr>
          <w:sz w:val="18"/>
        </w:rPr>
      </w:pPr>
      <w:r>
        <w:rPr>
          <w:b/>
          <w:color w:val="231F20"/>
          <w:sz w:val="18"/>
        </w:rPr>
        <w:t>December </w:t>
      </w:r>
      <w:r>
        <w:rPr>
          <w:color w:val="231F20"/>
          <w:sz w:val="18"/>
        </w:rPr>
        <w:t>isstááato’s </w:t>
      </w:r>
      <w:r>
        <w:rPr>
          <w:i/>
          <w:color w:val="231F20"/>
          <w:sz w:val="18"/>
        </w:rPr>
        <w:t>nan </w:t>
      </w:r>
      <w:r>
        <w:rPr>
          <w:color w:val="231F20"/>
          <w:sz w:val="18"/>
        </w:rPr>
        <w:t>December (lit.: cold month) 103</w:t>
      </w:r>
    </w:p>
    <w:p>
      <w:pPr>
        <w:pStyle w:val="BodyText"/>
        <w:spacing w:line="249" w:lineRule="auto" w:before="1"/>
        <w:ind w:right="170" w:hanging="240"/>
      </w:pPr>
      <w:r>
        <w:rPr>
          <w:b/>
          <w:color w:val="231F20"/>
        </w:rPr>
        <w:t>December </w:t>
      </w:r>
      <w:r>
        <w:rPr>
          <w:color w:val="231F20"/>
        </w:rPr>
        <w:t>misámiko’komiaato’s </w:t>
      </w:r>
      <w:r>
        <w:rPr>
          <w:i/>
          <w:color w:val="231F20"/>
        </w:rPr>
        <w:t>nan </w:t>
      </w:r>
      <w:r>
        <w:rPr>
          <w:color w:val="231F20"/>
        </w:rPr>
        <w:t>December (lit.: long night month) 150</w:t>
      </w:r>
    </w:p>
    <w:p>
      <w:pPr>
        <w:pStyle w:val="BodyText"/>
        <w:spacing w:line="249" w:lineRule="auto" w:before="3"/>
        <w:ind w:hanging="240"/>
      </w:pPr>
      <w:r>
        <w:rPr>
          <w:b/>
          <w:color w:val="231F20"/>
        </w:rPr>
        <w:t>December </w:t>
      </w:r>
      <w:r>
        <w:rPr>
          <w:color w:val="231F20"/>
        </w:rPr>
        <w:t>omahkátoyiiki’sommiaato’s </w:t>
      </w:r>
      <w:r>
        <w:rPr>
          <w:i/>
          <w:color w:val="231F20"/>
        </w:rPr>
        <w:t>nan </w:t>
      </w:r>
      <w:r>
        <w:rPr>
          <w:color w:val="231F20"/>
        </w:rPr>
        <w:t>December (lit.: big holy moon month) 189</w:t>
      </w:r>
    </w:p>
    <w:p>
      <w:pPr>
        <w:pStyle w:val="BodyText"/>
        <w:spacing w:line="249" w:lineRule="auto" w:before="2"/>
        <w:ind w:right="63" w:hanging="240"/>
        <w:jc w:val="both"/>
      </w:pPr>
      <w:r>
        <w:rPr>
          <w:b/>
          <w:color w:val="231F20"/>
        </w:rPr>
        <w:t>December </w:t>
      </w:r>
      <w:r>
        <w:rPr>
          <w:color w:val="231F20"/>
        </w:rPr>
        <w:t>omahkátoyiiksistsikáato’sim </w:t>
      </w:r>
      <w:r>
        <w:rPr>
          <w:i/>
          <w:color w:val="231F20"/>
        </w:rPr>
        <w:t>nin </w:t>
      </w:r>
      <w:r>
        <w:rPr>
          <w:color w:val="231F20"/>
        </w:rPr>
        <w:t>December (lit.: Christmas month) 189</w:t>
      </w:r>
    </w:p>
    <w:p>
      <w:pPr>
        <w:spacing w:line="249" w:lineRule="auto" w:before="2"/>
        <w:ind w:left="340" w:right="70" w:hanging="241"/>
        <w:jc w:val="both"/>
        <w:rPr>
          <w:sz w:val="18"/>
        </w:rPr>
      </w:pPr>
      <w:r>
        <w:rPr>
          <w:b/>
          <w:color w:val="231F20"/>
          <w:sz w:val="18"/>
        </w:rPr>
        <w:t>deceptive </w:t>
      </w:r>
      <w:r>
        <w:rPr>
          <w:color w:val="231F20"/>
          <w:sz w:val="18"/>
        </w:rPr>
        <w:t>ipsstsík </w:t>
      </w:r>
      <w:r>
        <w:rPr>
          <w:i/>
          <w:color w:val="231F20"/>
          <w:sz w:val="18"/>
        </w:rPr>
        <w:t>adt </w:t>
      </w:r>
      <w:r>
        <w:rPr>
          <w:color w:val="231F20"/>
          <w:sz w:val="18"/>
        </w:rPr>
        <w:t>deceptive/ barely, very little 96</w:t>
      </w:r>
    </w:p>
    <w:p>
      <w:pPr>
        <w:spacing w:line="249" w:lineRule="auto" w:before="1"/>
        <w:ind w:left="340" w:right="0" w:hanging="240"/>
        <w:jc w:val="left"/>
        <w:rPr>
          <w:sz w:val="18"/>
        </w:rPr>
      </w:pPr>
      <w:r>
        <w:rPr>
          <w:b/>
          <w:color w:val="231F20"/>
          <w:sz w:val="18"/>
        </w:rPr>
        <w:t>deceptively </w:t>
      </w:r>
      <w:r>
        <w:rPr>
          <w:color w:val="231F20"/>
          <w:sz w:val="18"/>
        </w:rPr>
        <w:t>si’kopiaanii </w:t>
      </w:r>
      <w:r>
        <w:rPr>
          <w:i/>
          <w:color w:val="231F20"/>
          <w:sz w:val="18"/>
        </w:rPr>
        <w:t>vai </w:t>
      </w:r>
      <w:r>
        <w:rPr>
          <w:color w:val="231F20"/>
          <w:sz w:val="18"/>
        </w:rPr>
        <w:t>talk deceptively, slyly 255</w:t>
      </w:r>
    </w:p>
    <w:p>
      <w:pPr>
        <w:spacing w:before="2"/>
        <w:ind w:left="100" w:right="0" w:firstLine="0"/>
        <w:jc w:val="left"/>
        <w:rPr>
          <w:sz w:val="18"/>
        </w:rPr>
      </w:pPr>
      <w:r>
        <w:rPr>
          <w:b/>
          <w:color w:val="231F20"/>
          <w:sz w:val="18"/>
        </w:rPr>
        <w:t>decide </w:t>
      </w:r>
      <w:r>
        <w:rPr>
          <w:color w:val="231F20"/>
          <w:sz w:val="18"/>
        </w:rPr>
        <w:t>okakihtsimaa </w:t>
      </w:r>
      <w:r>
        <w:rPr>
          <w:i/>
          <w:color w:val="231F20"/>
          <w:sz w:val="18"/>
        </w:rPr>
        <w:t>vai </w:t>
      </w:r>
      <w:r>
        <w:rPr>
          <w:color w:val="231F20"/>
          <w:sz w:val="18"/>
        </w:rPr>
        <w:t>decide 182</w:t>
      </w:r>
    </w:p>
    <w:p>
      <w:pPr>
        <w:spacing w:line="249" w:lineRule="auto" w:before="9"/>
        <w:ind w:left="340" w:right="170" w:hanging="241"/>
        <w:jc w:val="left"/>
        <w:rPr>
          <w:sz w:val="18"/>
        </w:rPr>
      </w:pPr>
      <w:r>
        <w:rPr>
          <w:b/>
          <w:color w:val="231F20"/>
          <w:sz w:val="18"/>
        </w:rPr>
        <w:t>decide for </w:t>
      </w:r>
      <w:r>
        <w:rPr>
          <w:color w:val="231F20"/>
          <w:sz w:val="18"/>
        </w:rPr>
        <w:t>okakohtomo </w:t>
      </w:r>
      <w:r>
        <w:rPr>
          <w:i/>
          <w:color w:val="231F20"/>
          <w:sz w:val="18"/>
        </w:rPr>
        <w:t>vta </w:t>
      </w:r>
      <w:r>
        <w:rPr>
          <w:color w:val="231F20"/>
          <w:sz w:val="18"/>
        </w:rPr>
        <w:t>advise/ decide for 183</w:t>
      </w:r>
    </w:p>
    <w:p>
      <w:pPr>
        <w:spacing w:line="249" w:lineRule="auto" w:before="1"/>
        <w:ind w:left="340" w:right="0" w:hanging="241"/>
        <w:jc w:val="left"/>
        <w:rPr>
          <w:sz w:val="18"/>
        </w:rPr>
      </w:pPr>
      <w:r>
        <w:rPr>
          <w:b/>
          <w:color w:val="231F20"/>
          <w:sz w:val="18"/>
        </w:rPr>
        <w:t>decision </w:t>
      </w:r>
      <w:r>
        <w:rPr>
          <w:color w:val="231F20"/>
          <w:sz w:val="18"/>
        </w:rPr>
        <w:t>akákihtsimaan </w:t>
      </w:r>
      <w:r>
        <w:rPr>
          <w:i/>
          <w:color w:val="231F20"/>
          <w:sz w:val="18"/>
        </w:rPr>
        <w:t>nin </w:t>
      </w:r>
      <w:r>
        <w:rPr>
          <w:color w:val="231F20"/>
          <w:sz w:val="18"/>
        </w:rPr>
        <w:t>law, rule, decision 11</w:t>
      </w:r>
    </w:p>
    <w:p>
      <w:pPr>
        <w:spacing w:line="249" w:lineRule="auto" w:before="2"/>
        <w:ind w:left="340" w:right="320" w:hanging="241"/>
        <w:jc w:val="left"/>
        <w:rPr>
          <w:sz w:val="18"/>
        </w:rPr>
      </w:pPr>
      <w:r>
        <w:rPr>
          <w:b/>
          <w:color w:val="231F20"/>
          <w:sz w:val="18"/>
        </w:rPr>
        <w:t>decorate </w:t>
      </w:r>
      <w:r>
        <w:rPr>
          <w:color w:val="231F20"/>
          <w:sz w:val="18"/>
        </w:rPr>
        <w:t>ipi’kihtaa </w:t>
      </w:r>
      <w:r>
        <w:rPr>
          <w:i/>
          <w:color w:val="231F20"/>
          <w:sz w:val="18"/>
        </w:rPr>
        <w:t>vai </w:t>
      </w:r>
      <w:r>
        <w:rPr>
          <w:color w:val="231F20"/>
          <w:sz w:val="18"/>
        </w:rPr>
        <w:t>decorate an area 88</w:t>
      </w:r>
    </w:p>
    <w:p>
      <w:pPr>
        <w:spacing w:before="1"/>
        <w:ind w:left="100" w:right="0" w:firstLine="0"/>
        <w:jc w:val="left"/>
        <w:rPr>
          <w:sz w:val="18"/>
        </w:rPr>
      </w:pPr>
      <w:r>
        <w:rPr>
          <w:b/>
          <w:color w:val="231F20"/>
          <w:sz w:val="18"/>
        </w:rPr>
        <w:t>decoration </w:t>
      </w:r>
      <w:r>
        <w:rPr>
          <w:color w:val="231F20"/>
          <w:sz w:val="18"/>
        </w:rPr>
        <w:t>pí’kihtaan </w:t>
      </w:r>
      <w:r>
        <w:rPr>
          <w:i/>
          <w:color w:val="231F20"/>
          <w:sz w:val="18"/>
        </w:rPr>
        <w:t>nan </w:t>
      </w:r>
      <w:r>
        <w:rPr>
          <w:color w:val="231F20"/>
          <w:sz w:val="18"/>
        </w:rPr>
        <w:t>decoration</w:t>
      </w:r>
    </w:p>
    <w:p>
      <w:pPr>
        <w:pStyle w:val="BodyText"/>
        <w:spacing w:before="82"/>
      </w:pPr>
      <w:r>
        <w:rPr/>
        <w:br w:type="column"/>
      </w:r>
      <w:r>
        <w:rPr>
          <w:color w:val="231F20"/>
        </w:rPr>
        <w:t>(personal or household) 229</w:t>
      </w:r>
    </w:p>
    <w:p>
      <w:pPr>
        <w:pStyle w:val="BodyText"/>
        <w:spacing w:line="249" w:lineRule="auto"/>
        <w:ind w:right="239" w:hanging="241"/>
      </w:pPr>
      <w:r>
        <w:rPr>
          <w:b/>
          <w:color w:val="231F20"/>
        </w:rPr>
        <w:t>decrease </w:t>
      </w:r>
      <w:r>
        <w:rPr>
          <w:color w:val="231F20"/>
        </w:rPr>
        <w:t>iipistotsi </w:t>
      </w:r>
      <w:r>
        <w:rPr>
          <w:i/>
          <w:color w:val="231F20"/>
        </w:rPr>
        <w:t>vti </w:t>
      </w:r>
      <w:r>
        <w:rPr>
          <w:color w:val="231F20"/>
        </w:rPr>
        <w:t>decrease the amount of (said of a workload) 35</w:t>
      </w:r>
    </w:p>
    <w:p>
      <w:pPr>
        <w:spacing w:line="249" w:lineRule="auto" w:before="2"/>
        <w:ind w:left="340" w:right="0" w:hanging="240"/>
        <w:jc w:val="left"/>
        <w:rPr>
          <w:sz w:val="18"/>
        </w:rPr>
      </w:pPr>
      <w:r>
        <w:rPr>
          <w:b/>
          <w:color w:val="231F20"/>
          <w:sz w:val="18"/>
        </w:rPr>
        <w:t>decrease </w:t>
      </w:r>
      <w:r>
        <w:rPr>
          <w:color w:val="231F20"/>
          <w:sz w:val="18"/>
        </w:rPr>
        <w:t>sikk </w:t>
      </w:r>
      <w:r>
        <w:rPr>
          <w:i/>
          <w:color w:val="231F20"/>
          <w:sz w:val="18"/>
        </w:rPr>
        <w:t>vrt </w:t>
      </w:r>
      <w:r>
        <w:rPr>
          <w:color w:val="231F20"/>
          <w:sz w:val="18"/>
        </w:rPr>
        <w:t>decrease the mass of, lower 250</w:t>
      </w:r>
    </w:p>
    <w:p>
      <w:pPr>
        <w:spacing w:before="1"/>
        <w:ind w:left="100" w:right="0" w:firstLine="0"/>
        <w:jc w:val="left"/>
        <w:rPr>
          <w:sz w:val="18"/>
        </w:rPr>
      </w:pPr>
      <w:r>
        <w:rPr>
          <w:b/>
          <w:color w:val="231F20"/>
          <w:sz w:val="18"/>
        </w:rPr>
        <w:t>deep </w:t>
      </w:r>
      <w:r>
        <w:rPr>
          <w:color w:val="231F20"/>
          <w:sz w:val="18"/>
        </w:rPr>
        <w:t>immi </w:t>
      </w:r>
      <w:r>
        <w:rPr>
          <w:i/>
          <w:color w:val="231F20"/>
          <w:sz w:val="18"/>
        </w:rPr>
        <w:t>vii </w:t>
      </w:r>
      <w:r>
        <w:rPr>
          <w:color w:val="231F20"/>
          <w:sz w:val="18"/>
        </w:rPr>
        <w:t>be deep 68</w:t>
      </w:r>
    </w:p>
    <w:p>
      <w:pPr>
        <w:spacing w:before="9"/>
        <w:ind w:left="100" w:right="0" w:firstLine="0"/>
        <w:jc w:val="left"/>
        <w:rPr>
          <w:sz w:val="18"/>
        </w:rPr>
      </w:pPr>
      <w:r>
        <w:rPr>
          <w:b/>
          <w:color w:val="231F20"/>
          <w:sz w:val="18"/>
        </w:rPr>
        <w:t>deep </w:t>
      </w:r>
      <w:r>
        <w:rPr>
          <w:color w:val="231F20"/>
          <w:sz w:val="18"/>
        </w:rPr>
        <w:t>ipísttanisii </w:t>
      </w:r>
      <w:r>
        <w:rPr>
          <w:i/>
          <w:color w:val="231F20"/>
          <w:sz w:val="18"/>
        </w:rPr>
        <w:t>vii </w:t>
      </w:r>
      <w:r>
        <w:rPr>
          <w:color w:val="231F20"/>
          <w:sz w:val="18"/>
        </w:rPr>
        <w:t>be deep 87</w:t>
      </w:r>
    </w:p>
    <w:p>
      <w:pPr>
        <w:spacing w:before="9"/>
        <w:ind w:left="100" w:right="0" w:firstLine="0"/>
        <w:jc w:val="left"/>
        <w:rPr>
          <w:sz w:val="18"/>
        </w:rPr>
      </w:pPr>
      <w:r>
        <w:rPr>
          <w:b/>
          <w:color w:val="231F20"/>
          <w:sz w:val="18"/>
        </w:rPr>
        <w:t>deep </w:t>
      </w:r>
      <w:r>
        <w:rPr>
          <w:color w:val="231F20"/>
          <w:sz w:val="18"/>
        </w:rPr>
        <w:t>isspioohtsi </w:t>
      </w:r>
      <w:r>
        <w:rPr>
          <w:i/>
          <w:color w:val="231F20"/>
          <w:sz w:val="18"/>
        </w:rPr>
        <w:t>nin </w:t>
      </w:r>
      <w:r>
        <w:rPr>
          <w:color w:val="231F20"/>
          <w:sz w:val="18"/>
        </w:rPr>
        <w:t>deep (in water).</w:t>
      </w:r>
    </w:p>
    <w:p>
      <w:pPr>
        <w:pStyle w:val="BodyText"/>
      </w:pPr>
      <w:r>
        <w:rPr>
          <w:color w:val="231F20"/>
        </w:rPr>
        <w:t>103</w:t>
      </w:r>
    </w:p>
    <w:p>
      <w:pPr>
        <w:spacing w:line="249" w:lineRule="auto" w:before="9"/>
        <w:ind w:left="100" w:right="154" w:firstLine="0"/>
        <w:jc w:val="left"/>
        <w:rPr>
          <w:sz w:val="18"/>
        </w:rPr>
      </w:pPr>
      <w:r>
        <w:rPr>
          <w:b/>
          <w:color w:val="231F20"/>
          <w:sz w:val="18"/>
        </w:rPr>
        <w:t>deeper </w:t>
      </w:r>
      <w:r>
        <w:rPr>
          <w:color w:val="231F20"/>
          <w:sz w:val="18"/>
        </w:rPr>
        <w:t>akisspí </w:t>
      </w:r>
      <w:r>
        <w:rPr>
          <w:i/>
          <w:color w:val="231F20"/>
          <w:sz w:val="18"/>
        </w:rPr>
        <w:t>adt </w:t>
      </w:r>
      <w:r>
        <w:rPr>
          <w:color w:val="231F20"/>
          <w:sz w:val="18"/>
        </w:rPr>
        <w:t>deeper water 11 </w:t>
      </w:r>
      <w:r>
        <w:rPr>
          <w:b/>
          <w:color w:val="231F20"/>
          <w:sz w:val="18"/>
        </w:rPr>
        <w:t>deeper </w:t>
      </w:r>
      <w:r>
        <w:rPr>
          <w:color w:val="231F20"/>
          <w:sz w:val="18"/>
        </w:rPr>
        <w:t>isspi </w:t>
      </w:r>
      <w:r>
        <w:rPr>
          <w:i/>
          <w:color w:val="231F20"/>
          <w:sz w:val="18"/>
        </w:rPr>
        <w:t>adt </w:t>
      </w:r>
      <w:r>
        <w:rPr>
          <w:color w:val="231F20"/>
          <w:sz w:val="18"/>
        </w:rPr>
        <w:t>deeper in water 103 </w:t>
      </w:r>
      <w:r>
        <w:rPr>
          <w:b/>
          <w:color w:val="231F20"/>
          <w:sz w:val="18"/>
        </w:rPr>
        <w:t>deep fry </w:t>
      </w:r>
      <w:r>
        <w:rPr>
          <w:color w:val="231F20"/>
          <w:sz w:val="18"/>
        </w:rPr>
        <w:t>immistsiihkiitaa </w:t>
      </w:r>
      <w:r>
        <w:rPr>
          <w:i/>
          <w:color w:val="231F20"/>
          <w:sz w:val="18"/>
        </w:rPr>
        <w:t>vai </w:t>
      </w:r>
      <w:r>
        <w:rPr>
          <w:color w:val="231F20"/>
          <w:sz w:val="18"/>
        </w:rPr>
        <w:t>make fry</w:t>
      </w:r>
    </w:p>
    <w:p>
      <w:pPr>
        <w:pStyle w:val="BodyText"/>
        <w:spacing w:line="249" w:lineRule="auto" w:before="2"/>
        <w:ind w:right="239"/>
      </w:pPr>
      <w:r>
        <w:rPr>
          <w:color w:val="231F20"/>
        </w:rPr>
        <w:t>bread/ deep fry </w:t>
      </w:r>
      <w:r>
        <w:rPr>
          <w:color w:val="231F20"/>
          <w:spacing w:val="-3"/>
        </w:rPr>
        <w:t>one’s </w:t>
      </w:r>
      <w:r>
        <w:rPr>
          <w:color w:val="231F20"/>
        </w:rPr>
        <w:t>own </w:t>
      </w:r>
      <w:r>
        <w:rPr>
          <w:color w:val="231F20"/>
          <w:spacing w:val="-3"/>
        </w:rPr>
        <w:t>cooking </w:t>
      </w:r>
      <w:r>
        <w:rPr>
          <w:color w:val="231F20"/>
        </w:rPr>
        <w:t>68</w:t>
      </w:r>
    </w:p>
    <w:p>
      <w:pPr>
        <w:spacing w:line="249" w:lineRule="auto" w:before="2"/>
        <w:ind w:left="340" w:right="354" w:hanging="241"/>
        <w:jc w:val="left"/>
        <w:rPr>
          <w:sz w:val="18"/>
        </w:rPr>
      </w:pPr>
      <w:r>
        <w:rPr>
          <w:b/>
          <w:color w:val="231F20"/>
          <w:sz w:val="18"/>
        </w:rPr>
        <w:t>deep snow </w:t>
      </w:r>
      <w:r>
        <w:rPr>
          <w:color w:val="231F20"/>
          <w:sz w:val="18"/>
        </w:rPr>
        <w:t>immiko </w:t>
      </w:r>
      <w:r>
        <w:rPr>
          <w:i/>
          <w:color w:val="231F20"/>
          <w:sz w:val="18"/>
        </w:rPr>
        <w:t>vii </w:t>
      </w:r>
      <w:r>
        <w:rPr>
          <w:color w:val="231F20"/>
          <w:sz w:val="18"/>
        </w:rPr>
        <w:t>be deep snow 68</w:t>
      </w:r>
    </w:p>
    <w:p>
      <w:pPr>
        <w:spacing w:before="1"/>
        <w:ind w:left="100" w:right="0" w:firstLine="0"/>
        <w:jc w:val="left"/>
        <w:rPr>
          <w:sz w:val="18"/>
        </w:rPr>
      </w:pPr>
      <w:r>
        <w:rPr>
          <w:b/>
          <w:color w:val="231F20"/>
          <w:sz w:val="18"/>
        </w:rPr>
        <w:t>deer </w:t>
      </w:r>
      <w:r>
        <w:rPr>
          <w:color w:val="231F20"/>
          <w:sz w:val="18"/>
        </w:rPr>
        <w:t>áwákaasii </w:t>
      </w:r>
      <w:r>
        <w:rPr>
          <w:i/>
          <w:color w:val="231F20"/>
          <w:sz w:val="18"/>
        </w:rPr>
        <w:t>nan </w:t>
      </w:r>
      <w:r>
        <w:rPr>
          <w:color w:val="231F20"/>
          <w:sz w:val="18"/>
        </w:rPr>
        <w:t>antelope/deer 20</w:t>
      </w:r>
    </w:p>
    <w:p>
      <w:pPr>
        <w:spacing w:before="9"/>
        <w:ind w:left="100" w:right="0" w:firstLine="0"/>
        <w:jc w:val="left"/>
        <w:rPr>
          <w:sz w:val="18"/>
        </w:rPr>
      </w:pPr>
      <w:r>
        <w:rPr>
          <w:b/>
          <w:color w:val="231F20"/>
          <w:sz w:val="18"/>
        </w:rPr>
        <w:t>deer </w:t>
      </w:r>
      <w:r>
        <w:rPr>
          <w:color w:val="231F20"/>
          <w:sz w:val="18"/>
        </w:rPr>
        <w:t>áwatoyi </w:t>
      </w:r>
      <w:r>
        <w:rPr>
          <w:i/>
          <w:color w:val="231F20"/>
          <w:sz w:val="18"/>
        </w:rPr>
        <w:t>nan </w:t>
      </w:r>
      <w:r>
        <w:rPr>
          <w:color w:val="231F20"/>
          <w:sz w:val="18"/>
        </w:rPr>
        <w:t>white-tailed deer,</w:t>
      </w:r>
    </w:p>
    <w:p>
      <w:pPr>
        <w:pStyle w:val="BodyText"/>
      </w:pPr>
      <w:r>
        <w:rPr>
          <w:color w:val="231F20"/>
        </w:rPr>
        <w:t>Latin: Odocoileus virginianus </w:t>
      </w:r>
      <w:r>
        <w:rPr>
          <w:color w:val="231F20"/>
          <w:spacing w:val="31"/>
        </w:rPr>
        <w:t> </w:t>
      </w:r>
      <w:r>
        <w:rPr>
          <w:color w:val="231F20"/>
        </w:rPr>
        <w:t>20</w:t>
      </w:r>
    </w:p>
    <w:p>
      <w:pPr>
        <w:spacing w:before="9"/>
        <w:ind w:left="100" w:right="0" w:firstLine="0"/>
        <w:jc w:val="left"/>
        <w:rPr>
          <w:sz w:val="18"/>
        </w:rPr>
      </w:pPr>
      <w:r>
        <w:rPr>
          <w:b/>
          <w:color w:val="231F20"/>
          <w:sz w:val="18"/>
        </w:rPr>
        <w:t>deer  </w:t>
      </w:r>
      <w:r>
        <w:rPr>
          <w:color w:val="231F20"/>
          <w:sz w:val="18"/>
        </w:rPr>
        <w:t>issikotoyi </w:t>
      </w:r>
      <w:r>
        <w:rPr>
          <w:i/>
          <w:color w:val="231F20"/>
          <w:sz w:val="18"/>
        </w:rPr>
        <w:t>nan </w:t>
      </w:r>
      <w:r>
        <w:rPr>
          <w:color w:val="231F20"/>
          <w:sz w:val="18"/>
        </w:rPr>
        <w:t>mule deer,</w:t>
      </w:r>
      <w:r>
        <w:rPr>
          <w:color w:val="231F20"/>
          <w:spacing w:val="-12"/>
          <w:sz w:val="18"/>
        </w:rPr>
        <w:t> </w:t>
      </w:r>
      <w:r>
        <w:rPr>
          <w:color w:val="231F20"/>
          <w:sz w:val="18"/>
        </w:rPr>
        <w:t>Latin:</w:t>
      </w:r>
    </w:p>
    <w:p>
      <w:pPr>
        <w:pStyle w:val="BodyText"/>
      </w:pPr>
      <w:r>
        <w:rPr>
          <w:color w:val="231F20"/>
        </w:rPr>
        <w:t>Odocoileus hemionus 101</w:t>
      </w:r>
    </w:p>
    <w:p>
      <w:pPr>
        <w:spacing w:before="9"/>
        <w:ind w:left="100" w:right="0" w:firstLine="0"/>
        <w:jc w:val="left"/>
        <w:rPr>
          <w:sz w:val="18"/>
        </w:rPr>
      </w:pPr>
      <w:r>
        <w:rPr>
          <w:b/>
          <w:color w:val="231F20"/>
          <w:sz w:val="18"/>
        </w:rPr>
        <w:t>deer </w:t>
      </w:r>
      <w:r>
        <w:rPr>
          <w:color w:val="231F20"/>
          <w:sz w:val="18"/>
        </w:rPr>
        <w:t>isspaysstoo </w:t>
      </w:r>
      <w:r>
        <w:rPr>
          <w:i/>
          <w:color w:val="231F20"/>
          <w:sz w:val="18"/>
        </w:rPr>
        <w:t>nan </w:t>
      </w:r>
      <w:r>
        <w:rPr>
          <w:color w:val="231F20"/>
          <w:sz w:val="18"/>
        </w:rPr>
        <w:t>mule deer, Latin:</w:t>
      </w:r>
    </w:p>
    <w:p>
      <w:pPr>
        <w:pStyle w:val="BodyText"/>
      </w:pPr>
      <w:r>
        <w:rPr>
          <w:color w:val="231F20"/>
        </w:rPr>
        <w:t>Odocoileus hemionus 103</w:t>
      </w:r>
    </w:p>
    <w:p>
      <w:pPr>
        <w:pStyle w:val="BodyText"/>
        <w:spacing w:line="249" w:lineRule="auto"/>
        <w:ind w:right="89" w:hanging="240"/>
      </w:pPr>
      <w:r>
        <w:rPr>
          <w:b/>
          <w:color w:val="231F20"/>
        </w:rPr>
        <w:t>defeat </w:t>
      </w:r>
      <w:r>
        <w:rPr>
          <w:color w:val="231F20"/>
        </w:rPr>
        <w:t>iitsskoohsi </w:t>
      </w:r>
      <w:r>
        <w:rPr>
          <w:i/>
          <w:color w:val="231F20"/>
        </w:rPr>
        <w:t>vai </w:t>
      </w:r>
      <w:r>
        <w:rPr>
          <w:color w:val="231F20"/>
        </w:rPr>
        <w:t>exert oneself so as to counteract or defeat something 39</w:t>
      </w:r>
    </w:p>
    <w:p>
      <w:pPr>
        <w:spacing w:line="249" w:lineRule="auto" w:before="2"/>
        <w:ind w:left="340" w:right="239" w:hanging="240"/>
        <w:jc w:val="left"/>
        <w:rPr>
          <w:sz w:val="18"/>
        </w:rPr>
      </w:pPr>
      <w:r>
        <w:rPr>
          <w:b/>
          <w:color w:val="231F20"/>
          <w:sz w:val="18"/>
        </w:rPr>
        <w:t>defeat </w:t>
      </w:r>
      <w:r>
        <w:rPr>
          <w:color w:val="231F20"/>
          <w:sz w:val="18"/>
        </w:rPr>
        <w:t>omó’tsi </w:t>
      </w:r>
      <w:r>
        <w:rPr>
          <w:i/>
          <w:color w:val="231F20"/>
          <w:sz w:val="18"/>
        </w:rPr>
        <w:t>vta </w:t>
      </w:r>
      <w:r>
        <w:rPr>
          <w:color w:val="231F20"/>
          <w:sz w:val="18"/>
        </w:rPr>
        <w:t>defeat/ win victory over 197</w:t>
      </w:r>
    </w:p>
    <w:p>
      <w:pPr>
        <w:pStyle w:val="BodyText"/>
        <w:spacing w:line="249" w:lineRule="auto" w:before="1"/>
        <w:ind w:hanging="240"/>
      </w:pPr>
      <w:r>
        <w:rPr>
          <w:b/>
          <w:color w:val="231F20"/>
        </w:rPr>
        <w:t>defeat </w:t>
      </w:r>
      <w:r>
        <w:rPr>
          <w:color w:val="231F20"/>
        </w:rPr>
        <w:t>sskitsim </w:t>
      </w:r>
      <w:r>
        <w:rPr>
          <w:i/>
          <w:color w:val="231F20"/>
        </w:rPr>
        <w:t>vta </w:t>
      </w:r>
      <w:r>
        <w:rPr>
          <w:color w:val="231F20"/>
        </w:rPr>
        <w:t>out-do/defeat, especially in a race/surpass 267</w:t>
      </w:r>
    </w:p>
    <w:p>
      <w:pPr>
        <w:pStyle w:val="BodyText"/>
        <w:spacing w:line="249" w:lineRule="auto" w:before="2"/>
        <w:ind w:right="225" w:hanging="241"/>
      </w:pPr>
      <w:r>
        <w:rPr>
          <w:b/>
          <w:color w:val="231F20"/>
        </w:rPr>
        <w:t>defeated </w:t>
      </w:r>
      <w:r>
        <w:rPr>
          <w:color w:val="231F20"/>
        </w:rPr>
        <w:t>inii’totoyaapikssi </w:t>
      </w:r>
      <w:r>
        <w:rPr>
          <w:i/>
          <w:color w:val="231F20"/>
        </w:rPr>
        <w:t>vai </w:t>
      </w:r>
      <w:r>
        <w:rPr>
          <w:color w:val="231F20"/>
        </w:rPr>
        <w:t>be frightened and defeated (usu. after being chased and caught), cowering (usually used only of animals) 73</w:t>
      </w:r>
    </w:p>
    <w:p>
      <w:pPr>
        <w:spacing w:before="3"/>
        <w:ind w:left="100" w:right="0" w:firstLine="0"/>
        <w:jc w:val="left"/>
        <w:rPr>
          <w:sz w:val="18"/>
        </w:rPr>
      </w:pPr>
      <w:r>
        <w:rPr>
          <w:b/>
          <w:color w:val="231F20"/>
          <w:sz w:val="18"/>
        </w:rPr>
        <w:t>defecate </w:t>
      </w:r>
      <w:r>
        <w:rPr>
          <w:color w:val="231F20"/>
          <w:sz w:val="18"/>
        </w:rPr>
        <w:t>i’staa </w:t>
      </w:r>
      <w:r>
        <w:rPr>
          <w:i/>
          <w:color w:val="231F20"/>
          <w:sz w:val="18"/>
        </w:rPr>
        <w:t>vai </w:t>
      </w:r>
      <w:r>
        <w:rPr>
          <w:color w:val="231F20"/>
          <w:sz w:val="18"/>
        </w:rPr>
        <w:t>defecate 128</w:t>
      </w:r>
    </w:p>
    <w:p>
      <w:pPr>
        <w:spacing w:line="249" w:lineRule="auto" w:before="9"/>
        <w:ind w:left="340" w:right="0" w:hanging="240"/>
        <w:jc w:val="left"/>
        <w:rPr>
          <w:sz w:val="18"/>
        </w:rPr>
      </w:pPr>
      <w:r>
        <w:rPr>
          <w:b/>
          <w:color w:val="231F20"/>
          <w:sz w:val="18"/>
        </w:rPr>
        <w:t>defecate </w:t>
      </w:r>
      <w:r>
        <w:rPr>
          <w:color w:val="231F20"/>
          <w:sz w:val="18"/>
        </w:rPr>
        <w:t>i’stáapikssi </w:t>
      </w:r>
      <w:r>
        <w:rPr>
          <w:i/>
          <w:color w:val="231F20"/>
          <w:sz w:val="18"/>
        </w:rPr>
        <w:t>vai </w:t>
      </w:r>
      <w:r>
        <w:rPr>
          <w:color w:val="231F20"/>
          <w:sz w:val="18"/>
        </w:rPr>
        <w:t>defecate (unwillingly) 128</w:t>
      </w:r>
    </w:p>
    <w:p>
      <w:pPr>
        <w:pStyle w:val="BodyText"/>
        <w:spacing w:line="249" w:lineRule="auto" w:before="1"/>
        <w:ind w:right="149" w:hanging="240"/>
      </w:pPr>
      <w:r>
        <w:rPr>
          <w:b/>
          <w:color w:val="231F20"/>
        </w:rPr>
        <w:t>defy </w:t>
      </w:r>
      <w:r>
        <w:rPr>
          <w:color w:val="231F20"/>
        </w:rPr>
        <w:t>okihka’si </w:t>
      </w:r>
      <w:r>
        <w:rPr>
          <w:i/>
          <w:color w:val="231F20"/>
        </w:rPr>
        <w:t>vai </w:t>
      </w:r>
      <w:r>
        <w:rPr>
          <w:color w:val="231F20"/>
        </w:rPr>
        <w:t>resist/oppose/defy (some authority), misbehave (lit.: act bad) 184</w:t>
      </w:r>
    </w:p>
    <w:p>
      <w:pPr>
        <w:pStyle w:val="BodyText"/>
        <w:spacing w:line="249" w:lineRule="auto" w:before="2"/>
        <w:ind w:left="98" w:right="139"/>
        <w:jc w:val="center"/>
      </w:pPr>
      <w:r>
        <w:rPr>
          <w:b/>
          <w:color w:val="231F20"/>
        </w:rPr>
        <w:t>degrading </w:t>
      </w:r>
      <w:r>
        <w:rPr>
          <w:color w:val="231F20"/>
        </w:rPr>
        <w:t>somaananíí’poyi </w:t>
      </w:r>
      <w:r>
        <w:rPr>
          <w:i/>
          <w:color w:val="231F20"/>
        </w:rPr>
        <w:t>vai </w:t>
      </w:r>
      <w:r>
        <w:rPr>
          <w:color w:val="231F20"/>
        </w:rPr>
        <w:t>belittle, suggest something disparaging or degrading (about s.t. or s.o.) 258 </w:t>
      </w:r>
      <w:r>
        <w:rPr>
          <w:b/>
          <w:color w:val="231F20"/>
        </w:rPr>
        <w:t>dejected </w:t>
      </w:r>
      <w:r>
        <w:rPr>
          <w:color w:val="231F20"/>
        </w:rPr>
        <w:t>ooyiitsi’taki </w:t>
      </w:r>
      <w:r>
        <w:rPr>
          <w:i/>
          <w:color w:val="231F20"/>
        </w:rPr>
        <w:t>vai </w:t>
      </w:r>
      <w:r>
        <w:rPr>
          <w:color w:val="231F20"/>
        </w:rPr>
        <w:t>be depressed/</w:t>
      </w:r>
    </w:p>
    <w:p>
      <w:pPr>
        <w:pStyle w:val="BodyText"/>
        <w:spacing w:before="3"/>
        <w:ind w:left="98" w:right="1579"/>
        <w:jc w:val="center"/>
      </w:pPr>
      <w:r>
        <w:rPr>
          <w:color w:val="231F20"/>
        </w:rPr>
        <w:t>dejected   203</w:t>
      </w:r>
    </w:p>
    <w:p>
      <w:pPr>
        <w:pStyle w:val="BodyText"/>
        <w:spacing w:line="249" w:lineRule="auto"/>
        <w:ind w:hanging="240"/>
      </w:pPr>
      <w:r>
        <w:rPr>
          <w:b/>
          <w:color w:val="231F20"/>
        </w:rPr>
        <w:t>delay </w:t>
      </w:r>
      <w:r>
        <w:rPr>
          <w:color w:val="231F20"/>
        </w:rPr>
        <w:t>ikkia’. </w:t>
      </w:r>
      <w:r>
        <w:rPr>
          <w:i/>
          <w:color w:val="231F20"/>
        </w:rPr>
        <w:t>adt </w:t>
      </w:r>
      <w:r>
        <w:rPr>
          <w:color w:val="231F20"/>
        </w:rPr>
        <w:t>finally (after delay or difficulty)</w:t>
      </w:r>
      <w:r>
        <w:rPr>
          <w:color w:val="231F20"/>
          <w:spacing w:val="44"/>
        </w:rPr>
        <w:t> </w:t>
      </w:r>
      <w:r>
        <w:rPr>
          <w:color w:val="231F20"/>
        </w:rPr>
        <w:t>52</w:t>
      </w:r>
    </w:p>
    <w:p>
      <w:pPr>
        <w:spacing w:before="2"/>
        <w:ind w:left="100" w:right="0" w:firstLine="0"/>
        <w:jc w:val="left"/>
        <w:rPr>
          <w:sz w:val="18"/>
        </w:rPr>
      </w:pPr>
      <w:r>
        <w:rPr>
          <w:b/>
          <w:color w:val="231F20"/>
          <w:sz w:val="18"/>
        </w:rPr>
        <w:t>delayed </w:t>
      </w:r>
      <w:r>
        <w:rPr>
          <w:color w:val="231F20"/>
          <w:sz w:val="18"/>
        </w:rPr>
        <w:t>sinái’tômiisi </w:t>
      </w:r>
      <w:r>
        <w:rPr>
          <w:i/>
          <w:color w:val="231F20"/>
          <w:sz w:val="18"/>
        </w:rPr>
        <w:t>vai </w:t>
      </w:r>
      <w:r>
        <w:rPr>
          <w:color w:val="231F20"/>
          <w:sz w:val="18"/>
        </w:rPr>
        <w:t>be distracted/</w:t>
      </w:r>
    </w:p>
    <w:p>
      <w:pPr>
        <w:spacing w:after="0"/>
        <w:jc w:val="left"/>
        <w:rPr>
          <w:sz w:val="18"/>
        </w:rPr>
        <w:sectPr>
          <w:pgSz w:w="7920" w:h="12960"/>
          <w:pgMar w:header="684" w:footer="720" w:top="1100" w:bottom="900" w:left="620" w:right="620"/>
          <w:cols w:num="2" w:equalWidth="0">
            <w:col w:w="3110" w:space="401"/>
            <w:col w:w="3169"/>
          </w:cols>
        </w:sectPr>
      </w:pPr>
    </w:p>
    <w:p>
      <w:pPr>
        <w:pStyle w:val="BodyText"/>
        <w:spacing w:before="82"/>
      </w:pPr>
      <w:r>
        <w:rPr>
          <w:color w:val="231F20"/>
        </w:rPr>
        <w:t>delayed 252</w:t>
      </w:r>
    </w:p>
    <w:p>
      <w:pPr>
        <w:pStyle w:val="BodyText"/>
        <w:spacing w:line="249" w:lineRule="auto"/>
        <w:ind w:hanging="240"/>
      </w:pPr>
      <w:r>
        <w:rPr>
          <w:b/>
          <w:color w:val="231F20"/>
        </w:rPr>
        <w:t>deliberate </w:t>
      </w:r>
      <w:r>
        <w:rPr>
          <w:color w:val="231F20"/>
        </w:rPr>
        <w:t>okakio’satoo </w:t>
      </w:r>
      <w:r>
        <w:rPr>
          <w:i/>
          <w:color w:val="231F20"/>
        </w:rPr>
        <w:t>vti </w:t>
      </w:r>
      <w:r>
        <w:rPr>
          <w:color w:val="231F20"/>
        </w:rPr>
        <w:t>study before making a decision/ deliberate over/ look carefully/closely at 183</w:t>
      </w:r>
    </w:p>
    <w:p>
      <w:pPr>
        <w:spacing w:line="249" w:lineRule="auto" w:before="2"/>
        <w:ind w:left="340" w:right="179" w:hanging="240"/>
        <w:jc w:val="left"/>
        <w:rPr>
          <w:sz w:val="18"/>
        </w:rPr>
      </w:pPr>
      <w:r>
        <w:rPr>
          <w:b/>
          <w:color w:val="231F20"/>
          <w:sz w:val="18"/>
        </w:rPr>
        <w:t>delicate </w:t>
      </w:r>
      <w:r>
        <w:rPr>
          <w:color w:val="231F20"/>
          <w:sz w:val="18"/>
        </w:rPr>
        <w:t>ika’kii </w:t>
      </w:r>
      <w:r>
        <w:rPr>
          <w:i/>
          <w:color w:val="231F20"/>
          <w:sz w:val="18"/>
        </w:rPr>
        <w:t>vii </w:t>
      </w:r>
      <w:r>
        <w:rPr>
          <w:color w:val="231F20"/>
          <w:sz w:val="18"/>
        </w:rPr>
        <w:t>be delicate/fragile 45</w:t>
      </w:r>
    </w:p>
    <w:p>
      <w:pPr>
        <w:spacing w:line="249" w:lineRule="auto" w:before="2"/>
        <w:ind w:left="340" w:right="0" w:hanging="240"/>
        <w:jc w:val="left"/>
        <w:rPr>
          <w:sz w:val="18"/>
        </w:rPr>
      </w:pPr>
      <w:r>
        <w:rPr>
          <w:b/>
          <w:color w:val="231F20"/>
          <w:sz w:val="18"/>
        </w:rPr>
        <w:t>deliver </w:t>
      </w:r>
      <w:r>
        <w:rPr>
          <w:color w:val="231F20"/>
          <w:sz w:val="18"/>
        </w:rPr>
        <w:t>ipsstskahtoo </w:t>
      </w:r>
      <w:r>
        <w:rPr>
          <w:i/>
          <w:color w:val="231F20"/>
          <w:sz w:val="18"/>
        </w:rPr>
        <w:t>vti </w:t>
      </w:r>
      <w:r>
        <w:rPr>
          <w:color w:val="231F20"/>
          <w:sz w:val="18"/>
        </w:rPr>
        <w:t>hand in, deliver 97</w:t>
      </w:r>
    </w:p>
    <w:p>
      <w:pPr>
        <w:spacing w:line="249" w:lineRule="auto" w:before="1"/>
        <w:ind w:left="340" w:right="179" w:hanging="240"/>
        <w:jc w:val="left"/>
        <w:rPr>
          <w:sz w:val="18"/>
        </w:rPr>
      </w:pPr>
      <w:r>
        <w:rPr>
          <w:b/>
          <w:color w:val="231F20"/>
          <w:sz w:val="18"/>
        </w:rPr>
        <w:t>delouse </w:t>
      </w:r>
      <w:r>
        <w:rPr>
          <w:color w:val="231F20"/>
          <w:sz w:val="18"/>
        </w:rPr>
        <w:t>otona’ </w:t>
      </w:r>
      <w:r>
        <w:rPr>
          <w:i/>
          <w:color w:val="231F20"/>
          <w:sz w:val="18"/>
        </w:rPr>
        <w:t>vta </w:t>
      </w:r>
      <w:r>
        <w:rPr>
          <w:color w:val="231F20"/>
          <w:sz w:val="18"/>
        </w:rPr>
        <w:t>delouse by hand 212</w:t>
      </w:r>
    </w:p>
    <w:p>
      <w:pPr>
        <w:pStyle w:val="BodyText"/>
        <w:spacing w:line="249" w:lineRule="auto" w:before="2"/>
        <w:ind w:hanging="240"/>
      </w:pPr>
      <w:r>
        <w:rPr>
          <w:b/>
          <w:color w:val="231F20"/>
        </w:rPr>
        <w:t>demand </w:t>
      </w:r>
      <w:r>
        <w:rPr>
          <w:color w:val="231F20"/>
        </w:rPr>
        <w:t>ipáóo’tsi </w:t>
      </w:r>
      <w:r>
        <w:rPr>
          <w:i/>
          <w:color w:val="231F20"/>
        </w:rPr>
        <w:t>vti </w:t>
      </w:r>
      <w:r>
        <w:rPr>
          <w:color w:val="231F20"/>
        </w:rPr>
        <w:t>reclaim, demand and/or obtain the return of a gift 82</w:t>
      </w:r>
    </w:p>
    <w:p>
      <w:pPr>
        <w:spacing w:line="249" w:lineRule="auto" w:before="1"/>
        <w:ind w:left="340" w:right="0" w:hanging="240"/>
        <w:jc w:val="left"/>
        <w:rPr>
          <w:sz w:val="18"/>
        </w:rPr>
      </w:pPr>
      <w:r>
        <w:rPr>
          <w:b/>
          <w:color w:val="231F20"/>
          <w:sz w:val="18"/>
        </w:rPr>
        <w:t>demean </w:t>
      </w:r>
      <w:r>
        <w:rPr>
          <w:color w:val="231F20"/>
          <w:sz w:val="18"/>
        </w:rPr>
        <w:t>síinimm </w:t>
      </w:r>
      <w:r>
        <w:rPr>
          <w:i/>
          <w:color w:val="231F20"/>
          <w:sz w:val="18"/>
        </w:rPr>
        <w:t>vta </w:t>
      </w:r>
      <w:r>
        <w:rPr>
          <w:color w:val="231F20"/>
          <w:sz w:val="18"/>
        </w:rPr>
        <w:t>consider less important/demean 248</w:t>
      </w:r>
    </w:p>
    <w:p>
      <w:pPr>
        <w:spacing w:line="249" w:lineRule="auto" w:before="2"/>
        <w:ind w:left="340" w:right="179" w:hanging="240"/>
        <w:jc w:val="left"/>
        <w:rPr>
          <w:sz w:val="18"/>
        </w:rPr>
      </w:pPr>
      <w:r>
        <w:rPr>
          <w:b/>
          <w:color w:val="231F20"/>
          <w:sz w:val="18"/>
        </w:rPr>
        <w:t>demean </w:t>
      </w:r>
      <w:r>
        <w:rPr>
          <w:color w:val="231F20"/>
          <w:sz w:val="18"/>
        </w:rPr>
        <w:t>siistonaistoto </w:t>
      </w:r>
      <w:r>
        <w:rPr>
          <w:i/>
          <w:color w:val="231F20"/>
          <w:sz w:val="18"/>
        </w:rPr>
        <w:t>vta </w:t>
      </w:r>
      <w:r>
        <w:rPr>
          <w:color w:val="231F20"/>
          <w:sz w:val="18"/>
        </w:rPr>
        <w:t>demean, lower dignity of 248</w:t>
      </w:r>
    </w:p>
    <w:p>
      <w:pPr>
        <w:spacing w:line="249" w:lineRule="auto" w:before="1"/>
        <w:ind w:left="340" w:right="0" w:hanging="240"/>
        <w:jc w:val="left"/>
        <w:rPr>
          <w:sz w:val="18"/>
        </w:rPr>
      </w:pPr>
      <w:r>
        <w:rPr>
          <w:b/>
          <w:color w:val="231F20"/>
          <w:sz w:val="18"/>
        </w:rPr>
        <w:t>demonstrate </w:t>
      </w:r>
      <w:r>
        <w:rPr>
          <w:color w:val="231F20"/>
          <w:sz w:val="18"/>
        </w:rPr>
        <w:t>áí’stamatsi </w:t>
      </w:r>
      <w:r>
        <w:rPr>
          <w:i/>
          <w:color w:val="231F20"/>
          <w:sz w:val="18"/>
        </w:rPr>
        <w:t>vta </w:t>
      </w:r>
      <w:r>
        <w:rPr>
          <w:color w:val="231F20"/>
          <w:sz w:val="18"/>
        </w:rPr>
        <w:t>explain/ demonstrate to 11</w:t>
      </w:r>
    </w:p>
    <w:p>
      <w:pPr>
        <w:spacing w:line="249" w:lineRule="auto" w:before="2"/>
        <w:ind w:left="340" w:right="0" w:hanging="240"/>
        <w:jc w:val="left"/>
        <w:rPr>
          <w:sz w:val="18"/>
        </w:rPr>
      </w:pPr>
      <w:r>
        <w:rPr>
          <w:b/>
          <w:color w:val="231F20"/>
          <w:sz w:val="18"/>
        </w:rPr>
        <w:t>demonstrate </w:t>
      </w:r>
      <w:r>
        <w:rPr>
          <w:color w:val="231F20"/>
          <w:sz w:val="18"/>
        </w:rPr>
        <w:t>wai’stamáttsi </w:t>
      </w:r>
      <w:r>
        <w:rPr>
          <w:i/>
          <w:color w:val="231F20"/>
          <w:sz w:val="18"/>
        </w:rPr>
        <w:t>vta </w:t>
      </w:r>
      <w:r>
        <w:rPr>
          <w:color w:val="231F20"/>
          <w:sz w:val="18"/>
        </w:rPr>
        <w:t>instruct/ demonstrate to 300</w:t>
      </w:r>
    </w:p>
    <w:p>
      <w:pPr>
        <w:spacing w:line="249" w:lineRule="auto" w:before="1"/>
        <w:ind w:left="340" w:right="0" w:hanging="240"/>
        <w:jc w:val="left"/>
        <w:rPr>
          <w:sz w:val="18"/>
        </w:rPr>
      </w:pPr>
      <w:r>
        <w:rPr>
          <w:b/>
          <w:color w:val="231F20"/>
          <w:sz w:val="18"/>
        </w:rPr>
        <w:t>Dendragapus canadensis </w:t>
      </w:r>
      <w:r>
        <w:rPr>
          <w:color w:val="231F20"/>
          <w:sz w:val="18"/>
        </w:rPr>
        <w:t>kitssí’tsomm </w:t>
      </w:r>
      <w:r>
        <w:rPr>
          <w:i/>
          <w:color w:val="231F20"/>
          <w:sz w:val="18"/>
        </w:rPr>
        <w:t>nan </w:t>
      </w:r>
      <w:r>
        <w:rPr>
          <w:color w:val="231F20"/>
          <w:sz w:val="18"/>
        </w:rPr>
        <w:t>Franklin’s grouse, Latin: Dendragapus canadensis 138</w:t>
      </w:r>
    </w:p>
    <w:p>
      <w:pPr>
        <w:spacing w:line="249" w:lineRule="auto" w:before="2"/>
        <w:ind w:left="340" w:right="0" w:hanging="240"/>
        <w:jc w:val="left"/>
        <w:rPr>
          <w:sz w:val="18"/>
        </w:rPr>
      </w:pPr>
      <w:r>
        <w:rPr>
          <w:b/>
          <w:color w:val="231F20"/>
          <w:sz w:val="18"/>
        </w:rPr>
        <w:t>Dendragapus obscurus </w:t>
      </w:r>
      <w:r>
        <w:rPr>
          <w:color w:val="231F20"/>
          <w:sz w:val="18"/>
        </w:rPr>
        <w:t>omahksstsiikitssitsom </w:t>
      </w:r>
      <w:r>
        <w:rPr>
          <w:i/>
          <w:color w:val="231F20"/>
          <w:sz w:val="18"/>
        </w:rPr>
        <w:t>nan </w:t>
      </w:r>
      <w:r>
        <w:rPr>
          <w:color w:val="231F20"/>
          <w:sz w:val="18"/>
        </w:rPr>
        <w:t>Richardson’s grouse, Latin:</w:t>
      </w:r>
    </w:p>
    <w:p>
      <w:pPr>
        <w:pStyle w:val="BodyText"/>
        <w:spacing w:before="3"/>
      </w:pPr>
      <w:r>
        <w:rPr>
          <w:color w:val="231F20"/>
        </w:rPr>
        <w:t>Dendragapus obscurus. 191</w:t>
      </w:r>
    </w:p>
    <w:p>
      <w:pPr>
        <w:pStyle w:val="BodyText"/>
        <w:spacing w:line="249" w:lineRule="auto"/>
        <w:ind w:right="179" w:hanging="240"/>
      </w:pPr>
      <w:r>
        <w:rPr>
          <w:b/>
          <w:color w:val="231F20"/>
        </w:rPr>
        <w:t>dent </w:t>
      </w:r>
      <w:r>
        <w:rPr>
          <w:color w:val="231F20"/>
        </w:rPr>
        <w:t>opókksini </w:t>
      </w:r>
      <w:r>
        <w:rPr>
          <w:i/>
          <w:color w:val="231F20"/>
        </w:rPr>
        <w:t>vta </w:t>
      </w:r>
      <w:r>
        <w:rPr>
          <w:color w:val="231F20"/>
        </w:rPr>
        <w:t>smash or dent (a metal object) 206</w:t>
      </w:r>
    </w:p>
    <w:p>
      <w:pPr>
        <w:spacing w:line="249" w:lineRule="auto" w:before="1"/>
        <w:ind w:left="340" w:right="0" w:hanging="240"/>
        <w:jc w:val="left"/>
        <w:rPr>
          <w:sz w:val="18"/>
        </w:rPr>
      </w:pPr>
      <w:r>
        <w:rPr>
          <w:b/>
          <w:color w:val="231F20"/>
          <w:sz w:val="18"/>
        </w:rPr>
        <w:t>deny </w:t>
      </w:r>
      <w:r>
        <w:rPr>
          <w:color w:val="231F20"/>
          <w:sz w:val="18"/>
        </w:rPr>
        <w:t>sayi’tsimaa </w:t>
      </w:r>
      <w:r>
        <w:rPr>
          <w:i/>
          <w:color w:val="231F20"/>
          <w:sz w:val="18"/>
        </w:rPr>
        <w:t>vai </w:t>
      </w:r>
      <w:r>
        <w:rPr>
          <w:color w:val="231F20"/>
          <w:sz w:val="18"/>
        </w:rPr>
        <w:t>deny (something) 247</w:t>
      </w:r>
    </w:p>
    <w:p>
      <w:pPr>
        <w:spacing w:line="249" w:lineRule="auto" w:before="1"/>
        <w:ind w:left="340" w:right="0" w:hanging="240"/>
        <w:jc w:val="left"/>
        <w:rPr>
          <w:sz w:val="18"/>
        </w:rPr>
      </w:pPr>
      <w:r>
        <w:rPr>
          <w:b/>
          <w:color w:val="231F20"/>
          <w:sz w:val="18"/>
        </w:rPr>
        <w:t>depart </w:t>
      </w:r>
      <w:r>
        <w:rPr>
          <w:color w:val="231F20"/>
          <w:sz w:val="18"/>
        </w:rPr>
        <w:t>ona’pssi </w:t>
      </w:r>
      <w:r>
        <w:rPr>
          <w:i/>
          <w:color w:val="231F20"/>
          <w:sz w:val="18"/>
        </w:rPr>
        <w:t>vai </w:t>
      </w:r>
      <w:r>
        <w:rPr>
          <w:color w:val="231F20"/>
          <w:sz w:val="18"/>
        </w:rPr>
        <w:t>hurriedly prepare to depart 198</w:t>
      </w:r>
    </w:p>
    <w:p>
      <w:pPr>
        <w:pStyle w:val="BodyText"/>
        <w:spacing w:line="249" w:lineRule="auto" w:before="2"/>
        <w:ind w:hanging="240"/>
      </w:pPr>
      <w:r>
        <w:rPr>
          <w:b/>
          <w:color w:val="231F20"/>
        </w:rPr>
        <w:t>depart </w:t>
      </w:r>
      <w:r>
        <w:rPr>
          <w:color w:val="231F20"/>
        </w:rPr>
        <w:t>wayamoo </w:t>
      </w:r>
      <w:r>
        <w:rPr>
          <w:i/>
          <w:color w:val="231F20"/>
        </w:rPr>
        <w:t>vai </w:t>
      </w:r>
      <w:r>
        <w:rPr>
          <w:color w:val="231F20"/>
        </w:rPr>
        <w:t>depart with hurt feelings/ leave home because of a personal grievance 303</w:t>
      </w:r>
    </w:p>
    <w:p>
      <w:pPr>
        <w:spacing w:line="249" w:lineRule="auto" w:before="2"/>
        <w:ind w:left="340" w:right="0" w:hanging="240"/>
        <w:jc w:val="left"/>
        <w:rPr>
          <w:sz w:val="18"/>
        </w:rPr>
      </w:pPr>
      <w:r>
        <w:rPr>
          <w:b/>
          <w:color w:val="231F20"/>
          <w:sz w:val="18"/>
        </w:rPr>
        <w:t>depart from </w:t>
      </w:r>
      <w:r>
        <w:rPr>
          <w:color w:val="231F20"/>
          <w:sz w:val="18"/>
        </w:rPr>
        <w:t>saksi </w:t>
      </w:r>
      <w:r>
        <w:rPr>
          <w:i/>
          <w:color w:val="231F20"/>
          <w:sz w:val="18"/>
        </w:rPr>
        <w:t>vai </w:t>
      </w:r>
      <w:r>
        <w:rPr>
          <w:color w:val="231F20"/>
          <w:sz w:val="18"/>
        </w:rPr>
        <w:t>exit from a room or building or region 238</w:t>
      </w:r>
    </w:p>
    <w:p>
      <w:pPr>
        <w:spacing w:line="249" w:lineRule="auto" w:before="2"/>
        <w:ind w:left="340" w:right="64" w:hanging="240"/>
        <w:jc w:val="left"/>
        <w:rPr>
          <w:sz w:val="18"/>
        </w:rPr>
      </w:pPr>
      <w:r>
        <w:rPr>
          <w:b/>
          <w:color w:val="231F20"/>
          <w:sz w:val="18"/>
        </w:rPr>
        <w:t>departure </w:t>
      </w:r>
      <w:r>
        <w:rPr>
          <w:color w:val="231F20"/>
          <w:sz w:val="18"/>
        </w:rPr>
        <w:t>ssapapasai’nsskohto </w:t>
      </w:r>
      <w:r>
        <w:rPr>
          <w:i/>
          <w:color w:val="231F20"/>
          <w:sz w:val="18"/>
        </w:rPr>
        <w:t>vta </w:t>
      </w:r>
      <w:r>
        <w:rPr>
          <w:color w:val="231F20"/>
          <w:sz w:val="18"/>
        </w:rPr>
        <w:t>cry re. the departure of 263</w:t>
      </w:r>
    </w:p>
    <w:p>
      <w:pPr>
        <w:pStyle w:val="BodyText"/>
        <w:spacing w:line="249" w:lineRule="auto" w:before="1"/>
        <w:ind w:right="64" w:hanging="240"/>
      </w:pPr>
      <w:r>
        <w:rPr>
          <w:b/>
          <w:color w:val="231F20"/>
        </w:rPr>
        <w:t>depend </w:t>
      </w:r>
      <w:r>
        <w:rPr>
          <w:color w:val="231F20"/>
        </w:rPr>
        <w:t>ohpááattsi </w:t>
      </w:r>
      <w:r>
        <w:rPr>
          <w:i/>
          <w:color w:val="231F20"/>
        </w:rPr>
        <w:t>vta </w:t>
      </w:r>
      <w:r>
        <w:rPr>
          <w:color w:val="231F20"/>
        </w:rPr>
        <w:t>depend upon/ trust to purchase in one’s place 171</w:t>
      </w:r>
    </w:p>
    <w:p>
      <w:pPr>
        <w:spacing w:line="249" w:lineRule="auto" w:before="2"/>
        <w:ind w:left="340" w:right="0" w:hanging="240"/>
        <w:jc w:val="left"/>
        <w:rPr>
          <w:sz w:val="18"/>
        </w:rPr>
      </w:pPr>
      <w:r>
        <w:rPr>
          <w:b/>
          <w:color w:val="231F20"/>
          <w:sz w:val="18"/>
        </w:rPr>
        <w:t>depend </w:t>
      </w:r>
      <w:r>
        <w:rPr>
          <w:color w:val="231F20"/>
          <w:sz w:val="18"/>
        </w:rPr>
        <w:t>sstákat </w:t>
      </w:r>
      <w:r>
        <w:rPr>
          <w:i/>
          <w:color w:val="231F20"/>
          <w:sz w:val="18"/>
        </w:rPr>
        <w:t>vta </w:t>
      </w:r>
      <w:r>
        <w:rPr>
          <w:color w:val="231F20"/>
          <w:sz w:val="18"/>
        </w:rPr>
        <w:t>depend/rely on, trust 273</w:t>
      </w:r>
    </w:p>
    <w:p>
      <w:pPr>
        <w:spacing w:line="249" w:lineRule="auto" w:before="1"/>
        <w:ind w:left="340" w:right="64" w:hanging="240"/>
        <w:jc w:val="left"/>
        <w:rPr>
          <w:sz w:val="18"/>
        </w:rPr>
      </w:pPr>
      <w:r>
        <w:rPr>
          <w:b/>
          <w:color w:val="231F20"/>
          <w:sz w:val="18"/>
        </w:rPr>
        <w:t>depend upon </w:t>
      </w:r>
      <w:r>
        <w:rPr>
          <w:color w:val="231F20"/>
          <w:sz w:val="18"/>
        </w:rPr>
        <w:t>ohkottsstakat </w:t>
      </w:r>
      <w:r>
        <w:rPr>
          <w:i/>
          <w:color w:val="231F20"/>
          <w:sz w:val="18"/>
        </w:rPr>
        <w:t>vta </w:t>
      </w:r>
      <w:r>
        <w:rPr>
          <w:color w:val="231F20"/>
          <w:sz w:val="18"/>
        </w:rPr>
        <w:t>be able to depend upon/trust 169</w:t>
      </w:r>
    </w:p>
    <w:p>
      <w:pPr>
        <w:spacing w:before="2"/>
        <w:ind w:left="100" w:right="0" w:firstLine="0"/>
        <w:jc w:val="left"/>
        <w:rPr>
          <w:sz w:val="18"/>
        </w:rPr>
      </w:pPr>
      <w:r>
        <w:rPr>
          <w:b/>
          <w:color w:val="231F20"/>
          <w:sz w:val="18"/>
        </w:rPr>
        <w:t>deplete </w:t>
      </w:r>
      <w:r>
        <w:rPr>
          <w:color w:val="231F20"/>
          <w:sz w:val="18"/>
        </w:rPr>
        <w:t>ikakoopaa </w:t>
      </w:r>
      <w:r>
        <w:rPr>
          <w:i/>
          <w:color w:val="231F20"/>
          <w:sz w:val="18"/>
        </w:rPr>
        <w:t>vai </w:t>
      </w:r>
      <w:r>
        <w:rPr>
          <w:color w:val="231F20"/>
          <w:sz w:val="18"/>
        </w:rPr>
        <w:t>deplete/exhaust</w:t>
      </w:r>
    </w:p>
    <w:p>
      <w:pPr>
        <w:pStyle w:val="BodyText"/>
        <w:spacing w:before="82"/>
      </w:pPr>
      <w:r>
        <w:rPr/>
        <w:br w:type="column"/>
      </w:r>
      <w:r>
        <w:rPr>
          <w:color w:val="231F20"/>
        </w:rPr>
        <w:t>one’s own supply 43</w:t>
      </w:r>
    </w:p>
    <w:p>
      <w:pPr>
        <w:spacing w:line="249" w:lineRule="auto" w:before="9"/>
        <w:ind w:left="340" w:right="201" w:hanging="240"/>
        <w:jc w:val="left"/>
        <w:rPr>
          <w:sz w:val="18"/>
        </w:rPr>
      </w:pPr>
      <w:r>
        <w:rPr>
          <w:b/>
          <w:color w:val="231F20"/>
          <w:sz w:val="18"/>
        </w:rPr>
        <w:t>deplete </w:t>
      </w:r>
      <w:r>
        <w:rPr>
          <w:color w:val="231F20"/>
          <w:sz w:val="18"/>
        </w:rPr>
        <w:t>i’tsinihka’too </w:t>
      </w:r>
      <w:r>
        <w:rPr>
          <w:i/>
          <w:color w:val="231F20"/>
          <w:sz w:val="18"/>
        </w:rPr>
        <w:t>vti </w:t>
      </w:r>
      <w:r>
        <w:rPr>
          <w:color w:val="231F20"/>
          <w:sz w:val="18"/>
        </w:rPr>
        <w:t>use up / deplete. 130</w:t>
      </w:r>
    </w:p>
    <w:p>
      <w:pPr>
        <w:pStyle w:val="BodyText"/>
        <w:spacing w:line="249" w:lineRule="auto" w:before="2"/>
        <w:ind w:hanging="240"/>
      </w:pPr>
      <w:r>
        <w:rPr>
          <w:b/>
          <w:color w:val="231F20"/>
        </w:rPr>
        <w:t>deplete </w:t>
      </w:r>
      <w:r>
        <w:rPr>
          <w:color w:val="231F20"/>
        </w:rPr>
        <w:t>i’tsinopaa </w:t>
      </w:r>
      <w:r>
        <w:rPr>
          <w:i/>
          <w:color w:val="231F20"/>
        </w:rPr>
        <w:t>vai </w:t>
      </w:r>
      <w:r>
        <w:rPr>
          <w:color w:val="231F20"/>
        </w:rPr>
        <w:t>deplete, exhaust one’s (own) supply 130</w:t>
      </w:r>
    </w:p>
    <w:p>
      <w:pPr>
        <w:spacing w:line="249" w:lineRule="auto" w:before="1"/>
        <w:ind w:left="340" w:right="0" w:hanging="241"/>
        <w:jc w:val="left"/>
        <w:rPr>
          <w:sz w:val="18"/>
        </w:rPr>
      </w:pPr>
      <w:r>
        <w:rPr>
          <w:b/>
          <w:color w:val="231F20"/>
          <w:sz w:val="18"/>
        </w:rPr>
        <w:t>depleted </w:t>
      </w:r>
      <w:r>
        <w:rPr>
          <w:color w:val="231F20"/>
          <w:sz w:val="18"/>
        </w:rPr>
        <w:t>i’tsinihkaa </w:t>
      </w:r>
      <w:r>
        <w:rPr>
          <w:i/>
          <w:color w:val="231F20"/>
          <w:sz w:val="18"/>
        </w:rPr>
        <w:t>vii </w:t>
      </w:r>
      <w:r>
        <w:rPr>
          <w:color w:val="231F20"/>
          <w:sz w:val="18"/>
        </w:rPr>
        <w:t>be used up, exhausted, depleted 130</w:t>
      </w:r>
    </w:p>
    <w:p>
      <w:pPr>
        <w:pStyle w:val="BodyText"/>
        <w:spacing w:line="249" w:lineRule="auto" w:before="2"/>
        <w:ind w:right="201" w:hanging="240"/>
      </w:pPr>
      <w:r>
        <w:rPr>
          <w:b/>
          <w:color w:val="231F20"/>
        </w:rPr>
        <w:t>depress </w:t>
      </w:r>
      <w:r>
        <w:rPr>
          <w:color w:val="231F20"/>
        </w:rPr>
        <w:t>ikkihkinioohsi </w:t>
      </w:r>
      <w:r>
        <w:rPr>
          <w:i/>
          <w:color w:val="231F20"/>
        </w:rPr>
        <w:t>vai </w:t>
      </w:r>
      <w:r>
        <w:rPr>
          <w:color w:val="231F20"/>
        </w:rPr>
        <w:t>depress one’s self by thinking sad or unpleasant thoughts 52</w:t>
      </w:r>
    </w:p>
    <w:p>
      <w:pPr>
        <w:pStyle w:val="BodyText"/>
        <w:spacing w:line="249" w:lineRule="auto" w:before="2"/>
        <w:ind w:right="95" w:hanging="240"/>
      </w:pPr>
      <w:r>
        <w:rPr>
          <w:b/>
          <w:color w:val="231F20"/>
        </w:rPr>
        <w:t>depressed </w:t>
      </w:r>
      <w:r>
        <w:rPr>
          <w:color w:val="231F20"/>
        </w:rPr>
        <w:t>ohkoni’tsiihtaa </w:t>
      </w:r>
      <w:r>
        <w:rPr>
          <w:i/>
          <w:color w:val="231F20"/>
        </w:rPr>
        <w:t>vai </w:t>
      </w:r>
      <w:r>
        <w:rPr>
          <w:color w:val="231F20"/>
        </w:rPr>
        <w:t>be so sad as to feel like crying, be depressed 168</w:t>
      </w:r>
    </w:p>
    <w:p>
      <w:pPr>
        <w:spacing w:line="249" w:lineRule="auto" w:before="2"/>
        <w:ind w:left="340" w:right="0" w:hanging="240"/>
        <w:jc w:val="left"/>
        <w:rPr>
          <w:sz w:val="18"/>
        </w:rPr>
      </w:pPr>
      <w:r>
        <w:rPr>
          <w:b/>
          <w:color w:val="231F20"/>
          <w:sz w:val="18"/>
        </w:rPr>
        <w:t>depressed </w:t>
      </w:r>
      <w:r>
        <w:rPr>
          <w:color w:val="231F20"/>
          <w:sz w:val="18"/>
        </w:rPr>
        <w:t>ooyiitsi’taki </w:t>
      </w:r>
      <w:r>
        <w:rPr>
          <w:i/>
          <w:color w:val="231F20"/>
          <w:sz w:val="18"/>
        </w:rPr>
        <w:t>vai </w:t>
      </w:r>
      <w:r>
        <w:rPr>
          <w:color w:val="231F20"/>
          <w:sz w:val="18"/>
        </w:rPr>
        <w:t>be depressed/dejected 203</w:t>
      </w:r>
    </w:p>
    <w:p>
      <w:pPr>
        <w:spacing w:line="249" w:lineRule="auto" w:before="1"/>
        <w:ind w:left="340" w:right="0" w:hanging="240"/>
        <w:jc w:val="left"/>
        <w:rPr>
          <w:sz w:val="18"/>
        </w:rPr>
      </w:pPr>
      <w:r>
        <w:rPr>
          <w:b/>
          <w:color w:val="231F20"/>
          <w:sz w:val="18"/>
        </w:rPr>
        <w:t>depressing </w:t>
      </w:r>
      <w:r>
        <w:rPr>
          <w:color w:val="231F20"/>
          <w:sz w:val="18"/>
        </w:rPr>
        <w:t>ikkihkini </w:t>
      </w:r>
      <w:r>
        <w:rPr>
          <w:i/>
          <w:color w:val="231F20"/>
          <w:sz w:val="18"/>
        </w:rPr>
        <w:t>adt </w:t>
      </w:r>
      <w:r>
        <w:rPr>
          <w:color w:val="231F20"/>
          <w:sz w:val="18"/>
        </w:rPr>
        <w:t>sad/dull/ depressing/boring, insipid 52</w:t>
      </w:r>
    </w:p>
    <w:p>
      <w:pPr>
        <w:pStyle w:val="BodyText"/>
        <w:spacing w:line="249" w:lineRule="auto" w:before="2"/>
        <w:ind w:right="558" w:hanging="240"/>
        <w:jc w:val="both"/>
      </w:pPr>
      <w:r>
        <w:rPr>
          <w:b/>
          <w:color w:val="231F20"/>
        </w:rPr>
        <w:t>depression </w:t>
      </w:r>
      <w:r>
        <w:rPr>
          <w:color w:val="231F20"/>
        </w:rPr>
        <w:t>isstsikahko </w:t>
      </w:r>
      <w:r>
        <w:rPr>
          <w:i/>
          <w:color w:val="231F20"/>
        </w:rPr>
        <w:t>nin </w:t>
      </w:r>
      <w:r>
        <w:rPr>
          <w:color w:val="231F20"/>
        </w:rPr>
        <w:t>slight depression on an otherwise </w:t>
      </w:r>
      <w:r>
        <w:rPr>
          <w:color w:val="231F20"/>
          <w:spacing w:val="-5"/>
        </w:rPr>
        <w:t>flat </w:t>
      </w:r>
      <w:r>
        <w:rPr>
          <w:color w:val="231F20"/>
        </w:rPr>
        <w:t>ground surface, dip 104</w:t>
      </w:r>
    </w:p>
    <w:p>
      <w:pPr>
        <w:spacing w:line="249" w:lineRule="auto" w:before="2"/>
        <w:ind w:left="340" w:right="0" w:hanging="240"/>
        <w:jc w:val="left"/>
        <w:rPr>
          <w:sz w:val="18"/>
        </w:rPr>
      </w:pPr>
      <w:r>
        <w:rPr>
          <w:b/>
          <w:color w:val="231F20"/>
          <w:sz w:val="18"/>
        </w:rPr>
        <w:t>depression </w:t>
      </w:r>
      <w:r>
        <w:rPr>
          <w:color w:val="231F20"/>
          <w:sz w:val="18"/>
        </w:rPr>
        <w:t>kaawahkó </w:t>
      </w:r>
      <w:r>
        <w:rPr>
          <w:i/>
          <w:color w:val="231F20"/>
          <w:sz w:val="18"/>
        </w:rPr>
        <w:t>nin </w:t>
      </w:r>
      <w:r>
        <w:rPr>
          <w:color w:val="231F20"/>
          <w:sz w:val="18"/>
        </w:rPr>
        <w:t>coulee/ditch/ depression 133</w:t>
      </w:r>
    </w:p>
    <w:p>
      <w:pPr>
        <w:spacing w:line="249" w:lineRule="auto" w:before="2"/>
        <w:ind w:left="340" w:right="201" w:hanging="240"/>
        <w:jc w:val="left"/>
        <w:rPr>
          <w:sz w:val="18"/>
        </w:rPr>
      </w:pPr>
      <w:r>
        <w:rPr>
          <w:b/>
          <w:color w:val="231F20"/>
          <w:sz w:val="18"/>
        </w:rPr>
        <w:t>depression </w:t>
      </w:r>
      <w:r>
        <w:rPr>
          <w:color w:val="231F20"/>
          <w:sz w:val="18"/>
        </w:rPr>
        <w:t>soohtsimm </w:t>
      </w:r>
      <w:r>
        <w:rPr>
          <w:i/>
          <w:color w:val="231F20"/>
          <w:sz w:val="18"/>
        </w:rPr>
        <w:t>vta </w:t>
      </w:r>
      <w:r>
        <w:rPr>
          <w:color w:val="231F20"/>
          <w:sz w:val="18"/>
        </w:rPr>
        <w:t>sense the low spirits/depression of 259</w:t>
      </w:r>
    </w:p>
    <w:p>
      <w:pPr>
        <w:spacing w:line="249" w:lineRule="auto" w:before="1"/>
        <w:ind w:left="340" w:right="0" w:hanging="240"/>
        <w:jc w:val="left"/>
        <w:rPr>
          <w:sz w:val="18"/>
        </w:rPr>
      </w:pPr>
      <w:r>
        <w:rPr>
          <w:b/>
          <w:color w:val="231F20"/>
          <w:sz w:val="18"/>
        </w:rPr>
        <w:t>derriere </w:t>
      </w:r>
      <w:r>
        <w:rPr>
          <w:color w:val="231F20"/>
          <w:sz w:val="18"/>
        </w:rPr>
        <w:t>móós </w:t>
      </w:r>
      <w:r>
        <w:rPr>
          <w:i/>
          <w:color w:val="231F20"/>
          <w:sz w:val="18"/>
        </w:rPr>
        <w:t>nan </w:t>
      </w:r>
      <w:r>
        <w:rPr>
          <w:color w:val="231F20"/>
          <w:sz w:val="18"/>
        </w:rPr>
        <w:t>anus/derriere ósiksi 152</w:t>
      </w:r>
    </w:p>
    <w:p>
      <w:pPr>
        <w:spacing w:line="249" w:lineRule="auto" w:before="2"/>
        <w:ind w:left="340" w:right="95" w:hanging="240"/>
        <w:jc w:val="left"/>
        <w:rPr>
          <w:sz w:val="18"/>
        </w:rPr>
      </w:pPr>
      <w:r>
        <w:rPr>
          <w:b/>
          <w:color w:val="231F20"/>
          <w:sz w:val="18"/>
        </w:rPr>
        <w:t>derriere </w:t>
      </w:r>
      <w:r>
        <w:rPr>
          <w:color w:val="231F20"/>
          <w:sz w:val="18"/>
        </w:rPr>
        <w:t>i’tsiiyisko </w:t>
      </w:r>
      <w:r>
        <w:rPr>
          <w:i/>
          <w:color w:val="231F20"/>
          <w:sz w:val="18"/>
        </w:rPr>
        <w:t>vta </w:t>
      </w:r>
      <w:r>
        <w:rPr>
          <w:color w:val="231F20"/>
          <w:sz w:val="18"/>
        </w:rPr>
        <w:t>kick the derriere of 130</w:t>
      </w:r>
    </w:p>
    <w:p>
      <w:pPr>
        <w:pStyle w:val="BodyText"/>
        <w:spacing w:line="249" w:lineRule="auto" w:before="1"/>
        <w:ind w:right="201" w:hanging="240"/>
      </w:pPr>
      <w:r>
        <w:rPr>
          <w:b/>
          <w:color w:val="231F20"/>
        </w:rPr>
        <w:t>derriere </w:t>
      </w:r>
      <w:r>
        <w:rPr>
          <w:color w:val="231F20"/>
        </w:rPr>
        <w:t>sstáásiisi </w:t>
      </w:r>
      <w:r>
        <w:rPr>
          <w:i/>
          <w:color w:val="231F20"/>
        </w:rPr>
        <w:t>vai </w:t>
      </w:r>
      <w:r>
        <w:rPr>
          <w:color w:val="231F20"/>
        </w:rPr>
        <w:t>fall or land on one’s own derriere (so as to be in a sitting position) 273</w:t>
      </w:r>
    </w:p>
    <w:p>
      <w:pPr>
        <w:spacing w:before="2"/>
        <w:ind w:left="100" w:right="0" w:firstLine="0"/>
        <w:jc w:val="left"/>
        <w:rPr>
          <w:sz w:val="18"/>
        </w:rPr>
      </w:pPr>
      <w:r>
        <w:rPr>
          <w:b/>
          <w:color w:val="231F20"/>
          <w:sz w:val="18"/>
        </w:rPr>
        <w:t>descend </w:t>
      </w:r>
      <w:r>
        <w:rPr>
          <w:color w:val="231F20"/>
          <w:sz w:val="18"/>
        </w:rPr>
        <w:t>iksisapoo </w:t>
      </w:r>
      <w:r>
        <w:rPr>
          <w:i/>
          <w:color w:val="231F20"/>
          <w:sz w:val="18"/>
        </w:rPr>
        <w:t>vai </w:t>
      </w:r>
      <w:r>
        <w:rPr>
          <w:color w:val="231F20"/>
          <w:sz w:val="18"/>
        </w:rPr>
        <w:t>descend 62</w:t>
      </w:r>
    </w:p>
    <w:p>
      <w:pPr>
        <w:spacing w:line="249" w:lineRule="auto" w:before="9"/>
        <w:ind w:left="340" w:right="201" w:hanging="240"/>
        <w:jc w:val="left"/>
        <w:rPr>
          <w:sz w:val="18"/>
        </w:rPr>
      </w:pPr>
      <w:r>
        <w:rPr>
          <w:b/>
          <w:color w:val="231F20"/>
          <w:sz w:val="18"/>
        </w:rPr>
        <w:t>desert </w:t>
      </w:r>
      <w:r>
        <w:rPr>
          <w:color w:val="231F20"/>
          <w:sz w:val="18"/>
        </w:rPr>
        <w:t>itskit </w:t>
      </w:r>
      <w:r>
        <w:rPr>
          <w:i/>
          <w:color w:val="231F20"/>
          <w:sz w:val="18"/>
        </w:rPr>
        <w:t>vta </w:t>
      </w:r>
      <w:r>
        <w:rPr>
          <w:color w:val="231F20"/>
          <w:sz w:val="18"/>
        </w:rPr>
        <w:t>leave (behind)/ drop off 121</w:t>
      </w:r>
    </w:p>
    <w:p>
      <w:pPr>
        <w:spacing w:before="2"/>
        <w:ind w:left="100" w:right="0" w:firstLine="0"/>
        <w:jc w:val="left"/>
        <w:rPr>
          <w:sz w:val="18"/>
        </w:rPr>
      </w:pPr>
      <w:r>
        <w:rPr>
          <w:b/>
          <w:color w:val="231F20"/>
          <w:sz w:val="18"/>
        </w:rPr>
        <w:t>desert </w:t>
      </w:r>
      <w:r>
        <w:rPr>
          <w:color w:val="231F20"/>
          <w:sz w:val="18"/>
        </w:rPr>
        <w:t>mo’tóísspatsiko </w:t>
      </w:r>
      <w:r>
        <w:rPr>
          <w:i/>
          <w:color w:val="231F20"/>
          <w:sz w:val="18"/>
        </w:rPr>
        <w:t>nin </w:t>
      </w:r>
      <w:r>
        <w:rPr>
          <w:color w:val="231F20"/>
          <w:sz w:val="18"/>
        </w:rPr>
        <w:t>desert 153</w:t>
      </w:r>
    </w:p>
    <w:p>
      <w:pPr>
        <w:pStyle w:val="BodyText"/>
        <w:spacing w:line="249" w:lineRule="auto"/>
        <w:ind w:right="201" w:hanging="240"/>
      </w:pPr>
      <w:r>
        <w:rPr>
          <w:b/>
          <w:color w:val="231F20"/>
        </w:rPr>
        <w:t>desert </w:t>
      </w:r>
      <w:r>
        <w:rPr>
          <w:color w:val="231F20"/>
        </w:rPr>
        <w:t>ómahksspatsiko </w:t>
      </w:r>
      <w:r>
        <w:rPr>
          <w:i/>
          <w:color w:val="231F20"/>
        </w:rPr>
        <w:t>nin </w:t>
      </w:r>
      <w:r>
        <w:rPr>
          <w:color w:val="231F20"/>
        </w:rPr>
        <w:t>the hereafter/ sandhills/desert. 191</w:t>
      </w:r>
    </w:p>
    <w:p>
      <w:pPr>
        <w:pStyle w:val="BodyText"/>
        <w:spacing w:line="249" w:lineRule="auto" w:before="1"/>
        <w:ind w:right="201" w:hanging="240"/>
      </w:pPr>
      <w:r>
        <w:rPr>
          <w:b/>
          <w:color w:val="231F20"/>
        </w:rPr>
        <w:t>deserted </w:t>
      </w:r>
      <w:r>
        <w:rPr>
          <w:color w:val="231F20"/>
        </w:rPr>
        <w:t>isttsiksika </w:t>
      </w:r>
      <w:r>
        <w:rPr>
          <w:i/>
          <w:color w:val="231F20"/>
        </w:rPr>
        <w:t>vai </w:t>
      </w:r>
      <w:r>
        <w:rPr>
          <w:color w:val="231F20"/>
        </w:rPr>
        <w:t>become a widower or be deserted by one’s wife, 113</w:t>
      </w:r>
    </w:p>
    <w:p>
      <w:pPr>
        <w:spacing w:line="249" w:lineRule="auto" w:before="2"/>
        <w:ind w:left="340" w:right="201" w:hanging="240"/>
        <w:jc w:val="left"/>
        <w:rPr>
          <w:sz w:val="18"/>
        </w:rPr>
      </w:pPr>
      <w:r>
        <w:rPr>
          <w:b/>
          <w:color w:val="231F20"/>
          <w:sz w:val="18"/>
        </w:rPr>
        <w:t>design </w:t>
      </w:r>
      <w:r>
        <w:rPr>
          <w:color w:val="231F20"/>
          <w:sz w:val="18"/>
        </w:rPr>
        <w:t>saatstakssin </w:t>
      </w:r>
      <w:r>
        <w:rPr>
          <w:i/>
          <w:color w:val="231F20"/>
          <w:sz w:val="18"/>
        </w:rPr>
        <w:t>nin </w:t>
      </w:r>
      <w:r>
        <w:rPr>
          <w:color w:val="231F20"/>
          <w:sz w:val="18"/>
        </w:rPr>
        <w:t>beadwork design 234</w:t>
      </w:r>
    </w:p>
    <w:p>
      <w:pPr>
        <w:spacing w:line="249" w:lineRule="auto" w:before="2"/>
        <w:ind w:left="340" w:right="201" w:hanging="241"/>
        <w:jc w:val="left"/>
        <w:rPr>
          <w:sz w:val="18"/>
        </w:rPr>
      </w:pPr>
      <w:r>
        <w:rPr>
          <w:b/>
          <w:color w:val="231F20"/>
          <w:sz w:val="18"/>
        </w:rPr>
        <w:t>designs </w:t>
      </w:r>
      <w:r>
        <w:rPr>
          <w:color w:val="231F20"/>
          <w:sz w:val="18"/>
        </w:rPr>
        <w:t>i’kókatoo </w:t>
      </w:r>
      <w:r>
        <w:rPr>
          <w:i/>
          <w:color w:val="231F20"/>
          <w:sz w:val="18"/>
        </w:rPr>
        <w:t>vti </w:t>
      </w:r>
      <w:r>
        <w:rPr>
          <w:color w:val="231F20"/>
          <w:sz w:val="18"/>
        </w:rPr>
        <w:t>paint, make designs on (a tipi) 124</w:t>
      </w:r>
    </w:p>
    <w:p>
      <w:pPr>
        <w:pStyle w:val="BodyText"/>
        <w:spacing w:line="249" w:lineRule="auto" w:before="1"/>
        <w:ind w:right="140" w:hanging="240"/>
        <w:jc w:val="both"/>
      </w:pPr>
      <w:r>
        <w:rPr>
          <w:b/>
          <w:color w:val="231F20"/>
        </w:rPr>
        <w:t>desire </w:t>
      </w:r>
      <w:r>
        <w:rPr>
          <w:color w:val="231F20"/>
        </w:rPr>
        <w:t>ippatsi’tsi </w:t>
      </w:r>
      <w:r>
        <w:rPr>
          <w:i/>
          <w:color w:val="231F20"/>
        </w:rPr>
        <w:t>vti </w:t>
      </w:r>
      <w:r>
        <w:rPr>
          <w:color w:val="231F20"/>
        </w:rPr>
        <w:t>feel a strong desire to, feel tempted to act upon (a desire generated by curiosity) 94</w:t>
      </w:r>
    </w:p>
    <w:p>
      <w:pPr>
        <w:spacing w:after="0" w:line="249" w:lineRule="auto"/>
        <w:jc w:val="both"/>
        <w:sectPr>
          <w:pgSz w:w="7920" w:h="12960"/>
          <w:pgMar w:header="684" w:footer="720" w:top="1100" w:bottom="900" w:left="620" w:right="660"/>
          <w:cols w:num="2" w:equalWidth="0">
            <w:col w:w="3084" w:space="426"/>
            <w:col w:w="3130"/>
          </w:cols>
        </w:sectPr>
      </w:pPr>
    </w:p>
    <w:p>
      <w:pPr>
        <w:spacing w:line="249" w:lineRule="auto" w:before="82"/>
        <w:ind w:left="340" w:right="40" w:hanging="241"/>
        <w:jc w:val="left"/>
        <w:rPr>
          <w:sz w:val="18"/>
        </w:rPr>
      </w:pPr>
      <w:r>
        <w:rPr>
          <w:b/>
          <w:color w:val="231F20"/>
          <w:sz w:val="18"/>
        </w:rPr>
        <w:t>desire </w:t>
      </w:r>
      <w:r>
        <w:rPr>
          <w:color w:val="231F20"/>
          <w:sz w:val="18"/>
        </w:rPr>
        <w:t>onootatoo </w:t>
      </w:r>
      <w:r>
        <w:rPr>
          <w:i/>
          <w:color w:val="231F20"/>
          <w:sz w:val="18"/>
        </w:rPr>
        <w:t>vti </w:t>
      </w:r>
      <w:r>
        <w:rPr>
          <w:color w:val="231F20"/>
          <w:sz w:val="18"/>
        </w:rPr>
        <w:t>hunger for/ desire 200</w:t>
      </w:r>
    </w:p>
    <w:p>
      <w:pPr>
        <w:pStyle w:val="BodyText"/>
        <w:spacing w:line="249" w:lineRule="auto" w:before="2"/>
        <w:ind w:right="40" w:hanging="240"/>
      </w:pPr>
      <w:r>
        <w:rPr>
          <w:b/>
          <w:color w:val="231F20"/>
        </w:rPr>
        <w:t>desire </w:t>
      </w:r>
      <w:r>
        <w:rPr>
          <w:color w:val="231F20"/>
        </w:rPr>
        <w:t>onootsi </w:t>
      </w:r>
      <w:r>
        <w:rPr>
          <w:i/>
          <w:color w:val="231F20"/>
        </w:rPr>
        <w:t>vai </w:t>
      </w:r>
      <w:r>
        <w:rPr>
          <w:color w:val="231F20"/>
        </w:rPr>
        <w:t>hunger for food/ have sexual desire 200</w:t>
      </w:r>
    </w:p>
    <w:p>
      <w:pPr>
        <w:pStyle w:val="BodyText"/>
        <w:spacing w:line="249" w:lineRule="auto" w:before="1"/>
        <w:ind w:right="40" w:hanging="240"/>
      </w:pPr>
      <w:r>
        <w:rPr>
          <w:b/>
          <w:color w:val="231F20"/>
        </w:rPr>
        <w:t>desire </w:t>
      </w:r>
      <w:r>
        <w:rPr>
          <w:color w:val="231F20"/>
        </w:rPr>
        <w:t>sstaa </w:t>
      </w:r>
      <w:r>
        <w:rPr>
          <w:i/>
          <w:color w:val="231F20"/>
        </w:rPr>
        <w:t>vai </w:t>
      </w:r>
      <w:r>
        <w:rPr>
          <w:color w:val="231F20"/>
        </w:rPr>
        <w:t>want, desire, wish s.t. to be true 272</w:t>
      </w:r>
    </w:p>
    <w:p>
      <w:pPr>
        <w:pStyle w:val="BodyText"/>
        <w:spacing w:line="249" w:lineRule="auto" w:before="1"/>
        <w:ind w:right="171" w:hanging="240"/>
      </w:pPr>
      <w:r>
        <w:rPr>
          <w:b/>
          <w:color w:val="231F20"/>
        </w:rPr>
        <w:t>desire </w:t>
      </w:r>
      <w:r>
        <w:rPr>
          <w:color w:val="231F20"/>
        </w:rPr>
        <w:t>sstahpik </w:t>
      </w:r>
      <w:r>
        <w:rPr>
          <w:i/>
          <w:color w:val="231F20"/>
        </w:rPr>
        <w:t>adt </w:t>
      </w:r>
      <w:r>
        <w:rPr>
          <w:color w:val="231F20"/>
        </w:rPr>
        <w:t>by choice, because of own desire 273</w:t>
      </w:r>
    </w:p>
    <w:p>
      <w:pPr>
        <w:spacing w:line="249" w:lineRule="auto" w:before="2"/>
        <w:ind w:left="340" w:right="40" w:hanging="240"/>
        <w:jc w:val="left"/>
        <w:rPr>
          <w:sz w:val="18"/>
        </w:rPr>
      </w:pPr>
      <w:r>
        <w:rPr>
          <w:b/>
          <w:color w:val="231F20"/>
          <w:sz w:val="18"/>
        </w:rPr>
        <w:t>despair </w:t>
      </w:r>
      <w:r>
        <w:rPr>
          <w:color w:val="231F20"/>
          <w:sz w:val="18"/>
        </w:rPr>
        <w:t>ipahkitap </w:t>
      </w:r>
      <w:r>
        <w:rPr>
          <w:i/>
          <w:color w:val="231F20"/>
          <w:sz w:val="18"/>
        </w:rPr>
        <w:t>adt </w:t>
      </w:r>
      <w:r>
        <w:rPr>
          <w:color w:val="231F20"/>
          <w:sz w:val="18"/>
        </w:rPr>
        <w:t>despair/forsaken 78</w:t>
      </w:r>
    </w:p>
    <w:p>
      <w:pPr>
        <w:spacing w:line="249" w:lineRule="auto" w:before="1"/>
        <w:ind w:left="340" w:right="40" w:hanging="240"/>
        <w:jc w:val="left"/>
        <w:rPr>
          <w:sz w:val="18"/>
        </w:rPr>
      </w:pPr>
      <w:r>
        <w:rPr>
          <w:b/>
          <w:color w:val="231F20"/>
          <w:sz w:val="18"/>
        </w:rPr>
        <w:t>despair </w:t>
      </w:r>
      <w:r>
        <w:rPr>
          <w:color w:val="231F20"/>
          <w:sz w:val="18"/>
        </w:rPr>
        <w:t>ipahkitapi’taki </w:t>
      </w:r>
      <w:r>
        <w:rPr>
          <w:i/>
          <w:color w:val="231F20"/>
          <w:sz w:val="18"/>
        </w:rPr>
        <w:t>vai </w:t>
      </w:r>
      <w:r>
        <w:rPr>
          <w:color w:val="231F20"/>
          <w:sz w:val="18"/>
        </w:rPr>
        <w:t>feel despair/ forsaken 78</w:t>
      </w:r>
    </w:p>
    <w:p>
      <w:pPr>
        <w:pStyle w:val="BodyText"/>
        <w:spacing w:line="249" w:lineRule="auto" w:before="2"/>
        <w:ind w:right="40" w:hanging="240"/>
      </w:pPr>
      <w:r>
        <w:rPr>
          <w:b/>
          <w:color w:val="231F20"/>
        </w:rPr>
        <w:t>despise </w:t>
      </w:r>
      <w:r>
        <w:rPr>
          <w:color w:val="231F20"/>
        </w:rPr>
        <w:t>sayippomi’tomo </w:t>
      </w:r>
      <w:r>
        <w:rPr>
          <w:i/>
          <w:color w:val="231F20"/>
        </w:rPr>
        <w:t>vta </w:t>
      </w:r>
      <w:r>
        <w:rPr>
          <w:color w:val="231F20"/>
        </w:rPr>
        <w:t>disagree with/ despise/ disapprove of. 246</w:t>
      </w:r>
    </w:p>
    <w:p>
      <w:pPr>
        <w:spacing w:before="1"/>
        <w:ind w:left="100" w:right="0" w:firstLine="0"/>
        <w:jc w:val="left"/>
        <w:rPr>
          <w:sz w:val="18"/>
        </w:rPr>
      </w:pPr>
      <w:r>
        <w:rPr>
          <w:b/>
          <w:color w:val="231F20"/>
          <w:sz w:val="18"/>
        </w:rPr>
        <w:t>despite </w:t>
      </w:r>
      <w:r>
        <w:rPr>
          <w:color w:val="231F20"/>
          <w:sz w:val="18"/>
        </w:rPr>
        <w:t>sootam </w:t>
      </w:r>
      <w:r>
        <w:rPr>
          <w:i/>
          <w:color w:val="231F20"/>
          <w:sz w:val="18"/>
        </w:rPr>
        <w:t>adt </w:t>
      </w:r>
      <w:r>
        <w:rPr>
          <w:color w:val="231F20"/>
          <w:sz w:val="18"/>
        </w:rPr>
        <w:t>despite 259</w:t>
      </w:r>
    </w:p>
    <w:p>
      <w:pPr>
        <w:spacing w:line="249" w:lineRule="auto" w:before="9"/>
        <w:ind w:left="340" w:right="171" w:hanging="240"/>
        <w:jc w:val="left"/>
        <w:rPr>
          <w:sz w:val="18"/>
        </w:rPr>
      </w:pPr>
      <w:r>
        <w:rPr>
          <w:b/>
          <w:color w:val="231F20"/>
          <w:sz w:val="18"/>
        </w:rPr>
        <w:t>despite </w:t>
      </w:r>
      <w:r>
        <w:rPr>
          <w:color w:val="231F20"/>
          <w:sz w:val="18"/>
        </w:rPr>
        <w:t>sskohto </w:t>
      </w:r>
      <w:r>
        <w:rPr>
          <w:i/>
          <w:color w:val="231F20"/>
          <w:sz w:val="18"/>
        </w:rPr>
        <w:t>adt </w:t>
      </w:r>
      <w:r>
        <w:rPr>
          <w:color w:val="231F20"/>
          <w:sz w:val="18"/>
        </w:rPr>
        <w:t>despite/spitefully 267</w:t>
      </w:r>
    </w:p>
    <w:p>
      <w:pPr>
        <w:pStyle w:val="BodyText"/>
        <w:spacing w:line="249" w:lineRule="auto" w:before="2"/>
        <w:ind w:right="40" w:hanging="240"/>
      </w:pPr>
      <w:r>
        <w:rPr>
          <w:b/>
          <w:color w:val="231F20"/>
        </w:rPr>
        <w:t>despite </w:t>
      </w:r>
      <w:r>
        <w:rPr>
          <w:color w:val="231F20"/>
        </w:rPr>
        <w:t>sskohtoitapiiyi </w:t>
      </w:r>
      <w:r>
        <w:rPr>
          <w:i/>
          <w:color w:val="231F20"/>
        </w:rPr>
        <w:t>vai </w:t>
      </w:r>
      <w:r>
        <w:rPr>
          <w:color w:val="231F20"/>
        </w:rPr>
        <w:t>be a forceful, spiteful person/ be one who insists</w:t>
      </w:r>
    </w:p>
    <w:p>
      <w:pPr>
        <w:pStyle w:val="BodyText"/>
        <w:spacing w:line="249" w:lineRule="auto" w:before="1"/>
        <w:ind w:right="68"/>
        <w:jc w:val="both"/>
      </w:pPr>
      <w:r>
        <w:rPr>
          <w:color w:val="231F20"/>
        </w:rPr>
        <w:t>on carrying an action through despite conditions favoring a contrary action 4 (isskohtóítapiiyit!) 268</w:t>
      </w:r>
    </w:p>
    <w:p>
      <w:pPr>
        <w:spacing w:line="249" w:lineRule="auto" w:before="3"/>
        <w:ind w:left="340" w:right="40" w:hanging="240"/>
        <w:jc w:val="left"/>
        <w:rPr>
          <w:sz w:val="18"/>
        </w:rPr>
      </w:pPr>
      <w:r>
        <w:rPr>
          <w:b/>
          <w:color w:val="231F20"/>
          <w:sz w:val="18"/>
        </w:rPr>
        <w:t>dessert </w:t>
      </w:r>
      <w:r>
        <w:rPr>
          <w:color w:val="231F20"/>
          <w:sz w:val="18"/>
        </w:rPr>
        <w:t>aoó’ssin </w:t>
      </w:r>
      <w:r>
        <w:rPr>
          <w:i/>
          <w:color w:val="231F20"/>
          <w:sz w:val="18"/>
        </w:rPr>
        <w:t>nin </w:t>
      </w:r>
      <w:r>
        <w:rPr>
          <w:color w:val="231F20"/>
          <w:sz w:val="18"/>
        </w:rPr>
        <w:t>berry soup/ dessert soup 15</w:t>
      </w:r>
    </w:p>
    <w:p>
      <w:pPr>
        <w:spacing w:line="249" w:lineRule="auto" w:before="1"/>
        <w:ind w:left="340" w:right="40" w:hanging="240"/>
        <w:jc w:val="left"/>
        <w:rPr>
          <w:sz w:val="18"/>
        </w:rPr>
      </w:pPr>
      <w:r>
        <w:rPr>
          <w:b/>
          <w:color w:val="231F20"/>
          <w:sz w:val="18"/>
        </w:rPr>
        <w:t>dessert soup </w:t>
      </w:r>
      <w:r>
        <w:rPr>
          <w:color w:val="231F20"/>
          <w:sz w:val="18"/>
        </w:rPr>
        <w:t>waoo’ssi </w:t>
      </w:r>
      <w:r>
        <w:rPr>
          <w:i/>
          <w:color w:val="231F20"/>
          <w:sz w:val="18"/>
        </w:rPr>
        <w:t>vai </w:t>
      </w:r>
      <w:r>
        <w:rPr>
          <w:color w:val="231F20"/>
          <w:sz w:val="18"/>
        </w:rPr>
        <w:t>make dessert soup (e.g. berry soup) 301</w:t>
      </w:r>
    </w:p>
    <w:p>
      <w:pPr>
        <w:spacing w:line="249" w:lineRule="auto" w:before="2"/>
        <w:ind w:left="340" w:right="40" w:hanging="240"/>
        <w:jc w:val="left"/>
        <w:rPr>
          <w:sz w:val="18"/>
        </w:rPr>
      </w:pPr>
      <w:r>
        <w:rPr>
          <w:b/>
          <w:color w:val="231F20"/>
          <w:sz w:val="18"/>
        </w:rPr>
        <w:t>destroy </w:t>
      </w:r>
      <w:r>
        <w:rPr>
          <w:color w:val="231F20"/>
          <w:sz w:val="18"/>
        </w:rPr>
        <w:t>oksistoto </w:t>
      </w:r>
      <w:r>
        <w:rPr>
          <w:i/>
          <w:color w:val="231F20"/>
          <w:sz w:val="18"/>
        </w:rPr>
        <w:t>vta </w:t>
      </w:r>
      <w:r>
        <w:rPr>
          <w:color w:val="231F20"/>
          <w:sz w:val="18"/>
        </w:rPr>
        <w:t>abuse/destroy/put down 187</w:t>
      </w:r>
    </w:p>
    <w:p>
      <w:pPr>
        <w:spacing w:line="249" w:lineRule="auto" w:before="1"/>
        <w:ind w:left="340" w:right="40" w:hanging="241"/>
        <w:jc w:val="left"/>
        <w:rPr>
          <w:sz w:val="18"/>
        </w:rPr>
      </w:pPr>
      <w:r>
        <w:rPr>
          <w:b/>
          <w:color w:val="231F20"/>
          <w:sz w:val="18"/>
        </w:rPr>
        <w:t>destroy </w:t>
      </w:r>
      <w:r>
        <w:rPr>
          <w:color w:val="231F20"/>
          <w:sz w:val="18"/>
        </w:rPr>
        <w:t>yaamitaoksistotsi </w:t>
      </w:r>
      <w:r>
        <w:rPr>
          <w:i/>
          <w:color w:val="231F20"/>
          <w:sz w:val="18"/>
        </w:rPr>
        <w:t>vti </w:t>
      </w:r>
      <w:r>
        <w:rPr>
          <w:color w:val="231F20"/>
          <w:sz w:val="18"/>
        </w:rPr>
        <w:t>needlessly destroy, waste 310</w:t>
      </w:r>
    </w:p>
    <w:p>
      <w:pPr>
        <w:spacing w:line="249" w:lineRule="auto" w:before="1"/>
        <w:ind w:left="340" w:right="40" w:hanging="240"/>
        <w:jc w:val="left"/>
        <w:rPr>
          <w:sz w:val="18"/>
        </w:rPr>
      </w:pPr>
      <w:r>
        <w:rPr>
          <w:b/>
          <w:color w:val="231F20"/>
          <w:sz w:val="18"/>
        </w:rPr>
        <w:t>destructive </w:t>
      </w:r>
      <w:r>
        <w:rPr>
          <w:color w:val="231F20"/>
          <w:sz w:val="18"/>
        </w:rPr>
        <w:t>oksistotaki </w:t>
      </w:r>
      <w:r>
        <w:rPr>
          <w:i/>
          <w:color w:val="231F20"/>
          <w:sz w:val="18"/>
        </w:rPr>
        <w:t>vai </w:t>
      </w:r>
      <w:r>
        <w:rPr>
          <w:color w:val="231F20"/>
          <w:sz w:val="18"/>
        </w:rPr>
        <w:t>be destructive, disruptive 186</w:t>
      </w:r>
    </w:p>
    <w:p>
      <w:pPr>
        <w:spacing w:line="249" w:lineRule="auto" w:before="2"/>
        <w:ind w:left="340" w:right="40" w:hanging="241"/>
        <w:jc w:val="left"/>
        <w:rPr>
          <w:sz w:val="18"/>
        </w:rPr>
      </w:pPr>
      <w:r>
        <w:rPr>
          <w:b/>
          <w:color w:val="231F20"/>
          <w:sz w:val="18"/>
        </w:rPr>
        <w:t>destructively </w:t>
      </w:r>
      <w:r>
        <w:rPr>
          <w:color w:val="231F20"/>
          <w:sz w:val="18"/>
        </w:rPr>
        <w:t>waanook </w:t>
      </w:r>
      <w:r>
        <w:rPr>
          <w:i/>
          <w:color w:val="231F20"/>
          <w:sz w:val="18"/>
        </w:rPr>
        <w:t>adt </w:t>
      </w:r>
      <w:r>
        <w:rPr>
          <w:color w:val="231F20"/>
          <w:sz w:val="18"/>
        </w:rPr>
        <w:t>ruinously, destructively 290</w:t>
      </w:r>
    </w:p>
    <w:p>
      <w:pPr>
        <w:spacing w:line="249" w:lineRule="auto" w:before="1"/>
        <w:ind w:left="340" w:right="40" w:hanging="240"/>
        <w:jc w:val="left"/>
        <w:rPr>
          <w:sz w:val="18"/>
        </w:rPr>
      </w:pPr>
      <w:r>
        <w:rPr>
          <w:b/>
          <w:color w:val="231F20"/>
          <w:sz w:val="18"/>
        </w:rPr>
        <w:t>detailed </w:t>
      </w:r>
      <w:r>
        <w:rPr>
          <w:color w:val="231F20"/>
          <w:sz w:val="18"/>
        </w:rPr>
        <w:t>sopo. </w:t>
      </w:r>
      <w:r>
        <w:rPr>
          <w:i/>
          <w:color w:val="231F20"/>
          <w:sz w:val="18"/>
        </w:rPr>
        <w:t>adt </w:t>
      </w:r>
      <w:r>
        <w:rPr>
          <w:color w:val="231F20"/>
          <w:sz w:val="18"/>
        </w:rPr>
        <w:t>clear/ thorough, detailed, meticulous 260</w:t>
      </w:r>
    </w:p>
    <w:p>
      <w:pPr>
        <w:spacing w:line="249" w:lineRule="auto" w:before="2"/>
        <w:ind w:left="340" w:right="40" w:hanging="240"/>
        <w:jc w:val="left"/>
        <w:rPr>
          <w:sz w:val="18"/>
        </w:rPr>
      </w:pPr>
      <w:r>
        <w:rPr>
          <w:b/>
          <w:color w:val="231F20"/>
          <w:sz w:val="18"/>
        </w:rPr>
        <w:t>determined </w:t>
      </w:r>
      <w:r>
        <w:rPr>
          <w:color w:val="231F20"/>
          <w:sz w:val="18"/>
        </w:rPr>
        <w:t>iksimmohsi </w:t>
      </w:r>
      <w:r>
        <w:rPr>
          <w:i/>
          <w:color w:val="231F20"/>
          <w:sz w:val="18"/>
        </w:rPr>
        <w:t>vai </w:t>
      </w:r>
      <w:r>
        <w:rPr>
          <w:color w:val="231F20"/>
          <w:sz w:val="18"/>
        </w:rPr>
        <w:t>be determined, be resolute 61</w:t>
      </w:r>
    </w:p>
    <w:p>
      <w:pPr>
        <w:spacing w:line="249" w:lineRule="auto" w:before="1"/>
        <w:ind w:left="340" w:right="40" w:hanging="240"/>
        <w:jc w:val="left"/>
        <w:rPr>
          <w:sz w:val="18"/>
        </w:rPr>
      </w:pPr>
      <w:r>
        <w:rPr>
          <w:b/>
          <w:color w:val="231F20"/>
          <w:sz w:val="18"/>
        </w:rPr>
        <w:t>determined </w:t>
      </w:r>
      <w:r>
        <w:rPr>
          <w:color w:val="231F20"/>
          <w:sz w:val="18"/>
        </w:rPr>
        <w:t>waaksisto </w:t>
      </w:r>
      <w:r>
        <w:rPr>
          <w:i/>
          <w:color w:val="231F20"/>
          <w:sz w:val="18"/>
        </w:rPr>
        <w:t>adt </w:t>
      </w:r>
      <w:r>
        <w:rPr>
          <w:color w:val="231F20"/>
          <w:sz w:val="18"/>
        </w:rPr>
        <w:t>brave, determined 286</w:t>
      </w:r>
    </w:p>
    <w:p>
      <w:pPr>
        <w:spacing w:before="2"/>
        <w:ind w:left="100" w:right="0" w:firstLine="0"/>
        <w:jc w:val="left"/>
        <w:rPr>
          <w:sz w:val="18"/>
        </w:rPr>
      </w:pPr>
      <w:r>
        <w:rPr>
          <w:b/>
          <w:color w:val="231F20"/>
          <w:sz w:val="18"/>
        </w:rPr>
        <w:t>devil </w:t>
      </w:r>
      <w:r>
        <w:rPr>
          <w:color w:val="231F20"/>
          <w:sz w:val="18"/>
        </w:rPr>
        <w:t>áótotsóóki </w:t>
      </w:r>
      <w:r>
        <w:rPr>
          <w:i/>
          <w:color w:val="231F20"/>
          <w:sz w:val="18"/>
        </w:rPr>
        <w:t>nan </w:t>
      </w:r>
      <w:r>
        <w:rPr>
          <w:color w:val="231F20"/>
          <w:sz w:val="18"/>
        </w:rPr>
        <w:t>the devil (lit.: the</w:t>
      </w:r>
    </w:p>
    <w:p>
      <w:pPr>
        <w:spacing w:line="249" w:lineRule="auto" w:before="9"/>
        <w:ind w:left="100" w:right="40" w:firstLine="239"/>
        <w:jc w:val="left"/>
        <w:rPr>
          <w:sz w:val="18"/>
        </w:rPr>
      </w:pPr>
      <w:r>
        <w:rPr>
          <w:color w:val="231F20"/>
          <w:sz w:val="18"/>
        </w:rPr>
        <w:t>one who throws us in the fire) 15 </w:t>
      </w:r>
      <w:r>
        <w:rPr>
          <w:b/>
          <w:color w:val="231F20"/>
          <w:sz w:val="18"/>
        </w:rPr>
        <w:t>dewy </w:t>
      </w:r>
      <w:r>
        <w:rPr>
          <w:color w:val="231F20"/>
          <w:sz w:val="18"/>
        </w:rPr>
        <w:t>i’pahkoo </w:t>
      </w:r>
      <w:r>
        <w:rPr>
          <w:i/>
          <w:color w:val="231F20"/>
          <w:sz w:val="18"/>
        </w:rPr>
        <w:t>vii </w:t>
      </w:r>
      <w:r>
        <w:rPr>
          <w:color w:val="231F20"/>
          <w:sz w:val="18"/>
        </w:rPr>
        <w:t>be damp/dewy 127 </w:t>
      </w:r>
      <w:r>
        <w:rPr>
          <w:b/>
          <w:color w:val="231F20"/>
          <w:sz w:val="18"/>
        </w:rPr>
        <w:t>diabetes </w:t>
      </w:r>
      <w:r>
        <w:rPr>
          <w:color w:val="231F20"/>
          <w:sz w:val="18"/>
        </w:rPr>
        <w:t>yáapiiniiwana’si </w:t>
      </w:r>
      <w:r>
        <w:rPr>
          <w:i/>
          <w:color w:val="231F20"/>
          <w:sz w:val="18"/>
        </w:rPr>
        <w:t>vai </w:t>
      </w:r>
      <w:r>
        <w:rPr>
          <w:color w:val="231F20"/>
          <w:sz w:val="18"/>
        </w:rPr>
        <w:t>be</w:t>
      </w:r>
    </w:p>
    <w:p>
      <w:pPr>
        <w:pStyle w:val="BodyText"/>
        <w:spacing w:before="2"/>
      </w:pPr>
      <w:r>
        <w:rPr>
          <w:color w:val="231F20"/>
        </w:rPr>
        <w:t>afflicted with sugar diabetes 311</w:t>
      </w:r>
    </w:p>
    <w:p>
      <w:pPr>
        <w:spacing w:line="249" w:lineRule="auto" w:before="9"/>
        <w:ind w:left="340" w:right="40" w:hanging="241"/>
        <w:jc w:val="left"/>
        <w:rPr>
          <w:sz w:val="18"/>
        </w:rPr>
      </w:pPr>
      <w:r>
        <w:rPr>
          <w:b/>
          <w:color w:val="231F20"/>
          <w:sz w:val="18"/>
        </w:rPr>
        <w:t>diamond </w:t>
      </w:r>
      <w:r>
        <w:rPr>
          <w:color w:val="231F20"/>
          <w:sz w:val="18"/>
        </w:rPr>
        <w:t>sikotsipiiyis </w:t>
      </w:r>
      <w:r>
        <w:rPr>
          <w:i/>
          <w:color w:val="231F20"/>
          <w:sz w:val="18"/>
        </w:rPr>
        <w:t>nin </w:t>
      </w:r>
      <w:r>
        <w:rPr>
          <w:color w:val="231F20"/>
          <w:sz w:val="18"/>
        </w:rPr>
        <w:t>diamond willow 250</w:t>
      </w:r>
    </w:p>
    <w:p>
      <w:pPr>
        <w:pStyle w:val="BodyText"/>
        <w:spacing w:line="249" w:lineRule="auto" w:before="82"/>
        <w:ind w:left="339" w:hanging="240"/>
      </w:pPr>
      <w:r>
        <w:rPr/>
        <w:br w:type="column"/>
      </w:r>
      <w:r>
        <w:rPr>
          <w:b/>
          <w:color w:val="231F20"/>
        </w:rPr>
        <w:t>diaper </w:t>
      </w:r>
      <w:r>
        <w:rPr>
          <w:color w:val="231F20"/>
        </w:rPr>
        <w:t>issitsímaa’tsis </w:t>
      </w:r>
      <w:r>
        <w:rPr>
          <w:i/>
          <w:color w:val="231F20"/>
        </w:rPr>
        <w:t>nin </w:t>
      </w:r>
      <w:r>
        <w:rPr>
          <w:color w:val="231F20"/>
        </w:rPr>
        <w:t>baby things, usually a diaper 101</w:t>
      </w:r>
    </w:p>
    <w:p>
      <w:pPr>
        <w:spacing w:line="249" w:lineRule="auto" w:before="2"/>
        <w:ind w:left="339" w:right="104" w:hanging="240"/>
        <w:jc w:val="left"/>
        <w:rPr>
          <w:sz w:val="18"/>
        </w:rPr>
      </w:pPr>
      <w:r>
        <w:rPr>
          <w:b/>
          <w:color w:val="231F20"/>
          <w:sz w:val="18"/>
        </w:rPr>
        <w:t>diaper </w:t>
      </w:r>
      <w:r>
        <w:rPr>
          <w:color w:val="231F20"/>
          <w:sz w:val="18"/>
        </w:rPr>
        <w:t>yoohkatahkipist </w:t>
      </w:r>
      <w:r>
        <w:rPr>
          <w:i/>
          <w:color w:val="231F20"/>
          <w:sz w:val="18"/>
        </w:rPr>
        <w:t>vta </w:t>
      </w:r>
      <w:r>
        <w:rPr>
          <w:color w:val="231F20"/>
          <w:sz w:val="18"/>
        </w:rPr>
        <w:t>put a diaper on 318</w:t>
      </w:r>
    </w:p>
    <w:p>
      <w:pPr>
        <w:spacing w:line="249" w:lineRule="auto" w:before="1"/>
        <w:ind w:left="339" w:right="223" w:hanging="240"/>
        <w:jc w:val="left"/>
        <w:rPr>
          <w:sz w:val="18"/>
        </w:rPr>
      </w:pPr>
      <w:r>
        <w:rPr>
          <w:b/>
          <w:color w:val="231F20"/>
          <w:sz w:val="18"/>
        </w:rPr>
        <w:t>diarrhea </w:t>
      </w:r>
      <w:r>
        <w:rPr>
          <w:color w:val="231F20"/>
          <w:sz w:val="18"/>
        </w:rPr>
        <w:t>sowottsi </w:t>
      </w:r>
      <w:r>
        <w:rPr>
          <w:i/>
          <w:color w:val="231F20"/>
          <w:sz w:val="18"/>
        </w:rPr>
        <w:t>vai </w:t>
      </w:r>
      <w:r>
        <w:rPr>
          <w:color w:val="231F20"/>
          <w:sz w:val="18"/>
        </w:rPr>
        <w:t>have diarrhea 262</w:t>
      </w:r>
    </w:p>
    <w:p>
      <w:pPr>
        <w:pStyle w:val="BodyText"/>
        <w:spacing w:line="249" w:lineRule="auto" w:before="1"/>
        <w:ind w:left="339" w:hanging="240"/>
      </w:pPr>
      <w:r>
        <w:rPr>
          <w:b/>
          <w:color w:val="231F20"/>
        </w:rPr>
        <w:t>die </w:t>
      </w:r>
      <w:r>
        <w:rPr>
          <w:color w:val="231F20"/>
        </w:rPr>
        <w:t>iksipíkaasi </w:t>
      </w:r>
      <w:r>
        <w:rPr>
          <w:i/>
          <w:color w:val="231F20"/>
        </w:rPr>
        <w:t>vai </w:t>
      </w:r>
      <w:r>
        <w:rPr>
          <w:color w:val="231F20"/>
        </w:rPr>
        <w:t>id: die (lit.: have foothold pried up) 61</w:t>
      </w:r>
    </w:p>
    <w:p>
      <w:pPr>
        <w:spacing w:before="2"/>
        <w:ind w:left="100" w:right="0" w:firstLine="0"/>
        <w:jc w:val="left"/>
        <w:rPr>
          <w:sz w:val="18"/>
        </w:rPr>
      </w:pPr>
      <w:r>
        <w:rPr>
          <w:b/>
          <w:color w:val="231F20"/>
          <w:sz w:val="18"/>
        </w:rPr>
        <w:t>die </w:t>
      </w:r>
      <w:r>
        <w:rPr>
          <w:color w:val="231F20"/>
          <w:sz w:val="18"/>
        </w:rPr>
        <w:t>i’ni </w:t>
      </w:r>
      <w:r>
        <w:rPr>
          <w:i/>
          <w:color w:val="231F20"/>
          <w:sz w:val="18"/>
        </w:rPr>
        <w:t>vai </w:t>
      </w:r>
      <w:r>
        <w:rPr>
          <w:color w:val="231F20"/>
          <w:sz w:val="18"/>
        </w:rPr>
        <w:t>die 126</w:t>
      </w:r>
    </w:p>
    <w:p>
      <w:pPr>
        <w:pStyle w:val="BodyText"/>
        <w:spacing w:line="249" w:lineRule="auto"/>
        <w:ind w:left="339" w:right="329" w:hanging="240"/>
      </w:pPr>
      <w:r>
        <w:rPr>
          <w:b/>
          <w:color w:val="231F20"/>
        </w:rPr>
        <w:t>die </w:t>
      </w:r>
      <w:r>
        <w:rPr>
          <w:color w:val="231F20"/>
        </w:rPr>
        <w:t>iponihtsi </w:t>
      </w:r>
      <w:r>
        <w:rPr>
          <w:i/>
          <w:color w:val="231F20"/>
        </w:rPr>
        <w:t>vai </w:t>
      </w:r>
      <w:r>
        <w:rPr>
          <w:color w:val="231F20"/>
        </w:rPr>
        <w:t>die/ be unconscious 91</w:t>
      </w:r>
    </w:p>
    <w:p>
      <w:pPr>
        <w:pStyle w:val="BodyText"/>
        <w:spacing w:line="249" w:lineRule="auto" w:before="1"/>
        <w:ind w:left="339" w:right="223" w:hanging="240"/>
      </w:pPr>
      <w:r>
        <w:rPr>
          <w:b/>
          <w:color w:val="231F20"/>
        </w:rPr>
        <w:t>die </w:t>
      </w:r>
      <w:r>
        <w:rPr>
          <w:color w:val="231F20"/>
        </w:rPr>
        <w:t>ohka’pssi </w:t>
      </w:r>
      <w:r>
        <w:rPr>
          <w:i/>
          <w:color w:val="231F20"/>
        </w:rPr>
        <w:t>vai </w:t>
      </w:r>
      <w:r>
        <w:rPr>
          <w:color w:val="231F20"/>
        </w:rPr>
        <w:t>id: die (lit.: cease to be) 164</w:t>
      </w:r>
    </w:p>
    <w:p>
      <w:pPr>
        <w:pStyle w:val="BodyText"/>
        <w:spacing w:line="249" w:lineRule="auto" w:before="2"/>
        <w:ind w:left="339" w:right="223" w:hanging="240"/>
      </w:pPr>
      <w:r>
        <w:rPr>
          <w:b/>
          <w:color w:val="231F20"/>
        </w:rPr>
        <w:t>die </w:t>
      </w:r>
      <w:r>
        <w:rPr>
          <w:color w:val="231F20"/>
        </w:rPr>
        <w:t>yoohsíniisi </w:t>
      </w:r>
      <w:r>
        <w:rPr>
          <w:i/>
          <w:color w:val="231F20"/>
        </w:rPr>
        <w:t>vai </w:t>
      </w:r>
      <w:r>
        <w:rPr>
          <w:color w:val="231F20"/>
        </w:rPr>
        <w:t>die on impact (e.g. in a car crash, or by falling from a height) 319</w:t>
      </w:r>
    </w:p>
    <w:p>
      <w:pPr>
        <w:pStyle w:val="BodyText"/>
        <w:spacing w:line="249" w:lineRule="auto" w:before="2"/>
        <w:ind w:left="339" w:hanging="240"/>
      </w:pPr>
      <w:r>
        <w:rPr>
          <w:b/>
          <w:color w:val="231F20"/>
        </w:rPr>
        <w:t>died </w:t>
      </w:r>
      <w:r>
        <w:rPr>
          <w:color w:val="231F20"/>
        </w:rPr>
        <w:t>iksissta’pssi </w:t>
      </w:r>
      <w:r>
        <w:rPr>
          <w:i/>
          <w:color w:val="231F20"/>
        </w:rPr>
        <w:t>vai </w:t>
      </w:r>
      <w:r>
        <w:rPr>
          <w:color w:val="231F20"/>
        </w:rPr>
        <w:t>be a spirit/ supernatural being (lit.: aimless) 63</w:t>
      </w:r>
    </w:p>
    <w:p>
      <w:pPr>
        <w:pStyle w:val="BodyText"/>
        <w:spacing w:line="249" w:lineRule="auto" w:before="2"/>
        <w:ind w:left="339" w:hanging="240"/>
      </w:pPr>
      <w:r>
        <w:rPr>
          <w:b/>
          <w:color w:val="231F20"/>
        </w:rPr>
        <w:t>diet </w:t>
      </w:r>
      <w:r>
        <w:rPr>
          <w:color w:val="231F20"/>
        </w:rPr>
        <w:t>ipiksiniáttsoohsi </w:t>
      </w:r>
      <w:r>
        <w:rPr>
          <w:i/>
          <w:color w:val="231F20"/>
        </w:rPr>
        <w:t>vai </w:t>
      </w:r>
      <w:r>
        <w:rPr>
          <w:color w:val="231F20"/>
        </w:rPr>
        <w:t>diet (lit.: cause oneself to be skinny) 86</w:t>
      </w:r>
    </w:p>
    <w:p>
      <w:pPr>
        <w:spacing w:line="249" w:lineRule="auto" w:before="1"/>
        <w:ind w:left="44" w:right="381" w:firstLine="0"/>
        <w:jc w:val="center"/>
        <w:rPr>
          <w:sz w:val="18"/>
        </w:rPr>
      </w:pPr>
      <w:r>
        <w:rPr>
          <w:b/>
          <w:color w:val="231F20"/>
          <w:sz w:val="18"/>
        </w:rPr>
        <w:t>diet </w:t>
      </w:r>
      <w:r>
        <w:rPr>
          <w:color w:val="231F20"/>
          <w:sz w:val="18"/>
        </w:rPr>
        <w:t>ikkstsimiáttsoohsi </w:t>
      </w:r>
      <w:r>
        <w:rPr>
          <w:i/>
          <w:color w:val="231F20"/>
          <w:sz w:val="18"/>
        </w:rPr>
        <w:t>vai </w:t>
      </w:r>
      <w:r>
        <w:rPr>
          <w:color w:val="231F20"/>
          <w:sz w:val="18"/>
        </w:rPr>
        <w:t>diet (lit.: cause oneself to be slim) 55 </w:t>
      </w:r>
      <w:r>
        <w:rPr>
          <w:b/>
          <w:color w:val="231F20"/>
          <w:sz w:val="18"/>
        </w:rPr>
        <w:t>difference </w:t>
      </w:r>
      <w:r>
        <w:rPr>
          <w:color w:val="231F20"/>
          <w:sz w:val="18"/>
        </w:rPr>
        <w:t>yoohkíítsi’taki </w:t>
      </w:r>
      <w:r>
        <w:rPr>
          <w:i/>
          <w:color w:val="231F20"/>
          <w:sz w:val="18"/>
        </w:rPr>
        <w:t>vai </w:t>
      </w:r>
      <w:r>
        <w:rPr>
          <w:color w:val="231F20"/>
          <w:sz w:val="18"/>
        </w:rPr>
        <w:t>sense</w:t>
      </w:r>
    </w:p>
    <w:p>
      <w:pPr>
        <w:pStyle w:val="BodyText"/>
        <w:spacing w:before="2"/>
        <w:ind w:left="86" w:right="1422"/>
        <w:jc w:val="center"/>
      </w:pPr>
      <w:r>
        <w:rPr>
          <w:color w:val="231F20"/>
        </w:rPr>
        <w:t>difference 318</w:t>
      </w:r>
    </w:p>
    <w:p>
      <w:pPr>
        <w:spacing w:line="249" w:lineRule="auto" w:before="9"/>
        <w:ind w:left="339" w:right="0" w:hanging="240"/>
        <w:jc w:val="left"/>
        <w:rPr>
          <w:sz w:val="18"/>
        </w:rPr>
      </w:pPr>
      <w:r>
        <w:rPr>
          <w:b/>
          <w:color w:val="231F20"/>
          <w:sz w:val="18"/>
        </w:rPr>
        <w:t>different </w:t>
      </w:r>
      <w:r>
        <w:rPr>
          <w:color w:val="231F20"/>
          <w:sz w:val="18"/>
        </w:rPr>
        <w:t>ayaam </w:t>
      </w:r>
      <w:r>
        <w:rPr>
          <w:i/>
          <w:color w:val="231F20"/>
          <w:sz w:val="18"/>
        </w:rPr>
        <w:t>adt </w:t>
      </w:r>
      <w:r>
        <w:rPr>
          <w:color w:val="231F20"/>
          <w:sz w:val="18"/>
        </w:rPr>
        <w:t>wrong, different direction/ misdirected 20</w:t>
      </w:r>
    </w:p>
    <w:p>
      <w:pPr>
        <w:spacing w:line="249" w:lineRule="auto" w:before="2"/>
        <w:ind w:left="339" w:right="223" w:hanging="240"/>
        <w:jc w:val="left"/>
        <w:rPr>
          <w:sz w:val="18"/>
        </w:rPr>
      </w:pPr>
      <w:r>
        <w:rPr>
          <w:b/>
          <w:color w:val="231F20"/>
          <w:sz w:val="18"/>
        </w:rPr>
        <w:t>different </w:t>
      </w:r>
      <w:r>
        <w:rPr>
          <w:color w:val="231F20"/>
          <w:sz w:val="18"/>
        </w:rPr>
        <w:t>noohkíítsi </w:t>
      </w:r>
      <w:r>
        <w:rPr>
          <w:i/>
          <w:color w:val="231F20"/>
          <w:sz w:val="18"/>
        </w:rPr>
        <w:t>vai </w:t>
      </w:r>
      <w:r>
        <w:rPr>
          <w:color w:val="231F20"/>
          <w:sz w:val="18"/>
        </w:rPr>
        <w:t>be different 162</w:t>
      </w:r>
    </w:p>
    <w:p>
      <w:pPr>
        <w:spacing w:line="249" w:lineRule="auto" w:before="1"/>
        <w:ind w:left="340" w:right="464" w:hanging="241"/>
        <w:jc w:val="left"/>
        <w:rPr>
          <w:sz w:val="18"/>
        </w:rPr>
      </w:pPr>
      <w:r>
        <w:rPr>
          <w:b/>
          <w:color w:val="231F20"/>
          <w:sz w:val="18"/>
        </w:rPr>
        <w:t>different </w:t>
      </w:r>
      <w:r>
        <w:rPr>
          <w:color w:val="231F20"/>
          <w:sz w:val="18"/>
        </w:rPr>
        <w:t>noohkíítsi </w:t>
      </w:r>
      <w:r>
        <w:rPr>
          <w:i/>
          <w:color w:val="231F20"/>
          <w:sz w:val="18"/>
        </w:rPr>
        <w:t>vii </w:t>
      </w:r>
      <w:r>
        <w:rPr>
          <w:color w:val="231F20"/>
          <w:sz w:val="18"/>
        </w:rPr>
        <w:t>be different 162</w:t>
      </w:r>
    </w:p>
    <w:p>
      <w:pPr>
        <w:pStyle w:val="BodyText"/>
        <w:spacing w:line="249" w:lineRule="auto" w:before="2"/>
        <w:ind w:right="199" w:hanging="240"/>
      </w:pPr>
      <w:r>
        <w:rPr>
          <w:b/>
          <w:color w:val="231F20"/>
        </w:rPr>
        <w:t>different </w:t>
      </w:r>
      <w:r>
        <w:rPr>
          <w:color w:val="231F20"/>
        </w:rPr>
        <w:t>o’kia’p </w:t>
      </w:r>
      <w:r>
        <w:rPr>
          <w:i/>
          <w:color w:val="231F20"/>
        </w:rPr>
        <w:t>adt </w:t>
      </w:r>
      <w:r>
        <w:rPr>
          <w:color w:val="231F20"/>
        </w:rPr>
        <w:t>other/different (from the one which our attention is on) 217</w:t>
      </w:r>
    </w:p>
    <w:p>
      <w:pPr>
        <w:spacing w:line="249" w:lineRule="auto" w:before="2"/>
        <w:ind w:left="340" w:right="223" w:hanging="240"/>
        <w:jc w:val="left"/>
        <w:rPr>
          <w:sz w:val="18"/>
        </w:rPr>
      </w:pPr>
      <w:r>
        <w:rPr>
          <w:b/>
          <w:color w:val="231F20"/>
          <w:sz w:val="18"/>
        </w:rPr>
        <w:t>different </w:t>
      </w:r>
      <w:r>
        <w:rPr>
          <w:color w:val="231F20"/>
          <w:sz w:val="18"/>
        </w:rPr>
        <w:t>omia’nist </w:t>
      </w:r>
      <w:r>
        <w:rPr>
          <w:i/>
          <w:color w:val="231F20"/>
          <w:sz w:val="18"/>
        </w:rPr>
        <w:t>adt </w:t>
      </w:r>
      <w:r>
        <w:rPr>
          <w:color w:val="231F20"/>
          <w:sz w:val="18"/>
        </w:rPr>
        <w:t>various, different, miscellaneous 194</w:t>
      </w:r>
    </w:p>
    <w:p>
      <w:pPr>
        <w:spacing w:before="1"/>
        <w:ind w:left="100" w:right="0" w:firstLine="0"/>
        <w:jc w:val="left"/>
        <w:rPr>
          <w:sz w:val="18"/>
        </w:rPr>
      </w:pPr>
      <w:r>
        <w:rPr>
          <w:b/>
          <w:color w:val="231F20"/>
          <w:sz w:val="18"/>
        </w:rPr>
        <w:t>different </w:t>
      </w:r>
      <w:r>
        <w:rPr>
          <w:color w:val="231F20"/>
          <w:sz w:val="18"/>
        </w:rPr>
        <w:t>yoohkiit </w:t>
      </w:r>
      <w:r>
        <w:rPr>
          <w:i/>
          <w:color w:val="231F20"/>
          <w:sz w:val="18"/>
        </w:rPr>
        <w:t>adt </w:t>
      </w:r>
      <w:r>
        <w:rPr>
          <w:color w:val="231F20"/>
          <w:sz w:val="18"/>
        </w:rPr>
        <w:t>different 318</w:t>
      </w:r>
    </w:p>
    <w:p>
      <w:pPr>
        <w:spacing w:line="249" w:lineRule="auto" w:before="9"/>
        <w:ind w:left="340" w:right="0" w:hanging="241"/>
        <w:jc w:val="left"/>
        <w:rPr>
          <w:sz w:val="18"/>
        </w:rPr>
      </w:pPr>
      <w:r>
        <w:rPr>
          <w:b/>
          <w:color w:val="231F20"/>
          <w:sz w:val="18"/>
        </w:rPr>
        <w:t>different </w:t>
      </w:r>
      <w:r>
        <w:rPr>
          <w:color w:val="231F20"/>
          <w:sz w:val="18"/>
        </w:rPr>
        <w:t>yoohkíítsimm </w:t>
      </w:r>
      <w:r>
        <w:rPr>
          <w:i/>
          <w:color w:val="231F20"/>
          <w:sz w:val="18"/>
        </w:rPr>
        <w:t>vii </w:t>
      </w:r>
      <w:r>
        <w:rPr>
          <w:color w:val="231F20"/>
          <w:sz w:val="18"/>
        </w:rPr>
        <w:t>be different 318</w:t>
      </w:r>
    </w:p>
    <w:p>
      <w:pPr>
        <w:spacing w:before="2"/>
        <w:ind w:left="100" w:right="0" w:firstLine="0"/>
        <w:jc w:val="left"/>
        <w:rPr>
          <w:sz w:val="18"/>
        </w:rPr>
      </w:pPr>
      <w:r>
        <w:rPr>
          <w:b/>
          <w:color w:val="231F20"/>
          <w:sz w:val="18"/>
        </w:rPr>
        <w:t>difficult </w:t>
      </w:r>
      <w:r>
        <w:rPr>
          <w:color w:val="231F20"/>
          <w:sz w:val="18"/>
        </w:rPr>
        <w:t>akákkoma’pii </w:t>
      </w:r>
      <w:r>
        <w:rPr>
          <w:i/>
          <w:color w:val="231F20"/>
          <w:sz w:val="18"/>
        </w:rPr>
        <w:t>vii </w:t>
      </w:r>
      <w:r>
        <w:rPr>
          <w:color w:val="231F20"/>
          <w:sz w:val="18"/>
        </w:rPr>
        <w:t>be difficult</w:t>
      </w:r>
    </w:p>
    <w:p>
      <w:pPr>
        <w:pStyle w:val="BodyText"/>
      </w:pPr>
      <w:r>
        <w:rPr>
          <w:color w:val="231F20"/>
        </w:rPr>
        <w:t>and important 11</w:t>
      </w:r>
    </w:p>
    <w:p>
      <w:pPr>
        <w:spacing w:before="9"/>
        <w:ind w:left="100" w:right="0" w:firstLine="0"/>
        <w:jc w:val="left"/>
        <w:rPr>
          <w:sz w:val="18"/>
        </w:rPr>
      </w:pPr>
      <w:r>
        <w:rPr>
          <w:b/>
          <w:color w:val="231F20"/>
          <w:sz w:val="18"/>
        </w:rPr>
        <w:t>difficult </w:t>
      </w:r>
      <w:r>
        <w:rPr>
          <w:color w:val="231F20"/>
          <w:sz w:val="18"/>
        </w:rPr>
        <w:t>iiyik(o) </w:t>
      </w:r>
      <w:r>
        <w:rPr>
          <w:i/>
          <w:color w:val="231F20"/>
          <w:sz w:val="18"/>
        </w:rPr>
        <w:t>adt </w:t>
      </w:r>
      <w:r>
        <w:rPr>
          <w:color w:val="231F20"/>
          <w:sz w:val="18"/>
        </w:rPr>
        <w:t>strong/hard/</w:t>
      </w:r>
    </w:p>
    <w:p>
      <w:pPr>
        <w:pStyle w:val="BodyText"/>
      </w:pPr>
      <w:r>
        <w:rPr>
          <w:color w:val="231F20"/>
        </w:rPr>
        <w:t>difficult 40</w:t>
      </w:r>
    </w:p>
    <w:p>
      <w:pPr>
        <w:spacing w:before="9"/>
        <w:ind w:left="100" w:right="0" w:firstLine="0"/>
        <w:jc w:val="left"/>
        <w:rPr>
          <w:sz w:val="18"/>
        </w:rPr>
      </w:pPr>
      <w:r>
        <w:rPr>
          <w:b/>
          <w:color w:val="231F20"/>
          <w:sz w:val="18"/>
        </w:rPr>
        <w:t>difficult </w:t>
      </w:r>
      <w:r>
        <w:rPr>
          <w:color w:val="231F20"/>
          <w:sz w:val="18"/>
        </w:rPr>
        <w:t>iiyikoo </w:t>
      </w:r>
      <w:r>
        <w:rPr>
          <w:i/>
          <w:color w:val="231F20"/>
          <w:sz w:val="18"/>
        </w:rPr>
        <w:t>vii </w:t>
      </w:r>
      <w:r>
        <w:rPr>
          <w:color w:val="231F20"/>
          <w:sz w:val="18"/>
        </w:rPr>
        <w:t>be difficult, hard</w:t>
      </w:r>
    </w:p>
    <w:p>
      <w:pPr>
        <w:pStyle w:val="BodyText"/>
      </w:pPr>
      <w:r>
        <w:rPr>
          <w:color w:val="231F20"/>
        </w:rPr>
        <w:t>(intensely) 40</w:t>
      </w:r>
    </w:p>
    <w:p>
      <w:pPr>
        <w:spacing w:line="249" w:lineRule="auto" w:before="9"/>
        <w:ind w:left="340" w:right="223" w:hanging="240"/>
        <w:jc w:val="left"/>
        <w:rPr>
          <w:sz w:val="18"/>
        </w:rPr>
      </w:pPr>
      <w:r>
        <w:rPr>
          <w:b/>
          <w:color w:val="231F20"/>
          <w:sz w:val="18"/>
        </w:rPr>
        <w:t>difficult </w:t>
      </w:r>
      <w:r>
        <w:rPr>
          <w:color w:val="231F20"/>
          <w:sz w:val="18"/>
        </w:rPr>
        <w:t>iiyikoosi </w:t>
      </w:r>
      <w:r>
        <w:rPr>
          <w:i/>
          <w:color w:val="231F20"/>
          <w:sz w:val="18"/>
        </w:rPr>
        <w:t>vai </w:t>
      </w:r>
      <w:r>
        <w:rPr>
          <w:color w:val="231F20"/>
          <w:sz w:val="18"/>
        </w:rPr>
        <w:t>have a difficult time / be difficult 40</w:t>
      </w:r>
    </w:p>
    <w:p>
      <w:pPr>
        <w:spacing w:before="2"/>
        <w:ind w:left="100" w:right="0" w:firstLine="0"/>
        <w:jc w:val="left"/>
        <w:rPr>
          <w:sz w:val="18"/>
        </w:rPr>
      </w:pPr>
      <w:r>
        <w:rPr>
          <w:b/>
          <w:color w:val="231F20"/>
          <w:sz w:val="18"/>
        </w:rPr>
        <w:t>difficult </w:t>
      </w:r>
      <w:r>
        <w:rPr>
          <w:color w:val="231F20"/>
          <w:sz w:val="18"/>
        </w:rPr>
        <w:t>ohkomihka’si </w:t>
      </w:r>
      <w:r>
        <w:rPr>
          <w:i/>
          <w:color w:val="231F20"/>
          <w:sz w:val="18"/>
        </w:rPr>
        <w:t>vai </w:t>
      </w:r>
      <w:r>
        <w:rPr>
          <w:color w:val="231F20"/>
          <w:sz w:val="18"/>
        </w:rPr>
        <w:t>be difficult,</w:t>
      </w:r>
    </w:p>
    <w:p>
      <w:pPr>
        <w:spacing w:after="0"/>
        <w:jc w:val="left"/>
        <w:rPr>
          <w:sz w:val="18"/>
        </w:rPr>
        <w:sectPr>
          <w:pgSz w:w="7920" w:h="12960"/>
          <w:pgMar w:header="684" w:footer="720" w:top="1100" w:bottom="900" w:left="620" w:right="640"/>
          <w:cols w:num="2" w:equalWidth="0">
            <w:col w:w="3095" w:space="416"/>
            <w:col w:w="3149"/>
          </w:cols>
        </w:sectPr>
      </w:pPr>
    </w:p>
    <w:p>
      <w:pPr>
        <w:pStyle w:val="BodyText"/>
        <w:spacing w:before="82"/>
      </w:pPr>
      <w:r>
        <w:rPr>
          <w:color w:val="231F20"/>
        </w:rPr>
        <w:t>act up 168</w:t>
      </w:r>
    </w:p>
    <w:p>
      <w:pPr>
        <w:spacing w:before="9"/>
        <w:ind w:left="100" w:right="0" w:firstLine="0"/>
        <w:jc w:val="left"/>
        <w:rPr>
          <w:sz w:val="18"/>
        </w:rPr>
      </w:pPr>
      <w:r>
        <w:rPr>
          <w:b/>
          <w:color w:val="231F20"/>
          <w:sz w:val="18"/>
        </w:rPr>
        <w:t>difficult </w:t>
      </w:r>
      <w:r>
        <w:rPr>
          <w:color w:val="231F20"/>
          <w:sz w:val="18"/>
        </w:rPr>
        <w:t>onnohkata’pii </w:t>
      </w:r>
      <w:r>
        <w:rPr>
          <w:i/>
          <w:color w:val="231F20"/>
          <w:sz w:val="18"/>
        </w:rPr>
        <w:t>vii </w:t>
      </w:r>
      <w:r>
        <w:rPr>
          <w:color w:val="231F20"/>
          <w:sz w:val="18"/>
        </w:rPr>
        <w:t>complicated/</w:t>
      </w:r>
    </w:p>
    <w:p>
      <w:pPr>
        <w:pStyle w:val="BodyText"/>
      </w:pPr>
      <w:r>
        <w:rPr>
          <w:color w:val="231F20"/>
        </w:rPr>
        <w:t>difficult 199</w:t>
      </w:r>
    </w:p>
    <w:p>
      <w:pPr>
        <w:spacing w:before="9"/>
        <w:ind w:left="100" w:right="0" w:firstLine="0"/>
        <w:jc w:val="left"/>
        <w:rPr>
          <w:sz w:val="18"/>
        </w:rPr>
      </w:pPr>
      <w:r>
        <w:rPr>
          <w:b/>
          <w:color w:val="231F20"/>
          <w:sz w:val="18"/>
        </w:rPr>
        <w:t>difficult </w:t>
      </w:r>
      <w:r>
        <w:rPr>
          <w:color w:val="231F20"/>
          <w:sz w:val="18"/>
        </w:rPr>
        <w:t>yoisstskaohsi </w:t>
      </w:r>
      <w:r>
        <w:rPr>
          <w:i/>
          <w:color w:val="231F20"/>
          <w:sz w:val="18"/>
        </w:rPr>
        <w:t>vai </w:t>
      </w:r>
      <w:r>
        <w:rPr>
          <w:color w:val="231F20"/>
          <w:sz w:val="18"/>
        </w:rPr>
        <w:t>have a</w:t>
      </w:r>
    </w:p>
    <w:p>
      <w:pPr>
        <w:pStyle w:val="BodyText"/>
      </w:pPr>
      <w:r>
        <w:rPr>
          <w:color w:val="231F20"/>
        </w:rPr>
        <w:t>difficult time motivating oneself 318</w:t>
      </w:r>
    </w:p>
    <w:p>
      <w:pPr>
        <w:spacing w:line="249" w:lineRule="auto" w:before="9"/>
        <w:ind w:left="340" w:right="81" w:hanging="240"/>
        <w:jc w:val="left"/>
        <w:rPr>
          <w:sz w:val="18"/>
        </w:rPr>
      </w:pPr>
      <w:r>
        <w:rPr>
          <w:b/>
          <w:color w:val="231F20"/>
          <w:sz w:val="18"/>
        </w:rPr>
        <w:t>difficulty </w:t>
      </w:r>
      <w:r>
        <w:rPr>
          <w:color w:val="231F20"/>
          <w:sz w:val="18"/>
        </w:rPr>
        <w:t>ikkia’. </w:t>
      </w:r>
      <w:r>
        <w:rPr>
          <w:i/>
          <w:color w:val="231F20"/>
          <w:sz w:val="18"/>
        </w:rPr>
        <w:t>adt </w:t>
      </w:r>
      <w:r>
        <w:rPr>
          <w:color w:val="231F20"/>
          <w:sz w:val="18"/>
        </w:rPr>
        <w:t>finally (after delay or difficulty) 52</w:t>
      </w:r>
    </w:p>
    <w:p>
      <w:pPr>
        <w:spacing w:before="2"/>
        <w:ind w:left="100" w:right="0" w:firstLine="0"/>
        <w:jc w:val="left"/>
        <w:rPr>
          <w:sz w:val="18"/>
        </w:rPr>
      </w:pPr>
      <w:r>
        <w:rPr>
          <w:b/>
          <w:color w:val="231F20"/>
          <w:sz w:val="18"/>
        </w:rPr>
        <w:t>difficulty </w:t>
      </w:r>
      <w:r>
        <w:rPr>
          <w:color w:val="231F20"/>
          <w:sz w:val="18"/>
        </w:rPr>
        <w:t>saayippom </w:t>
      </w:r>
      <w:r>
        <w:rPr>
          <w:i/>
          <w:color w:val="231F20"/>
          <w:sz w:val="18"/>
        </w:rPr>
        <w:t>adt </w:t>
      </w:r>
      <w:r>
        <w:rPr>
          <w:color w:val="231F20"/>
          <w:sz w:val="18"/>
        </w:rPr>
        <w:t>trouble,</w:t>
      </w:r>
    </w:p>
    <w:p>
      <w:pPr>
        <w:pStyle w:val="BodyText"/>
      </w:pPr>
      <w:r>
        <w:rPr>
          <w:color w:val="231F20"/>
        </w:rPr>
        <w:t>difficulty 235</w:t>
      </w:r>
    </w:p>
    <w:p>
      <w:pPr>
        <w:spacing w:before="9"/>
        <w:ind w:left="100" w:right="0" w:firstLine="0"/>
        <w:jc w:val="left"/>
        <w:rPr>
          <w:sz w:val="18"/>
        </w:rPr>
      </w:pPr>
      <w:r>
        <w:rPr>
          <w:b/>
          <w:color w:val="231F20"/>
          <w:sz w:val="18"/>
        </w:rPr>
        <w:t>difficulty </w:t>
      </w:r>
      <w:r>
        <w:rPr>
          <w:color w:val="231F20"/>
          <w:sz w:val="18"/>
        </w:rPr>
        <w:t>sayippom </w:t>
      </w:r>
      <w:r>
        <w:rPr>
          <w:i/>
          <w:color w:val="231F20"/>
          <w:sz w:val="18"/>
        </w:rPr>
        <w:t>adt </w:t>
      </w:r>
      <w:r>
        <w:rPr>
          <w:color w:val="231F20"/>
          <w:sz w:val="18"/>
        </w:rPr>
        <w:t>trouble,</w:t>
      </w:r>
    </w:p>
    <w:p>
      <w:pPr>
        <w:pStyle w:val="BodyText"/>
        <w:spacing w:line="249" w:lineRule="auto"/>
        <w:ind w:left="100" w:right="433" w:firstLine="239"/>
      </w:pPr>
      <w:r>
        <w:rPr>
          <w:color w:val="231F20"/>
        </w:rPr>
        <w:t>difficulty, unacceptable   246 </w:t>
      </w:r>
      <w:r>
        <w:rPr>
          <w:b/>
          <w:color w:val="231F20"/>
        </w:rPr>
        <w:t>dig  </w:t>
      </w:r>
      <w:r>
        <w:rPr>
          <w:color w:val="231F20"/>
        </w:rPr>
        <w:t>i’nokaa </w:t>
      </w:r>
      <w:r>
        <w:rPr>
          <w:i/>
          <w:color w:val="231F20"/>
        </w:rPr>
        <w:t>vai </w:t>
      </w:r>
      <w:r>
        <w:rPr>
          <w:color w:val="231F20"/>
        </w:rPr>
        <w:t>dig, shovel  126 </w:t>
      </w:r>
      <w:r>
        <w:rPr>
          <w:b/>
          <w:color w:val="231F20"/>
        </w:rPr>
        <w:t>dig </w:t>
      </w:r>
      <w:r>
        <w:rPr>
          <w:color w:val="231F20"/>
        </w:rPr>
        <w:t>onataa </w:t>
      </w:r>
      <w:r>
        <w:rPr>
          <w:i/>
          <w:color w:val="231F20"/>
        </w:rPr>
        <w:t>vai </w:t>
      </w:r>
      <w:r>
        <w:rPr>
          <w:color w:val="231F20"/>
        </w:rPr>
        <w:t>dig (s.t.) up from</w:t>
      </w:r>
      <w:r>
        <w:rPr>
          <w:color w:val="231F20"/>
          <w:spacing w:val="-2"/>
        </w:rPr>
        <w:t> </w:t>
      </w:r>
      <w:r>
        <w:rPr>
          <w:color w:val="231F20"/>
          <w:spacing w:val="-5"/>
        </w:rPr>
        <w:t>the</w:t>
      </w:r>
    </w:p>
    <w:p>
      <w:pPr>
        <w:pStyle w:val="BodyText"/>
        <w:spacing w:before="2"/>
      </w:pPr>
      <w:r>
        <w:rPr>
          <w:color w:val="231F20"/>
        </w:rPr>
        <w:t>earth 198</w:t>
      </w:r>
    </w:p>
    <w:p>
      <w:pPr>
        <w:spacing w:before="9"/>
        <w:ind w:left="100" w:right="0" w:firstLine="0"/>
        <w:jc w:val="left"/>
        <w:rPr>
          <w:sz w:val="18"/>
        </w:rPr>
      </w:pPr>
      <w:r>
        <w:rPr>
          <w:b/>
          <w:color w:val="231F20"/>
          <w:sz w:val="18"/>
        </w:rPr>
        <w:t>dig </w:t>
      </w:r>
      <w:r>
        <w:rPr>
          <w:color w:val="231F20"/>
          <w:sz w:val="18"/>
        </w:rPr>
        <w:t>waatániaaki </w:t>
      </w:r>
      <w:r>
        <w:rPr>
          <w:i/>
          <w:color w:val="231F20"/>
          <w:sz w:val="18"/>
        </w:rPr>
        <w:t>vai </w:t>
      </w:r>
      <w:r>
        <w:rPr>
          <w:color w:val="231F20"/>
          <w:sz w:val="18"/>
        </w:rPr>
        <w:t>dig 294</w:t>
      </w:r>
    </w:p>
    <w:p>
      <w:pPr>
        <w:spacing w:before="9"/>
        <w:ind w:left="100" w:right="0" w:firstLine="0"/>
        <w:jc w:val="left"/>
        <w:rPr>
          <w:sz w:val="18"/>
        </w:rPr>
      </w:pPr>
      <w:r>
        <w:rPr>
          <w:b/>
          <w:color w:val="231F20"/>
          <w:sz w:val="18"/>
        </w:rPr>
        <w:t>dig out </w:t>
      </w:r>
      <w:r>
        <w:rPr>
          <w:color w:val="231F20"/>
          <w:sz w:val="18"/>
        </w:rPr>
        <w:t>waatano’tsi </w:t>
      </w:r>
      <w:r>
        <w:rPr>
          <w:i/>
          <w:color w:val="231F20"/>
          <w:sz w:val="18"/>
        </w:rPr>
        <w:t>vti </w:t>
      </w:r>
      <w:r>
        <w:rPr>
          <w:color w:val="231F20"/>
          <w:sz w:val="18"/>
        </w:rPr>
        <w:t>dig out, hollow</w:t>
      </w:r>
    </w:p>
    <w:p>
      <w:pPr>
        <w:pStyle w:val="BodyText"/>
      </w:pPr>
      <w:r>
        <w:rPr>
          <w:color w:val="231F20"/>
        </w:rPr>
        <w:t>out by use of hand or finger 294</w:t>
      </w:r>
    </w:p>
    <w:p>
      <w:pPr>
        <w:pStyle w:val="BodyText"/>
        <w:spacing w:line="249" w:lineRule="auto"/>
        <w:ind w:hanging="240"/>
      </w:pPr>
      <w:r>
        <w:rPr>
          <w:b/>
          <w:color w:val="231F20"/>
        </w:rPr>
        <w:t>dime </w:t>
      </w:r>
      <w:r>
        <w:rPr>
          <w:color w:val="231F20"/>
        </w:rPr>
        <w:t>kiipáánao’kssi </w:t>
      </w:r>
      <w:r>
        <w:rPr>
          <w:i/>
          <w:color w:val="231F20"/>
        </w:rPr>
        <w:t>nan </w:t>
      </w:r>
      <w:r>
        <w:rPr>
          <w:color w:val="231F20"/>
        </w:rPr>
        <w:t>dime (lit.: ten halves) 136</w:t>
      </w:r>
    </w:p>
    <w:p>
      <w:pPr>
        <w:pStyle w:val="BodyText"/>
        <w:spacing w:line="249" w:lineRule="auto" w:before="1"/>
        <w:ind w:right="222" w:hanging="240"/>
      </w:pPr>
      <w:r>
        <w:rPr>
          <w:b/>
          <w:color w:val="231F20"/>
        </w:rPr>
        <w:t>dime </w:t>
      </w:r>
      <w:r>
        <w:rPr>
          <w:color w:val="231F20"/>
        </w:rPr>
        <w:t>waanao’k </w:t>
      </w:r>
      <w:r>
        <w:rPr>
          <w:i/>
          <w:color w:val="231F20"/>
        </w:rPr>
        <w:t>adt </w:t>
      </w:r>
      <w:r>
        <w:rPr>
          <w:color w:val="231F20"/>
        </w:rPr>
        <w:t>part, half, on one side 288</w:t>
      </w:r>
    </w:p>
    <w:p>
      <w:pPr>
        <w:spacing w:line="249" w:lineRule="auto" w:before="2"/>
        <w:ind w:left="340" w:right="0" w:hanging="241"/>
        <w:jc w:val="left"/>
        <w:rPr>
          <w:sz w:val="18"/>
        </w:rPr>
      </w:pPr>
      <w:r>
        <w:rPr>
          <w:b/>
          <w:color w:val="231F20"/>
          <w:sz w:val="18"/>
        </w:rPr>
        <w:t>diminish </w:t>
      </w:r>
      <w:r>
        <w:rPr>
          <w:color w:val="231F20"/>
          <w:sz w:val="18"/>
        </w:rPr>
        <w:t>onnatohsii </w:t>
      </w:r>
      <w:r>
        <w:rPr>
          <w:i/>
          <w:color w:val="231F20"/>
          <w:sz w:val="18"/>
        </w:rPr>
        <w:t>vii </w:t>
      </w:r>
      <w:r>
        <w:rPr>
          <w:color w:val="231F20"/>
          <w:sz w:val="18"/>
        </w:rPr>
        <w:t>be few, low/ diminish 198</w:t>
      </w:r>
    </w:p>
    <w:p>
      <w:pPr>
        <w:pStyle w:val="BodyText"/>
        <w:spacing w:line="249" w:lineRule="auto" w:before="1"/>
        <w:ind w:right="189" w:hanging="240"/>
      </w:pPr>
      <w:r>
        <w:rPr>
          <w:b/>
          <w:color w:val="231F20"/>
        </w:rPr>
        <w:t>dip </w:t>
      </w:r>
      <w:r>
        <w:rPr>
          <w:color w:val="231F20"/>
        </w:rPr>
        <w:t>isstsikahko </w:t>
      </w:r>
      <w:r>
        <w:rPr>
          <w:i/>
          <w:color w:val="231F20"/>
        </w:rPr>
        <w:t>nin </w:t>
      </w:r>
      <w:r>
        <w:rPr>
          <w:color w:val="231F20"/>
        </w:rPr>
        <w:t>slight depression on an otherwise flat ground</w:t>
      </w:r>
      <w:r>
        <w:rPr>
          <w:color w:val="231F20"/>
          <w:spacing w:val="-21"/>
        </w:rPr>
        <w:t> </w:t>
      </w:r>
      <w:r>
        <w:rPr>
          <w:color w:val="231F20"/>
        </w:rPr>
        <w:t>surface, dip 104</w:t>
      </w:r>
    </w:p>
    <w:p>
      <w:pPr>
        <w:pStyle w:val="BodyText"/>
        <w:spacing w:line="249" w:lineRule="auto" w:before="3"/>
        <w:ind w:right="222" w:hanging="240"/>
      </w:pPr>
      <w:r>
        <w:rPr>
          <w:b/>
          <w:color w:val="231F20"/>
        </w:rPr>
        <w:t>dip </w:t>
      </w:r>
      <w:r>
        <w:rPr>
          <w:color w:val="231F20"/>
        </w:rPr>
        <w:t>istta’pin </w:t>
      </w:r>
      <w:r>
        <w:rPr>
          <w:i/>
          <w:color w:val="231F20"/>
        </w:rPr>
        <w:t>vta </w:t>
      </w:r>
      <w:r>
        <w:rPr>
          <w:color w:val="231F20"/>
        </w:rPr>
        <w:t>dunk/dip (in water) 108</w:t>
      </w:r>
    </w:p>
    <w:p>
      <w:pPr>
        <w:spacing w:before="1"/>
        <w:ind w:left="100" w:right="0" w:firstLine="0"/>
        <w:jc w:val="left"/>
        <w:rPr>
          <w:sz w:val="18"/>
        </w:rPr>
      </w:pPr>
      <w:r>
        <w:rPr>
          <w:b/>
          <w:color w:val="231F20"/>
          <w:sz w:val="18"/>
        </w:rPr>
        <w:t>dip </w:t>
      </w:r>
      <w:r>
        <w:rPr>
          <w:color w:val="231F20"/>
          <w:sz w:val="18"/>
        </w:rPr>
        <w:t>ohpa’taa </w:t>
      </w:r>
      <w:r>
        <w:rPr>
          <w:i/>
          <w:color w:val="231F20"/>
          <w:sz w:val="18"/>
        </w:rPr>
        <w:t>vai </w:t>
      </w:r>
      <w:r>
        <w:rPr>
          <w:color w:val="231F20"/>
          <w:sz w:val="18"/>
        </w:rPr>
        <w:t>dunk/dip food 173</w:t>
      </w:r>
    </w:p>
    <w:p>
      <w:pPr>
        <w:spacing w:before="9"/>
        <w:ind w:left="100" w:right="0" w:firstLine="0"/>
        <w:jc w:val="left"/>
        <w:rPr>
          <w:sz w:val="18"/>
        </w:rPr>
      </w:pPr>
      <w:r>
        <w:rPr>
          <w:b/>
          <w:color w:val="231F20"/>
          <w:sz w:val="18"/>
        </w:rPr>
        <w:t>dip </w:t>
      </w:r>
      <w:r>
        <w:rPr>
          <w:color w:val="231F20"/>
          <w:sz w:val="18"/>
        </w:rPr>
        <w:t>ottaki </w:t>
      </w:r>
      <w:r>
        <w:rPr>
          <w:i/>
          <w:color w:val="231F20"/>
          <w:sz w:val="18"/>
        </w:rPr>
        <w:t>vai </w:t>
      </w:r>
      <w:r>
        <w:rPr>
          <w:color w:val="231F20"/>
          <w:sz w:val="18"/>
        </w:rPr>
        <w:t>dip out liquid 215</w:t>
      </w:r>
    </w:p>
    <w:p>
      <w:pPr>
        <w:pStyle w:val="BodyText"/>
        <w:spacing w:line="249" w:lineRule="auto"/>
        <w:ind w:right="148" w:hanging="241"/>
      </w:pPr>
      <w:r>
        <w:rPr>
          <w:b/>
          <w:color w:val="231F20"/>
        </w:rPr>
        <w:t>dip </w:t>
      </w:r>
      <w:r>
        <w:rPr>
          <w:color w:val="231F20"/>
        </w:rPr>
        <w:t>ottako </w:t>
      </w:r>
      <w:r>
        <w:rPr>
          <w:i/>
          <w:color w:val="231F20"/>
        </w:rPr>
        <w:t>vta </w:t>
      </w:r>
      <w:r>
        <w:rPr>
          <w:color w:val="231F20"/>
        </w:rPr>
        <w:t>dip out for/ give a drink to 215</w:t>
      </w:r>
    </w:p>
    <w:p>
      <w:pPr>
        <w:spacing w:line="249" w:lineRule="auto" w:before="2"/>
        <w:ind w:left="340" w:right="0" w:hanging="240"/>
        <w:jc w:val="left"/>
        <w:rPr>
          <w:sz w:val="18"/>
        </w:rPr>
      </w:pPr>
      <w:r>
        <w:rPr>
          <w:b/>
          <w:color w:val="231F20"/>
          <w:sz w:val="18"/>
        </w:rPr>
        <w:t>dip in liquid </w:t>
      </w:r>
      <w:r>
        <w:rPr>
          <w:color w:val="231F20"/>
          <w:sz w:val="18"/>
        </w:rPr>
        <w:t>otsikihtaa </w:t>
      </w:r>
      <w:r>
        <w:rPr>
          <w:i/>
          <w:color w:val="231F20"/>
          <w:sz w:val="18"/>
        </w:rPr>
        <w:t>vai </w:t>
      </w:r>
      <w:r>
        <w:rPr>
          <w:color w:val="231F20"/>
          <w:sz w:val="18"/>
        </w:rPr>
        <w:t>soak (something)/dip in liquid 213</w:t>
      </w:r>
    </w:p>
    <w:p>
      <w:pPr>
        <w:pStyle w:val="BodyText"/>
        <w:spacing w:line="249" w:lineRule="auto" w:before="1"/>
        <w:ind w:right="178" w:hanging="240"/>
        <w:jc w:val="both"/>
      </w:pPr>
      <w:r>
        <w:rPr>
          <w:b/>
          <w:color w:val="231F20"/>
        </w:rPr>
        <w:t>diploma </w:t>
      </w:r>
      <w:r>
        <w:rPr>
          <w:color w:val="231F20"/>
        </w:rPr>
        <w:t>sínaakia’tsii </w:t>
      </w:r>
      <w:r>
        <w:rPr>
          <w:i/>
          <w:color w:val="231F20"/>
        </w:rPr>
        <w:t>vai </w:t>
      </w:r>
      <w:r>
        <w:rPr>
          <w:color w:val="231F20"/>
        </w:rPr>
        <w:t>have reading material/ have a</w:t>
      </w:r>
      <w:r>
        <w:rPr>
          <w:color w:val="231F20"/>
          <w:spacing w:val="-23"/>
        </w:rPr>
        <w:t> </w:t>
      </w:r>
      <w:r>
        <w:rPr>
          <w:color w:val="231F20"/>
        </w:rPr>
        <w:t>diploma/certificate. 252</w:t>
      </w:r>
    </w:p>
    <w:p>
      <w:pPr>
        <w:pStyle w:val="BodyText"/>
        <w:spacing w:line="249" w:lineRule="auto" w:before="2"/>
        <w:ind w:right="222" w:hanging="241"/>
      </w:pPr>
      <w:r>
        <w:rPr>
          <w:b/>
          <w:color w:val="231F20"/>
        </w:rPr>
        <w:t>dipper </w:t>
      </w:r>
      <w:r>
        <w:rPr>
          <w:color w:val="231F20"/>
        </w:rPr>
        <w:t>ihkitsíkammiksi </w:t>
      </w:r>
      <w:r>
        <w:rPr>
          <w:i/>
          <w:color w:val="231F20"/>
        </w:rPr>
        <w:t>nan </w:t>
      </w:r>
      <w:r>
        <w:rPr>
          <w:color w:val="231F20"/>
        </w:rPr>
        <w:t>the big dipper (lit.: the seven (stars)) 27</w:t>
      </w:r>
    </w:p>
    <w:p>
      <w:pPr>
        <w:pStyle w:val="BodyText"/>
        <w:spacing w:line="249" w:lineRule="auto" w:before="2"/>
        <w:ind w:right="66" w:hanging="241"/>
      </w:pPr>
      <w:r>
        <w:rPr>
          <w:b/>
          <w:color w:val="231F20"/>
        </w:rPr>
        <w:t>dipper </w:t>
      </w:r>
      <w:r>
        <w:rPr>
          <w:color w:val="231F20"/>
        </w:rPr>
        <w:t>iihtáóttakio’p </w:t>
      </w:r>
      <w:r>
        <w:rPr>
          <w:i/>
          <w:color w:val="231F20"/>
        </w:rPr>
        <w:t>nan </w:t>
      </w:r>
      <w:r>
        <w:rPr>
          <w:color w:val="231F20"/>
        </w:rPr>
        <w:t>ladle, dipper (for liquid) (lit.: what one dips drinks with) 32</w:t>
      </w:r>
    </w:p>
    <w:p>
      <w:pPr>
        <w:pStyle w:val="BodyText"/>
        <w:spacing w:line="249" w:lineRule="auto" w:before="2"/>
        <w:ind w:right="222" w:hanging="240"/>
      </w:pPr>
      <w:r>
        <w:rPr>
          <w:b/>
          <w:color w:val="231F20"/>
        </w:rPr>
        <w:t>dipper </w:t>
      </w:r>
      <w:r>
        <w:rPr>
          <w:color w:val="231F20"/>
        </w:rPr>
        <w:t>issoyi </w:t>
      </w:r>
      <w:r>
        <w:rPr>
          <w:i/>
          <w:color w:val="231F20"/>
        </w:rPr>
        <w:t>nan </w:t>
      </w:r>
      <w:r>
        <w:rPr>
          <w:color w:val="231F20"/>
        </w:rPr>
        <w:t>a cooking pot with one long handle/ dipper 103</w:t>
      </w:r>
    </w:p>
    <w:p>
      <w:pPr>
        <w:spacing w:line="249" w:lineRule="auto" w:before="1"/>
        <w:ind w:left="341" w:right="0" w:hanging="241"/>
        <w:jc w:val="left"/>
        <w:rPr>
          <w:sz w:val="18"/>
        </w:rPr>
      </w:pPr>
      <w:r>
        <w:rPr>
          <w:b/>
          <w:color w:val="231F20"/>
          <w:sz w:val="18"/>
        </w:rPr>
        <w:t>direct </w:t>
      </w:r>
      <w:r>
        <w:rPr>
          <w:color w:val="231F20"/>
          <w:sz w:val="18"/>
        </w:rPr>
        <w:t>niitsskimaan </w:t>
      </w:r>
      <w:r>
        <w:rPr>
          <w:i/>
          <w:color w:val="231F20"/>
          <w:sz w:val="18"/>
        </w:rPr>
        <w:t>adt </w:t>
      </w:r>
      <w:r>
        <w:rPr>
          <w:color w:val="231F20"/>
          <w:sz w:val="18"/>
        </w:rPr>
        <w:t>direct, brusque, blunt 160</w:t>
      </w:r>
    </w:p>
    <w:p>
      <w:pPr>
        <w:spacing w:before="2"/>
        <w:ind w:left="101" w:right="0" w:firstLine="0"/>
        <w:jc w:val="left"/>
        <w:rPr>
          <w:sz w:val="18"/>
        </w:rPr>
      </w:pPr>
      <w:r>
        <w:rPr>
          <w:b/>
          <w:color w:val="231F20"/>
          <w:sz w:val="18"/>
        </w:rPr>
        <w:t>dirt </w:t>
      </w:r>
      <w:r>
        <w:rPr>
          <w:color w:val="231F20"/>
          <w:sz w:val="18"/>
        </w:rPr>
        <w:t>niimiá’pii </w:t>
      </w:r>
      <w:r>
        <w:rPr>
          <w:i/>
          <w:color w:val="231F20"/>
          <w:sz w:val="18"/>
        </w:rPr>
        <w:t>nin </w:t>
      </w:r>
      <w:r>
        <w:rPr>
          <w:color w:val="231F20"/>
          <w:sz w:val="18"/>
        </w:rPr>
        <w:t>dirt/mess/</w:t>
      </w:r>
    </w:p>
    <w:p>
      <w:pPr>
        <w:pStyle w:val="BodyText"/>
        <w:spacing w:line="249" w:lineRule="auto" w:before="82"/>
        <w:ind w:left="100" w:right="364" w:firstLine="239"/>
      </w:pPr>
      <w:r>
        <w:rPr/>
        <w:br w:type="column"/>
      </w:r>
      <w:r>
        <w:rPr>
          <w:color w:val="231F20"/>
        </w:rPr>
        <w:t>miscellaneous belongings   158 </w:t>
      </w:r>
      <w:r>
        <w:rPr>
          <w:b/>
          <w:color w:val="231F20"/>
        </w:rPr>
        <w:t>dirt </w:t>
      </w:r>
      <w:r>
        <w:rPr>
          <w:color w:val="231F20"/>
        </w:rPr>
        <w:t>ksááhko </w:t>
      </w:r>
      <w:r>
        <w:rPr>
          <w:i/>
          <w:color w:val="231F20"/>
        </w:rPr>
        <w:t>nin </w:t>
      </w:r>
      <w:r>
        <w:rPr>
          <w:color w:val="231F20"/>
        </w:rPr>
        <w:t>dirt, land, earth </w:t>
      </w:r>
      <w:r>
        <w:rPr>
          <w:color w:val="231F20"/>
          <w:spacing w:val="-5"/>
        </w:rPr>
        <w:t>140 </w:t>
      </w:r>
      <w:r>
        <w:rPr>
          <w:b/>
          <w:color w:val="231F20"/>
        </w:rPr>
        <w:t>dirty </w:t>
      </w:r>
      <w:r>
        <w:rPr>
          <w:color w:val="231F20"/>
        </w:rPr>
        <w:t>sika’pssi </w:t>
      </w:r>
      <w:r>
        <w:rPr>
          <w:i/>
          <w:color w:val="231F20"/>
        </w:rPr>
        <w:t>vai </w:t>
      </w:r>
      <w:r>
        <w:rPr>
          <w:color w:val="231F20"/>
        </w:rPr>
        <w:t>be</w:t>
      </w:r>
      <w:r>
        <w:rPr>
          <w:color w:val="231F20"/>
          <w:spacing w:val="-4"/>
        </w:rPr>
        <w:t> </w:t>
      </w:r>
      <w:r>
        <w:rPr>
          <w:color w:val="231F20"/>
        </w:rPr>
        <w:t>profanely</w:t>
      </w:r>
    </w:p>
    <w:p>
      <w:pPr>
        <w:pStyle w:val="BodyText"/>
        <w:spacing w:before="2"/>
      </w:pPr>
      <w:r>
        <w:rPr>
          <w:color w:val="231F20"/>
        </w:rPr>
        <w:t>indecent, filthy, dirty 249</w:t>
      </w:r>
    </w:p>
    <w:p>
      <w:pPr>
        <w:pStyle w:val="BodyText"/>
        <w:spacing w:line="249" w:lineRule="auto"/>
        <w:ind w:hanging="240"/>
      </w:pPr>
      <w:r>
        <w:rPr>
          <w:b/>
          <w:color w:val="231F20"/>
        </w:rPr>
        <w:t>dirty </w:t>
      </w:r>
      <w:r>
        <w:rPr>
          <w:color w:val="231F20"/>
        </w:rPr>
        <w:t>yootsipinaa </w:t>
      </w:r>
      <w:r>
        <w:rPr>
          <w:i/>
          <w:color w:val="231F20"/>
        </w:rPr>
        <w:t>vai </w:t>
      </w:r>
      <w:r>
        <w:rPr>
          <w:color w:val="231F20"/>
        </w:rPr>
        <w:t>have a soiled or grimy appearance 320</w:t>
      </w:r>
    </w:p>
    <w:p>
      <w:pPr>
        <w:pStyle w:val="BodyText"/>
        <w:spacing w:line="249" w:lineRule="auto" w:before="2"/>
        <w:ind w:right="404" w:hanging="241"/>
      </w:pPr>
      <w:r>
        <w:rPr>
          <w:b/>
          <w:color w:val="231F20"/>
        </w:rPr>
        <w:t>disagreeable </w:t>
      </w:r>
      <w:r>
        <w:rPr>
          <w:color w:val="231F20"/>
        </w:rPr>
        <w:t>ipahkínaa </w:t>
      </w:r>
      <w:r>
        <w:rPr>
          <w:i/>
          <w:color w:val="231F20"/>
        </w:rPr>
        <w:t>vai </w:t>
      </w:r>
      <w:r>
        <w:rPr>
          <w:color w:val="231F20"/>
        </w:rPr>
        <w:t>be a disagreeable man (usually toward one’s wife) (lit.: bad man) 78</w:t>
      </w:r>
    </w:p>
    <w:p>
      <w:pPr>
        <w:spacing w:before="2"/>
        <w:ind w:left="0" w:right="196" w:firstLine="0"/>
        <w:jc w:val="right"/>
        <w:rPr>
          <w:sz w:val="18"/>
        </w:rPr>
      </w:pPr>
      <w:r>
        <w:rPr>
          <w:b/>
          <w:color w:val="231F20"/>
          <w:sz w:val="18"/>
        </w:rPr>
        <w:t>disagree with  </w:t>
      </w:r>
      <w:r>
        <w:rPr>
          <w:color w:val="231F20"/>
          <w:sz w:val="18"/>
        </w:rPr>
        <w:t>ohkoi’tsi </w:t>
      </w:r>
      <w:r>
        <w:rPr>
          <w:i/>
          <w:color w:val="231F20"/>
          <w:sz w:val="18"/>
        </w:rPr>
        <w:t>vti </w:t>
      </w:r>
      <w:r>
        <w:rPr>
          <w:color w:val="231F20"/>
          <w:sz w:val="18"/>
        </w:rPr>
        <w:t>take</w:t>
      </w:r>
      <w:r>
        <w:rPr>
          <w:color w:val="231F20"/>
          <w:spacing w:val="-22"/>
          <w:sz w:val="18"/>
        </w:rPr>
        <w:t> </w:t>
      </w:r>
      <w:r>
        <w:rPr>
          <w:color w:val="231F20"/>
          <w:sz w:val="18"/>
        </w:rPr>
        <w:t>offense</w:t>
      </w:r>
    </w:p>
    <w:p>
      <w:pPr>
        <w:pStyle w:val="BodyText"/>
        <w:ind w:left="0" w:right="165"/>
        <w:jc w:val="right"/>
      </w:pPr>
      <w:r>
        <w:rPr>
          <w:color w:val="231F20"/>
        </w:rPr>
        <w:t>at/ find fault with/ be allergic to </w:t>
      </w:r>
      <w:r>
        <w:rPr>
          <w:color w:val="231F20"/>
          <w:spacing w:val="22"/>
        </w:rPr>
        <w:t> </w:t>
      </w:r>
      <w:r>
        <w:rPr>
          <w:color w:val="231F20"/>
        </w:rPr>
        <w:t>167</w:t>
      </w:r>
    </w:p>
    <w:p>
      <w:pPr>
        <w:spacing w:before="9"/>
        <w:ind w:left="100" w:right="0" w:firstLine="0"/>
        <w:jc w:val="left"/>
        <w:rPr>
          <w:sz w:val="18"/>
        </w:rPr>
      </w:pPr>
      <w:r>
        <w:rPr>
          <w:b/>
          <w:color w:val="231F20"/>
          <w:sz w:val="18"/>
        </w:rPr>
        <w:t>disagree with </w:t>
      </w:r>
      <w:r>
        <w:rPr>
          <w:color w:val="231F20"/>
          <w:sz w:val="18"/>
        </w:rPr>
        <w:t>ohkoimm </w:t>
      </w:r>
      <w:r>
        <w:rPr>
          <w:i/>
          <w:color w:val="231F20"/>
          <w:sz w:val="18"/>
        </w:rPr>
        <w:t>vta </w:t>
      </w:r>
      <w:r>
        <w:rPr>
          <w:color w:val="231F20"/>
          <w:sz w:val="18"/>
        </w:rPr>
        <w:t>disagree</w:t>
      </w:r>
    </w:p>
    <w:p>
      <w:pPr>
        <w:pStyle w:val="BodyText"/>
      </w:pPr>
      <w:r>
        <w:rPr>
          <w:color w:val="231F20"/>
        </w:rPr>
        <w:t>with/ dislike/find fault with 167</w:t>
      </w:r>
    </w:p>
    <w:p>
      <w:pPr>
        <w:spacing w:line="249" w:lineRule="auto" w:before="9"/>
        <w:ind w:left="340" w:right="354" w:hanging="240"/>
        <w:jc w:val="left"/>
        <w:rPr>
          <w:sz w:val="18"/>
        </w:rPr>
      </w:pPr>
      <w:r>
        <w:rPr>
          <w:b/>
          <w:color w:val="231F20"/>
          <w:sz w:val="18"/>
        </w:rPr>
        <w:t>disagree with </w:t>
      </w:r>
      <w:r>
        <w:rPr>
          <w:color w:val="231F20"/>
          <w:sz w:val="18"/>
        </w:rPr>
        <w:t>sayippomi’tomo </w:t>
      </w:r>
      <w:r>
        <w:rPr>
          <w:i/>
          <w:color w:val="231F20"/>
          <w:sz w:val="18"/>
        </w:rPr>
        <w:t>vta </w:t>
      </w:r>
      <w:r>
        <w:rPr>
          <w:color w:val="231F20"/>
          <w:sz w:val="18"/>
        </w:rPr>
        <w:t>disagree with/ despise/ disapprove of 246</w:t>
      </w:r>
    </w:p>
    <w:p>
      <w:pPr>
        <w:spacing w:line="249" w:lineRule="auto" w:before="2"/>
        <w:ind w:left="340" w:right="99" w:hanging="241"/>
        <w:jc w:val="left"/>
        <w:rPr>
          <w:sz w:val="18"/>
        </w:rPr>
      </w:pPr>
      <w:r>
        <w:rPr>
          <w:b/>
          <w:color w:val="231F20"/>
          <w:sz w:val="18"/>
        </w:rPr>
        <w:t>disallowed </w:t>
      </w:r>
      <w:r>
        <w:rPr>
          <w:color w:val="231F20"/>
          <w:sz w:val="18"/>
        </w:rPr>
        <w:t>sawómmita’pii </w:t>
      </w:r>
      <w:r>
        <w:rPr>
          <w:i/>
          <w:color w:val="231F20"/>
          <w:sz w:val="18"/>
        </w:rPr>
        <w:t>vii </w:t>
      </w:r>
      <w:r>
        <w:rPr>
          <w:color w:val="231F20"/>
          <w:sz w:val="18"/>
        </w:rPr>
        <w:t>be trouble/looked down upon/disallowed 246</w:t>
      </w:r>
    </w:p>
    <w:p>
      <w:pPr>
        <w:spacing w:line="249" w:lineRule="auto" w:before="2"/>
        <w:ind w:left="340" w:right="0" w:hanging="240"/>
        <w:jc w:val="left"/>
        <w:rPr>
          <w:sz w:val="18"/>
        </w:rPr>
      </w:pPr>
      <w:r>
        <w:rPr>
          <w:b/>
          <w:color w:val="231F20"/>
          <w:sz w:val="18"/>
        </w:rPr>
        <w:t>disappear </w:t>
      </w:r>
      <w:r>
        <w:rPr>
          <w:color w:val="231F20"/>
          <w:sz w:val="18"/>
        </w:rPr>
        <w:t>inako </w:t>
      </w:r>
      <w:r>
        <w:rPr>
          <w:i/>
          <w:color w:val="231F20"/>
          <w:sz w:val="18"/>
        </w:rPr>
        <w:t>vii </w:t>
      </w:r>
      <w:r>
        <w:rPr>
          <w:color w:val="231F20"/>
          <w:spacing w:val="-3"/>
          <w:sz w:val="18"/>
        </w:rPr>
        <w:t>show, </w:t>
      </w:r>
      <w:r>
        <w:rPr>
          <w:color w:val="231F20"/>
          <w:sz w:val="18"/>
        </w:rPr>
        <w:t>appear, be visible, be evident 71</w:t>
      </w:r>
    </w:p>
    <w:p>
      <w:pPr>
        <w:spacing w:line="249" w:lineRule="auto" w:before="2"/>
        <w:ind w:left="340" w:right="0" w:hanging="240"/>
        <w:jc w:val="left"/>
        <w:rPr>
          <w:sz w:val="18"/>
        </w:rPr>
      </w:pPr>
      <w:r>
        <w:rPr>
          <w:b/>
          <w:color w:val="231F20"/>
          <w:sz w:val="18"/>
        </w:rPr>
        <w:t>disappear </w:t>
      </w:r>
      <w:r>
        <w:rPr>
          <w:color w:val="231F20"/>
          <w:sz w:val="18"/>
        </w:rPr>
        <w:t>iponina </w:t>
      </w:r>
      <w:r>
        <w:rPr>
          <w:i/>
          <w:color w:val="231F20"/>
          <w:sz w:val="18"/>
        </w:rPr>
        <w:t>vai </w:t>
      </w:r>
      <w:r>
        <w:rPr>
          <w:color w:val="231F20"/>
          <w:sz w:val="18"/>
        </w:rPr>
        <w:t>drop out of sight quickly, disappear</w:t>
      </w:r>
      <w:r>
        <w:rPr>
          <w:color w:val="231F20"/>
          <w:spacing w:val="43"/>
          <w:sz w:val="18"/>
        </w:rPr>
        <w:t> </w:t>
      </w:r>
      <w:r>
        <w:rPr>
          <w:color w:val="231F20"/>
          <w:sz w:val="18"/>
        </w:rPr>
        <w:t>91</w:t>
      </w:r>
    </w:p>
    <w:p>
      <w:pPr>
        <w:pStyle w:val="BodyText"/>
        <w:spacing w:line="249" w:lineRule="auto" w:before="1"/>
        <w:ind w:right="206" w:hanging="240"/>
      </w:pPr>
      <w:r>
        <w:rPr>
          <w:b/>
          <w:color w:val="231F20"/>
        </w:rPr>
        <w:t>disappear </w:t>
      </w:r>
      <w:r>
        <w:rPr>
          <w:color w:val="231F20"/>
        </w:rPr>
        <w:t>isttaniokska’si </w:t>
      </w:r>
      <w:r>
        <w:rPr>
          <w:i/>
          <w:color w:val="231F20"/>
        </w:rPr>
        <w:t>vai </w:t>
      </w:r>
      <w:r>
        <w:rPr>
          <w:color w:val="231F20"/>
        </w:rPr>
        <w:t>disappear over a hill or ridge while running 108</w:t>
      </w:r>
    </w:p>
    <w:p>
      <w:pPr>
        <w:spacing w:line="249" w:lineRule="auto" w:before="3"/>
        <w:ind w:left="340" w:right="264" w:hanging="240"/>
        <w:jc w:val="left"/>
        <w:rPr>
          <w:sz w:val="18"/>
        </w:rPr>
      </w:pPr>
      <w:r>
        <w:rPr>
          <w:b/>
          <w:color w:val="231F20"/>
          <w:sz w:val="18"/>
        </w:rPr>
        <w:t>disappear </w:t>
      </w:r>
      <w:r>
        <w:rPr>
          <w:color w:val="231F20"/>
          <w:sz w:val="18"/>
        </w:rPr>
        <w:t>sayínakoyi </w:t>
      </w:r>
      <w:r>
        <w:rPr>
          <w:i/>
          <w:color w:val="231F20"/>
          <w:sz w:val="18"/>
        </w:rPr>
        <w:t>vai </w:t>
      </w:r>
      <w:r>
        <w:rPr>
          <w:color w:val="231F20"/>
          <w:sz w:val="18"/>
        </w:rPr>
        <w:t>disappear/ vanish 246</w:t>
      </w:r>
    </w:p>
    <w:p>
      <w:pPr>
        <w:spacing w:line="249" w:lineRule="auto" w:before="1"/>
        <w:ind w:left="340" w:right="324" w:hanging="240"/>
        <w:jc w:val="left"/>
        <w:rPr>
          <w:sz w:val="18"/>
        </w:rPr>
      </w:pPr>
      <w:r>
        <w:rPr>
          <w:b/>
          <w:color w:val="231F20"/>
          <w:sz w:val="18"/>
        </w:rPr>
        <w:t>disappointed </w:t>
      </w:r>
      <w:r>
        <w:rPr>
          <w:color w:val="231F20"/>
          <w:sz w:val="18"/>
        </w:rPr>
        <w:t>o’kia’paimm </w:t>
      </w:r>
      <w:r>
        <w:rPr>
          <w:i/>
          <w:color w:val="231F20"/>
          <w:sz w:val="18"/>
        </w:rPr>
        <w:t>vta </w:t>
      </w:r>
      <w:r>
        <w:rPr>
          <w:color w:val="231F20"/>
          <w:sz w:val="18"/>
        </w:rPr>
        <w:t>be disappointed in or disturbed by the actions of 217</w:t>
      </w:r>
    </w:p>
    <w:p>
      <w:pPr>
        <w:spacing w:line="249" w:lineRule="auto" w:before="2"/>
        <w:ind w:left="340" w:right="0" w:hanging="240"/>
        <w:jc w:val="left"/>
        <w:rPr>
          <w:sz w:val="18"/>
        </w:rPr>
      </w:pPr>
      <w:r>
        <w:rPr>
          <w:b/>
          <w:color w:val="231F20"/>
          <w:sz w:val="18"/>
        </w:rPr>
        <w:t>disappointment </w:t>
      </w:r>
      <w:r>
        <w:rPr>
          <w:color w:val="231F20"/>
          <w:sz w:val="18"/>
        </w:rPr>
        <w:t>ohkona’pssi </w:t>
      </w:r>
      <w:r>
        <w:rPr>
          <w:i/>
          <w:color w:val="231F20"/>
          <w:sz w:val="18"/>
        </w:rPr>
        <w:t>vai </w:t>
      </w:r>
      <w:r>
        <w:rPr>
          <w:color w:val="231F20"/>
          <w:sz w:val="18"/>
        </w:rPr>
        <w:t>be a disappointment 168</w:t>
      </w:r>
    </w:p>
    <w:p>
      <w:pPr>
        <w:pStyle w:val="BodyText"/>
        <w:spacing w:line="249" w:lineRule="auto" w:before="2"/>
        <w:ind w:right="149" w:hanging="240"/>
      </w:pPr>
      <w:r>
        <w:rPr>
          <w:b/>
          <w:color w:val="231F20"/>
        </w:rPr>
        <w:t>disappointment: </w:t>
      </w:r>
      <w:r>
        <w:rPr>
          <w:color w:val="231F20"/>
        </w:rPr>
        <w:t>yáóo </w:t>
      </w:r>
      <w:r>
        <w:rPr>
          <w:i/>
          <w:color w:val="231F20"/>
        </w:rPr>
        <w:t>und </w:t>
      </w:r>
      <w:r>
        <w:rPr>
          <w:color w:val="231F20"/>
        </w:rPr>
        <w:t>an expression, normally used by females, to convey disappointment: similar to English ‘oh no! not again!’ 312</w:t>
      </w:r>
    </w:p>
    <w:p>
      <w:pPr>
        <w:pStyle w:val="BodyText"/>
        <w:spacing w:line="249" w:lineRule="auto" w:before="4"/>
        <w:ind w:right="319" w:hanging="240"/>
      </w:pPr>
      <w:r>
        <w:rPr>
          <w:b/>
          <w:color w:val="231F20"/>
        </w:rPr>
        <w:t>disapproval </w:t>
      </w:r>
      <w:r>
        <w:rPr>
          <w:color w:val="231F20"/>
        </w:rPr>
        <w:t>tsss </w:t>
      </w:r>
      <w:r>
        <w:rPr>
          <w:i/>
          <w:color w:val="231F20"/>
        </w:rPr>
        <w:t>und </w:t>
      </w:r>
      <w:r>
        <w:rPr>
          <w:color w:val="231F20"/>
        </w:rPr>
        <w:t>expression of disapproval, disgust (usually mock disgust), or surprise 280</w:t>
      </w:r>
    </w:p>
    <w:p>
      <w:pPr>
        <w:spacing w:line="249" w:lineRule="auto" w:before="2"/>
        <w:ind w:left="340" w:right="354" w:hanging="240"/>
        <w:jc w:val="left"/>
        <w:rPr>
          <w:sz w:val="18"/>
        </w:rPr>
      </w:pPr>
      <w:r>
        <w:rPr>
          <w:b/>
          <w:color w:val="231F20"/>
          <w:sz w:val="18"/>
        </w:rPr>
        <w:t>disapprove of </w:t>
      </w:r>
      <w:r>
        <w:rPr>
          <w:color w:val="231F20"/>
          <w:sz w:val="18"/>
        </w:rPr>
        <w:t>sayippomi’tomo </w:t>
      </w:r>
      <w:r>
        <w:rPr>
          <w:i/>
          <w:color w:val="231F20"/>
          <w:sz w:val="18"/>
        </w:rPr>
        <w:t>vta </w:t>
      </w:r>
      <w:r>
        <w:rPr>
          <w:color w:val="231F20"/>
          <w:sz w:val="18"/>
        </w:rPr>
        <w:t>disagree with/ despise/ disapprove of 246</w:t>
      </w:r>
    </w:p>
    <w:p>
      <w:pPr>
        <w:pStyle w:val="BodyText"/>
        <w:spacing w:line="249" w:lineRule="auto" w:before="2"/>
        <w:ind w:hanging="240"/>
      </w:pPr>
      <w:r>
        <w:rPr>
          <w:b/>
          <w:color w:val="231F20"/>
        </w:rPr>
        <w:t>disassemble </w:t>
      </w:r>
      <w:r>
        <w:rPr>
          <w:color w:val="231F20"/>
        </w:rPr>
        <w:t>saiikso’tsi </w:t>
      </w:r>
      <w:r>
        <w:rPr>
          <w:i/>
          <w:color w:val="231F20"/>
        </w:rPr>
        <w:t>vti </w:t>
      </w:r>
      <w:r>
        <w:rPr>
          <w:color w:val="231F20"/>
        </w:rPr>
        <w:t>take out the pegs around a tipi or tent to take it down 235</w:t>
      </w:r>
    </w:p>
    <w:p>
      <w:pPr>
        <w:spacing w:after="0" w:line="249" w:lineRule="auto"/>
        <w:sectPr>
          <w:pgSz w:w="7920" w:h="12960"/>
          <w:pgMar w:header="684" w:footer="720" w:top="1100" w:bottom="900" w:left="620" w:right="600"/>
          <w:cols w:num="2" w:equalWidth="0">
            <w:col w:w="3111" w:space="400"/>
            <w:col w:w="3189"/>
          </w:cols>
        </w:sectPr>
      </w:pPr>
    </w:p>
    <w:p>
      <w:pPr>
        <w:spacing w:line="249" w:lineRule="auto" w:before="82"/>
        <w:ind w:left="340" w:right="0" w:hanging="241"/>
        <w:jc w:val="left"/>
        <w:rPr>
          <w:sz w:val="18"/>
        </w:rPr>
      </w:pPr>
      <w:r>
        <w:rPr>
          <w:b/>
          <w:color w:val="231F20"/>
          <w:sz w:val="18"/>
        </w:rPr>
        <w:t>disassemble </w:t>
      </w:r>
      <w:r>
        <w:rPr>
          <w:color w:val="231F20"/>
          <w:sz w:val="18"/>
        </w:rPr>
        <w:t>sóókso’tsi </w:t>
      </w:r>
      <w:r>
        <w:rPr>
          <w:i/>
          <w:color w:val="231F20"/>
          <w:sz w:val="18"/>
        </w:rPr>
        <w:t>vti </w:t>
      </w:r>
      <w:r>
        <w:rPr>
          <w:color w:val="231F20"/>
          <w:sz w:val="18"/>
        </w:rPr>
        <w:t>disassemble (e.g. toys) 259</w:t>
      </w:r>
    </w:p>
    <w:p>
      <w:pPr>
        <w:pStyle w:val="BodyText"/>
        <w:spacing w:line="249" w:lineRule="auto" w:before="2"/>
        <w:ind w:hanging="240"/>
      </w:pPr>
      <w:r>
        <w:rPr>
          <w:b/>
          <w:color w:val="231F20"/>
        </w:rPr>
        <w:t>discard </w:t>
      </w:r>
      <w:r>
        <w:rPr>
          <w:color w:val="231F20"/>
        </w:rPr>
        <w:t>iksisstoyi’tsi </w:t>
      </w:r>
      <w:r>
        <w:rPr>
          <w:i/>
          <w:color w:val="231F20"/>
        </w:rPr>
        <w:t>vti </w:t>
      </w:r>
      <w:r>
        <w:rPr>
          <w:color w:val="231F20"/>
        </w:rPr>
        <w:t>leave behind, discard, waste, abandon</w:t>
      </w:r>
      <w:r>
        <w:rPr>
          <w:color w:val="231F20"/>
          <w:spacing w:val="42"/>
        </w:rPr>
        <w:t> </w:t>
      </w:r>
      <w:r>
        <w:rPr>
          <w:color w:val="231F20"/>
        </w:rPr>
        <w:t>63</w:t>
      </w:r>
    </w:p>
    <w:p>
      <w:pPr>
        <w:pStyle w:val="BodyText"/>
        <w:spacing w:line="249" w:lineRule="auto" w:before="1"/>
        <w:ind w:right="170" w:hanging="240"/>
      </w:pPr>
      <w:r>
        <w:rPr>
          <w:b/>
          <w:color w:val="231F20"/>
        </w:rPr>
        <w:t>disc </w:t>
      </w:r>
      <w:r>
        <w:rPr>
          <w:color w:val="231F20"/>
        </w:rPr>
        <w:t>iihtáípiinitakio’p </w:t>
      </w:r>
      <w:r>
        <w:rPr>
          <w:i/>
          <w:color w:val="231F20"/>
        </w:rPr>
        <w:t>nan </w:t>
      </w:r>
      <w:r>
        <w:rPr>
          <w:color w:val="231F20"/>
        </w:rPr>
        <w:t>farm implement used to tear the </w:t>
      </w:r>
      <w:r>
        <w:rPr>
          <w:color w:val="231F20"/>
          <w:spacing w:val="-3"/>
        </w:rPr>
        <w:t>ground </w:t>
      </w:r>
      <w:r>
        <w:rPr>
          <w:color w:val="231F20"/>
        </w:rPr>
        <w:t>into pieces, disc plough 30</w:t>
      </w:r>
    </w:p>
    <w:p>
      <w:pPr>
        <w:spacing w:line="249" w:lineRule="auto" w:before="2"/>
        <w:ind w:left="340" w:right="0" w:hanging="241"/>
        <w:jc w:val="left"/>
        <w:rPr>
          <w:sz w:val="18"/>
        </w:rPr>
      </w:pPr>
      <w:r>
        <w:rPr>
          <w:b/>
          <w:color w:val="231F20"/>
          <w:sz w:val="18"/>
        </w:rPr>
        <w:t>discern </w:t>
      </w:r>
      <w:r>
        <w:rPr>
          <w:color w:val="231F20"/>
          <w:sz w:val="18"/>
        </w:rPr>
        <w:t>otsistapi’taki </w:t>
      </w:r>
      <w:r>
        <w:rPr>
          <w:i/>
          <w:color w:val="231F20"/>
          <w:sz w:val="18"/>
        </w:rPr>
        <w:t>vai </w:t>
      </w:r>
      <w:r>
        <w:rPr>
          <w:color w:val="231F20"/>
          <w:sz w:val="18"/>
        </w:rPr>
        <w:t>discern, understand 214</w:t>
      </w:r>
    </w:p>
    <w:p>
      <w:pPr>
        <w:spacing w:line="249" w:lineRule="auto" w:before="2"/>
        <w:ind w:left="104" w:right="277" w:firstLine="0"/>
        <w:jc w:val="center"/>
        <w:rPr>
          <w:sz w:val="18"/>
        </w:rPr>
      </w:pPr>
      <w:r>
        <w:rPr>
          <w:b/>
          <w:color w:val="231F20"/>
          <w:sz w:val="18"/>
        </w:rPr>
        <w:t>discharge </w:t>
      </w:r>
      <w:r>
        <w:rPr>
          <w:color w:val="231F20"/>
          <w:sz w:val="18"/>
        </w:rPr>
        <w:t>saotsikkinihkaa </w:t>
      </w:r>
      <w:r>
        <w:rPr>
          <w:i/>
          <w:color w:val="231F20"/>
          <w:sz w:val="18"/>
        </w:rPr>
        <w:t>vai </w:t>
      </w:r>
      <w:r>
        <w:rPr>
          <w:color w:val="231F20"/>
          <w:sz w:val="18"/>
        </w:rPr>
        <w:t>have a discharge of nasal mucous 240 </w:t>
      </w:r>
      <w:r>
        <w:rPr>
          <w:b/>
          <w:color w:val="231F20"/>
          <w:sz w:val="18"/>
        </w:rPr>
        <w:t>discharge </w:t>
      </w:r>
      <w:r>
        <w:rPr>
          <w:color w:val="231F20"/>
          <w:sz w:val="18"/>
        </w:rPr>
        <w:t>sáttaapiksi </w:t>
      </w:r>
      <w:r>
        <w:rPr>
          <w:i/>
          <w:color w:val="231F20"/>
          <w:sz w:val="18"/>
        </w:rPr>
        <w:t>vti </w:t>
      </w:r>
      <w:r>
        <w:rPr>
          <w:color w:val="231F20"/>
          <w:sz w:val="18"/>
        </w:rPr>
        <w:t>slit to open,</w:t>
      </w:r>
    </w:p>
    <w:p>
      <w:pPr>
        <w:pStyle w:val="BodyText"/>
        <w:spacing w:line="249" w:lineRule="auto" w:before="2"/>
        <w:ind w:right="216"/>
        <w:jc w:val="both"/>
      </w:pPr>
      <w:r>
        <w:rPr>
          <w:color w:val="231F20"/>
        </w:rPr>
        <w:t>usually to discharge the contents of (e.g. a swelling/ a bag) 244</w:t>
      </w:r>
    </w:p>
    <w:p>
      <w:pPr>
        <w:spacing w:line="249" w:lineRule="auto" w:before="1"/>
        <w:ind w:left="340" w:right="367" w:hanging="240"/>
        <w:jc w:val="both"/>
        <w:rPr>
          <w:sz w:val="18"/>
        </w:rPr>
      </w:pPr>
      <w:r>
        <w:rPr>
          <w:b/>
          <w:color w:val="231F20"/>
          <w:sz w:val="18"/>
        </w:rPr>
        <w:t>discipline </w:t>
      </w:r>
      <w:r>
        <w:rPr>
          <w:color w:val="231F20"/>
          <w:sz w:val="18"/>
        </w:rPr>
        <w:t>siim </w:t>
      </w:r>
      <w:r>
        <w:rPr>
          <w:i/>
          <w:color w:val="231F20"/>
          <w:sz w:val="18"/>
        </w:rPr>
        <w:t>vta </w:t>
      </w:r>
      <w:r>
        <w:rPr>
          <w:color w:val="231F20"/>
          <w:sz w:val="18"/>
        </w:rPr>
        <w:t>discipline/forbid 248</w:t>
      </w:r>
    </w:p>
    <w:p>
      <w:pPr>
        <w:pStyle w:val="BodyText"/>
        <w:spacing w:line="249" w:lineRule="auto" w:before="2"/>
        <w:ind w:right="328" w:hanging="241"/>
        <w:jc w:val="both"/>
      </w:pPr>
      <w:r>
        <w:rPr>
          <w:b/>
          <w:color w:val="231F20"/>
        </w:rPr>
        <w:t>discomfort </w:t>
      </w:r>
      <w:r>
        <w:rPr>
          <w:color w:val="231F20"/>
        </w:rPr>
        <w:t>isttsikaanimm </w:t>
      </w:r>
      <w:r>
        <w:rPr>
          <w:i/>
          <w:color w:val="231F20"/>
        </w:rPr>
        <w:t>vta </w:t>
      </w:r>
      <w:r>
        <w:rPr>
          <w:color w:val="231F20"/>
        </w:rPr>
        <w:t>cause discomfort for another because of jealousy or envy 112</w:t>
      </w:r>
    </w:p>
    <w:p>
      <w:pPr>
        <w:spacing w:line="249" w:lineRule="auto" w:before="2"/>
        <w:ind w:left="100" w:right="142" w:hanging="1"/>
        <w:jc w:val="center"/>
        <w:rPr>
          <w:sz w:val="18"/>
        </w:rPr>
      </w:pPr>
      <w:r>
        <w:rPr>
          <w:b/>
          <w:color w:val="231F20"/>
          <w:sz w:val="18"/>
        </w:rPr>
        <w:t>discover </w:t>
      </w:r>
      <w:r>
        <w:rPr>
          <w:color w:val="231F20"/>
          <w:sz w:val="18"/>
        </w:rPr>
        <w:t>a’psski </w:t>
      </w:r>
      <w:r>
        <w:rPr>
          <w:i/>
          <w:color w:val="231F20"/>
          <w:sz w:val="18"/>
        </w:rPr>
        <w:t>vti </w:t>
      </w:r>
      <w:r>
        <w:rPr>
          <w:color w:val="231F20"/>
          <w:sz w:val="18"/>
        </w:rPr>
        <w:t>seek, look into, try to discover (lit.: chase after) 24 </w:t>
      </w:r>
      <w:r>
        <w:rPr>
          <w:b/>
          <w:color w:val="231F20"/>
          <w:sz w:val="18"/>
        </w:rPr>
        <w:t>discover </w:t>
      </w:r>
      <w:r>
        <w:rPr>
          <w:color w:val="231F20"/>
          <w:sz w:val="18"/>
        </w:rPr>
        <w:t>i’tska’ki </w:t>
      </w:r>
      <w:r>
        <w:rPr>
          <w:i/>
          <w:color w:val="231F20"/>
          <w:sz w:val="18"/>
        </w:rPr>
        <w:t>vti </w:t>
      </w:r>
      <w:r>
        <w:rPr>
          <w:color w:val="231F20"/>
          <w:sz w:val="18"/>
        </w:rPr>
        <w:t>discover (a secret</w:t>
      </w:r>
    </w:p>
    <w:p>
      <w:pPr>
        <w:pStyle w:val="BodyText"/>
        <w:spacing w:line="249" w:lineRule="auto" w:before="2"/>
        <w:ind w:right="81"/>
      </w:pPr>
      <w:r>
        <w:rPr>
          <w:color w:val="231F20"/>
        </w:rPr>
        <w:t>or concealment, usually in a political context)/ expose 131</w:t>
      </w:r>
    </w:p>
    <w:p>
      <w:pPr>
        <w:spacing w:line="249" w:lineRule="auto" w:before="2"/>
        <w:ind w:left="340" w:right="0" w:hanging="240"/>
        <w:jc w:val="left"/>
        <w:rPr>
          <w:sz w:val="18"/>
        </w:rPr>
      </w:pPr>
      <w:r>
        <w:rPr>
          <w:b/>
          <w:color w:val="231F20"/>
          <w:sz w:val="18"/>
        </w:rPr>
        <w:t>disembowel </w:t>
      </w:r>
      <w:r>
        <w:rPr>
          <w:color w:val="231F20"/>
          <w:sz w:val="18"/>
        </w:rPr>
        <w:t>saottsísi </w:t>
      </w:r>
      <w:r>
        <w:rPr>
          <w:i/>
          <w:color w:val="231F20"/>
          <w:sz w:val="18"/>
        </w:rPr>
        <w:t>vta </w:t>
      </w:r>
      <w:r>
        <w:rPr>
          <w:color w:val="231F20"/>
          <w:sz w:val="18"/>
        </w:rPr>
        <w:t>disembowel, squeeze out the intestines of 240</w:t>
      </w:r>
    </w:p>
    <w:p>
      <w:pPr>
        <w:pStyle w:val="BodyText"/>
        <w:spacing w:line="249" w:lineRule="auto" w:before="1"/>
        <w:ind w:hanging="240"/>
      </w:pPr>
      <w:r>
        <w:rPr>
          <w:b/>
          <w:color w:val="231F20"/>
        </w:rPr>
        <w:t>disguise </w:t>
      </w:r>
      <w:r>
        <w:rPr>
          <w:color w:val="231F20"/>
        </w:rPr>
        <w:t>iitska’si </w:t>
      </w:r>
      <w:r>
        <w:rPr>
          <w:i/>
          <w:color w:val="231F20"/>
        </w:rPr>
        <w:t>vai </w:t>
      </w:r>
      <w:r>
        <w:rPr>
          <w:color w:val="231F20"/>
        </w:rPr>
        <w:t>disguise one’s (detrimental) state or condition </w:t>
      </w:r>
      <w:r>
        <w:rPr>
          <w:color w:val="231F20"/>
          <w:spacing w:val="40"/>
        </w:rPr>
        <w:t> </w:t>
      </w:r>
      <w:r>
        <w:rPr>
          <w:color w:val="231F20"/>
          <w:spacing w:val="-6"/>
        </w:rPr>
        <w:t>38</w:t>
      </w:r>
    </w:p>
    <w:p>
      <w:pPr>
        <w:pStyle w:val="BodyText"/>
        <w:spacing w:line="249" w:lineRule="auto" w:before="2"/>
        <w:ind w:hanging="240"/>
      </w:pPr>
      <w:r>
        <w:rPr>
          <w:b/>
          <w:color w:val="231F20"/>
        </w:rPr>
        <w:t>disgust </w:t>
      </w:r>
      <w:r>
        <w:rPr>
          <w:color w:val="231F20"/>
        </w:rPr>
        <w:t>kiáí’ </w:t>
      </w:r>
      <w:r>
        <w:rPr>
          <w:i/>
          <w:color w:val="231F20"/>
        </w:rPr>
        <w:t>und </w:t>
      </w:r>
      <w:r>
        <w:rPr>
          <w:color w:val="231F20"/>
        </w:rPr>
        <w:t>expression of</w:t>
      </w:r>
      <w:r>
        <w:rPr>
          <w:color w:val="231F20"/>
          <w:spacing w:val="-20"/>
        </w:rPr>
        <w:t> </w:t>
      </w:r>
      <w:r>
        <w:rPr>
          <w:color w:val="231F20"/>
        </w:rPr>
        <w:t>distaste, disgust (used only by females) 136</w:t>
      </w:r>
    </w:p>
    <w:p>
      <w:pPr>
        <w:pStyle w:val="BodyText"/>
        <w:spacing w:line="249" w:lineRule="auto" w:before="1"/>
        <w:ind w:hanging="240"/>
      </w:pPr>
      <w:r>
        <w:rPr>
          <w:b/>
          <w:color w:val="231F20"/>
        </w:rPr>
        <w:t>disgust </w:t>
      </w:r>
      <w:r>
        <w:rPr>
          <w:color w:val="231F20"/>
        </w:rPr>
        <w:t>tsáá </w:t>
      </w:r>
      <w:r>
        <w:rPr>
          <w:i/>
          <w:color w:val="231F20"/>
        </w:rPr>
        <w:t>und </w:t>
      </w:r>
      <w:r>
        <w:rPr>
          <w:color w:val="231F20"/>
        </w:rPr>
        <w:t>expression of disgust (used by men only) 279</w:t>
      </w:r>
    </w:p>
    <w:p>
      <w:pPr>
        <w:pStyle w:val="BodyText"/>
        <w:spacing w:line="249" w:lineRule="auto" w:before="2"/>
        <w:ind w:hanging="240"/>
      </w:pPr>
      <w:r>
        <w:rPr>
          <w:b/>
          <w:color w:val="231F20"/>
        </w:rPr>
        <w:t>disgust </w:t>
      </w:r>
      <w:r>
        <w:rPr>
          <w:color w:val="231F20"/>
        </w:rPr>
        <w:t>tsss </w:t>
      </w:r>
      <w:r>
        <w:rPr>
          <w:i/>
          <w:color w:val="231F20"/>
        </w:rPr>
        <w:t>und </w:t>
      </w:r>
      <w:r>
        <w:rPr>
          <w:color w:val="231F20"/>
        </w:rPr>
        <w:t>expression of disapproval, disgust (usually </w:t>
      </w:r>
      <w:r>
        <w:rPr>
          <w:color w:val="231F20"/>
          <w:spacing w:val="-5"/>
        </w:rPr>
        <w:t>mock </w:t>
      </w:r>
      <w:r>
        <w:rPr>
          <w:color w:val="231F20"/>
        </w:rPr>
        <w:t>disgust), or surprise</w:t>
      </w:r>
      <w:r>
        <w:rPr>
          <w:color w:val="231F20"/>
          <w:spacing w:val="42"/>
        </w:rPr>
        <w:t> </w:t>
      </w:r>
      <w:r>
        <w:rPr>
          <w:color w:val="231F20"/>
        </w:rPr>
        <w:t>280</w:t>
      </w:r>
    </w:p>
    <w:p>
      <w:pPr>
        <w:pStyle w:val="BodyText"/>
        <w:spacing w:line="249" w:lineRule="auto" w:before="2"/>
        <w:ind w:right="66" w:hanging="241"/>
      </w:pPr>
      <w:r>
        <w:rPr>
          <w:b/>
          <w:color w:val="231F20"/>
        </w:rPr>
        <w:t>disgusted with </w:t>
      </w:r>
      <w:r>
        <w:rPr>
          <w:color w:val="231F20"/>
        </w:rPr>
        <w:t>sáwohkoimm </w:t>
      </w:r>
      <w:r>
        <w:rPr>
          <w:i/>
          <w:color w:val="231F20"/>
        </w:rPr>
        <w:t>vta </w:t>
      </w:r>
      <w:r>
        <w:rPr>
          <w:color w:val="231F20"/>
        </w:rPr>
        <w:t>be disgusted with/ have a negative feeling toward/ consider unimportant 245</w:t>
      </w:r>
    </w:p>
    <w:p>
      <w:pPr>
        <w:pStyle w:val="BodyText"/>
        <w:spacing w:line="249" w:lineRule="auto" w:before="3"/>
        <w:ind w:left="341" w:right="56" w:hanging="241"/>
      </w:pPr>
      <w:r>
        <w:rPr>
          <w:b/>
          <w:color w:val="231F20"/>
        </w:rPr>
        <w:t>dish </w:t>
      </w:r>
      <w:r>
        <w:rPr>
          <w:color w:val="231F20"/>
        </w:rPr>
        <w:t>isoihtaa </w:t>
      </w:r>
      <w:r>
        <w:rPr>
          <w:i/>
          <w:color w:val="231F20"/>
        </w:rPr>
        <w:t>vai </w:t>
      </w:r>
      <w:r>
        <w:rPr>
          <w:color w:val="231F20"/>
        </w:rPr>
        <w:t>place food on </w:t>
      </w:r>
      <w:r>
        <w:rPr>
          <w:color w:val="231F20"/>
          <w:spacing w:val="-3"/>
        </w:rPr>
        <w:t>one’s </w:t>
      </w:r>
      <w:r>
        <w:rPr>
          <w:color w:val="231F20"/>
        </w:rPr>
        <w:t>own dish, dish food for one’s self</w:t>
      </w:r>
      <w:r>
        <w:rPr>
          <w:color w:val="231F20"/>
          <w:spacing w:val="31"/>
        </w:rPr>
        <w:t> </w:t>
      </w:r>
      <w:r>
        <w:rPr>
          <w:color w:val="231F20"/>
          <w:spacing w:val="-7"/>
        </w:rPr>
        <w:t>99</w:t>
      </w:r>
    </w:p>
    <w:p>
      <w:pPr>
        <w:spacing w:before="1"/>
        <w:ind w:left="101" w:right="0" w:firstLine="0"/>
        <w:jc w:val="left"/>
        <w:rPr>
          <w:sz w:val="18"/>
        </w:rPr>
      </w:pPr>
      <w:r>
        <w:rPr>
          <w:b/>
          <w:color w:val="231F20"/>
          <w:sz w:val="18"/>
        </w:rPr>
        <w:t>dish </w:t>
      </w:r>
      <w:r>
        <w:rPr>
          <w:color w:val="231F20"/>
          <w:sz w:val="18"/>
        </w:rPr>
        <w:t>isoohtoo </w:t>
      </w:r>
      <w:r>
        <w:rPr>
          <w:i/>
          <w:color w:val="231F20"/>
          <w:sz w:val="18"/>
        </w:rPr>
        <w:t>vti </w:t>
      </w:r>
      <w:r>
        <w:rPr>
          <w:color w:val="231F20"/>
          <w:sz w:val="18"/>
        </w:rPr>
        <w:t>put on a dish 100</w:t>
      </w:r>
    </w:p>
    <w:p>
      <w:pPr>
        <w:pStyle w:val="BodyText"/>
        <w:spacing w:line="249" w:lineRule="auto"/>
        <w:ind w:left="341" w:hanging="240"/>
      </w:pPr>
      <w:r>
        <w:rPr>
          <w:b/>
          <w:color w:val="231F20"/>
        </w:rPr>
        <w:t>dish </w:t>
      </w:r>
      <w:r>
        <w:rPr>
          <w:color w:val="231F20"/>
          <w:spacing w:val="-3"/>
        </w:rPr>
        <w:t>ko’s </w:t>
      </w:r>
      <w:r>
        <w:rPr>
          <w:i/>
          <w:color w:val="231F20"/>
        </w:rPr>
        <w:t>nan </w:t>
      </w:r>
      <w:r>
        <w:rPr>
          <w:color w:val="231F20"/>
        </w:rPr>
        <w:t>dish, bowl (made from </w:t>
      </w:r>
      <w:r>
        <w:rPr>
          <w:color w:val="231F20"/>
          <w:spacing w:val="-5"/>
        </w:rPr>
        <w:t>tin </w:t>
      </w:r>
      <w:r>
        <w:rPr>
          <w:color w:val="231F20"/>
        </w:rPr>
        <w:t>or metal) 139</w:t>
      </w:r>
    </w:p>
    <w:p>
      <w:pPr>
        <w:pStyle w:val="BodyText"/>
        <w:spacing w:line="249" w:lineRule="auto" w:before="2"/>
        <w:ind w:left="341" w:hanging="240"/>
      </w:pPr>
      <w:r>
        <w:rPr>
          <w:b/>
          <w:color w:val="231F20"/>
        </w:rPr>
        <w:t>dish </w:t>
      </w:r>
      <w:r>
        <w:rPr>
          <w:color w:val="231F20"/>
          <w:spacing w:val="-3"/>
        </w:rPr>
        <w:t>ko’s </w:t>
      </w:r>
      <w:r>
        <w:rPr>
          <w:i/>
          <w:color w:val="231F20"/>
        </w:rPr>
        <w:t>nin </w:t>
      </w:r>
      <w:r>
        <w:rPr>
          <w:color w:val="231F20"/>
        </w:rPr>
        <w:t>dish (earthenware </w:t>
      </w:r>
      <w:r>
        <w:rPr>
          <w:color w:val="231F20"/>
          <w:spacing w:val="-7"/>
        </w:rPr>
        <w:t>or </w:t>
      </w:r>
      <w:r>
        <w:rPr>
          <w:color w:val="231F20"/>
        </w:rPr>
        <w:t>wooden)</w:t>
      </w:r>
      <w:r>
        <w:rPr>
          <w:color w:val="231F20"/>
          <w:spacing w:val="43"/>
        </w:rPr>
        <w:t> </w:t>
      </w:r>
      <w:r>
        <w:rPr>
          <w:color w:val="231F20"/>
        </w:rPr>
        <w:t>139</w:t>
      </w:r>
    </w:p>
    <w:p>
      <w:pPr>
        <w:spacing w:before="1"/>
        <w:ind w:left="101" w:right="0" w:firstLine="0"/>
        <w:jc w:val="left"/>
        <w:rPr>
          <w:sz w:val="18"/>
        </w:rPr>
      </w:pPr>
      <w:r>
        <w:rPr>
          <w:b/>
          <w:color w:val="231F20"/>
          <w:sz w:val="18"/>
        </w:rPr>
        <w:t>dish </w:t>
      </w:r>
      <w:r>
        <w:rPr>
          <w:color w:val="231F20"/>
          <w:sz w:val="18"/>
        </w:rPr>
        <w:t>ohko’s </w:t>
      </w:r>
      <w:r>
        <w:rPr>
          <w:i/>
          <w:color w:val="231F20"/>
          <w:sz w:val="18"/>
        </w:rPr>
        <w:t>nin </w:t>
      </w:r>
      <w:r>
        <w:rPr>
          <w:color w:val="231F20"/>
          <w:sz w:val="18"/>
        </w:rPr>
        <w:t>dish/cup 170</w:t>
      </w:r>
    </w:p>
    <w:p>
      <w:pPr>
        <w:spacing w:before="82"/>
        <w:ind w:left="100" w:right="0" w:firstLine="0"/>
        <w:jc w:val="left"/>
        <w:rPr>
          <w:sz w:val="18"/>
        </w:rPr>
      </w:pPr>
      <w:r>
        <w:rPr/>
        <w:br w:type="column"/>
      </w:r>
      <w:r>
        <w:rPr>
          <w:b/>
          <w:color w:val="231F20"/>
          <w:sz w:val="18"/>
        </w:rPr>
        <w:t>dislike </w:t>
      </w:r>
      <w:r>
        <w:rPr>
          <w:color w:val="231F20"/>
          <w:sz w:val="18"/>
        </w:rPr>
        <w:t>ikai’tsi </w:t>
      </w:r>
      <w:r>
        <w:rPr>
          <w:i/>
          <w:color w:val="231F20"/>
          <w:sz w:val="18"/>
        </w:rPr>
        <w:t>vti </w:t>
      </w:r>
      <w:r>
        <w:rPr>
          <w:color w:val="231F20"/>
          <w:sz w:val="18"/>
        </w:rPr>
        <w:t>dislike 42</w:t>
      </w:r>
    </w:p>
    <w:p>
      <w:pPr>
        <w:spacing w:line="249" w:lineRule="auto" w:before="9"/>
        <w:ind w:left="339" w:right="0" w:hanging="240"/>
        <w:jc w:val="left"/>
        <w:rPr>
          <w:sz w:val="18"/>
        </w:rPr>
      </w:pPr>
      <w:r>
        <w:rPr>
          <w:b/>
          <w:color w:val="231F20"/>
          <w:sz w:val="18"/>
        </w:rPr>
        <w:t>dislike </w:t>
      </w:r>
      <w:r>
        <w:rPr>
          <w:color w:val="231F20"/>
          <w:sz w:val="18"/>
        </w:rPr>
        <w:t>iksskamm </w:t>
      </w:r>
      <w:r>
        <w:rPr>
          <w:i/>
          <w:color w:val="231F20"/>
          <w:sz w:val="18"/>
        </w:rPr>
        <w:t>vta </w:t>
      </w:r>
      <w:r>
        <w:rPr>
          <w:color w:val="231F20"/>
          <w:sz w:val="18"/>
        </w:rPr>
        <w:t>overtly display dislike towards 66</w:t>
      </w:r>
    </w:p>
    <w:p>
      <w:pPr>
        <w:spacing w:line="249" w:lineRule="auto" w:before="2"/>
        <w:ind w:left="340" w:right="0" w:hanging="241"/>
        <w:jc w:val="left"/>
        <w:rPr>
          <w:sz w:val="18"/>
        </w:rPr>
      </w:pPr>
      <w:r>
        <w:rPr>
          <w:b/>
          <w:color w:val="231F20"/>
          <w:sz w:val="18"/>
        </w:rPr>
        <w:t>dislike </w:t>
      </w:r>
      <w:r>
        <w:rPr>
          <w:color w:val="231F20"/>
          <w:sz w:val="18"/>
        </w:rPr>
        <w:t>oka’pahsinatoo </w:t>
      </w:r>
      <w:r>
        <w:rPr>
          <w:i/>
          <w:color w:val="231F20"/>
          <w:sz w:val="18"/>
        </w:rPr>
        <w:t>vti </w:t>
      </w:r>
      <w:r>
        <w:rPr>
          <w:color w:val="231F20"/>
          <w:sz w:val="18"/>
        </w:rPr>
        <w:t>dislike the appearance of 183</w:t>
      </w:r>
    </w:p>
    <w:p>
      <w:pPr>
        <w:spacing w:before="1"/>
        <w:ind w:left="100" w:right="0" w:firstLine="0"/>
        <w:jc w:val="left"/>
        <w:rPr>
          <w:sz w:val="18"/>
        </w:rPr>
      </w:pPr>
      <w:r>
        <w:rPr>
          <w:b/>
          <w:color w:val="231F20"/>
          <w:sz w:val="18"/>
        </w:rPr>
        <w:t>dislike </w:t>
      </w:r>
      <w:r>
        <w:rPr>
          <w:color w:val="231F20"/>
          <w:sz w:val="18"/>
        </w:rPr>
        <w:t>ohkoimm </w:t>
      </w:r>
      <w:r>
        <w:rPr>
          <w:i/>
          <w:color w:val="231F20"/>
          <w:sz w:val="18"/>
        </w:rPr>
        <w:t>vta </w:t>
      </w:r>
      <w:r>
        <w:rPr>
          <w:color w:val="231F20"/>
          <w:sz w:val="18"/>
        </w:rPr>
        <w:t>disagree with/</w:t>
      </w:r>
    </w:p>
    <w:p>
      <w:pPr>
        <w:pStyle w:val="BodyText"/>
      </w:pPr>
      <w:r>
        <w:rPr>
          <w:color w:val="231F20"/>
        </w:rPr>
        <w:t>dislike/find fault with 167</w:t>
      </w:r>
    </w:p>
    <w:p>
      <w:pPr>
        <w:spacing w:line="249" w:lineRule="auto" w:before="9"/>
        <w:ind w:left="340" w:right="0" w:hanging="240"/>
        <w:jc w:val="left"/>
        <w:rPr>
          <w:sz w:val="18"/>
        </w:rPr>
      </w:pPr>
      <w:r>
        <w:rPr>
          <w:b/>
          <w:color w:val="231F20"/>
          <w:sz w:val="18"/>
        </w:rPr>
        <w:t>dislocation </w:t>
      </w:r>
      <w:r>
        <w:rPr>
          <w:color w:val="231F20"/>
          <w:sz w:val="18"/>
        </w:rPr>
        <w:t>wa’kot </w:t>
      </w:r>
      <w:r>
        <w:rPr>
          <w:i/>
          <w:color w:val="231F20"/>
          <w:sz w:val="18"/>
        </w:rPr>
        <w:t>adt </w:t>
      </w:r>
      <w:r>
        <w:rPr>
          <w:color w:val="231F20"/>
          <w:sz w:val="18"/>
        </w:rPr>
        <w:t>operational malfunction, dislocation 303</w:t>
      </w:r>
    </w:p>
    <w:p>
      <w:pPr>
        <w:spacing w:line="249" w:lineRule="auto" w:before="2"/>
        <w:ind w:left="340" w:right="0" w:hanging="241"/>
        <w:jc w:val="left"/>
        <w:rPr>
          <w:sz w:val="18"/>
        </w:rPr>
      </w:pPr>
      <w:r>
        <w:rPr>
          <w:b/>
          <w:color w:val="231F20"/>
          <w:sz w:val="18"/>
        </w:rPr>
        <w:t>dislodgement </w:t>
      </w:r>
      <w:r>
        <w:rPr>
          <w:color w:val="231F20"/>
          <w:sz w:val="18"/>
        </w:rPr>
        <w:t>yaam </w:t>
      </w:r>
      <w:r>
        <w:rPr>
          <w:i/>
          <w:color w:val="231F20"/>
          <w:sz w:val="18"/>
        </w:rPr>
        <w:t>adt </w:t>
      </w:r>
      <w:r>
        <w:rPr>
          <w:color w:val="231F20"/>
          <w:sz w:val="18"/>
        </w:rPr>
        <w:t>away, displacement, dislodgement 310</w:t>
      </w:r>
    </w:p>
    <w:p>
      <w:pPr>
        <w:pStyle w:val="BodyText"/>
        <w:spacing w:line="249" w:lineRule="auto" w:before="1"/>
        <w:ind w:right="104" w:hanging="240"/>
      </w:pPr>
      <w:r>
        <w:rPr>
          <w:b/>
          <w:color w:val="231F20"/>
        </w:rPr>
        <w:t>dismay </w:t>
      </w:r>
      <w:r>
        <w:rPr>
          <w:color w:val="231F20"/>
        </w:rPr>
        <w:t>oohsiniinamma </w:t>
      </w:r>
      <w:r>
        <w:rPr>
          <w:i/>
          <w:color w:val="231F20"/>
        </w:rPr>
        <w:t>und </w:t>
      </w:r>
      <w:r>
        <w:rPr>
          <w:color w:val="231F20"/>
        </w:rPr>
        <w:t>expression of strong dismay (considered to be swearing) 201</w:t>
      </w:r>
    </w:p>
    <w:p>
      <w:pPr>
        <w:spacing w:before="2"/>
        <w:ind w:left="100" w:right="0" w:firstLine="0"/>
        <w:jc w:val="left"/>
        <w:rPr>
          <w:sz w:val="18"/>
        </w:rPr>
      </w:pPr>
      <w:r>
        <w:rPr>
          <w:b/>
          <w:color w:val="231F20"/>
          <w:sz w:val="18"/>
        </w:rPr>
        <w:t>dismiss </w:t>
      </w:r>
      <w:r>
        <w:rPr>
          <w:color w:val="231F20"/>
          <w:sz w:val="18"/>
        </w:rPr>
        <w:t>sstss </w:t>
      </w:r>
      <w:r>
        <w:rPr>
          <w:i/>
          <w:color w:val="231F20"/>
          <w:sz w:val="18"/>
        </w:rPr>
        <w:t>vta </w:t>
      </w:r>
      <w:r>
        <w:rPr>
          <w:color w:val="231F20"/>
          <w:sz w:val="18"/>
        </w:rPr>
        <w:t>burn/fire, dismiss 277</w:t>
      </w:r>
    </w:p>
    <w:p>
      <w:pPr>
        <w:pStyle w:val="BodyText"/>
        <w:spacing w:line="249" w:lineRule="auto"/>
        <w:ind w:right="223" w:hanging="240"/>
      </w:pPr>
      <w:r>
        <w:rPr>
          <w:b/>
          <w:color w:val="231F20"/>
        </w:rPr>
        <w:t>disown </w:t>
      </w:r>
      <w:r>
        <w:rPr>
          <w:color w:val="231F20"/>
        </w:rPr>
        <w:t>iponikso’kowamm </w:t>
      </w:r>
      <w:r>
        <w:rPr>
          <w:i/>
          <w:color w:val="231F20"/>
        </w:rPr>
        <w:t>vta </w:t>
      </w:r>
      <w:r>
        <w:rPr>
          <w:color w:val="231F20"/>
        </w:rPr>
        <w:t>disown (a relative)/ terminate friendship with 91</w:t>
      </w:r>
    </w:p>
    <w:p>
      <w:pPr>
        <w:spacing w:before="2"/>
        <w:ind w:left="100" w:right="0" w:firstLine="0"/>
        <w:jc w:val="left"/>
        <w:rPr>
          <w:sz w:val="18"/>
        </w:rPr>
      </w:pPr>
      <w:r>
        <w:rPr>
          <w:b/>
          <w:color w:val="231F20"/>
          <w:sz w:val="18"/>
        </w:rPr>
        <w:t>disparaging </w:t>
      </w:r>
      <w:r>
        <w:rPr>
          <w:color w:val="231F20"/>
          <w:sz w:val="18"/>
        </w:rPr>
        <w:t>somaananíí’poyi</w:t>
      </w:r>
    </w:p>
    <w:p>
      <w:pPr>
        <w:pStyle w:val="BodyText"/>
        <w:spacing w:line="249" w:lineRule="auto"/>
        <w:ind w:right="229"/>
      </w:pPr>
      <w:r>
        <w:rPr>
          <w:i/>
          <w:color w:val="231F20"/>
        </w:rPr>
        <w:t>vai </w:t>
      </w:r>
      <w:r>
        <w:rPr>
          <w:color w:val="231F20"/>
        </w:rPr>
        <w:t>belittle, suggest something disparaging or degrading (about s.t. or s.o.) 258</w:t>
      </w:r>
    </w:p>
    <w:p>
      <w:pPr>
        <w:spacing w:before="3"/>
        <w:ind w:left="100" w:right="0" w:firstLine="0"/>
        <w:jc w:val="left"/>
        <w:rPr>
          <w:sz w:val="18"/>
        </w:rPr>
      </w:pPr>
      <w:r>
        <w:rPr>
          <w:b/>
          <w:color w:val="231F20"/>
          <w:sz w:val="18"/>
        </w:rPr>
        <w:t>displaced </w:t>
      </w:r>
      <w:r>
        <w:rPr>
          <w:color w:val="231F20"/>
          <w:sz w:val="18"/>
        </w:rPr>
        <w:t>ksíssta’p </w:t>
      </w:r>
      <w:r>
        <w:rPr>
          <w:i/>
          <w:color w:val="231F20"/>
          <w:sz w:val="18"/>
        </w:rPr>
        <w:t>vrt </w:t>
      </w:r>
      <w:r>
        <w:rPr>
          <w:color w:val="231F20"/>
          <w:sz w:val="18"/>
        </w:rPr>
        <w:t>displaced 141</w:t>
      </w:r>
    </w:p>
    <w:p>
      <w:pPr>
        <w:spacing w:before="9"/>
        <w:ind w:left="100" w:right="0" w:firstLine="0"/>
        <w:jc w:val="left"/>
        <w:rPr>
          <w:sz w:val="18"/>
        </w:rPr>
      </w:pPr>
      <w:r>
        <w:rPr>
          <w:b/>
          <w:color w:val="231F20"/>
          <w:sz w:val="18"/>
        </w:rPr>
        <w:t>displaced </w:t>
      </w:r>
      <w:r>
        <w:rPr>
          <w:color w:val="231F20"/>
          <w:sz w:val="18"/>
        </w:rPr>
        <w:t>ksíssta’pssi </w:t>
      </w:r>
      <w:r>
        <w:rPr>
          <w:i/>
          <w:color w:val="231F20"/>
          <w:sz w:val="18"/>
        </w:rPr>
        <w:t>vai </w:t>
      </w:r>
      <w:r>
        <w:rPr>
          <w:color w:val="231F20"/>
          <w:sz w:val="18"/>
        </w:rPr>
        <w:t>be displaced.</w:t>
      </w:r>
    </w:p>
    <w:p>
      <w:pPr>
        <w:pStyle w:val="BodyText"/>
      </w:pPr>
      <w:r>
        <w:rPr>
          <w:color w:val="231F20"/>
        </w:rPr>
        <w:t>141</w:t>
      </w:r>
    </w:p>
    <w:p>
      <w:pPr>
        <w:spacing w:line="249" w:lineRule="auto" w:before="9"/>
        <w:ind w:left="340" w:right="223" w:hanging="240"/>
        <w:jc w:val="left"/>
        <w:rPr>
          <w:sz w:val="18"/>
        </w:rPr>
      </w:pPr>
      <w:r>
        <w:rPr>
          <w:b/>
          <w:color w:val="231F20"/>
          <w:sz w:val="18"/>
        </w:rPr>
        <w:t>displacement </w:t>
      </w:r>
      <w:r>
        <w:rPr>
          <w:color w:val="231F20"/>
          <w:sz w:val="18"/>
        </w:rPr>
        <w:t>á’pohpáttsski </w:t>
      </w:r>
      <w:r>
        <w:rPr>
          <w:i/>
          <w:color w:val="231F20"/>
          <w:sz w:val="18"/>
        </w:rPr>
        <w:t>vti </w:t>
      </w:r>
      <w:r>
        <w:rPr>
          <w:color w:val="231F20"/>
          <w:sz w:val="18"/>
        </w:rPr>
        <w:t>cause displacement by jarring or </w:t>
      </w:r>
      <w:r>
        <w:rPr>
          <w:color w:val="231F20"/>
          <w:spacing w:val="-3"/>
          <w:sz w:val="18"/>
        </w:rPr>
        <w:t>bumping </w:t>
      </w:r>
      <w:r>
        <w:rPr>
          <w:color w:val="231F20"/>
          <w:sz w:val="18"/>
        </w:rPr>
        <w:t>23</w:t>
      </w:r>
    </w:p>
    <w:p>
      <w:pPr>
        <w:spacing w:line="249" w:lineRule="auto" w:before="2"/>
        <w:ind w:left="340" w:right="0" w:hanging="240"/>
        <w:jc w:val="left"/>
        <w:rPr>
          <w:sz w:val="18"/>
        </w:rPr>
      </w:pPr>
      <w:r>
        <w:rPr>
          <w:b/>
          <w:color w:val="231F20"/>
          <w:sz w:val="18"/>
        </w:rPr>
        <w:t>displacement </w:t>
      </w:r>
      <w:r>
        <w:rPr>
          <w:color w:val="231F20"/>
          <w:sz w:val="18"/>
        </w:rPr>
        <w:t>yaam </w:t>
      </w:r>
      <w:r>
        <w:rPr>
          <w:i/>
          <w:color w:val="231F20"/>
          <w:sz w:val="18"/>
        </w:rPr>
        <w:t>adt </w:t>
      </w:r>
      <w:r>
        <w:rPr>
          <w:color w:val="231F20"/>
          <w:sz w:val="18"/>
        </w:rPr>
        <w:t>away, displacement, dislodgement 310</w:t>
      </w:r>
    </w:p>
    <w:p>
      <w:pPr>
        <w:spacing w:line="249" w:lineRule="auto" w:before="1"/>
        <w:ind w:left="340" w:right="223" w:hanging="241"/>
        <w:jc w:val="left"/>
        <w:rPr>
          <w:sz w:val="18"/>
        </w:rPr>
      </w:pPr>
      <w:r>
        <w:rPr>
          <w:b/>
          <w:color w:val="231F20"/>
          <w:sz w:val="18"/>
        </w:rPr>
        <w:t>displeased </w:t>
      </w:r>
      <w:r>
        <w:rPr>
          <w:color w:val="231F20"/>
          <w:sz w:val="18"/>
        </w:rPr>
        <w:t>ikippoayi’tsi </w:t>
      </w:r>
      <w:r>
        <w:rPr>
          <w:i/>
          <w:color w:val="231F20"/>
          <w:sz w:val="18"/>
        </w:rPr>
        <w:t>vti </w:t>
      </w:r>
      <w:r>
        <w:rPr>
          <w:color w:val="231F20"/>
          <w:sz w:val="18"/>
        </w:rPr>
        <w:t>feel displeased toward 48</w:t>
      </w:r>
    </w:p>
    <w:p>
      <w:pPr>
        <w:spacing w:line="249" w:lineRule="auto" w:before="2"/>
        <w:ind w:left="340" w:right="223" w:hanging="240"/>
        <w:jc w:val="left"/>
        <w:rPr>
          <w:sz w:val="18"/>
        </w:rPr>
      </w:pPr>
      <w:r>
        <w:rPr>
          <w:b/>
          <w:color w:val="231F20"/>
          <w:sz w:val="18"/>
        </w:rPr>
        <w:t>displeased </w:t>
      </w:r>
      <w:r>
        <w:rPr>
          <w:color w:val="231F20"/>
          <w:sz w:val="18"/>
        </w:rPr>
        <w:t>ippoayi’tsi </w:t>
      </w:r>
      <w:r>
        <w:rPr>
          <w:i/>
          <w:color w:val="231F20"/>
          <w:sz w:val="18"/>
        </w:rPr>
        <w:t>vti </w:t>
      </w:r>
      <w:r>
        <w:rPr>
          <w:color w:val="231F20"/>
          <w:sz w:val="18"/>
        </w:rPr>
        <w:t>feel displeased toward 94</w:t>
      </w:r>
    </w:p>
    <w:p>
      <w:pPr>
        <w:pStyle w:val="BodyText"/>
        <w:spacing w:line="249" w:lineRule="auto" w:before="1"/>
        <w:ind w:right="139" w:hanging="240"/>
      </w:pPr>
      <w:r>
        <w:rPr>
          <w:b/>
          <w:color w:val="231F20"/>
        </w:rPr>
        <w:t>displeased </w:t>
      </w:r>
      <w:r>
        <w:rPr>
          <w:color w:val="231F20"/>
        </w:rPr>
        <w:t>okahsinat </w:t>
      </w:r>
      <w:r>
        <w:rPr>
          <w:i/>
          <w:color w:val="231F20"/>
        </w:rPr>
        <w:t>vta </w:t>
      </w:r>
      <w:r>
        <w:rPr>
          <w:color w:val="231F20"/>
        </w:rPr>
        <w:t>have a negative perception of, be displeased with 182</w:t>
      </w:r>
    </w:p>
    <w:p>
      <w:pPr>
        <w:spacing w:line="249" w:lineRule="auto" w:before="3"/>
        <w:ind w:left="340" w:right="0" w:hanging="241"/>
        <w:jc w:val="left"/>
        <w:rPr>
          <w:sz w:val="18"/>
        </w:rPr>
      </w:pPr>
      <w:r>
        <w:rPr>
          <w:b/>
          <w:color w:val="231F20"/>
          <w:sz w:val="18"/>
        </w:rPr>
        <w:t>displeasing </w:t>
      </w:r>
      <w:r>
        <w:rPr>
          <w:color w:val="231F20"/>
          <w:sz w:val="18"/>
        </w:rPr>
        <w:t>ikíppoa. </w:t>
      </w:r>
      <w:r>
        <w:rPr>
          <w:i/>
          <w:color w:val="231F20"/>
          <w:sz w:val="18"/>
        </w:rPr>
        <w:t>adt </w:t>
      </w:r>
      <w:r>
        <w:rPr>
          <w:color w:val="231F20"/>
          <w:sz w:val="18"/>
        </w:rPr>
        <w:t>distasteful, displeasing 48</w:t>
      </w:r>
    </w:p>
    <w:p>
      <w:pPr>
        <w:spacing w:line="249" w:lineRule="auto" w:before="1"/>
        <w:ind w:left="340" w:right="100" w:hanging="240"/>
        <w:jc w:val="both"/>
        <w:rPr>
          <w:sz w:val="18"/>
        </w:rPr>
      </w:pPr>
      <w:r>
        <w:rPr>
          <w:b/>
          <w:color w:val="231F20"/>
          <w:sz w:val="18"/>
        </w:rPr>
        <w:t>Disporum trachycarpum </w:t>
      </w:r>
      <w:r>
        <w:rPr>
          <w:color w:val="231F20"/>
          <w:sz w:val="18"/>
        </w:rPr>
        <w:t>iimitaohkatsi </w:t>
      </w:r>
      <w:r>
        <w:rPr>
          <w:i/>
          <w:color w:val="231F20"/>
          <w:sz w:val="18"/>
        </w:rPr>
        <w:t>nin </w:t>
      </w:r>
      <w:r>
        <w:rPr>
          <w:color w:val="231F20"/>
          <w:sz w:val="18"/>
        </w:rPr>
        <w:t>wild strawberry/ fairy bell, Latin: Disporum trachycarpum (Taylor) 34</w:t>
      </w:r>
    </w:p>
    <w:p>
      <w:pPr>
        <w:spacing w:line="249" w:lineRule="auto" w:before="2"/>
        <w:ind w:left="340" w:right="223" w:hanging="240"/>
        <w:jc w:val="left"/>
        <w:rPr>
          <w:sz w:val="18"/>
        </w:rPr>
      </w:pPr>
      <w:r>
        <w:rPr>
          <w:b/>
          <w:color w:val="231F20"/>
          <w:sz w:val="18"/>
        </w:rPr>
        <w:t>Disporum trachycarpum </w:t>
      </w:r>
      <w:r>
        <w:rPr>
          <w:color w:val="231F20"/>
          <w:sz w:val="18"/>
        </w:rPr>
        <w:t>imitáóhkat </w:t>
      </w:r>
      <w:r>
        <w:rPr>
          <w:i/>
          <w:color w:val="231F20"/>
          <w:sz w:val="18"/>
        </w:rPr>
        <w:t>nin </w:t>
      </w:r>
      <w:r>
        <w:rPr>
          <w:color w:val="231F20"/>
          <w:sz w:val="18"/>
        </w:rPr>
        <w:t>dogfoot, Latin: Disporum trachycarpum 68</w:t>
      </w:r>
    </w:p>
    <w:p>
      <w:pPr>
        <w:spacing w:line="249" w:lineRule="auto" w:before="2"/>
        <w:ind w:left="340" w:right="0" w:hanging="240"/>
        <w:jc w:val="left"/>
        <w:rPr>
          <w:sz w:val="18"/>
        </w:rPr>
      </w:pPr>
      <w:r>
        <w:rPr>
          <w:b/>
          <w:color w:val="231F20"/>
          <w:sz w:val="18"/>
        </w:rPr>
        <w:t>dispose </w:t>
      </w:r>
      <w:r>
        <w:rPr>
          <w:color w:val="231F20"/>
          <w:sz w:val="18"/>
        </w:rPr>
        <w:t>yiistaapiksi </w:t>
      </w:r>
      <w:r>
        <w:rPr>
          <w:i/>
          <w:color w:val="231F20"/>
          <w:sz w:val="18"/>
        </w:rPr>
        <w:t>vti </w:t>
      </w:r>
      <w:r>
        <w:rPr>
          <w:color w:val="231F20"/>
          <w:sz w:val="18"/>
        </w:rPr>
        <w:t>throw away, dispose of 313</w:t>
      </w:r>
    </w:p>
    <w:p>
      <w:pPr>
        <w:spacing w:after="0" w:line="249" w:lineRule="auto"/>
        <w:jc w:val="left"/>
        <w:rPr>
          <w:sz w:val="18"/>
        </w:rPr>
        <w:sectPr>
          <w:pgSz w:w="7920" w:h="12960"/>
          <w:pgMar w:header="684" w:footer="720" w:top="1100" w:bottom="900" w:left="620" w:right="640"/>
          <w:cols w:num="2" w:equalWidth="0">
            <w:col w:w="3101" w:space="410"/>
            <w:col w:w="3149"/>
          </w:cols>
        </w:sectPr>
      </w:pPr>
    </w:p>
    <w:p>
      <w:pPr>
        <w:pStyle w:val="BodyText"/>
        <w:spacing w:line="249" w:lineRule="auto" w:before="82"/>
        <w:ind w:right="82" w:hanging="241"/>
      </w:pPr>
      <w:r>
        <w:rPr>
          <w:b/>
          <w:color w:val="231F20"/>
        </w:rPr>
        <w:t>dispute </w:t>
      </w:r>
      <w:r>
        <w:rPr>
          <w:color w:val="231F20"/>
        </w:rPr>
        <w:t>isínata’pssi </w:t>
      </w:r>
      <w:r>
        <w:rPr>
          <w:i/>
          <w:color w:val="231F20"/>
        </w:rPr>
        <w:t>vai </w:t>
      </w:r>
      <w:r>
        <w:rPr>
          <w:color w:val="231F20"/>
        </w:rPr>
        <w:t>be involved in a dispute/ be frantically busy 99</w:t>
      </w:r>
    </w:p>
    <w:p>
      <w:pPr>
        <w:pStyle w:val="BodyText"/>
        <w:spacing w:line="249" w:lineRule="auto" w:before="2"/>
        <w:ind w:right="82" w:hanging="240"/>
      </w:pPr>
      <w:r>
        <w:rPr>
          <w:b/>
          <w:color w:val="231F20"/>
        </w:rPr>
        <w:t>disregard </w:t>
      </w:r>
      <w:r>
        <w:rPr>
          <w:color w:val="231F20"/>
        </w:rPr>
        <w:t>immsowaat </w:t>
      </w:r>
      <w:r>
        <w:rPr>
          <w:i/>
          <w:color w:val="231F20"/>
        </w:rPr>
        <w:t>vta </w:t>
      </w:r>
      <w:r>
        <w:rPr>
          <w:color w:val="231F20"/>
        </w:rPr>
        <w:t>muddy water for/ demonstrate disrespect for, disregard 69</w:t>
      </w:r>
    </w:p>
    <w:p>
      <w:pPr>
        <w:spacing w:line="249" w:lineRule="auto" w:before="2"/>
        <w:ind w:left="340" w:right="82" w:hanging="240"/>
        <w:jc w:val="left"/>
        <w:rPr>
          <w:sz w:val="18"/>
        </w:rPr>
      </w:pPr>
      <w:r>
        <w:rPr>
          <w:b/>
          <w:color w:val="231F20"/>
          <w:sz w:val="18"/>
        </w:rPr>
        <w:t>disregard </w:t>
      </w:r>
      <w:r>
        <w:rPr>
          <w:color w:val="231F20"/>
          <w:sz w:val="18"/>
        </w:rPr>
        <w:t>sskahsi’tsi </w:t>
      </w:r>
      <w:r>
        <w:rPr>
          <w:i/>
          <w:color w:val="231F20"/>
          <w:sz w:val="18"/>
        </w:rPr>
        <w:t>vti </w:t>
      </w:r>
      <w:r>
        <w:rPr>
          <w:color w:val="231F20"/>
          <w:sz w:val="18"/>
        </w:rPr>
        <w:t>forget about/ neglect/ disregard 266</w:t>
      </w:r>
    </w:p>
    <w:p>
      <w:pPr>
        <w:pStyle w:val="BodyText"/>
        <w:spacing w:line="249" w:lineRule="auto" w:before="1"/>
        <w:ind w:right="82" w:hanging="241"/>
      </w:pPr>
      <w:r>
        <w:rPr>
          <w:b/>
          <w:color w:val="231F20"/>
        </w:rPr>
        <w:t>disrespect </w:t>
      </w:r>
      <w:r>
        <w:rPr>
          <w:color w:val="231F20"/>
        </w:rPr>
        <w:t>anistá’paistoto </w:t>
      </w:r>
      <w:r>
        <w:rPr>
          <w:i/>
          <w:color w:val="231F20"/>
        </w:rPr>
        <w:t>vta </w:t>
      </w:r>
      <w:r>
        <w:rPr>
          <w:color w:val="231F20"/>
        </w:rPr>
        <w:t>take liberties with/ show no consideration for/ treat with disrespect/ regard as</w:t>
      </w:r>
    </w:p>
    <w:p>
      <w:pPr>
        <w:pStyle w:val="BodyText"/>
        <w:spacing w:before="3"/>
      </w:pPr>
      <w:r>
        <w:rPr>
          <w:color w:val="231F20"/>
        </w:rPr>
        <w:t>if 13</w:t>
      </w:r>
    </w:p>
    <w:p>
      <w:pPr>
        <w:pStyle w:val="BodyText"/>
        <w:spacing w:line="249" w:lineRule="auto"/>
        <w:ind w:right="72" w:hanging="240"/>
      </w:pPr>
      <w:r>
        <w:rPr>
          <w:b/>
          <w:color w:val="231F20"/>
        </w:rPr>
        <w:t>disrespect  </w:t>
      </w:r>
      <w:r>
        <w:rPr>
          <w:color w:val="231F20"/>
        </w:rPr>
        <w:t>immsowaat </w:t>
      </w:r>
      <w:r>
        <w:rPr>
          <w:i/>
          <w:color w:val="231F20"/>
        </w:rPr>
        <w:t>vta </w:t>
      </w:r>
      <w:r>
        <w:rPr>
          <w:color w:val="231F20"/>
        </w:rPr>
        <w:t>muddy water for/ demonstrate disrespect </w:t>
      </w:r>
      <w:r>
        <w:rPr>
          <w:color w:val="231F20"/>
          <w:spacing w:val="-5"/>
        </w:rPr>
        <w:t>for, </w:t>
      </w:r>
      <w:r>
        <w:rPr>
          <w:color w:val="231F20"/>
        </w:rPr>
        <w:t>disregard 69</w:t>
      </w:r>
    </w:p>
    <w:p>
      <w:pPr>
        <w:spacing w:line="249" w:lineRule="auto" w:before="2"/>
        <w:ind w:left="340" w:right="178" w:hanging="240"/>
        <w:jc w:val="left"/>
        <w:rPr>
          <w:sz w:val="18"/>
        </w:rPr>
      </w:pPr>
      <w:r>
        <w:rPr>
          <w:b/>
          <w:color w:val="231F20"/>
          <w:sz w:val="18"/>
        </w:rPr>
        <w:t>disruptive </w:t>
      </w:r>
      <w:r>
        <w:rPr>
          <w:color w:val="231F20"/>
          <w:sz w:val="18"/>
        </w:rPr>
        <w:t>oksistotaki </w:t>
      </w:r>
      <w:r>
        <w:rPr>
          <w:i/>
          <w:color w:val="231F20"/>
          <w:sz w:val="18"/>
        </w:rPr>
        <w:t>vai </w:t>
      </w:r>
      <w:r>
        <w:rPr>
          <w:color w:val="231F20"/>
          <w:sz w:val="18"/>
        </w:rPr>
        <w:t>be destructive, disruptive 186</w:t>
      </w:r>
    </w:p>
    <w:p>
      <w:pPr>
        <w:spacing w:line="249" w:lineRule="auto" w:before="1"/>
        <w:ind w:left="340" w:right="82" w:hanging="241"/>
        <w:jc w:val="left"/>
        <w:rPr>
          <w:sz w:val="18"/>
        </w:rPr>
      </w:pPr>
      <w:r>
        <w:rPr>
          <w:b/>
          <w:color w:val="231F20"/>
          <w:sz w:val="18"/>
        </w:rPr>
        <w:t>dissatisfied </w:t>
      </w:r>
      <w:r>
        <w:rPr>
          <w:color w:val="231F20"/>
          <w:sz w:val="18"/>
        </w:rPr>
        <w:t>síinimm </w:t>
      </w:r>
      <w:r>
        <w:rPr>
          <w:i/>
          <w:color w:val="231F20"/>
          <w:sz w:val="18"/>
        </w:rPr>
        <w:t>vta </w:t>
      </w:r>
      <w:r>
        <w:rPr>
          <w:color w:val="231F20"/>
          <w:sz w:val="18"/>
        </w:rPr>
        <w:t>consider less important/demean 248</w:t>
      </w:r>
    </w:p>
    <w:p>
      <w:pPr>
        <w:spacing w:before="2"/>
        <w:ind w:left="100" w:right="0" w:firstLine="0"/>
        <w:jc w:val="left"/>
        <w:rPr>
          <w:sz w:val="18"/>
        </w:rPr>
      </w:pPr>
      <w:r>
        <w:rPr>
          <w:b/>
          <w:color w:val="231F20"/>
          <w:sz w:val="18"/>
        </w:rPr>
        <w:t>distance </w:t>
      </w:r>
      <w:r>
        <w:rPr>
          <w:color w:val="231F20"/>
          <w:sz w:val="18"/>
        </w:rPr>
        <w:t>a’kooht </w:t>
      </w:r>
      <w:r>
        <w:rPr>
          <w:i/>
          <w:color w:val="231F20"/>
          <w:sz w:val="18"/>
        </w:rPr>
        <w:t>adt </w:t>
      </w:r>
      <w:r>
        <w:rPr>
          <w:color w:val="231F20"/>
          <w:sz w:val="18"/>
        </w:rPr>
        <w:t>at a distance 21</w:t>
      </w:r>
    </w:p>
    <w:p>
      <w:pPr>
        <w:spacing w:line="249" w:lineRule="auto" w:before="9"/>
        <w:ind w:left="340" w:right="82" w:hanging="240"/>
        <w:jc w:val="left"/>
        <w:rPr>
          <w:sz w:val="18"/>
        </w:rPr>
      </w:pPr>
      <w:r>
        <w:rPr>
          <w:b/>
          <w:color w:val="231F20"/>
          <w:sz w:val="18"/>
        </w:rPr>
        <w:t>distance </w:t>
      </w:r>
      <w:r>
        <w:rPr>
          <w:color w:val="231F20"/>
          <w:sz w:val="18"/>
        </w:rPr>
        <w:t>ipii. </w:t>
      </w:r>
      <w:r>
        <w:rPr>
          <w:i/>
          <w:color w:val="231F20"/>
          <w:sz w:val="18"/>
        </w:rPr>
        <w:t>adt </w:t>
      </w:r>
      <w:r>
        <w:rPr>
          <w:color w:val="231F20"/>
          <w:sz w:val="18"/>
        </w:rPr>
        <w:t>far, long distance, remote in space 84</w:t>
      </w:r>
    </w:p>
    <w:p>
      <w:pPr>
        <w:spacing w:line="249" w:lineRule="auto" w:before="1"/>
        <w:ind w:left="340" w:right="82" w:hanging="241"/>
        <w:jc w:val="left"/>
        <w:rPr>
          <w:sz w:val="18"/>
        </w:rPr>
      </w:pPr>
      <w:r>
        <w:rPr>
          <w:b/>
          <w:color w:val="231F20"/>
          <w:sz w:val="18"/>
        </w:rPr>
        <w:t>distance </w:t>
      </w:r>
      <w:r>
        <w:rPr>
          <w:color w:val="231F20"/>
          <w:sz w:val="18"/>
        </w:rPr>
        <w:t>ootoissamm </w:t>
      </w:r>
      <w:r>
        <w:rPr>
          <w:i/>
          <w:color w:val="231F20"/>
          <w:sz w:val="18"/>
        </w:rPr>
        <w:t>vta </w:t>
      </w:r>
      <w:r>
        <w:rPr>
          <w:color w:val="231F20"/>
          <w:sz w:val="18"/>
        </w:rPr>
        <w:t>watch from a distance 202</w:t>
      </w:r>
    </w:p>
    <w:p>
      <w:pPr>
        <w:spacing w:line="249" w:lineRule="auto" w:before="2"/>
        <w:ind w:left="340" w:right="82" w:hanging="241"/>
        <w:jc w:val="left"/>
        <w:rPr>
          <w:sz w:val="18"/>
        </w:rPr>
      </w:pPr>
      <w:r>
        <w:rPr>
          <w:b/>
          <w:color w:val="231F20"/>
          <w:sz w:val="18"/>
        </w:rPr>
        <w:t>distasteful </w:t>
      </w:r>
      <w:r>
        <w:rPr>
          <w:color w:val="231F20"/>
          <w:sz w:val="18"/>
        </w:rPr>
        <w:t>ikíppoa. </w:t>
      </w:r>
      <w:r>
        <w:rPr>
          <w:i/>
          <w:color w:val="231F20"/>
          <w:sz w:val="18"/>
        </w:rPr>
        <w:t>adt </w:t>
      </w:r>
      <w:r>
        <w:rPr>
          <w:color w:val="231F20"/>
          <w:sz w:val="18"/>
        </w:rPr>
        <w:t>distasteful, displeasing 48</w:t>
      </w:r>
    </w:p>
    <w:p>
      <w:pPr>
        <w:pStyle w:val="BodyText"/>
        <w:spacing w:line="249" w:lineRule="auto" w:before="1"/>
        <w:ind w:right="82" w:hanging="240"/>
      </w:pPr>
      <w:r>
        <w:rPr>
          <w:b/>
          <w:color w:val="231F20"/>
        </w:rPr>
        <w:t>distended </w:t>
      </w:r>
      <w:r>
        <w:rPr>
          <w:color w:val="231F20"/>
        </w:rPr>
        <w:t>ikohpattsimi </w:t>
      </w:r>
      <w:r>
        <w:rPr>
          <w:i/>
          <w:color w:val="231F20"/>
        </w:rPr>
        <w:t>vai </w:t>
      </w:r>
      <w:r>
        <w:rPr>
          <w:color w:val="231F20"/>
        </w:rPr>
        <w:t>be chubby (lit.: have the appearance of being distended, or swollen)</w:t>
      </w:r>
      <w:r>
        <w:rPr>
          <w:color w:val="231F20"/>
          <w:spacing w:val="42"/>
        </w:rPr>
        <w:t> </w:t>
      </w:r>
      <w:r>
        <w:rPr>
          <w:color w:val="231F20"/>
        </w:rPr>
        <w:t>56</w:t>
      </w:r>
    </w:p>
    <w:p>
      <w:pPr>
        <w:pStyle w:val="BodyText"/>
        <w:spacing w:line="249" w:lineRule="auto" w:before="2"/>
        <w:ind w:right="82" w:hanging="240"/>
      </w:pPr>
      <w:r>
        <w:rPr>
          <w:b/>
          <w:color w:val="231F20"/>
        </w:rPr>
        <w:t>distort </w:t>
      </w:r>
      <w:r>
        <w:rPr>
          <w:color w:val="231F20"/>
        </w:rPr>
        <w:t>yaamsskiaaki </w:t>
      </w:r>
      <w:r>
        <w:rPr>
          <w:i/>
          <w:color w:val="231F20"/>
        </w:rPr>
        <w:t>vai </w:t>
      </w:r>
      <w:r>
        <w:rPr>
          <w:color w:val="231F20"/>
        </w:rPr>
        <w:t>distort </w:t>
      </w:r>
      <w:r>
        <w:rPr>
          <w:color w:val="231F20"/>
          <w:spacing w:val="-3"/>
        </w:rPr>
        <w:t>one’s </w:t>
      </w:r>
      <w:r>
        <w:rPr>
          <w:color w:val="231F20"/>
        </w:rPr>
        <w:t>own facial expression by moving one’s jaw to one side</w:t>
      </w:r>
      <w:r>
        <w:rPr>
          <w:color w:val="231F20"/>
          <w:spacing w:val="38"/>
        </w:rPr>
        <w:t> </w:t>
      </w:r>
      <w:r>
        <w:rPr>
          <w:color w:val="231F20"/>
        </w:rPr>
        <w:t>310</w:t>
      </w:r>
    </w:p>
    <w:p>
      <w:pPr>
        <w:spacing w:line="249" w:lineRule="auto" w:before="3"/>
        <w:ind w:left="340" w:right="0" w:hanging="240"/>
        <w:jc w:val="left"/>
        <w:rPr>
          <w:sz w:val="18"/>
        </w:rPr>
      </w:pPr>
      <w:r>
        <w:rPr>
          <w:b/>
          <w:color w:val="231F20"/>
          <w:sz w:val="18"/>
        </w:rPr>
        <w:t>distract </w:t>
      </w:r>
      <w:r>
        <w:rPr>
          <w:color w:val="231F20"/>
          <w:sz w:val="18"/>
        </w:rPr>
        <w:t>satsistoto </w:t>
      </w:r>
      <w:r>
        <w:rPr>
          <w:i/>
          <w:color w:val="231F20"/>
          <w:sz w:val="18"/>
        </w:rPr>
        <w:t>vta </w:t>
      </w:r>
      <w:r>
        <w:rPr>
          <w:color w:val="231F20"/>
          <w:sz w:val="18"/>
        </w:rPr>
        <w:t>attempt to distract 244</w:t>
      </w:r>
    </w:p>
    <w:p>
      <w:pPr>
        <w:spacing w:line="249" w:lineRule="auto" w:before="1"/>
        <w:ind w:left="341" w:right="82" w:hanging="241"/>
        <w:jc w:val="left"/>
        <w:rPr>
          <w:sz w:val="18"/>
        </w:rPr>
      </w:pPr>
      <w:r>
        <w:rPr>
          <w:b/>
          <w:color w:val="231F20"/>
          <w:sz w:val="18"/>
        </w:rPr>
        <w:t>distracted </w:t>
      </w:r>
      <w:r>
        <w:rPr>
          <w:color w:val="231F20"/>
          <w:sz w:val="18"/>
        </w:rPr>
        <w:t>sinái’tômiisi </w:t>
      </w:r>
      <w:r>
        <w:rPr>
          <w:i/>
          <w:color w:val="231F20"/>
          <w:sz w:val="18"/>
        </w:rPr>
        <w:t>vai </w:t>
      </w:r>
      <w:r>
        <w:rPr>
          <w:color w:val="231F20"/>
          <w:sz w:val="18"/>
        </w:rPr>
        <w:t>be distracted/delayed 252</w:t>
      </w:r>
    </w:p>
    <w:p>
      <w:pPr>
        <w:spacing w:line="249" w:lineRule="auto" w:before="2"/>
        <w:ind w:left="341" w:right="82" w:hanging="241"/>
        <w:jc w:val="left"/>
        <w:rPr>
          <w:sz w:val="18"/>
        </w:rPr>
      </w:pPr>
      <w:r>
        <w:rPr>
          <w:b/>
          <w:color w:val="231F20"/>
          <w:sz w:val="18"/>
        </w:rPr>
        <w:t>distressed </w:t>
      </w:r>
      <w:r>
        <w:rPr>
          <w:color w:val="231F20"/>
          <w:sz w:val="18"/>
        </w:rPr>
        <w:t>ipoina </w:t>
      </w:r>
      <w:r>
        <w:rPr>
          <w:i/>
          <w:color w:val="231F20"/>
          <w:sz w:val="18"/>
        </w:rPr>
        <w:t>vai </w:t>
      </w:r>
      <w:r>
        <w:rPr>
          <w:color w:val="231F20"/>
          <w:sz w:val="18"/>
        </w:rPr>
        <w:t>be apprehensive, distressed 90</w:t>
      </w:r>
    </w:p>
    <w:p>
      <w:pPr>
        <w:spacing w:line="249" w:lineRule="auto" w:before="1"/>
        <w:ind w:left="341" w:right="82" w:hanging="240"/>
        <w:jc w:val="left"/>
        <w:rPr>
          <w:sz w:val="18"/>
        </w:rPr>
      </w:pPr>
      <w:r>
        <w:rPr>
          <w:b/>
          <w:color w:val="231F20"/>
          <w:sz w:val="18"/>
        </w:rPr>
        <w:t>distressed </w:t>
      </w:r>
      <w:r>
        <w:rPr>
          <w:color w:val="231F20"/>
          <w:sz w:val="18"/>
        </w:rPr>
        <w:t>ipoinaohkoyi </w:t>
      </w:r>
      <w:r>
        <w:rPr>
          <w:i/>
          <w:color w:val="231F20"/>
          <w:sz w:val="18"/>
        </w:rPr>
        <w:t>vai </w:t>
      </w:r>
      <w:r>
        <w:rPr>
          <w:color w:val="231F20"/>
          <w:sz w:val="18"/>
        </w:rPr>
        <w:t>be apprehensive, distressed 90</w:t>
      </w:r>
    </w:p>
    <w:p>
      <w:pPr>
        <w:spacing w:line="249" w:lineRule="auto" w:before="2"/>
        <w:ind w:left="101" w:right="82" w:hanging="71"/>
        <w:jc w:val="center"/>
        <w:rPr>
          <w:sz w:val="18"/>
        </w:rPr>
      </w:pPr>
      <w:r>
        <w:rPr>
          <w:b/>
          <w:color w:val="231F20"/>
          <w:sz w:val="18"/>
        </w:rPr>
        <w:t>distribute </w:t>
      </w:r>
      <w:r>
        <w:rPr>
          <w:color w:val="231F20"/>
          <w:sz w:val="18"/>
        </w:rPr>
        <w:t>omatskahtaki </w:t>
      </w:r>
      <w:r>
        <w:rPr>
          <w:i/>
          <w:color w:val="231F20"/>
          <w:sz w:val="18"/>
        </w:rPr>
        <w:t>vai </w:t>
      </w:r>
      <w:r>
        <w:rPr>
          <w:color w:val="231F20"/>
          <w:sz w:val="18"/>
        </w:rPr>
        <w:t>give away (something)/ distribute (s.t.)  193 </w:t>
      </w:r>
      <w:r>
        <w:rPr>
          <w:b/>
          <w:color w:val="231F20"/>
          <w:sz w:val="18"/>
        </w:rPr>
        <w:t>distrust </w:t>
      </w:r>
      <w:r>
        <w:rPr>
          <w:color w:val="231F20"/>
          <w:sz w:val="18"/>
        </w:rPr>
        <w:t>i’simm </w:t>
      </w:r>
      <w:r>
        <w:rPr>
          <w:i/>
          <w:color w:val="231F20"/>
          <w:sz w:val="18"/>
        </w:rPr>
        <w:t>vta </w:t>
      </w:r>
      <w:r>
        <w:rPr>
          <w:color w:val="231F20"/>
          <w:sz w:val="18"/>
        </w:rPr>
        <w:t>distrust, fear 128 </w:t>
      </w:r>
      <w:r>
        <w:rPr>
          <w:b/>
          <w:color w:val="231F20"/>
          <w:sz w:val="18"/>
        </w:rPr>
        <w:t>disturbance </w:t>
      </w:r>
      <w:r>
        <w:rPr>
          <w:color w:val="231F20"/>
          <w:sz w:val="18"/>
        </w:rPr>
        <w:t>ipiyistotaki </w:t>
      </w:r>
      <w:r>
        <w:rPr>
          <w:i/>
          <w:color w:val="231F20"/>
          <w:sz w:val="18"/>
        </w:rPr>
        <w:t>vai </w:t>
      </w:r>
      <w:r>
        <w:rPr>
          <w:color w:val="231F20"/>
          <w:sz w:val="18"/>
        </w:rPr>
        <w:t>disturb s.o.</w:t>
      </w:r>
    </w:p>
    <w:p>
      <w:pPr>
        <w:pStyle w:val="BodyText"/>
        <w:spacing w:before="3"/>
        <w:ind w:left="367" w:right="574"/>
        <w:jc w:val="center"/>
      </w:pPr>
      <w:r>
        <w:rPr>
          <w:color w:val="231F20"/>
        </w:rPr>
        <w:t>or s.t., cause a disturbance 87</w:t>
      </w:r>
    </w:p>
    <w:p>
      <w:pPr>
        <w:pStyle w:val="BodyText"/>
        <w:spacing w:line="249" w:lineRule="auto"/>
        <w:ind w:left="341" w:right="82" w:hanging="240"/>
      </w:pPr>
      <w:r>
        <w:rPr>
          <w:b/>
          <w:color w:val="231F20"/>
        </w:rPr>
        <w:t>disturb </w:t>
      </w:r>
      <w:r>
        <w:rPr>
          <w:color w:val="231F20"/>
        </w:rPr>
        <w:t>ipiyistotaki </w:t>
      </w:r>
      <w:r>
        <w:rPr>
          <w:i/>
          <w:color w:val="231F20"/>
        </w:rPr>
        <w:t>vai </w:t>
      </w:r>
      <w:r>
        <w:rPr>
          <w:color w:val="231F20"/>
        </w:rPr>
        <w:t>disturb s.o. or s.t., cause a disturbance 87</w:t>
      </w:r>
    </w:p>
    <w:p>
      <w:pPr>
        <w:spacing w:before="1"/>
        <w:ind w:left="101" w:right="0" w:firstLine="0"/>
        <w:jc w:val="left"/>
        <w:rPr>
          <w:sz w:val="18"/>
        </w:rPr>
      </w:pPr>
      <w:r>
        <w:rPr>
          <w:b/>
          <w:color w:val="231F20"/>
          <w:sz w:val="18"/>
        </w:rPr>
        <w:t>disturb </w:t>
      </w:r>
      <w:r>
        <w:rPr>
          <w:color w:val="231F20"/>
          <w:sz w:val="18"/>
        </w:rPr>
        <w:t>waawattsski </w:t>
      </w:r>
      <w:r>
        <w:rPr>
          <w:i/>
          <w:color w:val="231F20"/>
          <w:sz w:val="18"/>
        </w:rPr>
        <w:t>vti </w:t>
      </w:r>
      <w:r>
        <w:rPr>
          <w:color w:val="231F20"/>
          <w:sz w:val="18"/>
        </w:rPr>
        <w:t>disturb, cause</w:t>
      </w:r>
    </w:p>
    <w:p>
      <w:pPr>
        <w:pStyle w:val="BodyText"/>
        <w:spacing w:before="82"/>
        <w:ind w:left="339"/>
      </w:pPr>
      <w:r>
        <w:rPr/>
        <w:br w:type="column"/>
      </w:r>
      <w:r>
        <w:rPr>
          <w:color w:val="231F20"/>
        </w:rPr>
        <w:t>to move 298</w:t>
      </w:r>
    </w:p>
    <w:p>
      <w:pPr>
        <w:pStyle w:val="BodyText"/>
        <w:spacing w:line="249" w:lineRule="auto"/>
        <w:ind w:left="339" w:hanging="240"/>
      </w:pPr>
      <w:r>
        <w:rPr>
          <w:b/>
          <w:color w:val="231F20"/>
        </w:rPr>
        <w:t>disturbed </w:t>
      </w:r>
      <w:r>
        <w:rPr>
          <w:color w:val="231F20"/>
        </w:rPr>
        <w:t>o’kia’paimm </w:t>
      </w:r>
      <w:r>
        <w:rPr>
          <w:i/>
          <w:color w:val="231F20"/>
        </w:rPr>
        <w:t>vta </w:t>
      </w:r>
      <w:r>
        <w:rPr>
          <w:color w:val="231F20"/>
        </w:rPr>
        <w:t>be disappointed in or disturbed by </w:t>
      </w:r>
      <w:r>
        <w:rPr>
          <w:color w:val="231F20"/>
          <w:spacing w:val="-6"/>
        </w:rPr>
        <w:t>the </w:t>
      </w:r>
      <w:r>
        <w:rPr>
          <w:color w:val="231F20"/>
        </w:rPr>
        <w:t>actions of 217</w:t>
      </w:r>
    </w:p>
    <w:p>
      <w:pPr>
        <w:spacing w:line="249" w:lineRule="auto" w:before="2"/>
        <w:ind w:left="339" w:right="0" w:hanging="240"/>
        <w:jc w:val="left"/>
        <w:rPr>
          <w:sz w:val="18"/>
        </w:rPr>
      </w:pPr>
      <w:r>
        <w:rPr>
          <w:b/>
          <w:color w:val="231F20"/>
          <w:sz w:val="18"/>
        </w:rPr>
        <w:t>ditch </w:t>
      </w:r>
      <w:r>
        <w:rPr>
          <w:color w:val="231F20"/>
          <w:sz w:val="18"/>
        </w:rPr>
        <w:t>kaawahkó </w:t>
      </w:r>
      <w:r>
        <w:rPr>
          <w:i/>
          <w:color w:val="231F20"/>
          <w:sz w:val="18"/>
        </w:rPr>
        <w:t>nin </w:t>
      </w:r>
      <w:r>
        <w:rPr>
          <w:color w:val="231F20"/>
          <w:sz w:val="18"/>
        </w:rPr>
        <w:t>coulee/ditch/ depression 133</w:t>
      </w:r>
    </w:p>
    <w:p>
      <w:pPr>
        <w:spacing w:before="2"/>
        <w:ind w:left="100" w:right="0" w:firstLine="0"/>
        <w:jc w:val="left"/>
        <w:rPr>
          <w:sz w:val="18"/>
        </w:rPr>
      </w:pPr>
      <w:r>
        <w:rPr>
          <w:b/>
          <w:color w:val="231F20"/>
          <w:sz w:val="18"/>
        </w:rPr>
        <w:t>ditch </w:t>
      </w:r>
      <w:r>
        <w:rPr>
          <w:color w:val="231F20"/>
          <w:sz w:val="18"/>
        </w:rPr>
        <w:t>mao’tooko </w:t>
      </w:r>
      <w:r>
        <w:rPr>
          <w:i/>
          <w:color w:val="231F20"/>
          <w:sz w:val="18"/>
        </w:rPr>
        <w:t>nin </w:t>
      </w:r>
      <w:r>
        <w:rPr>
          <w:color w:val="231F20"/>
          <w:sz w:val="18"/>
        </w:rPr>
        <w:t>ditch 146</w:t>
      </w:r>
    </w:p>
    <w:p>
      <w:pPr>
        <w:pStyle w:val="BodyText"/>
        <w:spacing w:line="249" w:lineRule="auto"/>
        <w:ind w:left="339" w:hanging="240"/>
      </w:pPr>
      <w:r>
        <w:rPr>
          <w:b/>
          <w:color w:val="231F20"/>
        </w:rPr>
        <w:t>ditch </w:t>
      </w:r>
      <w:r>
        <w:rPr>
          <w:color w:val="231F20"/>
        </w:rPr>
        <w:t>ohpa’wani </w:t>
      </w:r>
      <w:r>
        <w:rPr>
          <w:i/>
          <w:color w:val="231F20"/>
        </w:rPr>
        <w:t>vai </w:t>
      </w:r>
      <w:r>
        <w:rPr>
          <w:color w:val="231F20"/>
        </w:rPr>
        <w:t>ditch (a vehicle)/ move abruptly 173</w:t>
      </w:r>
    </w:p>
    <w:p>
      <w:pPr>
        <w:spacing w:before="1"/>
        <w:ind w:left="100" w:right="0" w:firstLine="0"/>
        <w:jc w:val="left"/>
        <w:rPr>
          <w:sz w:val="18"/>
        </w:rPr>
      </w:pPr>
      <w:r>
        <w:rPr>
          <w:b/>
          <w:color w:val="231F20"/>
          <w:sz w:val="18"/>
        </w:rPr>
        <w:t>dive </w:t>
      </w:r>
      <w:r>
        <w:rPr>
          <w:color w:val="231F20"/>
          <w:sz w:val="18"/>
        </w:rPr>
        <w:t>isttayi </w:t>
      </w:r>
      <w:r>
        <w:rPr>
          <w:i/>
          <w:color w:val="231F20"/>
          <w:sz w:val="18"/>
        </w:rPr>
        <w:t>vai </w:t>
      </w:r>
      <w:r>
        <w:rPr>
          <w:color w:val="231F20"/>
          <w:sz w:val="18"/>
        </w:rPr>
        <w:t>dive (into water) 108</w:t>
      </w:r>
    </w:p>
    <w:p>
      <w:pPr>
        <w:spacing w:line="249" w:lineRule="auto" w:before="9"/>
        <w:ind w:left="339" w:right="253" w:hanging="240"/>
        <w:jc w:val="left"/>
        <w:rPr>
          <w:sz w:val="18"/>
        </w:rPr>
      </w:pPr>
      <w:r>
        <w:rPr>
          <w:b/>
          <w:color w:val="231F20"/>
          <w:sz w:val="18"/>
        </w:rPr>
        <w:t>dizzy </w:t>
      </w:r>
      <w:r>
        <w:rPr>
          <w:color w:val="231F20"/>
          <w:sz w:val="18"/>
        </w:rPr>
        <w:t>waatahsinaa </w:t>
      </w:r>
      <w:r>
        <w:rPr>
          <w:i/>
          <w:color w:val="231F20"/>
          <w:sz w:val="18"/>
        </w:rPr>
        <w:t>vai </w:t>
      </w:r>
      <w:r>
        <w:rPr>
          <w:color w:val="231F20"/>
          <w:sz w:val="18"/>
        </w:rPr>
        <w:t>become dizzy 293</w:t>
      </w:r>
    </w:p>
    <w:p>
      <w:pPr>
        <w:pStyle w:val="BodyText"/>
        <w:spacing w:line="249" w:lineRule="auto" w:before="2"/>
        <w:ind w:left="339" w:right="253" w:hanging="240"/>
      </w:pPr>
      <w:r>
        <w:rPr>
          <w:b/>
          <w:color w:val="231F20"/>
        </w:rPr>
        <w:t>dizzy </w:t>
      </w:r>
      <w:r>
        <w:rPr>
          <w:color w:val="231F20"/>
        </w:rPr>
        <w:t>waataponisskaa </w:t>
      </w:r>
      <w:r>
        <w:rPr>
          <w:i/>
          <w:color w:val="231F20"/>
        </w:rPr>
        <w:t>vai </w:t>
      </w:r>
      <w:r>
        <w:rPr>
          <w:color w:val="231F20"/>
        </w:rPr>
        <w:t>spin (to become dizzy) 294</w:t>
      </w:r>
    </w:p>
    <w:p>
      <w:pPr>
        <w:pStyle w:val="BodyText"/>
        <w:spacing w:line="249" w:lineRule="auto" w:before="1"/>
        <w:ind w:left="339" w:right="198" w:hanging="240"/>
      </w:pPr>
      <w:r>
        <w:rPr>
          <w:b/>
          <w:color w:val="231F20"/>
        </w:rPr>
        <w:t>dizzy </w:t>
      </w:r>
      <w:r>
        <w:rPr>
          <w:color w:val="231F20"/>
        </w:rPr>
        <w:t>waata’pssoyi </w:t>
      </w:r>
      <w:r>
        <w:rPr>
          <w:i/>
          <w:color w:val="231F20"/>
        </w:rPr>
        <w:t>vai </w:t>
      </w:r>
      <w:r>
        <w:rPr>
          <w:color w:val="231F20"/>
        </w:rPr>
        <w:t>become dizzy from overexposure to the sun’s heat 294</w:t>
      </w:r>
    </w:p>
    <w:p>
      <w:pPr>
        <w:pStyle w:val="BodyText"/>
        <w:spacing w:line="249" w:lineRule="auto" w:before="2"/>
        <w:ind w:left="339" w:right="99" w:hanging="240"/>
      </w:pPr>
      <w:r>
        <w:rPr>
          <w:b/>
          <w:color w:val="231F20"/>
        </w:rPr>
        <w:t>do </w:t>
      </w:r>
      <w:r>
        <w:rPr>
          <w:color w:val="231F20"/>
        </w:rPr>
        <w:t>ikiihto </w:t>
      </w:r>
      <w:r>
        <w:rPr>
          <w:i/>
          <w:color w:val="231F20"/>
        </w:rPr>
        <w:t>vta </w:t>
      </w:r>
      <w:r>
        <w:rPr>
          <w:color w:val="231F20"/>
        </w:rPr>
        <w:t>do to/ idiom: give tobacco to 46</w:t>
      </w:r>
    </w:p>
    <w:p>
      <w:pPr>
        <w:spacing w:before="2"/>
        <w:ind w:left="100" w:right="0" w:firstLine="0"/>
        <w:jc w:val="left"/>
        <w:rPr>
          <w:sz w:val="18"/>
        </w:rPr>
      </w:pPr>
      <w:r>
        <w:rPr>
          <w:b/>
          <w:color w:val="231F20"/>
          <w:sz w:val="18"/>
        </w:rPr>
        <w:t>Do </w:t>
      </w:r>
      <w:r>
        <w:rPr>
          <w:color w:val="231F20"/>
          <w:sz w:val="18"/>
        </w:rPr>
        <w:t>kakó </w:t>
      </w:r>
      <w:r>
        <w:rPr>
          <w:i/>
          <w:color w:val="231F20"/>
          <w:sz w:val="18"/>
        </w:rPr>
        <w:t>und </w:t>
      </w:r>
      <w:r>
        <w:rPr>
          <w:color w:val="231F20"/>
          <w:sz w:val="18"/>
        </w:rPr>
        <w:t>Go ahead!/ Do it! 134</w:t>
      </w:r>
    </w:p>
    <w:p>
      <w:pPr>
        <w:spacing w:before="9"/>
        <w:ind w:left="100" w:right="0" w:firstLine="0"/>
        <w:jc w:val="left"/>
        <w:rPr>
          <w:sz w:val="18"/>
        </w:rPr>
      </w:pPr>
      <w:r>
        <w:rPr>
          <w:b/>
          <w:color w:val="231F20"/>
          <w:sz w:val="18"/>
        </w:rPr>
        <w:t>do </w:t>
      </w:r>
      <w:r>
        <w:rPr>
          <w:color w:val="231F20"/>
          <w:sz w:val="18"/>
        </w:rPr>
        <w:t>ohkoyikii </w:t>
      </w:r>
      <w:r>
        <w:rPr>
          <w:i/>
          <w:color w:val="231F20"/>
          <w:sz w:val="18"/>
        </w:rPr>
        <w:t>vai </w:t>
      </w:r>
      <w:r>
        <w:rPr>
          <w:color w:val="231F20"/>
          <w:sz w:val="18"/>
        </w:rPr>
        <w:t>do (s.t.) 170</w:t>
      </w:r>
    </w:p>
    <w:p>
      <w:pPr>
        <w:spacing w:before="9"/>
        <w:ind w:left="100" w:right="0" w:firstLine="0"/>
        <w:jc w:val="left"/>
        <w:rPr>
          <w:sz w:val="18"/>
        </w:rPr>
      </w:pPr>
      <w:r>
        <w:rPr>
          <w:b/>
          <w:color w:val="231F20"/>
          <w:sz w:val="18"/>
        </w:rPr>
        <w:t>do </w:t>
      </w:r>
      <w:r>
        <w:rPr>
          <w:color w:val="231F20"/>
          <w:sz w:val="18"/>
        </w:rPr>
        <w:t>ikii </w:t>
      </w:r>
      <w:r>
        <w:rPr>
          <w:i/>
          <w:color w:val="231F20"/>
          <w:sz w:val="18"/>
        </w:rPr>
        <w:t>vai </w:t>
      </w:r>
      <w:r>
        <w:rPr>
          <w:color w:val="231F20"/>
          <w:sz w:val="18"/>
        </w:rPr>
        <w:t>do/ happen to 46</w:t>
      </w:r>
    </w:p>
    <w:p>
      <w:pPr>
        <w:pStyle w:val="BodyText"/>
        <w:spacing w:line="249" w:lineRule="auto"/>
        <w:ind w:left="339" w:hanging="240"/>
      </w:pPr>
      <w:r>
        <w:rPr>
          <w:b/>
          <w:color w:val="231F20"/>
        </w:rPr>
        <w:t>do </w:t>
      </w:r>
      <w:r>
        <w:rPr>
          <w:color w:val="231F20"/>
        </w:rPr>
        <w:t>ssikotoyiipasskaa </w:t>
      </w:r>
      <w:r>
        <w:rPr>
          <w:i/>
          <w:color w:val="231F20"/>
        </w:rPr>
        <w:t>vai </w:t>
      </w:r>
      <w:r>
        <w:rPr>
          <w:color w:val="231F20"/>
        </w:rPr>
        <w:t>do the ‘black- tailed deer dance’ 264</w:t>
      </w:r>
    </w:p>
    <w:p>
      <w:pPr>
        <w:pStyle w:val="BodyText"/>
        <w:spacing w:line="249" w:lineRule="auto" w:before="1"/>
        <w:ind w:left="339" w:right="253" w:hanging="240"/>
      </w:pPr>
      <w:r>
        <w:rPr>
          <w:b/>
          <w:color w:val="231F20"/>
        </w:rPr>
        <w:t>do </w:t>
      </w:r>
      <w:r>
        <w:rPr>
          <w:color w:val="231F20"/>
        </w:rPr>
        <w:t>sskai’stoto </w:t>
      </w:r>
      <w:r>
        <w:rPr>
          <w:i/>
          <w:color w:val="231F20"/>
        </w:rPr>
        <w:t>vta </w:t>
      </w:r>
      <w:r>
        <w:rPr>
          <w:color w:val="231F20"/>
        </w:rPr>
        <w:t>do a shocking thing to 266</w:t>
      </w:r>
    </w:p>
    <w:p>
      <w:pPr>
        <w:spacing w:before="2"/>
        <w:ind w:left="100" w:right="0" w:firstLine="0"/>
        <w:jc w:val="left"/>
        <w:rPr>
          <w:sz w:val="18"/>
        </w:rPr>
      </w:pPr>
      <w:r>
        <w:rPr>
          <w:b/>
          <w:color w:val="231F20"/>
          <w:sz w:val="18"/>
        </w:rPr>
        <w:t>do </w:t>
      </w:r>
      <w:r>
        <w:rPr>
          <w:color w:val="231F20"/>
          <w:sz w:val="18"/>
        </w:rPr>
        <w:t>waakaistotsi </w:t>
      </w:r>
      <w:r>
        <w:rPr>
          <w:i/>
          <w:color w:val="231F20"/>
          <w:sz w:val="18"/>
        </w:rPr>
        <w:t>vti </w:t>
      </w:r>
      <w:r>
        <w:rPr>
          <w:color w:val="231F20"/>
          <w:sz w:val="18"/>
        </w:rPr>
        <w:t>do 284</w:t>
      </w:r>
    </w:p>
    <w:p>
      <w:pPr>
        <w:spacing w:before="9"/>
        <w:ind w:left="100" w:right="0" w:firstLine="0"/>
        <w:jc w:val="left"/>
        <w:rPr>
          <w:sz w:val="18"/>
        </w:rPr>
      </w:pPr>
      <w:r>
        <w:rPr>
          <w:b/>
          <w:color w:val="231F20"/>
          <w:sz w:val="18"/>
        </w:rPr>
        <w:t>do </w:t>
      </w:r>
      <w:r>
        <w:rPr>
          <w:color w:val="231F20"/>
          <w:sz w:val="18"/>
        </w:rPr>
        <w:t>waanisttotsi </w:t>
      </w:r>
      <w:r>
        <w:rPr>
          <w:i/>
          <w:color w:val="231F20"/>
          <w:sz w:val="18"/>
        </w:rPr>
        <w:t>vti </w:t>
      </w:r>
      <w:r>
        <w:rPr>
          <w:color w:val="231F20"/>
          <w:sz w:val="18"/>
        </w:rPr>
        <w:t>do/ do to 290</w:t>
      </w:r>
    </w:p>
    <w:p>
      <w:pPr>
        <w:pStyle w:val="BodyText"/>
        <w:ind w:left="100"/>
      </w:pPr>
      <w:r>
        <w:rPr>
          <w:b/>
          <w:color w:val="231F20"/>
        </w:rPr>
        <w:t>do </w:t>
      </w:r>
      <w:r>
        <w:rPr>
          <w:color w:val="231F20"/>
        </w:rPr>
        <w:t>waanisttsi </w:t>
      </w:r>
      <w:r>
        <w:rPr>
          <w:i/>
          <w:color w:val="231F20"/>
        </w:rPr>
        <w:t>vai </w:t>
      </w:r>
      <w:r>
        <w:rPr>
          <w:color w:val="231F20"/>
        </w:rPr>
        <w:t>do (something) 290</w:t>
      </w:r>
    </w:p>
    <w:p>
      <w:pPr>
        <w:spacing w:line="249" w:lineRule="auto" w:before="9"/>
        <w:ind w:left="340" w:right="253" w:hanging="240"/>
        <w:jc w:val="left"/>
        <w:rPr>
          <w:sz w:val="18"/>
        </w:rPr>
      </w:pPr>
      <w:r>
        <w:rPr>
          <w:b/>
          <w:color w:val="231F20"/>
          <w:sz w:val="18"/>
        </w:rPr>
        <w:t>dock tailed </w:t>
      </w:r>
      <w:r>
        <w:rPr>
          <w:color w:val="231F20"/>
          <w:sz w:val="18"/>
        </w:rPr>
        <w:t>sstsiisi </w:t>
      </w:r>
      <w:r>
        <w:rPr>
          <w:i/>
          <w:color w:val="231F20"/>
          <w:sz w:val="18"/>
        </w:rPr>
        <w:t>vai </w:t>
      </w:r>
      <w:r>
        <w:rPr>
          <w:color w:val="231F20"/>
          <w:sz w:val="18"/>
        </w:rPr>
        <w:t>be bob tailed, dock tailed 275</w:t>
      </w:r>
    </w:p>
    <w:p>
      <w:pPr>
        <w:spacing w:before="1"/>
        <w:ind w:left="100" w:right="0" w:firstLine="0"/>
        <w:jc w:val="left"/>
        <w:rPr>
          <w:sz w:val="18"/>
        </w:rPr>
      </w:pPr>
      <w:r>
        <w:rPr>
          <w:b/>
          <w:color w:val="231F20"/>
          <w:sz w:val="18"/>
        </w:rPr>
        <w:t>doctor </w:t>
      </w:r>
      <w:r>
        <w:rPr>
          <w:color w:val="231F20"/>
          <w:sz w:val="18"/>
        </w:rPr>
        <w:t>áísokinaki </w:t>
      </w:r>
      <w:r>
        <w:rPr>
          <w:i/>
          <w:color w:val="231F20"/>
          <w:sz w:val="18"/>
        </w:rPr>
        <w:t>nan </w:t>
      </w:r>
      <w:r>
        <w:rPr>
          <w:color w:val="231F20"/>
          <w:sz w:val="18"/>
        </w:rPr>
        <w:t>doctor 10</w:t>
      </w:r>
    </w:p>
    <w:p>
      <w:pPr>
        <w:pStyle w:val="BodyText"/>
        <w:spacing w:line="249" w:lineRule="auto"/>
        <w:ind w:right="253" w:hanging="240"/>
      </w:pPr>
      <w:r>
        <w:rPr>
          <w:b/>
          <w:color w:val="231F20"/>
        </w:rPr>
        <w:t>doctor </w:t>
      </w:r>
      <w:r>
        <w:rPr>
          <w:color w:val="231F20"/>
        </w:rPr>
        <w:t>ohpakóyi’saki </w:t>
      </w:r>
      <w:r>
        <w:rPr>
          <w:i/>
          <w:color w:val="231F20"/>
        </w:rPr>
        <w:t>vai </w:t>
      </w:r>
      <w:r>
        <w:rPr>
          <w:color w:val="231F20"/>
          <w:spacing w:val="-3"/>
        </w:rPr>
        <w:t>blow, </w:t>
      </w:r>
      <w:r>
        <w:rPr>
          <w:color w:val="231F20"/>
        </w:rPr>
        <w:t>doctor by blowing (usu. herbs) into/over affected area with a hollow bone 172</w:t>
      </w:r>
    </w:p>
    <w:p>
      <w:pPr>
        <w:pStyle w:val="BodyText"/>
        <w:spacing w:line="249" w:lineRule="auto" w:before="3"/>
        <w:ind w:right="427" w:hanging="240"/>
        <w:jc w:val="both"/>
      </w:pPr>
      <w:r>
        <w:rPr>
          <w:b/>
          <w:color w:val="231F20"/>
        </w:rPr>
        <w:t>doctor </w:t>
      </w:r>
      <w:r>
        <w:rPr>
          <w:color w:val="231F20"/>
        </w:rPr>
        <w:t>ohpakóyi’s </w:t>
      </w:r>
      <w:r>
        <w:rPr>
          <w:i/>
          <w:color w:val="231F20"/>
        </w:rPr>
        <w:t>vta </w:t>
      </w:r>
      <w:r>
        <w:rPr>
          <w:color w:val="231F20"/>
        </w:rPr>
        <w:t>doctor with a hollow eagle bone (lit.: blow at) 172</w:t>
      </w:r>
    </w:p>
    <w:p>
      <w:pPr>
        <w:spacing w:line="249" w:lineRule="auto" w:before="3"/>
        <w:ind w:left="340" w:right="0" w:hanging="240"/>
        <w:jc w:val="left"/>
        <w:rPr>
          <w:sz w:val="18"/>
        </w:rPr>
      </w:pPr>
      <w:r>
        <w:rPr>
          <w:b/>
          <w:color w:val="231F20"/>
          <w:sz w:val="18"/>
        </w:rPr>
        <w:t>doctor </w:t>
      </w:r>
      <w:r>
        <w:rPr>
          <w:color w:val="231F20"/>
          <w:sz w:val="18"/>
        </w:rPr>
        <w:t>opiinaki </w:t>
      </w:r>
      <w:r>
        <w:rPr>
          <w:i/>
          <w:color w:val="231F20"/>
          <w:sz w:val="18"/>
        </w:rPr>
        <w:t>vai </w:t>
      </w:r>
      <w:r>
        <w:rPr>
          <w:color w:val="231F20"/>
          <w:sz w:val="18"/>
        </w:rPr>
        <w:t>doctor s.o., tend to wounds 205</w:t>
      </w:r>
    </w:p>
    <w:p>
      <w:pPr>
        <w:spacing w:line="249" w:lineRule="auto" w:before="1"/>
        <w:ind w:left="340" w:right="0" w:hanging="240"/>
        <w:jc w:val="left"/>
        <w:rPr>
          <w:sz w:val="18"/>
        </w:rPr>
      </w:pPr>
      <w:r>
        <w:rPr>
          <w:b/>
          <w:color w:val="231F20"/>
          <w:sz w:val="18"/>
        </w:rPr>
        <w:t>doctor </w:t>
      </w:r>
      <w:r>
        <w:rPr>
          <w:color w:val="231F20"/>
          <w:sz w:val="18"/>
        </w:rPr>
        <w:t>opiinomo </w:t>
      </w:r>
      <w:r>
        <w:rPr>
          <w:i/>
          <w:color w:val="231F20"/>
          <w:sz w:val="18"/>
        </w:rPr>
        <w:t>vta </w:t>
      </w:r>
      <w:r>
        <w:rPr>
          <w:color w:val="231F20"/>
          <w:sz w:val="18"/>
        </w:rPr>
        <w:t>doctor, tend to wounds of 205</w:t>
      </w:r>
    </w:p>
    <w:p>
      <w:pPr>
        <w:pStyle w:val="BodyText"/>
        <w:spacing w:line="249" w:lineRule="auto" w:before="2"/>
        <w:ind w:right="99" w:hanging="240"/>
      </w:pPr>
      <w:r>
        <w:rPr>
          <w:b/>
          <w:color w:val="231F20"/>
        </w:rPr>
        <w:t>doctor </w:t>
      </w:r>
      <w:r>
        <w:rPr>
          <w:color w:val="231F20"/>
        </w:rPr>
        <w:t>sokináápi </w:t>
      </w:r>
      <w:r>
        <w:rPr>
          <w:i/>
          <w:color w:val="231F20"/>
        </w:rPr>
        <w:t>vta </w:t>
      </w:r>
      <w:r>
        <w:rPr>
          <w:color w:val="231F20"/>
        </w:rPr>
        <w:t>doctor/ bring back to health, make well 257</w:t>
      </w:r>
    </w:p>
    <w:p>
      <w:pPr>
        <w:spacing w:line="249" w:lineRule="auto" w:before="1"/>
        <w:ind w:left="340" w:right="0" w:hanging="240"/>
        <w:jc w:val="left"/>
        <w:rPr>
          <w:sz w:val="18"/>
        </w:rPr>
      </w:pPr>
      <w:r>
        <w:rPr>
          <w:b/>
          <w:color w:val="231F20"/>
          <w:sz w:val="18"/>
        </w:rPr>
        <w:t>doctor </w:t>
      </w:r>
      <w:r>
        <w:rPr>
          <w:color w:val="231F20"/>
          <w:sz w:val="18"/>
        </w:rPr>
        <w:t>sokin </w:t>
      </w:r>
      <w:r>
        <w:rPr>
          <w:i/>
          <w:color w:val="231F20"/>
          <w:sz w:val="18"/>
        </w:rPr>
        <w:t>vta </w:t>
      </w:r>
      <w:r>
        <w:rPr>
          <w:color w:val="231F20"/>
          <w:sz w:val="18"/>
        </w:rPr>
        <w:t>doctor, treat medically 257</w:t>
      </w:r>
    </w:p>
    <w:p>
      <w:pPr>
        <w:spacing w:after="0" w:line="249" w:lineRule="auto"/>
        <w:jc w:val="left"/>
        <w:rPr>
          <w:sz w:val="18"/>
        </w:rPr>
        <w:sectPr>
          <w:pgSz w:w="7920" w:h="12960"/>
          <w:pgMar w:header="684" w:footer="720" w:top="1100" w:bottom="900" w:left="620" w:right="620"/>
          <w:cols w:num="2" w:equalWidth="0">
            <w:col w:w="3102" w:space="410"/>
            <w:col w:w="3168"/>
          </w:cols>
        </w:sectPr>
      </w:pPr>
    </w:p>
    <w:p>
      <w:pPr>
        <w:pStyle w:val="BodyText"/>
        <w:spacing w:line="249" w:lineRule="auto" w:before="82"/>
        <w:ind w:left="339" w:right="68" w:hanging="240"/>
        <w:jc w:val="both"/>
      </w:pPr>
      <w:r>
        <w:rPr>
          <w:b/>
          <w:color w:val="231F20"/>
        </w:rPr>
        <w:t>Dodecatheon radicatum </w:t>
      </w:r>
      <w:r>
        <w:rPr>
          <w:color w:val="231F20"/>
        </w:rPr>
        <w:t>akkáyssksisi </w:t>
      </w:r>
      <w:r>
        <w:rPr>
          <w:i/>
          <w:color w:val="231F20"/>
        </w:rPr>
        <w:t>nan </w:t>
      </w:r>
      <w:r>
        <w:rPr>
          <w:color w:val="231F20"/>
        </w:rPr>
        <w:t>shooting star, American cowslip (lit.: pug-nosed), Latin: Dodecatheon radicatum (Taylor) 12</w:t>
      </w:r>
    </w:p>
    <w:p>
      <w:pPr>
        <w:spacing w:line="249" w:lineRule="auto" w:before="3"/>
        <w:ind w:left="339" w:right="107" w:hanging="240"/>
        <w:jc w:val="both"/>
        <w:rPr>
          <w:sz w:val="18"/>
        </w:rPr>
      </w:pPr>
      <w:r>
        <w:rPr>
          <w:b/>
          <w:color w:val="231F20"/>
          <w:sz w:val="18"/>
        </w:rPr>
        <w:t>dodge </w:t>
      </w:r>
      <w:r>
        <w:rPr>
          <w:color w:val="231F20"/>
          <w:sz w:val="18"/>
        </w:rPr>
        <w:t>a’písttaapikssi </w:t>
      </w:r>
      <w:r>
        <w:rPr>
          <w:i/>
          <w:color w:val="231F20"/>
          <w:sz w:val="18"/>
        </w:rPr>
        <w:t>vai </w:t>
      </w:r>
      <w:r>
        <w:rPr>
          <w:color w:val="231F20"/>
          <w:sz w:val="18"/>
        </w:rPr>
        <w:t>dodge around 23</w:t>
      </w:r>
    </w:p>
    <w:p>
      <w:pPr>
        <w:spacing w:before="1"/>
        <w:ind w:left="100" w:right="0" w:firstLine="0"/>
        <w:jc w:val="both"/>
        <w:rPr>
          <w:sz w:val="18"/>
        </w:rPr>
      </w:pPr>
      <w:r>
        <w:rPr>
          <w:b/>
          <w:color w:val="231F20"/>
          <w:sz w:val="18"/>
        </w:rPr>
        <w:t>dog </w:t>
      </w:r>
      <w:r>
        <w:rPr>
          <w:color w:val="231F20"/>
          <w:sz w:val="18"/>
        </w:rPr>
        <w:t>imitáá </w:t>
      </w:r>
      <w:r>
        <w:rPr>
          <w:i/>
          <w:color w:val="231F20"/>
          <w:sz w:val="18"/>
        </w:rPr>
        <w:t>nan </w:t>
      </w:r>
      <w:r>
        <w:rPr>
          <w:color w:val="231F20"/>
          <w:sz w:val="18"/>
        </w:rPr>
        <w:t>dog 67</w:t>
      </w:r>
    </w:p>
    <w:p>
      <w:pPr>
        <w:pStyle w:val="BodyText"/>
        <w:spacing w:line="249" w:lineRule="auto" w:before="10"/>
        <w:ind w:left="339" w:right="127" w:hanging="240"/>
      </w:pPr>
      <w:r>
        <w:rPr>
          <w:b/>
          <w:color w:val="231F20"/>
        </w:rPr>
        <w:t>dog </w:t>
      </w:r>
      <w:r>
        <w:rPr>
          <w:color w:val="231F20"/>
        </w:rPr>
        <w:t>kitsisomahkokata </w:t>
      </w:r>
      <w:r>
        <w:rPr>
          <w:i/>
          <w:color w:val="231F20"/>
        </w:rPr>
        <w:t>nan </w:t>
      </w:r>
      <w:r>
        <w:rPr>
          <w:color w:val="231F20"/>
        </w:rPr>
        <w:t>mountain gopher (striped)/ black tailed prairie dog 138</w:t>
      </w:r>
    </w:p>
    <w:p>
      <w:pPr>
        <w:spacing w:before="2"/>
        <w:ind w:left="100" w:right="0" w:firstLine="0"/>
        <w:jc w:val="left"/>
        <w:rPr>
          <w:sz w:val="18"/>
        </w:rPr>
      </w:pPr>
      <w:r>
        <w:rPr>
          <w:b/>
          <w:color w:val="231F20"/>
          <w:sz w:val="18"/>
        </w:rPr>
        <w:t>dog </w:t>
      </w:r>
      <w:r>
        <w:rPr>
          <w:color w:val="231F20"/>
          <w:sz w:val="18"/>
        </w:rPr>
        <w:t>sisomm </w:t>
      </w:r>
      <w:r>
        <w:rPr>
          <w:i/>
          <w:color w:val="231F20"/>
          <w:sz w:val="18"/>
        </w:rPr>
        <w:t>nan </w:t>
      </w:r>
      <w:r>
        <w:rPr>
          <w:color w:val="231F20"/>
          <w:sz w:val="18"/>
        </w:rPr>
        <w:t>small dog, puppy 254</w:t>
      </w:r>
    </w:p>
    <w:p>
      <w:pPr>
        <w:spacing w:line="249" w:lineRule="auto" w:before="9"/>
        <w:ind w:left="339" w:right="77" w:hanging="240"/>
        <w:jc w:val="left"/>
        <w:rPr>
          <w:sz w:val="18"/>
        </w:rPr>
      </w:pPr>
      <w:r>
        <w:rPr>
          <w:b/>
          <w:color w:val="231F20"/>
          <w:sz w:val="18"/>
        </w:rPr>
        <w:t>dog face </w:t>
      </w:r>
      <w:r>
        <w:rPr>
          <w:color w:val="231F20"/>
          <w:sz w:val="18"/>
        </w:rPr>
        <w:t>imitaisski </w:t>
      </w:r>
      <w:r>
        <w:rPr>
          <w:i/>
          <w:color w:val="231F20"/>
          <w:sz w:val="18"/>
        </w:rPr>
        <w:t>vai </w:t>
      </w:r>
      <w:r>
        <w:rPr>
          <w:color w:val="231F20"/>
          <w:sz w:val="18"/>
        </w:rPr>
        <w:t>have a dog face 68</w:t>
      </w:r>
    </w:p>
    <w:p>
      <w:pPr>
        <w:spacing w:before="1"/>
        <w:ind w:left="100" w:right="0" w:firstLine="0"/>
        <w:jc w:val="left"/>
        <w:rPr>
          <w:sz w:val="18"/>
        </w:rPr>
      </w:pPr>
      <w:r>
        <w:rPr>
          <w:b/>
          <w:color w:val="231F20"/>
          <w:sz w:val="18"/>
        </w:rPr>
        <w:t>dog face </w:t>
      </w:r>
      <w:r>
        <w:rPr>
          <w:color w:val="231F20"/>
          <w:sz w:val="18"/>
        </w:rPr>
        <w:t>sski </w:t>
      </w:r>
      <w:r>
        <w:rPr>
          <w:i/>
          <w:color w:val="231F20"/>
          <w:sz w:val="18"/>
        </w:rPr>
        <w:t>med </w:t>
      </w:r>
      <w:r>
        <w:rPr>
          <w:color w:val="231F20"/>
          <w:sz w:val="18"/>
        </w:rPr>
        <w:t>face 266</w:t>
      </w:r>
    </w:p>
    <w:p>
      <w:pPr>
        <w:spacing w:before="9"/>
        <w:ind w:left="100" w:right="0" w:firstLine="0"/>
        <w:jc w:val="left"/>
        <w:rPr>
          <w:sz w:val="18"/>
        </w:rPr>
      </w:pPr>
      <w:r>
        <w:rPr>
          <w:b/>
          <w:color w:val="231F20"/>
          <w:sz w:val="18"/>
        </w:rPr>
        <w:t>dogfoot </w:t>
      </w:r>
      <w:r>
        <w:rPr>
          <w:color w:val="231F20"/>
          <w:sz w:val="18"/>
        </w:rPr>
        <w:t>imitáóhkat </w:t>
      </w:r>
      <w:r>
        <w:rPr>
          <w:i/>
          <w:color w:val="231F20"/>
          <w:sz w:val="18"/>
        </w:rPr>
        <w:t>nin </w:t>
      </w:r>
      <w:r>
        <w:rPr>
          <w:color w:val="231F20"/>
          <w:sz w:val="18"/>
        </w:rPr>
        <w:t>dogfoot, Latin:</w:t>
      </w:r>
    </w:p>
    <w:p>
      <w:pPr>
        <w:pStyle w:val="BodyText"/>
        <w:ind w:left="339"/>
      </w:pPr>
      <w:r>
        <w:rPr>
          <w:color w:val="231F20"/>
        </w:rPr>
        <w:t>Disporum trachycarpum 68</w:t>
      </w:r>
    </w:p>
    <w:p>
      <w:pPr>
        <w:pStyle w:val="BodyText"/>
        <w:spacing w:line="249" w:lineRule="auto"/>
        <w:ind w:left="339" w:right="77" w:hanging="240"/>
      </w:pPr>
      <w:r>
        <w:rPr>
          <w:b/>
          <w:color w:val="231F20"/>
        </w:rPr>
        <w:t>dog-paddle </w:t>
      </w:r>
      <w:r>
        <w:rPr>
          <w:color w:val="231F20"/>
        </w:rPr>
        <w:t>omitao’kaasi </w:t>
      </w:r>
      <w:r>
        <w:rPr>
          <w:i/>
          <w:color w:val="231F20"/>
        </w:rPr>
        <w:t>vai </w:t>
      </w:r>
      <w:r>
        <w:rPr>
          <w:color w:val="231F20"/>
        </w:rPr>
        <w:t>dog- paddle, reference to a way of swimming 195</w:t>
      </w:r>
    </w:p>
    <w:p>
      <w:pPr>
        <w:pStyle w:val="BodyText"/>
        <w:spacing w:line="249" w:lineRule="auto" w:before="2"/>
        <w:ind w:left="339" w:right="126" w:hanging="240"/>
      </w:pPr>
      <w:r>
        <w:rPr>
          <w:b/>
          <w:color w:val="231F20"/>
        </w:rPr>
        <w:t>dogwood </w:t>
      </w:r>
      <w:r>
        <w:rPr>
          <w:color w:val="231F20"/>
        </w:rPr>
        <w:t>mi’kapikssoyiis </w:t>
      </w:r>
      <w:r>
        <w:rPr>
          <w:i/>
          <w:color w:val="231F20"/>
        </w:rPr>
        <w:t>nan </w:t>
      </w:r>
      <w:r>
        <w:rPr>
          <w:color w:val="231F20"/>
        </w:rPr>
        <w:t>dogwood/ red osier, Latin: Cornus stolonifera (Taylor) 150</w:t>
      </w:r>
    </w:p>
    <w:p>
      <w:pPr>
        <w:spacing w:before="3"/>
        <w:ind w:left="100" w:right="0" w:firstLine="0"/>
        <w:jc w:val="left"/>
        <w:rPr>
          <w:sz w:val="18"/>
        </w:rPr>
      </w:pPr>
      <w:r>
        <w:rPr>
          <w:b/>
          <w:color w:val="231F20"/>
          <w:sz w:val="18"/>
        </w:rPr>
        <w:t>Dolichonyx oryzivorus </w:t>
      </w:r>
      <w:r>
        <w:rPr>
          <w:color w:val="231F20"/>
          <w:sz w:val="18"/>
        </w:rPr>
        <w:t>atsíínaisisttsi</w:t>
      </w:r>
    </w:p>
    <w:p>
      <w:pPr>
        <w:pStyle w:val="BodyText"/>
        <w:ind w:left="339"/>
      </w:pPr>
      <w:r>
        <w:rPr>
          <w:i/>
          <w:color w:val="231F20"/>
        </w:rPr>
        <w:t>nan </w:t>
      </w:r>
      <w:r>
        <w:rPr>
          <w:color w:val="231F20"/>
        </w:rPr>
        <w:t>bobolink (lit.: Gros ventre bird),</w:t>
      </w:r>
    </w:p>
    <w:p>
      <w:pPr>
        <w:pStyle w:val="BodyText"/>
        <w:ind w:left="339"/>
      </w:pPr>
      <w:r>
        <w:rPr>
          <w:color w:val="231F20"/>
        </w:rPr>
        <w:t>Latin: Dolichonyx oryzivorus 19</w:t>
      </w:r>
    </w:p>
    <w:p>
      <w:pPr>
        <w:spacing w:before="9"/>
        <w:ind w:left="100" w:right="0" w:firstLine="0"/>
        <w:jc w:val="left"/>
        <w:rPr>
          <w:sz w:val="18"/>
        </w:rPr>
      </w:pPr>
      <w:r>
        <w:rPr>
          <w:b/>
          <w:color w:val="231F20"/>
          <w:sz w:val="18"/>
        </w:rPr>
        <w:t>dollar </w:t>
      </w:r>
      <w:r>
        <w:rPr>
          <w:color w:val="231F20"/>
          <w:sz w:val="18"/>
        </w:rPr>
        <w:t>sopokssi </w:t>
      </w:r>
      <w:r>
        <w:rPr>
          <w:i/>
          <w:color w:val="231F20"/>
          <w:sz w:val="18"/>
        </w:rPr>
        <w:t>nan </w:t>
      </w:r>
      <w:r>
        <w:rPr>
          <w:color w:val="231F20"/>
          <w:sz w:val="18"/>
        </w:rPr>
        <w:t>dollar 261</w:t>
      </w:r>
    </w:p>
    <w:p>
      <w:pPr>
        <w:spacing w:before="9"/>
        <w:ind w:left="100" w:right="0" w:firstLine="0"/>
        <w:jc w:val="left"/>
        <w:rPr>
          <w:sz w:val="18"/>
        </w:rPr>
      </w:pPr>
      <w:r>
        <w:rPr>
          <w:b/>
          <w:color w:val="231F20"/>
          <w:sz w:val="18"/>
        </w:rPr>
        <w:t>doll </w:t>
      </w:r>
      <w:r>
        <w:rPr>
          <w:color w:val="231F20"/>
          <w:sz w:val="18"/>
        </w:rPr>
        <w:t>atapíím </w:t>
      </w:r>
      <w:r>
        <w:rPr>
          <w:i/>
          <w:color w:val="231F20"/>
          <w:sz w:val="18"/>
        </w:rPr>
        <w:t>nan </w:t>
      </w:r>
      <w:r>
        <w:rPr>
          <w:color w:val="231F20"/>
          <w:sz w:val="18"/>
        </w:rPr>
        <w:t>doll 18</w:t>
      </w:r>
    </w:p>
    <w:p>
      <w:pPr>
        <w:spacing w:line="249" w:lineRule="auto" w:before="9"/>
        <w:ind w:left="339" w:right="0" w:hanging="240"/>
        <w:jc w:val="left"/>
        <w:rPr>
          <w:sz w:val="18"/>
        </w:rPr>
      </w:pPr>
      <w:r>
        <w:rPr>
          <w:b/>
          <w:color w:val="231F20"/>
          <w:sz w:val="18"/>
        </w:rPr>
        <w:t>domineering </w:t>
      </w:r>
      <w:r>
        <w:rPr>
          <w:color w:val="231F20"/>
          <w:sz w:val="18"/>
        </w:rPr>
        <w:t>inaihka’si </w:t>
      </w:r>
      <w:r>
        <w:rPr>
          <w:i/>
          <w:color w:val="231F20"/>
          <w:sz w:val="18"/>
        </w:rPr>
        <w:t>vai </w:t>
      </w:r>
      <w:r>
        <w:rPr>
          <w:color w:val="231F20"/>
          <w:sz w:val="18"/>
        </w:rPr>
        <w:t>act bossy, domineering 71</w:t>
      </w:r>
    </w:p>
    <w:p>
      <w:pPr>
        <w:pStyle w:val="BodyText"/>
        <w:spacing w:line="249" w:lineRule="auto" w:before="1"/>
        <w:ind w:left="339" w:right="77" w:hanging="240"/>
      </w:pPr>
      <w:r>
        <w:rPr>
          <w:b/>
          <w:color w:val="231F20"/>
        </w:rPr>
        <w:t>donkey </w:t>
      </w:r>
      <w:r>
        <w:rPr>
          <w:color w:val="231F20"/>
        </w:rPr>
        <w:t>omahksstooki </w:t>
      </w:r>
      <w:r>
        <w:rPr>
          <w:i/>
          <w:color w:val="231F20"/>
        </w:rPr>
        <w:t>nan </w:t>
      </w:r>
      <w:r>
        <w:rPr>
          <w:color w:val="231F20"/>
        </w:rPr>
        <w:t>donkey, mule, ass (lit.: big-eared) 191</w:t>
      </w:r>
    </w:p>
    <w:p>
      <w:pPr>
        <w:spacing w:before="2"/>
        <w:ind w:left="100" w:right="0" w:firstLine="0"/>
        <w:jc w:val="left"/>
        <w:rPr>
          <w:i/>
          <w:sz w:val="18"/>
        </w:rPr>
      </w:pPr>
      <w:r>
        <w:rPr>
          <w:b/>
          <w:color w:val="231F20"/>
          <w:sz w:val="18"/>
        </w:rPr>
        <w:t>donkey </w:t>
      </w:r>
      <w:r>
        <w:rPr>
          <w:color w:val="231F20"/>
          <w:sz w:val="18"/>
        </w:rPr>
        <w:t>omahksstóókinnokaomitaa </w:t>
      </w:r>
      <w:r>
        <w:rPr>
          <w:i/>
          <w:color w:val="231F20"/>
          <w:sz w:val="18"/>
        </w:rPr>
        <w:t>nan</w:t>
      </w:r>
    </w:p>
    <w:p>
      <w:pPr>
        <w:pStyle w:val="BodyText"/>
        <w:ind w:left="339"/>
      </w:pPr>
      <w:r>
        <w:rPr>
          <w:color w:val="231F20"/>
        </w:rPr>
        <w:t>mule/donkey 191</w:t>
      </w:r>
    </w:p>
    <w:p>
      <w:pPr>
        <w:spacing w:line="249" w:lineRule="auto" w:before="9"/>
        <w:ind w:left="100" w:right="625" w:firstLine="0"/>
        <w:jc w:val="left"/>
        <w:rPr>
          <w:sz w:val="18"/>
        </w:rPr>
      </w:pPr>
      <w:r>
        <w:rPr>
          <w:b/>
          <w:color w:val="231F20"/>
          <w:sz w:val="18"/>
        </w:rPr>
        <w:t>door </w:t>
      </w:r>
      <w:r>
        <w:rPr>
          <w:color w:val="231F20"/>
          <w:sz w:val="18"/>
        </w:rPr>
        <w:t>ippot </w:t>
      </w:r>
      <w:r>
        <w:rPr>
          <w:i/>
          <w:color w:val="231F20"/>
          <w:sz w:val="18"/>
        </w:rPr>
        <w:t>adt </w:t>
      </w:r>
      <w:r>
        <w:rPr>
          <w:color w:val="231F20"/>
          <w:sz w:val="18"/>
        </w:rPr>
        <w:t>by the door 95 </w:t>
      </w:r>
      <w:r>
        <w:rPr>
          <w:b/>
          <w:color w:val="231F20"/>
          <w:sz w:val="18"/>
        </w:rPr>
        <w:t>door </w:t>
      </w:r>
      <w:r>
        <w:rPr>
          <w:color w:val="231F20"/>
          <w:sz w:val="18"/>
        </w:rPr>
        <w:t>kitsímm </w:t>
      </w:r>
      <w:r>
        <w:rPr>
          <w:i/>
          <w:color w:val="231F20"/>
          <w:sz w:val="18"/>
        </w:rPr>
        <w:t>nin </w:t>
      </w:r>
      <w:r>
        <w:rPr>
          <w:color w:val="231F20"/>
          <w:sz w:val="18"/>
        </w:rPr>
        <w:t>door 138 </w:t>
      </w:r>
      <w:r>
        <w:rPr>
          <w:b/>
          <w:color w:val="231F20"/>
          <w:sz w:val="18"/>
        </w:rPr>
        <w:t>door! </w:t>
      </w:r>
      <w:r>
        <w:rPr>
          <w:color w:val="231F20"/>
          <w:sz w:val="18"/>
        </w:rPr>
        <w:t>isttóki </w:t>
      </w:r>
      <w:r>
        <w:rPr>
          <w:i/>
          <w:color w:val="231F20"/>
          <w:sz w:val="18"/>
        </w:rPr>
        <w:t>vta </w:t>
      </w:r>
      <w:r>
        <w:rPr>
          <w:color w:val="231F20"/>
          <w:sz w:val="18"/>
        </w:rPr>
        <w:t>knock on </w:t>
      </w:r>
      <w:r>
        <w:rPr>
          <w:color w:val="231F20"/>
          <w:spacing w:val="-8"/>
          <w:sz w:val="18"/>
        </w:rPr>
        <w:t>110</w:t>
      </w:r>
    </w:p>
    <w:p>
      <w:pPr>
        <w:spacing w:before="2"/>
        <w:ind w:left="100" w:right="0" w:firstLine="0"/>
        <w:jc w:val="left"/>
        <w:rPr>
          <w:sz w:val="18"/>
        </w:rPr>
      </w:pPr>
      <w:r>
        <w:rPr>
          <w:b/>
          <w:color w:val="231F20"/>
          <w:sz w:val="18"/>
        </w:rPr>
        <w:t>dorsal </w:t>
      </w:r>
      <w:r>
        <w:rPr>
          <w:color w:val="231F20"/>
          <w:sz w:val="18"/>
        </w:rPr>
        <w:t>mamiominn </w:t>
      </w:r>
      <w:r>
        <w:rPr>
          <w:i/>
          <w:color w:val="231F20"/>
          <w:sz w:val="18"/>
        </w:rPr>
        <w:t>nin </w:t>
      </w:r>
      <w:r>
        <w:rPr>
          <w:color w:val="231F20"/>
          <w:sz w:val="18"/>
        </w:rPr>
        <w:t>dorsal fin 145</w:t>
      </w:r>
    </w:p>
    <w:p>
      <w:pPr>
        <w:spacing w:before="9"/>
        <w:ind w:left="100" w:right="0" w:firstLine="0"/>
        <w:jc w:val="left"/>
        <w:rPr>
          <w:sz w:val="18"/>
        </w:rPr>
      </w:pPr>
      <w:r>
        <w:rPr>
          <w:b/>
          <w:color w:val="231F20"/>
          <w:sz w:val="18"/>
        </w:rPr>
        <w:t>do to  </w:t>
      </w:r>
      <w:r>
        <w:rPr>
          <w:color w:val="231F20"/>
          <w:sz w:val="18"/>
        </w:rPr>
        <w:t>istoto </w:t>
      </w:r>
      <w:r>
        <w:rPr>
          <w:i/>
          <w:color w:val="231F20"/>
          <w:sz w:val="18"/>
        </w:rPr>
        <w:t>vta </w:t>
      </w:r>
      <w:r>
        <w:rPr>
          <w:color w:val="231F20"/>
          <w:sz w:val="18"/>
        </w:rPr>
        <w:t>do to </w:t>
      </w:r>
      <w:r>
        <w:rPr>
          <w:color w:val="231F20"/>
          <w:spacing w:val="42"/>
          <w:sz w:val="18"/>
        </w:rPr>
        <w:t> </w:t>
      </w:r>
      <w:r>
        <w:rPr>
          <w:color w:val="231F20"/>
          <w:sz w:val="18"/>
        </w:rPr>
        <w:t>106</w:t>
      </w:r>
    </w:p>
    <w:p>
      <w:pPr>
        <w:spacing w:before="9"/>
        <w:ind w:left="100" w:right="0" w:firstLine="0"/>
        <w:jc w:val="left"/>
        <w:rPr>
          <w:sz w:val="18"/>
        </w:rPr>
      </w:pPr>
      <w:r>
        <w:rPr>
          <w:b/>
          <w:color w:val="231F20"/>
          <w:sz w:val="18"/>
        </w:rPr>
        <w:t>do to  </w:t>
      </w:r>
      <w:r>
        <w:rPr>
          <w:color w:val="231F20"/>
          <w:sz w:val="18"/>
        </w:rPr>
        <w:t>ohko </w:t>
      </w:r>
      <w:r>
        <w:rPr>
          <w:i/>
          <w:color w:val="231F20"/>
          <w:sz w:val="18"/>
        </w:rPr>
        <w:t>vta </w:t>
      </w:r>
      <w:r>
        <w:rPr>
          <w:color w:val="231F20"/>
          <w:sz w:val="18"/>
        </w:rPr>
        <w:t>do to </w:t>
      </w:r>
      <w:r>
        <w:rPr>
          <w:color w:val="231F20"/>
          <w:spacing w:val="43"/>
          <w:sz w:val="18"/>
        </w:rPr>
        <w:t> </w:t>
      </w:r>
      <w:r>
        <w:rPr>
          <w:color w:val="231F20"/>
          <w:sz w:val="18"/>
        </w:rPr>
        <w:t>166</w:t>
      </w:r>
    </w:p>
    <w:p>
      <w:pPr>
        <w:pStyle w:val="BodyText"/>
        <w:spacing w:line="249" w:lineRule="auto"/>
        <w:ind w:left="339" w:right="121" w:hanging="240"/>
        <w:jc w:val="both"/>
      </w:pPr>
      <w:r>
        <w:rPr>
          <w:b/>
          <w:color w:val="231F20"/>
        </w:rPr>
        <w:t>do to </w:t>
      </w:r>
      <w:r>
        <w:rPr>
          <w:color w:val="231F20"/>
        </w:rPr>
        <w:t>yissini </w:t>
      </w:r>
      <w:r>
        <w:rPr>
          <w:i/>
          <w:color w:val="231F20"/>
        </w:rPr>
        <w:t>vta </w:t>
      </w:r>
      <w:r>
        <w:rPr>
          <w:color w:val="231F20"/>
        </w:rPr>
        <w:t>do to/affect (often in a bad way) 316</w:t>
      </w:r>
    </w:p>
    <w:p>
      <w:pPr>
        <w:pStyle w:val="BodyText"/>
        <w:spacing w:line="249" w:lineRule="auto" w:before="2"/>
        <w:ind w:right="127" w:hanging="241"/>
        <w:jc w:val="both"/>
      </w:pPr>
      <w:r>
        <w:rPr>
          <w:b/>
          <w:color w:val="231F20"/>
        </w:rPr>
        <w:t>double </w:t>
      </w:r>
      <w:r>
        <w:rPr>
          <w:color w:val="231F20"/>
        </w:rPr>
        <w:t>áíkaanaisskiinaohtooki </w:t>
      </w:r>
      <w:r>
        <w:rPr>
          <w:i/>
          <w:color w:val="231F20"/>
        </w:rPr>
        <w:t>nan/nin </w:t>
      </w:r>
      <w:r>
        <w:rPr>
          <w:color w:val="231F20"/>
        </w:rPr>
        <w:t>double bladder pod, Latin: Physaria didymocarpa (Taylor) 8</w:t>
      </w:r>
    </w:p>
    <w:p>
      <w:pPr>
        <w:spacing w:before="2"/>
        <w:ind w:left="100" w:right="0" w:firstLine="0"/>
        <w:jc w:val="both"/>
        <w:rPr>
          <w:sz w:val="18"/>
        </w:rPr>
      </w:pPr>
      <w:r>
        <w:rPr>
          <w:b/>
          <w:color w:val="231F20"/>
          <w:sz w:val="18"/>
        </w:rPr>
        <w:t>double </w:t>
      </w:r>
      <w:r>
        <w:rPr>
          <w:color w:val="231F20"/>
          <w:sz w:val="18"/>
        </w:rPr>
        <w:t>ist </w:t>
      </w:r>
      <w:r>
        <w:rPr>
          <w:i/>
          <w:color w:val="231F20"/>
          <w:sz w:val="18"/>
        </w:rPr>
        <w:t>adt </w:t>
      </w:r>
      <w:r>
        <w:rPr>
          <w:color w:val="231F20"/>
          <w:sz w:val="18"/>
        </w:rPr>
        <w:t>two, or double 105</w:t>
      </w:r>
    </w:p>
    <w:p>
      <w:pPr>
        <w:pStyle w:val="BodyText"/>
        <w:spacing w:line="249" w:lineRule="auto"/>
        <w:ind w:right="38" w:hanging="240"/>
        <w:jc w:val="both"/>
      </w:pPr>
      <w:r>
        <w:rPr>
          <w:b/>
          <w:color w:val="231F20"/>
        </w:rPr>
        <w:t>double </w:t>
      </w:r>
      <w:r>
        <w:rPr>
          <w:color w:val="231F20"/>
        </w:rPr>
        <w:t>istohkootohkitópii </w:t>
      </w:r>
      <w:r>
        <w:rPr>
          <w:i/>
          <w:color w:val="231F20"/>
        </w:rPr>
        <w:t>vai </w:t>
      </w:r>
      <w:r>
        <w:rPr>
          <w:color w:val="231F20"/>
        </w:rPr>
        <w:t>ride double, e.g. on a horse or a bike 105</w:t>
      </w:r>
    </w:p>
    <w:p>
      <w:pPr>
        <w:spacing w:line="249" w:lineRule="auto" w:before="82"/>
        <w:ind w:left="99" w:right="124" w:hanging="19"/>
        <w:jc w:val="center"/>
        <w:rPr>
          <w:sz w:val="18"/>
        </w:rPr>
      </w:pPr>
      <w:r>
        <w:rPr/>
        <w:br w:type="column"/>
      </w:r>
      <w:r>
        <w:rPr>
          <w:b/>
          <w:color w:val="231F20"/>
          <w:sz w:val="18"/>
        </w:rPr>
        <w:t>double </w:t>
      </w:r>
      <w:r>
        <w:rPr>
          <w:color w:val="231F20"/>
          <w:sz w:val="18"/>
        </w:rPr>
        <w:t>niistsikáp </w:t>
      </w:r>
      <w:r>
        <w:rPr>
          <w:i/>
          <w:color w:val="231F20"/>
          <w:sz w:val="18"/>
        </w:rPr>
        <w:t>adt </w:t>
      </w:r>
      <w:r>
        <w:rPr>
          <w:color w:val="231F20"/>
          <w:sz w:val="18"/>
        </w:rPr>
        <w:t>both, double 158 </w:t>
      </w:r>
      <w:r>
        <w:rPr>
          <w:b/>
          <w:color w:val="231F20"/>
          <w:sz w:val="18"/>
        </w:rPr>
        <w:t>double-cross </w:t>
      </w:r>
      <w:r>
        <w:rPr>
          <w:color w:val="231F20"/>
          <w:sz w:val="18"/>
        </w:rPr>
        <w:t>istookiiki’tawáat </w:t>
      </w:r>
      <w:r>
        <w:rPr>
          <w:i/>
          <w:color w:val="231F20"/>
          <w:sz w:val="18"/>
        </w:rPr>
        <w:t>vta </w:t>
      </w:r>
      <w:r>
        <w:rPr>
          <w:color w:val="231F20"/>
          <w:sz w:val="18"/>
        </w:rPr>
        <w:t>cross over twice / double-cross, cheat on,</w:t>
      </w:r>
    </w:p>
    <w:p>
      <w:pPr>
        <w:pStyle w:val="BodyText"/>
        <w:spacing w:before="2"/>
        <w:ind w:left="105" w:right="543"/>
        <w:jc w:val="center"/>
      </w:pPr>
      <w:r>
        <w:rPr>
          <w:color w:val="231F20"/>
        </w:rPr>
        <w:t>be unfaithful to spouse 106</w:t>
      </w:r>
    </w:p>
    <w:p>
      <w:pPr>
        <w:pStyle w:val="BodyText"/>
        <w:spacing w:line="249" w:lineRule="auto"/>
        <w:ind w:hanging="240"/>
      </w:pPr>
      <w:r>
        <w:rPr>
          <w:b/>
          <w:color w:val="231F20"/>
        </w:rPr>
        <w:t>double root </w:t>
      </w:r>
      <w:r>
        <w:rPr>
          <w:color w:val="231F20"/>
        </w:rPr>
        <w:t>niistsikápa’s </w:t>
      </w:r>
      <w:r>
        <w:rPr>
          <w:i/>
          <w:color w:val="231F20"/>
        </w:rPr>
        <w:t>nan </w:t>
      </w:r>
      <w:r>
        <w:rPr>
          <w:color w:val="231F20"/>
        </w:rPr>
        <w:t>carrot/ squaw root (lit.: double root), Latin: Carum gairdneri (Taylor: Perideridia gairdneri) 158</w:t>
      </w:r>
    </w:p>
    <w:p>
      <w:pPr>
        <w:spacing w:line="249" w:lineRule="auto" w:before="3"/>
        <w:ind w:left="340" w:right="430" w:hanging="240"/>
        <w:jc w:val="left"/>
        <w:rPr>
          <w:sz w:val="18"/>
        </w:rPr>
      </w:pPr>
      <w:r>
        <w:rPr>
          <w:b/>
          <w:color w:val="231F20"/>
          <w:sz w:val="18"/>
        </w:rPr>
        <w:t>doubt </w:t>
      </w:r>
      <w:r>
        <w:rPr>
          <w:color w:val="231F20"/>
          <w:sz w:val="18"/>
        </w:rPr>
        <w:t>sayi’to </w:t>
      </w:r>
      <w:r>
        <w:rPr>
          <w:i/>
          <w:color w:val="231F20"/>
          <w:sz w:val="18"/>
        </w:rPr>
        <w:t>vta </w:t>
      </w:r>
      <w:r>
        <w:rPr>
          <w:color w:val="231F20"/>
          <w:sz w:val="18"/>
        </w:rPr>
        <w:t>doubt the veracity of 247</w:t>
      </w:r>
    </w:p>
    <w:p>
      <w:pPr>
        <w:spacing w:line="249" w:lineRule="auto" w:before="2"/>
        <w:ind w:left="100" w:right="195" w:firstLine="0"/>
        <w:jc w:val="left"/>
        <w:rPr>
          <w:i/>
          <w:sz w:val="18"/>
        </w:rPr>
      </w:pPr>
      <w:r>
        <w:rPr>
          <w:b/>
          <w:color w:val="231F20"/>
          <w:sz w:val="18"/>
        </w:rPr>
        <w:t>doubts </w:t>
      </w:r>
      <w:r>
        <w:rPr>
          <w:color w:val="231F20"/>
          <w:sz w:val="18"/>
        </w:rPr>
        <w:t>i’simm </w:t>
      </w:r>
      <w:r>
        <w:rPr>
          <w:i/>
          <w:color w:val="231F20"/>
          <w:sz w:val="18"/>
        </w:rPr>
        <w:t>vta </w:t>
      </w:r>
      <w:r>
        <w:rPr>
          <w:color w:val="231F20"/>
          <w:sz w:val="18"/>
        </w:rPr>
        <w:t>distrust, fear 128 </w:t>
      </w:r>
      <w:r>
        <w:rPr>
          <w:b/>
          <w:color w:val="231F20"/>
          <w:sz w:val="18"/>
        </w:rPr>
        <w:t>dough </w:t>
      </w:r>
      <w:r>
        <w:rPr>
          <w:color w:val="231F20"/>
          <w:sz w:val="18"/>
        </w:rPr>
        <w:t>iitssksííststaan </w:t>
      </w:r>
      <w:r>
        <w:rPr>
          <w:i/>
          <w:color w:val="231F20"/>
          <w:sz w:val="18"/>
        </w:rPr>
        <w:t>nin </w:t>
      </w:r>
      <w:r>
        <w:rPr>
          <w:color w:val="231F20"/>
          <w:sz w:val="18"/>
        </w:rPr>
        <w:t>dough 39 </w:t>
      </w:r>
      <w:r>
        <w:rPr>
          <w:b/>
          <w:color w:val="231F20"/>
          <w:sz w:val="18"/>
        </w:rPr>
        <w:t>dough </w:t>
      </w:r>
      <w:r>
        <w:rPr>
          <w:color w:val="231F20"/>
          <w:sz w:val="18"/>
        </w:rPr>
        <w:t>ó’kapayin </w:t>
      </w:r>
      <w:r>
        <w:rPr>
          <w:i/>
          <w:color w:val="231F20"/>
          <w:sz w:val="18"/>
        </w:rPr>
        <w:t>nin </w:t>
      </w:r>
      <w:r>
        <w:rPr>
          <w:color w:val="231F20"/>
          <w:sz w:val="18"/>
        </w:rPr>
        <w:t>flour/dough 217 </w:t>
      </w:r>
      <w:r>
        <w:rPr>
          <w:b/>
          <w:color w:val="231F20"/>
          <w:sz w:val="18"/>
        </w:rPr>
        <w:t>Doukhobor </w:t>
      </w:r>
      <w:r>
        <w:rPr>
          <w:color w:val="231F20"/>
          <w:sz w:val="18"/>
        </w:rPr>
        <w:t>o’kstsikimio’toohsi </w:t>
      </w:r>
      <w:r>
        <w:rPr>
          <w:i/>
          <w:color w:val="231F20"/>
          <w:sz w:val="18"/>
        </w:rPr>
        <w:t>vai</w:t>
      </w:r>
    </w:p>
    <w:p>
      <w:pPr>
        <w:pStyle w:val="BodyText"/>
        <w:spacing w:line="249" w:lineRule="auto" w:before="3"/>
        <w:ind w:right="195"/>
      </w:pPr>
      <w:r>
        <w:rPr>
          <w:color w:val="231F20"/>
        </w:rPr>
        <w:t>strip oneself, remove one’s own clothes 219</w:t>
      </w:r>
    </w:p>
    <w:p>
      <w:pPr>
        <w:pStyle w:val="BodyText"/>
        <w:spacing w:line="249" w:lineRule="auto" w:before="1"/>
        <w:ind w:hanging="241"/>
      </w:pPr>
      <w:r>
        <w:rPr>
          <w:b/>
          <w:color w:val="231F20"/>
        </w:rPr>
        <w:t>douse </w:t>
      </w:r>
      <w:r>
        <w:rPr>
          <w:color w:val="231F20"/>
        </w:rPr>
        <w:t>otsiksiistsim </w:t>
      </w:r>
      <w:r>
        <w:rPr>
          <w:i/>
          <w:color w:val="231F20"/>
        </w:rPr>
        <w:t>vta </w:t>
      </w:r>
      <w:r>
        <w:rPr>
          <w:color w:val="231F20"/>
        </w:rPr>
        <w:t>douse, immerse, water (e.g. a plant) 214</w:t>
      </w:r>
    </w:p>
    <w:p>
      <w:pPr>
        <w:pStyle w:val="BodyText"/>
        <w:spacing w:line="249" w:lineRule="auto" w:before="2"/>
        <w:ind w:hanging="240"/>
      </w:pPr>
      <w:r>
        <w:rPr>
          <w:b/>
          <w:color w:val="231F20"/>
        </w:rPr>
        <w:t>douse </w:t>
      </w:r>
      <w:r>
        <w:rPr>
          <w:color w:val="231F20"/>
        </w:rPr>
        <w:t>otsi’ </w:t>
      </w:r>
      <w:r>
        <w:rPr>
          <w:i/>
          <w:color w:val="231F20"/>
        </w:rPr>
        <w:t>vta </w:t>
      </w:r>
      <w:r>
        <w:rPr>
          <w:color w:val="231F20"/>
        </w:rPr>
        <w:t>douse/splash water in the face of 215</w:t>
      </w:r>
    </w:p>
    <w:p>
      <w:pPr>
        <w:pStyle w:val="BodyText"/>
        <w:spacing w:line="249" w:lineRule="auto" w:before="1"/>
        <w:ind w:right="195" w:hanging="240"/>
      </w:pPr>
      <w:r>
        <w:rPr>
          <w:b/>
          <w:color w:val="231F20"/>
        </w:rPr>
        <w:t>dove </w:t>
      </w:r>
      <w:r>
        <w:rPr>
          <w:color w:val="231F20"/>
        </w:rPr>
        <w:t>kakkoo </w:t>
      </w:r>
      <w:r>
        <w:rPr>
          <w:i/>
          <w:color w:val="231F20"/>
        </w:rPr>
        <w:t>nan </w:t>
      </w:r>
      <w:r>
        <w:rPr>
          <w:color w:val="231F20"/>
        </w:rPr>
        <w:t>dove/ domestic pigeon, Latin: Columba livia 134</w:t>
      </w:r>
    </w:p>
    <w:p>
      <w:pPr>
        <w:pStyle w:val="BodyText"/>
        <w:spacing w:line="249" w:lineRule="auto" w:before="2"/>
        <w:ind w:right="101" w:hanging="241"/>
      </w:pPr>
      <w:r>
        <w:rPr>
          <w:b/>
          <w:color w:val="231F20"/>
        </w:rPr>
        <w:t>dove </w:t>
      </w:r>
      <w:r>
        <w:rPr>
          <w:color w:val="231F20"/>
        </w:rPr>
        <w:t>saokiikakkoo </w:t>
      </w:r>
      <w:r>
        <w:rPr>
          <w:i/>
          <w:color w:val="231F20"/>
        </w:rPr>
        <w:t>nan </w:t>
      </w:r>
      <w:r>
        <w:rPr>
          <w:color w:val="231F20"/>
        </w:rPr>
        <w:t>mourning dove (lit.: prairie pigeon), Latin: Zenaidura macroura 239</w:t>
      </w:r>
    </w:p>
    <w:p>
      <w:pPr>
        <w:spacing w:before="2"/>
        <w:ind w:left="100" w:right="0" w:firstLine="0"/>
        <w:jc w:val="left"/>
        <w:rPr>
          <w:sz w:val="18"/>
        </w:rPr>
      </w:pPr>
      <w:r>
        <w:rPr>
          <w:b/>
          <w:color w:val="231F20"/>
          <w:sz w:val="18"/>
        </w:rPr>
        <w:t>down </w:t>
      </w:r>
      <w:r>
        <w:rPr>
          <w:color w:val="231F20"/>
          <w:sz w:val="18"/>
        </w:rPr>
        <w:t>iksisap </w:t>
      </w:r>
      <w:r>
        <w:rPr>
          <w:i/>
          <w:color w:val="231F20"/>
          <w:sz w:val="18"/>
        </w:rPr>
        <w:t>adt </w:t>
      </w:r>
      <w:r>
        <w:rPr>
          <w:color w:val="231F20"/>
          <w:sz w:val="18"/>
        </w:rPr>
        <w:t>down 62</w:t>
      </w:r>
    </w:p>
    <w:p>
      <w:pPr>
        <w:spacing w:before="9"/>
        <w:ind w:left="100" w:right="0" w:firstLine="0"/>
        <w:jc w:val="left"/>
        <w:rPr>
          <w:sz w:val="18"/>
        </w:rPr>
      </w:pPr>
      <w:r>
        <w:rPr>
          <w:b/>
          <w:color w:val="231F20"/>
          <w:sz w:val="18"/>
        </w:rPr>
        <w:t>down </w:t>
      </w:r>
      <w:r>
        <w:rPr>
          <w:color w:val="231F20"/>
          <w:sz w:val="18"/>
        </w:rPr>
        <w:t>inn </w:t>
      </w:r>
      <w:r>
        <w:rPr>
          <w:i/>
          <w:color w:val="231F20"/>
          <w:sz w:val="18"/>
        </w:rPr>
        <w:t>adt </w:t>
      </w:r>
      <w:r>
        <w:rPr>
          <w:color w:val="231F20"/>
          <w:sz w:val="18"/>
        </w:rPr>
        <w:t>down 74</w:t>
      </w:r>
    </w:p>
    <w:p>
      <w:pPr>
        <w:spacing w:before="9"/>
        <w:ind w:left="100" w:right="0" w:firstLine="0"/>
        <w:jc w:val="left"/>
        <w:rPr>
          <w:sz w:val="18"/>
        </w:rPr>
      </w:pPr>
      <w:r>
        <w:rPr>
          <w:b/>
          <w:color w:val="231F20"/>
          <w:sz w:val="18"/>
        </w:rPr>
        <w:t>down </w:t>
      </w:r>
      <w:r>
        <w:rPr>
          <w:color w:val="231F20"/>
          <w:sz w:val="18"/>
        </w:rPr>
        <w:t>innisoo </w:t>
      </w:r>
      <w:r>
        <w:rPr>
          <w:i/>
          <w:color w:val="231F20"/>
          <w:sz w:val="18"/>
        </w:rPr>
        <w:t>vai </w:t>
      </w:r>
      <w:r>
        <w:rPr>
          <w:color w:val="231F20"/>
          <w:sz w:val="18"/>
        </w:rPr>
        <w:t>go down 75</w:t>
      </w:r>
    </w:p>
    <w:p>
      <w:pPr>
        <w:pStyle w:val="BodyText"/>
        <w:spacing w:line="249" w:lineRule="auto"/>
        <w:ind w:right="195" w:hanging="241"/>
      </w:pPr>
      <w:r>
        <w:rPr>
          <w:b/>
          <w:color w:val="231F20"/>
        </w:rPr>
        <w:t>down </w:t>
      </w:r>
      <w:r>
        <w:rPr>
          <w:color w:val="231F20"/>
        </w:rPr>
        <w:t>isttakoyii </w:t>
      </w:r>
      <w:r>
        <w:rPr>
          <w:i/>
          <w:color w:val="231F20"/>
        </w:rPr>
        <w:t>vii </w:t>
      </w:r>
      <w:r>
        <w:rPr>
          <w:color w:val="231F20"/>
        </w:rPr>
        <w:t>go down (said of water level) 107</w:t>
      </w:r>
    </w:p>
    <w:p>
      <w:pPr>
        <w:pStyle w:val="BodyText"/>
        <w:spacing w:line="249" w:lineRule="auto" w:before="1"/>
        <w:ind w:left="341" w:right="226" w:hanging="241"/>
      </w:pPr>
      <w:r>
        <w:rPr>
          <w:b/>
          <w:color w:val="231F20"/>
        </w:rPr>
        <w:t>down </w:t>
      </w:r>
      <w:r>
        <w:rPr>
          <w:color w:val="231F20"/>
        </w:rPr>
        <w:t>isttani </w:t>
      </w:r>
      <w:r>
        <w:rPr>
          <w:i/>
          <w:color w:val="231F20"/>
        </w:rPr>
        <w:t>adt </w:t>
      </w:r>
      <w:r>
        <w:rPr>
          <w:color w:val="231F20"/>
        </w:rPr>
        <w:t>down (below surface or top) 108</w:t>
      </w:r>
    </w:p>
    <w:p>
      <w:pPr>
        <w:spacing w:before="2"/>
        <w:ind w:left="101" w:right="0" w:firstLine="0"/>
        <w:jc w:val="left"/>
        <w:rPr>
          <w:sz w:val="18"/>
        </w:rPr>
      </w:pPr>
      <w:r>
        <w:rPr>
          <w:b/>
          <w:color w:val="231F20"/>
          <w:sz w:val="18"/>
        </w:rPr>
        <w:t>down </w:t>
      </w:r>
      <w:r>
        <w:rPr>
          <w:color w:val="231F20"/>
          <w:sz w:val="18"/>
        </w:rPr>
        <w:t>ksowóóhtsi </w:t>
      </w:r>
      <w:r>
        <w:rPr>
          <w:i/>
          <w:color w:val="231F20"/>
          <w:sz w:val="18"/>
        </w:rPr>
        <w:t>nin </w:t>
      </w:r>
      <w:r>
        <w:rPr>
          <w:color w:val="231F20"/>
          <w:sz w:val="18"/>
        </w:rPr>
        <w:t>down low 142</w:t>
      </w:r>
    </w:p>
    <w:p>
      <w:pPr>
        <w:spacing w:line="249" w:lineRule="auto" w:before="9"/>
        <w:ind w:left="341" w:right="195" w:hanging="240"/>
        <w:jc w:val="left"/>
        <w:rPr>
          <w:sz w:val="18"/>
        </w:rPr>
      </w:pPr>
      <w:r>
        <w:rPr>
          <w:b/>
          <w:color w:val="231F20"/>
          <w:sz w:val="18"/>
        </w:rPr>
        <w:t>down </w:t>
      </w:r>
      <w:r>
        <w:rPr>
          <w:color w:val="231F20"/>
          <w:sz w:val="18"/>
        </w:rPr>
        <w:t>mókkoyis </w:t>
      </w:r>
      <w:r>
        <w:rPr>
          <w:i/>
          <w:color w:val="231F20"/>
          <w:sz w:val="18"/>
        </w:rPr>
        <w:t>nin </w:t>
      </w:r>
      <w:r>
        <w:rPr>
          <w:color w:val="231F20"/>
          <w:sz w:val="18"/>
        </w:rPr>
        <w:t>animal fur/down 152</w:t>
      </w:r>
    </w:p>
    <w:p>
      <w:pPr>
        <w:spacing w:before="1"/>
        <w:ind w:left="101" w:right="0" w:firstLine="0"/>
        <w:jc w:val="left"/>
        <w:rPr>
          <w:sz w:val="18"/>
        </w:rPr>
      </w:pPr>
      <w:r>
        <w:rPr>
          <w:b/>
          <w:color w:val="231F20"/>
          <w:sz w:val="18"/>
        </w:rPr>
        <w:t>down </w:t>
      </w:r>
      <w:r>
        <w:rPr>
          <w:color w:val="231F20"/>
          <w:sz w:val="18"/>
        </w:rPr>
        <w:t>sainnis </w:t>
      </w:r>
      <w:r>
        <w:rPr>
          <w:i/>
          <w:color w:val="231F20"/>
          <w:sz w:val="18"/>
        </w:rPr>
        <w:t>adt </w:t>
      </w:r>
      <w:r>
        <w:rPr>
          <w:color w:val="231F20"/>
          <w:sz w:val="18"/>
        </w:rPr>
        <w:t>down 236</w:t>
      </w:r>
    </w:p>
    <w:p>
      <w:pPr>
        <w:pStyle w:val="BodyText"/>
        <w:spacing w:line="249" w:lineRule="auto"/>
        <w:ind w:left="341" w:hanging="241"/>
      </w:pPr>
      <w:r>
        <w:rPr>
          <w:b/>
          <w:color w:val="231F20"/>
        </w:rPr>
        <w:t>down </w:t>
      </w:r>
      <w:r>
        <w:rPr>
          <w:color w:val="231F20"/>
        </w:rPr>
        <w:t>sikki </w:t>
      </w:r>
      <w:r>
        <w:rPr>
          <w:i/>
          <w:color w:val="231F20"/>
        </w:rPr>
        <w:t>vii </w:t>
      </w:r>
      <w:r>
        <w:rPr>
          <w:color w:val="231F20"/>
        </w:rPr>
        <w:t>collapse slowly, go down slowly 250</w:t>
      </w:r>
    </w:p>
    <w:p>
      <w:pPr>
        <w:pStyle w:val="BodyText"/>
        <w:spacing w:line="249" w:lineRule="auto" w:before="2"/>
        <w:ind w:left="341" w:right="149" w:hanging="240"/>
      </w:pPr>
      <w:r>
        <w:rPr>
          <w:b/>
          <w:color w:val="231F20"/>
        </w:rPr>
        <w:t>down </w:t>
      </w:r>
      <w:r>
        <w:rPr>
          <w:color w:val="231F20"/>
        </w:rPr>
        <w:t>sstáásimmohsi </w:t>
      </w:r>
      <w:r>
        <w:rPr>
          <w:i/>
          <w:color w:val="231F20"/>
        </w:rPr>
        <w:t>vai </w:t>
      </w:r>
      <w:r>
        <w:rPr>
          <w:color w:val="231F20"/>
        </w:rPr>
        <w:t>throw one’s self down so as to land on one’s own derriere 273</w:t>
      </w:r>
    </w:p>
    <w:p>
      <w:pPr>
        <w:spacing w:before="2"/>
        <w:ind w:left="101" w:right="0" w:firstLine="0"/>
        <w:jc w:val="left"/>
        <w:rPr>
          <w:sz w:val="18"/>
        </w:rPr>
      </w:pPr>
      <w:r>
        <w:rPr>
          <w:b/>
          <w:color w:val="231F20"/>
          <w:sz w:val="18"/>
        </w:rPr>
        <w:t>doze </w:t>
      </w:r>
      <w:r>
        <w:rPr>
          <w:color w:val="231F20"/>
          <w:sz w:val="18"/>
        </w:rPr>
        <w:t>omat </w:t>
      </w:r>
      <w:r>
        <w:rPr>
          <w:i/>
          <w:color w:val="231F20"/>
          <w:sz w:val="18"/>
        </w:rPr>
        <w:t>adt </w:t>
      </w:r>
      <w:r>
        <w:rPr>
          <w:color w:val="231F20"/>
          <w:sz w:val="18"/>
        </w:rPr>
        <w:t>almost 192</w:t>
      </w:r>
    </w:p>
    <w:p>
      <w:pPr>
        <w:spacing w:line="249" w:lineRule="auto" w:before="9"/>
        <w:ind w:left="101" w:right="195" w:firstLine="0"/>
        <w:jc w:val="left"/>
        <w:rPr>
          <w:sz w:val="18"/>
        </w:rPr>
      </w:pPr>
      <w:r>
        <w:rPr>
          <w:b/>
          <w:color w:val="231F20"/>
          <w:sz w:val="18"/>
        </w:rPr>
        <w:t>doze </w:t>
      </w:r>
      <w:r>
        <w:rPr>
          <w:color w:val="231F20"/>
          <w:sz w:val="18"/>
        </w:rPr>
        <w:t>yo’kaanopii </w:t>
      </w:r>
      <w:r>
        <w:rPr>
          <w:i/>
          <w:color w:val="231F20"/>
          <w:sz w:val="18"/>
        </w:rPr>
        <w:t>vai </w:t>
      </w:r>
      <w:r>
        <w:rPr>
          <w:color w:val="231F20"/>
          <w:sz w:val="18"/>
        </w:rPr>
        <w:t>doze (off) 320 </w:t>
      </w:r>
      <w:r>
        <w:rPr>
          <w:b/>
          <w:color w:val="231F20"/>
          <w:sz w:val="18"/>
        </w:rPr>
        <w:t>drag </w:t>
      </w:r>
      <w:r>
        <w:rPr>
          <w:color w:val="231F20"/>
          <w:sz w:val="18"/>
        </w:rPr>
        <w:t>ohtaisskapat </w:t>
      </w:r>
      <w:r>
        <w:rPr>
          <w:i/>
          <w:color w:val="231F20"/>
          <w:sz w:val="18"/>
        </w:rPr>
        <w:t>vta </w:t>
      </w:r>
      <w:r>
        <w:rPr>
          <w:color w:val="231F20"/>
          <w:sz w:val="18"/>
        </w:rPr>
        <w:t>drag along 178 </w:t>
      </w:r>
      <w:r>
        <w:rPr>
          <w:b/>
          <w:color w:val="231F20"/>
          <w:sz w:val="18"/>
        </w:rPr>
        <w:t>drag </w:t>
      </w:r>
      <w:r>
        <w:rPr>
          <w:color w:val="231F20"/>
          <w:sz w:val="18"/>
        </w:rPr>
        <w:t>sskapat </w:t>
      </w:r>
      <w:r>
        <w:rPr>
          <w:i/>
          <w:color w:val="231F20"/>
          <w:sz w:val="18"/>
        </w:rPr>
        <w:t>vta </w:t>
      </w:r>
      <w:r>
        <w:rPr>
          <w:color w:val="231F20"/>
          <w:sz w:val="18"/>
        </w:rPr>
        <w:t>drag/pull 266</w:t>
      </w:r>
    </w:p>
    <w:p>
      <w:pPr>
        <w:pStyle w:val="BodyText"/>
        <w:spacing w:line="249" w:lineRule="auto" w:before="2"/>
        <w:ind w:left="341" w:right="264" w:hanging="240"/>
      </w:pPr>
      <w:r>
        <w:rPr>
          <w:b/>
          <w:color w:val="231F20"/>
        </w:rPr>
        <w:t>drag </w:t>
      </w:r>
      <w:r>
        <w:rPr>
          <w:color w:val="231F20"/>
        </w:rPr>
        <w:t>sstskimihkaki </w:t>
      </w:r>
      <w:r>
        <w:rPr>
          <w:i/>
          <w:color w:val="231F20"/>
        </w:rPr>
        <w:t>vai </w:t>
      </w:r>
      <w:r>
        <w:rPr>
          <w:color w:val="231F20"/>
        </w:rPr>
        <w:t>drag the feet while running and to raise dust as a</w:t>
      </w:r>
    </w:p>
    <w:p>
      <w:pPr>
        <w:spacing w:after="0" w:line="249" w:lineRule="auto"/>
        <w:sectPr>
          <w:pgSz w:w="7920" w:h="12960"/>
          <w:pgMar w:header="684" w:footer="720" w:top="1100" w:bottom="900" w:left="620" w:right="620"/>
          <w:cols w:num="2" w:equalWidth="0">
            <w:col w:w="3085" w:space="425"/>
            <w:col w:w="3170"/>
          </w:cols>
        </w:sectPr>
      </w:pPr>
    </w:p>
    <w:p>
      <w:pPr>
        <w:pStyle w:val="BodyText"/>
        <w:spacing w:line="249" w:lineRule="auto" w:before="82"/>
        <w:ind w:right="21"/>
      </w:pPr>
      <w:r>
        <w:rPr>
          <w:color w:val="231F20"/>
        </w:rPr>
        <w:t>consequence, e.g. a horse dragging its hooves 277</w:t>
      </w:r>
    </w:p>
    <w:p>
      <w:pPr>
        <w:pStyle w:val="BodyText"/>
        <w:spacing w:line="249" w:lineRule="auto" w:before="2"/>
        <w:ind w:right="148" w:hanging="240"/>
      </w:pPr>
      <w:r>
        <w:rPr>
          <w:b/>
          <w:color w:val="231F20"/>
        </w:rPr>
        <w:t>drain </w:t>
      </w:r>
      <w:r>
        <w:rPr>
          <w:color w:val="231F20"/>
        </w:rPr>
        <w:t>isttakoysstoo </w:t>
      </w:r>
      <w:r>
        <w:rPr>
          <w:i/>
          <w:color w:val="231F20"/>
        </w:rPr>
        <w:t>vti </w:t>
      </w:r>
      <w:r>
        <w:rPr>
          <w:color w:val="231F20"/>
        </w:rPr>
        <w:t>lower the liquid level of, drain/ cause to submerge 107</w:t>
      </w:r>
    </w:p>
    <w:p>
      <w:pPr>
        <w:spacing w:before="2"/>
        <w:ind w:left="100" w:right="0" w:firstLine="0"/>
        <w:jc w:val="left"/>
        <w:rPr>
          <w:sz w:val="18"/>
        </w:rPr>
      </w:pPr>
      <w:r>
        <w:rPr>
          <w:b/>
          <w:color w:val="231F20"/>
          <w:sz w:val="18"/>
        </w:rPr>
        <w:t>draw </w:t>
      </w:r>
      <w:r>
        <w:rPr>
          <w:color w:val="231F20"/>
          <w:sz w:val="18"/>
        </w:rPr>
        <w:t>isttsinaa </w:t>
      </w:r>
      <w:r>
        <w:rPr>
          <w:i/>
          <w:color w:val="231F20"/>
          <w:sz w:val="18"/>
        </w:rPr>
        <w:t>vai </w:t>
      </w:r>
      <w:r>
        <w:rPr>
          <w:color w:val="231F20"/>
          <w:sz w:val="18"/>
        </w:rPr>
        <w:t>draw rations 113</w:t>
      </w:r>
    </w:p>
    <w:p>
      <w:pPr>
        <w:pStyle w:val="BodyText"/>
        <w:spacing w:line="249" w:lineRule="auto"/>
        <w:ind w:right="222" w:hanging="240"/>
      </w:pPr>
      <w:r>
        <w:rPr>
          <w:b/>
          <w:color w:val="231F20"/>
        </w:rPr>
        <w:t>draw </w:t>
      </w:r>
      <w:r>
        <w:rPr>
          <w:color w:val="231F20"/>
        </w:rPr>
        <w:t>waawahkáísínaaki </w:t>
      </w:r>
      <w:r>
        <w:rPr>
          <w:i/>
          <w:color w:val="231F20"/>
        </w:rPr>
        <w:t>vai </w:t>
      </w:r>
      <w:r>
        <w:rPr>
          <w:color w:val="231F20"/>
        </w:rPr>
        <w:t>sketch, draw (artistically) 297</w:t>
      </w:r>
    </w:p>
    <w:p>
      <w:pPr>
        <w:spacing w:line="249" w:lineRule="auto" w:before="1"/>
        <w:ind w:left="340" w:right="0" w:hanging="241"/>
        <w:jc w:val="left"/>
        <w:rPr>
          <w:sz w:val="18"/>
        </w:rPr>
      </w:pPr>
      <w:r>
        <w:rPr>
          <w:b/>
          <w:color w:val="231F20"/>
          <w:sz w:val="18"/>
        </w:rPr>
        <w:t>draw </w:t>
      </w:r>
      <w:r>
        <w:rPr>
          <w:color w:val="231F20"/>
          <w:sz w:val="18"/>
        </w:rPr>
        <w:t>sínaaki </w:t>
      </w:r>
      <w:r>
        <w:rPr>
          <w:i/>
          <w:color w:val="231F20"/>
          <w:sz w:val="18"/>
        </w:rPr>
        <w:t>vai </w:t>
      </w:r>
      <w:r>
        <w:rPr>
          <w:color w:val="231F20"/>
          <w:sz w:val="18"/>
        </w:rPr>
        <w:t>write/draw/ make images 252</w:t>
      </w:r>
    </w:p>
    <w:p>
      <w:pPr>
        <w:spacing w:line="249" w:lineRule="auto" w:before="2"/>
        <w:ind w:left="340" w:right="222" w:hanging="240"/>
        <w:jc w:val="left"/>
        <w:rPr>
          <w:sz w:val="18"/>
        </w:rPr>
      </w:pPr>
      <w:r>
        <w:rPr>
          <w:b/>
          <w:color w:val="231F20"/>
          <w:sz w:val="18"/>
        </w:rPr>
        <w:t>draw </w:t>
      </w:r>
      <w:r>
        <w:rPr>
          <w:color w:val="231F20"/>
          <w:sz w:val="18"/>
        </w:rPr>
        <w:t>sina </w:t>
      </w:r>
      <w:r>
        <w:rPr>
          <w:i/>
          <w:color w:val="231F20"/>
          <w:sz w:val="18"/>
        </w:rPr>
        <w:t>vta </w:t>
      </w:r>
      <w:r>
        <w:rPr>
          <w:color w:val="231F20"/>
          <w:sz w:val="18"/>
        </w:rPr>
        <w:t>draw/take a picture of 252</w:t>
      </w:r>
    </w:p>
    <w:p>
      <w:pPr>
        <w:pStyle w:val="BodyText"/>
        <w:spacing w:line="249" w:lineRule="auto" w:before="1"/>
        <w:ind w:hanging="241"/>
      </w:pPr>
      <w:r>
        <w:rPr>
          <w:b/>
          <w:color w:val="231F20"/>
        </w:rPr>
        <w:t>draw </w:t>
      </w:r>
      <w:r>
        <w:rPr>
          <w:color w:val="231F20"/>
        </w:rPr>
        <w:t>sspíísao’taki </w:t>
      </w:r>
      <w:r>
        <w:rPr>
          <w:i/>
          <w:color w:val="231F20"/>
        </w:rPr>
        <w:t>vai </w:t>
      </w:r>
      <w:r>
        <w:rPr>
          <w:color w:val="231F20"/>
        </w:rPr>
        <w:t>draw/ pick something out, often randomly 271</w:t>
      </w:r>
    </w:p>
    <w:p>
      <w:pPr>
        <w:spacing w:line="249" w:lineRule="auto" w:before="2"/>
        <w:ind w:left="340" w:right="222" w:hanging="240"/>
        <w:jc w:val="left"/>
        <w:rPr>
          <w:sz w:val="18"/>
        </w:rPr>
      </w:pPr>
      <w:r>
        <w:rPr>
          <w:b/>
          <w:color w:val="231F20"/>
          <w:sz w:val="18"/>
        </w:rPr>
        <w:t>draw sap! </w:t>
      </w:r>
      <w:r>
        <w:rPr>
          <w:color w:val="231F20"/>
          <w:sz w:val="18"/>
        </w:rPr>
        <w:t>isinikimaa </w:t>
      </w:r>
      <w:r>
        <w:rPr>
          <w:i/>
          <w:color w:val="231F20"/>
          <w:sz w:val="18"/>
        </w:rPr>
        <w:t>vai </w:t>
      </w:r>
      <w:r>
        <w:rPr>
          <w:color w:val="231F20"/>
          <w:sz w:val="18"/>
        </w:rPr>
        <w:t>tap sap of tree 99</w:t>
      </w:r>
    </w:p>
    <w:p>
      <w:pPr>
        <w:spacing w:line="249" w:lineRule="auto" w:before="1"/>
        <w:ind w:left="100" w:right="180" w:firstLine="0"/>
        <w:jc w:val="left"/>
        <w:rPr>
          <w:sz w:val="18"/>
        </w:rPr>
      </w:pPr>
      <w:r>
        <w:rPr>
          <w:b/>
          <w:color w:val="231F20"/>
          <w:sz w:val="18"/>
        </w:rPr>
        <w:t>dream  </w:t>
      </w:r>
      <w:r>
        <w:rPr>
          <w:color w:val="231F20"/>
          <w:sz w:val="18"/>
        </w:rPr>
        <w:t>ipapa </w:t>
      </w:r>
      <w:r>
        <w:rPr>
          <w:i/>
          <w:color w:val="231F20"/>
          <w:sz w:val="18"/>
        </w:rPr>
        <w:t>adt </w:t>
      </w:r>
      <w:r>
        <w:rPr>
          <w:color w:val="231F20"/>
          <w:sz w:val="18"/>
        </w:rPr>
        <w:t>in a dream  82 </w:t>
      </w:r>
      <w:r>
        <w:rPr>
          <w:b/>
          <w:color w:val="231F20"/>
          <w:sz w:val="18"/>
        </w:rPr>
        <w:t>dream </w:t>
      </w:r>
      <w:r>
        <w:rPr>
          <w:color w:val="231F20"/>
          <w:sz w:val="18"/>
        </w:rPr>
        <w:t>ipapaino </w:t>
      </w:r>
      <w:r>
        <w:rPr>
          <w:i/>
          <w:color w:val="231F20"/>
          <w:sz w:val="18"/>
        </w:rPr>
        <w:t>vta </w:t>
      </w:r>
      <w:r>
        <w:rPr>
          <w:color w:val="231F20"/>
          <w:sz w:val="18"/>
        </w:rPr>
        <w:t>see in dream 82 </w:t>
      </w:r>
      <w:r>
        <w:rPr>
          <w:b/>
          <w:color w:val="231F20"/>
          <w:sz w:val="18"/>
        </w:rPr>
        <w:t>dream </w:t>
      </w:r>
      <w:r>
        <w:rPr>
          <w:color w:val="231F20"/>
          <w:sz w:val="18"/>
        </w:rPr>
        <w:t>ipapao’kaa </w:t>
      </w:r>
      <w:r>
        <w:rPr>
          <w:i/>
          <w:color w:val="231F20"/>
          <w:sz w:val="18"/>
        </w:rPr>
        <w:t>vai </w:t>
      </w:r>
      <w:r>
        <w:rPr>
          <w:color w:val="231F20"/>
          <w:sz w:val="18"/>
        </w:rPr>
        <w:t>dream 83 </w:t>
      </w:r>
      <w:r>
        <w:rPr>
          <w:b/>
          <w:color w:val="231F20"/>
          <w:sz w:val="18"/>
        </w:rPr>
        <w:t>dream </w:t>
      </w:r>
      <w:r>
        <w:rPr>
          <w:color w:val="231F20"/>
          <w:sz w:val="18"/>
        </w:rPr>
        <w:t>paapáó’kaan </w:t>
      </w:r>
      <w:r>
        <w:rPr>
          <w:i/>
          <w:color w:val="231F20"/>
          <w:sz w:val="18"/>
        </w:rPr>
        <w:t>nin </w:t>
      </w:r>
      <w:r>
        <w:rPr>
          <w:color w:val="231F20"/>
          <w:sz w:val="18"/>
        </w:rPr>
        <w:t>dream 226 </w:t>
      </w:r>
      <w:r>
        <w:rPr>
          <w:b/>
          <w:color w:val="231F20"/>
          <w:sz w:val="18"/>
        </w:rPr>
        <w:t>dress </w:t>
      </w:r>
      <w:r>
        <w:rPr>
          <w:color w:val="231F20"/>
          <w:sz w:val="18"/>
        </w:rPr>
        <w:t>asóka’sim </w:t>
      </w:r>
      <w:r>
        <w:rPr>
          <w:i/>
          <w:color w:val="231F20"/>
          <w:sz w:val="18"/>
        </w:rPr>
        <w:t>nin </w:t>
      </w:r>
      <w:r>
        <w:rPr>
          <w:color w:val="231F20"/>
          <w:sz w:val="18"/>
        </w:rPr>
        <w:t>clothing, usually</w:t>
      </w:r>
      <w:r>
        <w:rPr>
          <w:color w:val="231F20"/>
          <w:spacing w:val="-17"/>
          <w:sz w:val="18"/>
        </w:rPr>
        <w:t> </w:t>
      </w:r>
      <w:r>
        <w:rPr>
          <w:color w:val="231F20"/>
          <w:spacing w:val="-12"/>
          <w:sz w:val="18"/>
        </w:rPr>
        <w:t>a</w:t>
      </w:r>
    </w:p>
    <w:p>
      <w:pPr>
        <w:pStyle w:val="BodyText"/>
        <w:spacing w:before="4"/>
      </w:pPr>
      <w:r>
        <w:rPr>
          <w:color w:val="231F20"/>
        </w:rPr>
        <w:t>jacket or overcoat 18</w:t>
      </w:r>
    </w:p>
    <w:p>
      <w:pPr>
        <w:spacing w:before="9"/>
        <w:ind w:left="100" w:right="0" w:firstLine="0"/>
        <w:jc w:val="left"/>
        <w:rPr>
          <w:sz w:val="18"/>
        </w:rPr>
      </w:pPr>
      <w:r>
        <w:rPr>
          <w:b/>
          <w:color w:val="231F20"/>
          <w:sz w:val="18"/>
        </w:rPr>
        <w:t>dress </w:t>
      </w:r>
      <w:r>
        <w:rPr>
          <w:color w:val="231F20"/>
          <w:sz w:val="18"/>
        </w:rPr>
        <w:t>inao’si </w:t>
      </w:r>
      <w:r>
        <w:rPr>
          <w:i/>
          <w:color w:val="231F20"/>
          <w:sz w:val="18"/>
        </w:rPr>
        <w:t>vai </w:t>
      </w:r>
      <w:r>
        <w:rPr>
          <w:color w:val="231F20"/>
          <w:sz w:val="18"/>
        </w:rPr>
        <w:t>dress for a specific</w:t>
      </w:r>
    </w:p>
    <w:p>
      <w:pPr>
        <w:pStyle w:val="BodyText"/>
      </w:pPr>
      <w:r>
        <w:rPr>
          <w:color w:val="231F20"/>
        </w:rPr>
        <w:t>occasion/ tie ones own shoelaces 72</w:t>
      </w:r>
    </w:p>
    <w:p>
      <w:pPr>
        <w:pStyle w:val="BodyText"/>
        <w:spacing w:line="249" w:lineRule="auto"/>
        <w:ind w:right="101" w:hanging="240"/>
      </w:pPr>
      <w:r>
        <w:rPr>
          <w:b/>
          <w:color w:val="231F20"/>
        </w:rPr>
        <w:t>dress </w:t>
      </w:r>
      <w:r>
        <w:rPr>
          <w:color w:val="231F20"/>
        </w:rPr>
        <w:t>yáaksinao’si </w:t>
      </w:r>
      <w:r>
        <w:rPr>
          <w:i/>
          <w:color w:val="231F20"/>
        </w:rPr>
        <w:t>vai </w:t>
      </w:r>
      <w:r>
        <w:rPr>
          <w:color w:val="231F20"/>
        </w:rPr>
        <w:t>dress for a specific occasion, e.g. as a clown, as a ceremonial dancer, or for a party, etc. 309</w:t>
      </w:r>
    </w:p>
    <w:p>
      <w:pPr>
        <w:spacing w:before="3"/>
        <w:ind w:left="100" w:right="0" w:firstLine="0"/>
        <w:jc w:val="left"/>
        <w:rPr>
          <w:sz w:val="18"/>
        </w:rPr>
      </w:pPr>
      <w:r>
        <w:rPr>
          <w:b/>
          <w:color w:val="231F20"/>
          <w:sz w:val="18"/>
        </w:rPr>
        <w:t>dress </w:t>
      </w:r>
      <w:r>
        <w:rPr>
          <w:color w:val="231F20"/>
          <w:sz w:val="18"/>
        </w:rPr>
        <w:t>yáaksistotoohsi </w:t>
      </w:r>
      <w:r>
        <w:rPr>
          <w:i/>
          <w:color w:val="231F20"/>
          <w:sz w:val="18"/>
        </w:rPr>
        <w:t>vai </w:t>
      </w:r>
      <w:r>
        <w:rPr>
          <w:color w:val="231F20"/>
          <w:sz w:val="18"/>
        </w:rPr>
        <w:t>dress 309</w:t>
      </w:r>
    </w:p>
    <w:p>
      <w:pPr>
        <w:pStyle w:val="BodyText"/>
        <w:spacing w:line="249" w:lineRule="auto"/>
        <w:ind w:right="301" w:hanging="240"/>
      </w:pPr>
      <w:r>
        <w:rPr>
          <w:b/>
          <w:color w:val="231F20"/>
        </w:rPr>
        <w:t>dried meat </w:t>
      </w:r>
      <w:r>
        <w:rPr>
          <w:color w:val="231F20"/>
        </w:rPr>
        <w:t>miiniiyookaakin </w:t>
      </w:r>
      <w:r>
        <w:rPr>
          <w:i/>
          <w:color w:val="231F20"/>
        </w:rPr>
        <w:t>nin </w:t>
      </w:r>
      <w:r>
        <w:rPr>
          <w:color w:val="231F20"/>
        </w:rPr>
        <w:t>a mixture of berries, dried meat and grease 148</w:t>
      </w:r>
    </w:p>
    <w:p>
      <w:pPr>
        <w:spacing w:before="2"/>
        <w:ind w:left="100" w:right="0" w:firstLine="0"/>
        <w:jc w:val="left"/>
        <w:rPr>
          <w:sz w:val="18"/>
        </w:rPr>
      </w:pPr>
      <w:r>
        <w:rPr>
          <w:b/>
          <w:color w:val="231F20"/>
          <w:sz w:val="18"/>
        </w:rPr>
        <w:t>drifting </w:t>
      </w:r>
      <w:r>
        <w:rPr>
          <w:color w:val="231F20"/>
          <w:sz w:val="18"/>
        </w:rPr>
        <w:t>ohkaatsi </w:t>
      </w:r>
      <w:r>
        <w:rPr>
          <w:i/>
          <w:color w:val="231F20"/>
          <w:sz w:val="18"/>
        </w:rPr>
        <w:t>vii </w:t>
      </w:r>
      <w:r>
        <w:rPr>
          <w:color w:val="231F20"/>
          <w:sz w:val="18"/>
        </w:rPr>
        <w:t>cease drifting 163</w:t>
      </w:r>
    </w:p>
    <w:p>
      <w:pPr>
        <w:spacing w:line="249" w:lineRule="auto" w:before="9"/>
        <w:ind w:left="340" w:right="0" w:hanging="241"/>
        <w:jc w:val="left"/>
        <w:rPr>
          <w:sz w:val="18"/>
        </w:rPr>
      </w:pPr>
      <w:r>
        <w:rPr>
          <w:b/>
          <w:color w:val="231F20"/>
          <w:sz w:val="18"/>
        </w:rPr>
        <w:t>driftwood </w:t>
      </w:r>
      <w:r>
        <w:rPr>
          <w:color w:val="231F20"/>
          <w:sz w:val="18"/>
        </w:rPr>
        <w:t>kaatsi </w:t>
      </w:r>
      <w:r>
        <w:rPr>
          <w:i/>
          <w:color w:val="231F20"/>
          <w:sz w:val="18"/>
        </w:rPr>
        <w:t>nin </w:t>
      </w:r>
      <w:r>
        <w:rPr>
          <w:color w:val="231F20"/>
          <w:sz w:val="18"/>
        </w:rPr>
        <w:t>driftwood (found along the river) 133</w:t>
      </w:r>
    </w:p>
    <w:p>
      <w:pPr>
        <w:spacing w:line="249" w:lineRule="auto" w:before="2"/>
        <w:ind w:left="340" w:right="0" w:hanging="240"/>
        <w:jc w:val="left"/>
        <w:rPr>
          <w:sz w:val="18"/>
        </w:rPr>
      </w:pPr>
      <w:r>
        <w:rPr>
          <w:b/>
          <w:color w:val="231F20"/>
          <w:sz w:val="18"/>
        </w:rPr>
        <w:t>drink </w:t>
      </w:r>
      <w:r>
        <w:rPr>
          <w:color w:val="231F20"/>
          <w:sz w:val="18"/>
        </w:rPr>
        <w:t>ksiistsikímisstaan </w:t>
      </w:r>
      <w:r>
        <w:rPr>
          <w:i/>
          <w:color w:val="231F20"/>
          <w:sz w:val="18"/>
        </w:rPr>
        <w:t>nin </w:t>
      </w:r>
      <w:r>
        <w:rPr>
          <w:color w:val="231F20"/>
          <w:sz w:val="18"/>
        </w:rPr>
        <w:t>herb drink 140</w:t>
      </w:r>
    </w:p>
    <w:p>
      <w:pPr>
        <w:spacing w:line="249" w:lineRule="auto" w:before="1"/>
        <w:ind w:left="340" w:right="222" w:hanging="241"/>
        <w:jc w:val="left"/>
        <w:rPr>
          <w:sz w:val="18"/>
        </w:rPr>
      </w:pPr>
      <w:r>
        <w:rPr>
          <w:b/>
          <w:color w:val="231F20"/>
          <w:sz w:val="18"/>
        </w:rPr>
        <w:t>drink </w:t>
      </w:r>
      <w:r>
        <w:rPr>
          <w:color w:val="231F20"/>
          <w:sz w:val="18"/>
        </w:rPr>
        <w:t>ottako </w:t>
      </w:r>
      <w:r>
        <w:rPr>
          <w:i/>
          <w:color w:val="231F20"/>
          <w:sz w:val="18"/>
        </w:rPr>
        <w:t>vta </w:t>
      </w:r>
      <w:r>
        <w:rPr>
          <w:color w:val="231F20"/>
          <w:sz w:val="18"/>
        </w:rPr>
        <w:t>dip out for/ give a drink to 215</w:t>
      </w:r>
    </w:p>
    <w:p>
      <w:pPr>
        <w:pStyle w:val="BodyText"/>
        <w:spacing w:line="249" w:lineRule="auto" w:before="2"/>
        <w:ind w:hanging="240"/>
      </w:pPr>
      <w:r>
        <w:rPr>
          <w:b/>
          <w:color w:val="231F20"/>
        </w:rPr>
        <w:t>drink </w:t>
      </w:r>
      <w:r>
        <w:rPr>
          <w:color w:val="231F20"/>
        </w:rPr>
        <w:t>simiipi </w:t>
      </w:r>
      <w:r>
        <w:rPr>
          <w:i/>
          <w:color w:val="231F20"/>
        </w:rPr>
        <w:t>vta </w:t>
      </w:r>
      <w:r>
        <w:rPr>
          <w:color w:val="231F20"/>
        </w:rPr>
        <w:t>water (livestock)/ treat to a drink 252</w:t>
      </w:r>
    </w:p>
    <w:p>
      <w:pPr>
        <w:spacing w:before="1"/>
        <w:ind w:left="100" w:right="0" w:firstLine="0"/>
        <w:jc w:val="left"/>
        <w:rPr>
          <w:sz w:val="18"/>
        </w:rPr>
      </w:pPr>
      <w:r>
        <w:rPr>
          <w:b/>
          <w:color w:val="231F20"/>
          <w:sz w:val="18"/>
        </w:rPr>
        <w:t>drink </w:t>
      </w:r>
      <w:r>
        <w:rPr>
          <w:color w:val="231F20"/>
          <w:sz w:val="18"/>
        </w:rPr>
        <w:t>simatoo </w:t>
      </w:r>
      <w:r>
        <w:rPr>
          <w:i/>
          <w:color w:val="231F20"/>
          <w:sz w:val="18"/>
        </w:rPr>
        <w:t>vti </w:t>
      </w:r>
      <w:r>
        <w:rPr>
          <w:color w:val="231F20"/>
          <w:sz w:val="18"/>
        </w:rPr>
        <w:t>drink 251</w:t>
      </w:r>
    </w:p>
    <w:p>
      <w:pPr>
        <w:spacing w:before="9"/>
        <w:ind w:left="100" w:right="0" w:firstLine="0"/>
        <w:jc w:val="left"/>
        <w:rPr>
          <w:sz w:val="18"/>
        </w:rPr>
      </w:pPr>
      <w:r>
        <w:rPr>
          <w:b/>
          <w:color w:val="231F20"/>
          <w:sz w:val="18"/>
        </w:rPr>
        <w:t>drink </w:t>
      </w:r>
      <w:r>
        <w:rPr>
          <w:color w:val="231F20"/>
          <w:sz w:val="18"/>
        </w:rPr>
        <w:t>simi </w:t>
      </w:r>
      <w:r>
        <w:rPr>
          <w:i/>
          <w:color w:val="231F20"/>
          <w:sz w:val="18"/>
        </w:rPr>
        <w:t>vai </w:t>
      </w:r>
      <w:r>
        <w:rPr>
          <w:color w:val="231F20"/>
          <w:sz w:val="18"/>
        </w:rPr>
        <w:t>drink 251</w:t>
      </w:r>
    </w:p>
    <w:p>
      <w:pPr>
        <w:spacing w:line="249" w:lineRule="auto" w:before="9"/>
        <w:ind w:left="340" w:right="222" w:hanging="240"/>
        <w:jc w:val="left"/>
        <w:rPr>
          <w:sz w:val="18"/>
        </w:rPr>
      </w:pPr>
      <w:r>
        <w:rPr>
          <w:b/>
          <w:color w:val="231F20"/>
          <w:sz w:val="18"/>
        </w:rPr>
        <w:t>drink </w:t>
      </w:r>
      <w:r>
        <w:rPr>
          <w:color w:val="231F20"/>
          <w:sz w:val="18"/>
        </w:rPr>
        <w:t>simi </w:t>
      </w:r>
      <w:r>
        <w:rPr>
          <w:i/>
          <w:color w:val="231F20"/>
          <w:sz w:val="18"/>
        </w:rPr>
        <w:t>vta </w:t>
      </w:r>
      <w:r>
        <w:rPr>
          <w:color w:val="231F20"/>
          <w:sz w:val="18"/>
        </w:rPr>
        <w:t>give a medicinal drink to 251</w:t>
      </w:r>
    </w:p>
    <w:p>
      <w:pPr>
        <w:spacing w:before="2"/>
        <w:ind w:left="100" w:right="0" w:firstLine="0"/>
        <w:jc w:val="left"/>
        <w:rPr>
          <w:sz w:val="18"/>
        </w:rPr>
      </w:pPr>
      <w:r>
        <w:rPr>
          <w:b/>
          <w:color w:val="231F20"/>
          <w:sz w:val="18"/>
        </w:rPr>
        <w:t>drink </w:t>
      </w:r>
      <w:r>
        <w:rPr>
          <w:color w:val="231F20"/>
          <w:sz w:val="18"/>
        </w:rPr>
        <w:t>simssín </w:t>
      </w:r>
      <w:r>
        <w:rPr>
          <w:i/>
          <w:color w:val="231F20"/>
          <w:sz w:val="18"/>
        </w:rPr>
        <w:t>nin </w:t>
      </w:r>
      <w:r>
        <w:rPr>
          <w:color w:val="231F20"/>
          <w:sz w:val="18"/>
        </w:rPr>
        <w:t>drink 252</w:t>
      </w:r>
    </w:p>
    <w:p>
      <w:pPr>
        <w:spacing w:before="9"/>
        <w:ind w:left="100" w:right="0" w:firstLine="0"/>
        <w:jc w:val="left"/>
        <w:rPr>
          <w:sz w:val="18"/>
        </w:rPr>
      </w:pPr>
      <w:r>
        <w:rPr>
          <w:b/>
          <w:color w:val="231F20"/>
          <w:sz w:val="18"/>
        </w:rPr>
        <w:t>drip </w:t>
      </w:r>
      <w:r>
        <w:rPr>
          <w:color w:val="231F20"/>
          <w:sz w:val="18"/>
        </w:rPr>
        <w:t>sstssaakoyi </w:t>
      </w:r>
      <w:r>
        <w:rPr>
          <w:i/>
          <w:color w:val="231F20"/>
          <w:sz w:val="18"/>
        </w:rPr>
        <w:t>vii </w:t>
      </w:r>
      <w:r>
        <w:rPr>
          <w:color w:val="231F20"/>
          <w:sz w:val="18"/>
        </w:rPr>
        <w:t>drip/leak 277</w:t>
      </w:r>
    </w:p>
    <w:p>
      <w:pPr>
        <w:pStyle w:val="BodyText"/>
        <w:spacing w:line="249" w:lineRule="auto" w:before="82"/>
        <w:ind w:hanging="241"/>
      </w:pPr>
      <w:r>
        <w:rPr/>
        <w:br w:type="column"/>
      </w:r>
      <w:r>
        <w:rPr>
          <w:b/>
          <w:color w:val="231F20"/>
        </w:rPr>
        <w:t>drive </w:t>
      </w:r>
      <w:r>
        <w:rPr>
          <w:color w:val="231F20"/>
        </w:rPr>
        <w:t>iksiikskomaahkaa </w:t>
      </w:r>
      <w:r>
        <w:rPr>
          <w:i/>
          <w:color w:val="231F20"/>
        </w:rPr>
        <w:t>vai </w:t>
      </w:r>
      <w:r>
        <w:rPr>
          <w:color w:val="231F20"/>
        </w:rPr>
        <w:t>drive to the side to avoid something 58</w:t>
      </w:r>
    </w:p>
    <w:p>
      <w:pPr>
        <w:spacing w:before="2"/>
        <w:ind w:left="100" w:right="0" w:firstLine="0"/>
        <w:jc w:val="left"/>
        <w:rPr>
          <w:sz w:val="18"/>
        </w:rPr>
      </w:pPr>
      <w:r>
        <w:rPr>
          <w:b/>
          <w:color w:val="231F20"/>
          <w:sz w:val="18"/>
        </w:rPr>
        <w:t>drive </w:t>
      </w:r>
      <w:r>
        <w:rPr>
          <w:color w:val="231F20"/>
          <w:sz w:val="18"/>
        </w:rPr>
        <w:t>ohkomataki </w:t>
      </w:r>
      <w:r>
        <w:rPr>
          <w:i/>
          <w:color w:val="231F20"/>
          <w:sz w:val="18"/>
        </w:rPr>
        <w:t>vai </w:t>
      </w:r>
      <w:r>
        <w:rPr>
          <w:color w:val="231F20"/>
          <w:sz w:val="18"/>
        </w:rPr>
        <w:t>drive (s.t.) 167</w:t>
      </w:r>
    </w:p>
    <w:p>
      <w:pPr>
        <w:pStyle w:val="BodyText"/>
        <w:spacing w:line="249" w:lineRule="auto"/>
        <w:ind w:right="264" w:hanging="240"/>
      </w:pPr>
      <w:r>
        <w:rPr>
          <w:b/>
          <w:color w:val="231F20"/>
        </w:rPr>
        <w:t>drive </w:t>
      </w:r>
      <w:r>
        <w:rPr>
          <w:color w:val="231F20"/>
        </w:rPr>
        <w:t>ohkomat </w:t>
      </w:r>
      <w:r>
        <w:rPr>
          <w:i/>
          <w:color w:val="231F20"/>
        </w:rPr>
        <w:t>vta </w:t>
      </w:r>
      <w:r>
        <w:rPr>
          <w:color w:val="231F20"/>
        </w:rPr>
        <w:t>utter a sound at/ drive, steer, herd 167</w:t>
      </w:r>
    </w:p>
    <w:p>
      <w:pPr>
        <w:pStyle w:val="BodyText"/>
        <w:spacing w:line="249" w:lineRule="auto" w:before="1"/>
        <w:ind w:hanging="241"/>
      </w:pPr>
      <w:r>
        <w:rPr>
          <w:b/>
          <w:color w:val="231F20"/>
        </w:rPr>
        <w:t>drive </w:t>
      </w:r>
      <w:r>
        <w:rPr>
          <w:color w:val="231F20"/>
        </w:rPr>
        <w:t>ohtomaahkaa </w:t>
      </w:r>
      <w:r>
        <w:rPr>
          <w:i/>
          <w:color w:val="231F20"/>
        </w:rPr>
        <w:t>vai </w:t>
      </w:r>
      <w:r>
        <w:rPr>
          <w:color w:val="231F20"/>
        </w:rPr>
        <w:t>drive or travel along/run along 179</w:t>
      </w:r>
    </w:p>
    <w:p>
      <w:pPr>
        <w:pStyle w:val="BodyText"/>
        <w:spacing w:line="249" w:lineRule="auto" w:before="2"/>
        <w:ind w:right="300" w:hanging="240"/>
        <w:jc w:val="both"/>
      </w:pPr>
      <w:r>
        <w:rPr>
          <w:b/>
          <w:color w:val="231F20"/>
        </w:rPr>
        <w:t>drive off </w:t>
      </w:r>
      <w:r>
        <w:rPr>
          <w:color w:val="231F20"/>
        </w:rPr>
        <w:t>ohpootsi </w:t>
      </w:r>
      <w:r>
        <w:rPr>
          <w:i/>
          <w:color w:val="231F20"/>
        </w:rPr>
        <w:t>vta </w:t>
      </w:r>
      <w:r>
        <w:rPr>
          <w:color w:val="231F20"/>
        </w:rPr>
        <w:t>chase, drive off (usually an animal such as a horse) by waving something 176</w:t>
      </w:r>
    </w:p>
    <w:p>
      <w:pPr>
        <w:spacing w:before="2"/>
        <w:ind w:left="100" w:right="0" w:firstLine="0"/>
        <w:jc w:val="both"/>
        <w:rPr>
          <w:i/>
          <w:sz w:val="18"/>
        </w:rPr>
      </w:pPr>
      <w:r>
        <w:rPr>
          <w:b/>
          <w:color w:val="231F20"/>
          <w:sz w:val="18"/>
        </w:rPr>
        <w:t>driver’s </w:t>
      </w:r>
      <w:r>
        <w:rPr>
          <w:color w:val="231F20"/>
          <w:sz w:val="18"/>
        </w:rPr>
        <w:t>iihtáóhkomatakio’p </w:t>
      </w:r>
      <w:r>
        <w:rPr>
          <w:i/>
          <w:color w:val="231F20"/>
          <w:sz w:val="18"/>
        </w:rPr>
        <w:t>nin</w:t>
      </w:r>
    </w:p>
    <w:p>
      <w:pPr>
        <w:pStyle w:val="BodyText"/>
        <w:jc w:val="both"/>
      </w:pPr>
      <w:r>
        <w:rPr>
          <w:color w:val="231F20"/>
        </w:rPr>
        <w:t>driver’s license 31</w:t>
      </w:r>
    </w:p>
    <w:p>
      <w:pPr>
        <w:spacing w:line="249" w:lineRule="auto" w:before="9"/>
        <w:ind w:left="340" w:right="0" w:hanging="240"/>
        <w:jc w:val="left"/>
        <w:rPr>
          <w:sz w:val="18"/>
        </w:rPr>
      </w:pPr>
      <w:r>
        <w:rPr>
          <w:b/>
          <w:color w:val="231F20"/>
          <w:sz w:val="18"/>
        </w:rPr>
        <w:t>drool </w:t>
      </w:r>
      <w:r>
        <w:rPr>
          <w:color w:val="231F20"/>
          <w:sz w:val="18"/>
        </w:rPr>
        <w:t>soopoyóóyihkaa </w:t>
      </w:r>
      <w:r>
        <w:rPr>
          <w:i/>
          <w:color w:val="231F20"/>
          <w:sz w:val="18"/>
        </w:rPr>
        <w:t>vai </w:t>
      </w:r>
      <w:r>
        <w:rPr>
          <w:color w:val="231F20"/>
          <w:sz w:val="18"/>
        </w:rPr>
        <w:t>drool (saliva) 259</w:t>
      </w:r>
    </w:p>
    <w:p>
      <w:pPr>
        <w:pStyle w:val="BodyText"/>
        <w:spacing w:line="249" w:lineRule="auto" w:before="1"/>
        <w:ind w:hanging="240"/>
      </w:pPr>
      <w:r>
        <w:rPr>
          <w:b/>
          <w:color w:val="231F20"/>
        </w:rPr>
        <w:t>drooling </w:t>
      </w:r>
      <w:r>
        <w:rPr>
          <w:color w:val="231F20"/>
        </w:rPr>
        <w:t>pa’ksik </w:t>
      </w:r>
      <w:r>
        <w:rPr>
          <w:i/>
          <w:color w:val="231F20"/>
        </w:rPr>
        <w:t>adt </w:t>
      </w:r>
      <w:r>
        <w:rPr>
          <w:color w:val="231F20"/>
        </w:rPr>
        <w:t>resembling froth, spittle or a thick liquid/ gooey 226</w:t>
      </w:r>
    </w:p>
    <w:p>
      <w:pPr>
        <w:spacing w:line="249" w:lineRule="auto" w:before="2"/>
        <w:ind w:left="340" w:right="264" w:hanging="240"/>
        <w:jc w:val="left"/>
        <w:rPr>
          <w:sz w:val="18"/>
        </w:rPr>
      </w:pPr>
      <w:r>
        <w:rPr>
          <w:b/>
          <w:color w:val="231F20"/>
          <w:sz w:val="18"/>
        </w:rPr>
        <w:t>drooping </w:t>
      </w:r>
      <w:r>
        <w:rPr>
          <w:color w:val="231F20"/>
          <w:sz w:val="18"/>
        </w:rPr>
        <w:t>opi </w:t>
      </w:r>
      <w:r>
        <w:rPr>
          <w:i/>
          <w:color w:val="231F20"/>
          <w:sz w:val="18"/>
        </w:rPr>
        <w:t>adt </w:t>
      </w:r>
      <w:r>
        <w:rPr>
          <w:color w:val="231F20"/>
          <w:sz w:val="18"/>
        </w:rPr>
        <w:t>cropped/drooping 205</w:t>
      </w:r>
    </w:p>
    <w:p>
      <w:pPr>
        <w:pStyle w:val="BodyText"/>
        <w:spacing w:line="249" w:lineRule="auto" w:before="1"/>
        <w:ind w:right="264" w:hanging="240"/>
      </w:pPr>
      <w:r>
        <w:rPr>
          <w:b/>
          <w:color w:val="231F20"/>
        </w:rPr>
        <w:t>drop </w:t>
      </w:r>
      <w:r>
        <w:rPr>
          <w:color w:val="231F20"/>
        </w:rPr>
        <w:t>innáapiksist </w:t>
      </w:r>
      <w:r>
        <w:rPr>
          <w:i/>
          <w:color w:val="231F20"/>
        </w:rPr>
        <w:t>vta </w:t>
      </w:r>
      <w:r>
        <w:rPr>
          <w:color w:val="231F20"/>
        </w:rPr>
        <w:t>drop/throw off from an elevated level 74</w:t>
      </w:r>
    </w:p>
    <w:p>
      <w:pPr>
        <w:pStyle w:val="BodyText"/>
        <w:spacing w:line="249" w:lineRule="auto" w:before="2"/>
        <w:ind w:right="132" w:hanging="240"/>
      </w:pPr>
      <w:r>
        <w:rPr>
          <w:b/>
          <w:color w:val="231F20"/>
        </w:rPr>
        <w:t>drop  </w:t>
      </w:r>
      <w:r>
        <w:rPr>
          <w:color w:val="231F20"/>
        </w:rPr>
        <w:t>isttohkohpa’wani </w:t>
      </w:r>
      <w:r>
        <w:rPr>
          <w:i/>
          <w:color w:val="231F20"/>
        </w:rPr>
        <w:t>vai </w:t>
      </w:r>
      <w:r>
        <w:rPr>
          <w:color w:val="231F20"/>
        </w:rPr>
        <w:t>(deliberately) drop </w:t>
      </w:r>
      <w:r>
        <w:rPr>
          <w:color w:val="231F20"/>
          <w:spacing w:val="-3"/>
        </w:rPr>
        <w:t>one’s </w:t>
      </w:r>
      <w:r>
        <w:rPr>
          <w:color w:val="231F20"/>
        </w:rPr>
        <w:t>own body </w:t>
      </w:r>
      <w:r>
        <w:rPr>
          <w:color w:val="231F20"/>
          <w:spacing w:val="-8"/>
        </w:rPr>
        <w:t>to </w:t>
      </w:r>
      <w:r>
        <w:rPr>
          <w:color w:val="231F20"/>
        </w:rPr>
        <w:t>the ground 109</w:t>
      </w:r>
    </w:p>
    <w:p>
      <w:pPr>
        <w:spacing w:before="2"/>
        <w:ind w:left="100" w:right="0" w:firstLine="0"/>
        <w:jc w:val="left"/>
        <w:rPr>
          <w:sz w:val="18"/>
        </w:rPr>
      </w:pPr>
      <w:r>
        <w:rPr>
          <w:b/>
          <w:color w:val="231F20"/>
          <w:sz w:val="18"/>
        </w:rPr>
        <w:t>drop off </w:t>
      </w:r>
      <w:r>
        <w:rPr>
          <w:color w:val="231F20"/>
          <w:sz w:val="18"/>
        </w:rPr>
        <w:t>inniipo’to </w:t>
      </w:r>
      <w:r>
        <w:rPr>
          <w:i/>
          <w:color w:val="231F20"/>
          <w:sz w:val="18"/>
        </w:rPr>
        <w:t>vta </w:t>
      </w:r>
      <w:r>
        <w:rPr>
          <w:color w:val="231F20"/>
          <w:sz w:val="18"/>
        </w:rPr>
        <w:t>drop off 75</w:t>
      </w:r>
    </w:p>
    <w:p>
      <w:pPr>
        <w:spacing w:line="249" w:lineRule="auto" w:before="9"/>
        <w:ind w:left="340" w:right="184" w:hanging="241"/>
        <w:jc w:val="left"/>
        <w:rPr>
          <w:sz w:val="18"/>
        </w:rPr>
      </w:pPr>
      <w:r>
        <w:rPr>
          <w:b/>
          <w:color w:val="231F20"/>
          <w:sz w:val="18"/>
        </w:rPr>
        <w:t>drop off </w:t>
      </w:r>
      <w:r>
        <w:rPr>
          <w:color w:val="231F20"/>
          <w:sz w:val="18"/>
        </w:rPr>
        <w:t>itskit </w:t>
      </w:r>
      <w:r>
        <w:rPr>
          <w:i/>
          <w:color w:val="231F20"/>
          <w:sz w:val="18"/>
        </w:rPr>
        <w:t>vta </w:t>
      </w:r>
      <w:r>
        <w:rPr>
          <w:color w:val="231F20"/>
          <w:sz w:val="18"/>
        </w:rPr>
        <w:t>leave (behind)/ drop off 121</w:t>
      </w:r>
    </w:p>
    <w:p>
      <w:pPr>
        <w:spacing w:before="2"/>
        <w:ind w:left="100" w:right="0" w:firstLine="0"/>
        <w:jc w:val="left"/>
        <w:rPr>
          <w:sz w:val="18"/>
        </w:rPr>
      </w:pPr>
      <w:r>
        <w:rPr>
          <w:b/>
          <w:color w:val="231F20"/>
          <w:sz w:val="18"/>
        </w:rPr>
        <w:t>drown </w:t>
      </w:r>
      <w:r>
        <w:rPr>
          <w:color w:val="231F20"/>
          <w:sz w:val="18"/>
        </w:rPr>
        <w:t>iniitsi </w:t>
      </w:r>
      <w:r>
        <w:rPr>
          <w:i/>
          <w:color w:val="231F20"/>
          <w:sz w:val="18"/>
        </w:rPr>
        <w:t>vai </w:t>
      </w:r>
      <w:r>
        <w:rPr>
          <w:color w:val="231F20"/>
          <w:sz w:val="18"/>
        </w:rPr>
        <w:t>drown 72</w:t>
      </w:r>
    </w:p>
    <w:p>
      <w:pPr>
        <w:spacing w:line="249" w:lineRule="auto" w:before="9"/>
        <w:ind w:left="340" w:right="264" w:hanging="240"/>
        <w:jc w:val="left"/>
        <w:rPr>
          <w:sz w:val="18"/>
        </w:rPr>
      </w:pPr>
      <w:r>
        <w:rPr>
          <w:b/>
          <w:color w:val="231F20"/>
          <w:sz w:val="18"/>
        </w:rPr>
        <w:t>drown out </w:t>
      </w:r>
      <w:r>
        <w:rPr>
          <w:color w:val="231F20"/>
          <w:sz w:val="18"/>
        </w:rPr>
        <w:t>isttá’pssko </w:t>
      </w:r>
      <w:r>
        <w:rPr>
          <w:i/>
          <w:color w:val="231F20"/>
          <w:sz w:val="18"/>
        </w:rPr>
        <w:t>vta </w:t>
      </w:r>
      <w:r>
        <w:rPr>
          <w:color w:val="231F20"/>
          <w:sz w:val="18"/>
        </w:rPr>
        <w:t>drown out (with noise) 108</w:t>
      </w:r>
    </w:p>
    <w:p>
      <w:pPr>
        <w:pStyle w:val="BodyText"/>
        <w:spacing w:line="249" w:lineRule="auto" w:before="1"/>
        <w:ind w:hanging="241"/>
      </w:pPr>
      <w:r>
        <w:rPr>
          <w:b/>
          <w:color w:val="231F20"/>
        </w:rPr>
        <w:t>drowsy </w:t>
      </w:r>
      <w:r>
        <w:rPr>
          <w:color w:val="231F20"/>
        </w:rPr>
        <w:t>yo’káánipohsi </w:t>
      </w:r>
      <w:r>
        <w:rPr>
          <w:i/>
          <w:color w:val="231F20"/>
        </w:rPr>
        <w:t>vai </w:t>
      </w:r>
      <w:r>
        <w:rPr>
          <w:color w:val="231F20"/>
        </w:rPr>
        <w:t>sleep or be drowsy due to satiation 320</w:t>
      </w:r>
    </w:p>
    <w:p>
      <w:pPr>
        <w:spacing w:line="249" w:lineRule="auto" w:before="1"/>
        <w:ind w:left="100" w:right="449" w:firstLine="0"/>
        <w:jc w:val="left"/>
        <w:rPr>
          <w:sz w:val="18"/>
        </w:rPr>
      </w:pPr>
      <w:r>
        <w:rPr>
          <w:b/>
          <w:color w:val="231F20"/>
          <w:sz w:val="18"/>
        </w:rPr>
        <w:t>drum </w:t>
      </w:r>
      <w:r>
        <w:rPr>
          <w:color w:val="231F20"/>
          <w:sz w:val="18"/>
        </w:rPr>
        <w:t>isttókimaa </w:t>
      </w:r>
      <w:r>
        <w:rPr>
          <w:i/>
          <w:color w:val="231F20"/>
          <w:sz w:val="18"/>
        </w:rPr>
        <w:t>vai </w:t>
      </w:r>
      <w:r>
        <w:rPr>
          <w:color w:val="231F20"/>
          <w:sz w:val="18"/>
        </w:rPr>
        <w:t>drum </w:t>
      </w:r>
      <w:r>
        <w:rPr>
          <w:color w:val="231F20"/>
          <w:spacing w:val="-3"/>
          <w:sz w:val="18"/>
        </w:rPr>
        <w:t>110 </w:t>
      </w:r>
      <w:r>
        <w:rPr>
          <w:b/>
          <w:color w:val="231F20"/>
          <w:sz w:val="18"/>
        </w:rPr>
        <w:t>drum </w:t>
      </w:r>
      <w:r>
        <w:rPr>
          <w:color w:val="231F20"/>
          <w:sz w:val="18"/>
        </w:rPr>
        <w:t>isttókimaa’tsis </w:t>
      </w:r>
      <w:r>
        <w:rPr>
          <w:i/>
          <w:color w:val="231F20"/>
          <w:sz w:val="18"/>
        </w:rPr>
        <w:t>nin </w:t>
      </w:r>
      <w:r>
        <w:rPr>
          <w:color w:val="231F20"/>
          <w:sz w:val="18"/>
        </w:rPr>
        <w:t>drum </w:t>
      </w:r>
      <w:r>
        <w:rPr>
          <w:color w:val="231F20"/>
          <w:spacing w:val="-7"/>
          <w:sz w:val="18"/>
        </w:rPr>
        <w:t>110 </w:t>
      </w:r>
      <w:r>
        <w:rPr>
          <w:b/>
          <w:color w:val="231F20"/>
          <w:sz w:val="18"/>
        </w:rPr>
        <w:t>drumming </w:t>
      </w:r>
      <w:r>
        <w:rPr>
          <w:color w:val="231F20"/>
          <w:sz w:val="18"/>
        </w:rPr>
        <w:t>isttokimaan </w:t>
      </w:r>
      <w:r>
        <w:rPr>
          <w:i/>
          <w:color w:val="231F20"/>
          <w:sz w:val="18"/>
        </w:rPr>
        <w:t>nin</w:t>
      </w:r>
      <w:r>
        <w:rPr>
          <w:i/>
          <w:color w:val="231F20"/>
          <w:spacing w:val="-4"/>
          <w:sz w:val="18"/>
        </w:rPr>
        <w:t> </w:t>
      </w:r>
      <w:r>
        <w:rPr>
          <w:color w:val="231F20"/>
          <w:sz w:val="18"/>
        </w:rPr>
        <w:t>(lit.:</w:t>
      </w:r>
    </w:p>
    <w:p>
      <w:pPr>
        <w:pStyle w:val="BodyText"/>
        <w:spacing w:before="3"/>
      </w:pPr>
      <w:r>
        <w:rPr>
          <w:color w:val="231F20"/>
        </w:rPr>
        <w:t>drumming), id: a drummed song 110</w:t>
      </w:r>
    </w:p>
    <w:p>
      <w:pPr>
        <w:spacing w:line="249" w:lineRule="auto" w:before="9"/>
        <w:ind w:left="340" w:right="264" w:hanging="241"/>
        <w:jc w:val="left"/>
        <w:rPr>
          <w:sz w:val="18"/>
        </w:rPr>
      </w:pPr>
      <w:r>
        <w:rPr>
          <w:b/>
          <w:color w:val="231F20"/>
          <w:sz w:val="18"/>
        </w:rPr>
        <w:t>drunk </w:t>
      </w:r>
      <w:r>
        <w:rPr>
          <w:color w:val="231F20"/>
          <w:sz w:val="18"/>
        </w:rPr>
        <w:t>waattsiyi </w:t>
      </w:r>
      <w:r>
        <w:rPr>
          <w:i/>
          <w:color w:val="231F20"/>
          <w:sz w:val="18"/>
        </w:rPr>
        <w:t>vai </w:t>
      </w:r>
      <w:r>
        <w:rPr>
          <w:color w:val="231F20"/>
          <w:sz w:val="18"/>
        </w:rPr>
        <w:t>be drunk, intoxicated 296</w:t>
      </w:r>
    </w:p>
    <w:p>
      <w:pPr>
        <w:spacing w:before="1"/>
        <w:ind w:left="100" w:right="0" w:firstLine="0"/>
        <w:jc w:val="left"/>
        <w:rPr>
          <w:sz w:val="18"/>
        </w:rPr>
      </w:pPr>
      <w:r>
        <w:rPr>
          <w:b/>
          <w:color w:val="231F20"/>
          <w:sz w:val="18"/>
        </w:rPr>
        <w:t>dry  </w:t>
      </w:r>
      <w:r>
        <w:rPr>
          <w:color w:val="231F20"/>
          <w:sz w:val="18"/>
        </w:rPr>
        <w:t>ihkihsi </w:t>
      </w:r>
      <w:r>
        <w:rPr>
          <w:i/>
          <w:color w:val="231F20"/>
          <w:sz w:val="18"/>
        </w:rPr>
        <w:t>vti </w:t>
      </w:r>
      <w:r>
        <w:rPr>
          <w:color w:val="231F20"/>
          <w:sz w:val="18"/>
        </w:rPr>
        <w:t>dry </w:t>
      </w:r>
      <w:r>
        <w:rPr>
          <w:color w:val="231F20"/>
          <w:spacing w:val="42"/>
          <w:sz w:val="18"/>
        </w:rPr>
        <w:t> </w:t>
      </w:r>
      <w:r>
        <w:rPr>
          <w:color w:val="231F20"/>
          <w:sz w:val="18"/>
        </w:rPr>
        <w:t>27</w:t>
      </w:r>
    </w:p>
    <w:p>
      <w:pPr>
        <w:spacing w:before="9"/>
        <w:ind w:left="100" w:right="0" w:firstLine="0"/>
        <w:jc w:val="left"/>
        <w:rPr>
          <w:sz w:val="18"/>
        </w:rPr>
      </w:pPr>
      <w:r>
        <w:rPr>
          <w:b/>
          <w:color w:val="231F20"/>
          <w:sz w:val="18"/>
        </w:rPr>
        <w:t>dry  </w:t>
      </w:r>
      <w:r>
        <w:rPr>
          <w:color w:val="231F20"/>
          <w:sz w:val="18"/>
        </w:rPr>
        <w:t>ihkitsi </w:t>
      </w:r>
      <w:r>
        <w:rPr>
          <w:i/>
          <w:color w:val="231F20"/>
          <w:sz w:val="18"/>
        </w:rPr>
        <w:t>vii </w:t>
      </w:r>
      <w:r>
        <w:rPr>
          <w:color w:val="231F20"/>
          <w:sz w:val="18"/>
        </w:rPr>
        <w:t>dry </w:t>
      </w:r>
      <w:r>
        <w:rPr>
          <w:color w:val="231F20"/>
          <w:spacing w:val="42"/>
          <w:sz w:val="18"/>
        </w:rPr>
        <w:t> </w:t>
      </w:r>
      <w:r>
        <w:rPr>
          <w:color w:val="231F20"/>
          <w:sz w:val="18"/>
        </w:rPr>
        <w:t>27</w:t>
      </w:r>
    </w:p>
    <w:p>
      <w:pPr>
        <w:spacing w:before="9"/>
        <w:ind w:left="100" w:right="0" w:firstLine="0"/>
        <w:jc w:val="left"/>
        <w:rPr>
          <w:sz w:val="18"/>
        </w:rPr>
      </w:pPr>
      <w:r>
        <w:rPr>
          <w:b/>
          <w:color w:val="231F20"/>
          <w:sz w:val="18"/>
        </w:rPr>
        <w:t>dry </w:t>
      </w:r>
      <w:r>
        <w:rPr>
          <w:color w:val="231F20"/>
          <w:sz w:val="18"/>
        </w:rPr>
        <w:t>ihkssaki </w:t>
      </w:r>
      <w:r>
        <w:rPr>
          <w:i/>
          <w:color w:val="231F20"/>
          <w:sz w:val="18"/>
        </w:rPr>
        <w:t>vai </w:t>
      </w:r>
      <w:r>
        <w:rPr>
          <w:color w:val="231F20"/>
          <w:sz w:val="18"/>
        </w:rPr>
        <w:t>dry (something) 27</w:t>
      </w:r>
    </w:p>
    <w:p>
      <w:pPr>
        <w:spacing w:before="9"/>
        <w:ind w:left="100" w:right="0" w:firstLine="0"/>
        <w:jc w:val="left"/>
        <w:rPr>
          <w:sz w:val="18"/>
        </w:rPr>
      </w:pPr>
      <w:r>
        <w:rPr>
          <w:b/>
          <w:color w:val="231F20"/>
          <w:sz w:val="18"/>
        </w:rPr>
        <w:t>dry </w:t>
      </w:r>
      <w:r>
        <w:rPr>
          <w:color w:val="231F20"/>
          <w:sz w:val="18"/>
        </w:rPr>
        <w:t>ihkssoyi </w:t>
      </w:r>
      <w:r>
        <w:rPr>
          <w:i/>
          <w:color w:val="231F20"/>
          <w:sz w:val="18"/>
        </w:rPr>
        <w:t>vai </w:t>
      </w:r>
      <w:r>
        <w:rPr>
          <w:color w:val="231F20"/>
          <w:sz w:val="18"/>
        </w:rPr>
        <w:t>become dry 27</w:t>
      </w:r>
    </w:p>
    <w:p>
      <w:pPr>
        <w:pStyle w:val="BodyText"/>
        <w:spacing w:line="249" w:lineRule="auto"/>
        <w:ind w:right="236" w:hanging="240"/>
        <w:jc w:val="both"/>
      </w:pPr>
      <w:r>
        <w:rPr>
          <w:b/>
          <w:color w:val="231F20"/>
        </w:rPr>
        <w:t>dry </w:t>
      </w:r>
      <w:r>
        <w:rPr>
          <w:color w:val="231F20"/>
        </w:rPr>
        <w:t>ikkattsi </w:t>
      </w:r>
      <w:r>
        <w:rPr>
          <w:i/>
          <w:color w:val="231F20"/>
        </w:rPr>
        <w:t>vii </w:t>
      </w:r>
      <w:r>
        <w:rPr>
          <w:color w:val="231F20"/>
        </w:rPr>
        <w:t>dry, shrink, and harden (usu. a soft, pliable object, e.g. hide, paint, bread) 51</w:t>
      </w:r>
    </w:p>
    <w:p>
      <w:pPr>
        <w:spacing w:before="3"/>
        <w:ind w:left="100" w:right="0" w:firstLine="0"/>
        <w:jc w:val="both"/>
        <w:rPr>
          <w:sz w:val="18"/>
        </w:rPr>
      </w:pPr>
      <w:r>
        <w:rPr>
          <w:b/>
          <w:color w:val="231F20"/>
          <w:sz w:val="18"/>
        </w:rPr>
        <w:t>dry </w:t>
      </w:r>
      <w:r>
        <w:rPr>
          <w:color w:val="231F20"/>
          <w:sz w:val="18"/>
        </w:rPr>
        <w:t>ohksskaa </w:t>
      </w:r>
      <w:r>
        <w:rPr>
          <w:i/>
          <w:color w:val="231F20"/>
          <w:sz w:val="18"/>
        </w:rPr>
        <w:t>vai </w:t>
      </w:r>
      <w:r>
        <w:rPr>
          <w:color w:val="231F20"/>
          <w:sz w:val="18"/>
        </w:rPr>
        <w:t>hang meat to dry 171</w:t>
      </w:r>
    </w:p>
    <w:p>
      <w:pPr>
        <w:pStyle w:val="BodyText"/>
        <w:spacing w:line="249" w:lineRule="auto"/>
        <w:ind w:right="221" w:hanging="240"/>
        <w:jc w:val="both"/>
      </w:pPr>
      <w:r>
        <w:rPr>
          <w:b/>
          <w:color w:val="231F20"/>
        </w:rPr>
        <w:t>dry </w:t>
      </w:r>
      <w:r>
        <w:rPr>
          <w:color w:val="231F20"/>
        </w:rPr>
        <w:t>oohkohtsskaa </w:t>
      </w:r>
      <w:r>
        <w:rPr>
          <w:i/>
          <w:color w:val="231F20"/>
        </w:rPr>
        <w:t>vai </w:t>
      </w:r>
      <w:r>
        <w:rPr>
          <w:color w:val="231F20"/>
        </w:rPr>
        <w:t>hang meat to dry 200</w:t>
      </w:r>
    </w:p>
    <w:p>
      <w:pPr>
        <w:spacing w:after="0" w:line="249" w:lineRule="auto"/>
        <w:jc w:val="both"/>
        <w:sectPr>
          <w:pgSz w:w="7920" w:h="12960"/>
          <w:pgMar w:header="684" w:footer="720" w:top="1100" w:bottom="900" w:left="620" w:right="600"/>
          <w:cols w:num="2" w:equalWidth="0">
            <w:col w:w="3111" w:space="400"/>
            <w:col w:w="3189"/>
          </w:cols>
        </w:sectPr>
      </w:pPr>
    </w:p>
    <w:p>
      <w:pPr>
        <w:pStyle w:val="BodyText"/>
        <w:spacing w:line="249" w:lineRule="auto" w:before="82"/>
        <w:ind w:left="339" w:right="206" w:hanging="240"/>
      </w:pPr>
      <w:r>
        <w:rPr>
          <w:b/>
          <w:color w:val="231F20"/>
        </w:rPr>
        <w:t>dry </w:t>
      </w:r>
      <w:r>
        <w:rPr>
          <w:color w:val="231F20"/>
        </w:rPr>
        <w:t>waapipittsko </w:t>
      </w:r>
      <w:r>
        <w:rPr>
          <w:i/>
          <w:color w:val="231F20"/>
        </w:rPr>
        <w:t>vii </w:t>
      </w:r>
      <w:r>
        <w:rPr>
          <w:color w:val="231F20"/>
        </w:rPr>
        <w:t>dry up (i.e. time when berries, leaves etc. dry up) 292</w:t>
      </w:r>
    </w:p>
    <w:p>
      <w:pPr>
        <w:spacing w:before="2"/>
        <w:ind w:left="100" w:right="0" w:firstLine="0"/>
        <w:jc w:val="left"/>
        <w:rPr>
          <w:sz w:val="18"/>
        </w:rPr>
      </w:pPr>
      <w:r>
        <w:rPr>
          <w:b/>
          <w:color w:val="231F20"/>
          <w:sz w:val="18"/>
        </w:rPr>
        <w:t>dry </w:t>
      </w:r>
      <w:r>
        <w:rPr>
          <w:color w:val="231F20"/>
          <w:sz w:val="18"/>
        </w:rPr>
        <w:t>sskitsaohpattsii </w:t>
      </w:r>
      <w:r>
        <w:rPr>
          <w:i/>
          <w:color w:val="231F20"/>
          <w:sz w:val="18"/>
        </w:rPr>
        <w:t>vti </w:t>
      </w:r>
      <w:r>
        <w:rPr>
          <w:color w:val="231F20"/>
          <w:sz w:val="18"/>
        </w:rPr>
        <w:t>pat dry 267</w:t>
      </w:r>
    </w:p>
    <w:p>
      <w:pPr>
        <w:pStyle w:val="BodyText"/>
        <w:spacing w:line="249" w:lineRule="auto"/>
        <w:ind w:left="339" w:right="206" w:hanging="240"/>
      </w:pPr>
      <w:r>
        <w:rPr>
          <w:b/>
          <w:color w:val="231F20"/>
        </w:rPr>
        <w:t>dry </w:t>
      </w:r>
      <w:r>
        <w:rPr>
          <w:color w:val="231F20"/>
        </w:rPr>
        <w:t>ssoohsi </w:t>
      </w:r>
      <w:r>
        <w:rPr>
          <w:i/>
          <w:color w:val="231F20"/>
        </w:rPr>
        <w:t>vai </w:t>
      </w:r>
      <w:r>
        <w:rPr>
          <w:color w:val="231F20"/>
        </w:rPr>
        <w:t>wipe, dry one’s self 270</w:t>
      </w:r>
    </w:p>
    <w:p>
      <w:pPr>
        <w:spacing w:before="2"/>
        <w:ind w:left="0" w:right="304" w:firstLine="0"/>
        <w:jc w:val="right"/>
        <w:rPr>
          <w:i/>
          <w:sz w:val="18"/>
        </w:rPr>
      </w:pPr>
      <w:r>
        <w:rPr>
          <w:b/>
          <w:color w:val="231F20"/>
          <w:sz w:val="18"/>
        </w:rPr>
        <w:t>dryer </w:t>
      </w:r>
      <w:r>
        <w:rPr>
          <w:color w:val="231F20"/>
          <w:sz w:val="18"/>
        </w:rPr>
        <w:t>iihtáíhkitsoohpattsaakio’p </w:t>
      </w:r>
      <w:r>
        <w:rPr>
          <w:i/>
          <w:color w:val="231F20"/>
          <w:sz w:val="18"/>
        </w:rPr>
        <w:t>nan</w:t>
      </w:r>
    </w:p>
    <w:p>
      <w:pPr>
        <w:pStyle w:val="BodyText"/>
        <w:ind w:left="0" w:right="389"/>
        <w:jc w:val="right"/>
      </w:pPr>
      <w:r>
        <w:rPr>
          <w:color w:val="231F20"/>
        </w:rPr>
        <w:t>clothes dryer (Blood dialect) 30</w:t>
      </w:r>
    </w:p>
    <w:p>
      <w:pPr>
        <w:spacing w:line="249" w:lineRule="auto" w:before="9"/>
        <w:ind w:left="340" w:right="107" w:hanging="241"/>
        <w:jc w:val="left"/>
        <w:rPr>
          <w:sz w:val="18"/>
        </w:rPr>
      </w:pPr>
      <w:r>
        <w:rPr>
          <w:b/>
          <w:color w:val="231F20"/>
          <w:sz w:val="18"/>
        </w:rPr>
        <w:t>drying </w:t>
      </w:r>
      <w:r>
        <w:rPr>
          <w:color w:val="231F20"/>
          <w:sz w:val="18"/>
        </w:rPr>
        <w:t>iitsittsimaan </w:t>
      </w:r>
      <w:r>
        <w:rPr>
          <w:i/>
          <w:color w:val="231F20"/>
          <w:sz w:val="18"/>
        </w:rPr>
        <w:t>nin </w:t>
      </w:r>
      <w:r>
        <w:rPr>
          <w:color w:val="231F20"/>
          <w:sz w:val="18"/>
        </w:rPr>
        <w:t>meat (cut) for drying 38</w:t>
      </w:r>
    </w:p>
    <w:p>
      <w:pPr>
        <w:pStyle w:val="BodyText"/>
        <w:spacing w:line="249" w:lineRule="auto" w:before="1"/>
        <w:ind w:right="107" w:hanging="241"/>
      </w:pPr>
      <w:r>
        <w:rPr>
          <w:b/>
          <w:color w:val="231F20"/>
        </w:rPr>
        <w:t>drying </w:t>
      </w:r>
      <w:r>
        <w:rPr>
          <w:color w:val="231F20"/>
        </w:rPr>
        <w:t>yiitsittsimaa </w:t>
      </w:r>
      <w:r>
        <w:rPr>
          <w:i/>
          <w:color w:val="231F20"/>
        </w:rPr>
        <w:t>vai </w:t>
      </w:r>
      <w:r>
        <w:rPr>
          <w:color w:val="231F20"/>
        </w:rPr>
        <w:t>cut/slice meat (thinly) for drying 315</w:t>
      </w:r>
    </w:p>
    <w:p>
      <w:pPr>
        <w:pStyle w:val="BodyText"/>
        <w:spacing w:line="249" w:lineRule="auto" w:before="2"/>
        <w:ind w:right="51" w:hanging="240"/>
      </w:pPr>
      <w:r>
        <w:rPr>
          <w:b/>
          <w:color w:val="231F20"/>
        </w:rPr>
        <w:t>Dryocopus pileatus </w:t>
      </w:r>
      <w:r>
        <w:rPr>
          <w:color w:val="231F20"/>
        </w:rPr>
        <w:t>siksikanikiisayii </w:t>
      </w:r>
      <w:r>
        <w:rPr>
          <w:i/>
          <w:color w:val="231F20"/>
        </w:rPr>
        <w:t>nan </w:t>
      </w:r>
      <w:r>
        <w:rPr>
          <w:color w:val="231F20"/>
        </w:rPr>
        <w:t>pileated woodpecker (lit.: flashes black feathers), Latin: Dryocopus pileatus 251</w:t>
      </w:r>
    </w:p>
    <w:p>
      <w:pPr>
        <w:pStyle w:val="BodyText"/>
        <w:spacing w:line="249" w:lineRule="auto" w:before="3"/>
        <w:ind w:right="173" w:hanging="240"/>
      </w:pPr>
      <w:r>
        <w:rPr>
          <w:b/>
          <w:color w:val="231F20"/>
        </w:rPr>
        <w:t>duck </w:t>
      </w:r>
      <w:r>
        <w:rPr>
          <w:color w:val="231F20"/>
        </w:rPr>
        <w:t>kííhtsípimisa’ai </w:t>
      </w:r>
      <w:r>
        <w:rPr>
          <w:i/>
          <w:color w:val="231F20"/>
        </w:rPr>
        <w:t>nan </w:t>
      </w:r>
      <w:r>
        <w:rPr>
          <w:color w:val="231F20"/>
        </w:rPr>
        <w:t>common goldeneye (duck), Latin: Bucephala clangula 136</w:t>
      </w:r>
    </w:p>
    <w:p>
      <w:pPr>
        <w:pStyle w:val="BodyText"/>
        <w:spacing w:line="249" w:lineRule="auto" w:before="2"/>
        <w:ind w:right="107" w:hanging="240"/>
      </w:pPr>
      <w:r>
        <w:rPr>
          <w:b/>
          <w:color w:val="231F20"/>
        </w:rPr>
        <w:t>duck </w:t>
      </w:r>
      <w:r>
        <w:rPr>
          <w:color w:val="231F20"/>
        </w:rPr>
        <w:t>míísa’ai </w:t>
      </w:r>
      <w:r>
        <w:rPr>
          <w:i/>
          <w:color w:val="231F20"/>
        </w:rPr>
        <w:t>nan </w:t>
      </w:r>
      <w:r>
        <w:rPr>
          <w:color w:val="231F20"/>
        </w:rPr>
        <w:t>common merganser (lit.: hardy duck), Latin: Mergus merganser 148</w:t>
      </w:r>
    </w:p>
    <w:p>
      <w:pPr>
        <w:spacing w:line="249" w:lineRule="auto" w:before="2"/>
        <w:ind w:left="340" w:right="437" w:hanging="241"/>
        <w:jc w:val="left"/>
        <w:rPr>
          <w:sz w:val="18"/>
        </w:rPr>
      </w:pPr>
      <w:r>
        <w:rPr>
          <w:b/>
          <w:color w:val="231F20"/>
          <w:sz w:val="18"/>
        </w:rPr>
        <w:t>duck </w:t>
      </w:r>
      <w:r>
        <w:rPr>
          <w:color w:val="231F20"/>
          <w:sz w:val="18"/>
        </w:rPr>
        <w:t>mi’ksikátsi </w:t>
      </w:r>
      <w:r>
        <w:rPr>
          <w:i/>
          <w:color w:val="231F20"/>
          <w:sz w:val="18"/>
        </w:rPr>
        <w:t>nan </w:t>
      </w:r>
      <w:r>
        <w:rPr>
          <w:color w:val="231F20"/>
          <w:sz w:val="18"/>
        </w:rPr>
        <w:t>mallard </w:t>
      </w:r>
      <w:r>
        <w:rPr>
          <w:color w:val="231F20"/>
          <w:spacing w:val="-3"/>
          <w:sz w:val="18"/>
        </w:rPr>
        <w:t>duck </w:t>
      </w:r>
      <w:r>
        <w:rPr>
          <w:color w:val="231F20"/>
          <w:sz w:val="18"/>
        </w:rPr>
        <w:t>151</w:t>
      </w:r>
    </w:p>
    <w:p>
      <w:pPr>
        <w:spacing w:line="249" w:lineRule="auto" w:before="2"/>
        <w:ind w:left="340" w:right="107" w:hanging="240"/>
        <w:jc w:val="left"/>
        <w:rPr>
          <w:sz w:val="18"/>
        </w:rPr>
      </w:pPr>
      <w:r>
        <w:rPr>
          <w:b/>
          <w:color w:val="231F20"/>
          <w:sz w:val="18"/>
        </w:rPr>
        <w:t>duck </w:t>
      </w:r>
      <w:r>
        <w:rPr>
          <w:color w:val="231F20"/>
          <w:sz w:val="18"/>
        </w:rPr>
        <w:t>ómahkssa’áí </w:t>
      </w:r>
      <w:r>
        <w:rPr>
          <w:i/>
          <w:color w:val="231F20"/>
          <w:sz w:val="18"/>
        </w:rPr>
        <w:t>nan </w:t>
      </w:r>
      <w:r>
        <w:rPr>
          <w:color w:val="231F20"/>
          <w:sz w:val="18"/>
        </w:rPr>
        <w:t>goose/ big </w:t>
      </w:r>
      <w:r>
        <w:rPr>
          <w:color w:val="231F20"/>
          <w:spacing w:val="-4"/>
          <w:sz w:val="18"/>
        </w:rPr>
        <w:t>duck </w:t>
      </w:r>
      <w:r>
        <w:rPr>
          <w:color w:val="231F20"/>
          <w:sz w:val="18"/>
        </w:rPr>
        <w:t>191</w:t>
      </w:r>
    </w:p>
    <w:p>
      <w:pPr>
        <w:pStyle w:val="BodyText"/>
        <w:spacing w:line="249" w:lineRule="auto" w:before="1"/>
        <w:ind w:right="107" w:hanging="241"/>
      </w:pPr>
      <w:r>
        <w:rPr>
          <w:b/>
          <w:color w:val="231F20"/>
        </w:rPr>
        <w:t>duck </w:t>
      </w:r>
      <w:r>
        <w:rPr>
          <w:color w:val="231F20"/>
        </w:rPr>
        <w:t>pa’ksíkahkoisa’ai </w:t>
      </w:r>
      <w:r>
        <w:rPr>
          <w:i/>
          <w:color w:val="231F20"/>
        </w:rPr>
        <w:t>nan </w:t>
      </w:r>
      <w:r>
        <w:rPr>
          <w:color w:val="231F20"/>
        </w:rPr>
        <w:t>black duck (lit.: mud duck) 226</w:t>
      </w:r>
    </w:p>
    <w:p>
      <w:pPr>
        <w:spacing w:before="2"/>
        <w:ind w:left="100" w:right="0" w:firstLine="0"/>
        <w:jc w:val="left"/>
        <w:rPr>
          <w:sz w:val="18"/>
        </w:rPr>
      </w:pPr>
      <w:r>
        <w:rPr>
          <w:b/>
          <w:color w:val="231F20"/>
          <w:sz w:val="18"/>
        </w:rPr>
        <w:t>duck </w:t>
      </w:r>
      <w:r>
        <w:rPr>
          <w:color w:val="231F20"/>
          <w:sz w:val="18"/>
        </w:rPr>
        <w:t>sa’áí </w:t>
      </w:r>
      <w:r>
        <w:rPr>
          <w:i/>
          <w:color w:val="231F20"/>
          <w:sz w:val="18"/>
        </w:rPr>
        <w:t>nan </w:t>
      </w:r>
      <w:r>
        <w:rPr>
          <w:color w:val="231F20"/>
          <w:sz w:val="18"/>
        </w:rPr>
        <w:t>duck 247</w:t>
      </w:r>
    </w:p>
    <w:p>
      <w:pPr>
        <w:pStyle w:val="BodyText"/>
        <w:spacing w:line="249" w:lineRule="auto"/>
        <w:ind w:right="107" w:hanging="240"/>
      </w:pPr>
      <w:r>
        <w:rPr>
          <w:b/>
          <w:color w:val="231F20"/>
        </w:rPr>
        <w:t>dull </w:t>
      </w:r>
      <w:r>
        <w:rPr>
          <w:color w:val="231F20"/>
        </w:rPr>
        <w:t>ikkihkini </w:t>
      </w:r>
      <w:r>
        <w:rPr>
          <w:i/>
          <w:color w:val="231F20"/>
        </w:rPr>
        <w:t>adt </w:t>
      </w:r>
      <w:r>
        <w:rPr>
          <w:color w:val="231F20"/>
        </w:rPr>
        <w:t>sad/dull/depressing/ boring, insipid 52</w:t>
      </w:r>
    </w:p>
    <w:p>
      <w:pPr>
        <w:pStyle w:val="BodyText"/>
        <w:spacing w:line="249" w:lineRule="auto" w:before="1"/>
        <w:ind w:hanging="240"/>
      </w:pPr>
      <w:r>
        <w:rPr>
          <w:b/>
          <w:color w:val="231F20"/>
        </w:rPr>
        <w:t>dull </w:t>
      </w:r>
      <w:r>
        <w:rPr>
          <w:color w:val="231F20"/>
        </w:rPr>
        <w:t>istaako </w:t>
      </w:r>
      <w:r>
        <w:rPr>
          <w:i/>
          <w:color w:val="231F20"/>
        </w:rPr>
        <w:t>vii </w:t>
      </w:r>
      <w:r>
        <w:rPr>
          <w:color w:val="231F20"/>
        </w:rPr>
        <w:t>have a dull point or edge 105</w:t>
      </w:r>
    </w:p>
    <w:p>
      <w:pPr>
        <w:pStyle w:val="BodyText"/>
        <w:spacing w:line="249" w:lineRule="auto" w:before="2"/>
        <w:ind w:right="107" w:hanging="241"/>
      </w:pPr>
      <w:r>
        <w:rPr>
          <w:b/>
          <w:color w:val="231F20"/>
        </w:rPr>
        <w:t>dull </w:t>
      </w:r>
      <w:r>
        <w:rPr>
          <w:color w:val="231F20"/>
        </w:rPr>
        <w:t>istáíaikimm </w:t>
      </w:r>
      <w:r>
        <w:rPr>
          <w:i/>
          <w:color w:val="231F20"/>
        </w:rPr>
        <w:t>vai </w:t>
      </w:r>
      <w:r>
        <w:rPr>
          <w:color w:val="231F20"/>
        </w:rPr>
        <w:t>have a dull edge (said of a cutting instrument) 105</w:t>
      </w:r>
    </w:p>
    <w:p>
      <w:pPr>
        <w:pStyle w:val="BodyText"/>
        <w:spacing w:line="249" w:lineRule="auto" w:before="1"/>
        <w:ind w:hanging="240"/>
      </w:pPr>
      <w:r>
        <w:rPr>
          <w:b/>
          <w:color w:val="231F20"/>
        </w:rPr>
        <w:t>dull </w:t>
      </w:r>
      <w:r>
        <w:rPr>
          <w:color w:val="231F20"/>
        </w:rPr>
        <w:t>wa’kskim </w:t>
      </w:r>
      <w:r>
        <w:rPr>
          <w:i/>
          <w:color w:val="231F20"/>
        </w:rPr>
        <w:t>vta </w:t>
      </w:r>
      <w:r>
        <w:rPr>
          <w:color w:val="231F20"/>
        </w:rPr>
        <w:t>dull or chip (a cutting instrument) 304</w:t>
      </w:r>
    </w:p>
    <w:p>
      <w:pPr>
        <w:spacing w:line="249" w:lineRule="auto" w:before="1"/>
        <w:ind w:left="341" w:right="107" w:hanging="241"/>
        <w:jc w:val="left"/>
        <w:rPr>
          <w:sz w:val="18"/>
        </w:rPr>
      </w:pPr>
      <w:r>
        <w:rPr>
          <w:b/>
          <w:color w:val="231F20"/>
          <w:sz w:val="18"/>
        </w:rPr>
        <w:t>dumb </w:t>
      </w:r>
      <w:r>
        <w:rPr>
          <w:color w:val="231F20"/>
          <w:sz w:val="18"/>
        </w:rPr>
        <w:t>kátai’poyi </w:t>
      </w:r>
      <w:r>
        <w:rPr>
          <w:i/>
          <w:color w:val="231F20"/>
          <w:sz w:val="18"/>
        </w:rPr>
        <w:t>nan </w:t>
      </w:r>
      <w:r>
        <w:rPr>
          <w:color w:val="231F20"/>
          <w:sz w:val="18"/>
        </w:rPr>
        <w:t>mute, dumb person 135</w:t>
      </w:r>
    </w:p>
    <w:p>
      <w:pPr>
        <w:spacing w:line="249" w:lineRule="auto" w:before="2"/>
        <w:ind w:left="341" w:right="121" w:hanging="240"/>
        <w:jc w:val="left"/>
        <w:rPr>
          <w:sz w:val="18"/>
        </w:rPr>
      </w:pPr>
      <w:r>
        <w:rPr>
          <w:b/>
          <w:color w:val="231F20"/>
          <w:sz w:val="18"/>
        </w:rPr>
        <w:t>Dumetella carolinensis </w:t>
      </w:r>
      <w:r>
        <w:rPr>
          <w:color w:val="231F20"/>
          <w:sz w:val="18"/>
        </w:rPr>
        <w:t>pookáá </w:t>
      </w:r>
      <w:r>
        <w:rPr>
          <w:i/>
          <w:color w:val="231F20"/>
          <w:sz w:val="18"/>
        </w:rPr>
        <w:t>nan </w:t>
      </w:r>
      <w:r>
        <w:rPr>
          <w:color w:val="231F20"/>
          <w:sz w:val="18"/>
        </w:rPr>
        <w:t>catbird (lit.: child), Latin: Dumetella carolinensis 230</w:t>
      </w:r>
    </w:p>
    <w:p>
      <w:pPr>
        <w:pStyle w:val="BodyText"/>
        <w:spacing w:line="249" w:lineRule="auto" w:before="2"/>
        <w:ind w:left="341" w:right="69" w:hanging="240"/>
        <w:jc w:val="both"/>
      </w:pPr>
      <w:r>
        <w:rPr>
          <w:b/>
          <w:color w:val="231F20"/>
        </w:rPr>
        <w:t>dung </w:t>
      </w:r>
      <w:r>
        <w:rPr>
          <w:color w:val="231F20"/>
        </w:rPr>
        <w:t>ikomihtaan </w:t>
      </w:r>
      <w:r>
        <w:rPr>
          <w:i/>
          <w:color w:val="231F20"/>
        </w:rPr>
        <w:t>nin </w:t>
      </w:r>
      <w:r>
        <w:rPr>
          <w:color w:val="231F20"/>
        </w:rPr>
        <w:t>dried dung (in the past, it was sometimes used as fuel in place of firewood) 56</w:t>
      </w:r>
    </w:p>
    <w:p>
      <w:pPr>
        <w:spacing w:line="249" w:lineRule="auto" w:before="2"/>
        <w:ind w:left="341" w:right="78" w:hanging="240"/>
        <w:jc w:val="both"/>
        <w:rPr>
          <w:sz w:val="18"/>
        </w:rPr>
      </w:pPr>
      <w:r>
        <w:rPr>
          <w:b/>
          <w:color w:val="231F20"/>
          <w:sz w:val="18"/>
        </w:rPr>
        <w:t>dung </w:t>
      </w:r>
      <w:r>
        <w:rPr>
          <w:color w:val="231F20"/>
          <w:sz w:val="18"/>
        </w:rPr>
        <w:t>i’stáán </w:t>
      </w:r>
      <w:r>
        <w:rPr>
          <w:i/>
          <w:color w:val="231F20"/>
          <w:sz w:val="18"/>
        </w:rPr>
        <w:t>nin </w:t>
      </w:r>
      <w:r>
        <w:rPr>
          <w:color w:val="231F20"/>
          <w:sz w:val="18"/>
        </w:rPr>
        <w:t>dung, feces, excrement 128</w:t>
      </w:r>
    </w:p>
    <w:p>
      <w:pPr>
        <w:pStyle w:val="BodyText"/>
        <w:spacing w:line="249" w:lineRule="auto" w:before="82"/>
        <w:ind w:left="339" w:right="130" w:hanging="240"/>
      </w:pPr>
      <w:r>
        <w:rPr/>
        <w:br w:type="column"/>
      </w:r>
      <w:r>
        <w:rPr>
          <w:b/>
          <w:color w:val="231F20"/>
        </w:rPr>
        <w:t>dung </w:t>
      </w:r>
      <w:r>
        <w:rPr>
          <w:color w:val="231F20"/>
        </w:rPr>
        <w:t>kamihtáán </w:t>
      </w:r>
      <w:r>
        <w:rPr>
          <w:i/>
          <w:color w:val="231F20"/>
        </w:rPr>
        <w:t>nin </w:t>
      </w:r>
      <w:r>
        <w:rPr>
          <w:color w:val="231F20"/>
        </w:rPr>
        <w:t>dried dung (in the past, it was sometimes used as fuel in place of firewood) 134</w:t>
      </w:r>
    </w:p>
    <w:p>
      <w:pPr>
        <w:spacing w:line="249" w:lineRule="auto" w:before="2"/>
        <w:ind w:left="339" w:right="264" w:hanging="240"/>
        <w:jc w:val="left"/>
        <w:rPr>
          <w:sz w:val="18"/>
        </w:rPr>
      </w:pPr>
      <w:r>
        <w:rPr>
          <w:b/>
          <w:color w:val="231F20"/>
          <w:sz w:val="18"/>
        </w:rPr>
        <w:t>dunk </w:t>
      </w:r>
      <w:r>
        <w:rPr>
          <w:color w:val="231F20"/>
          <w:sz w:val="18"/>
        </w:rPr>
        <w:t>istta’pin </w:t>
      </w:r>
      <w:r>
        <w:rPr>
          <w:i/>
          <w:color w:val="231F20"/>
          <w:sz w:val="18"/>
        </w:rPr>
        <w:t>vta </w:t>
      </w:r>
      <w:r>
        <w:rPr>
          <w:color w:val="231F20"/>
          <w:sz w:val="18"/>
        </w:rPr>
        <w:t>dunk/dip (in water) 108</w:t>
      </w:r>
    </w:p>
    <w:p>
      <w:pPr>
        <w:spacing w:before="2"/>
        <w:ind w:left="100" w:right="0" w:firstLine="0"/>
        <w:jc w:val="left"/>
        <w:rPr>
          <w:sz w:val="18"/>
        </w:rPr>
      </w:pPr>
      <w:r>
        <w:rPr>
          <w:b/>
          <w:color w:val="231F20"/>
          <w:sz w:val="18"/>
        </w:rPr>
        <w:t>dunk </w:t>
      </w:r>
      <w:r>
        <w:rPr>
          <w:color w:val="231F20"/>
          <w:sz w:val="18"/>
        </w:rPr>
        <w:t>ohpa’taa </w:t>
      </w:r>
      <w:r>
        <w:rPr>
          <w:i/>
          <w:color w:val="231F20"/>
          <w:sz w:val="18"/>
        </w:rPr>
        <w:t>vai </w:t>
      </w:r>
      <w:r>
        <w:rPr>
          <w:color w:val="231F20"/>
          <w:sz w:val="18"/>
        </w:rPr>
        <w:t>dunk/dip food 173</w:t>
      </w:r>
    </w:p>
    <w:p>
      <w:pPr>
        <w:spacing w:line="249" w:lineRule="auto" w:before="9"/>
        <w:ind w:left="340" w:right="79" w:hanging="241"/>
        <w:jc w:val="left"/>
        <w:rPr>
          <w:sz w:val="18"/>
        </w:rPr>
      </w:pPr>
      <w:r>
        <w:rPr>
          <w:b/>
          <w:color w:val="231F20"/>
          <w:sz w:val="18"/>
        </w:rPr>
        <w:t>dunking </w:t>
      </w:r>
      <w:r>
        <w:rPr>
          <w:color w:val="231F20"/>
          <w:sz w:val="18"/>
        </w:rPr>
        <w:t>waatowa’pistta’pin </w:t>
      </w:r>
      <w:r>
        <w:rPr>
          <w:i/>
          <w:color w:val="231F20"/>
          <w:sz w:val="18"/>
        </w:rPr>
        <w:t>vta </w:t>
      </w:r>
      <w:r>
        <w:rPr>
          <w:color w:val="231F20"/>
          <w:sz w:val="18"/>
        </w:rPr>
        <w:t>baptize by dunking 295</w:t>
      </w:r>
    </w:p>
    <w:p>
      <w:pPr>
        <w:spacing w:line="249" w:lineRule="auto" w:before="1"/>
        <w:ind w:left="340" w:right="153" w:hanging="240"/>
        <w:jc w:val="left"/>
        <w:rPr>
          <w:sz w:val="18"/>
        </w:rPr>
      </w:pPr>
      <w:r>
        <w:rPr>
          <w:b/>
          <w:color w:val="231F20"/>
          <w:sz w:val="18"/>
        </w:rPr>
        <w:t>dunk into snow </w:t>
      </w:r>
      <w:r>
        <w:rPr>
          <w:color w:val="231F20"/>
          <w:sz w:val="18"/>
        </w:rPr>
        <w:t>isttsíttssko </w:t>
      </w:r>
      <w:r>
        <w:rPr>
          <w:i/>
          <w:color w:val="231F20"/>
          <w:sz w:val="18"/>
        </w:rPr>
        <w:t>vta </w:t>
      </w:r>
      <w:r>
        <w:rPr>
          <w:color w:val="231F20"/>
          <w:sz w:val="18"/>
        </w:rPr>
        <w:t>dunk into snow (as a disciplinary measure) 114</w:t>
      </w:r>
    </w:p>
    <w:p>
      <w:pPr>
        <w:spacing w:line="249" w:lineRule="auto" w:before="2"/>
        <w:ind w:left="340" w:right="0" w:hanging="240"/>
        <w:jc w:val="left"/>
        <w:rPr>
          <w:sz w:val="18"/>
        </w:rPr>
      </w:pPr>
      <w:r>
        <w:rPr>
          <w:b/>
          <w:color w:val="231F20"/>
          <w:sz w:val="18"/>
        </w:rPr>
        <w:t>durable </w:t>
      </w:r>
      <w:r>
        <w:rPr>
          <w:color w:val="231F20"/>
          <w:sz w:val="18"/>
        </w:rPr>
        <w:t>iiyi </w:t>
      </w:r>
      <w:r>
        <w:rPr>
          <w:i/>
          <w:color w:val="231F20"/>
          <w:sz w:val="18"/>
        </w:rPr>
        <w:t>vii </w:t>
      </w:r>
      <w:r>
        <w:rPr>
          <w:color w:val="231F20"/>
          <w:sz w:val="18"/>
        </w:rPr>
        <w:t>be hard/durable (said of objects) 39</w:t>
      </w:r>
    </w:p>
    <w:p>
      <w:pPr>
        <w:spacing w:before="2"/>
        <w:ind w:left="100" w:right="0" w:firstLine="0"/>
        <w:jc w:val="left"/>
        <w:rPr>
          <w:sz w:val="18"/>
        </w:rPr>
      </w:pPr>
      <w:r>
        <w:rPr>
          <w:b/>
          <w:color w:val="231F20"/>
          <w:sz w:val="18"/>
        </w:rPr>
        <w:t>durative </w:t>
      </w:r>
      <w:r>
        <w:rPr>
          <w:color w:val="231F20"/>
          <w:sz w:val="18"/>
        </w:rPr>
        <w:t>á </w:t>
      </w:r>
      <w:r>
        <w:rPr>
          <w:i/>
          <w:color w:val="231F20"/>
          <w:sz w:val="18"/>
        </w:rPr>
        <w:t>adt </w:t>
      </w:r>
      <w:r>
        <w:rPr>
          <w:color w:val="231F20"/>
          <w:sz w:val="18"/>
        </w:rPr>
        <w:t>durative aspect 1</w:t>
      </w:r>
    </w:p>
    <w:p>
      <w:pPr>
        <w:pStyle w:val="BodyText"/>
        <w:spacing w:line="249" w:lineRule="auto"/>
        <w:ind w:right="184" w:hanging="241"/>
      </w:pPr>
      <w:r>
        <w:rPr>
          <w:b/>
          <w:color w:val="231F20"/>
        </w:rPr>
        <w:t>dust </w:t>
      </w:r>
      <w:r>
        <w:rPr>
          <w:color w:val="231F20"/>
        </w:rPr>
        <w:t>ipoipoka </w:t>
      </w:r>
      <w:r>
        <w:rPr>
          <w:i/>
          <w:color w:val="231F20"/>
        </w:rPr>
        <w:t>vii </w:t>
      </w:r>
      <w:r>
        <w:rPr>
          <w:color w:val="231F20"/>
        </w:rPr>
        <w:t>be a blowing into the air of loose ground particles by a sudden wind 90</w:t>
      </w:r>
    </w:p>
    <w:p>
      <w:pPr>
        <w:spacing w:before="2"/>
        <w:ind w:left="100" w:right="0" w:firstLine="0"/>
        <w:jc w:val="left"/>
        <w:rPr>
          <w:sz w:val="18"/>
        </w:rPr>
      </w:pPr>
      <w:r>
        <w:rPr>
          <w:b/>
          <w:color w:val="231F20"/>
          <w:sz w:val="18"/>
        </w:rPr>
        <w:t>dust </w:t>
      </w:r>
      <w:r>
        <w:rPr>
          <w:color w:val="231F20"/>
          <w:sz w:val="18"/>
        </w:rPr>
        <w:t>isstsskáán </w:t>
      </w:r>
      <w:r>
        <w:rPr>
          <w:i/>
          <w:color w:val="231F20"/>
          <w:sz w:val="18"/>
        </w:rPr>
        <w:t>nin </w:t>
      </w:r>
      <w:r>
        <w:rPr>
          <w:color w:val="231F20"/>
          <w:sz w:val="18"/>
        </w:rPr>
        <w:t>dust 105</w:t>
      </w:r>
    </w:p>
    <w:p>
      <w:pPr>
        <w:pStyle w:val="BodyText"/>
        <w:spacing w:line="249" w:lineRule="auto"/>
        <w:ind w:right="79" w:hanging="240"/>
      </w:pPr>
      <w:r>
        <w:rPr>
          <w:b/>
          <w:color w:val="231F20"/>
        </w:rPr>
        <w:t>dust </w:t>
      </w:r>
      <w:r>
        <w:rPr>
          <w:color w:val="231F20"/>
        </w:rPr>
        <w:t>sstskáki </w:t>
      </w:r>
      <w:r>
        <w:rPr>
          <w:i/>
          <w:color w:val="231F20"/>
        </w:rPr>
        <w:t>vai </w:t>
      </w:r>
      <w:r>
        <w:rPr>
          <w:color w:val="231F20"/>
        </w:rPr>
        <w:t>raise dust with the feet or vehicle. 277</w:t>
      </w:r>
    </w:p>
    <w:p>
      <w:pPr>
        <w:pStyle w:val="BodyText"/>
        <w:spacing w:line="249" w:lineRule="auto" w:before="2"/>
        <w:ind w:right="116" w:hanging="240"/>
      </w:pPr>
      <w:r>
        <w:rPr>
          <w:b/>
          <w:color w:val="231F20"/>
        </w:rPr>
        <w:t>dust </w:t>
      </w:r>
      <w:r>
        <w:rPr>
          <w:color w:val="231F20"/>
        </w:rPr>
        <w:t>sstskimihkaki </w:t>
      </w:r>
      <w:r>
        <w:rPr>
          <w:i/>
          <w:color w:val="231F20"/>
        </w:rPr>
        <w:t>vai </w:t>
      </w:r>
      <w:r>
        <w:rPr>
          <w:color w:val="231F20"/>
        </w:rPr>
        <w:t>drag the feet while running and to raise dust as a consequence, e.g. a horse dragging </w:t>
      </w:r>
      <w:r>
        <w:rPr>
          <w:color w:val="231F20"/>
          <w:spacing w:val="-6"/>
        </w:rPr>
        <w:t>its </w:t>
      </w:r>
      <w:r>
        <w:rPr>
          <w:color w:val="231F20"/>
        </w:rPr>
        <w:t>hooves 277</w:t>
      </w:r>
    </w:p>
    <w:p>
      <w:pPr>
        <w:spacing w:line="249" w:lineRule="auto" w:before="3"/>
        <w:ind w:left="340" w:right="0" w:hanging="241"/>
        <w:jc w:val="left"/>
        <w:rPr>
          <w:sz w:val="18"/>
        </w:rPr>
      </w:pPr>
      <w:r>
        <w:rPr>
          <w:b/>
          <w:color w:val="231F20"/>
          <w:sz w:val="18"/>
        </w:rPr>
        <w:t>dusty-looking </w:t>
      </w:r>
      <w:r>
        <w:rPr>
          <w:color w:val="231F20"/>
          <w:sz w:val="18"/>
        </w:rPr>
        <w:t>ikkitsinaa </w:t>
      </w:r>
      <w:r>
        <w:rPr>
          <w:i/>
          <w:color w:val="231F20"/>
          <w:sz w:val="18"/>
        </w:rPr>
        <w:t>vai </w:t>
      </w:r>
      <w:r>
        <w:rPr>
          <w:color w:val="231F20"/>
          <w:sz w:val="18"/>
        </w:rPr>
        <w:t>be dusty- looking 53</w:t>
      </w:r>
    </w:p>
    <w:p>
      <w:pPr>
        <w:spacing w:before="1"/>
        <w:ind w:left="100" w:right="0" w:firstLine="0"/>
        <w:jc w:val="left"/>
        <w:rPr>
          <w:i/>
          <w:sz w:val="18"/>
        </w:rPr>
      </w:pPr>
      <w:r>
        <w:rPr>
          <w:b/>
          <w:color w:val="231F20"/>
          <w:sz w:val="18"/>
        </w:rPr>
        <w:t>Dutchman </w:t>
      </w:r>
      <w:r>
        <w:rPr>
          <w:color w:val="231F20"/>
          <w:sz w:val="18"/>
        </w:rPr>
        <w:t>ksísstá’piaapiikoan </w:t>
      </w:r>
      <w:r>
        <w:rPr>
          <w:i/>
          <w:color w:val="231F20"/>
          <w:sz w:val="18"/>
        </w:rPr>
        <w:t>nan</w:t>
      </w:r>
    </w:p>
    <w:p>
      <w:pPr>
        <w:pStyle w:val="BodyText"/>
      </w:pPr>
      <w:r>
        <w:rPr>
          <w:color w:val="231F20"/>
        </w:rPr>
        <w:t>Dutchman 141</w:t>
      </w:r>
    </w:p>
    <w:p>
      <w:pPr>
        <w:spacing w:line="249" w:lineRule="auto" w:before="9"/>
        <w:ind w:left="340" w:right="264" w:hanging="240"/>
        <w:jc w:val="left"/>
        <w:rPr>
          <w:sz w:val="18"/>
        </w:rPr>
      </w:pPr>
      <w:r>
        <w:rPr>
          <w:b/>
          <w:color w:val="231F20"/>
          <w:sz w:val="18"/>
        </w:rPr>
        <w:t>dwelling </w:t>
      </w:r>
      <w:r>
        <w:rPr>
          <w:color w:val="231F20"/>
          <w:sz w:val="18"/>
        </w:rPr>
        <w:t>moyís </w:t>
      </w:r>
      <w:r>
        <w:rPr>
          <w:i/>
          <w:color w:val="231F20"/>
          <w:sz w:val="18"/>
        </w:rPr>
        <w:t>nin </w:t>
      </w:r>
      <w:r>
        <w:rPr>
          <w:color w:val="231F20"/>
          <w:sz w:val="18"/>
        </w:rPr>
        <w:t>1dwelling/lodge 153</w:t>
      </w:r>
    </w:p>
    <w:p>
      <w:pPr>
        <w:spacing w:before="2"/>
        <w:ind w:left="100" w:right="0" w:firstLine="0"/>
        <w:jc w:val="left"/>
        <w:rPr>
          <w:sz w:val="18"/>
        </w:rPr>
      </w:pPr>
      <w:r>
        <w:rPr>
          <w:b/>
          <w:color w:val="231F20"/>
          <w:sz w:val="18"/>
        </w:rPr>
        <w:t>dye </w:t>
      </w:r>
      <w:r>
        <w:rPr>
          <w:color w:val="231F20"/>
          <w:sz w:val="18"/>
        </w:rPr>
        <w:t>i’si </w:t>
      </w:r>
      <w:r>
        <w:rPr>
          <w:i/>
          <w:color w:val="231F20"/>
          <w:sz w:val="18"/>
        </w:rPr>
        <w:t>vti </w:t>
      </w:r>
      <w:r>
        <w:rPr>
          <w:color w:val="231F20"/>
          <w:sz w:val="18"/>
        </w:rPr>
        <w:t>dye 127</w:t>
      </w:r>
    </w:p>
    <w:p>
      <w:pPr>
        <w:spacing w:line="249" w:lineRule="auto" w:before="9"/>
        <w:ind w:left="100" w:right="855" w:firstLine="0"/>
        <w:jc w:val="left"/>
        <w:rPr>
          <w:sz w:val="18"/>
        </w:rPr>
      </w:pPr>
      <w:r>
        <w:rPr>
          <w:b/>
          <w:color w:val="231F20"/>
          <w:sz w:val="18"/>
        </w:rPr>
        <w:t>dye </w:t>
      </w:r>
      <w:r>
        <w:rPr>
          <w:color w:val="231F20"/>
          <w:sz w:val="18"/>
        </w:rPr>
        <w:t>i’simaa </w:t>
      </w:r>
      <w:r>
        <w:rPr>
          <w:i/>
          <w:color w:val="231F20"/>
          <w:sz w:val="18"/>
        </w:rPr>
        <w:t>vai </w:t>
      </w:r>
      <w:r>
        <w:rPr>
          <w:color w:val="231F20"/>
          <w:sz w:val="18"/>
        </w:rPr>
        <w:t>dye (s.t.) 127 </w:t>
      </w:r>
      <w:r>
        <w:rPr>
          <w:b/>
          <w:color w:val="231F20"/>
          <w:sz w:val="18"/>
        </w:rPr>
        <w:t>dye </w:t>
      </w:r>
      <w:r>
        <w:rPr>
          <w:color w:val="231F20"/>
          <w:sz w:val="18"/>
        </w:rPr>
        <w:t>i’simaa’tsis </w:t>
      </w:r>
      <w:r>
        <w:rPr>
          <w:i/>
          <w:color w:val="231F20"/>
          <w:sz w:val="18"/>
        </w:rPr>
        <w:t>nin </w:t>
      </w:r>
      <w:r>
        <w:rPr>
          <w:color w:val="231F20"/>
          <w:sz w:val="18"/>
        </w:rPr>
        <w:t>dye 127 </w:t>
      </w:r>
      <w:r>
        <w:rPr>
          <w:b/>
          <w:color w:val="231F20"/>
          <w:sz w:val="18"/>
        </w:rPr>
        <w:t>each </w:t>
      </w:r>
      <w:r>
        <w:rPr>
          <w:color w:val="231F20"/>
          <w:sz w:val="18"/>
        </w:rPr>
        <w:t>waahto. </w:t>
      </w:r>
      <w:r>
        <w:rPr>
          <w:i/>
          <w:color w:val="231F20"/>
          <w:sz w:val="18"/>
        </w:rPr>
        <w:t>adt </w:t>
      </w:r>
      <w:r>
        <w:rPr>
          <w:color w:val="231F20"/>
          <w:sz w:val="18"/>
        </w:rPr>
        <w:t>each 283</w:t>
      </w:r>
    </w:p>
    <w:p>
      <w:pPr>
        <w:spacing w:line="249" w:lineRule="auto" w:before="2"/>
        <w:ind w:left="340" w:right="264" w:hanging="240"/>
        <w:jc w:val="left"/>
        <w:rPr>
          <w:sz w:val="18"/>
        </w:rPr>
      </w:pPr>
      <w:r>
        <w:rPr>
          <w:b/>
          <w:color w:val="231F20"/>
          <w:sz w:val="18"/>
        </w:rPr>
        <w:t>each of two </w:t>
      </w:r>
      <w:r>
        <w:rPr>
          <w:color w:val="231F20"/>
          <w:sz w:val="18"/>
        </w:rPr>
        <w:t>wayákiit </w:t>
      </w:r>
      <w:r>
        <w:rPr>
          <w:i/>
          <w:color w:val="231F20"/>
          <w:sz w:val="18"/>
        </w:rPr>
        <w:t>adt </w:t>
      </w:r>
      <w:r>
        <w:rPr>
          <w:color w:val="231F20"/>
          <w:sz w:val="18"/>
        </w:rPr>
        <w:t>in two/ each of two 302</w:t>
      </w:r>
    </w:p>
    <w:p>
      <w:pPr>
        <w:spacing w:line="249" w:lineRule="auto" w:before="1"/>
        <w:ind w:left="340" w:right="79" w:hanging="241"/>
        <w:jc w:val="left"/>
        <w:rPr>
          <w:sz w:val="18"/>
        </w:rPr>
      </w:pPr>
      <w:r>
        <w:rPr>
          <w:b/>
          <w:color w:val="231F20"/>
          <w:sz w:val="18"/>
        </w:rPr>
        <w:t>eager </w:t>
      </w:r>
      <w:r>
        <w:rPr>
          <w:color w:val="231F20"/>
          <w:sz w:val="18"/>
        </w:rPr>
        <w:t>iksistspi’taki </w:t>
      </w:r>
      <w:r>
        <w:rPr>
          <w:i/>
          <w:color w:val="231F20"/>
          <w:sz w:val="18"/>
        </w:rPr>
        <w:t>vai </w:t>
      </w:r>
      <w:r>
        <w:rPr>
          <w:color w:val="231F20"/>
          <w:sz w:val="18"/>
        </w:rPr>
        <w:t>be eager to begin 64</w:t>
      </w:r>
    </w:p>
    <w:p>
      <w:pPr>
        <w:pStyle w:val="BodyText"/>
        <w:spacing w:line="249" w:lineRule="auto" w:before="2"/>
        <w:ind w:left="341" w:right="264" w:hanging="241"/>
      </w:pPr>
      <w:r>
        <w:rPr>
          <w:b/>
          <w:color w:val="231F20"/>
        </w:rPr>
        <w:t>eager </w:t>
      </w:r>
      <w:r>
        <w:rPr>
          <w:color w:val="231F20"/>
        </w:rPr>
        <w:t>iksisttssi </w:t>
      </w:r>
      <w:r>
        <w:rPr>
          <w:i/>
          <w:color w:val="231F20"/>
        </w:rPr>
        <w:t>vai </w:t>
      </w:r>
      <w:r>
        <w:rPr>
          <w:color w:val="231F20"/>
        </w:rPr>
        <w:t>be eager and hopeful, anticipate (s.t.) eagerly 65</w:t>
      </w:r>
    </w:p>
    <w:p>
      <w:pPr>
        <w:pStyle w:val="BodyText"/>
        <w:spacing w:line="249" w:lineRule="auto" w:before="1"/>
        <w:ind w:left="341" w:right="327" w:hanging="241"/>
        <w:jc w:val="both"/>
      </w:pPr>
      <w:r>
        <w:rPr>
          <w:b/>
          <w:color w:val="231F20"/>
        </w:rPr>
        <w:t>eager </w:t>
      </w:r>
      <w:r>
        <w:rPr>
          <w:color w:val="231F20"/>
        </w:rPr>
        <w:t>oksisstssi </w:t>
      </w:r>
      <w:r>
        <w:rPr>
          <w:i/>
          <w:color w:val="231F20"/>
        </w:rPr>
        <w:t>vai </w:t>
      </w:r>
      <w:r>
        <w:rPr>
          <w:color w:val="231F20"/>
        </w:rPr>
        <w:t>be excited, eager to join in an activity, e.g. a game, </w:t>
      </w:r>
      <w:r>
        <w:rPr>
          <w:color w:val="231F20"/>
          <w:spacing w:val="-16"/>
        </w:rPr>
        <w:t>a </w:t>
      </w:r>
      <w:r>
        <w:rPr>
          <w:color w:val="231F20"/>
        </w:rPr>
        <w:t>beadwork class, a meeting 186</w:t>
      </w:r>
    </w:p>
    <w:p>
      <w:pPr>
        <w:spacing w:line="249" w:lineRule="auto" w:before="2"/>
        <w:ind w:left="341" w:right="0" w:hanging="240"/>
        <w:jc w:val="left"/>
        <w:rPr>
          <w:sz w:val="18"/>
        </w:rPr>
      </w:pPr>
      <w:r>
        <w:rPr>
          <w:b/>
          <w:color w:val="231F20"/>
          <w:sz w:val="18"/>
        </w:rPr>
        <w:t>eager to try </w:t>
      </w:r>
      <w:r>
        <w:rPr>
          <w:color w:val="231F20"/>
          <w:sz w:val="18"/>
        </w:rPr>
        <w:t>iksistspi’tsi </w:t>
      </w:r>
      <w:r>
        <w:rPr>
          <w:i/>
          <w:color w:val="231F20"/>
          <w:sz w:val="18"/>
        </w:rPr>
        <w:t>vti </w:t>
      </w:r>
      <w:r>
        <w:rPr>
          <w:color w:val="231F20"/>
          <w:sz w:val="18"/>
        </w:rPr>
        <w:t>eager to try, esp. work 64</w:t>
      </w:r>
    </w:p>
    <w:p>
      <w:pPr>
        <w:pStyle w:val="BodyText"/>
        <w:spacing w:line="249" w:lineRule="auto" w:before="2"/>
        <w:ind w:left="341" w:right="264" w:hanging="240"/>
      </w:pPr>
      <w:r>
        <w:rPr>
          <w:b/>
          <w:color w:val="231F20"/>
        </w:rPr>
        <w:t>eagle </w:t>
      </w:r>
      <w:r>
        <w:rPr>
          <w:color w:val="231F20"/>
        </w:rPr>
        <w:t>ksikkihkíni </w:t>
      </w:r>
      <w:r>
        <w:rPr>
          <w:i/>
          <w:color w:val="231F20"/>
        </w:rPr>
        <w:t>nan </w:t>
      </w:r>
      <w:r>
        <w:rPr>
          <w:color w:val="231F20"/>
        </w:rPr>
        <w:t>bald eagle (lit.: white head), Latin: Haliaeetus</w:t>
      </w:r>
    </w:p>
    <w:p>
      <w:pPr>
        <w:spacing w:after="0" w:line="249" w:lineRule="auto"/>
        <w:sectPr>
          <w:pgSz w:w="7920" w:h="12960"/>
          <w:pgMar w:header="684" w:footer="720" w:top="1100" w:bottom="900" w:left="620" w:right="600"/>
          <w:cols w:num="2" w:equalWidth="0">
            <w:col w:w="3112" w:space="399"/>
            <w:col w:w="3189"/>
          </w:cols>
        </w:sectPr>
      </w:pPr>
    </w:p>
    <w:p>
      <w:pPr>
        <w:pStyle w:val="BodyText"/>
        <w:spacing w:before="82"/>
      </w:pPr>
      <w:r>
        <w:rPr>
          <w:color w:val="231F20"/>
        </w:rPr>
        <w:t>leucocephalus 140</w:t>
      </w:r>
    </w:p>
    <w:p>
      <w:pPr>
        <w:pStyle w:val="BodyText"/>
        <w:spacing w:line="249" w:lineRule="auto"/>
        <w:ind w:right="174" w:hanging="240"/>
      </w:pPr>
      <w:r>
        <w:rPr>
          <w:b/>
          <w:color w:val="231F20"/>
        </w:rPr>
        <w:t>eagle </w:t>
      </w:r>
      <w:r>
        <w:rPr>
          <w:color w:val="231F20"/>
        </w:rPr>
        <w:t>otaikimmio’tokaan </w:t>
      </w:r>
      <w:r>
        <w:rPr>
          <w:i/>
          <w:color w:val="231F20"/>
        </w:rPr>
        <w:t>nan </w:t>
      </w:r>
      <w:r>
        <w:rPr>
          <w:color w:val="231F20"/>
        </w:rPr>
        <w:t>golden eagle (lit.: gold head), Latin: </w:t>
      </w:r>
      <w:r>
        <w:rPr>
          <w:color w:val="231F20"/>
          <w:spacing w:val="-3"/>
        </w:rPr>
        <w:t>Aquila </w:t>
      </w:r>
      <w:r>
        <w:rPr>
          <w:color w:val="231F20"/>
        </w:rPr>
        <w:t>chyrsaetos 209</w:t>
      </w:r>
    </w:p>
    <w:p>
      <w:pPr>
        <w:pStyle w:val="BodyText"/>
        <w:spacing w:line="249" w:lineRule="auto" w:before="2"/>
        <w:ind w:right="544" w:hanging="241"/>
        <w:jc w:val="both"/>
      </w:pPr>
      <w:r>
        <w:rPr>
          <w:b/>
          <w:color w:val="231F20"/>
        </w:rPr>
        <w:t>eagle </w:t>
      </w:r>
      <w:r>
        <w:rPr>
          <w:color w:val="231F20"/>
        </w:rPr>
        <w:t>píítaa </w:t>
      </w:r>
      <w:r>
        <w:rPr>
          <w:i/>
          <w:color w:val="231F20"/>
        </w:rPr>
        <w:t>nan </w:t>
      </w:r>
      <w:r>
        <w:rPr>
          <w:color w:val="231F20"/>
        </w:rPr>
        <w:t>eagle, especially the golden eagle, Latin: </w:t>
      </w:r>
      <w:r>
        <w:rPr>
          <w:color w:val="231F20"/>
          <w:spacing w:val="-3"/>
        </w:rPr>
        <w:t>Aquila </w:t>
      </w:r>
      <w:r>
        <w:rPr>
          <w:color w:val="231F20"/>
        </w:rPr>
        <w:t>chrysaetos 227</w:t>
      </w:r>
    </w:p>
    <w:p>
      <w:pPr>
        <w:spacing w:line="249" w:lineRule="auto" w:before="3"/>
        <w:ind w:left="340" w:right="483" w:hanging="240"/>
        <w:jc w:val="both"/>
        <w:rPr>
          <w:sz w:val="18"/>
        </w:rPr>
      </w:pPr>
      <w:r>
        <w:rPr>
          <w:b/>
          <w:color w:val="231F20"/>
          <w:sz w:val="18"/>
        </w:rPr>
        <w:t>eagle catcher </w:t>
      </w:r>
      <w:r>
        <w:rPr>
          <w:color w:val="231F20"/>
          <w:sz w:val="18"/>
        </w:rPr>
        <w:t>ipsstsstsii </w:t>
      </w:r>
      <w:r>
        <w:rPr>
          <w:i/>
          <w:color w:val="231F20"/>
          <w:sz w:val="18"/>
        </w:rPr>
        <w:t>nan </w:t>
      </w:r>
      <w:r>
        <w:rPr>
          <w:color w:val="231F20"/>
          <w:sz w:val="18"/>
        </w:rPr>
        <w:t>eagle catcher (lit.: lying within) 97</w:t>
      </w:r>
    </w:p>
    <w:p>
      <w:pPr>
        <w:spacing w:before="1"/>
        <w:ind w:left="100" w:right="0" w:firstLine="0"/>
        <w:jc w:val="both"/>
        <w:rPr>
          <w:sz w:val="18"/>
        </w:rPr>
      </w:pPr>
      <w:r>
        <w:rPr>
          <w:b/>
          <w:color w:val="231F20"/>
          <w:sz w:val="18"/>
        </w:rPr>
        <w:t>ear </w:t>
      </w:r>
      <w:r>
        <w:rPr>
          <w:color w:val="231F20"/>
          <w:sz w:val="18"/>
        </w:rPr>
        <w:t>mohtóókis </w:t>
      </w:r>
      <w:r>
        <w:rPr>
          <w:i/>
          <w:color w:val="231F20"/>
          <w:sz w:val="18"/>
        </w:rPr>
        <w:t>nin </w:t>
      </w:r>
      <w:r>
        <w:rPr>
          <w:color w:val="231F20"/>
          <w:sz w:val="18"/>
        </w:rPr>
        <w:t>ear 152</w:t>
      </w:r>
    </w:p>
    <w:p>
      <w:pPr>
        <w:pStyle w:val="BodyText"/>
        <w:spacing w:line="249" w:lineRule="auto"/>
        <w:ind w:hanging="240"/>
      </w:pPr>
      <w:r>
        <w:rPr>
          <w:b/>
          <w:color w:val="231F20"/>
        </w:rPr>
        <w:t>ear </w:t>
      </w:r>
      <w:r>
        <w:rPr>
          <w:color w:val="231F20"/>
        </w:rPr>
        <w:t>sapstookio’to </w:t>
      </w:r>
      <w:r>
        <w:rPr>
          <w:i/>
          <w:color w:val="231F20"/>
        </w:rPr>
        <w:t>vta </w:t>
      </w:r>
      <w:r>
        <w:rPr>
          <w:color w:val="231F20"/>
        </w:rPr>
        <w:t>poke inside the ear of 244</w:t>
      </w:r>
    </w:p>
    <w:p>
      <w:pPr>
        <w:pStyle w:val="BodyText"/>
        <w:spacing w:line="249" w:lineRule="auto" w:before="1"/>
        <w:ind w:right="292" w:hanging="240"/>
      </w:pPr>
      <w:r>
        <w:rPr>
          <w:b/>
          <w:color w:val="231F20"/>
        </w:rPr>
        <w:t>ear </w:t>
      </w:r>
      <w:r>
        <w:rPr>
          <w:color w:val="231F20"/>
        </w:rPr>
        <w:t>yaamsstookio’to </w:t>
      </w:r>
      <w:r>
        <w:rPr>
          <w:i/>
          <w:color w:val="231F20"/>
        </w:rPr>
        <w:t>vta </w:t>
      </w:r>
      <w:r>
        <w:rPr>
          <w:color w:val="231F20"/>
        </w:rPr>
        <w:t>twist the </w:t>
      </w:r>
      <w:r>
        <w:rPr>
          <w:color w:val="231F20"/>
          <w:spacing w:val="-6"/>
        </w:rPr>
        <w:t>ear </w:t>
      </w:r>
      <w:r>
        <w:rPr>
          <w:color w:val="231F20"/>
        </w:rPr>
        <w:t>of </w:t>
      </w:r>
      <w:r>
        <w:rPr>
          <w:color w:val="231F20"/>
          <w:spacing w:val="-3"/>
        </w:rPr>
        <w:t>311</w:t>
      </w:r>
    </w:p>
    <w:p>
      <w:pPr>
        <w:spacing w:before="2"/>
        <w:ind w:left="100" w:right="0" w:firstLine="0"/>
        <w:jc w:val="left"/>
        <w:rPr>
          <w:sz w:val="18"/>
        </w:rPr>
      </w:pPr>
      <w:r>
        <w:rPr>
          <w:b/>
          <w:color w:val="231F20"/>
          <w:sz w:val="18"/>
        </w:rPr>
        <w:t>ear  </w:t>
      </w:r>
      <w:r>
        <w:rPr>
          <w:color w:val="231F20"/>
          <w:sz w:val="18"/>
        </w:rPr>
        <w:t>sstooki </w:t>
      </w:r>
      <w:r>
        <w:rPr>
          <w:i/>
          <w:color w:val="231F20"/>
          <w:sz w:val="18"/>
        </w:rPr>
        <w:t>med </w:t>
      </w:r>
      <w:r>
        <w:rPr>
          <w:color w:val="231F20"/>
          <w:sz w:val="18"/>
        </w:rPr>
        <w:t>ear </w:t>
      </w:r>
      <w:r>
        <w:rPr>
          <w:color w:val="231F20"/>
          <w:spacing w:val="37"/>
          <w:sz w:val="18"/>
        </w:rPr>
        <w:t> </w:t>
      </w:r>
      <w:r>
        <w:rPr>
          <w:color w:val="231F20"/>
          <w:sz w:val="18"/>
        </w:rPr>
        <w:t>274</w:t>
      </w:r>
    </w:p>
    <w:p>
      <w:pPr>
        <w:spacing w:before="9"/>
        <w:ind w:left="100" w:right="0" w:firstLine="0"/>
        <w:jc w:val="left"/>
        <w:rPr>
          <w:sz w:val="18"/>
        </w:rPr>
      </w:pPr>
      <w:r>
        <w:rPr>
          <w:b/>
          <w:color w:val="231F20"/>
          <w:sz w:val="18"/>
        </w:rPr>
        <w:t>early  </w:t>
      </w:r>
      <w:r>
        <w:rPr>
          <w:color w:val="231F20"/>
          <w:sz w:val="18"/>
        </w:rPr>
        <w:t>ipana </w:t>
      </w:r>
      <w:r>
        <w:rPr>
          <w:i/>
          <w:color w:val="231F20"/>
          <w:sz w:val="18"/>
        </w:rPr>
        <w:t>adt </w:t>
      </w:r>
      <w:r>
        <w:rPr>
          <w:color w:val="231F20"/>
          <w:sz w:val="18"/>
        </w:rPr>
        <w:t>early </w:t>
      </w:r>
      <w:r>
        <w:rPr>
          <w:color w:val="231F20"/>
          <w:spacing w:val="43"/>
          <w:sz w:val="18"/>
        </w:rPr>
        <w:t> </w:t>
      </w:r>
      <w:r>
        <w:rPr>
          <w:color w:val="231F20"/>
          <w:sz w:val="18"/>
        </w:rPr>
        <w:t>82</w:t>
      </w:r>
    </w:p>
    <w:p>
      <w:pPr>
        <w:spacing w:line="249" w:lineRule="auto" w:before="9"/>
        <w:ind w:left="340" w:right="0" w:hanging="240"/>
        <w:jc w:val="left"/>
        <w:rPr>
          <w:sz w:val="18"/>
        </w:rPr>
      </w:pPr>
      <w:r>
        <w:rPr>
          <w:b/>
          <w:color w:val="231F20"/>
          <w:sz w:val="18"/>
        </w:rPr>
        <w:t>earmuffs </w:t>
      </w:r>
      <w:r>
        <w:rPr>
          <w:color w:val="231F20"/>
          <w:sz w:val="18"/>
        </w:rPr>
        <w:t>kinsstóókipssa’tsis </w:t>
      </w:r>
      <w:r>
        <w:rPr>
          <w:i/>
          <w:color w:val="231F20"/>
          <w:sz w:val="18"/>
        </w:rPr>
        <w:t>nan </w:t>
      </w:r>
      <w:r>
        <w:rPr>
          <w:color w:val="231F20"/>
          <w:sz w:val="18"/>
        </w:rPr>
        <w:t>scarf, earmuffs 137</w:t>
      </w:r>
    </w:p>
    <w:p>
      <w:pPr>
        <w:spacing w:before="1"/>
        <w:ind w:left="100" w:right="0" w:firstLine="0"/>
        <w:jc w:val="left"/>
        <w:rPr>
          <w:sz w:val="18"/>
        </w:rPr>
      </w:pPr>
      <w:r>
        <w:rPr>
          <w:b/>
          <w:color w:val="231F20"/>
          <w:sz w:val="18"/>
        </w:rPr>
        <w:t>earring </w:t>
      </w:r>
      <w:r>
        <w:rPr>
          <w:color w:val="231F20"/>
          <w:sz w:val="18"/>
        </w:rPr>
        <w:t>ohtookipis </w:t>
      </w:r>
      <w:r>
        <w:rPr>
          <w:i/>
          <w:color w:val="231F20"/>
          <w:sz w:val="18"/>
        </w:rPr>
        <w:t>nan </w:t>
      </w:r>
      <w:r>
        <w:rPr>
          <w:color w:val="231F20"/>
          <w:sz w:val="18"/>
        </w:rPr>
        <w:t>earring 179</w:t>
      </w:r>
    </w:p>
    <w:p>
      <w:pPr>
        <w:spacing w:line="249" w:lineRule="auto" w:before="9"/>
        <w:ind w:left="340" w:right="81" w:hanging="240"/>
        <w:jc w:val="left"/>
        <w:rPr>
          <w:sz w:val="18"/>
        </w:rPr>
      </w:pPr>
      <w:r>
        <w:rPr>
          <w:b/>
          <w:color w:val="231F20"/>
          <w:sz w:val="18"/>
        </w:rPr>
        <w:t>ear(s) </w:t>
      </w:r>
      <w:r>
        <w:rPr>
          <w:color w:val="231F20"/>
          <w:sz w:val="18"/>
        </w:rPr>
        <w:t>ipaksstóóki </w:t>
      </w:r>
      <w:r>
        <w:rPr>
          <w:i/>
          <w:color w:val="231F20"/>
          <w:sz w:val="18"/>
        </w:rPr>
        <w:t>vta </w:t>
      </w:r>
      <w:r>
        <w:rPr>
          <w:color w:val="231F20"/>
          <w:sz w:val="18"/>
        </w:rPr>
        <w:t>slap on the ear(s) 82</w:t>
      </w:r>
    </w:p>
    <w:p>
      <w:pPr>
        <w:spacing w:line="249" w:lineRule="auto" w:before="2"/>
        <w:ind w:left="340" w:right="0" w:hanging="240"/>
        <w:jc w:val="left"/>
        <w:rPr>
          <w:sz w:val="18"/>
        </w:rPr>
      </w:pPr>
      <w:r>
        <w:rPr>
          <w:b/>
          <w:color w:val="231F20"/>
          <w:sz w:val="18"/>
        </w:rPr>
        <w:t>ear(s) </w:t>
      </w:r>
      <w:r>
        <w:rPr>
          <w:color w:val="231F20"/>
          <w:sz w:val="18"/>
        </w:rPr>
        <w:t>waahkanisstóóki </w:t>
      </w:r>
      <w:r>
        <w:rPr>
          <w:i/>
          <w:color w:val="231F20"/>
          <w:sz w:val="18"/>
        </w:rPr>
        <w:t>vta </w:t>
      </w:r>
      <w:r>
        <w:rPr>
          <w:color w:val="231F20"/>
          <w:sz w:val="18"/>
        </w:rPr>
        <w:t>pierce the ear(s) of 281</w:t>
      </w:r>
    </w:p>
    <w:p>
      <w:pPr>
        <w:spacing w:before="1"/>
        <w:ind w:left="100" w:right="0" w:firstLine="0"/>
        <w:jc w:val="left"/>
        <w:rPr>
          <w:sz w:val="18"/>
        </w:rPr>
      </w:pPr>
      <w:r>
        <w:rPr>
          <w:b/>
          <w:color w:val="231F20"/>
          <w:sz w:val="18"/>
        </w:rPr>
        <w:t>earth </w:t>
      </w:r>
      <w:r>
        <w:rPr>
          <w:color w:val="231F20"/>
          <w:sz w:val="18"/>
        </w:rPr>
        <w:t>ksaahkomm </w:t>
      </w:r>
      <w:r>
        <w:rPr>
          <w:i/>
          <w:color w:val="231F20"/>
          <w:sz w:val="18"/>
        </w:rPr>
        <w:t>nan </w:t>
      </w:r>
      <w:r>
        <w:rPr>
          <w:color w:val="231F20"/>
          <w:sz w:val="18"/>
        </w:rPr>
        <w:t>earth</w:t>
      </w:r>
    </w:p>
    <w:p>
      <w:pPr>
        <w:pStyle w:val="BodyText"/>
      </w:pPr>
      <w:r>
        <w:rPr>
          <w:color w:val="231F20"/>
        </w:rPr>
        <w:t>(personified) 140</w:t>
      </w:r>
    </w:p>
    <w:p>
      <w:pPr>
        <w:spacing w:before="9"/>
        <w:ind w:left="100" w:right="0" w:firstLine="0"/>
        <w:jc w:val="left"/>
        <w:rPr>
          <w:sz w:val="18"/>
        </w:rPr>
      </w:pPr>
      <w:r>
        <w:rPr>
          <w:b/>
          <w:color w:val="231F20"/>
          <w:sz w:val="18"/>
        </w:rPr>
        <w:t>earth </w:t>
      </w:r>
      <w:r>
        <w:rPr>
          <w:color w:val="231F20"/>
          <w:sz w:val="18"/>
        </w:rPr>
        <w:t>ksááhko </w:t>
      </w:r>
      <w:r>
        <w:rPr>
          <w:i/>
          <w:color w:val="231F20"/>
          <w:sz w:val="18"/>
        </w:rPr>
        <w:t>nin </w:t>
      </w:r>
      <w:r>
        <w:rPr>
          <w:color w:val="231F20"/>
          <w:sz w:val="18"/>
        </w:rPr>
        <w:t>dirt, land, earth 140</w:t>
      </w:r>
    </w:p>
    <w:p>
      <w:pPr>
        <w:spacing w:line="249" w:lineRule="auto" w:before="9"/>
        <w:ind w:left="340" w:right="0" w:hanging="241"/>
        <w:jc w:val="left"/>
        <w:rPr>
          <w:sz w:val="18"/>
        </w:rPr>
      </w:pPr>
      <w:r>
        <w:rPr>
          <w:b/>
          <w:color w:val="231F20"/>
          <w:sz w:val="18"/>
        </w:rPr>
        <w:t>earth toned </w:t>
      </w:r>
      <w:r>
        <w:rPr>
          <w:color w:val="231F20"/>
          <w:sz w:val="18"/>
        </w:rPr>
        <w:t>apoyíínaattsi </w:t>
      </w:r>
      <w:r>
        <w:rPr>
          <w:i/>
          <w:color w:val="231F20"/>
          <w:sz w:val="18"/>
        </w:rPr>
        <w:t>vii </w:t>
      </w:r>
      <w:r>
        <w:rPr>
          <w:color w:val="231F20"/>
          <w:sz w:val="18"/>
        </w:rPr>
        <w:t>be brown/ earth toned 17</w:t>
      </w:r>
    </w:p>
    <w:p>
      <w:pPr>
        <w:spacing w:before="2"/>
        <w:ind w:left="100" w:right="0" w:firstLine="0"/>
        <w:jc w:val="left"/>
        <w:rPr>
          <w:sz w:val="18"/>
        </w:rPr>
      </w:pPr>
      <w:r>
        <w:rPr>
          <w:b/>
          <w:color w:val="231F20"/>
          <w:sz w:val="18"/>
        </w:rPr>
        <w:t>earthworm </w:t>
      </w:r>
      <w:r>
        <w:rPr>
          <w:color w:val="231F20"/>
          <w:sz w:val="18"/>
        </w:rPr>
        <w:t>kómmoyo’kstsiikinakimm</w:t>
      </w:r>
    </w:p>
    <w:p>
      <w:pPr>
        <w:spacing w:before="9"/>
        <w:ind w:left="340" w:right="0" w:firstLine="0"/>
        <w:jc w:val="left"/>
        <w:rPr>
          <w:sz w:val="18"/>
        </w:rPr>
      </w:pPr>
      <w:r>
        <w:rPr>
          <w:i/>
          <w:color w:val="231F20"/>
          <w:sz w:val="18"/>
        </w:rPr>
        <w:t>nan </w:t>
      </w:r>
      <w:r>
        <w:rPr>
          <w:color w:val="231F20"/>
          <w:sz w:val="18"/>
        </w:rPr>
        <w:t>earthworm 138</w:t>
      </w:r>
    </w:p>
    <w:p>
      <w:pPr>
        <w:pStyle w:val="BodyText"/>
        <w:spacing w:line="249" w:lineRule="auto"/>
        <w:ind w:right="251" w:hanging="240"/>
      </w:pPr>
      <w:r>
        <w:rPr>
          <w:b/>
          <w:color w:val="231F20"/>
        </w:rPr>
        <w:t>east </w:t>
      </w:r>
      <w:r>
        <w:rPr>
          <w:color w:val="231F20"/>
        </w:rPr>
        <w:t>isskihta’ </w:t>
      </w:r>
      <w:r>
        <w:rPr>
          <w:i/>
          <w:color w:val="231F20"/>
        </w:rPr>
        <w:t>adt </w:t>
      </w:r>
      <w:r>
        <w:rPr>
          <w:color w:val="231F20"/>
        </w:rPr>
        <w:t>east (of speaker)/ toward the open prairie, usually an uninhabited or sparsely populated area 101</w:t>
      </w:r>
    </w:p>
    <w:p>
      <w:pPr>
        <w:spacing w:line="249" w:lineRule="auto" w:before="3"/>
        <w:ind w:left="340" w:right="222" w:hanging="240"/>
        <w:jc w:val="left"/>
        <w:rPr>
          <w:sz w:val="18"/>
        </w:rPr>
      </w:pPr>
      <w:r>
        <w:rPr>
          <w:b/>
          <w:color w:val="231F20"/>
          <w:sz w:val="18"/>
        </w:rPr>
        <w:t>east </w:t>
      </w:r>
      <w:r>
        <w:rPr>
          <w:color w:val="231F20"/>
          <w:sz w:val="18"/>
        </w:rPr>
        <w:t>pííhkoohtsi </w:t>
      </w:r>
      <w:r>
        <w:rPr>
          <w:i/>
          <w:color w:val="231F20"/>
          <w:sz w:val="18"/>
        </w:rPr>
        <w:t>nin </w:t>
      </w:r>
      <w:r>
        <w:rPr>
          <w:color w:val="231F20"/>
          <w:sz w:val="18"/>
        </w:rPr>
        <w:t>east/ in front of 227</w:t>
      </w:r>
    </w:p>
    <w:p>
      <w:pPr>
        <w:spacing w:before="1"/>
        <w:ind w:left="100" w:right="0" w:firstLine="0"/>
        <w:jc w:val="left"/>
        <w:rPr>
          <w:sz w:val="18"/>
        </w:rPr>
      </w:pPr>
      <w:r>
        <w:rPr>
          <w:b/>
          <w:color w:val="231F20"/>
          <w:sz w:val="18"/>
        </w:rPr>
        <w:t>east </w:t>
      </w:r>
      <w:r>
        <w:rPr>
          <w:color w:val="231F20"/>
          <w:sz w:val="18"/>
        </w:rPr>
        <w:t>pinááp </w:t>
      </w:r>
      <w:r>
        <w:rPr>
          <w:i/>
          <w:color w:val="231F20"/>
          <w:sz w:val="18"/>
        </w:rPr>
        <w:t>adt </w:t>
      </w:r>
      <w:r>
        <w:rPr>
          <w:color w:val="231F20"/>
          <w:sz w:val="18"/>
        </w:rPr>
        <w:t>east 228</w:t>
      </w:r>
    </w:p>
    <w:p>
      <w:pPr>
        <w:pStyle w:val="BodyText"/>
        <w:spacing w:line="249" w:lineRule="auto"/>
        <w:ind w:hanging="240"/>
      </w:pPr>
      <w:r>
        <w:rPr>
          <w:b/>
          <w:color w:val="231F20"/>
        </w:rPr>
        <w:t>east </w:t>
      </w:r>
      <w:r>
        <w:rPr>
          <w:color w:val="231F20"/>
        </w:rPr>
        <w:t>pináápssokimi </w:t>
      </w:r>
      <w:r>
        <w:rPr>
          <w:i/>
          <w:color w:val="231F20"/>
        </w:rPr>
        <w:t>nin </w:t>
      </w:r>
      <w:r>
        <w:rPr>
          <w:color w:val="231F20"/>
        </w:rPr>
        <w:t>Atlantic ocean (lit.: body of water to the east) 228</w:t>
      </w:r>
    </w:p>
    <w:p>
      <w:pPr>
        <w:spacing w:before="2"/>
        <w:ind w:left="100" w:right="0" w:firstLine="0"/>
        <w:jc w:val="left"/>
        <w:rPr>
          <w:sz w:val="18"/>
        </w:rPr>
      </w:pPr>
      <w:r>
        <w:rPr>
          <w:b/>
          <w:color w:val="231F20"/>
          <w:sz w:val="18"/>
        </w:rPr>
        <w:t>easy </w:t>
      </w:r>
      <w:r>
        <w:rPr>
          <w:color w:val="231F20"/>
          <w:sz w:val="18"/>
        </w:rPr>
        <w:t>ikkinisii </w:t>
      </w:r>
      <w:r>
        <w:rPr>
          <w:i/>
          <w:color w:val="231F20"/>
          <w:sz w:val="18"/>
        </w:rPr>
        <w:t>vii </w:t>
      </w:r>
      <w:r>
        <w:rPr>
          <w:color w:val="231F20"/>
          <w:sz w:val="18"/>
        </w:rPr>
        <w:t>soft, easy 53</w:t>
      </w:r>
    </w:p>
    <w:p>
      <w:pPr>
        <w:spacing w:before="9"/>
        <w:ind w:left="100" w:right="0" w:firstLine="0"/>
        <w:jc w:val="left"/>
        <w:rPr>
          <w:sz w:val="18"/>
        </w:rPr>
      </w:pPr>
      <w:r>
        <w:rPr>
          <w:b/>
          <w:color w:val="231F20"/>
          <w:sz w:val="18"/>
        </w:rPr>
        <w:t>easy </w:t>
      </w:r>
      <w:r>
        <w:rPr>
          <w:color w:val="231F20"/>
          <w:sz w:val="18"/>
        </w:rPr>
        <w:t>sahp </w:t>
      </w:r>
      <w:r>
        <w:rPr>
          <w:i/>
          <w:color w:val="231F20"/>
          <w:sz w:val="18"/>
        </w:rPr>
        <w:t>adt </w:t>
      </w:r>
      <w:r>
        <w:rPr>
          <w:color w:val="231F20"/>
          <w:sz w:val="18"/>
        </w:rPr>
        <w:t>soft/easy 235</w:t>
      </w:r>
    </w:p>
    <w:p>
      <w:pPr>
        <w:spacing w:before="9"/>
        <w:ind w:left="100" w:right="0" w:firstLine="0"/>
        <w:jc w:val="left"/>
        <w:rPr>
          <w:sz w:val="18"/>
        </w:rPr>
      </w:pPr>
      <w:r>
        <w:rPr>
          <w:b/>
          <w:color w:val="231F20"/>
          <w:sz w:val="18"/>
        </w:rPr>
        <w:t>eat! </w:t>
      </w:r>
      <w:r>
        <w:rPr>
          <w:color w:val="231F20"/>
          <w:sz w:val="18"/>
        </w:rPr>
        <w:t>ohto. </w:t>
      </w:r>
      <w:r>
        <w:rPr>
          <w:i/>
          <w:color w:val="231F20"/>
          <w:sz w:val="18"/>
        </w:rPr>
        <w:t>adt </w:t>
      </w:r>
      <w:r>
        <w:rPr>
          <w:color w:val="231F20"/>
          <w:sz w:val="18"/>
        </w:rPr>
        <w:t>close to, close in to 178</w:t>
      </w:r>
    </w:p>
    <w:p>
      <w:pPr>
        <w:spacing w:before="9"/>
        <w:ind w:left="100" w:right="0" w:firstLine="0"/>
        <w:jc w:val="left"/>
        <w:rPr>
          <w:sz w:val="18"/>
        </w:rPr>
      </w:pPr>
      <w:r>
        <w:rPr>
          <w:b/>
          <w:color w:val="231F20"/>
          <w:sz w:val="18"/>
        </w:rPr>
        <w:t>eat </w:t>
      </w:r>
      <w:r>
        <w:rPr>
          <w:color w:val="231F20"/>
          <w:sz w:val="18"/>
        </w:rPr>
        <w:t>oowat </w:t>
      </w:r>
      <w:r>
        <w:rPr>
          <w:i/>
          <w:color w:val="231F20"/>
          <w:sz w:val="18"/>
        </w:rPr>
        <w:t>vta </w:t>
      </w:r>
      <w:r>
        <w:rPr>
          <w:color w:val="231F20"/>
          <w:sz w:val="18"/>
        </w:rPr>
        <w:t>eat 203</w:t>
      </w:r>
    </w:p>
    <w:p>
      <w:pPr>
        <w:spacing w:before="9"/>
        <w:ind w:left="100" w:right="0" w:firstLine="0"/>
        <w:jc w:val="left"/>
        <w:rPr>
          <w:sz w:val="18"/>
        </w:rPr>
      </w:pPr>
      <w:r>
        <w:rPr>
          <w:b/>
          <w:color w:val="231F20"/>
          <w:sz w:val="18"/>
        </w:rPr>
        <w:t>eat </w:t>
      </w:r>
      <w:r>
        <w:rPr>
          <w:color w:val="231F20"/>
          <w:sz w:val="18"/>
        </w:rPr>
        <w:t>ooyiipi </w:t>
      </w:r>
      <w:r>
        <w:rPr>
          <w:i/>
          <w:color w:val="231F20"/>
          <w:sz w:val="18"/>
        </w:rPr>
        <w:t>vta </w:t>
      </w:r>
      <w:r>
        <w:rPr>
          <w:color w:val="231F20"/>
          <w:sz w:val="18"/>
        </w:rPr>
        <w:t>take/bring to eat 203</w:t>
      </w:r>
    </w:p>
    <w:p>
      <w:pPr>
        <w:spacing w:before="9"/>
        <w:ind w:left="100" w:right="0" w:firstLine="0"/>
        <w:jc w:val="left"/>
        <w:rPr>
          <w:sz w:val="18"/>
        </w:rPr>
      </w:pPr>
      <w:r>
        <w:rPr>
          <w:b/>
          <w:color w:val="231F20"/>
          <w:sz w:val="18"/>
        </w:rPr>
        <w:t>eat </w:t>
      </w:r>
      <w:r>
        <w:rPr>
          <w:color w:val="231F20"/>
          <w:sz w:val="18"/>
        </w:rPr>
        <w:t>ooyi </w:t>
      </w:r>
      <w:r>
        <w:rPr>
          <w:i/>
          <w:color w:val="231F20"/>
          <w:sz w:val="18"/>
        </w:rPr>
        <w:t>vai </w:t>
      </w:r>
      <w:r>
        <w:rPr>
          <w:color w:val="231F20"/>
          <w:sz w:val="18"/>
        </w:rPr>
        <w:t>eat 203</w:t>
      </w:r>
    </w:p>
    <w:p>
      <w:pPr>
        <w:pStyle w:val="BodyText"/>
        <w:spacing w:line="249" w:lineRule="auto"/>
        <w:ind w:right="66" w:hanging="240"/>
      </w:pPr>
      <w:r>
        <w:rPr>
          <w:b/>
          <w:color w:val="231F20"/>
        </w:rPr>
        <w:t>eat </w:t>
      </w:r>
      <w:r>
        <w:rPr>
          <w:color w:val="231F20"/>
        </w:rPr>
        <w:t>isttami </w:t>
      </w:r>
      <w:r>
        <w:rPr>
          <w:i/>
          <w:color w:val="231F20"/>
        </w:rPr>
        <w:t>vai </w:t>
      </w:r>
      <w:r>
        <w:rPr>
          <w:color w:val="231F20"/>
        </w:rPr>
        <w:t>eat lean meat simultaneously with a side serving of</w:t>
      </w:r>
    </w:p>
    <w:p>
      <w:pPr>
        <w:pStyle w:val="BodyText"/>
        <w:spacing w:before="82"/>
      </w:pPr>
      <w:r>
        <w:rPr/>
        <w:br w:type="column"/>
      </w:r>
      <w:r>
        <w:rPr>
          <w:color w:val="231F20"/>
        </w:rPr>
        <w:t>fat 108</w:t>
      </w:r>
    </w:p>
    <w:p>
      <w:pPr>
        <w:spacing w:before="9"/>
        <w:ind w:left="100" w:right="0" w:firstLine="0"/>
        <w:jc w:val="left"/>
        <w:rPr>
          <w:sz w:val="18"/>
        </w:rPr>
      </w:pPr>
      <w:r>
        <w:rPr>
          <w:b/>
          <w:color w:val="231F20"/>
          <w:sz w:val="18"/>
        </w:rPr>
        <w:t>eat </w:t>
      </w:r>
      <w:r>
        <w:rPr>
          <w:color w:val="231F20"/>
          <w:sz w:val="18"/>
        </w:rPr>
        <w:t>ohkóotatoo </w:t>
      </w:r>
      <w:r>
        <w:rPr>
          <w:i/>
          <w:color w:val="231F20"/>
          <w:sz w:val="18"/>
        </w:rPr>
        <w:t>vti </w:t>
      </w:r>
      <w:r>
        <w:rPr>
          <w:color w:val="231F20"/>
          <w:sz w:val="18"/>
        </w:rPr>
        <w:t>beg for to eat 169</w:t>
      </w:r>
    </w:p>
    <w:p>
      <w:pPr>
        <w:pStyle w:val="BodyText"/>
        <w:spacing w:line="249" w:lineRule="auto"/>
        <w:ind w:right="271" w:hanging="240"/>
      </w:pPr>
      <w:r>
        <w:rPr>
          <w:b/>
          <w:color w:val="231F20"/>
        </w:rPr>
        <w:t>eat </w:t>
      </w:r>
      <w:r>
        <w:rPr>
          <w:color w:val="231F20"/>
        </w:rPr>
        <w:t>o’ksoyi </w:t>
      </w:r>
      <w:r>
        <w:rPr>
          <w:i/>
          <w:color w:val="231F20"/>
        </w:rPr>
        <w:t>vai </w:t>
      </w:r>
      <w:r>
        <w:rPr>
          <w:color w:val="231F20"/>
        </w:rPr>
        <w:t>eat a food in its raw, unprepared state 219</w:t>
      </w:r>
    </w:p>
    <w:p>
      <w:pPr>
        <w:spacing w:before="2"/>
        <w:ind w:left="100" w:right="0" w:firstLine="0"/>
        <w:jc w:val="left"/>
        <w:rPr>
          <w:sz w:val="18"/>
        </w:rPr>
      </w:pPr>
      <w:r>
        <w:rPr>
          <w:b/>
          <w:color w:val="231F20"/>
          <w:sz w:val="18"/>
        </w:rPr>
        <w:t>eat raw </w:t>
      </w:r>
      <w:r>
        <w:rPr>
          <w:color w:val="231F20"/>
          <w:sz w:val="18"/>
        </w:rPr>
        <w:t>i’tsksoyi </w:t>
      </w:r>
      <w:r>
        <w:rPr>
          <w:i/>
          <w:color w:val="231F20"/>
          <w:sz w:val="18"/>
        </w:rPr>
        <w:t>vai </w:t>
      </w:r>
      <w:r>
        <w:rPr>
          <w:color w:val="231F20"/>
          <w:sz w:val="18"/>
        </w:rPr>
        <w:t>eat raw 131</w:t>
      </w:r>
    </w:p>
    <w:p>
      <w:pPr>
        <w:pStyle w:val="BodyText"/>
        <w:spacing w:line="249" w:lineRule="auto"/>
        <w:ind w:hanging="240"/>
      </w:pPr>
      <w:r>
        <w:rPr>
          <w:b/>
          <w:color w:val="231F20"/>
        </w:rPr>
        <w:t>eat raw </w:t>
      </w:r>
      <w:r>
        <w:rPr>
          <w:color w:val="231F20"/>
        </w:rPr>
        <w:t>o’ksoyi </w:t>
      </w:r>
      <w:r>
        <w:rPr>
          <w:i/>
          <w:color w:val="231F20"/>
        </w:rPr>
        <w:t>vai </w:t>
      </w:r>
      <w:r>
        <w:rPr>
          <w:color w:val="231F20"/>
        </w:rPr>
        <w:t>eat a food in its raw, unprepared state 219</w:t>
      </w:r>
    </w:p>
    <w:p>
      <w:pPr>
        <w:spacing w:before="1"/>
        <w:ind w:left="100" w:right="0" w:firstLine="0"/>
        <w:jc w:val="left"/>
        <w:rPr>
          <w:sz w:val="18"/>
        </w:rPr>
      </w:pPr>
      <w:r>
        <w:rPr>
          <w:b/>
          <w:color w:val="231F20"/>
          <w:sz w:val="18"/>
        </w:rPr>
        <w:t>eclipse </w:t>
      </w:r>
      <w:r>
        <w:rPr>
          <w:color w:val="231F20"/>
          <w:sz w:val="18"/>
        </w:rPr>
        <w:t>o’ksiko’ko </w:t>
      </w:r>
      <w:r>
        <w:rPr>
          <w:i/>
          <w:color w:val="231F20"/>
          <w:sz w:val="18"/>
        </w:rPr>
        <w:t>vii </w:t>
      </w:r>
      <w:r>
        <w:rPr>
          <w:color w:val="231F20"/>
          <w:sz w:val="18"/>
        </w:rPr>
        <w:t>eclipse 218</w:t>
      </w:r>
    </w:p>
    <w:p>
      <w:pPr>
        <w:pStyle w:val="BodyText"/>
        <w:spacing w:line="249" w:lineRule="auto"/>
        <w:ind w:right="271" w:hanging="240"/>
      </w:pPr>
      <w:r>
        <w:rPr>
          <w:b/>
          <w:color w:val="231F20"/>
        </w:rPr>
        <w:t>edge </w:t>
      </w:r>
      <w:r>
        <w:rPr>
          <w:color w:val="231F20"/>
        </w:rPr>
        <w:t>miinohk </w:t>
      </w:r>
      <w:r>
        <w:rPr>
          <w:i/>
          <w:color w:val="231F20"/>
        </w:rPr>
        <w:t>adt </w:t>
      </w:r>
      <w:r>
        <w:rPr>
          <w:color w:val="231F20"/>
        </w:rPr>
        <w:t>at the edge/ toward the end (of a sequence or queue) 148</w:t>
      </w:r>
    </w:p>
    <w:p>
      <w:pPr>
        <w:spacing w:before="2"/>
        <w:ind w:left="100" w:right="0" w:firstLine="0"/>
        <w:jc w:val="left"/>
        <w:rPr>
          <w:sz w:val="18"/>
        </w:rPr>
      </w:pPr>
      <w:r>
        <w:rPr>
          <w:b/>
          <w:color w:val="231F20"/>
          <w:sz w:val="18"/>
        </w:rPr>
        <w:t>edge </w:t>
      </w:r>
      <w:r>
        <w:rPr>
          <w:color w:val="231F20"/>
          <w:sz w:val="18"/>
        </w:rPr>
        <w:t>ohso’k </w:t>
      </w:r>
      <w:r>
        <w:rPr>
          <w:i/>
          <w:color w:val="231F20"/>
          <w:sz w:val="18"/>
        </w:rPr>
        <w:t>adt </w:t>
      </w:r>
      <w:r>
        <w:rPr>
          <w:color w:val="231F20"/>
          <w:sz w:val="18"/>
        </w:rPr>
        <w:t>outer edge 177</w:t>
      </w:r>
    </w:p>
    <w:p>
      <w:pPr>
        <w:spacing w:line="249" w:lineRule="auto" w:before="9"/>
        <w:ind w:left="340" w:right="271" w:hanging="240"/>
        <w:jc w:val="left"/>
        <w:rPr>
          <w:sz w:val="18"/>
        </w:rPr>
      </w:pPr>
      <w:r>
        <w:rPr>
          <w:b/>
          <w:color w:val="231F20"/>
          <w:sz w:val="18"/>
        </w:rPr>
        <w:t>edge </w:t>
      </w:r>
      <w:r>
        <w:rPr>
          <w:color w:val="231F20"/>
          <w:sz w:val="18"/>
        </w:rPr>
        <w:t>issoohkitoohtsi </w:t>
      </w:r>
      <w:r>
        <w:rPr>
          <w:i/>
          <w:color w:val="231F20"/>
          <w:sz w:val="18"/>
        </w:rPr>
        <w:t>nin </w:t>
      </w:r>
      <w:r>
        <w:rPr>
          <w:color w:val="231F20"/>
          <w:sz w:val="18"/>
        </w:rPr>
        <w:t>edge of hill 103</w:t>
      </w:r>
    </w:p>
    <w:p>
      <w:pPr>
        <w:spacing w:before="2"/>
        <w:ind w:left="100" w:right="0" w:firstLine="0"/>
        <w:jc w:val="left"/>
        <w:rPr>
          <w:sz w:val="18"/>
        </w:rPr>
      </w:pPr>
      <w:r>
        <w:rPr>
          <w:b/>
          <w:color w:val="231F20"/>
          <w:sz w:val="18"/>
        </w:rPr>
        <w:t>edge </w:t>
      </w:r>
      <w:r>
        <w:rPr>
          <w:color w:val="231F20"/>
          <w:sz w:val="18"/>
        </w:rPr>
        <w:t>sso </w:t>
      </w:r>
      <w:r>
        <w:rPr>
          <w:i/>
          <w:color w:val="231F20"/>
          <w:sz w:val="18"/>
        </w:rPr>
        <w:t>adt </w:t>
      </w:r>
      <w:r>
        <w:rPr>
          <w:color w:val="231F20"/>
          <w:sz w:val="18"/>
        </w:rPr>
        <w:t>close to the edge of 270</w:t>
      </w:r>
    </w:p>
    <w:p>
      <w:pPr>
        <w:spacing w:before="9"/>
        <w:ind w:left="100" w:right="0" w:firstLine="0"/>
        <w:jc w:val="left"/>
        <w:rPr>
          <w:sz w:val="18"/>
        </w:rPr>
      </w:pPr>
      <w:r>
        <w:rPr>
          <w:b/>
          <w:color w:val="231F20"/>
          <w:sz w:val="18"/>
        </w:rPr>
        <w:t>effeminate </w:t>
      </w:r>
      <w:r>
        <w:rPr>
          <w:color w:val="231F20"/>
          <w:sz w:val="18"/>
        </w:rPr>
        <w:t>ihka’si </w:t>
      </w:r>
      <w:r>
        <w:rPr>
          <w:i/>
          <w:color w:val="231F20"/>
          <w:sz w:val="18"/>
        </w:rPr>
        <w:t>fin </w:t>
      </w:r>
      <w:r>
        <w:rPr>
          <w:color w:val="231F20"/>
          <w:sz w:val="18"/>
        </w:rPr>
        <w:t>behave in a</w:t>
      </w:r>
    </w:p>
    <w:p>
      <w:pPr>
        <w:pStyle w:val="BodyText"/>
      </w:pPr>
      <w:r>
        <w:rPr>
          <w:color w:val="231F20"/>
        </w:rPr>
        <w:t>specified manner 27</w:t>
      </w:r>
    </w:p>
    <w:p>
      <w:pPr>
        <w:spacing w:line="249" w:lineRule="auto" w:before="9"/>
        <w:ind w:left="340" w:right="381" w:hanging="240"/>
        <w:jc w:val="left"/>
        <w:rPr>
          <w:sz w:val="18"/>
        </w:rPr>
      </w:pPr>
      <w:r>
        <w:rPr>
          <w:b/>
          <w:color w:val="231F20"/>
          <w:sz w:val="18"/>
        </w:rPr>
        <w:t>effeminate </w:t>
      </w:r>
      <w:r>
        <w:rPr>
          <w:color w:val="231F20"/>
          <w:sz w:val="18"/>
        </w:rPr>
        <w:t>waakiihka’si </w:t>
      </w:r>
      <w:r>
        <w:rPr>
          <w:i/>
          <w:color w:val="231F20"/>
          <w:sz w:val="18"/>
        </w:rPr>
        <w:t>vai </w:t>
      </w:r>
      <w:r>
        <w:rPr>
          <w:color w:val="231F20"/>
          <w:sz w:val="18"/>
        </w:rPr>
        <w:t>be effeminate (lit.: act like a woman) 285</w:t>
      </w:r>
    </w:p>
    <w:p>
      <w:pPr>
        <w:spacing w:before="2"/>
        <w:ind w:left="100" w:right="0" w:firstLine="0"/>
        <w:jc w:val="left"/>
        <w:rPr>
          <w:sz w:val="18"/>
        </w:rPr>
      </w:pPr>
      <w:r>
        <w:rPr>
          <w:b/>
          <w:color w:val="231F20"/>
          <w:sz w:val="18"/>
        </w:rPr>
        <w:t>egg  </w:t>
      </w:r>
      <w:r>
        <w:rPr>
          <w:color w:val="231F20"/>
          <w:sz w:val="18"/>
        </w:rPr>
        <w:t>owáá </w:t>
      </w:r>
      <w:r>
        <w:rPr>
          <w:i/>
          <w:color w:val="231F20"/>
          <w:sz w:val="18"/>
        </w:rPr>
        <w:t>nin </w:t>
      </w:r>
      <w:r>
        <w:rPr>
          <w:color w:val="231F20"/>
          <w:sz w:val="18"/>
        </w:rPr>
        <w:t>egg </w:t>
      </w:r>
      <w:r>
        <w:rPr>
          <w:color w:val="231F20"/>
          <w:spacing w:val="44"/>
          <w:sz w:val="18"/>
        </w:rPr>
        <w:t> </w:t>
      </w:r>
      <w:r>
        <w:rPr>
          <w:color w:val="231F20"/>
          <w:sz w:val="18"/>
        </w:rPr>
        <w:t>216</w:t>
      </w:r>
    </w:p>
    <w:p>
      <w:pPr>
        <w:pStyle w:val="BodyText"/>
        <w:spacing w:line="249" w:lineRule="auto"/>
        <w:ind w:right="131" w:hanging="240"/>
        <w:jc w:val="both"/>
      </w:pPr>
      <w:r>
        <w:rPr>
          <w:b/>
          <w:color w:val="231F20"/>
        </w:rPr>
        <w:t>egotistical </w:t>
      </w:r>
      <w:r>
        <w:rPr>
          <w:color w:val="231F20"/>
        </w:rPr>
        <w:t>sskitssi </w:t>
      </w:r>
      <w:r>
        <w:rPr>
          <w:i/>
          <w:color w:val="231F20"/>
        </w:rPr>
        <w:t>vai </w:t>
      </w:r>
      <w:r>
        <w:rPr>
          <w:color w:val="231F20"/>
        </w:rPr>
        <w:t>egotistical, hence competitive, uninhibited, </w:t>
      </w:r>
      <w:r>
        <w:rPr>
          <w:color w:val="231F20"/>
          <w:spacing w:val="-2"/>
        </w:rPr>
        <w:t>extroverted, </w:t>
      </w:r>
      <w:r>
        <w:rPr>
          <w:color w:val="231F20"/>
        </w:rPr>
        <w:t>exhibitionistic 267</w:t>
      </w:r>
    </w:p>
    <w:p>
      <w:pPr>
        <w:spacing w:line="249" w:lineRule="auto" w:before="2"/>
        <w:ind w:left="100" w:right="389" w:firstLine="0"/>
        <w:jc w:val="left"/>
        <w:rPr>
          <w:sz w:val="18"/>
        </w:rPr>
      </w:pPr>
      <w:r>
        <w:rPr>
          <w:b/>
          <w:color w:val="231F20"/>
          <w:sz w:val="18"/>
        </w:rPr>
        <w:t>eight  </w:t>
      </w:r>
      <w:r>
        <w:rPr>
          <w:color w:val="231F20"/>
          <w:sz w:val="18"/>
        </w:rPr>
        <w:t>náánisoyi </w:t>
      </w:r>
      <w:r>
        <w:rPr>
          <w:i/>
          <w:color w:val="231F20"/>
          <w:sz w:val="18"/>
        </w:rPr>
        <w:t>nin </w:t>
      </w:r>
      <w:r>
        <w:rPr>
          <w:color w:val="231F20"/>
          <w:sz w:val="18"/>
        </w:rPr>
        <w:t>eight.   156 </w:t>
      </w:r>
      <w:r>
        <w:rPr>
          <w:b/>
          <w:color w:val="231F20"/>
          <w:sz w:val="18"/>
        </w:rPr>
        <w:t>elastic </w:t>
      </w:r>
      <w:r>
        <w:rPr>
          <w:color w:val="231F20"/>
          <w:sz w:val="18"/>
        </w:rPr>
        <w:t>saipihkaa </w:t>
      </w:r>
      <w:r>
        <w:rPr>
          <w:i/>
          <w:color w:val="231F20"/>
          <w:sz w:val="18"/>
        </w:rPr>
        <w:t>vii </w:t>
      </w:r>
      <w:r>
        <w:rPr>
          <w:color w:val="231F20"/>
          <w:sz w:val="18"/>
        </w:rPr>
        <w:t>be stretched 236 </w:t>
      </w:r>
      <w:r>
        <w:rPr>
          <w:b/>
          <w:color w:val="231F20"/>
          <w:sz w:val="18"/>
        </w:rPr>
        <w:t>elbow </w:t>
      </w:r>
      <w:r>
        <w:rPr>
          <w:color w:val="231F20"/>
          <w:sz w:val="18"/>
        </w:rPr>
        <w:t>mohkínsstsis </w:t>
      </w:r>
      <w:r>
        <w:rPr>
          <w:i/>
          <w:color w:val="231F20"/>
          <w:sz w:val="18"/>
        </w:rPr>
        <w:t>nin </w:t>
      </w:r>
      <w:r>
        <w:rPr>
          <w:color w:val="231F20"/>
          <w:sz w:val="18"/>
        </w:rPr>
        <w:t>elbow 151 </w:t>
      </w:r>
      <w:r>
        <w:rPr>
          <w:b/>
          <w:color w:val="231F20"/>
          <w:sz w:val="18"/>
        </w:rPr>
        <w:t>elderly </w:t>
      </w:r>
      <w:r>
        <w:rPr>
          <w:color w:val="231F20"/>
          <w:sz w:val="18"/>
        </w:rPr>
        <w:t>kipita </w:t>
      </w:r>
      <w:r>
        <w:rPr>
          <w:i/>
          <w:color w:val="231F20"/>
          <w:sz w:val="18"/>
        </w:rPr>
        <w:t>adt </w:t>
      </w:r>
      <w:r>
        <w:rPr>
          <w:color w:val="231F20"/>
          <w:sz w:val="18"/>
        </w:rPr>
        <w:t>aged, elderly</w:t>
      </w:r>
      <w:r>
        <w:rPr>
          <w:color w:val="231F20"/>
          <w:spacing w:val="-2"/>
          <w:sz w:val="18"/>
        </w:rPr>
        <w:t> </w:t>
      </w:r>
      <w:r>
        <w:rPr>
          <w:color w:val="231F20"/>
          <w:sz w:val="18"/>
        </w:rPr>
        <w:t>(usu.</w:t>
      </w:r>
    </w:p>
    <w:p>
      <w:pPr>
        <w:pStyle w:val="BodyText"/>
        <w:spacing w:before="3"/>
      </w:pPr>
      <w:r>
        <w:rPr>
          <w:color w:val="231F20"/>
        </w:rPr>
        <w:t>said of venerated women) 137</w:t>
      </w:r>
    </w:p>
    <w:p>
      <w:pPr>
        <w:pStyle w:val="BodyText"/>
        <w:spacing w:line="249" w:lineRule="auto"/>
        <w:ind w:right="142" w:hanging="240"/>
        <w:jc w:val="both"/>
      </w:pPr>
      <w:r>
        <w:rPr>
          <w:b/>
          <w:color w:val="231F20"/>
        </w:rPr>
        <w:t>elderly </w:t>
      </w:r>
      <w:r>
        <w:rPr>
          <w:color w:val="231F20"/>
        </w:rPr>
        <w:t>kipitáípokaa </w:t>
      </w:r>
      <w:r>
        <w:rPr>
          <w:i/>
          <w:color w:val="231F20"/>
        </w:rPr>
        <w:t>nan </w:t>
      </w:r>
      <w:r>
        <w:rPr>
          <w:color w:val="231F20"/>
        </w:rPr>
        <w:t>child raised by elderly persons, usually grandparents (and so more familiar with traditional ways and language) 138</w:t>
      </w:r>
    </w:p>
    <w:p>
      <w:pPr>
        <w:spacing w:line="249" w:lineRule="auto" w:before="3"/>
        <w:ind w:left="340" w:right="271" w:hanging="240"/>
        <w:jc w:val="left"/>
        <w:rPr>
          <w:sz w:val="18"/>
        </w:rPr>
      </w:pPr>
      <w:r>
        <w:rPr>
          <w:b/>
          <w:color w:val="231F20"/>
          <w:sz w:val="18"/>
        </w:rPr>
        <w:t>elderly male </w:t>
      </w:r>
      <w:r>
        <w:rPr>
          <w:color w:val="231F20"/>
          <w:sz w:val="18"/>
        </w:rPr>
        <w:t>omahkinaim </w:t>
      </w:r>
      <w:r>
        <w:rPr>
          <w:i/>
          <w:color w:val="231F20"/>
          <w:sz w:val="18"/>
        </w:rPr>
        <w:t>nar </w:t>
      </w:r>
      <w:r>
        <w:rPr>
          <w:color w:val="231F20"/>
          <w:sz w:val="18"/>
        </w:rPr>
        <w:t>elderly male co-resident 189</w:t>
      </w:r>
    </w:p>
    <w:p>
      <w:pPr>
        <w:spacing w:before="2"/>
        <w:ind w:left="100" w:right="0" w:firstLine="0"/>
        <w:jc w:val="left"/>
        <w:rPr>
          <w:sz w:val="18"/>
        </w:rPr>
      </w:pPr>
      <w:r>
        <w:rPr>
          <w:b/>
          <w:color w:val="231F20"/>
          <w:sz w:val="18"/>
        </w:rPr>
        <w:t>Eleaegnus commutata </w:t>
      </w:r>
      <w:r>
        <w:rPr>
          <w:color w:val="231F20"/>
          <w:sz w:val="18"/>
        </w:rPr>
        <w:t>misisaimi’soyiis</w:t>
      </w:r>
    </w:p>
    <w:p>
      <w:pPr>
        <w:pStyle w:val="BodyText"/>
      </w:pPr>
      <w:r>
        <w:rPr>
          <w:i/>
          <w:color w:val="231F20"/>
        </w:rPr>
        <w:t>nan </w:t>
      </w:r>
      <w:r>
        <w:rPr>
          <w:color w:val="231F20"/>
        </w:rPr>
        <w:t>silverberry, wolfberry, Latin:</w:t>
      </w:r>
    </w:p>
    <w:p>
      <w:pPr>
        <w:spacing w:line="249" w:lineRule="auto" w:before="9"/>
        <w:ind w:left="100" w:right="0" w:firstLine="239"/>
        <w:jc w:val="left"/>
        <w:rPr>
          <w:sz w:val="18"/>
        </w:rPr>
      </w:pPr>
      <w:r>
        <w:rPr>
          <w:color w:val="231F20"/>
          <w:sz w:val="18"/>
        </w:rPr>
        <w:t>Eleaegnus commutata (Taylor) 150 </w:t>
      </w:r>
      <w:r>
        <w:rPr>
          <w:b/>
          <w:color w:val="231F20"/>
          <w:sz w:val="18"/>
        </w:rPr>
        <w:t>elect </w:t>
      </w:r>
      <w:r>
        <w:rPr>
          <w:color w:val="231F20"/>
          <w:sz w:val="18"/>
        </w:rPr>
        <w:t>iinawátso </w:t>
      </w:r>
      <w:r>
        <w:rPr>
          <w:i/>
          <w:color w:val="231F20"/>
          <w:sz w:val="18"/>
        </w:rPr>
        <w:t>vta </w:t>
      </w:r>
      <w:r>
        <w:rPr>
          <w:color w:val="231F20"/>
          <w:sz w:val="18"/>
        </w:rPr>
        <w:t>elect as chief 34 </w:t>
      </w:r>
      <w:r>
        <w:rPr>
          <w:b/>
          <w:color w:val="231F20"/>
          <w:sz w:val="18"/>
        </w:rPr>
        <w:t>electricity </w:t>
      </w:r>
      <w:r>
        <w:rPr>
          <w:color w:val="231F20"/>
          <w:sz w:val="18"/>
        </w:rPr>
        <w:t>paapó’sin </w:t>
      </w:r>
      <w:r>
        <w:rPr>
          <w:i/>
          <w:color w:val="231F20"/>
          <w:sz w:val="18"/>
        </w:rPr>
        <w:t>nin </w:t>
      </w:r>
      <w:r>
        <w:rPr>
          <w:color w:val="231F20"/>
          <w:sz w:val="18"/>
        </w:rPr>
        <w:t>lightning,</w:t>
      </w:r>
    </w:p>
    <w:p>
      <w:pPr>
        <w:pStyle w:val="BodyText"/>
        <w:spacing w:before="2"/>
      </w:pPr>
      <w:r>
        <w:rPr>
          <w:color w:val="231F20"/>
        </w:rPr>
        <w:t>electricity, battery 226</w:t>
      </w:r>
    </w:p>
    <w:p>
      <w:pPr>
        <w:spacing w:before="9"/>
        <w:ind w:left="103" w:right="639" w:firstLine="0"/>
        <w:jc w:val="center"/>
        <w:rPr>
          <w:i/>
          <w:sz w:val="18"/>
        </w:rPr>
      </w:pPr>
      <w:r>
        <w:rPr>
          <w:b/>
          <w:color w:val="231F20"/>
          <w:sz w:val="18"/>
        </w:rPr>
        <w:t>electric light </w:t>
      </w:r>
      <w:r>
        <w:rPr>
          <w:color w:val="231F20"/>
          <w:sz w:val="18"/>
        </w:rPr>
        <w:t>áíksisstáanattsii </w:t>
      </w:r>
      <w:r>
        <w:rPr>
          <w:i/>
          <w:color w:val="231F20"/>
          <w:sz w:val="18"/>
        </w:rPr>
        <w:t>nin</w:t>
      </w:r>
    </w:p>
    <w:p>
      <w:pPr>
        <w:pStyle w:val="BodyText"/>
        <w:ind w:left="24" w:right="640"/>
        <w:jc w:val="center"/>
      </w:pPr>
      <w:r>
        <w:rPr>
          <w:color w:val="231F20"/>
        </w:rPr>
        <w:t>electric light, flashlight 8</w:t>
      </w:r>
    </w:p>
    <w:p>
      <w:pPr>
        <w:spacing w:line="249" w:lineRule="auto" w:before="9"/>
        <w:ind w:left="340" w:right="0" w:hanging="240"/>
        <w:jc w:val="left"/>
        <w:rPr>
          <w:sz w:val="18"/>
        </w:rPr>
      </w:pPr>
      <w:r>
        <w:rPr>
          <w:b/>
          <w:color w:val="231F20"/>
          <w:sz w:val="18"/>
        </w:rPr>
        <w:t>elephant </w:t>
      </w:r>
      <w:r>
        <w:rPr>
          <w:color w:val="231F20"/>
          <w:sz w:val="18"/>
        </w:rPr>
        <w:t>innóóhksisii </w:t>
      </w:r>
      <w:r>
        <w:rPr>
          <w:i/>
          <w:color w:val="231F20"/>
          <w:sz w:val="18"/>
        </w:rPr>
        <w:t>nan </w:t>
      </w:r>
      <w:r>
        <w:rPr>
          <w:color w:val="231F20"/>
          <w:sz w:val="18"/>
        </w:rPr>
        <w:t>elephant (lit.: has long nose) 76</w:t>
      </w:r>
    </w:p>
    <w:p>
      <w:pPr>
        <w:spacing w:line="249" w:lineRule="auto" w:before="1"/>
        <w:ind w:left="340" w:right="271" w:hanging="241"/>
        <w:jc w:val="left"/>
        <w:rPr>
          <w:sz w:val="18"/>
        </w:rPr>
      </w:pPr>
      <w:r>
        <w:rPr>
          <w:b/>
          <w:color w:val="231F20"/>
          <w:sz w:val="18"/>
        </w:rPr>
        <w:t>elevated </w:t>
      </w:r>
      <w:r>
        <w:rPr>
          <w:color w:val="231F20"/>
          <w:sz w:val="18"/>
        </w:rPr>
        <w:t>sok </w:t>
      </w:r>
      <w:r>
        <w:rPr>
          <w:i/>
          <w:color w:val="231F20"/>
          <w:sz w:val="18"/>
        </w:rPr>
        <w:t>adt </w:t>
      </w:r>
      <w:r>
        <w:rPr>
          <w:color w:val="231F20"/>
          <w:sz w:val="18"/>
        </w:rPr>
        <w:t>above, over, elevated 257</w:t>
      </w:r>
    </w:p>
    <w:p>
      <w:pPr>
        <w:spacing w:after="0" w:line="249" w:lineRule="auto"/>
        <w:jc w:val="left"/>
        <w:rPr>
          <w:sz w:val="18"/>
        </w:rPr>
        <w:sectPr>
          <w:pgSz w:w="7920" w:h="12960"/>
          <w:pgMar w:header="684" w:footer="720" w:top="1100" w:bottom="900" w:left="620" w:right="600"/>
          <w:cols w:num="2" w:equalWidth="0">
            <w:col w:w="3111" w:space="399"/>
            <w:col w:w="3190"/>
          </w:cols>
        </w:sectPr>
      </w:pPr>
    </w:p>
    <w:p>
      <w:pPr>
        <w:pStyle w:val="BodyText"/>
        <w:spacing w:line="249" w:lineRule="auto" w:before="82"/>
        <w:ind w:left="339" w:hanging="240"/>
      </w:pPr>
      <w:r>
        <w:rPr>
          <w:b/>
          <w:color w:val="231F20"/>
        </w:rPr>
        <w:t>elevator </w:t>
      </w:r>
      <w:r>
        <w:rPr>
          <w:color w:val="231F20"/>
        </w:rPr>
        <w:t>iitáísapa’soyinnimao’p </w:t>
      </w:r>
      <w:r>
        <w:rPr>
          <w:i/>
          <w:color w:val="231F20"/>
        </w:rPr>
        <w:t>nin </w:t>
      </w:r>
      <w:r>
        <w:rPr>
          <w:color w:val="231F20"/>
        </w:rPr>
        <w:t>bin for grains/ grain elevator 35</w:t>
      </w:r>
    </w:p>
    <w:p>
      <w:pPr>
        <w:spacing w:line="249" w:lineRule="auto" w:before="2"/>
        <w:ind w:left="100" w:right="0" w:firstLine="0"/>
        <w:jc w:val="left"/>
        <w:rPr>
          <w:sz w:val="18"/>
        </w:rPr>
      </w:pPr>
      <w:r>
        <w:rPr>
          <w:b/>
          <w:color w:val="231F20"/>
          <w:sz w:val="18"/>
        </w:rPr>
        <w:t>eleven </w:t>
      </w:r>
      <w:r>
        <w:rPr>
          <w:color w:val="231F20"/>
          <w:sz w:val="18"/>
        </w:rPr>
        <w:t>ni’tsikópotto </w:t>
      </w:r>
      <w:r>
        <w:rPr>
          <w:i/>
          <w:color w:val="231F20"/>
          <w:sz w:val="18"/>
        </w:rPr>
        <w:t>nin </w:t>
      </w:r>
      <w:r>
        <w:rPr>
          <w:color w:val="231F20"/>
          <w:sz w:val="18"/>
        </w:rPr>
        <w:t>eleven. 161 </w:t>
      </w:r>
      <w:r>
        <w:rPr>
          <w:b/>
          <w:color w:val="231F20"/>
          <w:sz w:val="18"/>
        </w:rPr>
        <w:t>eligible </w:t>
      </w:r>
      <w:r>
        <w:rPr>
          <w:color w:val="231F20"/>
          <w:sz w:val="18"/>
        </w:rPr>
        <w:t>itsito </w:t>
      </w:r>
      <w:r>
        <w:rPr>
          <w:i/>
          <w:color w:val="231F20"/>
          <w:sz w:val="18"/>
        </w:rPr>
        <w:t>vti </w:t>
      </w:r>
      <w:r>
        <w:rPr>
          <w:color w:val="231F20"/>
          <w:sz w:val="18"/>
        </w:rPr>
        <w:t>be eligible/fit for 121 </w:t>
      </w:r>
      <w:r>
        <w:rPr>
          <w:b/>
          <w:color w:val="231F20"/>
          <w:sz w:val="18"/>
        </w:rPr>
        <w:t>elk </w:t>
      </w:r>
      <w:r>
        <w:rPr>
          <w:color w:val="231F20"/>
          <w:sz w:val="18"/>
        </w:rPr>
        <w:t>innoka </w:t>
      </w:r>
      <w:r>
        <w:rPr>
          <w:i/>
          <w:color w:val="231F20"/>
          <w:sz w:val="18"/>
        </w:rPr>
        <w:t>nan </w:t>
      </w:r>
      <w:r>
        <w:rPr>
          <w:color w:val="231F20"/>
          <w:sz w:val="18"/>
        </w:rPr>
        <w:t>elk 76</w:t>
      </w:r>
    </w:p>
    <w:p>
      <w:pPr>
        <w:pStyle w:val="BodyText"/>
        <w:spacing w:line="249" w:lineRule="auto" w:before="2"/>
        <w:ind w:left="339" w:hanging="240"/>
      </w:pPr>
      <w:r>
        <w:rPr>
          <w:b/>
          <w:color w:val="231F20"/>
        </w:rPr>
        <w:t>elk </w:t>
      </w:r>
      <w:r>
        <w:rPr>
          <w:color w:val="231F20"/>
        </w:rPr>
        <w:t>ponoká </w:t>
      </w:r>
      <w:r>
        <w:rPr>
          <w:i/>
          <w:color w:val="231F20"/>
        </w:rPr>
        <w:t>nan </w:t>
      </w:r>
      <w:r>
        <w:rPr>
          <w:color w:val="231F20"/>
        </w:rPr>
        <w:t>elk, Latin: Cervus elaphus 230</w:t>
      </w:r>
    </w:p>
    <w:p>
      <w:pPr>
        <w:pStyle w:val="BodyText"/>
        <w:spacing w:line="249" w:lineRule="auto" w:before="1"/>
        <w:ind w:left="339" w:hanging="240"/>
      </w:pPr>
      <w:r>
        <w:rPr>
          <w:b/>
          <w:color w:val="231F20"/>
        </w:rPr>
        <w:t>elk food </w:t>
      </w:r>
      <w:r>
        <w:rPr>
          <w:color w:val="231F20"/>
        </w:rPr>
        <w:t>ponokaoowahsin </w:t>
      </w:r>
      <w:r>
        <w:rPr>
          <w:i/>
          <w:color w:val="231F20"/>
        </w:rPr>
        <w:t>nin </w:t>
      </w:r>
      <w:r>
        <w:rPr>
          <w:color w:val="231F20"/>
        </w:rPr>
        <w:t>yellow puccoon, Latin: Lithospermum ruderale (Taylor) (lit.: elk food) </w:t>
      </w:r>
      <w:r>
        <w:rPr>
          <w:color w:val="231F20"/>
          <w:spacing w:val="33"/>
        </w:rPr>
        <w:t> </w:t>
      </w:r>
      <w:r>
        <w:rPr>
          <w:color w:val="231F20"/>
          <w:spacing w:val="-6"/>
        </w:rPr>
        <w:t>230</w:t>
      </w:r>
    </w:p>
    <w:p>
      <w:pPr>
        <w:spacing w:line="249" w:lineRule="auto" w:before="2"/>
        <w:ind w:left="0" w:right="91" w:firstLine="0"/>
        <w:jc w:val="right"/>
        <w:rPr>
          <w:sz w:val="18"/>
        </w:rPr>
      </w:pPr>
      <w:r>
        <w:rPr>
          <w:b/>
          <w:color w:val="231F20"/>
          <w:sz w:val="18"/>
        </w:rPr>
        <w:t>elope with </w:t>
      </w:r>
      <w:r>
        <w:rPr>
          <w:color w:val="231F20"/>
          <w:sz w:val="18"/>
        </w:rPr>
        <w:t>iiyistsipi </w:t>
      </w:r>
      <w:r>
        <w:rPr>
          <w:i/>
          <w:color w:val="231F20"/>
          <w:sz w:val="18"/>
        </w:rPr>
        <w:t>vta </w:t>
      </w:r>
      <w:r>
        <w:rPr>
          <w:color w:val="231F20"/>
          <w:sz w:val="18"/>
        </w:rPr>
        <w:t>elope</w:t>
      </w:r>
      <w:r>
        <w:rPr>
          <w:color w:val="231F20"/>
          <w:spacing w:val="-6"/>
          <w:sz w:val="18"/>
        </w:rPr>
        <w:t> </w:t>
      </w:r>
      <w:r>
        <w:rPr>
          <w:color w:val="231F20"/>
          <w:sz w:val="18"/>
        </w:rPr>
        <w:t>with</w:t>
      </w:r>
      <w:r>
        <w:rPr>
          <w:color w:val="231F20"/>
          <w:spacing w:val="42"/>
          <w:sz w:val="18"/>
        </w:rPr>
        <w:t> </w:t>
      </w:r>
      <w:r>
        <w:rPr>
          <w:color w:val="231F20"/>
          <w:sz w:val="18"/>
        </w:rPr>
        <w:t>40 </w:t>
      </w:r>
      <w:r>
        <w:rPr>
          <w:b/>
          <w:color w:val="231F20"/>
          <w:sz w:val="18"/>
        </w:rPr>
        <w:t>else </w:t>
      </w:r>
      <w:r>
        <w:rPr>
          <w:color w:val="231F20"/>
          <w:sz w:val="18"/>
        </w:rPr>
        <w:t>iinatt </w:t>
      </w:r>
      <w:r>
        <w:rPr>
          <w:i/>
          <w:color w:val="231F20"/>
          <w:sz w:val="18"/>
        </w:rPr>
        <w:t>adt </w:t>
      </w:r>
      <w:r>
        <w:rPr>
          <w:color w:val="231F20"/>
          <w:sz w:val="18"/>
        </w:rPr>
        <w:t>continue</w:t>
      </w:r>
      <w:r>
        <w:rPr>
          <w:color w:val="231F20"/>
          <w:spacing w:val="-15"/>
          <w:sz w:val="18"/>
        </w:rPr>
        <w:t> </w:t>
      </w:r>
      <w:r>
        <w:rPr>
          <w:color w:val="231F20"/>
          <w:sz w:val="18"/>
        </w:rPr>
        <w:t>VERBing</w:t>
      </w:r>
      <w:r>
        <w:rPr>
          <w:color w:val="231F20"/>
          <w:spacing w:val="-2"/>
          <w:sz w:val="18"/>
        </w:rPr>
        <w:t> </w:t>
      </w:r>
      <w:r>
        <w:rPr>
          <w:color w:val="231F20"/>
          <w:sz w:val="18"/>
        </w:rPr>
        <w:t>when</w:t>
      </w:r>
      <w:r>
        <w:rPr>
          <w:color w:val="231F20"/>
          <w:spacing w:val="-1"/>
          <w:sz w:val="18"/>
        </w:rPr>
        <w:t> </w:t>
      </w:r>
      <w:r>
        <w:rPr>
          <w:color w:val="231F20"/>
          <w:sz w:val="18"/>
        </w:rPr>
        <w:t>should be doing something else</w:t>
      </w:r>
      <w:r>
        <w:rPr>
          <w:color w:val="231F20"/>
          <w:spacing w:val="30"/>
          <w:sz w:val="18"/>
        </w:rPr>
        <w:t> </w:t>
      </w:r>
      <w:r>
        <w:rPr>
          <w:color w:val="231F20"/>
          <w:sz w:val="18"/>
        </w:rPr>
        <w:t>34</w:t>
      </w:r>
    </w:p>
    <w:p>
      <w:pPr>
        <w:pStyle w:val="BodyText"/>
        <w:spacing w:line="249" w:lineRule="auto" w:before="3"/>
        <w:ind w:left="339" w:right="89" w:hanging="240"/>
      </w:pPr>
      <w:r>
        <w:rPr>
          <w:b/>
          <w:color w:val="231F20"/>
        </w:rPr>
        <w:t>else </w:t>
      </w:r>
      <w:r>
        <w:rPr>
          <w:color w:val="231F20"/>
        </w:rPr>
        <w:t>iin </w:t>
      </w:r>
      <w:r>
        <w:rPr>
          <w:i/>
          <w:color w:val="231F20"/>
        </w:rPr>
        <w:t>adt </w:t>
      </w:r>
      <w:r>
        <w:rPr>
          <w:color w:val="231F20"/>
        </w:rPr>
        <w:t>VERB when should be doing something else 34</w:t>
      </w:r>
    </w:p>
    <w:p>
      <w:pPr>
        <w:spacing w:line="249" w:lineRule="auto" w:before="1"/>
        <w:ind w:left="339" w:right="0" w:hanging="240"/>
        <w:jc w:val="left"/>
        <w:rPr>
          <w:sz w:val="18"/>
        </w:rPr>
      </w:pPr>
      <w:r>
        <w:rPr>
          <w:b/>
          <w:color w:val="231F20"/>
          <w:sz w:val="18"/>
        </w:rPr>
        <w:t>embankment </w:t>
      </w:r>
      <w:r>
        <w:rPr>
          <w:color w:val="231F20"/>
          <w:sz w:val="18"/>
        </w:rPr>
        <w:t>ááksi’ksaahko </w:t>
      </w:r>
      <w:r>
        <w:rPr>
          <w:i/>
          <w:color w:val="231F20"/>
          <w:sz w:val="18"/>
        </w:rPr>
        <w:t>nin </w:t>
      </w:r>
      <w:r>
        <w:rPr>
          <w:color w:val="231F20"/>
          <w:sz w:val="18"/>
        </w:rPr>
        <w:t>bank, embankment, cliff 3</w:t>
      </w:r>
    </w:p>
    <w:p>
      <w:pPr>
        <w:spacing w:line="249" w:lineRule="auto" w:before="2"/>
        <w:ind w:left="339" w:right="89" w:hanging="240"/>
        <w:jc w:val="left"/>
        <w:rPr>
          <w:sz w:val="18"/>
        </w:rPr>
      </w:pPr>
      <w:r>
        <w:rPr>
          <w:b/>
          <w:color w:val="231F20"/>
          <w:sz w:val="18"/>
        </w:rPr>
        <w:t>embarrass </w:t>
      </w:r>
      <w:r>
        <w:rPr>
          <w:color w:val="231F20"/>
          <w:sz w:val="18"/>
        </w:rPr>
        <w:t>ikohkiistoto </w:t>
      </w:r>
      <w:r>
        <w:rPr>
          <w:i/>
          <w:color w:val="231F20"/>
          <w:sz w:val="18"/>
        </w:rPr>
        <w:t>vta </w:t>
      </w:r>
      <w:r>
        <w:rPr>
          <w:color w:val="231F20"/>
          <w:sz w:val="18"/>
        </w:rPr>
        <w:t>embarrass 55</w:t>
      </w:r>
    </w:p>
    <w:p>
      <w:pPr>
        <w:spacing w:line="249" w:lineRule="auto" w:before="1"/>
        <w:ind w:left="339" w:right="0" w:hanging="240"/>
        <w:jc w:val="left"/>
        <w:rPr>
          <w:sz w:val="18"/>
        </w:rPr>
      </w:pPr>
      <w:r>
        <w:rPr>
          <w:b/>
          <w:color w:val="231F20"/>
          <w:sz w:val="18"/>
        </w:rPr>
        <w:t>embarrassed </w:t>
      </w:r>
      <w:r>
        <w:rPr>
          <w:color w:val="231F20"/>
          <w:sz w:val="18"/>
        </w:rPr>
        <w:t>ikohkia’pssi </w:t>
      </w:r>
      <w:r>
        <w:rPr>
          <w:i/>
          <w:color w:val="231F20"/>
          <w:sz w:val="18"/>
        </w:rPr>
        <w:t>vai </w:t>
      </w:r>
      <w:r>
        <w:rPr>
          <w:color w:val="231F20"/>
          <w:spacing w:val="-8"/>
          <w:sz w:val="18"/>
        </w:rPr>
        <w:t>be </w:t>
      </w:r>
      <w:r>
        <w:rPr>
          <w:color w:val="231F20"/>
          <w:sz w:val="18"/>
        </w:rPr>
        <w:t>embarrassed 55</w:t>
      </w:r>
    </w:p>
    <w:p>
      <w:pPr>
        <w:spacing w:line="249" w:lineRule="auto" w:before="2"/>
        <w:ind w:left="339" w:right="0" w:hanging="240"/>
        <w:jc w:val="left"/>
        <w:rPr>
          <w:sz w:val="18"/>
        </w:rPr>
      </w:pPr>
      <w:r>
        <w:rPr>
          <w:b/>
          <w:color w:val="231F20"/>
          <w:sz w:val="18"/>
        </w:rPr>
        <w:t>embarrassed </w:t>
      </w:r>
      <w:r>
        <w:rPr>
          <w:color w:val="231F20"/>
          <w:sz w:val="18"/>
        </w:rPr>
        <w:t>ikohki’taki </w:t>
      </w:r>
      <w:r>
        <w:rPr>
          <w:i/>
          <w:color w:val="231F20"/>
          <w:sz w:val="18"/>
        </w:rPr>
        <w:t>vai </w:t>
      </w:r>
      <w:r>
        <w:rPr>
          <w:color w:val="231F20"/>
          <w:spacing w:val="-4"/>
          <w:sz w:val="18"/>
        </w:rPr>
        <w:t>feel </w:t>
      </w:r>
      <w:r>
        <w:rPr>
          <w:color w:val="231F20"/>
          <w:sz w:val="18"/>
        </w:rPr>
        <w:t>embarrassed 55</w:t>
      </w:r>
    </w:p>
    <w:p>
      <w:pPr>
        <w:spacing w:before="1"/>
        <w:ind w:left="100" w:right="0" w:firstLine="0"/>
        <w:jc w:val="left"/>
        <w:rPr>
          <w:i/>
          <w:sz w:val="18"/>
        </w:rPr>
      </w:pPr>
      <w:r>
        <w:rPr>
          <w:b/>
          <w:color w:val="231F20"/>
          <w:sz w:val="18"/>
        </w:rPr>
        <w:t>embarrassment </w:t>
      </w:r>
      <w:r>
        <w:rPr>
          <w:color w:val="231F20"/>
          <w:sz w:val="18"/>
        </w:rPr>
        <w:t>ikohkiistotaki </w:t>
      </w:r>
      <w:r>
        <w:rPr>
          <w:i/>
          <w:color w:val="231F20"/>
          <w:sz w:val="18"/>
        </w:rPr>
        <w:t>vai</w:t>
      </w:r>
    </w:p>
    <w:p>
      <w:pPr>
        <w:pStyle w:val="BodyText"/>
        <w:ind w:left="0" w:right="875"/>
        <w:jc w:val="right"/>
      </w:pPr>
      <w:r>
        <w:rPr>
          <w:color w:val="231F20"/>
        </w:rPr>
        <w:t>cause embarrassment   55</w:t>
      </w:r>
    </w:p>
    <w:p>
      <w:pPr>
        <w:spacing w:before="9"/>
        <w:ind w:left="0" w:right="800" w:firstLine="0"/>
        <w:jc w:val="right"/>
        <w:rPr>
          <w:sz w:val="18"/>
        </w:rPr>
      </w:pPr>
      <w:r>
        <w:rPr>
          <w:b/>
          <w:color w:val="231F20"/>
          <w:sz w:val="18"/>
        </w:rPr>
        <w:t>ember  </w:t>
      </w:r>
      <w:r>
        <w:rPr>
          <w:color w:val="231F20"/>
          <w:sz w:val="18"/>
        </w:rPr>
        <w:t>isstsii </w:t>
      </w:r>
      <w:r>
        <w:rPr>
          <w:i/>
          <w:color w:val="231F20"/>
          <w:sz w:val="18"/>
        </w:rPr>
        <w:t>nin </w:t>
      </w:r>
      <w:r>
        <w:rPr>
          <w:color w:val="231F20"/>
          <w:sz w:val="18"/>
        </w:rPr>
        <w:t>ember </w:t>
      </w:r>
      <w:r>
        <w:rPr>
          <w:color w:val="231F20"/>
          <w:spacing w:val="43"/>
          <w:sz w:val="18"/>
        </w:rPr>
        <w:t> </w:t>
      </w:r>
      <w:r>
        <w:rPr>
          <w:color w:val="231F20"/>
          <w:sz w:val="18"/>
        </w:rPr>
        <w:t>104</w:t>
      </w:r>
    </w:p>
    <w:p>
      <w:pPr>
        <w:spacing w:line="249" w:lineRule="auto" w:before="9"/>
        <w:ind w:left="339" w:right="0" w:hanging="240"/>
        <w:jc w:val="left"/>
        <w:rPr>
          <w:sz w:val="18"/>
        </w:rPr>
      </w:pPr>
      <w:r>
        <w:rPr>
          <w:b/>
          <w:color w:val="231F20"/>
          <w:sz w:val="18"/>
        </w:rPr>
        <w:t>embers </w:t>
      </w:r>
      <w:r>
        <w:rPr>
          <w:color w:val="231F20"/>
          <w:sz w:val="18"/>
        </w:rPr>
        <w:t>sstsííwa’si </w:t>
      </w:r>
      <w:r>
        <w:rPr>
          <w:i/>
          <w:color w:val="231F20"/>
          <w:sz w:val="18"/>
        </w:rPr>
        <w:t>vii </w:t>
      </w:r>
      <w:r>
        <w:rPr>
          <w:color w:val="231F20"/>
          <w:sz w:val="18"/>
        </w:rPr>
        <w:t>be glowing with live embers 275</w:t>
      </w:r>
    </w:p>
    <w:p>
      <w:pPr>
        <w:spacing w:line="249" w:lineRule="auto" w:before="2"/>
        <w:ind w:left="339" w:right="0" w:hanging="240"/>
        <w:jc w:val="left"/>
        <w:rPr>
          <w:sz w:val="18"/>
        </w:rPr>
      </w:pPr>
      <w:r>
        <w:rPr>
          <w:b/>
          <w:color w:val="231F20"/>
          <w:sz w:val="18"/>
        </w:rPr>
        <w:t>embrace </w:t>
      </w:r>
      <w:r>
        <w:rPr>
          <w:color w:val="231F20"/>
          <w:sz w:val="18"/>
        </w:rPr>
        <w:t>wáátato’to </w:t>
      </w:r>
      <w:r>
        <w:rPr>
          <w:i/>
          <w:color w:val="231F20"/>
          <w:sz w:val="18"/>
        </w:rPr>
        <w:t>vta </w:t>
      </w:r>
      <w:r>
        <w:rPr>
          <w:color w:val="231F20"/>
          <w:sz w:val="18"/>
        </w:rPr>
        <w:t>hug, embrace 294</w:t>
      </w:r>
    </w:p>
    <w:p>
      <w:pPr>
        <w:spacing w:line="249" w:lineRule="auto" w:before="1"/>
        <w:ind w:left="339" w:right="89" w:hanging="240"/>
        <w:jc w:val="left"/>
        <w:rPr>
          <w:sz w:val="18"/>
        </w:rPr>
      </w:pPr>
      <w:r>
        <w:rPr>
          <w:b/>
          <w:color w:val="231F20"/>
          <w:sz w:val="18"/>
        </w:rPr>
        <w:t>emotion </w:t>
      </w:r>
      <w:r>
        <w:rPr>
          <w:color w:val="231F20"/>
          <w:sz w:val="18"/>
        </w:rPr>
        <w:t>imm </w:t>
      </w:r>
      <w:r>
        <w:rPr>
          <w:i/>
          <w:color w:val="231F20"/>
          <w:sz w:val="18"/>
        </w:rPr>
        <w:t>vta </w:t>
      </w:r>
      <w:r>
        <w:rPr>
          <w:color w:val="231F20"/>
          <w:sz w:val="18"/>
        </w:rPr>
        <w:t>feel emotion toward 68</w:t>
      </w:r>
    </w:p>
    <w:p>
      <w:pPr>
        <w:spacing w:line="249" w:lineRule="auto" w:before="2"/>
        <w:ind w:left="339" w:right="0" w:hanging="240"/>
        <w:jc w:val="left"/>
        <w:rPr>
          <w:sz w:val="18"/>
        </w:rPr>
      </w:pPr>
      <w:r>
        <w:rPr>
          <w:b/>
          <w:color w:val="231F20"/>
          <w:sz w:val="18"/>
        </w:rPr>
        <w:t>emotion </w:t>
      </w:r>
      <w:r>
        <w:rPr>
          <w:color w:val="231F20"/>
          <w:sz w:val="18"/>
        </w:rPr>
        <w:t>i’tomo </w:t>
      </w:r>
      <w:r>
        <w:rPr>
          <w:i/>
          <w:color w:val="231F20"/>
          <w:sz w:val="18"/>
        </w:rPr>
        <w:t>vta </w:t>
      </w:r>
      <w:r>
        <w:rPr>
          <w:color w:val="231F20"/>
          <w:sz w:val="18"/>
        </w:rPr>
        <w:t>feel emotion on behalf of 129</w:t>
      </w:r>
    </w:p>
    <w:p>
      <w:pPr>
        <w:spacing w:line="249" w:lineRule="auto" w:before="1"/>
        <w:ind w:left="339" w:right="0" w:hanging="240"/>
        <w:jc w:val="left"/>
        <w:rPr>
          <w:sz w:val="18"/>
        </w:rPr>
      </w:pPr>
      <w:r>
        <w:rPr>
          <w:b/>
          <w:color w:val="231F20"/>
          <w:sz w:val="18"/>
        </w:rPr>
        <w:t>emotion </w:t>
      </w:r>
      <w:r>
        <w:rPr>
          <w:color w:val="231F20"/>
          <w:sz w:val="18"/>
        </w:rPr>
        <w:t>i’tsi </w:t>
      </w:r>
      <w:r>
        <w:rPr>
          <w:i/>
          <w:color w:val="231F20"/>
          <w:sz w:val="18"/>
        </w:rPr>
        <w:t>vti </w:t>
      </w:r>
      <w:r>
        <w:rPr>
          <w:color w:val="231F20"/>
          <w:sz w:val="18"/>
        </w:rPr>
        <w:t>feel emotion/attitude toward 129</w:t>
      </w:r>
    </w:p>
    <w:p>
      <w:pPr>
        <w:spacing w:line="249" w:lineRule="auto" w:before="1"/>
        <w:ind w:left="339" w:right="0" w:hanging="240"/>
        <w:jc w:val="left"/>
        <w:rPr>
          <w:sz w:val="18"/>
        </w:rPr>
      </w:pPr>
      <w:r>
        <w:rPr>
          <w:b/>
          <w:color w:val="231F20"/>
          <w:sz w:val="18"/>
        </w:rPr>
        <w:t>emotion </w:t>
      </w:r>
      <w:r>
        <w:rPr>
          <w:color w:val="231F20"/>
          <w:sz w:val="18"/>
        </w:rPr>
        <w:t>i’taki </w:t>
      </w:r>
      <w:r>
        <w:rPr>
          <w:i/>
          <w:color w:val="231F20"/>
          <w:sz w:val="18"/>
        </w:rPr>
        <w:t>vai </w:t>
      </w:r>
      <w:r>
        <w:rPr>
          <w:color w:val="231F20"/>
          <w:sz w:val="18"/>
        </w:rPr>
        <w:t>feel emotion/ sense 129</w:t>
      </w:r>
    </w:p>
    <w:p>
      <w:pPr>
        <w:spacing w:line="249" w:lineRule="auto" w:before="2"/>
        <w:ind w:left="339" w:right="89" w:hanging="240"/>
        <w:jc w:val="left"/>
        <w:rPr>
          <w:sz w:val="18"/>
        </w:rPr>
      </w:pPr>
      <w:r>
        <w:rPr>
          <w:b/>
          <w:color w:val="231F20"/>
          <w:sz w:val="18"/>
        </w:rPr>
        <w:t>empathize </w:t>
      </w:r>
      <w:r>
        <w:rPr>
          <w:color w:val="231F20"/>
          <w:sz w:val="18"/>
        </w:rPr>
        <w:t>itssksikimm </w:t>
      </w:r>
      <w:r>
        <w:rPr>
          <w:i/>
          <w:color w:val="231F20"/>
          <w:sz w:val="18"/>
        </w:rPr>
        <w:t>vta </w:t>
      </w:r>
      <w:r>
        <w:rPr>
          <w:color w:val="231F20"/>
          <w:sz w:val="18"/>
        </w:rPr>
        <w:t>feel sorry for/ empathize with 122</w:t>
      </w:r>
    </w:p>
    <w:p>
      <w:pPr>
        <w:spacing w:before="1"/>
        <w:ind w:left="100" w:right="0" w:firstLine="0"/>
        <w:jc w:val="left"/>
        <w:rPr>
          <w:sz w:val="18"/>
        </w:rPr>
      </w:pPr>
      <w:r>
        <w:rPr>
          <w:b/>
          <w:color w:val="231F20"/>
          <w:sz w:val="18"/>
        </w:rPr>
        <w:t>emphatic </w:t>
      </w:r>
      <w:r>
        <w:rPr>
          <w:color w:val="231F20"/>
          <w:sz w:val="18"/>
        </w:rPr>
        <w:t>apa’p </w:t>
      </w:r>
      <w:r>
        <w:rPr>
          <w:i/>
          <w:color w:val="231F20"/>
          <w:sz w:val="18"/>
        </w:rPr>
        <w:t>adt </w:t>
      </w:r>
      <w:r>
        <w:rPr>
          <w:color w:val="231F20"/>
          <w:sz w:val="18"/>
        </w:rPr>
        <w:t>emphatic 17</w:t>
      </w:r>
    </w:p>
    <w:p>
      <w:pPr>
        <w:spacing w:line="249" w:lineRule="auto" w:before="9"/>
        <w:ind w:left="339" w:right="89" w:hanging="240"/>
        <w:jc w:val="left"/>
        <w:rPr>
          <w:sz w:val="18"/>
        </w:rPr>
      </w:pPr>
      <w:r>
        <w:rPr>
          <w:b/>
          <w:color w:val="231F20"/>
          <w:sz w:val="18"/>
        </w:rPr>
        <w:t>employer </w:t>
      </w:r>
      <w:r>
        <w:rPr>
          <w:color w:val="231F20"/>
          <w:sz w:val="18"/>
        </w:rPr>
        <w:t>inaim </w:t>
      </w:r>
      <w:r>
        <w:rPr>
          <w:i/>
          <w:color w:val="231F20"/>
          <w:sz w:val="18"/>
        </w:rPr>
        <w:t>nan </w:t>
      </w:r>
      <w:r>
        <w:rPr>
          <w:color w:val="231F20"/>
          <w:sz w:val="18"/>
        </w:rPr>
        <w:t>leader, employer 71</w:t>
      </w:r>
    </w:p>
    <w:p>
      <w:pPr>
        <w:spacing w:line="249" w:lineRule="auto" w:before="2"/>
        <w:ind w:left="340" w:right="0" w:hanging="241"/>
        <w:jc w:val="left"/>
        <w:rPr>
          <w:sz w:val="18"/>
        </w:rPr>
      </w:pPr>
      <w:r>
        <w:rPr>
          <w:b/>
          <w:color w:val="231F20"/>
          <w:sz w:val="18"/>
        </w:rPr>
        <w:t>empty </w:t>
      </w:r>
      <w:r>
        <w:rPr>
          <w:color w:val="231F20"/>
          <w:sz w:val="18"/>
        </w:rPr>
        <w:t>waapitstsi </w:t>
      </w:r>
      <w:r>
        <w:rPr>
          <w:i/>
          <w:color w:val="231F20"/>
          <w:sz w:val="18"/>
        </w:rPr>
        <w:t>vti </w:t>
      </w:r>
      <w:r>
        <w:rPr>
          <w:color w:val="231F20"/>
          <w:sz w:val="18"/>
        </w:rPr>
        <w:t>empty one’s own mouth of 292</w:t>
      </w:r>
    </w:p>
    <w:p>
      <w:pPr>
        <w:spacing w:line="249" w:lineRule="auto" w:before="1"/>
        <w:ind w:left="340" w:right="0" w:hanging="240"/>
        <w:jc w:val="left"/>
        <w:rPr>
          <w:sz w:val="18"/>
        </w:rPr>
      </w:pPr>
      <w:r>
        <w:rPr>
          <w:b/>
          <w:color w:val="231F20"/>
          <w:sz w:val="18"/>
        </w:rPr>
        <w:t>empty </w:t>
      </w:r>
      <w:r>
        <w:rPr>
          <w:color w:val="231F20"/>
          <w:sz w:val="18"/>
        </w:rPr>
        <w:t>wa’soyinni </w:t>
      </w:r>
      <w:r>
        <w:rPr>
          <w:i/>
          <w:color w:val="231F20"/>
          <w:sz w:val="18"/>
        </w:rPr>
        <w:t>vti </w:t>
      </w:r>
      <w:r>
        <w:rPr>
          <w:color w:val="231F20"/>
          <w:sz w:val="18"/>
        </w:rPr>
        <w:t>pour (out), empty, spill 305</w:t>
      </w:r>
    </w:p>
    <w:p>
      <w:pPr>
        <w:spacing w:line="249" w:lineRule="auto" w:before="82"/>
        <w:ind w:left="339" w:right="0" w:hanging="240"/>
        <w:jc w:val="left"/>
        <w:rPr>
          <w:sz w:val="18"/>
        </w:rPr>
      </w:pPr>
      <w:r>
        <w:rPr/>
        <w:br w:type="column"/>
      </w:r>
      <w:r>
        <w:rPr>
          <w:b/>
          <w:color w:val="231F20"/>
          <w:sz w:val="18"/>
        </w:rPr>
        <w:t>empty handed </w:t>
      </w:r>
      <w:r>
        <w:rPr>
          <w:color w:val="231F20"/>
          <w:sz w:val="18"/>
        </w:rPr>
        <w:t>yaam </w:t>
      </w:r>
      <w:r>
        <w:rPr>
          <w:i/>
          <w:color w:val="231F20"/>
          <w:sz w:val="18"/>
        </w:rPr>
        <w:t>adt </w:t>
      </w:r>
      <w:r>
        <w:rPr>
          <w:color w:val="231F20"/>
          <w:sz w:val="18"/>
        </w:rPr>
        <w:t>empty handed 310</w:t>
      </w:r>
    </w:p>
    <w:p>
      <w:pPr>
        <w:spacing w:before="2"/>
        <w:ind w:left="100" w:right="0" w:firstLine="0"/>
        <w:jc w:val="left"/>
        <w:rPr>
          <w:sz w:val="18"/>
        </w:rPr>
      </w:pPr>
      <w:r>
        <w:rPr>
          <w:b/>
          <w:color w:val="231F20"/>
          <w:sz w:val="18"/>
        </w:rPr>
        <w:t>emulate </w:t>
      </w:r>
      <w:r>
        <w:rPr>
          <w:color w:val="231F20"/>
          <w:sz w:val="18"/>
        </w:rPr>
        <w:t>itotoisapóo </w:t>
      </w:r>
      <w:r>
        <w:rPr>
          <w:i/>
          <w:color w:val="231F20"/>
          <w:sz w:val="18"/>
        </w:rPr>
        <w:t>vai </w:t>
      </w:r>
      <w:r>
        <w:rPr>
          <w:color w:val="231F20"/>
          <w:sz w:val="18"/>
        </w:rPr>
        <w:t>copy, emulate</w:t>
      </w:r>
    </w:p>
    <w:p>
      <w:pPr>
        <w:pStyle w:val="BodyText"/>
        <w:ind w:left="339"/>
      </w:pPr>
      <w:r>
        <w:rPr>
          <w:color w:val="231F20"/>
        </w:rPr>
        <w:t>s.o. or s.t. 118</w:t>
      </w:r>
    </w:p>
    <w:p>
      <w:pPr>
        <w:spacing w:before="9"/>
        <w:ind w:left="100" w:right="0" w:firstLine="0"/>
        <w:jc w:val="left"/>
        <w:rPr>
          <w:sz w:val="18"/>
        </w:rPr>
      </w:pPr>
      <w:r>
        <w:rPr>
          <w:b/>
          <w:color w:val="231F20"/>
          <w:sz w:val="18"/>
        </w:rPr>
        <w:t>enclose </w:t>
      </w:r>
      <w:r>
        <w:rPr>
          <w:color w:val="231F20"/>
          <w:sz w:val="18"/>
        </w:rPr>
        <w:t>ipsstso’ki </w:t>
      </w:r>
      <w:r>
        <w:rPr>
          <w:i/>
          <w:color w:val="231F20"/>
          <w:sz w:val="18"/>
        </w:rPr>
        <w:t>vta </w:t>
      </w:r>
      <w:r>
        <w:rPr>
          <w:color w:val="231F20"/>
          <w:sz w:val="18"/>
        </w:rPr>
        <w:t>enclose 97</w:t>
      </w:r>
    </w:p>
    <w:p>
      <w:pPr>
        <w:spacing w:line="249" w:lineRule="auto" w:before="9"/>
        <w:ind w:left="339" w:right="101" w:hanging="240"/>
        <w:jc w:val="left"/>
        <w:rPr>
          <w:sz w:val="18"/>
        </w:rPr>
      </w:pPr>
      <w:r>
        <w:rPr>
          <w:b/>
          <w:color w:val="231F20"/>
          <w:sz w:val="18"/>
        </w:rPr>
        <w:t>encourage </w:t>
      </w:r>
      <w:r>
        <w:rPr>
          <w:color w:val="231F20"/>
          <w:sz w:val="18"/>
        </w:rPr>
        <w:t>iki’tsim </w:t>
      </w:r>
      <w:r>
        <w:rPr>
          <w:i/>
          <w:color w:val="231F20"/>
          <w:sz w:val="18"/>
        </w:rPr>
        <w:t>vta </w:t>
      </w:r>
      <w:r>
        <w:rPr>
          <w:color w:val="231F20"/>
          <w:sz w:val="18"/>
        </w:rPr>
        <w:t>incite/encourage 49</w:t>
      </w:r>
    </w:p>
    <w:p>
      <w:pPr>
        <w:spacing w:line="249" w:lineRule="auto" w:before="1"/>
        <w:ind w:left="100" w:right="226" w:firstLine="0"/>
        <w:jc w:val="left"/>
        <w:rPr>
          <w:sz w:val="18"/>
        </w:rPr>
      </w:pPr>
      <w:r>
        <w:rPr>
          <w:b/>
          <w:color w:val="231F20"/>
          <w:sz w:val="18"/>
        </w:rPr>
        <w:t>end </w:t>
      </w:r>
      <w:r>
        <w:rPr>
          <w:color w:val="231F20"/>
          <w:sz w:val="18"/>
        </w:rPr>
        <w:t>iinohk </w:t>
      </w:r>
      <w:r>
        <w:rPr>
          <w:i/>
          <w:color w:val="231F20"/>
          <w:sz w:val="18"/>
        </w:rPr>
        <w:t>adt </w:t>
      </w:r>
      <w:r>
        <w:rPr>
          <w:color w:val="231F20"/>
          <w:sz w:val="18"/>
        </w:rPr>
        <w:t>last/ at the very end </w:t>
      </w:r>
      <w:r>
        <w:rPr>
          <w:color w:val="231F20"/>
          <w:spacing w:val="-8"/>
          <w:sz w:val="18"/>
        </w:rPr>
        <w:t>34 </w:t>
      </w:r>
      <w:r>
        <w:rPr>
          <w:b/>
          <w:color w:val="231F20"/>
          <w:sz w:val="18"/>
        </w:rPr>
        <w:t>end  </w:t>
      </w:r>
      <w:r>
        <w:rPr>
          <w:color w:val="231F20"/>
          <w:sz w:val="18"/>
        </w:rPr>
        <w:t>iksist </w:t>
      </w:r>
      <w:r>
        <w:rPr>
          <w:i/>
          <w:color w:val="231F20"/>
          <w:sz w:val="18"/>
        </w:rPr>
        <w:t>adt </w:t>
      </w:r>
      <w:r>
        <w:rPr>
          <w:color w:val="231F20"/>
          <w:sz w:val="18"/>
        </w:rPr>
        <w:t>finish/ at the end   63 </w:t>
      </w:r>
      <w:r>
        <w:rPr>
          <w:b/>
          <w:color w:val="231F20"/>
          <w:sz w:val="18"/>
        </w:rPr>
        <w:t>end </w:t>
      </w:r>
      <w:r>
        <w:rPr>
          <w:color w:val="231F20"/>
          <w:sz w:val="18"/>
        </w:rPr>
        <w:t>ipon </w:t>
      </w:r>
      <w:r>
        <w:rPr>
          <w:i/>
          <w:color w:val="231F20"/>
          <w:sz w:val="18"/>
        </w:rPr>
        <w:t>vrt </w:t>
      </w:r>
      <w:r>
        <w:rPr>
          <w:color w:val="231F20"/>
          <w:sz w:val="18"/>
        </w:rPr>
        <w:t>terminate, end, be rid</w:t>
      </w:r>
      <w:r>
        <w:rPr>
          <w:color w:val="231F20"/>
          <w:spacing w:val="-3"/>
          <w:sz w:val="18"/>
        </w:rPr>
        <w:t> </w:t>
      </w:r>
      <w:r>
        <w:rPr>
          <w:color w:val="231F20"/>
          <w:sz w:val="18"/>
        </w:rPr>
        <w:t>of</w:t>
      </w:r>
    </w:p>
    <w:p>
      <w:pPr>
        <w:pStyle w:val="BodyText"/>
        <w:spacing w:before="2"/>
        <w:ind w:left="339"/>
      </w:pPr>
      <w:r>
        <w:rPr>
          <w:color w:val="231F20"/>
        </w:rPr>
        <w:t>91</w:t>
      </w:r>
    </w:p>
    <w:p>
      <w:pPr>
        <w:pStyle w:val="BodyText"/>
        <w:spacing w:line="249" w:lineRule="auto"/>
        <w:ind w:left="339" w:right="258" w:hanging="240"/>
      </w:pPr>
      <w:r>
        <w:rPr>
          <w:b/>
          <w:color w:val="231F20"/>
        </w:rPr>
        <w:t>end </w:t>
      </w:r>
      <w:r>
        <w:rPr>
          <w:color w:val="231F20"/>
        </w:rPr>
        <w:t>kamotáána </w:t>
      </w:r>
      <w:r>
        <w:rPr>
          <w:i/>
          <w:color w:val="231F20"/>
        </w:rPr>
        <w:t>und </w:t>
      </w:r>
      <w:r>
        <w:rPr>
          <w:color w:val="231F20"/>
        </w:rPr>
        <w:t>said at the end of a prayer (lit.: escape (from danger)) 134</w:t>
      </w:r>
    </w:p>
    <w:p>
      <w:pPr>
        <w:pStyle w:val="BodyText"/>
        <w:spacing w:line="249" w:lineRule="auto" w:before="3"/>
        <w:ind w:hanging="241"/>
      </w:pPr>
      <w:r>
        <w:rPr>
          <w:b/>
          <w:color w:val="231F20"/>
        </w:rPr>
        <w:t>end </w:t>
      </w:r>
      <w:r>
        <w:rPr>
          <w:color w:val="231F20"/>
        </w:rPr>
        <w:t>miinohk </w:t>
      </w:r>
      <w:r>
        <w:rPr>
          <w:i/>
          <w:color w:val="231F20"/>
        </w:rPr>
        <w:t>adt </w:t>
      </w:r>
      <w:r>
        <w:rPr>
          <w:color w:val="231F20"/>
        </w:rPr>
        <w:t>at the edge/ toward the end (of a sequence or queue) 148</w:t>
      </w:r>
    </w:p>
    <w:p>
      <w:pPr>
        <w:pStyle w:val="BodyText"/>
        <w:spacing w:line="249" w:lineRule="auto" w:before="1"/>
        <w:ind w:hanging="240"/>
      </w:pPr>
      <w:r>
        <w:rPr>
          <w:b/>
          <w:color w:val="231F20"/>
        </w:rPr>
        <w:t>end </w:t>
      </w:r>
      <w:r>
        <w:rPr>
          <w:color w:val="231F20"/>
        </w:rPr>
        <w:t>naatsa </w:t>
      </w:r>
      <w:r>
        <w:rPr>
          <w:i/>
          <w:color w:val="231F20"/>
        </w:rPr>
        <w:t>adt </w:t>
      </w:r>
      <w:r>
        <w:rPr>
          <w:color w:val="231F20"/>
        </w:rPr>
        <w:t>at the end of a sequence, last in succession 157</w:t>
      </w:r>
    </w:p>
    <w:p>
      <w:pPr>
        <w:spacing w:line="249" w:lineRule="auto" w:before="1"/>
        <w:ind w:left="340" w:right="430" w:hanging="240"/>
        <w:jc w:val="left"/>
        <w:rPr>
          <w:sz w:val="18"/>
        </w:rPr>
      </w:pPr>
      <w:r>
        <w:rPr>
          <w:b/>
          <w:color w:val="231F20"/>
          <w:sz w:val="18"/>
        </w:rPr>
        <w:t>end </w:t>
      </w:r>
      <w:r>
        <w:rPr>
          <w:color w:val="231F20"/>
          <w:sz w:val="18"/>
        </w:rPr>
        <w:t>otomohk </w:t>
      </w:r>
      <w:r>
        <w:rPr>
          <w:i/>
          <w:color w:val="231F20"/>
          <w:sz w:val="18"/>
        </w:rPr>
        <w:t>adt </w:t>
      </w:r>
      <w:r>
        <w:rPr>
          <w:color w:val="231F20"/>
          <w:sz w:val="18"/>
        </w:rPr>
        <w:t>the last/ end </w:t>
      </w:r>
      <w:r>
        <w:rPr>
          <w:color w:val="231F20"/>
          <w:spacing w:val="-4"/>
          <w:sz w:val="18"/>
        </w:rPr>
        <w:t>point </w:t>
      </w:r>
      <w:r>
        <w:rPr>
          <w:color w:val="231F20"/>
          <w:spacing w:val="-5"/>
          <w:sz w:val="18"/>
        </w:rPr>
        <w:t>211</w:t>
      </w:r>
    </w:p>
    <w:p>
      <w:pPr>
        <w:pStyle w:val="BodyText"/>
        <w:spacing w:line="249" w:lineRule="auto" w:before="2"/>
        <w:ind w:right="195" w:hanging="241"/>
      </w:pPr>
      <w:r>
        <w:rPr>
          <w:b/>
          <w:color w:val="231F20"/>
        </w:rPr>
        <w:t>end </w:t>
      </w:r>
      <w:r>
        <w:rPr>
          <w:color w:val="231F20"/>
        </w:rPr>
        <w:t>piiksikaohsi </w:t>
      </w:r>
      <w:r>
        <w:rPr>
          <w:i/>
          <w:color w:val="231F20"/>
        </w:rPr>
        <w:t>nan </w:t>
      </w:r>
      <w:r>
        <w:rPr>
          <w:color w:val="231F20"/>
        </w:rPr>
        <w:t>the end of a </w:t>
      </w:r>
      <w:r>
        <w:rPr>
          <w:color w:val="231F20"/>
          <w:spacing w:val="-5"/>
        </w:rPr>
        <w:t>job </w:t>
      </w:r>
      <w:r>
        <w:rPr>
          <w:color w:val="231F20"/>
        </w:rPr>
        <w:t>227</w:t>
      </w:r>
    </w:p>
    <w:p>
      <w:pPr>
        <w:pStyle w:val="BodyText"/>
        <w:spacing w:line="249" w:lineRule="auto" w:before="1"/>
        <w:ind w:hanging="240"/>
      </w:pPr>
      <w:r>
        <w:rPr>
          <w:b/>
          <w:color w:val="231F20"/>
        </w:rPr>
        <w:t>end </w:t>
      </w:r>
      <w:r>
        <w:rPr>
          <w:color w:val="231F20"/>
        </w:rPr>
        <w:t>ssikáaa’si </w:t>
      </w:r>
      <w:r>
        <w:rPr>
          <w:i/>
          <w:color w:val="231F20"/>
        </w:rPr>
        <w:t>vii </w:t>
      </w:r>
      <w:r>
        <w:rPr>
          <w:color w:val="231F20"/>
        </w:rPr>
        <w:t>end (said of ongoing processes) 264</w:t>
      </w:r>
    </w:p>
    <w:p>
      <w:pPr>
        <w:spacing w:before="2"/>
        <w:ind w:left="100" w:right="0" w:firstLine="0"/>
        <w:jc w:val="left"/>
        <w:rPr>
          <w:sz w:val="18"/>
        </w:rPr>
      </w:pPr>
      <w:r>
        <w:rPr>
          <w:b/>
          <w:color w:val="231F20"/>
          <w:sz w:val="18"/>
        </w:rPr>
        <w:t>end </w:t>
      </w:r>
      <w:r>
        <w:rPr>
          <w:color w:val="231F20"/>
          <w:sz w:val="18"/>
        </w:rPr>
        <w:t>ssikoo </w:t>
      </w:r>
      <w:r>
        <w:rPr>
          <w:i/>
          <w:color w:val="231F20"/>
          <w:sz w:val="18"/>
        </w:rPr>
        <w:t>vai </w:t>
      </w:r>
      <w:r>
        <w:rPr>
          <w:color w:val="231F20"/>
          <w:sz w:val="18"/>
        </w:rPr>
        <w:t>terminate, end, stop 264</w:t>
      </w:r>
    </w:p>
    <w:p>
      <w:pPr>
        <w:spacing w:line="249" w:lineRule="auto" w:before="9"/>
        <w:ind w:left="340" w:right="195" w:hanging="240"/>
        <w:jc w:val="left"/>
        <w:rPr>
          <w:sz w:val="18"/>
        </w:rPr>
      </w:pPr>
      <w:r>
        <w:rPr>
          <w:b/>
          <w:color w:val="231F20"/>
          <w:sz w:val="18"/>
        </w:rPr>
        <w:t>endorse </w:t>
      </w:r>
      <w:r>
        <w:rPr>
          <w:color w:val="231F20"/>
          <w:sz w:val="18"/>
        </w:rPr>
        <w:t>sínaohsi </w:t>
      </w:r>
      <w:r>
        <w:rPr>
          <w:i/>
          <w:color w:val="231F20"/>
          <w:sz w:val="18"/>
        </w:rPr>
        <w:t>vai </w:t>
      </w:r>
      <w:r>
        <w:rPr>
          <w:color w:val="231F20"/>
          <w:sz w:val="18"/>
        </w:rPr>
        <w:t>endorse, sign, register 252</w:t>
      </w:r>
    </w:p>
    <w:p>
      <w:pPr>
        <w:spacing w:line="249" w:lineRule="auto" w:before="1"/>
        <w:ind w:left="340" w:right="0" w:hanging="240"/>
        <w:jc w:val="left"/>
        <w:rPr>
          <w:sz w:val="18"/>
        </w:rPr>
      </w:pPr>
      <w:r>
        <w:rPr>
          <w:b/>
          <w:color w:val="231F20"/>
          <w:sz w:val="18"/>
        </w:rPr>
        <w:t>endurance </w:t>
      </w:r>
      <w:r>
        <w:rPr>
          <w:color w:val="231F20"/>
          <w:sz w:val="18"/>
        </w:rPr>
        <w:t>yissi </w:t>
      </w:r>
      <w:r>
        <w:rPr>
          <w:i/>
          <w:color w:val="231F20"/>
          <w:sz w:val="18"/>
        </w:rPr>
        <w:t>vai </w:t>
      </w:r>
      <w:r>
        <w:rPr>
          <w:color w:val="231F20"/>
          <w:sz w:val="18"/>
        </w:rPr>
        <w:t>have endurance/ be hardy, be tough 316</w:t>
      </w:r>
    </w:p>
    <w:p>
      <w:pPr>
        <w:spacing w:before="2"/>
        <w:ind w:left="100" w:right="0" w:firstLine="0"/>
        <w:jc w:val="left"/>
        <w:rPr>
          <w:sz w:val="18"/>
        </w:rPr>
      </w:pPr>
      <w:r>
        <w:rPr>
          <w:b/>
          <w:color w:val="231F20"/>
          <w:sz w:val="18"/>
        </w:rPr>
        <w:t>endure </w:t>
      </w:r>
      <w:r>
        <w:rPr>
          <w:color w:val="231F20"/>
          <w:sz w:val="18"/>
        </w:rPr>
        <w:t>ipoyísskihtsi </w:t>
      </w:r>
      <w:r>
        <w:rPr>
          <w:i/>
          <w:color w:val="231F20"/>
          <w:sz w:val="18"/>
        </w:rPr>
        <w:t>vti </w:t>
      </w:r>
      <w:r>
        <w:rPr>
          <w:color w:val="231F20"/>
          <w:sz w:val="18"/>
        </w:rPr>
        <w:t>endure 93</w:t>
      </w:r>
    </w:p>
    <w:p>
      <w:pPr>
        <w:pStyle w:val="BodyText"/>
        <w:spacing w:line="249" w:lineRule="auto"/>
        <w:ind w:right="290" w:hanging="240"/>
        <w:jc w:val="both"/>
      </w:pPr>
      <w:r>
        <w:rPr>
          <w:b/>
          <w:color w:val="231F20"/>
        </w:rPr>
        <w:t>endure </w:t>
      </w:r>
      <w:r>
        <w:rPr>
          <w:color w:val="231F20"/>
        </w:rPr>
        <w:t>yiiponi’sat </w:t>
      </w:r>
      <w:r>
        <w:rPr>
          <w:i/>
          <w:color w:val="231F20"/>
        </w:rPr>
        <w:t>vta </w:t>
      </w:r>
      <w:r>
        <w:rPr>
          <w:color w:val="231F20"/>
        </w:rPr>
        <w:t>endure, remain with under suffering or misfortune without yielding 313</w:t>
      </w:r>
    </w:p>
    <w:p>
      <w:pPr>
        <w:pStyle w:val="BodyText"/>
        <w:spacing w:line="249" w:lineRule="auto" w:before="2"/>
        <w:ind w:right="101" w:hanging="240"/>
      </w:pPr>
      <w:r>
        <w:rPr>
          <w:b/>
          <w:color w:val="231F20"/>
        </w:rPr>
        <w:t>enduring </w:t>
      </w:r>
      <w:r>
        <w:rPr>
          <w:color w:val="231F20"/>
        </w:rPr>
        <w:t>yoomaahkaa </w:t>
      </w:r>
      <w:r>
        <w:rPr>
          <w:i/>
          <w:color w:val="231F20"/>
        </w:rPr>
        <w:t>vai </w:t>
      </w:r>
      <w:r>
        <w:rPr>
          <w:color w:val="231F20"/>
        </w:rPr>
        <w:t>be an enduring, hard runner (said of </w:t>
      </w:r>
      <w:r>
        <w:rPr>
          <w:color w:val="231F20"/>
          <w:spacing w:val="-3"/>
        </w:rPr>
        <w:t>horses </w:t>
      </w:r>
      <w:r>
        <w:rPr>
          <w:color w:val="231F20"/>
        </w:rPr>
        <w:t>or joggers) 320</w:t>
      </w:r>
    </w:p>
    <w:p>
      <w:pPr>
        <w:spacing w:line="249" w:lineRule="auto" w:before="2"/>
        <w:ind w:left="340" w:right="195" w:hanging="240"/>
        <w:jc w:val="left"/>
        <w:rPr>
          <w:sz w:val="18"/>
        </w:rPr>
      </w:pPr>
      <w:r>
        <w:rPr>
          <w:b/>
          <w:color w:val="231F20"/>
          <w:sz w:val="18"/>
        </w:rPr>
        <w:t>enemy </w:t>
      </w:r>
      <w:r>
        <w:rPr>
          <w:color w:val="231F20"/>
          <w:sz w:val="18"/>
        </w:rPr>
        <w:t>kaahtomáán </w:t>
      </w:r>
      <w:r>
        <w:rPr>
          <w:i/>
          <w:color w:val="231F20"/>
          <w:sz w:val="18"/>
        </w:rPr>
        <w:t>nan </w:t>
      </w:r>
      <w:r>
        <w:rPr>
          <w:color w:val="231F20"/>
          <w:spacing w:val="-5"/>
          <w:sz w:val="18"/>
        </w:rPr>
        <w:t>enemy, </w:t>
      </w:r>
      <w:r>
        <w:rPr>
          <w:color w:val="231F20"/>
          <w:sz w:val="18"/>
        </w:rPr>
        <w:t>adversary 133</w:t>
      </w:r>
    </w:p>
    <w:p>
      <w:pPr>
        <w:pStyle w:val="BodyText"/>
        <w:spacing w:line="249" w:lineRule="auto" w:before="2"/>
        <w:ind w:hanging="241"/>
      </w:pPr>
      <w:r>
        <w:rPr>
          <w:b/>
          <w:color w:val="231F20"/>
        </w:rPr>
        <w:t>energetic </w:t>
      </w:r>
      <w:r>
        <w:rPr>
          <w:color w:val="231F20"/>
        </w:rPr>
        <w:t>ipákkitsa’pssi </w:t>
      </w:r>
      <w:r>
        <w:rPr>
          <w:i/>
          <w:color w:val="231F20"/>
        </w:rPr>
        <w:t>vai </w:t>
      </w:r>
      <w:r>
        <w:rPr>
          <w:color w:val="231F20"/>
        </w:rPr>
        <w:t>have a </w:t>
      </w:r>
      <w:r>
        <w:rPr>
          <w:color w:val="231F20"/>
          <w:spacing w:val="-4"/>
        </w:rPr>
        <w:t>high </w:t>
      </w:r>
      <w:r>
        <w:rPr>
          <w:color w:val="231F20"/>
        </w:rPr>
        <w:t>energy level, be energetic</w:t>
      </w:r>
      <w:r>
        <w:rPr>
          <w:color w:val="231F20"/>
          <w:spacing w:val="42"/>
        </w:rPr>
        <w:t> </w:t>
      </w:r>
      <w:r>
        <w:rPr>
          <w:color w:val="231F20"/>
        </w:rPr>
        <w:t>80</w:t>
      </w:r>
    </w:p>
    <w:p>
      <w:pPr>
        <w:pStyle w:val="BodyText"/>
        <w:spacing w:line="249" w:lineRule="auto" w:before="1"/>
        <w:ind w:hanging="240"/>
      </w:pPr>
      <w:r>
        <w:rPr>
          <w:b/>
          <w:color w:val="231F20"/>
        </w:rPr>
        <w:t>energy </w:t>
      </w:r>
      <w:r>
        <w:rPr>
          <w:color w:val="231F20"/>
        </w:rPr>
        <w:t>ipákkitsa’pssi </w:t>
      </w:r>
      <w:r>
        <w:rPr>
          <w:i/>
          <w:color w:val="231F20"/>
        </w:rPr>
        <w:t>vai </w:t>
      </w:r>
      <w:r>
        <w:rPr>
          <w:color w:val="231F20"/>
        </w:rPr>
        <w:t>have a </w:t>
      </w:r>
      <w:r>
        <w:rPr>
          <w:color w:val="231F20"/>
          <w:spacing w:val="-4"/>
        </w:rPr>
        <w:t>high </w:t>
      </w:r>
      <w:r>
        <w:rPr>
          <w:color w:val="231F20"/>
        </w:rPr>
        <w:t>energy level, be energetic</w:t>
      </w:r>
      <w:r>
        <w:rPr>
          <w:color w:val="231F20"/>
          <w:spacing w:val="41"/>
        </w:rPr>
        <w:t> </w:t>
      </w:r>
      <w:r>
        <w:rPr>
          <w:color w:val="231F20"/>
        </w:rPr>
        <w:t>80</w:t>
      </w:r>
    </w:p>
    <w:p>
      <w:pPr>
        <w:pStyle w:val="BodyText"/>
        <w:spacing w:line="249" w:lineRule="auto" w:before="2"/>
        <w:ind w:right="142" w:hanging="241"/>
        <w:jc w:val="both"/>
      </w:pPr>
      <w:r>
        <w:rPr>
          <w:b/>
          <w:color w:val="231F20"/>
        </w:rPr>
        <w:t>English </w:t>
      </w:r>
      <w:r>
        <w:rPr>
          <w:color w:val="231F20"/>
        </w:rPr>
        <w:t>niitá’piaapiikoan </w:t>
      </w:r>
      <w:r>
        <w:rPr>
          <w:i/>
          <w:color w:val="231F20"/>
        </w:rPr>
        <w:t>nan </w:t>
      </w:r>
      <w:r>
        <w:rPr>
          <w:color w:val="231F20"/>
        </w:rPr>
        <w:t>person of English descent (No. Piikani dialect) (lit.: real whiteman) 159</w:t>
      </w:r>
    </w:p>
    <w:p>
      <w:pPr>
        <w:spacing w:line="249" w:lineRule="auto" w:before="2"/>
        <w:ind w:left="340" w:right="262" w:hanging="240"/>
        <w:jc w:val="both"/>
        <w:rPr>
          <w:sz w:val="18"/>
        </w:rPr>
      </w:pPr>
      <w:r>
        <w:rPr>
          <w:b/>
          <w:color w:val="231F20"/>
          <w:sz w:val="18"/>
        </w:rPr>
        <w:t>English </w:t>
      </w:r>
      <w:r>
        <w:rPr>
          <w:color w:val="231F20"/>
          <w:sz w:val="18"/>
        </w:rPr>
        <w:t>yáápíí’poyi </w:t>
      </w:r>
      <w:r>
        <w:rPr>
          <w:i/>
          <w:color w:val="231F20"/>
          <w:sz w:val="18"/>
        </w:rPr>
        <w:t>vai </w:t>
      </w:r>
      <w:r>
        <w:rPr>
          <w:color w:val="231F20"/>
          <w:sz w:val="18"/>
        </w:rPr>
        <w:t>speak English 311</w:t>
      </w:r>
    </w:p>
    <w:p>
      <w:pPr>
        <w:spacing w:after="0" w:line="249" w:lineRule="auto"/>
        <w:jc w:val="both"/>
        <w:rPr>
          <w:sz w:val="18"/>
        </w:rPr>
        <w:sectPr>
          <w:pgSz w:w="7920" w:h="12960"/>
          <w:pgMar w:header="684" w:footer="720" w:top="1100" w:bottom="900" w:left="620" w:right="620"/>
          <w:cols w:num="2" w:equalWidth="0">
            <w:col w:w="3068" w:space="442"/>
            <w:col w:w="3170"/>
          </w:cols>
        </w:sectPr>
      </w:pPr>
    </w:p>
    <w:p>
      <w:pPr>
        <w:spacing w:line="249" w:lineRule="auto" w:before="82"/>
        <w:ind w:left="339" w:right="0" w:hanging="240"/>
        <w:jc w:val="left"/>
        <w:rPr>
          <w:sz w:val="18"/>
        </w:rPr>
      </w:pPr>
      <w:r>
        <w:rPr>
          <w:b/>
          <w:color w:val="231F20"/>
          <w:sz w:val="18"/>
        </w:rPr>
        <w:t>enjoyable </w:t>
      </w:r>
      <w:r>
        <w:rPr>
          <w:color w:val="231F20"/>
          <w:sz w:val="18"/>
        </w:rPr>
        <w:t>i’táám </w:t>
      </w:r>
      <w:r>
        <w:rPr>
          <w:i/>
          <w:color w:val="231F20"/>
          <w:sz w:val="18"/>
        </w:rPr>
        <w:t>adt </w:t>
      </w:r>
      <w:r>
        <w:rPr>
          <w:color w:val="231F20"/>
          <w:sz w:val="18"/>
        </w:rPr>
        <w:t>happy/pleasant/ enjoyable 128</w:t>
      </w:r>
    </w:p>
    <w:p>
      <w:pPr>
        <w:spacing w:line="249" w:lineRule="auto" w:before="2"/>
        <w:ind w:left="339" w:right="170" w:hanging="240"/>
        <w:jc w:val="left"/>
        <w:rPr>
          <w:sz w:val="18"/>
        </w:rPr>
      </w:pPr>
      <w:r>
        <w:rPr>
          <w:b/>
          <w:color w:val="231F20"/>
          <w:sz w:val="18"/>
        </w:rPr>
        <w:t>enjoy </w:t>
      </w:r>
      <w:r>
        <w:rPr>
          <w:color w:val="231F20"/>
          <w:sz w:val="18"/>
        </w:rPr>
        <w:t>yaahsssapi </w:t>
      </w:r>
      <w:r>
        <w:rPr>
          <w:i/>
          <w:color w:val="231F20"/>
          <w:sz w:val="18"/>
        </w:rPr>
        <w:t>vai </w:t>
      </w:r>
      <w:r>
        <w:rPr>
          <w:color w:val="231F20"/>
          <w:sz w:val="18"/>
        </w:rPr>
        <w:t>enjoy watching 306</w:t>
      </w:r>
    </w:p>
    <w:p>
      <w:pPr>
        <w:pStyle w:val="BodyText"/>
        <w:spacing w:line="249" w:lineRule="auto" w:before="1"/>
        <w:ind w:right="170" w:hanging="241"/>
      </w:pPr>
      <w:r>
        <w:rPr>
          <w:b/>
          <w:color w:val="231F20"/>
        </w:rPr>
        <w:t>enough </w:t>
      </w:r>
      <w:r>
        <w:rPr>
          <w:color w:val="231F20"/>
        </w:rPr>
        <w:t>ánniayi </w:t>
      </w:r>
      <w:r>
        <w:rPr>
          <w:i/>
          <w:color w:val="231F20"/>
        </w:rPr>
        <w:t>und </w:t>
      </w:r>
      <w:r>
        <w:rPr>
          <w:color w:val="231F20"/>
        </w:rPr>
        <w:t>that’s enough/ that’s all there is</w:t>
      </w:r>
      <w:r>
        <w:rPr>
          <w:color w:val="231F20"/>
          <w:spacing w:val="41"/>
        </w:rPr>
        <w:t> </w:t>
      </w:r>
      <w:r>
        <w:rPr>
          <w:color w:val="231F20"/>
        </w:rPr>
        <w:t>14</w:t>
      </w:r>
    </w:p>
    <w:p>
      <w:pPr>
        <w:pStyle w:val="BodyText"/>
        <w:spacing w:line="249" w:lineRule="auto" w:before="2"/>
        <w:ind w:right="181" w:hanging="240"/>
        <w:jc w:val="both"/>
      </w:pPr>
      <w:r>
        <w:rPr>
          <w:b/>
          <w:color w:val="231F20"/>
        </w:rPr>
        <w:t>enough </w:t>
      </w:r>
      <w:r>
        <w:rPr>
          <w:color w:val="231F20"/>
        </w:rPr>
        <w:t>kiánniayi </w:t>
      </w:r>
      <w:r>
        <w:rPr>
          <w:i/>
          <w:color w:val="231F20"/>
        </w:rPr>
        <w:t>und </w:t>
      </w:r>
      <w:r>
        <w:rPr>
          <w:color w:val="231F20"/>
        </w:rPr>
        <w:t>expression </w:t>
      </w:r>
      <w:r>
        <w:rPr>
          <w:color w:val="231F20"/>
          <w:spacing w:val="-4"/>
        </w:rPr>
        <w:t>used </w:t>
      </w:r>
      <w:r>
        <w:rPr>
          <w:color w:val="231F20"/>
        </w:rPr>
        <w:t>like English ‘and that is all’, ‘that’s it’, or ‘enough’</w:t>
      </w:r>
      <w:r>
        <w:rPr>
          <w:color w:val="231F20"/>
          <w:spacing w:val="31"/>
        </w:rPr>
        <w:t> </w:t>
      </w:r>
      <w:r>
        <w:rPr>
          <w:color w:val="231F20"/>
        </w:rPr>
        <w:t>136</w:t>
      </w:r>
    </w:p>
    <w:p>
      <w:pPr>
        <w:pStyle w:val="BodyText"/>
        <w:spacing w:line="249" w:lineRule="auto" w:before="2"/>
        <w:ind w:right="272" w:hanging="240"/>
        <w:jc w:val="both"/>
      </w:pPr>
      <w:r>
        <w:rPr>
          <w:b/>
          <w:color w:val="231F20"/>
        </w:rPr>
        <w:t>enough </w:t>
      </w:r>
      <w:r>
        <w:rPr>
          <w:color w:val="231F20"/>
        </w:rPr>
        <w:t>okoowat </w:t>
      </w:r>
      <w:r>
        <w:rPr>
          <w:i/>
          <w:color w:val="231F20"/>
        </w:rPr>
        <w:t>vta </w:t>
      </w:r>
      <w:r>
        <w:rPr>
          <w:color w:val="231F20"/>
        </w:rPr>
        <w:t>have enough of, have all one can handle 185</w:t>
      </w:r>
    </w:p>
    <w:p>
      <w:pPr>
        <w:pStyle w:val="BodyText"/>
        <w:spacing w:line="249" w:lineRule="auto" w:before="1"/>
        <w:ind w:hanging="240"/>
      </w:pPr>
      <w:r>
        <w:rPr>
          <w:b/>
          <w:color w:val="231F20"/>
        </w:rPr>
        <w:t>enraged </w:t>
      </w:r>
      <w:r>
        <w:rPr>
          <w:color w:val="231F20"/>
        </w:rPr>
        <w:t>ohkiaayowa’si </w:t>
      </w:r>
      <w:r>
        <w:rPr>
          <w:i/>
          <w:color w:val="231F20"/>
        </w:rPr>
        <w:t>vai </w:t>
      </w:r>
      <w:r>
        <w:rPr>
          <w:color w:val="231F20"/>
        </w:rPr>
        <w:t>id: </w:t>
      </w:r>
      <w:r>
        <w:rPr>
          <w:color w:val="231F20"/>
          <w:spacing w:val="-3"/>
        </w:rPr>
        <w:t>become </w:t>
      </w:r>
      <w:r>
        <w:rPr>
          <w:color w:val="231F20"/>
        </w:rPr>
        <w:t>angry, enraged (lit.: become a bear) 165</w:t>
      </w:r>
    </w:p>
    <w:p>
      <w:pPr>
        <w:spacing w:line="249" w:lineRule="auto" w:before="3"/>
        <w:ind w:left="340" w:right="320" w:hanging="240"/>
        <w:jc w:val="left"/>
        <w:rPr>
          <w:sz w:val="18"/>
        </w:rPr>
      </w:pPr>
      <w:r>
        <w:rPr>
          <w:b/>
          <w:color w:val="231F20"/>
          <w:sz w:val="18"/>
        </w:rPr>
        <w:t>enraged </w:t>
      </w:r>
      <w:r>
        <w:rPr>
          <w:color w:val="231F20"/>
          <w:spacing w:val="-3"/>
          <w:sz w:val="18"/>
        </w:rPr>
        <w:t>wa’si </w:t>
      </w:r>
      <w:r>
        <w:rPr>
          <w:i/>
          <w:color w:val="231F20"/>
          <w:sz w:val="18"/>
        </w:rPr>
        <w:t>fin </w:t>
      </w:r>
      <w:r>
        <w:rPr>
          <w:color w:val="231F20"/>
          <w:sz w:val="18"/>
        </w:rPr>
        <w:t>turn into, </w:t>
      </w:r>
      <w:r>
        <w:rPr>
          <w:color w:val="231F20"/>
          <w:spacing w:val="-3"/>
          <w:sz w:val="18"/>
        </w:rPr>
        <w:t>become </w:t>
      </w:r>
      <w:r>
        <w:rPr>
          <w:color w:val="231F20"/>
          <w:sz w:val="18"/>
        </w:rPr>
        <w:t>305</w:t>
      </w:r>
    </w:p>
    <w:p>
      <w:pPr>
        <w:pStyle w:val="BodyText"/>
        <w:spacing w:line="249" w:lineRule="auto" w:before="1"/>
        <w:ind w:right="44" w:hanging="240"/>
      </w:pPr>
      <w:r>
        <w:rPr>
          <w:b/>
          <w:color w:val="231F20"/>
        </w:rPr>
        <w:t>en route </w:t>
      </w:r>
      <w:r>
        <w:rPr>
          <w:color w:val="231F20"/>
        </w:rPr>
        <w:t>waanaoyit </w:t>
      </w:r>
      <w:r>
        <w:rPr>
          <w:i/>
          <w:color w:val="231F20"/>
        </w:rPr>
        <w:t>adt </w:t>
      </w:r>
      <w:r>
        <w:rPr>
          <w:color w:val="231F20"/>
        </w:rPr>
        <w:t>at a point before a destination, en route/ before a process is completed 288</w:t>
      </w:r>
    </w:p>
    <w:p>
      <w:pPr>
        <w:spacing w:line="249" w:lineRule="auto" w:before="2"/>
        <w:ind w:left="340" w:right="170" w:hanging="240"/>
        <w:jc w:val="left"/>
        <w:rPr>
          <w:sz w:val="18"/>
        </w:rPr>
      </w:pPr>
      <w:r>
        <w:rPr>
          <w:b/>
          <w:color w:val="231F20"/>
          <w:sz w:val="18"/>
        </w:rPr>
        <w:t>enter </w:t>
      </w:r>
      <w:r>
        <w:rPr>
          <w:color w:val="231F20"/>
          <w:sz w:val="18"/>
        </w:rPr>
        <w:t>ipii </w:t>
      </w:r>
      <w:r>
        <w:rPr>
          <w:i/>
          <w:color w:val="231F20"/>
          <w:sz w:val="18"/>
        </w:rPr>
        <w:t>vai </w:t>
      </w:r>
      <w:r>
        <w:rPr>
          <w:color w:val="231F20"/>
          <w:sz w:val="18"/>
        </w:rPr>
        <w:t>enter (room or building) 84</w:t>
      </w:r>
    </w:p>
    <w:p>
      <w:pPr>
        <w:spacing w:line="249" w:lineRule="auto" w:before="2"/>
        <w:ind w:left="340" w:right="170" w:hanging="240"/>
        <w:jc w:val="left"/>
        <w:rPr>
          <w:sz w:val="18"/>
        </w:rPr>
      </w:pPr>
      <w:r>
        <w:rPr>
          <w:b/>
          <w:color w:val="231F20"/>
          <w:sz w:val="18"/>
        </w:rPr>
        <w:t>enter forest </w:t>
      </w:r>
      <w:r>
        <w:rPr>
          <w:color w:val="231F20"/>
          <w:sz w:val="18"/>
        </w:rPr>
        <w:t>isttssoo </w:t>
      </w:r>
      <w:r>
        <w:rPr>
          <w:i/>
          <w:color w:val="231F20"/>
          <w:sz w:val="18"/>
        </w:rPr>
        <w:t>vai </w:t>
      </w:r>
      <w:r>
        <w:rPr>
          <w:color w:val="231F20"/>
          <w:sz w:val="18"/>
        </w:rPr>
        <w:t>go into </w:t>
      </w:r>
      <w:r>
        <w:rPr>
          <w:color w:val="231F20"/>
          <w:spacing w:val="-3"/>
          <w:sz w:val="18"/>
        </w:rPr>
        <w:t>forest 115</w:t>
      </w:r>
    </w:p>
    <w:p>
      <w:pPr>
        <w:spacing w:line="249" w:lineRule="auto" w:before="1"/>
        <w:ind w:left="340" w:right="0" w:hanging="240"/>
        <w:jc w:val="left"/>
        <w:rPr>
          <w:sz w:val="18"/>
        </w:rPr>
      </w:pPr>
      <w:r>
        <w:rPr>
          <w:b/>
          <w:color w:val="231F20"/>
          <w:sz w:val="18"/>
        </w:rPr>
        <w:t>entrance </w:t>
      </w:r>
      <w:r>
        <w:rPr>
          <w:color w:val="231F20"/>
          <w:sz w:val="18"/>
        </w:rPr>
        <w:t>iihtáípsstomaahkao’p </w:t>
      </w:r>
      <w:r>
        <w:rPr>
          <w:i/>
          <w:color w:val="231F20"/>
          <w:sz w:val="18"/>
        </w:rPr>
        <w:t>nin </w:t>
      </w:r>
      <w:r>
        <w:rPr>
          <w:color w:val="231F20"/>
          <w:sz w:val="18"/>
        </w:rPr>
        <w:t>gate/ entrance 30</w:t>
      </w:r>
    </w:p>
    <w:p>
      <w:pPr>
        <w:spacing w:before="2"/>
        <w:ind w:left="100" w:right="0" w:firstLine="0"/>
        <w:jc w:val="left"/>
        <w:rPr>
          <w:sz w:val="18"/>
        </w:rPr>
      </w:pPr>
      <w:r>
        <w:rPr>
          <w:b/>
          <w:color w:val="231F20"/>
          <w:sz w:val="18"/>
        </w:rPr>
        <w:t>entrance </w:t>
      </w:r>
      <w:r>
        <w:rPr>
          <w:color w:val="231F20"/>
          <w:sz w:val="18"/>
        </w:rPr>
        <w:t>óóhksipistaan </w:t>
      </w:r>
      <w:r>
        <w:rPr>
          <w:i/>
          <w:color w:val="231F20"/>
          <w:sz w:val="18"/>
        </w:rPr>
        <w:t>nin </w:t>
      </w:r>
      <w:r>
        <w:rPr>
          <w:color w:val="231F20"/>
          <w:sz w:val="18"/>
        </w:rPr>
        <w:t>lodge flap/</w:t>
      </w:r>
    </w:p>
    <w:p>
      <w:pPr>
        <w:pStyle w:val="BodyText"/>
      </w:pPr>
      <w:r>
        <w:rPr>
          <w:color w:val="231F20"/>
        </w:rPr>
        <w:t>entrance of a lodge 201</w:t>
      </w:r>
    </w:p>
    <w:p>
      <w:pPr>
        <w:spacing w:line="249" w:lineRule="auto" w:before="9"/>
        <w:ind w:left="340" w:right="0" w:hanging="240"/>
        <w:jc w:val="left"/>
        <w:rPr>
          <w:sz w:val="18"/>
        </w:rPr>
      </w:pPr>
      <w:r>
        <w:rPr>
          <w:b/>
          <w:color w:val="231F20"/>
          <w:sz w:val="18"/>
        </w:rPr>
        <w:t>entrance </w:t>
      </w:r>
      <w:r>
        <w:rPr>
          <w:color w:val="231F20"/>
          <w:sz w:val="18"/>
        </w:rPr>
        <w:t>yoohk </w:t>
      </w:r>
      <w:r>
        <w:rPr>
          <w:i/>
          <w:color w:val="231F20"/>
          <w:sz w:val="18"/>
        </w:rPr>
        <w:t>adt </w:t>
      </w:r>
      <w:r>
        <w:rPr>
          <w:color w:val="231F20"/>
          <w:sz w:val="18"/>
        </w:rPr>
        <w:t>at, by the entrance 318</w:t>
      </w:r>
    </w:p>
    <w:p>
      <w:pPr>
        <w:pStyle w:val="BodyText"/>
        <w:spacing w:line="249" w:lineRule="auto" w:before="1"/>
        <w:ind w:right="170" w:hanging="240"/>
      </w:pPr>
      <w:r>
        <w:rPr>
          <w:b/>
          <w:color w:val="231F20"/>
        </w:rPr>
        <w:t>entreat </w:t>
      </w:r>
      <w:r>
        <w:rPr>
          <w:color w:val="231F20"/>
        </w:rPr>
        <w:t>wai’ihtá’sat </w:t>
      </w:r>
      <w:r>
        <w:rPr>
          <w:i/>
          <w:color w:val="231F20"/>
        </w:rPr>
        <w:t>vta </w:t>
      </w:r>
      <w:r>
        <w:rPr>
          <w:color w:val="231F20"/>
        </w:rPr>
        <w:t>entreat, or appeal to the mediatory powers </w:t>
      </w:r>
      <w:r>
        <w:rPr>
          <w:color w:val="231F20"/>
          <w:spacing w:val="-8"/>
        </w:rPr>
        <w:t>of </w:t>
      </w:r>
      <w:r>
        <w:rPr>
          <w:color w:val="231F20"/>
        </w:rPr>
        <w:t>300</w:t>
      </w:r>
    </w:p>
    <w:p>
      <w:pPr>
        <w:spacing w:line="249" w:lineRule="auto" w:before="2"/>
        <w:ind w:left="340" w:right="170" w:hanging="240"/>
        <w:jc w:val="left"/>
        <w:rPr>
          <w:sz w:val="18"/>
        </w:rPr>
      </w:pPr>
      <w:r>
        <w:rPr>
          <w:b/>
          <w:color w:val="231F20"/>
          <w:sz w:val="18"/>
        </w:rPr>
        <w:t>envious </w:t>
      </w:r>
      <w:r>
        <w:rPr>
          <w:color w:val="231F20"/>
          <w:sz w:val="18"/>
        </w:rPr>
        <w:t>iksisattsiiwaa </w:t>
      </w:r>
      <w:r>
        <w:rPr>
          <w:i/>
          <w:color w:val="231F20"/>
          <w:sz w:val="18"/>
        </w:rPr>
        <w:t>vai </w:t>
      </w:r>
      <w:r>
        <w:rPr>
          <w:color w:val="231F20"/>
          <w:sz w:val="18"/>
        </w:rPr>
        <w:t>be envious, be jealous 62</w:t>
      </w:r>
    </w:p>
    <w:p>
      <w:pPr>
        <w:pStyle w:val="BodyText"/>
        <w:spacing w:line="249" w:lineRule="auto" w:before="2"/>
        <w:ind w:right="320" w:hanging="240"/>
      </w:pPr>
      <w:r>
        <w:rPr>
          <w:b/>
          <w:color w:val="231F20"/>
        </w:rPr>
        <w:t>envy </w:t>
      </w:r>
      <w:r>
        <w:rPr>
          <w:color w:val="231F20"/>
        </w:rPr>
        <w:t>isttsikaanimm </w:t>
      </w:r>
      <w:r>
        <w:rPr>
          <w:i/>
          <w:color w:val="231F20"/>
        </w:rPr>
        <w:t>vta </w:t>
      </w:r>
      <w:r>
        <w:rPr>
          <w:color w:val="231F20"/>
        </w:rPr>
        <w:t>cause discomfort for another because of jealousy or envy 112</w:t>
      </w:r>
    </w:p>
    <w:p>
      <w:pPr>
        <w:spacing w:before="2"/>
        <w:ind w:left="100" w:right="0" w:firstLine="0"/>
        <w:jc w:val="left"/>
        <w:rPr>
          <w:i/>
          <w:sz w:val="18"/>
        </w:rPr>
      </w:pPr>
      <w:r>
        <w:rPr>
          <w:b/>
          <w:color w:val="231F20"/>
          <w:sz w:val="18"/>
        </w:rPr>
        <w:t>Equisetum </w:t>
      </w:r>
      <w:r>
        <w:rPr>
          <w:color w:val="231F20"/>
          <w:sz w:val="18"/>
        </w:rPr>
        <w:t>saapohtonnakiotoyis </w:t>
      </w:r>
      <w:r>
        <w:rPr>
          <w:i/>
          <w:color w:val="231F20"/>
          <w:sz w:val="18"/>
        </w:rPr>
        <w:t>nin</w:t>
      </w:r>
    </w:p>
    <w:p>
      <w:pPr>
        <w:pStyle w:val="BodyText"/>
      </w:pPr>
      <w:r>
        <w:rPr>
          <w:color w:val="231F20"/>
        </w:rPr>
        <w:t>horsetail, scouring rush, Latin:</w:t>
      </w:r>
    </w:p>
    <w:p>
      <w:pPr>
        <w:spacing w:line="249" w:lineRule="auto" w:before="9"/>
        <w:ind w:left="100" w:right="391" w:firstLine="239"/>
        <w:jc w:val="left"/>
        <w:rPr>
          <w:i/>
          <w:sz w:val="18"/>
        </w:rPr>
      </w:pPr>
      <w:r>
        <w:rPr>
          <w:color w:val="231F20"/>
          <w:sz w:val="18"/>
        </w:rPr>
        <w:t>Equisetum sp. (Taylor)  234 </w:t>
      </w:r>
      <w:r>
        <w:rPr>
          <w:b/>
          <w:color w:val="231F20"/>
          <w:sz w:val="18"/>
        </w:rPr>
        <w:t>erase </w:t>
      </w:r>
      <w:r>
        <w:rPr>
          <w:color w:val="231F20"/>
          <w:sz w:val="18"/>
        </w:rPr>
        <w:t>ssiini </w:t>
      </w:r>
      <w:r>
        <w:rPr>
          <w:i/>
          <w:color w:val="231F20"/>
          <w:sz w:val="18"/>
        </w:rPr>
        <w:t>vti </w:t>
      </w:r>
      <w:r>
        <w:rPr>
          <w:color w:val="231F20"/>
          <w:sz w:val="18"/>
        </w:rPr>
        <w:t>erase, wipe off 264 </w:t>
      </w:r>
      <w:r>
        <w:rPr>
          <w:b/>
          <w:color w:val="231F20"/>
          <w:sz w:val="18"/>
        </w:rPr>
        <w:t>erect </w:t>
      </w:r>
      <w:r>
        <w:rPr>
          <w:color w:val="231F20"/>
          <w:sz w:val="18"/>
        </w:rPr>
        <w:t>yáakokiiyi </w:t>
      </w:r>
      <w:r>
        <w:rPr>
          <w:i/>
          <w:color w:val="231F20"/>
          <w:sz w:val="18"/>
        </w:rPr>
        <w:t>vai </w:t>
      </w:r>
      <w:r>
        <w:rPr>
          <w:color w:val="231F20"/>
          <w:sz w:val="18"/>
        </w:rPr>
        <w:t>erect a tipi </w:t>
      </w:r>
      <w:r>
        <w:rPr>
          <w:color w:val="231F20"/>
          <w:spacing w:val="-5"/>
          <w:sz w:val="18"/>
        </w:rPr>
        <w:t>308 </w:t>
      </w:r>
      <w:r>
        <w:rPr>
          <w:b/>
          <w:color w:val="231F20"/>
          <w:sz w:val="18"/>
        </w:rPr>
        <w:t>Eremophila alpestris </w:t>
      </w:r>
      <w:r>
        <w:rPr>
          <w:color w:val="231F20"/>
          <w:sz w:val="18"/>
        </w:rPr>
        <w:t>mia’tsii</w:t>
      </w:r>
      <w:r>
        <w:rPr>
          <w:color w:val="231F20"/>
          <w:spacing w:val="-7"/>
          <w:sz w:val="18"/>
        </w:rPr>
        <w:t> </w:t>
      </w:r>
      <w:r>
        <w:rPr>
          <w:i/>
          <w:color w:val="231F20"/>
          <w:sz w:val="18"/>
        </w:rPr>
        <w:t>nan</w:t>
      </w:r>
    </w:p>
    <w:p>
      <w:pPr>
        <w:pStyle w:val="BodyText"/>
        <w:spacing w:line="249" w:lineRule="auto" w:before="3"/>
        <w:ind w:right="520"/>
      </w:pPr>
      <w:r>
        <w:rPr>
          <w:color w:val="231F20"/>
        </w:rPr>
        <w:t>horned lark, Latin: Eremophila alpestris 148</w:t>
      </w:r>
    </w:p>
    <w:p>
      <w:pPr>
        <w:spacing w:before="2"/>
        <w:ind w:left="63" w:right="150" w:firstLine="0"/>
        <w:jc w:val="right"/>
        <w:rPr>
          <w:i/>
          <w:sz w:val="18"/>
        </w:rPr>
      </w:pPr>
      <w:r>
        <w:rPr>
          <w:b/>
          <w:color w:val="231F20"/>
          <w:sz w:val="18"/>
        </w:rPr>
        <w:t>Erethizon dorsatum </w:t>
      </w:r>
      <w:r>
        <w:rPr>
          <w:color w:val="231F20"/>
          <w:sz w:val="18"/>
        </w:rPr>
        <w:t>kaaysskááhp </w:t>
      </w:r>
      <w:r>
        <w:rPr>
          <w:i/>
          <w:color w:val="231F20"/>
          <w:sz w:val="18"/>
        </w:rPr>
        <w:t>nan</w:t>
      </w:r>
    </w:p>
    <w:p>
      <w:pPr>
        <w:pStyle w:val="BodyText"/>
        <w:ind w:left="63" w:right="66"/>
        <w:jc w:val="right"/>
      </w:pPr>
      <w:r>
        <w:rPr>
          <w:color w:val="231F20"/>
        </w:rPr>
        <w:t>porcupine, Latin: Erethizon dorsatum</w:t>
      </w:r>
    </w:p>
    <w:p>
      <w:pPr>
        <w:spacing w:before="82"/>
        <w:ind w:left="339" w:right="0" w:firstLine="0"/>
        <w:jc w:val="left"/>
        <w:rPr>
          <w:sz w:val="18"/>
        </w:rPr>
      </w:pPr>
      <w:r>
        <w:rPr/>
        <w:br w:type="column"/>
      </w:r>
      <w:r>
        <w:rPr>
          <w:color w:val="231F20"/>
          <w:sz w:val="18"/>
        </w:rPr>
        <w:t>134</w:t>
      </w:r>
    </w:p>
    <w:p>
      <w:pPr>
        <w:pStyle w:val="BodyText"/>
        <w:spacing w:line="249" w:lineRule="auto"/>
        <w:ind w:right="193" w:hanging="241"/>
        <w:jc w:val="both"/>
      </w:pPr>
      <w:r>
        <w:rPr>
          <w:b/>
          <w:color w:val="231F20"/>
        </w:rPr>
        <w:t>ermine </w:t>
      </w:r>
      <w:r>
        <w:rPr>
          <w:color w:val="231F20"/>
        </w:rPr>
        <w:t>áápaiai </w:t>
      </w:r>
      <w:r>
        <w:rPr>
          <w:i/>
          <w:color w:val="231F20"/>
        </w:rPr>
        <w:t>nan </w:t>
      </w:r>
      <w:r>
        <w:rPr>
          <w:color w:val="231F20"/>
        </w:rPr>
        <w:t>ermine/ weasel (in winter coat), Latin: Mustela erminea 4</w:t>
      </w:r>
    </w:p>
    <w:p>
      <w:pPr>
        <w:spacing w:line="249" w:lineRule="auto" w:before="2"/>
        <w:ind w:left="340" w:right="239" w:hanging="240"/>
        <w:jc w:val="left"/>
        <w:rPr>
          <w:sz w:val="18"/>
        </w:rPr>
      </w:pPr>
      <w:r>
        <w:rPr>
          <w:b/>
          <w:color w:val="231F20"/>
          <w:sz w:val="18"/>
        </w:rPr>
        <w:t>errand </w:t>
      </w:r>
      <w:r>
        <w:rPr>
          <w:color w:val="231F20"/>
          <w:sz w:val="18"/>
        </w:rPr>
        <w:t>otohkat </w:t>
      </w:r>
      <w:r>
        <w:rPr>
          <w:i/>
          <w:color w:val="231F20"/>
          <w:sz w:val="18"/>
        </w:rPr>
        <w:t>vta </w:t>
      </w:r>
      <w:r>
        <w:rPr>
          <w:color w:val="231F20"/>
          <w:sz w:val="18"/>
        </w:rPr>
        <w:t>send on an errand 211</w:t>
      </w:r>
    </w:p>
    <w:p>
      <w:pPr>
        <w:pStyle w:val="BodyText"/>
        <w:spacing w:line="249" w:lineRule="auto" w:before="2"/>
        <w:ind w:right="239" w:hanging="240"/>
      </w:pPr>
      <w:r>
        <w:rPr>
          <w:b/>
          <w:color w:val="231F20"/>
        </w:rPr>
        <w:t>errand </w:t>
      </w:r>
      <w:r>
        <w:rPr>
          <w:color w:val="231F20"/>
        </w:rPr>
        <w:t>ssksksim </w:t>
      </w:r>
      <w:r>
        <w:rPr>
          <w:i/>
          <w:color w:val="231F20"/>
        </w:rPr>
        <w:t>vta </w:t>
      </w:r>
      <w:r>
        <w:rPr>
          <w:color w:val="231F20"/>
        </w:rPr>
        <w:t>send as a messenger/ send on an errand 269</w:t>
      </w:r>
    </w:p>
    <w:p>
      <w:pPr>
        <w:pStyle w:val="BodyText"/>
        <w:spacing w:line="249" w:lineRule="auto" w:before="1"/>
        <w:ind w:right="154" w:hanging="241"/>
      </w:pPr>
      <w:r>
        <w:rPr>
          <w:b/>
          <w:color w:val="231F20"/>
        </w:rPr>
        <w:t>err </w:t>
      </w:r>
      <w:r>
        <w:rPr>
          <w:color w:val="231F20"/>
        </w:rPr>
        <w:t>ipahtsá’pssi </w:t>
      </w:r>
      <w:r>
        <w:rPr>
          <w:i/>
          <w:color w:val="231F20"/>
        </w:rPr>
        <w:t>vai </w:t>
      </w:r>
      <w:r>
        <w:rPr>
          <w:color w:val="231F20"/>
        </w:rPr>
        <w:t>err, make a mistake 79</w:t>
      </w:r>
    </w:p>
    <w:p>
      <w:pPr>
        <w:spacing w:line="249" w:lineRule="auto" w:before="2"/>
        <w:ind w:left="340" w:right="0" w:hanging="240"/>
        <w:jc w:val="left"/>
        <w:rPr>
          <w:sz w:val="18"/>
        </w:rPr>
      </w:pPr>
      <w:r>
        <w:rPr>
          <w:b/>
          <w:color w:val="231F20"/>
          <w:sz w:val="18"/>
        </w:rPr>
        <w:t>erroneous </w:t>
      </w:r>
      <w:r>
        <w:rPr>
          <w:color w:val="231F20"/>
          <w:sz w:val="18"/>
        </w:rPr>
        <w:t>ipahtsi </w:t>
      </w:r>
      <w:r>
        <w:rPr>
          <w:i/>
          <w:color w:val="231F20"/>
          <w:sz w:val="18"/>
        </w:rPr>
        <w:t>adt </w:t>
      </w:r>
      <w:r>
        <w:rPr>
          <w:color w:val="231F20"/>
          <w:sz w:val="18"/>
        </w:rPr>
        <w:t>false, mistaken, erroneous, imitation 79</w:t>
      </w:r>
    </w:p>
    <w:p>
      <w:pPr>
        <w:spacing w:line="249" w:lineRule="auto" w:before="1"/>
        <w:ind w:left="340" w:right="239" w:hanging="240"/>
        <w:jc w:val="left"/>
        <w:rPr>
          <w:sz w:val="18"/>
        </w:rPr>
      </w:pPr>
      <w:r>
        <w:rPr>
          <w:b/>
          <w:color w:val="231F20"/>
          <w:sz w:val="18"/>
        </w:rPr>
        <w:t>error </w:t>
      </w:r>
      <w:r>
        <w:rPr>
          <w:color w:val="231F20"/>
          <w:sz w:val="18"/>
        </w:rPr>
        <w:t>ipahtsá’pssi </w:t>
      </w:r>
      <w:r>
        <w:rPr>
          <w:i/>
          <w:color w:val="231F20"/>
          <w:sz w:val="18"/>
        </w:rPr>
        <w:t>vai </w:t>
      </w:r>
      <w:r>
        <w:rPr>
          <w:color w:val="231F20"/>
          <w:sz w:val="18"/>
        </w:rPr>
        <w:t>err, make a mistake 79</w:t>
      </w:r>
    </w:p>
    <w:p>
      <w:pPr>
        <w:spacing w:line="249" w:lineRule="auto" w:before="2"/>
        <w:ind w:left="340" w:right="0" w:hanging="240"/>
        <w:jc w:val="left"/>
        <w:rPr>
          <w:sz w:val="18"/>
        </w:rPr>
      </w:pPr>
      <w:r>
        <w:rPr>
          <w:b/>
          <w:color w:val="231F20"/>
          <w:sz w:val="18"/>
        </w:rPr>
        <w:t>Erythronium grandiflorum </w:t>
      </w:r>
      <w:r>
        <w:rPr>
          <w:color w:val="231F20"/>
          <w:sz w:val="18"/>
        </w:rPr>
        <w:t>naamoikin </w:t>
      </w:r>
      <w:r>
        <w:rPr>
          <w:i/>
          <w:color w:val="231F20"/>
          <w:sz w:val="18"/>
        </w:rPr>
        <w:t>nan </w:t>
      </w:r>
      <w:r>
        <w:rPr>
          <w:color w:val="231F20"/>
          <w:sz w:val="18"/>
        </w:rPr>
        <w:t>lilly, Latin: Erythronium grandiflorum (Taylor) 155</w:t>
      </w:r>
    </w:p>
    <w:p>
      <w:pPr>
        <w:pStyle w:val="BodyText"/>
        <w:spacing w:line="249" w:lineRule="auto" w:before="2"/>
        <w:ind w:right="120" w:hanging="240"/>
      </w:pPr>
      <w:r>
        <w:rPr>
          <w:b/>
          <w:color w:val="231F20"/>
        </w:rPr>
        <w:t>escape </w:t>
      </w:r>
      <w:r>
        <w:rPr>
          <w:color w:val="231F20"/>
        </w:rPr>
        <w:t>ikamotaa </w:t>
      </w:r>
      <w:r>
        <w:rPr>
          <w:i/>
          <w:color w:val="231F20"/>
        </w:rPr>
        <w:t>vai </w:t>
      </w:r>
      <w:r>
        <w:rPr>
          <w:color w:val="231F20"/>
        </w:rPr>
        <w:t>give birth/ escape a dangerous situation/ survive/ recover from a life-threatening illness or injury 43</w:t>
      </w:r>
    </w:p>
    <w:p>
      <w:pPr>
        <w:pStyle w:val="BodyText"/>
        <w:spacing w:line="249" w:lineRule="auto" w:before="3"/>
        <w:ind w:right="109" w:hanging="240"/>
      </w:pPr>
      <w:r>
        <w:rPr>
          <w:b/>
          <w:color w:val="231F20"/>
        </w:rPr>
        <w:t>escape </w:t>
      </w:r>
      <w:r>
        <w:rPr>
          <w:color w:val="231F20"/>
        </w:rPr>
        <w:t>kamotáána </w:t>
      </w:r>
      <w:r>
        <w:rPr>
          <w:i/>
          <w:color w:val="231F20"/>
        </w:rPr>
        <w:t>und </w:t>
      </w:r>
      <w:r>
        <w:rPr>
          <w:color w:val="231F20"/>
        </w:rPr>
        <w:t>said at the end of a prayer (lit.: escape (from danger)) 134</w:t>
      </w:r>
    </w:p>
    <w:p>
      <w:pPr>
        <w:spacing w:before="2"/>
        <w:ind w:left="100" w:right="0" w:firstLine="0"/>
        <w:jc w:val="left"/>
        <w:rPr>
          <w:sz w:val="18"/>
        </w:rPr>
      </w:pPr>
      <w:r>
        <w:rPr>
          <w:b/>
          <w:color w:val="231F20"/>
          <w:sz w:val="18"/>
        </w:rPr>
        <w:t>escape </w:t>
      </w:r>
      <w:r>
        <w:rPr>
          <w:color w:val="231F20"/>
          <w:sz w:val="18"/>
        </w:rPr>
        <w:t>otsimotaa </w:t>
      </w:r>
      <w:r>
        <w:rPr>
          <w:i/>
          <w:color w:val="231F20"/>
          <w:sz w:val="18"/>
        </w:rPr>
        <w:t>vai </w:t>
      </w:r>
      <w:r>
        <w:rPr>
          <w:color w:val="231F20"/>
          <w:sz w:val="18"/>
        </w:rPr>
        <w:t>escape, flee, make</w:t>
      </w:r>
    </w:p>
    <w:p>
      <w:pPr>
        <w:pStyle w:val="BodyText"/>
      </w:pPr>
      <w:r>
        <w:rPr>
          <w:color w:val="231F20"/>
        </w:rPr>
        <w:t>a hasty retreat 214</w:t>
      </w:r>
    </w:p>
    <w:p>
      <w:pPr>
        <w:spacing w:before="9"/>
        <w:ind w:left="32" w:right="333" w:firstLine="0"/>
        <w:jc w:val="center"/>
        <w:rPr>
          <w:sz w:val="18"/>
        </w:rPr>
      </w:pPr>
      <w:r>
        <w:rPr>
          <w:b/>
          <w:color w:val="231F20"/>
          <w:sz w:val="18"/>
        </w:rPr>
        <w:t>Esox lucius </w:t>
      </w:r>
      <w:r>
        <w:rPr>
          <w:color w:val="231F20"/>
          <w:sz w:val="18"/>
        </w:rPr>
        <w:t>apaksskióómii </w:t>
      </w:r>
      <w:r>
        <w:rPr>
          <w:i/>
          <w:color w:val="231F20"/>
          <w:sz w:val="18"/>
        </w:rPr>
        <w:t>nan </w:t>
      </w:r>
      <w:r>
        <w:rPr>
          <w:color w:val="231F20"/>
          <w:sz w:val="18"/>
        </w:rPr>
        <w:t>pike</w:t>
      </w:r>
    </w:p>
    <w:p>
      <w:pPr>
        <w:pStyle w:val="BodyText"/>
        <w:ind w:left="98" w:right="489"/>
        <w:jc w:val="center"/>
      </w:pPr>
      <w:r>
        <w:rPr>
          <w:color w:val="231F20"/>
        </w:rPr>
        <w:t>(fish), Latin: Esox lucius 16</w:t>
      </w:r>
    </w:p>
    <w:p>
      <w:pPr>
        <w:spacing w:line="249" w:lineRule="auto" w:before="9"/>
        <w:ind w:left="340" w:right="239" w:hanging="240"/>
        <w:jc w:val="left"/>
        <w:rPr>
          <w:sz w:val="18"/>
        </w:rPr>
      </w:pPr>
      <w:r>
        <w:rPr>
          <w:b/>
          <w:color w:val="231F20"/>
          <w:sz w:val="18"/>
        </w:rPr>
        <w:t>essential </w:t>
      </w:r>
      <w:r>
        <w:rPr>
          <w:color w:val="231F20"/>
          <w:sz w:val="18"/>
        </w:rPr>
        <w:t>sstahpikimm </w:t>
      </w:r>
      <w:r>
        <w:rPr>
          <w:i/>
          <w:color w:val="231F20"/>
          <w:sz w:val="18"/>
        </w:rPr>
        <w:t>vta </w:t>
      </w:r>
      <w:r>
        <w:rPr>
          <w:color w:val="231F20"/>
          <w:sz w:val="18"/>
        </w:rPr>
        <w:t>value, consider essential 273</w:t>
      </w:r>
    </w:p>
    <w:p>
      <w:pPr>
        <w:pStyle w:val="BodyText"/>
        <w:spacing w:line="249" w:lineRule="auto" w:before="2"/>
        <w:ind w:right="239" w:hanging="241"/>
      </w:pPr>
      <w:r>
        <w:rPr>
          <w:b/>
          <w:color w:val="231F20"/>
        </w:rPr>
        <w:t>etch </w:t>
      </w:r>
      <w:r>
        <w:rPr>
          <w:color w:val="231F20"/>
        </w:rPr>
        <w:t>ssksksini </w:t>
      </w:r>
      <w:r>
        <w:rPr>
          <w:i/>
          <w:color w:val="231F20"/>
        </w:rPr>
        <w:t>vti </w:t>
      </w:r>
      <w:r>
        <w:rPr>
          <w:color w:val="231F20"/>
        </w:rPr>
        <w:t>etch, crack (e.g. a sheet of glass) 269</w:t>
      </w:r>
    </w:p>
    <w:p>
      <w:pPr>
        <w:pStyle w:val="BodyText"/>
        <w:spacing w:line="249" w:lineRule="auto" w:before="1"/>
        <w:ind w:right="425" w:hanging="240"/>
      </w:pPr>
      <w:r>
        <w:rPr>
          <w:b/>
          <w:color w:val="231F20"/>
        </w:rPr>
        <w:t>European </w:t>
      </w:r>
      <w:r>
        <w:rPr>
          <w:color w:val="231F20"/>
        </w:rPr>
        <w:t>aapámiaapiikoan </w:t>
      </w:r>
      <w:r>
        <w:rPr>
          <w:i/>
          <w:color w:val="231F20"/>
        </w:rPr>
        <w:t>nan </w:t>
      </w:r>
      <w:r>
        <w:rPr>
          <w:color w:val="231F20"/>
        </w:rPr>
        <w:t>European (lit.: across (the ocean) person) 4</w:t>
      </w:r>
    </w:p>
    <w:p>
      <w:pPr>
        <w:pStyle w:val="BodyText"/>
        <w:spacing w:line="249" w:lineRule="auto" w:before="2"/>
        <w:ind w:right="514" w:hanging="240"/>
      </w:pPr>
      <w:r>
        <w:rPr>
          <w:b/>
          <w:color w:val="231F20"/>
        </w:rPr>
        <w:t>European </w:t>
      </w:r>
      <w:r>
        <w:rPr>
          <w:color w:val="231F20"/>
        </w:rPr>
        <w:t>omahksikaapiikoan </w:t>
      </w:r>
      <w:r>
        <w:rPr>
          <w:i/>
          <w:color w:val="231F20"/>
          <w:spacing w:val="-6"/>
        </w:rPr>
        <w:t>nan </w:t>
      </w:r>
      <w:r>
        <w:rPr>
          <w:color w:val="231F20"/>
        </w:rPr>
        <w:t>European immigrants, usually of Slavic descent (lit.: big foot whiteman)</w:t>
      </w:r>
      <w:r>
        <w:rPr>
          <w:color w:val="231F20"/>
          <w:spacing w:val="43"/>
        </w:rPr>
        <w:t> </w:t>
      </w:r>
      <w:r>
        <w:rPr>
          <w:color w:val="231F20"/>
        </w:rPr>
        <w:t>190</w:t>
      </w:r>
    </w:p>
    <w:p>
      <w:pPr>
        <w:pStyle w:val="BodyText"/>
        <w:spacing w:line="249" w:lineRule="auto" w:before="3"/>
        <w:ind w:right="354" w:hanging="240"/>
      </w:pPr>
      <w:r>
        <w:rPr>
          <w:b/>
          <w:color w:val="231F20"/>
        </w:rPr>
        <w:t>evasive  </w:t>
      </w:r>
      <w:r>
        <w:rPr>
          <w:color w:val="231F20"/>
        </w:rPr>
        <w:t>isttskssi </w:t>
      </w:r>
      <w:r>
        <w:rPr>
          <w:i/>
          <w:color w:val="231F20"/>
        </w:rPr>
        <w:t>vai </w:t>
      </w:r>
      <w:r>
        <w:rPr>
          <w:color w:val="231F20"/>
        </w:rPr>
        <w:t>be crafty/wily, be capable of evasive movement (indicative of a tricky nature)</w:t>
      </w:r>
      <w:r>
        <w:rPr>
          <w:color w:val="231F20"/>
          <w:spacing w:val="3"/>
        </w:rPr>
        <w:t> </w:t>
      </w:r>
      <w:r>
        <w:rPr>
          <w:color w:val="231F20"/>
          <w:spacing w:val="-9"/>
        </w:rPr>
        <w:t>114</w:t>
      </w:r>
    </w:p>
    <w:p>
      <w:pPr>
        <w:spacing w:before="2"/>
        <w:ind w:left="100" w:right="0" w:firstLine="0"/>
        <w:jc w:val="left"/>
        <w:rPr>
          <w:sz w:val="18"/>
        </w:rPr>
      </w:pPr>
      <w:r>
        <w:rPr>
          <w:b/>
          <w:color w:val="231F20"/>
          <w:sz w:val="18"/>
        </w:rPr>
        <w:t>even </w:t>
      </w:r>
      <w:r>
        <w:rPr>
          <w:color w:val="231F20"/>
          <w:sz w:val="18"/>
        </w:rPr>
        <w:t>ikak </w:t>
      </w:r>
      <w:r>
        <w:rPr>
          <w:i/>
          <w:color w:val="231F20"/>
          <w:sz w:val="18"/>
        </w:rPr>
        <w:t>adt </w:t>
      </w:r>
      <w:r>
        <w:rPr>
          <w:color w:val="231F20"/>
          <w:sz w:val="18"/>
        </w:rPr>
        <w:t>just, only, even 42</w:t>
      </w:r>
    </w:p>
    <w:p>
      <w:pPr>
        <w:spacing w:before="9"/>
        <w:ind w:left="100" w:right="0" w:firstLine="0"/>
        <w:jc w:val="left"/>
        <w:rPr>
          <w:sz w:val="18"/>
        </w:rPr>
      </w:pPr>
      <w:r>
        <w:rPr>
          <w:b/>
          <w:color w:val="231F20"/>
          <w:sz w:val="18"/>
        </w:rPr>
        <w:t>even </w:t>
      </w:r>
      <w:r>
        <w:rPr>
          <w:color w:val="231F20"/>
          <w:sz w:val="18"/>
        </w:rPr>
        <w:t>iksistto’si </w:t>
      </w:r>
      <w:r>
        <w:rPr>
          <w:i/>
          <w:color w:val="231F20"/>
          <w:sz w:val="18"/>
        </w:rPr>
        <w:t>vai </w:t>
      </w:r>
      <w:r>
        <w:rPr>
          <w:color w:val="231F20"/>
          <w:sz w:val="18"/>
        </w:rPr>
        <w:t>be even on all sides,</w:t>
      </w:r>
    </w:p>
    <w:p>
      <w:pPr>
        <w:pStyle w:val="BodyText"/>
      </w:pPr>
      <w:r>
        <w:rPr>
          <w:color w:val="231F20"/>
        </w:rPr>
        <w:t>e.g. full moon or a scarf 65</w:t>
      </w:r>
    </w:p>
    <w:p>
      <w:pPr>
        <w:pStyle w:val="BodyText"/>
        <w:spacing w:line="249" w:lineRule="auto"/>
        <w:ind w:right="239" w:hanging="240"/>
      </w:pPr>
      <w:r>
        <w:rPr>
          <w:b/>
          <w:color w:val="231F20"/>
        </w:rPr>
        <w:t>even </w:t>
      </w:r>
      <w:r>
        <w:rPr>
          <w:color w:val="231F20"/>
        </w:rPr>
        <w:t>yámoohk </w:t>
      </w:r>
      <w:r>
        <w:rPr>
          <w:i/>
          <w:color w:val="231F20"/>
        </w:rPr>
        <w:t>adt </w:t>
      </w:r>
      <w:r>
        <w:rPr>
          <w:color w:val="231F20"/>
        </w:rPr>
        <w:t>though expected/ even (so) 312</w:t>
      </w:r>
    </w:p>
    <w:p>
      <w:pPr>
        <w:spacing w:after="0" w:line="249" w:lineRule="auto"/>
        <w:sectPr>
          <w:pgSz w:w="7920" w:h="12960"/>
          <w:pgMar w:header="684" w:footer="720" w:top="1100" w:bottom="900" w:left="620" w:right="620"/>
          <w:cols w:num="2" w:equalWidth="0">
            <w:col w:w="3110" w:space="401"/>
            <w:col w:w="3169"/>
          </w:cols>
        </w:sectPr>
      </w:pPr>
    </w:p>
    <w:p>
      <w:pPr>
        <w:spacing w:before="82"/>
        <w:ind w:left="100" w:right="0" w:firstLine="0"/>
        <w:jc w:val="left"/>
        <w:rPr>
          <w:sz w:val="18"/>
        </w:rPr>
      </w:pPr>
      <w:r>
        <w:rPr>
          <w:b/>
          <w:color w:val="231F20"/>
          <w:sz w:val="18"/>
        </w:rPr>
        <w:t>even if </w:t>
      </w:r>
      <w:r>
        <w:rPr>
          <w:color w:val="231F20"/>
          <w:sz w:val="18"/>
        </w:rPr>
        <w:t>imak </w:t>
      </w:r>
      <w:r>
        <w:rPr>
          <w:i/>
          <w:color w:val="231F20"/>
          <w:sz w:val="18"/>
        </w:rPr>
        <w:t>adt </w:t>
      </w:r>
      <w:r>
        <w:rPr>
          <w:color w:val="231F20"/>
          <w:sz w:val="18"/>
        </w:rPr>
        <w:t>even if 67</w:t>
      </w:r>
    </w:p>
    <w:p>
      <w:pPr>
        <w:spacing w:line="249" w:lineRule="auto" w:before="9"/>
        <w:ind w:left="339" w:right="44" w:hanging="240"/>
        <w:jc w:val="left"/>
        <w:rPr>
          <w:sz w:val="18"/>
        </w:rPr>
      </w:pPr>
      <w:r>
        <w:rPr>
          <w:b/>
          <w:color w:val="231F20"/>
          <w:sz w:val="18"/>
        </w:rPr>
        <w:t>evening </w:t>
      </w:r>
      <w:r>
        <w:rPr>
          <w:color w:val="231F20"/>
          <w:sz w:val="18"/>
        </w:rPr>
        <w:t>aatako </w:t>
      </w:r>
      <w:r>
        <w:rPr>
          <w:i/>
          <w:color w:val="231F20"/>
          <w:sz w:val="18"/>
        </w:rPr>
        <w:t>nin </w:t>
      </w:r>
      <w:r>
        <w:rPr>
          <w:color w:val="231F20"/>
          <w:sz w:val="18"/>
        </w:rPr>
        <w:t>the previous evening 6</w:t>
      </w:r>
    </w:p>
    <w:p>
      <w:pPr>
        <w:spacing w:before="2"/>
        <w:ind w:left="100" w:right="0" w:firstLine="0"/>
        <w:jc w:val="left"/>
        <w:rPr>
          <w:sz w:val="18"/>
        </w:rPr>
      </w:pPr>
      <w:r>
        <w:rPr>
          <w:b/>
          <w:color w:val="231F20"/>
          <w:sz w:val="18"/>
        </w:rPr>
        <w:t>evening </w:t>
      </w:r>
      <w:r>
        <w:rPr>
          <w:color w:val="231F20"/>
          <w:sz w:val="18"/>
        </w:rPr>
        <w:t>matakó </w:t>
      </w:r>
      <w:r>
        <w:rPr>
          <w:i/>
          <w:color w:val="231F20"/>
          <w:sz w:val="18"/>
        </w:rPr>
        <w:t>nin </w:t>
      </w:r>
      <w:r>
        <w:rPr>
          <w:color w:val="231F20"/>
          <w:sz w:val="18"/>
        </w:rPr>
        <w:t>previous evening.</w:t>
      </w:r>
    </w:p>
    <w:p>
      <w:pPr>
        <w:pStyle w:val="BodyText"/>
        <w:ind w:left="339"/>
      </w:pPr>
      <w:r>
        <w:rPr>
          <w:color w:val="231F20"/>
        </w:rPr>
        <w:t>146</w:t>
      </w:r>
    </w:p>
    <w:p>
      <w:pPr>
        <w:spacing w:line="249" w:lineRule="auto" w:before="9"/>
        <w:ind w:left="100" w:right="467" w:firstLine="0"/>
        <w:jc w:val="left"/>
        <w:rPr>
          <w:sz w:val="18"/>
        </w:rPr>
      </w:pPr>
      <w:r>
        <w:rPr>
          <w:b/>
          <w:color w:val="231F20"/>
          <w:sz w:val="18"/>
        </w:rPr>
        <w:t>evening </w:t>
      </w:r>
      <w:r>
        <w:rPr>
          <w:color w:val="231F20"/>
          <w:sz w:val="18"/>
        </w:rPr>
        <w:t>otakó </w:t>
      </w:r>
      <w:r>
        <w:rPr>
          <w:i/>
          <w:color w:val="231F20"/>
          <w:sz w:val="18"/>
        </w:rPr>
        <w:t>vii </w:t>
      </w:r>
      <w:r>
        <w:rPr>
          <w:color w:val="231F20"/>
          <w:sz w:val="18"/>
        </w:rPr>
        <w:t>be evening 210 </w:t>
      </w:r>
      <w:r>
        <w:rPr>
          <w:b/>
          <w:color w:val="231F20"/>
          <w:sz w:val="18"/>
        </w:rPr>
        <w:t>even so </w:t>
      </w:r>
      <w:r>
        <w:rPr>
          <w:color w:val="231F20"/>
          <w:sz w:val="18"/>
        </w:rPr>
        <w:t>missk </w:t>
      </w:r>
      <w:r>
        <w:rPr>
          <w:i/>
          <w:color w:val="231F20"/>
          <w:sz w:val="18"/>
        </w:rPr>
        <w:t>adt </w:t>
      </w:r>
      <w:r>
        <w:rPr>
          <w:color w:val="231F20"/>
          <w:sz w:val="18"/>
        </w:rPr>
        <w:t>even so 150 </w:t>
      </w:r>
      <w:r>
        <w:rPr>
          <w:b/>
          <w:color w:val="231F20"/>
          <w:sz w:val="18"/>
        </w:rPr>
        <w:t>even though </w:t>
      </w:r>
      <w:r>
        <w:rPr>
          <w:color w:val="231F20"/>
          <w:sz w:val="18"/>
        </w:rPr>
        <w:t>kiiwahtao’ </w:t>
      </w:r>
      <w:r>
        <w:rPr>
          <w:i/>
          <w:color w:val="231F20"/>
          <w:sz w:val="18"/>
        </w:rPr>
        <w:t>und </w:t>
      </w:r>
      <w:r>
        <w:rPr>
          <w:color w:val="231F20"/>
          <w:sz w:val="18"/>
        </w:rPr>
        <w:t>even</w:t>
      </w:r>
    </w:p>
    <w:p>
      <w:pPr>
        <w:pStyle w:val="BodyText"/>
        <w:spacing w:before="2"/>
        <w:ind w:left="339"/>
      </w:pPr>
      <w:r>
        <w:rPr>
          <w:color w:val="231F20"/>
        </w:rPr>
        <w:t>though 137</w:t>
      </w:r>
    </w:p>
    <w:p>
      <w:pPr>
        <w:spacing w:line="249" w:lineRule="auto" w:before="9"/>
        <w:ind w:left="339" w:right="170" w:hanging="240"/>
        <w:jc w:val="left"/>
        <w:rPr>
          <w:sz w:val="18"/>
        </w:rPr>
      </w:pPr>
      <w:r>
        <w:rPr>
          <w:b/>
          <w:color w:val="231F20"/>
          <w:sz w:val="18"/>
        </w:rPr>
        <w:t>even though </w:t>
      </w:r>
      <w:r>
        <w:rPr>
          <w:color w:val="231F20"/>
          <w:sz w:val="18"/>
        </w:rPr>
        <w:t>kííwa </w:t>
      </w:r>
      <w:r>
        <w:rPr>
          <w:i/>
          <w:color w:val="231F20"/>
          <w:sz w:val="18"/>
        </w:rPr>
        <w:t>und </w:t>
      </w:r>
      <w:r>
        <w:rPr>
          <w:color w:val="231F20"/>
          <w:sz w:val="18"/>
        </w:rPr>
        <w:t>even though 137</w:t>
      </w:r>
    </w:p>
    <w:p>
      <w:pPr>
        <w:spacing w:before="1"/>
        <w:ind w:left="100" w:right="0" w:firstLine="0"/>
        <w:jc w:val="left"/>
        <w:rPr>
          <w:sz w:val="18"/>
        </w:rPr>
      </w:pPr>
      <w:r>
        <w:rPr>
          <w:b/>
          <w:color w:val="231F20"/>
          <w:sz w:val="18"/>
        </w:rPr>
        <w:t>ever  </w:t>
      </w:r>
      <w:r>
        <w:rPr>
          <w:color w:val="231F20"/>
          <w:sz w:val="18"/>
        </w:rPr>
        <w:t>ana. </w:t>
      </w:r>
      <w:r>
        <w:rPr>
          <w:i/>
          <w:color w:val="231F20"/>
          <w:sz w:val="18"/>
        </w:rPr>
        <w:t>adt </w:t>
      </w:r>
      <w:r>
        <w:rPr>
          <w:color w:val="231F20"/>
          <w:sz w:val="18"/>
        </w:rPr>
        <w:t>ever </w:t>
      </w:r>
      <w:r>
        <w:rPr>
          <w:color w:val="231F20"/>
          <w:spacing w:val="44"/>
          <w:sz w:val="18"/>
        </w:rPr>
        <w:t> </w:t>
      </w:r>
      <w:r>
        <w:rPr>
          <w:color w:val="231F20"/>
          <w:sz w:val="18"/>
        </w:rPr>
        <w:t>13</w:t>
      </w:r>
    </w:p>
    <w:p>
      <w:pPr>
        <w:spacing w:before="9"/>
        <w:ind w:left="100" w:right="0" w:firstLine="0"/>
        <w:jc w:val="left"/>
        <w:rPr>
          <w:sz w:val="18"/>
        </w:rPr>
      </w:pPr>
      <w:r>
        <w:rPr>
          <w:b/>
          <w:color w:val="231F20"/>
          <w:sz w:val="18"/>
        </w:rPr>
        <w:t>ever  </w:t>
      </w:r>
      <w:r>
        <w:rPr>
          <w:color w:val="231F20"/>
          <w:sz w:val="18"/>
        </w:rPr>
        <w:t>ano. </w:t>
      </w:r>
      <w:r>
        <w:rPr>
          <w:i/>
          <w:color w:val="231F20"/>
          <w:sz w:val="18"/>
        </w:rPr>
        <w:t>adt </w:t>
      </w:r>
      <w:r>
        <w:rPr>
          <w:color w:val="231F20"/>
          <w:sz w:val="18"/>
        </w:rPr>
        <w:t>ever </w:t>
      </w:r>
      <w:r>
        <w:rPr>
          <w:color w:val="231F20"/>
          <w:spacing w:val="44"/>
          <w:sz w:val="18"/>
        </w:rPr>
        <w:t> </w:t>
      </w:r>
      <w:r>
        <w:rPr>
          <w:color w:val="231F20"/>
          <w:sz w:val="18"/>
        </w:rPr>
        <w:t>14</w:t>
      </w:r>
    </w:p>
    <w:p>
      <w:pPr>
        <w:spacing w:line="249" w:lineRule="auto" w:before="9"/>
        <w:ind w:left="340" w:right="89" w:hanging="241"/>
        <w:jc w:val="left"/>
        <w:rPr>
          <w:sz w:val="18"/>
        </w:rPr>
      </w:pPr>
      <w:r>
        <w:rPr>
          <w:b/>
          <w:color w:val="231F20"/>
          <w:sz w:val="18"/>
        </w:rPr>
        <w:t>evergreen </w:t>
      </w:r>
      <w:r>
        <w:rPr>
          <w:color w:val="231F20"/>
          <w:sz w:val="18"/>
        </w:rPr>
        <w:t>apahtók </w:t>
      </w:r>
      <w:r>
        <w:rPr>
          <w:i/>
          <w:color w:val="231F20"/>
          <w:sz w:val="18"/>
        </w:rPr>
        <w:t>nan </w:t>
      </w:r>
      <w:r>
        <w:rPr>
          <w:color w:val="231F20"/>
          <w:sz w:val="18"/>
        </w:rPr>
        <w:t>general term </w:t>
      </w:r>
      <w:r>
        <w:rPr>
          <w:color w:val="231F20"/>
          <w:spacing w:val="-5"/>
          <w:sz w:val="18"/>
        </w:rPr>
        <w:t>for </w:t>
      </w:r>
      <w:r>
        <w:rPr>
          <w:color w:val="231F20"/>
          <w:sz w:val="18"/>
        </w:rPr>
        <w:t>a coniferous evergreen tree</w:t>
      </w:r>
      <w:r>
        <w:rPr>
          <w:color w:val="231F20"/>
          <w:spacing w:val="43"/>
          <w:sz w:val="18"/>
        </w:rPr>
        <w:t> </w:t>
      </w:r>
      <w:r>
        <w:rPr>
          <w:color w:val="231F20"/>
          <w:sz w:val="18"/>
        </w:rPr>
        <w:t>16</w:t>
      </w:r>
    </w:p>
    <w:p>
      <w:pPr>
        <w:spacing w:line="249" w:lineRule="auto" w:before="2"/>
        <w:ind w:left="340" w:right="170" w:hanging="241"/>
        <w:jc w:val="left"/>
        <w:rPr>
          <w:sz w:val="18"/>
        </w:rPr>
      </w:pPr>
      <w:r>
        <w:rPr>
          <w:b/>
          <w:color w:val="231F20"/>
          <w:sz w:val="18"/>
        </w:rPr>
        <w:t>everyone </w:t>
      </w:r>
      <w:r>
        <w:rPr>
          <w:color w:val="231F20"/>
          <w:sz w:val="18"/>
        </w:rPr>
        <w:t>o’kio. </w:t>
      </w:r>
      <w:r>
        <w:rPr>
          <w:i/>
          <w:color w:val="231F20"/>
          <w:sz w:val="18"/>
        </w:rPr>
        <w:t>adt </w:t>
      </w:r>
      <w:r>
        <w:rPr>
          <w:color w:val="231F20"/>
          <w:sz w:val="18"/>
        </w:rPr>
        <w:t>all at once, everyone at the same time </w:t>
      </w:r>
      <w:r>
        <w:rPr>
          <w:color w:val="231F20"/>
          <w:spacing w:val="43"/>
          <w:sz w:val="18"/>
        </w:rPr>
        <w:t> </w:t>
      </w:r>
      <w:r>
        <w:rPr>
          <w:color w:val="231F20"/>
          <w:spacing w:val="-5"/>
          <w:sz w:val="18"/>
        </w:rPr>
        <w:t>217</w:t>
      </w:r>
    </w:p>
    <w:p>
      <w:pPr>
        <w:spacing w:before="1"/>
        <w:ind w:left="100" w:right="0" w:firstLine="0"/>
        <w:jc w:val="left"/>
        <w:rPr>
          <w:sz w:val="18"/>
        </w:rPr>
      </w:pPr>
      <w:r>
        <w:rPr>
          <w:b/>
          <w:color w:val="231F20"/>
          <w:sz w:val="18"/>
        </w:rPr>
        <w:t>everything </w:t>
      </w:r>
      <w:r>
        <w:rPr>
          <w:color w:val="231F20"/>
          <w:sz w:val="18"/>
        </w:rPr>
        <w:t>i’tsin </w:t>
      </w:r>
      <w:r>
        <w:rPr>
          <w:i/>
          <w:color w:val="231F20"/>
          <w:sz w:val="18"/>
        </w:rPr>
        <w:t>adt </w:t>
      </w:r>
      <w:r>
        <w:rPr>
          <w:color w:val="231F20"/>
          <w:sz w:val="18"/>
        </w:rPr>
        <w:t>everything 130</w:t>
      </w:r>
    </w:p>
    <w:p>
      <w:pPr>
        <w:spacing w:line="249" w:lineRule="auto" w:before="9"/>
        <w:ind w:left="340" w:right="170" w:hanging="240"/>
        <w:jc w:val="left"/>
        <w:rPr>
          <w:sz w:val="18"/>
        </w:rPr>
      </w:pPr>
      <w:r>
        <w:rPr>
          <w:b/>
          <w:color w:val="231F20"/>
          <w:sz w:val="18"/>
        </w:rPr>
        <w:t>evident </w:t>
      </w:r>
      <w:r>
        <w:rPr>
          <w:color w:val="231F20"/>
          <w:sz w:val="18"/>
        </w:rPr>
        <w:t>inako </w:t>
      </w:r>
      <w:r>
        <w:rPr>
          <w:i/>
          <w:color w:val="231F20"/>
          <w:sz w:val="18"/>
        </w:rPr>
        <w:t>vii </w:t>
      </w:r>
      <w:r>
        <w:rPr>
          <w:color w:val="231F20"/>
          <w:sz w:val="18"/>
        </w:rPr>
        <w:t>show, appear, be visible, be evident 71</w:t>
      </w:r>
    </w:p>
    <w:p>
      <w:pPr>
        <w:spacing w:line="249" w:lineRule="auto" w:before="2"/>
        <w:ind w:left="340" w:right="0" w:hanging="241"/>
        <w:jc w:val="left"/>
        <w:rPr>
          <w:sz w:val="18"/>
        </w:rPr>
      </w:pPr>
      <w:r>
        <w:rPr>
          <w:b/>
          <w:color w:val="231F20"/>
          <w:sz w:val="18"/>
        </w:rPr>
        <w:t>evident </w:t>
      </w:r>
      <w:r>
        <w:rPr>
          <w:color w:val="231F20"/>
          <w:sz w:val="18"/>
        </w:rPr>
        <w:t>níítsanaattsi </w:t>
      </w:r>
      <w:r>
        <w:rPr>
          <w:i/>
          <w:color w:val="231F20"/>
          <w:sz w:val="18"/>
        </w:rPr>
        <w:t>vii </w:t>
      </w:r>
      <w:r>
        <w:rPr>
          <w:color w:val="231F20"/>
          <w:sz w:val="18"/>
        </w:rPr>
        <w:t>appear striking, evident 159</w:t>
      </w:r>
    </w:p>
    <w:p>
      <w:pPr>
        <w:pStyle w:val="BodyText"/>
        <w:spacing w:line="249" w:lineRule="auto" w:before="1"/>
        <w:ind w:right="170" w:hanging="240"/>
      </w:pPr>
      <w:r>
        <w:rPr>
          <w:b/>
          <w:color w:val="231F20"/>
        </w:rPr>
        <w:t>evident </w:t>
      </w:r>
      <w:r>
        <w:rPr>
          <w:color w:val="231F20"/>
        </w:rPr>
        <w:t>saiksistt </w:t>
      </w:r>
      <w:r>
        <w:rPr>
          <w:i/>
          <w:color w:val="231F20"/>
        </w:rPr>
        <w:t>adt </w:t>
      </w:r>
      <w:r>
        <w:rPr>
          <w:color w:val="231F20"/>
        </w:rPr>
        <w:t>clear to the vision or understanding, evident, in clear view 236</w:t>
      </w:r>
    </w:p>
    <w:p>
      <w:pPr>
        <w:pStyle w:val="BodyText"/>
        <w:spacing w:line="249" w:lineRule="auto" w:before="2"/>
        <w:ind w:right="170" w:hanging="241"/>
      </w:pPr>
      <w:r>
        <w:rPr>
          <w:b/>
          <w:color w:val="231F20"/>
        </w:rPr>
        <w:t>evil </w:t>
      </w:r>
      <w:r>
        <w:rPr>
          <w:color w:val="231F20"/>
        </w:rPr>
        <w:t>maká’pato’si </w:t>
      </w:r>
      <w:r>
        <w:rPr>
          <w:i/>
          <w:color w:val="231F20"/>
        </w:rPr>
        <w:t>nan </w:t>
      </w:r>
      <w:r>
        <w:rPr>
          <w:color w:val="231F20"/>
        </w:rPr>
        <w:t>bad spirit/ evil spirit</w:t>
      </w:r>
      <w:r>
        <w:rPr>
          <w:color w:val="231F20"/>
          <w:spacing w:val="43"/>
        </w:rPr>
        <w:t> </w:t>
      </w:r>
      <w:r>
        <w:rPr>
          <w:color w:val="231F20"/>
        </w:rPr>
        <w:t>144</w:t>
      </w:r>
    </w:p>
    <w:p>
      <w:pPr>
        <w:pStyle w:val="BodyText"/>
        <w:spacing w:line="249" w:lineRule="auto" w:before="2"/>
        <w:ind w:hanging="240"/>
      </w:pPr>
      <w:r>
        <w:rPr>
          <w:b/>
          <w:color w:val="231F20"/>
        </w:rPr>
        <w:t>examine </w:t>
      </w:r>
      <w:r>
        <w:rPr>
          <w:color w:val="231F20"/>
        </w:rPr>
        <w:t>ohtóíssamm </w:t>
      </w:r>
      <w:r>
        <w:rPr>
          <w:i/>
          <w:color w:val="231F20"/>
        </w:rPr>
        <w:t>vta </w:t>
      </w:r>
      <w:r>
        <w:rPr>
          <w:color w:val="231F20"/>
        </w:rPr>
        <w:t>check on, examine, look at individually 179</w:t>
      </w:r>
    </w:p>
    <w:p>
      <w:pPr>
        <w:spacing w:line="249" w:lineRule="auto" w:before="1"/>
        <w:ind w:left="340" w:right="0" w:hanging="240"/>
        <w:jc w:val="left"/>
        <w:rPr>
          <w:sz w:val="18"/>
        </w:rPr>
      </w:pPr>
      <w:r>
        <w:rPr>
          <w:b/>
          <w:color w:val="231F20"/>
          <w:sz w:val="18"/>
        </w:rPr>
        <w:t>exceptionally </w:t>
      </w:r>
      <w:r>
        <w:rPr>
          <w:color w:val="231F20"/>
          <w:sz w:val="18"/>
        </w:rPr>
        <w:t>iikska’ </w:t>
      </w:r>
      <w:r>
        <w:rPr>
          <w:i/>
          <w:color w:val="231F20"/>
          <w:sz w:val="18"/>
        </w:rPr>
        <w:t>adt </w:t>
      </w:r>
      <w:r>
        <w:rPr>
          <w:color w:val="231F20"/>
          <w:sz w:val="18"/>
        </w:rPr>
        <w:t>exceptionally. extremely 33</w:t>
      </w:r>
    </w:p>
    <w:p>
      <w:pPr>
        <w:spacing w:before="2"/>
        <w:ind w:left="100" w:right="0" w:firstLine="0"/>
        <w:jc w:val="left"/>
        <w:rPr>
          <w:sz w:val="18"/>
        </w:rPr>
      </w:pPr>
      <w:r>
        <w:rPr>
          <w:b/>
          <w:color w:val="231F20"/>
          <w:sz w:val="18"/>
        </w:rPr>
        <w:t>excessive </w:t>
      </w:r>
      <w:r>
        <w:rPr>
          <w:color w:val="231F20"/>
          <w:sz w:val="18"/>
        </w:rPr>
        <w:t>o’tsitskihtsi </w:t>
      </w:r>
      <w:r>
        <w:rPr>
          <w:i/>
          <w:color w:val="231F20"/>
          <w:sz w:val="18"/>
        </w:rPr>
        <w:t>vii </w:t>
      </w:r>
      <w:r>
        <w:rPr>
          <w:color w:val="231F20"/>
          <w:sz w:val="18"/>
        </w:rPr>
        <w:t>be excessive.</w:t>
      </w:r>
    </w:p>
    <w:p>
      <w:pPr>
        <w:pStyle w:val="BodyText"/>
      </w:pPr>
      <w:r>
        <w:rPr>
          <w:color w:val="231F20"/>
        </w:rPr>
        <w:t>224</w:t>
      </w:r>
    </w:p>
    <w:p>
      <w:pPr>
        <w:spacing w:line="249" w:lineRule="auto" w:before="9"/>
        <w:ind w:left="341" w:right="0" w:hanging="241"/>
        <w:jc w:val="left"/>
        <w:rPr>
          <w:sz w:val="18"/>
        </w:rPr>
      </w:pPr>
      <w:r>
        <w:rPr>
          <w:b/>
          <w:color w:val="231F20"/>
          <w:sz w:val="18"/>
        </w:rPr>
        <w:t>excessive </w:t>
      </w:r>
      <w:r>
        <w:rPr>
          <w:color w:val="231F20"/>
          <w:sz w:val="18"/>
        </w:rPr>
        <w:t>o’tsitsk </w:t>
      </w:r>
      <w:r>
        <w:rPr>
          <w:i/>
          <w:color w:val="231F20"/>
          <w:sz w:val="18"/>
        </w:rPr>
        <w:t>adt </w:t>
      </w:r>
      <w:r>
        <w:rPr>
          <w:color w:val="231F20"/>
          <w:sz w:val="18"/>
        </w:rPr>
        <w:t>excessive, even more 224</w:t>
      </w:r>
    </w:p>
    <w:p>
      <w:pPr>
        <w:spacing w:line="249" w:lineRule="auto" w:before="1"/>
        <w:ind w:left="341" w:right="0" w:hanging="241"/>
        <w:jc w:val="left"/>
        <w:rPr>
          <w:sz w:val="18"/>
        </w:rPr>
      </w:pPr>
      <w:r>
        <w:rPr>
          <w:b/>
          <w:color w:val="231F20"/>
          <w:sz w:val="18"/>
        </w:rPr>
        <w:t>excessive </w:t>
      </w:r>
      <w:r>
        <w:rPr>
          <w:color w:val="231F20"/>
          <w:sz w:val="18"/>
        </w:rPr>
        <w:t>sstok </w:t>
      </w:r>
      <w:r>
        <w:rPr>
          <w:i/>
          <w:color w:val="231F20"/>
          <w:sz w:val="18"/>
        </w:rPr>
        <w:t>adt </w:t>
      </w:r>
      <w:r>
        <w:rPr>
          <w:color w:val="231F20"/>
          <w:sz w:val="18"/>
        </w:rPr>
        <w:t>extensive/excessive/ to a great degree 274</w:t>
      </w:r>
    </w:p>
    <w:p>
      <w:pPr>
        <w:spacing w:line="249" w:lineRule="auto" w:before="2"/>
        <w:ind w:left="341" w:right="0" w:hanging="240"/>
        <w:jc w:val="left"/>
        <w:rPr>
          <w:sz w:val="18"/>
        </w:rPr>
      </w:pPr>
      <w:r>
        <w:rPr>
          <w:b/>
          <w:color w:val="231F20"/>
          <w:sz w:val="18"/>
        </w:rPr>
        <w:t>excessively </w:t>
      </w:r>
      <w:r>
        <w:rPr>
          <w:color w:val="231F20"/>
          <w:sz w:val="18"/>
        </w:rPr>
        <w:t>oma </w:t>
      </w:r>
      <w:r>
        <w:rPr>
          <w:i/>
          <w:color w:val="231F20"/>
          <w:sz w:val="18"/>
        </w:rPr>
        <w:t>adt </w:t>
      </w:r>
      <w:r>
        <w:rPr>
          <w:color w:val="231F20"/>
          <w:sz w:val="18"/>
        </w:rPr>
        <w:t>intemperately, excessively, continuously 188</w:t>
      </w:r>
    </w:p>
    <w:p>
      <w:pPr>
        <w:pStyle w:val="BodyText"/>
        <w:spacing w:line="249" w:lineRule="auto" w:before="1"/>
        <w:ind w:left="341" w:right="44" w:hanging="240"/>
      </w:pPr>
      <w:r>
        <w:rPr>
          <w:b/>
          <w:color w:val="231F20"/>
        </w:rPr>
        <w:t>exchange </w:t>
      </w:r>
      <w:r>
        <w:rPr>
          <w:color w:val="231F20"/>
        </w:rPr>
        <w:t>waahtsowáapiksi </w:t>
      </w:r>
      <w:r>
        <w:rPr>
          <w:i/>
          <w:color w:val="231F20"/>
        </w:rPr>
        <w:t>vti </w:t>
      </w:r>
      <w:r>
        <w:rPr>
          <w:color w:val="231F20"/>
        </w:rPr>
        <w:t>switch position of, exchange with something 284</w:t>
      </w:r>
    </w:p>
    <w:p>
      <w:pPr>
        <w:pStyle w:val="BodyText"/>
        <w:spacing w:line="249" w:lineRule="auto" w:before="3"/>
        <w:ind w:left="341" w:right="170" w:hanging="241"/>
      </w:pPr>
      <w:r>
        <w:rPr>
          <w:b/>
          <w:color w:val="231F20"/>
        </w:rPr>
        <w:t>excited </w:t>
      </w:r>
      <w:r>
        <w:rPr>
          <w:color w:val="231F20"/>
        </w:rPr>
        <w:t>oksisstssi </w:t>
      </w:r>
      <w:r>
        <w:rPr>
          <w:i/>
          <w:color w:val="231F20"/>
        </w:rPr>
        <w:t>vai </w:t>
      </w:r>
      <w:r>
        <w:rPr>
          <w:color w:val="231F20"/>
        </w:rPr>
        <w:t>be excited, eager to join in an activity, e.g. a game, a beadwork class, a meeting 186</w:t>
      </w:r>
    </w:p>
    <w:p>
      <w:pPr>
        <w:spacing w:line="249" w:lineRule="auto" w:before="2"/>
        <w:ind w:left="341" w:right="0" w:hanging="240"/>
        <w:jc w:val="left"/>
        <w:rPr>
          <w:sz w:val="18"/>
        </w:rPr>
      </w:pPr>
      <w:r>
        <w:rPr>
          <w:b/>
          <w:color w:val="231F20"/>
          <w:sz w:val="18"/>
        </w:rPr>
        <w:t>exclude </w:t>
      </w:r>
      <w:r>
        <w:rPr>
          <w:color w:val="231F20"/>
          <w:sz w:val="18"/>
        </w:rPr>
        <w:t>sikahk </w:t>
      </w:r>
      <w:r>
        <w:rPr>
          <w:i/>
          <w:color w:val="231F20"/>
          <w:sz w:val="18"/>
        </w:rPr>
        <w:t>vrt </w:t>
      </w:r>
      <w:r>
        <w:rPr>
          <w:color w:val="231F20"/>
          <w:sz w:val="18"/>
        </w:rPr>
        <w:t>set aside, set apart, exclude 249</w:t>
      </w:r>
    </w:p>
    <w:p>
      <w:pPr>
        <w:spacing w:line="249" w:lineRule="auto" w:before="82"/>
        <w:ind w:left="339" w:right="0" w:hanging="240"/>
        <w:jc w:val="left"/>
        <w:rPr>
          <w:sz w:val="18"/>
        </w:rPr>
      </w:pPr>
      <w:r>
        <w:rPr/>
        <w:br w:type="column"/>
      </w:r>
      <w:r>
        <w:rPr>
          <w:b/>
          <w:color w:val="231F20"/>
          <w:sz w:val="18"/>
        </w:rPr>
        <w:t>exclude </w:t>
      </w:r>
      <w:r>
        <w:rPr>
          <w:color w:val="231F20"/>
          <w:sz w:val="18"/>
        </w:rPr>
        <w:t>sikahksistoto </w:t>
      </w:r>
      <w:r>
        <w:rPr>
          <w:i/>
          <w:color w:val="231F20"/>
          <w:sz w:val="18"/>
        </w:rPr>
        <w:t>vta </w:t>
      </w:r>
      <w:r>
        <w:rPr>
          <w:color w:val="231F20"/>
          <w:sz w:val="18"/>
        </w:rPr>
        <w:t>exclude, leave out 249</w:t>
      </w:r>
    </w:p>
    <w:p>
      <w:pPr>
        <w:spacing w:line="249" w:lineRule="auto" w:before="2"/>
        <w:ind w:left="339" w:right="0" w:hanging="240"/>
        <w:jc w:val="left"/>
        <w:rPr>
          <w:sz w:val="18"/>
        </w:rPr>
      </w:pPr>
      <w:r>
        <w:rPr>
          <w:b/>
          <w:color w:val="231F20"/>
          <w:sz w:val="18"/>
        </w:rPr>
        <w:t>excrement </w:t>
      </w:r>
      <w:r>
        <w:rPr>
          <w:color w:val="231F20"/>
          <w:sz w:val="18"/>
        </w:rPr>
        <w:t>i’stáán </w:t>
      </w:r>
      <w:r>
        <w:rPr>
          <w:i/>
          <w:color w:val="231F20"/>
          <w:sz w:val="18"/>
        </w:rPr>
        <w:t>nin </w:t>
      </w:r>
      <w:r>
        <w:rPr>
          <w:color w:val="231F20"/>
          <w:sz w:val="18"/>
        </w:rPr>
        <w:t>dung, feces, excrement 128</w:t>
      </w:r>
    </w:p>
    <w:p>
      <w:pPr>
        <w:spacing w:line="249" w:lineRule="auto" w:before="1"/>
        <w:ind w:left="339" w:right="79" w:hanging="240"/>
        <w:jc w:val="left"/>
        <w:rPr>
          <w:sz w:val="18"/>
        </w:rPr>
      </w:pPr>
      <w:r>
        <w:rPr>
          <w:b/>
          <w:color w:val="231F20"/>
          <w:sz w:val="18"/>
        </w:rPr>
        <w:t>excrement </w:t>
      </w:r>
      <w:r>
        <w:rPr>
          <w:color w:val="231F20"/>
          <w:sz w:val="18"/>
        </w:rPr>
        <w:t>misisa </w:t>
      </w:r>
      <w:r>
        <w:rPr>
          <w:i/>
          <w:color w:val="231F20"/>
          <w:sz w:val="18"/>
        </w:rPr>
        <w:t>nin </w:t>
      </w:r>
      <w:r>
        <w:rPr>
          <w:color w:val="231F20"/>
          <w:sz w:val="18"/>
        </w:rPr>
        <w:t>feces, excrement 150</w:t>
      </w:r>
    </w:p>
    <w:p>
      <w:pPr>
        <w:pStyle w:val="BodyText"/>
        <w:spacing w:line="249" w:lineRule="auto" w:before="1"/>
        <w:ind w:left="339" w:right="264" w:hanging="240"/>
      </w:pPr>
      <w:r>
        <w:rPr>
          <w:b/>
          <w:color w:val="231F20"/>
        </w:rPr>
        <w:t>exercise </w:t>
      </w:r>
      <w:r>
        <w:rPr>
          <w:color w:val="231F20"/>
        </w:rPr>
        <w:t>yiistomsskoohsi </w:t>
      </w:r>
      <w:r>
        <w:rPr>
          <w:i/>
          <w:color w:val="231F20"/>
        </w:rPr>
        <w:t>vai </w:t>
      </w:r>
      <w:r>
        <w:rPr>
          <w:color w:val="231F20"/>
        </w:rPr>
        <w:t>exercise (lit.: harden one’s own body) 314</w:t>
      </w:r>
    </w:p>
    <w:p>
      <w:pPr>
        <w:pStyle w:val="BodyText"/>
        <w:spacing w:line="249" w:lineRule="auto" w:before="2"/>
        <w:ind w:left="339" w:right="174" w:hanging="240"/>
      </w:pPr>
      <w:r>
        <w:rPr>
          <w:b/>
          <w:color w:val="231F20"/>
        </w:rPr>
        <w:t>exert </w:t>
      </w:r>
      <w:r>
        <w:rPr>
          <w:color w:val="231F20"/>
        </w:rPr>
        <w:t>iitsskoohsi </w:t>
      </w:r>
      <w:r>
        <w:rPr>
          <w:i/>
          <w:color w:val="231F20"/>
        </w:rPr>
        <w:t>vai </w:t>
      </w:r>
      <w:r>
        <w:rPr>
          <w:color w:val="231F20"/>
        </w:rPr>
        <w:t>exert oneself so as to counteract or defeat something 39</w:t>
      </w:r>
    </w:p>
    <w:p>
      <w:pPr>
        <w:spacing w:line="249" w:lineRule="auto" w:before="1"/>
        <w:ind w:left="340" w:right="0" w:hanging="241"/>
        <w:jc w:val="left"/>
        <w:rPr>
          <w:sz w:val="18"/>
        </w:rPr>
      </w:pPr>
      <w:r>
        <w:rPr>
          <w:b/>
          <w:color w:val="231F20"/>
          <w:sz w:val="18"/>
        </w:rPr>
        <w:t>exhaust </w:t>
      </w:r>
      <w:r>
        <w:rPr>
          <w:color w:val="231F20"/>
          <w:sz w:val="18"/>
        </w:rPr>
        <w:t>ikakoopaa </w:t>
      </w:r>
      <w:r>
        <w:rPr>
          <w:i/>
          <w:color w:val="231F20"/>
          <w:sz w:val="18"/>
        </w:rPr>
        <w:t>vai </w:t>
      </w:r>
      <w:r>
        <w:rPr>
          <w:color w:val="231F20"/>
          <w:sz w:val="18"/>
        </w:rPr>
        <w:t>deplete/exhaust one’s own supply 43</w:t>
      </w:r>
    </w:p>
    <w:p>
      <w:pPr>
        <w:pStyle w:val="BodyText"/>
        <w:spacing w:line="249" w:lineRule="auto" w:before="2"/>
        <w:ind w:hanging="241"/>
      </w:pPr>
      <w:r>
        <w:rPr>
          <w:b/>
          <w:color w:val="231F20"/>
        </w:rPr>
        <w:t>exhaust </w:t>
      </w:r>
      <w:r>
        <w:rPr>
          <w:color w:val="231F20"/>
        </w:rPr>
        <w:t>i’tsinopaa </w:t>
      </w:r>
      <w:r>
        <w:rPr>
          <w:i/>
          <w:color w:val="231F20"/>
        </w:rPr>
        <w:t>vai </w:t>
      </w:r>
      <w:r>
        <w:rPr>
          <w:color w:val="231F20"/>
        </w:rPr>
        <w:t>deplete, exhaust one’s (own) supply 130</w:t>
      </w:r>
    </w:p>
    <w:p>
      <w:pPr>
        <w:spacing w:line="249" w:lineRule="auto" w:before="1"/>
        <w:ind w:left="340" w:right="0" w:hanging="240"/>
        <w:jc w:val="left"/>
        <w:rPr>
          <w:sz w:val="18"/>
        </w:rPr>
      </w:pPr>
      <w:r>
        <w:rPr>
          <w:b/>
          <w:color w:val="231F20"/>
          <w:sz w:val="18"/>
        </w:rPr>
        <w:t>exhausted </w:t>
      </w:r>
      <w:r>
        <w:rPr>
          <w:color w:val="231F20"/>
          <w:sz w:val="18"/>
        </w:rPr>
        <w:t>i’tsinihkaa </w:t>
      </w:r>
      <w:r>
        <w:rPr>
          <w:i/>
          <w:color w:val="231F20"/>
          <w:sz w:val="18"/>
        </w:rPr>
        <w:t>vii </w:t>
      </w:r>
      <w:r>
        <w:rPr>
          <w:color w:val="231F20"/>
          <w:sz w:val="18"/>
        </w:rPr>
        <w:t>be used up, exhausted, depleted 130</w:t>
      </w:r>
    </w:p>
    <w:p>
      <w:pPr>
        <w:spacing w:line="249" w:lineRule="auto" w:before="2"/>
        <w:ind w:left="340" w:right="0" w:hanging="240"/>
        <w:jc w:val="left"/>
        <w:rPr>
          <w:sz w:val="18"/>
        </w:rPr>
      </w:pPr>
      <w:r>
        <w:rPr>
          <w:b/>
          <w:color w:val="231F20"/>
          <w:sz w:val="18"/>
        </w:rPr>
        <w:t>exhausted </w:t>
      </w:r>
      <w:r>
        <w:rPr>
          <w:color w:val="231F20"/>
          <w:sz w:val="18"/>
        </w:rPr>
        <w:t>o’koo </w:t>
      </w:r>
      <w:r>
        <w:rPr>
          <w:i/>
          <w:color w:val="231F20"/>
          <w:sz w:val="18"/>
        </w:rPr>
        <w:t>vai </w:t>
      </w:r>
      <w:r>
        <w:rPr>
          <w:color w:val="231F20"/>
          <w:sz w:val="18"/>
        </w:rPr>
        <w:t>become exhausted, deplete all of one’s energy 218</w:t>
      </w:r>
    </w:p>
    <w:p>
      <w:pPr>
        <w:spacing w:line="249" w:lineRule="auto" w:before="1"/>
        <w:ind w:left="340" w:right="0" w:hanging="240"/>
        <w:jc w:val="left"/>
        <w:rPr>
          <w:sz w:val="18"/>
        </w:rPr>
      </w:pPr>
      <w:r>
        <w:rPr>
          <w:b/>
          <w:color w:val="231F20"/>
          <w:sz w:val="18"/>
        </w:rPr>
        <w:t>exhausted </w:t>
      </w:r>
      <w:r>
        <w:rPr>
          <w:color w:val="231F20"/>
          <w:sz w:val="18"/>
        </w:rPr>
        <w:t>sayitapiiyi </w:t>
      </w:r>
      <w:r>
        <w:rPr>
          <w:i/>
          <w:color w:val="231F20"/>
          <w:sz w:val="18"/>
        </w:rPr>
        <w:t>vai </w:t>
      </w:r>
      <w:r>
        <w:rPr>
          <w:color w:val="231F20"/>
          <w:sz w:val="18"/>
        </w:rPr>
        <w:t>be exhausted, tired/unconscious 246</w:t>
      </w:r>
    </w:p>
    <w:p>
      <w:pPr>
        <w:spacing w:line="249" w:lineRule="auto" w:before="2"/>
        <w:ind w:left="340" w:right="264" w:hanging="240"/>
        <w:jc w:val="left"/>
        <w:rPr>
          <w:sz w:val="18"/>
        </w:rPr>
      </w:pPr>
      <w:r>
        <w:rPr>
          <w:b/>
          <w:color w:val="231F20"/>
          <w:sz w:val="18"/>
        </w:rPr>
        <w:t>exhausted </w:t>
      </w:r>
      <w:r>
        <w:rPr>
          <w:color w:val="231F20"/>
          <w:sz w:val="18"/>
        </w:rPr>
        <w:t>sistsik </w:t>
      </w:r>
      <w:r>
        <w:rPr>
          <w:i/>
          <w:color w:val="231F20"/>
          <w:sz w:val="18"/>
        </w:rPr>
        <w:t>adt </w:t>
      </w:r>
      <w:r>
        <w:rPr>
          <w:color w:val="231F20"/>
          <w:sz w:val="18"/>
        </w:rPr>
        <w:t>tired, exhausted 254</w:t>
      </w:r>
    </w:p>
    <w:p>
      <w:pPr>
        <w:spacing w:line="249" w:lineRule="auto" w:before="1"/>
        <w:ind w:left="340" w:right="0" w:hanging="241"/>
        <w:jc w:val="left"/>
        <w:rPr>
          <w:sz w:val="18"/>
        </w:rPr>
      </w:pPr>
      <w:r>
        <w:rPr>
          <w:b/>
          <w:color w:val="231F20"/>
          <w:sz w:val="18"/>
        </w:rPr>
        <w:t>exhaustion </w:t>
      </w:r>
      <w:r>
        <w:rPr>
          <w:color w:val="231F20"/>
          <w:sz w:val="18"/>
        </w:rPr>
        <w:t>o’káaattsoohsi </w:t>
      </w:r>
      <w:r>
        <w:rPr>
          <w:i/>
          <w:color w:val="231F20"/>
          <w:sz w:val="18"/>
        </w:rPr>
        <w:t>vai </w:t>
      </w:r>
      <w:r>
        <w:rPr>
          <w:color w:val="231F20"/>
          <w:sz w:val="18"/>
        </w:rPr>
        <w:t>overwork oneself to exhaustion 217</w:t>
      </w:r>
    </w:p>
    <w:p>
      <w:pPr>
        <w:pStyle w:val="BodyText"/>
        <w:spacing w:line="249" w:lineRule="auto" w:before="2"/>
        <w:ind w:right="194" w:hanging="240"/>
        <w:jc w:val="both"/>
      </w:pPr>
      <w:r>
        <w:rPr>
          <w:b/>
          <w:color w:val="231F20"/>
        </w:rPr>
        <w:t>exhibitionistic </w:t>
      </w:r>
      <w:r>
        <w:rPr>
          <w:color w:val="231F20"/>
        </w:rPr>
        <w:t>ha’ </w:t>
      </w:r>
      <w:r>
        <w:rPr>
          <w:i/>
          <w:color w:val="231F20"/>
        </w:rPr>
        <w:t>und </w:t>
      </w:r>
      <w:r>
        <w:rPr>
          <w:color w:val="231F20"/>
        </w:rPr>
        <w:t>expression </w:t>
      </w:r>
      <w:r>
        <w:rPr>
          <w:color w:val="231F20"/>
          <w:spacing w:val="-4"/>
        </w:rPr>
        <w:t>used </w:t>
      </w:r>
      <w:r>
        <w:rPr>
          <w:color w:val="231F20"/>
        </w:rPr>
        <w:t>to show scorn for someone’s showy/ exhibitionistic behavior 26</w:t>
      </w:r>
    </w:p>
    <w:p>
      <w:pPr>
        <w:pStyle w:val="BodyText"/>
        <w:spacing w:line="249" w:lineRule="auto" w:before="2"/>
        <w:ind w:hanging="240"/>
      </w:pPr>
      <w:r>
        <w:rPr>
          <w:b/>
          <w:color w:val="231F20"/>
        </w:rPr>
        <w:t>exhibitionistic </w:t>
      </w:r>
      <w:r>
        <w:rPr>
          <w:color w:val="231F20"/>
        </w:rPr>
        <w:t>sskitssi </w:t>
      </w:r>
      <w:r>
        <w:rPr>
          <w:i/>
          <w:color w:val="231F20"/>
        </w:rPr>
        <w:t>vai </w:t>
      </w:r>
      <w:r>
        <w:rPr>
          <w:color w:val="231F20"/>
        </w:rPr>
        <w:t>egotistical, hence competitive, uninhibited, extroverted, exhibitionistic 267</w:t>
      </w:r>
    </w:p>
    <w:p>
      <w:pPr>
        <w:pStyle w:val="BodyText"/>
        <w:spacing w:line="249" w:lineRule="auto" w:before="2"/>
        <w:ind w:right="240" w:hanging="240"/>
      </w:pPr>
      <w:r>
        <w:rPr>
          <w:b/>
          <w:color w:val="231F20"/>
        </w:rPr>
        <w:t>exhort </w:t>
      </w:r>
      <w:r>
        <w:rPr>
          <w:color w:val="231F20"/>
        </w:rPr>
        <w:t>iiyikssko </w:t>
      </w:r>
      <w:r>
        <w:rPr>
          <w:i/>
          <w:color w:val="231F20"/>
        </w:rPr>
        <w:t>vta </w:t>
      </w:r>
      <w:r>
        <w:rPr>
          <w:color w:val="231F20"/>
        </w:rPr>
        <w:t>exhort, urge to conduct or action considered proper or right 40</w:t>
      </w:r>
    </w:p>
    <w:p>
      <w:pPr>
        <w:spacing w:before="2"/>
        <w:ind w:left="100" w:right="0" w:firstLine="0"/>
        <w:jc w:val="left"/>
        <w:rPr>
          <w:sz w:val="18"/>
        </w:rPr>
      </w:pPr>
      <w:r>
        <w:rPr>
          <w:b/>
          <w:color w:val="231F20"/>
          <w:sz w:val="18"/>
        </w:rPr>
        <w:t>exist </w:t>
      </w:r>
      <w:r>
        <w:rPr>
          <w:color w:val="231F20"/>
          <w:sz w:val="18"/>
        </w:rPr>
        <w:t>itstsii </w:t>
      </w:r>
      <w:r>
        <w:rPr>
          <w:i/>
          <w:color w:val="231F20"/>
          <w:sz w:val="18"/>
        </w:rPr>
        <w:t>vti </w:t>
      </w:r>
      <w:r>
        <w:rPr>
          <w:color w:val="231F20"/>
          <w:sz w:val="18"/>
        </w:rPr>
        <w:t>be/exist 123</w:t>
      </w:r>
    </w:p>
    <w:p>
      <w:pPr>
        <w:pStyle w:val="BodyText"/>
        <w:spacing w:line="249" w:lineRule="auto"/>
        <w:ind w:right="264" w:hanging="240"/>
      </w:pPr>
      <w:r>
        <w:rPr>
          <w:b/>
          <w:color w:val="231F20"/>
        </w:rPr>
        <w:t>exit </w:t>
      </w:r>
      <w:r>
        <w:rPr>
          <w:color w:val="231F20"/>
        </w:rPr>
        <w:t>saksi </w:t>
      </w:r>
      <w:r>
        <w:rPr>
          <w:i/>
          <w:color w:val="231F20"/>
        </w:rPr>
        <w:t>vai </w:t>
      </w:r>
      <w:r>
        <w:rPr>
          <w:color w:val="231F20"/>
        </w:rPr>
        <w:t>exit from a room or building or region 238</w:t>
      </w:r>
    </w:p>
    <w:p>
      <w:pPr>
        <w:pStyle w:val="BodyText"/>
        <w:spacing w:line="249" w:lineRule="auto" w:before="2"/>
        <w:ind w:right="79" w:hanging="241"/>
      </w:pPr>
      <w:r>
        <w:rPr>
          <w:b/>
          <w:color w:val="231F20"/>
        </w:rPr>
        <w:t>expectation </w:t>
      </w:r>
      <w:r>
        <w:rPr>
          <w:color w:val="231F20"/>
        </w:rPr>
        <w:t>iksisttaana’pii </w:t>
      </w:r>
      <w:r>
        <w:rPr>
          <w:i/>
          <w:color w:val="231F20"/>
        </w:rPr>
        <w:t>vii </w:t>
      </w:r>
      <w:r>
        <w:rPr>
          <w:color w:val="231F20"/>
        </w:rPr>
        <w:t>be ground for expectation, usu. of success or improvement/ be full of promise, likely to succeed or to yield good results 65</w:t>
      </w:r>
    </w:p>
    <w:p>
      <w:pPr>
        <w:spacing w:line="249" w:lineRule="auto" w:before="4"/>
        <w:ind w:left="340" w:right="0" w:hanging="241"/>
        <w:jc w:val="left"/>
        <w:rPr>
          <w:sz w:val="18"/>
        </w:rPr>
      </w:pPr>
      <w:r>
        <w:rPr>
          <w:b/>
          <w:color w:val="231F20"/>
          <w:sz w:val="18"/>
        </w:rPr>
        <w:t>expect </w:t>
      </w:r>
      <w:r>
        <w:rPr>
          <w:color w:val="231F20"/>
          <w:sz w:val="18"/>
        </w:rPr>
        <w:t>o’tsítsikimm </w:t>
      </w:r>
      <w:r>
        <w:rPr>
          <w:i/>
          <w:color w:val="231F20"/>
          <w:sz w:val="18"/>
        </w:rPr>
        <w:t>vta </w:t>
      </w:r>
      <w:r>
        <w:rPr>
          <w:color w:val="231F20"/>
          <w:sz w:val="18"/>
        </w:rPr>
        <w:t>expect to arrive 223</w:t>
      </w:r>
    </w:p>
    <w:p>
      <w:pPr>
        <w:spacing w:line="249" w:lineRule="auto" w:before="1"/>
        <w:ind w:left="340" w:right="264" w:hanging="240"/>
        <w:jc w:val="left"/>
        <w:rPr>
          <w:sz w:val="18"/>
        </w:rPr>
      </w:pPr>
      <w:r>
        <w:rPr>
          <w:b/>
          <w:color w:val="231F20"/>
          <w:sz w:val="18"/>
        </w:rPr>
        <w:t>expected </w:t>
      </w:r>
      <w:r>
        <w:rPr>
          <w:color w:val="231F20"/>
          <w:sz w:val="18"/>
        </w:rPr>
        <w:t>yámoohk </w:t>
      </w:r>
      <w:r>
        <w:rPr>
          <w:i/>
          <w:color w:val="231F20"/>
          <w:sz w:val="18"/>
        </w:rPr>
        <w:t>adt </w:t>
      </w:r>
      <w:r>
        <w:rPr>
          <w:color w:val="231F20"/>
          <w:sz w:val="18"/>
        </w:rPr>
        <w:t>though expected/ even (so) 312</w:t>
      </w:r>
    </w:p>
    <w:p>
      <w:pPr>
        <w:spacing w:before="2"/>
        <w:ind w:left="100" w:right="0" w:firstLine="0"/>
        <w:jc w:val="left"/>
        <w:rPr>
          <w:i/>
          <w:sz w:val="18"/>
        </w:rPr>
      </w:pPr>
      <w:r>
        <w:rPr>
          <w:b/>
          <w:color w:val="231F20"/>
          <w:sz w:val="18"/>
        </w:rPr>
        <w:t>expect to come upon </w:t>
      </w:r>
      <w:r>
        <w:rPr>
          <w:color w:val="231F20"/>
          <w:sz w:val="18"/>
        </w:rPr>
        <w:t>itsiki’taki </w:t>
      </w:r>
      <w:r>
        <w:rPr>
          <w:i/>
          <w:color w:val="231F20"/>
          <w:sz w:val="18"/>
        </w:rPr>
        <w:t>vai</w:t>
      </w:r>
    </w:p>
    <w:p>
      <w:pPr>
        <w:pStyle w:val="BodyText"/>
        <w:ind w:left="341"/>
      </w:pPr>
      <w:r>
        <w:rPr>
          <w:color w:val="231F20"/>
        </w:rPr>
        <w:t>expect to come upon something 119</w:t>
      </w:r>
    </w:p>
    <w:p>
      <w:pPr>
        <w:spacing w:after="0"/>
        <w:sectPr>
          <w:pgSz w:w="7920" w:h="12960"/>
          <w:pgMar w:header="684" w:footer="720" w:top="1100" w:bottom="900" w:left="620" w:right="600"/>
          <w:cols w:num="2" w:equalWidth="0">
            <w:col w:w="3110" w:space="401"/>
            <w:col w:w="3189"/>
          </w:cols>
        </w:sectPr>
      </w:pPr>
    </w:p>
    <w:p>
      <w:pPr>
        <w:pStyle w:val="BodyText"/>
        <w:spacing w:line="249" w:lineRule="auto" w:before="82"/>
        <w:ind w:left="339" w:right="122" w:hanging="240"/>
      </w:pPr>
      <w:r>
        <w:rPr>
          <w:b/>
          <w:color w:val="231F20"/>
        </w:rPr>
        <w:t>expend </w:t>
      </w:r>
      <w:r>
        <w:rPr>
          <w:color w:val="231F20"/>
        </w:rPr>
        <w:t>sainakoi’sstaa </w:t>
      </w:r>
      <w:r>
        <w:rPr>
          <w:i/>
          <w:color w:val="231F20"/>
        </w:rPr>
        <w:t>vai </w:t>
      </w:r>
      <w:r>
        <w:rPr>
          <w:color w:val="231F20"/>
        </w:rPr>
        <w:t>spend (usually money), expend 236</w:t>
      </w:r>
    </w:p>
    <w:p>
      <w:pPr>
        <w:spacing w:line="249" w:lineRule="auto" w:before="2"/>
        <w:ind w:left="339" w:right="0" w:hanging="240"/>
        <w:jc w:val="left"/>
        <w:rPr>
          <w:sz w:val="18"/>
        </w:rPr>
      </w:pPr>
      <w:r>
        <w:rPr>
          <w:b/>
          <w:color w:val="231F20"/>
          <w:sz w:val="18"/>
        </w:rPr>
        <w:t>expensive </w:t>
      </w:r>
      <w:r>
        <w:rPr>
          <w:color w:val="231F20"/>
          <w:sz w:val="18"/>
        </w:rPr>
        <w:t>waakáóhtoo </w:t>
      </w:r>
      <w:r>
        <w:rPr>
          <w:i/>
          <w:color w:val="231F20"/>
          <w:sz w:val="18"/>
        </w:rPr>
        <w:t>vti </w:t>
      </w:r>
      <w:r>
        <w:rPr>
          <w:color w:val="231F20"/>
          <w:sz w:val="18"/>
        </w:rPr>
        <w:t>overprice, make expensive/costly 284</w:t>
      </w:r>
    </w:p>
    <w:p>
      <w:pPr>
        <w:spacing w:line="249" w:lineRule="auto" w:before="1"/>
        <w:ind w:left="339" w:right="363" w:hanging="240"/>
        <w:jc w:val="left"/>
        <w:rPr>
          <w:sz w:val="18"/>
        </w:rPr>
      </w:pPr>
      <w:r>
        <w:rPr>
          <w:b/>
          <w:color w:val="231F20"/>
          <w:sz w:val="18"/>
        </w:rPr>
        <w:t>experienced </w:t>
      </w:r>
      <w:r>
        <w:rPr>
          <w:color w:val="231F20"/>
          <w:sz w:val="18"/>
        </w:rPr>
        <w:t>istotsi </w:t>
      </w:r>
      <w:r>
        <w:rPr>
          <w:i/>
          <w:color w:val="231F20"/>
          <w:sz w:val="18"/>
        </w:rPr>
        <w:t>vti </w:t>
      </w:r>
      <w:r>
        <w:rPr>
          <w:color w:val="231F20"/>
          <w:sz w:val="18"/>
        </w:rPr>
        <w:t>become experienced at, become involved in 106</w:t>
      </w:r>
    </w:p>
    <w:p>
      <w:pPr>
        <w:spacing w:line="249" w:lineRule="auto" w:before="2"/>
        <w:ind w:left="340" w:right="0" w:hanging="241"/>
        <w:jc w:val="left"/>
        <w:rPr>
          <w:sz w:val="18"/>
        </w:rPr>
      </w:pPr>
      <w:r>
        <w:rPr>
          <w:b/>
          <w:color w:val="231F20"/>
          <w:sz w:val="18"/>
        </w:rPr>
        <w:t>explain </w:t>
      </w:r>
      <w:r>
        <w:rPr>
          <w:color w:val="231F20"/>
          <w:sz w:val="18"/>
        </w:rPr>
        <w:t>áí’stamatsi </w:t>
      </w:r>
      <w:r>
        <w:rPr>
          <w:i/>
          <w:color w:val="231F20"/>
          <w:sz w:val="18"/>
        </w:rPr>
        <w:t>vta </w:t>
      </w:r>
      <w:r>
        <w:rPr>
          <w:color w:val="231F20"/>
          <w:sz w:val="18"/>
        </w:rPr>
        <w:t>explain/ demonstrate to 11</w:t>
      </w:r>
    </w:p>
    <w:p>
      <w:pPr>
        <w:spacing w:before="2"/>
        <w:ind w:left="100" w:right="0" w:firstLine="0"/>
        <w:jc w:val="left"/>
        <w:rPr>
          <w:sz w:val="18"/>
        </w:rPr>
      </w:pPr>
      <w:r>
        <w:rPr>
          <w:b/>
          <w:color w:val="231F20"/>
          <w:sz w:val="18"/>
        </w:rPr>
        <w:t>explode </w:t>
      </w:r>
      <w:r>
        <w:rPr>
          <w:color w:val="231F20"/>
          <w:sz w:val="18"/>
        </w:rPr>
        <w:t>saikskaa </w:t>
      </w:r>
      <w:r>
        <w:rPr>
          <w:i/>
          <w:color w:val="231F20"/>
          <w:sz w:val="18"/>
        </w:rPr>
        <w:t>vii </w:t>
      </w:r>
      <w:r>
        <w:rPr>
          <w:color w:val="231F20"/>
          <w:sz w:val="18"/>
        </w:rPr>
        <w:t>explode 236</w:t>
      </w:r>
    </w:p>
    <w:p>
      <w:pPr>
        <w:pStyle w:val="BodyText"/>
        <w:spacing w:line="249" w:lineRule="auto"/>
        <w:ind w:right="88" w:hanging="240"/>
      </w:pPr>
      <w:r>
        <w:rPr>
          <w:b/>
          <w:color w:val="231F20"/>
        </w:rPr>
        <w:t>expose  </w:t>
      </w:r>
      <w:r>
        <w:rPr>
          <w:color w:val="231F20"/>
        </w:rPr>
        <w:t>i’tska’ki </w:t>
      </w:r>
      <w:r>
        <w:rPr>
          <w:i/>
          <w:color w:val="231F20"/>
        </w:rPr>
        <w:t>vti </w:t>
      </w:r>
      <w:r>
        <w:rPr>
          <w:color w:val="231F20"/>
        </w:rPr>
        <w:t>discover (a secret or concealment, usually in a political context)/ expose 131</w:t>
      </w:r>
    </w:p>
    <w:p>
      <w:pPr>
        <w:spacing w:line="249" w:lineRule="auto" w:before="2"/>
        <w:ind w:left="340" w:right="0" w:hanging="240"/>
        <w:jc w:val="left"/>
        <w:rPr>
          <w:sz w:val="18"/>
        </w:rPr>
      </w:pPr>
      <w:r>
        <w:rPr>
          <w:b/>
          <w:color w:val="231F20"/>
          <w:sz w:val="18"/>
        </w:rPr>
        <w:t>exposed </w:t>
      </w:r>
      <w:r>
        <w:rPr>
          <w:color w:val="231F20"/>
          <w:sz w:val="18"/>
        </w:rPr>
        <w:t>i’tska’pii </w:t>
      </w:r>
      <w:r>
        <w:rPr>
          <w:i/>
          <w:color w:val="231F20"/>
          <w:sz w:val="18"/>
        </w:rPr>
        <w:t>vii </w:t>
      </w:r>
      <w:r>
        <w:rPr>
          <w:color w:val="231F20"/>
          <w:sz w:val="18"/>
        </w:rPr>
        <w:t>be exposed, uncovered 131</w:t>
      </w:r>
    </w:p>
    <w:p>
      <w:pPr>
        <w:spacing w:line="249" w:lineRule="auto" w:before="1"/>
        <w:ind w:left="340" w:right="88" w:hanging="240"/>
        <w:jc w:val="left"/>
        <w:rPr>
          <w:sz w:val="18"/>
        </w:rPr>
      </w:pPr>
      <w:r>
        <w:rPr>
          <w:b/>
          <w:color w:val="231F20"/>
          <w:sz w:val="18"/>
        </w:rPr>
        <w:t>expression </w:t>
      </w:r>
      <w:r>
        <w:rPr>
          <w:color w:val="231F20"/>
          <w:sz w:val="18"/>
        </w:rPr>
        <w:t>iponsskiaaki </w:t>
      </w:r>
      <w:r>
        <w:rPr>
          <w:i/>
          <w:color w:val="231F20"/>
          <w:sz w:val="18"/>
        </w:rPr>
        <w:t>vai </w:t>
      </w:r>
      <w:r>
        <w:rPr>
          <w:color w:val="231F20"/>
          <w:sz w:val="18"/>
        </w:rPr>
        <w:t>have a sullen expression on one’s own face 92</w:t>
      </w:r>
    </w:p>
    <w:p>
      <w:pPr>
        <w:pStyle w:val="BodyText"/>
        <w:spacing w:line="249" w:lineRule="auto" w:before="3"/>
        <w:ind w:right="122" w:hanging="240"/>
      </w:pPr>
      <w:r>
        <w:rPr>
          <w:b/>
          <w:color w:val="231F20"/>
        </w:rPr>
        <w:t>expression </w:t>
      </w:r>
      <w:r>
        <w:rPr>
          <w:color w:val="231F20"/>
        </w:rPr>
        <w:t>yaamsskiaaki </w:t>
      </w:r>
      <w:r>
        <w:rPr>
          <w:i/>
          <w:color w:val="231F20"/>
        </w:rPr>
        <w:t>vai </w:t>
      </w:r>
      <w:r>
        <w:rPr>
          <w:color w:val="231F20"/>
        </w:rPr>
        <w:t>distort one’s own facial expression by moving one’s jaw to one side 310</w:t>
      </w:r>
    </w:p>
    <w:p>
      <w:pPr>
        <w:spacing w:line="249" w:lineRule="auto" w:before="2"/>
        <w:ind w:left="340" w:right="0" w:hanging="240"/>
        <w:jc w:val="left"/>
        <w:rPr>
          <w:sz w:val="18"/>
        </w:rPr>
      </w:pPr>
      <w:r>
        <w:rPr>
          <w:b/>
          <w:color w:val="231F20"/>
          <w:sz w:val="18"/>
        </w:rPr>
        <w:t>extensive </w:t>
      </w:r>
      <w:r>
        <w:rPr>
          <w:color w:val="231F20"/>
          <w:sz w:val="18"/>
        </w:rPr>
        <w:t>sstok </w:t>
      </w:r>
      <w:r>
        <w:rPr>
          <w:i/>
          <w:color w:val="231F20"/>
          <w:sz w:val="18"/>
        </w:rPr>
        <w:t>adt </w:t>
      </w:r>
      <w:r>
        <w:rPr>
          <w:color w:val="231F20"/>
          <w:sz w:val="18"/>
        </w:rPr>
        <w:t>extensive/excessive/ to a great degree 274</w:t>
      </w:r>
    </w:p>
    <w:p>
      <w:pPr>
        <w:spacing w:line="249" w:lineRule="auto" w:before="1"/>
        <w:ind w:left="340" w:right="0" w:hanging="240"/>
        <w:jc w:val="left"/>
        <w:rPr>
          <w:sz w:val="18"/>
        </w:rPr>
      </w:pPr>
      <w:r>
        <w:rPr>
          <w:b/>
          <w:color w:val="231F20"/>
          <w:sz w:val="18"/>
        </w:rPr>
        <w:t>extinguish </w:t>
      </w:r>
      <w:r>
        <w:rPr>
          <w:color w:val="231F20"/>
          <w:sz w:val="18"/>
        </w:rPr>
        <w:t>isapahtsimaa </w:t>
      </w:r>
      <w:r>
        <w:rPr>
          <w:i/>
          <w:color w:val="231F20"/>
          <w:sz w:val="18"/>
        </w:rPr>
        <w:t>vai </w:t>
      </w:r>
      <w:r>
        <w:rPr>
          <w:color w:val="231F20"/>
          <w:sz w:val="18"/>
        </w:rPr>
        <w:t>put out a cigarette 98</w:t>
      </w:r>
    </w:p>
    <w:p>
      <w:pPr>
        <w:spacing w:line="249" w:lineRule="auto" w:before="2"/>
        <w:ind w:left="340" w:right="0" w:hanging="240"/>
        <w:jc w:val="left"/>
        <w:rPr>
          <w:sz w:val="18"/>
        </w:rPr>
      </w:pPr>
      <w:r>
        <w:rPr>
          <w:b/>
          <w:color w:val="231F20"/>
          <w:sz w:val="18"/>
        </w:rPr>
        <w:t>extinguish </w:t>
      </w:r>
      <w:r>
        <w:rPr>
          <w:color w:val="231F20"/>
          <w:sz w:val="18"/>
        </w:rPr>
        <w:t>sapahtsimaa </w:t>
      </w:r>
      <w:r>
        <w:rPr>
          <w:i/>
          <w:color w:val="231F20"/>
          <w:sz w:val="18"/>
        </w:rPr>
        <w:t>vai </w:t>
      </w:r>
      <w:r>
        <w:rPr>
          <w:color w:val="231F20"/>
          <w:sz w:val="18"/>
        </w:rPr>
        <w:t>extinguish (cigarette) 241</w:t>
      </w:r>
    </w:p>
    <w:p>
      <w:pPr>
        <w:spacing w:before="1"/>
        <w:ind w:left="100" w:right="0" w:firstLine="0"/>
        <w:jc w:val="left"/>
        <w:rPr>
          <w:sz w:val="18"/>
        </w:rPr>
      </w:pPr>
      <w:r>
        <w:rPr>
          <w:b/>
          <w:color w:val="231F20"/>
          <w:sz w:val="18"/>
        </w:rPr>
        <w:t>extinguish </w:t>
      </w:r>
      <w:r>
        <w:rPr>
          <w:color w:val="231F20"/>
          <w:sz w:val="18"/>
        </w:rPr>
        <w:t>waahtsii </w:t>
      </w:r>
      <w:r>
        <w:rPr>
          <w:i/>
          <w:color w:val="231F20"/>
          <w:sz w:val="18"/>
        </w:rPr>
        <w:t>vti </w:t>
      </w:r>
      <w:r>
        <w:rPr>
          <w:color w:val="231F20"/>
          <w:sz w:val="18"/>
        </w:rPr>
        <w:t>extinguish (fire</w:t>
      </w:r>
    </w:p>
    <w:p>
      <w:pPr>
        <w:pStyle w:val="BodyText"/>
      </w:pPr>
      <w:r>
        <w:rPr>
          <w:color w:val="231F20"/>
        </w:rPr>
        <w:t>or light) 283</w:t>
      </w:r>
    </w:p>
    <w:p>
      <w:pPr>
        <w:pStyle w:val="BodyText"/>
        <w:spacing w:line="249" w:lineRule="auto"/>
        <w:ind w:hanging="240"/>
      </w:pPr>
      <w:r>
        <w:rPr>
          <w:b/>
          <w:color w:val="231F20"/>
        </w:rPr>
        <w:t>extinguish </w:t>
      </w:r>
      <w:r>
        <w:rPr>
          <w:color w:val="231F20"/>
        </w:rPr>
        <w:t>waahtsimaa </w:t>
      </w:r>
      <w:r>
        <w:rPr>
          <w:i/>
          <w:color w:val="231F20"/>
        </w:rPr>
        <w:t>vai </w:t>
      </w:r>
      <w:r>
        <w:rPr>
          <w:color w:val="231F20"/>
        </w:rPr>
        <w:t>extinguish (burning object)/put one’s own lights out 283</w:t>
      </w:r>
    </w:p>
    <w:p>
      <w:pPr>
        <w:spacing w:line="249" w:lineRule="auto" w:before="3"/>
        <w:ind w:left="340" w:right="0" w:hanging="240"/>
        <w:jc w:val="left"/>
        <w:rPr>
          <w:sz w:val="18"/>
        </w:rPr>
      </w:pPr>
      <w:r>
        <w:rPr>
          <w:b/>
          <w:color w:val="231F20"/>
          <w:sz w:val="18"/>
        </w:rPr>
        <w:t>extract </w:t>
      </w:r>
      <w:r>
        <w:rPr>
          <w:color w:val="231F20"/>
          <w:sz w:val="18"/>
        </w:rPr>
        <w:t>saao’tomo </w:t>
      </w:r>
      <w:r>
        <w:rPr>
          <w:i/>
          <w:color w:val="231F20"/>
          <w:sz w:val="18"/>
        </w:rPr>
        <w:t>vta </w:t>
      </w:r>
      <w:r>
        <w:rPr>
          <w:color w:val="231F20"/>
          <w:sz w:val="18"/>
        </w:rPr>
        <w:t>extract s.t. from/ scalp 234</w:t>
      </w:r>
    </w:p>
    <w:p>
      <w:pPr>
        <w:spacing w:line="249" w:lineRule="auto" w:before="1"/>
        <w:ind w:left="340" w:right="0" w:hanging="240"/>
        <w:jc w:val="left"/>
        <w:rPr>
          <w:sz w:val="18"/>
        </w:rPr>
      </w:pPr>
      <w:r>
        <w:rPr>
          <w:b/>
          <w:color w:val="231F20"/>
          <w:sz w:val="18"/>
        </w:rPr>
        <w:t>extract </w:t>
      </w:r>
      <w:r>
        <w:rPr>
          <w:color w:val="231F20"/>
          <w:sz w:val="18"/>
        </w:rPr>
        <w:t>saao’taki </w:t>
      </w:r>
      <w:r>
        <w:rPr>
          <w:i/>
          <w:color w:val="231F20"/>
          <w:sz w:val="18"/>
        </w:rPr>
        <w:t>vai </w:t>
      </w:r>
      <w:r>
        <w:rPr>
          <w:color w:val="231F20"/>
          <w:sz w:val="18"/>
        </w:rPr>
        <w:t>extract, pull out/ scalp (s.o.) 233</w:t>
      </w:r>
    </w:p>
    <w:p>
      <w:pPr>
        <w:spacing w:line="249" w:lineRule="auto" w:before="1"/>
        <w:ind w:left="340" w:right="122" w:hanging="240"/>
        <w:jc w:val="left"/>
        <w:rPr>
          <w:sz w:val="18"/>
        </w:rPr>
      </w:pPr>
      <w:r>
        <w:rPr>
          <w:b/>
          <w:color w:val="231F20"/>
          <w:sz w:val="18"/>
        </w:rPr>
        <w:t>extraneous </w:t>
      </w:r>
      <w:r>
        <w:rPr>
          <w:color w:val="231F20"/>
          <w:sz w:val="18"/>
        </w:rPr>
        <w:t>imiihkini </w:t>
      </w:r>
      <w:r>
        <w:rPr>
          <w:i/>
          <w:color w:val="231F20"/>
          <w:sz w:val="18"/>
        </w:rPr>
        <w:t>vai </w:t>
      </w:r>
      <w:r>
        <w:rPr>
          <w:color w:val="231F20"/>
          <w:sz w:val="18"/>
        </w:rPr>
        <w:t>have extraneous matter in the hair 67</w:t>
      </w:r>
    </w:p>
    <w:p>
      <w:pPr>
        <w:spacing w:line="249" w:lineRule="auto" w:before="2"/>
        <w:ind w:left="340" w:right="0" w:hanging="240"/>
        <w:jc w:val="left"/>
        <w:rPr>
          <w:sz w:val="18"/>
        </w:rPr>
      </w:pPr>
      <w:r>
        <w:rPr>
          <w:b/>
          <w:color w:val="231F20"/>
          <w:sz w:val="18"/>
        </w:rPr>
        <w:t>extravagant </w:t>
      </w:r>
      <w:r>
        <w:rPr>
          <w:color w:val="231F20"/>
          <w:sz w:val="18"/>
        </w:rPr>
        <w:t>iksissto. </w:t>
      </w:r>
      <w:r>
        <w:rPr>
          <w:i/>
          <w:color w:val="231F20"/>
          <w:sz w:val="18"/>
        </w:rPr>
        <w:t>adt </w:t>
      </w:r>
      <w:r>
        <w:rPr>
          <w:color w:val="231F20"/>
          <w:sz w:val="18"/>
        </w:rPr>
        <w:t>extravagant, waste, surplus 63</w:t>
      </w:r>
    </w:p>
    <w:p>
      <w:pPr>
        <w:spacing w:line="249" w:lineRule="auto" w:before="1"/>
        <w:ind w:left="100" w:right="537" w:hanging="87"/>
        <w:jc w:val="center"/>
        <w:rPr>
          <w:sz w:val="18"/>
        </w:rPr>
      </w:pPr>
      <w:r>
        <w:rPr>
          <w:b/>
          <w:color w:val="231F20"/>
          <w:sz w:val="18"/>
        </w:rPr>
        <w:t>extravagant </w:t>
      </w:r>
      <w:r>
        <w:rPr>
          <w:color w:val="231F20"/>
          <w:sz w:val="18"/>
        </w:rPr>
        <w:t>iksisstowa’pssi </w:t>
      </w:r>
      <w:r>
        <w:rPr>
          <w:i/>
          <w:color w:val="231F20"/>
          <w:sz w:val="18"/>
        </w:rPr>
        <w:t>vai </w:t>
      </w:r>
      <w:r>
        <w:rPr>
          <w:color w:val="231F20"/>
          <w:sz w:val="18"/>
        </w:rPr>
        <w:t>extravagant, wasteful   63  </w:t>
      </w:r>
      <w:r>
        <w:rPr>
          <w:b/>
          <w:color w:val="231F20"/>
          <w:sz w:val="18"/>
        </w:rPr>
        <w:t>extreme </w:t>
      </w:r>
      <w:r>
        <w:rPr>
          <w:color w:val="231F20"/>
          <w:sz w:val="18"/>
        </w:rPr>
        <w:t>kotski </w:t>
      </w:r>
      <w:r>
        <w:rPr>
          <w:i/>
          <w:color w:val="231F20"/>
          <w:sz w:val="18"/>
        </w:rPr>
        <w:t>adt </w:t>
      </w:r>
      <w:r>
        <w:rPr>
          <w:color w:val="231F20"/>
          <w:sz w:val="18"/>
        </w:rPr>
        <w:t>extreme 139</w:t>
      </w:r>
    </w:p>
    <w:p>
      <w:pPr>
        <w:spacing w:line="249" w:lineRule="auto" w:before="3"/>
        <w:ind w:left="340" w:right="0" w:hanging="240"/>
        <w:jc w:val="left"/>
        <w:rPr>
          <w:sz w:val="18"/>
        </w:rPr>
      </w:pPr>
      <w:r>
        <w:rPr>
          <w:b/>
          <w:color w:val="231F20"/>
          <w:sz w:val="18"/>
        </w:rPr>
        <w:t>extremely </w:t>
      </w:r>
      <w:r>
        <w:rPr>
          <w:color w:val="231F20"/>
          <w:sz w:val="18"/>
        </w:rPr>
        <w:t>iikska’ </w:t>
      </w:r>
      <w:r>
        <w:rPr>
          <w:i/>
          <w:color w:val="231F20"/>
          <w:sz w:val="18"/>
        </w:rPr>
        <w:t>adt </w:t>
      </w:r>
      <w:r>
        <w:rPr>
          <w:color w:val="231F20"/>
          <w:sz w:val="18"/>
        </w:rPr>
        <w:t>exceptionally. extremely 33</w:t>
      </w:r>
    </w:p>
    <w:p>
      <w:pPr>
        <w:spacing w:line="249" w:lineRule="auto" w:before="1"/>
        <w:ind w:left="340" w:right="122" w:hanging="240"/>
        <w:jc w:val="left"/>
        <w:rPr>
          <w:sz w:val="18"/>
        </w:rPr>
      </w:pPr>
      <w:r>
        <w:rPr>
          <w:b/>
          <w:color w:val="231F20"/>
          <w:sz w:val="18"/>
        </w:rPr>
        <w:t>extremely </w:t>
      </w:r>
      <w:r>
        <w:rPr>
          <w:color w:val="231F20"/>
          <w:sz w:val="18"/>
        </w:rPr>
        <w:t>sska’ </w:t>
      </w:r>
      <w:r>
        <w:rPr>
          <w:i/>
          <w:color w:val="231F20"/>
          <w:sz w:val="18"/>
        </w:rPr>
        <w:t>adt </w:t>
      </w:r>
      <w:r>
        <w:rPr>
          <w:color w:val="231F20"/>
          <w:sz w:val="18"/>
        </w:rPr>
        <w:t>greatly, extremely, very 266</w:t>
      </w:r>
    </w:p>
    <w:p>
      <w:pPr>
        <w:spacing w:line="249" w:lineRule="auto" w:before="82"/>
        <w:ind w:left="339" w:right="0" w:hanging="240"/>
        <w:jc w:val="left"/>
        <w:rPr>
          <w:sz w:val="18"/>
        </w:rPr>
      </w:pPr>
      <w:r>
        <w:rPr/>
        <w:br w:type="column"/>
      </w:r>
      <w:r>
        <w:rPr>
          <w:b/>
          <w:color w:val="231F20"/>
          <w:sz w:val="18"/>
        </w:rPr>
        <w:t>extremely </w:t>
      </w:r>
      <w:r>
        <w:rPr>
          <w:color w:val="231F20"/>
          <w:sz w:val="18"/>
        </w:rPr>
        <w:t>sstonnat </w:t>
      </w:r>
      <w:r>
        <w:rPr>
          <w:i/>
          <w:color w:val="231F20"/>
          <w:sz w:val="18"/>
        </w:rPr>
        <w:t>adt </w:t>
      </w:r>
      <w:r>
        <w:rPr>
          <w:color w:val="231F20"/>
          <w:sz w:val="18"/>
        </w:rPr>
        <w:t>extremely/ dangerous/awsome 274</w:t>
      </w:r>
    </w:p>
    <w:p>
      <w:pPr>
        <w:pStyle w:val="BodyText"/>
        <w:spacing w:line="249" w:lineRule="auto" w:before="2"/>
        <w:ind w:left="339" w:right="195" w:hanging="240"/>
      </w:pPr>
      <w:r>
        <w:rPr>
          <w:b/>
          <w:color w:val="231F20"/>
        </w:rPr>
        <w:t>extroverted </w:t>
      </w:r>
      <w:r>
        <w:rPr>
          <w:color w:val="231F20"/>
        </w:rPr>
        <w:t>sskitssi </w:t>
      </w:r>
      <w:r>
        <w:rPr>
          <w:i/>
          <w:color w:val="231F20"/>
        </w:rPr>
        <w:t>vai </w:t>
      </w:r>
      <w:r>
        <w:rPr>
          <w:color w:val="231F20"/>
        </w:rPr>
        <w:t>egotistical, hence competitive, uninhibited, extroverted, exhibitionistic 267</w:t>
      </w:r>
    </w:p>
    <w:p>
      <w:pPr>
        <w:spacing w:before="2"/>
        <w:ind w:left="100" w:right="0" w:firstLine="0"/>
        <w:jc w:val="left"/>
        <w:rPr>
          <w:sz w:val="18"/>
        </w:rPr>
      </w:pPr>
      <w:r>
        <w:rPr>
          <w:b/>
          <w:color w:val="231F20"/>
          <w:sz w:val="18"/>
        </w:rPr>
        <w:t>exude </w:t>
      </w:r>
      <w:r>
        <w:rPr>
          <w:color w:val="231F20"/>
          <w:sz w:val="18"/>
        </w:rPr>
        <w:t>saikimsskaa </w:t>
      </w:r>
      <w:r>
        <w:rPr>
          <w:i/>
          <w:color w:val="231F20"/>
          <w:sz w:val="18"/>
        </w:rPr>
        <w:t>vii </w:t>
      </w:r>
      <w:r>
        <w:rPr>
          <w:color w:val="231F20"/>
          <w:sz w:val="18"/>
        </w:rPr>
        <w:t>leak, exude 235</w:t>
      </w:r>
    </w:p>
    <w:p>
      <w:pPr>
        <w:spacing w:before="9"/>
        <w:ind w:left="100" w:right="0" w:firstLine="0"/>
        <w:jc w:val="left"/>
        <w:rPr>
          <w:sz w:val="18"/>
        </w:rPr>
      </w:pPr>
      <w:r>
        <w:rPr>
          <w:b/>
          <w:color w:val="231F20"/>
          <w:sz w:val="18"/>
        </w:rPr>
        <w:t>eye </w:t>
      </w:r>
      <w:r>
        <w:rPr>
          <w:color w:val="231F20"/>
          <w:sz w:val="18"/>
        </w:rPr>
        <w:t>aapini </w:t>
      </w:r>
      <w:r>
        <w:rPr>
          <w:i/>
          <w:color w:val="231F20"/>
          <w:sz w:val="18"/>
        </w:rPr>
        <w:t>med </w:t>
      </w:r>
      <w:r>
        <w:rPr>
          <w:color w:val="231F20"/>
          <w:sz w:val="18"/>
        </w:rPr>
        <w:t>eye 5</w:t>
      </w:r>
    </w:p>
    <w:p>
      <w:pPr>
        <w:spacing w:line="249" w:lineRule="auto" w:before="9"/>
        <w:ind w:left="100" w:right="0" w:hanging="1"/>
        <w:jc w:val="left"/>
        <w:rPr>
          <w:sz w:val="18"/>
        </w:rPr>
      </w:pPr>
      <w:r>
        <w:rPr>
          <w:b/>
          <w:color w:val="231F20"/>
          <w:sz w:val="18"/>
        </w:rPr>
        <w:t>eyeball </w:t>
      </w:r>
      <w:r>
        <w:rPr>
          <w:color w:val="231F20"/>
          <w:sz w:val="18"/>
        </w:rPr>
        <w:t>komáápinssin </w:t>
      </w:r>
      <w:r>
        <w:rPr>
          <w:i/>
          <w:color w:val="231F20"/>
          <w:sz w:val="18"/>
        </w:rPr>
        <w:t>nan </w:t>
      </w:r>
      <w:r>
        <w:rPr>
          <w:color w:val="231F20"/>
          <w:sz w:val="18"/>
        </w:rPr>
        <w:t>eyeball 138 </w:t>
      </w:r>
      <w:r>
        <w:rPr>
          <w:b/>
          <w:color w:val="231F20"/>
          <w:sz w:val="18"/>
        </w:rPr>
        <w:t>eyeball </w:t>
      </w:r>
      <w:r>
        <w:rPr>
          <w:color w:val="231F20"/>
          <w:sz w:val="18"/>
        </w:rPr>
        <w:t>ohkomapinssin </w:t>
      </w:r>
      <w:r>
        <w:rPr>
          <w:i/>
          <w:color w:val="231F20"/>
          <w:sz w:val="18"/>
        </w:rPr>
        <w:t>nin </w:t>
      </w:r>
      <w:r>
        <w:rPr>
          <w:color w:val="231F20"/>
          <w:sz w:val="18"/>
        </w:rPr>
        <w:t>eyeball 167 </w:t>
      </w:r>
      <w:r>
        <w:rPr>
          <w:b/>
          <w:color w:val="231F20"/>
          <w:sz w:val="18"/>
        </w:rPr>
        <w:t>eyeball(s) </w:t>
      </w:r>
      <w:r>
        <w:rPr>
          <w:color w:val="231F20"/>
          <w:sz w:val="18"/>
        </w:rPr>
        <w:t>ipakkapíni </w:t>
      </w:r>
      <w:r>
        <w:rPr>
          <w:i/>
          <w:color w:val="231F20"/>
          <w:sz w:val="18"/>
        </w:rPr>
        <w:t>vta </w:t>
      </w:r>
      <w:r>
        <w:rPr>
          <w:color w:val="231F20"/>
          <w:sz w:val="18"/>
        </w:rPr>
        <w:t>rupture the</w:t>
      </w:r>
    </w:p>
    <w:p>
      <w:pPr>
        <w:pStyle w:val="BodyText"/>
        <w:spacing w:before="2"/>
      </w:pPr>
      <w:r>
        <w:rPr>
          <w:color w:val="231F20"/>
        </w:rPr>
        <w:t>eyeball(s) of 80</w:t>
      </w:r>
    </w:p>
    <w:p>
      <w:pPr>
        <w:pStyle w:val="BodyText"/>
        <w:spacing w:line="249" w:lineRule="auto"/>
        <w:ind w:right="195" w:hanging="240"/>
      </w:pPr>
      <w:r>
        <w:rPr>
          <w:b/>
          <w:color w:val="231F20"/>
        </w:rPr>
        <w:t>eye </w:t>
      </w:r>
      <w:r>
        <w:rPr>
          <w:color w:val="231F20"/>
        </w:rPr>
        <w:t>ksikkapínssis </w:t>
      </w:r>
      <w:r>
        <w:rPr>
          <w:i/>
          <w:color w:val="231F20"/>
        </w:rPr>
        <w:t>nin </w:t>
      </w:r>
      <w:r>
        <w:rPr>
          <w:color w:val="231F20"/>
        </w:rPr>
        <w:t>white of eye, sclera 140</w:t>
      </w:r>
    </w:p>
    <w:p>
      <w:pPr>
        <w:spacing w:before="1"/>
        <w:ind w:left="100" w:right="0" w:firstLine="0"/>
        <w:jc w:val="left"/>
        <w:rPr>
          <w:sz w:val="18"/>
        </w:rPr>
      </w:pPr>
      <w:r>
        <w:rPr>
          <w:b/>
          <w:color w:val="231F20"/>
          <w:sz w:val="18"/>
        </w:rPr>
        <w:t>eye </w:t>
      </w:r>
      <w:r>
        <w:rPr>
          <w:color w:val="231F20"/>
          <w:sz w:val="18"/>
        </w:rPr>
        <w:t>moápssp </w:t>
      </w:r>
      <w:r>
        <w:rPr>
          <w:i/>
          <w:color w:val="231F20"/>
          <w:sz w:val="18"/>
        </w:rPr>
        <w:t>nan </w:t>
      </w:r>
      <w:r>
        <w:rPr>
          <w:color w:val="231F20"/>
          <w:sz w:val="18"/>
        </w:rPr>
        <w:t>eye 151</w:t>
      </w:r>
    </w:p>
    <w:p>
      <w:pPr>
        <w:spacing w:line="249" w:lineRule="auto" w:before="10"/>
        <w:ind w:left="340" w:right="430" w:hanging="240"/>
        <w:jc w:val="left"/>
        <w:rPr>
          <w:sz w:val="18"/>
        </w:rPr>
      </w:pPr>
      <w:r>
        <w:rPr>
          <w:b/>
          <w:color w:val="231F20"/>
          <w:sz w:val="18"/>
        </w:rPr>
        <w:t>eye </w:t>
      </w:r>
      <w:r>
        <w:rPr>
          <w:color w:val="231F20"/>
          <w:sz w:val="18"/>
        </w:rPr>
        <w:t>onootsskissapi </w:t>
      </w:r>
      <w:r>
        <w:rPr>
          <w:i/>
          <w:color w:val="231F20"/>
          <w:sz w:val="18"/>
        </w:rPr>
        <w:t>vai </w:t>
      </w:r>
      <w:r>
        <w:rPr>
          <w:color w:val="231F20"/>
          <w:sz w:val="18"/>
        </w:rPr>
        <w:t>eye </w:t>
      </w:r>
      <w:r>
        <w:rPr>
          <w:color w:val="231F20"/>
          <w:spacing w:val="-3"/>
          <w:sz w:val="18"/>
        </w:rPr>
        <w:t>greedily </w:t>
      </w:r>
      <w:r>
        <w:rPr>
          <w:color w:val="231F20"/>
          <w:sz w:val="18"/>
        </w:rPr>
        <w:t>200</w:t>
      </w:r>
    </w:p>
    <w:p>
      <w:pPr>
        <w:pStyle w:val="BodyText"/>
        <w:spacing w:line="249" w:lineRule="auto" w:before="1"/>
        <w:ind w:right="195" w:hanging="240"/>
      </w:pPr>
      <w:r>
        <w:rPr>
          <w:b/>
          <w:color w:val="231F20"/>
        </w:rPr>
        <w:t>eye </w:t>
      </w:r>
      <w:r>
        <w:rPr>
          <w:color w:val="231F20"/>
        </w:rPr>
        <w:t>onootapissapi </w:t>
      </w:r>
      <w:r>
        <w:rPr>
          <w:i/>
          <w:color w:val="231F20"/>
        </w:rPr>
        <w:t>vai </w:t>
      </w:r>
      <w:r>
        <w:rPr>
          <w:color w:val="231F20"/>
        </w:rPr>
        <w:t>eye hungrily/ crave (something) (Piikáni </w:t>
      </w:r>
      <w:r>
        <w:rPr>
          <w:color w:val="231F20"/>
          <w:spacing w:val="-3"/>
        </w:rPr>
        <w:t>dialect) </w:t>
      </w:r>
      <w:r>
        <w:rPr>
          <w:color w:val="231F20"/>
        </w:rPr>
        <w:t>200</w:t>
      </w:r>
    </w:p>
    <w:p>
      <w:pPr>
        <w:spacing w:before="2"/>
        <w:ind w:left="100" w:right="0" w:firstLine="0"/>
        <w:jc w:val="left"/>
        <w:rPr>
          <w:sz w:val="18"/>
        </w:rPr>
      </w:pPr>
      <w:r>
        <w:rPr>
          <w:b/>
          <w:color w:val="231F20"/>
          <w:sz w:val="18"/>
        </w:rPr>
        <w:t>eyebrow </w:t>
      </w:r>
      <w:r>
        <w:rPr>
          <w:color w:val="231F20"/>
          <w:sz w:val="18"/>
        </w:rPr>
        <w:t>miáápinaan </w:t>
      </w:r>
      <w:r>
        <w:rPr>
          <w:i/>
          <w:color w:val="231F20"/>
          <w:sz w:val="18"/>
        </w:rPr>
        <w:t>nin </w:t>
      </w:r>
      <w:r>
        <w:rPr>
          <w:color w:val="231F20"/>
          <w:sz w:val="18"/>
        </w:rPr>
        <w:t>eyebrow 148</w:t>
      </w:r>
    </w:p>
    <w:p>
      <w:pPr>
        <w:pStyle w:val="BodyText"/>
        <w:spacing w:line="249" w:lineRule="auto"/>
        <w:ind w:hanging="240"/>
      </w:pPr>
      <w:r>
        <w:rPr>
          <w:b/>
          <w:color w:val="231F20"/>
        </w:rPr>
        <w:t>eye </w:t>
      </w:r>
      <w:r>
        <w:rPr>
          <w:color w:val="231F20"/>
        </w:rPr>
        <w:t>sohkataksaapini </w:t>
      </w:r>
      <w:r>
        <w:rPr>
          <w:i/>
          <w:color w:val="231F20"/>
        </w:rPr>
        <w:t>vai </w:t>
      </w:r>
      <w:r>
        <w:rPr>
          <w:color w:val="231F20"/>
        </w:rPr>
        <w:t>have large eye sockets 256</w:t>
      </w:r>
    </w:p>
    <w:p>
      <w:pPr>
        <w:pStyle w:val="BodyText"/>
        <w:spacing w:line="249" w:lineRule="auto" w:before="2"/>
        <w:ind w:right="195" w:hanging="240"/>
      </w:pPr>
      <w:r>
        <w:rPr>
          <w:b/>
          <w:color w:val="231F20"/>
        </w:rPr>
        <w:t>eye </w:t>
      </w:r>
      <w:r>
        <w:rPr>
          <w:color w:val="231F20"/>
        </w:rPr>
        <w:t>ssiksa’píni </w:t>
      </w:r>
      <w:r>
        <w:rPr>
          <w:i/>
          <w:color w:val="231F20"/>
        </w:rPr>
        <w:t>vta </w:t>
      </w:r>
      <w:r>
        <w:rPr>
          <w:color w:val="231F20"/>
        </w:rPr>
        <w:t>blacken the eye of 264</w:t>
      </w:r>
    </w:p>
    <w:p>
      <w:pPr>
        <w:spacing w:before="1"/>
        <w:ind w:left="100" w:right="0" w:firstLine="0"/>
        <w:jc w:val="left"/>
        <w:rPr>
          <w:i/>
          <w:sz w:val="18"/>
        </w:rPr>
      </w:pPr>
      <w:r>
        <w:rPr>
          <w:b/>
          <w:color w:val="231F20"/>
          <w:sz w:val="18"/>
        </w:rPr>
        <w:t>eyeglasses </w:t>
      </w:r>
      <w:r>
        <w:rPr>
          <w:color w:val="231F20"/>
          <w:sz w:val="18"/>
        </w:rPr>
        <w:t>aawápsspiinao’sa’tsis </w:t>
      </w:r>
      <w:r>
        <w:rPr>
          <w:i/>
          <w:color w:val="231F20"/>
          <w:sz w:val="18"/>
        </w:rPr>
        <w:t>nan</w:t>
      </w:r>
    </w:p>
    <w:p>
      <w:pPr>
        <w:pStyle w:val="BodyText"/>
      </w:pPr>
      <w:r>
        <w:rPr>
          <w:color w:val="231F20"/>
        </w:rPr>
        <w:t>glasses 7</w:t>
      </w:r>
    </w:p>
    <w:p>
      <w:pPr>
        <w:spacing w:line="249" w:lineRule="auto" w:before="9"/>
        <w:ind w:left="340" w:right="195" w:hanging="241"/>
        <w:jc w:val="left"/>
        <w:rPr>
          <w:sz w:val="18"/>
        </w:rPr>
      </w:pPr>
      <w:r>
        <w:rPr>
          <w:b/>
          <w:color w:val="231F20"/>
          <w:sz w:val="18"/>
        </w:rPr>
        <w:t>eyelash </w:t>
      </w:r>
      <w:r>
        <w:rPr>
          <w:color w:val="231F20"/>
          <w:sz w:val="18"/>
        </w:rPr>
        <w:t>kootokiaapinaan </w:t>
      </w:r>
      <w:r>
        <w:rPr>
          <w:i/>
          <w:color w:val="231F20"/>
          <w:sz w:val="18"/>
        </w:rPr>
        <w:t>nin </w:t>
      </w:r>
      <w:r>
        <w:rPr>
          <w:color w:val="231F20"/>
          <w:sz w:val="18"/>
        </w:rPr>
        <w:t>eyelash 139</w:t>
      </w:r>
    </w:p>
    <w:p>
      <w:pPr>
        <w:spacing w:before="2"/>
        <w:ind w:left="100" w:right="0" w:firstLine="0"/>
        <w:jc w:val="left"/>
        <w:rPr>
          <w:sz w:val="18"/>
        </w:rPr>
      </w:pPr>
      <w:r>
        <w:rPr>
          <w:b/>
          <w:color w:val="231F20"/>
          <w:sz w:val="18"/>
        </w:rPr>
        <w:t>eyelid </w:t>
      </w:r>
      <w:r>
        <w:rPr>
          <w:color w:val="231F20"/>
          <w:sz w:val="18"/>
        </w:rPr>
        <w:t>ootokiáápinihpis </w:t>
      </w:r>
      <w:r>
        <w:rPr>
          <w:i/>
          <w:color w:val="231F20"/>
          <w:sz w:val="18"/>
        </w:rPr>
        <w:t>nin </w:t>
      </w:r>
      <w:r>
        <w:rPr>
          <w:color w:val="231F20"/>
          <w:sz w:val="18"/>
        </w:rPr>
        <w:t>eyelid 202</w:t>
      </w:r>
    </w:p>
    <w:p>
      <w:pPr>
        <w:pStyle w:val="BodyText"/>
        <w:spacing w:line="249" w:lineRule="auto"/>
        <w:ind w:right="195" w:hanging="241"/>
      </w:pPr>
      <w:r>
        <w:rPr>
          <w:b/>
          <w:color w:val="231F20"/>
        </w:rPr>
        <w:t>eyelids </w:t>
      </w:r>
      <w:r>
        <w:rPr>
          <w:color w:val="231F20"/>
        </w:rPr>
        <w:t>ipahpáapinaapikssi </w:t>
      </w:r>
      <w:r>
        <w:rPr>
          <w:i/>
          <w:color w:val="231F20"/>
        </w:rPr>
        <w:t>vai </w:t>
      </w:r>
      <w:r>
        <w:rPr>
          <w:color w:val="231F20"/>
        </w:rPr>
        <w:t>flutter one’s own eyelids, i.e. blink rapidly 79</w:t>
      </w:r>
    </w:p>
    <w:p>
      <w:pPr>
        <w:spacing w:line="249" w:lineRule="auto" w:before="2"/>
        <w:ind w:left="340" w:right="195" w:hanging="240"/>
        <w:jc w:val="left"/>
        <w:rPr>
          <w:sz w:val="18"/>
        </w:rPr>
      </w:pPr>
      <w:r>
        <w:rPr>
          <w:b/>
          <w:color w:val="231F20"/>
          <w:sz w:val="18"/>
        </w:rPr>
        <w:t>eye of needle </w:t>
      </w:r>
      <w:r>
        <w:rPr>
          <w:color w:val="231F20"/>
          <w:sz w:val="18"/>
        </w:rPr>
        <w:t>iihtáísaipsskaahp </w:t>
      </w:r>
      <w:r>
        <w:rPr>
          <w:i/>
          <w:color w:val="231F20"/>
          <w:sz w:val="18"/>
        </w:rPr>
        <w:t>nin </w:t>
      </w:r>
      <w:r>
        <w:rPr>
          <w:color w:val="231F20"/>
          <w:sz w:val="18"/>
        </w:rPr>
        <w:t>eye of needle 30</w:t>
      </w:r>
    </w:p>
    <w:p>
      <w:pPr>
        <w:spacing w:line="249" w:lineRule="auto" w:before="1"/>
        <w:ind w:left="340" w:right="0" w:hanging="240"/>
        <w:jc w:val="left"/>
        <w:rPr>
          <w:sz w:val="18"/>
        </w:rPr>
      </w:pPr>
      <w:r>
        <w:rPr>
          <w:b/>
          <w:color w:val="231F20"/>
          <w:sz w:val="18"/>
        </w:rPr>
        <w:t>eye pupil </w:t>
      </w:r>
      <w:r>
        <w:rPr>
          <w:color w:val="231F20"/>
          <w:sz w:val="18"/>
        </w:rPr>
        <w:t>matápii </w:t>
      </w:r>
      <w:r>
        <w:rPr>
          <w:i/>
          <w:color w:val="231F20"/>
          <w:sz w:val="18"/>
        </w:rPr>
        <w:t>nan </w:t>
      </w:r>
      <w:r>
        <w:rPr>
          <w:color w:val="231F20"/>
          <w:sz w:val="18"/>
        </w:rPr>
        <w:t>person/ eye pupil 146</w:t>
      </w:r>
    </w:p>
    <w:p>
      <w:pPr>
        <w:spacing w:before="2"/>
        <w:ind w:left="100" w:right="0" w:firstLine="0"/>
        <w:jc w:val="left"/>
        <w:rPr>
          <w:sz w:val="18"/>
        </w:rPr>
      </w:pPr>
      <w:r>
        <w:rPr>
          <w:b/>
          <w:color w:val="231F20"/>
          <w:sz w:val="18"/>
        </w:rPr>
        <w:t>eyes </w:t>
      </w:r>
      <w:r>
        <w:rPr>
          <w:color w:val="231F20"/>
          <w:sz w:val="18"/>
        </w:rPr>
        <w:t>itsikapini </w:t>
      </w:r>
      <w:r>
        <w:rPr>
          <w:i/>
          <w:color w:val="231F20"/>
          <w:sz w:val="18"/>
        </w:rPr>
        <w:t>vai </w:t>
      </w:r>
      <w:r>
        <w:rPr>
          <w:color w:val="231F20"/>
          <w:sz w:val="18"/>
        </w:rPr>
        <w:t>have sickly eyes 119</w:t>
      </w:r>
    </w:p>
    <w:p>
      <w:pPr>
        <w:pStyle w:val="BodyText"/>
        <w:spacing w:line="249" w:lineRule="auto"/>
        <w:ind w:right="195" w:hanging="240"/>
      </w:pPr>
      <w:r>
        <w:rPr>
          <w:b/>
          <w:color w:val="231F20"/>
        </w:rPr>
        <w:t>eyes </w:t>
      </w:r>
      <w:r>
        <w:rPr>
          <w:color w:val="231F20"/>
        </w:rPr>
        <w:t>yáápstsaaki </w:t>
      </w:r>
      <w:r>
        <w:rPr>
          <w:i/>
          <w:color w:val="231F20"/>
        </w:rPr>
        <w:t>vai </w:t>
      </w:r>
      <w:r>
        <w:rPr>
          <w:color w:val="231F20"/>
        </w:rPr>
        <w:t>close one’s own eyes 311</w:t>
      </w:r>
    </w:p>
    <w:p>
      <w:pPr>
        <w:spacing w:line="249" w:lineRule="auto" w:before="1"/>
        <w:ind w:left="340" w:right="195" w:hanging="240"/>
        <w:jc w:val="left"/>
        <w:rPr>
          <w:sz w:val="18"/>
        </w:rPr>
      </w:pPr>
      <w:r>
        <w:rPr>
          <w:b/>
          <w:color w:val="231F20"/>
          <w:sz w:val="18"/>
        </w:rPr>
        <w:t>eyes for </w:t>
      </w:r>
      <w:r>
        <w:rPr>
          <w:color w:val="231F20"/>
          <w:sz w:val="18"/>
        </w:rPr>
        <w:t>otapinn </w:t>
      </w:r>
      <w:r>
        <w:rPr>
          <w:i/>
          <w:color w:val="231F20"/>
          <w:sz w:val="18"/>
        </w:rPr>
        <w:t>vta </w:t>
      </w:r>
      <w:r>
        <w:rPr>
          <w:color w:val="231F20"/>
          <w:sz w:val="18"/>
        </w:rPr>
        <w:t>be eyes for/lead 210</w:t>
      </w:r>
    </w:p>
    <w:p>
      <w:pPr>
        <w:pStyle w:val="BodyText"/>
        <w:spacing w:line="249" w:lineRule="auto" w:before="2"/>
        <w:ind w:right="195" w:hanging="240"/>
      </w:pPr>
      <w:r>
        <w:rPr>
          <w:b/>
          <w:color w:val="231F20"/>
        </w:rPr>
        <w:t>eye tooth </w:t>
      </w:r>
      <w:r>
        <w:rPr>
          <w:color w:val="231F20"/>
        </w:rPr>
        <w:t>ákookinssin </w:t>
      </w:r>
      <w:r>
        <w:rPr>
          <w:i/>
          <w:color w:val="231F20"/>
        </w:rPr>
        <w:t>nin </w:t>
      </w:r>
      <w:r>
        <w:rPr>
          <w:color w:val="231F20"/>
        </w:rPr>
        <w:t>eye tooth, canine tooth (a conical pointed tooth), fang 12</w:t>
      </w:r>
    </w:p>
    <w:p>
      <w:pPr>
        <w:pStyle w:val="BodyText"/>
        <w:spacing w:line="249" w:lineRule="auto" w:before="2"/>
        <w:ind w:right="195" w:hanging="240"/>
      </w:pPr>
      <w:r>
        <w:rPr>
          <w:b/>
          <w:color w:val="231F20"/>
        </w:rPr>
        <w:t>fabric </w:t>
      </w:r>
      <w:r>
        <w:rPr>
          <w:color w:val="231F20"/>
        </w:rPr>
        <w:t>isttohkaiipisstsi </w:t>
      </w:r>
      <w:r>
        <w:rPr>
          <w:i/>
          <w:color w:val="231F20"/>
        </w:rPr>
        <w:t>nin </w:t>
      </w:r>
      <w:r>
        <w:rPr>
          <w:color w:val="231F20"/>
        </w:rPr>
        <w:t>thin, lightweight fabric 109</w:t>
      </w:r>
    </w:p>
    <w:p>
      <w:pPr>
        <w:spacing w:before="2"/>
        <w:ind w:left="100" w:right="0" w:firstLine="0"/>
        <w:jc w:val="left"/>
        <w:rPr>
          <w:sz w:val="18"/>
        </w:rPr>
      </w:pPr>
      <w:r>
        <w:rPr>
          <w:b/>
          <w:color w:val="231F20"/>
          <w:sz w:val="18"/>
        </w:rPr>
        <w:t>fabric </w:t>
      </w:r>
      <w:r>
        <w:rPr>
          <w:color w:val="231F20"/>
          <w:sz w:val="18"/>
        </w:rPr>
        <w:t>nááipisstsi </w:t>
      </w:r>
      <w:r>
        <w:rPr>
          <w:i/>
          <w:color w:val="231F20"/>
          <w:sz w:val="18"/>
        </w:rPr>
        <w:t>nan </w:t>
      </w:r>
      <w:r>
        <w:rPr>
          <w:color w:val="231F20"/>
          <w:sz w:val="18"/>
        </w:rPr>
        <w:t>cloth, textile</w:t>
      </w:r>
    </w:p>
    <w:p>
      <w:pPr>
        <w:spacing w:after="0"/>
        <w:jc w:val="left"/>
        <w:rPr>
          <w:sz w:val="18"/>
        </w:rPr>
        <w:sectPr>
          <w:pgSz w:w="7920" w:h="12960"/>
          <w:pgMar w:header="684" w:footer="720" w:top="1100" w:bottom="900" w:left="620" w:right="620"/>
          <w:cols w:num="2" w:equalWidth="0">
            <w:col w:w="3091" w:space="419"/>
            <w:col w:w="3170"/>
          </w:cols>
        </w:sectPr>
      </w:pPr>
    </w:p>
    <w:p>
      <w:pPr>
        <w:pStyle w:val="BodyText"/>
        <w:spacing w:before="82"/>
      </w:pPr>
      <w:r>
        <w:rPr>
          <w:color w:val="231F20"/>
        </w:rPr>
        <w:t>fabric   155</w:t>
      </w:r>
    </w:p>
    <w:p>
      <w:pPr>
        <w:pStyle w:val="BodyText"/>
        <w:spacing w:line="249" w:lineRule="auto"/>
        <w:ind w:hanging="240"/>
      </w:pPr>
      <w:r>
        <w:rPr>
          <w:b/>
          <w:color w:val="231F20"/>
        </w:rPr>
        <w:t>face </w:t>
      </w:r>
      <w:r>
        <w:rPr>
          <w:color w:val="231F20"/>
        </w:rPr>
        <w:t>a’paisskin </w:t>
      </w:r>
      <w:r>
        <w:rPr>
          <w:i/>
          <w:color w:val="231F20"/>
        </w:rPr>
        <w:t>vta </w:t>
      </w:r>
      <w:r>
        <w:rPr>
          <w:color w:val="231F20"/>
        </w:rPr>
        <w:t>touch/manipulate </w:t>
      </w:r>
      <w:r>
        <w:rPr>
          <w:color w:val="231F20"/>
          <w:spacing w:val="-6"/>
        </w:rPr>
        <w:t>the </w:t>
      </w:r>
      <w:r>
        <w:rPr>
          <w:color w:val="231F20"/>
        </w:rPr>
        <w:t>face of 22</w:t>
      </w:r>
    </w:p>
    <w:p>
      <w:pPr>
        <w:spacing w:line="249" w:lineRule="auto" w:before="2"/>
        <w:ind w:left="340" w:right="231" w:hanging="240"/>
        <w:jc w:val="left"/>
        <w:rPr>
          <w:sz w:val="18"/>
        </w:rPr>
      </w:pPr>
      <w:r>
        <w:rPr>
          <w:b/>
          <w:color w:val="231F20"/>
          <w:sz w:val="18"/>
        </w:rPr>
        <w:t>face </w:t>
      </w:r>
      <w:r>
        <w:rPr>
          <w:color w:val="231F20"/>
          <w:sz w:val="18"/>
        </w:rPr>
        <w:t>á’psskiáapikssat </w:t>
      </w:r>
      <w:r>
        <w:rPr>
          <w:i/>
          <w:color w:val="231F20"/>
          <w:sz w:val="18"/>
        </w:rPr>
        <w:t>vta </w:t>
      </w:r>
      <w:r>
        <w:rPr>
          <w:color w:val="231F20"/>
          <w:sz w:val="18"/>
        </w:rPr>
        <w:t>make a face at 24</w:t>
      </w:r>
    </w:p>
    <w:p>
      <w:pPr>
        <w:pStyle w:val="BodyText"/>
        <w:spacing w:line="249" w:lineRule="auto" w:before="1"/>
        <w:ind w:hanging="240"/>
      </w:pPr>
      <w:r>
        <w:rPr>
          <w:b/>
          <w:color w:val="231F20"/>
        </w:rPr>
        <w:t>face </w:t>
      </w:r>
      <w:r>
        <w:rPr>
          <w:color w:val="231F20"/>
        </w:rPr>
        <w:t>ikkaksskiisi </w:t>
      </w:r>
      <w:r>
        <w:rPr>
          <w:i/>
          <w:color w:val="231F20"/>
        </w:rPr>
        <w:t>vai </w:t>
      </w:r>
      <w:r>
        <w:rPr>
          <w:color w:val="231F20"/>
        </w:rPr>
        <w:t>accidentally bump one’s own face on a low object 50</w:t>
      </w:r>
    </w:p>
    <w:p>
      <w:pPr>
        <w:spacing w:line="249" w:lineRule="auto" w:before="2"/>
        <w:ind w:left="340" w:right="231" w:hanging="240"/>
        <w:jc w:val="left"/>
        <w:rPr>
          <w:sz w:val="18"/>
        </w:rPr>
      </w:pPr>
      <w:r>
        <w:rPr>
          <w:b/>
          <w:color w:val="231F20"/>
          <w:sz w:val="18"/>
        </w:rPr>
        <w:t>face </w:t>
      </w:r>
      <w:r>
        <w:rPr>
          <w:color w:val="231F20"/>
          <w:sz w:val="18"/>
        </w:rPr>
        <w:t>ipaisskio’to </w:t>
      </w:r>
      <w:r>
        <w:rPr>
          <w:i/>
          <w:color w:val="231F20"/>
          <w:sz w:val="18"/>
        </w:rPr>
        <w:t>vta </w:t>
      </w:r>
      <w:r>
        <w:rPr>
          <w:color w:val="231F20"/>
          <w:sz w:val="18"/>
        </w:rPr>
        <w:t>poke on the face 79</w:t>
      </w:r>
    </w:p>
    <w:p>
      <w:pPr>
        <w:spacing w:before="1"/>
        <w:ind w:left="100" w:right="0" w:firstLine="0"/>
        <w:jc w:val="left"/>
        <w:rPr>
          <w:sz w:val="18"/>
        </w:rPr>
      </w:pPr>
      <w:r>
        <w:rPr>
          <w:b/>
          <w:color w:val="231F20"/>
          <w:sz w:val="18"/>
        </w:rPr>
        <w:t>face  </w:t>
      </w:r>
      <w:r>
        <w:rPr>
          <w:color w:val="231F20"/>
          <w:sz w:val="18"/>
        </w:rPr>
        <w:t>ipáksski </w:t>
      </w:r>
      <w:r>
        <w:rPr>
          <w:i/>
          <w:color w:val="231F20"/>
          <w:sz w:val="18"/>
        </w:rPr>
        <w:t>vta </w:t>
      </w:r>
      <w:r>
        <w:rPr>
          <w:color w:val="231F20"/>
          <w:sz w:val="18"/>
        </w:rPr>
        <w:t>hit on the face </w:t>
      </w:r>
      <w:r>
        <w:rPr>
          <w:color w:val="231F20"/>
          <w:spacing w:val="44"/>
          <w:sz w:val="18"/>
        </w:rPr>
        <w:t> </w:t>
      </w:r>
      <w:r>
        <w:rPr>
          <w:color w:val="231F20"/>
          <w:sz w:val="18"/>
        </w:rPr>
        <w:t>81</w:t>
      </w:r>
    </w:p>
    <w:p>
      <w:pPr>
        <w:pStyle w:val="BodyText"/>
        <w:spacing w:line="249" w:lineRule="auto"/>
        <w:ind w:right="311" w:hanging="240"/>
      </w:pPr>
      <w:r>
        <w:rPr>
          <w:b/>
          <w:color w:val="231F20"/>
        </w:rPr>
        <w:t>face </w:t>
      </w:r>
      <w:r>
        <w:rPr>
          <w:color w:val="231F20"/>
        </w:rPr>
        <w:t>iponsskiaaki </w:t>
      </w:r>
      <w:r>
        <w:rPr>
          <w:i/>
          <w:color w:val="231F20"/>
        </w:rPr>
        <w:t>vai </w:t>
      </w:r>
      <w:r>
        <w:rPr>
          <w:color w:val="231F20"/>
        </w:rPr>
        <w:t>have a sullen expression on </w:t>
      </w:r>
      <w:r>
        <w:rPr>
          <w:color w:val="231F20"/>
          <w:spacing w:val="-3"/>
        </w:rPr>
        <w:t>one’s </w:t>
      </w:r>
      <w:r>
        <w:rPr>
          <w:color w:val="231F20"/>
        </w:rPr>
        <w:t>own face  </w:t>
      </w:r>
      <w:r>
        <w:rPr>
          <w:color w:val="231F20"/>
          <w:spacing w:val="7"/>
        </w:rPr>
        <w:t> </w:t>
      </w:r>
      <w:r>
        <w:rPr>
          <w:color w:val="231F20"/>
          <w:spacing w:val="-8"/>
        </w:rPr>
        <w:t>92</w:t>
      </w:r>
    </w:p>
    <w:p>
      <w:pPr>
        <w:spacing w:before="1"/>
        <w:ind w:left="100" w:right="0" w:firstLine="0"/>
        <w:jc w:val="left"/>
        <w:rPr>
          <w:sz w:val="18"/>
        </w:rPr>
      </w:pPr>
      <w:r>
        <w:rPr>
          <w:b/>
          <w:color w:val="231F20"/>
          <w:sz w:val="18"/>
        </w:rPr>
        <w:t>face </w:t>
      </w:r>
      <w:r>
        <w:rPr>
          <w:color w:val="231F20"/>
          <w:sz w:val="18"/>
        </w:rPr>
        <w:t>ippotsskipist </w:t>
      </w:r>
      <w:r>
        <w:rPr>
          <w:i/>
          <w:color w:val="231F20"/>
          <w:sz w:val="18"/>
        </w:rPr>
        <w:t>vta </w:t>
      </w:r>
      <w:r>
        <w:rPr>
          <w:color w:val="231F20"/>
          <w:sz w:val="18"/>
        </w:rPr>
        <w:t>cover face of 95</w:t>
      </w:r>
    </w:p>
    <w:p>
      <w:pPr>
        <w:pStyle w:val="BodyText"/>
        <w:spacing w:line="249" w:lineRule="auto"/>
        <w:ind w:hanging="240"/>
      </w:pPr>
      <w:r>
        <w:rPr>
          <w:b/>
          <w:color w:val="231F20"/>
        </w:rPr>
        <w:t>face </w:t>
      </w:r>
      <w:r>
        <w:rPr>
          <w:color w:val="231F20"/>
        </w:rPr>
        <w:t>isttsítsskim </w:t>
      </w:r>
      <w:r>
        <w:rPr>
          <w:i/>
          <w:color w:val="231F20"/>
        </w:rPr>
        <w:t>vta </w:t>
      </w:r>
      <w:r>
        <w:rPr>
          <w:color w:val="231F20"/>
        </w:rPr>
        <w:t>rub the face of in a powdery substance 114</w:t>
      </w:r>
    </w:p>
    <w:p>
      <w:pPr>
        <w:spacing w:before="2"/>
        <w:ind w:left="100" w:right="0" w:firstLine="0"/>
        <w:jc w:val="left"/>
        <w:rPr>
          <w:sz w:val="18"/>
        </w:rPr>
      </w:pPr>
      <w:r>
        <w:rPr>
          <w:b/>
          <w:color w:val="231F20"/>
          <w:sz w:val="18"/>
        </w:rPr>
        <w:t>face </w:t>
      </w:r>
      <w:r>
        <w:rPr>
          <w:color w:val="231F20"/>
          <w:sz w:val="18"/>
        </w:rPr>
        <w:t>mosstoksís </w:t>
      </w:r>
      <w:r>
        <w:rPr>
          <w:i/>
          <w:color w:val="231F20"/>
          <w:sz w:val="18"/>
        </w:rPr>
        <w:t>nin </w:t>
      </w:r>
      <w:r>
        <w:rPr>
          <w:color w:val="231F20"/>
          <w:sz w:val="18"/>
        </w:rPr>
        <w:t>face 153</w:t>
      </w:r>
    </w:p>
    <w:p>
      <w:pPr>
        <w:spacing w:line="249" w:lineRule="auto" w:before="9"/>
        <w:ind w:left="340" w:right="311" w:hanging="240"/>
        <w:jc w:val="left"/>
        <w:rPr>
          <w:sz w:val="18"/>
        </w:rPr>
      </w:pPr>
      <w:r>
        <w:rPr>
          <w:b/>
          <w:color w:val="231F20"/>
          <w:sz w:val="18"/>
        </w:rPr>
        <w:t>face </w:t>
      </w:r>
      <w:r>
        <w:rPr>
          <w:color w:val="231F20"/>
          <w:sz w:val="18"/>
        </w:rPr>
        <w:t>ohpoisskin </w:t>
      </w:r>
      <w:r>
        <w:rPr>
          <w:i/>
          <w:color w:val="231F20"/>
          <w:sz w:val="18"/>
        </w:rPr>
        <w:t>vta </w:t>
      </w:r>
      <w:r>
        <w:rPr>
          <w:color w:val="231F20"/>
          <w:sz w:val="18"/>
        </w:rPr>
        <w:t>paint the face </w:t>
      </w:r>
      <w:r>
        <w:rPr>
          <w:color w:val="231F20"/>
          <w:spacing w:val="-9"/>
          <w:sz w:val="18"/>
        </w:rPr>
        <w:t>of </w:t>
      </w:r>
      <w:r>
        <w:rPr>
          <w:color w:val="231F20"/>
          <w:sz w:val="18"/>
        </w:rPr>
        <w:t>174</w:t>
      </w:r>
    </w:p>
    <w:p>
      <w:pPr>
        <w:spacing w:line="249" w:lineRule="auto" w:before="1"/>
        <w:ind w:left="340" w:right="0" w:hanging="240"/>
        <w:jc w:val="left"/>
        <w:rPr>
          <w:sz w:val="18"/>
        </w:rPr>
      </w:pPr>
      <w:r>
        <w:rPr>
          <w:b/>
          <w:color w:val="231F20"/>
          <w:sz w:val="18"/>
        </w:rPr>
        <w:t>face </w:t>
      </w:r>
      <w:r>
        <w:rPr>
          <w:color w:val="231F20"/>
          <w:sz w:val="18"/>
        </w:rPr>
        <w:t>ssisskiitsi </w:t>
      </w:r>
      <w:r>
        <w:rPr>
          <w:i/>
          <w:color w:val="231F20"/>
          <w:sz w:val="18"/>
        </w:rPr>
        <w:t>vai </w:t>
      </w:r>
      <w:r>
        <w:rPr>
          <w:color w:val="231F20"/>
          <w:sz w:val="18"/>
        </w:rPr>
        <w:t>wash one’s own face 265</w:t>
      </w:r>
    </w:p>
    <w:p>
      <w:pPr>
        <w:pStyle w:val="BodyText"/>
        <w:spacing w:line="249" w:lineRule="auto" w:before="2"/>
        <w:ind w:right="101" w:hanging="240"/>
      </w:pPr>
      <w:r>
        <w:rPr>
          <w:b/>
          <w:color w:val="231F20"/>
        </w:rPr>
        <w:t>face </w:t>
      </w:r>
      <w:r>
        <w:rPr>
          <w:color w:val="231F20"/>
        </w:rPr>
        <w:t>ssisskioohsi </w:t>
      </w:r>
      <w:r>
        <w:rPr>
          <w:i/>
          <w:color w:val="231F20"/>
        </w:rPr>
        <w:t>vai </w:t>
      </w:r>
      <w:r>
        <w:rPr>
          <w:color w:val="231F20"/>
        </w:rPr>
        <w:t>wipe one’s own face 265</w:t>
      </w:r>
    </w:p>
    <w:p>
      <w:pPr>
        <w:spacing w:before="1"/>
        <w:ind w:left="100" w:right="0" w:firstLine="0"/>
        <w:jc w:val="left"/>
        <w:rPr>
          <w:sz w:val="18"/>
        </w:rPr>
      </w:pPr>
      <w:r>
        <w:rPr>
          <w:b/>
          <w:color w:val="231F20"/>
          <w:sz w:val="18"/>
        </w:rPr>
        <w:t>face </w:t>
      </w:r>
      <w:r>
        <w:rPr>
          <w:color w:val="231F20"/>
          <w:sz w:val="18"/>
        </w:rPr>
        <w:t>sski </w:t>
      </w:r>
      <w:r>
        <w:rPr>
          <w:i/>
          <w:color w:val="231F20"/>
          <w:sz w:val="18"/>
        </w:rPr>
        <w:t>med </w:t>
      </w:r>
      <w:r>
        <w:rPr>
          <w:color w:val="231F20"/>
          <w:sz w:val="18"/>
        </w:rPr>
        <w:t>face 266</w:t>
      </w:r>
    </w:p>
    <w:p>
      <w:pPr>
        <w:pStyle w:val="BodyText"/>
        <w:spacing w:line="249" w:lineRule="auto"/>
        <w:ind w:hanging="240"/>
      </w:pPr>
      <w:r>
        <w:rPr>
          <w:b/>
          <w:color w:val="231F20"/>
        </w:rPr>
        <w:t>face </w:t>
      </w:r>
      <w:r>
        <w:rPr>
          <w:color w:val="231F20"/>
        </w:rPr>
        <w:t>ssoksksin </w:t>
      </w:r>
      <w:r>
        <w:rPr>
          <w:i/>
          <w:color w:val="231F20"/>
        </w:rPr>
        <w:t>vta </w:t>
      </w:r>
      <w:r>
        <w:rPr>
          <w:color w:val="231F20"/>
        </w:rPr>
        <w:t>paint the face of (for initiation into a society) 270</w:t>
      </w:r>
    </w:p>
    <w:p>
      <w:pPr>
        <w:pStyle w:val="BodyText"/>
        <w:spacing w:line="249" w:lineRule="auto" w:before="2"/>
        <w:ind w:right="311" w:hanging="240"/>
      </w:pPr>
      <w:r>
        <w:rPr>
          <w:b/>
          <w:color w:val="231F20"/>
        </w:rPr>
        <w:t>face </w:t>
      </w:r>
      <w:r>
        <w:rPr>
          <w:color w:val="231F20"/>
        </w:rPr>
        <w:t>sstsskiisi </w:t>
      </w:r>
      <w:r>
        <w:rPr>
          <w:i/>
          <w:color w:val="231F20"/>
        </w:rPr>
        <w:t>vai </w:t>
      </w:r>
      <w:r>
        <w:rPr>
          <w:color w:val="231F20"/>
        </w:rPr>
        <w:t>fall on one’s own face 277</w:t>
      </w:r>
    </w:p>
    <w:p>
      <w:pPr>
        <w:spacing w:before="1"/>
        <w:ind w:left="100" w:right="0" w:firstLine="0"/>
        <w:jc w:val="left"/>
        <w:rPr>
          <w:sz w:val="18"/>
        </w:rPr>
      </w:pPr>
      <w:r>
        <w:rPr>
          <w:b/>
          <w:color w:val="231F20"/>
          <w:sz w:val="18"/>
        </w:rPr>
        <w:t>face </w:t>
      </w:r>
      <w:r>
        <w:rPr>
          <w:color w:val="231F20"/>
          <w:sz w:val="18"/>
        </w:rPr>
        <w:t>sstsski </w:t>
      </w:r>
      <w:r>
        <w:rPr>
          <w:i/>
          <w:color w:val="231F20"/>
          <w:sz w:val="18"/>
        </w:rPr>
        <w:t>vta </w:t>
      </w:r>
      <w:r>
        <w:rPr>
          <w:color w:val="231F20"/>
          <w:sz w:val="18"/>
        </w:rPr>
        <w:t>whip on the face 277</w:t>
      </w:r>
    </w:p>
    <w:p>
      <w:pPr>
        <w:pStyle w:val="BodyText"/>
        <w:spacing w:line="249" w:lineRule="auto"/>
        <w:ind w:hanging="241"/>
      </w:pPr>
      <w:r>
        <w:rPr>
          <w:b/>
          <w:color w:val="231F20"/>
        </w:rPr>
        <w:t>fact </w:t>
      </w:r>
      <w:r>
        <w:rPr>
          <w:color w:val="231F20"/>
        </w:rPr>
        <w:t>kiáámaahtsiksi </w:t>
      </w:r>
      <w:r>
        <w:rPr>
          <w:i/>
          <w:color w:val="231F20"/>
        </w:rPr>
        <w:t>und </w:t>
      </w:r>
      <w:r>
        <w:rPr>
          <w:color w:val="231F20"/>
        </w:rPr>
        <w:t>actually, in fact 136</w:t>
      </w:r>
    </w:p>
    <w:p>
      <w:pPr>
        <w:pStyle w:val="BodyText"/>
        <w:spacing w:line="249" w:lineRule="auto" w:before="2"/>
        <w:ind w:right="311" w:hanging="241"/>
      </w:pPr>
      <w:r>
        <w:rPr>
          <w:b/>
          <w:color w:val="231F20"/>
        </w:rPr>
        <w:t>fad </w:t>
      </w:r>
      <w:r>
        <w:rPr>
          <w:color w:val="231F20"/>
        </w:rPr>
        <w:t>maanikinako </w:t>
      </w:r>
      <w:r>
        <w:rPr>
          <w:i/>
          <w:color w:val="231F20"/>
        </w:rPr>
        <w:t>vii </w:t>
      </w:r>
      <w:r>
        <w:rPr>
          <w:color w:val="231F20"/>
        </w:rPr>
        <w:t>be the fad, in fashion, in style 144</w:t>
      </w:r>
    </w:p>
    <w:p>
      <w:pPr>
        <w:spacing w:line="249" w:lineRule="auto" w:before="1"/>
        <w:ind w:left="340" w:right="0" w:hanging="241"/>
        <w:jc w:val="left"/>
        <w:rPr>
          <w:sz w:val="18"/>
        </w:rPr>
      </w:pPr>
      <w:r>
        <w:rPr>
          <w:b/>
          <w:color w:val="231F20"/>
          <w:sz w:val="18"/>
        </w:rPr>
        <w:t>fade </w:t>
      </w:r>
      <w:r>
        <w:rPr>
          <w:color w:val="231F20"/>
          <w:sz w:val="18"/>
        </w:rPr>
        <w:t>waapoyoohkittsii </w:t>
      </w:r>
      <w:r>
        <w:rPr>
          <w:i/>
          <w:color w:val="231F20"/>
          <w:sz w:val="18"/>
        </w:rPr>
        <w:t>vii </w:t>
      </w:r>
      <w:r>
        <w:rPr>
          <w:color w:val="231F20"/>
          <w:sz w:val="18"/>
        </w:rPr>
        <w:t>bleach, fade 292</w:t>
      </w:r>
    </w:p>
    <w:p>
      <w:pPr>
        <w:spacing w:before="2"/>
        <w:ind w:left="100" w:right="0" w:firstLine="0"/>
        <w:jc w:val="left"/>
        <w:rPr>
          <w:sz w:val="18"/>
        </w:rPr>
      </w:pPr>
      <w:r>
        <w:rPr>
          <w:b/>
          <w:color w:val="231F20"/>
          <w:sz w:val="18"/>
        </w:rPr>
        <w:t>fail </w:t>
      </w:r>
      <w:r>
        <w:rPr>
          <w:color w:val="231F20"/>
          <w:sz w:val="18"/>
        </w:rPr>
        <w:t>sskohpi </w:t>
      </w:r>
      <w:r>
        <w:rPr>
          <w:i/>
          <w:color w:val="231F20"/>
          <w:sz w:val="18"/>
        </w:rPr>
        <w:t>vai </w:t>
      </w:r>
      <w:r>
        <w:rPr>
          <w:color w:val="231F20"/>
          <w:sz w:val="18"/>
        </w:rPr>
        <w:t>fail 267</w:t>
      </w:r>
    </w:p>
    <w:p>
      <w:pPr>
        <w:spacing w:line="249" w:lineRule="auto" w:before="9"/>
        <w:ind w:left="340" w:right="0" w:hanging="240"/>
        <w:jc w:val="left"/>
        <w:rPr>
          <w:sz w:val="18"/>
        </w:rPr>
      </w:pPr>
      <w:r>
        <w:rPr>
          <w:b/>
          <w:color w:val="231F20"/>
          <w:sz w:val="18"/>
        </w:rPr>
        <w:t>faint </w:t>
      </w:r>
      <w:r>
        <w:rPr>
          <w:color w:val="231F20"/>
          <w:sz w:val="18"/>
        </w:rPr>
        <w:t>ikkami’ni </w:t>
      </w:r>
      <w:r>
        <w:rPr>
          <w:i/>
          <w:color w:val="231F20"/>
          <w:sz w:val="18"/>
        </w:rPr>
        <w:t>vai </w:t>
      </w:r>
      <w:r>
        <w:rPr>
          <w:color w:val="231F20"/>
          <w:sz w:val="18"/>
        </w:rPr>
        <w:t>faint/ have a seizure 50</w:t>
      </w:r>
    </w:p>
    <w:p>
      <w:pPr>
        <w:pStyle w:val="BodyText"/>
        <w:spacing w:line="249" w:lineRule="auto" w:before="1"/>
        <w:ind w:right="38" w:hanging="240"/>
      </w:pPr>
      <w:r>
        <w:rPr>
          <w:b/>
          <w:color w:val="231F20"/>
        </w:rPr>
        <w:t>fairy bell </w:t>
      </w:r>
      <w:r>
        <w:rPr>
          <w:color w:val="231F20"/>
        </w:rPr>
        <w:t>iimitaohkatsi </w:t>
      </w:r>
      <w:r>
        <w:rPr>
          <w:i/>
          <w:color w:val="231F20"/>
        </w:rPr>
        <w:t>nin </w:t>
      </w:r>
      <w:r>
        <w:rPr>
          <w:color w:val="231F20"/>
        </w:rPr>
        <w:t>wild strawberry/ fairy bell, Latin: Disporum trachycarpum (Taylor) 34</w:t>
      </w:r>
    </w:p>
    <w:p>
      <w:pPr>
        <w:spacing w:line="249" w:lineRule="auto" w:before="3"/>
        <w:ind w:left="340" w:right="0" w:hanging="241"/>
        <w:jc w:val="left"/>
        <w:rPr>
          <w:sz w:val="18"/>
        </w:rPr>
      </w:pPr>
      <w:r>
        <w:rPr>
          <w:b/>
          <w:color w:val="231F20"/>
          <w:sz w:val="18"/>
        </w:rPr>
        <w:t>Falco sparverius </w:t>
      </w:r>
      <w:r>
        <w:rPr>
          <w:color w:val="231F20"/>
          <w:sz w:val="18"/>
        </w:rPr>
        <w:t>pisspsksi </w:t>
      </w:r>
      <w:r>
        <w:rPr>
          <w:i/>
          <w:color w:val="231F20"/>
          <w:sz w:val="18"/>
        </w:rPr>
        <w:t>nan </w:t>
      </w:r>
      <w:r>
        <w:rPr>
          <w:color w:val="231F20"/>
          <w:sz w:val="18"/>
        </w:rPr>
        <w:t>sparrow hawk, Latin: Falco sparverius 228</w:t>
      </w:r>
    </w:p>
    <w:p>
      <w:pPr>
        <w:pStyle w:val="BodyText"/>
        <w:spacing w:line="249" w:lineRule="auto" w:before="1"/>
        <w:ind w:right="231" w:hanging="240"/>
      </w:pPr>
      <w:r>
        <w:rPr>
          <w:b/>
          <w:color w:val="231F20"/>
        </w:rPr>
        <w:t>fall away  </w:t>
      </w:r>
      <w:r>
        <w:rPr>
          <w:color w:val="231F20"/>
        </w:rPr>
        <w:t>waoohkaa </w:t>
      </w:r>
      <w:r>
        <w:rPr>
          <w:i/>
          <w:color w:val="231F20"/>
        </w:rPr>
        <w:t>vii </w:t>
      </w:r>
      <w:r>
        <w:rPr>
          <w:color w:val="231F20"/>
        </w:rPr>
        <w:t>fall away as a portion from the larger mass, </w:t>
      </w:r>
      <w:r>
        <w:rPr>
          <w:color w:val="231F20"/>
          <w:spacing w:val="-4"/>
        </w:rPr>
        <w:t>e.g. </w:t>
      </w:r>
      <w:r>
        <w:rPr>
          <w:color w:val="231F20"/>
        </w:rPr>
        <w:t>landslide 301</w:t>
      </w:r>
    </w:p>
    <w:p>
      <w:pPr>
        <w:spacing w:line="249" w:lineRule="auto" w:before="2"/>
        <w:ind w:left="340" w:right="311" w:hanging="241"/>
        <w:jc w:val="left"/>
        <w:rPr>
          <w:sz w:val="18"/>
        </w:rPr>
      </w:pPr>
      <w:r>
        <w:rPr>
          <w:b/>
          <w:color w:val="231F20"/>
          <w:sz w:val="18"/>
        </w:rPr>
        <w:t>fall backward </w:t>
      </w:r>
      <w:r>
        <w:rPr>
          <w:color w:val="231F20"/>
          <w:sz w:val="18"/>
        </w:rPr>
        <w:t>wa’kíkaasi </w:t>
      </w:r>
      <w:r>
        <w:rPr>
          <w:i/>
          <w:color w:val="231F20"/>
          <w:sz w:val="18"/>
        </w:rPr>
        <w:t>vai </w:t>
      </w:r>
      <w:r>
        <w:rPr>
          <w:color w:val="231F20"/>
          <w:sz w:val="18"/>
        </w:rPr>
        <w:t>fall backward 303</w:t>
      </w:r>
    </w:p>
    <w:p>
      <w:pPr>
        <w:spacing w:line="249" w:lineRule="auto" w:before="82"/>
        <w:ind w:left="340" w:right="0" w:hanging="241"/>
        <w:jc w:val="left"/>
        <w:rPr>
          <w:sz w:val="18"/>
        </w:rPr>
      </w:pPr>
      <w:r>
        <w:rPr/>
        <w:br w:type="column"/>
      </w:r>
      <w:r>
        <w:rPr>
          <w:b/>
          <w:color w:val="231F20"/>
          <w:sz w:val="18"/>
        </w:rPr>
        <w:t>fall backward </w:t>
      </w:r>
      <w:r>
        <w:rPr>
          <w:color w:val="231F20"/>
          <w:sz w:val="18"/>
        </w:rPr>
        <w:t>wa’kíkaoohpi’ </w:t>
      </w:r>
      <w:r>
        <w:rPr>
          <w:i/>
          <w:color w:val="231F20"/>
          <w:sz w:val="18"/>
        </w:rPr>
        <w:t>vii </w:t>
      </w:r>
      <w:r>
        <w:rPr>
          <w:color w:val="231F20"/>
          <w:sz w:val="18"/>
        </w:rPr>
        <w:t>fall backward 303</w:t>
      </w:r>
    </w:p>
    <w:p>
      <w:pPr>
        <w:pStyle w:val="BodyText"/>
        <w:spacing w:line="249" w:lineRule="auto" w:before="2"/>
        <w:ind w:right="154" w:hanging="240"/>
      </w:pPr>
      <w:r>
        <w:rPr>
          <w:b/>
          <w:color w:val="231F20"/>
        </w:rPr>
        <w:t>fall </w:t>
      </w:r>
      <w:r>
        <w:rPr>
          <w:color w:val="231F20"/>
        </w:rPr>
        <w:t>ikoosi </w:t>
      </w:r>
      <w:r>
        <w:rPr>
          <w:i/>
          <w:color w:val="231F20"/>
        </w:rPr>
        <w:t>vai </w:t>
      </w:r>
      <w:r>
        <w:rPr>
          <w:color w:val="231F20"/>
        </w:rPr>
        <w:t>give way, fall due to loss of sustenance or internal support 56</w:t>
      </w:r>
    </w:p>
    <w:p>
      <w:pPr>
        <w:spacing w:before="1"/>
        <w:ind w:left="100" w:right="0" w:firstLine="0"/>
        <w:jc w:val="left"/>
        <w:rPr>
          <w:sz w:val="18"/>
        </w:rPr>
      </w:pPr>
      <w:r>
        <w:rPr>
          <w:b/>
          <w:color w:val="231F20"/>
          <w:sz w:val="18"/>
        </w:rPr>
        <w:t>fall </w:t>
      </w:r>
      <w:r>
        <w:rPr>
          <w:color w:val="231F20"/>
          <w:sz w:val="18"/>
        </w:rPr>
        <w:t>innisi’yi </w:t>
      </w:r>
      <w:r>
        <w:rPr>
          <w:i/>
          <w:color w:val="231F20"/>
          <w:sz w:val="18"/>
        </w:rPr>
        <w:t>vai </w:t>
      </w:r>
      <w:r>
        <w:rPr>
          <w:color w:val="231F20"/>
          <w:sz w:val="18"/>
        </w:rPr>
        <w:t>fall 75</w:t>
      </w:r>
    </w:p>
    <w:p>
      <w:pPr>
        <w:spacing w:before="9"/>
        <w:ind w:left="100" w:right="0" w:firstLine="0"/>
        <w:jc w:val="left"/>
        <w:rPr>
          <w:sz w:val="18"/>
        </w:rPr>
      </w:pPr>
      <w:r>
        <w:rPr>
          <w:b/>
          <w:color w:val="231F20"/>
          <w:sz w:val="18"/>
        </w:rPr>
        <w:t>fall </w:t>
      </w:r>
      <w:r>
        <w:rPr>
          <w:color w:val="231F20"/>
          <w:sz w:val="18"/>
        </w:rPr>
        <w:t>isttohkohpi’yi </w:t>
      </w:r>
      <w:r>
        <w:rPr>
          <w:i/>
          <w:color w:val="231F20"/>
          <w:sz w:val="18"/>
        </w:rPr>
        <w:t>vai </w:t>
      </w:r>
      <w:r>
        <w:rPr>
          <w:color w:val="231F20"/>
          <w:sz w:val="18"/>
        </w:rPr>
        <w:t>fall down 109</w:t>
      </w:r>
    </w:p>
    <w:p>
      <w:pPr>
        <w:spacing w:before="9"/>
        <w:ind w:left="100" w:right="0" w:firstLine="0"/>
        <w:jc w:val="left"/>
        <w:rPr>
          <w:sz w:val="18"/>
        </w:rPr>
      </w:pPr>
      <w:r>
        <w:rPr>
          <w:b/>
          <w:color w:val="231F20"/>
          <w:sz w:val="18"/>
        </w:rPr>
        <w:t>fall </w:t>
      </w:r>
      <w:r>
        <w:rPr>
          <w:color w:val="231F20"/>
          <w:sz w:val="18"/>
        </w:rPr>
        <w:t>ohpi’yi </w:t>
      </w:r>
      <w:r>
        <w:rPr>
          <w:i/>
          <w:color w:val="231F20"/>
          <w:sz w:val="18"/>
        </w:rPr>
        <w:t>vai </w:t>
      </w:r>
      <w:r>
        <w:rPr>
          <w:color w:val="231F20"/>
          <w:sz w:val="18"/>
        </w:rPr>
        <w:t>fall 174</w:t>
      </w:r>
    </w:p>
    <w:p>
      <w:pPr>
        <w:spacing w:before="9"/>
        <w:ind w:left="100" w:right="0" w:firstLine="0"/>
        <w:jc w:val="left"/>
        <w:rPr>
          <w:sz w:val="18"/>
        </w:rPr>
      </w:pPr>
      <w:r>
        <w:rPr>
          <w:b/>
          <w:color w:val="231F20"/>
          <w:sz w:val="18"/>
        </w:rPr>
        <w:t>fall </w:t>
      </w:r>
      <w:r>
        <w:rPr>
          <w:color w:val="231F20"/>
          <w:sz w:val="18"/>
        </w:rPr>
        <w:t>o’ko </w:t>
      </w:r>
      <w:r>
        <w:rPr>
          <w:i/>
          <w:color w:val="231F20"/>
          <w:sz w:val="18"/>
        </w:rPr>
        <w:t>vii </w:t>
      </w:r>
      <w:r>
        <w:rPr>
          <w:color w:val="231F20"/>
          <w:sz w:val="18"/>
        </w:rPr>
        <w:t>be fall, autumn season 218</w:t>
      </w:r>
    </w:p>
    <w:p>
      <w:pPr>
        <w:pStyle w:val="BodyText"/>
        <w:spacing w:line="249" w:lineRule="auto"/>
        <w:ind w:hanging="240"/>
      </w:pPr>
      <w:r>
        <w:rPr>
          <w:b/>
          <w:color w:val="231F20"/>
        </w:rPr>
        <w:t>fall </w:t>
      </w:r>
      <w:r>
        <w:rPr>
          <w:color w:val="231F20"/>
        </w:rPr>
        <w:t>ipiaohpi’yi </w:t>
      </w:r>
      <w:r>
        <w:rPr>
          <w:i/>
          <w:color w:val="231F20"/>
        </w:rPr>
        <w:t>vai </w:t>
      </w:r>
      <w:r>
        <w:rPr>
          <w:color w:val="231F20"/>
        </w:rPr>
        <w:t>fall forward with considerable momentum 84</w:t>
      </w:r>
    </w:p>
    <w:p>
      <w:pPr>
        <w:pStyle w:val="BodyText"/>
        <w:spacing w:line="249" w:lineRule="auto" w:before="2"/>
        <w:ind w:right="229" w:hanging="240"/>
      </w:pPr>
      <w:r>
        <w:rPr>
          <w:b/>
          <w:color w:val="231F20"/>
        </w:rPr>
        <w:t>fall </w:t>
      </w:r>
      <w:r>
        <w:rPr>
          <w:color w:val="231F20"/>
        </w:rPr>
        <w:t>sstáásiisi </w:t>
      </w:r>
      <w:r>
        <w:rPr>
          <w:i/>
          <w:color w:val="231F20"/>
        </w:rPr>
        <w:t>vai </w:t>
      </w:r>
      <w:r>
        <w:rPr>
          <w:color w:val="231F20"/>
        </w:rPr>
        <w:t>fall or land on one’s own derriere (so as to be in a sitting position) 273</w:t>
      </w:r>
    </w:p>
    <w:p>
      <w:pPr>
        <w:pStyle w:val="BodyText"/>
        <w:spacing w:line="249" w:lineRule="auto" w:before="2"/>
        <w:ind w:hanging="240"/>
      </w:pPr>
      <w:r>
        <w:rPr>
          <w:b/>
          <w:color w:val="231F20"/>
        </w:rPr>
        <w:t>fall </w:t>
      </w:r>
      <w:r>
        <w:rPr>
          <w:color w:val="231F20"/>
        </w:rPr>
        <w:t>sstsskiisi </w:t>
      </w:r>
      <w:r>
        <w:rPr>
          <w:i/>
          <w:color w:val="231F20"/>
        </w:rPr>
        <w:t>vai </w:t>
      </w:r>
      <w:r>
        <w:rPr>
          <w:color w:val="231F20"/>
        </w:rPr>
        <w:t>fall on one’s own face 277</w:t>
      </w:r>
    </w:p>
    <w:p>
      <w:pPr>
        <w:pStyle w:val="BodyText"/>
        <w:spacing w:line="249" w:lineRule="auto" w:before="1"/>
        <w:ind w:hanging="240"/>
      </w:pPr>
      <w:r>
        <w:rPr>
          <w:b/>
          <w:color w:val="231F20"/>
        </w:rPr>
        <w:t>fall </w:t>
      </w:r>
      <w:r>
        <w:rPr>
          <w:color w:val="231F20"/>
        </w:rPr>
        <w:t>waanao’ki’si </w:t>
      </w:r>
      <w:r>
        <w:rPr>
          <w:i/>
          <w:color w:val="231F20"/>
        </w:rPr>
        <w:t>vai </w:t>
      </w:r>
      <w:r>
        <w:rPr>
          <w:color w:val="231F20"/>
        </w:rPr>
        <w:t>tip over, fall on its side 288</w:t>
      </w:r>
    </w:p>
    <w:p>
      <w:pPr>
        <w:spacing w:before="2"/>
        <w:ind w:left="100" w:right="0" w:firstLine="0"/>
        <w:jc w:val="left"/>
        <w:rPr>
          <w:sz w:val="18"/>
        </w:rPr>
      </w:pPr>
      <w:r>
        <w:rPr>
          <w:b/>
          <w:color w:val="231F20"/>
          <w:sz w:val="18"/>
        </w:rPr>
        <w:t>fall into </w:t>
      </w:r>
      <w:r>
        <w:rPr>
          <w:color w:val="231F20"/>
          <w:sz w:val="18"/>
        </w:rPr>
        <w:t>soyoohpi’yi </w:t>
      </w:r>
      <w:r>
        <w:rPr>
          <w:i/>
          <w:color w:val="231F20"/>
          <w:sz w:val="18"/>
        </w:rPr>
        <w:t>vai </w:t>
      </w:r>
      <w:r>
        <w:rPr>
          <w:color w:val="231F20"/>
          <w:sz w:val="18"/>
        </w:rPr>
        <w:t>fall into water,</w:t>
      </w:r>
    </w:p>
    <w:p>
      <w:pPr>
        <w:pStyle w:val="BodyText"/>
      </w:pPr>
      <w:r>
        <w:rPr>
          <w:color w:val="231F20"/>
        </w:rPr>
        <w:t>fire or mud 262</w:t>
      </w:r>
    </w:p>
    <w:p>
      <w:pPr>
        <w:spacing w:line="249" w:lineRule="auto" w:before="9"/>
        <w:ind w:left="340" w:right="239" w:hanging="240"/>
        <w:jc w:val="left"/>
        <w:rPr>
          <w:sz w:val="18"/>
        </w:rPr>
      </w:pPr>
      <w:r>
        <w:rPr>
          <w:b/>
          <w:color w:val="231F20"/>
          <w:sz w:val="18"/>
        </w:rPr>
        <w:t>fall over edge </w:t>
      </w:r>
      <w:r>
        <w:rPr>
          <w:color w:val="231F20"/>
          <w:sz w:val="18"/>
        </w:rPr>
        <w:t>o’tamínnisi’yi </w:t>
      </w:r>
      <w:r>
        <w:rPr>
          <w:i/>
          <w:color w:val="231F20"/>
          <w:sz w:val="18"/>
        </w:rPr>
        <w:t>vai </w:t>
      </w:r>
      <w:r>
        <w:rPr>
          <w:color w:val="231F20"/>
          <w:sz w:val="18"/>
        </w:rPr>
        <w:t>fall over edge 221</w:t>
      </w:r>
    </w:p>
    <w:p>
      <w:pPr>
        <w:pStyle w:val="BodyText"/>
        <w:spacing w:line="249" w:lineRule="auto" w:before="1"/>
        <w:ind w:right="239" w:hanging="240"/>
      </w:pPr>
      <w:r>
        <w:rPr>
          <w:b/>
          <w:color w:val="231F20"/>
        </w:rPr>
        <w:t>false </w:t>
      </w:r>
      <w:r>
        <w:rPr>
          <w:color w:val="231F20"/>
        </w:rPr>
        <w:t>ipahtsi </w:t>
      </w:r>
      <w:r>
        <w:rPr>
          <w:i/>
          <w:color w:val="231F20"/>
        </w:rPr>
        <w:t>adt </w:t>
      </w:r>
      <w:r>
        <w:rPr>
          <w:color w:val="231F20"/>
        </w:rPr>
        <w:t>false, mistaken, erroneous, imitation 79</w:t>
      </w:r>
    </w:p>
    <w:p>
      <w:pPr>
        <w:spacing w:before="2"/>
        <w:ind w:left="100" w:right="0" w:firstLine="0"/>
        <w:jc w:val="left"/>
        <w:rPr>
          <w:sz w:val="18"/>
        </w:rPr>
      </w:pPr>
      <w:r>
        <w:rPr>
          <w:b/>
          <w:color w:val="231F20"/>
          <w:sz w:val="18"/>
        </w:rPr>
        <w:t>false  </w:t>
      </w:r>
      <w:r>
        <w:rPr>
          <w:color w:val="231F20"/>
          <w:sz w:val="18"/>
        </w:rPr>
        <w:t>paahtsi </w:t>
      </w:r>
      <w:r>
        <w:rPr>
          <w:i/>
          <w:color w:val="231F20"/>
          <w:sz w:val="18"/>
        </w:rPr>
        <w:t>adt </w:t>
      </w:r>
      <w:r>
        <w:rPr>
          <w:color w:val="231F20"/>
          <w:sz w:val="18"/>
        </w:rPr>
        <w:t>false   225</w:t>
      </w:r>
    </w:p>
    <w:p>
      <w:pPr>
        <w:pStyle w:val="BodyText"/>
        <w:spacing w:line="249" w:lineRule="auto"/>
        <w:ind w:hanging="240"/>
      </w:pPr>
      <w:r>
        <w:rPr>
          <w:b/>
          <w:color w:val="231F20"/>
        </w:rPr>
        <w:t>false </w:t>
      </w:r>
      <w:r>
        <w:rPr>
          <w:color w:val="231F20"/>
        </w:rPr>
        <w:t>sayi </w:t>
      </w:r>
      <w:r>
        <w:rPr>
          <w:i/>
          <w:color w:val="231F20"/>
        </w:rPr>
        <w:t>vai </w:t>
      </w:r>
      <w:r>
        <w:rPr>
          <w:color w:val="231F20"/>
        </w:rPr>
        <w:t>lie, make an intentionally false statement 246</w:t>
      </w:r>
    </w:p>
    <w:p>
      <w:pPr>
        <w:spacing w:line="249" w:lineRule="auto" w:before="1"/>
        <w:ind w:left="340" w:right="0" w:hanging="240"/>
        <w:jc w:val="left"/>
        <w:rPr>
          <w:sz w:val="18"/>
        </w:rPr>
      </w:pPr>
      <w:r>
        <w:rPr>
          <w:b/>
          <w:color w:val="231F20"/>
          <w:sz w:val="18"/>
        </w:rPr>
        <w:t>familiar </w:t>
      </w:r>
      <w:r>
        <w:rPr>
          <w:color w:val="231F20"/>
          <w:sz w:val="18"/>
        </w:rPr>
        <w:t>ikitáyimm </w:t>
      </w:r>
      <w:r>
        <w:rPr>
          <w:i/>
          <w:color w:val="231F20"/>
          <w:sz w:val="18"/>
        </w:rPr>
        <w:t>vta </w:t>
      </w:r>
      <w:r>
        <w:rPr>
          <w:color w:val="231F20"/>
          <w:sz w:val="18"/>
        </w:rPr>
        <w:t>become used to, familiar with 48</w:t>
      </w:r>
    </w:p>
    <w:p>
      <w:pPr>
        <w:spacing w:before="2"/>
        <w:ind w:left="100" w:right="0" w:firstLine="0"/>
        <w:jc w:val="left"/>
        <w:rPr>
          <w:i/>
          <w:sz w:val="18"/>
        </w:rPr>
      </w:pPr>
      <w:r>
        <w:rPr>
          <w:b/>
          <w:color w:val="231F20"/>
          <w:sz w:val="18"/>
        </w:rPr>
        <w:t>family allowance </w:t>
      </w:r>
      <w:r>
        <w:rPr>
          <w:color w:val="231F20"/>
          <w:sz w:val="18"/>
        </w:rPr>
        <w:t>pookáíksskim </w:t>
      </w:r>
      <w:r>
        <w:rPr>
          <w:i/>
          <w:color w:val="231F20"/>
          <w:sz w:val="18"/>
        </w:rPr>
        <w:t>nan</w:t>
      </w:r>
    </w:p>
    <w:p>
      <w:pPr>
        <w:pStyle w:val="BodyText"/>
      </w:pPr>
      <w:r>
        <w:rPr>
          <w:color w:val="231F20"/>
        </w:rPr>
        <w:t>family allowance 230</w:t>
      </w:r>
    </w:p>
    <w:p>
      <w:pPr>
        <w:spacing w:line="249" w:lineRule="auto" w:before="9"/>
        <w:ind w:left="340" w:right="229" w:hanging="240"/>
        <w:jc w:val="left"/>
        <w:rPr>
          <w:sz w:val="18"/>
        </w:rPr>
      </w:pPr>
      <w:r>
        <w:rPr>
          <w:b/>
          <w:color w:val="231F20"/>
          <w:sz w:val="18"/>
        </w:rPr>
        <w:t>Family Allowance </w:t>
      </w:r>
      <w:r>
        <w:rPr>
          <w:color w:val="231F20"/>
          <w:sz w:val="18"/>
        </w:rPr>
        <w:t>pookáóhtaohpommao’p </w:t>
      </w:r>
      <w:r>
        <w:rPr>
          <w:i/>
          <w:color w:val="231F20"/>
          <w:sz w:val="18"/>
        </w:rPr>
        <w:t>nan </w:t>
      </w:r>
      <w:r>
        <w:rPr>
          <w:color w:val="231F20"/>
          <w:sz w:val="18"/>
        </w:rPr>
        <w:t>Family Allowance payment (lit.: child money) 230</w:t>
      </w:r>
    </w:p>
    <w:p>
      <w:pPr>
        <w:pStyle w:val="BodyText"/>
        <w:spacing w:line="249" w:lineRule="auto" w:before="3"/>
        <w:ind w:right="333" w:hanging="241"/>
      </w:pPr>
      <w:r>
        <w:rPr>
          <w:b/>
          <w:color w:val="231F20"/>
        </w:rPr>
        <w:t>famine </w:t>
      </w:r>
      <w:r>
        <w:rPr>
          <w:color w:val="231F20"/>
        </w:rPr>
        <w:t>iitopóniaakio’p </w:t>
      </w:r>
      <w:r>
        <w:rPr>
          <w:i/>
          <w:color w:val="231F20"/>
        </w:rPr>
        <w:t>nin </w:t>
      </w:r>
      <w:r>
        <w:rPr>
          <w:color w:val="231F20"/>
        </w:rPr>
        <w:t>the time of starvation/famine (lit.: when</w:t>
      </w:r>
      <w:r>
        <w:rPr>
          <w:color w:val="231F20"/>
          <w:spacing w:val="-21"/>
        </w:rPr>
        <w:t> </w:t>
      </w:r>
      <w:r>
        <w:rPr>
          <w:color w:val="231F20"/>
        </w:rPr>
        <w:t>we starved)</w:t>
      </w:r>
      <w:r>
        <w:rPr>
          <w:color w:val="231F20"/>
          <w:spacing w:val="43"/>
        </w:rPr>
        <w:t> </w:t>
      </w:r>
      <w:r>
        <w:rPr>
          <w:color w:val="231F20"/>
        </w:rPr>
        <w:t>38</w:t>
      </w:r>
    </w:p>
    <w:p>
      <w:pPr>
        <w:spacing w:before="2"/>
        <w:ind w:left="100" w:right="0" w:firstLine="0"/>
        <w:jc w:val="left"/>
        <w:rPr>
          <w:sz w:val="18"/>
        </w:rPr>
      </w:pPr>
      <w:r>
        <w:rPr>
          <w:b/>
          <w:color w:val="231F20"/>
          <w:sz w:val="18"/>
        </w:rPr>
        <w:t>fan </w:t>
      </w:r>
      <w:r>
        <w:rPr>
          <w:color w:val="231F20"/>
          <w:sz w:val="18"/>
        </w:rPr>
        <w:t>áísopomitaka’si </w:t>
      </w:r>
      <w:r>
        <w:rPr>
          <w:i/>
          <w:color w:val="231F20"/>
          <w:sz w:val="18"/>
        </w:rPr>
        <w:t>nan </w:t>
      </w:r>
      <w:r>
        <w:rPr>
          <w:color w:val="231F20"/>
          <w:sz w:val="18"/>
        </w:rPr>
        <w:t>electric fan 10</w:t>
      </w:r>
    </w:p>
    <w:p>
      <w:pPr>
        <w:spacing w:before="9"/>
        <w:ind w:left="100" w:right="0" w:firstLine="0"/>
        <w:jc w:val="left"/>
        <w:rPr>
          <w:sz w:val="18"/>
        </w:rPr>
      </w:pPr>
      <w:r>
        <w:rPr>
          <w:b/>
          <w:color w:val="231F20"/>
          <w:sz w:val="18"/>
        </w:rPr>
        <w:t>fan </w:t>
      </w:r>
      <w:r>
        <w:rPr>
          <w:color w:val="231F20"/>
          <w:sz w:val="18"/>
        </w:rPr>
        <w:t>ipokááim </w:t>
      </w:r>
      <w:r>
        <w:rPr>
          <w:i/>
          <w:color w:val="231F20"/>
          <w:sz w:val="18"/>
        </w:rPr>
        <w:t>vta </w:t>
      </w:r>
      <w:r>
        <w:rPr>
          <w:color w:val="231F20"/>
          <w:sz w:val="18"/>
        </w:rPr>
        <w:t>fan 90</w:t>
      </w:r>
    </w:p>
    <w:p>
      <w:pPr>
        <w:spacing w:before="9"/>
        <w:ind w:left="100" w:right="0" w:firstLine="0"/>
        <w:jc w:val="left"/>
        <w:rPr>
          <w:sz w:val="18"/>
        </w:rPr>
      </w:pPr>
      <w:r>
        <w:rPr>
          <w:b/>
          <w:color w:val="231F20"/>
          <w:sz w:val="18"/>
        </w:rPr>
        <w:t>fan </w:t>
      </w:r>
      <w:r>
        <w:rPr>
          <w:color w:val="231F20"/>
          <w:sz w:val="18"/>
        </w:rPr>
        <w:t>pokáaima’tsis </w:t>
      </w:r>
      <w:r>
        <w:rPr>
          <w:i/>
          <w:color w:val="231F20"/>
          <w:sz w:val="18"/>
        </w:rPr>
        <w:t>nan </w:t>
      </w:r>
      <w:r>
        <w:rPr>
          <w:color w:val="231F20"/>
          <w:sz w:val="18"/>
        </w:rPr>
        <w:t>fan 229</w:t>
      </w:r>
    </w:p>
    <w:p>
      <w:pPr>
        <w:spacing w:line="249" w:lineRule="auto" w:before="9"/>
        <w:ind w:left="340" w:right="429" w:hanging="240"/>
        <w:jc w:val="left"/>
        <w:rPr>
          <w:sz w:val="18"/>
        </w:rPr>
      </w:pPr>
      <w:r>
        <w:rPr>
          <w:b/>
          <w:color w:val="231F20"/>
          <w:sz w:val="18"/>
        </w:rPr>
        <w:t>fan </w:t>
      </w:r>
      <w:r>
        <w:rPr>
          <w:color w:val="231F20"/>
          <w:sz w:val="18"/>
        </w:rPr>
        <w:t>sopómi </w:t>
      </w:r>
      <w:r>
        <w:rPr>
          <w:i/>
          <w:color w:val="231F20"/>
          <w:sz w:val="18"/>
        </w:rPr>
        <w:t>vta </w:t>
      </w:r>
      <w:r>
        <w:rPr>
          <w:color w:val="231F20"/>
          <w:sz w:val="18"/>
        </w:rPr>
        <w:t>fan, give (some) air 261</w:t>
      </w:r>
    </w:p>
    <w:p>
      <w:pPr>
        <w:pStyle w:val="BodyText"/>
        <w:spacing w:line="249" w:lineRule="auto" w:before="2"/>
        <w:ind w:hanging="240"/>
      </w:pPr>
      <w:r>
        <w:rPr>
          <w:b/>
          <w:color w:val="231F20"/>
        </w:rPr>
        <w:t>fancy </w:t>
      </w:r>
      <w:r>
        <w:rPr>
          <w:color w:val="231F20"/>
        </w:rPr>
        <w:t>pisát </w:t>
      </w:r>
      <w:r>
        <w:rPr>
          <w:i/>
          <w:color w:val="231F20"/>
        </w:rPr>
        <w:t>adt </w:t>
      </w:r>
      <w:r>
        <w:rPr>
          <w:color w:val="231F20"/>
        </w:rPr>
        <w:t>unusual, amazing, fancy, out of the ordinary 228</w:t>
      </w:r>
    </w:p>
    <w:p>
      <w:pPr>
        <w:pStyle w:val="BodyText"/>
        <w:spacing w:line="249" w:lineRule="auto" w:before="1"/>
        <w:ind w:right="231" w:hanging="240"/>
        <w:jc w:val="both"/>
      </w:pPr>
      <w:r>
        <w:rPr>
          <w:b/>
          <w:color w:val="231F20"/>
        </w:rPr>
        <w:t>fang </w:t>
      </w:r>
      <w:r>
        <w:rPr>
          <w:color w:val="231F20"/>
        </w:rPr>
        <w:t>ákookinssin </w:t>
      </w:r>
      <w:r>
        <w:rPr>
          <w:i/>
          <w:color w:val="231F20"/>
        </w:rPr>
        <w:t>nin </w:t>
      </w:r>
      <w:r>
        <w:rPr>
          <w:color w:val="231F20"/>
        </w:rPr>
        <w:t>eye tooth, canine tooth (a conical pointed tooth), fang 12</w:t>
      </w:r>
    </w:p>
    <w:p>
      <w:pPr>
        <w:spacing w:after="0" w:line="249" w:lineRule="auto"/>
        <w:jc w:val="both"/>
        <w:sectPr>
          <w:pgSz w:w="7920" w:h="12960"/>
          <w:pgMar w:header="684" w:footer="720" w:top="1100" w:bottom="900" w:left="620" w:right="620"/>
          <w:cols w:num="2" w:equalWidth="0">
            <w:col w:w="3096" w:space="415"/>
            <w:col w:w="3169"/>
          </w:cols>
        </w:sectPr>
      </w:pPr>
    </w:p>
    <w:p>
      <w:pPr>
        <w:pStyle w:val="BodyText"/>
        <w:spacing w:line="249" w:lineRule="auto" w:before="82"/>
        <w:ind w:left="339" w:hanging="240"/>
      </w:pPr>
      <w:r>
        <w:rPr>
          <w:b/>
          <w:color w:val="231F20"/>
        </w:rPr>
        <w:t>far </w:t>
      </w:r>
      <w:r>
        <w:rPr>
          <w:color w:val="231F20"/>
        </w:rPr>
        <w:t>ipii. </w:t>
      </w:r>
      <w:r>
        <w:rPr>
          <w:i/>
          <w:color w:val="231F20"/>
        </w:rPr>
        <w:t>adt </w:t>
      </w:r>
      <w:r>
        <w:rPr>
          <w:color w:val="231F20"/>
        </w:rPr>
        <w:t>far, long distance, remote in space 84</w:t>
      </w:r>
    </w:p>
    <w:p>
      <w:pPr>
        <w:pStyle w:val="BodyText"/>
        <w:spacing w:line="249" w:lineRule="auto" w:before="2"/>
        <w:ind w:left="339" w:right="286" w:hanging="240"/>
      </w:pPr>
      <w:r>
        <w:rPr>
          <w:b/>
          <w:color w:val="231F20"/>
        </w:rPr>
        <w:t>farm </w:t>
      </w:r>
      <w:r>
        <w:rPr>
          <w:color w:val="231F20"/>
        </w:rPr>
        <w:t>iihtáípiinitakio’p </w:t>
      </w:r>
      <w:r>
        <w:rPr>
          <w:i/>
          <w:color w:val="231F20"/>
        </w:rPr>
        <w:t>nan </w:t>
      </w:r>
      <w:r>
        <w:rPr>
          <w:color w:val="231F20"/>
        </w:rPr>
        <w:t>farm implement used to tear the ground into pieces, disc plough 30</w:t>
      </w:r>
    </w:p>
    <w:p>
      <w:pPr>
        <w:pStyle w:val="BodyText"/>
        <w:spacing w:line="249" w:lineRule="auto" w:before="2"/>
        <w:ind w:left="339" w:right="170" w:hanging="240"/>
      </w:pPr>
      <w:r>
        <w:rPr>
          <w:b/>
          <w:color w:val="231F20"/>
        </w:rPr>
        <w:t>fart </w:t>
      </w:r>
      <w:r>
        <w:rPr>
          <w:color w:val="231F20"/>
        </w:rPr>
        <w:t>ipisttsi </w:t>
      </w:r>
      <w:r>
        <w:rPr>
          <w:i/>
          <w:color w:val="231F20"/>
        </w:rPr>
        <w:t>vai </w:t>
      </w:r>
      <w:r>
        <w:rPr>
          <w:color w:val="231F20"/>
        </w:rPr>
        <w:t>expel intestinal gas, break wind, (usually considered vulgar) 87</w:t>
      </w:r>
    </w:p>
    <w:p>
      <w:pPr>
        <w:spacing w:before="2"/>
        <w:ind w:left="100" w:right="0" w:firstLine="0"/>
        <w:jc w:val="left"/>
        <w:rPr>
          <w:sz w:val="18"/>
        </w:rPr>
      </w:pPr>
      <w:r>
        <w:rPr>
          <w:b/>
          <w:color w:val="231F20"/>
          <w:sz w:val="18"/>
        </w:rPr>
        <w:t>farther </w:t>
      </w:r>
      <w:r>
        <w:rPr>
          <w:color w:val="231F20"/>
          <w:sz w:val="18"/>
        </w:rPr>
        <w:t>i’ksipia’pssi </w:t>
      </w:r>
      <w:r>
        <w:rPr>
          <w:i/>
          <w:color w:val="231F20"/>
          <w:sz w:val="18"/>
        </w:rPr>
        <w:t>vai </w:t>
      </w:r>
      <w:r>
        <w:rPr>
          <w:color w:val="231F20"/>
          <w:sz w:val="18"/>
        </w:rPr>
        <w:t>be farther 125</w:t>
      </w:r>
    </w:p>
    <w:p>
      <w:pPr>
        <w:spacing w:line="249" w:lineRule="auto" w:before="9"/>
        <w:ind w:left="339" w:right="170" w:hanging="240"/>
        <w:jc w:val="left"/>
        <w:rPr>
          <w:sz w:val="18"/>
        </w:rPr>
      </w:pPr>
      <w:r>
        <w:rPr>
          <w:b/>
          <w:color w:val="231F20"/>
          <w:sz w:val="18"/>
        </w:rPr>
        <w:t>far(ther) </w:t>
      </w:r>
      <w:r>
        <w:rPr>
          <w:color w:val="231F20"/>
          <w:sz w:val="18"/>
        </w:rPr>
        <w:t>íppia’pssi </w:t>
      </w:r>
      <w:r>
        <w:rPr>
          <w:i/>
          <w:color w:val="231F20"/>
          <w:sz w:val="18"/>
        </w:rPr>
        <w:t>vai </w:t>
      </w:r>
      <w:r>
        <w:rPr>
          <w:color w:val="231F20"/>
          <w:sz w:val="18"/>
        </w:rPr>
        <w:t>be far(ther) away 94</w:t>
      </w:r>
    </w:p>
    <w:p>
      <w:pPr>
        <w:spacing w:line="249" w:lineRule="auto" w:before="2"/>
        <w:ind w:left="339" w:right="170" w:hanging="240"/>
        <w:jc w:val="left"/>
        <w:rPr>
          <w:sz w:val="18"/>
        </w:rPr>
      </w:pPr>
      <w:r>
        <w:rPr>
          <w:b/>
          <w:color w:val="231F20"/>
          <w:sz w:val="18"/>
        </w:rPr>
        <w:t>fascinated </w:t>
      </w:r>
      <w:r>
        <w:rPr>
          <w:color w:val="231F20"/>
          <w:sz w:val="18"/>
        </w:rPr>
        <w:t>ipisatsi’taki </w:t>
      </w:r>
      <w:r>
        <w:rPr>
          <w:i/>
          <w:color w:val="231F20"/>
          <w:sz w:val="18"/>
        </w:rPr>
        <w:t>vai </w:t>
      </w:r>
      <w:r>
        <w:rPr>
          <w:color w:val="231F20"/>
          <w:sz w:val="18"/>
        </w:rPr>
        <w:t>be fascinated, amazed 86</w:t>
      </w:r>
    </w:p>
    <w:p>
      <w:pPr>
        <w:pStyle w:val="BodyText"/>
        <w:spacing w:line="249" w:lineRule="auto" w:before="1"/>
        <w:ind w:left="339" w:hanging="240"/>
      </w:pPr>
      <w:r>
        <w:rPr>
          <w:b/>
          <w:color w:val="231F20"/>
        </w:rPr>
        <w:t>fashion </w:t>
      </w:r>
      <w:r>
        <w:rPr>
          <w:color w:val="231F20"/>
        </w:rPr>
        <w:t>maanikinako </w:t>
      </w:r>
      <w:r>
        <w:rPr>
          <w:i/>
          <w:color w:val="231F20"/>
        </w:rPr>
        <w:t>vii </w:t>
      </w:r>
      <w:r>
        <w:rPr>
          <w:color w:val="231F20"/>
        </w:rPr>
        <w:t>be the fad, in fashion, in style 144</w:t>
      </w:r>
    </w:p>
    <w:p>
      <w:pPr>
        <w:spacing w:line="249" w:lineRule="auto" w:before="2"/>
        <w:ind w:left="339" w:right="0" w:hanging="240"/>
        <w:jc w:val="left"/>
        <w:rPr>
          <w:sz w:val="18"/>
        </w:rPr>
      </w:pPr>
      <w:r>
        <w:rPr>
          <w:b/>
          <w:color w:val="231F20"/>
          <w:sz w:val="18"/>
        </w:rPr>
        <w:t>fastball </w:t>
      </w:r>
      <w:r>
        <w:rPr>
          <w:color w:val="231F20"/>
          <w:sz w:val="18"/>
        </w:rPr>
        <w:t>mióóhpokon </w:t>
      </w:r>
      <w:r>
        <w:rPr>
          <w:i/>
          <w:color w:val="231F20"/>
          <w:sz w:val="18"/>
        </w:rPr>
        <w:t>nan </w:t>
      </w:r>
      <w:r>
        <w:rPr>
          <w:color w:val="231F20"/>
          <w:sz w:val="18"/>
        </w:rPr>
        <w:t>baseball, fastball, hardball 150</w:t>
      </w:r>
    </w:p>
    <w:p>
      <w:pPr>
        <w:spacing w:before="1"/>
        <w:ind w:left="100" w:right="0" w:firstLine="0"/>
        <w:jc w:val="left"/>
        <w:rPr>
          <w:sz w:val="18"/>
        </w:rPr>
      </w:pPr>
      <w:r>
        <w:rPr>
          <w:b/>
          <w:color w:val="231F20"/>
          <w:sz w:val="18"/>
        </w:rPr>
        <w:t>fast </w:t>
      </w:r>
      <w:r>
        <w:rPr>
          <w:color w:val="231F20"/>
          <w:sz w:val="18"/>
        </w:rPr>
        <w:t>ikkaaya’yi </w:t>
      </w:r>
      <w:r>
        <w:rPr>
          <w:i/>
          <w:color w:val="231F20"/>
          <w:sz w:val="18"/>
        </w:rPr>
        <w:t>vai </w:t>
      </w:r>
      <w:r>
        <w:rPr>
          <w:color w:val="231F20"/>
          <w:sz w:val="18"/>
        </w:rPr>
        <w:t>be a fast runner 49</w:t>
      </w:r>
    </w:p>
    <w:p>
      <w:pPr>
        <w:spacing w:before="9"/>
        <w:ind w:left="100" w:right="0" w:firstLine="0"/>
        <w:jc w:val="left"/>
        <w:rPr>
          <w:sz w:val="18"/>
        </w:rPr>
      </w:pPr>
      <w:r>
        <w:rPr>
          <w:b/>
          <w:color w:val="231F20"/>
          <w:sz w:val="18"/>
        </w:rPr>
        <w:t>fast </w:t>
      </w:r>
      <w:r>
        <w:rPr>
          <w:color w:val="231F20"/>
          <w:sz w:val="18"/>
        </w:rPr>
        <w:t>ikkam </w:t>
      </w:r>
      <w:r>
        <w:rPr>
          <w:i/>
          <w:color w:val="231F20"/>
          <w:sz w:val="18"/>
        </w:rPr>
        <w:t>adt </w:t>
      </w:r>
      <w:r>
        <w:rPr>
          <w:color w:val="231F20"/>
          <w:sz w:val="18"/>
        </w:rPr>
        <w:t>fast/quickly 50</w:t>
      </w:r>
    </w:p>
    <w:p>
      <w:pPr>
        <w:spacing w:line="249" w:lineRule="auto" w:before="9"/>
        <w:ind w:left="339" w:right="320" w:hanging="240"/>
        <w:jc w:val="left"/>
        <w:rPr>
          <w:sz w:val="18"/>
        </w:rPr>
      </w:pPr>
      <w:r>
        <w:rPr>
          <w:b/>
          <w:color w:val="231F20"/>
          <w:sz w:val="18"/>
        </w:rPr>
        <w:t>fast </w:t>
      </w:r>
      <w:r>
        <w:rPr>
          <w:color w:val="231F20"/>
          <w:sz w:val="18"/>
        </w:rPr>
        <w:t>ikkamistotaki </w:t>
      </w:r>
      <w:r>
        <w:rPr>
          <w:i/>
          <w:color w:val="231F20"/>
          <w:sz w:val="18"/>
        </w:rPr>
        <w:t>vai </w:t>
      </w:r>
      <w:r>
        <w:rPr>
          <w:color w:val="231F20"/>
          <w:sz w:val="18"/>
        </w:rPr>
        <w:t>set a fast pace 50</w:t>
      </w:r>
    </w:p>
    <w:p>
      <w:pPr>
        <w:spacing w:before="2"/>
        <w:ind w:left="100" w:right="0" w:firstLine="0"/>
        <w:jc w:val="left"/>
        <w:rPr>
          <w:sz w:val="18"/>
        </w:rPr>
      </w:pPr>
      <w:r>
        <w:rPr>
          <w:b/>
          <w:color w:val="231F20"/>
          <w:sz w:val="18"/>
        </w:rPr>
        <w:t>fast </w:t>
      </w:r>
      <w:r>
        <w:rPr>
          <w:color w:val="231F20"/>
          <w:sz w:val="18"/>
        </w:rPr>
        <w:t>ikkamssi </w:t>
      </w:r>
      <w:r>
        <w:rPr>
          <w:i/>
          <w:color w:val="231F20"/>
          <w:sz w:val="18"/>
        </w:rPr>
        <w:t>vai </w:t>
      </w:r>
      <w:r>
        <w:rPr>
          <w:color w:val="231F20"/>
          <w:sz w:val="18"/>
        </w:rPr>
        <w:t>quick/fast 50</w:t>
      </w:r>
    </w:p>
    <w:p>
      <w:pPr>
        <w:pStyle w:val="BodyText"/>
        <w:spacing w:line="249" w:lineRule="auto"/>
        <w:ind w:left="339" w:hanging="240"/>
      </w:pPr>
      <w:r>
        <w:rPr>
          <w:b/>
          <w:color w:val="231F20"/>
        </w:rPr>
        <w:t>fast </w:t>
      </w:r>
      <w:r>
        <w:rPr>
          <w:color w:val="231F20"/>
        </w:rPr>
        <w:t>yootsiimssta’si </w:t>
      </w:r>
      <w:r>
        <w:rPr>
          <w:i/>
          <w:color w:val="231F20"/>
        </w:rPr>
        <w:t>vai </w:t>
      </w:r>
      <w:r>
        <w:rPr>
          <w:color w:val="231F20"/>
        </w:rPr>
        <w:t>starve (one’s self)/fast 320</w:t>
      </w:r>
    </w:p>
    <w:p>
      <w:pPr>
        <w:pStyle w:val="BodyText"/>
        <w:spacing w:line="249" w:lineRule="auto" w:before="1"/>
        <w:ind w:hanging="241"/>
      </w:pPr>
      <w:r>
        <w:rPr>
          <w:b/>
          <w:color w:val="231F20"/>
        </w:rPr>
        <w:t>fasten </w:t>
      </w:r>
      <w:r>
        <w:rPr>
          <w:color w:val="231F20"/>
        </w:rPr>
        <w:t>insskimaa </w:t>
      </w:r>
      <w:r>
        <w:rPr>
          <w:i/>
          <w:color w:val="231F20"/>
        </w:rPr>
        <w:t>vai </w:t>
      </w:r>
      <w:r>
        <w:rPr>
          <w:color w:val="231F20"/>
        </w:rPr>
        <w:t>fasten one’s own cape or shawl with a pin 77</w:t>
      </w:r>
    </w:p>
    <w:p>
      <w:pPr>
        <w:pStyle w:val="BodyText"/>
        <w:spacing w:line="249" w:lineRule="auto" w:before="2"/>
        <w:ind w:hanging="240"/>
      </w:pPr>
      <w:r>
        <w:rPr>
          <w:b/>
          <w:color w:val="231F20"/>
        </w:rPr>
        <w:t>fasten </w:t>
      </w:r>
      <w:r>
        <w:rPr>
          <w:color w:val="231F20"/>
        </w:rPr>
        <w:t>insskimao’si </w:t>
      </w:r>
      <w:r>
        <w:rPr>
          <w:i/>
          <w:color w:val="231F20"/>
        </w:rPr>
        <w:t>vai </w:t>
      </w:r>
      <w:r>
        <w:rPr>
          <w:color w:val="231F20"/>
        </w:rPr>
        <w:t>fasten one’s own jacket or shawl with a pin 77</w:t>
      </w:r>
    </w:p>
    <w:p>
      <w:pPr>
        <w:spacing w:line="249" w:lineRule="auto" w:before="1"/>
        <w:ind w:left="340" w:right="320" w:hanging="240"/>
        <w:jc w:val="left"/>
        <w:rPr>
          <w:sz w:val="18"/>
        </w:rPr>
      </w:pPr>
      <w:r>
        <w:rPr>
          <w:b/>
          <w:color w:val="231F20"/>
          <w:sz w:val="18"/>
        </w:rPr>
        <w:t>fasten </w:t>
      </w:r>
      <w:r>
        <w:rPr>
          <w:color w:val="231F20"/>
          <w:sz w:val="18"/>
        </w:rPr>
        <w:t>sapi’kínamaa </w:t>
      </w:r>
      <w:r>
        <w:rPr>
          <w:i/>
          <w:color w:val="231F20"/>
          <w:sz w:val="18"/>
        </w:rPr>
        <w:t>vai </w:t>
      </w:r>
      <w:r>
        <w:rPr>
          <w:color w:val="231F20"/>
          <w:sz w:val="18"/>
        </w:rPr>
        <w:t>fasten (s.t.) 242</w:t>
      </w:r>
    </w:p>
    <w:p>
      <w:pPr>
        <w:pStyle w:val="BodyText"/>
        <w:spacing w:line="249" w:lineRule="auto" w:before="1"/>
        <w:ind w:hanging="241"/>
      </w:pPr>
      <w:r>
        <w:rPr>
          <w:b/>
          <w:color w:val="231F20"/>
        </w:rPr>
        <w:t>fastener </w:t>
      </w:r>
      <w:r>
        <w:rPr>
          <w:color w:val="231F20"/>
        </w:rPr>
        <w:t>iihtáíppotsipistao’p </w:t>
      </w:r>
      <w:r>
        <w:rPr>
          <w:i/>
          <w:color w:val="231F20"/>
        </w:rPr>
        <w:t>nan </w:t>
      </w:r>
      <w:r>
        <w:rPr>
          <w:color w:val="231F20"/>
        </w:rPr>
        <w:t>hair fastener, e.g. ribbon, hide strips (lit.: what we braid with) 30</w:t>
      </w:r>
    </w:p>
    <w:p>
      <w:pPr>
        <w:pStyle w:val="BodyText"/>
        <w:spacing w:line="249" w:lineRule="auto" w:before="3"/>
        <w:ind w:hanging="240"/>
      </w:pPr>
      <w:r>
        <w:rPr>
          <w:b/>
          <w:color w:val="231F20"/>
        </w:rPr>
        <w:t>fastener </w:t>
      </w:r>
      <w:r>
        <w:rPr>
          <w:color w:val="231F20"/>
        </w:rPr>
        <w:t>niinskímao’sa’tsis </w:t>
      </w:r>
      <w:r>
        <w:rPr>
          <w:i/>
          <w:color w:val="231F20"/>
        </w:rPr>
        <w:t>nan </w:t>
      </w:r>
      <w:r>
        <w:rPr>
          <w:color w:val="231F20"/>
        </w:rPr>
        <w:t>pin used as a fastener, safety pin 158</w:t>
      </w:r>
    </w:p>
    <w:p>
      <w:pPr>
        <w:spacing w:before="1"/>
        <w:ind w:left="100" w:right="0" w:firstLine="0"/>
        <w:jc w:val="left"/>
        <w:rPr>
          <w:sz w:val="18"/>
        </w:rPr>
      </w:pPr>
      <w:r>
        <w:rPr>
          <w:b/>
          <w:color w:val="231F20"/>
          <w:sz w:val="18"/>
        </w:rPr>
        <w:t>fat </w:t>
      </w:r>
      <w:r>
        <w:rPr>
          <w:color w:val="231F20"/>
          <w:sz w:val="18"/>
        </w:rPr>
        <w:t>atsinayí </w:t>
      </w:r>
      <w:r>
        <w:rPr>
          <w:i/>
          <w:color w:val="231F20"/>
          <w:sz w:val="18"/>
        </w:rPr>
        <w:t>nin </w:t>
      </w:r>
      <w:r>
        <w:rPr>
          <w:color w:val="231F20"/>
          <w:sz w:val="18"/>
        </w:rPr>
        <w:t>fat 19</w:t>
      </w:r>
    </w:p>
    <w:p>
      <w:pPr>
        <w:spacing w:before="9"/>
        <w:ind w:left="100" w:right="0" w:firstLine="0"/>
        <w:jc w:val="left"/>
        <w:rPr>
          <w:sz w:val="18"/>
        </w:rPr>
      </w:pPr>
      <w:r>
        <w:rPr>
          <w:b/>
          <w:color w:val="231F20"/>
          <w:sz w:val="18"/>
        </w:rPr>
        <w:t>fat </w:t>
      </w:r>
      <w:r>
        <w:rPr>
          <w:color w:val="231F20"/>
          <w:sz w:val="18"/>
        </w:rPr>
        <w:t>issis </w:t>
      </w:r>
      <w:r>
        <w:rPr>
          <w:i/>
          <w:color w:val="231F20"/>
          <w:sz w:val="18"/>
        </w:rPr>
        <w:t>nin </w:t>
      </w:r>
      <w:r>
        <w:rPr>
          <w:color w:val="231F20"/>
          <w:sz w:val="18"/>
        </w:rPr>
        <w:t>fat 101</w:t>
      </w:r>
    </w:p>
    <w:p>
      <w:pPr>
        <w:spacing w:line="249" w:lineRule="auto" w:before="9"/>
        <w:ind w:left="100" w:right="170" w:firstLine="0"/>
        <w:jc w:val="left"/>
        <w:rPr>
          <w:sz w:val="18"/>
        </w:rPr>
      </w:pPr>
      <w:r>
        <w:rPr>
          <w:b/>
          <w:color w:val="231F20"/>
          <w:sz w:val="18"/>
        </w:rPr>
        <w:t>fat </w:t>
      </w:r>
      <w:r>
        <w:rPr>
          <w:color w:val="231F20"/>
          <w:sz w:val="18"/>
        </w:rPr>
        <w:t>pomís </w:t>
      </w:r>
      <w:r>
        <w:rPr>
          <w:i/>
          <w:color w:val="231F20"/>
          <w:sz w:val="18"/>
        </w:rPr>
        <w:t>nin </w:t>
      </w:r>
      <w:r>
        <w:rPr>
          <w:color w:val="231F20"/>
          <w:sz w:val="18"/>
        </w:rPr>
        <w:t>fat (dripping), lard 230 </w:t>
      </w:r>
      <w:r>
        <w:rPr>
          <w:b/>
          <w:color w:val="231F20"/>
          <w:sz w:val="18"/>
        </w:rPr>
        <w:t>fat </w:t>
      </w:r>
      <w:r>
        <w:rPr>
          <w:color w:val="231F20"/>
          <w:sz w:val="18"/>
        </w:rPr>
        <w:t>waawapohsi </w:t>
      </w:r>
      <w:r>
        <w:rPr>
          <w:i/>
          <w:color w:val="231F20"/>
          <w:sz w:val="18"/>
        </w:rPr>
        <w:t>vai </w:t>
      </w:r>
      <w:r>
        <w:rPr>
          <w:color w:val="231F20"/>
          <w:sz w:val="18"/>
        </w:rPr>
        <w:t>be chubby/fat 298 </w:t>
      </w:r>
      <w:r>
        <w:rPr>
          <w:b/>
          <w:color w:val="231F20"/>
          <w:sz w:val="18"/>
        </w:rPr>
        <w:t>father </w:t>
      </w:r>
      <w:r>
        <w:rPr>
          <w:color w:val="231F20"/>
          <w:sz w:val="18"/>
        </w:rPr>
        <w:t>inn </w:t>
      </w:r>
      <w:r>
        <w:rPr>
          <w:i/>
          <w:color w:val="231F20"/>
          <w:sz w:val="18"/>
        </w:rPr>
        <w:t>nar </w:t>
      </w:r>
      <w:r>
        <w:rPr>
          <w:color w:val="231F20"/>
          <w:sz w:val="18"/>
        </w:rPr>
        <w:t>father</w:t>
      </w:r>
      <w:r>
        <w:rPr>
          <w:color w:val="231F20"/>
          <w:spacing w:val="43"/>
          <w:sz w:val="18"/>
        </w:rPr>
        <w:t> </w:t>
      </w:r>
      <w:r>
        <w:rPr>
          <w:color w:val="231F20"/>
          <w:sz w:val="18"/>
        </w:rPr>
        <w:t>74</w:t>
      </w:r>
    </w:p>
    <w:p>
      <w:pPr>
        <w:pStyle w:val="BodyText"/>
        <w:spacing w:line="249" w:lineRule="auto" w:before="2"/>
        <w:ind w:right="156" w:hanging="240"/>
      </w:pPr>
      <w:r>
        <w:rPr>
          <w:b/>
          <w:color w:val="231F20"/>
        </w:rPr>
        <w:t>father </w:t>
      </w:r>
      <w:r>
        <w:rPr>
          <w:color w:val="231F20"/>
        </w:rPr>
        <w:t>onnimm </w:t>
      </w:r>
      <w:r>
        <w:rPr>
          <w:i/>
          <w:color w:val="231F20"/>
        </w:rPr>
        <w:t>vta </w:t>
      </w:r>
      <w:r>
        <w:rPr>
          <w:color w:val="231F20"/>
        </w:rPr>
        <w:t>develop an emotional attachment for as a father 199</w:t>
      </w:r>
    </w:p>
    <w:p>
      <w:pPr>
        <w:spacing w:line="249" w:lineRule="auto" w:before="3"/>
        <w:ind w:left="340" w:right="170" w:hanging="240"/>
        <w:jc w:val="left"/>
        <w:rPr>
          <w:sz w:val="18"/>
        </w:rPr>
      </w:pPr>
      <w:r>
        <w:rPr>
          <w:b/>
          <w:color w:val="231F20"/>
          <w:sz w:val="18"/>
        </w:rPr>
        <w:t>father-in-law </w:t>
      </w:r>
      <w:r>
        <w:rPr>
          <w:color w:val="231F20"/>
          <w:sz w:val="18"/>
        </w:rPr>
        <w:t>inaaáhs </w:t>
      </w:r>
      <w:r>
        <w:rPr>
          <w:i/>
          <w:color w:val="231F20"/>
          <w:sz w:val="18"/>
        </w:rPr>
        <w:t>nar </w:t>
      </w:r>
      <w:r>
        <w:rPr>
          <w:color w:val="231F20"/>
          <w:sz w:val="18"/>
        </w:rPr>
        <w:t>father-in- law 69</w:t>
      </w:r>
    </w:p>
    <w:p>
      <w:pPr>
        <w:spacing w:before="1"/>
        <w:ind w:left="100" w:right="0" w:firstLine="0"/>
        <w:jc w:val="left"/>
        <w:rPr>
          <w:sz w:val="18"/>
        </w:rPr>
      </w:pPr>
      <w:r>
        <w:rPr>
          <w:b/>
          <w:color w:val="231F20"/>
          <w:sz w:val="18"/>
        </w:rPr>
        <w:t>fault </w:t>
      </w:r>
      <w:r>
        <w:rPr>
          <w:color w:val="231F20"/>
          <w:sz w:val="18"/>
        </w:rPr>
        <w:t>itota’pii </w:t>
      </w:r>
      <w:r>
        <w:rPr>
          <w:i/>
          <w:color w:val="231F20"/>
          <w:sz w:val="18"/>
        </w:rPr>
        <w:t>vti </w:t>
      </w:r>
      <w:r>
        <w:rPr>
          <w:color w:val="231F20"/>
          <w:sz w:val="18"/>
        </w:rPr>
        <w:t>at fault, to blame 117</w:t>
      </w:r>
    </w:p>
    <w:p>
      <w:pPr>
        <w:spacing w:before="9"/>
        <w:ind w:left="100" w:right="0" w:firstLine="0"/>
        <w:jc w:val="left"/>
        <w:rPr>
          <w:sz w:val="18"/>
        </w:rPr>
      </w:pPr>
      <w:r>
        <w:rPr>
          <w:b/>
          <w:color w:val="231F20"/>
          <w:sz w:val="18"/>
        </w:rPr>
        <w:t>fault </w:t>
      </w:r>
      <w:r>
        <w:rPr>
          <w:color w:val="231F20"/>
          <w:sz w:val="18"/>
        </w:rPr>
        <w:t>ohkoi’tsi </w:t>
      </w:r>
      <w:r>
        <w:rPr>
          <w:i/>
          <w:color w:val="231F20"/>
          <w:sz w:val="18"/>
        </w:rPr>
        <w:t>vti </w:t>
      </w:r>
      <w:r>
        <w:rPr>
          <w:color w:val="231F20"/>
          <w:sz w:val="18"/>
        </w:rPr>
        <w:t>take offense at/ find</w:t>
      </w:r>
    </w:p>
    <w:p>
      <w:pPr>
        <w:pStyle w:val="BodyText"/>
        <w:spacing w:before="82"/>
        <w:ind w:left="39" w:right="676"/>
        <w:jc w:val="right"/>
      </w:pPr>
      <w:r>
        <w:rPr/>
        <w:br w:type="column"/>
      </w:r>
      <w:r>
        <w:rPr>
          <w:color w:val="231F20"/>
        </w:rPr>
        <w:t>fault with/ be allergic to 167</w:t>
      </w:r>
    </w:p>
    <w:p>
      <w:pPr>
        <w:spacing w:before="9"/>
        <w:ind w:left="39" w:right="583" w:firstLine="0"/>
        <w:jc w:val="right"/>
        <w:rPr>
          <w:sz w:val="18"/>
        </w:rPr>
      </w:pPr>
      <w:r>
        <w:rPr>
          <w:b/>
          <w:color w:val="231F20"/>
          <w:sz w:val="18"/>
        </w:rPr>
        <w:t>fault </w:t>
      </w:r>
      <w:r>
        <w:rPr>
          <w:color w:val="231F20"/>
          <w:sz w:val="18"/>
        </w:rPr>
        <w:t>ohkoimm </w:t>
      </w:r>
      <w:r>
        <w:rPr>
          <w:i/>
          <w:color w:val="231F20"/>
          <w:sz w:val="18"/>
        </w:rPr>
        <w:t>vta </w:t>
      </w:r>
      <w:r>
        <w:rPr>
          <w:color w:val="231F20"/>
          <w:sz w:val="18"/>
        </w:rPr>
        <w:t>disagree with/</w:t>
      </w:r>
    </w:p>
    <w:p>
      <w:pPr>
        <w:pStyle w:val="BodyText"/>
        <w:ind w:left="339"/>
      </w:pPr>
      <w:r>
        <w:rPr>
          <w:color w:val="231F20"/>
        </w:rPr>
        <w:t>dislike/find fault with 167</w:t>
      </w:r>
    </w:p>
    <w:p>
      <w:pPr>
        <w:spacing w:before="9"/>
        <w:ind w:left="100" w:right="0" w:firstLine="0"/>
        <w:jc w:val="left"/>
        <w:rPr>
          <w:sz w:val="18"/>
        </w:rPr>
      </w:pPr>
      <w:r>
        <w:rPr>
          <w:b/>
          <w:color w:val="231F20"/>
          <w:sz w:val="18"/>
        </w:rPr>
        <w:t>favor </w:t>
      </w:r>
      <w:r>
        <w:rPr>
          <w:color w:val="231F20"/>
          <w:sz w:val="18"/>
        </w:rPr>
        <w:t>inaanssi </w:t>
      </w:r>
      <w:r>
        <w:rPr>
          <w:i/>
          <w:color w:val="231F20"/>
          <w:sz w:val="18"/>
        </w:rPr>
        <w:t>vai </w:t>
      </w:r>
      <w:r>
        <w:rPr>
          <w:color w:val="231F20"/>
          <w:sz w:val="18"/>
        </w:rPr>
        <w:t>ask a favor, beg 70</w:t>
      </w:r>
    </w:p>
    <w:p>
      <w:pPr>
        <w:spacing w:line="249" w:lineRule="auto" w:before="9"/>
        <w:ind w:left="339" w:right="0" w:hanging="240"/>
        <w:jc w:val="left"/>
        <w:rPr>
          <w:sz w:val="18"/>
        </w:rPr>
      </w:pPr>
      <w:r>
        <w:rPr>
          <w:b/>
          <w:color w:val="231F20"/>
          <w:sz w:val="18"/>
        </w:rPr>
        <w:t>favor </w:t>
      </w:r>
      <w:r>
        <w:rPr>
          <w:color w:val="231F20"/>
          <w:sz w:val="18"/>
        </w:rPr>
        <w:t>otamimm </w:t>
      </w:r>
      <w:r>
        <w:rPr>
          <w:i/>
          <w:color w:val="231F20"/>
          <w:sz w:val="18"/>
        </w:rPr>
        <w:t>vta </w:t>
      </w:r>
      <w:r>
        <w:rPr>
          <w:color w:val="231F20"/>
          <w:sz w:val="18"/>
        </w:rPr>
        <w:t>favor, treat as important 210</w:t>
      </w:r>
    </w:p>
    <w:p>
      <w:pPr>
        <w:spacing w:line="249" w:lineRule="auto" w:before="2"/>
        <w:ind w:left="340" w:right="239" w:hanging="241"/>
        <w:jc w:val="left"/>
        <w:rPr>
          <w:sz w:val="18"/>
        </w:rPr>
      </w:pPr>
      <w:r>
        <w:rPr>
          <w:b/>
          <w:color w:val="231F20"/>
          <w:sz w:val="18"/>
        </w:rPr>
        <w:t>favorite </w:t>
      </w:r>
      <w:r>
        <w:rPr>
          <w:color w:val="231F20"/>
          <w:sz w:val="18"/>
        </w:rPr>
        <w:t>akomí’tsimaan </w:t>
      </w:r>
      <w:r>
        <w:rPr>
          <w:i/>
          <w:color w:val="231F20"/>
          <w:sz w:val="18"/>
        </w:rPr>
        <w:t>nin </w:t>
      </w:r>
      <w:r>
        <w:rPr>
          <w:color w:val="231F20"/>
          <w:sz w:val="18"/>
        </w:rPr>
        <w:t>favorite object or habit 12</w:t>
      </w:r>
    </w:p>
    <w:p>
      <w:pPr>
        <w:spacing w:line="249" w:lineRule="auto" w:before="1"/>
        <w:ind w:left="340" w:right="0" w:hanging="241"/>
        <w:jc w:val="left"/>
        <w:rPr>
          <w:sz w:val="18"/>
        </w:rPr>
      </w:pPr>
      <w:r>
        <w:rPr>
          <w:b/>
          <w:color w:val="231F20"/>
          <w:sz w:val="18"/>
        </w:rPr>
        <w:t>favorite </w:t>
      </w:r>
      <w:r>
        <w:rPr>
          <w:color w:val="231F20"/>
          <w:sz w:val="18"/>
        </w:rPr>
        <w:t>ipapoki’tsimaan </w:t>
      </w:r>
      <w:r>
        <w:rPr>
          <w:i/>
          <w:color w:val="231F20"/>
          <w:sz w:val="18"/>
        </w:rPr>
        <w:t>nin </w:t>
      </w:r>
      <w:r>
        <w:rPr>
          <w:color w:val="231F20"/>
          <w:sz w:val="18"/>
        </w:rPr>
        <w:t>favorite activity 83</w:t>
      </w:r>
    </w:p>
    <w:p>
      <w:pPr>
        <w:spacing w:line="249" w:lineRule="auto" w:before="2"/>
        <w:ind w:left="340" w:right="239" w:hanging="241"/>
        <w:jc w:val="left"/>
        <w:rPr>
          <w:sz w:val="18"/>
        </w:rPr>
      </w:pPr>
      <w:r>
        <w:rPr>
          <w:b/>
          <w:color w:val="231F20"/>
          <w:sz w:val="18"/>
        </w:rPr>
        <w:t>favorite </w:t>
      </w:r>
      <w:r>
        <w:rPr>
          <w:color w:val="231F20"/>
          <w:sz w:val="18"/>
        </w:rPr>
        <w:t>miníí’pokaa </w:t>
      </w:r>
      <w:r>
        <w:rPr>
          <w:i/>
          <w:color w:val="231F20"/>
          <w:sz w:val="18"/>
        </w:rPr>
        <w:t>nan </w:t>
      </w:r>
      <w:r>
        <w:rPr>
          <w:color w:val="231F20"/>
          <w:sz w:val="18"/>
        </w:rPr>
        <w:t>favorite/ special child 149</w:t>
      </w:r>
    </w:p>
    <w:p>
      <w:pPr>
        <w:spacing w:line="249" w:lineRule="auto" w:before="1"/>
        <w:ind w:left="340" w:right="113" w:hanging="240"/>
        <w:jc w:val="both"/>
        <w:rPr>
          <w:sz w:val="18"/>
        </w:rPr>
      </w:pPr>
      <w:r>
        <w:rPr>
          <w:b/>
          <w:color w:val="231F20"/>
          <w:sz w:val="18"/>
        </w:rPr>
        <w:t>favorite child </w:t>
      </w:r>
      <w:r>
        <w:rPr>
          <w:color w:val="231F20"/>
          <w:sz w:val="18"/>
        </w:rPr>
        <w:t>inii’pokaa </w:t>
      </w:r>
      <w:r>
        <w:rPr>
          <w:i/>
          <w:color w:val="231F20"/>
          <w:sz w:val="18"/>
        </w:rPr>
        <w:t>vai </w:t>
      </w:r>
      <w:r>
        <w:rPr>
          <w:color w:val="231F20"/>
          <w:sz w:val="18"/>
        </w:rPr>
        <w:t>be spoiled, coddled, given special treatment as a child 73</w:t>
      </w:r>
    </w:p>
    <w:p>
      <w:pPr>
        <w:spacing w:before="2"/>
        <w:ind w:left="100" w:right="0" w:firstLine="0"/>
        <w:jc w:val="both"/>
        <w:rPr>
          <w:sz w:val="18"/>
        </w:rPr>
      </w:pPr>
      <w:r>
        <w:rPr>
          <w:b/>
          <w:color w:val="231F20"/>
          <w:sz w:val="18"/>
        </w:rPr>
        <w:t>fear </w:t>
      </w:r>
      <w:r>
        <w:rPr>
          <w:color w:val="231F20"/>
          <w:sz w:val="18"/>
        </w:rPr>
        <w:t>iko’po </w:t>
      </w:r>
      <w:r>
        <w:rPr>
          <w:i/>
          <w:color w:val="231F20"/>
          <w:sz w:val="18"/>
        </w:rPr>
        <w:t>vai </w:t>
      </w:r>
      <w:r>
        <w:rPr>
          <w:color w:val="231F20"/>
          <w:sz w:val="18"/>
        </w:rPr>
        <w:t>fear/be afraid 57</w:t>
      </w:r>
    </w:p>
    <w:p>
      <w:pPr>
        <w:pStyle w:val="BodyText"/>
        <w:spacing w:line="249" w:lineRule="auto"/>
        <w:ind w:right="283" w:hanging="240"/>
        <w:jc w:val="both"/>
      </w:pPr>
      <w:r>
        <w:rPr>
          <w:b/>
          <w:color w:val="231F20"/>
        </w:rPr>
        <w:t>fear </w:t>
      </w:r>
      <w:r>
        <w:rPr>
          <w:color w:val="231F20"/>
        </w:rPr>
        <w:t>o’kinat </w:t>
      </w:r>
      <w:r>
        <w:rPr>
          <w:i/>
          <w:color w:val="231F20"/>
        </w:rPr>
        <w:t>vta </w:t>
      </w:r>
      <w:r>
        <w:rPr>
          <w:color w:val="231F20"/>
        </w:rPr>
        <w:t>fear the non-return of (e.g. son, daughter) 217</w:t>
      </w:r>
    </w:p>
    <w:p>
      <w:pPr>
        <w:spacing w:line="249" w:lineRule="auto" w:before="2"/>
        <w:ind w:left="100" w:right="239" w:firstLine="0"/>
        <w:jc w:val="left"/>
        <w:rPr>
          <w:sz w:val="18"/>
        </w:rPr>
      </w:pPr>
      <w:r>
        <w:rPr>
          <w:b/>
          <w:color w:val="231F20"/>
          <w:sz w:val="18"/>
        </w:rPr>
        <w:t>fear  </w:t>
      </w:r>
      <w:r>
        <w:rPr>
          <w:color w:val="231F20"/>
          <w:spacing w:val="-3"/>
          <w:sz w:val="18"/>
        </w:rPr>
        <w:t>i’simm </w:t>
      </w:r>
      <w:r>
        <w:rPr>
          <w:i/>
          <w:color w:val="231F20"/>
          <w:sz w:val="18"/>
        </w:rPr>
        <w:t>vta </w:t>
      </w:r>
      <w:r>
        <w:rPr>
          <w:color w:val="231F20"/>
          <w:sz w:val="18"/>
        </w:rPr>
        <w:t>distrust, fear   128  </w:t>
      </w:r>
      <w:r>
        <w:rPr>
          <w:b/>
          <w:color w:val="231F20"/>
          <w:sz w:val="18"/>
        </w:rPr>
        <w:t>fear </w:t>
      </w:r>
      <w:r>
        <w:rPr>
          <w:color w:val="231F20"/>
          <w:sz w:val="18"/>
        </w:rPr>
        <w:t>sstonno </w:t>
      </w:r>
      <w:r>
        <w:rPr>
          <w:i/>
          <w:color w:val="231F20"/>
          <w:sz w:val="18"/>
        </w:rPr>
        <w:t>vta </w:t>
      </w:r>
      <w:r>
        <w:rPr>
          <w:color w:val="231F20"/>
          <w:sz w:val="18"/>
        </w:rPr>
        <w:t>fear, be afraid of 274 </w:t>
      </w:r>
      <w:r>
        <w:rPr>
          <w:b/>
          <w:color w:val="231F20"/>
          <w:sz w:val="18"/>
        </w:rPr>
        <w:t>fearless </w:t>
      </w:r>
      <w:r>
        <w:rPr>
          <w:color w:val="231F20"/>
          <w:sz w:val="18"/>
        </w:rPr>
        <w:t>iiyikitapiiyi </w:t>
      </w:r>
      <w:r>
        <w:rPr>
          <w:i/>
          <w:color w:val="231F20"/>
          <w:sz w:val="18"/>
        </w:rPr>
        <w:t>vai </w:t>
      </w:r>
      <w:r>
        <w:rPr>
          <w:color w:val="231F20"/>
          <w:sz w:val="18"/>
        </w:rPr>
        <w:t>be</w:t>
      </w:r>
      <w:r>
        <w:rPr>
          <w:color w:val="231F20"/>
          <w:spacing w:val="-1"/>
          <w:sz w:val="18"/>
        </w:rPr>
        <w:t> </w:t>
      </w:r>
      <w:r>
        <w:rPr>
          <w:color w:val="231F20"/>
          <w:sz w:val="18"/>
        </w:rPr>
        <w:t>brave,</w:t>
      </w:r>
    </w:p>
    <w:p>
      <w:pPr>
        <w:pStyle w:val="BodyText"/>
        <w:spacing w:before="2"/>
      </w:pPr>
      <w:r>
        <w:rPr>
          <w:color w:val="231F20"/>
        </w:rPr>
        <w:t>fearless 40</w:t>
      </w:r>
    </w:p>
    <w:p>
      <w:pPr>
        <w:spacing w:line="249" w:lineRule="auto" w:before="9"/>
        <w:ind w:left="340" w:right="239" w:hanging="241"/>
        <w:jc w:val="left"/>
        <w:rPr>
          <w:sz w:val="18"/>
        </w:rPr>
      </w:pPr>
      <w:r>
        <w:rPr>
          <w:b/>
          <w:color w:val="231F20"/>
          <w:sz w:val="18"/>
        </w:rPr>
        <w:t>feather </w:t>
      </w:r>
      <w:r>
        <w:rPr>
          <w:color w:val="231F20"/>
          <w:sz w:val="18"/>
        </w:rPr>
        <w:t>ikkimaani </w:t>
      </w:r>
      <w:r>
        <w:rPr>
          <w:i/>
          <w:color w:val="231F20"/>
          <w:sz w:val="18"/>
        </w:rPr>
        <w:t>vai </w:t>
      </w:r>
      <w:r>
        <w:rPr>
          <w:color w:val="231F20"/>
          <w:sz w:val="18"/>
        </w:rPr>
        <w:t>use a feather as head ornament 52</w:t>
      </w:r>
    </w:p>
    <w:p>
      <w:pPr>
        <w:pStyle w:val="BodyText"/>
        <w:spacing w:line="249" w:lineRule="auto" w:before="1"/>
        <w:ind w:right="236" w:hanging="241"/>
      </w:pPr>
      <w:r>
        <w:rPr>
          <w:b/>
          <w:color w:val="231F20"/>
        </w:rPr>
        <w:t>feather </w:t>
      </w:r>
      <w:r>
        <w:rPr>
          <w:color w:val="231F20"/>
        </w:rPr>
        <w:t>naatoyípi’ksikkahtssin </w:t>
      </w:r>
      <w:r>
        <w:rPr>
          <w:i/>
          <w:color w:val="231F20"/>
        </w:rPr>
        <w:t>nin </w:t>
      </w:r>
      <w:r>
        <w:rPr>
          <w:color w:val="231F20"/>
        </w:rPr>
        <w:t>feather game (lit.: holy hand-game) 157</w:t>
      </w:r>
    </w:p>
    <w:p>
      <w:pPr>
        <w:spacing w:before="3"/>
        <w:ind w:left="100" w:right="0" w:firstLine="0"/>
        <w:jc w:val="left"/>
        <w:rPr>
          <w:sz w:val="18"/>
        </w:rPr>
      </w:pPr>
      <w:r>
        <w:rPr>
          <w:b/>
          <w:color w:val="231F20"/>
          <w:sz w:val="18"/>
        </w:rPr>
        <w:t>feather </w:t>
      </w:r>
      <w:r>
        <w:rPr>
          <w:color w:val="231F20"/>
          <w:sz w:val="18"/>
        </w:rPr>
        <w:t>ootaamaawano </w:t>
      </w:r>
      <w:r>
        <w:rPr>
          <w:i/>
          <w:color w:val="231F20"/>
          <w:sz w:val="18"/>
        </w:rPr>
        <w:t>nan </w:t>
      </w:r>
      <w:r>
        <w:rPr>
          <w:color w:val="231F20"/>
          <w:sz w:val="18"/>
        </w:rPr>
        <w:t>first feather</w:t>
      </w:r>
    </w:p>
    <w:p>
      <w:pPr>
        <w:pStyle w:val="BodyText"/>
        <w:ind w:left="341"/>
      </w:pPr>
      <w:r>
        <w:rPr>
          <w:color w:val="231F20"/>
        </w:rPr>
        <w:t>on wing 202</w:t>
      </w:r>
    </w:p>
    <w:p>
      <w:pPr>
        <w:pStyle w:val="BodyText"/>
        <w:spacing w:line="249" w:lineRule="auto"/>
        <w:ind w:left="341" w:right="217" w:hanging="240"/>
      </w:pPr>
      <w:r>
        <w:rPr>
          <w:b/>
          <w:color w:val="231F20"/>
        </w:rPr>
        <w:t>feather </w:t>
      </w:r>
      <w:r>
        <w:rPr>
          <w:color w:val="231F20"/>
        </w:rPr>
        <w:t>waako’pihtaa </w:t>
      </w:r>
      <w:r>
        <w:rPr>
          <w:i/>
          <w:color w:val="231F20"/>
        </w:rPr>
        <w:t>vai </w:t>
      </w:r>
      <w:r>
        <w:rPr>
          <w:color w:val="231F20"/>
        </w:rPr>
        <w:t>wear one feather (upright feather inserted in a headband, at the back of the </w:t>
      </w:r>
      <w:r>
        <w:rPr>
          <w:color w:val="231F20"/>
          <w:spacing w:val="-4"/>
        </w:rPr>
        <w:t>head) </w:t>
      </w:r>
      <w:r>
        <w:rPr>
          <w:color w:val="231F20"/>
        </w:rPr>
        <w:t>286</w:t>
      </w:r>
    </w:p>
    <w:p>
      <w:pPr>
        <w:pStyle w:val="BodyText"/>
        <w:spacing w:line="249" w:lineRule="auto" w:before="3"/>
        <w:ind w:left="341" w:hanging="240"/>
      </w:pPr>
      <w:r>
        <w:rPr>
          <w:b/>
          <w:color w:val="231F20"/>
        </w:rPr>
        <w:t>feats </w:t>
      </w:r>
      <w:r>
        <w:rPr>
          <w:color w:val="231F20"/>
        </w:rPr>
        <w:t>ipi’ka’pssi </w:t>
      </w:r>
      <w:r>
        <w:rPr>
          <w:i/>
          <w:color w:val="231F20"/>
        </w:rPr>
        <w:t>vai </w:t>
      </w:r>
      <w:r>
        <w:rPr>
          <w:color w:val="231F20"/>
        </w:rPr>
        <w:t>be one who has powers to perform amazing feats 88</w:t>
      </w:r>
    </w:p>
    <w:p>
      <w:pPr>
        <w:spacing w:line="249" w:lineRule="auto" w:before="1"/>
        <w:ind w:left="341" w:right="0" w:hanging="240"/>
        <w:jc w:val="left"/>
        <w:rPr>
          <w:sz w:val="18"/>
        </w:rPr>
      </w:pPr>
      <w:r>
        <w:rPr>
          <w:b/>
          <w:color w:val="231F20"/>
          <w:sz w:val="18"/>
        </w:rPr>
        <w:t>February </w:t>
      </w:r>
      <w:r>
        <w:rPr>
          <w:color w:val="231F20"/>
          <w:sz w:val="18"/>
        </w:rPr>
        <w:t>Píítaiki’somm </w:t>
      </w:r>
      <w:r>
        <w:rPr>
          <w:i/>
          <w:color w:val="231F20"/>
          <w:sz w:val="18"/>
        </w:rPr>
        <w:t>nan </w:t>
      </w:r>
      <w:r>
        <w:rPr>
          <w:color w:val="231F20"/>
          <w:sz w:val="18"/>
        </w:rPr>
        <w:t>February (lit.: eagle moon) 227</w:t>
      </w:r>
    </w:p>
    <w:p>
      <w:pPr>
        <w:pStyle w:val="BodyText"/>
        <w:spacing w:line="249" w:lineRule="auto" w:before="2"/>
        <w:ind w:left="341" w:right="344" w:hanging="240"/>
      </w:pPr>
      <w:r>
        <w:rPr>
          <w:b/>
          <w:color w:val="231F20"/>
        </w:rPr>
        <w:t>February </w:t>
      </w:r>
      <w:r>
        <w:rPr>
          <w:color w:val="231F20"/>
        </w:rPr>
        <w:t>sawómmitsiki’somm </w:t>
      </w:r>
      <w:r>
        <w:rPr>
          <w:i/>
          <w:color w:val="231F20"/>
        </w:rPr>
        <w:t>nan </w:t>
      </w:r>
      <w:r>
        <w:rPr>
          <w:color w:val="231F20"/>
        </w:rPr>
        <w:t>February (lit.: deceiving moon (in reference to the variable weather conditions)) 245</w:t>
      </w:r>
    </w:p>
    <w:p>
      <w:pPr>
        <w:spacing w:line="249" w:lineRule="auto" w:before="3"/>
        <w:ind w:left="341" w:right="0" w:hanging="240"/>
        <w:jc w:val="left"/>
        <w:rPr>
          <w:sz w:val="18"/>
        </w:rPr>
      </w:pPr>
      <w:r>
        <w:rPr>
          <w:b/>
          <w:color w:val="231F20"/>
          <w:sz w:val="18"/>
        </w:rPr>
        <w:t>feces </w:t>
      </w:r>
      <w:r>
        <w:rPr>
          <w:color w:val="231F20"/>
          <w:sz w:val="18"/>
        </w:rPr>
        <w:t>i’stáán </w:t>
      </w:r>
      <w:r>
        <w:rPr>
          <w:i/>
          <w:color w:val="231F20"/>
          <w:sz w:val="18"/>
        </w:rPr>
        <w:t>nin </w:t>
      </w:r>
      <w:r>
        <w:rPr>
          <w:color w:val="231F20"/>
          <w:sz w:val="18"/>
        </w:rPr>
        <w:t>dung, feces, excrement 128</w:t>
      </w:r>
    </w:p>
    <w:p>
      <w:pPr>
        <w:spacing w:before="1"/>
        <w:ind w:left="101" w:right="0" w:firstLine="0"/>
        <w:jc w:val="left"/>
        <w:rPr>
          <w:sz w:val="18"/>
        </w:rPr>
      </w:pPr>
      <w:r>
        <w:rPr>
          <w:b/>
          <w:color w:val="231F20"/>
          <w:sz w:val="18"/>
        </w:rPr>
        <w:t>feces </w:t>
      </w:r>
      <w:r>
        <w:rPr>
          <w:color w:val="231F20"/>
          <w:sz w:val="18"/>
        </w:rPr>
        <w:t>misisa </w:t>
      </w:r>
      <w:r>
        <w:rPr>
          <w:i/>
          <w:color w:val="231F20"/>
          <w:sz w:val="18"/>
        </w:rPr>
        <w:t>nin </w:t>
      </w:r>
      <w:r>
        <w:rPr>
          <w:color w:val="231F20"/>
          <w:sz w:val="18"/>
        </w:rPr>
        <w:t>feces, excrement 150</w:t>
      </w:r>
    </w:p>
    <w:p>
      <w:pPr>
        <w:pStyle w:val="BodyText"/>
        <w:spacing w:line="249" w:lineRule="auto"/>
        <w:ind w:left="341" w:right="239" w:hanging="240"/>
      </w:pPr>
      <w:r>
        <w:rPr>
          <w:b/>
          <w:color w:val="231F20"/>
        </w:rPr>
        <w:t>feed </w:t>
      </w:r>
      <w:r>
        <w:rPr>
          <w:color w:val="231F20"/>
        </w:rPr>
        <w:t>ooyattsstaa </w:t>
      </w:r>
      <w:r>
        <w:rPr>
          <w:i/>
          <w:color w:val="231F20"/>
        </w:rPr>
        <w:t>vai </w:t>
      </w:r>
      <w:r>
        <w:rPr>
          <w:color w:val="231F20"/>
        </w:rPr>
        <w:t>feed livestock/ make hay 203</w:t>
      </w:r>
    </w:p>
    <w:p>
      <w:pPr>
        <w:spacing w:before="2"/>
        <w:ind w:left="101" w:right="0" w:firstLine="0"/>
        <w:jc w:val="left"/>
        <w:rPr>
          <w:sz w:val="18"/>
        </w:rPr>
      </w:pPr>
      <w:r>
        <w:rPr>
          <w:b/>
          <w:color w:val="231F20"/>
          <w:sz w:val="18"/>
        </w:rPr>
        <w:t>feed </w:t>
      </w:r>
      <w:r>
        <w:rPr>
          <w:color w:val="231F20"/>
          <w:sz w:val="18"/>
        </w:rPr>
        <w:t>yiisaki </w:t>
      </w:r>
      <w:r>
        <w:rPr>
          <w:i/>
          <w:color w:val="231F20"/>
          <w:sz w:val="18"/>
        </w:rPr>
        <w:t>vai </w:t>
      </w:r>
      <w:r>
        <w:rPr>
          <w:color w:val="231F20"/>
          <w:sz w:val="18"/>
        </w:rPr>
        <w:t>feed (s.o. or s.t.)/ id:</w:t>
      </w:r>
    </w:p>
    <w:p>
      <w:pPr>
        <w:spacing w:after="0"/>
        <w:jc w:val="left"/>
        <w:rPr>
          <w:sz w:val="18"/>
        </w:rPr>
        <w:sectPr>
          <w:pgSz w:w="7920" w:h="12960"/>
          <w:pgMar w:header="684" w:footer="720" w:top="1100" w:bottom="900" w:left="620" w:right="640"/>
          <w:cols w:num="2" w:equalWidth="0">
            <w:col w:w="3110" w:space="400"/>
            <w:col w:w="3150"/>
          </w:cols>
        </w:sectPr>
      </w:pPr>
    </w:p>
    <w:p>
      <w:pPr>
        <w:pStyle w:val="BodyText"/>
        <w:spacing w:before="82"/>
      </w:pPr>
      <w:r>
        <w:rPr>
          <w:color w:val="231F20"/>
        </w:rPr>
        <w:t>speed away in a vehicle! 313</w:t>
      </w:r>
    </w:p>
    <w:p>
      <w:pPr>
        <w:spacing w:before="9"/>
        <w:ind w:left="100" w:right="0" w:firstLine="0"/>
        <w:jc w:val="left"/>
        <w:rPr>
          <w:sz w:val="18"/>
        </w:rPr>
      </w:pPr>
      <w:r>
        <w:rPr>
          <w:b/>
          <w:color w:val="231F20"/>
          <w:sz w:val="18"/>
        </w:rPr>
        <w:t>feel </w:t>
      </w:r>
      <w:r>
        <w:rPr>
          <w:color w:val="231F20"/>
          <w:sz w:val="18"/>
        </w:rPr>
        <w:t>imm </w:t>
      </w:r>
      <w:r>
        <w:rPr>
          <w:i/>
          <w:color w:val="231F20"/>
          <w:sz w:val="18"/>
        </w:rPr>
        <w:t>vta </w:t>
      </w:r>
      <w:r>
        <w:rPr>
          <w:color w:val="231F20"/>
          <w:sz w:val="18"/>
        </w:rPr>
        <w:t>feel emotion toward 68</w:t>
      </w:r>
    </w:p>
    <w:p>
      <w:pPr>
        <w:pStyle w:val="BodyText"/>
        <w:spacing w:line="249" w:lineRule="auto"/>
        <w:ind w:right="222" w:hanging="241"/>
      </w:pPr>
      <w:r>
        <w:rPr>
          <w:b/>
          <w:color w:val="231F20"/>
        </w:rPr>
        <w:t>feel </w:t>
      </w:r>
      <w:r>
        <w:rPr>
          <w:color w:val="231F20"/>
        </w:rPr>
        <w:t>i’tomo </w:t>
      </w:r>
      <w:r>
        <w:rPr>
          <w:i/>
          <w:color w:val="231F20"/>
        </w:rPr>
        <w:t>vta </w:t>
      </w:r>
      <w:r>
        <w:rPr>
          <w:color w:val="231F20"/>
        </w:rPr>
        <w:t>feel emotion on behalf of 129</w:t>
      </w:r>
    </w:p>
    <w:p>
      <w:pPr>
        <w:pStyle w:val="BodyText"/>
        <w:spacing w:line="249" w:lineRule="auto" w:before="2"/>
        <w:ind w:hanging="241"/>
      </w:pPr>
      <w:r>
        <w:rPr>
          <w:b/>
          <w:color w:val="231F20"/>
        </w:rPr>
        <w:t>feel </w:t>
      </w:r>
      <w:r>
        <w:rPr>
          <w:color w:val="231F20"/>
        </w:rPr>
        <w:t>i’tsi </w:t>
      </w:r>
      <w:r>
        <w:rPr>
          <w:i/>
          <w:color w:val="231F20"/>
        </w:rPr>
        <w:t>vti </w:t>
      </w:r>
      <w:r>
        <w:rPr>
          <w:color w:val="231F20"/>
        </w:rPr>
        <w:t>feel emotion/attitude toward 129</w:t>
      </w:r>
    </w:p>
    <w:p>
      <w:pPr>
        <w:spacing w:before="1"/>
        <w:ind w:left="100" w:right="0" w:firstLine="0"/>
        <w:jc w:val="left"/>
        <w:rPr>
          <w:sz w:val="18"/>
        </w:rPr>
      </w:pPr>
      <w:r>
        <w:rPr>
          <w:b/>
          <w:color w:val="231F20"/>
          <w:sz w:val="18"/>
        </w:rPr>
        <w:t>feel </w:t>
      </w:r>
      <w:r>
        <w:rPr>
          <w:color w:val="231F20"/>
          <w:sz w:val="18"/>
        </w:rPr>
        <w:t>i’taki </w:t>
      </w:r>
      <w:r>
        <w:rPr>
          <w:i/>
          <w:color w:val="231F20"/>
          <w:sz w:val="18"/>
        </w:rPr>
        <w:t>vai </w:t>
      </w:r>
      <w:r>
        <w:rPr>
          <w:color w:val="231F20"/>
          <w:sz w:val="18"/>
        </w:rPr>
        <w:t>feel emotion/ sense 129</w:t>
      </w:r>
    </w:p>
    <w:p>
      <w:pPr>
        <w:spacing w:line="249" w:lineRule="auto" w:before="9"/>
        <w:ind w:left="340" w:right="292" w:hanging="241"/>
        <w:jc w:val="left"/>
        <w:rPr>
          <w:sz w:val="18"/>
        </w:rPr>
      </w:pPr>
      <w:r>
        <w:rPr>
          <w:b/>
          <w:color w:val="231F20"/>
          <w:sz w:val="18"/>
        </w:rPr>
        <w:t>feel </w:t>
      </w:r>
      <w:r>
        <w:rPr>
          <w:color w:val="231F20"/>
          <w:sz w:val="18"/>
        </w:rPr>
        <w:t>sokimmohsi </w:t>
      </w:r>
      <w:r>
        <w:rPr>
          <w:i/>
          <w:color w:val="231F20"/>
          <w:sz w:val="18"/>
        </w:rPr>
        <w:t>vai </w:t>
      </w:r>
      <w:r>
        <w:rPr>
          <w:color w:val="231F20"/>
          <w:sz w:val="18"/>
        </w:rPr>
        <w:t>feel good/well 257</w:t>
      </w:r>
    </w:p>
    <w:p>
      <w:pPr>
        <w:spacing w:before="2"/>
        <w:ind w:left="100" w:right="0" w:firstLine="0"/>
        <w:jc w:val="left"/>
        <w:rPr>
          <w:sz w:val="18"/>
        </w:rPr>
      </w:pPr>
      <w:r>
        <w:rPr>
          <w:b/>
          <w:color w:val="231F20"/>
          <w:sz w:val="18"/>
        </w:rPr>
        <w:t>feel </w:t>
      </w:r>
      <w:r>
        <w:rPr>
          <w:color w:val="231F20"/>
          <w:sz w:val="18"/>
        </w:rPr>
        <w:t>ssó’to </w:t>
      </w:r>
      <w:r>
        <w:rPr>
          <w:i/>
          <w:color w:val="231F20"/>
          <w:sz w:val="18"/>
        </w:rPr>
        <w:t>vta </w:t>
      </w:r>
      <w:r>
        <w:rPr>
          <w:color w:val="231F20"/>
          <w:sz w:val="18"/>
        </w:rPr>
        <w:t>feel (by touching) 270</w:t>
      </w:r>
    </w:p>
    <w:p>
      <w:pPr>
        <w:spacing w:line="249" w:lineRule="auto" w:before="9"/>
        <w:ind w:left="340" w:right="222" w:hanging="240"/>
        <w:jc w:val="left"/>
        <w:rPr>
          <w:sz w:val="18"/>
        </w:rPr>
      </w:pPr>
      <w:r>
        <w:rPr>
          <w:b/>
          <w:color w:val="231F20"/>
          <w:sz w:val="18"/>
        </w:rPr>
        <w:t>feel sorry </w:t>
      </w:r>
      <w:r>
        <w:rPr>
          <w:color w:val="231F20"/>
          <w:sz w:val="18"/>
        </w:rPr>
        <w:t>itssksikimm </w:t>
      </w:r>
      <w:r>
        <w:rPr>
          <w:i/>
          <w:color w:val="231F20"/>
          <w:sz w:val="18"/>
        </w:rPr>
        <w:t>vta </w:t>
      </w:r>
      <w:r>
        <w:rPr>
          <w:color w:val="231F20"/>
          <w:sz w:val="18"/>
        </w:rPr>
        <w:t>feel sorry for/ empathize with 122</w:t>
      </w:r>
    </w:p>
    <w:p>
      <w:pPr>
        <w:pStyle w:val="BodyText"/>
        <w:spacing w:line="249" w:lineRule="auto" w:before="1"/>
        <w:ind w:right="222" w:hanging="240"/>
      </w:pPr>
      <w:r>
        <w:rPr>
          <w:b/>
          <w:color w:val="231F20"/>
        </w:rPr>
        <w:t>feet </w:t>
      </w:r>
      <w:r>
        <w:rPr>
          <w:color w:val="231F20"/>
        </w:rPr>
        <w:t>i’píkaasi </w:t>
      </w:r>
      <w:r>
        <w:rPr>
          <w:i/>
          <w:color w:val="231F20"/>
        </w:rPr>
        <w:t>vai </w:t>
      </w:r>
      <w:r>
        <w:rPr>
          <w:color w:val="231F20"/>
        </w:rPr>
        <w:t>get one’s own feet wet 127</w:t>
      </w:r>
    </w:p>
    <w:p>
      <w:pPr>
        <w:pStyle w:val="BodyText"/>
        <w:spacing w:line="249" w:lineRule="auto" w:before="2"/>
        <w:ind w:hanging="240"/>
      </w:pPr>
      <w:r>
        <w:rPr>
          <w:b/>
          <w:color w:val="231F20"/>
        </w:rPr>
        <w:t>feet </w:t>
      </w:r>
      <w:r>
        <w:rPr>
          <w:color w:val="231F20"/>
        </w:rPr>
        <w:t>ipssikahkaa </w:t>
      </w:r>
      <w:r>
        <w:rPr>
          <w:i/>
          <w:color w:val="231F20"/>
        </w:rPr>
        <w:t>vai </w:t>
      </w:r>
      <w:r>
        <w:rPr>
          <w:color w:val="231F20"/>
        </w:rPr>
        <w:t>have chapped legs/ feet 95</w:t>
      </w:r>
    </w:p>
    <w:p>
      <w:pPr>
        <w:spacing w:line="249" w:lineRule="auto" w:before="1"/>
        <w:ind w:left="340" w:right="222" w:hanging="240"/>
        <w:jc w:val="left"/>
        <w:rPr>
          <w:sz w:val="18"/>
        </w:rPr>
      </w:pPr>
      <w:r>
        <w:rPr>
          <w:b/>
          <w:color w:val="231F20"/>
          <w:sz w:val="18"/>
        </w:rPr>
        <w:t>feet </w:t>
      </w:r>
      <w:r>
        <w:rPr>
          <w:color w:val="231F20"/>
          <w:sz w:val="18"/>
        </w:rPr>
        <w:t>siikaasi </w:t>
      </w:r>
      <w:r>
        <w:rPr>
          <w:i/>
          <w:color w:val="231F20"/>
          <w:sz w:val="18"/>
        </w:rPr>
        <w:t>vai </w:t>
      </w:r>
      <w:r>
        <w:rPr>
          <w:color w:val="231F20"/>
          <w:sz w:val="18"/>
        </w:rPr>
        <w:t>wipe </w:t>
      </w:r>
      <w:r>
        <w:rPr>
          <w:color w:val="231F20"/>
          <w:spacing w:val="-3"/>
          <w:sz w:val="18"/>
        </w:rPr>
        <w:t>one’s </w:t>
      </w:r>
      <w:r>
        <w:rPr>
          <w:color w:val="231F20"/>
          <w:sz w:val="18"/>
        </w:rPr>
        <w:t>own feet 247</w:t>
      </w:r>
    </w:p>
    <w:p>
      <w:pPr>
        <w:spacing w:line="249" w:lineRule="auto" w:before="1"/>
        <w:ind w:left="340" w:right="222" w:hanging="240"/>
        <w:jc w:val="left"/>
        <w:rPr>
          <w:sz w:val="18"/>
        </w:rPr>
      </w:pPr>
      <w:r>
        <w:rPr>
          <w:b/>
          <w:color w:val="231F20"/>
          <w:sz w:val="18"/>
        </w:rPr>
        <w:t>feet </w:t>
      </w:r>
      <w:r>
        <w:rPr>
          <w:color w:val="231F20"/>
          <w:sz w:val="18"/>
        </w:rPr>
        <w:t>ssiikaasi </w:t>
      </w:r>
      <w:r>
        <w:rPr>
          <w:i/>
          <w:color w:val="231F20"/>
          <w:sz w:val="18"/>
        </w:rPr>
        <w:t>vai </w:t>
      </w:r>
      <w:r>
        <w:rPr>
          <w:color w:val="231F20"/>
          <w:sz w:val="18"/>
        </w:rPr>
        <w:t>wipe </w:t>
      </w:r>
      <w:r>
        <w:rPr>
          <w:color w:val="231F20"/>
          <w:spacing w:val="-3"/>
          <w:sz w:val="18"/>
        </w:rPr>
        <w:t>one’s </w:t>
      </w:r>
      <w:r>
        <w:rPr>
          <w:color w:val="231F20"/>
          <w:sz w:val="18"/>
        </w:rPr>
        <w:t>own feet 264</w:t>
      </w:r>
    </w:p>
    <w:p>
      <w:pPr>
        <w:pStyle w:val="BodyText"/>
        <w:spacing w:line="249" w:lineRule="auto" w:before="2"/>
        <w:ind w:right="222" w:hanging="240"/>
      </w:pPr>
      <w:r>
        <w:rPr>
          <w:b/>
          <w:color w:val="231F20"/>
        </w:rPr>
        <w:t>feet </w:t>
      </w:r>
      <w:r>
        <w:rPr>
          <w:color w:val="231F20"/>
        </w:rPr>
        <w:t>ssiikaawaatsi </w:t>
      </w:r>
      <w:r>
        <w:rPr>
          <w:i/>
          <w:color w:val="231F20"/>
        </w:rPr>
        <w:t>vai </w:t>
      </w:r>
      <w:r>
        <w:rPr>
          <w:color w:val="231F20"/>
        </w:rPr>
        <w:t>wash one’s own feet 264</w:t>
      </w:r>
    </w:p>
    <w:p>
      <w:pPr>
        <w:spacing w:before="1"/>
        <w:ind w:left="100" w:right="0" w:firstLine="0"/>
        <w:jc w:val="left"/>
        <w:rPr>
          <w:sz w:val="18"/>
        </w:rPr>
      </w:pPr>
      <w:r>
        <w:rPr>
          <w:b/>
          <w:color w:val="231F20"/>
          <w:sz w:val="18"/>
        </w:rPr>
        <w:t>feign </w:t>
      </w:r>
      <w:r>
        <w:rPr>
          <w:color w:val="231F20"/>
          <w:sz w:val="18"/>
        </w:rPr>
        <w:t>ikippa’ </w:t>
      </w:r>
      <w:r>
        <w:rPr>
          <w:i/>
          <w:color w:val="231F20"/>
          <w:sz w:val="18"/>
        </w:rPr>
        <w:t>adt </w:t>
      </w:r>
      <w:r>
        <w:rPr>
          <w:color w:val="231F20"/>
          <w:sz w:val="18"/>
        </w:rPr>
        <w:t>feign/pretend 48</w:t>
      </w:r>
    </w:p>
    <w:p>
      <w:pPr>
        <w:spacing w:line="249" w:lineRule="auto" w:before="9"/>
        <w:ind w:left="340" w:right="222" w:hanging="240"/>
        <w:jc w:val="left"/>
        <w:rPr>
          <w:sz w:val="18"/>
        </w:rPr>
      </w:pPr>
      <w:r>
        <w:rPr>
          <w:b/>
          <w:color w:val="231F20"/>
          <w:sz w:val="18"/>
        </w:rPr>
        <w:t>Felis concolor </w:t>
      </w:r>
      <w:r>
        <w:rPr>
          <w:color w:val="231F20"/>
          <w:sz w:val="18"/>
        </w:rPr>
        <w:t>omahkatayo </w:t>
      </w:r>
      <w:r>
        <w:rPr>
          <w:i/>
          <w:color w:val="231F20"/>
          <w:sz w:val="18"/>
        </w:rPr>
        <w:t>nan </w:t>
      </w:r>
      <w:r>
        <w:rPr>
          <w:color w:val="231F20"/>
          <w:sz w:val="18"/>
        </w:rPr>
        <w:t>mountain lion, cougar, Latin: Felis concolor 189</w:t>
      </w:r>
    </w:p>
    <w:p>
      <w:pPr>
        <w:spacing w:line="249" w:lineRule="auto" w:before="3"/>
        <w:ind w:left="340" w:right="292" w:hanging="241"/>
        <w:jc w:val="left"/>
        <w:rPr>
          <w:sz w:val="18"/>
        </w:rPr>
      </w:pPr>
      <w:r>
        <w:rPr>
          <w:b/>
          <w:color w:val="231F20"/>
          <w:sz w:val="18"/>
        </w:rPr>
        <w:t>fell </w:t>
      </w:r>
      <w:r>
        <w:rPr>
          <w:color w:val="231F20"/>
          <w:sz w:val="18"/>
        </w:rPr>
        <w:t>ikoohpáttsii </w:t>
      </w:r>
      <w:r>
        <w:rPr>
          <w:i/>
          <w:color w:val="231F20"/>
          <w:sz w:val="18"/>
        </w:rPr>
        <w:t>vti </w:t>
      </w:r>
      <w:r>
        <w:rPr>
          <w:color w:val="231F20"/>
          <w:sz w:val="18"/>
        </w:rPr>
        <w:t>fell/ knock down 56</w:t>
      </w:r>
    </w:p>
    <w:p>
      <w:pPr>
        <w:pStyle w:val="BodyText"/>
        <w:spacing w:line="249" w:lineRule="auto" w:before="1"/>
        <w:ind w:right="81" w:hanging="241"/>
      </w:pPr>
      <w:r>
        <w:rPr>
          <w:b/>
          <w:color w:val="231F20"/>
        </w:rPr>
        <w:t>female </w:t>
      </w:r>
      <w:r>
        <w:rPr>
          <w:color w:val="231F20"/>
        </w:rPr>
        <w:t>áákiim </w:t>
      </w:r>
      <w:r>
        <w:rPr>
          <w:i/>
          <w:color w:val="231F20"/>
        </w:rPr>
        <w:t>nar </w:t>
      </w:r>
      <w:r>
        <w:rPr>
          <w:color w:val="231F20"/>
        </w:rPr>
        <w:t>sister/ female cousin of a male (includes insst and female isskan) 2</w:t>
      </w:r>
    </w:p>
    <w:p>
      <w:pPr>
        <w:pStyle w:val="BodyText"/>
        <w:spacing w:line="249" w:lineRule="auto" w:before="2"/>
        <w:ind w:left="341" w:hanging="241"/>
      </w:pPr>
      <w:r>
        <w:rPr>
          <w:b/>
          <w:color w:val="231F20"/>
        </w:rPr>
        <w:t>female </w:t>
      </w:r>
      <w:r>
        <w:rPr>
          <w:color w:val="231F20"/>
        </w:rPr>
        <w:t>kóókowaa </w:t>
      </w:r>
      <w:r>
        <w:rPr>
          <w:i/>
          <w:color w:val="231F20"/>
        </w:rPr>
        <w:t>und </w:t>
      </w:r>
      <w:r>
        <w:rPr>
          <w:color w:val="231F20"/>
        </w:rPr>
        <w:t>vocative, address to a younger female (with intent of asking a great favor), plea 139</w:t>
      </w:r>
    </w:p>
    <w:p>
      <w:pPr>
        <w:spacing w:line="249" w:lineRule="auto" w:before="3"/>
        <w:ind w:left="101" w:right="63" w:firstLine="0"/>
        <w:jc w:val="left"/>
        <w:rPr>
          <w:sz w:val="18"/>
        </w:rPr>
      </w:pPr>
      <w:r>
        <w:rPr>
          <w:b/>
          <w:color w:val="231F20"/>
          <w:sz w:val="18"/>
        </w:rPr>
        <w:t>female </w:t>
      </w:r>
      <w:r>
        <w:rPr>
          <w:color w:val="231F20"/>
          <w:sz w:val="18"/>
        </w:rPr>
        <w:t>skiim </w:t>
      </w:r>
      <w:r>
        <w:rPr>
          <w:i/>
          <w:color w:val="231F20"/>
          <w:sz w:val="18"/>
        </w:rPr>
        <w:t>nan </w:t>
      </w:r>
      <w:r>
        <w:rPr>
          <w:color w:val="231F20"/>
          <w:sz w:val="18"/>
        </w:rPr>
        <w:t>female animal 256 </w:t>
      </w:r>
      <w:r>
        <w:rPr>
          <w:b/>
          <w:color w:val="231F20"/>
          <w:sz w:val="18"/>
        </w:rPr>
        <w:t>fence </w:t>
      </w:r>
      <w:r>
        <w:rPr>
          <w:color w:val="231F20"/>
          <w:sz w:val="18"/>
        </w:rPr>
        <w:t>niistsíípisskan </w:t>
      </w:r>
      <w:r>
        <w:rPr>
          <w:i/>
          <w:color w:val="231F20"/>
          <w:sz w:val="18"/>
        </w:rPr>
        <w:t>nin </w:t>
      </w:r>
      <w:r>
        <w:rPr>
          <w:color w:val="231F20"/>
          <w:sz w:val="18"/>
        </w:rPr>
        <w:t>fence  158 </w:t>
      </w:r>
      <w:r>
        <w:rPr>
          <w:b/>
          <w:color w:val="231F20"/>
          <w:sz w:val="18"/>
        </w:rPr>
        <w:t>fence </w:t>
      </w:r>
      <w:r>
        <w:rPr>
          <w:color w:val="231F20"/>
          <w:sz w:val="18"/>
        </w:rPr>
        <w:t>yáaksistsiipisski </w:t>
      </w:r>
      <w:r>
        <w:rPr>
          <w:i/>
          <w:color w:val="231F20"/>
          <w:sz w:val="18"/>
        </w:rPr>
        <w:t>vai </w:t>
      </w:r>
      <w:r>
        <w:rPr>
          <w:color w:val="231F20"/>
          <w:sz w:val="18"/>
        </w:rPr>
        <w:t>build or</w:t>
      </w:r>
      <w:r>
        <w:rPr>
          <w:color w:val="231F20"/>
          <w:spacing w:val="2"/>
          <w:sz w:val="18"/>
        </w:rPr>
        <w:t> </w:t>
      </w:r>
      <w:r>
        <w:rPr>
          <w:color w:val="231F20"/>
          <w:spacing w:val="-5"/>
          <w:sz w:val="18"/>
        </w:rPr>
        <w:t>make</w:t>
      </w:r>
    </w:p>
    <w:p>
      <w:pPr>
        <w:pStyle w:val="BodyText"/>
        <w:spacing w:before="2"/>
        <w:ind w:left="341"/>
      </w:pPr>
      <w:r>
        <w:rPr>
          <w:color w:val="231F20"/>
        </w:rPr>
        <w:t>a fence 309</w:t>
      </w:r>
    </w:p>
    <w:p>
      <w:pPr>
        <w:spacing w:before="9"/>
        <w:ind w:left="101" w:right="0" w:firstLine="0"/>
        <w:jc w:val="left"/>
        <w:rPr>
          <w:i/>
          <w:sz w:val="18"/>
        </w:rPr>
      </w:pPr>
      <w:r>
        <w:rPr>
          <w:b/>
          <w:color w:val="231F20"/>
          <w:sz w:val="18"/>
        </w:rPr>
        <w:t>fence post </w:t>
      </w:r>
      <w:r>
        <w:rPr>
          <w:color w:val="231F20"/>
          <w:sz w:val="18"/>
        </w:rPr>
        <w:t>iihtsipóísstao’takio’p </w:t>
      </w:r>
      <w:r>
        <w:rPr>
          <w:i/>
          <w:color w:val="231F20"/>
          <w:sz w:val="18"/>
        </w:rPr>
        <w:t>nan</w:t>
      </w:r>
    </w:p>
    <w:p>
      <w:pPr>
        <w:pStyle w:val="BodyText"/>
        <w:ind w:left="341"/>
      </w:pPr>
      <w:r>
        <w:rPr>
          <w:color w:val="231F20"/>
        </w:rPr>
        <w:t>fence post 33</w:t>
      </w:r>
    </w:p>
    <w:p>
      <w:pPr>
        <w:spacing w:line="249" w:lineRule="auto" w:before="9"/>
        <w:ind w:left="341" w:right="292" w:hanging="240"/>
        <w:jc w:val="left"/>
        <w:rPr>
          <w:sz w:val="18"/>
        </w:rPr>
      </w:pPr>
      <w:r>
        <w:rPr>
          <w:b/>
          <w:color w:val="231F20"/>
          <w:sz w:val="18"/>
        </w:rPr>
        <w:t>fervent </w:t>
      </w:r>
      <w:r>
        <w:rPr>
          <w:color w:val="231F20"/>
          <w:sz w:val="18"/>
        </w:rPr>
        <w:t>ííyik </w:t>
      </w:r>
      <w:r>
        <w:rPr>
          <w:i/>
          <w:color w:val="231F20"/>
          <w:sz w:val="18"/>
        </w:rPr>
        <w:t>adt </w:t>
      </w:r>
      <w:r>
        <w:rPr>
          <w:color w:val="231F20"/>
          <w:sz w:val="18"/>
        </w:rPr>
        <w:t>strong/hard/fervent 39</w:t>
      </w:r>
    </w:p>
    <w:p>
      <w:pPr>
        <w:pStyle w:val="BodyText"/>
        <w:spacing w:line="249" w:lineRule="auto" w:before="1"/>
        <w:ind w:left="341" w:right="81" w:hanging="241"/>
      </w:pPr>
      <w:r>
        <w:rPr>
          <w:b/>
          <w:color w:val="231F20"/>
        </w:rPr>
        <w:t>fervently </w:t>
      </w:r>
      <w:r>
        <w:rPr>
          <w:color w:val="231F20"/>
        </w:rPr>
        <w:t>iiyikihkaohsi </w:t>
      </w:r>
      <w:r>
        <w:rPr>
          <w:i/>
          <w:color w:val="231F20"/>
        </w:rPr>
        <w:t>vai </w:t>
      </w:r>
      <w:r>
        <w:rPr>
          <w:color w:val="231F20"/>
        </w:rPr>
        <w:t>move one’s own body fervently (usually used to make joking reference to a person who is dancing energetically) 39</w:t>
      </w:r>
    </w:p>
    <w:p>
      <w:pPr>
        <w:spacing w:before="3"/>
        <w:ind w:left="101" w:right="0" w:firstLine="0"/>
        <w:jc w:val="left"/>
        <w:rPr>
          <w:sz w:val="18"/>
        </w:rPr>
      </w:pPr>
      <w:r>
        <w:rPr>
          <w:b/>
          <w:color w:val="231F20"/>
          <w:sz w:val="18"/>
        </w:rPr>
        <w:t>fester </w:t>
      </w:r>
      <w:r>
        <w:rPr>
          <w:color w:val="231F20"/>
          <w:sz w:val="18"/>
        </w:rPr>
        <w:t>matsissi </w:t>
      </w:r>
      <w:r>
        <w:rPr>
          <w:i/>
          <w:color w:val="231F20"/>
          <w:sz w:val="18"/>
        </w:rPr>
        <w:t>vai </w:t>
      </w:r>
      <w:r>
        <w:rPr>
          <w:color w:val="231F20"/>
          <w:sz w:val="18"/>
        </w:rPr>
        <w:t>fester 147</w:t>
      </w:r>
    </w:p>
    <w:p>
      <w:pPr>
        <w:spacing w:line="249" w:lineRule="auto" w:before="82"/>
        <w:ind w:left="340" w:right="0" w:hanging="240"/>
        <w:jc w:val="left"/>
        <w:rPr>
          <w:sz w:val="18"/>
        </w:rPr>
      </w:pPr>
      <w:r>
        <w:rPr/>
        <w:br w:type="column"/>
      </w:r>
      <w:r>
        <w:rPr>
          <w:b/>
          <w:color w:val="231F20"/>
          <w:sz w:val="18"/>
        </w:rPr>
        <w:t>fetch water </w:t>
      </w:r>
      <w:r>
        <w:rPr>
          <w:color w:val="231F20"/>
          <w:sz w:val="18"/>
        </w:rPr>
        <w:t>waakissi </w:t>
      </w:r>
      <w:r>
        <w:rPr>
          <w:i/>
          <w:color w:val="231F20"/>
          <w:sz w:val="18"/>
        </w:rPr>
        <w:t>vai </w:t>
      </w:r>
      <w:r>
        <w:rPr>
          <w:color w:val="231F20"/>
          <w:sz w:val="18"/>
        </w:rPr>
        <w:t>get water (in a container) 285</w:t>
      </w:r>
    </w:p>
    <w:p>
      <w:pPr>
        <w:spacing w:before="2"/>
        <w:ind w:left="100" w:right="0" w:firstLine="0"/>
        <w:jc w:val="left"/>
        <w:rPr>
          <w:sz w:val="18"/>
        </w:rPr>
      </w:pPr>
      <w:r>
        <w:rPr>
          <w:b/>
          <w:color w:val="231F20"/>
          <w:sz w:val="18"/>
        </w:rPr>
        <w:t>feud </w:t>
      </w:r>
      <w:r>
        <w:rPr>
          <w:color w:val="231F20"/>
          <w:sz w:val="18"/>
        </w:rPr>
        <w:t>saata’pii </w:t>
      </w:r>
      <w:r>
        <w:rPr>
          <w:i/>
          <w:color w:val="231F20"/>
          <w:sz w:val="18"/>
        </w:rPr>
        <w:t>vii </w:t>
      </w:r>
      <w:r>
        <w:rPr>
          <w:color w:val="231F20"/>
          <w:sz w:val="18"/>
        </w:rPr>
        <w:t>be trouble 234</w:t>
      </w:r>
    </w:p>
    <w:p>
      <w:pPr>
        <w:spacing w:before="9"/>
        <w:ind w:left="100" w:right="0" w:firstLine="0"/>
        <w:jc w:val="left"/>
        <w:rPr>
          <w:sz w:val="18"/>
        </w:rPr>
      </w:pPr>
      <w:r>
        <w:rPr>
          <w:b/>
          <w:color w:val="231F20"/>
          <w:sz w:val="18"/>
        </w:rPr>
        <w:t>feud </w:t>
      </w:r>
      <w:r>
        <w:rPr>
          <w:color w:val="231F20"/>
          <w:sz w:val="18"/>
        </w:rPr>
        <w:t>saatá’pssin </w:t>
      </w:r>
      <w:r>
        <w:rPr>
          <w:i/>
          <w:color w:val="231F20"/>
          <w:sz w:val="18"/>
        </w:rPr>
        <w:t>nin </w:t>
      </w:r>
      <w:r>
        <w:rPr>
          <w:color w:val="231F20"/>
          <w:sz w:val="18"/>
        </w:rPr>
        <w:t>feud 234</w:t>
      </w:r>
    </w:p>
    <w:p>
      <w:pPr>
        <w:spacing w:line="249" w:lineRule="auto" w:before="9"/>
        <w:ind w:left="340" w:right="223" w:hanging="240"/>
        <w:jc w:val="left"/>
        <w:rPr>
          <w:sz w:val="18"/>
        </w:rPr>
      </w:pPr>
      <w:r>
        <w:rPr>
          <w:b/>
          <w:color w:val="231F20"/>
          <w:sz w:val="18"/>
        </w:rPr>
        <w:t>fever </w:t>
      </w:r>
      <w:r>
        <w:rPr>
          <w:color w:val="231F20"/>
          <w:sz w:val="18"/>
        </w:rPr>
        <w:t>iksisto’si </w:t>
      </w:r>
      <w:r>
        <w:rPr>
          <w:i/>
          <w:color w:val="231F20"/>
          <w:sz w:val="18"/>
        </w:rPr>
        <w:t>vai </w:t>
      </w:r>
      <w:r>
        <w:rPr>
          <w:color w:val="231F20"/>
          <w:sz w:val="18"/>
        </w:rPr>
        <w:t>have fever (lit.: be hot) 64</w:t>
      </w:r>
    </w:p>
    <w:p>
      <w:pPr>
        <w:pStyle w:val="BodyText"/>
        <w:spacing w:line="249" w:lineRule="auto" w:before="1"/>
        <w:ind w:right="223" w:hanging="240"/>
      </w:pPr>
      <w:r>
        <w:rPr>
          <w:b/>
          <w:color w:val="231F20"/>
        </w:rPr>
        <w:t>few </w:t>
      </w:r>
      <w:r>
        <w:rPr>
          <w:color w:val="231F20"/>
        </w:rPr>
        <w:t>immak </w:t>
      </w:r>
      <w:r>
        <w:rPr>
          <w:i/>
          <w:color w:val="231F20"/>
        </w:rPr>
        <w:t>adt </w:t>
      </w:r>
      <w:r>
        <w:rPr>
          <w:color w:val="231F20"/>
        </w:rPr>
        <w:t>few, rare, less than normal 68</w:t>
      </w:r>
    </w:p>
    <w:p>
      <w:pPr>
        <w:pStyle w:val="BodyText"/>
        <w:spacing w:line="249" w:lineRule="auto" w:before="2"/>
        <w:ind w:right="223" w:hanging="240"/>
      </w:pPr>
      <w:r>
        <w:rPr>
          <w:b/>
          <w:color w:val="231F20"/>
        </w:rPr>
        <w:t>few </w:t>
      </w:r>
      <w:r>
        <w:rPr>
          <w:color w:val="231F20"/>
        </w:rPr>
        <w:t>onnat </w:t>
      </w:r>
      <w:r>
        <w:rPr>
          <w:i/>
          <w:color w:val="231F20"/>
        </w:rPr>
        <w:t>adt </w:t>
      </w:r>
      <w:r>
        <w:rPr>
          <w:color w:val="231F20"/>
          <w:spacing w:val="-3"/>
        </w:rPr>
        <w:t>few, </w:t>
      </w:r>
      <w:r>
        <w:rPr>
          <w:color w:val="231F20"/>
        </w:rPr>
        <w:t>less, low in </w:t>
      </w:r>
      <w:r>
        <w:rPr>
          <w:color w:val="231F20"/>
          <w:spacing w:val="-3"/>
        </w:rPr>
        <w:t>number </w:t>
      </w:r>
      <w:r>
        <w:rPr>
          <w:color w:val="231F20"/>
        </w:rPr>
        <w:t>198</w:t>
      </w:r>
    </w:p>
    <w:p>
      <w:pPr>
        <w:pStyle w:val="BodyText"/>
        <w:spacing w:line="249" w:lineRule="auto" w:before="1"/>
        <w:ind w:hanging="241"/>
      </w:pPr>
      <w:r>
        <w:rPr>
          <w:b/>
          <w:color w:val="231F20"/>
        </w:rPr>
        <w:t>few </w:t>
      </w:r>
      <w:r>
        <w:rPr>
          <w:color w:val="231F20"/>
        </w:rPr>
        <w:t>onnatohsii </w:t>
      </w:r>
      <w:r>
        <w:rPr>
          <w:i/>
          <w:color w:val="231F20"/>
        </w:rPr>
        <w:t>vii </w:t>
      </w:r>
      <w:r>
        <w:rPr>
          <w:color w:val="231F20"/>
        </w:rPr>
        <w:t>be </w:t>
      </w:r>
      <w:r>
        <w:rPr>
          <w:color w:val="231F20"/>
          <w:spacing w:val="-3"/>
        </w:rPr>
        <w:t>few, </w:t>
      </w:r>
      <w:r>
        <w:rPr>
          <w:color w:val="231F20"/>
        </w:rPr>
        <w:t>low/ diminish 198</w:t>
      </w:r>
    </w:p>
    <w:p>
      <w:pPr>
        <w:spacing w:before="2"/>
        <w:ind w:left="100" w:right="0" w:firstLine="0"/>
        <w:jc w:val="left"/>
        <w:rPr>
          <w:sz w:val="18"/>
        </w:rPr>
      </w:pPr>
      <w:r>
        <w:rPr>
          <w:b/>
          <w:color w:val="231F20"/>
          <w:sz w:val="18"/>
        </w:rPr>
        <w:t>fibrous  </w:t>
      </w:r>
      <w:r>
        <w:rPr>
          <w:color w:val="231F20"/>
          <w:sz w:val="18"/>
        </w:rPr>
        <w:t>iyosstsikina </w:t>
      </w:r>
      <w:r>
        <w:rPr>
          <w:i/>
          <w:color w:val="231F20"/>
          <w:sz w:val="18"/>
        </w:rPr>
        <w:t>vrt </w:t>
      </w:r>
      <w:r>
        <w:rPr>
          <w:color w:val="231F20"/>
          <w:sz w:val="18"/>
        </w:rPr>
        <w:t>fibrous </w:t>
      </w:r>
      <w:r>
        <w:rPr>
          <w:color w:val="231F20"/>
          <w:spacing w:val="9"/>
          <w:sz w:val="18"/>
        </w:rPr>
        <w:t> </w:t>
      </w:r>
      <w:r>
        <w:rPr>
          <w:color w:val="231F20"/>
          <w:sz w:val="18"/>
        </w:rPr>
        <w:t>124</w:t>
      </w:r>
    </w:p>
    <w:p>
      <w:pPr>
        <w:spacing w:before="9"/>
        <w:ind w:left="100" w:right="0" w:firstLine="0"/>
        <w:jc w:val="left"/>
        <w:rPr>
          <w:sz w:val="18"/>
        </w:rPr>
      </w:pPr>
      <w:r>
        <w:rPr>
          <w:b/>
          <w:color w:val="231F20"/>
          <w:sz w:val="18"/>
        </w:rPr>
        <w:t>fibrous </w:t>
      </w:r>
      <w:r>
        <w:rPr>
          <w:color w:val="231F20"/>
          <w:sz w:val="18"/>
        </w:rPr>
        <w:t>yosstsikinaisi </w:t>
      </w:r>
      <w:r>
        <w:rPr>
          <w:i/>
          <w:color w:val="231F20"/>
          <w:sz w:val="18"/>
        </w:rPr>
        <w:t>vii </w:t>
      </w:r>
      <w:r>
        <w:rPr>
          <w:color w:val="231F20"/>
          <w:sz w:val="18"/>
        </w:rPr>
        <w:t>be</w:t>
      </w:r>
      <w:r>
        <w:rPr>
          <w:color w:val="231F20"/>
          <w:spacing w:val="10"/>
          <w:sz w:val="18"/>
        </w:rPr>
        <w:t> </w:t>
      </w:r>
      <w:r>
        <w:rPr>
          <w:color w:val="231F20"/>
          <w:sz w:val="18"/>
        </w:rPr>
        <w:t>fibrous/</w:t>
      </w:r>
    </w:p>
    <w:p>
      <w:pPr>
        <w:pStyle w:val="BodyText"/>
      </w:pPr>
      <w:r>
        <w:rPr>
          <w:color w:val="231F20"/>
        </w:rPr>
        <w:t>gristly 320</w:t>
      </w:r>
    </w:p>
    <w:p>
      <w:pPr>
        <w:spacing w:line="249" w:lineRule="auto" w:before="9"/>
        <w:ind w:left="100" w:right="326" w:hanging="98"/>
        <w:jc w:val="center"/>
        <w:rPr>
          <w:sz w:val="18"/>
        </w:rPr>
      </w:pPr>
      <w:r>
        <w:rPr>
          <w:b/>
          <w:color w:val="231F20"/>
          <w:sz w:val="18"/>
        </w:rPr>
        <w:t>fibrous </w:t>
      </w:r>
      <w:r>
        <w:rPr>
          <w:color w:val="231F20"/>
          <w:sz w:val="18"/>
        </w:rPr>
        <w:t>yosstsikina </w:t>
      </w:r>
      <w:r>
        <w:rPr>
          <w:i/>
          <w:color w:val="231F20"/>
          <w:sz w:val="18"/>
        </w:rPr>
        <w:t>vrt </w:t>
      </w:r>
      <w:r>
        <w:rPr>
          <w:color w:val="231F20"/>
          <w:sz w:val="18"/>
        </w:rPr>
        <w:t>fibrous 320 </w:t>
      </w:r>
      <w:r>
        <w:rPr>
          <w:b/>
          <w:color w:val="231F20"/>
          <w:sz w:val="18"/>
        </w:rPr>
        <w:t>field </w:t>
      </w:r>
      <w:r>
        <w:rPr>
          <w:color w:val="231F20"/>
          <w:sz w:val="18"/>
        </w:rPr>
        <w:t>iitáí’nssimao’p </w:t>
      </w:r>
      <w:r>
        <w:rPr>
          <w:i/>
          <w:color w:val="231F20"/>
          <w:sz w:val="18"/>
        </w:rPr>
        <w:t>nin </w:t>
      </w:r>
      <w:r>
        <w:rPr>
          <w:color w:val="231F20"/>
          <w:sz w:val="18"/>
        </w:rPr>
        <w:t>field, garden plot (lit.: where one plants) 37</w:t>
      </w:r>
    </w:p>
    <w:p>
      <w:pPr>
        <w:spacing w:before="2"/>
        <w:ind w:left="86" w:right="367" w:firstLine="0"/>
        <w:jc w:val="center"/>
        <w:rPr>
          <w:sz w:val="18"/>
        </w:rPr>
      </w:pPr>
      <w:r>
        <w:rPr>
          <w:b/>
          <w:color w:val="231F20"/>
          <w:sz w:val="18"/>
        </w:rPr>
        <w:t>fifty cents </w:t>
      </w:r>
      <w:r>
        <w:rPr>
          <w:color w:val="231F20"/>
          <w:sz w:val="18"/>
        </w:rPr>
        <w:t>omahkanao’kssi </w:t>
      </w:r>
      <w:r>
        <w:rPr>
          <w:i/>
          <w:color w:val="231F20"/>
          <w:sz w:val="18"/>
        </w:rPr>
        <w:t>nan </w:t>
      </w:r>
      <w:r>
        <w:rPr>
          <w:color w:val="231F20"/>
          <w:sz w:val="18"/>
        </w:rPr>
        <w:t>fifty</w:t>
      </w:r>
    </w:p>
    <w:p>
      <w:pPr>
        <w:pStyle w:val="BodyText"/>
        <w:ind w:left="243" w:right="92"/>
        <w:jc w:val="center"/>
      </w:pPr>
      <w:r>
        <w:rPr>
          <w:color w:val="231F20"/>
        </w:rPr>
        <w:t>cents, half dollar (lit.: big half) 189</w:t>
      </w:r>
    </w:p>
    <w:p>
      <w:pPr>
        <w:pStyle w:val="BodyText"/>
        <w:spacing w:line="249" w:lineRule="auto"/>
        <w:ind w:left="52" w:right="92"/>
        <w:jc w:val="center"/>
      </w:pPr>
      <w:r>
        <w:rPr>
          <w:b/>
          <w:color w:val="231F20"/>
        </w:rPr>
        <w:t>fig </w:t>
      </w:r>
      <w:r>
        <w:rPr>
          <w:color w:val="231F20"/>
        </w:rPr>
        <w:t>apssí </w:t>
      </w:r>
      <w:r>
        <w:rPr>
          <w:i/>
          <w:color w:val="231F20"/>
        </w:rPr>
        <w:t>nan </w:t>
      </w:r>
      <w:r>
        <w:rPr>
          <w:color w:val="231F20"/>
        </w:rPr>
        <w:t>white buffalo berry (of the misisáími’so bush) (snowberry?)/</w:t>
      </w:r>
    </w:p>
    <w:p>
      <w:pPr>
        <w:pStyle w:val="BodyText"/>
        <w:spacing w:before="1"/>
        <w:ind w:left="86" w:right="2046"/>
        <w:jc w:val="center"/>
      </w:pPr>
      <w:r>
        <w:rPr>
          <w:color w:val="231F20"/>
        </w:rPr>
        <w:t>fig 17</w:t>
      </w:r>
    </w:p>
    <w:p>
      <w:pPr>
        <w:spacing w:before="9"/>
        <w:ind w:left="100" w:right="0" w:firstLine="0"/>
        <w:jc w:val="left"/>
        <w:rPr>
          <w:sz w:val="18"/>
        </w:rPr>
      </w:pPr>
      <w:r>
        <w:rPr>
          <w:b/>
          <w:color w:val="231F20"/>
          <w:sz w:val="18"/>
        </w:rPr>
        <w:t>fight </w:t>
      </w:r>
      <w:r>
        <w:rPr>
          <w:color w:val="231F20"/>
          <w:sz w:val="18"/>
        </w:rPr>
        <w:t>iitsskaa </w:t>
      </w:r>
      <w:r>
        <w:rPr>
          <w:i/>
          <w:color w:val="231F20"/>
          <w:sz w:val="18"/>
        </w:rPr>
        <w:t>vai </w:t>
      </w:r>
      <w:r>
        <w:rPr>
          <w:color w:val="231F20"/>
          <w:sz w:val="18"/>
        </w:rPr>
        <w:t>fight, scuffle 38</w:t>
      </w:r>
    </w:p>
    <w:p>
      <w:pPr>
        <w:spacing w:before="9"/>
        <w:ind w:left="100" w:right="0" w:firstLine="0"/>
        <w:jc w:val="left"/>
        <w:rPr>
          <w:sz w:val="18"/>
        </w:rPr>
      </w:pPr>
      <w:r>
        <w:rPr>
          <w:b/>
          <w:color w:val="231F20"/>
          <w:sz w:val="18"/>
        </w:rPr>
        <w:t>figure out </w:t>
      </w:r>
      <w:r>
        <w:rPr>
          <w:color w:val="231F20"/>
          <w:sz w:val="18"/>
        </w:rPr>
        <w:t>ohkottai’tsi </w:t>
      </w:r>
      <w:r>
        <w:rPr>
          <w:i/>
          <w:color w:val="231F20"/>
          <w:sz w:val="18"/>
        </w:rPr>
        <w:t>vti </w:t>
      </w:r>
      <w:r>
        <w:rPr>
          <w:color w:val="231F20"/>
          <w:sz w:val="18"/>
        </w:rPr>
        <w:t>be able to</w:t>
      </w:r>
    </w:p>
    <w:p>
      <w:pPr>
        <w:pStyle w:val="BodyText"/>
      </w:pPr>
      <w:r>
        <w:rPr>
          <w:color w:val="231F20"/>
        </w:rPr>
        <w:t>solve, figure out 169</w:t>
      </w:r>
    </w:p>
    <w:p>
      <w:pPr>
        <w:spacing w:line="249" w:lineRule="auto" w:before="10"/>
        <w:ind w:left="340" w:right="0" w:hanging="240"/>
        <w:jc w:val="left"/>
        <w:rPr>
          <w:sz w:val="18"/>
        </w:rPr>
      </w:pPr>
      <w:r>
        <w:rPr>
          <w:b/>
          <w:color w:val="231F20"/>
          <w:sz w:val="18"/>
        </w:rPr>
        <w:t>fill </w:t>
      </w:r>
      <w:r>
        <w:rPr>
          <w:color w:val="231F20"/>
          <w:sz w:val="18"/>
        </w:rPr>
        <w:t>ohtookimii </w:t>
      </w:r>
      <w:r>
        <w:rPr>
          <w:i/>
          <w:color w:val="231F20"/>
          <w:sz w:val="18"/>
        </w:rPr>
        <w:t>vai/vii </w:t>
      </w:r>
      <w:r>
        <w:rPr>
          <w:color w:val="231F20"/>
          <w:sz w:val="18"/>
        </w:rPr>
        <w:t>full of liquid (e.g. water) 179</w:t>
      </w:r>
    </w:p>
    <w:p>
      <w:pPr>
        <w:spacing w:before="1"/>
        <w:ind w:left="100" w:right="0" w:firstLine="0"/>
        <w:jc w:val="left"/>
        <w:rPr>
          <w:sz w:val="18"/>
        </w:rPr>
      </w:pPr>
      <w:r>
        <w:rPr>
          <w:b/>
          <w:color w:val="231F20"/>
          <w:sz w:val="18"/>
        </w:rPr>
        <w:t>fill </w:t>
      </w:r>
      <w:r>
        <w:rPr>
          <w:color w:val="231F20"/>
          <w:sz w:val="18"/>
        </w:rPr>
        <w:t>ohtookimi’ </w:t>
      </w:r>
      <w:r>
        <w:rPr>
          <w:i/>
          <w:color w:val="231F20"/>
          <w:sz w:val="18"/>
        </w:rPr>
        <w:t>vta </w:t>
      </w:r>
      <w:r>
        <w:rPr>
          <w:color w:val="231F20"/>
          <w:sz w:val="18"/>
        </w:rPr>
        <w:t>fill 179</w:t>
      </w:r>
    </w:p>
    <w:p>
      <w:pPr>
        <w:spacing w:before="9"/>
        <w:ind w:left="100" w:right="0" w:firstLine="0"/>
        <w:jc w:val="left"/>
        <w:rPr>
          <w:sz w:val="18"/>
        </w:rPr>
      </w:pPr>
      <w:r>
        <w:rPr>
          <w:b/>
          <w:color w:val="231F20"/>
          <w:sz w:val="18"/>
        </w:rPr>
        <w:t>fill </w:t>
      </w:r>
      <w:r>
        <w:rPr>
          <w:color w:val="231F20"/>
          <w:sz w:val="18"/>
        </w:rPr>
        <w:t>sapihtsimaa </w:t>
      </w:r>
      <w:r>
        <w:rPr>
          <w:i/>
          <w:color w:val="231F20"/>
          <w:sz w:val="18"/>
        </w:rPr>
        <w:t>vai </w:t>
      </w:r>
      <w:r>
        <w:rPr>
          <w:color w:val="231F20"/>
          <w:sz w:val="18"/>
        </w:rPr>
        <w:t>fill the pipe (with</w:t>
      </w:r>
    </w:p>
    <w:p>
      <w:pPr>
        <w:pStyle w:val="BodyText"/>
      </w:pPr>
      <w:r>
        <w:rPr>
          <w:color w:val="231F20"/>
        </w:rPr>
        <w:t>tobacco) 242</w:t>
      </w:r>
    </w:p>
    <w:p>
      <w:pPr>
        <w:spacing w:line="249" w:lineRule="auto" w:before="9"/>
        <w:ind w:left="340" w:right="0" w:hanging="240"/>
        <w:jc w:val="left"/>
        <w:rPr>
          <w:sz w:val="18"/>
        </w:rPr>
      </w:pPr>
      <w:r>
        <w:rPr>
          <w:b/>
          <w:color w:val="231F20"/>
          <w:sz w:val="18"/>
        </w:rPr>
        <w:t>fill in </w:t>
      </w:r>
      <w:r>
        <w:rPr>
          <w:color w:val="231F20"/>
          <w:sz w:val="18"/>
        </w:rPr>
        <w:t>ohtoi’tsii </w:t>
      </w:r>
      <w:r>
        <w:rPr>
          <w:i/>
          <w:color w:val="231F20"/>
          <w:sz w:val="18"/>
        </w:rPr>
        <w:t>vai/vii </w:t>
      </w:r>
      <w:r>
        <w:rPr>
          <w:color w:val="231F20"/>
          <w:sz w:val="18"/>
        </w:rPr>
        <w:t>full (of anything) 179</w:t>
      </w:r>
    </w:p>
    <w:p>
      <w:pPr>
        <w:spacing w:before="1"/>
        <w:ind w:left="100" w:right="0" w:firstLine="0"/>
        <w:jc w:val="left"/>
        <w:rPr>
          <w:sz w:val="18"/>
        </w:rPr>
      </w:pPr>
      <w:r>
        <w:rPr>
          <w:b/>
          <w:color w:val="231F20"/>
          <w:sz w:val="18"/>
        </w:rPr>
        <w:t>fill up </w:t>
      </w:r>
      <w:r>
        <w:rPr>
          <w:color w:val="231F20"/>
          <w:sz w:val="18"/>
        </w:rPr>
        <w:t>ohtoyi’too </w:t>
      </w:r>
      <w:r>
        <w:rPr>
          <w:i/>
          <w:color w:val="231F20"/>
          <w:sz w:val="18"/>
        </w:rPr>
        <w:t>vti </w:t>
      </w:r>
      <w:r>
        <w:rPr>
          <w:color w:val="231F20"/>
          <w:sz w:val="18"/>
        </w:rPr>
        <w:t>fulfill, fill up 180</w:t>
      </w:r>
    </w:p>
    <w:p>
      <w:pPr>
        <w:spacing w:before="10"/>
        <w:ind w:left="100" w:right="0" w:firstLine="0"/>
        <w:jc w:val="left"/>
        <w:rPr>
          <w:sz w:val="18"/>
        </w:rPr>
      </w:pPr>
      <w:r>
        <w:rPr>
          <w:b/>
          <w:color w:val="231F20"/>
          <w:sz w:val="18"/>
        </w:rPr>
        <w:t>filmed </w:t>
      </w:r>
      <w:r>
        <w:rPr>
          <w:color w:val="231F20"/>
          <w:sz w:val="18"/>
        </w:rPr>
        <w:t>saiksisttoo </w:t>
      </w:r>
      <w:r>
        <w:rPr>
          <w:i/>
          <w:color w:val="231F20"/>
          <w:sz w:val="18"/>
        </w:rPr>
        <w:t>vai </w:t>
      </w:r>
      <w:r>
        <w:rPr>
          <w:color w:val="231F20"/>
          <w:sz w:val="18"/>
        </w:rPr>
        <w:t>walk into view/</w:t>
      </w:r>
    </w:p>
    <w:p>
      <w:pPr>
        <w:pStyle w:val="BodyText"/>
      </w:pPr>
      <w:r>
        <w:rPr>
          <w:color w:val="231F20"/>
        </w:rPr>
        <w:t>be filmed 236</w:t>
      </w:r>
    </w:p>
    <w:p>
      <w:pPr>
        <w:spacing w:before="9"/>
        <w:ind w:left="86" w:right="696" w:firstLine="0"/>
        <w:jc w:val="center"/>
        <w:rPr>
          <w:sz w:val="18"/>
        </w:rPr>
      </w:pPr>
      <w:r>
        <w:rPr>
          <w:b/>
          <w:color w:val="231F20"/>
          <w:sz w:val="18"/>
        </w:rPr>
        <w:t>filthy </w:t>
      </w:r>
      <w:r>
        <w:rPr>
          <w:color w:val="231F20"/>
          <w:sz w:val="18"/>
        </w:rPr>
        <w:t>sika’pssi </w:t>
      </w:r>
      <w:r>
        <w:rPr>
          <w:i/>
          <w:color w:val="231F20"/>
          <w:sz w:val="18"/>
        </w:rPr>
        <w:t>vai </w:t>
      </w:r>
      <w:r>
        <w:rPr>
          <w:color w:val="231F20"/>
          <w:sz w:val="18"/>
        </w:rPr>
        <w:t>be profanely</w:t>
      </w:r>
    </w:p>
    <w:p>
      <w:pPr>
        <w:pStyle w:val="BodyText"/>
        <w:ind w:left="86" w:right="648"/>
        <w:jc w:val="center"/>
      </w:pPr>
      <w:r>
        <w:rPr>
          <w:color w:val="231F20"/>
        </w:rPr>
        <w:t>indecent, filthy, dirty 249</w:t>
      </w:r>
    </w:p>
    <w:p>
      <w:pPr>
        <w:spacing w:before="9"/>
        <w:ind w:left="86" w:right="334" w:firstLine="0"/>
        <w:jc w:val="center"/>
        <w:rPr>
          <w:sz w:val="18"/>
        </w:rPr>
      </w:pPr>
      <w:r>
        <w:rPr>
          <w:b/>
          <w:color w:val="231F20"/>
          <w:sz w:val="18"/>
        </w:rPr>
        <w:t>final </w:t>
      </w:r>
      <w:r>
        <w:rPr>
          <w:color w:val="231F20"/>
          <w:sz w:val="18"/>
        </w:rPr>
        <w:t>istsa’ </w:t>
      </w:r>
      <w:r>
        <w:rPr>
          <w:i/>
          <w:color w:val="231F20"/>
          <w:sz w:val="18"/>
        </w:rPr>
        <w:t>adt </w:t>
      </w:r>
      <w:r>
        <w:rPr>
          <w:color w:val="231F20"/>
          <w:sz w:val="18"/>
        </w:rPr>
        <w:t>last or final time 106</w:t>
      </w:r>
    </w:p>
    <w:p>
      <w:pPr>
        <w:spacing w:before="9"/>
        <w:ind w:left="86" w:right="247" w:firstLine="0"/>
        <w:jc w:val="center"/>
        <w:rPr>
          <w:sz w:val="18"/>
        </w:rPr>
      </w:pPr>
      <w:r>
        <w:rPr>
          <w:b/>
          <w:color w:val="231F20"/>
          <w:sz w:val="18"/>
        </w:rPr>
        <w:t>finally </w:t>
      </w:r>
      <w:r>
        <w:rPr>
          <w:color w:val="231F20"/>
          <w:sz w:val="18"/>
        </w:rPr>
        <w:t>ikia’ya </w:t>
      </w:r>
      <w:r>
        <w:rPr>
          <w:i/>
          <w:color w:val="231F20"/>
          <w:sz w:val="18"/>
        </w:rPr>
        <w:t>adt </w:t>
      </w:r>
      <w:r>
        <w:rPr>
          <w:color w:val="231F20"/>
          <w:sz w:val="18"/>
        </w:rPr>
        <w:t>finally (expectation</w:t>
      </w:r>
    </w:p>
    <w:p>
      <w:pPr>
        <w:pStyle w:val="BodyText"/>
        <w:ind w:left="86" w:right="1607"/>
        <w:jc w:val="center"/>
      </w:pPr>
      <w:r>
        <w:rPr>
          <w:color w:val="231F20"/>
        </w:rPr>
        <w:t>realized)   45</w:t>
      </w:r>
    </w:p>
    <w:p>
      <w:pPr>
        <w:spacing w:line="249" w:lineRule="auto" w:before="9"/>
        <w:ind w:left="340" w:right="0" w:hanging="240"/>
        <w:jc w:val="left"/>
        <w:rPr>
          <w:sz w:val="18"/>
        </w:rPr>
      </w:pPr>
      <w:r>
        <w:rPr>
          <w:b/>
          <w:color w:val="231F20"/>
          <w:sz w:val="18"/>
        </w:rPr>
        <w:t>finally </w:t>
      </w:r>
      <w:r>
        <w:rPr>
          <w:color w:val="231F20"/>
          <w:sz w:val="18"/>
        </w:rPr>
        <w:t>ikkia’. </w:t>
      </w:r>
      <w:r>
        <w:rPr>
          <w:i/>
          <w:color w:val="231F20"/>
          <w:sz w:val="18"/>
        </w:rPr>
        <w:t>adt </w:t>
      </w:r>
      <w:r>
        <w:rPr>
          <w:color w:val="231F20"/>
          <w:sz w:val="18"/>
        </w:rPr>
        <w:t>finally (after delay or difficulty)</w:t>
      </w:r>
      <w:r>
        <w:rPr>
          <w:color w:val="231F20"/>
          <w:spacing w:val="44"/>
          <w:sz w:val="18"/>
        </w:rPr>
        <w:t> </w:t>
      </w:r>
      <w:r>
        <w:rPr>
          <w:color w:val="231F20"/>
          <w:sz w:val="18"/>
        </w:rPr>
        <w:t>52</w:t>
      </w:r>
    </w:p>
    <w:p>
      <w:pPr>
        <w:spacing w:before="1"/>
        <w:ind w:left="100" w:right="0" w:firstLine="0"/>
        <w:jc w:val="left"/>
        <w:rPr>
          <w:sz w:val="18"/>
        </w:rPr>
      </w:pPr>
      <w:r>
        <w:rPr>
          <w:b/>
          <w:color w:val="231F20"/>
          <w:sz w:val="18"/>
        </w:rPr>
        <w:t>fin </w:t>
      </w:r>
      <w:r>
        <w:rPr>
          <w:color w:val="231F20"/>
          <w:sz w:val="18"/>
        </w:rPr>
        <w:t>mamiominn </w:t>
      </w:r>
      <w:r>
        <w:rPr>
          <w:i/>
          <w:color w:val="231F20"/>
          <w:sz w:val="18"/>
        </w:rPr>
        <w:t>nin </w:t>
      </w:r>
      <w:r>
        <w:rPr>
          <w:color w:val="231F20"/>
          <w:sz w:val="18"/>
        </w:rPr>
        <w:t>dorsal fin 145</w:t>
      </w:r>
    </w:p>
    <w:p>
      <w:pPr>
        <w:spacing w:before="9"/>
        <w:ind w:left="100" w:right="0" w:firstLine="0"/>
        <w:jc w:val="left"/>
        <w:rPr>
          <w:sz w:val="18"/>
        </w:rPr>
      </w:pPr>
      <w:r>
        <w:rPr>
          <w:b/>
          <w:color w:val="231F20"/>
          <w:sz w:val="18"/>
        </w:rPr>
        <w:t>find </w:t>
      </w:r>
      <w:r>
        <w:rPr>
          <w:color w:val="231F20"/>
          <w:sz w:val="18"/>
        </w:rPr>
        <w:t>ohkooni </w:t>
      </w:r>
      <w:r>
        <w:rPr>
          <w:i/>
          <w:color w:val="231F20"/>
          <w:sz w:val="18"/>
        </w:rPr>
        <w:t>vti </w:t>
      </w:r>
      <w:r>
        <w:rPr>
          <w:color w:val="231F20"/>
          <w:sz w:val="18"/>
        </w:rPr>
        <w:t>find 168</w:t>
      </w:r>
    </w:p>
    <w:p>
      <w:pPr>
        <w:spacing w:before="9"/>
        <w:ind w:left="100" w:right="0" w:firstLine="0"/>
        <w:jc w:val="left"/>
        <w:rPr>
          <w:sz w:val="18"/>
        </w:rPr>
      </w:pPr>
      <w:r>
        <w:rPr>
          <w:b/>
          <w:color w:val="231F20"/>
          <w:sz w:val="18"/>
        </w:rPr>
        <w:t>find </w:t>
      </w:r>
      <w:r>
        <w:rPr>
          <w:color w:val="231F20"/>
          <w:sz w:val="18"/>
        </w:rPr>
        <w:t>sskohkooni </w:t>
      </w:r>
      <w:r>
        <w:rPr>
          <w:i/>
          <w:color w:val="231F20"/>
          <w:sz w:val="18"/>
        </w:rPr>
        <w:t>vti </w:t>
      </w:r>
      <w:r>
        <w:rPr>
          <w:color w:val="231F20"/>
          <w:sz w:val="18"/>
        </w:rPr>
        <w:t>find 267</w:t>
      </w:r>
    </w:p>
    <w:p>
      <w:pPr>
        <w:spacing w:before="9"/>
        <w:ind w:left="100" w:right="0" w:firstLine="0"/>
        <w:jc w:val="left"/>
        <w:rPr>
          <w:sz w:val="18"/>
        </w:rPr>
      </w:pPr>
      <w:r>
        <w:rPr>
          <w:b/>
          <w:color w:val="231F20"/>
          <w:sz w:val="18"/>
        </w:rPr>
        <w:t>find out about </w:t>
      </w:r>
      <w:r>
        <w:rPr>
          <w:color w:val="231F20"/>
          <w:sz w:val="18"/>
        </w:rPr>
        <w:t>ohkoissksino </w:t>
      </w:r>
      <w:r>
        <w:rPr>
          <w:i/>
          <w:color w:val="231F20"/>
          <w:sz w:val="18"/>
        </w:rPr>
        <w:t>vta </w:t>
      </w:r>
      <w:r>
        <w:rPr>
          <w:color w:val="231F20"/>
          <w:sz w:val="18"/>
        </w:rPr>
        <w:t>find</w:t>
      </w:r>
    </w:p>
    <w:p>
      <w:pPr>
        <w:spacing w:after="0"/>
        <w:jc w:val="left"/>
        <w:rPr>
          <w:sz w:val="18"/>
        </w:rPr>
        <w:sectPr>
          <w:pgSz w:w="7920" w:h="12960"/>
          <w:pgMar w:header="684" w:footer="720" w:top="1100" w:bottom="900" w:left="620" w:right="640"/>
          <w:cols w:num="2" w:equalWidth="0">
            <w:col w:w="3111" w:space="400"/>
            <w:col w:w="3149"/>
          </w:cols>
        </w:sectPr>
      </w:pPr>
    </w:p>
    <w:p>
      <w:pPr>
        <w:pStyle w:val="BodyText"/>
        <w:spacing w:before="82"/>
        <w:ind w:left="93" w:right="335"/>
        <w:jc w:val="center"/>
      </w:pPr>
      <w:r>
        <w:rPr>
          <w:color w:val="231F20"/>
        </w:rPr>
        <w:t>out about, inquire about 167</w:t>
      </w:r>
    </w:p>
    <w:p>
      <w:pPr>
        <w:spacing w:before="9"/>
        <w:ind w:left="16" w:right="609" w:firstLine="0"/>
        <w:jc w:val="center"/>
        <w:rPr>
          <w:sz w:val="18"/>
        </w:rPr>
      </w:pPr>
      <w:r>
        <w:rPr>
          <w:b/>
          <w:color w:val="231F20"/>
          <w:sz w:val="18"/>
        </w:rPr>
        <w:t>fine </w:t>
      </w:r>
      <w:r>
        <w:rPr>
          <w:color w:val="231F20"/>
          <w:sz w:val="18"/>
        </w:rPr>
        <w:t>matsowá’p </w:t>
      </w:r>
      <w:r>
        <w:rPr>
          <w:i/>
          <w:color w:val="231F20"/>
          <w:sz w:val="18"/>
        </w:rPr>
        <w:t>adt </w:t>
      </w:r>
      <w:r>
        <w:rPr>
          <w:color w:val="231F20"/>
          <w:sz w:val="18"/>
        </w:rPr>
        <w:t>handsome,</w:t>
      </w:r>
    </w:p>
    <w:p>
      <w:pPr>
        <w:pStyle w:val="BodyText"/>
        <w:ind w:left="93" w:right="606"/>
        <w:jc w:val="center"/>
      </w:pPr>
      <w:r>
        <w:rPr>
          <w:color w:val="231F20"/>
        </w:rPr>
        <w:t>beautiful, fine, good 147</w:t>
      </w:r>
    </w:p>
    <w:p>
      <w:pPr>
        <w:spacing w:before="9"/>
        <w:ind w:left="28" w:right="291" w:firstLine="0"/>
        <w:jc w:val="center"/>
        <w:rPr>
          <w:sz w:val="18"/>
        </w:rPr>
      </w:pPr>
      <w:r>
        <w:rPr>
          <w:b/>
          <w:color w:val="231F20"/>
          <w:sz w:val="18"/>
        </w:rPr>
        <w:t>fine </w:t>
      </w:r>
      <w:r>
        <w:rPr>
          <w:color w:val="231F20"/>
          <w:sz w:val="18"/>
        </w:rPr>
        <w:t>itsówa’pii </w:t>
      </w:r>
      <w:r>
        <w:rPr>
          <w:i/>
          <w:color w:val="231F20"/>
          <w:sz w:val="18"/>
        </w:rPr>
        <w:t>vii </w:t>
      </w:r>
      <w:r>
        <w:rPr>
          <w:color w:val="231F20"/>
          <w:sz w:val="18"/>
        </w:rPr>
        <w:t>be of fine quality</w:t>
      </w:r>
    </w:p>
    <w:p>
      <w:pPr>
        <w:pStyle w:val="BodyText"/>
        <w:ind w:left="93" w:right="2191"/>
        <w:jc w:val="center"/>
      </w:pPr>
      <w:r>
        <w:rPr>
          <w:color w:val="231F20"/>
        </w:rPr>
        <w:t>122</w:t>
      </w:r>
    </w:p>
    <w:p>
      <w:pPr>
        <w:spacing w:before="9"/>
        <w:ind w:left="93" w:right="245" w:firstLine="0"/>
        <w:jc w:val="center"/>
        <w:rPr>
          <w:sz w:val="18"/>
        </w:rPr>
      </w:pPr>
      <w:r>
        <w:rPr>
          <w:b/>
          <w:color w:val="231F20"/>
          <w:sz w:val="18"/>
        </w:rPr>
        <w:t>finger </w:t>
      </w:r>
      <w:r>
        <w:rPr>
          <w:color w:val="231F20"/>
          <w:sz w:val="18"/>
        </w:rPr>
        <w:t>mookítsis </w:t>
      </w:r>
      <w:r>
        <w:rPr>
          <w:i/>
          <w:color w:val="231F20"/>
          <w:sz w:val="18"/>
        </w:rPr>
        <w:t>nan </w:t>
      </w:r>
      <w:r>
        <w:rPr>
          <w:color w:val="231F20"/>
          <w:sz w:val="18"/>
        </w:rPr>
        <w:t>toe/finger 152</w:t>
      </w:r>
    </w:p>
    <w:p>
      <w:pPr>
        <w:spacing w:before="9"/>
        <w:ind w:left="93" w:right="191" w:firstLine="0"/>
        <w:jc w:val="center"/>
        <w:rPr>
          <w:sz w:val="18"/>
        </w:rPr>
      </w:pPr>
      <w:r>
        <w:rPr>
          <w:b/>
          <w:color w:val="231F20"/>
          <w:sz w:val="18"/>
        </w:rPr>
        <w:t>fingernail </w:t>
      </w:r>
      <w:r>
        <w:rPr>
          <w:color w:val="231F20"/>
          <w:sz w:val="18"/>
        </w:rPr>
        <w:t>sa’naa </w:t>
      </w:r>
      <w:r>
        <w:rPr>
          <w:i/>
          <w:color w:val="231F20"/>
          <w:sz w:val="18"/>
        </w:rPr>
        <w:t>vai </w:t>
      </w:r>
      <w:r>
        <w:rPr>
          <w:color w:val="231F20"/>
          <w:sz w:val="18"/>
        </w:rPr>
        <w:t>lose a fingernail</w:t>
      </w:r>
    </w:p>
    <w:p>
      <w:pPr>
        <w:pStyle w:val="BodyText"/>
        <w:ind w:left="93" w:right="2191"/>
        <w:jc w:val="center"/>
      </w:pPr>
      <w:r>
        <w:rPr>
          <w:color w:val="231F20"/>
        </w:rPr>
        <w:t>247</w:t>
      </w:r>
    </w:p>
    <w:p>
      <w:pPr>
        <w:spacing w:before="9"/>
        <w:ind w:left="100" w:right="0" w:firstLine="0"/>
        <w:jc w:val="left"/>
        <w:rPr>
          <w:sz w:val="18"/>
        </w:rPr>
      </w:pPr>
      <w:r>
        <w:rPr>
          <w:b/>
          <w:color w:val="231F20"/>
          <w:sz w:val="18"/>
        </w:rPr>
        <w:t>finish </w:t>
      </w:r>
      <w:r>
        <w:rPr>
          <w:color w:val="231F20"/>
          <w:sz w:val="18"/>
        </w:rPr>
        <w:t>iksist </w:t>
      </w:r>
      <w:r>
        <w:rPr>
          <w:i/>
          <w:color w:val="231F20"/>
          <w:sz w:val="18"/>
        </w:rPr>
        <w:t>adt </w:t>
      </w:r>
      <w:r>
        <w:rPr>
          <w:color w:val="231F20"/>
          <w:sz w:val="18"/>
        </w:rPr>
        <w:t>finish/ at the end 63</w:t>
      </w:r>
    </w:p>
    <w:p>
      <w:pPr>
        <w:spacing w:before="9"/>
        <w:ind w:left="100" w:right="0" w:firstLine="0"/>
        <w:jc w:val="left"/>
        <w:rPr>
          <w:sz w:val="18"/>
        </w:rPr>
      </w:pPr>
      <w:r>
        <w:rPr>
          <w:b/>
          <w:color w:val="231F20"/>
          <w:sz w:val="18"/>
        </w:rPr>
        <w:t>finished </w:t>
      </w:r>
      <w:r>
        <w:rPr>
          <w:color w:val="231F20"/>
          <w:sz w:val="18"/>
        </w:rPr>
        <w:t>sopok </w:t>
      </w:r>
      <w:r>
        <w:rPr>
          <w:i/>
          <w:color w:val="231F20"/>
          <w:sz w:val="18"/>
        </w:rPr>
        <w:t>adt </w:t>
      </w:r>
      <w:r>
        <w:rPr>
          <w:color w:val="231F20"/>
          <w:sz w:val="18"/>
        </w:rPr>
        <w:t>finished/</w:t>
      </w:r>
    </w:p>
    <w:p>
      <w:pPr>
        <w:pStyle w:val="BodyText"/>
        <w:ind w:left="93" w:right="433"/>
        <w:jc w:val="center"/>
      </w:pPr>
      <w:r>
        <w:rPr>
          <w:color w:val="231F20"/>
        </w:rPr>
        <w:t>completely,thoroughly 260</w:t>
      </w:r>
    </w:p>
    <w:p>
      <w:pPr>
        <w:spacing w:before="9"/>
        <w:ind w:left="93" w:right="387" w:firstLine="0"/>
        <w:jc w:val="center"/>
        <w:rPr>
          <w:sz w:val="18"/>
        </w:rPr>
      </w:pPr>
      <w:r>
        <w:rPr>
          <w:b/>
          <w:color w:val="231F20"/>
          <w:sz w:val="18"/>
        </w:rPr>
        <w:t>fir </w:t>
      </w:r>
      <w:r>
        <w:rPr>
          <w:color w:val="231F20"/>
          <w:sz w:val="18"/>
        </w:rPr>
        <w:t>kátoyiss </w:t>
      </w:r>
      <w:r>
        <w:rPr>
          <w:i/>
          <w:color w:val="231F20"/>
          <w:sz w:val="18"/>
        </w:rPr>
        <w:t>nan </w:t>
      </w:r>
      <w:r>
        <w:rPr>
          <w:color w:val="231F20"/>
          <w:sz w:val="18"/>
        </w:rPr>
        <w:t>sweet pine, Alpine</w:t>
      </w:r>
    </w:p>
    <w:p>
      <w:pPr>
        <w:pStyle w:val="BodyText"/>
        <w:spacing w:line="249" w:lineRule="auto"/>
      </w:pPr>
      <w:r>
        <w:rPr>
          <w:color w:val="231F20"/>
        </w:rPr>
        <w:t>fir (used for incense), Latin: Abies lasiocarpa / balsam fir, Latin: Abies balsamea (Taylor) 135</w:t>
      </w:r>
    </w:p>
    <w:p>
      <w:pPr>
        <w:spacing w:before="2"/>
        <w:ind w:left="0" w:right="251" w:firstLine="0"/>
        <w:jc w:val="right"/>
        <w:rPr>
          <w:sz w:val="18"/>
        </w:rPr>
      </w:pPr>
      <w:r>
        <w:rPr>
          <w:b/>
          <w:color w:val="231F20"/>
          <w:sz w:val="18"/>
        </w:rPr>
        <w:t>fire  </w:t>
      </w:r>
      <w:r>
        <w:rPr>
          <w:color w:val="231F20"/>
          <w:sz w:val="18"/>
        </w:rPr>
        <w:t>áótotsóóki </w:t>
      </w:r>
      <w:r>
        <w:rPr>
          <w:i/>
          <w:color w:val="231F20"/>
          <w:sz w:val="18"/>
        </w:rPr>
        <w:t>nan </w:t>
      </w:r>
      <w:r>
        <w:rPr>
          <w:color w:val="231F20"/>
          <w:sz w:val="18"/>
        </w:rPr>
        <w:t>the devil (lit.:</w:t>
      </w:r>
      <w:r>
        <w:rPr>
          <w:color w:val="231F20"/>
          <w:spacing w:val="-16"/>
          <w:sz w:val="18"/>
        </w:rPr>
        <w:t> </w:t>
      </w:r>
      <w:r>
        <w:rPr>
          <w:color w:val="231F20"/>
          <w:sz w:val="18"/>
        </w:rPr>
        <w:t>the</w:t>
      </w:r>
    </w:p>
    <w:p>
      <w:pPr>
        <w:pStyle w:val="BodyText"/>
        <w:ind w:left="0" w:right="243"/>
        <w:jc w:val="right"/>
      </w:pPr>
      <w:r>
        <w:rPr>
          <w:color w:val="231F20"/>
        </w:rPr>
        <w:t>one who throws us in the fire) </w:t>
      </w:r>
      <w:r>
        <w:rPr>
          <w:color w:val="231F20"/>
          <w:spacing w:val="27"/>
        </w:rPr>
        <w:t> </w:t>
      </w:r>
      <w:r>
        <w:rPr>
          <w:color w:val="231F20"/>
        </w:rPr>
        <w:t>15</w:t>
      </w:r>
    </w:p>
    <w:p>
      <w:pPr>
        <w:spacing w:before="10"/>
        <w:ind w:left="100" w:right="0" w:firstLine="0"/>
        <w:jc w:val="left"/>
        <w:rPr>
          <w:sz w:val="18"/>
        </w:rPr>
      </w:pPr>
      <w:r>
        <w:rPr>
          <w:b/>
          <w:color w:val="231F20"/>
          <w:sz w:val="18"/>
        </w:rPr>
        <w:t>fire </w:t>
      </w:r>
      <w:r>
        <w:rPr>
          <w:color w:val="231F20"/>
          <w:sz w:val="18"/>
        </w:rPr>
        <w:t>atotáán </w:t>
      </w:r>
      <w:r>
        <w:rPr>
          <w:i/>
          <w:color w:val="231F20"/>
          <w:sz w:val="18"/>
        </w:rPr>
        <w:t>nin </w:t>
      </w:r>
      <w:r>
        <w:rPr>
          <w:color w:val="231F20"/>
          <w:sz w:val="18"/>
        </w:rPr>
        <w:t>utility fire 18</w:t>
      </w:r>
    </w:p>
    <w:p>
      <w:pPr>
        <w:pStyle w:val="BodyText"/>
        <w:spacing w:line="249" w:lineRule="auto"/>
        <w:ind w:right="157" w:hanging="240"/>
      </w:pPr>
      <w:r>
        <w:rPr>
          <w:b/>
          <w:color w:val="231F20"/>
        </w:rPr>
        <w:t>fire </w:t>
      </w:r>
      <w:r>
        <w:rPr>
          <w:color w:val="231F20"/>
        </w:rPr>
        <w:t>ototaa </w:t>
      </w:r>
      <w:r>
        <w:rPr>
          <w:i/>
          <w:color w:val="231F20"/>
        </w:rPr>
        <w:t>vai </w:t>
      </w:r>
      <w:r>
        <w:rPr>
          <w:color w:val="231F20"/>
        </w:rPr>
        <w:t>make fire/ add fuel to fire 212</w:t>
      </w:r>
    </w:p>
    <w:p>
      <w:pPr>
        <w:spacing w:before="1"/>
        <w:ind w:left="100" w:right="0" w:firstLine="0"/>
        <w:jc w:val="left"/>
        <w:rPr>
          <w:sz w:val="18"/>
        </w:rPr>
      </w:pPr>
      <w:r>
        <w:rPr>
          <w:b/>
          <w:color w:val="231F20"/>
          <w:sz w:val="18"/>
        </w:rPr>
        <w:t>fire </w:t>
      </w:r>
      <w:r>
        <w:rPr>
          <w:color w:val="231F20"/>
          <w:sz w:val="18"/>
        </w:rPr>
        <w:t>pakóyittsi </w:t>
      </w:r>
      <w:r>
        <w:rPr>
          <w:i/>
          <w:color w:val="231F20"/>
          <w:sz w:val="18"/>
        </w:rPr>
        <w:t>nin </w:t>
      </w:r>
      <w:r>
        <w:rPr>
          <w:color w:val="231F20"/>
          <w:sz w:val="18"/>
        </w:rPr>
        <w:t>fire 226</w:t>
      </w:r>
    </w:p>
    <w:p>
      <w:pPr>
        <w:spacing w:before="9"/>
        <w:ind w:left="100" w:right="0" w:firstLine="0"/>
        <w:jc w:val="left"/>
        <w:rPr>
          <w:sz w:val="18"/>
        </w:rPr>
      </w:pPr>
      <w:r>
        <w:rPr>
          <w:b/>
          <w:color w:val="231F20"/>
          <w:sz w:val="18"/>
        </w:rPr>
        <w:t>fire </w:t>
      </w:r>
      <w:r>
        <w:rPr>
          <w:color w:val="231F20"/>
          <w:sz w:val="18"/>
        </w:rPr>
        <w:t>po’táán </w:t>
      </w:r>
      <w:r>
        <w:rPr>
          <w:i/>
          <w:color w:val="231F20"/>
          <w:sz w:val="18"/>
        </w:rPr>
        <w:t>nin </w:t>
      </w:r>
      <w:r>
        <w:rPr>
          <w:color w:val="231F20"/>
          <w:sz w:val="18"/>
        </w:rPr>
        <w:t>fire (e.g. a campfire)</w:t>
      </w:r>
    </w:p>
    <w:p>
      <w:pPr>
        <w:pStyle w:val="BodyText"/>
      </w:pPr>
      <w:r>
        <w:rPr>
          <w:color w:val="231F20"/>
        </w:rPr>
        <w:t>231</w:t>
      </w:r>
    </w:p>
    <w:p>
      <w:pPr>
        <w:spacing w:line="249" w:lineRule="auto" w:before="9"/>
        <w:ind w:left="100" w:right="257" w:firstLine="0"/>
        <w:jc w:val="both"/>
        <w:rPr>
          <w:sz w:val="18"/>
        </w:rPr>
      </w:pPr>
      <w:r>
        <w:rPr>
          <w:b/>
          <w:color w:val="231F20"/>
          <w:sz w:val="18"/>
        </w:rPr>
        <w:t>fire </w:t>
      </w:r>
      <w:r>
        <w:rPr>
          <w:color w:val="231F20"/>
          <w:sz w:val="18"/>
        </w:rPr>
        <w:t>sstss </w:t>
      </w:r>
      <w:r>
        <w:rPr>
          <w:i/>
          <w:color w:val="231F20"/>
          <w:sz w:val="18"/>
        </w:rPr>
        <w:t>vta </w:t>
      </w:r>
      <w:r>
        <w:rPr>
          <w:color w:val="231F20"/>
          <w:sz w:val="18"/>
        </w:rPr>
        <w:t>burn/fire, dismiss 277 </w:t>
      </w:r>
      <w:r>
        <w:rPr>
          <w:b/>
          <w:color w:val="231F20"/>
          <w:sz w:val="18"/>
        </w:rPr>
        <w:t>fire end </w:t>
      </w:r>
      <w:r>
        <w:rPr>
          <w:color w:val="231F20"/>
          <w:sz w:val="18"/>
        </w:rPr>
        <w:t>ohksinitsi </w:t>
      </w:r>
      <w:r>
        <w:rPr>
          <w:i/>
          <w:color w:val="231F20"/>
          <w:sz w:val="18"/>
        </w:rPr>
        <w:t>vii </w:t>
      </w:r>
      <w:r>
        <w:rPr>
          <w:color w:val="231F20"/>
          <w:sz w:val="18"/>
        </w:rPr>
        <w:t>fire end 170 </w:t>
      </w:r>
      <w:r>
        <w:rPr>
          <w:b/>
          <w:color w:val="231F20"/>
          <w:sz w:val="18"/>
        </w:rPr>
        <w:t>firefly </w:t>
      </w:r>
      <w:r>
        <w:rPr>
          <w:color w:val="231F20"/>
          <w:sz w:val="18"/>
        </w:rPr>
        <w:t>paahssaakii </w:t>
      </w:r>
      <w:r>
        <w:rPr>
          <w:i/>
          <w:color w:val="231F20"/>
          <w:sz w:val="18"/>
        </w:rPr>
        <w:t>nan </w:t>
      </w:r>
      <w:r>
        <w:rPr>
          <w:color w:val="231F20"/>
          <w:sz w:val="18"/>
        </w:rPr>
        <w:t>firefly (beetle</w:t>
      </w:r>
    </w:p>
    <w:p>
      <w:pPr>
        <w:pStyle w:val="BodyText"/>
        <w:spacing w:before="2"/>
        <w:jc w:val="both"/>
      </w:pPr>
      <w:r>
        <w:rPr>
          <w:color w:val="231F20"/>
        </w:rPr>
        <w:t>emitting phosphorescent light) 225</w:t>
      </w:r>
    </w:p>
    <w:p>
      <w:pPr>
        <w:spacing w:before="9"/>
        <w:ind w:left="100" w:right="0" w:firstLine="0"/>
        <w:jc w:val="both"/>
        <w:rPr>
          <w:sz w:val="18"/>
        </w:rPr>
      </w:pPr>
      <w:r>
        <w:rPr>
          <w:b/>
          <w:color w:val="231F20"/>
          <w:sz w:val="18"/>
        </w:rPr>
        <w:t>fire on </w:t>
      </w:r>
      <w:r>
        <w:rPr>
          <w:color w:val="231F20"/>
          <w:sz w:val="18"/>
        </w:rPr>
        <w:t>o’tahkomat </w:t>
      </w:r>
      <w:r>
        <w:rPr>
          <w:i/>
          <w:color w:val="231F20"/>
          <w:sz w:val="18"/>
        </w:rPr>
        <w:t>vta </w:t>
      </w:r>
      <w:r>
        <w:rPr>
          <w:color w:val="231F20"/>
          <w:sz w:val="18"/>
        </w:rPr>
        <w:t>fire on/bomb</w:t>
      </w:r>
    </w:p>
    <w:p>
      <w:pPr>
        <w:pStyle w:val="BodyText"/>
      </w:pPr>
      <w:r>
        <w:rPr>
          <w:color w:val="231F20"/>
        </w:rPr>
        <w:t>220</w:t>
      </w:r>
    </w:p>
    <w:p>
      <w:pPr>
        <w:spacing w:before="9"/>
        <w:ind w:left="100" w:right="0" w:firstLine="0"/>
        <w:jc w:val="left"/>
        <w:rPr>
          <w:sz w:val="18"/>
        </w:rPr>
      </w:pPr>
      <w:r>
        <w:rPr>
          <w:b/>
          <w:color w:val="231F20"/>
          <w:sz w:val="18"/>
        </w:rPr>
        <w:t>fire remnant </w:t>
      </w:r>
      <w:r>
        <w:rPr>
          <w:color w:val="231F20"/>
          <w:sz w:val="18"/>
        </w:rPr>
        <w:t>ohksinitsi </w:t>
      </w:r>
      <w:r>
        <w:rPr>
          <w:i/>
          <w:color w:val="231F20"/>
          <w:sz w:val="18"/>
        </w:rPr>
        <w:t>nin </w:t>
      </w:r>
      <w:r>
        <w:rPr>
          <w:color w:val="231F20"/>
          <w:sz w:val="18"/>
        </w:rPr>
        <w:t>ash/fire</w:t>
      </w:r>
    </w:p>
    <w:p>
      <w:pPr>
        <w:pStyle w:val="BodyText"/>
      </w:pPr>
      <w:r>
        <w:rPr>
          <w:color w:val="231F20"/>
        </w:rPr>
        <w:t>remnant 170</w:t>
      </w:r>
    </w:p>
    <w:p>
      <w:pPr>
        <w:spacing w:before="9"/>
        <w:ind w:left="100" w:right="0" w:firstLine="0"/>
        <w:jc w:val="left"/>
        <w:rPr>
          <w:sz w:val="18"/>
        </w:rPr>
      </w:pPr>
      <w:r>
        <w:rPr>
          <w:b/>
          <w:color w:val="231F20"/>
          <w:sz w:val="18"/>
        </w:rPr>
        <w:t>firewood </w:t>
      </w:r>
      <w:r>
        <w:rPr>
          <w:color w:val="231F20"/>
          <w:sz w:val="18"/>
        </w:rPr>
        <w:t>mamííyi </w:t>
      </w:r>
      <w:r>
        <w:rPr>
          <w:i/>
          <w:color w:val="231F20"/>
          <w:sz w:val="18"/>
        </w:rPr>
        <w:t>nin </w:t>
      </w:r>
      <w:r>
        <w:rPr>
          <w:color w:val="231F20"/>
          <w:sz w:val="18"/>
        </w:rPr>
        <w:t>firewood 145</w:t>
      </w:r>
    </w:p>
    <w:p>
      <w:pPr>
        <w:spacing w:before="9"/>
        <w:ind w:left="100" w:right="0" w:firstLine="0"/>
        <w:jc w:val="left"/>
        <w:rPr>
          <w:sz w:val="18"/>
        </w:rPr>
      </w:pPr>
      <w:r>
        <w:rPr>
          <w:b/>
          <w:color w:val="231F20"/>
          <w:sz w:val="18"/>
        </w:rPr>
        <w:t>firewood </w:t>
      </w:r>
      <w:r>
        <w:rPr>
          <w:color w:val="231F20"/>
          <w:sz w:val="18"/>
        </w:rPr>
        <w:t>ohkohtaa </w:t>
      </w:r>
      <w:r>
        <w:rPr>
          <w:i/>
          <w:color w:val="231F20"/>
          <w:sz w:val="18"/>
        </w:rPr>
        <w:t>vai </w:t>
      </w:r>
      <w:r>
        <w:rPr>
          <w:color w:val="231F20"/>
          <w:sz w:val="18"/>
        </w:rPr>
        <w:t>gather firewood</w:t>
      </w:r>
    </w:p>
    <w:p>
      <w:pPr>
        <w:pStyle w:val="BodyText"/>
      </w:pPr>
      <w:r>
        <w:rPr>
          <w:color w:val="231F20"/>
        </w:rPr>
        <w:t>166</w:t>
      </w:r>
    </w:p>
    <w:p>
      <w:pPr>
        <w:spacing w:before="9"/>
        <w:ind w:left="100" w:right="0" w:firstLine="0"/>
        <w:jc w:val="left"/>
        <w:rPr>
          <w:sz w:val="18"/>
        </w:rPr>
      </w:pPr>
      <w:r>
        <w:rPr>
          <w:b/>
          <w:color w:val="231F20"/>
          <w:sz w:val="18"/>
        </w:rPr>
        <w:t>firewood </w:t>
      </w:r>
      <w:r>
        <w:rPr>
          <w:color w:val="231F20"/>
          <w:sz w:val="18"/>
        </w:rPr>
        <w:t>omii </w:t>
      </w:r>
      <w:r>
        <w:rPr>
          <w:i/>
          <w:color w:val="231F20"/>
          <w:sz w:val="18"/>
        </w:rPr>
        <w:t>vai </w:t>
      </w:r>
      <w:r>
        <w:rPr>
          <w:color w:val="231F20"/>
          <w:sz w:val="18"/>
        </w:rPr>
        <w:t>pile firewood 194</w:t>
      </w:r>
    </w:p>
    <w:p>
      <w:pPr>
        <w:spacing w:before="9"/>
        <w:ind w:left="100" w:right="0" w:firstLine="0"/>
        <w:jc w:val="left"/>
        <w:rPr>
          <w:sz w:val="18"/>
        </w:rPr>
      </w:pPr>
      <w:r>
        <w:rPr>
          <w:b/>
          <w:color w:val="231F20"/>
          <w:sz w:val="18"/>
        </w:rPr>
        <w:t>firewood </w:t>
      </w:r>
      <w:r>
        <w:rPr>
          <w:color w:val="231F20"/>
          <w:sz w:val="18"/>
        </w:rPr>
        <w:t>omííyisskaa </w:t>
      </w:r>
      <w:r>
        <w:rPr>
          <w:i/>
          <w:color w:val="231F20"/>
          <w:sz w:val="18"/>
        </w:rPr>
        <w:t>vai </w:t>
      </w:r>
      <w:r>
        <w:rPr>
          <w:color w:val="231F20"/>
          <w:sz w:val="18"/>
        </w:rPr>
        <w:t>gather</w:t>
      </w:r>
    </w:p>
    <w:p>
      <w:pPr>
        <w:pStyle w:val="BodyText"/>
      </w:pPr>
      <w:r>
        <w:rPr>
          <w:color w:val="231F20"/>
        </w:rPr>
        <w:t>firewood 194</w:t>
      </w:r>
    </w:p>
    <w:p>
      <w:pPr>
        <w:spacing w:before="9"/>
        <w:ind w:left="100" w:right="0" w:firstLine="0"/>
        <w:jc w:val="left"/>
        <w:rPr>
          <w:sz w:val="18"/>
        </w:rPr>
      </w:pPr>
      <w:r>
        <w:rPr>
          <w:b/>
          <w:color w:val="231F20"/>
          <w:sz w:val="18"/>
        </w:rPr>
        <w:t>firewood </w:t>
      </w:r>
      <w:r>
        <w:rPr>
          <w:color w:val="231F20"/>
          <w:sz w:val="18"/>
        </w:rPr>
        <w:t>otoohkohtaa </w:t>
      </w:r>
      <w:r>
        <w:rPr>
          <w:i/>
          <w:color w:val="231F20"/>
          <w:sz w:val="18"/>
        </w:rPr>
        <w:t>vai </w:t>
      </w:r>
      <w:r>
        <w:rPr>
          <w:color w:val="231F20"/>
          <w:sz w:val="18"/>
        </w:rPr>
        <w:t>go to get</w:t>
      </w:r>
    </w:p>
    <w:p>
      <w:pPr>
        <w:pStyle w:val="BodyText"/>
      </w:pPr>
      <w:r>
        <w:rPr>
          <w:color w:val="231F20"/>
        </w:rPr>
        <w:t>firewood 212</w:t>
      </w:r>
    </w:p>
    <w:p>
      <w:pPr>
        <w:spacing w:before="10"/>
        <w:ind w:left="100" w:right="0" w:firstLine="0"/>
        <w:jc w:val="left"/>
        <w:rPr>
          <w:sz w:val="18"/>
        </w:rPr>
      </w:pPr>
      <w:r>
        <w:rPr>
          <w:b/>
          <w:color w:val="231F20"/>
          <w:sz w:val="18"/>
        </w:rPr>
        <w:t>first </w:t>
      </w:r>
      <w:r>
        <w:rPr>
          <w:color w:val="231F20"/>
          <w:sz w:val="18"/>
        </w:rPr>
        <w:t>isttsitsa </w:t>
      </w:r>
      <w:r>
        <w:rPr>
          <w:i/>
          <w:color w:val="231F20"/>
          <w:sz w:val="18"/>
        </w:rPr>
        <w:t>adt </w:t>
      </w:r>
      <w:r>
        <w:rPr>
          <w:color w:val="231F20"/>
          <w:sz w:val="18"/>
        </w:rPr>
        <w:t>initially, at the very</w:t>
      </w:r>
    </w:p>
    <w:p>
      <w:pPr>
        <w:pStyle w:val="BodyText"/>
        <w:spacing w:line="249" w:lineRule="auto"/>
        <w:ind w:left="100" w:right="38" w:firstLine="239"/>
      </w:pPr>
      <w:r>
        <w:rPr>
          <w:color w:val="231F20"/>
        </w:rPr>
        <w:t>first/beginning, but no longer 114 </w:t>
      </w:r>
      <w:r>
        <w:rPr>
          <w:b/>
          <w:color w:val="231F20"/>
        </w:rPr>
        <w:t>first  </w:t>
      </w:r>
      <w:r>
        <w:rPr>
          <w:color w:val="231F20"/>
        </w:rPr>
        <w:t>matóóm </w:t>
      </w:r>
      <w:r>
        <w:rPr>
          <w:i/>
          <w:color w:val="231F20"/>
        </w:rPr>
        <w:t>adt </w:t>
      </w:r>
      <w:r>
        <w:rPr>
          <w:color w:val="231F20"/>
        </w:rPr>
        <w:t>former, first   147 </w:t>
      </w:r>
      <w:r>
        <w:rPr>
          <w:b/>
          <w:color w:val="231F20"/>
        </w:rPr>
        <w:t>first </w:t>
      </w:r>
      <w:r>
        <w:rPr>
          <w:color w:val="231F20"/>
        </w:rPr>
        <w:t>piitsistóyi </w:t>
      </w:r>
      <w:r>
        <w:rPr>
          <w:i/>
          <w:color w:val="231F20"/>
        </w:rPr>
        <w:t>vii </w:t>
      </w:r>
      <w:r>
        <w:rPr>
          <w:color w:val="231F20"/>
        </w:rPr>
        <w:t>be before, first, at the</w:t>
      </w:r>
    </w:p>
    <w:p>
      <w:pPr>
        <w:pStyle w:val="BodyText"/>
        <w:spacing w:before="2"/>
        <w:ind w:left="93" w:right="380"/>
        <w:jc w:val="center"/>
      </w:pPr>
      <w:r>
        <w:rPr>
          <w:color w:val="231F20"/>
        </w:rPr>
        <w:t>outset, in the first place 227</w:t>
      </w:r>
    </w:p>
    <w:p>
      <w:pPr>
        <w:spacing w:before="9"/>
        <w:ind w:left="80" w:right="291" w:firstLine="0"/>
        <w:jc w:val="center"/>
        <w:rPr>
          <w:i/>
          <w:sz w:val="18"/>
        </w:rPr>
      </w:pPr>
      <w:r>
        <w:rPr>
          <w:b/>
          <w:color w:val="231F20"/>
          <w:sz w:val="18"/>
        </w:rPr>
        <w:t>first-nation </w:t>
      </w:r>
      <w:r>
        <w:rPr>
          <w:color w:val="231F20"/>
          <w:sz w:val="18"/>
        </w:rPr>
        <w:t>sopokíítsitapiikoan </w:t>
      </w:r>
      <w:r>
        <w:rPr>
          <w:i/>
          <w:color w:val="231F20"/>
          <w:sz w:val="18"/>
        </w:rPr>
        <w:t>nan</w:t>
      </w:r>
    </w:p>
    <w:p>
      <w:pPr>
        <w:pStyle w:val="BodyText"/>
        <w:ind w:left="307" w:right="192"/>
        <w:jc w:val="center"/>
      </w:pPr>
      <w:r>
        <w:rPr>
          <w:color w:val="231F20"/>
        </w:rPr>
        <w:t>full-blood first-nation person 260</w:t>
      </w:r>
    </w:p>
    <w:p>
      <w:pPr>
        <w:spacing w:before="9"/>
        <w:ind w:left="93" w:right="1094" w:firstLine="0"/>
        <w:jc w:val="center"/>
        <w:rPr>
          <w:sz w:val="18"/>
        </w:rPr>
      </w:pPr>
      <w:r>
        <w:rPr>
          <w:b/>
          <w:color w:val="231F20"/>
          <w:sz w:val="18"/>
        </w:rPr>
        <w:t>fish </w:t>
      </w:r>
      <w:r>
        <w:rPr>
          <w:color w:val="231F20"/>
          <w:sz w:val="18"/>
        </w:rPr>
        <w:t>mamíí </w:t>
      </w:r>
      <w:r>
        <w:rPr>
          <w:i/>
          <w:color w:val="231F20"/>
          <w:sz w:val="18"/>
        </w:rPr>
        <w:t>nan </w:t>
      </w:r>
      <w:r>
        <w:rPr>
          <w:color w:val="231F20"/>
          <w:sz w:val="18"/>
        </w:rPr>
        <w:t>fish 145</w:t>
      </w:r>
    </w:p>
    <w:p>
      <w:pPr>
        <w:spacing w:before="85"/>
        <w:ind w:left="100" w:right="0" w:firstLine="0"/>
        <w:jc w:val="left"/>
        <w:rPr>
          <w:sz w:val="18"/>
        </w:rPr>
      </w:pPr>
      <w:r>
        <w:rPr/>
        <w:br w:type="column"/>
      </w:r>
      <w:r>
        <w:rPr>
          <w:b/>
          <w:color w:val="231F20"/>
          <w:sz w:val="18"/>
        </w:rPr>
        <w:t>fish </w:t>
      </w:r>
      <w:r>
        <w:rPr>
          <w:color w:val="231F20"/>
          <w:sz w:val="18"/>
        </w:rPr>
        <w:t>mamió’kakííkin </w:t>
      </w:r>
      <w:r>
        <w:rPr>
          <w:i/>
          <w:color w:val="231F20"/>
          <w:sz w:val="18"/>
        </w:rPr>
        <w:t>nin </w:t>
      </w:r>
      <w:r>
        <w:rPr>
          <w:color w:val="231F20"/>
          <w:sz w:val="18"/>
        </w:rPr>
        <w:t>1spine of a</w:t>
      </w:r>
    </w:p>
    <w:p>
      <w:pPr>
        <w:pStyle w:val="BodyText"/>
      </w:pPr>
      <w:r>
        <w:rPr>
          <w:color w:val="231F20"/>
        </w:rPr>
        <w:t>fish 145</w:t>
      </w:r>
    </w:p>
    <w:p>
      <w:pPr>
        <w:spacing w:before="9"/>
        <w:ind w:left="100" w:right="0" w:firstLine="0"/>
        <w:jc w:val="left"/>
        <w:rPr>
          <w:sz w:val="18"/>
        </w:rPr>
      </w:pPr>
      <w:r>
        <w:rPr>
          <w:b/>
          <w:color w:val="231F20"/>
          <w:sz w:val="18"/>
        </w:rPr>
        <w:t>fish </w:t>
      </w:r>
      <w:r>
        <w:rPr>
          <w:color w:val="231F20"/>
          <w:sz w:val="18"/>
        </w:rPr>
        <w:t>omiihkaa </w:t>
      </w:r>
      <w:r>
        <w:rPr>
          <w:i/>
          <w:color w:val="231F20"/>
          <w:sz w:val="18"/>
        </w:rPr>
        <w:t>vai </w:t>
      </w:r>
      <w:r>
        <w:rPr>
          <w:color w:val="231F20"/>
          <w:sz w:val="18"/>
        </w:rPr>
        <w:t>catch fish 194</w:t>
      </w:r>
    </w:p>
    <w:p>
      <w:pPr>
        <w:pStyle w:val="BodyText"/>
        <w:spacing w:line="249" w:lineRule="auto"/>
        <w:ind w:right="508" w:hanging="240"/>
      </w:pPr>
      <w:r>
        <w:rPr>
          <w:b/>
          <w:color w:val="231F20"/>
        </w:rPr>
        <w:t>fish </w:t>
      </w:r>
      <w:r>
        <w:rPr>
          <w:color w:val="231F20"/>
        </w:rPr>
        <w:t>sisákkomii </w:t>
      </w:r>
      <w:r>
        <w:rPr>
          <w:i/>
          <w:color w:val="231F20"/>
        </w:rPr>
        <w:t>nan </w:t>
      </w:r>
      <w:r>
        <w:rPr>
          <w:color w:val="231F20"/>
        </w:rPr>
        <w:t>bull trout (dolly varden), Latin:</w:t>
      </w:r>
      <w:r>
        <w:rPr>
          <w:color w:val="231F20"/>
          <w:spacing w:val="-10"/>
        </w:rPr>
        <w:t> </w:t>
      </w:r>
      <w:r>
        <w:rPr>
          <w:color w:val="231F20"/>
        </w:rPr>
        <w:t>Salvelinus</w:t>
      </w:r>
    </w:p>
    <w:p>
      <w:pPr>
        <w:pStyle w:val="BodyText"/>
        <w:spacing w:before="1"/>
      </w:pPr>
      <w:r>
        <w:rPr>
          <w:color w:val="231F20"/>
        </w:rPr>
        <w:t>confluentus/ a type of grayling fish</w:t>
      </w:r>
    </w:p>
    <w:p>
      <w:pPr>
        <w:pStyle w:val="BodyText"/>
      </w:pPr>
      <w:r>
        <w:rPr>
          <w:color w:val="231F20"/>
        </w:rPr>
        <w:t>253</w:t>
      </w:r>
    </w:p>
    <w:p>
      <w:pPr>
        <w:spacing w:line="249" w:lineRule="auto" w:before="9"/>
        <w:ind w:left="340" w:right="0" w:hanging="241"/>
        <w:jc w:val="left"/>
        <w:rPr>
          <w:sz w:val="18"/>
        </w:rPr>
      </w:pPr>
      <w:r>
        <w:rPr>
          <w:b/>
          <w:color w:val="231F20"/>
          <w:sz w:val="18"/>
        </w:rPr>
        <w:t>fishhook </w:t>
      </w:r>
      <w:r>
        <w:rPr>
          <w:color w:val="231F20"/>
          <w:sz w:val="18"/>
        </w:rPr>
        <w:t>omííhkaa’tsis </w:t>
      </w:r>
      <w:r>
        <w:rPr>
          <w:i/>
          <w:color w:val="231F20"/>
          <w:sz w:val="18"/>
        </w:rPr>
        <w:t>nan </w:t>
      </w:r>
      <w:r>
        <w:rPr>
          <w:color w:val="231F20"/>
          <w:sz w:val="18"/>
        </w:rPr>
        <w:t>fishing pole/ fishhook 194</w:t>
      </w:r>
    </w:p>
    <w:p>
      <w:pPr>
        <w:spacing w:line="249" w:lineRule="auto" w:before="2"/>
        <w:ind w:left="340" w:right="0" w:hanging="240"/>
        <w:jc w:val="left"/>
        <w:rPr>
          <w:sz w:val="18"/>
        </w:rPr>
      </w:pPr>
      <w:r>
        <w:rPr>
          <w:b/>
          <w:color w:val="231F20"/>
          <w:sz w:val="18"/>
        </w:rPr>
        <w:t>fishing pole </w:t>
      </w:r>
      <w:r>
        <w:rPr>
          <w:color w:val="231F20"/>
          <w:sz w:val="18"/>
        </w:rPr>
        <w:t>omííhkaa’tsis </w:t>
      </w:r>
      <w:r>
        <w:rPr>
          <w:i/>
          <w:color w:val="231F20"/>
          <w:sz w:val="18"/>
        </w:rPr>
        <w:t>nan </w:t>
      </w:r>
      <w:r>
        <w:rPr>
          <w:color w:val="231F20"/>
          <w:sz w:val="18"/>
        </w:rPr>
        <w:t>fishing pole/fishhook 194</w:t>
      </w:r>
    </w:p>
    <w:p>
      <w:pPr>
        <w:spacing w:before="1"/>
        <w:ind w:left="100" w:right="0" w:firstLine="0"/>
        <w:jc w:val="left"/>
        <w:rPr>
          <w:sz w:val="18"/>
        </w:rPr>
      </w:pPr>
      <w:r>
        <w:rPr>
          <w:b/>
          <w:color w:val="231F20"/>
          <w:sz w:val="18"/>
        </w:rPr>
        <w:t>fish oil </w:t>
      </w:r>
      <w:r>
        <w:rPr>
          <w:color w:val="231F20"/>
          <w:sz w:val="18"/>
        </w:rPr>
        <w:t>mamióóhpoyis </w:t>
      </w:r>
      <w:r>
        <w:rPr>
          <w:i/>
          <w:color w:val="231F20"/>
          <w:sz w:val="18"/>
        </w:rPr>
        <w:t>nin </w:t>
      </w:r>
      <w:r>
        <w:rPr>
          <w:color w:val="231F20"/>
          <w:sz w:val="18"/>
        </w:rPr>
        <w:t>cod liver oil</w:t>
      </w:r>
    </w:p>
    <w:p>
      <w:pPr>
        <w:pStyle w:val="BodyText"/>
      </w:pPr>
      <w:r>
        <w:rPr>
          <w:color w:val="231F20"/>
        </w:rPr>
        <w:t>(lit.: fish oil) 145</w:t>
      </w:r>
    </w:p>
    <w:p>
      <w:pPr>
        <w:pStyle w:val="BodyText"/>
        <w:ind w:left="100"/>
      </w:pPr>
      <w:r>
        <w:rPr>
          <w:b/>
          <w:color w:val="231F20"/>
        </w:rPr>
        <w:t>fit </w:t>
      </w:r>
      <w:r>
        <w:rPr>
          <w:color w:val="231F20"/>
        </w:rPr>
        <w:t>ikotsa’pssi </w:t>
      </w:r>
      <w:r>
        <w:rPr>
          <w:i/>
          <w:color w:val="231F20"/>
        </w:rPr>
        <w:t>vai </w:t>
      </w:r>
      <w:r>
        <w:rPr>
          <w:color w:val="231F20"/>
        </w:rPr>
        <w:t>be physically capable,</w:t>
      </w:r>
    </w:p>
    <w:p>
      <w:pPr>
        <w:pStyle w:val="BodyText"/>
        <w:spacing w:before="10"/>
      </w:pPr>
      <w:r>
        <w:rPr>
          <w:color w:val="231F20"/>
        </w:rPr>
        <w:t>fit 57</w:t>
      </w:r>
    </w:p>
    <w:p>
      <w:pPr>
        <w:spacing w:before="9"/>
        <w:ind w:left="100" w:right="0" w:firstLine="0"/>
        <w:jc w:val="left"/>
        <w:rPr>
          <w:sz w:val="18"/>
        </w:rPr>
      </w:pPr>
      <w:r>
        <w:rPr>
          <w:b/>
          <w:color w:val="231F20"/>
          <w:sz w:val="18"/>
        </w:rPr>
        <w:t>fit for </w:t>
      </w:r>
      <w:r>
        <w:rPr>
          <w:color w:val="231F20"/>
          <w:sz w:val="18"/>
        </w:rPr>
        <w:t>itsito </w:t>
      </w:r>
      <w:r>
        <w:rPr>
          <w:i/>
          <w:color w:val="231F20"/>
          <w:sz w:val="18"/>
        </w:rPr>
        <w:t>vti </w:t>
      </w:r>
      <w:r>
        <w:rPr>
          <w:color w:val="231F20"/>
          <w:sz w:val="18"/>
        </w:rPr>
        <w:t>be eligible/fit for 121</w:t>
      </w:r>
    </w:p>
    <w:p>
      <w:pPr>
        <w:spacing w:before="9"/>
        <w:ind w:left="100" w:right="0" w:firstLine="0"/>
        <w:jc w:val="left"/>
        <w:rPr>
          <w:sz w:val="18"/>
        </w:rPr>
      </w:pPr>
      <w:r>
        <w:rPr>
          <w:b/>
          <w:color w:val="231F20"/>
          <w:sz w:val="18"/>
        </w:rPr>
        <w:t>five </w:t>
      </w:r>
      <w:r>
        <w:rPr>
          <w:color w:val="231F20"/>
          <w:sz w:val="18"/>
        </w:rPr>
        <w:t>nisit </w:t>
      </w:r>
      <w:r>
        <w:rPr>
          <w:i/>
          <w:color w:val="231F20"/>
          <w:sz w:val="18"/>
        </w:rPr>
        <w:t>adt </w:t>
      </w:r>
      <w:r>
        <w:rPr>
          <w:color w:val="231F20"/>
          <w:sz w:val="18"/>
        </w:rPr>
        <w:t>five 161</w:t>
      </w:r>
    </w:p>
    <w:p>
      <w:pPr>
        <w:spacing w:before="9"/>
        <w:ind w:left="100" w:right="0" w:firstLine="0"/>
        <w:jc w:val="left"/>
        <w:rPr>
          <w:sz w:val="18"/>
        </w:rPr>
      </w:pPr>
      <w:r>
        <w:rPr>
          <w:b/>
          <w:color w:val="231F20"/>
          <w:sz w:val="18"/>
        </w:rPr>
        <w:t>five </w:t>
      </w:r>
      <w:r>
        <w:rPr>
          <w:color w:val="231F20"/>
          <w:sz w:val="18"/>
        </w:rPr>
        <w:t>nisitó </w:t>
      </w:r>
      <w:r>
        <w:rPr>
          <w:i/>
          <w:color w:val="231F20"/>
          <w:sz w:val="18"/>
        </w:rPr>
        <w:t>nin </w:t>
      </w:r>
      <w:r>
        <w:rPr>
          <w:color w:val="231F20"/>
          <w:sz w:val="18"/>
        </w:rPr>
        <w:t>five. 161</w:t>
      </w:r>
    </w:p>
    <w:p>
      <w:pPr>
        <w:spacing w:before="9"/>
        <w:ind w:left="100" w:right="0" w:firstLine="0"/>
        <w:jc w:val="left"/>
        <w:rPr>
          <w:sz w:val="18"/>
        </w:rPr>
      </w:pPr>
      <w:r>
        <w:rPr>
          <w:b/>
          <w:color w:val="231F20"/>
          <w:sz w:val="18"/>
        </w:rPr>
        <w:t>five </w:t>
      </w:r>
      <w:r>
        <w:rPr>
          <w:color w:val="231F20"/>
          <w:sz w:val="18"/>
        </w:rPr>
        <w:t>nisitoyi </w:t>
      </w:r>
      <w:r>
        <w:rPr>
          <w:i/>
          <w:color w:val="231F20"/>
          <w:sz w:val="18"/>
        </w:rPr>
        <w:t>vai </w:t>
      </w:r>
      <w:r>
        <w:rPr>
          <w:color w:val="231F20"/>
          <w:sz w:val="18"/>
        </w:rPr>
        <w:t>be five 161</w:t>
      </w:r>
    </w:p>
    <w:p>
      <w:pPr>
        <w:spacing w:before="9"/>
        <w:ind w:left="100" w:right="0" w:firstLine="0"/>
        <w:jc w:val="left"/>
        <w:rPr>
          <w:sz w:val="18"/>
        </w:rPr>
      </w:pPr>
      <w:r>
        <w:rPr>
          <w:b/>
          <w:color w:val="231F20"/>
          <w:sz w:val="18"/>
        </w:rPr>
        <w:t>flag </w:t>
      </w:r>
      <w:r>
        <w:rPr>
          <w:color w:val="231F20"/>
          <w:sz w:val="18"/>
        </w:rPr>
        <w:t>awáísstaam </w:t>
      </w:r>
      <w:r>
        <w:rPr>
          <w:i/>
          <w:color w:val="231F20"/>
          <w:sz w:val="18"/>
        </w:rPr>
        <w:t>nan </w:t>
      </w:r>
      <w:r>
        <w:rPr>
          <w:color w:val="231F20"/>
          <w:sz w:val="18"/>
        </w:rPr>
        <w:t>flag 19</w:t>
      </w:r>
    </w:p>
    <w:p>
      <w:pPr>
        <w:spacing w:before="9"/>
        <w:ind w:left="100" w:right="0" w:firstLine="0"/>
        <w:jc w:val="left"/>
        <w:rPr>
          <w:sz w:val="18"/>
        </w:rPr>
      </w:pPr>
      <w:r>
        <w:rPr>
          <w:b/>
          <w:color w:val="231F20"/>
          <w:sz w:val="18"/>
        </w:rPr>
        <w:t>flaked </w:t>
      </w:r>
      <w:r>
        <w:rPr>
          <w:color w:val="231F20"/>
          <w:sz w:val="18"/>
        </w:rPr>
        <w:t>sa’ksisákimaan </w:t>
      </w:r>
      <w:r>
        <w:rPr>
          <w:i/>
          <w:color w:val="231F20"/>
          <w:sz w:val="18"/>
        </w:rPr>
        <w:t>nin </w:t>
      </w:r>
      <w:r>
        <w:rPr>
          <w:color w:val="231F20"/>
          <w:sz w:val="18"/>
        </w:rPr>
        <w:t>flaked dry</w:t>
      </w:r>
    </w:p>
    <w:p>
      <w:pPr>
        <w:pStyle w:val="BodyText"/>
      </w:pPr>
      <w:r>
        <w:rPr>
          <w:color w:val="231F20"/>
        </w:rPr>
        <w:t>meat 247</w:t>
      </w:r>
    </w:p>
    <w:p>
      <w:pPr>
        <w:spacing w:before="9"/>
        <w:ind w:left="100" w:right="0" w:firstLine="0"/>
        <w:jc w:val="left"/>
        <w:rPr>
          <w:sz w:val="18"/>
        </w:rPr>
      </w:pPr>
      <w:r>
        <w:rPr>
          <w:b/>
          <w:color w:val="231F20"/>
          <w:sz w:val="18"/>
        </w:rPr>
        <w:t>flank </w:t>
      </w:r>
      <w:r>
        <w:rPr>
          <w:color w:val="231F20"/>
          <w:sz w:val="18"/>
        </w:rPr>
        <w:t>máno </w:t>
      </w:r>
      <w:r>
        <w:rPr>
          <w:i/>
          <w:color w:val="231F20"/>
          <w:sz w:val="18"/>
        </w:rPr>
        <w:t>nin </w:t>
      </w:r>
      <w:r>
        <w:rPr>
          <w:color w:val="231F20"/>
          <w:sz w:val="18"/>
        </w:rPr>
        <w:t>flank (cut of meat) 146</w:t>
      </w:r>
    </w:p>
    <w:p>
      <w:pPr>
        <w:pStyle w:val="BodyText"/>
        <w:spacing w:line="249" w:lineRule="auto"/>
        <w:ind w:right="249" w:hanging="241"/>
      </w:pPr>
      <w:r>
        <w:rPr>
          <w:b/>
          <w:color w:val="231F20"/>
        </w:rPr>
        <w:t>flap </w:t>
      </w:r>
      <w:r>
        <w:rPr>
          <w:color w:val="231F20"/>
        </w:rPr>
        <w:t>i’tsootsistsinaa </w:t>
      </w:r>
      <w:r>
        <w:rPr>
          <w:i/>
          <w:color w:val="231F20"/>
        </w:rPr>
        <w:t>vai </w:t>
      </w:r>
      <w:r>
        <w:rPr>
          <w:color w:val="231F20"/>
        </w:rPr>
        <w:t>repeatedly flap one’s own tongue on the roof of mouth to make sound of praise/ trill as a sound of praise 131</w:t>
      </w:r>
    </w:p>
    <w:p>
      <w:pPr>
        <w:spacing w:before="3"/>
        <w:ind w:left="100" w:right="0" w:firstLine="0"/>
        <w:jc w:val="left"/>
        <w:rPr>
          <w:sz w:val="18"/>
        </w:rPr>
      </w:pPr>
      <w:r>
        <w:rPr>
          <w:b/>
          <w:color w:val="231F20"/>
          <w:sz w:val="18"/>
        </w:rPr>
        <w:t>flap </w:t>
      </w:r>
      <w:r>
        <w:rPr>
          <w:color w:val="231F20"/>
          <w:sz w:val="18"/>
        </w:rPr>
        <w:t>óóhksipistaan </w:t>
      </w:r>
      <w:r>
        <w:rPr>
          <w:i/>
          <w:color w:val="231F20"/>
          <w:sz w:val="18"/>
        </w:rPr>
        <w:t>nin </w:t>
      </w:r>
      <w:r>
        <w:rPr>
          <w:color w:val="231F20"/>
          <w:sz w:val="18"/>
        </w:rPr>
        <w:t>lodge flap/</w:t>
      </w:r>
    </w:p>
    <w:p>
      <w:pPr>
        <w:pStyle w:val="BodyText"/>
      </w:pPr>
      <w:r>
        <w:rPr>
          <w:color w:val="231F20"/>
        </w:rPr>
        <w:t>entrance of a lodge 201</w:t>
      </w:r>
    </w:p>
    <w:p>
      <w:pPr>
        <w:spacing w:before="9"/>
        <w:ind w:left="100" w:right="0" w:firstLine="0"/>
        <w:jc w:val="left"/>
        <w:rPr>
          <w:sz w:val="18"/>
        </w:rPr>
      </w:pPr>
      <w:r>
        <w:rPr>
          <w:b/>
          <w:color w:val="231F20"/>
          <w:sz w:val="18"/>
        </w:rPr>
        <w:t>flashlight </w:t>
      </w:r>
      <w:r>
        <w:rPr>
          <w:color w:val="231F20"/>
          <w:sz w:val="18"/>
        </w:rPr>
        <w:t>áíksisstáanattsii </w:t>
      </w:r>
      <w:r>
        <w:rPr>
          <w:i/>
          <w:color w:val="231F20"/>
          <w:sz w:val="18"/>
        </w:rPr>
        <w:t>nin </w:t>
      </w:r>
      <w:r>
        <w:rPr>
          <w:color w:val="231F20"/>
          <w:sz w:val="18"/>
        </w:rPr>
        <w:t>electric</w:t>
      </w:r>
    </w:p>
    <w:p>
      <w:pPr>
        <w:pStyle w:val="BodyText"/>
      </w:pPr>
      <w:r>
        <w:rPr>
          <w:color w:val="231F20"/>
        </w:rPr>
        <w:t>light, flashlight 8</w:t>
      </w:r>
    </w:p>
    <w:p>
      <w:pPr>
        <w:spacing w:before="9"/>
        <w:ind w:left="100" w:right="0" w:firstLine="0"/>
        <w:jc w:val="left"/>
        <w:rPr>
          <w:sz w:val="18"/>
        </w:rPr>
      </w:pPr>
      <w:r>
        <w:rPr>
          <w:b/>
          <w:color w:val="231F20"/>
          <w:sz w:val="18"/>
        </w:rPr>
        <w:t>flat </w:t>
      </w:r>
      <w:r>
        <w:rPr>
          <w:color w:val="231F20"/>
          <w:sz w:val="18"/>
        </w:rPr>
        <w:t>apaksisttohkii </w:t>
      </w:r>
      <w:r>
        <w:rPr>
          <w:i/>
          <w:color w:val="231F20"/>
          <w:sz w:val="18"/>
        </w:rPr>
        <w:t>vii </w:t>
      </w:r>
      <w:r>
        <w:rPr>
          <w:color w:val="231F20"/>
          <w:sz w:val="18"/>
        </w:rPr>
        <w:t>be flat 16</w:t>
      </w:r>
    </w:p>
    <w:p>
      <w:pPr>
        <w:spacing w:before="9"/>
        <w:ind w:left="100" w:right="0" w:firstLine="0"/>
        <w:jc w:val="left"/>
        <w:rPr>
          <w:sz w:val="18"/>
        </w:rPr>
      </w:pPr>
      <w:r>
        <w:rPr>
          <w:b/>
          <w:color w:val="231F20"/>
          <w:sz w:val="18"/>
        </w:rPr>
        <w:t>flat </w:t>
      </w:r>
      <w:r>
        <w:rPr>
          <w:color w:val="231F20"/>
          <w:sz w:val="18"/>
        </w:rPr>
        <w:t>ipakksíkamattstaa </w:t>
      </w:r>
      <w:r>
        <w:rPr>
          <w:i/>
          <w:color w:val="231F20"/>
          <w:sz w:val="18"/>
        </w:rPr>
        <w:t>vai </w:t>
      </w:r>
      <w:r>
        <w:rPr>
          <w:color w:val="231F20"/>
          <w:sz w:val="18"/>
        </w:rPr>
        <w:t>have a flat</w:t>
      </w:r>
    </w:p>
    <w:p>
      <w:pPr>
        <w:pStyle w:val="BodyText"/>
      </w:pPr>
      <w:r>
        <w:rPr>
          <w:color w:val="231F20"/>
        </w:rPr>
        <w:t>tire 80</w:t>
      </w:r>
    </w:p>
    <w:p>
      <w:pPr>
        <w:spacing w:before="9"/>
        <w:ind w:left="100" w:right="0" w:firstLine="0"/>
        <w:jc w:val="left"/>
        <w:rPr>
          <w:sz w:val="18"/>
        </w:rPr>
      </w:pPr>
      <w:r>
        <w:rPr>
          <w:b/>
          <w:color w:val="231F20"/>
          <w:sz w:val="18"/>
        </w:rPr>
        <w:t>flat </w:t>
      </w:r>
      <w:r>
        <w:rPr>
          <w:color w:val="231F20"/>
          <w:sz w:val="18"/>
        </w:rPr>
        <w:t>isttohk </w:t>
      </w:r>
      <w:r>
        <w:rPr>
          <w:i/>
          <w:color w:val="231F20"/>
          <w:sz w:val="18"/>
        </w:rPr>
        <w:t>adt </w:t>
      </w:r>
      <w:r>
        <w:rPr>
          <w:color w:val="231F20"/>
          <w:sz w:val="18"/>
        </w:rPr>
        <w:t>thin/flat 109</w:t>
      </w:r>
    </w:p>
    <w:p>
      <w:pPr>
        <w:spacing w:before="9"/>
        <w:ind w:left="100" w:right="0" w:firstLine="0"/>
        <w:jc w:val="left"/>
        <w:rPr>
          <w:sz w:val="18"/>
        </w:rPr>
      </w:pPr>
      <w:r>
        <w:rPr>
          <w:b/>
          <w:color w:val="231F20"/>
          <w:sz w:val="18"/>
        </w:rPr>
        <w:t>flat </w:t>
      </w:r>
      <w:r>
        <w:rPr>
          <w:color w:val="231F20"/>
          <w:sz w:val="18"/>
        </w:rPr>
        <w:t>opaksísttohkii </w:t>
      </w:r>
      <w:r>
        <w:rPr>
          <w:i/>
          <w:color w:val="231F20"/>
          <w:sz w:val="18"/>
        </w:rPr>
        <w:t>vii </w:t>
      </w:r>
      <w:r>
        <w:rPr>
          <w:color w:val="231F20"/>
          <w:sz w:val="18"/>
        </w:rPr>
        <w:t>be flat 204</w:t>
      </w:r>
    </w:p>
    <w:p>
      <w:pPr>
        <w:pStyle w:val="BodyText"/>
        <w:spacing w:line="249" w:lineRule="auto"/>
        <w:ind w:left="341" w:right="295" w:hanging="241"/>
        <w:jc w:val="both"/>
      </w:pPr>
      <w:r>
        <w:rPr>
          <w:b/>
          <w:color w:val="231F20"/>
        </w:rPr>
        <w:t>flat </w:t>
      </w:r>
      <w:r>
        <w:rPr>
          <w:color w:val="231F20"/>
        </w:rPr>
        <w:t>saokihtsii </w:t>
      </w:r>
      <w:r>
        <w:rPr>
          <w:i/>
          <w:color w:val="231F20"/>
        </w:rPr>
        <w:t>vai </w:t>
      </w:r>
      <w:r>
        <w:rPr>
          <w:color w:val="231F20"/>
        </w:rPr>
        <w:t>lie down because of exhaustion, (or indulgence) (lit.: lie flat) 239</w:t>
      </w:r>
    </w:p>
    <w:p>
      <w:pPr>
        <w:spacing w:before="2"/>
        <w:ind w:left="101" w:right="0" w:firstLine="0"/>
        <w:jc w:val="both"/>
        <w:rPr>
          <w:sz w:val="18"/>
        </w:rPr>
      </w:pPr>
      <w:r>
        <w:rPr>
          <w:b/>
          <w:color w:val="231F20"/>
          <w:sz w:val="18"/>
        </w:rPr>
        <w:t>flat </w:t>
      </w:r>
      <w:r>
        <w:rPr>
          <w:color w:val="231F20"/>
          <w:sz w:val="18"/>
        </w:rPr>
        <w:t>saokihtsi </w:t>
      </w:r>
      <w:r>
        <w:rPr>
          <w:i/>
          <w:color w:val="231F20"/>
          <w:sz w:val="18"/>
        </w:rPr>
        <w:t>vii </w:t>
      </w:r>
      <w:r>
        <w:rPr>
          <w:color w:val="231F20"/>
          <w:sz w:val="18"/>
        </w:rPr>
        <w:t>be flat, in a horizontal</w:t>
      </w:r>
    </w:p>
    <w:p>
      <w:pPr>
        <w:pStyle w:val="BodyText"/>
        <w:ind w:left="341"/>
        <w:jc w:val="both"/>
      </w:pPr>
      <w:r>
        <w:rPr>
          <w:color w:val="231F20"/>
        </w:rPr>
        <w:t>position 239</w:t>
      </w:r>
    </w:p>
    <w:p>
      <w:pPr>
        <w:spacing w:before="9"/>
        <w:ind w:left="101" w:right="0" w:firstLine="0"/>
        <w:jc w:val="left"/>
        <w:rPr>
          <w:sz w:val="18"/>
        </w:rPr>
      </w:pPr>
      <w:r>
        <w:rPr>
          <w:b/>
          <w:color w:val="231F20"/>
          <w:sz w:val="18"/>
        </w:rPr>
        <w:t>flat </w:t>
      </w:r>
      <w:r>
        <w:rPr>
          <w:color w:val="231F20"/>
          <w:sz w:val="18"/>
        </w:rPr>
        <w:t>saoki </w:t>
      </w:r>
      <w:r>
        <w:rPr>
          <w:i/>
          <w:color w:val="231F20"/>
          <w:sz w:val="18"/>
        </w:rPr>
        <w:t>adt </w:t>
      </w:r>
      <w:r>
        <w:rPr>
          <w:color w:val="231F20"/>
          <w:sz w:val="18"/>
        </w:rPr>
        <w:t>flat/prairie 239</w:t>
      </w:r>
    </w:p>
    <w:p>
      <w:pPr>
        <w:pStyle w:val="BodyText"/>
        <w:spacing w:line="249" w:lineRule="auto"/>
        <w:ind w:left="341" w:right="79" w:hanging="240"/>
      </w:pPr>
      <w:r>
        <w:rPr>
          <w:b/>
          <w:color w:val="231F20"/>
        </w:rPr>
        <w:t>Flathead </w:t>
      </w:r>
      <w:r>
        <w:rPr>
          <w:color w:val="231F20"/>
        </w:rPr>
        <w:t>apaksísttohkihkíníítsitapiikoan </w:t>
      </w:r>
      <w:r>
        <w:rPr>
          <w:i/>
          <w:color w:val="231F20"/>
        </w:rPr>
        <w:t>nan </w:t>
      </w:r>
      <w:r>
        <w:rPr>
          <w:color w:val="231F20"/>
        </w:rPr>
        <w:t>member of the Flathead Indian tribe 16</w:t>
      </w:r>
    </w:p>
    <w:p>
      <w:pPr>
        <w:spacing w:before="2"/>
        <w:ind w:left="101" w:right="0" w:firstLine="0"/>
        <w:jc w:val="left"/>
        <w:rPr>
          <w:sz w:val="18"/>
        </w:rPr>
      </w:pPr>
      <w:r>
        <w:rPr>
          <w:b/>
          <w:color w:val="231F20"/>
          <w:sz w:val="18"/>
        </w:rPr>
        <w:t>flaunt </w:t>
      </w:r>
      <w:r>
        <w:rPr>
          <w:color w:val="231F20"/>
          <w:sz w:val="18"/>
        </w:rPr>
        <w:t>ánistsska’si </w:t>
      </w:r>
      <w:r>
        <w:rPr>
          <w:i/>
          <w:color w:val="231F20"/>
          <w:sz w:val="18"/>
        </w:rPr>
        <w:t>vai </w:t>
      </w:r>
      <w:r>
        <w:rPr>
          <w:color w:val="231F20"/>
          <w:sz w:val="18"/>
        </w:rPr>
        <w:t>flaunt one’s</w:t>
      </w:r>
    </w:p>
    <w:p>
      <w:pPr>
        <w:pStyle w:val="BodyText"/>
        <w:ind w:left="341"/>
      </w:pPr>
      <w:r>
        <w:rPr>
          <w:color w:val="231F20"/>
        </w:rPr>
        <w:t>advantage, be pretentious 13</w:t>
      </w:r>
    </w:p>
    <w:p>
      <w:pPr>
        <w:spacing w:after="0"/>
        <w:sectPr>
          <w:pgSz w:w="7920" w:h="12960"/>
          <w:pgMar w:header="684" w:footer="720" w:top="1100" w:bottom="900" w:left="620" w:right="600"/>
          <w:cols w:num="2" w:equalWidth="0">
            <w:col w:w="3051" w:space="460"/>
            <w:col w:w="3189"/>
          </w:cols>
        </w:sectPr>
      </w:pPr>
    </w:p>
    <w:p>
      <w:pPr>
        <w:spacing w:before="82"/>
        <w:ind w:left="100" w:right="0" w:firstLine="0"/>
        <w:jc w:val="left"/>
        <w:rPr>
          <w:sz w:val="18"/>
        </w:rPr>
      </w:pPr>
      <w:r>
        <w:rPr>
          <w:b/>
          <w:color w:val="231F20"/>
          <w:sz w:val="18"/>
        </w:rPr>
        <w:t>flavour </w:t>
      </w:r>
      <w:r>
        <w:rPr>
          <w:color w:val="231F20"/>
          <w:sz w:val="18"/>
        </w:rPr>
        <w:t>waatapoko </w:t>
      </w:r>
      <w:r>
        <w:rPr>
          <w:i/>
          <w:color w:val="231F20"/>
          <w:sz w:val="18"/>
        </w:rPr>
        <w:t>vii </w:t>
      </w:r>
      <w:r>
        <w:rPr>
          <w:color w:val="231F20"/>
          <w:sz w:val="18"/>
        </w:rPr>
        <w:t>have flavour</w:t>
      </w:r>
    </w:p>
    <w:p>
      <w:pPr>
        <w:pStyle w:val="BodyText"/>
      </w:pPr>
      <w:r>
        <w:rPr>
          <w:color w:val="231F20"/>
        </w:rPr>
        <w:t>294</w:t>
      </w:r>
    </w:p>
    <w:p>
      <w:pPr>
        <w:spacing w:before="9"/>
        <w:ind w:left="100" w:right="0" w:firstLine="0"/>
        <w:jc w:val="left"/>
        <w:rPr>
          <w:sz w:val="18"/>
        </w:rPr>
      </w:pPr>
      <w:r>
        <w:rPr>
          <w:b/>
          <w:color w:val="231F20"/>
          <w:sz w:val="18"/>
        </w:rPr>
        <w:t>flay </w:t>
      </w:r>
      <w:r>
        <w:rPr>
          <w:color w:val="231F20"/>
          <w:sz w:val="18"/>
        </w:rPr>
        <w:t>ii’yittaki </w:t>
      </w:r>
      <w:r>
        <w:rPr>
          <w:i/>
          <w:color w:val="231F20"/>
          <w:sz w:val="18"/>
        </w:rPr>
        <w:t>vai </w:t>
      </w:r>
      <w:r>
        <w:rPr>
          <w:color w:val="231F20"/>
          <w:sz w:val="18"/>
        </w:rPr>
        <w:t>flay, skin (an animal of</w:t>
      </w:r>
    </w:p>
    <w:p>
      <w:pPr>
        <w:pStyle w:val="BodyText"/>
      </w:pPr>
      <w:r>
        <w:rPr>
          <w:color w:val="231F20"/>
        </w:rPr>
        <w:t>its pelt) 40</w:t>
      </w:r>
    </w:p>
    <w:p>
      <w:pPr>
        <w:spacing w:before="9"/>
        <w:ind w:left="100" w:right="0" w:firstLine="0"/>
        <w:jc w:val="left"/>
        <w:rPr>
          <w:sz w:val="18"/>
        </w:rPr>
      </w:pPr>
      <w:r>
        <w:rPr>
          <w:b/>
          <w:color w:val="231F20"/>
          <w:sz w:val="18"/>
        </w:rPr>
        <w:t>flea </w:t>
      </w:r>
      <w:r>
        <w:rPr>
          <w:color w:val="231F20"/>
          <w:sz w:val="18"/>
        </w:rPr>
        <w:t>imitáó’kom </w:t>
      </w:r>
      <w:r>
        <w:rPr>
          <w:i/>
          <w:color w:val="231F20"/>
          <w:sz w:val="18"/>
        </w:rPr>
        <w:t>nan </w:t>
      </w:r>
      <w:r>
        <w:rPr>
          <w:color w:val="231F20"/>
          <w:sz w:val="18"/>
        </w:rPr>
        <w:t>flea 68</w:t>
      </w:r>
    </w:p>
    <w:p>
      <w:pPr>
        <w:spacing w:before="9"/>
        <w:ind w:left="100" w:right="0" w:firstLine="0"/>
        <w:jc w:val="left"/>
        <w:rPr>
          <w:sz w:val="18"/>
        </w:rPr>
      </w:pPr>
      <w:r>
        <w:rPr>
          <w:b/>
          <w:color w:val="231F20"/>
          <w:sz w:val="18"/>
        </w:rPr>
        <w:t>flee </w:t>
      </w:r>
      <w:r>
        <w:rPr>
          <w:color w:val="231F20"/>
          <w:sz w:val="18"/>
        </w:rPr>
        <w:t>ipikssi </w:t>
      </w:r>
      <w:r>
        <w:rPr>
          <w:i/>
          <w:color w:val="231F20"/>
          <w:sz w:val="18"/>
        </w:rPr>
        <w:t>vai </w:t>
      </w:r>
      <w:r>
        <w:rPr>
          <w:color w:val="231F20"/>
          <w:sz w:val="18"/>
        </w:rPr>
        <w:t>flee, run in fright 86</w:t>
      </w:r>
    </w:p>
    <w:p>
      <w:pPr>
        <w:spacing w:before="9"/>
        <w:ind w:left="100" w:right="0" w:firstLine="0"/>
        <w:jc w:val="left"/>
        <w:rPr>
          <w:sz w:val="18"/>
        </w:rPr>
      </w:pPr>
      <w:r>
        <w:rPr>
          <w:b/>
          <w:color w:val="231F20"/>
          <w:sz w:val="18"/>
        </w:rPr>
        <w:t>flee </w:t>
      </w:r>
      <w:r>
        <w:rPr>
          <w:color w:val="231F20"/>
          <w:sz w:val="18"/>
        </w:rPr>
        <w:t>otsimotaa </w:t>
      </w:r>
      <w:r>
        <w:rPr>
          <w:i/>
          <w:color w:val="231F20"/>
          <w:sz w:val="18"/>
        </w:rPr>
        <w:t>vai </w:t>
      </w:r>
      <w:r>
        <w:rPr>
          <w:color w:val="231F20"/>
          <w:sz w:val="18"/>
        </w:rPr>
        <w:t>escape, flee, make a</w:t>
      </w:r>
    </w:p>
    <w:p>
      <w:pPr>
        <w:pStyle w:val="BodyText"/>
      </w:pPr>
      <w:r>
        <w:rPr>
          <w:color w:val="231F20"/>
        </w:rPr>
        <w:t>hasty retreat 214</w:t>
      </w:r>
    </w:p>
    <w:p>
      <w:pPr>
        <w:pStyle w:val="BodyText"/>
        <w:spacing w:line="249" w:lineRule="auto"/>
        <w:ind w:hanging="240"/>
      </w:pPr>
      <w:r>
        <w:rPr>
          <w:b/>
          <w:color w:val="231F20"/>
        </w:rPr>
        <w:t>flee </w:t>
      </w:r>
      <w:r>
        <w:rPr>
          <w:color w:val="231F20"/>
        </w:rPr>
        <w:t>o’tsipikkssi </w:t>
      </w:r>
      <w:r>
        <w:rPr>
          <w:i/>
          <w:color w:val="231F20"/>
        </w:rPr>
        <w:t>vai </w:t>
      </w:r>
      <w:r>
        <w:rPr>
          <w:color w:val="231F20"/>
        </w:rPr>
        <w:t>run here for protection 223</w:t>
      </w:r>
    </w:p>
    <w:p>
      <w:pPr>
        <w:spacing w:before="2"/>
        <w:ind w:left="100" w:right="0" w:firstLine="0"/>
        <w:jc w:val="left"/>
        <w:rPr>
          <w:sz w:val="18"/>
        </w:rPr>
      </w:pPr>
      <w:r>
        <w:rPr>
          <w:b/>
          <w:color w:val="231F20"/>
          <w:sz w:val="18"/>
        </w:rPr>
        <w:t>flee </w:t>
      </w:r>
      <w:r>
        <w:rPr>
          <w:color w:val="231F20"/>
          <w:sz w:val="18"/>
        </w:rPr>
        <w:t>yiistapokska’siim </w:t>
      </w:r>
      <w:r>
        <w:rPr>
          <w:i/>
          <w:color w:val="231F20"/>
          <w:sz w:val="18"/>
        </w:rPr>
        <w:t>vta </w:t>
      </w:r>
      <w:r>
        <w:rPr>
          <w:color w:val="231F20"/>
          <w:sz w:val="18"/>
        </w:rPr>
        <w:t>flee/run away</w:t>
      </w:r>
    </w:p>
    <w:p>
      <w:pPr>
        <w:pStyle w:val="BodyText"/>
      </w:pPr>
      <w:r>
        <w:rPr>
          <w:color w:val="231F20"/>
        </w:rPr>
        <w:t>from 314</w:t>
      </w:r>
    </w:p>
    <w:p>
      <w:pPr>
        <w:spacing w:before="9"/>
        <w:ind w:left="100" w:right="0" w:firstLine="0"/>
        <w:jc w:val="left"/>
        <w:rPr>
          <w:sz w:val="18"/>
        </w:rPr>
      </w:pPr>
      <w:r>
        <w:rPr>
          <w:b/>
          <w:color w:val="231F20"/>
          <w:sz w:val="18"/>
        </w:rPr>
        <w:t>flee into </w:t>
      </w:r>
      <w:r>
        <w:rPr>
          <w:color w:val="231F20"/>
          <w:sz w:val="18"/>
        </w:rPr>
        <w:t>ipsstsísttaapikkssi </w:t>
      </w:r>
      <w:r>
        <w:rPr>
          <w:i/>
          <w:color w:val="231F20"/>
          <w:sz w:val="18"/>
        </w:rPr>
        <w:t>vai </w:t>
      </w:r>
      <w:r>
        <w:rPr>
          <w:color w:val="231F20"/>
          <w:sz w:val="18"/>
        </w:rPr>
        <w:t>flee into</w:t>
      </w:r>
    </w:p>
    <w:p>
      <w:pPr>
        <w:pStyle w:val="BodyText"/>
      </w:pPr>
      <w:r>
        <w:rPr>
          <w:color w:val="231F20"/>
        </w:rPr>
        <w:t>(indoors) 96</w:t>
      </w:r>
    </w:p>
    <w:p>
      <w:pPr>
        <w:spacing w:before="9"/>
        <w:ind w:left="100" w:right="0" w:firstLine="0"/>
        <w:jc w:val="left"/>
        <w:rPr>
          <w:sz w:val="18"/>
        </w:rPr>
      </w:pPr>
      <w:r>
        <w:rPr>
          <w:b/>
          <w:color w:val="231F20"/>
          <w:sz w:val="18"/>
        </w:rPr>
        <w:t>flesh </w:t>
      </w:r>
      <w:r>
        <w:rPr>
          <w:color w:val="231F20"/>
          <w:sz w:val="18"/>
        </w:rPr>
        <w:t>i’ksisáka’pi </w:t>
      </w:r>
      <w:r>
        <w:rPr>
          <w:i/>
          <w:color w:val="231F20"/>
          <w:sz w:val="18"/>
        </w:rPr>
        <w:t>nin </w:t>
      </w:r>
      <w:r>
        <w:rPr>
          <w:color w:val="231F20"/>
          <w:sz w:val="18"/>
        </w:rPr>
        <w:t>flesh/meat (already</w:t>
      </w:r>
    </w:p>
    <w:p>
      <w:pPr>
        <w:pStyle w:val="BodyText"/>
      </w:pPr>
      <w:r>
        <w:rPr>
          <w:color w:val="231F20"/>
        </w:rPr>
        <w:t>cut) 125</w:t>
      </w:r>
    </w:p>
    <w:p>
      <w:pPr>
        <w:spacing w:before="9"/>
        <w:ind w:left="100" w:right="0" w:firstLine="0"/>
        <w:jc w:val="left"/>
        <w:rPr>
          <w:sz w:val="18"/>
        </w:rPr>
      </w:pPr>
      <w:r>
        <w:rPr>
          <w:b/>
          <w:color w:val="231F20"/>
          <w:sz w:val="18"/>
        </w:rPr>
        <w:t>flesh </w:t>
      </w:r>
      <w:r>
        <w:rPr>
          <w:color w:val="231F20"/>
          <w:sz w:val="18"/>
        </w:rPr>
        <w:t>otsímihkis </w:t>
      </w:r>
      <w:r>
        <w:rPr>
          <w:i/>
          <w:color w:val="231F20"/>
          <w:sz w:val="18"/>
        </w:rPr>
        <w:t>nan </w:t>
      </w:r>
      <w:r>
        <w:rPr>
          <w:color w:val="231F20"/>
          <w:sz w:val="18"/>
        </w:rPr>
        <w:t>thin layer of flesh</w:t>
      </w:r>
    </w:p>
    <w:p>
      <w:pPr>
        <w:pStyle w:val="BodyText"/>
      </w:pPr>
      <w:r>
        <w:rPr>
          <w:color w:val="231F20"/>
        </w:rPr>
        <w:t>on the back of a hide 214</w:t>
      </w:r>
    </w:p>
    <w:p>
      <w:pPr>
        <w:spacing w:before="9"/>
        <w:ind w:left="57" w:right="448" w:firstLine="0"/>
        <w:jc w:val="center"/>
        <w:rPr>
          <w:sz w:val="18"/>
        </w:rPr>
      </w:pPr>
      <w:r>
        <w:rPr>
          <w:b/>
          <w:color w:val="231F20"/>
          <w:sz w:val="18"/>
        </w:rPr>
        <w:t>flesh </w:t>
      </w:r>
      <w:r>
        <w:rPr>
          <w:color w:val="231F20"/>
          <w:sz w:val="18"/>
        </w:rPr>
        <w:t>sskso’sat </w:t>
      </w:r>
      <w:r>
        <w:rPr>
          <w:i/>
          <w:color w:val="231F20"/>
          <w:sz w:val="18"/>
        </w:rPr>
        <w:t>vta </w:t>
      </w:r>
      <w:r>
        <w:rPr>
          <w:color w:val="231F20"/>
          <w:sz w:val="18"/>
        </w:rPr>
        <w:t>flesh (a hide) in</w:t>
      </w:r>
    </w:p>
    <w:p>
      <w:pPr>
        <w:pStyle w:val="BodyText"/>
        <w:ind w:left="86" w:right="448"/>
        <w:jc w:val="center"/>
      </w:pPr>
      <w:r>
        <w:rPr>
          <w:color w:val="231F20"/>
        </w:rPr>
        <w:t>preparation for tanning 269</w:t>
      </w:r>
    </w:p>
    <w:p>
      <w:pPr>
        <w:spacing w:before="9"/>
        <w:ind w:left="3" w:right="75" w:firstLine="0"/>
        <w:jc w:val="center"/>
        <w:rPr>
          <w:sz w:val="18"/>
        </w:rPr>
      </w:pPr>
      <w:r>
        <w:rPr>
          <w:b/>
          <w:color w:val="231F20"/>
          <w:sz w:val="18"/>
        </w:rPr>
        <w:t>flicker </w:t>
      </w:r>
      <w:r>
        <w:rPr>
          <w:color w:val="231F20"/>
          <w:sz w:val="18"/>
        </w:rPr>
        <w:t>mi’kaníki’soyii </w:t>
      </w:r>
      <w:r>
        <w:rPr>
          <w:i/>
          <w:color w:val="231F20"/>
          <w:sz w:val="18"/>
        </w:rPr>
        <w:t>nan </w:t>
      </w:r>
      <w:r>
        <w:rPr>
          <w:color w:val="231F20"/>
          <w:sz w:val="18"/>
        </w:rPr>
        <w:t>red shafted</w:t>
      </w:r>
    </w:p>
    <w:p>
      <w:pPr>
        <w:pStyle w:val="BodyText"/>
      </w:pPr>
      <w:r>
        <w:rPr>
          <w:color w:val="231F20"/>
        </w:rPr>
        <w:t>flicker (lit.: flashes red feathers),</w:t>
      </w:r>
    </w:p>
    <w:p>
      <w:pPr>
        <w:pStyle w:val="BodyText"/>
      </w:pPr>
      <w:r>
        <w:rPr>
          <w:color w:val="231F20"/>
        </w:rPr>
        <w:t>Latin: Colaptes auratus 150</w:t>
      </w:r>
    </w:p>
    <w:p>
      <w:pPr>
        <w:spacing w:before="9"/>
        <w:ind w:left="100" w:right="0" w:firstLine="0"/>
        <w:jc w:val="left"/>
        <w:rPr>
          <w:sz w:val="18"/>
        </w:rPr>
      </w:pPr>
      <w:r>
        <w:rPr>
          <w:b/>
          <w:color w:val="231F20"/>
          <w:sz w:val="18"/>
        </w:rPr>
        <w:t>flint </w:t>
      </w:r>
      <w:r>
        <w:rPr>
          <w:color w:val="231F20"/>
          <w:sz w:val="18"/>
        </w:rPr>
        <w:t>isstahtsimaa’tsis </w:t>
      </w:r>
      <w:r>
        <w:rPr>
          <w:i/>
          <w:color w:val="231F20"/>
          <w:sz w:val="18"/>
        </w:rPr>
        <w:t>nan </w:t>
      </w:r>
      <w:r>
        <w:rPr>
          <w:color w:val="231F20"/>
          <w:sz w:val="18"/>
        </w:rPr>
        <w:t>ramrod for</w:t>
      </w:r>
    </w:p>
    <w:p>
      <w:pPr>
        <w:pStyle w:val="BodyText"/>
      </w:pPr>
      <w:r>
        <w:rPr>
          <w:color w:val="231F20"/>
        </w:rPr>
        <w:t>powder rifle/ flint 103</w:t>
      </w:r>
    </w:p>
    <w:p>
      <w:pPr>
        <w:spacing w:before="9"/>
        <w:ind w:left="100" w:right="0" w:firstLine="0"/>
        <w:jc w:val="left"/>
        <w:rPr>
          <w:sz w:val="18"/>
        </w:rPr>
      </w:pPr>
      <w:r>
        <w:rPr>
          <w:b/>
          <w:color w:val="231F20"/>
          <w:sz w:val="18"/>
        </w:rPr>
        <w:t>flirtatious </w:t>
      </w:r>
      <w:r>
        <w:rPr>
          <w:color w:val="231F20"/>
          <w:sz w:val="18"/>
        </w:rPr>
        <w:t>ipasskata’pssi </w:t>
      </w:r>
      <w:r>
        <w:rPr>
          <w:i/>
          <w:color w:val="231F20"/>
          <w:sz w:val="18"/>
        </w:rPr>
        <w:t>vai </w:t>
      </w:r>
      <w:r>
        <w:rPr>
          <w:color w:val="231F20"/>
          <w:sz w:val="18"/>
        </w:rPr>
        <w:t>be</w:t>
      </w:r>
    </w:p>
    <w:p>
      <w:pPr>
        <w:pStyle w:val="BodyText"/>
      </w:pPr>
      <w:r>
        <w:rPr>
          <w:color w:val="231F20"/>
        </w:rPr>
        <w:t>flirtatious 83</w:t>
      </w:r>
    </w:p>
    <w:p>
      <w:pPr>
        <w:spacing w:before="9"/>
        <w:ind w:left="100" w:right="0" w:firstLine="0"/>
        <w:jc w:val="left"/>
        <w:rPr>
          <w:sz w:val="18"/>
        </w:rPr>
      </w:pPr>
      <w:r>
        <w:rPr>
          <w:b/>
          <w:color w:val="231F20"/>
          <w:sz w:val="18"/>
        </w:rPr>
        <w:t>float </w:t>
      </w:r>
      <w:r>
        <w:rPr>
          <w:color w:val="231F20"/>
          <w:sz w:val="18"/>
        </w:rPr>
        <w:t>yiistsi </w:t>
      </w:r>
      <w:r>
        <w:rPr>
          <w:i/>
          <w:color w:val="231F20"/>
          <w:sz w:val="18"/>
        </w:rPr>
        <w:t>vai/vii </w:t>
      </w:r>
      <w:r>
        <w:rPr>
          <w:color w:val="231F20"/>
          <w:sz w:val="18"/>
        </w:rPr>
        <w:t>be transported by</w:t>
      </w:r>
    </w:p>
    <w:p>
      <w:pPr>
        <w:pStyle w:val="BodyText"/>
      </w:pPr>
      <w:r>
        <w:rPr>
          <w:color w:val="231F20"/>
        </w:rPr>
        <w:t>water, float along 314</w:t>
      </w:r>
    </w:p>
    <w:p>
      <w:pPr>
        <w:spacing w:before="9"/>
        <w:ind w:left="100" w:right="0" w:firstLine="0"/>
        <w:jc w:val="left"/>
        <w:rPr>
          <w:sz w:val="18"/>
        </w:rPr>
      </w:pPr>
      <w:r>
        <w:rPr>
          <w:b/>
          <w:color w:val="231F20"/>
          <w:sz w:val="18"/>
        </w:rPr>
        <w:t>flood </w:t>
      </w:r>
      <w:r>
        <w:rPr>
          <w:color w:val="231F20"/>
          <w:sz w:val="18"/>
        </w:rPr>
        <w:t>ikimskaa </w:t>
      </w:r>
      <w:r>
        <w:rPr>
          <w:i/>
          <w:color w:val="231F20"/>
          <w:sz w:val="18"/>
        </w:rPr>
        <w:t>vii </w:t>
      </w:r>
      <w:r>
        <w:rPr>
          <w:color w:val="231F20"/>
          <w:sz w:val="18"/>
        </w:rPr>
        <w:t>flow (always of</w:t>
      </w:r>
    </w:p>
    <w:p>
      <w:pPr>
        <w:pStyle w:val="BodyText"/>
      </w:pPr>
      <w:r>
        <w:rPr>
          <w:color w:val="231F20"/>
        </w:rPr>
        <w:t>liquid) 47</w:t>
      </w:r>
    </w:p>
    <w:p>
      <w:pPr>
        <w:spacing w:before="9"/>
        <w:ind w:left="100" w:right="0" w:firstLine="0"/>
        <w:jc w:val="left"/>
        <w:rPr>
          <w:sz w:val="18"/>
        </w:rPr>
      </w:pPr>
      <w:r>
        <w:rPr>
          <w:b/>
          <w:color w:val="231F20"/>
          <w:sz w:val="18"/>
        </w:rPr>
        <w:t>flood </w:t>
      </w:r>
      <w:r>
        <w:rPr>
          <w:color w:val="231F20"/>
          <w:sz w:val="18"/>
        </w:rPr>
        <w:t>o’kakoyi </w:t>
      </w:r>
      <w:r>
        <w:rPr>
          <w:i/>
          <w:color w:val="231F20"/>
          <w:sz w:val="18"/>
        </w:rPr>
        <w:t>vii </w:t>
      </w:r>
      <w:r>
        <w:rPr>
          <w:color w:val="231F20"/>
          <w:sz w:val="18"/>
        </w:rPr>
        <w:t>flood 217</w:t>
      </w:r>
    </w:p>
    <w:p>
      <w:pPr>
        <w:spacing w:before="9"/>
        <w:ind w:left="100" w:right="0" w:firstLine="0"/>
        <w:jc w:val="left"/>
        <w:rPr>
          <w:sz w:val="18"/>
        </w:rPr>
      </w:pPr>
      <w:r>
        <w:rPr>
          <w:b/>
          <w:color w:val="231F20"/>
          <w:sz w:val="18"/>
        </w:rPr>
        <w:t>flood </w:t>
      </w:r>
      <w:r>
        <w:rPr>
          <w:color w:val="231F20"/>
          <w:sz w:val="18"/>
        </w:rPr>
        <w:t>saipikoyi </w:t>
      </w:r>
      <w:r>
        <w:rPr>
          <w:i/>
          <w:color w:val="231F20"/>
          <w:sz w:val="18"/>
        </w:rPr>
        <w:t>vii </w:t>
      </w:r>
      <w:r>
        <w:rPr>
          <w:color w:val="231F20"/>
          <w:sz w:val="18"/>
        </w:rPr>
        <w:t>flood over ice 236</w:t>
      </w:r>
    </w:p>
    <w:p>
      <w:pPr>
        <w:spacing w:before="9"/>
        <w:ind w:left="100" w:right="0" w:firstLine="0"/>
        <w:jc w:val="left"/>
        <w:rPr>
          <w:sz w:val="18"/>
        </w:rPr>
      </w:pPr>
      <w:r>
        <w:rPr>
          <w:b/>
          <w:color w:val="231F20"/>
          <w:sz w:val="18"/>
        </w:rPr>
        <w:t>floor </w:t>
      </w:r>
      <w:r>
        <w:rPr>
          <w:color w:val="231F20"/>
          <w:sz w:val="18"/>
        </w:rPr>
        <w:t>ikaapoksiinimaa </w:t>
      </w:r>
      <w:r>
        <w:rPr>
          <w:i/>
          <w:color w:val="231F20"/>
          <w:sz w:val="18"/>
        </w:rPr>
        <w:t>vai </w:t>
      </w:r>
      <w:r>
        <w:rPr>
          <w:color w:val="231F20"/>
          <w:sz w:val="18"/>
        </w:rPr>
        <w:t>make a floor,</w:t>
      </w:r>
    </w:p>
    <w:p>
      <w:pPr>
        <w:pStyle w:val="BodyText"/>
        <w:ind w:left="341"/>
      </w:pPr>
      <w:r>
        <w:rPr>
          <w:color w:val="231F20"/>
        </w:rPr>
        <w:t>lay a ground covering 41</w:t>
      </w:r>
    </w:p>
    <w:p>
      <w:pPr>
        <w:pStyle w:val="BodyText"/>
        <w:spacing w:line="249" w:lineRule="auto"/>
        <w:ind w:left="341" w:right="239" w:hanging="240"/>
      </w:pPr>
      <w:r>
        <w:rPr>
          <w:b/>
          <w:color w:val="231F20"/>
        </w:rPr>
        <w:t>floor </w:t>
      </w:r>
      <w:r>
        <w:rPr>
          <w:color w:val="231F20"/>
        </w:rPr>
        <w:t>kaapoksiinimaan </w:t>
      </w:r>
      <w:r>
        <w:rPr>
          <w:i/>
          <w:color w:val="231F20"/>
        </w:rPr>
        <w:t>nin </w:t>
      </w:r>
      <w:r>
        <w:rPr>
          <w:color w:val="231F20"/>
        </w:rPr>
        <w:t>floor/ floor covering of an enclosed shelter or building (part of the shelter) 133</w:t>
      </w:r>
    </w:p>
    <w:p>
      <w:pPr>
        <w:spacing w:before="2"/>
        <w:ind w:left="101" w:right="0" w:firstLine="0"/>
        <w:jc w:val="left"/>
        <w:rPr>
          <w:i/>
          <w:sz w:val="18"/>
        </w:rPr>
      </w:pPr>
      <w:r>
        <w:rPr>
          <w:b/>
          <w:color w:val="231F20"/>
          <w:sz w:val="18"/>
        </w:rPr>
        <w:t>floor-covering </w:t>
      </w:r>
      <w:r>
        <w:rPr>
          <w:color w:val="231F20"/>
          <w:sz w:val="18"/>
        </w:rPr>
        <w:t>iitáísaamia’yao’p </w:t>
      </w:r>
      <w:r>
        <w:rPr>
          <w:i/>
          <w:color w:val="231F20"/>
          <w:sz w:val="18"/>
        </w:rPr>
        <w:t>nan</w:t>
      </w:r>
    </w:p>
    <w:p>
      <w:pPr>
        <w:pStyle w:val="BodyText"/>
      </w:pPr>
      <w:r>
        <w:rPr>
          <w:color w:val="231F20"/>
        </w:rPr>
        <w:t>floor-covering, rug 35</w:t>
      </w:r>
    </w:p>
    <w:p>
      <w:pPr>
        <w:pStyle w:val="BodyText"/>
        <w:spacing w:line="249" w:lineRule="auto"/>
        <w:ind w:right="89" w:hanging="240"/>
      </w:pPr>
      <w:r>
        <w:rPr>
          <w:b/>
          <w:color w:val="231F20"/>
        </w:rPr>
        <w:t>flooring </w:t>
      </w:r>
      <w:r>
        <w:rPr>
          <w:color w:val="231F20"/>
        </w:rPr>
        <w:t>kaapoksíínakssin </w:t>
      </w:r>
      <w:r>
        <w:rPr>
          <w:i/>
          <w:color w:val="231F20"/>
        </w:rPr>
        <w:t>nin </w:t>
      </w:r>
      <w:r>
        <w:rPr>
          <w:color w:val="231F20"/>
        </w:rPr>
        <w:t>platform, structured flooring (an independent structure, not necessarily part of larger structure) 133</w:t>
      </w:r>
    </w:p>
    <w:p>
      <w:pPr>
        <w:spacing w:before="3"/>
        <w:ind w:left="100" w:right="0" w:firstLine="0"/>
        <w:jc w:val="left"/>
        <w:rPr>
          <w:sz w:val="18"/>
        </w:rPr>
      </w:pPr>
      <w:r>
        <w:rPr>
          <w:b/>
          <w:color w:val="231F20"/>
          <w:sz w:val="18"/>
        </w:rPr>
        <w:t>flop </w:t>
      </w:r>
      <w:r>
        <w:rPr>
          <w:color w:val="231F20"/>
          <w:sz w:val="18"/>
        </w:rPr>
        <w:t>sstsipísiisi </w:t>
      </w:r>
      <w:r>
        <w:rPr>
          <w:i/>
          <w:color w:val="231F20"/>
          <w:sz w:val="18"/>
        </w:rPr>
        <w:t>vai </w:t>
      </w:r>
      <w:r>
        <w:rPr>
          <w:color w:val="231F20"/>
          <w:sz w:val="18"/>
        </w:rPr>
        <w:t>flop (e.g. to the</w:t>
      </w:r>
    </w:p>
    <w:p>
      <w:pPr>
        <w:pStyle w:val="BodyText"/>
      </w:pPr>
      <w:r>
        <w:rPr>
          <w:color w:val="231F20"/>
        </w:rPr>
        <w:t>ground) 276</w:t>
      </w:r>
    </w:p>
    <w:p>
      <w:pPr>
        <w:spacing w:before="9"/>
        <w:ind w:left="100" w:right="0" w:firstLine="0"/>
        <w:jc w:val="left"/>
        <w:rPr>
          <w:sz w:val="18"/>
        </w:rPr>
      </w:pPr>
      <w:r>
        <w:rPr>
          <w:b/>
          <w:color w:val="231F20"/>
          <w:sz w:val="18"/>
        </w:rPr>
        <w:t>flour </w:t>
      </w:r>
      <w:r>
        <w:rPr>
          <w:color w:val="231F20"/>
          <w:sz w:val="18"/>
        </w:rPr>
        <w:t>ó’kapayin </w:t>
      </w:r>
      <w:r>
        <w:rPr>
          <w:i/>
          <w:color w:val="231F20"/>
          <w:sz w:val="18"/>
        </w:rPr>
        <w:t>nin </w:t>
      </w:r>
      <w:r>
        <w:rPr>
          <w:color w:val="231F20"/>
          <w:sz w:val="18"/>
        </w:rPr>
        <w:t>flour/dough 217</w:t>
      </w:r>
    </w:p>
    <w:p>
      <w:pPr>
        <w:spacing w:before="82"/>
        <w:ind w:left="100" w:right="0" w:firstLine="0"/>
        <w:jc w:val="left"/>
        <w:rPr>
          <w:sz w:val="18"/>
        </w:rPr>
      </w:pPr>
      <w:r>
        <w:rPr/>
        <w:br w:type="column"/>
      </w:r>
      <w:r>
        <w:rPr>
          <w:b/>
          <w:color w:val="231F20"/>
          <w:sz w:val="18"/>
        </w:rPr>
        <w:t>flow </w:t>
      </w:r>
      <w:r>
        <w:rPr>
          <w:color w:val="231F20"/>
          <w:sz w:val="18"/>
        </w:rPr>
        <w:t>ikimskaa </w:t>
      </w:r>
      <w:r>
        <w:rPr>
          <w:i/>
          <w:color w:val="231F20"/>
          <w:sz w:val="18"/>
        </w:rPr>
        <w:t>vii </w:t>
      </w:r>
      <w:r>
        <w:rPr>
          <w:color w:val="231F20"/>
          <w:sz w:val="18"/>
        </w:rPr>
        <w:t>flow (always of</w:t>
      </w:r>
    </w:p>
    <w:p>
      <w:pPr>
        <w:pStyle w:val="BodyText"/>
      </w:pPr>
      <w:r>
        <w:rPr>
          <w:color w:val="231F20"/>
        </w:rPr>
        <w:t>liquid) 47</w:t>
      </w:r>
    </w:p>
    <w:p>
      <w:pPr>
        <w:spacing w:before="9"/>
        <w:ind w:left="100" w:right="0" w:firstLine="0"/>
        <w:jc w:val="left"/>
        <w:rPr>
          <w:sz w:val="18"/>
        </w:rPr>
      </w:pPr>
      <w:r>
        <w:rPr>
          <w:b/>
          <w:color w:val="231F20"/>
          <w:sz w:val="18"/>
        </w:rPr>
        <w:t>flow </w:t>
      </w:r>
      <w:r>
        <w:rPr>
          <w:color w:val="231F20"/>
          <w:sz w:val="18"/>
        </w:rPr>
        <w:t>waawakoyii </w:t>
      </w:r>
      <w:r>
        <w:rPr>
          <w:i/>
          <w:color w:val="231F20"/>
          <w:sz w:val="18"/>
        </w:rPr>
        <w:t>vii </w:t>
      </w:r>
      <w:r>
        <w:rPr>
          <w:color w:val="231F20"/>
          <w:sz w:val="18"/>
        </w:rPr>
        <w:t>flow 297</w:t>
      </w:r>
    </w:p>
    <w:p>
      <w:pPr>
        <w:spacing w:before="9"/>
        <w:ind w:left="100" w:right="0" w:firstLine="0"/>
        <w:jc w:val="left"/>
        <w:rPr>
          <w:sz w:val="18"/>
        </w:rPr>
      </w:pPr>
      <w:r>
        <w:rPr>
          <w:b/>
          <w:color w:val="231F20"/>
          <w:sz w:val="18"/>
        </w:rPr>
        <w:t>flower </w:t>
      </w:r>
      <w:r>
        <w:rPr>
          <w:color w:val="231F20"/>
          <w:sz w:val="18"/>
        </w:rPr>
        <w:t>aapistsisskitsi </w:t>
      </w:r>
      <w:r>
        <w:rPr>
          <w:i/>
          <w:color w:val="231F20"/>
          <w:sz w:val="18"/>
        </w:rPr>
        <w:t>nin </w:t>
      </w:r>
      <w:r>
        <w:rPr>
          <w:color w:val="231F20"/>
          <w:sz w:val="18"/>
        </w:rPr>
        <w:t>flower/</w:t>
      </w:r>
    </w:p>
    <w:p>
      <w:pPr>
        <w:pStyle w:val="BodyText"/>
      </w:pPr>
      <w:r>
        <w:rPr>
          <w:color w:val="231F20"/>
        </w:rPr>
        <w:t>blossom 5</w:t>
      </w:r>
    </w:p>
    <w:p>
      <w:pPr>
        <w:spacing w:line="249" w:lineRule="auto" w:before="9"/>
        <w:ind w:left="100" w:right="287" w:hanging="66"/>
        <w:jc w:val="center"/>
        <w:rPr>
          <w:sz w:val="18"/>
        </w:rPr>
      </w:pPr>
      <w:r>
        <w:rPr>
          <w:b/>
          <w:color w:val="231F20"/>
          <w:sz w:val="18"/>
        </w:rPr>
        <w:t>flower </w:t>
      </w:r>
      <w:r>
        <w:rPr>
          <w:color w:val="231F20"/>
          <w:sz w:val="18"/>
        </w:rPr>
        <w:t>pisátssaisskii </w:t>
      </w:r>
      <w:r>
        <w:rPr>
          <w:i/>
          <w:color w:val="231F20"/>
          <w:sz w:val="18"/>
        </w:rPr>
        <w:t>nin </w:t>
      </w:r>
      <w:r>
        <w:rPr>
          <w:color w:val="231F20"/>
          <w:sz w:val="18"/>
        </w:rPr>
        <w:t>flower 228 </w:t>
      </w:r>
      <w:r>
        <w:rPr>
          <w:b/>
          <w:color w:val="231F20"/>
          <w:sz w:val="18"/>
        </w:rPr>
        <w:t>flush fowl for </w:t>
      </w:r>
      <w:r>
        <w:rPr>
          <w:color w:val="231F20"/>
          <w:sz w:val="18"/>
        </w:rPr>
        <w:t>ipottaahkomo </w:t>
      </w:r>
      <w:r>
        <w:rPr>
          <w:i/>
          <w:color w:val="231F20"/>
          <w:sz w:val="18"/>
        </w:rPr>
        <w:t>vta </w:t>
      </w:r>
      <w:r>
        <w:rPr>
          <w:color w:val="231F20"/>
          <w:sz w:val="18"/>
        </w:rPr>
        <w:t>flush fowl for (i.e. scare wildfowl into</w:t>
      </w:r>
    </w:p>
    <w:p>
      <w:pPr>
        <w:pStyle w:val="BodyText"/>
        <w:spacing w:before="2"/>
        <w:ind w:left="86" w:right="503"/>
        <w:jc w:val="center"/>
      </w:pPr>
      <w:r>
        <w:rPr>
          <w:color w:val="231F20"/>
        </w:rPr>
        <w:t>flight for) while hunting 93</w:t>
      </w:r>
    </w:p>
    <w:p>
      <w:pPr>
        <w:spacing w:before="9"/>
        <w:ind w:left="86" w:right="479" w:firstLine="0"/>
        <w:jc w:val="center"/>
        <w:rPr>
          <w:sz w:val="18"/>
        </w:rPr>
      </w:pPr>
      <w:r>
        <w:rPr>
          <w:b/>
          <w:color w:val="231F20"/>
          <w:sz w:val="18"/>
        </w:rPr>
        <w:t>flutter </w:t>
      </w:r>
      <w:r>
        <w:rPr>
          <w:color w:val="231F20"/>
          <w:sz w:val="18"/>
        </w:rPr>
        <w:t>ikkaniksoohpi’yi </w:t>
      </w:r>
      <w:r>
        <w:rPr>
          <w:i/>
          <w:color w:val="231F20"/>
          <w:sz w:val="18"/>
        </w:rPr>
        <w:t>vii </w:t>
      </w:r>
      <w:r>
        <w:rPr>
          <w:color w:val="231F20"/>
          <w:sz w:val="18"/>
        </w:rPr>
        <w:t>billow,</w:t>
      </w:r>
    </w:p>
    <w:p>
      <w:pPr>
        <w:pStyle w:val="BodyText"/>
        <w:ind w:left="86" w:right="1808"/>
        <w:jc w:val="center"/>
      </w:pPr>
      <w:r>
        <w:rPr>
          <w:color w:val="231F20"/>
        </w:rPr>
        <w:t>flutter 51</w:t>
      </w:r>
    </w:p>
    <w:p>
      <w:pPr>
        <w:spacing w:before="9"/>
        <w:ind w:left="86" w:right="92" w:firstLine="0"/>
        <w:jc w:val="center"/>
        <w:rPr>
          <w:sz w:val="18"/>
        </w:rPr>
      </w:pPr>
      <w:r>
        <w:rPr>
          <w:b/>
          <w:color w:val="231F20"/>
          <w:sz w:val="18"/>
        </w:rPr>
        <w:t>flutter </w:t>
      </w:r>
      <w:r>
        <w:rPr>
          <w:color w:val="231F20"/>
          <w:sz w:val="18"/>
        </w:rPr>
        <w:t>ipahp </w:t>
      </w:r>
      <w:r>
        <w:rPr>
          <w:i/>
          <w:color w:val="231F20"/>
          <w:sz w:val="18"/>
        </w:rPr>
        <w:t>adt </w:t>
      </w:r>
      <w:r>
        <w:rPr>
          <w:color w:val="231F20"/>
          <w:sz w:val="18"/>
        </w:rPr>
        <w:t>quiver, flutter, tremble,</w:t>
      </w:r>
    </w:p>
    <w:p>
      <w:pPr>
        <w:pStyle w:val="BodyText"/>
        <w:ind w:left="86" w:right="1798"/>
        <w:jc w:val="center"/>
      </w:pPr>
      <w:r>
        <w:rPr>
          <w:color w:val="231F20"/>
        </w:rPr>
        <w:t>shiver 78</w:t>
      </w:r>
    </w:p>
    <w:p>
      <w:pPr>
        <w:pStyle w:val="BodyText"/>
        <w:spacing w:line="249" w:lineRule="auto"/>
        <w:ind w:right="104" w:hanging="240"/>
      </w:pPr>
      <w:r>
        <w:rPr>
          <w:b/>
          <w:color w:val="231F20"/>
        </w:rPr>
        <w:t>flutter </w:t>
      </w:r>
      <w:r>
        <w:rPr>
          <w:color w:val="231F20"/>
        </w:rPr>
        <w:t>ipahpáapinaapikssi </w:t>
      </w:r>
      <w:r>
        <w:rPr>
          <w:i/>
          <w:color w:val="231F20"/>
        </w:rPr>
        <w:t>vai </w:t>
      </w:r>
      <w:r>
        <w:rPr>
          <w:color w:val="231F20"/>
        </w:rPr>
        <w:t>flutter one’s own eyelids, i.e. blink rapidly 79</w:t>
      </w:r>
    </w:p>
    <w:p>
      <w:pPr>
        <w:pStyle w:val="BodyText"/>
        <w:spacing w:before="3"/>
        <w:ind w:left="100"/>
      </w:pPr>
      <w:r>
        <w:rPr>
          <w:b/>
          <w:color w:val="231F20"/>
        </w:rPr>
        <w:t>fly </w:t>
      </w:r>
      <w:r>
        <w:rPr>
          <w:color w:val="231F20"/>
        </w:rPr>
        <w:t>ipaawani </w:t>
      </w:r>
      <w:r>
        <w:rPr>
          <w:i/>
          <w:color w:val="231F20"/>
        </w:rPr>
        <w:t>vai </w:t>
      </w:r>
      <w:r>
        <w:rPr>
          <w:color w:val="231F20"/>
        </w:rPr>
        <w:t>take off for flight/ fly</w:t>
      </w:r>
    </w:p>
    <w:p>
      <w:pPr>
        <w:pStyle w:val="BodyText"/>
      </w:pPr>
      <w:r>
        <w:rPr>
          <w:color w:val="231F20"/>
        </w:rPr>
        <w:t>78</w:t>
      </w:r>
    </w:p>
    <w:p>
      <w:pPr>
        <w:spacing w:before="9"/>
        <w:ind w:left="100" w:right="0" w:firstLine="0"/>
        <w:jc w:val="left"/>
        <w:rPr>
          <w:sz w:val="18"/>
        </w:rPr>
      </w:pPr>
      <w:r>
        <w:rPr>
          <w:b/>
          <w:color w:val="231F20"/>
          <w:sz w:val="18"/>
        </w:rPr>
        <w:t>fly </w:t>
      </w:r>
      <w:r>
        <w:rPr>
          <w:color w:val="231F20"/>
          <w:sz w:val="18"/>
        </w:rPr>
        <w:t>ipottaa </w:t>
      </w:r>
      <w:r>
        <w:rPr>
          <w:i/>
          <w:color w:val="231F20"/>
          <w:sz w:val="18"/>
        </w:rPr>
        <w:t>vai </w:t>
      </w:r>
      <w:r>
        <w:rPr>
          <w:color w:val="231F20"/>
          <w:sz w:val="18"/>
        </w:rPr>
        <w:t>fly/ move through the</w:t>
      </w:r>
    </w:p>
    <w:p>
      <w:pPr>
        <w:pStyle w:val="BodyText"/>
      </w:pPr>
      <w:r>
        <w:rPr>
          <w:color w:val="231F20"/>
        </w:rPr>
        <w:t>air 92</w:t>
      </w:r>
    </w:p>
    <w:p>
      <w:pPr>
        <w:spacing w:before="9"/>
        <w:ind w:left="100" w:right="0" w:firstLine="0"/>
        <w:jc w:val="left"/>
        <w:rPr>
          <w:sz w:val="18"/>
        </w:rPr>
      </w:pPr>
      <w:r>
        <w:rPr>
          <w:b/>
          <w:color w:val="231F20"/>
          <w:sz w:val="18"/>
        </w:rPr>
        <w:t>fly </w:t>
      </w:r>
      <w:r>
        <w:rPr>
          <w:color w:val="231F20"/>
          <w:sz w:val="18"/>
        </w:rPr>
        <w:t>soy’sksíssi </w:t>
      </w:r>
      <w:r>
        <w:rPr>
          <w:i/>
          <w:color w:val="231F20"/>
          <w:sz w:val="18"/>
        </w:rPr>
        <w:t>nan </w:t>
      </w:r>
      <w:r>
        <w:rPr>
          <w:color w:val="231F20"/>
          <w:sz w:val="18"/>
        </w:rPr>
        <w:t>fly 263</w:t>
      </w:r>
    </w:p>
    <w:p>
      <w:pPr>
        <w:spacing w:before="9"/>
        <w:ind w:left="100" w:right="0" w:firstLine="0"/>
        <w:jc w:val="left"/>
        <w:rPr>
          <w:sz w:val="18"/>
        </w:rPr>
      </w:pPr>
      <w:r>
        <w:rPr>
          <w:b/>
          <w:color w:val="231F20"/>
          <w:sz w:val="18"/>
        </w:rPr>
        <w:t>flyer </w:t>
      </w:r>
      <w:r>
        <w:rPr>
          <w:color w:val="231F20"/>
          <w:sz w:val="18"/>
        </w:rPr>
        <w:t>áípottaa </w:t>
      </w:r>
      <w:r>
        <w:rPr>
          <w:i/>
          <w:color w:val="231F20"/>
          <w:sz w:val="18"/>
        </w:rPr>
        <w:t>nan </w:t>
      </w:r>
      <w:r>
        <w:rPr>
          <w:color w:val="231F20"/>
          <w:sz w:val="18"/>
        </w:rPr>
        <w:t>flyer 9</w:t>
      </w:r>
    </w:p>
    <w:p>
      <w:pPr>
        <w:pStyle w:val="BodyText"/>
        <w:spacing w:line="249" w:lineRule="auto"/>
        <w:ind w:right="223" w:hanging="240"/>
      </w:pPr>
      <w:r>
        <w:rPr>
          <w:b/>
          <w:color w:val="231F20"/>
        </w:rPr>
        <w:t>foal </w:t>
      </w:r>
      <w:r>
        <w:rPr>
          <w:color w:val="231F20"/>
        </w:rPr>
        <w:t>innisoohkoyi </w:t>
      </w:r>
      <w:r>
        <w:rPr>
          <w:i/>
          <w:color w:val="231F20"/>
        </w:rPr>
        <w:t>vai </w:t>
      </w:r>
      <w:r>
        <w:rPr>
          <w:color w:val="231F20"/>
        </w:rPr>
        <w:t>have one’s mare foal 75</w:t>
      </w:r>
    </w:p>
    <w:p>
      <w:pPr>
        <w:pStyle w:val="BodyText"/>
        <w:spacing w:line="249" w:lineRule="auto" w:before="1"/>
        <w:ind w:hanging="240"/>
      </w:pPr>
      <w:r>
        <w:rPr>
          <w:b/>
          <w:color w:val="231F20"/>
        </w:rPr>
        <w:t>foal </w:t>
      </w:r>
      <w:r>
        <w:rPr>
          <w:color w:val="231F20"/>
        </w:rPr>
        <w:t>ohkoinnisoohkoyi </w:t>
      </w:r>
      <w:r>
        <w:rPr>
          <w:i/>
          <w:color w:val="231F20"/>
        </w:rPr>
        <w:t>vai </w:t>
      </w:r>
      <w:r>
        <w:rPr>
          <w:color w:val="231F20"/>
        </w:rPr>
        <w:t>have a mare that can foal 167</w:t>
      </w:r>
    </w:p>
    <w:p>
      <w:pPr>
        <w:pStyle w:val="BodyText"/>
        <w:spacing w:line="249" w:lineRule="auto" w:before="2"/>
        <w:ind w:hanging="240"/>
      </w:pPr>
      <w:r>
        <w:rPr>
          <w:b/>
          <w:color w:val="231F20"/>
        </w:rPr>
        <w:t>foal </w:t>
      </w:r>
      <w:r>
        <w:rPr>
          <w:color w:val="231F20"/>
        </w:rPr>
        <w:t>sai’koyi </w:t>
      </w:r>
      <w:r>
        <w:rPr>
          <w:i/>
          <w:color w:val="231F20"/>
        </w:rPr>
        <w:t>vai </w:t>
      </w:r>
      <w:r>
        <w:rPr>
          <w:color w:val="231F20"/>
        </w:rPr>
        <w:t>foal, calve, give birth (said of animals) 238</w:t>
      </w:r>
    </w:p>
    <w:p>
      <w:pPr>
        <w:pStyle w:val="BodyText"/>
        <w:spacing w:line="249" w:lineRule="auto" w:before="1"/>
        <w:ind w:hanging="241"/>
      </w:pPr>
      <w:r>
        <w:rPr>
          <w:b/>
          <w:color w:val="231F20"/>
        </w:rPr>
        <w:t>foam </w:t>
      </w:r>
      <w:r>
        <w:rPr>
          <w:color w:val="231F20"/>
        </w:rPr>
        <w:t>saakotsii </w:t>
      </w:r>
      <w:r>
        <w:rPr>
          <w:i/>
          <w:color w:val="231F20"/>
        </w:rPr>
        <w:t>vii </w:t>
      </w:r>
      <w:r>
        <w:rPr>
          <w:color w:val="231F20"/>
        </w:rPr>
        <w:t>bubble up/ foam/ boil out (i.e. the liquid) 233</w:t>
      </w:r>
    </w:p>
    <w:p>
      <w:pPr>
        <w:pStyle w:val="BodyText"/>
        <w:spacing w:line="249" w:lineRule="auto" w:before="2"/>
        <w:ind w:hanging="241"/>
      </w:pPr>
      <w:r>
        <w:rPr>
          <w:b/>
          <w:color w:val="231F20"/>
        </w:rPr>
        <w:t>foamy </w:t>
      </w:r>
      <w:r>
        <w:rPr>
          <w:color w:val="231F20"/>
        </w:rPr>
        <w:t>ipsstsitsiinaattsii </w:t>
      </w:r>
      <w:r>
        <w:rPr>
          <w:i/>
          <w:color w:val="231F20"/>
        </w:rPr>
        <w:t>vii </w:t>
      </w:r>
      <w:r>
        <w:rPr>
          <w:color w:val="231F20"/>
        </w:rPr>
        <w:t>be foamy, sudsy (in appearance) 97</w:t>
      </w:r>
    </w:p>
    <w:p>
      <w:pPr>
        <w:spacing w:before="1"/>
        <w:ind w:left="100" w:right="0" w:firstLine="0"/>
        <w:jc w:val="left"/>
        <w:rPr>
          <w:sz w:val="18"/>
        </w:rPr>
      </w:pPr>
      <w:r>
        <w:rPr>
          <w:b/>
          <w:color w:val="231F20"/>
          <w:sz w:val="18"/>
        </w:rPr>
        <w:t>fog  </w:t>
      </w:r>
      <w:r>
        <w:rPr>
          <w:color w:val="231F20"/>
          <w:sz w:val="18"/>
        </w:rPr>
        <w:t>si’tsii </w:t>
      </w:r>
      <w:r>
        <w:rPr>
          <w:i/>
          <w:color w:val="231F20"/>
          <w:sz w:val="18"/>
        </w:rPr>
        <w:t>vii </w:t>
      </w:r>
      <w:r>
        <w:rPr>
          <w:color w:val="231F20"/>
          <w:sz w:val="18"/>
        </w:rPr>
        <w:t>smoke/steam/fog </w:t>
      </w:r>
      <w:r>
        <w:rPr>
          <w:color w:val="231F20"/>
          <w:spacing w:val="22"/>
          <w:sz w:val="18"/>
        </w:rPr>
        <w:t> </w:t>
      </w:r>
      <w:r>
        <w:rPr>
          <w:color w:val="231F20"/>
          <w:sz w:val="18"/>
        </w:rPr>
        <w:t>256</w:t>
      </w:r>
    </w:p>
    <w:p>
      <w:pPr>
        <w:pStyle w:val="BodyText"/>
        <w:spacing w:line="249" w:lineRule="auto"/>
        <w:ind w:hanging="241"/>
      </w:pPr>
      <w:r>
        <w:rPr>
          <w:b/>
          <w:color w:val="231F20"/>
        </w:rPr>
        <w:t>foggy </w:t>
      </w:r>
      <w:r>
        <w:rPr>
          <w:color w:val="231F20"/>
        </w:rPr>
        <w:t>si’tsiinaattsi </w:t>
      </w:r>
      <w:r>
        <w:rPr>
          <w:i/>
          <w:color w:val="231F20"/>
        </w:rPr>
        <w:t>vii </w:t>
      </w:r>
      <w:r>
        <w:rPr>
          <w:color w:val="231F20"/>
        </w:rPr>
        <w:t>be </w:t>
      </w:r>
      <w:r>
        <w:rPr>
          <w:color w:val="231F20"/>
          <w:spacing w:val="-3"/>
        </w:rPr>
        <w:t>smoky, hazy, </w:t>
      </w:r>
      <w:r>
        <w:rPr>
          <w:color w:val="231F20"/>
        </w:rPr>
        <w:t>misty, foggy in appearance</w:t>
      </w:r>
      <w:r>
        <w:rPr>
          <w:color w:val="231F20"/>
          <w:spacing w:val="38"/>
        </w:rPr>
        <w:t> </w:t>
      </w:r>
      <w:r>
        <w:rPr>
          <w:color w:val="231F20"/>
        </w:rPr>
        <w:t>256</w:t>
      </w:r>
    </w:p>
    <w:p>
      <w:pPr>
        <w:spacing w:line="249" w:lineRule="auto" w:before="2"/>
        <w:ind w:left="340" w:right="0" w:hanging="240"/>
        <w:jc w:val="left"/>
        <w:rPr>
          <w:sz w:val="18"/>
        </w:rPr>
      </w:pPr>
      <w:r>
        <w:rPr>
          <w:b/>
          <w:color w:val="231F20"/>
          <w:sz w:val="18"/>
        </w:rPr>
        <w:t>foggy </w:t>
      </w:r>
      <w:r>
        <w:rPr>
          <w:color w:val="231F20"/>
          <w:sz w:val="18"/>
        </w:rPr>
        <w:t>ssiinaattsi </w:t>
      </w:r>
      <w:r>
        <w:rPr>
          <w:i/>
          <w:color w:val="231F20"/>
          <w:sz w:val="18"/>
        </w:rPr>
        <w:t>vii </w:t>
      </w:r>
      <w:r>
        <w:rPr>
          <w:color w:val="231F20"/>
          <w:sz w:val="18"/>
        </w:rPr>
        <w:t>be foggy/frosty/ steamy 264</w:t>
      </w:r>
    </w:p>
    <w:p>
      <w:pPr>
        <w:pStyle w:val="BodyText"/>
        <w:spacing w:line="249" w:lineRule="auto" w:before="1"/>
        <w:ind w:hanging="240"/>
      </w:pPr>
      <w:r>
        <w:rPr>
          <w:b/>
          <w:color w:val="231F20"/>
        </w:rPr>
        <w:t>fold </w:t>
      </w:r>
      <w:r>
        <w:rPr>
          <w:color w:val="231F20"/>
        </w:rPr>
        <w:t>omooni </w:t>
      </w:r>
      <w:r>
        <w:rPr>
          <w:i/>
          <w:color w:val="231F20"/>
        </w:rPr>
        <w:t>vti </w:t>
      </w:r>
      <w:r>
        <w:rPr>
          <w:color w:val="231F20"/>
        </w:rPr>
        <w:t>secure by rolling into a bundle, fold 196</w:t>
      </w:r>
    </w:p>
    <w:p>
      <w:pPr>
        <w:spacing w:before="2"/>
        <w:ind w:left="100" w:right="0" w:firstLine="0"/>
        <w:jc w:val="left"/>
        <w:rPr>
          <w:sz w:val="18"/>
        </w:rPr>
      </w:pPr>
      <w:r>
        <w:rPr>
          <w:b/>
          <w:color w:val="231F20"/>
          <w:sz w:val="18"/>
        </w:rPr>
        <w:t>follow </w:t>
      </w:r>
      <w:r>
        <w:rPr>
          <w:color w:val="231F20"/>
          <w:sz w:val="18"/>
        </w:rPr>
        <w:t>ohkoi’sski </w:t>
      </w:r>
      <w:r>
        <w:rPr>
          <w:i/>
          <w:color w:val="231F20"/>
          <w:sz w:val="18"/>
        </w:rPr>
        <w:t>vta </w:t>
      </w:r>
      <w:r>
        <w:rPr>
          <w:color w:val="231F20"/>
          <w:sz w:val="18"/>
        </w:rPr>
        <w:t>track, follow 167</w:t>
      </w:r>
    </w:p>
    <w:p>
      <w:pPr>
        <w:spacing w:line="249" w:lineRule="auto" w:before="9"/>
        <w:ind w:left="340" w:right="0" w:hanging="240"/>
        <w:jc w:val="left"/>
        <w:rPr>
          <w:sz w:val="18"/>
        </w:rPr>
      </w:pPr>
      <w:r>
        <w:rPr>
          <w:b/>
          <w:color w:val="231F20"/>
          <w:sz w:val="18"/>
        </w:rPr>
        <w:t>follow </w:t>
      </w:r>
      <w:r>
        <w:rPr>
          <w:color w:val="231F20"/>
          <w:sz w:val="18"/>
        </w:rPr>
        <w:t>ohpo’kiiyoo </w:t>
      </w:r>
      <w:r>
        <w:rPr>
          <w:i/>
          <w:color w:val="231F20"/>
          <w:sz w:val="18"/>
        </w:rPr>
        <w:t>vai </w:t>
      </w:r>
      <w:r>
        <w:rPr>
          <w:color w:val="231F20"/>
          <w:sz w:val="18"/>
        </w:rPr>
        <w:t>follow, go with (s.o.) 176</w:t>
      </w:r>
    </w:p>
    <w:p>
      <w:pPr>
        <w:pStyle w:val="BodyText"/>
        <w:spacing w:line="249" w:lineRule="auto" w:before="1"/>
        <w:ind w:right="223" w:hanging="240"/>
      </w:pPr>
      <w:r>
        <w:rPr>
          <w:b/>
          <w:color w:val="231F20"/>
        </w:rPr>
        <w:t>follow </w:t>
      </w:r>
      <w:r>
        <w:rPr>
          <w:color w:val="231F20"/>
        </w:rPr>
        <w:t>ohtssapoo </w:t>
      </w:r>
      <w:r>
        <w:rPr>
          <w:i/>
          <w:color w:val="231F20"/>
        </w:rPr>
        <w:t>vai </w:t>
      </w:r>
      <w:r>
        <w:rPr>
          <w:color w:val="231F20"/>
        </w:rPr>
        <w:t>go along (a course)/ follow rules 182</w:t>
      </w:r>
    </w:p>
    <w:p>
      <w:pPr>
        <w:spacing w:line="249" w:lineRule="auto" w:before="2"/>
        <w:ind w:left="340" w:right="223" w:hanging="240"/>
        <w:jc w:val="left"/>
        <w:rPr>
          <w:sz w:val="18"/>
        </w:rPr>
      </w:pPr>
      <w:r>
        <w:rPr>
          <w:b/>
          <w:color w:val="231F20"/>
          <w:sz w:val="18"/>
        </w:rPr>
        <w:t>follow </w:t>
      </w:r>
      <w:r>
        <w:rPr>
          <w:color w:val="231F20"/>
          <w:sz w:val="18"/>
        </w:rPr>
        <w:t>sapáat </w:t>
      </w:r>
      <w:r>
        <w:rPr>
          <w:i/>
          <w:color w:val="231F20"/>
          <w:sz w:val="18"/>
        </w:rPr>
        <w:t>vta </w:t>
      </w:r>
      <w:r>
        <w:rPr>
          <w:color w:val="231F20"/>
          <w:sz w:val="18"/>
        </w:rPr>
        <w:t>track/follow/follow ways of 241</w:t>
      </w:r>
    </w:p>
    <w:p>
      <w:pPr>
        <w:spacing w:before="1"/>
        <w:ind w:left="100" w:right="0" w:firstLine="0"/>
        <w:jc w:val="left"/>
        <w:rPr>
          <w:sz w:val="18"/>
        </w:rPr>
      </w:pPr>
      <w:r>
        <w:rPr>
          <w:b/>
          <w:color w:val="231F20"/>
          <w:sz w:val="18"/>
        </w:rPr>
        <w:t>follow </w:t>
      </w:r>
      <w:r>
        <w:rPr>
          <w:color w:val="231F20"/>
          <w:sz w:val="18"/>
        </w:rPr>
        <w:t>sapoo </w:t>
      </w:r>
      <w:r>
        <w:rPr>
          <w:i/>
          <w:color w:val="231F20"/>
          <w:sz w:val="18"/>
        </w:rPr>
        <w:t>vai </w:t>
      </w:r>
      <w:r>
        <w:rPr>
          <w:color w:val="231F20"/>
          <w:sz w:val="18"/>
        </w:rPr>
        <w:t>follow s.t. or s.o./</w:t>
      </w:r>
    </w:p>
    <w:p>
      <w:pPr>
        <w:spacing w:after="0"/>
        <w:jc w:val="left"/>
        <w:rPr>
          <w:sz w:val="18"/>
        </w:rPr>
        <w:sectPr>
          <w:pgSz w:w="7920" w:h="12960"/>
          <w:pgMar w:header="684" w:footer="720" w:top="1100" w:bottom="900" w:left="620" w:right="640"/>
          <w:cols w:num="2" w:equalWidth="0">
            <w:col w:w="3110" w:space="401"/>
            <w:col w:w="3149"/>
          </w:cols>
        </w:sectPr>
      </w:pPr>
    </w:p>
    <w:p>
      <w:pPr>
        <w:pStyle w:val="BodyText"/>
        <w:spacing w:before="82"/>
      </w:pPr>
      <w:r>
        <w:rPr>
          <w:color w:val="231F20"/>
        </w:rPr>
        <w:t>follow ways of s.o. 243</w:t>
      </w:r>
    </w:p>
    <w:p>
      <w:pPr>
        <w:spacing w:line="249" w:lineRule="auto" w:before="9"/>
        <w:ind w:left="340" w:right="45" w:hanging="240"/>
        <w:jc w:val="left"/>
        <w:rPr>
          <w:sz w:val="18"/>
        </w:rPr>
      </w:pPr>
      <w:r>
        <w:rPr>
          <w:b/>
          <w:color w:val="231F20"/>
          <w:sz w:val="18"/>
        </w:rPr>
        <w:t>follow rules </w:t>
      </w:r>
      <w:r>
        <w:rPr>
          <w:color w:val="231F20"/>
          <w:sz w:val="18"/>
        </w:rPr>
        <w:t>ohtssapoo </w:t>
      </w:r>
      <w:r>
        <w:rPr>
          <w:i/>
          <w:color w:val="231F20"/>
          <w:sz w:val="18"/>
        </w:rPr>
        <w:t>vai </w:t>
      </w:r>
      <w:r>
        <w:rPr>
          <w:color w:val="231F20"/>
          <w:sz w:val="18"/>
        </w:rPr>
        <w:t>go along (a course)/ follow rules 182</w:t>
      </w:r>
    </w:p>
    <w:p>
      <w:pPr>
        <w:spacing w:line="249" w:lineRule="auto" w:before="2"/>
        <w:ind w:left="340" w:right="45" w:hanging="241"/>
        <w:jc w:val="left"/>
        <w:rPr>
          <w:sz w:val="18"/>
        </w:rPr>
      </w:pPr>
      <w:r>
        <w:rPr>
          <w:b/>
          <w:color w:val="231F20"/>
          <w:sz w:val="18"/>
        </w:rPr>
        <w:t>follow ways of </w:t>
      </w:r>
      <w:r>
        <w:rPr>
          <w:color w:val="231F20"/>
          <w:sz w:val="18"/>
        </w:rPr>
        <w:t>sapáat </w:t>
      </w:r>
      <w:r>
        <w:rPr>
          <w:i/>
          <w:color w:val="231F20"/>
          <w:sz w:val="18"/>
        </w:rPr>
        <w:t>vta </w:t>
      </w:r>
      <w:r>
        <w:rPr>
          <w:color w:val="231F20"/>
          <w:sz w:val="18"/>
        </w:rPr>
        <w:t>track/follow/ follow ways of 241</w:t>
      </w:r>
    </w:p>
    <w:p>
      <w:pPr>
        <w:spacing w:line="249" w:lineRule="auto" w:before="1"/>
        <w:ind w:left="340" w:right="45" w:hanging="240"/>
        <w:jc w:val="left"/>
        <w:rPr>
          <w:sz w:val="18"/>
        </w:rPr>
      </w:pPr>
      <w:r>
        <w:rPr>
          <w:b/>
          <w:color w:val="231F20"/>
          <w:sz w:val="18"/>
        </w:rPr>
        <w:t>follow ways of </w:t>
      </w:r>
      <w:r>
        <w:rPr>
          <w:color w:val="231F20"/>
          <w:sz w:val="18"/>
        </w:rPr>
        <w:t>sapoo </w:t>
      </w:r>
      <w:r>
        <w:rPr>
          <w:i/>
          <w:color w:val="231F20"/>
          <w:sz w:val="18"/>
        </w:rPr>
        <w:t>vai </w:t>
      </w:r>
      <w:r>
        <w:rPr>
          <w:color w:val="231F20"/>
          <w:sz w:val="18"/>
        </w:rPr>
        <w:t>follow s.t. or s.o./follow ways of s.o. 243</w:t>
      </w:r>
    </w:p>
    <w:p>
      <w:pPr>
        <w:spacing w:line="249" w:lineRule="auto" w:before="2"/>
        <w:ind w:left="340" w:right="305" w:hanging="240"/>
        <w:jc w:val="left"/>
        <w:rPr>
          <w:sz w:val="18"/>
        </w:rPr>
      </w:pPr>
      <w:r>
        <w:rPr>
          <w:b/>
          <w:color w:val="231F20"/>
          <w:sz w:val="18"/>
        </w:rPr>
        <w:t>fond </w:t>
      </w:r>
      <w:r>
        <w:rPr>
          <w:color w:val="231F20"/>
          <w:sz w:val="18"/>
        </w:rPr>
        <w:t>waakomimm </w:t>
      </w:r>
      <w:r>
        <w:rPr>
          <w:i/>
          <w:color w:val="231F20"/>
          <w:sz w:val="18"/>
        </w:rPr>
        <w:t>vta </w:t>
      </w:r>
      <w:r>
        <w:rPr>
          <w:color w:val="231F20"/>
          <w:sz w:val="18"/>
        </w:rPr>
        <w:t>love, be fond of 285</w:t>
      </w:r>
    </w:p>
    <w:p>
      <w:pPr>
        <w:spacing w:before="1"/>
        <w:ind w:left="100" w:right="0" w:firstLine="0"/>
        <w:jc w:val="left"/>
        <w:rPr>
          <w:sz w:val="18"/>
        </w:rPr>
      </w:pPr>
      <w:r>
        <w:rPr>
          <w:b/>
          <w:color w:val="231F20"/>
          <w:sz w:val="18"/>
        </w:rPr>
        <w:t>food </w:t>
      </w:r>
      <w:r>
        <w:rPr>
          <w:color w:val="231F20"/>
          <w:sz w:val="18"/>
        </w:rPr>
        <w:t>aoówahsin </w:t>
      </w:r>
      <w:r>
        <w:rPr>
          <w:i/>
          <w:color w:val="231F20"/>
          <w:sz w:val="18"/>
        </w:rPr>
        <w:t>nin </w:t>
      </w:r>
      <w:r>
        <w:rPr>
          <w:color w:val="231F20"/>
          <w:sz w:val="18"/>
        </w:rPr>
        <w:t>food 15</w:t>
      </w:r>
    </w:p>
    <w:p>
      <w:pPr>
        <w:pStyle w:val="BodyText"/>
        <w:spacing w:line="249" w:lineRule="auto"/>
        <w:ind w:right="45" w:hanging="240"/>
      </w:pPr>
      <w:r>
        <w:rPr>
          <w:b/>
          <w:color w:val="231F20"/>
        </w:rPr>
        <w:t>food </w:t>
      </w:r>
      <w:r>
        <w:rPr>
          <w:color w:val="231F20"/>
        </w:rPr>
        <w:t>á’páóoyi’kaa </w:t>
      </w:r>
      <w:r>
        <w:rPr>
          <w:i/>
          <w:color w:val="231F20"/>
        </w:rPr>
        <w:t>vai </w:t>
      </w:r>
      <w:r>
        <w:rPr>
          <w:color w:val="231F20"/>
        </w:rPr>
        <w:t>look (around) for food 22</w:t>
      </w:r>
    </w:p>
    <w:p>
      <w:pPr>
        <w:spacing w:before="1"/>
        <w:ind w:left="100" w:right="0" w:firstLine="0"/>
        <w:jc w:val="left"/>
        <w:rPr>
          <w:sz w:val="18"/>
        </w:rPr>
      </w:pPr>
      <w:r>
        <w:rPr>
          <w:b/>
          <w:color w:val="231F20"/>
          <w:sz w:val="18"/>
        </w:rPr>
        <w:t>food </w:t>
      </w:r>
      <w:r>
        <w:rPr>
          <w:color w:val="231F20"/>
          <w:sz w:val="18"/>
        </w:rPr>
        <w:t>iitsimaahkaan </w:t>
      </w:r>
      <w:r>
        <w:rPr>
          <w:i/>
          <w:color w:val="231F20"/>
          <w:sz w:val="18"/>
        </w:rPr>
        <w:t>nin </w:t>
      </w:r>
      <w:r>
        <w:rPr>
          <w:color w:val="231F20"/>
          <w:sz w:val="18"/>
        </w:rPr>
        <w:t>stored food 38</w:t>
      </w:r>
    </w:p>
    <w:p>
      <w:pPr>
        <w:spacing w:before="9"/>
        <w:ind w:left="100" w:right="0" w:firstLine="0"/>
        <w:jc w:val="left"/>
        <w:rPr>
          <w:sz w:val="18"/>
        </w:rPr>
      </w:pPr>
      <w:r>
        <w:rPr>
          <w:b/>
          <w:color w:val="231F20"/>
          <w:sz w:val="18"/>
        </w:rPr>
        <w:t>food </w:t>
      </w:r>
      <w:r>
        <w:rPr>
          <w:color w:val="231F20"/>
          <w:sz w:val="18"/>
        </w:rPr>
        <w:t>iitsimaan </w:t>
      </w:r>
      <w:r>
        <w:rPr>
          <w:i/>
          <w:color w:val="231F20"/>
          <w:sz w:val="18"/>
        </w:rPr>
        <w:t>nin </w:t>
      </w:r>
      <w:r>
        <w:rPr>
          <w:color w:val="231F20"/>
          <w:sz w:val="18"/>
        </w:rPr>
        <w:t>food kept in a</w:t>
      </w:r>
    </w:p>
    <w:p>
      <w:pPr>
        <w:pStyle w:val="BodyText"/>
        <w:spacing w:before="10"/>
      </w:pPr>
      <w:r>
        <w:rPr>
          <w:color w:val="231F20"/>
        </w:rPr>
        <w:t>parfleche 38</w:t>
      </w:r>
    </w:p>
    <w:p>
      <w:pPr>
        <w:pStyle w:val="BodyText"/>
        <w:spacing w:line="249" w:lineRule="auto"/>
        <w:ind w:right="45" w:hanging="240"/>
      </w:pPr>
      <w:r>
        <w:rPr>
          <w:b/>
          <w:color w:val="231F20"/>
        </w:rPr>
        <w:t>food </w:t>
      </w:r>
      <w:r>
        <w:rPr>
          <w:color w:val="231F20"/>
        </w:rPr>
        <w:t>imsskaa </w:t>
      </w:r>
      <w:r>
        <w:rPr>
          <w:i/>
          <w:color w:val="231F20"/>
        </w:rPr>
        <w:t>vai </w:t>
      </w:r>
      <w:r>
        <w:rPr>
          <w:color w:val="231F20"/>
        </w:rPr>
        <w:t>save food/ put aside from a meal 69</w:t>
      </w:r>
    </w:p>
    <w:p>
      <w:pPr>
        <w:pStyle w:val="BodyText"/>
        <w:spacing w:line="249" w:lineRule="auto" w:before="1"/>
        <w:ind w:right="160" w:hanging="240"/>
      </w:pPr>
      <w:r>
        <w:rPr>
          <w:b/>
          <w:color w:val="231F20"/>
        </w:rPr>
        <w:t>food </w:t>
      </w:r>
      <w:r>
        <w:rPr>
          <w:color w:val="231F20"/>
        </w:rPr>
        <w:t>innioomsstsi </w:t>
      </w:r>
      <w:r>
        <w:rPr>
          <w:i/>
          <w:color w:val="231F20"/>
        </w:rPr>
        <w:t>vti </w:t>
      </w:r>
      <w:r>
        <w:rPr>
          <w:color w:val="231F20"/>
        </w:rPr>
        <w:t>pull food down by biting for the purpose of stealing (usually is the action of an animal,</w:t>
      </w:r>
    </w:p>
    <w:p>
      <w:pPr>
        <w:pStyle w:val="BodyText"/>
        <w:spacing w:before="2"/>
      </w:pPr>
      <w:r>
        <w:rPr>
          <w:color w:val="231F20"/>
        </w:rPr>
        <w:t>e.g. a dog or cat) 75</w:t>
      </w:r>
    </w:p>
    <w:p>
      <w:pPr>
        <w:pStyle w:val="BodyText"/>
        <w:spacing w:line="249" w:lineRule="auto"/>
        <w:ind w:right="305" w:hanging="240"/>
      </w:pPr>
      <w:r>
        <w:rPr>
          <w:b/>
          <w:color w:val="231F20"/>
        </w:rPr>
        <w:t>food </w:t>
      </w:r>
      <w:r>
        <w:rPr>
          <w:color w:val="231F20"/>
        </w:rPr>
        <w:t>inokssin </w:t>
      </w:r>
      <w:r>
        <w:rPr>
          <w:i/>
          <w:color w:val="231F20"/>
        </w:rPr>
        <w:t>nin </w:t>
      </w:r>
      <w:r>
        <w:rPr>
          <w:color w:val="231F20"/>
        </w:rPr>
        <w:t>an appealing food supply 77</w:t>
      </w:r>
    </w:p>
    <w:p>
      <w:pPr>
        <w:pStyle w:val="BodyText"/>
        <w:spacing w:line="249" w:lineRule="auto" w:before="2"/>
        <w:ind w:right="45" w:hanging="241"/>
      </w:pPr>
      <w:r>
        <w:rPr>
          <w:b/>
          <w:color w:val="231F20"/>
        </w:rPr>
        <w:t>food </w:t>
      </w:r>
      <w:r>
        <w:rPr>
          <w:color w:val="231F20"/>
        </w:rPr>
        <w:t>isoihtaa </w:t>
      </w:r>
      <w:r>
        <w:rPr>
          <w:i/>
          <w:color w:val="231F20"/>
        </w:rPr>
        <w:t>vai </w:t>
      </w:r>
      <w:r>
        <w:rPr>
          <w:color w:val="231F20"/>
        </w:rPr>
        <w:t>place food on one’s own dish, dish food for one’s self 99</w:t>
      </w:r>
    </w:p>
    <w:p>
      <w:pPr>
        <w:pStyle w:val="BodyText"/>
        <w:spacing w:line="249" w:lineRule="auto" w:before="1"/>
        <w:ind w:right="45" w:hanging="240"/>
      </w:pPr>
      <w:r>
        <w:rPr>
          <w:b/>
          <w:color w:val="231F20"/>
        </w:rPr>
        <w:t>food </w:t>
      </w:r>
      <w:r>
        <w:rPr>
          <w:color w:val="231F20"/>
        </w:rPr>
        <w:t>ohkooksiniimi </w:t>
      </w:r>
      <w:r>
        <w:rPr>
          <w:i/>
          <w:color w:val="231F20"/>
        </w:rPr>
        <w:t>vai </w:t>
      </w:r>
      <w:r>
        <w:rPr>
          <w:color w:val="231F20"/>
        </w:rPr>
        <w:t>have an abundance of food from a kill 168</w:t>
      </w:r>
    </w:p>
    <w:p>
      <w:pPr>
        <w:spacing w:line="249" w:lineRule="auto" w:before="2"/>
        <w:ind w:left="100" w:right="340" w:firstLine="0"/>
        <w:jc w:val="left"/>
        <w:rPr>
          <w:sz w:val="18"/>
        </w:rPr>
      </w:pPr>
      <w:r>
        <w:rPr>
          <w:b/>
          <w:color w:val="231F20"/>
          <w:sz w:val="18"/>
        </w:rPr>
        <w:t>food </w:t>
      </w:r>
      <w:r>
        <w:rPr>
          <w:color w:val="231F20"/>
          <w:sz w:val="18"/>
        </w:rPr>
        <w:t>ohkóotsi </w:t>
      </w:r>
      <w:r>
        <w:rPr>
          <w:i/>
          <w:color w:val="231F20"/>
          <w:sz w:val="18"/>
        </w:rPr>
        <w:t>vai </w:t>
      </w:r>
      <w:r>
        <w:rPr>
          <w:color w:val="231F20"/>
          <w:sz w:val="18"/>
        </w:rPr>
        <w:t>beg for food 169 </w:t>
      </w:r>
      <w:r>
        <w:rPr>
          <w:b/>
          <w:color w:val="231F20"/>
          <w:sz w:val="18"/>
        </w:rPr>
        <w:t>food </w:t>
      </w:r>
      <w:r>
        <w:rPr>
          <w:color w:val="231F20"/>
          <w:sz w:val="18"/>
        </w:rPr>
        <w:t>oksini </w:t>
      </w:r>
      <w:r>
        <w:rPr>
          <w:i/>
          <w:color w:val="231F20"/>
          <w:sz w:val="18"/>
        </w:rPr>
        <w:t>vai </w:t>
      </w:r>
      <w:r>
        <w:rPr>
          <w:color w:val="231F20"/>
          <w:sz w:val="18"/>
        </w:rPr>
        <w:t>kill for food 186 </w:t>
      </w:r>
      <w:r>
        <w:rPr>
          <w:b/>
          <w:color w:val="231F20"/>
          <w:sz w:val="18"/>
        </w:rPr>
        <w:t>food </w:t>
      </w:r>
      <w:r>
        <w:rPr>
          <w:color w:val="231F20"/>
          <w:sz w:val="18"/>
        </w:rPr>
        <w:t>ooyi’ko </w:t>
      </w:r>
      <w:r>
        <w:rPr>
          <w:i/>
          <w:color w:val="231F20"/>
          <w:sz w:val="18"/>
        </w:rPr>
        <w:t>vta </w:t>
      </w:r>
      <w:r>
        <w:rPr>
          <w:color w:val="231F20"/>
          <w:sz w:val="18"/>
        </w:rPr>
        <w:t>search out food</w:t>
      </w:r>
      <w:r>
        <w:rPr>
          <w:color w:val="231F20"/>
          <w:spacing w:val="-6"/>
          <w:sz w:val="18"/>
        </w:rPr>
        <w:t> </w:t>
      </w:r>
      <w:r>
        <w:rPr>
          <w:color w:val="231F20"/>
          <w:spacing w:val="-4"/>
          <w:sz w:val="18"/>
        </w:rPr>
        <w:t>for</w:t>
      </w:r>
    </w:p>
    <w:p>
      <w:pPr>
        <w:pStyle w:val="BodyText"/>
        <w:spacing w:before="2"/>
      </w:pPr>
      <w:r>
        <w:rPr>
          <w:color w:val="231F20"/>
        </w:rPr>
        <w:t>203</w:t>
      </w:r>
    </w:p>
    <w:p>
      <w:pPr>
        <w:pStyle w:val="BodyText"/>
        <w:spacing w:line="249" w:lineRule="auto"/>
        <w:ind w:right="154" w:hanging="240"/>
      </w:pPr>
      <w:r>
        <w:rPr>
          <w:b/>
          <w:color w:val="231F20"/>
        </w:rPr>
        <w:t>food </w:t>
      </w:r>
      <w:r>
        <w:rPr>
          <w:color w:val="231F20"/>
        </w:rPr>
        <w:t>otaapohkat </w:t>
      </w:r>
      <w:r>
        <w:rPr>
          <w:i/>
          <w:color w:val="231F20"/>
        </w:rPr>
        <w:t>vta </w:t>
      </w:r>
      <w:r>
        <w:rPr>
          <w:color w:val="231F20"/>
        </w:rPr>
        <w:t>bring gifts of food to 208</w:t>
      </w:r>
    </w:p>
    <w:p>
      <w:pPr>
        <w:spacing w:before="1"/>
        <w:ind w:left="100" w:right="0" w:firstLine="0"/>
        <w:jc w:val="left"/>
        <w:rPr>
          <w:sz w:val="18"/>
        </w:rPr>
      </w:pPr>
      <w:r>
        <w:rPr>
          <w:b/>
          <w:color w:val="231F20"/>
          <w:sz w:val="18"/>
        </w:rPr>
        <w:t>food </w:t>
      </w:r>
      <w:r>
        <w:rPr>
          <w:color w:val="231F20"/>
          <w:sz w:val="18"/>
        </w:rPr>
        <w:t>owahsin </w:t>
      </w:r>
      <w:r>
        <w:rPr>
          <w:i/>
          <w:color w:val="231F20"/>
          <w:sz w:val="18"/>
        </w:rPr>
        <w:t>nin </w:t>
      </w:r>
      <w:r>
        <w:rPr>
          <w:color w:val="231F20"/>
          <w:sz w:val="18"/>
        </w:rPr>
        <w:t>food 216</w:t>
      </w:r>
    </w:p>
    <w:p>
      <w:pPr>
        <w:spacing w:before="9"/>
        <w:ind w:left="100" w:right="0" w:firstLine="0"/>
        <w:jc w:val="left"/>
        <w:rPr>
          <w:sz w:val="18"/>
        </w:rPr>
      </w:pPr>
      <w:r>
        <w:rPr>
          <w:b/>
          <w:color w:val="231F20"/>
          <w:sz w:val="18"/>
        </w:rPr>
        <w:t>food </w:t>
      </w:r>
      <w:r>
        <w:rPr>
          <w:color w:val="231F20"/>
          <w:sz w:val="18"/>
        </w:rPr>
        <w:t>ipisski </w:t>
      </w:r>
      <w:r>
        <w:rPr>
          <w:i/>
          <w:color w:val="231F20"/>
          <w:sz w:val="18"/>
        </w:rPr>
        <w:t>vai </w:t>
      </w:r>
      <w:r>
        <w:rPr>
          <w:color w:val="231F20"/>
          <w:sz w:val="18"/>
        </w:rPr>
        <w:t>give out food 87</w:t>
      </w:r>
    </w:p>
    <w:p>
      <w:pPr>
        <w:pStyle w:val="BodyText"/>
        <w:spacing w:line="249" w:lineRule="auto"/>
        <w:ind w:right="197" w:hanging="240"/>
      </w:pPr>
      <w:r>
        <w:rPr>
          <w:b/>
          <w:color w:val="231F20"/>
        </w:rPr>
        <w:t>food </w:t>
      </w:r>
      <w:r>
        <w:rPr>
          <w:color w:val="231F20"/>
        </w:rPr>
        <w:t>isoohto </w:t>
      </w:r>
      <w:r>
        <w:rPr>
          <w:i/>
          <w:color w:val="231F20"/>
        </w:rPr>
        <w:t>vta </w:t>
      </w:r>
      <w:r>
        <w:rPr>
          <w:color w:val="231F20"/>
        </w:rPr>
        <w:t>put food on the plate of 100</w:t>
      </w:r>
    </w:p>
    <w:p>
      <w:pPr>
        <w:spacing w:before="2"/>
        <w:ind w:left="100" w:right="0" w:firstLine="0"/>
        <w:jc w:val="left"/>
        <w:rPr>
          <w:sz w:val="18"/>
        </w:rPr>
      </w:pPr>
      <w:r>
        <w:rPr>
          <w:b/>
          <w:color w:val="231F20"/>
          <w:sz w:val="18"/>
        </w:rPr>
        <w:t>food </w:t>
      </w:r>
      <w:r>
        <w:rPr>
          <w:color w:val="231F20"/>
          <w:sz w:val="18"/>
        </w:rPr>
        <w:t>yiitsimaa </w:t>
      </w:r>
      <w:r>
        <w:rPr>
          <w:i/>
          <w:color w:val="231F20"/>
          <w:sz w:val="18"/>
        </w:rPr>
        <w:t>vai </w:t>
      </w:r>
      <w:r>
        <w:rPr>
          <w:color w:val="231F20"/>
          <w:sz w:val="18"/>
        </w:rPr>
        <w:t>store food 315</w:t>
      </w:r>
    </w:p>
    <w:p>
      <w:pPr>
        <w:spacing w:line="249" w:lineRule="auto" w:before="9"/>
        <w:ind w:left="340" w:right="45" w:hanging="240"/>
        <w:jc w:val="left"/>
        <w:rPr>
          <w:sz w:val="18"/>
        </w:rPr>
      </w:pPr>
      <w:r>
        <w:rPr>
          <w:b/>
          <w:color w:val="231F20"/>
          <w:sz w:val="18"/>
        </w:rPr>
        <w:t>foodstuff </w:t>
      </w:r>
      <w:r>
        <w:rPr>
          <w:color w:val="231F20"/>
          <w:sz w:val="18"/>
        </w:rPr>
        <w:t>o’tapootsi </w:t>
      </w:r>
      <w:r>
        <w:rPr>
          <w:i/>
          <w:color w:val="231F20"/>
          <w:sz w:val="18"/>
        </w:rPr>
        <w:t>vai </w:t>
      </w:r>
      <w:r>
        <w:rPr>
          <w:color w:val="231F20"/>
          <w:sz w:val="18"/>
        </w:rPr>
        <w:t>bring foodstuff (especially meat) home 222</w:t>
      </w:r>
    </w:p>
    <w:p>
      <w:pPr>
        <w:spacing w:line="249" w:lineRule="auto" w:before="1"/>
        <w:ind w:left="340" w:right="305" w:hanging="241"/>
        <w:jc w:val="left"/>
        <w:rPr>
          <w:sz w:val="18"/>
        </w:rPr>
      </w:pPr>
      <w:r>
        <w:rPr>
          <w:b/>
          <w:color w:val="231F20"/>
          <w:sz w:val="18"/>
        </w:rPr>
        <w:t>food supply </w:t>
      </w:r>
      <w:r>
        <w:rPr>
          <w:color w:val="231F20"/>
          <w:sz w:val="18"/>
        </w:rPr>
        <w:t>inokssi </w:t>
      </w:r>
      <w:r>
        <w:rPr>
          <w:i/>
          <w:color w:val="231F20"/>
          <w:sz w:val="18"/>
        </w:rPr>
        <w:t>vai </w:t>
      </w:r>
      <w:r>
        <w:rPr>
          <w:color w:val="231F20"/>
          <w:sz w:val="18"/>
        </w:rPr>
        <w:t>have an appealing food supply 77</w:t>
      </w:r>
    </w:p>
    <w:p>
      <w:pPr>
        <w:spacing w:line="249" w:lineRule="auto" w:before="2"/>
        <w:ind w:left="340" w:right="305" w:hanging="240"/>
        <w:jc w:val="left"/>
        <w:rPr>
          <w:sz w:val="18"/>
        </w:rPr>
      </w:pPr>
      <w:r>
        <w:rPr>
          <w:b/>
          <w:color w:val="231F20"/>
          <w:sz w:val="18"/>
        </w:rPr>
        <w:t>foolhardy </w:t>
      </w:r>
      <w:r>
        <w:rPr>
          <w:color w:val="231F20"/>
          <w:sz w:val="18"/>
        </w:rPr>
        <w:t>o’kotonaitapiyi </w:t>
      </w:r>
      <w:r>
        <w:rPr>
          <w:i/>
          <w:color w:val="231F20"/>
          <w:sz w:val="18"/>
        </w:rPr>
        <w:t>vai </w:t>
      </w:r>
      <w:r>
        <w:rPr>
          <w:color w:val="231F20"/>
          <w:sz w:val="18"/>
        </w:rPr>
        <w:t>be a foolhardy person 218</w:t>
      </w:r>
    </w:p>
    <w:p>
      <w:pPr>
        <w:spacing w:line="249" w:lineRule="auto" w:before="1"/>
        <w:ind w:left="340" w:right="305" w:hanging="240"/>
        <w:jc w:val="left"/>
        <w:rPr>
          <w:sz w:val="18"/>
        </w:rPr>
      </w:pPr>
      <w:r>
        <w:rPr>
          <w:b/>
          <w:color w:val="231F20"/>
          <w:sz w:val="18"/>
        </w:rPr>
        <w:t>foolish </w:t>
      </w:r>
      <w:r>
        <w:rPr>
          <w:color w:val="231F20"/>
          <w:sz w:val="18"/>
        </w:rPr>
        <w:t>sootokiaawattsa’pssi </w:t>
      </w:r>
      <w:r>
        <w:rPr>
          <w:i/>
          <w:color w:val="231F20"/>
          <w:sz w:val="18"/>
        </w:rPr>
        <w:t>vai </w:t>
      </w:r>
      <w:r>
        <w:rPr>
          <w:color w:val="231F20"/>
          <w:sz w:val="18"/>
        </w:rPr>
        <w:t>be foolish, crazy 260</w:t>
      </w:r>
    </w:p>
    <w:p>
      <w:pPr>
        <w:spacing w:before="2"/>
        <w:ind w:left="100" w:right="0" w:firstLine="0"/>
        <w:jc w:val="left"/>
        <w:rPr>
          <w:sz w:val="18"/>
        </w:rPr>
      </w:pPr>
      <w:r>
        <w:rPr>
          <w:b/>
          <w:color w:val="231F20"/>
          <w:sz w:val="18"/>
        </w:rPr>
        <w:t>foolish </w:t>
      </w:r>
      <w:r>
        <w:rPr>
          <w:color w:val="231F20"/>
          <w:sz w:val="18"/>
        </w:rPr>
        <w:t>sóótokiaa </w:t>
      </w:r>
      <w:r>
        <w:rPr>
          <w:i/>
          <w:color w:val="231F20"/>
          <w:sz w:val="18"/>
        </w:rPr>
        <w:t>nan </w:t>
      </w:r>
      <w:r>
        <w:rPr>
          <w:color w:val="231F20"/>
          <w:sz w:val="18"/>
        </w:rPr>
        <w:t>crazy, foolish,</w:t>
      </w:r>
    </w:p>
    <w:p>
      <w:pPr>
        <w:pStyle w:val="BodyText"/>
        <w:spacing w:before="82"/>
      </w:pPr>
      <w:r>
        <w:rPr/>
        <w:br w:type="column"/>
      </w:r>
      <w:r>
        <w:rPr>
          <w:color w:val="231F20"/>
        </w:rPr>
        <w:t>daring person 259</w:t>
      </w:r>
    </w:p>
    <w:p>
      <w:pPr>
        <w:pStyle w:val="BodyText"/>
        <w:spacing w:line="249" w:lineRule="auto"/>
        <w:ind w:right="271" w:hanging="240"/>
      </w:pPr>
      <w:r>
        <w:rPr>
          <w:b/>
          <w:color w:val="231F20"/>
        </w:rPr>
        <w:t>foot </w:t>
      </w:r>
      <w:r>
        <w:rPr>
          <w:color w:val="231F20"/>
        </w:rPr>
        <w:t>a’ksikahkssin </w:t>
      </w:r>
      <w:r>
        <w:rPr>
          <w:i/>
          <w:color w:val="231F20"/>
        </w:rPr>
        <w:t>nin </w:t>
      </w:r>
      <w:r>
        <w:rPr>
          <w:color w:val="231F20"/>
        </w:rPr>
        <w:t>arch of the sole of the foot 21</w:t>
      </w:r>
    </w:p>
    <w:p>
      <w:pPr>
        <w:spacing w:line="249" w:lineRule="auto" w:before="2"/>
        <w:ind w:left="340" w:right="0" w:hanging="240"/>
        <w:jc w:val="left"/>
        <w:rPr>
          <w:sz w:val="18"/>
        </w:rPr>
      </w:pPr>
      <w:r>
        <w:rPr>
          <w:b/>
          <w:color w:val="231F20"/>
          <w:sz w:val="18"/>
        </w:rPr>
        <w:t>football </w:t>
      </w:r>
      <w:r>
        <w:rPr>
          <w:color w:val="231F20"/>
          <w:sz w:val="18"/>
        </w:rPr>
        <w:t>innoohpokon </w:t>
      </w:r>
      <w:r>
        <w:rPr>
          <w:i/>
          <w:color w:val="231F20"/>
          <w:sz w:val="18"/>
        </w:rPr>
        <w:t>nan </w:t>
      </w:r>
      <w:r>
        <w:rPr>
          <w:color w:val="231F20"/>
          <w:sz w:val="18"/>
        </w:rPr>
        <w:t>football (lit.: long ball) 76</w:t>
      </w:r>
    </w:p>
    <w:p>
      <w:pPr>
        <w:spacing w:before="1"/>
        <w:ind w:left="100" w:right="0" w:firstLine="0"/>
        <w:jc w:val="left"/>
        <w:rPr>
          <w:sz w:val="18"/>
        </w:rPr>
      </w:pPr>
      <w:r>
        <w:rPr>
          <w:b/>
          <w:color w:val="231F20"/>
          <w:sz w:val="18"/>
        </w:rPr>
        <w:t>foot </w:t>
      </w:r>
      <w:r>
        <w:rPr>
          <w:color w:val="231F20"/>
          <w:sz w:val="18"/>
        </w:rPr>
        <w:t>ikaaw </w:t>
      </w:r>
      <w:r>
        <w:rPr>
          <w:i/>
          <w:color w:val="231F20"/>
          <w:sz w:val="18"/>
        </w:rPr>
        <w:t>adt </w:t>
      </w:r>
      <w:r>
        <w:rPr>
          <w:color w:val="231F20"/>
          <w:sz w:val="18"/>
        </w:rPr>
        <w:t>on foot 41</w:t>
      </w:r>
    </w:p>
    <w:p>
      <w:pPr>
        <w:spacing w:before="9"/>
        <w:ind w:left="100" w:right="0" w:firstLine="0"/>
        <w:jc w:val="left"/>
        <w:rPr>
          <w:sz w:val="18"/>
        </w:rPr>
      </w:pPr>
      <w:r>
        <w:rPr>
          <w:b/>
          <w:color w:val="231F20"/>
          <w:sz w:val="18"/>
        </w:rPr>
        <w:t>foot </w:t>
      </w:r>
      <w:r>
        <w:rPr>
          <w:color w:val="231F20"/>
          <w:sz w:val="18"/>
        </w:rPr>
        <w:t>ika </w:t>
      </w:r>
      <w:r>
        <w:rPr>
          <w:i/>
          <w:color w:val="231F20"/>
          <w:sz w:val="18"/>
        </w:rPr>
        <w:t>med </w:t>
      </w:r>
      <w:r>
        <w:rPr>
          <w:color w:val="231F20"/>
          <w:sz w:val="18"/>
        </w:rPr>
        <w:t>foot/leg 40</w:t>
      </w:r>
    </w:p>
    <w:p>
      <w:pPr>
        <w:spacing w:line="249" w:lineRule="auto" w:before="9"/>
        <w:ind w:left="340" w:right="389" w:hanging="241"/>
        <w:jc w:val="left"/>
        <w:rPr>
          <w:sz w:val="18"/>
        </w:rPr>
      </w:pPr>
      <w:r>
        <w:rPr>
          <w:b/>
          <w:color w:val="231F20"/>
          <w:sz w:val="18"/>
        </w:rPr>
        <w:t>foot </w:t>
      </w:r>
      <w:r>
        <w:rPr>
          <w:color w:val="231F20"/>
          <w:sz w:val="18"/>
        </w:rPr>
        <w:t>ipikksíkahko </w:t>
      </w:r>
      <w:r>
        <w:rPr>
          <w:i/>
          <w:color w:val="231F20"/>
          <w:sz w:val="18"/>
        </w:rPr>
        <w:t>vta </w:t>
      </w:r>
      <w:r>
        <w:rPr>
          <w:color w:val="231F20"/>
          <w:sz w:val="18"/>
        </w:rPr>
        <w:t>step on foot of 85</w:t>
      </w:r>
    </w:p>
    <w:p>
      <w:pPr>
        <w:spacing w:before="2"/>
        <w:ind w:left="100" w:right="0" w:firstLine="0"/>
        <w:jc w:val="left"/>
        <w:rPr>
          <w:sz w:val="18"/>
        </w:rPr>
      </w:pPr>
      <w:r>
        <w:rPr>
          <w:b/>
          <w:color w:val="231F20"/>
          <w:sz w:val="18"/>
        </w:rPr>
        <w:t>foot </w:t>
      </w:r>
      <w:r>
        <w:rPr>
          <w:color w:val="231F20"/>
          <w:sz w:val="18"/>
        </w:rPr>
        <w:t>itsisttákaaki </w:t>
      </w:r>
      <w:r>
        <w:rPr>
          <w:i/>
          <w:color w:val="231F20"/>
          <w:sz w:val="18"/>
        </w:rPr>
        <w:t>vai </w:t>
      </w:r>
      <w:r>
        <w:rPr>
          <w:color w:val="231F20"/>
          <w:sz w:val="18"/>
        </w:rPr>
        <w:t>put one’s foot into</w:t>
      </w:r>
    </w:p>
    <w:p>
      <w:pPr>
        <w:pStyle w:val="BodyText"/>
      </w:pPr>
      <w:r>
        <w:rPr>
          <w:color w:val="231F20"/>
        </w:rPr>
        <w:t>s.t. (e.g. a shoe) 121</w:t>
      </w:r>
    </w:p>
    <w:p>
      <w:pPr>
        <w:spacing w:before="9"/>
        <w:ind w:left="100" w:right="0" w:firstLine="0"/>
        <w:jc w:val="left"/>
        <w:rPr>
          <w:sz w:val="18"/>
        </w:rPr>
      </w:pPr>
      <w:r>
        <w:rPr>
          <w:b/>
          <w:color w:val="231F20"/>
          <w:sz w:val="18"/>
        </w:rPr>
        <w:t>foot </w:t>
      </w:r>
      <w:r>
        <w:rPr>
          <w:color w:val="231F20"/>
          <w:sz w:val="18"/>
        </w:rPr>
        <w:t>mohkát </w:t>
      </w:r>
      <w:r>
        <w:rPr>
          <w:i/>
          <w:color w:val="231F20"/>
          <w:sz w:val="18"/>
        </w:rPr>
        <w:t>nin </w:t>
      </w:r>
      <w:r>
        <w:rPr>
          <w:color w:val="231F20"/>
          <w:sz w:val="18"/>
        </w:rPr>
        <w:t>leg/foot 151</w:t>
      </w:r>
    </w:p>
    <w:p>
      <w:pPr>
        <w:pStyle w:val="BodyText"/>
        <w:spacing w:line="249" w:lineRule="auto"/>
        <w:ind w:hanging="240"/>
      </w:pPr>
      <w:r>
        <w:rPr>
          <w:b/>
          <w:color w:val="231F20"/>
        </w:rPr>
        <w:t>foot </w:t>
      </w:r>
      <w:r>
        <w:rPr>
          <w:color w:val="231F20"/>
        </w:rPr>
        <w:t>opooksskaki </w:t>
      </w:r>
      <w:r>
        <w:rPr>
          <w:i/>
          <w:color w:val="231F20"/>
        </w:rPr>
        <w:t>vai </w:t>
      </w:r>
      <w:r>
        <w:rPr>
          <w:color w:val="231F20"/>
        </w:rPr>
        <w:t>smash s.t. with the foot 206</w:t>
      </w:r>
    </w:p>
    <w:p>
      <w:pPr>
        <w:spacing w:before="1"/>
        <w:ind w:left="100" w:right="0" w:firstLine="0"/>
        <w:jc w:val="left"/>
        <w:rPr>
          <w:sz w:val="18"/>
        </w:rPr>
      </w:pPr>
      <w:r>
        <w:rPr>
          <w:b/>
          <w:color w:val="231F20"/>
          <w:sz w:val="18"/>
        </w:rPr>
        <w:t>foot </w:t>
      </w:r>
      <w:r>
        <w:rPr>
          <w:color w:val="231F20"/>
          <w:sz w:val="18"/>
        </w:rPr>
        <w:t>ikaaki </w:t>
      </w:r>
      <w:r>
        <w:rPr>
          <w:i/>
          <w:color w:val="231F20"/>
          <w:sz w:val="18"/>
        </w:rPr>
        <w:t>vai </w:t>
      </w:r>
      <w:r>
        <w:rPr>
          <w:color w:val="231F20"/>
          <w:sz w:val="18"/>
        </w:rPr>
        <w:t>position one’s foot (in a</w:t>
      </w:r>
    </w:p>
    <w:p>
      <w:pPr>
        <w:pStyle w:val="BodyText"/>
      </w:pPr>
      <w:r>
        <w:rPr>
          <w:color w:val="231F20"/>
        </w:rPr>
        <w:t>specified place) 41</w:t>
      </w:r>
    </w:p>
    <w:p>
      <w:pPr>
        <w:spacing w:line="249" w:lineRule="auto" w:before="9"/>
        <w:ind w:left="340" w:right="182" w:hanging="240"/>
        <w:jc w:val="left"/>
        <w:rPr>
          <w:sz w:val="18"/>
        </w:rPr>
      </w:pPr>
      <w:r>
        <w:rPr>
          <w:b/>
          <w:color w:val="231F20"/>
          <w:sz w:val="18"/>
        </w:rPr>
        <w:t>foot tracing </w:t>
      </w:r>
      <w:r>
        <w:rPr>
          <w:color w:val="231F20"/>
          <w:sz w:val="18"/>
        </w:rPr>
        <w:t>issikan </w:t>
      </w:r>
      <w:r>
        <w:rPr>
          <w:i/>
          <w:color w:val="231F20"/>
          <w:sz w:val="18"/>
        </w:rPr>
        <w:t>vta </w:t>
      </w:r>
      <w:r>
        <w:rPr>
          <w:color w:val="231F20"/>
          <w:sz w:val="18"/>
        </w:rPr>
        <w:t>make a tracing of the foot of 100</w:t>
      </w:r>
    </w:p>
    <w:p>
      <w:pPr>
        <w:spacing w:line="249" w:lineRule="auto" w:before="2"/>
        <w:ind w:left="100" w:right="117" w:firstLine="0"/>
        <w:jc w:val="left"/>
        <w:rPr>
          <w:sz w:val="18"/>
        </w:rPr>
      </w:pPr>
      <w:r>
        <w:rPr>
          <w:b/>
          <w:color w:val="231F20"/>
          <w:sz w:val="18"/>
        </w:rPr>
        <w:t>footwear </w:t>
      </w:r>
      <w:r>
        <w:rPr>
          <w:color w:val="231F20"/>
          <w:sz w:val="18"/>
        </w:rPr>
        <w:t>atsikín </w:t>
      </w:r>
      <w:r>
        <w:rPr>
          <w:i/>
          <w:color w:val="231F20"/>
          <w:sz w:val="18"/>
        </w:rPr>
        <w:t>nin </w:t>
      </w:r>
      <w:r>
        <w:rPr>
          <w:color w:val="231F20"/>
          <w:sz w:val="18"/>
        </w:rPr>
        <w:t>footwear, shoe 19 </w:t>
      </w:r>
      <w:r>
        <w:rPr>
          <w:b/>
          <w:color w:val="231F20"/>
          <w:sz w:val="18"/>
        </w:rPr>
        <w:t>forbid </w:t>
      </w:r>
      <w:r>
        <w:rPr>
          <w:color w:val="231F20"/>
          <w:sz w:val="18"/>
        </w:rPr>
        <w:t>siim </w:t>
      </w:r>
      <w:r>
        <w:rPr>
          <w:i/>
          <w:color w:val="231F20"/>
          <w:sz w:val="18"/>
        </w:rPr>
        <w:t>vta </w:t>
      </w:r>
      <w:r>
        <w:rPr>
          <w:color w:val="231F20"/>
          <w:sz w:val="18"/>
        </w:rPr>
        <w:t>discipline/forbid 248 </w:t>
      </w:r>
      <w:r>
        <w:rPr>
          <w:b/>
          <w:color w:val="231F20"/>
          <w:sz w:val="18"/>
        </w:rPr>
        <w:t>force </w:t>
      </w:r>
      <w:r>
        <w:rPr>
          <w:color w:val="231F20"/>
          <w:sz w:val="18"/>
        </w:rPr>
        <w:t>iponihtaissko </w:t>
      </w:r>
      <w:r>
        <w:rPr>
          <w:i/>
          <w:color w:val="231F20"/>
          <w:sz w:val="18"/>
        </w:rPr>
        <w:t>vta </w:t>
      </w:r>
      <w:r>
        <w:rPr>
          <w:color w:val="231F20"/>
          <w:sz w:val="18"/>
        </w:rPr>
        <w:t>force to pay 91 </w:t>
      </w:r>
      <w:r>
        <w:rPr>
          <w:b/>
          <w:color w:val="231F20"/>
          <w:sz w:val="18"/>
        </w:rPr>
        <w:t>forceful </w:t>
      </w:r>
      <w:r>
        <w:rPr>
          <w:color w:val="231F20"/>
          <w:sz w:val="18"/>
        </w:rPr>
        <w:t>sskohtoitapiiyi </w:t>
      </w:r>
      <w:r>
        <w:rPr>
          <w:i/>
          <w:color w:val="231F20"/>
          <w:sz w:val="18"/>
        </w:rPr>
        <w:t>vai </w:t>
      </w:r>
      <w:r>
        <w:rPr>
          <w:color w:val="231F20"/>
          <w:sz w:val="18"/>
        </w:rPr>
        <w:t>be a</w:t>
      </w:r>
    </w:p>
    <w:p>
      <w:pPr>
        <w:pStyle w:val="BodyText"/>
        <w:spacing w:line="249" w:lineRule="auto" w:before="3"/>
        <w:ind w:right="100"/>
      </w:pPr>
      <w:r>
        <w:rPr>
          <w:color w:val="231F20"/>
        </w:rPr>
        <w:t>forceful, spiteful person/ be one who insists on carrying an action through despite conditions favoring a contrary action 4 (isskohtóítapiiyit!) 268</w:t>
      </w:r>
    </w:p>
    <w:p>
      <w:pPr>
        <w:spacing w:line="249" w:lineRule="auto" w:before="2"/>
        <w:ind w:left="340" w:right="117" w:hanging="240"/>
        <w:jc w:val="left"/>
        <w:rPr>
          <w:sz w:val="18"/>
        </w:rPr>
      </w:pPr>
      <w:r>
        <w:rPr>
          <w:b/>
          <w:color w:val="231F20"/>
          <w:sz w:val="18"/>
        </w:rPr>
        <w:t>force open </w:t>
      </w:r>
      <w:r>
        <w:rPr>
          <w:color w:val="231F20"/>
          <w:sz w:val="18"/>
        </w:rPr>
        <w:t>opasskoyo’to </w:t>
      </w:r>
      <w:r>
        <w:rPr>
          <w:i/>
          <w:color w:val="231F20"/>
          <w:sz w:val="18"/>
        </w:rPr>
        <w:t>vta </w:t>
      </w:r>
      <w:r>
        <w:rPr>
          <w:color w:val="231F20"/>
          <w:sz w:val="18"/>
        </w:rPr>
        <w:t>force open the mouth of 205</w:t>
      </w:r>
    </w:p>
    <w:p>
      <w:pPr>
        <w:spacing w:line="249" w:lineRule="auto" w:before="2"/>
        <w:ind w:left="340" w:right="271" w:hanging="240"/>
        <w:jc w:val="left"/>
        <w:rPr>
          <w:sz w:val="18"/>
        </w:rPr>
      </w:pPr>
      <w:r>
        <w:rPr>
          <w:b/>
          <w:color w:val="231F20"/>
          <w:sz w:val="18"/>
        </w:rPr>
        <w:t>forefathers </w:t>
      </w:r>
      <w:r>
        <w:rPr>
          <w:color w:val="231F20"/>
          <w:sz w:val="18"/>
        </w:rPr>
        <w:t>ikaitapiitsiniki </w:t>
      </w:r>
      <w:r>
        <w:rPr>
          <w:i/>
          <w:color w:val="231F20"/>
          <w:sz w:val="18"/>
        </w:rPr>
        <w:t>vai </w:t>
      </w:r>
      <w:r>
        <w:rPr>
          <w:color w:val="231F20"/>
          <w:sz w:val="18"/>
        </w:rPr>
        <w:t>tell old stories (of our forefathers) 42</w:t>
      </w:r>
    </w:p>
    <w:p>
      <w:pPr>
        <w:spacing w:line="249" w:lineRule="auto" w:before="1"/>
        <w:ind w:left="340" w:right="147" w:hanging="240"/>
        <w:jc w:val="left"/>
        <w:rPr>
          <w:sz w:val="18"/>
        </w:rPr>
      </w:pPr>
      <w:r>
        <w:rPr>
          <w:b/>
          <w:color w:val="231F20"/>
          <w:sz w:val="18"/>
        </w:rPr>
        <w:t>forehead </w:t>
      </w:r>
      <w:r>
        <w:rPr>
          <w:color w:val="231F20"/>
          <w:sz w:val="18"/>
        </w:rPr>
        <w:t>aapiónsski </w:t>
      </w:r>
      <w:r>
        <w:rPr>
          <w:i/>
          <w:color w:val="231F20"/>
          <w:sz w:val="18"/>
        </w:rPr>
        <w:t>nin </w:t>
      </w:r>
      <w:r>
        <w:rPr>
          <w:color w:val="231F20"/>
          <w:sz w:val="18"/>
        </w:rPr>
        <w:t>white forehead 5</w:t>
      </w:r>
    </w:p>
    <w:p>
      <w:pPr>
        <w:spacing w:line="249" w:lineRule="auto" w:before="2"/>
        <w:ind w:left="100" w:right="271" w:firstLine="0"/>
        <w:jc w:val="left"/>
        <w:rPr>
          <w:sz w:val="18"/>
        </w:rPr>
      </w:pPr>
      <w:r>
        <w:rPr>
          <w:b/>
          <w:color w:val="231F20"/>
          <w:sz w:val="18"/>
        </w:rPr>
        <w:t>forehead </w:t>
      </w:r>
      <w:r>
        <w:rPr>
          <w:color w:val="231F20"/>
          <w:sz w:val="18"/>
        </w:rPr>
        <w:t>mooní’si </w:t>
      </w:r>
      <w:r>
        <w:rPr>
          <w:i/>
          <w:color w:val="231F20"/>
          <w:sz w:val="18"/>
        </w:rPr>
        <w:t>nin </w:t>
      </w:r>
      <w:r>
        <w:rPr>
          <w:color w:val="231F20"/>
          <w:sz w:val="18"/>
        </w:rPr>
        <w:t>forehead 152 </w:t>
      </w:r>
      <w:r>
        <w:rPr>
          <w:b/>
          <w:color w:val="231F20"/>
          <w:sz w:val="18"/>
        </w:rPr>
        <w:t>forehead </w:t>
      </w:r>
      <w:r>
        <w:rPr>
          <w:color w:val="231F20"/>
          <w:sz w:val="18"/>
        </w:rPr>
        <w:t>moonsskís </w:t>
      </w:r>
      <w:r>
        <w:rPr>
          <w:i/>
          <w:color w:val="231F20"/>
          <w:sz w:val="18"/>
        </w:rPr>
        <w:t>nin </w:t>
      </w:r>
      <w:r>
        <w:rPr>
          <w:color w:val="231F20"/>
          <w:sz w:val="18"/>
        </w:rPr>
        <w:t>forehead 152 </w:t>
      </w:r>
      <w:r>
        <w:rPr>
          <w:b/>
          <w:color w:val="231F20"/>
          <w:sz w:val="18"/>
        </w:rPr>
        <w:t>foreigner </w:t>
      </w:r>
      <w:r>
        <w:rPr>
          <w:color w:val="231F20"/>
          <w:sz w:val="18"/>
        </w:rPr>
        <w:t>noohkiitsitapi </w:t>
      </w:r>
      <w:r>
        <w:rPr>
          <w:i/>
          <w:color w:val="231F20"/>
          <w:sz w:val="18"/>
        </w:rPr>
        <w:t>nan </w:t>
      </w:r>
      <w:r>
        <w:rPr>
          <w:color w:val="231F20"/>
          <w:sz w:val="18"/>
        </w:rPr>
        <w:t>foreigner</w:t>
      </w:r>
    </w:p>
    <w:p>
      <w:pPr>
        <w:pStyle w:val="BodyText"/>
        <w:spacing w:before="2"/>
      </w:pPr>
      <w:r>
        <w:rPr>
          <w:color w:val="231F20"/>
        </w:rPr>
        <w:t>162</w:t>
      </w:r>
    </w:p>
    <w:p>
      <w:pPr>
        <w:spacing w:line="249" w:lineRule="auto" w:before="9"/>
        <w:ind w:left="100" w:right="271" w:firstLine="0"/>
        <w:jc w:val="left"/>
        <w:rPr>
          <w:sz w:val="18"/>
        </w:rPr>
      </w:pPr>
      <w:r>
        <w:rPr>
          <w:b/>
          <w:color w:val="231F20"/>
          <w:sz w:val="18"/>
        </w:rPr>
        <w:t>foreleg </w:t>
      </w:r>
      <w:r>
        <w:rPr>
          <w:color w:val="231F20"/>
          <w:sz w:val="18"/>
        </w:rPr>
        <w:t>issohkat </w:t>
      </w:r>
      <w:r>
        <w:rPr>
          <w:i/>
          <w:color w:val="231F20"/>
          <w:sz w:val="18"/>
        </w:rPr>
        <w:t>nin </w:t>
      </w:r>
      <w:r>
        <w:rPr>
          <w:color w:val="231F20"/>
          <w:sz w:val="18"/>
        </w:rPr>
        <w:t>foreleg 102 </w:t>
      </w:r>
      <w:r>
        <w:rPr>
          <w:b/>
          <w:color w:val="231F20"/>
          <w:sz w:val="18"/>
        </w:rPr>
        <w:t>foremen </w:t>
      </w:r>
      <w:r>
        <w:rPr>
          <w:color w:val="231F20"/>
          <w:sz w:val="18"/>
        </w:rPr>
        <w:t>nínaa </w:t>
      </w:r>
      <w:r>
        <w:rPr>
          <w:i/>
          <w:color w:val="231F20"/>
          <w:sz w:val="18"/>
        </w:rPr>
        <w:t>nan </w:t>
      </w:r>
      <w:r>
        <w:rPr>
          <w:color w:val="231F20"/>
          <w:sz w:val="18"/>
        </w:rPr>
        <w:t>leader, chief 160 </w:t>
      </w:r>
      <w:r>
        <w:rPr>
          <w:b/>
          <w:color w:val="231F20"/>
          <w:sz w:val="18"/>
        </w:rPr>
        <w:t>forest </w:t>
      </w:r>
      <w:r>
        <w:rPr>
          <w:color w:val="231F20"/>
          <w:sz w:val="18"/>
        </w:rPr>
        <w:t>atsówa’ssko </w:t>
      </w:r>
      <w:r>
        <w:rPr>
          <w:i/>
          <w:color w:val="231F20"/>
          <w:sz w:val="18"/>
        </w:rPr>
        <w:t>nin </w:t>
      </w:r>
      <w:r>
        <w:rPr>
          <w:color w:val="231F20"/>
          <w:sz w:val="18"/>
        </w:rPr>
        <w:t>bushy area,</w:t>
      </w:r>
    </w:p>
    <w:p>
      <w:pPr>
        <w:pStyle w:val="BodyText"/>
        <w:spacing w:before="2"/>
      </w:pPr>
      <w:r>
        <w:rPr>
          <w:color w:val="231F20"/>
        </w:rPr>
        <w:t>forest 19</w:t>
      </w:r>
    </w:p>
    <w:p>
      <w:pPr>
        <w:pStyle w:val="BodyText"/>
        <w:spacing w:line="249" w:lineRule="auto"/>
        <w:ind w:hanging="240"/>
      </w:pPr>
      <w:r>
        <w:rPr>
          <w:b/>
          <w:color w:val="231F20"/>
        </w:rPr>
        <w:t>forest </w:t>
      </w:r>
      <w:r>
        <w:rPr>
          <w:color w:val="231F20"/>
        </w:rPr>
        <w:t>isspíkssko </w:t>
      </w:r>
      <w:r>
        <w:rPr>
          <w:i/>
          <w:color w:val="231F20"/>
        </w:rPr>
        <w:t>nin </w:t>
      </w:r>
      <w:r>
        <w:rPr>
          <w:color w:val="231F20"/>
        </w:rPr>
        <w:t>high forest (of tall trees, e.g. evergreens). 103</w:t>
      </w:r>
    </w:p>
    <w:p>
      <w:pPr>
        <w:spacing w:line="249" w:lineRule="auto" w:before="2"/>
        <w:ind w:left="100" w:right="287" w:firstLine="0"/>
        <w:jc w:val="left"/>
        <w:rPr>
          <w:sz w:val="18"/>
        </w:rPr>
      </w:pPr>
      <w:r>
        <w:rPr>
          <w:b/>
          <w:color w:val="231F20"/>
          <w:sz w:val="18"/>
        </w:rPr>
        <w:t>forest </w:t>
      </w:r>
      <w:r>
        <w:rPr>
          <w:color w:val="231F20"/>
          <w:sz w:val="18"/>
        </w:rPr>
        <w:t>isttssi </w:t>
      </w:r>
      <w:r>
        <w:rPr>
          <w:i/>
          <w:color w:val="231F20"/>
          <w:sz w:val="18"/>
        </w:rPr>
        <w:t>adt </w:t>
      </w:r>
      <w:r>
        <w:rPr>
          <w:color w:val="231F20"/>
          <w:sz w:val="18"/>
        </w:rPr>
        <w:t>in the forest 115 </w:t>
      </w:r>
      <w:r>
        <w:rPr>
          <w:b/>
          <w:color w:val="231F20"/>
          <w:sz w:val="18"/>
        </w:rPr>
        <w:t>forest </w:t>
      </w:r>
      <w:r>
        <w:rPr>
          <w:color w:val="231F20"/>
          <w:sz w:val="18"/>
        </w:rPr>
        <w:t>isttssoo </w:t>
      </w:r>
      <w:r>
        <w:rPr>
          <w:i/>
          <w:color w:val="231F20"/>
          <w:sz w:val="18"/>
        </w:rPr>
        <w:t>vai </w:t>
      </w:r>
      <w:r>
        <w:rPr>
          <w:color w:val="231F20"/>
          <w:sz w:val="18"/>
        </w:rPr>
        <w:t>go into forest 115 </w:t>
      </w:r>
      <w:r>
        <w:rPr>
          <w:b/>
          <w:color w:val="231F20"/>
          <w:sz w:val="18"/>
        </w:rPr>
        <w:t>forest </w:t>
      </w:r>
      <w:r>
        <w:rPr>
          <w:color w:val="231F20"/>
          <w:sz w:val="18"/>
        </w:rPr>
        <w:t>máóhtoksko </w:t>
      </w:r>
      <w:r>
        <w:rPr>
          <w:i/>
          <w:color w:val="231F20"/>
          <w:sz w:val="18"/>
        </w:rPr>
        <w:t>nin </w:t>
      </w:r>
      <w:r>
        <w:rPr>
          <w:color w:val="231F20"/>
          <w:sz w:val="18"/>
        </w:rPr>
        <w:t>forest, place of</w:t>
      </w:r>
    </w:p>
    <w:p>
      <w:pPr>
        <w:pStyle w:val="BodyText"/>
        <w:spacing w:before="2"/>
      </w:pPr>
      <w:r>
        <w:rPr>
          <w:color w:val="231F20"/>
        </w:rPr>
        <w:t>many trees 146</w:t>
      </w:r>
    </w:p>
    <w:p>
      <w:pPr>
        <w:spacing w:before="9"/>
        <w:ind w:left="100" w:right="0" w:firstLine="0"/>
        <w:jc w:val="left"/>
        <w:rPr>
          <w:sz w:val="18"/>
        </w:rPr>
      </w:pPr>
      <w:r>
        <w:rPr>
          <w:b/>
          <w:color w:val="231F20"/>
          <w:sz w:val="18"/>
        </w:rPr>
        <w:t>forest </w:t>
      </w:r>
      <w:r>
        <w:rPr>
          <w:color w:val="231F20"/>
          <w:sz w:val="18"/>
        </w:rPr>
        <w:t>ómahksíksko </w:t>
      </w:r>
      <w:r>
        <w:rPr>
          <w:i/>
          <w:color w:val="231F20"/>
          <w:sz w:val="18"/>
        </w:rPr>
        <w:t>nin </w:t>
      </w:r>
      <w:r>
        <w:rPr>
          <w:color w:val="231F20"/>
          <w:sz w:val="18"/>
        </w:rPr>
        <w:t>forest of tall</w:t>
      </w:r>
    </w:p>
    <w:p>
      <w:pPr>
        <w:spacing w:after="0"/>
        <w:jc w:val="left"/>
        <w:rPr>
          <w:sz w:val="18"/>
        </w:rPr>
        <w:sectPr>
          <w:pgSz w:w="7920" w:h="12960"/>
          <w:pgMar w:header="684" w:footer="720" w:top="1100" w:bottom="900" w:left="620" w:right="600"/>
          <w:cols w:num="2" w:equalWidth="0">
            <w:col w:w="3100" w:space="410"/>
            <w:col w:w="3190"/>
          </w:cols>
        </w:sectPr>
      </w:pPr>
    </w:p>
    <w:p>
      <w:pPr>
        <w:pStyle w:val="BodyText"/>
        <w:spacing w:before="82"/>
      </w:pPr>
      <w:r>
        <w:rPr>
          <w:color w:val="231F20"/>
        </w:rPr>
        <w:t>trunk trees 191</w:t>
      </w:r>
    </w:p>
    <w:p>
      <w:pPr>
        <w:spacing w:before="9"/>
        <w:ind w:left="100" w:right="0" w:firstLine="0"/>
        <w:jc w:val="left"/>
        <w:rPr>
          <w:sz w:val="18"/>
        </w:rPr>
      </w:pPr>
      <w:r>
        <w:rPr>
          <w:b/>
          <w:color w:val="231F20"/>
          <w:sz w:val="18"/>
        </w:rPr>
        <w:t>foretold </w:t>
      </w:r>
      <w:r>
        <w:rPr>
          <w:color w:val="231F20"/>
          <w:sz w:val="18"/>
        </w:rPr>
        <w:t>a’si </w:t>
      </w:r>
      <w:r>
        <w:rPr>
          <w:i/>
          <w:color w:val="231F20"/>
          <w:sz w:val="18"/>
        </w:rPr>
        <w:t>fin </w:t>
      </w:r>
      <w:r>
        <w:rPr>
          <w:color w:val="231F20"/>
          <w:sz w:val="18"/>
        </w:rPr>
        <w:t>mediopassive 24</w:t>
      </w:r>
    </w:p>
    <w:p>
      <w:pPr>
        <w:spacing w:before="9"/>
        <w:ind w:left="100" w:right="0" w:firstLine="0"/>
        <w:jc w:val="left"/>
        <w:rPr>
          <w:sz w:val="18"/>
        </w:rPr>
      </w:pPr>
      <w:r>
        <w:rPr>
          <w:b/>
          <w:color w:val="231F20"/>
          <w:sz w:val="18"/>
        </w:rPr>
        <w:t>foretold </w:t>
      </w:r>
      <w:r>
        <w:rPr>
          <w:color w:val="231F20"/>
          <w:sz w:val="18"/>
        </w:rPr>
        <w:t>waaniya’si </w:t>
      </w:r>
      <w:r>
        <w:rPr>
          <w:i/>
          <w:color w:val="231F20"/>
          <w:sz w:val="18"/>
        </w:rPr>
        <w:t>vii </w:t>
      </w:r>
      <w:r>
        <w:rPr>
          <w:color w:val="231F20"/>
          <w:sz w:val="18"/>
        </w:rPr>
        <w:t>be foretold/said.</w:t>
      </w:r>
    </w:p>
    <w:p>
      <w:pPr>
        <w:pStyle w:val="BodyText"/>
      </w:pPr>
      <w:r>
        <w:rPr>
          <w:color w:val="231F20"/>
        </w:rPr>
        <w:t>290</w:t>
      </w:r>
    </w:p>
    <w:p>
      <w:pPr>
        <w:spacing w:line="249" w:lineRule="auto" w:before="9"/>
        <w:ind w:left="340" w:right="45" w:hanging="240"/>
        <w:jc w:val="left"/>
        <w:rPr>
          <w:sz w:val="18"/>
        </w:rPr>
      </w:pPr>
      <w:r>
        <w:rPr>
          <w:b/>
          <w:color w:val="231F20"/>
          <w:sz w:val="18"/>
        </w:rPr>
        <w:t>forget about </w:t>
      </w:r>
      <w:r>
        <w:rPr>
          <w:color w:val="231F20"/>
          <w:sz w:val="18"/>
        </w:rPr>
        <w:t>ssaaki’tsi </w:t>
      </w:r>
      <w:r>
        <w:rPr>
          <w:i/>
          <w:color w:val="231F20"/>
          <w:sz w:val="18"/>
        </w:rPr>
        <w:t>vti </w:t>
      </w:r>
      <w:r>
        <w:rPr>
          <w:color w:val="231F20"/>
          <w:sz w:val="18"/>
        </w:rPr>
        <w:t>forget about 263</w:t>
      </w:r>
    </w:p>
    <w:p>
      <w:pPr>
        <w:pStyle w:val="BodyText"/>
        <w:spacing w:line="249" w:lineRule="auto" w:before="2"/>
        <w:ind w:right="305" w:hanging="240"/>
      </w:pPr>
      <w:r>
        <w:rPr>
          <w:b/>
          <w:color w:val="231F20"/>
        </w:rPr>
        <w:t>forget </w:t>
      </w:r>
      <w:r>
        <w:rPr>
          <w:color w:val="231F20"/>
        </w:rPr>
        <w:t>sskahsi’tsi </w:t>
      </w:r>
      <w:r>
        <w:rPr>
          <w:i/>
          <w:color w:val="231F20"/>
        </w:rPr>
        <w:t>vti </w:t>
      </w:r>
      <w:r>
        <w:rPr>
          <w:color w:val="231F20"/>
        </w:rPr>
        <w:t>forget about/ neglect/ disregard 266</w:t>
      </w:r>
    </w:p>
    <w:p>
      <w:pPr>
        <w:pStyle w:val="BodyText"/>
        <w:spacing w:line="249" w:lineRule="auto" w:before="1"/>
        <w:ind w:right="305" w:hanging="240"/>
      </w:pPr>
      <w:r>
        <w:rPr>
          <w:b/>
          <w:color w:val="231F20"/>
        </w:rPr>
        <w:t>forgive </w:t>
      </w:r>
      <w:r>
        <w:rPr>
          <w:color w:val="231F20"/>
        </w:rPr>
        <w:t>sskahsi’tsi </w:t>
      </w:r>
      <w:r>
        <w:rPr>
          <w:i/>
          <w:color w:val="231F20"/>
        </w:rPr>
        <w:t>vti </w:t>
      </w:r>
      <w:r>
        <w:rPr>
          <w:color w:val="231F20"/>
        </w:rPr>
        <w:t>forget about/ neglect/ disregard 266</w:t>
      </w:r>
    </w:p>
    <w:p>
      <w:pPr>
        <w:spacing w:line="249" w:lineRule="auto" w:before="2"/>
        <w:ind w:left="340" w:right="197" w:hanging="241"/>
        <w:jc w:val="left"/>
        <w:rPr>
          <w:sz w:val="18"/>
        </w:rPr>
      </w:pPr>
      <w:r>
        <w:rPr>
          <w:b/>
          <w:color w:val="231F20"/>
          <w:sz w:val="18"/>
        </w:rPr>
        <w:t>forgive </w:t>
      </w:r>
      <w:r>
        <w:rPr>
          <w:color w:val="231F20"/>
          <w:sz w:val="18"/>
        </w:rPr>
        <w:t>ssáaki’tomo </w:t>
      </w:r>
      <w:r>
        <w:rPr>
          <w:i/>
          <w:color w:val="231F20"/>
          <w:sz w:val="18"/>
        </w:rPr>
        <w:t>vta </w:t>
      </w:r>
      <w:r>
        <w:rPr>
          <w:color w:val="231F20"/>
          <w:sz w:val="18"/>
        </w:rPr>
        <w:t>forgive/ wipe out for 263</w:t>
      </w:r>
    </w:p>
    <w:p>
      <w:pPr>
        <w:pStyle w:val="BodyText"/>
        <w:spacing w:line="249" w:lineRule="auto" w:before="1"/>
        <w:ind w:right="45" w:hanging="240"/>
      </w:pPr>
      <w:r>
        <w:rPr>
          <w:b/>
          <w:color w:val="231F20"/>
        </w:rPr>
        <w:t>fork </w:t>
      </w:r>
      <w:r>
        <w:rPr>
          <w:color w:val="231F20"/>
        </w:rPr>
        <w:t>iihtáóoyo’p </w:t>
      </w:r>
      <w:r>
        <w:rPr>
          <w:i/>
          <w:color w:val="231F20"/>
        </w:rPr>
        <w:t>nan </w:t>
      </w:r>
      <w:r>
        <w:rPr>
          <w:color w:val="231F20"/>
        </w:rPr>
        <w:t>fork (lit.: what one eats with) 32</w:t>
      </w:r>
    </w:p>
    <w:p>
      <w:pPr>
        <w:pStyle w:val="BodyText"/>
        <w:spacing w:line="249" w:lineRule="auto" w:before="2"/>
        <w:ind w:right="45" w:hanging="240"/>
      </w:pPr>
      <w:r>
        <w:rPr>
          <w:b/>
          <w:color w:val="231F20"/>
        </w:rPr>
        <w:t>fork </w:t>
      </w:r>
      <w:r>
        <w:rPr>
          <w:color w:val="231F20"/>
        </w:rPr>
        <w:t>otsítao’to’wahtaahp </w:t>
      </w:r>
      <w:r>
        <w:rPr>
          <w:i/>
          <w:color w:val="231F20"/>
        </w:rPr>
        <w:t>nin </w:t>
      </w:r>
      <w:r>
        <w:rPr>
          <w:color w:val="231F20"/>
        </w:rPr>
        <w:t>fork in the river/ where two rivers meet 214</w:t>
      </w:r>
    </w:p>
    <w:p>
      <w:pPr>
        <w:pStyle w:val="BodyText"/>
        <w:spacing w:line="249" w:lineRule="auto" w:before="1"/>
        <w:ind w:right="305" w:hanging="240"/>
      </w:pPr>
      <w:r>
        <w:rPr>
          <w:b/>
          <w:color w:val="231F20"/>
        </w:rPr>
        <w:t>former </w:t>
      </w:r>
      <w:r>
        <w:rPr>
          <w:color w:val="231F20"/>
        </w:rPr>
        <w:t>áka </w:t>
      </w:r>
      <w:r>
        <w:rPr>
          <w:i/>
          <w:color w:val="231F20"/>
        </w:rPr>
        <w:t>adt </w:t>
      </w:r>
      <w:r>
        <w:rPr>
          <w:color w:val="231F20"/>
        </w:rPr>
        <w:t>old/ belonging to a former time/ ancient 11</w:t>
      </w:r>
    </w:p>
    <w:p>
      <w:pPr>
        <w:spacing w:before="1"/>
        <w:ind w:left="100" w:right="0" w:firstLine="0"/>
        <w:jc w:val="left"/>
        <w:rPr>
          <w:sz w:val="18"/>
        </w:rPr>
      </w:pPr>
      <w:r>
        <w:rPr>
          <w:b/>
          <w:color w:val="231F20"/>
          <w:sz w:val="18"/>
        </w:rPr>
        <w:t>former </w:t>
      </w:r>
      <w:r>
        <w:rPr>
          <w:color w:val="231F20"/>
          <w:sz w:val="18"/>
        </w:rPr>
        <w:t>matóóm </w:t>
      </w:r>
      <w:r>
        <w:rPr>
          <w:i/>
          <w:color w:val="231F20"/>
          <w:sz w:val="18"/>
        </w:rPr>
        <w:t>adt </w:t>
      </w:r>
      <w:r>
        <w:rPr>
          <w:color w:val="231F20"/>
          <w:sz w:val="18"/>
        </w:rPr>
        <w:t>former, first 147</w:t>
      </w:r>
    </w:p>
    <w:p>
      <w:pPr>
        <w:spacing w:before="9"/>
        <w:ind w:left="100" w:right="0" w:firstLine="0"/>
        <w:jc w:val="left"/>
        <w:rPr>
          <w:sz w:val="18"/>
        </w:rPr>
      </w:pPr>
      <w:r>
        <w:rPr>
          <w:b/>
          <w:color w:val="231F20"/>
          <w:sz w:val="18"/>
        </w:rPr>
        <w:t>formerly </w:t>
      </w:r>
      <w:r>
        <w:rPr>
          <w:color w:val="231F20"/>
          <w:sz w:val="18"/>
        </w:rPr>
        <w:t>áísooka </w:t>
      </w:r>
      <w:r>
        <w:rPr>
          <w:i/>
          <w:color w:val="231F20"/>
          <w:sz w:val="18"/>
        </w:rPr>
        <w:t>adt </w:t>
      </w:r>
      <w:r>
        <w:rPr>
          <w:color w:val="231F20"/>
          <w:sz w:val="18"/>
        </w:rPr>
        <w:t>formerly 10</w:t>
      </w:r>
    </w:p>
    <w:p>
      <w:pPr>
        <w:spacing w:before="9"/>
        <w:ind w:left="100" w:right="0" w:firstLine="0"/>
        <w:jc w:val="left"/>
        <w:rPr>
          <w:sz w:val="18"/>
        </w:rPr>
      </w:pPr>
      <w:r>
        <w:rPr>
          <w:b/>
          <w:color w:val="231F20"/>
          <w:sz w:val="18"/>
        </w:rPr>
        <w:t>for now </w:t>
      </w:r>
      <w:r>
        <w:rPr>
          <w:color w:val="231F20"/>
          <w:sz w:val="18"/>
        </w:rPr>
        <w:t>ika’ </w:t>
      </w:r>
      <w:r>
        <w:rPr>
          <w:i/>
          <w:color w:val="231F20"/>
          <w:sz w:val="18"/>
        </w:rPr>
        <w:t>adt </w:t>
      </w:r>
      <w:r>
        <w:rPr>
          <w:color w:val="231F20"/>
          <w:sz w:val="18"/>
        </w:rPr>
        <w:t>for now, presently 44</w:t>
      </w:r>
    </w:p>
    <w:p>
      <w:pPr>
        <w:spacing w:line="249" w:lineRule="auto" w:before="10"/>
        <w:ind w:left="340" w:right="305" w:hanging="241"/>
        <w:jc w:val="left"/>
        <w:rPr>
          <w:sz w:val="18"/>
        </w:rPr>
      </w:pPr>
      <w:r>
        <w:rPr>
          <w:b/>
          <w:color w:val="231F20"/>
          <w:sz w:val="18"/>
        </w:rPr>
        <w:t>forsake </w:t>
      </w:r>
      <w:r>
        <w:rPr>
          <w:color w:val="231F20"/>
          <w:sz w:val="18"/>
        </w:rPr>
        <w:t>ipahkitapiistoto </w:t>
      </w:r>
      <w:r>
        <w:rPr>
          <w:i/>
          <w:color w:val="231F20"/>
          <w:sz w:val="18"/>
        </w:rPr>
        <w:t>vta </w:t>
      </w:r>
      <w:r>
        <w:rPr>
          <w:color w:val="231F20"/>
          <w:sz w:val="18"/>
        </w:rPr>
        <w:t>forsake/ abandon 78</w:t>
      </w:r>
    </w:p>
    <w:p>
      <w:pPr>
        <w:spacing w:line="249" w:lineRule="auto" w:before="1"/>
        <w:ind w:left="340" w:right="45" w:hanging="240"/>
        <w:jc w:val="left"/>
        <w:rPr>
          <w:sz w:val="18"/>
        </w:rPr>
      </w:pPr>
      <w:r>
        <w:rPr>
          <w:b/>
          <w:color w:val="231F20"/>
          <w:sz w:val="18"/>
        </w:rPr>
        <w:t>forsaken </w:t>
      </w:r>
      <w:r>
        <w:rPr>
          <w:color w:val="231F20"/>
          <w:sz w:val="18"/>
        </w:rPr>
        <w:t>ipahkitap </w:t>
      </w:r>
      <w:r>
        <w:rPr>
          <w:i/>
          <w:color w:val="231F20"/>
          <w:sz w:val="18"/>
        </w:rPr>
        <w:t>adt </w:t>
      </w:r>
      <w:r>
        <w:rPr>
          <w:color w:val="231F20"/>
          <w:sz w:val="18"/>
        </w:rPr>
        <w:t>despair/forsaken 78</w:t>
      </w:r>
    </w:p>
    <w:p>
      <w:pPr>
        <w:spacing w:line="249" w:lineRule="auto" w:before="1"/>
        <w:ind w:left="340" w:right="305" w:hanging="241"/>
        <w:jc w:val="left"/>
        <w:rPr>
          <w:sz w:val="18"/>
        </w:rPr>
      </w:pPr>
      <w:r>
        <w:rPr>
          <w:b/>
          <w:color w:val="231F20"/>
          <w:sz w:val="18"/>
        </w:rPr>
        <w:t>forsaken </w:t>
      </w:r>
      <w:r>
        <w:rPr>
          <w:color w:val="231F20"/>
          <w:sz w:val="18"/>
        </w:rPr>
        <w:t>ipahkitapi’taki </w:t>
      </w:r>
      <w:r>
        <w:rPr>
          <w:i/>
          <w:color w:val="231F20"/>
          <w:sz w:val="18"/>
        </w:rPr>
        <w:t>vai </w:t>
      </w:r>
      <w:r>
        <w:rPr>
          <w:color w:val="231F20"/>
          <w:sz w:val="18"/>
        </w:rPr>
        <w:t>feel despair/forsaken 78</w:t>
      </w:r>
    </w:p>
    <w:p>
      <w:pPr>
        <w:spacing w:before="2"/>
        <w:ind w:left="100" w:right="0" w:firstLine="0"/>
        <w:jc w:val="left"/>
        <w:rPr>
          <w:sz w:val="18"/>
        </w:rPr>
      </w:pPr>
      <w:r>
        <w:rPr>
          <w:b/>
          <w:color w:val="231F20"/>
          <w:sz w:val="18"/>
        </w:rPr>
        <w:t>Fort </w:t>
      </w:r>
      <w:r>
        <w:rPr>
          <w:color w:val="231F20"/>
          <w:sz w:val="18"/>
        </w:rPr>
        <w:t>aakááapioyis </w:t>
      </w:r>
      <w:r>
        <w:rPr>
          <w:i/>
          <w:color w:val="231F20"/>
          <w:sz w:val="18"/>
        </w:rPr>
        <w:t>nin </w:t>
      </w:r>
      <w:r>
        <w:rPr>
          <w:color w:val="231F20"/>
          <w:sz w:val="18"/>
        </w:rPr>
        <w:t>Fort Macleod 2</w:t>
      </w:r>
    </w:p>
    <w:p>
      <w:pPr>
        <w:spacing w:line="249" w:lineRule="auto" w:before="9"/>
        <w:ind w:left="340" w:right="305" w:hanging="240"/>
        <w:jc w:val="left"/>
        <w:rPr>
          <w:sz w:val="18"/>
        </w:rPr>
      </w:pPr>
      <w:r>
        <w:rPr>
          <w:b/>
          <w:color w:val="231F20"/>
          <w:sz w:val="18"/>
        </w:rPr>
        <w:t>forthcoming </w:t>
      </w:r>
      <w:r>
        <w:rPr>
          <w:color w:val="231F20"/>
          <w:sz w:val="18"/>
        </w:rPr>
        <w:t>maak </w:t>
      </w:r>
      <w:r>
        <w:rPr>
          <w:i/>
          <w:color w:val="231F20"/>
          <w:sz w:val="18"/>
        </w:rPr>
        <w:t>adt </w:t>
      </w:r>
      <w:r>
        <w:rPr>
          <w:color w:val="231F20"/>
          <w:sz w:val="18"/>
        </w:rPr>
        <w:t>forthcoming, planned 143</w:t>
      </w:r>
    </w:p>
    <w:p>
      <w:pPr>
        <w:spacing w:line="249" w:lineRule="auto" w:before="1"/>
        <w:ind w:left="340" w:right="305" w:hanging="241"/>
        <w:jc w:val="left"/>
        <w:rPr>
          <w:sz w:val="18"/>
        </w:rPr>
      </w:pPr>
      <w:r>
        <w:rPr>
          <w:b/>
          <w:color w:val="231F20"/>
          <w:sz w:val="18"/>
        </w:rPr>
        <w:t>fortuitous </w:t>
      </w:r>
      <w:r>
        <w:rPr>
          <w:color w:val="231F20"/>
          <w:sz w:val="18"/>
        </w:rPr>
        <w:t>ihta. </w:t>
      </w:r>
      <w:r>
        <w:rPr>
          <w:i/>
          <w:color w:val="231F20"/>
          <w:sz w:val="18"/>
        </w:rPr>
        <w:t>adt </w:t>
      </w:r>
      <w:r>
        <w:rPr>
          <w:color w:val="231F20"/>
          <w:sz w:val="18"/>
        </w:rPr>
        <w:t>fortuitous, lucky 28</w:t>
      </w:r>
    </w:p>
    <w:p>
      <w:pPr>
        <w:spacing w:before="2"/>
        <w:ind w:left="100" w:right="0" w:firstLine="0"/>
        <w:jc w:val="left"/>
        <w:rPr>
          <w:sz w:val="18"/>
        </w:rPr>
      </w:pPr>
      <w:r>
        <w:rPr>
          <w:b/>
          <w:color w:val="231F20"/>
          <w:sz w:val="18"/>
        </w:rPr>
        <w:t>fortunately </w:t>
      </w:r>
      <w:r>
        <w:rPr>
          <w:color w:val="231F20"/>
          <w:sz w:val="18"/>
        </w:rPr>
        <w:t>naat </w:t>
      </w:r>
      <w:r>
        <w:rPr>
          <w:i/>
          <w:color w:val="231F20"/>
          <w:sz w:val="18"/>
        </w:rPr>
        <w:t>adt </w:t>
      </w:r>
      <w:r>
        <w:rPr>
          <w:color w:val="231F20"/>
          <w:sz w:val="18"/>
        </w:rPr>
        <w:t>fortunately 156</w:t>
      </w:r>
    </w:p>
    <w:p>
      <w:pPr>
        <w:pStyle w:val="BodyText"/>
        <w:spacing w:line="249" w:lineRule="auto"/>
        <w:ind w:right="45" w:hanging="240"/>
      </w:pPr>
      <w:r>
        <w:rPr>
          <w:b/>
          <w:color w:val="231F20"/>
        </w:rPr>
        <w:t>fortune </w:t>
      </w:r>
      <w:r>
        <w:rPr>
          <w:color w:val="231F20"/>
        </w:rPr>
        <w:t>waatoyínnayi </w:t>
      </w:r>
      <w:r>
        <w:rPr>
          <w:i/>
          <w:color w:val="231F20"/>
        </w:rPr>
        <w:t>vai </w:t>
      </w:r>
      <w:r>
        <w:rPr>
          <w:color w:val="231F20"/>
        </w:rPr>
        <w:t>sing and pray for luck and good fortune 295</w:t>
      </w:r>
    </w:p>
    <w:p>
      <w:pPr>
        <w:spacing w:before="1"/>
        <w:ind w:left="100" w:right="0" w:firstLine="0"/>
        <w:jc w:val="left"/>
        <w:rPr>
          <w:sz w:val="18"/>
        </w:rPr>
      </w:pPr>
      <w:r>
        <w:rPr>
          <w:b/>
          <w:color w:val="231F20"/>
          <w:sz w:val="18"/>
        </w:rPr>
        <w:t>forty </w:t>
      </w:r>
      <w:r>
        <w:rPr>
          <w:color w:val="231F20"/>
          <w:sz w:val="18"/>
        </w:rPr>
        <w:t>niisíppo </w:t>
      </w:r>
      <w:r>
        <w:rPr>
          <w:i/>
          <w:color w:val="231F20"/>
          <w:sz w:val="18"/>
        </w:rPr>
        <w:t>nin </w:t>
      </w:r>
      <w:r>
        <w:rPr>
          <w:color w:val="231F20"/>
          <w:sz w:val="18"/>
        </w:rPr>
        <w:t>forty 158</w:t>
      </w:r>
    </w:p>
    <w:p>
      <w:pPr>
        <w:spacing w:before="9"/>
        <w:ind w:left="100" w:right="0" w:firstLine="0"/>
        <w:jc w:val="left"/>
        <w:rPr>
          <w:sz w:val="18"/>
        </w:rPr>
      </w:pPr>
      <w:r>
        <w:rPr>
          <w:b/>
          <w:color w:val="231F20"/>
          <w:sz w:val="18"/>
        </w:rPr>
        <w:t>forward </w:t>
      </w:r>
      <w:r>
        <w:rPr>
          <w:color w:val="231F20"/>
          <w:sz w:val="18"/>
        </w:rPr>
        <w:t>yiss </w:t>
      </w:r>
      <w:r>
        <w:rPr>
          <w:i/>
          <w:color w:val="231F20"/>
          <w:sz w:val="18"/>
        </w:rPr>
        <w:t>adt </w:t>
      </w:r>
      <w:r>
        <w:rPr>
          <w:color w:val="231F20"/>
          <w:sz w:val="18"/>
        </w:rPr>
        <w:t>in front, forward 315</w:t>
      </w:r>
    </w:p>
    <w:p>
      <w:pPr>
        <w:spacing w:line="249" w:lineRule="auto" w:before="9"/>
        <w:ind w:left="340" w:right="305" w:hanging="240"/>
        <w:jc w:val="left"/>
        <w:rPr>
          <w:sz w:val="18"/>
        </w:rPr>
      </w:pPr>
      <w:r>
        <w:rPr>
          <w:b/>
          <w:color w:val="231F20"/>
          <w:sz w:val="18"/>
        </w:rPr>
        <w:t>foul mouthed </w:t>
      </w:r>
      <w:r>
        <w:rPr>
          <w:color w:val="231F20"/>
          <w:sz w:val="18"/>
        </w:rPr>
        <w:t>isttsóoyi </w:t>
      </w:r>
      <w:r>
        <w:rPr>
          <w:i/>
          <w:color w:val="231F20"/>
          <w:sz w:val="18"/>
        </w:rPr>
        <w:t>vai </w:t>
      </w:r>
      <w:r>
        <w:rPr>
          <w:color w:val="231F20"/>
          <w:sz w:val="18"/>
        </w:rPr>
        <w:t>be foul mouthed, insolent, impudent 115</w:t>
      </w:r>
    </w:p>
    <w:p>
      <w:pPr>
        <w:spacing w:before="2"/>
        <w:ind w:left="100" w:right="0" w:firstLine="0"/>
        <w:jc w:val="left"/>
        <w:rPr>
          <w:sz w:val="18"/>
        </w:rPr>
      </w:pPr>
      <w:r>
        <w:rPr>
          <w:b/>
          <w:color w:val="231F20"/>
          <w:sz w:val="18"/>
        </w:rPr>
        <w:t>four </w:t>
      </w:r>
      <w:r>
        <w:rPr>
          <w:color w:val="231F20"/>
          <w:sz w:val="18"/>
        </w:rPr>
        <w:t>iiso </w:t>
      </w:r>
      <w:r>
        <w:rPr>
          <w:i/>
          <w:color w:val="231F20"/>
          <w:sz w:val="18"/>
        </w:rPr>
        <w:t>adt </w:t>
      </w:r>
      <w:r>
        <w:rPr>
          <w:color w:val="231F20"/>
          <w:sz w:val="18"/>
        </w:rPr>
        <w:t>four 35</w:t>
      </w:r>
    </w:p>
    <w:p>
      <w:pPr>
        <w:spacing w:before="9"/>
        <w:ind w:left="100" w:right="0" w:firstLine="0"/>
        <w:jc w:val="left"/>
        <w:rPr>
          <w:sz w:val="18"/>
        </w:rPr>
      </w:pPr>
      <w:r>
        <w:rPr>
          <w:b/>
          <w:color w:val="231F20"/>
          <w:sz w:val="18"/>
        </w:rPr>
        <w:t>four </w:t>
      </w:r>
      <w:r>
        <w:rPr>
          <w:color w:val="231F20"/>
          <w:sz w:val="18"/>
        </w:rPr>
        <w:t>niisó </w:t>
      </w:r>
      <w:r>
        <w:rPr>
          <w:i/>
          <w:color w:val="231F20"/>
          <w:sz w:val="18"/>
        </w:rPr>
        <w:t>adt </w:t>
      </w:r>
      <w:r>
        <w:rPr>
          <w:color w:val="231F20"/>
          <w:sz w:val="18"/>
        </w:rPr>
        <w:t>four 158</w:t>
      </w:r>
    </w:p>
    <w:p>
      <w:pPr>
        <w:spacing w:line="249" w:lineRule="auto" w:before="9"/>
        <w:ind w:left="340" w:right="305" w:hanging="240"/>
        <w:jc w:val="left"/>
        <w:rPr>
          <w:sz w:val="18"/>
        </w:rPr>
      </w:pPr>
      <w:r>
        <w:rPr>
          <w:b/>
          <w:color w:val="231F20"/>
          <w:sz w:val="18"/>
        </w:rPr>
        <w:t>fourteen </w:t>
      </w:r>
      <w:r>
        <w:rPr>
          <w:color w:val="231F20"/>
          <w:sz w:val="18"/>
        </w:rPr>
        <w:t>niisóíkopotto </w:t>
      </w:r>
      <w:r>
        <w:rPr>
          <w:i/>
          <w:color w:val="231F20"/>
          <w:sz w:val="18"/>
        </w:rPr>
        <w:t>nin </w:t>
      </w:r>
      <w:r>
        <w:rPr>
          <w:color w:val="231F20"/>
          <w:sz w:val="18"/>
        </w:rPr>
        <w:t>fourteen 158</w:t>
      </w:r>
    </w:p>
    <w:p>
      <w:pPr>
        <w:spacing w:before="1"/>
        <w:ind w:left="100" w:right="0" w:firstLine="0"/>
        <w:jc w:val="left"/>
        <w:rPr>
          <w:sz w:val="18"/>
        </w:rPr>
      </w:pPr>
      <w:r>
        <w:rPr>
          <w:b/>
          <w:color w:val="231F20"/>
          <w:sz w:val="18"/>
        </w:rPr>
        <w:t>fox </w:t>
      </w:r>
      <w:r>
        <w:rPr>
          <w:color w:val="231F20"/>
          <w:sz w:val="18"/>
        </w:rPr>
        <w:t>máóhkataatoyi </w:t>
      </w:r>
      <w:r>
        <w:rPr>
          <w:i/>
          <w:color w:val="231F20"/>
          <w:sz w:val="18"/>
        </w:rPr>
        <w:t>nan </w:t>
      </w:r>
      <w:r>
        <w:rPr>
          <w:color w:val="231F20"/>
          <w:sz w:val="18"/>
        </w:rPr>
        <w:t>red fox, Latin:</w:t>
      </w:r>
    </w:p>
    <w:p>
      <w:pPr>
        <w:pStyle w:val="BodyText"/>
        <w:ind w:left="341"/>
      </w:pPr>
      <w:r>
        <w:rPr>
          <w:color w:val="231F20"/>
        </w:rPr>
        <w:t>Vulpes vulpes 146</w:t>
      </w:r>
    </w:p>
    <w:p>
      <w:pPr>
        <w:pStyle w:val="BodyText"/>
        <w:spacing w:line="249" w:lineRule="auto"/>
        <w:ind w:left="341" w:right="45" w:hanging="240"/>
      </w:pPr>
      <w:r>
        <w:rPr>
          <w:b/>
          <w:color w:val="231F20"/>
        </w:rPr>
        <w:t>fox </w:t>
      </w:r>
      <w:r>
        <w:rPr>
          <w:color w:val="231F20"/>
        </w:rPr>
        <w:t>otáátoyi </w:t>
      </w:r>
      <w:r>
        <w:rPr>
          <w:i/>
          <w:color w:val="231F20"/>
        </w:rPr>
        <w:t>nan </w:t>
      </w:r>
      <w:r>
        <w:rPr>
          <w:color w:val="231F20"/>
        </w:rPr>
        <w:t>fox, Latin: Vulpes spp. (especially Vulpes fulva) 208</w:t>
      </w:r>
    </w:p>
    <w:p>
      <w:pPr>
        <w:pStyle w:val="BodyText"/>
        <w:spacing w:line="249" w:lineRule="auto" w:before="82"/>
        <w:ind w:hanging="240"/>
      </w:pPr>
      <w:r>
        <w:rPr/>
        <w:br w:type="column"/>
      </w:r>
      <w:r>
        <w:rPr>
          <w:b/>
          <w:color w:val="231F20"/>
        </w:rPr>
        <w:t>fox </w:t>
      </w:r>
      <w:r>
        <w:rPr>
          <w:color w:val="231F20"/>
        </w:rPr>
        <w:t>sinopáá </w:t>
      </w:r>
      <w:r>
        <w:rPr>
          <w:i/>
          <w:color w:val="231F20"/>
        </w:rPr>
        <w:t>nan </w:t>
      </w:r>
      <w:r>
        <w:rPr>
          <w:color w:val="231F20"/>
        </w:rPr>
        <w:t>swift fox, Latin: Vulpes velox 252</w:t>
      </w:r>
    </w:p>
    <w:p>
      <w:pPr>
        <w:spacing w:line="249" w:lineRule="auto" w:before="2"/>
        <w:ind w:left="340" w:right="239" w:hanging="240"/>
        <w:jc w:val="left"/>
        <w:rPr>
          <w:sz w:val="18"/>
        </w:rPr>
      </w:pPr>
      <w:r>
        <w:rPr>
          <w:b/>
          <w:color w:val="231F20"/>
          <w:sz w:val="18"/>
        </w:rPr>
        <w:t>fracture </w:t>
      </w:r>
      <w:r>
        <w:rPr>
          <w:color w:val="231F20"/>
          <w:sz w:val="18"/>
        </w:rPr>
        <w:t>ssik </w:t>
      </w:r>
      <w:r>
        <w:rPr>
          <w:i/>
          <w:color w:val="231F20"/>
          <w:sz w:val="18"/>
        </w:rPr>
        <w:t>adt </w:t>
      </w:r>
      <w:r>
        <w:rPr>
          <w:color w:val="231F20"/>
          <w:sz w:val="18"/>
        </w:rPr>
        <w:t>injure, fracture/ terminate 264</w:t>
      </w:r>
    </w:p>
    <w:p>
      <w:pPr>
        <w:spacing w:line="249" w:lineRule="auto" w:before="1"/>
        <w:ind w:left="340" w:right="64" w:hanging="240"/>
        <w:jc w:val="left"/>
        <w:rPr>
          <w:sz w:val="18"/>
        </w:rPr>
      </w:pPr>
      <w:r>
        <w:rPr>
          <w:b/>
          <w:color w:val="231F20"/>
          <w:sz w:val="18"/>
        </w:rPr>
        <w:t>Fragaria virginiana </w:t>
      </w:r>
      <w:r>
        <w:rPr>
          <w:color w:val="231F20"/>
          <w:sz w:val="18"/>
        </w:rPr>
        <w:t>iihtáómaitsimihkio’p </w:t>
      </w:r>
      <w:r>
        <w:rPr>
          <w:i/>
          <w:color w:val="231F20"/>
          <w:sz w:val="18"/>
        </w:rPr>
        <w:t>nin </w:t>
      </w:r>
      <w:r>
        <w:rPr>
          <w:color w:val="231F20"/>
          <w:sz w:val="18"/>
        </w:rPr>
        <w:t>wild buckwheat, Latin: Fragaria virginiana (Taylor) 32</w:t>
      </w:r>
    </w:p>
    <w:p>
      <w:pPr>
        <w:spacing w:before="3"/>
        <w:ind w:left="100" w:right="0" w:firstLine="0"/>
        <w:jc w:val="left"/>
        <w:rPr>
          <w:i/>
          <w:sz w:val="18"/>
        </w:rPr>
      </w:pPr>
      <w:r>
        <w:rPr>
          <w:b/>
          <w:color w:val="231F20"/>
          <w:sz w:val="18"/>
        </w:rPr>
        <w:t>Fragaria virginiana </w:t>
      </w:r>
      <w:r>
        <w:rPr>
          <w:color w:val="231F20"/>
          <w:sz w:val="18"/>
        </w:rPr>
        <w:t>ootsistsíín </w:t>
      </w:r>
      <w:r>
        <w:rPr>
          <w:i/>
          <w:color w:val="231F20"/>
          <w:sz w:val="18"/>
        </w:rPr>
        <w:t>nin</w:t>
      </w:r>
    </w:p>
    <w:p>
      <w:pPr>
        <w:pStyle w:val="BodyText"/>
      </w:pPr>
      <w:r>
        <w:rPr>
          <w:color w:val="231F20"/>
        </w:rPr>
        <w:t>strawberry, wild strawberry, Latin:</w:t>
      </w:r>
    </w:p>
    <w:p>
      <w:pPr>
        <w:pStyle w:val="BodyText"/>
      </w:pPr>
      <w:r>
        <w:rPr>
          <w:color w:val="231F20"/>
        </w:rPr>
        <w:t>Fragaria virginiana 203</w:t>
      </w:r>
    </w:p>
    <w:p>
      <w:pPr>
        <w:spacing w:before="9"/>
        <w:ind w:left="100" w:right="0" w:firstLine="0"/>
        <w:jc w:val="left"/>
        <w:rPr>
          <w:sz w:val="18"/>
        </w:rPr>
      </w:pPr>
      <w:r>
        <w:rPr>
          <w:b/>
          <w:color w:val="231F20"/>
          <w:sz w:val="18"/>
        </w:rPr>
        <w:t>fragile </w:t>
      </w:r>
      <w:r>
        <w:rPr>
          <w:color w:val="231F20"/>
          <w:sz w:val="18"/>
        </w:rPr>
        <w:t>ika’kii </w:t>
      </w:r>
      <w:r>
        <w:rPr>
          <w:i/>
          <w:color w:val="231F20"/>
          <w:sz w:val="18"/>
        </w:rPr>
        <w:t>vii </w:t>
      </w:r>
      <w:r>
        <w:rPr>
          <w:color w:val="231F20"/>
          <w:sz w:val="18"/>
        </w:rPr>
        <w:t>be delicate/fragile 45</w:t>
      </w:r>
    </w:p>
    <w:p>
      <w:pPr>
        <w:spacing w:line="249" w:lineRule="auto" w:before="9"/>
        <w:ind w:left="340" w:right="154" w:hanging="240"/>
        <w:jc w:val="left"/>
        <w:rPr>
          <w:sz w:val="18"/>
        </w:rPr>
      </w:pPr>
      <w:r>
        <w:rPr>
          <w:b/>
          <w:color w:val="231F20"/>
          <w:sz w:val="18"/>
        </w:rPr>
        <w:t>fragile </w:t>
      </w:r>
      <w:r>
        <w:rPr>
          <w:color w:val="231F20"/>
          <w:sz w:val="18"/>
        </w:rPr>
        <w:t>ika’kimm </w:t>
      </w:r>
      <w:r>
        <w:rPr>
          <w:i/>
          <w:color w:val="231F20"/>
          <w:sz w:val="18"/>
        </w:rPr>
        <w:t>vta </w:t>
      </w:r>
      <w:r>
        <w:rPr>
          <w:color w:val="231F20"/>
          <w:sz w:val="18"/>
        </w:rPr>
        <w:t>think of as fragile 45</w:t>
      </w:r>
    </w:p>
    <w:p>
      <w:pPr>
        <w:spacing w:line="249" w:lineRule="auto" w:before="2"/>
        <w:ind w:left="100" w:right="278" w:firstLine="0"/>
        <w:jc w:val="both"/>
        <w:rPr>
          <w:sz w:val="18"/>
        </w:rPr>
      </w:pPr>
      <w:r>
        <w:rPr>
          <w:b/>
          <w:color w:val="231F20"/>
          <w:sz w:val="18"/>
        </w:rPr>
        <w:t>fragile </w:t>
      </w:r>
      <w:r>
        <w:rPr>
          <w:color w:val="231F20"/>
          <w:sz w:val="18"/>
        </w:rPr>
        <w:t>ika’k </w:t>
      </w:r>
      <w:r>
        <w:rPr>
          <w:i/>
          <w:color w:val="231F20"/>
          <w:sz w:val="18"/>
        </w:rPr>
        <w:t>vrt </w:t>
      </w:r>
      <w:r>
        <w:rPr>
          <w:color w:val="231F20"/>
          <w:sz w:val="18"/>
        </w:rPr>
        <w:t>fragile/sensitive 45 </w:t>
      </w:r>
      <w:r>
        <w:rPr>
          <w:b/>
          <w:color w:val="231F20"/>
          <w:sz w:val="18"/>
        </w:rPr>
        <w:t>fragile </w:t>
      </w:r>
      <w:r>
        <w:rPr>
          <w:color w:val="231F20"/>
          <w:sz w:val="18"/>
        </w:rPr>
        <w:t>sahpii </w:t>
      </w:r>
      <w:r>
        <w:rPr>
          <w:i/>
          <w:color w:val="231F20"/>
          <w:sz w:val="18"/>
        </w:rPr>
        <w:t>vii </w:t>
      </w:r>
      <w:r>
        <w:rPr>
          <w:color w:val="231F20"/>
          <w:sz w:val="18"/>
        </w:rPr>
        <w:t>be fragile/soft 235 </w:t>
      </w:r>
      <w:r>
        <w:rPr>
          <w:b/>
          <w:color w:val="231F20"/>
          <w:sz w:val="18"/>
        </w:rPr>
        <w:t>fragile </w:t>
      </w:r>
      <w:r>
        <w:rPr>
          <w:color w:val="231F20"/>
          <w:sz w:val="18"/>
        </w:rPr>
        <w:t>waanoohpa’pssi </w:t>
      </w:r>
      <w:r>
        <w:rPr>
          <w:i/>
          <w:color w:val="231F20"/>
          <w:sz w:val="18"/>
        </w:rPr>
        <w:t>vai </w:t>
      </w:r>
      <w:r>
        <w:rPr>
          <w:color w:val="231F20"/>
          <w:sz w:val="18"/>
        </w:rPr>
        <w:t>be fragile,</w:t>
      </w:r>
    </w:p>
    <w:p>
      <w:pPr>
        <w:pStyle w:val="BodyText"/>
        <w:spacing w:before="2"/>
        <w:ind w:left="339"/>
        <w:jc w:val="both"/>
      </w:pPr>
      <w:r>
        <w:rPr>
          <w:color w:val="231F20"/>
        </w:rPr>
        <w:t>be a weakling 290</w:t>
      </w:r>
    </w:p>
    <w:p>
      <w:pPr>
        <w:spacing w:before="9"/>
        <w:ind w:left="100" w:right="0" w:firstLine="0"/>
        <w:jc w:val="left"/>
        <w:rPr>
          <w:sz w:val="18"/>
        </w:rPr>
      </w:pPr>
      <w:r>
        <w:rPr>
          <w:b/>
          <w:color w:val="231F20"/>
          <w:sz w:val="18"/>
        </w:rPr>
        <w:t>fragrant </w:t>
      </w:r>
      <w:r>
        <w:rPr>
          <w:color w:val="231F20"/>
          <w:sz w:val="18"/>
        </w:rPr>
        <w:t>itsiiy </w:t>
      </w:r>
      <w:r>
        <w:rPr>
          <w:i/>
          <w:color w:val="231F20"/>
          <w:sz w:val="18"/>
        </w:rPr>
        <w:t>adt </w:t>
      </w:r>
      <w:r>
        <w:rPr>
          <w:color w:val="231F20"/>
          <w:sz w:val="18"/>
        </w:rPr>
        <w:t>fragrant, sweet 119</w:t>
      </w:r>
    </w:p>
    <w:p>
      <w:pPr>
        <w:spacing w:line="249" w:lineRule="auto" w:before="9"/>
        <w:ind w:left="340" w:right="239" w:hanging="241"/>
        <w:jc w:val="left"/>
        <w:rPr>
          <w:sz w:val="18"/>
        </w:rPr>
      </w:pPr>
      <w:r>
        <w:rPr>
          <w:b/>
          <w:color w:val="231F20"/>
          <w:sz w:val="18"/>
        </w:rPr>
        <w:t>fragrant </w:t>
      </w:r>
      <w:r>
        <w:rPr>
          <w:color w:val="231F20"/>
          <w:sz w:val="18"/>
        </w:rPr>
        <w:t>itsiiyimo </w:t>
      </w:r>
      <w:r>
        <w:rPr>
          <w:i/>
          <w:color w:val="231F20"/>
          <w:sz w:val="18"/>
        </w:rPr>
        <w:t>vii </w:t>
      </w:r>
      <w:r>
        <w:rPr>
          <w:color w:val="231F20"/>
          <w:sz w:val="18"/>
        </w:rPr>
        <w:t>have a fragrant odor 119</w:t>
      </w:r>
    </w:p>
    <w:p>
      <w:pPr>
        <w:spacing w:line="249" w:lineRule="auto" w:before="1"/>
        <w:ind w:left="340" w:right="154" w:hanging="240"/>
        <w:jc w:val="left"/>
        <w:rPr>
          <w:sz w:val="18"/>
        </w:rPr>
      </w:pPr>
      <w:r>
        <w:rPr>
          <w:b/>
          <w:color w:val="231F20"/>
          <w:sz w:val="18"/>
        </w:rPr>
        <w:t>freckled </w:t>
      </w:r>
      <w:r>
        <w:rPr>
          <w:color w:val="231F20"/>
          <w:sz w:val="18"/>
        </w:rPr>
        <w:t>sisákksskii </w:t>
      </w:r>
      <w:r>
        <w:rPr>
          <w:i/>
          <w:color w:val="231F20"/>
          <w:sz w:val="18"/>
        </w:rPr>
        <w:t>vai </w:t>
      </w:r>
      <w:r>
        <w:rPr>
          <w:color w:val="231F20"/>
          <w:sz w:val="18"/>
        </w:rPr>
        <w:t>have a spotted or freckled face 253</w:t>
      </w:r>
    </w:p>
    <w:p>
      <w:pPr>
        <w:pStyle w:val="BodyText"/>
        <w:spacing w:line="249" w:lineRule="auto" w:before="2"/>
        <w:ind w:right="239" w:hanging="240"/>
      </w:pPr>
      <w:r>
        <w:rPr>
          <w:b/>
          <w:color w:val="231F20"/>
        </w:rPr>
        <w:t>free </w:t>
      </w:r>
      <w:r>
        <w:rPr>
          <w:color w:val="231F20"/>
        </w:rPr>
        <w:t>waapo’to </w:t>
      </w:r>
      <w:r>
        <w:rPr>
          <w:i/>
          <w:color w:val="231F20"/>
        </w:rPr>
        <w:t>vta </w:t>
      </w:r>
      <w:r>
        <w:rPr>
          <w:color w:val="231F20"/>
        </w:rPr>
        <w:t>free by untying, release from bonds 293</w:t>
      </w:r>
    </w:p>
    <w:p>
      <w:pPr>
        <w:spacing w:before="1"/>
        <w:ind w:left="100" w:right="0" w:firstLine="0"/>
        <w:jc w:val="left"/>
        <w:rPr>
          <w:sz w:val="18"/>
        </w:rPr>
      </w:pPr>
      <w:r>
        <w:rPr>
          <w:b/>
          <w:color w:val="231F20"/>
          <w:sz w:val="18"/>
        </w:rPr>
        <w:t>freeze </w:t>
      </w:r>
      <w:r>
        <w:rPr>
          <w:color w:val="231F20"/>
          <w:sz w:val="18"/>
        </w:rPr>
        <w:t>ihkit </w:t>
      </w:r>
      <w:r>
        <w:rPr>
          <w:i/>
          <w:color w:val="231F20"/>
          <w:sz w:val="18"/>
        </w:rPr>
        <w:t>vrt </w:t>
      </w:r>
      <w:r>
        <w:rPr>
          <w:color w:val="231F20"/>
          <w:sz w:val="18"/>
        </w:rPr>
        <w:t>freeze 27</w:t>
      </w:r>
    </w:p>
    <w:p>
      <w:pPr>
        <w:spacing w:before="9"/>
        <w:ind w:left="100" w:right="0" w:firstLine="0"/>
        <w:jc w:val="left"/>
        <w:rPr>
          <w:sz w:val="18"/>
        </w:rPr>
      </w:pPr>
      <w:r>
        <w:rPr>
          <w:b/>
          <w:color w:val="231F20"/>
          <w:sz w:val="18"/>
        </w:rPr>
        <w:t>freeze </w:t>
      </w:r>
      <w:r>
        <w:rPr>
          <w:color w:val="231F20"/>
          <w:sz w:val="18"/>
        </w:rPr>
        <w:t>ikokoto </w:t>
      </w:r>
      <w:r>
        <w:rPr>
          <w:i/>
          <w:color w:val="231F20"/>
          <w:sz w:val="18"/>
        </w:rPr>
        <w:t>vii </w:t>
      </w:r>
      <w:r>
        <w:rPr>
          <w:color w:val="231F20"/>
          <w:sz w:val="18"/>
        </w:rPr>
        <w:t>freeze 56</w:t>
      </w:r>
    </w:p>
    <w:p>
      <w:pPr>
        <w:spacing w:line="249" w:lineRule="auto" w:before="9"/>
        <w:ind w:left="339" w:right="239" w:hanging="240"/>
        <w:jc w:val="left"/>
        <w:rPr>
          <w:sz w:val="18"/>
        </w:rPr>
      </w:pPr>
      <w:r>
        <w:rPr>
          <w:b/>
          <w:color w:val="231F20"/>
          <w:sz w:val="18"/>
        </w:rPr>
        <w:t>freeze </w:t>
      </w:r>
      <w:r>
        <w:rPr>
          <w:color w:val="231F20"/>
          <w:sz w:val="18"/>
        </w:rPr>
        <w:t>i’níípitsi </w:t>
      </w:r>
      <w:r>
        <w:rPr>
          <w:i/>
          <w:color w:val="231F20"/>
          <w:sz w:val="18"/>
        </w:rPr>
        <w:t>vai </w:t>
      </w:r>
      <w:r>
        <w:rPr>
          <w:color w:val="231F20"/>
          <w:sz w:val="18"/>
        </w:rPr>
        <w:t>freeze or become very cold 126</w:t>
      </w:r>
    </w:p>
    <w:p>
      <w:pPr>
        <w:pStyle w:val="BodyText"/>
        <w:spacing w:line="249" w:lineRule="auto" w:before="2"/>
        <w:ind w:left="339" w:right="154" w:hanging="240"/>
      </w:pPr>
      <w:r>
        <w:rPr>
          <w:b/>
          <w:color w:val="231F20"/>
        </w:rPr>
        <w:t>French </w:t>
      </w:r>
      <w:r>
        <w:rPr>
          <w:color w:val="231F20"/>
        </w:rPr>
        <w:t>niitsáápiikoan </w:t>
      </w:r>
      <w:r>
        <w:rPr>
          <w:i/>
          <w:color w:val="231F20"/>
        </w:rPr>
        <w:t>nan </w:t>
      </w:r>
      <w:r>
        <w:rPr>
          <w:color w:val="231F20"/>
        </w:rPr>
        <w:t>French person (lit.: original whiteman) 159</w:t>
      </w:r>
    </w:p>
    <w:p>
      <w:pPr>
        <w:spacing w:line="249" w:lineRule="auto" w:before="1"/>
        <w:ind w:left="339" w:right="0" w:hanging="240"/>
        <w:jc w:val="left"/>
        <w:rPr>
          <w:sz w:val="18"/>
        </w:rPr>
      </w:pPr>
      <w:r>
        <w:rPr>
          <w:b/>
          <w:color w:val="231F20"/>
          <w:sz w:val="18"/>
        </w:rPr>
        <w:t>frenetic </w:t>
      </w:r>
      <w:r>
        <w:rPr>
          <w:color w:val="231F20"/>
          <w:sz w:val="18"/>
        </w:rPr>
        <w:t>poina </w:t>
      </w:r>
      <w:r>
        <w:rPr>
          <w:i/>
          <w:color w:val="231F20"/>
          <w:sz w:val="18"/>
        </w:rPr>
        <w:t>adt </w:t>
      </w:r>
      <w:r>
        <w:rPr>
          <w:color w:val="231F20"/>
          <w:sz w:val="18"/>
        </w:rPr>
        <w:t>nuisance/frenetic/ frenzied 229</w:t>
      </w:r>
    </w:p>
    <w:p>
      <w:pPr>
        <w:spacing w:line="249" w:lineRule="auto" w:before="2"/>
        <w:ind w:left="339" w:right="0" w:hanging="240"/>
        <w:jc w:val="left"/>
        <w:rPr>
          <w:sz w:val="18"/>
        </w:rPr>
      </w:pPr>
      <w:r>
        <w:rPr>
          <w:b/>
          <w:color w:val="231F20"/>
          <w:sz w:val="18"/>
        </w:rPr>
        <w:t>frenzied </w:t>
      </w:r>
      <w:r>
        <w:rPr>
          <w:color w:val="231F20"/>
          <w:sz w:val="18"/>
        </w:rPr>
        <w:t>poina </w:t>
      </w:r>
      <w:r>
        <w:rPr>
          <w:i/>
          <w:color w:val="231F20"/>
          <w:sz w:val="18"/>
        </w:rPr>
        <w:t>adt </w:t>
      </w:r>
      <w:r>
        <w:rPr>
          <w:color w:val="231F20"/>
          <w:sz w:val="18"/>
        </w:rPr>
        <w:t>nuisance/frenetic/ frenzied 229</w:t>
      </w:r>
    </w:p>
    <w:p>
      <w:pPr>
        <w:spacing w:before="1"/>
        <w:ind w:left="100" w:right="0" w:firstLine="0"/>
        <w:jc w:val="left"/>
        <w:rPr>
          <w:sz w:val="18"/>
        </w:rPr>
      </w:pPr>
      <w:r>
        <w:rPr>
          <w:b/>
          <w:color w:val="231F20"/>
          <w:sz w:val="18"/>
        </w:rPr>
        <w:t>frequently </w:t>
      </w:r>
      <w:r>
        <w:rPr>
          <w:color w:val="231F20"/>
          <w:sz w:val="18"/>
        </w:rPr>
        <w:t>ikaap </w:t>
      </w:r>
      <w:r>
        <w:rPr>
          <w:i/>
          <w:color w:val="231F20"/>
          <w:sz w:val="18"/>
        </w:rPr>
        <w:t>adt </w:t>
      </w:r>
      <w:r>
        <w:rPr>
          <w:color w:val="231F20"/>
          <w:sz w:val="18"/>
        </w:rPr>
        <w:t>frequently 41</w:t>
      </w:r>
    </w:p>
    <w:p>
      <w:pPr>
        <w:spacing w:line="249" w:lineRule="auto" w:before="9"/>
        <w:ind w:left="339" w:right="0" w:hanging="240"/>
        <w:jc w:val="left"/>
        <w:rPr>
          <w:sz w:val="18"/>
        </w:rPr>
      </w:pPr>
      <w:r>
        <w:rPr>
          <w:b/>
          <w:color w:val="231F20"/>
          <w:sz w:val="18"/>
        </w:rPr>
        <w:t>frequently </w:t>
      </w:r>
      <w:r>
        <w:rPr>
          <w:color w:val="231F20"/>
          <w:sz w:val="18"/>
        </w:rPr>
        <w:t>ipsstsikatt </w:t>
      </w:r>
      <w:r>
        <w:rPr>
          <w:i/>
          <w:color w:val="231F20"/>
          <w:sz w:val="18"/>
        </w:rPr>
        <w:t>adt </w:t>
      </w:r>
      <w:r>
        <w:rPr>
          <w:color w:val="231F20"/>
          <w:sz w:val="18"/>
        </w:rPr>
        <w:t>frequently, constantly 96</w:t>
      </w:r>
    </w:p>
    <w:p>
      <w:pPr>
        <w:spacing w:before="2"/>
        <w:ind w:left="100" w:right="0" w:firstLine="0"/>
        <w:jc w:val="left"/>
        <w:rPr>
          <w:i/>
          <w:sz w:val="18"/>
        </w:rPr>
      </w:pPr>
      <w:r>
        <w:rPr>
          <w:b/>
          <w:color w:val="231F20"/>
          <w:sz w:val="18"/>
        </w:rPr>
        <w:t>Friday </w:t>
      </w:r>
      <w:r>
        <w:rPr>
          <w:color w:val="231F20"/>
          <w:sz w:val="18"/>
        </w:rPr>
        <w:t>i’nakohpommaiksistsiko </w:t>
      </w:r>
      <w:r>
        <w:rPr>
          <w:i/>
          <w:color w:val="231F20"/>
          <w:sz w:val="18"/>
        </w:rPr>
        <w:t>nin</w:t>
      </w:r>
    </w:p>
    <w:p>
      <w:pPr>
        <w:pStyle w:val="BodyText"/>
      </w:pPr>
      <w:r>
        <w:rPr>
          <w:color w:val="231F20"/>
        </w:rPr>
        <w:t>Friday (lit.: small shopping day) 126</w:t>
      </w:r>
    </w:p>
    <w:p>
      <w:pPr>
        <w:spacing w:before="9"/>
        <w:ind w:left="100" w:right="0" w:firstLine="0"/>
        <w:jc w:val="left"/>
        <w:rPr>
          <w:sz w:val="18"/>
        </w:rPr>
      </w:pPr>
      <w:r>
        <w:rPr>
          <w:b/>
          <w:color w:val="231F20"/>
          <w:sz w:val="18"/>
        </w:rPr>
        <w:t>Friday </w:t>
      </w:r>
      <w:r>
        <w:rPr>
          <w:color w:val="231F20"/>
          <w:sz w:val="18"/>
        </w:rPr>
        <w:t>mamiiksistsiko </w:t>
      </w:r>
      <w:r>
        <w:rPr>
          <w:i/>
          <w:color w:val="231F20"/>
          <w:sz w:val="18"/>
        </w:rPr>
        <w:t>nin </w:t>
      </w:r>
      <w:r>
        <w:rPr>
          <w:color w:val="231F20"/>
          <w:sz w:val="18"/>
        </w:rPr>
        <w:t>Friday (lit.:</w:t>
      </w:r>
    </w:p>
    <w:p>
      <w:pPr>
        <w:pStyle w:val="BodyText"/>
      </w:pPr>
      <w:r>
        <w:rPr>
          <w:color w:val="231F20"/>
        </w:rPr>
        <w:t>fish day) 145</w:t>
      </w:r>
    </w:p>
    <w:p>
      <w:pPr>
        <w:pStyle w:val="BodyText"/>
        <w:spacing w:line="249" w:lineRule="auto"/>
        <w:ind w:right="154" w:hanging="240"/>
      </w:pPr>
      <w:r>
        <w:rPr>
          <w:b/>
          <w:color w:val="231F20"/>
        </w:rPr>
        <w:t>friend </w:t>
      </w:r>
      <w:r>
        <w:rPr>
          <w:color w:val="231F20"/>
        </w:rPr>
        <w:t>itákkaa </w:t>
      </w:r>
      <w:r>
        <w:rPr>
          <w:i/>
          <w:color w:val="231F20"/>
        </w:rPr>
        <w:t>nan </w:t>
      </w:r>
      <w:r>
        <w:rPr>
          <w:color w:val="231F20"/>
        </w:rPr>
        <w:t>friend, peer, person who is of the same age (less than a year difference) 115</w:t>
      </w:r>
    </w:p>
    <w:p>
      <w:pPr>
        <w:pStyle w:val="BodyText"/>
        <w:spacing w:line="249" w:lineRule="auto" w:before="2"/>
        <w:ind w:right="239" w:hanging="240"/>
      </w:pPr>
      <w:r>
        <w:rPr>
          <w:b/>
          <w:color w:val="231F20"/>
        </w:rPr>
        <w:t>friend </w:t>
      </w:r>
      <w:r>
        <w:rPr>
          <w:color w:val="231F20"/>
        </w:rPr>
        <w:t>ohkoyi’kso’koyi </w:t>
      </w:r>
      <w:r>
        <w:rPr>
          <w:i/>
          <w:color w:val="231F20"/>
        </w:rPr>
        <w:t>vai </w:t>
      </w:r>
      <w:r>
        <w:rPr>
          <w:color w:val="231F20"/>
        </w:rPr>
        <w:t>make a friend/ befriend (s.o.) 170</w:t>
      </w:r>
    </w:p>
    <w:p>
      <w:pPr>
        <w:spacing w:after="0" w:line="249" w:lineRule="auto"/>
        <w:sectPr>
          <w:pgSz w:w="7920" w:h="12960"/>
          <w:pgMar w:header="684" w:footer="720" w:top="1100" w:bottom="900" w:left="620" w:right="620"/>
          <w:cols w:num="2" w:equalWidth="0">
            <w:col w:w="3100" w:space="411"/>
            <w:col w:w="3169"/>
          </w:cols>
        </w:sectPr>
      </w:pPr>
    </w:p>
    <w:p>
      <w:pPr>
        <w:pStyle w:val="BodyText"/>
        <w:spacing w:line="249" w:lineRule="auto" w:before="82"/>
        <w:ind w:left="339" w:right="40" w:hanging="240"/>
      </w:pPr>
      <w:r>
        <w:rPr>
          <w:b/>
          <w:color w:val="231F20"/>
        </w:rPr>
        <w:t>friend </w:t>
      </w:r>
      <w:r>
        <w:rPr>
          <w:color w:val="231F20"/>
        </w:rPr>
        <w:t>napí </w:t>
      </w:r>
      <w:r>
        <w:rPr>
          <w:i/>
          <w:color w:val="231F20"/>
        </w:rPr>
        <w:t>und </w:t>
      </w:r>
      <w:r>
        <w:rPr>
          <w:color w:val="231F20"/>
        </w:rPr>
        <w:t>friend (vocative to male of same age group) 158</w:t>
      </w:r>
    </w:p>
    <w:p>
      <w:pPr>
        <w:spacing w:line="249" w:lineRule="auto" w:before="2"/>
        <w:ind w:left="339" w:right="40" w:hanging="240"/>
        <w:jc w:val="left"/>
        <w:rPr>
          <w:sz w:val="18"/>
        </w:rPr>
      </w:pPr>
      <w:r>
        <w:rPr>
          <w:b/>
          <w:color w:val="231F20"/>
          <w:sz w:val="18"/>
        </w:rPr>
        <w:t>friend! </w:t>
      </w:r>
      <w:r>
        <w:rPr>
          <w:color w:val="231F20"/>
          <w:sz w:val="18"/>
        </w:rPr>
        <w:t>poká </w:t>
      </w:r>
      <w:r>
        <w:rPr>
          <w:i/>
          <w:color w:val="231F20"/>
          <w:sz w:val="18"/>
        </w:rPr>
        <w:t>und </w:t>
      </w:r>
      <w:r>
        <w:rPr>
          <w:color w:val="231F20"/>
          <w:sz w:val="18"/>
        </w:rPr>
        <w:t>friend! (vocative, female) 229</w:t>
      </w:r>
    </w:p>
    <w:p>
      <w:pPr>
        <w:spacing w:line="249" w:lineRule="auto" w:before="1"/>
        <w:ind w:left="339" w:right="40" w:hanging="240"/>
        <w:jc w:val="left"/>
        <w:rPr>
          <w:sz w:val="18"/>
        </w:rPr>
      </w:pPr>
      <w:r>
        <w:rPr>
          <w:b/>
          <w:color w:val="231F20"/>
          <w:sz w:val="18"/>
        </w:rPr>
        <w:t>friendly </w:t>
      </w:r>
      <w:r>
        <w:rPr>
          <w:color w:val="231F20"/>
          <w:sz w:val="18"/>
        </w:rPr>
        <w:t>ikso’kowamm </w:t>
      </w:r>
      <w:r>
        <w:rPr>
          <w:i/>
          <w:color w:val="231F20"/>
          <w:sz w:val="18"/>
        </w:rPr>
        <w:t>vta </w:t>
      </w:r>
      <w:r>
        <w:rPr>
          <w:color w:val="231F20"/>
          <w:sz w:val="18"/>
        </w:rPr>
        <w:t>be friendly with / be related to 66</w:t>
      </w:r>
    </w:p>
    <w:p>
      <w:pPr>
        <w:pStyle w:val="BodyText"/>
        <w:spacing w:line="249" w:lineRule="auto" w:before="1"/>
        <w:ind w:left="339" w:right="40" w:hanging="240"/>
      </w:pPr>
      <w:r>
        <w:rPr>
          <w:b/>
          <w:color w:val="231F20"/>
        </w:rPr>
        <w:t>friendly </w:t>
      </w:r>
      <w:r>
        <w:rPr>
          <w:color w:val="231F20"/>
        </w:rPr>
        <w:t>o’toyímm </w:t>
      </w:r>
      <w:r>
        <w:rPr>
          <w:i/>
          <w:color w:val="231F20"/>
        </w:rPr>
        <w:t>vta </w:t>
      </w:r>
      <w:r>
        <w:rPr>
          <w:color w:val="231F20"/>
        </w:rPr>
        <w:t>be friendly with, show kindly interest and goodwill toward 223</w:t>
      </w:r>
    </w:p>
    <w:p>
      <w:pPr>
        <w:spacing w:line="249" w:lineRule="auto" w:before="3"/>
        <w:ind w:left="339" w:right="171" w:hanging="240"/>
        <w:jc w:val="left"/>
        <w:rPr>
          <w:sz w:val="18"/>
        </w:rPr>
      </w:pPr>
      <w:r>
        <w:rPr>
          <w:b/>
          <w:color w:val="231F20"/>
          <w:sz w:val="18"/>
        </w:rPr>
        <w:t>friendly </w:t>
      </w:r>
      <w:r>
        <w:rPr>
          <w:color w:val="231F20"/>
          <w:sz w:val="18"/>
        </w:rPr>
        <w:t>o’towá’pssi </w:t>
      </w:r>
      <w:r>
        <w:rPr>
          <w:i/>
          <w:color w:val="231F20"/>
          <w:sz w:val="18"/>
        </w:rPr>
        <w:t>vai </w:t>
      </w:r>
      <w:r>
        <w:rPr>
          <w:color w:val="231F20"/>
          <w:sz w:val="18"/>
        </w:rPr>
        <w:t>be friendly 223</w:t>
      </w:r>
    </w:p>
    <w:p>
      <w:pPr>
        <w:spacing w:line="249" w:lineRule="auto" w:before="1"/>
        <w:ind w:left="339" w:right="40" w:hanging="240"/>
        <w:jc w:val="left"/>
        <w:rPr>
          <w:sz w:val="18"/>
        </w:rPr>
      </w:pPr>
      <w:r>
        <w:rPr>
          <w:b/>
          <w:color w:val="231F20"/>
          <w:sz w:val="18"/>
        </w:rPr>
        <w:t>frighten </w:t>
      </w:r>
      <w:r>
        <w:rPr>
          <w:color w:val="231F20"/>
          <w:sz w:val="18"/>
        </w:rPr>
        <w:t>sski’tsi </w:t>
      </w:r>
      <w:r>
        <w:rPr>
          <w:i/>
          <w:color w:val="231F20"/>
          <w:sz w:val="18"/>
        </w:rPr>
        <w:t>vta </w:t>
      </w:r>
      <w:r>
        <w:rPr>
          <w:color w:val="231F20"/>
          <w:sz w:val="18"/>
        </w:rPr>
        <w:t>scare, startle, frighten 267</w:t>
      </w:r>
    </w:p>
    <w:p>
      <w:pPr>
        <w:spacing w:line="249" w:lineRule="auto" w:before="2"/>
        <w:ind w:left="339" w:right="171" w:hanging="240"/>
        <w:jc w:val="left"/>
        <w:rPr>
          <w:sz w:val="18"/>
        </w:rPr>
      </w:pPr>
      <w:r>
        <w:rPr>
          <w:b/>
          <w:color w:val="231F20"/>
          <w:sz w:val="18"/>
        </w:rPr>
        <w:t>frighten </w:t>
      </w:r>
      <w:r>
        <w:rPr>
          <w:color w:val="231F20"/>
          <w:sz w:val="18"/>
        </w:rPr>
        <w:t>sski’tstaa </w:t>
      </w:r>
      <w:r>
        <w:rPr>
          <w:i/>
          <w:color w:val="231F20"/>
          <w:sz w:val="18"/>
        </w:rPr>
        <w:t>vai </w:t>
      </w:r>
      <w:r>
        <w:rPr>
          <w:color w:val="231F20"/>
          <w:sz w:val="18"/>
        </w:rPr>
        <w:t>frighten (someone) 267</w:t>
      </w:r>
    </w:p>
    <w:p>
      <w:pPr>
        <w:pStyle w:val="BodyText"/>
        <w:spacing w:line="249" w:lineRule="auto" w:before="1"/>
        <w:ind w:right="151" w:hanging="241"/>
      </w:pPr>
      <w:r>
        <w:rPr>
          <w:b/>
          <w:color w:val="231F20"/>
        </w:rPr>
        <w:t>frightened </w:t>
      </w:r>
      <w:r>
        <w:rPr>
          <w:color w:val="231F20"/>
        </w:rPr>
        <w:t>inii’totoyaapikssi </w:t>
      </w:r>
      <w:r>
        <w:rPr>
          <w:i/>
          <w:color w:val="231F20"/>
        </w:rPr>
        <w:t>vai </w:t>
      </w:r>
      <w:r>
        <w:rPr>
          <w:color w:val="231F20"/>
        </w:rPr>
        <w:t>be frightened and defeated (usu. after being chased and caught), cowering (usually used only of animals) 73</w:t>
      </w:r>
    </w:p>
    <w:p>
      <w:pPr>
        <w:spacing w:line="249" w:lineRule="auto" w:before="3"/>
        <w:ind w:left="340" w:right="210" w:hanging="240"/>
        <w:jc w:val="left"/>
        <w:rPr>
          <w:sz w:val="18"/>
        </w:rPr>
      </w:pPr>
      <w:r>
        <w:rPr>
          <w:b/>
          <w:color w:val="231F20"/>
          <w:sz w:val="18"/>
        </w:rPr>
        <w:t>fringe </w:t>
      </w:r>
      <w:r>
        <w:rPr>
          <w:color w:val="231F20"/>
          <w:sz w:val="18"/>
        </w:rPr>
        <w:t>soapíttakssin </w:t>
      </w:r>
      <w:r>
        <w:rPr>
          <w:i/>
          <w:color w:val="231F20"/>
          <w:sz w:val="18"/>
        </w:rPr>
        <w:t>nin </w:t>
      </w:r>
      <w:r>
        <w:rPr>
          <w:color w:val="231F20"/>
          <w:sz w:val="18"/>
        </w:rPr>
        <w:t>long fringe 256</w:t>
      </w:r>
    </w:p>
    <w:p>
      <w:pPr>
        <w:pStyle w:val="BodyText"/>
        <w:spacing w:line="249" w:lineRule="auto" w:before="2"/>
        <w:ind w:right="40" w:hanging="240"/>
      </w:pPr>
      <w:r>
        <w:rPr>
          <w:b/>
          <w:color w:val="231F20"/>
        </w:rPr>
        <w:t>fringe </w:t>
      </w:r>
      <w:r>
        <w:rPr>
          <w:color w:val="231F20"/>
        </w:rPr>
        <w:t>sooyínitakssin </w:t>
      </w:r>
      <w:r>
        <w:rPr>
          <w:i/>
          <w:color w:val="231F20"/>
        </w:rPr>
        <w:t>nin </w:t>
      </w:r>
      <w:r>
        <w:rPr>
          <w:color w:val="231F20"/>
        </w:rPr>
        <w:t>cloth fringe/ fabric remnant 260</w:t>
      </w:r>
    </w:p>
    <w:p>
      <w:pPr>
        <w:pStyle w:val="BodyText"/>
        <w:spacing w:line="249" w:lineRule="auto" w:before="1"/>
        <w:ind w:right="171" w:hanging="240"/>
      </w:pPr>
      <w:r>
        <w:rPr>
          <w:b/>
          <w:color w:val="231F20"/>
        </w:rPr>
        <w:t>fringe </w:t>
      </w:r>
      <w:r>
        <w:rPr>
          <w:color w:val="231F20"/>
        </w:rPr>
        <w:t>soyipíttakssin </w:t>
      </w:r>
      <w:r>
        <w:rPr>
          <w:i/>
          <w:color w:val="231F20"/>
        </w:rPr>
        <w:t>nin </w:t>
      </w:r>
      <w:r>
        <w:rPr>
          <w:color w:val="231F20"/>
        </w:rPr>
        <w:t>fringe (possibly a tassel). 262</w:t>
      </w:r>
    </w:p>
    <w:p>
      <w:pPr>
        <w:pStyle w:val="BodyText"/>
        <w:spacing w:line="249" w:lineRule="auto" w:before="2"/>
        <w:ind w:right="40" w:hanging="240"/>
      </w:pPr>
      <w:r>
        <w:rPr>
          <w:b/>
          <w:color w:val="231F20"/>
        </w:rPr>
        <w:t>fringed </w:t>
      </w:r>
      <w:r>
        <w:rPr>
          <w:color w:val="231F20"/>
        </w:rPr>
        <w:t>innoisooyiinii’p </w:t>
      </w:r>
      <w:r>
        <w:rPr>
          <w:i/>
          <w:color w:val="231F20"/>
        </w:rPr>
        <w:t>nin </w:t>
      </w:r>
      <w:r>
        <w:rPr>
          <w:color w:val="231F20"/>
        </w:rPr>
        <w:t>fringed buckskin outfit (lit.: what has been long fringed) 76</w:t>
      </w:r>
    </w:p>
    <w:p>
      <w:pPr>
        <w:spacing w:before="2"/>
        <w:ind w:left="100" w:right="0" w:firstLine="0"/>
        <w:jc w:val="left"/>
        <w:rPr>
          <w:sz w:val="18"/>
        </w:rPr>
      </w:pPr>
      <w:r>
        <w:rPr>
          <w:b/>
          <w:color w:val="231F20"/>
          <w:sz w:val="18"/>
        </w:rPr>
        <w:t>frog </w:t>
      </w:r>
      <w:r>
        <w:rPr>
          <w:color w:val="231F20"/>
          <w:sz w:val="18"/>
        </w:rPr>
        <w:t>matsiyíkkapisaa </w:t>
      </w:r>
      <w:r>
        <w:rPr>
          <w:i/>
          <w:color w:val="231F20"/>
          <w:sz w:val="18"/>
        </w:rPr>
        <w:t>nan </w:t>
      </w:r>
      <w:r>
        <w:rPr>
          <w:color w:val="231F20"/>
          <w:sz w:val="18"/>
        </w:rPr>
        <w:t>frog 147</w:t>
      </w:r>
    </w:p>
    <w:p>
      <w:pPr>
        <w:pStyle w:val="BodyText"/>
        <w:spacing w:line="249" w:lineRule="auto"/>
        <w:ind w:right="171" w:hanging="240"/>
      </w:pPr>
      <w:r>
        <w:rPr>
          <w:b/>
          <w:color w:val="231F20"/>
        </w:rPr>
        <w:t>from </w:t>
      </w:r>
      <w:r>
        <w:rPr>
          <w:color w:val="231F20"/>
        </w:rPr>
        <w:t>atso’t </w:t>
      </w:r>
      <w:r>
        <w:rPr>
          <w:i/>
          <w:color w:val="231F20"/>
        </w:rPr>
        <w:t>adt </w:t>
      </w:r>
      <w:r>
        <w:rPr>
          <w:color w:val="231F20"/>
        </w:rPr>
        <w:t>from all sides/ from more than one direction 19</w:t>
      </w:r>
    </w:p>
    <w:p>
      <w:pPr>
        <w:pStyle w:val="BodyText"/>
        <w:spacing w:line="249" w:lineRule="auto" w:before="1"/>
        <w:ind w:right="40" w:hanging="240"/>
      </w:pPr>
      <w:r>
        <w:rPr>
          <w:b/>
          <w:color w:val="231F20"/>
        </w:rPr>
        <w:t>from </w:t>
      </w:r>
      <w:r>
        <w:rPr>
          <w:color w:val="231F20"/>
        </w:rPr>
        <w:t>oht </w:t>
      </w:r>
      <w:r>
        <w:rPr>
          <w:i/>
          <w:color w:val="231F20"/>
        </w:rPr>
        <w:t>adt </w:t>
      </w:r>
      <w:r>
        <w:rPr>
          <w:color w:val="231F20"/>
        </w:rPr>
        <w:t>linker for source, instrument, means, or content 178</w:t>
      </w:r>
    </w:p>
    <w:p>
      <w:pPr>
        <w:spacing w:before="2"/>
        <w:ind w:left="100" w:right="0" w:firstLine="0"/>
        <w:jc w:val="left"/>
        <w:rPr>
          <w:sz w:val="18"/>
        </w:rPr>
      </w:pPr>
      <w:r>
        <w:rPr>
          <w:b/>
          <w:color w:val="231F20"/>
          <w:sz w:val="18"/>
        </w:rPr>
        <w:t>from </w:t>
      </w:r>
      <w:r>
        <w:rPr>
          <w:color w:val="231F20"/>
          <w:sz w:val="18"/>
        </w:rPr>
        <w:t>ooto </w:t>
      </w:r>
      <w:r>
        <w:rPr>
          <w:i/>
          <w:color w:val="231F20"/>
          <w:sz w:val="18"/>
        </w:rPr>
        <w:t>adt </w:t>
      </w:r>
      <w:r>
        <w:rPr>
          <w:color w:val="231F20"/>
          <w:sz w:val="18"/>
        </w:rPr>
        <w:t>from a distance 202</w:t>
      </w:r>
    </w:p>
    <w:p>
      <w:pPr>
        <w:pStyle w:val="BodyText"/>
        <w:spacing w:line="249" w:lineRule="auto"/>
        <w:ind w:right="90" w:hanging="240"/>
      </w:pPr>
      <w:r>
        <w:rPr>
          <w:b/>
          <w:color w:val="231F20"/>
        </w:rPr>
        <w:t>front </w:t>
      </w:r>
      <w:r>
        <w:rPr>
          <w:color w:val="231F20"/>
        </w:rPr>
        <w:t>ipiihk </w:t>
      </w:r>
      <w:r>
        <w:rPr>
          <w:i/>
          <w:color w:val="231F20"/>
        </w:rPr>
        <w:t>adt </w:t>
      </w:r>
      <w:r>
        <w:rPr>
          <w:color w:val="231F20"/>
        </w:rPr>
        <w:t>in front of/ converging upon the path of s.o. or s.t. moving 84</w:t>
      </w:r>
    </w:p>
    <w:p>
      <w:pPr>
        <w:spacing w:before="2"/>
        <w:ind w:left="100" w:right="0" w:firstLine="0"/>
        <w:jc w:val="left"/>
        <w:rPr>
          <w:sz w:val="18"/>
        </w:rPr>
      </w:pPr>
      <w:r>
        <w:rPr>
          <w:b/>
          <w:color w:val="231F20"/>
          <w:sz w:val="18"/>
        </w:rPr>
        <w:t>front </w:t>
      </w:r>
      <w:r>
        <w:rPr>
          <w:color w:val="231F20"/>
          <w:sz w:val="18"/>
        </w:rPr>
        <w:t>iss </w:t>
      </w:r>
      <w:r>
        <w:rPr>
          <w:i/>
          <w:color w:val="231F20"/>
          <w:sz w:val="18"/>
        </w:rPr>
        <w:t>adt </w:t>
      </w:r>
      <w:r>
        <w:rPr>
          <w:color w:val="231F20"/>
          <w:sz w:val="18"/>
        </w:rPr>
        <w:t>in front 100</w:t>
      </w:r>
    </w:p>
    <w:p>
      <w:pPr>
        <w:spacing w:before="9"/>
        <w:ind w:left="100" w:right="0" w:firstLine="0"/>
        <w:jc w:val="left"/>
        <w:rPr>
          <w:sz w:val="18"/>
        </w:rPr>
      </w:pPr>
      <w:r>
        <w:rPr>
          <w:b/>
          <w:color w:val="231F20"/>
          <w:sz w:val="18"/>
        </w:rPr>
        <w:t>front </w:t>
      </w:r>
      <w:r>
        <w:rPr>
          <w:color w:val="231F20"/>
          <w:sz w:val="18"/>
        </w:rPr>
        <w:t>pííhkoohtsi </w:t>
      </w:r>
      <w:r>
        <w:rPr>
          <w:i/>
          <w:color w:val="231F20"/>
          <w:sz w:val="18"/>
        </w:rPr>
        <w:t>nin </w:t>
      </w:r>
      <w:r>
        <w:rPr>
          <w:color w:val="231F20"/>
          <w:sz w:val="18"/>
        </w:rPr>
        <w:t>east/ in front of.</w:t>
      </w:r>
    </w:p>
    <w:p>
      <w:pPr>
        <w:pStyle w:val="BodyText"/>
      </w:pPr>
      <w:r>
        <w:rPr>
          <w:color w:val="231F20"/>
        </w:rPr>
        <w:t>227</w:t>
      </w:r>
    </w:p>
    <w:p>
      <w:pPr>
        <w:spacing w:line="249" w:lineRule="auto" w:before="9"/>
        <w:ind w:left="100" w:right="65" w:firstLine="0"/>
        <w:jc w:val="left"/>
        <w:rPr>
          <w:sz w:val="18"/>
        </w:rPr>
      </w:pPr>
      <w:r>
        <w:rPr>
          <w:b/>
          <w:color w:val="231F20"/>
          <w:sz w:val="18"/>
        </w:rPr>
        <w:t>front </w:t>
      </w:r>
      <w:r>
        <w:rPr>
          <w:color w:val="231F20"/>
          <w:sz w:val="18"/>
        </w:rPr>
        <w:t>yissáaat </w:t>
      </w:r>
      <w:r>
        <w:rPr>
          <w:i/>
          <w:color w:val="231F20"/>
          <w:sz w:val="18"/>
        </w:rPr>
        <w:t>vta </w:t>
      </w:r>
      <w:r>
        <w:rPr>
          <w:color w:val="231F20"/>
          <w:sz w:val="18"/>
        </w:rPr>
        <w:t>move in front of </w:t>
      </w:r>
      <w:r>
        <w:rPr>
          <w:color w:val="231F20"/>
          <w:spacing w:val="-6"/>
          <w:sz w:val="18"/>
        </w:rPr>
        <w:t>315 </w:t>
      </w:r>
      <w:r>
        <w:rPr>
          <w:b/>
          <w:color w:val="231F20"/>
          <w:sz w:val="18"/>
        </w:rPr>
        <w:t>front </w:t>
      </w:r>
      <w:r>
        <w:rPr>
          <w:color w:val="231F20"/>
          <w:sz w:val="18"/>
        </w:rPr>
        <w:t>yiss </w:t>
      </w:r>
      <w:r>
        <w:rPr>
          <w:i/>
          <w:color w:val="231F20"/>
          <w:sz w:val="18"/>
        </w:rPr>
        <w:t>adt </w:t>
      </w:r>
      <w:r>
        <w:rPr>
          <w:color w:val="231F20"/>
          <w:sz w:val="18"/>
        </w:rPr>
        <w:t>in front, forward 315 </w:t>
      </w:r>
      <w:r>
        <w:rPr>
          <w:b/>
          <w:color w:val="231F20"/>
          <w:sz w:val="18"/>
        </w:rPr>
        <w:t>front </w:t>
      </w:r>
      <w:r>
        <w:rPr>
          <w:color w:val="231F20"/>
          <w:sz w:val="18"/>
        </w:rPr>
        <w:t>yissoo </w:t>
      </w:r>
      <w:r>
        <w:rPr>
          <w:i/>
          <w:color w:val="231F20"/>
          <w:sz w:val="18"/>
        </w:rPr>
        <w:t>vai </w:t>
      </w:r>
      <w:r>
        <w:rPr>
          <w:color w:val="231F20"/>
          <w:sz w:val="18"/>
        </w:rPr>
        <w:t>go to the front 317 </w:t>
      </w:r>
      <w:r>
        <w:rPr>
          <w:b/>
          <w:color w:val="231F20"/>
          <w:sz w:val="18"/>
        </w:rPr>
        <w:t>frosty </w:t>
      </w:r>
      <w:r>
        <w:rPr>
          <w:color w:val="231F20"/>
          <w:sz w:val="18"/>
        </w:rPr>
        <w:t>ssiinaattsi </w:t>
      </w:r>
      <w:r>
        <w:rPr>
          <w:i/>
          <w:color w:val="231F20"/>
          <w:sz w:val="18"/>
        </w:rPr>
        <w:t>vii </w:t>
      </w:r>
      <w:r>
        <w:rPr>
          <w:color w:val="231F20"/>
          <w:sz w:val="18"/>
        </w:rPr>
        <w:t>be</w:t>
      </w:r>
      <w:r>
        <w:rPr>
          <w:color w:val="231F20"/>
          <w:spacing w:val="-7"/>
          <w:sz w:val="18"/>
        </w:rPr>
        <w:t> </w:t>
      </w:r>
      <w:r>
        <w:rPr>
          <w:color w:val="231F20"/>
          <w:sz w:val="18"/>
        </w:rPr>
        <w:t>foggy/frosty/</w:t>
      </w:r>
    </w:p>
    <w:p>
      <w:pPr>
        <w:pStyle w:val="BodyText"/>
        <w:spacing w:before="3"/>
      </w:pPr>
      <w:r>
        <w:rPr>
          <w:color w:val="231F20"/>
        </w:rPr>
        <w:t>steamy 264</w:t>
      </w:r>
    </w:p>
    <w:p>
      <w:pPr>
        <w:spacing w:line="249" w:lineRule="auto" w:before="9"/>
        <w:ind w:left="340" w:right="40" w:hanging="241"/>
        <w:jc w:val="left"/>
        <w:rPr>
          <w:sz w:val="18"/>
        </w:rPr>
      </w:pPr>
      <w:r>
        <w:rPr>
          <w:b/>
          <w:color w:val="231F20"/>
          <w:sz w:val="18"/>
        </w:rPr>
        <w:t>frozen </w:t>
      </w:r>
      <w:r>
        <w:rPr>
          <w:color w:val="231F20"/>
          <w:sz w:val="18"/>
        </w:rPr>
        <w:t>i’niipit </w:t>
      </w:r>
      <w:r>
        <w:rPr>
          <w:i/>
          <w:color w:val="231F20"/>
          <w:sz w:val="18"/>
        </w:rPr>
        <w:t>vrt </w:t>
      </w:r>
      <w:r>
        <w:rPr>
          <w:color w:val="231F20"/>
          <w:sz w:val="18"/>
        </w:rPr>
        <w:t>frozen/extremely cold 126</w:t>
      </w:r>
    </w:p>
    <w:p>
      <w:pPr>
        <w:spacing w:line="249" w:lineRule="auto" w:before="82"/>
        <w:ind w:left="100" w:right="186" w:firstLine="0"/>
        <w:jc w:val="left"/>
        <w:rPr>
          <w:sz w:val="18"/>
        </w:rPr>
      </w:pPr>
      <w:r>
        <w:rPr/>
        <w:br w:type="column"/>
      </w:r>
      <w:r>
        <w:rPr>
          <w:b/>
          <w:color w:val="231F20"/>
          <w:sz w:val="18"/>
        </w:rPr>
        <w:t>frozen  </w:t>
      </w:r>
      <w:r>
        <w:rPr>
          <w:color w:val="231F20"/>
          <w:sz w:val="18"/>
        </w:rPr>
        <w:t>kokóto </w:t>
      </w:r>
      <w:r>
        <w:rPr>
          <w:i/>
          <w:color w:val="231F20"/>
          <w:sz w:val="18"/>
        </w:rPr>
        <w:t>vii </w:t>
      </w:r>
      <w:r>
        <w:rPr>
          <w:color w:val="231F20"/>
          <w:sz w:val="18"/>
        </w:rPr>
        <w:t>be frozen  138 </w:t>
      </w:r>
      <w:r>
        <w:rPr>
          <w:b/>
          <w:color w:val="231F20"/>
          <w:sz w:val="18"/>
        </w:rPr>
        <w:t>frozen </w:t>
      </w:r>
      <w:r>
        <w:rPr>
          <w:color w:val="231F20"/>
          <w:sz w:val="18"/>
        </w:rPr>
        <w:t>koon </w:t>
      </w:r>
      <w:r>
        <w:rPr>
          <w:i/>
          <w:color w:val="231F20"/>
          <w:sz w:val="18"/>
        </w:rPr>
        <w:t>nan </w:t>
      </w:r>
      <w:r>
        <w:rPr>
          <w:color w:val="231F20"/>
          <w:sz w:val="18"/>
        </w:rPr>
        <w:t>frozen </w:t>
      </w:r>
      <w:r>
        <w:rPr>
          <w:color w:val="231F20"/>
          <w:spacing w:val="-2"/>
          <w:sz w:val="18"/>
        </w:rPr>
        <w:t>water, </w:t>
      </w:r>
      <w:r>
        <w:rPr>
          <w:color w:val="231F20"/>
          <w:sz w:val="18"/>
        </w:rPr>
        <w:t>ice </w:t>
      </w:r>
      <w:r>
        <w:rPr>
          <w:color w:val="231F20"/>
          <w:spacing w:val="-5"/>
          <w:sz w:val="18"/>
        </w:rPr>
        <w:t>139 </w:t>
      </w:r>
      <w:r>
        <w:rPr>
          <w:b/>
          <w:color w:val="231F20"/>
          <w:sz w:val="18"/>
        </w:rPr>
        <w:t>frustrate </w:t>
      </w:r>
      <w:r>
        <w:rPr>
          <w:color w:val="231F20"/>
          <w:sz w:val="18"/>
        </w:rPr>
        <w:t>isttsisskinatanistoto </w:t>
      </w:r>
      <w:r>
        <w:rPr>
          <w:i/>
          <w:color w:val="231F20"/>
          <w:sz w:val="18"/>
        </w:rPr>
        <w:t>vta</w:t>
      </w:r>
      <w:r>
        <w:rPr>
          <w:i/>
          <w:color w:val="231F20"/>
          <w:spacing w:val="-2"/>
          <w:sz w:val="18"/>
        </w:rPr>
        <w:t> </w:t>
      </w:r>
      <w:r>
        <w:rPr>
          <w:color w:val="231F20"/>
          <w:sz w:val="18"/>
        </w:rPr>
        <w:t>cause</w:t>
      </w:r>
    </w:p>
    <w:p>
      <w:pPr>
        <w:pStyle w:val="BodyText"/>
        <w:spacing w:before="2"/>
        <w:ind w:left="339"/>
      </w:pPr>
      <w:r>
        <w:rPr>
          <w:color w:val="231F20"/>
        </w:rPr>
        <w:t>heartache/ frustrate 113</w:t>
      </w:r>
    </w:p>
    <w:p>
      <w:pPr>
        <w:pStyle w:val="BodyText"/>
        <w:spacing w:line="249" w:lineRule="auto"/>
        <w:ind w:left="339" w:right="531" w:hanging="240"/>
      </w:pPr>
      <w:r>
        <w:rPr>
          <w:b/>
          <w:color w:val="231F20"/>
        </w:rPr>
        <w:t>frustrated </w:t>
      </w:r>
      <w:r>
        <w:rPr>
          <w:color w:val="231F20"/>
        </w:rPr>
        <w:t>ohtsisttsisskini </w:t>
      </w:r>
      <w:r>
        <w:rPr>
          <w:i/>
          <w:color w:val="231F20"/>
        </w:rPr>
        <w:t>vai </w:t>
      </w:r>
      <w:r>
        <w:rPr>
          <w:color w:val="231F20"/>
        </w:rPr>
        <w:t>be agitated/troubled/frustrated because of (often uncertainty in circumstances) 181</w:t>
      </w:r>
    </w:p>
    <w:p>
      <w:pPr>
        <w:spacing w:line="249" w:lineRule="auto" w:before="3"/>
        <w:ind w:left="339" w:right="316" w:hanging="240"/>
        <w:jc w:val="left"/>
        <w:rPr>
          <w:sz w:val="18"/>
        </w:rPr>
      </w:pPr>
      <w:r>
        <w:rPr>
          <w:b/>
          <w:color w:val="231F20"/>
          <w:sz w:val="18"/>
        </w:rPr>
        <w:t>frustration </w:t>
      </w:r>
      <w:r>
        <w:rPr>
          <w:color w:val="231F20"/>
          <w:sz w:val="18"/>
        </w:rPr>
        <w:t>onakisttsimm </w:t>
      </w:r>
      <w:r>
        <w:rPr>
          <w:i/>
          <w:color w:val="231F20"/>
          <w:sz w:val="18"/>
        </w:rPr>
        <w:t>vta </w:t>
      </w:r>
      <w:r>
        <w:rPr>
          <w:color w:val="231F20"/>
          <w:sz w:val="18"/>
        </w:rPr>
        <w:t>experience sudden frustration over 198</w:t>
      </w:r>
    </w:p>
    <w:p>
      <w:pPr>
        <w:spacing w:before="2"/>
        <w:ind w:left="100" w:right="0" w:firstLine="0"/>
        <w:jc w:val="left"/>
        <w:rPr>
          <w:sz w:val="18"/>
        </w:rPr>
      </w:pPr>
      <w:r>
        <w:rPr>
          <w:b/>
          <w:color w:val="231F20"/>
          <w:sz w:val="18"/>
        </w:rPr>
        <w:t>fry </w:t>
      </w:r>
      <w:r>
        <w:rPr>
          <w:color w:val="231F20"/>
          <w:sz w:val="18"/>
        </w:rPr>
        <w:t>immistsi’saki </w:t>
      </w:r>
      <w:r>
        <w:rPr>
          <w:i/>
          <w:color w:val="231F20"/>
          <w:sz w:val="18"/>
        </w:rPr>
        <w:t>vai </w:t>
      </w:r>
      <w:r>
        <w:rPr>
          <w:color w:val="231F20"/>
          <w:sz w:val="18"/>
        </w:rPr>
        <w:t>fry (s.t.) 68</w:t>
      </w:r>
    </w:p>
    <w:p>
      <w:pPr>
        <w:pStyle w:val="BodyText"/>
        <w:spacing w:line="249" w:lineRule="auto"/>
        <w:ind w:left="339" w:right="160" w:hanging="240"/>
      </w:pPr>
      <w:r>
        <w:rPr>
          <w:b/>
          <w:color w:val="231F20"/>
        </w:rPr>
        <w:t>fry bread </w:t>
      </w:r>
      <w:r>
        <w:rPr>
          <w:color w:val="231F20"/>
        </w:rPr>
        <w:t>immistsiihkiitaa </w:t>
      </w:r>
      <w:r>
        <w:rPr>
          <w:i/>
          <w:color w:val="231F20"/>
        </w:rPr>
        <w:t>vai </w:t>
      </w:r>
      <w:r>
        <w:rPr>
          <w:color w:val="231F20"/>
        </w:rPr>
        <w:t>make </w:t>
      </w:r>
      <w:r>
        <w:rPr>
          <w:color w:val="231F20"/>
          <w:spacing w:val="-5"/>
        </w:rPr>
        <w:t>fry </w:t>
      </w:r>
      <w:r>
        <w:rPr>
          <w:color w:val="231F20"/>
        </w:rPr>
        <w:t>bread/ deep fry </w:t>
      </w:r>
      <w:r>
        <w:rPr>
          <w:color w:val="231F20"/>
          <w:spacing w:val="-3"/>
        </w:rPr>
        <w:t>one’s </w:t>
      </w:r>
      <w:r>
        <w:rPr>
          <w:color w:val="231F20"/>
        </w:rPr>
        <w:t>own cooking 68</w:t>
      </w:r>
    </w:p>
    <w:p>
      <w:pPr>
        <w:pStyle w:val="BodyText"/>
        <w:spacing w:line="249" w:lineRule="auto" w:before="3"/>
        <w:ind w:left="339" w:right="239" w:hanging="240"/>
      </w:pPr>
      <w:r>
        <w:rPr>
          <w:b/>
          <w:color w:val="231F20"/>
        </w:rPr>
        <w:t>fry bread </w:t>
      </w:r>
      <w:r>
        <w:rPr>
          <w:color w:val="231F20"/>
        </w:rPr>
        <w:t>immistsííhkiitaan </w:t>
      </w:r>
      <w:r>
        <w:rPr>
          <w:i/>
          <w:color w:val="231F20"/>
        </w:rPr>
        <w:t>nin </w:t>
      </w:r>
      <w:r>
        <w:rPr>
          <w:color w:val="231F20"/>
        </w:rPr>
        <w:t>fry bread (lit.: grease-baked goods) 68</w:t>
      </w:r>
    </w:p>
    <w:p>
      <w:pPr>
        <w:spacing w:line="249" w:lineRule="auto" w:before="1"/>
        <w:ind w:left="339" w:right="239" w:hanging="240"/>
        <w:jc w:val="left"/>
        <w:rPr>
          <w:sz w:val="18"/>
        </w:rPr>
      </w:pPr>
      <w:r>
        <w:rPr>
          <w:b/>
          <w:color w:val="231F20"/>
          <w:sz w:val="18"/>
        </w:rPr>
        <w:t>frying pan </w:t>
      </w:r>
      <w:r>
        <w:rPr>
          <w:color w:val="231F20"/>
          <w:sz w:val="18"/>
        </w:rPr>
        <w:t>síkohko’s </w:t>
      </w:r>
      <w:r>
        <w:rPr>
          <w:i/>
          <w:color w:val="231F20"/>
          <w:sz w:val="18"/>
        </w:rPr>
        <w:t>nan </w:t>
      </w:r>
      <w:r>
        <w:rPr>
          <w:color w:val="231F20"/>
          <w:sz w:val="18"/>
        </w:rPr>
        <w:t>cast iron frying pan 250</w:t>
      </w:r>
    </w:p>
    <w:p>
      <w:pPr>
        <w:pStyle w:val="BodyText"/>
        <w:spacing w:line="249" w:lineRule="auto" w:before="2"/>
        <w:ind w:left="339" w:right="239" w:hanging="240"/>
      </w:pPr>
      <w:r>
        <w:rPr>
          <w:b/>
          <w:color w:val="231F20"/>
        </w:rPr>
        <w:t>fuel </w:t>
      </w:r>
      <w:r>
        <w:rPr>
          <w:color w:val="231F20"/>
        </w:rPr>
        <w:t>ototaa </w:t>
      </w:r>
      <w:r>
        <w:rPr>
          <w:i/>
          <w:color w:val="231F20"/>
        </w:rPr>
        <w:t>vai </w:t>
      </w:r>
      <w:r>
        <w:rPr>
          <w:color w:val="231F20"/>
        </w:rPr>
        <w:t>make fire/ add fuel to fire 212</w:t>
      </w:r>
    </w:p>
    <w:p>
      <w:pPr>
        <w:spacing w:before="1"/>
        <w:ind w:left="100" w:right="0" w:firstLine="0"/>
        <w:jc w:val="left"/>
        <w:rPr>
          <w:sz w:val="18"/>
        </w:rPr>
      </w:pPr>
      <w:r>
        <w:rPr>
          <w:b/>
          <w:color w:val="231F20"/>
          <w:sz w:val="18"/>
        </w:rPr>
        <w:t>fuel </w:t>
      </w:r>
      <w:r>
        <w:rPr>
          <w:color w:val="231F20"/>
          <w:sz w:val="18"/>
        </w:rPr>
        <w:t>ototoo </w:t>
      </w:r>
      <w:r>
        <w:rPr>
          <w:i/>
          <w:color w:val="231F20"/>
          <w:sz w:val="18"/>
        </w:rPr>
        <w:t>vti </w:t>
      </w:r>
      <w:r>
        <w:rPr>
          <w:color w:val="231F20"/>
          <w:sz w:val="18"/>
        </w:rPr>
        <w:t>use as fuel/ throw in fire</w:t>
      </w:r>
    </w:p>
    <w:p>
      <w:pPr>
        <w:pStyle w:val="BodyText"/>
        <w:ind w:left="339"/>
      </w:pPr>
      <w:r>
        <w:rPr>
          <w:color w:val="231F20"/>
        </w:rPr>
        <w:t>212</w:t>
      </w:r>
    </w:p>
    <w:p>
      <w:pPr>
        <w:spacing w:line="249" w:lineRule="auto" w:before="9"/>
        <w:ind w:left="100" w:right="154" w:firstLine="0"/>
        <w:jc w:val="left"/>
        <w:rPr>
          <w:sz w:val="18"/>
        </w:rPr>
      </w:pPr>
      <w:r>
        <w:rPr>
          <w:b/>
          <w:color w:val="231F20"/>
          <w:sz w:val="18"/>
        </w:rPr>
        <w:t>fulfill </w:t>
      </w:r>
      <w:r>
        <w:rPr>
          <w:color w:val="231F20"/>
          <w:sz w:val="18"/>
        </w:rPr>
        <w:t>ohtoyi’too </w:t>
      </w:r>
      <w:r>
        <w:rPr>
          <w:i/>
          <w:color w:val="231F20"/>
          <w:sz w:val="18"/>
        </w:rPr>
        <w:t>vti </w:t>
      </w:r>
      <w:r>
        <w:rPr>
          <w:color w:val="231F20"/>
          <w:sz w:val="18"/>
        </w:rPr>
        <w:t>fulfill, fill up 180 </w:t>
      </w:r>
      <w:r>
        <w:rPr>
          <w:b/>
          <w:color w:val="231F20"/>
          <w:sz w:val="18"/>
        </w:rPr>
        <w:t>fulfill </w:t>
      </w:r>
      <w:r>
        <w:rPr>
          <w:color w:val="231F20"/>
          <w:sz w:val="18"/>
        </w:rPr>
        <w:t>otamanistsi </w:t>
      </w:r>
      <w:r>
        <w:rPr>
          <w:i/>
          <w:color w:val="231F20"/>
          <w:sz w:val="18"/>
        </w:rPr>
        <w:t>vii </w:t>
      </w:r>
      <w:r>
        <w:rPr>
          <w:color w:val="231F20"/>
          <w:sz w:val="18"/>
        </w:rPr>
        <w:t>fulfill  210 </w:t>
      </w:r>
      <w:r>
        <w:rPr>
          <w:b/>
          <w:color w:val="231F20"/>
          <w:sz w:val="18"/>
        </w:rPr>
        <w:t>fulfilled </w:t>
      </w:r>
      <w:r>
        <w:rPr>
          <w:color w:val="231F20"/>
          <w:sz w:val="18"/>
        </w:rPr>
        <w:t>aanistsii </w:t>
      </w:r>
      <w:r>
        <w:rPr>
          <w:i/>
          <w:color w:val="231F20"/>
          <w:sz w:val="18"/>
        </w:rPr>
        <w:t>vii </w:t>
      </w:r>
      <w:r>
        <w:rPr>
          <w:color w:val="231F20"/>
          <w:sz w:val="18"/>
        </w:rPr>
        <w:t>be so, come true </w:t>
      </w:r>
      <w:r>
        <w:rPr>
          <w:color w:val="231F20"/>
          <w:spacing w:val="-14"/>
          <w:sz w:val="18"/>
        </w:rPr>
        <w:t>3 </w:t>
      </w:r>
      <w:r>
        <w:rPr>
          <w:b/>
          <w:color w:val="231F20"/>
          <w:sz w:val="18"/>
        </w:rPr>
        <w:t>fulfillment </w:t>
      </w:r>
      <w:r>
        <w:rPr>
          <w:color w:val="231F20"/>
          <w:sz w:val="18"/>
        </w:rPr>
        <w:t>á’ </w:t>
      </w:r>
      <w:r>
        <w:rPr>
          <w:i/>
          <w:color w:val="231F20"/>
          <w:sz w:val="18"/>
        </w:rPr>
        <w:t>adt </w:t>
      </w:r>
      <w:r>
        <w:rPr>
          <w:color w:val="231F20"/>
          <w:sz w:val="18"/>
        </w:rPr>
        <w:t>inchoative</w:t>
      </w:r>
      <w:r>
        <w:rPr>
          <w:color w:val="231F20"/>
          <w:spacing w:val="-19"/>
          <w:sz w:val="18"/>
        </w:rPr>
        <w:t> </w:t>
      </w:r>
      <w:r>
        <w:rPr>
          <w:color w:val="231F20"/>
          <w:sz w:val="18"/>
        </w:rPr>
        <w:t>(denotes</w:t>
      </w:r>
    </w:p>
    <w:p>
      <w:pPr>
        <w:pStyle w:val="BodyText"/>
        <w:spacing w:line="249" w:lineRule="auto" w:before="3"/>
        <w:ind w:left="339"/>
      </w:pPr>
      <w:r>
        <w:rPr>
          <w:color w:val="231F20"/>
        </w:rPr>
        <w:t>the beginning of a state or recent completion of an event/ fulfillment of an expectation 21</w:t>
      </w:r>
    </w:p>
    <w:p>
      <w:pPr>
        <w:spacing w:before="2"/>
        <w:ind w:left="100" w:right="0" w:firstLine="0"/>
        <w:jc w:val="left"/>
        <w:rPr>
          <w:i/>
          <w:sz w:val="18"/>
        </w:rPr>
      </w:pPr>
      <w:r>
        <w:rPr>
          <w:b/>
          <w:color w:val="231F20"/>
          <w:sz w:val="18"/>
        </w:rPr>
        <w:t>Fulica americana </w:t>
      </w:r>
      <w:r>
        <w:rPr>
          <w:color w:val="231F20"/>
          <w:sz w:val="18"/>
        </w:rPr>
        <w:t>áíksikkssksisi </w:t>
      </w:r>
      <w:r>
        <w:rPr>
          <w:i/>
          <w:color w:val="231F20"/>
          <w:sz w:val="18"/>
        </w:rPr>
        <w:t>nan</w:t>
      </w:r>
    </w:p>
    <w:p>
      <w:pPr>
        <w:pStyle w:val="BodyText"/>
        <w:ind w:left="339"/>
      </w:pPr>
      <w:r>
        <w:rPr>
          <w:color w:val="231F20"/>
        </w:rPr>
        <w:t>coot (lit.: has white nose), Latin:</w:t>
      </w:r>
    </w:p>
    <w:p>
      <w:pPr>
        <w:pStyle w:val="BodyText"/>
        <w:ind w:left="339"/>
      </w:pPr>
      <w:r>
        <w:rPr>
          <w:color w:val="231F20"/>
        </w:rPr>
        <w:t>Fulica americana 8</w:t>
      </w:r>
    </w:p>
    <w:p>
      <w:pPr>
        <w:pStyle w:val="BodyText"/>
        <w:spacing w:line="249" w:lineRule="auto"/>
        <w:ind w:left="339" w:right="154" w:hanging="240"/>
      </w:pPr>
      <w:r>
        <w:rPr>
          <w:b/>
          <w:color w:val="231F20"/>
        </w:rPr>
        <w:t>full </w:t>
      </w:r>
      <w:r>
        <w:rPr>
          <w:color w:val="231F20"/>
        </w:rPr>
        <w:t>i’tsiisi </w:t>
      </w:r>
      <w:r>
        <w:rPr>
          <w:i/>
          <w:color w:val="231F20"/>
        </w:rPr>
        <w:t>vai </w:t>
      </w:r>
      <w:r>
        <w:rPr>
          <w:color w:val="231F20"/>
        </w:rPr>
        <w:t>full, unable to eat more (due to gluttony, over satiation) 129</w:t>
      </w:r>
    </w:p>
    <w:p>
      <w:pPr>
        <w:spacing w:line="249" w:lineRule="auto" w:before="2"/>
        <w:ind w:left="339" w:right="239" w:hanging="240"/>
        <w:jc w:val="left"/>
        <w:rPr>
          <w:sz w:val="18"/>
        </w:rPr>
      </w:pPr>
      <w:r>
        <w:rPr>
          <w:b/>
          <w:color w:val="231F20"/>
          <w:sz w:val="18"/>
        </w:rPr>
        <w:t>full </w:t>
      </w:r>
      <w:r>
        <w:rPr>
          <w:color w:val="231F20"/>
          <w:sz w:val="18"/>
        </w:rPr>
        <w:t>ohtoi’tsii </w:t>
      </w:r>
      <w:r>
        <w:rPr>
          <w:i/>
          <w:color w:val="231F20"/>
          <w:sz w:val="18"/>
        </w:rPr>
        <w:t>vai/vii </w:t>
      </w:r>
      <w:r>
        <w:rPr>
          <w:color w:val="231F20"/>
          <w:sz w:val="18"/>
        </w:rPr>
        <w:t>full (of anything) 179</w:t>
      </w:r>
    </w:p>
    <w:p>
      <w:pPr>
        <w:spacing w:line="249" w:lineRule="auto" w:before="1"/>
        <w:ind w:left="339" w:right="0" w:hanging="240"/>
        <w:jc w:val="left"/>
        <w:rPr>
          <w:sz w:val="18"/>
        </w:rPr>
      </w:pPr>
      <w:r>
        <w:rPr>
          <w:b/>
          <w:color w:val="231F20"/>
          <w:sz w:val="18"/>
        </w:rPr>
        <w:t>full </w:t>
      </w:r>
      <w:r>
        <w:rPr>
          <w:color w:val="231F20"/>
          <w:sz w:val="18"/>
        </w:rPr>
        <w:t>ohtookimii </w:t>
      </w:r>
      <w:r>
        <w:rPr>
          <w:i/>
          <w:color w:val="231F20"/>
          <w:sz w:val="18"/>
        </w:rPr>
        <w:t>vai/vii </w:t>
      </w:r>
      <w:r>
        <w:rPr>
          <w:color w:val="231F20"/>
          <w:sz w:val="18"/>
        </w:rPr>
        <w:t>full of liquid (e.g. water) 179</w:t>
      </w:r>
    </w:p>
    <w:p>
      <w:pPr>
        <w:spacing w:before="2"/>
        <w:ind w:left="100" w:right="0" w:firstLine="0"/>
        <w:jc w:val="left"/>
        <w:rPr>
          <w:sz w:val="18"/>
        </w:rPr>
      </w:pPr>
      <w:r>
        <w:rPr>
          <w:b/>
          <w:color w:val="231F20"/>
          <w:sz w:val="18"/>
        </w:rPr>
        <w:t>full </w:t>
      </w:r>
      <w:r>
        <w:rPr>
          <w:color w:val="231F20"/>
          <w:sz w:val="18"/>
        </w:rPr>
        <w:t>okoyi </w:t>
      </w:r>
      <w:r>
        <w:rPr>
          <w:i/>
          <w:color w:val="231F20"/>
          <w:sz w:val="18"/>
        </w:rPr>
        <w:t>vai </w:t>
      </w:r>
      <w:r>
        <w:rPr>
          <w:color w:val="231F20"/>
          <w:sz w:val="18"/>
        </w:rPr>
        <w:t>be full (from eating) 185</w:t>
      </w:r>
    </w:p>
    <w:p>
      <w:pPr>
        <w:pStyle w:val="BodyText"/>
        <w:spacing w:line="249" w:lineRule="auto"/>
        <w:ind w:left="339" w:hanging="240"/>
      </w:pPr>
      <w:r>
        <w:rPr>
          <w:b/>
          <w:color w:val="231F20"/>
        </w:rPr>
        <w:t>full </w:t>
      </w:r>
      <w:r>
        <w:rPr>
          <w:color w:val="231F20"/>
        </w:rPr>
        <w:t>otsik </w:t>
      </w:r>
      <w:r>
        <w:rPr>
          <w:i/>
          <w:color w:val="231F20"/>
        </w:rPr>
        <w:t>adt </w:t>
      </w:r>
      <w:r>
        <w:rPr>
          <w:color w:val="231F20"/>
        </w:rPr>
        <w:t>to maximum capacity, </w:t>
      </w:r>
      <w:r>
        <w:rPr>
          <w:color w:val="231F20"/>
          <w:spacing w:val="-4"/>
        </w:rPr>
        <w:t>full/ </w:t>
      </w:r>
      <w:r>
        <w:rPr>
          <w:color w:val="231F20"/>
        </w:rPr>
        <w:t>damp 213</w:t>
      </w:r>
    </w:p>
    <w:p>
      <w:pPr>
        <w:spacing w:line="249" w:lineRule="auto" w:before="1"/>
        <w:ind w:left="339" w:right="239" w:hanging="240"/>
        <w:jc w:val="left"/>
        <w:rPr>
          <w:sz w:val="18"/>
        </w:rPr>
      </w:pPr>
      <w:r>
        <w:rPr>
          <w:b/>
          <w:color w:val="231F20"/>
          <w:sz w:val="18"/>
        </w:rPr>
        <w:t>full moon </w:t>
      </w:r>
      <w:r>
        <w:rPr>
          <w:color w:val="231F20"/>
          <w:sz w:val="18"/>
        </w:rPr>
        <w:t>iksistto’simm </w:t>
      </w:r>
      <w:r>
        <w:rPr>
          <w:i/>
          <w:color w:val="231F20"/>
          <w:sz w:val="18"/>
        </w:rPr>
        <w:t>vai </w:t>
      </w:r>
      <w:r>
        <w:rPr>
          <w:color w:val="231F20"/>
          <w:sz w:val="18"/>
        </w:rPr>
        <w:t>be a </w:t>
      </w:r>
      <w:r>
        <w:rPr>
          <w:color w:val="231F20"/>
          <w:spacing w:val="-4"/>
          <w:sz w:val="18"/>
        </w:rPr>
        <w:t>full </w:t>
      </w:r>
      <w:r>
        <w:rPr>
          <w:color w:val="231F20"/>
          <w:sz w:val="18"/>
        </w:rPr>
        <w:t>moon 65</w:t>
      </w:r>
    </w:p>
    <w:p>
      <w:pPr>
        <w:spacing w:line="249" w:lineRule="auto" w:before="2"/>
        <w:ind w:left="340" w:right="239" w:hanging="241"/>
        <w:jc w:val="left"/>
        <w:rPr>
          <w:sz w:val="18"/>
        </w:rPr>
      </w:pPr>
      <w:r>
        <w:rPr>
          <w:b/>
          <w:color w:val="231F20"/>
          <w:sz w:val="18"/>
        </w:rPr>
        <w:t>full-moon </w:t>
      </w:r>
      <w:r>
        <w:rPr>
          <w:color w:val="231F20"/>
          <w:sz w:val="18"/>
        </w:rPr>
        <w:t>sipioomaiksistoyi </w:t>
      </w:r>
      <w:r>
        <w:rPr>
          <w:i/>
          <w:color w:val="231F20"/>
          <w:sz w:val="18"/>
        </w:rPr>
        <w:t>vii </w:t>
      </w:r>
      <w:r>
        <w:rPr>
          <w:color w:val="231F20"/>
          <w:sz w:val="18"/>
        </w:rPr>
        <w:t>be a clear, full-moon night 253</w:t>
      </w:r>
    </w:p>
    <w:p>
      <w:pPr>
        <w:spacing w:before="1"/>
        <w:ind w:left="100" w:right="0" w:firstLine="0"/>
        <w:jc w:val="left"/>
        <w:rPr>
          <w:sz w:val="18"/>
        </w:rPr>
      </w:pPr>
      <w:r>
        <w:rPr>
          <w:b/>
          <w:color w:val="231F20"/>
          <w:sz w:val="18"/>
        </w:rPr>
        <w:t>fun </w:t>
      </w:r>
      <w:r>
        <w:rPr>
          <w:color w:val="231F20"/>
          <w:sz w:val="18"/>
        </w:rPr>
        <w:t>ikkahsitapimm </w:t>
      </w:r>
      <w:r>
        <w:rPr>
          <w:i/>
          <w:color w:val="231F20"/>
          <w:sz w:val="18"/>
        </w:rPr>
        <w:t>vta </w:t>
      </w:r>
      <w:r>
        <w:rPr>
          <w:color w:val="231F20"/>
          <w:sz w:val="18"/>
        </w:rPr>
        <w:t>mock, make fun</w:t>
      </w:r>
    </w:p>
    <w:p>
      <w:pPr>
        <w:spacing w:after="0"/>
        <w:jc w:val="left"/>
        <w:rPr>
          <w:sz w:val="18"/>
        </w:rPr>
        <w:sectPr>
          <w:pgSz w:w="7920" w:h="12960"/>
          <w:pgMar w:header="684" w:footer="720" w:top="1100" w:bottom="900" w:left="620" w:right="620"/>
          <w:cols w:num="2" w:equalWidth="0">
            <w:col w:w="3095" w:space="416"/>
            <w:col w:w="3169"/>
          </w:cols>
        </w:sectPr>
      </w:pPr>
    </w:p>
    <w:p>
      <w:pPr>
        <w:pStyle w:val="BodyText"/>
        <w:spacing w:before="82"/>
      </w:pPr>
      <w:r>
        <w:rPr>
          <w:color w:val="231F20"/>
        </w:rPr>
        <w:t>of 49</w:t>
      </w:r>
    </w:p>
    <w:p>
      <w:pPr>
        <w:pStyle w:val="BodyText"/>
        <w:spacing w:line="249" w:lineRule="auto"/>
        <w:ind w:right="328" w:hanging="241"/>
      </w:pPr>
      <w:r>
        <w:rPr>
          <w:b/>
          <w:color w:val="231F20"/>
        </w:rPr>
        <w:t>function </w:t>
      </w:r>
      <w:r>
        <w:rPr>
          <w:color w:val="231F20"/>
        </w:rPr>
        <w:t>waawattoo </w:t>
      </w:r>
      <w:r>
        <w:rPr>
          <w:i/>
          <w:color w:val="231F20"/>
        </w:rPr>
        <w:t>vai </w:t>
      </w:r>
      <w:r>
        <w:rPr>
          <w:color w:val="231F20"/>
        </w:rPr>
        <w:t>operate, function, run (said of a motorized object) 298</w:t>
      </w:r>
    </w:p>
    <w:p>
      <w:pPr>
        <w:pStyle w:val="BodyText"/>
        <w:spacing w:line="249" w:lineRule="auto" w:before="2"/>
        <w:ind w:right="52" w:hanging="241"/>
      </w:pPr>
      <w:r>
        <w:rPr>
          <w:b/>
          <w:color w:val="231F20"/>
        </w:rPr>
        <w:t>fungus </w:t>
      </w:r>
      <w:r>
        <w:rPr>
          <w:color w:val="231F20"/>
        </w:rPr>
        <w:t>áápo’pihkaa’tsis </w:t>
      </w:r>
      <w:r>
        <w:rPr>
          <w:i/>
          <w:color w:val="231F20"/>
        </w:rPr>
        <w:t>nin </w:t>
      </w:r>
      <w:r>
        <w:rPr>
          <w:color w:val="231F20"/>
        </w:rPr>
        <w:t>pore fungus, Latin: Polyporus sp.</w:t>
      </w:r>
      <w:r>
        <w:rPr>
          <w:color w:val="231F20"/>
          <w:spacing w:val="-24"/>
        </w:rPr>
        <w:t> </w:t>
      </w:r>
      <w:r>
        <w:rPr>
          <w:color w:val="231F20"/>
        </w:rPr>
        <w:t>(Taylor). 6</w:t>
      </w:r>
    </w:p>
    <w:p>
      <w:pPr>
        <w:spacing w:line="249" w:lineRule="auto" w:before="3"/>
        <w:ind w:left="340" w:right="328" w:hanging="240"/>
        <w:jc w:val="left"/>
        <w:rPr>
          <w:sz w:val="18"/>
        </w:rPr>
      </w:pPr>
      <w:r>
        <w:rPr>
          <w:b/>
          <w:color w:val="231F20"/>
          <w:sz w:val="18"/>
        </w:rPr>
        <w:t>funny </w:t>
      </w:r>
      <w:r>
        <w:rPr>
          <w:color w:val="231F20"/>
          <w:sz w:val="18"/>
        </w:rPr>
        <w:t>ikkahs </w:t>
      </w:r>
      <w:r>
        <w:rPr>
          <w:i/>
          <w:color w:val="231F20"/>
          <w:sz w:val="18"/>
        </w:rPr>
        <w:t>adt </w:t>
      </w:r>
      <w:r>
        <w:rPr>
          <w:color w:val="231F20"/>
          <w:sz w:val="18"/>
        </w:rPr>
        <w:t>humorous, funny, odd 49</w:t>
      </w:r>
    </w:p>
    <w:p>
      <w:pPr>
        <w:pStyle w:val="BodyText"/>
        <w:spacing w:line="249" w:lineRule="auto" w:before="1"/>
        <w:ind w:hanging="240"/>
      </w:pPr>
      <w:r>
        <w:rPr>
          <w:b/>
          <w:color w:val="231F20"/>
        </w:rPr>
        <w:t>fur </w:t>
      </w:r>
      <w:r>
        <w:rPr>
          <w:color w:val="231F20"/>
        </w:rPr>
        <w:t>immoyiikanssin </w:t>
      </w:r>
      <w:r>
        <w:rPr>
          <w:i/>
          <w:color w:val="231F20"/>
        </w:rPr>
        <w:t>nin </w:t>
      </w:r>
      <w:r>
        <w:rPr>
          <w:color w:val="231F20"/>
        </w:rPr>
        <w:t>fur leggings for male dancers 69</w:t>
      </w:r>
    </w:p>
    <w:p>
      <w:pPr>
        <w:spacing w:line="249" w:lineRule="auto" w:before="1"/>
        <w:ind w:left="100" w:right="133" w:firstLine="0"/>
        <w:jc w:val="left"/>
        <w:rPr>
          <w:sz w:val="18"/>
        </w:rPr>
      </w:pPr>
      <w:r>
        <w:rPr>
          <w:b/>
          <w:color w:val="231F20"/>
          <w:sz w:val="18"/>
        </w:rPr>
        <w:t>fur </w:t>
      </w:r>
      <w:r>
        <w:rPr>
          <w:color w:val="231F20"/>
          <w:sz w:val="18"/>
        </w:rPr>
        <w:t>immoyiisoka’sim </w:t>
      </w:r>
      <w:r>
        <w:rPr>
          <w:i/>
          <w:color w:val="231F20"/>
          <w:sz w:val="18"/>
        </w:rPr>
        <w:t>nin </w:t>
      </w:r>
      <w:r>
        <w:rPr>
          <w:color w:val="231F20"/>
          <w:sz w:val="18"/>
        </w:rPr>
        <w:t>fur coat  69 </w:t>
      </w:r>
      <w:r>
        <w:rPr>
          <w:b/>
          <w:color w:val="231F20"/>
          <w:sz w:val="18"/>
        </w:rPr>
        <w:t>fur </w:t>
      </w:r>
      <w:r>
        <w:rPr>
          <w:color w:val="231F20"/>
          <w:sz w:val="18"/>
        </w:rPr>
        <w:t>immoyísttsomo’kaan </w:t>
      </w:r>
      <w:r>
        <w:rPr>
          <w:i/>
          <w:color w:val="231F20"/>
          <w:sz w:val="18"/>
        </w:rPr>
        <w:t>nin </w:t>
      </w:r>
      <w:r>
        <w:rPr>
          <w:color w:val="231F20"/>
          <w:sz w:val="18"/>
        </w:rPr>
        <w:t>fur hat </w:t>
      </w:r>
      <w:r>
        <w:rPr>
          <w:color w:val="231F20"/>
          <w:spacing w:val="-8"/>
          <w:sz w:val="18"/>
        </w:rPr>
        <w:t>69 </w:t>
      </w:r>
      <w:r>
        <w:rPr>
          <w:b/>
          <w:color w:val="231F20"/>
          <w:sz w:val="18"/>
        </w:rPr>
        <w:t>fur </w:t>
      </w:r>
      <w:r>
        <w:rPr>
          <w:color w:val="231F20"/>
          <w:sz w:val="18"/>
        </w:rPr>
        <w:t>mókkoyis </w:t>
      </w:r>
      <w:r>
        <w:rPr>
          <w:i/>
          <w:color w:val="231F20"/>
          <w:sz w:val="18"/>
        </w:rPr>
        <w:t>nin </w:t>
      </w:r>
      <w:r>
        <w:rPr>
          <w:color w:val="231F20"/>
          <w:sz w:val="18"/>
        </w:rPr>
        <w:t>animal fur/down </w:t>
      </w:r>
      <w:r>
        <w:rPr>
          <w:color w:val="231F20"/>
          <w:spacing w:val="-6"/>
          <w:sz w:val="18"/>
        </w:rPr>
        <w:t>152 </w:t>
      </w:r>
      <w:r>
        <w:rPr>
          <w:b/>
          <w:color w:val="231F20"/>
          <w:sz w:val="18"/>
        </w:rPr>
        <w:t>furry </w:t>
      </w:r>
      <w:r>
        <w:rPr>
          <w:color w:val="231F20"/>
          <w:sz w:val="18"/>
        </w:rPr>
        <w:t>immoyi </w:t>
      </w:r>
      <w:r>
        <w:rPr>
          <w:i/>
          <w:color w:val="231F20"/>
          <w:sz w:val="18"/>
        </w:rPr>
        <w:t>adt </w:t>
      </w:r>
      <w:r>
        <w:rPr>
          <w:color w:val="231F20"/>
          <w:sz w:val="18"/>
        </w:rPr>
        <w:t>hairy/furry</w:t>
      </w:r>
      <w:r>
        <w:rPr>
          <w:color w:val="231F20"/>
          <w:spacing w:val="44"/>
          <w:sz w:val="18"/>
        </w:rPr>
        <w:t> </w:t>
      </w:r>
      <w:r>
        <w:rPr>
          <w:color w:val="231F20"/>
          <w:sz w:val="18"/>
        </w:rPr>
        <w:t>69</w:t>
      </w:r>
    </w:p>
    <w:p>
      <w:pPr>
        <w:pStyle w:val="BodyText"/>
        <w:spacing w:line="249" w:lineRule="auto" w:before="3"/>
        <w:ind w:right="133" w:hanging="240"/>
      </w:pPr>
      <w:r>
        <w:rPr>
          <w:b/>
          <w:color w:val="231F20"/>
        </w:rPr>
        <w:t>furry </w:t>
      </w:r>
      <w:r>
        <w:rPr>
          <w:color w:val="231F20"/>
        </w:rPr>
        <w:t>immoyissi </w:t>
      </w:r>
      <w:r>
        <w:rPr>
          <w:i/>
          <w:color w:val="231F20"/>
        </w:rPr>
        <w:t>vai </w:t>
      </w:r>
      <w:r>
        <w:rPr>
          <w:color w:val="231F20"/>
        </w:rPr>
        <w:t>be furry/hairy </w:t>
      </w:r>
      <w:r>
        <w:rPr>
          <w:color w:val="231F20"/>
          <w:spacing w:val="-5"/>
        </w:rPr>
        <w:t>(not </w:t>
      </w:r>
      <w:r>
        <w:rPr>
          <w:color w:val="231F20"/>
        </w:rPr>
        <w:t>of people) 69</w:t>
      </w:r>
    </w:p>
    <w:p>
      <w:pPr>
        <w:pStyle w:val="BodyText"/>
        <w:spacing w:line="249" w:lineRule="auto" w:before="2"/>
        <w:ind w:hanging="240"/>
      </w:pPr>
      <w:r>
        <w:rPr>
          <w:b/>
          <w:color w:val="231F20"/>
        </w:rPr>
        <w:t>fuss </w:t>
      </w:r>
      <w:r>
        <w:rPr>
          <w:color w:val="231F20"/>
        </w:rPr>
        <w:t>ohtsísstsi’kini </w:t>
      </w:r>
      <w:r>
        <w:rPr>
          <w:i/>
          <w:color w:val="231F20"/>
        </w:rPr>
        <w:t>vai </w:t>
      </w:r>
      <w:r>
        <w:rPr>
          <w:color w:val="231F20"/>
        </w:rPr>
        <w:t>raise a fuss </w:t>
      </w:r>
      <w:r>
        <w:rPr>
          <w:color w:val="231F20"/>
          <w:spacing w:val="-4"/>
        </w:rPr>
        <w:t>(over </w:t>
      </w:r>
      <w:r>
        <w:rPr>
          <w:color w:val="231F20"/>
        </w:rPr>
        <w:t>an issue) 181</w:t>
      </w:r>
    </w:p>
    <w:p>
      <w:pPr>
        <w:spacing w:before="1"/>
        <w:ind w:left="100" w:right="0" w:firstLine="0"/>
        <w:jc w:val="left"/>
        <w:rPr>
          <w:sz w:val="18"/>
        </w:rPr>
      </w:pPr>
      <w:r>
        <w:rPr>
          <w:b/>
          <w:color w:val="231F20"/>
          <w:sz w:val="18"/>
        </w:rPr>
        <w:t>future </w:t>
      </w:r>
      <w:r>
        <w:rPr>
          <w:color w:val="231F20"/>
          <w:sz w:val="18"/>
        </w:rPr>
        <w:t>áak </w:t>
      </w:r>
      <w:r>
        <w:rPr>
          <w:i/>
          <w:color w:val="231F20"/>
          <w:sz w:val="18"/>
        </w:rPr>
        <w:t>adt </w:t>
      </w:r>
      <w:r>
        <w:rPr>
          <w:color w:val="231F20"/>
          <w:sz w:val="18"/>
        </w:rPr>
        <w:t>future 2</w:t>
      </w:r>
    </w:p>
    <w:p>
      <w:pPr>
        <w:spacing w:line="249" w:lineRule="auto" w:before="9"/>
        <w:ind w:left="340" w:right="0" w:hanging="240"/>
        <w:jc w:val="left"/>
        <w:rPr>
          <w:sz w:val="18"/>
        </w:rPr>
      </w:pPr>
      <w:r>
        <w:rPr>
          <w:b/>
          <w:color w:val="231F20"/>
          <w:sz w:val="18"/>
        </w:rPr>
        <w:t>future </w:t>
      </w:r>
      <w:r>
        <w:rPr>
          <w:color w:val="231F20"/>
          <w:sz w:val="18"/>
        </w:rPr>
        <w:t>ayaak </w:t>
      </w:r>
      <w:r>
        <w:rPr>
          <w:i/>
          <w:color w:val="231F20"/>
          <w:sz w:val="18"/>
        </w:rPr>
        <w:t>adt </w:t>
      </w:r>
      <w:r>
        <w:rPr>
          <w:color w:val="231F20"/>
          <w:sz w:val="18"/>
        </w:rPr>
        <w:t>imminent future/ about to 20</w:t>
      </w:r>
    </w:p>
    <w:p>
      <w:pPr>
        <w:spacing w:before="2"/>
        <w:ind w:left="100" w:right="0" w:firstLine="0"/>
        <w:jc w:val="left"/>
        <w:rPr>
          <w:sz w:val="18"/>
        </w:rPr>
      </w:pPr>
      <w:r>
        <w:rPr>
          <w:b/>
          <w:color w:val="231F20"/>
          <w:sz w:val="18"/>
        </w:rPr>
        <w:t>future </w:t>
      </w:r>
      <w:r>
        <w:rPr>
          <w:color w:val="231F20"/>
          <w:sz w:val="18"/>
        </w:rPr>
        <w:t>íssoohtsik </w:t>
      </w:r>
      <w:r>
        <w:rPr>
          <w:i/>
          <w:color w:val="231F20"/>
          <w:sz w:val="18"/>
        </w:rPr>
        <w:t>nin </w:t>
      </w:r>
      <w:r>
        <w:rPr>
          <w:color w:val="231F20"/>
          <w:sz w:val="18"/>
        </w:rPr>
        <w:t>future 103</w:t>
      </w:r>
    </w:p>
    <w:p>
      <w:pPr>
        <w:spacing w:before="9"/>
        <w:ind w:left="100" w:right="0" w:firstLine="0"/>
        <w:jc w:val="left"/>
        <w:rPr>
          <w:sz w:val="18"/>
        </w:rPr>
      </w:pPr>
      <w:r>
        <w:rPr>
          <w:b/>
          <w:color w:val="231F20"/>
          <w:sz w:val="18"/>
        </w:rPr>
        <w:t>future </w:t>
      </w:r>
      <w:r>
        <w:rPr>
          <w:color w:val="231F20"/>
          <w:sz w:val="18"/>
        </w:rPr>
        <w:t>yáak </w:t>
      </w:r>
      <w:r>
        <w:rPr>
          <w:i/>
          <w:color w:val="231F20"/>
          <w:sz w:val="18"/>
        </w:rPr>
        <w:t>adt </w:t>
      </w:r>
      <w:r>
        <w:rPr>
          <w:color w:val="231F20"/>
          <w:sz w:val="18"/>
        </w:rPr>
        <w:t>future 307</w:t>
      </w:r>
    </w:p>
    <w:p>
      <w:pPr>
        <w:spacing w:line="249" w:lineRule="auto" w:before="9"/>
        <w:ind w:left="340" w:right="0" w:hanging="240"/>
        <w:jc w:val="left"/>
        <w:rPr>
          <w:sz w:val="18"/>
        </w:rPr>
      </w:pPr>
      <w:r>
        <w:rPr>
          <w:b/>
          <w:color w:val="231F20"/>
          <w:sz w:val="18"/>
        </w:rPr>
        <w:t>gall bladder </w:t>
      </w:r>
      <w:r>
        <w:rPr>
          <w:color w:val="231F20"/>
          <w:sz w:val="18"/>
        </w:rPr>
        <w:t>moohkinákin </w:t>
      </w:r>
      <w:r>
        <w:rPr>
          <w:i/>
          <w:color w:val="231F20"/>
          <w:sz w:val="18"/>
        </w:rPr>
        <w:t>nin </w:t>
      </w:r>
      <w:r>
        <w:rPr>
          <w:color w:val="231F20"/>
          <w:sz w:val="18"/>
        </w:rPr>
        <w:t>gall bladder 152</w:t>
      </w:r>
    </w:p>
    <w:p>
      <w:pPr>
        <w:spacing w:line="249" w:lineRule="auto" w:before="1"/>
        <w:ind w:left="340" w:right="0" w:hanging="240"/>
        <w:jc w:val="left"/>
        <w:rPr>
          <w:sz w:val="18"/>
        </w:rPr>
      </w:pPr>
      <w:r>
        <w:rPr>
          <w:b/>
          <w:color w:val="231F20"/>
          <w:sz w:val="18"/>
        </w:rPr>
        <w:t>gall bladder </w:t>
      </w:r>
      <w:r>
        <w:rPr>
          <w:color w:val="231F20"/>
          <w:sz w:val="18"/>
        </w:rPr>
        <w:t>ossp </w:t>
      </w:r>
      <w:r>
        <w:rPr>
          <w:i/>
          <w:color w:val="231F20"/>
          <w:sz w:val="18"/>
        </w:rPr>
        <w:t>nin </w:t>
      </w:r>
      <w:r>
        <w:rPr>
          <w:color w:val="231F20"/>
          <w:sz w:val="18"/>
        </w:rPr>
        <w:t>gall bladder/bile 207</w:t>
      </w:r>
    </w:p>
    <w:p>
      <w:pPr>
        <w:spacing w:line="249" w:lineRule="auto" w:before="2"/>
        <w:ind w:left="340" w:right="328" w:hanging="240"/>
        <w:jc w:val="left"/>
        <w:rPr>
          <w:sz w:val="18"/>
        </w:rPr>
      </w:pPr>
      <w:r>
        <w:rPr>
          <w:b/>
          <w:color w:val="231F20"/>
          <w:sz w:val="18"/>
        </w:rPr>
        <w:t>gallop </w:t>
      </w:r>
      <w:r>
        <w:rPr>
          <w:color w:val="231F20"/>
          <w:sz w:val="18"/>
        </w:rPr>
        <w:t>o’kiáapikssi </w:t>
      </w:r>
      <w:r>
        <w:rPr>
          <w:i/>
          <w:color w:val="231F20"/>
          <w:sz w:val="18"/>
        </w:rPr>
        <w:t>vai </w:t>
      </w:r>
      <w:r>
        <w:rPr>
          <w:color w:val="231F20"/>
          <w:sz w:val="18"/>
        </w:rPr>
        <w:t>gallop (of a horse) 217</w:t>
      </w:r>
    </w:p>
    <w:p>
      <w:pPr>
        <w:spacing w:line="249" w:lineRule="auto" w:before="1"/>
        <w:ind w:left="340" w:right="0" w:hanging="240"/>
        <w:jc w:val="left"/>
        <w:rPr>
          <w:sz w:val="18"/>
        </w:rPr>
      </w:pPr>
      <w:r>
        <w:rPr>
          <w:b/>
          <w:color w:val="231F20"/>
          <w:sz w:val="18"/>
        </w:rPr>
        <w:t>gamble </w:t>
      </w:r>
      <w:r>
        <w:rPr>
          <w:color w:val="231F20"/>
          <w:sz w:val="18"/>
        </w:rPr>
        <w:t>ikahtsi </w:t>
      </w:r>
      <w:r>
        <w:rPr>
          <w:i/>
          <w:color w:val="231F20"/>
          <w:sz w:val="18"/>
        </w:rPr>
        <w:t>vai </w:t>
      </w:r>
      <w:r>
        <w:rPr>
          <w:color w:val="231F20"/>
          <w:sz w:val="18"/>
        </w:rPr>
        <w:t>play a non-athletic game, gamble 42</w:t>
      </w:r>
    </w:p>
    <w:p>
      <w:pPr>
        <w:spacing w:line="249" w:lineRule="auto" w:before="2"/>
        <w:ind w:left="340" w:right="328" w:hanging="240"/>
        <w:jc w:val="left"/>
        <w:rPr>
          <w:sz w:val="18"/>
        </w:rPr>
      </w:pPr>
      <w:r>
        <w:rPr>
          <w:b/>
          <w:color w:val="231F20"/>
          <w:sz w:val="18"/>
        </w:rPr>
        <w:t>gambling </w:t>
      </w:r>
      <w:r>
        <w:rPr>
          <w:color w:val="231F20"/>
          <w:sz w:val="18"/>
        </w:rPr>
        <w:t>ottsííwaan </w:t>
      </w:r>
      <w:r>
        <w:rPr>
          <w:i/>
          <w:color w:val="231F20"/>
          <w:sz w:val="18"/>
        </w:rPr>
        <w:t>nan </w:t>
      </w:r>
      <w:r>
        <w:rPr>
          <w:color w:val="231F20"/>
          <w:sz w:val="18"/>
        </w:rPr>
        <w:t>gambling wheel 215</w:t>
      </w:r>
    </w:p>
    <w:p>
      <w:pPr>
        <w:pStyle w:val="BodyText"/>
        <w:spacing w:line="249" w:lineRule="auto" w:before="1"/>
        <w:ind w:hanging="240"/>
      </w:pPr>
      <w:r>
        <w:rPr>
          <w:b/>
          <w:color w:val="231F20"/>
        </w:rPr>
        <w:t>game </w:t>
      </w:r>
      <w:r>
        <w:rPr>
          <w:color w:val="231F20"/>
        </w:rPr>
        <w:t>kaahtssín </w:t>
      </w:r>
      <w:r>
        <w:rPr>
          <w:i/>
          <w:color w:val="231F20"/>
        </w:rPr>
        <w:t>nin </w:t>
      </w:r>
      <w:r>
        <w:rPr>
          <w:color w:val="231F20"/>
        </w:rPr>
        <w:t>game, usually a gambling game (not a vigorous physical game or sport) 133</w:t>
      </w:r>
    </w:p>
    <w:p>
      <w:pPr>
        <w:pStyle w:val="BodyText"/>
        <w:spacing w:line="249" w:lineRule="auto" w:before="2"/>
        <w:ind w:hanging="240"/>
      </w:pPr>
      <w:r>
        <w:rPr>
          <w:b/>
          <w:color w:val="231F20"/>
        </w:rPr>
        <w:t>game </w:t>
      </w:r>
      <w:r>
        <w:rPr>
          <w:color w:val="231F20"/>
        </w:rPr>
        <w:t>iihtá’paisskootsiiyo’p </w:t>
      </w:r>
      <w:r>
        <w:rPr>
          <w:i/>
          <w:color w:val="231F20"/>
        </w:rPr>
        <w:t>nin </w:t>
      </w:r>
      <w:r>
        <w:rPr>
          <w:color w:val="231F20"/>
        </w:rPr>
        <w:t>game (lit.: means by which one plays) </w:t>
      </w:r>
      <w:r>
        <w:rPr>
          <w:color w:val="231F20"/>
          <w:spacing w:val="41"/>
        </w:rPr>
        <w:t> </w:t>
      </w:r>
      <w:r>
        <w:rPr>
          <w:color w:val="231F20"/>
          <w:spacing w:val="-7"/>
        </w:rPr>
        <w:t>33</w:t>
      </w:r>
    </w:p>
    <w:p>
      <w:pPr>
        <w:spacing w:before="2"/>
        <w:ind w:left="100" w:right="0" w:firstLine="0"/>
        <w:jc w:val="left"/>
        <w:rPr>
          <w:sz w:val="18"/>
        </w:rPr>
      </w:pPr>
      <w:r>
        <w:rPr>
          <w:b/>
          <w:color w:val="231F20"/>
          <w:sz w:val="18"/>
        </w:rPr>
        <w:t>gang  </w:t>
      </w:r>
      <w:r>
        <w:rPr>
          <w:color w:val="231F20"/>
          <w:sz w:val="18"/>
        </w:rPr>
        <w:t>áóhkanohkimaiksi </w:t>
      </w:r>
      <w:r>
        <w:rPr>
          <w:i/>
          <w:color w:val="231F20"/>
          <w:sz w:val="18"/>
        </w:rPr>
        <w:t>nan </w:t>
      </w:r>
      <w:r>
        <w:rPr>
          <w:color w:val="231F20"/>
          <w:sz w:val="18"/>
        </w:rPr>
        <w:t>gang </w:t>
      </w:r>
      <w:r>
        <w:rPr>
          <w:color w:val="231F20"/>
          <w:spacing w:val="43"/>
          <w:sz w:val="18"/>
        </w:rPr>
        <w:t> </w:t>
      </w:r>
      <w:r>
        <w:rPr>
          <w:color w:val="231F20"/>
          <w:sz w:val="18"/>
        </w:rPr>
        <w:t>14</w:t>
      </w:r>
    </w:p>
    <w:p>
      <w:pPr>
        <w:spacing w:line="249" w:lineRule="auto" w:before="9"/>
        <w:ind w:left="340" w:right="328" w:hanging="240"/>
        <w:jc w:val="left"/>
        <w:rPr>
          <w:sz w:val="18"/>
        </w:rPr>
      </w:pPr>
      <w:r>
        <w:rPr>
          <w:b/>
          <w:color w:val="231F20"/>
          <w:sz w:val="18"/>
        </w:rPr>
        <w:t>gang up </w:t>
      </w:r>
      <w:r>
        <w:rPr>
          <w:color w:val="231F20"/>
          <w:sz w:val="18"/>
        </w:rPr>
        <w:t>ohkanohko </w:t>
      </w:r>
      <w:r>
        <w:rPr>
          <w:i/>
          <w:color w:val="231F20"/>
          <w:sz w:val="18"/>
        </w:rPr>
        <w:t>vta </w:t>
      </w:r>
      <w:r>
        <w:rPr>
          <w:color w:val="231F20"/>
          <w:sz w:val="18"/>
        </w:rPr>
        <w:t>gang up on 164</w:t>
      </w:r>
    </w:p>
    <w:p>
      <w:pPr>
        <w:spacing w:before="1"/>
        <w:ind w:left="100" w:right="0" w:firstLine="0"/>
        <w:jc w:val="left"/>
        <w:rPr>
          <w:sz w:val="18"/>
        </w:rPr>
      </w:pPr>
      <w:r>
        <w:rPr>
          <w:b/>
          <w:color w:val="231F20"/>
          <w:sz w:val="18"/>
        </w:rPr>
        <w:t>garden </w:t>
      </w:r>
      <w:r>
        <w:rPr>
          <w:color w:val="231F20"/>
          <w:sz w:val="18"/>
        </w:rPr>
        <w:t>iitáí’nssimao’p </w:t>
      </w:r>
      <w:r>
        <w:rPr>
          <w:i/>
          <w:color w:val="231F20"/>
          <w:sz w:val="18"/>
        </w:rPr>
        <w:t>nin </w:t>
      </w:r>
      <w:r>
        <w:rPr>
          <w:color w:val="231F20"/>
          <w:sz w:val="18"/>
        </w:rPr>
        <w:t>field, garden</w:t>
      </w:r>
    </w:p>
    <w:p>
      <w:pPr>
        <w:pStyle w:val="BodyText"/>
        <w:spacing w:line="249" w:lineRule="auto"/>
        <w:ind w:left="100" w:right="343" w:firstLine="239"/>
      </w:pPr>
      <w:r>
        <w:rPr>
          <w:color w:val="231F20"/>
        </w:rPr>
        <w:t>plot (lit.: where one plants) 37 </w:t>
      </w:r>
      <w:r>
        <w:rPr>
          <w:b/>
          <w:color w:val="231F20"/>
        </w:rPr>
        <w:t>garter </w:t>
      </w:r>
      <w:r>
        <w:rPr>
          <w:color w:val="231F20"/>
        </w:rPr>
        <w:t>ki’takápssin </w:t>
      </w:r>
      <w:r>
        <w:rPr>
          <w:i/>
          <w:color w:val="231F20"/>
        </w:rPr>
        <w:t>nin </w:t>
      </w:r>
      <w:r>
        <w:rPr>
          <w:color w:val="231F20"/>
        </w:rPr>
        <w:t>garter </w:t>
      </w:r>
      <w:r>
        <w:rPr>
          <w:color w:val="231F20"/>
          <w:spacing w:val="-5"/>
        </w:rPr>
        <w:t>138 </w:t>
      </w:r>
      <w:r>
        <w:rPr>
          <w:b/>
          <w:color w:val="231F20"/>
        </w:rPr>
        <w:t>gas  </w:t>
      </w:r>
      <w:r>
        <w:rPr>
          <w:color w:val="231F20"/>
        </w:rPr>
        <w:t>ipisttsi </w:t>
      </w:r>
      <w:r>
        <w:rPr>
          <w:i/>
          <w:color w:val="231F20"/>
        </w:rPr>
        <w:t>vai </w:t>
      </w:r>
      <w:r>
        <w:rPr>
          <w:color w:val="231F20"/>
        </w:rPr>
        <w:t>expel intestinal</w:t>
      </w:r>
      <w:r>
        <w:rPr>
          <w:color w:val="231F20"/>
          <w:spacing w:val="-2"/>
        </w:rPr>
        <w:t> </w:t>
      </w:r>
      <w:r>
        <w:rPr>
          <w:color w:val="231F20"/>
        </w:rPr>
        <w:t>gas,</w:t>
      </w:r>
    </w:p>
    <w:p>
      <w:pPr>
        <w:pStyle w:val="BodyText"/>
        <w:spacing w:before="3"/>
      </w:pPr>
      <w:r>
        <w:rPr>
          <w:color w:val="231F20"/>
        </w:rPr>
        <w:t>break wind, (usually</w:t>
      </w:r>
      <w:r>
        <w:rPr>
          <w:color w:val="231F20"/>
          <w:spacing w:val="-5"/>
        </w:rPr>
        <w:t> </w:t>
      </w:r>
      <w:r>
        <w:rPr>
          <w:color w:val="231F20"/>
        </w:rPr>
        <w:t>considered</w:t>
      </w:r>
    </w:p>
    <w:p>
      <w:pPr>
        <w:pStyle w:val="BodyText"/>
        <w:spacing w:before="82"/>
      </w:pPr>
      <w:r>
        <w:rPr/>
        <w:br w:type="column"/>
      </w:r>
      <w:r>
        <w:rPr>
          <w:color w:val="231F20"/>
        </w:rPr>
        <w:t>vulgar) 87</w:t>
      </w:r>
    </w:p>
    <w:p>
      <w:pPr>
        <w:pStyle w:val="BodyText"/>
        <w:spacing w:line="249" w:lineRule="auto"/>
        <w:ind w:hanging="240"/>
      </w:pPr>
      <w:r>
        <w:rPr>
          <w:b/>
          <w:color w:val="231F20"/>
        </w:rPr>
        <w:t>gas </w:t>
      </w:r>
      <w:r>
        <w:rPr>
          <w:color w:val="231F20"/>
        </w:rPr>
        <w:t>poyíí </w:t>
      </w:r>
      <w:r>
        <w:rPr>
          <w:i/>
          <w:color w:val="231F20"/>
        </w:rPr>
        <w:t>nin </w:t>
      </w:r>
      <w:r>
        <w:rPr>
          <w:color w:val="231F20"/>
        </w:rPr>
        <w:t>petroleum, gas, oil, grease 231</w:t>
      </w:r>
    </w:p>
    <w:p>
      <w:pPr>
        <w:spacing w:line="249" w:lineRule="auto" w:before="2"/>
        <w:ind w:left="340" w:right="0" w:hanging="241"/>
        <w:jc w:val="left"/>
        <w:rPr>
          <w:sz w:val="18"/>
        </w:rPr>
      </w:pPr>
      <w:r>
        <w:rPr>
          <w:b/>
          <w:color w:val="231F20"/>
          <w:sz w:val="18"/>
        </w:rPr>
        <w:t>gas station </w:t>
      </w:r>
      <w:r>
        <w:rPr>
          <w:color w:val="231F20"/>
          <w:sz w:val="18"/>
        </w:rPr>
        <w:t>iitawááhkiitao’pi </w:t>
      </w:r>
      <w:r>
        <w:rPr>
          <w:i/>
          <w:color w:val="231F20"/>
          <w:sz w:val="18"/>
        </w:rPr>
        <w:t>nin </w:t>
      </w:r>
      <w:r>
        <w:rPr>
          <w:color w:val="231F20"/>
          <w:sz w:val="18"/>
        </w:rPr>
        <w:t>gas station, service station 37</w:t>
      </w:r>
    </w:p>
    <w:p>
      <w:pPr>
        <w:pStyle w:val="BodyText"/>
        <w:spacing w:line="249" w:lineRule="auto" w:before="1"/>
        <w:ind w:right="159" w:hanging="241"/>
      </w:pPr>
      <w:r>
        <w:rPr>
          <w:b/>
          <w:color w:val="231F20"/>
        </w:rPr>
        <w:t>gas up </w:t>
      </w:r>
      <w:r>
        <w:rPr>
          <w:color w:val="231F20"/>
        </w:rPr>
        <w:t>waahkiitaa </w:t>
      </w:r>
      <w:r>
        <w:rPr>
          <w:i/>
          <w:color w:val="231F20"/>
        </w:rPr>
        <w:t>vai </w:t>
      </w:r>
      <w:r>
        <w:rPr>
          <w:color w:val="231F20"/>
        </w:rPr>
        <w:t>add and mix a liquid with another liquid/ idiom: </w:t>
      </w:r>
      <w:r>
        <w:rPr>
          <w:color w:val="231F20"/>
          <w:spacing w:val="-5"/>
        </w:rPr>
        <w:t>get </w:t>
      </w:r>
      <w:r>
        <w:rPr>
          <w:color w:val="231F20"/>
        </w:rPr>
        <w:t>gasoline 282</w:t>
      </w:r>
    </w:p>
    <w:p>
      <w:pPr>
        <w:pStyle w:val="BodyText"/>
        <w:spacing w:line="249" w:lineRule="auto" w:before="2"/>
        <w:ind w:hanging="241"/>
      </w:pPr>
      <w:r>
        <w:rPr>
          <w:b/>
          <w:color w:val="231F20"/>
        </w:rPr>
        <w:t>gate </w:t>
      </w:r>
      <w:r>
        <w:rPr>
          <w:color w:val="231F20"/>
        </w:rPr>
        <w:t>iihtáípsstomaahkao’p </w:t>
      </w:r>
      <w:r>
        <w:rPr>
          <w:i/>
          <w:color w:val="231F20"/>
        </w:rPr>
        <w:t>nin </w:t>
      </w:r>
      <w:r>
        <w:rPr>
          <w:color w:val="231F20"/>
          <w:spacing w:val="-3"/>
        </w:rPr>
        <w:t>gate/ </w:t>
      </w:r>
      <w:r>
        <w:rPr>
          <w:color w:val="231F20"/>
        </w:rPr>
        <w:t>entrance 30</w:t>
      </w:r>
    </w:p>
    <w:p>
      <w:pPr>
        <w:pStyle w:val="BodyText"/>
        <w:spacing w:line="249" w:lineRule="auto" w:before="2"/>
        <w:ind w:hanging="240"/>
      </w:pPr>
      <w:r>
        <w:rPr>
          <w:b/>
          <w:color w:val="231F20"/>
        </w:rPr>
        <w:t>gather </w:t>
      </w:r>
      <w:r>
        <w:rPr>
          <w:color w:val="231F20"/>
        </w:rPr>
        <w:t>iitáóhkanáóo’p </w:t>
      </w:r>
      <w:r>
        <w:rPr>
          <w:i/>
          <w:color w:val="231F20"/>
        </w:rPr>
        <w:t>nin </w:t>
      </w:r>
      <w:r>
        <w:rPr>
          <w:color w:val="231F20"/>
        </w:rPr>
        <w:t>Walmart (lit.: where we gather) 37</w:t>
      </w:r>
    </w:p>
    <w:p>
      <w:pPr>
        <w:pStyle w:val="BodyText"/>
        <w:spacing w:line="249" w:lineRule="auto" w:before="1"/>
        <w:ind w:hanging="240"/>
      </w:pPr>
      <w:r>
        <w:rPr>
          <w:b/>
          <w:color w:val="231F20"/>
        </w:rPr>
        <w:t>gather </w:t>
      </w:r>
      <w:r>
        <w:rPr>
          <w:color w:val="231F20"/>
        </w:rPr>
        <w:t>ohkanoo </w:t>
      </w:r>
      <w:r>
        <w:rPr>
          <w:i/>
          <w:color w:val="231F20"/>
        </w:rPr>
        <w:t>vai </w:t>
      </w:r>
      <w:r>
        <w:rPr>
          <w:color w:val="231F20"/>
        </w:rPr>
        <w:t>assemble, gather, convene (at a meeting) 164</w:t>
      </w:r>
    </w:p>
    <w:p>
      <w:pPr>
        <w:spacing w:line="249" w:lineRule="auto" w:before="2"/>
        <w:ind w:left="340" w:right="0" w:hanging="240"/>
        <w:jc w:val="left"/>
        <w:rPr>
          <w:sz w:val="18"/>
        </w:rPr>
      </w:pPr>
      <w:r>
        <w:rPr>
          <w:b/>
          <w:color w:val="231F20"/>
          <w:sz w:val="18"/>
        </w:rPr>
        <w:t>gather </w:t>
      </w:r>
      <w:r>
        <w:rPr>
          <w:color w:val="231F20"/>
          <w:sz w:val="18"/>
        </w:rPr>
        <w:t>omóípi </w:t>
      </w:r>
      <w:r>
        <w:rPr>
          <w:i/>
          <w:color w:val="231F20"/>
          <w:sz w:val="18"/>
        </w:rPr>
        <w:t>vta </w:t>
      </w:r>
      <w:r>
        <w:rPr>
          <w:color w:val="231F20"/>
          <w:sz w:val="18"/>
        </w:rPr>
        <w:t>gather all (people) to one spot 195</w:t>
      </w:r>
    </w:p>
    <w:p>
      <w:pPr>
        <w:spacing w:line="249" w:lineRule="auto" w:before="1"/>
        <w:ind w:left="100" w:right="226" w:firstLine="0"/>
        <w:jc w:val="left"/>
        <w:rPr>
          <w:sz w:val="18"/>
        </w:rPr>
      </w:pPr>
      <w:r>
        <w:rPr>
          <w:b/>
          <w:color w:val="231F20"/>
          <w:sz w:val="18"/>
        </w:rPr>
        <w:t>gather </w:t>
      </w:r>
      <w:r>
        <w:rPr>
          <w:color w:val="231F20"/>
          <w:sz w:val="18"/>
        </w:rPr>
        <w:t>omowááhkii </w:t>
      </w:r>
      <w:r>
        <w:rPr>
          <w:i/>
          <w:color w:val="231F20"/>
          <w:sz w:val="18"/>
        </w:rPr>
        <w:t>vti </w:t>
      </w:r>
      <w:r>
        <w:rPr>
          <w:color w:val="231F20"/>
          <w:sz w:val="18"/>
        </w:rPr>
        <w:t>gather 196 </w:t>
      </w:r>
      <w:r>
        <w:rPr>
          <w:b/>
          <w:color w:val="231F20"/>
          <w:sz w:val="18"/>
        </w:rPr>
        <w:t>gather </w:t>
      </w:r>
      <w:r>
        <w:rPr>
          <w:color w:val="231F20"/>
          <w:sz w:val="18"/>
        </w:rPr>
        <w:t>omowohtoo </w:t>
      </w:r>
      <w:r>
        <w:rPr>
          <w:i/>
          <w:color w:val="231F20"/>
          <w:sz w:val="18"/>
        </w:rPr>
        <w:t>vti </w:t>
      </w:r>
      <w:r>
        <w:rPr>
          <w:color w:val="231F20"/>
          <w:sz w:val="18"/>
        </w:rPr>
        <w:t>gather 196 </w:t>
      </w:r>
      <w:r>
        <w:rPr>
          <w:b/>
          <w:color w:val="231F20"/>
          <w:sz w:val="18"/>
        </w:rPr>
        <w:t>gather  </w:t>
      </w:r>
      <w:r>
        <w:rPr>
          <w:color w:val="231F20"/>
          <w:sz w:val="18"/>
        </w:rPr>
        <w:t>omowoo </w:t>
      </w:r>
      <w:r>
        <w:rPr>
          <w:i/>
          <w:color w:val="231F20"/>
          <w:sz w:val="18"/>
        </w:rPr>
        <w:t>vai </w:t>
      </w:r>
      <w:r>
        <w:rPr>
          <w:color w:val="231F20"/>
          <w:sz w:val="18"/>
        </w:rPr>
        <w:t>gather  196 </w:t>
      </w:r>
      <w:r>
        <w:rPr>
          <w:b/>
          <w:color w:val="231F20"/>
          <w:sz w:val="18"/>
        </w:rPr>
        <w:t>gather </w:t>
      </w:r>
      <w:r>
        <w:rPr>
          <w:color w:val="231F20"/>
          <w:sz w:val="18"/>
        </w:rPr>
        <w:t>ootstoo </w:t>
      </w:r>
      <w:r>
        <w:rPr>
          <w:i/>
          <w:color w:val="231F20"/>
          <w:sz w:val="18"/>
        </w:rPr>
        <w:t>vti </w:t>
      </w:r>
      <w:r>
        <w:rPr>
          <w:color w:val="231F20"/>
          <w:sz w:val="18"/>
        </w:rPr>
        <w:t>gather or group/</w:t>
      </w:r>
      <w:r>
        <w:rPr>
          <w:color w:val="231F20"/>
          <w:spacing w:val="-1"/>
          <w:sz w:val="18"/>
        </w:rPr>
        <w:t> </w:t>
      </w:r>
      <w:r>
        <w:rPr>
          <w:color w:val="231F20"/>
          <w:spacing w:val="-4"/>
          <w:sz w:val="18"/>
        </w:rPr>
        <w:t>sort</w:t>
      </w:r>
    </w:p>
    <w:p>
      <w:pPr>
        <w:pStyle w:val="BodyText"/>
        <w:spacing w:before="3"/>
      </w:pPr>
      <w:r>
        <w:rPr>
          <w:color w:val="231F20"/>
        </w:rPr>
        <w:t>203</w:t>
      </w:r>
    </w:p>
    <w:p>
      <w:pPr>
        <w:pStyle w:val="BodyText"/>
        <w:spacing w:line="249" w:lineRule="auto"/>
        <w:ind w:right="190" w:hanging="240"/>
      </w:pPr>
      <w:r>
        <w:rPr>
          <w:b/>
          <w:color w:val="231F20"/>
        </w:rPr>
        <w:t>gather </w:t>
      </w:r>
      <w:r>
        <w:rPr>
          <w:color w:val="231F20"/>
        </w:rPr>
        <w:t>ohkana’pssi </w:t>
      </w:r>
      <w:r>
        <w:rPr>
          <w:i/>
          <w:color w:val="231F20"/>
        </w:rPr>
        <w:t>vai </w:t>
      </w:r>
      <w:r>
        <w:rPr>
          <w:color w:val="231F20"/>
        </w:rPr>
        <w:t>gather for a recreational or sporting event/ rodeo 164</w:t>
      </w:r>
    </w:p>
    <w:p>
      <w:pPr>
        <w:spacing w:before="2"/>
        <w:ind w:left="100" w:right="0" w:firstLine="0"/>
        <w:jc w:val="left"/>
        <w:rPr>
          <w:sz w:val="18"/>
        </w:rPr>
      </w:pPr>
      <w:r>
        <w:rPr>
          <w:b/>
          <w:color w:val="231F20"/>
          <w:sz w:val="18"/>
        </w:rPr>
        <w:t>gather </w:t>
      </w:r>
      <w:r>
        <w:rPr>
          <w:color w:val="231F20"/>
          <w:sz w:val="18"/>
        </w:rPr>
        <w:t>siiko’tsi </w:t>
      </w:r>
      <w:r>
        <w:rPr>
          <w:i/>
          <w:color w:val="231F20"/>
          <w:sz w:val="18"/>
        </w:rPr>
        <w:t>vti </w:t>
      </w:r>
      <w:r>
        <w:rPr>
          <w:color w:val="231F20"/>
          <w:sz w:val="18"/>
        </w:rPr>
        <w:t>gather, collect 248</w:t>
      </w:r>
    </w:p>
    <w:p>
      <w:pPr>
        <w:pStyle w:val="BodyText"/>
        <w:spacing w:line="249" w:lineRule="auto"/>
        <w:ind w:right="445" w:hanging="241"/>
      </w:pPr>
      <w:r>
        <w:rPr>
          <w:b/>
          <w:color w:val="231F20"/>
        </w:rPr>
        <w:t>gather </w:t>
      </w:r>
      <w:r>
        <w:rPr>
          <w:color w:val="231F20"/>
        </w:rPr>
        <w:t>waamohsai’piksi </w:t>
      </w:r>
      <w:r>
        <w:rPr>
          <w:i/>
          <w:color w:val="231F20"/>
        </w:rPr>
        <w:t>vti </w:t>
      </w:r>
      <w:r>
        <w:rPr>
          <w:color w:val="231F20"/>
        </w:rPr>
        <w:t>gather (make tucks and pleats of fabric) 287</w:t>
      </w:r>
    </w:p>
    <w:p>
      <w:pPr>
        <w:spacing w:line="249" w:lineRule="auto" w:before="3"/>
        <w:ind w:left="340" w:right="0" w:hanging="240"/>
        <w:jc w:val="left"/>
        <w:rPr>
          <w:sz w:val="18"/>
        </w:rPr>
      </w:pPr>
      <w:r>
        <w:rPr>
          <w:b/>
          <w:color w:val="231F20"/>
          <w:sz w:val="18"/>
        </w:rPr>
        <w:t>gather together </w:t>
      </w:r>
      <w:r>
        <w:rPr>
          <w:color w:val="231F20"/>
          <w:sz w:val="18"/>
        </w:rPr>
        <w:t>ohkanaomowoo </w:t>
      </w:r>
      <w:r>
        <w:rPr>
          <w:i/>
          <w:color w:val="231F20"/>
          <w:sz w:val="18"/>
        </w:rPr>
        <w:t>vai </w:t>
      </w:r>
      <w:r>
        <w:rPr>
          <w:color w:val="231F20"/>
          <w:sz w:val="18"/>
        </w:rPr>
        <w:t>gather together from all over (in large numbers) 163</w:t>
      </w:r>
    </w:p>
    <w:p>
      <w:pPr>
        <w:spacing w:before="2"/>
        <w:ind w:left="100" w:right="0" w:firstLine="0"/>
        <w:jc w:val="left"/>
        <w:rPr>
          <w:i/>
          <w:sz w:val="18"/>
        </w:rPr>
      </w:pPr>
      <w:r>
        <w:rPr>
          <w:b/>
          <w:color w:val="231F20"/>
          <w:sz w:val="18"/>
        </w:rPr>
        <w:t>Gavia immer  </w:t>
      </w:r>
      <w:r>
        <w:rPr>
          <w:color w:val="231F20"/>
          <w:sz w:val="18"/>
        </w:rPr>
        <w:t>matsí(y)’sai’piyi</w:t>
      </w:r>
      <w:r>
        <w:rPr>
          <w:color w:val="231F20"/>
          <w:spacing w:val="-19"/>
          <w:sz w:val="18"/>
        </w:rPr>
        <w:t> </w:t>
      </w:r>
      <w:r>
        <w:rPr>
          <w:i/>
          <w:color w:val="231F20"/>
          <w:sz w:val="18"/>
        </w:rPr>
        <w:t>nan</w:t>
      </w:r>
    </w:p>
    <w:p>
      <w:pPr>
        <w:pStyle w:val="BodyText"/>
      </w:pPr>
      <w:r>
        <w:rPr>
          <w:color w:val="231F20"/>
        </w:rPr>
        <w:t>common loon (lit.: fine</w:t>
      </w:r>
      <w:r>
        <w:rPr>
          <w:color w:val="231F20"/>
          <w:spacing w:val="-18"/>
        </w:rPr>
        <w:t> </w:t>
      </w:r>
      <w:r>
        <w:rPr>
          <w:color w:val="231F20"/>
        </w:rPr>
        <w:t>charger),</w:t>
      </w:r>
    </w:p>
    <w:p>
      <w:pPr>
        <w:pStyle w:val="BodyText"/>
      </w:pPr>
      <w:r>
        <w:rPr>
          <w:color w:val="231F20"/>
        </w:rPr>
        <w:t>Latin: Gavia immer 147</w:t>
      </w:r>
    </w:p>
    <w:p>
      <w:pPr>
        <w:spacing w:line="249" w:lineRule="auto" w:before="9"/>
        <w:ind w:left="340" w:right="0" w:hanging="240"/>
        <w:jc w:val="left"/>
        <w:rPr>
          <w:sz w:val="18"/>
        </w:rPr>
      </w:pPr>
      <w:r>
        <w:rPr>
          <w:b/>
          <w:color w:val="231F20"/>
          <w:sz w:val="18"/>
        </w:rPr>
        <w:t>gelatin </w:t>
      </w:r>
      <w:r>
        <w:rPr>
          <w:color w:val="231F20"/>
          <w:sz w:val="18"/>
        </w:rPr>
        <w:t>áípahpoyi </w:t>
      </w:r>
      <w:r>
        <w:rPr>
          <w:i/>
          <w:color w:val="231F20"/>
          <w:sz w:val="18"/>
        </w:rPr>
        <w:t>nin </w:t>
      </w:r>
      <w:r>
        <w:rPr>
          <w:color w:val="231F20"/>
          <w:sz w:val="18"/>
        </w:rPr>
        <w:t>gelatin, gelatin pudding 9</w:t>
      </w:r>
    </w:p>
    <w:p>
      <w:pPr>
        <w:pStyle w:val="BodyText"/>
        <w:spacing w:line="249" w:lineRule="auto" w:before="1"/>
        <w:ind w:right="239" w:hanging="240"/>
      </w:pPr>
      <w:r>
        <w:rPr>
          <w:b/>
          <w:color w:val="231F20"/>
        </w:rPr>
        <w:t>gel </w:t>
      </w:r>
      <w:r>
        <w:rPr>
          <w:color w:val="231F20"/>
        </w:rPr>
        <w:t>okahsii </w:t>
      </w:r>
      <w:r>
        <w:rPr>
          <w:i/>
          <w:color w:val="231F20"/>
        </w:rPr>
        <w:t>vii </w:t>
      </w:r>
      <w:r>
        <w:rPr>
          <w:color w:val="231F20"/>
        </w:rPr>
        <w:t>coagulate/congeal/gel 182</w:t>
      </w:r>
    </w:p>
    <w:p>
      <w:pPr>
        <w:spacing w:line="249" w:lineRule="auto" w:before="2"/>
        <w:ind w:left="340" w:right="239" w:hanging="240"/>
        <w:jc w:val="left"/>
        <w:rPr>
          <w:sz w:val="18"/>
        </w:rPr>
      </w:pPr>
      <w:r>
        <w:rPr>
          <w:b/>
          <w:color w:val="231F20"/>
          <w:sz w:val="18"/>
        </w:rPr>
        <w:t>generous </w:t>
      </w:r>
      <w:r>
        <w:rPr>
          <w:color w:val="231F20"/>
          <w:sz w:val="18"/>
        </w:rPr>
        <w:t>ookitsiihtaa </w:t>
      </w:r>
      <w:r>
        <w:rPr>
          <w:i/>
          <w:color w:val="231F20"/>
          <w:sz w:val="18"/>
        </w:rPr>
        <w:t>vai </w:t>
      </w:r>
      <w:r>
        <w:rPr>
          <w:color w:val="231F20"/>
          <w:sz w:val="18"/>
        </w:rPr>
        <w:t>be generous 201</w:t>
      </w:r>
    </w:p>
    <w:p>
      <w:pPr>
        <w:spacing w:line="249" w:lineRule="auto" w:before="1"/>
        <w:ind w:left="340" w:right="0" w:hanging="240"/>
        <w:jc w:val="left"/>
        <w:rPr>
          <w:sz w:val="18"/>
        </w:rPr>
      </w:pPr>
      <w:r>
        <w:rPr>
          <w:b/>
          <w:color w:val="231F20"/>
          <w:sz w:val="18"/>
        </w:rPr>
        <w:t>gentle </w:t>
      </w:r>
      <w:r>
        <w:rPr>
          <w:color w:val="231F20"/>
          <w:sz w:val="18"/>
        </w:rPr>
        <w:t>ikkinaa’pssi </w:t>
      </w:r>
      <w:r>
        <w:rPr>
          <w:i/>
          <w:color w:val="231F20"/>
          <w:sz w:val="18"/>
        </w:rPr>
        <w:t>vai </w:t>
      </w:r>
      <w:r>
        <w:rPr>
          <w:color w:val="231F20"/>
          <w:sz w:val="18"/>
        </w:rPr>
        <w:t>be tame, gentle, peaceful 52</w:t>
      </w:r>
    </w:p>
    <w:p>
      <w:pPr>
        <w:spacing w:before="2"/>
        <w:ind w:left="100" w:right="0" w:firstLine="0"/>
        <w:jc w:val="left"/>
        <w:rPr>
          <w:sz w:val="18"/>
        </w:rPr>
      </w:pPr>
      <w:r>
        <w:rPr>
          <w:b/>
          <w:color w:val="231F20"/>
          <w:sz w:val="18"/>
        </w:rPr>
        <w:t>genuine </w:t>
      </w:r>
      <w:r>
        <w:rPr>
          <w:color w:val="231F20"/>
          <w:sz w:val="18"/>
        </w:rPr>
        <w:t>niit </w:t>
      </w:r>
      <w:r>
        <w:rPr>
          <w:i/>
          <w:color w:val="231F20"/>
          <w:sz w:val="18"/>
        </w:rPr>
        <w:t>adt </w:t>
      </w:r>
      <w:r>
        <w:rPr>
          <w:color w:val="231F20"/>
          <w:sz w:val="18"/>
        </w:rPr>
        <w:t>original, genuine 159</w:t>
      </w:r>
    </w:p>
    <w:p>
      <w:pPr>
        <w:spacing w:before="9"/>
        <w:ind w:left="100" w:right="0" w:firstLine="0"/>
        <w:jc w:val="left"/>
        <w:rPr>
          <w:sz w:val="18"/>
        </w:rPr>
      </w:pPr>
      <w:r>
        <w:rPr>
          <w:b/>
          <w:color w:val="231F20"/>
          <w:sz w:val="18"/>
        </w:rPr>
        <w:t>genuinely </w:t>
      </w:r>
      <w:r>
        <w:rPr>
          <w:color w:val="231F20"/>
          <w:sz w:val="18"/>
        </w:rPr>
        <w:t>sotám </w:t>
      </w:r>
      <w:r>
        <w:rPr>
          <w:i/>
          <w:color w:val="231F20"/>
          <w:sz w:val="18"/>
        </w:rPr>
        <w:t>adt </w:t>
      </w:r>
      <w:r>
        <w:rPr>
          <w:color w:val="231F20"/>
          <w:sz w:val="18"/>
        </w:rPr>
        <w:t>genuinely,</w:t>
      </w:r>
    </w:p>
    <w:p>
      <w:pPr>
        <w:pStyle w:val="BodyText"/>
      </w:pPr>
      <w:r>
        <w:rPr>
          <w:color w:val="231F20"/>
        </w:rPr>
        <w:t>unqualifiedly/so, next 261</w:t>
      </w:r>
    </w:p>
    <w:p>
      <w:pPr>
        <w:spacing w:before="9"/>
        <w:ind w:left="93" w:right="273" w:firstLine="0"/>
        <w:jc w:val="center"/>
        <w:rPr>
          <w:sz w:val="18"/>
        </w:rPr>
      </w:pPr>
      <w:r>
        <w:rPr>
          <w:b/>
          <w:color w:val="231F20"/>
          <w:sz w:val="18"/>
        </w:rPr>
        <w:t>German </w:t>
      </w:r>
      <w:r>
        <w:rPr>
          <w:color w:val="231F20"/>
          <w:sz w:val="18"/>
        </w:rPr>
        <w:t>ksisísttsomo’ki </w:t>
      </w:r>
      <w:r>
        <w:rPr>
          <w:i/>
          <w:color w:val="231F20"/>
          <w:sz w:val="18"/>
        </w:rPr>
        <w:t>nan </w:t>
      </w:r>
      <w:r>
        <w:rPr>
          <w:color w:val="231F20"/>
          <w:sz w:val="18"/>
        </w:rPr>
        <w:t>a person</w:t>
      </w:r>
    </w:p>
    <w:p>
      <w:pPr>
        <w:pStyle w:val="BodyText"/>
        <w:ind w:left="91" w:right="333"/>
        <w:jc w:val="center"/>
      </w:pPr>
      <w:r>
        <w:rPr>
          <w:color w:val="231F20"/>
        </w:rPr>
        <w:t>of German descent (lit.: having</w:t>
      </w:r>
    </w:p>
    <w:p>
      <w:pPr>
        <w:spacing w:after="0"/>
        <w:jc w:val="center"/>
        <w:sectPr>
          <w:pgSz w:w="7920" w:h="12960"/>
          <w:pgMar w:header="684" w:footer="720" w:top="1100" w:bottom="900" w:left="620" w:right="620"/>
          <w:cols w:num="2" w:equalWidth="0">
            <w:col w:w="3108" w:space="403"/>
            <w:col w:w="3169"/>
          </w:cols>
        </w:sectPr>
      </w:pPr>
    </w:p>
    <w:p>
      <w:pPr>
        <w:pStyle w:val="BodyText"/>
        <w:spacing w:before="82"/>
        <w:jc w:val="both"/>
      </w:pPr>
      <w:r>
        <w:rPr>
          <w:color w:val="231F20"/>
        </w:rPr>
        <w:t>pointed hat) 141</w:t>
      </w:r>
    </w:p>
    <w:p>
      <w:pPr>
        <w:spacing w:line="249" w:lineRule="auto" w:before="9"/>
        <w:ind w:left="340" w:right="343" w:hanging="240"/>
        <w:jc w:val="both"/>
        <w:rPr>
          <w:sz w:val="18"/>
        </w:rPr>
      </w:pPr>
      <w:r>
        <w:rPr>
          <w:b/>
          <w:color w:val="231F20"/>
          <w:sz w:val="18"/>
        </w:rPr>
        <w:t>Germans </w:t>
      </w:r>
      <w:r>
        <w:rPr>
          <w:color w:val="231F20"/>
          <w:sz w:val="18"/>
        </w:rPr>
        <w:t>isttsomo’ki </w:t>
      </w:r>
      <w:r>
        <w:rPr>
          <w:i/>
          <w:color w:val="231F20"/>
          <w:sz w:val="18"/>
        </w:rPr>
        <w:t>vai </w:t>
      </w:r>
      <w:r>
        <w:rPr>
          <w:color w:val="231F20"/>
          <w:sz w:val="18"/>
        </w:rPr>
        <w:t>have a hat 115</w:t>
      </w:r>
    </w:p>
    <w:p>
      <w:pPr>
        <w:spacing w:line="249" w:lineRule="auto" w:before="2"/>
        <w:ind w:left="340" w:right="163" w:hanging="241"/>
        <w:jc w:val="both"/>
        <w:rPr>
          <w:sz w:val="18"/>
        </w:rPr>
      </w:pPr>
      <w:r>
        <w:rPr>
          <w:b/>
          <w:color w:val="231F20"/>
          <w:sz w:val="18"/>
        </w:rPr>
        <w:t>German Shepherd </w:t>
      </w:r>
      <w:r>
        <w:rPr>
          <w:color w:val="231F20"/>
          <w:sz w:val="18"/>
        </w:rPr>
        <w:t>aapí’soomitaa </w:t>
      </w:r>
      <w:r>
        <w:rPr>
          <w:i/>
          <w:color w:val="231F20"/>
          <w:sz w:val="18"/>
        </w:rPr>
        <w:t>nan </w:t>
      </w:r>
      <w:r>
        <w:rPr>
          <w:color w:val="231F20"/>
          <w:sz w:val="18"/>
        </w:rPr>
        <w:t>German Shepherd (lit.: coyote-dog) 6</w:t>
      </w:r>
    </w:p>
    <w:p>
      <w:pPr>
        <w:pStyle w:val="BodyText"/>
        <w:spacing w:line="249" w:lineRule="auto" w:before="2"/>
        <w:ind w:right="235" w:hanging="240"/>
        <w:jc w:val="both"/>
      </w:pPr>
      <w:r>
        <w:rPr>
          <w:b/>
          <w:color w:val="231F20"/>
        </w:rPr>
        <w:t>get </w:t>
      </w:r>
      <w:r>
        <w:rPr>
          <w:color w:val="231F20"/>
        </w:rPr>
        <w:t>inaanssko </w:t>
      </w:r>
      <w:r>
        <w:rPr>
          <w:i/>
          <w:color w:val="231F20"/>
        </w:rPr>
        <w:t>vta </w:t>
      </w:r>
      <w:r>
        <w:rPr>
          <w:color w:val="231F20"/>
        </w:rPr>
        <w:t>acquire for, provide 70</w:t>
      </w:r>
    </w:p>
    <w:p>
      <w:pPr>
        <w:pStyle w:val="BodyText"/>
        <w:spacing w:line="249" w:lineRule="auto" w:before="1"/>
        <w:ind w:right="151" w:hanging="240"/>
        <w:jc w:val="both"/>
      </w:pPr>
      <w:r>
        <w:rPr>
          <w:b/>
          <w:color w:val="231F20"/>
        </w:rPr>
        <w:t>get </w:t>
      </w:r>
      <w:r>
        <w:rPr>
          <w:color w:val="231F20"/>
        </w:rPr>
        <w:t>ohko’tsimaa </w:t>
      </w:r>
      <w:r>
        <w:rPr>
          <w:i/>
          <w:color w:val="231F20"/>
        </w:rPr>
        <w:t>vai </w:t>
      </w:r>
      <w:r>
        <w:rPr>
          <w:color w:val="231F20"/>
        </w:rPr>
        <w:t>acquire/manage to get 170</w:t>
      </w:r>
    </w:p>
    <w:p>
      <w:pPr>
        <w:pStyle w:val="BodyText"/>
        <w:spacing w:line="249" w:lineRule="auto" w:before="2"/>
        <w:ind w:right="738" w:hanging="240"/>
        <w:jc w:val="both"/>
      </w:pPr>
      <w:r>
        <w:rPr>
          <w:b/>
          <w:color w:val="231F20"/>
        </w:rPr>
        <w:t>get </w:t>
      </w:r>
      <w:r>
        <w:rPr>
          <w:color w:val="231F20"/>
        </w:rPr>
        <w:t>sstsiiyihkaa </w:t>
      </w:r>
      <w:r>
        <w:rPr>
          <w:i/>
          <w:color w:val="231F20"/>
        </w:rPr>
        <w:t>vta </w:t>
      </w:r>
      <w:r>
        <w:rPr>
          <w:color w:val="231F20"/>
        </w:rPr>
        <w:t>make/get a sweatlodge 275</w:t>
      </w:r>
    </w:p>
    <w:p>
      <w:pPr>
        <w:spacing w:before="1"/>
        <w:ind w:left="100" w:right="0" w:firstLine="0"/>
        <w:jc w:val="both"/>
        <w:rPr>
          <w:sz w:val="18"/>
        </w:rPr>
      </w:pPr>
      <w:r>
        <w:rPr>
          <w:b/>
          <w:color w:val="231F20"/>
          <w:sz w:val="18"/>
        </w:rPr>
        <w:t>get over </w:t>
      </w:r>
      <w:r>
        <w:rPr>
          <w:color w:val="231F20"/>
          <w:sz w:val="18"/>
        </w:rPr>
        <w:t>isttsi’tsi </w:t>
      </w:r>
      <w:r>
        <w:rPr>
          <w:i/>
          <w:color w:val="231F20"/>
          <w:sz w:val="18"/>
        </w:rPr>
        <w:t>vti </w:t>
      </w:r>
      <w:r>
        <w:rPr>
          <w:color w:val="231F20"/>
          <w:sz w:val="18"/>
        </w:rPr>
        <w:t>get over (a</w:t>
      </w:r>
    </w:p>
    <w:p>
      <w:pPr>
        <w:pStyle w:val="BodyText"/>
        <w:jc w:val="both"/>
      </w:pPr>
      <w:r>
        <w:rPr>
          <w:color w:val="231F20"/>
        </w:rPr>
        <w:t>difficulty) 114</w:t>
      </w:r>
    </w:p>
    <w:p>
      <w:pPr>
        <w:pStyle w:val="BodyText"/>
        <w:spacing w:line="249" w:lineRule="auto"/>
        <w:ind w:right="138" w:hanging="240"/>
        <w:jc w:val="both"/>
      </w:pPr>
      <w:r>
        <w:rPr>
          <w:b/>
          <w:color w:val="231F20"/>
        </w:rPr>
        <w:t>get over </w:t>
      </w:r>
      <w:r>
        <w:rPr>
          <w:color w:val="231F20"/>
        </w:rPr>
        <w:t>ssakimm </w:t>
      </w:r>
      <w:r>
        <w:rPr>
          <w:i/>
          <w:color w:val="231F20"/>
        </w:rPr>
        <w:t>vta </w:t>
      </w:r>
      <w:r>
        <w:rPr>
          <w:color w:val="231F20"/>
        </w:rPr>
        <w:t>recover from the pain of loss of/ get over 263</w:t>
      </w:r>
    </w:p>
    <w:p>
      <w:pPr>
        <w:spacing w:line="249" w:lineRule="auto" w:before="2"/>
        <w:ind w:left="340" w:right="202" w:hanging="241"/>
        <w:jc w:val="both"/>
        <w:rPr>
          <w:sz w:val="18"/>
        </w:rPr>
      </w:pPr>
      <w:r>
        <w:rPr>
          <w:b/>
          <w:color w:val="231F20"/>
          <w:sz w:val="18"/>
        </w:rPr>
        <w:t>get up </w:t>
      </w:r>
      <w:r>
        <w:rPr>
          <w:color w:val="231F20"/>
          <w:sz w:val="18"/>
        </w:rPr>
        <w:t>ipóísoyaawani </w:t>
      </w:r>
      <w:r>
        <w:rPr>
          <w:i/>
          <w:color w:val="231F20"/>
          <w:sz w:val="18"/>
        </w:rPr>
        <w:t>vai </w:t>
      </w:r>
      <w:r>
        <w:rPr>
          <w:color w:val="231F20"/>
          <w:sz w:val="18"/>
        </w:rPr>
        <w:t>arise, get up suddenly 90</w:t>
      </w:r>
    </w:p>
    <w:p>
      <w:pPr>
        <w:spacing w:line="249" w:lineRule="auto" w:before="1"/>
        <w:ind w:left="100" w:right="38" w:firstLine="0"/>
        <w:jc w:val="left"/>
        <w:rPr>
          <w:sz w:val="18"/>
        </w:rPr>
      </w:pPr>
      <w:r>
        <w:rPr>
          <w:b/>
          <w:color w:val="231F20"/>
          <w:sz w:val="18"/>
        </w:rPr>
        <w:t>get up  </w:t>
      </w:r>
      <w:r>
        <w:rPr>
          <w:color w:val="231F20"/>
          <w:sz w:val="18"/>
        </w:rPr>
        <w:t>ipowaoo </w:t>
      </w:r>
      <w:r>
        <w:rPr>
          <w:i/>
          <w:color w:val="231F20"/>
          <w:sz w:val="18"/>
        </w:rPr>
        <w:t>vai </w:t>
      </w:r>
      <w:r>
        <w:rPr>
          <w:color w:val="231F20"/>
          <w:sz w:val="18"/>
        </w:rPr>
        <w:t>arise, get up  93  </w:t>
      </w:r>
      <w:r>
        <w:rPr>
          <w:b/>
          <w:color w:val="231F20"/>
          <w:sz w:val="18"/>
        </w:rPr>
        <w:t>get up </w:t>
      </w:r>
      <w:r>
        <w:rPr>
          <w:color w:val="231F20"/>
          <w:sz w:val="18"/>
        </w:rPr>
        <w:t>opowaoo </w:t>
      </w:r>
      <w:r>
        <w:rPr>
          <w:i/>
          <w:color w:val="231F20"/>
          <w:sz w:val="18"/>
        </w:rPr>
        <w:t>vai </w:t>
      </w:r>
      <w:r>
        <w:rPr>
          <w:color w:val="231F20"/>
          <w:sz w:val="18"/>
        </w:rPr>
        <w:t>arise, get up 207 </w:t>
      </w:r>
      <w:r>
        <w:rPr>
          <w:b/>
          <w:color w:val="231F20"/>
          <w:sz w:val="18"/>
        </w:rPr>
        <w:t>Geum triflorum  </w:t>
      </w:r>
      <w:r>
        <w:rPr>
          <w:color w:val="231F20"/>
          <w:sz w:val="18"/>
        </w:rPr>
        <w:t>sooyáíaiihtsi </w:t>
      </w:r>
      <w:r>
        <w:rPr>
          <w:i/>
          <w:color w:val="231F20"/>
          <w:sz w:val="18"/>
        </w:rPr>
        <w:t>nan</w:t>
      </w:r>
      <w:r>
        <w:rPr>
          <w:i/>
          <w:color w:val="231F20"/>
          <w:spacing w:val="-23"/>
          <w:sz w:val="18"/>
        </w:rPr>
        <w:t> </w:t>
      </w:r>
      <w:r>
        <w:rPr>
          <w:color w:val="231F20"/>
          <w:sz w:val="18"/>
        </w:rPr>
        <w:t>herb/</w:t>
      </w:r>
    </w:p>
    <w:p>
      <w:pPr>
        <w:pStyle w:val="BodyText"/>
        <w:spacing w:before="2"/>
      </w:pPr>
      <w:r>
        <w:rPr>
          <w:color w:val="231F20"/>
        </w:rPr>
        <w:t>(Taylor: Three-flowered avens,</w:t>
      </w:r>
      <w:r>
        <w:rPr>
          <w:color w:val="231F20"/>
          <w:spacing w:val="-27"/>
        </w:rPr>
        <w:t> </w:t>
      </w:r>
      <w:r>
        <w:rPr>
          <w:color w:val="231F20"/>
        </w:rPr>
        <w:t>Latin:</w:t>
      </w:r>
    </w:p>
    <w:p>
      <w:pPr>
        <w:pStyle w:val="BodyText"/>
      </w:pPr>
      <w:r>
        <w:rPr>
          <w:color w:val="231F20"/>
        </w:rPr>
        <w:t>Geum triflorum) 260</w:t>
      </w:r>
    </w:p>
    <w:p>
      <w:pPr>
        <w:spacing w:line="249" w:lineRule="auto" w:before="9"/>
        <w:ind w:left="340" w:right="38" w:hanging="240"/>
        <w:jc w:val="left"/>
        <w:rPr>
          <w:sz w:val="18"/>
        </w:rPr>
      </w:pPr>
      <w:r>
        <w:rPr>
          <w:b/>
          <w:color w:val="231F20"/>
          <w:sz w:val="18"/>
        </w:rPr>
        <w:t>ghost </w:t>
      </w:r>
      <w:r>
        <w:rPr>
          <w:color w:val="231F20"/>
          <w:sz w:val="18"/>
        </w:rPr>
        <w:t>isstahpikssi </w:t>
      </w:r>
      <w:r>
        <w:rPr>
          <w:i/>
          <w:color w:val="231F20"/>
          <w:sz w:val="18"/>
        </w:rPr>
        <w:t>nan </w:t>
      </w:r>
      <w:r>
        <w:rPr>
          <w:color w:val="231F20"/>
          <w:sz w:val="18"/>
        </w:rPr>
        <w:t>haunting ghost 103</w:t>
      </w:r>
    </w:p>
    <w:p>
      <w:pPr>
        <w:spacing w:line="249" w:lineRule="auto" w:before="2"/>
        <w:ind w:left="340" w:right="311" w:hanging="240"/>
        <w:jc w:val="left"/>
        <w:rPr>
          <w:sz w:val="18"/>
        </w:rPr>
      </w:pPr>
      <w:r>
        <w:rPr>
          <w:b/>
          <w:color w:val="231F20"/>
          <w:sz w:val="18"/>
        </w:rPr>
        <w:t>ghost </w:t>
      </w:r>
      <w:r>
        <w:rPr>
          <w:color w:val="231F20"/>
          <w:sz w:val="18"/>
        </w:rPr>
        <w:t>sstahpikssi </w:t>
      </w:r>
      <w:r>
        <w:rPr>
          <w:i/>
          <w:color w:val="231F20"/>
          <w:sz w:val="18"/>
        </w:rPr>
        <w:t>vai </w:t>
      </w:r>
      <w:r>
        <w:rPr>
          <w:color w:val="231F20"/>
          <w:sz w:val="18"/>
        </w:rPr>
        <w:t>be a haunting ghost 273</w:t>
      </w:r>
    </w:p>
    <w:p>
      <w:pPr>
        <w:spacing w:line="249" w:lineRule="auto" w:before="1"/>
        <w:ind w:left="100" w:right="467" w:hanging="20"/>
        <w:jc w:val="center"/>
        <w:rPr>
          <w:sz w:val="18"/>
        </w:rPr>
      </w:pPr>
      <w:r>
        <w:rPr>
          <w:b/>
          <w:color w:val="231F20"/>
          <w:sz w:val="18"/>
        </w:rPr>
        <w:t>ghost </w:t>
      </w:r>
      <w:r>
        <w:rPr>
          <w:color w:val="231F20"/>
          <w:sz w:val="18"/>
        </w:rPr>
        <w:t>stá’ao </w:t>
      </w:r>
      <w:r>
        <w:rPr>
          <w:i/>
          <w:color w:val="231F20"/>
          <w:sz w:val="18"/>
        </w:rPr>
        <w:t>nan </w:t>
      </w:r>
      <w:r>
        <w:rPr>
          <w:color w:val="231F20"/>
          <w:sz w:val="18"/>
        </w:rPr>
        <w:t>ghost/spirit 277 </w:t>
      </w:r>
      <w:r>
        <w:rPr>
          <w:b/>
          <w:color w:val="231F20"/>
          <w:sz w:val="18"/>
        </w:rPr>
        <w:t>ghosts </w:t>
      </w:r>
      <w:r>
        <w:rPr>
          <w:color w:val="231F20"/>
          <w:sz w:val="18"/>
        </w:rPr>
        <w:t>aakáísta’ao </w:t>
      </w:r>
      <w:r>
        <w:rPr>
          <w:i/>
          <w:color w:val="231F20"/>
          <w:sz w:val="18"/>
        </w:rPr>
        <w:t>nan </w:t>
      </w:r>
      <w:r>
        <w:rPr>
          <w:color w:val="231F20"/>
          <w:sz w:val="18"/>
        </w:rPr>
        <w:t>Blood clan name: many ghosts/spirits 2</w:t>
      </w:r>
    </w:p>
    <w:p>
      <w:pPr>
        <w:spacing w:line="249" w:lineRule="auto" w:before="3"/>
        <w:ind w:left="340" w:right="311" w:hanging="240"/>
        <w:jc w:val="left"/>
        <w:rPr>
          <w:sz w:val="18"/>
        </w:rPr>
      </w:pPr>
      <w:r>
        <w:rPr>
          <w:b/>
          <w:color w:val="231F20"/>
          <w:sz w:val="18"/>
        </w:rPr>
        <w:t>gift </w:t>
      </w:r>
      <w:r>
        <w:rPr>
          <w:color w:val="231F20"/>
          <w:sz w:val="18"/>
        </w:rPr>
        <w:t>isoomoonomo </w:t>
      </w:r>
      <w:r>
        <w:rPr>
          <w:i/>
          <w:color w:val="231F20"/>
          <w:sz w:val="18"/>
        </w:rPr>
        <w:t>vta </w:t>
      </w:r>
      <w:r>
        <w:rPr>
          <w:color w:val="231F20"/>
          <w:sz w:val="18"/>
        </w:rPr>
        <w:t>present a gift to 100</w:t>
      </w:r>
    </w:p>
    <w:p>
      <w:pPr>
        <w:spacing w:before="1"/>
        <w:ind w:left="100" w:right="0" w:firstLine="0"/>
        <w:jc w:val="left"/>
        <w:rPr>
          <w:sz w:val="18"/>
        </w:rPr>
      </w:pPr>
      <w:r>
        <w:rPr>
          <w:b/>
          <w:color w:val="231F20"/>
          <w:sz w:val="18"/>
        </w:rPr>
        <w:t>gift </w:t>
      </w:r>
      <w:r>
        <w:rPr>
          <w:color w:val="231F20"/>
          <w:sz w:val="18"/>
        </w:rPr>
        <w:t>ohkoitapiiyi </w:t>
      </w:r>
      <w:r>
        <w:rPr>
          <w:i/>
          <w:color w:val="231F20"/>
          <w:sz w:val="18"/>
        </w:rPr>
        <w:t>vai </w:t>
      </w:r>
      <w:r>
        <w:rPr>
          <w:color w:val="231F20"/>
          <w:sz w:val="18"/>
        </w:rPr>
        <w:t>receive a gift 167</w:t>
      </w:r>
    </w:p>
    <w:p>
      <w:pPr>
        <w:pStyle w:val="BodyText"/>
        <w:spacing w:line="249" w:lineRule="auto"/>
        <w:ind w:hanging="241"/>
      </w:pPr>
      <w:r>
        <w:rPr>
          <w:b/>
          <w:color w:val="231F20"/>
        </w:rPr>
        <w:t>gift </w:t>
      </w:r>
      <w:r>
        <w:rPr>
          <w:color w:val="231F20"/>
        </w:rPr>
        <w:t>omatskahtoo </w:t>
      </w:r>
      <w:r>
        <w:rPr>
          <w:i/>
          <w:color w:val="231F20"/>
        </w:rPr>
        <w:t>vti </w:t>
      </w:r>
      <w:r>
        <w:rPr>
          <w:color w:val="231F20"/>
        </w:rPr>
        <w:t>relinquish title for, make a gift of 193</w:t>
      </w:r>
    </w:p>
    <w:p>
      <w:pPr>
        <w:pStyle w:val="BodyText"/>
        <w:spacing w:line="249" w:lineRule="auto" w:before="2"/>
        <w:ind w:right="38" w:hanging="240"/>
      </w:pPr>
      <w:r>
        <w:rPr>
          <w:b/>
          <w:color w:val="231F20"/>
        </w:rPr>
        <w:t>gift </w:t>
      </w:r>
      <w:r>
        <w:rPr>
          <w:color w:val="231F20"/>
        </w:rPr>
        <w:t>sokómmaahko </w:t>
      </w:r>
      <w:r>
        <w:rPr>
          <w:i/>
          <w:color w:val="231F20"/>
        </w:rPr>
        <w:t>vta </w:t>
      </w:r>
      <w:r>
        <w:rPr>
          <w:color w:val="231F20"/>
        </w:rPr>
        <w:t>honor with a gift at a public gathering 257</w:t>
      </w:r>
    </w:p>
    <w:p>
      <w:pPr>
        <w:spacing w:line="249" w:lineRule="auto" w:before="1"/>
        <w:ind w:left="340" w:right="101" w:hanging="240"/>
        <w:jc w:val="left"/>
        <w:rPr>
          <w:sz w:val="18"/>
        </w:rPr>
      </w:pPr>
      <w:r>
        <w:rPr>
          <w:b/>
          <w:color w:val="231F20"/>
          <w:sz w:val="18"/>
        </w:rPr>
        <w:t>gifts </w:t>
      </w:r>
      <w:r>
        <w:rPr>
          <w:color w:val="231F20"/>
          <w:sz w:val="18"/>
        </w:rPr>
        <w:t>otaapohkat </w:t>
      </w:r>
      <w:r>
        <w:rPr>
          <w:i/>
          <w:color w:val="231F20"/>
          <w:sz w:val="18"/>
        </w:rPr>
        <w:t>vta </w:t>
      </w:r>
      <w:r>
        <w:rPr>
          <w:color w:val="231F20"/>
          <w:sz w:val="18"/>
        </w:rPr>
        <w:t>bring gifts of food to 208</w:t>
      </w:r>
    </w:p>
    <w:p>
      <w:pPr>
        <w:pStyle w:val="BodyText"/>
        <w:spacing w:line="249" w:lineRule="auto" w:before="2"/>
        <w:ind w:hanging="240"/>
      </w:pPr>
      <w:r>
        <w:rPr>
          <w:b/>
          <w:color w:val="231F20"/>
        </w:rPr>
        <w:t>gifts </w:t>
      </w:r>
      <w:r>
        <w:rPr>
          <w:color w:val="231F20"/>
        </w:rPr>
        <w:t>ááhko’sskaan </w:t>
      </w:r>
      <w:r>
        <w:rPr>
          <w:i/>
          <w:color w:val="231F20"/>
        </w:rPr>
        <w:t>nin </w:t>
      </w:r>
      <w:r>
        <w:rPr>
          <w:color w:val="231F20"/>
        </w:rPr>
        <w:t>gifts of livestock or dry goods to in-laws 2</w:t>
      </w:r>
    </w:p>
    <w:p>
      <w:pPr>
        <w:pStyle w:val="BodyText"/>
        <w:spacing w:line="249" w:lineRule="auto" w:before="1"/>
        <w:ind w:right="311" w:hanging="240"/>
      </w:pPr>
      <w:r>
        <w:rPr>
          <w:b/>
          <w:color w:val="231F20"/>
        </w:rPr>
        <w:t>gifts </w:t>
      </w:r>
      <w:r>
        <w:rPr>
          <w:color w:val="231F20"/>
        </w:rPr>
        <w:t>waakanaki </w:t>
      </w:r>
      <w:r>
        <w:rPr>
          <w:i/>
          <w:color w:val="231F20"/>
        </w:rPr>
        <w:t>vai </w:t>
      </w:r>
      <w:r>
        <w:rPr>
          <w:color w:val="231F20"/>
        </w:rPr>
        <w:t>receive an abundance of quality gifts  </w:t>
      </w:r>
      <w:r>
        <w:rPr>
          <w:color w:val="231F20"/>
          <w:spacing w:val="1"/>
        </w:rPr>
        <w:t> </w:t>
      </w:r>
      <w:r>
        <w:rPr>
          <w:color w:val="231F20"/>
          <w:spacing w:val="-6"/>
        </w:rPr>
        <w:t>284</w:t>
      </w:r>
    </w:p>
    <w:p>
      <w:pPr>
        <w:pStyle w:val="BodyText"/>
        <w:spacing w:line="249" w:lineRule="auto" w:before="1"/>
        <w:ind w:right="311" w:hanging="240"/>
      </w:pPr>
      <w:r>
        <w:rPr>
          <w:b/>
          <w:color w:val="231F20"/>
        </w:rPr>
        <w:t>gifts </w:t>
      </w:r>
      <w:r>
        <w:rPr>
          <w:color w:val="231F20"/>
        </w:rPr>
        <w:t>waakootsaayi </w:t>
      </w:r>
      <w:r>
        <w:rPr>
          <w:i/>
          <w:color w:val="231F20"/>
        </w:rPr>
        <w:t>vai </w:t>
      </w:r>
      <w:r>
        <w:rPr>
          <w:color w:val="231F20"/>
        </w:rPr>
        <w:t>receive an abundance of quality gifts  </w:t>
      </w:r>
      <w:r>
        <w:rPr>
          <w:color w:val="231F20"/>
          <w:spacing w:val="1"/>
        </w:rPr>
        <w:t> </w:t>
      </w:r>
      <w:r>
        <w:rPr>
          <w:color w:val="231F20"/>
          <w:spacing w:val="-6"/>
        </w:rPr>
        <w:t>286</w:t>
      </w:r>
    </w:p>
    <w:p>
      <w:pPr>
        <w:spacing w:before="2"/>
        <w:ind w:left="100" w:right="0" w:firstLine="0"/>
        <w:jc w:val="left"/>
        <w:rPr>
          <w:sz w:val="18"/>
        </w:rPr>
      </w:pPr>
      <w:r>
        <w:rPr>
          <w:b/>
          <w:color w:val="231F20"/>
          <w:sz w:val="18"/>
        </w:rPr>
        <w:t>gill </w:t>
      </w:r>
      <w:r>
        <w:rPr>
          <w:color w:val="231F20"/>
          <w:sz w:val="18"/>
        </w:rPr>
        <w:t>mamííwa </w:t>
      </w:r>
      <w:r>
        <w:rPr>
          <w:i/>
          <w:color w:val="231F20"/>
          <w:sz w:val="18"/>
        </w:rPr>
        <w:t>iihtáísiitamiwa </w:t>
      </w:r>
      <w:r>
        <w:rPr>
          <w:color w:val="231F20"/>
          <w:sz w:val="18"/>
        </w:rPr>
        <w:t>gill (lit.:</w:t>
      </w:r>
    </w:p>
    <w:p>
      <w:pPr>
        <w:pStyle w:val="BodyText"/>
      </w:pPr>
      <w:r>
        <w:rPr>
          <w:color w:val="231F20"/>
        </w:rPr>
        <w:t>what fish breathe with) 145</w:t>
      </w:r>
    </w:p>
    <w:p>
      <w:pPr>
        <w:spacing w:before="82"/>
        <w:ind w:left="38" w:right="145" w:firstLine="0"/>
        <w:jc w:val="center"/>
        <w:rPr>
          <w:sz w:val="18"/>
        </w:rPr>
      </w:pPr>
      <w:r>
        <w:rPr/>
        <w:br w:type="column"/>
      </w:r>
      <w:r>
        <w:rPr>
          <w:b/>
          <w:color w:val="231F20"/>
          <w:sz w:val="18"/>
        </w:rPr>
        <w:t>gill </w:t>
      </w:r>
      <w:r>
        <w:rPr>
          <w:color w:val="231F20"/>
          <w:sz w:val="18"/>
        </w:rPr>
        <w:t>mamííwa </w:t>
      </w:r>
      <w:r>
        <w:rPr>
          <w:i/>
          <w:color w:val="231F20"/>
          <w:sz w:val="18"/>
        </w:rPr>
        <w:t>otohtáísiitamihp </w:t>
      </w:r>
      <w:r>
        <w:rPr>
          <w:color w:val="231F20"/>
          <w:sz w:val="18"/>
        </w:rPr>
        <w:t>gill (lit.:</w:t>
      </w:r>
    </w:p>
    <w:p>
      <w:pPr>
        <w:pStyle w:val="BodyText"/>
        <w:ind w:left="98" w:right="191"/>
        <w:jc w:val="center"/>
      </w:pPr>
      <w:r>
        <w:rPr>
          <w:color w:val="231F20"/>
        </w:rPr>
        <w:t>what the fish breathes with) 145</w:t>
      </w:r>
    </w:p>
    <w:p>
      <w:pPr>
        <w:spacing w:line="249" w:lineRule="auto" w:before="9"/>
        <w:ind w:left="340" w:right="239" w:hanging="241"/>
        <w:jc w:val="left"/>
        <w:rPr>
          <w:sz w:val="18"/>
        </w:rPr>
      </w:pPr>
      <w:r>
        <w:rPr>
          <w:b/>
          <w:color w:val="231F20"/>
          <w:sz w:val="18"/>
        </w:rPr>
        <w:t>giraffe </w:t>
      </w:r>
      <w:r>
        <w:rPr>
          <w:color w:val="231F20"/>
          <w:sz w:val="18"/>
        </w:rPr>
        <w:t>sspattakinakimm </w:t>
      </w:r>
      <w:r>
        <w:rPr>
          <w:i/>
          <w:color w:val="231F20"/>
          <w:sz w:val="18"/>
        </w:rPr>
        <w:t>nan </w:t>
      </w:r>
      <w:r>
        <w:rPr>
          <w:color w:val="231F20"/>
          <w:sz w:val="18"/>
        </w:rPr>
        <w:t>giraffe 270</w:t>
      </w:r>
    </w:p>
    <w:p>
      <w:pPr>
        <w:spacing w:line="249" w:lineRule="auto" w:before="2"/>
        <w:ind w:left="340" w:right="354" w:hanging="240"/>
        <w:jc w:val="left"/>
        <w:rPr>
          <w:sz w:val="18"/>
        </w:rPr>
      </w:pPr>
      <w:r>
        <w:rPr>
          <w:b/>
          <w:color w:val="231F20"/>
          <w:sz w:val="18"/>
        </w:rPr>
        <w:t>girdle </w:t>
      </w:r>
      <w:r>
        <w:rPr>
          <w:color w:val="231F20"/>
          <w:sz w:val="18"/>
        </w:rPr>
        <w:t>iihtáísikksinipsso’p </w:t>
      </w:r>
      <w:r>
        <w:rPr>
          <w:i/>
          <w:color w:val="231F20"/>
          <w:sz w:val="18"/>
        </w:rPr>
        <w:t>nin </w:t>
      </w:r>
      <w:r>
        <w:rPr>
          <w:color w:val="231F20"/>
          <w:sz w:val="18"/>
        </w:rPr>
        <w:t>girdle 31</w:t>
      </w:r>
    </w:p>
    <w:p>
      <w:pPr>
        <w:spacing w:before="1"/>
        <w:ind w:left="100" w:right="0" w:firstLine="0"/>
        <w:jc w:val="left"/>
        <w:rPr>
          <w:sz w:val="18"/>
        </w:rPr>
      </w:pPr>
      <w:r>
        <w:rPr>
          <w:b/>
          <w:color w:val="231F20"/>
          <w:sz w:val="18"/>
        </w:rPr>
        <w:t>girl </w:t>
      </w:r>
      <w:r>
        <w:rPr>
          <w:color w:val="231F20"/>
          <w:sz w:val="18"/>
        </w:rPr>
        <w:t>aakííkoan </w:t>
      </w:r>
      <w:r>
        <w:rPr>
          <w:i/>
          <w:color w:val="231F20"/>
          <w:sz w:val="18"/>
        </w:rPr>
        <w:t>nan </w:t>
      </w:r>
      <w:r>
        <w:rPr>
          <w:color w:val="231F20"/>
          <w:sz w:val="18"/>
        </w:rPr>
        <w:t>girl 2</w:t>
      </w:r>
    </w:p>
    <w:p>
      <w:pPr>
        <w:spacing w:line="249" w:lineRule="auto" w:before="9"/>
        <w:ind w:left="340" w:right="239" w:hanging="240"/>
        <w:jc w:val="left"/>
        <w:rPr>
          <w:sz w:val="18"/>
        </w:rPr>
      </w:pPr>
      <w:r>
        <w:rPr>
          <w:b/>
          <w:color w:val="231F20"/>
          <w:sz w:val="18"/>
        </w:rPr>
        <w:t>girlfriend </w:t>
      </w:r>
      <w:r>
        <w:rPr>
          <w:color w:val="231F20"/>
          <w:sz w:val="18"/>
        </w:rPr>
        <w:t>a’painahkimaa </w:t>
      </w:r>
      <w:r>
        <w:rPr>
          <w:i/>
          <w:color w:val="231F20"/>
          <w:sz w:val="18"/>
        </w:rPr>
        <w:t>vai </w:t>
      </w:r>
      <w:r>
        <w:rPr>
          <w:color w:val="231F20"/>
          <w:sz w:val="18"/>
        </w:rPr>
        <w:t>look around for a girlfriend 21</w:t>
      </w:r>
    </w:p>
    <w:p>
      <w:pPr>
        <w:pStyle w:val="BodyText"/>
        <w:spacing w:line="249" w:lineRule="auto" w:before="2"/>
        <w:ind w:hanging="240"/>
      </w:pPr>
      <w:r>
        <w:rPr>
          <w:b/>
          <w:color w:val="231F20"/>
        </w:rPr>
        <w:t>give away </w:t>
      </w:r>
      <w:r>
        <w:rPr>
          <w:color w:val="231F20"/>
        </w:rPr>
        <w:t>omatskahtaki </w:t>
      </w:r>
      <w:r>
        <w:rPr>
          <w:i/>
          <w:color w:val="231F20"/>
        </w:rPr>
        <w:t>vai </w:t>
      </w:r>
      <w:r>
        <w:rPr>
          <w:color w:val="231F20"/>
        </w:rPr>
        <w:t>give away (something)/ distribute (s.t.) 193</w:t>
      </w:r>
    </w:p>
    <w:p>
      <w:pPr>
        <w:spacing w:line="249" w:lineRule="auto" w:before="1"/>
        <w:ind w:left="340" w:right="400" w:hanging="240"/>
        <w:jc w:val="left"/>
        <w:rPr>
          <w:sz w:val="18"/>
        </w:rPr>
      </w:pPr>
      <w:r>
        <w:rPr>
          <w:b/>
          <w:color w:val="231F20"/>
          <w:sz w:val="18"/>
        </w:rPr>
        <w:t>give back to </w:t>
      </w:r>
      <w:r>
        <w:rPr>
          <w:color w:val="231F20"/>
          <w:sz w:val="18"/>
        </w:rPr>
        <w:t>sskohkot </w:t>
      </w:r>
      <w:r>
        <w:rPr>
          <w:i/>
          <w:color w:val="231F20"/>
          <w:sz w:val="18"/>
        </w:rPr>
        <w:t>vta </w:t>
      </w:r>
      <w:r>
        <w:rPr>
          <w:color w:val="231F20"/>
          <w:sz w:val="18"/>
        </w:rPr>
        <w:t>give back to 267</w:t>
      </w:r>
    </w:p>
    <w:p>
      <w:pPr>
        <w:spacing w:line="249" w:lineRule="auto" w:before="1"/>
        <w:ind w:left="100" w:right="139" w:firstLine="0"/>
        <w:jc w:val="left"/>
        <w:rPr>
          <w:sz w:val="18"/>
        </w:rPr>
      </w:pPr>
      <w:r>
        <w:rPr>
          <w:b/>
          <w:color w:val="231F20"/>
          <w:sz w:val="18"/>
        </w:rPr>
        <w:t>give </w:t>
      </w:r>
      <w:r>
        <w:rPr>
          <w:color w:val="231F20"/>
          <w:sz w:val="18"/>
        </w:rPr>
        <w:t>a’pihkahtoo </w:t>
      </w:r>
      <w:r>
        <w:rPr>
          <w:i/>
          <w:color w:val="231F20"/>
          <w:sz w:val="18"/>
        </w:rPr>
        <w:t>vti </w:t>
      </w:r>
      <w:r>
        <w:rPr>
          <w:color w:val="231F20"/>
          <w:sz w:val="18"/>
        </w:rPr>
        <w:t>give away/ sell 22 </w:t>
      </w:r>
      <w:r>
        <w:rPr>
          <w:b/>
          <w:color w:val="231F20"/>
          <w:sz w:val="18"/>
        </w:rPr>
        <w:t>give  </w:t>
      </w:r>
      <w:r>
        <w:rPr>
          <w:color w:val="231F20"/>
          <w:sz w:val="18"/>
        </w:rPr>
        <w:t>a’pihka </w:t>
      </w:r>
      <w:r>
        <w:rPr>
          <w:i/>
          <w:color w:val="231F20"/>
          <w:sz w:val="18"/>
        </w:rPr>
        <w:t>vta </w:t>
      </w:r>
      <w:r>
        <w:rPr>
          <w:color w:val="231F20"/>
          <w:sz w:val="18"/>
        </w:rPr>
        <w:t>give away/ sell  22 </w:t>
      </w:r>
      <w:r>
        <w:rPr>
          <w:b/>
          <w:color w:val="231F20"/>
          <w:sz w:val="18"/>
        </w:rPr>
        <w:t>give </w:t>
      </w:r>
      <w:r>
        <w:rPr>
          <w:color w:val="231F20"/>
          <w:sz w:val="18"/>
        </w:rPr>
        <w:t>iksisstoohkot </w:t>
      </w:r>
      <w:r>
        <w:rPr>
          <w:i/>
          <w:color w:val="231F20"/>
          <w:sz w:val="18"/>
        </w:rPr>
        <w:t>vta </w:t>
      </w:r>
      <w:r>
        <w:rPr>
          <w:color w:val="231F20"/>
          <w:sz w:val="18"/>
        </w:rPr>
        <w:t>give something</w:t>
      </w:r>
      <w:r>
        <w:rPr>
          <w:color w:val="231F20"/>
          <w:spacing w:val="-10"/>
          <w:sz w:val="18"/>
        </w:rPr>
        <w:t> </w:t>
      </w:r>
      <w:r>
        <w:rPr>
          <w:color w:val="231F20"/>
          <w:sz w:val="18"/>
        </w:rPr>
        <w:t>to</w:t>
      </w:r>
    </w:p>
    <w:p>
      <w:pPr>
        <w:pStyle w:val="BodyText"/>
        <w:spacing w:before="3"/>
      </w:pPr>
      <w:r>
        <w:rPr>
          <w:color w:val="231F20"/>
        </w:rPr>
        <w:t>for nothing in return 63</w:t>
      </w:r>
    </w:p>
    <w:p>
      <w:pPr>
        <w:spacing w:before="9"/>
        <w:ind w:left="100" w:right="0" w:firstLine="0"/>
        <w:jc w:val="left"/>
        <w:rPr>
          <w:sz w:val="18"/>
        </w:rPr>
      </w:pPr>
      <w:r>
        <w:rPr>
          <w:b/>
          <w:color w:val="231F20"/>
          <w:sz w:val="18"/>
        </w:rPr>
        <w:t>give </w:t>
      </w:r>
      <w:r>
        <w:rPr>
          <w:color w:val="231F20"/>
          <w:sz w:val="18"/>
        </w:rPr>
        <w:t>ohkot </w:t>
      </w:r>
      <w:r>
        <w:rPr>
          <w:i/>
          <w:color w:val="231F20"/>
          <w:sz w:val="18"/>
        </w:rPr>
        <w:t>vta </w:t>
      </w:r>
      <w:r>
        <w:rPr>
          <w:color w:val="231F20"/>
          <w:sz w:val="18"/>
        </w:rPr>
        <w:t>give (something) to 169</w:t>
      </w:r>
    </w:p>
    <w:p>
      <w:pPr>
        <w:pStyle w:val="BodyText"/>
        <w:spacing w:line="249" w:lineRule="auto"/>
        <w:ind w:hanging="241"/>
      </w:pPr>
      <w:r>
        <w:rPr>
          <w:b/>
          <w:color w:val="231F20"/>
        </w:rPr>
        <w:t>give </w:t>
      </w:r>
      <w:r>
        <w:rPr>
          <w:color w:val="231F20"/>
        </w:rPr>
        <w:t>omatskahtaki </w:t>
      </w:r>
      <w:r>
        <w:rPr>
          <w:i/>
          <w:color w:val="231F20"/>
        </w:rPr>
        <w:t>vai </w:t>
      </w:r>
      <w:r>
        <w:rPr>
          <w:color w:val="231F20"/>
        </w:rPr>
        <w:t>give away (something)/ distribute (s.t.) 193</w:t>
      </w:r>
    </w:p>
    <w:p>
      <w:pPr>
        <w:pStyle w:val="BodyText"/>
        <w:spacing w:line="249" w:lineRule="auto" w:before="1"/>
        <w:ind w:right="154" w:hanging="240"/>
      </w:pPr>
      <w:r>
        <w:rPr>
          <w:b/>
          <w:color w:val="231F20"/>
        </w:rPr>
        <w:t>give </w:t>
      </w:r>
      <w:r>
        <w:rPr>
          <w:color w:val="231F20"/>
        </w:rPr>
        <w:t>ottako </w:t>
      </w:r>
      <w:r>
        <w:rPr>
          <w:i/>
          <w:color w:val="231F20"/>
        </w:rPr>
        <w:t>vta </w:t>
      </w:r>
      <w:r>
        <w:rPr>
          <w:color w:val="231F20"/>
        </w:rPr>
        <w:t>dip out for/ give a drink to 215</w:t>
      </w:r>
    </w:p>
    <w:p>
      <w:pPr>
        <w:pStyle w:val="BodyText"/>
        <w:spacing w:line="249" w:lineRule="auto" w:before="2"/>
        <w:ind w:right="219" w:hanging="240"/>
      </w:pPr>
      <w:r>
        <w:rPr>
          <w:b/>
          <w:color w:val="231F20"/>
        </w:rPr>
        <w:t>give </w:t>
      </w:r>
      <w:r>
        <w:rPr>
          <w:color w:val="231F20"/>
        </w:rPr>
        <w:t>saipstaahkohki </w:t>
      </w:r>
      <w:r>
        <w:rPr>
          <w:i/>
          <w:color w:val="231F20"/>
        </w:rPr>
        <w:t>vai </w:t>
      </w:r>
      <w:r>
        <w:rPr>
          <w:color w:val="231F20"/>
        </w:rPr>
        <w:t>give tobacco out (to the individuals present at the opening of a medicine-pipe bundle) 237</w:t>
      </w:r>
    </w:p>
    <w:p>
      <w:pPr>
        <w:spacing w:line="249" w:lineRule="auto" w:before="3"/>
        <w:ind w:left="340" w:right="429" w:hanging="240"/>
        <w:jc w:val="left"/>
        <w:rPr>
          <w:sz w:val="18"/>
        </w:rPr>
      </w:pPr>
      <w:r>
        <w:rPr>
          <w:b/>
          <w:color w:val="231F20"/>
          <w:sz w:val="18"/>
        </w:rPr>
        <w:t>give </w:t>
      </w:r>
      <w:r>
        <w:rPr>
          <w:color w:val="231F20"/>
          <w:sz w:val="18"/>
        </w:rPr>
        <w:t>simi </w:t>
      </w:r>
      <w:r>
        <w:rPr>
          <w:i/>
          <w:color w:val="231F20"/>
          <w:sz w:val="18"/>
        </w:rPr>
        <w:t>vta </w:t>
      </w:r>
      <w:r>
        <w:rPr>
          <w:color w:val="231F20"/>
          <w:sz w:val="18"/>
        </w:rPr>
        <w:t>give a medicinal drink to 251</w:t>
      </w:r>
    </w:p>
    <w:p>
      <w:pPr>
        <w:pStyle w:val="BodyText"/>
        <w:spacing w:line="249" w:lineRule="auto" w:before="1"/>
        <w:ind w:right="151" w:hanging="240"/>
      </w:pPr>
      <w:r>
        <w:rPr>
          <w:b/>
          <w:color w:val="231F20"/>
        </w:rPr>
        <w:t>give livestock </w:t>
      </w:r>
      <w:r>
        <w:rPr>
          <w:color w:val="231F20"/>
        </w:rPr>
        <w:t>waahko’sskaa </w:t>
      </w:r>
      <w:r>
        <w:rPr>
          <w:i/>
          <w:color w:val="231F20"/>
        </w:rPr>
        <w:t>vai </w:t>
      </w:r>
      <w:r>
        <w:rPr>
          <w:color w:val="231F20"/>
        </w:rPr>
        <w:t>give livestock as gifts, give (dry) goods </w:t>
      </w:r>
      <w:r>
        <w:rPr>
          <w:color w:val="231F20"/>
          <w:spacing w:val="-9"/>
        </w:rPr>
        <w:t>to </w:t>
      </w:r>
      <w:r>
        <w:rPr>
          <w:color w:val="231F20"/>
        </w:rPr>
        <w:t>parents-in-law (of males only) 283</w:t>
      </w:r>
    </w:p>
    <w:p>
      <w:pPr>
        <w:spacing w:before="2"/>
        <w:ind w:left="100" w:right="0" w:firstLine="0"/>
        <w:jc w:val="left"/>
        <w:rPr>
          <w:sz w:val="18"/>
        </w:rPr>
      </w:pPr>
      <w:r>
        <w:rPr>
          <w:b/>
          <w:color w:val="231F20"/>
          <w:sz w:val="18"/>
        </w:rPr>
        <w:t>give out  </w:t>
      </w:r>
      <w:r>
        <w:rPr>
          <w:color w:val="231F20"/>
          <w:sz w:val="18"/>
        </w:rPr>
        <w:t>ipisski </w:t>
      </w:r>
      <w:r>
        <w:rPr>
          <w:i/>
          <w:color w:val="231F20"/>
          <w:sz w:val="18"/>
        </w:rPr>
        <w:t>vai </w:t>
      </w:r>
      <w:r>
        <w:rPr>
          <w:color w:val="231F20"/>
          <w:sz w:val="18"/>
        </w:rPr>
        <w:t>give out food </w:t>
      </w:r>
      <w:r>
        <w:rPr>
          <w:color w:val="231F20"/>
          <w:spacing w:val="44"/>
          <w:sz w:val="18"/>
        </w:rPr>
        <w:t> </w:t>
      </w:r>
      <w:r>
        <w:rPr>
          <w:color w:val="231F20"/>
          <w:sz w:val="18"/>
        </w:rPr>
        <w:t>87</w:t>
      </w:r>
    </w:p>
    <w:p>
      <w:pPr>
        <w:spacing w:line="249" w:lineRule="auto" w:before="9"/>
        <w:ind w:left="340" w:right="239" w:hanging="240"/>
        <w:jc w:val="left"/>
        <w:rPr>
          <w:sz w:val="18"/>
        </w:rPr>
      </w:pPr>
      <w:r>
        <w:rPr>
          <w:b/>
          <w:color w:val="231F20"/>
          <w:sz w:val="18"/>
        </w:rPr>
        <w:t>give out rations </w:t>
      </w:r>
      <w:r>
        <w:rPr>
          <w:color w:val="231F20"/>
          <w:sz w:val="18"/>
        </w:rPr>
        <w:t>isttsinaa </w:t>
      </w:r>
      <w:r>
        <w:rPr>
          <w:i/>
          <w:color w:val="231F20"/>
          <w:sz w:val="18"/>
        </w:rPr>
        <w:t>vai </w:t>
      </w:r>
      <w:r>
        <w:rPr>
          <w:color w:val="231F20"/>
          <w:spacing w:val="-4"/>
          <w:sz w:val="18"/>
        </w:rPr>
        <w:t>draw </w:t>
      </w:r>
      <w:r>
        <w:rPr>
          <w:color w:val="231F20"/>
          <w:sz w:val="18"/>
        </w:rPr>
        <w:t>rations </w:t>
      </w:r>
      <w:r>
        <w:rPr>
          <w:color w:val="231F20"/>
          <w:spacing w:val="-3"/>
          <w:sz w:val="18"/>
        </w:rPr>
        <w:t>113</w:t>
      </w:r>
    </w:p>
    <w:p>
      <w:pPr>
        <w:spacing w:line="249" w:lineRule="auto" w:before="2"/>
        <w:ind w:left="340" w:right="239" w:hanging="240"/>
        <w:jc w:val="left"/>
        <w:rPr>
          <w:sz w:val="18"/>
        </w:rPr>
      </w:pPr>
      <w:r>
        <w:rPr>
          <w:b/>
          <w:color w:val="231F20"/>
          <w:sz w:val="18"/>
        </w:rPr>
        <w:t>give rations to </w:t>
      </w:r>
      <w:r>
        <w:rPr>
          <w:color w:val="231F20"/>
          <w:sz w:val="18"/>
        </w:rPr>
        <w:t>isttsinaa </w:t>
      </w:r>
      <w:r>
        <w:rPr>
          <w:i/>
          <w:color w:val="231F20"/>
          <w:sz w:val="18"/>
        </w:rPr>
        <w:t>vai </w:t>
      </w:r>
      <w:r>
        <w:rPr>
          <w:color w:val="231F20"/>
          <w:spacing w:val="-4"/>
          <w:sz w:val="18"/>
        </w:rPr>
        <w:t>draw </w:t>
      </w:r>
      <w:r>
        <w:rPr>
          <w:color w:val="231F20"/>
          <w:sz w:val="18"/>
        </w:rPr>
        <w:t>rations </w:t>
      </w:r>
      <w:r>
        <w:rPr>
          <w:color w:val="231F20"/>
          <w:spacing w:val="-3"/>
          <w:sz w:val="18"/>
        </w:rPr>
        <w:t>113</w:t>
      </w:r>
    </w:p>
    <w:p>
      <w:pPr>
        <w:spacing w:before="1"/>
        <w:ind w:left="100" w:right="0" w:firstLine="0"/>
        <w:jc w:val="left"/>
        <w:rPr>
          <w:sz w:val="18"/>
        </w:rPr>
      </w:pPr>
      <w:r>
        <w:rPr>
          <w:b/>
          <w:color w:val="231F20"/>
          <w:sz w:val="18"/>
        </w:rPr>
        <w:t>give up </w:t>
      </w:r>
      <w:r>
        <w:rPr>
          <w:color w:val="231F20"/>
          <w:sz w:val="18"/>
        </w:rPr>
        <w:t>iksowoo </w:t>
      </w:r>
      <w:r>
        <w:rPr>
          <w:i/>
          <w:color w:val="231F20"/>
          <w:sz w:val="18"/>
        </w:rPr>
        <w:t>vai </w:t>
      </w:r>
      <w:r>
        <w:rPr>
          <w:color w:val="231F20"/>
          <w:sz w:val="18"/>
        </w:rPr>
        <w:t>walk/quit 66</w:t>
      </w:r>
    </w:p>
    <w:p>
      <w:pPr>
        <w:pStyle w:val="BodyText"/>
        <w:spacing w:line="249" w:lineRule="auto"/>
        <w:ind w:hanging="240"/>
      </w:pPr>
      <w:r>
        <w:rPr>
          <w:b/>
          <w:color w:val="231F20"/>
        </w:rPr>
        <w:t>give up </w:t>
      </w:r>
      <w:r>
        <w:rPr>
          <w:color w:val="231F20"/>
        </w:rPr>
        <w:t>omatskaohsi </w:t>
      </w:r>
      <w:r>
        <w:rPr>
          <w:i/>
          <w:color w:val="231F20"/>
        </w:rPr>
        <w:t>vai </w:t>
      </w:r>
      <w:r>
        <w:rPr>
          <w:color w:val="231F20"/>
        </w:rPr>
        <w:t>surrender/ give up/ id: pass out 193</w:t>
      </w:r>
    </w:p>
    <w:p>
      <w:pPr>
        <w:pStyle w:val="BodyText"/>
        <w:spacing w:line="249" w:lineRule="auto" w:before="2"/>
        <w:ind w:right="409" w:hanging="240"/>
      </w:pPr>
      <w:r>
        <w:rPr>
          <w:b/>
          <w:color w:val="231F20"/>
        </w:rPr>
        <w:t>give up on </w:t>
      </w:r>
      <w:r>
        <w:rPr>
          <w:color w:val="231F20"/>
        </w:rPr>
        <w:t>omaimmohsi </w:t>
      </w:r>
      <w:r>
        <w:rPr>
          <w:i/>
          <w:color w:val="231F20"/>
        </w:rPr>
        <w:t>vai </w:t>
      </w:r>
      <w:r>
        <w:rPr>
          <w:color w:val="231F20"/>
        </w:rPr>
        <w:t>refuse to move or help oneself (see Rel. stems) 191</w:t>
      </w:r>
    </w:p>
    <w:p>
      <w:pPr>
        <w:spacing w:line="249" w:lineRule="auto" w:before="2"/>
        <w:ind w:left="340" w:right="239" w:hanging="241"/>
        <w:jc w:val="left"/>
        <w:rPr>
          <w:sz w:val="18"/>
        </w:rPr>
      </w:pPr>
      <w:r>
        <w:rPr>
          <w:b/>
          <w:color w:val="231F20"/>
          <w:sz w:val="18"/>
        </w:rPr>
        <w:t>give up on </w:t>
      </w:r>
      <w:r>
        <w:rPr>
          <w:color w:val="231F20"/>
          <w:sz w:val="18"/>
        </w:rPr>
        <w:t>omatskaohsi </w:t>
      </w:r>
      <w:r>
        <w:rPr>
          <w:i/>
          <w:color w:val="231F20"/>
          <w:sz w:val="18"/>
        </w:rPr>
        <w:t>vai </w:t>
      </w:r>
      <w:r>
        <w:rPr>
          <w:color w:val="231F20"/>
          <w:sz w:val="18"/>
        </w:rPr>
        <w:t>surrender/ give up/ id: pass out 193</w:t>
      </w:r>
    </w:p>
    <w:p>
      <w:pPr>
        <w:pStyle w:val="BodyText"/>
        <w:spacing w:line="249" w:lineRule="auto" w:before="1"/>
        <w:ind w:hanging="240"/>
      </w:pPr>
      <w:r>
        <w:rPr>
          <w:b/>
          <w:color w:val="231F20"/>
        </w:rPr>
        <w:t>give way </w:t>
      </w:r>
      <w:r>
        <w:rPr>
          <w:color w:val="231F20"/>
        </w:rPr>
        <w:t>ikoosi </w:t>
      </w:r>
      <w:r>
        <w:rPr>
          <w:i/>
          <w:color w:val="231F20"/>
        </w:rPr>
        <w:t>vai </w:t>
      </w:r>
      <w:r>
        <w:rPr>
          <w:color w:val="231F20"/>
        </w:rPr>
        <w:t>give way, fall due to loss of sustenance or internal support 56</w:t>
      </w:r>
    </w:p>
    <w:p>
      <w:pPr>
        <w:spacing w:after="0" w:line="249" w:lineRule="auto"/>
        <w:sectPr>
          <w:pgSz w:w="7920" w:h="12960"/>
          <w:pgMar w:header="684" w:footer="720" w:top="1100" w:bottom="900" w:left="620" w:right="620"/>
          <w:cols w:num="2" w:equalWidth="0">
            <w:col w:w="3096" w:space="415"/>
            <w:col w:w="3169"/>
          </w:cols>
        </w:sectPr>
      </w:pPr>
    </w:p>
    <w:p>
      <w:pPr>
        <w:pStyle w:val="BodyText"/>
        <w:spacing w:line="249" w:lineRule="auto" w:before="82"/>
        <w:ind w:left="339" w:right="107" w:hanging="240"/>
      </w:pPr>
      <w:r>
        <w:rPr>
          <w:b/>
          <w:color w:val="231F20"/>
        </w:rPr>
        <w:t>glad </w:t>
      </w:r>
      <w:r>
        <w:rPr>
          <w:color w:val="231F20"/>
        </w:rPr>
        <w:t>iksimatsí’tomo </w:t>
      </w:r>
      <w:r>
        <w:rPr>
          <w:i/>
          <w:color w:val="231F20"/>
        </w:rPr>
        <w:t>vta </w:t>
      </w:r>
      <w:r>
        <w:rPr>
          <w:color w:val="231F20"/>
        </w:rPr>
        <w:t>demonstrably admire or appreciate a new acquisition of 60</w:t>
      </w:r>
    </w:p>
    <w:p>
      <w:pPr>
        <w:pStyle w:val="BodyText"/>
        <w:spacing w:line="249" w:lineRule="auto" w:before="2"/>
        <w:ind w:left="339" w:hanging="240"/>
      </w:pPr>
      <w:r>
        <w:rPr>
          <w:b/>
          <w:color w:val="231F20"/>
        </w:rPr>
        <w:t>gland </w:t>
      </w:r>
      <w:r>
        <w:rPr>
          <w:color w:val="231F20"/>
        </w:rPr>
        <w:t>o’kotónaa </w:t>
      </w:r>
      <w:r>
        <w:rPr>
          <w:i/>
          <w:color w:val="231F20"/>
        </w:rPr>
        <w:t>nan </w:t>
      </w:r>
      <w:r>
        <w:rPr>
          <w:color w:val="231F20"/>
        </w:rPr>
        <w:t>gland/ hard growth under the skin, lump 218</w:t>
      </w:r>
    </w:p>
    <w:p>
      <w:pPr>
        <w:spacing w:line="249" w:lineRule="auto" w:before="2"/>
        <w:ind w:left="340" w:right="0" w:hanging="241"/>
        <w:jc w:val="left"/>
        <w:rPr>
          <w:sz w:val="18"/>
        </w:rPr>
      </w:pPr>
      <w:r>
        <w:rPr>
          <w:b/>
          <w:color w:val="231F20"/>
          <w:sz w:val="18"/>
        </w:rPr>
        <w:t>glare ice </w:t>
      </w:r>
      <w:r>
        <w:rPr>
          <w:color w:val="231F20"/>
          <w:sz w:val="18"/>
        </w:rPr>
        <w:t>isttsíkssaakokotaahko </w:t>
      </w:r>
      <w:r>
        <w:rPr>
          <w:i/>
          <w:color w:val="231F20"/>
          <w:sz w:val="18"/>
        </w:rPr>
        <w:t>vii </w:t>
      </w:r>
      <w:r>
        <w:rPr>
          <w:color w:val="231F20"/>
          <w:sz w:val="18"/>
        </w:rPr>
        <w:t>glare ice ground conditions 113</w:t>
      </w:r>
    </w:p>
    <w:p>
      <w:pPr>
        <w:pStyle w:val="BodyText"/>
        <w:spacing w:line="249" w:lineRule="auto" w:before="1"/>
        <w:ind w:right="107" w:hanging="240"/>
      </w:pPr>
      <w:r>
        <w:rPr>
          <w:b/>
          <w:color w:val="231F20"/>
        </w:rPr>
        <w:t>glass </w:t>
      </w:r>
      <w:r>
        <w:rPr>
          <w:color w:val="231F20"/>
        </w:rPr>
        <w:t>saakókotoissko </w:t>
      </w:r>
      <w:r>
        <w:rPr>
          <w:i/>
          <w:color w:val="231F20"/>
        </w:rPr>
        <w:t>nin </w:t>
      </w:r>
      <w:r>
        <w:rPr>
          <w:color w:val="231F20"/>
        </w:rPr>
        <w:t>glass jar, bottle, or glass 233</w:t>
      </w:r>
    </w:p>
    <w:p>
      <w:pPr>
        <w:spacing w:before="2"/>
        <w:ind w:left="100" w:right="0" w:firstLine="0"/>
        <w:jc w:val="left"/>
        <w:rPr>
          <w:i/>
          <w:sz w:val="18"/>
        </w:rPr>
      </w:pPr>
      <w:r>
        <w:rPr>
          <w:b/>
          <w:color w:val="231F20"/>
          <w:sz w:val="18"/>
        </w:rPr>
        <w:t>glasses </w:t>
      </w:r>
      <w:r>
        <w:rPr>
          <w:color w:val="231F20"/>
          <w:sz w:val="18"/>
        </w:rPr>
        <w:t>aawápsspiinao’sa’tsis </w:t>
      </w:r>
      <w:r>
        <w:rPr>
          <w:i/>
          <w:color w:val="231F20"/>
          <w:sz w:val="18"/>
        </w:rPr>
        <w:t>nan</w:t>
      </w:r>
    </w:p>
    <w:p>
      <w:pPr>
        <w:pStyle w:val="BodyText"/>
      </w:pPr>
      <w:r>
        <w:rPr>
          <w:color w:val="231F20"/>
        </w:rPr>
        <w:t>glasses   7</w:t>
      </w:r>
    </w:p>
    <w:p>
      <w:pPr>
        <w:spacing w:line="249" w:lineRule="auto" w:before="9"/>
        <w:ind w:left="340" w:right="107" w:hanging="240"/>
        <w:jc w:val="left"/>
        <w:rPr>
          <w:sz w:val="18"/>
        </w:rPr>
      </w:pPr>
      <w:r>
        <w:rPr>
          <w:b/>
          <w:color w:val="231F20"/>
          <w:sz w:val="18"/>
        </w:rPr>
        <w:t>glasses </w:t>
      </w:r>
      <w:r>
        <w:rPr>
          <w:color w:val="231F20"/>
          <w:sz w:val="18"/>
        </w:rPr>
        <w:t>aawapsspiinao’si </w:t>
      </w:r>
      <w:r>
        <w:rPr>
          <w:i/>
          <w:color w:val="231F20"/>
          <w:sz w:val="18"/>
        </w:rPr>
        <w:t>vai </w:t>
      </w:r>
      <w:r>
        <w:rPr>
          <w:color w:val="231F20"/>
          <w:sz w:val="18"/>
        </w:rPr>
        <w:t>wear eye- glasses 7</w:t>
      </w:r>
    </w:p>
    <w:p>
      <w:pPr>
        <w:spacing w:line="249" w:lineRule="auto" w:before="1"/>
        <w:ind w:left="340" w:right="0" w:hanging="240"/>
        <w:jc w:val="left"/>
        <w:rPr>
          <w:sz w:val="18"/>
        </w:rPr>
      </w:pPr>
      <w:r>
        <w:rPr>
          <w:b/>
          <w:color w:val="231F20"/>
          <w:sz w:val="18"/>
        </w:rPr>
        <w:t>glasses </w:t>
      </w:r>
      <w:r>
        <w:rPr>
          <w:color w:val="231F20"/>
          <w:sz w:val="18"/>
        </w:rPr>
        <w:t>aawápsspiinao’sskaa </w:t>
      </w:r>
      <w:r>
        <w:rPr>
          <w:i/>
          <w:color w:val="231F20"/>
          <w:sz w:val="18"/>
        </w:rPr>
        <w:t>vai </w:t>
      </w:r>
      <w:r>
        <w:rPr>
          <w:color w:val="231F20"/>
          <w:sz w:val="18"/>
        </w:rPr>
        <w:t>acquire eyeglasses 7</w:t>
      </w:r>
    </w:p>
    <w:p>
      <w:pPr>
        <w:spacing w:before="2"/>
        <w:ind w:left="100" w:right="0" w:firstLine="0"/>
        <w:jc w:val="left"/>
        <w:rPr>
          <w:sz w:val="18"/>
        </w:rPr>
      </w:pPr>
      <w:r>
        <w:rPr>
          <w:b/>
          <w:color w:val="231F20"/>
          <w:sz w:val="18"/>
        </w:rPr>
        <w:t>Glaucidium gnoma </w:t>
      </w:r>
      <w:r>
        <w:rPr>
          <w:color w:val="231F20"/>
          <w:sz w:val="18"/>
        </w:rPr>
        <w:t>atsí’tsi </w:t>
      </w:r>
      <w:r>
        <w:rPr>
          <w:i/>
          <w:color w:val="231F20"/>
          <w:sz w:val="18"/>
        </w:rPr>
        <w:t>nan </w:t>
      </w:r>
      <w:r>
        <w:rPr>
          <w:color w:val="231F20"/>
          <w:sz w:val="18"/>
        </w:rPr>
        <w:t>pygmy</w:t>
      </w:r>
    </w:p>
    <w:p>
      <w:pPr>
        <w:spacing w:line="249" w:lineRule="auto" w:before="9"/>
        <w:ind w:left="100" w:right="242" w:firstLine="239"/>
        <w:jc w:val="left"/>
        <w:rPr>
          <w:sz w:val="18"/>
        </w:rPr>
      </w:pPr>
      <w:r>
        <w:rPr>
          <w:color w:val="231F20"/>
          <w:sz w:val="18"/>
        </w:rPr>
        <w:t>owl, Latin: Glaucidium gnoma 19 </w:t>
      </w:r>
      <w:r>
        <w:rPr>
          <w:b/>
          <w:color w:val="231F20"/>
          <w:sz w:val="18"/>
        </w:rPr>
        <w:t>glitter </w:t>
      </w:r>
      <w:r>
        <w:rPr>
          <w:color w:val="231F20"/>
          <w:sz w:val="18"/>
        </w:rPr>
        <w:t>ikkana </w:t>
      </w:r>
      <w:r>
        <w:rPr>
          <w:i/>
          <w:color w:val="231F20"/>
          <w:sz w:val="18"/>
        </w:rPr>
        <w:t>vai </w:t>
      </w:r>
      <w:r>
        <w:rPr>
          <w:color w:val="231F20"/>
          <w:sz w:val="18"/>
        </w:rPr>
        <w:t>glitter, sparkle 50 </w:t>
      </w:r>
      <w:r>
        <w:rPr>
          <w:b/>
          <w:color w:val="231F20"/>
          <w:sz w:val="18"/>
        </w:rPr>
        <w:t>glitter </w:t>
      </w:r>
      <w:r>
        <w:rPr>
          <w:color w:val="231F20"/>
          <w:sz w:val="18"/>
        </w:rPr>
        <w:t>ikkana’soyi </w:t>
      </w:r>
      <w:r>
        <w:rPr>
          <w:i/>
          <w:color w:val="231F20"/>
          <w:sz w:val="18"/>
        </w:rPr>
        <w:t>vai </w:t>
      </w:r>
      <w:r>
        <w:rPr>
          <w:color w:val="231F20"/>
          <w:sz w:val="18"/>
        </w:rPr>
        <w:t>glitter 50 </w:t>
      </w:r>
      <w:r>
        <w:rPr>
          <w:b/>
          <w:color w:val="231F20"/>
          <w:sz w:val="18"/>
        </w:rPr>
        <w:t>glitter </w:t>
      </w:r>
      <w:r>
        <w:rPr>
          <w:color w:val="231F20"/>
          <w:sz w:val="18"/>
        </w:rPr>
        <w:t>ikkan </w:t>
      </w:r>
      <w:r>
        <w:rPr>
          <w:i/>
          <w:color w:val="231F20"/>
          <w:sz w:val="18"/>
        </w:rPr>
        <w:t>adt </w:t>
      </w:r>
      <w:r>
        <w:rPr>
          <w:color w:val="231F20"/>
          <w:sz w:val="18"/>
        </w:rPr>
        <w:t>glitter 50</w:t>
      </w:r>
    </w:p>
    <w:p>
      <w:pPr>
        <w:spacing w:before="3"/>
        <w:ind w:left="100" w:right="0" w:firstLine="0"/>
        <w:jc w:val="left"/>
        <w:rPr>
          <w:sz w:val="18"/>
        </w:rPr>
      </w:pPr>
      <w:r>
        <w:rPr>
          <w:b/>
          <w:color w:val="231F20"/>
          <w:sz w:val="18"/>
        </w:rPr>
        <w:t>glitter </w:t>
      </w:r>
      <w:r>
        <w:rPr>
          <w:color w:val="231F20"/>
          <w:sz w:val="18"/>
        </w:rPr>
        <w:t>isttsíkaittsi </w:t>
      </w:r>
      <w:r>
        <w:rPr>
          <w:i/>
          <w:color w:val="231F20"/>
          <w:sz w:val="18"/>
        </w:rPr>
        <w:t>vii </w:t>
      </w:r>
      <w:r>
        <w:rPr>
          <w:color w:val="231F20"/>
          <w:sz w:val="18"/>
        </w:rPr>
        <w:t>shine, glitter 112</w:t>
      </w:r>
    </w:p>
    <w:p>
      <w:pPr>
        <w:pStyle w:val="BodyText"/>
        <w:spacing w:line="249" w:lineRule="auto"/>
        <w:ind w:right="107" w:hanging="240"/>
      </w:pPr>
      <w:r>
        <w:rPr>
          <w:b/>
          <w:color w:val="231F20"/>
        </w:rPr>
        <w:t>gloat </w:t>
      </w:r>
      <w:r>
        <w:rPr>
          <w:color w:val="231F20"/>
        </w:rPr>
        <w:t>yaahsi’tsoohsat </w:t>
      </w:r>
      <w:r>
        <w:rPr>
          <w:i/>
          <w:color w:val="231F20"/>
        </w:rPr>
        <w:t>vta </w:t>
      </w:r>
      <w:r>
        <w:rPr>
          <w:color w:val="231F20"/>
        </w:rPr>
        <w:t>gloat over the misfortune/failure of 306</w:t>
      </w:r>
    </w:p>
    <w:p>
      <w:pPr>
        <w:spacing w:before="1"/>
        <w:ind w:left="100" w:right="0" w:firstLine="0"/>
        <w:jc w:val="left"/>
        <w:rPr>
          <w:sz w:val="18"/>
        </w:rPr>
      </w:pPr>
      <w:r>
        <w:rPr>
          <w:b/>
          <w:color w:val="231F20"/>
          <w:sz w:val="18"/>
        </w:rPr>
        <w:t>glove </w:t>
      </w:r>
      <w:r>
        <w:rPr>
          <w:color w:val="231F20"/>
          <w:sz w:val="18"/>
        </w:rPr>
        <w:t>átsi’tsi </w:t>
      </w:r>
      <w:r>
        <w:rPr>
          <w:i/>
          <w:color w:val="231F20"/>
          <w:sz w:val="18"/>
        </w:rPr>
        <w:t>nan </w:t>
      </w:r>
      <w:r>
        <w:rPr>
          <w:color w:val="231F20"/>
          <w:sz w:val="18"/>
        </w:rPr>
        <w:t>mitten, glove 19</w:t>
      </w:r>
    </w:p>
    <w:p>
      <w:pPr>
        <w:spacing w:before="9"/>
        <w:ind w:left="100" w:right="0" w:firstLine="0"/>
        <w:jc w:val="left"/>
        <w:rPr>
          <w:i/>
          <w:sz w:val="18"/>
        </w:rPr>
      </w:pPr>
      <w:r>
        <w:rPr>
          <w:b/>
          <w:color w:val="231F20"/>
          <w:sz w:val="18"/>
        </w:rPr>
        <w:t>Glover needle </w:t>
      </w:r>
      <w:r>
        <w:rPr>
          <w:color w:val="231F20"/>
          <w:sz w:val="18"/>
        </w:rPr>
        <w:t>iihtawáí’tsinnakio’p </w:t>
      </w:r>
      <w:r>
        <w:rPr>
          <w:i/>
          <w:color w:val="231F20"/>
          <w:sz w:val="18"/>
        </w:rPr>
        <w:t>nan</w:t>
      </w:r>
    </w:p>
    <w:p>
      <w:pPr>
        <w:pStyle w:val="BodyText"/>
        <w:spacing w:line="249" w:lineRule="auto"/>
        <w:ind w:left="100" w:right="152" w:firstLine="239"/>
        <w:jc w:val="both"/>
      </w:pPr>
      <w:r>
        <w:rPr>
          <w:color w:val="231F20"/>
        </w:rPr>
        <w:t>sewing machine/ Glover needle 32 </w:t>
      </w:r>
      <w:r>
        <w:rPr>
          <w:b/>
          <w:color w:val="231F20"/>
        </w:rPr>
        <w:t>gloves </w:t>
      </w:r>
      <w:r>
        <w:rPr>
          <w:color w:val="231F20"/>
        </w:rPr>
        <w:t>otsi’tsiiyi </w:t>
      </w:r>
      <w:r>
        <w:rPr>
          <w:i/>
          <w:color w:val="231F20"/>
        </w:rPr>
        <w:t>vai </w:t>
      </w:r>
      <w:r>
        <w:rPr>
          <w:color w:val="231F20"/>
        </w:rPr>
        <w:t>wear gloves 215 </w:t>
      </w:r>
      <w:r>
        <w:rPr>
          <w:b/>
          <w:color w:val="231F20"/>
        </w:rPr>
        <w:t>gloves </w:t>
      </w:r>
      <w:r>
        <w:rPr>
          <w:color w:val="231F20"/>
        </w:rPr>
        <w:t>yáakotsi’tsiiyi </w:t>
      </w:r>
      <w:r>
        <w:rPr>
          <w:i/>
          <w:color w:val="231F20"/>
        </w:rPr>
        <w:t>vai </w:t>
      </w:r>
      <w:r>
        <w:rPr>
          <w:color w:val="231F20"/>
        </w:rPr>
        <w:t>put gloves on</w:t>
      </w:r>
    </w:p>
    <w:p>
      <w:pPr>
        <w:pStyle w:val="BodyText"/>
        <w:spacing w:before="2"/>
        <w:jc w:val="both"/>
      </w:pPr>
      <w:r>
        <w:rPr>
          <w:color w:val="231F20"/>
        </w:rPr>
        <w:t>oneself   308</w:t>
      </w:r>
    </w:p>
    <w:p>
      <w:pPr>
        <w:pStyle w:val="BodyText"/>
        <w:spacing w:line="249" w:lineRule="auto"/>
        <w:ind w:right="107" w:hanging="241"/>
      </w:pPr>
      <w:r>
        <w:rPr>
          <w:b/>
          <w:color w:val="231F20"/>
        </w:rPr>
        <w:t>glue </w:t>
      </w:r>
      <w:r>
        <w:rPr>
          <w:color w:val="231F20"/>
        </w:rPr>
        <w:t>iihtáókspainnakio’p </w:t>
      </w:r>
      <w:r>
        <w:rPr>
          <w:i/>
          <w:color w:val="231F20"/>
        </w:rPr>
        <w:t>nin </w:t>
      </w:r>
      <w:r>
        <w:rPr>
          <w:color w:val="231F20"/>
        </w:rPr>
        <w:t>glue/tape/ bandage 32</w:t>
      </w:r>
    </w:p>
    <w:p>
      <w:pPr>
        <w:pStyle w:val="BodyText"/>
        <w:spacing w:line="249" w:lineRule="auto" w:before="2"/>
        <w:ind w:right="97" w:hanging="240"/>
      </w:pPr>
      <w:r>
        <w:rPr>
          <w:b/>
          <w:color w:val="231F20"/>
        </w:rPr>
        <w:t>glue </w:t>
      </w:r>
      <w:r>
        <w:rPr>
          <w:color w:val="231F20"/>
        </w:rPr>
        <w:t>okspainnaki </w:t>
      </w:r>
      <w:r>
        <w:rPr>
          <w:i/>
          <w:color w:val="231F20"/>
        </w:rPr>
        <w:t>vai </w:t>
      </w:r>
      <w:r>
        <w:rPr>
          <w:color w:val="231F20"/>
        </w:rPr>
        <w:t>stick, cause something to adhere, glue something 187</w:t>
      </w:r>
    </w:p>
    <w:p>
      <w:pPr>
        <w:pStyle w:val="BodyText"/>
        <w:spacing w:line="249" w:lineRule="auto" w:before="2"/>
        <w:ind w:right="44" w:hanging="240"/>
        <w:jc w:val="both"/>
      </w:pPr>
      <w:r>
        <w:rPr>
          <w:b/>
          <w:color w:val="231F20"/>
        </w:rPr>
        <w:t>glue </w:t>
      </w:r>
      <w:r>
        <w:rPr>
          <w:color w:val="231F20"/>
        </w:rPr>
        <w:t>panáaikssta’tsis </w:t>
      </w:r>
      <w:r>
        <w:rPr>
          <w:i/>
          <w:color w:val="231F20"/>
        </w:rPr>
        <w:t>nin </w:t>
      </w:r>
      <w:r>
        <w:rPr>
          <w:color w:val="231F20"/>
        </w:rPr>
        <w:t>natural mineral substance that is used for glue (found on certain hill areas near the Old Man River) (Piikáni dialect) 226</w:t>
      </w:r>
    </w:p>
    <w:p>
      <w:pPr>
        <w:spacing w:before="3"/>
        <w:ind w:left="100" w:right="0" w:firstLine="0"/>
        <w:jc w:val="both"/>
        <w:rPr>
          <w:sz w:val="18"/>
        </w:rPr>
      </w:pPr>
      <w:r>
        <w:rPr>
          <w:b/>
          <w:color w:val="231F20"/>
          <w:sz w:val="18"/>
        </w:rPr>
        <w:t>glue </w:t>
      </w:r>
      <w:r>
        <w:rPr>
          <w:color w:val="231F20"/>
          <w:sz w:val="18"/>
        </w:rPr>
        <w:t>okspainni </w:t>
      </w:r>
      <w:r>
        <w:rPr>
          <w:i/>
          <w:color w:val="231F20"/>
          <w:sz w:val="18"/>
        </w:rPr>
        <w:t>vti </w:t>
      </w:r>
      <w:r>
        <w:rPr>
          <w:color w:val="231F20"/>
          <w:sz w:val="18"/>
        </w:rPr>
        <w:t>glue, cause to stick to</w:t>
      </w:r>
    </w:p>
    <w:p>
      <w:pPr>
        <w:pStyle w:val="BodyText"/>
        <w:jc w:val="both"/>
      </w:pPr>
      <w:r>
        <w:rPr>
          <w:color w:val="231F20"/>
        </w:rPr>
        <w:t>s.t. 188</w:t>
      </w:r>
    </w:p>
    <w:p>
      <w:pPr>
        <w:spacing w:line="249" w:lineRule="auto" w:before="9"/>
        <w:ind w:left="340" w:right="27" w:hanging="240"/>
        <w:jc w:val="left"/>
        <w:rPr>
          <w:sz w:val="18"/>
        </w:rPr>
      </w:pPr>
      <w:r>
        <w:rPr>
          <w:b/>
          <w:color w:val="231F20"/>
          <w:sz w:val="18"/>
        </w:rPr>
        <w:t>Glycyrrhiza lepida </w:t>
      </w:r>
      <w:r>
        <w:rPr>
          <w:color w:val="231F20"/>
          <w:sz w:val="18"/>
        </w:rPr>
        <w:t>ááhso(w)a </w:t>
      </w:r>
      <w:r>
        <w:rPr>
          <w:i/>
          <w:color w:val="231F20"/>
          <w:sz w:val="18"/>
        </w:rPr>
        <w:t>nan </w:t>
      </w:r>
      <w:r>
        <w:rPr>
          <w:color w:val="231F20"/>
          <w:sz w:val="18"/>
        </w:rPr>
        <w:t>burr, Latin: Glycyrrhiza lepida (Taylor: wild licorice) 2</w:t>
      </w:r>
    </w:p>
    <w:p>
      <w:pPr>
        <w:spacing w:before="2"/>
        <w:ind w:left="100" w:right="0" w:firstLine="0"/>
        <w:jc w:val="left"/>
        <w:rPr>
          <w:sz w:val="18"/>
        </w:rPr>
      </w:pPr>
      <w:r>
        <w:rPr>
          <w:b/>
          <w:color w:val="231F20"/>
          <w:sz w:val="18"/>
        </w:rPr>
        <w:t>gnat </w:t>
      </w:r>
      <w:r>
        <w:rPr>
          <w:color w:val="231F20"/>
          <w:sz w:val="18"/>
        </w:rPr>
        <w:t>a’kahkaakii </w:t>
      </w:r>
      <w:r>
        <w:rPr>
          <w:i/>
          <w:color w:val="231F20"/>
          <w:sz w:val="18"/>
        </w:rPr>
        <w:t>nan </w:t>
      </w:r>
      <w:r>
        <w:rPr>
          <w:color w:val="231F20"/>
          <w:sz w:val="18"/>
        </w:rPr>
        <w:t>flying ant/ gnat</w:t>
      </w:r>
    </w:p>
    <w:p>
      <w:pPr>
        <w:pStyle w:val="BodyText"/>
      </w:pPr>
      <w:r>
        <w:rPr>
          <w:color w:val="231F20"/>
        </w:rPr>
        <w:t>21</w:t>
      </w:r>
    </w:p>
    <w:p>
      <w:pPr>
        <w:spacing w:before="9"/>
        <w:ind w:left="100" w:right="0" w:firstLine="0"/>
        <w:jc w:val="left"/>
        <w:rPr>
          <w:sz w:val="18"/>
        </w:rPr>
      </w:pPr>
      <w:r>
        <w:rPr>
          <w:b/>
          <w:color w:val="231F20"/>
          <w:sz w:val="18"/>
        </w:rPr>
        <w:t>gnaw </w:t>
      </w:r>
      <w:r>
        <w:rPr>
          <w:color w:val="231F20"/>
          <w:sz w:val="18"/>
        </w:rPr>
        <w:t>iksisskstaki </w:t>
      </w:r>
      <w:r>
        <w:rPr>
          <w:i/>
          <w:color w:val="231F20"/>
          <w:sz w:val="18"/>
        </w:rPr>
        <w:t>vai </w:t>
      </w:r>
      <w:r>
        <w:rPr>
          <w:color w:val="231F20"/>
          <w:sz w:val="18"/>
        </w:rPr>
        <w:t>gnaw 62</w:t>
      </w:r>
    </w:p>
    <w:p>
      <w:pPr>
        <w:spacing w:before="9"/>
        <w:ind w:left="100" w:right="0" w:firstLine="0"/>
        <w:jc w:val="left"/>
        <w:rPr>
          <w:sz w:val="18"/>
        </w:rPr>
      </w:pPr>
      <w:r>
        <w:rPr>
          <w:b/>
          <w:color w:val="231F20"/>
          <w:sz w:val="18"/>
        </w:rPr>
        <w:t>gnaw </w:t>
      </w:r>
      <w:r>
        <w:rPr>
          <w:color w:val="231F20"/>
          <w:sz w:val="18"/>
        </w:rPr>
        <w:t>ohki’kaa </w:t>
      </w:r>
      <w:r>
        <w:rPr>
          <w:i/>
          <w:color w:val="231F20"/>
          <w:sz w:val="18"/>
        </w:rPr>
        <w:t>vai </w:t>
      </w:r>
      <w:r>
        <w:rPr>
          <w:color w:val="231F20"/>
          <w:sz w:val="18"/>
        </w:rPr>
        <w:t>gnaw/chew on (s.t.).</w:t>
      </w:r>
    </w:p>
    <w:p>
      <w:pPr>
        <w:spacing w:before="82"/>
        <w:ind w:left="339" w:right="0" w:firstLine="0"/>
        <w:jc w:val="left"/>
        <w:rPr>
          <w:sz w:val="18"/>
        </w:rPr>
      </w:pPr>
      <w:r>
        <w:rPr/>
        <w:br w:type="column"/>
      </w:r>
      <w:r>
        <w:rPr>
          <w:color w:val="231F20"/>
          <w:sz w:val="18"/>
        </w:rPr>
        <w:t>166</w:t>
      </w:r>
    </w:p>
    <w:p>
      <w:pPr>
        <w:pStyle w:val="BodyText"/>
        <w:spacing w:line="249" w:lineRule="auto"/>
        <w:ind w:right="149" w:hanging="241"/>
      </w:pPr>
      <w:r>
        <w:rPr>
          <w:b/>
          <w:color w:val="231F20"/>
        </w:rPr>
        <w:t>gnaw </w:t>
      </w:r>
      <w:r>
        <w:rPr>
          <w:color w:val="231F20"/>
        </w:rPr>
        <w:t>waokstsi </w:t>
      </w:r>
      <w:r>
        <w:rPr>
          <w:i/>
          <w:color w:val="231F20"/>
        </w:rPr>
        <w:t>vti </w:t>
      </w:r>
      <w:r>
        <w:rPr>
          <w:color w:val="231F20"/>
        </w:rPr>
        <w:t>gnaw a hole in, chew a hole through 301</w:t>
      </w:r>
    </w:p>
    <w:p>
      <w:pPr>
        <w:spacing w:before="2"/>
        <w:ind w:left="100" w:right="0" w:firstLine="0"/>
        <w:jc w:val="left"/>
        <w:rPr>
          <w:sz w:val="18"/>
        </w:rPr>
      </w:pPr>
      <w:r>
        <w:rPr>
          <w:b/>
          <w:color w:val="231F20"/>
          <w:sz w:val="18"/>
        </w:rPr>
        <w:t>Go ahead! </w:t>
      </w:r>
      <w:r>
        <w:rPr>
          <w:color w:val="231F20"/>
          <w:sz w:val="18"/>
        </w:rPr>
        <w:t>kakó </w:t>
      </w:r>
      <w:r>
        <w:rPr>
          <w:i/>
          <w:color w:val="231F20"/>
          <w:sz w:val="18"/>
        </w:rPr>
        <w:t>und </w:t>
      </w:r>
      <w:r>
        <w:rPr>
          <w:color w:val="231F20"/>
          <w:sz w:val="18"/>
        </w:rPr>
        <w:t>Go ahead!/ Do</w:t>
      </w:r>
    </w:p>
    <w:p>
      <w:pPr>
        <w:pStyle w:val="BodyText"/>
      </w:pPr>
      <w:r>
        <w:rPr>
          <w:color w:val="231F20"/>
        </w:rPr>
        <w:t>it! 134</w:t>
      </w:r>
    </w:p>
    <w:p>
      <w:pPr>
        <w:pStyle w:val="BodyText"/>
        <w:spacing w:line="249" w:lineRule="auto"/>
        <w:ind w:right="239" w:hanging="240"/>
      </w:pPr>
      <w:r>
        <w:rPr>
          <w:b/>
          <w:color w:val="231F20"/>
        </w:rPr>
        <w:t>goal </w:t>
      </w:r>
      <w:r>
        <w:rPr>
          <w:color w:val="231F20"/>
        </w:rPr>
        <w:t>yoohksipoyi </w:t>
      </w:r>
      <w:r>
        <w:rPr>
          <w:i/>
          <w:color w:val="231F20"/>
        </w:rPr>
        <w:t>vai </w:t>
      </w:r>
      <w:r>
        <w:rPr>
          <w:color w:val="231F20"/>
        </w:rPr>
        <w:t>close off, tend goal 319</w:t>
      </w:r>
    </w:p>
    <w:p>
      <w:pPr>
        <w:spacing w:line="249" w:lineRule="auto" w:before="1"/>
        <w:ind w:left="340" w:right="429" w:hanging="241"/>
        <w:jc w:val="left"/>
        <w:rPr>
          <w:sz w:val="18"/>
        </w:rPr>
      </w:pPr>
      <w:r>
        <w:rPr>
          <w:b/>
          <w:color w:val="231F20"/>
          <w:sz w:val="18"/>
        </w:rPr>
        <w:t>goalie </w:t>
      </w:r>
      <w:r>
        <w:rPr>
          <w:color w:val="231F20"/>
          <w:sz w:val="18"/>
        </w:rPr>
        <w:t>itota’pii </w:t>
      </w:r>
      <w:r>
        <w:rPr>
          <w:i/>
          <w:color w:val="231F20"/>
          <w:sz w:val="18"/>
        </w:rPr>
        <w:t>vti </w:t>
      </w:r>
      <w:r>
        <w:rPr>
          <w:color w:val="231F20"/>
          <w:sz w:val="18"/>
        </w:rPr>
        <w:t>at fault, to blame 117</w:t>
      </w:r>
    </w:p>
    <w:p>
      <w:pPr>
        <w:spacing w:line="249" w:lineRule="auto" w:before="2"/>
        <w:ind w:left="340" w:right="239" w:hanging="241"/>
        <w:jc w:val="left"/>
        <w:rPr>
          <w:sz w:val="18"/>
        </w:rPr>
      </w:pPr>
      <w:r>
        <w:rPr>
          <w:b/>
          <w:color w:val="231F20"/>
          <w:sz w:val="18"/>
        </w:rPr>
        <w:t>goalie </w:t>
      </w:r>
      <w:r>
        <w:rPr>
          <w:color w:val="231F20"/>
          <w:sz w:val="18"/>
        </w:rPr>
        <w:t>yoohksipoyi </w:t>
      </w:r>
      <w:r>
        <w:rPr>
          <w:i/>
          <w:color w:val="231F20"/>
          <w:sz w:val="18"/>
        </w:rPr>
        <w:t>vai </w:t>
      </w:r>
      <w:r>
        <w:rPr>
          <w:color w:val="231F20"/>
          <w:sz w:val="18"/>
        </w:rPr>
        <w:t>close off, tend goal 319</w:t>
      </w:r>
    </w:p>
    <w:p>
      <w:pPr>
        <w:spacing w:line="249" w:lineRule="auto" w:before="1"/>
        <w:ind w:left="340" w:right="0" w:hanging="240"/>
        <w:jc w:val="left"/>
        <w:rPr>
          <w:sz w:val="18"/>
        </w:rPr>
      </w:pPr>
      <w:r>
        <w:rPr>
          <w:b/>
          <w:color w:val="231F20"/>
          <w:sz w:val="18"/>
        </w:rPr>
        <w:t>go along </w:t>
      </w:r>
      <w:r>
        <w:rPr>
          <w:color w:val="231F20"/>
          <w:sz w:val="18"/>
        </w:rPr>
        <w:t>ohtssapoo </w:t>
      </w:r>
      <w:r>
        <w:rPr>
          <w:i/>
          <w:color w:val="231F20"/>
          <w:sz w:val="18"/>
        </w:rPr>
        <w:t>vai </w:t>
      </w:r>
      <w:r>
        <w:rPr>
          <w:color w:val="231F20"/>
          <w:sz w:val="18"/>
        </w:rPr>
        <w:t>go along (a course)/ follow rules 182</w:t>
      </w:r>
    </w:p>
    <w:p>
      <w:pPr>
        <w:spacing w:line="249" w:lineRule="auto" w:before="1"/>
        <w:ind w:left="340" w:right="0" w:hanging="241"/>
        <w:jc w:val="left"/>
        <w:rPr>
          <w:sz w:val="18"/>
        </w:rPr>
      </w:pPr>
      <w:r>
        <w:rPr>
          <w:b/>
          <w:color w:val="231F20"/>
          <w:sz w:val="18"/>
        </w:rPr>
        <w:t>go around </w:t>
      </w:r>
      <w:r>
        <w:rPr>
          <w:color w:val="231F20"/>
          <w:sz w:val="18"/>
        </w:rPr>
        <w:t>o’kiyihtsi </w:t>
      </w:r>
      <w:r>
        <w:rPr>
          <w:i/>
          <w:color w:val="231F20"/>
          <w:sz w:val="18"/>
        </w:rPr>
        <w:t>vii </w:t>
      </w:r>
      <w:r>
        <w:rPr>
          <w:color w:val="231F20"/>
          <w:sz w:val="18"/>
        </w:rPr>
        <w:t>go around/ circulate 218</w:t>
      </w:r>
    </w:p>
    <w:p>
      <w:pPr>
        <w:pStyle w:val="BodyText"/>
        <w:spacing w:line="249" w:lineRule="auto" w:before="2"/>
        <w:ind w:right="239" w:hanging="241"/>
      </w:pPr>
      <w:r>
        <w:rPr>
          <w:b/>
          <w:color w:val="231F20"/>
        </w:rPr>
        <w:t>goat </w:t>
      </w:r>
      <w:r>
        <w:rPr>
          <w:color w:val="231F20"/>
        </w:rPr>
        <w:t>áápomahkihkinaa </w:t>
      </w:r>
      <w:r>
        <w:rPr>
          <w:i/>
          <w:color w:val="231F20"/>
        </w:rPr>
        <w:t>nan </w:t>
      </w:r>
      <w:r>
        <w:rPr>
          <w:color w:val="231F20"/>
        </w:rPr>
        <w:t>mountain goat (lit.: white sheep), Latin:</w:t>
      </w:r>
    </w:p>
    <w:p>
      <w:pPr>
        <w:pStyle w:val="BodyText"/>
        <w:spacing w:before="1"/>
      </w:pPr>
      <w:r>
        <w:rPr>
          <w:color w:val="231F20"/>
        </w:rPr>
        <w:t>Oreamnos americanus 6</w:t>
      </w:r>
    </w:p>
    <w:p>
      <w:pPr>
        <w:spacing w:before="9"/>
        <w:ind w:left="100" w:right="0" w:firstLine="0"/>
        <w:jc w:val="left"/>
        <w:rPr>
          <w:sz w:val="18"/>
        </w:rPr>
      </w:pPr>
      <w:r>
        <w:rPr>
          <w:b/>
          <w:color w:val="231F20"/>
          <w:sz w:val="18"/>
        </w:rPr>
        <w:t>goat’s beard </w:t>
      </w:r>
      <w:r>
        <w:rPr>
          <w:color w:val="231F20"/>
          <w:sz w:val="18"/>
        </w:rPr>
        <w:t>isttstsissíí’pisatssaisski</w:t>
      </w:r>
    </w:p>
    <w:p>
      <w:pPr>
        <w:pStyle w:val="BodyText"/>
      </w:pPr>
      <w:r>
        <w:rPr>
          <w:i/>
          <w:color w:val="231F20"/>
        </w:rPr>
        <w:t>nin </w:t>
      </w:r>
      <w:r>
        <w:rPr>
          <w:color w:val="231F20"/>
        </w:rPr>
        <w:t>goat’s beard, </w:t>
      </w:r>
      <w:r>
        <w:rPr>
          <w:color w:val="231F20"/>
          <w:spacing w:val="-3"/>
        </w:rPr>
        <w:t>salsify,</w:t>
      </w:r>
      <w:r>
        <w:rPr>
          <w:color w:val="231F20"/>
          <w:spacing w:val="-5"/>
        </w:rPr>
        <w:t> </w:t>
      </w:r>
      <w:r>
        <w:rPr>
          <w:color w:val="231F20"/>
        </w:rPr>
        <w:t>Latin:</w:t>
      </w:r>
    </w:p>
    <w:p>
      <w:pPr>
        <w:pStyle w:val="BodyText"/>
        <w:spacing w:line="249" w:lineRule="auto"/>
        <w:ind w:left="100" w:right="429" w:firstLine="239"/>
      </w:pPr>
      <w:r>
        <w:rPr>
          <w:color w:val="231F20"/>
        </w:rPr>
        <w:t>Tragopogon dubius (Taylor) </w:t>
      </w:r>
      <w:r>
        <w:rPr>
          <w:color w:val="231F20"/>
          <w:spacing w:val="-8"/>
        </w:rPr>
        <w:t>115 </w:t>
      </w:r>
      <w:r>
        <w:rPr>
          <w:b/>
          <w:color w:val="231F20"/>
        </w:rPr>
        <w:t>go </w:t>
      </w:r>
      <w:r>
        <w:rPr>
          <w:color w:val="231F20"/>
        </w:rPr>
        <w:t>aapamoo </w:t>
      </w:r>
      <w:r>
        <w:rPr>
          <w:i/>
          <w:color w:val="231F20"/>
        </w:rPr>
        <w:t>vai </w:t>
      </w:r>
      <w:r>
        <w:rPr>
          <w:color w:val="231F20"/>
        </w:rPr>
        <w:t>go across water  4 </w:t>
      </w:r>
      <w:r>
        <w:rPr>
          <w:b/>
          <w:color w:val="231F20"/>
        </w:rPr>
        <w:t>go </w:t>
      </w:r>
      <w:r>
        <w:rPr>
          <w:color w:val="231F20"/>
        </w:rPr>
        <w:t>ihtsisoo </w:t>
      </w:r>
      <w:r>
        <w:rPr>
          <w:i/>
          <w:color w:val="231F20"/>
        </w:rPr>
        <w:t>vai </w:t>
      </w:r>
      <w:r>
        <w:rPr>
          <w:color w:val="231F20"/>
        </w:rPr>
        <w:t>go to town or to</w:t>
      </w:r>
      <w:r>
        <w:rPr>
          <w:color w:val="231F20"/>
          <w:spacing w:val="-1"/>
        </w:rPr>
        <w:t> </w:t>
      </w:r>
      <w:r>
        <w:rPr>
          <w:color w:val="231F20"/>
        </w:rPr>
        <w:t>a</w:t>
      </w:r>
    </w:p>
    <w:p>
      <w:pPr>
        <w:pStyle w:val="BodyText"/>
        <w:spacing w:before="3"/>
      </w:pPr>
      <w:r>
        <w:rPr>
          <w:color w:val="231F20"/>
        </w:rPr>
        <w:t>populated center 29</w:t>
      </w:r>
    </w:p>
    <w:p>
      <w:pPr>
        <w:pStyle w:val="BodyText"/>
        <w:spacing w:line="249" w:lineRule="auto"/>
        <w:ind w:right="239" w:hanging="240"/>
      </w:pPr>
      <w:r>
        <w:rPr>
          <w:b/>
          <w:color w:val="231F20"/>
        </w:rPr>
        <w:t>go </w:t>
      </w:r>
      <w:r>
        <w:rPr>
          <w:color w:val="231F20"/>
        </w:rPr>
        <w:t>oo. </w:t>
      </w:r>
      <w:r>
        <w:rPr>
          <w:i/>
          <w:color w:val="231F20"/>
        </w:rPr>
        <w:t>vai </w:t>
      </w:r>
      <w:r>
        <w:rPr>
          <w:color w:val="231F20"/>
        </w:rPr>
        <w:t>go (move, travel, ambulate) 200</w:t>
      </w:r>
    </w:p>
    <w:p>
      <w:pPr>
        <w:pStyle w:val="BodyText"/>
        <w:spacing w:line="249" w:lineRule="auto" w:before="1"/>
        <w:ind w:left="341" w:hanging="241"/>
      </w:pPr>
      <w:r>
        <w:rPr>
          <w:b/>
          <w:color w:val="231F20"/>
        </w:rPr>
        <w:t>go </w:t>
      </w:r>
      <w:r>
        <w:rPr>
          <w:color w:val="231F20"/>
        </w:rPr>
        <w:t>otáakissi </w:t>
      </w:r>
      <w:r>
        <w:rPr>
          <w:i/>
          <w:color w:val="231F20"/>
        </w:rPr>
        <w:t>vai </w:t>
      </w:r>
      <w:r>
        <w:rPr>
          <w:color w:val="231F20"/>
        </w:rPr>
        <w:t>go for water (with a container) 208</w:t>
      </w:r>
    </w:p>
    <w:p>
      <w:pPr>
        <w:pStyle w:val="BodyText"/>
        <w:spacing w:before="2"/>
        <w:ind w:left="101"/>
      </w:pPr>
      <w:r>
        <w:rPr>
          <w:b/>
          <w:color w:val="231F20"/>
        </w:rPr>
        <w:t>go </w:t>
      </w:r>
      <w:r>
        <w:rPr>
          <w:color w:val="231F20"/>
        </w:rPr>
        <w:t>inikksiistapoo </w:t>
      </w:r>
      <w:r>
        <w:rPr>
          <w:i/>
          <w:color w:val="231F20"/>
        </w:rPr>
        <w:t>vai </w:t>
      </w:r>
      <w:r>
        <w:rPr>
          <w:color w:val="231F20"/>
        </w:rPr>
        <w:t>go away angry 74</w:t>
      </w:r>
    </w:p>
    <w:p>
      <w:pPr>
        <w:spacing w:before="9"/>
        <w:ind w:left="101" w:right="0" w:firstLine="0"/>
        <w:jc w:val="left"/>
        <w:rPr>
          <w:sz w:val="18"/>
        </w:rPr>
      </w:pPr>
      <w:r>
        <w:rPr>
          <w:b/>
          <w:color w:val="231F20"/>
          <w:sz w:val="18"/>
        </w:rPr>
        <w:t>go </w:t>
      </w:r>
      <w:r>
        <w:rPr>
          <w:color w:val="231F20"/>
          <w:sz w:val="18"/>
        </w:rPr>
        <w:t>mato </w:t>
      </w:r>
      <w:r>
        <w:rPr>
          <w:i/>
          <w:color w:val="231F20"/>
          <w:sz w:val="18"/>
        </w:rPr>
        <w:t>adt </w:t>
      </w:r>
      <w:r>
        <w:rPr>
          <w:color w:val="231F20"/>
          <w:sz w:val="18"/>
        </w:rPr>
        <w:t>go to do 147</w:t>
      </w:r>
    </w:p>
    <w:p>
      <w:pPr>
        <w:pStyle w:val="BodyText"/>
        <w:spacing w:line="249" w:lineRule="auto"/>
        <w:ind w:left="341" w:right="239" w:hanging="240"/>
      </w:pPr>
      <w:r>
        <w:rPr>
          <w:b/>
          <w:color w:val="231F20"/>
        </w:rPr>
        <w:t>go </w:t>
      </w:r>
      <w:r>
        <w:rPr>
          <w:color w:val="231F20"/>
        </w:rPr>
        <w:t>ohkoyi </w:t>
      </w:r>
      <w:r>
        <w:rPr>
          <w:i/>
          <w:color w:val="231F20"/>
        </w:rPr>
        <w:t>vai </w:t>
      </w:r>
      <w:r>
        <w:rPr>
          <w:color w:val="231F20"/>
        </w:rPr>
        <w:t>go through a period of one’s life 4 (miinokohkoyit!) 170</w:t>
      </w:r>
    </w:p>
    <w:p>
      <w:pPr>
        <w:spacing w:before="1"/>
        <w:ind w:left="101" w:right="0" w:firstLine="0"/>
        <w:jc w:val="left"/>
        <w:rPr>
          <w:sz w:val="18"/>
        </w:rPr>
      </w:pPr>
      <w:r>
        <w:rPr>
          <w:b/>
          <w:color w:val="231F20"/>
          <w:sz w:val="18"/>
        </w:rPr>
        <w:t>go  </w:t>
      </w:r>
      <w:r>
        <w:rPr>
          <w:color w:val="231F20"/>
          <w:sz w:val="18"/>
        </w:rPr>
        <w:t>sskoo </w:t>
      </w:r>
      <w:r>
        <w:rPr>
          <w:i/>
          <w:color w:val="231F20"/>
          <w:sz w:val="18"/>
        </w:rPr>
        <w:t>vai </w:t>
      </w:r>
      <w:r>
        <w:rPr>
          <w:color w:val="231F20"/>
          <w:sz w:val="18"/>
        </w:rPr>
        <w:t>go back, return </w:t>
      </w:r>
      <w:r>
        <w:rPr>
          <w:color w:val="231F20"/>
          <w:spacing w:val="41"/>
          <w:sz w:val="18"/>
        </w:rPr>
        <w:t> </w:t>
      </w:r>
      <w:r>
        <w:rPr>
          <w:color w:val="231F20"/>
          <w:sz w:val="18"/>
        </w:rPr>
        <w:t>268</w:t>
      </w:r>
    </w:p>
    <w:p>
      <w:pPr>
        <w:spacing w:before="9"/>
        <w:ind w:left="101" w:right="0" w:firstLine="0"/>
        <w:jc w:val="left"/>
        <w:rPr>
          <w:sz w:val="18"/>
        </w:rPr>
      </w:pPr>
      <w:r>
        <w:rPr>
          <w:b/>
          <w:color w:val="231F20"/>
          <w:sz w:val="18"/>
        </w:rPr>
        <w:t>go  </w:t>
      </w:r>
      <w:r>
        <w:rPr>
          <w:color w:val="231F20"/>
          <w:sz w:val="18"/>
        </w:rPr>
        <w:t>yissoo </w:t>
      </w:r>
      <w:r>
        <w:rPr>
          <w:i/>
          <w:color w:val="231F20"/>
          <w:sz w:val="18"/>
        </w:rPr>
        <w:t>vai </w:t>
      </w:r>
      <w:r>
        <w:rPr>
          <w:color w:val="231F20"/>
          <w:sz w:val="18"/>
        </w:rPr>
        <w:t>go to the front </w:t>
      </w:r>
      <w:r>
        <w:rPr>
          <w:color w:val="231F20"/>
          <w:spacing w:val="44"/>
          <w:sz w:val="18"/>
        </w:rPr>
        <w:t> </w:t>
      </w:r>
      <w:r>
        <w:rPr>
          <w:color w:val="231F20"/>
          <w:sz w:val="18"/>
        </w:rPr>
        <w:t>317</w:t>
      </w:r>
    </w:p>
    <w:p>
      <w:pPr>
        <w:pStyle w:val="BodyText"/>
        <w:spacing w:line="249" w:lineRule="auto"/>
        <w:ind w:left="341" w:hanging="240"/>
      </w:pPr>
      <w:r>
        <w:rPr>
          <w:b/>
          <w:color w:val="231F20"/>
        </w:rPr>
        <w:t>God </w:t>
      </w:r>
      <w:r>
        <w:rPr>
          <w:color w:val="231F20"/>
        </w:rPr>
        <w:t>iihtsipáítapiiyo’pa </w:t>
      </w:r>
      <w:r>
        <w:rPr>
          <w:i/>
          <w:color w:val="231F20"/>
        </w:rPr>
        <w:t>nan </w:t>
      </w:r>
      <w:r>
        <w:rPr>
          <w:color w:val="231F20"/>
        </w:rPr>
        <w:t>the creator, God (lit.: the one through whom we live) 33</w:t>
      </w:r>
    </w:p>
    <w:p>
      <w:pPr>
        <w:pStyle w:val="BodyText"/>
        <w:spacing w:line="249" w:lineRule="auto" w:before="2"/>
        <w:ind w:left="341" w:right="343" w:hanging="240"/>
      </w:pPr>
      <w:r>
        <w:rPr>
          <w:b/>
          <w:color w:val="231F20"/>
        </w:rPr>
        <w:t>God </w:t>
      </w:r>
      <w:r>
        <w:rPr>
          <w:color w:val="231F20"/>
        </w:rPr>
        <w:t>á’pistotooki </w:t>
      </w:r>
      <w:r>
        <w:rPr>
          <w:i/>
          <w:color w:val="231F20"/>
        </w:rPr>
        <w:t>nan </w:t>
      </w:r>
      <w:r>
        <w:rPr>
          <w:color w:val="231F20"/>
        </w:rPr>
        <w:t>God, Creator, our Maker (lit.: the one who made us) 23</w:t>
      </w:r>
    </w:p>
    <w:p>
      <w:pPr>
        <w:spacing w:line="249" w:lineRule="auto" w:before="3"/>
        <w:ind w:left="101" w:right="316" w:firstLine="0"/>
        <w:jc w:val="left"/>
        <w:rPr>
          <w:sz w:val="18"/>
        </w:rPr>
      </w:pPr>
      <w:r>
        <w:rPr>
          <w:b/>
          <w:color w:val="231F20"/>
          <w:sz w:val="18"/>
        </w:rPr>
        <w:t>go down  </w:t>
      </w:r>
      <w:r>
        <w:rPr>
          <w:color w:val="231F20"/>
          <w:sz w:val="18"/>
        </w:rPr>
        <w:t>iksisapoo </w:t>
      </w:r>
      <w:r>
        <w:rPr>
          <w:i/>
          <w:color w:val="231F20"/>
          <w:sz w:val="18"/>
        </w:rPr>
        <w:t>vai </w:t>
      </w:r>
      <w:r>
        <w:rPr>
          <w:color w:val="231F20"/>
          <w:sz w:val="18"/>
        </w:rPr>
        <w:t>descend  62 </w:t>
      </w:r>
      <w:r>
        <w:rPr>
          <w:b/>
          <w:color w:val="231F20"/>
          <w:sz w:val="18"/>
        </w:rPr>
        <w:t>go home </w:t>
      </w:r>
      <w:r>
        <w:rPr>
          <w:color w:val="231F20"/>
          <w:sz w:val="18"/>
        </w:rPr>
        <w:t>waahkayi </w:t>
      </w:r>
      <w:r>
        <w:rPr>
          <w:i/>
          <w:color w:val="231F20"/>
          <w:sz w:val="18"/>
        </w:rPr>
        <w:t>vai </w:t>
      </w:r>
      <w:r>
        <w:rPr>
          <w:color w:val="231F20"/>
          <w:sz w:val="18"/>
        </w:rPr>
        <w:t>go home 281 </w:t>
      </w:r>
      <w:r>
        <w:rPr>
          <w:b/>
          <w:color w:val="231F20"/>
          <w:sz w:val="18"/>
        </w:rPr>
        <w:t>go into </w:t>
      </w:r>
      <w:r>
        <w:rPr>
          <w:color w:val="231F20"/>
          <w:sz w:val="18"/>
        </w:rPr>
        <w:t>sspiwóo </w:t>
      </w:r>
      <w:r>
        <w:rPr>
          <w:i/>
          <w:color w:val="231F20"/>
          <w:sz w:val="18"/>
        </w:rPr>
        <w:t>vai </w:t>
      </w:r>
      <w:r>
        <w:rPr>
          <w:color w:val="231F20"/>
          <w:sz w:val="18"/>
        </w:rPr>
        <w:t>go into middle</w:t>
      </w:r>
      <w:r>
        <w:rPr>
          <w:color w:val="231F20"/>
          <w:spacing w:val="-7"/>
          <w:sz w:val="18"/>
        </w:rPr>
        <w:t> </w:t>
      </w:r>
      <w:r>
        <w:rPr>
          <w:color w:val="231F20"/>
          <w:sz w:val="18"/>
        </w:rPr>
        <w:t>of</w:t>
      </w:r>
    </w:p>
    <w:p>
      <w:pPr>
        <w:pStyle w:val="BodyText"/>
        <w:spacing w:before="2"/>
        <w:ind w:left="341"/>
      </w:pPr>
      <w:r>
        <w:rPr>
          <w:color w:val="231F20"/>
        </w:rPr>
        <w:t>river 271</w:t>
      </w:r>
    </w:p>
    <w:p>
      <w:pPr>
        <w:spacing w:line="249" w:lineRule="auto" w:before="9"/>
        <w:ind w:left="341" w:right="0" w:hanging="240"/>
        <w:jc w:val="left"/>
        <w:rPr>
          <w:sz w:val="18"/>
        </w:rPr>
      </w:pPr>
      <w:r>
        <w:rPr>
          <w:b/>
          <w:color w:val="231F20"/>
          <w:sz w:val="18"/>
        </w:rPr>
        <w:t>go into forest </w:t>
      </w:r>
      <w:r>
        <w:rPr>
          <w:color w:val="231F20"/>
          <w:sz w:val="18"/>
        </w:rPr>
        <w:t>isttssoo </w:t>
      </w:r>
      <w:r>
        <w:rPr>
          <w:i/>
          <w:color w:val="231F20"/>
          <w:sz w:val="18"/>
        </w:rPr>
        <w:t>vai </w:t>
      </w:r>
      <w:r>
        <w:rPr>
          <w:color w:val="231F20"/>
          <w:sz w:val="18"/>
        </w:rPr>
        <w:t>go into forest 115</w:t>
      </w:r>
    </w:p>
    <w:p>
      <w:pPr>
        <w:spacing w:before="1"/>
        <w:ind w:left="101" w:right="0" w:firstLine="0"/>
        <w:jc w:val="left"/>
        <w:rPr>
          <w:sz w:val="18"/>
        </w:rPr>
      </w:pPr>
      <w:r>
        <w:rPr>
          <w:b/>
          <w:color w:val="231F20"/>
          <w:sz w:val="18"/>
        </w:rPr>
        <w:t>gold </w:t>
      </w:r>
      <w:r>
        <w:rPr>
          <w:color w:val="231F20"/>
          <w:sz w:val="18"/>
        </w:rPr>
        <w:t>mi’kótaikimm </w:t>
      </w:r>
      <w:r>
        <w:rPr>
          <w:i/>
          <w:color w:val="231F20"/>
          <w:sz w:val="18"/>
        </w:rPr>
        <w:t>nan </w:t>
      </w:r>
      <w:r>
        <w:rPr>
          <w:color w:val="231F20"/>
          <w:sz w:val="18"/>
        </w:rPr>
        <w:t>copper, gold</w:t>
      </w:r>
    </w:p>
    <w:p>
      <w:pPr>
        <w:spacing w:after="0"/>
        <w:jc w:val="left"/>
        <w:rPr>
          <w:sz w:val="18"/>
        </w:rPr>
        <w:sectPr>
          <w:pgSz w:w="7920" w:h="12960"/>
          <w:pgMar w:header="684" w:footer="720" w:top="1100" w:bottom="900" w:left="620" w:right="620"/>
          <w:cols w:num="2" w:equalWidth="0">
            <w:col w:w="3112" w:space="399"/>
            <w:col w:w="3169"/>
          </w:cols>
        </w:sectPr>
      </w:pPr>
    </w:p>
    <w:p>
      <w:pPr>
        <w:pStyle w:val="BodyText"/>
        <w:spacing w:before="82"/>
      </w:pPr>
      <w:r>
        <w:rPr>
          <w:color w:val="231F20"/>
        </w:rPr>
        <w:t>150</w:t>
      </w:r>
    </w:p>
    <w:p>
      <w:pPr>
        <w:spacing w:before="9"/>
        <w:ind w:left="100" w:right="0" w:firstLine="0"/>
        <w:jc w:val="left"/>
        <w:rPr>
          <w:sz w:val="18"/>
        </w:rPr>
      </w:pPr>
      <w:r>
        <w:rPr>
          <w:b/>
          <w:color w:val="231F20"/>
          <w:sz w:val="18"/>
        </w:rPr>
        <w:t>gold </w:t>
      </w:r>
      <w:r>
        <w:rPr>
          <w:color w:val="231F20"/>
          <w:sz w:val="18"/>
        </w:rPr>
        <w:t>otaikimm </w:t>
      </w:r>
      <w:r>
        <w:rPr>
          <w:i/>
          <w:color w:val="231F20"/>
          <w:sz w:val="18"/>
        </w:rPr>
        <w:t>nan </w:t>
      </w:r>
      <w:r>
        <w:rPr>
          <w:color w:val="231F20"/>
          <w:sz w:val="18"/>
        </w:rPr>
        <w:t>gold 209</w:t>
      </w:r>
    </w:p>
    <w:p>
      <w:pPr>
        <w:pStyle w:val="BodyText"/>
        <w:spacing w:line="249" w:lineRule="auto"/>
        <w:ind w:right="222" w:hanging="241"/>
      </w:pPr>
      <w:r>
        <w:rPr>
          <w:b/>
          <w:color w:val="231F20"/>
        </w:rPr>
        <w:t>golden banner </w:t>
      </w:r>
      <w:r>
        <w:rPr>
          <w:color w:val="231F20"/>
        </w:rPr>
        <w:t>otsiikin </w:t>
      </w:r>
      <w:r>
        <w:rPr>
          <w:i/>
          <w:color w:val="231F20"/>
        </w:rPr>
        <w:t>nin </w:t>
      </w:r>
      <w:r>
        <w:rPr>
          <w:color w:val="231F20"/>
        </w:rPr>
        <w:t>golden banner, buffalo bean, Latin: Thermopsis rhombifolia (Taylor) 213</w:t>
      </w:r>
    </w:p>
    <w:p>
      <w:pPr>
        <w:pStyle w:val="BodyText"/>
        <w:spacing w:line="249" w:lineRule="auto" w:before="3"/>
        <w:ind w:hanging="240"/>
      </w:pPr>
      <w:r>
        <w:rPr>
          <w:b/>
          <w:color w:val="231F20"/>
        </w:rPr>
        <w:t>goldeneye </w:t>
      </w:r>
      <w:r>
        <w:rPr>
          <w:color w:val="231F20"/>
        </w:rPr>
        <w:t>kííhtsípimisa’ai </w:t>
      </w:r>
      <w:r>
        <w:rPr>
          <w:i/>
          <w:color w:val="231F20"/>
        </w:rPr>
        <w:t>nan </w:t>
      </w:r>
      <w:r>
        <w:rPr>
          <w:color w:val="231F20"/>
        </w:rPr>
        <w:t>common goldeneye (duck), Latin: Bucephala clangula 136</w:t>
      </w:r>
    </w:p>
    <w:p>
      <w:pPr>
        <w:pStyle w:val="BodyText"/>
        <w:spacing w:line="249" w:lineRule="auto" w:before="2"/>
        <w:ind w:right="116" w:hanging="240"/>
      </w:pPr>
      <w:r>
        <w:rPr>
          <w:b/>
          <w:color w:val="231F20"/>
        </w:rPr>
        <w:t>goldfinch </w:t>
      </w:r>
      <w:r>
        <w:rPr>
          <w:color w:val="231F20"/>
        </w:rPr>
        <w:t>otahkóísisttsii </w:t>
      </w:r>
      <w:r>
        <w:rPr>
          <w:i/>
          <w:color w:val="231F20"/>
        </w:rPr>
        <w:t>nan </w:t>
      </w:r>
      <w:r>
        <w:rPr>
          <w:color w:val="231F20"/>
        </w:rPr>
        <w:t>female goldfinch, or any other small bird of yellow plumage (lit.: yellow bird) 209</w:t>
      </w:r>
    </w:p>
    <w:p>
      <w:pPr>
        <w:pStyle w:val="BodyText"/>
        <w:spacing w:line="249" w:lineRule="auto" w:before="3"/>
        <w:ind w:right="287" w:hanging="240"/>
        <w:jc w:val="both"/>
      </w:pPr>
      <w:r>
        <w:rPr>
          <w:b/>
          <w:color w:val="231F20"/>
        </w:rPr>
        <w:t>goldfinch </w:t>
      </w:r>
      <w:r>
        <w:rPr>
          <w:color w:val="231F20"/>
        </w:rPr>
        <w:t>pomíísisttsii </w:t>
      </w:r>
      <w:r>
        <w:rPr>
          <w:i/>
          <w:color w:val="231F20"/>
        </w:rPr>
        <w:t>nan </w:t>
      </w:r>
      <w:r>
        <w:rPr>
          <w:color w:val="231F20"/>
        </w:rPr>
        <w:t>goldfinch (lit.: grease bird), Latin: Carduelis tristis 230</w:t>
      </w:r>
    </w:p>
    <w:p>
      <w:pPr>
        <w:spacing w:line="249" w:lineRule="auto" w:before="2"/>
        <w:ind w:left="100" w:right="367" w:hanging="1"/>
        <w:jc w:val="both"/>
        <w:rPr>
          <w:sz w:val="18"/>
        </w:rPr>
      </w:pPr>
      <w:r>
        <w:rPr>
          <w:b/>
          <w:color w:val="231F20"/>
          <w:sz w:val="18"/>
        </w:rPr>
        <w:t>good </w:t>
      </w:r>
      <w:r>
        <w:rPr>
          <w:color w:val="231F20"/>
          <w:sz w:val="18"/>
        </w:rPr>
        <w:t>matsowá’pii </w:t>
      </w:r>
      <w:r>
        <w:rPr>
          <w:i/>
          <w:color w:val="231F20"/>
          <w:sz w:val="18"/>
        </w:rPr>
        <w:t>vii </w:t>
      </w:r>
      <w:r>
        <w:rPr>
          <w:color w:val="231F20"/>
          <w:sz w:val="18"/>
        </w:rPr>
        <w:t>be good 147 </w:t>
      </w:r>
      <w:r>
        <w:rPr>
          <w:b/>
          <w:color w:val="231F20"/>
          <w:sz w:val="18"/>
        </w:rPr>
        <w:t>good </w:t>
      </w:r>
      <w:r>
        <w:rPr>
          <w:color w:val="231F20"/>
          <w:sz w:val="18"/>
        </w:rPr>
        <w:t>niitsi. </w:t>
      </w:r>
      <w:r>
        <w:rPr>
          <w:i/>
          <w:color w:val="231F20"/>
          <w:sz w:val="18"/>
        </w:rPr>
        <w:t>adt </w:t>
      </w:r>
      <w:r>
        <w:rPr>
          <w:color w:val="231F20"/>
          <w:sz w:val="18"/>
        </w:rPr>
        <w:t>good/beautiful 159 </w:t>
      </w:r>
      <w:r>
        <w:rPr>
          <w:b/>
          <w:color w:val="231F20"/>
          <w:sz w:val="18"/>
        </w:rPr>
        <w:t>good </w:t>
      </w:r>
      <w:r>
        <w:rPr>
          <w:color w:val="231F20"/>
          <w:sz w:val="18"/>
        </w:rPr>
        <w:t>sok </w:t>
      </w:r>
      <w:r>
        <w:rPr>
          <w:i/>
          <w:color w:val="231F20"/>
          <w:sz w:val="18"/>
        </w:rPr>
        <w:t>adt </w:t>
      </w:r>
      <w:r>
        <w:rPr>
          <w:color w:val="231F20"/>
          <w:sz w:val="18"/>
        </w:rPr>
        <w:t>good 257</w:t>
      </w:r>
    </w:p>
    <w:p>
      <w:pPr>
        <w:spacing w:before="3"/>
        <w:ind w:left="100" w:right="0" w:firstLine="0"/>
        <w:jc w:val="both"/>
        <w:rPr>
          <w:sz w:val="18"/>
        </w:rPr>
      </w:pPr>
      <w:r>
        <w:rPr>
          <w:b/>
          <w:color w:val="231F20"/>
          <w:sz w:val="18"/>
        </w:rPr>
        <w:t>good </w:t>
      </w:r>
      <w:r>
        <w:rPr>
          <w:color w:val="231F20"/>
          <w:sz w:val="18"/>
        </w:rPr>
        <w:t>soka’pii </w:t>
      </w:r>
      <w:r>
        <w:rPr>
          <w:i/>
          <w:color w:val="231F20"/>
          <w:sz w:val="18"/>
        </w:rPr>
        <w:t>vii </w:t>
      </w:r>
      <w:r>
        <w:rPr>
          <w:color w:val="231F20"/>
          <w:sz w:val="18"/>
        </w:rPr>
        <w:t>be good 257</w:t>
      </w:r>
    </w:p>
    <w:p>
      <w:pPr>
        <w:spacing w:line="249" w:lineRule="auto" w:before="9"/>
        <w:ind w:left="340" w:right="222" w:hanging="240"/>
        <w:jc w:val="left"/>
        <w:rPr>
          <w:sz w:val="18"/>
        </w:rPr>
      </w:pPr>
      <w:r>
        <w:rPr>
          <w:b/>
          <w:color w:val="231F20"/>
          <w:sz w:val="18"/>
        </w:rPr>
        <w:t>good </w:t>
      </w:r>
      <w:r>
        <w:rPr>
          <w:color w:val="231F20"/>
          <w:sz w:val="18"/>
        </w:rPr>
        <w:t>sokimmohsi </w:t>
      </w:r>
      <w:r>
        <w:rPr>
          <w:i/>
          <w:color w:val="231F20"/>
          <w:sz w:val="18"/>
        </w:rPr>
        <w:t>vai </w:t>
      </w:r>
      <w:r>
        <w:rPr>
          <w:color w:val="231F20"/>
          <w:sz w:val="18"/>
        </w:rPr>
        <w:t>feel good/well 257</w:t>
      </w:r>
    </w:p>
    <w:p>
      <w:pPr>
        <w:pStyle w:val="BodyText"/>
        <w:spacing w:line="249" w:lineRule="auto" w:before="1"/>
        <w:ind w:hanging="240"/>
      </w:pPr>
      <w:r>
        <w:rPr>
          <w:b/>
          <w:color w:val="231F20"/>
        </w:rPr>
        <w:t>good </w:t>
      </w:r>
      <w:r>
        <w:rPr>
          <w:color w:val="231F20"/>
        </w:rPr>
        <w:t>yááhs </w:t>
      </w:r>
      <w:r>
        <w:rPr>
          <w:i/>
          <w:color w:val="231F20"/>
        </w:rPr>
        <w:t>adt </w:t>
      </w:r>
      <w:r>
        <w:rPr>
          <w:color w:val="231F20"/>
        </w:rPr>
        <w:t>good, pleasing, to one’s advantage 306</w:t>
      </w:r>
    </w:p>
    <w:p>
      <w:pPr>
        <w:spacing w:line="249" w:lineRule="auto" w:before="2"/>
        <w:ind w:left="100" w:right="0" w:hanging="1"/>
        <w:jc w:val="left"/>
        <w:rPr>
          <w:sz w:val="18"/>
        </w:rPr>
      </w:pPr>
      <w:r>
        <w:rPr>
          <w:b/>
          <w:color w:val="231F20"/>
          <w:sz w:val="18"/>
        </w:rPr>
        <w:t>good </w:t>
      </w:r>
      <w:r>
        <w:rPr>
          <w:color w:val="231F20"/>
          <w:sz w:val="18"/>
        </w:rPr>
        <w:t>yaahsii </w:t>
      </w:r>
      <w:r>
        <w:rPr>
          <w:i/>
          <w:color w:val="231F20"/>
          <w:sz w:val="18"/>
        </w:rPr>
        <w:t>vii </w:t>
      </w:r>
      <w:r>
        <w:rPr>
          <w:color w:val="231F20"/>
          <w:sz w:val="18"/>
        </w:rPr>
        <w:t>be good, pleasing 306 </w:t>
      </w:r>
      <w:r>
        <w:rPr>
          <w:b/>
          <w:color w:val="231F20"/>
          <w:sz w:val="18"/>
        </w:rPr>
        <w:t>good </w:t>
      </w:r>
      <w:r>
        <w:rPr>
          <w:color w:val="231F20"/>
          <w:sz w:val="18"/>
        </w:rPr>
        <w:t>yaahssi </w:t>
      </w:r>
      <w:r>
        <w:rPr>
          <w:i/>
          <w:color w:val="231F20"/>
          <w:sz w:val="18"/>
        </w:rPr>
        <w:t>vai </w:t>
      </w:r>
      <w:r>
        <w:rPr>
          <w:color w:val="231F20"/>
          <w:sz w:val="18"/>
        </w:rPr>
        <w:t>be good, pleasing 306 </w:t>
      </w:r>
      <w:r>
        <w:rPr>
          <w:b/>
          <w:color w:val="231F20"/>
          <w:sz w:val="18"/>
        </w:rPr>
        <w:t>good fortune </w:t>
      </w:r>
      <w:r>
        <w:rPr>
          <w:color w:val="231F20"/>
          <w:sz w:val="18"/>
        </w:rPr>
        <w:t>waatoyisainn </w:t>
      </w:r>
      <w:r>
        <w:rPr>
          <w:i/>
          <w:color w:val="231F20"/>
          <w:sz w:val="18"/>
        </w:rPr>
        <w:t>vta </w:t>
      </w:r>
      <w:r>
        <w:rPr>
          <w:color w:val="231F20"/>
          <w:sz w:val="18"/>
        </w:rPr>
        <w:t>bless,</w:t>
      </w:r>
    </w:p>
    <w:p>
      <w:pPr>
        <w:pStyle w:val="BodyText"/>
        <w:spacing w:line="249" w:lineRule="auto" w:before="2"/>
        <w:ind w:right="291"/>
      </w:pPr>
      <w:r>
        <w:rPr>
          <w:color w:val="231F20"/>
        </w:rPr>
        <w:t>give good fortune to/ induct into a sacred society 295</w:t>
      </w:r>
    </w:p>
    <w:p>
      <w:pPr>
        <w:pStyle w:val="BodyText"/>
        <w:spacing w:line="249" w:lineRule="auto" w:before="1"/>
        <w:ind w:right="309" w:hanging="240"/>
        <w:jc w:val="both"/>
      </w:pPr>
      <w:r>
        <w:rPr>
          <w:b/>
          <w:color w:val="231F20"/>
        </w:rPr>
        <w:t>good natured </w:t>
      </w:r>
      <w:r>
        <w:rPr>
          <w:color w:val="231F20"/>
        </w:rPr>
        <w:t>sapá’tsima’pssi </w:t>
      </w:r>
      <w:r>
        <w:rPr>
          <w:i/>
          <w:color w:val="231F20"/>
        </w:rPr>
        <w:t>vai </w:t>
      </w:r>
      <w:r>
        <w:rPr>
          <w:color w:val="231F20"/>
        </w:rPr>
        <w:t>be acquiescent, be of a good natured disposition 241</w:t>
      </w:r>
    </w:p>
    <w:p>
      <w:pPr>
        <w:spacing w:line="249" w:lineRule="auto" w:before="3"/>
        <w:ind w:left="340" w:right="0" w:hanging="241"/>
        <w:jc w:val="left"/>
        <w:rPr>
          <w:sz w:val="18"/>
        </w:rPr>
      </w:pPr>
      <w:r>
        <w:rPr>
          <w:b/>
          <w:color w:val="231F20"/>
          <w:sz w:val="18"/>
        </w:rPr>
        <w:t>good weather </w:t>
      </w:r>
      <w:r>
        <w:rPr>
          <w:color w:val="231F20"/>
          <w:sz w:val="18"/>
        </w:rPr>
        <w:t>i’táámiksistsiko </w:t>
      </w:r>
      <w:r>
        <w:rPr>
          <w:i/>
          <w:color w:val="231F20"/>
          <w:sz w:val="18"/>
        </w:rPr>
        <w:t>vii </w:t>
      </w:r>
      <w:r>
        <w:rPr>
          <w:color w:val="231F20"/>
          <w:sz w:val="18"/>
        </w:rPr>
        <w:t>good weather (lit.: happy day) 128</w:t>
      </w:r>
    </w:p>
    <w:p>
      <w:pPr>
        <w:pStyle w:val="BodyText"/>
        <w:spacing w:line="249" w:lineRule="auto" w:before="1"/>
        <w:ind w:right="222" w:hanging="240"/>
      </w:pPr>
      <w:r>
        <w:rPr>
          <w:b/>
          <w:color w:val="231F20"/>
        </w:rPr>
        <w:t>gooey </w:t>
      </w:r>
      <w:r>
        <w:rPr>
          <w:color w:val="231F20"/>
        </w:rPr>
        <w:t>pa’ksik </w:t>
      </w:r>
      <w:r>
        <w:rPr>
          <w:i/>
          <w:color w:val="231F20"/>
        </w:rPr>
        <w:t>adt </w:t>
      </w:r>
      <w:r>
        <w:rPr>
          <w:color w:val="231F20"/>
        </w:rPr>
        <w:t>resembling froth, spittle or a thick liquid/ gooey 226</w:t>
      </w:r>
    </w:p>
    <w:p>
      <w:pPr>
        <w:spacing w:before="1"/>
        <w:ind w:left="100" w:right="0" w:firstLine="0"/>
        <w:jc w:val="left"/>
        <w:rPr>
          <w:sz w:val="18"/>
        </w:rPr>
      </w:pPr>
      <w:r>
        <w:rPr>
          <w:b/>
          <w:color w:val="231F20"/>
          <w:sz w:val="18"/>
        </w:rPr>
        <w:t>go on </w:t>
      </w:r>
      <w:r>
        <w:rPr>
          <w:color w:val="231F20"/>
          <w:sz w:val="18"/>
        </w:rPr>
        <w:t>ohkoyikii </w:t>
      </w:r>
      <w:r>
        <w:rPr>
          <w:i/>
          <w:color w:val="231F20"/>
          <w:sz w:val="18"/>
        </w:rPr>
        <w:t>vii </w:t>
      </w:r>
      <w:r>
        <w:rPr>
          <w:color w:val="231F20"/>
          <w:sz w:val="18"/>
        </w:rPr>
        <w:t>matter/ significantly</w:t>
      </w:r>
    </w:p>
    <w:p>
      <w:pPr>
        <w:pStyle w:val="BodyText"/>
        <w:ind w:left="341"/>
      </w:pPr>
      <w:r>
        <w:rPr>
          <w:color w:val="231F20"/>
        </w:rPr>
        <w:t>occur/ go on 170</w:t>
      </w:r>
    </w:p>
    <w:p>
      <w:pPr>
        <w:pStyle w:val="BodyText"/>
        <w:spacing w:line="249" w:lineRule="auto" w:before="10"/>
        <w:ind w:left="341" w:right="82" w:hanging="240"/>
        <w:jc w:val="both"/>
      </w:pPr>
      <w:r>
        <w:rPr>
          <w:b/>
          <w:color w:val="231F20"/>
        </w:rPr>
        <w:t>goose </w:t>
      </w:r>
      <w:r>
        <w:rPr>
          <w:color w:val="231F20"/>
        </w:rPr>
        <w:t>áápsspini </w:t>
      </w:r>
      <w:r>
        <w:rPr>
          <w:i/>
          <w:color w:val="231F20"/>
        </w:rPr>
        <w:t>nan </w:t>
      </w:r>
      <w:r>
        <w:rPr>
          <w:color w:val="231F20"/>
        </w:rPr>
        <w:t>Canada goose (lit.: white chin), Latin: Branta canadensis 6</w:t>
      </w:r>
    </w:p>
    <w:p>
      <w:pPr>
        <w:pStyle w:val="BodyText"/>
        <w:spacing w:line="249" w:lineRule="auto" w:before="2"/>
        <w:ind w:left="341" w:right="622" w:hanging="241"/>
        <w:jc w:val="both"/>
      </w:pPr>
      <w:r>
        <w:rPr>
          <w:b/>
          <w:color w:val="231F20"/>
        </w:rPr>
        <w:t>gooseberry </w:t>
      </w:r>
      <w:r>
        <w:rPr>
          <w:color w:val="231F20"/>
        </w:rPr>
        <w:t>pakksíni’simaan </w:t>
      </w:r>
      <w:r>
        <w:rPr>
          <w:i/>
          <w:color w:val="231F20"/>
        </w:rPr>
        <w:t>nin </w:t>
      </w:r>
      <w:r>
        <w:rPr>
          <w:color w:val="231F20"/>
        </w:rPr>
        <w:t>wild gooseberry, Latin: Ribes oxyacanthoides 226</w:t>
      </w:r>
    </w:p>
    <w:p>
      <w:pPr>
        <w:pStyle w:val="BodyText"/>
        <w:spacing w:line="249" w:lineRule="auto" w:before="2"/>
        <w:ind w:left="341" w:right="107" w:hanging="240"/>
        <w:jc w:val="both"/>
      </w:pPr>
      <w:r>
        <w:rPr>
          <w:b/>
          <w:color w:val="231F20"/>
        </w:rPr>
        <w:t>gooseberry-like </w:t>
      </w:r>
      <w:r>
        <w:rPr>
          <w:color w:val="231F20"/>
        </w:rPr>
        <w:t>pitsííksiináóowahsin </w:t>
      </w:r>
      <w:r>
        <w:rPr>
          <w:i/>
          <w:color w:val="231F20"/>
        </w:rPr>
        <w:t>nin </w:t>
      </w:r>
      <w:r>
        <w:rPr>
          <w:color w:val="231F20"/>
        </w:rPr>
        <w:t>creeping plant with gooseberry- like fruit that is greenish-yellow (lit.:</w:t>
      </w:r>
    </w:p>
    <w:p>
      <w:pPr>
        <w:pStyle w:val="BodyText"/>
        <w:spacing w:before="82"/>
      </w:pPr>
      <w:r>
        <w:rPr/>
        <w:br w:type="column"/>
      </w:r>
      <w:r>
        <w:rPr>
          <w:color w:val="231F20"/>
        </w:rPr>
        <w:t>snake food) 229</w:t>
      </w:r>
    </w:p>
    <w:p>
      <w:pPr>
        <w:pStyle w:val="BodyText"/>
        <w:spacing w:line="249" w:lineRule="auto"/>
        <w:ind w:hanging="241"/>
      </w:pPr>
      <w:r>
        <w:rPr>
          <w:b/>
          <w:color w:val="231F20"/>
        </w:rPr>
        <w:t>goose </w:t>
      </w:r>
      <w:r>
        <w:rPr>
          <w:color w:val="231F20"/>
        </w:rPr>
        <w:t>itsiinohksikanikimm </w:t>
      </w:r>
      <w:r>
        <w:rPr>
          <w:i/>
          <w:color w:val="231F20"/>
        </w:rPr>
        <w:t>nan </w:t>
      </w:r>
      <w:r>
        <w:rPr>
          <w:color w:val="231F20"/>
        </w:rPr>
        <w:t>snow goose (lit.: dark-tipped feathers),</w:t>
      </w:r>
    </w:p>
    <w:p>
      <w:pPr>
        <w:pStyle w:val="BodyText"/>
        <w:spacing w:before="2"/>
      </w:pPr>
      <w:r>
        <w:rPr>
          <w:color w:val="231F20"/>
        </w:rPr>
        <w:t>Latin: Chen caerulescens 119</w:t>
      </w:r>
    </w:p>
    <w:p>
      <w:pPr>
        <w:spacing w:line="249" w:lineRule="auto" w:before="9"/>
        <w:ind w:left="340" w:right="0" w:hanging="241"/>
        <w:jc w:val="left"/>
        <w:rPr>
          <w:sz w:val="18"/>
        </w:rPr>
      </w:pPr>
      <w:r>
        <w:rPr>
          <w:b/>
          <w:color w:val="231F20"/>
          <w:sz w:val="18"/>
        </w:rPr>
        <w:t>goose </w:t>
      </w:r>
      <w:r>
        <w:rPr>
          <w:color w:val="231F20"/>
          <w:sz w:val="18"/>
        </w:rPr>
        <w:t>ómahkssa’áí </w:t>
      </w:r>
      <w:r>
        <w:rPr>
          <w:i/>
          <w:color w:val="231F20"/>
          <w:sz w:val="18"/>
        </w:rPr>
        <w:t>nan </w:t>
      </w:r>
      <w:r>
        <w:rPr>
          <w:color w:val="231F20"/>
          <w:sz w:val="18"/>
        </w:rPr>
        <w:t>goose/ big duck 191</w:t>
      </w:r>
    </w:p>
    <w:p>
      <w:pPr>
        <w:pStyle w:val="BodyText"/>
        <w:spacing w:line="249" w:lineRule="auto" w:before="1"/>
        <w:ind w:hanging="240"/>
      </w:pPr>
      <w:r>
        <w:rPr>
          <w:b/>
          <w:color w:val="231F20"/>
        </w:rPr>
        <w:t>go out! </w:t>
      </w:r>
      <w:r>
        <w:rPr>
          <w:color w:val="231F20"/>
        </w:rPr>
        <w:t>saksi </w:t>
      </w:r>
      <w:r>
        <w:rPr>
          <w:i/>
          <w:color w:val="231F20"/>
        </w:rPr>
        <w:t>vai </w:t>
      </w:r>
      <w:r>
        <w:rPr>
          <w:color w:val="231F20"/>
        </w:rPr>
        <w:t>exit from a room or building or region 238</w:t>
      </w:r>
    </w:p>
    <w:p>
      <w:pPr>
        <w:spacing w:line="249" w:lineRule="auto" w:before="2"/>
        <w:ind w:left="340" w:right="0" w:hanging="240"/>
        <w:jc w:val="left"/>
        <w:rPr>
          <w:sz w:val="18"/>
        </w:rPr>
      </w:pPr>
      <w:r>
        <w:rPr>
          <w:b/>
          <w:color w:val="231F20"/>
          <w:sz w:val="18"/>
        </w:rPr>
        <w:t>go over and down </w:t>
      </w:r>
      <w:r>
        <w:rPr>
          <w:color w:val="231F20"/>
          <w:sz w:val="18"/>
        </w:rPr>
        <w:t>o’taminnisoo </w:t>
      </w:r>
      <w:r>
        <w:rPr>
          <w:i/>
          <w:color w:val="231F20"/>
          <w:sz w:val="18"/>
        </w:rPr>
        <w:t>vai </w:t>
      </w:r>
      <w:r>
        <w:rPr>
          <w:color w:val="231F20"/>
          <w:spacing w:val="-6"/>
          <w:sz w:val="18"/>
        </w:rPr>
        <w:t>go </w:t>
      </w:r>
      <w:r>
        <w:rPr>
          <w:color w:val="231F20"/>
          <w:sz w:val="18"/>
        </w:rPr>
        <w:t>over and down the other side of the hill. 221</w:t>
      </w:r>
    </w:p>
    <w:p>
      <w:pPr>
        <w:pStyle w:val="BodyText"/>
        <w:spacing w:line="249" w:lineRule="auto" w:before="2"/>
        <w:ind w:hanging="240"/>
      </w:pPr>
      <w:r>
        <w:rPr>
          <w:b/>
          <w:color w:val="231F20"/>
        </w:rPr>
        <w:t>gopher </w:t>
      </w:r>
      <w:r>
        <w:rPr>
          <w:color w:val="231F20"/>
        </w:rPr>
        <w:t>kitsisomahkokata </w:t>
      </w:r>
      <w:r>
        <w:rPr>
          <w:i/>
          <w:color w:val="231F20"/>
        </w:rPr>
        <w:t>nan </w:t>
      </w:r>
      <w:r>
        <w:rPr>
          <w:color w:val="231F20"/>
          <w:spacing w:val="-3"/>
        </w:rPr>
        <w:t>mountain </w:t>
      </w:r>
      <w:r>
        <w:rPr>
          <w:color w:val="231F20"/>
        </w:rPr>
        <w:t>gopher (striped)/ black tailed prairie dog 138</w:t>
      </w:r>
    </w:p>
    <w:p>
      <w:pPr>
        <w:spacing w:line="249" w:lineRule="auto" w:before="2"/>
        <w:ind w:left="340" w:right="329" w:hanging="240"/>
        <w:jc w:val="left"/>
        <w:rPr>
          <w:sz w:val="18"/>
        </w:rPr>
      </w:pPr>
      <w:r>
        <w:rPr>
          <w:b/>
          <w:color w:val="231F20"/>
          <w:sz w:val="18"/>
        </w:rPr>
        <w:t>gopher </w:t>
      </w:r>
      <w:r>
        <w:rPr>
          <w:color w:val="231F20"/>
          <w:sz w:val="18"/>
        </w:rPr>
        <w:t>naapissko </w:t>
      </w:r>
      <w:r>
        <w:rPr>
          <w:i/>
          <w:color w:val="231F20"/>
          <w:sz w:val="18"/>
        </w:rPr>
        <w:t>nan </w:t>
      </w:r>
      <w:r>
        <w:rPr>
          <w:color w:val="231F20"/>
          <w:sz w:val="18"/>
        </w:rPr>
        <w:t>male gopher 156</w:t>
      </w:r>
    </w:p>
    <w:p>
      <w:pPr>
        <w:pStyle w:val="BodyText"/>
        <w:spacing w:line="249" w:lineRule="auto" w:before="1"/>
        <w:ind w:hanging="240"/>
      </w:pPr>
      <w:r>
        <w:rPr>
          <w:b/>
          <w:color w:val="231F20"/>
        </w:rPr>
        <w:t>gopher’ </w:t>
      </w:r>
      <w:r>
        <w:rPr>
          <w:color w:val="231F20"/>
        </w:rPr>
        <w:t>omahkokata </w:t>
      </w:r>
      <w:r>
        <w:rPr>
          <w:i/>
          <w:color w:val="231F20"/>
        </w:rPr>
        <w:t>nan </w:t>
      </w:r>
      <w:r>
        <w:rPr>
          <w:color w:val="231F20"/>
        </w:rPr>
        <w:t>Richardson’s ground squirrel, ‘gopher’ (lit.: big snared one), Latin: Spermophilus richardsonii 190</w:t>
      </w:r>
    </w:p>
    <w:p>
      <w:pPr>
        <w:spacing w:line="249" w:lineRule="auto" w:before="3"/>
        <w:ind w:left="100" w:right="376" w:hanging="1"/>
        <w:jc w:val="right"/>
        <w:rPr>
          <w:sz w:val="18"/>
        </w:rPr>
      </w:pPr>
      <w:r>
        <w:rPr>
          <w:b/>
          <w:color w:val="231F20"/>
          <w:sz w:val="18"/>
        </w:rPr>
        <w:t>Gopher Eater </w:t>
      </w:r>
      <w:r>
        <w:rPr>
          <w:color w:val="231F20"/>
          <w:sz w:val="18"/>
        </w:rPr>
        <w:t>omahkokataooyi </w:t>
      </w:r>
      <w:r>
        <w:rPr>
          <w:i/>
          <w:color w:val="231F20"/>
          <w:sz w:val="18"/>
        </w:rPr>
        <w:t>nan</w:t>
      </w:r>
      <w:r>
        <w:rPr>
          <w:i/>
          <w:color w:val="231F20"/>
          <w:sz w:val="18"/>
        </w:rPr>
        <w:t> </w:t>
      </w:r>
      <w:r>
        <w:rPr>
          <w:color w:val="231F20"/>
          <w:sz w:val="18"/>
        </w:rPr>
        <w:t>Gopher Eater Clan (Piikani) 190 </w:t>
      </w:r>
      <w:r>
        <w:rPr>
          <w:b/>
          <w:color w:val="231F20"/>
          <w:sz w:val="18"/>
        </w:rPr>
        <w:t>gore </w:t>
      </w:r>
      <w:r>
        <w:rPr>
          <w:color w:val="231F20"/>
          <w:sz w:val="18"/>
        </w:rPr>
        <w:t>yookowat </w:t>
      </w:r>
      <w:r>
        <w:rPr>
          <w:i/>
          <w:color w:val="231F20"/>
          <w:sz w:val="18"/>
        </w:rPr>
        <w:t>vta </w:t>
      </w:r>
      <w:r>
        <w:rPr>
          <w:color w:val="231F20"/>
          <w:sz w:val="18"/>
        </w:rPr>
        <w:t>gore, pierce with</w:t>
      </w:r>
    </w:p>
    <w:p>
      <w:pPr>
        <w:pStyle w:val="BodyText"/>
        <w:spacing w:before="3"/>
      </w:pPr>
      <w:r>
        <w:rPr>
          <w:color w:val="231F20"/>
        </w:rPr>
        <w:t>horn(s) 320</w:t>
      </w:r>
    </w:p>
    <w:p>
      <w:pPr>
        <w:pStyle w:val="BodyText"/>
        <w:spacing w:line="249" w:lineRule="auto"/>
        <w:ind w:hanging="240"/>
      </w:pPr>
      <w:r>
        <w:rPr>
          <w:b/>
          <w:color w:val="231F20"/>
        </w:rPr>
        <w:t>gorge </w:t>
      </w:r>
      <w:r>
        <w:rPr>
          <w:color w:val="231F20"/>
        </w:rPr>
        <w:t>sayiitssksskimssko </w:t>
      </w:r>
      <w:r>
        <w:rPr>
          <w:i/>
          <w:color w:val="231F20"/>
        </w:rPr>
        <w:t>nin </w:t>
      </w:r>
      <w:r>
        <w:rPr>
          <w:color w:val="231F20"/>
        </w:rPr>
        <w:t>gorge/ exposed bedrock in a ravine 246</w:t>
      </w:r>
    </w:p>
    <w:p>
      <w:pPr>
        <w:spacing w:line="249" w:lineRule="auto" w:before="1"/>
        <w:ind w:left="340" w:right="0" w:hanging="240"/>
        <w:jc w:val="left"/>
        <w:rPr>
          <w:sz w:val="18"/>
        </w:rPr>
      </w:pPr>
      <w:r>
        <w:rPr>
          <w:b/>
          <w:color w:val="231F20"/>
          <w:sz w:val="18"/>
        </w:rPr>
        <w:t>gossip about </w:t>
      </w:r>
      <w:r>
        <w:rPr>
          <w:color w:val="231F20"/>
          <w:sz w:val="18"/>
        </w:rPr>
        <w:t>simimm </w:t>
      </w:r>
      <w:r>
        <w:rPr>
          <w:i/>
          <w:color w:val="231F20"/>
          <w:sz w:val="18"/>
        </w:rPr>
        <w:t>vta </w:t>
      </w:r>
      <w:r>
        <w:rPr>
          <w:color w:val="231F20"/>
          <w:sz w:val="18"/>
        </w:rPr>
        <w:t>gossip about 252</w:t>
      </w:r>
    </w:p>
    <w:p>
      <w:pPr>
        <w:pStyle w:val="BodyText"/>
        <w:spacing w:line="249" w:lineRule="auto" w:before="2"/>
        <w:ind w:hanging="240"/>
      </w:pPr>
      <w:r>
        <w:rPr>
          <w:b/>
          <w:color w:val="231F20"/>
        </w:rPr>
        <w:t>gossip </w:t>
      </w:r>
      <w:r>
        <w:rPr>
          <w:color w:val="231F20"/>
        </w:rPr>
        <w:t>isomaananiipitsi </w:t>
      </w:r>
      <w:r>
        <w:rPr>
          <w:i/>
          <w:color w:val="231F20"/>
        </w:rPr>
        <w:t>vai </w:t>
      </w:r>
      <w:r>
        <w:rPr>
          <w:color w:val="231F20"/>
        </w:rPr>
        <w:t>be one who makes indirect negative comments about others, be a gossip 99</w:t>
      </w:r>
    </w:p>
    <w:p>
      <w:pPr>
        <w:spacing w:line="249" w:lineRule="auto" w:before="2"/>
        <w:ind w:left="340" w:right="0" w:hanging="241"/>
        <w:jc w:val="left"/>
        <w:rPr>
          <w:sz w:val="18"/>
        </w:rPr>
      </w:pPr>
      <w:r>
        <w:rPr>
          <w:b/>
          <w:color w:val="231F20"/>
          <w:sz w:val="18"/>
        </w:rPr>
        <w:t>go toward </w:t>
      </w:r>
      <w:r>
        <w:rPr>
          <w:color w:val="231F20"/>
          <w:sz w:val="18"/>
        </w:rPr>
        <w:t>itapoo </w:t>
      </w:r>
      <w:r>
        <w:rPr>
          <w:i/>
          <w:color w:val="231F20"/>
          <w:sz w:val="18"/>
        </w:rPr>
        <w:t>vai </w:t>
      </w:r>
      <w:r>
        <w:rPr>
          <w:color w:val="231F20"/>
          <w:sz w:val="18"/>
        </w:rPr>
        <w:t>go toward/to a location 117</w:t>
      </w:r>
    </w:p>
    <w:p>
      <w:pPr>
        <w:spacing w:line="249" w:lineRule="auto" w:before="1"/>
        <w:ind w:left="340" w:right="223" w:hanging="240"/>
        <w:jc w:val="left"/>
        <w:rPr>
          <w:sz w:val="18"/>
        </w:rPr>
      </w:pPr>
      <w:r>
        <w:rPr>
          <w:b/>
          <w:color w:val="231F20"/>
          <w:sz w:val="18"/>
        </w:rPr>
        <w:t>go under </w:t>
      </w:r>
      <w:r>
        <w:rPr>
          <w:color w:val="231F20"/>
          <w:sz w:val="18"/>
        </w:rPr>
        <w:t>ista’piisi </w:t>
      </w:r>
      <w:r>
        <w:rPr>
          <w:i/>
          <w:color w:val="231F20"/>
          <w:sz w:val="18"/>
        </w:rPr>
        <w:t>vai </w:t>
      </w:r>
      <w:r>
        <w:rPr>
          <w:color w:val="231F20"/>
          <w:sz w:val="18"/>
        </w:rPr>
        <w:t>sink,go under 105</w:t>
      </w:r>
    </w:p>
    <w:p>
      <w:pPr>
        <w:spacing w:line="249" w:lineRule="auto" w:before="2"/>
        <w:ind w:left="340" w:right="223" w:hanging="240"/>
        <w:jc w:val="left"/>
        <w:rPr>
          <w:sz w:val="18"/>
        </w:rPr>
      </w:pPr>
      <w:r>
        <w:rPr>
          <w:b/>
          <w:color w:val="231F20"/>
          <w:sz w:val="18"/>
        </w:rPr>
        <w:t>go under </w:t>
      </w:r>
      <w:r>
        <w:rPr>
          <w:color w:val="231F20"/>
          <w:sz w:val="18"/>
        </w:rPr>
        <w:t>istta’tsi </w:t>
      </w:r>
      <w:r>
        <w:rPr>
          <w:i/>
          <w:color w:val="231F20"/>
          <w:sz w:val="18"/>
        </w:rPr>
        <w:t>vai </w:t>
      </w:r>
      <w:r>
        <w:rPr>
          <w:color w:val="231F20"/>
          <w:sz w:val="18"/>
        </w:rPr>
        <w:t>go under/ sink 108</w:t>
      </w:r>
    </w:p>
    <w:p>
      <w:pPr>
        <w:spacing w:line="249" w:lineRule="auto" w:before="1"/>
        <w:ind w:left="86" w:right="86" w:firstLine="0"/>
        <w:jc w:val="center"/>
        <w:rPr>
          <w:sz w:val="18"/>
        </w:rPr>
      </w:pPr>
      <w:r>
        <w:rPr>
          <w:b/>
          <w:color w:val="231F20"/>
          <w:sz w:val="18"/>
        </w:rPr>
        <w:t>go up </w:t>
      </w:r>
      <w:r>
        <w:rPr>
          <w:color w:val="231F20"/>
          <w:sz w:val="18"/>
        </w:rPr>
        <w:t>waamisoo </w:t>
      </w:r>
      <w:r>
        <w:rPr>
          <w:i/>
          <w:color w:val="231F20"/>
          <w:sz w:val="18"/>
        </w:rPr>
        <w:t>vai </w:t>
      </w:r>
      <w:r>
        <w:rPr>
          <w:color w:val="231F20"/>
          <w:sz w:val="18"/>
        </w:rPr>
        <w:t>ascend, go up 287 </w:t>
      </w:r>
      <w:r>
        <w:rPr>
          <w:b/>
          <w:color w:val="231F20"/>
          <w:sz w:val="18"/>
        </w:rPr>
        <w:t>government </w:t>
      </w:r>
      <w:r>
        <w:rPr>
          <w:color w:val="231F20"/>
          <w:sz w:val="18"/>
        </w:rPr>
        <w:t>áókakihtsimaa </w:t>
      </w:r>
      <w:r>
        <w:rPr>
          <w:i/>
          <w:color w:val="231F20"/>
          <w:sz w:val="18"/>
        </w:rPr>
        <w:t>nan </w:t>
      </w:r>
      <w:r>
        <w:rPr>
          <w:color w:val="231F20"/>
          <w:sz w:val="18"/>
        </w:rPr>
        <w:t>judge, person in government, leader (lit.:</w:t>
      </w:r>
    </w:p>
    <w:p>
      <w:pPr>
        <w:pStyle w:val="BodyText"/>
        <w:spacing w:before="2"/>
        <w:ind w:left="86" w:right="341"/>
        <w:jc w:val="center"/>
      </w:pPr>
      <w:r>
        <w:rPr>
          <w:color w:val="231F20"/>
        </w:rPr>
        <w:t>one who makes decisions) 15</w:t>
      </w:r>
    </w:p>
    <w:p>
      <w:pPr>
        <w:spacing w:line="249" w:lineRule="auto" w:before="9"/>
        <w:ind w:left="340" w:right="0" w:hanging="240"/>
        <w:jc w:val="left"/>
        <w:rPr>
          <w:sz w:val="18"/>
        </w:rPr>
      </w:pPr>
      <w:r>
        <w:rPr>
          <w:b/>
          <w:color w:val="231F20"/>
          <w:sz w:val="18"/>
        </w:rPr>
        <w:t>go with </w:t>
      </w:r>
      <w:r>
        <w:rPr>
          <w:color w:val="231F20"/>
          <w:sz w:val="18"/>
        </w:rPr>
        <w:t>ohpo’kiiyoo </w:t>
      </w:r>
      <w:r>
        <w:rPr>
          <w:i/>
          <w:color w:val="231F20"/>
          <w:sz w:val="18"/>
        </w:rPr>
        <w:t>vai </w:t>
      </w:r>
      <w:r>
        <w:rPr>
          <w:color w:val="231F20"/>
          <w:sz w:val="18"/>
        </w:rPr>
        <w:t>follow, go with (s.o.) 176</w:t>
      </w:r>
    </w:p>
    <w:p>
      <w:pPr>
        <w:pStyle w:val="BodyText"/>
        <w:spacing w:line="249" w:lineRule="auto" w:before="2"/>
        <w:ind w:right="104" w:hanging="240"/>
      </w:pPr>
      <w:r>
        <w:rPr>
          <w:b/>
          <w:color w:val="231F20"/>
        </w:rPr>
        <w:t>grab </w:t>
      </w:r>
      <w:r>
        <w:rPr>
          <w:color w:val="231F20"/>
        </w:rPr>
        <w:t>imikihta’tsskaa </w:t>
      </w:r>
      <w:r>
        <w:rPr>
          <w:i/>
          <w:color w:val="231F20"/>
        </w:rPr>
        <w:t>vai </w:t>
      </w:r>
      <w:r>
        <w:rPr>
          <w:color w:val="231F20"/>
        </w:rPr>
        <w:t>grab an object for use as a weapon 67</w:t>
      </w:r>
    </w:p>
    <w:p>
      <w:pPr>
        <w:pStyle w:val="BodyText"/>
        <w:spacing w:line="249" w:lineRule="auto" w:before="1"/>
        <w:ind w:left="341" w:hanging="241"/>
      </w:pPr>
      <w:r>
        <w:rPr>
          <w:b/>
          <w:color w:val="231F20"/>
        </w:rPr>
        <w:t>grab </w:t>
      </w:r>
      <w:r>
        <w:rPr>
          <w:color w:val="231F20"/>
        </w:rPr>
        <w:t>o’kaasat </w:t>
      </w:r>
      <w:r>
        <w:rPr>
          <w:i/>
          <w:color w:val="231F20"/>
        </w:rPr>
        <w:t>vta </w:t>
      </w:r>
      <w:r>
        <w:rPr>
          <w:color w:val="231F20"/>
        </w:rPr>
        <w:t>grab/ pick up/ idiom: lightning strike 217</w:t>
      </w:r>
    </w:p>
    <w:p>
      <w:pPr>
        <w:spacing w:after="0" w:line="249" w:lineRule="auto"/>
        <w:sectPr>
          <w:pgSz w:w="7920" w:h="12960"/>
          <w:pgMar w:header="684" w:footer="720" w:top="1100" w:bottom="900" w:left="620" w:right="640"/>
          <w:cols w:num="2" w:equalWidth="0">
            <w:col w:w="3111" w:space="400"/>
            <w:col w:w="3149"/>
          </w:cols>
        </w:sectPr>
      </w:pPr>
    </w:p>
    <w:p>
      <w:pPr>
        <w:pStyle w:val="BodyText"/>
        <w:spacing w:line="249" w:lineRule="auto" w:before="85"/>
        <w:ind w:right="170" w:hanging="241"/>
      </w:pPr>
      <w:r>
        <w:rPr>
          <w:b/>
          <w:color w:val="231F20"/>
        </w:rPr>
        <w:t>grab </w:t>
      </w:r>
      <w:r>
        <w:rPr>
          <w:color w:val="231F20"/>
        </w:rPr>
        <w:t>o’kaasatoo </w:t>
      </w:r>
      <w:r>
        <w:rPr>
          <w:i/>
          <w:color w:val="231F20"/>
        </w:rPr>
        <w:t>vti </w:t>
      </w:r>
      <w:r>
        <w:rPr>
          <w:color w:val="231F20"/>
        </w:rPr>
        <w:t>snatch, grab suddenly 217</w:t>
      </w:r>
    </w:p>
    <w:p>
      <w:pPr>
        <w:spacing w:before="1"/>
        <w:ind w:left="100" w:right="0" w:firstLine="0"/>
        <w:jc w:val="left"/>
        <w:rPr>
          <w:sz w:val="18"/>
        </w:rPr>
      </w:pPr>
      <w:r>
        <w:rPr>
          <w:b/>
          <w:color w:val="231F20"/>
          <w:sz w:val="18"/>
        </w:rPr>
        <w:t>grab </w:t>
      </w:r>
      <w:r>
        <w:rPr>
          <w:color w:val="231F20"/>
          <w:sz w:val="18"/>
        </w:rPr>
        <w:t>o’kaas </w:t>
      </w:r>
      <w:r>
        <w:rPr>
          <w:i/>
          <w:color w:val="231F20"/>
          <w:sz w:val="18"/>
        </w:rPr>
        <w:t>vrt </w:t>
      </w:r>
      <w:r>
        <w:rPr>
          <w:color w:val="231F20"/>
          <w:sz w:val="18"/>
        </w:rPr>
        <w:t>grab 217</w:t>
      </w:r>
    </w:p>
    <w:p>
      <w:pPr>
        <w:spacing w:line="249" w:lineRule="auto" w:before="9"/>
        <w:ind w:left="340" w:right="291" w:hanging="241"/>
        <w:jc w:val="left"/>
        <w:rPr>
          <w:sz w:val="18"/>
        </w:rPr>
      </w:pPr>
      <w:r>
        <w:rPr>
          <w:b/>
          <w:color w:val="231F20"/>
          <w:sz w:val="18"/>
        </w:rPr>
        <w:t>grab </w:t>
      </w:r>
      <w:r>
        <w:rPr>
          <w:color w:val="231F20"/>
          <w:sz w:val="18"/>
        </w:rPr>
        <w:t>waamottsskin </w:t>
      </w:r>
      <w:r>
        <w:rPr>
          <w:i/>
          <w:color w:val="231F20"/>
          <w:sz w:val="18"/>
        </w:rPr>
        <w:t>vta </w:t>
      </w:r>
      <w:r>
        <w:rPr>
          <w:color w:val="231F20"/>
          <w:sz w:val="18"/>
        </w:rPr>
        <w:t>grab the face of 288</w:t>
      </w:r>
    </w:p>
    <w:p>
      <w:pPr>
        <w:pStyle w:val="BodyText"/>
        <w:spacing w:line="249" w:lineRule="auto" w:before="2"/>
        <w:ind w:hanging="241"/>
      </w:pPr>
      <w:r>
        <w:rPr>
          <w:b/>
          <w:color w:val="231F20"/>
        </w:rPr>
        <w:t>grab </w:t>
      </w:r>
      <w:r>
        <w:rPr>
          <w:color w:val="231F20"/>
        </w:rPr>
        <w:t>yinnaki </w:t>
      </w:r>
      <w:r>
        <w:rPr>
          <w:i/>
          <w:color w:val="231F20"/>
        </w:rPr>
        <w:t>vai </w:t>
      </w:r>
      <w:r>
        <w:rPr>
          <w:color w:val="231F20"/>
        </w:rPr>
        <w:t>grasp, hold, seize, capture (something) 315</w:t>
      </w:r>
    </w:p>
    <w:p>
      <w:pPr>
        <w:pStyle w:val="BodyText"/>
        <w:spacing w:line="249" w:lineRule="auto" w:before="1"/>
        <w:ind w:right="291" w:hanging="241"/>
      </w:pPr>
      <w:r>
        <w:rPr>
          <w:b/>
          <w:color w:val="231F20"/>
        </w:rPr>
        <w:t>grackle </w:t>
      </w:r>
      <w:r>
        <w:rPr>
          <w:color w:val="231F20"/>
        </w:rPr>
        <w:t>omahksaksiin </w:t>
      </w:r>
      <w:r>
        <w:rPr>
          <w:i/>
          <w:color w:val="231F20"/>
        </w:rPr>
        <w:t>nan </w:t>
      </w:r>
      <w:r>
        <w:rPr>
          <w:color w:val="231F20"/>
        </w:rPr>
        <w:t>Bronze grackle, Latin: Quiscalus quiscula 190</w:t>
      </w:r>
    </w:p>
    <w:p>
      <w:pPr>
        <w:spacing w:line="249" w:lineRule="auto" w:before="3"/>
        <w:ind w:left="340" w:right="0" w:hanging="240"/>
        <w:jc w:val="left"/>
        <w:rPr>
          <w:sz w:val="18"/>
        </w:rPr>
      </w:pPr>
      <w:r>
        <w:rPr>
          <w:b/>
          <w:color w:val="231F20"/>
          <w:sz w:val="18"/>
        </w:rPr>
        <w:t>grainery </w:t>
      </w:r>
      <w:r>
        <w:rPr>
          <w:color w:val="231F20"/>
          <w:sz w:val="18"/>
        </w:rPr>
        <w:t>asoyínnáápiooyis </w:t>
      </w:r>
      <w:r>
        <w:rPr>
          <w:i/>
          <w:color w:val="231F20"/>
          <w:sz w:val="18"/>
        </w:rPr>
        <w:t>nin </w:t>
      </w:r>
      <w:r>
        <w:rPr>
          <w:color w:val="231F20"/>
          <w:sz w:val="18"/>
        </w:rPr>
        <w:t>grainery (lit.: barrel house) 18</w:t>
      </w:r>
    </w:p>
    <w:p>
      <w:pPr>
        <w:spacing w:line="249" w:lineRule="auto" w:before="1"/>
        <w:ind w:left="340" w:right="170" w:hanging="240"/>
        <w:jc w:val="left"/>
        <w:rPr>
          <w:sz w:val="18"/>
        </w:rPr>
      </w:pPr>
      <w:r>
        <w:rPr>
          <w:b/>
          <w:color w:val="231F20"/>
          <w:sz w:val="18"/>
        </w:rPr>
        <w:t>grandchild </w:t>
      </w:r>
      <w:r>
        <w:rPr>
          <w:color w:val="231F20"/>
          <w:sz w:val="18"/>
        </w:rPr>
        <w:t>íssoko’s </w:t>
      </w:r>
      <w:r>
        <w:rPr>
          <w:i/>
          <w:color w:val="231F20"/>
          <w:sz w:val="18"/>
        </w:rPr>
        <w:t>nar </w:t>
      </w:r>
      <w:r>
        <w:rPr>
          <w:color w:val="231F20"/>
          <w:sz w:val="18"/>
        </w:rPr>
        <w:t>grandchild 102</w:t>
      </w:r>
    </w:p>
    <w:p>
      <w:pPr>
        <w:spacing w:before="2"/>
        <w:ind w:left="100" w:right="0" w:firstLine="0"/>
        <w:jc w:val="left"/>
        <w:rPr>
          <w:i/>
          <w:sz w:val="18"/>
        </w:rPr>
      </w:pPr>
      <w:r>
        <w:rPr>
          <w:b/>
          <w:color w:val="231F20"/>
          <w:sz w:val="18"/>
        </w:rPr>
        <w:t>granddaughter </w:t>
      </w:r>
      <w:r>
        <w:rPr>
          <w:color w:val="231F20"/>
          <w:sz w:val="18"/>
        </w:rPr>
        <w:t>issotan </w:t>
      </w:r>
      <w:r>
        <w:rPr>
          <w:i/>
          <w:color w:val="231F20"/>
          <w:sz w:val="18"/>
        </w:rPr>
        <w:t>nar</w:t>
      </w:r>
    </w:p>
    <w:p>
      <w:pPr>
        <w:pStyle w:val="BodyText"/>
      </w:pPr>
      <w:r>
        <w:rPr>
          <w:color w:val="231F20"/>
        </w:rPr>
        <w:t>granddaughter 103</w:t>
      </w:r>
    </w:p>
    <w:p>
      <w:pPr>
        <w:pStyle w:val="BodyText"/>
        <w:spacing w:line="249" w:lineRule="auto"/>
        <w:ind w:hanging="240"/>
      </w:pPr>
      <w:r>
        <w:rPr>
          <w:b/>
          <w:color w:val="231F20"/>
        </w:rPr>
        <w:t>grandparent </w:t>
      </w:r>
      <w:r>
        <w:rPr>
          <w:color w:val="231F20"/>
        </w:rPr>
        <w:t>aaáhs </w:t>
      </w:r>
      <w:r>
        <w:rPr>
          <w:i/>
          <w:color w:val="231F20"/>
        </w:rPr>
        <w:t>nar </w:t>
      </w:r>
      <w:r>
        <w:rPr>
          <w:color w:val="231F20"/>
        </w:rPr>
        <w:t>elder relation (grandparent, parent-in-law, paternal aunt/uncle, husband’s older brother, etc.) 1</w:t>
      </w:r>
    </w:p>
    <w:p>
      <w:pPr>
        <w:spacing w:before="3"/>
        <w:ind w:left="100" w:right="0" w:firstLine="0"/>
        <w:jc w:val="left"/>
        <w:rPr>
          <w:sz w:val="18"/>
        </w:rPr>
      </w:pPr>
      <w:r>
        <w:rPr>
          <w:b/>
          <w:color w:val="231F20"/>
          <w:sz w:val="18"/>
        </w:rPr>
        <w:t>grandson </w:t>
      </w:r>
      <w:r>
        <w:rPr>
          <w:color w:val="231F20"/>
          <w:sz w:val="18"/>
        </w:rPr>
        <w:t>issohko </w:t>
      </w:r>
      <w:r>
        <w:rPr>
          <w:i/>
          <w:color w:val="231F20"/>
          <w:sz w:val="18"/>
        </w:rPr>
        <w:t>nar </w:t>
      </w:r>
      <w:r>
        <w:rPr>
          <w:color w:val="231F20"/>
          <w:sz w:val="18"/>
        </w:rPr>
        <w:t>grandson 102</w:t>
      </w:r>
    </w:p>
    <w:p>
      <w:pPr>
        <w:spacing w:line="249" w:lineRule="auto" w:before="9"/>
        <w:ind w:left="340" w:right="170" w:hanging="240"/>
        <w:jc w:val="left"/>
        <w:rPr>
          <w:sz w:val="18"/>
        </w:rPr>
      </w:pPr>
      <w:r>
        <w:rPr>
          <w:b/>
          <w:color w:val="231F20"/>
          <w:sz w:val="18"/>
        </w:rPr>
        <w:t>granular </w:t>
      </w:r>
      <w:r>
        <w:rPr>
          <w:color w:val="231F20"/>
          <w:sz w:val="18"/>
        </w:rPr>
        <w:t>sisik </w:t>
      </w:r>
      <w:r>
        <w:rPr>
          <w:i/>
          <w:color w:val="231F20"/>
          <w:sz w:val="18"/>
        </w:rPr>
        <w:t>adt </w:t>
      </w:r>
      <w:r>
        <w:rPr>
          <w:color w:val="231F20"/>
          <w:sz w:val="18"/>
        </w:rPr>
        <w:t>granular/ in pieces 253</w:t>
      </w:r>
    </w:p>
    <w:p>
      <w:pPr>
        <w:pStyle w:val="BodyText"/>
        <w:spacing w:line="249" w:lineRule="auto" w:before="1"/>
        <w:ind w:hanging="240"/>
      </w:pPr>
      <w:r>
        <w:rPr>
          <w:b/>
          <w:color w:val="231F20"/>
        </w:rPr>
        <w:t>grape </w:t>
      </w:r>
      <w:r>
        <w:rPr>
          <w:color w:val="231F20"/>
        </w:rPr>
        <w:t>iimatáípakkihkaa </w:t>
      </w:r>
      <w:r>
        <w:rPr>
          <w:i/>
          <w:color w:val="231F20"/>
        </w:rPr>
        <w:t>nin </w:t>
      </w:r>
      <w:r>
        <w:rPr>
          <w:color w:val="231F20"/>
        </w:rPr>
        <w:t>grape (lit.: almost bursting) 33</w:t>
      </w:r>
    </w:p>
    <w:p>
      <w:pPr>
        <w:pStyle w:val="BodyText"/>
        <w:spacing w:line="249" w:lineRule="auto" w:before="2"/>
        <w:ind w:right="170" w:hanging="240"/>
      </w:pPr>
      <w:r>
        <w:rPr>
          <w:b/>
          <w:color w:val="231F20"/>
        </w:rPr>
        <w:t>grape </w:t>
      </w:r>
      <w:r>
        <w:rPr>
          <w:color w:val="231F20"/>
        </w:rPr>
        <w:t>ótsskoyiini </w:t>
      </w:r>
      <w:r>
        <w:rPr>
          <w:i/>
          <w:color w:val="231F20"/>
        </w:rPr>
        <w:t>nin </w:t>
      </w:r>
      <w:r>
        <w:rPr>
          <w:color w:val="231F20"/>
        </w:rPr>
        <w:t>Oregon grape (lit.: blue berry), Latin: Berberis aquifolium 215</w:t>
      </w:r>
    </w:p>
    <w:p>
      <w:pPr>
        <w:pStyle w:val="BodyText"/>
        <w:spacing w:line="249" w:lineRule="auto" w:before="2"/>
        <w:ind w:hanging="240"/>
      </w:pPr>
      <w:r>
        <w:rPr>
          <w:b/>
          <w:color w:val="231F20"/>
        </w:rPr>
        <w:t>grasp </w:t>
      </w:r>
      <w:r>
        <w:rPr>
          <w:color w:val="231F20"/>
        </w:rPr>
        <w:t>istsikapooyinni </w:t>
      </w:r>
      <w:r>
        <w:rPr>
          <w:i/>
          <w:color w:val="231F20"/>
        </w:rPr>
        <w:t>vti </w:t>
      </w:r>
      <w:r>
        <w:rPr>
          <w:color w:val="231F20"/>
        </w:rPr>
        <w:t>grasp with two hands 107</w:t>
      </w:r>
    </w:p>
    <w:p>
      <w:pPr>
        <w:spacing w:before="1"/>
        <w:ind w:left="100" w:right="0" w:firstLine="0"/>
        <w:jc w:val="left"/>
        <w:rPr>
          <w:sz w:val="18"/>
        </w:rPr>
      </w:pPr>
      <w:r>
        <w:rPr>
          <w:b/>
          <w:color w:val="231F20"/>
          <w:sz w:val="18"/>
        </w:rPr>
        <w:t>grasp </w:t>
      </w:r>
      <w:r>
        <w:rPr>
          <w:color w:val="231F20"/>
          <w:sz w:val="18"/>
        </w:rPr>
        <w:t>o’t </w:t>
      </w:r>
      <w:r>
        <w:rPr>
          <w:i/>
          <w:color w:val="231F20"/>
          <w:sz w:val="18"/>
        </w:rPr>
        <w:t>vrt </w:t>
      </w:r>
      <w:r>
        <w:rPr>
          <w:color w:val="231F20"/>
          <w:sz w:val="18"/>
        </w:rPr>
        <w:t>grasp by hand 220</w:t>
      </w:r>
    </w:p>
    <w:p>
      <w:pPr>
        <w:pStyle w:val="BodyText"/>
        <w:spacing w:line="249" w:lineRule="auto"/>
        <w:ind w:right="170" w:hanging="240"/>
      </w:pPr>
      <w:r>
        <w:rPr>
          <w:b/>
          <w:color w:val="231F20"/>
        </w:rPr>
        <w:t>grasp </w:t>
      </w:r>
      <w:r>
        <w:rPr>
          <w:color w:val="231F20"/>
        </w:rPr>
        <w:t>waahtaayi’maa </w:t>
      </w:r>
      <w:r>
        <w:rPr>
          <w:i/>
          <w:color w:val="231F20"/>
        </w:rPr>
        <w:t>vai </w:t>
      </w:r>
      <w:r>
        <w:rPr>
          <w:color w:val="231F20"/>
        </w:rPr>
        <w:t>keep </w:t>
      </w:r>
      <w:r>
        <w:rPr>
          <w:color w:val="231F20"/>
          <w:spacing w:val="-3"/>
        </w:rPr>
        <w:t>one’s </w:t>
      </w:r>
      <w:r>
        <w:rPr>
          <w:color w:val="231F20"/>
        </w:rPr>
        <w:t>grip on (something), grasp for stability, hold on</w:t>
      </w:r>
      <w:r>
        <w:rPr>
          <w:color w:val="231F20"/>
          <w:spacing w:val="40"/>
        </w:rPr>
        <w:t> </w:t>
      </w:r>
      <w:r>
        <w:rPr>
          <w:color w:val="231F20"/>
        </w:rPr>
        <w:t>283</w:t>
      </w:r>
    </w:p>
    <w:p>
      <w:pPr>
        <w:pStyle w:val="BodyText"/>
        <w:spacing w:line="249" w:lineRule="auto" w:before="2"/>
        <w:ind w:hanging="240"/>
      </w:pPr>
      <w:r>
        <w:rPr>
          <w:b/>
          <w:color w:val="231F20"/>
        </w:rPr>
        <w:t>grasp </w:t>
      </w:r>
      <w:r>
        <w:rPr>
          <w:color w:val="231F20"/>
        </w:rPr>
        <w:t>waamonn </w:t>
      </w:r>
      <w:r>
        <w:rPr>
          <w:i/>
          <w:color w:val="231F20"/>
        </w:rPr>
        <w:t>vta </w:t>
      </w:r>
      <w:r>
        <w:rPr>
          <w:color w:val="231F20"/>
        </w:rPr>
        <w:t>claw/ grasp and squeeze by hand</w:t>
      </w:r>
      <w:r>
        <w:rPr>
          <w:color w:val="231F20"/>
          <w:spacing w:val="42"/>
        </w:rPr>
        <w:t> </w:t>
      </w:r>
      <w:r>
        <w:rPr>
          <w:color w:val="231F20"/>
        </w:rPr>
        <w:t>288</w:t>
      </w:r>
    </w:p>
    <w:p>
      <w:pPr>
        <w:pStyle w:val="BodyText"/>
        <w:spacing w:line="249" w:lineRule="auto" w:before="2"/>
        <w:ind w:hanging="241"/>
      </w:pPr>
      <w:r>
        <w:rPr>
          <w:b/>
          <w:color w:val="231F20"/>
        </w:rPr>
        <w:t>grasp </w:t>
      </w:r>
      <w:r>
        <w:rPr>
          <w:color w:val="231F20"/>
        </w:rPr>
        <w:t>yinnaki </w:t>
      </w:r>
      <w:r>
        <w:rPr>
          <w:i/>
          <w:color w:val="231F20"/>
        </w:rPr>
        <w:t>vai </w:t>
      </w:r>
      <w:r>
        <w:rPr>
          <w:color w:val="231F20"/>
        </w:rPr>
        <w:t>grasp, hold, seize, capture (something) 315</w:t>
      </w:r>
    </w:p>
    <w:p>
      <w:pPr>
        <w:spacing w:before="1"/>
        <w:ind w:left="100" w:right="0" w:firstLine="0"/>
        <w:jc w:val="left"/>
        <w:rPr>
          <w:sz w:val="18"/>
        </w:rPr>
      </w:pPr>
      <w:r>
        <w:rPr>
          <w:b/>
          <w:color w:val="231F20"/>
          <w:sz w:val="18"/>
        </w:rPr>
        <w:t>grasp  </w:t>
      </w:r>
      <w:r>
        <w:rPr>
          <w:color w:val="231F20"/>
          <w:sz w:val="18"/>
        </w:rPr>
        <w:t>yinni </w:t>
      </w:r>
      <w:r>
        <w:rPr>
          <w:i/>
          <w:color w:val="231F20"/>
          <w:sz w:val="18"/>
        </w:rPr>
        <w:t>vti </w:t>
      </w:r>
      <w:r>
        <w:rPr>
          <w:color w:val="231F20"/>
          <w:sz w:val="18"/>
        </w:rPr>
        <w:t>grasp, hold/arrest </w:t>
      </w:r>
      <w:r>
        <w:rPr>
          <w:color w:val="231F20"/>
          <w:spacing w:val="43"/>
          <w:sz w:val="18"/>
        </w:rPr>
        <w:t> </w:t>
      </w:r>
      <w:r>
        <w:rPr>
          <w:color w:val="231F20"/>
          <w:sz w:val="18"/>
        </w:rPr>
        <w:t>315</w:t>
      </w:r>
    </w:p>
    <w:p>
      <w:pPr>
        <w:pStyle w:val="BodyText"/>
        <w:spacing w:line="249" w:lineRule="auto"/>
        <w:ind w:left="341" w:right="134" w:hanging="241"/>
      </w:pPr>
      <w:r>
        <w:rPr>
          <w:b/>
          <w:color w:val="231F20"/>
        </w:rPr>
        <w:t>grass </w:t>
      </w:r>
      <w:r>
        <w:rPr>
          <w:color w:val="231F20"/>
        </w:rPr>
        <w:t>áíksikkooki </w:t>
      </w:r>
      <w:r>
        <w:rPr>
          <w:i/>
          <w:color w:val="231F20"/>
        </w:rPr>
        <w:t>nin </w:t>
      </w:r>
      <w:r>
        <w:rPr>
          <w:color w:val="231F20"/>
        </w:rPr>
        <w:t>bear grass (lit.: sharp stem), Latin: </w:t>
      </w:r>
      <w:r>
        <w:rPr>
          <w:color w:val="231F20"/>
          <w:spacing w:val="-5"/>
        </w:rPr>
        <w:t>Yucca </w:t>
      </w:r>
      <w:r>
        <w:rPr>
          <w:color w:val="231F20"/>
        </w:rPr>
        <w:t>glauca. </w:t>
      </w:r>
      <w:r>
        <w:rPr>
          <w:color w:val="231F20"/>
          <w:spacing w:val="36"/>
        </w:rPr>
        <w:t> </w:t>
      </w:r>
      <w:r>
        <w:rPr>
          <w:color w:val="231F20"/>
        </w:rPr>
        <w:t>8</w:t>
      </w:r>
    </w:p>
    <w:p>
      <w:pPr>
        <w:spacing w:line="249" w:lineRule="auto" w:before="2"/>
        <w:ind w:left="341" w:right="0" w:hanging="241"/>
        <w:jc w:val="left"/>
        <w:rPr>
          <w:sz w:val="18"/>
        </w:rPr>
      </w:pPr>
      <w:r>
        <w:rPr>
          <w:b/>
          <w:color w:val="231F20"/>
          <w:sz w:val="18"/>
        </w:rPr>
        <w:t>grass </w:t>
      </w:r>
      <w:r>
        <w:rPr>
          <w:color w:val="231F20"/>
          <w:sz w:val="18"/>
        </w:rPr>
        <w:t>maotoyóópan </w:t>
      </w:r>
      <w:r>
        <w:rPr>
          <w:i/>
          <w:color w:val="231F20"/>
          <w:sz w:val="18"/>
        </w:rPr>
        <w:t>nin </w:t>
      </w:r>
      <w:r>
        <w:rPr>
          <w:color w:val="231F20"/>
          <w:sz w:val="18"/>
        </w:rPr>
        <w:t>rye grass (tall grass) 146</w:t>
      </w:r>
    </w:p>
    <w:p>
      <w:pPr>
        <w:pStyle w:val="BodyText"/>
        <w:spacing w:line="249" w:lineRule="auto" w:before="1"/>
        <w:ind w:left="341" w:hanging="241"/>
      </w:pPr>
      <w:r>
        <w:rPr>
          <w:b/>
          <w:color w:val="231F20"/>
        </w:rPr>
        <w:t>grass </w:t>
      </w:r>
      <w:r>
        <w:rPr>
          <w:color w:val="231F20"/>
        </w:rPr>
        <w:t>matóyihko </w:t>
      </w:r>
      <w:r>
        <w:rPr>
          <w:i/>
          <w:color w:val="231F20"/>
        </w:rPr>
        <w:t>nin </w:t>
      </w:r>
      <w:r>
        <w:rPr>
          <w:color w:val="231F20"/>
        </w:rPr>
        <w:t>area of grass 2 matóyihkoistsi 147</w:t>
      </w:r>
    </w:p>
    <w:p>
      <w:pPr>
        <w:spacing w:line="249" w:lineRule="auto" w:before="2"/>
        <w:ind w:left="341" w:right="170" w:hanging="240"/>
        <w:jc w:val="left"/>
        <w:rPr>
          <w:sz w:val="18"/>
        </w:rPr>
      </w:pPr>
      <w:r>
        <w:rPr>
          <w:b/>
          <w:color w:val="231F20"/>
          <w:sz w:val="18"/>
        </w:rPr>
        <w:t>grass </w:t>
      </w:r>
      <w:r>
        <w:rPr>
          <w:color w:val="231F20"/>
          <w:sz w:val="18"/>
        </w:rPr>
        <w:t>saissksiimoko </w:t>
      </w:r>
      <w:r>
        <w:rPr>
          <w:i/>
          <w:color w:val="231F20"/>
          <w:sz w:val="18"/>
        </w:rPr>
        <w:t>nin </w:t>
      </w:r>
      <w:r>
        <w:rPr>
          <w:color w:val="231F20"/>
          <w:sz w:val="18"/>
        </w:rPr>
        <w:t>(new) grass 237</w:t>
      </w:r>
    </w:p>
    <w:p>
      <w:pPr>
        <w:spacing w:before="82"/>
        <w:ind w:left="100" w:right="0" w:firstLine="0"/>
        <w:jc w:val="left"/>
        <w:rPr>
          <w:sz w:val="18"/>
        </w:rPr>
      </w:pPr>
      <w:r>
        <w:rPr/>
        <w:br w:type="column"/>
      </w:r>
      <w:r>
        <w:rPr>
          <w:b/>
          <w:color w:val="231F20"/>
          <w:sz w:val="18"/>
        </w:rPr>
        <w:t>Grass Dancer </w:t>
      </w:r>
      <w:r>
        <w:rPr>
          <w:color w:val="231F20"/>
          <w:sz w:val="18"/>
        </w:rPr>
        <w:t>kááy’sspaa </w:t>
      </w:r>
      <w:r>
        <w:rPr>
          <w:i/>
          <w:color w:val="231F20"/>
          <w:sz w:val="18"/>
        </w:rPr>
        <w:t>nan </w:t>
      </w:r>
      <w:r>
        <w:rPr>
          <w:color w:val="231F20"/>
          <w:sz w:val="18"/>
        </w:rPr>
        <w:t>Grass</w:t>
      </w:r>
    </w:p>
    <w:p>
      <w:pPr>
        <w:pStyle w:val="BodyText"/>
        <w:ind w:left="339"/>
      </w:pPr>
      <w:r>
        <w:rPr>
          <w:color w:val="231F20"/>
        </w:rPr>
        <w:t>Dancer 134</w:t>
      </w:r>
    </w:p>
    <w:p>
      <w:pPr>
        <w:spacing w:line="249" w:lineRule="auto" w:before="9"/>
        <w:ind w:left="340" w:right="239" w:hanging="241"/>
        <w:jc w:val="left"/>
        <w:rPr>
          <w:sz w:val="18"/>
        </w:rPr>
      </w:pPr>
      <w:r>
        <w:rPr>
          <w:b/>
          <w:color w:val="231F20"/>
          <w:sz w:val="18"/>
        </w:rPr>
        <w:t>grasshopper </w:t>
      </w:r>
      <w:r>
        <w:rPr>
          <w:color w:val="231F20"/>
          <w:sz w:val="18"/>
        </w:rPr>
        <w:t>tsikatsíí </w:t>
      </w:r>
      <w:r>
        <w:rPr>
          <w:i/>
          <w:color w:val="231F20"/>
          <w:sz w:val="18"/>
        </w:rPr>
        <w:t>nan </w:t>
      </w:r>
      <w:r>
        <w:rPr>
          <w:color w:val="231F20"/>
          <w:sz w:val="18"/>
        </w:rPr>
        <w:t>grasshopper 280</w:t>
      </w:r>
    </w:p>
    <w:p>
      <w:pPr>
        <w:pStyle w:val="BodyText"/>
        <w:spacing w:line="249" w:lineRule="auto" w:before="2"/>
        <w:ind w:hanging="240"/>
      </w:pPr>
      <w:r>
        <w:rPr>
          <w:b/>
          <w:color w:val="231F20"/>
        </w:rPr>
        <w:t>grateful </w:t>
      </w:r>
      <w:r>
        <w:rPr>
          <w:color w:val="231F20"/>
        </w:rPr>
        <w:t>iniiyi’taki </w:t>
      </w:r>
      <w:r>
        <w:rPr>
          <w:i/>
          <w:color w:val="231F20"/>
        </w:rPr>
        <w:t>vai </w:t>
      </w:r>
      <w:r>
        <w:rPr>
          <w:color w:val="231F20"/>
        </w:rPr>
        <w:t>feel grateful/be appreciative/thankful 73</w:t>
      </w:r>
    </w:p>
    <w:p>
      <w:pPr>
        <w:pStyle w:val="BodyText"/>
        <w:spacing w:line="249" w:lineRule="auto" w:before="1"/>
        <w:ind w:right="171" w:hanging="241"/>
      </w:pPr>
      <w:r>
        <w:rPr>
          <w:b/>
          <w:color w:val="231F20"/>
        </w:rPr>
        <w:t>gravel  </w:t>
      </w:r>
      <w:r>
        <w:rPr>
          <w:color w:val="231F20"/>
        </w:rPr>
        <w:t>i’tsikanihkaki </w:t>
      </w:r>
      <w:r>
        <w:rPr>
          <w:i/>
          <w:color w:val="231F20"/>
        </w:rPr>
        <w:t>vai </w:t>
      </w:r>
      <w:r>
        <w:rPr>
          <w:color w:val="231F20"/>
        </w:rPr>
        <w:t>spray or throw back small objects/particles by movement e.g. gravel, dirt, </w:t>
      </w:r>
      <w:r>
        <w:rPr>
          <w:color w:val="231F20"/>
          <w:spacing w:val="-3"/>
        </w:rPr>
        <w:t>debris </w:t>
      </w:r>
      <w:r>
        <w:rPr>
          <w:color w:val="231F20"/>
        </w:rPr>
        <w:t>130</w:t>
      </w:r>
    </w:p>
    <w:p>
      <w:pPr>
        <w:spacing w:line="249" w:lineRule="auto" w:before="3"/>
        <w:ind w:left="340" w:right="0" w:hanging="241"/>
        <w:jc w:val="left"/>
        <w:rPr>
          <w:sz w:val="18"/>
        </w:rPr>
      </w:pPr>
      <w:r>
        <w:rPr>
          <w:b/>
          <w:color w:val="231F20"/>
          <w:sz w:val="18"/>
        </w:rPr>
        <w:t>gravel </w:t>
      </w:r>
      <w:r>
        <w:rPr>
          <w:color w:val="231F20"/>
          <w:sz w:val="18"/>
        </w:rPr>
        <w:t>sisikóóhkotok </w:t>
      </w:r>
      <w:r>
        <w:rPr>
          <w:i/>
          <w:color w:val="231F20"/>
          <w:sz w:val="18"/>
        </w:rPr>
        <w:t>nin </w:t>
      </w:r>
      <w:r>
        <w:rPr>
          <w:color w:val="231F20"/>
          <w:sz w:val="18"/>
        </w:rPr>
        <w:t>gravel, pebble 254</w:t>
      </w:r>
    </w:p>
    <w:p>
      <w:pPr>
        <w:spacing w:line="249" w:lineRule="auto" w:before="1"/>
        <w:ind w:left="340" w:right="120" w:hanging="240"/>
        <w:jc w:val="left"/>
        <w:rPr>
          <w:sz w:val="18"/>
        </w:rPr>
      </w:pPr>
      <w:r>
        <w:rPr>
          <w:b/>
          <w:color w:val="231F20"/>
          <w:sz w:val="18"/>
        </w:rPr>
        <w:t>gravelly </w:t>
      </w:r>
      <w:r>
        <w:rPr>
          <w:color w:val="231F20"/>
          <w:sz w:val="18"/>
        </w:rPr>
        <w:t>sisikóóhkotokssko </w:t>
      </w:r>
      <w:r>
        <w:rPr>
          <w:i/>
          <w:color w:val="231F20"/>
          <w:sz w:val="18"/>
        </w:rPr>
        <w:t>nin </w:t>
      </w:r>
      <w:r>
        <w:rPr>
          <w:color w:val="231F20"/>
          <w:sz w:val="18"/>
        </w:rPr>
        <w:t>gravelly or stony terrain</w:t>
      </w:r>
      <w:r>
        <w:rPr>
          <w:color w:val="231F20"/>
          <w:spacing w:val="43"/>
          <w:sz w:val="18"/>
        </w:rPr>
        <w:t> </w:t>
      </w:r>
      <w:r>
        <w:rPr>
          <w:color w:val="231F20"/>
          <w:sz w:val="18"/>
        </w:rPr>
        <w:t>254</w:t>
      </w:r>
    </w:p>
    <w:p>
      <w:pPr>
        <w:pStyle w:val="BodyText"/>
        <w:spacing w:line="249" w:lineRule="auto" w:before="2"/>
        <w:ind w:right="239" w:hanging="241"/>
      </w:pPr>
      <w:r>
        <w:rPr>
          <w:b/>
          <w:color w:val="231F20"/>
        </w:rPr>
        <w:t>graves’ </w:t>
      </w:r>
      <w:r>
        <w:rPr>
          <w:color w:val="231F20"/>
        </w:rPr>
        <w:t>aakáókiinaa </w:t>
      </w:r>
      <w:r>
        <w:rPr>
          <w:i/>
          <w:color w:val="231F20"/>
        </w:rPr>
        <w:t>nan </w:t>
      </w:r>
      <w:r>
        <w:rPr>
          <w:color w:val="231F20"/>
        </w:rPr>
        <w:t>Blood clan name, ‘many graves’/ burial </w:t>
      </w:r>
      <w:r>
        <w:rPr>
          <w:color w:val="231F20"/>
          <w:spacing w:val="-3"/>
        </w:rPr>
        <w:t>caches </w:t>
      </w:r>
      <w:r>
        <w:rPr>
          <w:color w:val="231F20"/>
        </w:rPr>
        <w:t>above the ground 2</w:t>
      </w:r>
    </w:p>
    <w:p>
      <w:pPr>
        <w:pStyle w:val="BodyText"/>
        <w:spacing w:line="249" w:lineRule="auto" w:before="2"/>
        <w:ind w:right="304" w:hanging="241"/>
      </w:pPr>
      <w:r>
        <w:rPr>
          <w:b/>
          <w:color w:val="231F20"/>
        </w:rPr>
        <w:t>graveyard </w:t>
      </w:r>
      <w:r>
        <w:rPr>
          <w:color w:val="231F20"/>
        </w:rPr>
        <w:t>iitáyaakihtsootssp </w:t>
      </w:r>
      <w:r>
        <w:rPr>
          <w:i/>
          <w:color w:val="231F20"/>
        </w:rPr>
        <w:t>nin </w:t>
      </w:r>
      <w:r>
        <w:rPr>
          <w:color w:val="231F20"/>
        </w:rPr>
        <w:t>graveyard/cemetery (lit.: where </w:t>
      </w:r>
      <w:r>
        <w:rPr>
          <w:color w:val="231F20"/>
          <w:spacing w:val="-7"/>
        </w:rPr>
        <w:t>we </w:t>
      </w:r>
      <w:r>
        <w:rPr>
          <w:color w:val="231F20"/>
        </w:rPr>
        <w:t>are laid to rest) 37</w:t>
      </w:r>
    </w:p>
    <w:p>
      <w:pPr>
        <w:spacing w:before="2"/>
        <w:ind w:left="100" w:right="0" w:firstLine="0"/>
        <w:jc w:val="left"/>
        <w:rPr>
          <w:sz w:val="18"/>
        </w:rPr>
      </w:pPr>
      <w:r>
        <w:rPr>
          <w:b/>
          <w:color w:val="231F20"/>
          <w:sz w:val="18"/>
        </w:rPr>
        <w:t>gravy </w:t>
      </w:r>
      <w:r>
        <w:rPr>
          <w:color w:val="231F20"/>
          <w:sz w:val="18"/>
        </w:rPr>
        <w:t>okspanísttsissin </w:t>
      </w:r>
      <w:r>
        <w:rPr>
          <w:i/>
          <w:color w:val="231F20"/>
          <w:sz w:val="18"/>
        </w:rPr>
        <w:t>nin </w:t>
      </w:r>
      <w:r>
        <w:rPr>
          <w:color w:val="231F20"/>
          <w:sz w:val="18"/>
        </w:rPr>
        <w:t>gravy 188</w:t>
      </w:r>
    </w:p>
    <w:p>
      <w:pPr>
        <w:spacing w:line="249" w:lineRule="auto" w:before="9"/>
        <w:ind w:left="340" w:right="239" w:hanging="240"/>
        <w:jc w:val="left"/>
        <w:rPr>
          <w:sz w:val="18"/>
        </w:rPr>
      </w:pPr>
      <w:r>
        <w:rPr>
          <w:b/>
          <w:color w:val="231F20"/>
          <w:sz w:val="18"/>
        </w:rPr>
        <w:t>gray </w:t>
      </w:r>
      <w:r>
        <w:rPr>
          <w:color w:val="231F20"/>
          <w:sz w:val="18"/>
        </w:rPr>
        <w:t>sikaapi </w:t>
      </w:r>
      <w:r>
        <w:rPr>
          <w:i/>
          <w:color w:val="231F20"/>
          <w:sz w:val="18"/>
        </w:rPr>
        <w:t>adt </w:t>
      </w:r>
      <w:r>
        <w:rPr>
          <w:color w:val="231F20"/>
          <w:sz w:val="18"/>
        </w:rPr>
        <w:t>grey (lit.: dark white) 249</w:t>
      </w:r>
    </w:p>
    <w:p>
      <w:pPr>
        <w:spacing w:before="2"/>
        <w:ind w:left="100" w:right="0" w:firstLine="0"/>
        <w:jc w:val="left"/>
        <w:rPr>
          <w:sz w:val="18"/>
        </w:rPr>
      </w:pPr>
      <w:r>
        <w:rPr>
          <w:b/>
          <w:color w:val="231F20"/>
          <w:sz w:val="18"/>
        </w:rPr>
        <w:t>grayling </w:t>
      </w:r>
      <w:r>
        <w:rPr>
          <w:color w:val="231F20"/>
          <w:sz w:val="18"/>
        </w:rPr>
        <w:t>ksisskioomii </w:t>
      </w:r>
      <w:r>
        <w:rPr>
          <w:i/>
          <w:color w:val="231F20"/>
          <w:sz w:val="18"/>
        </w:rPr>
        <w:t>nan </w:t>
      </w:r>
      <w:r>
        <w:rPr>
          <w:color w:val="231F20"/>
          <w:sz w:val="18"/>
        </w:rPr>
        <w:t>grayling</w:t>
      </w:r>
    </w:p>
    <w:p>
      <w:pPr>
        <w:pStyle w:val="BodyText"/>
      </w:pPr>
      <w:r>
        <w:rPr>
          <w:color w:val="231F20"/>
        </w:rPr>
        <w:t>(fish) 141</w:t>
      </w:r>
    </w:p>
    <w:p>
      <w:pPr>
        <w:pStyle w:val="BodyText"/>
        <w:spacing w:line="249" w:lineRule="auto"/>
        <w:ind w:right="239" w:hanging="240"/>
      </w:pPr>
      <w:r>
        <w:rPr>
          <w:b/>
          <w:color w:val="231F20"/>
        </w:rPr>
        <w:t>grayling </w:t>
      </w:r>
      <w:r>
        <w:rPr>
          <w:color w:val="231F20"/>
        </w:rPr>
        <w:t>sisákkomii </w:t>
      </w:r>
      <w:r>
        <w:rPr>
          <w:i/>
          <w:color w:val="231F20"/>
        </w:rPr>
        <w:t>nan </w:t>
      </w:r>
      <w:r>
        <w:rPr>
          <w:color w:val="231F20"/>
        </w:rPr>
        <w:t>bull trout (dolly varden), Latin: Salvelinus confluentus/ a type of grayling fish 253</w:t>
      </w:r>
    </w:p>
    <w:p>
      <w:pPr>
        <w:spacing w:line="249" w:lineRule="auto" w:before="3"/>
        <w:ind w:left="341" w:right="239" w:hanging="241"/>
        <w:jc w:val="left"/>
        <w:rPr>
          <w:sz w:val="18"/>
        </w:rPr>
      </w:pPr>
      <w:r>
        <w:rPr>
          <w:b/>
          <w:color w:val="231F20"/>
          <w:sz w:val="18"/>
        </w:rPr>
        <w:t>grease </w:t>
      </w:r>
      <w:r>
        <w:rPr>
          <w:color w:val="231F20"/>
          <w:sz w:val="18"/>
        </w:rPr>
        <w:t>immistsii </w:t>
      </w:r>
      <w:r>
        <w:rPr>
          <w:i/>
          <w:color w:val="231F20"/>
          <w:sz w:val="18"/>
        </w:rPr>
        <w:t>nin </w:t>
      </w:r>
      <w:r>
        <w:rPr>
          <w:color w:val="231F20"/>
          <w:sz w:val="18"/>
        </w:rPr>
        <w:t>grease, lard, cooking oil 68</w:t>
      </w:r>
    </w:p>
    <w:p>
      <w:pPr>
        <w:pStyle w:val="BodyText"/>
        <w:spacing w:line="249" w:lineRule="auto" w:before="1"/>
        <w:ind w:left="341" w:hanging="241"/>
      </w:pPr>
      <w:r>
        <w:rPr>
          <w:b/>
          <w:color w:val="231F20"/>
        </w:rPr>
        <w:t>grease </w:t>
      </w:r>
      <w:r>
        <w:rPr>
          <w:color w:val="231F20"/>
        </w:rPr>
        <w:t>innikinaan </w:t>
      </w:r>
      <w:r>
        <w:rPr>
          <w:i/>
          <w:color w:val="231F20"/>
        </w:rPr>
        <w:t>nin </w:t>
      </w:r>
      <w:r>
        <w:rPr>
          <w:color w:val="231F20"/>
        </w:rPr>
        <w:t>grease (esp. from boiled bones) 75</w:t>
      </w:r>
    </w:p>
    <w:p>
      <w:pPr>
        <w:spacing w:line="249" w:lineRule="auto" w:before="2"/>
        <w:ind w:left="341" w:right="154" w:hanging="240"/>
        <w:jc w:val="left"/>
        <w:rPr>
          <w:sz w:val="18"/>
        </w:rPr>
      </w:pPr>
      <w:r>
        <w:rPr>
          <w:b/>
          <w:color w:val="231F20"/>
          <w:sz w:val="18"/>
        </w:rPr>
        <w:t>grease </w:t>
      </w:r>
      <w:r>
        <w:rPr>
          <w:color w:val="231F20"/>
          <w:sz w:val="18"/>
        </w:rPr>
        <w:t>ohpooni </w:t>
      </w:r>
      <w:r>
        <w:rPr>
          <w:i/>
          <w:color w:val="231F20"/>
          <w:sz w:val="18"/>
        </w:rPr>
        <w:t>vti </w:t>
      </w:r>
      <w:r>
        <w:rPr>
          <w:color w:val="231F20"/>
          <w:sz w:val="18"/>
        </w:rPr>
        <w:t>lubricate, grease, or oil 175</w:t>
      </w:r>
    </w:p>
    <w:p>
      <w:pPr>
        <w:spacing w:line="249" w:lineRule="auto" w:before="1"/>
        <w:ind w:left="341" w:right="239" w:hanging="240"/>
        <w:jc w:val="left"/>
        <w:rPr>
          <w:sz w:val="18"/>
        </w:rPr>
      </w:pPr>
      <w:r>
        <w:rPr>
          <w:b/>
          <w:color w:val="231F20"/>
          <w:sz w:val="18"/>
        </w:rPr>
        <w:t>grease </w:t>
      </w:r>
      <w:r>
        <w:rPr>
          <w:color w:val="231F20"/>
          <w:sz w:val="18"/>
        </w:rPr>
        <w:t>poyíí </w:t>
      </w:r>
      <w:r>
        <w:rPr>
          <w:i/>
          <w:color w:val="231F20"/>
          <w:sz w:val="18"/>
        </w:rPr>
        <w:t>nin </w:t>
      </w:r>
      <w:r>
        <w:rPr>
          <w:color w:val="231F20"/>
          <w:sz w:val="18"/>
        </w:rPr>
        <w:t>petroleum, gas, oil, grease 231</w:t>
      </w:r>
    </w:p>
    <w:p>
      <w:pPr>
        <w:spacing w:line="249" w:lineRule="auto" w:before="2"/>
        <w:ind w:left="101" w:right="239" w:firstLine="0"/>
        <w:jc w:val="left"/>
        <w:rPr>
          <w:sz w:val="18"/>
        </w:rPr>
      </w:pPr>
      <w:r>
        <w:rPr>
          <w:b/>
          <w:color w:val="231F20"/>
          <w:sz w:val="18"/>
        </w:rPr>
        <w:t>greasy </w:t>
      </w:r>
      <w:r>
        <w:rPr>
          <w:color w:val="231F20"/>
          <w:sz w:val="18"/>
        </w:rPr>
        <w:t>ohpo </w:t>
      </w:r>
      <w:r>
        <w:rPr>
          <w:i/>
          <w:color w:val="231F20"/>
          <w:sz w:val="18"/>
        </w:rPr>
        <w:t>adt </w:t>
      </w:r>
      <w:r>
        <w:rPr>
          <w:color w:val="231F20"/>
          <w:sz w:val="18"/>
        </w:rPr>
        <w:t>greasy, oily 174 </w:t>
      </w:r>
      <w:r>
        <w:rPr>
          <w:b/>
          <w:color w:val="231F20"/>
          <w:sz w:val="18"/>
        </w:rPr>
        <w:t>greasy </w:t>
      </w:r>
      <w:r>
        <w:rPr>
          <w:color w:val="231F20"/>
          <w:sz w:val="18"/>
        </w:rPr>
        <w:t>ohpo’sim </w:t>
      </w:r>
      <w:r>
        <w:rPr>
          <w:i/>
          <w:color w:val="231F20"/>
          <w:sz w:val="18"/>
        </w:rPr>
        <w:t>vai/vii </w:t>
      </w:r>
      <w:r>
        <w:rPr>
          <w:color w:val="231F20"/>
          <w:sz w:val="18"/>
        </w:rPr>
        <w:t>be greasy </w:t>
      </w:r>
      <w:r>
        <w:rPr>
          <w:color w:val="231F20"/>
          <w:spacing w:val="-5"/>
          <w:sz w:val="18"/>
        </w:rPr>
        <w:t>176 </w:t>
      </w:r>
      <w:r>
        <w:rPr>
          <w:b/>
          <w:color w:val="231F20"/>
          <w:sz w:val="18"/>
        </w:rPr>
        <w:t>greasy </w:t>
      </w:r>
      <w:r>
        <w:rPr>
          <w:color w:val="231F20"/>
          <w:sz w:val="18"/>
        </w:rPr>
        <w:t>si’kii </w:t>
      </w:r>
      <w:r>
        <w:rPr>
          <w:i/>
          <w:color w:val="231F20"/>
          <w:sz w:val="18"/>
        </w:rPr>
        <w:t>vii </w:t>
      </w:r>
      <w:r>
        <w:rPr>
          <w:color w:val="231F20"/>
          <w:sz w:val="18"/>
        </w:rPr>
        <w:t>be greasy, oily 255 </w:t>
      </w:r>
      <w:r>
        <w:rPr>
          <w:b/>
          <w:color w:val="231F20"/>
          <w:sz w:val="18"/>
        </w:rPr>
        <w:t>greatly </w:t>
      </w:r>
      <w:r>
        <w:rPr>
          <w:color w:val="231F20"/>
          <w:sz w:val="18"/>
        </w:rPr>
        <w:t>sska’ </w:t>
      </w:r>
      <w:r>
        <w:rPr>
          <w:i/>
          <w:color w:val="231F20"/>
          <w:sz w:val="18"/>
        </w:rPr>
        <w:t>adt </w:t>
      </w:r>
      <w:r>
        <w:rPr>
          <w:color w:val="231F20"/>
          <w:sz w:val="18"/>
        </w:rPr>
        <w:t>greatly,</w:t>
      </w:r>
      <w:r>
        <w:rPr>
          <w:color w:val="231F20"/>
          <w:spacing w:val="-30"/>
          <w:sz w:val="18"/>
        </w:rPr>
        <w:t> </w:t>
      </w:r>
      <w:r>
        <w:rPr>
          <w:color w:val="231F20"/>
          <w:sz w:val="18"/>
        </w:rPr>
        <w:t>extremely,</w:t>
      </w:r>
    </w:p>
    <w:p>
      <w:pPr>
        <w:pStyle w:val="BodyText"/>
        <w:spacing w:before="3"/>
        <w:ind w:left="341"/>
      </w:pPr>
      <w:r>
        <w:rPr>
          <w:color w:val="231F20"/>
        </w:rPr>
        <w:t>very 266</w:t>
      </w:r>
    </w:p>
    <w:p>
      <w:pPr>
        <w:pStyle w:val="BodyText"/>
        <w:spacing w:line="249" w:lineRule="auto"/>
        <w:ind w:left="341" w:right="355" w:hanging="240"/>
      </w:pPr>
      <w:r>
        <w:rPr>
          <w:b/>
          <w:color w:val="231F20"/>
        </w:rPr>
        <w:t>grebe </w:t>
      </w:r>
      <w:r>
        <w:rPr>
          <w:color w:val="231F20"/>
        </w:rPr>
        <w:t>aapatssaissksika </w:t>
      </w:r>
      <w:r>
        <w:rPr>
          <w:i/>
          <w:color w:val="231F20"/>
        </w:rPr>
        <w:t>nan </w:t>
      </w:r>
      <w:r>
        <w:rPr>
          <w:color w:val="231F20"/>
        </w:rPr>
        <w:t>grebe (lit.: leg grows in the back),</w:t>
      </w:r>
      <w:r>
        <w:rPr>
          <w:color w:val="231F20"/>
          <w:spacing w:val="1"/>
        </w:rPr>
        <w:t> </w:t>
      </w:r>
      <w:r>
        <w:rPr>
          <w:color w:val="231F20"/>
          <w:spacing w:val="-3"/>
        </w:rPr>
        <w:t>Latin:</w:t>
      </w:r>
    </w:p>
    <w:p>
      <w:pPr>
        <w:pStyle w:val="BodyText"/>
        <w:spacing w:before="1"/>
        <w:ind w:left="341"/>
      </w:pPr>
      <w:r>
        <w:rPr>
          <w:color w:val="231F20"/>
        </w:rPr>
        <w:t>Podicipedidae 4</w:t>
      </w:r>
    </w:p>
    <w:p>
      <w:pPr>
        <w:spacing w:before="9"/>
        <w:ind w:left="101" w:right="0" w:firstLine="0"/>
        <w:jc w:val="left"/>
        <w:rPr>
          <w:sz w:val="18"/>
        </w:rPr>
      </w:pPr>
      <w:r>
        <w:rPr>
          <w:b/>
          <w:color w:val="231F20"/>
          <w:sz w:val="18"/>
        </w:rPr>
        <w:t>grebe </w:t>
      </w:r>
      <w:r>
        <w:rPr>
          <w:color w:val="231F20"/>
          <w:sz w:val="18"/>
        </w:rPr>
        <w:t>mí’ksisttayi </w:t>
      </w:r>
      <w:r>
        <w:rPr>
          <w:i/>
          <w:color w:val="231F20"/>
          <w:sz w:val="18"/>
        </w:rPr>
        <w:t>nan </w:t>
      </w:r>
      <w:r>
        <w:rPr>
          <w:color w:val="231F20"/>
          <w:sz w:val="18"/>
        </w:rPr>
        <w:t>grebe (lit.: red</w:t>
      </w:r>
    </w:p>
    <w:p>
      <w:pPr>
        <w:pStyle w:val="BodyText"/>
        <w:ind w:left="341"/>
      </w:pPr>
      <w:r>
        <w:rPr>
          <w:color w:val="231F20"/>
        </w:rPr>
        <w:t>diver), Latin: Podiceps grisegena</w:t>
      </w:r>
    </w:p>
    <w:p>
      <w:pPr>
        <w:spacing w:after="0"/>
        <w:sectPr>
          <w:pgSz w:w="7920" w:h="12960"/>
          <w:pgMar w:header="684" w:footer="720" w:top="1100" w:bottom="900" w:left="620" w:right="620"/>
          <w:cols w:num="2" w:equalWidth="0">
            <w:col w:w="3101" w:space="410"/>
            <w:col w:w="3169"/>
          </w:cols>
        </w:sectPr>
      </w:pPr>
    </w:p>
    <w:p>
      <w:pPr>
        <w:pStyle w:val="BodyText"/>
        <w:spacing w:before="82"/>
      </w:pPr>
      <w:r>
        <w:rPr>
          <w:color w:val="231F20"/>
        </w:rPr>
        <w:t>151</w:t>
      </w:r>
    </w:p>
    <w:p>
      <w:pPr>
        <w:spacing w:before="9"/>
        <w:ind w:left="100" w:right="0" w:firstLine="0"/>
        <w:jc w:val="left"/>
        <w:rPr>
          <w:sz w:val="18"/>
        </w:rPr>
      </w:pPr>
      <w:r>
        <w:rPr>
          <w:b/>
          <w:color w:val="231F20"/>
          <w:sz w:val="18"/>
        </w:rPr>
        <w:t>greedy </w:t>
      </w:r>
      <w:r>
        <w:rPr>
          <w:color w:val="231F20"/>
          <w:sz w:val="18"/>
        </w:rPr>
        <w:t>onootsski </w:t>
      </w:r>
      <w:r>
        <w:rPr>
          <w:i/>
          <w:color w:val="231F20"/>
          <w:sz w:val="18"/>
        </w:rPr>
        <w:t>vai </w:t>
      </w:r>
      <w:r>
        <w:rPr>
          <w:color w:val="231F20"/>
          <w:sz w:val="18"/>
        </w:rPr>
        <w:t>greedy 200</w:t>
      </w:r>
    </w:p>
    <w:p>
      <w:pPr>
        <w:pStyle w:val="BodyText"/>
        <w:spacing w:line="249" w:lineRule="auto"/>
        <w:ind w:right="75" w:hanging="241"/>
      </w:pPr>
      <w:r>
        <w:rPr>
          <w:b/>
          <w:color w:val="231F20"/>
        </w:rPr>
        <w:t>greedy </w:t>
      </w:r>
      <w:r>
        <w:rPr>
          <w:color w:val="231F20"/>
        </w:rPr>
        <w:t>wakkayitsiihtaa </w:t>
      </w:r>
      <w:r>
        <w:rPr>
          <w:i/>
          <w:color w:val="231F20"/>
        </w:rPr>
        <w:t>vai </w:t>
      </w:r>
      <w:r>
        <w:rPr>
          <w:color w:val="231F20"/>
        </w:rPr>
        <w:t>be avaricious, greedy for gain, wish for more than one’s due 301</w:t>
      </w:r>
    </w:p>
    <w:p>
      <w:pPr>
        <w:spacing w:before="2"/>
        <w:ind w:left="100" w:right="0" w:firstLine="0"/>
        <w:jc w:val="left"/>
        <w:rPr>
          <w:sz w:val="18"/>
        </w:rPr>
      </w:pPr>
      <w:r>
        <w:rPr>
          <w:b/>
          <w:color w:val="231F20"/>
          <w:sz w:val="18"/>
        </w:rPr>
        <w:t>green </w:t>
      </w:r>
      <w:r>
        <w:rPr>
          <w:color w:val="231F20"/>
          <w:sz w:val="18"/>
        </w:rPr>
        <w:t>komono </w:t>
      </w:r>
      <w:r>
        <w:rPr>
          <w:i/>
          <w:color w:val="231F20"/>
          <w:sz w:val="18"/>
        </w:rPr>
        <w:t>adt </w:t>
      </w:r>
      <w:r>
        <w:rPr>
          <w:color w:val="231F20"/>
          <w:sz w:val="18"/>
        </w:rPr>
        <w:t>violet/green 138</w:t>
      </w:r>
    </w:p>
    <w:p>
      <w:pPr>
        <w:pStyle w:val="BodyText"/>
        <w:spacing w:line="249" w:lineRule="auto"/>
        <w:ind w:hanging="240"/>
      </w:pPr>
      <w:r>
        <w:rPr>
          <w:b/>
          <w:color w:val="231F20"/>
        </w:rPr>
        <w:t>green </w:t>
      </w:r>
      <w:r>
        <w:rPr>
          <w:color w:val="231F20"/>
        </w:rPr>
        <w:t>o’ksiksi </w:t>
      </w:r>
      <w:r>
        <w:rPr>
          <w:i/>
          <w:color w:val="231F20"/>
        </w:rPr>
        <w:t>nin </w:t>
      </w:r>
      <w:r>
        <w:rPr>
          <w:color w:val="231F20"/>
        </w:rPr>
        <w:t>any type of green wood, e.g. live trees 218</w:t>
      </w:r>
    </w:p>
    <w:p>
      <w:pPr>
        <w:spacing w:before="2"/>
        <w:ind w:left="100" w:right="0" w:firstLine="0"/>
        <w:jc w:val="left"/>
        <w:rPr>
          <w:sz w:val="18"/>
        </w:rPr>
      </w:pPr>
      <w:r>
        <w:rPr>
          <w:b/>
          <w:color w:val="231F20"/>
          <w:sz w:val="18"/>
        </w:rPr>
        <w:t>green </w:t>
      </w:r>
      <w:r>
        <w:rPr>
          <w:color w:val="231F20"/>
          <w:sz w:val="18"/>
        </w:rPr>
        <w:t>ótssko </w:t>
      </w:r>
      <w:r>
        <w:rPr>
          <w:i/>
          <w:color w:val="231F20"/>
          <w:sz w:val="18"/>
        </w:rPr>
        <w:t>adt </w:t>
      </w:r>
      <w:r>
        <w:rPr>
          <w:color w:val="231F20"/>
          <w:sz w:val="18"/>
        </w:rPr>
        <w:t>green, blue 215</w:t>
      </w:r>
    </w:p>
    <w:p>
      <w:pPr>
        <w:spacing w:line="249" w:lineRule="auto" w:before="9"/>
        <w:ind w:left="340" w:right="75" w:hanging="240"/>
        <w:jc w:val="left"/>
        <w:rPr>
          <w:sz w:val="18"/>
        </w:rPr>
      </w:pPr>
      <w:r>
        <w:rPr>
          <w:b/>
          <w:color w:val="231F20"/>
          <w:sz w:val="18"/>
        </w:rPr>
        <w:t>green </w:t>
      </w:r>
      <w:r>
        <w:rPr>
          <w:color w:val="231F20"/>
          <w:sz w:val="18"/>
        </w:rPr>
        <w:t>saissksiimoko </w:t>
      </w:r>
      <w:r>
        <w:rPr>
          <w:i/>
          <w:color w:val="231F20"/>
          <w:sz w:val="18"/>
        </w:rPr>
        <w:t>nin </w:t>
      </w:r>
      <w:r>
        <w:rPr>
          <w:color w:val="231F20"/>
          <w:sz w:val="18"/>
        </w:rPr>
        <w:t>(new) grass 237</w:t>
      </w:r>
    </w:p>
    <w:p>
      <w:pPr>
        <w:spacing w:line="249" w:lineRule="auto" w:before="1"/>
        <w:ind w:left="340" w:right="0" w:hanging="240"/>
        <w:jc w:val="left"/>
        <w:rPr>
          <w:sz w:val="18"/>
        </w:rPr>
      </w:pPr>
      <w:r>
        <w:rPr>
          <w:b/>
          <w:color w:val="231F20"/>
          <w:sz w:val="18"/>
        </w:rPr>
        <w:t>greet </w:t>
      </w:r>
      <w:r>
        <w:rPr>
          <w:color w:val="231F20"/>
          <w:sz w:val="18"/>
        </w:rPr>
        <w:t>iksimatsimm </w:t>
      </w:r>
      <w:r>
        <w:rPr>
          <w:i/>
          <w:color w:val="231F20"/>
          <w:sz w:val="18"/>
        </w:rPr>
        <w:t>vta </w:t>
      </w:r>
      <w:r>
        <w:rPr>
          <w:color w:val="231F20"/>
          <w:sz w:val="18"/>
        </w:rPr>
        <w:t>greet/appreciate 60</w:t>
      </w:r>
    </w:p>
    <w:p>
      <w:pPr>
        <w:spacing w:before="2"/>
        <w:ind w:left="100" w:right="0" w:firstLine="0"/>
        <w:jc w:val="left"/>
        <w:rPr>
          <w:sz w:val="18"/>
        </w:rPr>
      </w:pPr>
      <w:r>
        <w:rPr>
          <w:b/>
          <w:color w:val="231F20"/>
          <w:sz w:val="18"/>
        </w:rPr>
        <w:t>grey </w:t>
      </w:r>
      <w:r>
        <w:rPr>
          <w:color w:val="231F20"/>
          <w:sz w:val="18"/>
        </w:rPr>
        <w:t>ikkitsinááttsi </w:t>
      </w:r>
      <w:r>
        <w:rPr>
          <w:i/>
          <w:color w:val="231F20"/>
          <w:sz w:val="18"/>
        </w:rPr>
        <w:t>vii </w:t>
      </w:r>
      <w:r>
        <w:rPr>
          <w:color w:val="231F20"/>
          <w:sz w:val="18"/>
        </w:rPr>
        <w:t>be grey 53</w:t>
      </w:r>
    </w:p>
    <w:p>
      <w:pPr>
        <w:spacing w:line="249" w:lineRule="auto" w:before="9"/>
        <w:ind w:left="340" w:right="0" w:hanging="240"/>
        <w:jc w:val="left"/>
        <w:rPr>
          <w:sz w:val="18"/>
        </w:rPr>
      </w:pPr>
      <w:r>
        <w:rPr>
          <w:b/>
          <w:color w:val="231F20"/>
          <w:sz w:val="18"/>
        </w:rPr>
        <w:t>grey </w:t>
      </w:r>
      <w:r>
        <w:rPr>
          <w:color w:val="231F20"/>
          <w:sz w:val="18"/>
        </w:rPr>
        <w:t>sikaapi </w:t>
      </w:r>
      <w:r>
        <w:rPr>
          <w:i/>
          <w:color w:val="231F20"/>
          <w:sz w:val="18"/>
        </w:rPr>
        <w:t>adt </w:t>
      </w:r>
      <w:r>
        <w:rPr>
          <w:color w:val="231F20"/>
          <w:sz w:val="18"/>
        </w:rPr>
        <w:t>grey (lit.: dark white) 249</w:t>
      </w:r>
    </w:p>
    <w:p>
      <w:pPr>
        <w:pStyle w:val="BodyText"/>
        <w:spacing w:line="249" w:lineRule="auto" w:before="1"/>
        <w:ind w:right="75" w:hanging="240"/>
      </w:pPr>
      <w:r>
        <w:rPr>
          <w:b/>
          <w:color w:val="231F20"/>
        </w:rPr>
        <w:t>grey </w:t>
      </w:r>
      <w:r>
        <w:rPr>
          <w:color w:val="231F20"/>
        </w:rPr>
        <w:t>sikssíkapii </w:t>
      </w:r>
      <w:r>
        <w:rPr>
          <w:i/>
          <w:color w:val="231F20"/>
        </w:rPr>
        <w:t>nan </w:t>
      </w:r>
      <w:r>
        <w:rPr>
          <w:color w:val="231F20"/>
        </w:rPr>
        <w:t>dark grey horse with white tail and light mane 251</w:t>
      </w:r>
    </w:p>
    <w:p>
      <w:pPr>
        <w:spacing w:line="249" w:lineRule="auto" w:before="2"/>
        <w:ind w:left="340" w:right="75" w:hanging="240"/>
        <w:jc w:val="left"/>
        <w:rPr>
          <w:sz w:val="18"/>
        </w:rPr>
      </w:pPr>
      <w:r>
        <w:rPr>
          <w:b/>
          <w:color w:val="231F20"/>
          <w:sz w:val="18"/>
        </w:rPr>
        <w:t>grey-haired </w:t>
      </w:r>
      <w:r>
        <w:rPr>
          <w:color w:val="231F20"/>
          <w:sz w:val="18"/>
        </w:rPr>
        <w:t>waapo’pi </w:t>
      </w:r>
      <w:r>
        <w:rPr>
          <w:i/>
          <w:color w:val="231F20"/>
          <w:sz w:val="18"/>
        </w:rPr>
        <w:t>vai </w:t>
      </w:r>
      <w:r>
        <w:rPr>
          <w:color w:val="231F20"/>
          <w:sz w:val="18"/>
        </w:rPr>
        <w:t>be grey- haired 293</w:t>
      </w:r>
    </w:p>
    <w:p>
      <w:pPr>
        <w:pStyle w:val="BodyText"/>
        <w:spacing w:line="249" w:lineRule="auto" w:before="1"/>
        <w:ind w:right="72" w:hanging="240"/>
      </w:pPr>
      <w:r>
        <w:rPr>
          <w:b/>
          <w:color w:val="231F20"/>
        </w:rPr>
        <w:t>greyhound </w:t>
      </w:r>
      <w:r>
        <w:rPr>
          <w:color w:val="231F20"/>
        </w:rPr>
        <w:t>ikkstsskiómitaa </w:t>
      </w:r>
      <w:r>
        <w:rPr>
          <w:i/>
          <w:color w:val="231F20"/>
        </w:rPr>
        <w:t>nan </w:t>
      </w:r>
      <w:r>
        <w:rPr>
          <w:color w:val="231F20"/>
        </w:rPr>
        <w:t>Greyhound bus/ greyhound dog (lit.: slim-faced dog) 55</w:t>
      </w:r>
    </w:p>
    <w:p>
      <w:pPr>
        <w:spacing w:before="2"/>
        <w:ind w:left="100" w:right="0" w:firstLine="0"/>
        <w:jc w:val="left"/>
        <w:rPr>
          <w:sz w:val="18"/>
        </w:rPr>
      </w:pPr>
      <w:r>
        <w:rPr>
          <w:b/>
          <w:color w:val="231F20"/>
          <w:sz w:val="18"/>
        </w:rPr>
        <w:t>grieve </w:t>
      </w:r>
      <w:r>
        <w:rPr>
          <w:color w:val="231F20"/>
          <w:sz w:val="18"/>
        </w:rPr>
        <w:t>ooyissi </w:t>
      </w:r>
      <w:r>
        <w:rPr>
          <w:i/>
          <w:color w:val="231F20"/>
          <w:sz w:val="18"/>
        </w:rPr>
        <w:t>vai </w:t>
      </w:r>
      <w:r>
        <w:rPr>
          <w:color w:val="231F20"/>
          <w:sz w:val="18"/>
        </w:rPr>
        <w:t>mourn 203</w:t>
      </w:r>
    </w:p>
    <w:p>
      <w:pPr>
        <w:spacing w:line="249" w:lineRule="auto" w:before="9"/>
        <w:ind w:left="340" w:right="0" w:hanging="240"/>
        <w:jc w:val="left"/>
        <w:rPr>
          <w:sz w:val="18"/>
        </w:rPr>
      </w:pPr>
      <w:r>
        <w:rPr>
          <w:b/>
          <w:color w:val="231F20"/>
          <w:sz w:val="18"/>
        </w:rPr>
        <w:t>grieve </w:t>
      </w:r>
      <w:r>
        <w:rPr>
          <w:color w:val="231F20"/>
          <w:sz w:val="18"/>
        </w:rPr>
        <w:t>oyitsi’taki </w:t>
      </w:r>
      <w:r>
        <w:rPr>
          <w:i/>
          <w:color w:val="231F20"/>
          <w:sz w:val="18"/>
        </w:rPr>
        <w:t>vai </w:t>
      </w:r>
      <w:r>
        <w:rPr>
          <w:color w:val="231F20"/>
          <w:sz w:val="18"/>
        </w:rPr>
        <w:t>feel sad/grieve/ mourn 216</w:t>
      </w:r>
    </w:p>
    <w:p>
      <w:pPr>
        <w:spacing w:before="2"/>
        <w:ind w:left="100" w:right="0" w:firstLine="0"/>
        <w:jc w:val="left"/>
        <w:rPr>
          <w:sz w:val="18"/>
        </w:rPr>
      </w:pPr>
      <w:r>
        <w:rPr>
          <w:b/>
          <w:color w:val="231F20"/>
          <w:sz w:val="18"/>
        </w:rPr>
        <w:t>grimy </w:t>
      </w:r>
      <w:r>
        <w:rPr>
          <w:color w:val="231F20"/>
          <w:sz w:val="18"/>
        </w:rPr>
        <w:t>isttsikohpo </w:t>
      </w:r>
      <w:r>
        <w:rPr>
          <w:i/>
          <w:color w:val="231F20"/>
          <w:sz w:val="18"/>
        </w:rPr>
        <w:t>adt </w:t>
      </w:r>
      <w:r>
        <w:rPr>
          <w:color w:val="231F20"/>
          <w:sz w:val="18"/>
        </w:rPr>
        <w:t>grimy 113</w:t>
      </w:r>
    </w:p>
    <w:p>
      <w:pPr>
        <w:pStyle w:val="BodyText"/>
        <w:spacing w:line="249" w:lineRule="auto"/>
        <w:ind w:hanging="240"/>
      </w:pPr>
      <w:r>
        <w:rPr>
          <w:b/>
          <w:color w:val="231F20"/>
        </w:rPr>
        <w:t>grimy </w:t>
      </w:r>
      <w:r>
        <w:rPr>
          <w:color w:val="231F20"/>
        </w:rPr>
        <w:t>yootsipinaa </w:t>
      </w:r>
      <w:r>
        <w:rPr>
          <w:i/>
          <w:color w:val="231F20"/>
        </w:rPr>
        <w:t>vai </w:t>
      </w:r>
      <w:r>
        <w:rPr>
          <w:color w:val="231F20"/>
        </w:rPr>
        <w:t>have a soiled or grimy appearance 320</w:t>
      </w:r>
    </w:p>
    <w:p>
      <w:pPr>
        <w:spacing w:before="1"/>
        <w:ind w:left="100" w:right="0" w:firstLine="0"/>
        <w:jc w:val="left"/>
        <w:rPr>
          <w:sz w:val="18"/>
        </w:rPr>
      </w:pPr>
      <w:r>
        <w:rPr>
          <w:b/>
          <w:color w:val="231F20"/>
          <w:sz w:val="18"/>
        </w:rPr>
        <w:t>grind </w:t>
      </w:r>
      <w:r>
        <w:rPr>
          <w:color w:val="231F20"/>
          <w:sz w:val="18"/>
        </w:rPr>
        <w:t>ipíkkiaaki </w:t>
      </w:r>
      <w:r>
        <w:rPr>
          <w:i/>
          <w:color w:val="231F20"/>
          <w:sz w:val="18"/>
        </w:rPr>
        <w:t>vai </w:t>
      </w:r>
      <w:r>
        <w:rPr>
          <w:color w:val="231F20"/>
          <w:sz w:val="18"/>
        </w:rPr>
        <w:t>grind (s.t.) 85</w:t>
      </w:r>
    </w:p>
    <w:p>
      <w:pPr>
        <w:pStyle w:val="BodyText"/>
        <w:spacing w:line="249" w:lineRule="auto"/>
        <w:ind w:hanging="240"/>
      </w:pPr>
      <w:r>
        <w:rPr>
          <w:b/>
          <w:color w:val="231F20"/>
        </w:rPr>
        <w:t>grind </w:t>
      </w:r>
      <w:r>
        <w:rPr>
          <w:color w:val="231F20"/>
        </w:rPr>
        <w:t>sisiksinii </w:t>
      </w:r>
      <w:r>
        <w:rPr>
          <w:i/>
          <w:color w:val="231F20"/>
        </w:rPr>
        <w:t>vti </w:t>
      </w:r>
      <w:r>
        <w:rPr>
          <w:color w:val="231F20"/>
        </w:rPr>
        <w:t>smash (into pieces), grind 254</w:t>
      </w:r>
    </w:p>
    <w:p>
      <w:pPr>
        <w:spacing w:line="249" w:lineRule="auto" w:before="2"/>
        <w:ind w:left="340" w:right="140" w:hanging="240"/>
        <w:jc w:val="left"/>
        <w:rPr>
          <w:sz w:val="18"/>
        </w:rPr>
      </w:pPr>
      <w:r>
        <w:rPr>
          <w:b/>
          <w:color w:val="231F20"/>
          <w:sz w:val="18"/>
        </w:rPr>
        <w:t>Grindelia squarrosa </w:t>
      </w:r>
      <w:r>
        <w:rPr>
          <w:color w:val="231F20"/>
          <w:sz w:val="18"/>
        </w:rPr>
        <w:t>akspíí </w:t>
      </w:r>
      <w:r>
        <w:rPr>
          <w:i/>
          <w:color w:val="231F20"/>
          <w:sz w:val="18"/>
        </w:rPr>
        <w:t>nin </w:t>
      </w:r>
      <w:r>
        <w:rPr>
          <w:color w:val="231F20"/>
          <w:sz w:val="18"/>
        </w:rPr>
        <w:t>gum plant, sticky weed, Latin: Grindelia squarrosa (used as a decongestant) 12</w:t>
      </w:r>
    </w:p>
    <w:p>
      <w:pPr>
        <w:pStyle w:val="BodyText"/>
        <w:spacing w:line="249" w:lineRule="auto" w:before="3"/>
        <w:ind w:hanging="241"/>
      </w:pPr>
      <w:r>
        <w:rPr>
          <w:b/>
          <w:color w:val="231F20"/>
        </w:rPr>
        <w:t>grip </w:t>
      </w:r>
      <w:r>
        <w:rPr>
          <w:color w:val="231F20"/>
        </w:rPr>
        <w:t>waahtaayi’maa </w:t>
      </w:r>
      <w:r>
        <w:rPr>
          <w:i/>
          <w:color w:val="231F20"/>
        </w:rPr>
        <w:t>vai </w:t>
      </w:r>
      <w:r>
        <w:rPr>
          <w:color w:val="231F20"/>
        </w:rPr>
        <w:t>keep one’s grip on (something), grasp for stability, hold on 283</w:t>
      </w:r>
    </w:p>
    <w:p>
      <w:pPr>
        <w:spacing w:before="2"/>
        <w:ind w:left="100" w:right="0" w:firstLine="0"/>
        <w:jc w:val="left"/>
        <w:rPr>
          <w:sz w:val="18"/>
        </w:rPr>
      </w:pPr>
      <w:r>
        <w:rPr>
          <w:b/>
          <w:color w:val="231F20"/>
          <w:sz w:val="18"/>
        </w:rPr>
        <w:t>gristly </w:t>
      </w:r>
      <w:r>
        <w:rPr>
          <w:color w:val="231F20"/>
          <w:sz w:val="18"/>
        </w:rPr>
        <w:t>yosstsikinaisi </w:t>
      </w:r>
      <w:r>
        <w:rPr>
          <w:i/>
          <w:color w:val="231F20"/>
          <w:sz w:val="18"/>
        </w:rPr>
        <w:t>vii </w:t>
      </w:r>
      <w:r>
        <w:rPr>
          <w:color w:val="231F20"/>
          <w:sz w:val="18"/>
        </w:rPr>
        <w:t>be fibrous/</w:t>
      </w:r>
    </w:p>
    <w:p>
      <w:pPr>
        <w:pStyle w:val="BodyText"/>
      </w:pPr>
      <w:r>
        <w:rPr>
          <w:color w:val="231F20"/>
        </w:rPr>
        <w:t>gristly 320</w:t>
      </w:r>
    </w:p>
    <w:p>
      <w:pPr>
        <w:spacing w:line="249" w:lineRule="auto" w:before="9"/>
        <w:ind w:left="340" w:right="0" w:hanging="240"/>
        <w:jc w:val="left"/>
        <w:rPr>
          <w:sz w:val="18"/>
        </w:rPr>
      </w:pPr>
      <w:r>
        <w:rPr>
          <w:b/>
          <w:color w:val="231F20"/>
          <w:sz w:val="18"/>
        </w:rPr>
        <w:t>grizzly bear </w:t>
      </w:r>
      <w:r>
        <w:rPr>
          <w:color w:val="231F20"/>
          <w:sz w:val="18"/>
        </w:rPr>
        <w:t>otahkóíssksisiyoohkiaayo </w:t>
      </w:r>
      <w:r>
        <w:rPr>
          <w:i/>
          <w:color w:val="231F20"/>
          <w:sz w:val="18"/>
        </w:rPr>
        <w:t>nan </w:t>
      </w:r>
      <w:r>
        <w:rPr>
          <w:color w:val="231F20"/>
          <w:sz w:val="18"/>
        </w:rPr>
        <w:t>grizzly bear (lit.: brown-nosed bear) 209</w:t>
      </w:r>
    </w:p>
    <w:p>
      <w:pPr>
        <w:spacing w:line="249" w:lineRule="auto" w:before="2"/>
        <w:ind w:left="340" w:right="0" w:hanging="240"/>
        <w:jc w:val="left"/>
        <w:rPr>
          <w:sz w:val="18"/>
        </w:rPr>
      </w:pPr>
      <w:r>
        <w:rPr>
          <w:b/>
          <w:color w:val="231F20"/>
          <w:sz w:val="18"/>
        </w:rPr>
        <w:t>groceries </w:t>
      </w:r>
      <w:r>
        <w:rPr>
          <w:color w:val="231F20"/>
          <w:sz w:val="18"/>
        </w:rPr>
        <w:t>ipsstsipohtoo </w:t>
      </w:r>
      <w:r>
        <w:rPr>
          <w:i/>
          <w:color w:val="231F20"/>
          <w:sz w:val="18"/>
        </w:rPr>
        <w:t>vti </w:t>
      </w:r>
      <w:r>
        <w:rPr>
          <w:color w:val="231F20"/>
          <w:sz w:val="18"/>
        </w:rPr>
        <w:t>bring inside (indoors/ into a group) 96</w:t>
      </w:r>
    </w:p>
    <w:p>
      <w:pPr>
        <w:spacing w:before="2"/>
        <w:ind w:left="100" w:right="0" w:firstLine="0"/>
        <w:jc w:val="left"/>
        <w:rPr>
          <w:sz w:val="18"/>
        </w:rPr>
      </w:pPr>
      <w:r>
        <w:rPr>
          <w:b/>
          <w:color w:val="231F20"/>
          <w:sz w:val="18"/>
        </w:rPr>
        <w:t>grocery-shop </w:t>
      </w:r>
      <w:r>
        <w:rPr>
          <w:color w:val="231F20"/>
          <w:sz w:val="18"/>
        </w:rPr>
        <w:t>otoowahsoohpommaa</w:t>
      </w:r>
    </w:p>
    <w:p>
      <w:pPr>
        <w:pStyle w:val="BodyText"/>
        <w:spacing w:line="249" w:lineRule="auto" w:before="82"/>
        <w:ind w:right="367"/>
      </w:pPr>
      <w:r>
        <w:rPr/>
        <w:br w:type="column"/>
      </w:r>
      <w:r>
        <w:rPr>
          <w:i/>
          <w:color w:val="231F20"/>
        </w:rPr>
        <w:t>vai </w:t>
      </w:r>
      <w:r>
        <w:rPr>
          <w:color w:val="231F20"/>
        </w:rPr>
        <w:t>grocery-shop/ go shopping</w:t>
      </w:r>
      <w:r>
        <w:rPr>
          <w:color w:val="231F20"/>
          <w:spacing w:val="-8"/>
        </w:rPr>
        <w:t> </w:t>
      </w:r>
      <w:r>
        <w:rPr>
          <w:color w:val="231F20"/>
        </w:rPr>
        <w:t>for food 212</w:t>
      </w:r>
    </w:p>
    <w:p>
      <w:pPr>
        <w:spacing w:line="249" w:lineRule="auto" w:before="2"/>
        <w:ind w:left="340" w:right="0" w:hanging="240"/>
        <w:jc w:val="left"/>
        <w:rPr>
          <w:sz w:val="18"/>
        </w:rPr>
      </w:pPr>
      <w:r>
        <w:rPr>
          <w:b/>
          <w:color w:val="231F20"/>
          <w:sz w:val="18"/>
        </w:rPr>
        <w:t>groggy </w:t>
      </w:r>
      <w:r>
        <w:rPr>
          <w:color w:val="231F20"/>
          <w:sz w:val="18"/>
        </w:rPr>
        <w:t>sstsimssi </w:t>
      </w:r>
      <w:r>
        <w:rPr>
          <w:i/>
          <w:color w:val="231F20"/>
          <w:sz w:val="18"/>
        </w:rPr>
        <w:t>vai </w:t>
      </w:r>
      <w:r>
        <w:rPr>
          <w:color w:val="231F20"/>
          <w:sz w:val="18"/>
        </w:rPr>
        <w:t>be groggy after a sleep</w:t>
      </w:r>
      <w:r>
        <w:rPr>
          <w:color w:val="231F20"/>
          <w:spacing w:val="43"/>
          <w:sz w:val="18"/>
        </w:rPr>
        <w:t> </w:t>
      </w:r>
      <w:r>
        <w:rPr>
          <w:color w:val="231F20"/>
          <w:sz w:val="18"/>
        </w:rPr>
        <w:t>276</w:t>
      </w:r>
    </w:p>
    <w:p>
      <w:pPr>
        <w:spacing w:before="1"/>
        <w:ind w:left="100" w:right="0" w:firstLine="0"/>
        <w:jc w:val="left"/>
        <w:rPr>
          <w:sz w:val="18"/>
        </w:rPr>
      </w:pPr>
      <w:r>
        <w:rPr>
          <w:b/>
          <w:color w:val="231F20"/>
          <w:sz w:val="18"/>
        </w:rPr>
        <w:t>groin </w:t>
      </w:r>
      <w:r>
        <w:rPr>
          <w:color w:val="231F20"/>
          <w:sz w:val="18"/>
        </w:rPr>
        <w:t>otsímihkis </w:t>
      </w:r>
      <w:r>
        <w:rPr>
          <w:i/>
          <w:color w:val="231F20"/>
          <w:sz w:val="18"/>
        </w:rPr>
        <w:t>nan </w:t>
      </w:r>
      <w:r>
        <w:rPr>
          <w:color w:val="231F20"/>
          <w:sz w:val="18"/>
        </w:rPr>
        <w:t>groin 214</w:t>
      </w:r>
    </w:p>
    <w:p>
      <w:pPr>
        <w:spacing w:before="9"/>
        <w:ind w:left="100" w:right="0" w:firstLine="0"/>
        <w:jc w:val="left"/>
        <w:rPr>
          <w:sz w:val="18"/>
        </w:rPr>
      </w:pPr>
      <w:r>
        <w:rPr>
          <w:b/>
          <w:color w:val="231F20"/>
          <w:sz w:val="18"/>
        </w:rPr>
        <w:t>groin </w:t>
      </w:r>
      <w:r>
        <w:rPr>
          <w:color w:val="231F20"/>
          <w:sz w:val="18"/>
        </w:rPr>
        <w:t>ottsímmahkis </w:t>
      </w:r>
      <w:r>
        <w:rPr>
          <w:i/>
          <w:color w:val="231F20"/>
          <w:sz w:val="18"/>
        </w:rPr>
        <w:t>nin </w:t>
      </w:r>
      <w:r>
        <w:rPr>
          <w:color w:val="231F20"/>
          <w:sz w:val="18"/>
        </w:rPr>
        <w:t>groin 215</w:t>
      </w:r>
    </w:p>
    <w:p>
      <w:pPr>
        <w:spacing w:line="249" w:lineRule="auto" w:before="9"/>
        <w:ind w:left="340" w:right="0" w:hanging="240"/>
        <w:jc w:val="left"/>
        <w:rPr>
          <w:sz w:val="18"/>
        </w:rPr>
      </w:pPr>
      <w:r>
        <w:rPr>
          <w:b/>
          <w:color w:val="231F20"/>
          <w:sz w:val="18"/>
        </w:rPr>
        <w:t>groom </w:t>
      </w:r>
      <w:r>
        <w:rPr>
          <w:color w:val="231F20"/>
          <w:sz w:val="18"/>
        </w:rPr>
        <w:t>soksistotsi </w:t>
      </w:r>
      <w:r>
        <w:rPr>
          <w:i/>
          <w:color w:val="231F20"/>
          <w:sz w:val="18"/>
        </w:rPr>
        <w:t>vti </w:t>
      </w:r>
      <w:r>
        <w:rPr>
          <w:color w:val="231F20"/>
          <w:sz w:val="18"/>
        </w:rPr>
        <w:t>groom, make look nice 257</w:t>
      </w:r>
    </w:p>
    <w:p>
      <w:pPr>
        <w:spacing w:before="2"/>
        <w:ind w:left="100" w:right="0" w:firstLine="0"/>
        <w:jc w:val="left"/>
        <w:rPr>
          <w:sz w:val="18"/>
        </w:rPr>
      </w:pPr>
      <w:r>
        <w:rPr>
          <w:b/>
          <w:color w:val="231F20"/>
          <w:sz w:val="18"/>
        </w:rPr>
        <w:t>grooved </w:t>
      </w:r>
      <w:r>
        <w:rPr>
          <w:color w:val="231F20"/>
          <w:sz w:val="18"/>
        </w:rPr>
        <w:t>satt </w:t>
      </w:r>
      <w:r>
        <w:rPr>
          <w:i/>
          <w:color w:val="231F20"/>
          <w:sz w:val="18"/>
        </w:rPr>
        <w:t>adt </w:t>
      </w:r>
      <w:r>
        <w:rPr>
          <w:color w:val="231F20"/>
          <w:sz w:val="18"/>
        </w:rPr>
        <w:t>cracked/grooved/slit.</w:t>
      </w:r>
    </w:p>
    <w:p>
      <w:pPr>
        <w:pStyle w:val="BodyText"/>
      </w:pPr>
      <w:r>
        <w:rPr>
          <w:color w:val="231F20"/>
        </w:rPr>
        <w:t>244</w:t>
      </w:r>
    </w:p>
    <w:p>
      <w:pPr>
        <w:pStyle w:val="BodyText"/>
        <w:spacing w:line="249" w:lineRule="auto"/>
        <w:ind w:right="281" w:hanging="240"/>
      </w:pPr>
      <w:r>
        <w:rPr>
          <w:b/>
          <w:color w:val="231F20"/>
        </w:rPr>
        <w:t>grope </w:t>
      </w:r>
      <w:r>
        <w:rPr>
          <w:color w:val="231F20"/>
        </w:rPr>
        <w:t>itssapa’páó’kaasi </w:t>
      </w:r>
      <w:r>
        <w:rPr>
          <w:i/>
          <w:color w:val="231F20"/>
        </w:rPr>
        <w:t>vai </w:t>
      </w:r>
      <w:r>
        <w:rPr>
          <w:color w:val="231F20"/>
        </w:rPr>
        <w:t>grope within (s.t., e.g. a box, bag,</w:t>
      </w:r>
      <w:r>
        <w:rPr>
          <w:color w:val="231F20"/>
          <w:spacing w:val="-17"/>
        </w:rPr>
        <w:t> </w:t>
      </w:r>
      <w:r>
        <w:rPr>
          <w:color w:val="231F20"/>
        </w:rPr>
        <w:t>pocket) 122</w:t>
      </w:r>
    </w:p>
    <w:p>
      <w:pPr>
        <w:spacing w:before="2"/>
        <w:ind w:left="100" w:right="0" w:firstLine="0"/>
        <w:jc w:val="left"/>
        <w:rPr>
          <w:sz w:val="18"/>
        </w:rPr>
      </w:pPr>
      <w:r>
        <w:rPr>
          <w:b/>
          <w:color w:val="231F20"/>
          <w:sz w:val="18"/>
        </w:rPr>
        <w:t>Gros Ventre </w:t>
      </w:r>
      <w:r>
        <w:rPr>
          <w:color w:val="231F20"/>
          <w:sz w:val="18"/>
        </w:rPr>
        <w:t>atsíína </w:t>
      </w:r>
      <w:r>
        <w:rPr>
          <w:i/>
          <w:color w:val="231F20"/>
          <w:sz w:val="18"/>
        </w:rPr>
        <w:t>nan </w:t>
      </w:r>
      <w:r>
        <w:rPr>
          <w:color w:val="231F20"/>
          <w:sz w:val="18"/>
        </w:rPr>
        <w:t>Gros Ventre</w:t>
      </w:r>
    </w:p>
    <w:p>
      <w:pPr>
        <w:pStyle w:val="BodyText"/>
      </w:pPr>
      <w:r>
        <w:rPr>
          <w:color w:val="231F20"/>
        </w:rPr>
        <w:t>tribe 18</w:t>
      </w:r>
    </w:p>
    <w:p>
      <w:pPr>
        <w:spacing w:line="249" w:lineRule="auto" w:before="9"/>
        <w:ind w:left="340" w:right="0" w:hanging="240"/>
        <w:jc w:val="left"/>
        <w:rPr>
          <w:sz w:val="18"/>
        </w:rPr>
      </w:pPr>
      <w:r>
        <w:rPr>
          <w:b/>
          <w:color w:val="231F20"/>
          <w:sz w:val="18"/>
        </w:rPr>
        <w:t>grouchy </w:t>
      </w:r>
      <w:r>
        <w:rPr>
          <w:color w:val="231F20"/>
          <w:sz w:val="18"/>
        </w:rPr>
        <w:t>oksina </w:t>
      </w:r>
      <w:r>
        <w:rPr>
          <w:i/>
          <w:color w:val="231F20"/>
          <w:sz w:val="18"/>
        </w:rPr>
        <w:t>vai </w:t>
      </w:r>
      <w:r>
        <w:rPr>
          <w:color w:val="231F20"/>
          <w:sz w:val="18"/>
        </w:rPr>
        <w:t>mean, grouchy, in a foul mood 186</w:t>
      </w:r>
    </w:p>
    <w:p>
      <w:pPr>
        <w:spacing w:line="249" w:lineRule="auto" w:before="1"/>
        <w:ind w:left="340" w:right="239" w:hanging="240"/>
        <w:jc w:val="left"/>
        <w:rPr>
          <w:sz w:val="18"/>
        </w:rPr>
      </w:pPr>
      <w:r>
        <w:rPr>
          <w:b/>
          <w:color w:val="231F20"/>
          <w:sz w:val="18"/>
        </w:rPr>
        <w:t>ground beef </w:t>
      </w:r>
      <w:r>
        <w:rPr>
          <w:color w:val="231F20"/>
          <w:sz w:val="18"/>
        </w:rPr>
        <w:t>pikkiáákio’ksisako </w:t>
      </w:r>
      <w:r>
        <w:rPr>
          <w:i/>
          <w:color w:val="231F20"/>
          <w:sz w:val="18"/>
        </w:rPr>
        <w:t>nin </w:t>
      </w:r>
      <w:r>
        <w:rPr>
          <w:color w:val="231F20"/>
          <w:sz w:val="18"/>
        </w:rPr>
        <w:t>ground beef, hamburger (Blood dialect) 228</w:t>
      </w:r>
    </w:p>
    <w:p>
      <w:pPr>
        <w:pStyle w:val="BodyText"/>
        <w:spacing w:line="249" w:lineRule="auto" w:before="2"/>
        <w:ind w:right="384" w:hanging="240"/>
      </w:pPr>
      <w:r>
        <w:rPr>
          <w:b/>
          <w:color w:val="231F20"/>
        </w:rPr>
        <w:t>ground </w:t>
      </w:r>
      <w:r>
        <w:rPr>
          <w:color w:val="231F20"/>
        </w:rPr>
        <w:t>iitáí’tssksoyo’p </w:t>
      </w:r>
      <w:r>
        <w:rPr>
          <w:i/>
          <w:color w:val="231F20"/>
        </w:rPr>
        <w:t>nin </w:t>
      </w:r>
      <w:r>
        <w:rPr>
          <w:color w:val="231F20"/>
        </w:rPr>
        <w:t>picnic ground (lit.: where one eats in the open) 37</w:t>
      </w:r>
    </w:p>
    <w:p>
      <w:pPr>
        <w:spacing w:before="3"/>
        <w:ind w:left="87" w:right="416" w:firstLine="0"/>
        <w:jc w:val="right"/>
        <w:rPr>
          <w:sz w:val="18"/>
        </w:rPr>
      </w:pPr>
      <w:r>
        <w:rPr>
          <w:b/>
          <w:color w:val="231F20"/>
          <w:sz w:val="18"/>
        </w:rPr>
        <w:t>ground </w:t>
      </w:r>
      <w:r>
        <w:rPr>
          <w:color w:val="231F20"/>
          <w:sz w:val="18"/>
        </w:rPr>
        <w:t>ikaapoksiinimaa </w:t>
      </w:r>
      <w:r>
        <w:rPr>
          <w:i/>
          <w:color w:val="231F20"/>
          <w:sz w:val="18"/>
        </w:rPr>
        <w:t>vai </w:t>
      </w:r>
      <w:r>
        <w:rPr>
          <w:color w:val="231F20"/>
          <w:sz w:val="18"/>
        </w:rPr>
        <w:t>make a</w:t>
      </w:r>
    </w:p>
    <w:p>
      <w:pPr>
        <w:pStyle w:val="BodyText"/>
        <w:ind w:left="87" w:right="514"/>
        <w:jc w:val="right"/>
      </w:pPr>
      <w:r>
        <w:rPr>
          <w:color w:val="231F20"/>
        </w:rPr>
        <w:t>floor, lay a ground covering 41</w:t>
      </w:r>
    </w:p>
    <w:p>
      <w:pPr>
        <w:pStyle w:val="BodyText"/>
        <w:spacing w:line="249" w:lineRule="auto"/>
        <w:ind w:right="239" w:hanging="241"/>
      </w:pPr>
      <w:r>
        <w:rPr>
          <w:b/>
          <w:color w:val="231F20"/>
        </w:rPr>
        <w:t>ground </w:t>
      </w:r>
      <w:r>
        <w:rPr>
          <w:color w:val="231F20"/>
        </w:rPr>
        <w:t>isttsikahko </w:t>
      </w:r>
      <w:r>
        <w:rPr>
          <w:i/>
          <w:color w:val="231F20"/>
        </w:rPr>
        <w:t>vii </w:t>
      </w:r>
      <w:r>
        <w:rPr>
          <w:color w:val="231F20"/>
        </w:rPr>
        <w:t>be slippery ground conditions 112</w:t>
      </w:r>
    </w:p>
    <w:p>
      <w:pPr>
        <w:spacing w:before="1"/>
        <w:ind w:left="100" w:right="0" w:firstLine="0"/>
        <w:jc w:val="left"/>
        <w:rPr>
          <w:sz w:val="18"/>
        </w:rPr>
      </w:pPr>
      <w:r>
        <w:rPr>
          <w:b/>
          <w:color w:val="231F20"/>
          <w:sz w:val="18"/>
        </w:rPr>
        <w:t>ground </w:t>
      </w:r>
      <w:r>
        <w:rPr>
          <w:color w:val="231F20"/>
          <w:sz w:val="18"/>
        </w:rPr>
        <w:t>i’tsk </w:t>
      </w:r>
      <w:r>
        <w:rPr>
          <w:i/>
          <w:color w:val="231F20"/>
          <w:sz w:val="18"/>
        </w:rPr>
        <w:t>adt </w:t>
      </w:r>
      <w:r>
        <w:rPr>
          <w:color w:val="231F20"/>
          <w:sz w:val="18"/>
        </w:rPr>
        <w:t>ground 131</w:t>
      </w:r>
    </w:p>
    <w:p>
      <w:pPr>
        <w:spacing w:line="249" w:lineRule="auto" w:before="9"/>
        <w:ind w:left="340" w:right="0" w:hanging="240"/>
        <w:jc w:val="left"/>
        <w:rPr>
          <w:sz w:val="18"/>
        </w:rPr>
      </w:pPr>
      <w:r>
        <w:rPr>
          <w:b/>
          <w:color w:val="231F20"/>
          <w:sz w:val="18"/>
        </w:rPr>
        <w:t>ground </w:t>
      </w:r>
      <w:r>
        <w:rPr>
          <w:color w:val="231F20"/>
          <w:sz w:val="18"/>
        </w:rPr>
        <w:t>i’tskóóhtsi </w:t>
      </w:r>
      <w:r>
        <w:rPr>
          <w:i/>
          <w:color w:val="231F20"/>
          <w:sz w:val="18"/>
        </w:rPr>
        <w:t>nin </w:t>
      </w:r>
      <w:r>
        <w:rPr>
          <w:color w:val="231F20"/>
          <w:sz w:val="18"/>
        </w:rPr>
        <w:t>ground (as a direction) 131</w:t>
      </w:r>
    </w:p>
    <w:p>
      <w:pPr>
        <w:spacing w:line="249" w:lineRule="auto" w:before="2"/>
        <w:ind w:left="340" w:right="239" w:hanging="240"/>
        <w:jc w:val="left"/>
        <w:rPr>
          <w:sz w:val="18"/>
        </w:rPr>
      </w:pPr>
      <w:r>
        <w:rPr>
          <w:b/>
          <w:color w:val="231F20"/>
          <w:sz w:val="18"/>
        </w:rPr>
        <w:t>ground </w:t>
      </w:r>
      <w:r>
        <w:rPr>
          <w:color w:val="231F20"/>
          <w:sz w:val="18"/>
        </w:rPr>
        <w:t>ksi. </w:t>
      </w:r>
      <w:r>
        <w:rPr>
          <w:i/>
          <w:color w:val="231F20"/>
          <w:sz w:val="18"/>
        </w:rPr>
        <w:t>adt </w:t>
      </w:r>
      <w:r>
        <w:rPr>
          <w:color w:val="231F20"/>
          <w:sz w:val="18"/>
        </w:rPr>
        <w:t>low, at ground level 142</w:t>
      </w:r>
    </w:p>
    <w:p>
      <w:pPr>
        <w:pStyle w:val="BodyText"/>
        <w:spacing w:line="249" w:lineRule="auto" w:before="1"/>
        <w:ind w:right="304" w:hanging="240"/>
      </w:pPr>
      <w:r>
        <w:rPr>
          <w:b/>
          <w:color w:val="231F20"/>
        </w:rPr>
        <w:t>ground cherry </w:t>
      </w:r>
      <w:r>
        <w:rPr>
          <w:color w:val="231F20"/>
        </w:rPr>
        <w:t>ómahkokataoowahsin </w:t>
      </w:r>
      <w:r>
        <w:rPr>
          <w:i/>
          <w:color w:val="231F20"/>
        </w:rPr>
        <w:t>nin </w:t>
      </w:r>
      <w:r>
        <w:rPr>
          <w:color w:val="231F20"/>
        </w:rPr>
        <w:t>ground cherry/ wild potato (lit.: gopher food), Latin: Solanum triflorum</w:t>
      </w:r>
      <w:r>
        <w:rPr>
          <w:color w:val="231F20"/>
          <w:spacing w:val="44"/>
        </w:rPr>
        <w:t> </w:t>
      </w:r>
      <w:r>
        <w:rPr>
          <w:color w:val="231F20"/>
        </w:rPr>
        <w:t>190</w:t>
      </w:r>
    </w:p>
    <w:p>
      <w:pPr>
        <w:spacing w:line="249" w:lineRule="auto" w:before="3"/>
        <w:ind w:left="340" w:right="239" w:hanging="240"/>
        <w:jc w:val="left"/>
        <w:rPr>
          <w:sz w:val="18"/>
        </w:rPr>
      </w:pPr>
      <w:r>
        <w:rPr>
          <w:b/>
          <w:color w:val="231F20"/>
          <w:sz w:val="18"/>
        </w:rPr>
        <w:t>ground-level </w:t>
      </w:r>
      <w:r>
        <w:rPr>
          <w:color w:val="231F20"/>
          <w:sz w:val="18"/>
        </w:rPr>
        <w:t>iksi. </w:t>
      </w:r>
      <w:r>
        <w:rPr>
          <w:i/>
          <w:color w:val="231F20"/>
          <w:sz w:val="18"/>
        </w:rPr>
        <w:t>adt </w:t>
      </w:r>
      <w:r>
        <w:rPr>
          <w:color w:val="231F20"/>
          <w:sz w:val="18"/>
        </w:rPr>
        <w:t>low/at ground- level 66</w:t>
      </w:r>
    </w:p>
    <w:p>
      <w:pPr>
        <w:pStyle w:val="BodyText"/>
        <w:spacing w:line="249" w:lineRule="auto" w:before="2"/>
        <w:ind w:right="239" w:hanging="240"/>
      </w:pPr>
      <w:r>
        <w:rPr>
          <w:b/>
          <w:color w:val="231F20"/>
        </w:rPr>
        <w:t>ground-squirrel </w:t>
      </w:r>
      <w:r>
        <w:rPr>
          <w:color w:val="231F20"/>
        </w:rPr>
        <w:t>i’kayssi </w:t>
      </w:r>
      <w:r>
        <w:rPr>
          <w:i/>
          <w:color w:val="231F20"/>
        </w:rPr>
        <w:t>nan </w:t>
      </w:r>
      <w:r>
        <w:rPr>
          <w:color w:val="231F20"/>
        </w:rPr>
        <w:t>golden mantle ground-squirrel, Latin: Spermophilus lateralis/ chipmunk 124</w:t>
      </w:r>
    </w:p>
    <w:p>
      <w:pPr>
        <w:pStyle w:val="BodyText"/>
        <w:spacing w:line="249" w:lineRule="auto" w:before="3"/>
        <w:ind w:right="120" w:hanging="240"/>
      </w:pPr>
      <w:r>
        <w:rPr>
          <w:b/>
          <w:color w:val="231F20"/>
        </w:rPr>
        <w:t>ground squirrel </w:t>
      </w:r>
      <w:r>
        <w:rPr>
          <w:color w:val="231F20"/>
        </w:rPr>
        <w:t>omahkokata </w:t>
      </w:r>
      <w:r>
        <w:rPr>
          <w:i/>
          <w:color w:val="231F20"/>
        </w:rPr>
        <w:t>nan </w:t>
      </w:r>
      <w:r>
        <w:rPr>
          <w:color w:val="231F20"/>
        </w:rPr>
        <w:t>Richardson’s ground squirrel, ‘gopher’ (lit.: big snared one), Latin:</w:t>
      </w:r>
    </w:p>
    <w:p>
      <w:pPr>
        <w:pStyle w:val="BodyText"/>
        <w:spacing w:before="2"/>
      </w:pPr>
      <w:r>
        <w:rPr>
          <w:color w:val="231F20"/>
        </w:rPr>
        <w:t>Spermophilus richardsonii 190</w:t>
      </w:r>
    </w:p>
    <w:p>
      <w:pPr>
        <w:spacing w:before="9"/>
        <w:ind w:left="100" w:right="0" w:firstLine="0"/>
        <w:jc w:val="left"/>
        <w:rPr>
          <w:sz w:val="18"/>
        </w:rPr>
      </w:pPr>
      <w:r>
        <w:rPr>
          <w:b/>
          <w:color w:val="231F20"/>
          <w:sz w:val="18"/>
        </w:rPr>
        <w:t>group </w:t>
      </w:r>
      <w:r>
        <w:rPr>
          <w:color w:val="231F20"/>
          <w:sz w:val="18"/>
        </w:rPr>
        <w:t>apoká’ssini </w:t>
      </w:r>
      <w:r>
        <w:rPr>
          <w:i/>
          <w:color w:val="231F20"/>
          <w:sz w:val="18"/>
        </w:rPr>
        <w:t>nan </w:t>
      </w:r>
      <w:r>
        <w:rPr>
          <w:color w:val="231F20"/>
          <w:sz w:val="18"/>
        </w:rPr>
        <w:t>group of children</w:t>
      </w:r>
    </w:p>
    <w:p>
      <w:pPr>
        <w:spacing w:after="0"/>
        <w:jc w:val="left"/>
        <w:rPr>
          <w:sz w:val="18"/>
        </w:rPr>
        <w:sectPr>
          <w:pgSz w:w="7920" w:h="12960"/>
          <w:pgMar w:header="684" w:footer="720" w:top="1100" w:bottom="900" w:left="620" w:right="620"/>
          <w:cols w:num="2" w:equalWidth="0">
            <w:col w:w="3050" w:space="461"/>
            <w:col w:w="3169"/>
          </w:cols>
        </w:sectPr>
      </w:pPr>
    </w:p>
    <w:p>
      <w:pPr>
        <w:pStyle w:val="BodyText"/>
        <w:spacing w:before="82"/>
      </w:pPr>
      <w:r>
        <w:rPr>
          <w:color w:val="231F20"/>
        </w:rPr>
        <w:t>17</w:t>
      </w:r>
    </w:p>
    <w:p>
      <w:pPr>
        <w:spacing w:line="249" w:lineRule="auto" w:before="9"/>
        <w:ind w:left="340" w:right="162" w:hanging="240"/>
        <w:jc w:val="both"/>
        <w:rPr>
          <w:sz w:val="18"/>
        </w:rPr>
      </w:pPr>
      <w:r>
        <w:rPr>
          <w:b/>
          <w:color w:val="231F20"/>
          <w:sz w:val="18"/>
        </w:rPr>
        <w:t>group </w:t>
      </w:r>
      <w:r>
        <w:rPr>
          <w:color w:val="231F20"/>
          <w:sz w:val="18"/>
        </w:rPr>
        <w:t>ootstoo </w:t>
      </w:r>
      <w:r>
        <w:rPr>
          <w:i/>
          <w:color w:val="231F20"/>
          <w:sz w:val="18"/>
        </w:rPr>
        <w:t>vti </w:t>
      </w:r>
      <w:r>
        <w:rPr>
          <w:color w:val="231F20"/>
          <w:sz w:val="18"/>
        </w:rPr>
        <w:t>gather or group/ </w:t>
      </w:r>
      <w:r>
        <w:rPr>
          <w:color w:val="231F20"/>
          <w:spacing w:val="-4"/>
          <w:sz w:val="18"/>
        </w:rPr>
        <w:t>sort </w:t>
      </w:r>
      <w:r>
        <w:rPr>
          <w:color w:val="231F20"/>
          <w:sz w:val="18"/>
        </w:rPr>
        <w:t>203</w:t>
      </w:r>
    </w:p>
    <w:p>
      <w:pPr>
        <w:pStyle w:val="BodyText"/>
        <w:spacing w:line="249" w:lineRule="auto" w:before="2"/>
        <w:ind w:right="88" w:hanging="240"/>
        <w:jc w:val="both"/>
      </w:pPr>
      <w:r>
        <w:rPr>
          <w:b/>
          <w:color w:val="231F20"/>
        </w:rPr>
        <w:t>grouse </w:t>
      </w:r>
      <w:r>
        <w:rPr>
          <w:color w:val="231F20"/>
        </w:rPr>
        <w:t>kíítokii </w:t>
      </w:r>
      <w:r>
        <w:rPr>
          <w:i/>
          <w:color w:val="231F20"/>
        </w:rPr>
        <w:t>nan </w:t>
      </w:r>
      <w:r>
        <w:rPr>
          <w:color w:val="231F20"/>
        </w:rPr>
        <w:t>sharp-tailed grouse, prairie chicken, Latin:</w:t>
      </w:r>
      <w:r>
        <w:rPr>
          <w:color w:val="231F20"/>
          <w:spacing w:val="-16"/>
        </w:rPr>
        <w:t> </w:t>
      </w:r>
      <w:r>
        <w:rPr>
          <w:color w:val="231F20"/>
        </w:rPr>
        <w:t>Tympanuchus phasianellus 137</w:t>
      </w:r>
    </w:p>
    <w:p>
      <w:pPr>
        <w:pStyle w:val="BodyText"/>
        <w:spacing w:line="249" w:lineRule="auto" w:before="2"/>
        <w:ind w:hanging="240"/>
      </w:pPr>
      <w:r>
        <w:rPr>
          <w:b/>
          <w:color w:val="231F20"/>
        </w:rPr>
        <w:t>grouse </w:t>
      </w:r>
      <w:r>
        <w:rPr>
          <w:color w:val="231F20"/>
        </w:rPr>
        <w:t>kitssí’tsomm </w:t>
      </w:r>
      <w:r>
        <w:rPr>
          <w:i/>
          <w:color w:val="231F20"/>
        </w:rPr>
        <w:t>nan </w:t>
      </w:r>
      <w:r>
        <w:rPr>
          <w:color w:val="231F20"/>
        </w:rPr>
        <w:t>Franklin’s grouse, Latin: Dendragapus canadensis 138</w:t>
      </w:r>
    </w:p>
    <w:p>
      <w:pPr>
        <w:spacing w:before="2"/>
        <w:ind w:left="102" w:right="493" w:firstLine="0"/>
        <w:jc w:val="center"/>
        <w:rPr>
          <w:i/>
          <w:sz w:val="18"/>
        </w:rPr>
      </w:pPr>
      <w:r>
        <w:rPr>
          <w:b/>
          <w:color w:val="231F20"/>
          <w:sz w:val="18"/>
        </w:rPr>
        <w:t>grouse </w:t>
      </w:r>
      <w:r>
        <w:rPr>
          <w:color w:val="231F20"/>
          <w:sz w:val="18"/>
        </w:rPr>
        <w:t>omahksstsiikitssitsom </w:t>
      </w:r>
      <w:r>
        <w:rPr>
          <w:i/>
          <w:color w:val="231F20"/>
          <w:sz w:val="18"/>
        </w:rPr>
        <w:t>nan</w:t>
      </w:r>
    </w:p>
    <w:p>
      <w:pPr>
        <w:pStyle w:val="BodyText"/>
        <w:ind w:left="74" w:right="493"/>
        <w:jc w:val="center"/>
      </w:pPr>
      <w:r>
        <w:rPr>
          <w:color w:val="231F20"/>
        </w:rPr>
        <w:t>Richardson’s grouse, Latin:</w:t>
      </w:r>
    </w:p>
    <w:p>
      <w:pPr>
        <w:pStyle w:val="BodyText"/>
        <w:ind w:left="102" w:right="422"/>
        <w:jc w:val="center"/>
      </w:pPr>
      <w:r>
        <w:rPr>
          <w:color w:val="231F20"/>
        </w:rPr>
        <w:t>Dendragapus obscurus. 191</w:t>
      </w:r>
    </w:p>
    <w:p>
      <w:pPr>
        <w:pStyle w:val="BodyText"/>
        <w:spacing w:line="249" w:lineRule="auto"/>
        <w:ind w:hanging="240"/>
      </w:pPr>
      <w:r>
        <w:rPr>
          <w:b/>
          <w:color w:val="231F20"/>
        </w:rPr>
        <w:t>grow </w:t>
      </w:r>
      <w:r>
        <w:rPr>
          <w:color w:val="231F20"/>
        </w:rPr>
        <w:t>istawa’si </w:t>
      </w:r>
      <w:r>
        <w:rPr>
          <w:i/>
          <w:color w:val="231F20"/>
        </w:rPr>
        <w:t>vai </w:t>
      </w:r>
      <w:r>
        <w:rPr>
          <w:color w:val="231F20"/>
        </w:rPr>
        <w:t>grow (people or animals) 105</w:t>
      </w:r>
    </w:p>
    <w:p>
      <w:pPr>
        <w:spacing w:before="2"/>
        <w:ind w:left="100" w:right="0" w:firstLine="0"/>
        <w:jc w:val="left"/>
        <w:rPr>
          <w:sz w:val="18"/>
        </w:rPr>
      </w:pPr>
      <w:r>
        <w:rPr>
          <w:b/>
          <w:color w:val="231F20"/>
          <w:sz w:val="18"/>
        </w:rPr>
        <w:t>grow </w:t>
      </w:r>
      <w:r>
        <w:rPr>
          <w:color w:val="231F20"/>
          <w:sz w:val="18"/>
        </w:rPr>
        <w:t>saisskihssoyi </w:t>
      </w:r>
      <w:r>
        <w:rPr>
          <w:i/>
          <w:color w:val="231F20"/>
          <w:sz w:val="18"/>
        </w:rPr>
        <w:t>vai </w:t>
      </w:r>
      <w:r>
        <w:rPr>
          <w:color w:val="231F20"/>
          <w:sz w:val="18"/>
        </w:rPr>
        <w:t>grow (an. flora)</w:t>
      </w:r>
    </w:p>
    <w:p>
      <w:pPr>
        <w:pStyle w:val="BodyText"/>
      </w:pPr>
      <w:r>
        <w:rPr>
          <w:color w:val="231F20"/>
        </w:rPr>
        <w:t>237</w:t>
      </w:r>
    </w:p>
    <w:p>
      <w:pPr>
        <w:spacing w:before="9"/>
        <w:ind w:left="100" w:right="0" w:firstLine="0"/>
        <w:jc w:val="left"/>
        <w:rPr>
          <w:sz w:val="18"/>
        </w:rPr>
      </w:pPr>
      <w:r>
        <w:rPr>
          <w:b/>
          <w:color w:val="231F20"/>
          <w:sz w:val="18"/>
        </w:rPr>
        <w:t>grow </w:t>
      </w:r>
      <w:r>
        <w:rPr>
          <w:color w:val="231F20"/>
          <w:sz w:val="18"/>
        </w:rPr>
        <w:t>sáísskii </w:t>
      </w:r>
      <w:r>
        <w:rPr>
          <w:i/>
          <w:color w:val="231F20"/>
          <w:sz w:val="18"/>
        </w:rPr>
        <w:t>vii </w:t>
      </w:r>
      <w:r>
        <w:rPr>
          <w:color w:val="231F20"/>
          <w:sz w:val="18"/>
        </w:rPr>
        <w:t>grow (inan. flora) 237</w:t>
      </w:r>
    </w:p>
    <w:p>
      <w:pPr>
        <w:pStyle w:val="BodyText"/>
        <w:spacing w:line="249" w:lineRule="auto"/>
        <w:ind w:hanging="240"/>
      </w:pPr>
      <w:r>
        <w:rPr>
          <w:b/>
          <w:color w:val="231F20"/>
        </w:rPr>
        <w:t>grow </w:t>
      </w:r>
      <w:r>
        <w:rPr>
          <w:color w:val="231F20"/>
        </w:rPr>
        <w:t>soksistawa’si </w:t>
      </w:r>
      <w:r>
        <w:rPr>
          <w:i/>
          <w:color w:val="231F20"/>
        </w:rPr>
        <w:t>vai </w:t>
      </w:r>
      <w:r>
        <w:rPr>
          <w:color w:val="231F20"/>
        </w:rPr>
        <w:t>grow well, develope a good physique 257</w:t>
      </w:r>
    </w:p>
    <w:p>
      <w:pPr>
        <w:pStyle w:val="BodyText"/>
        <w:spacing w:line="249" w:lineRule="auto" w:before="1"/>
        <w:ind w:hanging="240"/>
      </w:pPr>
      <w:r>
        <w:rPr>
          <w:b/>
          <w:color w:val="231F20"/>
        </w:rPr>
        <w:t>growl </w:t>
      </w:r>
      <w:r>
        <w:rPr>
          <w:color w:val="231F20"/>
        </w:rPr>
        <w:t>yaatsskinaa </w:t>
      </w:r>
      <w:r>
        <w:rPr>
          <w:i/>
          <w:color w:val="231F20"/>
        </w:rPr>
        <w:t>vai </w:t>
      </w:r>
      <w:r>
        <w:rPr>
          <w:color w:val="231F20"/>
        </w:rPr>
        <w:t>produce a throaty growl just prior to attack (as an animal) 311</w:t>
      </w:r>
    </w:p>
    <w:p>
      <w:pPr>
        <w:pStyle w:val="BodyText"/>
        <w:spacing w:line="249" w:lineRule="auto" w:before="2"/>
        <w:ind w:right="166" w:hanging="241"/>
      </w:pPr>
      <w:r>
        <w:rPr>
          <w:b/>
          <w:color w:val="231F20"/>
        </w:rPr>
        <w:t>growth </w:t>
      </w:r>
      <w:r>
        <w:rPr>
          <w:color w:val="231F20"/>
        </w:rPr>
        <w:t>o’kotónaa </w:t>
      </w:r>
      <w:r>
        <w:rPr>
          <w:i/>
          <w:color w:val="231F20"/>
        </w:rPr>
        <w:t>nan </w:t>
      </w:r>
      <w:r>
        <w:rPr>
          <w:color w:val="231F20"/>
        </w:rPr>
        <w:t>gland/ hard growth under the skin, lump 218</w:t>
      </w:r>
    </w:p>
    <w:p>
      <w:pPr>
        <w:spacing w:line="249" w:lineRule="auto" w:before="2"/>
        <w:ind w:left="340" w:right="0" w:hanging="240"/>
        <w:jc w:val="left"/>
        <w:rPr>
          <w:sz w:val="18"/>
        </w:rPr>
      </w:pPr>
      <w:r>
        <w:rPr>
          <w:b/>
          <w:color w:val="231F20"/>
          <w:sz w:val="18"/>
        </w:rPr>
        <w:t>grumpy </w:t>
      </w:r>
      <w:r>
        <w:rPr>
          <w:color w:val="231F20"/>
          <w:sz w:val="18"/>
        </w:rPr>
        <w:t>oksina </w:t>
      </w:r>
      <w:r>
        <w:rPr>
          <w:i/>
          <w:color w:val="231F20"/>
          <w:sz w:val="18"/>
        </w:rPr>
        <w:t>vai </w:t>
      </w:r>
      <w:r>
        <w:rPr>
          <w:color w:val="231F20"/>
          <w:sz w:val="18"/>
        </w:rPr>
        <w:t>mean, grouchy, in a foul mood 186</w:t>
      </w:r>
    </w:p>
    <w:p>
      <w:pPr>
        <w:spacing w:line="249" w:lineRule="auto" w:before="1"/>
        <w:ind w:left="340" w:right="0" w:hanging="240"/>
        <w:jc w:val="left"/>
        <w:rPr>
          <w:sz w:val="18"/>
        </w:rPr>
      </w:pPr>
      <w:r>
        <w:rPr>
          <w:b/>
          <w:color w:val="231F20"/>
          <w:sz w:val="18"/>
        </w:rPr>
        <w:t>Grus americana </w:t>
      </w:r>
      <w:r>
        <w:rPr>
          <w:color w:val="231F20"/>
          <w:sz w:val="18"/>
        </w:rPr>
        <w:t>aapssííkam </w:t>
      </w:r>
      <w:r>
        <w:rPr>
          <w:i/>
          <w:color w:val="231F20"/>
          <w:sz w:val="18"/>
        </w:rPr>
        <w:t>nan </w:t>
      </w:r>
      <w:r>
        <w:rPr>
          <w:color w:val="231F20"/>
          <w:sz w:val="18"/>
        </w:rPr>
        <w:t>whooping crane, Latin: Grus americana 6</w:t>
      </w:r>
    </w:p>
    <w:p>
      <w:pPr>
        <w:pStyle w:val="BodyText"/>
        <w:spacing w:line="249" w:lineRule="auto" w:before="2"/>
        <w:ind w:right="166" w:hanging="241"/>
      </w:pPr>
      <w:r>
        <w:rPr>
          <w:b/>
          <w:color w:val="231F20"/>
        </w:rPr>
        <w:t>Grus americana </w:t>
      </w:r>
      <w:r>
        <w:rPr>
          <w:color w:val="231F20"/>
        </w:rPr>
        <w:t>ksikkómahkayii </w:t>
      </w:r>
      <w:r>
        <w:rPr>
          <w:i/>
          <w:color w:val="231F20"/>
        </w:rPr>
        <w:t>nan </w:t>
      </w:r>
      <w:r>
        <w:rPr>
          <w:color w:val="231F20"/>
        </w:rPr>
        <w:t>swan or whooping crane (lit.: white large gull), Latin: Grus americana 140</w:t>
      </w:r>
    </w:p>
    <w:p>
      <w:pPr>
        <w:pStyle w:val="BodyText"/>
        <w:spacing w:line="249" w:lineRule="auto" w:before="3"/>
        <w:ind w:hanging="241"/>
      </w:pPr>
      <w:r>
        <w:rPr>
          <w:b/>
          <w:color w:val="231F20"/>
        </w:rPr>
        <w:t>Grus canadensis </w:t>
      </w:r>
      <w:r>
        <w:rPr>
          <w:color w:val="231F20"/>
        </w:rPr>
        <w:t>siikamm </w:t>
      </w:r>
      <w:r>
        <w:rPr>
          <w:i/>
          <w:color w:val="231F20"/>
        </w:rPr>
        <w:t>nan </w:t>
      </w:r>
      <w:r>
        <w:rPr>
          <w:color w:val="231F20"/>
        </w:rPr>
        <w:t>Sandhill crane, (archaic term believed to refer literally to long legs), Latin: Grus canadensis 247</w:t>
      </w:r>
    </w:p>
    <w:p>
      <w:pPr>
        <w:pStyle w:val="BodyText"/>
        <w:spacing w:line="249" w:lineRule="auto" w:before="3"/>
        <w:ind w:right="202" w:hanging="240"/>
      </w:pPr>
      <w:r>
        <w:rPr>
          <w:b/>
          <w:color w:val="231F20"/>
        </w:rPr>
        <w:t>guard </w:t>
      </w:r>
      <w:r>
        <w:rPr>
          <w:color w:val="231F20"/>
        </w:rPr>
        <w:t>sskska’taki </w:t>
      </w:r>
      <w:r>
        <w:rPr>
          <w:i/>
          <w:color w:val="231F20"/>
        </w:rPr>
        <w:t>vai </w:t>
      </w:r>
      <w:r>
        <w:rPr>
          <w:color w:val="231F20"/>
        </w:rPr>
        <w:t>watch, guard s.t./ contemplate, reflect on s.t./ be conscious, think of s.t. 269</w:t>
      </w:r>
    </w:p>
    <w:p>
      <w:pPr>
        <w:pStyle w:val="BodyText"/>
        <w:spacing w:line="249" w:lineRule="auto" w:before="3"/>
        <w:ind w:hanging="240"/>
      </w:pPr>
      <w:r>
        <w:rPr>
          <w:b/>
          <w:color w:val="231F20"/>
        </w:rPr>
        <w:t>guest </w:t>
      </w:r>
      <w:r>
        <w:rPr>
          <w:color w:val="231F20"/>
        </w:rPr>
        <w:t>otáatomo </w:t>
      </w:r>
      <w:r>
        <w:rPr>
          <w:i/>
          <w:color w:val="231F20"/>
        </w:rPr>
        <w:t>vta </w:t>
      </w:r>
      <w:r>
        <w:rPr>
          <w:color w:val="231F20"/>
        </w:rPr>
        <w:t>accept the invitation of, be a guest of 208</w:t>
      </w:r>
    </w:p>
    <w:p>
      <w:pPr>
        <w:pStyle w:val="BodyText"/>
        <w:spacing w:line="249" w:lineRule="auto" w:before="1"/>
        <w:ind w:hanging="240"/>
      </w:pPr>
      <w:r>
        <w:rPr>
          <w:b/>
          <w:color w:val="231F20"/>
        </w:rPr>
        <w:t>guest </w:t>
      </w:r>
      <w:r>
        <w:rPr>
          <w:color w:val="231F20"/>
        </w:rPr>
        <w:t>otáatsim </w:t>
      </w:r>
      <w:r>
        <w:rPr>
          <w:i/>
          <w:color w:val="231F20"/>
        </w:rPr>
        <w:t>vta </w:t>
      </w:r>
      <w:r>
        <w:rPr>
          <w:color w:val="231F20"/>
        </w:rPr>
        <w:t>accept the invitation of/ be a guest of 208</w:t>
      </w:r>
    </w:p>
    <w:p>
      <w:pPr>
        <w:spacing w:line="249" w:lineRule="auto" w:before="1"/>
        <w:ind w:left="340" w:right="166" w:hanging="240"/>
        <w:jc w:val="left"/>
        <w:rPr>
          <w:sz w:val="18"/>
        </w:rPr>
      </w:pPr>
      <w:r>
        <w:rPr>
          <w:b/>
          <w:color w:val="231F20"/>
          <w:sz w:val="18"/>
        </w:rPr>
        <w:t>guidance </w:t>
      </w:r>
      <w:r>
        <w:rPr>
          <w:color w:val="231F20"/>
          <w:sz w:val="18"/>
        </w:rPr>
        <w:t>sskapiim </w:t>
      </w:r>
      <w:r>
        <w:rPr>
          <w:i/>
          <w:color w:val="231F20"/>
          <w:sz w:val="18"/>
        </w:rPr>
        <w:t>vta </w:t>
      </w:r>
      <w:r>
        <w:rPr>
          <w:color w:val="231F20"/>
          <w:sz w:val="18"/>
        </w:rPr>
        <w:t>give moral advice and guidance to 266</w:t>
      </w:r>
    </w:p>
    <w:p>
      <w:pPr>
        <w:spacing w:before="2"/>
        <w:ind w:left="100" w:right="0" w:firstLine="0"/>
        <w:jc w:val="left"/>
        <w:rPr>
          <w:sz w:val="18"/>
        </w:rPr>
      </w:pPr>
      <w:r>
        <w:rPr>
          <w:b/>
          <w:color w:val="231F20"/>
          <w:sz w:val="18"/>
        </w:rPr>
        <w:t>guide </w:t>
      </w:r>
      <w:r>
        <w:rPr>
          <w:color w:val="231F20"/>
          <w:sz w:val="18"/>
        </w:rPr>
        <w:t>waatapimm </w:t>
      </w:r>
      <w:r>
        <w:rPr>
          <w:i/>
          <w:color w:val="231F20"/>
          <w:sz w:val="18"/>
        </w:rPr>
        <w:t>vta </w:t>
      </w:r>
      <w:r>
        <w:rPr>
          <w:color w:val="231F20"/>
          <w:sz w:val="18"/>
        </w:rPr>
        <w:t>guide a blind</w:t>
      </w:r>
    </w:p>
    <w:p>
      <w:pPr>
        <w:pStyle w:val="BodyText"/>
        <w:spacing w:before="82"/>
      </w:pPr>
      <w:r>
        <w:rPr/>
        <w:br w:type="column"/>
      </w:r>
      <w:r>
        <w:rPr>
          <w:color w:val="231F20"/>
        </w:rPr>
        <w:t>person/animal 294</w:t>
      </w:r>
    </w:p>
    <w:p>
      <w:pPr>
        <w:pStyle w:val="BodyText"/>
        <w:spacing w:line="249" w:lineRule="auto"/>
        <w:ind w:right="195" w:hanging="241"/>
      </w:pPr>
      <w:r>
        <w:rPr>
          <w:b/>
          <w:color w:val="231F20"/>
        </w:rPr>
        <w:t>gull </w:t>
      </w:r>
      <w:r>
        <w:rPr>
          <w:color w:val="231F20"/>
        </w:rPr>
        <w:t>iimahkáyii </w:t>
      </w:r>
      <w:r>
        <w:rPr>
          <w:i/>
          <w:color w:val="231F20"/>
        </w:rPr>
        <w:t>nan </w:t>
      </w:r>
      <w:r>
        <w:rPr>
          <w:color w:val="231F20"/>
        </w:rPr>
        <w:t>Trumpeter swan (lit.: large gull), Latin: Cygnus buccinator 33</w:t>
      </w:r>
    </w:p>
    <w:p>
      <w:pPr>
        <w:pStyle w:val="BodyText"/>
        <w:spacing w:line="249" w:lineRule="auto" w:before="2"/>
        <w:ind w:hanging="240"/>
      </w:pPr>
      <w:r>
        <w:rPr>
          <w:b/>
          <w:color w:val="231F20"/>
        </w:rPr>
        <w:t>gull </w:t>
      </w:r>
      <w:r>
        <w:rPr>
          <w:color w:val="231F20"/>
        </w:rPr>
        <w:t>kááyii </w:t>
      </w:r>
      <w:r>
        <w:rPr>
          <w:i/>
          <w:color w:val="231F20"/>
        </w:rPr>
        <w:t>nan </w:t>
      </w:r>
      <w:r>
        <w:rPr>
          <w:color w:val="231F20"/>
        </w:rPr>
        <w:t>gull, Latin: Larus delawarensis 134</w:t>
      </w:r>
    </w:p>
    <w:p>
      <w:pPr>
        <w:spacing w:before="2"/>
        <w:ind w:left="100" w:right="0" w:firstLine="0"/>
        <w:jc w:val="left"/>
        <w:rPr>
          <w:sz w:val="18"/>
        </w:rPr>
      </w:pPr>
      <w:r>
        <w:rPr>
          <w:b/>
          <w:color w:val="231F20"/>
          <w:sz w:val="18"/>
        </w:rPr>
        <w:t>Gulo gulo </w:t>
      </w:r>
      <w:r>
        <w:rPr>
          <w:color w:val="231F20"/>
          <w:sz w:val="18"/>
        </w:rPr>
        <w:t>piinotóyi </w:t>
      </w:r>
      <w:r>
        <w:rPr>
          <w:i/>
          <w:color w:val="231F20"/>
          <w:sz w:val="18"/>
        </w:rPr>
        <w:t>nan </w:t>
      </w:r>
      <w:r>
        <w:rPr>
          <w:color w:val="231F20"/>
          <w:sz w:val="18"/>
        </w:rPr>
        <w:t>wolverine,</w:t>
      </w:r>
    </w:p>
    <w:p>
      <w:pPr>
        <w:pStyle w:val="BodyText"/>
      </w:pPr>
      <w:r>
        <w:rPr>
          <w:color w:val="231F20"/>
        </w:rPr>
        <w:t>Latin: Gulo gulo 227</w:t>
      </w:r>
    </w:p>
    <w:p>
      <w:pPr>
        <w:spacing w:line="249" w:lineRule="auto" w:before="9"/>
        <w:ind w:left="100" w:right="195" w:firstLine="0"/>
        <w:jc w:val="left"/>
        <w:rPr>
          <w:sz w:val="18"/>
        </w:rPr>
      </w:pPr>
      <w:r>
        <w:rPr>
          <w:b/>
          <w:color w:val="231F20"/>
          <w:sz w:val="18"/>
        </w:rPr>
        <w:t>gum </w:t>
      </w:r>
      <w:r>
        <w:rPr>
          <w:color w:val="231F20"/>
          <w:sz w:val="18"/>
        </w:rPr>
        <w:t>aawákksis </w:t>
      </w:r>
      <w:r>
        <w:rPr>
          <w:i/>
          <w:color w:val="231F20"/>
          <w:sz w:val="18"/>
        </w:rPr>
        <w:t>nan </w:t>
      </w:r>
      <w:r>
        <w:rPr>
          <w:color w:val="231F20"/>
          <w:sz w:val="18"/>
        </w:rPr>
        <w:t>chewing gum 7 </w:t>
      </w:r>
      <w:r>
        <w:rPr>
          <w:b/>
          <w:color w:val="231F20"/>
          <w:sz w:val="18"/>
        </w:rPr>
        <w:t>gum </w:t>
      </w:r>
      <w:r>
        <w:rPr>
          <w:color w:val="231F20"/>
          <w:sz w:val="18"/>
        </w:rPr>
        <w:t>waawakksi </w:t>
      </w:r>
      <w:r>
        <w:rPr>
          <w:i/>
          <w:color w:val="231F20"/>
          <w:sz w:val="18"/>
        </w:rPr>
        <w:t>vai </w:t>
      </w:r>
      <w:r>
        <w:rPr>
          <w:color w:val="231F20"/>
          <w:sz w:val="18"/>
        </w:rPr>
        <w:t>chew gum 297 </w:t>
      </w:r>
      <w:r>
        <w:rPr>
          <w:b/>
          <w:color w:val="231F20"/>
          <w:sz w:val="18"/>
        </w:rPr>
        <w:t>gum plant </w:t>
      </w:r>
      <w:r>
        <w:rPr>
          <w:color w:val="231F20"/>
          <w:sz w:val="18"/>
        </w:rPr>
        <w:t>akspíí </w:t>
      </w:r>
      <w:r>
        <w:rPr>
          <w:i/>
          <w:color w:val="231F20"/>
          <w:sz w:val="18"/>
        </w:rPr>
        <w:t>nin </w:t>
      </w:r>
      <w:r>
        <w:rPr>
          <w:color w:val="231F20"/>
          <w:sz w:val="18"/>
        </w:rPr>
        <w:t>gum plant, sticky</w:t>
      </w:r>
    </w:p>
    <w:p>
      <w:pPr>
        <w:pStyle w:val="BodyText"/>
        <w:spacing w:before="2"/>
      </w:pPr>
      <w:r>
        <w:rPr>
          <w:color w:val="231F20"/>
        </w:rPr>
        <w:t>weed, Latin: Grindelia squarrosa</w:t>
      </w:r>
    </w:p>
    <w:p>
      <w:pPr>
        <w:pStyle w:val="BodyText"/>
      </w:pPr>
      <w:r>
        <w:rPr>
          <w:color w:val="231F20"/>
        </w:rPr>
        <w:t>(used as a decongestant) 12</w:t>
      </w:r>
    </w:p>
    <w:p>
      <w:pPr>
        <w:pStyle w:val="BodyText"/>
        <w:spacing w:line="249" w:lineRule="auto"/>
        <w:ind w:right="195" w:hanging="240"/>
      </w:pPr>
      <w:r>
        <w:rPr>
          <w:b/>
          <w:color w:val="231F20"/>
        </w:rPr>
        <w:t>gun </w:t>
      </w:r>
      <w:r>
        <w:rPr>
          <w:color w:val="231F20"/>
        </w:rPr>
        <w:t>ikohkiaapittaa’tsis </w:t>
      </w:r>
      <w:r>
        <w:rPr>
          <w:i/>
          <w:color w:val="231F20"/>
        </w:rPr>
        <w:t>nan </w:t>
      </w:r>
      <w:r>
        <w:rPr>
          <w:color w:val="231F20"/>
        </w:rPr>
        <w:t>cocking lever of a gun 55</w:t>
      </w:r>
    </w:p>
    <w:p>
      <w:pPr>
        <w:spacing w:before="2"/>
        <w:ind w:left="100" w:right="0" w:firstLine="0"/>
        <w:jc w:val="left"/>
        <w:rPr>
          <w:sz w:val="18"/>
        </w:rPr>
      </w:pPr>
      <w:r>
        <w:rPr>
          <w:b/>
          <w:color w:val="231F20"/>
          <w:sz w:val="18"/>
        </w:rPr>
        <w:t>gun </w:t>
      </w:r>
      <w:r>
        <w:rPr>
          <w:color w:val="231F20"/>
          <w:sz w:val="18"/>
        </w:rPr>
        <w:t>náámaa </w:t>
      </w:r>
      <w:r>
        <w:rPr>
          <w:i/>
          <w:color w:val="231F20"/>
          <w:sz w:val="18"/>
        </w:rPr>
        <w:t>nan </w:t>
      </w:r>
      <w:r>
        <w:rPr>
          <w:color w:val="231F20"/>
          <w:sz w:val="18"/>
        </w:rPr>
        <w:t>gun 155</w:t>
      </w:r>
    </w:p>
    <w:p>
      <w:pPr>
        <w:pStyle w:val="BodyText"/>
        <w:spacing w:line="249" w:lineRule="auto"/>
        <w:ind w:right="195" w:hanging="240"/>
      </w:pPr>
      <w:r>
        <w:rPr>
          <w:b/>
          <w:color w:val="231F20"/>
        </w:rPr>
        <w:t>gun </w:t>
      </w:r>
      <w:r>
        <w:rPr>
          <w:color w:val="231F20"/>
        </w:rPr>
        <w:t>ootohtóíikin </w:t>
      </w:r>
      <w:r>
        <w:rPr>
          <w:i/>
          <w:color w:val="231F20"/>
        </w:rPr>
        <w:t>nin </w:t>
      </w:r>
      <w:r>
        <w:rPr>
          <w:color w:val="231F20"/>
        </w:rPr>
        <w:t>stock (of a gun) 202</w:t>
      </w:r>
    </w:p>
    <w:p>
      <w:pPr>
        <w:pStyle w:val="BodyText"/>
        <w:spacing w:line="249" w:lineRule="auto" w:before="1"/>
        <w:ind w:right="226" w:hanging="240"/>
      </w:pPr>
      <w:r>
        <w:rPr>
          <w:b/>
          <w:color w:val="231F20"/>
        </w:rPr>
        <w:t>gun </w:t>
      </w:r>
      <w:r>
        <w:rPr>
          <w:color w:val="231F20"/>
        </w:rPr>
        <w:t>ssoohkimaa </w:t>
      </w:r>
      <w:r>
        <w:rPr>
          <w:i/>
          <w:color w:val="231F20"/>
        </w:rPr>
        <w:t>vai </w:t>
      </w:r>
      <w:r>
        <w:rPr>
          <w:color w:val="231F20"/>
        </w:rPr>
        <w:t>clean the barrel of a gun 270</w:t>
      </w:r>
    </w:p>
    <w:p>
      <w:pPr>
        <w:spacing w:line="249" w:lineRule="auto" w:before="1"/>
        <w:ind w:left="340" w:right="195" w:hanging="240"/>
        <w:jc w:val="left"/>
        <w:rPr>
          <w:sz w:val="18"/>
        </w:rPr>
      </w:pPr>
      <w:r>
        <w:rPr>
          <w:b/>
          <w:color w:val="231F20"/>
          <w:sz w:val="18"/>
        </w:rPr>
        <w:t>gun case </w:t>
      </w:r>
      <w:r>
        <w:rPr>
          <w:color w:val="231F20"/>
          <w:sz w:val="18"/>
        </w:rPr>
        <w:t>asó’tsiinaamaa </w:t>
      </w:r>
      <w:r>
        <w:rPr>
          <w:i/>
          <w:color w:val="231F20"/>
          <w:sz w:val="18"/>
        </w:rPr>
        <w:t>nan </w:t>
      </w:r>
      <w:r>
        <w:rPr>
          <w:color w:val="231F20"/>
          <w:sz w:val="18"/>
        </w:rPr>
        <w:t>gun case 18</w:t>
      </w:r>
    </w:p>
    <w:p>
      <w:pPr>
        <w:spacing w:line="249" w:lineRule="auto" w:before="2"/>
        <w:ind w:left="340" w:right="0" w:hanging="240"/>
        <w:jc w:val="left"/>
        <w:rPr>
          <w:sz w:val="18"/>
        </w:rPr>
      </w:pPr>
      <w:r>
        <w:rPr>
          <w:b/>
          <w:color w:val="231F20"/>
          <w:sz w:val="18"/>
        </w:rPr>
        <w:t>gun-powder </w:t>
      </w:r>
      <w:r>
        <w:rPr>
          <w:color w:val="231F20"/>
          <w:sz w:val="18"/>
        </w:rPr>
        <w:t>sa’tsoopa’tsis </w:t>
      </w:r>
      <w:r>
        <w:rPr>
          <w:i/>
          <w:color w:val="231F20"/>
          <w:sz w:val="18"/>
        </w:rPr>
        <w:t>nin </w:t>
      </w:r>
      <w:r>
        <w:rPr>
          <w:color w:val="231F20"/>
          <w:sz w:val="18"/>
        </w:rPr>
        <w:t>gun- powder 247</w:t>
      </w:r>
    </w:p>
    <w:p>
      <w:pPr>
        <w:spacing w:before="1"/>
        <w:ind w:left="100" w:right="0" w:firstLine="0"/>
        <w:jc w:val="left"/>
        <w:rPr>
          <w:sz w:val="18"/>
        </w:rPr>
      </w:pPr>
      <w:r>
        <w:rPr>
          <w:b/>
          <w:color w:val="231F20"/>
          <w:sz w:val="18"/>
        </w:rPr>
        <w:t>gut </w:t>
      </w:r>
      <w:r>
        <w:rPr>
          <w:color w:val="231F20"/>
          <w:sz w:val="18"/>
        </w:rPr>
        <w:t>mottsís </w:t>
      </w:r>
      <w:r>
        <w:rPr>
          <w:i/>
          <w:color w:val="231F20"/>
          <w:sz w:val="18"/>
        </w:rPr>
        <w:t>nin </w:t>
      </w:r>
      <w:r>
        <w:rPr>
          <w:color w:val="231F20"/>
          <w:sz w:val="18"/>
        </w:rPr>
        <w:t>gut, intestine 153</w:t>
      </w:r>
    </w:p>
    <w:p>
      <w:pPr>
        <w:spacing w:line="249" w:lineRule="auto" w:before="9"/>
        <w:ind w:left="340" w:right="165" w:hanging="240"/>
        <w:jc w:val="left"/>
        <w:rPr>
          <w:sz w:val="18"/>
        </w:rPr>
      </w:pPr>
      <w:r>
        <w:rPr>
          <w:b/>
          <w:color w:val="231F20"/>
          <w:sz w:val="18"/>
        </w:rPr>
        <w:t>Gymnogyps californianus </w:t>
      </w:r>
      <w:r>
        <w:rPr>
          <w:color w:val="231F20"/>
          <w:sz w:val="18"/>
        </w:rPr>
        <w:t>ómahksípiitaa </w:t>
      </w:r>
      <w:r>
        <w:rPr>
          <w:i/>
          <w:color w:val="231F20"/>
          <w:sz w:val="18"/>
        </w:rPr>
        <w:t>nan </w:t>
      </w:r>
      <w:r>
        <w:rPr>
          <w:color w:val="231F20"/>
          <w:sz w:val="18"/>
        </w:rPr>
        <w:t>California condor (lit.: large eagle), Latin: Gymnogyps californianus 191</w:t>
      </w:r>
    </w:p>
    <w:p>
      <w:pPr>
        <w:spacing w:line="249" w:lineRule="auto" w:before="3"/>
        <w:ind w:left="340" w:right="195" w:hanging="240"/>
        <w:jc w:val="left"/>
        <w:rPr>
          <w:sz w:val="18"/>
        </w:rPr>
      </w:pPr>
      <w:r>
        <w:rPr>
          <w:b/>
          <w:color w:val="231F20"/>
          <w:sz w:val="18"/>
        </w:rPr>
        <w:t>habitat </w:t>
      </w:r>
      <w:r>
        <w:rPr>
          <w:color w:val="231F20"/>
          <w:sz w:val="18"/>
        </w:rPr>
        <w:t>awahsin </w:t>
      </w:r>
      <w:r>
        <w:rPr>
          <w:i/>
          <w:color w:val="231F20"/>
          <w:sz w:val="18"/>
        </w:rPr>
        <w:t>nin </w:t>
      </w:r>
      <w:r>
        <w:rPr>
          <w:color w:val="231F20"/>
          <w:sz w:val="18"/>
        </w:rPr>
        <w:t>land, habitat, territory 19</w:t>
      </w:r>
    </w:p>
    <w:p>
      <w:pPr>
        <w:spacing w:line="249" w:lineRule="auto" w:before="2"/>
        <w:ind w:left="340" w:right="0" w:hanging="240"/>
        <w:jc w:val="left"/>
        <w:rPr>
          <w:sz w:val="18"/>
        </w:rPr>
      </w:pPr>
      <w:r>
        <w:rPr>
          <w:b/>
          <w:color w:val="231F20"/>
          <w:sz w:val="18"/>
        </w:rPr>
        <w:t>habitually </w:t>
      </w:r>
      <w:r>
        <w:rPr>
          <w:color w:val="231F20"/>
          <w:sz w:val="18"/>
        </w:rPr>
        <w:t>ipitsi </w:t>
      </w:r>
      <w:r>
        <w:rPr>
          <w:i/>
          <w:color w:val="231F20"/>
          <w:sz w:val="18"/>
        </w:rPr>
        <w:t>fin </w:t>
      </w:r>
      <w:r>
        <w:rPr>
          <w:color w:val="231F20"/>
          <w:sz w:val="18"/>
        </w:rPr>
        <w:t>be one who VERBS habitually 87</w:t>
      </w:r>
    </w:p>
    <w:p>
      <w:pPr>
        <w:spacing w:before="1"/>
        <w:ind w:left="100" w:right="0" w:firstLine="0"/>
        <w:jc w:val="left"/>
        <w:rPr>
          <w:sz w:val="18"/>
        </w:rPr>
      </w:pPr>
      <w:r>
        <w:rPr>
          <w:b/>
          <w:color w:val="231F20"/>
          <w:sz w:val="18"/>
        </w:rPr>
        <w:t>hail </w:t>
      </w:r>
      <w:r>
        <w:rPr>
          <w:color w:val="231F20"/>
          <w:sz w:val="18"/>
        </w:rPr>
        <w:t>saakoo </w:t>
      </w:r>
      <w:r>
        <w:rPr>
          <w:i/>
          <w:color w:val="231F20"/>
          <w:sz w:val="18"/>
        </w:rPr>
        <w:t>vii </w:t>
      </w:r>
      <w:r>
        <w:rPr>
          <w:color w:val="231F20"/>
          <w:sz w:val="18"/>
        </w:rPr>
        <w:t>hail (storm) 233</w:t>
      </w:r>
    </w:p>
    <w:p>
      <w:pPr>
        <w:spacing w:before="9"/>
        <w:ind w:left="100" w:right="0" w:firstLine="0"/>
        <w:jc w:val="left"/>
        <w:rPr>
          <w:sz w:val="18"/>
        </w:rPr>
      </w:pPr>
      <w:r>
        <w:rPr>
          <w:b/>
          <w:color w:val="231F20"/>
          <w:sz w:val="18"/>
        </w:rPr>
        <w:t>hair </w:t>
      </w:r>
      <w:r>
        <w:rPr>
          <w:color w:val="231F20"/>
          <w:sz w:val="18"/>
        </w:rPr>
        <w:t>ihkin </w:t>
      </w:r>
      <w:r>
        <w:rPr>
          <w:i/>
          <w:color w:val="231F20"/>
          <w:sz w:val="18"/>
        </w:rPr>
        <w:t>med </w:t>
      </w:r>
      <w:r>
        <w:rPr>
          <w:color w:val="231F20"/>
          <w:sz w:val="18"/>
        </w:rPr>
        <w:t>head/hair 27</w:t>
      </w:r>
    </w:p>
    <w:p>
      <w:pPr>
        <w:pStyle w:val="BodyText"/>
        <w:spacing w:line="249" w:lineRule="auto"/>
        <w:ind w:right="101" w:hanging="240"/>
      </w:pPr>
      <w:r>
        <w:rPr>
          <w:b/>
          <w:color w:val="231F20"/>
        </w:rPr>
        <w:t>hair </w:t>
      </w:r>
      <w:r>
        <w:rPr>
          <w:color w:val="231F20"/>
        </w:rPr>
        <w:t>ikaysspomo </w:t>
      </w:r>
      <w:r>
        <w:rPr>
          <w:i/>
          <w:color w:val="231F20"/>
        </w:rPr>
        <w:t>vta </w:t>
      </w:r>
      <w:r>
        <w:rPr>
          <w:color w:val="231F20"/>
        </w:rPr>
        <w:t>make a part in hair of 44</w:t>
      </w:r>
    </w:p>
    <w:p>
      <w:pPr>
        <w:pStyle w:val="BodyText"/>
        <w:spacing w:line="249" w:lineRule="auto" w:before="2"/>
        <w:ind w:right="195" w:hanging="241"/>
      </w:pPr>
      <w:r>
        <w:rPr>
          <w:b/>
          <w:color w:val="231F20"/>
        </w:rPr>
        <w:t>hair </w:t>
      </w:r>
      <w:r>
        <w:rPr>
          <w:color w:val="231F20"/>
        </w:rPr>
        <w:t>imiihkini </w:t>
      </w:r>
      <w:r>
        <w:rPr>
          <w:i/>
          <w:color w:val="231F20"/>
        </w:rPr>
        <w:t>vai </w:t>
      </w:r>
      <w:r>
        <w:rPr>
          <w:color w:val="231F20"/>
        </w:rPr>
        <w:t>have extraneous matter in the hair 67</w:t>
      </w:r>
    </w:p>
    <w:p>
      <w:pPr>
        <w:spacing w:line="249" w:lineRule="auto" w:before="1"/>
        <w:ind w:left="100" w:right="312" w:firstLine="0"/>
        <w:jc w:val="left"/>
        <w:rPr>
          <w:sz w:val="18"/>
        </w:rPr>
      </w:pPr>
      <w:r>
        <w:rPr>
          <w:b/>
          <w:color w:val="231F20"/>
          <w:sz w:val="18"/>
        </w:rPr>
        <w:t>hair </w:t>
      </w:r>
      <w:r>
        <w:rPr>
          <w:color w:val="231F20"/>
          <w:sz w:val="18"/>
        </w:rPr>
        <w:t>innoisspi </w:t>
      </w:r>
      <w:r>
        <w:rPr>
          <w:i/>
          <w:color w:val="231F20"/>
          <w:sz w:val="18"/>
        </w:rPr>
        <w:t>vai </w:t>
      </w:r>
      <w:r>
        <w:rPr>
          <w:color w:val="231F20"/>
          <w:sz w:val="18"/>
        </w:rPr>
        <w:t>have long hair 76 </w:t>
      </w:r>
      <w:r>
        <w:rPr>
          <w:b/>
          <w:color w:val="231F20"/>
          <w:sz w:val="18"/>
        </w:rPr>
        <w:t>hair </w:t>
      </w:r>
      <w:r>
        <w:rPr>
          <w:color w:val="231F20"/>
          <w:sz w:val="18"/>
        </w:rPr>
        <w:t>mo’tokáán </w:t>
      </w:r>
      <w:r>
        <w:rPr>
          <w:i/>
          <w:color w:val="231F20"/>
          <w:sz w:val="18"/>
        </w:rPr>
        <w:t>nin </w:t>
      </w:r>
      <w:r>
        <w:rPr>
          <w:color w:val="231F20"/>
          <w:sz w:val="18"/>
        </w:rPr>
        <w:t>head/hair 153 </w:t>
      </w:r>
      <w:r>
        <w:rPr>
          <w:b/>
          <w:color w:val="231F20"/>
          <w:sz w:val="18"/>
        </w:rPr>
        <w:t>hair </w:t>
      </w:r>
      <w:r>
        <w:rPr>
          <w:color w:val="231F20"/>
          <w:sz w:val="18"/>
        </w:rPr>
        <w:t>ikawaahkomo </w:t>
      </w:r>
      <w:r>
        <w:rPr>
          <w:i/>
          <w:color w:val="231F20"/>
          <w:sz w:val="18"/>
        </w:rPr>
        <w:t>vta </w:t>
      </w:r>
      <w:r>
        <w:rPr>
          <w:color w:val="231F20"/>
          <w:sz w:val="18"/>
        </w:rPr>
        <w:t>make a part in</w:t>
      </w:r>
    </w:p>
    <w:p>
      <w:pPr>
        <w:pStyle w:val="BodyText"/>
        <w:spacing w:before="3"/>
      </w:pPr>
      <w:r>
        <w:rPr>
          <w:color w:val="231F20"/>
        </w:rPr>
        <w:t>the hair of   44</w:t>
      </w:r>
    </w:p>
    <w:p>
      <w:pPr>
        <w:pStyle w:val="BodyText"/>
        <w:spacing w:line="249" w:lineRule="auto"/>
        <w:ind w:right="195" w:hanging="240"/>
      </w:pPr>
      <w:r>
        <w:rPr>
          <w:b/>
          <w:color w:val="231F20"/>
        </w:rPr>
        <w:t>hair </w:t>
      </w:r>
      <w:r>
        <w:rPr>
          <w:color w:val="231F20"/>
        </w:rPr>
        <w:t>ssiihkinááwaatsi </w:t>
      </w:r>
      <w:r>
        <w:rPr>
          <w:i/>
          <w:color w:val="231F20"/>
        </w:rPr>
        <w:t>vai </w:t>
      </w:r>
      <w:r>
        <w:rPr>
          <w:color w:val="231F20"/>
        </w:rPr>
        <w:t>wash one’s own hair 264</w:t>
      </w:r>
    </w:p>
    <w:p>
      <w:pPr>
        <w:spacing w:line="249" w:lineRule="auto" w:before="1"/>
        <w:ind w:left="340" w:right="430" w:hanging="240"/>
        <w:jc w:val="left"/>
        <w:rPr>
          <w:sz w:val="18"/>
        </w:rPr>
      </w:pPr>
      <w:r>
        <w:rPr>
          <w:b/>
          <w:color w:val="231F20"/>
          <w:sz w:val="18"/>
        </w:rPr>
        <w:t>hair </w:t>
      </w:r>
      <w:r>
        <w:rPr>
          <w:color w:val="231F20"/>
          <w:sz w:val="18"/>
        </w:rPr>
        <w:t>waaso’kini </w:t>
      </w:r>
      <w:r>
        <w:rPr>
          <w:i/>
          <w:color w:val="231F20"/>
          <w:sz w:val="18"/>
        </w:rPr>
        <w:t>vta </w:t>
      </w:r>
      <w:r>
        <w:rPr>
          <w:color w:val="231F20"/>
          <w:sz w:val="18"/>
        </w:rPr>
        <w:t>pull the hair of 293</w:t>
      </w:r>
    </w:p>
    <w:p>
      <w:pPr>
        <w:spacing w:after="0" w:line="249" w:lineRule="auto"/>
        <w:jc w:val="left"/>
        <w:rPr>
          <w:sz w:val="18"/>
        </w:rPr>
        <w:sectPr>
          <w:pgSz w:w="7920" w:h="12960"/>
          <w:pgMar w:header="684" w:footer="720" w:top="1100" w:bottom="900" w:left="620" w:right="620"/>
          <w:cols w:num="2" w:equalWidth="0">
            <w:col w:w="3086" w:space="424"/>
            <w:col w:w="3170"/>
          </w:cols>
        </w:sectPr>
      </w:pPr>
    </w:p>
    <w:p>
      <w:pPr>
        <w:pStyle w:val="BodyText"/>
        <w:spacing w:line="249" w:lineRule="auto" w:before="82"/>
        <w:ind w:left="339" w:right="180" w:hanging="240"/>
        <w:jc w:val="both"/>
      </w:pPr>
      <w:r>
        <w:rPr>
          <w:b/>
          <w:color w:val="231F20"/>
        </w:rPr>
        <w:t>hair </w:t>
      </w:r>
      <w:r>
        <w:rPr>
          <w:color w:val="231F20"/>
        </w:rPr>
        <w:t>wakkay’sspi </w:t>
      </w:r>
      <w:r>
        <w:rPr>
          <w:i/>
          <w:color w:val="231F20"/>
        </w:rPr>
        <w:t>vai </w:t>
      </w:r>
      <w:r>
        <w:rPr>
          <w:color w:val="231F20"/>
        </w:rPr>
        <w:t>have a lot of hair on one’s head 301</w:t>
      </w:r>
    </w:p>
    <w:p>
      <w:pPr>
        <w:pStyle w:val="BodyText"/>
        <w:spacing w:line="249" w:lineRule="auto" w:before="2"/>
        <w:ind w:left="339" w:right="191" w:hanging="240"/>
        <w:jc w:val="both"/>
      </w:pPr>
      <w:r>
        <w:rPr>
          <w:b/>
          <w:color w:val="231F20"/>
        </w:rPr>
        <w:t>haircut </w:t>
      </w:r>
      <w:r>
        <w:rPr>
          <w:color w:val="231F20"/>
        </w:rPr>
        <w:t>ipohksisttskíni </w:t>
      </w:r>
      <w:r>
        <w:rPr>
          <w:i/>
          <w:color w:val="231F20"/>
        </w:rPr>
        <w:t>vta </w:t>
      </w:r>
      <w:r>
        <w:rPr>
          <w:color w:val="231F20"/>
        </w:rPr>
        <w:t>cut the hair of, give a haircut to 89</w:t>
      </w:r>
    </w:p>
    <w:p>
      <w:pPr>
        <w:pStyle w:val="BodyText"/>
        <w:spacing w:line="249" w:lineRule="auto" w:before="1"/>
        <w:ind w:right="132" w:hanging="241"/>
        <w:jc w:val="both"/>
      </w:pPr>
      <w:r>
        <w:rPr>
          <w:b/>
          <w:color w:val="231F20"/>
        </w:rPr>
        <w:t>haircut </w:t>
      </w:r>
      <w:r>
        <w:rPr>
          <w:color w:val="231F20"/>
        </w:rPr>
        <w:t>yaamihkinit </w:t>
      </w:r>
      <w:r>
        <w:rPr>
          <w:i/>
          <w:color w:val="231F20"/>
        </w:rPr>
        <w:t>vta </w:t>
      </w:r>
      <w:r>
        <w:rPr>
          <w:color w:val="231F20"/>
        </w:rPr>
        <w:t>shave the head of, give a haircut to 310</w:t>
      </w:r>
    </w:p>
    <w:p>
      <w:pPr>
        <w:pStyle w:val="BodyText"/>
        <w:spacing w:line="249" w:lineRule="auto" w:before="1"/>
        <w:ind w:right="181" w:hanging="240"/>
        <w:jc w:val="both"/>
      </w:pPr>
      <w:r>
        <w:rPr>
          <w:b/>
          <w:color w:val="231F20"/>
        </w:rPr>
        <w:t>hair fastener </w:t>
      </w:r>
      <w:r>
        <w:rPr>
          <w:color w:val="231F20"/>
        </w:rPr>
        <w:t>iihtáíppotsipistao’p </w:t>
      </w:r>
      <w:r>
        <w:rPr>
          <w:i/>
          <w:color w:val="231F20"/>
        </w:rPr>
        <w:t>nan </w:t>
      </w:r>
      <w:r>
        <w:rPr>
          <w:color w:val="231F20"/>
        </w:rPr>
        <w:t>hair fastener, e.g. ribbon, hide </w:t>
      </w:r>
      <w:r>
        <w:rPr>
          <w:color w:val="231F20"/>
          <w:spacing w:val="-3"/>
        </w:rPr>
        <w:t>strips </w:t>
      </w:r>
      <w:r>
        <w:rPr>
          <w:color w:val="231F20"/>
        </w:rPr>
        <w:t>(lit.: what we braid with) 30</w:t>
      </w:r>
    </w:p>
    <w:p>
      <w:pPr>
        <w:spacing w:before="3"/>
        <w:ind w:left="100" w:right="0" w:firstLine="0"/>
        <w:jc w:val="both"/>
        <w:rPr>
          <w:sz w:val="18"/>
        </w:rPr>
      </w:pPr>
      <w:r>
        <w:rPr>
          <w:b/>
          <w:color w:val="231F20"/>
          <w:sz w:val="18"/>
        </w:rPr>
        <w:t>hairy </w:t>
      </w:r>
      <w:r>
        <w:rPr>
          <w:color w:val="231F20"/>
          <w:sz w:val="18"/>
        </w:rPr>
        <w:t>immoyi </w:t>
      </w:r>
      <w:r>
        <w:rPr>
          <w:i/>
          <w:color w:val="231F20"/>
          <w:sz w:val="18"/>
        </w:rPr>
        <w:t>adt </w:t>
      </w:r>
      <w:r>
        <w:rPr>
          <w:color w:val="231F20"/>
          <w:sz w:val="18"/>
        </w:rPr>
        <w:t>hairy/furry 69</w:t>
      </w:r>
    </w:p>
    <w:p>
      <w:pPr>
        <w:pStyle w:val="BodyText"/>
        <w:spacing w:line="249" w:lineRule="auto"/>
        <w:ind w:right="81" w:hanging="240"/>
      </w:pPr>
      <w:r>
        <w:rPr>
          <w:b/>
          <w:color w:val="231F20"/>
        </w:rPr>
        <w:t>hairy </w:t>
      </w:r>
      <w:r>
        <w:rPr>
          <w:color w:val="231F20"/>
        </w:rPr>
        <w:t>immoyissi </w:t>
      </w:r>
      <w:r>
        <w:rPr>
          <w:i/>
          <w:color w:val="231F20"/>
        </w:rPr>
        <w:t>vai </w:t>
      </w:r>
      <w:r>
        <w:rPr>
          <w:color w:val="231F20"/>
        </w:rPr>
        <w:t>be furry/hairy </w:t>
      </w:r>
      <w:r>
        <w:rPr>
          <w:color w:val="231F20"/>
          <w:spacing w:val="-3"/>
        </w:rPr>
        <w:t>(not </w:t>
      </w:r>
      <w:r>
        <w:rPr>
          <w:color w:val="231F20"/>
        </w:rPr>
        <w:t>of people) 69</w:t>
      </w:r>
    </w:p>
    <w:p>
      <w:pPr>
        <w:spacing w:line="249" w:lineRule="auto" w:before="1"/>
        <w:ind w:left="340" w:right="0" w:hanging="240"/>
        <w:jc w:val="left"/>
        <w:rPr>
          <w:sz w:val="18"/>
        </w:rPr>
      </w:pPr>
      <w:r>
        <w:rPr>
          <w:b/>
          <w:color w:val="231F20"/>
          <w:sz w:val="18"/>
        </w:rPr>
        <w:t>Hairy Nose </w:t>
      </w:r>
      <w:r>
        <w:rPr>
          <w:color w:val="231F20"/>
          <w:sz w:val="18"/>
        </w:rPr>
        <w:t>immoyissksisi </w:t>
      </w:r>
      <w:r>
        <w:rPr>
          <w:i/>
          <w:color w:val="231F20"/>
          <w:sz w:val="18"/>
        </w:rPr>
        <w:t>nan </w:t>
      </w:r>
      <w:r>
        <w:rPr>
          <w:color w:val="231F20"/>
          <w:sz w:val="18"/>
        </w:rPr>
        <w:t>Hairy Nose Clan</w:t>
      </w:r>
      <w:r>
        <w:rPr>
          <w:color w:val="231F20"/>
          <w:spacing w:val="43"/>
          <w:sz w:val="18"/>
        </w:rPr>
        <w:t> </w:t>
      </w:r>
      <w:r>
        <w:rPr>
          <w:color w:val="231F20"/>
          <w:sz w:val="18"/>
        </w:rPr>
        <w:t>69</w:t>
      </w:r>
    </w:p>
    <w:p>
      <w:pPr>
        <w:spacing w:before="2"/>
        <w:ind w:left="100" w:right="0" w:firstLine="0"/>
        <w:jc w:val="left"/>
        <w:rPr>
          <w:sz w:val="18"/>
        </w:rPr>
      </w:pPr>
      <w:r>
        <w:rPr>
          <w:b/>
          <w:color w:val="231F20"/>
          <w:sz w:val="18"/>
        </w:rPr>
        <w:t>half </w:t>
      </w:r>
      <w:r>
        <w:rPr>
          <w:color w:val="231F20"/>
          <w:sz w:val="18"/>
        </w:rPr>
        <w:t>anao’k </w:t>
      </w:r>
      <w:r>
        <w:rPr>
          <w:i/>
          <w:color w:val="231F20"/>
          <w:sz w:val="18"/>
        </w:rPr>
        <w:t>adt </w:t>
      </w:r>
      <w:r>
        <w:rPr>
          <w:color w:val="231F20"/>
          <w:sz w:val="18"/>
        </w:rPr>
        <w:t>half 13</w:t>
      </w:r>
    </w:p>
    <w:p>
      <w:pPr>
        <w:spacing w:before="9"/>
        <w:ind w:left="100" w:right="0" w:firstLine="0"/>
        <w:jc w:val="left"/>
        <w:rPr>
          <w:sz w:val="18"/>
        </w:rPr>
      </w:pPr>
      <w:r>
        <w:rPr>
          <w:b/>
          <w:color w:val="231F20"/>
          <w:sz w:val="18"/>
        </w:rPr>
        <w:t>half-breed </w:t>
      </w:r>
      <w:r>
        <w:rPr>
          <w:color w:val="231F20"/>
          <w:sz w:val="18"/>
        </w:rPr>
        <w:t>aanáó’kitapiikoan </w:t>
      </w:r>
      <w:r>
        <w:rPr>
          <w:i/>
          <w:color w:val="231F20"/>
          <w:sz w:val="18"/>
        </w:rPr>
        <w:t>nan </w:t>
      </w:r>
      <w:r>
        <w:rPr>
          <w:color w:val="231F20"/>
          <w:sz w:val="18"/>
        </w:rPr>
        <w:t>3</w:t>
      </w:r>
    </w:p>
    <w:p>
      <w:pPr>
        <w:pStyle w:val="BodyText"/>
        <w:spacing w:line="249" w:lineRule="auto"/>
        <w:ind w:right="222" w:hanging="240"/>
      </w:pPr>
      <w:r>
        <w:rPr>
          <w:b/>
          <w:color w:val="231F20"/>
        </w:rPr>
        <w:t>half </w:t>
      </w:r>
      <w:r>
        <w:rPr>
          <w:color w:val="231F20"/>
        </w:rPr>
        <w:t>waanao’k </w:t>
      </w:r>
      <w:r>
        <w:rPr>
          <w:i/>
          <w:color w:val="231F20"/>
        </w:rPr>
        <w:t>adt </w:t>
      </w:r>
      <w:r>
        <w:rPr>
          <w:color w:val="231F20"/>
        </w:rPr>
        <w:t>part, half, on one side 288</w:t>
      </w:r>
    </w:p>
    <w:p>
      <w:pPr>
        <w:spacing w:before="1"/>
        <w:ind w:left="100" w:right="0" w:firstLine="0"/>
        <w:jc w:val="left"/>
        <w:rPr>
          <w:sz w:val="18"/>
        </w:rPr>
      </w:pPr>
      <w:r>
        <w:rPr>
          <w:b/>
          <w:color w:val="231F20"/>
          <w:sz w:val="18"/>
        </w:rPr>
        <w:t>half dollar </w:t>
      </w:r>
      <w:r>
        <w:rPr>
          <w:color w:val="231F20"/>
          <w:sz w:val="18"/>
        </w:rPr>
        <w:t>omahkanao’kssi </w:t>
      </w:r>
      <w:r>
        <w:rPr>
          <w:i/>
          <w:color w:val="231F20"/>
          <w:sz w:val="18"/>
        </w:rPr>
        <w:t>nan </w:t>
      </w:r>
      <w:r>
        <w:rPr>
          <w:color w:val="231F20"/>
          <w:sz w:val="18"/>
        </w:rPr>
        <w:t>fifty</w:t>
      </w:r>
    </w:p>
    <w:p>
      <w:pPr>
        <w:pStyle w:val="BodyText"/>
        <w:ind w:left="0" w:right="148"/>
        <w:jc w:val="right"/>
      </w:pPr>
      <w:r>
        <w:rPr>
          <w:color w:val="231F20"/>
        </w:rPr>
        <w:t>cents, half dollar (lit.: big half)   189</w:t>
      </w:r>
    </w:p>
    <w:p>
      <w:pPr>
        <w:spacing w:before="9"/>
        <w:ind w:left="0" w:right="183" w:firstLine="0"/>
        <w:jc w:val="right"/>
        <w:rPr>
          <w:sz w:val="18"/>
        </w:rPr>
      </w:pPr>
      <w:r>
        <w:rPr>
          <w:b/>
          <w:color w:val="231F20"/>
          <w:sz w:val="18"/>
        </w:rPr>
        <w:t>Haliaeetus leucocephalus</w:t>
      </w:r>
      <w:r>
        <w:rPr>
          <w:b/>
          <w:color w:val="231F20"/>
          <w:spacing w:val="43"/>
          <w:sz w:val="18"/>
        </w:rPr>
        <w:t> </w:t>
      </w:r>
      <w:r>
        <w:rPr>
          <w:color w:val="231F20"/>
          <w:sz w:val="18"/>
        </w:rPr>
        <w:t>ksikkihkíni</w:t>
      </w:r>
    </w:p>
    <w:p>
      <w:pPr>
        <w:pStyle w:val="BodyText"/>
      </w:pPr>
      <w:r>
        <w:rPr>
          <w:i/>
          <w:color w:val="231F20"/>
        </w:rPr>
        <w:t>nan </w:t>
      </w:r>
      <w:r>
        <w:rPr>
          <w:color w:val="231F20"/>
        </w:rPr>
        <w:t>bald eagle (lit.: white head),</w:t>
      </w:r>
    </w:p>
    <w:p>
      <w:pPr>
        <w:pStyle w:val="BodyText"/>
      </w:pPr>
      <w:r>
        <w:rPr>
          <w:color w:val="231F20"/>
        </w:rPr>
        <w:t>Latin: Haliaeetus leucocephalus 140</w:t>
      </w:r>
    </w:p>
    <w:p>
      <w:pPr>
        <w:pStyle w:val="BodyText"/>
        <w:spacing w:line="249" w:lineRule="auto"/>
        <w:ind w:right="148" w:hanging="240"/>
      </w:pPr>
      <w:r>
        <w:rPr>
          <w:b/>
          <w:color w:val="231F20"/>
        </w:rPr>
        <w:t>hallucinate </w:t>
      </w:r>
      <w:r>
        <w:rPr>
          <w:color w:val="231F20"/>
        </w:rPr>
        <w:t>ikkítsaapi </w:t>
      </w:r>
      <w:r>
        <w:rPr>
          <w:i/>
          <w:color w:val="231F20"/>
        </w:rPr>
        <w:t>vai </w:t>
      </w:r>
      <w:r>
        <w:rPr>
          <w:color w:val="231F20"/>
        </w:rPr>
        <w:t>have a fleeting glimpse of an object the presence of which is not confirmed/ see things, hallucinate 53</w:t>
      </w:r>
    </w:p>
    <w:p>
      <w:pPr>
        <w:pStyle w:val="BodyText"/>
        <w:spacing w:line="249" w:lineRule="auto" w:before="3"/>
        <w:ind w:hanging="240"/>
      </w:pPr>
      <w:r>
        <w:rPr>
          <w:b/>
          <w:color w:val="231F20"/>
        </w:rPr>
        <w:t>halt </w:t>
      </w:r>
      <w:r>
        <w:rPr>
          <w:color w:val="231F20"/>
        </w:rPr>
        <w:t>sokai’piiyi </w:t>
      </w:r>
      <w:r>
        <w:rPr>
          <w:i/>
          <w:color w:val="231F20"/>
        </w:rPr>
        <w:t>vai </w:t>
      </w:r>
      <w:r>
        <w:rPr>
          <w:color w:val="231F20"/>
        </w:rPr>
        <w:t>stop, come to a halt 257</w:t>
      </w:r>
    </w:p>
    <w:p>
      <w:pPr>
        <w:spacing w:line="249" w:lineRule="auto" w:before="2"/>
        <w:ind w:left="340" w:right="222" w:hanging="240"/>
        <w:jc w:val="left"/>
        <w:rPr>
          <w:sz w:val="18"/>
        </w:rPr>
      </w:pPr>
      <w:r>
        <w:rPr>
          <w:b/>
          <w:color w:val="231F20"/>
          <w:sz w:val="18"/>
        </w:rPr>
        <w:t>halter </w:t>
      </w:r>
      <w:r>
        <w:rPr>
          <w:color w:val="231F20"/>
          <w:sz w:val="18"/>
        </w:rPr>
        <w:t>sotsskímaa’tsis </w:t>
      </w:r>
      <w:r>
        <w:rPr>
          <w:i/>
          <w:color w:val="231F20"/>
          <w:sz w:val="18"/>
        </w:rPr>
        <w:t>nan </w:t>
      </w:r>
      <w:r>
        <w:rPr>
          <w:color w:val="231F20"/>
          <w:sz w:val="18"/>
        </w:rPr>
        <w:t>halter or bridle 262</w:t>
      </w:r>
    </w:p>
    <w:p>
      <w:pPr>
        <w:pStyle w:val="BodyText"/>
        <w:spacing w:line="249" w:lineRule="auto" w:before="1"/>
        <w:ind w:right="62" w:hanging="241"/>
      </w:pPr>
      <w:r>
        <w:rPr>
          <w:b/>
          <w:color w:val="231F20"/>
        </w:rPr>
        <w:t>halve </w:t>
      </w:r>
      <w:r>
        <w:rPr>
          <w:color w:val="231F20"/>
        </w:rPr>
        <w:t>wayákiitohpattsistsi </w:t>
      </w:r>
      <w:r>
        <w:rPr>
          <w:i/>
          <w:color w:val="231F20"/>
        </w:rPr>
        <w:t>vti </w:t>
      </w:r>
      <w:r>
        <w:rPr>
          <w:color w:val="231F20"/>
        </w:rPr>
        <w:t>halve with a gunshot 302</w:t>
      </w:r>
    </w:p>
    <w:p>
      <w:pPr>
        <w:pStyle w:val="BodyText"/>
        <w:spacing w:line="249" w:lineRule="auto" w:before="2"/>
        <w:ind w:hanging="240"/>
      </w:pPr>
      <w:r>
        <w:rPr>
          <w:b/>
          <w:color w:val="231F20"/>
        </w:rPr>
        <w:t>hamburger </w:t>
      </w:r>
      <w:r>
        <w:rPr>
          <w:color w:val="231F20"/>
        </w:rPr>
        <w:t>pikkiáákio’ksisako </w:t>
      </w:r>
      <w:r>
        <w:rPr>
          <w:i/>
          <w:color w:val="231F20"/>
        </w:rPr>
        <w:t>nin </w:t>
      </w:r>
      <w:r>
        <w:rPr>
          <w:color w:val="231F20"/>
        </w:rPr>
        <w:t>ground beef, hamburger (Blood dialect) 228</w:t>
      </w:r>
    </w:p>
    <w:p>
      <w:pPr>
        <w:pStyle w:val="BodyText"/>
        <w:spacing w:line="249" w:lineRule="auto" w:before="2"/>
        <w:ind w:hanging="241"/>
      </w:pPr>
      <w:r>
        <w:rPr>
          <w:b/>
          <w:color w:val="231F20"/>
        </w:rPr>
        <w:t>hamburger </w:t>
      </w:r>
      <w:r>
        <w:rPr>
          <w:color w:val="231F20"/>
        </w:rPr>
        <w:t>pikkiáákssin </w:t>
      </w:r>
      <w:r>
        <w:rPr>
          <w:i/>
          <w:color w:val="231F20"/>
        </w:rPr>
        <w:t>nin </w:t>
      </w:r>
      <w:r>
        <w:rPr>
          <w:color w:val="231F20"/>
        </w:rPr>
        <w:t>oatmeal, porridge (Blood dialect)/ hamburger, ground beef (Piikáni dialect) 228</w:t>
      </w:r>
    </w:p>
    <w:p>
      <w:pPr>
        <w:pStyle w:val="BodyText"/>
        <w:spacing w:line="249" w:lineRule="auto" w:before="2"/>
        <w:ind w:right="222" w:hanging="240"/>
      </w:pPr>
      <w:r>
        <w:rPr>
          <w:b/>
          <w:color w:val="231F20"/>
        </w:rPr>
        <w:t>hammer </w:t>
      </w:r>
      <w:r>
        <w:rPr>
          <w:color w:val="231F20"/>
        </w:rPr>
        <w:t>iihtáípiksao’p </w:t>
      </w:r>
      <w:r>
        <w:rPr>
          <w:i/>
          <w:color w:val="231F20"/>
        </w:rPr>
        <w:t>nan </w:t>
      </w:r>
      <w:r>
        <w:rPr>
          <w:color w:val="231F20"/>
        </w:rPr>
        <w:t>hammer (lit.: what one hits with) 30</w:t>
      </w:r>
    </w:p>
    <w:p>
      <w:pPr>
        <w:pStyle w:val="BodyText"/>
        <w:spacing w:line="249" w:lineRule="auto" w:before="2"/>
        <w:ind w:right="77" w:hanging="240"/>
      </w:pPr>
      <w:r>
        <w:rPr>
          <w:b/>
          <w:color w:val="231F20"/>
        </w:rPr>
        <w:t>hammer </w:t>
      </w:r>
      <w:r>
        <w:rPr>
          <w:color w:val="231F20"/>
        </w:rPr>
        <w:t>sstaaki </w:t>
      </w:r>
      <w:r>
        <w:rPr>
          <w:i/>
          <w:color w:val="231F20"/>
        </w:rPr>
        <w:t>vai </w:t>
      </w:r>
      <w:r>
        <w:rPr>
          <w:color w:val="231F20"/>
        </w:rPr>
        <w:t>hammer, pound/ nail (into something, e.g. wood)</w:t>
      </w:r>
      <w:r>
        <w:rPr>
          <w:color w:val="231F20"/>
          <w:spacing w:val="30"/>
        </w:rPr>
        <w:t> </w:t>
      </w:r>
      <w:r>
        <w:rPr>
          <w:color w:val="231F20"/>
        </w:rPr>
        <w:t>272</w:t>
      </w:r>
    </w:p>
    <w:p>
      <w:pPr>
        <w:spacing w:before="1"/>
        <w:ind w:left="100" w:right="0" w:firstLine="0"/>
        <w:jc w:val="left"/>
        <w:rPr>
          <w:sz w:val="18"/>
        </w:rPr>
      </w:pPr>
      <w:r>
        <w:rPr>
          <w:b/>
          <w:color w:val="231F20"/>
          <w:sz w:val="18"/>
        </w:rPr>
        <w:t>hand </w:t>
      </w:r>
      <w:r>
        <w:rPr>
          <w:color w:val="231F20"/>
          <w:sz w:val="18"/>
        </w:rPr>
        <w:t>ihkahtoo </w:t>
      </w:r>
      <w:r>
        <w:rPr>
          <w:i/>
          <w:color w:val="231F20"/>
          <w:sz w:val="18"/>
        </w:rPr>
        <w:t>vti </w:t>
      </w:r>
      <w:r>
        <w:rPr>
          <w:color w:val="231F20"/>
          <w:sz w:val="18"/>
        </w:rPr>
        <w:t>pass by hand in a</w:t>
      </w:r>
    </w:p>
    <w:p>
      <w:pPr>
        <w:pStyle w:val="BodyText"/>
      </w:pPr>
      <w:r>
        <w:rPr>
          <w:color w:val="231F20"/>
        </w:rPr>
        <w:t>specified direction 27</w:t>
      </w:r>
    </w:p>
    <w:p>
      <w:pPr>
        <w:spacing w:before="9"/>
        <w:ind w:left="100" w:right="0" w:firstLine="0"/>
        <w:jc w:val="left"/>
        <w:rPr>
          <w:sz w:val="18"/>
        </w:rPr>
      </w:pPr>
      <w:r>
        <w:rPr>
          <w:b/>
          <w:color w:val="231F20"/>
          <w:sz w:val="18"/>
        </w:rPr>
        <w:t>hand </w:t>
      </w:r>
      <w:r>
        <w:rPr>
          <w:color w:val="231F20"/>
          <w:sz w:val="18"/>
        </w:rPr>
        <w:t>ikinsst </w:t>
      </w:r>
      <w:r>
        <w:rPr>
          <w:i/>
          <w:color w:val="231F20"/>
          <w:sz w:val="18"/>
        </w:rPr>
        <w:t>med </w:t>
      </w:r>
      <w:r>
        <w:rPr>
          <w:color w:val="231F20"/>
          <w:sz w:val="18"/>
        </w:rPr>
        <w:t>hand/arm 47</w:t>
      </w:r>
    </w:p>
    <w:p>
      <w:pPr>
        <w:spacing w:before="9"/>
        <w:ind w:left="100" w:right="0" w:firstLine="0"/>
        <w:jc w:val="left"/>
        <w:rPr>
          <w:sz w:val="18"/>
        </w:rPr>
      </w:pPr>
      <w:r>
        <w:rPr>
          <w:b/>
          <w:color w:val="231F20"/>
          <w:sz w:val="18"/>
        </w:rPr>
        <w:t>hand </w:t>
      </w:r>
      <w:r>
        <w:rPr>
          <w:color w:val="231F20"/>
          <w:sz w:val="18"/>
        </w:rPr>
        <w:t>ipahtani’si </w:t>
      </w:r>
      <w:r>
        <w:rPr>
          <w:i/>
          <w:color w:val="231F20"/>
          <w:sz w:val="18"/>
        </w:rPr>
        <w:t>vai </w:t>
      </w:r>
      <w:r>
        <w:rPr>
          <w:color w:val="231F20"/>
          <w:sz w:val="18"/>
        </w:rPr>
        <w:t>accidently cut one’s</w:t>
      </w:r>
    </w:p>
    <w:p>
      <w:pPr>
        <w:pStyle w:val="BodyText"/>
        <w:spacing w:line="249" w:lineRule="auto" w:before="82"/>
        <w:ind w:left="339" w:right="385"/>
      </w:pPr>
      <w:r>
        <w:rPr/>
        <w:br w:type="column"/>
      </w:r>
      <w:r>
        <w:rPr>
          <w:color w:val="231F20"/>
        </w:rPr>
        <w:t>own hand with a sharp instrument 79</w:t>
      </w:r>
    </w:p>
    <w:p>
      <w:pPr>
        <w:spacing w:line="249" w:lineRule="auto" w:before="2"/>
        <w:ind w:left="100" w:right="390" w:firstLine="0"/>
        <w:jc w:val="left"/>
        <w:rPr>
          <w:sz w:val="18"/>
        </w:rPr>
      </w:pPr>
      <w:r>
        <w:rPr>
          <w:b/>
          <w:color w:val="231F20"/>
          <w:sz w:val="18"/>
        </w:rPr>
        <w:t>hand </w:t>
      </w:r>
      <w:r>
        <w:rPr>
          <w:color w:val="231F20"/>
          <w:sz w:val="18"/>
        </w:rPr>
        <w:t>mo’tsís </w:t>
      </w:r>
      <w:r>
        <w:rPr>
          <w:i/>
          <w:color w:val="231F20"/>
          <w:sz w:val="18"/>
        </w:rPr>
        <w:t>nin </w:t>
      </w:r>
      <w:r>
        <w:rPr>
          <w:color w:val="231F20"/>
          <w:sz w:val="18"/>
        </w:rPr>
        <w:t>arm/hand  154 </w:t>
      </w:r>
      <w:r>
        <w:rPr>
          <w:b/>
          <w:color w:val="231F20"/>
          <w:sz w:val="18"/>
        </w:rPr>
        <w:t>hand </w:t>
      </w:r>
      <w:r>
        <w:rPr>
          <w:color w:val="231F20"/>
          <w:sz w:val="18"/>
        </w:rPr>
        <w:t>o’t </w:t>
      </w:r>
      <w:r>
        <w:rPr>
          <w:i/>
          <w:color w:val="231F20"/>
          <w:sz w:val="18"/>
        </w:rPr>
        <w:t>vrt </w:t>
      </w:r>
      <w:r>
        <w:rPr>
          <w:color w:val="231F20"/>
          <w:sz w:val="18"/>
        </w:rPr>
        <w:t>grasp by hand  220 </w:t>
      </w:r>
      <w:r>
        <w:rPr>
          <w:b/>
          <w:color w:val="231F20"/>
          <w:sz w:val="18"/>
        </w:rPr>
        <w:t>hand </w:t>
      </w:r>
      <w:r>
        <w:rPr>
          <w:color w:val="231F20"/>
          <w:sz w:val="18"/>
        </w:rPr>
        <w:t>sinnikinsstsiipi </w:t>
      </w:r>
      <w:r>
        <w:rPr>
          <w:i/>
          <w:color w:val="231F20"/>
          <w:sz w:val="18"/>
        </w:rPr>
        <w:t>vta </w:t>
      </w:r>
      <w:r>
        <w:rPr>
          <w:color w:val="231F20"/>
          <w:sz w:val="18"/>
        </w:rPr>
        <w:t>lead (by</w:t>
      </w:r>
      <w:r>
        <w:rPr>
          <w:color w:val="231F20"/>
          <w:spacing w:val="-17"/>
          <w:sz w:val="18"/>
        </w:rPr>
        <w:t> </w:t>
      </w:r>
      <w:r>
        <w:rPr>
          <w:color w:val="231F20"/>
          <w:sz w:val="18"/>
        </w:rPr>
        <w:t>the</w:t>
      </w:r>
    </w:p>
    <w:p>
      <w:pPr>
        <w:pStyle w:val="BodyText"/>
        <w:spacing w:before="2"/>
        <w:ind w:left="339"/>
      </w:pPr>
      <w:r>
        <w:rPr>
          <w:color w:val="231F20"/>
        </w:rPr>
        <w:t>hand) 252</w:t>
      </w:r>
    </w:p>
    <w:p>
      <w:pPr>
        <w:spacing w:line="249" w:lineRule="auto" w:before="9"/>
        <w:ind w:left="339" w:right="227" w:hanging="240"/>
        <w:jc w:val="both"/>
        <w:rPr>
          <w:sz w:val="18"/>
        </w:rPr>
      </w:pPr>
      <w:r>
        <w:rPr>
          <w:b/>
          <w:color w:val="231F20"/>
          <w:sz w:val="18"/>
        </w:rPr>
        <w:t>hand </w:t>
      </w:r>
      <w:r>
        <w:rPr>
          <w:color w:val="231F20"/>
          <w:sz w:val="18"/>
        </w:rPr>
        <w:t>sspikinsstsaaki </w:t>
      </w:r>
      <w:r>
        <w:rPr>
          <w:i/>
          <w:color w:val="231F20"/>
          <w:sz w:val="18"/>
        </w:rPr>
        <w:t>vai </w:t>
      </w:r>
      <w:r>
        <w:rPr>
          <w:color w:val="231F20"/>
          <w:sz w:val="18"/>
        </w:rPr>
        <w:t>raise the hand 271</w:t>
      </w:r>
    </w:p>
    <w:p>
      <w:pPr>
        <w:spacing w:line="249" w:lineRule="auto" w:before="1"/>
        <w:ind w:left="340" w:right="226" w:hanging="241"/>
        <w:jc w:val="both"/>
        <w:rPr>
          <w:sz w:val="18"/>
        </w:rPr>
      </w:pPr>
      <w:r>
        <w:rPr>
          <w:b/>
          <w:color w:val="231F20"/>
          <w:sz w:val="18"/>
        </w:rPr>
        <w:t>handfull </w:t>
      </w:r>
      <w:r>
        <w:rPr>
          <w:color w:val="231F20"/>
          <w:sz w:val="18"/>
        </w:rPr>
        <w:t>ohpokinnakihsin </w:t>
      </w:r>
      <w:r>
        <w:rPr>
          <w:i/>
          <w:color w:val="231F20"/>
          <w:sz w:val="18"/>
        </w:rPr>
        <w:t>nin </w:t>
      </w:r>
      <w:r>
        <w:rPr>
          <w:color w:val="231F20"/>
          <w:sz w:val="18"/>
        </w:rPr>
        <w:t>handfull 175</w:t>
      </w:r>
    </w:p>
    <w:p>
      <w:pPr>
        <w:pStyle w:val="BodyText"/>
        <w:spacing w:line="249" w:lineRule="auto" w:before="2"/>
        <w:ind w:right="242" w:hanging="240"/>
        <w:jc w:val="both"/>
      </w:pPr>
      <w:r>
        <w:rPr>
          <w:b/>
          <w:color w:val="231F20"/>
        </w:rPr>
        <w:t>hand-game </w:t>
      </w:r>
      <w:r>
        <w:rPr>
          <w:color w:val="231F20"/>
        </w:rPr>
        <w:t>naatoyípi’ksikkahtssin </w:t>
      </w:r>
      <w:r>
        <w:rPr>
          <w:i/>
          <w:color w:val="231F20"/>
        </w:rPr>
        <w:t>nin </w:t>
      </w:r>
      <w:r>
        <w:rPr>
          <w:color w:val="231F20"/>
        </w:rPr>
        <w:t>feather game (lit.: holy hand-game) 157</w:t>
      </w:r>
    </w:p>
    <w:p>
      <w:pPr>
        <w:spacing w:line="249" w:lineRule="auto" w:before="2"/>
        <w:ind w:left="340" w:right="137" w:hanging="240"/>
        <w:jc w:val="both"/>
        <w:rPr>
          <w:sz w:val="18"/>
        </w:rPr>
      </w:pPr>
      <w:r>
        <w:rPr>
          <w:b/>
          <w:color w:val="231F20"/>
          <w:sz w:val="18"/>
        </w:rPr>
        <w:t>handgame </w:t>
      </w:r>
      <w:r>
        <w:rPr>
          <w:color w:val="231F20"/>
          <w:sz w:val="18"/>
        </w:rPr>
        <w:t>pi’ksíkahtssin </w:t>
      </w:r>
      <w:r>
        <w:rPr>
          <w:i/>
          <w:color w:val="231F20"/>
          <w:sz w:val="18"/>
        </w:rPr>
        <w:t>nin </w:t>
      </w:r>
      <w:r>
        <w:rPr>
          <w:color w:val="231F20"/>
          <w:sz w:val="18"/>
        </w:rPr>
        <w:t>handgame 229</w:t>
      </w:r>
    </w:p>
    <w:p>
      <w:pPr>
        <w:spacing w:line="249" w:lineRule="auto" w:before="1"/>
        <w:ind w:left="340" w:right="126" w:hanging="241"/>
        <w:jc w:val="both"/>
        <w:rPr>
          <w:sz w:val="18"/>
        </w:rPr>
      </w:pPr>
      <w:r>
        <w:rPr>
          <w:b/>
          <w:color w:val="231F20"/>
          <w:sz w:val="18"/>
        </w:rPr>
        <w:t>hand in </w:t>
      </w:r>
      <w:r>
        <w:rPr>
          <w:color w:val="231F20"/>
          <w:sz w:val="18"/>
        </w:rPr>
        <w:t>ipsstskahtoo </w:t>
      </w:r>
      <w:r>
        <w:rPr>
          <w:i/>
          <w:color w:val="231F20"/>
          <w:sz w:val="18"/>
        </w:rPr>
        <w:t>vti </w:t>
      </w:r>
      <w:r>
        <w:rPr>
          <w:color w:val="231F20"/>
          <w:sz w:val="18"/>
        </w:rPr>
        <w:t>hand in, deliver 97</w:t>
      </w:r>
    </w:p>
    <w:p>
      <w:pPr>
        <w:pStyle w:val="BodyText"/>
        <w:spacing w:line="249" w:lineRule="auto" w:before="2"/>
        <w:ind w:right="306" w:hanging="240"/>
        <w:jc w:val="both"/>
      </w:pPr>
      <w:r>
        <w:rPr>
          <w:b/>
          <w:color w:val="231F20"/>
        </w:rPr>
        <w:t>handle </w:t>
      </w:r>
      <w:r>
        <w:rPr>
          <w:color w:val="231F20"/>
        </w:rPr>
        <w:t>sapikamaa </w:t>
      </w:r>
      <w:r>
        <w:rPr>
          <w:i/>
          <w:color w:val="231F20"/>
        </w:rPr>
        <w:t>vai </w:t>
      </w:r>
      <w:r>
        <w:rPr>
          <w:color w:val="231F20"/>
        </w:rPr>
        <w:t>insert (s.t.) into s.t./handle (s.t.) 242</w:t>
      </w:r>
    </w:p>
    <w:p>
      <w:pPr>
        <w:pStyle w:val="BodyText"/>
        <w:spacing w:line="249" w:lineRule="auto" w:before="1"/>
        <w:ind w:right="256" w:hanging="240"/>
        <w:jc w:val="both"/>
      </w:pPr>
      <w:r>
        <w:rPr>
          <w:b/>
          <w:color w:val="231F20"/>
        </w:rPr>
        <w:t>handle </w:t>
      </w:r>
      <w:r>
        <w:rPr>
          <w:color w:val="231F20"/>
        </w:rPr>
        <w:t>sapikamaan </w:t>
      </w:r>
      <w:r>
        <w:rPr>
          <w:i/>
          <w:color w:val="231F20"/>
        </w:rPr>
        <w:t>nan </w:t>
      </w:r>
      <w:r>
        <w:rPr>
          <w:color w:val="231F20"/>
        </w:rPr>
        <w:t>handle which is inserted into a tool such as an axe 242</w:t>
      </w:r>
    </w:p>
    <w:p>
      <w:pPr>
        <w:pStyle w:val="BodyText"/>
        <w:spacing w:line="249" w:lineRule="auto" w:before="3"/>
        <w:ind w:right="300" w:hanging="240"/>
        <w:jc w:val="both"/>
      </w:pPr>
      <w:r>
        <w:rPr>
          <w:b/>
          <w:color w:val="231F20"/>
        </w:rPr>
        <w:t>handle </w:t>
      </w:r>
      <w:r>
        <w:rPr>
          <w:color w:val="231F20"/>
        </w:rPr>
        <w:t>sapíkamaa’tsis </w:t>
      </w:r>
      <w:r>
        <w:rPr>
          <w:i/>
          <w:color w:val="231F20"/>
        </w:rPr>
        <w:t>nin </w:t>
      </w:r>
      <w:r>
        <w:rPr>
          <w:color w:val="231F20"/>
        </w:rPr>
        <w:t>handle of a tool or weapon 242</w:t>
      </w:r>
    </w:p>
    <w:p>
      <w:pPr>
        <w:pStyle w:val="BodyText"/>
        <w:spacing w:line="249" w:lineRule="auto" w:before="1"/>
        <w:ind w:right="170" w:hanging="240"/>
      </w:pPr>
      <w:r>
        <w:rPr>
          <w:b/>
          <w:color w:val="231F20"/>
        </w:rPr>
        <w:t>handle </w:t>
      </w:r>
      <w:r>
        <w:rPr>
          <w:color w:val="231F20"/>
        </w:rPr>
        <w:t>sooyinnimatoo </w:t>
      </w:r>
      <w:r>
        <w:rPr>
          <w:i/>
          <w:color w:val="231F20"/>
        </w:rPr>
        <w:t>vti </w:t>
      </w:r>
      <w:r>
        <w:rPr>
          <w:color w:val="231F20"/>
        </w:rPr>
        <w:t>handle, hold with something (to avoid direct contact between the hand and object,</w:t>
      </w:r>
    </w:p>
    <w:p>
      <w:pPr>
        <w:pStyle w:val="BodyText"/>
        <w:spacing w:before="2"/>
      </w:pPr>
      <w:r>
        <w:rPr>
          <w:color w:val="231F20"/>
        </w:rPr>
        <w:t>e.g. by using a pot holder) 260</w:t>
      </w:r>
    </w:p>
    <w:p>
      <w:pPr>
        <w:spacing w:line="249" w:lineRule="auto" w:before="9"/>
        <w:ind w:left="340" w:right="0" w:hanging="240"/>
        <w:jc w:val="left"/>
        <w:rPr>
          <w:sz w:val="18"/>
        </w:rPr>
      </w:pPr>
      <w:r>
        <w:rPr>
          <w:b/>
          <w:color w:val="231F20"/>
          <w:sz w:val="18"/>
        </w:rPr>
        <w:t>hand over </w:t>
      </w:r>
      <w:r>
        <w:rPr>
          <w:color w:val="231F20"/>
          <w:sz w:val="18"/>
        </w:rPr>
        <w:t>itapomátsska </w:t>
      </w:r>
      <w:r>
        <w:rPr>
          <w:i/>
          <w:color w:val="231F20"/>
          <w:sz w:val="18"/>
        </w:rPr>
        <w:t>vta </w:t>
      </w:r>
      <w:r>
        <w:rPr>
          <w:color w:val="231F20"/>
          <w:sz w:val="18"/>
        </w:rPr>
        <w:t>hand over/ hand over to 117</w:t>
      </w:r>
    </w:p>
    <w:p>
      <w:pPr>
        <w:spacing w:before="2"/>
        <w:ind w:left="100" w:right="0" w:firstLine="0"/>
        <w:jc w:val="left"/>
        <w:rPr>
          <w:sz w:val="18"/>
        </w:rPr>
      </w:pPr>
      <w:r>
        <w:rPr>
          <w:b/>
          <w:color w:val="231F20"/>
          <w:sz w:val="18"/>
        </w:rPr>
        <w:t>hand over </w:t>
      </w:r>
      <w:r>
        <w:rPr>
          <w:color w:val="231F20"/>
          <w:sz w:val="18"/>
        </w:rPr>
        <w:t>omatska </w:t>
      </w:r>
      <w:r>
        <w:rPr>
          <w:i/>
          <w:color w:val="231F20"/>
          <w:sz w:val="18"/>
        </w:rPr>
        <w:t>vta </w:t>
      </w:r>
      <w:r>
        <w:rPr>
          <w:color w:val="231F20"/>
          <w:sz w:val="18"/>
        </w:rPr>
        <w:t>hand over 193</w:t>
      </w:r>
    </w:p>
    <w:p>
      <w:pPr>
        <w:spacing w:before="9"/>
        <w:ind w:left="100" w:right="0" w:firstLine="0"/>
        <w:jc w:val="left"/>
        <w:rPr>
          <w:sz w:val="18"/>
        </w:rPr>
      </w:pPr>
      <w:r>
        <w:rPr>
          <w:b/>
          <w:color w:val="231F20"/>
          <w:sz w:val="18"/>
        </w:rPr>
        <w:t>hands </w:t>
      </w:r>
      <w:r>
        <w:rPr>
          <w:color w:val="231F20"/>
          <w:sz w:val="18"/>
        </w:rPr>
        <w:t>ikinsstsi </w:t>
      </w:r>
      <w:r>
        <w:rPr>
          <w:i/>
          <w:color w:val="231F20"/>
          <w:sz w:val="18"/>
        </w:rPr>
        <w:t>vai </w:t>
      </w:r>
      <w:r>
        <w:rPr>
          <w:color w:val="231F20"/>
          <w:sz w:val="18"/>
        </w:rPr>
        <w:t>have hands (of</w:t>
      </w:r>
    </w:p>
    <w:p>
      <w:pPr>
        <w:pStyle w:val="BodyText"/>
      </w:pPr>
      <w:r>
        <w:rPr>
          <w:color w:val="231F20"/>
        </w:rPr>
        <w:t>specified state) 47</w:t>
      </w:r>
    </w:p>
    <w:p>
      <w:pPr>
        <w:spacing w:line="249" w:lineRule="auto" w:before="9"/>
        <w:ind w:left="340" w:right="264" w:hanging="241"/>
        <w:jc w:val="left"/>
        <w:rPr>
          <w:sz w:val="18"/>
        </w:rPr>
      </w:pPr>
      <w:r>
        <w:rPr>
          <w:b/>
          <w:color w:val="231F20"/>
          <w:sz w:val="18"/>
        </w:rPr>
        <w:t>hands </w:t>
      </w:r>
      <w:r>
        <w:rPr>
          <w:color w:val="231F20"/>
          <w:sz w:val="18"/>
        </w:rPr>
        <w:t>ipssikinsstsi </w:t>
      </w:r>
      <w:r>
        <w:rPr>
          <w:i/>
          <w:color w:val="231F20"/>
          <w:sz w:val="18"/>
        </w:rPr>
        <w:t>vai </w:t>
      </w:r>
      <w:r>
        <w:rPr>
          <w:color w:val="231F20"/>
          <w:sz w:val="18"/>
        </w:rPr>
        <w:t>have chapped hands 95</w:t>
      </w:r>
    </w:p>
    <w:p>
      <w:pPr>
        <w:pStyle w:val="BodyText"/>
        <w:spacing w:line="249" w:lineRule="auto" w:before="1"/>
        <w:ind w:right="79" w:hanging="241"/>
      </w:pPr>
      <w:r>
        <w:rPr>
          <w:b/>
          <w:color w:val="231F20"/>
        </w:rPr>
        <w:t>hands </w:t>
      </w:r>
      <w:r>
        <w:rPr>
          <w:color w:val="231F20"/>
        </w:rPr>
        <w:t>itohkitsikínsstsaaki </w:t>
      </w:r>
      <w:r>
        <w:rPr>
          <w:i/>
          <w:color w:val="231F20"/>
        </w:rPr>
        <w:t>vai </w:t>
      </w:r>
      <w:r>
        <w:rPr>
          <w:color w:val="231F20"/>
        </w:rPr>
        <w:t>lay hands on s.o./s.t. 117</w:t>
      </w:r>
    </w:p>
    <w:p>
      <w:pPr>
        <w:spacing w:line="249" w:lineRule="auto" w:before="2"/>
        <w:ind w:left="340" w:right="264" w:hanging="240"/>
        <w:jc w:val="left"/>
        <w:rPr>
          <w:sz w:val="18"/>
        </w:rPr>
      </w:pPr>
      <w:r>
        <w:rPr>
          <w:b/>
          <w:color w:val="231F20"/>
          <w:sz w:val="18"/>
        </w:rPr>
        <w:t>hands </w:t>
      </w:r>
      <w:r>
        <w:rPr>
          <w:color w:val="231F20"/>
          <w:sz w:val="18"/>
        </w:rPr>
        <w:t>sstsimiiyi </w:t>
      </w:r>
      <w:r>
        <w:rPr>
          <w:i/>
          <w:color w:val="231F20"/>
          <w:sz w:val="18"/>
        </w:rPr>
        <w:t>vai </w:t>
      </w:r>
      <w:r>
        <w:rPr>
          <w:color w:val="231F20"/>
          <w:sz w:val="18"/>
        </w:rPr>
        <w:t>wash one’s own hands 276</w:t>
      </w:r>
    </w:p>
    <w:p>
      <w:pPr>
        <w:spacing w:line="249" w:lineRule="auto" w:before="1"/>
        <w:ind w:left="341" w:right="449" w:hanging="241"/>
        <w:jc w:val="left"/>
        <w:rPr>
          <w:sz w:val="18"/>
        </w:rPr>
      </w:pPr>
      <w:r>
        <w:rPr>
          <w:b/>
          <w:color w:val="231F20"/>
          <w:sz w:val="18"/>
        </w:rPr>
        <w:t>handsome </w:t>
      </w:r>
      <w:r>
        <w:rPr>
          <w:color w:val="231F20"/>
          <w:sz w:val="18"/>
        </w:rPr>
        <w:t>matsowá’pii </w:t>
      </w:r>
      <w:r>
        <w:rPr>
          <w:i/>
          <w:color w:val="231F20"/>
          <w:sz w:val="18"/>
        </w:rPr>
        <w:t>vii </w:t>
      </w:r>
      <w:r>
        <w:rPr>
          <w:color w:val="231F20"/>
          <w:sz w:val="18"/>
        </w:rPr>
        <w:t>be good 147</w:t>
      </w:r>
    </w:p>
    <w:p>
      <w:pPr>
        <w:pStyle w:val="BodyText"/>
        <w:spacing w:line="249" w:lineRule="auto" w:before="2"/>
        <w:ind w:left="341" w:hanging="240"/>
      </w:pPr>
      <w:r>
        <w:rPr>
          <w:b/>
          <w:color w:val="231F20"/>
        </w:rPr>
        <w:t>hang </w:t>
      </w:r>
      <w:r>
        <w:rPr>
          <w:color w:val="231F20"/>
        </w:rPr>
        <w:t>itsssokihka’si </w:t>
      </w:r>
      <w:r>
        <w:rPr>
          <w:i/>
          <w:color w:val="231F20"/>
        </w:rPr>
        <w:t>vai </w:t>
      </w:r>
      <w:r>
        <w:rPr>
          <w:color w:val="231F20"/>
        </w:rPr>
        <w:t>rest one’s weight on (something), hang on (s.t.) 123</w:t>
      </w:r>
    </w:p>
    <w:p>
      <w:pPr>
        <w:spacing w:line="249" w:lineRule="auto" w:before="1"/>
        <w:ind w:left="341" w:right="264" w:hanging="240"/>
        <w:jc w:val="left"/>
        <w:rPr>
          <w:sz w:val="18"/>
        </w:rPr>
      </w:pPr>
      <w:r>
        <w:rPr>
          <w:b/>
          <w:color w:val="231F20"/>
          <w:sz w:val="18"/>
        </w:rPr>
        <w:t>hang </w:t>
      </w:r>
      <w:r>
        <w:rPr>
          <w:color w:val="231F20"/>
          <w:sz w:val="18"/>
        </w:rPr>
        <w:t>oohkohtsskaa </w:t>
      </w:r>
      <w:r>
        <w:rPr>
          <w:i/>
          <w:color w:val="231F20"/>
          <w:sz w:val="18"/>
        </w:rPr>
        <w:t>vai </w:t>
      </w:r>
      <w:r>
        <w:rPr>
          <w:color w:val="231F20"/>
          <w:sz w:val="18"/>
        </w:rPr>
        <w:t>hang meat to dry 200</w:t>
      </w:r>
    </w:p>
    <w:p>
      <w:pPr>
        <w:pStyle w:val="BodyText"/>
        <w:spacing w:line="249" w:lineRule="auto" w:before="2"/>
        <w:ind w:left="341" w:right="79" w:hanging="240"/>
      </w:pPr>
      <w:r>
        <w:rPr>
          <w:b/>
          <w:color w:val="231F20"/>
        </w:rPr>
        <w:t>hang </w:t>
      </w:r>
      <w:r>
        <w:rPr>
          <w:color w:val="231F20"/>
        </w:rPr>
        <w:t>sotánikimaa </w:t>
      </w:r>
      <w:r>
        <w:rPr>
          <w:i/>
          <w:color w:val="231F20"/>
        </w:rPr>
        <w:t>vai </w:t>
      </w:r>
      <w:r>
        <w:rPr>
          <w:color w:val="231F20"/>
        </w:rPr>
        <w:t>hang a cover over an opening (e.g. curtain over a door</w:t>
      </w:r>
    </w:p>
    <w:p>
      <w:pPr>
        <w:spacing w:after="0" w:line="249" w:lineRule="auto"/>
        <w:sectPr>
          <w:pgSz w:w="7920" w:h="12960"/>
          <w:pgMar w:header="684" w:footer="720" w:top="1100" w:bottom="900" w:left="620" w:right="600"/>
          <w:cols w:num="2" w:equalWidth="0">
            <w:col w:w="3111" w:space="400"/>
            <w:col w:w="3189"/>
          </w:cols>
        </w:sectPr>
      </w:pPr>
    </w:p>
    <w:p>
      <w:pPr>
        <w:pStyle w:val="BodyText"/>
        <w:spacing w:before="82"/>
      </w:pPr>
      <w:r>
        <w:rPr>
          <w:color w:val="231F20"/>
        </w:rPr>
        <w:t>or window) 262</w:t>
      </w:r>
    </w:p>
    <w:p>
      <w:pPr>
        <w:spacing w:before="9"/>
        <w:ind w:left="100" w:right="0" w:firstLine="0"/>
        <w:jc w:val="left"/>
        <w:rPr>
          <w:sz w:val="18"/>
        </w:rPr>
      </w:pPr>
      <w:r>
        <w:rPr>
          <w:b/>
          <w:color w:val="231F20"/>
          <w:sz w:val="18"/>
        </w:rPr>
        <w:t>hang </w:t>
      </w:r>
      <w:r>
        <w:rPr>
          <w:color w:val="231F20"/>
          <w:sz w:val="18"/>
        </w:rPr>
        <w:t>soksísstoo </w:t>
      </w:r>
      <w:r>
        <w:rPr>
          <w:i/>
          <w:color w:val="231F20"/>
          <w:sz w:val="18"/>
        </w:rPr>
        <w:t>vti </w:t>
      </w:r>
      <w:r>
        <w:rPr>
          <w:color w:val="231F20"/>
          <w:sz w:val="18"/>
        </w:rPr>
        <w:t>hang 257</w:t>
      </w:r>
    </w:p>
    <w:p>
      <w:pPr>
        <w:pStyle w:val="BodyText"/>
        <w:spacing w:line="249" w:lineRule="auto"/>
        <w:ind w:hanging="240"/>
      </w:pPr>
      <w:r>
        <w:rPr>
          <w:b/>
          <w:color w:val="231F20"/>
        </w:rPr>
        <w:t>hang </w:t>
      </w:r>
      <w:r>
        <w:rPr>
          <w:color w:val="231F20"/>
        </w:rPr>
        <w:t>yiistapssi </w:t>
      </w:r>
      <w:r>
        <w:rPr>
          <w:i/>
          <w:color w:val="231F20"/>
        </w:rPr>
        <w:t>vai </w:t>
      </w:r>
      <w:r>
        <w:rPr>
          <w:color w:val="231F20"/>
        </w:rPr>
        <w:t>hang one’s self, strangle one’s self 314</w:t>
      </w:r>
    </w:p>
    <w:p>
      <w:pPr>
        <w:spacing w:line="249" w:lineRule="auto" w:before="2"/>
        <w:ind w:left="340" w:right="179" w:hanging="240"/>
        <w:jc w:val="left"/>
        <w:rPr>
          <w:sz w:val="18"/>
        </w:rPr>
      </w:pPr>
      <w:r>
        <w:rPr>
          <w:b/>
          <w:color w:val="231F20"/>
          <w:sz w:val="18"/>
        </w:rPr>
        <w:t>hang meat </w:t>
      </w:r>
      <w:r>
        <w:rPr>
          <w:color w:val="231F20"/>
          <w:sz w:val="18"/>
        </w:rPr>
        <w:t>ohksskaa </w:t>
      </w:r>
      <w:r>
        <w:rPr>
          <w:i/>
          <w:color w:val="231F20"/>
          <w:sz w:val="18"/>
        </w:rPr>
        <w:t>vai </w:t>
      </w:r>
      <w:r>
        <w:rPr>
          <w:color w:val="231F20"/>
          <w:sz w:val="18"/>
        </w:rPr>
        <w:t>hang meat to dry 171</w:t>
      </w:r>
    </w:p>
    <w:p>
      <w:pPr>
        <w:spacing w:line="249" w:lineRule="auto" w:before="1"/>
        <w:ind w:left="100" w:right="0" w:firstLine="0"/>
        <w:jc w:val="left"/>
        <w:rPr>
          <w:sz w:val="18"/>
        </w:rPr>
      </w:pPr>
      <w:r>
        <w:rPr>
          <w:b/>
          <w:color w:val="231F20"/>
          <w:sz w:val="18"/>
        </w:rPr>
        <w:t>hang self </w:t>
      </w:r>
      <w:r>
        <w:rPr>
          <w:color w:val="231F20"/>
          <w:sz w:val="18"/>
        </w:rPr>
        <w:t>iko’kapssi </w:t>
      </w:r>
      <w:r>
        <w:rPr>
          <w:i/>
          <w:color w:val="231F20"/>
          <w:sz w:val="18"/>
        </w:rPr>
        <w:t>vai </w:t>
      </w:r>
      <w:r>
        <w:rPr>
          <w:color w:val="231F20"/>
          <w:sz w:val="18"/>
        </w:rPr>
        <w:t>hang self 57 </w:t>
      </w:r>
      <w:r>
        <w:rPr>
          <w:b/>
          <w:color w:val="231F20"/>
          <w:sz w:val="18"/>
        </w:rPr>
        <w:t>happen </w:t>
      </w:r>
      <w:r>
        <w:rPr>
          <w:color w:val="231F20"/>
          <w:sz w:val="18"/>
        </w:rPr>
        <w:t>aanistaiisi </w:t>
      </w:r>
      <w:r>
        <w:rPr>
          <w:i/>
          <w:color w:val="231F20"/>
          <w:sz w:val="18"/>
        </w:rPr>
        <w:t>vai </w:t>
      </w:r>
      <w:r>
        <w:rPr>
          <w:color w:val="231F20"/>
          <w:sz w:val="18"/>
        </w:rPr>
        <w:t>be so/happen 3 </w:t>
      </w:r>
      <w:r>
        <w:rPr>
          <w:b/>
          <w:color w:val="231F20"/>
          <w:sz w:val="18"/>
        </w:rPr>
        <w:t>happen </w:t>
      </w:r>
      <w:r>
        <w:rPr>
          <w:color w:val="231F20"/>
          <w:sz w:val="18"/>
        </w:rPr>
        <w:t>aanistá’pii </w:t>
      </w:r>
      <w:r>
        <w:rPr>
          <w:i/>
          <w:color w:val="231F20"/>
          <w:sz w:val="18"/>
        </w:rPr>
        <w:t>vii </w:t>
      </w:r>
      <w:r>
        <w:rPr>
          <w:color w:val="231F20"/>
          <w:sz w:val="18"/>
        </w:rPr>
        <w:t>be a way/happen</w:t>
      </w:r>
    </w:p>
    <w:p>
      <w:pPr>
        <w:pStyle w:val="BodyText"/>
        <w:spacing w:before="2"/>
      </w:pPr>
      <w:r>
        <w:rPr>
          <w:color w:val="231F20"/>
        </w:rPr>
        <w:t>3</w:t>
      </w:r>
    </w:p>
    <w:p>
      <w:pPr>
        <w:spacing w:before="9"/>
        <w:ind w:left="100" w:right="0" w:firstLine="0"/>
        <w:jc w:val="left"/>
        <w:rPr>
          <w:sz w:val="18"/>
        </w:rPr>
      </w:pPr>
      <w:r>
        <w:rPr>
          <w:b/>
          <w:color w:val="231F20"/>
          <w:sz w:val="18"/>
        </w:rPr>
        <w:t>happen </w:t>
      </w:r>
      <w:r>
        <w:rPr>
          <w:color w:val="231F20"/>
          <w:sz w:val="18"/>
        </w:rPr>
        <w:t>ikii </w:t>
      </w:r>
      <w:r>
        <w:rPr>
          <w:i/>
          <w:color w:val="231F20"/>
          <w:sz w:val="18"/>
        </w:rPr>
        <w:t>vai </w:t>
      </w:r>
      <w:r>
        <w:rPr>
          <w:color w:val="231F20"/>
          <w:sz w:val="18"/>
        </w:rPr>
        <w:t>do/ happen to 46</w:t>
      </w:r>
    </w:p>
    <w:p>
      <w:pPr>
        <w:spacing w:line="249" w:lineRule="auto" w:before="9"/>
        <w:ind w:left="340" w:right="0" w:hanging="241"/>
        <w:jc w:val="left"/>
        <w:rPr>
          <w:sz w:val="18"/>
        </w:rPr>
      </w:pPr>
      <w:r>
        <w:rPr>
          <w:b/>
          <w:color w:val="231F20"/>
          <w:sz w:val="18"/>
        </w:rPr>
        <w:t>happy </w:t>
      </w:r>
      <w:r>
        <w:rPr>
          <w:color w:val="231F20"/>
          <w:sz w:val="18"/>
        </w:rPr>
        <w:t>i’táám </w:t>
      </w:r>
      <w:r>
        <w:rPr>
          <w:i/>
          <w:color w:val="231F20"/>
          <w:sz w:val="18"/>
        </w:rPr>
        <w:t>adt </w:t>
      </w:r>
      <w:r>
        <w:rPr>
          <w:color w:val="231F20"/>
          <w:sz w:val="18"/>
        </w:rPr>
        <w:t>happy/pleasant/ enjoyable 128</w:t>
      </w:r>
    </w:p>
    <w:p>
      <w:pPr>
        <w:spacing w:line="249" w:lineRule="auto" w:before="2"/>
        <w:ind w:left="340" w:right="0" w:hanging="241"/>
        <w:jc w:val="left"/>
        <w:rPr>
          <w:sz w:val="18"/>
        </w:rPr>
      </w:pPr>
      <w:r>
        <w:rPr>
          <w:b/>
          <w:color w:val="231F20"/>
          <w:sz w:val="18"/>
        </w:rPr>
        <w:t>harass </w:t>
      </w:r>
      <w:r>
        <w:rPr>
          <w:color w:val="231F20"/>
          <w:sz w:val="18"/>
        </w:rPr>
        <w:t>isttsá’pistoto </w:t>
      </w:r>
      <w:r>
        <w:rPr>
          <w:i/>
          <w:color w:val="231F20"/>
          <w:sz w:val="18"/>
        </w:rPr>
        <w:t>vta </w:t>
      </w:r>
      <w:r>
        <w:rPr>
          <w:color w:val="231F20"/>
          <w:sz w:val="18"/>
        </w:rPr>
        <w:t>taunt, harass, tease 110</w:t>
      </w:r>
    </w:p>
    <w:p>
      <w:pPr>
        <w:pStyle w:val="BodyText"/>
        <w:spacing w:line="249" w:lineRule="auto" w:before="1"/>
        <w:ind w:hanging="241"/>
      </w:pPr>
      <w:r>
        <w:rPr>
          <w:b/>
          <w:color w:val="231F20"/>
        </w:rPr>
        <w:t>hard </w:t>
      </w:r>
      <w:r>
        <w:rPr>
          <w:color w:val="231F20"/>
        </w:rPr>
        <w:t>iiyi </w:t>
      </w:r>
      <w:r>
        <w:rPr>
          <w:i/>
          <w:color w:val="231F20"/>
        </w:rPr>
        <w:t>vii </w:t>
      </w:r>
      <w:r>
        <w:rPr>
          <w:color w:val="231F20"/>
        </w:rPr>
        <w:t>be hard/durable (said of objects) 39</w:t>
      </w:r>
    </w:p>
    <w:p>
      <w:pPr>
        <w:spacing w:before="2"/>
        <w:ind w:left="100" w:right="0" w:firstLine="0"/>
        <w:jc w:val="left"/>
        <w:rPr>
          <w:sz w:val="18"/>
        </w:rPr>
      </w:pPr>
      <w:r>
        <w:rPr>
          <w:b/>
          <w:color w:val="231F20"/>
          <w:sz w:val="18"/>
        </w:rPr>
        <w:t>hard </w:t>
      </w:r>
      <w:r>
        <w:rPr>
          <w:color w:val="231F20"/>
          <w:sz w:val="18"/>
        </w:rPr>
        <w:t>ííyik </w:t>
      </w:r>
      <w:r>
        <w:rPr>
          <w:i/>
          <w:color w:val="231F20"/>
          <w:sz w:val="18"/>
        </w:rPr>
        <w:t>adt </w:t>
      </w:r>
      <w:r>
        <w:rPr>
          <w:color w:val="231F20"/>
          <w:sz w:val="18"/>
        </w:rPr>
        <w:t>strong/hard/fervent 39</w:t>
      </w:r>
    </w:p>
    <w:p>
      <w:pPr>
        <w:spacing w:before="9"/>
        <w:ind w:left="100" w:right="0" w:firstLine="0"/>
        <w:jc w:val="left"/>
        <w:rPr>
          <w:sz w:val="18"/>
        </w:rPr>
      </w:pPr>
      <w:r>
        <w:rPr>
          <w:b/>
          <w:color w:val="231F20"/>
          <w:sz w:val="18"/>
        </w:rPr>
        <w:t>hard </w:t>
      </w:r>
      <w:r>
        <w:rPr>
          <w:color w:val="231F20"/>
          <w:sz w:val="18"/>
        </w:rPr>
        <w:t>iiyik(o) </w:t>
      </w:r>
      <w:r>
        <w:rPr>
          <w:i/>
          <w:color w:val="231F20"/>
          <w:sz w:val="18"/>
        </w:rPr>
        <w:t>adt </w:t>
      </w:r>
      <w:r>
        <w:rPr>
          <w:color w:val="231F20"/>
          <w:sz w:val="18"/>
        </w:rPr>
        <w:t>strong/hard/difficult</w:t>
      </w:r>
    </w:p>
    <w:p>
      <w:pPr>
        <w:pStyle w:val="BodyText"/>
      </w:pPr>
      <w:r>
        <w:rPr>
          <w:color w:val="231F20"/>
        </w:rPr>
        <w:t>40</w:t>
      </w:r>
    </w:p>
    <w:p>
      <w:pPr>
        <w:spacing w:before="9"/>
        <w:ind w:left="100" w:right="0" w:firstLine="0"/>
        <w:jc w:val="left"/>
        <w:rPr>
          <w:sz w:val="18"/>
        </w:rPr>
      </w:pPr>
      <w:r>
        <w:rPr>
          <w:b/>
          <w:color w:val="231F20"/>
          <w:sz w:val="18"/>
        </w:rPr>
        <w:t>hard </w:t>
      </w:r>
      <w:r>
        <w:rPr>
          <w:color w:val="231F20"/>
          <w:sz w:val="18"/>
        </w:rPr>
        <w:t>iiyikoo </w:t>
      </w:r>
      <w:r>
        <w:rPr>
          <w:i/>
          <w:color w:val="231F20"/>
          <w:sz w:val="18"/>
        </w:rPr>
        <w:t>vii </w:t>
      </w:r>
      <w:r>
        <w:rPr>
          <w:color w:val="231F20"/>
          <w:sz w:val="18"/>
        </w:rPr>
        <w:t>be difficult, hard</w:t>
      </w:r>
    </w:p>
    <w:p>
      <w:pPr>
        <w:pStyle w:val="BodyText"/>
      </w:pPr>
      <w:r>
        <w:rPr>
          <w:color w:val="231F20"/>
        </w:rPr>
        <w:t>(intensely) 40</w:t>
      </w:r>
    </w:p>
    <w:p>
      <w:pPr>
        <w:spacing w:line="249" w:lineRule="auto" w:before="9"/>
        <w:ind w:left="100" w:right="444" w:firstLine="0"/>
        <w:jc w:val="left"/>
        <w:rPr>
          <w:sz w:val="18"/>
        </w:rPr>
      </w:pPr>
      <w:r>
        <w:rPr>
          <w:b/>
          <w:color w:val="231F20"/>
          <w:sz w:val="18"/>
        </w:rPr>
        <w:t>hard </w:t>
      </w:r>
      <w:r>
        <w:rPr>
          <w:color w:val="231F20"/>
          <w:sz w:val="18"/>
        </w:rPr>
        <w:t>mii </w:t>
      </w:r>
      <w:r>
        <w:rPr>
          <w:i/>
          <w:color w:val="231F20"/>
          <w:sz w:val="18"/>
        </w:rPr>
        <w:t>adt </w:t>
      </w:r>
      <w:r>
        <w:rPr>
          <w:color w:val="231F20"/>
          <w:sz w:val="18"/>
        </w:rPr>
        <w:t>hardy, hard  148 </w:t>
      </w:r>
      <w:r>
        <w:rPr>
          <w:b/>
          <w:color w:val="231F20"/>
          <w:sz w:val="18"/>
        </w:rPr>
        <w:t>hard </w:t>
      </w:r>
      <w:r>
        <w:rPr>
          <w:color w:val="231F20"/>
          <w:sz w:val="18"/>
        </w:rPr>
        <w:t>mikksk </w:t>
      </w:r>
      <w:r>
        <w:rPr>
          <w:i/>
          <w:color w:val="231F20"/>
          <w:sz w:val="18"/>
        </w:rPr>
        <w:t>adt </w:t>
      </w:r>
      <w:r>
        <w:rPr>
          <w:color w:val="231F20"/>
          <w:sz w:val="18"/>
        </w:rPr>
        <w:t>brittle/hard 149 </w:t>
      </w:r>
      <w:r>
        <w:rPr>
          <w:b/>
          <w:color w:val="231F20"/>
          <w:sz w:val="18"/>
        </w:rPr>
        <w:t>harden </w:t>
      </w:r>
      <w:r>
        <w:rPr>
          <w:color w:val="231F20"/>
          <w:sz w:val="18"/>
        </w:rPr>
        <w:t>ikkattsi </w:t>
      </w:r>
      <w:r>
        <w:rPr>
          <w:i/>
          <w:color w:val="231F20"/>
          <w:sz w:val="18"/>
        </w:rPr>
        <w:t>vii </w:t>
      </w:r>
      <w:r>
        <w:rPr>
          <w:color w:val="231F20"/>
          <w:spacing w:val="-3"/>
          <w:sz w:val="18"/>
        </w:rPr>
        <w:t>dry, </w:t>
      </w:r>
      <w:r>
        <w:rPr>
          <w:color w:val="231F20"/>
          <w:sz w:val="18"/>
        </w:rPr>
        <w:t>shrink,</w:t>
      </w:r>
      <w:r>
        <w:rPr>
          <w:color w:val="231F20"/>
          <w:spacing w:val="-10"/>
          <w:sz w:val="18"/>
        </w:rPr>
        <w:t> </w:t>
      </w:r>
      <w:r>
        <w:rPr>
          <w:color w:val="231F20"/>
          <w:sz w:val="18"/>
        </w:rPr>
        <w:t>and</w:t>
      </w:r>
    </w:p>
    <w:p>
      <w:pPr>
        <w:pStyle w:val="BodyText"/>
        <w:spacing w:before="2"/>
      </w:pPr>
      <w:r>
        <w:rPr>
          <w:color w:val="231F20"/>
        </w:rPr>
        <w:t>harden (usu. a soft, pliable object,</w:t>
      </w:r>
    </w:p>
    <w:p>
      <w:pPr>
        <w:pStyle w:val="BodyText"/>
      </w:pPr>
      <w:r>
        <w:rPr>
          <w:color w:val="231F20"/>
        </w:rPr>
        <w:t>e.g. hide, paint, bread) 51</w:t>
      </w:r>
    </w:p>
    <w:p>
      <w:pPr>
        <w:pStyle w:val="BodyText"/>
        <w:spacing w:line="249" w:lineRule="auto"/>
        <w:ind w:right="179" w:hanging="240"/>
      </w:pPr>
      <w:r>
        <w:rPr>
          <w:b/>
          <w:color w:val="231F20"/>
        </w:rPr>
        <w:t>harden </w:t>
      </w:r>
      <w:r>
        <w:rPr>
          <w:color w:val="231F20"/>
        </w:rPr>
        <w:t>yiistomsskoohsi </w:t>
      </w:r>
      <w:r>
        <w:rPr>
          <w:i/>
          <w:color w:val="231F20"/>
        </w:rPr>
        <w:t>vai </w:t>
      </w:r>
      <w:r>
        <w:rPr>
          <w:color w:val="231F20"/>
        </w:rPr>
        <w:t>exercise (lit.: harden one’s own body) 314</w:t>
      </w:r>
    </w:p>
    <w:p>
      <w:pPr>
        <w:spacing w:before="2"/>
        <w:ind w:left="100" w:right="0" w:firstLine="0"/>
        <w:jc w:val="left"/>
        <w:rPr>
          <w:sz w:val="18"/>
        </w:rPr>
      </w:pPr>
      <w:r>
        <w:rPr>
          <w:b/>
          <w:color w:val="231F20"/>
          <w:sz w:val="18"/>
        </w:rPr>
        <w:t>hardy </w:t>
      </w:r>
      <w:r>
        <w:rPr>
          <w:color w:val="231F20"/>
          <w:sz w:val="18"/>
        </w:rPr>
        <w:t>ísstso’kini </w:t>
      </w:r>
      <w:r>
        <w:rPr>
          <w:i/>
          <w:color w:val="231F20"/>
          <w:sz w:val="18"/>
        </w:rPr>
        <w:t>vai </w:t>
      </w:r>
      <w:r>
        <w:rPr>
          <w:color w:val="231F20"/>
          <w:sz w:val="18"/>
        </w:rPr>
        <w:t>hardy, strong 104</w:t>
      </w:r>
    </w:p>
    <w:p>
      <w:pPr>
        <w:spacing w:before="9"/>
        <w:ind w:left="100" w:right="0" w:firstLine="0"/>
        <w:jc w:val="left"/>
        <w:rPr>
          <w:sz w:val="18"/>
        </w:rPr>
      </w:pPr>
      <w:r>
        <w:rPr>
          <w:b/>
          <w:color w:val="231F20"/>
          <w:sz w:val="18"/>
        </w:rPr>
        <w:t>hardy </w:t>
      </w:r>
      <w:r>
        <w:rPr>
          <w:color w:val="231F20"/>
          <w:sz w:val="18"/>
        </w:rPr>
        <w:t>mii </w:t>
      </w:r>
      <w:r>
        <w:rPr>
          <w:i/>
          <w:color w:val="231F20"/>
          <w:sz w:val="18"/>
        </w:rPr>
        <w:t>adt </w:t>
      </w:r>
      <w:r>
        <w:rPr>
          <w:color w:val="231F20"/>
          <w:sz w:val="18"/>
        </w:rPr>
        <w:t>hardy, hard 148</w:t>
      </w:r>
    </w:p>
    <w:p>
      <w:pPr>
        <w:pStyle w:val="BodyText"/>
        <w:spacing w:line="249" w:lineRule="auto"/>
        <w:ind w:right="179" w:hanging="240"/>
      </w:pPr>
      <w:r>
        <w:rPr>
          <w:b/>
          <w:color w:val="231F20"/>
        </w:rPr>
        <w:t>hardy </w:t>
      </w:r>
      <w:r>
        <w:rPr>
          <w:color w:val="231F20"/>
        </w:rPr>
        <w:t>yissi </w:t>
      </w:r>
      <w:r>
        <w:rPr>
          <w:i/>
          <w:color w:val="231F20"/>
        </w:rPr>
        <w:t>vai </w:t>
      </w:r>
      <w:r>
        <w:rPr>
          <w:color w:val="231F20"/>
        </w:rPr>
        <w:t>have endurance/ be hardy, be tough 316</w:t>
      </w:r>
    </w:p>
    <w:p>
      <w:pPr>
        <w:pStyle w:val="BodyText"/>
        <w:spacing w:line="249" w:lineRule="auto" w:before="1"/>
        <w:ind w:left="341" w:right="178" w:hanging="241"/>
      </w:pPr>
      <w:r>
        <w:rPr>
          <w:b/>
          <w:color w:val="231F20"/>
        </w:rPr>
        <w:t>hare </w:t>
      </w:r>
      <w:r>
        <w:rPr>
          <w:color w:val="231F20"/>
        </w:rPr>
        <w:t>aapátsínnapisi </w:t>
      </w:r>
      <w:r>
        <w:rPr>
          <w:i/>
          <w:color w:val="231F20"/>
        </w:rPr>
        <w:t>nan </w:t>
      </w:r>
      <w:r>
        <w:rPr>
          <w:color w:val="231F20"/>
        </w:rPr>
        <w:t>snowshoe (varying) hare (lit.: long hind legs),</w:t>
      </w:r>
    </w:p>
    <w:p>
      <w:pPr>
        <w:pStyle w:val="BodyText"/>
        <w:spacing w:before="2"/>
        <w:ind w:left="341"/>
      </w:pPr>
      <w:r>
        <w:rPr>
          <w:color w:val="231F20"/>
        </w:rPr>
        <w:t>Latin: Lepus americanus 4</w:t>
      </w:r>
    </w:p>
    <w:p>
      <w:pPr>
        <w:spacing w:line="249" w:lineRule="auto" w:before="9"/>
        <w:ind w:left="341" w:right="0" w:hanging="240"/>
        <w:jc w:val="left"/>
        <w:rPr>
          <w:sz w:val="18"/>
        </w:rPr>
      </w:pPr>
      <w:r>
        <w:rPr>
          <w:b/>
          <w:color w:val="231F20"/>
          <w:sz w:val="18"/>
        </w:rPr>
        <w:t>harness </w:t>
      </w:r>
      <w:r>
        <w:rPr>
          <w:color w:val="231F20"/>
          <w:sz w:val="18"/>
        </w:rPr>
        <w:t>kinsstaa’tsis </w:t>
      </w:r>
      <w:r>
        <w:rPr>
          <w:i/>
          <w:color w:val="231F20"/>
          <w:sz w:val="18"/>
        </w:rPr>
        <w:t>nin </w:t>
      </w:r>
      <w:r>
        <w:rPr>
          <w:color w:val="231F20"/>
          <w:sz w:val="18"/>
        </w:rPr>
        <w:t>harness/horse tack 137</w:t>
      </w:r>
    </w:p>
    <w:p>
      <w:pPr>
        <w:spacing w:line="249" w:lineRule="auto" w:before="1"/>
        <w:ind w:left="341" w:right="0" w:hanging="241"/>
        <w:jc w:val="left"/>
        <w:rPr>
          <w:sz w:val="18"/>
        </w:rPr>
      </w:pPr>
      <w:r>
        <w:rPr>
          <w:b/>
          <w:color w:val="231F20"/>
          <w:sz w:val="18"/>
        </w:rPr>
        <w:t>harness </w:t>
      </w:r>
      <w:r>
        <w:rPr>
          <w:color w:val="231F20"/>
          <w:sz w:val="18"/>
        </w:rPr>
        <w:t>yáakohkinsstaa </w:t>
      </w:r>
      <w:r>
        <w:rPr>
          <w:i/>
          <w:color w:val="231F20"/>
          <w:sz w:val="18"/>
        </w:rPr>
        <w:t>vai </w:t>
      </w:r>
      <w:r>
        <w:rPr>
          <w:color w:val="231F20"/>
          <w:sz w:val="18"/>
        </w:rPr>
        <w:t>harness (an animal) 308</w:t>
      </w:r>
    </w:p>
    <w:p>
      <w:pPr>
        <w:pStyle w:val="BodyText"/>
        <w:spacing w:line="249" w:lineRule="auto" w:before="1"/>
        <w:ind w:left="341" w:right="210" w:hanging="240"/>
        <w:jc w:val="both"/>
      </w:pPr>
      <w:r>
        <w:rPr>
          <w:b/>
          <w:color w:val="231F20"/>
        </w:rPr>
        <w:t>harness </w:t>
      </w:r>
      <w:r>
        <w:rPr>
          <w:color w:val="231F20"/>
        </w:rPr>
        <w:t>yáakohkipistaa </w:t>
      </w:r>
      <w:r>
        <w:rPr>
          <w:i/>
          <w:color w:val="231F20"/>
        </w:rPr>
        <w:t>vai </w:t>
      </w:r>
      <w:r>
        <w:rPr>
          <w:color w:val="231F20"/>
        </w:rPr>
        <w:t>prepare a team of horses for use, i.e. harness, bridle etc. 308</w:t>
      </w:r>
    </w:p>
    <w:p>
      <w:pPr>
        <w:spacing w:line="249" w:lineRule="auto" w:before="3"/>
        <w:ind w:left="341" w:right="255" w:hanging="241"/>
        <w:jc w:val="both"/>
        <w:rPr>
          <w:sz w:val="18"/>
        </w:rPr>
      </w:pPr>
      <w:r>
        <w:rPr>
          <w:b/>
          <w:color w:val="231F20"/>
          <w:sz w:val="18"/>
        </w:rPr>
        <w:t>harsh </w:t>
      </w:r>
      <w:r>
        <w:rPr>
          <w:color w:val="231F20"/>
          <w:sz w:val="18"/>
        </w:rPr>
        <w:t>inikksistoto </w:t>
      </w:r>
      <w:r>
        <w:rPr>
          <w:i/>
          <w:color w:val="231F20"/>
          <w:sz w:val="18"/>
        </w:rPr>
        <w:t>vta </w:t>
      </w:r>
      <w:r>
        <w:rPr>
          <w:color w:val="231F20"/>
          <w:sz w:val="18"/>
        </w:rPr>
        <w:t>be harsh/mean to 74</w:t>
      </w:r>
    </w:p>
    <w:p>
      <w:pPr>
        <w:pStyle w:val="BodyText"/>
        <w:spacing w:line="249" w:lineRule="auto" w:before="1"/>
        <w:ind w:left="341" w:right="260" w:hanging="240"/>
        <w:jc w:val="both"/>
      </w:pPr>
      <w:r>
        <w:rPr>
          <w:b/>
          <w:color w:val="231F20"/>
        </w:rPr>
        <w:t>harvest </w:t>
      </w:r>
      <w:r>
        <w:rPr>
          <w:color w:val="231F20"/>
        </w:rPr>
        <w:t>soi’stsípikiaaki </w:t>
      </w:r>
      <w:r>
        <w:rPr>
          <w:i/>
          <w:color w:val="231F20"/>
        </w:rPr>
        <w:t>vai </w:t>
      </w:r>
      <w:r>
        <w:rPr>
          <w:color w:val="231F20"/>
        </w:rPr>
        <w:t>harvest berries, knocking to the ground by</w:t>
      </w:r>
    </w:p>
    <w:p>
      <w:pPr>
        <w:spacing w:line="249" w:lineRule="auto" w:before="82"/>
        <w:ind w:left="100" w:right="0" w:firstLine="239"/>
        <w:jc w:val="left"/>
        <w:rPr>
          <w:sz w:val="18"/>
        </w:rPr>
      </w:pPr>
      <w:r>
        <w:rPr/>
        <w:br w:type="column"/>
      </w:r>
      <w:r>
        <w:rPr>
          <w:color w:val="231F20"/>
          <w:sz w:val="18"/>
        </w:rPr>
        <w:t>beating the bushes with a stick 256 </w:t>
      </w:r>
      <w:r>
        <w:rPr>
          <w:b/>
          <w:color w:val="231F20"/>
          <w:sz w:val="18"/>
        </w:rPr>
        <w:t>harvest </w:t>
      </w:r>
      <w:r>
        <w:rPr>
          <w:color w:val="231F20"/>
          <w:sz w:val="18"/>
        </w:rPr>
        <w:t>soi’stsipínnaki </w:t>
      </w:r>
      <w:r>
        <w:rPr>
          <w:i/>
          <w:color w:val="231F20"/>
          <w:sz w:val="18"/>
        </w:rPr>
        <w:t>vai </w:t>
      </w:r>
      <w:r>
        <w:rPr>
          <w:color w:val="231F20"/>
          <w:sz w:val="18"/>
        </w:rPr>
        <w:t>harvest 256 </w:t>
      </w:r>
      <w:r>
        <w:rPr>
          <w:b/>
          <w:color w:val="231F20"/>
          <w:sz w:val="18"/>
        </w:rPr>
        <w:t>harvest </w:t>
      </w:r>
      <w:r>
        <w:rPr>
          <w:color w:val="231F20"/>
          <w:sz w:val="18"/>
        </w:rPr>
        <w:t>soi’stsipínnakssin </w:t>
      </w:r>
      <w:r>
        <w:rPr>
          <w:i/>
          <w:color w:val="231F20"/>
          <w:sz w:val="18"/>
        </w:rPr>
        <w:t>nin </w:t>
      </w:r>
      <w:r>
        <w:rPr>
          <w:color w:val="231F20"/>
          <w:sz w:val="18"/>
        </w:rPr>
        <w:t>straw/</w:t>
      </w:r>
    </w:p>
    <w:p>
      <w:pPr>
        <w:pStyle w:val="BodyText"/>
        <w:spacing w:before="2"/>
      </w:pPr>
      <w:r>
        <w:rPr>
          <w:color w:val="231F20"/>
        </w:rPr>
        <w:t>harvest 256</w:t>
      </w:r>
    </w:p>
    <w:p>
      <w:pPr>
        <w:spacing w:before="9"/>
        <w:ind w:left="100" w:right="0" w:firstLine="0"/>
        <w:jc w:val="left"/>
        <w:rPr>
          <w:sz w:val="18"/>
        </w:rPr>
      </w:pPr>
      <w:r>
        <w:rPr>
          <w:b/>
          <w:color w:val="231F20"/>
          <w:sz w:val="18"/>
        </w:rPr>
        <w:t>hat </w:t>
      </w:r>
      <w:r>
        <w:rPr>
          <w:color w:val="231F20"/>
          <w:sz w:val="18"/>
        </w:rPr>
        <w:t>immoyísttsomo’kaan </w:t>
      </w:r>
      <w:r>
        <w:rPr>
          <w:i/>
          <w:color w:val="231F20"/>
          <w:sz w:val="18"/>
        </w:rPr>
        <w:t>nin </w:t>
      </w:r>
      <w:r>
        <w:rPr>
          <w:color w:val="231F20"/>
          <w:sz w:val="18"/>
        </w:rPr>
        <w:t>fur hat 69</w:t>
      </w:r>
    </w:p>
    <w:p>
      <w:pPr>
        <w:pStyle w:val="BodyText"/>
        <w:spacing w:line="249" w:lineRule="auto"/>
        <w:ind w:hanging="241"/>
      </w:pPr>
      <w:r>
        <w:rPr>
          <w:b/>
          <w:color w:val="231F20"/>
        </w:rPr>
        <w:t>hat </w:t>
      </w:r>
      <w:r>
        <w:rPr>
          <w:color w:val="231F20"/>
        </w:rPr>
        <w:t>isspánokóísttsomo’kaan </w:t>
      </w:r>
      <w:r>
        <w:rPr>
          <w:i/>
          <w:color w:val="231F20"/>
        </w:rPr>
        <w:t>nin </w:t>
      </w:r>
      <w:r>
        <w:rPr>
          <w:color w:val="231F20"/>
        </w:rPr>
        <w:t>western hat 103</w:t>
      </w:r>
    </w:p>
    <w:p>
      <w:pPr>
        <w:spacing w:before="2"/>
        <w:ind w:left="100" w:right="0" w:firstLine="0"/>
        <w:jc w:val="left"/>
        <w:rPr>
          <w:sz w:val="18"/>
        </w:rPr>
      </w:pPr>
      <w:r>
        <w:rPr>
          <w:b/>
          <w:color w:val="231F20"/>
          <w:sz w:val="18"/>
        </w:rPr>
        <w:t>hat </w:t>
      </w:r>
      <w:r>
        <w:rPr>
          <w:color w:val="231F20"/>
          <w:sz w:val="18"/>
        </w:rPr>
        <w:t>isttsomo’kaan </w:t>
      </w:r>
      <w:r>
        <w:rPr>
          <w:i/>
          <w:color w:val="231F20"/>
          <w:sz w:val="18"/>
        </w:rPr>
        <w:t>nin </w:t>
      </w:r>
      <w:r>
        <w:rPr>
          <w:color w:val="231F20"/>
          <w:sz w:val="18"/>
        </w:rPr>
        <w:t>hat 114</w:t>
      </w:r>
    </w:p>
    <w:p>
      <w:pPr>
        <w:pStyle w:val="BodyText"/>
        <w:spacing w:line="249" w:lineRule="auto"/>
        <w:ind w:right="264" w:hanging="240"/>
      </w:pPr>
      <w:r>
        <w:rPr>
          <w:b/>
          <w:color w:val="231F20"/>
        </w:rPr>
        <w:t>hat </w:t>
      </w:r>
      <w:r>
        <w:rPr>
          <w:color w:val="231F20"/>
        </w:rPr>
        <w:t>máaksisttsomo’ki </w:t>
      </w:r>
      <w:r>
        <w:rPr>
          <w:i/>
          <w:color w:val="231F20"/>
        </w:rPr>
        <w:t>vai </w:t>
      </w:r>
      <w:r>
        <w:rPr>
          <w:color w:val="231F20"/>
        </w:rPr>
        <w:t>put on a </w:t>
      </w:r>
      <w:r>
        <w:rPr>
          <w:color w:val="231F20"/>
          <w:spacing w:val="-5"/>
        </w:rPr>
        <w:t>hat </w:t>
      </w:r>
      <w:r>
        <w:rPr>
          <w:color w:val="231F20"/>
        </w:rPr>
        <w:t>143</w:t>
      </w:r>
    </w:p>
    <w:p>
      <w:pPr>
        <w:pStyle w:val="BodyText"/>
        <w:spacing w:line="249" w:lineRule="auto" w:before="1"/>
        <w:ind w:right="264" w:hanging="240"/>
      </w:pPr>
      <w:r>
        <w:rPr>
          <w:b/>
          <w:color w:val="231F20"/>
        </w:rPr>
        <w:t>hat </w:t>
      </w:r>
      <w:r>
        <w:rPr>
          <w:color w:val="231F20"/>
        </w:rPr>
        <w:t>matoyísttsomo’kaan </w:t>
      </w:r>
      <w:r>
        <w:rPr>
          <w:i/>
          <w:color w:val="231F20"/>
        </w:rPr>
        <w:t>nin </w:t>
      </w:r>
      <w:r>
        <w:rPr>
          <w:color w:val="231F20"/>
        </w:rPr>
        <w:t>straw hat 147</w:t>
      </w:r>
    </w:p>
    <w:p>
      <w:pPr>
        <w:pStyle w:val="BodyText"/>
        <w:spacing w:line="249" w:lineRule="auto" w:before="2"/>
        <w:ind w:hanging="240"/>
      </w:pPr>
      <w:r>
        <w:rPr>
          <w:b/>
          <w:color w:val="231F20"/>
        </w:rPr>
        <w:t>hat </w:t>
      </w:r>
      <w:r>
        <w:rPr>
          <w:color w:val="231F20"/>
        </w:rPr>
        <w:t>omahkanokoisttsomo’kaan </w:t>
      </w:r>
      <w:r>
        <w:rPr>
          <w:i/>
          <w:color w:val="231F20"/>
        </w:rPr>
        <w:t>nin </w:t>
      </w:r>
      <w:r>
        <w:rPr>
          <w:color w:val="231F20"/>
        </w:rPr>
        <w:t>wide brim western hat 189</w:t>
      </w:r>
    </w:p>
    <w:p>
      <w:pPr>
        <w:pStyle w:val="BodyText"/>
        <w:spacing w:line="249" w:lineRule="auto" w:before="1"/>
        <w:ind w:left="0" w:right="451"/>
        <w:jc w:val="right"/>
      </w:pPr>
      <w:r>
        <w:rPr>
          <w:b/>
          <w:color w:val="231F20"/>
        </w:rPr>
        <w:t>hat </w:t>
      </w:r>
      <w:r>
        <w:rPr>
          <w:color w:val="231F20"/>
        </w:rPr>
        <w:t>isttsomo’ki </w:t>
      </w:r>
      <w:r>
        <w:rPr>
          <w:i/>
          <w:color w:val="231F20"/>
        </w:rPr>
        <w:t>vai </w:t>
      </w:r>
      <w:r>
        <w:rPr>
          <w:color w:val="231F20"/>
        </w:rPr>
        <w:t>have a hat 115 </w:t>
      </w:r>
      <w:r>
        <w:rPr>
          <w:b/>
          <w:color w:val="231F20"/>
        </w:rPr>
        <w:t>hatch </w:t>
      </w:r>
      <w:r>
        <w:rPr>
          <w:color w:val="231F20"/>
        </w:rPr>
        <w:t>ipákkowayikioohsi </w:t>
      </w:r>
      <w:r>
        <w:rPr>
          <w:i/>
          <w:color w:val="231F20"/>
        </w:rPr>
        <w:t>vai </w:t>
      </w:r>
      <w:r>
        <w:rPr>
          <w:color w:val="231F20"/>
        </w:rPr>
        <w:t>hatch, break out of one’s own shell 80</w:t>
      </w:r>
    </w:p>
    <w:p>
      <w:pPr>
        <w:spacing w:line="249" w:lineRule="auto" w:before="2"/>
        <w:ind w:left="340" w:right="0" w:hanging="240"/>
        <w:jc w:val="left"/>
        <w:rPr>
          <w:sz w:val="18"/>
        </w:rPr>
      </w:pPr>
      <w:r>
        <w:rPr>
          <w:b/>
          <w:color w:val="231F20"/>
          <w:sz w:val="18"/>
        </w:rPr>
        <w:t>hatchet </w:t>
      </w:r>
      <w:r>
        <w:rPr>
          <w:color w:val="231F20"/>
          <w:sz w:val="18"/>
        </w:rPr>
        <w:t>a’tsis </w:t>
      </w:r>
      <w:r>
        <w:rPr>
          <w:i/>
          <w:color w:val="231F20"/>
          <w:sz w:val="18"/>
        </w:rPr>
        <w:t>fin </w:t>
      </w:r>
      <w:r>
        <w:rPr>
          <w:color w:val="231F20"/>
          <w:sz w:val="18"/>
        </w:rPr>
        <w:t>tool/ associated instrument 25</w:t>
      </w:r>
    </w:p>
    <w:p>
      <w:pPr>
        <w:spacing w:before="2"/>
        <w:ind w:left="100" w:right="0" w:firstLine="0"/>
        <w:jc w:val="left"/>
        <w:rPr>
          <w:sz w:val="18"/>
        </w:rPr>
      </w:pPr>
      <w:r>
        <w:rPr>
          <w:b/>
          <w:color w:val="231F20"/>
          <w:sz w:val="18"/>
        </w:rPr>
        <w:t>hate </w:t>
      </w:r>
      <w:r>
        <w:rPr>
          <w:color w:val="231F20"/>
          <w:sz w:val="18"/>
        </w:rPr>
        <w:t>ikaimm </w:t>
      </w:r>
      <w:r>
        <w:rPr>
          <w:i/>
          <w:color w:val="231F20"/>
          <w:sz w:val="18"/>
        </w:rPr>
        <w:t>vta </w:t>
      </w:r>
      <w:r>
        <w:rPr>
          <w:color w:val="231F20"/>
          <w:sz w:val="18"/>
        </w:rPr>
        <w:t>hate 42</w:t>
      </w:r>
    </w:p>
    <w:p>
      <w:pPr>
        <w:spacing w:before="9"/>
        <w:ind w:left="100" w:right="0" w:firstLine="0"/>
        <w:jc w:val="left"/>
        <w:rPr>
          <w:sz w:val="18"/>
        </w:rPr>
      </w:pPr>
      <w:r>
        <w:rPr>
          <w:b/>
          <w:color w:val="231F20"/>
          <w:sz w:val="18"/>
        </w:rPr>
        <w:t>hate </w:t>
      </w:r>
      <w:r>
        <w:rPr>
          <w:color w:val="231F20"/>
          <w:sz w:val="18"/>
        </w:rPr>
        <w:t>ohkoikaimm </w:t>
      </w:r>
      <w:r>
        <w:rPr>
          <w:i/>
          <w:color w:val="231F20"/>
          <w:sz w:val="18"/>
        </w:rPr>
        <w:t>vta </w:t>
      </w:r>
      <w:r>
        <w:rPr>
          <w:color w:val="231F20"/>
          <w:sz w:val="18"/>
        </w:rPr>
        <w:t>hate 166</w:t>
      </w:r>
    </w:p>
    <w:p>
      <w:pPr>
        <w:pStyle w:val="BodyText"/>
        <w:spacing w:line="249" w:lineRule="auto"/>
        <w:ind w:hanging="241"/>
      </w:pPr>
      <w:r>
        <w:rPr>
          <w:b/>
          <w:color w:val="231F20"/>
        </w:rPr>
        <w:t>haughty </w:t>
      </w:r>
      <w:r>
        <w:rPr>
          <w:color w:val="231F20"/>
        </w:rPr>
        <w:t>inaimmohsi </w:t>
      </w:r>
      <w:r>
        <w:rPr>
          <w:i/>
          <w:color w:val="231F20"/>
        </w:rPr>
        <w:t>vai </w:t>
      </w:r>
      <w:r>
        <w:rPr>
          <w:color w:val="231F20"/>
        </w:rPr>
        <w:t>be arrogant, haughty, expect to be waited on (lit.: honor oneself) 71</w:t>
      </w:r>
    </w:p>
    <w:p>
      <w:pPr>
        <w:spacing w:before="2"/>
        <w:ind w:left="100" w:right="0" w:firstLine="0"/>
        <w:jc w:val="left"/>
        <w:rPr>
          <w:sz w:val="18"/>
        </w:rPr>
      </w:pPr>
      <w:r>
        <w:rPr>
          <w:b/>
          <w:color w:val="231F20"/>
          <w:sz w:val="18"/>
        </w:rPr>
        <w:t>haul </w:t>
      </w:r>
      <w:r>
        <w:rPr>
          <w:color w:val="231F20"/>
          <w:sz w:val="18"/>
        </w:rPr>
        <w:t>wai’pi </w:t>
      </w:r>
      <w:r>
        <w:rPr>
          <w:i/>
          <w:color w:val="231F20"/>
          <w:sz w:val="18"/>
        </w:rPr>
        <w:t>vta </w:t>
      </w:r>
      <w:r>
        <w:rPr>
          <w:color w:val="231F20"/>
          <w:sz w:val="18"/>
        </w:rPr>
        <w:t>haul 300</w:t>
      </w:r>
    </w:p>
    <w:p>
      <w:pPr>
        <w:spacing w:line="249" w:lineRule="auto" w:before="9"/>
        <w:ind w:left="100" w:right="449" w:firstLine="0"/>
        <w:jc w:val="left"/>
        <w:rPr>
          <w:sz w:val="18"/>
        </w:rPr>
      </w:pPr>
      <w:r>
        <w:rPr>
          <w:b/>
          <w:color w:val="231F20"/>
          <w:sz w:val="18"/>
        </w:rPr>
        <w:t>haul for </w:t>
      </w:r>
      <w:r>
        <w:rPr>
          <w:color w:val="231F20"/>
          <w:sz w:val="18"/>
        </w:rPr>
        <w:t>wai’pohto </w:t>
      </w:r>
      <w:r>
        <w:rPr>
          <w:i/>
          <w:color w:val="231F20"/>
          <w:sz w:val="18"/>
        </w:rPr>
        <w:t>vta </w:t>
      </w:r>
      <w:r>
        <w:rPr>
          <w:color w:val="231F20"/>
          <w:sz w:val="18"/>
        </w:rPr>
        <w:t>haul for 300 </w:t>
      </w:r>
      <w:r>
        <w:rPr>
          <w:b/>
          <w:color w:val="231F20"/>
          <w:sz w:val="18"/>
        </w:rPr>
        <w:t>haunt </w:t>
      </w:r>
      <w:r>
        <w:rPr>
          <w:color w:val="231F20"/>
          <w:sz w:val="18"/>
        </w:rPr>
        <w:t>yiinapistoto </w:t>
      </w:r>
      <w:r>
        <w:rPr>
          <w:i/>
          <w:color w:val="231F20"/>
          <w:sz w:val="18"/>
        </w:rPr>
        <w:t>vta </w:t>
      </w:r>
      <w:r>
        <w:rPr>
          <w:color w:val="231F20"/>
          <w:sz w:val="18"/>
        </w:rPr>
        <w:t>haunt 313 </w:t>
      </w:r>
      <w:r>
        <w:rPr>
          <w:b/>
          <w:color w:val="231F20"/>
          <w:sz w:val="18"/>
        </w:rPr>
        <w:t>haunt </w:t>
      </w:r>
      <w:r>
        <w:rPr>
          <w:color w:val="231F20"/>
          <w:sz w:val="18"/>
        </w:rPr>
        <w:t>sstahpikssi </w:t>
      </w:r>
      <w:r>
        <w:rPr>
          <w:i/>
          <w:color w:val="231F20"/>
          <w:sz w:val="18"/>
        </w:rPr>
        <w:t>vai </w:t>
      </w:r>
      <w:r>
        <w:rPr>
          <w:color w:val="231F20"/>
          <w:sz w:val="18"/>
        </w:rPr>
        <w:t>be a haunting</w:t>
      </w:r>
    </w:p>
    <w:p>
      <w:pPr>
        <w:pStyle w:val="BodyText"/>
        <w:spacing w:before="2"/>
      </w:pPr>
      <w:r>
        <w:rPr>
          <w:color w:val="231F20"/>
        </w:rPr>
        <w:t>ghost 273</w:t>
      </w:r>
    </w:p>
    <w:p>
      <w:pPr>
        <w:spacing w:line="249" w:lineRule="auto" w:before="9"/>
        <w:ind w:left="340" w:right="264" w:hanging="240"/>
        <w:jc w:val="left"/>
        <w:rPr>
          <w:sz w:val="18"/>
        </w:rPr>
      </w:pPr>
      <w:r>
        <w:rPr>
          <w:b/>
          <w:color w:val="231F20"/>
          <w:sz w:val="18"/>
        </w:rPr>
        <w:t>haunt </w:t>
      </w:r>
      <w:r>
        <w:rPr>
          <w:color w:val="231F20"/>
          <w:sz w:val="18"/>
        </w:rPr>
        <w:t>yiinapistotaki </w:t>
      </w:r>
      <w:r>
        <w:rPr>
          <w:i/>
          <w:color w:val="231F20"/>
          <w:sz w:val="18"/>
        </w:rPr>
        <w:t>vai </w:t>
      </w:r>
      <w:r>
        <w:rPr>
          <w:color w:val="231F20"/>
          <w:sz w:val="18"/>
        </w:rPr>
        <w:t>haunt </w:t>
      </w:r>
      <w:r>
        <w:rPr>
          <w:color w:val="231F20"/>
          <w:spacing w:val="-3"/>
          <w:sz w:val="18"/>
        </w:rPr>
        <w:t>(s.o.) </w:t>
      </w:r>
      <w:r>
        <w:rPr>
          <w:color w:val="231F20"/>
          <w:sz w:val="18"/>
        </w:rPr>
        <w:t>312</w:t>
      </w:r>
    </w:p>
    <w:p>
      <w:pPr>
        <w:spacing w:line="249" w:lineRule="auto" w:before="2"/>
        <w:ind w:left="340" w:right="264" w:hanging="240"/>
        <w:jc w:val="left"/>
        <w:rPr>
          <w:sz w:val="18"/>
        </w:rPr>
      </w:pPr>
      <w:r>
        <w:rPr>
          <w:b/>
          <w:color w:val="231F20"/>
          <w:sz w:val="18"/>
        </w:rPr>
        <w:t>haunted </w:t>
      </w:r>
      <w:r>
        <w:rPr>
          <w:color w:val="231F20"/>
          <w:sz w:val="18"/>
        </w:rPr>
        <w:t>iksstahpiki </w:t>
      </w:r>
      <w:r>
        <w:rPr>
          <w:i/>
          <w:color w:val="231F20"/>
          <w:sz w:val="18"/>
        </w:rPr>
        <w:t>vai/vii </w:t>
      </w:r>
      <w:r>
        <w:rPr>
          <w:color w:val="231F20"/>
          <w:sz w:val="18"/>
        </w:rPr>
        <w:t>be haunted 67</w:t>
      </w:r>
    </w:p>
    <w:p>
      <w:pPr>
        <w:spacing w:line="249" w:lineRule="auto" w:before="1"/>
        <w:ind w:left="340" w:right="264" w:hanging="240"/>
        <w:jc w:val="left"/>
        <w:rPr>
          <w:sz w:val="18"/>
        </w:rPr>
      </w:pPr>
      <w:r>
        <w:rPr>
          <w:b/>
          <w:color w:val="231F20"/>
          <w:sz w:val="18"/>
        </w:rPr>
        <w:t>haunted </w:t>
      </w:r>
      <w:r>
        <w:rPr>
          <w:color w:val="231F20"/>
          <w:sz w:val="18"/>
        </w:rPr>
        <w:t>sstahpiki </w:t>
      </w:r>
      <w:r>
        <w:rPr>
          <w:i/>
          <w:color w:val="231F20"/>
          <w:sz w:val="18"/>
        </w:rPr>
        <w:t>vai/vii </w:t>
      </w:r>
      <w:r>
        <w:rPr>
          <w:color w:val="231F20"/>
          <w:sz w:val="18"/>
        </w:rPr>
        <w:t>be haunted 273</w:t>
      </w:r>
    </w:p>
    <w:p>
      <w:pPr>
        <w:spacing w:before="2"/>
        <w:ind w:left="100" w:right="0" w:firstLine="0"/>
        <w:jc w:val="left"/>
        <w:rPr>
          <w:sz w:val="18"/>
        </w:rPr>
      </w:pPr>
      <w:r>
        <w:rPr>
          <w:b/>
          <w:color w:val="231F20"/>
          <w:sz w:val="18"/>
        </w:rPr>
        <w:t>have </w:t>
      </w:r>
      <w:r>
        <w:rPr>
          <w:color w:val="231F20"/>
          <w:sz w:val="18"/>
        </w:rPr>
        <w:t>itstaki </w:t>
      </w:r>
      <w:r>
        <w:rPr>
          <w:i/>
          <w:color w:val="231F20"/>
          <w:sz w:val="18"/>
        </w:rPr>
        <w:t>vai </w:t>
      </w:r>
      <w:r>
        <w:rPr>
          <w:color w:val="231F20"/>
          <w:sz w:val="18"/>
        </w:rPr>
        <w:t>have (something) 123</w:t>
      </w:r>
    </w:p>
    <w:p>
      <w:pPr>
        <w:spacing w:line="249" w:lineRule="auto" w:before="9"/>
        <w:ind w:left="340" w:right="364" w:hanging="240"/>
        <w:jc w:val="left"/>
        <w:rPr>
          <w:sz w:val="18"/>
        </w:rPr>
      </w:pPr>
      <w:r>
        <w:rPr>
          <w:b/>
          <w:color w:val="231F20"/>
          <w:sz w:val="18"/>
        </w:rPr>
        <w:t>have </w:t>
      </w:r>
      <w:r>
        <w:rPr>
          <w:color w:val="231F20"/>
          <w:sz w:val="18"/>
        </w:rPr>
        <w:t>ohko </w:t>
      </w:r>
      <w:r>
        <w:rPr>
          <w:i/>
          <w:color w:val="231F20"/>
          <w:sz w:val="18"/>
        </w:rPr>
        <w:t>adt </w:t>
      </w:r>
      <w:r>
        <w:rPr>
          <w:color w:val="231F20"/>
          <w:sz w:val="18"/>
        </w:rPr>
        <w:t>have the wherewithal for 166</w:t>
      </w:r>
    </w:p>
    <w:p>
      <w:pPr>
        <w:spacing w:line="249" w:lineRule="auto" w:before="1"/>
        <w:ind w:left="340" w:right="0" w:hanging="240"/>
        <w:jc w:val="left"/>
        <w:rPr>
          <w:sz w:val="18"/>
        </w:rPr>
      </w:pPr>
      <w:r>
        <w:rPr>
          <w:b/>
          <w:color w:val="231F20"/>
          <w:sz w:val="18"/>
        </w:rPr>
        <w:t>have </w:t>
      </w:r>
      <w:r>
        <w:rPr>
          <w:color w:val="231F20"/>
          <w:sz w:val="18"/>
        </w:rPr>
        <w:t>okitsiihtaa </w:t>
      </w:r>
      <w:r>
        <w:rPr>
          <w:i/>
          <w:color w:val="231F20"/>
          <w:sz w:val="18"/>
        </w:rPr>
        <w:t>vai </w:t>
      </w:r>
      <w:r>
        <w:rPr>
          <w:color w:val="231F20"/>
          <w:sz w:val="18"/>
        </w:rPr>
        <w:t>have bad intentions 184</w:t>
      </w:r>
    </w:p>
    <w:p>
      <w:pPr>
        <w:pStyle w:val="BodyText"/>
        <w:spacing w:line="249" w:lineRule="auto" w:before="2"/>
        <w:ind w:right="79" w:hanging="240"/>
      </w:pPr>
      <w:r>
        <w:rPr>
          <w:b/>
          <w:color w:val="231F20"/>
        </w:rPr>
        <w:t>have </w:t>
      </w:r>
      <w:r>
        <w:rPr>
          <w:color w:val="231F20"/>
        </w:rPr>
        <w:t>okoowat </w:t>
      </w:r>
      <w:r>
        <w:rPr>
          <w:i/>
          <w:color w:val="231F20"/>
        </w:rPr>
        <w:t>vta </w:t>
      </w:r>
      <w:r>
        <w:rPr>
          <w:color w:val="231F20"/>
        </w:rPr>
        <w:t>have enough of, have all one can handle 185</w:t>
      </w:r>
    </w:p>
    <w:p>
      <w:pPr>
        <w:spacing w:before="1"/>
        <w:ind w:left="100" w:right="0" w:firstLine="0"/>
        <w:jc w:val="left"/>
        <w:rPr>
          <w:sz w:val="18"/>
        </w:rPr>
      </w:pPr>
      <w:r>
        <w:rPr>
          <w:b/>
          <w:color w:val="231F20"/>
          <w:sz w:val="18"/>
        </w:rPr>
        <w:t>have </w:t>
      </w:r>
      <w:r>
        <w:rPr>
          <w:color w:val="231F20"/>
          <w:sz w:val="18"/>
        </w:rPr>
        <w:t>yi </w:t>
      </w:r>
      <w:r>
        <w:rPr>
          <w:i/>
          <w:color w:val="231F20"/>
          <w:sz w:val="18"/>
        </w:rPr>
        <w:t>fin </w:t>
      </w:r>
      <w:r>
        <w:rPr>
          <w:color w:val="231F20"/>
          <w:sz w:val="18"/>
        </w:rPr>
        <w:t>have 312</w:t>
      </w:r>
    </w:p>
    <w:p>
      <w:pPr>
        <w:spacing w:line="249" w:lineRule="auto" w:before="9"/>
        <w:ind w:left="340" w:right="325" w:hanging="240"/>
        <w:jc w:val="left"/>
        <w:rPr>
          <w:sz w:val="18"/>
        </w:rPr>
      </w:pPr>
      <w:r>
        <w:rPr>
          <w:b/>
          <w:color w:val="231F20"/>
          <w:sz w:val="18"/>
        </w:rPr>
        <w:t>have enough of </w:t>
      </w:r>
      <w:r>
        <w:rPr>
          <w:color w:val="231F20"/>
          <w:sz w:val="18"/>
        </w:rPr>
        <w:t>okoowat </w:t>
      </w:r>
      <w:r>
        <w:rPr>
          <w:i/>
          <w:color w:val="231F20"/>
          <w:sz w:val="18"/>
        </w:rPr>
        <w:t>vta </w:t>
      </w:r>
      <w:r>
        <w:rPr>
          <w:color w:val="231F20"/>
          <w:sz w:val="18"/>
        </w:rPr>
        <w:t>have enough of, have all one can handle 185</w:t>
      </w:r>
    </w:p>
    <w:p>
      <w:pPr>
        <w:spacing w:before="3"/>
        <w:ind w:left="100" w:right="0" w:firstLine="0"/>
        <w:jc w:val="left"/>
        <w:rPr>
          <w:sz w:val="18"/>
        </w:rPr>
      </w:pPr>
      <w:r>
        <w:rPr>
          <w:b/>
          <w:color w:val="231F20"/>
          <w:sz w:val="18"/>
        </w:rPr>
        <w:t>have to </w:t>
      </w:r>
      <w:r>
        <w:rPr>
          <w:color w:val="231F20"/>
          <w:sz w:val="18"/>
        </w:rPr>
        <w:t>sstsina’ </w:t>
      </w:r>
      <w:r>
        <w:rPr>
          <w:i/>
          <w:color w:val="231F20"/>
          <w:sz w:val="18"/>
        </w:rPr>
        <w:t>adt </w:t>
      </w:r>
      <w:r>
        <w:rPr>
          <w:color w:val="231F20"/>
          <w:sz w:val="18"/>
        </w:rPr>
        <w:t>need to/have to</w:t>
      </w:r>
    </w:p>
    <w:p>
      <w:pPr>
        <w:spacing w:after="0"/>
        <w:jc w:val="left"/>
        <w:rPr>
          <w:sz w:val="18"/>
        </w:rPr>
        <w:sectPr>
          <w:pgSz w:w="7920" w:h="12960"/>
          <w:pgMar w:header="684" w:footer="720" w:top="1100" w:bottom="900" w:left="620" w:right="600"/>
          <w:cols w:num="2" w:equalWidth="0">
            <w:col w:w="3084" w:space="427"/>
            <w:col w:w="3189"/>
          </w:cols>
        </w:sectPr>
      </w:pPr>
    </w:p>
    <w:p>
      <w:pPr>
        <w:pStyle w:val="BodyText"/>
        <w:spacing w:line="249" w:lineRule="auto" w:before="82"/>
        <w:ind w:right="191"/>
      </w:pPr>
      <w:r>
        <w:rPr>
          <w:color w:val="231F20"/>
        </w:rPr>
        <w:t>VERB before doing something else 276</w:t>
      </w:r>
    </w:p>
    <w:p>
      <w:pPr>
        <w:pStyle w:val="BodyText"/>
        <w:spacing w:line="249" w:lineRule="auto" w:before="2"/>
        <w:ind w:right="222" w:hanging="240"/>
      </w:pPr>
      <w:r>
        <w:rPr>
          <w:b/>
          <w:color w:val="231F20"/>
        </w:rPr>
        <w:t>hawk </w:t>
      </w:r>
      <w:r>
        <w:rPr>
          <w:color w:val="231F20"/>
        </w:rPr>
        <w:t>aapiipíssoohsi </w:t>
      </w:r>
      <w:r>
        <w:rPr>
          <w:i/>
          <w:color w:val="231F20"/>
        </w:rPr>
        <w:t>nan </w:t>
      </w:r>
      <w:r>
        <w:rPr>
          <w:color w:val="231F20"/>
        </w:rPr>
        <w:t>marsh hawk (lit.: white belt), Latin: Circus cyaneus 5</w:t>
      </w:r>
    </w:p>
    <w:p>
      <w:pPr>
        <w:spacing w:line="249" w:lineRule="auto" w:before="2"/>
        <w:ind w:left="340" w:right="81" w:hanging="241"/>
        <w:jc w:val="left"/>
        <w:rPr>
          <w:sz w:val="18"/>
        </w:rPr>
      </w:pPr>
      <w:r>
        <w:rPr>
          <w:b/>
          <w:color w:val="231F20"/>
          <w:sz w:val="18"/>
        </w:rPr>
        <w:t>hawk </w:t>
      </w:r>
      <w:r>
        <w:rPr>
          <w:color w:val="231F20"/>
          <w:sz w:val="18"/>
        </w:rPr>
        <w:t>áyinnimaa </w:t>
      </w:r>
      <w:r>
        <w:rPr>
          <w:i/>
          <w:color w:val="231F20"/>
          <w:sz w:val="18"/>
        </w:rPr>
        <w:t>nan </w:t>
      </w:r>
      <w:r>
        <w:rPr>
          <w:color w:val="231F20"/>
          <w:sz w:val="18"/>
        </w:rPr>
        <w:t>hawk (lit.: seizer) 21</w:t>
      </w:r>
    </w:p>
    <w:p>
      <w:pPr>
        <w:pStyle w:val="BodyText"/>
        <w:spacing w:line="249" w:lineRule="auto" w:before="1"/>
        <w:ind w:right="234" w:hanging="240"/>
      </w:pPr>
      <w:r>
        <w:rPr>
          <w:b/>
          <w:color w:val="231F20"/>
        </w:rPr>
        <w:t>hawk </w:t>
      </w:r>
      <w:r>
        <w:rPr>
          <w:color w:val="231F20"/>
        </w:rPr>
        <w:t>iihpohsoa’tsii </w:t>
      </w:r>
      <w:r>
        <w:rPr>
          <w:i/>
          <w:color w:val="231F20"/>
        </w:rPr>
        <w:t>nan </w:t>
      </w:r>
      <w:r>
        <w:rPr>
          <w:color w:val="231F20"/>
        </w:rPr>
        <w:t>American rough-legged hawk (lit.: with </w:t>
      </w:r>
      <w:r>
        <w:rPr>
          <w:color w:val="231F20"/>
          <w:spacing w:val="-3"/>
        </w:rPr>
        <w:t>eagle </w:t>
      </w:r>
      <w:r>
        <w:rPr>
          <w:color w:val="231F20"/>
        </w:rPr>
        <w:t>tail-feathers), Latin: Buteo lagopus 29</w:t>
      </w:r>
    </w:p>
    <w:p>
      <w:pPr>
        <w:pStyle w:val="BodyText"/>
        <w:spacing w:line="249" w:lineRule="auto" w:before="3"/>
        <w:ind w:hanging="241"/>
      </w:pPr>
      <w:r>
        <w:rPr>
          <w:b/>
          <w:color w:val="231F20"/>
        </w:rPr>
        <w:t>hawk </w:t>
      </w:r>
      <w:r>
        <w:rPr>
          <w:color w:val="231F20"/>
        </w:rPr>
        <w:t>ksikkapiitaipanikimm </w:t>
      </w:r>
      <w:r>
        <w:rPr>
          <w:i/>
          <w:color w:val="231F20"/>
        </w:rPr>
        <w:t>nan </w:t>
      </w:r>
      <w:r>
        <w:rPr>
          <w:color w:val="231F20"/>
        </w:rPr>
        <w:t>redtail hawk 140</w:t>
      </w:r>
    </w:p>
    <w:p>
      <w:pPr>
        <w:pStyle w:val="BodyText"/>
        <w:spacing w:line="249" w:lineRule="auto" w:before="2"/>
        <w:ind w:hanging="240"/>
      </w:pPr>
      <w:r>
        <w:rPr>
          <w:b/>
          <w:color w:val="231F20"/>
        </w:rPr>
        <w:t>hawk </w:t>
      </w:r>
      <w:r>
        <w:rPr>
          <w:color w:val="231F20"/>
        </w:rPr>
        <w:t>omahksipisspsksii </w:t>
      </w:r>
      <w:r>
        <w:rPr>
          <w:i/>
          <w:color w:val="231F20"/>
        </w:rPr>
        <w:t>nan </w:t>
      </w:r>
      <w:r>
        <w:rPr>
          <w:color w:val="231F20"/>
        </w:rPr>
        <w:t>sharpshinned hawk (lit.: large pisspsksii (q.v.)), Latin: Accipiter striatus 191</w:t>
      </w:r>
    </w:p>
    <w:p>
      <w:pPr>
        <w:pStyle w:val="BodyText"/>
        <w:spacing w:line="249" w:lineRule="auto" w:before="3"/>
        <w:ind w:right="151" w:hanging="240"/>
      </w:pPr>
      <w:r>
        <w:rPr>
          <w:b/>
          <w:color w:val="231F20"/>
        </w:rPr>
        <w:t>hawk </w:t>
      </w:r>
      <w:r>
        <w:rPr>
          <w:color w:val="231F20"/>
        </w:rPr>
        <w:t>omahksisttsiipanikimm </w:t>
      </w:r>
      <w:r>
        <w:rPr>
          <w:i/>
          <w:color w:val="231F20"/>
        </w:rPr>
        <w:t>nan </w:t>
      </w:r>
      <w:r>
        <w:rPr>
          <w:color w:val="231F20"/>
        </w:rPr>
        <w:t>Cooper’s hawk (lit.: large barred or spotted feathers), Latin: Melanerpes lewis 191</w:t>
      </w:r>
    </w:p>
    <w:p>
      <w:pPr>
        <w:pStyle w:val="BodyText"/>
        <w:spacing w:line="249" w:lineRule="auto" w:before="3"/>
        <w:ind w:hanging="240"/>
      </w:pPr>
      <w:r>
        <w:rPr>
          <w:b/>
          <w:color w:val="231F20"/>
        </w:rPr>
        <w:t>hawk </w:t>
      </w:r>
      <w:r>
        <w:rPr>
          <w:color w:val="231F20"/>
        </w:rPr>
        <w:t>ótahkohsóa’tsis </w:t>
      </w:r>
      <w:r>
        <w:rPr>
          <w:i/>
          <w:color w:val="231F20"/>
        </w:rPr>
        <w:t>nan </w:t>
      </w:r>
      <w:r>
        <w:rPr>
          <w:color w:val="231F20"/>
        </w:rPr>
        <w:t>redtail hawk (lit.: yellow tail feathers), Latin:</w:t>
      </w:r>
    </w:p>
    <w:p>
      <w:pPr>
        <w:pStyle w:val="BodyText"/>
        <w:spacing w:before="1"/>
      </w:pPr>
      <w:r>
        <w:rPr>
          <w:color w:val="231F20"/>
        </w:rPr>
        <w:t>Buteo jamaicensis 208</w:t>
      </w:r>
    </w:p>
    <w:p>
      <w:pPr>
        <w:pStyle w:val="BodyText"/>
        <w:spacing w:line="249" w:lineRule="auto"/>
        <w:ind w:right="176" w:hanging="241"/>
      </w:pPr>
      <w:r>
        <w:rPr>
          <w:b/>
          <w:color w:val="231F20"/>
        </w:rPr>
        <w:t>hawk </w:t>
      </w:r>
      <w:r>
        <w:rPr>
          <w:color w:val="231F20"/>
        </w:rPr>
        <w:t>iipakssoa’tsimio’p </w:t>
      </w:r>
      <w:r>
        <w:rPr>
          <w:i/>
          <w:color w:val="231F20"/>
        </w:rPr>
        <w:t>nan </w:t>
      </w:r>
      <w:r>
        <w:rPr>
          <w:color w:val="231F20"/>
        </w:rPr>
        <w:t>rough- legged hawk (lit.: we have wide tail feathers), Latin: Buteo lagopus 35</w:t>
      </w:r>
    </w:p>
    <w:p>
      <w:pPr>
        <w:pStyle w:val="BodyText"/>
        <w:spacing w:line="249" w:lineRule="auto" w:before="2"/>
        <w:ind w:hanging="240"/>
      </w:pPr>
      <w:r>
        <w:rPr>
          <w:b/>
          <w:color w:val="231F20"/>
        </w:rPr>
        <w:t>hawk </w:t>
      </w:r>
      <w:r>
        <w:rPr>
          <w:color w:val="231F20"/>
        </w:rPr>
        <w:t>issikaokayi </w:t>
      </w:r>
      <w:r>
        <w:rPr>
          <w:i/>
          <w:color w:val="231F20"/>
        </w:rPr>
        <w:t>nan </w:t>
      </w:r>
      <w:r>
        <w:rPr>
          <w:color w:val="231F20"/>
        </w:rPr>
        <w:t>chestnut collared longspur, Latin: Calcarius ornatus/ Swainson’s hawk 101</w:t>
      </w:r>
    </w:p>
    <w:p>
      <w:pPr>
        <w:spacing w:before="2"/>
        <w:ind w:left="340" w:right="0" w:hanging="240"/>
        <w:jc w:val="left"/>
        <w:rPr>
          <w:sz w:val="18"/>
        </w:rPr>
      </w:pPr>
      <w:r>
        <w:rPr>
          <w:b/>
          <w:color w:val="231F20"/>
          <w:sz w:val="18"/>
        </w:rPr>
        <w:t>hawk </w:t>
      </w:r>
      <w:r>
        <w:rPr>
          <w:color w:val="231F20"/>
          <w:sz w:val="18"/>
        </w:rPr>
        <w:t>pisspsksi </w:t>
      </w:r>
      <w:r>
        <w:rPr>
          <w:i/>
          <w:color w:val="231F20"/>
          <w:sz w:val="18"/>
        </w:rPr>
        <w:t>nan </w:t>
      </w:r>
      <w:r>
        <w:rPr>
          <w:color w:val="231F20"/>
          <w:sz w:val="18"/>
        </w:rPr>
        <w:t>sparrow hawk,</w:t>
      </w:r>
    </w:p>
    <w:p>
      <w:pPr>
        <w:pStyle w:val="BodyText"/>
      </w:pPr>
      <w:r>
        <w:rPr>
          <w:color w:val="231F20"/>
        </w:rPr>
        <w:t>Latin: Falco sparverius 228</w:t>
      </w:r>
    </w:p>
    <w:p>
      <w:pPr>
        <w:spacing w:before="10"/>
        <w:ind w:left="100" w:right="0" w:firstLine="0"/>
        <w:jc w:val="left"/>
        <w:rPr>
          <w:sz w:val="18"/>
        </w:rPr>
      </w:pPr>
      <w:r>
        <w:rPr>
          <w:b/>
          <w:color w:val="231F20"/>
          <w:sz w:val="18"/>
        </w:rPr>
        <w:t>hawk </w:t>
      </w:r>
      <w:r>
        <w:rPr>
          <w:color w:val="231F20"/>
          <w:sz w:val="18"/>
        </w:rPr>
        <w:t>pisttoo </w:t>
      </w:r>
      <w:r>
        <w:rPr>
          <w:i/>
          <w:color w:val="231F20"/>
          <w:sz w:val="18"/>
        </w:rPr>
        <w:t>nan </w:t>
      </w:r>
      <w:r>
        <w:rPr>
          <w:color w:val="231F20"/>
          <w:sz w:val="18"/>
        </w:rPr>
        <w:t>Common night hawk,</w:t>
      </w:r>
    </w:p>
    <w:p>
      <w:pPr>
        <w:pStyle w:val="BodyText"/>
      </w:pPr>
      <w:r>
        <w:rPr>
          <w:color w:val="231F20"/>
        </w:rPr>
        <w:t>Latin: Chordeiles minor 229</w:t>
      </w:r>
    </w:p>
    <w:p>
      <w:pPr>
        <w:pStyle w:val="BodyText"/>
        <w:spacing w:line="249" w:lineRule="auto"/>
        <w:ind w:right="361" w:hanging="240"/>
      </w:pPr>
      <w:r>
        <w:rPr>
          <w:b/>
          <w:color w:val="231F20"/>
        </w:rPr>
        <w:t>hawk </w:t>
      </w:r>
      <w:r>
        <w:rPr>
          <w:color w:val="231F20"/>
        </w:rPr>
        <w:t>sikohpoyitaipanikimm </w:t>
      </w:r>
      <w:r>
        <w:rPr>
          <w:i/>
          <w:color w:val="231F20"/>
        </w:rPr>
        <w:t>nan </w:t>
      </w:r>
      <w:r>
        <w:rPr>
          <w:color w:val="231F20"/>
        </w:rPr>
        <w:t>Swainson’s hawk (lit.: dark oily feathers), Latin: Buteo swainsoni 250</w:t>
      </w:r>
    </w:p>
    <w:p>
      <w:pPr>
        <w:spacing w:before="3"/>
        <w:ind w:left="100" w:right="0" w:firstLine="0"/>
        <w:jc w:val="left"/>
        <w:rPr>
          <w:sz w:val="18"/>
        </w:rPr>
      </w:pPr>
      <w:r>
        <w:rPr>
          <w:b/>
          <w:color w:val="231F20"/>
          <w:sz w:val="18"/>
        </w:rPr>
        <w:t>hay </w:t>
      </w:r>
      <w:r>
        <w:rPr>
          <w:color w:val="231F20"/>
          <w:sz w:val="18"/>
        </w:rPr>
        <w:t>ipohkiááki </w:t>
      </w:r>
      <w:r>
        <w:rPr>
          <w:i/>
          <w:color w:val="231F20"/>
          <w:sz w:val="18"/>
        </w:rPr>
        <w:t>vai </w:t>
      </w:r>
      <w:r>
        <w:rPr>
          <w:color w:val="231F20"/>
          <w:sz w:val="18"/>
        </w:rPr>
        <w:t>cut hay 89</w:t>
      </w:r>
    </w:p>
    <w:p>
      <w:pPr>
        <w:pStyle w:val="BodyText"/>
        <w:spacing w:line="249" w:lineRule="auto"/>
        <w:ind w:hanging="241"/>
      </w:pPr>
      <w:r>
        <w:rPr>
          <w:b/>
          <w:color w:val="231F20"/>
        </w:rPr>
        <w:t>hay </w:t>
      </w:r>
      <w:r>
        <w:rPr>
          <w:color w:val="231F20"/>
        </w:rPr>
        <w:t>ooyattsstaa </w:t>
      </w:r>
      <w:r>
        <w:rPr>
          <w:i/>
          <w:color w:val="231F20"/>
        </w:rPr>
        <w:t>vai </w:t>
      </w:r>
      <w:r>
        <w:rPr>
          <w:color w:val="231F20"/>
        </w:rPr>
        <w:t>feed livestock/ make hay 203</w:t>
      </w:r>
    </w:p>
    <w:p>
      <w:pPr>
        <w:pStyle w:val="BodyText"/>
        <w:spacing w:line="249" w:lineRule="auto" w:before="1"/>
        <w:ind w:hanging="240"/>
      </w:pPr>
      <w:r>
        <w:rPr>
          <w:b/>
          <w:color w:val="231F20"/>
        </w:rPr>
        <w:t>hay </w:t>
      </w:r>
      <w:r>
        <w:rPr>
          <w:color w:val="231F20"/>
        </w:rPr>
        <w:t>otoyiimsskaa </w:t>
      </w:r>
      <w:r>
        <w:rPr>
          <w:i/>
          <w:color w:val="231F20"/>
        </w:rPr>
        <w:t>vai </w:t>
      </w:r>
      <w:r>
        <w:rPr>
          <w:color w:val="231F20"/>
        </w:rPr>
        <w:t>put up hay (for the winter) 213</w:t>
      </w:r>
    </w:p>
    <w:p>
      <w:pPr>
        <w:pStyle w:val="BodyText"/>
        <w:spacing w:line="249" w:lineRule="auto" w:before="1"/>
        <w:ind w:hanging="241"/>
      </w:pPr>
      <w:r>
        <w:rPr>
          <w:b/>
          <w:color w:val="231F20"/>
        </w:rPr>
        <w:t>hazy </w:t>
      </w:r>
      <w:r>
        <w:rPr>
          <w:color w:val="231F20"/>
        </w:rPr>
        <w:t>si’tsiinaattsi </w:t>
      </w:r>
      <w:r>
        <w:rPr>
          <w:i/>
          <w:color w:val="231F20"/>
        </w:rPr>
        <w:t>vii </w:t>
      </w:r>
      <w:r>
        <w:rPr>
          <w:color w:val="231F20"/>
        </w:rPr>
        <w:t>be smoky, hazy, misty, foggy in appearance 256</w:t>
      </w:r>
    </w:p>
    <w:p>
      <w:pPr>
        <w:spacing w:line="249" w:lineRule="auto" w:before="2"/>
        <w:ind w:left="340" w:right="0" w:hanging="240"/>
        <w:jc w:val="left"/>
        <w:rPr>
          <w:sz w:val="18"/>
        </w:rPr>
      </w:pPr>
      <w:r>
        <w:rPr>
          <w:b/>
          <w:color w:val="231F20"/>
          <w:sz w:val="18"/>
        </w:rPr>
        <w:t>headache </w:t>
      </w:r>
      <w:r>
        <w:rPr>
          <w:color w:val="231F20"/>
          <w:sz w:val="18"/>
        </w:rPr>
        <w:t>isttsisspiisaam </w:t>
      </w:r>
      <w:r>
        <w:rPr>
          <w:i/>
          <w:color w:val="231F20"/>
          <w:sz w:val="18"/>
        </w:rPr>
        <w:t>nin </w:t>
      </w:r>
      <w:r>
        <w:rPr>
          <w:color w:val="231F20"/>
          <w:sz w:val="18"/>
        </w:rPr>
        <w:t>headache medicine, aspirin 114</w:t>
      </w:r>
    </w:p>
    <w:p>
      <w:pPr>
        <w:spacing w:line="249" w:lineRule="auto" w:before="82"/>
        <w:ind w:left="340" w:right="0" w:hanging="240"/>
        <w:jc w:val="left"/>
        <w:rPr>
          <w:sz w:val="18"/>
        </w:rPr>
      </w:pPr>
      <w:r>
        <w:rPr/>
        <w:br w:type="column"/>
      </w:r>
      <w:r>
        <w:rPr>
          <w:b/>
          <w:color w:val="231F20"/>
          <w:sz w:val="18"/>
        </w:rPr>
        <w:t>headache </w:t>
      </w:r>
      <w:r>
        <w:rPr>
          <w:color w:val="231F20"/>
          <w:sz w:val="18"/>
        </w:rPr>
        <w:t>isttsisspi </w:t>
      </w:r>
      <w:r>
        <w:rPr>
          <w:i/>
          <w:color w:val="231F20"/>
          <w:sz w:val="18"/>
        </w:rPr>
        <w:t>vai </w:t>
      </w:r>
      <w:r>
        <w:rPr>
          <w:color w:val="231F20"/>
          <w:sz w:val="18"/>
        </w:rPr>
        <w:t>have a headache </w:t>
      </w:r>
      <w:r>
        <w:rPr>
          <w:color w:val="231F20"/>
          <w:spacing w:val="-3"/>
          <w:sz w:val="18"/>
        </w:rPr>
        <w:t>114</w:t>
      </w:r>
    </w:p>
    <w:p>
      <w:pPr>
        <w:spacing w:line="249" w:lineRule="auto" w:before="2"/>
        <w:ind w:left="340" w:right="223" w:hanging="240"/>
        <w:jc w:val="left"/>
        <w:rPr>
          <w:sz w:val="18"/>
        </w:rPr>
      </w:pPr>
      <w:r>
        <w:rPr>
          <w:b/>
          <w:color w:val="231F20"/>
          <w:sz w:val="18"/>
        </w:rPr>
        <w:t>headache </w:t>
      </w:r>
      <w:r>
        <w:rPr>
          <w:color w:val="231F20"/>
          <w:sz w:val="18"/>
        </w:rPr>
        <w:t>isttsisspssin </w:t>
      </w:r>
      <w:r>
        <w:rPr>
          <w:i/>
          <w:color w:val="231F20"/>
          <w:sz w:val="18"/>
        </w:rPr>
        <w:t>nin </w:t>
      </w:r>
      <w:r>
        <w:rPr>
          <w:color w:val="231F20"/>
          <w:sz w:val="18"/>
        </w:rPr>
        <w:t>headache </w:t>
      </w:r>
      <w:r>
        <w:rPr>
          <w:color w:val="231F20"/>
          <w:spacing w:val="-3"/>
          <w:sz w:val="18"/>
        </w:rPr>
        <w:t>114</w:t>
      </w:r>
    </w:p>
    <w:p>
      <w:pPr>
        <w:spacing w:line="249" w:lineRule="auto" w:before="1"/>
        <w:ind w:left="340" w:right="588" w:hanging="240"/>
        <w:jc w:val="left"/>
        <w:rPr>
          <w:sz w:val="18"/>
        </w:rPr>
      </w:pPr>
      <w:r>
        <w:rPr>
          <w:b/>
          <w:color w:val="231F20"/>
          <w:sz w:val="18"/>
        </w:rPr>
        <w:t>headache </w:t>
      </w:r>
      <w:r>
        <w:rPr>
          <w:color w:val="231F20"/>
          <w:sz w:val="18"/>
        </w:rPr>
        <w:t>waata’pihkaa </w:t>
      </w:r>
      <w:r>
        <w:rPr>
          <w:i/>
          <w:color w:val="231F20"/>
          <w:sz w:val="18"/>
        </w:rPr>
        <w:t>vai </w:t>
      </w:r>
      <w:r>
        <w:rPr>
          <w:color w:val="231F20"/>
          <w:sz w:val="18"/>
        </w:rPr>
        <w:t>have a migraine headache/ receive </w:t>
      </w:r>
      <w:r>
        <w:rPr>
          <w:color w:val="231F20"/>
          <w:spacing w:val="-18"/>
          <w:sz w:val="18"/>
        </w:rPr>
        <w:t>a</w:t>
      </w:r>
    </w:p>
    <w:p>
      <w:pPr>
        <w:pStyle w:val="BodyText"/>
        <w:spacing w:line="249" w:lineRule="auto" w:before="1"/>
        <w:ind w:right="239"/>
      </w:pPr>
      <w:r>
        <w:rPr>
          <w:color w:val="231F20"/>
        </w:rPr>
        <w:t>concussion (injury to the brain by a heavy blow) 294</w:t>
      </w:r>
    </w:p>
    <w:p>
      <w:pPr>
        <w:spacing w:before="2"/>
        <w:ind w:left="100" w:right="0" w:firstLine="0"/>
        <w:jc w:val="left"/>
        <w:rPr>
          <w:sz w:val="18"/>
        </w:rPr>
      </w:pPr>
      <w:r>
        <w:rPr>
          <w:b/>
          <w:color w:val="231F20"/>
          <w:sz w:val="18"/>
        </w:rPr>
        <w:t>head </w:t>
      </w:r>
      <w:r>
        <w:rPr>
          <w:color w:val="231F20"/>
          <w:sz w:val="18"/>
        </w:rPr>
        <w:t>ihkin </w:t>
      </w:r>
      <w:r>
        <w:rPr>
          <w:i/>
          <w:color w:val="231F20"/>
          <w:sz w:val="18"/>
        </w:rPr>
        <w:t>med </w:t>
      </w:r>
      <w:r>
        <w:rPr>
          <w:color w:val="231F20"/>
          <w:sz w:val="18"/>
        </w:rPr>
        <w:t>head/hair 27</w:t>
      </w:r>
    </w:p>
    <w:p>
      <w:pPr>
        <w:pStyle w:val="BodyText"/>
        <w:spacing w:line="249" w:lineRule="auto"/>
        <w:ind w:right="223" w:hanging="240"/>
      </w:pPr>
      <w:r>
        <w:rPr>
          <w:b/>
          <w:color w:val="231F20"/>
        </w:rPr>
        <w:t>head </w:t>
      </w:r>
      <w:r>
        <w:rPr>
          <w:color w:val="231F20"/>
        </w:rPr>
        <w:t>ikksspiisi </w:t>
      </w:r>
      <w:r>
        <w:rPr>
          <w:i/>
          <w:color w:val="231F20"/>
        </w:rPr>
        <w:t>vai </w:t>
      </w:r>
      <w:r>
        <w:rPr>
          <w:color w:val="231F20"/>
        </w:rPr>
        <w:t>hit one’s own head on s.t. 54</w:t>
      </w:r>
    </w:p>
    <w:p>
      <w:pPr>
        <w:spacing w:before="1"/>
        <w:ind w:left="100" w:right="0" w:firstLine="0"/>
        <w:jc w:val="left"/>
        <w:rPr>
          <w:sz w:val="18"/>
        </w:rPr>
      </w:pPr>
      <w:r>
        <w:rPr>
          <w:b/>
          <w:color w:val="231F20"/>
          <w:sz w:val="18"/>
        </w:rPr>
        <w:t>head </w:t>
      </w:r>
      <w:r>
        <w:rPr>
          <w:color w:val="231F20"/>
          <w:sz w:val="18"/>
        </w:rPr>
        <w:t>iksspito </w:t>
      </w:r>
      <w:r>
        <w:rPr>
          <w:i/>
          <w:color w:val="231F20"/>
          <w:sz w:val="18"/>
        </w:rPr>
        <w:t>vta </w:t>
      </w:r>
      <w:r>
        <w:rPr>
          <w:color w:val="231F20"/>
          <w:sz w:val="18"/>
        </w:rPr>
        <w:t>shoot in the head 67</w:t>
      </w:r>
    </w:p>
    <w:p>
      <w:pPr>
        <w:pStyle w:val="BodyText"/>
        <w:spacing w:line="249" w:lineRule="auto"/>
        <w:ind w:right="223" w:hanging="240"/>
      </w:pPr>
      <w:r>
        <w:rPr>
          <w:b/>
          <w:color w:val="231F20"/>
        </w:rPr>
        <w:t>head </w:t>
      </w:r>
      <w:r>
        <w:rPr>
          <w:color w:val="231F20"/>
        </w:rPr>
        <w:t>iso’pioohsi </w:t>
      </w:r>
      <w:r>
        <w:rPr>
          <w:i/>
          <w:color w:val="231F20"/>
        </w:rPr>
        <w:t>vai </w:t>
      </w:r>
      <w:r>
        <w:rPr>
          <w:color w:val="231F20"/>
        </w:rPr>
        <w:t>cover one’s own head (with a veil, scarf, kerchief, e.g.) 100</w:t>
      </w:r>
    </w:p>
    <w:p>
      <w:pPr>
        <w:spacing w:line="249" w:lineRule="auto" w:before="3"/>
        <w:ind w:left="340" w:right="223" w:hanging="240"/>
        <w:jc w:val="left"/>
        <w:rPr>
          <w:sz w:val="18"/>
        </w:rPr>
      </w:pPr>
      <w:r>
        <w:rPr>
          <w:b/>
          <w:color w:val="231F20"/>
          <w:sz w:val="18"/>
        </w:rPr>
        <w:t>head </w:t>
      </w:r>
      <w:r>
        <w:rPr>
          <w:color w:val="231F20"/>
          <w:sz w:val="18"/>
        </w:rPr>
        <w:t>i’tsiihkíni </w:t>
      </w:r>
      <w:r>
        <w:rPr>
          <w:i/>
          <w:color w:val="231F20"/>
          <w:sz w:val="18"/>
        </w:rPr>
        <w:t>vta </w:t>
      </w:r>
      <w:r>
        <w:rPr>
          <w:color w:val="231F20"/>
          <w:sz w:val="18"/>
        </w:rPr>
        <w:t>slap on the head 129</w:t>
      </w:r>
    </w:p>
    <w:p>
      <w:pPr>
        <w:spacing w:before="1"/>
        <w:ind w:left="100" w:right="0" w:firstLine="0"/>
        <w:jc w:val="left"/>
        <w:rPr>
          <w:sz w:val="18"/>
        </w:rPr>
      </w:pPr>
      <w:r>
        <w:rPr>
          <w:b/>
          <w:color w:val="231F20"/>
          <w:sz w:val="18"/>
        </w:rPr>
        <w:t>head </w:t>
      </w:r>
      <w:r>
        <w:rPr>
          <w:color w:val="231F20"/>
          <w:sz w:val="18"/>
        </w:rPr>
        <w:t>mo’tokáán </w:t>
      </w:r>
      <w:r>
        <w:rPr>
          <w:i/>
          <w:color w:val="231F20"/>
          <w:sz w:val="18"/>
        </w:rPr>
        <w:t>nin </w:t>
      </w:r>
      <w:r>
        <w:rPr>
          <w:color w:val="231F20"/>
          <w:sz w:val="18"/>
        </w:rPr>
        <w:t>head/hair 153</w:t>
      </w:r>
    </w:p>
    <w:p>
      <w:pPr>
        <w:pStyle w:val="BodyText"/>
        <w:spacing w:line="249" w:lineRule="auto"/>
        <w:ind w:right="223" w:hanging="240"/>
      </w:pPr>
      <w:r>
        <w:rPr>
          <w:b/>
          <w:color w:val="231F20"/>
        </w:rPr>
        <w:t>head </w:t>
      </w:r>
      <w:r>
        <w:rPr>
          <w:color w:val="231F20"/>
        </w:rPr>
        <w:t>óóhtatsika’pis </w:t>
      </w:r>
      <w:r>
        <w:rPr>
          <w:i/>
          <w:color w:val="231F20"/>
        </w:rPr>
        <w:t>nin </w:t>
      </w:r>
      <w:r>
        <w:rPr>
          <w:color w:val="231F20"/>
        </w:rPr>
        <w:t>crown of the head 201</w:t>
      </w:r>
    </w:p>
    <w:p>
      <w:pPr>
        <w:spacing w:before="2"/>
        <w:ind w:left="100" w:right="0" w:firstLine="0"/>
        <w:jc w:val="left"/>
        <w:rPr>
          <w:sz w:val="18"/>
        </w:rPr>
      </w:pPr>
      <w:r>
        <w:rPr>
          <w:b/>
          <w:color w:val="231F20"/>
          <w:sz w:val="18"/>
        </w:rPr>
        <w:t>head </w:t>
      </w:r>
      <w:r>
        <w:rPr>
          <w:color w:val="231F20"/>
          <w:sz w:val="18"/>
        </w:rPr>
        <w:t>o’takohkiaaki </w:t>
      </w:r>
      <w:r>
        <w:rPr>
          <w:i/>
          <w:color w:val="231F20"/>
          <w:sz w:val="18"/>
        </w:rPr>
        <w:t>vai </w:t>
      </w:r>
      <w:r>
        <w:rPr>
          <w:color w:val="231F20"/>
          <w:sz w:val="18"/>
        </w:rPr>
        <w:t>turn head 220</w:t>
      </w:r>
    </w:p>
    <w:p>
      <w:pPr>
        <w:spacing w:before="9"/>
        <w:ind w:left="100" w:right="0" w:firstLine="0"/>
        <w:jc w:val="left"/>
        <w:rPr>
          <w:sz w:val="18"/>
        </w:rPr>
      </w:pPr>
      <w:r>
        <w:rPr>
          <w:b/>
          <w:color w:val="231F20"/>
          <w:sz w:val="18"/>
        </w:rPr>
        <w:t>head </w:t>
      </w:r>
      <w:r>
        <w:rPr>
          <w:color w:val="231F20"/>
          <w:sz w:val="18"/>
        </w:rPr>
        <w:t>o’totam </w:t>
      </w:r>
      <w:r>
        <w:rPr>
          <w:i/>
          <w:color w:val="231F20"/>
          <w:sz w:val="18"/>
        </w:rPr>
        <w:t>adt </w:t>
      </w:r>
      <w:r>
        <w:rPr>
          <w:color w:val="231F20"/>
          <w:sz w:val="18"/>
        </w:rPr>
        <w:t>superior 222</w:t>
      </w:r>
    </w:p>
    <w:p>
      <w:pPr>
        <w:spacing w:before="9"/>
        <w:ind w:left="100" w:right="0" w:firstLine="0"/>
        <w:jc w:val="left"/>
        <w:rPr>
          <w:sz w:val="18"/>
        </w:rPr>
      </w:pPr>
      <w:r>
        <w:rPr>
          <w:b/>
          <w:color w:val="231F20"/>
          <w:sz w:val="18"/>
        </w:rPr>
        <w:t>head </w:t>
      </w:r>
      <w:r>
        <w:rPr>
          <w:color w:val="231F20"/>
          <w:sz w:val="18"/>
        </w:rPr>
        <w:t>ssp </w:t>
      </w:r>
      <w:r>
        <w:rPr>
          <w:i/>
          <w:color w:val="231F20"/>
          <w:sz w:val="18"/>
        </w:rPr>
        <w:t>med </w:t>
      </w:r>
      <w:r>
        <w:rPr>
          <w:color w:val="231F20"/>
          <w:sz w:val="18"/>
        </w:rPr>
        <w:t>head/hair 270</w:t>
      </w:r>
    </w:p>
    <w:p>
      <w:pPr>
        <w:spacing w:line="249" w:lineRule="auto" w:before="9"/>
        <w:ind w:left="340" w:right="464" w:hanging="241"/>
        <w:jc w:val="left"/>
        <w:rPr>
          <w:sz w:val="18"/>
        </w:rPr>
      </w:pPr>
      <w:r>
        <w:rPr>
          <w:b/>
          <w:color w:val="231F20"/>
          <w:sz w:val="18"/>
        </w:rPr>
        <w:t>head chiefs </w:t>
      </w:r>
      <w:r>
        <w:rPr>
          <w:color w:val="231F20"/>
          <w:sz w:val="18"/>
        </w:rPr>
        <w:t>nínaa </w:t>
      </w:r>
      <w:r>
        <w:rPr>
          <w:i/>
          <w:color w:val="231F20"/>
          <w:sz w:val="18"/>
        </w:rPr>
        <w:t>nan </w:t>
      </w:r>
      <w:r>
        <w:rPr>
          <w:color w:val="231F20"/>
          <w:sz w:val="18"/>
        </w:rPr>
        <w:t>leader, chief 160</w:t>
      </w:r>
    </w:p>
    <w:p>
      <w:pPr>
        <w:spacing w:line="249" w:lineRule="auto" w:before="1"/>
        <w:ind w:left="340" w:right="223" w:hanging="241"/>
        <w:jc w:val="left"/>
        <w:rPr>
          <w:sz w:val="18"/>
        </w:rPr>
      </w:pPr>
      <w:r>
        <w:rPr>
          <w:b/>
          <w:color w:val="231F20"/>
          <w:sz w:val="18"/>
        </w:rPr>
        <w:t>headdress </w:t>
      </w:r>
      <w:r>
        <w:rPr>
          <w:color w:val="231F20"/>
          <w:sz w:val="18"/>
        </w:rPr>
        <w:t>awayiisoonii’p </w:t>
      </w:r>
      <w:r>
        <w:rPr>
          <w:i/>
          <w:color w:val="231F20"/>
          <w:sz w:val="18"/>
        </w:rPr>
        <w:t>nin </w:t>
      </w:r>
      <w:r>
        <w:rPr>
          <w:color w:val="231F20"/>
          <w:sz w:val="18"/>
        </w:rPr>
        <w:t>full length headdress 20</w:t>
      </w:r>
    </w:p>
    <w:p>
      <w:pPr>
        <w:spacing w:line="249" w:lineRule="auto" w:before="2"/>
        <w:ind w:left="340" w:right="0" w:hanging="240"/>
        <w:jc w:val="left"/>
        <w:rPr>
          <w:sz w:val="18"/>
        </w:rPr>
      </w:pPr>
      <w:r>
        <w:rPr>
          <w:b/>
          <w:color w:val="231F20"/>
          <w:sz w:val="18"/>
        </w:rPr>
        <w:t>headdress </w:t>
      </w:r>
      <w:r>
        <w:rPr>
          <w:color w:val="231F20"/>
          <w:sz w:val="18"/>
        </w:rPr>
        <w:t>mootskinaiisaam </w:t>
      </w:r>
      <w:r>
        <w:rPr>
          <w:i/>
          <w:color w:val="231F20"/>
          <w:sz w:val="18"/>
        </w:rPr>
        <w:t>nin </w:t>
      </w:r>
      <w:r>
        <w:rPr>
          <w:color w:val="231F20"/>
          <w:sz w:val="18"/>
        </w:rPr>
        <w:t>Horn society headdress 153</w:t>
      </w:r>
    </w:p>
    <w:p>
      <w:pPr>
        <w:spacing w:line="249" w:lineRule="auto" w:before="1"/>
        <w:ind w:left="340" w:right="104" w:hanging="240"/>
        <w:jc w:val="left"/>
        <w:rPr>
          <w:sz w:val="18"/>
        </w:rPr>
      </w:pPr>
      <w:r>
        <w:rPr>
          <w:b/>
          <w:color w:val="231F20"/>
          <w:sz w:val="18"/>
        </w:rPr>
        <w:t>headdress </w:t>
      </w:r>
      <w:r>
        <w:rPr>
          <w:color w:val="231F20"/>
          <w:sz w:val="18"/>
        </w:rPr>
        <w:t>poisstámmaan </w:t>
      </w:r>
      <w:r>
        <w:rPr>
          <w:i/>
          <w:color w:val="231F20"/>
          <w:sz w:val="18"/>
        </w:rPr>
        <w:t>nin </w:t>
      </w:r>
      <w:r>
        <w:rPr>
          <w:color w:val="231F20"/>
          <w:sz w:val="18"/>
        </w:rPr>
        <w:t>ornament of a headdress (e.g. feather) 229</w:t>
      </w:r>
    </w:p>
    <w:p>
      <w:pPr>
        <w:spacing w:line="249" w:lineRule="auto" w:before="2"/>
        <w:ind w:left="340" w:right="0" w:hanging="241"/>
        <w:jc w:val="left"/>
        <w:rPr>
          <w:sz w:val="18"/>
        </w:rPr>
      </w:pPr>
      <w:r>
        <w:rPr>
          <w:b/>
          <w:color w:val="231F20"/>
          <w:sz w:val="18"/>
        </w:rPr>
        <w:t>headdress </w:t>
      </w:r>
      <w:r>
        <w:rPr>
          <w:color w:val="231F20"/>
          <w:sz w:val="18"/>
        </w:rPr>
        <w:t>saaami </w:t>
      </w:r>
      <w:r>
        <w:rPr>
          <w:i/>
          <w:color w:val="231F20"/>
          <w:sz w:val="18"/>
        </w:rPr>
        <w:t>vai </w:t>
      </w:r>
      <w:r>
        <w:rPr>
          <w:color w:val="231F20"/>
          <w:sz w:val="18"/>
        </w:rPr>
        <w:t>wear/have a warbonnet/headdress 232</w:t>
      </w:r>
    </w:p>
    <w:p>
      <w:pPr>
        <w:spacing w:line="249" w:lineRule="auto" w:before="1"/>
        <w:ind w:left="340" w:right="0" w:hanging="240"/>
        <w:jc w:val="left"/>
        <w:rPr>
          <w:sz w:val="18"/>
        </w:rPr>
      </w:pPr>
      <w:r>
        <w:rPr>
          <w:b/>
          <w:color w:val="231F20"/>
          <w:sz w:val="18"/>
        </w:rPr>
        <w:t>headdress </w:t>
      </w:r>
      <w:r>
        <w:rPr>
          <w:color w:val="231F20"/>
          <w:sz w:val="18"/>
        </w:rPr>
        <w:t>saaám </w:t>
      </w:r>
      <w:r>
        <w:rPr>
          <w:i/>
          <w:color w:val="231F20"/>
          <w:sz w:val="18"/>
        </w:rPr>
        <w:t>nin </w:t>
      </w:r>
      <w:r>
        <w:rPr>
          <w:color w:val="231F20"/>
          <w:sz w:val="18"/>
        </w:rPr>
        <w:t>headdress/ warbonnet 232</w:t>
      </w:r>
    </w:p>
    <w:p>
      <w:pPr>
        <w:pStyle w:val="BodyText"/>
        <w:spacing w:line="249" w:lineRule="auto" w:before="2"/>
        <w:ind w:right="237" w:hanging="241"/>
        <w:jc w:val="both"/>
      </w:pPr>
      <w:r>
        <w:rPr>
          <w:b/>
          <w:color w:val="231F20"/>
        </w:rPr>
        <w:t>head off </w:t>
      </w:r>
      <w:r>
        <w:rPr>
          <w:color w:val="231F20"/>
        </w:rPr>
        <w:t>yo’kimaa </w:t>
      </w:r>
      <w:r>
        <w:rPr>
          <w:i/>
          <w:color w:val="231F20"/>
        </w:rPr>
        <w:t>vai </w:t>
      </w:r>
      <w:r>
        <w:rPr>
          <w:color w:val="231F20"/>
        </w:rPr>
        <w:t>head off (s.t. or s.o.)/ corner (s.t. or s.o.)/ close (s.t.) 321</w:t>
      </w:r>
    </w:p>
    <w:p>
      <w:pPr>
        <w:spacing w:line="249" w:lineRule="auto" w:before="2"/>
        <w:ind w:left="340" w:right="200" w:hanging="240"/>
        <w:jc w:val="both"/>
        <w:rPr>
          <w:sz w:val="18"/>
        </w:rPr>
      </w:pPr>
      <w:r>
        <w:rPr>
          <w:b/>
          <w:color w:val="231F20"/>
          <w:sz w:val="18"/>
        </w:rPr>
        <w:t>head off </w:t>
      </w:r>
      <w:r>
        <w:rPr>
          <w:color w:val="231F20"/>
          <w:sz w:val="18"/>
        </w:rPr>
        <w:t>yo’ko </w:t>
      </w:r>
      <w:r>
        <w:rPr>
          <w:i/>
          <w:color w:val="231F20"/>
          <w:sz w:val="18"/>
        </w:rPr>
        <w:t>vta </w:t>
      </w:r>
      <w:r>
        <w:rPr>
          <w:color w:val="231F20"/>
          <w:sz w:val="18"/>
        </w:rPr>
        <w:t>head off, turn back, block 321</w:t>
      </w:r>
    </w:p>
    <w:p>
      <w:pPr>
        <w:pStyle w:val="BodyText"/>
        <w:spacing w:line="249" w:lineRule="auto" w:before="1"/>
        <w:ind w:right="102" w:hanging="240"/>
        <w:jc w:val="both"/>
      </w:pPr>
      <w:r>
        <w:rPr>
          <w:b/>
          <w:color w:val="231F20"/>
        </w:rPr>
        <w:t>headpiece </w:t>
      </w:r>
      <w:r>
        <w:rPr>
          <w:color w:val="231F20"/>
        </w:rPr>
        <w:t>i’simáán </w:t>
      </w:r>
      <w:r>
        <w:rPr>
          <w:i/>
          <w:color w:val="231F20"/>
        </w:rPr>
        <w:t>nin </w:t>
      </w:r>
      <w:r>
        <w:rPr>
          <w:color w:val="231F20"/>
        </w:rPr>
        <w:t>roach headpiece (usually made of porcupine hair)</w:t>
      </w:r>
    </w:p>
    <w:p>
      <w:pPr>
        <w:pStyle w:val="BodyText"/>
        <w:spacing w:before="2"/>
      </w:pPr>
      <w:r>
        <w:rPr>
          <w:color w:val="231F20"/>
        </w:rPr>
        <w:t>127</w:t>
      </w:r>
    </w:p>
    <w:p>
      <w:pPr>
        <w:spacing w:before="9"/>
        <w:ind w:left="100" w:right="0" w:firstLine="0"/>
        <w:jc w:val="left"/>
        <w:rPr>
          <w:sz w:val="18"/>
        </w:rPr>
      </w:pPr>
      <w:r>
        <w:rPr>
          <w:b/>
          <w:color w:val="231F20"/>
          <w:sz w:val="18"/>
        </w:rPr>
        <w:t>heal </w:t>
      </w:r>
      <w:r>
        <w:rPr>
          <w:color w:val="231F20"/>
          <w:sz w:val="18"/>
        </w:rPr>
        <w:t>wakkii </w:t>
      </w:r>
      <w:r>
        <w:rPr>
          <w:i/>
          <w:color w:val="231F20"/>
          <w:sz w:val="18"/>
        </w:rPr>
        <w:t>vii </w:t>
      </w:r>
      <w:r>
        <w:rPr>
          <w:color w:val="231F20"/>
          <w:sz w:val="18"/>
        </w:rPr>
        <w:t>heal (as a wound) 301</w:t>
      </w:r>
    </w:p>
    <w:p>
      <w:pPr>
        <w:spacing w:line="249" w:lineRule="auto" w:before="9"/>
        <w:ind w:left="340" w:right="155" w:hanging="240"/>
        <w:jc w:val="left"/>
        <w:rPr>
          <w:sz w:val="18"/>
        </w:rPr>
      </w:pPr>
      <w:r>
        <w:rPr>
          <w:b/>
          <w:color w:val="231F20"/>
          <w:sz w:val="18"/>
        </w:rPr>
        <w:t>healing </w:t>
      </w:r>
      <w:r>
        <w:rPr>
          <w:color w:val="231F20"/>
          <w:sz w:val="18"/>
        </w:rPr>
        <w:t>saaám </w:t>
      </w:r>
      <w:r>
        <w:rPr>
          <w:i/>
          <w:color w:val="231F20"/>
          <w:sz w:val="18"/>
        </w:rPr>
        <w:t>nin </w:t>
      </w:r>
      <w:r>
        <w:rPr>
          <w:color w:val="231F20"/>
          <w:sz w:val="18"/>
        </w:rPr>
        <w:t>medicine or powers of healing 232</w:t>
      </w:r>
    </w:p>
    <w:p>
      <w:pPr>
        <w:spacing w:before="1"/>
        <w:ind w:left="100" w:right="0" w:firstLine="0"/>
        <w:jc w:val="left"/>
        <w:rPr>
          <w:sz w:val="18"/>
        </w:rPr>
      </w:pPr>
      <w:r>
        <w:rPr>
          <w:b/>
          <w:color w:val="231F20"/>
          <w:sz w:val="18"/>
        </w:rPr>
        <w:t>health </w:t>
      </w:r>
      <w:r>
        <w:rPr>
          <w:color w:val="231F20"/>
          <w:sz w:val="18"/>
        </w:rPr>
        <w:t>sokináápi </w:t>
      </w:r>
      <w:r>
        <w:rPr>
          <w:i/>
          <w:color w:val="231F20"/>
          <w:sz w:val="18"/>
        </w:rPr>
        <w:t>vta </w:t>
      </w:r>
      <w:r>
        <w:rPr>
          <w:color w:val="231F20"/>
          <w:sz w:val="18"/>
        </w:rPr>
        <w:t>doctor/ bring back</w:t>
      </w:r>
    </w:p>
    <w:p>
      <w:pPr>
        <w:spacing w:after="0"/>
        <w:jc w:val="left"/>
        <w:rPr>
          <w:sz w:val="18"/>
        </w:rPr>
        <w:sectPr>
          <w:pgSz w:w="7920" w:h="12960"/>
          <w:pgMar w:header="684" w:footer="720" w:top="1100" w:bottom="900" w:left="620" w:right="640"/>
          <w:cols w:num="2" w:equalWidth="0">
            <w:col w:w="3111" w:space="400"/>
            <w:col w:w="3149"/>
          </w:cols>
        </w:sectPr>
      </w:pPr>
    </w:p>
    <w:p>
      <w:pPr>
        <w:pStyle w:val="BodyText"/>
        <w:spacing w:before="82"/>
      </w:pPr>
      <w:r>
        <w:rPr>
          <w:color w:val="231F20"/>
        </w:rPr>
        <w:t>to health, make well 257</w:t>
      </w:r>
    </w:p>
    <w:p>
      <w:pPr>
        <w:spacing w:line="249" w:lineRule="auto" w:before="9"/>
        <w:ind w:left="340" w:right="170" w:hanging="240"/>
        <w:jc w:val="left"/>
        <w:rPr>
          <w:sz w:val="18"/>
        </w:rPr>
      </w:pPr>
      <w:r>
        <w:rPr>
          <w:b/>
          <w:color w:val="231F20"/>
          <w:sz w:val="18"/>
        </w:rPr>
        <w:t>hear </w:t>
      </w:r>
      <w:r>
        <w:rPr>
          <w:color w:val="231F20"/>
          <w:sz w:val="18"/>
        </w:rPr>
        <w:t>ohtsimaa </w:t>
      </w:r>
      <w:r>
        <w:rPr>
          <w:i/>
          <w:color w:val="231F20"/>
          <w:sz w:val="18"/>
        </w:rPr>
        <w:t>vai </w:t>
      </w:r>
      <w:r>
        <w:rPr>
          <w:color w:val="231F20"/>
          <w:sz w:val="18"/>
        </w:rPr>
        <w:t>read/ hear (news) 180</w:t>
      </w:r>
    </w:p>
    <w:p>
      <w:pPr>
        <w:spacing w:line="249" w:lineRule="auto" w:before="2"/>
        <w:ind w:left="340" w:right="170" w:hanging="240"/>
        <w:jc w:val="left"/>
        <w:rPr>
          <w:sz w:val="18"/>
        </w:rPr>
      </w:pPr>
      <w:r>
        <w:rPr>
          <w:b/>
          <w:color w:val="231F20"/>
          <w:sz w:val="18"/>
        </w:rPr>
        <w:t>hear </w:t>
      </w:r>
      <w:r>
        <w:rPr>
          <w:color w:val="231F20"/>
          <w:sz w:val="18"/>
        </w:rPr>
        <w:t>sopoya’payoohtsimi </w:t>
      </w:r>
      <w:r>
        <w:rPr>
          <w:i/>
          <w:color w:val="231F20"/>
          <w:sz w:val="18"/>
        </w:rPr>
        <w:t>vai </w:t>
      </w:r>
      <w:r>
        <w:rPr>
          <w:color w:val="231F20"/>
          <w:sz w:val="18"/>
        </w:rPr>
        <w:t>hear clearly 261</w:t>
      </w:r>
    </w:p>
    <w:p>
      <w:pPr>
        <w:spacing w:before="1"/>
        <w:ind w:left="100" w:right="0" w:firstLine="0"/>
        <w:jc w:val="left"/>
        <w:rPr>
          <w:sz w:val="18"/>
        </w:rPr>
      </w:pPr>
      <w:r>
        <w:rPr>
          <w:b/>
          <w:color w:val="231F20"/>
          <w:sz w:val="18"/>
        </w:rPr>
        <w:t>hear </w:t>
      </w:r>
      <w:r>
        <w:rPr>
          <w:color w:val="231F20"/>
          <w:sz w:val="18"/>
        </w:rPr>
        <w:t>yoohto </w:t>
      </w:r>
      <w:r>
        <w:rPr>
          <w:i/>
          <w:color w:val="231F20"/>
          <w:sz w:val="18"/>
        </w:rPr>
        <w:t>vta </w:t>
      </w:r>
      <w:r>
        <w:rPr>
          <w:color w:val="231F20"/>
          <w:sz w:val="18"/>
        </w:rPr>
        <w:t>hear 319</w:t>
      </w:r>
    </w:p>
    <w:p>
      <w:pPr>
        <w:spacing w:before="9"/>
        <w:ind w:left="100" w:right="0" w:firstLine="0"/>
        <w:jc w:val="left"/>
        <w:rPr>
          <w:sz w:val="18"/>
        </w:rPr>
      </w:pPr>
      <w:r>
        <w:rPr>
          <w:b/>
          <w:color w:val="231F20"/>
          <w:sz w:val="18"/>
        </w:rPr>
        <w:t>hear </w:t>
      </w:r>
      <w:r>
        <w:rPr>
          <w:color w:val="231F20"/>
          <w:sz w:val="18"/>
        </w:rPr>
        <w:t>yoohtsimi </w:t>
      </w:r>
      <w:r>
        <w:rPr>
          <w:i/>
          <w:color w:val="231F20"/>
          <w:sz w:val="18"/>
        </w:rPr>
        <w:t>vai </w:t>
      </w:r>
      <w:r>
        <w:rPr>
          <w:color w:val="231F20"/>
          <w:sz w:val="18"/>
        </w:rPr>
        <w:t>listen/hear 319</w:t>
      </w:r>
    </w:p>
    <w:p>
      <w:pPr>
        <w:pStyle w:val="BodyText"/>
        <w:spacing w:line="249" w:lineRule="auto"/>
        <w:ind w:right="95" w:hanging="240"/>
      </w:pPr>
      <w:r>
        <w:rPr>
          <w:b/>
          <w:color w:val="231F20"/>
        </w:rPr>
        <w:t>hearing </w:t>
      </w:r>
      <w:r>
        <w:rPr>
          <w:color w:val="231F20"/>
        </w:rPr>
        <w:t>waayaksstooki </w:t>
      </w:r>
      <w:r>
        <w:rPr>
          <w:i/>
          <w:color w:val="231F20"/>
        </w:rPr>
        <w:t>vai </w:t>
      </w:r>
      <w:r>
        <w:rPr>
          <w:color w:val="231F20"/>
        </w:rPr>
        <w:t>have impaired hearing/ listen inattentively 299</w:t>
      </w:r>
    </w:p>
    <w:p>
      <w:pPr>
        <w:spacing w:line="249" w:lineRule="auto" w:before="2"/>
        <w:ind w:left="340" w:right="0" w:hanging="241"/>
        <w:jc w:val="left"/>
        <w:rPr>
          <w:sz w:val="18"/>
        </w:rPr>
      </w:pPr>
      <w:r>
        <w:rPr>
          <w:b/>
          <w:color w:val="231F20"/>
          <w:sz w:val="18"/>
        </w:rPr>
        <w:t>heartache </w:t>
      </w:r>
      <w:r>
        <w:rPr>
          <w:color w:val="231F20"/>
          <w:sz w:val="18"/>
        </w:rPr>
        <w:t>isttsisskinatanistoto </w:t>
      </w:r>
      <w:r>
        <w:rPr>
          <w:i/>
          <w:color w:val="231F20"/>
          <w:sz w:val="18"/>
        </w:rPr>
        <w:t>vta </w:t>
      </w:r>
      <w:r>
        <w:rPr>
          <w:color w:val="231F20"/>
          <w:sz w:val="18"/>
        </w:rPr>
        <w:t>cause heartache/ frustrate 113</w:t>
      </w:r>
    </w:p>
    <w:p>
      <w:pPr>
        <w:spacing w:line="249" w:lineRule="auto" w:before="2"/>
        <w:ind w:left="340" w:right="0" w:hanging="240"/>
        <w:jc w:val="left"/>
        <w:rPr>
          <w:sz w:val="18"/>
        </w:rPr>
      </w:pPr>
      <w:r>
        <w:rPr>
          <w:b/>
          <w:color w:val="231F20"/>
          <w:sz w:val="18"/>
        </w:rPr>
        <w:t>heartache </w:t>
      </w:r>
      <w:r>
        <w:rPr>
          <w:color w:val="231F20"/>
          <w:sz w:val="18"/>
        </w:rPr>
        <w:t>isttsisskini </w:t>
      </w:r>
      <w:r>
        <w:rPr>
          <w:i/>
          <w:color w:val="231F20"/>
          <w:sz w:val="18"/>
        </w:rPr>
        <w:t>vai </w:t>
      </w:r>
      <w:r>
        <w:rPr>
          <w:color w:val="231F20"/>
          <w:sz w:val="18"/>
        </w:rPr>
        <w:t>be troubled/ have heartache 114</w:t>
      </w:r>
    </w:p>
    <w:p>
      <w:pPr>
        <w:spacing w:before="1"/>
        <w:ind w:left="100" w:right="0" w:firstLine="0"/>
        <w:jc w:val="left"/>
        <w:rPr>
          <w:sz w:val="18"/>
        </w:rPr>
      </w:pPr>
      <w:r>
        <w:rPr>
          <w:b/>
          <w:color w:val="231F20"/>
          <w:sz w:val="18"/>
        </w:rPr>
        <w:t>heart </w:t>
      </w:r>
      <w:r>
        <w:rPr>
          <w:color w:val="231F20"/>
          <w:sz w:val="18"/>
        </w:rPr>
        <w:t>mósskitsipahp </w:t>
      </w:r>
      <w:r>
        <w:rPr>
          <w:i/>
          <w:color w:val="231F20"/>
          <w:sz w:val="18"/>
        </w:rPr>
        <w:t>nin </w:t>
      </w:r>
      <w:r>
        <w:rPr>
          <w:color w:val="231F20"/>
          <w:sz w:val="18"/>
        </w:rPr>
        <w:t>heart 153</w:t>
      </w:r>
    </w:p>
    <w:p>
      <w:pPr>
        <w:pStyle w:val="BodyText"/>
        <w:spacing w:line="249" w:lineRule="auto"/>
        <w:ind w:hanging="240"/>
      </w:pPr>
      <w:r>
        <w:rPr>
          <w:b/>
          <w:color w:val="231F20"/>
        </w:rPr>
        <w:t>heart </w:t>
      </w:r>
      <w:r>
        <w:rPr>
          <w:color w:val="231F20"/>
        </w:rPr>
        <w:t>sskin </w:t>
      </w:r>
      <w:r>
        <w:rPr>
          <w:i/>
          <w:color w:val="231F20"/>
        </w:rPr>
        <w:t>med </w:t>
      </w:r>
      <w:r>
        <w:rPr>
          <w:color w:val="231F20"/>
        </w:rPr>
        <w:t>heart/neck/throat/upper back/(upper torso?) 267</w:t>
      </w:r>
    </w:p>
    <w:p>
      <w:pPr>
        <w:spacing w:before="2"/>
        <w:ind w:left="100" w:right="0" w:firstLine="0"/>
        <w:jc w:val="left"/>
        <w:rPr>
          <w:sz w:val="18"/>
        </w:rPr>
      </w:pPr>
      <w:r>
        <w:rPr>
          <w:b/>
          <w:color w:val="231F20"/>
          <w:sz w:val="18"/>
        </w:rPr>
        <w:t>heat </w:t>
      </w:r>
      <w:r>
        <w:rPr>
          <w:color w:val="231F20"/>
          <w:sz w:val="18"/>
        </w:rPr>
        <w:t>iksist </w:t>
      </w:r>
      <w:r>
        <w:rPr>
          <w:i/>
          <w:color w:val="231F20"/>
          <w:sz w:val="18"/>
        </w:rPr>
        <w:t>adt </w:t>
      </w:r>
      <w:r>
        <w:rPr>
          <w:color w:val="231F20"/>
          <w:sz w:val="18"/>
        </w:rPr>
        <w:t>hot, warm, heat 63</w:t>
      </w:r>
    </w:p>
    <w:p>
      <w:pPr>
        <w:spacing w:before="9"/>
        <w:ind w:left="100" w:right="0" w:firstLine="0"/>
        <w:jc w:val="left"/>
        <w:rPr>
          <w:sz w:val="18"/>
        </w:rPr>
      </w:pPr>
      <w:r>
        <w:rPr>
          <w:b/>
          <w:color w:val="231F20"/>
          <w:sz w:val="18"/>
        </w:rPr>
        <w:t>heat </w:t>
      </w:r>
      <w:r>
        <w:rPr>
          <w:color w:val="231F20"/>
          <w:sz w:val="18"/>
        </w:rPr>
        <w:t>ohsi </w:t>
      </w:r>
      <w:r>
        <w:rPr>
          <w:i/>
          <w:color w:val="231F20"/>
          <w:sz w:val="18"/>
        </w:rPr>
        <w:t>fin </w:t>
      </w:r>
      <w:r>
        <w:rPr>
          <w:color w:val="231F20"/>
          <w:sz w:val="18"/>
        </w:rPr>
        <w:t>by heat 177</w:t>
      </w:r>
    </w:p>
    <w:p>
      <w:pPr>
        <w:spacing w:before="9"/>
        <w:ind w:left="100" w:right="0" w:firstLine="0"/>
        <w:jc w:val="left"/>
        <w:rPr>
          <w:sz w:val="18"/>
        </w:rPr>
      </w:pPr>
      <w:r>
        <w:rPr>
          <w:b/>
          <w:color w:val="231F20"/>
          <w:sz w:val="18"/>
        </w:rPr>
        <w:t>heat </w:t>
      </w:r>
      <w:r>
        <w:rPr>
          <w:color w:val="231F20"/>
          <w:sz w:val="18"/>
        </w:rPr>
        <w:t>ohsoyi </w:t>
      </w:r>
      <w:r>
        <w:rPr>
          <w:i/>
          <w:color w:val="231F20"/>
          <w:sz w:val="18"/>
        </w:rPr>
        <w:t>fin </w:t>
      </w:r>
      <w:r>
        <w:rPr>
          <w:color w:val="231F20"/>
          <w:sz w:val="18"/>
        </w:rPr>
        <w:t>by heat 177</w:t>
      </w:r>
    </w:p>
    <w:p>
      <w:pPr>
        <w:pStyle w:val="BodyText"/>
        <w:spacing w:line="249" w:lineRule="auto"/>
        <w:ind w:hanging="240"/>
      </w:pPr>
      <w:r>
        <w:rPr>
          <w:b/>
          <w:color w:val="231F20"/>
        </w:rPr>
        <w:t>heat </w:t>
      </w:r>
      <w:r>
        <w:rPr>
          <w:color w:val="231F20"/>
        </w:rPr>
        <w:t>sstsi’kitsi </w:t>
      </w:r>
      <w:r>
        <w:rPr>
          <w:i/>
          <w:color w:val="231F20"/>
        </w:rPr>
        <w:t>vii </w:t>
      </w:r>
      <w:r>
        <w:rPr>
          <w:color w:val="231F20"/>
        </w:rPr>
        <w:t>be scorching hot, extreme heat 276</w:t>
      </w:r>
    </w:p>
    <w:p>
      <w:pPr>
        <w:pStyle w:val="BodyText"/>
        <w:spacing w:line="249" w:lineRule="auto" w:before="1"/>
        <w:ind w:right="89" w:hanging="240"/>
      </w:pPr>
      <w:r>
        <w:rPr>
          <w:b/>
          <w:color w:val="231F20"/>
        </w:rPr>
        <w:t>heat </w:t>
      </w:r>
      <w:r>
        <w:rPr>
          <w:color w:val="231F20"/>
        </w:rPr>
        <w:t>waata’pssoyi </w:t>
      </w:r>
      <w:r>
        <w:rPr>
          <w:i/>
          <w:color w:val="231F20"/>
        </w:rPr>
        <w:t>vai </w:t>
      </w:r>
      <w:r>
        <w:rPr>
          <w:color w:val="231F20"/>
        </w:rPr>
        <w:t>become dizzy from overexposure to the sun’s heat 294</w:t>
      </w:r>
    </w:p>
    <w:p>
      <w:pPr>
        <w:pStyle w:val="BodyText"/>
        <w:spacing w:line="249" w:lineRule="auto" w:before="2"/>
        <w:ind w:hanging="241"/>
      </w:pPr>
      <w:r>
        <w:rPr>
          <w:b/>
          <w:color w:val="231F20"/>
        </w:rPr>
        <w:t>heated </w:t>
      </w:r>
      <w:r>
        <w:rPr>
          <w:color w:val="231F20"/>
        </w:rPr>
        <w:t>waamatonssoyi </w:t>
      </w:r>
      <w:r>
        <w:rPr>
          <w:i/>
          <w:color w:val="231F20"/>
        </w:rPr>
        <w:t>vai </w:t>
      </w:r>
      <w:r>
        <w:rPr>
          <w:color w:val="231F20"/>
        </w:rPr>
        <w:t>emit an odor while being heated 287</w:t>
      </w:r>
    </w:p>
    <w:p>
      <w:pPr>
        <w:spacing w:line="249" w:lineRule="auto" w:before="2"/>
        <w:ind w:left="340" w:right="170" w:hanging="240"/>
        <w:jc w:val="left"/>
        <w:rPr>
          <w:sz w:val="18"/>
        </w:rPr>
      </w:pPr>
      <w:r>
        <w:rPr>
          <w:b/>
          <w:color w:val="231F20"/>
          <w:sz w:val="18"/>
        </w:rPr>
        <w:t>heat water </w:t>
      </w:r>
      <w:r>
        <w:rPr>
          <w:color w:val="231F20"/>
          <w:sz w:val="18"/>
        </w:rPr>
        <w:t>iksistokomssaki </w:t>
      </w:r>
      <w:r>
        <w:rPr>
          <w:i/>
          <w:color w:val="231F20"/>
          <w:sz w:val="18"/>
        </w:rPr>
        <w:t>vai </w:t>
      </w:r>
      <w:r>
        <w:rPr>
          <w:color w:val="231F20"/>
          <w:sz w:val="18"/>
        </w:rPr>
        <w:t>heat water 64</w:t>
      </w:r>
    </w:p>
    <w:p>
      <w:pPr>
        <w:pStyle w:val="BodyText"/>
        <w:spacing w:line="249" w:lineRule="auto" w:before="1"/>
        <w:ind w:right="170" w:hanging="240"/>
      </w:pPr>
      <w:r>
        <w:rPr>
          <w:b/>
          <w:color w:val="231F20"/>
        </w:rPr>
        <w:t>heaven </w:t>
      </w:r>
      <w:r>
        <w:rPr>
          <w:color w:val="231F20"/>
        </w:rPr>
        <w:t>sspomóo </w:t>
      </w:r>
      <w:r>
        <w:rPr>
          <w:i/>
          <w:color w:val="231F20"/>
        </w:rPr>
        <w:t>vai </w:t>
      </w:r>
      <w:r>
        <w:rPr>
          <w:color w:val="231F20"/>
        </w:rPr>
        <w:t>go to heaven/ ascend into the celestial realm 272</w:t>
      </w:r>
    </w:p>
    <w:p>
      <w:pPr>
        <w:spacing w:line="249" w:lineRule="auto" w:before="2"/>
        <w:ind w:left="340" w:right="0" w:hanging="240"/>
        <w:jc w:val="left"/>
        <w:rPr>
          <w:sz w:val="18"/>
        </w:rPr>
      </w:pPr>
      <w:r>
        <w:rPr>
          <w:b/>
          <w:color w:val="231F20"/>
          <w:sz w:val="18"/>
        </w:rPr>
        <w:t>heaven </w:t>
      </w:r>
      <w:r>
        <w:rPr>
          <w:color w:val="231F20"/>
          <w:sz w:val="18"/>
        </w:rPr>
        <w:t>sspóóhtsi </w:t>
      </w:r>
      <w:r>
        <w:rPr>
          <w:i/>
          <w:color w:val="231F20"/>
          <w:sz w:val="18"/>
        </w:rPr>
        <w:t>nan </w:t>
      </w:r>
      <w:r>
        <w:rPr>
          <w:color w:val="231F20"/>
          <w:sz w:val="18"/>
        </w:rPr>
        <w:t>skyward/heaven/ high 272</w:t>
      </w:r>
    </w:p>
    <w:p>
      <w:pPr>
        <w:spacing w:before="1"/>
        <w:ind w:left="100" w:right="0" w:firstLine="0"/>
        <w:jc w:val="left"/>
        <w:rPr>
          <w:sz w:val="18"/>
        </w:rPr>
      </w:pPr>
      <w:r>
        <w:rPr>
          <w:b/>
          <w:color w:val="231F20"/>
          <w:sz w:val="18"/>
        </w:rPr>
        <w:t>heavy </w:t>
      </w:r>
      <w:r>
        <w:rPr>
          <w:color w:val="231F20"/>
          <w:sz w:val="18"/>
        </w:rPr>
        <w:t>isspikii </w:t>
      </w:r>
      <w:r>
        <w:rPr>
          <w:i/>
          <w:color w:val="231F20"/>
          <w:sz w:val="18"/>
        </w:rPr>
        <w:t>vii </w:t>
      </w:r>
      <w:r>
        <w:rPr>
          <w:color w:val="231F20"/>
          <w:sz w:val="18"/>
        </w:rPr>
        <w:t>be thick/heavy 103</w:t>
      </w:r>
    </w:p>
    <w:p>
      <w:pPr>
        <w:pStyle w:val="BodyText"/>
        <w:spacing w:line="249" w:lineRule="auto"/>
        <w:ind w:hanging="240"/>
      </w:pPr>
      <w:r>
        <w:rPr>
          <w:b/>
          <w:color w:val="231F20"/>
        </w:rPr>
        <w:t>heavy </w:t>
      </w:r>
      <w:r>
        <w:rPr>
          <w:color w:val="231F20"/>
        </w:rPr>
        <w:t>otsik </w:t>
      </w:r>
      <w:r>
        <w:rPr>
          <w:i/>
          <w:color w:val="231F20"/>
        </w:rPr>
        <w:t>adt </w:t>
      </w:r>
      <w:r>
        <w:rPr>
          <w:color w:val="231F20"/>
        </w:rPr>
        <w:t>to maximum capacity, full/ damp 213</w:t>
      </w:r>
    </w:p>
    <w:p>
      <w:pPr>
        <w:pStyle w:val="BodyText"/>
        <w:spacing w:line="249" w:lineRule="auto" w:before="2"/>
        <w:ind w:hanging="240"/>
      </w:pPr>
      <w:r>
        <w:rPr>
          <w:b/>
          <w:color w:val="231F20"/>
        </w:rPr>
        <w:t>heavy </w:t>
      </w:r>
      <w:r>
        <w:rPr>
          <w:color w:val="231F20"/>
        </w:rPr>
        <w:t>ssoka’pssi </w:t>
      </w:r>
      <w:r>
        <w:rPr>
          <w:i/>
          <w:color w:val="231F20"/>
        </w:rPr>
        <w:t>vai </w:t>
      </w:r>
      <w:r>
        <w:rPr>
          <w:color w:val="231F20"/>
        </w:rPr>
        <w:t>become pregnant (lit.: be heavy (with child)) 270</w:t>
      </w:r>
    </w:p>
    <w:p>
      <w:pPr>
        <w:spacing w:before="1"/>
        <w:ind w:left="100" w:right="0" w:firstLine="0"/>
        <w:jc w:val="left"/>
        <w:rPr>
          <w:sz w:val="18"/>
        </w:rPr>
      </w:pPr>
      <w:r>
        <w:rPr>
          <w:b/>
          <w:color w:val="231F20"/>
          <w:sz w:val="18"/>
        </w:rPr>
        <w:t>heavy </w:t>
      </w:r>
      <w:r>
        <w:rPr>
          <w:color w:val="231F20"/>
          <w:sz w:val="18"/>
        </w:rPr>
        <w:t>ssok </w:t>
      </w:r>
      <w:r>
        <w:rPr>
          <w:i/>
          <w:color w:val="231F20"/>
          <w:sz w:val="18"/>
        </w:rPr>
        <w:t>vrt </w:t>
      </w:r>
      <w:r>
        <w:rPr>
          <w:color w:val="231F20"/>
          <w:sz w:val="18"/>
        </w:rPr>
        <w:t>heavy 270</w:t>
      </w:r>
    </w:p>
    <w:p>
      <w:pPr>
        <w:spacing w:line="249" w:lineRule="auto" w:before="9"/>
        <w:ind w:left="340" w:right="320" w:hanging="241"/>
        <w:jc w:val="left"/>
        <w:rPr>
          <w:sz w:val="18"/>
        </w:rPr>
      </w:pPr>
      <w:r>
        <w:rPr>
          <w:b/>
          <w:color w:val="231F20"/>
          <w:sz w:val="18"/>
        </w:rPr>
        <w:t>heavy </w:t>
      </w:r>
      <w:r>
        <w:rPr>
          <w:color w:val="231F20"/>
          <w:sz w:val="18"/>
        </w:rPr>
        <w:t>ssoko </w:t>
      </w:r>
      <w:r>
        <w:rPr>
          <w:i/>
          <w:color w:val="231F20"/>
          <w:sz w:val="18"/>
        </w:rPr>
        <w:t>vii </w:t>
      </w:r>
      <w:r>
        <w:rPr>
          <w:color w:val="231F20"/>
          <w:sz w:val="18"/>
        </w:rPr>
        <w:t>be heavy in weight 270</w:t>
      </w:r>
    </w:p>
    <w:p>
      <w:pPr>
        <w:spacing w:line="249" w:lineRule="auto" w:before="2"/>
        <w:ind w:left="340" w:right="0" w:hanging="240"/>
        <w:jc w:val="left"/>
        <w:rPr>
          <w:sz w:val="18"/>
        </w:rPr>
      </w:pPr>
      <w:r>
        <w:rPr>
          <w:b/>
          <w:color w:val="231F20"/>
          <w:sz w:val="18"/>
        </w:rPr>
        <w:t>heavyset </w:t>
      </w:r>
      <w:r>
        <w:rPr>
          <w:color w:val="231F20"/>
          <w:sz w:val="18"/>
        </w:rPr>
        <w:t>isspiksistawa’si </w:t>
      </w:r>
      <w:r>
        <w:rPr>
          <w:i/>
          <w:color w:val="231F20"/>
          <w:sz w:val="18"/>
        </w:rPr>
        <w:t>vai </w:t>
      </w:r>
      <w:r>
        <w:rPr>
          <w:color w:val="231F20"/>
          <w:sz w:val="18"/>
        </w:rPr>
        <w:t>stout, heavyset 103</w:t>
      </w:r>
    </w:p>
    <w:p>
      <w:pPr>
        <w:spacing w:before="1"/>
        <w:ind w:left="100" w:right="0" w:firstLine="0"/>
        <w:jc w:val="left"/>
        <w:rPr>
          <w:sz w:val="18"/>
        </w:rPr>
      </w:pPr>
      <w:r>
        <w:rPr>
          <w:b/>
          <w:color w:val="231F20"/>
          <w:sz w:val="18"/>
        </w:rPr>
        <w:t>he </w:t>
      </w:r>
      <w:r>
        <w:rPr>
          <w:color w:val="231F20"/>
          <w:sz w:val="18"/>
        </w:rPr>
        <w:t>oostóyi </w:t>
      </w:r>
      <w:r>
        <w:rPr>
          <w:i/>
          <w:color w:val="231F20"/>
          <w:sz w:val="18"/>
        </w:rPr>
        <w:t>nan </w:t>
      </w:r>
      <w:r>
        <w:rPr>
          <w:color w:val="231F20"/>
          <w:sz w:val="18"/>
        </w:rPr>
        <w:t>he/she 202</w:t>
      </w:r>
    </w:p>
    <w:p>
      <w:pPr>
        <w:spacing w:before="9"/>
        <w:ind w:left="100" w:right="0" w:firstLine="0"/>
        <w:jc w:val="left"/>
        <w:rPr>
          <w:sz w:val="18"/>
        </w:rPr>
      </w:pPr>
      <w:r>
        <w:rPr>
          <w:b/>
          <w:color w:val="231F20"/>
          <w:sz w:val="18"/>
        </w:rPr>
        <w:t>he </w:t>
      </w:r>
      <w:r>
        <w:rPr>
          <w:color w:val="231F20"/>
          <w:sz w:val="18"/>
        </w:rPr>
        <w:t>ostóyi </w:t>
      </w:r>
      <w:r>
        <w:rPr>
          <w:i/>
          <w:color w:val="231F20"/>
          <w:sz w:val="18"/>
        </w:rPr>
        <w:t>nan </w:t>
      </w:r>
      <w:r>
        <w:rPr>
          <w:color w:val="231F20"/>
          <w:sz w:val="18"/>
        </w:rPr>
        <w:t>he/she 208</w:t>
      </w:r>
    </w:p>
    <w:p>
      <w:pPr>
        <w:pStyle w:val="BodyText"/>
        <w:spacing w:line="249" w:lineRule="auto"/>
        <w:ind w:hanging="241"/>
      </w:pPr>
      <w:r>
        <w:rPr>
          <w:b/>
          <w:color w:val="231F20"/>
        </w:rPr>
        <w:t>heedless </w:t>
      </w:r>
      <w:r>
        <w:rPr>
          <w:color w:val="231F20"/>
        </w:rPr>
        <w:t>ipááhksstooki </w:t>
      </w:r>
      <w:r>
        <w:rPr>
          <w:i/>
          <w:color w:val="231F20"/>
        </w:rPr>
        <w:t>vai </w:t>
      </w:r>
      <w:r>
        <w:rPr>
          <w:color w:val="231F20"/>
        </w:rPr>
        <w:t>be heedless, not listen, ignore advice 78</w:t>
      </w:r>
    </w:p>
    <w:p>
      <w:pPr>
        <w:spacing w:before="82"/>
        <w:ind w:left="104" w:right="826" w:firstLine="0"/>
        <w:jc w:val="center"/>
        <w:rPr>
          <w:sz w:val="18"/>
        </w:rPr>
      </w:pPr>
      <w:r>
        <w:rPr/>
        <w:br w:type="column"/>
      </w:r>
      <w:r>
        <w:rPr>
          <w:b/>
          <w:color w:val="231F20"/>
          <w:sz w:val="18"/>
        </w:rPr>
        <w:t>heel </w:t>
      </w:r>
      <w:r>
        <w:rPr>
          <w:color w:val="231F20"/>
          <w:sz w:val="18"/>
        </w:rPr>
        <w:t>mootohtón </w:t>
      </w:r>
      <w:r>
        <w:rPr>
          <w:i/>
          <w:color w:val="231F20"/>
          <w:sz w:val="18"/>
        </w:rPr>
        <w:t>nin </w:t>
      </w:r>
      <w:r>
        <w:rPr>
          <w:color w:val="231F20"/>
          <w:sz w:val="18"/>
        </w:rPr>
        <w:t>heel 152</w:t>
      </w:r>
    </w:p>
    <w:p>
      <w:pPr>
        <w:spacing w:line="249" w:lineRule="auto" w:before="9"/>
        <w:ind w:left="105" w:right="275" w:firstLine="0"/>
        <w:jc w:val="center"/>
        <w:rPr>
          <w:sz w:val="18"/>
        </w:rPr>
      </w:pPr>
      <w:r>
        <w:rPr>
          <w:b/>
          <w:color w:val="231F20"/>
          <w:sz w:val="18"/>
        </w:rPr>
        <w:t>height </w:t>
      </w:r>
      <w:r>
        <w:rPr>
          <w:color w:val="231F20"/>
          <w:sz w:val="18"/>
        </w:rPr>
        <w:t>i’tomanistanikkohksiim </w:t>
      </w:r>
      <w:r>
        <w:rPr>
          <w:i/>
          <w:color w:val="231F20"/>
          <w:sz w:val="18"/>
        </w:rPr>
        <w:t>vta </w:t>
      </w:r>
      <w:r>
        <w:rPr>
          <w:color w:val="231F20"/>
          <w:sz w:val="18"/>
        </w:rPr>
        <w:t>be the same size/height/age as 129 </w:t>
      </w:r>
      <w:r>
        <w:rPr>
          <w:b/>
          <w:color w:val="231F20"/>
          <w:sz w:val="18"/>
        </w:rPr>
        <w:t>height </w:t>
      </w:r>
      <w:r>
        <w:rPr>
          <w:color w:val="231F20"/>
          <w:sz w:val="18"/>
        </w:rPr>
        <w:t>ohpokanikkohksiim </w:t>
      </w:r>
      <w:r>
        <w:rPr>
          <w:i/>
          <w:color w:val="231F20"/>
          <w:sz w:val="18"/>
        </w:rPr>
        <w:t>vta </w:t>
      </w:r>
      <w:r>
        <w:rPr>
          <w:color w:val="231F20"/>
          <w:sz w:val="18"/>
        </w:rPr>
        <w:t>be</w:t>
      </w:r>
      <w:r>
        <w:rPr>
          <w:color w:val="231F20"/>
          <w:spacing w:val="-6"/>
          <w:sz w:val="18"/>
        </w:rPr>
        <w:t> </w:t>
      </w:r>
      <w:r>
        <w:rPr>
          <w:color w:val="231F20"/>
          <w:sz w:val="18"/>
        </w:rPr>
        <w:t>the</w:t>
      </w:r>
    </w:p>
    <w:p>
      <w:pPr>
        <w:pStyle w:val="BodyText"/>
        <w:spacing w:before="2"/>
        <w:ind w:left="104" w:right="1086"/>
        <w:jc w:val="center"/>
      </w:pPr>
      <w:r>
        <w:rPr>
          <w:color w:val="231F20"/>
        </w:rPr>
        <w:t>same height as 174</w:t>
      </w:r>
    </w:p>
    <w:p>
      <w:pPr>
        <w:spacing w:line="249" w:lineRule="auto" w:before="9"/>
        <w:ind w:left="340" w:right="95" w:hanging="241"/>
        <w:jc w:val="left"/>
        <w:rPr>
          <w:sz w:val="18"/>
        </w:rPr>
      </w:pPr>
      <w:r>
        <w:rPr>
          <w:b/>
          <w:color w:val="231F20"/>
          <w:sz w:val="18"/>
        </w:rPr>
        <w:t>Helianthus annuus </w:t>
      </w:r>
      <w:r>
        <w:rPr>
          <w:color w:val="231F20"/>
          <w:sz w:val="18"/>
        </w:rPr>
        <w:t>naató’saapistsisskitsi </w:t>
      </w:r>
      <w:r>
        <w:rPr>
          <w:i/>
          <w:color w:val="231F20"/>
          <w:sz w:val="18"/>
        </w:rPr>
        <w:t>nin </w:t>
      </w:r>
      <w:r>
        <w:rPr>
          <w:color w:val="231F20"/>
          <w:sz w:val="18"/>
        </w:rPr>
        <w:t>sunflower, Latin: Helianthus annuus (Taylor) 157</w:t>
      </w:r>
    </w:p>
    <w:p>
      <w:pPr>
        <w:spacing w:line="249" w:lineRule="auto" w:before="3"/>
        <w:ind w:left="340" w:right="0" w:hanging="240"/>
        <w:jc w:val="left"/>
        <w:rPr>
          <w:sz w:val="18"/>
        </w:rPr>
      </w:pPr>
      <w:r>
        <w:rPr>
          <w:b/>
          <w:color w:val="231F20"/>
          <w:sz w:val="18"/>
        </w:rPr>
        <w:t>heliotropes </w:t>
      </w:r>
      <w:r>
        <w:rPr>
          <w:color w:val="231F20"/>
          <w:sz w:val="18"/>
        </w:rPr>
        <w:t>áípahtsíkaimo </w:t>
      </w:r>
      <w:r>
        <w:rPr>
          <w:i/>
          <w:color w:val="231F20"/>
          <w:sz w:val="18"/>
        </w:rPr>
        <w:t>nin </w:t>
      </w:r>
      <w:r>
        <w:rPr>
          <w:color w:val="231F20"/>
          <w:sz w:val="18"/>
        </w:rPr>
        <w:t>Northern Valerian, wild heliotropes, Latin:</w:t>
      </w:r>
    </w:p>
    <w:p>
      <w:pPr>
        <w:pStyle w:val="BodyText"/>
        <w:spacing w:before="2"/>
      </w:pPr>
      <w:r>
        <w:rPr>
          <w:color w:val="231F20"/>
        </w:rPr>
        <w:t>Valeriana septentrionalis 9</w:t>
      </w:r>
    </w:p>
    <w:p>
      <w:pPr>
        <w:pStyle w:val="BodyText"/>
        <w:spacing w:line="249" w:lineRule="auto"/>
        <w:ind w:hanging="240"/>
      </w:pPr>
      <w:r>
        <w:rPr>
          <w:b/>
          <w:color w:val="231F20"/>
        </w:rPr>
        <w:t>hellebore </w:t>
      </w:r>
      <w:r>
        <w:rPr>
          <w:color w:val="231F20"/>
        </w:rPr>
        <w:t>iihtawá’siiyo’p </w:t>
      </w:r>
      <w:r>
        <w:rPr>
          <w:i/>
          <w:color w:val="231F20"/>
        </w:rPr>
        <w:t>nin </w:t>
      </w:r>
      <w:r>
        <w:rPr>
          <w:color w:val="231F20"/>
        </w:rPr>
        <w:t>(lit.: what makes one sneeze), false</w:t>
      </w:r>
      <w:r>
        <w:rPr>
          <w:color w:val="231F20"/>
          <w:spacing w:val="-6"/>
        </w:rPr>
        <w:t> </w:t>
      </w:r>
      <w:r>
        <w:rPr>
          <w:color w:val="231F20"/>
        </w:rPr>
        <w:t>hellebore,</w:t>
      </w:r>
    </w:p>
    <w:p>
      <w:pPr>
        <w:pStyle w:val="BodyText"/>
        <w:spacing w:before="1"/>
      </w:pPr>
      <w:r>
        <w:rPr>
          <w:color w:val="231F20"/>
        </w:rPr>
        <w:t>Latin: </w:t>
      </w:r>
      <w:r>
        <w:rPr>
          <w:color w:val="231F20"/>
          <w:spacing w:val="-3"/>
        </w:rPr>
        <w:t>Veratrum </w:t>
      </w:r>
      <w:r>
        <w:rPr>
          <w:color w:val="231F20"/>
        </w:rPr>
        <w:t>viride (Taylor) </w:t>
      </w:r>
      <w:r>
        <w:rPr>
          <w:color w:val="231F20"/>
          <w:spacing w:val="34"/>
        </w:rPr>
        <w:t> </w:t>
      </w:r>
      <w:r>
        <w:rPr>
          <w:color w:val="231F20"/>
        </w:rPr>
        <w:t>32</w:t>
      </w:r>
    </w:p>
    <w:p>
      <w:pPr>
        <w:spacing w:line="249" w:lineRule="auto" w:before="9"/>
        <w:ind w:left="340" w:right="0" w:hanging="241"/>
        <w:jc w:val="left"/>
        <w:rPr>
          <w:sz w:val="18"/>
        </w:rPr>
      </w:pPr>
      <w:r>
        <w:rPr>
          <w:b/>
          <w:color w:val="231F20"/>
          <w:sz w:val="18"/>
        </w:rPr>
        <w:t>helmet </w:t>
      </w:r>
      <w:r>
        <w:rPr>
          <w:color w:val="231F20"/>
          <w:sz w:val="18"/>
        </w:rPr>
        <w:t>anootapisttsomo’kaan </w:t>
      </w:r>
      <w:r>
        <w:rPr>
          <w:i/>
          <w:color w:val="231F20"/>
          <w:sz w:val="18"/>
        </w:rPr>
        <w:t>nin </w:t>
      </w:r>
      <w:r>
        <w:rPr>
          <w:color w:val="231F20"/>
          <w:sz w:val="18"/>
        </w:rPr>
        <w:t>cap/ visored helmet 14</w:t>
      </w:r>
    </w:p>
    <w:p>
      <w:pPr>
        <w:pStyle w:val="BodyText"/>
        <w:spacing w:line="249" w:lineRule="auto" w:before="2"/>
        <w:ind w:hanging="241"/>
      </w:pPr>
      <w:r>
        <w:rPr>
          <w:b/>
          <w:color w:val="231F20"/>
        </w:rPr>
        <w:t>help </w:t>
      </w:r>
      <w:r>
        <w:rPr>
          <w:color w:val="231F20"/>
        </w:rPr>
        <w:t>inihkatsimat </w:t>
      </w:r>
      <w:r>
        <w:rPr>
          <w:i/>
          <w:color w:val="231F20"/>
        </w:rPr>
        <w:t>vta </w:t>
      </w:r>
      <w:r>
        <w:rPr>
          <w:color w:val="231F20"/>
        </w:rPr>
        <w:t>call on for help (Siksika dialect) 72</w:t>
      </w:r>
    </w:p>
    <w:p>
      <w:pPr>
        <w:pStyle w:val="BodyText"/>
        <w:spacing w:line="249" w:lineRule="auto" w:before="1"/>
        <w:ind w:right="146" w:hanging="240"/>
      </w:pPr>
      <w:r>
        <w:rPr>
          <w:b/>
          <w:color w:val="231F20"/>
        </w:rPr>
        <w:t>help </w:t>
      </w:r>
      <w:r>
        <w:rPr>
          <w:color w:val="231F20"/>
        </w:rPr>
        <w:t>sikapista’tssko </w:t>
      </w:r>
      <w:r>
        <w:rPr>
          <w:i/>
          <w:color w:val="231F20"/>
        </w:rPr>
        <w:t>vta </w:t>
      </w:r>
      <w:r>
        <w:rPr>
          <w:color w:val="231F20"/>
        </w:rPr>
        <w:t>help (usu. a family member) to pay a ceremonial transfer payment 249</w:t>
      </w:r>
    </w:p>
    <w:p>
      <w:pPr>
        <w:spacing w:before="2"/>
        <w:ind w:left="100" w:right="0" w:firstLine="0"/>
        <w:jc w:val="left"/>
        <w:rPr>
          <w:sz w:val="18"/>
        </w:rPr>
      </w:pPr>
      <w:r>
        <w:rPr>
          <w:b/>
          <w:color w:val="231F20"/>
          <w:sz w:val="18"/>
        </w:rPr>
        <w:t>help </w:t>
      </w:r>
      <w:r>
        <w:rPr>
          <w:color w:val="231F20"/>
          <w:sz w:val="18"/>
        </w:rPr>
        <w:t>sspommihtaa </w:t>
      </w:r>
      <w:r>
        <w:rPr>
          <w:i/>
          <w:color w:val="231F20"/>
          <w:sz w:val="18"/>
        </w:rPr>
        <w:t>vai </w:t>
      </w:r>
      <w:r>
        <w:rPr>
          <w:color w:val="231F20"/>
          <w:sz w:val="18"/>
        </w:rPr>
        <w:t>help out, assist</w:t>
      </w:r>
    </w:p>
    <w:p>
      <w:pPr>
        <w:pStyle w:val="BodyText"/>
      </w:pPr>
      <w:r>
        <w:rPr>
          <w:color w:val="231F20"/>
        </w:rPr>
        <w:t>s.o. 272</w:t>
      </w:r>
    </w:p>
    <w:p>
      <w:pPr>
        <w:spacing w:before="9"/>
        <w:ind w:left="100" w:right="0" w:firstLine="0"/>
        <w:jc w:val="left"/>
        <w:rPr>
          <w:sz w:val="18"/>
        </w:rPr>
      </w:pPr>
      <w:r>
        <w:rPr>
          <w:b/>
          <w:color w:val="231F20"/>
          <w:sz w:val="18"/>
        </w:rPr>
        <w:t>help </w:t>
      </w:r>
      <w:r>
        <w:rPr>
          <w:color w:val="231F20"/>
          <w:sz w:val="18"/>
        </w:rPr>
        <w:t>sspommo </w:t>
      </w:r>
      <w:r>
        <w:rPr>
          <w:i/>
          <w:color w:val="231F20"/>
          <w:sz w:val="18"/>
        </w:rPr>
        <w:t>vta </w:t>
      </w:r>
      <w:r>
        <w:rPr>
          <w:color w:val="231F20"/>
          <w:sz w:val="18"/>
        </w:rPr>
        <w:t>help 272</w:t>
      </w:r>
    </w:p>
    <w:p>
      <w:pPr>
        <w:spacing w:line="249" w:lineRule="auto" w:before="9"/>
        <w:ind w:left="340" w:right="0" w:hanging="240"/>
        <w:jc w:val="left"/>
        <w:rPr>
          <w:sz w:val="18"/>
        </w:rPr>
      </w:pPr>
      <w:r>
        <w:rPr>
          <w:b/>
          <w:color w:val="231F20"/>
          <w:sz w:val="18"/>
        </w:rPr>
        <w:t>helpful </w:t>
      </w:r>
      <w:r>
        <w:rPr>
          <w:color w:val="231F20"/>
          <w:sz w:val="18"/>
        </w:rPr>
        <w:t>ohkowaimm </w:t>
      </w:r>
      <w:r>
        <w:rPr>
          <w:i/>
          <w:color w:val="231F20"/>
          <w:sz w:val="18"/>
        </w:rPr>
        <w:t>vta </w:t>
      </w:r>
      <w:r>
        <w:rPr>
          <w:color w:val="231F20"/>
          <w:sz w:val="18"/>
        </w:rPr>
        <w:t>find useful/ beneficial/helpful 169</w:t>
      </w:r>
    </w:p>
    <w:p>
      <w:pPr>
        <w:spacing w:line="249" w:lineRule="auto" w:before="2"/>
        <w:ind w:left="340" w:right="201" w:hanging="240"/>
        <w:jc w:val="left"/>
        <w:rPr>
          <w:sz w:val="18"/>
        </w:rPr>
      </w:pPr>
      <w:r>
        <w:rPr>
          <w:b/>
          <w:color w:val="231F20"/>
          <w:sz w:val="18"/>
        </w:rPr>
        <w:t>helpful </w:t>
      </w:r>
      <w:r>
        <w:rPr>
          <w:color w:val="231F20"/>
          <w:sz w:val="18"/>
        </w:rPr>
        <w:t>ohkowa’pii </w:t>
      </w:r>
      <w:r>
        <w:rPr>
          <w:i/>
          <w:color w:val="231F20"/>
          <w:sz w:val="18"/>
        </w:rPr>
        <w:t>vii </w:t>
      </w:r>
      <w:r>
        <w:rPr>
          <w:color w:val="231F20"/>
          <w:sz w:val="18"/>
        </w:rPr>
        <w:t>be useful, helpful 169</w:t>
      </w:r>
    </w:p>
    <w:p>
      <w:pPr>
        <w:pStyle w:val="BodyText"/>
        <w:spacing w:line="249" w:lineRule="auto" w:before="1"/>
        <w:ind w:right="270" w:hanging="241"/>
      </w:pPr>
      <w:r>
        <w:rPr>
          <w:b/>
          <w:color w:val="231F20"/>
        </w:rPr>
        <w:t>helps </w:t>
      </w:r>
      <w:r>
        <w:rPr>
          <w:color w:val="231F20"/>
        </w:rPr>
        <w:t>waapiiwaanitapiiyi </w:t>
      </w:r>
      <w:r>
        <w:rPr>
          <w:i/>
          <w:color w:val="231F20"/>
        </w:rPr>
        <w:t>vai </w:t>
      </w:r>
      <w:r>
        <w:rPr>
          <w:color w:val="231F20"/>
        </w:rPr>
        <w:t>be an altruistic person, be one who helps people in need 291</w:t>
      </w:r>
    </w:p>
    <w:p>
      <w:pPr>
        <w:spacing w:before="3"/>
        <w:ind w:left="100" w:right="0" w:firstLine="0"/>
        <w:jc w:val="left"/>
        <w:rPr>
          <w:sz w:val="18"/>
        </w:rPr>
      </w:pPr>
      <w:r>
        <w:rPr>
          <w:b/>
          <w:color w:val="231F20"/>
          <w:sz w:val="18"/>
        </w:rPr>
        <w:t>hem </w:t>
      </w:r>
      <w:r>
        <w:rPr>
          <w:color w:val="231F20"/>
          <w:sz w:val="18"/>
        </w:rPr>
        <w:t>sa’kahkanii </w:t>
      </w:r>
      <w:r>
        <w:rPr>
          <w:i/>
          <w:color w:val="231F20"/>
          <w:sz w:val="18"/>
        </w:rPr>
        <w:t>vti </w:t>
      </w:r>
      <w:r>
        <w:rPr>
          <w:color w:val="231F20"/>
          <w:sz w:val="18"/>
        </w:rPr>
        <w:t>hem 247</w:t>
      </w:r>
    </w:p>
    <w:p>
      <w:pPr>
        <w:pStyle w:val="BodyText"/>
        <w:spacing w:line="249" w:lineRule="auto"/>
        <w:ind w:hanging="240"/>
      </w:pPr>
      <w:r>
        <w:rPr>
          <w:b/>
          <w:color w:val="231F20"/>
        </w:rPr>
        <w:t>hen </w:t>
      </w:r>
      <w:r>
        <w:rPr>
          <w:color w:val="231F20"/>
        </w:rPr>
        <w:t>ni’tawáakii </w:t>
      </w:r>
      <w:r>
        <w:rPr>
          <w:i/>
          <w:color w:val="231F20"/>
        </w:rPr>
        <w:t>nan </w:t>
      </w:r>
      <w:r>
        <w:rPr>
          <w:color w:val="231F20"/>
        </w:rPr>
        <w:t>domestic hen (lit.: lone woman?) 161</w:t>
      </w:r>
    </w:p>
    <w:p>
      <w:pPr>
        <w:pStyle w:val="BodyText"/>
        <w:spacing w:line="249" w:lineRule="auto" w:before="1"/>
        <w:ind w:hanging="240"/>
      </w:pPr>
      <w:r>
        <w:rPr>
          <w:b/>
          <w:color w:val="231F20"/>
        </w:rPr>
        <w:t>hen </w:t>
      </w:r>
      <w:r>
        <w:rPr>
          <w:color w:val="231F20"/>
        </w:rPr>
        <w:t>omahksikiitokii </w:t>
      </w:r>
      <w:r>
        <w:rPr>
          <w:i/>
          <w:color w:val="231F20"/>
        </w:rPr>
        <w:t>nan </w:t>
      </w:r>
      <w:r>
        <w:rPr>
          <w:color w:val="231F20"/>
        </w:rPr>
        <w:t>sage hen (lit.: large grouse), Latin: Centrocercus urophasianus 190</w:t>
      </w:r>
    </w:p>
    <w:p>
      <w:pPr>
        <w:pStyle w:val="BodyText"/>
        <w:spacing w:line="249" w:lineRule="auto" w:before="2"/>
        <w:ind w:hanging="240"/>
      </w:pPr>
      <w:r>
        <w:rPr>
          <w:b/>
          <w:color w:val="231F20"/>
        </w:rPr>
        <w:t>henpeck </w:t>
      </w:r>
      <w:r>
        <w:rPr>
          <w:color w:val="231F20"/>
        </w:rPr>
        <w:t>waakiistoto </w:t>
      </w:r>
      <w:r>
        <w:rPr>
          <w:i/>
          <w:color w:val="231F20"/>
        </w:rPr>
        <w:t>vta </w:t>
      </w:r>
      <w:r>
        <w:rPr>
          <w:color w:val="231F20"/>
        </w:rPr>
        <w:t>henpeck/ treat husband like a woman 285</w:t>
      </w:r>
    </w:p>
    <w:p>
      <w:pPr>
        <w:pStyle w:val="BodyText"/>
        <w:spacing w:line="249" w:lineRule="auto" w:before="2"/>
        <w:ind w:right="201" w:hanging="240"/>
      </w:pPr>
      <w:r>
        <w:rPr>
          <w:b/>
          <w:color w:val="231F20"/>
        </w:rPr>
        <w:t>Heracleum lanatum </w:t>
      </w:r>
      <w:r>
        <w:rPr>
          <w:color w:val="231F20"/>
        </w:rPr>
        <w:t>pokínssomo </w:t>
      </w:r>
      <w:r>
        <w:rPr>
          <w:i/>
          <w:color w:val="231F20"/>
        </w:rPr>
        <w:t>nan </w:t>
      </w:r>
      <w:r>
        <w:rPr>
          <w:color w:val="231F20"/>
        </w:rPr>
        <w:t>poisonous, cramp-inducing plant similar to the wild rhubarb, a.k.a. cow parsnip, Latin: Heracleum lanatum 230</w:t>
      </w:r>
    </w:p>
    <w:p>
      <w:pPr>
        <w:spacing w:line="249" w:lineRule="auto" w:before="4"/>
        <w:ind w:left="340" w:right="201" w:hanging="240"/>
        <w:jc w:val="left"/>
        <w:rPr>
          <w:sz w:val="18"/>
        </w:rPr>
      </w:pPr>
      <w:r>
        <w:rPr>
          <w:b/>
          <w:color w:val="231F20"/>
          <w:sz w:val="18"/>
        </w:rPr>
        <w:t>herb </w:t>
      </w:r>
      <w:r>
        <w:rPr>
          <w:color w:val="231F20"/>
          <w:sz w:val="18"/>
        </w:rPr>
        <w:t>ksiistsikímisstaan </w:t>
      </w:r>
      <w:r>
        <w:rPr>
          <w:i/>
          <w:color w:val="231F20"/>
          <w:sz w:val="18"/>
        </w:rPr>
        <w:t>nin </w:t>
      </w:r>
      <w:r>
        <w:rPr>
          <w:color w:val="231F20"/>
          <w:sz w:val="18"/>
        </w:rPr>
        <w:t>herb drink 140</w:t>
      </w:r>
    </w:p>
    <w:p>
      <w:pPr>
        <w:spacing w:after="0" w:line="249" w:lineRule="auto"/>
        <w:jc w:val="left"/>
        <w:rPr>
          <w:sz w:val="18"/>
        </w:rPr>
        <w:sectPr>
          <w:pgSz w:w="7920" w:h="12960"/>
          <w:pgMar w:header="684" w:footer="720" w:top="1100" w:bottom="900" w:left="620" w:right="660"/>
          <w:cols w:num="2" w:equalWidth="0">
            <w:col w:w="3110" w:space="400"/>
            <w:col w:w="3130"/>
          </w:cols>
        </w:sectPr>
      </w:pPr>
    </w:p>
    <w:p>
      <w:pPr>
        <w:pStyle w:val="BodyText"/>
        <w:spacing w:line="249" w:lineRule="auto" w:before="82"/>
        <w:ind w:left="339" w:right="119" w:hanging="240"/>
      </w:pPr>
      <w:r>
        <w:rPr>
          <w:b/>
          <w:color w:val="231F20"/>
        </w:rPr>
        <w:t>herb </w:t>
      </w:r>
      <w:r>
        <w:rPr>
          <w:color w:val="231F20"/>
        </w:rPr>
        <w:t>sooyáíaiihtsi </w:t>
      </w:r>
      <w:r>
        <w:rPr>
          <w:i/>
          <w:color w:val="231F20"/>
        </w:rPr>
        <w:t>nan </w:t>
      </w:r>
      <w:r>
        <w:rPr>
          <w:color w:val="231F20"/>
        </w:rPr>
        <w:t>herb/ (Taylor: Three-flowered avens, Latin: Geum triflorum) 260</w:t>
      </w:r>
    </w:p>
    <w:p>
      <w:pPr>
        <w:pStyle w:val="BodyText"/>
        <w:spacing w:line="249" w:lineRule="auto" w:before="2"/>
        <w:ind w:left="339" w:right="137" w:hanging="240"/>
      </w:pPr>
      <w:r>
        <w:rPr>
          <w:b/>
          <w:color w:val="231F20"/>
        </w:rPr>
        <w:t>herbs </w:t>
      </w:r>
      <w:r>
        <w:rPr>
          <w:color w:val="231F20"/>
        </w:rPr>
        <w:t>aapíínima’tsis </w:t>
      </w:r>
      <w:r>
        <w:rPr>
          <w:i/>
          <w:color w:val="231F20"/>
        </w:rPr>
        <w:t>nin </w:t>
      </w:r>
      <w:r>
        <w:rPr>
          <w:color w:val="231F20"/>
        </w:rPr>
        <w:t>a general, collective name for medicinal herbs 5</w:t>
      </w:r>
    </w:p>
    <w:p>
      <w:pPr>
        <w:spacing w:before="2"/>
        <w:ind w:left="100" w:right="0" w:firstLine="0"/>
        <w:jc w:val="left"/>
        <w:rPr>
          <w:sz w:val="18"/>
        </w:rPr>
      </w:pPr>
      <w:r>
        <w:rPr>
          <w:b/>
          <w:color w:val="231F20"/>
          <w:sz w:val="18"/>
        </w:rPr>
        <w:t>herd  </w:t>
      </w:r>
      <w:r>
        <w:rPr>
          <w:color w:val="231F20"/>
          <w:sz w:val="18"/>
        </w:rPr>
        <w:t>ipisski </w:t>
      </w:r>
      <w:r>
        <w:rPr>
          <w:i/>
          <w:color w:val="231F20"/>
          <w:sz w:val="18"/>
        </w:rPr>
        <w:t>vai </w:t>
      </w:r>
      <w:r>
        <w:rPr>
          <w:color w:val="231F20"/>
          <w:sz w:val="18"/>
        </w:rPr>
        <w:t>herd </w:t>
      </w:r>
      <w:r>
        <w:rPr>
          <w:color w:val="231F20"/>
          <w:spacing w:val="41"/>
          <w:sz w:val="18"/>
        </w:rPr>
        <w:t> </w:t>
      </w:r>
      <w:r>
        <w:rPr>
          <w:color w:val="231F20"/>
          <w:sz w:val="18"/>
        </w:rPr>
        <w:t>86</w:t>
      </w:r>
    </w:p>
    <w:p>
      <w:pPr>
        <w:pStyle w:val="BodyText"/>
        <w:spacing w:line="249" w:lineRule="auto" w:before="10"/>
        <w:ind w:right="191" w:hanging="241"/>
      </w:pPr>
      <w:r>
        <w:rPr>
          <w:b/>
          <w:color w:val="231F20"/>
        </w:rPr>
        <w:t>herd </w:t>
      </w:r>
      <w:r>
        <w:rPr>
          <w:color w:val="231F20"/>
        </w:rPr>
        <w:t>ohkomat </w:t>
      </w:r>
      <w:r>
        <w:rPr>
          <w:i/>
          <w:color w:val="231F20"/>
        </w:rPr>
        <w:t>vta </w:t>
      </w:r>
      <w:r>
        <w:rPr>
          <w:color w:val="231F20"/>
        </w:rPr>
        <w:t>utter a sound at/ drive, </w:t>
      </w:r>
      <w:r>
        <w:rPr>
          <w:color w:val="231F20"/>
          <w:spacing w:val="-2"/>
        </w:rPr>
        <w:t>steer, </w:t>
      </w:r>
      <w:r>
        <w:rPr>
          <w:color w:val="231F20"/>
        </w:rPr>
        <w:t>herd</w:t>
      </w:r>
      <w:r>
        <w:rPr>
          <w:color w:val="231F20"/>
          <w:spacing w:val="2"/>
        </w:rPr>
        <w:t> </w:t>
      </w:r>
      <w:r>
        <w:rPr>
          <w:color w:val="231F20"/>
        </w:rPr>
        <w:t>167</w:t>
      </w:r>
    </w:p>
    <w:p>
      <w:pPr>
        <w:pStyle w:val="BodyText"/>
        <w:spacing w:line="249" w:lineRule="auto" w:before="1"/>
        <w:ind w:hanging="240"/>
      </w:pPr>
      <w:r>
        <w:rPr>
          <w:b/>
          <w:color w:val="231F20"/>
        </w:rPr>
        <w:t>herd </w:t>
      </w:r>
      <w:r>
        <w:rPr>
          <w:color w:val="231F20"/>
        </w:rPr>
        <w:t>ohtóísskimaa </w:t>
      </w:r>
      <w:r>
        <w:rPr>
          <w:i/>
          <w:color w:val="231F20"/>
        </w:rPr>
        <w:t>vai </w:t>
      </w:r>
      <w:r>
        <w:rPr>
          <w:color w:val="231F20"/>
        </w:rPr>
        <w:t>round-up or herd livestock 179</w:t>
      </w:r>
    </w:p>
    <w:p>
      <w:pPr>
        <w:pStyle w:val="BodyText"/>
        <w:spacing w:line="249" w:lineRule="auto" w:before="1"/>
        <w:ind w:hanging="240"/>
      </w:pPr>
      <w:r>
        <w:rPr>
          <w:b/>
          <w:color w:val="231F20"/>
        </w:rPr>
        <w:t>herd </w:t>
      </w:r>
      <w:r>
        <w:rPr>
          <w:color w:val="231F20"/>
        </w:rPr>
        <w:t>omoi’sskimaa </w:t>
      </w:r>
      <w:r>
        <w:rPr>
          <w:i/>
          <w:color w:val="231F20"/>
        </w:rPr>
        <w:t>vai </w:t>
      </w:r>
      <w:r>
        <w:rPr>
          <w:color w:val="231F20"/>
        </w:rPr>
        <w:t>herd/round up (s.t.) 195</w:t>
      </w:r>
    </w:p>
    <w:p>
      <w:pPr>
        <w:spacing w:before="2"/>
        <w:ind w:left="100" w:right="0" w:firstLine="0"/>
        <w:jc w:val="left"/>
        <w:rPr>
          <w:sz w:val="18"/>
        </w:rPr>
      </w:pPr>
      <w:r>
        <w:rPr>
          <w:b/>
          <w:color w:val="231F20"/>
          <w:sz w:val="18"/>
        </w:rPr>
        <w:t>herd </w:t>
      </w:r>
      <w:r>
        <w:rPr>
          <w:color w:val="231F20"/>
          <w:sz w:val="18"/>
        </w:rPr>
        <w:t>omowa’kimaa </w:t>
      </w:r>
      <w:r>
        <w:rPr>
          <w:i/>
          <w:color w:val="231F20"/>
          <w:sz w:val="18"/>
        </w:rPr>
        <w:t>vai </w:t>
      </w:r>
      <w:r>
        <w:rPr>
          <w:color w:val="231F20"/>
          <w:sz w:val="18"/>
        </w:rPr>
        <w:t>herd 196</w:t>
      </w:r>
    </w:p>
    <w:p>
      <w:pPr>
        <w:spacing w:before="9"/>
        <w:ind w:left="100" w:right="0" w:firstLine="0"/>
        <w:jc w:val="left"/>
        <w:rPr>
          <w:sz w:val="18"/>
        </w:rPr>
      </w:pPr>
      <w:r>
        <w:rPr>
          <w:b/>
          <w:color w:val="231F20"/>
          <w:sz w:val="18"/>
        </w:rPr>
        <w:t>herd </w:t>
      </w:r>
      <w:r>
        <w:rPr>
          <w:color w:val="231F20"/>
          <w:sz w:val="18"/>
        </w:rPr>
        <w:t>ssko </w:t>
      </w:r>
      <w:r>
        <w:rPr>
          <w:i/>
          <w:color w:val="231F20"/>
          <w:sz w:val="18"/>
        </w:rPr>
        <w:t>vta </w:t>
      </w:r>
      <w:r>
        <w:rPr>
          <w:color w:val="231F20"/>
          <w:sz w:val="18"/>
        </w:rPr>
        <w:t>chase/herd 267</w:t>
      </w:r>
    </w:p>
    <w:p>
      <w:pPr>
        <w:pStyle w:val="BodyText"/>
        <w:spacing w:line="249" w:lineRule="auto"/>
        <w:ind w:hanging="240"/>
      </w:pPr>
      <w:r>
        <w:rPr>
          <w:b/>
          <w:color w:val="231F20"/>
        </w:rPr>
        <w:t>herd </w:t>
      </w:r>
      <w:r>
        <w:rPr>
          <w:color w:val="231F20"/>
        </w:rPr>
        <w:t>waawá’kimaa </w:t>
      </w:r>
      <w:r>
        <w:rPr>
          <w:i/>
          <w:color w:val="231F20"/>
        </w:rPr>
        <w:t>vai </w:t>
      </w:r>
      <w:r>
        <w:rPr>
          <w:color w:val="231F20"/>
        </w:rPr>
        <w:t>hunt game/ herd livestock 299</w:t>
      </w:r>
    </w:p>
    <w:p>
      <w:pPr>
        <w:spacing w:line="249" w:lineRule="auto" w:before="1"/>
        <w:ind w:left="340" w:right="0" w:hanging="240"/>
        <w:jc w:val="left"/>
        <w:rPr>
          <w:sz w:val="18"/>
        </w:rPr>
      </w:pPr>
      <w:r>
        <w:rPr>
          <w:b/>
          <w:color w:val="231F20"/>
          <w:sz w:val="18"/>
        </w:rPr>
        <w:t>hereafter </w:t>
      </w:r>
      <w:r>
        <w:rPr>
          <w:color w:val="231F20"/>
          <w:sz w:val="18"/>
        </w:rPr>
        <w:t>ómahksspatsiko </w:t>
      </w:r>
      <w:r>
        <w:rPr>
          <w:i/>
          <w:color w:val="231F20"/>
          <w:sz w:val="18"/>
        </w:rPr>
        <w:t>nin </w:t>
      </w:r>
      <w:r>
        <w:rPr>
          <w:color w:val="231F20"/>
          <w:sz w:val="18"/>
        </w:rPr>
        <w:t>the hereafter/ sandhills/desert 191</w:t>
      </w:r>
    </w:p>
    <w:p>
      <w:pPr>
        <w:pStyle w:val="BodyText"/>
        <w:spacing w:line="249" w:lineRule="auto" w:before="2"/>
        <w:ind w:hanging="240"/>
      </w:pPr>
      <w:r>
        <w:rPr>
          <w:b/>
          <w:color w:val="231F20"/>
        </w:rPr>
        <w:t>here </w:t>
      </w:r>
      <w:r>
        <w:rPr>
          <w:color w:val="231F20"/>
        </w:rPr>
        <w:t>o’tsipikkssi </w:t>
      </w:r>
      <w:r>
        <w:rPr>
          <w:i/>
          <w:color w:val="231F20"/>
        </w:rPr>
        <w:t>vai </w:t>
      </w:r>
      <w:r>
        <w:rPr>
          <w:color w:val="231F20"/>
        </w:rPr>
        <w:t>run here for protection 223</w:t>
      </w:r>
    </w:p>
    <w:p>
      <w:pPr>
        <w:spacing w:line="249" w:lineRule="auto" w:before="1"/>
        <w:ind w:left="340" w:right="0" w:hanging="240"/>
        <w:jc w:val="left"/>
        <w:rPr>
          <w:sz w:val="18"/>
        </w:rPr>
      </w:pPr>
      <w:r>
        <w:rPr>
          <w:b/>
          <w:color w:val="231F20"/>
          <w:sz w:val="18"/>
        </w:rPr>
        <w:t>herniate </w:t>
      </w:r>
      <w:r>
        <w:rPr>
          <w:color w:val="231F20"/>
          <w:sz w:val="18"/>
        </w:rPr>
        <w:t>saottsisskaa </w:t>
      </w:r>
      <w:r>
        <w:rPr>
          <w:i/>
          <w:color w:val="231F20"/>
          <w:sz w:val="18"/>
        </w:rPr>
        <w:t>vai </w:t>
      </w:r>
      <w:r>
        <w:rPr>
          <w:color w:val="231F20"/>
          <w:sz w:val="18"/>
        </w:rPr>
        <w:t>herniate in one’s abdominal cavity 240</w:t>
      </w:r>
    </w:p>
    <w:p>
      <w:pPr>
        <w:spacing w:before="2"/>
        <w:ind w:left="100" w:right="0" w:firstLine="0"/>
        <w:jc w:val="left"/>
        <w:rPr>
          <w:sz w:val="18"/>
        </w:rPr>
      </w:pPr>
      <w:r>
        <w:rPr>
          <w:b/>
          <w:color w:val="231F20"/>
          <w:sz w:val="18"/>
        </w:rPr>
        <w:t>heron </w:t>
      </w:r>
      <w:r>
        <w:rPr>
          <w:color w:val="231F20"/>
          <w:sz w:val="18"/>
        </w:rPr>
        <w:t>mohkammii </w:t>
      </w:r>
      <w:r>
        <w:rPr>
          <w:i/>
          <w:color w:val="231F20"/>
          <w:sz w:val="18"/>
        </w:rPr>
        <w:t>nan </w:t>
      </w:r>
      <w:r>
        <w:rPr>
          <w:color w:val="231F20"/>
          <w:sz w:val="18"/>
        </w:rPr>
        <w:t>blue heron,</w:t>
      </w:r>
    </w:p>
    <w:p>
      <w:pPr>
        <w:pStyle w:val="BodyText"/>
      </w:pPr>
      <w:r>
        <w:rPr>
          <w:color w:val="231F20"/>
        </w:rPr>
        <w:t>Latin: Ardea herodias 151</w:t>
      </w:r>
    </w:p>
    <w:p>
      <w:pPr>
        <w:pStyle w:val="BodyText"/>
        <w:spacing w:line="249" w:lineRule="auto"/>
        <w:ind w:hanging="240"/>
      </w:pPr>
      <w:r>
        <w:rPr>
          <w:b/>
          <w:color w:val="231F20"/>
        </w:rPr>
        <w:t>hesitant </w:t>
      </w:r>
      <w:r>
        <w:rPr>
          <w:color w:val="231F20"/>
        </w:rPr>
        <w:t>waapatsska’si </w:t>
      </w:r>
      <w:r>
        <w:rPr>
          <w:i/>
          <w:color w:val="231F20"/>
        </w:rPr>
        <w:t>vai </w:t>
      </w:r>
      <w:r>
        <w:rPr>
          <w:color w:val="231F20"/>
        </w:rPr>
        <w:t>be reluctant/ hesitant (lit.: act behind) 291</w:t>
      </w:r>
    </w:p>
    <w:p>
      <w:pPr>
        <w:spacing w:line="249" w:lineRule="auto" w:before="1"/>
        <w:ind w:left="340" w:right="21" w:hanging="240"/>
        <w:jc w:val="left"/>
        <w:rPr>
          <w:sz w:val="18"/>
        </w:rPr>
      </w:pPr>
      <w:r>
        <w:rPr>
          <w:b/>
          <w:color w:val="231F20"/>
          <w:sz w:val="18"/>
        </w:rPr>
        <w:t>Heuchera parvifolia </w:t>
      </w:r>
      <w:r>
        <w:rPr>
          <w:color w:val="231F20"/>
          <w:sz w:val="18"/>
        </w:rPr>
        <w:t>apahsípoko </w:t>
      </w:r>
      <w:r>
        <w:rPr>
          <w:i/>
          <w:color w:val="231F20"/>
          <w:sz w:val="18"/>
        </w:rPr>
        <w:t>nan </w:t>
      </w:r>
      <w:r>
        <w:rPr>
          <w:color w:val="231F20"/>
          <w:sz w:val="18"/>
        </w:rPr>
        <w:t>alum root, Latin: Heuchera parvifolia 16</w:t>
      </w:r>
    </w:p>
    <w:p>
      <w:pPr>
        <w:pStyle w:val="BodyText"/>
        <w:spacing w:line="249" w:lineRule="auto" w:before="3"/>
        <w:ind w:right="48" w:hanging="240"/>
      </w:pPr>
      <w:r>
        <w:rPr>
          <w:b/>
          <w:color w:val="231F20"/>
        </w:rPr>
        <w:t>Hey! </w:t>
      </w:r>
      <w:r>
        <w:rPr>
          <w:color w:val="231F20"/>
        </w:rPr>
        <w:t>ássa </w:t>
      </w:r>
      <w:r>
        <w:rPr>
          <w:i/>
          <w:color w:val="231F20"/>
        </w:rPr>
        <w:t>und </w:t>
      </w:r>
      <w:r>
        <w:rPr>
          <w:color w:val="231F20"/>
        </w:rPr>
        <w:t>Hey!, an expression used to get another’s attention, as in ‘look here!’ or ‘this is the way it is done and give that (what you have in your hand) to me’ 18</w:t>
      </w:r>
    </w:p>
    <w:p>
      <w:pPr>
        <w:pStyle w:val="BodyText"/>
        <w:spacing w:line="249" w:lineRule="auto" w:before="3"/>
        <w:ind w:hanging="240"/>
      </w:pPr>
      <w:r>
        <w:rPr>
          <w:b/>
          <w:color w:val="231F20"/>
        </w:rPr>
        <w:t>hi! </w:t>
      </w:r>
      <w:r>
        <w:rPr>
          <w:color w:val="231F20"/>
        </w:rPr>
        <w:t>óki </w:t>
      </w:r>
      <w:r>
        <w:rPr>
          <w:i/>
          <w:color w:val="231F20"/>
        </w:rPr>
        <w:t>und </w:t>
      </w:r>
      <w:r>
        <w:rPr>
          <w:color w:val="231F20"/>
        </w:rPr>
        <w:t>greeting/ well (discourse device)/ okay now (discourse </w:t>
      </w:r>
      <w:r>
        <w:rPr>
          <w:color w:val="231F20"/>
          <w:spacing w:val="-3"/>
        </w:rPr>
        <w:t>device) </w:t>
      </w:r>
      <w:r>
        <w:rPr>
          <w:color w:val="231F20"/>
        </w:rPr>
        <w:t>184</w:t>
      </w:r>
    </w:p>
    <w:p>
      <w:pPr>
        <w:spacing w:line="249" w:lineRule="auto" w:before="3"/>
        <w:ind w:left="340" w:right="191" w:hanging="240"/>
        <w:jc w:val="left"/>
        <w:rPr>
          <w:sz w:val="18"/>
        </w:rPr>
      </w:pPr>
      <w:r>
        <w:rPr>
          <w:b/>
          <w:color w:val="231F20"/>
          <w:sz w:val="18"/>
        </w:rPr>
        <w:t>hiccup </w:t>
      </w:r>
      <w:r>
        <w:rPr>
          <w:color w:val="231F20"/>
          <w:sz w:val="18"/>
        </w:rPr>
        <w:t>ohpáí’sksistóniisi </w:t>
      </w:r>
      <w:r>
        <w:rPr>
          <w:i/>
          <w:color w:val="231F20"/>
          <w:sz w:val="18"/>
        </w:rPr>
        <w:t>vai </w:t>
      </w:r>
      <w:r>
        <w:rPr>
          <w:color w:val="231F20"/>
          <w:sz w:val="18"/>
        </w:rPr>
        <w:t>hiccup 172</w:t>
      </w:r>
    </w:p>
    <w:p>
      <w:pPr>
        <w:spacing w:before="1"/>
        <w:ind w:left="100" w:right="0" w:firstLine="0"/>
        <w:jc w:val="left"/>
        <w:rPr>
          <w:sz w:val="18"/>
        </w:rPr>
      </w:pPr>
      <w:r>
        <w:rPr>
          <w:b/>
          <w:color w:val="231F20"/>
          <w:sz w:val="18"/>
        </w:rPr>
        <w:t>hickory </w:t>
      </w:r>
      <w:r>
        <w:rPr>
          <w:color w:val="231F20"/>
          <w:sz w:val="18"/>
        </w:rPr>
        <w:t>pááksipaa </w:t>
      </w:r>
      <w:r>
        <w:rPr>
          <w:i/>
          <w:color w:val="231F20"/>
          <w:sz w:val="18"/>
        </w:rPr>
        <w:t>nan </w:t>
      </w:r>
      <w:r>
        <w:rPr>
          <w:color w:val="231F20"/>
          <w:sz w:val="18"/>
        </w:rPr>
        <w:t>hickory 225</w:t>
      </w:r>
    </w:p>
    <w:p>
      <w:pPr>
        <w:pStyle w:val="BodyText"/>
        <w:spacing w:line="249" w:lineRule="auto"/>
        <w:ind w:hanging="240"/>
      </w:pPr>
      <w:r>
        <w:rPr>
          <w:b/>
          <w:color w:val="231F20"/>
        </w:rPr>
        <w:t>hidden </w:t>
      </w:r>
      <w:r>
        <w:rPr>
          <w:color w:val="231F20"/>
        </w:rPr>
        <w:t>iksi’s </w:t>
      </w:r>
      <w:r>
        <w:rPr>
          <w:i/>
          <w:color w:val="231F20"/>
        </w:rPr>
        <w:t>adt </w:t>
      </w:r>
      <w:r>
        <w:rPr>
          <w:color w:val="231F20"/>
        </w:rPr>
        <w:t>out of sight behind an object/ hidden 66</w:t>
      </w:r>
    </w:p>
    <w:p>
      <w:pPr>
        <w:spacing w:before="1"/>
        <w:ind w:left="100" w:right="0" w:firstLine="0"/>
        <w:jc w:val="left"/>
        <w:rPr>
          <w:sz w:val="18"/>
        </w:rPr>
      </w:pPr>
      <w:r>
        <w:rPr>
          <w:b/>
          <w:color w:val="231F20"/>
          <w:sz w:val="18"/>
        </w:rPr>
        <w:t>hide </w:t>
      </w:r>
      <w:r>
        <w:rPr>
          <w:color w:val="231F20"/>
          <w:sz w:val="18"/>
        </w:rPr>
        <w:t>apahkís </w:t>
      </w:r>
      <w:r>
        <w:rPr>
          <w:i/>
          <w:color w:val="231F20"/>
          <w:sz w:val="18"/>
        </w:rPr>
        <w:t>nin </w:t>
      </w:r>
      <w:r>
        <w:rPr>
          <w:color w:val="231F20"/>
          <w:sz w:val="18"/>
        </w:rPr>
        <w:t>hide 16</w:t>
      </w:r>
    </w:p>
    <w:p>
      <w:pPr>
        <w:spacing w:line="249" w:lineRule="auto" w:before="9"/>
        <w:ind w:left="340" w:right="0" w:hanging="241"/>
        <w:jc w:val="left"/>
        <w:rPr>
          <w:sz w:val="18"/>
        </w:rPr>
      </w:pPr>
      <w:r>
        <w:rPr>
          <w:b/>
          <w:color w:val="231F20"/>
          <w:sz w:val="18"/>
        </w:rPr>
        <w:t>hide behind </w:t>
      </w:r>
      <w:r>
        <w:rPr>
          <w:color w:val="231F20"/>
          <w:sz w:val="18"/>
        </w:rPr>
        <w:t>o’tsistaapikssi </w:t>
      </w:r>
      <w:r>
        <w:rPr>
          <w:i/>
          <w:color w:val="231F20"/>
          <w:sz w:val="18"/>
        </w:rPr>
        <w:t>vai </w:t>
      </w:r>
      <w:r>
        <w:rPr>
          <w:color w:val="231F20"/>
          <w:sz w:val="18"/>
        </w:rPr>
        <w:t>seek shelter nearby 223</w:t>
      </w:r>
    </w:p>
    <w:p>
      <w:pPr>
        <w:spacing w:before="2"/>
        <w:ind w:left="100" w:right="0" w:firstLine="0"/>
        <w:jc w:val="left"/>
        <w:rPr>
          <w:sz w:val="18"/>
        </w:rPr>
      </w:pPr>
      <w:r>
        <w:rPr>
          <w:b/>
          <w:color w:val="231F20"/>
          <w:sz w:val="18"/>
        </w:rPr>
        <w:t>hide </w:t>
      </w:r>
      <w:r>
        <w:rPr>
          <w:color w:val="231F20"/>
          <w:sz w:val="18"/>
        </w:rPr>
        <w:t>iitawanssa </w:t>
      </w:r>
      <w:r>
        <w:rPr>
          <w:i/>
          <w:color w:val="231F20"/>
          <w:sz w:val="18"/>
        </w:rPr>
        <w:t>nan </w:t>
      </w:r>
      <w:r>
        <w:rPr>
          <w:color w:val="231F20"/>
          <w:sz w:val="18"/>
        </w:rPr>
        <w:t>smoked tanned</w:t>
      </w:r>
    </w:p>
    <w:p>
      <w:pPr>
        <w:pStyle w:val="BodyText"/>
        <w:spacing w:before="82"/>
        <w:ind w:left="339"/>
      </w:pPr>
      <w:r>
        <w:rPr/>
        <w:br w:type="column"/>
      </w:r>
      <w:r>
        <w:rPr>
          <w:color w:val="231F20"/>
        </w:rPr>
        <w:t>hide 37</w:t>
      </w:r>
    </w:p>
    <w:p>
      <w:pPr>
        <w:pStyle w:val="BodyText"/>
        <w:spacing w:line="249" w:lineRule="auto"/>
        <w:ind w:left="339" w:hanging="240"/>
      </w:pPr>
      <w:r>
        <w:rPr>
          <w:b/>
          <w:color w:val="231F20"/>
        </w:rPr>
        <w:t>hide </w:t>
      </w:r>
      <w:r>
        <w:rPr>
          <w:color w:val="231F20"/>
        </w:rPr>
        <w:t>iitska’si </w:t>
      </w:r>
      <w:r>
        <w:rPr>
          <w:i/>
          <w:color w:val="231F20"/>
        </w:rPr>
        <w:t>vai </w:t>
      </w:r>
      <w:r>
        <w:rPr>
          <w:color w:val="231F20"/>
        </w:rPr>
        <w:t>disguise one’s (detrimental) state or condition 38</w:t>
      </w:r>
    </w:p>
    <w:p>
      <w:pPr>
        <w:spacing w:before="2"/>
        <w:ind w:left="100" w:right="0" w:firstLine="0"/>
        <w:jc w:val="left"/>
        <w:rPr>
          <w:sz w:val="18"/>
        </w:rPr>
      </w:pPr>
      <w:r>
        <w:rPr>
          <w:b/>
          <w:color w:val="231F20"/>
          <w:sz w:val="18"/>
        </w:rPr>
        <w:t>hide </w:t>
      </w:r>
      <w:r>
        <w:rPr>
          <w:color w:val="231F20"/>
          <w:sz w:val="18"/>
        </w:rPr>
        <w:t>iksa’si </w:t>
      </w:r>
      <w:r>
        <w:rPr>
          <w:i/>
          <w:color w:val="231F20"/>
          <w:sz w:val="18"/>
        </w:rPr>
        <w:t>vai </w:t>
      </w:r>
      <w:r>
        <w:rPr>
          <w:color w:val="231F20"/>
          <w:sz w:val="18"/>
        </w:rPr>
        <w:t>hide (oneself) 58</w:t>
      </w:r>
    </w:p>
    <w:p>
      <w:pPr>
        <w:spacing w:before="9"/>
        <w:ind w:left="100" w:right="0" w:firstLine="0"/>
        <w:jc w:val="left"/>
        <w:rPr>
          <w:sz w:val="18"/>
        </w:rPr>
      </w:pPr>
      <w:r>
        <w:rPr>
          <w:b/>
          <w:color w:val="231F20"/>
          <w:sz w:val="18"/>
        </w:rPr>
        <w:t>hide </w:t>
      </w:r>
      <w:r>
        <w:rPr>
          <w:color w:val="231F20"/>
          <w:sz w:val="18"/>
        </w:rPr>
        <w:t>iksisatoo </w:t>
      </w:r>
      <w:r>
        <w:rPr>
          <w:i/>
          <w:color w:val="231F20"/>
          <w:sz w:val="18"/>
        </w:rPr>
        <w:t>vti </w:t>
      </w:r>
      <w:r>
        <w:rPr>
          <w:color w:val="231F20"/>
          <w:sz w:val="18"/>
        </w:rPr>
        <w:t>hide 62</w:t>
      </w:r>
    </w:p>
    <w:p>
      <w:pPr>
        <w:pStyle w:val="BodyText"/>
        <w:spacing w:line="249" w:lineRule="auto"/>
        <w:ind w:left="339" w:hanging="240"/>
      </w:pPr>
      <w:r>
        <w:rPr>
          <w:b/>
          <w:color w:val="231F20"/>
        </w:rPr>
        <w:t>hide </w:t>
      </w:r>
      <w:r>
        <w:rPr>
          <w:color w:val="231F20"/>
        </w:rPr>
        <w:t>i’yinn </w:t>
      </w:r>
      <w:r>
        <w:rPr>
          <w:i/>
          <w:color w:val="231F20"/>
        </w:rPr>
        <w:t>vta </w:t>
      </w:r>
      <w:r>
        <w:rPr>
          <w:color w:val="231F20"/>
        </w:rPr>
        <w:t>skin, remove the hide of (usually a small animal) 131</w:t>
      </w:r>
    </w:p>
    <w:p>
      <w:pPr>
        <w:spacing w:before="1"/>
        <w:ind w:left="100" w:right="0" w:firstLine="0"/>
        <w:jc w:val="left"/>
        <w:rPr>
          <w:sz w:val="18"/>
        </w:rPr>
      </w:pPr>
      <w:r>
        <w:rPr>
          <w:b/>
          <w:color w:val="231F20"/>
          <w:sz w:val="18"/>
        </w:rPr>
        <w:t>hide </w:t>
      </w:r>
      <w:r>
        <w:rPr>
          <w:color w:val="231F20"/>
          <w:sz w:val="18"/>
        </w:rPr>
        <w:t>mootokís </w:t>
      </w:r>
      <w:r>
        <w:rPr>
          <w:i/>
          <w:color w:val="231F20"/>
          <w:sz w:val="18"/>
        </w:rPr>
        <w:t>nan </w:t>
      </w:r>
      <w:r>
        <w:rPr>
          <w:color w:val="231F20"/>
          <w:sz w:val="18"/>
        </w:rPr>
        <w:t>skin or hide 152</w:t>
      </w:r>
    </w:p>
    <w:p>
      <w:pPr>
        <w:pStyle w:val="BodyText"/>
        <w:spacing w:line="249" w:lineRule="auto"/>
        <w:ind w:left="339" w:hanging="240"/>
      </w:pPr>
      <w:r>
        <w:rPr>
          <w:b/>
          <w:color w:val="231F20"/>
        </w:rPr>
        <w:t>hide </w:t>
      </w:r>
      <w:r>
        <w:rPr>
          <w:color w:val="231F20"/>
        </w:rPr>
        <w:t>ohpáaninnimaa </w:t>
      </w:r>
      <w:r>
        <w:rPr>
          <w:i/>
          <w:color w:val="231F20"/>
        </w:rPr>
        <w:t>vai </w:t>
      </w:r>
      <w:r>
        <w:rPr>
          <w:color w:val="231F20"/>
        </w:rPr>
        <w:t>oil a prepared (scraped, fleshed, stretched and dried) hide, by hand on both sides 171</w:t>
      </w:r>
    </w:p>
    <w:p>
      <w:pPr>
        <w:pStyle w:val="BodyText"/>
        <w:spacing w:line="249" w:lineRule="auto" w:before="2"/>
        <w:ind w:left="339" w:right="230" w:hanging="240"/>
      </w:pPr>
      <w:r>
        <w:rPr>
          <w:b/>
          <w:color w:val="231F20"/>
        </w:rPr>
        <w:t>hide </w:t>
      </w:r>
      <w:r>
        <w:rPr>
          <w:color w:val="231F20"/>
        </w:rPr>
        <w:t>otawanssaki </w:t>
      </w:r>
      <w:r>
        <w:rPr>
          <w:i/>
          <w:color w:val="231F20"/>
        </w:rPr>
        <w:t>vai </w:t>
      </w:r>
      <w:r>
        <w:rPr>
          <w:color w:val="231F20"/>
        </w:rPr>
        <w:t>smoke a tanned hide so as to make it brown in color 210</w:t>
      </w:r>
    </w:p>
    <w:p>
      <w:pPr>
        <w:spacing w:before="3"/>
        <w:ind w:left="100" w:right="0" w:firstLine="0"/>
        <w:jc w:val="left"/>
        <w:rPr>
          <w:sz w:val="18"/>
        </w:rPr>
      </w:pPr>
      <w:r>
        <w:rPr>
          <w:b/>
          <w:color w:val="231F20"/>
          <w:sz w:val="18"/>
        </w:rPr>
        <w:t>hide </w:t>
      </w:r>
      <w:r>
        <w:rPr>
          <w:color w:val="231F20"/>
          <w:sz w:val="18"/>
        </w:rPr>
        <w:t>paanssín </w:t>
      </w:r>
      <w:r>
        <w:rPr>
          <w:i/>
          <w:color w:val="231F20"/>
          <w:sz w:val="18"/>
        </w:rPr>
        <w:t>nan </w:t>
      </w:r>
      <w:r>
        <w:rPr>
          <w:color w:val="231F20"/>
          <w:sz w:val="18"/>
        </w:rPr>
        <w:t>tanned hide 225</w:t>
      </w:r>
    </w:p>
    <w:p>
      <w:pPr>
        <w:pStyle w:val="BodyText"/>
        <w:spacing w:line="249" w:lineRule="auto"/>
        <w:ind w:left="339" w:hanging="240"/>
      </w:pPr>
      <w:r>
        <w:rPr>
          <w:b/>
          <w:color w:val="231F20"/>
        </w:rPr>
        <w:t>hide </w:t>
      </w:r>
      <w:r>
        <w:rPr>
          <w:color w:val="231F20"/>
        </w:rPr>
        <w:t>i’yittsi </w:t>
      </w:r>
      <w:r>
        <w:rPr>
          <w:i/>
          <w:color w:val="231F20"/>
        </w:rPr>
        <w:t>vta </w:t>
      </w:r>
      <w:r>
        <w:rPr>
          <w:color w:val="231F20"/>
        </w:rPr>
        <w:t>skin, remove the hide of (usually a large animal) 132</w:t>
      </w:r>
    </w:p>
    <w:p>
      <w:pPr>
        <w:pStyle w:val="BodyText"/>
        <w:spacing w:line="249" w:lineRule="auto" w:before="1"/>
        <w:ind w:left="339" w:right="239" w:hanging="240"/>
      </w:pPr>
      <w:r>
        <w:rPr>
          <w:b/>
          <w:color w:val="231F20"/>
        </w:rPr>
        <w:t>hide </w:t>
      </w:r>
      <w:r>
        <w:rPr>
          <w:color w:val="231F20"/>
        </w:rPr>
        <w:t>ohpiksisa’si </w:t>
      </w:r>
      <w:r>
        <w:rPr>
          <w:i/>
          <w:color w:val="231F20"/>
        </w:rPr>
        <w:t>vai </w:t>
      </w:r>
      <w:r>
        <w:rPr>
          <w:color w:val="231F20"/>
        </w:rPr>
        <w:t>hide knowledge about something shameful or reprehensible 174</w:t>
      </w:r>
    </w:p>
    <w:p>
      <w:pPr>
        <w:pStyle w:val="BodyText"/>
        <w:spacing w:line="249" w:lineRule="auto" w:before="2"/>
        <w:ind w:left="339" w:hanging="240"/>
      </w:pPr>
      <w:r>
        <w:rPr>
          <w:b/>
          <w:color w:val="231F20"/>
        </w:rPr>
        <w:t>hide </w:t>
      </w:r>
      <w:r>
        <w:rPr>
          <w:color w:val="231F20"/>
        </w:rPr>
        <w:t>saipsstááki </w:t>
      </w:r>
      <w:r>
        <w:rPr>
          <w:i/>
          <w:color w:val="231F20"/>
        </w:rPr>
        <w:t>vai </w:t>
      </w:r>
      <w:r>
        <w:rPr>
          <w:color w:val="231F20"/>
        </w:rPr>
        <w:t>stretch and stake a hide (for tanning process) 237</w:t>
      </w:r>
    </w:p>
    <w:p>
      <w:pPr>
        <w:pStyle w:val="BodyText"/>
        <w:spacing w:line="249" w:lineRule="auto" w:before="2"/>
        <w:ind w:left="339" w:hanging="240"/>
      </w:pPr>
      <w:r>
        <w:rPr>
          <w:b/>
          <w:color w:val="231F20"/>
        </w:rPr>
        <w:t>hide </w:t>
      </w:r>
      <w:r>
        <w:rPr>
          <w:color w:val="231F20"/>
        </w:rPr>
        <w:t>sakonímmaan </w:t>
      </w:r>
      <w:r>
        <w:rPr>
          <w:i/>
          <w:color w:val="231F20"/>
        </w:rPr>
        <w:t>nin </w:t>
      </w:r>
      <w:r>
        <w:rPr>
          <w:color w:val="231F20"/>
        </w:rPr>
        <w:t>moccasin pattern/cutout/ buckskin/finished hide (Siksika dialect) 238</w:t>
      </w:r>
    </w:p>
    <w:p>
      <w:pPr>
        <w:spacing w:before="2"/>
        <w:ind w:left="100" w:right="0" w:firstLine="0"/>
        <w:jc w:val="left"/>
        <w:rPr>
          <w:sz w:val="18"/>
        </w:rPr>
      </w:pPr>
      <w:r>
        <w:rPr>
          <w:b/>
          <w:color w:val="231F20"/>
          <w:sz w:val="18"/>
        </w:rPr>
        <w:t>hide </w:t>
      </w:r>
      <w:r>
        <w:rPr>
          <w:color w:val="231F20"/>
          <w:sz w:val="18"/>
        </w:rPr>
        <w:t>si’ki </w:t>
      </w:r>
      <w:r>
        <w:rPr>
          <w:i/>
          <w:color w:val="231F20"/>
          <w:sz w:val="18"/>
        </w:rPr>
        <w:t>vti </w:t>
      </w:r>
      <w:r>
        <w:rPr>
          <w:color w:val="231F20"/>
          <w:sz w:val="18"/>
        </w:rPr>
        <w:t>cover/hide 255</w:t>
      </w:r>
    </w:p>
    <w:p>
      <w:pPr>
        <w:spacing w:before="9"/>
        <w:ind w:left="100" w:right="0" w:firstLine="0"/>
        <w:jc w:val="left"/>
        <w:rPr>
          <w:sz w:val="18"/>
        </w:rPr>
      </w:pPr>
      <w:r>
        <w:rPr>
          <w:b/>
          <w:color w:val="231F20"/>
          <w:sz w:val="18"/>
        </w:rPr>
        <w:t>hide </w:t>
      </w:r>
      <w:r>
        <w:rPr>
          <w:color w:val="231F20"/>
          <w:sz w:val="18"/>
        </w:rPr>
        <w:t>sskso’sat </w:t>
      </w:r>
      <w:r>
        <w:rPr>
          <w:i/>
          <w:color w:val="231F20"/>
          <w:sz w:val="18"/>
        </w:rPr>
        <w:t>vta </w:t>
      </w:r>
      <w:r>
        <w:rPr>
          <w:color w:val="231F20"/>
          <w:sz w:val="18"/>
        </w:rPr>
        <w:t>flesh (a hide) in</w:t>
      </w:r>
    </w:p>
    <w:p>
      <w:pPr>
        <w:pStyle w:val="BodyText"/>
        <w:ind w:left="339"/>
      </w:pPr>
      <w:r>
        <w:rPr>
          <w:color w:val="231F20"/>
        </w:rPr>
        <w:t>preparation for tanning 269</w:t>
      </w:r>
    </w:p>
    <w:p>
      <w:pPr>
        <w:pStyle w:val="BodyText"/>
        <w:spacing w:line="249" w:lineRule="auto"/>
        <w:ind w:left="339" w:right="239" w:hanging="240"/>
      </w:pPr>
      <w:r>
        <w:rPr>
          <w:b/>
          <w:color w:val="231F20"/>
        </w:rPr>
        <w:t>hide </w:t>
      </w:r>
      <w:r>
        <w:rPr>
          <w:color w:val="231F20"/>
        </w:rPr>
        <w:t>sstawat </w:t>
      </w:r>
      <w:r>
        <w:rPr>
          <w:i/>
          <w:color w:val="231F20"/>
        </w:rPr>
        <w:t>vta </w:t>
      </w:r>
      <w:r>
        <w:rPr>
          <w:color w:val="231F20"/>
        </w:rPr>
        <w:t>scrape (a hide) for tanning 274</w:t>
      </w:r>
    </w:p>
    <w:p>
      <w:pPr>
        <w:pStyle w:val="BodyText"/>
        <w:spacing w:line="249" w:lineRule="auto" w:before="1"/>
        <w:ind w:left="339" w:hanging="240"/>
      </w:pPr>
      <w:r>
        <w:rPr>
          <w:b/>
          <w:color w:val="231F20"/>
        </w:rPr>
        <w:t>hide </w:t>
      </w:r>
      <w:r>
        <w:rPr>
          <w:color w:val="231F20"/>
        </w:rPr>
        <w:t>sstayi </w:t>
      </w:r>
      <w:r>
        <w:rPr>
          <w:i/>
          <w:color w:val="231F20"/>
        </w:rPr>
        <w:t>vai </w:t>
      </w:r>
      <w:r>
        <w:rPr>
          <w:color w:val="231F20"/>
        </w:rPr>
        <w:t>tie and stretch a hide in preparation for scraping 274</w:t>
      </w:r>
    </w:p>
    <w:p>
      <w:pPr>
        <w:pStyle w:val="BodyText"/>
        <w:spacing w:line="249" w:lineRule="auto" w:before="2"/>
        <w:ind w:left="339" w:right="239" w:hanging="240"/>
      </w:pPr>
      <w:r>
        <w:rPr>
          <w:b/>
          <w:color w:val="231F20"/>
        </w:rPr>
        <w:t>hide </w:t>
      </w:r>
      <w:r>
        <w:rPr>
          <w:color w:val="231F20"/>
        </w:rPr>
        <w:t>waahkapat </w:t>
      </w:r>
      <w:r>
        <w:rPr>
          <w:i/>
          <w:color w:val="231F20"/>
        </w:rPr>
        <w:t>vta </w:t>
      </w:r>
      <w:r>
        <w:rPr>
          <w:color w:val="231F20"/>
        </w:rPr>
        <w:t>work (a hide) in order to make it soft 281</w:t>
      </w:r>
    </w:p>
    <w:p>
      <w:pPr>
        <w:spacing w:line="249" w:lineRule="auto" w:before="1"/>
        <w:ind w:left="339" w:right="81" w:hanging="240"/>
        <w:jc w:val="left"/>
        <w:rPr>
          <w:sz w:val="18"/>
        </w:rPr>
      </w:pPr>
      <w:r>
        <w:rPr>
          <w:b/>
          <w:color w:val="231F20"/>
          <w:sz w:val="18"/>
        </w:rPr>
        <w:t>Hierochloe odorata </w:t>
      </w:r>
      <w:r>
        <w:rPr>
          <w:color w:val="231F20"/>
          <w:sz w:val="18"/>
        </w:rPr>
        <w:t>sipátsimo </w:t>
      </w:r>
      <w:r>
        <w:rPr>
          <w:i/>
          <w:color w:val="231F20"/>
          <w:sz w:val="18"/>
        </w:rPr>
        <w:t>nin </w:t>
      </w:r>
      <w:r>
        <w:rPr>
          <w:color w:val="231F20"/>
          <w:sz w:val="18"/>
        </w:rPr>
        <w:t>sweetgrass, Latin: Hierochloe odorata 253</w:t>
      </w:r>
    </w:p>
    <w:p>
      <w:pPr>
        <w:spacing w:line="249" w:lineRule="auto" w:before="3"/>
        <w:ind w:left="100" w:right="654" w:firstLine="0"/>
        <w:jc w:val="left"/>
        <w:rPr>
          <w:sz w:val="18"/>
        </w:rPr>
      </w:pPr>
      <w:r>
        <w:rPr>
          <w:b/>
          <w:color w:val="231F20"/>
          <w:sz w:val="18"/>
        </w:rPr>
        <w:t>high </w:t>
      </w:r>
      <w:r>
        <w:rPr>
          <w:color w:val="231F20"/>
          <w:sz w:val="18"/>
        </w:rPr>
        <w:t>ipísspii </w:t>
      </w:r>
      <w:r>
        <w:rPr>
          <w:i/>
          <w:color w:val="231F20"/>
          <w:sz w:val="18"/>
        </w:rPr>
        <w:t>vii </w:t>
      </w:r>
      <w:r>
        <w:rPr>
          <w:color w:val="231F20"/>
          <w:sz w:val="18"/>
        </w:rPr>
        <w:t>high, far up 87 </w:t>
      </w:r>
      <w:r>
        <w:rPr>
          <w:b/>
          <w:color w:val="231F20"/>
          <w:sz w:val="18"/>
        </w:rPr>
        <w:t>high </w:t>
      </w:r>
      <w:r>
        <w:rPr>
          <w:color w:val="231F20"/>
          <w:sz w:val="18"/>
        </w:rPr>
        <w:t>sspii </w:t>
      </w:r>
      <w:r>
        <w:rPr>
          <w:i/>
          <w:color w:val="231F20"/>
          <w:sz w:val="18"/>
        </w:rPr>
        <w:t>vii </w:t>
      </w:r>
      <w:r>
        <w:rPr>
          <w:color w:val="231F20"/>
          <w:sz w:val="18"/>
        </w:rPr>
        <w:t>be tall/high 271 </w:t>
      </w:r>
      <w:r>
        <w:rPr>
          <w:b/>
          <w:color w:val="231F20"/>
          <w:sz w:val="18"/>
        </w:rPr>
        <w:t>high </w:t>
      </w:r>
      <w:r>
        <w:rPr>
          <w:color w:val="231F20"/>
          <w:sz w:val="18"/>
        </w:rPr>
        <w:t>sspom </w:t>
      </w:r>
      <w:r>
        <w:rPr>
          <w:i/>
          <w:color w:val="231F20"/>
          <w:sz w:val="18"/>
        </w:rPr>
        <w:t>adt </w:t>
      </w:r>
      <w:r>
        <w:rPr>
          <w:color w:val="231F20"/>
          <w:sz w:val="18"/>
        </w:rPr>
        <w:t>on high 272</w:t>
      </w:r>
    </w:p>
    <w:p>
      <w:pPr>
        <w:spacing w:line="249" w:lineRule="auto" w:before="2"/>
        <w:ind w:left="339" w:right="239" w:hanging="240"/>
        <w:jc w:val="left"/>
        <w:rPr>
          <w:sz w:val="18"/>
        </w:rPr>
      </w:pPr>
      <w:r>
        <w:rPr>
          <w:b/>
          <w:color w:val="231F20"/>
          <w:sz w:val="18"/>
        </w:rPr>
        <w:t>high </w:t>
      </w:r>
      <w:r>
        <w:rPr>
          <w:color w:val="231F20"/>
          <w:sz w:val="18"/>
        </w:rPr>
        <w:t>sspóóhtsi </w:t>
      </w:r>
      <w:r>
        <w:rPr>
          <w:i/>
          <w:color w:val="231F20"/>
          <w:sz w:val="18"/>
        </w:rPr>
        <w:t>nan </w:t>
      </w:r>
      <w:r>
        <w:rPr>
          <w:color w:val="231F20"/>
          <w:sz w:val="18"/>
        </w:rPr>
        <w:t>skyward/heaven/ high 272</w:t>
      </w:r>
    </w:p>
    <w:p>
      <w:pPr>
        <w:pStyle w:val="BodyText"/>
        <w:spacing w:line="249" w:lineRule="auto" w:before="1"/>
        <w:ind w:left="339" w:right="239" w:hanging="240"/>
      </w:pPr>
      <w:r>
        <w:rPr>
          <w:b/>
          <w:color w:val="231F20"/>
        </w:rPr>
        <w:t>high </w:t>
      </w:r>
      <w:r>
        <w:rPr>
          <w:color w:val="231F20"/>
        </w:rPr>
        <w:t>sspssi </w:t>
      </w:r>
      <w:r>
        <w:rPr>
          <w:i/>
          <w:color w:val="231F20"/>
        </w:rPr>
        <w:t>vai </w:t>
      </w:r>
      <w:r>
        <w:rPr>
          <w:color w:val="231F20"/>
        </w:rPr>
        <w:t>be tall/high (not of people or animals) 272</w:t>
      </w:r>
    </w:p>
    <w:p>
      <w:pPr>
        <w:spacing w:line="249" w:lineRule="auto" w:before="2"/>
        <w:ind w:left="339" w:right="0" w:hanging="240"/>
        <w:jc w:val="left"/>
        <w:rPr>
          <w:sz w:val="18"/>
        </w:rPr>
      </w:pPr>
      <w:r>
        <w:rPr>
          <w:b/>
          <w:color w:val="231F20"/>
          <w:sz w:val="18"/>
        </w:rPr>
        <w:t>higher </w:t>
      </w:r>
      <w:r>
        <w:rPr>
          <w:color w:val="231F20"/>
          <w:sz w:val="18"/>
        </w:rPr>
        <w:t>sspóóhtsi </w:t>
      </w:r>
      <w:r>
        <w:rPr>
          <w:i/>
          <w:color w:val="231F20"/>
          <w:sz w:val="18"/>
        </w:rPr>
        <w:t>nan </w:t>
      </w:r>
      <w:r>
        <w:rPr>
          <w:color w:val="231F20"/>
          <w:sz w:val="18"/>
        </w:rPr>
        <w:t>skyward/heaven/ high 272</w:t>
      </w:r>
    </w:p>
    <w:p>
      <w:pPr>
        <w:spacing w:before="1"/>
        <w:ind w:left="100" w:right="0" w:firstLine="0"/>
        <w:jc w:val="left"/>
        <w:rPr>
          <w:sz w:val="18"/>
        </w:rPr>
      </w:pPr>
      <w:r>
        <w:rPr>
          <w:b/>
          <w:color w:val="231F20"/>
          <w:sz w:val="18"/>
        </w:rPr>
        <w:t>higher elevation </w:t>
      </w:r>
      <w:r>
        <w:rPr>
          <w:color w:val="231F20"/>
          <w:sz w:val="18"/>
        </w:rPr>
        <w:t>waamis </w:t>
      </w:r>
      <w:r>
        <w:rPr>
          <w:i/>
          <w:color w:val="231F20"/>
          <w:sz w:val="18"/>
        </w:rPr>
        <w:t>adt </w:t>
      </w:r>
      <w:r>
        <w:rPr>
          <w:color w:val="231F20"/>
          <w:sz w:val="18"/>
        </w:rPr>
        <w:t>higher</w:t>
      </w:r>
    </w:p>
    <w:p>
      <w:pPr>
        <w:spacing w:after="0"/>
        <w:jc w:val="left"/>
        <w:rPr>
          <w:sz w:val="18"/>
        </w:rPr>
        <w:sectPr>
          <w:pgSz w:w="7920" w:h="12960"/>
          <w:pgMar w:header="684" w:footer="720" w:top="1100" w:bottom="900" w:left="620" w:right="620"/>
          <w:cols w:num="2" w:equalWidth="0">
            <w:col w:w="3075" w:space="436"/>
            <w:col w:w="3169"/>
          </w:cols>
        </w:sectPr>
      </w:pPr>
    </w:p>
    <w:p>
      <w:pPr>
        <w:pStyle w:val="BodyText"/>
        <w:spacing w:before="82"/>
      </w:pPr>
      <w:r>
        <w:rPr>
          <w:color w:val="231F20"/>
        </w:rPr>
        <w:t>elevation, uphill 287</w:t>
      </w:r>
    </w:p>
    <w:p>
      <w:pPr>
        <w:spacing w:line="249" w:lineRule="auto" w:before="9"/>
        <w:ind w:left="340" w:right="0" w:hanging="240"/>
        <w:jc w:val="left"/>
        <w:rPr>
          <w:sz w:val="18"/>
        </w:rPr>
      </w:pPr>
      <w:r>
        <w:rPr>
          <w:b/>
          <w:color w:val="231F20"/>
          <w:sz w:val="18"/>
        </w:rPr>
        <w:t>highland </w:t>
      </w:r>
      <w:r>
        <w:rPr>
          <w:color w:val="231F20"/>
          <w:sz w:val="18"/>
        </w:rPr>
        <w:t>isspahko </w:t>
      </w:r>
      <w:r>
        <w:rPr>
          <w:i/>
          <w:color w:val="231F20"/>
          <w:sz w:val="18"/>
        </w:rPr>
        <w:t>nin </w:t>
      </w:r>
      <w:r>
        <w:rPr>
          <w:color w:val="231F20"/>
          <w:sz w:val="18"/>
        </w:rPr>
        <w:t>upland, highland, hill 103</w:t>
      </w:r>
    </w:p>
    <w:p>
      <w:pPr>
        <w:spacing w:line="249" w:lineRule="auto" w:before="2"/>
        <w:ind w:left="340" w:right="0" w:hanging="240"/>
        <w:jc w:val="left"/>
        <w:rPr>
          <w:sz w:val="18"/>
        </w:rPr>
      </w:pPr>
      <w:r>
        <w:rPr>
          <w:b/>
          <w:color w:val="231F20"/>
          <w:sz w:val="18"/>
        </w:rPr>
        <w:t>hill </w:t>
      </w:r>
      <w:r>
        <w:rPr>
          <w:color w:val="231F20"/>
          <w:sz w:val="18"/>
        </w:rPr>
        <w:t>isspahko </w:t>
      </w:r>
      <w:r>
        <w:rPr>
          <w:i/>
          <w:color w:val="231F20"/>
          <w:sz w:val="18"/>
        </w:rPr>
        <w:t>nin </w:t>
      </w:r>
      <w:r>
        <w:rPr>
          <w:color w:val="231F20"/>
          <w:sz w:val="18"/>
        </w:rPr>
        <w:t>upland, highland, hill 103</w:t>
      </w:r>
    </w:p>
    <w:p>
      <w:pPr>
        <w:spacing w:before="1"/>
        <w:ind w:left="100" w:right="0" w:firstLine="0"/>
        <w:jc w:val="left"/>
        <w:rPr>
          <w:sz w:val="18"/>
        </w:rPr>
      </w:pPr>
      <w:r>
        <w:rPr>
          <w:b/>
          <w:color w:val="231F20"/>
          <w:sz w:val="18"/>
        </w:rPr>
        <w:t>hill </w:t>
      </w:r>
      <w:r>
        <w:rPr>
          <w:color w:val="231F20"/>
          <w:sz w:val="18"/>
        </w:rPr>
        <w:t>ni’tómmo </w:t>
      </w:r>
      <w:r>
        <w:rPr>
          <w:i/>
          <w:color w:val="231F20"/>
          <w:sz w:val="18"/>
        </w:rPr>
        <w:t>nin </w:t>
      </w:r>
      <w:r>
        <w:rPr>
          <w:color w:val="231F20"/>
          <w:sz w:val="18"/>
        </w:rPr>
        <w:t>isolated hill 161</w:t>
      </w:r>
    </w:p>
    <w:p>
      <w:pPr>
        <w:spacing w:before="9"/>
        <w:ind w:left="100" w:right="0" w:firstLine="0"/>
        <w:jc w:val="left"/>
        <w:rPr>
          <w:sz w:val="18"/>
        </w:rPr>
      </w:pPr>
      <w:r>
        <w:rPr>
          <w:b/>
          <w:color w:val="231F20"/>
          <w:sz w:val="18"/>
        </w:rPr>
        <w:t>hill </w:t>
      </w:r>
      <w:r>
        <w:rPr>
          <w:color w:val="231F20"/>
          <w:sz w:val="18"/>
        </w:rPr>
        <w:t>issoohkitoohtsi </w:t>
      </w:r>
      <w:r>
        <w:rPr>
          <w:i/>
          <w:color w:val="231F20"/>
          <w:sz w:val="18"/>
        </w:rPr>
        <w:t>nin </w:t>
      </w:r>
      <w:r>
        <w:rPr>
          <w:color w:val="231F20"/>
          <w:sz w:val="18"/>
        </w:rPr>
        <w:t>edge of hill 103</w:t>
      </w:r>
    </w:p>
    <w:p>
      <w:pPr>
        <w:spacing w:before="9"/>
        <w:ind w:left="100" w:right="0" w:firstLine="0"/>
        <w:jc w:val="left"/>
        <w:rPr>
          <w:sz w:val="18"/>
        </w:rPr>
      </w:pPr>
      <w:r>
        <w:rPr>
          <w:b/>
          <w:color w:val="231F20"/>
          <w:sz w:val="18"/>
        </w:rPr>
        <w:t>hill </w:t>
      </w:r>
      <w:r>
        <w:rPr>
          <w:color w:val="231F20"/>
          <w:sz w:val="18"/>
        </w:rPr>
        <w:t>sspahko </w:t>
      </w:r>
      <w:r>
        <w:rPr>
          <w:i/>
          <w:color w:val="231F20"/>
          <w:sz w:val="18"/>
        </w:rPr>
        <w:t>nin </w:t>
      </w:r>
      <w:r>
        <w:rPr>
          <w:color w:val="231F20"/>
          <w:sz w:val="18"/>
        </w:rPr>
        <w:t>hill 270</w:t>
      </w:r>
    </w:p>
    <w:p>
      <w:pPr>
        <w:spacing w:line="249" w:lineRule="auto" w:before="9"/>
        <w:ind w:left="100" w:right="426" w:firstLine="0"/>
        <w:jc w:val="left"/>
        <w:rPr>
          <w:sz w:val="18"/>
        </w:rPr>
      </w:pPr>
      <w:r>
        <w:rPr>
          <w:b/>
          <w:color w:val="231F20"/>
          <w:sz w:val="18"/>
        </w:rPr>
        <w:t>hind leg </w:t>
      </w:r>
      <w:r>
        <w:rPr>
          <w:color w:val="231F20"/>
          <w:sz w:val="18"/>
        </w:rPr>
        <w:t>aapátohkat </w:t>
      </w:r>
      <w:r>
        <w:rPr>
          <w:i/>
          <w:color w:val="231F20"/>
          <w:sz w:val="18"/>
        </w:rPr>
        <w:t>nin </w:t>
      </w:r>
      <w:r>
        <w:rPr>
          <w:color w:val="231F20"/>
          <w:sz w:val="18"/>
        </w:rPr>
        <w:t>hind leg </w:t>
      </w:r>
      <w:r>
        <w:rPr>
          <w:color w:val="231F20"/>
          <w:spacing w:val="-13"/>
          <w:sz w:val="18"/>
        </w:rPr>
        <w:t>4 </w:t>
      </w:r>
      <w:r>
        <w:rPr>
          <w:b/>
          <w:color w:val="231F20"/>
          <w:sz w:val="18"/>
        </w:rPr>
        <w:t>hinge </w:t>
      </w:r>
      <w:r>
        <w:rPr>
          <w:color w:val="231F20"/>
          <w:sz w:val="18"/>
        </w:rPr>
        <w:t>aawa’kawani </w:t>
      </w:r>
      <w:r>
        <w:rPr>
          <w:i/>
          <w:color w:val="231F20"/>
          <w:sz w:val="18"/>
        </w:rPr>
        <w:t>nan </w:t>
      </w:r>
      <w:r>
        <w:rPr>
          <w:color w:val="231F20"/>
          <w:sz w:val="18"/>
        </w:rPr>
        <w:t>hinge  7 </w:t>
      </w:r>
      <w:r>
        <w:rPr>
          <w:b/>
          <w:color w:val="231F20"/>
          <w:sz w:val="18"/>
        </w:rPr>
        <w:t>hip </w:t>
      </w:r>
      <w:r>
        <w:rPr>
          <w:color w:val="231F20"/>
          <w:sz w:val="18"/>
        </w:rPr>
        <w:t>oksstsookaan </w:t>
      </w:r>
      <w:r>
        <w:rPr>
          <w:i/>
          <w:color w:val="231F20"/>
          <w:sz w:val="18"/>
        </w:rPr>
        <w:t>nin </w:t>
      </w:r>
      <w:r>
        <w:rPr>
          <w:color w:val="231F20"/>
          <w:sz w:val="18"/>
        </w:rPr>
        <w:t>hip</w:t>
      </w:r>
      <w:r>
        <w:rPr>
          <w:color w:val="231F20"/>
          <w:spacing w:val="44"/>
          <w:sz w:val="18"/>
        </w:rPr>
        <w:t> </w:t>
      </w:r>
      <w:r>
        <w:rPr>
          <w:color w:val="231F20"/>
          <w:sz w:val="18"/>
        </w:rPr>
        <w:t>188</w:t>
      </w:r>
    </w:p>
    <w:p>
      <w:pPr>
        <w:spacing w:before="2"/>
        <w:ind w:left="100" w:right="0" w:firstLine="0"/>
        <w:jc w:val="left"/>
        <w:rPr>
          <w:sz w:val="18"/>
        </w:rPr>
      </w:pPr>
      <w:r>
        <w:rPr>
          <w:b/>
          <w:color w:val="231F20"/>
          <w:sz w:val="18"/>
        </w:rPr>
        <w:t>hire </w:t>
      </w:r>
      <w:r>
        <w:rPr>
          <w:color w:val="231F20"/>
          <w:sz w:val="18"/>
        </w:rPr>
        <w:t>sstsimaahkat </w:t>
      </w:r>
      <w:r>
        <w:rPr>
          <w:i/>
          <w:color w:val="231F20"/>
          <w:sz w:val="18"/>
        </w:rPr>
        <w:t>vta </w:t>
      </w:r>
      <w:r>
        <w:rPr>
          <w:color w:val="231F20"/>
          <w:sz w:val="18"/>
        </w:rPr>
        <w:t>hire 276</w:t>
      </w:r>
    </w:p>
    <w:p>
      <w:pPr>
        <w:spacing w:line="249" w:lineRule="auto" w:before="9"/>
        <w:ind w:left="340" w:right="0" w:hanging="240"/>
        <w:jc w:val="left"/>
        <w:rPr>
          <w:sz w:val="18"/>
        </w:rPr>
      </w:pPr>
      <w:r>
        <w:rPr>
          <w:b/>
          <w:color w:val="231F20"/>
          <w:sz w:val="18"/>
        </w:rPr>
        <w:t>hireling </w:t>
      </w:r>
      <w:r>
        <w:rPr>
          <w:color w:val="231F20"/>
          <w:sz w:val="18"/>
        </w:rPr>
        <w:t>isahkómaapiim </w:t>
      </w:r>
      <w:r>
        <w:rPr>
          <w:i/>
          <w:color w:val="231F20"/>
          <w:sz w:val="18"/>
        </w:rPr>
        <w:t>nar </w:t>
      </w:r>
      <w:r>
        <w:rPr>
          <w:color w:val="231F20"/>
          <w:sz w:val="18"/>
        </w:rPr>
        <w:t>boyfriend/ hireling 97</w:t>
      </w:r>
    </w:p>
    <w:p>
      <w:pPr>
        <w:spacing w:before="2"/>
        <w:ind w:left="100" w:right="0" w:firstLine="0"/>
        <w:jc w:val="left"/>
        <w:rPr>
          <w:i/>
          <w:sz w:val="18"/>
        </w:rPr>
      </w:pPr>
      <w:r>
        <w:rPr>
          <w:b/>
          <w:color w:val="231F20"/>
          <w:sz w:val="18"/>
        </w:rPr>
        <w:t>Hirundinidae </w:t>
      </w:r>
      <w:r>
        <w:rPr>
          <w:color w:val="231F20"/>
          <w:sz w:val="18"/>
        </w:rPr>
        <w:t>sííksikapaanssi </w:t>
      </w:r>
      <w:r>
        <w:rPr>
          <w:i/>
          <w:color w:val="231F20"/>
          <w:sz w:val="18"/>
        </w:rPr>
        <w:t>nan</w:t>
      </w:r>
    </w:p>
    <w:p>
      <w:pPr>
        <w:pStyle w:val="BodyText"/>
      </w:pPr>
      <w:r>
        <w:rPr>
          <w:color w:val="231F20"/>
        </w:rPr>
        <w:t>swallow, Latin: Hirundinidae 248</w:t>
      </w:r>
    </w:p>
    <w:p>
      <w:pPr>
        <w:pStyle w:val="BodyText"/>
        <w:spacing w:line="249" w:lineRule="auto"/>
        <w:ind w:right="81" w:hanging="240"/>
      </w:pPr>
      <w:r>
        <w:rPr>
          <w:b/>
          <w:color w:val="231F20"/>
        </w:rPr>
        <w:t>hit </w:t>
      </w:r>
      <w:r>
        <w:rPr>
          <w:color w:val="231F20"/>
        </w:rPr>
        <w:t>ikanihko </w:t>
      </w:r>
      <w:r>
        <w:rPr>
          <w:i/>
          <w:color w:val="231F20"/>
        </w:rPr>
        <w:t>vta </w:t>
      </w:r>
      <w:r>
        <w:rPr>
          <w:color w:val="231F20"/>
        </w:rPr>
        <w:t>quickly and accurately hit with any part of one’s body excluding the hands 43</w:t>
      </w:r>
    </w:p>
    <w:p>
      <w:pPr>
        <w:spacing w:before="2"/>
        <w:ind w:left="100" w:right="0" w:firstLine="0"/>
        <w:jc w:val="left"/>
        <w:rPr>
          <w:sz w:val="18"/>
        </w:rPr>
      </w:pPr>
      <w:r>
        <w:rPr>
          <w:b/>
          <w:color w:val="231F20"/>
          <w:sz w:val="18"/>
        </w:rPr>
        <w:t>hit </w:t>
      </w:r>
      <w:r>
        <w:rPr>
          <w:color w:val="231F20"/>
          <w:sz w:val="18"/>
        </w:rPr>
        <w:t>ikk </w:t>
      </w:r>
      <w:r>
        <w:rPr>
          <w:i/>
          <w:color w:val="231F20"/>
          <w:sz w:val="18"/>
        </w:rPr>
        <w:t>vrt </w:t>
      </w:r>
      <w:r>
        <w:rPr>
          <w:color w:val="231F20"/>
          <w:sz w:val="18"/>
        </w:rPr>
        <w:t>hit/strike 49</w:t>
      </w:r>
    </w:p>
    <w:p>
      <w:pPr>
        <w:pStyle w:val="BodyText"/>
        <w:ind w:left="100"/>
      </w:pPr>
      <w:r>
        <w:rPr>
          <w:b/>
          <w:color w:val="231F20"/>
        </w:rPr>
        <w:t>hit </w:t>
      </w:r>
      <w:r>
        <w:rPr>
          <w:color w:val="231F20"/>
        </w:rPr>
        <w:t>ikksspiisi </w:t>
      </w:r>
      <w:r>
        <w:rPr>
          <w:i/>
          <w:color w:val="231F20"/>
        </w:rPr>
        <w:t>vai </w:t>
      </w:r>
      <w:r>
        <w:rPr>
          <w:color w:val="231F20"/>
        </w:rPr>
        <w:t>hit one’s own head on</w:t>
      </w:r>
    </w:p>
    <w:p>
      <w:pPr>
        <w:pStyle w:val="BodyText"/>
      </w:pPr>
      <w:r>
        <w:rPr>
          <w:color w:val="231F20"/>
        </w:rPr>
        <w:t>s.t. 54</w:t>
      </w:r>
    </w:p>
    <w:p>
      <w:pPr>
        <w:pStyle w:val="BodyText"/>
        <w:spacing w:line="249" w:lineRule="auto"/>
        <w:ind w:hanging="240"/>
      </w:pPr>
      <w:r>
        <w:rPr>
          <w:b/>
          <w:color w:val="231F20"/>
        </w:rPr>
        <w:t>hit </w:t>
      </w:r>
      <w:r>
        <w:rPr>
          <w:color w:val="231F20"/>
        </w:rPr>
        <w:t>ikksspi </w:t>
      </w:r>
      <w:r>
        <w:rPr>
          <w:i/>
          <w:color w:val="231F20"/>
        </w:rPr>
        <w:t>vta </w:t>
      </w:r>
      <w:r>
        <w:rPr>
          <w:color w:val="231F20"/>
        </w:rPr>
        <w:t>hit on the head to cause unconsciousness, knock out 54</w:t>
      </w:r>
    </w:p>
    <w:p>
      <w:pPr>
        <w:spacing w:before="2"/>
        <w:ind w:left="100" w:right="0" w:firstLine="0"/>
        <w:jc w:val="left"/>
        <w:rPr>
          <w:sz w:val="18"/>
        </w:rPr>
      </w:pPr>
      <w:r>
        <w:rPr>
          <w:b/>
          <w:color w:val="231F20"/>
          <w:sz w:val="18"/>
        </w:rPr>
        <w:t>hit </w:t>
      </w:r>
      <w:r>
        <w:rPr>
          <w:color w:val="231F20"/>
          <w:sz w:val="18"/>
        </w:rPr>
        <w:t>ipakihkíni </w:t>
      </w:r>
      <w:r>
        <w:rPr>
          <w:i/>
          <w:color w:val="231F20"/>
          <w:sz w:val="18"/>
        </w:rPr>
        <w:t>vta </w:t>
      </w:r>
      <w:r>
        <w:rPr>
          <w:color w:val="231F20"/>
          <w:sz w:val="18"/>
        </w:rPr>
        <w:t>knock on the head 80</w:t>
      </w:r>
    </w:p>
    <w:p>
      <w:pPr>
        <w:pStyle w:val="BodyText"/>
        <w:spacing w:line="249" w:lineRule="auto"/>
        <w:ind w:right="222" w:hanging="240"/>
      </w:pPr>
      <w:r>
        <w:rPr>
          <w:b/>
          <w:color w:val="231F20"/>
        </w:rPr>
        <w:t>hit </w:t>
      </w:r>
      <w:r>
        <w:rPr>
          <w:color w:val="231F20"/>
        </w:rPr>
        <w:t>ipak </w:t>
      </w:r>
      <w:r>
        <w:rPr>
          <w:i/>
          <w:color w:val="231F20"/>
        </w:rPr>
        <w:t>vrt </w:t>
      </w:r>
      <w:r>
        <w:rPr>
          <w:color w:val="231F20"/>
        </w:rPr>
        <w:t>hit, strike with an object (usually a stick) on a specified portion of the body 80</w:t>
      </w:r>
    </w:p>
    <w:p>
      <w:pPr>
        <w:spacing w:line="249" w:lineRule="auto" w:before="2"/>
        <w:ind w:left="100" w:right="397" w:firstLine="0"/>
        <w:jc w:val="left"/>
        <w:rPr>
          <w:sz w:val="18"/>
        </w:rPr>
      </w:pPr>
      <w:r>
        <w:rPr>
          <w:b/>
          <w:color w:val="231F20"/>
          <w:sz w:val="18"/>
        </w:rPr>
        <w:t>hit  </w:t>
      </w:r>
      <w:r>
        <w:rPr>
          <w:color w:val="231F20"/>
          <w:sz w:val="18"/>
        </w:rPr>
        <w:t>ipáksski </w:t>
      </w:r>
      <w:r>
        <w:rPr>
          <w:i/>
          <w:color w:val="231F20"/>
          <w:sz w:val="18"/>
        </w:rPr>
        <w:t>vta </w:t>
      </w:r>
      <w:r>
        <w:rPr>
          <w:color w:val="231F20"/>
          <w:sz w:val="18"/>
        </w:rPr>
        <w:t>hit on the face  81 </w:t>
      </w:r>
      <w:r>
        <w:rPr>
          <w:b/>
          <w:color w:val="231F20"/>
          <w:sz w:val="18"/>
        </w:rPr>
        <w:t>hit </w:t>
      </w:r>
      <w:r>
        <w:rPr>
          <w:color w:val="231F20"/>
          <w:sz w:val="18"/>
        </w:rPr>
        <w:t>ipaksskíni </w:t>
      </w:r>
      <w:r>
        <w:rPr>
          <w:i/>
          <w:color w:val="231F20"/>
          <w:sz w:val="18"/>
        </w:rPr>
        <w:t>vta </w:t>
      </w:r>
      <w:r>
        <w:rPr>
          <w:color w:val="231F20"/>
          <w:sz w:val="18"/>
        </w:rPr>
        <w:t>hit on the back </w:t>
      </w:r>
      <w:r>
        <w:rPr>
          <w:color w:val="231F20"/>
          <w:spacing w:val="-8"/>
          <w:sz w:val="18"/>
        </w:rPr>
        <w:t>81 </w:t>
      </w:r>
      <w:r>
        <w:rPr>
          <w:b/>
          <w:color w:val="231F20"/>
          <w:sz w:val="18"/>
        </w:rPr>
        <w:t>hit </w:t>
      </w:r>
      <w:r>
        <w:rPr>
          <w:color w:val="231F20"/>
          <w:sz w:val="18"/>
        </w:rPr>
        <w:t>itapssaataki </w:t>
      </w:r>
      <w:r>
        <w:rPr>
          <w:i/>
          <w:color w:val="231F20"/>
          <w:sz w:val="18"/>
        </w:rPr>
        <w:t>vai </w:t>
      </w:r>
      <w:r>
        <w:rPr>
          <w:color w:val="231F20"/>
          <w:sz w:val="18"/>
        </w:rPr>
        <w:t>accidentally</w:t>
      </w:r>
      <w:r>
        <w:rPr>
          <w:color w:val="231F20"/>
          <w:spacing w:val="-3"/>
          <w:sz w:val="18"/>
        </w:rPr>
        <w:t> </w:t>
      </w:r>
      <w:r>
        <w:rPr>
          <w:color w:val="231F20"/>
          <w:sz w:val="18"/>
        </w:rPr>
        <w:t>hit</w:t>
      </w:r>
    </w:p>
    <w:p>
      <w:pPr>
        <w:pStyle w:val="BodyText"/>
        <w:spacing w:line="249" w:lineRule="auto" w:before="2"/>
        <w:ind w:right="124"/>
      </w:pPr>
      <w:r>
        <w:rPr>
          <w:color w:val="231F20"/>
        </w:rPr>
        <w:t>something other than intended</w:t>
      </w:r>
      <w:r>
        <w:rPr>
          <w:color w:val="231F20"/>
          <w:spacing w:val="-13"/>
        </w:rPr>
        <w:t> </w:t>
      </w:r>
      <w:r>
        <w:rPr>
          <w:color w:val="231F20"/>
        </w:rPr>
        <w:t>target </w:t>
      </w:r>
      <w:r>
        <w:rPr>
          <w:color w:val="231F20"/>
          <w:spacing w:val="-3"/>
        </w:rPr>
        <w:t>117</w:t>
      </w:r>
    </w:p>
    <w:p>
      <w:pPr>
        <w:pStyle w:val="BodyText"/>
        <w:spacing w:line="249" w:lineRule="auto" w:before="1"/>
        <w:ind w:right="222" w:hanging="240"/>
      </w:pPr>
      <w:r>
        <w:rPr>
          <w:b/>
          <w:color w:val="231F20"/>
        </w:rPr>
        <w:t>hit </w:t>
      </w:r>
      <w:r>
        <w:rPr>
          <w:color w:val="231F20"/>
        </w:rPr>
        <w:t>i’tsoohksistoni </w:t>
      </w:r>
      <w:r>
        <w:rPr>
          <w:i/>
          <w:color w:val="231F20"/>
        </w:rPr>
        <w:t>vta </w:t>
      </w:r>
      <w:r>
        <w:rPr>
          <w:color w:val="231F20"/>
        </w:rPr>
        <w:t>hit the throat </w:t>
      </w:r>
      <w:r>
        <w:rPr>
          <w:color w:val="231F20"/>
          <w:spacing w:val="-7"/>
        </w:rPr>
        <w:t>of </w:t>
      </w:r>
      <w:r>
        <w:rPr>
          <w:color w:val="231F20"/>
        </w:rPr>
        <w:t>131</w:t>
      </w:r>
    </w:p>
    <w:p>
      <w:pPr>
        <w:pStyle w:val="BodyText"/>
        <w:spacing w:before="2"/>
        <w:ind w:left="100"/>
      </w:pPr>
      <w:r>
        <w:rPr>
          <w:b/>
          <w:color w:val="231F20"/>
        </w:rPr>
        <w:t>hit </w:t>
      </w:r>
      <w:r>
        <w:rPr>
          <w:color w:val="231F20"/>
        </w:rPr>
        <w:t>ipiksi </w:t>
      </w:r>
      <w:r>
        <w:rPr>
          <w:i/>
          <w:color w:val="231F20"/>
        </w:rPr>
        <w:t>vai </w:t>
      </w:r>
      <w:r>
        <w:rPr>
          <w:color w:val="231F20"/>
        </w:rPr>
        <w:t>strike, hit (s.t. or s.o.) 86</w:t>
      </w:r>
    </w:p>
    <w:p>
      <w:pPr>
        <w:pStyle w:val="BodyText"/>
        <w:spacing w:line="249" w:lineRule="auto"/>
        <w:ind w:right="222" w:hanging="240"/>
      </w:pPr>
      <w:r>
        <w:rPr>
          <w:b/>
          <w:color w:val="231F20"/>
        </w:rPr>
        <w:t>hit </w:t>
      </w:r>
      <w:r>
        <w:rPr>
          <w:color w:val="231F20"/>
        </w:rPr>
        <w:t>waawayáki </w:t>
      </w:r>
      <w:r>
        <w:rPr>
          <w:i/>
          <w:color w:val="231F20"/>
        </w:rPr>
        <w:t>vta </w:t>
      </w:r>
      <w:r>
        <w:rPr>
          <w:color w:val="231F20"/>
        </w:rPr>
        <w:t>strike on the body, beat 299</w:t>
      </w:r>
    </w:p>
    <w:p>
      <w:pPr>
        <w:spacing w:before="1"/>
        <w:ind w:left="100" w:right="0" w:firstLine="0"/>
        <w:jc w:val="left"/>
        <w:rPr>
          <w:sz w:val="18"/>
        </w:rPr>
      </w:pPr>
      <w:r>
        <w:rPr>
          <w:b/>
          <w:color w:val="231F20"/>
          <w:sz w:val="18"/>
        </w:rPr>
        <w:t>hit </w:t>
      </w:r>
      <w:r>
        <w:rPr>
          <w:color w:val="231F20"/>
          <w:sz w:val="18"/>
        </w:rPr>
        <w:t>wa’kiaaki </w:t>
      </w:r>
      <w:r>
        <w:rPr>
          <w:i/>
          <w:color w:val="231F20"/>
          <w:sz w:val="18"/>
        </w:rPr>
        <w:t>vai </w:t>
      </w:r>
      <w:r>
        <w:rPr>
          <w:color w:val="231F20"/>
          <w:sz w:val="18"/>
        </w:rPr>
        <w:t>hit/strike (s.t.) 303</w:t>
      </w:r>
    </w:p>
    <w:p>
      <w:pPr>
        <w:spacing w:before="9"/>
        <w:ind w:left="100" w:right="0" w:firstLine="0"/>
        <w:jc w:val="left"/>
        <w:rPr>
          <w:sz w:val="18"/>
        </w:rPr>
      </w:pPr>
      <w:r>
        <w:rPr>
          <w:b/>
          <w:color w:val="231F20"/>
          <w:sz w:val="18"/>
        </w:rPr>
        <w:t>hit </w:t>
      </w:r>
      <w:r>
        <w:rPr>
          <w:color w:val="231F20"/>
          <w:sz w:val="18"/>
        </w:rPr>
        <w:t>wa’kii </w:t>
      </w:r>
      <w:r>
        <w:rPr>
          <w:i/>
          <w:color w:val="231F20"/>
          <w:sz w:val="18"/>
        </w:rPr>
        <w:t>vta </w:t>
      </w:r>
      <w:r>
        <w:rPr>
          <w:color w:val="231F20"/>
          <w:sz w:val="18"/>
        </w:rPr>
        <w:t>hit/strike 303</w:t>
      </w:r>
    </w:p>
    <w:p>
      <w:pPr>
        <w:pStyle w:val="BodyText"/>
        <w:spacing w:line="249" w:lineRule="auto"/>
        <w:ind w:right="312" w:hanging="240"/>
        <w:jc w:val="both"/>
      </w:pPr>
      <w:r>
        <w:rPr>
          <w:b/>
          <w:color w:val="231F20"/>
        </w:rPr>
        <w:t>hit </w:t>
      </w:r>
      <w:r>
        <w:rPr>
          <w:color w:val="231F20"/>
        </w:rPr>
        <w:t>yissito </w:t>
      </w:r>
      <w:r>
        <w:rPr>
          <w:i/>
          <w:color w:val="231F20"/>
        </w:rPr>
        <w:t>vta </w:t>
      </w:r>
      <w:r>
        <w:rPr>
          <w:color w:val="231F20"/>
        </w:rPr>
        <w:t>shoot, hit a target with a missile/ id: win a member of the opposite sex 316</w:t>
      </w:r>
    </w:p>
    <w:p>
      <w:pPr>
        <w:spacing w:line="249" w:lineRule="auto" w:before="3"/>
        <w:ind w:left="340" w:right="263" w:hanging="240"/>
        <w:jc w:val="both"/>
        <w:rPr>
          <w:sz w:val="18"/>
        </w:rPr>
      </w:pPr>
      <w:r>
        <w:rPr>
          <w:b/>
          <w:color w:val="231F20"/>
          <w:sz w:val="18"/>
        </w:rPr>
        <w:t>hitch-hike </w:t>
      </w:r>
      <w:r>
        <w:rPr>
          <w:color w:val="231F20"/>
          <w:sz w:val="18"/>
        </w:rPr>
        <w:t>ipiihkóo </w:t>
      </w:r>
      <w:r>
        <w:rPr>
          <w:i/>
          <w:color w:val="231F20"/>
          <w:sz w:val="18"/>
        </w:rPr>
        <w:t>vai </w:t>
      </w:r>
      <w:r>
        <w:rPr>
          <w:color w:val="231F20"/>
          <w:sz w:val="18"/>
        </w:rPr>
        <w:t>id: hitch-hike 84</w:t>
      </w:r>
    </w:p>
    <w:p>
      <w:pPr>
        <w:spacing w:before="1"/>
        <w:ind w:left="100" w:right="0" w:firstLine="0"/>
        <w:jc w:val="both"/>
        <w:rPr>
          <w:sz w:val="18"/>
        </w:rPr>
      </w:pPr>
      <w:r>
        <w:rPr>
          <w:b/>
          <w:color w:val="231F20"/>
          <w:sz w:val="18"/>
        </w:rPr>
        <w:t>hive </w:t>
      </w:r>
      <w:r>
        <w:rPr>
          <w:color w:val="231F20"/>
          <w:sz w:val="18"/>
        </w:rPr>
        <w:t>naamooyis </w:t>
      </w:r>
      <w:r>
        <w:rPr>
          <w:i/>
          <w:color w:val="231F20"/>
          <w:sz w:val="18"/>
        </w:rPr>
        <w:t>nin </w:t>
      </w:r>
      <w:r>
        <w:rPr>
          <w:color w:val="231F20"/>
          <w:sz w:val="18"/>
        </w:rPr>
        <w:t>bee hive 156</w:t>
      </w:r>
    </w:p>
    <w:p>
      <w:pPr>
        <w:spacing w:before="9"/>
        <w:ind w:left="100" w:right="0" w:firstLine="0"/>
        <w:jc w:val="both"/>
        <w:rPr>
          <w:sz w:val="18"/>
        </w:rPr>
      </w:pPr>
      <w:r>
        <w:rPr>
          <w:b/>
          <w:color w:val="231F20"/>
          <w:sz w:val="18"/>
        </w:rPr>
        <w:t>hoarse </w:t>
      </w:r>
      <w:r>
        <w:rPr>
          <w:color w:val="231F20"/>
          <w:sz w:val="18"/>
        </w:rPr>
        <w:t>ikansskini </w:t>
      </w:r>
      <w:r>
        <w:rPr>
          <w:i/>
          <w:color w:val="231F20"/>
          <w:sz w:val="18"/>
        </w:rPr>
        <w:t>vai </w:t>
      </w:r>
      <w:r>
        <w:rPr>
          <w:color w:val="231F20"/>
          <w:sz w:val="18"/>
        </w:rPr>
        <w:t>be hoarse (from</w:t>
      </w:r>
    </w:p>
    <w:p>
      <w:pPr>
        <w:pStyle w:val="BodyText"/>
        <w:spacing w:before="82"/>
        <w:jc w:val="both"/>
      </w:pPr>
      <w:r>
        <w:rPr/>
        <w:br w:type="column"/>
      </w:r>
      <w:r>
        <w:rPr>
          <w:color w:val="231F20"/>
        </w:rPr>
        <w:t>bronchial congestion) 43</w:t>
      </w:r>
    </w:p>
    <w:p>
      <w:pPr>
        <w:pStyle w:val="BodyText"/>
        <w:spacing w:line="249" w:lineRule="auto"/>
        <w:ind w:right="468" w:hanging="240"/>
        <w:jc w:val="both"/>
      </w:pPr>
      <w:r>
        <w:rPr>
          <w:b/>
          <w:color w:val="231F20"/>
        </w:rPr>
        <w:t>hoarse </w:t>
      </w:r>
      <w:r>
        <w:rPr>
          <w:color w:val="231F20"/>
        </w:rPr>
        <w:t>ikaysskini </w:t>
      </w:r>
      <w:r>
        <w:rPr>
          <w:i/>
          <w:color w:val="231F20"/>
        </w:rPr>
        <w:t>vai </w:t>
      </w:r>
      <w:r>
        <w:rPr>
          <w:color w:val="231F20"/>
        </w:rPr>
        <w:t>have a hoarse voice (after bronchial congestion breaks up) 44</w:t>
      </w:r>
    </w:p>
    <w:p>
      <w:pPr>
        <w:pStyle w:val="BodyText"/>
        <w:spacing w:line="249" w:lineRule="auto" w:before="2"/>
        <w:ind w:right="201" w:hanging="240"/>
      </w:pPr>
      <w:r>
        <w:rPr>
          <w:b/>
          <w:color w:val="231F20"/>
        </w:rPr>
        <w:t>hoarse </w:t>
      </w:r>
      <w:r>
        <w:rPr>
          <w:color w:val="231F20"/>
        </w:rPr>
        <w:t>yoohksskinihkaa </w:t>
      </w:r>
      <w:r>
        <w:rPr>
          <w:i/>
          <w:color w:val="231F20"/>
        </w:rPr>
        <w:t>vai </w:t>
      </w:r>
      <w:r>
        <w:rPr>
          <w:color w:val="231F20"/>
        </w:rPr>
        <w:t>have a hoarse voice (from being congested) 319</w:t>
      </w:r>
    </w:p>
    <w:p>
      <w:pPr>
        <w:spacing w:line="249" w:lineRule="auto" w:before="3"/>
        <w:ind w:left="100" w:right="182" w:firstLine="0"/>
        <w:jc w:val="left"/>
        <w:rPr>
          <w:sz w:val="18"/>
        </w:rPr>
      </w:pPr>
      <w:r>
        <w:rPr>
          <w:b/>
          <w:color w:val="231F20"/>
          <w:sz w:val="18"/>
        </w:rPr>
        <w:t>hobble </w:t>
      </w:r>
      <w:r>
        <w:rPr>
          <w:color w:val="231F20"/>
          <w:sz w:val="18"/>
        </w:rPr>
        <w:t>amokapistaa’tsis </w:t>
      </w:r>
      <w:r>
        <w:rPr>
          <w:i/>
          <w:color w:val="231F20"/>
          <w:sz w:val="18"/>
        </w:rPr>
        <w:t>nan </w:t>
      </w:r>
      <w:r>
        <w:rPr>
          <w:color w:val="231F20"/>
          <w:sz w:val="18"/>
        </w:rPr>
        <w:t>hobble 13 </w:t>
      </w:r>
      <w:r>
        <w:rPr>
          <w:b/>
          <w:color w:val="231F20"/>
          <w:sz w:val="18"/>
        </w:rPr>
        <w:t>hobble </w:t>
      </w:r>
      <w:r>
        <w:rPr>
          <w:color w:val="231F20"/>
          <w:sz w:val="18"/>
        </w:rPr>
        <w:t>omokapist </w:t>
      </w:r>
      <w:r>
        <w:rPr>
          <w:i/>
          <w:color w:val="231F20"/>
          <w:sz w:val="18"/>
        </w:rPr>
        <w:t>vta </w:t>
      </w:r>
      <w:r>
        <w:rPr>
          <w:color w:val="231F20"/>
          <w:sz w:val="18"/>
        </w:rPr>
        <w:t>hobble 195 </w:t>
      </w:r>
      <w:r>
        <w:rPr>
          <w:b/>
          <w:color w:val="231F20"/>
          <w:sz w:val="18"/>
        </w:rPr>
        <w:t>hobble </w:t>
      </w:r>
      <w:r>
        <w:rPr>
          <w:color w:val="231F20"/>
          <w:sz w:val="18"/>
        </w:rPr>
        <w:t>waamokapistaa </w:t>
      </w:r>
      <w:r>
        <w:rPr>
          <w:i/>
          <w:color w:val="231F20"/>
          <w:sz w:val="18"/>
        </w:rPr>
        <w:t>vai </w:t>
      </w:r>
      <w:r>
        <w:rPr>
          <w:color w:val="231F20"/>
          <w:sz w:val="18"/>
        </w:rPr>
        <w:t>hobble</w:t>
      </w:r>
      <w:r>
        <w:rPr>
          <w:color w:val="231F20"/>
          <w:spacing w:val="-12"/>
          <w:sz w:val="18"/>
        </w:rPr>
        <w:t> </w:t>
      </w:r>
      <w:r>
        <w:rPr>
          <w:color w:val="231F20"/>
          <w:sz w:val="18"/>
        </w:rPr>
        <w:t>(s.t.)</w:t>
      </w:r>
    </w:p>
    <w:p>
      <w:pPr>
        <w:pStyle w:val="BodyText"/>
        <w:spacing w:before="2"/>
      </w:pPr>
      <w:r>
        <w:rPr>
          <w:color w:val="231F20"/>
        </w:rPr>
        <w:t>288</w:t>
      </w:r>
    </w:p>
    <w:p>
      <w:pPr>
        <w:pStyle w:val="BodyText"/>
        <w:spacing w:line="249" w:lineRule="auto"/>
        <w:ind w:right="271" w:hanging="240"/>
      </w:pPr>
      <w:r>
        <w:rPr>
          <w:b/>
          <w:color w:val="231F20"/>
        </w:rPr>
        <w:t>hobo </w:t>
      </w:r>
      <w:r>
        <w:rPr>
          <w:color w:val="231F20"/>
        </w:rPr>
        <w:t>kímmatá’piaapiikoan </w:t>
      </w:r>
      <w:r>
        <w:rPr>
          <w:i/>
          <w:color w:val="231F20"/>
        </w:rPr>
        <w:t>nan </w:t>
      </w:r>
      <w:r>
        <w:rPr>
          <w:color w:val="231F20"/>
          <w:spacing w:val="-3"/>
        </w:rPr>
        <w:t>hobo, </w:t>
      </w:r>
      <w:r>
        <w:rPr>
          <w:color w:val="231F20"/>
        </w:rPr>
        <w:t>tramp, vagabond 137</w:t>
      </w:r>
    </w:p>
    <w:p>
      <w:pPr>
        <w:pStyle w:val="BodyText"/>
        <w:spacing w:line="249" w:lineRule="auto" w:before="1"/>
        <w:ind w:right="271" w:hanging="240"/>
      </w:pPr>
      <w:r>
        <w:rPr>
          <w:b/>
          <w:color w:val="231F20"/>
        </w:rPr>
        <w:t>hock </w:t>
      </w:r>
      <w:r>
        <w:rPr>
          <w:color w:val="231F20"/>
        </w:rPr>
        <w:t>sskskomaa </w:t>
      </w:r>
      <w:r>
        <w:rPr>
          <w:i/>
          <w:color w:val="231F20"/>
        </w:rPr>
        <w:t>vai </w:t>
      </w:r>
      <w:r>
        <w:rPr>
          <w:color w:val="231F20"/>
        </w:rPr>
        <w:t>pawn/hock/ measure (a claim) 269</w:t>
      </w:r>
    </w:p>
    <w:p>
      <w:pPr>
        <w:spacing w:before="2"/>
        <w:ind w:left="100" w:right="0" w:firstLine="0"/>
        <w:jc w:val="left"/>
        <w:rPr>
          <w:sz w:val="18"/>
        </w:rPr>
      </w:pPr>
      <w:r>
        <w:rPr>
          <w:b/>
          <w:color w:val="231F20"/>
          <w:sz w:val="18"/>
        </w:rPr>
        <w:t>hoist </w:t>
      </w:r>
      <w:r>
        <w:rPr>
          <w:color w:val="231F20"/>
          <w:sz w:val="18"/>
        </w:rPr>
        <w:t>sayaahki </w:t>
      </w:r>
      <w:r>
        <w:rPr>
          <w:i/>
          <w:color w:val="231F20"/>
          <w:sz w:val="18"/>
        </w:rPr>
        <w:t>vta </w:t>
      </w:r>
      <w:r>
        <w:rPr>
          <w:color w:val="231F20"/>
          <w:sz w:val="18"/>
        </w:rPr>
        <w:t>hoist (as a flag) 246</w:t>
      </w:r>
    </w:p>
    <w:p>
      <w:pPr>
        <w:spacing w:before="9"/>
        <w:ind w:left="100" w:right="0" w:firstLine="0"/>
        <w:jc w:val="left"/>
        <w:rPr>
          <w:sz w:val="18"/>
        </w:rPr>
      </w:pPr>
      <w:r>
        <w:rPr>
          <w:b/>
          <w:color w:val="231F20"/>
          <w:sz w:val="18"/>
        </w:rPr>
        <w:t>hoist </w:t>
      </w:r>
      <w:r>
        <w:rPr>
          <w:color w:val="231F20"/>
          <w:sz w:val="18"/>
        </w:rPr>
        <w:t>sayááhkimaa </w:t>
      </w:r>
      <w:r>
        <w:rPr>
          <w:i/>
          <w:color w:val="231F20"/>
          <w:sz w:val="18"/>
        </w:rPr>
        <w:t>vai </w:t>
      </w:r>
      <w:r>
        <w:rPr>
          <w:color w:val="231F20"/>
          <w:sz w:val="18"/>
        </w:rPr>
        <w:t>hoist (as a flag)</w:t>
      </w:r>
    </w:p>
    <w:p>
      <w:pPr>
        <w:pStyle w:val="BodyText"/>
      </w:pPr>
      <w:r>
        <w:rPr>
          <w:color w:val="231F20"/>
        </w:rPr>
        <w:t>246</w:t>
      </w:r>
    </w:p>
    <w:p>
      <w:pPr>
        <w:pStyle w:val="BodyText"/>
        <w:spacing w:line="249" w:lineRule="auto"/>
        <w:ind w:hanging="240"/>
      </w:pPr>
      <w:r>
        <w:rPr>
          <w:b/>
          <w:color w:val="231F20"/>
        </w:rPr>
        <w:t>hold </w:t>
      </w:r>
      <w:r>
        <w:rPr>
          <w:color w:val="231F20"/>
        </w:rPr>
        <w:t>istsikapooyinni </w:t>
      </w:r>
      <w:r>
        <w:rPr>
          <w:i/>
          <w:color w:val="231F20"/>
        </w:rPr>
        <w:t>vti </w:t>
      </w:r>
      <w:r>
        <w:rPr>
          <w:color w:val="231F20"/>
        </w:rPr>
        <w:t>grasp with two hands 107</w:t>
      </w:r>
    </w:p>
    <w:p>
      <w:pPr>
        <w:spacing w:line="249" w:lineRule="auto" w:before="1"/>
        <w:ind w:left="340" w:right="271" w:hanging="240"/>
        <w:jc w:val="left"/>
        <w:rPr>
          <w:sz w:val="18"/>
        </w:rPr>
      </w:pPr>
      <w:r>
        <w:rPr>
          <w:b/>
          <w:color w:val="231F20"/>
          <w:sz w:val="18"/>
        </w:rPr>
        <w:t>hold </w:t>
      </w:r>
      <w:r>
        <w:rPr>
          <w:color w:val="231F20"/>
          <w:sz w:val="18"/>
        </w:rPr>
        <w:t>ohpópaat </w:t>
      </w:r>
      <w:r>
        <w:rPr>
          <w:i/>
          <w:color w:val="231F20"/>
          <w:sz w:val="18"/>
        </w:rPr>
        <w:t>vta </w:t>
      </w:r>
      <w:r>
        <w:rPr>
          <w:color w:val="231F20"/>
          <w:sz w:val="18"/>
        </w:rPr>
        <w:t>hold on one’s lap 176</w:t>
      </w:r>
    </w:p>
    <w:p>
      <w:pPr>
        <w:pStyle w:val="BodyText"/>
        <w:spacing w:line="249" w:lineRule="auto" w:before="2"/>
        <w:ind w:right="420" w:hanging="240"/>
      </w:pPr>
      <w:r>
        <w:rPr>
          <w:b/>
          <w:color w:val="231F20"/>
        </w:rPr>
        <w:t>hold </w:t>
      </w:r>
      <w:r>
        <w:rPr>
          <w:color w:val="231F20"/>
        </w:rPr>
        <w:t>waatsistooyinni </w:t>
      </w:r>
      <w:r>
        <w:rPr>
          <w:i/>
          <w:color w:val="231F20"/>
        </w:rPr>
        <w:t>vti </w:t>
      </w:r>
      <w:r>
        <w:rPr>
          <w:color w:val="231F20"/>
        </w:rPr>
        <w:t>hold a long object diagonally across the body with both hands/ hold with both hands 296</w:t>
      </w:r>
    </w:p>
    <w:p>
      <w:pPr>
        <w:pStyle w:val="BodyText"/>
        <w:spacing w:line="249" w:lineRule="auto" w:before="3"/>
        <w:ind w:right="271" w:hanging="241"/>
      </w:pPr>
      <w:r>
        <w:rPr>
          <w:b/>
          <w:color w:val="231F20"/>
        </w:rPr>
        <w:t>hold </w:t>
      </w:r>
      <w:r>
        <w:rPr>
          <w:color w:val="231F20"/>
        </w:rPr>
        <w:t>yinnaki </w:t>
      </w:r>
      <w:r>
        <w:rPr>
          <w:i/>
          <w:color w:val="231F20"/>
        </w:rPr>
        <w:t>vai </w:t>
      </w:r>
      <w:r>
        <w:rPr>
          <w:color w:val="231F20"/>
        </w:rPr>
        <w:t>grasp, hold, seize, capture (something) 315</w:t>
      </w:r>
    </w:p>
    <w:p>
      <w:pPr>
        <w:spacing w:line="249" w:lineRule="auto" w:before="1"/>
        <w:ind w:left="100" w:right="182" w:firstLine="0"/>
        <w:jc w:val="left"/>
        <w:rPr>
          <w:sz w:val="18"/>
        </w:rPr>
      </w:pPr>
      <w:r>
        <w:rPr>
          <w:b/>
          <w:color w:val="231F20"/>
          <w:sz w:val="18"/>
        </w:rPr>
        <w:t>hold </w:t>
      </w:r>
      <w:r>
        <w:rPr>
          <w:color w:val="231F20"/>
          <w:sz w:val="18"/>
        </w:rPr>
        <w:t>yinni </w:t>
      </w:r>
      <w:r>
        <w:rPr>
          <w:i/>
          <w:color w:val="231F20"/>
          <w:sz w:val="18"/>
        </w:rPr>
        <w:t>vti </w:t>
      </w:r>
      <w:r>
        <w:rPr>
          <w:color w:val="231F20"/>
          <w:sz w:val="18"/>
        </w:rPr>
        <w:t>grasp, hold/arrest 315 </w:t>
      </w:r>
      <w:r>
        <w:rPr>
          <w:b/>
          <w:color w:val="231F20"/>
          <w:sz w:val="18"/>
        </w:rPr>
        <w:t>hold </w:t>
      </w:r>
      <w:r>
        <w:rPr>
          <w:color w:val="231F20"/>
          <w:sz w:val="18"/>
        </w:rPr>
        <w:t>yissinio’to </w:t>
      </w:r>
      <w:r>
        <w:rPr>
          <w:i/>
          <w:color w:val="231F20"/>
          <w:sz w:val="18"/>
        </w:rPr>
        <w:t>vta </w:t>
      </w:r>
      <w:r>
        <w:rPr>
          <w:color w:val="231F20"/>
          <w:sz w:val="18"/>
        </w:rPr>
        <w:t>catch, capture 316 </w:t>
      </w:r>
      <w:r>
        <w:rPr>
          <w:b/>
          <w:color w:val="231F20"/>
          <w:sz w:val="18"/>
        </w:rPr>
        <w:t>hold on </w:t>
      </w:r>
      <w:r>
        <w:rPr>
          <w:color w:val="231F20"/>
          <w:sz w:val="18"/>
        </w:rPr>
        <w:t>waahtaayi’maa </w:t>
      </w:r>
      <w:r>
        <w:rPr>
          <w:i/>
          <w:color w:val="231F20"/>
          <w:sz w:val="18"/>
        </w:rPr>
        <w:t>vai </w:t>
      </w:r>
      <w:r>
        <w:rPr>
          <w:color w:val="231F20"/>
          <w:sz w:val="18"/>
        </w:rPr>
        <w:t>keep one’s</w:t>
      </w:r>
    </w:p>
    <w:p>
      <w:pPr>
        <w:pStyle w:val="BodyText"/>
        <w:spacing w:line="249" w:lineRule="auto" w:before="2"/>
        <w:ind w:right="665"/>
      </w:pPr>
      <w:r>
        <w:rPr>
          <w:color w:val="231F20"/>
        </w:rPr>
        <w:t>grip on (something), grasp for stability, hold on 283</w:t>
      </w:r>
    </w:p>
    <w:p>
      <w:pPr>
        <w:spacing w:before="2"/>
        <w:ind w:left="0" w:right="332" w:firstLine="0"/>
        <w:jc w:val="right"/>
        <w:rPr>
          <w:sz w:val="18"/>
        </w:rPr>
      </w:pPr>
      <w:r>
        <w:rPr>
          <w:b/>
          <w:color w:val="231F20"/>
          <w:sz w:val="18"/>
        </w:rPr>
        <w:t>hold open </w:t>
      </w:r>
      <w:r>
        <w:rPr>
          <w:color w:val="231F20"/>
          <w:sz w:val="18"/>
        </w:rPr>
        <w:t>ipa’sokinni </w:t>
      </w:r>
      <w:r>
        <w:rPr>
          <w:i/>
          <w:color w:val="231F20"/>
          <w:sz w:val="18"/>
        </w:rPr>
        <w:t>vti </w:t>
      </w:r>
      <w:r>
        <w:rPr>
          <w:color w:val="231F20"/>
          <w:sz w:val="18"/>
        </w:rPr>
        <w:t>hold open a</w:t>
      </w:r>
    </w:p>
    <w:p>
      <w:pPr>
        <w:pStyle w:val="BodyText"/>
        <w:ind w:left="0" w:right="238"/>
        <w:jc w:val="right"/>
      </w:pPr>
      <w:r>
        <w:rPr>
          <w:color w:val="231F20"/>
        </w:rPr>
        <w:t>wide and flat object, e.g. a book 83</w:t>
      </w:r>
    </w:p>
    <w:p>
      <w:pPr>
        <w:pStyle w:val="BodyText"/>
        <w:spacing w:line="249" w:lineRule="auto"/>
        <w:ind w:right="271" w:hanging="241"/>
      </w:pPr>
      <w:r>
        <w:rPr>
          <w:b/>
          <w:color w:val="231F20"/>
        </w:rPr>
        <w:t>hole </w:t>
      </w:r>
      <w:r>
        <w:rPr>
          <w:color w:val="231F20"/>
        </w:rPr>
        <w:t>a’kakáwaatsimaan </w:t>
      </w:r>
      <w:r>
        <w:rPr>
          <w:i/>
          <w:color w:val="231F20"/>
        </w:rPr>
        <w:t>nin </w:t>
      </w:r>
      <w:r>
        <w:rPr>
          <w:color w:val="231F20"/>
        </w:rPr>
        <w:t>hole in the side of a cliff or embankment. 21</w:t>
      </w:r>
    </w:p>
    <w:p>
      <w:pPr>
        <w:pStyle w:val="BodyText"/>
        <w:spacing w:line="249" w:lineRule="auto" w:before="1"/>
        <w:ind w:right="182" w:hanging="240"/>
      </w:pPr>
      <w:r>
        <w:rPr>
          <w:b/>
          <w:color w:val="231F20"/>
        </w:rPr>
        <w:t>hole </w:t>
      </w:r>
      <w:r>
        <w:rPr>
          <w:color w:val="231F20"/>
        </w:rPr>
        <w:t>áó’tokiaakssin </w:t>
      </w:r>
      <w:r>
        <w:rPr>
          <w:i/>
          <w:color w:val="231F20"/>
        </w:rPr>
        <w:t>nin </w:t>
      </w:r>
      <w:r>
        <w:rPr>
          <w:color w:val="231F20"/>
        </w:rPr>
        <w:t>man-made hole in the ice 16</w:t>
      </w:r>
    </w:p>
    <w:p>
      <w:pPr>
        <w:pStyle w:val="BodyText"/>
        <w:spacing w:line="249" w:lineRule="auto" w:before="2"/>
        <w:ind w:hanging="240"/>
      </w:pPr>
      <w:r>
        <w:rPr>
          <w:b/>
          <w:color w:val="231F20"/>
        </w:rPr>
        <w:t>hole </w:t>
      </w:r>
      <w:r>
        <w:rPr>
          <w:color w:val="231F20"/>
        </w:rPr>
        <w:t>awatsimaan </w:t>
      </w:r>
      <w:r>
        <w:rPr>
          <w:i/>
          <w:color w:val="231F20"/>
        </w:rPr>
        <w:t>nin </w:t>
      </w:r>
      <w:r>
        <w:rPr>
          <w:color w:val="231F20"/>
        </w:rPr>
        <w:t>burrow, hole in the ground (e.g. gopher’s entrance) 20</w:t>
      </w:r>
    </w:p>
    <w:p>
      <w:pPr>
        <w:pStyle w:val="BodyText"/>
        <w:spacing w:line="249" w:lineRule="auto" w:before="1"/>
        <w:ind w:right="271" w:hanging="240"/>
      </w:pPr>
      <w:r>
        <w:rPr>
          <w:b/>
          <w:color w:val="231F20"/>
        </w:rPr>
        <w:t>hole </w:t>
      </w:r>
      <w:r>
        <w:rPr>
          <w:color w:val="231F20"/>
        </w:rPr>
        <w:t>o’tokiaaki </w:t>
      </w:r>
      <w:r>
        <w:rPr>
          <w:i/>
          <w:color w:val="231F20"/>
        </w:rPr>
        <w:t>vai </w:t>
      </w:r>
      <w:r>
        <w:rPr>
          <w:color w:val="231F20"/>
        </w:rPr>
        <w:t>make hole in </w:t>
      </w:r>
      <w:r>
        <w:rPr>
          <w:color w:val="231F20"/>
          <w:spacing w:val="-4"/>
        </w:rPr>
        <w:t>ice, </w:t>
      </w:r>
      <w:r>
        <w:rPr>
          <w:color w:val="231F20"/>
        </w:rPr>
        <w:t>break ice 222</w:t>
      </w:r>
    </w:p>
    <w:p>
      <w:pPr>
        <w:pStyle w:val="BodyText"/>
        <w:spacing w:line="249" w:lineRule="auto" w:before="2"/>
        <w:ind w:hanging="240"/>
      </w:pPr>
      <w:r>
        <w:rPr>
          <w:b/>
          <w:color w:val="231F20"/>
        </w:rPr>
        <w:t>hole </w:t>
      </w:r>
      <w:r>
        <w:rPr>
          <w:color w:val="231F20"/>
        </w:rPr>
        <w:t>waokskaa </w:t>
      </w:r>
      <w:r>
        <w:rPr>
          <w:i/>
          <w:color w:val="231F20"/>
        </w:rPr>
        <w:t>vii </w:t>
      </w:r>
      <w:r>
        <w:rPr>
          <w:color w:val="231F20"/>
        </w:rPr>
        <w:t>have a hole in/on the surface of</w:t>
      </w:r>
      <w:r>
        <w:rPr>
          <w:color w:val="231F20"/>
          <w:spacing w:val="43"/>
        </w:rPr>
        <w:t> </w:t>
      </w:r>
      <w:r>
        <w:rPr>
          <w:color w:val="231F20"/>
        </w:rPr>
        <w:t>301</w:t>
      </w:r>
    </w:p>
    <w:p>
      <w:pPr>
        <w:pStyle w:val="BodyText"/>
        <w:spacing w:line="249" w:lineRule="auto" w:before="1"/>
        <w:ind w:hanging="240"/>
      </w:pPr>
      <w:r>
        <w:rPr>
          <w:b/>
          <w:color w:val="231F20"/>
        </w:rPr>
        <w:t>hole </w:t>
      </w:r>
      <w:r>
        <w:rPr>
          <w:color w:val="231F20"/>
        </w:rPr>
        <w:t>waooksiisi </w:t>
      </w:r>
      <w:r>
        <w:rPr>
          <w:i/>
          <w:color w:val="231F20"/>
        </w:rPr>
        <w:t>vai </w:t>
      </w:r>
      <w:r>
        <w:rPr>
          <w:color w:val="231F20"/>
        </w:rPr>
        <w:t>(lit.: have a hole in one’s boat), id: have one’s plans go</w:t>
      </w:r>
    </w:p>
    <w:p>
      <w:pPr>
        <w:spacing w:after="0" w:line="249" w:lineRule="auto"/>
        <w:sectPr>
          <w:pgSz w:w="7920" w:h="12960"/>
          <w:pgMar w:header="684" w:footer="720" w:top="1100" w:bottom="900" w:left="620" w:right="600"/>
          <w:cols w:num="2" w:equalWidth="0">
            <w:col w:w="3111" w:space="399"/>
            <w:col w:w="3190"/>
          </w:cols>
        </w:sectPr>
      </w:pPr>
    </w:p>
    <w:p>
      <w:pPr>
        <w:pStyle w:val="BodyText"/>
        <w:spacing w:before="82"/>
      </w:pPr>
      <w:r>
        <w:rPr>
          <w:color w:val="231F20"/>
        </w:rPr>
        <w:t>awry   301</w:t>
      </w:r>
    </w:p>
    <w:p>
      <w:pPr>
        <w:spacing w:line="249" w:lineRule="auto" w:before="9"/>
        <w:ind w:left="340" w:right="222" w:hanging="240"/>
        <w:jc w:val="left"/>
        <w:rPr>
          <w:sz w:val="18"/>
        </w:rPr>
      </w:pPr>
      <w:r>
        <w:rPr>
          <w:b/>
          <w:color w:val="231F20"/>
          <w:sz w:val="18"/>
        </w:rPr>
        <w:t>hole in ice </w:t>
      </w:r>
      <w:r>
        <w:rPr>
          <w:color w:val="231F20"/>
          <w:sz w:val="18"/>
        </w:rPr>
        <w:t>aotokiaaki </w:t>
      </w:r>
      <w:r>
        <w:rPr>
          <w:i/>
          <w:color w:val="231F20"/>
          <w:sz w:val="18"/>
        </w:rPr>
        <w:t>vai </w:t>
      </w:r>
      <w:r>
        <w:rPr>
          <w:color w:val="231F20"/>
          <w:sz w:val="18"/>
        </w:rPr>
        <w:t>make a </w:t>
      </w:r>
      <w:r>
        <w:rPr>
          <w:color w:val="231F20"/>
          <w:spacing w:val="-3"/>
          <w:sz w:val="18"/>
        </w:rPr>
        <w:t>hole </w:t>
      </w:r>
      <w:r>
        <w:rPr>
          <w:color w:val="231F20"/>
          <w:sz w:val="18"/>
        </w:rPr>
        <w:t>in ice 15</w:t>
      </w:r>
    </w:p>
    <w:p>
      <w:pPr>
        <w:pStyle w:val="BodyText"/>
        <w:spacing w:line="249" w:lineRule="auto" w:before="2"/>
        <w:ind w:right="107" w:hanging="241"/>
      </w:pPr>
      <w:r>
        <w:rPr>
          <w:b/>
          <w:color w:val="231F20"/>
        </w:rPr>
        <w:t>hollow </w:t>
      </w:r>
      <w:r>
        <w:rPr>
          <w:color w:val="231F20"/>
        </w:rPr>
        <w:t>ipsstsikakattokiniisi </w:t>
      </w:r>
      <w:r>
        <w:rPr>
          <w:i/>
          <w:color w:val="231F20"/>
        </w:rPr>
        <w:t>vii </w:t>
      </w:r>
      <w:r>
        <w:rPr>
          <w:color w:val="231F20"/>
        </w:rPr>
        <w:t>be hollow or have a dip in a flat surface 96</w:t>
      </w:r>
    </w:p>
    <w:p>
      <w:pPr>
        <w:spacing w:line="249" w:lineRule="auto" w:before="2"/>
        <w:ind w:left="340" w:right="222" w:hanging="240"/>
        <w:jc w:val="left"/>
        <w:rPr>
          <w:sz w:val="18"/>
        </w:rPr>
      </w:pPr>
      <w:r>
        <w:rPr>
          <w:b/>
          <w:color w:val="231F20"/>
          <w:sz w:val="18"/>
        </w:rPr>
        <w:t>hollow </w:t>
      </w:r>
      <w:r>
        <w:rPr>
          <w:color w:val="231F20"/>
          <w:sz w:val="18"/>
        </w:rPr>
        <w:t>sstsikii </w:t>
      </w:r>
      <w:r>
        <w:rPr>
          <w:i/>
          <w:color w:val="231F20"/>
          <w:sz w:val="18"/>
        </w:rPr>
        <w:t>vii </w:t>
      </w:r>
      <w:r>
        <w:rPr>
          <w:color w:val="231F20"/>
          <w:sz w:val="18"/>
        </w:rPr>
        <w:t>be hollow (said of land) 275</w:t>
      </w:r>
    </w:p>
    <w:p>
      <w:pPr>
        <w:pStyle w:val="BodyText"/>
        <w:spacing w:line="249" w:lineRule="auto" w:before="1"/>
        <w:ind w:right="224" w:hanging="240"/>
      </w:pPr>
      <w:r>
        <w:rPr>
          <w:b/>
          <w:color w:val="231F20"/>
        </w:rPr>
        <w:t>hollow out </w:t>
      </w:r>
      <w:r>
        <w:rPr>
          <w:color w:val="231F20"/>
        </w:rPr>
        <w:t>waatano’tsi </w:t>
      </w:r>
      <w:r>
        <w:rPr>
          <w:i/>
          <w:color w:val="231F20"/>
        </w:rPr>
        <w:t>vti </w:t>
      </w:r>
      <w:r>
        <w:rPr>
          <w:color w:val="231F20"/>
        </w:rPr>
        <w:t>dig out, hollow out by use of hand or </w:t>
      </w:r>
      <w:r>
        <w:rPr>
          <w:color w:val="231F20"/>
          <w:spacing w:val="-3"/>
        </w:rPr>
        <w:t>finger </w:t>
      </w:r>
      <w:r>
        <w:rPr>
          <w:color w:val="231F20"/>
        </w:rPr>
        <w:t>294</w:t>
      </w:r>
    </w:p>
    <w:p>
      <w:pPr>
        <w:pStyle w:val="BodyText"/>
        <w:spacing w:line="249" w:lineRule="auto" w:before="2"/>
        <w:ind w:hanging="240"/>
      </w:pPr>
      <w:r>
        <w:rPr>
          <w:b/>
          <w:color w:val="231F20"/>
        </w:rPr>
        <w:t>holy </w:t>
      </w:r>
      <w:r>
        <w:rPr>
          <w:color w:val="231F20"/>
        </w:rPr>
        <w:t>naato. </w:t>
      </w:r>
      <w:r>
        <w:rPr>
          <w:i/>
          <w:color w:val="231F20"/>
        </w:rPr>
        <w:t>adt </w:t>
      </w:r>
      <w:r>
        <w:rPr>
          <w:color w:val="231F20"/>
        </w:rPr>
        <w:t>consecrated, </w:t>
      </w:r>
      <w:r>
        <w:rPr>
          <w:color w:val="231F20"/>
          <w:spacing w:val="-3"/>
        </w:rPr>
        <w:t>holy, </w:t>
      </w:r>
      <w:r>
        <w:rPr>
          <w:color w:val="231F20"/>
        </w:rPr>
        <w:t>sacred 157</w:t>
      </w:r>
    </w:p>
    <w:p>
      <w:pPr>
        <w:pStyle w:val="BodyText"/>
        <w:spacing w:line="249" w:lineRule="auto" w:before="2"/>
        <w:ind w:right="292" w:hanging="240"/>
      </w:pPr>
      <w:r>
        <w:rPr>
          <w:b/>
          <w:color w:val="231F20"/>
        </w:rPr>
        <w:t>holy </w:t>
      </w:r>
      <w:r>
        <w:rPr>
          <w:color w:val="231F20"/>
        </w:rPr>
        <w:t>waatsímma’pssi </w:t>
      </w:r>
      <w:r>
        <w:rPr>
          <w:i/>
          <w:color w:val="231F20"/>
        </w:rPr>
        <w:t>vai </w:t>
      </w:r>
      <w:r>
        <w:rPr>
          <w:color w:val="231F20"/>
        </w:rPr>
        <w:t>be one who is holy or spiritually powerful/ be prominent and influential 295</w:t>
      </w:r>
    </w:p>
    <w:p>
      <w:pPr>
        <w:spacing w:line="249" w:lineRule="auto" w:before="2"/>
        <w:ind w:left="340" w:right="222" w:hanging="240"/>
        <w:jc w:val="left"/>
        <w:rPr>
          <w:sz w:val="18"/>
        </w:rPr>
      </w:pPr>
      <w:r>
        <w:rPr>
          <w:b/>
          <w:color w:val="231F20"/>
          <w:sz w:val="18"/>
        </w:rPr>
        <w:t>holy day </w:t>
      </w:r>
      <w:r>
        <w:rPr>
          <w:color w:val="231F20"/>
          <w:sz w:val="18"/>
        </w:rPr>
        <w:t>naatoyíksistsiko </w:t>
      </w:r>
      <w:r>
        <w:rPr>
          <w:i/>
          <w:color w:val="231F20"/>
          <w:sz w:val="18"/>
        </w:rPr>
        <w:t>nin </w:t>
      </w:r>
      <w:r>
        <w:rPr>
          <w:color w:val="231F20"/>
          <w:sz w:val="18"/>
        </w:rPr>
        <w:t>Sunday (lit.: holy day) 157</w:t>
      </w:r>
    </w:p>
    <w:p>
      <w:pPr>
        <w:spacing w:line="249" w:lineRule="auto" w:before="2"/>
        <w:ind w:left="340" w:right="0" w:hanging="240"/>
        <w:jc w:val="left"/>
        <w:rPr>
          <w:sz w:val="18"/>
        </w:rPr>
      </w:pPr>
      <w:r>
        <w:rPr>
          <w:b/>
          <w:color w:val="231F20"/>
          <w:sz w:val="18"/>
        </w:rPr>
        <w:t>holy man </w:t>
      </w:r>
      <w:r>
        <w:rPr>
          <w:color w:val="231F20"/>
          <w:sz w:val="18"/>
        </w:rPr>
        <w:t>naatowá’pínaa </w:t>
      </w:r>
      <w:r>
        <w:rPr>
          <w:i/>
          <w:color w:val="231F20"/>
          <w:sz w:val="18"/>
        </w:rPr>
        <w:t>nan </w:t>
      </w:r>
      <w:r>
        <w:rPr>
          <w:color w:val="231F20"/>
          <w:sz w:val="18"/>
        </w:rPr>
        <w:t>holy man 156</w:t>
      </w:r>
    </w:p>
    <w:p>
      <w:pPr>
        <w:spacing w:line="249" w:lineRule="auto" w:before="1"/>
        <w:ind w:left="340" w:right="0" w:hanging="240"/>
        <w:jc w:val="left"/>
        <w:rPr>
          <w:sz w:val="18"/>
        </w:rPr>
      </w:pPr>
      <w:r>
        <w:rPr>
          <w:b/>
          <w:color w:val="231F20"/>
          <w:sz w:val="18"/>
        </w:rPr>
        <w:t>holy-one </w:t>
      </w:r>
      <w:r>
        <w:rPr>
          <w:color w:val="231F20"/>
          <w:sz w:val="18"/>
        </w:rPr>
        <w:t>naató’si </w:t>
      </w:r>
      <w:r>
        <w:rPr>
          <w:i/>
          <w:color w:val="231F20"/>
          <w:sz w:val="18"/>
        </w:rPr>
        <w:t>nan </w:t>
      </w:r>
      <w:r>
        <w:rPr>
          <w:color w:val="231F20"/>
          <w:sz w:val="18"/>
        </w:rPr>
        <w:t>sun/ holy-one/ month 157</w:t>
      </w:r>
    </w:p>
    <w:p>
      <w:pPr>
        <w:spacing w:line="249" w:lineRule="auto" w:before="2"/>
        <w:ind w:left="340" w:right="222" w:hanging="240"/>
        <w:jc w:val="left"/>
        <w:rPr>
          <w:sz w:val="18"/>
        </w:rPr>
      </w:pPr>
      <w:r>
        <w:rPr>
          <w:b/>
          <w:color w:val="231F20"/>
          <w:sz w:val="18"/>
        </w:rPr>
        <w:t>home alone </w:t>
      </w:r>
      <w:r>
        <w:rPr>
          <w:color w:val="231F20"/>
          <w:sz w:val="18"/>
        </w:rPr>
        <w:t>ni’tsitaopi </w:t>
      </w:r>
      <w:r>
        <w:rPr>
          <w:i/>
          <w:color w:val="231F20"/>
          <w:sz w:val="18"/>
        </w:rPr>
        <w:t>vai </w:t>
      </w:r>
      <w:r>
        <w:rPr>
          <w:color w:val="231F20"/>
          <w:sz w:val="18"/>
        </w:rPr>
        <w:t>be home alone 161</w:t>
      </w:r>
    </w:p>
    <w:p>
      <w:pPr>
        <w:pStyle w:val="BodyText"/>
        <w:spacing w:line="249" w:lineRule="auto" w:before="1"/>
        <w:ind w:right="131" w:hanging="240"/>
      </w:pPr>
      <w:r>
        <w:rPr>
          <w:b/>
          <w:color w:val="231F20"/>
        </w:rPr>
        <w:t>home </w:t>
      </w:r>
      <w:r>
        <w:rPr>
          <w:color w:val="231F20"/>
        </w:rPr>
        <w:t>aahkiáapiksistsiko </w:t>
      </w:r>
      <w:r>
        <w:rPr>
          <w:i/>
          <w:color w:val="231F20"/>
        </w:rPr>
        <w:t>nin </w:t>
      </w:r>
      <w:r>
        <w:rPr>
          <w:color w:val="231F20"/>
        </w:rPr>
        <w:t>going home day (a day mid-way between summer solstice and winter solstice) 1</w:t>
      </w:r>
    </w:p>
    <w:p>
      <w:pPr>
        <w:spacing w:line="249" w:lineRule="auto" w:before="3"/>
        <w:ind w:left="100" w:right="222" w:firstLine="0"/>
        <w:jc w:val="left"/>
        <w:rPr>
          <w:sz w:val="18"/>
        </w:rPr>
      </w:pPr>
      <w:r>
        <w:rPr>
          <w:b/>
          <w:color w:val="231F20"/>
          <w:sz w:val="18"/>
        </w:rPr>
        <w:t>home </w:t>
      </w:r>
      <w:r>
        <w:rPr>
          <w:color w:val="231F20"/>
          <w:sz w:val="18"/>
        </w:rPr>
        <w:t>ahkiaapamm </w:t>
      </w:r>
      <w:r>
        <w:rPr>
          <w:i/>
          <w:color w:val="231F20"/>
          <w:sz w:val="18"/>
        </w:rPr>
        <w:t>vta </w:t>
      </w:r>
      <w:r>
        <w:rPr>
          <w:color w:val="231F20"/>
          <w:sz w:val="18"/>
        </w:rPr>
        <w:t>invite home </w:t>
      </w:r>
      <w:r>
        <w:rPr>
          <w:color w:val="231F20"/>
          <w:spacing w:val="-13"/>
          <w:sz w:val="18"/>
        </w:rPr>
        <w:t>7 </w:t>
      </w:r>
      <w:r>
        <w:rPr>
          <w:b/>
          <w:color w:val="231F20"/>
          <w:sz w:val="18"/>
        </w:rPr>
        <w:t>home </w:t>
      </w:r>
      <w:r>
        <w:rPr>
          <w:color w:val="231F20"/>
          <w:sz w:val="18"/>
        </w:rPr>
        <w:t>itaopii </w:t>
      </w:r>
      <w:r>
        <w:rPr>
          <w:i/>
          <w:color w:val="231F20"/>
          <w:sz w:val="18"/>
        </w:rPr>
        <w:t>vai </w:t>
      </w:r>
      <w:r>
        <w:rPr>
          <w:color w:val="231F20"/>
          <w:sz w:val="18"/>
        </w:rPr>
        <w:t>be at home  </w:t>
      </w:r>
      <w:r>
        <w:rPr>
          <w:color w:val="231F20"/>
          <w:spacing w:val="-3"/>
          <w:sz w:val="18"/>
        </w:rPr>
        <w:t>116 </w:t>
      </w:r>
      <w:r>
        <w:rPr>
          <w:b/>
          <w:color w:val="231F20"/>
          <w:sz w:val="18"/>
        </w:rPr>
        <w:t>home </w:t>
      </w:r>
      <w:r>
        <w:rPr>
          <w:color w:val="231F20"/>
          <w:sz w:val="18"/>
        </w:rPr>
        <w:t>ookóówa </w:t>
      </w:r>
      <w:r>
        <w:rPr>
          <w:i/>
          <w:color w:val="231F20"/>
          <w:sz w:val="18"/>
        </w:rPr>
        <w:t>nir </w:t>
      </w:r>
      <w:r>
        <w:rPr>
          <w:color w:val="231F20"/>
          <w:sz w:val="18"/>
        </w:rPr>
        <w:t>home/house 201 </w:t>
      </w:r>
      <w:r>
        <w:rPr>
          <w:b/>
          <w:color w:val="231F20"/>
          <w:sz w:val="18"/>
        </w:rPr>
        <w:t>home </w:t>
      </w:r>
      <w:r>
        <w:rPr>
          <w:color w:val="231F20"/>
          <w:sz w:val="18"/>
        </w:rPr>
        <w:t>waahki </w:t>
      </w:r>
      <w:r>
        <w:rPr>
          <w:i/>
          <w:color w:val="231F20"/>
          <w:sz w:val="18"/>
        </w:rPr>
        <w:t>adt </w:t>
      </w:r>
      <w:r>
        <w:rPr>
          <w:color w:val="231F20"/>
          <w:sz w:val="18"/>
        </w:rPr>
        <w:t>home</w:t>
      </w:r>
      <w:r>
        <w:rPr>
          <w:color w:val="231F20"/>
          <w:spacing w:val="42"/>
          <w:sz w:val="18"/>
        </w:rPr>
        <w:t> </w:t>
      </w:r>
      <w:r>
        <w:rPr>
          <w:color w:val="231F20"/>
          <w:sz w:val="18"/>
        </w:rPr>
        <w:t>282</w:t>
      </w:r>
    </w:p>
    <w:p>
      <w:pPr>
        <w:spacing w:line="249" w:lineRule="auto" w:before="3"/>
        <w:ind w:left="100" w:right="116" w:firstLine="0"/>
        <w:jc w:val="left"/>
        <w:rPr>
          <w:sz w:val="18"/>
        </w:rPr>
      </w:pPr>
      <w:r>
        <w:rPr>
          <w:b/>
          <w:color w:val="231F20"/>
          <w:sz w:val="18"/>
        </w:rPr>
        <w:t>home </w:t>
      </w:r>
      <w:r>
        <w:rPr>
          <w:color w:val="231F20"/>
          <w:sz w:val="18"/>
        </w:rPr>
        <w:t>waahkapi </w:t>
      </w:r>
      <w:r>
        <w:rPr>
          <w:i/>
          <w:color w:val="231F20"/>
          <w:sz w:val="18"/>
        </w:rPr>
        <w:t>vta </w:t>
      </w:r>
      <w:r>
        <w:rPr>
          <w:color w:val="231F20"/>
          <w:sz w:val="18"/>
        </w:rPr>
        <w:t>take home 281 </w:t>
      </w:r>
      <w:r>
        <w:rPr>
          <w:b/>
          <w:color w:val="231F20"/>
          <w:sz w:val="18"/>
        </w:rPr>
        <w:t>home </w:t>
      </w:r>
      <w:r>
        <w:rPr>
          <w:color w:val="231F20"/>
          <w:sz w:val="18"/>
        </w:rPr>
        <w:t>waahkayi </w:t>
      </w:r>
      <w:r>
        <w:rPr>
          <w:i/>
          <w:color w:val="231F20"/>
          <w:sz w:val="18"/>
        </w:rPr>
        <w:t>vai </w:t>
      </w:r>
      <w:r>
        <w:rPr>
          <w:color w:val="231F20"/>
          <w:sz w:val="18"/>
        </w:rPr>
        <w:t>go home 281 </w:t>
      </w:r>
      <w:r>
        <w:rPr>
          <w:b/>
          <w:color w:val="231F20"/>
          <w:sz w:val="18"/>
        </w:rPr>
        <w:t>homely </w:t>
      </w:r>
      <w:r>
        <w:rPr>
          <w:color w:val="231F20"/>
          <w:sz w:val="18"/>
        </w:rPr>
        <w:t>ikkahsinaa </w:t>
      </w:r>
      <w:r>
        <w:rPr>
          <w:i/>
          <w:color w:val="231F20"/>
          <w:sz w:val="18"/>
        </w:rPr>
        <w:t>vai </w:t>
      </w:r>
      <w:r>
        <w:rPr>
          <w:color w:val="231F20"/>
          <w:sz w:val="18"/>
        </w:rPr>
        <w:t>be ugly, homely</w:t>
      </w:r>
    </w:p>
    <w:p>
      <w:pPr>
        <w:pStyle w:val="BodyText"/>
        <w:spacing w:before="2"/>
      </w:pPr>
      <w:r>
        <w:rPr>
          <w:color w:val="231F20"/>
        </w:rPr>
        <w:t>(lit.: odd-looking) 49</w:t>
      </w:r>
    </w:p>
    <w:p>
      <w:pPr>
        <w:spacing w:before="9"/>
        <w:ind w:left="100" w:right="0" w:firstLine="0"/>
        <w:jc w:val="left"/>
        <w:rPr>
          <w:sz w:val="18"/>
        </w:rPr>
      </w:pPr>
      <w:r>
        <w:rPr>
          <w:b/>
          <w:color w:val="231F20"/>
          <w:sz w:val="18"/>
        </w:rPr>
        <w:t>homeward </w:t>
      </w:r>
      <w:r>
        <w:rPr>
          <w:color w:val="231F20"/>
          <w:sz w:val="18"/>
        </w:rPr>
        <w:t>ahkiaap </w:t>
      </w:r>
      <w:r>
        <w:rPr>
          <w:i/>
          <w:color w:val="231F20"/>
          <w:sz w:val="18"/>
        </w:rPr>
        <w:t>adt </w:t>
      </w:r>
      <w:r>
        <w:rPr>
          <w:color w:val="231F20"/>
          <w:sz w:val="18"/>
        </w:rPr>
        <w:t>homeward. 7</w:t>
      </w:r>
    </w:p>
    <w:p>
      <w:pPr>
        <w:pStyle w:val="BodyText"/>
        <w:spacing w:line="249" w:lineRule="auto"/>
        <w:ind w:right="326" w:hanging="241"/>
      </w:pPr>
      <w:r>
        <w:rPr>
          <w:b/>
          <w:color w:val="231F20"/>
        </w:rPr>
        <w:t>homosexual </w:t>
      </w:r>
      <w:r>
        <w:rPr>
          <w:color w:val="231F20"/>
        </w:rPr>
        <w:t>ááwowáakii </w:t>
      </w:r>
      <w:r>
        <w:rPr>
          <w:i/>
          <w:color w:val="231F20"/>
        </w:rPr>
        <w:t>nan </w:t>
      </w:r>
      <w:r>
        <w:rPr>
          <w:color w:val="231F20"/>
        </w:rPr>
        <w:t>male homosexual (term not necessarily pejorative) 7</w:t>
      </w:r>
    </w:p>
    <w:p>
      <w:pPr>
        <w:pStyle w:val="BodyText"/>
        <w:spacing w:line="249" w:lineRule="auto" w:before="2"/>
        <w:ind w:hanging="240"/>
      </w:pPr>
      <w:r>
        <w:rPr>
          <w:b/>
          <w:color w:val="231F20"/>
        </w:rPr>
        <w:t>honest </w:t>
      </w:r>
      <w:r>
        <w:rPr>
          <w:color w:val="231F20"/>
        </w:rPr>
        <w:t>okamo’ta’pssi </w:t>
      </w:r>
      <w:r>
        <w:rPr>
          <w:i/>
          <w:color w:val="231F20"/>
        </w:rPr>
        <w:t>vai </w:t>
      </w:r>
      <w:r>
        <w:rPr>
          <w:color w:val="231F20"/>
        </w:rPr>
        <w:t>be honest, straightforward/ be normal (physically/mentally) 183</w:t>
      </w:r>
    </w:p>
    <w:p>
      <w:pPr>
        <w:spacing w:line="249" w:lineRule="auto" w:before="3"/>
        <w:ind w:left="340" w:right="222" w:hanging="240"/>
        <w:jc w:val="left"/>
        <w:rPr>
          <w:sz w:val="18"/>
        </w:rPr>
      </w:pPr>
      <w:r>
        <w:rPr>
          <w:b/>
          <w:color w:val="231F20"/>
          <w:sz w:val="18"/>
        </w:rPr>
        <w:t>honest </w:t>
      </w:r>
      <w:r>
        <w:rPr>
          <w:color w:val="231F20"/>
          <w:sz w:val="18"/>
        </w:rPr>
        <w:t>okamo’t </w:t>
      </w:r>
      <w:r>
        <w:rPr>
          <w:i/>
          <w:color w:val="231F20"/>
          <w:sz w:val="18"/>
        </w:rPr>
        <w:t>adt </w:t>
      </w:r>
      <w:r>
        <w:rPr>
          <w:color w:val="231F20"/>
          <w:sz w:val="18"/>
        </w:rPr>
        <w:t>straight/honest/ right 183</w:t>
      </w:r>
    </w:p>
    <w:p>
      <w:pPr>
        <w:spacing w:line="249" w:lineRule="auto" w:before="1"/>
        <w:ind w:left="340" w:right="0" w:hanging="240"/>
        <w:jc w:val="left"/>
        <w:rPr>
          <w:sz w:val="18"/>
        </w:rPr>
      </w:pPr>
      <w:r>
        <w:rPr>
          <w:b/>
          <w:color w:val="231F20"/>
          <w:sz w:val="18"/>
        </w:rPr>
        <w:t>honest </w:t>
      </w:r>
      <w:r>
        <w:rPr>
          <w:color w:val="231F20"/>
          <w:sz w:val="18"/>
        </w:rPr>
        <w:t>ókamo’tsitapiyi </w:t>
      </w:r>
      <w:r>
        <w:rPr>
          <w:i/>
          <w:color w:val="231F20"/>
          <w:sz w:val="18"/>
        </w:rPr>
        <w:t>vai </w:t>
      </w:r>
      <w:r>
        <w:rPr>
          <w:color w:val="231F20"/>
          <w:sz w:val="18"/>
        </w:rPr>
        <w:t>be an honest person 183</w:t>
      </w:r>
    </w:p>
    <w:p>
      <w:pPr>
        <w:pStyle w:val="BodyText"/>
        <w:spacing w:line="249" w:lineRule="auto" w:before="82"/>
        <w:ind w:hanging="240"/>
      </w:pPr>
      <w:r>
        <w:rPr/>
        <w:br w:type="column"/>
      </w:r>
      <w:r>
        <w:rPr>
          <w:b/>
          <w:color w:val="231F20"/>
        </w:rPr>
        <w:t>honey </w:t>
      </w:r>
      <w:r>
        <w:rPr>
          <w:color w:val="231F20"/>
        </w:rPr>
        <w:t>naamóí’staan </w:t>
      </w:r>
      <w:r>
        <w:rPr>
          <w:i/>
          <w:color w:val="231F20"/>
        </w:rPr>
        <w:t>nin </w:t>
      </w:r>
      <w:r>
        <w:rPr>
          <w:color w:val="231F20"/>
        </w:rPr>
        <w:t>honey (lit.: bee excrement) 155</w:t>
      </w:r>
    </w:p>
    <w:p>
      <w:pPr>
        <w:spacing w:before="2"/>
        <w:ind w:left="100" w:right="0" w:firstLine="0"/>
        <w:jc w:val="left"/>
        <w:rPr>
          <w:sz w:val="18"/>
        </w:rPr>
      </w:pPr>
      <w:r>
        <w:rPr>
          <w:b/>
          <w:color w:val="231F20"/>
          <w:sz w:val="18"/>
        </w:rPr>
        <w:t>honor </w:t>
      </w:r>
      <w:r>
        <w:rPr>
          <w:color w:val="231F20"/>
          <w:sz w:val="18"/>
        </w:rPr>
        <w:t>akim </w:t>
      </w:r>
      <w:r>
        <w:rPr>
          <w:i/>
          <w:color w:val="231F20"/>
          <w:sz w:val="18"/>
        </w:rPr>
        <w:t>adt </w:t>
      </w:r>
      <w:r>
        <w:rPr>
          <w:color w:val="231F20"/>
          <w:sz w:val="18"/>
        </w:rPr>
        <w:t>place of honor 11</w:t>
      </w:r>
    </w:p>
    <w:p>
      <w:pPr>
        <w:spacing w:line="249" w:lineRule="auto" w:before="9"/>
        <w:ind w:left="340" w:right="195" w:hanging="240"/>
        <w:jc w:val="left"/>
        <w:rPr>
          <w:sz w:val="18"/>
        </w:rPr>
      </w:pPr>
      <w:r>
        <w:rPr>
          <w:b/>
          <w:color w:val="231F20"/>
          <w:sz w:val="18"/>
        </w:rPr>
        <w:t>honor </w:t>
      </w:r>
      <w:r>
        <w:rPr>
          <w:color w:val="231F20"/>
          <w:sz w:val="18"/>
        </w:rPr>
        <w:t>ikimopii </w:t>
      </w:r>
      <w:r>
        <w:rPr>
          <w:i/>
          <w:color w:val="231F20"/>
          <w:sz w:val="18"/>
        </w:rPr>
        <w:t>vai </w:t>
      </w:r>
      <w:r>
        <w:rPr>
          <w:color w:val="231F20"/>
          <w:sz w:val="18"/>
        </w:rPr>
        <w:t>sit in a place of honor 47</w:t>
      </w:r>
    </w:p>
    <w:p>
      <w:pPr>
        <w:pStyle w:val="BodyText"/>
        <w:spacing w:line="249" w:lineRule="auto" w:before="1"/>
        <w:ind w:right="195" w:hanging="240"/>
      </w:pPr>
      <w:r>
        <w:rPr>
          <w:b/>
          <w:color w:val="231F20"/>
        </w:rPr>
        <w:t>honor </w:t>
      </w:r>
      <w:r>
        <w:rPr>
          <w:color w:val="231F20"/>
        </w:rPr>
        <w:t>inaimm </w:t>
      </w:r>
      <w:r>
        <w:rPr>
          <w:i/>
          <w:color w:val="231F20"/>
        </w:rPr>
        <w:t>vta </w:t>
      </w:r>
      <w:r>
        <w:rPr>
          <w:color w:val="231F20"/>
        </w:rPr>
        <w:t>treat with courtesy and consideration/ honor 71</w:t>
      </w:r>
    </w:p>
    <w:p>
      <w:pPr>
        <w:pStyle w:val="BodyText"/>
        <w:spacing w:line="249" w:lineRule="auto" w:before="2"/>
        <w:ind w:right="195" w:hanging="240"/>
      </w:pPr>
      <w:r>
        <w:rPr>
          <w:b/>
          <w:color w:val="231F20"/>
        </w:rPr>
        <w:t>honor </w:t>
      </w:r>
      <w:r>
        <w:rPr>
          <w:color w:val="231F20"/>
        </w:rPr>
        <w:t>ini’stoto </w:t>
      </w:r>
      <w:r>
        <w:rPr>
          <w:i/>
          <w:color w:val="231F20"/>
        </w:rPr>
        <w:t>vta </w:t>
      </w:r>
      <w:r>
        <w:rPr>
          <w:color w:val="231F20"/>
        </w:rPr>
        <w:t>honor with a gift/ treat special, with kindness and respect 74</w:t>
      </w:r>
    </w:p>
    <w:p>
      <w:pPr>
        <w:pStyle w:val="BodyText"/>
        <w:spacing w:line="249" w:lineRule="auto" w:before="2"/>
        <w:ind w:right="195" w:hanging="241"/>
      </w:pPr>
      <w:r>
        <w:rPr>
          <w:b/>
          <w:color w:val="231F20"/>
        </w:rPr>
        <w:t>honor </w:t>
      </w:r>
      <w:r>
        <w:rPr>
          <w:color w:val="231F20"/>
        </w:rPr>
        <w:t>sokómmaahko </w:t>
      </w:r>
      <w:r>
        <w:rPr>
          <w:i/>
          <w:color w:val="231F20"/>
        </w:rPr>
        <w:t>vta </w:t>
      </w:r>
      <w:r>
        <w:rPr>
          <w:color w:val="231F20"/>
        </w:rPr>
        <w:t>honor with a gift at a public gathering 257</w:t>
      </w:r>
    </w:p>
    <w:p>
      <w:pPr>
        <w:pStyle w:val="BodyText"/>
        <w:spacing w:line="249" w:lineRule="auto" w:before="1"/>
        <w:ind w:right="101" w:hanging="240"/>
      </w:pPr>
      <w:r>
        <w:rPr>
          <w:b/>
          <w:color w:val="231F20"/>
        </w:rPr>
        <w:t>honor </w:t>
      </w:r>
      <w:r>
        <w:rPr>
          <w:color w:val="231F20"/>
        </w:rPr>
        <w:t>yáapittahsohkohto </w:t>
      </w:r>
      <w:r>
        <w:rPr>
          <w:i/>
          <w:color w:val="231F20"/>
        </w:rPr>
        <w:t>vta </w:t>
      </w:r>
      <w:r>
        <w:rPr>
          <w:color w:val="231F20"/>
        </w:rPr>
        <w:t>honor with a song in public 311</w:t>
      </w:r>
    </w:p>
    <w:p>
      <w:pPr>
        <w:spacing w:before="2"/>
        <w:ind w:left="100" w:right="0" w:firstLine="0"/>
        <w:jc w:val="left"/>
        <w:rPr>
          <w:sz w:val="18"/>
        </w:rPr>
      </w:pPr>
      <w:r>
        <w:rPr>
          <w:b/>
          <w:color w:val="231F20"/>
          <w:sz w:val="18"/>
        </w:rPr>
        <w:t>hood </w:t>
      </w:r>
      <w:r>
        <w:rPr>
          <w:color w:val="231F20"/>
          <w:sz w:val="18"/>
        </w:rPr>
        <w:t>saapímaan </w:t>
      </w:r>
      <w:r>
        <w:rPr>
          <w:i/>
          <w:color w:val="231F20"/>
          <w:sz w:val="18"/>
        </w:rPr>
        <w:t>nin </w:t>
      </w:r>
      <w:r>
        <w:rPr>
          <w:color w:val="231F20"/>
          <w:sz w:val="18"/>
        </w:rPr>
        <w:t>hood 234</w:t>
      </w:r>
    </w:p>
    <w:p>
      <w:pPr>
        <w:spacing w:before="9"/>
        <w:ind w:left="100" w:right="0" w:firstLine="0"/>
        <w:jc w:val="left"/>
        <w:rPr>
          <w:sz w:val="18"/>
        </w:rPr>
      </w:pPr>
      <w:r>
        <w:rPr>
          <w:b/>
          <w:color w:val="231F20"/>
          <w:sz w:val="18"/>
        </w:rPr>
        <w:t>hoof </w:t>
      </w:r>
      <w:r>
        <w:rPr>
          <w:color w:val="231F20"/>
          <w:sz w:val="18"/>
        </w:rPr>
        <w:t>oohtsistsí(ki)n </w:t>
      </w:r>
      <w:r>
        <w:rPr>
          <w:i/>
          <w:color w:val="231F20"/>
          <w:sz w:val="18"/>
        </w:rPr>
        <w:t>nan </w:t>
      </w:r>
      <w:r>
        <w:rPr>
          <w:color w:val="231F20"/>
          <w:sz w:val="18"/>
        </w:rPr>
        <w:t>hoof 201</w:t>
      </w:r>
    </w:p>
    <w:p>
      <w:pPr>
        <w:spacing w:line="249" w:lineRule="auto" w:before="9"/>
        <w:ind w:left="340" w:right="0" w:hanging="241"/>
        <w:jc w:val="left"/>
        <w:rPr>
          <w:sz w:val="18"/>
        </w:rPr>
      </w:pPr>
      <w:r>
        <w:rPr>
          <w:b/>
          <w:color w:val="231F20"/>
          <w:sz w:val="18"/>
        </w:rPr>
        <w:t>hoof </w:t>
      </w:r>
      <w:r>
        <w:rPr>
          <w:color w:val="231F20"/>
          <w:sz w:val="18"/>
        </w:rPr>
        <w:t>mohsistsííkin </w:t>
      </w:r>
      <w:r>
        <w:rPr>
          <w:i/>
          <w:color w:val="231F20"/>
          <w:sz w:val="18"/>
        </w:rPr>
        <w:t>nan </w:t>
      </w:r>
      <w:r>
        <w:rPr>
          <w:color w:val="231F20"/>
          <w:sz w:val="18"/>
        </w:rPr>
        <w:t>hoof/horse-shoe 152</w:t>
      </w:r>
    </w:p>
    <w:p>
      <w:pPr>
        <w:spacing w:line="249" w:lineRule="auto" w:before="1"/>
        <w:ind w:left="340" w:right="195" w:hanging="241"/>
        <w:jc w:val="left"/>
        <w:rPr>
          <w:sz w:val="18"/>
        </w:rPr>
      </w:pPr>
      <w:r>
        <w:rPr>
          <w:b/>
          <w:color w:val="231F20"/>
          <w:sz w:val="18"/>
        </w:rPr>
        <w:t>hoop </w:t>
      </w:r>
      <w:r>
        <w:rPr>
          <w:color w:val="231F20"/>
          <w:sz w:val="18"/>
        </w:rPr>
        <w:t>o’taksíkinako </w:t>
      </w:r>
      <w:r>
        <w:rPr>
          <w:i/>
          <w:color w:val="231F20"/>
          <w:sz w:val="18"/>
        </w:rPr>
        <w:t>nin </w:t>
      </w:r>
      <w:r>
        <w:rPr>
          <w:color w:val="231F20"/>
          <w:sz w:val="18"/>
        </w:rPr>
        <w:t>wooden hoop 221</w:t>
      </w:r>
    </w:p>
    <w:p>
      <w:pPr>
        <w:spacing w:before="2"/>
        <w:ind w:left="100" w:right="0" w:firstLine="0"/>
        <w:jc w:val="left"/>
        <w:rPr>
          <w:sz w:val="18"/>
        </w:rPr>
      </w:pPr>
      <w:r>
        <w:rPr>
          <w:b/>
          <w:color w:val="231F20"/>
          <w:sz w:val="18"/>
        </w:rPr>
        <w:t>hoot </w:t>
      </w:r>
      <w:r>
        <w:rPr>
          <w:color w:val="231F20"/>
          <w:sz w:val="18"/>
        </w:rPr>
        <w:t>ipápisa </w:t>
      </w:r>
      <w:r>
        <w:rPr>
          <w:i/>
          <w:color w:val="231F20"/>
          <w:sz w:val="18"/>
        </w:rPr>
        <w:t>vai </w:t>
      </w:r>
      <w:r>
        <w:rPr>
          <w:color w:val="231F20"/>
          <w:sz w:val="18"/>
        </w:rPr>
        <w:t>yell, hoot 83</w:t>
      </w:r>
    </w:p>
    <w:p>
      <w:pPr>
        <w:pStyle w:val="BodyText"/>
        <w:spacing w:line="249" w:lineRule="auto"/>
        <w:ind w:hanging="240"/>
      </w:pPr>
      <w:r>
        <w:rPr>
          <w:b/>
          <w:color w:val="231F20"/>
        </w:rPr>
        <w:t>hop </w:t>
      </w:r>
      <w:r>
        <w:rPr>
          <w:color w:val="231F20"/>
        </w:rPr>
        <w:t>ipákoto’kimaa </w:t>
      </w:r>
      <w:r>
        <w:rPr>
          <w:i/>
          <w:color w:val="231F20"/>
        </w:rPr>
        <w:t>vai </w:t>
      </w:r>
      <w:r>
        <w:rPr>
          <w:color w:val="231F20"/>
        </w:rPr>
        <w:t>dance or hop (on the ice) 81</w:t>
      </w:r>
    </w:p>
    <w:p>
      <w:pPr>
        <w:spacing w:before="1"/>
        <w:ind w:left="100" w:right="0" w:firstLine="0"/>
        <w:jc w:val="left"/>
        <w:rPr>
          <w:sz w:val="18"/>
        </w:rPr>
      </w:pPr>
      <w:r>
        <w:rPr>
          <w:b/>
          <w:color w:val="231F20"/>
          <w:sz w:val="18"/>
        </w:rPr>
        <w:t>hop </w:t>
      </w:r>
      <w:r>
        <w:rPr>
          <w:color w:val="231F20"/>
          <w:sz w:val="18"/>
        </w:rPr>
        <w:t>i’tomikáóhpai’piyi </w:t>
      </w:r>
      <w:r>
        <w:rPr>
          <w:i/>
          <w:color w:val="231F20"/>
          <w:sz w:val="18"/>
        </w:rPr>
        <w:t>vai </w:t>
      </w:r>
      <w:r>
        <w:rPr>
          <w:color w:val="231F20"/>
          <w:sz w:val="18"/>
        </w:rPr>
        <w:t>hop 129</w:t>
      </w:r>
    </w:p>
    <w:p>
      <w:pPr>
        <w:pStyle w:val="BodyText"/>
        <w:spacing w:line="249" w:lineRule="auto"/>
        <w:ind w:right="195" w:hanging="241"/>
      </w:pPr>
      <w:r>
        <w:rPr>
          <w:b/>
          <w:color w:val="231F20"/>
        </w:rPr>
        <w:t>hop </w:t>
      </w:r>
      <w:r>
        <w:rPr>
          <w:color w:val="231F20"/>
        </w:rPr>
        <w:t>sspiksíkkohpai’piiyi </w:t>
      </w:r>
      <w:r>
        <w:rPr>
          <w:i/>
          <w:color w:val="231F20"/>
        </w:rPr>
        <w:t>vai </w:t>
      </w:r>
      <w:r>
        <w:rPr>
          <w:color w:val="231F20"/>
        </w:rPr>
        <w:t>jump upward, hop 271</w:t>
      </w:r>
    </w:p>
    <w:p>
      <w:pPr>
        <w:pStyle w:val="BodyText"/>
        <w:spacing w:line="249" w:lineRule="auto" w:before="2"/>
        <w:ind w:right="101" w:hanging="241"/>
      </w:pPr>
      <w:r>
        <w:rPr>
          <w:b/>
          <w:color w:val="231F20"/>
        </w:rPr>
        <w:t>hope </w:t>
      </w:r>
      <w:r>
        <w:rPr>
          <w:color w:val="231F20"/>
        </w:rPr>
        <w:t>itotoitsiihtaa </w:t>
      </w:r>
      <w:r>
        <w:rPr>
          <w:i/>
          <w:color w:val="231F20"/>
        </w:rPr>
        <w:t>vai </w:t>
      </w:r>
      <w:r>
        <w:rPr>
          <w:color w:val="231F20"/>
        </w:rPr>
        <w:t>wish for s.t./ hope to acquire s.t. 118</w:t>
      </w:r>
    </w:p>
    <w:p>
      <w:pPr>
        <w:pStyle w:val="BodyText"/>
        <w:spacing w:line="249" w:lineRule="auto" w:before="1"/>
        <w:ind w:right="195" w:hanging="240"/>
      </w:pPr>
      <w:r>
        <w:rPr>
          <w:b/>
          <w:color w:val="231F20"/>
        </w:rPr>
        <w:t>hopeful </w:t>
      </w:r>
      <w:r>
        <w:rPr>
          <w:color w:val="231F20"/>
        </w:rPr>
        <w:t>iksisttssi </w:t>
      </w:r>
      <w:r>
        <w:rPr>
          <w:i/>
          <w:color w:val="231F20"/>
        </w:rPr>
        <w:t>vai </w:t>
      </w:r>
      <w:r>
        <w:rPr>
          <w:color w:val="231F20"/>
        </w:rPr>
        <w:t>be eager and hopeful, anticipate (s.t.) eagerly 65</w:t>
      </w:r>
    </w:p>
    <w:p>
      <w:pPr>
        <w:spacing w:line="249" w:lineRule="auto" w:before="2"/>
        <w:ind w:left="340" w:right="195" w:hanging="240"/>
        <w:jc w:val="left"/>
        <w:rPr>
          <w:sz w:val="18"/>
        </w:rPr>
      </w:pPr>
      <w:r>
        <w:rPr>
          <w:b/>
          <w:color w:val="231F20"/>
          <w:sz w:val="18"/>
        </w:rPr>
        <w:t>horizontal </w:t>
      </w:r>
      <w:r>
        <w:rPr>
          <w:color w:val="231F20"/>
          <w:sz w:val="18"/>
        </w:rPr>
        <w:t>iso </w:t>
      </w:r>
      <w:r>
        <w:rPr>
          <w:i/>
          <w:color w:val="231F20"/>
          <w:sz w:val="18"/>
        </w:rPr>
        <w:t>adt </w:t>
      </w:r>
      <w:r>
        <w:rPr>
          <w:color w:val="231F20"/>
          <w:sz w:val="18"/>
        </w:rPr>
        <w:t>on a horizontal surface, upon 99</w:t>
      </w:r>
    </w:p>
    <w:p>
      <w:pPr>
        <w:spacing w:before="1"/>
        <w:ind w:left="100" w:right="0" w:firstLine="0"/>
        <w:jc w:val="left"/>
        <w:rPr>
          <w:sz w:val="18"/>
        </w:rPr>
      </w:pPr>
      <w:r>
        <w:rPr>
          <w:b/>
          <w:color w:val="231F20"/>
          <w:sz w:val="18"/>
        </w:rPr>
        <w:t>horizontal </w:t>
      </w:r>
      <w:r>
        <w:rPr>
          <w:color w:val="231F20"/>
          <w:sz w:val="18"/>
        </w:rPr>
        <w:t>saokihtsi </w:t>
      </w:r>
      <w:r>
        <w:rPr>
          <w:i/>
          <w:color w:val="231F20"/>
          <w:sz w:val="18"/>
        </w:rPr>
        <w:t>vii </w:t>
      </w:r>
      <w:r>
        <w:rPr>
          <w:color w:val="231F20"/>
          <w:sz w:val="18"/>
        </w:rPr>
        <w:t>be flat, in a</w:t>
      </w:r>
    </w:p>
    <w:p>
      <w:pPr>
        <w:pStyle w:val="BodyText"/>
      </w:pPr>
      <w:r>
        <w:rPr>
          <w:color w:val="231F20"/>
        </w:rPr>
        <w:t>horizontal position 239</w:t>
      </w:r>
    </w:p>
    <w:p>
      <w:pPr>
        <w:spacing w:before="9"/>
        <w:ind w:left="100" w:right="0" w:firstLine="0"/>
        <w:jc w:val="left"/>
        <w:rPr>
          <w:sz w:val="18"/>
        </w:rPr>
      </w:pPr>
      <w:r>
        <w:rPr>
          <w:b/>
          <w:color w:val="231F20"/>
          <w:sz w:val="18"/>
        </w:rPr>
        <w:t>horn </w:t>
      </w:r>
      <w:r>
        <w:rPr>
          <w:color w:val="231F20"/>
          <w:sz w:val="18"/>
        </w:rPr>
        <w:t>kiiyí’taan </w:t>
      </w:r>
      <w:r>
        <w:rPr>
          <w:i/>
          <w:color w:val="231F20"/>
          <w:sz w:val="18"/>
        </w:rPr>
        <w:t>nin </w:t>
      </w:r>
      <w:r>
        <w:rPr>
          <w:color w:val="231F20"/>
          <w:sz w:val="18"/>
        </w:rPr>
        <w:t>saddle horn 137</w:t>
      </w:r>
    </w:p>
    <w:p>
      <w:pPr>
        <w:spacing w:line="249" w:lineRule="auto" w:before="9"/>
        <w:ind w:left="340" w:right="195" w:hanging="240"/>
        <w:jc w:val="left"/>
        <w:rPr>
          <w:sz w:val="18"/>
        </w:rPr>
      </w:pPr>
      <w:r>
        <w:rPr>
          <w:b/>
          <w:color w:val="231F20"/>
          <w:sz w:val="18"/>
        </w:rPr>
        <w:t>horn </w:t>
      </w:r>
      <w:r>
        <w:rPr>
          <w:color w:val="231F20"/>
          <w:sz w:val="18"/>
        </w:rPr>
        <w:t>mootskína’yi </w:t>
      </w:r>
      <w:r>
        <w:rPr>
          <w:i/>
          <w:color w:val="231F20"/>
          <w:sz w:val="18"/>
        </w:rPr>
        <w:t>nan </w:t>
      </w:r>
      <w:r>
        <w:rPr>
          <w:color w:val="231F20"/>
          <w:sz w:val="18"/>
        </w:rPr>
        <w:t>an animal horn 153</w:t>
      </w:r>
    </w:p>
    <w:p>
      <w:pPr>
        <w:spacing w:line="249" w:lineRule="auto" w:before="2"/>
        <w:ind w:left="340" w:right="0" w:hanging="240"/>
        <w:jc w:val="left"/>
        <w:rPr>
          <w:sz w:val="18"/>
        </w:rPr>
      </w:pPr>
      <w:r>
        <w:rPr>
          <w:b/>
          <w:color w:val="231F20"/>
          <w:sz w:val="18"/>
        </w:rPr>
        <w:t>horn(s) </w:t>
      </w:r>
      <w:r>
        <w:rPr>
          <w:color w:val="231F20"/>
          <w:sz w:val="18"/>
        </w:rPr>
        <w:t>yookowat </w:t>
      </w:r>
      <w:r>
        <w:rPr>
          <w:i/>
          <w:color w:val="231F20"/>
          <w:sz w:val="18"/>
        </w:rPr>
        <w:t>vta </w:t>
      </w:r>
      <w:r>
        <w:rPr>
          <w:color w:val="231F20"/>
          <w:sz w:val="18"/>
        </w:rPr>
        <w:t>gore, pierce with horn(s) 320</w:t>
      </w:r>
    </w:p>
    <w:p>
      <w:pPr>
        <w:spacing w:line="249" w:lineRule="auto" w:before="1"/>
        <w:ind w:left="341" w:right="195" w:hanging="241"/>
        <w:jc w:val="left"/>
        <w:rPr>
          <w:sz w:val="18"/>
        </w:rPr>
      </w:pPr>
      <w:r>
        <w:rPr>
          <w:b/>
          <w:color w:val="231F20"/>
          <w:sz w:val="18"/>
        </w:rPr>
        <w:t>Horn society </w:t>
      </w:r>
      <w:r>
        <w:rPr>
          <w:color w:val="231F20"/>
          <w:sz w:val="18"/>
        </w:rPr>
        <w:t>íítskinaiksi </w:t>
      </w:r>
      <w:r>
        <w:rPr>
          <w:i/>
          <w:color w:val="231F20"/>
          <w:sz w:val="18"/>
        </w:rPr>
        <w:t>nan </w:t>
      </w:r>
      <w:r>
        <w:rPr>
          <w:color w:val="231F20"/>
          <w:sz w:val="18"/>
        </w:rPr>
        <w:t>Horn society 38</w:t>
      </w:r>
    </w:p>
    <w:p>
      <w:pPr>
        <w:pStyle w:val="BodyText"/>
        <w:spacing w:line="249" w:lineRule="auto" w:before="2"/>
        <w:ind w:left="341" w:hanging="240"/>
      </w:pPr>
      <w:r>
        <w:rPr>
          <w:b/>
          <w:color w:val="231F20"/>
        </w:rPr>
        <w:t>horse </w:t>
      </w:r>
      <w:r>
        <w:rPr>
          <w:color w:val="231F20"/>
        </w:rPr>
        <w:t>áápaokomi </w:t>
      </w:r>
      <w:r>
        <w:rPr>
          <w:i/>
          <w:color w:val="231F20"/>
        </w:rPr>
        <w:t>nan </w:t>
      </w:r>
      <w:r>
        <w:rPr>
          <w:color w:val="231F20"/>
        </w:rPr>
        <w:t>horse with white neck markings 4</w:t>
      </w:r>
    </w:p>
    <w:p>
      <w:pPr>
        <w:pStyle w:val="BodyText"/>
        <w:spacing w:line="249" w:lineRule="auto" w:before="1"/>
        <w:ind w:left="341" w:right="195" w:hanging="240"/>
      </w:pPr>
      <w:r>
        <w:rPr>
          <w:b/>
          <w:color w:val="231F20"/>
        </w:rPr>
        <w:t>horse </w:t>
      </w:r>
      <w:r>
        <w:rPr>
          <w:color w:val="231F20"/>
        </w:rPr>
        <w:t>aapsskí </w:t>
      </w:r>
      <w:r>
        <w:rPr>
          <w:i/>
          <w:color w:val="231F20"/>
        </w:rPr>
        <w:t>nan </w:t>
      </w:r>
      <w:r>
        <w:rPr>
          <w:color w:val="231F20"/>
        </w:rPr>
        <w:t>horse with white facial marking/ whiteface 6</w:t>
      </w:r>
    </w:p>
    <w:p>
      <w:pPr>
        <w:spacing w:line="249" w:lineRule="auto" w:before="2"/>
        <w:ind w:left="341" w:right="195" w:hanging="240"/>
        <w:jc w:val="left"/>
        <w:rPr>
          <w:sz w:val="18"/>
        </w:rPr>
      </w:pPr>
      <w:r>
        <w:rPr>
          <w:b/>
          <w:color w:val="231F20"/>
          <w:sz w:val="18"/>
        </w:rPr>
        <w:t>horse </w:t>
      </w:r>
      <w:r>
        <w:rPr>
          <w:color w:val="231F20"/>
          <w:sz w:val="18"/>
        </w:rPr>
        <w:t>ihtohkihtsi </w:t>
      </w:r>
      <w:r>
        <w:rPr>
          <w:i/>
          <w:color w:val="231F20"/>
          <w:sz w:val="18"/>
        </w:rPr>
        <w:t>vai </w:t>
      </w:r>
      <w:r>
        <w:rPr>
          <w:color w:val="231F20"/>
          <w:sz w:val="18"/>
        </w:rPr>
        <w:t>bed down, retire 28</w:t>
      </w:r>
    </w:p>
    <w:p>
      <w:pPr>
        <w:spacing w:after="0" w:line="249" w:lineRule="auto"/>
        <w:jc w:val="left"/>
        <w:rPr>
          <w:sz w:val="18"/>
        </w:rPr>
        <w:sectPr>
          <w:pgSz w:w="7920" w:h="12960"/>
          <w:pgMar w:header="684" w:footer="720" w:top="1100" w:bottom="900" w:left="620" w:right="620"/>
          <w:cols w:num="2" w:equalWidth="0">
            <w:col w:w="3111" w:space="399"/>
            <w:col w:w="3170"/>
          </w:cols>
        </w:sectPr>
      </w:pPr>
    </w:p>
    <w:p>
      <w:pPr>
        <w:pStyle w:val="BodyText"/>
        <w:spacing w:line="249" w:lineRule="auto" w:before="82"/>
        <w:ind w:left="339" w:right="55" w:hanging="240"/>
      </w:pPr>
      <w:r>
        <w:rPr>
          <w:b/>
          <w:color w:val="231F20"/>
        </w:rPr>
        <w:t>horse </w:t>
      </w:r>
      <w:r>
        <w:rPr>
          <w:color w:val="231F20"/>
        </w:rPr>
        <w:t>iitáóhkipistao’p </w:t>
      </w:r>
      <w:r>
        <w:rPr>
          <w:i/>
          <w:color w:val="231F20"/>
        </w:rPr>
        <w:t>nan </w:t>
      </w:r>
      <w:r>
        <w:rPr>
          <w:color w:val="231F20"/>
        </w:rPr>
        <w:t>team horse/ work horse 37</w:t>
      </w:r>
    </w:p>
    <w:p>
      <w:pPr>
        <w:pStyle w:val="BodyText"/>
        <w:spacing w:line="249" w:lineRule="auto" w:before="2"/>
        <w:ind w:right="55" w:hanging="241"/>
      </w:pPr>
      <w:r>
        <w:rPr>
          <w:b/>
          <w:color w:val="231F20"/>
        </w:rPr>
        <w:t>horse </w:t>
      </w:r>
      <w:r>
        <w:rPr>
          <w:color w:val="231F20"/>
        </w:rPr>
        <w:t>iki’tayissksimmaa </w:t>
      </w:r>
      <w:r>
        <w:rPr>
          <w:i/>
          <w:color w:val="231F20"/>
        </w:rPr>
        <w:t>vai </w:t>
      </w:r>
      <w:r>
        <w:rPr>
          <w:color w:val="231F20"/>
        </w:rPr>
        <w:t>pack a horse (by tying on a load) 48</w:t>
      </w:r>
    </w:p>
    <w:p>
      <w:pPr>
        <w:pStyle w:val="BodyText"/>
        <w:spacing w:line="249" w:lineRule="auto" w:before="1"/>
        <w:ind w:right="55" w:hanging="241"/>
      </w:pPr>
      <w:r>
        <w:rPr>
          <w:b/>
          <w:color w:val="231F20"/>
        </w:rPr>
        <w:t>horse </w:t>
      </w:r>
      <w:r>
        <w:rPr>
          <w:color w:val="231F20"/>
        </w:rPr>
        <w:t>ikkisstaa </w:t>
      </w:r>
      <w:r>
        <w:rPr>
          <w:i/>
          <w:color w:val="231F20"/>
        </w:rPr>
        <w:t>vai </w:t>
      </w:r>
      <w:r>
        <w:rPr>
          <w:color w:val="231F20"/>
        </w:rPr>
        <w:t>bronc-ride/ break or tame a horse 53</w:t>
      </w:r>
    </w:p>
    <w:p>
      <w:pPr>
        <w:spacing w:line="249" w:lineRule="auto" w:before="1"/>
        <w:ind w:left="340" w:right="189" w:hanging="240"/>
        <w:jc w:val="left"/>
        <w:rPr>
          <w:sz w:val="18"/>
        </w:rPr>
      </w:pPr>
      <w:r>
        <w:rPr>
          <w:b/>
          <w:color w:val="231F20"/>
          <w:sz w:val="18"/>
        </w:rPr>
        <w:t>horse </w:t>
      </w:r>
      <w:r>
        <w:rPr>
          <w:color w:val="231F20"/>
          <w:sz w:val="18"/>
        </w:rPr>
        <w:t>iponóóhki </w:t>
      </w:r>
      <w:r>
        <w:rPr>
          <w:i/>
          <w:color w:val="231F20"/>
          <w:sz w:val="18"/>
        </w:rPr>
        <w:t>vai </w:t>
      </w:r>
      <w:r>
        <w:rPr>
          <w:color w:val="231F20"/>
          <w:sz w:val="18"/>
        </w:rPr>
        <w:t>lose </w:t>
      </w:r>
      <w:r>
        <w:rPr>
          <w:color w:val="231F20"/>
          <w:spacing w:val="-3"/>
          <w:sz w:val="18"/>
        </w:rPr>
        <w:t>one’s horse </w:t>
      </w:r>
      <w:r>
        <w:rPr>
          <w:color w:val="231F20"/>
          <w:sz w:val="18"/>
        </w:rPr>
        <w:t>92</w:t>
      </w:r>
    </w:p>
    <w:p>
      <w:pPr>
        <w:pStyle w:val="BodyText"/>
        <w:spacing w:line="249" w:lineRule="auto" w:before="2"/>
        <w:ind w:right="101" w:hanging="240"/>
        <w:jc w:val="both"/>
      </w:pPr>
      <w:r>
        <w:rPr>
          <w:b/>
          <w:color w:val="231F20"/>
        </w:rPr>
        <w:t>horse </w:t>
      </w:r>
      <w:r>
        <w:rPr>
          <w:color w:val="231F20"/>
        </w:rPr>
        <w:t>makainnokaomitaa </w:t>
      </w:r>
      <w:r>
        <w:rPr>
          <w:i/>
          <w:color w:val="231F20"/>
        </w:rPr>
        <w:t>nan </w:t>
      </w:r>
      <w:r>
        <w:rPr>
          <w:color w:val="231F20"/>
        </w:rPr>
        <w:t>horse of stunted growth, e.g. a Shetland pony 144</w:t>
      </w:r>
    </w:p>
    <w:p>
      <w:pPr>
        <w:spacing w:line="249" w:lineRule="auto" w:before="2"/>
        <w:ind w:left="340" w:right="189" w:hanging="240"/>
        <w:jc w:val="left"/>
        <w:rPr>
          <w:sz w:val="18"/>
        </w:rPr>
      </w:pPr>
      <w:r>
        <w:rPr>
          <w:b/>
          <w:color w:val="231F20"/>
          <w:sz w:val="18"/>
        </w:rPr>
        <w:t>horse </w:t>
      </w:r>
      <w:r>
        <w:rPr>
          <w:color w:val="231F20"/>
          <w:sz w:val="18"/>
        </w:rPr>
        <w:t>máóhkowa’si </w:t>
      </w:r>
      <w:r>
        <w:rPr>
          <w:i/>
          <w:color w:val="231F20"/>
          <w:sz w:val="18"/>
        </w:rPr>
        <w:t>nan </w:t>
      </w:r>
      <w:r>
        <w:rPr>
          <w:color w:val="231F20"/>
          <w:sz w:val="18"/>
        </w:rPr>
        <w:t>roan </w:t>
      </w:r>
      <w:r>
        <w:rPr>
          <w:color w:val="231F20"/>
          <w:spacing w:val="-3"/>
          <w:sz w:val="18"/>
        </w:rPr>
        <w:t>horse </w:t>
      </w:r>
      <w:r>
        <w:rPr>
          <w:color w:val="231F20"/>
          <w:sz w:val="18"/>
        </w:rPr>
        <w:t>146</w:t>
      </w:r>
    </w:p>
    <w:p>
      <w:pPr>
        <w:spacing w:line="249" w:lineRule="auto" w:before="2"/>
        <w:ind w:left="340" w:right="55" w:hanging="240"/>
        <w:jc w:val="left"/>
        <w:rPr>
          <w:sz w:val="18"/>
        </w:rPr>
      </w:pPr>
      <w:r>
        <w:rPr>
          <w:b/>
          <w:color w:val="231F20"/>
          <w:sz w:val="18"/>
        </w:rPr>
        <w:t>horse </w:t>
      </w:r>
      <w:r>
        <w:rPr>
          <w:color w:val="231F20"/>
          <w:sz w:val="18"/>
        </w:rPr>
        <w:t>otahkoiimi </w:t>
      </w:r>
      <w:r>
        <w:rPr>
          <w:i/>
          <w:color w:val="231F20"/>
          <w:sz w:val="18"/>
        </w:rPr>
        <w:t>nan </w:t>
      </w:r>
      <w:r>
        <w:rPr>
          <w:color w:val="231F20"/>
          <w:sz w:val="18"/>
        </w:rPr>
        <w:t>buckskin </w:t>
      </w:r>
      <w:r>
        <w:rPr>
          <w:color w:val="231F20"/>
          <w:spacing w:val="-3"/>
          <w:sz w:val="18"/>
        </w:rPr>
        <w:t>horse </w:t>
      </w:r>
      <w:r>
        <w:rPr>
          <w:color w:val="231F20"/>
          <w:sz w:val="18"/>
        </w:rPr>
        <w:t>208</w:t>
      </w:r>
    </w:p>
    <w:p>
      <w:pPr>
        <w:spacing w:line="249" w:lineRule="auto" w:before="1"/>
        <w:ind w:left="340" w:right="0" w:hanging="240"/>
        <w:jc w:val="left"/>
        <w:rPr>
          <w:sz w:val="18"/>
        </w:rPr>
      </w:pPr>
      <w:r>
        <w:rPr>
          <w:b/>
          <w:color w:val="231F20"/>
          <w:sz w:val="18"/>
        </w:rPr>
        <w:t>horse </w:t>
      </w:r>
      <w:r>
        <w:rPr>
          <w:color w:val="231F20"/>
          <w:sz w:val="18"/>
        </w:rPr>
        <w:t>otahkóíssksisi </w:t>
      </w:r>
      <w:r>
        <w:rPr>
          <w:i/>
          <w:color w:val="231F20"/>
          <w:sz w:val="18"/>
        </w:rPr>
        <w:t>nan </w:t>
      </w:r>
      <w:r>
        <w:rPr>
          <w:color w:val="231F20"/>
          <w:sz w:val="18"/>
        </w:rPr>
        <w:t>brown (nosed) horse 209</w:t>
      </w:r>
    </w:p>
    <w:p>
      <w:pPr>
        <w:spacing w:line="249" w:lineRule="auto" w:before="2"/>
        <w:ind w:left="100" w:right="73" w:firstLine="0"/>
        <w:jc w:val="left"/>
        <w:rPr>
          <w:sz w:val="18"/>
        </w:rPr>
      </w:pPr>
      <w:r>
        <w:rPr>
          <w:b/>
          <w:color w:val="231F20"/>
          <w:sz w:val="18"/>
        </w:rPr>
        <w:t>horse </w:t>
      </w:r>
      <w:r>
        <w:rPr>
          <w:color w:val="231F20"/>
          <w:spacing w:val="-3"/>
          <w:sz w:val="18"/>
        </w:rPr>
        <w:t>óta’s </w:t>
      </w:r>
      <w:r>
        <w:rPr>
          <w:i/>
          <w:color w:val="231F20"/>
          <w:sz w:val="18"/>
        </w:rPr>
        <w:t>nar </w:t>
      </w:r>
      <w:r>
        <w:rPr>
          <w:color w:val="231F20"/>
          <w:sz w:val="18"/>
        </w:rPr>
        <w:t>horse of, mount 210 </w:t>
      </w:r>
      <w:r>
        <w:rPr>
          <w:b/>
          <w:color w:val="231F20"/>
          <w:sz w:val="18"/>
        </w:rPr>
        <w:t>horse  </w:t>
      </w:r>
      <w:r>
        <w:rPr>
          <w:color w:val="231F20"/>
          <w:spacing w:val="-2"/>
          <w:sz w:val="18"/>
        </w:rPr>
        <w:t>ota’si </w:t>
      </w:r>
      <w:r>
        <w:rPr>
          <w:i/>
          <w:color w:val="231F20"/>
          <w:sz w:val="18"/>
        </w:rPr>
        <w:t>vai </w:t>
      </w:r>
      <w:r>
        <w:rPr>
          <w:color w:val="231F20"/>
          <w:sz w:val="18"/>
        </w:rPr>
        <w:t>own a horse   </w:t>
      </w:r>
      <w:r>
        <w:rPr>
          <w:color w:val="231F20"/>
          <w:spacing w:val="-3"/>
          <w:sz w:val="18"/>
        </w:rPr>
        <w:t>211 </w:t>
      </w:r>
      <w:r>
        <w:rPr>
          <w:b/>
          <w:color w:val="231F20"/>
          <w:sz w:val="18"/>
        </w:rPr>
        <w:t>horse </w:t>
      </w:r>
      <w:r>
        <w:rPr>
          <w:color w:val="231F20"/>
          <w:sz w:val="18"/>
        </w:rPr>
        <w:t>ponokáómitaa </w:t>
      </w:r>
      <w:r>
        <w:rPr>
          <w:i/>
          <w:color w:val="231F20"/>
          <w:sz w:val="18"/>
        </w:rPr>
        <w:t>nan </w:t>
      </w:r>
      <w:r>
        <w:rPr>
          <w:color w:val="231F20"/>
          <w:sz w:val="18"/>
        </w:rPr>
        <w:t>horse 230 </w:t>
      </w:r>
      <w:r>
        <w:rPr>
          <w:b/>
          <w:color w:val="231F20"/>
          <w:sz w:val="18"/>
        </w:rPr>
        <w:t>horse </w:t>
      </w:r>
      <w:r>
        <w:rPr>
          <w:color w:val="231F20"/>
          <w:sz w:val="18"/>
        </w:rPr>
        <w:t>siká’saokkoyi </w:t>
      </w:r>
      <w:r>
        <w:rPr>
          <w:i/>
          <w:color w:val="231F20"/>
          <w:sz w:val="18"/>
        </w:rPr>
        <w:t>nan </w:t>
      </w:r>
      <w:r>
        <w:rPr>
          <w:color w:val="231F20"/>
          <w:sz w:val="18"/>
        </w:rPr>
        <w:t>dark bay</w:t>
      </w:r>
      <w:r>
        <w:rPr>
          <w:color w:val="231F20"/>
          <w:spacing w:val="-24"/>
          <w:sz w:val="18"/>
        </w:rPr>
        <w:t> </w:t>
      </w:r>
      <w:r>
        <w:rPr>
          <w:color w:val="231F20"/>
          <w:sz w:val="18"/>
        </w:rPr>
        <w:t>horse</w:t>
      </w:r>
    </w:p>
    <w:p>
      <w:pPr>
        <w:pStyle w:val="BodyText"/>
        <w:spacing w:before="3"/>
      </w:pPr>
      <w:r>
        <w:rPr>
          <w:color w:val="231F20"/>
        </w:rPr>
        <w:t>249</w:t>
      </w:r>
    </w:p>
    <w:p>
      <w:pPr>
        <w:spacing w:before="9"/>
        <w:ind w:left="100" w:right="0" w:firstLine="0"/>
        <w:jc w:val="left"/>
        <w:rPr>
          <w:sz w:val="18"/>
        </w:rPr>
      </w:pPr>
      <w:r>
        <w:rPr>
          <w:b/>
          <w:color w:val="231F20"/>
          <w:sz w:val="18"/>
        </w:rPr>
        <w:t>horse </w:t>
      </w:r>
      <w:r>
        <w:rPr>
          <w:color w:val="231F20"/>
          <w:sz w:val="18"/>
        </w:rPr>
        <w:t>tapimiim </w:t>
      </w:r>
      <w:r>
        <w:rPr>
          <w:i/>
          <w:color w:val="231F20"/>
          <w:sz w:val="18"/>
        </w:rPr>
        <w:t>nan </w:t>
      </w:r>
      <w:r>
        <w:rPr>
          <w:color w:val="231F20"/>
          <w:sz w:val="18"/>
        </w:rPr>
        <w:t>valuable horse.</w:t>
      </w:r>
    </w:p>
    <w:p>
      <w:pPr>
        <w:pStyle w:val="BodyText"/>
      </w:pPr>
      <w:r>
        <w:rPr>
          <w:color w:val="231F20"/>
        </w:rPr>
        <w:t>279</w:t>
      </w:r>
    </w:p>
    <w:p>
      <w:pPr>
        <w:spacing w:line="249" w:lineRule="auto" w:before="9"/>
        <w:ind w:left="340" w:right="38" w:hanging="241"/>
        <w:jc w:val="left"/>
        <w:rPr>
          <w:sz w:val="18"/>
        </w:rPr>
      </w:pPr>
      <w:r>
        <w:rPr>
          <w:b/>
          <w:color w:val="231F20"/>
          <w:sz w:val="18"/>
        </w:rPr>
        <w:t>horse-shoe </w:t>
      </w:r>
      <w:r>
        <w:rPr>
          <w:color w:val="231F20"/>
          <w:sz w:val="18"/>
        </w:rPr>
        <w:t>akakkahko </w:t>
      </w:r>
      <w:r>
        <w:rPr>
          <w:i/>
          <w:color w:val="231F20"/>
          <w:sz w:val="18"/>
        </w:rPr>
        <w:t>nin </w:t>
      </w:r>
      <w:r>
        <w:rPr>
          <w:color w:val="231F20"/>
          <w:sz w:val="18"/>
        </w:rPr>
        <w:t>semi- circular/horse-shoe shaped ridge 11</w:t>
      </w:r>
    </w:p>
    <w:p>
      <w:pPr>
        <w:spacing w:before="1"/>
        <w:ind w:left="100" w:right="0" w:firstLine="0"/>
        <w:jc w:val="left"/>
        <w:rPr>
          <w:i/>
          <w:sz w:val="18"/>
        </w:rPr>
      </w:pPr>
      <w:r>
        <w:rPr>
          <w:b/>
          <w:color w:val="231F20"/>
          <w:sz w:val="18"/>
        </w:rPr>
        <w:t>horseshoe </w:t>
      </w:r>
      <w:r>
        <w:rPr>
          <w:color w:val="231F20"/>
          <w:sz w:val="18"/>
        </w:rPr>
        <w:t>iihtáóhsistsiniimsstao’p </w:t>
      </w:r>
      <w:r>
        <w:rPr>
          <w:i/>
          <w:color w:val="231F20"/>
          <w:sz w:val="18"/>
        </w:rPr>
        <w:t>nan</w:t>
      </w:r>
    </w:p>
    <w:p>
      <w:pPr>
        <w:pStyle w:val="BodyText"/>
      </w:pPr>
      <w:r>
        <w:rPr>
          <w:color w:val="231F20"/>
        </w:rPr>
        <w:t>horseshoe 32</w:t>
      </w:r>
    </w:p>
    <w:p>
      <w:pPr>
        <w:spacing w:line="249" w:lineRule="auto" w:before="9"/>
        <w:ind w:left="340" w:right="360" w:hanging="241"/>
        <w:jc w:val="left"/>
        <w:rPr>
          <w:sz w:val="18"/>
        </w:rPr>
      </w:pPr>
      <w:r>
        <w:rPr>
          <w:b/>
          <w:color w:val="231F20"/>
          <w:sz w:val="18"/>
        </w:rPr>
        <w:t>horse-shoe </w:t>
      </w:r>
      <w:r>
        <w:rPr>
          <w:color w:val="231F20"/>
          <w:sz w:val="18"/>
        </w:rPr>
        <w:t>mohsistsííkin </w:t>
      </w:r>
      <w:r>
        <w:rPr>
          <w:i/>
          <w:color w:val="231F20"/>
          <w:sz w:val="18"/>
        </w:rPr>
        <w:t>nan </w:t>
      </w:r>
      <w:r>
        <w:rPr>
          <w:color w:val="231F20"/>
          <w:sz w:val="18"/>
        </w:rPr>
        <w:t>hoof/ horse-shoe 152</w:t>
      </w:r>
    </w:p>
    <w:p>
      <w:pPr>
        <w:spacing w:before="2"/>
        <w:ind w:left="100" w:right="0" w:firstLine="0"/>
        <w:jc w:val="left"/>
        <w:rPr>
          <w:i/>
          <w:sz w:val="18"/>
        </w:rPr>
      </w:pPr>
      <w:r>
        <w:rPr>
          <w:b/>
          <w:color w:val="231F20"/>
          <w:sz w:val="18"/>
        </w:rPr>
        <w:t>horsetail </w:t>
      </w:r>
      <w:r>
        <w:rPr>
          <w:color w:val="231F20"/>
          <w:sz w:val="18"/>
        </w:rPr>
        <w:t>saapohtonnakiotoyis </w:t>
      </w:r>
      <w:r>
        <w:rPr>
          <w:i/>
          <w:color w:val="231F20"/>
          <w:sz w:val="18"/>
        </w:rPr>
        <w:t>nin</w:t>
      </w:r>
    </w:p>
    <w:p>
      <w:pPr>
        <w:pStyle w:val="BodyText"/>
      </w:pPr>
      <w:r>
        <w:rPr>
          <w:color w:val="231F20"/>
        </w:rPr>
        <w:t>horsetail, scouring rush, Latin:</w:t>
      </w:r>
    </w:p>
    <w:p>
      <w:pPr>
        <w:pStyle w:val="BodyText"/>
      </w:pPr>
      <w:r>
        <w:rPr>
          <w:color w:val="231F20"/>
        </w:rPr>
        <w:t>Equisetum sp. (Taylor) 234</w:t>
      </w:r>
    </w:p>
    <w:p>
      <w:pPr>
        <w:spacing w:line="249" w:lineRule="auto" w:before="9"/>
        <w:ind w:left="340" w:right="189" w:hanging="240"/>
        <w:jc w:val="left"/>
        <w:rPr>
          <w:sz w:val="18"/>
        </w:rPr>
      </w:pPr>
      <w:r>
        <w:rPr>
          <w:b/>
          <w:color w:val="231F20"/>
          <w:sz w:val="18"/>
        </w:rPr>
        <w:t>hospital </w:t>
      </w:r>
      <w:r>
        <w:rPr>
          <w:color w:val="231F20"/>
          <w:sz w:val="18"/>
        </w:rPr>
        <w:t>iitáísokinakio’p </w:t>
      </w:r>
      <w:r>
        <w:rPr>
          <w:i/>
          <w:color w:val="231F20"/>
          <w:sz w:val="18"/>
        </w:rPr>
        <w:t>nin </w:t>
      </w:r>
      <w:r>
        <w:rPr>
          <w:color w:val="231F20"/>
          <w:sz w:val="18"/>
        </w:rPr>
        <w:t>hospital 36</w:t>
      </w:r>
    </w:p>
    <w:p>
      <w:pPr>
        <w:pStyle w:val="BodyText"/>
        <w:spacing w:line="249" w:lineRule="auto" w:before="1"/>
        <w:ind w:right="55" w:hanging="241"/>
      </w:pPr>
      <w:r>
        <w:rPr>
          <w:b/>
          <w:color w:val="231F20"/>
        </w:rPr>
        <w:t>hostile </w:t>
      </w:r>
      <w:r>
        <w:rPr>
          <w:color w:val="231F20"/>
        </w:rPr>
        <w:t>ipo’tohkomsskattsiiyi </w:t>
      </w:r>
      <w:r>
        <w:rPr>
          <w:i/>
          <w:color w:val="231F20"/>
        </w:rPr>
        <w:t>vai </w:t>
      </w:r>
      <w:r>
        <w:rPr>
          <w:color w:val="231F20"/>
        </w:rPr>
        <w:t>be hostile to each other (in battle, warfare) 93</w:t>
      </w:r>
    </w:p>
    <w:p>
      <w:pPr>
        <w:spacing w:before="2"/>
        <w:ind w:left="100" w:right="0" w:firstLine="0"/>
        <w:jc w:val="left"/>
        <w:rPr>
          <w:sz w:val="18"/>
        </w:rPr>
      </w:pPr>
      <w:r>
        <w:rPr>
          <w:b/>
          <w:color w:val="231F20"/>
          <w:sz w:val="18"/>
        </w:rPr>
        <w:t>hot </w:t>
      </w:r>
      <w:r>
        <w:rPr>
          <w:color w:val="231F20"/>
          <w:sz w:val="18"/>
        </w:rPr>
        <w:t>iksist </w:t>
      </w:r>
      <w:r>
        <w:rPr>
          <w:i/>
          <w:color w:val="231F20"/>
          <w:sz w:val="18"/>
        </w:rPr>
        <w:t>adt </w:t>
      </w:r>
      <w:r>
        <w:rPr>
          <w:color w:val="231F20"/>
          <w:sz w:val="18"/>
        </w:rPr>
        <w:t>hot, warm, heat 63</w:t>
      </w:r>
    </w:p>
    <w:p>
      <w:pPr>
        <w:pStyle w:val="BodyText"/>
        <w:spacing w:line="249" w:lineRule="auto"/>
        <w:ind w:right="189" w:hanging="240"/>
      </w:pPr>
      <w:r>
        <w:rPr>
          <w:b/>
          <w:color w:val="231F20"/>
        </w:rPr>
        <w:t>hot </w:t>
      </w:r>
      <w:r>
        <w:rPr>
          <w:color w:val="231F20"/>
        </w:rPr>
        <w:t>iksisto’si </w:t>
      </w:r>
      <w:r>
        <w:rPr>
          <w:i/>
          <w:color w:val="231F20"/>
        </w:rPr>
        <w:t>vai </w:t>
      </w:r>
      <w:r>
        <w:rPr>
          <w:color w:val="231F20"/>
        </w:rPr>
        <w:t>have fever (lit.: be hot) 64</w:t>
      </w:r>
    </w:p>
    <w:p>
      <w:pPr>
        <w:spacing w:before="2"/>
        <w:ind w:left="100" w:right="0" w:firstLine="0"/>
        <w:jc w:val="left"/>
        <w:rPr>
          <w:sz w:val="18"/>
        </w:rPr>
      </w:pPr>
      <w:r>
        <w:rPr>
          <w:b/>
          <w:color w:val="231F20"/>
          <w:sz w:val="18"/>
        </w:rPr>
        <w:t>hot </w:t>
      </w:r>
      <w:r>
        <w:rPr>
          <w:color w:val="231F20"/>
          <w:sz w:val="18"/>
        </w:rPr>
        <w:t>iksistoyi </w:t>
      </w:r>
      <w:r>
        <w:rPr>
          <w:i/>
          <w:color w:val="231F20"/>
          <w:sz w:val="18"/>
        </w:rPr>
        <w:t>vii </w:t>
      </w:r>
      <w:r>
        <w:rPr>
          <w:color w:val="231F20"/>
          <w:sz w:val="18"/>
        </w:rPr>
        <w:t>be warm/hot 64</w:t>
      </w:r>
    </w:p>
    <w:p>
      <w:pPr>
        <w:pStyle w:val="BodyText"/>
        <w:spacing w:line="249" w:lineRule="auto"/>
        <w:ind w:right="55" w:hanging="240"/>
      </w:pPr>
      <w:r>
        <w:rPr>
          <w:b/>
          <w:color w:val="231F20"/>
        </w:rPr>
        <w:t>hour </w:t>
      </w:r>
      <w:r>
        <w:rPr>
          <w:color w:val="231F20"/>
        </w:rPr>
        <w:t>o’takoohsin </w:t>
      </w:r>
      <w:r>
        <w:rPr>
          <w:i/>
          <w:color w:val="231F20"/>
        </w:rPr>
        <w:t>nin </w:t>
      </w:r>
      <w:r>
        <w:rPr>
          <w:color w:val="231F20"/>
        </w:rPr>
        <w:t>a round of the clock, hour 221</w:t>
      </w:r>
    </w:p>
    <w:p>
      <w:pPr>
        <w:spacing w:line="249" w:lineRule="auto" w:before="1"/>
        <w:ind w:left="341" w:right="55" w:hanging="241"/>
        <w:jc w:val="left"/>
        <w:rPr>
          <w:sz w:val="18"/>
        </w:rPr>
      </w:pPr>
      <w:r>
        <w:rPr>
          <w:b/>
          <w:color w:val="231F20"/>
          <w:sz w:val="18"/>
        </w:rPr>
        <w:t>house </w:t>
      </w:r>
      <w:r>
        <w:rPr>
          <w:color w:val="231F20"/>
          <w:sz w:val="18"/>
        </w:rPr>
        <w:t>apahtóksaapiooyis </w:t>
      </w:r>
      <w:r>
        <w:rPr>
          <w:i/>
          <w:color w:val="231F20"/>
          <w:sz w:val="18"/>
        </w:rPr>
        <w:t>nin </w:t>
      </w:r>
      <w:r>
        <w:rPr>
          <w:color w:val="231F20"/>
          <w:sz w:val="18"/>
        </w:rPr>
        <w:t>pine log house 16</w:t>
      </w:r>
    </w:p>
    <w:p>
      <w:pPr>
        <w:spacing w:before="2"/>
        <w:ind w:left="101" w:right="0" w:firstLine="0"/>
        <w:jc w:val="left"/>
        <w:rPr>
          <w:i/>
          <w:sz w:val="18"/>
        </w:rPr>
      </w:pPr>
      <w:r>
        <w:rPr>
          <w:b/>
          <w:color w:val="231F20"/>
          <w:sz w:val="18"/>
        </w:rPr>
        <w:t>house </w:t>
      </w:r>
      <w:r>
        <w:rPr>
          <w:color w:val="231F20"/>
          <w:sz w:val="18"/>
        </w:rPr>
        <w:t>apaksísttohksíksaapiooyis </w:t>
      </w:r>
      <w:r>
        <w:rPr>
          <w:i/>
          <w:color w:val="231F20"/>
          <w:sz w:val="18"/>
        </w:rPr>
        <w:t>nin</w:t>
      </w:r>
    </w:p>
    <w:p>
      <w:pPr>
        <w:pStyle w:val="BodyText"/>
        <w:spacing w:before="82"/>
        <w:ind w:left="339"/>
      </w:pPr>
      <w:r>
        <w:rPr/>
        <w:br w:type="column"/>
      </w:r>
      <w:r>
        <w:rPr>
          <w:color w:val="231F20"/>
        </w:rPr>
        <w:t>house made of lumber 16</w:t>
      </w:r>
    </w:p>
    <w:p>
      <w:pPr>
        <w:spacing w:line="249" w:lineRule="auto" w:before="9"/>
        <w:ind w:left="339" w:right="253" w:hanging="240"/>
        <w:jc w:val="left"/>
        <w:rPr>
          <w:sz w:val="18"/>
        </w:rPr>
      </w:pPr>
      <w:r>
        <w:rPr>
          <w:b/>
          <w:color w:val="231F20"/>
          <w:sz w:val="18"/>
        </w:rPr>
        <w:t>house </w:t>
      </w:r>
      <w:r>
        <w:rPr>
          <w:color w:val="231F20"/>
          <w:sz w:val="18"/>
        </w:rPr>
        <w:t>miistsóyis </w:t>
      </w:r>
      <w:r>
        <w:rPr>
          <w:i/>
          <w:color w:val="231F20"/>
          <w:sz w:val="18"/>
        </w:rPr>
        <w:t>nin </w:t>
      </w:r>
      <w:r>
        <w:rPr>
          <w:color w:val="231F20"/>
          <w:sz w:val="18"/>
        </w:rPr>
        <w:t>house of wood 149</w:t>
      </w:r>
    </w:p>
    <w:p>
      <w:pPr>
        <w:spacing w:before="2"/>
        <w:ind w:left="100" w:right="0" w:firstLine="0"/>
        <w:jc w:val="left"/>
        <w:rPr>
          <w:sz w:val="18"/>
        </w:rPr>
      </w:pPr>
      <w:r>
        <w:rPr>
          <w:b/>
          <w:color w:val="231F20"/>
          <w:sz w:val="18"/>
        </w:rPr>
        <w:t>house </w:t>
      </w:r>
      <w:r>
        <w:rPr>
          <w:color w:val="231F20"/>
          <w:sz w:val="18"/>
        </w:rPr>
        <w:t>moyís </w:t>
      </w:r>
      <w:r>
        <w:rPr>
          <w:i/>
          <w:color w:val="231F20"/>
          <w:sz w:val="18"/>
        </w:rPr>
        <w:t>nin </w:t>
      </w:r>
      <w:r>
        <w:rPr>
          <w:color w:val="231F20"/>
          <w:sz w:val="18"/>
        </w:rPr>
        <w:t>1dwelling/lodge 153</w:t>
      </w:r>
    </w:p>
    <w:p>
      <w:pPr>
        <w:spacing w:before="9"/>
        <w:ind w:left="100" w:right="0" w:firstLine="0"/>
        <w:jc w:val="left"/>
        <w:rPr>
          <w:sz w:val="18"/>
        </w:rPr>
      </w:pPr>
      <w:r>
        <w:rPr>
          <w:b/>
          <w:color w:val="231F20"/>
          <w:sz w:val="18"/>
        </w:rPr>
        <w:t>house </w:t>
      </w:r>
      <w:r>
        <w:rPr>
          <w:color w:val="231F20"/>
          <w:sz w:val="18"/>
        </w:rPr>
        <w:t>náápioyis </w:t>
      </w:r>
      <w:r>
        <w:rPr>
          <w:i/>
          <w:color w:val="231F20"/>
          <w:sz w:val="18"/>
        </w:rPr>
        <w:t>nin </w:t>
      </w:r>
      <w:r>
        <w:rPr>
          <w:color w:val="231F20"/>
          <w:sz w:val="18"/>
        </w:rPr>
        <w:t>house 156</w:t>
      </w:r>
    </w:p>
    <w:p>
      <w:pPr>
        <w:pStyle w:val="BodyText"/>
        <w:spacing w:line="249" w:lineRule="auto"/>
        <w:ind w:left="339" w:right="174" w:hanging="240"/>
      </w:pPr>
      <w:r>
        <w:rPr>
          <w:b/>
          <w:color w:val="231F20"/>
        </w:rPr>
        <w:t>house </w:t>
      </w:r>
      <w:r>
        <w:rPr>
          <w:color w:val="231F20"/>
        </w:rPr>
        <w:t>okooyi </w:t>
      </w:r>
      <w:r>
        <w:rPr>
          <w:i/>
          <w:color w:val="231F20"/>
        </w:rPr>
        <w:t>vai </w:t>
      </w:r>
      <w:r>
        <w:rPr>
          <w:color w:val="231F20"/>
        </w:rPr>
        <w:t>possess a shelter, e.g. a house 185</w:t>
      </w:r>
    </w:p>
    <w:p>
      <w:pPr>
        <w:spacing w:line="249" w:lineRule="auto" w:before="1"/>
        <w:ind w:left="339" w:right="253" w:hanging="240"/>
        <w:jc w:val="left"/>
        <w:rPr>
          <w:sz w:val="18"/>
        </w:rPr>
      </w:pPr>
      <w:r>
        <w:rPr>
          <w:b/>
          <w:color w:val="231F20"/>
          <w:sz w:val="18"/>
        </w:rPr>
        <w:t>house </w:t>
      </w:r>
      <w:r>
        <w:rPr>
          <w:color w:val="231F20"/>
          <w:sz w:val="18"/>
        </w:rPr>
        <w:t>okooysskaa </w:t>
      </w:r>
      <w:r>
        <w:rPr>
          <w:i/>
          <w:color w:val="231F20"/>
          <w:sz w:val="18"/>
        </w:rPr>
        <w:t>vai </w:t>
      </w:r>
      <w:r>
        <w:rPr>
          <w:color w:val="231F20"/>
          <w:sz w:val="18"/>
        </w:rPr>
        <w:t>build a house 185</w:t>
      </w:r>
    </w:p>
    <w:p>
      <w:pPr>
        <w:spacing w:line="249" w:lineRule="auto" w:before="2"/>
        <w:ind w:left="100" w:right="131" w:firstLine="0"/>
        <w:jc w:val="left"/>
        <w:rPr>
          <w:sz w:val="18"/>
        </w:rPr>
      </w:pPr>
      <w:r>
        <w:rPr>
          <w:b/>
          <w:color w:val="231F20"/>
          <w:sz w:val="18"/>
        </w:rPr>
        <w:t>house </w:t>
      </w:r>
      <w:r>
        <w:rPr>
          <w:color w:val="231F20"/>
          <w:sz w:val="18"/>
        </w:rPr>
        <w:t>ookóówa </w:t>
      </w:r>
      <w:r>
        <w:rPr>
          <w:i/>
          <w:color w:val="231F20"/>
          <w:sz w:val="18"/>
        </w:rPr>
        <w:t>nir </w:t>
      </w:r>
      <w:r>
        <w:rPr>
          <w:color w:val="231F20"/>
          <w:sz w:val="18"/>
        </w:rPr>
        <w:t>home/house 201 </w:t>
      </w:r>
      <w:r>
        <w:rPr>
          <w:b/>
          <w:color w:val="231F20"/>
          <w:sz w:val="18"/>
        </w:rPr>
        <w:t>house </w:t>
      </w:r>
      <w:r>
        <w:rPr>
          <w:color w:val="231F20"/>
          <w:sz w:val="18"/>
        </w:rPr>
        <w:t>ottapit </w:t>
      </w:r>
      <w:r>
        <w:rPr>
          <w:i/>
          <w:color w:val="231F20"/>
          <w:sz w:val="18"/>
        </w:rPr>
        <w:t>adt </w:t>
      </w:r>
      <w:r>
        <w:rPr>
          <w:color w:val="231F20"/>
          <w:sz w:val="18"/>
        </w:rPr>
        <w:t>behind the house 215 </w:t>
      </w:r>
      <w:r>
        <w:rPr>
          <w:b/>
          <w:color w:val="231F20"/>
          <w:sz w:val="18"/>
        </w:rPr>
        <w:t>house-builder </w:t>
      </w:r>
      <w:r>
        <w:rPr>
          <w:color w:val="231F20"/>
          <w:sz w:val="18"/>
        </w:rPr>
        <w:t>áókooysskaa </w:t>
      </w:r>
      <w:r>
        <w:rPr>
          <w:i/>
          <w:color w:val="231F20"/>
          <w:sz w:val="18"/>
        </w:rPr>
        <w:t>nan </w:t>
      </w:r>
      <w:r>
        <w:rPr>
          <w:color w:val="231F20"/>
          <w:sz w:val="18"/>
        </w:rPr>
        <w:t>house-</w:t>
      </w:r>
    </w:p>
    <w:p>
      <w:pPr>
        <w:pStyle w:val="BodyText"/>
        <w:spacing w:before="2"/>
        <w:ind w:left="339"/>
      </w:pPr>
      <w:r>
        <w:rPr>
          <w:color w:val="231F20"/>
        </w:rPr>
        <w:t>builder/carpenter/ contractor 15</w:t>
      </w:r>
    </w:p>
    <w:p>
      <w:pPr>
        <w:spacing w:line="249" w:lineRule="auto" w:before="9"/>
        <w:ind w:left="339" w:right="0" w:hanging="240"/>
        <w:jc w:val="left"/>
        <w:rPr>
          <w:sz w:val="18"/>
        </w:rPr>
      </w:pPr>
      <w:r>
        <w:rPr>
          <w:b/>
          <w:color w:val="231F20"/>
          <w:sz w:val="18"/>
        </w:rPr>
        <w:t>household </w:t>
      </w:r>
      <w:r>
        <w:rPr>
          <w:color w:val="231F20"/>
          <w:sz w:val="18"/>
        </w:rPr>
        <w:t>pi’káán </w:t>
      </w:r>
      <w:r>
        <w:rPr>
          <w:i/>
          <w:color w:val="231F20"/>
          <w:sz w:val="18"/>
        </w:rPr>
        <w:t>nin </w:t>
      </w:r>
      <w:r>
        <w:rPr>
          <w:color w:val="231F20"/>
          <w:sz w:val="18"/>
        </w:rPr>
        <w:t>household item, personal belonging 229</w:t>
      </w:r>
    </w:p>
    <w:p>
      <w:pPr>
        <w:spacing w:before="1"/>
        <w:ind w:left="100" w:right="0" w:firstLine="0"/>
        <w:jc w:val="left"/>
        <w:rPr>
          <w:sz w:val="18"/>
        </w:rPr>
      </w:pPr>
      <w:r>
        <w:rPr>
          <w:b/>
          <w:color w:val="231F20"/>
          <w:sz w:val="18"/>
        </w:rPr>
        <w:t>how </w:t>
      </w:r>
      <w:r>
        <w:rPr>
          <w:color w:val="231F20"/>
          <w:sz w:val="18"/>
        </w:rPr>
        <w:t>aanist </w:t>
      </w:r>
      <w:r>
        <w:rPr>
          <w:i/>
          <w:color w:val="231F20"/>
          <w:sz w:val="18"/>
        </w:rPr>
        <w:t>adt </w:t>
      </w:r>
      <w:r>
        <w:rPr>
          <w:color w:val="231F20"/>
          <w:sz w:val="18"/>
        </w:rPr>
        <w:t>manner 3</w:t>
      </w:r>
    </w:p>
    <w:p>
      <w:pPr>
        <w:spacing w:line="249" w:lineRule="auto" w:before="9"/>
        <w:ind w:left="100" w:right="360" w:firstLine="0"/>
        <w:jc w:val="left"/>
        <w:rPr>
          <w:i/>
          <w:sz w:val="18"/>
        </w:rPr>
      </w:pPr>
      <w:r>
        <w:rPr>
          <w:b/>
          <w:color w:val="231F20"/>
          <w:sz w:val="18"/>
        </w:rPr>
        <w:t>how? </w:t>
      </w:r>
      <w:r>
        <w:rPr>
          <w:color w:val="231F20"/>
          <w:sz w:val="18"/>
        </w:rPr>
        <w:t>tsa </w:t>
      </w:r>
      <w:r>
        <w:rPr>
          <w:i/>
          <w:color w:val="231F20"/>
          <w:sz w:val="18"/>
        </w:rPr>
        <w:t>und </w:t>
      </w:r>
      <w:r>
        <w:rPr>
          <w:color w:val="231F20"/>
          <w:sz w:val="18"/>
        </w:rPr>
        <w:t>how?/what? 279 </w:t>
      </w:r>
      <w:r>
        <w:rPr>
          <w:b/>
          <w:color w:val="231F20"/>
          <w:sz w:val="18"/>
        </w:rPr>
        <w:t>however </w:t>
      </w:r>
      <w:r>
        <w:rPr>
          <w:color w:val="231F20"/>
          <w:sz w:val="18"/>
        </w:rPr>
        <w:t>iinao’k </w:t>
      </w:r>
      <w:r>
        <w:rPr>
          <w:i/>
          <w:color w:val="231F20"/>
          <w:sz w:val="18"/>
        </w:rPr>
        <w:t>adt </w:t>
      </w:r>
      <w:r>
        <w:rPr>
          <w:color w:val="231F20"/>
          <w:sz w:val="18"/>
        </w:rPr>
        <w:t>however 34 </w:t>
      </w:r>
      <w:r>
        <w:rPr>
          <w:b/>
          <w:color w:val="231F20"/>
          <w:sz w:val="18"/>
        </w:rPr>
        <w:t>howl </w:t>
      </w:r>
      <w:r>
        <w:rPr>
          <w:color w:val="231F20"/>
          <w:sz w:val="18"/>
        </w:rPr>
        <w:t>yaatoo </w:t>
      </w:r>
      <w:r>
        <w:rPr>
          <w:i/>
          <w:color w:val="231F20"/>
          <w:sz w:val="18"/>
        </w:rPr>
        <w:t>vai </w:t>
      </w:r>
      <w:r>
        <w:rPr>
          <w:color w:val="231F20"/>
          <w:sz w:val="18"/>
        </w:rPr>
        <w:t>howl (as a dog) </w:t>
      </w:r>
      <w:r>
        <w:rPr>
          <w:color w:val="231F20"/>
          <w:spacing w:val="-8"/>
          <w:sz w:val="18"/>
        </w:rPr>
        <w:t>311 </w:t>
      </w:r>
      <w:r>
        <w:rPr>
          <w:b/>
          <w:color w:val="231F20"/>
          <w:sz w:val="18"/>
        </w:rPr>
        <w:t>how many </w:t>
      </w:r>
      <w:r>
        <w:rPr>
          <w:color w:val="231F20"/>
          <w:sz w:val="18"/>
        </w:rPr>
        <w:t>tsa </w:t>
      </w:r>
      <w:r>
        <w:rPr>
          <w:i/>
          <w:color w:val="231F20"/>
          <w:sz w:val="18"/>
        </w:rPr>
        <w:t>und </w:t>
      </w:r>
      <w:r>
        <w:rPr>
          <w:color w:val="231F20"/>
          <w:sz w:val="18"/>
        </w:rPr>
        <w:t>how?/what? 279 </w:t>
      </w:r>
      <w:r>
        <w:rPr>
          <w:b/>
          <w:color w:val="231F20"/>
          <w:sz w:val="18"/>
        </w:rPr>
        <w:t>huckleberry </w:t>
      </w:r>
      <w:r>
        <w:rPr>
          <w:color w:val="231F20"/>
          <w:sz w:val="18"/>
        </w:rPr>
        <w:t>aapaawapsspi</w:t>
      </w:r>
      <w:r>
        <w:rPr>
          <w:color w:val="231F20"/>
          <w:spacing w:val="-4"/>
          <w:sz w:val="18"/>
        </w:rPr>
        <w:t> </w:t>
      </w:r>
      <w:r>
        <w:rPr>
          <w:i/>
          <w:color w:val="231F20"/>
          <w:sz w:val="18"/>
        </w:rPr>
        <w:t>nin</w:t>
      </w:r>
    </w:p>
    <w:p>
      <w:pPr>
        <w:pStyle w:val="BodyText"/>
        <w:spacing w:line="249" w:lineRule="auto" w:before="4"/>
        <w:ind w:left="43" w:right="647" w:firstLine="239"/>
        <w:jc w:val="right"/>
        <w:rPr>
          <w:i/>
        </w:rPr>
      </w:pPr>
      <w:r>
        <w:rPr>
          <w:color w:val="231F20"/>
        </w:rPr>
        <w:t>huckleberry, Latin: Vaccinium membranaceum ? (Taylor) 4 </w:t>
      </w:r>
      <w:r>
        <w:rPr>
          <w:b/>
          <w:color w:val="231F20"/>
        </w:rPr>
        <w:t>Hudson’s Bay </w:t>
      </w:r>
      <w:r>
        <w:rPr>
          <w:color w:val="231F20"/>
        </w:rPr>
        <w:t>aakáísatstsaa </w:t>
      </w:r>
      <w:r>
        <w:rPr>
          <w:i/>
          <w:color w:val="231F20"/>
        </w:rPr>
        <w:t>nan</w:t>
      </w:r>
    </w:p>
    <w:p>
      <w:pPr>
        <w:pStyle w:val="BodyText"/>
        <w:spacing w:line="249" w:lineRule="auto" w:before="2"/>
      </w:pPr>
      <w:r>
        <w:rPr>
          <w:color w:val="231F20"/>
        </w:rPr>
        <w:t>Hudson’s Bay blanket (lit.: many- striped/layered) 2</w:t>
      </w:r>
    </w:p>
    <w:p>
      <w:pPr>
        <w:spacing w:before="2"/>
        <w:ind w:left="100" w:right="0" w:firstLine="0"/>
        <w:jc w:val="left"/>
        <w:rPr>
          <w:sz w:val="18"/>
        </w:rPr>
      </w:pPr>
      <w:r>
        <w:rPr>
          <w:b/>
          <w:color w:val="231F20"/>
          <w:sz w:val="18"/>
        </w:rPr>
        <w:t>hug </w:t>
      </w:r>
      <w:r>
        <w:rPr>
          <w:color w:val="231F20"/>
          <w:sz w:val="18"/>
        </w:rPr>
        <w:t>wáátato’to </w:t>
      </w:r>
      <w:r>
        <w:rPr>
          <w:i/>
          <w:color w:val="231F20"/>
          <w:sz w:val="18"/>
        </w:rPr>
        <w:t>vta </w:t>
      </w:r>
      <w:r>
        <w:rPr>
          <w:color w:val="231F20"/>
          <w:sz w:val="18"/>
        </w:rPr>
        <w:t>hug, embrace 294</w:t>
      </w:r>
    </w:p>
    <w:p>
      <w:pPr>
        <w:pStyle w:val="BodyText"/>
        <w:spacing w:line="249" w:lineRule="auto"/>
        <w:ind w:hanging="240"/>
      </w:pPr>
      <w:r>
        <w:rPr>
          <w:b/>
          <w:color w:val="231F20"/>
        </w:rPr>
        <w:t>human </w:t>
      </w:r>
      <w:r>
        <w:rPr>
          <w:color w:val="231F20"/>
        </w:rPr>
        <w:t>itapíwa’si </w:t>
      </w:r>
      <w:r>
        <w:rPr>
          <w:i/>
          <w:color w:val="231F20"/>
        </w:rPr>
        <w:t>vai </w:t>
      </w:r>
      <w:r>
        <w:rPr>
          <w:color w:val="231F20"/>
        </w:rPr>
        <w:t>become alive or become a human being 117</w:t>
      </w:r>
    </w:p>
    <w:p>
      <w:pPr>
        <w:spacing w:before="1"/>
        <w:ind w:left="100" w:right="0" w:firstLine="0"/>
        <w:jc w:val="left"/>
        <w:rPr>
          <w:i/>
          <w:sz w:val="18"/>
        </w:rPr>
      </w:pPr>
      <w:r>
        <w:rPr>
          <w:b/>
          <w:color w:val="231F20"/>
          <w:sz w:val="18"/>
        </w:rPr>
        <w:t>hummingbird </w:t>
      </w:r>
      <w:r>
        <w:rPr>
          <w:color w:val="231F20"/>
          <w:sz w:val="18"/>
        </w:rPr>
        <w:t>naamóísisttsii </w:t>
      </w:r>
      <w:r>
        <w:rPr>
          <w:i/>
          <w:color w:val="231F20"/>
          <w:sz w:val="18"/>
        </w:rPr>
        <w:t>nan</w:t>
      </w:r>
    </w:p>
    <w:p>
      <w:pPr>
        <w:pStyle w:val="BodyText"/>
      </w:pPr>
      <w:r>
        <w:rPr>
          <w:color w:val="231F20"/>
        </w:rPr>
        <w:t>hummingbird (lit.: bee bird), Latin:</w:t>
      </w:r>
    </w:p>
    <w:p>
      <w:pPr>
        <w:pStyle w:val="BodyText"/>
      </w:pPr>
      <w:r>
        <w:rPr>
          <w:color w:val="231F20"/>
        </w:rPr>
        <w:t>Trochilidae 155</w:t>
      </w:r>
    </w:p>
    <w:p>
      <w:pPr>
        <w:spacing w:line="249" w:lineRule="auto" w:before="9"/>
        <w:ind w:left="340" w:right="0" w:hanging="240"/>
        <w:jc w:val="left"/>
        <w:rPr>
          <w:sz w:val="18"/>
        </w:rPr>
      </w:pPr>
      <w:r>
        <w:rPr>
          <w:b/>
          <w:color w:val="231F20"/>
          <w:sz w:val="18"/>
        </w:rPr>
        <w:t>humorous </w:t>
      </w:r>
      <w:r>
        <w:rPr>
          <w:color w:val="231F20"/>
          <w:sz w:val="18"/>
        </w:rPr>
        <w:t>ikkahs </w:t>
      </w:r>
      <w:r>
        <w:rPr>
          <w:i/>
          <w:color w:val="231F20"/>
          <w:sz w:val="18"/>
        </w:rPr>
        <w:t>adt </w:t>
      </w:r>
      <w:r>
        <w:rPr>
          <w:color w:val="231F20"/>
          <w:sz w:val="18"/>
        </w:rPr>
        <w:t>humorous, funny, odd 49</w:t>
      </w:r>
    </w:p>
    <w:p>
      <w:pPr>
        <w:spacing w:line="249" w:lineRule="auto" w:before="2"/>
        <w:ind w:left="340" w:right="0" w:hanging="241"/>
        <w:jc w:val="left"/>
        <w:rPr>
          <w:sz w:val="18"/>
        </w:rPr>
      </w:pPr>
      <w:r>
        <w:rPr>
          <w:b/>
          <w:color w:val="231F20"/>
          <w:sz w:val="18"/>
        </w:rPr>
        <w:t>hunchbacked </w:t>
      </w:r>
      <w:r>
        <w:rPr>
          <w:color w:val="231F20"/>
          <w:sz w:val="18"/>
        </w:rPr>
        <w:t>iksaamaisskinii </w:t>
      </w:r>
      <w:r>
        <w:rPr>
          <w:i/>
          <w:color w:val="231F20"/>
          <w:sz w:val="18"/>
        </w:rPr>
        <w:t>vai </w:t>
      </w:r>
      <w:r>
        <w:rPr>
          <w:color w:val="231F20"/>
          <w:sz w:val="18"/>
        </w:rPr>
        <w:t>be hunchbacked/ id: be mischievous 58</w:t>
      </w:r>
    </w:p>
    <w:p>
      <w:pPr>
        <w:spacing w:before="1"/>
        <w:ind w:left="100" w:right="0" w:firstLine="0"/>
        <w:jc w:val="left"/>
        <w:rPr>
          <w:sz w:val="18"/>
        </w:rPr>
      </w:pPr>
      <w:r>
        <w:rPr>
          <w:b/>
          <w:color w:val="231F20"/>
          <w:sz w:val="18"/>
        </w:rPr>
        <w:t>hundred </w:t>
      </w:r>
      <w:r>
        <w:rPr>
          <w:color w:val="231F20"/>
          <w:sz w:val="18"/>
        </w:rPr>
        <w:t>kiipíppo </w:t>
      </w:r>
      <w:r>
        <w:rPr>
          <w:i/>
          <w:color w:val="231F20"/>
          <w:sz w:val="18"/>
        </w:rPr>
        <w:t>adt </w:t>
      </w:r>
      <w:r>
        <w:rPr>
          <w:color w:val="231F20"/>
          <w:sz w:val="18"/>
        </w:rPr>
        <w:t>hundred 137</w:t>
      </w:r>
    </w:p>
    <w:p>
      <w:pPr>
        <w:spacing w:line="249" w:lineRule="auto" w:before="9"/>
        <w:ind w:left="340" w:right="0" w:hanging="241"/>
        <w:jc w:val="left"/>
        <w:rPr>
          <w:sz w:val="18"/>
        </w:rPr>
      </w:pPr>
      <w:r>
        <w:rPr>
          <w:b/>
          <w:color w:val="231F20"/>
          <w:sz w:val="18"/>
        </w:rPr>
        <w:t>hunger </w:t>
      </w:r>
      <w:r>
        <w:rPr>
          <w:color w:val="231F20"/>
          <w:sz w:val="18"/>
        </w:rPr>
        <w:t>onootatoo </w:t>
      </w:r>
      <w:r>
        <w:rPr>
          <w:i/>
          <w:color w:val="231F20"/>
          <w:sz w:val="18"/>
        </w:rPr>
        <w:t>vti </w:t>
      </w:r>
      <w:r>
        <w:rPr>
          <w:color w:val="231F20"/>
          <w:sz w:val="18"/>
        </w:rPr>
        <w:t>hunger for/ desire 200</w:t>
      </w:r>
    </w:p>
    <w:p>
      <w:pPr>
        <w:pStyle w:val="BodyText"/>
        <w:spacing w:line="249" w:lineRule="auto" w:before="2"/>
        <w:ind w:right="253" w:hanging="240"/>
      </w:pPr>
      <w:r>
        <w:rPr>
          <w:b/>
          <w:color w:val="231F20"/>
        </w:rPr>
        <w:t>hunger </w:t>
      </w:r>
      <w:r>
        <w:rPr>
          <w:color w:val="231F20"/>
        </w:rPr>
        <w:t>onootsi </w:t>
      </w:r>
      <w:r>
        <w:rPr>
          <w:i/>
          <w:color w:val="231F20"/>
        </w:rPr>
        <w:t>vai </w:t>
      </w:r>
      <w:r>
        <w:rPr>
          <w:color w:val="231F20"/>
        </w:rPr>
        <w:t>hunger for </w:t>
      </w:r>
      <w:r>
        <w:rPr>
          <w:color w:val="231F20"/>
          <w:spacing w:val="-3"/>
        </w:rPr>
        <w:t>food/ </w:t>
      </w:r>
      <w:r>
        <w:rPr>
          <w:color w:val="231F20"/>
        </w:rPr>
        <w:t>have sexual desire</w:t>
      </w:r>
      <w:r>
        <w:rPr>
          <w:color w:val="231F20"/>
          <w:spacing w:val="42"/>
        </w:rPr>
        <w:t> </w:t>
      </w:r>
      <w:r>
        <w:rPr>
          <w:color w:val="231F20"/>
        </w:rPr>
        <w:t>200</w:t>
      </w:r>
    </w:p>
    <w:p>
      <w:pPr>
        <w:spacing w:before="1"/>
        <w:ind w:left="100" w:right="0" w:firstLine="0"/>
        <w:jc w:val="left"/>
        <w:rPr>
          <w:sz w:val="18"/>
        </w:rPr>
      </w:pPr>
      <w:r>
        <w:rPr>
          <w:b/>
          <w:color w:val="231F20"/>
          <w:sz w:val="18"/>
        </w:rPr>
        <w:t>hungry  </w:t>
      </w:r>
      <w:r>
        <w:rPr>
          <w:color w:val="231F20"/>
          <w:sz w:val="18"/>
        </w:rPr>
        <w:t>isttsi </w:t>
      </w:r>
      <w:r>
        <w:rPr>
          <w:i/>
          <w:color w:val="231F20"/>
          <w:sz w:val="18"/>
        </w:rPr>
        <w:t>vrt </w:t>
      </w:r>
      <w:r>
        <w:rPr>
          <w:color w:val="231F20"/>
          <w:sz w:val="18"/>
        </w:rPr>
        <w:t>pain </w:t>
      </w:r>
      <w:r>
        <w:rPr>
          <w:color w:val="231F20"/>
          <w:spacing w:val="40"/>
          <w:sz w:val="18"/>
        </w:rPr>
        <w:t> </w:t>
      </w:r>
      <w:r>
        <w:rPr>
          <w:color w:val="231F20"/>
          <w:spacing w:val="-3"/>
          <w:sz w:val="18"/>
        </w:rPr>
        <w:t>110</w:t>
      </w:r>
    </w:p>
    <w:p>
      <w:pPr>
        <w:spacing w:before="9"/>
        <w:ind w:left="100" w:right="0" w:firstLine="0"/>
        <w:jc w:val="left"/>
        <w:rPr>
          <w:sz w:val="18"/>
        </w:rPr>
      </w:pPr>
      <w:r>
        <w:rPr>
          <w:b/>
          <w:color w:val="231F20"/>
          <w:sz w:val="18"/>
        </w:rPr>
        <w:t>hungry </w:t>
      </w:r>
      <w:r>
        <w:rPr>
          <w:color w:val="231F20"/>
          <w:sz w:val="18"/>
        </w:rPr>
        <w:t>isttso’kini </w:t>
      </w:r>
      <w:r>
        <w:rPr>
          <w:i/>
          <w:color w:val="231F20"/>
          <w:sz w:val="18"/>
        </w:rPr>
        <w:t>vai </w:t>
      </w:r>
      <w:r>
        <w:rPr>
          <w:color w:val="231F20"/>
          <w:sz w:val="18"/>
        </w:rPr>
        <w:t>be hungry 115</w:t>
      </w:r>
    </w:p>
    <w:p>
      <w:pPr>
        <w:spacing w:before="9"/>
        <w:ind w:left="100" w:right="0" w:firstLine="0"/>
        <w:jc w:val="left"/>
        <w:rPr>
          <w:sz w:val="18"/>
        </w:rPr>
      </w:pPr>
      <w:r>
        <w:rPr>
          <w:b/>
          <w:color w:val="231F20"/>
          <w:sz w:val="18"/>
        </w:rPr>
        <w:t>hunt </w:t>
      </w:r>
      <w:r>
        <w:rPr>
          <w:color w:val="231F20"/>
          <w:sz w:val="18"/>
        </w:rPr>
        <w:t>ikskimaa </w:t>
      </w:r>
      <w:r>
        <w:rPr>
          <w:i/>
          <w:color w:val="231F20"/>
          <w:sz w:val="18"/>
        </w:rPr>
        <w:t>vai </w:t>
      </w:r>
      <w:r>
        <w:rPr>
          <w:color w:val="231F20"/>
          <w:sz w:val="18"/>
        </w:rPr>
        <w:t>hunt game 66</w:t>
      </w:r>
    </w:p>
    <w:p>
      <w:pPr>
        <w:pStyle w:val="BodyText"/>
        <w:spacing w:line="249" w:lineRule="auto"/>
        <w:ind w:hanging="241"/>
      </w:pPr>
      <w:r>
        <w:rPr>
          <w:b/>
          <w:color w:val="231F20"/>
        </w:rPr>
        <w:t>hunt </w:t>
      </w:r>
      <w:r>
        <w:rPr>
          <w:color w:val="231F20"/>
        </w:rPr>
        <w:t>waawá’kimaa </w:t>
      </w:r>
      <w:r>
        <w:rPr>
          <w:i/>
          <w:color w:val="231F20"/>
        </w:rPr>
        <w:t>vai </w:t>
      </w:r>
      <w:r>
        <w:rPr>
          <w:color w:val="231F20"/>
        </w:rPr>
        <w:t>hunt game/ herd livestock 299</w:t>
      </w:r>
    </w:p>
    <w:p>
      <w:pPr>
        <w:spacing w:before="2"/>
        <w:ind w:left="100" w:right="0" w:firstLine="0"/>
        <w:jc w:val="left"/>
        <w:rPr>
          <w:sz w:val="18"/>
        </w:rPr>
      </w:pPr>
      <w:r>
        <w:rPr>
          <w:b/>
          <w:color w:val="231F20"/>
          <w:sz w:val="18"/>
        </w:rPr>
        <w:t>hunting </w:t>
      </w:r>
      <w:r>
        <w:rPr>
          <w:color w:val="231F20"/>
          <w:sz w:val="18"/>
        </w:rPr>
        <w:t>onnopa’tsis </w:t>
      </w:r>
      <w:r>
        <w:rPr>
          <w:i/>
          <w:color w:val="231F20"/>
          <w:sz w:val="18"/>
        </w:rPr>
        <w:t>nin </w:t>
      </w:r>
      <w:r>
        <w:rPr>
          <w:color w:val="231F20"/>
          <w:sz w:val="18"/>
        </w:rPr>
        <w:t>hunting</w:t>
      </w:r>
    </w:p>
    <w:p>
      <w:pPr>
        <w:spacing w:after="0"/>
        <w:jc w:val="left"/>
        <w:rPr>
          <w:sz w:val="18"/>
        </w:rPr>
        <w:sectPr>
          <w:pgSz w:w="7920" w:h="12960"/>
          <w:pgMar w:header="684" w:footer="720" w:top="1100" w:bottom="900" w:left="620" w:right="620"/>
          <w:cols w:num="2" w:equalWidth="0">
            <w:col w:w="3074" w:space="438"/>
            <w:col w:w="3168"/>
          </w:cols>
        </w:sectPr>
      </w:pPr>
    </w:p>
    <w:p>
      <w:pPr>
        <w:pStyle w:val="BodyText"/>
        <w:spacing w:line="249" w:lineRule="auto" w:before="82"/>
        <w:ind w:right="222"/>
      </w:pPr>
      <w:r>
        <w:rPr>
          <w:color w:val="231F20"/>
        </w:rPr>
        <w:t>equipment consisting of a </w:t>
      </w:r>
      <w:r>
        <w:rPr>
          <w:color w:val="231F20"/>
          <w:spacing w:val="-8"/>
        </w:rPr>
        <w:t>bow, </w:t>
      </w:r>
      <w:r>
        <w:rPr>
          <w:color w:val="231F20"/>
        </w:rPr>
        <w:t>arrows and quiver 199</w:t>
      </w:r>
    </w:p>
    <w:p>
      <w:pPr>
        <w:spacing w:line="249" w:lineRule="auto" w:before="2"/>
        <w:ind w:left="340" w:right="148" w:hanging="240"/>
        <w:jc w:val="left"/>
        <w:rPr>
          <w:sz w:val="18"/>
        </w:rPr>
      </w:pPr>
      <w:r>
        <w:rPr>
          <w:b/>
          <w:color w:val="231F20"/>
          <w:sz w:val="18"/>
        </w:rPr>
        <w:t>hunting camp </w:t>
      </w:r>
      <w:r>
        <w:rPr>
          <w:color w:val="231F20"/>
          <w:sz w:val="18"/>
        </w:rPr>
        <w:t>sááamisttotsi </w:t>
      </w:r>
      <w:r>
        <w:rPr>
          <w:i/>
          <w:color w:val="231F20"/>
          <w:sz w:val="18"/>
        </w:rPr>
        <w:t>vai </w:t>
      </w:r>
      <w:r>
        <w:rPr>
          <w:color w:val="231F20"/>
          <w:sz w:val="18"/>
        </w:rPr>
        <w:t>move to a hunting camp 232</w:t>
      </w:r>
    </w:p>
    <w:p>
      <w:pPr>
        <w:spacing w:before="1"/>
        <w:ind w:left="100" w:right="0" w:firstLine="0"/>
        <w:jc w:val="left"/>
        <w:rPr>
          <w:sz w:val="18"/>
        </w:rPr>
      </w:pPr>
      <w:r>
        <w:rPr>
          <w:b/>
          <w:color w:val="231F20"/>
          <w:sz w:val="18"/>
        </w:rPr>
        <w:t>hunt meat </w:t>
      </w:r>
      <w:r>
        <w:rPr>
          <w:color w:val="231F20"/>
          <w:sz w:val="18"/>
        </w:rPr>
        <w:t>sáami </w:t>
      </w:r>
      <w:r>
        <w:rPr>
          <w:i/>
          <w:color w:val="231F20"/>
          <w:sz w:val="18"/>
        </w:rPr>
        <w:t>vai </w:t>
      </w:r>
      <w:r>
        <w:rPr>
          <w:color w:val="231F20"/>
          <w:sz w:val="18"/>
        </w:rPr>
        <w:t>go hunt meat 233</w:t>
      </w:r>
    </w:p>
    <w:p>
      <w:pPr>
        <w:pStyle w:val="BodyText"/>
        <w:spacing w:line="249" w:lineRule="auto"/>
        <w:ind w:right="222" w:hanging="240"/>
      </w:pPr>
      <w:r>
        <w:rPr>
          <w:b/>
          <w:color w:val="231F20"/>
        </w:rPr>
        <w:t>hurl </w:t>
      </w:r>
      <w:r>
        <w:rPr>
          <w:color w:val="231F20"/>
        </w:rPr>
        <w:t>ipakóttsisim </w:t>
      </w:r>
      <w:r>
        <w:rPr>
          <w:i/>
          <w:color w:val="231F20"/>
        </w:rPr>
        <w:t>vta </w:t>
      </w:r>
      <w:r>
        <w:rPr>
          <w:color w:val="231F20"/>
        </w:rPr>
        <w:t>hurl or throw to the ground 81</w:t>
      </w:r>
    </w:p>
    <w:p>
      <w:pPr>
        <w:spacing w:before="2"/>
        <w:ind w:left="100" w:right="0" w:firstLine="0"/>
        <w:jc w:val="left"/>
        <w:rPr>
          <w:sz w:val="18"/>
        </w:rPr>
      </w:pPr>
      <w:r>
        <w:rPr>
          <w:b/>
          <w:color w:val="231F20"/>
          <w:sz w:val="18"/>
        </w:rPr>
        <w:t>hurried </w:t>
      </w:r>
      <w:r>
        <w:rPr>
          <w:color w:val="231F20"/>
          <w:sz w:val="18"/>
        </w:rPr>
        <w:t>ohpii. </w:t>
      </w:r>
      <w:r>
        <w:rPr>
          <w:i/>
          <w:color w:val="231F20"/>
          <w:sz w:val="18"/>
        </w:rPr>
        <w:t>adt </w:t>
      </w:r>
      <w:r>
        <w:rPr>
          <w:color w:val="231F20"/>
          <w:sz w:val="18"/>
        </w:rPr>
        <w:t>hurried 173</w:t>
      </w:r>
    </w:p>
    <w:p>
      <w:pPr>
        <w:spacing w:line="249" w:lineRule="auto" w:before="9"/>
        <w:ind w:left="340" w:right="0" w:hanging="240"/>
        <w:jc w:val="left"/>
        <w:rPr>
          <w:sz w:val="18"/>
        </w:rPr>
      </w:pPr>
      <w:r>
        <w:rPr>
          <w:b/>
          <w:color w:val="231F20"/>
          <w:sz w:val="18"/>
        </w:rPr>
        <w:t>hurriedly </w:t>
      </w:r>
      <w:r>
        <w:rPr>
          <w:color w:val="231F20"/>
          <w:sz w:val="18"/>
        </w:rPr>
        <w:t>ona’pssi </w:t>
      </w:r>
      <w:r>
        <w:rPr>
          <w:i/>
          <w:color w:val="231F20"/>
          <w:sz w:val="18"/>
        </w:rPr>
        <w:t>vai </w:t>
      </w:r>
      <w:r>
        <w:rPr>
          <w:color w:val="231F20"/>
          <w:sz w:val="18"/>
        </w:rPr>
        <w:t>hurriedly prepare to depart 198</w:t>
      </w:r>
    </w:p>
    <w:p>
      <w:pPr>
        <w:spacing w:before="1"/>
        <w:ind w:left="100" w:right="0" w:firstLine="0"/>
        <w:jc w:val="left"/>
        <w:rPr>
          <w:sz w:val="18"/>
        </w:rPr>
      </w:pPr>
      <w:r>
        <w:rPr>
          <w:b/>
          <w:color w:val="231F20"/>
          <w:sz w:val="18"/>
        </w:rPr>
        <w:t>hurry </w:t>
      </w:r>
      <w:r>
        <w:rPr>
          <w:color w:val="231F20"/>
          <w:sz w:val="18"/>
        </w:rPr>
        <w:t>ohpii. </w:t>
      </w:r>
      <w:r>
        <w:rPr>
          <w:i/>
          <w:color w:val="231F20"/>
          <w:sz w:val="18"/>
        </w:rPr>
        <w:t>adt </w:t>
      </w:r>
      <w:r>
        <w:rPr>
          <w:color w:val="231F20"/>
          <w:sz w:val="18"/>
        </w:rPr>
        <w:t>hurried 173</w:t>
      </w:r>
    </w:p>
    <w:p>
      <w:pPr>
        <w:spacing w:line="249" w:lineRule="auto" w:before="9"/>
        <w:ind w:left="340" w:right="0" w:hanging="240"/>
        <w:jc w:val="left"/>
        <w:rPr>
          <w:sz w:val="18"/>
        </w:rPr>
      </w:pPr>
      <w:r>
        <w:rPr>
          <w:b/>
          <w:color w:val="231F20"/>
          <w:sz w:val="18"/>
        </w:rPr>
        <w:t>hurry </w:t>
      </w:r>
      <w:r>
        <w:rPr>
          <w:color w:val="231F20"/>
          <w:sz w:val="18"/>
        </w:rPr>
        <w:t>ohpiiyistotoohsi </w:t>
      </w:r>
      <w:r>
        <w:rPr>
          <w:i/>
          <w:color w:val="231F20"/>
          <w:sz w:val="18"/>
        </w:rPr>
        <w:t>vai </w:t>
      </w:r>
      <w:r>
        <w:rPr>
          <w:color w:val="231F20"/>
          <w:sz w:val="18"/>
        </w:rPr>
        <w:t>hurry oneself 173</w:t>
      </w:r>
    </w:p>
    <w:p>
      <w:pPr>
        <w:spacing w:before="1"/>
        <w:ind w:left="100" w:right="0" w:firstLine="0"/>
        <w:jc w:val="left"/>
        <w:rPr>
          <w:sz w:val="18"/>
        </w:rPr>
      </w:pPr>
      <w:r>
        <w:rPr>
          <w:b/>
          <w:color w:val="231F20"/>
          <w:sz w:val="18"/>
        </w:rPr>
        <w:t>hurry </w:t>
      </w:r>
      <w:r>
        <w:rPr>
          <w:color w:val="231F20"/>
          <w:sz w:val="18"/>
        </w:rPr>
        <w:t>on </w:t>
      </w:r>
      <w:r>
        <w:rPr>
          <w:i/>
          <w:color w:val="231F20"/>
          <w:sz w:val="18"/>
        </w:rPr>
        <w:t>adt </w:t>
      </w:r>
      <w:r>
        <w:rPr>
          <w:color w:val="231F20"/>
          <w:sz w:val="18"/>
        </w:rPr>
        <w:t>immediate 197</w:t>
      </w:r>
    </w:p>
    <w:p>
      <w:pPr>
        <w:spacing w:line="249" w:lineRule="auto" w:before="10"/>
        <w:ind w:left="340" w:right="222" w:hanging="240"/>
        <w:jc w:val="left"/>
        <w:rPr>
          <w:sz w:val="18"/>
        </w:rPr>
      </w:pPr>
      <w:r>
        <w:rPr>
          <w:b/>
          <w:color w:val="231F20"/>
          <w:sz w:val="18"/>
        </w:rPr>
        <w:t>hurry </w:t>
      </w:r>
      <w:r>
        <w:rPr>
          <w:color w:val="231F20"/>
          <w:sz w:val="18"/>
        </w:rPr>
        <w:t>oni’taki </w:t>
      </w:r>
      <w:r>
        <w:rPr>
          <w:i/>
          <w:color w:val="231F20"/>
          <w:sz w:val="18"/>
        </w:rPr>
        <w:t>vai </w:t>
      </w:r>
      <w:r>
        <w:rPr>
          <w:color w:val="231F20"/>
          <w:sz w:val="18"/>
        </w:rPr>
        <w:t>be in a rush/ hurry 198</w:t>
      </w:r>
    </w:p>
    <w:p>
      <w:pPr>
        <w:spacing w:line="249" w:lineRule="auto" w:before="1"/>
        <w:ind w:left="100" w:right="298" w:firstLine="0"/>
        <w:jc w:val="left"/>
        <w:rPr>
          <w:sz w:val="18"/>
        </w:rPr>
      </w:pPr>
      <w:r>
        <w:rPr>
          <w:b/>
          <w:color w:val="231F20"/>
          <w:sz w:val="18"/>
        </w:rPr>
        <w:t>hurry </w:t>
      </w:r>
      <w:r>
        <w:rPr>
          <w:color w:val="231F20"/>
          <w:sz w:val="18"/>
        </w:rPr>
        <w:t>oni’tsi </w:t>
      </w:r>
      <w:r>
        <w:rPr>
          <w:i/>
          <w:color w:val="231F20"/>
          <w:sz w:val="18"/>
        </w:rPr>
        <w:t>vta </w:t>
      </w:r>
      <w:r>
        <w:rPr>
          <w:color w:val="231F20"/>
          <w:sz w:val="18"/>
        </w:rPr>
        <w:t>urge to hurry 198 </w:t>
      </w:r>
      <w:r>
        <w:rPr>
          <w:b/>
          <w:color w:val="231F20"/>
          <w:sz w:val="18"/>
        </w:rPr>
        <w:t>hurt </w:t>
      </w:r>
      <w:r>
        <w:rPr>
          <w:color w:val="231F20"/>
          <w:sz w:val="18"/>
        </w:rPr>
        <w:t>isttsii </w:t>
      </w:r>
      <w:r>
        <w:rPr>
          <w:i/>
          <w:color w:val="231F20"/>
          <w:sz w:val="18"/>
        </w:rPr>
        <w:t>vii </w:t>
      </w:r>
      <w:r>
        <w:rPr>
          <w:color w:val="231F20"/>
          <w:sz w:val="18"/>
        </w:rPr>
        <w:t>pain/ache/hurt </w:t>
      </w:r>
      <w:r>
        <w:rPr>
          <w:color w:val="231F20"/>
          <w:spacing w:val="-3"/>
          <w:sz w:val="18"/>
        </w:rPr>
        <w:t>110 </w:t>
      </w:r>
      <w:r>
        <w:rPr>
          <w:b/>
          <w:color w:val="231F20"/>
          <w:sz w:val="18"/>
        </w:rPr>
        <w:t>hurt </w:t>
      </w:r>
      <w:r>
        <w:rPr>
          <w:color w:val="231F20"/>
          <w:sz w:val="18"/>
        </w:rPr>
        <w:t>waakan </w:t>
      </w:r>
      <w:r>
        <w:rPr>
          <w:i/>
          <w:color w:val="231F20"/>
          <w:sz w:val="18"/>
        </w:rPr>
        <w:t>vta </w:t>
      </w:r>
      <w:r>
        <w:rPr>
          <w:color w:val="231F20"/>
          <w:sz w:val="18"/>
        </w:rPr>
        <w:t>injure, hurt 284 </w:t>
      </w:r>
      <w:r>
        <w:rPr>
          <w:b/>
          <w:color w:val="231F20"/>
          <w:sz w:val="18"/>
        </w:rPr>
        <w:t>hurt </w:t>
      </w:r>
      <w:r>
        <w:rPr>
          <w:color w:val="231F20"/>
          <w:sz w:val="18"/>
        </w:rPr>
        <w:t>waakanohsi </w:t>
      </w:r>
      <w:r>
        <w:rPr>
          <w:i/>
          <w:color w:val="231F20"/>
          <w:sz w:val="18"/>
        </w:rPr>
        <w:t>vai </w:t>
      </w:r>
      <w:r>
        <w:rPr>
          <w:color w:val="231F20"/>
          <w:sz w:val="18"/>
        </w:rPr>
        <w:t>hurt oneself/</w:t>
      </w:r>
      <w:r>
        <w:rPr>
          <w:color w:val="231F20"/>
          <w:spacing w:val="-12"/>
          <w:sz w:val="18"/>
        </w:rPr>
        <w:t> </w:t>
      </w:r>
      <w:r>
        <w:rPr>
          <w:color w:val="231F20"/>
          <w:sz w:val="18"/>
        </w:rPr>
        <w:t>id:</w:t>
      </w:r>
    </w:p>
    <w:p>
      <w:pPr>
        <w:pStyle w:val="BodyText"/>
        <w:spacing w:before="3"/>
      </w:pPr>
      <w:r>
        <w:rPr>
          <w:color w:val="231F20"/>
        </w:rPr>
        <w:t>miscarry during pregnancy 284</w:t>
      </w:r>
    </w:p>
    <w:p>
      <w:pPr>
        <w:pStyle w:val="BodyText"/>
        <w:spacing w:line="249" w:lineRule="auto"/>
        <w:ind w:right="327" w:hanging="240"/>
      </w:pPr>
      <w:r>
        <w:rPr>
          <w:b/>
          <w:color w:val="231F20"/>
        </w:rPr>
        <w:t>hurt </w:t>
      </w:r>
      <w:r>
        <w:rPr>
          <w:color w:val="231F20"/>
        </w:rPr>
        <w:t>wayamoo </w:t>
      </w:r>
      <w:r>
        <w:rPr>
          <w:i/>
          <w:color w:val="231F20"/>
        </w:rPr>
        <w:t>vai </w:t>
      </w:r>
      <w:r>
        <w:rPr>
          <w:color w:val="231F20"/>
        </w:rPr>
        <w:t>depart with hurt feelings/ leave home because of a personal grievance 303</w:t>
      </w:r>
    </w:p>
    <w:p>
      <w:pPr>
        <w:pStyle w:val="BodyText"/>
        <w:spacing w:line="249" w:lineRule="auto" w:before="2"/>
        <w:ind w:hanging="240"/>
      </w:pPr>
      <w:r>
        <w:rPr>
          <w:b/>
          <w:color w:val="231F20"/>
        </w:rPr>
        <w:t>husband </w:t>
      </w:r>
      <w:r>
        <w:rPr>
          <w:color w:val="231F20"/>
        </w:rPr>
        <w:t>iksikaaki </w:t>
      </w:r>
      <w:r>
        <w:rPr>
          <w:i/>
          <w:color w:val="231F20"/>
        </w:rPr>
        <w:t>vai </w:t>
      </w:r>
      <w:r>
        <w:rPr>
          <w:color w:val="231F20"/>
        </w:rPr>
        <w:t>separate temporarily from one’s husband 59</w:t>
      </w:r>
    </w:p>
    <w:p>
      <w:pPr>
        <w:spacing w:line="249" w:lineRule="auto" w:before="2"/>
        <w:ind w:left="340" w:right="0" w:hanging="240"/>
        <w:jc w:val="left"/>
        <w:rPr>
          <w:sz w:val="18"/>
        </w:rPr>
      </w:pPr>
      <w:r>
        <w:rPr>
          <w:b/>
          <w:color w:val="231F20"/>
          <w:sz w:val="18"/>
        </w:rPr>
        <w:t>husband </w:t>
      </w:r>
      <w:r>
        <w:rPr>
          <w:color w:val="231F20"/>
          <w:sz w:val="18"/>
        </w:rPr>
        <w:t>inaapiim </w:t>
      </w:r>
      <w:r>
        <w:rPr>
          <w:i/>
          <w:color w:val="231F20"/>
          <w:sz w:val="18"/>
        </w:rPr>
        <w:t>nar </w:t>
      </w:r>
      <w:r>
        <w:rPr>
          <w:color w:val="231F20"/>
          <w:sz w:val="18"/>
        </w:rPr>
        <w:t>old man/husband 70</w:t>
      </w:r>
    </w:p>
    <w:p>
      <w:pPr>
        <w:spacing w:before="1"/>
        <w:ind w:left="100" w:right="0" w:firstLine="0"/>
        <w:jc w:val="left"/>
        <w:rPr>
          <w:sz w:val="18"/>
        </w:rPr>
      </w:pPr>
      <w:r>
        <w:rPr>
          <w:b/>
          <w:color w:val="231F20"/>
          <w:sz w:val="18"/>
        </w:rPr>
        <w:t>husband </w:t>
      </w:r>
      <w:r>
        <w:rPr>
          <w:color w:val="231F20"/>
          <w:sz w:val="18"/>
        </w:rPr>
        <w:t>oom </w:t>
      </w:r>
      <w:r>
        <w:rPr>
          <w:i/>
          <w:color w:val="231F20"/>
          <w:sz w:val="18"/>
        </w:rPr>
        <w:t>nar </w:t>
      </w:r>
      <w:r>
        <w:rPr>
          <w:color w:val="231F20"/>
          <w:sz w:val="18"/>
        </w:rPr>
        <w:t>husband 202</w:t>
      </w:r>
    </w:p>
    <w:p>
      <w:pPr>
        <w:spacing w:line="249" w:lineRule="auto" w:before="9"/>
        <w:ind w:left="340" w:right="0" w:hanging="240"/>
        <w:jc w:val="left"/>
        <w:rPr>
          <w:sz w:val="18"/>
        </w:rPr>
      </w:pPr>
      <w:r>
        <w:rPr>
          <w:b/>
          <w:color w:val="231F20"/>
          <w:sz w:val="18"/>
        </w:rPr>
        <w:t>husband </w:t>
      </w:r>
      <w:r>
        <w:rPr>
          <w:color w:val="231F20"/>
          <w:sz w:val="18"/>
        </w:rPr>
        <w:t>yóomi </w:t>
      </w:r>
      <w:r>
        <w:rPr>
          <w:i/>
          <w:color w:val="231F20"/>
          <w:sz w:val="18"/>
        </w:rPr>
        <w:t>vai </w:t>
      </w:r>
      <w:r>
        <w:rPr>
          <w:color w:val="231F20"/>
          <w:sz w:val="18"/>
        </w:rPr>
        <w:t>marry (of a female), take a husband 320</w:t>
      </w:r>
    </w:p>
    <w:p>
      <w:pPr>
        <w:spacing w:before="2"/>
        <w:ind w:left="100" w:right="0" w:firstLine="0"/>
        <w:jc w:val="left"/>
        <w:rPr>
          <w:sz w:val="18"/>
        </w:rPr>
      </w:pPr>
      <w:r>
        <w:rPr>
          <w:b/>
          <w:color w:val="231F20"/>
          <w:sz w:val="18"/>
        </w:rPr>
        <w:t>hush </w:t>
      </w:r>
      <w:r>
        <w:rPr>
          <w:color w:val="231F20"/>
          <w:sz w:val="18"/>
        </w:rPr>
        <w:t>omaopiáttsi </w:t>
      </w:r>
      <w:r>
        <w:rPr>
          <w:i/>
          <w:color w:val="231F20"/>
          <w:sz w:val="18"/>
        </w:rPr>
        <w:t>vta </w:t>
      </w:r>
      <w:r>
        <w:rPr>
          <w:color w:val="231F20"/>
          <w:sz w:val="18"/>
        </w:rPr>
        <w:t>shush 192</w:t>
      </w:r>
    </w:p>
    <w:p>
      <w:pPr>
        <w:pStyle w:val="BodyText"/>
        <w:spacing w:line="249" w:lineRule="auto"/>
        <w:ind w:right="286" w:hanging="240"/>
      </w:pPr>
      <w:r>
        <w:rPr>
          <w:b/>
          <w:color w:val="231F20"/>
        </w:rPr>
        <w:t>Hutterite </w:t>
      </w:r>
      <w:r>
        <w:rPr>
          <w:color w:val="231F20"/>
        </w:rPr>
        <w:t>o’táksisstoyiikoan </w:t>
      </w:r>
      <w:r>
        <w:rPr>
          <w:i/>
          <w:color w:val="231F20"/>
        </w:rPr>
        <w:t>nan </w:t>
      </w:r>
      <w:r>
        <w:rPr>
          <w:color w:val="231F20"/>
        </w:rPr>
        <w:t>Hutterite male (lit.: round bearded person) 221</w:t>
      </w:r>
    </w:p>
    <w:p>
      <w:pPr>
        <w:pStyle w:val="BodyText"/>
        <w:spacing w:line="249" w:lineRule="auto" w:before="2"/>
        <w:ind w:right="219" w:hanging="240"/>
        <w:jc w:val="both"/>
      </w:pPr>
      <w:r>
        <w:rPr>
          <w:b/>
          <w:color w:val="231F20"/>
        </w:rPr>
        <w:t>Hutterite </w:t>
      </w:r>
      <w:r>
        <w:rPr>
          <w:color w:val="231F20"/>
        </w:rPr>
        <w:t>o’táksisstoyi </w:t>
      </w:r>
      <w:r>
        <w:rPr>
          <w:i/>
          <w:color w:val="231F20"/>
        </w:rPr>
        <w:t>nan </w:t>
      </w:r>
      <w:r>
        <w:rPr>
          <w:color w:val="231F20"/>
        </w:rPr>
        <w:t>Hutterite, Doukhobor (lit.: has a round beard) 221</w:t>
      </w:r>
    </w:p>
    <w:p>
      <w:pPr>
        <w:spacing w:line="249" w:lineRule="auto" w:before="2"/>
        <w:ind w:left="340" w:right="38" w:hanging="241"/>
        <w:jc w:val="both"/>
        <w:rPr>
          <w:sz w:val="18"/>
        </w:rPr>
      </w:pPr>
      <w:r>
        <w:rPr>
          <w:b/>
          <w:color w:val="231F20"/>
          <w:sz w:val="18"/>
        </w:rPr>
        <w:t>hyperventilate </w:t>
      </w:r>
      <w:r>
        <w:rPr>
          <w:color w:val="231F20"/>
          <w:sz w:val="18"/>
        </w:rPr>
        <w:t>iinissi </w:t>
      </w:r>
      <w:r>
        <w:rPr>
          <w:i/>
          <w:color w:val="231F20"/>
          <w:sz w:val="18"/>
        </w:rPr>
        <w:t>vai </w:t>
      </w:r>
      <w:r>
        <w:rPr>
          <w:color w:val="231F20"/>
          <w:sz w:val="18"/>
        </w:rPr>
        <w:t>hyperventilate from laughing or crying 34</w:t>
      </w:r>
    </w:p>
    <w:p>
      <w:pPr>
        <w:spacing w:before="2"/>
        <w:ind w:left="100" w:right="0" w:firstLine="0"/>
        <w:jc w:val="both"/>
        <w:rPr>
          <w:sz w:val="18"/>
        </w:rPr>
      </w:pPr>
      <w:r>
        <w:rPr>
          <w:b/>
          <w:color w:val="231F20"/>
          <w:sz w:val="18"/>
        </w:rPr>
        <w:t>I </w:t>
      </w:r>
      <w:r>
        <w:rPr>
          <w:color w:val="231F20"/>
          <w:sz w:val="18"/>
        </w:rPr>
        <w:t>niistó </w:t>
      </w:r>
      <w:r>
        <w:rPr>
          <w:i/>
          <w:color w:val="231F20"/>
          <w:sz w:val="18"/>
        </w:rPr>
        <w:t>pro </w:t>
      </w:r>
      <w:r>
        <w:rPr>
          <w:color w:val="231F20"/>
          <w:sz w:val="18"/>
        </w:rPr>
        <w:t>I 158</w:t>
      </w:r>
    </w:p>
    <w:p>
      <w:pPr>
        <w:pStyle w:val="BodyText"/>
        <w:spacing w:line="249" w:lineRule="auto"/>
        <w:ind w:right="292" w:hanging="241"/>
      </w:pPr>
      <w:r>
        <w:rPr>
          <w:b/>
          <w:color w:val="231F20"/>
        </w:rPr>
        <w:t>ice </w:t>
      </w:r>
      <w:r>
        <w:rPr>
          <w:color w:val="231F20"/>
        </w:rPr>
        <w:t>aotokiaaki </w:t>
      </w:r>
      <w:r>
        <w:rPr>
          <w:i/>
          <w:color w:val="231F20"/>
        </w:rPr>
        <w:t>vai </w:t>
      </w:r>
      <w:r>
        <w:rPr>
          <w:color w:val="231F20"/>
        </w:rPr>
        <w:t>make a hole in ice 15</w:t>
      </w:r>
    </w:p>
    <w:p>
      <w:pPr>
        <w:pStyle w:val="BodyText"/>
        <w:spacing w:line="249" w:lineRule="auto" w:before="1"/>
        <w:ind w:hanging="241"/>
      </w:pPr>
      <w:r>
        <w:rPr>
          <w:b/>
          <w:color w:val="231F20"/>
        </w:rPr>
        <w:t>ice </w:t>
      </w:r>
      <w:r>
        <w:rPr>
          <w:color w:val="231F20"/>
        </w:rPr>
        <w:t>áó’tokiaakssin </w:t>
      </w:r>
      <w:r>
        <w:rPr>
          <w:i/>
          <w:color w:val="231F20"/>
        </w:rPr>
        <w:t>nin </w:t>
      </w:r>
      <w:r>
        <w:rPr>
          <w:color w:val="231F20"/>
        </w:rPr>
        <w:t>man-made hole in the ice 16</w:t>
      </w:r>
    </w:p>
    <w:p>
      <w:pPr>
        <w:spacing w:before="2"/>
        <w:ind w:left="100" w:right="0" w:firstLine="0"/>
        <w:jc w:val="left"/>
        <w:rPr>
          <w:sz w:val="18"/>
        </w:rPr>
      </w:pPr>
      <w:r>
        <w:rPr>
          <w:b/>
          <w:color w:val="231F20"/>
          <w:sz w:val="18"/>
        </w:rPr>
        <w:t>ice </w:t>
      </w:r>
      <w:r>
        <w:rPr>
          <w:color w:val="231F20"/>
          <w:sz w:val="18"/>
        </w:rPr>
        <w:t>kokóto </w:t>
      </w:r>
      <w:r>
        <w:rPr>
          <w:i/>
          <w:color w:val="231F20"/>
          <w:sz w:val="18"/>
        </w:rPr>
        <w:t>nin </w:t>
      </w:r>
      <w:r>
        <w:rPr>
          <w:color w:val="231F20"/>
          <w:sz w:val="18"/>
        </w:rPr>
        <w:t>ice 138</w:t>
      </w:r>
    </w:p>
    <w:p>
      <w:pPr>
        <w:spacing w:before="9"/>
        <w:ind w:left="100" w:right="0" w:firstLine="0"/>
        <w:jc w:val="left"/>
        <w:rPr>
          <w:sz w:val="18"/>
        </w:rPr>
      </w:pPr>
      <w:r>
        <w:rPr>
          <w:b/>
          <w:color w:val="231F20"/>
          <w:sz w:val="18"/>
        </w:rPr>
        <w:t>ice </w:t>
      </w:r>
      <w:r>
        <w:rPr>
          <w:color w:val="231F20"/>
          <w:sz w:val="18"/>
        </w:rPr>
        <w:t>koon </w:t>
      </w:r>
      <w:r>
        <w:rPr>
          <w:i/>
          <w:color w:val="231F20"/>
          <w:sz w:val="18"/>
        </w:rPr>
        <w:t>nan </w:t>
      </w:r>
      <w:r>
        <w:rPr>
          <w:color w:val="231F20"/>
          <w:sz w:val="18"/>
        </w:rPr>
        <w:t>frozen water, ice 139</w:t>
      </w:r>
    </w:p>
    <w:p>
      <w:pPr>
        <w:pStyle w:val="BodyText"/>
        <w:spacing w:line="249" w:lineRule="auto" w:before="82"/>
        <w:ind w:right="239" w:hanging="241"/>
      </w:pPr>
      <w:r>
        <w:rPr/>
        <w:br w:type="column"/>
      </w:r>
      <w:r>
        <w:rPr>
          <w:b/>
          <w:color w:val="231F20"/>
        </w:rPr>
        <w:t>ice </w:t>
      </w:r>
      <w:r>
        <w:rPr>
          <w:color w:val="231F20"/>
        </w:rPr>
        <w:t>o’tokiaaki </w:t>
      </w:r>
      <w:r>
        <w:rPr>
          <w:i/>
          <w:color w:val="231F20"/>
        </w:rPr>
        <w:t>vai </w:t>
      </w:r>
      <w:r>
        <w:rPr>
          <w:color w:val="231F20"/>
        </w:rPr>
        <w:t>make hole in ice, break ice 222</w:t>
      </w:r>
    </w:p>
    <w:p>
      <w:pPr>
        <w:spacing w:before="2"/>
        <w:ind w:left="100" w:right="0" w:firstLine="0"/>
        <w:jc w:val="left"/>
        <w:rPr>
          <w:sz w:val="18"/>
        </w:rPr>
      </w:pPr>
      <w:r>
        <w:rPr>
          <w:b/>
          <w:color w:val="231F20"/>
          <w:sz w:val="18"/>
        </w:rPr>
        <w:t>ice </w:t>
      </w:r>
      <w:r>
        <w:rPr>
          <w:color w:val="231F20"/>
          <w:sz w:val="18"/>
        </w:rPr>
        <w:t>waoo’tokiaaki </w:t>
      </w:r>
      <w:r>
        <w:rPr>
          <w:i/>
          <w:color w:val="231F20"/>
          <w:sz w:val="18"/>
        </w:rPr>
        <w:t>vai </w:t>
      </w:r>
      <w:r>
        <w:rPr>
          <w:color w:val="231F20"/>
          <w:sz w:val="18"/>
        </w:rPr>
        <w:t>break ice 302</w:t>
      </w:r>
    </w:p>
    <w:p>
      <w:pPr>
        <w:spacing w:before="9"/>
        <w:ind w:left="100" w:right="0" w:firstLine="0"/>
        <w:jc w:val="left"/>
        <w:rPr>
          <w:sz w:val="18"/>
        </w:rPr>
      </w:pPr>
      <w:r>
        <w:rPr>
          <w:b/>
          <w:color w:val="231F20"/>
          <w:sz w:val="18"/>
        </w:rPr>
        <w:t>ice cream </w:t>
      </w:r>
      <w:r>
        <w:rPr>
          <w:color w:val="231F20"/>
          <w:sz w:val="18"/>
        </w:rPr>
        <w:t>isstoowahsin </w:t>
      </w:r>
      <w:r>
        <w:rPr>
          <w:i/>
          <w:color w:val="231F20"/>
          <w:sz w:val="18"/>
        </w:rPr>
        <w:t>nin </w:t>
      </w:r>
      <w:r>
        <w:rPr>
          <w:color w:val="231F20"/>
          <w:sz w:val="18"/>
        </w:rPr>
        <w:t>ice cream</w:t>
      </w:r>
    </w:p>
    <w:p>
      <w:pPr>
        <w:pStyle w:val="BodyText"/>
      </w:pPr>
      <w:r>
        <w:rPr>
          <w:color w:val="231F20"/>
        </w:rPr>
        <w:t>(Piikani dialect) (lit.: cold food) 104</w:t>
      </w:r>
    </w:p>
    <w:p>
      <w:pPr>
        <w:spacing w:line="249" w:lineRule="auto" w:before="9"/>
        <w:ind w:left="340" w:right="239" w:hanging="240"/>
        <w:jc w:val="left"/>
        <w:rPr>
          <w:sz w:val="18"/>
        </w:rPr>
      </w:pPr>
      <w:r>
        <w:rPr>
          <w:b/>
          <w:color w:val="231F20"/>
          <w:sz w:val="18"/>
        </w:rPr>
        <w:t>Icterus galbula </w:t>
      </w:r>
      <w:r>
        <w:rPr>
          <w:color w:val="231F20"/>
          <w:sz w:val="18"/>
        </w:rPr>
        <w:t>iinóhpinsoyii </w:t>
      </w:r>
      <w:r>
        <w:rPr>
          <w:i/>
          <w:color w:val="231F20"/>
          <w:sz w:val="18"/>
        </w:rPr>
        <w:t>nan </w:t>
      </w:r>
      <w:r>
        <w:rPr>
          <w:color w:val="231F20"/>
          <w:sz w:val="18"/>
        </w:rPr>
        <w:t>Northern oriole, Latin: Icterus galbula 34</w:t>
      </w:r>
    </w:p>
    <w:p>
      <w:pPr>
        <w:spacing w:before="2"/>
        <w:ind w:left="100" w:right="0" w:firstLine="0"/>
        <w:jc w:val="left"/>
        <w:rPr>
          <w:i/>
          <w:sz w:val="18"/>
        </w:rPr>
      </w:pPr>
      <w:r>
        <w:rPr>
          <w:b/>
          <w:color w:val="231F20"/>
          <w:sz w:val="18"/>
        </w:rPr>
        <w:t>icy ground </w:t>
      </w:r>
      <w:r>
        <w:rPr>
          <w:color w:val="231F20"/>
          <w:sz w:val="18"/>
        </w:rPr>
        <w:t>isttsíkssaakokotaahko </w:t>
      </w:r>
      <w:r>
        <w:rPr>
          <w:i/>
          <w:color w:val="231F20"/>
          <w:sz w:val="18"/>
        </w:rPr>
        <w:t>vii</w:t>
      </w:r>
    </w:p>
    <w:p>
      <w:pPr>
        <w:pStyle w:val="BodyText"/>
        <w:ind w:left="98" w:right="221"/>
        <w:jc w:val="center"/>
      </w:pPr>
      <w:r>
        <w:rPr>
          <w:color w:val="231F20"/>
        </w:rPr>
        <w:t>glare ice ground conditions 113</w:t>
      </w:r>
    </w:p>
    <w:p>
      <w:pPr>
        <w:spacing w:before="9"/>
        <w:ind w:left="59" w:right="145" w:firstLine="0"/>
        <w:jc w:val="center"/>
        <w:rPr>
          <w:sz w:val="18"/>
        </w:rPr>
      </w:pPr>
      <w:r>
        <w:rPr>
          <w:b/>
          <w:color w:val="231F20"/>
          <w:sz w:val="18"/>
        </w:rPr>
        <w:t>identified </w:t>
      </w:r>
      <w:r>
        <w:rPr>
          <w:color w:val="231F20"/>
          <w:sz w:val="18"/>
        </w:rPr>
        <w:t>waami </w:t>
      </w:r>
      <w:r>
        <w:rPr>
          <w:i/>
          <w:color w:val="231F20"/>
          <w:sz w:val="18"/>
        </w:rPr>
        <w:t>vai </w:t>
      </w:r>
      <w:r>
        <w:rPr>
          <w:color w:val="231F20"/>
          <w:sz w:val="18"/>
        </w:rPr>
        <w:t>be (the one that is</w:t>
      </w:r>
    </w:p>
    <w:p>
      <w:pPr>
        <w:pStyle w:val="BodyText"/>
        <w:ind w:left="98" w:right="1439"/>
        <w:jc w:val="center"/>
      </w:pPr>
      <w:r>
        <w:rPr>
          <w:color w:val="231F20"/>
        </w:rPr>
        <w:t>identified) 287</w:t>
      </w:r>
    </w:p>
    <w:p>
      <w:pPr>
        <w:spacing w:line="249" w:lineRule="auto" w:before="9"/>
        <w:ind w:left="340" w:right="239" w:hanging="240"/>
        <w:jc w:val="left"/>
        <w:rPr>
          <w:sz w:val="18"/>
        </w:rPr>
      </w:pPr>
      <w:r>
        <w:rPr>
          <w:b/>
          <w:color w:val="231F20"/>
          <w:sz w:val="18"/>
        </w:rPr>
        <w:t>identity </w:t>
      </w:r>
      <w:r>
        <w:rPr>
          <w:color w:val="231F20"/>
          <w:sz w:val="18"/>
        </w:rPr>
        <w:t>misst </w:t>
      </w:r>
      <w:r>
        <w:rPr>
          <w:i/>
          <w:color w:val="231F20"/>
          <w:sz w:val="18"/>
        </w:rPr>
        <w:t>adt </w:t>
      </w:r>
      <w:r>
        <w:rPr>
          <w:color w:val="231F20"/>
          <w:sz w:val="18"/>
        </w:rPr>
        <w:t>of unkown identity 150</w:t>
      </w:r>
    </w:p>
    <w:p>
      <w:pPr>
        <w:spacing w:before="1"/>
        <w:ind w:left="100" w:right="0" w:firstLine="0"/>
        <w:jc w:val="left"/>
        <w:rPr>
          <w:sz w:val="18"/>
        </w:rPr>
      </w:pPr>
      <w:r>
        <w:rPr>
          <w:b/>
          <w:color w:val="231F20"/>
          <w:sz w:val="18"/>
        </w:rPr>
        <w:t>if </w:t>
      </w:r>
      <w:r>
        <w:rPr>
          <w:color w:val="231F20"/>
          <w:sz w:val="18"/>
        </w:rPr>
        <w:t>ikkam </w:t>
      </w:r>
      <w:r>
        <w:rPr>
          <w:i/>
          <w:color w:val="231F20"/>
          <w:sz w:val="18"/>
        </w:rPr>
        <w:t>adt </w:t>
      </w:r>
      <w:r>
        <w:rPr>
          <w:color w:val="231F20"/>
          <w:sz w:val="18"/>
        </w:rPr>
        <w:t>if 50</w:t>
      </w:r>
    </w:p>
    <w:p>
      <w:pPr>
        <w:spacing w:before="9"/>
        <w:ind w:left="100" w:right="0" w:firstLine="0"/>
        <w:jc w:val="left"/>
        <w:rPr>
          <w:sz w:val="18"/>
        </w:rPr>
      </w:pPr>
      <w:r>
        <w:rPr>
          <w:b/>
          <w:color w:val="231F20"/>
          <w:sz w:val="18"/>
        </w:rPr>
        <w:t>if </w:t>
      </w:r>
      <w:r>
        <w:rPr>
          <w:color w:val="231F20"/>
          <w:sz w:val="18"/>
        </w:rPr>
        <w:t>itam </w:t>
      </w:r>
      <w:r>
        <w:rPr>
          <w:i/>
          <w:color w:val="231F20"/>
          <w:sz w:val="18"/>
        </w:rPr>
        <w:t>adt </w:t>
      </w:r>
      <w:r>
        <w:rPr>
          <w:color w:val="231F20"/>
          <w:sz w:val="18"/>
        </w:rPr>
        <w:t>only if 116</w:t>
      </w:r>
    </w:p>
    <w:p>
      <w:pPr>
        <w:spacing w:before="9"/>
        <w:ind w:left="100" w:right="0" w:firstLine="0"/>
        <w:jc w:val="left"/>
        <w:rPr>
          <w:sz w:val="18"/>
        </w:rPr>
      </w:pPr>
      <w:r>
        <w:rPr>
          <w:b/>
          <w:color w:val="231F20"/>
          <w:sz w:val="18"/>
        </w:rPr>
        <w:t>ignite </w:t>
      </w:r>
      <w:r>
        <w:rPr>
          <w:color w:val="231F20"/>
          <w:sz w:val="18"/>
        </w:rPr>
        <w:t>ohpakóyittsi </w:t>
      </w:r>
      <w:r>
        <w:rPr>
          <w:i/>
          <w:color w:val="231F20"/>
          <w:sz w:val="18"/>
        </w:rPr>
        <w:t>vii </w:t>
      </w:r>
      <w:r>
        <w:rPr>
          <w:color w:val="231F20"/>
          <w:sz w:val="18"/>
        </w:rPr>
        <w:t>catch on fire,</w:t>
      </w:r>
    </w:p>
    <w:p>
      <w:pPr>
        <w:pStyle w:val="BodyText"/>
      </w:pPr>
      <w:r>
        <w:rPr>
          <w:color w:val="231F20"/>
        </w:rPr>
        <w:t>ignite 172</w:t>
      </w:r>
    </w:p>
    <w:p>
      <w:pPr>
        <w:spacing w:before="9"/>
        <w:ind w:left="100" w:right="0" w:firstLine="0"/>
        <w:jc w:val="left"/>
        <w:rPr>
          <w:sz w:val="18"/>
        </w:rPr>
      </w:pPr>
      <w:r>
        <w:rPr>
          <w:b/>
          <w:color w:val="231F20"/>
          <w:sz w:val="18"/>
        </w:rPr>
        <w:t>ignite </w:t>
      </w:r>
      <w:r>
        <w:rPr>
          <w:color w:val="231F20"/>
          <w:sz w:val="18"/>
        </w:rPr>
        <w:t>sstssi </w:t>
      </w:r>
      <w:r>
        <w:rPr>
          <w:i/>
          <w:color w:val="231F20"/>
          <w:sz w:val="18"/>
        </w:rPr>
        <w:t>vti </w:t>
      </w:r>
      <w:r>
        <w:rPr>
          <w:color w:val="231F20"/>
          <w:sz w:val="18"/>
        </w:rPr>
        <w:t>ignite, light (a fire)/ burn</w:t>
      </w:r>
    </w:p>
    <w:p>
      <w:pPr>
        <w:pStyle w:val="BodyText"/>
      </w:pPr>
      <w:r>
        <w:rPr>
          <w:color w:val="231F20"/>
        </w:rPr>
        <w:t>277</w:t>
      </w:r>
    </w:p>
    <w:p>
      <w:pPr>
        <w:pStyle w:val="BodyText"/>
        <w:spacing w:line="249" w:lineRule="auto"/>
        <w:ind w:right="239" w:hanging="240"/>
      </w:pPr>
      <w:r>
        <w:rPr>
          <w:b/>
          <w:color w:val="231F20"/>
        </w:rPr>
        <w:t>ignore </w:t>
      </w:r>
      <w:r>
        <w:rPr>
          <w:color w:val="231F20"/>
        </w:rPr>
        <w:t>ipááhksstooki </w:t>
      </w:r>
      <w:r>
        <w:rPr>
          <w:i/>
          <w:color w:val="231F20"/>
        </w:rPr>
        <w:t>vai </w:t>
      </w:r>
      <w:r>
        <w:rPr>
          <w:color w:val="231F20"/>
        </w:rPr>
        <w:t>be heedless, not listen, ignore advice 78</w:t>
      </w:r>
    </w:p>
    <w:p>
      <w:pPr>
        <w:pStyle w:val="BodyText"/>
        <w:spacing w:line="249" w:lineRule="auto" w:before="2"/>
        <w:ind w:hanging="240"/>
      </w:pPr>
      <w:r>
        <w:rPr>
          <w:b/>
          <w:color w:val="231F20"/>
        </w:rPr>
        <w:t>iikoan </w:t>
      </w:r>
      <w:r>
        <w:rPr>
          <w:color w:val="231F20"/>
        </w:rPr>
        <w:t>kímmatá’piaapiikoan </w:t>
      </w:r>
      <w:r>
        <w:rPr>
          <w:i/>
          <w:color w:val="231F20"/>
        </w:rPr>
        <w:t>nan </w:t>
      </w:r>
      <w:r>
        <w:rPr>
          <w:color w:val="231F20"/>
        </w:rPr>
        <w:t>hobo, tramp, vagabond 137</w:t>
      </w:r>
    </w:p>
    <w:p>
      <w:pPr>
        <w:pStyle w:val="BodyText"/>
        <w:spacing w:line="249" w:lineRule="auto" w:before="1"/>
        <w:ind w:right="239" w:hanging="240"/>
      </w:pPr>
      <w:r>
        <w:rPr>
          <w:b/>
          <w:color w:val="231F20"/>
        </w:rPr>
        <w:t>ill </w:t>
      </w:r>
      <w:r>
        <w:rPr>
          <w:color w:val="231F20"/>
        </w:rPr>
        <w:t>isttsiistomi </w:t>
      </w:r>
      <w:r>
        <w:rPr>
          <w:i/>
          <w:color w:val="231F20"/>
        </w:rPr>
        <w:t>vai </w:t>
      </w:r>
      <w:r>
        <w:rPr>
          <w:color w:val="231F20"/>
        </w:rPr>
        <w:t>be ill/ id: give birth 111</w:t>
      </w:r>
    </w:p>
    <w:p>
      <w:pPr>
        <w:spacing w:before="2"/>
        <w:ind w:left="100" w:right="0" w:firstLine="0"/>
        <w:jc w:val="left"/>
        <w:rPr>
          <w:sz w:val="18"/>
        </w:rPr>
      </w:pPr>
      <w:r>
        <w:rPr>
          <w:b/>
          <w:color w:val="231F20"/>
          <w:sz w:val="18"/>
        </w:rPr>
        <w:t>ill </w:t>
      </w:r>
      <w:r>
        <w:rPr>
          <w:color w:val="231F20"/>
          <w:sz w:val="18"/>
        </w:rPr>
        <w:t>yoohtohkoohsi </w:t>
      </w:r>
      <w:r>
        <w:rPr>
          <w:i/>
          <w:color w:val="231F20"/>
          <w:sz w:val="18"/>
        </w:rPr>
        <w:t>vai </w:t>
      </w:r>
      <w:r>
        <w:rPr>
          <w:color w:val="231F20"/>
          <w:sz w:val="18"/>
        </w:rPr>
        <w:t>be ill 319</w:t>
      </w:r>
    </w:p>
    <w:p>
      <w:pPr>
        <w:pStyle w:val="BodyText"/>
        <w:spacing w:line="249" w:lineRule="auto"/>
        <w:ind w:right="154" w:hanging="240"/>
      </w:pPr>
      <w:r>
        <w:rPr>
          <w:b/>
          <w:color w:val="231F20"/>
        </w:rPr>
        <w:t>illegitimate </w:t>
      </w:r>
      <w:r>
        <w:rPr>
          <w:color w:val="231F20"/>
        </w:rPr>
        <w:t>iksamaoko’si </w:t>
      </w:r>
      <w:r>
        <w:rPr>
          <w:i/>
          <w:color w:val="231F20"/>
        </w:rPr>
        <w:t>vai </w:t>
      </w:r>
      <w:r>
        <w:rPr>
          <w:color w:val="231F20"/>
        </w:rPr>
        <w:t>have an illegitimate child, have a child out of wedlock 58</w:t>
      </w:r>
    </w:p>
    <w:p>
      <w:pPr>
        <w:spacing w:before="2"/>
        <w:ind w:left="100" w:right="0" w:firstLine="0"/>
        <w:jc w:val="left"/>
        <w:rPr>
          <w:i/>
          <w:sz w:val="18"/>
        </w:rPr>
      </w:pPr>
      <w:r>
        <w:rPr>
          <w:b/>
          <w:color w:val="231F20"/>
          <w:sz w:val="18"/>
        </w:rPr>
        <w:t>illegitimate </w:t>
      </w:r>
      <w:r>
        <w:rPr>
          <w:color w:val="231F20"/>
          <w:sz w:val="18"/>
        </w:rPr>
        <w:t>iksamáóniipokaa </w:t>
      </w:r>
      <w:r>
        <w:rPr>
          <w:i/>
          <w:color w:val="231F20"/>
          <w:sz w:val="18"/>
        </w:rPr>
        <w:t>nan</w:t>
      </w:r>
    </w:p>
    <w:p>
      <w:pPr>
        <w:pStyle w:val="BodyText"/>
      </w:pPr>
      <w:r>
        <w:rPr>
          <w:color w:val="231F20"/>
        </w:rPr>
        <w:t>illegitimate child 58</w:t>
      </w:r>
    </w:p>
    <w:p>
      <w:pPr>
        <w:pStyle w:val="BodyText"/>
        <w:spacing w:line="249" w:lineRule="auto"/>
        <w:ind w:right="170" w:hanging="240"/>
        <w:jc w:val="both"/>
      </w:pPr>
      <w:r>
        <w:rPr>
          <w:b/>
          <w:color w:val="231F20"/>
        </w:rPr>
        <w:t>illegitimate </w:t>
      </w:r>
      <w:r>
        <w:rPr>
          <w:color w:val="231F20"/>
        </w:rPr>
        <w:t>yamaakioko’si </w:t>
      </w:r>
      <w:r>
        <w:rPr>
          <w:i/>
          <w:color w:val="231F20"/>
        </w:rPr>
        <w:t>vai </w:t>
      </w:r>
      <w:r>
        <w:rPr>
          <w:color w:val="231F20"/>
        </w:rPr>
        <w:t>have an illegitimate child, have a child out of wedlock 312</w:t>
      </w:r>
    </w:p>
    <w:p>
      <w:pPr>
        <w:spacing w:line="249" w:lineRule="auto" w:before="2"/>
        <w:ind w:left="340" w:right="0" w:hanging="241"/>
        <w:jc w:val="left"/>
        <w:rPr>
          <w:sz w:val="18"/>
        </w:rPr>
      </w:pPr>
      <w:r>
        <w:rPr>
          <w:b/>
          <w:color w:val="231F20"/>
          <w:sz w:val="18"/>
        </w:rPr>
        <w:t>illegitimate child </w:t>
      </w:r>
      <w:r>
        <w:rPr>
          <w:color w:val="231F20"/>
          <w:sz w:val="18"/>
        </w:rPr>
        <w:t>aakáíksimonniipokaa </w:t>
      </w:r>
      <w:r>
        <w:rPr>
          <w:i/>
          <w:color w:val="231F20"/>
          <w:sz w:val="18"/>
        </w:rPr>
        <w:t>nan </w:t>
      </w:r>
      <w:r>
        <w:rPr>
          <w:color w:val="231F20"/>
          <w:sz w:val="18"/>
        </w:rPr>
        <w:t>id: illegitimate child (lit.: many secret fathers child) 2</w:t>
      </w:r>
    </w:p>
    <w:p>
      <w:pPr>
        <w:pStyle w:val="BodyText"/>
        <w:spacing w:line="249" w:lineRule="auto" w:before="3"/>
        <w:ind w:right="84" w:hanging="240"/>
      </w:pPr>
      <w:r>
        <w:rPr>
          <w:b/>
          <w:color w:val="231F20"/>
        </w:rPr>
        <w:t>ill-fortuned </w:t>
      </w:r>
      <w:r>
        <w:rPr>
          <w:color w:val="231F20"/>
        </w:rPr>
        <w:t>ipahkóosi </w:t>
      </w:r>
      <w:r>
        <w:rPr>
          <w:i/>
          <w:color w:val="231F20"/>
        </w:rPr>
        <w:t>vai </w:t>
      </w:r>
      <w:r>
        <w:rPr>
          <w:color w:val="231F20"/>
        </w:rPr>
        <w:t>be ill- fortuned, be prone to bad luck, fall on hard times 78</w:t>
      </w:r>
    </w:p>
    <w:p>
      <w:pPr>
        <w:spacing w:line="249" w:lineRule="auto" w:before="2"/>
        <w:ind w:left="340" w:right="239" w:hanging="240"/>
        <w:jc w:val="left"/>
        <w:rPr>
          <w:sz w:val="18"/>
        </w:rPr>
      </w:pPr>
      <w:r>
        <w:rPr>
          <w:b/>
          <w:color w:val="231F20"/>
          <w:sz w:val="18"/>
        </w:rPr>
        <w:t>illness </w:t>
      </w:r>
      <w:r>
        <w:rPr>
          <w:color w:val="231F20"/>
          <w:sz w:val="18"/>
        </w:rPr>
        <w:t>isttsíístomssin </w:t>
      </w:r>
      <w:r>
        <w:rPr>
          <w:i/>
          <w:color w:val="231F20"/>
          <w:sz w:val="18"/>
        </w:rPr>
        <w:t>nin </w:t>
      </w:r>
      <w:r>
        <w:rPr>
          <w:color w:val="231F20"/>
          <w:sz w:val="18"/>
        </w:rPr>
        <w:t>sickness, illness 111</w:t>
      </w:r>
    </w:p>
    <w:p>
      <w:pPr>
        <w:pStyle w:val="BodyText"/>
        <w:spacing w:line="249" w:lineRule="auto" w:before="1"/>
        <w:ind w:right="239" w:hanging="240"/>
      </w:pPr>
      <w:r>
        <w:rPr>
          <w:b/>
          <w:color w:val="231F20"/>
        </w:rPr>
        <w:t>ill-tempered </w:t>
      </w:r>
      <w:r>
        <w:rPr>
          <w:color w:val="231F20"/>
        </w:rPr>
        <w:t>sai’sapitapííyi </w:t>
      </w:r>
      <w:r>
        <w:rPr>
          <w:i/>
          <w:color w:val="231F20"/>
        </w:rPr>
        <w:t>vai </w:t>
      </w:r>
      <w:r>
        <w:rPr>
          <w:color w:val="231F20"/>
        </w:rPr>
        <w:t>be characteristically ill-tempered, touchy, impossible to please, temperamental 238</w:t>
      </w:r>
    </w:p>
    <w:p>
      <w:pPr>
        <w:spacing w:after="0" w:line="249" w:lineRule="auto"/>
        <w:sectPr>
          <w:pgSz w:w="7920" w:h="12960"/>
          <w:pgMar w:header="684" w:footer="720" w:top="1100" w:bottom="900" w:left="620" w:right="620"/>
          <w:cols w:num="2" w:equalWidth="0">
            <w:col w:w="3111" w:space="400"/>
            <w:col w:w="3169"/>
          </w:cols>
        </w:sectPr>
      </w:pPr>
    </w:p>
    <w:p>
      <w:pPr>
        <w:pStyle w:val="BodyText"/>
        <w:spacing w:line="249" w:lineRule="auto" w:before="82"/>
        <w:ind w:left="339" w:right="108" w:hanging="240"/>
      </w:pPr>
      <w:r>
        <w:rPr>
          <w:b/>
          <w:color w:val="231F20"/>
        </w:rPr>
        <w:t>illuminate </w:t>
      </w:r>
      <w:r>
        <w:rPr>
          <w:color w:val="231F20"/>
        </w:rPr>
        <w:t>waana’kimaa </w:t>
      </w:r>
      <w:r>
        <w:rPr>
          <w:i/>
          <w:color w:val="231F20"/>
        </w:rPr>
        <w:t>vai </w:t>
      </w:r>
      <w:r>
        <w:rPr>
          <w:color w:val="231F20"/>
        </w:rPr>
        <w:t>illuminate with a lighted object, supply light with a lighted object 289</w:t>
      </w:r>
    </w:p>
    <w:p>
      <w:pPr>
        <w:spacing w:line="249" w:lineRule="auto" w:before="2"/>
        <w:ind w:left="339" w:right="108" w:hanging="240"/>
        <w:jc w:val="left"/>
        <w:rPr>
          <w:sz w:val="18"/>
        </w:rPr>
      </w:pPr>
      <w:r>
        <w:rPr>
          <w:b/>
          <w:color w:val="231F20"/>
          <w:sz w:val="18"/>
        </w:rPr>
        <w:t>illuminate </w:t>
      </w:r>
      <w:r>
        <w:rPr>
          <w:color w:val="231F20"/>
          <w:sz w:val="18"/>
        </w:rPr>
        <w:t>waanattsii </w:t>
      </w:r>
      <w:r>
        <w:rPr>
          <w:i/>
          <w:color w:val="231F20"/>
          <w:sz w:val="18"/>
        </w:rPr>
        <w:t>vii </w:t>
      </w:r>
      <w:r>
        <w:rPr>
          <w:color w:val="231F20"/>
          <w:sz w:val="18"/>
        </w:rPr>
        <w:t>illuminate, light up 289</w:t>
      </w:r>
    </w:p>
    <w:p>
      <w:pPr>
        <w:spacing w:line="249" w:lineRule="auto" w:before="2"/>
        <w:ind w:left="339" w:right="108" w:hanging="240"/>
        <w:jc w:val="left"/>
        <w:rPr>
          <w:sz w:val="18"/>
        </w:rPr>
      </w:pPr>
      <w:r>
        <w:rPr>
          <w:b/>
          <w:color w:val="231F20"/>
          <w:sz w:val="18"/>
        </w:rPr>
        <w:t>illuminated </w:t>
      </w:r>
      <w:r>
        <w:rPr>
          <w:color w:val="231F20"/>
          <w:sz w:val="18"/>
        </w:rPr>
        <w:t>waana’ssoyi </w:t>
      </w:r>
      <w:r>
        <w:rPr>
          <w:i/>
          <w:color w:val="231F20"/>
          <w:sz w:val="18"/>
        </w:rPr>
        <w:t>vai </w:t>
      </w:r>
      <w:r>
        <w:rPr>
          <w:color w:val="231F20"/>
          <w:sz w:val="18"/>
        </w:rPr>
        <w:t>light up, be illuminated 289</w:t>
      </w:r>
    </w:p>
    <w:p>
      <w:pPr>
        <w:pStyle w:val="BodyText"/>
        <w:spacing w:line="249" w:lineRule="auto" w:before="1"/>
        <w:ind w:left="339" w:right="109" w:hanging="240"/>
        <w:jc w:val="both"/>
      </w:pPr>
      <w:r>
        <w:rPr>
          <w:b/>
          <w:color w:val="231F20"/>
        </w:rPr>
        <w:t>ill will </w:t>
      </w:r>
      <w:r>
        <w:rPr>
          <w:color w:val="231F20"/>
        </w:rPr>
        <w:t>isttsikáánihka’si </w:t>
      </w:r>
      <w:r>
        <w:rPr>
          <w:i/>
          <w:color w:val="231F20"/>
        </w:rPr>
        <w:t>vai </w:t>
      </w:r>
      <w:r>
        <w:rPr>
          <w:color w:val="231F20"/>
        </w:rPr>
        <w:t>bear ill will or resentment (to someone), tending to active hostility 112</w:t>
      </w:r>
    </w:p>
    <w:p>
      <w:pPr>
        <w:spacing w:line="249" w:lineRule="auto" w:before="2"/>
        <w:ind w:left="339" w:right="108" w:hanging="240"/>
        <w:jc w:val="left"/>
        <w:rPr>
          <w:sz w:val="18"/>
        </w:rPr>
      </w:pPr>
      <w:r>
        <w:rPr>
          <w:b/>
          <w:color w:val="231F20"/>
          <w:sz w:val="18"/>
        </w:rPr>
        <w:t>images </w:t>
      </w:r>
      <w:r>
        <w:rPr>
          <w:color w:val="231F20"/>
          <w:sz w:val="18"/>
        </w:rPr>
        <w:t>sínaaki </w:t>
      </w:r>
      <w:r>
        <w:rPr>
          <w:i/>
          <w:color w:val="231F20"/>
          <w:sz w:val="18"/>
        </w:rPr>
        <w:t>vai </w:t>
      </w:r>
      <w:r>
        <w:rPr>
          <w:color w:val="231F20"/>
          <w:sz w:val="18"/>
        </w:rPr>
        <w:t>write/draw/ make images 252</w:t>
      </w:r>
    </w:p>
    <w:p>
      <w:pPr>
        <w:spacing w:line="249" w:lineRule="auto" w:before="2"/>
        <w:ind w:left="340" w:right="108" w:hanging="241"/>
        <w:jc w:val="left"/>
        <w:rPr>
          <w:sz w:val="18"/>
        </w:rPr>
      </w:pPr>
      <w:r>
        <w:rPr>
          <w:b/>
          <w:color w:val="231F20"/>
          <w:sz w:val="18"/>
        </w:rPr>
        <w:t>imitate </w:t>
      </w:r>
      <w:r>
        <w:rPr>
          <w:color w:val="231F20"/>
          <w:sz w:val="18"/>
        </w:rPr>
        <w:t>inikato’kat </w:t>
      </w:r>
      <w:r>
        <w:rPr>
          <w:i/>
          <w:color w:val="231F20"/>
          <w:sz w:val="18"/>
        </w:rPr>
        <w:t>vta </w:t>
      </w:r>
      <w:r>
        <w:rPr>
          <w:color w:val="231F20"/>
          <w:sz w:val="18"/>
        </w:rPr>
        <w:t>imitate/mimic (e.g. mannerisms) 73</w:t>
      </w:r>
    </w:p>
    <w:p>
      <w:pPr>
        <w:spacing w:line="249" w:lineRule="auto" w:before="1"/>
        <w:ind w:left="340" w:right="108" w:hanging="241"/>
        <w:jc w:val="left"/>
        <w:rPr>
          <w:sz w:val="18"/>
        </w:rPr>
      </w:pPr>
      <w:r>
        <w:rPr>
          <w:b/>
          <w:color w:val="231F20"/>
          <w:sz w:val="18"/>
        </w:rPr>
        <w:t>imitate </w:t>
      </w:r>
      <w:r>
        <w:rPr>
          <w:color w:val="231F20"/>
          <w:sz w:val="18"/>
        </w:rPr>
        <w:t>yiimaapitsi </w:t>
      </w:r>
      <w:r>
        <w:rPr>
          <w:i/>
          <w:color w:val="231F20"/>
          <w:sz w:val="18"/>
        </w:rPr>
        <w:t>vai </w:t>
      </w:r>
      <w:r>
        <w:rPr>
          <w:color w:val="231F20"/>
          <w:sz w:val="18"/>
        </w:rPr>
        <w:t>be an imitator, imitate 312</w:t>
      </w:r>
    </w:p>
    <w:p>
      <w:pPr>
        <w:spacing w:before="2"/>
        <w:ind w:left="100" w:right="0" w:firstLine="0"/>
        <w:jc w:val="left"/>
        <w:rPr>
          <w:sz w:val="18"/>
        </w:rPr>
      </w:pPr>
      <w:r>
        <w:rPr>
          <w:b/>
          <w:color w:val="231F20"/>
          <w:sz w:val="18"/>
        </w:rPr>
        <w:t>imitate </w:t>
      </w:r>
      <w:r>
        <w:rPr>
          <w:color w:val="231F20"/>
          <w:sz w:val="18"/>
        </w:rPr>
        <w:t>yiimat </w:t>
      </w:r>
      <w:r>
        <w:rPr>
          <w:i/>
          <w:color w:val="231F20"/>
          <w:sz w:val="18"/>
        </w:rPr>
        <w:t>vta </w:t>
      </w:r>
      <w:r>
        <w:rPr>
          <w:color w:val="231F20"/>
          <w:sz w:val="18"/>
        </w:rPr>
        <w:t>imitate 312</w:t>
      </w:r>
    </w:p>
    <w:p>
      <w:pPr>
        <w:spacing w:line="249" w:lineRule="auto" w:before="9"/>
        <w:ind w:left="340" w:right="108" w:hanging="240"/>
        <w:jc w:val="left"/>
        <w:rPr>
          <w:sz w:val="18"/>
        </w:rPr>
      </w:pPr>
      <w:r>
        <w:rPr>
          <w:b/>
          <w:color w:val="231F20"/>
          <w:sz w:val="18"/>
        </w:rPr>
        <w:t>imitation </w:t>
      </w:r>
      <w:r>
        <w:rPr>
          <w:color w:val="231F20"/>
          <w:sz w:val="18"/>
        </w:rPr>
        <w:t>ipahtsi </w:t>
      </w:r>
      <w:r>
        <w:rPr>
          <w:i/>
          <w:color w:val="231F20"/>
          <w:sz w:val="18"/>
        </w:rPr>
        <w:t>adt </w:t>
      </w:r>
      <w:r>
        <w:rPr>
          <w:color w:val="231F20"/>
          <w:sz w:val="18"/>
        </w:rPr>
        <w:t>false, mistaken, erroneous, imitation 79</w:t>
      </w:r>
    </w:p>
    <w:p>
      <w:pPr>
        <w:spacing w:before="1"/>
        <w:ind w:left="23" w:right="526" w:firstLine="0"/>
        <w:jc w:val="center"/>
        <w:rPr>
          <w:sz w:val="18"/>
        </w:rPr>
      </w:pPr>
      <w:r>
        <w:rPr>
          <w:b/>
          <w:color w:val="231F20"/>
          <w:sz w:val="18"/>
        </w:rPr>
        <w:t>imitator </w:t>
      </w:r>
      <w:r>
        <w:rPr>
          <w:color w:val="231F20"/>
          <w:sz w:val="18"/>
        </w:rPr>
        <w:t>iimáápitsi </w:t>
      </w:r>
      <w:r>
        <w:rPr>
          <w:i/>
          <w:color w:val="231F20"/>
          <w:sz w:val="18"/>
        </w:rPr>
        <w:t>nan </w:t>
      </w:r>
      <w:r>
        <w:rPr>
          <w:color w:val="231F20"/>
          <w:sz w:val="18"/>
        </w:rPr>
        <w:t>monkey</w:t>
      </w:r>
    </w:p>
    <w:p>
      <w:pPr>
        <w:pStyle w:val="BodyText"/>
        <w:ind w:left="103" w:right="526"/>
        <w:jc w:val="center"/>
      </w:pPr>
      <w:r>
        <w:rPr>
          <w:color w:val="231F20"/>
        </w:rPr>
        <w:t>(Piikani) (lit.: imitator) 33</w:t>
      </w:r>
    </w:p>
    <w:p>
      <w:pPr>
        <w:spacing w:line="249" w:lineRule="auto" w:before="9"/>
        <w:ind w:left="340" w:right="108" w:hanging="241"/>
        <w:jc w:val="left"/>
        <w:rPr>
          <w:sz w:val="18"/>
        </w:rPr>
      </w:pPr>
      <w:r>
        <w:rPr>
          <w:b/>
          <w:color w:val="231F20"/>
          <w:sz w:val="18"/>
        </w:rPr>
        <w:t>immediate </w:t>
      </w:r>
      <w:r>
        <w:rPr>
          <w:color w:val="231F20"/>
          <w:sz w:val="18"/>
        </w:rPr>
        <w:t>onaki </w:t>
      </w:r>
      <w:r>
        <w:rPr>
          <w:i/>
          <w:color w:val="231F20"/>
          <w:sz w:val="18"/>
        </w:rPr>
        <w:t>adt </w:t>
      </w:r>
      <w:r>
        <w:rPr>
          <w:color w:val="231F20"/>
          <w:sz w:val="18"/>
        </w:rPr>
        <w:t>sudden, immediate 197</w:t>
      </w:r>
    </w:p>
    <w:p>
      <w:pPr>
        <w:spacing w:before="2"/>
        <w:ind w:left="100" w:right="0" w:firstLine="0"/>
        <w:jc w:val="left"/>
        <w:rPr>
          <w:sz w:val="18"/>
        </w:rPr>
      </w:pPr>
      <w:r>
        <w:rPr>
          <w:b/>
          <w:color w:val="231F20"/>
          <w:sz w:val="18"/>
        </w:rPr>
        <w:t>immediate </w:t>
      </w:r>
      <w:r>
        <w:rPr>
          <w:color w:val="231F20"/>
          <w:sz w:val="18"/>
        </w:rPr>
        <w:t>on </w:t>
      </w:r>
      <w:r>
        <w:rPr>
          <w:i/>
          <w:color w:val="231F20"/>
          <w:sz w:val="18"/>
        </w:rPr>
        <w:t>adt </w:t>
      </w:r>
      <w:r>
        <w:rPr>
          <w:color w:val="231F20"/>
          <w:sz w:val="18"/>
        </w:rPr>
        <w:t>immediate 197</w:t>
      </w:r>
    </w:p>
    <w:p>
      <w:pPr>
        <w:spacing w:line="249" w:lineRule="auto" w:before="9"/>
        <w:ind w:left="340" w:right="0" w:hanging="240"/>
        <w:jc w:val="left"/>
        <w:rPr>
          <w:sz w:val="18"/>
        </w:rPr>
      </w:pPr>
      <w:r>
        <w:rPr>
          <w:b/>
          <w:color w:val="231F20"/>
          <w:sz w:val="18"/>
        </w:rPr>
        <w:t>immediately </w:t>
      </w:r>
      <w:r>
        <w:rPr>
          <w:color w:val="231F20"/>
          <w:sz w:val="18"/>
        </w:rPr>
        <w:t>ohpiistap </w:t>
      </w:r>
      <w:r>
        <w:rPr>
          <w:i/>
          <w:color w:val="231F20"/>
          <w:sz w:val="18"/>
        </w:rPr>
        <w:t>adt </w:t>
      </w:r>
      <w:r>
        <w:rPr>
          <w:color w:val="231F20"/>
          <w:sz w:val="18"/>
        </w:rPr>
        <w:t>immediately 173</w:t>
      </w:r>
    </w:p>
    <w:p>
      <w:pPr>
        <w:pStyle w:val="BodyText"/>
        <w:spacing w:line="249" w:lineRule="auto" w:before="1"/>
        <w:ind w:right="108" w:hanging="240"/>
      </w:pPr>
      <w:r>
        <w:rPr>
          <w:b/>
          <w:color w:val="231F20"/>
        </w:rPr>
        <w:t>immerse </w:t>
      </w:r>
      <w:r>
        <w:rPr>
          <w:color w:val="231F20"/>
        </w:rPr>
        <w:t>otsiksiistsim </w:t>
      </w:r>
      <w:r>
        <w:rPr>
          <w:i/>
          <w:color w:val="231F20"/>
        </w:rPr>
        <w:t>vta </w:t>
      </w:r>
      <w:r>
        <w:rPr>
          <w:color w:val="231F20"/>
        </w:rPr>
        <w:t>douse, immerse, water (e.g. a plant) 214</w:t>
      </w:r>
    </w:p>
    <w:p>
      <w:pPr>
        <w:spacing w:line="249" w:lineRule="auto" w:before="2"/>
        <w:ind w:left="340" w:right="108" w:hanging="240"/>
        <w:jc w:val="left"/>
        <w:rPr>
          <w:sz w:val="18"/>
        </w:rPr>
      </w:pPr>
      <w:r>
        <w:rPr>
          <w:b/>
          <w:color w:val="231F20"/>
          <w:sz w:val="18"/>
        </w:rPr>
        <w:t>imminent </w:t>
      </w:r>
      <w:r>
        <w:rPr>
          <w:color w:val="231F20"/>
          <w:sz w:val="18"/>
        </w:rPr>
        <w:t>ayaak </w:t>
      </w:r>
      <w:r>
        <w:rPr>
          <w:i/>
          <w:color w:val="231F20"/>
          <w:sz w:val="18"/>
        </w:rPr>
        <w:t>adt </w:t>
      </w:r>
      <w:r>
        <w:rPr>
          <w:color w:val="231F20"/>
          <w:sz w:val="18"/>
        </w:rPr>
        <w:t>imminent future/ about to 20</w:t>
      </w:r>
    </w:p>
    <w:p>
      <w:pPr>
        <w:spacing w:line="249" w:lineRule="auto" w:before="1"/>
        <w:ind w:left="340" w:right="0" w:hanging="240"/>
        <w:jc w:val="left"/>
        <w:rPr>
          <w:sz w:val="18"/>
        </w:rPr>
      </w:pPr>
      <w:r>
        <w:rPr>
          <w:b/>
          <w:color w:val="231F20"/>
          <w:sz w:val="18"/>
        </w:rPr>
        <w:t>imminent </w:t>
      </w:r>
      <w:r>
        <w:rPr>
          <w:color w:val="231F20"/>
          <w:sz w:val="18"/>
        </w:rPr>
        <w:t>ao’tamáak </w:t>
      </w:r>
      <w:r>
        <w:rPr>
          <w:i/>
          <w:color w:val="231F20"/>
          <w:sz w:val="18"/>
        </w:rPr>
        <w:t>adt </w:t>
      </w:r>
      <w:r>
        <w:rPr>
          <w:color w:val="231F20"/>
          <w:sz w:val="18"/>
        </w:rPr>
        <w:t>just about to / imminent 16</w:t>
      </w:r>
    </w:p>
    <w:p>
      <w:pPr>
        <w:pStyle w:val="BodyText"/>
        <w:spacing w:line="249" w:lineRule="auto" w:before="2"/>
        <w:ind w:right="197" w:hanging="240"/>
      </w:pPr>
      <w:r>
        <w:rPr>
          <w:b/>
          <w:color w:val="231F20"/>
        </w:rPr>
        <w:t>immobile </w:t>
      </w:r>
      <w:r>
        <w:rPr>
          <w:color w:val="231F20"/>
        </w:rPr>
        <w:t>omaisstsiiyi </w:t>
      </w:r>
      <w:r>
        <w:rPr>
          <w:i/>
          <w:color w:val="231F20"/>
        </w:rPr>
        <w:t>vai </w:t>
      </w:r>
      <w:r>
        <w:rPr>
          <w:color w:val="231F20"/>
        </w:rPr>
        <w:t>noon (lit.: when it is in an immobile position) 192</w:t>
      </w:r>
    </w:p>
    <w:p>
      <w:pPr>
        <w:pStyle w:val="BodyText"/>
        <w:spacing w:line="249" w:lineRule="auto" w:before="2"/>
        <w:ind w:right="108" w:hanging="241"/>
      </w:pPr>
      <w:r>
        <w:rPr>
          <w:b/>
          <w:color w:val="231F20"/>
        </w:rPr>
        <w:t>immoral </w:t>
      </w:r>
      <w:r>
        <w:rPr>
          <w:color w:val="231F20"/>
        </w:rPr>
        <w:t>saayiitapiiyi </w:t>
      </w:r>
      <w:r>
        <w:rPr>
          <w:i/>
          <w:color w:val="231F20"/>
        </w:rPr>
        <w:t>vai </w:t>
      </w:r>
      <w:r>
        <w:rPr>
          <w:color w:val="231F20"/>
        </w:rPr>
        <w:t>be a person who is impertinent, impudent/ ruthless/immoral 235</w:t>
      </w:r>
    </w:p>
    <w:p>
      <w:pPr>
        <w:pStyle w:val="BodyText"/>
        <w:spacing w:line="249" w:lineRule="auto" w:before="2"/>
        <w:ind w:right="62" w:hanging="240"/>
      </w:pPr>
      <w:r>
        <w:rPr>
          <w:b/>
          <w:color w:val="231F20"/>
        </w:rPr>
        <w:t>impaired </w:t>
      </w:r>
      <w:r>
        <w:rPr>
          <w:color w:val="231F20"/>
        </w:rPr>
        <w:t>waayaksstooki </w:t>
      </w:r>
      <w:r>
        <w:rPr>
          <w:i/>
          <w:color w:val="231F20"/>
        </w:rPr>
        <w:t>vai </w:t>
      </w:r>
      <w:r>
        <w:rPr>
          <w:color w:val="231F20"/>
        </w:rPr>
        <w:t>have impaired hearing/ listen inattentively 299</w:t>
      </w:r>
    </w:p>
    <w:p>
      <w:pPr>
        <w:spacing w:before="2"/>
        <w:ind w:left="100" w:right="0" w:firstLine="0"/>
        <w:jc w:val="left"/>
        <w:rPr>
          <w:i/>
          <w:sz w:val="18"/>
        </w:rPr>
      </w:pPr>
      <w:r>
        <w:rPr>
          <w:b/>
          <w:color w:val="231F20"/>
          <w:sz w:val="18"/>
        </w:rPr>
        <w:t>impersonate </w:t>
      </w:r>
      <w:r>
        <w:rPr>
          <w:color w:val="231F20"/>
          <w:sz w:val="18"/>
        </w:rPr>
        <w:t>waamiwa’si </w:t>
      </w:r>
      <w:r>
        <w:rPr>
          <w:i/>
          <w:color w:val="231F20"/>
          <w:sz w:val="18"/>
        </w:rPr>
        <w:t>vai</w:t>
      </w:r>
    </w:p>
    <w:p>
      <w:pPr>
        <w:pStyle w:val="BodyText"/>
        <w:spacing w:line="249" w:lineRule="auto"/>
        <w:ind w:left="100" w:right="703" w:firstLine="239"/>
        <w:jc w:val="right"/>
      </w:pPr>
      <w:r>
        <w:rPr>
          <w:color w:val="231F20"/>
        </w:rPr>
        <w:t>impersonate s.o. or s.t. 287 </w:t>
      </w:r>
      <w:r>
        <w:rPr>
          <w:b/>
          <w:color w:val="231F20"/>
        </w:rPr>
        <w:t>impertinent </w:t>
      </w:r>
      <w:r>
        <w:rPr>
          <w:color w:val="231F20"/>
        </w:rPr>
        <w:t>saaya’pssi </w:t>
      </w:r>
      <w:r>
        <w:rPr>
          <w:i/>
          <w:color w:val="231F20"/>
        </w:rPr>
        <w:t>vai </w:t>
      </w:r>
      <w:r>
        <w:rPr>
          <w:color w:val="231F20"/>
        </w:rPr>
        <w:t>be impudent, impertinent 234</w:t>
      </w:r>
    </w:p>
    <w:p>
      <w:pPr>
        <w:spacing w:line="249" w:lineRule="auto" w:before="3"/>
        <w:ind w:left="340" w:right="38" w:hanging="240"/>
        <w:jc w:val="both"/>
        <w:rPr>
          <w:sz w:val="18"/>
        </w:rPr>
      </w:pPr>
      <w:r>
        <w:rPr>
          <w:b/>
          <w:color w:val="231F20"/>
          <w:sz w:val="18"/>
        </w:rPr>
        <w:t>impertinent </w:t>
      </w:r>
      <w:r>
        <w:rPr>
          <w:color w:val="231F20"/>
          <w:sz w:val="18"/>
        </w:rPr>
        <w:t>saayiitapiiyi </w:t>
      </w:r>
      <w:r>
        <w:rPr>
          <w:i/>
          <w:color w:val="231F20"/>
          <w:sz w:val="18"/>
        </w:rPr>
        <w:t>vai </w:t>
      </w:r>
      <w:r>
        <w:rPr>
          <w:color w:val="231F20"/>
          <w:sz w:val="18"/>
        </w:rPr>
        <w:t>be a person who is impertinent,</w:t>
      </w:r>
      <w:r>
        <w:rPr>
          <w:color w:val="231F20"/>
          <w:spacing w:val="-15"/>
          <w:sz w:val="18"/>
        </w:rPr>
        <w:t> </w:t>
      </w:r>
      <w:r>
        <w:rPr>
          <w:color w:val="231F20"/>
          <w:sz w:val="18"/>
        </w:rPr>
        <w:t>impudent/</w:t>
      </w:r>
    </w:p>
    <w:p>
      <w:pPr>
        <w:pStyle w:val="BodyText"/>
        <w:spacing w:before="82"/>
        <w:ind w:left="339"/>
      </w:pPr>
      <w:r>
        <w:rPr/>
        <w:br w:type="column"/>
      </w:r>
      <w:r>
        <w:rPr>
          <w:color w:val="231F20"/>
        </w:rPr>
        <w:t>ruthless/immoral 235</w:t>
      </w:r>
    </w:p>
    <w:p>
      <w:pPr>
        <w:pStyle w:val="BodyText"/>
        <w:spacing w:line="249" w:lineRule="auto"/>
        <w:ind w:left="339" w:right="264" w:hanging="240"/>
      </w:pPr>
      <w:r>
        <w:rPr>
          <w:b/>
          <w:color w:val="231F20"/>
        </w:rPr>
        <w:t>implement </w:t>
      </w:r>
      <w:r>
        <w:rPr>
          <w:color w:val="231F20"/>
        </w:rPr>
        <w:t>iihtáípiinitakio’p </w:t>
      </w:r>
      <w:r>
        <w:rPr>
          <w:i/>
          <w:color w:val="231F20"/>
        </w:rPr>
        <w:t>nan </w:t>
      </w:r>
      <w:r>
        <w:rPr>
          <w:color w:val="231F20"/>
        </w:rPr>
        <w:t>farm implement used to tear the ground into pieces, disc plough 30</w:t>
      </w:r>
    </w:p>
    <w:p>
      <w:pPr>
        <w:pStyle w:val="BodyText"/>
        <w:spacing w:line="249" w:lineRule="auto" w:before="2"/>
        <w:ind w:left="339" w:hanging="240"/>
      </w:pPr>
      <w:r>
        <w:rPr>
          <w:b/>
          <w:color w:val="231F20"/>
        </w:rPr>
        <w:t>imply </w:t>
      </w:r>
      <w:r>
        <w:rPr>
          <w:color w:val="231F20"/>
        </w:rPr>
        <w:t>itsksí’poyi </w:t>
      </w:r>
      <w:r>
        <w:rPr>
          <w:i/>
          <w:color w:val="231F20"/>
        </w:rPr>
        <w:t>vai </w:t>
      </w:r>
      <w:r>
        <w:rPr>
          <w:color w:val="231F20"/>
        </w:rPr>
        <w:t>imply, insinuate 4 itsksí’poyit! 121</w:t>
      </w:r>
    </w:p>
    <w:p>
      <w:pPr>
        <w:pStyle w:val="BodyText"/>
        <w:spacing w:line="249" w:lineRule="auto" w:before="2"/>
        <w:ind w:left="339" w:hanging="240"/>
      </w:pPr>
      <w:r>
        <w:rPr>
          <w:b/>
          <w:color w:val="231F20"/>
        </w:rPr>
        <w:t>imply </w:t>
      </w:r>
      <w:r>
        <w:rPr>
          <w:color w:val="231F20"/>
        </w:rPr>
        <w:t>satáí’poyi </w:t>
      </w:r>
      <w:r>
        <w:rPr>
          <w:i/>
          <w:color w:val="231F20"/>
        </w:rPr>
        <w:t>vai </w:t>
      </w:r>
      <w:r>
        <w:rPr>
          <w:color w:val="231F20"/>
        </w:rPr>
        <w:t>insinuate, imply something negative 244</w:t>
      </w:r>
    </w:p>
    <w:p>
      <w:pPr>
        <w:spacing w:before="1"/>
        <w:ind w:left="100" w:right="0" w:firstLine="0"/>
        <w:jc w:val="left"/>
        <w:rPr>
          <w:sz w:val="18"/>
        </w:rPr>
      </w:pPr>
      <w:r>
        <w:rPr>
          <w:b/>
          <w:color w:val="231F20"/>
          <w:sz w:val="18"/>
        </w:rPr>
        <w:t>important </w:t>
      </w:r>
      <w:r>
        <w:rPr>
          <w:color w:val="231F20"/>
          <w:sz w:val="18"/>
        </w:rPr>
        <w:t>akákkoma’pii </w:t>
      </w:r>
      <w:r>
        <w:rPr>
          <w:i/>
          <w:color w:val="231F20"/>
          <w:sz w:val="18"/>
        </w:rPr>
        <w:t>vii </w:t>
      </w:r>
      <w:r>
        <w:rPr>
          <w:color w:val="231F20"/>
          <w:sz w:val="18"/>
        </w:rPr>
        <w:t>be difficult</w:t>
      </w:r>
    </w:p>
    <w:p>
      <w:pPr>
        <w:pStyle w:val="BodyText"/>
      </w:pPr>
      <w:r>
        <w:rPr>
          <w:color w:val="231F20"/>
        </w:rPr>
        <w:t>and important 11</w:t>
      </w:r>
    </w:p>
    <w:p>
      <w:pPr>
        <w:spacing w:line="249" w:lineRule="auto" w:before="9"/>
        <w:ind w:left="340" w:right="79" w:hanging="240"/>
        <w:jc w:val="left"/>
        <w:rPr>
          <w:sz w:val="18"/>
        </w:rPr>
      </w:pPr>
      <w:r>
        <w:rPr>
          <w:b/>
          <w:color w:val="231F20"/>
          <w:sz w:val="18"/>
        </w:rPr>
        <w:t>important </w:t>
      </w:r>
      <w:r>
        <w:rPr>
          <w:color w:val="231F20"/>
          <w:sz w:val="18"/>
        </w:rPr>
        <w:t>o’tama’pssi </w:t>
      </w:r>
      <w:r>
        <w:rPr>
          <w:i/>
          <w:color w:val="231F20"/>
          <w:sz w:val="18"/>
        </w:rPr>
        <w:t>vai </w:t>
      </w:r>
      <w:r>
        <w:rPr>
          <w:color w:val="231F20"/>
          <w:sz w:val="18"/>
        </w:rPr>
        <w:t>be top-most/ be most important 221</w:t>
      </w:r>
    </w:p>
    <w:p>
      <w:pPr>
        <w:spacing w:line="249" w:lineRule="auto" w:before="2"/>
        <w:ind w:left="100" w:right="760" w:hanging="32"/>
        <w:jc w:val="center"/>
        <w:rPr>
          <w:sz w:val="18"/>
        </w:rPr>
      </w:pPr>
      <w:r>
        <w:rPr>
          <w:b/>
          <w:color w:val="231F20"/>
          <w:sz w:val="18"/>
        </w:rPr>
        <w:t>important </w:t>
      </w:r>
      <w:r>
        <w:rPr>
          <w:color w:val="231F20"/>
          <w:sz w:val="18"/>
        </w:rPr>
        <w:t>otam </w:t>
      </w:r>
      <w:r>
        <w:rPr>
          <w:i/>
          <w:color w:val="231F20"/>
          <w:sz w:val="18"/>
        </w:rPr>
        <w:t>adt </w:t>
      </w:r>
      <w:r>
        <w:rPr>
          <w:color w:val="231F20"/>
          <w:sz w:val="18"/>
        </w:rPr>
        <w:t>important, significant, central 210 </w:t>
      </w:r>
      <w:r>
        <w:rPr>
          <w:b/>
          <w:color w:val="231F20"/>
          <w:sz w:val="18"/>
        </w:rPr>
        <w:t>important  </w:t>
      </w:r>
      <w:r>
        <w:rPr>
          <w:color w:val="231F20"/>
          <w:sz w:val="18"/>
        </w:rPr>
        <w:t>o’totama’pssi </w:t>
      </w:r>
      <w:r>
        <w:rPr>
          <w:i/>
          <w:color w:val="231F20"/>
          <w:sz w:val="18"/>
        </w:rPr>
        <w:t>vai</w:t>
      </w:r>
      <w:r>
        <w:rPr>
          <w:i/>
          <w:color w:val="231F20"/>
          <w:spacing w:val="-5"/>
          <w:sz w:val="18"/>
        </w:rPr>
        <w:t> </w:t>
      </w:r>
      <w:r>
        <w:rPr>
          <w:color w:val="231F20"/>
          <w:spacing w:val="-8"/>
          <w:sz w:val="18"/>
        </w:rPr>
        <w:t>be</w:t>
      </w:r>
    </w:p>
    <w:p>
      <w:pPr>
        <w:pStyle w:val="BodyText"/>
        <w:spacing w:before="2"/>
        <w:ind w:left="98" w:right="465"/>
        <w:jc w:val="center"/>
      </w:pPr>
      <w:r>
        <w:rPr>
          <w:color w:val="231F20"/>
        </w:rPr>
        <w:t>superior/most important </w:t>
      </w:r>
      <w:r>
        <w:rPr>
          <w:color w:val="231F20"/>
          <w:spacing w:val="32"/>
        </w:rPr>
        <w:t> </w:t>
      </w:r>
      <w:r>
        <w:rPr>
          <w:color w:val="231F20"/>
        </w:rPr>
        <w:t>222</w:t>
      </w:r>
    </w:p>
    <w:p>
      <w:pPr>
        <w:spacing w:line="249" w:lineRule="auto" w:before="9"/>
        <w:ind w:left="340" w:right="264" w:hanging="241"/>
        <w:jc w:val="left"/>
        <w:rPr>
          <w:sz w:val="18"/>
        </w:rPr>
      </w:pPr>
      <w:r>
        <w:rPr>
          <w:b/>
          <w:color w:val="231F20"/>
          <w:sz w:val="18"/>
        </w:rPr>
        <w:t>important </w:t>
      </w:r>
      <w:r>
        <w:rPr>
          <w:color w:val="231F20"/>
          <w:sz w:val="18"/>
        </w:rPr>
        <w:t>o’totamimm </w:t>
      </w:r>
      <w:r>
        <w:rPr>
          <w:i/>
          <w:color w:val="231F20"/>
          <w:sz w:val="18"/>
        </w:rPr>
        <w:t>vta </w:t>
      </w:r>
      <w:r>
        <w:rPr>
          <w:color w:val="231F20"/>
          <w:sz w:val="18"/>
        </w:rPr>
        <w:t>consider more important or superior 222</w:t>
      </w:r>
    </w:p>
    <w:p>
      <w:pPr>
        <w:spacing w:line="249" w:lineRule="auto" w:before="1"/>
        <w:ind w:left="340" w:right="0" w:hanging="240"/>
        <w:jc w:val="left"/>
        <w:rPr>
          <w:sz w:val="18"/>
        </w:rPr>
      </w:pPr>
      <w:r>
        <w:rPr>
          <w:b/>
          <w:color w:val="231F20"/>
          <w:sz w:val="18"/>
        </w:rPr>
        <w:t>important </w:t>
      </w:r>
      <w:r>
        <w:rPr>
          <w:color w:val="231F20"/>
          <w:sz w:val="18"/>
        </w:rPr>
        <w:t>o’totamssi </w:t>
      </w:r>
      <w:r>
        <w:rPr>
          <w:i/>
          <w:color w:val="231F20"/>
          <w:sz w:val="18"/>
        </w:rPr>
        <w:t>vai </w:t>
      </w:r>
      <w:r>
        <w:rPr>
          <w:color w:val="231F20"/>
          <w:sz w:val="18"/>
        </w:rPr>
        <w:t>be more important, have authority 222</w:t>
      </w:r>
    </w:p>
    <w:p>
      <w:pPr>
        <w:spacing w:line="249" w:lineRule="auto" w:before="2"/>
        <w:ind w:left="340" w:right="0" w:hanging="240"/>
        <w:jc w:val="left"/>
        <w:rPr>
          <w:sz w:val="18"/>
        </w:rPr>
      </w:pPr>
      <w:r>
        <w:rPr>
          <w:b/>
          <w:color w:val="231F20"/>
          <w:sz w:val="18"/>
        </w:rPr>
        <w:t>important </w:t>
      </w:r>
      <w:r>
        <w:rPr>
          <w:color w:val="231F20"/>
          <w:sz w:val="18"/>
        </w:rPr>
        <w:t>síinimm </w:t>
      </w:r>
      <w:r>
        <w:rPr>
          <w:i/>
          <w:color w:val="231F20"/>
          <w:sz w:val="18"/>
        </w:rPr>
        <w:t>vta </w:t>
      </w:r>
      <w:r>
        <w:rPr>
          <w:color w:val="231F20"/>
          <w:sz w:val="18"/>
        </w:rPr>
        <w:t>consider less important/demean 248</w:t>
      </w:r>
    </w:p>
    <w:p>
      <w:pPr>
        <w:spacing w:before="1"/>
        <w:ind w:left="100" w:right="0" w:firstLine="0"/>
        <w:jc w:val="left"/>
        <w:rPr>
          <w:i/>
          <w:sz w:val="18"/>
        </w:rPr>
      </w:pPr>
      <w:r>
        <w:rPr>
          <w:b/>
          <w:color w:val="231F20"/>
          <w:sz w:val="18"/>
        </w:rPr>
        <w:t>impoverish </w:t>
      </w:r>
      <w:r>
        <w:rPr>
          <w:color w:val="231F20"/>
          <w:sz w:val="18"/>
        </w:rPr>
        <w:t>ikimmatsistoto </w:t>
      </w:r>
      <w:r>
        <w:rPr>
          <w:i/>
          <w:color w:val="231F20"/>
          <w:sz w:val="18"/>
        </w:rPr>
        <w:t>vta</w:t>
      </w:r>
    </w:p>
    <w:p>
      <w:pPr>
        <w:pStyle w:val="BodyText"/>
      </w:pPr>
      <w:r>
        <w:rPr>
          <w:color w:val="231F20"/>
        </w:rPr>
        <w:t>impoverish/ make pitiable   47</w:t>
      </w:r>
    </w:p>
    <w:p>
      <w:pPr>
        <w:spacing w:line="249" w:lineRule="auto" w:before="9"/>
        <w:ind w:left="340" w:right="0" w:hanging="240"/>
        <w:jc w:val="left"/>
        <w:rPr>
          <w:sz w:val="18"/>
        </w:rPr>
      </w:pPr>
      <w:r>
        <w:rPr>
          <w:b/>
          <w:color w:val="231F20"/>
          <w:sz w:val="18"/>
        </w:rPr>
        <w:t>impoverish </w:t>
      </w:r>
      <w:r>
        <w:rPr>
          <w:color w:val="231F20"/>
          <w:sz w:val="18"/>
        </w:rPr>
        <w:t>sinokóópat </w:t>
      </w:r>
      <w:r>
        <w:rPr>
          <w:i/>
          <w:color w:val="231F20"/>
          <w:sz w:val="18"/>
        </w:rPr>
        <w:t>vta </w:t>
      </w:r>
      <w:r>
        <w:rPr>
          <w:color w:val="231F20"/>
          <w:sz w:val="18"/>
        </w:rPr>
        <w:t>impoverish, drain of monetary means 252</w:t>
      </w:r>
    </w:p>
    <w:p>
      <w:pPr>
        <w:spacing w:line="249" w:lineRule="auto" w:before="2"/>
        <w:ind w:left="340" w:right="0" w:hanging="241"/>
        <w:jc w:val="left"/>
        <w:rPr>
          <w:sz w:val="18"/>
        </w:rPr>
      </w:pPr>
      <w:r>
        <w:rPr>
          <w:b/>
          <w:color w:val="231F20"/>
          <w:sz w:val="18"/>
        </w:rPr>
        <w:t>imprudently </w:t>
      </w:r>
      <w:r>
        <w:rPr>
          <w:color w:val="231F20"/>
          <w:sz w:val="18"/>
        </w:rPr>
        <w:t>máak </w:t>
      </w:r>
      <w:r>
        <w:rPr>
          <w:i/>
          <w:color w:val="231F20"/>
          <w:sz w:val="18"/>
        </w:rPr>
        <w:t>adt </w:t>
      </w:r>
      <w:r>
        <w:rPr>
          <w:color w:val="231F20"/>
          <w:sz w:val="18"/>
        </w:rPr>
        <w:t>why (rhetorical inquiry) 143</w:t>
      </w:r>
    </w:p>
    <w:p>
      <w:pPr>
        <w:spacing w:line="249" w:lineRule="auto" w:before="1"/>
        <w:ind w:left="340" w:right="0" w:hanging="240"/>
        <w:jc w:val="left"/>
        <w:rPr>
          <w:sz w:val="18"/>
        </w:rPr>
      </w:pPr>
      <w:r>
        <w:rPr>
          <w:b/>
          <w:color w:val="231F20"/>
          <w:sz w:val="18"/>
        </w:rPr>
        <w:t>impudent </w:t>
      </w:r>
      <w:r>
        <w:rPr>
          <w:color w:val="231F20"/>
          <w:sz w:val="18"/>
        </w:rPr>
        <w:t>isttsóoyi </w:t>
      </w:r>
      <w:r>
        <w:rPr>
          <w:i/>
          <w:color w:val="231F20"/>
          <w:sz w:val="18"/>
        </w:rPr>
        <w:t>vai </w:t>
      </w:r>
      <w:r>
        <w:rPr>
          <w:color w:val="231F20"/>
          <w:sz w:val="18"/>
        </w:rPr>
        <w:t>be foul mouthed, insolent, impudent 115</w:t>
      </w:r>
    </w:p>
    <w:p>
      <w:pPr>
        <w:spacing w:line="249" w:lineRule="auto" w:before="2"/>
        <w:ind w:left="340" w:right="0" w:hanging="240"/>
        <w:jc w:val="left"/>
        <w:rPr>
          <w:sz w:val="18"/>
        </w:rPr>
      </w:pPr>
      <w:r>
        <w:rPr>
          <w:b/>
          <w:color w:val="231F20"/>
          <w:sz w:val="18"/>
        </w:rPr>
        <w:t>impudent </w:t>
      </w:r>
      <w:r>
        <w:rPr>
          <w:color w:val="231F20"/>
          <w:sz w:val="18"/>
        </w:rPr>
        <w:t>saaya’pssi </w:t>
      </w:r>
      <w:r>
        <w:rPr>
          <w:i/>
          <w:color w:val="231F20"/>
          <w:sz w:val="18"/>
        </w:rPr>
        <w:t>vai </w:t>
      </w:r>
      <w:r>
        <w:rPr>
          <w:color w:val="231F20"/>
          <w:sz w:val="18"/>
        </w:rPr>
        <w:t>be impudent, impertinent 234</w:t>
      </w:r>
    </w:p>
    <w:p>
      <w:pPr>
        <w:pStyle w:val="BodyText"/>
        <w:spacing w:line="249" w:lineRule="auto" w:before="1"/>
        <w:ind w:right="79" w:hanging="240"/>
      </w:pPr>
      <w:r>
        <w:rPr>
          <w:b/>
          <w:color w:val="231F20"/>
        </w:rPr>
        <w:t>impudent </w:t>
      </w:r>
      <w:r>
        <w:rPr>
          <w:color w:val="231F20"/>
        </w:rPr>
        <w:t>saayiitapiiyi </w:t>
      </w:r>
      <w:r>
        <w:rPr>
          <w:i/>
          <w:color w:val="231F20"/>
        </w:rPr>
        <w:t>vai </w:t>
      </w:r>
      <w:r>
        <w:rPr>
          <w:color w:val="231F20"/>
        </w:rPr>
        <w:t>be a person who is impertinent, impudent/ ruthless/immoral 235</w:t>
      </w:r>
    </w:p>
    <w:p>
      <w:pPr>
        <w:spacing w:line="249" w:lineRule="auto" w:before="3"/>
        <w:ind w:left="340" w:right="264" w:hanging="240"/>
        <w:jc w:val="left"/>
        <w:rPr>
          <w:sz w:val="18"/>
        </w:rPr>
      </w:pPr>
      <w:r>
        <w:rPr>
          <w:b/>
          <w:color w:val="231F20"/>
          <w:sz w:val="18"/>
        </w:rPr>
        <w:t>impudent </w:t>
      </w:r>
      <w:r>
        <w:rPr>
          <w:color w:val="231F20"/>
          <w:sz w:val="18"/>
        </w:rPr>
        <w:t>wa’koyihka’si </w:t>
      </w:r>
      <w:r>
        <w:rPr>
          <w:i/>
          <w:color w:val="231F20"/>
          <w:sz w:val="18"/>
        </w:rPr>
        <w:t>vai </w:t>
      </w:r>
      <w:r>
        <w:rPr>
          <w:color w:val="231F20"/>
          <w:sz w:val="18"/>
        </w:rPr>
        <w:t>act impudent, be insolent 304</w:t>
      </w:r>
    </w:p>
    <w:p>
      <w:pPr>
        <w:spacing w:line="249" w:lineRule="auto" w:before="1"/>
        <w:ind w:left="340" w:right="0" w:hanging="240"/>
        <w:jc w:val="left"/>
        <w:rPr>
          <w:sz w:val="18"/>
        </w:rPr>
      </w:pPr>
      <w:r>
        <w:rPr>
          <w:b/>
          <w:color w:val="231F20"/>
          <w:sz w:val="18"/>
        </w:rPr>
        <w:t>inappropriate </w:t>
      </w:r>
      <w:r>
        <w:rPr>
          <w:color w:val="231F20"/>
          <w:sz w:val="18"/>
        </w:rPr>
        <w:t>ini’poyi </w:t>
      </w:r>
      <w:r>
        <w:rPr>
          <w:i/>
          <w:color w:val="231F20"/>
          <w:sz w:val="18"/>
        </w:rPr>
        <w:t>vai </w:t>
      </w:r>
      <w:r>
        <w:rPr>
          <w:color w:val="231F20"/>
          <w:sz w:val="18"/>
        </w:rPr>
        <w:t>speak out of turn/at an inappropriate time 74</w:t>
      </w:r>
    </w:p>
    <w:p>
      <w:pPr>
        <w:spacing w:before="2"/>
        <w:ind w:left="100" w:right="0" w:firstLine="0"/>
        <w:jc w:val="left"/>
        <w:rPr>
          <w:sz w:val="18"/>
        </w:rPr>
      </w:pPr>
      <w:r>
        <w:rPr>
          <w:b/>
          <w:color w:val="231F20"/>
          <w:sz w:val="18"/>
        </w:rPr>
        <w:t>in </w:t>
      </w:r>
      <w:r>
        <w:rPr>
          <w:color w:val="231F20"/>
          <w:sz w:val="18"/>
        </w:rPr>
        <w:t>sap </w:t>
      </w:r>
      <w:r>
        <w:rPr>
          <w:i/>
          <w:color w:val="231F20"/>
          <w:sz w:val="18"/>
        </w:rPr>
        <w:t>adt </w:t>
      </w:r>
      <w:r>
        <w:rPr>
          <w:color w:val="231F20"/>
          <w:sz w:val="18"/>
        </w:rPr>
        <w:t>in, within 241</w:t>
      </w:r>
    </w:p>
    <w:p>
      <w:pPr>
        <w:spacing w:before="9"/>
        <w:ind w:left="100" w:right="0" w:firstLine="0"/>
        <w:jc w:val="left"/>
        <w:rPr>
          <w:sz w:val="18"/>
        </w:rPr>
      </w:pPr>
      <w:r>
        <w:rPr>
          <w:b/>
          <w:color w:val="231F20"/>
          <w:sz w:val="18"/>
        </w:rPr>
        <w:t>in </w:t>
      </w:r>
      <w:r>
        <w:rPr>
          <w:color w:val="231F20"/>
          <w:sz w:val="18"/>
        </w:rPr>
        <w:t>so. </w:t>
      </w:r>
      <w:r>
        <w:rPr>
          <w:i/>
          <w:color w:val="231F20"/>
          <w:sz w:val="18"/>
        </w:rPr>
        <w:t>adt </w:t>
      </w:r>
      <w:r>
        <w:rPr>
          <w:color w:val="231F20"/>
          <w:sz w:val="18"/>
        </w:rPr>
        <w:t>in the water 256</w:t>
      </w:r>
    </w:p>
    <w:p>
      <w:pPr>
        <w:spacing w:before="9"/>
        <w:ind w:left="100" w:right="0" w:firstLine="0"/>
        <w:jc w:val="left"/>
        <w:rPr>
          <w:sz w:val="18"/>
        </w:rPr>
      </w:pPr>
      <w:r>
        <w:rPr>
          <w:b/>
          <w:color w:val="231F20"/>
          <w:sz w:val="18"/>
        </w:rPr>
        <w:t>incense </w:t>
      </w:r>
      <w:r>
        <w:rPr>
          <w:color w:val="231F20"/>
          <w:sz w:val="18"/>
        </w:rPr>
        <w:t>amató’simaan </w:t>
      </w:r>
      <w:r>
        <w:rPr>
          <w:i/>
          <w:color w:val="231F20"/>
          <w:sz w:val="18"/>
        </w:rPr>
        <w:t>nin </w:t>
      </w:r>
      <w:r>
        <w:rPr>
          <w:color w:val="231F20"/>
          <w:sz w:val="18"/>
        </w:rPr>
        <w:t>incense 13</w:t>
      </w:r>
    </w:p>
    <w:p>
      <w:pPr>
        <w:spacing w:line="249" w:lineRule="auto" w:before="9"/>
        <w:ind w:left="341" w:right="264" w:hanging="241"/>
        <w:jc w:val="left"/>
        <w:rPr>
          <w:sz w:val="18"/>
        </w:rPr>
      </w:pPr>
      <w:r>
        <w:rPr>
          <w:b/>
          <w:color w:val="231F20"/>
          <w:sz w:val="18"/>
        </w:rPr>
        <w:t>incense </w:t>
      </w:r>
      <w:r>
        <w:rPr>
          <w:color w:val="231F20"/>
          <w:sz w:val="18"/>
        </w:rPr>
        <w:t>waamato’simaa </w:t>
      </w:r>
      <w:r>
        <w:rPr>
          <w:i/>
          <w:color w:val="231F20"/>
          <w:sz w:val="18"/>
        </w:rPr>
        <w:t>vai </w:t>
      </w:r>
      <w:r>
        <w:rPr>
          <w:color w:val="231F20"/>
          <w:sz w:val="18"/>
        </w:rPr>
        <w:t>burn incense (for prayer) 287</w:t>
      </w:r>
    </w:p>
    <w:p>
      <w:pPr>
        <w:spacing w:before="1"/>
        <w:ind w:left="101" w:right="0" w:firstLine="0"/>
        <w:jc w:val="left"/>
        <w:rPr>
          <w:sz w:val="18"/>
        </w:rPr>
      </w:pPr>
      <w:r>
        <w:rPr>
          <w:b/>
          <w:color w:val="231F20"/>
          <w:sz w:val="18"/>
        </w:rPr>
        <w:t>incense tongs </w:t>
      </w:r>
      <w:r>
        <w:rPr>
          <w:color w:val="231F20"/>
          <w:sz w:val="18"/>
        </w:rPr>
        <w:t>iihtawáámato’simao’p</w:t>
      </w:r>
    </w:p>
    <w:p>
      <w:pPr>
        <w:pStyle w:val="BodyText"/>
        <w:ind w:left="341"/>
      </w:pPr>
      <w:r>
        <w:rPr>
          <w:i/>
          <w:color w:val="231F20"/>
        </w:rPr>
        <w:t>nan </w:t>
      </w:r>
      <w:r>
        <w:rPr>
          <w:color w:val="231F20"/>
        </w:rPr>
        <w:t>ceremonial tongs for incense 32</w:t>
      </w:r>
    </w:p>
    <w:p>
      <w:pPr>
        <w:spacing w:before="9"/>
        <w:ind w:left="101" w:right="0" w:firstLine="0"/>
        <w:jc w:val="left"/>
        <w:rPr>
          <w:sz w:val="18"/>
        </w:rPr>
      </w:pPr>
      <w:r>
        <w:rPr>
          <w:b/>
          <w:color w:val="231F20"/>
          <w:sz w:val="18"/>
        </w:rPr>
        <w:t>inchoative </w:t>
      </w:r>
      <w:r>
        <w:rPr>
          <w:color w:val="231F20"/>
          <w:sz w:val="18"/>
        </w:rPr>
        <w:t>á’ </w:t>
      </w:r>
      <w:r>
        <w:rPr>
          <w:i/>
          <w:color w:val="231F20"/>
          <w:sz w:val="18"/>
        </w:rPr>
        <w:t>adt </w:t>
      </w:r>
      <w:r>
        <w:rPr>
          <w:color w:val="231F20"/>
          <w:sz w:val="18"/>
        </w:rPr>
        <w:t>inchoative (denotes</w:t>
      </w:r>
    </w:p>
    <w:p>
      <w:pPr>
        <w:spacing w:after="0"/>
        <w:jc w:val="left"/>
        <w:rPr>
          <w:sz w:val="18"/>
        </w:rPr>
        <w:sectPr>
          <w:pgSz w:w="7920" w:h="12960"/>
          <w:pgMar w:header="684" w:footer="720" w:top="1100" w:bottom="900" w:left="620" w:right="600"/>
          <w:cols w:num="2" w:equalWidth="0">
            <w:col w:w="3077" w:space="434"/>
            <w:col w:w="3189"/>
          </w:cols>
        </w:sectPr>
      </w:pPr>
    </w:p>
    <w:p>
      <w:pPr>
        <w:pStyle w:val="BodyText"/>
        <w:spacing w:line="249" w:lineRule="auto" w:before="82"/>
        <w:ind w:right="11"/>
      </w:pPr>
      <w:r>
        <w:rPr>
          <w:color w:val="231F20"/>
        </w:rPr>
        <w:t>the beginning of a state or recent completion of an event/ fulfillment of an expectation 21</w:t>
      </w:r>
    </w:p>
    <w:p>
      <w:pPr>
        <w:pStyle w:val="BodyText"/>
        <w:spacing w:line="249" w:lineRule="auto" w:before="2"/>
        <w:ind w:right="11" w:hanging="240"/>
      </w:pPr>
      <w:r>
        <w:rPr>
          <w:b/>
          <w:color w:val="231F20"/>
        </w:rPr>
        <w:t>incision </w:t>
      </w:r>
      <w:r>
        <w:rPr>
          <w:color w:val="231F20"/>
        </w:rPr>
        <w:t>waahkani </w:t>
      </w:r>
      <w:r>
        <w:rPr>
          <w:i/>
          <w:color w:val="231F20"/>
        </w:rPr>
        <w:t>vta </w:t>
      </w:r>
      <w:r>
        <w:rPr>
          <w:color w:val="231F20"/>
        </w:rPr>
        <w:t>make an incision in (e.g. to remove bad medicine)</w:t>
      </w:r>
    </w:p>
    <w:p>
      <w:pPr>
        <w:pStyle w:val="BodyText"/>
        <w:spacing w:before="2"/>
      </w:pPr>
      <w:r>
        <w:rPr>
          <w:color w:val="231F20"/>
        </w:rPr>
        <w:t>281</w:t>
      </w:r>
    </w:p>
    <w:p>
      <w:pPr>
        <w:spacing w:before="9"/>
        <w:ind w:left="100" w:right="0" w:firstLine="0"/>
        <w:jc w:val="left"/>
        <w:rPr>
          <w:sz w:val="18"/>
        </w:rPr>
      </w:pPr>
      <w:r>
        <w:rPr>
          <w:b/>
          <w:color w:val="231F20"/>
          <w:sz w:val="18"/>
        </w:rPr>
        <w:t>incite </w:t>
      </w:r>
      <w:r>
        <w:rPr>
          <w:color w:val="231F20"/>
          <w:sz w:val="18"/>
        </w:rPr>
        <w:t>iki’tsim </w:t>
      </w:r>
      <w:r>
        <w:rPr>
          <w:i/>
          <w:color w:val="231F20"/>
          <w:sz w:val="18"/>
        </w:rPr>
        <w:t>vta </w:t>
      </w:r>
      <w:r>
        <w:rPr>
          <w:color w:val="231F20"/>
          <w:sz w:val="18"/>
        </w:rPr>
        <w:t>incite/encourage 49</w:t>
      </w:r>
    </w:p>
    <w:p>
      <w:pPr>
        <w:pStyle w:val="BodyText"/>
        <w:spacing w:line="249" w:lineRule="auto"/>
        <w:ind w:right="71" w:hanging="241"/>
      </w:pPr>
      <w:r>
        <w:rPr>
          <w:b/>
          <w:color w:val="231F20"/>
        </w:rPr>
        <w:t>inclement </w:t>
      </w:r>
      <w:r>
        <w:rPr>
          <w:color w:val="231F20"/>
        </w:rPr>
        <w:t>ipahka’pii </w:t>
      </w:r>
      <w:r>
        <w:rPr>
          <w:i/>
          <w:color w:val="231F20"/>
        </w:rPr>
        <w:t>vii </w:t>
      </w:r>
      <w:r>
        <w:rPr>
          <w:color w:val="231F20"/>
        </w:rPr>
        <w:t>be inclement weather/ storm, blizzard, be a lasting downpour of rain 78</w:t>
      </w:r>
    </w:p>
    <w:p>
      <w:pPr>
        <w:pStyle w:val="BodyText"/>
        <w:spacing w:line="249" w:lineRule="auto" w:before="2"/>
        <w:ind w:hanging="240"/>
      </w:pPr>
      <w:r>
        <w:rPr>
          <w:b/>
          <w:color w:val="231F20"/>
        </w:rPr>
        <w:t>inclement </w:t>
      </w:r>
      <w:r>
        <w:rPr>
          <w:color w:val="231F20"/>
        </w:rPr>
        <w:t>onooksiksistsiko </w:t>
      </w:r>
      <w:r>
        <w:rPr>
          <w:i/>
          <w:color w:val="231F20"/>
        </w:rPr>
        <w:t>vii </w:t>
      </w:r>
      <w:r>
        <w:rPr>
          <w:color w:val="231F20"/>
        </w:rPr>
        <w:t>be inclement weather, with rain or snow 199</w:t>
      </w:r>
    </w:p>
    <w:p>
      <w:pPr>
        <w:pStyle w:val="BodyText"/>
        <w:spacing w:line="249" w:lineRule="auto" w:before="2"/>
        <w:ind w:right="77" w:hanging="241"/>
      </w:pPr>
      <w:r>
        <w:rPr>
          <w:b/>
          <w:color w:val="231F20"/>
        </w:rPr>
        <w:t>inclement </w:t>
      </w:r>
      <w:r>
        <w:rPr>
          <w:color w:val="231F20"/>
        </w:rPr>
        <w:t>waanooksiksistsiko </w:t>
      </w:r>
      <w:r>
        <w:rPr>
          <w:i/>
          <w:color w:val="231F20"/>
        </w:rPr>
        <w:t>vii </w:t>
      </w:r>
      <w:r>
        <w:rPr>
          <w:color w:val="231F20"/>
        </w:rPr>
        <w:t>be bad weather, inclement weather</w:t>
      </w:r>
      <w:r>
        <w:rPr>
          <w:color w:val="231F20"/>
          <w:spacing w:val="25"/>
        </w:rPr>
        <w:t> </w:t>
      </w:r>
      <w:r>
        <w:rPr>
          <w:color w:val="231F20"/>
        </w:rPr>
        <w:t>290</w:t>
      </w:r>
    </w:p>
    <w:p>
      <w:pPr>
        <w:pStyle w:val="BodyText"/>
        <w:spacing w:line="249" w:lineRule="auto" w:before="2"/>
        <w:ind w:right="72" w:hanging="240"/>
      </w:pPr>
      <w:r>
        <w:rPr>
          <w:b/>
          <w:color w:val="231F20"/>
        </w:rPr>
        <w:t>inclined </w:t>
      </w:r>
      <w:r>
        <w:rPr>
          <w:color w:val="231F20"/>
        </w:rPr>
        <w:t>a’kahkó </w:t>
      </w:r>
      <w:r>
        <w:rPr>
          <w:i/>
          <w:color w:val="231F20"/>
        </w:rPr>
        <w:t>nin </w:t>
      </w:r>
      <w:r>
        <w:rPr>
          <w:color w:val="231F20"/>
        </w:rPr>
        <w:t>curved/inclined geographical feature, e.g. a bend in a river, hill 21</w:t>
      </w:r>
    </w:p>
    <w:p>
      <w:pPr>
        <w:spacing w:line="249" w:lineRule="auto" w:before="2"/>
        <w:ind w:left="340" w:right="56" w:hanging="240"/>
        <w:jc w:val="left"/>
        <w:rPr>
          <w:sz w:val="18"/>
        </w:rPr>
      </w:pPr>
      <w:r>
        <w:rPr>
          <w:b/>
          <w:color w:val="231F20"/>
          <w:sz w:val="18"/>
        </w:rPr>
        <w:t>inconsequential </w:t>
      </w:r>
      <w:r>
        <w:rPr>
          <w:color w:val="231F20"/>
          <w:sz w:val="18"/>
        </w:rPr>
        <w:t>sao’ohka’pii </w:t>
      </w:r>
      <w:r>
        <w:rPr>
          <w:i/>
          <w:color w:val="231F20"/>
          <w:sz w:val="18"/>
        </w:rPr>
        <w:t>vii </w:t>
      </w:r>
      <w:r>
        <w:rPr>
          <w:color w:val="231F20"/>
          <w:sz w:val="18"/>
        </w:rPr>
        <w:t>be boring, inconsequential, meaningless 240</w:t>
      </w:r>
    </w:p>
    <w:p>
      <w:pPr>
        <w:spacing w:before="2"/>
        <w:ind w:left="100" w:right="0" w:firstLine="0"/>
        <w:jc w:val="left"/>
        <w:rPr>
          <w:sz w:val="18"/>
        </w:rPr>
      </w:pPr>
      <w:r>
        <w:rPr>
          <w:b/>
          <w:color w:val="231F20"/>
          <w:sz w:val="18"/>
        </w:rPr>
        <w:t>indecent </w:t>
      </w:r>
      <w:r>
        <w:rPr>
          <w:color w:val="231F20"/>
          <w:sz w:val="18"/>
        </w:rPr>
        <w:t>sika’pssi </w:t>
      </w:r>
      <w:r>
        <w:rPr>
          <w:i/>
          <w:color w:val="231F20"/>
          <w:sz w:val="18"/>
        </w:rPr>
        <w:t>vai </w:t>
      </w:r>
      <w:r>
        <w:rPr>
          <w:color w:val="231F20"/>
          <w:sz w:val="18"/>
        </w:rPr>
        <w:t>be profanely</w:t>
      </w:r>
    </w:p>
    <w:p>
      <w:pPr>
        <w:pStyle w:val="BodyText"/>
      </w:pPr>
      <w:r>
        <w:rPr>
          <w:color w:val="231F20"/>
        </w:rPr>
        <w:t>indecent, filthy, dirty 249</w:t>
      </w:r>
    </w:p>
    <w:p>
      <w:pPr>
        <w:pStyle w:val="BodyText"/>
        <w:spacing w:line="249" w:lineRule="auto"/>
        <w:ind w:hanging="240"/>
      </w:pPr>
      <w:r>
        <w:rPr>
          <w:b/>
          <w:color w:val="231F20"/>
        </w:rPr>
        <w:t>indecision </w:t>
      </w:r>
      <w:r>
        <w:rPr>
          <w:color w:val="231F20"/>
        </w:rPr>
        <w:t>istó’kao’si </w:t>
      </w:r>
      <w:r>
        <w:rPr>
          <w:i/>
          <w:color w:val="231F20"/>
        </w:rPr>
        <w:t>vai </w:t>
      </w:r>
      <w:r>
        <w:rPr>
          <w:color w:val="231F20"/>
        </w:rPr>
        <w:t>be in a quandary, experience indecision over two alternatives 106</w:t>
      </w:r>
    </w:p>
    <w:p>
      <w:pPr>
        <w:spacing w:line="249" w:lineRule="auto" w:before="2"/>
        <w:ind w:left="340" w:right="166" w:hanging="240"/>
        <w:jc w:val="left"/>
        <w:rPr>
          <w:sz w:val="18"/>
        </w:rPr>
      </w:pPr>
      <w:r>
        <w:rPr>
          <w:b/>
          <w:color w:val="231F20"/>
          <w:sz w:val="18"/>
        </w:rPr>
        <w:t>independent </w:t>
      </w:r>
      <w:r>
        <w:rPr>
          <w:color w:val="231F20"/>
          <w:sz w:val="18"/>
        </w:rPr>
        <w:t>níítaak </w:t>
      </w:r>
      <w:r>
        <w:rPr>
          <w:i/>
          <w:color w:val="231F20"/>
          <w:sz w:val="18"/>
        </w:rPr>
        <w:t>adt </w:t>
      </w:r>
      <w:r>
        <w:rPr>
          <w:color w:val="231F20"/>
          <w:sz w:val="18"/>
        </w:rPr>
        <w:t>independent, on one’s own, separate 159</w:t>
      </w:r>
    </w:p>
    <w:p>
      <w:pPr>
        <w:spacing w:line="249" w:lineRule="auto" w:before="2"/>
        <w:ind w:left="100" w:right="277" w:hanging="76"/>
        <w:jc w:val="center"/>
        <w:rPr>
          <w:sz w:val="18"/>
        </w:rPr>
      </w:pPr>
      <w:r>
        <w:rPr>
          <w:b/>
          <w:color w:val="231F20"/>
          <w:sz w:val="18"/>
        </w:rPr>
        <w:t>independent </w:t>
      </w:r>
      <w:r>
        <w:rPr>
          <w:color w:val="231F20"/>
          <w:sz w:val="18"/>
        </w:rPr>
        <w:t>waawooka’pssi </w:t>
      </w:r>
      <w:r>
        <w:rPr>
          <w:i/>
          <w:color w:val="231F20"/>
          <w:sz w:val="18"/>
        </w:rPr>
        <w:t>vai </w:t>
      </w:r>
      <w:r>
        <w:rPr>
          <w:color w:val="231F20"/>
          <w:sz w:val="18"/>
        </w:rPr>
        <w:t>be (inherently) independent 299 </w:t>
      </w:r>
      <w:r>
        <w:rPr>
          <w:b/>
          <w:color w:val="231F20"/>
          <w:sz w:val="18"/>
        </w:rPr>
        <w:t>independently </w:t>
      </w:r>
      <w:r>
        <w:rPr>
          <w:color w:val="231F20"/>
          <w:sz w:val="18"/>
        </w:rPr>
        <w:t>waawatt </w:t>
      </w:r>
      <w:r>
        <w:rPr>
          <w:i/>
          <w:color w:val="231F20"/>
          <w:sz w:val="18"/>
        </w:rPr>
        <w:t>adt </w:t>
      </w:r>
      <w:r>
        <w:rPr>
          <w:color w:val="231F20"/>
          <w:sz w:val="18"/>
        </w:rPr>
        <w:t>on one’s</w:t>
      </w:r>
    </w:p>
    <w:p>
      <w:pPr>
        <w:pStyle w:val="BodyText"/>
        <w:spacing w:before="2"/>
        <w:ind w:left="366" w:right="260"/>
        <w:jc w:val="center"/>
      </w:pPr>
      <w:r>
        <w:rPr>
          <w:color w:val="231F20"/>
        </w:rPr>
        <w:t>own initiative, independently 298</w:t>
      </w:r>
    </w:p>
    <w:p>
      <w:pPr>
        <w:pStyle w:val="BodyText"/>
        <w:spacing w:line="249" w:lineRule="auto"/>
        <w:ind w:right="166" w:hanging="240"/>
      </w:pPr>
      <w:r>
        <w:rPr>
          <w:b/>
          <w:color w:val="231F20"/>
        </w:rPr>
        <w:t>Indian </w:t>
      </w:r>
      <w:r>
        <w:rPr>
          <w:color w:val="231F20"/>
        </w:rPr>
        <w:t>niitsítapia’pii </w:t>
      </w:r>
      <w:r>
        <w:rPr>
          <w:i/>
          <w:color w:val="231F20"/>
        </w:rPr>
        <w:t>nin </w:t>
      </w:r>
      <w:r>
        <w:rPr>
          <w:color w:val="231F20"/>
        </w:rPr>
        <w:t>Native (Indian) culture. 159</w:t>
      </w:r>
    </w:p>
    <w:p>
      <w:pPr>
        <w:pStyle w:val="BodyText"/>
        <w:spacing w:line="249" w:lineRule="auto" w:before="2"/>
        <w:ind w:hanging="240"/>
      </w:pPr>
      <w:r>
        <w:rPr>
          <w:b/>
          <w:color w:val="231F20"/>
        </w:rPr>
        <w:t>Indian </w:t>
      </w:r>
      <w:r>
        <w:rPr>
          <w:color w:val="231F20"/>
        </w:rPr>
        <w:t>niitsítapii </w:t>
      </w:r>
      <w:r>
        <w:rPr>
          <w:i/>
          <w:color w:val="231F20"/>
        </w:rPr>
        <w:t>nan </w:t>
      </w:r>
      <w:r>
        <w:rPr>
          <w:color w:val="231F20"/>
        </w:rPr>
        <w:t>Native American, American Indian</w:t>
      </w:r>
      <w:r>
        <w:rPr>
          <w:color w:val="231F20"/>
          <w:spacing w:val="42"/>
        </w:rPr>
        <w:t> </w:t>
      </w:r>
      <w:r>
        <w:rPr>
          <w:color w:val="231F20"/>
        </w:rPr>
        <w:t>159</w:t>
      </w:r>
    </w:p>
    <w:p>
      <w:pPr>
        <w:pStyle w:val="BodyText"/>
        <w:spacing w:line="249" w:lineRule="auto" w:before="1"/>
        <w:ind w:right="166" w:hanging="240"/>
      </w:pPr>
      <w:r>
        <w:rPr>
          <w:b/>
          <w:color w:val="231F20"/>
        </w:rPr>
        <w:t>Indian </w:t>
      </w:r>
      <w:r>
        <w:rPr>
          <w:color w:val="231F20"/>
        </w:rPr>
        <w:t>niitsítapiikoan </w:t>
      </w:r>
      <w:r>
        <w:rPr>
          <w:i/>
          <w:color w:val="231F20"/>
        </w:rPr>
        <w:t>nan </w:t>
      </w:r>
      <w:r>
        <w:rPr>
          <w:color w:val="231F20"/>
        </w:rPr>
        <w:t>male of Native Americandescent 159</w:t>
      </w:r>
    </w:p>
    <w:p>
      <w:pPr>
        <w:spacing w:before="2"/>
        <w:ind w:left="18" w:right="260" w:firstLine="0"/>
        <w:jc w:val="center"/>
        <w:rPr>
          <w:sz w:val="18"/>
        </w:rPr>
      </w:pPr>
      <w:r>
        <w:rPr>
          <w:b/>
          <w:color w:val="231F20"/>
          <w:sz w:val="18"/>
        </w:rPr>
        <w:t>Indian </w:t>
      </w:r>
      <w:r>
        <w:rPr>
          <w:color w:val="231F20"/>
          <w:sz w:val="18"/>
        </w:rPr>
        <w:t>sopokíítsitapiikoan </w:t>
      </w:r>
      <w:r>
        <w:rPr>
          <w:i/>
          <w:color w:val="231F20"/>
          <w:sz w:val="18"/>
        </w:rPr>
        <w:t>nan </w:t>
      </w:r>
      <w:r>
        <w:rPr>
          <w:color w:val="231F20"/>
          <w:sz w:val="18"/>
        </w:rPr>
        <w:t>full-</w:t>
      </w:r>
    </w:p>
    <w:p>
      <w:pPr>
        <w:pStyle w:val="BodyText"/>
        <w:ind w:left="102" w:right="330"/>
        <w:jc w:val="center"/>
      </w:pPr>
      <w:r>
        <w:rPr>
          <w:color w:val="231F20"/>
        </w:rPr>
        <w:t>blood first-nation person 260</w:t>
      </w:r>
    </w:p>
    <w:p>
      <w:pPr>
        <w:spacing w:line="249" w:lineRule="auto" w:before="9"/>
        <w:ind w:left="340" w:right="373" w:hanging="240"/>
        <w:jc w:val="left"/>
        <w:rPr>
          <w:sz w:val="18"/>
        </w:rPr>
      </w:pPr>
      <w:r>
        <w:rPr>
          <w:b/>
          <w:color w:val="231F20"/>
          <w:sz w:val="18"/>
        </w:rPr>
        <w:t>indirect  </w:t>
      </w:r>
      <w:r>
        <w:rPr>
          <w:color w:val="231F20"/>
          <w:sz w:val="18"/>
        </w:rPr>
        <w:t>isomaananiipitsi </w:t>
      </w:r>
      <w:r>
        <w:rPr>
          <w:i/>
          <w:color w:val="231F20"/>
          <w:sz w:val="18"/>
        </w:rPr>
        <w:t>vai </w:t>
      </w:r>
      <w:r>
        <w:rPr>
          <w:color w:val="231F20"/>
          <w:sz w:val="18"/>
        </w:rPr>
        <w:t>be one who makes indirect</w:t>
      </w:r>
      <w:r>
        <w:rPr>
          <w:color w:val="231F20"/>
          <w:spacing w:val="-16"/>
          <w:sz w:val="18"/>
        </w:rPr>
        <w:t> </w:t>
      </w:r>
      <w:r>
        <w:rPr>
          <w:color w:val="231F20"/>
          <w:sz w:val="18"/>
        </w:rPr>
        <w:t>negative</w:t>
      </w:r>
    </w:p>
    <w:p>
      <w:pPr>
        <w:pStyle w:val="BodyText"/>
        <w:spacing w:line="249" w:lineRule="auto" w:before="1"/>
        <w:ind w:right="166"/>
      </w:pPr>
      <w:r>
        <w:rPr>
          <w:color w:val="231F20"/>
        </w:rPr>
        <w:t>comments about others, be a gossip 99</w:t>
      </w:r>
    </w:p>
    <w:p>
      <w:pPr>
        <w:pStyle w:val="BodyText"/>
        <w:spacing w:line="249" w:lineRule="auto" w:before="1"/>
        <w:ind w:right="31" w:hanging="241"/>
      </w:pPr>
      <w:r>
        <w:rPr>
          <w:b/>
          <w:color w:val="231F20"/>
        </w:rPr>
        <w:t>indispensable </w:t>
      </w:r>
      <w:r>
        <w:rPr>
          <w:color w:val="231F20"/>
        </w:rPr>
        <w:t>sstahpíkimmohsi </w:t>
      </w:r>
      <w:r>
        <w:rPr>
          <w:i/>
          <w:color w:val="231F20"/>
        </w:rPr>
        <w:t>vai </w:t>
      </w:r>
      <w:r>
        <w:rPr>
          <w:color w:val="231F20"/>
        </w:rPr>
        <w:t>consider oneself to be vital, essential, indispensable 273</w:t>
      </w:r>
    </w:p>
    <w:p>
      <w:pPr>
        <w:pStyle w:val="BodyText"/>
        <w:spacing w:line="249" w:lineRule="auto" w:before="82"/>
        <w:ind w:hanging="240"/>
      </w:pPr>
      <w:r>
        <w:rPr/>
        <w:br w:type="column"/>
      </w:r>
      <w:r>
        <w:rPr>
          <w:b/>
          <w:color w:val="231F20"/>
        </w:rPr>
        <w:t>indoors </w:t>
      </w:r>
      <w:r>
        <w:rPr>
          <w:color w:val="231F20"/>
        </w:rPr>
        <w:t>ipsstsipohtoo </w:t>
      </w:r>
      <w:r>
        <w:rPr>
          <w:i/>
          <w:color w:val="231F20"/>
        </w:rPr>
        <w:t>vti </w:t>
      </w:r>
      <w:r>
        <w:rPr>
          <w:color w:val="231F20"/>
        </w:rPr>
        <w:t>bring inside (indoors/ into a group) 96</w:t>
      </w:r>
    </w:p>
    <w:p>
      <w:pPr>
        <w:pStyle w:val="BodyText"/>
        <w:spacing w:line="249" w:lineRule="auto" w:before="2"/>
        <w:ind w:right="199" w:hanging="241"/>
      </w:pPr>
      <w:r>
        <w:rPr>
          <w:b/>
          <w:color w:val="231F20"/>
        </w:rPr>
        <w:t>induct </w:t>
      </w:r>
      <w:r>
        <w:rPr>
          <w:color w:val="231F20"/>
        </w:rPr>
        <w:t>waatoyisainn </w:t>
      </w:r>
      <w:r>
        <w:rPr>
          <w:i/>
          <w:color w:val="231F20"/>
        </w:rPr>
        <w:t>vta </w:t>
      </w:r>
      <w:r>
        <w:rPr>
          <w:color w:val="231F20"/>
        </w:rPr>
        <w:t>bless, give good fortune to/ induct into a sacred society 295</w:t>
      </w:r>
    </w:p>
    <w:p>
      <w:pPr>
        <w:spacing w:line="249" w:lineRule="auto" w:before="2"/>
        <w:ind w:left="340" w:right="0" w:hanging="240"/>
        <w:jc w:val="left"/>
        <w:rPr>
          <w:sz w:val="18"/>
        </w:rPr>
      </w:pPr>
      <w:r>
        <w:rPr>
          <w:b/>
          <w:color w:val="231F20"/>
          <w:sz w:val="18"/>
        </w:rPr>
        <w:t>indulge </w:t>
      </w:r>
      <w:r>
        <w:rPr>
          <w:color w:val="231F20"/>
          <w:sz w:val="18"/>
        </w:rPr>
        <w:t>ipoinakat </w:t>
      </w:r>
      <w:r>
        <w:rPr>
          <w:i/>
          <w:color w:val="231F20"/>
          <w:sz w:val="18"/>
        </w:rPr>
        <w:t>vta </w:t>
      </w:r>
      <w:r>
        <w:rPr>
          <w:color w:val="231F20"/>
          <w:sz w:val="18"/>
        </w:rPr>
        <w:t>place upright and roll 90</w:t>
      </w:r>
    </w:p>
    <w:p>
      <w:pPr>
        <w:spacing w:line="249" w:lineRule="auto" w:before="1"/>
        <w:ind w:left="340" w:right="0" w:hanging="240"/>
        <w:jc w:val="left"/>
        <w:rPr>
          <w:sz w:val="18"/>
        </w:rPr>
      </w:pPr>
      <w:r>
        <w:rPr>
          <w:b/>
          <w:color w:val="231F20"/>
          <w:sz w:val="18"/>
        </w:rPr>
        <w:t>industrious </w:t>
      </w:r>
      <w:r>
        <w:rPr>
          <w:color w:val="231F20"/>
          <w:sz w:val="18"/>
        </w:rPr>
        <w:t>sskonáta’pssi </w:t>
      </w:r>
      <w:r>
        <w:rPr>
          <w:i/>
          <w:color w:val="231F20"/>
          <w:sz w:val="18"/>
        </w:rPr>
        <w:t>vai </w:t>
      </w:r>
      <w:r>
        <w:rPr>
          <w:color w:val="231F20"/>
          <w:sz w:val="18"/>
        </w:rPr>
        <w:t>be industrious and strong 268</w:t>
      </w:r>
    </w:p>
    <w:p>
      <w:pPr>
        <w:spacing w:line="249" w:lineRule="auto" w:before="2"/>
        <w:ind w:left="340" w:right="0" w:hanging="240"/>
        <w:jc w:val="left"/>
        <w:rPr>
          <w:sz w:val="18"/>
        </w:rPr>
      </w:pPr>
      <w:r>
        <w:rPr>
          <w:b/>
          <w:color w:val="231F20"/>
          <w:sz w:val="18"/>
        </w:rPr>
        <w:t>industrious </w:t>
      </w:r>
      <w:r>
        <w:rPr>
          <w:color w:val="231F20"/>
          <w:sz w:val="18"/>
        </w:rPr>
        <w:t>sskonát </w:t>
      </w:r>
      <w:r>
        <w:rPr>
          <w:i/>
          <w:color w:val="231F20"/>
          <w:sz w:val="18"/>
        </w:rPr>
        <w:t>adt </w:t>
      </w:r>
      <w:r>
        <w:rPr>
          <w:color w:val="231F20"/>
          <w:sz w:val="18"/>
        </w:rPr>
        <w:t>potent, strong, industrious 268</w:t>
      </w:r>
    </w:p>
    <w:p>
      <w:pPr>
        <w:spacing w:line="249" w:lineRule="auto" w:before="1"/>
        <w:ind w:left="340" w:right="239" w:hanging="240"/>
        <w:jc w:val="left"/>
        <w:rPr>
          <w:sz w:val="18"/>
        </w:rPr>
      </w:pPr>
      <w:r>
        <w:rPr>
          <w:b/>
          <w:color w:val="231F20"/>
          <w:sz w:val="18"/>
        </w:rPr>
        <w:t>inexperienced </w:t>
      </w:r>
      <w:r>
        <w:rPr>
          <w:color w:val="231F20"/>
          <w:sz w:val="18"/>
        </w:rPr>
        <w:t>ipákkssa </w:t>
      </w:r>
      <w:r>
        <w:rPr>
          <w:i/>
          <w:color w:val="231F20"/>
          <w:sz w:val="18"/>
        </w:rPr>
        <w:t>adt </w:t>
      </w:r>
      <w:r>
        <w:rPr>
          <w:color w:val="231F20"/>
          <w:sz w:val="18"/>
        </w:rPr>
        <w:t>nothing, bare, nude, inexperienced 81</w:t>
      </w:r>
    </w:p>
    <w:p>
      <w:pPr>
        <w:spacing w:line="249" w:lineRule="auto" w:before="2"/>
        <w:ind w:left="340" w:right="239" w:hanging="241"/>
        <w:jc w:val="left"/>
        <w:rPr>
          <w:sz w:val="18"/>
        </w:rPr>
      </w:pPr>
      <w:r>
        <w:rPr>
          <w:b/>
          <w:color w:val="231F20"/>
          <w:sz w:val="18"/>
        </w:rPr>
        <w:t>infant </w:t>
      </w:r>
      <w:r>
        <w:rPr>
          <w:color w:val="231F20"/>
          <w:sz w:val="18"/>
        </w:rPr>
        <w:t>i’naksípokaa </w:t>
      </w:r>
      <w:r>
        <w:rPr>
          <w:i/>
          <w:color w:val="231F20"/>
          <w:sz w:val="18"/>
        </w:rPr>
        <w:t>nan </w:t>
      </w:r>
      <w:r>
        <w:rPr>
          <w:color w:val="231F20"/>
          <w:sz w:val="18"/>
        </w:rPr>
        <w:t>baby, infant 126</w:t>
      </w:r>
    </w:p>
    <w:p>
      <w:pPr>
        <w:spacing w:line="249" w:lineRule="auto" w:before="1"/>
        <w:ind w:left="340" w:right="239" w:hanging="240"/>
        <w:jc w:val="left"/>
        <w:rPr>
          <w:sz w:val="18"/>
        </w:rPr>
      </w:pPr>
      <w:r>
        <w:rPr>
          <w:b/>
          <w:color w:val="231F20"/>
          <w:sz w:val="18"/>
        </w:rPr>
        <w:t>infected </w:t>
      </w:r>
      <w:r>
        <w:rPr>
          <w:color w:val="231F20"/>
          <w:sz w:val="18"/>
        </w:rPr>
        <w:t>itsissii </w:t>
      </w:r>
      <w:r>
        <w:rPr>
          <w:i/>
          <w:color w:val="231F20"/>
          <w:sz w:val="18"/>
        </w:rPr>
        <w:t>vii </w:t>
      </w:r>
      <w:r>
        <w:rPr>
          <w:color w:val="231F20"/>
          <w:sz w:val="18"/>
        </w:rPr>
        <w:t>become infected (e.g. a wound) 121</w:t>
      </w:r>
    </w:p>
    <w:p>
      <w:pPr>
        <w:spacing w:before="2"/>
        <w:ind w:left="100" w:right="0" w:firstLine="0"/>
        <w:jc w:val="left"/>
        <w:rPr>
          <w:sz w:val="18"/>
        </w:rPr>
      </w:pPr>
      <w:r>
        <w:rPr>
          <w:b/>
          <w:color w:val="231F20"/>
          <w:sz w:val="18"/>
        </w:rPr>
        <w:t>infected </w:t>
      </w:r>
      <w:r>
        <w:rPr>
          <w:color w:val="231F20"/>
          <w:sz w:val="18"/>
        </w:rPr>
        <w:t>matsissi </w:t>
      </w:r>
      <w:r>
        <w:rPr>
          <w:i/>
          <w:color w:val="231F20"/>
          <w:sz w:val="18"/>
        </w:rPr>
        <w:t>vai </w:t>
      </w:r>
      <w:r>
        <w:rPr>
          <w:color w:val="231F20"/>
          <w:sz w:val="18"/>
        </w:rPr>
        <w:t>fester 147</w:t>
      </w:r>
    </w:p>
    <w:p>
      <w:pPr>
        <w:pStyle w:val="BodyText"/>
        <w:spacing w:line="249" w:lineRule="auto"/>
        <w:ind w:right="109" w:hanging="240"/>
      </w:pPr>
      <w:r>
        <w:rPr>
          <w:b/>
          <w:color w:val="231F20"/>
        </w:rPr>
        <w:t>inferior </w:t>
      </w:r>
      <w:r>
        <w:rPr>
          <w:color w:val="231F20"/>
        </w:rPr>
        <w:t>siistonaa’pii </w:t>
      </w:r>
      <w:r>
        <w:rPr>
          <w:i/>
          <w:color w:val="231F20"/>
        </w:rPr>
        <w:t>vii </w:t>
      </w:r>
      <w:r>
        <w:rPr>
          <w:color w:val="231F20"/>
        </w:rPr>
        <w:t>be poor, inferior, not measuring up to</w:t>
      </w:r>
      <w:r>
        <w:rPr>
          <w:color w:val="231F20"/>
          <w:spacing w:val="-16"/>
        </w:rPr>
        <w:t> </w:t>
      </w:r>
      <w:r>
        <w:rPr>
          <w:color w:val="231F20"/>
        </w:rPr>
        <w:t>standard quality 248</w:t>
      </w:r>
    </w:p>
    <w:p>
      <w:pPr>
        <w:spacing w:before="2"/>
        <w:ind w:left="100" w:right="0" w:firstLine="0"/>
        <w:jc w:val="left"/>
        <w:rPr>
          <w:sz w:val="18"/>
        </w:rPr>
      </w:pPr>
      <w:r>
        <w:rPr>
          <w:b/>
          <w:color w:val="231F20"/>
          <w:sz w:val="18"/>
        </w:rPr>
        <w:t>inflate </w:t>
      </w:r>
      <w:r>
        <w:rPr>
          <w:color w:val="231F20"/>
          <w:sz w:val="18"/>
        </w:rPr>
        <w:t>ikkat </w:t>
      </w:r>
      <w:r>
        <w:rPr>
          <w:i/>
          <w:color w:val="231F20"/>
          <w:sz w:val="18"/>
        </w:rPr>
        <w:t>vta </w:t>
      </w:r>
      <w:r>
        <w:rPr>
          <w:color w:val="231F20"/>
          <w:sz w:val="18"/>
        </w:rPr>
        <w:t>inflate, e.g. a tire, doll,</w:t>
      </w:r>
    </w:p>
    <w:p>
      <w:pPr>
        <w:pStyle w:val="BodyText"/>
      </w:pPr>
      <w:r>
        <w:rPr>
          <w:color w:val="231F20"/>
        </w:rPr>
        <w:t>ball 51</w:t>
      </w:r>
    </w:p>
    <w:p>
      <w:pPr>
        <w:spacing w:before="9"/>
        <w:ind w:left="100" w:right="0" w:firstLine="0"/>
        <w:jc w:val="left"/>
        <w:rPr>
          <w:sz w:val="18"/>
        </w:rPr>
      </w:pPr>
      <w:r>
        <w:rPr>
          <w:b/>
          <w:color w:val="231F20"/>
          <w:sz w:val="18"/>
        </w:rPr>
        <w:t>inflate </w:t>
      </w:r>
      <w:r>
        <w:rPr>
          <w:color w:val="231F20"/>
          <w:sz w:val="18"/>
        </w:rPr>
        <w:t>ikkatoo </w:t>
      </w:r>
      <w:r>
        <w:rPr>
          <w:i/>
          <w:color w:val="231F20"/>
          <w:sz w:val="18"/>
        </w:rPr>
        <w:t>vti </w:t>
      </w:r>
      <w:r>
        <w:rPr>
          <w:color w:val="231F20"/>
          <w:sz w:val="18"/>
        </w:rPr>
        <w:t>inflate, e.g. a balloon</w:t>
      </w:r>
    </w:p>
    <w:p>
      <w:pPr>
        <w:pStyle w:val="BodyText"/>
      </w:pPr>
      <w:r>
        <w:rPr>
          <w:color w:val="231F20"/>
        </w:rPr>
        <w:t>51</w:t>
      </w:r>
    </w:p>
    <w:p>
      <w:pPr>
        <w:pStyle w:val="BodyText"/>
        <w:spacing w:line="249" w:lineRule="auto"/>
        <w:ind w:right="252" w:hanging="240"/>
        <w:jc w:val="both"/>
      </w:pPr>
      <w:r>
        <w:rPr>
          <w:b/>
          <w:color w:val="231F20"/>
        </w:rPr>
        <w:t>influential </w:t>
      </w:r>
      <w:r>
        <w:rPr>
          <w:color w:val="231F20"/>
        </w:rPr>
        <w:t>waatsímma’pssi </w:t>
      </w:r>
      <w:r>
        <w:rPr>
          <w:i/>
          <w:color w:val="231F20"/>
        </w:rPr>
        <w:t>vai </w:t>
      </w:r>
      <w:r>
        <w:rPr>
          <w:color w:val="231F20"/>
        </w:rPr>
        <w:t>be one who is holy or spiritually powerful/ be prominent and influential 295</w:t>
      </w:r>
    </w:p>
    <w:p>
      <w:pPr>
        <w:spacing w:before="2"/>
        <w:ind w:left="100" w:right="0" w:firstLine="0"/>
        <w:jc w:val="both"/>
        <w:rPr>
          <w:sz w:val="18"/>
        </w:rPr>
      </w:pPr>
      <w:r>
        <w:rPr>
          <w:b/>
          <w:color w:val="231F20"/>
          <w:sz w:val="18"/>
        </w:rPr>
        <w:t>inform </w:t>
      </w:r>
      <w:r>
        <w:rPr>
          <w:color w:val="231F20"/>
          <w:sz w:val="18"/>
        </w:rPr>
        <w:t>yiinapssko </w:t>
      </w:r>
      <w:r>
        <w:rPr>
          <w:i/>
          <w:color w:val="231F20"/>
          <w:sz w:val="18"/>
        </w:rPr>
        <w:t>vta </w:t>
      </w:r>
      <w:r>
        <w:rPr>
          <w:color w:val="231F20"/>
          <w:sz w:val="18"/>
        </w:rPr>
        <w:t>inform of a</w:t>
      </w:r>
    </w:p>
    <w:p>
      <w:pPr>
        <w:pStyle w:val="BodyText"/>
        <w:jc w:val="both"/>
      </w:pPr>
      <w:r>
        <w:rPr>
          <w:color w:val="231F20"/>
        </w:rPr>
        <w:t>significant matter 313</w:t>
      </w:r>
    </w:p>
    <w:p>
      <w:pPr>
        <w:spacing w:line="249" w:lineRule="auto" w:before="9"/>
        <w:ind w:left="340" w:right="0" w:hanging="240"/>
        <w:jc w:val="left"/>
        <w:rPr>
          <w:sz w:val="18"/>
        </w:rPr>
      </w:pPr>
      <w:r>
        <w:rPr>
          <w:b/>
          <w:color w:val="231F20"/>
          <w:sz w:val="18"/>
        </w:rPr>
        <w:t>informer </w:t>
      </w:r>
      <w:r>
        <w:rPr>
          <w:color w:val="231F20"/>
          <w:sz w:val="18"/>
        </w:rPr>
        <w:t>sopoyiipitsi </w:t>
      </w:r>
      <w:r>
        <w:rPr>
          <w:i/>
          <w:color w:val="231F20"/>
          <w:sz w:val="18"/>
        </w:rPr>
        <w:t>vai </w:t>
      </w:r>
      <w:r>
        <w:rPr>
          <w:color w:val="231F20"/>
          <w:sz w:val="18"/>
        </w:rPr>
        <w:t>be a tattler, informer 261</w:t>
      </w:r>
    </w:p>
    <w:p>
      <w:pPr>
        <w:spacing w:line="249" w:lineRule="auto" w:before="2"/>
        <w:ind w:left="340" w:right="0" w:hanging="240"/>
        <w:jc w:val="left"/>
        <w:rPr>
          <w:sz w:val="18"/>
        </w:rPr>
      </w:pPr>
      <w:r>
        <w:rPr>
          <w:b/>
          <w:color w:val="231F20"/>
          <w:sz w:val="18"/>
        </w:rPr>
        <w:t>inhabited </w:t>
      </w:r>
      <w:r>
        <w:rPr>
          <w:color w:val="231F20"/>
          <w:sz w:val="18"/>
        </w:rPr>
        <w:t>itapissko </w:t>
      </w:r>
      <w:r>
        <w:rPr>
          <w:i/>
          <w:color w:val="231F20"/>
          <w:sz w:val="18"/>
        </w:rPr>
        <w:t>vii </w:t>
      </w:r>
      <w:r>
        <w:rPr>
          <w:color w:val="231F20"/>
          <w:sz w:val="18"/>
        </w:rPr>
        <w:t>be inhabited/ be inhabited with power 116</w:t>
      </w:r>
    </w:p>
    <w:p>
      <w:pPr>
        <w:spacing w:before="1"/>
        <w:ind w:left="100" w:right="0" w:firstLine="0"/>
        <w:jc w:val="left"/>
        <w:rPr>
          <w:sz w:val="18"/>
        </w:rPr>
      </w:pPr>
      <w:r>
        <w:rPr>
          <w:b/>
          <w:color w:val="231F20"/>
          <w:sz w:val="18"/>
        </w:rPr>
        <w:t>inhale </w:t>
      </w:r>
      <w:r>
        <w:rPr>
          <w:color w:val="231F20"/>
          <w:sz w:val="18"/>
        </w:rPr>
        <w:t>saitami </w:t>
      </w:r>
      <w:r>
        <w:rPr>
          <w:i/>
          <w:color w:val="231F20"/>
          <w:sz w:val="18"/>
        </w:rPr>
        <w:t>vai </w:t>
      </w:r>
      <w:r>
        <w:rPr>
          <w:color w:val="231F20"/>
          <w:sz w:val="18"/>
        </w:rPr>
        <w:t>breathe, inhale</w:t>
      </w:r>
    </w:p>
    <w:p>
      <w:pPr>
        <w:pStyle w:val="BodyText"/>
      </w:pPr>
      <w:r>
        <w:rPr>
          <w:color w:val="231F20"/>
        </w:rPr>
        <w:t>(Piikani dialect)   238</w:t>
      </w:r>
    </w:p>
    <w:p>
      <w:pPr>
        <w:pStyle w:val="BodyText"/>
        <w:spacing w:line="249" w:lineRule="auto"/>
        <w:ind w:right="239" w:hanging="240"/>
      </w:pPr>
      <w:r>
        <w:rPr>
          <w:b/>
          <w:color w:val="231F20"/>
        </w:rPr>
        <w:t>inherit </w:t>
      </w:r>
      <w:r>
        <w:rPr>
          <w:color w:val="231F20"/>
        </w:rPr>
        <w:t>ohtohkoyikii </w:t>
      </w:r>
      <w:r>
        <w:rPr>
          <w:i/>
          <w:color w:val="231F20"/>
        </w:rPr>
        <w:t>vai </w:t>
      </w:r>
      <w:r>
        <w:rPr>
          <w:color w:val="231F20"/>
        </w:rPr>
        <w:t>receive </w:t>
      </w:r>
      <w:r>
        <w:rPr>
          <w:color w:val="231F20"/>
          <w:spacing w:val="-4"/>
        </w:rPr>
        <w:t>s.t. </w:t>
      </w:r>
      <w:r>
        <w:rPr>
          <w:color w:val="231F20"/>
        </w:rPr>
        <w:t>from s.o., inherit</w:t>
      </w:r>
      <w:r>
        <w:rPr>
          <w:color w:val="231F20"/>
          <w:spacing w:val="43"/>
        </w:rPr>
        <w:t> </w:t>
      </w:r>
      <w:r>
        <w:rPr>
          <w:color w:val="231F20"/>
        </w:rPr>
        <w:t>179</w:t>
      </w:r>
    </w:p>
    <w:p>
      <w:pPr>
        <w:spacing w:before="2"/>
        <w:ind w:left="98" w:right="126" w:firstLine="0"/>
        <w:jc w:val="center"/>
        <w:rPr>
          <w:sz w:val="18"/>
        </w:rPr>
      </w:pPr>
      <w:r>
        <w:rPr>
          <w:b/>
          <w:color w:val="231F20"/>
          <w:sz w:val="18"/>
        </w:rPr>
        <w:t>initially </w:t>
      </w:r>
      <w:r>
        <w:rPr>
          <w:color w:val="231F20"/>
          <w:sz w:val="18"/>
        </w:rPr>
        <w:t>isttsitsa </w:t>
      </w:r>
      <w:r>
        <w:rPr>
          <w:i/>
          <w:color w:val="231F20"/>
          <w:sz w:val="18"/>
        </w:rPr>
        <w:t>adt </w:t>
      </w:r>
      <w:r>
        <w:rPr>
          <w:color w:val="231F20"/>
          <w:sz w:val="18"/>
        </w:rPr>
        <w:t>initially, at the very</w:t>
      </w:r>
    </w:p>
    <w:p>
      <w:pPr>
        <w:pStyle w:val="BodyText"/>
        <w:ind w:left="98" w:right="90"/>
        <w:jc w:val="center"/>
      </w:pPr>
      <w:r>
        <w:rPr>
          <w:color w:val="231F20"/>
        </w:rPr>
        <w:t>first/beginning, but no longer 114</w:t>
      </w:r>
    </w:p>
    <w:p>
      <w:pPr>
        <w:pStyle w:val="BodyText"/>
        <w:spacing w:line="249" w:lineRule="auto"/>
        <w:ind w:right="199" w:hanging="240"/>
      </w:pPr>
      <w:r>
        <w:rPr>
          <w:b/>
          <w:color w:val="231F20"/>
        </w:rPr>
        <w:t>initiated </w:t>
      </w:r>
      <w:r>
        <w:rPr>
          <w:color w:val="231F20"/>
        </w:rPr>
        <w:t>waatoyisainn </w:t>
      </w:r>
      <w:r>
        <w:rPr>
          <w:i/>
          <w:color w:val="231F20"/>
        </w:rPr>
        <w:t>vta </w:t>
      </w:r>
      <w:r>
        <w:rPr>
          <w:color w:val="231F20"/>
        </w:rPr>
        <w:t>bless, give good fortune to/ induct into a sacred society 295</w:t>
      </w:r>
    </w:p>
    <w:p>
      <w:pPr>
        <w:spacing w:line="249" w:lineRule="auto" w:before="2"/>
        <w:ind w:left="340" w:right="239" w:hanging="240"/>
        <w:jc w:val="left"/>
        <w:rPr>
          <w:sz w:val="18"/>
        </w:rPr>
      </w:pPr>
      <w:r>
        <w:rPr>
          <w:b/>
          <w:color w:val="231F20"/>
          <w:sz w:val="18"/>
        </w:rPr>
        <w:t>initiative </w:t>
      </w:r>
      <w:r>
        <w:rPr>
          <w:color w:val="231F20"/>
          <w:sz w:val="18"/>
        </w:rPr>
        <w:t>áwatt </w:t>
      </w:r>
      <w:r>
        <w:rPr>
          <w:i/>
          <w:color w:val="231F20"/>
          <w:sz w:val="18"/>
        </w:rPr>
        <w:t>adt </w:t>
      </w:r>
      <w:r>
        <w:rPr>
          <w:color w:val="231F20"/>
          <w:sz w:val="18"/>
        </w:rPr>
        <w:t>on one’s own initiative 20</w:t>
      </w:r>
    </w:p>
    <w:p>
      <w:pPr>
        <w:spacing w:line="249" w:lineRule="auto" w:before="1"/>
        <w:ind w:left="340" w:right="0" w:hanging="240"/>
        <w:jc w:val="left"/>
        <w:rPr>
          <w:sz w:val="18"/>
        </w:rPr>
      </w:pPr>
      <w:r>
        <w:rPr>
          <w:b/>
          <w:color w:val="231F20"/>
          <w:sz w:val="18"/>
        </w:rPr>
        <w:t>initiative </w:t>
      </w:r>
      <w:r>
        <w:rPr>
          <w:color w:val="231F20"/>
          <w:sz w:val="18"/>
        </w:rPr>
        <w:t>waawatt </w:t>
      </w:r>
      <w:r>
        <w:rPr>
          <w:i/>
          <w:color w:val="231F20"/>
          <w:sz w:val="18"/>
        </w:rPr>
        <w:t>adt </w:t>
      </w:r>
      <w:r>
        <w:rPr>
          <w:color w:val="231F20"/>
          <w:sz w:val="18"/>
        </w:rPr>
        <w:t>on one’s own initiative, independently 298</w:t>
      </w:r>
    </w:p>
    <w:p>
      <w:pPr>
        <w:spacing w:after="0" w:line="249" w:lineRule="auto"/>
        <w:jc w:val="left"/>
        <w:rPr>
          <w:sz w:val="18"/>
        </w:rPr>
        <w:sectPr>
          <w:pgSz w:w="7920" w:h="12960"/>
          <w:pgMar w:header="684" w:footer="720" w:top="1100" w:bottom="900" w:left="620" w:right="620"/>
          <w:cols w:num="2" w:equalWidth="0">
            <w:col w:w="3086" w:space="425"/>
            <w:col w:w="3169"/>
          </w:cols>
        </w:sectPr>
      </w:pPr>
    </w:p>
    <w:p>
      <w:pPr>
        <w:pStyle w:val="BodyText"/>
        <w:spacing w:line="249" w:lineRule="auto" w:before="82"/>
        <w:ind w:left="339" w:right="107" w:hanging="240"/>
      </w:pPr>
      <w:r>
        <w:rPr>
          <w:b/>
          <w:color w:val="231F20"/>
        </w:rPr>
        <w:t>injure </w:t>
      </w:r>
      <w:r>
        <w:rPr>
          <w:color w:val="231F20"/>
        </w:rPr>
        <w:t>i’ksíniisi </w:t>
      </w:r>
      <w:r>
        <w:rPr>
          <w:i/>
          <w:color w:val="231F20"/>
        </w:rPr>
        <w:t>vai </w:t>
      </w:r>
      <w:r>
        <w:rPr>
          <w:color w:val="231F20"/>
        </w:rPr>
        <w:t>injure oneself by scraping on a rough surface 125</w:t>
      </w:r>
    </w:p>
    <w:p>
      <w:pPr>
        <w:spacing w:line="249" w:lineRule="auto" w:before="2"/>
        <w:ind w:left="339" w:right="123" w:hanging="240"/>
        <w:jc w:val="left"/>
        <w:rPr>
          <w:sz w:val="18"/>
        </w:rPr>
      </w:pPr>
      <w:r>
        <w:rPr>
          <w:b/>
          <w:color w:val="231F20"/>
          <w:sz w:val="18"/>
        </w:rPr>
        <w:t>injure </w:t>
      </w:r>
      <w:r>
        <w:rPr>
          <w:color w:val="231F20"/>
          <w:sz w:val="18"/>
        </w:rPr>
        <w:t>ssik </w:t>
      </w:r>
      <w:r>
        <w:rPr>
          <w:i/>
          <w:color w:val="231F20"/>
          <w:sz w:val="18"/>
        </w:rPr>
        <w:t>adt </w:t>
      </w:r>
      <w:r>
        <w:rPr>
          <w:color w:val="231F20"/>
          <w:sz w:val="18"/>
        </w:rPr>
        <w:t>injure, fracture/ terminate 264</w:t>
      </w:r>
    </w:p>
    <w:p>
      <w:pPr>
        <w:spacing w:before="1"/>
        <w:ind w:left="100" w:right="0" w:firstLine="0"/>
        <w:jc w:val="left"/>
        <w:rPr>
          <w:sz w:val="18"/>
        </w:rPr>
      </w:pPr>
      <w:r>
        <w:rPr>
          <w:b/>
          <w:color w:val="231F20"/>
          <w:sz w:val="18"/>
        </w:rPr>
        <w:t>injure </w:t>
      </w:r>
      <w:r>
        <w:rPr>
          <w:color w:val="231F20"/>
          <w:sz w:val="18"/>
        </w:rPr>
        <w:t>waakan </w:t>
      </w:r>
      <w:r>
        <w:rPr>
          <w:i/>
          <w:color w:val="231F20"/>
          <w:sz w:val="18"/>
        </w:rPr>
        <w:t>vta </w:t>
      </w:r>
      <w:r>
        <w:rPr>
          <w:color w:val="231F20"/>
          <w:sz w:val="18"/>
        </w:rPr>
        <w:t>injure, hurt 284</w:t>
      </w:r>
    </w:p>
    <w:p>
      <w:pPr>
        <w:spacing w:line="249" w:lineRule="auto" w:before="9"/>
        <w:ind w:left="339" w:right="107" w:hanging="240"/>
        <w:jc w:val="left"/>
        <w:rPr>
          <w:sz w:val="18"/>
        </w:rPr>
      </w:pPr>
      <w:r>
        <w:rPr>
          <w:b/>
          <w:color w:val="231F20"/>
          <w:sz w:val="18"/>
        </w:rPr>
        <w:t>inmates </w:t>
      </w:r>
      <w:r>
        <w:rPr>
          <w:color w:val="231F20"/>
          <w:sz w:val="18"/>
        </w:rPr>
        <w:t>iiyo’kiaa </w:t>
      </w:r>
      <w:r>
        <w:rPr>
          <w:i/>
          <w:color w:val="231F20"/>
          <w:sz w:val="18"/>
        </w:rPr>
        <w:t>nan </w:t>
      </w:r>
      <w:r>
        <w:rPr>
          <w:color w:val="231F20"/>
          <w:sz w:val="18"/>
        </w:rPr>
        <w:t>prisoner, captive 40</w:t>
      </w:r>
    </w:p>
    <w:p>
      <w:pPr>
        <w:spacing w:line="249" w:lineRule="auto" w:before="2"/>
        <w:ind w:left="339" w:right="206" w:hanging="240"/>
        <w:jc w:val="left"/>
        <w:rPr>
          <w:sz w:val="18"/>
        </w:rPr>
      </w:pPr>
      <w:r>
        <w:rPr>
          <w:b/>
          <w:color w:val="231F20"/>
          <w:sz w:val="18"/>
        </w:rPr>
        <w:t>innard(s) </w:t>
      </w:r>
      <w:r>
        <w:rPr>
          <w:color w:val="231F20"/>
          <w:sz w:val="18"/>
        </w:rPr>
        <w:t>pi’ksísskaan </w:t>
      </w:r>
      <w:r>
        <w:rPr>
          <w:i/>
          <w:color w:val="231F20"/>
          <w:sz w:val="18"/>
        </w:rPr>
        <w:t>nin </w:t>
      </w:r>
      <w:r>
        <w:rPr>
          <w:color w:val="231F20"/>
          <w:sz w:val="18"/>
        </w:rPr>
        <w:t>innard(s) 229</w:t>
      </w:r>
    </w:p>
    <w:p>
      <w:pPr>
        <w:pStyle w:val="BodyText"/>
        <w:spacing w:line="249" w:lineRule="auto" w:before="1"/>
        <w:ind w:right="107" w:hanging="241"/>
      </w:pPr>
      <w:r>
        <w:rPr>
          <w:b/>
          <w:color w:val="231F20"/>
        </w:rPr>
        <w:t>inoperative </w:t>
      </w:r>
      <w:r>
        <w:rPr>
          <w:color w:val="231F20"/>
        </w:rPr>
        <w:t>wa’kotá’pssi </w:t>
      </w:r>
      <w:r>
        <w:rPr>
          <w:i/>
          <w:color w:val="231F20"/>
        </w:rPr>
        <w:t>vai </w:t>
      </w:r>
      <w:r>
        <w:rPr>
          <w:color w:val="231F20"/>
        </w:rPr>
        <w:t>become inoperative through breakage or wear, break down 304</w:t>
      </w:r>
    </w:p>
    <w:p>
      <w:pPr>
        <w:spacing w:before="2"/>
        <w:ind w:left="100" w:right="0" w:firstLine="0"/>
        <w:jc w:val="left"/>
        <w:rPr>
          <w:sz w:val="18"/>
        </w:rPr>
      </w:pPr>
      <w:r>
        <w:rPr>
          <w:b/>
          <w:color w:val="231F20"/>
          <w:sz w:val="18"/>
        </w:rPr>
        <w:t>inquire </w:t>
      </w:r>
      <w:r>
        <w:rPr>
          <w:color w:val="231F20"/>
          <w:sz w:val="18"/>
        </w:rPr>
        <w:t>ohkoissksino </w:t>
      </w:r>
      <w:r>
        <w:rPr>
          <w:i/>
          <w:color w:val="231F20"/>
          <w:sz w:val="18"/>
        </w:rPr>
        <w:t>vta </w:t>
      </w:r>
      <w:r>
        <w:rPr>
          <w:color w:val="231F20"/>
          <w:sz w:val="18"/>
        </w:rPr>
        <w:t>find out about,</w:t>
      </w:r>
    </w:p>
    <w:p>
      <w:pPr>
        <w:pStyle w:val="BodyText"/>
      </w:pPr>
      <w:r>
        <w:rPr>
          <w:color w:val="231F20"/>
        </w:rPr>
        <w:t>inquire about 167</w:t>
      </w:r>
    </w:p>
    <w:p>
      <w:pPr>
        <w:spacing w:line="249" w:lineRule="auto" w:before="9"/>
        <w:ind w:left="340" w:right="107" w:hanging="240"/>
        <w:jc w:val="left"/>
        <w:rPr>
          <w:sz w:val="18"/>
        </w:rPr>
      </w:pPr>
      <w:r>
        <w:rPr>
          <w:b/>
          <w:color w:val="231F20"/>
          <w:sz w:val="18"/>
        </w:rPr>
        <w:t>inquire </w:t>
      </w:r>
      <w:r>
        <w:rPr>
          <w:color w:val="231F20"/>
          <w:sz w:val="18"/>
        </w:rPr>
        <w:t>sopowahtsi’si </w:t>
      </w:r>
      <w:r>
        <w:rPr>
          <w:i/>
          <w:color w:val="231F20"/>
          <w:sz w:val="18"/>
        </w:rPr>
        <w:t>vai </w:t>
      </w:r>
      <w:r>
        <w:rPr>
          <w:color w:val="231F20"/>
          <w:sz w:val="18"/>
        </w:rPr>
        <w:t>ask a question, inquire 261</w:t>
      </w:r>
    </w:p>
    <w:p>
      <w:pPr>
        <w:pStyle w:val="BodyText"/>
        <w:spacing w:line="249" w:lineRule="auto" w:before="2"/>
        <w:ind w:right="302" w:hanging="240"/>
      </w:pPr>
      <w:r>
        <w:rPr>
          <w:b/>
          <w:color w:val="231F20"/>
        </w:rPr>
        <w:t>inquisitive </w:t>
      </w:r>
      <w:r>
        <w:rPr>
          <w:color w:val="231F20"/>
        </w:rPr>
        <w:t>sísapo’ka’pssi </w:t>
      </w:r>
      <w:r>
        <w:rPr>
          <w:i/>
          <w:color w:val="231F20"/>
        </w:rPr>
        <w:t>vai </w:t>
      </w:r>
      <w:r>
        <w:rPr>
          <w:color w:val="231F20"/>
        </w:rPr>
        <w:t>be inquisitive, analytical/ attentive to detail 253</w:t>
      </w:r>
    </w:p>
    <w:p>
      <w:pPr>
        <w:spacing w:before="2"/>
        <w:ind w:left="100" w:right="0" w:firstLine="0"/>
        <w:jc w:val="left"/>
        <w:rPr>
          <w:sz w:val="18"/>
        </w:rPr>
      </w:pPr>
      <w:r>
        <w:rPr>
          <w:b/>
          <w:color w:val="231F20"/>
          <w:sz w:val="18"/>
        </w:rPr>
        <w:t>insect </w:t>
      </w:r>
      <w:r>
        <w:rPr>
          <w:color w:val="231F20"/>
          <w:sz w:val="18"/>
        </w:rPr>
        <w:t>isskssíínaa </w:t>
      </w:r>
      <w:r>
        <w:rPr>
          <w:i/>
          <w:color w:val="231F20"/>
          <w:sz w:val="18"/>
        </w:rPr>
        <w:t>nan </w:t>
      </w:r>
      <w:r>
        <w:rPr>
          <w:color w:val="231F20"/>
          <w:sz w:val="18"/>
        </w:rPr>
        <w:t>insect 102</w:t>
      </w:r>
    </w:p>
    <w:p>
      <w:pPr>
        <w:pStyle w:val="BodyText"/>
        <w:spacing w:line="249" w:lineRule="auto"/>
        <w:ind w:right="107" w:hanging="240"/>
      </w:pPr>
      <w:r>
        <w:rPr>
          <w:b/>
          <w:color w:val="231F20"/>
        </w:rPr>
        <w:t>insert </w:t>
      </w:r>
      <w:r>
        <w:rPr>
          <w:color w:val="231F20"/>
        </w:rPr>
        <w:t>sapikamaa </w:t>
      </w:r>
      <w:r>
        <w:rPr>
          <w:i/>
          <w:color w:val="231F20"/>
        </w:rPr>
        <w:t>vai </w:t>
      </w:r>
      <w:r>
        <w:rPr>
          <w:color w:val="231F20"/>
        </w:rPr>
        <w:t>insert (s.t.) into s.t./handle (s.t.) 242</w:t>
      </w:r>
    </w:p>
    <w:p>
      <w:pPr>
        <w:spacing w:before="1"/>
        <w:ind w:left="100" w:right="0" w:firstLine="0"/>
        <w:jc w:val="left"/>
        <w:rPr>
          <w:sz w:val="18"/>
        </w:rPr>
      </w:pPr>
      <w:r>
        <w:rPr>
          <w:b/>
          <w:color w:val="231F20"/>
          <w:sz w:val="18"/>
        </w:rPr>
        <w:t>inside </w:t>
      </w:r>
      <w:r>
        <w:rPr>
          <w:color w:val="231F20"/>
          <w:sz w:val="18"/>
        </w:rPr>
        <w:t>iitaisap </w:t>
      </w:r>
      <w:r>
        <w:rPr>
          <w:i/>
          <w:color w:val="231F20"/>
          <w:sz w:val="18"/>
        </w:rPr>
        <w:t>adt </w:t>
      </w:r>
      <w:r>
        <w:rPr>
          <w:color w:val="231F20"/>
          <w:sz w:val="18"/>
        </w:rPr>
        <w:t>inside 35</w:t>
      </w:r>
    </w:p>
    <w:p>
      <w:pPr>
        <w:spacing w:before="9"/>
        <w:ind w:left="100" w:right="0" w:firstLine="0"/>
        <w:jc w:val="left"/>
        <w:rPr>
          <w:sz w:val="18"/>
        </w:rPr>
      </w:pPr>
      <w:r>
        <w:rPr>
          <w:b/>
          <w:color w:val="231F20"/>
          <w:sz w:val="18"/>
        </w:rPr>
        <w:t>inside </w:t>
      </w:r>
      <w:r>
        <w:rPr>
          <w:color w:val="231F20"/>
          <w:sz w:val="18"/>
        </w:rPr>
        <w:t>ipsst </w:t>
      </w:r>
      <w:r>
        <w:rPr>
          <w:i/>
          <w:color w:val="231F20"/>
          <w:sz w:val="18"/>
        </w:rPr>
        <w:t>adt </w:t>
      </w:r>
      <w:r>
        <w:rPr>
          <w:color w:val="231F20"/>
          <w:sz w:val="18"/>
        </w:rPr>
        <w:t>inside 95</w:t>
      </w:r>
    </w:p>
    <w:p>
      <w:pPr>
        <w:spacing w:before="9"/>
        <w:ind w:left="100" w:right="0" w:firstLine="0"/>
        <w:jc w:val="left"/>
        <w:rPr>
          <w:sz w:val="18"/>
        </w:rPr>
      </w:pPr>
      <w:r>
        <w:rPr>
          <w:b/>
          <w:color w:val="231F20"/>
          <w:sz w:val="18"/>
        </w:rPr>
        <w:t>inside </w:t>
      </w:r>
      <w:r>
        <w:rPr>
          <w:color w:val="231F20"/>
          <w:sz w:val="18"/>
        </w:rPr>
        <w:t>itssap </w:t>
      </w:r>
      <w:r>
        <w:rPr>
          <w:i/>
          <w:color w:val="231F20"/>
          <w:sz w:val="18"/>
        </w:rPr>
        <w:t>adt </w:t>
      </w:r>
      <w:r>
        <w:rPr>
          <w:color w:val="231F20"/>
          <w:sz w:val="18"/>
        </w:rPr>
        <w:t>within, inside 122</w:t>
      </w:r>
    </w:p>
    <w:p>
      <w:pPr>
        <w:spacing w:line="249" w:lineRule="auto" w:before="9"/>
        <w:ind w:left="340" w:right="107" w:hanging="240"/>
        <w:jc w:val="left"/>
        <w:rPr>
          <w:sz w:val="18"/>
        </w:rPr>
      </w:pPr>
      <w:r>
        <w:rPr>
          <w:b/>
          <w:color w:val="231F20"/>
          <w:sz w:val="18"/>
        </w:rPr>
        <w:t>inside </w:t>
      </w:r>
      <w:r>
        <w:rPr>
          <w:color w:val="231F20"/>
          <w:sz w:val="18"/>
        </w:rPr>
        <w:t>itssapihtsii </w:t>
      </w:r>
      <w:r>
        <w:rPr>
          <w:i/>
          <w:color w:val="231F20"/>
          <w:sz w:val="18"/>
        </w:rPr>
        <w:t>vai </w:t>
      </w:r>
      <w:r>
        <w:rPr>
          <w:color w:val="231F20"/>
          <w:sz w:val="18"/>
        </w:rPr>
        <w:t>be within, be inside 122</w:t>
      </w:r>
    </w:p>
    <w:p>
      <w:pPr>
        <w:spacing w:before="2"/>
        <w:ind w:left="100" w:right="0" w:firstLine="0"/>
        <w:jc w:val="left"/>
        <w:rPr>
          <w:sz w:val="18"/>
        </w:rPr>
      </w:pPr>
      <w:r>
        <w:rPr>
          <w:b/>
          <w:color w:val="231F20"/>
          <w:sz w:val="18"/>
        </w:rPr>
        <w:t>inside </w:t>
      </w:r>
      <w:r>
        <w:rPr>
          <w:color w:val="231F20"/>
          <w:sz w:val="18"/>
        </w:rPr>
        <w:t>paaht </w:t>
      </w:r>
      <w:r>
        <w:rPr>
          <w:i/>
          <w:color w:val="231F20"/>
          <w:sz w:val="18"/>
        </w:rPr>
        <w:t>adt </w:t>
      </w:r>
      <w:r>
        <w:rPr>
          <w:color w:val="231F20"/>
          <w:sz w:val="18"/>
        </w:rPr>
        <w:t>inside 225</w:t>
      </w:r>
    </w:p>
    <w:p>
      <w:pPr>
        <w:spacing w:before="9"/>
        <w:ind w:left="100" w:right="0" w:firstLine="0"/>
        <w:jc w:val="left"/>
        <w:rPr>
          <w:sz w:val="18"/>
        </w:rPr>
      </w:pPr>
      <w:r>
        <w:rPr>
          <w:b/>
          <w:color w:val="231F20"/>
          <w:sz w:val="18"/>
        </w:rPr>
        <w:t>inside </w:t>
      </w:r>
      <w:r>
        <w:rPr>
          <w:color w:val="231F20"/>
          <w:sz w:val="18"/>
        </w:rPr>
        <w:t>pisst </w:t>
      </w:r>
      <w:r>
        <w:rPr>
          <w:i/>
          <w:color w:val="231F20"/>
          <w:sz w:val="18"/>
        </w:rPr>
        <w:t>adt </w:t>
      </w:r>
      <w:r>
        <w:rPr>
          <w:color w:val="231F20"/>
          <w:sz w:val="18"/>
        </w:rPr>
        <w:t>inside 228</w:t>
      </w:r>
    </w:p>
    <w:p>
      <w:pPr>
        <w:spacing w:line="249" w:lineRule="auto" w:before="9"/>
        <w:ind w:left="340" w:right="107" w:hanging="240"/>
        <w:jc w:val="left"/>
        <w:rPr>
          <w:sz w:val="18"/>
        </w:rPr>
      </w:pPr>
      <w:r>
        <w:rPr>
          <w:b/>
          <w:color w:val="231F20"/>
          <w:sz w:val="18"/>
        </w:rPr>
        <w:t>inside out </w:t>
      </w:r>
      <w:r>
        <w:rPr>
          <w:color w:val="231F20"/>
          <w:sz w:val="18"/>
        </w:rPr>
        <w:t>waapo’kio’tsi </w:t>
      </w:r>
      <w:r>
        <w:rPr>
          <w:i/>
          <w:color w:val="231F20"/>
          <w:sz w:val="18"/>
        </w:rPr>
        <w:t>vti </w:t>
      </w:r>
      <w:r>
        <w:rPr>
          <w:color w:val="231F20"/>
          <w:sz w:val="18"/>
        </w:rPr>
        <w:t>turn inside out 293</w:t>
      </w:r>
    </w:p>
    <w:p>
      <w:pPr>
        <w:spacing w:line="249" w:lineRule="auto" w:before="1"/>
        <w:ind w:left="340" w:right="107" w:hanging="240"/>
        <w:jc w:val="left"/>
        <w:rPr>
          <w:sz w:val="18"/>
        </w:rPr>
      </w:pPr>
      <w:r>
        <w:rPr>
          <w:b/>
          <w:color w:val="231F20"/>
          <w:sz w:val="18"/>
        </w:rPr>
        <w:t>insinuate </w:t>
      </w:r>
      <w:r>
        <w:rPr>
          <w:color w:val="231F20"/>
          <w:sz w:val="18"/>
        </w:rPr>
        <w:t>itsksí’poyi </w:t>
      </w:r>
      <w:r>
        <w:rPr>
          <w:i/>
          <w:color w:val="231F20"/>
          <w:sz w:val="18"/>
        </w:rPr>
        <w:t>vai </w:t>
      </w:r>
      <w:r>
        <w:rPr>
          <w:color w:val="231F20"/>
          <w:sz w:val="18"/>
        </w:rPr>
        <w:t>imply, insinuate 4 itsksí’poyit! 121</w:t>
      </w:r>
    </w:p>
    <w:p>
      <w:pPr>
        <w:spacing w:line="249" w:lineRule="auto" w:before="2"/>
        <w:ind w:left="340" w:right="0" w:hanging="241"/>
        <w:jc w:val="left"/>
        <w:rPr>
          <w:sz w:val="18"/>
        </w:rPr>
      </w:pPr>
      <w:r>
        <w:rPr>
          <w:b/>
          <w:color w:val="231F20"/>
          <w:sz w:val="18"/>
        </w:rPr>
        <w:t>insinuate </w:t>
      </w:r>
      <w:r>
        <w:rPr>
          <w:color w:val="231F20"/>
          <w:sz w:val="18"/>
        </w:rPr>
        <w:t>satáí’poyi </w:t>
      </w:r>
      <w:r>
        <w:rPr>
          <w:i/>
          <w:color w:val="231F20"/>
          <w:sz w:val="18"/>
        </w:rPr>
        <w:t>vai </w:t>
      </w:r>
      <w:r>
        <w:rPr>
          <w:color w:val="231F20"/>
          <w:sz w:val="18"/>
        </w:rPr>
        <w:t>insinuate, imply something negative 244</w:t>
      </w:r>
    </w:p>
    <w:p>
      <w:pPr>
        <w:spacing w:line="249" w:lineRule="auto" w:before="1"/>
        <w:ind w:left="340" w:right="283" w:hanging="241"/>
        <w:jc w:val="both"/>
        <w:rPr>
          <w:sz w:val="18"/>
        </w:rPr>
      </w:pPr>
      <w:r>
        <w:rPr>
          <w:b/>
          <w:color w:val="231F20"/>
          <w:sz w:val="18"/>
        </w:rPr>
        <w:t>insinuating </w:t>
      </w:r>
      <w:r>
        <w:rPr>
          <w:color w:val="231F20"/>
          <w:sz w:val="18"/>
        </w:rPr>
        <w:t>ohtsitskanii </w:t>
      </w:r>
      <w:r>
        <w:rPr>
          <w:i/>
          <w:color w:val="231F20"/>
          <w:sz w:val="18"/>
        </w:rPr>
        <w:t>vai </w:t>
      </w:r>
      <w:r>
        <w:rPr>
          <w:color w:val="231F20"/>
          <w:sz w:val="18"/>
        </w:rPr>
        <w:t>make an insinuating remark about someone 181</w:t>
      </w:r>
    </w:p>
    <w:p>
      <w:pPr>
        <w:pStyle w:val="BodyText"/>
        <w:spacing w:line="249" w:lineRule="auto" w:before="3"/>
        <w:ind w:right="107" w:hanging="240"/>
      </w:pPr>
      <w:r>
        <w:rPr>
          <w:b/>
          <w:color w:val="231F20"/>
        </w:rPr>
        <w:t>insipid </w:t>
      </w:r>
      <w:r>
        <w:rPr>
          <w:color w:val="231F20"/>
        </w:rPr>
        <w:t>ikkihkini </w:t>
      </w:r>
      <w:r>
        <w:rPr>
          <w:i/>
          <w:color w:val="231F20"/>
        </w:rPr>
        <w:t>adt </w:t>
      </w:r>
      <w:r>
        <w:rPr>
          <w:color w:val="231F20"/>
        </w:rPr>
        <w:t>sad/dull/ depressing/boring, insipid 52</w:t>
      </w:r>
    </w:p>
    <w:p>
      <w:pPr>
        <w:pStyle w:val="BodyText"/>
        <w:spacing w:line="249" w:lineRule="auto" w:before="1"/>
        <w:ind w:right="87" w:hanging="240"/>
      </w:pPr>
      <w:r>
        <w:rPr>
          <w:b/>
          <w:color w:val="231F20"/>
        </w:rPr>
        <w:t>insists </w:t>
      </w:r>
      <w:r>
        <w:rPr>
          <w:color w:val="231F20"/>
        </w:rPr>
        <w:t>sskohtoitapiiyi </w:t>
      </w:r>
      <w:r>
        <w:rPr>
          <w:i/>
          <w:color w:val="231F20"/>
        </w:rPr>
        <w:t>vai </w:t>
      </w:r>
      <w:r>
        <w:rPr>
          <w:color w:val="231F20"/>
        </w:rPr>
        <w:t>be a forceful, spiteful person/ be one who insists on carrying an action through </w:t>
      </w:r>
      <w:r>
        <w:rPr>
          <w:color w:val="231F20"/>
          <w:spacing w:val="-3"/>
        </w:rPr>
        <w:t>despite </w:t>
      </w:r>
      <w:r>
        <w:rPr>
          <w:color w:val="231F20"/>
        </w:rPr>
        <w:t>conditions favoring a contrary action 4 (isskohtóítapiiyit!) 268</w:t>
      </w:r>
    </w:p>
    <w:p>
      <w:pPr>
        <w:spacing w:line="249" w:lineRule="auto" w:before="4"/>
        <w:ind w:left="340" w:right="107" w:hanging="240"/>
        <w:jc w:val="left"/>
        <w:rPr>
          <w:sz w:val="18"/>
        </w:rPr>
      </w:pPr>
      <w:r>
        <w:rPr>
          <w:b/>
          <w:color w:val="231F20"/>
          <w:sz w:val="18"/>
        </w:rPr>
        <w:t>insolent </w:t>
      </w:r>
      <w:r>
        <w:rPr>
          <w:color w:val="231F20"/>
          <w:sz w:val="18"/>
        </w:rPr>
        <w:t>isttsóoyi </w:t>
      </w:r>
      <w:r>
        <w:rPr>
          <w:i/>
          <w:color w:val="231F20"/>
          <w:sz w:val="18"/>
        </w:rPr>
        <w:t>vai </w:t>
      </w:r>
      <w:r>
        <w:rPr>
          <w:color w:val="231F20"/>
          <w:sz w:val="18"/>
        </w:rPr>
        <w:t>be foul mouthed, insolent, impudent 115</w:t>
      </w:r>
    </w:p>
    <w:p>
      <w:pPr>
        <w:spacing w:line="249" w:lineRule="auto" w:before="82"/>
        <w:ind w:left="339" w:right="264" w:hanging="240"/>
        <w:jc w:val="left"/>
        <w:rPr>
          <w:sz w:val="18"/>
        </w:rPr>
      </w:pPr>
      <w:r>
        <w:rPr/>
        <w:br w:type="column"/>
      </w:r>
      <w:r>
        <w:rPr>
          <w:b/>
          <w:color w:val="231F20"/>
          <w:sz w:val="18"/>
        </w:rPr>
        <w:t>insolent </w:t>
      </w:r>
      <w:r>
        <w:rPr>
          <w:color w:val="231F20"/>
          <w:sz w:val="18"/>
        </w:rPr>
        <w:t>wa’koyihka’si </w:t>
      </w:r>
      <w:r>
        <w:rPr>
          <w:i/>
          <w:color w:val="231F20"/>
          <w:sz w:val="18"/>
        </w:rPr>
        <w:t>vai </w:t>
      </w:r>
      <w:r>
        <w:rPr>
          <w:color w:val="231F20"/>
          <w:sz w:val="18"/>
        </w:rPr>
        <w:t>act impudent, be insolent 304</w:t>
      </w:r>
    </w:p>
    <w:p>
      <w:pPr>
        <w:spacing w:line="249" w:lineRule="auto" w:before="2"/>
        <w:ind w:left="339" w:right="264" w:hanging="240"/>
        <w:jc w:val="left"/>
        <w:rPr>
          <w:sz w:val="18"/>
        </w:rPr>
      </w:pPr>
      <w:r>
        <w:rPr>
          <w:b/>
          <w:color w:val="231F20"/>
          <w:sz w:val="18"/>
        </w:rPr>
        <w:t>instead </w:t>
      </w:r>
      <w:r>
        <w:rPr>
          <w:color w:val="231F20"/>
          <w:sz w:val="18"/>
        </w:rPr>
        <w:t>sstaan </w:t>
      </w:r>
      <w:r>
        <w:rPr>
          <w:i/>
          <w:color w:val="231F20"/>
          <w:sz w:val="18"/>
        </w:rPr>
        <w:t>adt </w:t>
      </w:r>
      <w:r>
        <w:rPr>
          <w:color w:val="231F20"/>
          <w:sz w:val="18"/>
        </w:rPr>
        <w:t>in place of, instead of 272</w:t>
      </w:r>
    </w:p>
    <w:p>
      <w:pPr>
        <w:spacing w:before="1"/>
        <w:ind w:left="100" w:right="0" w:firstLine="0"/>
        <w:jc w:val="left"/>
        <w:rPr>
          <w:sz w:val="18"/>
        </w:rPr>
      </w:pPr>
      <w:r>
        <w:rPr>
          <w:b/>
          <w:color w:val="231F20"/>
          <w:sz w:val="18"/>
        </w:rPr>
        <w:t>instep </w:t>
      </w:r>
      <w:r>
        <w:rPr>
          <w:color w:val="231F20"/>
          <w:sz w:val="18"/>
        </w:rPr>
        <w:t>isspohkítsíkahp </w:t>
      </w:r>
      <w:r>
        <w:rPr>
          <w:i/>
          <w:color w:val="231F20"/>
          <w:sz w:val="18"/>
        </w:rPr>
        <w:t>nin </w:t>
      </w:r>
      <w:r>
        <w:rPr>
          <w:color w:val="231F20"/>
          <w:sz w:val="18"/>
        </w:rPr>
        <w:t>instep 103</w:t>
      </w:r>
    </w:p>
    <w:p>
      <w:pPr>
        <w:spacing w:line="249" w:lineRule="auto" w:before="9"/>
        <w:ind w:left="339" w:right="264" w:hanging="240"/>
        <w:jc w:val="left"/>
        <w:rPr>
          <w:sz w:val="18"/>
        </w:rPr>
      </w:pPr>
      <w:r>
        <w:rPr>
          <w:b/>
          <w:color w:val="231F20"/>
          <w:sz w:val="18"/>
        </w:rPr>
        <w:t>instep </w:t>
      </w:r>
      <w:r>
        <w:rPr>
          <w:color w:val="231F20"/>
          <w:sz w:val="18"/>
        </w:rPr>
        <w:t>sspohkitsikaahp </w:t>
      </w:r>
      <w:r>
        <w:rPr>
          <w:i/>
          <w:color w:val="231F20"/>
          <w:sz w:val="18"/>
        </w:rPr>
        <w:t>nin </w:t>
      </w:r>
      <w:r>
        <w:rPr>
          <w:color w:val="231F20"/>
          <w:sz w:val="18"/>
        </w:rPr>
        <w:t>instep (above arch) 272</w:t>
      </w:r>
    </w:p>
    <w:p>
      <w:pPr>
        <w:spacing w:line="249" w:lineRule="auto" w:before="2"/>
        <w:ind w:left="339" w:right="0" w:hanging="240"/>
        <w:jc w:val="left"/>
        <w:rPr>
          <w:sz w:val="18"/>
        </w:rPr>
      </w:pPr>
      <w:r>
        <w:rPr>
          <w:b/>
          <w:color w:val="231F20"/>
          <w:sz w:val="18"/>
        </w:rPr>
        <w:t>instruct </w:t>
      </w:r>
      <w:r>
        <w:rPr>
          <w:color w:val="231F20"/>
          <w:sz w:val="18"/>
        </w:rPr>
        <w:t>wai’stamáttsi </w:t>
      </w:r>
      <w:r>
        <w:rPr>
          <w:i/>
          <w:color w:val="231F20"/>
          <w:sz w:val="18"/>
        </w:rPr>
        <w:t>vta </w:t>
      </w:r>
      <w:r>
        <w:rPr>
          <w:color w:val="231F20"/>
          <w:sz w:val="18"/>
        </w:rPr>
        <w:t>instruct/ demonstrate to 300</w:t>
      </w:r>
    </w:p>
    <w:p>
      <w:pPr>
        <w:spacing w:line="249" w:lineRule="auto" w:before="1"/>
        <w:ind w:left="339" w:right="0" w:hanging="240"/>
        <w:jc w:val="left"/>
        <w:rPr>
          <w:sz w:val="18"/>
        </w:rPr>
      </w:pPr>
      <w:r>
        <w:rPr>
          <w:b/>
          <w:color w:val="231F20"/>
          <w:sz w:val="18"/>
        </w:rPr>
        <w:t>instrument </w:t>
      </w:r>
      <w:r>
        <w:rPr>
          <w:color w:val="231F20"/>
          <w:sz w:val="18"/>
        </w:rPr>
        <w:t>a’tsis </w:t>
      </w:r>
      <w:r>
        <w:rPr>
          <w:i/>
          <w:color w:val="231F20"/>
          <w:sz w:val="18"/>
        </w:rPr>
        <w:t>fin </w:t>
      </w:r>
      <w:r>
        <w:rPr>
          <w:color w:val="231F20"/>
          <w:sz w:val="18"/>
        </w:rPr>
        <w:t>tool/ associated instrument 25</w:t>
      </w:r>
    </w:p>
    <w:p>
      <w:pPr>
        <w:pStyle w:val="BodyText"/>
        <w:spacing w:line="249" w:lineRule="auto" w:before="1"/>
        <w:ind w:right="311" w:hanging="241"/>
        <w:jc w:val="both"/>
      </w:pPr>
      <w:r>
        <w:rPr>
          <w:b/>
          <w:color w:val="231F20"/>
        </w:rPr>
        <w:t>instrument </w:t>
      </w:r>
      <w:r>
        <w:rPr>
          <w:color w:val="231F20"/>
        </w:rPr>
        <w:t>iiht </w:t>
      </w:r>
      <w:r>
        <w:rPr>
          <w:i/>
          <w:color w:val="231F20"/>
        </w:rPr>
        <w:t>adt </w:t>
      </w:r>
      <w:r>
        <w:rPr>
          <w:color w:val="231F20"/>
        </w:rPr>
        <w:t>linker for source, instrument, means, path, or content 30</w:t>
      </w:r>
    </w:p>
    <w:p>
      <w:pPr>
        <w:spacing w:line="249" w:lineRule="auto" w:before="3"/>
        <w:ind w:left="340" w:right="306" w:hanging="240"/>
        <w:jc w:val="both"/>
        <w:rPr>
          <w:sz w:val="18"/>
        </w:rPr>
      </w:pPr>
      <w:r>
        <w:rPr>
          <w:b/>
          <w:color w:val="231F20"/>
          <w:sz w:val="18"/>
        </w:rPr>
        <w:t>instrument </w:t>
      </w:r>
      <w:r>
        <w:rPr>
          <w:color w:val="231F20"/>
          <w:sz w:val="18"/>
        </w:rPr>
        <w:t>oht </w:t>
      </w:r>
      <w:r>
        <w:rPr>
          <w:i/>
          <w:color w:val="231F20"/>
          <w:sz w:val="18"/>
        </w:rPr>
        <w:t>adt </w:t>
      </w:r>
      <w:r>
        <w:rPr>
          <w:color w:val="231F20"/>
          <w:sz w:val="18"/>
        </w:rPr>
        <w:t>linker for source, instrument, means, or content 178</w:t>
      </w:r>
    </w:p>
    <w:p>
      <w:pPr>
        <w:spacing w:before="1"/>
        <w:ind w:left="100" w:right="0" w:firstLine="0"/>
        <w:jc w:val="left"/>
        <w:rPr>
          <w:sz w:val="18"/>
        </w:rPr>
      </w:pPr>
      <w:r>
        <w:rPr>
          <w:b/>
          <w:color w:val="231F20"/>
          <w:sz w:val="18"/>
        </w:rPr>
        <w:t>insult </w:t>
      </w:r>
      <w:r>
        <w:rPr>
          <w:color w:val="231F20"/>
          <w:sz w:val="18"/>
        </w:rPr>
        <w:t>imitaisski </w:t>
      </w:r>
      <w:r>
        <w:rPr>
          <w:i/>
          <w:color w:val="231F20"/>
          <w:sz w:val="18"/>
        </w:rPr>
        <w:t>vai </w:t>
      </w:r>
      <w:r>
        <w:rPr>
          <w:color w:val="231F20"/>
          <w:sz w:val="18"/>
        </w:rPr>
        <w:t>have a dog face 68</w:t>
      </w:r>
    </w:p>
    <w:p>
      <w:pPr>
        <w:spacing w:line="249" w:lineRule="auto" w:before="9"/>
        <w:ind w:left="340" w:right="0" w:hanging="240"/>
        <w:jc w:val="left"/>
        <w:rPr>
          <w:sz w:val="18"/>
        </w:rPr>
      </w:pPr>
      <w:r>
        <w:rPr>
          <w:b/>
          <w:color w:val="231F20"/>
          <w:sz w:val="18"/>
        </w:rPr>
        <w:t>intemperately </w:t>
      </w:r>
      <w:r>
        <w:rPr>
          <w:color w:val="231F20"/>
          <w:sz w:val="18"/>
        </w:rPr>
        <w:t>oma </w:t>
      </w:r>
      <w:r>
        <w:rPr>
          <w:i/>
          <w:color w:val="231F20"/>
          <w:sz w:val="18"/>
        </w:rPr>
        <w:t>adt </w:t>
      </w:r>
      <w:r>
        <w:rPr>
          <w:color w:val="231F20"/>
          <w:sz w:val="18"/>
        </w:rPr>
        <w:t>intemperately, excessively, continuously 188</w:t>
      </w:r>
    </w:p>
    <w:p>
      <w:pPr>
        <w:spacing w:line="249" w:lineRule="auto" w:before="2"/>
        <w:ind w:left="340" w:right="0" w:hanging="240"/>
        <w:jc w:val="left"/>
        <w:rPr>
          <w:sz w:val="18"/>
        </w:rPr>
      </w:pPr>
      <w:r>
        <w:rPr>
          <w:b/>
          <w:color w:val="231F20"/>
          <w:sz w:val="18"/>
        </w:rPr>
        <w:t>intention </w:t>
      </w:r>
      <w:r>
        <w:rPr>
          <w:color w:val="231F20"/>
          <w:sz w:val="18"/>
        </w:rPr>
        <w:t>oohkohko </w:t>
      </w:r>
      <w:r>
        <w:rPr>
          <w:i/>
          <w:color w:val="231F20"/>
          <w:sz w:val="18"/>
        </w:rPr>
        <w:t>vta </w:t>
      </w:r>
      <w:r>
        <w:rPr>
          <w:color w:val="231F20"/>
          <w:sz w:val="18"/>
        </w:rPr>
        <w:t>sense the mood, intention, or movement of 200</w:t>
      </w:r>
    </w:p>
    <w:p>
      <w:pPr>
        <w:spacing w:line="249" w:lineRule="auto" w:before="1"/>
        <w:ind w:left="100" w:right="156" w:hanging="6"/>
        <w:jc w:val="center"/>
        <w:rPr>
          <w:sz w:val="18"/>
        </w:rPr>
      </w:pPr>
      <w:r>
        <w:rPr>
          <w:b/>
          <w:color w:val="231F20"/>
          <w:sz w:val="18"/>
        </w:rPr>
        <w:t>intention </w:t>
      </w:r>
      <w:r>
        <w:rPr>
          <w:color w:val="231F20"/>
          <w:sz w:val="18"/>
        </w:rPr>
        <w:t>oohtohko </w:t>
      </w:r>
      <w:r>
        <w:rPr>
          <w:i/>
          <w:color w:val="231F20"/>
          <w:sz w:val="18"/>
        </w:rPr>
        <w:t>vta </w:t>
      </w:r>
      <w:r>
        <w:rPr>
          <w:color w:val="231F20"/>
          <w:sz w:val="18"/>
        </w:rPr>
        <w:t>sense the mood, or intention, or movement of 201 </w:t>
      </w:r>
      <w:r>
        <w:rPr>
          <w:b/>
          <w:color w:val="231F20"/>
          <w:sz w:val="18"/>
        </w:rPr>
        <w:t>intercourse </w:t>
      </w:r>
      <w:r>
        <w:rPr>
          <w:color w:val="231F20"/>
          <w:sz w:val="18"/>
        </w:rPr>
        <w:t>ohkaania’si </w:t>
      </w:r>
      <w:r>
        <w:rPr>
          <w:i/>
          <w:color w:val="231F20"/>
          <w:sz w:val="18"/>
        </w:rPr>
        <w:t>vai </w:t>
      </w:r>
      <w:r>
        <w:rPr>
          <w:color w:val="231F20"/>
          <w:sz w:val="18"/>
        </w:rPr>
        <w:t>have sexual intercourse with a man (said of a</w:t>
      </w:r>
    </w:p>
    <w:p>
      <w:pPr>
        <w:pStyle w:val="BodyText"/>
        <w:spacing w:before="3"/>
        <w:ind w:left="98" w:right="1650"/>
        <w:jc w:val="center"/>
      </w:pPr>
      <w:r>
        <w:rPr>
          <w:color w:val="231F20"/>
        </w:rPr>
        <w:t>female) 163</w:t>
      </w:r>
    </w:p>
    <w:p>
      <w:pPr>
        <w:pStyle w:val="BodyText"/>
        <w:spacing w:line="249" w:lineRule="auto"/>
        <w:ind w:right="309" w:hanging="240"/>
      </w:pPr>
      <w:r>
        <w:rPr>
          <w:b/>
          <w:color w:val="231F20"/>
        </w:rPr>
        <w:t>interest </w:t>
      </w:r>
      <w:r>
        <w:rPr>
          <w:color w:val="231F20"/>
        </w:rPr>
        <w:t>ippat </w:t>
      </w:r>
      <w:r>
        <w:rPr>
          <w:i/>
          <w:color w:val="231F20"/>
        </w:rPr>
        <w:t>adt </w:t>
      </w:r>
      <w:r>
        <w:rPr>
          <w:color w:val="231F20"/>
        </w:rPr>
        <w:t>curious about, intrigued by, have a lively interest in 94</w:t>
      </w:r>
    </w:p>
    <w:p>
      <w:pPr>
        <w:pStyle w:val="BodyText"/>
        <w:spacing w:line="249" w:lineRule="auto" w:before="2"/>
        <w:ind w:hanging="240"/>
      </w:pPr>
      <w:r>
        <w:rPr>
          <w:b/>
          <w:color w:val="231F20"/>
        </w:rPr>
        <w:t>interest </w:t>
      </w:r>
      <w:r>
        <w:rPr>
          <w:color w:val="231F20"/>
        </w:rPr>
        <w:t>sapi’to </w:t>
      </w:r>
      <w:r>
        <w:rPr>
          <w:i/>
          <w:color w:val="231F20"/>
        </w:rPr>
        <w:t>vta </w:t>
      </w:r>
      <w:r>
        <w:rPr>
          <w:color w:val="231F20"/>
        </w:rPr>
        <w:t>give assent to/ show interest to by nodding 242</w:t>
      </w:r>
    </w:p>
    <w:p>
      <w:pPr>
        <w:pStyle w:val="BodyText"/>
        <w:spacing w:line="249" w:lineRule="auto" w:before="2"/>
        <w:ind w:right="184" w:hanging="241"/>
      </w:pPr>
      <w:r>
        <w:rPr>
          <w:b/>
          <w:color w:val="231F20"/>
        </w:rPr>
        <w:t>interest </w:t>
      </w:r>
      <w:r>
        <w:rPr>
          <w:color w:val="231F20"/>
        </w:rPr>
        <w:t>wattsisskisatoo </w:t>
      </w:r>
      <w:r>
        <w:rPr>
          <w:i/>
          <w:color w:val="231F20"/>
        </w:rPr>
        <w:t>vti </w:t>
      </w:r>
      <w:r>
        <w:rPr>
          <w:color w:val="231F20"/>
        </w:rPr>
        <w:t>be over- zealous with regard to, have eager and ardent interest in pursuit of 302</w:t>
      </w:r>
    </w:p>
    <w:p>
      <w:pPr>
        <w:spacing w:line="249" w:lineRule="auto" w:before="2"/>
        <w:ind w:left="340" w:right="0" w:hanging="240"/>
        <w:jc w:val="left"/>
        <w:rPr>
          <w:sz w:val="18"/>
        </w:rPr>
      </w:pPr>
      <w:r>
        <w:rPr>
          <w:b/>
          <w:color w:val="231F20"/>
          <w:sz w:val="18"/>
        </w:rPr>
        <w:t>interested </w:t>
      </w:r>
      <w:r>
        <w:rPr>
          <w:color w:val="231F20"/>
          <w:sz w:val="18"/>
        </w:rPr>
        <w:t>oksistsi’tsi </w:t>
      </w:r>
      <w:r>
        <w:rPr>
          <w:i/>
          <w:color w:val="231F20"/>
          <w:sz w:val="18"/>
        </w:rPr>
        <w:t>vti </w:t>
      </w:r>
      <w:r>
        <w:rPr>
          <w:color w:val="231F20"/>
          <w:sz w:val="18"/>
        </w:rPr>
        <w:t>appreciate/ be interested in 187</w:t>
      </w:r>
    </w:p>
    <w:p>
      <w:pPr>
        <w:pStyle w:val="BodyText"/>
        <w:spacing w:line="249" w:lineRule="auto" w:before="1"/>
        <w:ind w:right="449" w:hanging="241"/>
      </w:pPr>
      <w:r>
        <w:rPr>
          <w:b/>
          <w:color w:val="231F20"/>
        </w:rPr>
        <w:t>interesting </w:t>
      </w:r>
      <w:r>
        <w:rPr>
          <w:color w:val="231F20"/>
        </w:rPr>
        <w:t>oksista’pii </w:t>
      </w:r>
      <w:r>
        <w:rPr>
          <w:i/>
          <w:color w:val="231F20"/>
        </w:rPr>
        <w:t>vii </w:t>
      </w:r>
      <w:r>
        <w:rPr>
          <w:color w:val="231F20"/>
        </w:rPr>
        <w:t>be an abundance of appealing goods or interesting things 186</w:t>
      </w:r>
    </w:p>
    <w:p>
      <w:pPr>
        <w:spacing w:before="3"/>
        <w:ind w:left="100" w:right="0" w:firstLine="0"/>
        <w:jc w:val="left"/>
        <w:rPr>
          <w:sz w:val="18"/>
        </w:rPr>
      </w:pPr>
      <w:r>
        <w:rPr>
          <w:b/>
          <w:color w:val="231F20"/>
          <w:sz w:val="18"/>
        </w:rPr>
        <w:t>interjection </w:t>
      </w:r>
      <w:r>
        <w:rPr>
          <w:color w:val="231F20"/>
          <w:sz w:val="18"/>
        </w:rPr>
        <w:t>ohto’tsipakkio’taki</w:t>
      </w:r>
    </w:p>
    <w:p>
      <w:pPr>
        <w:pStyle w:val="BodyText"/>
        <w:spacing w:line="249" w:lineRule="auto"/>
        <w:ind w:right="179"/>
      </w:pPr>
      <w:r>
        <w:rPr>
          <w:i/>
          <w:color w:val="231F20"/>
        </w:rPr>
        <w:t>vai </w:t>
      </w:r>
      <w:r>
        <w:rPr>
          <w:color w:val="231F20"/>
        </w:rPr>
        <w:t>make a nonsense/irrelevant interjection or comment, utter a non- sequitur 180</w:t>
      </w:r>
    </w:p>
    <w:p>
      <w:pPr>
        <w:spacing w:line="249" w:lineRule="auto" w:before="2"/>
        <w:ind w:left="0" w:right="120" w:firstLine="0"/>
        <w:jc w:val="right"/>
        <w:rPr>
          <w:sz w:val="18"/>
        </w:rPr>
      </w:pPr>
      <w:r>
        <w:rPr>
          <w:b/>
          <w:color w:val="231F20"/>
          <w:sz w:val="18"/>
        </w:rPr>
        <w:t>intermittently </w:t>
      </w:r>
      <w:r>
        <w:rPr>
          <w:color w:val="231F20"/>
          <w:sz w:val="18"/>
        </w:rPr>
        <w:t>ikihkiht </w:t>
      </w:r>
      <w:r>
        <w:rPr>
          <w:i/>
          <w:color w:val="231F20"/>
          <w:sz w:val="18"/>
        </w:rPr>
        <w:t>adt </w:t>
      </w:r>
      <w:r>
        <w:rPr>
          <w:color w:val="231F20"/>
          <w:sz w:val="18"/>
        </w:rPr>
        <w:t>randomly, at irregular intervals, intermittently 45 </w:t>
      </w:r>
      <w:r>
        <w:rPr>
          <w:b/>
          <w:color w:val="231F20"/>
          <w:sz w:val="18"/>
        </w:rPr>
        <w:t>interpret </w:t>
      </w:r>
      <w:r>
        <w:rPr>
          <w:color w:val="231F20"/>
          <w:sz w:val="18"/>
        </w:rPr>
        <w:t>ohtookisat </w:t>
      </w:r>
      <w:r>
        <w:rPr>
          <w:i/>
          <w:color w:val="231F20"/>
          <w:sz w:val="18"/>
        </w:rPr>
        <w:t>vta </w:t>
      </w:r>
      <w:r>
        <w:rPr>
          <w:color w:val="231F20"/>
          <w:sz w:val="18"/>
        </w:rPr>
        <w:t>ask to translate/</w:t>
      </w:r>
    </w:p>
    <w:p>
      <w:pPr>
        <w:pStyle w:val="BodyText"/>
        <w:spacing w:before="2"/>
      </w:pPr>
      <w:r>
        <w:rPr>
          <w:color w:val="231F20"/>
        </w:rPr>
        <w:t>interpret for oneself 179</w:t>
      </w:r>
    </w:p>
    <w:p>
      <w:pPr>
        <w:spacing w:after="0"/>
        <w:sectPr>
          <w:pgSz w:w="7920" w:h="12960"/>
          <w:pgMar w:header="684" w:footer="720" w:top="1100" w:bottom="900" w:left="620" w:right="600"/>
          <w:cols w:num="2" w:equalWidth="0">
            <w:col w:w="3112" w:space="399"/>
            <w:col w:w="3189"/>
          </w:cols>
        </w:sectPr>
      </w:pPr>
    </w:p>
    <w:p>
      <w:pPr>
        <w:pStyle w:val="BodyText"/>
        <w:spacing w:line="249" w:lineRule="auto" w:before="82"/>
        <w:ind w:left="339" w:right="178" w:hanging="240"/>
      </w:pPr>
      <w:r>
        <w:rPr>
          <w:b/>
          <w:color w:val="231F20"/>
        </w:rPr>
        <w:t>interrogate </w:t>
      </w:r>
      <w:r>
        <w:rPr>
          <w:color w:val="231F20"/>
        </w:rPr>
        <w:t>sstsskimat </w:t>
      </w:r>
      <w:r>
        <w:rPr>
          <w:i/>
          <w:color w:val="231F20"/>
        </w:rPr>
        <w:t>vta </w:t>
      </w:r>
      <w:r>
        <w:rPr>
          <w:color w:val="231F20"/>
        </w:rPr>
        <w:t>interrogate, cross-examine, try to get the truth from 277</w:t>
      </w:r>
    </w:p>
    <w:p>
      <w:pPr>
        <w:spacing w:before="2"/>
        <w:ind w:left="100" w:right="0" w:firstLine="0"/>
        <w:jc w:val="left"/>
        <w:rPr>
          <w:sz w:val="18"/>
        </w:rPr>
      </w:pPr>
      <w:r>
        <w:rPr>
          <w:b/>
          <w:color w:val="231F20"/>
          <w:sz w:val="18"/>
        </w:rPr>
        <w:t>interrogative </w:t>
      </w:r>
      <w:r>
        <w:rPr>
          <w:color w:val="231F20"/>
          <w:sz w:val="18"/>
        </w:rPr>
        <w:t>aaksta’ </w:t>
      </w:r>
      <w:r>
        <w:rPr>
          <w:i/>
          <w:color w:val="231F20"/>
          <w:sz w:val="18"/>
        </w:rPr>
        <w:t>adt </w:t>
      </w:r>
      <w:r>
        <w:rPr>
          <w:color w:val="231F20"/>
          <w:sz w:val="18"/>
        </w:rPr>
        <w:t>interrogative</w:t>
      </w:r>
    </w:p>
    <w:p>
      <w:pPr>
        <w:pStyle w:val="BodyText"/>
        <w:ind w:left="339"/>
      </w:pPr>
      <w:r>
        <w:rPr>
          <w:color w:val="231F20"/>
        </w:rPr>
        <w:t>prefix (future) 3</w:t>
      </w:r>
    </w:p>
    <w:p>
      <w:pPr>
        <w:spacing w:before="9"/>
        <w:ind w:left="0" w:right="326" w:firstLine="0"/>
        <w:jc w:val="right"/>
        <w:rPr>
          <w:sz w:val="18"/>
        </w:rPr>
      </w:pPr>
      <w:r>
        <w:rPr>
          <w:b/>
          <w:color w:val="231F20"/>
          <w:sz w:val="18"/>
        </w:rPr>
        <w:t>interrogative </w:t>
      </w:r>
      <w:r>
        <w:rPr>
          <w:color w:val="231F20"/>
          <w:sz w:val="18"/>
        </w:rPr>
        <w:t>káta’ </w:t>
      </w:r>
      <w:r>
        <w:rPr>
          <w:i/>
          <w:color w:val="231F20"/>
          <w:sz w:val="18"/>
        </w:rPr>
        <w:t>adt </w:t>
      </w:r>
      <w:r>
        <w:rPr>
          <w:color w:val="231F20"/>
          <w:sz w:val="18"/>
        </w:rPr>
        <w:t>interrogative</w:t>
      </w:r>
    </w:p>
    <w:p>
      <w:pPr>
        <w:pStyle w:val="BodyText"/>
        <w:ind w:left="0" w:right="410"/>
        <w:jc w:val="right"/>
      </w:pPr>
      <w:r>
        <w:rPr>
          <w:color w:val="231F20"/>
        </w:rPr>
        <w:t>prefix/ negative (on nouns) 135</w:t>
      </w:r>
    </w:p>
    <w:p>
      <w:pPr>
        <w:pStyle w:val="BodyText"/>
        <w:spacing w:line="249" w:lineRule="auto"/>
        <w:ind w:left="339" w:right="113" w:hanging="240"/>
      </w:pPr>
      <w:r>
        <w:rPr>
          <w:b/>
          <w:color w:val="231F20"/>
        </w:rPr>
        <w:t>intestinal </w:t>
      </w:r>
      <w:r>
        <w:rPr>
          <w:color w:val="231F20"/>
        </w:rPr>
        <w:t>ipisttsi </w:t>
      </w:r>
      <w:r>
        <w:rPr>
          <w:i/>
          <w:color w:val="231F20"/>
        </w:rPr>
        <w:t>vai </w:t>
      </w:r>
      <w:r>
        <w:rPr>
          <w:color w:val="231F20"/>
        </w:rPr>
        <w:t>expel intestinal gas, break wind, (usually considered vulgar) 87</w:t>
      </w:r>
    </w:p>
    <w:p>
      <w:pPr>
        <w:pStyle w:val="BodyText"/>
        <w:spacing w:line="249" w:lineRule="auto" w:before="3"/>
        <w:ind w:left="339" w:right="82" w:hanging="240"/>
      </w:pPr>
      <w:r>
        <w:rPr>
          <w:b/>
          <w:color w:val="231F20"/>
        </w:rPr>
        <w:t>intestinal </w:t>
      </w:r>
      <w:r>
        <w:rPr>
          <w:color w:val="231F20"/>
        </w:rPr>
        <w:t>waawaksskaa </w:t>
      </w:r>
      <w:r>
        <w:rPr>
          <w:i/>
          <w:color w:val="231F20"/>
        </w:rPr>
        <w:t>vii </w:t>
      </w:r>
      <w:r>
        <w:rPr>
          <w:color w:val="231F20"/>
        </w:rPr>
        <w:t>intestinal rumbling/ sudden increase in alimentary peristalsis, causing</w:t>
      </w:r>
    </w:p>
    <w:p>
      <w:pPr>
        <w:pStyle w:val="BodyText"/>
        <w:spacing w:line="249" w:lineRule="auto" w:before="2"/>
        <w:ind w:left="339" w:right="623"/>
      </w:pPr>
      <w:r>
        <w:rPr>
          <w:color w:val="231F20"/>
        </w:rPr>
        <w:t>a strong urge to have a bowel movement 297</w:t>
      </w:r>
    </w:p>
    <w:p>
      <w:pPr>
        <w:spacing w:before="1"/>
        <w:ind w:left="100" w:right="0" w:firstLine="0"/>
        <w:jc w:val="left"/>
        <w:rPr>
          <w:sz w:val="18"/>
        </w:rPr>
      </w:pPr>
      <w:r>
        <w:rPr>
          <w:b/>
          <w:color w:val="231F20"/>
          <w:sz w:val="18"/>
        </w:rPr>
        <w:t>intestine </w:t>
      </w:r>
      <w:r>
        <w:rPr>
          <w:color w:val="231F20"/>
          <w:sz w:val="18"/>
        </w:rPr>
        <w:t>mottsís </w:t>
      </w:r>
      <w:r>
        <w:rPr>
          <w:i/>
          <w:color w:val="231F20"/>
          <w:sz w:val="18"/>
        </w:rPr>
        <w:t>nin </w:t>
      </w:r>
      <w:r>
        <w:rPr>
          <w:color w:val="231F20"/>
          <w:sz w:val="18"/>
        </w:rPr>
        <w:t>gut, intestine 153</w:t>
      </w:r>
    </w:p>
    <w:p>
      <w:pPr>
        <w:spacing w:line="249" w:lineRule="auto" w:before="9"/>
        <w:ind w:left="339" w:right="222" w:hanging="240"/>
        <w:jc w:val="left"/>
        <w:rPr>
          <w:sz w:val="18"/>
        </w:rPr>
      </w:pPr>
      <w:r>
        <w:rPr>
          <w:b/>
          <w:color w:val="231F20"/>
          <w:sz w:val="18"/>
        </w:rPr>
        <w:t>intestines </w:t>
      </w:r>
      <w:r>
        <w:rPr>
          <w:color w:val="231F20"/>
          <w:sz w:val="18"/>
        </w:rPr>
        <w:t>ottsiimi </w:t>
      </w:r>
      <w:r>
        <w:rPr>
          <w:i/>
          <w:color w:val="231F20"/>
          <w:sz w:val="18"/>
        </w:rPr>
        <w:t>vai </w:t>
      </w:r>
      <w:r>
        <w:rPr>
          <w:color w:val="231F20"/>
          <w:sz w:val="18"/>
        </w:rPr>
        <w:t>get intestines 215</w:t>
      </w:r>
    </w:p>
    <w:p>
      <w:pPr>
        <w:spacing w:line="249" w:lineRule="auto" w:before="2"/>
        <w:ind w:left="339" w:right="82" w:hanging="240"/>
        <w:jc w:val="left"/>
        <w:rPr>
          <w:sz w:val="18"/>
        </w:rPr>
      </w:pPr>
      <w:r>
        <w:rPr>
          <w:b/>
          <w:color w:val="231F20"/>
          <w:sz w:val="18"/>
        </w:rPr>
        <w:t>in time </w:t>
      </w:r>
      <w:r>
        <w:rPr>
          <w:color w:val="231F20"/>
          <w:sz w:val="18"/>
        </w:rPr>
        <w:t>yissohki </w:t>
      </w:r>
      <w:r>
        <w:rPr>
          <w:i/>
          <w:color w:val="231F20"/>
          <w:sz w:val="18"/>
        </w:rPr>
        <w:t>vti </w:t>
      </w:r>
      <w:r>
        <w:rPr>
          <w:color w:val="231F20"/>
          <w:sz w:val="18"/>
        </w:rPr>
        <w:t>arrive before a deadline 317</w:t>
      </w:r>
    </w:p>
    <w:p>
      <w:pPr>
        <w:pStyle w:val="BodyText"/>
        <w:spacing w:line="249" w:lineRule="auto" w:before="1"/>
        <w:ind w:left="339" w:right="82" w:hanging="240"/>
      </w:pPr>
      <w:r>
        <w:rPr>
          <w:b/>
          <w:color w:val="231F20"/>
        </w:rPr>
        <w:t>into </w:t>
      </w:r>
      <w:r>
        <w:rPr>
          <w:color w:val="231F20"/>
        </w:rPr>
        <w:t>ipsstsipohtoo </w:t>
      </w:r>
      <w:r>
        <w:rPr>
          <w:i/>
          <w:color w:val="231F20"/>
        </w:rPr>
        <w:t>vti </w:t>
      </w:r>
      <w:r>
        <w:rPr>
          <w:color w:val="231F20"/>
        </w:rPr>
        <w:t>bring inside (indoors/ into a group) 96</w:t>
      </w:r>
    </w:p>
    <w:p>
      <w:pPr>
        <w:spacing w:line="249" w:lineRule="auto" w:before="2"/>
        <w:ind w:left="339" w:right="82" w:hanging="240"/>
        <w:jc w:val="left"/>
        <w:rPr>
          <w:sz w:val="18"/>
        </w:rPr>
      </w:pPr>
      <w:r>
        <w:rPr>
          <w:b/>
          <w:color w:val="231F20"/>
          <w:sz w:val="18"/>
        </w:rPr>
        <w:t>intoxicated </w:t>
      </w:r>
      <w:r>
        <w:rPr>
          <w:color w:val="231F20"/>
          <w:sz w:val="18"/>
        </w:rPr>
        <w:t>waattsiyi </w:t>
      </w:r>
      <w:r>
        <w:rPr>
          <w:i/>
          <w:color w:val="231F20"/>
          <w:sz w:val="18"/>
        </w:rPr>
        <w:t>vai </w:t>
      </w:r>
      <w:r>
        <w:rPr>
          <w:color w:val="231F20"/>
          <w:sz w:val="18"/>
        </w:rPr>
        <w:t>be drunk, intoxicated 296</w:t>
      </w:r>
    </w:p>
    <w:p>
      <w:pPr>
        <w:pStyle w:val="BodyText"/>
        <w:spacing w:line="249" w:lineRule="auto" w:before="1"/>
        <w:ind w:left="339" w:right="222" w:hanging="240"/>
      </w:pPr>
      <w:r>
        <w:rPr>
          <w:b/>
          <w:color w:val="231F20"/>
        </w:rPr>
        <w:t>intrigued </w:t>
      </w:r>
      <w:r>
        <w:rPr>
          <w:color w:val="231F20"/>
        </w:rPr>
        <w:t>ippat </w:t>
      </w:r>
      <w:r>
        <w:rPr>
          <w:i/>
          <w:color w:val="231F20"/>
        </w:rPr>
        <w:t>adt </w:t>
      </w:r>
      <w:r>
        <w:rPr>
          <w:color w:val="231F20"/>
        </w:rPr>
        <w:t>curious about, intrigued by, have a lively interest in 94</w:t>
      </w:r>
    </w:p>
    <w:p>
      <w:pPr>
        <w:spacing w:line="249" w:lineRule="auto" w:before="2"/>
        <w:ind w:left="340" w:right="0" w:hanging="241"/>
        <w:jc w:val="left"/>
        <w:rPr>
          <w:sz w:val="18"/>
        </w:rPr>
      </w:pPr>
      <w:r>
        <w:rPr>
          <w:b/>
          <w:color w:val="231F20"/>
          <w:sz w:val="18"/>
        </w:rPr>
        <w:t>intrigued by </w:t>
      </w:r>
      <w:r>
        <w:rPr>
          <w:color w:val="231F20"/>
          <w:sz w:val="18"/>
        </w:rPr>
        <w:t>ippatstatoo </w:t>
      </w:r>
      <w:r>
        <w:rPr>
          <w:i/>
          <w:color w:val="231F20"/>
          <w:sz w:val="18"/>
        </w:rPr>
        <w:t>vti </w:t>
      </w:r>
      <w:r>
        <w:rPr>
          <w:color w:val="231F20"/>
          <w:sz w:val="18"/>
        </w:rPr>
        <w:t>be intrigued by/curious about 94</w:t>
      </w:r>
    </w:p>
    <w:p>
      <w:pPr>
        <w:spacing w:line="249" w:lineRule="auto" w:before="2"/>
        <w:ind w:left="340" w:right="82" w:hanging="240"/>
        <w:jc w:val="left"/>
        <w:rPr>
          <w:sz w:val="18"/>
        </w:rPr>
      </w:pPr>
      <w:r>
        <w:rPr>
          <w:b/>
          <w:color w:val="231F20"/>
          <w:sz w:val="18"/>
        </w:rPr>
        <w:t>inverse </w:t>
      </w:r>
      <w:r>
        <w:rPr>
          <w:color w:val="231F20"/>
          <w:sz w:val="18"/>
        </w:rPr>
        <w:t>waapo’k </w:t>
      </w:r>
      <w:r>
        <w:rPr>
          <w:i/>
          <w:color w:val="231F20"/>
          <w:sz w:val="18"/>
        </w:rPr>
        <w:t>adt </w:t>
      </w:r>
      <w:r>
        <w:rPr>
          <w:color w:val="231F20"/>
          <w:sz w:val="18"/>
        </w:rPr>
        <w:t>reverse/opposite/ inverse 292</w:t>
      </w:r>
    </w:p>
    <w:p>
      <w:pPr>
        <w:spacing w:line="249" w:lineRule="auto" w:before="1"/>
        <w:ind w:left="340" w:right="82" w:hanging="240"/>
        <w:jc w:val="left"/>
        <w:rPr>
          <w:sz w:val="18"/>
        </w:rPr>
      </w:pPr>
      <w:r>
        <w:rPr>
          <w:b/>
          <w:color w:val="231F20"/>
          <w:sz w:val="18"/>
        </w:rPr>
        <w:t>invitation </w:t>
      </w:r>
      <w:r>
        <w:rPr>
          <w:color w:val="231F20"/>
          <w:sz w:val="18"/>
        </w:rPr>
        <w:t>otáatomo </w:t>
      </w:r>
      <w:r>
        <w:rPr>
          <w:i/>
          <w:color w:val="231F20"/>
          <w:sz w:val="18"/>
        </w:rPr>
        <w:t>vta </w:t>
      </w:r>
      <w:r>
        <w:rPr>
          <w:color w:val="231F20"/>
          <w:sz w:val="18"/>
        </w:rPr>
        <w:t>accept </w:t>
      </w:r>
      <w:r>
        <w:rPr>
          <w:color w:val="231F20"/>
          <w:spacing w:val="-5"/>
          <w:sz w:val="18"/>
        </w:rPr>
        <w:t>the </w:t>
      </w:r>
      <w:r>
        <w:rPr>
          <w:color w:val="231F20"/>
          <w:sz w:val="18"/>
        </w:rPr>
        <w:t>invitation of, be a guest of  </w:t>
      </w:r>
      <w:r>
        <w:rPr>
          <w:color w:val="231F20"/>
          <w:spacing w:val="1"/>
          <w:sz w:val="18"/>
        </w:rPr>
        <w:t> </w:t>
      </w:r>
      <w:r>
        <w:rPr>
          <w:color w:val="231F20"/>
          <w:spacing w:val="-6"/>
          <w:sz w:val="18"/>
        </w:rPr>
        <w:t>208</w:t>
      </w:r>
    </w:p>
    <w:p>
      <w:pPr>
        <w:spacing w:line="249" w:lineRule="auto" w:before="2"/>
        <w:ind w:left="340" w:right="82" w:hanging="240"/>
        <w:jc w:val="left"/>
        <w:rPr>
          <w:sz w:val="18"/>
        </w:rPr>
      </w:pPr>
      <w:r>
        <w:rPr>
          <w:b/>
          <w:color w:val="231F20"/>
          <w:sz w:val="18"/>
        </w:rPr>
        <w:t>invitation </w:t>
      </w:r>
      <w:r>
        <w:rPr>
          <w:color w:val="231F20"/>
          <w:sz w:val="18"/>
        </w:rPr>
        <w:t>otáatsim </w:t>
      </w:r>
      <w:r>
        <w:rPr>
          <w:i/>
          <w:color w:val="231F20"/>
          <w:sz w:val="18"/>
        </w:rPr>
        <w:t>vta </w:t>
      </w:r>
      <w:r>
        <w:rPr>
          <w:color w:val="231F20"/>
          <w:sz w:val="18"/>
        </w:rPr>
        <w:t>accept the invitation of/ be a guest of  </w:t>
      </w:r>
      <w:r>
        <w:rPr>
          <w:color w:val="231F20"/>
          <w:spacing w:val="1"/>
          <w:sz w:val="18"/>
        </w:rPr>
        <w:t> </w:t>
      </w:r>
      <w:r>
        <w:rPr>
          <w:color w:val="231F20"/>
          <w:spacing w:val="-6"/>
          <w:sz w:val="18"/>
        </w:rPr>
        <w:t>208</w:t>
      </w:r>
    </w:p>
    <w:p>
      <w:pPr>
        <w:spacing w:line="249" w:lineRule="auto" w:before="1"/>
        <w:ind w:left="340" w:right="82" w:hanging="240"/>
        <w:jc w:val="left"/>
        <w:rPr>
          <w:sz w:val="18"/>
        </w:rPr>
      </w:pPr>
      <w:r>
        <w:rPr>
          <w:b/>
          <w:color w:val="231F20"/>
          <w:sz w:val="18"/>
        </w:rPr>
        <w:t>invitation </w:t>
      </w:r>
      <w:r>
        <w:rPr>
          <w:color w:val="231F20"/>
          <w:sz w:val="18"/>
        </w:rPr>
        <w:t>wa’tsimaa </w:t>
      </w:r>
      <w:r>
        <w:rPr>
          <w:i/>
          <w:color w:val="231F20"/>
          <w:sz w:val="18"/>
        </w:rPr>
        <w:t>vai </w:t>
      </w:r>
      <w:r>
        <w:rPr>
          <w:color w:val="231F20"/>
          <w:sz w:val="18"/>
        </w:rPr>
        <w:t>invite (s.o.), extend an invitation 305</w:t>
      </w:r>
    </w:p>
    <w:p>
      <w:pPr>
        <w:spacing w:before="2"/>
        <w:ind w:left="100" w:right="0" w:firstLine="0"/>
        <w:jc w:val="left"/>
        <w:rPr>
          <w:sz w:val="18"/>
        </w:rPr>
      </w:pPr>
      <w:r>
        <w:rPr>
          <w:b/>
          <w:color w:val="231F20"/>
          <w:sz w:val="18"/>
        </w:rPr>
        <w:t>invite  </w:t>
      </w:r>
      <w:r>
        <w:rPr>
          <w:color w:val="231F20"/>
          <w:sz w:val="18"/>
        </w:rPr>
        <w:t>wamm </w:t>
      </w:r>
      <w:r>
        <w:rPr>
          <w:i/>
          <w:color w:val="231F20"/>
          <w:sz w:val="18"/>
        </w:rPr>
        <w:t>vta </w:t>
      </w:r>
      <w:r>
        <w:rPr>
          <w:color w:val="231F20"/>
          <w:sz w:val="18"/>
        </w:rPr>
        <w:t>invite </w:t>
      </w:r>
      <w:r>
        <w:rPr>
          <w:color w:val="231F20"/>
          <w:spacing w:val="41"/>
          <w:sz w:val="18"/>
        </w:rPr>
        <w:t> </w:t>
      </w:r>
      <w:r>
        <w:rPr>
          <w:color w:val="231F20"/>
          <w:sz w:val="18"/>
        </w:rPr>
        <w:t>301</w:t>
      </w:r>
    </w:p>
    <w:p>
      <w:pPr>
        <w:pStyle w:val="BodyText"/>
        <w:spacing w:line="249" w:lineRule="auto"/>
        <w:ind w:hanging="240"/>
      </w:pPr>
      <w:r>
        <w:rPr>
          <w:b/>
          <w:color w:val="231F20"/>
        </w:rPr>
        <w:t>invite </w:t>
      </w:r>
      <w:r>
        <w:rPr>
          <w:color w:val="231F20"/>
        </w:rPr>
        <w:t>wa’tsimaa </w:t>
      </w:r>
      <w:r>
        <w:rPr>
          <w:i/>
          <w:color w:val="231F20"/>
        </w:rPr>
        <w:t>vai </w:t>
      </w:r>
      <w:r>
        <w:rPr>
          <w:color w:val="231F20"/>
        </w:rPr>
        <w:t>invite (s.o.), extend an invitation 305</w:t>
      </w:r>
    </w:p>
    <w:p>
      <w:pPr>
        <w:spacing w:line="249" w:lineRule="auto" w:before="1"/>
        <w:ind w:left="340" w:right="82" w:hanging="241"/>
        <w:jc w:val="left"/>
        <w:rPr>
          <w:sz w:val="18"/>
        </w:rPr>
      </w:pPr>
      <w:r>
        <w:rPr>
          <w:b/>
          <w:color w:val="231F20"/>
          <w:sz w:val="18"/>
        </w:rPr>
        <w:t>invite home </w:t>
      </w:r>
      <w:r>
        <w:rPr>
          <w:color w:val="231F20"/>
          <w:sz w:val="18"/>
        </w:rPr>
        <w:t>ahkiaapamm </w:t>
      </w:r>
      <w:r>
        <w:rPr>
          <w:i/>
          <w:color w:val="231F20"/>
          <w:sz w:val="18"/>
        </w:rPr>
        <w:t>vta </w:t>
      </w:r>
      <w:r>
        <w:rPr>
          <w:color w:val="231F20"/>
          <w:sz w:val="18"/>
        </w:rPr>
        <w:t>invite home 7</w:t>
      </w:r>
    </w:p>
    <w:p>
      <w:pPr>
        <w:pStyle w:val="BodyText"/>
        <w:spacing w:line="249" w:lineRule="auto" w:before="2"/>
        <w:ind w:right="82" w:hanging="240"/>
      </w:pPr>
      <w:r>
        <w:rPr>
          <w:b/>
          <w:color w:val="231F20"/>
        </w:rPr>
        <w:t>involved </w:t>
      </w:r>
      <w:r>
        <w:rPr>
          <w:color w:val="231F20"/>
        </w:rPr>
        <w:t>istotsi </w:t>
      </w:r>
      <w:r>
        <w:rPr>
          <w:i/>
          <w:color w:val="231F20"/>
        </w:rPr>
        <w:t>vti </w:t>
      </w:r>
      <w:r>
        <w:rPr>
          <w:color w:val="231F20"/>
        </w:rPr>
        <w:t>become experienced at, become involved in 106</w:t>
      </w:r>
    </w:p>
    <w:p>
      <w:pPr>
        <w:spacing w:before="1"/>
        <w:ind w:left="100" w:right="0" w:firstLine="0"/>
        <w:jc w:val="left"/>
        <w:rPr>
          <w:sz w:val="18"/>
        </w:rPr>
      </w:pPr>
      <w:r>
        <w:rPr>
          <w:b/>
          <w:color w:val="231F20"/>
          <w:sz w:val="18"/>
        </w:rPr>
        <w:t>IOU </w:t>
      </w:r>
      <w:r>
        <w:rPr>
          <w:color w:val="231F20"/>
          <w:sz w:val="18"/>
        </w:rPr>
        <w:t>sináákssin </w:t>
      </w:r>
      <w:r>
        <w:rPr>
          <w:i/>
          <w:color w:val="231F20"/>
          <w:sz w:val="18"/>
        </w:rPr>
        <w:t>nin </w:t>
      </w:r>
      <w:r>
        <w:rPr>
          <w:color w:val="231F20"/>
          <w:sz w:val="18"/>
        </w:rPr>
        <w:t>writing 252</w:t>
      </w:r>
    </w:p>
    <w:p>
      <w:pPr>
        <w:pStyle w:val="BodyText"/>
        <w:spacing w:line="249" w:lineRule="auto"/>
        <w:ind w:right="82" w:hanging="240"/>
      </w:pPr>
      <w:r>
        <w:rPr>
          <w:b/>
          <w:color w:val="231F20"/>
        </w:rPr>
        <w:t>IOU </w:t>
      </w:r>
      <w:r>
        <w:rPr>
          <w:color w:val="231F20"/>
        </w:rPr>
        <w:t>sinam </w:t>
      </w:r>
      <w:r>
        <w:rPr>
          <w:i/>
          <w:color w:val="231F20"/>
        </w:rPr>
        <w:t>vta </w:t>
      </w:r>
      <w:r>
        <w:rPr>
          <w:color w:val="231F20"/>
        </w:rPr>
        <w:t>write to/ go into debt to (give an IOU to) 252</w:t>
      </w:r>
    </w:p>
    <w:p>
      <w:pPr>
        <w:pStyle w:val="BodyText"/>
        <w:spacing w:line="249" w:lineRule="auto" w:before="82"/>
        <w:ind w:right="195" w:hanging="241"/>
      </w:pPr>
      <w:r>
        <w:rPr/>
        <w:br w:type="column"/>
      </w:r>
      <w:r>
        <w:rPr>
          <w:b/>
          <w:color w:val="231F20"/>
        </w:rPr>
        <w:t>iron </w:t>
      </w:r>
      <w:r>
        <w:rPr>
          <w:color w:val="231F20"/>
        </w:rPr>
        <w:t>iihtáísttsikááhkiaakio’p </w:t>
      </w:r>
      <w:r>
        <w:rPr>
          <w:i/>
          <w:color w:val="231F20"/>
        </w:rPr>
        <w:t>nan </w:t>
      </w:r>
      <w:r>
        <w:rPr>
          <w:color w:val="231F20"/>
        </w:rPr>
        <w:t>iron (lit.: what one smoothes with) 31</w:t>
      </w:r>
    </w:p>
    <w:p>
      <w:pPr>
        <w:spacing w:before="2"/>
        <w:ind w:left="100" w:right="0" w:firstLine="0"/>
        <w:jc w:val="left"/>
        <w:rPr>
          <w:sz w:val="18"/>
        </w:rPr>
      </w:pPr>
      <w:r>
        <w:rPr>
          <w:b/>
          <w:color w:val="231F20"/>
          <w:sz w:val="18"/>
        </w:rPr>
        <w:t>iron </w:t>
      </w:r>
      <w:r>
        <w:rPr>
          <w:color w:val="231F20"/>
          <w:sz w:val="18"/>
        </w:rPr>
        <w:t>isttsikááhkiaaki </w:t>
      </w:r>
      <w:r>
        <w:rPr>
          <w:i/>
          <w:color w:val="231F20"/>
          <w:sz w:val="18"/>
        </w:rPr>
        <w:t>vai </w:t>
      </w:r>
      <w:r>
        <w:rPr>
          <w:color w:val="231F20"/>
          <w:sz w:val="18"/>
        </w:rPr>
        <w:t>iron 112</w:t>
      </w:r>
    </w:p>
    <w:p>
      <w:pPr>
        <w:spacing w:line="249" w:lineRule="auto" w:before="9"/>
        <w:ind w:left="340" w:right="226" w:hanging="241"/>
        <w:jc w:val="left"/>
        <w:rPr>
          <w:sz w:val="18"/>
        </w:rPr>
      </w:pPr>
      <w:r>
        <w:rPr>
          <w:b/>
          <w:color w:val="231F20"/>
          <w:sz w:val="18"/>
        </w:rPr>
        <w:t>iron </w:t>
      </w:r>
      <w:r>
        <w:rPr>
          <w:color w:val="231F20"/>
          <w:sz w:val="18"/>
        </w:rPr>
        <w:t>yáaksisakiaaki </w:t>
      </w:r>
      <w:r>
        <w:rPr>
          <w:i/>
          <w:color w:val="231F20"/>
          <w:sz w:val="18"/>
        </w:rPr>
        <w:t>vai </w:t>
      </w:r>
      <w:r>
        <w:rPr>
          <w:color w:val="231F20"/>
          <w:sz w:val="18"/>
        </w:rPr>
        <w:t>smith, work iron 309</w:t>
      </w:r>
    </w:p>
    <w:p>
      <w:pPr>
        <w:pStyle w:val="BodyText"/>
        <w:spacing w:line="249" w:lineRule="auto" w:before="1"/>
        <w:ind w:right="149" w:hanging="240"/>
      </w:pPr>
      <w:r>
        <w:rPr>
          <w:b/>
          <w:color w:val="231F20"/>
        </w:rPr>
        <w:t>irrelevant </w:t>
      </w:r>
      <w:r>
        <w:rPr>
          <w:color w:val="231F20"/>
        </w:rPr>
        <w:t>ohto’tsipakkio’taki </w:t>
      </w:r>
      <w:r>
        <w:rPr>
          <w:i/>
          <w:color w:val="231F20"/>
        </w:rPr>
        <w:t>vai </w:t>
      </w:r>
      <w:r>
        <w:rPr>
          <w:color w:val="231F20"/>
        </w:rPr>
        <w:t>make a nonsense/irrelevant interjection or comment, utter a non-sequitur 180</w:t>
      </w:r>
    </w:p>
    <w:p>
      <w:pPr>
        <w:spacing w:line="249" w:lineRule="auto" w:before="2"/>
        <w:ind w:left="340" w:right="195" w:hanging="240"/>
        <w:jc w:val="left"/>
        <w:rPr>
          <w:sz w:val="18"/>
        </w:rPr>
      </w:pPr>
      <w:r>
        <w:rPr>
          <w:b/>
          <w:color w:val="231F20"/>
          <w:sz w:val="18"/>
        </w:rPr>
        <w:t>island </w:t>
      </w:r>
      <w:r>
        <w:rPr>
          <w:color w:val="231F20"/>
          <w:sz w:val="18"/>
        </w:rPr>
        <w:t>a’kíítoyis </w:t>
      </w:r>
      <w:r>
        <w:rPr>
          <w:i/>
          <w:color w:val="231F20"/>
          <w:sz w:val="18"/>
        </w:rPr>
        <w:t>nin </w:t>
      </w:r>
      <w:r>
        <w:rPr>
          <w:color w:val="231F20"/>
          <w:sz w:val="18"/>
        </w:rPr>
        <w:t>river island/ sandbar. 21</w:t>
      </w:r>
    </w:p>
    <w:p>
      <w:pPr>
        <w:spacing w:before="2"/>
        <w:ind w:left="100" w:right="0" w:firstLine="0"/>
        <w:jc w:val="left"/>
        <w:rPr>
          <w:sz w:val="18"/>
        </w:rPr>
      </w:pPr>
      <w:r>
        <w:rPr>
          <w:b/>
          <w:color w:val="231F20"/>
          <w:sz w:val="18"/>
        </w:rPr>
        <w:t>island </w:t>
      </w:r>
      <w:r>
        <w:rPr>
          <w:color w:val="231F20"/>
          <w:sz w:val="18"/>
        </w:rPr>
        <w:t>miní </w:t>
      </w:r>
      <w:r>
        <w:rPr>
          <w:i/>
          <w:color w:val="231F20"/>
          <w:sz w:val="18"/>
        </w:rPr>
        <w:t>nin </w:t>
      </w:r>
      <w:r>
        <w:rPr>
          <w:color w:val="231F20"/>
          <w:sz w:val="18"/>
        </w:rPr>
        <w:t>island 149</w:t>
      </w:r>
    </w:p>
    <w:p>
      <w:pPr>
        <w:spacing w:before="9"/>
        <w:ind w:left="100" w:right="0" w:firstLine="0"/>
        <w:jc w:val="left"/>
        <w:rPr>
          <w:sz w:val="18"/>
        </w:rPr>
      </w:pPr>
      <w:r>
        <w:rPr>
          <w:b/>
          <w:color w:val="231F20"/>
          <w:sz w:val="18"/>
        </w:rPr>
        <w:t>itch </w:t>
      </w:r>
      <w:r>
        <w:rPr>
          <w:color w:val="231F20"/>
          <w:sz w:val="18"/>
        </w:rPr>
        <w:t>isttsiip </w:t>
      </w:r>
      <w:r>
        <w:rPr>
          <w:i/>
          <w:color w:val="231F20"/>
          <w:sz w:val="18"/>
        </w:rPr>
        <w:t>vrt </w:t>
      </w:r>
      <w:r>
        <w:rPr>
          <w:color w:val="231F20"/>
          <w:sz w:val="18"/>
        </w:rPr>
        <w:t>itch 111</w:t>
      </w:r>
    </w:p>
    <w:p>
      <w:pPr>
        <w:pStyle w:val="BodyText"/>
        <w:spacing w:line="249" w:lineRule="auto"/>
        <w:ind w:right="371" w:hanging="240"/>
        <w:jc w:val="both"/>
      </w:pPr>
      <w:r>
        <w:rPr>
          <w:b/>
          <w:color w:val="231F20"/>
        </w:rPr>
        <w:t>itching throat </w:t>
      </w:r>
      <w:r>
        <w:rPr>
          <w:color w:val="231F20"/>
        </w:rPr>
        <w:t>isttsiipsskini </w:t>
      </w:r>
      <w:r>
        <w:rPr>
          <w:i/>
          <w:color w:val="231F20"/>
        </w:rPr>
        <w:t>vai </w:t>
      </w:r>
      <w:r>
        <w:rPr>
          <w:color w:val="231F20"/>
        </w:rPr>
        <w:t>have an itching throat, that results in an irritating cough 111</w:t>
      </w:r>
    </w:p>
    <w:p>
      <w:pPr>
        <w:spacing w:before="2"/>
        <w:ind w:left="100" w:right="0" w:firstLine="0"/>
        <w:jc w:val="both"/>
        <w:rPr>
          <w:sz w:val="18"/>
        </w:rPr>
      </w:pPr>
      <w:r>
        <w:rPr>
          <w:b/>
          <w:color w:val="231F20"/>
          <w:sz w:val="18"/>
        </w:rPr>
        <w:t>itchy </w:t>
      </w:r>
      <w:r>
        <w:rPr>
          <w:color w:val="231F20"/>
          <w:sz w:val="18"/>
        </w:rPr>
        <w:t>isttsiipii </w:t>
      </w:r>
      <w:r>
        <w:rPr>
          <w:i/>
          <w:color w:val="231F20"/>
          <w:sz w:val="18"/>
        </w:rPr>
        <w:t>vii </w:t>
      </w:r>
      <w:r>
        <w:rPr>
          <w:color w:val="231F20"/>
          <w:sz w:val="18"/>
        </w:rPr>
        <w:t>be itchy 111</w:t>
      </w:r>
    </w:p>
    <w:p>
      <w:pPr>
        <w:pStyle w:val="BodyText"/>
        <w:spacing w:line="249" w:lineRule="auto"/>
        <w:ind w:hanging="240"/>
      </w:pPr>
      <w:r>
        <w:rPr>
          <w:b/>
          <w:color w:val="231F20"/>
        </w:rPr>
        <w:t>Jack </w:t>
      </w:r>
      <w:r>
        <w:rPr>
          <w:color w:val="231F20"/>
        </w:rPr>
        <w:t>máóhkihkini </w:t>
      </w:r>
      <w:r>
        <w:rPr>
          <w:i/>
          <w:color w:val="231F20"/>
        </w:rPr>
        <w:t>nan </w:t>
      </w:r>
      <w:r>
        <w:rPr>
          <w:color w:val="231F20"/>
        </w:rPr>
        <w:t>Jack (face </w:t>
      </w:r>
      <w:r>
        <w:rPr>
          <w:color w:val="231F20"/>
          <w:spacing w:val="-3"/>
        </w:rPr>
        <w:t>card) </w:t>
      </w:r>
      <w:r>
        <w:rPr>
          <w:color w:val="231F20"/>
        </w:rPr>
        <w:t>(lit.: redheaded) 146</w:t>
      </w:r>
    </w:p>
    <w:p>
      <w:pPr>
        <w:pStyle w:val="BodyText"/>
        <w:spacing w:line="249" w:lineRule="auto" w:before="1"/>
        <w:ind w:hanging="240"/>
      </w:pPr>
      <w:r>
        <w:rPr>
          <w:b/>
          <w:color w:val="231F20"/>
        </w:rPr>
        <w:t>jacket </w:t>
      </w:r>
      <w:r>
        <w:rPr>
          <w:color w:val="231F20"/>
        </w:rPr>
        <w:t>asóka’sim </w:t>
      </w:r>
      <w:r>
        <w:rPr>
          <w:i/>
          <w:color w:val="231F20"/>
        </w:rPr>
        <w:t>nin </w:t>
      </w:r>
      <w:r>
        <w:rPr>
          <w:color w:val="231F20"/>
        </w:rPr>
        <w:t>clothing, usually </w:t>
      </w:r>
      <w:r>
        <w:rPr>
          <w:color w:val="231F20"/>
          <w:spacing w:val="-16"/>
        </w:rPr>
        <w:t>a </w:t>
      </w:r>
      <w:r>
        <w:rPr>
          <w:color w:val="231F20"/>
        </w:rPr>
        <w:t>jacket or overcoat 18</w:t>
      </w:r>
    </w:p>
    <w:p>
      <w:pPr>
        <w:pStyle w:val="BodyText"/>
        <w:spacing w:line="249" w:lineRule="auto" w:before="2"/>
        <w:ind w:hanging="240"/>
      </w:pPr>
      <w:r>
        <w:rPr>
          <w:b/>
          <w:color w:val="231F20"/>
        </w:rPr>
        <w:t>jacket </w:t>
      </w:r>
      <w:r>
        <w:rPr>
          <w:color w:val="231F20"/>
        </w:rPr>
        <w:t>isttsikánokoisoka’sim </w:t>
      </w:r>
      <w:r>
        <w:rPr>
          <w:i/>
          <w:color w:val="231F20"/>
        </w:rPr>
        <w:t>nin </w:t>
      </w:r>
      <w:r>
        <w:rPr>
          <w:color w:val="231F20"/>
        </w:rPr>
        <w:t>leather jacket, coats 112</w:t>
      </w:r>
    </w:p>
    <w:p>
      <w:pPr>
        <w:spacing w:before="1"/>
        <w:ind w:left="100" w:right="0" w:firstLine="0"/>
        <w:jc w:val="left"/>
        <w:rPr>
          <w:sz w:val="18"/>
        </w:rPr>
      </w:pPr>
      <w:r>
        <w:rPr>
          <w:b/>
          <w:color w:val="231F20"/>
          <w:sz w:val="18"/>
        </w:rPr>
        <w:t>jackrabbit  </w:t>
      </w:r>
      <w:r>
        <w:rPr>
          <w:color w:val="231F20"/>
          <w:sz w:val="18"/>
        </w:rPr>
        <w:t>ááattsistaa </w:t>
      </w:r>
      <w:r>
        <w:rPr>
          <w:i/>
          <w:color w:val="231F20"/>
          <w:sz w:val="18"/>
        </w:rPr>
        <w:t>nan </w:t>
      </w:r>
      <w:r>
        <w:rPr>
          <w:color w:val="231F20"/>
          <w:sz w:val="18"/>
        </w:rPr>
        <w:t>rabbit </w:t>
      </w:r>
      <w:r>
        <w:rPr>
          <w:color w:val="231F20"/>
          <w:spacing w:val="44"/>
          <w:sz w:val="18"/>
        </w:rPr>
        <w:t> </w:t>
      </w:r>
      <w:r>
        <w:rPr>
          <w:color w:val="231F20"/>
          <w:sz w:val="18"/>
        </w:rPr>
        <w:t>1</w:t>
      </w:r>
    </w:p>
    <w:p>
      <w:pPr>
        <w:spacing w:line="249" w:lineRule="auto" w:before="9"/>
        <w:ind w:left="340" w:right="0" w:hanging="241"/>
        <w:jc w:val="left"/>
        <w:rPr>
          <w:sz w:val="18"/>
        </w:rPr>
      </w:pPr>
      <w:r>
        <w:rPr>
          <w:b/>
          <w:color w:val="231F20"/>
          <w:sz w:val="18"/>
        </w:rPr>
        <w:t>jack rabbit </w:t>
      </w:r>
      <w:r>
        <w:rPr>
          <w:color w:val="231F20"/>
          <w:sz w:val="18"/>
        </w:rPr>
        <w:t>omahkáattsistaa </w:t>
      </w:r>
      <w:r>
        <w:rPr>
          <w:i/>
          <w:color w:val="231F20"/>
          <w:sz w:val="18"/>
        </w:rPr>
        <w:t>nan </w:t>
      </w:r>
      <w:r>
        <w:rPr>
          <w:color w:val="231F20"/>
          <w:sz w:val="18"/>
        </w:rPr>
        <w:t>white tailed jack rabbit (lit.: big rabbit),</w:t>
      </w:r>
    </w:p>
    <w:p>
      <w:pPr>
        <w:pStyle w:val="BodyText"/>
        <w:spacing w:before="2"/>
      </w:pPr>
      <w:r>
        <w:rPr>
          <w:color w:val="231F20"/>
        </w:rPr>
        <w:t>Latin: Lepus townsendii 189</w:t>
      </w:r>
    </w:p>
    <w:p>
      <w:pPr>
        <w:pStyle w:val="BodyText"/>
        <w:spacing w:line="249" w:lineRule="auto"/>
        <w:ind w:right="101" w:hanging="240"/>
      </w:pPr>
      <w:r>
        <w:rPr>
          <w:b/>
          <w:color w:val="231F20"/>
        </w:rPr>
        <w:t>jail </w:t>
      </w:r>
      <w:r>
        <w:rPr>
          <w:color w:val="231F20"/>
        </w:rPr>
        <w:t>iitáyo’kiaakio’p </w:t>
      </w:r>
      <w:r>
        <w:rPr>
          <w:i/>
          <w:color w:val="231F20"/>
        </w:rPr>
        <w:t>nin </w:t>
      </w:r>
      <w:r>
        <w:rPr>
          <w:color w:val="231F20"/>
        </w:rPr>
        <w:t>jail (lit.: a </w:t>
      </w:r>
      <w:r>
        <w:rPr>
          <w:color w:val="231F20"/>
          <w:spacing w:val="-3"/>
        </w:rPr>
        <w:t>place </w:t>
      </w:r>
      <w:r>
        <w:rPr>
          <w:color w:val="231F20"/>
        </w:rPr>
        <w:t>for shutting in)</w:t>
      </w:r>
      <w:r>
        <w:rPr>
          <w:color w:val="231F20"/>
          <w:spacing w:val="42"/>
        </w:rPr>
        <w:t> </w:t>
      </w:r>
      <w:r>
        <w:rPr>
          <w:color w:val="231F20"/>
        </w:rPr>
        <w:t>38</w:t>
      </w:r>
    </w:p>
    <w:p>
      <w:pPr>
        <w:pStyle w:val="BodyText"/>
        <w:spacing w:line="249" w:lineRule="auto" w:before="1"/>
        <w:ind w:right="101" w:hanging="240"/>
      </w:pPr>
      <w:r>
        <w:rPr>
          <w:b/>
          <w:color w:val="231F20"/>
        </w:rPr>
        <w:t>jail </w:t>
      </w:r>
      <w:r>
        <w:rPr>
          <w:color w:val="231F20"/>
        </w:rPr>
        <w:t>otoyó’ki </w:t>
      </w:r>
      <w:r>
        <w:rPr>
          <w:i/>
          <w:color w:val="231F20"/>
        </w:rPr>
        <w:t>vta </w:t>
      </w:r>
      <w:r>
        <w:rPr>
          <w:color w:val="231F20"/>
        </w:rPr>
        <w:t>send to jail (lit.: send to be locked up) 213</w:t>
      </w:r>
    </w:p>
    <w:p>
      <w:pPr>
        <w:pStyle w:val="BodyText"/>
        <w:spacing w:before="2"/>
        <w:ind w:left="100"/>
        <w:rPr>
          <w:i/>
        </w:rPr>
      </w:pPr>
      <w:r>
        <w:rPr>
          <w:b/>
          <w:color w:val="231F20"/>
        </w:rPr>
        <w:t>jam </w:t>
      </w:r>
      <w:r>
        <w:rPr>
          <w:color w:val="231F20"/>
        </w:rPr>
        <w:t>mííniaohtaisttsikááhkimao’p </w:t>
      </w:r>
      <w:r>
        <w:rPr>
          <w:i/>
          <w:color w:val="231F20"/>
        </w:rPr>
        <w:t>nin</w:t>
      </w:r>
    </w:p>
    <w:p>
      <w:pPr>
        <w:pStyle w:val="BodyText"/>
      </w:pPr>
      <w:r>
        <w:rPr>
          <w:color w:val="231F20"/>
        </w:rPr>
        <w:t>jam (lit.: berry spread) 148</w:t>
      </w:r>
    </w:p>
    <w:p>
      <w:pPr>
        <w:pStyle w:val="BodyText"/>
        <w:spacing w:line="249" w:lineRule="auto"/>
        <w:ind w:right="195" w:hanging="240"/>
      </w:pPr>
      <w:r>
        <w:rPr>
          <w:b/>
          <w:color w:val="231F20"/>
        </w:rPr>
        <w:t>January </w:t>
      </w:r>
      <w:r>
        <w:rPr>
          <w:color w:val="231F20"/>
        </w:rPr>
        <w:t>áísstoyiimsstaa </w:t>
      </w:r>
      <w:r>
        <w:rPr>
          <w:i/>
          <w:color w:val="231F20"/>
        </w:rPr>
        <w:t>nin </w:t>
      </w:r>
      <w:r>
        <w:rPr>
          <w:color w:val="231F20"/>
        </w:rPr>
        <w:t>January (lit.: causes cold weather) 10</w:t>
      </w:r>
    </w:p>
    <w:p>
      <w:pPr>
        <w:pStyle w:val="BodyText"/>
        <w:spacing w:line="249" w:lineRule="auto" w:before="1"/>
        <w:ind w:right="260" w:hanging="240"/>
      </w:pPr>
      <w:r>
        <w:rPr>
          <w:b/>
          <w:color w:val="231F20"/>
        </w:rPr>
        <w:t>January </w:t>
      </w:r>
      <w:r>
        <w:rPr>
          <w:color w:val="231F20"/>
        </w:rPr>
        <w:t>isspssáísskitsimao’p </w:t>
      </w:r>
      <w:r>
        <w:rPr>
          <w:i/>
          <w:color w:val="231F20"/>
        </w:rPr>
        <w:t>nin </w:t>
      </w:r>
      <w:r>
        <w:rPr>
          <w:color w:val="231F20"/>
        </w:rPr>
        <w:t>January (lit.: we have a high pile of (discarded) ashes) 103</w:t>
      </w:r>
    </w:p>
    <w:p>
      <w:pPr>
        <w:spacing w:line="249" w:lineRule="auto" w:before="3"/>
        <w:ind w:left="340" w:right="0" w:hanging="240"/>
        <w:jc w:val="left"/>
        <w:rPr>
          <w:sz w:val="18"/>
        </w:rPr>
      </w:pPr>
      <w:r>
        <w:rPr>
          <w:b/>
          <w:color w:val="231F20"/>
          <w:sz w:val="18"/>
        </w:rPr>
        <w:t>January </w:t>
      </w:r>
      <w:r>
        <w:rPr>
          <w:color w:val="231F20"/>
          <w:sz w:val="18"/>
        </w:rPr>
        <w:t>ómahksíki’somm </w:t>
      </w:r>
      <w:r>
        <w:rPr>
          <w:i/>
          <w:color w:val="231F20"/>
          <w:sz w:val="18"/>
        </w:rPr>
        <w:t>nan </w:t>
      </w:r>
      <w:r>
        <w:rPr>
          <w:color w:val="231F20"/>
          <w:sz w:val="18"/>
        </w:rPr>
        <w:t>January (lit.: old moon) 190</w:t>
      </w:r>
    </w:p>
    <w:p>
      <w:pPr>
        <w:spacing w:line="249" w:lineRule="auto" w:before="1"/>
        <w:ind w:left="340" w:right="0" w:hanging="240"/>
        <w:jc w:val="left"/>
        <w:rPr>
          <w:sz w:val="18"/>
        </w:rPr>
      </w:pPr>
      <w:r>
        <w:rPr>
          <w:b/>
          <w:color w:val="231F20"/>
          <w:sz w:val="18"/>
        </w:rPr>
        <w:t>Japanese </w:t>
      </w:r>
      <w:r>
        <w:rPr>
          <w:color w:val="231F20"/>
          <w:sz w:val="18"/>
        </w:rPr>
        <w:t>ikákksaapiikoan </w:t>
      </w:r>
      <w:r>
        <w:rPr>
          <w:i/>
          <w:color w:val="231F20"/>
          <w:sz w:val="18"/>
        </w:rPr>
        <w:t>nan </w:t>
      </w:r>
      <w:r>
        <w:rPr>
          <w:color w:val="231F20"/>
          <w:sz w:val="18"/>
        </w:rPr>
        <w:t>Japanese person 42</w:t>
      </w:r>
    </w:p>
    <w:p>
      <w:pPr>
        <w:pStyle w:val="BodyText"/>
        <w:spacing w:line="249" w:lineRule="auto" w:before="2"/>
        <w:ind w:right="101" w:hanging="240"/>
      </w:pPr>
      <w:r>
        <w:rPr>
          <w:b/>
          <w:color w:val="231F20"/>
        </w:rPr>
        <w:t>Japanese </w:t>
      </w:r>
      <w:r>
        <w:rPr>
          <w:color w:val="231F20"/>
        </w:rPr>
        <w:t>ikkaksaapiikoan </w:t>
      </w:r>
      <w:r>
        <w:rPr>
          <w:i/>
          <w:color w:val="231F20"/>
        </w:rPr>
        <w:t>nan </w:t>
      </w:r>
      <w:r>
        <w:rPr>
          <w:color w:val="231F20"/>
        </w:rPr>
        <w:t>a person of Japanese descent (lit.: short whiteman) 50</w:t>
      </w:r>
    </w:p>
    <w:p>
      <w:pPr>
        <w:spacing w:line="249" w:lineRule="auto" w:before="2"/>
        <w:ind w:left="340" w:right="0" w:hanging="240"/>
        <w:jc w:val="left"/>
        <w:rPr>
          <w:sz w:val="18"/>
        </w:rPr>
      </w:pPr>
      <w:r>
        <w:rPr>
          <w:b/>
          <w:color w:val="231F20"/>
          <w:sz w:val="18"/>
        </w:rPr>
        <w:t>Japanese </w:t>
      </w:r>
      <w:r>
        <w:rPr>
          <w:color w:val="231F20"/>
          <w:sz w:val="18"/>
        </w:rPr>
        <w:t>tsaapinííkoan </w:t>
      </w:r>
      <w:r>
        <w:rPr>
          <w:i/>
          <w:color w:val="231F20"/>
          <w:sz w:val="18"/>
        </w:rPr>
        <w:t>nan </w:t>
      </w:r>
      <w:r>
        <w:rPr>
          <w:color w:val="231F20"/>
          <w:sz w:val="18"/>
        </w:rPr>
        <w:t>person of Japanese ancestry 280</w:t>
      </w:r>
    </w:p>
    <w:p>
      <w:pPr>
        <w:pStyle w:val="BodyText"/>
        <w:spacing w:before="1"/>
        <w:ind w:left="100"/>
      </w:pPr>
      <w:r>
        <w:rPr>
          <w:b/>
          <w:color w:val="231F20"/>
        </w:rPr>
        <w:t>jar </w:t>
      </w:r>
      <w:r>
        <w:rPr>
          <w:color w:val="231F20"/>
        </w:rPr>
        <w:t>á’pohpáttsii </w:t>
      </w:r>
      <w:r>
        <w:rPr>
          <w:i/>
          <w:color w:val="231F20"/>
        </w:rPr>
        <w:t>vti </w:t>
      </w:r>
      <w:r>
        <w:rPr>
          <w:color w:val="231F20"/>
        </w:rPr>
        <w:t>jar, jolt by colliding</w:t>
      </w:r>
    </w:p>
    <w:p>
      <w:pPr>
        <w:spacing w:after="0"/>
        <w:sectPr>
          <w:pgSz w:w="7920" w:h="12960"/>
          <w:pgMar w:header="684" w:footer="720" w:top="1100" w:bottom="900" w:left="620" w:right="620"/>
          <w:cols w:num="2" w:equalWidth="0">
            <w:col w:w="3102" w:space="408"/>
            <w:col w:w="3170"/>
          </w:cols>
        </w:sectPr>
      </w:pPr>
    </w:p>
    <w:p>
      <w:pPr>
        <w:pStyle w:val="BodyText"/>
        <w:spacing w:before="82"/>
      </w:pPr>
      <w:r>
        <w:rPr>
          <w:color w:val="231F20"/>
        </w:rPr>
        <w:t>with 23</w:t>
      </w:r>
    </w:p>
    <w:p>
      <w:pPr>
        <w:pStyle w:val="BodyText"/>
        <w:spacing w:line="249" w:lineRule="auto"/>
        <w:ind w:right="71" w:hanging="240"/>
      </w:pPr>
      <w:r>
        <w:rPr>
          <w:b/>
          <w:color w:val="231F20"/>
        </w:rPr>
        <w:t>jar </w:t>
      </w:r>
      <w:r>
        <w:rPr>
          <w:color w:val="231F20"/>
        </w:rPr>
        <w:t>saakókotoissko </w:t>
      </w:r>
      <w:r>
        <w:rPr>
          <w:i/>
          <w:color w:val="231F20"/>
        </w:rPr>
        <w:t>nin </w:t>
      </w:r>
      <w:r>
        <w:rPr>
          <w:color w:val="231F20"/>
        </w:rPr>
        <w:t>glass jar, bottle, or glass 233</w:t>
      </w:r>
    </w:p>
    <w:p>
      <w:pPr>
        <w:pStyle w:val="BodyText"/>
        <w:spacing w:line="249" w:lineRule="auto" w:before="2"/>
        <w:ind w:right="146" w:hanging="241"/>
      </w:pPr>
      <w:r>
        <w:rPr>
          <w:b/>
          <w:color w:val="231F20"/>
        </w:rPr>
        <w:t>jarring </w:t>
      </w:r>
      <w:r>
        <w:rPr>
          <w:color w:val="231F20"/>
        </w:rPr>
        <w:t>á’pohpáttsski </w:t>
      </w:r>
      <w:r>
        <w:rPr>
          <w:i/>
          <w:color w:val="231F20"/>
        </w:rPr>
        <w:t>vti </w:t>
      </w:r>
      <w:r>
        <w:rPr>
          <w:color w:val="231F20"/>
        </w:rPr>
        <w:t>cause displacement by jarring or bumping 23</w:t>
      </w:r>
    </w:p>
    <w:p>
      <w:pPr>
        <w:spacing w:before="2"/>
        <w:ind w:left="100" w:right="0" w:firstLine="0"/>
        <w:jc w:val="left"/>
        <w:rPr>
          <w:sz w:val="18"/>
        </w:rPr>
      </w:pPr>
      <w:r>
        <w:rPr>
          <w:b/>
          <w:color w:val="231F20"/>
          <w:sz w:val="18"/>
        </w:rPr>
        <w:t>jaw </w:t>
      </w:r>
      <w:r>
        <w:rPr>
          <w:color w:val="231F20"/>
          <w:sz w:val="18"/>
        </w:rPr>
        <w:t>mohpsskína’ </w:t>
      </w:r>
      <w:r>
        <w:rPr>
          <w:i/>
          <w:color w:val="231F20"/>
          <w:sz w:val="18"/>
        </w:rPr>
        <w:t>nin </w:t>
      </w:r>
      <w:r>
        <w:rPr>
          <w:color w:val="231F20"/>
          <w:sz w:val="18"/>
        </w:rPr>
        <w:t>chin/jaw 151</w:t>
      </w:r>
    </w:p>
    <w:p>
      <w:pPr>
        <w:pStyle w:val="BodyText"/>
        <w:spacing w:line="249" w:lineRule="auto"/>
        <w:ind w:right="57" w:hanging="241"/>
      </w:pPr>
      <w:r>
        <w:rPr>
          <w:b/>
          <w:color w:val="231F20"/>
        </w:rPr>
        <w:t>jay </w:t>
      </w:r>
      <w:r>
        <w:rPr>
          <w:color w:val="231F20"/>
        </w:rPr>
        <w:t>aapiakonsski </w:t>
      </w:r>
      <w:r>
        <w:rPr>
          <w:i/>
          <w:color w:val="231F20"/>
        </w:rPr>
        <w:t>nan </w:t>
      </w:r>
      <w:r>
        <w:rPr>
          <w:color w:val="231F20"/>
        </w:rPr>
        <w:t>rocky mountain jay (lit.: has a white forehead), Latin: Perisoreus canadensis capitalis 5</w:t>
      </w:r>
    </w:p>
    <w:p>
      <w:pPr>
        <w:pStyle w:val="BodyText"/>
        <w:spacing w:line="249" w:lineRule="auto" w:before="2"/>
        <w:ind w:hanging="240"/>
      </w:pPr>
      <w:r>
        <w:rPr>
          <w:b/>
          <w:color w:val="231F20"/>
        </w:rPr>
        <w:t>Jay </w:t>
      </w:r>
      <w:r>
        <w:rPr>
          <w:color w:val="231F20"/>
        </w:rPr>
        <w:t>omahkotsskoiisisttsii </w:t>
      </w:r>
      <w:r>
        <w:rPr>
          <w:i/>
          <w:color w:val="231F20"/>
        </w:rPr>
        <w:t>nan </w:t>
      </w:r>
      <w:r>
        <w:rPr>
          <w:color w:val="231F20"/>
        </w:rPr>
        <w:t>Stellar’s Jay (lit.: large blue bird), Latin: Cyanocitta stelleri 190</w:t>
      </w:r>
    </w:p>
    <w:p>
      <w:pPr>
        <w:pStyle w:val="BodyText"/>
        <w:spacing w:line="249" w:lineRule="auto" w:before="2"/>
        <w:ind w:right="96" w:hanging="240"/>
      </w:pPr>
      <w:r>
        <w:rPr>
          <w:b/>
          <w:color w:val="231F20"/>
        </w:rPr>
        <w:t>Jay </w:t>
      </w:r>
      <w:r>
        <w:rPr>
          <w:color w:val="231F20"/>
        </w:rPr>
        <w:t>otsskoisisttsi </w:t>
      </w:r>
      <w:r>
        <w:rPr>
          <w:i/>
          <w:color w:val="231F20"/>
        </w:rPr>
        <w:t>nan </w:t>
      </w:r>
      <w:r>
        <w:rPr>
          <w:color w:val="231F20"/>
        </w:rPr>
        <w:t>Stellar’s Jay, lazuli bunting or any small bird with blue plumage (lit.: blue bird) 215</w:t>
      </w:r>
    </w:p>
    <w:p>
      <w:pPr>
        <w:spacing w:line="249" w:lineRule="auto" w:before="2"/>
        <w:ind w:left="340" w:right="0" w:hanging="240"/>
        <w:jc w:val="left"/>
        <w:rPr>
          <w:sz w:val="18"/>
        </w:rPr>
      </w:pPr>
      <w:r>
        <w:rPr>
          <w:b/>
          <w:color w:val="231F20"/>
          <w:sz w:val="18"/>
        </w:rPr>
        <w:t>jealous </w:t>
      </w:r>
      <w:r>
        <w:rPr>
          <w:color w:val="231F20"/>
          <w:sz w:val="18"/>
        </w:rPr>
        <w:t>iksisattsiiwaa </w:t>
      </w:r>
      <w:r>
        <w:rPr>
          <w:i/>
          <w:color w:val="231F20"/>
          <w:sz w:val="18"/>
        </w:rPr>
        <w:t>vai </w:t>
      </w:r>
      <w:r>
        <w:rPr>
          <w:color w:val="231F20"/>
          <w:sz w:val="18"/>
        </w:rPr>
        <w:t>be envious, be jealous 62</w:t>
      </w:r>
    </w:p>
    <w:p>
      <w:pPr>
        <w:spacing w:line="249" w:lineRule="auto" w:before="2"/>
        <w:ind w:left="340" w:right="0" w:hanging="240"/>
        <w:jc w:val="left"/>
        <w:rPr>
          <w:sz w:val="18"/>
        </w:rPr>
      </w:pPr>
      <w:r>
        <w:rPr>
          <w:b/>
          <w:color w:val="231F20"/>
          <w:sz w:val="18"/>
        </w:rPr>
        <w:t>jealously </w:t>
      </w:r>
      <w:r>
        <w:rPr>
          <w:color w:val="231F20"/>
          <w:sz w:val="18"/>
        </w:rPr>
        <w:t>iko’poina. </w:t>
      </w:r>
      <w:r>
        <w:rPr>
          <w:i/>
          <w:color w:val="231F20"/>
          <w:sz w:val="18"/>
        </w:rPr>
        <w:t>vrt </w:t>
      </w:r>
      <w:r>
        <w:rPr>
          <w:color w:val="231F20"/>
          <w:sz w:val="18"/>
        </w:rPr>
        <w:t>jealously protective 57</w:t>
      </w:r>
    </w:p>
    <w:p>
      <w:pPr>
        <w:spacing w:line="249" w:lineRule="auto" w:before="1"/>
        <w:ind w:left="340" w:right="281" w:hanging="240"/>
        <w:jc w:val="left"/>
        <w:rPr>
          <w:sz w:val="18"/>
        </w:rPr>
      </w:pPr>
      <w:r>
        <w:rPr>
          <w:b/>
          <w:color w:val="231F20"/>
          <w:sz w:val="18"/>
        </w:rPr>
        <w:t>jealously protective </w:t>
      </w:r>
      <w:r>
        <w:rPr>
          <w:color w:val="231F20"/>
          <w:sz w:val="18"/>
        </w:rPr>
        <w:t>iko’poinawat </w:t>
      </w:r>
      <w:r>
        <w:rPr>
          <w:i/>
          <w:color w:val="231F20"/>
          <w:sz w:val="18"/>
        </w:rPr>
        <w:t>vta </w:t>
      </w:r>
      <w:r>
        <w:rPr>
          <w:color w:val="231F20"/>
          <w:sz w:val="18"/>
        </w:rPr>
        <w:t>protect (wife and kin) against unwanted influences/ be jealously protective of 57</w:t>
      </w:r>
    </w:p>
    <w:p>
      <w:pPr>
        <w:spacing w:line="249" w:lineRule="auto" w:before="3"/>
        <w:ind w:left="340" w:right="0" w:hanging="240"/>
        <w:jc w:val="left"/>
        <w:rPr>
          <w:sz w:val="18"/>
        </w:rPr>
      </w:pPr>
      <w:r>
        <w:rPr>
          <w:b/>
          <w:color w:val="231F20"/>
          <w:sz w:val="18"/>
        </w:rPr>
        <w:t>jealous of </w:t>
      </w:r>
      <w:r>
        <w:rPr>
          <w:color w:val="231F20"/>
          <w:sz w:val="18"/>
        </w:rPr>
        <w:t>iksisattsiiwaa </w:t>
      </w:r>
      <w:r>
        <w:rPr>
          <w:i/>
          <w:color w:val="231F20"/>
          <w:sz w:val="18"/>
        </w:rPr>
        <w:t>vai </w:t>
      </w:r>
      <w:r>
        <w:rPr>
          <w:color w:val="231F20"/>
          <w:sz w:val="18"/>
        </w:rPr>
        <w:t>be envious, be jealous 62</w:t>
      </w:r>
    </w:p>
    <w:p>
      <w:pPr>
        <w:pStyle w:val="BodyText"/>
        <w:spacing w:line="249" w:lineRule="auto" w:before="2"/>
        <w:ind w:right="296" w:hanging="240"/>
      </w:pPr>
      <w:r>
        <w:rPr>
          <w:b/>
          <w:color w:val="231F20"/>
        </w:rPr>
        <w:t>jealousy </w:t>
      </w:r>
      <w:r>
        <w:rPr>
          <w:color w:val="231F20"/>
        </w:rPr>
        <w:t>isttsikaanimm </w:t>
      </w:r>
      <w:r>
        <w:rPr>
          <w:i/>
          <w:color w:val="231F20"/>
        </w:rPr>
        <w:t>vta </w:t>
      </w:r>
      <w:r>
        <w:rPr>
          <w:color w:val="231F20"/>
        </w:rPr>
        <w:t>cause discomfort for another because of jealousy or envy 112</w:t>
      </w:r>
    </w:p>
    <w:p>
      <w:pPr>
        <w:spacing w:line="249" w:lineRule="auto" w:before="2"/>
        <w:ind w:left="340" w:right="0" w:hanging="240"/>
        <w:jc w:val="left"/>
        <w:rPr>
          <w:sz w:val="18"/>
        </w:rPr>
      </w:pPr>
      <w:r>
        <w:rPr>
          <w:b/>
          <w:color w:val="231F20"/>
          <w:sz w:val="18"/>
        </w:rPr>
        <w:t>jerk backwards </w:t>
      </w:r>
      <w:r>
        <w:rPr>
          <w:color w:val="231F20"/>
          <w:sz w:val="18"/>
        </w:rPr>
        <w:t>sskatapiksist </w:t>
      </w:r>
      <w:r>
        <w:rPr>
          <w:i/>
          <w:color w:val="231F20"/>
          <w:sz w:val="18"/>
        </w:rPr>
        <w:t>vta </w:t>
      </w:r>
      <w:r>
        <w:rPr>
          <w:color w:val="231F20"/>
          <w:sz w:val="18"/>
        </w:rPr>
        <w:t>yank/ jerk backwards 266</w:t>
      </w:r>
    </w:p>
    <w:p>
      <w:pPr>
        <w:pStyle w:val="BodyText"/>
        <w:spacing w:line="249" w:lineRule="auto" w:before="1"/>
        <w:ind w:left="100" w:right="102" w:hanging="15"/>
        <w:jc w:val="center"/>
      </w:pPr>
      <w:r>
        <w:rPr>
          <w:b/>
          <w:color w:val="231F20"/>
        </w:rPr>
        <w:t>jerk </w:t>
      </w:r>
      <w:r>
        <w:rPr>
          <w:color w:val="231F20"/>
        </w:rPr>
        <w:t>ikohkiai’piksi </w:t>
      </w:r>
      <w:r>
        <w:rPr>
          <w:i/>
          <w:color w:val="231F20"/>
        </w:rPr>
        <w:t>vti </w:t>
      </w:r>
      <w:r>
        <w:rPr>
          <w:color w:val="231F20"/>
        </w:rPr>
        <w:t>jerk, tighten 55 </w:t>
      </w:r>
      <w:r>
        <w:rPr>
          <w:b/>
          <w:color w:val="231F20"/>
        </w:rPr>
        <w:t>jerky </w:t>
      </w:r>
      <w:r>
        <w:rPr>
          <w:color w:val="231F20"/>
        </w:rPr>
        <w:t>káyiis </w:t>
      </w:r>
      <w:r>
        <w:rPr>
          <w:i/>
          <w:color w:val="231F20"/>
        </w:rPr>
        <w:t>nin </w:t>
      </w:r>
      <w:r>
        <w:rPr>
          <w:color w:val="231F20"/>
        </w:rPr>
        <w:t>dried meat, jerky </w:t>
      </w:r>
      <w:r>
        <w:rPr>
          <w:color w:val="231F20"/>
          <w:spacing w:val="-6"/>
        </w:rPr>
        <w:t>135 </w:t>
      </w:r>
      <w:r>
        <w:rPr>
          <w:b/>
          <w:color w:val="231F20"/>
        </w:rPr>
        <w:t>jest  </w:t>
      </w:r>
      <w:r>
        <w:rPr>
          <w:color w:val="231F20"/>
        </w:rPr>
        <w:t>ayaamoyi’poyi </w:t>
      </w:r>
      <w:r>
        <w:rPr>
          <w:i/>
          <w:color w:val="231F20"/>
        </w:rPr>
        <w:t>vai </w:t>
      </w:r>
      <w:r>
        <w:rPr>
          <w:color w:val="231F20"/>
        </w:rPr>
        <w:t>joke/ jest from a misdirected mouth (so as to be disguised from the inhabitants of a</w:t>
      </w:r>
    </w:p>
    <w:p>
      <w:pPr>
        <w:pStyle w:val="BodyText"/>
        <w:spacing w:before="4"/>
        <w:ind w:left="102" w:right="465"/>
        <w:jc w:val="center"/>
      </w:pPr>
      <w:r>
        <w:rPr>
          <w:color w:val="231F20"/>
        </w:rPr>
        <w:t>Sundance encampment) 21</w:t>
      </w:r>
    </w:p>
    <w:p>
      <w:pPr>
        <w:pStyle w:val="BodyText"/>
        <w:spacing w:line="249" w:lineRule="auto"/>
        <w:ind w:hanging="240"/>
      </w:pPr>
      <w:r>
        <w:rPr>
          <w:b/>
          <w:color w:val="231F20"/>
        </w:rPr>
        <w:t>jest </w:t>
      </w:r>
      <w:r>
        <w:rPr>
          <w:color w:val="231F20"/>
        </w:rPr>
        <w:t>yaamoyíi’poyi </w:t>
      </w:r>
      <w:r>
        <w:rPr>
          <w:i/>
          <w:color w:val="231F20"/>
        </w:rPr>
        <w:t>vai </w:t>
      </w:r>
      <w:r>
        <w:rPr>
          <w:color w:val="231F20"/>
        </w:rPr>
        <w:t>joke/ jest from a twisted mouth (so as to be disguised from the inhabitants of a Sundance encampment) 310</w:t>
      </w:r>
    </w:p>
    <w:p>
      <w:pPr>
        <w:spacing w:line="249" w:lineRule="auto" w:before="3"/>
        <w:ind w:left="340" w:right="0" w:hanging="240"/>
        <w:jc w:val="left"/>
        <w:rPr>
          <w:sz w:val="18"/>
        </w:rPr>
      </w:pPr>
      <w:r>
        <w:rPr>
          <w:b/>
          <w:color w:val="231F20"/>
          <w:sz w:val="18"/>
        </w:rPr>
        <w:t>jingle </w:t>
      </w:r>
      <w:r>
        <w:rPr>
          <w:color w:val="231F20"/>
          <w:sz w:val="18"/>
        </w:rPr>
        <w:t>sattsikohtaa </w:t>
      </w:r>
      <w:r>
        <w:rPr>
          <w:i/>
          <w:color w:val="231F20"/>
          <w:sz w:val="18"/>
        </w:rPr>
        <w:t>vai </w:t>
      </w:r>
      <w:r>
        <w:rPr>
          <w:color w:val="231F20"/>
          <w:sz w:val="18"/>
        </w:rPr>
        <w:t>jingle/ring (e.g. bells) 245</w:t>
      </w:r>
    </w:p>
    <w:p>
      <w:pPr>
        <w:pStyle w:val="BodyText"/>
        <w:spacing w:line="249" w:lineRule="auto" w:before="2"/>
        <w:ind w:right="166" w:hanging="241"/>
      </w:pPr>
      <w:r>
        <w:rPr>
          <w:b/>
          <w:color w:val="231F20"/>
        </w:rPr>
        <w:t>job </w:t>
      </w:r>
      <w:r>
        <w:rPr>
          <w:color w:val="231F20"/>
        </w:rPr>
        <w:t>piiksikaohsi </w:t>
      </w:r>
      <w:r>
        <w:rPr>
          <w:i/>
          <w:color w:val="231F20"/>
        </w:rPr>
        <w:t>nan </w:t>
      </w:r>
      <w:r>
        <w:rPr>
          <w:color w:val="231F20"/>
        </w:rPr>
        <w:t>the end of a job 227</w:t>
      </w:r>
    </w:p>
    <w:p>
      <w:pPr>
        <w:pStyle w:val="BodyText"/>
        <w:spacing w:line="249" w:lineRule="auto" w:before="1"/>
        <w:ind w:right="83" w:hanging="240"/>
      </w:pPr>
      <w:r>
        <w:rPr>
          <w:b/>
          <w:color w:val="231F20"/>
        </w:rPr>
        <w:t>joggers </w:t>
      </w:r>
      <w:r>
        <w:rPr>
          <w:color w:val="231F20"/>
        </w:rPr>
        <w:t>yoomaahkaa </w:t>
      </w:r>
      <w:r>
        <w:rPr>
          <w:i/>
          <w:color w:val="231F20"/>
        </w:rPr>
        <w:t>vai </w:t>
      </w:r>
      <w:r>
        <w:rPr>
          <w:color w:val="231F20"/>
        </w:rPr>
        <w:t>be an enduring, hard runner (said of</w:t>
      </w:r>
      <w:r>
        <w:rPr>
          <w:color w:val="231F20"/>
          <w:spacing w:val="1"/>
        </w:rPr>
        <w:t> </w:t>
      </w:r>
      <w:r>
        <w:rPr>
          <w:color w:val="231F20"/>
          <w:spacing w:val="-3"/>
        </w:rPr>
        <w:t>horses</w:t>
      </w:r>
    </w:p>
    <w:p>
      <w:pPr>
        <w:pStyle w:val="BodyText"/>
        <w:spacing w:before="82"/>
      </w:pPr>
      <w:r>
        <w:rPr/>
        <w:br w:type="column"/>
      </w:r>
      <w:r>
        <w:rPr>
          <w:color w:val="231F20"/>
        </w:rPr>
        <w:t>or joggers)   320</w:t>
      </w:r>
    </w:p>
    <w:p>
      <w:pPr>
        <w:spacing w:line="249" w:lineRule="auto" w:before="9"/>
        <w:ind w:left="340" w:right="239" w:hanging="240"/>
        <w:jc w:val="left"/>
        <w:rPr>
          <w:sz w:val="18"/>
        </w:rPr>
      </w:pPr>
      <w:r>
        <w:rPr>
          <w:b/>
          <w:color w:val="231F20"/>
          <w:sz w:val="18"/>
        </w:rPr>
        <w:t>join up </w:t>
      </w:r>
      <w:r>
        <w:rPr>
          <w:color w:val="231F20"/>
          <w:sz w:val="18"/>
        </w:rPr>
        <w:t>ohpokohkimaami </w:t>
      </w:r>
      <w:r>
        <w:rPr>
          <w:i/>
          <w:color w:val="231F20"/>
          <w:sz w:val="18"/>
        </w:rPr>
        <w:t>vai </w:t>
      </w:r>
      <w:r>
        <w:rPr>
          <w:color w:val="231F20"/>
          <w:sz w:val="18"/>
        </w:rPr>
        <w:t>join </w:t>
      </w:r>
      <w:r>
        <w:rPr>
          <w:color w:val="231F20"/>
          <w:spacing w:val="-8"/>
          <w:sz w:val="18"/>
        </w:rPr>
        <w:t>up </w:t>
      </w:r>
      <w:r>
        <w:rPr>
          <w:color w:val="231F20"/>
          <w:sz w:val="18"/>
        </w:rPr>
        <w:t>(with s.o.)</w:t>
      </w:r>
      <w:r>
        <w:rPr>
          <w:color w:val="231F20"/>
          <w:spacing w:val="43"/>
          <w:sz w:val="18"/>
        </w:rPr>
        <w:t> </w:t>
      </w:r>
      <w:r>
        <w:rPr>
          <w:color w:val="231F20"/>
          <w:sz w:val="18"/>
        </w:rPr>
        <w:t>175</w:t>
      </w:r>
    </w:p>
    <w:p>
      <w:pPr>
        <w:pStyle w:val="BodyText"/>
        <w:spacing w:line="249" w:lineRule="auto" w:before="2"/>
        <w:ind w:right="239" w:hanging="240"/>
      </w:pPr>
      <w:r>
        <w:rPr>
          <w:b/>
          <w:color w:val="231F20"/>
        </w:rPr>
        <w:t>joke </w:t>
      </w:r>
      <w:r>
        <w:rPr>
          <w:color w:val="231F20"/>
        </w:rPr>
        <w:t>ikkahsanii </w:t>
      </w:r>
      <w:r>
        <w:rPr>
          <w:i/>
          <w:color w:val="231F20"/>
        </w:rPr>
        <w:t>vai </w:t>
      </w:r>
      <w:r>
        <w:rPr>
          <w:color w:val="231F20"/>
        </w:rPr>
        <w:t>say humorous things, tell a joke 49</w:t>
      </w:r>
    </w:p>
    <w:p>
      <w:pPr>
        <w:spacing w:before="1"/>
        <w:ind w:left="100" w:right="0" w:firstLine="0"/>
        <w:jc w:val="left"/>
        <w:rPr>
          <w:sz w:val="18"/>
        </w:rPr>
      </w:pPr>
      <w:r>
        <w:rPr>
          <w:b/>
          <w:color w:val="231F20"/>
          <w:sz w:val="18"/>
        </w:rPr>
        <w:t>joke </w:t>
      </w:r>
      <w:r>
        <w:rPr>
          <w:color w:val="231F20"/>
          <w:sz w:val="18"/>
        </w:rPr>
        <w:t>ikkahsánissin </w:t>
      </w:r>
      <w:r>
        <w:rPr>
          <w:i/>
          <w:color w:val="231F20"/>
          <w:sz w:val="18"/>
        </w:rPr>
        <w:t>nin </w:t>
      </w:r>
      <w:r>
        <w:rPr>
          <w:color w:val="231F20"/>
          <w:sz w:val="18"/>
        </w:rPr>
        <w:t>joke. 49</w:t>
      </w:r>
    </w:p>
    <w:p>
      <w:pPr>
        <w:pStyle w:val="BodyText"/>
        <w:spacing w:line="249" w:lineRule="auto"/>
        <w:ind w:right="154" w:hanging="240"/>
      </w:pPr>
      <w:r>
        <w:rPr>
          <w:b/>
          <w:color w:val="231F20"/>
        </w:rPr>
        <w:t>joke </w:t>
      </w:r>
      <w:r>
        <w:rPr>
          <w:color w:val="231F20"/>
        </w:rPr>
        <w:t>ikkahsistoto </w:t>
      </w:r>
      <w:r>
        <w:rPr>
          <w:i/>
          <w:color w:val="231F20"/>
        </w:rPr>
        <w:t>vta </w:t>
      </w:r>
      <w:r>
        <w:rPr>
          <w:color w:val="231F20"/>
        </w:rPr>
        <w:t>joke around with, kid 49</w:t>
      </w:r>
    </w:p>
    <w:p>
      <w:pPr>
        <w:pStyle w:val="BodyText"/>
        <w:spacing w:line="249" w:lineRule="auto" w:before="2"/>
        <w:ind w:right="214" w:hanging="240"/>
      </w:pPr>
      <w:r>
        <w:rPr>
          <w:b/>
          <w:color w:val="231F20"/>
        </w:rPr>
        <w:t>joke </w:t>
      </w:r>
      <w:r>
        <w:rPr>
          <w:color w:val="231F20"/>
        </w:rPr>
        <w:t>ayaamoyi’poyi </w:t>
      </w:r>
      <w:r>
        <w:rPr>
          <w:i/>
          <w:color w:val="231F20"/>
        </w:rPr>
        <w:t>vai </w:t>
      </w:r>
      <w:r>
        <w:rPr>
          <w:color w:val="231F20"/>
        </w:rPr>
        <w:t>joke/ jest from a misdirected mouth (so as to be disguised from the inhabitants of a Sundance encampment) 21</w:t>
      </w:r>
    </w:p>
    <w:p>
      <w:pPr>
        <w:pStyle w:val="BodyText"/>
        <w:spacing w:line="249" w:lineRule="auto" w:before="2"/>
        <w:ind w:hanging="240"/>
      </w:pPr>
      <w:r>
        <w:rPr>
          <w:b/>
          <w:color w:val="231F20"/>
        </w:rPr>
        <w:t>joke </w:t>
      </w:r>
      <w:r>
        <w:rPr>
          <w:color w:val="231F20"/>
        </w:rPr>
        <w:t>yaamoyíi’poyi </w:t>
      </w:r>
      <w:r>
        <w:rPr>
          <w:i/>
          <w:color w:val="231F20"/>
        </w:rPr>
        <w:t>vai </w:t>
      </w:r>
      <w:r>
        <w:rPr>
          <w:color w:val="231F20"/>
        </w:rPr>
        <w:t>joke/ jest from a twisted mouth (so as to be disguised from the inhabitants of a Sundance encampment) 310</w:t>
      </w:r>
    </w:p>
    <w:p>
      <w:pPr>
        <w:pStyle w:val="BodyText"/>
        <w:spacing w:line="249" w:lineRule="auto" w:before="3"/>
        <w:ind w:right="170" w:hanging="241"/>
        <w:jc w:val="both"/>
      </w:pPr>
      <w:r>
        <w:rPr>
          <w:b/>
          <w:color w:val="231F20"/>
        </w:rPr>
        <w:t>jokes </w:t>
      </w:r>
      <w:r>
        <w:rPr>
          <w:color w:val="231F20"/>
        </w:rPr>
        <w:t>sááhkáyi </w:t>
      </w:r>
      <w:r>
        <w:rPr>
          <w:i/>
          <w:color w:val="231F20"/>
        </w:rPr>
        <w:t>und </w:t>
      </w:r>
      <w:r>
        <w:rPr>
          <w:color w:val="231F20"/>
        </w:rPr>
        <w:t>expression for ‘I’m joshing you’, ‘jokes’ (a good </w:t>
      </w:r>
      <w:r>
        <w:rPr>
          <w:color w:val="231F20"/>
          <w:spacing w:val="-3"/>
        </w:rPr>
        <w:t>natured </w:t>
      </w:r>
      <w:r>
        <w:rPr>
          <w:color w:val="231F20"/>
        </w:rPr>
        <w:t>joke) 232</w:t>
      </w:r>
    </w:p>
    <w:p>
      <w:pPr>
        <w:pStyle w:val="BodyText"/>
        <w:spacing w:line="249" w:lineRule="auto" w:before="3"/>
        <w:ind w:right="354" w:hanging="241"/>
      </w:pPr>
      <w:r>
        <w:rPr>
          <w:b/>
          <w:color w:val="231F20"/>
        </w:rPr>
        <w:t>joking </w:t>
      </w:r>
      <w:r>
        <w:rPr>
          <w:color w:val="231F20"/>
        </w:rPr>
        <w:t>iksimm </w:t>
      </w:r>
      <w:r>
        <w:rPr>
          <w:i/>
          <w:color w:val="231F20"/>
        </w:rPr>
        <w:t>vta </w:t>
      </w:r>
      <w:r>
        <w:rPr>
          <w:color w:val="231F20"/>
        </w:rPr>
        <w:t>have a joking/ taunting relationship with (always another male) 60</w:t>
      </w:r>
    </w:p>
    <w:p>
      <w:pPr>
        <w:pStyle w:val="BodyText"/>
        <w:spacing w:line="249" w:lineRule="auto" w:before="2"/>
        <w:ind w:hanging="240"/>
      </w:pPr>
      <w:r>
        <w:rPr>
          <w:b/>
          <w:color w:val="231F20"/>
        </w:rPr>
        <w:t>joking </w:t>
      </w:r>
      <w:r>
        <w:rPr>
          <w:color w:val="231F20"/>
        </w:rPr>
        <w:t>iksimmotsiim </w:t>
      </w:r>
      <w:r>
        <w:rPr>
          <w:i/>
          <w:color w:val="231F20"/>
        </w:rPr>
        <w:t>nar </w:t>
      </w:r>
      <w:r>
        <w:rPr>
          <w:color w:val="231F20"/>
        </w:rPr>
        <w:t>male joking partner of a male 61</w:t>
      </w:r>
    </w:p>
    <w:p>
      <w:pPr>
        <w:pStyle w:val="BodyText"/>
        <w:spacing w:line="249" w:lineRule="auto" w:before="1"/>
        <w:ind w:right="114" w:hanging="241"/>
      </w:pPr>
      <w:r>
        <w:rPr>
          <w:b/>
          <w:color w:val="231F20"/>
        </w:rPr>
        <w:t>jokingly </w:t>
      </w:r>
      <w:r>
        <w:rPr>
          <w:color w:val="231F20"/>
        </w:rPr>
        <w:t>iksimminihkat </w:t>
      </w:r>
      <w:r>
        <w:rPr>
          <w:i/>
          <w:color w:val="231F20"/>
        </w:rPr>
        <w:t>vta </w:t>
      </w:r>
      <w:r>
        <w:rPr>
          <w:color w:val="231F20"/>
        </w:rPr>
        <w:t>refer jokingly to/ refer to by a joking name 61</w:t>
      </w:r>
    </w:p>
    <w:p>
      <w:pPr>
        <w:pStyle w:val="BodyText"/>
        <w:spacing w:line="249" w:lineRule="auto" w:before="3"/>
        <w:ind w:hanging="241"/>
      </w:pPr>
      <w:r>
        <w:rPr>
          <w:b/>
          <w:color w:val="231F20"/>
        </w:rPr>
        <w:t>jolt </w:t>
      </w:r>
      <w:r>
        <w:rPr>
          <w:color w:val="231F20"/>
        </w:rPr>
        <w:t>á’pohpáttsii </w:t>
      </w:r>
      <w:r>
        <w:rPr>
          <w:i/>
          <w:color w:val="231F20"/>
        </w:rPr>
        <w:t>vti </w:t>
      </w:r>
      <w:r>
        <w:rPr>
          <w:color w:val="231F20"/>
        </w:rPr>
        <w:t>jar, jolt by colliding with 23</w:t>
      </w:r>
    </w:p>
    <w:p>
      <w:pPr>
        <w:pStyle w:val="BodyText"/>
        <w:spacing w:line="249" w:lineRule="auto" w:before="1"/>
        <w:ind w:right="390" w:hanging="240"/>
        <w:jc w:val="both"/>
      </w:pPr>
      <w:r>
        <w:rPr>
          <w:b/>
          <w:color w:val="231F20"/>
        </w:rPr>
        <w:t>joshing </w:t>
      </w:r>
      <w:r>
        <w:rPr>
          <w:color w:val="231F20"/>
        </w:rPr>
        <w:t>sááhkáyi </w:t>
      </w:r>
      <w:r>
        <w:rPr>
          <w:i/>
          <w:color w:val="231F20"/>
        </w:rPr>
        <w:t>und </w:t>
      </w:r>
      <w:r>
        <w:rPr>
          <w:color w:val="231F20"/>
        </w:rPr>
        <w:t>expression for ‘I’m joshing you’, ‘jokes’ (a </w:t>
      </w:r>
      <w:r>
        <w:rPr>
          <w:color w:val="231F20"/>
          <w:spacing w:val="-5"/>
        </w:rPr>
        <w:t>good </w:t>
      </w:r>
      <w:r>
        <w:rPr>
          <w:color w:val="231F20"/>
        </w:rPr>
        <w:t>natured joke) 232</w:t>
      </w:r>
    </w:p>
    <w:p>
      <w:pPr>
        <w:spacing w:before="2"/>
        <w:ind w:left="100" w:right="0" w:firstLine="0"/>
        <w:jc w:val="both"/>
        <w:rPr>
          <w:sz w:val="18"/>
        </w:rPr>
      </w:pPr>
      <w:r>
        <w:rPr>
          <w:b/>
          <w:color w:val="231F20"/>
          <w:sz w:val="18"/>
        </w:rPr>
        <w:t>journey </w:t>
      </w:r>
      <w:r>
        <w:rPr>
          <w:color w:val="231F20"/>
          <w:sz w:val="18"/>
        </w:rPr>
        <w:t>a’póóhsin </w:t>
      </w:r>
      <w:r>
        <w:rPr>
          <w:i/>
          <w:color w:val="231F20"/>
          <w:sz w:val="18"/>
        </w:rPr>
        <w:t>nin </w:t>
      </w:r>
      <w:r>
        <w:rPr>
          <w:color w:val="231F20"/>
          <w:sz w:val="18"/>
        </w:rPr>
        <w:t>journey, trip 23</w:t>
      </w:r>
    </w:p>
    <w:p>
      <w:pPr>
        <w:spacing w:before="9"/>
        <w:ind w:left="100" w:right="0" w:firstLine="0"/>
        <w:jc w:val="both"/>
        <w:rPr>
          <w:sz w:val="18"/>
        </w:rPr>
      </w:pPr>
      <w:r>
        <w:rPr>
          <w:b/>
          <w:color w:val="231F20"/>
          <w:sz w:val="18"/>
        </w:rPr>
        <w:t>jowl </w:t>
      </w:r>
      <w:r>
        <w:rPr>
          <w:color w:val="231F20"/>
          <w:sz w:val="18"/>
        </w:rPr>
        <w:t>máókom </w:t>
      </w:r>
      <w:r>
        <w:rPr>
          <w:i/>
          <w:color w:val="231F20"/>
          <w:sz w:val="18"/>
        </w:rPr>
        <w:t>nin </w:t>
      </w:r>
      <w:r>
        <w:rPr>
          <w:color w:val="231F20"/>
          <w:sz w:val="18"/>
        </w:rPr>
        <w:t>jowl 146</w:t>
      </w:r>
    </w:p>
    <w:p>
      <w:pPr>
        <w:pStyle w:val="BodyText"/>
        <w:spacing w:line="249" w:lineRule="auto"/>
        <w:ind w:right="154" w:hanging="240"/>
      </w:pPr>
      <w:r>
        <w:rPr>
          <w:b/>
          <w:color w:val="231F20"/>
        </w:rPr>
        <w:t>judge </w:t>
      </w:r>
      <w:r>
        <w:rPr>
          <w:color w:val="231F20"/>
        </w:rPr>
        <w:t>áókakihtsimaa </w:t>
      </w:r>
      <w:r>
        <w:rPr>
          <w:i/>
          <w:color w:val="231F20"/>
        </w:rPr>
        <w:t>nan </w:t>
      </w:r>
      <w:r>
        <w:rPr>
          <w:color w:val="231F20"/>
        </w:rPr>
        <w:t>judge, person in government, leader (lit.: one who makes decisions) 15</w:t>
      </w:r>
    </w:p>
    <w:p>
      <w:pPr>
        <w:spacing w:before="2"/>
        <w:ind w:left="100" w:right="0" w:firstLine="0"/>
        <w:jc w:val="left"/>
        <w:rPr>
          <w:sz w:val="18"/>
        </w:rPr>
      </w:pPr>
      <w:r>
        <w:rPr>
          <w:b/>
          <w:color w:val="231F20"/>
          <w:sz w:val="18"/>
        </w:rPr>
        <w:t>judge </w:t>
      </w:r>
      <w:r>
        <w:rPr>
          <w:color w:val="231F20"/>
          <w:sz w:val="18"/>
        </w:rPr>
        <w:t>okakihtsimaa </w:t>
      </w:r>
      <w:r>
        <w:rPr>
          <w:i/>
          <w:color w:val="231F20"/>
          <w:sz w:val="18"/>
        </w:rPr>
        <w:t>vai </w:t>
      </w:r>
      <w:r>
        <w:rPr>
          <w:color w:val="231F20"/>
          <w:sz w:val="18"/>
        </w:rPr>
        <w:t>decide 182</w:t>
      </w:r>
    </w:p>
    <w:p>
      <w:pPr>
        <w:pStyle w:val="BodyText"/>
        <w:spacing w:line="249" w:lineRule="auto" w:before="10"/>
        <w:ind w:right="299" w:hanging="240"/>
      </w:pPr>
      <w:r>
        <w:rPr>
          <w:b/>
          <w:color w:val="231F20"/>
        </w:rPr>
        <w:t>jug </w:t>
      </w:r>
      <w:r>
        <w:rPr>
          <w:color w:val="231F20"/>
        </w:rPr>
        <w:t>oohkotoksiisoyinn </w:t>
      </w:r>
      <w:r>
        <w:rPr>
          <w:i/>
          <w:color w:val="231F20"/>
        </w:rPr>
        <w:t>nin </w:t>
      </w:r>
      <w:r>
        <w:rPr>
          <w:color w:val="231F20"/>
        </w:rPr>
        <w:t>stone jar, which is brown and white in color/ jug 201</w:t>
      </w:r>
    </w:p>
    <w:p>
      <w:pPr>
        <w:pStyle w:val="BodyText"/>
        <w:spacing w:line="249" w:lineRule="auto" w:before="2"/>
        <w:ind w:right="274" w:hanging="240"/>
      </w:pPr>
      <w:r>
        <w:rPr>
          <w:b/>
          <w:color w:val="231F20"/>
        </w:rPr>
        <w:t>July </w:t>
      </w:r>
      <w:r>
        <w:rPr>
          <w:color w:val="231F20"/>
        </w:rPr>
        <w:t>niipóómahkátoyiiksistsikaato’s </w:t>
      </w:r>
      <w:r>
        <w:rPr>
          <w:i/>
          <w:color w:val="231F20"/>
        </w:rPr>
        <w:t>nan </w:t>
      </w:r>
      <w:r>
        <w:rPr>
          <w:color w:val="231F20"/>
        </w:rPr>
        <w:t>July (lit.: summer big holy day month) 158</w:t>
      </w:r>
    </w:p>
    <w:p>
      <w:pPr>
        <w:pStyle w:val="BodyText"/>
        <w:spacing w:line="249" w:lineRule="auto" w:before="2"/>
        <w:ind w:hanging="240"/>
      </w:pPr>
      <w:r>
        <w:rPr>
          <w:b/>
          <w:color w:val="231F20"/>
        </w:rPr>
        <w:t>July </w:t>
      </w:r>
      <w:r>
        <w:rPr>
          <w:color w:val="231F20"/>
        </w:rPr>
        <w:t>okonok </w:t>
      </w:r>
      <w:r>
        <w:rPr>
          <w:i/>
          <w:color w:val="231F20"/>
        </w:rPr>
        <w:t>nin </w:t>
      </w:r>
      <w:r>
        <w:rPr>
          <w:color w:val="231F20"/>
        </w:rPr>
        <w:t>saskatoon (sarvis/ service) berry, Latin: Amelanchier alnifolia 185</w:t>
      </w:r>
    </w:p>
    <w:p>
      <w:pPr>
        <w:spacing w:after="0" w:line="249" w:lineRule="auto"/>
        <w:sectPr>
          <w:pgSz w:w="7920" w:h="12960"/>
          <w:pgMar w:header="684" w:footer="720" w:top="1100" w:bottom="900" w:left="620" w:right="620"/>
          <w:cols w:num="2" w:equalWidth="0">
            <w:col w:w="3086" w:space="425"/>
            <w:col w:w="3169"/>
          </w:cols>
        </w:sectPr>
      </w:pPr>
    </w:p>
    <w:p>
      <w:pPr>
        <w:pStyle w:val="BodyText"/>
        <w:spacing w:line="249" w:lineRule="auto" w:before="85"/>
        <w:ind w:right="233" w:hanging="241"/>
      </w:pPr>
      <w:r>
        <w:rPr>
          <w:b/>
          <w:color w:val="231F20"/>
        </w:rPr>
        <w:t>July </w:t>
      </w:r>
      <w:r>
        <w:rPr>
          <w:color w:val="231F20"/>
        </w:rPr>
        <w:t>otsítsipottaahpi </w:t>
      </w:r>
      <w:r>
        <w:rPr>
          <w:i/>
          <w:color w:val="231F20"/>
        </w:rPr>
        <w:t>pi’kssííksi </w:t>
      </w:r>
      <w:r>
        <w:rPr>
          <w:color w:val="231F20"/>
        </w:rPr>
        <w:t>June or July (lit.: when birds fly</w:t>
      </w:r>
      <w:r>
        <w:rPr>
          <w:color w:val="231F20"/>
          <w:spacing w:val="-21"/>
        </w:rPr>
        <w:t> </w:t>
      </w:r>
      <w:r>
        <w:rPr>
          <w:color w:val="231F20"/>
        </w:rPr>
        <w:t>(Piikáni dialect)) 214</w:t>
      </w:r>
    </w:p>
    <w:p>
      <w:pPr>
        <w:pStyle w:val="BodyText"/>
        <w:spacing w:line="249" w:lineRule="auto" w:before="2"/>
        <w:ind w:right="170" w:hanging="240"/>
      </w:pPr>
      <w:r>
        <w:rPr>
          <w:b/>
          <w:color w:val="231F20"/>
        </w:rPr>
        <w:t>jump </w:t>
      </w:r>
      <w:r>
        <w:rPr>
          <w:color w:val="231F20"/>
        </w:rPr>
        <w:t>á’pohpá’wani </w:t>
      </w:r>
      <w:r>
        <w:rPr>
          <w:i/>
          <w:color w:val="231F20"/>
        </w:rPr>
        <w:t>vai </w:t>
      </w:r>
      <w:r>
        <w:rPr>
          <w:color w:val="231F20"/>
        </w:rPr>
        <w:t>move </w:t>
      </w:r>
      <w:r>
        <w:rPr>
          <w:color w:val="231F20"/>
          <w:spacing w:val="-3"/>
        </w:rPr>
        <w:t>around/ </w:t>
      </w:r>
      <w:r>
        <w:rPr>
          <w:color w:val="231F20"/>
        </w:rPr>
        <w:t>toss oneself around / jump 23</w:t>
      </w:r>
    </w:p>
    <w:p>
      <w:pPr>
        <w:spacing w:before="2"/>
        <w:ind w:left="100" w:right="0" w:firstLine="0"/>
        <w:jc w:val="left"/>
        <w:rPr>
          <w:sz w:val="18"/>
        </w:rPr>
      </w:pPr>
      <w:r>
        <w:rPr>
          <w:b/>
          <w:color w:val="231F20"/>
          <w:sz w:val="18"/>
        </w:rPr>
        <w:t>jump  </w:t>
      </w:r>
      <w:r>
        <w:rPr>
          <w:color w:val="231F20"/>
          <w:sz w:val="18"/>
        </w:rPr>
        <w:t>ohpai’piiyi </w:t>
      </w:r>
      <w:r>
        <w:rPr>
          <w:i/>
          <w:color w:val="231F20"/>
          <w:sz w:val="18"/>
        </w:rPr>
        <w:t>vai </w:t>
      </w:r>
      <w:r>
        <w:rPr>
          <w:color w:val="231F20"/>
          <w:sz w:val="18"/>
        </w:rPr>
        <w:t>jump </w:t>
      </w:r>
      <w:r>
        <w:rPr>
          <w:color w:val="231F20"/>
          <w:spacing w:val="43"/>
          <w:sz w:val="18"/>
        </w:rPr>
        <w:t> </w:t>
      </w:r>
      <w:r>
        <w:rPr>
          <w:color w:val="231F20"/>
          <w:sz w:val="18"/>
        </w:rPr>
        <w:t>172</w:t>
      </w:r>
    </w:p>
    <w:p>
      <w:pPr>
        <w:pStyle w:val="BodyText"/>
        <w:spacing w:line="249" w:lineRule="auto"/>
        <w:ind w:hanging="241"/>
      </w:pPr>
      <w:r>
        <w:rPr>
          <w:b/>
          <w:color w:val="231F20"/>
        </w:rPr>
        <w:t>jump </w:t>
      </w:r>
      <w:r>
        <w:rPr>
          <w:color w:val="231F20"/>
        </w:rPr>
        <w:t>sspiksíkkohpai’piiyi </w:t>
      </w:r>
      <w:r>
        <w:rPr>
          <w:i/>
          <w:color w:val="231F20"/>
        </w:rPr>
        <w:t>vai </w:t>
      </w:r>
      <w:r>
        <w:rPr>
          <w:color w:val="231F20"/>
        </w:rPr>
        <w:t>jump upward, hop 271</w:t>
      </w:r>
    </w:p>
    <w:p>
      <w:pPr>
        <w:pStyle w:val="BodyText"/>
        <w:spacing w:line="249" w:lineRule="auto" w:before="1"/>
        <w:ind w:right="170" w:hanging="240"/>
      </w:pPr>
      <w:r>
        <w:rPr>
          <w:b/>
          <w:color w:val="231F20"/>
        </w:rPr>
        <w:t>junco </w:t>
      </w:r>
      <w:r>
        <w:rPr>
          <w:color w:val="231F20"/>
        </w:rPr>
        <w:t>motóísisttsii </w:t>
      </w:r>
      <w:r>
        <w:rPr>
          <w:i/>
          <w:color w:val="231F20"/>
        </w:rPr>
        <w:t>nan </w:t>
      </w:r>
      <w:r>
        <w:rPr>
          <w:color w:val="231F20"/>
        </w:rPr>
        <w:t>junco (lit.: spring bird) 153</w:t>
      </w:r>
    </w:p>
    <w:p>
      <w:pPr>
        <w:pStyle w:val="BodyText"/>
        <w:spacing w:line="249" w:lineRule="auto" w:before="2"/>
        <w:ind w:right="170" w:hanging="240"/>
      </w:pPr>
      <w:r>
        <w:rPr>
          <w:b/>
          <w:color w:val="231F20"/>
        </w:rPr>
        <w:t>junco </w:t>
      </w:r>
      <w:r>
        <w:rPr>
          <w:color w:val="231F20"/>
        </w:rPr>
        <w:t>sikó’tokaani </w:t>
      </w:r>
      <w:r>
        <w:rPr>
          <w:i/>
          <w:color w:val="231F20"/>
        </w:rPr>
        <w:t>nan </w:t>
      </w:r>
      <w:r>
        <w:rPr>
          <w:color w:val="231F20"/>
        </w:rPr>
        <w:t>Oregon junco (lit.: has a black head), Latin: Junco hyemalis 251</w:t>
      </w:r>
    </w:p>
    <w:p>
      <w:pPr>
        <w:pStyle w:val="BodyText"/>
        <w:spacing w:line="249" w:lineRule="auto" w:before="2"/>
        <w:ind w:right="80" w:hanging="240"/>
      </w:pPr>
      <w:r>
        <w:rPr>
          <w:b/>
          <w:color w:val="231F20"/>
        </w:rPr>
        <w:t>Junco hyemalis </w:t>
      </w:r>
      <w:r>
        <w:rPr>
          <w:color w:val="231F20"/>
        </w:rPr>
        <w:t>sikó’tokaani </w:t>
      </w:r>
      <w:r>
        <w:rPr>
          <w:i/>
          <w:color w:val="231F20"/>
        </w:rPr>
        <w:t>nan </w:t>
      </w:r>
      <w:r>
        <w:rPr>
          <w:color w:val="231F20"/>
        </w:rPr>
        <w:t>Oregon junco (lit.: has a black head), Latin: Junco hyemalis 251</w:t>
      </w:r>
    </w:p>
    <w:p>
      <w:pPr>
        <w:pStyle w:val="BodyText"/>
        <w:spacing w:line="249" w:lineRule="auto" w:before="2"/>
        <w:ind w:hanging="241"/>
      </w:pPr>
      <w:r>
        <w:rPr>
          <w:b/>
          <w:color w:val="231F20"/>
        </w:rPr>
        <w:t>June </w:t>
      </w:r>
      <w:r>
        <w:rPr>
          <w:color w:val="231F20"/>
        </w:rPr>
        <w:t>ito’tsisamssootaa </w:t>
      </w:r>
      <w:r>
        <w:rPr>
          <w:i/>
          <w:color w:val="231F20"/>
        </w:rPr>
        <w:t>vii </w:t>
      </w:r>
      <w:r>
        <w:rPr>
          <w:color w:val="231F20"/>
        </w:rPr>
        <w:t>be June (lit.: when the long rains come) 118</w:t>
      </w:r>
    </w:p>
    <w:p>
      <w:pPr>
        <w:spacing w:line="249" w:lineRule="auto" w:before="2"/>
        <w:ind w:left="340" w:right="170" w:hanging="240"/>
        <w:jc w:val="left"/>
        <w:rPr>
          <w:sz w:val="18"/>
        </w:rPr>
      </w:pPr>
      <w:r>
        <w:rPr>
          <w:b/>
          <w:color w:val="231F20"/>
          <w:sz w:val="18"/>
        </w:rPr>
        <w:t>June </w:t>
      </w:r>
      <w:r>
        <w:rPr>
          <w:color w:val="231F20"/>
          <w:sz w:val="18"/>
        </w:rPr>
        <w:t>niípiaato’s </w:t>
      </w:r>
      <w:r>
        <w:rPr>
          <w:i/>
          <w:color w:val="231F20"/>
          <w:sz w:val="18"/>
        </w:rPr>
        <w:t>nan </w:t>
      </w:r>
      <w:r>
        <w:rPr>
          <w:color w:val="231F20"/>
          <w:sz w:val="18"/>
        </w:rPr>
        <w:t>June, summer month 158</w:t>
      </w:r>
    </w:p>
    <w:p>
      <w:pPr>
        <w:pStyle w:val="BodyText"/>
        <w:spacing w:line="249" w:lineRule="auto" w:before="1"/>
        <w:ind w:right="206" w:hanging="241"/>
      </w:pPr>
      <w:r>
        <w:rPr>
          <w:b/>
          <w:color w:val="231F20"/>
        </w:rPr>
        <w:t>June </w:t>
      </w:r>
      <w:r>
        <w:rPr>
          <w:color w:val="231F20"/>
        </w:rPr>
        <w:t>otsítsipottaahpi </w:t>
      </w:r>
      <w:r>
        <w:rPr>
          <w:i/>
          <w:color w:val="231F20"/>
        </w:rPr>
        <w:t>pi’kssííksi </w:t>
      </w:r>
      <w:r>
        <w:rPr>
          <w:color w:val="231F20"/>
        </w:rPr>
        <w:t>June or July (lit.: when birds fly (Piikáni dialect)) 214</w:t>
      </w:r>
    </w:p>
    <w:p>
      <w:pPr>
        <w:spacing w:line="249" w:lineRule="auto" w:before="2"/>
        <w:ind w:left="340" w:right="110" w:hanging="240"/>
        <w:jc w:val="left"/>
        <w:rPr>
          <w:sz w:val="18"/>
        </w:rPr>
      </w:pPr>
      <w:r>
        <w:rPr>
          <w:b/>
          <w:color w:val="231F20"/>
          <w:sz w:val="18"/>
        </w:rPr>
        <w:t>June </w:t>
      </w:r>
      <w:r>
        <w:rPr>
          <w:color w:val="231F20"/>
          <w:sz w:val="18"/>
        </w:rPr>
        <w:t>pi’kssííksi </w:t>
      </w:r>
      <w:r>
        <w:rPr>
          <w:i/>
          <w:color w:val="231F20"/>
          <w:sz w:val="18"/>
        </w:rPr>
        <w:t>otsítaowayiihpiaawa </w:t>
      </w:r>
      <w:r>
        <w:rPr>
          <w:color w:val="231F20"/>
          <w:sz w:val="18"/>
        </w:rPr>
        <w:t>June (lit.: when birds lay their eggs). 229</w:t>
      </w:r>
    </w:p>
    <w:p>
      <w:pPr>
        <w:spacing w:line="249" w:lineRule="auto" w:before="2"/>
        <w:ind w:left="89" w:right="64" w:firstLine="0"/>
        <w:jc w:val="center"/>
        <w:rPr>
          <w:sz w:val="18"/>
        </w:rPr>
      </w:pPr>
      <w:r>
        <w:rPr>
          <w:b/>
          <w:color w:val="231F20"/>
          <w:sz w:val="18"/>
        </w:rPr>
        <w:t>juniper </w:t>
      </w:r>
      <w:r>
        <w:rPr>
          <w:color w:val="231F20"/>
          <w:sz w:val="18"/>
        </w:rPr>
        <w:t>siiksinoko </w:t>
      </w:r>
      <w:r>
        <w:rPr>
          <w:i/>
          <w:color w:val="231F20"/>
          <w:sz w:val="18"/>
        </w:rPr>
        <w:t>nin </w:t>
      </w:r>
      <w:r>
        <w:rPr>
          <w:color w:val="231F20"/>
          <w:sz w:val="18"/>
        </w:rPr>
        <w:t>creeping juniper, Latin: Juniperus horizontalis 248 </w:t>
      </w:r>
      <w:r>
        <w:rPr>
          <w:b/>
          <w:color w:val="231F20"/>
          <w:sz w:val="18"/>
        </w:rPr>
        <w:t>Juniperus horizontalis </w:t>
      </w:r>
      <w:r>
        <w:rPr>
          <w:color w:val="231F20"/>
          <w:sz w:val="18"/>
        </w:rPr>
        <w:t>siiksinoko </w:t>
      </w:r>
      <w:r>
        <w:rPr>
          <w:i/>
          <w:color w:val="231F20"/>
          <w:sz w:val="18"/>
        </w:rPr>
        <w:t>nin </w:t>
      </w:r>
      <w:r>
        <w:rPr>
          <w:color w:val="231F20"/>
          <w:sz w:val="18"/>
        </w:rPr>
        <w:t>creeping juniper, Latin: Juniperus</w:t>
      </w:r>
    </w:p>
    <w:p>
      <w:pPr>
        <w:pStyle w:val="BodyText"/>
        <w:spacing w:before="3"/>
        <w:ind w:left="89" w:right="1260"/>
        <w:jc w:val="center"/>
      </w:pPr>
      <w:r>
        <w:rPr>
          <w:color w:val="231F20"/>
        </w:rPr>
        <w:t>horizontalis 248</w:t>
      </w:r>
    </w:p>
    <w:p>
      <w:pPr>
        <w:spacing w:before="9"/>
        <w:ind w:left="100" w:right="0" w:firstLine="0"/>
        <w:jc w:val="left"/>
        <w:rPr>
          <w:sz w:val="18"/>
        </w:rPr>
      </w:pPr>
      <w:r>
        <w:rPr>
          <w:b/>
          <w:color w:val="231F20"/>
          <w:sz w:val="18"/>
        </w:rPr>
        <w:t>just </w:t>
      </w:r>
      <w:r>
        <w:rPr>
          <w:color w:val="231F20"/>
          <w:sz w:val="18"/>
        </w:rPr>
        <w:t>ikak </w:t>
      </w:r>
      <w:r>
        <w:rPr>
          <w:i/>
          <w:color w:val="231F20"/>
          <w:sz w:val="18"/>
        </w:rPr>
        <w:t>adt </w:t>
      </w:r>
      <w:r>
        <w:rPr>
          <w:color w:val="231F20"/>
          <w:sz w:val="18"/>
        </w:rPr>
        <w:t>just, only, even 42</w:t>
      </w:r>
    </w:p>
    <w:p>
      <w:pPr>
        <w:pStyle w:val="BodyText"/>
        <w:spacing w:line="249" w:lineRule="auto"/>
        <w:ind w:hanging="240"/>
      </w:pPr>
      <w:r>
        <w:rPr>
          <w:b/>
          <w:color w:val="231F20"/>
        </w:rPr>
        <w:t>just </w:t>
      </w:r>
      <w:r>
        <w:rPr>
          <w:color w:val="231F20"/>
        </w:rPr>
        <w:t>káák </w:t>
      </w:r>
      <w:r>
        <w:rPr>
          <w:i/>
          <w:color w:val="231F20"/>
        </w:rPr>
        <w:t>adt </w:t>
      </w:r>
      <w:r>
        <w:rPr>
          <w:color w:val="231F20"/>
        </w:rPr>
        <w:t>merely, just, of no great importance 133</w:t>
      </w:r>
    </w:p>
    <w:p>
      <w:pPr>
        <w:spacing w:before="2"/>
        <w:ind w:left="100" w:right="0" w:firstLine="0"/>
        <w:jc w:val="left"/>
        <w:rPr>
          <w:sz w:val="18"/>
        </w:rPr>
      </w:pPr>
      <w:r>
        <w:rPr>
          <w:b/>
          <w:color w:val="231F20"/>
          <w:sz w:val="18"/>
        </w:rPr>
        <w:t>just </w:t>
      </w:r>
      <w:r>
        <w:rPr>
          <w:color w:val="231F20"/>
          <w:sz w:val="18"/>
        </w:rPr>
        <w:t>maam </w:t>
      </w:r>
      <w:r>
        <w:rPr>
          <w:i/>
          <w:color w:val="231F20"/>
          <w:sz w:val="18"/>
        </w:rPr>
        <w:t>adt </w:t>
      </w:r>
      <w:r>
        <w:rPr>
          <w:color w:val="231F20"/>
          <w:sz w:val="18"/>
        </w:rPr>
        <w:t>only, just 143</w:t>
      </w:r>
    </w:p>
    <w:p>
      <w:pPr>
        <w:spacing w:before="9"/>
        <w:ind w:left="100" w:right="0" w:firstLine="0"/>
        <w:jc w:val="left"/>
        <w:rPr>
          <w:sz w:val="18"/>
        </w:rPr>
      </w:pPr>
      <w:r>
        <w:rPr>
          <w:b/>
          <w:color w:val="231F20"/>
          <w:sz w:val="18"/>
        </w:rPr>
        <w:t>just </w:t>
      </w:r>
      <w:r>
        <w:rPr>
          <w:color w:val="231F20"/>
          <w:sz w:val="18"/>
        </w:rPr>
        <w:t>stam </w:t>
      </w:r>
      <w:r>
        <w:rPr>
          <w:i/>
          <w:color w:val="231F20"/>
          <w:sz w:val="18"/>
        </w:rPr>
        <w:t>adt </w:t>
      </w:r>
      <w:r>
        <w:rPr>
          <w:color w:val="231F20"/>
          <w:sz w:val="18"/>
        </w:rPr>
        <w:t>just/unqualifiedly 277</w:t>
      </w:r>
    </w:p>
    <w:p>
      <w:pPr>
        <w:pStyle w:val="BodyText"/>
        <w:spacing w:line="249" w:lineRule="auto"/>
        <w:ind w:hanging="240"/>
      </w:pPr>
      <w:r>
        <w:rPr>
          <w:b/>
          <w:color w:val="231F20"/>
        </w:rPr>
        <w:t>keen </w:t>
      </w:r>
      <w:r>
        <w:rPr>
          <w:color w:val="231F20"/>
        </w:rPr>
        <w:t>waasanimm </w:t>
      </w:r>
      <w:r>
        <w:rPr>
          <w:i/>
          <w:color w:val="231F20"/>
        </w:rPr>
        <w:t>vta </w:t>
      </w:r>
      <w:r>
        <w:rPr>
          <w:color w:val="231F20"/>
        </w:rPr>
        <w:t>keen over, cry in mourning over 293</w:t>
      </w:r>
    </w:p>
    <w:p>
      <w:pPr>
        <w:spacing w:before="1"/>
        <w:ind w:left="100" w:right="0" w:firstLine="0"/>
        <w:jc w:val="left"/>
        <w:rPr>
          <w:sz w:val="18"/>
        </w:rPr>
      </w:pPr>
      <w:r>
        <w:rPr>
          <w:b/>
          <w:color w:val="231F20"/>
          <w:sz w:val="18"/>
        </w:rPr>
        <w:t>keening </w:t>
      </w:r>
      <w:r>
        <w:rPr>
          <w:color w:val="231F20"/>
          <w:sz w:val="18"/>
        </w:rPr>
        <w:t>ooyissi </w:t>
      </w:r>
      <w:r>
        <w:rPr>
          <w:i/>
          <w:color w:val="231F20"/>
          <w:sz w:val="18"/>
        </w:rPr>
        <w:t>vai </w:t>
      </w:r>
      <w:r>
        <w:rPr>
          <w:color w:val="231F20"/>
          <w:sz w:val="18"/>
        </w:rPr>
        <w:t>mourn 203</w:t>
      </w:r>
    </w:p>
    <w:p>
      <w:pPr>
        <w:spacing w:line="249" w:lineRule="auto" w:before="9"/>
        <w:ind w:left="340" w:right="0" w:hanging="241"/>
        <w:jc w:val="left"/>
        <w:rPr>
          <w:sz w:val="18"/>
        </w:rPr>
      </w:pPr>
      <w:r>
        <w:rPr>
          <w:b/>
          <w:color w:val="231F20"/>
          <w:sz w:val="18"/>
        </w:rPr>
        <w:t>keepsake </w:t>
      </w:r>
      <w:r>
        <w:rPr>
          <w:color w:val="231F20"/>
          <w:sz w:val="18"/>
        </w:rPr>
        <w:t>isamohtoo </w:t>
      </w:r>
      <w:r>
        <w:rPr>
          <w:i/>
          <w:color w:val="231F20"/>
          <w:sz w:val="18"/>
        </w:rPr>
        <w:t>vti </w:t>
      </w:r>
      <w:r>
        <w:rPr>
          <w:color w:val="231F20"/>
          <w:sz w:val="18"/>
        </w:rPr>
        <w:t>save as a souvenir/keepsake 97</w:t>
      </w:r>
    </w:p>
    <w:p>
      <w:pPr>
        <w:pStyle w:val="BodyText"/>
        <w:spacing w:line="249" w:lineRule="auto" w:before="2"/>
        <w:ind w:right="89" w:hanging="240"/>
      </w:pPr>
      <w:r>
        <w:rPr>
          <w:b/>
          <w:color w:val="231F20"/>
        </w:rPr>
        <w:t>keepsake </w:t>
      </w:r>
      <w:r>
        <w:rPr>
          <w:color w:val="231F20"/>
        </w:rPr>
        <w:t>inaamaahkaa </w:t>
      </w:r>
      <w:r>
        <w:rPr>
          <w:i/>
          <w:color w:val="231F20"/>
        </w:rPr>
        <w:t>vai </w:t>
      </w:r>
      <w:r>
        <w:rPr>
          <w:color w:val="231F20"/>
        </w:rPr>
        <w:t>count coup/ acquire a keepsake/ take a trophy from an enemy 70</w:t>
      </w:r>
    </w:p>
    <w:p>
      <w:pPr>
        <w:pStyle w:val="BodyText"/>
        <w:spacing w:line="249" w:lineRule="auto" w:before="2"/>
        <w:ind w:right="15" w:hanging="240"/>
      </w:pPr>
      <w:r>
        <w:rPr>
          <w:b/>
          <w:color w:val="231F20"/>
        </w:rPr>
        <w:t>keep secret </w:t>
      </w:r>
      <w:r>
        <w:rPr>
          <w:color w:val="231F20"/>
        </w:rPr>
        <w:t>ohpiksisa’si </w:t>
      </w:r>
      <w:r>
        <w:rPr>
          <w:i/>
          <w:color w:val="231F20"/>
        </w:rPr>
        <w:t>vai </w:t>
      </w:r>
      <w:r>
        <w:rPr>
          <w:color w:val="231F20"/>
        </w:rPr>
        <w:t>hide knowledge about something shameful or reprehensible 174</w:t>
      </w:r>
    </w:p>
    <w:p>
      <w:pPr>
        <w:pStyle w:val="BodyText"/>
        <w:spacing w:line="249" w:lineRule="auto" w:before="82"/>
        <w:ind w:left="339" w:right="353" w:hanging="240"/>
      </w:pPr>
      <w:r>
        <w:rPr/>
        <w:br w:type="column"/>
      </w:r>
      <w:r>
        <w:rPr>
          <w:b/>
          <w:color w:val="231F20"/>
        </w:rPr>
        <w:t>Kennedy Creek </w:t>
      </w:r>
      <w:r>
        <w:rPr>
          <w:color w:val="231F20"/>
        </w:rPr>
        <w:t>iiyiksíkoyiitahtaa </w:t>
      </w:r>
      <w:r>
        <w:rPr>
          <w:i/>
          <w:color w:val="231F20"/>
        </w:rPr>
        <w:t>nin </w:t>
      </w:r>
      <w:r>
        <w:rPr>
          <w:color w:val="231F20"/>
        </w:rPr>
        <w:t>Kennedy Creek, which crosses the U.S. Highway between Babb, Montana and the turn to the Chief Mountain Border</w:t>
      </w:r>
      <w:r>
        <w:rPr>
          <w:color w:val="231F20"/>
          <w:spacing w:val="42"/>
        </w:rPr>
        <w:t> </w:t>
      </w:r>
      <w:r>
        <w:rPr>
          <w:color w:val="231F20"/>
        </w:rPr>
        <w:t>40</w:t>
      </w:r>
    </w:p>
    <w:p>
      <w:pPr>
        <w:spacing w:line="249" w:lineRule="auto" w:before="4"/>
        <w:ind w:left="340" w:right="264" w:hanging="241"/>
        <w:jc w:val="left"/>
        <w:rPr>
          <w:sz w:val="18"/>
        </w:rPr>
      </w:pPr>
      <w:r>
        <w:rPr>
          <w:b/>
          <w:color w:val="231F20"/>
          <w:sz w:val="18"/>
        </w:rPr>
        <w:t>kerchief </w:t>
      </w:r>
      <w:r>
        <w:rPr>
          <w:color w:val="231F20"/>
          <w:sz w:val="18"/>
        </w:rPr>
        <w:t>iihtáíso’pioohso’p </w:t>
      </w:r>
      <w:r>
        <w:rPr>
          <w:i/>
          <w:color w:val="231F20"/>
          <w:sz w:val="18"/>
        </w:rPr>
        <w:t>nan </w:t>
      </w:r>
      <w:r>
        <w:rPr>
          <w:color w:val="231F20"/>
          <w:sz w:val="18"/>
        </w:rPr>
        <w:t>scarf, veil, kerchief 31</w:t>
      </w:r>
    </w:p>
    <w:p>
      <w:pPr>
        <w:pStyle w:val="BodyText"/>
        <w:spacing w:line="249" w:lineRule="auto" w:before="1"/>
        <w:ind w:right="79" w:hanging="241"/>
      </w:pPr>
      <w:r>
        <w:rPr>
          <w:b/>
          <w:color w:val="231F20"/>
        </w:rPr>
        <w:t>kettle </w:t>
      </w:r>
      <w:r>
        <w:rPr>
          <w:color w:val="231F20"/>
        </w:rPr>
        <w:t>iitáíksistokomssakio’p </w:t>
      </w:r>
      <w:r>
        <w:rPr>
          <w:i/>
          <w:color w:val="231F20"/>
        </w:rPr>
        <w:t>nan </w:t>
      </w:r>
      <w:r>
        <w:rPr>
          <w:color w:val="231F20"/>
        </w:rPr>
        <w:t>kettle for boiling water 35</w:t>
      </w:r>
    </w:p>
    <w:p>
      <w:pPr>
        <w:spacing w:before="2"/>
        <w:ind w:left="100" w:right="0" w:firstLine="0"/>
        <w:jc w:val="left"/>
        <w:rPr>
          <w:sz w:val="18"/>
        </w:rPr>
      </w:pPr>
      <w:r>
        <w:rPr>
          <w:b/>
          <w:color w:val="231F20"/>
          <w:sz w:val="18"/>
        </w:rPr>
        <w:t>kettle </w:t>
      </w:r>
      <w:r>
        <w:rPr>
          <w:color w:val="231F20"/>
          <w:sz w:val="18"/>
        </w:rPr>
        <w:t>iitawáakohsimao’p </w:t>
      </w:r>
      <w:r>
        <w:rPr>
          <w:i/>
          <w:color w:val="231F20"/>
          <w:sz w:val="18"/>
        </w:rPr>
        <w:t>nan </w:t>
      </w:r>
      <w:r>
        <w:rPr>
          <w:color w:val="231F20"/>
          <w:sz w:val="18"/>
        </w:rPr>
        <w:t>kettle 37</w:t>
      </w:r>
    </w:p>
    <w:p>
      <w:pPr>
        <w:spacing w:line="249" w:lineRule="auto" w:before="9"/>
        <w:ind w:left="340" w:right="264" w:hanging="240"/>
        <w:jc w:val="left"/>
        <w:rPr>
          <w:sz w:val="18"/>
        </w:rPr>
      </w:pPr>
      <w:r>
        <w:rPr>
          <w:b/>
          <w:color w:val="231F20"/>
          <w:sz w:val="18"/>
        </w:rPr>
        <w:t>kettle </w:t>
      </w:r>
      <w:r>
        <w:rPr>
          <w:color w:val="231F20"/>
          <w:sz w:val="18"/>
        </w:rPr>
        <w:t>mí’ksskimmiksísoyi </w:t>
      </w:r>
      <w:r>
        <w:rPr>
          <w:i/>
          <w:color w:val="231F20"/>
          <w:sz w:val="18"/>
        </w:rPr>
        <w:t>nan </w:t>
      </w:r>
      <w:r>
        <w:rPr>
          <w:color w:val="231F20"/>
          <w:sz w:val="18"/>
        </w:rPr>
        <w:t>metal kettle 151</w:t>
      </w:r>
    </w:p>
    <w:p>
      <w:pPr>
        <w:pStyle w:val="BodyText"/>
        <w:spacing w:line="249" w:lineRule="auto" w:before="1"/>
        <w:ind w:right="264" w:hanging="240"/>
      </w:pPr>
      <w:r>
        <w:rPr>
          <w:b/>
          <w:color w:val="231F20"/>
        </w:rPr>
        <w:t>key </w:t>
      </w:r>
      <w:r>
        <w:rPr>
          <w:color w:val="231F20"/>
        </w:rPr>
        <w:t>iihtáíkawai’piksistakio’p </w:t>
      </w:r>
      <w:r>
        <w:rPr>
          <w:i/>
          <w:color w:val="231F20"/>
        </w:rPr>
        <w:t>nan </w:t>
      </w:r>
      <w:r>
        <w:rPr>
          <w:color w:val="231F20"/>
        </w:rPr>
        <w:t>key (lit.: what one opens with) 30</w:t>
      </w:r>
    </w:p>
    <w:p>
      <w:pPr>
        <w:pStyle w:val="BodyText"/>
        <w:spacing w:line="249" w:lineRule="auto" w:before="2"/>
        <w:ind w:right="449" w:hanging="240"/>
      </w:pPr>
      <w:r>
        <w:rPr>
          <w:b/>
          <w:color w:val="231F20"/>
        </w:rPr>
        <w:t>kick </w:t>
      </w:r>
      <w:r>
        <w:rPr>
          <w:color w:val="231F20"/>
        </w:rPr>
        <w:t>i’tsiiyisko </w:t>
      </w:r>
      <w:r>
        <w:rPr>
          <w:i/>
          <w:color w:val="231F20"/>
        </w:rPr>
        <w:t>vta </w:t>
      </w:r>
      <w:r>
        <w:rPr>
          <w:color w:val="231F20"/>
        </w:rPr>
        <w:t>kick the derriere of 130</w:t>
      </w:r>
    </w:p>
    <w:p>
      <w:pPr>
        <w:spacing w:before="1"/>
        <w:ind w:left="100" w:right="0" w:firstLine="0"/>
        <w:jc w:val="left"/>
        <w:rPr>
          <w:sz w:val="18"/>
        </w:rPr>
      </w:pPr>
      <w:r>
        <w:rPr>
          <w:b/>
          <w:color w:val="231F20"/>
          <w:sz w:val="18"/>
        </w:rPr>
        <w:t>kick </w:t>
      </w:r>
      <w:r>
        <w:rPr>
          <w:color w:val="231F20"/>
          <w:sz w:val="18"/>
        </w:rPr>
        <w:t>si’kaki </w:t>
      </w:r>
      <w:r>
        <w:rPr>
          <w:i/>
          <w:color w:val="231F20"/>
          <w:sz w:val="18"/>
        </w:rPr>
        <w:t>vai </w:t>
      </w:r>
      <w:r>
        <w:rPr>
          <w:color w:val="231F20"/>
          <w:sz w:val="18"/>
        </w:rPr>
        <w:t>kick (s.t. or s.o.) 255</w:t>
      </w:r>
    </w:p>
    <w:p>
      <w:pPr>
        <w:spacing w:before="9"/>
        <w:ind w:left="100" w:right="0" w:firstLine="0"/>
        <w:jc w:val="left"/>
        <w:rPr>
          <w:sz w:val="18"/>
        </w:rPr>
      </w:pPr>
      <w:r>
        <w:rPr>
          <w:b/>
          <w:color w:val="231F20"/>
          <w:sz w:val="18"/>
        </w:rPr>
        <w:t>kick </w:t>
      </w:r>
      <w:r>
        <w:rPr>
          <w:color w:val="231F20"/>
          <w:sz w:val="18"/>
        </w:rPr>
        <w:t>si’kat </w:t>
      </w:r>
      <w:r>
        <w:rPr>
          <w:i/>
          <w:color w:val="231F20"/>
          <w:sz w:val="18"/>
        </w:rPr>
        <w:t>vta </w:t>
      </w:r>
      <w:r>
        <w:rPr>
          <w:color w:val="231F20"/>
          <w:sz w:val="18"/>
        </w:rPr>
        <w:t>kick 255</w:t>
      </w:r>
    </w:p>
    <w:p>
      <w:pPr>
        <w:pStyle w:val="BodyText"/>
        <w:spacing w:line="249" w:lineRule="auto"/>
        <w:ind w:right="211" w:hanging="240"/>
      </w:pPr>
      <w:r>
        <w:rPr>
          <w:b/>
          <w:color w:val="231F20"/>
        </w:rPr>
        <w:t>kicking </w:t>
      </w:r>
      <w:r>
        <w:rPr>
          <w:color w:val="231F20"/>
        </w:rPr>
        <w:t>isoyiikáapikssi </w:t>
      </w:r>
      <w:r>
        <w:rPr>
          <w:i/>
          <w:color w:val="231F20"/>
        </w:rPr>
        <w:t>vai </w:t>
      </w:r>
      <w:r>
        <w:rPr>
          <w:color w:val="231F20"/>
        </w:rPr>
        <w:t>make quick stretching or kicking motions with one’s own legs while lying down 100</w:t>
      </w:r>
    </w:p>
    <w:p>
      <w:pPr>
        <w:pStyle w:val="BodyText"/>
        <w:spacing w:line="249" w:lineRule="auto" w:before="3"/>
        <w:ind w:right="264" w:hanging="241"/>
      </w:pPr>
      <w:r>
        <w:rPr>
          <w:b/>
          <w:color w:val="231F20"/>
        </w:rPr>
        <w:t>kid </w:t>
      </w:r>
      <w:r>
        <w:rPr>
          <w:color w:val="231F20"/>
        </w:rPr>
        <w:t>ikkahsistoto </w:t>
      </w:r>
      <w:r>
        <w:rPr>
          <w:i/>
          <w:color w:val="231F20"/>
        </w:rPr>
        <w:t>vta </w:t>
      </w:r>
      <w:r>
        <w:rPr>
          <w:color w:val="231F20"/>
        </w:rPr>
        <w:t>joke around with, kid 49</w:t>
      </w:r>
    </w:p>
    <w:p>
      <w:pPr>
        <w:spacing w:line="249" w:lineRule="auto" w:before="2"/>
        <w:ind w:left="100" w:right="644" w:firstLine="0"/>
        <w:jc w:val="left"/>
        <w:rPr>
          <w:sz w:val="18"/>
        </w:rPr>
      </w:pPr>
      <w:r>
        <w:rPr>
          <w:b/>
          <w:color w:val="231F20"/>
          <w:sz w:val="18"/>
        </w:rPr>
        <w:t>kid </w:t>
      </w:r>
      <w:r>
        <w:rPr>
          <w:color w:val="231F20"/>
          <w:sz w:val="18"/>
        </w:rPr>
        <w:t>oko’s </w:t>
      </w:r>
      <w:r>
        <w:rPr>
          <w:i/>
          <w:color w:val="231F20"/>
          <w:sz w:val="18"/>
        </w:rPr>
        <w:t>nar </w:t>
      </w:r>
      <w:r>
        <w:rPr>
          <w:color w:val="231F20"/>
          <w:sz w:val="18"/>
        </w:rPr>
        <w:t>offspring 185 </w:t>
      </w:r>
      <w:r>
        <w:rPr>
          <w:b/>
          <w:color w:val="231F20"/>
          <w:sz w:val="18"/>
        </w:rPr>
        <w:t>kidney </w:t>
      </w:r>
      <w:r>
        <w:rPr>
          <w:color w:val="231F20"/>
          <w:sz w:val="18"/>
        </w:rPr>
        <w:t>mótookis </w:t>
      </w:r>
      <w:r>
        <w:rPr>
          <w:i/>
          <w:color w:val="231F20"/>
          <w:sz w:val="18"/>
        </w:rPr>
        <w:t>nin </w:t>
      </w:r>
      <w:r>
        <w:rPr>
          <w:color w:val="231F20"/>
          <w:sz w:val="18"/>
        </w:rPr>
        <w:t>kidney 153 </w:t>
      </w:r>
      <w:r>
        <w:rPr>
          <w:b/>
          <w:color w:val="231F20"/>
          <w:sz w:val="18"/>
        </w:rPr>
        <w:t>kill </w:t>
      </w:r>
      <w:r>
        <w:rPr>
          <w:color w:val="231F20"/>
          <w:sz w:val="18"/>
        </w:rPr>
        <w:t>i’nit </w:t>
      </w:r>
      <w:r>
        <w:rPr>
          <w:i/>
          <w:color w:val="231F20"/>
          <w:sz w:val="18"/>
        </w:rPr>
        <w:t>vta </w:t>
      </w:r>
      <w:r>
        <w:rPr>
          <w:color w:val="231F20"/>
          <w:sz w:val="18"/>
        </w:rPr>
        <w:t>kill 126</w:t>
      </w:r>
    </w:p>
    <w:p>
      <w:pPr>
        <w:pStyle w:val="BodyText"/>
        <w:spacing w:line="249" w:lineRule="auto" w:before="2"/>
        <w:ind w:right="264" w:hanging="240"/>
      </w:pPr>
      <w:r>
        <w:rPr>
          <w:b/>
          <w:color w:val="231F20"/>
        </w:rPr>
        <w:t>kill </w:t>
      </w:r>
      <w:r>
        <w:rPr>
          <w:color w:val="231F20"/>
        </w:rPr>
        <w:t>ohkooksiniimi </w:t>
      </w:r>
      <w:r>
        <w:rPr>
          <w:i/>
          <w:color w:val="231F20"/>
        </w:rPr>
        <w:t>vai </w:t>
      </w:r>
      <w:r>
        <w:rPr>
          <w:color w:val="231F20"/>
        </w:rPr>
        <w:t>have an abundance of food from a kill 168</w:t>
      </w:r>
    </w:p>
    <w:p>
      <w:pPr>
        <w:pStyle w:val="BodyText"/>
        <w:spacing w:line="249" w:lineRule="auto" w:before="1"/>
        <w:ind w:hanging="240"/>
      </w:pPr>
      <w:r>
        <w:rPr>
          <w:b/>
          <w:color w:val="231F20"/>
        </w:rPr>
        <w:t>kill </w:t>
      </w:r>
      <w:r>
        <w:rPr>
          <w:color w:val="231F20"/>
        </w:rPr>
        <w:t>óksiniimi </w:t>
      </w:r>
      <w:r>
        <w:rPr>
          <w:i/>
          <w:color w:val="231F20"/>
        </w:rPr>
        <w:t>vai </w:t>
      </w:r>
      <w:r>
        <w:rPr>
          <w:color w:val="231F20"/>
        </w:rPr>
        <w:t>kill a large animal for food 186</w:t>
      </w:r>
    </w:p>
    <w:p>
      <w:pPr>
        <w:pStyle w:val="BodyText"/>
        <w:spacing w:line="249" w:lineRule="auto" w:before="2"/>
        <w:ind w:hanging="240"/>
      </w:pPr>
      <w:r>
        <w:rPr>
          <w:b/>
          <w:color w:val="231F20"/>
        </w:rPr>
        <w:t>kill </w:t>
      </w:r>
      <w:r>
        <w:rPr>
          <w:color w:val="231F20"/>
        </w:rPr>
        <w:t>waawattoohsi </w:t>
      </w:r>
      <w:r>
        <w:rPr>
          <w:i/>
          <w:color w:val="231F20"/>
        </w:rPr>
        <w:t>vai </w:t>
      </w:r>
      <w:r>
        <w:rPr>
          <w:color w:val="231F20"/>
        </w:rPr>
        <w:t>kill one’s self by shooting 298</w:t>
      </w:r>
    </w:p>
    <w:p>
      <w:pPr>
        <w:pStyle w:val="BodyText"/>
        <w:spacing w:line="249" w:lineRule="auto" w:before="1"/>
        <w:ind w:hanging="240"/>
      </w:pPr>
      <w:r>
        <w:rPr>
          <w:b/>
          <w:color w:val="231F20"/>
        </w:rPr>
        <w:t>killdeer </w:t>
      </w:r>
      <w:r>
        <w:rPr>
          <w:color w:val="231F20"/>
        </w:rPr>
        <w:t>apitsó’toyi </w:t>
      </w:r>
      <w:r>
        <w:rPr>
          <w:i/>
          <w:color w:val="231F20"/>
        </w:rPr>
        <w:t>nan </w:t>
      </w:r>
      <w:r>
        <w:rPr>
          <w:color w:val="231F20"/>
        </w:rPr>
        <w:t>killdeer (lit.: removes (something) from the water),</w:t>
      </w:r>
    </w:p>
    <w:p>
      <w:pPr>
        <w:pStyle w:val="BodyText"/>
        <w:spacing w:before="2"/>
      </w:pPr>
      <w:r>
        <w:rPr>
          <w:color w:val="231F20"/>
        </w:rPr>
        <w:t>Latin: Oxyechus vociferus 17</w:t>
      </w:r>
    </w:p>
    <w:p>
      <w:pPr>
        <w:pStyle w:val="BodyText"/>
        <w:spacing w:line="249" w:lineRule="auto"/>
        <w:ind w:right="454" w:hanging="240"/>
      </w:pPr>
      <w:r>
        <w:rPr>
          <w:b/>
          <w:color w:val="231F20"/>
        </w:rPr>
        <w:t>killdeer </w:t>
      </w:r>
      <w:r>
        <w:rPr>
          <w:color w:val="231F20"/>
        </w:rPr>
        <w:t>soyóttaksska </w:t>
      </w:r>
      <w:r>
        <w:rPr>
          <w:i/>
          <w:color w:val="231F20"/>
        </w:rPr>
        <w:t>nan </w:t>
      </w:r>
      <w:r>
        <w:rPr>
          <w:color w:val="231F20"/>
        </w:rPr>
        <w:t>killdeer (lit.: shadow in the water), Latin:</w:t>
      </w:r>
    </w:p>
    <w:p>
      <w:pPr>
        <w:pStyle w:val="BodyText"/>
        <w:spacing w:before="1"/>
      </w:pPr>
      <w:r>
        <w:rPr>
          <w:color w:val="231F20"/>
        </w:rPr>
        <w:t>Charadrius vociferus 262</w:t>
      </w:r>
    </w:p>
    <w:p>
      <w:pPr>
        <w:spacing w:line="249" w:lineRule="auto" w:before="9"/>
        <w:ind w:left="340" w:right="264" w:hanging="240"/>
        <w:jc w:val="left"/>
        <w:rPr>
          <w:sz w:val="18"/>
        </w:rPr>
      </w:pPr>
      <w:r>
        <w:rPr>
          <w:b/>
          <w:color w:val="231F20"/>
          <w:sz w:val="18"/>
        </w:rPr>
        <w:t>kill for food </w:t>
      </w:r>
      <w:r>
        <w:rPr>
          <w:color w:val="231F20"/>
          <w:sz w:val="18"/>
        </w:rPr>
        <w:t>oksini </w:t>
      </w:r>
      <w:r>
        <w:rPr>
          <w:i/>
          <w:color w:val="231F20"/>
          <w:sz w:val="18"/>
        </w:rPr>
        <w:t>vai </w:t>
      </w:r>
      <w:r>
        <w:rPr>
          <w:color w:val="231F20"/>
          <w:sz w:val="18"/>
        </w:rPr>
        <w:t>kill for food 186</w:t>
      </w:r>
    </w:p>
    <w:p>
      <w:pPr>
        <w:pStyle w:val="BodyText"/>
        <w:spacing w:line="249" w:lineRule="auto" w:before="2"/>
        <w:ind w:hanging="241"/>
      </w:pPr>
      <w:r>
        <w:rPr>
          <w:b/>
          <w:color w:val="231F20"/>
        </w:rPr>
        <w:t>kind </w:t>
      </w:r>
      <w:r>
        <w:rPr>
          <w:color w:val="231F20"/>
        </w:rPr>
        <w:t>ikimmapiiyipitsi </w:t>
      </w:r>
      <w:r>
        <w:rPr>
          <w:i/>
          <w:color w:val="231F20"/>
        </w:rPr>
        <w:t>vai </w:t>
      </w:r>
      <w:r>
        <w:rPr>
          <w:color w:val="231F20"/>
        </w:rPr>
        <w:t>be compassionate/kind person 46</w:t>
      </w:r>
    </w:p>
    <w:p>
      <w:pPr>
        <w:spacing w:line="249" w:lineRule="auto" w:before="1"/>
        <w:ind w:left="340" w:right="264" w:hanging="241"/>
        <w:jc w:val="left"/>
        <w:rPr>
          <w:sz w:val="18"/>
        </w:rPr>
      </w:pPr>
      <w:r>
        <w:rPr>
          <w:b/>
          <w:color w:val="231F20"/>
          <w:sz w:val="18"/>
        </w:rPr>
        <w:t>kind </w:t>
      </w:r>
      <w:r>
        <w:rPr>
          <w:color w:val="231F20"/>
          <w:sz w:val="18"/>
        </w:rPr>
        <w:t>waapiiwaan </w:t>
      </w:r>
      <w:r>
        <w:rPr>
          <w:i/>
          <w:color w:val="231F20"/>
          <w:sz w:val="18"/>
        </w:rPr>
        <w:t>adt </w:t>
      </w:r>
      <w:r>
        <w:rPr>
          <w:color w:val="231F20"/>
          <w:sz w:val="18"/>
        </w:rPr>
        <w:t>kind, altruistic 291</w:t>
      </w:r>
    </w:p>
    <w:p>
      <w:pPr>
        <w:pStyle w:val="BodyText"/>
        <w:spacing w:line="249" w:lineRule="auto" w:before="2"/>
        <w:ind w:hanging="240"/>
      </w:pPr>
      <w:r>
        <w:rPr>
          <w:b/>
          <w:color w:val="231F20"/>
        </w:rPr>
        <w:t>kindness </w:t>
      </w:r>
      <w:r>
        <w:rPr>
          <w:color w:val="231F20"/>
        </w:rPr>
        <w:t>ikimm </w:t>
      </w:r>
      <w:r>
        <w:rPr>
          <w:i/>
          <w:color w:val="231F20"/>
        </w:rPr>
        <w:t>vta </w:t>
      </w:r>
      <w:r>
        <w:rPr>
          <w:color w:val="231F20"/>
        </w:rPr>
        <w:t>show kindness to, bestow power upon, care for 46</w:t>
      </w:r>
    </w:p>
    <w:p>
      <w:pPr>
        <w:spacing w:after="0" w:line="249" w:lineRule="auto"/>
        <w:sectPr>
          <w:pgSz w:w="7920" w:h="12960"/>
          <w:pgMar w:header="684" w:footer="720" w:top="1100" w:bottom="900" w:left="620" w:right="600"/>
          <w:cols w:num="2" w:equalWidth="0">
            <w:col w:w="3110" w:space="401"/>
            <w:col w:w="3189"/>
          </w:cols>
        </w:sectPr>
      </w:pPr>
    </w:p>
    <w:p>
      <w:pPr>
        <w:pStyle w:val="BodyText"/>
        <w:spacing w:line="249" w:lineRule="auto" w:before="82"/>
        <w:ind w:right="45" w:hanging="241"/>
      </w:pPr>
      <w:r>
        <w:rPr>
          <w:b/>
          <w:color w:val="231F20"/>
        </w:rPr>
        <w:t>king bird </w:t>
      </w:r>
      <w:r>
        <w:rPr>
          <w:color w:val="231F20"/>
        </w:rPr>
        <w:t>sikimiiniiwanii </w:t>
      </w:r>
      <w:r>
        <w:rPr>
          <w:i/>
          <w:color w:val="231F20"/>
        </w:rPr>
        <w:t>nan </w:t>
      </w:r>
      <w:r>
        <w:rPr>
          <w:color w:val="231F20"/>
        </w:rPr>
        <w:t>king bird (lit.: stingy with his berries), Latin:</w:t>
      </w:r>
    </w:p>
    <w:p>
      <w:pPr>
        <w:pStyle w:val="BodyText"/>
        <w:spacing w:before="2"/>
      </w:pPr>
      <w:r>
        <w:rPr>
          <w:color w:val="231F20"/>
        </w:rPr>
        <w:t>Tyrannidae 249</w:t>
      </w:r>
    </w:p>
    <w:p>
      <w:pPr>
        <w:pStyle w:val="BodyText"/>
        <w:spacing w:line="249" w:lineRule="auto"/>
        <w:ind w:right="247" w:hanging="241"/>
      </w:pPr>
      <w:r>
        <w:rPr>
          <w:b/>
          <w:color w:val="231F20"/>
        </w:rPr>
        <w:t>king </w:t>
      </w:r>
      <w:r>
        <w:rPr>
          <w:color w:val="231F20"/>
        </w:rPr>
        <w:t>isttsiipihkiniinaa </w:t>
      </w:r>
      <w:r>
        <w:rPr>
          <w:i/>
          <w:color w:val="231F20"/>
        </w:rPr>
        <w:t>nan </w:t>
      </w:r>
      <w:r>
        <w:rPr>
          <w:color w:val="231F20"/>
        </w:rPr>
        <w:t>king, male sovereign/ King (face card) (lit.: itchy-head chief) 111</w:t>
      </w:r>
    </w:p>
    <w:p>
      <w:pPr>
        <w:spacing w:before="2"/>
        <w:ind w:left="100" w:right="0" w:firstLine="0"/>
        <w:jc w:val="left"/>
        <w:rPr>
          <w:sz w:val="18"/>
        </w:rPr>
      </w:pPr>
      <w:r>
        <w:rPr>
          <w:b/>
          <w:color w:val="231F20"/>
          <w:sz w:val="18"/>
        </w:rPr>
        <w:t>kingfisher </w:t>
      </w:r>
      <w:r>
        <w:rPr>
          <w:color w:val="231F20"/>
          <w:sz w:val="18"/>
        </w:rPr>
        <w:t>aapohkinniyi </w:t>
      </w:r>
      <w:r>
        <w:rPr>
          <w:i/>
          <w:color w:val="231F20"/>
          <w:sz w:val="18"/>
        </w:rPr>
        <w:t>nan </w:t>
      </w:r>
      <w:r>
        <w:rPr>
          <w:color w:val="231F20"/>
          <w:sz w:val="18"/>
        </w:rPr>
        <w:t>kingfisher</w:t>
      </w:r>
    </w:p>
    <w:p>
      <w:pPr>
        <w:pStyle w:val="BodyText"/>
      </w:pPr>
      <w:r>
        <w:rPr>
          <w:color w:val="231F20"/>
        </w:rPr>
        <w:t>(lit.: has white necklace), Latin:</w:t>
      </w:r>
    </w:p>
    <w:p>
      <w:pPr>
        <w:pStyle w:val="BodyText"/>
      </w:pPr>
      <w:r>
        <w:rPr>
          <w:color w:val="231F20"/>
        </w:rPr>
        <w:t>Megaceryle alcyon 6</w:t>
      </w:r>
    </w:p>
    <w:p>
      <w:pPr>
        <w:spacing w:before="9"/>
        <w:ind w:left="100" w:right="0" w:firstLine="0"/>
        <w:jc w:val="left"/>
        <w:rPr>
          <w:sz w:val="18"/>
        </w:rPr>
      </w:pPr>
      <w:r>
        <w:rPr>
          <w:b/>
          <w:color w:val="231F20"/>
          <w:sz w:val="18"/>
        </w:rPr>
        <w:t>kingfisher </w:t>
      </w:r>
      <w:r>
        <w:rPr>
          <w:color w:val="231F20"/>
          <w:sz w:val="18"/>
        </w:rPr>
        <w:t>aawakksaawani </w:t>
      </w:r>
      <w:r>
        <w:rPr>
          <w:i/>
          <w:color w:val="231F20"/>
          <w:sz w:val="18"/>
        </w:rPr>
        <w:t>nan </w:t>
      </w:r>
      <w:r>
        <w:rPr>
          <w:color w:val="231F20"/>
          <w:sz w:val="18"/>
        </w:rPr>
        <w:t>Belted</w:t>
      </w:r>
    </w:p>
    <w:p>
      <w:pPr>
        <w:pStyle w:val="BodyText"/>
      </w:pPr>
      <w:r>
        <w:rPr>
          <w:color w:val="231F20"/>
        </w:rPr>
        <w:t>kingfisher (lit.: irregular flight),</w:t>
      </w:r>
    </w:p>
    <w:p>
      <w:pPr>
        <w:pStyle w:val="BodyText"/>
      </w:pPr>
      <w:r>
        <w:rPr>
          <w:color w:val="231F20"/>
        </w:rPr>
        <w:t>Latin: Megaceryle alcyon 6</w:t>
      </w:r>
    </w:p>
    <w:p>
      <w:pPr>
        <w:pStyle w:val="BodyText"/>
        <w:spacing w:line="249" w:lineRule="auto"/>
        <w:ind w:right="247" w:hanging="240"/>
        <w:jc w:val="both"/>
      </w:pPr>
      <w:r>
        <w:rPr>
          <w:b/>
          <w:color w:val="231F20"/>
        </w:rPr>
        <w:t>kingfisher </w:t>
      </w:r>
      <w:r>
        <w:rPr>
          <w:color w:val="231F20"/>
        </w:rPr>
        <w:t>isttsiipaokayii </w:t>
      </w:r>
      <w:r>
        <w:rPr>
          <w:i/>
          <w:color w:val="231F20"/>
        </w:rPr>
        <w:t>nan </w:t>
      </w:r>
      <w:r>
        <w:rPr>
          <w:color w:val="231F20"/>
        </w:rPr>
        <w:t>Belted kingfisher (lit.: has an itchy </w:t>
      </w:r>
      <w:r>
        <w:rPr>
          <w:color w:val="231F20"/>
          <w:spacing w:val="-3"/>
        </w:rPr>
        <w:t>breast) </w:t>
      </w:r>
      <w:r>
        <w:rPr>
          <w:color w:val="231F20"/>
          <w:spacing w:val="-7"/>
        </w:rPr>
        <w:t>111</w:t>
      </w:r>
    </w:p>
    <w:p>
      <w:pPr>
        <w:spacing w:before="2"/>
        <w:ind w:left="100" w:right="0" w:firstLine="0"/>
        <w:jc w:val="both"/>
        <w:rPr>
          <w:i/>
          <w:sz w:val="18"/>
        </w:rPr>
      </w:pPr>
      <w:r>
        <w:rPr>
          <w:b/>
          <w:color w:val="231F20"/>
          <w:sz w:val="18"/>
        </w:rPr>
        <w:t>kingfisher </w:t>
      </w:r>
      <w:r>
        <w:rPr>
          <w:color w:val="231F20"/>
          <w:sz w:val="18"/>
        </w:rPr>
        <w:t>mamííyinnimaa </w:t>
      </w:r>
      <w:r>
        <w:rPr>
          <w:i/>
          <w:color w:val="231F20"/>
          <w:sz w:val="18"/>
        </w:rPr>
        <w:t>nan</w:t>
      </w:r>
    </w:p>
    <w:p>
      <w:pPr>
        <w:pStyle w:val="BodyText"/>
        <w:jc w:val="both"/>
      </w:pPr>
      <w:r>
        <w:rPr>
          <w:color w:val="231F20"/>
        </w:rPr>
        <w:t>kingfisher (lit.: fish catcher), Latin:</w:t>
      </w:r>
    </w:p>
    <w:p>
      <w:pPr>
        <w:pStyle w:val="BodyText"/>
        <w:jc w:val="both"/>
      </w:pPr>
      <w:r>
        <w:rPr>
          <w:color w:val="231F20"/>
        </w:rPr>
        <w:t>Megaceryle alcyon 145</w:t>
      </w:r>
    </w:p>
    <w:p>
      <w:pPr>
        <w:spacing w:line="249" w:lineRule="auto" w:before="9"/>
        <w:ind w:left="340" w:right="305" w:hanging="240"/>
        <w:jc w:val="left"/>
        <w:rPr>
          <w:sz w:val="18"/>
        </w:rPr>
      </w:pPr>
      <w:r>
        <w:rPr>
          <w:b/>
          <w:color w:val="231F20"/>
          <w:sz w:val="18"/>
        </w:rPr>
        <w:t>kinnickinnick </w:t>
      </w:r>
      <w:r>
        <w:rPr>
          <w:color w:val="231F20"/>
          <w:sz w:val="18"/>
        </w:rPr>
        <w:t>inikimaa </w:t>
      </w:r>
      <w:r>
        <w:rPr>
          <w:i/>
          <w:color w:val="231F20"/>
          <w:sz w:val="18"/>
        </w:rPr>
        <w:t>vai </w:t>
      </w:r>
      <w:r>
        <w:rPr>
          <w:color w:val="231F20"/>
          <w:sz w:val="18"/>
        </w:rPr>
        <w:t>prepare kinnickinnick for smoking 73</w:t>
      </w:r>
    </w:p>
    <w:p>
      <w:pPr>
        <w:pStyle w:val="BodyText"/>
        <w:spacing w:line="249" w:lineRule="auto" w:before="2"/>
        <w:ind w:right="154" w:hanging="240"/>
      </w:pPr>
      <w:r>
        <w:rPr>
          <w:b/>
          <w:color w:val="231F20"/>
        </w:rPr>
        <w:t>kinnikinnick </w:t>
      </w:r>
      <w:r>
        <w:rPr>
          <w:color w:val="231F20"/>
        </w:rPr>
        <w:t>kakahsiin </w:t>
      </w:r>
      <w:r>
        <w:rPr>
          <w:i/>
          <w:color w:val="231F20"/>
        </w:rPr>
        <w:t>nin </w:t>
      </w:r>
      <w:r>
        <w:rPr>
          <w:color w:val="231F20"/>
        </w:rPr>
        <w:t>kinnikinnick, dried leaves of plant used for mellowing strong tobacco,</w:t>
      </w:r>
    </w:p>
    <w:p>
      <w:pPr>
        <w:pStyle w:val="BodyText"/>
        <w:spacing w:before="2"/>
      </w:pPr>
      <w:r>
        <w:rPr>
          <w:color w:val="231F20"/>
        </w:rPr>
        <w:t>Latin: Arctostaphylos uva-ursi 134</w:t>
      </w:r>
    </w:p>
    <w:p>
      <w:pPr>
        <w:spacing w:line="249" w:lineRule="auto" w:before="9"/>
        <w:ind w:left="100" w:right="335" w:firstLine="0"/>
        <w:jc w:val="left"/>
        <w:rPr>
          <w:sz w:val="18"/>
        </w:rPr>
      </w:pPr>
      <w:r>
        <w:rPr>
          <w:b/>
          <w:color w:val="231F20"/>
          <w:sz w:val="18"/>
        </w:rPr>
        <w:t>kiss  </w:t>
      </w:r>
      <w:r>
        <w:rPr>
          <w:color w:val="231F20"/>
          <w:sz w:val="18"/>
        </w:rPr>
        <w:t>sonai’sskip </w:t>
      </w:r>
      <w:r>
        <w:rPr>
          <w:i/>
          <w:color w:val="231F20"/>
          <w:sz w:val="18"/>
        </w:rPr>
        <w:t>vta </w:t>
      </w:r>
      <w:r>
        <w:rPr>
          <w:color w:val="231F20"/>
          <w:sz w:val="18"/>
        </w:rPr>
        <w:t>kiss   258 </w:t>
      </w:r>
      <w:r>
        <w:rPr>
          <w:b/>
          <w:color w:val="231F20"/>
          <w:sz w:val="18"/>
        </w:rPr>
        <w:t>kitten </w:t>
      </w:r>
      <w:r>
        <w:rPr>
          <w:color w:val="231F20"/>
          <w:sz w:val="18"/>
        </w:rPr>
        <w:t>póósipokaa </w:t>
      </w:r>
      <w:r>
        <w:rPr>
          <w:i/>
          <w:color w:val="231F20"/>
          <w:sz w:val="18"/>
        </w:rPr>
        <w:t>nan </w:t>
      </w:r>
      <w:r>
        <w:rPr>
          <w:color w:val="231F20"/>
          <w:sz w:val="18"/>
        </w:rPr>
        <w:t>kitten 230 </w:t>
      </w:r>
      <w:r>
        <w:rPr>
          <w:b/>
          <w:color w:val="231F20"/>
          <w:sz w:val="18"/>
        </w:rPr>
        <w:t>knead  </w:t>
      </w:r>
      <w:r>
        <w:rPr>
          <w:color w:val="231F20"/>
          <w:sz w:val="18"/>
        </w:rPr>
        <w:t>iitsskaahkio’tsi </w:t>
      </w:r>
      <w:r>
        <w:rPr>
          <w:i/>
          <w:color w:val="231F20"/>
          <w:sz w:val="18"/>
        </w:rPr>
        <w:t>vti </w:t>
      </w:r>
      <w:r>
        <w:rPr>
          <w:color w:val="231F20"/>
          <w:sz w:val="18"/>
        </w:rPr>
        <w:t>knead </w:t>
      </w:r>
      <w:r>
        <w:rPr>
          <w:color w:val="231F20"/>
          <w:spacing w:val="36"/>
          <w:sz w:val="18"/>
        </w:rPr>
        <w:t> </w:t>
      </w:r>
      <w:r>
        <w:rPr>
          <w:color w:val="231F20"/>
          <w:spacing w:val="-6"/>
          <w:sz w:val="18"/>
        </w:rPr>
        <w:t>39</w:t>
      </w:r>
    </w:p>
    <w:p>
      <w:pPr>
        <w:spacing w:before="2"/>
        <w:ind w:left="100" w:right="0" w:firstLine="0"/>
        <w:jc w:val="left"/>
        <w:rPr>
          <w:sz w:val="18"/>
        </w:rPr>
      </w:pPr>
      <w:r>
        <w:rPr>
          <w:b/>
          <w:color w:val="231F20"/>
          <w:sz w:val="18"/>
        </w:rPr>
        <w:t>kneading  </w:t>
      </w:r>
      <w:r>
        <w:rPr>
          <w:color w:val="231F20"/>
          <w:sz w:val="18"/>
        </w:rPr>
        <w:t>o’t </w:t>
      </w:r>
      <w:r>
        <w:rPr>
          <w:i/>
          <w:color w:val="231F20"/>
          <w:sz w:val="18"/>
        </w:rPr>
        <w:t>vrt </w:t>
      </w:r>
      <w:r>
        <w:rPr>
          <w:color w:val="231F20"/>
          <w:sz w:val="18"/>
        </w:rPr>
        <w:t>grasp by hand </w:t>
      </w:r>
      <w:r>
        <w:rPr>
          <w:color w:val="231F20"/>
          <w:spacing w:val="33"/>
          <w:sz w:val="18"/>
        </w:rPr>
        <w:t> </w:t>
      </w:r>
      <w:r>
        <w:rPr>
          <w:color w:val="231F20"/>
          <w:sz w:val="18"/>
        </w:rPr>
        <w:t>220</w:t>
      </w:r>
    </w:p>
    <w:p>
      <w:pPr>
        <w:spacing w:before="9"/>
        <w:ind w:left="100" w:right="0" w:firstLine="0"/>
        <w:jc w:val="left"/>
        <w:rPr>
          <w:sz w:val="18"/>
        </w:rPr>
      </w:pPr>
      <w:r>
        <w:rPr>
          <w:b/>
          <w:color w:val="231F20"/>
          <w:sz w:val="18"/>
        </w:rPr>
        <w:t>knee </w:t>
      </w:r>
      <w:r>
        <w:rPr>
          <w:color w:val="231F20"/>
          <w:sz w:val="18"/>
        </w:rPr>
        <w:t>mottoksís </w:t>
      </w:r>
      <w:r>
        <w:rPr>
          <w:i/>
          <w:color w:val="231F20"/>
          <w:sz w:val="18"/>
        </w:rPr>
        <w:t>nan </w:t>
      </w:r>
      <w:r>
        <w:rPr>
          <w:color w:val="231F20"/>
          <w:sz w:val="18"/>
        </w:rPr>
        <w:t>knee 153</w:t>
      </w:r>
    </w:p>
    <w:p>
      <w:pPr>
        <w:spacing w:before="9"/>
        <w:ind w:left="100" w:right="0" w:firstLine="0"/>
        <w:jc w:val="left"/>
        <w:rPr>
          <w:sz w:val="18"/>
        </w:rPr>
      </w:pPr>
      <w:r>
        <w:rPr>
          <w:b/>
          <w:color w:val="231F20"/>
          <w:sz w:val="18"/>
        </w:rPr>
        <w:t>knee </w:t>
      </w:r>
      <w:r>
        <w:rPr>
          <w:color w:val="231F20"/>
          <w:sz w:val="18"/>
        </w:rPr>
        <w:t>ottoksi </w:t>
      </w:r>
      <w:r>
        <w:rPr>
          <w:i/>
          <w:color w:val="231F20"/>
          <w:sz w:val="18"/>
        </w:rPr>
        <w:t>med </w:t>
      </w:r>
      <w:r>
        <w:rPr>
          <w:color w:val="231F20"/>
          <w:sz w:val="18"/>
        </w:rPr>
        <w:t>knee. 215</w:t>
      </w:r>
    </w:p>
    <w:p>
      <w:pPr>
        <w:spacing w:before="9"/>
        <w:ind w:left="100" w:right="0" w:firstLine="0"/>
        <w:jc w:val="left"/>
        <w:rPr>
          <w:sz w:val="18"/>
        </w:rPr>
      </w:pPr>
      <w:r>
        <w:rPr>
          <w:b/>
          <w:color w:val="231F20"/>
          <w:sz w:val="18"/>
        </w:rPr>
        <w:t>kneel </w:t>
      </w:r>
      <w:r>
        <w:rPr>
          <w:color w:val="231F20"/>
          <w:sz w:val="18"/>
        </w:rPr>
        <w:t>opisttoksisaanópii </w:t>
      </w:r>
      <w:r>
        <w:rPr>
          <w:i/>
          <w:color w:val="231F20"/>
          <w:sz w:val="18"/>
        </w:rPr>
        <w:t>vai </w:t>
      </w:r>
      <w:r>
        <w:rPr>
          <w:color w:val="231F20"/>
          <w:sz w:val="18"/>
        </w:rPr>
        <w:t>kneel 206</w:t>
      </w:r>
    </w:p>
    <w:p>
      <w:pPr>
        <w:pStyle w:val="BodyText"/>
        <w:spacing w:line="249" w:lineRule="auto"/>
        <w:ind w:right="45" w:hanging="240"/>
      </w:pPr>
      <w:r>
        <w:rPr>
          <w:b/>
          <w:color w:val="231F20"/>
        </w:rPr>
        <w:t>knife </w:t>
      </w:r>
      <w:r>
        <w:rPr>
          <w:color w:val="231F20"/>
        </w:rPr>
        <w:t>aapaooki </w:t>
      </w:r>
      <w:r>
        <w:rPr>
          <w:i/>
          <w:color w:val="231F20"/>
        </w:rPr>
        <w:t>nin </w:t>
      </w:r>
      <w:r>
        <w:rPr>
          <w:color w:val="231F20"/>
        </w:rPr>
        <w:t>sharp stone used as a knife or spearhead 4</w:t>
      </w:r>
    </w:p>
    <w:p>
      <w:pPr>
        <w:spacing w:before="2"/>
        <w:ind w:left="100" w:right="0" w:firstLine="0"/>
        <w:jc w:val="left"/>
        <w:rPr>
          <w:sz w:val="18"/>
        </w:rPr>
      </w:pPr>
      <w:r>
        <w:rPr>
          <w:b/>
          <w:color w:val="231F20"/>
          <w:sz w:val="18"/>
        </w:rPr>
        <w:t>knife </w:t>
      </w:r>
      <w:r>
        <w:rPr>
          <w:color w:val="231F20"/>
          <w:sz w:val="18"/>
        </w:rPr>
        <w:t>isttoán </w:t>
      </w:r>
      <w:r>
        <w:rPr>
          <w:i/>
          <w:color w:val="231F20"/>
          <w:sz w:val="18"/>
        </w:rPr>
        <w:t>nan </w:t>
      </w:r>
      <w:r>
        <w:rPr>
          <w:color w:val="231F20"/>
          <w:sz w:val="18"/>
        </w:rPr>
        <w:t>knife 109</w:t>
      </w:r>
    </w:p>
    <w:p>
      <w:pPr>
        <w:pStyle w:val="BodyText"/>
        <w:spacing w:line="249" w:lineRule="auto"/>
        <w:ind w:right="45" w:hanging="240"/>
      </w:pPr>
      <w:r>
        <w:rPr>
          <w:b/>
          <w:color w:val="231F20"/>
        </w:rPr>
        <w:t>knife </w:t>
      </w:r>
      <w:r>
        <w:rPr>
          <w:color w:val="231F20"/>
        </w:rPr>
        <w:t>sisowatoo </w:t>
      </w:r>
      <w:r>
        <w:rPr>
          <w:i/>
          <w:color w:val="231F20"/>
        </w:rPr>
        <w:t>vti </w:t>
      </w:r>
      <w:r>
        <w:rPr>
          <w:color w:val="231F20"/>
        </w:rPr>
        <w:t>cut with a knife, cut into strips 254</w:t>
      </w:r>
    </w:p>
    <w:p>
      <w:pPr>
        <w:spacing w:line="249" w:lineRule="auto" w:before="1"/>
        <w:ind w:left="340" w:right="305" w:hanging="240"/>
        <w:jc w:val="left"/>
        <w:rPr>
          <w:sz w:val="18"/>
        </w:rPr>
      </w:pPr>
      <w:r>
        <w:rPr>
          <w:b/>
          <w:color w:val="231F20"/>
          <w:sz w:val="18"/>
        </w:rPr>
        <w:t>knife scabbard </w:t>
      </w:r>
      <w:r>
        <w:rPr>
          <w:color w:val="231F20"/>
          <w:sz w:val="18"/>
        </w:rPr>
        <w:t>sottoan </w:t>
      </w:r>
      <w:r>
        <w:rPr>
          <w:i/>
          <w:color w:val="231F20"/>
          <w:sz w:val="18"/>
        </w:rPr>
        <w:t>nin </w:t>
      </w:r>
      <w:r>
        <w:rPr>
          <w:color w:val="231F20"/>
          <w:sz w:val="18"/>
        </w:rPr>
        <w:t>knife scabbard, sheath 262</w:t>
      </w:r>
    </w:p>
    <w:p>
      <w:pPr>
        <w:pStyle w:val="BodyText"/>
        <w:spacing w:line="249" w:lineRule="auto" w:before="2"/>
        <w:ind w:right="45" w:hanging="241"/>
      </w:pPr>
      <w:r>
        <w:rPr>
          <w:b/>
          <w:color w:val="231F20"/>
        </w:rPr>
        <w:t>knit </w:t>
      </w:r>
      <w:r>
        <w:rPr>
          <w:color w:val="231F20"/>
        </w:rPr>
        <w:t>ssksimataki </w:t>
      </w:r>
      <w:r>
        <w:rPr>
          <w:i/>
          <w:color w:val="231F20"/>
        </w:rPr>
        <w:t>vai </w:t>
      </w:r>
      <w:r>
        <w:rPr>
          <w:color w:val="231F20"/>
        </w:rPr>
        <w:t>weave or knit (s.t.) 268</w:t>
      </w:r>
    </w:p>
    <w:p>
      <w:pPr>
        <w:spacing w:before="1"/>
        <w:ind w:left="100" w:right="0" w:firstLine="0"/>
        <w:jc w:val="left"/>
        <w:rPr>
          <w:i/>
          <w:sz w:val="18"/>
        </w:rPr>
      </w:pPr>
      <w:r>
        <w:rPr>
          <w:b/>
          <w:color w:val="231F20"/>
          <w:sz w:val="18"/>
        </w:rPr>
        <w:t>knitted </w:t>
      </w:r>
      <w:r>
        <w:rPr>
          <w:color w:val="231F20"/>
          <w:sz w:val="18"/>
        </w:rPr>
        <w:t>áísaipihkáísttsomo’kaan </w:t>
      </w:r>
      <w:r>
        <w:rPr>
          <w:i/>
          <w:color w:val="231F20"/>
          <w:sz w:val="18"/>
        </w:rPr>
        <w:t>nin</w:t>
      </w:r>
    </w:p>
    <w:p>
      <w:pPr>
        <w:pStyle w:val="BodyText"/>
        <w:ind w:left="341"/>
      </w:pPr>
      <w:r>
        <w:rPr>
          <w:color w:val="231F20"/>
        </w:rPr>
        <w:t>knitted hat, e.g. toque 9</w:t>
      </w:r>
    </w:p>
    <w:p>
      <w:pPr>
        <w:pStyle w:val="BodyText"/>
        <w:spacing w:line="249" w:lineRule="auto"/>
        <w:ind w:left="341" w:right="284" w:hanging="240"/>
      </w:pPr>
      <w:r>
        <w:rPr>
          <w:b/>
          <w:color w:val="231F20"/>
        </w:rPr>
        <w:t>knitting </w:t>
      </w:r>
      <w:r>
        <w:rPr>
          <w:color w:val="231F20"/>
        </w:rPr>
        <w:t>issksimátakssin </w:t>
      </w:r>
      <w:r>
        <w:rPr>
          <w:i/>
          <w:color w:val="231F20"/>
        </w:rPr>
        <w:t>nin </w:t>
      </w:r>
      <w:r>
        <w:rPr>
          <w:color w:val="231F20"/>
        </w:rPr>
        <w:t>woven article (woven from strand-like material, e.g. knitting, crocheting) 102</w:t>
      </w:r>
    </w:p>
    <w:p>
      <w:pPr>
        <w:spacing w:before="3"/>
        <w:ind w:left="101" w:right="0" w:firstLine="0"/>
        <w:jc w:val="left"/>
        <w:rPr>
          <w:sz w:val="18"/>
        </w:rPr>
      </w:pPr>
      <w:r>
        <w:rPr>
          <w:b/>
          <w:color w:val="231F20"/>
          <w:sz w:val="18"/>
        </w:rPr>
        <w:t>knock </w:t>
      </w:r>
      <w:r>
        <w:rPr>
          <w:color w:val="231F20"/>
          <w:sz w:val="18"/>
        </w:rPr>
        <w:t>ipakihkíni </w:t>
      </w:r>
      <w:r>
        <w:rPr>
          <w:i/>
          <w:color w:val="231F20"/>
          <w:sz w:val="18"/>
        </w:rPr>
        <w:t>vta </w:t>
      </w:r>
      <w:r>
        <w:rPr>
          <w:color w:val="231F20"/>
          <w:sz w:val="18"/>
        </w:rPr>
        <w:t>knock on the head</w:t>
      </w:r>
    </w:p>
    <w:p>
      <w:pPr>
        <w:spacing w:before="85"/>
        <w:ind w:left="339" w:right="0" w:firstLine="0"/>
        <w:jc w:val="left"/>
        <w:rPr>
          <w:sz w:val="18"/>
        </w:rPr>
      </w:pPr>
      <w:r>
        <w:rPr/>
        <w:br w:type="column"/>
      </w:r>
      <w:r>
        <w:rPr>
          <w:color w:val="231F20"/>
          <w:sz w:val="18"/>
        </w:rPr>
        <w:t>80</w:t>
      </w:r>
    </w:p>
    <w:p>
      <w:pPr>
        <w:spacing w:line="249" w:lineRule="auto" w:before="9"/>
        <w:ind w:left="100" w:right="260" w:firstLine="0"/>
        <w:jc w:val="left"/>
        <w:rPr>
          <w:sz w:val="18"/>
        </w:rPr>
      </w:pPr>
      <w:r>
        <w:rPr>
          <w:b/>
          <w:color w:val="231F20"/>
          <w:sz w:val="18"/>
        </w:rPr>
        <w:t>knock </w:t>
      </w:r>
      <w:r>
        <w:rPr>
          <w:color w:val="231F20"/>
          <w:sz w:val="18"/>
        </w:rPr>
        <w:t>isttókiaaki </w:t>
      </w:r>
      <w:r>
        <w:rPr>
          <w:i/>
          <w:color w:val="231F20"/>
          <w:sz w:val="18"/>
        </w:rPr>
        <w:t>vai </w:t>
      </w:r>
      <w:r>
        <w:rPr>
          <w:color w:val="231F20"/>
          <w:sz w:val="18"/>
        </w:rPr>
        <w:t>knock  </w:t>
      </w:r>
      <w:r>
        <w:rPr>
          <w:color w:val="231F20"/>
          <w:spacing w:val="-3"/>
          <w:sz w:val="18"/>
        </w:rPr>
        <w:t>110 </w:t>
      </w:r>
      <w:r>
        <w:rPr>
          <w:b/>
          <w:color w:val="231F20"/>
          <w:sz w:val="18"/>
        </w:rPr>
        <w:t>knock  </w:t>
      </w:r>
      <w:r>
        <w:rPr>
          <w:color w:val="231F20"/>
          <w:sz w:val="18"/>
        </w:rPr>
        <w:t>isttóki </w:t>
      </w:r>
      <w:r>
        <w:rPr>
          <w:i/>
          <w:color w:val="231F20"/>
          <w:sz w:val="18"/>
        </w:rPr>
        <w:t>vta </w:t>
      </w:r>
      <w:r>
        <w:rPr>
          <w:color w:val="231F20"/>
          <w:sz w:val="18"/>
        </w:rPr>
        <w:t>knock on   </w:t>
      </w:r>
      <w:r>
        <w:rPr>
          <w:color w:val="231F20"/>
          <w:spacing w:val="-3"/>
          <w:sz w:val="18"/>
        </w:rPr>
        <w:t>110 </w:t>
      </w:r>
      <w:r>
        <w:rPr>
          <w:b/>
          <w:color w:val="231F20"/>
          <w:sz w:val="18"/>
        </w:rPr>
        <w:t>knock </w:t>
      </w:r>
      <w:r>
        <w:rPr>
          <w:color w:val="231F20"/>
          <w:sz w:val="18"/>
        </w:rPr>
        <w:t>waapowohpatssko </w:t>
      </w:r>
      <w:r>
        <w:rPr>
          <w:i/>
          <w:color w:val="231F20"/>
          <w:sz w:val="18"/>
        </w:rPr>
        <w:t>vta</w:t>
      </w:r>
      <w:r>
        <w:rPr>
          <w:i/>
          <w:color w:val="231F20"/>
          <w:spacing w:val="-17"/>
          <w:sz w:val="18"/>
        </w:rPr>
        <w:t> </w:t>
      </w:r>
      <w:r>
        <w:rPr>
          <w:color w:val="231F20"/>
          <w:sz w:val="18"/>
        </w:rPr>
        <w:t>overturn/</w:t>
      </w:r>
    </w:p>
    <w:p>
      <w:pPr>
        <w:pStyle w:val="BodyText"/>
        <w:spacing w:line="249" w:lineRule="auto" w:before="2"/>
        <w:ind w:left="339" w:right="415"/>
      </w:pPr>
      <w:r>
        <w:rPr>
          <w:color w:val="231F20"/>
        </w:rPr>
        <w:t>overpower/knock over/overthrow 292</w:t>
      </w:r>
    </w:p>
    <w:p>
      <w:pPr>
        <w:spacing w:line="249" w:lineRule="auto" w:before="2"/>
        <w:ind w:left="339" w:right="264" w:hanging="240"/>
        <w:jc w:val="left"/>
        <w:rPr>
          <w:sz w:val="18"/>
        </w:rPr>
      </w:pPr>
      <w:r>
        <w:rPr>
          <w:b/>
          <w:color w:val="231F20"/>
          <w:sz w:val="18"/>
        </w:rPr>
        <w:t>knock </w:t>
      </w:r>
      <w:r>
        <w:rPr>
          <w:color w:val="231F20"/>
          <w:sz w:val="18"/>
        </w:rPr>
        <w:t>yoohsini </w:t>
      </w:r>
      <w:r>
        <w:rPr>
          <w:i/>
          <w:color w:val="231F20"/>
          <w:sz w:val="18"/>
        </w:rPr>
        <w:t>vta </w:t>
      </w:r>
      <w:r>
        <w:rPr>
          <w:color w:val="231F20"/>
          <w:sz w:val="18"/>
        </w:rPr>
        <w:t>knock senseless 319</w:t>
      </w:r>
    </w:p>
    <w:p>
      <w:pPr>
        <w:spacing w:line="249" w:lineRule="auto" w:before="1"/>
        <w:ind w:left="340" w:right="0" w:hanging="241"/>
        <w:jc w:val="left"/>
        <w:rPr>
          <w:sz w:val="18"/>
        </w:rPr>
      </w:pPr>
      <w:r>
        <w:rPr>
          <w:b/>
          <w:color w:val="231F20"/>
          <w:sz w:val="18"/>
        </w:rPr>
        <w:t>knock down </w:t>
      </w:r>
      <w:r>
        <w:rPr>
          <w:color w:val="231F20"/>
          <w:sz w:val="18"/>
        </w:rPr>
        <w:t>ikoohpáttsii </w:t>
      </w:r>
      <w:r>
        <w:rPr>
          <w:i/>
          <w:color w:val="231F20"/>
          <w:sz w:val="18"/>
        </w:rPr>
        <w:t>vti </w:t>
      </w:r>
      <w:r>
        <w:rPr>
          <w:color w:val="231F20"/>
          <w:sz w:val="18"/>
        </w:rPr>
        <w:t>fell/ knock down 56</w:t>
      </w:r>
    </w:p>
    <w:p>
      <w:pPr>
        <w:spacing w:line="249" w:lineRule="auto" w:before="2"/>
        <w:ind w:left="340" w:right="264" w:hanging="241"/>
        <w:jc w:val="left"/>
        <w:rPr>
          <w:sz w:val="18"/>
        </w:rPr>
      </w:pPr>
      <w:r>
        <w:rPr>
          <w:b/>
          <w:color w:val="231F20"/>
          <w:sz w:val="18"/>
        </w:rPr>
        <w:t>knock down </w:t>
      </w:r>
      <w:r>
        <w:rPr>
          <w:color w:val="231F20"/>
          <w:sz w:val="18"/>
        </w:rPr>
        <w:t>innoohpattsii </w:t>
      </w:r>
      <w:r>
        <w:rPr>
          <w:i/>
          <w:color w:val="231F20"/>
          <w:sz w:val="18"/>
        </w:rPr>
        <w:t>vti </w:t>
      </w:r>
      <w:r>
        <w:rPr>
          <w:color w:val="231F20"/>
          <w:sz w:val="18"/>
        </w:rPr>
        <w:t>knock down 76</w:t>
      </w:r>
    </w:p>
    <w:p>
      <w:pPr>
        <w:pStyle w:val="BodyText"/>
        <w:spacing w:line="249" w:lineRule="auto" w:before="1"/>
        <w:ind w:right="309" w:hanging="240"/>
      </w:pPr>
      <w:r>
        <w:rPr>
          <w:b/>
          <w:color w:val="231F20"/>
        </w:rPr>
        <w:t>knock out </w:t>
      </w:r>
      <w:r>
        <w:rPr>
          <w:color w:val="231F20"/>
        </w:rPr>
        <w:t>ikksspi </w:t>
      </w:r>
      <w:r>
        <w:rPr>
          <w:i/>
          <w:color w:val="231F20"/>
        </w:rPr>
        <w:t>vta </w:t>
      </w:r>
      <w:r>
        <w:rPr>
          <w:color w:val="231F20"/>
        </w:rPr>
        <w:t>hit on the head to cause unconsciousness, knock out 54</w:t>
      </w:r>
    </w:p>
    <w:p>
      <w:pPr>
        <w:spacing w:line="249" w:lineRule="auto" w:before="2"/>
        <w:ind w:left="340" w:right="449" w:hanging="240"/>
        <w:jc w:val="left"/>
        <w:rPr>
          <w:sz w:val="18"/>
        </w:rPr>
      </w:pPr>
      <w:r>
        <w:rPr>
          <w:b/>
          <w:color w:val="231F20"/>
          <w:sz w:val="18"/>
        </w:rPr>
        <w:t>know </w:t>
      </w:r>
      <w:r>
        <w:rPr>
          <w:color w:val="231F20"/>
          <w:sz w:val="18"/>
        </w:rPr>
        <w:t>ssksino </w:t>
      </w:r>
      <w:r>
        <w:rPr>
          <w:i/>
          <w:color w:val="231F20"/>
          <w:sz w:val="18"/>
        </w:rPr>
        <w:t>vta </w:t>
      </w:r>
      <w:r>
        <w:rPr>
          <w:color w:val="231F20"/>
          <w:sz w:val="18"/>
        </w:rPr>
        <w:t>know/think about 269</w:t>
      </w:r>
    </w:p>
    <w:p>
      <w:pPr>
        <w:spacing w:before="2"/>
        <w:ind w:left="100" w:right="0" w:firstLine="0"/>
        <w:jc w:val="left"/>
        <w:rPr>
          <w:sz w:val="18"/>
        </w:rPr>
      </w:pPr>
      <w:r>
        <w:rPr>
          <w:b/>
          <w:color w:val="231F20"/>
          <w:sz w:val="18"/>
        </w:rPr>
        <w:t>know </w:t>
      </w:r>
      <w:r>
        <w:rPr>
          <w:color w:val="231F20"/>
          <w:sz w:val="18"/>
        </w:rPr>
        <w:t>ssksini </w:t>
      </w:r>
      <w:r>
        <w:rPr>
          <w:i/>
          <w:color w:val="231F20"/>
          <w:sz w:val="18"/>
        </w:rPr>
        <w:t>vti </w:t>
      </w:r>
      <w:r>
        <w:rPr>
          <w:color w:val="231F20"/>
          <w:sz w:val="18"/>
        </w:rPr>
        <w:t>know 268</w:t>
      </w:r>
    </w:p>
    <w:p>
      <w:pPr>
        <w:pStyle w:val="BodyText"/>
        <w:spacing w:line="249" w:lineRule="auto"/>
        <w:ind w:right="144" w:hanging="241"/>
      </w:pPr>
      <w:r>
        <w:rPr>
          <w:b/>
          <w:color w:val="231F20"/>
        </w:rPr>
        <w:t>knowledge </w:t>
      </w:r>
      <w:r>
        <w:rPr>
          <w:color w:val="231F20"/>
        </w:rPr>
        <w:t>ohtohkinni </w:t>
      </w:r>
      <w:r>
        <w:rPr>
          <w:i/>
          <w:color w:val="231F20"/>
        </w:rPr>
        <w:t>vai </w:t>
      </w:r>
      <w:r>
        <w:rPr>
          <w:color w:val="231F20"/>
        </w:rPr>
        <w:t>(lit.: wear (something from a group, e.g.) around one’s neck) id: have thorough knowledge of (s.t.) 178</w:t>
      </w:r>
    </w:p>
    <w:p>
      <w:pPr>
        <w:spacing w:line="249" w:lineRule="auto" w:before="3"/>
        <w:ind w:left="340" w:right="264" w:hanging="241"/>
        <w:jc w:val="left"/>
        <w:rPr>
          <w:sz w:val="18"/>
        </w:rPr>
      </w:pPr>
      <w:r>
        <w:rPr>
          <w:b/>
          <w:color w:val="231F20"/>
          <w:sz w:val="18"/>
        </w:rPr>
        <w:t>knowledge </w:t>
      </w:r>
      <w:r>
        <w:rPr>
          <w:color w:val="231F20"/>
          <w:sz w:val="18"/>
        </w:rPr>
        <w:t>iksimm </w:t>
      </w:r>
      <w:r>
        <w:rPr>
          <w:i/>
          <w:color w:val="231F20"/>
          <w:sz w:val="18"/>
        </w:rPr>
        <w:t>vta </w:t>
      </w:r>
      <w:r>
        <w:rPr>
          <w:color w:val="231F20"/>
          <w:sz w:val="18"/>
        </w:rPr>
        <w:t>test the knowledge of 61</w:t>
      </w:r>
    </w:p>
    <w:p>
      <w:pPr>
        <w:pStyle w:val="BodyText"/>
        <w:spacing w:line="249" w:lineRule="auto" w:before="1"/>
        <w:ind w:right="159" w:hanging="241"/>
      </w:pPr>
      <w:r>
        <w:rPr>
          <w:b/>
          <w:color w:val="231F20"/>
        </w:rPr>
        <w:t>knowledge </w:t>
      </w:r>
      <w:r>
        <w:rPr>
          <w:color w:val="231F20"/>
        </w:rPr>
        <w:t>sopoksistotsi </w:t>
      </w:r>
      <w:r>
        <w:rPr>
          <w:i/>
          <w:color w:val="231F20"/>
        </w:rPr>
        <w:t>vti </w:t>
      </w:r>
      <w:r>
        <w:rPr>
          <w:color w:val="231F20"/>
        </w:rPr>
        <w:t>have superior knowledge about an activity through one’s experience 261</w:t>
      </w:r>
    </w:p>
    <w:p>
      <w:pPr>
        <w:pStyle w:val="BodyText"/>
        <w:spacing w:line="249" w:lineRule="auto" w:before="2"/>
        <w:ind w:right="264" w:hanging="240"/>
      </w:pPr>
      <w:r>
        <w:rPr>
          <w:b/>
          <w:color w:val="231F20"/>
        </w:rPr>
        <w:t>known for </w:t>
      </w:r>
      <w:r>
        <w:rPr>
          <w:color w:val="231F20"/>
        </w:rPr>
        <w:t>itsa’ta </w:t>
      </w:r>
      <w:r>
        <w:rPr>
          <w:i/>
          <w:color w:val="231F20"/>
        </w:rPr>
        <w:t>vai </w:t>
      </w:r>
      <w:r>
        <w:rPr>
          <w:color w:val="231F20"/>
        </w:rPr>
        <w:t>be well known for, noted for 6 áakítsa’tamma otáísínaakssi 118</w:t>
      </w:r>
    </w:p>
    <w:p>
      <w:pPr>
        <w:pStyle w:val="BodyText"/>
        <w:spacing w:line="249" w:lineRule="auto" w:before="3"/>
        <w:ind w:right="154" w:hanging="240"/>
      </w:pPr>
      <w:r>
        <w:rPr>
          <w:b/>
          <w:color w:val="231F20"/>
        </w:rPr>
        <w:t>Kootenay </w:t>
      </w:r>
      <w:r>
        <w:rPr>
          <w:color w:val="231F20"/>
        </w:rPr>
        <w:t>kottonáaikoan </w:t>
      </w:r>
      <w:r>
        <w:rPr>
          <w:i/>
          <w:color w:val="231F20"/>
        </w:rPr>
        <w:t>nan </w:t>
      </w:r>
      <w:r>
        <w:rPr>
          <w:color w:val="231F20"/>
        </w:rPr>
        <w:t>male member of the Kootenay Indian tribe 139</w:t>
      </w:r>
    </w:p>
    <w:p>
      <w:pPr>
        <w:spacing w:before="2"/>
        <w:ind w:left="100" w:right="0" w:firstLine="0"/>
        <w:jc w:val="left"/>
        <w:rPr>
          <w:sz w:val="18"/>
        </w:rPr>
      </w:pPr>
      <w:r>
        <w:rPr>
          <w:b/>
          <w:color w:val="231F20"/>
          <w:sz w:val="18"/>
        </w:rPr>
        <w:t>Kootenay </w:t>
      </w:r>
      <w:r>
        <w:rPr>
          <w:color w:val="231F20"/>
          <w:sz w:val="18"/>
        </w:rPr>
        <w:t>kottonaa’ </w:t>
      </w:r>
      <w:r>
        <w:rPr>
          <w:i/>
          <w:color w:val="231F20"/>
          <w:sz w:val="18"/>
        </w:rPr>
        <w:t>nan </w:t>
      </w:r>
      <w:r>
        <w:rPr>
          <w:color w:val="231F20"/>
          <w:sz w:val="18"/>
        </w:rPr>
        <w:t>Kootenay 139</w:t>
      </w:r>
    </w:p>
    <w:p>
      <w:pPr>
        <w:pStyle w:val="BodyText"/>
        <w:spacing w:line="249" w:lineRule="auto"/>
        <w:ind w:right="104" w:hanging="240"/>
      </w:pPr>
      <w:r>
        <w:rPr>
          <w:b/>
          <w:color w:val="231F20"/>
        </w:rPr>
        <w:t>labor </w:t>
      </w:r>
      <w:r>
        <w:rPr>
          <w:color w:val="231F20"/>
        </w:rPr>
        <w:t>waawattamohsi </w:t>
      </w:r>
      <w:r>
        <w:rPr>
          <w:i/>
          <w:color w:val="231F20"/>
        </w:rPr>
        <w:t>vai </w:t>
      </w:r>
      <w:r>
        <w:rPr>
          <w:color w:val="231F20"/>
        </w:rPr>
        <w:t>begin contractions before childbirth, go into labor 298</w:t>
      </w:r>
    </w:p>
    <w:p>
      <w:pPr>
        <w:spacing w:before="2"/>
        <w:ind w:left="100" w:right="0" w:firstLine="0"/>
        <w:jc w:val="left"/>
        <w:rPr>
          <w:sz w:val="18"/>
        </w:rPr>
      </w:pPr>
      <w:r>
        <w:rPr>
          <w:b/>
          <w:color w:val="231F20"/>
          <w:sz w:val="18"/>
        </w:rPr>
        <w:t>lace </w:t>
      </w:r>
      <w:r>
        <w:rPr>
          <w:color w:val="231F20"/>
          <w:sz w:val="18"/>
        </w:rPr>
        <w:t>iihtáínao’so’p </w:t>
      </w:r>
      <w:r>
        <w:rPr>
          <w:i/>
          <w:color w:val="231F20"/>
          <w:sz w:val="18"/>
        </w:rPr>
        <w:t>nin </w:t>
      </w:r>
      <w:r>
        <w:rPr>
          <w:color w:val="231F20"/>
          <w:sz w:val="18"/>
        </w:rPr>
        <w:t>lace/shoelace 30</w:t>
      </w:r>
    </w:p>
    <w:p>
      <w:pPr>
        <w:pStyle w:val="BodyText"/>
        <w:spacing w:line="249" w:lineRule="auto"/>
        <w:ind w:left="341" w:right="264" w:hanging="241"/>
      </w:pPr>
      <w:r>
        <w:rPr>
          <w:b/>
          <w:color w:val="231F20"/>
        </w:rPr>
        <w:t>lace </w:t>
      </w:r>
      <w:r>
        <w:rPr>
          <w:color w:val="231F20"/>
        </w:rPr>
        <w:t>isttapinni </w:t>
      </w:r>
      <w:r>
        <w:rPr>
          <w:i/>
          <w:color w:val="231F20"/>
        </w:rPr>
        <w:t>vti </w:t>
      </w:r>
      <w:r>
        <w:rPr>
          <w:color w:val="231F20"/>
        </w:rPr>
        <w:t>lace (as in leather work), weave, thread 108</w:t>
      </w:r>
    </w:p>
    <w:p>
      <w:pPr>
        <w:pStyle w:val="BodyText"/>
        <w:spacing w:line="249" w:lineRule="auto" w:before="2"/>
        <w:ind w:left="341" w:hanging="241"/>
      </w:pPr>
      <w:r>
        <w:rPr>
          <w:b/>
          <w:color w:val="231F20"/>
        </w:rPr>
        <w:t>lace </w:t>
      </w:r>
      <w:r>
        <w:rPr>
          <w:color w:val="231F20"/>
        </w:rPr>
        <w:t>yáaksínao’si </w:t>
      </w:r>
      <w:r>
        <w:rPr>
          <w:i/>
          <w:color w:val="231F20"/>
        </w:rPr>
        <w:t>vai </w:t>
      </w:r>
      <w:r>
        <w:rPr>
          <w:color w:val="231F20"/>
        </w:rPr>
        <w:t>lace one’s own shoe(s)/ tie one’s own shoelaces 309</w:t>
      </w:r>
    </w:p>
    <w:p>
      <w:pPr>
        <w:spacing w:before="1"/>
        <w:ind w:left="101" w:right="0" w:firstLine="0"/>
        <w:jc w:val="left"/>
        <w:rPr>
          <w:i/>
          <w:sz w:val="18"/>
        </w:rPr>
      </w:pPr>
      <w:r>
        <w:rPr>
          <w:b/>
          <w:color w:val="231F20"/>
          <w:sz w:val="18"/>
        </w:rPr>
        <w:t>Lacinaria punctata  </w:t>
      </w:r>
      <w:r>
        <w:rPr>
          <w:color w:val="231F20"/>
          <w:sz w:val="18"/>
        </w:rPr>
        <w:t>mai’stóónata</w:t>
      </w:r>
      <w:r>
        <w:rPr>
          <w:color w:val="231F20"/>
          <w:spacing w:val="-25"/>
          <w:sz w:val="18"/>
        </w:rPr>
        <w:t> </w:t>
      </w:r>
      <w:r>
        <w:rPr>
          <w:i/>
          <w:color w:val="231F20"/>
          <w:sz w:val="18"/>
        </w:rPr>
        <w:t>nan</w:t>
      </w:r>
    </w:p>
    <w:p>
      <w:pPr>
        <w:pStyle w:val="BodyText"/>
        <w:ind w:left="341"/>
      </w:pPr>
      <w:r>
        <w:rPr>
          <w:color w:val="231F20"/>
        </w:rPr>
        <w:t>crow root, a.k.a. dotted blazing</w:t>
      </w:r>
      <w:r>
        <w:rPr>
          <w:color w:val="231F20"/>
          <w:spacing w:val="4"/>
        </w:rPr>
        <w:t> </w:t>
      </w:r>
      <w:r>
        <w:rPr>
          <w:color w:val="231F20"/>
          <w:spacing w:val="-3"/>
        </w:rPr>
        <w:t>star,</w:t>
      </w:r>
    </w:p>
    <w:p>
      <w:pPr>
        <w:pStyle w:val="BodyText"/>
        <w:ind w:left="341"/>
      </w:pPr>
      <w:r>
        <w:rPr>
          <w:color w:val="231F20"/>
        </w:rPr>
        <w:t>Latin: Lacinaria punctata 144</w:t>
      </w:r>
    </w:p>
    <w:p>
      <w:pPr>
        <w:spacing w:line="249" w:lineRule="auto" w:before="9"/>
        <w:ind w:left="341" w:right="264" w:hanging="241"/>
        <w:jc w:val="left"/>
        <w:rPr>
          <w:sz w:val="18"/>
        </w:rPr>
      </w:pPr>
      <w:r>
        <w:rPr>
          <w:b/>
          <w:color w:val="231F20"/>
          <w:sz w:val="18"/>
        </w:rPr>
        <w:t>ladder </w:t>
      </w:r>
      <w:r>
        <w:rPr>
          <w:color w:val="231F20"/>
          <w:sz w:val="18"/>
        </w:rPr>
        <w:t>iihtáísokamisáóo’p </w:t>
      </w:r>
      <w:r>
        <w:rPr>
          <w:i/>
          <w:color w:val="231F20"/>
          <w:sz w:val="18"/>
        </w:rPr>
        <w:t>nin </w:t>
      </w:r>
      <w:r>
        <w:rPr>
          <w:color w:val="231F20"/>
          <w:sz w:val="18"/>
        </w:rPr>
        <w:t>step/ ladder 31</w:t>
      </w:r>
    </w:p>
    <w:p>
      <w:pPr>
        <w:spacing w:after="0" w:line="249" w:lineRule="auto"/>
        <w:jc w:val="left"/>
        <w:rPr>
          <w:sz w:val="18"/>
        </w:rPr>
        <w:sectPr>
          <w:pgSz w:w="7920" w:h="12960"/>
          <w:pgMar w:header="684" w:footer="720" w:top="1100" w:bottom="900" w:left="620" w:right="600"/>
          <w:cols w:num="2" w:equalWidth="0">
            <w:col w:w="3100" w:space="411"/>
            <w:col w:w="3189"/>
          </w:cols>
        </w:sectPr>
      </w:pPr>
    </w:p>
    <w:p>
      <w:pPr>
        <w:spacing w:line="249" w:lineRule="auto" w:before="82"/>
        <w:ind w:left="339" w:right="318" w:hanging="240"/>
        <w:jc w:val="left"/>
        <w:rPr>
          <w:sz w:val="18"/>
        </w:rPr>
      </w:pPr>
      <w:r>
        <w:rPr>
          <w:b/>
          <w:color w:val="231F20"/>
          <w:sz w:val="18"/>
        </w:rPr>
        <w:t>ladder </w:t>
      </w:r>
      <w:r>
        <w:rPr>
          <w:color w:val="231F20"/>
          <w:sz w:val="18"/>
        </w:rPr>
        <w:t>sokámisáaka’tsis </w:t>
      </w:r>
      <w:r>
        <w:rPr>
          <w:i/>
          <w:color w:val="231F20"/>
          <w:sz w:val="18"/>
        </w:rPr>
        <w:t>nin </w:t>
      </w:r>
      <w:r>
        <w:rPr>
          <w:color w:val="231F20"/>
          <w:sz w:val="18"/>
        </w:rPr>
        <w:t>ladder/ stair</w:t>
      </w:r>
      <w:r>
        <w:rPr>
          <w:color w:val="231F20"/>
          <w:spacing w:val="43"/>
          <w:sz w:val="18"/>
        </w:rPr>
        <w:t> </w:t>
      </w:r>
      <w:r>
        <w:rPr>
          <w:color w:val="231F20"/>
          <w:sz w:val="18"/>
        </w:rPr>
        <w:t>257</w:t>
      </w:r>
    </w:p>
    <w:p>
      <w:pPr>
        <w:pStyle w:val="BodyText"/>
        <w:spacing w:line="249" w:lineRule="auto" w:before="2"/>
        <w:ind w:left="339" w:right="69" w:hanging="240"/>
      </w:pPr>
      <w:r>
        <w:rPr>
          <w:b/>
          <w:color w:val="231F20"/>
        </w:rPr>
        <w:t>ladle </w:t>
      </w:r>
      <w:r>
        <w:rPr>
          <w:color w:val="231F20"/>
        </w:rPr>
        <w:t>iihtáóttakio’p </w:t>
      </w:r>
      <w:r>
        <w:rPr>
          <w:i/>
          <w:color w:val="231F20"/>
        </w:rPr>
        <w:t>nan </w:t>
      </w:r>
      <w:r>
        <w:rPr>
          <w:color w:val="231F20"/>
        </w:rPr>
        <w:t>ladle, dipper (for liquid) (lit.: what one dips </w:t>
      </w:r>
      <w:r>
        <w:rPr>
          <w:color w:val="231F20"/>
          <w:spacing w:val="-3"/>
        </w:rPr>
        <w:t>drinks </w:t>
      </w:r>
      <w:r>
        <w:rPr>
          <w:color w:val="231F20"/>
        </w:rPr>
        <w:t>with)</w:t>
      </w:r>
      <w:r>
        <w:rPr>
          <w:color w:val="231F20"/>
          <w:spacing w:val="43"/>
        </w:rPr>
        <w:t> </w:t>
      </w:r>
      <w:r>
        <w:rPr>
          <w:color w:val="231F20"/>
        </w:rPr>
        <w:t>32</w:t>
      </w:r>
    </w:p>
    <w:p>
      <w:pPr>
        <w:pStyle w:val="BodyText"/>
        <w:spacing w:line="249" w:lineRule="auto" w:before="2"/>
        <w:ind w:left="339" w:right="325" w:hanging="240"/>
      </w:pPr>
      <w:r>
        <w:rPr>
          <w:b/>
          <w:color w:val="231F20"/>
        </w:rPr>
        <w:t>Lagopus leucurus </w:t>
      </w:r>
      <w:r>
        <w:rPr>
          <w:color w:val="231F20"/>
        </w:rPr>
        <w:t>áápikíítokii </w:t>
      </w:r>
      <w:r>
        <w:rPr>
          <w:i/>
          <w:color w:val="231F20"/>
        </w:rPr>
        <w:t>nan </w:t>
      </w:r>
      <w:r>
        <w:rPr>
          <w:color w:val="231F20"/>
        </w:rPr>
        <w:t>white-tailed ptarmigan (lit.: white tough-skin(?)), Latin: Lagopus leucurus 5</w:t>
      </w:r>
    </w:p>
    <w:p>
      <w:pPr>
        <w:spacing w:before="3"/>
        <w:ind w:left="100" w:right="0" w:firstLine="0"/>
        <w:jc w:val="left"/>
        <w:rPr>
          <w:sz w:val="18"/>
        </w:rPr>
      </w:pPr>
      <w:r>
        <w:rPr>
          <w:b/>
          <w:color w:val="231F20"/>
          <w:sz w:val="18"/>
        </w:rPr>
        <w:t>lake </w:t>
      </w:r>
      <w:r>
        <w:rPr>
          <w:color w:val="231F20"/>
          <w:sz w:val="18"/>
        </w:rPr>
        <w:t>ómahksíkimi </w:t>
      </w:r>
      <w:r>
        <w:rPr>
          <w:i/>
          <w:color w:val="231F20"/>
          <w:sz w:val="18"/>
        </w:rPr>
        <w:t>nin </w:t>
      </w:r>
      <w:r>
        <w:rPr>
          <w:color w:val="231F20"/>
          <w:sz w:val="18"/>
        </w:rPr>
        <w:t>lake 190</w:t>
      </w:r>
    </w:p>
    <w:p>
      <w:pPr>
        <w:spacing w:before="9"/>
        <w:ind w:left="100" w:right="0" w:firstLine="0"/>
        <w:jc w:val="left"/>
        <w:rPr>
          <w:sz w:val="18"/>
        </w:rPr>
      </w:pPr>
      <w:r>
        <w:rPr>
          <w:b/>
          <w:color w:val="231F20"/>
          <w:sz w:val="18"/>
        </w:rPr>
        <w:t>lame </w:t>
      </w:r>
      <w:r>
        <w:rPr>
          <w:color w:val="231F20"/>
          <w:sz w:val="18"/>
        </w:rPr>
        <w:t>isttsííka’yi </w:t>
      </w:r>
      <w:r>
        <w:rPr>
          <w:i/>
          <w:color w:val="231F20"/>
          <w:sz w:val="18"/>
        </w:rPr>
        <w:t>vai </w:t>
      </w:r>
      <w:r>
        <w:rPr>
          <w:color w:val="231F20"/>
          <w:sz w:val="18"/>
        </w:rPr>
        <w:t>limp, be lame 111</w:t>
      </w:r>
    </w:p>
    <w:p>
      <w:pPr>
        <w:spacing w:before="9"/>
        <w:ind w:left="100" w:right="0" w:firstLine="0"/>
        <w:jc w:val="left"/>
        <w:rPr>
          <w:sz w:val="18"/>
        </w:rPr>
      </w:pPr>
      <w:r>
        <w:rPr>
          <w:b/>
          <w:color w:val="231F20"/>
          <w:sz w:val="18"/>
        </w:rPr>
        <w:t>lamp </w:t>
      </w:r>
      <w:r>
        <w:rPr>
          <w:color w:val="231F20"/>
          <w:sz w:val="18"/>
        </w:rPr>
        <w:t>aná’kimaa’tsis </w:t>
      </w:r>
      <w:r>
        <w:rPr>
          <w:i/>
          <w:color w:val="231F20"/>
          <w:sz w:val="18"/>
        </w:rPr>
        <w:t>nin </w:t>
      </w:r>
      <w:r>
        <w:rPr>
          <w:color w:val="231F20"/>
          <w:sz w:val="18"/>
        </w:rPr>
        <w:t>object which</w:t>
      </w:r>
    </w:p>
    <w:p>
      <w:pPr>
        <w:pStyle w:val="BodyText"/>
        <w:ind w:left="339"/>
      </w:pPr>
      <w:r>
        <w:rPr>
          <w:color w:val="231F20"/>
        </w:rPr>
        <w:t>radiates artificial light, e.g. lamp 13</w:t>
      </w:r>
    </w:p>
    <w:p>
      <w:pPr>
        <w:pStyle w:val="BodyText"/>
        <w:spacing w:line="249" w:lineRule="auto"/>
        <w:ind w:left="339" w:right="70" w:hanging="240"/>
      </w:pPr>
      <w:r>
        <w:rPr>
          <w:b/>
          <w:color w:val="231F20"/>
        </w:rPr>
        <w:t>lamp </w:t>
      </w:r>
      <w:r>
        <w:rPr>
          <w:color w:val="231F20"/>
        </w:rPr>
        <w:t>aohkiáána’kimaa’tsis </w:t>
      </w:r>
      <w:r>
        <w:rPr>
          <w:i/>
          <w:color w:val="231F20"/>
        </w:rPr>
        <w:t>nin </w:t>
      </w:r>
      <w:r>
        <w:rPr>
          <w:color w:val="231F20"/>
        </w:rPr>
        <w:t>oil lamp (lit.: water lamp) 14</w:t>
      </w:r>
    </w:p>
    <w:p>
      <w:pPr>
        <w:spacing w:line="249" w:lineRule="auto" w:before="1"/>
        <w:ind w:left="339" w:right="70" w:hanging="240"/>
        <w:jc w:val="left"/>
        <w:rPr>
          <w:sz w:val="18"/>
        </w:rPr>
      </w:pPr>
      <w:r>
        <w:rPr>
          <w:b/>
          <w:color w:val="231F20"/>
          <w:sz w:val="18"/>
        </w:rPr>
        <w:t>lamp </w:t>
      </w:r>
      <w:r>
        <w:rPr>
          <w:color w:val="231F20"/>
          <w:sz w:val="18"/>
        </w:rPr>
        <w:t>pomiáana’kima’tsis </w:t>
      </w:r>
      <w:r>
        <w:rPr>
          <w:i/>
          <w:color w:val="231F20"/>
          <w:sz w:val="18"/>
        </w:rPr>
        <w:t>nin </w:t>
      </w:r>
      <w:r>
        <w:rPr>
          <w:color w:val="231F20"/>
          <w:sz w:val="18"/>
        </w:rPr>
        <w:t>oil lamp 230</w:t>
      </w:r>
    </w:p>
    <w:p>
      <w:pPr>
        <w:spacing w:before="2"/>
        <w:ind w:left="100" w:right="0" w:firstLine="0"/>
        <w:jc w:val="left"/>
        <w:rPr>
          <w:sz w:val="18"/>
        </w:rPr>
      </w:pPr>
      <w:r>
        <w:rPr>
          <w:b/>
          <w:color w:val="231F20"/>
          <w:sz w:val="18"/>
        </w:rPr>
        <w:t>lamp </w:t>
      </w:r>
      <w:r>
        <w:rPr>
          <w:color w:val="231F20"/>
          <w:sz w:val="18"/>
        </w:rPr>
        <w:t>poyáana’kimaa’tsis </w:t>
      </w:r>
      <w:r>
        <w:rPr>
          <w:i/>
          <w:color w:val="231F20"/>
          <w:sz w:val="18"/>
        </w:rPr>
        <w:t>nin </w:t>
      </w:r>
      <w:r>
        <w:rPr>
          <w:color w:val="231F20"/>
          <w:sz w:val="18"/>
        </w:rPr>
        <w:t>oil lamp,</w:t>
      </w:r>
    </w:p>
    <w:p>
      <w:pPr>
        <w:pStyle w:val="BodyText"/>
        <w:ind w:left="339"/>
      </w:pPr>
      <w:r>
        <w:rPr>
          <w:color w:val="231F20"/>
        </w:rPr>
        <w:t>Coleman lantern 231</w:t>
      </w:r>
    </w:p>
    <w:p>
      <w:pPr>
        <w:spacing w:line="249" w:lineRule="auto" w:before="9"/>
        <w:ind w:left="339" w:right="70" w:hanging="240"/>
        <w:jc w:val="left"/>
        <w:rPr>
          <w:sz w:val="18"/>
        </w:rPr>
      </w:pPr>
      <w:r>
        <w:rPr>
          <w:b/>
          <w:color w:val="231F20"/>
          <w:sz w:val="18"/>
        </w:rPr>
        <w:t>lance </w:t>
      </w:r>
      <w:r>
        <w:rPr>
          <w:color w:val="231F20"/>
          <w:sz w:val="18"/>
        </w:rPr>
        <w:t>saapápista’tsis </w:t>
      </w:r>
      <w:r>
        <w:rPr>
          <w:i/>
          <w:color w:val="231F20"/>
          <w:sz w:val="18"/>
        </w:rPr>
        <w:t>nan </w:t>
      </w:r>
      <w:r>
        <w:rPr>
          <w:color w:val="231F20"/>
          <w:sz w:val="18"/>
        </w:rPr>
        <w:t>lance or spear 234</w:t>
      </w:r>
    </w:p>
    <w:p>
      <w:pPr>
        <w:pStyle w:val="BodyText"/>
        <w:spacing w:line="249" w:lineRule="auto" w:before="1"/>
        <w:ind w:left="339" w:right="70" w:hanging="240"/>
      </w:pPr>
      <w:r>
        <w:rPr>
          <w:b/>
          <w:color w:val="231F20"/>
        </w:rPr>
        <w:t>lance </w:t>
      </w:r>
      <w:r>
        <w:rPr>
          <w:color w:val="231F20"/>
        </w:rPr>
        <w:t>samákinn </w:t>
      </w:r>
      <w:r>
        <w:rPr>
          <w:i/>
          <w:color w:val="231F20"/>
        </w:rPr>
        <w:t>nan </w:t>
      </w:r>
      <w:r>
        <w:rPr>
          <w:color w:val="231F20"/>
        </w:rPr>
        <w:t>lance, spear (N. Blackfoot)/ large knife, machete (Blood dialect) 238</w:t>
      </w:r>
    </w:p>
    <w:p>
      <w:pPr>
        <w:spacing w:line="249" w:lineRule="auto" w:before="2"/>
        <w:ind w:left="340" w:right="231" w:hanging="241"/>
        <w:jc w:val="left"/>
        <w:rPr>
          <w:sz w:val="18"/>
        </w:rPr>
      </w:pPr>
      <w:r>
        <w:rPr>
          <w:b/>
          <w:color w:val="231F20"/>
          <w:sz w:val="18"/>
        </w:rPr>
        <w:t>lance </w:t>
      </w:r>
      <w:r>
        <w:rPr>
          <w:color w:val="231F20"/>
          <w:sz w:val="18"/>
        </w:rPr>
        <w:t>simakatoo </w:t>
      </w:r>
      <w:r>
        <w:rPr>
          <w:i/>
          <w:color w:val="231F20"/>
          <w:sz w:val="18"/>
        </w:rPr>
        <w:t>vti </w:t>
      </w:r>
      <w:r>
        <w:rPr>
          <w:color w:val="231F20"/>
          <w:sz w:val="18"/>
        </w:rPr>
        <w:t>pierce/lance/stab at 251</w:t>
      </w:r>
    </w:p>
    <w:p>
      <w:pPr>
        <w:spacing w:line="249" w:lineRule="auto" w:before="2"/>
        <w:ind w:left="340" w:right="70" w:hanging="240"/>
        <w:jc w:val="left"/>
        <w:rPr>
          <w:sz w:val="18"/>
        </w:rPr>
      </w:pPr>
      <w:r>
        <w:rPr>
          <w:b/>
          <w:color w:val="231F20"/>
          <w:sz w:val="18"/>
        </w:rPr>
        <w:t>land </w:t>
      </w:r>
      <w:r>
        <w:rPr>
          <w:color w:val="231F20"/>
          <w:sz w:val="18"/>
        </w:rPr>
        <w:t>awahsin </w:t>
      </w:r>
      <w:r>
        <w:rPr>
          <w:i/>
          <w:color w:val="231F20"/>
          <w:sz w:val="18"/>
        </w:rPr>
        <w:t>nin </w:t>
      </w:r>
      <w:r>
        <w:rPr>
          <w:color w:val="231F20"/>
          <w:sz w:val="18"/>
        </w:rPr>
        <w:t>land, habitat, territory 19</w:t>
      </w:r>
    </w:p>
    <w:p>
      <w:pPr>
        <w:pStyle w:val="BodyText"/>
        <w:spacing w:line="249" w:lineRule="auto" w:before="1"/>
        <w:ind w:right="318" w:hanging="241"/>
      </w:pPr>
      <w:r>
        <w:rPr>
          <w:b/>
          <w:color w:val="231F20"/>
        </w:rPr>
        <w:t>land </w:t>
      </w:r>
      <w:r>
        <w:rPr>
          <w:color w:val="231F20"/>
        </w:rPr>
        <w:t>opiaapikkssi </w:t>
      </w:r>
      <w:r>
        <w:rPr>
          <w:i/>
          <w:color w:val="231F20"/>
        </w:rPr>
        <w:t>vai </w:t>
      </w:r>
      <w:r>
        <w:rPr>
          <w:color w:val="231F20"/>
        </w:rPr>
        <w:t>land (from the air) 205</w:t>
      </w:r>
    </w:p>
    <w:p>
      <w:pPr>
        <w:spacing w:before="2"/>
        <w:ind w:left="100" w:right="0" w:firstLine="0"/>
        <w:jc w:val="left"/>
        <w:rPr>
          <w:sz w:val="18"/>
        </w:rPr>
      </w:pPr>
      <w:r>
        <w:rPr>
          <w:b/>
          <w:color w:val="231F20"/>
          <w:sz w:val="18"/>
        </w:rPr>
        <w:t>land </w:t>
      </w:r>
      <w:r>
        <w:rPr>
          <w:color w:val="231F20"/>
          <w:sz w:val="18"/>
        </w:rPr>
        <w:t>ksááhko </w:t>
      </w:r>
      <w:r>
        <w:rPr>
          <w:i/>
          <w:color w:val="231F20"/>
          <w:sz w:val="18"/>
        </w:rPr>
        <w:t>nin </w:t>
      </w:r>
      <w:r>
        <w:rPr>
          <w:color w:val="231F20"/>
          <w:sz w:val="18"/>
        </w:rPr>
        <w:t>dirt, land, earth 140</w:t>
      </w:r>
    </w:p>
    <w:p>
      <w:pPr>
        <w:spacing w:line="249" w:lineRule="auto" w:before="9"/>
        <w:ind w:left="340" w:right="231" w:hanging="241"/>
        <w:jc w:val="left"/>
        <w:rPr>
          <w:sz w:val="18"/>
        </w:rPr>
      </w:pPr>
      <w:r>
        <w:rPr>
          <w:b/>
          <w:color w:val="231F20"/>
          <w:sz w:val="18"/>
        </w:rPr>
        <w:t>land </w:t>
      </w:r>
      <w:r>
        <w:rPr>
          <w:color w:val="231F20"/>
          <w:sz w:val="18"/>
        </w:rPr>
        <w:t>sstaaka’si </w:t>
      </w:r>
      <w:r>
        <w:rPr>
          <w:i/>
          <w:color w:val="231F20"/>
          <w:sz w:val="18"/>
        </w:rPr>
        <w:t>vai/vii </w:t>
      </w:r>
      <w:r>
        <w:rPr>
          <w:color w:val="231F20"/>
          <w:sz w:val="18"/>
        </w:rPr>
        <w:t>lodge, land on end 272</w:t>
      </w:r>
    </w:p>
    <w:p>
      <w:pPr>
        <w:spacing w:line="249" w:lineRule="auto" w:before="1"/>
        <w:ind w:left="340" w:right="70" w:hanging="240"/>
        <w:jc w:val="left"/>
        <w:rPr>
          <w:sz w:val="18"/>
        </w:rPr>
      </w:pPr>
      <w:r>
        <w:rPr>
          <w:b/>
          <w:color w:val="231F20"/>
          <w:sz w:val="18"/>
        </w:rPr>
        <w:t>landing </w:t>
      </w:r>
      <w:r>
        <w:rPr>
          <w:color w:val="231F20"/>
          <w:sz w:val="18"/>
        </w:rPr>
        <w:t>iitáópiaapikksso’p </w:t>
      </w:r>
      <w:r>
        <w:rPr>
          <w:i/>
          <w:color w:val="231F20"/>
          <w:sz w:val="18"/>
        </w:rPr>
        <w:t>nin </w:t>
      </w:r>
      <w:r>
        <w:rPr>
          <w:color w:val="231F20"/>
          <w:sz w:val="18"/>
        </w:rPr>
        <w:t>landing strip</w:t>
      </w:r>
      <w:r>
        <w:rPr>
          <w:color w:val="231F20"/>
          <w:spacing w:val="43"/>
          <w:sz w:val="18"/>
        </w:rPr>
        <w:t> </w:t>
      </w:r>
      <w:r>
        <w:rPr>
          <w:color w:val="231F20"/>
          <w:sz w:val="18"/>
        </w:rPr>
        <w:t>37</w:t>
      </w:r>
    </w:p>
    <w:p>
      <w:pPr>
        <w:pStyle w:val="BodyText"/>
        <w:spacing w:line="249" w:lineRule="auto" w:before="2"/>
        <w:ind w:right="231" w:hanging="240"/>
      </w:pPr>
      <w:r>
        <w:rPr>
          <w:b/>
          <w:color w:val="231F20"/>
        </w:rPr>
        <w:t>landslide  </w:t>
      </w:r>
      <w:r>
        <w:rPr>
          <w:color w:val="231F20"/>
        </w:rPr>
        <w:t>waoohkaa </w:t>
      </w:r>
      <w:r>
        <w:rPr>
          <w:i/>
          <w:color w:val="231F20"/>
        </w:rPr>
        <w:t>vii </w:t>
      </w:r>
      <w:r>
        <w:rPr>
          <w:color w:val="231F20"/>
        </w:rPr>
        <w:t>fall away as  a portion from the larger mass, </w:t>
      </w:r>
      <w:r>
        <w:rPr>
          <w:color w:val="231F20"/>
          <w:spacing w:val="-4"/>
        </w:rPr>
        <w:t>e.g. </w:t>
      </w:r>
      <w:r>
        <w:rPr>
          <w:color w:val="231F20"/>
        </w:rPr>
        <w:t>landslide 301</w:t>
      </w:r>
    </w:p>
    <w:p>
      <w:pPr>
        <w:spacing w:line="249" w:lineRule="auto" w:before="2"/>
        <w:ind w:left="340" w:right="0" w:hanging="240"/>
        <w:jc w:val="left"/>
        <w:rPr>
          <w:sz w:val="18"/>
        </w:rPr>
      </w:pPr>
      <w:r>
        <w:rPr>
          <w:b/>
          <w:color w:val="231F20"/>
          <w:sz w:val="18"/>
        </w:rPr>
        <w:t>language </w:t>
      </w:r>
      <w:r>
        <w:rPr>
          <w:color w:val="231F20"/>
          <w:sz w:val="18"/>
        </w:rPr>
        <w:t>i’pówahsin </w:t>
      </w:r>
      <w:r>
        <w:rPr>
          <w:i/>
          <w:color w:val="231F20"/>
          <w:sz w:val="18"/>
        </w:rPr>
        <w:t>nin </w:t>
      </w:r>
      <w:r>
        <w:rPr>
          <w:color w:val="231F20"/>
          <w:sz w:val="18"/>
        </w:rPr>
        <w:t>language, talk, speech 127</w:t>
      </w:r>
    </w:p>
    <w:p>
      <w:pPr>
        <w:pStyle w:val="BodyText"/>
        <w:spacing w:line="249" w:lineRule="auto" w:before="2"/>
        <w:ind w:right="73" w:hanging="241"/>
      </w:pPr>
      <w:r>
        <w:rPr>
          <w:b/>
          <w:color w:val="231F20"/>
        </w:rPr>
        <w:t>languid </w:t>
      </w:r>
      <w:r>
        <w:rPr>
          <w:color w:val="231F20"/>
        </w:rPr>
        <w:t>ipiitsiihtaa </w:t>
      </w:r>
      <w:r>
        <w:rPr>
          <w:i/>
          <w:color w:val="231F20"/>
        </w:rPr>
        <w:t>vai </w:t>
      </w:r>
      <w:r>
        <w:rPr>
          <w:color w:val="231F20"/>
        </w:rPr>
        <w:t>be listless/ languid, become weary in the face of an enormous task 84</w:t>
      </w:r>
    </w:p>
    <w:p>
      <w:pPr>
        <w:spacing w:before="2"/>
        <w:ind w:left="102" w:right="253" w:firstLine="0"/>
        <w:jc w:val="center"/>
        <w:rPr>
          <w:i/>
          <w:sz w:val="18"/>
        </w:rPr>
      </w:pPr>
      <w:r>
        <w:rPr>
          <w:b/>
          <w:color w:val="231F20"/>
          <w:sz w:val="18"/>
        </w:rPr>
        <w:t>lantern </w:t>
      </w:r>
      <w:r>
        <w:rPr>
          <w:color w:val="231F20"/>
          <w:sz w:val="18"/>
        </w:rPr>
        <w:t>awápahkiaana’kimaa’tsis </w:t>
      </w:r>
      <w:r>
        <w:rPr>
          <w:i/>
          <w:color w:val="231F20"/>
          <w:sz w:val="18"/>
        </w:rPr>
        <w:t>nin</w:t>
      </w:r>
    </w:p>
    <w:p>
      <w:pPr>
        <w:pStyle w:val="BodyText"/>
        <w:ind w:left="72" w:right="254"/>
        <w:jc w:val="center"/>
      </w:pPr>
      <w:r>
        <w:rPr>
          <w:color w:val="231F20"/>
        </w:rPr>
        <w:t>light bulb/ propane lantern 20</w:t>
      </w:r>
    </w:p>
    <w:p>
      <w:pPr>
        <w:pStyle w:val="BodyText"/>
        <w:spacing w:line="249" w:lineRule="auto"/>
        <w:ind w:left="102" w:right="439"/>
        <w:jc w:val="center"/>
      </w:pPr>
      <w:r>
        <w:rPr>
          <w:b/>
          <w:color w:val="231F20"/>
        </w:rPr>
        <w:t>lantern </w:t>
      </w:r>
      <w:r>
        <w:rPr>
          <w:color w:val="231F20"/>
        </w:rPr>
        <w:t>poyáana’kimaa’tsis </w:t>
      </w:r>
      <w:r>
        <w:rPr>
          <w:i/>
          <w:color w:val="231F20"/>
        </w:rPr>
        <w:t>nin </w:t>
      </w:r>
      <w:r>
        <w:rPr>
          <w:color w:val="231F20"/>
        </w:rPr>
        <w:t>oil lamp, Coleman lantern 231</w:t>
      </w:r>
    </w:p>
    <w:p>
      <w:pPr>
        <w:spacing w:line="249" w:lineRule="auto" w:before="82"/>
        <w:ind w:left="339" w:right="0" w:hanging="240"/>
        <w:jc w:val="left"/>
        <w:rPr>
          <w:sz w:val="18"/>
        </w:rPr>
      </w:pPr>
      <w:r>
        <w:rPr/>
        <w:br w:type="column"/>
      </w:r>
      <w:r>
        <w:rPr>
          <w:b/>
          <w:color w:val="231F20"/>
          <w:sz w:val="18"/>
        </w:rPr>
        <w:t>lantern </w:t>
      </w:r>
      <w:r>
        <w:rPr>
          <w:color w:val="231F20"/>
          <w:sz w:val="18"/>
        </w:rPr>
        <w:t>sipiáána’kimaa’tsis </w:t>
      </w:r>
      <w:r>
        <w:rPr>
          <w:i/>
          <w:color w:val="231F20"/>
          <w:sz w:val="18"/>
        </w:rPr>
        <w:t>nin </w:t>
      </w:r>
      <w:r>
        <w:rPr>
          <w:color w:val="231F20"/>
          <w:sz w:val="18"/>
        </w:rPr>
        <w:t>night lantern 253</w:t>
      </w:r>
    </w:p>
    <w:p>
      <w:pPr>
        <w:spacing w:before="2"/>
        <w:ind w:left="100" w:right="0" w:firstLine="0"/>
        <w:jc w:val="left"/>
        <w:rPr>
          <w:sz w:val="18"/>
        </w:rPr>
      </w:pPr>
      <w:r>
        <w:rPr>
          <w:b/>
          <w:color w:val="231F20"/>
          <w:sz w:val="18"/>
        </w:rPr>
        <w:t>lap </w:t>
      </w:r>
      <w:r>
        <w:rPr>
          <w:color w:val="231F20"/>
          <w:sz w:val="18"/>
        </w:rPr>
        <w:t>ohpópaat </w:t>
      </w:r>
      <w:r>
        <w:rPr>
          <w:i/>
          <w:color w:val="231F20"/>
          <w:sz w:val="18"/>
        </w:rPr>
        <w:t>vta </w:t>
      </w:r>
      <w:r>
        <w:rPr>
          <w:color w:val="231F20"/>
          <w:sz w:val="18"/>
        </w:rPr>
        <w:t>hold on one’s lap 176</w:t>
      </w:r>
    </w:p>
    <w:p>
      <w:pPr>
        <w:pStyle w:val="BodyText"/>
        <w:spacing w:line="249" w:lineRule="auto"/>
        <w:ind w:left="339" w:right="104" w:hanging="240"/>
      </w:pPr>
      <w:r>
        <w:rPr>
          <w:b/>
          <w:color w:val="231F20"/>
        </w:rPr>
        <w:t>lard </w:t>
      </w:r>
      <w:r>
        <w:rPr>
          <w:color w:val="231F20"/>
        </w:rPr>
        <w:t>immistsii </w:t>
      </w:r>
      <w:r>
        <w:rPr>
          <w:i/>
          <w:color w:val="231F20"/>
        </w:rPr>
        <w:t>nin </w:t>
      </w:r>
      <w:r>
        <w:rPr>
          <w:color w:val="231F20"/>
        </w:rPr>
        <w:t>grease, lard, cooking oil 68</w:t>
      </w:r>
    </w:p>
    <w:p>
      <w:pPr>
        <w:spacing w:before="1"/>
        <w:ind w:left="100" w:right="0" w:firstLine="0"/>
        <w:jc w:val="left"/>
        <w:rPr>
          <w:sz w:val="18"/>
        </w:rPr>
      </w:pPr>
      <w:r>
        <w:rPr>
          <w:b/>
          <w:color w:val="231F20"/>
          <w:sz w:val="18"/>
        </w:rPr>
        <w:t>lard </w:t>
      </w:r>
      <w:r>
        <w:rPr>
          <w:color w:val="231F20"/>
          <w:sz w:val="18"/>
        </w:rPr>
        <w:t>pomís </w:t>
      </w:r>
      <w:r>
        <w:rPr>
          <w:i/>
          <w:color w:val="231F20"/>
          <w:sz w:val="18"/>
        </w:rPr>
        <w:t>nin </w:t>
      </w:r>
      <w:r>
        <w:rPr>
          <w:color w:val="231F20"/>
          <w:sz w:val="18"/>
        </w:rPr>
        <w:t>fat (dripping), lard 230</w:t>
      </w:r>
    </w:p>
    <w:p>
      <w:pPr>
        <w:spacing w:line="249" w:lineRule="auto" w:before="9"/>
        <w:ind w:left="339" w:right="0" w:hanging="240"/>
        <w:jc w:val="left"/>
        <w:rPr>
          <w:sz w:val="18"/>
        </w:rPr>
      </w:pPr>
      <w:r>
        <w:rPr>
          <w:b/>
          <w:color w:val="231F20"/>
          <w:sz w:val="18"/>
        </w:rPr>
        <w:t>large amount </w:t>
      </w:r>
      <w:r>
        <w:rPr>
          <w:color w:val="231F20"/>
          <w:sz w:val="18"/>
        </w:rPr>
        <w:t>sstok </w:t>
      </w:r>
      <w:r>
        <w:rPr>
          <w:i/>
          <w:color w:val="231F20"/>
          <w:sz w:val="18"/>
        </w:rPr>
        <w:t>adt </w:t>
      </w:r>
      <w:r>
        <w:rPr>
          <w:color w:val="231F20"/>
          <w:sz w:val="18"/>
        </w:rPr>
        <w:t>extensive/ excessive/ to a great degree 274</w:t>
      </w:r>
    </w:p>
    <w:p>
      <w:pPr>
        <w:spacing w:line="249" w:lineRule="auto" w:before="2"/>
        <w:ind w:left="340" w:right="0" w:hanging="241"/>
        <w:jc w:val="left"/>
        <w:rPr>
          <w:sz w:val="18"/>
        </w:rPr>
      </w:pPr>
      <w:r>
        <w:rPr>
          <w:b/>
          <w:color w:val="231F20"/>
          <w:sz w:val="18"/>
        </w:rPr>
        <w:t>large </w:t>
      </w:r>
      <w:r>
        <w:rPr>
          <w:color w:val="231F20"/>
          <w:sz w:val="18"/>
        </w:rPr>
        <w:t>omahkimi </w:t>
      </w:r>
      <w:r>
        <w:rPr>
          <w:i/>
          <w:color w:val="231F20"/>
          <w:sz w:val="18"/>
        </w:rPr>
        <w:t>vai </w:t>
      </w:r>
      <w:r>
        <w:rPr>
          <w:color w:val="231F20"/>
          <w:sz w:val="18"/>
        </w:rPr>
        <w:t>large (said animals) 189</w:t>
      </w:r>
    </w:p>
    <w:p>
      <w:pPr>
        <w:spacing w:before="1"/>
        <w:ind w:left="100" w:right="0" w:firstLine="0"/>
        <w:jc w:val="left"/>
        <w:rPr>
          <w:sz w:val="18"/>
        </w:rPr>
      </w:pPr>
      <w:r>
        <w:rPr>
          <w:b/>
          <w:color w:val="231F20"/>
          <w:sz w:val="18"/>
        </w:rPr>
        <w:t>large </w:t>
      </w:r>
      <w:r>
        <w:rPr>
          <w:color w:val="231F20"/>
          <w:sz w:val="18"/>
        </w:rPr>
        <w:t>omahksi </w:t>
      </w:r>
      <w:r>
        <w:rPr>
          <w:i/>
          <w:color w:val="231F20"/>
          <w:sz w:val="18"/>
        </w:rPr>
        <w:t>vai </w:t>
      </w:r>
      <w:r>
        <w:rPr>
          <w:color w:val="231F20"/>
          <w:sz w:val="18"/>
        </w:rPr>
        <w:t>older/large 190</w:t>
      </w:r>
    </w:p>
    <w:p>
      <w:pPr>
        <w:pStyle w:val="BodyText"/>
        <w:spacing w:line="249" w:lineRule="auto"/>
        <w:ind w:right="104" w:hanging="240"/>
      </w:pPr>
      <w:r>
        <w:rPr>
          <w:b/>
          <w:color w:val="231F20"/>
        </w:rPr>
        <w:t>large </w:t>
      </w:r>
      <w:r>
        <w:rPr>
          <w:color w:val="231F20"/>
        </w:rPr>
        <w:t>waakawoo </w:t>
      </w:r>
      <w:r>
        <w:rPr>
          <w:i/>
          <w:color w:val="231F20"/>
        </w:rPr>
        <w:t>vii </w:t>
      </w:r>
      <w:r>
        <w:rPr>
          <w:color w:val="231F20"/>
        </w:rPr>
        <w:t>be a large quantity/ be many 285</w:t>
      </w:r>
    </w:p>
    <w:p>
      <w:pPr>
        <w:spacing w:line="249" w:lineRule="auto" w:before="1"/>
        <w:ind w:left="340" w:right="104" w:hanging="240"/>
        <w:jc w:val="left"/>
        <w:rPr>
          <w:sz w:val="18"/>
        </w:rPr>
      </w:pPr>
      <w:r>
        <w:rPr>
          <w:b/>
          <w:color w:val="231F20"/>
          <w:sz w:val="18"/>
        </w:rPr>
        <w:t>large numbers </w:t>
      </w:r>
      <w:r>
        <w:rPr>
          <w:color w:val="231F20"/>
          <w:sz w:val="18"/>
        </w:rPr>
        <w:t>o’tssopokiiyi </w:t>
      </w:r>
      <w:r>
        <w:rPr>
          <w:i/>
          <w:color w:val="231F20"/>
          <w:sz w:val="18"/>
        </w:rPr>
        <w:t>vai </w:t>
      </w:r>
      <w:r>
        <w:rPr>
          <w:color w:val="231F20"/>
          <w:sz w:val="18"/>
        </w:rPr>
        <w:t>arrive in large numbers 224</w:t>
      </w:r>
    </w:p>
    <w:p>
      <w:pPr>
        <w:spacing w:before="2"/>
        <w:ind w:left="100" w:right="0" w:firstLine="0"/>
        <w:jc w:val="left"/>
        <w:rPr>
          <w:sz w:val="18"/>
        </w:rPr>
      </w:pPr>
      <w:r>
        <w:rPr>
          <w:b/>
          <w:color w:val="231F20"/>
          <w:sz w:val="18"/>
        </w:rPr>
        <w:t>lariat  </w:t>
      </w:r>
      <w:r>
        <w:rPr>
          <w:color w:val="231F20"/>
          <w:sz w:val="18"/>
        </w:rPr>
        <w:t>akáa’tsis </w:t>
      </w:r>
      <w:r>
        <w:rPr>
          <w:i/>
          <w:color w:val="231F20"/>
          <w:sz w:val="18"/>
        </w:rPr>
        <w:t>nin </w:t>
      </w:r>
      <w:r>
        <w:rPr>
          <w:color w:val="231F20"/>
          <w:sz w:val="18"/>
        </w:rPr>
        <w:t>lariat </w:t>
      </w:r>
      <w:r>
        <w:rPr>
          <w:color w:val="231F20"/>
          <w:spacing w:val="40"/>
          <w:sz w:val="18"/>
        </w:rPr>
        <w:t> </w:t>
      </w:r>
      <w:r>
        <w:rPr>
          <w:color w:val="231F20"/>
          <w:spacing w:val="-4"/>
          <w:sz w:val="18"/>
        </w:rPr>
        <w:t>11</w:t>
      </w:r>
    </w:p>
    <w:p>
      <w:pPr>
        <w:pStyle w:val="BodyText"/>
        <w:spacing w:line="249" w:lineRule="auto"/>
        <w:ind w:hanging="240"/>
      </w:pPr>
      <w:r>
        <w:rPr>
          <w:b/>
          <w:color w:val="231F20"/>
        </w:rPr>
        <w:t>lark </w:t>
      </w:r>
      <w:r>
        <w:rPr>
          <w:color w:val="231F20"/>
        </w:rPr>
        <w:t>mia’tsii </w:t>
      </w:r>
      <w:r>
        <w:rPr>
          <w:i/>
          <w:color w:val="231F20"/>
        </w:rPr>
        <w:t>nan </w:t>
      </w:r>
      <w:r>
        <w:rPr>
          <w:color w:val="231F20"/>
        </w:rPr>
        <w:t>horned lark, </w:t>
      </w:r>
      <w:r>
        <w:rPr>
          <w:color w:val="231F20"/>
          <w:spacing w:val="-3"/>
        </w:rPr>
        <w:t>Latin: </w:t>
      </w:r>
      <w:r>
        <w:rPr>
          <w:color w:val="231F20"/>
        </w:rPr>
        <w:t>Eremophila alpestris 148</w:t>
      </w:r>
    </w:p>
    <w:p>
      <w:pPr>
        <w:spacing w:line="249" w:lineRule="auto" w:before="1"/>
        <w:ind w:left="117" w:right="357" w:firstLine="0"/>
        <w:jc w:val="center"/>
        <w:rPr>
          <w:sz w:val="18"/>
        </w:rPr>
      </w:pPr>
      <w:r>
        <w:rPr>
          <w:b/>
          <w:color w:val="231F20"/>
          <w:sz w:val="18"/>
        </w:rPr>
        <w:t>Larus delawarensis </w:t>
      </w:r>
      <w:r>
        <w:rPr>
          <w:color w:val="231F20"/>
          <w:sz w:val="18"/>
        </w:rPr>
        <w:t>kááyii </w:t>
      </w:r>
      <w:r>
        <w:rPr>
          <w:i/>
          <w:color w:val="231F20"/>
          <w:sz w:val="18"/>
        </w:rPr>
        <w:t>nan </w:t>
      </w:r>
      <w:r>
        <w:rPr>
          <w:color w:val="231F20"/>
          <w:sz w:val="18"/>
        </w:rPr>
        <w:t>gull, Latin: Larus delawarensis 134 </w:t>
      </w:r>
      <w:r>
        <w:rPr>
          <w:b/>
          <w:color w:val="231F20"/>
          <w:sz w:val="18"/>
        </w:rPr>
        <w:t>larynx </w:t>
      </w:r>
      <w:r>
        <w:rPr>
          <w:color w:val="231F20"/>
          <w:sz w:val="18"/>
        </w:rPr>
        <w:t>mohkíítohksiston </w:t>
      </w:r>
      <w:r>
        <w:rPr>
          <w:i/>
          <w:color w:val="231F20"/>
          <w:sz w:val="18"/>
        </w:rPr>
        <w:t>nan</w:t>
      </w:r>
      <w:r>
        <w:rPr>
          <w:i/>
          <w:color w:val="231F20"/>
          <w:spacing w:val="-2"/>
          <w:sz w:val="18"/>
        </w:rPr>
        <w:t> </w:t>
      </w:r>
      <w:r>
        <w:rPr>
          <w:color w:val="231F20"/>
          <w:sz w:val="18"/>
        </w:rPr>
        <w:t>larynx</w:t>
      </w:r>
    </w:p>
    <w:p>
      <w:pPr>
        <w:pStyle w:val="BodyText"/>
        <w:spacing w:before="3"/>
        <w:ind w:left="86" w:right="2283"/>
        <w:jc w:val="center"/>
      </w:pPr>
      <w:r>
        <w:rPr>
          <w:color w:val="231F20"/>
        </w:rPr>
        <w:t>151</w:t>
      </w:r>
    </w:p>
    <w:p>
      <w:pPr>
        <w:spacing w:before="9"/>
        <w:ind w:left="100" w:right="0" w:firstLine="0"/>
        <w:jc w:val="left"/>
        <w:rPr>
          <w:sz w:val="18"/>
        </w:rPr>
      </w:pPr>
      <w:r>
        <w:rPr>
          <w:b/>
          <w:color w:val="231F20"/>
          <w:sz w:val="18"/>
        </w:rPr>
        <w:t>last </w:t>
      </w:r>
      <w:r>
        <w:rPr>
          <w:color w:val="231F20"/>
          <w:sz w:val="18"/>
        </w:rPr>
        <w:t>iinohk </w:t>
      </w:r>
      <w:r>
        <w:rPr>
          <w:i/>
          <w:color w:val="231F20"/>
          <w:sz w:val="18"/>
        </w:rPr>
        <w:t>adt </w:t>
      </w:r>
      <w:r>
        <w:rPr>
          <w:color w:val="231F20"/>
          <w:sz w:val="18"/>
        </w:rPr>
        <w:t>last/ at the very end 34</w:t>
      </w:r>
    </w:p>
    <w:p>
      <w:pPr>
        <w:spacing w:before="9"/>
        <w:ind w:left="100" w:right="0" w:firstLine="0"/>
        <w:jc w:val="left"/>
        <w:rPr>
          <w:sz w:val="18"/>
        </w:rPr>
      </w:pPr>
      <w:r>
        <w:rPr>
          <w:b/>
          <w:color w:val="231F20"/>
          <w:sz w:val="18"/>
        </w:rPr>
        <w:t>last </w:t>
      </w:r>
      <w:r>
        <w:rPr>
          <w:color w:val="231F20"/>
          <w:sz w:val="18"/>
        </w:rPr>
        <w:t>isakoo. </w:t>
      </w:r>
      <w:r>
        <w:rPr>
          <w:i/>
          <w:color w:val="231F20"/>
          <w:sz w:val="18"/>
        </w:rPr>
        <w:t>adt </w:t>
      </w:r>
      <w:r>
        <w:rPr>
          <w:color w:val="231F20"/>
          <w:sz w:val="18"/>
        </w:rPr>
        <w:t>last 97</w:t>
      </w:r>
    </w:p>
    <w:p>
      <w:pPr>
        <w:spacing w:before="9"/>
        <w:ind w:left="100" w:right="0" w:firstLine="0"/>
        <w:jc w:val="left"/>
        <w:rPr>
          <w:sz w:val="18"/>
        </w:rPr>
      </w:pPr>
      <w:r>
        <w:rPr>
          <w:b/>
          <w:color w:val="231F20"/>
          <w:sz w:val="18"/>
        </w:rPr>
        <w:t>last </w:t>
      </w:r>
      <w:r>
        <w:rPr>
          <w:color w:val="231F20"/>
          <w:sz w:val="18"/>
        </w:rPr>
        <w:t>istsa’ </w:t>
      </w:r>
      <w:r>
        <w:rPr>
          <w:i/>
          <w:color w:val="231F20"/>
          <w:sz w:val="18"/>
        </w:rPr>
        <w:t>adt </w:t>
      </w:r>
      <w:r>
        <w:rPr>
          <w:color w:val="231F20"/>
          <w:sz w:val="18"/>
        </w:rPr>
        <w:t>last or final time 106</w:t>
      </w:r>
    </w:p>
    <w:p>
      <w:pPr>
        <w:pStyle w:val="BodyText"/>
        <w:spacing w:line="249" w:lineRule="auto"/>
        <w:ind w:hanging="241"/>
      </w:pPr>
      <w:r>
        <w:rPr>
          <w:b/>
          <w:color w:val="231F20"/>
        </w:rPr>
        <w:t>last </w:t>
      </w:r>
      <w:r>
        <w:rPr>
          <w:color w:val="231F20"/>
        </w:rPr>
        <w:t>naatsa </w:t>
      </w:r>
      <w:r>
        <w:rPr>
          <w:i/>
          <w:color w:val="231F20"/>
        </w:rPr>
        <w:t>adt </w:t>
      </w:r>
      <w:r>
        <w:rPr>
          <w:color w:val="231F20"/>
        </w:rPr>
        <w:t>at the end of a sequence, last in succession 157</w:t>
      </w:r>
    </w:p>
    <w:p>
      <w:pPr>
        <w:spacing w:line="249" w:lineRule="auto" w:before="1"/>
        <w:ind w:left="340" w:right="329" w:hanging="240"/>
        <w:jc w:val="left"/>
        <w:rPr>
          <w:sz w:val="18"/>
        </w:rPr>
      </w:pPr>
      <w:r>
        <w:rPr>
          <w:b/>
          <w:color w:val="231F20"/>
          <w:sz w:val="18"/>
        </w:rPr>
        <w:t>last </w:t>
      </w:r>
      <w:r>
        <w:rPr>
          <w:color w:val="231F20"/>
          <w:sz w:val="18"/>
        </w:rPr>
        <w:t>otomohk </w:t>
      </w:r>
      <w:r>
        <w:rPr>
          <w:i/>
          <w:color w:val="231F20"/>
          <w:sz w:val="18"/>
        </w:rPr>
        <w:t>adt </w:t>
      </w:r>
      <w:r>
        <w:rPr>
          <w:color w:val="231F20"/>
          <w:sz w:val="18"/>
        </w:rPr>
        <w:t>the last/ end point 211</w:t>
      </w:r>
    </w:p>
    <w:p>
      <w:pPr>
        <w:spacing w:before="2"/>
        <w:ind w:left="100" w:right="0" w:firstLine="0"/>
        <w:jc w:val="left"/>
        <w:rPr>
          <w:sz w:val="18"/>
        </w:rPr>
      </w:pPr>
      <w:r>
        <w:rPr>
          <w:b/>
          <w:color w:val="231F20"/>
          <w:sz w:val="18"/>
        </w:rPr>
        <w:t>last </w:t>
      </w:r>
      <w:r>
        <w:rPr>
          <w:color w:val="231F20"/>
          <w:sz w:val="18"/>
        </w:rPr>
        <w:t>sako </w:t>
      </w:r>
      <w:r>
        <w:rPr>
          <w:i/>
          <w:color w:val="231F20"/>
          <w:sz w:val="18"/>
        </w:rPr>
        <w:t>adt </w:t>
      </w:r>
      <w:r>
        <w:rPr>
          <w:color w:val="231F20"/>
          <w:sz w:val="18"/>
        </w:rPr>
        <w:t>last 238</w:t>
      </w:r>
    </w:p>
    <w:p>
      <w:pPr>
        <w:spacing w:before="9"/>
        <w:ind w:left="100" w:right="0" w:firstLine="0"/>
        <w:jc w:val="left"/>
        <w:rPr>
          <w:sz w:val="18"/>
        </w:rPr>
      </w:pPr>
      <w:r>
        <w:rPr>
          <w:b/>
          <w:color w:val="231F20"/>
          <w:sz w:val="18"/>
        </w:rPr>
        <w:t>late </w:t>
      </w:r>
      <w:r>
        <w:rPr>
          <w:color w:val="231F20"/>
          <w:sz w:val="18"/>
        </w:rPr>
        <w:t>annaam </w:t>
      </w:r>
      <w:r>
        <w:rPr>
          <w:i/>
          <w:color w:val="231F20"/>
          <w:sz w:val="18"/>
        </w:rPr>
        <w:t>dem </w:t>
      </w:r>
      <w:r>
        <w:rPr>
          <w:color w:val="231F20"/>
          <w:sz w:val="18"/>
        </w:rPr>
        <w:t>the late … 14</w:t>
      </w:r>
    </w:p>
    <w:p>
      <w:pPr>
        <w:pStyle w:val="BodyText"/>
        <w:spacing w:line="249" w:lineRule="auto"/>
        <w:ind w:hanging="240"/>
      </w:pPr>
      <w:r>
        <w:rPr>
          <w:b/>
          <w:color w:val="231F20"/>
        </w:rPr>
        <w:t>late </w:t>
      </w:r>
      <w:r>
        <w:rPr>
          <w:color w:val="231F20"/>
        </w:rPr>
        <w:t>anniim </w:t>
      </w:r>
      <w:r>
        <w:rPr>
          <w:i/>
          <w:color w:val="231F20"/>
        </w:rPr>
        <w:t>dem </w:t>
      </w:r>
      <w:r>
        <w:rPr>
          <w:color w:val="231F20"/>
        </w:rPr>
        <w:t>the late … (minor third person) 14</w:t>
      </w:r>
    </w:p>
    <w:p>
      <w:pPr>
        <w:pStyle w:val="BodyText"/>
        <w:spacing w:line="249" w:lineRule="auto" w:before="1"/>
        <w:ind w:right="223" w:hanging="240"/>
      </w:pPr>
      <w:r>
        <w:rPr>
          <w:b/>
          <w:color w:val="231F20"/>
        </w:rPr>
        <w:t>late </w:t>
      </w:r>
      <w:r>
        <w:rPr>
          <w:color w:val="231F20"/>
        </w:rPr>
        <w:t>waapatsii’yi </w:t>
      </w:r>
      <w:r>
        <w:rPr>
          <w:i/>
          <w:color w:val="231F20"/>
        </w:rPr>
        <w:t>vai </w:t>
      </w:r>
      <w:r>
        <w:rPr>
          <w:color w:val="231F20"/>
        </w:rPr>
        <w:t>be late/ id: be insufficiently supplied, have a shortage of supplies 291</w:t>
      </w:r>
    </w:p>
    <w:p>
      <w:pPr>
        <w:spacing w:before="2"/>
        <w:ind w:left="100" w:right="0" w:firstLine="0"/>
        <w:jc w:val="left"/>
        <w:rPr>
          <w:sz w:val="18"/>
        </w:rPr>
      </w:pPr>
      <w:r>
        <w:rPr>
          <w:b/>
          <w:color w:val="231F20"/>
          <w:sz w:val="18"/>
        </w:rPr>
        <w:t>later </w:t>
      </w:r>
      <w:r>
        <w:rPr>
          <w:color w:val="231F20"/>
          <w:sz w:val="18"/>
        </w:rPr>
        <w:t>otam </w:t>
      </w:r>
      <w:r>
        <w:rPr>
          <w:i/>
          <w:color w:val="231F20"/>
          <w:sz w:val="18"/>
        </w:rPr>
        <w:t>adt </w:t>
      </w:r>
      <w:r>
        <w:rPr>
          <w:color w:val="231F20"/>
          <w:sz w:val="18"/>
        </w:rPr>
        <w:t>later 210</w:t>
      </w:r>
    </w:p>
    <w:p>
      <w:pPr>
        <w:spacing w:line="249" w:lineRule="auto" w:before="9"/>
        <w:ind w:left="100" w:right="553" w:firstLine="0"/>
        <w:jc w:val="left"/>
        <w:rPr>
          <w:i/>
          <w:sz w:val="18"/>
        </w:rPr>
      </w:pPr>
      <w:r>
        <w:rPr>
          <w:b/>
          <w:color w:val="231F20"/>
          <w:sz w:val="18"/>
        </w:rPr>
        <w:t>laugh </w:t>
      </w:r>
      <w:r>
        <w:rPr>
          <w:color w:val="231F20"/>
          <w:sz w:val="18"/>
        </w:rPr>
        <w:t>ikkahsi’taki </w:t>
      </w:r>
      <w:r>
        <w:rPr>
          <w:i/>
          <w:color w:val="231F20"/>
          <w:sz w:val="18"/>
        </w:rPr>
        <w:t>vai </w:t>
      </w:r>
      <w:r>
        <w:rPr>
          <w:color w:val="231F20"/>
          <w:sz w:val="18"/>
        </w:rPr>
        <w:t>laugh 49 </w:t>
      </w:r>
      <w:r>
        <w:rPr>
          <w:b/>
          <w:color w:val="231F20"/>
          <w:sz w:val="18"/>
        </w:rPr>
        <w:t>laugh </w:t>
      </w:r>
      <w:r>
        <w:rPr>
          <w:color w:val="231F20"/>
          <w:sz w:val="18"/>
        </w:rPr>
        <w:t>yimmi </w:t>
      </w:r>
      <w:r>
        <w:rPr>
          <w:i/>
          <w:color w:val="231F20"/>
          <w:sz w:val="18"/>
        </w:rPr>
        <w:t>vai </w:t>
      </w:r>
      <w:r>
        <w:rPr>
          <w:color w:val="231F20"/>
          <w:sz w:val="18"/>
        </w:rPr>
        <w:t>laugh 315 </w:t>
      </w:r>
      <w:r>
        <w:rPr>
          <w:b/>
          <w:color w:val="231F20"/>
          <w:sz w:val="18"/>
        </w:rPr>
        <w:t>laundromat  </w:t>
      </w:r>
      <w:r>
        <w:rPr>
          <w:color w:val="231F20"/>
          <w:sz w:val="18"/>
        </w:rPr>
        <w:t>iitáíssiiststakio’p</w:t>
      </w:r>
      <w:r>
        <w:rPr>
          <w:color w:val="231F20"/>
          <w:spacing w:val="-5"/>
          <w:sz w:val="18"/>
        </w:rPr>
        <w:t> </w:t>
      </w:r>
      <w:r>
        <w:rPr>
          <w:i/>
          <w:color w:val="231F20"/>
          <w:spacing w:val="-5"/>
          <w:sz w:val="18"/>
        </w:rPr>
        <w:t>nin</w:t>
      </w:r>
    </w:p>
    <w:p>
      <w:pPr>
        <w:pStyle w:val="BodyText"/>
        <w:spacing w:before="3"/>
      </w:pPr>
      <w:r>
        <w:rPr>
          <w:color w:val="231F20"/>
        </w:rPr>
        <w:t>laundromat, laundry room   36</w:t>
      </w:r>
    </w:p>
    <w:p>
      <w:pPr>
        <w:spacing w:line="249" w:lineRule="auto" w:before="9"/>
        <w:ind w:left="340" w:right="104" w:hanging="240"/>
        <w:jc w:val="left"/>
        <w:rPr>
          <w:sz w:val="18"/>
        </w:rPr>
      </w:pPr>
      <w:r>
        <w:rPr>
          <w:b/>
          <w:color w:val="231F20"/>
          <w:sz w:val="18"/>
        </w:rPr>
        <w:t>laundry </w:t>
      </w:r>
      <w:r>
        <w:rPr>
          <w:color w:val="231F20"/>
          <w:sz w:val="18"/>
        </w:rPr>
        <w:t>ssiiststaki </w:t>
      </w:r>
      <w:r>
        <w:rPr>
          <w:i/>
          <w:color w:val="231F20"/>
          <w:sz w:val="18"/>
        </w:rPr>
        <w:t>vai </w:t>
      </w:r>
      <w:r>
        <w:rPr>
          <w:color w:val="231F20"/>
          <w:sz w:val="18"/>
        </w:rPr>
        <w:t>wash (clothing)/ do laundry 264</w:t>
      </w:r>
    </w:p>
    <w:p>
      <w:pPr>
        <w:spacing w:before="1"/>
        <w:ind w:left="82" w:right="381" w:firstLine="0"/>
        <w:jc w:val="center"/>
        <w:rPr>
          <w:i/>
          <w:sz w:val="18"/>
        </w:rPr>
      </w:pPr>
      <w:r>
        <w:rPr>
          <w:b/>
          <w:color w:val="231F20"/>
          <w:sz w:val="18"/>
        </w:rPr>
        <w:t>laundry room </w:t>
      </w:r>
      <w:r>
        <w:rPr>
          <w:color w:val="231F20"/>
          <w:sz w:val="18"/>
        </w:rPr>
        <w:t>iitáíssiiststakio’p </w:t>
      </w:r>
      <w:r>
        <w:rPr>
          <w:i/>
          <w:color w:val="231F20"/>
          <w:sz w:val="18"/>
        </w:rPr>
        <w:t>nin</w:t>
      </w:r>
    </w:p>
    <w:p>
      <w:pPr>
        <w:pStyle w:val="BodyText"/>
        <w:ind w:left="86" w:right="351"/>
        <w:jc w:val="center"/>
      </w:pPr>
      <w:r>
        <w:rPr>
          <w:color w:val="231F20"/>
        </w:rPr>
        <w:t>laundromat, laundry room 36</w:t>
      </w:r>
    </w:p>
    <w:p>
      <w:pPr>
        <w:pStyle w:val="BodyText"/>
        <w:spacing w:line="249" w:lineRule="auto"/>
        <w:ind w:right="223" w:hanging="240"/>
      </w:pPr>
      <w:r>
        <w:rPr>
          <w:b/>
          <w:color w:val="231F20"/>
        </w:rPr>
        <w:t>law </w:t>
      </w:r>
      <w:r>
        <w:rPr>
          <w:color w:val="231F20"/>
        </w:rPr>
        <w:t>akákihtsimaan </w:t>
      </w:r>
      <w:r>
        <w:rPr>
          <w:i/>
          <w:color w:val="231F20"/>
        </w:rPr>
        <w:t>nin </w:t>
      </w:r>
      <w:r>
        <w:rPr>
          <w:color w:val="231F20"/>
        </w:rPr>
        <w:t>law, rule, decision 11</w:t>
      </w:r>
    </w:p>
    <w:p>
      <w:pPr>
        <w:spacing w:after="0" w:line="249" w:lineRule="auto"/>
        <w:sectPr>
          <w:pgSz w:w="7920" w:h="12960"/>
          <w:pgMar w:header="684" w:footer="720" w:top="1100" w:bottom="900" w:left="620" w:right="640"/>
          <w:cols w:num="2" w:equalWidth="0">
            <w:col w:w="3097" w:space="414"/>
            <w:col w:w="3149"/>
          </w:cols>
        </w:sectPr>
      </w:pPr>
    </w:p>
    <w:p>
      <w:pPr>
        <w:spacing w:before="82"/>
        <w:ind w:left="100" w:right="0" w:firstLine="0"/>
        <w:jc w:val="left"/>
        <w:rPr>
          <w:sz w:val="18"/>
        </w:rPr>
      </w:pPr>
      <w:r>
        <w:rPr>
          <w:b/>
          <w:color w:val="231F20"/>
          <w:sz w:val="18"/>
        </w:rPr>
        <w:t>law </w:t>
      </w:r>
      <w:r>
        <w:rPr>
          <w:color w:val="231F20"/>
          <w:sz w:val="18"/>
        </w:rPr>
        <w:t>okakihtsimaan </w:t>
      </w:r>
      <w:r>
        <w:rPr>
          <w:i/>
          <w:color w:val="231F20"/>
          <w:sz w:val="18"/>
        </w:rPr>
        <w:t>nin </w:t>
      </w:r>
      <w:r>
        <w:rPr>
          <w:color w:val="231F20"/>
          <w:sz w:val="18"/>
        </w:rPr>
        <w:t>law 182</w:t>
      </w:r>
    </w:p>
    <w:p>
      <w:pPr>
        <w:pStyle w:val="BodyText"/>
        <w:spacing w:line="249" w:lineRule="auto"/>
        <w:ind w:left="339" w:hanging="240"/>
      </w:pPr>
      <w:r>
        <w:rPr>
          <w:b/>
          <w:color w:val="231F20"/>
        </w:rPr>
        <w:t>lawyer </w:t>
      </w:r>
      <w:r>
        <w:rPr>
          <w:color w:val="231F20"/>
        </w:rPr>
        <w:t>iiyikoyáápiikoan </w:t>
      </w:r>
      <w:r>
        <w:rPr>
          <w:i/>
          <w:color w:val="231F20"/>
        </w:rPr>
        <w:t>nan </w:t>
      </w:r>
      <w:r>
        <w:rPr>
          <w:color w:val="231F20"/>
        </w:rPr>
        <w:t>lawyer/ argumentative person 40</w:t>
      </w:r>
    </w:p>
    <w:p>
      <w:pPr>
        <w:spacing w:line="249" w:lineRule="auto" w:before="2"/>
        <w:ind w:left="339" w:right="222" w:hanging="240"/>
        <w:jc w:val="left"/>
        <w:rPr>
          <w:sz w:val="18"/>
        </w:rPr>
      </w:pPr>
      <w:r>
        <w:rPr>
          <w:b/>
          <w:color w:val="231F20"/>
          <w:sz w:val="18"/>
        </w:rPr>
        <w:t>laxative </w:t>
      </w:r>
      <w:r>
        <w:rPr>
          <w:color w:val="231F20"/>
          <w:sz w:val="18"/>
        </w:rPr>
        <w:t>saipioohsattsi </w:t>
      </w:r>
      <w:r>
        <w:rPr>
          <w:i/>
          <w:color w:val="231F20"/>
          <w:sz w:val="18"/>
        </w:rPr>
        <w:t>vta </w:t>
      </w:r>
      <w:r>
        <w:rPr>
          <w:color w:val="231F20"/>
          <w:sz w:val="18"/>
        </w:rPr>
        <w:t>give a laxative to 236</w:t>
      </w:r>
    </w:p>
    <w:p>
      <w:pPr>
        <w:spacing w:before="1"/>
        <w:ind w:left="100" w:right="0" w:firstLine="0"/>
        <w:jc w:val="left"/>
        <w:rPr>
          <w:sz w:val="18"/>
        </w:rPr>
      </w:pPr>
      <w:r>
        <w:rPr>
          <w:b/>
          <w:color w:val="231F20"/>
          <w:sz w:val="18"/>
        </w:rPr>
        <w:t>lay </w:t>
      </w:r>
      <w:r>
        <w:rPr>
          <w:color w:val="231F20"/>
          <w:sz w:val="18"/>
        </w:rPr>
        <w:t>ikaapoksiinimaa </w:t>
      </w:r>
      <w:r>
        <w:rPr>
          <w:i/>
          <w:color w:val="231F20"/>
          <w:sz w:val="18"/>
        </w:rPr>
        <w:t>vai </w:t>
      </w:r>
      <w:r>
        <w:rPr>
          <w:color w:val="231F20"/>
          <w:sz w:val="18"/>
        </w:rPr>
        <w:t>make a floor,</w:t>
      </w:r>
    </w:p>
    <w:p>
      <w:pPr>
        <w:pStyle w:val="BodyText"/>
      </w:pPr>
      <w:r>
        <w:rPr>
          <w:color w:val="231F20"/>
        </w:rPr>
        <w:t>lay a ground covering 41</w:t>
      </w:r>
    </w:p>
    <w:p>
      <w:pPr>
        <w:spacing w:line="249" w:lineRule="auto" w:before="9"/>
        <w:ind w:left="100" w:right="98" w:firstLine="0"/>
        <w:jc w:val="left"/>
        <w:rPr>
          <w:sz w:val="18"/>
        </w:rPr>
      </w:pPr>
      <w:r>
        <w:rPr>
          <w:b/>
          <w:color w:val="231F20"/>
          <w:sz w:val="18"/>
        </w:rPr>
        <w:t>lay </w:t>
      </w:r>
      <w:r>
        <w:rPr>
          <w:color w:val="231F20"/>
          <w:sz w:val="18"/>
        </w:rPr>
        <w:t>opaksiststoo </w:t>
      </w:r>
      <w:r>
        <w:rPr>
          <w:i/>
          <w:color w:val="231F20"/>
          <w:sz w:val="18"/>
        </w:rPr>
        <w:t>vti </w:t>
      </w:r>
      <w:r>
        <w:rPr>
          <w:color w:val="231F20"/>
          <w:sz w:val="18"/>
        </w:rPr>
        <w:t>lay on side 204 </w:t>
      </w:r>
      <w:r>
        <w:rPr>
          <w:b/>
          <w:color w:val="231F20"/>
          <w:sz w:val="18"/>
        </w:rPr>
        <w:t>layer </w:t>
      </w:r>
      <w:r>
        <w:rPr>
          <w:color w:val="231F20"/>
          <w:sz w:val="18"/>
        </w:rPr>
        <w:t>sapa’kot </w:t>
      </w:r>
      <w:r>
        <w:rPr>
          <w:i/>
          <w:color w:val="231F20"/>
          <w:sz w:val="18"/>
        </w:rPr>
        <w:t>adt </w:t>
      </w:r>
      <w:r>
        <w:rPr>
          <w:color w:val="231F20"/>
          <w:sz w:val="18"/>
        </w:rPr>
        <w:t>layer, stack 241 </w:t>
      </w:r>
      <w:r>
        <w:rPr>
          <w:b/>
          <w:color w:val="231F20"/>
          <w:sz w:val="18"/>
        </w:rPr>
        <w:t>layered </w:t>
      </w:r>
      <w:r>
        <w:rPr>
          <w:color w:val="231F20"/>
          <w:sz w:val="18"/>
        </w:rPr>
        <w:t>saatstsaa </w:t>
      </w:r>
      <w:r>
        <w:rPr>
          <w:i/>
          <w:color w:val="231F20"/>
          <w:sz w:val="18"/>
        </w:rPr>
        <w:t>vai </w:t>
      </w:r>
      <w:r>
        <w:rPr>
          <w:color w:val="231F20"/>
          <w:sz w:val="18"/>
        </w:rPr>
        <w:t>be</w:t>
      </w:r>
      <w:r>
        <w:rPr>
          <w:color w:val="231F20"/>
          <w:spacing w:val="-13"/>
          <w:sz w:val="18"/>
        </w:rPr>
        <w:t> </w:t>
      </w:r>
      <w:r>
        <w:rPr>
          <w:color w:val="231F20"/>
          <w:sz w:val="18"/>
        </w:rPr>
        <w:t>layered/striped,</w:t>
      </w:r>
    </w:p>
    <w:p>
      <w:pPr>
        <w:pStyle w:val="BodyText"/>
        <w:spacing w:before="2"/>
      </w:pPr>
      <w:r>
        <w:rPr>
          <w:color w:val="231F20"/>
        </w:rPr>
        <w:t>in a particular sequence 234</w:t>
      </w:r>
    </w:p>
    <w:p>
      <w:pPr>
        <w:spacing w:line="249" w:lineRule="auto" w:before="9"/>
        <w:ind w:left="340" w:right="0" w:hanging="240"/>
        <w:jc w:val="left"/>
        <w:rPr>
          <w:sz w:val="18"/>
        </w:rPr>
      </w:pPr>
      <w:r>
        <w:rPr>
          <w:b/>
          <w:color w:val="231F20"/>
          <w:sz w:val="18"/>
        </w:rPr>
        <w:t>lay hands on </w:t>
      </w:r>
      <w:r>
        <w:rPr>
          <w:color w:val="231F20"/>
          <w:sz w:val="18"/>
        </w:rPr>
        <w:t>itohkitsikínsstsaaki </w:t>
      </w:r>
      <w:r>
        <w:rPr>
          <w:i/>
          <w:color w:val="231F20"/>
          <w:sz w:val="18"/>
        </w:rPr>
        <w:t>vai </w:t>
      </w:r>
      <w:r>
        <w:rPr>
          <w:color w:val="231F20"/>
          <w:sz w:val="18"/>
        </w:rPr>
        <w:t>lay hands on s.o./s.t. 117</w:t>
      </w:r>
    </w:p>
    <w:p>
      <w:pPr>
        <w:pStyle w:val="BodyText"/>
        <w:spacing w:line="249" w:lineRule="auto" w:before="2"/>
        <w:ind w:right="281" w:hanging="240"/>
      </w:pPr>
      <w:r>
        <w:rPr>
          <w:b/>
          <w:color w:val="231F20"/>
        </w:rPr>
        <w:t>lay off </w:t>
      </w:r>
      <w:r>
        <w:rPr>
          <w:color w:val="231F20"/>
        </w:rPr>
        <w:t>ssikópiáttsi </w:t>
      </w:r>
      <w:r>
        <w:rPr>
          <w:i/>
          <w:color w:val="231F20"/>
        </w:rPr>
        <w:t>vta </w:t>
      </w:r>
      <w:r>
        <w:rPr>
          <w:color w:val="231F20"/>
        </w:rPr>
        <w:t>lay off from employment (usually temporarily) (lit.: cause to rest) 264</w:t>
      </w:r>
    </w:p>
    <w:p>
      <w:pPr>
        <w:spacing w:before="2"/>
        <w:ind w:left="100" w:right="0" w:firstLine="0"/>
        <w:jc w:val="left"/>
        <w:rPr>
          <w:sz w:val="18"/>
        </w:rPr>
      </w:pPr>
      <w:r>
        <w:rPr>
          <w:b/>
          <w:color w:val="231F20"/>
          <w:sz w:val="18"/>
        </w:rPr>
        <w:t>lazy </w:t>
      </w:r>
      <w:r>
        <w:rPr>
          <w:color w:val="231F20"/>
          <w:sz w:val="18"/>
        </w:rPr>
        <w:t>istáaapssi </w:t>
      </w:r>
      <w:r>
        <w:rPr>
          <w:i/>
          <w:color w:val="231F20"/>
          <w:sz w:val="18"/>
        </w:rPr>
        <w:t>vai </w:t>
      </w:r>
      <w:r>
        <w:rPr>
          <w:color w:val="231F20"/>
          <w:sz w:val="18"/>
        </w:rPr>
        <w:t>lazy 105</w:t>
      </w:r>
    </w:p>
    <w:p>
      <w:pPr>
        <w:pStyle w:val="BodyText"/>
        <w:spacing w:line="249" w:lineRule="auto"/>
        <w:ind w:right="101" w:hanging="240"/>
      </w:pPr>
      <w:r>
        <w:rPr>
          <w:b/>
          <w:color w:val="231F20"/>
        </w:rPr>
        <w:t>lazy </w:t>
      </w:r>
      <w:r>
        <w:rPr>
          <w:color w:val="231F20"/>
        </w:rPr>
        <w:t>itsísoipiitsiihtaa </w:t>
      </w:r>
      <w:r>
        <w:rPr>
          <w:i/>
          <w:color w:val="231F20"/>
        </w:rPr>
        <w:t>vai </w:t>
      </w:r>
      <w:r>
        <w:rPr>
          <w:color w:val="231F20"/>
        </w:rPr>
        <w:t>be lazy, feel unmotivated to complete what might be considered a tedious task 121</w:t>
      </w:r>
    </w:p>
    <w:p>
      <w:pPr>
        <w:spacing w:before="2"/>
        <w:ind w:left="100" w:right="0" w:firstLine="0"/>
        <w:jc w:val="left"/>
        <w:rPr>
          <w:sz w:val="18"/>
        </w:rPr>
      </w:pPr>
      <w:r>
        <w:rPr>
          <w:b/>
          <w:color w:val="231F20"/>
          <w:sz w:val="18"/>
        </w:rPr>
        <w:t>lead </w:t>
      </w:r>
      <w:r>
        <w:rPr>
          <w:color w:val="231F20"/>
          <w:sz w:val="18"/>
        </w:rPr>
        <w:t>otapinn </w:t>
      </w:r>
      <w:r>
        <w:rPr>
          <w:i/>
          <w:color w:val="231F20"/>
          <w:sz w:val="18"/>
        </w:rPr>
        <w:t>vta </w:t>
      </w:r>
      <w:r>
        <w:rPr>
          <w:color w:val="231F20"/>
          <w:sz w:val="18"/>
        </w:rPr>
        <w:t>be eyes for/lead 210</w:t>
      </w:r>
    </w:p>
    <w:p>
      <w:pPr>
        <w:pStyle w:val="BodyText"/>
        <w:spacing w:line="249" w:lineRule="auto"/>
        <w:ind w:right="222" w:hanging="240"/>
      </w:pPr>
      <w:r>
        <w:rPr>
          <w:b/>
          <w:color w:val="231F20"/>
        </w:rPr>
        <w:t>lead </w:t>
      </w:r>
      <w:r>
        <w:rPr>
          <w:color w:val="231F20"/>
        </w:rPr>
        <w:t>sinnikinsstsiipi </w:t>
      </w:r>
      <w:r>
        <w:rPr>
          <w:i/>
          <w:color w:val="231F20"/>
        </w:rPr>
        <w:t>vta </w:t>
      </w:r>
      <w:r>
        <w:rPr>
          <w:color w:val="231F20"/>
        </w:rPr>
        <w:t>lead (by the hand) 252</w:t>
      </w:r>
    </w:p>
    <w:p>
      <w:pPr>
        <w:pStyle w:val="BodyText"/>
        <w:spacing w:line="249" w:lineRule="auto" w:before="2"/>
        <w:ind w:hanging="241"/>
      </w:pPr>
      <w:r>
        <w:rPr>
          <w:b/>
          <w:color w:val="231F20"/>
        </w:rPr>
        <w:t>leader </w:t>
      </w:r>
      <w:r>
        <w:rPr>
          <w:color w:val="231F20"/>
        </w:rPr>
        <w:t>áókakihtsimaa </w:t>
      </w:r>
      <w:r>
        <w:rPr>
          <w:i/>
          <w:color w:val="231F20"/>
        </w:rPr>
        <w:t>nan </w:t>
      </w:r>
      <w:r>
        <w:rPr>
          <w:color w:val="231F20"/>
        </w:rPr>
        <w:t>judge, person in government, leader (lit.: one who makes decisions) 15</w:t>
      </w:r>
    </w:p>
    <w:p>
      <w:pPr>
        <w:pStyle w:val="BodyText"/>
        <w:spacing w:line="249" w:lineRule="auto" w:before="2"/>
        <w:ind w:hanging="241"/>
      </w:pPr>
      <w:r>
        <w:rPr>
          <w:b/>
          <w:color w:val="231F20"/>
        </w:rPr>
        <w:t>leader </w:t>
      </w:r>
      <w:r>
        <w:rPr>
          <w:color w:val="231F20"/>
        </w:rPr>
        <w:t>iihkanipihtsi </w:t>
      </w:r>
      <w:r>
        <w:rPr>
          <w:i/>
          <w:color w:val="231F20"/>
        </w:rPr>
        <w:t>nan </w:t>
      </w:r>
      <w:r>
        <w:rPr>
          <w:color w:val="231F20"/>
        </w:rPr>
        <w:t>leader or organizer, e.g. of a raiding party or meeting 29</w:t>
      </w:r>
    </w:p>
    <w:p>
      <w:pPr>
        <w:spacing w:before="2"/>
        <w:ind w:left="100" w:right="0" w:firstLine="0"/>
        <w:jc w:val="left"/>
        <w:rPr>
          <w:sz w:val="18"/>
        </w:rPr>
      </w:pPr>
      <w:r>
        <w:rPr>
          <w:b/>
          <w:color w:val="231F20"/>
          <w:sz w:val="18"/>
        </w:rPr>
        <w:t>leader </w:t>
      </w:r>
      <w:r>
        <w:rPr>
          <w:color w:val="231F20"/>
          <w:sz w:val="18"/>
        </w:rPr>
        <w:t>inaim </w:t>
      </w:r>
      <w:r>
        <w:rPr>
          <w:i/>
          <w:color w:val="231F20"/>
          <w:sz w:val="18"/>
        </w:rPr>
        <w:t>nan </w:t>
      </w:r>
      <w:r>
        <w:rPr>
          <w:color w:val="231F20"/>
          <w:sz w:val="18"/>
        </w:rPr>
        <w:t>leader, employer 71</w:t>
      </w:r>
    </w:p>
    <w:p>
      <w:pPr>
        <w:pStyle w:val="BodyText"/>
        <w:spacing w:line="249" w:lineRule="auto"/>
        <w:ind w:right="222" w:hanging="241"/>
      </w:pPr>
      <w:r>
        <w:rPr>
          <w:b/>
          <w:color w:val="231F20"/>
        </w:rPr>
        <w:t>leader </w:t>
      </w:r>
      <w:r>
        <w:rPr>
          <w:color w:val="231F20"/>
        </w:rPr>
        <w:t>inawa’si </w:t>
      </w:r>
      <w:r>
        <w:rPr>
          <w:i/>
          <w:color w:val="231F20"/>
        </w:rPr>
        <w:t>vai </w:t>
      </w:r>
      <w:r>
        <w:rPr>
          <w:color w:val="231F20"/>
        </w:rPr>
        <w:t>become an appointed leader, e.g. a chief, councillor 72</w:t>
      </w:r>
    </w:p>
    <w:p>
      <w:pPr>
        <w:spacing w:before="2"/>
        <w:ind w:left="100" w:right="0" w:firstLine="0"/>
        <w:jc w:val="left"/>
        <w:rPr>
          <w:sz w:val="18"/>
        </w:rPr>
      </w:pPr>
      <w:r>
        <w:rPr>
          <w:b/>
          <w:color w:val="231F20"/>
          <w:sz w:val="18"/>
        </w:rPr>
        <w:t>leader  </w:t>
      </w:r>
      <w:r>
        <w:rPr>
          <w:color w:val="231F20"/>
          <w:sz w:val="18"/>
        </w:rPr>
        <w:t>nínaa </w:t>
      </w:r>
      <w:r>
        <w:rPr>
          <w:i/>
          <w:color w:val="231F20"/>
          <w:sz w:val="18"/>
        </w:rPr>
        <w:t>nan </w:t>
      </w:r>
      <w:r>
        <w:rPr>
          <w:color w:val="231F20"/>
          <w:sz w:val="18"/>
        </w:rPr>
        <w:t>leader, chief </w:t>
      </w:r>
      <w:r>
        <w:rPr>
          <w:color w:val="231F20"/>
          <w:spacing w:val="36"/>
          <w:sz w:val="18"/>
        </w:rPr>
        <w:t> </w:t>
      </w:r>
      <w:r>
        <w:rPr>
          <w:color w:val="231F20"/>
          <w:sz w:val="18"/>
        </w:rPr>
        <w:t>160</w:t>
      </w:r>
    </w:p>
    <w:p>
      <w:pPr>
        <w:pStyle w:val="BodyText"/>
        <w:spacing w:line="249" w:lineRule="auto"/>
        <w:ind w:hanging="240"/>
      </w:pPr>
      <w:r>
        <w:rPr>
          <w:b/>
          <w:color w:val="231F20"/>
        </w:rPr>
        <w:t>leader </w:t>
      </w:r>
      <w:r>
        <w:rPr>
          <w:color w:val="231F20"/>
        </w:rPr>
        <w:t>sooyiipihtsi </w:t>
      </w:r>
      <w:r>
        <w:rPr>
          <w:i/>
          <w:color w:val="231F20"/>
        </w:rPr>
        <w:t>nan </w:t>
      </w:r>
      <w:r>
        <w:rPr>
          <w:color w:val="231F20"/>
        </w:rPr>
        <w:t>leader or the organizer of a raiding party</w:t>
      </w:r>
      <w:r>
        <w:rPr>
          <w:color w:val="231F20"/>
          <w:spacing w:val="41"/>
        </w:rPr>
        <w:t> </w:t>
      </w:r>
      <w:r>
        <w:rPr>
          <w:color w:val="231F20"/>
        </w:rPr>
        <w:t>260</w:t>
      </w:r>
    </w:p>
    <w:p>
      <w:pPr>
        <w:spacing w:before="2"/>
        <w:ind w:left="100" w:right="0" w:firstLine="0"/>
        <w:jc w:val="left"/>
        <w:rPr>
          <w:sz w:val="18"/>
        </w:rPr>
      </w:pPr>
      <w:r>
        <w:rPr>
          <w:b/>
          <w:color w:val="231F20"/>
          <w:sz w:val="18"/>
        </w:rPr>
        <w:t>leaf </w:t>
      </w:r>
      <w:r>
        <w:rPr>
          <w:color w:val="231F20"/>
          <w:sz w:val="18"/>
        </w:rPr>
        <w:t>niíp </w:t>
      </w:r>
      <w:r>
        <w:rPr>
          <w:i/>
          <w:color w:val="231F20"/>
          <w:sz w:val="18"/>
        </w:rPr>
        <w:t>nin </w:t>
      </w:r>
      <w:r>
        <w:rPr>
          <w:color w:val="231F20"/>
          <w:sz w:val="18"/>
        </w:rPr>
        <w:t>leaf 158</w:t>
      </w:r>
    </w:p>
    <w:p>
      <w:pPr>
        <w:spacing w:line="249" w:lineRule="auto" w:before="9"/>
        <w:ind w:left="100" w:right="501" w:firstLine="0"/>
        <w:jc w:val="left"/>
        <w:rPr>
          <w:sz w:val="18"/>
        </w:rPr>
      </w:pPr>
      <w:r>
        <w:rPr>
          <w:b/>
          <w:color w:val="231F20"/>
          <w:sz w:val="18"/>
        </w:rPr>
        <w:t>leaf </w:t>
      </w:r>
      <w:r>
        <w:rPr>
          <w:color w:val="231F20"/>
          <w:sz w:val="18"/>
        </w:rPr>
        <w:t>ohkiniimo </w:t>
      </w:r>
      <w:r>
        <w:rPr>
          <w:i/>
          <w:color w:val="231F20"/>
          <w:sz w:val="18"/>
        </w:rPr>
        <w:t>nin </w:t>
      </w:r>
      <w:r>
        <w:rPr>
          <w:color w:val="231F20"/>
          <w:sz w:val="18"/>
        </w:rPr>
        <w:t>cedar leaf </w:t>
      </w:r>
      <w:r>
        <w:rPr>
          <w:color w:val="231F20"/>
          <w:spacing w:val="-5"/>
          <w:sz w:val="18"/>
        </w:rPr>
        <w:t>165 </w:t>
      </w:r>
      <w:r>
        <w:rPr>
          <w:b/>
          <w:color w:val="231F20"/>
          <w:sz w:val="18"/>
        </w:rPr>
        <w:t>leaf </w:t>
      </w:r>
      <w:r>
        <w:rPr>
          <w:color w:val="231F20"/>
          <w:sz w:val="18"/>
        </w:rPr>
        <w:t>sayiipa’si </w:t>
      </w:r>
      <w:r>
        <w:rPr>
          <w:i/>
          <w:color w:val="231F20"/>
          <w:sz w:val="18"/>
        </w:rPr>
        <w:t>vai </w:t>
      </w:r>
      <w:r>
        <w:rPr>
          <w:color w:val="231F20"/>
          <w:sz w:val="18"/>
        </w:rPr>
        <w:t>leaf out  246 </w:t>
      </w:r>
      <w:r>
        <w:rPr>
          <w:b/>
          <w:color w:val="231F20"/>
          <w:sz w:val="18"/>
        </w:rPr>
        <w:t>leaf </w:t>
      </w:r>
      <w:r>
        <w:rPr>
          <w:color w:val="231F20"/>
          <w:sz w:val="18"/>
        </w:rPr>
        <w:t>soyoopok </w:t>
      </w:r>
      <w:r>
        <w:rPr>
          <w:i/>
          <w:color w:val="231F20"/>
          <w:sz w:val="18"/>
        </w:rPr>
        <w:t>nin </w:t>
      </w:r>
      <w:r>
        <w:rPr>
          <w:color w:val="231F20"/>
          <w:sz w:val="18"/>
        </w:rPr>
        <w:t>leaf</w:t>
      </w:r>
      <w:r>
        <w:rPr>
          <w:color w:val="231F20"/>
          <w:spacing w:val="41"/>
          <w:sz w:val="18"/>
        </w:rPr>
        <w:t> </w:t>
      </w:r>
      <w:r>
        <w:rPr>
          <w:color w:val="231F20"/>
          <w:sz w:val="18"/>
        </w:rPr>
        <w:t>262</w:t>
      </w:r>
    </w:p>
    <w:p>
      <w:pPr>
        <w:spacing w:line="249" w:lineRule="auto" w:before="2"/>
        <w:ind w:left="100" w:right="292" w:firstLine="0"/>
        <w:jc w:val="left"/>
        <w:rPr>
          <w:sz w:val="18"/>
        </w:rPr>
      </w:pPr>
      <w:r>
        <w:rPr>
          <w:b/>
          <w:color w:val="231F20"/>
          <w:sz w:val="18"/>
        </w:rPr>
        <w:t>leak </w:t>
      </w:r>
      <w:r>
        <w:rPr>
          <w:color w:val="231F20"/>
          <w:sz w:val="18"/>
        </w:rPr>
        <w:t>saikimsskaa </w:t>
      </w:r>
      <w:r>
        <w:rPr>
          <w:i/>
          <w:color w:val="231F20"/>
          <w:sz w:val="18"/>
        </w:rPr>
        <w:t>vii </w:t>
      </w:r>
      <w:r>
        <w:rPr>
          <w:color w:val="231F20"/>
          <w:sz w:val="18"/>
        </w:rPr>
        <w:t>leak, exude 235 </w:t>
      </w:r>
      <w:r>
        <w:rPr>
          <w:b/>
          <w:color w:val="231F20"/>
          <w:sz w:val="18"/>
        </w:rPr>
        <w:t>leak </w:t>
      </w:r>
      <w:r>
        <w:rPr>
          <w:color w:val="231F20"/>
          <w:sz w:val="18"/>
        </w:rPr>
        <w:t>sstssaakoyi </w:t>
      </w:r>
      <w:r>
        <w:rPr>
          <w:i/>
          <w:color w:val="231F20"/>
          <w:sz w:val="18"/>
        </w:rPr>
        <w:t>vii </w:t>
      </w:r>
      <w:r>
        <w:rPr>
          <w:color w:val="231F20"/>
          <w:sz w:val="18"/>
        </w:rPr>
        <w:t>drip/leak  277 </w:t>
      </w:r>
      <w:r>
        <w:rPr>
          <w:b/>
          <w:color w:val="231F20"/>
          <w:sz w:val="18"/>
        </w:rPr>
        <w:t>lean </w:t>
      </w:r>
      <w:r>
        <w:rPr>
          <w:color w:val="231F20"/>
          <w:sz w:val="18"/>
        </w:rPr>
        <w:t>waapitsipoyi </w:t>
      </w:r>
      <w:r>
        <w:rPr>
          <w:i/>
          <w:color w:val="231F20"/>
          <w:sz w:val="18"/>
        </w:rPr>
        <w:t>vai </w:t>
      </w:r>
      <w:r>
        <w:rPr>
          <w:color w:val="231F20"/>
          <w:sz w:val="18"/>
        </w:rPr>
        <w:t>stand and</w:t>
      </w:r>
      <w:r>
        <w:rPr>
          <w:color w:val="231F20"/>
          <w:spacing w:val="-13"/>
          <w:sz w:val="18"/>
        </w:rPr>
        <w:t> </w:t>
      </w:r>
      <w:r>
        <w:rPr>
          <w:color w:val="231F20"/>
          <w:sz w:val="18"/>
        </w:rPr>
        <w:t>lean</w:t>
      </w:r>
    </w:p>
    <w:p>
      <w:pPr>
        <w:pStyle w:val="BodyText"/>
        <w:spacing w:before="2"/>
      </w:pPr>
      <w:r>
        <w:rPr>
          <w:color w:val="231F20"/>
        </w:rPr>
        <w:t>against s.t. 292</w:t>
      </w:r>
    </w:p>
    <w:p>
      <w:pPr>
        <w:spacing w:before="9"/>
        <w:ind w:left="100" w:right="0" w:firstLine="0"/>
        <w:jc w:val="left"/>
        <w:rPr>
          <w:sz w:val="18"/>
        </w:rPr>
      </w:pPr>
      <w:r>
        <w:rPr>
          <w:b/>
          <w:color w:val="231F20"/>
          <w:sz w:val="18"/>
        </w:rPr>
        <w:t>lean </w:t>
      </w:r>
      <w:r>
        <w:rPr>
          <w:color w:val="231F20"/>
          <w:sz w:val="18"/>
        </w:rPr>
        <w:t>yoisstsikina </w:t>
      </w:r>
      <w:r>
        <w:rPr>
          <w:i/>
          <w:color w:val="231F20"/>
          <w:sz w:val="18"/>
        </w:rPr>
        <w:t>adt </w:t>
      </w:r>
      <w:r>
        <w:rPr>
          <w:color w:val="231F20"/>
          <w:sz w:val="18"/>
        </w:rPr>
        <w:t>lean, tough,</w:t>
      </w:r>
    </w:p>
    <w:p>
      <w:pPr>
        <w:pStyle w:val="BodyText"/>
      </w:pPr>
      <w:r>
        <w:rPr>
          <w:color w:val="231F20"/>
        </w:rPr>
        <w:t>sinewy, fibrous 318</w:t>
      </w:r>
    </w:p>
    <w:p>
      <w:pPr>
        <w:spacing w:before="9"/>
        <w:ind w:left="100" w:right="0" w:firstLine="0"/>
        <w:jc w:val="left"/>
        <w:rPr>
          <w:sz w:val="18"/>
        </w:rPr>
      </w:pPr>
      <w:r>
        <w:rPr>
          <w:b/>
          <w:color w:val="231F20"/>
          <w:sz w:val="18"/>
        </w:rPr>
        <w:t>leary </w:t>
      </w:r>
      <w:r>
        <w:rPr>
          <w:color w:val="231F20"/>
          <w:sz w:val="18"/>
        </w:rPr>
        <w:t>i’simm </w:t>
      </w:r>
      <w:r>
        <w:rPr>
          <w:i/>
          <w:color w:val="231F20"/>
          <w:sz w:val="18"/>
        </w:rPr>
        <w:t>vta </w:t>
      </w:r>
      <w:r>
        <w:rPr>
          <w:color w:val="231F20"/>
          <w:sz w:val="18"/>
        </w:rPr>
        <w:t>distrust, fear 128</w:t>
      </w:r>
    </w:p>
    <w:p>
      <w:pPr>
        <w:pStyle w:val="BodyText"/>
        <w:spacing w:line="249" w:lineRule="auto" w:before="82"/>
        <w:ind w:hanging="241"/>
      </w:pPr>
      <w:r>
        <w:rPr/>
        <w:br w:type="column"/>
      </w:r>
      <w:r>
        <w:rPr>
          <w:b/>
          <w:color w:val="231F20"/>
        </w:rPr>
        <w:t>least </w:t>
      </w:r>
      <w:r>
        <w:rPr>
          <w:color w:val="231F20"/>
        </w:rPr>
        <w:t>miistsáápaaa </w:t>
      </w:r>
      <w:r>
        <w:rPr>
          <w:i/>
          <w:color w:val="231F20"/>
        </w:rPr>
        <w:t>nan </w:t>
      </w:r>
      <w:r>
        <w:rPr>
          <w:color w:val="231F20"/>
        </w:rPr>
        <w:t>least weasel (lit.: wood weasel), Latin: Mustela spp.</w:t>
      </w:r>
    </w:p>
    <w:p>
      <w:pPr>
        <w:pStyle w:val="BodyText"/>
        <w:spacing w:before="2"/>
      </w:pPr>
      <w:r>
        <w:rPr>
          <w:color w:val="231F20"/>
        </w:rPr>
        <w:t>149</w:t>
      </w:r>
    </w:p>
    <w:p>
      <w:pPr>
        <w:pStyle w:val="BodyText"/>
        <w:spacing w:line="249" w:lineRule="auto"/>
        <w:ind w:right="90" w:hanging="241"/>
      </w:pPr>
      <w:r>
        <w:rPr>
          <w:b/>
          <w:color w:val="231F20"/>
        </w:rPr>
        <w:t>least favored wife </w:t>
      </w:r>
      <w:r>
        <w:rPr>
          <w:color w:val="231F20"/>
        </w:rPr>
        <w:t>i’sohkiimaan </w:t>
      </w:r>
      <w:r>
        <w:rPr>
          <w:i/>
          <w:color w:val="231F20"/>
        </w:rPr>
        <w:t>nar </w:t>
      </w:r>
      <w:r>
        <w:rPr>
          <w:color w:val="231F20"/>
        </w:rPr>
        <w:t>least favored wife (whose association with her husband was of a non- intimate nature and who also usually tended to domestic chores) 128</w:t>
      </w:r>
    </w:p>
    <w:p>
      <w:pPr>
        <w:spacing w:before="3"/>
        <w:ind w:left="100" w:right="0" w:firstLine="0"/>
        <w:jc w:val="left"/>
        <w:rPr>
          <w:i/>
          <w:sz w:val="18"/>
        </w:rPr>
      </w:pPr>
      <w:r>
        <w:rPr>
          <w:b/>
          <w:color w:val="231F20"/>
          <w:sz w:val="18"/>
        </w:rPr>
        <w:t>leather </w:t>
      </w:r>
      <w:r>
        <w:rPr>
          <w:color w:val="231F20"/>
          <w:sz w:val="18"/>
        </w:rPr>
        <w:t>isttsikánokoisoka’sim </w:t>
      </w:r>
      <w:r>
        <w:rPr>
          <w:i/>
          <w:color w:val="231F20"/>
          <w:sz w:val="18"/>
        </w:rPr>
        <w:t>nin</w:t>
      </w:r>
    </w:p>
    <w:p>
      <w:pPr>
        <w:pStyle w:val="BodyText"/>
      </w:pPr>
      <w:r>
        <w:rPr>
          <w:color w:val="231F20"/>
        </w:rPr>
        <w:t>leather jacket, coats 112</w:t>
      </w:r>
    </w:p>
    <w:p>
      <w:pPr>
        <w:spacing w:before="9"/>
        <w:ind w:left="100" w:right="0" w:firstLine="0"/>
        <w:jc w:val="left"/>
        <w:rPr>
          <w:sz w:val="18"/>
        </w:rPr>
      </w:pPr>
      <w:r>
        <w:rPr>
          <w:b/>
          <w:color w:val="231F20"/>
          <w:sz w:val="18"/>
        </w:rPr>
        <w:t>leather </w:t>
      </w:r>
      <w:r>
        <w:rPr>
          <w:color w:val="231F20"/>
          <w:sz w:val="18"/>
        </w:rPr>
        <w:t>isttsikapoko </w:t>
      </w:r>
      <w:r>
        <w:rPr>
          <w:i/>
          <w:color w:val="231F20"/>
          <w:sz w:val="18"/>
        </w:rPr>
        <w:t>nin </w:t>
      </w:r>
      <w:r>
        <w:rPr>
          <w:color w:val="231F20"/>
          <w:sz w:val="18"/>
        </w:rPr>
        <w:t>leather 112</w:t>
      </w:r>
    </w:p>
    <w:p>
      <w:pPr>
        <w:spacing w:line="249" w:lineRule="auto" w:before="9"/>
        <w:ind w:left="340" w:right="223" w:hanging="240"/>
        <w:jc w:val="left"/>
        <w:rPr>
          <w:sz w:val="18"/>
        </w:rPr>
      </w:pPr>
      <w:r>
        <w:rPr>
          <w:b/>
          <w:color w:val="231F20"/>
          <w:sz w:val="18"/>
        </w:rPr>
        <w:t>leave behind </w:t>
      </w:r>
      <w:r>
        <w:rPr>
          <w:color w:val="231F20"/>
          <w:sz w:val="18"/>
        </w:rPr>
        <w:t>sotamitsskit </w:t>
      </w:r>
      <w:r>
        <w:rPr>
          <w:i/>
          <w:color w:val="231F20"/>
          <w:sz w:val="18"/>
        </w:rPr>
        <w:t>vta </w:t>
      </w:r>
      <w:r>
        <w:rPr>
          <w:color w:val="231F20"/>
          <w:sz w:val="18"/>
        </w:rPr>
        <w:t>leave behind 261</w:t>
      </w:r>
    </w:p>
    <w:p>
      <w:pPr>
        <w:pStyle w:val="BodyText"/>
        <w:spacing w:line="249" w:lineRule="auto" w:before="2"/>
        <w:ind w:hanging="241"/>
      </w:pPr>
      <w:r>
        <w:rPr>
          <w:b/>
          <w:color w:val="231F20"/>
        </w:rPr>
        <w:t>leave </w:t>
      </w:r>
      <w:r>
        <w:rPr>
          <w:color w:val="231F20"/>
        </w:rPr>
        <w:t>iksisstoyi’tsi </w:t>
      </w:r>
      <w:r>
        <w:rPr>
          <w:i/>
          <w:color w:val="231F20"/>
        </w:rPr>
        <w:t>vti </w:t>
      </w:r>
      <w:r>
        <w:rPr>
          <w:color w:val="231F20"/>
        </w:rPr>
        <w:t>leave behind, discard, waste, abandon 63</w:t>
      </w:r>
    </w:p>
    <w:p>
      <w:pPr>
        <w:spacing w:before="1"/>
        <w:ind w:left="100" w:right="0" w:firstLine="0"/>
        <w:jc w:val="left"/>
        <w:rPr>
          <w:sz w:val="18"/>
        </w:rPr>
      </w:pPr>
      <w:r>
        <w:rPr>
          <w:b/>
          <w:color w:val="231F20"/>
          <w:sz w:val="18"/>
        </w:rPr>
        <w:t>leave </w:t>
      </w:r>
      <w:r>
        <w:rPr>
          <w:color w:val="231F20"/>
          <w:sz w:val="18"/>
        </w:rPr>
        <w:t>itski </w:t>
      </w:r>
      <w:r>
        <w:rPr>
          <w:i/>
          <w:color w:val="231F20"/>
          <w:sz w:val="18"/>
        </w:rPr>
        <w:t>vti </w:t>
      </w:r>
      <w:r>
        <w:rPr>
          <w:color w:val="231F20"/>
          <w:sz w:val="18"/>
        </w:rPr>
        <w:t>leave behind 121</w:t>
      </w:r>
    </w:p>
    <w:p>
      <w:pPr>
        <w:spacing w:line="249" w:lineRule="auto" w:before="9"/>
        <w:ind w:left="340" w:right="329" w:hanging="240"/>
        <w:jc w:val="left"/>
        <w:rPr>
          <w:sz w:val="18"/>
        </w:rPr>
      </w:pPr>
      <w:r>
        <w:rPr>
          <w:b/>
          <w:color w:val="231F20"/>
          <w:sz w:val="18"/>
        </w:rPr>
        <w:t>leave </w:t>
      </w:r>
      <w:r>
        <w:rPr>
          <w:color w:val="231F20"/>
          <w:sz w:val="18"/>
        </w:rPr>
        <w:t>itskit </w:t>
      </w:r>
      <w:r>
        <w:rPr>
          <w:i/>
          <w:color w:val="231F20"/>
          <w:sz w:val="18"/>
        </w:rPr>
        <w:t>vta </w:t>
      </w:r>
      <w:r>
        <w:rPr>
          <w:color w:val="231F20"/>
          <w:sz w:val="18"/>
        </w:rPr>
        <w:t>leave (behind)/ </w:t>
      </w:r>
      <w:r>
        <w:rPr>
          <w:color w:val="231F20"/>
          <w:spacing w:val="-4"/>
          <w:sz w:val="18"/>
        </w:rPr>
        <w:t>drop </w:t>
      </w:r>
      <w:r>
        <w:rPr>
          <w:color w:val="231F20"/>
          <w:sz w:val="18"/>
        </w:rPr>
        <w:t>off</w:t>
      </w:r>
      <w:r>
        <w:rPr>
          <w:color w:val="231F20"/>
          <w:spacing w:val="44"/>
          <w:sz w:val="18"/>
        </w:rPr>
        <w:t> </w:t>
      </w:r>
      <w:r>
        <w:rPr>
          <w:color w:val="231F20"/>
          <w:sz w:val="18"/>
        </w:rPr>
        <w:t>121</w:t>
      </w:r>
    </w:p>
    <w:p>
      <w:pPr>
        <w:spacing w:line="249" w:lineRule="auto" w:before="2"/>
        <w:ind w:left="340" w:right="223" w:hanging="241"/>
        <w:jc w:val="left"/>
        <w:rPr>
          <w:sz w:val="18"/>
        </w:rPr>
      </w:pPr>
      <w:r>
        <w:rPr>
          <w:b/>
          <w:color w:val="231F20"/>
          <w:sz w:val="18"/>
        </w:rPr>
        <w:t>leave </w:t>
      </w:r>
      <w:r>
        <w:rPr>
          <w:color w:val="231F20"/>
          <w:sz w:val="18"/>
        </w:rPr>
        <w:t>iponiowat </w:t>
      </w:r>
      <w:r>
        <w:rPr>
          <w:i/>
          <w:color w:val="231F20"/>
          <w:sz w:val="18"/>
        </w:rPr>
        <w:t>vta </w:t>
      </w:r>
      <w:r>
        <w:rPr>
          <w:color w:val="231F20"/>
          <w:sz w:val="18"/>
        </w:rPr>
        <w:t>leave </w:t>
      </w:r>
      <w:r>
        <w:rPr>
          <w:color w:val="231F20"/>
          <w:spacing w:val="-3"/>
          <w:sz w:val="18"/>
        </w:rPr>
        <w:t>one’s (own) </w:t>
      </w:r>
      <w:r>
        <w:rPr>
          <w:color w:val="231F20"/>
          <w:sz w:val="18"/>
        </w:rPr>
        <w:t>wife</w:t>
      </w:r>
      <w:r>
        <w:rPr>
          <w:color w:val="231F20"/>
          <w:spacing w:val="43"/>
          <w:sz w:val="18"/>
        </w:rPr>
        <w:t> </w:t>
      </w:r>
      <w:r>
        <w:rPr>
          <w:color w:val="231F20"/>
          <w:sz w:val="18"/>
        </w:rPr>
        <w:t>92</w:t>
      </w:r>
    </w:p>
    <w:p>
      <w:pPr>
        <w:pStyle w:val="BodyText"/>
        <w:spacing w:line="249" w:lineRule="auto" w:before="1"/>
        <w:ind w:left="341" w:right="223" w:hanging="241"/>
      </w:pPr>
      <w:r>
        <w:rPr>
          <w:b/>
          <w:color w:val="231F20"/>
        </w:rPr>
        <w:t>leave </w:t>
      </w:r>
      <w:r>
        <w:rPr>
          <w:color w:val="231F20"/>
        </w:rPr>
        <w:t>ssksskópa’ </w:t>
      </w:r>
      <w:r>
        <w:rPr>
          <w:i/>
          <w:color w:val="231F20"/>
        </w:rPr>
        <w:t>vta </w:t>
      </w:r>
      <w:r>
        <w:rPr>
          <w:color w:val="231F20"/>
        </w:rPr>
        <w:t>leave behind to keep watch 270</w:t>
      </w:r>
    </w:p>
    <w:p>
      <w:pPr>
        <w:pStyle w:val="BodyText"/>
        <w:spacing w:line="249" w:lineRule="auto" w:before="2"/>
        <w:ind w:left="341" w:right="154" w:hanging="241"/>
      </w:pPr>
      <w:r>
        <w:rPr>
          <w:b/>
          <w:color w:val="231F20"/>
        </w:rPr>
        <w:t>leave home </w:t>
      </w:r>
      <w:r>
        <w:rPr>
          <w:color w:val="231F20"/>
        </w:rPr>
        <w:t>wayamoo </w:t>
      </w:r>
      <w:r>
        <w:rPr>
          <w:i/>
          <w:color w:val="231F20"/>
        </w:rPr>
        <w:t>vai </w:t>
      </w:r>
      <w:r>
        <w:rPr>
          <w:color w:val="231F20"/>
        </w:rPr>
        <w:t>depart with hurt feelings/ leave home because of a personal grievance 303</w:t>
      </w:r>
    </w:p>
    <w:p>
      <w:pPr>
        <w:spacing w:line="249" w:lineRule="auto" w:before="2"/>
        <w:ind w:left="341" w:right="223" w:hanging="240"/>
        <w:jc w:val="left"/>
        <w:rPr>
          <w:sz w:val="18"/>
        </w:rPr>
      </w:pPr>
      <w:r>
        <w:rPr>
          <w:b/>
          <w:color w:val="231F20"/>
          <w:sz w:val="18"/>
        </w:rPr>
        <w:t>leave out </w:t>
      </w:r>
      <w:r>
        <w:rPr>
          <w:color w:val="231F20"/>
          <w:sz w:val="18"/>
        </w:rPr>
        <w:t>sikahksistoto </w:t>
      </w:r>
      <w:r>
        <w:rPr>
          <w:i/>
          <w:color w:val="231F20"/>
          <w:sz w:val="18"/>
        </w:rPr>
        <w:t>vta </w:t>
      </w:r>
      <w:r>
        <w:rPr>
          <w:color w:val="231F20"/>
          <w:sz w:val="18"/>
        </w:rPr>
        <w:t>exclude, leave out 249</w:t>
      </w:r>
    </w:p>
    <w:p>
      <w:pPr>
        <w:spacing w:before="1"/>
        <w:ind w:left="101" w:right="0" w:firstLine="0"/>
        <w:jc w:val="left"/>
        <w:rPr>
          <w:sz w:val="18"/>
        </w:rPr>
      </w:pPr>
      <w:r>
        <w:rPr>
          <w:b/>
          <w:color w:val="231F20"/>
          <w:sz w:val="18"/>
        </w:rPr>
        <w:t>leaving </w:t>
      </w:r>
      <w:r>
        <w:rPr>
          <w:color w:val="231F20"/>
          <w:sz w:val="18"/>
        </w:rPr>
        <w:t>omatap </w:t>
      </w:r>
      <w:r>
        <w:rPr>
          <w:i/>
          <w:color w:val="231F20"/>
          <w:sz w:val="18"/>
        </w:rPr>
        <w:t>adt </w:t>
      </w:r>
      <w:r>
        <w:rPr>
          <w:color w:val="231F20"/>
          <w:sz w:val="18"/>
        </w:rPr>
        <w:t>start/begin 193</w:t>
      </w:r>
    </w:p>
    <w:p>
      <w:pPr>
        <w:spacing w:line="249" w:lineRule="auto" w:before="9"/>
        <w:ind w:left="341" w:right="0" w:hanging="240"/>
        <w:jc w:val="left"/>
        <w:rPr>
          <w:sz w:val="18"/>
        </w:rPr>
      </w:pPr>
      <w:r>
        <w:rPr>
          <w:b/>
          <w:color w:val="231F20"/>
          <w:sz w:val="18"/>
        </w:rPr>
        <w:t>lecture </w:t>
      </w:r>
      <w:r>
        <w:rPr>
          <w:color w:val="231F20"/>
          <w:sz w:val="18"/>
        </w:rPr>
        <w:t>inikkoyihkaam </w:t>
      </w:r>
      <w:r>
        <w:rPr>
          <w:i/>
          <w:color w:val="231F20"/>
          <w:sz w:val="18"/>
        </w:rPr>
        <w:t>vta </w:t>
      </w:r>
      <w:r>
        <w:rPr>
          <w:color w:val="231F20"/>
          <w:sz w:val="18"/>
        </w:rPr>
        <w:t>scold/lecture sternly 73</w:t>
      </w:r>
    </w:p>
    <w:p>
      <w:pPr>
        <w:spacing w:line="249" w:lineRule="auto" w:before="2"/>
        <w:ind w:left="341" w:right="0" w:hanging="241"/>
        <w:jc w:val="left"/>
        <w:rPr>
          <w:sz w:val="18"/>
        </w:rPr>
      </w:pPr>
      <w:r>
        <w:rPr>
          <w:b/>
          <w:color w:val="231F20"/>
          <w:sz w:val="18"/>
        </w:rPr>
        <w:t>lecture </w:t>
      </w:r>
      <w:r>
        <w:rPr>
          <w:color w:val="231F20"/>
          <w:sz w:val="18"/>
        </w:rPr>
        <w:t>okakiaanist </w:t>
      </w:r>
      <w:r>
        <w:rPr>
          <w:i/>
          <w:color w:val="231F20"/>
          <w:sz w:val="18"/>
        </w:rPr>
        <w:t>vta </w:t>
      </w:r>
      <w:r>
        <w:rPr>
          <w:color w:val="231F20"/>
          <w:sz w:val="18"/>
        </w:rPr>
        <w:t>advise (lit.: wise tell) 182</w:t>
      </w:r>
    </w:p>
    <w:p>
      <w:pPr>
        <w:spacing w:line="249" w:lineRule="auto" w:before="1"/>
        <w:ind w:left="341" w:right="0" w:hanging="241"/>
        <w:jc w:val="left"/>
        <w:rPr>
          <w:sz w:val="18"/>
        </w:rPr>
      </w:pPr>
      <w:r>
        <w:rPr>
          <w:b/>
          <w:color w:val="231F20"/>
          <w:sz w:val="18"/>
        </w:rPr>
        <w:t>Ledum glandulosum? </w:t>
      </w:r>
      <w:r>
        <w:rPr>
          <w:color w:val="231F20"/>
          <w:sz w:val="18"/>
        </w:rPr>
        <w:t>iimatotsiinaimo </w:t>
      </w:r>
      <w:r>
        <w:rPr>
          <w:i/>
          <w:color w:val="231F20"/>
          <w:sz w:val="18"/>
        </w:rPr>
        <w:t>nin </w:t>
      </w:r>
      <w:r>
        <w:rPr>
          <w:color w:val="231F20"/>
          <w:sz w:val="18"/>
        </w:rPr>
        <w:t>labrador tea, Latin: Ledum glandulosum? (Taylor) 34</w:t>
      </w:r>
    </w:p>
    <w:p>
      <w:pPr>
        <w:spacing w:before="3"/>
        <w:ind w:left="101" w:right="0" w:firstLine="0"/>
        <w:jc w:val="left"/>
        <w:rPr>
          <w:sz w:val="18"/>
        </w:rPr>
      </w:pPr>
      <w:r>
        <w:rPr>
          <w:b/>
          <w:color w:val="231F20"/>
          <w:sz w:val="18"/>
        </w:rPr>
        <w:t>left </w:t>
      </w:r>
      <w:r>
        <w:rPr>
          <w:color w:val="231F20"/>
          <w:sz w:val="18"/>
        </w:rPr>
        <w:t>naaw </w:t>
      </w:r>
      <w:r>
        <w:rPr>
          <w:i/>
          <w:color w:val="231F20"/>
          <w:sz w:val="18"/>
        </w:rPr>
        <w:t>adt </w:t>
      </w:r>
      <w:r>
        <w:rPr>
          <w:color w:val="231F20"/>
          <w:sz w:val="18"/>
        </w:rPr>
        <w:t>left 157</w:t>
      </w:r>
    </w:p>
    <w:p>
      <w:pPr>
        <w:spacing w:line="249" w:lineRule="auto" w:before="9"/>
        <w:ind w:left="341" w:right="223" w:hanging="241"/>
        <w:jc w:val="left"/>
        <w:rPr>
          <w:sz w:val="18"/>
        </w:rPr>
      </w:pPr>
      <w:r>
        <w:rPr>
          <w:b/>
          <w:color w:val="231F20"/>
          <w:sz w:val="18"/>
        </w:rPr>
        <w:t>left-handed </w:t>
      </w:r>
      <w:r>
        <w:rPr>
          <w:color w:val="231F20"/>
          <w:sz w:val="18"/>
        </w:rPr>
        <w:t>iiya’ksisaa </w:t>
      </w:r>
      <w:r>
        <w:rPr>
          <w:i/>
          <w:color w:val="231F20"/>
          <w:sz w:val="18"/>
        </w:rPr>
        <w:t>vai </w:t>
      </w:r>
      <w:r>
        <w:rPr>
          <w:color w:val="231F20"/>
          <w:sz w:val="18"/>
        </w:rPr>
        <w:t>be </w:t>
      </w:r>
      <w:r>
        <w:rPr>
          <w:color w:val="231F20"/>
          <w:spacing w:val="-3"/>
          <w:sz w:val="18"/>
        </w:rPr>
        <w:t>left- </w:t>
      </w:r>
      <w:r>
        <w:rPr>
          <w:color w:val="231F20"/>
          <w:sz w:val="18"/>
        </w:rPr>
        <w:t>handed 39</w:t>
      </w:r>
    </w:p>
    <w:p>
      <w:pPr>
        <w:spacing w:line="249" w:lineRule="auto" w:before="1"/>
        <w:ind w:left="341" w:right="223" w:hanging="240"/>
        <w:jc w:val="left"/>
        <w:rPr>
          <w:sz w:val="18"/>
        </w:rPr>
      </w:pPr>
      <w:r>
        <w:rPr>
          <w:b/>
          <w:color w:val="231F20"/>
          <w:sz w:val="18"/>
        </w:rPr>
        <w:t>left handed </w:t>
      </w:r>
      <w:r>
        <w:rPr>
          <w:color w:val="231F20"/>
          <w:sz w:val="18"/>
        </w:rPr>
        <w:t>iyaa’ksisa </w:t>
      </w:r>
      <w:r>
        <w:rPr>
          <w:i/>
          <w:color w:val="231F20"/>
          <w:sz w:val="18"/>
        </w:rPr>
        <w:t>vai </w:t>
      </w:r>
      <w:r>
        <w:rPr>
          <w:color w:val="231F20"/>
          <w:sz w:val="18"/>
        </w:rPr>
        <w:t>be left handed 124</w:t>
      </w:r>
    </w:p>
    <w:p>
      <w:pPr>
        <w:spacing w:line="249" w:lineRule="auto" w:before="2"/>
        <w:ind w:left="341" w:right="223" w:hanging="240"/>
        <w:jc w:val="left"/>
        <w:rPr>
          <w:sz w:val="18"/>
        </w:rPr>
      </w:pPr>
      <w:r>
        <w:rPr>
          <w:b/>
          <w:color w:val="231F20"/>
          <w:sz w:val="18"/>
        </w:rPr>
        <w:t>leftover </w:t>
      </w:r>
      <w:r>
        <w:rPr>
          <w:color w:val="231F20"/>
          <w:sz w:val="18"/>
        </w:rPr>
        <w:t>ksowahsin </w:t>
      </w:r>
      <w:r>
        <w:rPr>
          <w:i/>
          <w:color w:val="231F20"/>
          <w:sz w:val="18"/>
        </w:rPr>
        <w:t>nin </w:t>
      </w:r>
      <w:r>
        <w:rPr>
          <w:color w:val="231F20"/>
          <w:sz w:val="18"/>
        </w:rPr>
        <w:t>leftover food 142</w:t>
      </w:r>
    </w:p>
    <w:p>
      <w:pPr>
        <w:spacing w:before="1"/>
        <w:ind w:left="101" w:right="0" w:firstLine="0"/>
        <w:jc w:val="left"/>
        <w:rPr>
          <w:sz w:val="18"/>
        </w:rPr>
      </w:pPr>
      <w:r>
        <w:rPr>
          <w:b/>
          <w:color w:val="231F20"/>
          <w:sz w:val="18"/>
        </w:rPr>
        <w:t>leftover </w:t>
      </w:r>
      <w:r>
        <w:rPr>
          <w:color w:val="231F20"/>
          <w:sz w:val="18"/>
        </w:rPr>
        <w:t>ksstakssin </w:t>
      </w:r>
      <w:r>
        <w:rPr>
          <w:i/>
          <w:color w:val="231F20"/>
          <w:sz w:val="18"/>
        </w:rPr>
        <w:t>nin </w:t>
      </w:r>
      <w:r>
        <w:rPr>
          <w:color w:val="231F20"/>
          <w:sz w:val="18"/>
        </w:rPr>
        <w:t>leftover 142</w:t>
      </w:r>
    </w:p>
    <w:p>
      <w:pPr>
        <w:spacing w:line="249" w:lineRule="auto" w:before="9"/>
        <w:ind w:left="341" w:right="0" w:hanging="240"/>
        <w:jc w:val="left"/>
        <w:rPr>
          <w:sz w:val="18"/>
        </w:rPr>
      </w:pPr>
      <w:r>
        <w:rPr>
          <w:b/>
          <w:color w:val="231F20"/>
          <w:sz w:val="18"/>
        </w:rPr>
        <w:t>leftovers </w:t>
      </w:r>
      <w:r>
        <w:rPr>
          <w:color w:val="231F20"/>
          <w:sz w:val="18"/>
        </w:rPr>
        <w:t>ohksisstaki </w:t>
      </w:r>
      <w:r>
        <w:rPr>
          <w:i/>
          <w:color w:val="231F20"/>
          <w:sz w:val="18"/>
        </w:rPr>
        <w:t>vai </w:t>
      </w:r>
      <w:r>
        <w:rPr>
          <w:color w:val="231F20"/>
          <w:sz w:val="18"/>
        </w:rPr>
        <w:t>have leftovers 170</w:t>
      </w:r>
    </w:p>
    <w:p>
      <w:pPr>
        <w:spacing w:before="2"/>
        <w:ind w:left="101" w:right="0" w:firstLine="0"/>
        <w:jc w:val="left"/>
        <w:rPr>
          <w:sz w:val="18"/>
        </w:rPr>
      </w:pPr>
      <w:r>
        <w:rPr>
          <w:b/>
          <w:color w:val="231F20"/>
          <w:sz w:val="18"/>
        </w:rPr>
        <w:t>left(ward) </w:t>
      </w:r>
      <w:r>
        <w:rPr>
          <w:color w:val="231F20"/>
          <w:sz w:val="18"/>
        </w:rPr>
        <w:t>naawoohtsi </w:t>
      </w:r>
      <w:r>
        <w:rPr>
          <w:i/>
          <w:color w:val="231F20"/>
          <w:sz w:val="18"/>
        </w:rPr>
        <w:t>nin </w:t>
      </w:r>
      <w:r>
        <w:rPr>
          <w:color w:val="231F20"/>
          <w:sz w:val="18"/>
        </w:rPr>
        <w:t>left(ward).</w:t>
      </w:r>
    </w:p>
    <w:p>
      <w:pPr>
        <w:pStyle w:val="BodyText"/>
        <w:ind w:left="341"/>
      </w:pPr>
      <w:r>
        <w:rPr>
          <w:color w:val="231F20"/>
        </w:rPr>
        <w:t>157</w:t>
      </w:r>
    </w:p>
    <w:p>
      <w:pPr>
        <w:spacing w:after="0"/>
        <w:sectPr>
          <w:pgSz w:w="7920" w:h="12960"/>
          <w:pgMar w:header="684" w:footer="720" w:top="1100" w:bottom="900" w:left="620" w:right="640"/>
          <w:cols w:num="2" w:equalWidth="0">
            <w:col w:w="3111" w:space="400"/>
            <w:col w:w="3149"/>
          </w:cols>
        </w:sectPr>
      </w:pPr>
    </w:p>
    <w:p>
      <w:pPr>
        <w:spacing w:before="82"/>
        <w:ind w:left="100" w:right="0" w:firstLine="0"/>
        <w:jc w:val="left"/>
        <w:rPr>
          <w:sz w:val="18"/>
        </w:rPr>
      </w:pPr>
      <w:r>
        <w:rPr>
          <w:b/>
          <w:color w:val="231F20"/>
          <w:sz w:val="18"/>
        </w:rPr>
        <w:t>leg </w:t>
      </w:r>
      <w:r>
        <w:rPr>
          <w:color w:val="231F20"/>
          <w:sz w:val="18"/>
        </w:rPr>
        <w:t>ika </w:t>
      </w:r>
      <w:r>
        <w:rPr>
          <w:i/>
          <w:color w:val="231F20"/>
          <w:sz w:val="18"/>
        </w:rPr>
        <w:t>med </w:t>
      </w:r>
      <w:r>
        <w:rPr>
          <w:color w:val="231F20"/>
          <w:sz w:val="18"/>
        </w:rPr>
        <w:t>foot/leg 40</w:t>
      </w:r>
    </w:p>
    <w:p>
      <w:pPr>
        <w:spacing w:before="9"/>
        <w:ind w:left="100" w:right="0" w:firstLine="0"/>
        <w:jc w:val="left"/>
        <w:rPr>
          <w:sz w:val="18"/>
        </w:rPr>
      </w:pPr>
      <w:r>
        <w:rPr>
          <w:b/>
          <w:color w:val="231F20"/>
          <w:sz w:val="18"/>
        </w:rPr>
        <w:t>leg </w:t>
      </w:r>
      <w:r>
        <w:rPr>
          <w:color w:val="231F20"/>
          <w:sz w:val="18"/>
        </w:rPr>
        <w:t>mohkát </w:t>
      </w:r>
      <w:r>
        <w:rPr>
          <w:i/>
          <w:color w:val="231F20"/>
          <w:sz w:val="18"/>
        </w:rPr>
        <w:t>nin </w:t>
      </w:r>
      <w:r>
        <w:rPr>
          <w:color w:val="231F20"/>
          <w:sz w:val="18"/>
        </w:rPr>
        <w:t>leg/foot 151</w:t>
      </w:r>
    </w:p>
    <w:p>
      <w:pPr>
        <w:pStyle w:val="BodyText"/>
        <w:spacing w:line="249" w:lineRule="auto"/>
        <w:ind w:left="339" w:hanging="240"/>
      </w:pPr>
      <w:r>
        <w:rPr>
          <w:b/>
          <w:color w:val="231F20"/>
        </w:rPr>
        <w:t>leg </w:t>
      </w:r>
      <w:r>
        <w:rPr>
          <w:color w:val="231F20"/>
        </w:rPr>
        <w:t>ssiksínaasi </w:t>
      </w:r>
      <w:r>
        <w:rPr>
          <w:i/>
          <w:color w:val="231F20"/>
        </w:rPr>
        <w:t>vai </w:t>
      </w:r>
      <w:r>
        <w:rPr>
          <w:color w:val="231F20"/>
        </w:rPr>
        <w:t>break one’s own leg 265</w:t>
      </w:r>
    </w:p>
    <w:p>
      <w:pPr>
        <w:pStyle w:val="BodyText"/>
        <w:spacing w:line="249" w:lineRule="auto" w:before="2"/>
        <w:ind w:left="339" w:right="268" w:hanging="240"/>
      </w:pPr>
      <w:r>
        <w:rPr>
          <w:b/>
          <w:color w:val="231F20"/>
        </w:rPr>
        <w:t>leg </w:t>
      </w:r>
      <w:r>
        <w:rPr>
          <w:color w:val="231F20"/>
        </w:rPr>
        <w:t>waamohsikahkaa </w:t>
      </w:r>
      <w:r>
        <w:rPr>
          <w:i/>
          <w:color w:val="231F20"/>
        </w:rPr>
        <w:t>vai </w:t>
      </w:r>
      <w:r>
        <w:rPr>
          <w:color w:val="231F20"/>
        </w:rPr>
        <w:t>have leg cramps 287</w:t>
      </w:r>
    </w:p>
    <w:p>
      <w:pPr>
        <w:spacing w:before="1"/>
        <w:ind w:left="100" w:right="0" w:firstLine="0"/>
        <w:jc w:val="left"/>
        <w:rPr>
          <w:sz w:val="18"/>
        </w:rPr>
      </w:pPr>
      <w:r>
        <w:rPr>
          <w:b/>
          <w:color w:val="231F20"/>
          <w:sz w:val="18"/>
        </w:rPr>
        <w:t>legged </w:t>
      </w:r>
      <w:r>
        <w:rPr>
          <w:color w:val="231F20"/>
          <w:sz w:val="18"/>
        </w:rPr>
        <w:t>apisi </w:t>
      </w:r>
      <w:r>
        <w:rPr>
          <w:i/>
          <w:color w:val="231F20"/>
          <w:sz w:val="18"/>
        </w:rPr>
        <w:t>vai </w:t>
      </w:r>
      <w:r>
        <w:rPr>
          <w:color w:val="231F20"/>
          <w:sz w:val="18"/>
        </w:rPr>
        <w:t>be legged 17</w:t>
      </w:r>
    </w:p>
    <w:p>
      <w:pPr>
        <w:spacing w:before="9"/>
        <w:ind w:left="100" w:right="0" w:firstLine="0"/>
        <w:jc w:val="left"/>
        <w:rPr>
          <w:sz w:val="18"/>
        </w:rPr>
      </w:pPr>
      <w:r>
        <w:rPr>
          <w:b/>
          <w:color w:val="231F20"/>
          <w:sz w:val="18"/>
        </w:rPr>
        <w:t>legging </w:t>
      </w:r>
      <w:r>
        <w:rPr>
          <w:color w:val="231F20"/>
          <w:sz w:val="18"/>
        </w:rPr>
        <w:t>ootáán </w:t>
      </w:r>
      <w:r>
        <w:rPr>
          <w:i/>
          <w:color w:val="231F20"/>
          <w:sz w:val="18"/>
        </w:rPr>
        <w:t>nin </w:t>
      </w:r>
      <w:r>
        <w:rPr>
          <w:color w:val="231F20"/>
          <w:sz w:val="18"/>
        </w:rPr>
        <w:t>legging 202</w:t>
      </w:r>
    </w:p>
    <w:p>
      <w:pPr>
        <w:spacing w:before="9"/>
        <w:ind w:left="100" w:right="0" w:firstLine="0"/>
        <w:jc w:val="left"/>
        <w:rPr>
          <w:i/>
          <w:sz w:val="18"/>
        </w:rPr>
      </w:pPr>
      <w:r>
        <w:rPr>
          <w:b/>
          <w:color w:val="231F20"/>
          <w:sz w:val="18"/>
        </w:rPr>
        <w:t>leggings </w:t>
      </w:r>
      <w:r>
        <w:rPr>
          <w:color w:val="231F20"/>
          <w:sz w:val="18"/>
        </w:rPr>
        <w:t>apaksísttohksipokáí’staan </w:t>
      </w:r>
      <w:r>
        <w:rPr>
          <w:i/>
          <w:color w:val="231F20"/>
          <w:sz w:val="18"/>
        </w:rPr>
        <w:t>nan</w:t>
      </w:r>
    </w:p>
    <w:p>
      <w:pPr>
        <w:pStyle w:val="BodyText"/>
        <w:ind w:left="339"/>
      </w:pPr>
      <w:r>
        <w:rPr>
          <w:color w:val="231F20"/>
        </w:rPr>
        <w:t>men’s leggings 16</w:t>
      </w:r>
    </w:p>
    <w:p>
      <w:pPr>
        <w:spacing w:before="9"/>
        <w:ind w:left="100" w:right="0" w:firstLine="0"/>
        <w:jc w:val="left"/>
        <w:rPr>
          <w:sz w:val="18"/>
        </w:rPr>
      </w:pPr>
      <w:r>
        <w:rPr>
          <w:b/>
          <w:color w:val="231F20"/>
          <w:sz w:val="18"/>
        </w:rPr>
        <w:t>leggings </w:t>
      </w:r>
      <w:r>
        <w:rPr>
          <w:color w:val="231F20"/>
          <w:sz w:val="18"/>
        </w:rPr>
        <w:t>atsís </w:t>
      </w:r>
      <w:r>
        <w:rPr>
          <w:i/>
          <w:color w:val="231F20"/>
          <w:sz w:val="18"/>
        </w:rPr>
        <w:t>nan </w:t>
      </w:r>
      <w:r>
        <w:rPr>
          <w:color w:val="231F20"/>
          <w:sz w:val="18"/>
        </w:rPr>
        <w:t>trousers/leggings 19</w:t>
      </w:r>
    </w:p>
    <w:p>
      <w:pPr>
        <w:spacing w:line="249" w:lineRule="auto" w:before="9"/>
        <w:ind w:left="339" w:right="268" w:hanging="240"/>
        <w:jc w:val="left"/>
        <w:rPr>
          <w:sz w:val="18"/>
        </w:rPr>
      </w:pPr>
      <w:r>
        <w:rPr>
          <w:b/>
          <w:color w:val="231F20"/>
          <w:sz w:val="18"/>
        </w:rPr>
        <w:t>leggings </w:t>
      </w:r>
      <w:r>
        <w:rPr>
          <w:color w:val="231F20"/>
          <w:sz w:val="18"/>
        </w:rPr>
        <w:t>immoyiikanssin </w:t>
      </w:r>
      <w:r>
        <w:rPr>
          <w:i/>
          <w:color w:val="231F20"/>
          <w:sz w:val="18"/>
        </w:rPr>
        <w:t>nin </w:t>
      </w:r>
      <w:r>
        <w:rPr>
          <w:color w:val="231F20"/>
          <w:sz w:val="18"/>
        </w:rPr>
        <w:t>fur leggings for male dancers 69</w:t>
      </w:r>
    </w:p>
    <w:p>
      <w:pPr>
        <w:spacing w:before="2"/>
        <w:ind w:left="100" w:right="0" w:firstLine="0"/>
        <w:jc w:val="left"/>
        <w:rPr>
          <w:sz w:val="18"/>
        </w:rPr>
      </w:pPr>
      <w:r>
        <w:rPr>
          <w:b/>
          <w:color w:val="231F20"/>
          <w:sz w:val="18"/>
        </w:rPr>
        <w:t>leggings </w:t>
      </w:r>
      <w:r>
        <w:rPr>
          <w:color w:val="231F20"/>
          <w:sz w:val="18"/>
        </w:rPr>
        <w:t>ootaa </w:t>
      </w:r>
      <w:r>
        <w:rPr>
          <w:i/>
          <w:color w:val="231F20"/>
          <w:sz w:val="18"/>
        </w:rPr>
        <w:t>vai </w:t>
      </w:r>
      <w:r>
        <w:rPr>
          <w:color w:val="231F20"/>
          <w:sz w:val="18"/>
        </w:rPr>
        <w:t>make leggings 202</w:t>
      </w:r>
    </w:p>
    <w:p>
      <w:pPr>
        <w:spacing w:line="249" w:lineRule="auto" w:before="9"/>
        <w:ind w:left="339" w:right="268" w:hanging="240"/>
        <w:jc w:val="left"/>
        <w:rPr>
          <w:sz w:val="18"/>
        </w:rPr>
      </w:pPr>
      <w:r>
        <w:rPr>
          <w:b/>
          <w:color w:val="231F20"/>
          <w:sz w:val="18"/>
        </w:rPr>
        <w:t>leggings </w:t>
      </w:r>
      <w:r>
        <w:rPr>
          <w:color w:val="231F20"/>
          <w:sz w:val="18"/>
        </w:rPr>
        <w:t>ooto </w:t>
      </w:r>
      <w:r>
        <w:rPr>
          <w:i/>
          <w:color w:val="231F20"/>
          <w:sz w:val="18"/>
        </w:rPr>
        <w:t>vta </w:t>
      </w:r>
      <w:r>
        <w:rPr>
          <w:color w:val="231F20"/>
          <w:sz w:val="18"/>
        </w:rPr>
        <w:t>make leggings for 202</w:t>
      </w:r>
    </w:p>
    <w:p>
      <w:pPr>
        <w:spacing w:before="1"/>
        <w:ind w:left="100" w:right="0" w:firstLine="0"/>
        <w:jc w:val="left"/>
        <w:rPr>
          <w:sz w:val="18"/>
        </w:rPr>
      </w:pPr>
      <w:r>
        <w:rPr>
          <w:b/>
          <w:color w:val="231F20"/>
          <w:sz w:val="18"/>
        </w:rPr>
        <w:t>leg(s) </w:t>
      </w:r>
      <w:r>
        <w:rPr>
          <w:color w:val="231F20"/>
          <w:sz w:val="18"/>
        </w:rPr>
        <w:t>ikinaki </w:t>
      </w:r>
      <w:r>
        <w:rPr>
          <w:i/>
          <w:color w:val="231F20"/>
          <w:sz w:val="18"/>
        </w:rPr>
        <w:t>med </w:t>
      </w:r>
      <w:r>
        <w:rPr>
          <w:color w:val="231F20"/>
          <w:sz w:val="18"/>
        </w:rPr>
        <w:t>leg(s) 47</w:t>
      </w:r>
    </w:p>
    <w:p>
      <w:pPr>
        <w:spacing w:before="9"/>
        <w:ind w:left="100" w:right="0" w:firstLine="0"/>
        <w:jc w:val="left"/>
        <w:rPr>
          <w:sz w:val="18"/>
        </w:rPr>
      </w:pPr>
      <w:r>
        <w:rPr>
          <w:b/>
          <w:color w:val="231F20"/>
          <w:sz w:val="18"/>
        </w:rPr>
        <w:t>legs </w:t>
      </w:r>
      <w:r>
        <w:rPr>
          <w:color w:val="231F20"/>
          <w:sz w:val="18"/>
        </w:rPr>
        <w:t>ikinakim </w:t>
      </w:r>
      <w:r>
        <w:rPr>
          <w:i/>
          <w:color w:val="231F20"/>
          <w:sz w:val="18"/>
        </w:rPr>
        <w:t>vai </w:t>
      </w:r>
      <w:r>
        <w:rPr>
          <w:color w:val="231F20"/>
          <w:sz w:val="18"/>
        </w:rPr>
        <w:t>have legs (of specified</w:t>
      </w:r>
    </w:p>
    <w:p>
      <w:pPr>
        <w:pStyle w:val="BodyText"/>
        <w:ind w:left="339"/>
      </w:pPr>
      <w:r>
        <w:rPr>
          <w:color w:val="231F20"/>
        </w:rPr>
        <w:t>state) 47</w:t>
      </w:r>
    </w:p>
    <w:p>
      <w:pPr>
        <w:pStyle w:val="BodyText"/>
        <w:spacing w:line="249" w:lineRule="auto"/>
        <w:ind w:left="339" w:hanging="240"/>
      </w:pPr>
      <w:r>
        <w:rPr>
          <w:b/>
          <w:color w:val="231F20"/>
        </w:rPr>
        <w:t>legs </w:t>
      </w:r>
      <w:r>
        <w:rPr>
          <w:color w:val="231F20"/>
        </w:rPr>
        <w:t>ipssikahkaa </w:t>
      </w:r>
      <w:r>
        <w:rPr>
          <w:i/>
          <w:color w:val="231F20"/>
        </w:rPr>
        <w:t>vai </w:t>
      </w:r>
      <w:r>
        <w:rPr>
          <w:color w:val="231F20"/>
        </w:rPr>
        <w:t>have chapped legs/ feet 95</w:t>
      </w:r>
    </w:p>
    <w:p>
      <w:pPr>
        <w:pStyle w:val="BodyText"/>
        <w:spacing w:line="249" w:lineRule="auto" w:before="2"/>
        <w:ind w:hanging="241"/>
      </w:pPr>
      <w:r>
        <w:rPr>
          <w:b/>
          <w:color w:val="231F20"/>
        </w:rPr>
        <w:t>legs </w:t>
      </w:r>
      <w:r>
        <w:rPr>
          <w:color w:val="231F20"/>
        </w:rPr>
        <w:t>isttsííkinaki </w:t>
      </w:r>
      <w:r>
        <w:rPr>
          <w:i/>
          <w:color w:val="231F20"/>
        </w:rPr>
        <w:t>vai </w:t>
      </w:r>
      <w:r>
        <w:rPr>
          <w:color w:val="231F20"/>
        </w:rPr>
        <w:t>have sore, aching legs 111</w:t>
      </w:r>
    </w:p>
    <w:p>
      <w:pPr>
        <w:spacing w:line="249" w:lineRule="auto" w:before="1"/>
        <w:ind w:left="340" w:right="268" w:hanging="240"/>
        <w:jc w:val="left"/>
        <w:rPr>
          <w:sz w:val="18"/>
        </w:rPr>
      </w:pPr>
      <w:r>
        <w:rPr>
          <w:b/>
          <w:color w:val="231F20"/>
          <w:sz w:val="18"/>
        </w:rPr>
        <w:t>lend to </w:t>
      </w:r>
      <w:r>
        <w:rPr>
          <w:color w:val="231F20"/>
          <w:sz w:val="18"/>
        </w:rPr>
        <w:t>waahkoma’taahko </w:t>
      </w:r>
      <w:r>
        <w:rPr>
          <w:i/>
          <w:color w:val="231F20"/>
          <w:sz w:val="18"/>
        </w:rPr>
        <w:t>vta </w:t>
      </w:r>
      <w:r>
        <w:rPr>
          <w:color w:val="231F20"/>
          <w:sz w:val="18"/>
        </w:rPr>
        <w:t>loan to 282</w:t>
      </w:r>
    </w:p>
    <w:p>
      <w:pPr>
        <w:spacing w:line="249" w:lineRule="auto" w:before="2"/>
        <w:ind w:left="340" w:right="107" w:hanging="240"/>
        <w:jc w:val="left"/>
        <w:rPr>
          <w:sz w:val="18"/>
        </w:rPr>
      </w:pPr>
      <w:r>
        <w:rPr>
          <w:b/>
          <w:color w:val="231F20"/>
          <w:sz w:val="18"/>
        </w:rPr>
        <w:t>Leptotaenia multifida </w:t>
      </w:r>
      <w:r>
        <w:rPr>
          <w:color w:val="231F20"/>
          <w:sz w:val="18"/>
        </w:rPr>
        <w:t>ómahka’s </w:t>
      </w:r>
      <w:r>
        <w:rPr>
          <w:i/>
          <w:color w:val="231F20"/>
          <w:sz w:val="18"/>
        </w:rPr>
        <w:t>nan </w:t>
      </w:r>
      <w:r>
        <w:rPr>
          <w:color w:val="231F20"/>
          <w:sz w:val="18"/>
        </w:rPr>
        <w:t>balsam root, Latin: Balsamorhiza sagittata/ parsnip, Latin: Leptotaenia multifida 189</w:t>
      </w:r>
    </w:p>
    <w:p>
      <w:pPr>
        <w:pStyle w:val="BodyText"/>
        <w:spacing w:line="249" w:lineRule="auto" w:before="3"/>
        <w:ind w:right="162" w:hanging="240"/>
      </w:pPr>
      <w:r>
        <w:rPr>
          <w:b/>
          <w:color w:val="231F20"/>
        </w:rPr>
        <w:t>Lepus americanus </w:t>
      </w:r>
      <w:r>
        <w:rPr>
          <w:color w:val="231F20"/>
        </w:rPr>
        <w:t>aapátsínnapisi </w:t>
      </w:r>
      <w:r>
        <w:rPr>
          <w:i/>
          <w:color w:val="231F20"/>
        </w:rPr>
        <w:t>nan </w:t>
      </w:r>
      <w:r>
        <w:rPr>
          <w:color w:val="231F20"/>
        </w:rPr>
        <w:t>snowshoe (varying) hare (lit.: long hind legs), Latin: Lepus americanus 4</w:t>
      </w:r>
    </w:p>
    <w:p>
      <w:pPr>
        <w:spacing w:before="2"/>
        <w:ind w:left="100" w:right="0" w:firstLine="0"/>
        <w:jc w:val="left"/>
        <w:rPr>
          <w:sz w:val="18"/>
        </w:rPr>
      </w:pPr>
      <w:r>
        <w:rPr>
          <w:b/>
          <w:color w:val="231F20"/>
          <w:sz w:val="18"/>
        </w:rPr>
        <w:t>Lepus townsendii </w:t>
      </w:r>
      <w:r>
        <w:rPr>
          <w:color w:val="231F20"/>
          <w:sz w:val="18"/>
        </w:rPr>
        <w:t>omahkáattsistaa</w:t>
      </w:r>
    </w:p>
    <w:p>
      <w:pPr>
        <w:pStyle w:val="BodyText"/>
        <w:spacing w:line="249" w:lineRule="auto" w:before="10"/>
      </w:pPr>
      <w:r>
        <w:rPr>
          <w:i/>
          <w:color w:val="231F20"/>
        </w:rPr>
        <w:t>nan </w:t>
      </w:r>
      <w:r>
        <w:rPr>
          <w:color w:val="231F20"/>
        </w:rPr>
        <w:t>white tailed jack rabbit (lit.: big rabbit), Latin: Lepus townsendii 189</w:t>
      </w:r>
    </w:p>
    <w:p>
      <w:pPr>
        <w:pStyle w:val="BodyText"/>
        <w:spacing w:line="249" w:lineRule="auto" w:before="1"/>
        <w:ind w:right="268" w:hanging="240"/>
      </w:pPr>
      <w:r>
        <w:rPr>
          <w:b/>
          <w:color w:val="231F20"/>
        </w:rPr>
        <w:t>less </w:t>
      </w:r>
      <w:r>
        <w:rPr>
          <w:color w:val="231F20"/>
        </w:rPr>
        <w:t>immak </w:t>
      </w:r>
      <w:r>
        <w:rPr>
          <w:i/>
          <w:color w:val="231F20"/>
        </w:rPr>
        <w:t>adt </w:t>
      </w:r>
      <w:r>
        <w:rPr>
          <w:color w:val="231F20"/>
        </w:rPr>
        <w:t>few, rare, less than normal 68</w:t>
      </w:r>
    </w:p>
    <w:p>
      <w:pPr>
        <w:spacing w:line="249" w:lineRule="auto" w:before="1"/>
        <w:ind w:left="340" w:right="0" w:hanging="240"/>
        <w:jc w:val="left"/>
        <w:rPr>
          <w:sz w:val="18"/>
        </w:rPr>
      </w:pPr>
      <w:r>
        <w:rPr>
          <w:b/>
          <w:color w:val="231F20"/>
          <w:sz w:val="18"/>
        </w:rPr>
        <w:t>less </w:t>
      </w:r>
      <w:r>
        <w:rPr>
          <w:color w:val="231F20"/>
          <w:sz w:val="18"/>
        </w:rPr>
        <w:t>onnat </w:t>
      </w:r>
      <w:r>
        <w:rPr>
          <w:i/>
          <w:color w:val="231F20"/>
          <w:sz w:val="18"/>
        </w:rPr>
        <w:t>adt </w:t>
      </w:r>
      <w:r>
        <w:rPr>
          <w:color w:val="231F20"/>
          <w:sz w:val="18"/>
        </w:rPr>
        <w:t>few, less, low in number 198</w:t>
      </w:r>
    </w:p>
    <w:p>
      <w:pPr>
        <w:spacing w:line="249" w:lineRule="auto" w:before="2"/>
        <w:ind w:left="340" w:right="0" w:hanging="240"/>
        <w:jc w:val="left"/>
        <w:rPr>
          <w:sz w:val="18"/>
        </w:rPr>
      </w:pPr>
      <w:r>
        <w:rPr>
          <w:b/>
          <w:color w:val="231F20"/>
          <w:sz w:val="18"/>
        </w:rPr>
        <w:t>Lethbridge </w:t>
      </w:r>
      <w:r>
        <w:rPr>
          <w:color w:val="231F20"/>
          <w:sz w:val="18"/>
        </w:rPr>
        <w:t>sikóóhkotok </w:t>
      </w:r>
      <w:r>
        <w:rPr>
          <w:i/>
          <w:color w:val="231F20"/>
          <w:sz w:val="18"/>
        </w:rPr>
        <w:t>nin </w:t>
      </w:r>
      <w:r>
        <w:rPr>
          <w:color w:val="231F20"/>
          <w:sz w:val="18"/>
        </w:rPr>
        <w:t>coal (lit.: black rock), Lethbridge 250</w:t>
      </w:r>
    </w:p>
    <w:p>
      <w:pPr>
        <w:pStyle w:val="BodyText"/>
        <w:spacing w:line="249" w:lineRule="auto" w:before="1"/>
        <w:ind w:hanging="240"/>
      </w:pPr>
      <w:r>
        <w:rPr>
          <w:b/>
          <w:color w:val="231F20"/>
        </w:rPr>
        <w:t>let’s go! </w:t>
      </w:r>
      <w:r>
        <w:rPr>
          <w:color w:val="231F20"/>
        </w:rPr>
        <w:t>okí </w:t>
      </w:r>
      <w:r>
        <w:rPr>
          <w:i/>
          <w:color w:val="231F20"/>
        </w:rPr>
        <w:t>und </w:t>
      </w:r>
      <w:r>
        <w:rPr>
          <w:color w:val="231F20"/>
        </w:rPr>
        <w:t>expression similar to English ‘come on!’, ‘let’s go!’ 184</w:t>
      </w:r>
    </w:p>
    <w:p>
      <w:pPr>
        <w:spacing w:line="249" w:lineRule="auto" w:before="2"/>
        <w:ind w:left="340" w:right="0" w:hanging="240"/>
        <w:jc w:val="left"/>
        <w:rPr>
          <w:sz w:val="18"/>
        </w:rPr>
      </w:pPr>
      <w:r>
        <w:rPr>
          <w:b/>
          <w:color w:val="231F20"/>
          <w:sz w:val="18"/>
        </w:rPr>
        <w:t>level </w:t>
      </w:r>
      <w:r>
        <w:rPr>
          <w:color w:val="231F20"/>
          <w:sz w:val="18"/>
        </w:rPr>
        <w:t>okamo’tstsii </w:t>
      </w:r>
      <w:r>
        <w:rPr>
          <w:i/>
          <w:color w:val="231F20"/>
          <w:sz w:val="18"/>
        </w:rPr>
        <w:t>vii </w:t>
      </w:r>
      <w:r>
        <w:rPr>
          <w:color w:val="231F20"/>
          <w:sz w:val="18"/>
        </w:rPr>
        <w:t>be exactly straight 183</w:t>
      </w:r>
    </w:p>
    <w:p>
      <w:pPr>
        <w:spacing w:before="1"/>
        <w:ind w:left="100" w:right="0" w:firstLine="0"/>
        <w:jc w:val="left"/>
        <w:rPr>
          <w:sz w:val="18"/>
        </w:rPr>
      </w:pPr>
      <w:r>
        <w:rPr>
          <w:b/>
          <w:color w:val="231F20"/>
          <w:sz w:val="18"/>
        </w:rPr>
        <w:t>level </w:t>
      </w:r>
      <w:r>
        <w:rPr>
          <w:color w:val="231F20"/>
          <w:sz w:val="18"/>
        </w:rPr>
        <w:t>otsítsinsstao’wahkohpi </w:t>
      </w:r>
      <w:r>
        <w:rPr>
          <w:i/>
          <w:color w:val="231F20"/>
          <w:sz w:val="18"/>
        </w:rPr>
        <w:t>nin </w:t>
      </w:r>
      <w:r>
        <w:rPr>
          <w:color w:val="231F20"/>
          <w:sz w:val="18"/>
        </w:rPr>
        <w:t>flat</w:t>
      </w:r>
    </w:p>
    <w:p>
      <w:pPr>
        <w:pStyle w:val="BodyText"/>
        <w:spacing w:before="82"/>
        <w:ind w:left="339"/>
        <w:jc w:val="both"/>
      </w:pPr>
      <w:r>
        <w:rPr/>
        <w:br w:type="column"/>
      </w:r>
      <w:r>
        <w:rPr>
          <w:color w:val="231F20"/>
        </w:rPr>
        <w:t>level clearing 214</w:t>
      </w:r>
    </w:p>
    <w:p>
      <w:pPr>
        <w:spacing w:line="249" w:lineRule="auto" w:before="9"/>
        <w:ind w:left="339" w:right="367" w:hanging="240"/>
        <w:jc w:val="both"/>
        <w:rPr>
          <w:sz w:val="18"/>
        </w:rPr>
      </w:pPr>
      <w:r>
        <w:rPr>
          <w:b/>
          <w:color w:val="231F20"/>
          <w:sz w:val="18"/>
        </w:rPr>
        <w:t>Lewisia rediviva </w:t>
      </w:r>
      <w:r>
        <w:rPr>
          <w:color w:val="231F20"/>
          <w:sz w:val="18"/>
        </w:rPr>
        <w:t>áíksikksiksi(s) </w:t>
      </w:r>
      <w:r>
        <w:rPr>
          <w:i/>
          <w:color w:val="231F20"/>
          <w:sz w:val="18"/>
        </w:rPr>
        <w:t>nin </w:t>
      </w:r>
      <w:r>
        <w:rPr>
          <w:color w:val="231F20"/>
          <w:sz w:val="18"/>
        </w:rPr>
        <w:t>bitterroot, Latin: Lewisia rediviva (Taylor) 8</w:t>
      </w:r>
    </w:p>
    <w:p>
      <w:pPr>
        <w:spacing w:line="249" w:lineRule="auto" w:before="2"/>
        <w:ind w:left="339" w:right="155" w:hanging="240"/>
        <w:jc w:val="left"/>
        <w:rPr>
          <w:sz w:val="18"/>
        </w:rPr>
      </w:pPr>
      <w:r>
        <w:rPr>
          <w:b/>
          <w:color w:val="231F20"/>
          <w:sz w:val="18"/>
        </w:rPr>
        <w:t>Liatris punctata </w:t>
      </w:r>
      <w:r>
        <w:rPr>
          <w:color w:val="231F20"/>
          <w:sz w:val="18"/>
        </w:rPr>
        <w:t>matoihkoyipisatssaisski </w:t>
      </w:r>
      <w:r>
        <w:rPr>
          <w:i/>
          <w:color w:val="231F20"/>
          <w:sz w:val="18"/>
        </w:rPr>
        <w:t>nin </w:t>
      </w:r>
      <w:r>
        <w:rPr>
          <w:color w:val="231F20"/>
          <w:sz w:val="18"/>
        </w:rPr>
        <w:t>blazing star, Latin: Liatris punctata (Taylor) 147</w:t>
      </w:r>
    </w:p>
    <w:p>
      <w:pPr>
        <w:pStyle w:val="BodyText"/>
        <w:spacing w:line="249" w:lineRule="auto" w:before="3"/>
        <w:ind w:left="339" w:hanging="240"/>
      </w:pPr>
      <w:r>
        <w:rPr>
          <w:b/>
          <w:color w:val="231F20"/>
        </w:rPr>
        <w:t>libido </w:t>
      </w:r>
      <w:r>
        <w:rPr>
          <w:color w:val="231F20"/>
        </w:rPr>
        <w:t>onootsi </w:t>
      </w:r>
      <w:r>
        <w:rPr>
          <w:i/>
          <w:color w:val="231F20"/>
        </w:rPr>
        <w:t>vai </w:t>
      </w:r>
      <w:r>
        <w:rPr>
          <w:color w:val="231F20"/>
        </w:rPr>
        <w:t>hunger for food/ have sexual desire 200</w:t>
      </w:r>
    </w:p>
    <w:p>
      <w:pPr>
        <w:spacing w:before="2"/>
        <w:ind w:left="100" w:right="0" w:firstLine="0"/>
        <w:jc w:val="left"/>
        <w:rPr>
          <w:sz w:val="18"/>
        </w:rPr>
      </w:pPr>
      <w:r>
        <w:rPr>
          <w:b/>
          <w:color w:val="231F20"/>
          <w:sz w:val="18"/>
        </w:rPr>
        <w:t>lice </w:t>
      </w:r>
      <w:r>
        <w:rPr>
          <w:color w:val="231F20"/>
          <w:sz w:val="18"/>
        </w:rPr>
        <w:t>o’komi </w:t>
      </w:r>
      <w:r>
        <w:rPr>
          <w:i/>
          <w:color w:val="231F20"/>
          <w:sz w:val="18"/>
        </w:rPr>
        <w:t>vai </w:t>
      </w:r>
      <w:r>
        <w:rPr>
          <w:color w:val="231F20"/>
          <w:sz w:val="18"/>
        </w:rPr>
        <w:t>have lice 218</w:t>
      </w:r>
    </w:p>
    <w:p>
      <w:pPr>
        <w:spacing w:line="249" w:lineRule="auto" w:before="9"/>
        <w:ind w:left="340" w:right="0" w:hanging="241"/>
        <w:jc w:val="left"/>
        <w:rPr>
          <w:sz w:val="18"/>
        </w:rPr>
      </w:pPr>
      <w:r>
        <w:rPr>
          <w:b/>
          <w:color w:val="231F20"/>
          <w:sz w:val="18"/>
        </w:rPr>
        <w:t>license </w:t>
      </w:r>
      <w:r>
        <w:rPr>
          <w:color w:val="231F20"/>
          <w:sz w:val="18"/>
        </w:rPr>
        <w:t>iihtáóhkomatakio’p </w:t>
      </w:r>
      <w:r>
        <w:rPr>
          <w:i/>
          <w:color w:val="231F20"/>
          <w:sz w:val="18"/>
        </w:rPr>
        <w:t>nin </w:t>
      </w:r>
      <w:r>
        <w:rPr>
          <w:color w:val="231F20"/>
          <w:sz w:val="18"/>
        </w:rPr>
        <w:t>driver’s license 31</w:t>
      </w:r>
    </w:p>
    <w:p>
      <w:pPr>
        <w:spacing w:before="1"/>
        <w:ind w:left="100" w:right="0" w:firstLine="0"/>
        <w:jc w:val="left"/>
        <w:rPr>
          <w:sz w:val="18"/>
        </w:rPr>
      </w:pPr>
      <w:r>
        <w:rPr>
          <w:b/>
          <w:color w:val="231F20"/>
          <w:sz w:val="18"/>
        </w:rPr>
        <w:t>lick </w:t>
      </w:r>
      <w:r>
        <w:rPr>
          <w:color w:val="231F20"/>
          <w:sz w:val="18"/>
        </w:rPr>
        <w:t>sinihtaki </w:t>
      </w:r>
      <w:r>
        <w:rPr>
          <w:i/>
          <w:color w:val="231F20"/>
          <w:sz w:val="18"/>
        </w:rPr>
        <w:t>vai </w:t>
      </w:r>
      <w:r>
        <w:rPr>
          <w:color w:val="231F20"/>
          <w:sz w:val="18"/>
        </w:rPr>
        <w:t>lick (s.t.) 252</w:t>
      </w:r>
    </w:p>
    <w:p>
      <w:pPr>
        <w:spacing w:before="9"/>
        <w:ind w:left="100" w:right="0" w:firstLine="0"/>
        <w:jc w:val="left"/>
        <w:rPr>
          <w:sz w:val="18"/>
        </w:rPr>
      </w:pPr>
      <w:r>
        <w:rPr>
          <w:b/>
          <w:color w:val="231F20"/>
          <w:sz w:val="18"/>
        </w:rPr>
        <w:t>lick </w:t>
      </w:r>
      <w:r>
        <w:rPr>
          <w:color w:val="231F20"/>
          <w:sz w:val="18"/>
        </w:rPr>
        <w:t>sínihtsi </w:t>
      </w:r>
      <w:r>
        <w:rPr>
          <w:i/>
          <w:color w:val="231F20"/>
          <w:sz w:val="18"/>
        </w:rPr>
        <w:t>vti </w:t>
      </w:r>
      <w:r>
        <w:rPr>
          <w:color w:val="231F20"/>
          <w:sz w:val="18"/>
        </w:rPr>
        <w:t>lick 252</w:t>
      </w:r>
    </w:p>
    <w:p>
      <w:pPr>
        <w:spacing w:before="9"/>
        <w:ind w:left="100" w:right="0" w:firstLine="0"/>
        <w:jc w:val="left"/>
        <w:rPr>
          <w:sz w:val="18"/>
        </w:rPr>
      </w:pPr>
      <w:r>
        <w:rPr>
          <w:b/>
          <w:color w:val="231F20"/>
          <w:sz w:val="18"/>
        </w:rPr>
        <w:t>lick face </w:t>
      </w:r>
      <w:r>
        <w:rPr>
          <w:color w:val="231F20"/>
          <w:sz w:val="18"/>
        </w:rPr>
        <w:t>sinsskip </w:t>
      </w:r>
      <w:r>
        <w:rPr>
          <w:i/>
          <w:color w:val="231F20"/>
          <w:sz w:val="18"/>
        </w:rPr>
        <w:t>vta </w:t>
      </w:r>
      <w:r>
        <w:rPr>
          <w:color w:val="231F20"/>
          <w:sz w:val="18"/>
        </w:rPr>
        <w:t>lick face of 253</w:t>
      </w:r>
    </w:p>
    <w:p>
      <w:pPr>
        <w:pStyle w:val="BodyText"/>
        <w:spacing w:line="249" w:lineRule="auto"/>
        <w:ind w:right="476" w:hanging="240"/>
        <w:jc w:val="both"/>
      </w:pPr>
      <w:r>
        <w:rPr>
          <w:b/>
          <w:color w:val="231F20"/>
        </w:rPr>
        <w:t>licorice </w:t>
      </w:r>
      <w:r>
        <w:rPr>
          <w:color w:val="231F20"/>
        </w:rPr>
        <w:t>ááhso(w)a </w:t>
      </w:r>
      <w:r>
        <w:rPr>
          <w:i/>
          <w:color w:val="231F20"/>
        </w:rPr>
        <w:t>nan </w:t>
      </w:r>
      <w:r>
        <w:rPr>
          <w:color w:val="231F20"/>
        </w:rPr>
        <w:t>burr, Latin: Glycyrrhiza lepida (Taylor:</w:t>
      </w:r>
      <w:r>
        <w:rPr>
          <w:color w:val="231F20"/>
          <w:spacing w:val="-25"/>
        </w:rPr>
        <w:t> </w:t>
      </w:r>
      <w:r>
        <w:rPr>
          <w:color w:val="231F20"/>
        </w:rPr>
        <w:t>wild licorice) 2</w:t>
      </w:r>
    </w:p>
    <w:p>
      <w:pPr>
        <w:spacing w:before="2"/>
        <w:ind w:left="100" w:right="0" w:firstLine="0"/>
        <w:jc w:val="both"/>
        <w:rPr>
          <w:sz w:val="18"/>
        </w:rPr>
      </w:pPr>
      <w:r>
        <w:rPr>
          <w:b/>
          <w:color w:val="231F20"/>
          <w:sz w:val="18"/>
        </w:rPr>
        <w:t>lid </w:t>
      </w:r>
      <w:r>
        <w:rPr>
          <w:color w:val="231F20"/>
          <w:sz w:val="18"/>
        </w:rPr>
        <w:t>oohkóyimaa’tsis </w:t>
      </w:r>
      <w:r>
        <w:rPr>
          <w:i/>
          <w:color w:val="231F20"/>
          <w:sz w:val="18"/>
        </w:rPr>
        <w:t>nan </w:t>
      </w:r>
      <w:r>
        <w:rPr>
          <w:color w:val="231F20"/>
          <w:sz w:val="18"/>
        </w:rPr>
        <w:t>lid 201</w:t>
      </w:r>
    </w:p>
    <w:p>
      <w:pPr>
        <w:pStyle w:val="BodyText"/>
        <w:spacing w:line="249" w:lineRule="auto"/>
        <w:ind w:right="147" w:hanging="240"/>
        <w:jc w:val="both"/>
      </w:pPr>
      <w:r>
        <w:rPr>
          <w:b/>
          <w:color w:val="231F20"/>
        </w:rPr>
        <w:t>lid </w:t>
      </w:r>
      <w:r>
        <w:rPr>
          <w:color w:val="231F20"/>
        </w:rPr>
        <w:t>yoohkóyi </w:t>
      </w:r>
      <w:r>
        <w:rPr>
          <w:i/>
          <w:color w:val="231F20"/>
        </w:rPr>
        <w:t>vta </w:t>
      </w:r>
      <w:r>
        <w:rPr>
          <w:color w:val="231F20"/>
        </w:rPr>
        <w:t>cover with a lid/ cover the mouth of 319</w:t>
      </w:r>
    </w:p>
    <w:p>
      <w:pPr>
        <w:spacing w:before="2"/>
        <w:ind w:left="100" w:right="0" w:firstLine="0"/>
        <w:jc w:val="both"/>
        <w:rPr>
          <w:sz w:val="18"/>
        </w:rPr>
      </w:pPr>
      <w:r>
        <w:rPr>
          <w:b/>
          <w:color w:val="231F20"/>
          <w:sz w:val="18"/>
        </w:rPr>
        <w:t>lie </w:t>
      </w:r>
      <w:r>
        <w:rPr>
          <w:color w:val="231F20"/>
          <w:sz w:val="18"/>
        </w:rPr>
        <w:t>isttohkihtsii </w:t>
      </w:r>
      <w:r>
        <w:rPr>
          <w:i/>
          <w:color w:val="231F20"/>
          <w:sz w:val="18"/>
        </w:rPr>
        <w:t>vai </w:t>
      </w:r>
      <w:r>
        <w:rPr>
          <w:color w:val="231F20"/>
          <w:sz w:val="18"/>
        </w:rPr>
        <w:t>lie down 109</w:t>
      </w:r>
    </w:p>
    <w:p>
      <w:pPr>
        <w:pStyle w:val="BodyText"/>
        <w:spacing w:line="249" w:lineRule="auto"/>
        <w:ind w:right="507" w:hanging="240"/>
        <w:jc w:val="both"/>
      </w:pPr>
      <w:r>
        <w:rPr>
          <w:b/>
          <w:color w:val="231F20"/>
        </w:rPr>
        <w:t>lie </w:t>
      </w:r>
      <w:r>
        <w:rPr>
          <w:color w:val="231F20"/>
        </w:rPr>
        <w:t>omsstskiihtsii </w:t>
      </w:r>
      <w:r>
        <w:rPr>
          <w:i/>
          <w:color w:val="231F20"/>
        </w:rPr>
        <w:t>vai </w:t>
      </w:r>
      <w:r>
        <w:rPr>
          <w:color w:val="231F20"/>
        </w:rPr>
        <w:t>lie face down (prone) 197</w:t>
      </w:r>
    </w:p>
    <w:p>
      <w:pPr>
        <w:spacing w:before="1"/>
        <w:ind w:left="100" w:right="0" w:firstLine="0"/>
        <w:jc w:val="both"/>
        <w:rPr>
          <w:sz w:val="18"/>
        </w:rPr>
      </w:pPr>
      <w:r>
        <w:rPr>
          <w:b/>
          <w:color w:val="231F20"/>
          <w:sz w:val="18"/>
        </w:rPr>
        <w:t>lie </w:t>
      </w:r>
      <w:r>
        <w:rPr>
          <w:color w:val="231F20"/>
          <w:sz w:val="18"/>
        </w:rPr>
        <w:t>oohsi </w:t>
      </w:r>
      <w:r>
        <w:rPr>
          <w:i/>
          <w:color w:val="231F20"/>
          <w:sz w:val="18"/>
        </w:rPr>
        <w:t>adt </w:t>
      </w:r>
      <w:r>
        <w:rPr>
          <w:color w:val="231F20"/>
          <w:sz w:val="18"/>
        </w:rPr>
        <w:t>near the wall 201</w:t>
      </w:r>
    </w:p>
    <w:p>
      <w:pPr>
        <w:pStyle w:val="BodyText"/>
        <w:spacing w:line="249" w:lineRule="auto"/>
        <w:ind w:hanging="241"/>
      </w:pPr>
      <w:r>
        <w:rPr>
          <w:b/>
          <w:color w:val="231F20"/>
        </w:rPr>
        <w:t>lie </w:t>
      </w:r>
      <w:r>
        <w:rPr>
          <w:color w:val="231F20"/>
        </w:rPr>
        <w:t>opaksísttohkihtsii </w:t>
      </w:r>
      <w:r>
        <w:rPr>
          <w:i/>
          <w:color w:val="231F20"/>
        </w:rPr>
        <w:t>vai </w:t>
      </w:r>
      <w:r>
        <w:rPr>
          <w:color w:val="231F20"/>
        </w:rPr>
        <w:t>lie on back, lie suppine 204</w:t>
      </w:r>
    </w:p>
    <w:p>
      <w:pPr>
        <w:pStyle w:val="BodyText"/>
        <w:spacing w:line="249" w:lineRule="auto" w:before="2"/>
        <w:ind w:right="239" w:hanging="240"/>
      </w:pPr>
      <w:r>
        <w:rPr>
          <w:b/>
          <w:color w:val="231F20"/>
        </w:rPr>
        <w:t>lie </w:t>
      </w:r>
      <w:r>
        <w:rPr>
          <w:color w:val="231F20"/>
        </w:rPr>
        <w:t>saokihtsii </w:t>
      </w:r>
      <w:r>
        <w:rPr>
          <w:i/>
          <w:color w:val="231F20"/>
        </w:rPr>
        <w:t>vai </w:t>
      </w:r>
      <w:r>
        <w:rPr>
          <w:color w:val="231F20"/>
        </w:rPr>
        <w:t>lie down because of exhaustion, (or indulgence) (lit.: lie flat) 239</w:t>
      </w:r>
    </w:p>
    <w:p>
      <w:pPr>
        <w:pStyle w:val="BodyText"/>
        <w:spacing w:line="249" w:lineRule="auto" w:before="2"/>
        <w:ind w:right="223" w:hanging="241"/>
      </w:pPr>
      <w:r>
        <w:rPr>
          <w:b/>
          <w:color w:val="231F20"/>
        </w:rPr>
        <w:t>lie </w:t>
      </w:r>
      <w:r>
        <w:rPr>
          <w:color w:val="231F20"/>
        </w:rPr>
        <w:t>sayi </w:t>
      </w:r>
      <w:r>
        <w:rPr>
          <w:i/>
          <w:color w:val="231F20"/>
        </w:rPr>
        <w:t>vai </w:t>
      </w:r>
      <w:r>
        <w:rPr>
          <w:color w:val="231F20"/>
        </w:rPr>
        <w:t>lie, make an intentionally false statement 246</w:t>
      </w:r>
    </w:p>
    <w:p>
      <w:pPr>
        <w:pStyle w:val="BodyText"/>
        <w:spacing w:line="249" w:lineRule="auto" w:before="2"/>
        <w:ind w:right="223" w:hanging="241"/>
      </w:pPr>
      <w:r>
        <w:rPr>
          <w:b/>
          <w:color w:val="231F20"/>
        </w:rPr>
        <w:t>lie </w:t>
      </w:r>
      <w:r>
        <w:rPr>
          <w:color w:val="231F20"/>
        </w:rPr>
        <w:t>wa’kikaihtsii </w:t>
      </w:r>
      <w:r>
        <w:rPr>
          <w:i/>
          <w:color w:val="231F20"/>
        </w:rPr>
        <w:t>vai </w:t>
      </w:r>
      <w:r>
        <w:rPr>
          <w:color w:val="231F20"/>
        </w:rPr>
        <w:t>lie on one’s back 21</w:t>
      </w:r>
    </w:p>
    <w:p>
      <w:pPr>
        <w:pStyle w:val="BodyText"/>
        <w:spacing w:line="249" w:lineRule="auto" w:before="1"/>
        <w:ind w:right="223" w:hanging="240"/>
      </w:pPr>
      <w:r>
        <w:rPr>
          <w:b/>
          <w:color w:val="231F20"/>
        </w:rPr>
        <w:t>lie </w:t>
      </w:r>
      <w:r>
        <w:rPr>
          <w:color w:val="231F20"/>
        </w:rPr>
        <w:t>wa’kíkaihtsi </w:t>
      </w:r>
      <w:r>
        <w:rPr>
          <w:i/>
          <w:color w:val="231F20"/>
        </w:rPr>
        <w:t>vai </w:t>
      </w:r>
      <w:r>
        <w:rPr>
          <w:color w:val="231F20"/>
        </w:rPr>
        <w:t>lie on one’s own back 303</w:t>
      </w:r>
    </w:p>
    <w:p>
      <w:pPr>
        <w:spacing w:before="2"/>
        <w:ind w:left="100" w:right="0" w:firstLine="0"/>
        <w:jc w:val="left"/>
        <w:rPr>
          <w:sz w:val="18"/>
        </w:rPr>
      </w:pPr>
      <w:r>
        <w:rPr>
          <w:b/>
          <w:color w:val="231F20"/>
          <w:sz w:val="18"/>
        </w:rPr>
        <w:t>lie down </w:t>
      </w:r>
      <w:r>
        <w:rPr>
          <w:color w:val="231F20"/>
          <w:sz w:val="18"/>
        </w:rPr>
        <w:t>ihtsii </w:t>
      </w:r>
      <w:r>
        <w:rPr>
          <w:i/>
          <w:color w:val="231F20"/>
          <w:sz w:val="18"/>
        </w:rPr>
        <w:t>vai </w:t>
      </w:r>
      <w:r>
        <w:rPr>
          <w:color w:val="231F20"/>
          <w:sz w:val="18"/>
        </w:rPr>
        <w:t>lie down 28</w:t>
      </w:r>
    </w:p>
    <w:p>
      <w:pPr>
        <w:spacing w:before="9"/>
        <w:ind w:left="100" w:right="0" w:firstLine="0"/>
        <w:jc w:val="left"/>
        <w:rPr>
          <w:sz w:val="18"/>
        </w:rPr>
      </w:pPr>
      <w:r>
        <w:rPr>
          <w:b/>
          <w:color w:val="231F20"/>
          <w:sz w:val="18"/>
        </w:rPr>
        <w:t>lie low </w:t>
      </w:r>
      <w:r>
        <w:rPr>
          <w:color w:val="231F20"/>
          <w:sz w:val="18"/>
        </w:rPr>
        <w:t>yisskihtsiiyi </w:t>
      </w:r>
      <w:r>
        <w:rPr>
          <w:i/>
          <w:color w:val="231F20"/>
          <w:sz w:val="18"/>
        </w:rPr>
        <w:t>vai </w:t>
      </w:r>
      <w:r>
        <w:rPr>
          <w:color w:val="231F20"/>
          <w:sz w:val="18"/>
        </w:rPr>
        <w:t>lie low 316</w:t>
      </w:r>
    </w:p>
    <w:p>
      <w:pPr>
        <w:spacing w:before="9"/>
        <w:ind w:left="100" w:right="0" w:firstLine="0"/>
        <w:jc w:val="left"/>
        <w:rPr>
          <w:sz w:val="18"/>
        </w:rPr>
      </w:pPr>
      <w:r>
        <w:rPr>
          <w:b/>
          <w:color w:val="231F20"/>
          <w:sz w:val="18"/>
        </w:rPr>
        <w:t>life </w:t>
      </w:r>
      <w:r>
        <w:rPr>
          <w:color w:val="231F20"/>
          <w:sz w:val="18"/>
        </w:rPr>
        <w:t>niipáítapiiyssin </w:t>
      </w:r>
      <w:r>
        <w:rPr>
          <w:i/>
          <w:color w:val="231F20"/>
          <w:sz w:val="18"/>
        </w:rPr>
        <w:t>nin </w:t>
      </w:r>
      <w:r>
        <w:rPr>
          <w:color w:val="231F20"/>
          <w:sz w:val="18"/>
        </w:rPr>
        <w:t>life 158</w:t>
      </w:r>
    </w:p>
    <w:p>
      <w:pPr>
        <w:spacing w:line="249" w:lineRule="auto" w:before="9"/>
        <w:ind w:left="340" w:right="0" w:hanging="240"/>
        <w:jc w:val="left"/>
        <w:rPr>
          <w:sz w:val="18"/>
        </w:rPr>
      </w:pPr>
      <w:r>
        <w:rPr>
          <w:b/>
          <w:color w:val="231F20"/>
          <w:sz w:val="18"/>
        </w:rPr>
        <w:t>life-style </w:t>
      </w:r>
      <w:r>
        <w:rPr>
          <w:color w:val="231F20"/>
          <w:sz w:val="18"/>
        </w:rPr>
        <w:t>niipáítapiiwahsin </w:t>
      </w:r>
      <w:r>
        <w:rPr>
          <w:i/>
          <w:color w:val="231F20"/>
          <w:sz w:val="18"/>
        </w:rPr>
        <w:t>nin </w:t>
      </w:r>
      <w:r>
        <w:rPr>
          <w:color w:val="231F20"/>
          <w:sz w:val="18"/>
        </w:rPr>
        <w:t>life-style 158</w:t>
      </w:r>
    </w:p>
    <w:p>
      <w:pPr>
        <w:spacing w:before="1"/>
        <w:ind w:left="100" w:right="0" w:firstLine="0"/>
        <w:jc w:val="left"/>
        <w:rPr>
          <w:sz w:val="18"/>
        </w:rPr>
      </w:pPr>
      <w:r>
        <w:rPr>
          <w:b/>
          <w:color w:val="231F20"/>
          <w:sz w:val="18"/>
        </w:rPr>
        <w:t>lift </w:t>
      </w:r>
      <w:r>
        <w:rPr>
          <w:color w:val="231F20"/>
          <w:sz w:val="18"/>
        </w:rPr>
        <w:t>iki’tsiihtsi </w:t>
      </w:r>
      <w:r>
        <w:rPr>
          <w:i/>
          <w:color w:val="231F20"/>
          <w:sz w:val="18"/>
        </w:rPr>
        <w:t>vta </w:t>
      </w:r>
      <w:r>
        <w:rPr>
          <w:color w:val="231F20"/>
          <w:sz w:val="18"/>
        </w:rPr>
        <w:t>put aloft/ lift 48</w:t>
      </w:r>
    </w:p>
    <w:p>
      <w:pPr>
        <w:pStyle w:val="BodyText"/>
        <w:spacing w:line="249" w:lineRule="auto"/>
        <w:ind w:left="341" w:right="104" w:hanging="241"/>
      </w:pPr>
      <w:r>
        <w:rPr>
          <w:b/>
          <w:color w:val="231F20"/>
        </w:rPr>
        <w:t>lift </w:t>
      </w:r>
      <w:r>
        <w:rPr>
          <w:color w:val="231F20"/>
        </w:rPr>
        <w:t>iksipinni </w:t>
      </w:r>
      <w:r>
        <w:rPr>
          <w:i/>
          <w:color w:val="231F20"/>
        </w:rPr>
        <w:t>vti </w:t>
      </w:r>
      <w:r>
        <w:rPr>
          <w:color w:val="231F20"/>
        </w:rPr>
        <w:t>lift a covering part-way in order to peek under 61</w:t>
      </w:r>
    </w:p>
    <w:p>
      <w:pPr>
        <w:spacing w:before="2"/>
        <w:ind w:left="101" w:right="0" w:firstLine="0"/>
        <w:jc w:val="left"/>
        <w:rPr>
          <w:sz w:val="18"/>
        </w:rPr>
      </w:pPr>
      <w:r>
        <w:rPr>
          <w:b/>
          <w:color w:val="231F20"/>
          <w:sz w:val="18"/>
        </w:rPr>
        <w:t>lift </w:t>
      </w:r>
      <w:r>
        <w:rPr>
          <w:color w:val="231F20"/>
          <w:sz w:val="18"/>
        </w:rPr>
        <w:t>iksipskapatoo </w:t>
      </w:r>
      <w:r>
        <w:rPr>
          <w:i/>
          <w:color w:val="231F20"/>
          <w:sz w:val="18"/>
        </w:rPr>
        <w:t>vti </w:t>
      </w:r>
      <w:r>
        <w:rPr>
          <w:color w:val="231F20"/>
          <w:sz w:val="18"/>
        </w:rPr>
        <w:t>lift a covering</w:t>
      </w:r>
    </w:p>
    <w:p>
      <w:pPr>
        <w:pStyle w:val="BodyText"/>
        <w:ind w:left="341"/>
      </w:pPr>
      <w:r>
        <w:rPr>
          <w:color w:val="231F20"/>
        </w:rPr>
        <w:t>(with difficulty) 61</w:t>
      </w:r>
    </w:p>
    <w:p>
      <w:pPr>
        <w:spacing w:after="0"/>
        <w:sectPr>
          <w:pgSz w:w="7920" w:h="12960"/>
          <w:pgMar w:header="684" w:footer="720" w:top="1100" w:bottom="900" w:left="620" w:right="640"/>
          <w:cols w:num="2" w:equalWidth="0">
            <w:col w:w="3107" w:space="404"/>
            <w:col w:w="3149"/>
          </w:cols>
        </w:sectPr>
      </w:pPr>
    </w:p>
    <w:p>
      <w:pPr>
        <w:spacing w:before="82"/>
        <w:ind w:left="100" w:right="0" w:firstLine="0"/>
        <w:jc w:val="left"/>
        <w:rPr>
          <w:sz w:val="18"/>
        </w:rPr>
      </w:pPr>
      <w:r>
        <w:rPr>
          <w:b/>
          <w:color w:val="231F20"/>
          <w:sz w:val="18"/>
        </w:rPr>
        <w:t>lift </w:t>
      </w:r>
      <w:r>
        <w:rPr>
          <w:color w:val="231F20"/>
          <w:sz w:val="18"/>
        </w:rPr>
        <w:t>itsspinno </w:t>
      </w:r>
      <w:r>
        <w:rPr>
          <w:i/>
          <w:color w:val="231F20"/>
          <w:sz w:val="18"/>
        </w:rPr>
        <w:t>vta </w:t>
      </w:r>
      <w:r>
        <w:rPr>
          <w:color w:val="231F20"/>
          <w:sz w:val="18"/>
        </w:rPr>
        <w:t>lift 123</w:t>
      </w:r>
    </w:p>
    <w:p>
      <w:pPr>
        <w:spacing w:before="9"/>
        <w:ind w:left="100" w:right="0" w:firstLine="0"/>
        <w:jc w:val="left"/>
        <w:rPr>
          <w:sz w:val="18"/>
        </w:rPr>
      </w:pPr>
      <w:r>
        <w:rPr>
          <w:b/>
          <w:color w:val="231F20"/>
          <w:sz w:val="18"/>
        </w:rPr>
        <w:t>lift </w:t>
      </w:r>
      <w:r>
        <w:rPr>
          <w:color w:val="231F20"/>
          <w:sz w:val="18"/>
        </w:rPr>
        <w:t>sspinni </w:t>
      </w:r>
      <w:r>
        <w:rPr>
          <w:i/>
          <w:color w:val="231F20"/>
          <w:sz w:val="18"/>
        </w:rPr>
        <w:t>vti </w:t>
      </w:r>
      <w:r>
        <w:rPr>
          <w:color w:val="231F20"/>
          <w:sz w:val="18"/>
        </w:rPr>
        <w:t>lift 271</w:t>
      </w:r>
    </w:p>
    <w:p>
      <w:pPr>
        <w:spacing w:line="249" w:lineRule="auto" w:before="9"/>
        <w:ind w:left="339" w:right="170" w:hanging="240"/>
        <w:jc w:val="left"/>
        <w:rPr>
          <w:sz w:val="18"/>
        </w:rPr>
      </w:pPr>
      <w:r>
        <w:rPr>
          <w:b/>
          <w:color w:val="231F20"/>
          <w:sz w:val="18"/>
        </w:rPr>
        <w:t>light </w:t>
      </w:r>
      <w:r>
        <w:rPr>
          <w:color w:val="231F20"/>
          <w:sz w:val="18"/>
        </w:rPr>
        <w:t>aaná’kimaa’tsis </w:t>
      </w:r>
      <w:r>
        <w:rPr>
          <w:i/>
          <w:color w:val="231F20"/>
          <w:sz w:val="18"/>
        </w:rPr>
        <w:t>nin </w:t>
      </w:r>
      <w:r>
        <w:rPr>
          <w:color w:val="231F20"/>
          <w:sz w:val="18"/>
        </w:rPr>
        <w:t>light, lantern 3</w:t>
      </w:r>
    </w:p>
    <w:p>
      <w:pPr>
        <w:spacing w:before="2"/>
        <w:ind w:left="100" w:right="0" w:firstLine="0"/>
        <w:jc w:val="left"/>
        <w:rPr>
          <w:sz w:val="18"/>
        </w:rPr>
      </w:pPr>
      <w:r>
        <w:rPr>
          <w:b/>
          <w:color w:val="231F20"/>
          <w:sz w:val="18"/>
        </w:rPr>
        <w:t>light </w:t>
      </w:r>
      <w:r>
        <w:rPr>
          <w:color w:val="231F20"/>
          <w:sz w:val="18"/>
        </w:rPr>
        <w:t>aanáttsii </w:t>
      </w:r>
      <w:r>
        <w:rPr>
          <w:i/>
          <w:color w:val="231F20"/>
          <w:sz w:val="18"/>
        </w:rPr>
        <w:t>nin </w:t>
      </w:r>
      <w:r>
        <w:rPr>
          <w:color w:val="231F20"/>
          <w:sz w:val="18"/>
        </w:rPr>
        <w:t>light 3</w:t>
      </w:r>
    </w:p>
    <w:p>
      <w:pPr>
        <w:pStyle w:val="BodyText"/>
        <w:spacing w:line="249" w:lineRule="auto"/>
        <w:ind w:left="339" w:hanging="240"/>
      </w:pPr>
      <w:r>
        <w:rPr>
          <w:b/>
          <w:color w:val="231F20"/>
        </w:rPr>
        <w:t>light </w:t>
      </w:r>
      <w:r>
        <w:rPr>
          <w:color w:val="231F20"/>
        </w:rPr>
        <w:t>awápahkiaana’kimaa’tsis </w:t>
      </w:r>
      <w:r>
        <w:rPr>
          <w:i/>
          <w:color w:val="231F20"/>
        </w:rPr>
        <w:t>nin </w:t>
      </w:r>
      <w:r>
        <w:rPr>
          <w:color w:val="231F20"/>
          <w:spacing w:val="-3"/>
        </w:rPr>
        <w:t>light </w:t>
      </w:r>
      <w:r>
        <w:rPr>
          <w:color w:val="231F20"/>
        </w:rPr>
        <w:t>bulb/ propane lantern 20</w:t>
      </w:r>
    </w:p>
    <w:p>
      <w:pPr>
        <w:pStyle w:val="BodyText"/>
        <w:spacing w:line="249" w:lineRule="auto" w:before="1"/>
        <w:ind w:left="339" w:right="170" w:hanging="240"/>
      </w:pPr>
      <w:r>
        <w:rPr>
          <w:b/>
          <w:color w:val="231F20"/>
        </w:rPr>
        <w:t>light </w:t>
      </w:r>
      <w:r>
        <w:rPr>
          <w:color w:val="231F20"/>
        </w:rPr>
        <w:t>ikkiyattsoohsi </w:t>
      </w:r>
      <w:r>
        <w:rPr>
          <w:i/>
          <w:color w:val="231F20"/>
        </w:rPr>
        <w:t>vai </w:t>
      </w:r>
      <w:r>
        <w:rPr>
          <w:color w:val="231F20"/>
        </w:rPr>
        <w:t>make </w:t>
      </w:r>
      <w:r>
        <w:rPr>
          <w:color w:val="231F20"/>
          <w:spacing w:val="-3"/>
        </w:rPr>
        <w:t>oneself </w:t>
      </w:r>
      <w:r>
        <w:rPr>
          <w:color w:val="231F20"/>
        </w:rPr>
        <w:t>light in weight, reduce</w:t>
      </w:r>
      <w:r>
        <w:rPr>
          <w:color w:val="231F20"/>
          <w:spacing w:val="42"/>
        </w:rPr>
        <w:t> </w:t>
      </w:r>
      <w:r>
        <w:rPr>
          <w:color w:val="231F20"/>
        </w:rPr>
        <w:t>53</w:t>
      </w:r>
    </w:p>
    <w:p>
      <w:pPr>
        <w:spacing w:line="249" w:lineRule="auto" w:before="2"/>
        <w:ind w:left="339" w:right="291" w:hanging="240"/>
        <w:jc w:val="left"/>
        <w:rPr>
          <w:sz w:val="18"/>
        </w:rPr>
      </w:pPr>
      <w:r>
        <w:rPr>
          <w:b/>
          <w:color w:val="231F20"/>
          <w:sz w:val="18"/>
        </w:rPr>
        <w:t>light </w:t>
      </w:r>
      <w:r>
        <w:rPr>
          <w:color w:val="231F20"/>
          <w:sz w:val="18"/>
        </w:rPr>
        <w:t>saahkohtssi </w:t>
      </w:r>
      <w:r>
        <w:rPr>
          <w:i/>
          <w:color w:val="231F20"/>
          <w:sz w:val="18"/>
        </w:rPr>
        <w:t>vii </w:t>
      </w:r>
      <w:r>
        <w:rPr>
          <w:color w:val="231F20"/>
          <w:sz w:val="18"/>
        </w:rPr>
        <w:t>light in weight 232</w:t>
      </w:r>
    </w:p>
    <w:p>
      <w:pPr>
        <w:spacing w:line="249" w:lineRule="auto" w:before="1"/>
        <w:ind w:left="339" w:right="291" w:hanging="240"/>
        <w:jc w:val="left"/>
        <w:rPr>
          <w:sz w:val="18"/>
        </w:rPr>
      </w:pPr>
      <w:r>
        <w:rPr>
          <w:b/>
          <w:color w:val="231F20"/>
          <w:sz w:val="18"/>
        </w:rPr>
        <w:t>light </w:t>
      </w:r>
      <w:r>
        <w:rPr>
          <w:color w:val="231F20"/>
          <w:sz w:val="18"/>
        </w:rPr>
        <w:t>saahksstssi </w:t>
      </w:r>
      <w:r>
        <w:rPr>
          <w:i/>
          <w:color w:val="231F20"/>
          <w:sz w:val="18"/>
        </w:rPr>
        <w:t>vai </w:t>
      </w:r>
      <w:r>
        <w:rPr>
          <w:color w:val="231F20"/>
          <w:sz w:val="18"/>
        </w:rPr>
        <w:t>light in weight 232</w:t>
      </w:r>
    </w:p>
    <w:p>
      <w:pPr>
        <w:spacing w:before="1"/>
        <w:ind w:left="100" w:right="0" w:firstLine="0"/>
        <w:jc w:val="left"/>
        <w:rPr>
          <w:sz w:val="18"/>
        </w:rPr>
      </w:pPr>
      <w:r>
        <w:rPr>
          <w:b/>
          <w:color w:val="231F20"/>
          <w:sz w:val="18"/>
        </w:rPr>
        <w:t>light </w:t>
      </w:r>
      <w:r>
        <w:rPr>
          <w:color w:val="231F20"/>
          <w:sz w:val="18"/>
        </w:rPr>
        <w:t>sstssi </w:t>
      </w:r>
      <w:r>
        <w:rPr>
          <w:i/>
          <w:color w:val="231F20"/>
          <w:sz w:val="18"/>
        </w:rPr>
        <w:t>vti </w:t>
      </w:r>
      <w:r>
        <w:rPr>
          <w:color w:val="231F20"/>
          <w:sz w:val="18"/>
        </w:rPr>
        <w:t>ignite, light (a fire)/ burn</w:t>
      </w:r>
    </w:p>
    <w:p>
      <w:pPr>
        <w:pStyle w:val="BodyText"/>
        <w:spacing w:before="10"/>
      </w:pPr>
      <w:r>
        <w:rPr>
          <w:color w:val="231F20"/>
        </w:rPr>
        <w:t>277</w:t>
      </w:r>
    </w:p>
    <w:p>
      <w:pPr>
        <w:pStyle w:val="BodyText"/>
        <w:spacing w:line="249" w:lineRule="auto"/>
        <w:ind w:right="26" w:hanging="240"/>
      </w:pPr>
      <w:r>
        <w:rPr>
          <w:b/>
          <w:color w:val="231F20"/>
        </w:rPr>
        <w:t>light </w:t>
      </w:r>
      <w:r>
        <w:rPr>
          <w:color w:val="231F20"/>
        </w:rPr>
        <w:t>sstssimaa </w:t>
      </w:r>
      <w:r>
        <w:rPr>
          <w:i/>
          <w:color w:val="231F20"/>
        </w:rPr>
        <w:t>vai </w:t>
      </w:r>
      <w:r>
        <w:rPr>
          <w:color w:val="231F20"/>
        </w:rPr>
        <w:t>brand livestock/ light a cigarette 277</w:t>
      </w:r>
    </w:p>
    <w:p>
      <w:pPr>
        <w:pStyle w:val="BodyText"/>
        <w:spacing w:line="249" w:lineRule="auto" w:before="1"/>
        <w:ind w:hanging="240"/>
      </w:pPr>
      <w:r>
        <w:rPr>
          <w:b/>
          <w:color w:val="231F20"/>
        </w:rPr>
        <w:t>light </w:t>
      </w:r>
      <w:r>
        <w:rPr>
          <w:color w:val="231F20"/>
        </w:rPr>
        <w:t>waana’ssoyi </w:t>
      </w:r>
      <w:r>
        <w:rPr>
          <w:i/>
          <w:color w:val="231F20"/>
        </w:rPr>
        <w:t>vai </w:t>
      </w:r>
      <w:r>
        <w:rPr>
          <w:color w:val="231F20"/>
        </w:rPr>
        <w:t>light up, be illuminated 289</w:t>
      </w:r>
    </w:p>
    <w:p>
      <w:pPr>
        <w:spacing w:line="249" w:lineRule="auto" w:before="1"/>
        <w:ind w:left="340" w:right="0" w:hanging="241"/>
        <w:jc w:val="left"/>
        <w:rPr>
          <w:sz w:val="18"/>
        </w:rPr>
      </w:pPr>
      <w:r>
        <w:rPr>
          <w:b/>
          <w:color w:val="231F20"/>
          <w:sz w:val="18"/>
        </w:rPr>
        <w:t>light </w:t>
      </w:r>
      <w:r>
        <w:rPr>
          <w:color w:val="231F20"/>
          <w:sz w:val="18"/>
        </w:rPr>
        <w:t>waanattsii </w:t>
      </w:r>
      <w:r>
        <w:rPr>
          <w:i/>
          <w:color w:val="231F20"/>
          <w:sz w:val="18"/>
        </w:rPr>
        <w:t>vii </w:t>
      </w:r>
      <w:r>
        <w:rPr>
          <w:color w:val="231F20"/>
          <w:sz w:val="18"/>
        </w:rPr>
        <w:t>illuminate, light up 289</w:t>
      </w:r>
    </w:p>
    <w:p>
      <w:pPr>
        <w:pStyle w:val="BodyText"/>
        <w:spacing w:line="249" w:lineRule="auto" w:before="2"/>
        <w:ind w:right="338" w:hanging="240"/>
        <w:jc w:val="both"/>
      </w:pPr>
      <w:r>
        <w:rPr>
          <w:b/>
          <w:color w:val="231F20"/>
        </w:rPr>
        <w:t>lighted </w:t>
      </w:r>
      <w:r>
        <w:rPr>
          <w:color w:val="231F20"/>
        </w:rPr>
        <w:t>waana’kimaa </w:t>
      </w:r>
      <w:r>
        <w:rPr>
          <w:i/>
          <w:color w:val="231F20"/>
        </w:rPr>
        <w:t>vai </w:t>
      </w:r>
      <w:r>
        <w:rPr>
          <w:color w:val="231F20"/>
        </w:rPr>
        <w:t>illuminate with a lighted object, supply light with a lighted object 289</w:t>
      </w:r>
    </w:p>
    <w:p>
      <w:pPr>
        <w:pStyle w:val="BodyText"/>
        <w:spacing w:line="249" w:lineRule="auto" w:before="2"/>
        <w:ind w:right="76" w:hanging="241"/>
      </w:pPr>
      <w:r>
        <w:rPr>
          <w:b/>
          <w:color w:val="231F20"/>
        </w:rPr>
        <w:t>lighter </w:t>
      </w:r>
      <w:r>
        <w:rPr>
          <w:color w:val="231F20"/>
        </w:rPr>
        <w:t>iihtáísstssimao’p </w:t>
      </w:r>
      <w:r>
        <w:rPr>
          <w:i/>
          <w:color w:val="231F20"/>
        </w:rPr>
        <w:t>nan </w:t>
      </w:r>
      <w:r>
        <w:rPr>
          <w:color w:val="231F20"/>
        </w:rPr>
        <w:t>branding iron or cigarette lighter (lit.: what we light/burn with) 31</w:t>
      </w:r>
    </w:p>
    <w:p>
      <w:pPr>
        <w:spacing w:before="2"/>
        <w:ind w:left="100" w:right="0" w:firstLine="0"/>
        <w:jc w:val="left"/>
        <w:rPr>
          <w:sz w:val="18"/>
        </w:rPr>
      </w:pPr>
      <w:r>
        <w:rPr>
          <w:b/>
          <w:color w:val="231F20"/>
          <w:sz w:val="18"/>
        </w:rPr>
        <w:t>lightning </w:t>
      </w:r>
      <w:r>
        <w:rPr>
          <w:color w:val="231F20"/>
          <w:sz w:val="18"/>
        </w:rPr>
        <w:t>áípapomm </w:t>
      </w:r>
      <w:r>
        <w:rPr>
          <w:i/>
          <w:color w:val="231F20"/>
          <w:sz w:val="18"/>
        </w:rPr>
        <w:t>nan </w:t>
      </w:r>
      <w:r>
        <w:rPr>
          <w:color w:val="231F20"/>
          <w:sz w:val="18"/>
        </w:rPr>
        <w:t>lightning 9</w:t>
      </w:r>
    </w:p>
    <w:p>
      <w:pPr>
        <w:spacing w:before="9"/>
        <w:ind w:left="100" w:right="0" w:firstLine="0"/>
        <w:jc w:val="left"/>
        <w:rPr>
          <w:sz w:val="18"/>
        </w:rPr>
      </w:pPr>
      <w:r>
        <w:rPr>
          <w:b/>
          <w:color w:val="231F20"/>
          <w:sz w:val="18"/>
        </w:rPr>
        <w:t>lightning </w:t>
      </w:r>
      <w:r>
        <w:rPr>
          <w:color w:val="231F20"/>
          <w:sz w:val="18"/>
        </w:rPr>
        <w:t>ipapo </w:t>
      </w:r>
      <w:r>
        <w:rPr>
          <w:i/>
          <w:color w:val="231F20"/>
          <w:sz w:val="18"/>
        </w:rPr>
        <w:t>vai </w:t>
      </w:r>
      <w:r>
        <w:rPr>
          <w:color w:val="231F20"/>
          <w:sz w:val="18"/>
        </w:rPr>
        <w:t>be a lightning flash</w:t>
      </w:r>
    </w:p>
    <w:p>
      <w:pPr>
        <w:pStyle w:val="BodyText"/>
      </w:pPr>
      <w:r>
        <w:rPr>
          <w:color w:val="231F20"/>
        </w:rPr>
        <w:t>83</w:t>
      </w:r>
    </w:p>
    <w:p>
      <w:pPr>
        <w:spacing w:line="249" w:lineRule="auto" w:before="9"/>
        <w:ind w:left="340" w:right="0" w:hanging="240"/>
        <w:jc w:val="left"/>
        <w:rPr>
          <w:sz w:val="18"/>
        </w:rPr>
      </w:pPr>
      <w:r>
        <w:rPr>
          <w:b/>
          <w:color w:val="231F20"/>
          <w:sz w:val="18"/>
        </w:rPr>
        <w:t>lightning </w:t>
      </w:r>
      <w:r>
        <w:rPr>
          <w:color w:val="231F20"/>
          <w:sz w:val="18"/>
        </w:rPr>
        <w:t>o’kaasat </w:t>
      </w:r>
      <w:r>
        <w:rPr>
          <w:i/>
          <w:color w:val="231F20"/>
          <w:sz w:val="18"/>
        </w:rPr>
        <w:t>vta </w:t>
      </w:r>
      <w:r>
        <w:rPr>
          <w:color w:val="231F20"/>
          <w:sz w:val="18"/>
        </w:rPr>
        <w:t>grab/ pick up/ idiom: lightning strike 217</w:t>
      </w:r>
    </w:p>
    <w:p>
      <w:pPr>
        <w:spacing w:line="249" w:lineRule="auto" w:before="2"/>
        <w:ind w:left="340" w:right="0" w:hanging="240"/>
        <w:jc w:val="left"/>
        <w:rPr>
          <w:sz w:val="18"/>
        </w:rPr>
      </w:pPr>
      <w:r>
        <w:rPr>
          <w:b/>
          <w:color w:val="231F20"/>
          <w:sz w:val="18"/>
        </w:rPr>
        <w:t>lightning </w:t>
      </w:r>
      <w:r>
        <w:rPr>
          <w:color w:val="231F20"/>
          <w:sz w:val="18"/>
        </w:rPr>
        <w:t>paapó’sin </w:t>
      </w:r>
      <w:r>
        <w:rPr>
          <w:i/>
          <w:color w:val="231F20"/>
          <w:sz w:val="18"/>
        </w:rPr>
        <w:t>nin </w:t>
      </w:r>
      <w:r>
        <w:rPr>
          <w:color w:val="231F20"/>
          <w:sz w:val="18"/>
        </w:rPr>
        <w:t>lightning, electricity, battery 226</w:t>
      </w:r>
    </w:p>
    <w:p>
      <w:pPr>
        <w:spacing w:line="249" w:lineRule="auto" w:before="1"/>
        <w:ind w:left="340" w:right="0" w:hanging="240"/>
        <w:jc w:val="left"/>
        <w:rPr>
          <w:sz w:val="18"/>
        </w:rPr>
      </w:pPr>
      <w:r>
        <w:rPr>
          <w:b/>
          <w:color w:val="231F20"/>
          <w:sz w:val="18"/>
        </w:rPr>
        <w:t>lightning strike </w:t>
      </w:r>
      <w:r>
        <w:rPr>
          <w:color w:val="231F20"/>
          <w:sz w:val="18"/>
        </w:rPr>
        <w:t>o’kaasat </w:t>
      </w:r>
      <w:r>
        <w:rPr>
          <w:i/>
          <w:color w:val="231F20"/>
          <w:sz w:val="18"/>
        </w:rPr>
        <w:t>vta </w:t>
      </w:r>
      <w:r>
        <w:rPr>
          <w:color w:val="231F20"/>
          <w:sz w:val="18"/>
        </w:rPr>
        <w:t>grab/ pick up/ idiom: lightning strike 217</w:t>
      </w:r>
    </w:p>
    <w:p>
      <w:pPr>
        <w:spacing w:line="249" w:lineRule="auto" w:before="2"/>
        <w:ind w:left="340" w:right="0" w:hanging="240"/>
        <w:jc w:val="left"/>
        <w:rPr>
          <w:sz w:val="18"/>
        </w:rPr>
      </w:pPr>
      <w:r>
        <w:rPr>
          <w:b/>
          <w:color w:val="231F20"/>
          <w:sz w:val="18"/>
        </w:rPr>
        <w:t>lightweight </w:t>
      </w:r>
      <w:r>
        <w:rPr>
          <w:color w:val="231F20"/>
          <w:sz w:val="18"/>
        </w:rPr>
        <w:t>isttohkaiipisstsi </w:t>
      </w:r>
      <w:r>
        <w:rPr>
          <w:i/>
          <w:color w:val="231F20"/>
          <w:sz w:val="18"/>
        </w:rPr>
        <w:t>nin </w:t>
      </w:r>
      <w:r>
        <w:rPr>
          <w:color w:val="231F20"/>
          <w:sz w:val="18"/>
        </w:rPr>
        <w:t>thin, lightweight fabric 109</w:t>
      </w:r>
    </w:p>
    <w:p>
      <w:pPr>
        <w:spacing w:line="249" w:lineRule="auto" w:before="1"/>
        <w:ind w:left="100" w:right="272" w:firstLine="0"/>
        <w:jc w:val="left"/>
        <w:rPr>
          <w:sz w:val="18"/>
        </w:rPr>
      </w:pPr>
      <w:r>
        <w:rPr>
          <w:b/>
          <w:color w:val="231F20"/>
          <w:sz w:val="18"/>
        </w:rPr>
        <w:t>like </w:t>
      </w:r>
      <w:r>
        <w:rPr>
          <w:color w:val="231F20"/>
          <w:sz w:val="18"/>
        </w:rPr>
        <w:t>ánni </w:t>
      </w:r>
      <w:r>
        <w:rPr>
          <w:i/>
          <w:color w:val="231F20"/>
          <w:sz w:val="18"/>
        </w:rPr>
        <w:t>und </w:t>
      </w:r>
      <w:r>
        <w:rPr>
          <w:color w:val="231F20"/>
          <w:sz w:val="18"/>
        </w:rPr>
        <w:t>like/ comparable to </w:t>
      </w:r>
      <w:r>
        <w:rPr>
          <w:color w:val="231F20"/>
          <w:spacing w:val="-7"/>
          <w:sz w:val="18"/>
        </w:rPr>
        <w:t>14 </w:t>
      </w:r>
      <w:r>
        <w:rPr>
          <w:b/>
          <w:color w:val="231F20"/>
          <w:sz w:val="18"/>
        </w:rPr>
        <w:t>like </w:t>
      </w:r>
      <w:r>
        <w:rPr>
          <w:color w:val="231F20"/>
          <w:sz w:val="18"/>
        </w:rPr>
        <w:t>ihtsiiyi’tsi </w:t>
      </w:r>
      <w:r>
        <w:rPr>
          <w:i/>
          <w:color w:val="231F20"/>
          <w:sz w:val="18"/>
        </w:rPr>
        <w:t>vti </w:t>
      </w:r>
      <w:r>
        <w:rPr>
          <w:color w:val="231F20"/>
          <w:sz w:val="18"/>
        </w:rPr>
        <w:t>admire, like  28 </w:t>
      </w:r>
      <w:r>
        <w:rPr>
          <w:b/>
          <w:color w:val="231F20"/>
          <w:sz w:val="18"/>
        </w:rPr>
        <w:t>like </w:t>
      </w:r>
      <w:r>
        <w:rPr>
          <w:color w:val="231F20"/>
          <w:sz w:val="18"/>
        </w:rPr>
        <w:t>stsiyimm </w:t>
      </w:r>
      <w:r>
        <w:rPr>
          <w:i/>
          <w:color w:val="231F20"/>
          <w:sz w:val="18"/>
        </w:rPr>
        <w:t>vta </w:t>
      </w:r>
      <w:r>
        <w:rPr>
          <w:color w:val="231F20"/>
          <w:sz w:val="18"/>
        </w:rPr>
        <w:t>find appealing/</w:t>
      </w:r>
      <w:r>
        <w:rPr>
          <w:color w:val="231F20"/>
          <w:spacing w:val="-20"/>
          <w:sz w:val="18"/>
        </w:rPr>
        <w:t> </w:t>
      </w:r>
      <w:r>
        <w:rPr>
          <w:color w:val="231F20"/>
          <w:sz w:val="18"/>
        </w:rPr>
        <w:t>like</w:t>
      </w:r>
    </w:p>
    <w:p>
      <w:pPr>
        <w:pStyle w:val="BodyText"/>
        <w:spacing w:before="3"/>
      </w:pPr>
      <w:r>
        <w:rPr>
          <w:color w:val="231F20"/>
        </w:rPr>
        <w:t>the look of   277</w:t>
      </w:r>
    </w:p>
    <w:p>
      <w:pPr>
        <w:pStyle w:val="BodyText"/>
        <w:spacing w:line="249" w:lineRule="auto"/>
        <w:ind w:right="170" w:hanging="240"/>
      </w:pPr>
      <w:r>
        <w:rPr>
          <w:b/>
          <w:color w:val="231F20"/>
        </w:rPr>
        <w:t>like </w:t>
      </w:r>
      <w:r>
        <w:rPr>
          <w:color w:val="231F20"/>
        </w:rPr>
        <w:t>waakomi’tsi </w:t>
      </w:r>
      <w:r>
        <w:rPr>
          <w:i/>
          <w:color w:val="231F20"/>
        </w:rPr>
        <w:t>vti </w:t>
      </w:r>
      <w:r>
        <w:rPr>
          <w:color w:val="231F20"/>
        </w:rPr>
        <w:t>like or take pleasure in 286</w:t>
      </w:r>
    </w:p>
    <w:p>
      <w:pPr>
        <w:pStyle w:val="BodyText"/>
        <w:spacing w:line="249" w:lineRule="auto" w:before="1"/>
        <w:ind w:hanging="240"/>
      </w:pPr>
      <w:r>
        <w:rPr>
          <w:b/>
          <w:color w:val="231F20"/>
        </w:rPr>
        <w:t>lilly </w:t>
      </w:r>
      <w:r>
        <w:rPr>
          <w:color w:val="231F20"/>
        </w:rPr>
        <w:t>naamoikin </w:t>
      </w:r>
      <w:r>
        <w:rPr>
          <w:i/>
          <w:color w:val="231F20"/>
        </w:rPr>
        <w:t>nan </w:t>
      </w:r>
      <w:r>
        <w:rPr>
          <w:color w:val="231F20"/>
        </w:rPr>
        <w:t>lilly, Latin: Erythronium grandiflorum (Taylor) 155</w:t>
      </w:r>
    </w:p>
    <w:p>
      <w:pPr>
        <w:spacing w:line="249" w:lineRule="auto" w:before="82"/>
        <w:ind w:left="100" w:right="195" w:firstLine="0"/>
        <w:jc w:val="left"/>
        <w:rPr>
          <w:sz w:val="18"/>
        </w:rPr>
      </w:pPr>
      <w:r>
        <w:rPr/>
        <w:br w:type="column"/>
      </w:r>
      <w:r>
        <w:rPr>
          <w:b/>
          <w:color w:val="231F20"/>
          <w:sz w:val="18"/>
        </w:rPr>
        <w:t>limp  </w:t>
      </w:r>
      <w:r>
        <w:rPr>
          <w:color w:val="231F20"/>
          <w:sz w:val="18"/>
        </w:rPr>
        <w:t>áíkkakiiyi </w:t>
      </w:r>
      <w:r>
        <w:rPr>
          <w:i/>
          <w:color w:val="231F20"/>
          <w:sz w:val="18"/>
        </w:rPr>
        <w:t>vai </w:t>
      </w:r>
      <w:r>
        <w:rPr>
          <w:color w:val="231F20"/>
          <w:sz w:val="18"/>
        </w:rPr>
        <w:t>have a limp   8 </w:t>
      </w:r>
      <w:r>
        <w:rPr>
          <w:b/>
          <w:color w:val="231F20"/>
          <w:sz w:val="18"/>
        </w:rPr>
        <w:t>limp </w:t>
      </w:r>
      <w:r>
        <w:rPr>
          <w:color w:val="231F20"/>
          <w:sz w:val="18"/>
        </w:rPr>
        <w:t>isttsííka’yi </w:t>
      </w:r>
      <w:r>
        <w:rPr>
          <w:i/>
          <w:color w:val="231F20"/>
          <w:sz w:val="18"/>
        </w:rPr>
        <w:t>vai </w:t>
      </w:r>
      <w:r>
        <w:rPr>
          <w:color w:val="231F20"/>
          <w:sz w:val="18"/>
        </w:rPr>
        <w:t>limp, be lame </w:t>
      </w:r>
      <w:r>
        <w:rPr>
          <w:color w:val="231F20"/>
          <w:spacing w:val="-10"/>
          <w:sz w:val="18"/>
        </w:rPr>
        <w:t>111 </w:t>
      </w:r>
      <w:r>
        <w:rPr>
          <w:b/>
          <w:color w:val="231F20"/>
          <w:sz w:val="18"/>
        </w:rPr>
        <w:t>line </w:t>
      </w:r>
      <w:r>
        <w:rPr>
          <w:color w:val="231F20"/>
          <w:sz w:val="18"/>
        </w:rPr>
        <w:t>akaahtoipoyi </w:t>
      </w:r>
      <w:r>
        <w:rPr>
          <w:i/>
          <w:color w:val="231F20"/>
          <w:sz w:val="18"/>
        </w:rPr>
        <w:t>vai </w:t>
      </w:r>
      <w:r>
        <w:rPr>
          <w:color w:val="231F20"/>
          <w:sz w:val="18"/>
        </w:rPr>
        <w:t>stand in a</w:t>
      </w:r>
      <w:r>
        <w:rPr>
          <w:color w:val="231F20"/>
          <w:spacing w:val="-6"/>
          <w:sz w:val="18"/>
        </w:rPr>
        <w:t> </w:t>
      </w:r>
      <w:r>
        <w:rPr>
          <w:color w:val="231F20"/>
          <w:sz w:val="18"/>
        </w:rPr>
        <w:t>battle</w:t>
      </w:r>
    </w:p>
    <w:p>
      <w:pPr>
        <w:pStyle w:val="BodyText"/>
        <w:spacing w:line="249" w:lineRule="auto" w:before="2"/>
        <w:ind w:right="710"/>
      </w:pPr>
      <w:r>
        <w:rPr>
          <w:color w:val="231F20"/>
        </w:rPr>
        <w:t>line (shoulder to shoulder for warfare) 11</w:t>
      </w:r>
    </w:p>
    <w:p>
      <w:pPr>
        <w:pStyle w:val="BodyText"/>
        <w:spacing w:line="249" w:lineRule="auto" w:before="2"/>
        <w:ind w:hanging="241"/>
      </w:pPr>
      <w:r>
        <w:rPr>
          <w:b/>
          <w:color w:val="231F20"/>
        </w:rPr>
        <w:t>line </w:t>
      </w:r>
      <w:r>
        <w:rPr>
          <w:color w:val="231F20"/>
        </w:rPr>
        <w:t>ipani’kahtaa </w:t>
      </w:r>
      <w:r>
        <w:rPr>
          <w:i/>
          <w:color w:val="231F20"/>
        </w:rPr>
        <w:t>vai </w:t>
      </w:r>
      <w:r>
        <w:rPr>
          <w:color w:val="231F20"/>
        </w:rPr>
        <w:t>line a tipi (hang curtains inside tipi) 82</w:t>
      </w:r>
    </w:p>
    <w:p>
      <w:pPr>
        <w:pStyle w:val="BodyText"/>
        <w:spacing w:line="249" w:lineRule="auto" w:before="1"/>
        <w:ind w:right="195" w:hanging="240"/>
      </w:pPr>
      <w:r>
        <w:rPr>
          <w:b/>
          <w:color w:val="231F20"/>
        </w:rPr>
        <w:t>line </w:t>
      </w:r>
      <w:r>
        <w:rPr>
          <w:color w:val="231F20"/>
        </w:rPr>
        <w:t>yaakai’pisskohto </w:t>
      </w:r>
      <w:r>
        <w:rPr>
          <w:i/>
          <w:color w:val="231F20"/>
        </w:rPr>
        <w:t>vta </w:t>
      </w:r>
      <w:r>
        <w:rPr>
          <w:color w:val="231F20"/>
        </w:rPr>
        <w:t>line up in readiness to charge or rush (the enemy) 307</w:t>
      </w:r>
    </w:p>
    <w:p>
      <w:pPr>
        <w:spacing w:line="249" w:lineRule="auto" w:before="2"/>
        <w:ind w:left="340" w:right="101" w:hanging="240"/>
        <w:jc w:val="left"/>
        <w:rPr>
          <w:sz w:val="18"/>
        </w:rPr>
      </w:pPr>
      <w:r>
        <w:rPr>
          <w:b/>
          <w:color w:val="231F20"/>
          <w:sz w:val="18"/>
        </w:rPr>
        <w:t>line tipi </w:t>
      </w:r>
      <w:r>
        <w:rPr>
          <w:color w:val="231F20"/>
          <w:sz w:val="18"/>
        </w:rPr>
        <w:t>ohpani’kahtaa </w:t>
      </w:r>
      <w:r>
        <w:rPr>
          <w:i/>
          <w:color w:val="231F20"/>
          <w:sz w:val="18"/>
        </w:rPr>
        <w:t>vai </w:t>
      </w:r>
      <w:r>
        <w:rPr>
          <w:color w:val="231F20"/>
          <w:sz w:val="18"/>
        </w:rPr>
        <w:t>line tipi (i.e. put up tipi lining) 172</w:t>
      </w:r>
    </w:p>
    <w:p>
      <w:pPr>
        <w:spacing w:before="2"/>
        <w:ind w:left="100" w:right="0" w:firstLine="0"/>
        <w:jc w:val="left"/>
        <w:rPr>
          <w:sz w:val="18"/>
        </w:rPr>
      </w:pPr>
      <w:r>
        <w:rPr>
          <w:b/>
          <w:color w:val="231F20"/>
          <w:sz w:val="18"/>
        </w:rPr>
        <w:t>liniment </w:t>
      </w:r>
      <w:r>
        <w:rPr>
          <w:color w:val="231F20"/>
          <w:sz w:val="18"/>
        </w:rPr>
        <w:t>áísttákoyii </w:t>
      </w:r>
      <w:r>
        <w:rPr>
          <w:i/>
          <w:color w:val="231F20"/>
          <w:sz w:val="18"/>
        </w:rPr>
        <w:t>nin </w:t>
      </w:r>
      <w:r>
        <w:rPr>
          <w:color w:val="231F20"/>
          <w:sz w:val="18"/>
        </w:rPr>
        <w:t>liniment 10</w:t>
      </w:r>
    </w:p>
    <w:p>
      <w:pPr>
        <w:pStyle w:val="BodyText"/>
        <w:spacing w:line="249" w:lineRule="auto"/>
        <w:ind w:hanging="241"/>
      </w:pPr>
      <w:r>
        <w:rPr>
          <w:b/>
          <w:color w:val="231F20"/>
        </w:rPr>
        <w:t>lining </w:t>
      </w:r>
      <w:r>
        <w:rPr>
          <w:color w:val="231F20"/>
        </w:rPr>
        <w:t>ohtohpani’kahtaa </w:t>
      </w:r>
      <w:r>
        <w:rPr>
          <w:i/>
          <w:color w:val="231F20"/>
        </w:rPr>
        <w:t>vai </w:t>
      </w:r>
      <w:r>
        <w:rPr>
          <w:color w:val="231F20"/>
        </w:rPr>
        <w:t>use some material as a tipi lining 179</w:t>
      </w:r>
    </w:p>
    <w:p>
      <w:pPr>
        <w:spacing w:line="249" w:lineRule="auto" w:before="1"/>
        <w:ind w:left="340" w:right="195" w:hanging="240"/>
        <w:jc w:val="left"/>
        <w:rPr>
          <w:sz w:val="18"/>
        </w:rPr>
      </w:pPr>
      <w:r>
        <w:rPr>
          <w:b/>
          <w:color w:val="231F20"/>
          <w:sz w:val="18"/>
        </w:rPr>
        <w:t>lining </w:t>
      </w:r>
      <w:r>
        <w:rPr>
          <w:color w:val="231F20"/>
          <w:sz w:val="18"/>
        </w:rPr>
        <w:t>otsittsskis </w:t>
      </w:r>
      <w:r>
        <w:rPr>
          <w:i/>
          <w:color w:val="231F20"/>
          <w:sz w:val="18"/>
        </w:rPr>
        <w:t>nin </w:t>
      </w:r>
      <w:r>
        <w:rPr>
          <w:color w:val="231F20"/>
          <w:sz w:val="18"/>
        </w:rPr>
        <w:t>stomach lining, tripe 214</w:t>
      </w:r>
    </w:p>
    <w:p>
      <w:pPr>
        <w:spacing w:line="249" w:lineRule="auto" w:before="2"/>
        <w:ind w:left="340" w:right="0" w:hanging="240"/>
        <w:jc w:val="left"/>
        <w:rPr>
          <w:sz w:val="18"/>
        </w:rPr>
      </w:pPr>
      <w:r>
        <w:rPr>
          <w:b/>
          <w:color w:val="231F20"/>
          <w:sz w:val="18"/>
        </w:rPr>
        <w:t>lining </w:t>
      </w:r>
      <w:r>
        <w:rPr>
          <w:color w:val="231F20"/>
          <w:sz w:val="18"/>
        </w:rPr>
        <w:t>apáni’kahtaa’tsis </w:t>
      </w:r>
      <w:r>
        <w:rPr>
          <w:i/>
          <w:color w:val="231F20"/>
          <w:sz w:val="18"/>
        </w:rPr>
        <w:t>nin </w:t>
      </w:r>
      <w:r>
        <w:rPr>
          <w:color w:val="231F20"/>
          <w:sz w:val="18"/>
        </w:rPr>
        <w:t>tipi lining/ curtain 17</w:t>
      </w:r>
    </w:p>
    <w:p>
      <w:pPr>
        <w:spacing w:before="1"/>
        <w:ind w:left="100" w:right="0" w:firstLine="0"/>
        <w:jc w:val="left"/>
        <w:rPr>
          <w:i/>
          <w:sz w:val="18"/>
        </w:rPr>
      </w:pPr>
      <w:r>
        <w:rPr>
          <w:b/>
          <w:color w:val="231F20"/>
          <w:sz w:val="18"/>
        </w:rPr>
        <w:t>lining of stomach </w:t>
      </w:r>
      <w:r>
        <w:rPr>
          <w:color w:val="231F20"/>
          <w:sz w:val="18"/>
        </w:rPr>
        <w:t>issiiststaan </w:t>
      </w:r>
      <w:r>
        <w:rPr>
          <w:i/>
          <w:color w:val="231F20"/>
          <w:sz w:val="18"/>
        </w:rPr>
        <w:t>nin</w:t>
      </w:r>
    </w:p>
    <w:p>
      <w:pPr>
        <w:pStyle w:val="BodyText"/>
      </w:pPr>
      <w:r>
        <w:rPr>
          <w:color w:val="231F20"/>
        </w:rPr>
        <w:t>stomach lining 100</w:t>
      </w:r>
    </w:p>
    <w:p>
      <w:pPr>
        <w:pStyle w:val="BodyText"/>
        <w:spacing w:line="249" w:lineRule="auto"/>
        <w:ind w:right="290" w:hanging="240"/>
      </w:pPr>
      <w:r>
        <w:rPr>
          <w:b/>
          <w:color w:val="231F20"/>
        </w:rPr>
        <w:t>linoleum </w:t>
      </w:r>
      <w:r>
        <w:rPr>
          <w:color w:val="231F20"/>
        </w:rPr>
        <w:t>isttsikánoko </w:t>
      </w:r>
      <w:r>
        <w:rPr>
          <w:i/>
          <w:color w:val="231F20"/>
        </w:rPr>
        <w:t>nin </w:t>
      </w:r>
      <w:r>
        <w:rPr>
          <w:color w:val="231F20"/>
        </w:rPr>
        <w:t>linoleum/ smooth, slippery cloth or covering,</w:t>
      </w:r>
    </w:p>
    <w:p>
      <w:pPr>
        <w:pStyle w:val="BodyText"/>
        <w:spacing w:before="2"/>
      </w:pPr>
      <w:r>
        <w:rPr>
          <w:color w:val="231F20"/>
        </w:rPr>
        <w:t>e.g. leather, oil cloth 112</w:t>
      </w:r>
    </w:p>
    <w:p>
      <w:pPr>
        <w:pStyle w:val="BodyText"/>
        <w:spacing w:line="249" w:lineRule="auto"/>
        <w:ind w:right="101" w:hanging="240"/>
      </w:pPr>
      <w:r>
        <w:rPr>
          <w:b/>
          <w:color w:val="231F20"/>
        </w:rPr>
        <w:t>lion </w:t>
      </w:r>
      <w:r>
        <w:rPr>
          <w:color w:val="231F20"/>
        </w:rPr>
        <w:t>áímmoyo’kiniomitaa </w:t>
      </w:r>
      <w:r>
        <w:rPr>
          <w:i/>
          <w:color w:val="231F20"/>
        </w:rPr>
        <w:t>nan </w:t>
      </w:r>
      <w:r>
        <w:rPr>
          <w:color w:val="231F20"/>
        </w:rPr>
        <w:t>lion (lit.: fur chested dog) 9</w:t>
      </w:r>
    </w:p>
    <w:p>
      <w:pPr>
        <w:spacing w:before="1"/>
        <w:ind w:left="100" w:right="0" w:firstLine="0"/>
        <w:jc w:val="left"/>
        <w:rPr>
          <w:sz w:val="18"/>
        </w:rPr>
      </w:pPr>
      <w:r>
        <w:rPr>
          <w:b/>
          <w:color w:val="231F20"/>
          <w:sz w:val="18"/>
        </w:rPr>
        <w:t>lip </w:t>
      </w:r>
      <w:r>
        <w:rPr>
          <w:color w:val="231F20"/>
          <w:sz w:val="18"/>
        </w:rPr>
        <w:t>mootóónis </w:t>
      </w:r>
      <w:r>
        <w:rPr>
          <w:i/>
          <w:color w:val="231F20"/>
          <w:sz w:val="18"/>
        </w:rPr>
        <w:t>nin </w:t>
      </w:r>
      <w:r>
        <w:rPr>
          <w:color w:val="231F20"/>
          <w:sz w:val="18"/>
        </w:rPr>
        <w:t>lip 152</w:t>
      </w:r>
    </w:p>
    <w:p>
      <w:pPr>
        <w:pStyle w:val="BodyText"/>
        <w:spacing w:line="249" w:lineRule="auto"/>
        <w:ind w:right="277" w:hanging="240"/>
        <w:jc w:val="both"/>
      </w:pPr>
      <w:r>
        <w:rPr>
          <w:b/>
          <w:color w:val="231F20"/>
        </w:rPr>
        <w:t>lips </w:t>
      </w:r>
      <w:r>
        <w:rPr>
          <w:color w:val="231F20"/>
        </w:rPr>
        <w:t>immakoyaaki </w:t>
      </w:r>
      <w:r>
        <w:rPr>
          <w:i/>
          <w:color w:val="231F20"/>
        </w:rPr>
        <w:t>vai </w:t>
      </w:r>
      <w:r>
        <w:rPr>
          <w:color w:val="231F20"/>
        </w:rPr>
        <w:t>shape one’s lips for crying 68</w:t>
      </w:r>
    </w:p>
    <w:p>
      <w:pPr>
        <w:pStyle w:val="BodyText"/>
        <w:spacing w:line="249" w:lineRule="auto" w:before="2"/>
        <w:ind w:right="211" w:hanging="240"/>
        <w:jc w:val="both"/>
      </w:pPr>
      <w:r>
        <w:rPr>
          <w:b/>
          <w:color w:val="231F20"/>
        </w:rPr>
        <w:t>lips </w:t>
      </w:r>
      <w:r>
        <w:rPr>
          <w:color w:val="231F20"/>
        </w:rPr>
        <w:t>omohkohsattsisskoyihp </w:t>
      </w:r>
      <w:r>
        <w:rPr>
          <w:i/>
          <w:color w:val="231F20"/>
        </w:rPr>
        <w:t>nin </w:t>
      </w:r>
      <w:r>
        <w:rPr>
          <w:color w:val="231F20"/>
        </w:rPr>
        <w:t>side of the mouth, side of the lips 195</w:t>
      </w:r>
    </w:p>
    <w:p>
      <w:pPr>
        <w:pStyle w:val="BodyText"/>
        <w:spacing w:line="249" w:lineRule="auto" w:before="1"/>
        <w:ind w:right="299" w:hanging="240"/>
        <w:jc w:val="both"/>
      </w:pPr>
      <w:r>
        <w:rPr>
          <w:b/>
          <w:color w:val="231F20"/>
        </w:rPr>
        <w:t>liquid </w:t>
      </w:r>
      <w:r>
        <w:rPr>
          <w:color w:val="231F20"/>
        </w:rPr>
        <w:t>aayí’sipisaan </w:t>
      </w:r>
      <w:r>
        <w:rPr>
          <w:i/>
          <w:color w:val="231F20"/>
        </w:rPr>
        <w:t>nin </w:t>
      </w:r>
      <w:r>
        <w:rPr>
          <w:color w:val="231F20"/>
        </w:rPr>
        <w:t>liquid carried in a storage container, e.g.</w:t>
      </w:r>
      <w:r>
        <w:rPr>
          <w:color w:val="231F20"/>
          <w:spacing w:val="-15"/>
        </w:rPr>
        <w:t> </w:t>
      </w:r>
      <w:r>
        <w:rPr>
          <w:color w:val="231F20"/>
        </w:rPr>
        <w:t>canteen, thermos 7</w:t>
      </w:r>
    </w:p>
    <w:p>
      <w:pPr>
        <w:spacing w:before="3"/>
        <w:ind w:left="100" w:right="0" w:firstLine="0"/>
        <w:jc w:val="both"/>
        <w:rPr>
          <w:sz w:val="18"/>
        </w:rPr>
      </w:pPr>
      <w:r>
        <w:rPr>
          <w:b/>
          <w:color w:val="231F20"/>
          <w:sz w:val="18"/>
        </w:rPr>
        <w:t>liquid </w:t>
      </w:r>
      <w:r>
        <w:rPr>
          <w:color w:val="231F20"/>
          <w:sz w:val="18"/>
        </w:rPr>
        <w:t>ikimi </w:t>
      </w:r>
      <w:r>
        <w:rPr>
          <w:i/>
          <w:color w:val="231F20"/>
          <w:sz w:val="18"/>
        </w:rPr>
        <w:t>nin </w:t>
      </w:r>
      <w:r>
        <w:rPr>
          <w:color w:val="231F20"/>
          <w:sz w:val="18"/>
        </w:rPr>
        <w:t>liquid 46</w:t>
      </w:r>
    </w:p>
    <w:p>
      <w:pPr>
        <w:spacing w:before="9"/>
        <w:ind w:left="100" w:right="0" w:firstLine="0"/>
        <w:jc w:val="both"/>
        <w:rPr>
          <w:sz w:val="18"/>
        </w:rPr>
      </w:pPr>
      <w:r>
        <w:rPr>
          <w:b/>
          <w:color w:val="231F20"/>
          <w:sz w:val="18"/>
        </w:rPr>
        <w:t>liquid </w:t>
      </w:r>
      <w:r>
        <w:rPr>
          <w:color w:val="231F20"/>
          <w:sz w:val="18"/>
        </w:rPr>
        <w:t>ikoyi </w:t>
      </w:r>
      <w:r>
        <w:rPr>
          <w:i/>
          <w:color w:val="231F20"/>
          <w:sz w:val="18"/>
        </w:rPr>
        <w:t>vii </w:t>
      </w:r>
      <w:r>
        <w:rPr>
          <w:color w:val="231F20"/>
          <w:sz w:val="18"/>
        </w:rPr>
        <w:t>liquid moving 57</w:t>
      </w:r>
    </w:p>
    <w:p>
      <w:pPr>
        <w:pStyle w:val="BodyText"/>
        <w:spacing w:line="249" w:lineRule="auto"/>
        <w:ind w:hanging="240"/>
      </w:pPr>
      <w:r>
        <w:rPr>
          <w:b/>
          <w:color w:val="231F20"/>
        </w:rPr>
        <w:t>liquid </w:t>
      </w:r>
      <w:r>
        <w:rPr>
          <w:color w:val="231F20"/>
        </w:rPr>
        <w:t>i’tsinokoopssimaa </w:t>
      </w:r>
      <w:r>
        <w:rPr>
          <w:i/>
          <w:color w:val="231F20"/>
        </w:rPr>
        <w:t>vai </w:t>
      </w:r>
      <w:r>
        <w:rPr>
          <w:color w:val="231F20"/>
        </w:rPr>
        <w:t>completely use up an available supply of a combustible liquid 130</w:t>
      </w:r>
    </w:p>
    <w:p>
      <w:pPr>
        <w:spacing w:before="2"/>
        <w:ind w:left="100" w:right="0" w:firstLine="0"/>
        <w:jc w:val="left"/>
        <w:rPr>
          <w:sz w:val="18"/>
        </w:rPr>
      </w:pPr>
      <w:r>
        <w:rPr>
          <w:b/>
          <w:color w:val="231F20"/>
          <w:sz w:val="18"/>
        </w:rPr>
        <w:t>liquid </w:t>
      </w:r>
      <w:r>
        <w:rPr>
          <w:color w:val="231F20"/>
          <w:sz w:val="18"/>
        </w:rPr>
        <w:t>ottaki </w:t>
      </w:r>
      <w:r>
        <w:rPr>
          <w:i/>
          <w:color w:val="231F20"/>
          <w:sz w:val="18"/>
        </w:rPr>
        <w:t>vai </w:t>
      </w:r>
      <w:r>
        <w:rPr>
          <w:color w:val="231F20"/>
          <w:sz w:val="18"/>
        </w:rPr>
        <w:t>dip out liquid 215</w:t>
      </w:r>
    </w:p>
    <w:p>
      <w:pPr>
        <w:pStyle w:val="BodyText"/>
        <w:spacing w:line="249" w:lineRule="auto"/>
        <w:ind w:right="195" w:hanging="240"/>
      </w:pPr>
      <w:r>
        <w:rPr>
          <w:b/>
          <w:color w:val="231F20"/>
        </w:rPr>
        <w:t>liquid </w:t>
      </w:r>
      <w:r>
        <w:rPr>
          <w:color w:val="231F20"/>
        </w:rPr>
        <w:t>pa’ksik </w:t>
      </w:r>
      <w:r>
        <w:rPr>
          <w:i/>
          <w:color w:val="231F20"/>
        </w:rPr>
        <w:t>adt </w:t>
      </w:r>
      <w:r>
        <w:rPr>
          <w:color w:val="231F20"/>
        </w:rPr>
        <w:t>resembling froth, spittle or a thick liquid/ gooey 226</w:t>
      </w:r>
    </w:p>
    <w:p>
      <w:pPr>
        <w:pStyle w:val="BodyText"/>
        <w:spacing w:line="249" w:lineRule="auto" w:before="1"/>
        <w:ind w:hanging="240"/>
      </w:pPr>
      <w:r>
        <w:rPr>
          <w:b/>
          <w:color w:val="231F20"/>
        </w:rPr>
        <w:t>liquid </w:t>
      </w:r>
      <w:r>
        <w:rPr>
          <w:color w:val="231F20"/>
        </w:rPr>
        <w:t>waawai’kimisstoo </w:t>
      </w:r>
      <w:r>
        <w:rPr>
          <w:i/>
          <w:color w:val="231F20"/>
        </w:rPr>
        <w:t>vti </w:t>
      </w:r>
      <w:r>
        <w:rPr>
          <w:color w:val="231F20"/>
        </w:rPr>
        <w:t>shake (a liquid) in a container 297</w:t>
      </w:r>
    </w:p>
    <w:p>
      <w:pPr>
        <w:pStyle w:val="BodyText"/>
        <w:spacing w:line="249" w:lineRule="auto" w:before="2"/>
        <w:ind w:hanging="240"/>
      </w:pPr>
      <w:r>
        <w:rPr>
          <w:b/>
          <w:color w:val="231F20"/>
        </w:rPr>
        <w:t>listen </w:t>
      </w:r>
      <w:r>
        <w:rPr>
          <w:color w:val="231F20"/>
        </w:rPr>
        <w:t>waayaksstooki </w:t>
      </w:r>
      <w:r>
        <w:rPr>
          <w:i/>
          <w:color w:val="231F20"/>
        </w:rPr>
        <w:t>vai </w:t>
      </w:r>
      <w:r>
        <w:rPr>
          <w:color w:val="231F20"/>
        </w:rPr>
        <w:t>have impaired hearing/ listen inattentively 299</w:t>
      </w:r>
    </w:p>
    <w:p>
      <w:pPr>
        <w:spacing w:before="1"/>
        <w:ind w:left="100" w:right="0" w:firstLine="0"/>
        <w:jc w:val="left"/>
        <w:rPr>
          <w:sz w:val="18"/>
        </w:rPr>
      </w:pPr>
      <w:r>
        <w:rPr>
          <w:b/>
          <w:color w:val="231F20"/>
          <w:sz w:val="18"/>
        </w:rPr>
        <w:t>listen </w:t>
      </w:r>
      <w:r>
        <w:rPr>
          <w:color w:val="231F20"/>
          <w:sz w:val="18"/>
        </w:rPr>
        <w:t>yisstsáánohkiaaki </w:t>
      </w:r>
      <w:r>
        <w:rPr>
          <w:i/>
          <w:color w:val="231F20"/>
          <w:sz w:val="18"/>
        </w:rPr>
        <w:t>vai </w:t>
      </w:r>
      <w:r>
        <w:rPr>
          <w:color w:val="231F20"/>
          <w:sz w:val="18"/>
        </w:rPr>
        <w:t>cock one’s</w:t>
      </w:r>
    </w:p>
    <w:p>
      <w:pPr>
        <w:spacing w:after="0"/>
        <w:jc w:val="left"/>
        <w:rPr>
          <w:sz w:val="18"/>
        </w:rPr>
        <w:sectPr>
          <w:pgSz w:w="7920" w:h="12960"/>
          <w:pgMar w:header="684" w:footer="720" w:top="1100" w:bottom="900" w:left="620" w:right="620"/>
          <w:cols w:num="2" w:equalWidth="0">
            <w:col w:w="3101" w:space="409"/>
            <w:col w:w="3170"/>
          </w:cols>
        </w:sectPr>
      </w:pPr>
    </w:p>
    <w:p>
      <w:pPr>
        <w:pStyle w:val="BodyText"/>
        <w:spacing w:line="249" w:lineRule="auto" w:before="82"/>
        <w:ind w:right="44"/>
      </w:pPr>
      <w:r>
        <w:rPr>
          <w:color w:val="231F20"/>
        </w:rPr>
        <w:t>ear to hear, tilt head toward source of a sound to listen 317</w:t>
      </w:r>
    </w:p>
    <w:p>
      <w:pPr>
        <w:spacing w:before="2"/>
        <w:ind w:left="100" w:right="0" w:firstLine="0"/>
        <w:jc w:val="left"/>
        <w:rPr>
          <w:sz w:val="18"/>
        </w:rPr>
      </w:pPr>
      <w:r>
        <w:rPr>
          <w:b/>
          <w:color w:val="231F20"/>
          <w:sz w:val="18"/>
        </w:rPr>
        <w:t>listen </w:t>
      </w:r>
      <w:r>
        <w:rPr>
          <w:color w:val="231F20"/>
          <w:sz w:val="18"/>
        </w:rPr>
        <w:t>yisstsiiyi </w:t>
      </w:r>
      <w:r>
        <w:rPr>
          <w:i/>
          <w:color w:val="231F20"/>
          <w:sz w:val="18"/>
        </w:rPr>
        <w:t>vai </w:t>
      </w:r>
      <w:r>
        <w:rPr>
          <w:color w:val="231F20"/>
          <w:sz w:val="18"/>
        </w:rPr>
        <w:t>listen 318</w:t>
      </w:r>
    </w:p>
    <w:p>
      <w:pPr>
        <w:spacing w:before="9"/>
        <w:ind w:left="100" w:right="0" w:firstLine="0"/>
        <w:jc w:val="left"/>
        <w:rPr>
          <w:sz w:val="18"/>
        </w:rPr>
      </w:pPr>
      <w:r>
        <w:rPr>
          <w:b/>
          <w:color w:val="231F20"/>
          <w:sz w:val="18"/>
        </w:rPr>
        <w:t>listen </w:t>
      </w:r>
      <w:r>
        <w:rPr>
          <w:color w:val="231F20"/>
          <w:sz w:val="18"/>
        </w:rPr>
        <w:t>yoohtsimi </w:t>
      </w:r>
      <w:r>
        <w:rPr>
          <w:i/>
          <w:color w:val="231F20"/>
          <w:sz w:val="18"/>
        </w:rPr>
        <w:t>vai </w:t>
      </w:r>
      <w:r>
        <w:rPr>
          <w:color w:val="231F20"/>
          <w:sz w:val="18"/>
        </w:rPr>
        <w:t>listen/hear 319</w:t>
      </w:r>
    </w:p>
    <w:p>
      <w:pPr>
        <w:spacing w:line="249" w:lineRule="auto" w:before="9"/>
        <w:ind w:left="340" w:right="0" w:hanging="240"/>
        <w:jc w:val="left"/>
        <w:rPr>
          <w:sz w:val="18"/>
        </w:rPr>
      </w:pPr>
      <w:r>
        <w:rPr>
          <w:b/>
          <w:color w:val="231F20"/>
          <w:sz w:val="18"/>
        </w:rPr>
        <w:t>listening </w:t>
      </w:r>
      <w:r>
        <w:rPr>
          <w:color w:val="231F20"/>
          <w:sz w:val="18"/>
        </w:rPr>
        <w:t>yisstsaanopii </w:t>
      </w:r>
      <w:r>
        <w:rPr>
          <w:i/>
          <w:color w:val="231F20"/>
          <w:sz w:val="18"/>
        </w:rPr>
        <w:t>vai </w:t>
      </w:r>
      <w:r>
        <w:rPr>
          <w:color w:val="231F20"/>
          <w:sz w:val="18"/>
        </w:rPr>
        <w:t>sit listening 317</w:t>
      </w:r>
    </w:p>
    <w:p>
      <w:pPr>
        <w:pStyle w:val="BodyText"/>
        <w:spacing w:line="249" w:lineRule="auto" w:before="1"/>
        <w:ind w:right="86" w:hanging="241"/>
      </w:pPr>
      <w:r>
        <w:rPr>
          <w:b/>
          <w:color w:val="231F20"/>
        </w:rPr>
        <w:t>listless </w:t>
      </w:r>
      <w:r>
        <w:rPr>
          <w:color w:val="231F20"/>
        </w:rPr>
        <w:t>ipiitsiihtaa </w:t>
      </w:r>
      <w:r>
        <w:rPr>
          <w:i/>
          <w:color w:val="231F20"/>
        </w:rPr>
        <w:t>vai </w:t>
      </w:r>
      <w:r>
        <w:rPr>
          <w:color w:val="231F20"/>
        </w:rPr>
        <w:t>be listless/ languid, become weary in the face of an enormous task 84</w:t>
      </w:r>
    </w:p>
    <w:p>
      <w:pPr>
        <w:spacing w:line="249" w:lineRule="auto" w:before="2"/>
        <w:ind w:left="340" w:right="0" w:hanging="240"/>
        <w:jc w:val="left"/>
        <w:rPr>
          <w:sz w:val="18"/>
        </w:rPr>
      </w:pPr>
      <w:r>
        <w:rPr>
          <w:b/>
          <w:color w:val="231F20"/>
          <w:sz w:val="18"/>
        </w:rPr>
        <w:t>listless </w:t>
      </w:r>
      <w:r>
        <w:rPr>
          <w:color w:val="231F20"/>
          <w:sz w:val="18"/>
        </w:rPr>
        <w:t>itsiksina </w:t>
      </w:r>
      <w:r>
        <w:rPr>
          <w:i/>
          <w:color w:val="231F20"/>
          <w:sz w:val="18"/>
        </w:rPr>
        <w:t>vai </w:t>
      </w:r>
      <w:r>
        <w:rPr>
          <w:color w:val="231F20"/>
          <w:sz w:val="18"/>
        </w:rPr>
        <w:t>appear listless/weak (from illness) 119</w:t>
      </w:r>
    </w:p>
    <w:p>
      <w:pPr>
        <w:spacing w:line="249" w:lineRule="auto" w:before="2"/>
        <w:ind w:left="89" w:right="285" w:firstLine="0"/>
        <w:jc w:val="center"/>
        <w:rPr>
          <w:sz w:val="18"/>
        </w:rPr>
      </w:pPr>
      <w:r>
        <w:rPr>
          <w:b/>
          <w:color w:val="231F20"/>
          <w:sz w:val="18"/>
        </w:rPr>
        <w:t>listless </w:t>
      </w:r>
      <w:r>
        <w:rPr>
          <w:color w:val="231F20"/>
          <w:sz w:val="18"/>
        </w:rPr>
        <w:t>soohtsissi </w:t>
      </w:r>
      <w:r>
        <w:rPr>
          <w:i/>
          <w:color w:val="231F20"/>
          <w:sz w:val="18"/>
        </w:rPr>
        <w:t>vai </w:t>
      </w:r>
      <w:r>
        <w:rPr>
          <w:color w:val="231F20"/>
          <w:sz w:val="18"/>
        </w:rPr>
        <w:t>be listless 259 </w:t>
      </w:r>
      <w:r>
        <w:rPr>
          <w:b/>
          <w:color w:val="231F20"/>
          <w:sz w:val="18"/>
        </w:rPr>
        <w:t>Lithospermum ruderale </w:t>
      </w:r>
      <w:r>
        <w:rPr>
          <w:color w:val="231F20"/>
          <w:sz w:val="18"/>
        </w:rPr>
        <w:t>naatowá’s </w:t>
      </w:r>
      <w:r>
        <w:rPr>
          <w:i/>
          <w:color w:val="231F20"/>
          <w:sz w:val="18"/>
        </w:rPr>
        <w:t>nan </w:t>
      </w:r>
      <w:r>
        <w:rPr>
          <w:color w:val="231F20"/>
          <w:sz w:val="18"/>
        </w:rPr>
        <w:t>sacred Indian turnip, Latin: Lithospermum ruderale ? 157</w:t>
      </w:r>
    </w:p>
    <w:p>
      <w:pPr>
        <w:spacing w:line="249" w:lineRule="auto" w:before="3"/>
        <w:ind w:left="340" w:right="20" w:hanging="240"/>
        <w:jc w:val="left"/>
        <w:rPr>
          <w:sz w:val="18"/>
        </w:rPr>
      </w:pPr>
      <w:r>
        <w:rPr>
          <w:b/>
          <w:color w:val="231F20"/>
          <w:sz w:val="18"/>
        </w:rPr>
        <w:t>Lithospermum ruderale </w:t>
      </w:r>
      <w:r>
        <w:rPr>
          <w:color w:val="231F20"/>
          <w:sz w:val="18"/>
        </w:rPr>
        <w:t>ponokaoowahsin </w:t>
      </w:r>
      <w:r>
        <w:rPr>
          <w:i/>
          <w:color w:val="231F20"/>
          <w:sz w:val="18"/>
        </w:rPr>
        <w:t>nin </w:t>
      </w:r>
      <w:r>
        <w:rPr>
          <w:color w:val="231F20"/>
          <w:sz w:val="18"/>
        </w:rPr>
        <w:t>yellow puccoon, Latin: Lithospermum ruderale (Taylor) (lit.: elk food) 230</w:t>
      </w:r>
    </w:p>
    <w:p>
      <w:pPr>
        <w:spacing w:line="249" w:lineRule="auto" w:before="3"/>
        <w:ind w:left="340" w:right="0" w:hanging="240"/>
        <w:jc w:val="left"/>
        <w:rPr>
          <w:sz w:val="18"/>
        </w:rPr>
      </w:pPr>
      <w:r>
        <w:rPr>
          <w:b/>
          <w:color w:val="231F20"/>
          <w:sz w:val="18"/>
        </w:rPr>
        <w:t>‘Littlebear’ </w:t>
      </w:r>
      <w:r>
        <w:rPr>
          <w:color w:val="231F20"/>
          <w:sz w:val="18"/>
        </w:rPr>
        <w:t>kínnak </w:t>
      </w:r>
      <w:r>
        <w:rPr>
          <w:i/>
          <w:color w:val="231F20"/>
          <w:sz w:val="18"/>
        </w:rPr>
        <w:t>adt </w:t>
      </w:r>
      <w:r>
        <w:rPr>
          <w:color w:val="231F20"/>
          <w:sz w:val="18"/>
        </w:rPr>
        <w:t>experientially wise, sagacious 137</w:t>
      </w:r>
    </w:p>
    <w:p>
      <w:pPr>
        <w:spacing w:line="249" w:lineRule="auto" w:before="1"/>
        <w:ind w:left="340" w:right="0" w:hanging="240"/>
        <w:jc w:val="left"/>
        <w:rPr>
          <w:sz w:val="18"/>
        </w:rPr>
      </w:pPr>
      <w:r>
        <w:rPr>
          <w:b/>
          <w:color w:val="231F20"/>
          <w:sz w:val="18"/>
        </w:rPr>
        <w:t>little </w:t>
      </w:r>
      <w:r>
        <w:rPr>
          <w:color w:val="231F20"/>
          <w:sz w:val="18"/>
        </w:rPr>
        <w:t>ipsstsík </w:t>
      </w:r>
      <w:r>
        <w:rPr>
          <w:i/>
          <w:color w:val="231F20"/>
          <w:sz w:val="18"/>
        </w:rPr>
        <w:t>adt </w:t>
      </w:r>
      <w:r>
        <w:rPr>
          <w:color w:val="231F20"/>
          <w:sz w:val="18"/>
        </w:rPr>
        <w:t>deceptive/ barely, very little 96</w:t>
      </w:r>
    </w:p>
    <w:p>
      <w:pPr>
        <w:spacing w:line="249" w:lineRule="auto" w:before="2"/>
        <w:ind w:left="100" w:right="251" w:hanging="1"/>
        <w:jc w:val="left"/>
        <w:rPr>
          <w:sz w:val="18"/>
        </w:rPr>
      </w:pPr>
      <w:r>
        <w:rPr>
          <w:b/>
          <w:color w:val="231F20"/>
          <w:sz w:val="18"/>
        </w:rPr>
        <w:t>live </w:t>
      </w:r>
      <w:r>
        <w:rPr>
          <w:color w:val="231F20"/>
          <w:sz w:val="18"/>
        </w:rPr>
        <w:t>ipaitapiiyi </w:t>
      </w:r>
      <w:r>
        <w:rPr>
          <w:i/>
          <w:color w:val="231F20"/>
          <w:sz w:val="18"/>
        </w:rPr>
        <w:t>vai </w:t>
      </w:r>
      <w:r>
        <w:rPr>
          <w:color w:val="231F20"/>
          <w:sz w:val="18"/>
        </w:rPr>
        <w:t>live, be alive 80 </w:t>
      </w:r>
      <w:r>
        <w:rPr>
          <w:b/>
          <w:color w:val="231F20"/>
          <w:sz w:val="18"/>
        </w:rPr>
        <w:t>live </w:t>
      </w:r>
      <w:r>
        <w:rPr>
          <w:color w:val="231F20"/>
          <w:sz w:val="18"/>
        </w:rPr>
        <w:t>itapiiyi </w:t>
      </w:r>
      <w:r>
        <w:rPr>
          <w:i/>
          <w:color w:val="231F20"/>
          <w:sz w:val="18"/>
        </w:rPr>
        <w:t>vai </w:t>
      </w:r>
      <w:r>
        <w:rPr>
          <w:color w:val="231F20"/>
          <w:sz w:val="18"/>
        </w:rPr>
        <w:t>live, be a person 116 </w:t>
      </w:r>
      <w:r>
        <w:rPr>
          <w:b/>
          <w:color w:val="231F20"/>
          <w:sz w:val="18"/>
        </w:rPr>
        <w:t>live </w:t>
      </w:r>
      <w:r>
        <w:rPr>
          <w:color w:val="231F20"/>
          <w:sz w:val="18"/>
        </w:rPr>
        <w:t>ohpokáópiim </w:t>
      </w:r>
      <w:r>
        <w:rPr>
          <w:i/>
          <w:color w:val="231F20"/>
          <w:sz w:val="18"/>
        </w:rPr>
        <w:t>vta </w:t>
      </w:r>
      <w:r>
        <w:rPr>
          <w:color w:val="231F20"/>
          <w:sz w:val="18"/>
        </w:rPr>
        <w:t>live with 175 </w:t>
      </w:r>
      <w:r>
        <w:rPr>
          <w:b/>
          <w:color w:val="231F20"/>
          <w:sz w:val="18"/>
        </w:rPr>
        <w:t>lively </w:t>
      </w:r>
      <w:r>
        <w:rPr>
          <w:color w:val="231F20"/>
          <w:sz w:val="18"/>
        </w:rPr>
        <w:t>iksskami </w:t>
      </w:r>
      <w:r>
        <w:rPr>
          <w:i/>
          <w:color w:val="231F20"/>
          <w:sz w:val="18"/>
        </w:rPr>
        <w:t>vai </w:t>
      </w:r>
      <w:r>
        <w:rPr>
          <w:color w:val="231F20"/>
          <w:sz w:val="18"/>
        </w:rPr>
        <w:t>be highly spirited,</w:t>
      </w:r>
    </w:p>
    <w:p>
      <w:pPr>
        <w:pStyle w:val="BodyText"/>
        <w:spacing w:before="3"/>
      </w:pPr>
      <w:r>
        <w:rPr>
          <w:color w:val="231F20"/>
        </w:rPr>
        <w:t>lively (said of a horse or vehicle) 66</w:t>
      </w:r>
    </w:p>
    <w:p>
      <w:pPr>
        <w:spacing w:before="9"/>
        <w:ind w:left="100" w:right="0" w:firstLine="0"/>
        <w:jc w:val="left"/>
        <w:rPr>
          <w:sz w:val="18"/>
        </w:rPr>
      </w:pPr>
      <w:r>
        <w:rPr>
          <w:b/>
          <w:color w:val="231F20"/>
          <w:sz w:val="18"/>
        </w:rPr>
        <w:t>liver </w:t>
      </w:r>
      <w:r>
        <w:rPr>
          <w:color w:val="231F20"/>
          <w:sz w:val="18"/>
        </w:rPr>
        <w:t>kinakín </w:t>
      </w:r>
      <w:r>
        <w:rPr>
          <w:i/>
          <w:color w:val="231F20"/>
          <w:sz w:val="18"/>
        </w:rPr>
        <w:t>nin </w:t>
      </w:r>
      <w:r>
        <w:rPr>
          <w:color w:val="231F20"/>
          <w:sz w:val="18"/>
        </w:rPr>
        <w:t>liver 137</w:t>
      </w:r>
    </w:p>
    <w:p>
      <w:pPr>
        <w:spacing w:line="249" w:lineRule="auto" w:before="9"/>
        <w:ind w:left="340" w:right="0" w:hanging="240"/>
        <w:jc w:val="left"/>
        <w:rPr>
          <w:sz w:val="18"/>
        </w:rPr>
      </w:pPr>
      <w:r>
        <w:rPr>
          <w:b/>
          <w:color w:val="231F20"/>
          <w:sz w:val="18"/>
        </w:rPr>
        <w:t>livestock </w:t>
      </w:r>
      <w:r>
        <w:rPr>
          <w:color w:val="231F20"/>
          <w:sz w:val="18"/>
        </w:rPr>
        <w:t>ipónota’si </w:t>
      </w:r>
      <w:r>
        <w:rPr>
          <w:i/>
          <w:color w:val="231F20"/>
          <w:sz w:val="18"/>
        </w:rPr>
        <w:t>vai </w:t>
      </w:r>
      <w:r>
        <w:rPr>
          <w:color w:val="231F20"/>
          <w:sz w:val="18"/>
        </w:rPr>
        <w:t>sell livestock/ have one’s livestock die 92</w:t>
      </w:r>
    </w:p>
    <w:p>
      <w:pPr>
        <w:spacing w:line="249" w:lineRule="auto" w:before="1"/>
        <w:ind w:left="340" w:right="170" w:hanging="241"/>
        <w:jc w:val="left"/>
        <w:rPr>
          <w:sz w:val="18"/>
        </w:rPr>
      </w:pPr>
      <w:r>
        <w:rPr>
          <w:b/>
          <w:color w:val="231F20"/>
          <w:sz w:val="18"/>
        </w:rPr>
        <w:t>livestock die </w:t>
      </w:r>
      <w:r>
        <w:rPr>
          <w:color w:val="231F20"/>
          <w:sz w:val="18"/>
        </w:rPr>
        <w:t>ipónota’si </w:t>
      </w:r>
      <w:r>
        <w:rPr>
          <w:i/>
          <w:color w:val="231F20"/>
          <w:sz w:val="18"/>
        </w:rPr>
        <w:t>vai </w:t>
      </w:r>
      <w:r>
        <w:rPr>
          <w:color w:val="231F20"/>
          <w:sz w:val="18"/>
        </w:rPr>
        <w:t>sell livestock/ have one’s livestock die 92</w:t>
      </w:r>
    </w:p>
    <w:p>
      <w:pPr>
        <w:pStyle w:val="BodyText"/>
        <w:spacing w:line="249" w:lineRule="auto" w:before="2"/>
        <w:ind w:hanging="241"/>
      </w:pPr>
      <w:r>
        <w:rPr>
          <w:b/>
          <w:color w:val="231F20"/>
        </w:rPr>
        <w:t>lizard </w:t>
      </w:r>
      <w:r>
        <w:rPr>
          <w:color w:val="231F20"/>
        </w:rPr>
        <w:t>naamsskíí </w:t>
      </w:r>
      <w:r>
        <w:rPr>
          <w:i/>
          <w:color w:val="231F20"/>
        </w:rPr>
        <w:t>nan </w:t>
      </w:r>
      <w:r>
        <w:rPr>
          <w:color w:val="231F20"/>
        </w:rPr>
        <w:t>lizard (lit.: has a nothing face) 156</w:t>
      </w:r>
    </w:p>
    <w:p>
      <w:pPr>
        <w:pStyle w:val="BodyText"/>
        <w:spacing w:line="249" w:lineRule="auto" w:before="2"/>
        <w:ind w:hanging="240"/>
      </w:pPr>
      <w:r>
        <w:rPr>
          <w:b/>
          <w:color w:val="231F20"/>
        </w:rPr>
        <w:t>load </w:t>
      </w:r>
      <w:r>
        <w:rPr>
          <w:color w:val="231F20"/>
        </w:rPr>
        <w:t>sapáakihtaa </w:t>
      </w:r>
      <w:r>
        <w:rPr>
          <w:i/>
          <w:color w:val="231F20"/>
        </w:rPr>
        <w:t>vai </w:t>
      </w:r>
      <w:r>
        <w:rPr>
          <w:color w:val="231F20"/>
        </w:rPr>
        <w:t>load one’s belongings into a vehicle 241</w:t>
      </w:r>
    </w:p>
    <w:p>
      <w:pPr>
        <w:spacing w:line="249" w:lineRule="auto" w:before="1"/>
        <w:ind w:left="340" w:right="0" w:hanging="241"/>
        <w:jc w:val="left"/>
        <w:rPr>
          <w:sz w:val="18"/>
        </w:rPr>
      </w:pPr>
      <w:r>
        <w:rPr>
          <w:b/>
          <w:color w:val="231F20"/>
          <w:sz w:val="18"/>
        </w:rPr>
        <w:t>load </w:t>
      </w:r>
      <w:r>
        <w:rPr>
          <w:color w:val="231F20"/>
          <w:sz w:val="18"/>
        </w:rPr>
        <w:t>yaakááhkimaa </w:t>
      </w:r>
      <w:r>
        <w:rPr>
          <w:i/>
          <w:color w:val="231F20"/>
          <w:sz w:val="18"/>
        </w:rPr>
        <w:t>vai </w:t>
      </w:r>
      <w:r>
        <w:rPr>
          <w:color w:val="231F20"/>
          <w:sz w:val="18"/>
        </w:rPr>
        <w:t>load (as a </w:t>
      </w:r>
      <w:r>
        <w:rPr>
          <w:color w:val="231F20"/>
          <w:spacing w:val="-4"/>
          <w:sz w:val="18"/>
        </w:rPr>
        <w:t>gun) </w:t>
      </w:r>
      <w:r>
        <w:rPr>
          <w:color w:val="231F20"/>
          <w:sz w:val="18"/>
        </w:rPr>
        <w:t>307</w:t>
      </w:r>
    </w:p>
    <w:p>
      <w:pPr>
        <w:pStyle w:val="BodyText"/>
        <w:spacing w:line="249" w:lineRule="auto" w:before="2"/>
        <w:ind w:right="170" w:hanging="240"/>
      </w:pPr>
      <w:r>
        <w:rPr>
          <w:b/>
          <w:color w:val="231F20"/>
        </w:rPr>
        <w:t>load </w:t>
      </w:r>
      <w:r>
        <w:rPr>
          <w:color w:val="231F20"/>
        </w:rPr>
        <w:t>yáaksissksimmaa </w:t>
      </w:r>
      <w:r>
        <w:rPr>
          <w:i/>
          <w:color w:val="231F20"/>
        </w:rPr>
        <w:t>vai </w:t>
      </w:r>
      <w:r>
        <w:rPr>
          <w:color w:val="231F20"/>
        </w:rPr>
        <w:t>arrange </w:t>
      </w:r>
      <w:r>
        <w:rPr>
          <w:color w:val="231F20"/>
          <w:spacing w:val="-5"/>
        </w:rPr>
        <w:t>and </w:t>
      </w:r>
      <w:r>
        <w:rPr>
          <w:color w:val="231F20"/>
        </w:rPr>
        <w:t>ready a load for transport/ pack up 309</w:t>
      </w:r>
    </w:p>
    <w:p>
      <w:pPr>
        <w:pStyle w:val="BodyText"/>
        <w:spacing w:line="249" w:lineRule="auto" w:before="2"/>
        <w:ind w:right="251" w:hanging="240"/>
      </w:pPr>
      <w:r>
        <w:rPr>
          <w:b/>
          <w:color w:val="231F20"/>
        </w:rPr>
        <w:t>load </w:t>
      </w:r>
      <w:r>
        <w:rPr>
          <w:color w:val="231F20"/>
        </w:rPr>
        <w:t>yáaksissksommo </w:t>
      </w:r>
      <w:r>
        <w:rPr>
          <w:i/>
          <w:color w:val="231F20"/>
        </w:rPr>
        <w:t>vta </w:t>
      </w:r>
      <w:r>
        <w:rPr>
          <w:color w:val="231F20"/>
        </w:rPr>
        <w:t>load up or pack a vehicle (or beast of burden) for 309</w:t>
      </w:r>
    </w:p>
    <w:p>
      <w:pPr>
        <w:spacing w:before="2"/>
        <w:ind w:left="100" w:right="0" w:firstLine="0"/>
        <w:jc w:val="left"/>
        <w:rPr>
          <w:sz w:val="18"/>
        </w:rPr>
      </w:pPr>
      <w:r>
        <w:rPr>
          <w:b/>
          <w:color w:val="231F20"/>
          <w:sz w:val="18"/>
        </w:rPr>
        <w:t>loan to </w:t>
      </w:r>
      <w:r>
        <w:rPr>
          <w:color w:val="231F20"/>
          <w:sz w:val="18"/>
        </w:rPr>
        <w:t>waahkoma’taahko </w:t>
      </w:r>
      <w:r>
        <w:rPr>
          <w:i/>
          <w:color w:val="231F20"/>
          <w:sz w:val="18"/>
        </w:rPr>
        <w:t>vta </w:t>
      </w:r>
      <w:r>
        <w:rPr>
          <w:color w:val="231F20"/>
          <w:sz w:val="18"/>
        </w:rPr>
        <w:t>loan to</w:t>
      </w:r>
    </w:p>
    <w:p>
      <w:pPr>
        <w:spacing w:before="82"/>
        <w:ind w:left="340" w:right="0" w:firstLine="0"/>
        <w:jc w:val="left"/>
        <w:rPr>
          <w:sz w:val="18"/>
        </w:rPr>
      </w:pPr>
      <w:r>
        <w:rPr/>
        <w:br w:type="column"/>
      </w:r>
      <w:r>
        <w:rPr>
          <w:color w:val="231F20"/>
          <w:sz w:val="18"/>
        </w:rPr>
        <w:t>282</w:t>
      </w:r>
    </w:p>
    <w:p>
      <w:pPr>
        <w:spacing w:before="9"/>
        <w:ind w:left="100" w:right="0" w:firstLine="0"/>
        <w:jc w:val="left"/>
        <w:rPr>
          <w:sz w:val="18"/>
        </w:rPr>
      </w:pPr>
      <w:r>
        <w:rPr>
          <w:b/>
          <w:color w:val="231F20"/>
          <w:sz w:val="18"/>
        </w:rPr>
        <w:t>lock </w:t>
      </w:r>
      <w:r>
        <w:rPr>
          <w:color w:val="231F20"/>
          <w:sz w:val="18"/>
        </w:rPr>
        <w:t>iita’pio’kii </w:t>
      </w:r>
      <w:r>
        <w:rPr>
          <w:i/>
          <w:color w:val="231F20"/>
          <w:sz w:val="18"/>
        </w:rPr>
        <w:t>vti </w:t>
      </w:r>
      <w:r>
        <w:rPr>
          <w:color w:val="231F20"/>
          <w:sz w:val="18"/>
        </w:rPr>
        <w:t>lock 38</w:t>
      </w:r>
    </w:p>
    <w:p>
      <w:pPr>
        <w:pStyle w:val="BodyText"/>
        <w:spacing w:line="249" w:lineRule="auto"/>
        <w:ind w:hanging="240"/>
      </w:pPr>
      <w:r>
        <w:rPr>
          <w:b/>
          <w:color w:val="231F20"/>
        </w:rPr>
        <w:t>lodge </w:t>
      </w:r>
      <w:r>
        <w:rPr>
          <w:color w:val="231F20"/>
        </w:rPr>
        <w:t>aksipístaan </w:t>
      </w:r>
      <w:r>
        <w:rPr>
          <w:i/>
          <w:color w:val="231F20"/>
        </w:rPr>
        <w:t>nin </w:t>
      </w:r>
      <w:r>
        <w:rPr>
          <w:color w:val="231F20"/>
        </w:rPr>
        <w:t>binding (usually rope) for main lodge poles 12</w:t>
      </w:r>
    </w:p>
    <w:p>
      <w:pPr>
        <w:spacing w:before="2"/>
        <w:ind w:left="100" w:right="0" w:firstLine="0"/>
        <w:jc w:val="left"/>
        <w:rPr>
          <w:sz w:val="18"/>
        </w:rPr>
      </w:pPr>
      <w:r>
        <w:rPr>
          <w:b/>
          <w:color w:val="231F20"/>
          <w:sz w:val="18"/>
        </w:rPr>
        <w:t>lodge </w:t>
      </w:r>
      <w:r>
        <w:rPr>
          <w:color w:val="231F20"/>
          <w:sz w:val="18"/>
        </w:rPr>
        <w:t>ino’tsi </w:t>
      </w:r>
      <w:r>
        <w:rPr>
          <w:i/>
          <w:color w:val="231F20"/>
          <w:sz w:val="18"/>
        </w:rPr>
        <w:t>vti </w:t>
      </w:r>
      <w:r>
        <w:rPr>
          <w:color w:val="231F20"/>
          <w:sz w:val="18"/>
        </w:rPr>
        <w:t>close (the lodge flap)</w:t>
      </w:r>
    </w:p>
    <w:p>
      <w:pPr>
        <w:pStyle w:val="BodyText"/>
      </w:pPr>
      <w:r>
        <w:rPr>
          <w:color w:val="231F20"/>
        </w:rPr>
        <w:t>77</w:t>
      </w:r>
    </w:p>
    <w:p>
      <w:pPr>
        <w:spacing w:line="249" w:lineRule="auto" w:before="9"/>
        <w:ind w:left="340" w:right="223" w:hanging="240"/>
        <w:jc w:val="left"/>
        <w:rPr>
          <w:sz w:val="18"/>
        </w:rPr>
      </w:pPr>
      <w:r>
        <w:rPr>
          <w:b/>
          <w:color w:val="231F20"/>
          <w:sz w:val="18"/>
        </w:rPr>
        <w:t>lodge </w:t>
      </w:r>
      <w:r>
        <w:rPr>
          <w:color w:val="231F20"/>
          <w:sz w:val="18"/>
        </w:rPr>
        <w:t>mi’kokáán </w:t>
      </w:r>
      <w:r>
        <w:rPr>
          <w:i/>
          <w:color w:val="231F20"/>
          <w:sz w:val="18"/>
        </w:rPr>
        <w:t>nin </w:t>
      </w:r>
      <w:r>
        <w:rPr>
          <w:color w:val="231F20"/>
          <w:sz w:val="18"/>
        </w:rPr>
        <w:t>lodge painting 150</w:t>
      </w:r>
    </w:p>
    <w:p>
      <w:pPr>
        <w:spacing w:line="249" w:lineRule="auto" w:before="1"/>
        <w:ind w:left="100" w:right="245" w:firstLine="0"/>
        <w:jc w:val="left"/>
        <w:rPr>
          <w:sz w:val="18"/>
        </w:rPr>
      </w:pPr>
      <w:r>
        <w:rPr>
          <w:b/>
          <w:color w:val="231F20"/>
          <w:sz w:val="18"/>
        </w:rPr>
        <w:t>lodge </w:t>
      </w:r>
      <w:r>
        <w:rPr>
          <w:color w:val="231F20"/>
          <w:sz w:val="18"/>
        </w:rPr>
        <w:t>moyís </w:t>
      </w:r>
      <w:r>
        <w:rPr>
          <w:i/>
          <w:color w:val="231F20"/>
          <w:sz w:val="18"/>
        </w:rPr>
        <w:t>nin </w:t>
      </w:r>
      <w:r>
        <w:rPr>
          <w:color w:val="231F20"/>
          <w:sz w:val="18"/>
        </w:rPr>
        <w:t>1dwelling/lodge </w:t>
      </w:r>
      <w:r>
        <w:rPr>
          <w:color w:val="231F20"/>
          <w:spacing w:val="-5"/>
          <w:sz w:val="18"/>
        </w:rPr>
        <w:t>153 </w:t>
      </w:r>
      <w:r>
        <w:rPr>
          <w:b/>
          <w:color w:val="231F20"/>
          <w:sz w:val="18"/>
        </w:rPr>
        <w:t>lodge  </w:t>
      </w:r>
      <w:r>
        <w:rPr>
          <w:color w:val="231F20"/>
          <w:sz w:val="18"/>
        </w:rPr>
        <w:t>niitóyis </w:t>
      </w:r>
      <w:r>
        <w:rPr>
          <w:i/>
          <w:color w:val="231F20"/>
          <w:sz w:val="18"/>
        </w:rPr>
        <w:t>nin </w:t>
      </w:r>
      <w:r>
        <w:rPr>
          <w:color w:val="231F20"/>
          <w:sz w:val="18"/>
        </w:rPr>
        <w:t>tipi/lodge  159 </w:t>
      </w:r>
      <w:r>
        <w:rPr>
          <w:b/>
          <w:color w:val="231F20"/>
          <w:sz w:val="18"/>
        </w:rPr>
        <w:t>lodge </w:t>
      </w:r>
      <w:r>
        <w:rPr>
          <w:color w:val="231F20"/>
          <w:sz w:val="18"/>
        </w:rPr>
        <w:t>sstaaka’si </w:t>
      </w:r>
      <w:r>
        <w:rPr>
          <w:i/>
          <w:color w:val="231F20"/>
          <w:sz w:val="18"/>
        </w:rPr>
        <w:t>vai/vii </w:t>
      </w:r>
      <w:r>
        <w:rPr>
          <w:color w:val="231F20"/>
          <w:sz w:val="18"/>
        </w:rPr>
        <w:t>lodge, land</w:t>
      </w:r>
      <w:r>
        <w:rPr>
          <w:color w:val="231F20"/>
          <w:spacing w:val="-16"/>
          <w:sz w:val="18"/>
        </w:rPr>
        <w:t> </w:t>
      </w:r>
      <w:r>
        <w:rPr>
          <w:color w:val="231F20"/>
          <w:sz w:val="18"/>
        </w:rPr>
        <w:t>on</w:t>
      </w:r>
    </w:p>
    <w:p>
      <w:pPr>
        <w:pStyle w:val="BodyText"/>
        <w:spacing w:before="2"/>
      </w:pPr>
      <w:r>
        <w:rPr>
          <w:color w:val="231F20"/>
        </w:rPr>
        <w:t>end 272</w:t>
      </w:r>
    </w:p>
    <w:p>
      <w:pPr>
        <w:spacing w:line="249" w:lineRule="auto" w:before="9"/>
        <w:ind w:left="340" w:right="0" w:hanging="241"/>
        <w:jc w:val="left"/>
        <w:rPr>
          <w:sz w:val="18"/>
        </w:rPr>
      </w:pPr>
      <w:r>
        <w:rPr>
          <w:b/>
          <w:color w:val="231F20"/>
          <w:sz w:val="18"/>
        </w:rPr>
        <w:t>lodge design </w:t>
      </w:r>
      <w:r>
        <w:rPr>
          <w:color w:val="231F20"/>
          <w:sz w:val="18"/>
        </w:rPr>
        <w:t>i’kokaa </w:t>
      </w:r>
      <w:r>
        <w:rPr>
          <w:i/>
          <w:color w:val="231F20"/>
          <w:sz w:val="18"/>
        </w:rPr>
        <w:t>vai </w:t>
      </w:r>
      <w:r>
        <w:rPr>
          <w:color w:val="231F20"/>
          <w:sz w:val="18"/>
        </w:rPr>
        <w:t>paint a lodge design 124</w:t>
      </w:r>
    </w:p>
    <w:p>
      <w:pPr>
        <w:spacing w:line="249" w:lineRule="auto" w:before="2"/>
        <w:ind w:left="340" w:right="0" w:hanging="241"/>
        <w:jc w:val="left"/>
        <w:rPr>
          <w:sz w:val="18"/>
        </w:rPr>
      </w:pPr>
      <w:r>
        <w:rPr>
          <w:b/>
          <w:color w:val="231F20"/>
          <w:sz w:val="18"/>
        </w:rPr>
        <w:t>lodge-poles </w:t>
      </w:r>
      <w:r>
        <w:rPr>
          <w:color w:val="231F20"/>
          <w:sz w:val="18"/>
        </w:rPr>
        <w:t>yáakatoksipistaa </w:t>
      </w:r>
      <w:r>
        <w:rPr>
          <w:i/>
          <w:color w:val="231F20"/>
          <w:sz w:val="18"/>
        </w:rPr>
        <w:t>vai </w:t>
      </w:r>
      <w:r>
        <w:rPr>
          <w:color w:val="231F20"/>
          <w:sz w:val="18"/>
        </w:rPr>
        <w:t>tie the main lodge-poles 307</w:t>
      </w:r>
    </w:p>
    <w:p>
      <w:pPr>
        <w:pStyle w:val="BodyText"/>
        <w:spacing w:line="249" w:lineRule="auto" w:before="1"/>
        <w:ind w:right="223" w:hanging="240"/>
      </w:pPr>
      <w:r>
        <w:rPr>
          <w:b/>
          <w:color w:val="231F20"/>
        </w:rPr>
        <w:t>log </w:t>
      </w:r>
      <w:r>
        <w:rPr>
          <w:color w:val="231F20"/>
        </w:rPr>
        <w:t>apahtóksaapiooyis </w:t>
      </w:r>
      <w:r>
        <w:rPr>
          <w:i/>
          <w:color w:val="231F20"/>
        </w:rPr>
        <w:t>nin </w:t>
      </w:r>
      <w:r>
        <w:rPr>
          <w:color w:val="231F20"/>
        </w:rPr>
        <w:t>pine log house 16</w:t>
      </w:r>
    </w:p>
    <w:p>
      <w:pPr>
        <w:spacing w:before="2"/>
        <w:ind w:left="100" w:right="0" w:firstLine="0"/>
        <w:jc w:val="left"/>
        <w:rPr>
          <w:sz w:val="18"/>
        </w:rPr>
      </w:pPr>
      <w:r>
        <w:rPr>
          <w:b/>
          <w:color w:val="231F20"/>
          <w:sz w:val="18"/>
        </w:rPr>
        <w:t>logic </w:t>
      </w:r>
      <w:r>
        <w:rPr>
          <w:color w:val="231F20"/>
          <w:sz w:val="18"/>
        </w:rPr>
        <w:t>isskská’takssin </w:t>
      </w:r>
      <w:r>
        <w:rPr>
          <w:i/>
          <w:color w:val="231F20"/>
          <w:sz w:val="18"/>
        </w:rPr>
        <w:t>nin </w:t>
      </w:r>
      <w:r>
        <w:rPr>
          <w:color w:val="231F20"/>
          <w:sz w:val="18"/>
        </w:rPr>
        <w:t>thought,</w:t>
      </w:r>
    </w:p>
    <w:p>
      <w:pPr>
        <w:pStyle w:val="BodyText"/>
      </w:pPr>
      <w:r>
        <w:rPr>
          <w:color w:val="231F20"/>
        </w:rPr>
        <w:t>reflection, logic 102</w:t>
      </w:r>
    </w:p>
    <w:p>
      <w:pPr>
        <w:spacing w:before="9"/>
        <w:ind w:left="100" w:right="0" w:firstLine="0"/>
        <w:jc w:val="left"/>
        <w:rPr>
          <w:sz w:val="18"/>
        </w:rPr>
      </w:pPr>
      <w:r>
        <w:rPr>
          <w:b/>
          <w:color w:val="231F20"/>
          <w:sz w:val="18"/>
        </w:rPr>
        <w:t>logo  </w:t>
      </w:r>
      <w:r>
        <w:rPr>
          <w:color w:val="231F20"/>
          <w:sz w:val="18"/>
        </w:rPr>
        <w:t>a’kióóhsin </w:t>
      </w:r>
      <w:r>
        <w:rPr>
          <w:i/>
          <w:color w:val="231F20"/>
          <w:sz w:val="18"/>
        </w:rPr>
        <w:t>nin </w:t>
      </w:r>
      <w:r>
        <w:rPr>
          <w:color w:val="231F20"/>
          <w:sz w:val="18"/>
        </w:rPr>
        <w:t>stamp or logo </w:t>
      </w:r>
      <w:r>
        <w:rPr>
          <w:color w:val="231F20"/>
          <w:spacing w:val="38"/>
          <w:sz w:val="18"/>
        </w:rPr>
        <w:t> </w:t>
      </w:r>
      <w:r>
        <w:rPr>
          <w:color w:val="231F20"/>
          <w:sz w:val="18"/>
        </w:rPr>
        <w:t>21</w:t>
      </w:r>
    </w:p>
    <w:p>
      <w:pPr>
        <w:spacing w:before="9"/>
        <w:ind w:left="100" w:right="0" w:firstLine="0"/>
        <w:jc w:val="left"/>
        <w:rPr>
          <w:sz w:val="18"/>
        </w:rPr>
      </w:pPr>
      <w:r>
        <w:rPr>
          <w:b/>
          <w:color w:val="231F20"/>
          <w:sz w:val="18"/>
        </w:rPr>
        <w:t>Lone Fighters  </w:t>
      </w:r>
      <w:r>
        <w:rPr>
          <w:color w:val="231F20"/>
          <w:sz w:val="18"/>
        </w:rPr>
        <w:t>ni’taiitsskaa </w:t>
      </w:r>
      <w:r>
        <w:rPr>
          <w:i/>
          <w:color w:val="231F20"/>
          <w:sz w:val="18"/>
        </w:rPr>
        <w:t>nan</w:t>
      </w:r>
      <w:r>
        <w:rPr>
          <w:i/>
          <w:color w:val="231F20"/>
          <w:spacing w:val="-6"/>
          <w:sz w:val="18"/>
        </w:rPr>
        <w:t> </w:t>
      </w:r>
      <w:r>
        <w:rPr>
          <w:color w:val="231F20"/>
          <w:sz w:val="18"/>
        </w:rPr>
        <w:t>Lone</w:t>
      </w:r>
    </w:p>
    <w:p>
      <w:pPr>
        <w:pStyle w:val="BodyText"/>
      </w:pPr>
      <w:r>
        <w:rPr>
          <w:color w:val="231F20"/>
        </w:rPr>
        <w:t>Fighters Clan (Piikani) 161</w:t>
      </w:r>
    </w:p>
    <w:p>
      <w:pPr>
        <w:spacing w:line="249" w:lineRule="auto" w:before="9"/>
        <w:ind w:left="341" w:right="223" w:hanging="241"/>
        <w:jc w:val="left"/>
        <w:rPr>
          <w:sz w:val="18"/>
        </w:rPr>
      </w:pPr>
      <w:r>
        <w:rPr>
          <w:b/>
          <w:color w:val="231F20"/>
          <w:sz w:val="18"/>
        </w:rPr>
        <w:t>lonely </w:t>
      </w:r>
      <w:r>
        <w:rPr>
          <w:color w:val="231F20"/>
          <w:sz w:val="18"/>
        </w:rPr>
        <w:t>waawaahpitsimm </w:t>
      </w:r>
      <w:r>
        <w:rPr>
          <w:i/>
          <w:color w:val="231F20"/>
          <w:sz w:val="18"/>
        </w:rPr>
        <w:t>vta </w:t>
      </w:r>
      <w:r>
        <w:rPr>
          <w:color w:val="231F20"/>
          <w:sz w:val="18"/>
        </w:rPr>
        <w:t>be lonely for, miss 296</w:t>
      </w:r>
    </w:p>
    <w:p>
      <w:pPr>
        <w:spacing w:line="249" w:lineRule="auto" w:before="1"/>
        <w:ind w:left="341" w:right="223" w:hanging="240"/>
        <w:jc w:val="left"/>
        <w:rPr>
          <w:sz w:val="18"/>
        </w:rPr>
      </w:pPr>
      <w:r>
        <w:rPr>
          <w:b/>
          <w:color w:val="231F20"/>
          <w:sz w:val="18"/>
        </w:rPr>
        <w:t>lonesome </w:t>
      </w:r>
      <w:r>
        <w:rPr>
          <w:color w:val="231F20"/>
          <w:sz w:val="18"/>
        </w:rPr>
        <w:t>saahkai’sat </w:t>
      </w:r>
      <w:r>
        <w:rPr>
          <w:i/>
          <w:color w:val="231F20"/>
          <w:sz w:val="18"/>
        </w:rPr>
        <w:t>vta </w:t>
      </w:r>
      <w:r>
        <w:rPr>
          <w:color w:val="231F20"/>
          <w:sz w:val="18"/>
        </w:rPr>
        <w:t>be lonesome for 232</w:t>
      </w:r>
    </w:p>
    <w:p>
      <w:pPr>
        <w:spacing w:line="249" w:lineRule="auto" w:before="2"/>
        <w:ind w:left="341" w:right="0" w:hanging="240"/>
        <w:jc w:val="left"/>
        <w:rPr>
          <w:sz w:val="18"/>
        </w:rPr>
      </w:pPr>
      <w:r>
        <w:rPr>
          <w:b/>
          <w:color w:val="231F20"/>
          <w:sz w:val="18"/>
        </w:rPr>
        <w:t>long ago </w:t>
      </w:r>
      <w:r>
        <w:rPr>
          <w:color w:val="231F20"/>
          <w:sz w:val="18"/>
        </w:rPr>
        <w:t>isskoohtak </w:t>
      </w:r>
      <w:r>
        <w:rPr>
          <w:i/>
          <w:color w:val="231F20"/>
          <w:sz w:val="18"/>
        </w:rPr>
        <w:t>nan </w:t>
      </w:r>
      <w:r>
        <w:rPr>
          <w:color w:val="231F20"/>
          <w:sz w:val="18"/>
        </w:rPr>
        <w:t>people of long ago/ ancestors 102</w:t>
      </w:r>
    </w:p>
    <w:p>
      <w:pPr>
        <w:spacing w:line="249" w:lineRule="auto" w:before="1"/>
        <w:ind w:left="341" w:right="104" w:hanging="240"/>
        <w:jc w:val="left"/>
        <w:rPr>
          <w:sz w:val="18"/>
        </w:rPr>
      </w:pPr>
      <w:r>
        <w:rPr>
          <w:b/>
          <w:color w:val="231F20"/>
          <w:sz w:val="18"/>
        </w:rPr>
        <w:t>long ago </w:t>
      </w:r>
      <w:r>
        <w:rPr>
          <w:color w:val="231F20"/>
          <w:sz w:val="18"/>
        </w:rPr>
        <w:t>isskoohtsi </w:t>
      </w:r>
      <w:r>
        <w:rPr>
          <w:i/>
          <w:color w:val="231F20"/>
          <w:sz w:val="18"/>
        </w:rPr>
        <w:t>nin </w:t>
      </w:r>
      <w:r>
        <w:rPr>
          <w:color w:val="231F20"/>
          <w:sz w:val="18"/>
        </w:rPr>
        <w:t>past time, long ago 102</w:t>
      </w:r>
    </w:p>
    <w:p>
      <w:pPr>
        <w:spacing w:before="2"/>
        <w:ind w:left="101" w:right="0" w:firstLine="0"/>
        <w:jc w:val="left"/>
        <w:rPr>
          <w:sz w:val="18"/>
        </w:rPr>
      </w:pPr>
      <w:r>
        <w:rPr>
          <w:b/>
          <w:color w:val="231F20"/>
          <w:sz w:val="18"/>
        </w:rPr>
        <w:t>long </w:t>
      </w:r>
      <w:r>
        <w:rPr>
          <w:color w:val="231F20"/>
          <w:sz w:val="18"/>
        </w:rPr>
        <w:t>inno </w:t>
      </w:r>
      <w:r>
        <w:rPr>
          <w:i/>
          <w:color w:val="231F20"/>
          <w:sz w:val="18"/>
        </w:rPr>
        <w:t>adt </w:t>
      </w:r>
      <w:r>
        <w:rPr>
          <w:color w:val="231F20"/>
          <w:sz w:val="18"/>
        </w:rPr>
        <w:t>long 75</w:t>
      </w:r>
    </w:p>
    <w:p>
      <w:pPr>
        <w:spacing w:before="9"/>
        <w:ind w:left="101" w:right="0" w:firstLine="0"/>
        <w:jc w:val="left"/>
        <w:rPr>
          <w:sz w:val="18"/>
        </w:rPr>
      </w:pPr>
      <w:r>
        <w:rPr>
          <w:b/>
          <w:color w:val="231F20"/>
          <w:sz w:val="18"/>
        </w:rPr>
        <w:t>long </w:t>
      </w:r>
      <w:r>
        <w:rPr>
          <w:color w:val="231F20"/>
          <w:sz w:val="18"/>
        </w:rPr>
        <w:t>innoisspi </w:t>
      </w:r>
      <w:r>
        <w:rPr>
          <w:i/>
          <w:color w:val="231F20"/>
          <w:sz w:val="18"/>
        </w:rPr>
        <w:t>vai </w:t>
      </w:r>
      <w:r>
        <w:rPr>
          <w:color w:val="231F20"/>
          <w:sz w:val="18"/>
        </w:rPr>
        <w:t>have long hair 76</w:t>
      </w:r>
    </w:p>
    <w:p>
      <w:pPr>
        <w:pStyle w:val="BodyText"/>
        <w:spacing w:line="249" w:lineRule="auto"/>
        <w:ind w:left="341" w:right="223" w:hanging="240"/>
      </w:pPr>
      <w:r>
        <w:rPr>
          <w:b/>
          <w:color w:val="231F20"/>
        </w:rPr>
        <w:t>long </w:t>
      </w:r>
      <w:r>
        <w:rPr>
          <w:color w:val="231F20"/>
        </w:rPr>
        <w:t>inno’si </w:t>
      </w:r>
      <w:r>
        <w:rPr>
          <w:i/>
          <w:color w:val="231F20"/>
        </w:rPr>
        <w:t>vai </w:t>
      </w:r>
      <w:r>
        <w:rPr>
          <w:color w:val="231F20"/>
        </w:rPr>
        <w:t>be long (said of rope- like objects) 76</w:t>
      </w:r>
    </w:p>
    <w:p>
      <w:pPr>
        <w:spacing w:before="1"/>
        <w:ind w:left="101" w:right="0" w:firstLine="0"/>
        <w:jc w:val="left"/>
        <w:rPr>
          <w:sz w:val="18"/>
        </w:rPr>
      </w:pPr>
      <w:r>
        <w:rPr>
          <w:b/>
          <w:color w:val="231F20"/>
          <w:sz w:val="18"/>
        </w:rPr>
        <w:t>long </w:t>
      </w:r>
      <w:r>
        <w:rPr>
          <w:color w:val="231F20"/>
          <w:sz w:val="18"/>
        </w:rPr>
        <w:t>innoyi </w:t>
      </w:r>
      <w:r>
        <w:rPr>
          <w:i/>
          <w:color w:val="231F20"/>
          <w:sz w:val="18"/>
        </w:rPr>
        <w:t>vii </w:t>
      </w:r>
      <w:r>
        <w:rPr>
          <w:color w:val="231F20"/>
          <w:sz w:val="18"/>
        </w:rPr>
        <w:t>be long 76</w:t>
      </w:r>
    </w:p>
    <w:p>
      <w:pPr>
        <w:pStyle w:val="BodyText"/>
        <w:spacing w:line="249" w:lineRule="auto"/>
        <w:ind w:left="341" w:right="155" w:hanging="240"/>
      </w:pPr>
      <w:r>
        <w:rPr>
          <w:b/>
          <w:color w:val="231F20"/>
        </w:rPr>
        <w:t>long </w:t>
      </w:r>
      <w:r>
        <w:rPr>
          <w:color w:val="231F20"/>
        </w:rPr>
        <w:t>ipii. </w:t>
      </w:r>
      <w:r>
        <w:rPr>
          <w:i/>
          <w:color w:val="231F20"/>
        </w:rPr>
        <w:t>adt </w:t>
      </w:r>
      <w:r>
        <w:rPr>
          <w:color w:val="231F20"/>
        </w:rPr>
        <w:t>far, long distance, remote in space 84</w:t>
      </w:r>
    </w:p>
    <w:p>
      <w:pPr>
        <w:spacing w:before="2"/>
        <w:ind w:left="101" w:right="0" w:firstLine="0"/>
        <w:jc w:val="left"/>
        <w:rPr>
          <w:sz w:val="18"/>
        </w:rPr>
      </w:pPr>
      <w:r>
        <w:rPr>
          <w:b/>
          <w:color w:val="231F20"/>
          <w:sz w:val="18"/>
        </w:rPr>
        <w:t>long </w:t>
      </w:r>
      <w:r>
        <w:rPr>
          <w:color w:val="231F20"/>
          <w:sz w:val="18"/>
        </w:rPr>
        <w:t>isam </w:t>
      </w:r>
      <w:r>
        <w:rPr>
          <w:i/>
          <w:color w:val="231F20"/>
          <w:sz w:val="18"/>
        </w:rPr>
        <w:t>adt </w:t>
      </w:r>
      <w:r>
        <w:rPr>
          <w:color w:val="231F20"/>
          <w:sz w:val="18"/>
        </w:rPr>
        <w:t>long (in duration) 97</w:t>
      </w:r>
    </w:p>
    <w:p>
      <w:pPr>
        <w:pStyle w:val="BodyText"/>
        <w:spacing w:line="249" w:lineRule="auto"/>
        <w:ind w:left="341" w:right="223" w:hanging="240"/>
      </w:pPr>
      <w:r>
        <w:rPr>
          <w:b/>
          <w:color w:val="231F20"/>
        </w:rPr>
        <w:t>long </w:t>
      </w:r>
      <w:r>
        <w:rPr>
          <w:color w:val="231F20"/>
        </w:rPr>
        <w:t>isamo </w:t>
      </w:r>
      <w:r>
        <w:rPr>
          <w:i/>
          <w:color w:val="231F20"/>
        </w:rPr>
        <w:t>vii </w:t>
      </w:r>
      <w:r>
        <w:rPr>
          <w:color w:val="231F20"/>
        </w:rPr>
        <w:t>be a long or lengthy period of time 97</w:t>
      </w:r>
    </w:p>
    <w:p>
      <w:pPr>
        <w:pStyle w:val="BodyText"/>
        <w:spacing w:line="249" w:lineRule="auto" w:before="1"/>
        <w:ind w:left="341" w:right="223" w:hanging="240"/>
      </w:pPr>
      <w:r>
        <w:rPr>
          <w:b/>
          <w:color w:val="231F20"/>
        </w:rPr>
        <w:t>long </w:t>
      </w:r>
      <w:r>
        <w:rPr>
          <w:color w:val="231F20"/>
        </w:rPr>
        <w:t>isamssi </w:t>
      </w:r>
      <w:r>
        <w:rPr>
          <w:i/>
          <w:color w:val="231F20"/>
        </w:rPr>
        <w:t>vai </w:t>
      </w:r>
      <w:r>
        <w:rPr>
          <w:color w:val="231F20"/>
        </w:rPr>
        <w:t>take a long time/ be aged 98</w:t>
      </w:r>
    </w:p>
    <w:p>
      <w:pPr>
        <w:spacing w:line="249" w:lineRule="auto" w:before="2"/>
        <w:ind w:left="341" w:right="0" w:hanging="240"/>
        <w:jc w:val="left"/>
        <w:rPr>
          <w:sz w:val="18"/>
        </w:rPr>
      </w:pPr>
      <w:r>
        <w:rPr>
          <w:b/>
          <w:color w:val="231F20"/>
          <w:sz w:val="18"/>
        </w:rPr>
        <w:t>long for </w:t>
      </w:r>
      <w:r>
        <w:rPr>
          <w:color w:val="231F20"/>
          <w:sz w:val="18"/>
        </w:rPr>
        <w:t>itskamm </w:t>
      </w:r>
      <w:r>
        <w:rPr>
          <w:i/>
          <w:color w:val="231F20"/>
          <w:sz w:val="18"/>
        </w:rPr>
        <w:t>vta </w:t>
      </w:r>
      <w:r>
        <w:rPr>
          <w:color w:val="231F20"/>
          <w:sz w:val="18"/>
        </w:rPr>
        <w:t>long for (wrt the past) 121</w:t>
      </w:r>
    </w:p>
    <w:p>
      <w:pPr>
        <w:pStyle w:val="BodyText"/>
        <w:spacing w:line="249" w:lineRule="auto" w:before="1"/>
        <w:ind w:left="341" w:hanging="241"/>
      </w:pPr>
      <w:r>
        <w:rPr>
          <w:b/>
          <w:color w:val="231F20"/>
        </w:rPr>
        <w:t>long rains </w:t>
      </w:r>
      <w:r>
        <w:rPr>
          <w:color w:val="231F20"/>
        </w:rPr>
        <w:t>ito’tsisamssootaa </w:t>
      </w:r>
      <w:r>
        <w:rPr>
          <w:i/>
          <w:color w:val="231F20"/>
        </w:rPr>
        <w:t>vii </w:t>
      </w:r>
      <w:r>
        <w:rPr>
          <w:color w:val="231F20"/>
        </w:rPr>
        <w:t>be June (lit.: when the long rains come) </w:t>
      </w:r>
      <w:r>
        <w:rPr>
          <w:color w:val="231F20"/>
          <w:spacing w:val="-8"/>
        </w:rPr>
        <w:t>118</w:t>
      </w:r>
    </w:p>
    <w:p>
      <w:pPr>
        <w:spacing w:after="0" w:line="249" w:lineRule="auto"/>
        <w:sectPr>
          <w:pgSz w:w="7920" w:h="12960"/>
          <w:pgMar w:header="684" w:footer="720" w:top="1100" w:bottom="900" w:left="620" w:right="640"/>
          <w:cols w:num="2" w:equalWidth="0">
            <w:col w:w="3110" w:space="401"/>
            <w:col w:w="3149"/>
          </w:cols>
        </w:sectPr>
      </w:pPr>
    </w:p>
    <w:p>
      <w:pPr>
        <w:pStyle w:val="BodyText"/>
        <w:spacing w:line="249" w:lineRule="auto" w:before="82"/>
        <w:ind w:left="339" w:right="140" w:hanging="240"/>
      </w:pPr>
      <w:r>
        <w:rPr>
          <w:b/>
          <w:color w:val="231F20"/>
        </w:rPr>
        <w:t>longspur </w:t>
      </w:r>
      <w:r>
        <w:rPr>
          <w:color w:val="231F20"/>
        </w:rPr>
        <w:t>ottsikiikinaohsoa’tsis </w:t>
      </w:r>
      <w:r>
        <w:rPr>
          <w:i/>
          <w:color w:val="231F20"/>
        </w:rPr>
        <w:t>nan </w:t>
      </w:r>
      <w:r>
        <w:rPr>
          <w:color w:val="231F20"/>
        </w:rPr>
        <w:t>snowbird/ McCown’s longspur (lit.: Shoulder-bone tailfeathers), Latin:</w:t>
      </w:r>
    </w:p>
    <w:p>
      <w:pPr>
        <w:pStyle w:val="BodyText"/>
        <w:spacing w:before="2"/>
        <w:ind w:left="339"/>
      </w:pPr>
      <w:r>
        <w:rPr>
          <w:color w:val="231F20"/>
        </w:rPr>
        <w:t>Calcarius mccownii 215</w:t>
      </w:r>
    </w:p>
    <w:p>
      <w:pPr>
        <w:pStyle w:val="BodyText"/>
        <w:spacing w:line="249" w:lineRule="auto"/>
        <w:ind w:hanging="241"/>
      </w:pPr>
      <w:r>
        <w:rPr>
          <w:b/>
          <w:color w:val="231F20"/>
        </w:rPr>
        <w:t>longspur </w:t>
      </w:r>
      <w:r>
        <w:rPr>
          <w:color w:val="231F20"/>
        </w:rPr>
        <w:t>issikaokayi </w:t>
      </w:r>
      <w:r>
        <w:rPr>
          <w:i/>
          <w:color w:val="231F20"/>
        </w:rPr>
        <w:t>nan </w:t>
      </w:r>
      <w:r>
        <w:rPr>
          <w:color w:val="231F20"/>
        </w:rPr>
        <w:t>chestnut collared longspur, Latin: Calcarius ornatus/ Swainson’s hawk 101</w:t>
      </w:r>
    </w:p>
    <w:p>
      <w:pPr>
        <w:spacing w:line="249" w:lineRule="auto" w:before="3"/>
        <w:ind w:left="340" w:right="89" w:hanging="241"/>
        <w:jc w:val="left"/>
        <w:rPr>
          <w:sz w:val="18"/>
        </w:rPr>
      </w:pPr>
      <w:r>
        <w:rPr>
          <w:b/>
          <w:color w:val="231F20"/>
          <w:sz w:val="18"/>
        </w:rPr>
        <w:t>long-tailed </w:t>
      </w:r>
      <w:r>
        <w:rPr>
          <w:color w:val="231F20"/>
          <w:sz w:val="18"/>
        </w:rPr>
        <w:t>omahkaapaa </w:t>
      </w:r>
      <w:r>
        <w:rPr>
          <w:i/>
          <w:color w:val="231F20"/>
          <w:sz w:val="18"/>
        </w:rPr>
        <w:t>nan </w:t>
      </w:r>
      <w:r>
        <w:rPr>
          <w:color w:val="231F20"/>
          <w:sz w:val="18"/>
        </w:rPr>
        <w:t>long- tailed weasel (lit.: big weasel),</w:t>
      </w:r>
      <w:r>
        <w:rPr>
          <w:color w:val="231F20"/>
          <w:spacing w:val="-14"/>
          <w:sz w:val="18"/>
        </w:rPr>
        <w:t> </w:t>
      </w:r>
      <w:r>
        <w:rPr>
          <w:color w:val="231F20"/>
          <w:sz w:val="18"/>
        </w:rPr>
        <w:t>Latin:</w:t>
      </w:r>
    </w:p>
    <w:p>
      <w:pPr>
        <w:pStyle w:val="BodyText"/>
        <w:spacing w:before="1"/>
      </w:pPr>
      <w:r>
        <w:rPr>
          <w:color w:val="231F20"/>
        </w:rPr>
        <w:t>Mustela frenata 188</w:t>
      </w:r>
    </w:p>
    <w:p>
      <w:pPr>
        <w:spacing w:before="9"/>
        <w:ind w:left="100" w:right="0" w:firstLine="0"/>
        <w:jc w:val="left"/>
        <w:rPr>
          <w:sz w:val="18"/>
        </w:rPr>
      </w:pPr>
      <w:r>
        <w:rPr>
          <w:b/>
          <w:color w:val="231F20"/>
          <w:sz w:val="18"/>
        </w:rPr>
        <w:t>long time </w:t>
      </w:r>
      <w:r>
        <w:rPr>
          <w:color w:val="231F20"/>
          <w:sz w:val="18"/>
        </w:rPr>
        <w:t>misam </w:t>
      </w:r>
      <w:r>
        <w:rPr>
          <w:i/>
          <w:color w:val="231F20"/>
          <w:sz w:val="18"/>
        </w:rPr>
        <w:t>adt </w:t>
      </w:r>
      <w:r>
        <w:rPr>
          <w:color w:val="231F20"/>
          <w:sz w:val="18"/>
        </w:rPr>
        <w:t>long time 150</w:t>
      </w:r>
    </w:p>
    <w:p>
      <w:pPr>
        <w:pStyle w:val="BodyText"/>
        <w:spacing w:line="249" w:lineRule="auto"/>
        <w:ind w:hanging="240"/>
      </w:pPr>
      <w:r>
        <w:rPr>
          <w:b/>
          <w:color w:val="231F20"/>
        </w:rPr>
        <w:t>look </w:t>
      </w:r>
      <w:r>
        <w:rPr>
          <w:color w:val="231F20"/>
        </w:rPr>
        <w:t>á’páóoyi’kaa </w:t>
      </w:r>
      <w:r>
        <w:rPr>
          <w:i/>
          <w:color w:val="231F20"/>
        </w:rPr>
        <w:t>vai </w:t>
      </w:r>
      <w:r>
        <w:rPr>
          <w:color w:val="231F20"/>
        </w:rPr>
        <w:t>look (around) for food 22</w:t>
      </w:r>
    </w:p>
    <w:p>
      <w:pPr>
        <w:pStyle w:val="BodyText"/>
        <w:spacing w:line="249" w:lineRule="auto" w:before="1"/>
        <w:ind w:hanging="240"/>
      </w:pPr>
      <w:r>
        <w:rPr>
          <w:b/>
          <w:color w:val="231F20"/>
        </w:rPr>
        <w:t>look </w:t>
      </w:r>
      <w:r>
        <w:rPr>
          <w:color w:val="231F20"/>
        </w:rPr>
        <w:t>a’psski </w:t>
      </w:r>
      <w:r>
        <w:rPr>
          <w:i/>
          <w:color w:val="231F20"/>
        </w:rPr>
        <w:t>vti </w:t>
      </w:r>
      <w:r>
        <w:rPr>
          <w:color w:val="231F20"/>
        </w:rPr>
        <w:t>seek, look into, try to discover (lit.: chase after) 24</w:t>
      </w:r>
    </w:p>
    <w:p>
      <w:pPr>
        <w:pStyle w:val="BodyText"/>
        <w:spacing w:line="249" w:lineRule="auto" w:before="2"/>
        <w:ind w:hanging="241"/>
      </w:pPr>
      <w:r>
        <w:rPr>
          <w:b/>
          <w:color w:val="231F20"/>
        </w:rPr>
        <w:t>look </w:t>
      </w:r>
      <w:r>
        <w:rPr>
          <w:color w:val="231F20"/>
        </w:rPr>
        <w:t>iksistsikoinaattsi </w:t>
      </w:r>
      <w:r>
        <w:rPr>
          <w:i/>
          <w:color w:val="231F20"/>
        </w:rPr>
        <w:t>vii </w:t>
      </w:r>
      <w:r>
        <w:rPr>
          <w:color w:val="231F20"/>
        </w:rPr>
        <w:t>look like daylight 64</w:t>
      </w:r>
    </w:p>
    <w:p>
      <w:pPr>
        <w:spacing w:before="1"/>
        <w:ind w:left="100" w:right="0" w:firstLine="0"/>
        <w:jc w:val="left"/>
        <w:rPr>
          <w:sz w:val="18"/>
        </w:rPr>
      </w:pPr>
      <w:r>
        <w:rPr>
          <w:b/>
          <w:color w:val="231F20"/>
          <w:sz w:val="18"/>
        </w:rPr>
        <w:t>look </w:t>
      </w:r>
      <w:r>
        <w:rPr>
          <w:color w:val="231F20"/>
          <w:sz w:val="18"/>
        </w:rPr>
        <w:t>ináámm </w:t>
      </w:r>
      <w:r>
        <w:rPr>
          <w:i/>
          <w:color w:val="231F20"/>
          <w:sz w:val="18"/>
        </w:rPr>
        <w:t>vai </w:t>
      </w:r>
      <w:r>
        <w:rPr>
          <w:color w:val="231F20"/>
          <w:sz w:val="18"/>
        </w:rPr>
        <w:t>have a specified</w:t>
      </w:r>
    </w:p>
    <w:p>
      <w:pPr>
        <w:pStyle w:val="BodyText"/>
      </w:pPr>
      <w:r>
        <w:rPr>
          <w:color w:val="231F20"/>
        </w:rPr>
        <w:t>appearance, look like 70</w:t>
      </w:r>
    </w:p>
    <w:p>
      <w:pPr>
        <w:pStyle w:val="BodyText"/>
        <w:spacing w:line="249" w:lineRule="auto"/>
        <w:ind w:right="197" w:hanging="240"/>
      </w:pPr>
      <w:r>
        <w:rPr>
          <w:b/>
          <w:color w:val="231F20"/>
        </w:rPr>
        <w:t>look </w:t>
      </w:r>
      <w:r>
        <w:rPr>
          <w:color w:val="231F20"/>
        </w:rPr>
        <w:t>ohtóíssamm </w:t>
      </w:r>
      <w:r>
        <w:rPr>
          <w:i/>
          <w:color w:val="231F20"/>
        </w:rPr>
        <w:t>vta </w:t>
      </w:r>
      <w:r>
        <w:rPr>
          <w:color w:val="231F20"/>
        </w:rPr>
        <w:t>check on, examine, look at individually 179</w:t>
      </w:r>
    </w:p>
    <w:p>
      <w:pPr>
        <w:pStyle w:val="BodyText"/>
        <w:spacing w:line="249" w:lineRule="auto" w:before="2"/>
        <w:ind w:hanging="240"/>
      </w:pPr>
      <w:r>
        <w:rPr>
          <w:b/>
          <w:color w:val="231F20"/>
        </w:rPr>
        <w:t>look </w:t>
      </w:r>
      <w:r>
        <w:rPr>
          <w:color w:val="231F20"/>
        </w:rPr>
        <w:t>otowoohkaa </w:t>
      </w:r>
      <w:r>
        <w:rPr>
          <w:i/>
          <w:color w:val="231F20"/>
        </w:rPr>
        <w:t>vai </w:t>
      </w:r>
      <w:r>
        <w:rPr>
          <w:color w:val="231F20"/>
        </w:rPr>
        <w:t>look for one’s own horse(s)/livestock 213</w:t>
      </w:r>
    </w:p>
    <w:p>
      <w:pPr>
        <w:spacing w:line="249" w:lineRule="auto" w:before="1"/>
        <w:ind w:left="100" w:right="680" w:firstLine="0"/>
        <w:jc w:val="left"/>
        <w:rPr>
          <w:sz w:val="18"/>
        </w:rPr>
      </w:pPr>
      <w:r>
        <w:rPr>
          <w:b/>
          <w:color w:val="231F20"/>
          <w:sz w:val="18"/>
        </w:rPr>
        <w:t>look </w:t>
      </w:r>
      <w:r>
        <w:rPr>
          <w:color w:val="231F20"/>
          <w:sz w:val="18"/>
        </w:rPr>
        <w:t>ssamm </w:t>
      </w:r>
      <w:r>
        <w:rPr>
          <w:i/>
          <w:color w:val="231F20"/>
          <w:sz w:val="18"/>
        </w:rPr>
        <w:t>vta </w:t>
      </w:r>
      <w:r>
        <w:rPr>
          <w:color w:val="231F20"/>
          <w:sz w:val="18"/>
        </w:rPr>
        <w:t>look at 263 </w:t>
      </w:r>
      <w:r>
        <w:rPr>
          <w:b/>
          <w:color w:val="231F20"/>
          <w:sz w:val="18"/>
        </w:rPr>
        <w:t>look </w:t>
      </w:r>
      <w:r>
        <w:rPr>
          <w:color w:val="231F20"/>
          <w:sz w:val="18"/>
        </w:rPr>
        <w:t>ssapi </w:t>
      </w:r>
      <w:r>
        <w:rPr>
          <w:i/>
          <w:color w:val="231F20"/>
          <w:sz w:val="18"/>
        </w:rPr>
        <w:t>vai </w:t>
      </w:r>
      <w:r>
        <w:rPr>
          <w:color w:val="231F20"/>
          <w:sz w:val="18"/>
        </w:rPr>
        <w:t>look (at s.t.) 263 </w:t>
      </w:r>
      <w:r>
        <w:rPr>
          <w:b/>
          <w:color w:val="231F20"/>
          <w:sz w:val="18"/>
        </w:rPr>
        <w:t>look </w:t>
      </w:r>
      <w:r>
        <w:rPr>
          <w:color w:val="231F20"/>
          <w:sz w:val="18"/>
        </w:rPr>
        <w:t>ssa’tsi </w:t>
      </w:r>
      <w:r>
        <w:rPr>
          <w:i/>
          <w:color w:val="231F20"/>
          <w:sz w:val="18"/>
        </w:rPr>
        <w:t>vti </w:t>
      </w:r>
      <w:r>
        <w:rPr>
          <w:color w:val="231F20"/>
          <w:sz w:val="18"/>
        </w:rPr>
        <w:t>look at</w:t>
      </w:r>
      <w:r>
        <w:rPr>
          <w:color w:val="231F20"/>
          <w:spacing w:val="39"/>
          <w:sz w:val="18"/>
        </w:rPr>
        <w:t> </w:t>
      </w:r>
      <w:r>
        <w:rPr>
          <w:color w:val="231F20"/>
          <w:sz w:val="18"/>
        </w:rPr>
        <w:t>263</w:t>
      </w:r>
    </w:p>
    <w:p>
      <w:pPr>
        <w:pStyle w:val="BodyText"/>
        <w:spacing w:line="249" w:lineRule="auto" w:before="3"/>
        <w:ind w:right="127" w:hanging="240"/>
      </w:pPr>
      <w:r>
        <w:rPr>
          <w:b/>
          <w:color w:val="231F20"/>
        </w:rPr>
        <w:t>look carefully </w:t>
      </w:r>
      <w:r>
        <w:rPr>
          <w:color w:val="231F20"/>
        </w:rPr>
        <w:t>okakio’satoo </w:t>
      </w:r>
      <w:r>
        <w:rPr>
          <w:i/>
          <w:color w:val="231F20"/>
        </w:rPr>
        <w:t>vti </w:t>
      </w:r>
      <w:r>
        <w:rPr>
          <w:color w:val="231F20"/>
        </w:rPr>
        <w:t>study before making a decision/ deliberate over/ look carefully/closely at 183</w:t>
      </w:r>
    </w:p>
    <w:p>
      <w:pPr>
        <w:spacing w:line="249" w:lineRule="auto" w:before="2"/>
        <w:ind w:left="340" w:right="372" w:hanging="240"/>
        <w:jc w:val="both"/>
        <w:rPr>
          <w:sz w:val="18"/>
        </w:rPr>
      </w:pPr>
      <w:r>
        <w:rPr>
          <w:b/>
          <w:color w:val="231F20"/>
          <w:sz w:val="18"/>
        </w:rPr>
        <w:t>looked down upon </w:t>
      </w:r>
      <w:r>
        <w:rPr>
          <w:color w:val="231F20"/>
          <w:sz w:val="18"/>
        </w:rPr>
        <w:t>sawómmita’pii </w:t>
      </w:r>
      <w:r>
        <w:rPr>
          <w:i/>
          <w:color w:val="231F20"/>
          <w:sz w:val="18"/>
        </w:rPr>
        <w:t>vii </w:t>
      </w:r>
      <w:r>
        <w:rPr>
          <w:color w:val="231F20"/>
          <w:sz w:val="18"/>
        </w:rPr>
        <w:t>be trouble/looked down upon/ disallowed 246</w:t>
      </w:r>
    </w:p>
    <w:p>
      <w:pPr>
        <w:spacing w:line="249" w:lineRule="auto" w:before="2"/>
        <w:ind w:left="340" w:right="197" w:hanging="240"/>
        <w:jc w:val="left"/>
        <w:rPr>
          <w:sz w:val="18"/>
        </w:rPr>
      </w:pPr>
      <w:r>
        <w:rPr>
          <w:b/>
          <w:color w:val="231F20"/>
          <w:sz w:val="18"/>
        </w:rPr>
        <w:t>looking around </w:t>
      </w:r>
      <w:r>
        <w:rPr>
          <w:color w:val="231F20"/>
          <w:sz w:val="18"/>
        </w:rPr>
        <w:t>á’p </w:t>
      </w:r>
      <w:r>
        <w:rPr>
          <w:i/>
          <w:color w:val="231F20"/>
          <w:sz w:val="18"/>
        </w:rPr>
        <w:t>adt </w:t>
      </w:r>
      <w:r>
        <w:rPr>
          <w:color w:val="231F20"/>
          <w:sz w:val="18"/>
        </w:rPr>
        <w:t>about, around 21</w:t>
      </w:r>
    </w:p>
    <w:p>
      <w:pPr>
        <w:spacing w:line="249" w:lineRule="auto" w:before="2"/>
        <w:ind w:left="340" w:right="197" w:hanging="241"/>
        <w:jc w:val="left"/>
        <w:rPr>
          <w:sz w:val="18"/>
        </w:rPr>
      </w:pPr>
      <w:r>
        <w:rPr>
          <w:b/>
          <w:color w:val="231F20"/>
          <w:sz w:val="18"/>
        </w:rPr>
        <w:t>look like </w:t>
      </w:r>
      <w:r>
        <w:rPr>
          <w:color w:val="231F20"/>
          <w:sz w:val="18"/>
        </w:rPr>
        <w:t>inaattsi </w:t>
      </w:r>
      <w:r>
        <w:rPr>
          <w:i/>
          <w:color w:val="231F20"/>
          <w:sz w:val="18"/>
        </w:rPr>
        <w:t>vii </w:t>
      </w:r>
      <w:r>
        <w:rPr>
          <w:color w:val="231F20"/>
          <w:sz w:val="18"/>
        </w:rPr>
        <w:t>appear as, look like 70</w:t>
      </w:r>
    </w:p>
    <w:p>
      <w:pPr>
        <w:pStyle w:val="BodyText"/>
        <w:spacing w:line="249" w:lineRule="auto" w:before="1"/>
        <w:ind w:right="10" w:hanging="240"/>
      </w:pPr>
      <w:r>
        <w:rPr>
          <w:b/>
          <w:color w:val="231F20"/>
        </w:rPr>
        <w:t>lookout </w:t>
      </w:r>
      <w:r>
        <w:rPr>
          <w:color w:val="231F20"/>
        </w:rPr>
        <w:t>áókaki’tsi </w:t>
      </w:r>
      <w:r>
        <w:rPr>
          <w:i/>
          <w:color w:val="231F20"/>
        </w:rPr>
        <w:t>nan </w:t>
      </w:r>
      <w:r>
        <w:rPr>
          <w:color w:val="231F20"/>
        </w:rPr>
        <w:t>lookout, scout, one who watches, esp. for danger or opportunity. Could be used to refer to a modern day counsellor 15</w:t>
      </w:r>
    </w:p>
    <w:p>
      <w:pPr>
        <w:pStyle w:val="BodyText"/>
        <w:spacing w:line="249" w:lineRule="auto" w:before="3"/>
        <w:ind w:right="100" w:hanging="240"/>
      </w:pPr>
      <w:r>
        <w:rPr>
          <w:b/>
          <w:color w:val="231F20"/>
        </w:rPr>
        <w:t>loomwork </w:t>
      </w:r>
      <w:r>
        <w:rPr>
          <w:color w:val="231F20"/>
        </w:rPr>
        <w:t>isttapinnakssin </w:t>
      </w:r>
      <w:r>
        <w:rPr>
          <w:i/>
          <w:color w:val="231F20"/>
        </w:rPr>
        <w:t>nin </w:t>
      </w:r>
      <w:r>
        <w:rPr>
          <w:color w:val="231F20"/>
        </w:rPr>
        <w:t>loomwork, weaving (made by interlacing warp and filling threads.</w:t>
      </w:r>
    </w:p>
    <w:p>
      <w:pPr>
        <w:pStyle w:val="BodyText"/>
        <w:spacing w:before="2"/>
      </w:pPr>
      <w:r>
        <w:rPr>
          <w:color w:val="231F20"/>
        </w:rPr>
        <w:t>May have beads on it) 108</w:t>
      </w:r>
    </w:p>
    <w:p>
      <w:pPr>
        <w:pStyle w:val="BodyText"/>
        <w:spacing w:line="249" w:lineRule="auto"/>
        <w:ind w:right="121" w:hanging="240"/>
      </w:pPr>
      <w:r>
        <w:rPr>
          <w:b/>
          <w:color w:val="231F20"/>
        </w:rPr>
        <w:t>loon </w:t>
      </w:r>
      <w:r>
        <w:rPr>
          <w:color w:val="231F20"/>
        </w:rPr>
        <w:t>matsí(y)’sai’piyi </w:t>
      </w:r>
      <w:r>
        <w:rPr>
          <w:i/>
          <w:color w:val="231F20"/>
        </w:rPr>
        <w:t>nan </w:t>
      </w:r>
      <w:r>
        <w:rPr>
          <w:color w:val="231F20"/>
        </w:rPr>
        <w:t>common loon (lit.: fine charger), Latin: Gavia immer 147</w:t>
      </w:r>
    </w:p>
    <w:p>
      <w:pPr>
        <w:pStyle w:val="BodyText"/>
        <w:spacing w:line="249" w:lineRule="auto" w:before="82"/>
        <w:ind w:left="339" w:right="190" w:hanging="240"/>
      </w:pPr>
      <w:r>
        <w:rPr/>
        <w:br w:type="column"/>
      </w:r>
      <w:r>
        <w:rPr>
          <w:b/>
          <w:color w:val="231F20"/>
        </w:rPr>
        <w:t>loosen </w:t>
      </w:r>
      <w:r>
        <w:rPr>
          <w:color w:val="231F20"/>
        </w:rPr>
        <w:t>omatapinnihko </w:t>
      </w:r>
      <w:r>
        <w:rPr>
          <w:i/>
          <w:color w:val="231F20"/>
        </w:rPr>
        <w:t>vta </w:t>
      </w:r>
      <w:r>
        <w:rPr>
          <w:color w:val="231F20"/>
        </w:rPr>
        <w:t>loosen the footing of/ trample by body force or weight 193</w:t>
      </w:r>
    </w:p>
    <w:p>
      <w:pPr>
        <w:spacing w:line="249" w:lineRule="auto" w:before="2"/>
        <w:ind w:left="339" w:right="0" w:hanging="240"/>
        <w:jc w:val="left"/>
        <w:rPr>
          <w:sz w:val="18"/>
        </w:rPr>
      </w:pPr>
      <w:r>
        <w:rPr>
          <w:b/>
          <w:color w:val="231F20"/>
          <w:sz w:val="18"/>
        </w:rPr>
        <w:t>lopsided </w:t>
      </w:r>
      <w:r>
        <w:rPr>
          <w:color w:val="231F20"/>
          <w:sz w:val="18"/>
        </w:rPr>
        <w:t>isinap </w:t>
      </w:r>
      <w:r>
        <w:rPr>
          <w:i/>
          <w:color w:val="231F20"/>
          <w:sz w:val="18"/>
        </w:rPr>
        <w:t>adt </w:t>
      </w:r>
      <w:r>
        <w:rPr>
          <w:color w:val="231F20"/>
          <w:sz w:val="18"/>
        </w:rPr>
        <w:t>lopsided, aslant, unbalanced 98</w:t>
      </w:r>
    </w:p>
    <w:p>
      <w:pPr>
        <w:pStyle w:val="BodyText"/>
        <w:spacing w:line="249" w:lineRule="auto" w:before="2"/>
        <w:ind w:left="339" w:right="223" w:hanging="240"/>
      </w:pPr>
      <w:r>
        <w:rPr>
          <w:b/>
          <w:color w:val="231F20"/>
        </w:rPr>
        <w:t>lose </w:t>
      </w:r>
      <w:r>
        <w:rPr>
          <w:color w:val="231F20"/>
        </w:rPr>
        <w:t>iponisayi </w:t>
      </w:r>
      <w:r>
        <w:rPr>
          <w:i/>
          <w:color w:val="231F20"/>
        </w:rPr>
        <w:t>vai </w:t>
      </w:r>
      <w:r>
        <w:rPr>
          <w:color w:val="231F20"/>
        </w:rPr>
        <w:t>become a widower, lose one’s wife through death 92</w:t>
      </w:r>
    </w:p>
    <w:p>
      <w:pPr>
        <w:spacing w:line="249" w:lineRule="auto" w:before="1"/>
        <w:ind w:left="100" w:right="223" w:firstLine="0"/>
        <w:jc w:val="left"/>
        <w:rPr>
          <w:sz w:val="18"/>
        </w:rPr>
      </w:pPr>
      <w:r>
        <w:rPr>
          <w:b/>
          <w:color w:val="231F20"/>
          <w:sz w:val="18"/>
        </w:rPr>
        <w:t>lose </w:t>
      </w:r>
      <w:r>
        <w:rPr>
          <w:color w:val="231F20"/>
          <w:sz w:val="18"/>
        </w:rPr>
        <w:t>iponóóhki </w:t>
      </w:r>
      <w:r>
        <w:rPr>
          <w:i/>
          <w:color w:val="231F20"/>
          <w:sz w:val="18"/>
        </w:rPr>
        <w:t>vai </w:t>
      </w:r>
      <w:r>
        <w:rPr>
          <w:color w:val="231F20"/>
          <w:sz w:val="18"/>
        </w:rPr>
        <w:t>lose </w:t>
      </w:r>
      <w:r>
        <w:rPr>
          <w:color w:val="231F20"/>
          <w:spacing w:val="-3"/>
          <w:sz w:val="18"/>
        </w:rPr>
        <w:t>one’s </w:t>
      </w:r>
      <w:r>
        <w:rPr>
          <w:color w:val="231F20"/>
          <w:sz w:val="18"/>
        </w:rPr>
        <w:t>horse </w:t>
      </w:r>
      <w:r>
        <w:rPr>
          <w:color w:val="231F20"/>
          <w:spacing w:val="-7"/>
          <w:sz w:val="18"/>
        </w:rPr>
        <w:t>92 </w:t>
      </w:r>
      <w:r>
        <w:rPr>
          <w:b/>
          <w:color w:val="231F20"/>
          <w:sz w:val="18"/>
        </w:rPr>
        <w:t>lose </w:t>
      </w:r>
      <w:r>
        <w:rPr>
          <w:color w:val="231F20"/>
          <w:sz w:val="18"/>
        </w:rPr>
        <w:t>sa’naa </w:t>
      </w:r>
      <w:r>
        <w:rPr>
          <w:i/>
          <w:color w:val="231F20"/>
          <w:sz w:val="18"/>
        </w:rPr>
        <w:t>vai </w:t>
      </w:r>
      <w:r>
        <w:rPr>
          <w:color w:val="231F20"/>
          <w:sz w:val="18"/>
        </w:rPr>
        <w:t>lose a fingernail 247 </w:t>
      </w:r>
      <w:r>
        <w:rPr>
          <w:b/>
          <w:color w:val="231F20"/>
          <w:sz w:val="18"/>
        </w:rPr>
        <w:t>lose </w:t>
      </w:r>
      <w:r>
        <w:rPr>
          <w:color w:val="231F20"/>
          <w:sz w:val="18"/>
        </w:rPr>
        <w:t>wa’tstoo </w:t>
      </w:r>
      <w:r>
        <w:rPr>
          <w:i/>
          <w:color w:val="231F20"/>
          <w:sz w:val="18"/>
        </w:rPr>
        <w:t>vti </w:t>
      </w:r>
      <w:r>
        <w:rPr>
          <w:color w:val="231F20"/>
          <w:sz w:val="18"/>
        </w:rPr>
        <w:t>lose</w:t>
      </w:r>
      <w:r>
        <w:rPr>
          <w:color w:val="231F20"/>
          <w:spacing w:val="40"/>
          <w:sz w:val="18"/>
        </w:rPr>
        <w:t> </w:t>
      </w:r>
      <w:r>
        <w:rPr>
          <w:color w:val="231F20"/>
          <w:sz w:val="18"/>
        </w:rPr>
        <w:t>305</w:t>
      </w:r>
    </w:p>
    <w:p>
      <w:pPr>
        <w:pStyle w:val="BodyText"/>
        <w:spacing w:line="249" w:lineRule="auto" w:before="2"/>
        <w:ind w:left="339" w:hanging="240"/>
      </w:pPr>
      <w:r>
        <w:rPr>
          <w:b/>
          <w:color w:val="231F20"/>
        </w:rPr>
        <w:t>loss </w:t>
      </w:r>
      <w:r>
        <w:rPr>
          <w:color w:val="231F20"/>
        </w:rPr>
        <w:t>sstsi’tsi </w:t>
      </w:r>
      <w:r>
        <w:rPr>
          <w:i/>
          <w:color w:val="231F20"/>
        </w:rPr>
        <w:t>vta </w:t>
      </w:r>
      <w:r>
        <w:rPr>
          <w:color w:val="231F20"/>
        </w:rPr>
        <w:t>cause to suffer loss of something cherished (e.g. a family member, a photo album, a life’s savings) 277</w:t>
      </w:r>
    </w:p>
    <w:p>
      <w:pPr>
        <w:spacing w:line="249" w:lineRule="auto" w:before="3"/>
        <w:ind w:left="339" w:right="223" w:hanging="240"/>
        <w:jc w:val="left"/>
        <w:rPr>
          <w:sz w:val="18"/>
        </w:rPr>
      </w:pPr>
      <w:r>
        <w:rPr>
          <w:b/>
          <w:color w:val="231F20"/>
          <w:sz w:val="18"/>
        </w:rPr>
        <w:t>lost </w:t>
      </w:r>
      <w:r>
        <w:rPr>
          <w:color w:val="231F20"/>
          <w:sz w:val="18"/>
        </w:rPr>
        <w:t>iksissta’poo </w:t>
      </w:r>
      <w:r>
        <w:rPr>
          <w:i/>
          <w:color w:val="231F20"/>
          <w:sz w:val="18"/>
        </w:rPr>
        <w:t>vai </w:t>
      </w:r>
      <w:r>
        <w:rPr>
          <w:color w:val="231F20"/>
          <w:sz w:val="18"/>
        </w:rPr>
        <w:t>get lost, go astray 62</w:t>
      </w:r>
    </w:p>
    <w:p>
      <w:pPr>
        <w:pStyle w:val="BodyText"/>
        <w:spacing w:line="249" w:lineRule="auto" w:before="2"/>
        <w:ind w:left="339" w:right="223" w:hanging="240"/>
      </w:pPr>
      <w:r>
        <w:rPr>
          <w:b/>
          <w:color w:val="231F20"/>
        </w:rPr>
        <w:t>lot </w:t>
      </w:r>
      <w:r>
        <w:rPr>
          <w:color w:val="231F20"/>
        </w:rPr>
        <w:t>sstok </w:t>
      </w:r>
      <w:r>
        <w:rPr>
          <w:i/>
          <w:color w:val="231F20"/>
        </w:rPr>
        <w:t>adt </w:t>
      </w:r>
      <w:r>
        <w:rPr>
          <w:color w:val="231F20"/>
        </w:rPr>
        <w:t>extensive/excessive/ to </w:t>
      </w:r>
      <w:r>
        <w:rPr>
          <w:color w:val="231F20"/>
          <w:spacing w:val="-11"/>
        </w:rPr>
        <w:t>a </w:t>
      </w:r>
      <w:r>
        <w:rPr>
          <w:color w:val="231F20"/>
        </w:rPr>
        <w:t>great degree 274</w:t>
      </w:r>
    </w:p>
    <w:p>
      <w:pPr>
        <w:pStyle w:val="BodyText"/>
        <w:spacing w:line="249" w:lineRule="auto" w:before="1"/>
        <w:ind w:left="339" w:right="179" w:hanging="240"/>
      </w:pPr>
      <w:r>
        <w:rPr>
          <w:b/>
          <w:color w:val="231F20"/>
        </w:rPr>
        <w:t>loud </w:t>
      </w:r>
      <w:r>
        <w:rPr>
          <w:color w:val="231F20"/>
        </w:rPr>
        <w:t>sohkoyissi </w:t>
      </w:r>
      <w:r>
        <w:rPr>
          <w:i/>
          <w:color w:val="231F20"/>
        </w:rPr>
        <w:t>vai </w:t>
      </w:r>
      <w:r>
        <w:rPr>
          <w:color w:val="231F20"/>
        </w:rPr>
        <w:t>talk, sing, or cry in a loud voice 256</w:t>
      </w:r>
    </w:p>
    <w:p>
      <w:pPr>
        <w:spacing w:line="249" w:lineRule="auto" w:before="2"/>
        <w:ind w:left="339" w:right="329" w:hanging="240"/>
        <w:jc w:val="left"/>
        <w:rPr>
          <w:sz w:val="18"/>
        </w:rPr>
      </w:pPr>
      <w:r>
        <w:rPr>
          <w:b/>
          <w:color w:val="231F20"/>
          <w:sz w:val="18"/>
        </w:rPr>
        <w:t>loudly </w:t>
      </w:r>
      <w:r>
        <w:rPr>
          <w:color w:val="231F20"/>
          <w:sz w:val="18"/>
        </w:rPr>
        <w:t>ipi. </w:t>
      </w:r>
      <w:r>
        <w:rPr>
          <w:i/>
          <w:color w:val="231F20"/>
          <w:sz w:val="18"/>
        </w:rPr>
        <w:t>vrt </w:t>
      </w:r>
      <w:r>
        <w:rPr>
          <w:color w:val="231F20"/>
          <w:sz w:val="18"/>
        </w:rPr>
        <w:t>tattered/riotous/loudly 83</w:t>
      </w:r>
    </w:p>
    <w:p>
      <w:pPr>
        <w:spacing w:line="249" w:lineRule="auto" w:before="1"/>
        <w:ind w:left="339" w:right="329" w:hanging="240"/>
        <w:jc w:val="left"/>
        <w:rPr>
          <w:sz w:val="18"/>
        </w:rPr>
      </w:pPr>
      <w:r>
        <w:rPr>
          <w:b/>
          <w:color w:val="231F20"/>
          <w:sz w:val="18"/>
        </w:rPr>
        <w:t>loudly </w:t>
      </w:r>
      <w:r>
        <w:rPr>
          <w:color w:val="231F20"/>
          <w:sz w:val="18"/>
        </w:rPr>
        <w:t>sohk </w:t>
      </w:r>
      <w:r>
        <w:rPr>
          <w:i/>
          <w:color w:val="231F20"/>
          <w:sz w:val="18"/>
        </w:rPr>
        <w:t>adt </w:t>
      </w:r>
      <w:r>
        <w:rPr>
          <w:color w:val="231F20"/>
          <w:sz w:val="18"/>
        </w:rPr>
        <w:t>voluminous/ </w:t>
      </w:r>
      <w:r>
        <w:rPr>
          <w:color w:val="231F20"/>
          <w:spacing w:val="-3"/>
          <w:sz w:val="18"/>
        </w:rPr>
        <w:t>loudly </w:t>
      </w:r>
      <w:r>
        <w:rPr>
          <w:color w:val="231F20"/>
          <w:sz w:val="18"/>
        </w:rPr>
        <w:t>256</w:t>
      </w:r>
    </w:p>
    <w:p>
      <w:pPr>
        <w:spacing w:before="2"/>
        <w:ind w:left="100" w:right="0" w:firstLine="0"/>
        <w:jc w:val="left"/>
        <w:rPr>
          <w:sz w:val="18"/>
        </w:rPr>
      </w:pPr>
      <w:r>
        <w:rPr>
          <w:b/>
          <w:color w:val="231F20"/>
          <w:sz w:val="18"/>
        </w:rPr>
        <w:t>louse </w:t>
      </w:r>
      <w:r>
        <w:rPr>
          <w:color w:val="231F20"/>
          <w:sz w:val="18"/>
        </w:rPr>
        <w:t>skína’s </w:t>
      </w:r>
      <w:r>
        <w:rPr>
          <w:i/>
          <w:color w:val="231F20"/>
          <w:sz w:val="18"/>
        </w:rPr>
        <w:t>nan </w:t>
      </w:r>
      <w:r>
        <w:rPr>
          <w:color w:val="231F20"/>
          <w:sz w:val="18"/>
        </w:rPr>
        <w:t>louse 256</w:t>
      </w:r>
    </w:p>
    <w:p>
      <w:pPr>
        <w:spacing w:before="9"/>
        <w:ind w:left="100" w:right="0" w:firstLine="0"/>
        <w:jc w:val="left"/>
        <w:rPr>
          <w:sz w:val="18"/>
        </w:rPr>
      </w:pPr>
      <w:r>
        <w:rPr>
          <w:b/>
          <w:color w:val="231F20"/>
          <w:sz w:val="18"/>
        </w:rPr>
        <w:t>love </w:t>
      </w:r>
      <w:r>
        <w:rPr>
          <w:color w:val="231F20"/>
          <w:sz w:val="18"/>
        </w:rPr>
        <w:t>akomimm </w:t>
      </w:r>
      <w:r>
        <w:rPr>
          <w:i/>
          <w:color w:val="231F20"/>
          <w:sz w:val="18"/>
        </w:rPr>
        <w:t>vta </w:t>
      </w:r>
      <w:r>
        <w:rPr>
          <w:color w:val="231F20"/>
          <w:sz w:val="18"/>
        </w:rPr>
        <w:t>love 12</w:t>
      </w:r>
    </w:p>
    <w:p>
      <w:pPr>
        <w:pStyle w:val="BodyText"/>
        <w:spacing w:line="249" w:lineRule="auto"/>
        <w:ind w:left="339" w:right="104" w:hanging="240"/>
      </w:pPr>
      <w:r>
        <w:rPr>
          <w:b/>
          <w:color w:val="231F20"/>
        </w:rPr>
        <w:t>love </w:t>
      </w:r>
      <w:r>
        <w:rPr>
          <w:color w:val="231F20"/>
        </w:rPr>
        <w:t>iihtawáákomímmotsiiyo’p </w:t>
      </w:r>
      <w:r>
        <w:rPr>
          <w:i/>
          <w:color w:val="231F20"/>
        </w:rPr>
        <w:t>nin </w:t>
      </w:r>
      <w:r>
        <w:rPr>
          <w:color w:val="231F20"/>
        </w:rPr>
        <w:t>love medicine (lit.: what makes us love each other) 32</w:t>
      </w:r>
    </w:p>
    <w:p>
      <w:pPr>
        <w:spacing w:line="249" w:lineRule="auto" w:before="2"/>
        <w:ind w:left="339" w:right="223" w:hanging="240"/>
        <w:jc w:val="left"/>
        <w:rPr>
          <w:sz w:val="18"/>
        </w:rPr>
      </w:pPr>
      <w:r>
        <w:rPr>
          <w:b/>
          <w:color w:val="231F20"/>
          <w:sz w:val="18"/>
        </w:rPr>
        <w:t>love </w:t>
      </w:r>
      <w:r>
        <w:rPr>
          <w:color w:val="231F20"/>
          <w:sz w:val="18"/>
        </w:rPr>
        <w:t>waakomimm </w:t>
      </w:r>
      <w:r>
        <w:rPr>
          <w:i/>
          <w:color w:val="231F20"/>
          <w:sz w:val="18"/>
        </w:rPr>
        <w:t>vta </w:t>
      </w:r>
      <w:r>
        <w:rPr>
          <w:color w:val="231F20"/>
          <w:sz w:val="18"/>
        </w:rPr>
        <w:t>love, be fond of 285</w:t>
      </w:r>
    </w:p>
    <w:p>
      <w:pPr>
        <w:pStyle w:val="BodyText"/>
        <w:spacing w:line="249" w:lineRule="auto" w:before="1"/>
        <w:ind w:right="104" w:hanging="241"/>
      </w:pPr>
      <w:r>
        <w:rPr>
          <w:b/>
          <w:color w:val="231F20"/>
        </w:rPr>
        <w:t>lover </w:t>
      </w:r>
      <w:r>
        <w:rPr>
          <w:color w:val="231F20"/>
        </w:rPr>
        <w:t>iksiminihkat </w:t>
      </w:r>
      <w:r>
        <w:rPr>
          <w:i/>
          <w:color w:val="231F20"/>
        </w:rPr>
        <w:t>vta </w:t>
      </w:r>
      <w:r>
        <w:rPr>
          <w:color w:val="231F20"/>
        </w:rPr>
        <w:t>address (a lover) by a pet name/nickname 60</w:t>
      </w:r>
    </w:p>
    <w:p>
      <w:pPr>
        <w:pStyle w:val="BodyText"/>
        <w:spacing w:line="249" w:lineRule="auto" w:before="2"/>
        <w:ind w:right="223" w:hanging="240"/>
      </w:pPr>
      <w:r>
        <w:rPr>
          <w:b/>
          <w:color w:val="231F20"/>
        </w:rPr>
        <w:t>low </w:t>
      </w:r>
      <w:r>
        <w:rPr>
          <w:color w:val="231F20"/>
        </w:rPr>
        <w:t>ikkak </w:t>
      </w:r>
      <w:r>
        <w:rPr>
          <w:i/>
          <w:color w:val="231F20"/>
        </w:rPr>
        <w:t>adt </w:t>
      </w:r>
      <w:r>
        <w:rPr>
          <w:color w:val="231F20"/>
        </w:rPr>
        <w:t>short, low/ associated with childhood/ youth 49</w:t>
      </w:r>
    </w:p>
    <w:p>
      <w:pPr>
        <w:spacing w:before="1"/>
        <w:ind w:left="100" w:right="0" w:firstLine="0"/>
        <w:jc w:val="left"/>
        <w:rPr>
          <w:sz w:val="18"/>
        </w:rPr>
      </w:pPr>
      <w:r>
        <w:rPr>
          <w:b/>
          <w:color w:val="231F20"/>
          <w:sz w:val="18"/>
        </w:rPr>
        <w:t>low </w:t>
      </w:r>
      <w:r>
        <w:rPr>
          <w:color w:val="231F20"/>
          <w:sz w:val="18"/>
        </w:rPr>
        <w:t>iksi. </w:t>
      </w:r>
      <w:r>
        <w:rPr>
          <w:i/>
          <w:color w:val="231F20"/>
          <w:sz w:val="18"/>
        </w:rPr>
        <w:t>adt </w:t>
      </w:r>
      <w:r>
        <w:rPr>
          <w:color w:val="231F20"/>
          <w:sz w:val="18"/>
        </w:rPr>
        <w:t>low/at ground-level 66</w:t>
      </w:r>
    </w:p>
    <w:p>
      <w:pPr>
        <w:spacing w:before="9"/>
        <w:ind w:left="100" w:right="0" w:firstLine="0"/>
        <w:jc w:val="left"/>
        <w:rPr>
          <w:sz w:val="18"/>
        </w:rPr>
      </w:pPr>
      <w:r>
        <w:rPr>
          <w:b/>
          <w:color w:val="231F20"/>
          <w:sz w:val="18"/>
        </w:rPr>
        <w:t>low </w:t>
      </w:r>
      <w:r>
        <w:rPr>
          <w:color w:val="231F20"/>
          <w:sz w:val="18"/>
        </w:rPr>
        <w:t>iksoyihtsii </w:t>
      </w:r>
      <w:r>
        <w:rPr>
          <w:i/>
          <w:color w:val="231F20"/>
          <w:sz w:val="18"/>
        </w:rPr>
        <w:t>vii </w:t>
      </w:r>
      <w:r>
        <w:rPr>
          <w:color w:val="231F20"/>
          <w:sz w:val="18"/>
        </w:rPr>
        <w:t>be low 66</w:t>
      </w:r>
    </w:p>
    <w:p>
      <w:pPr>
        <w:spacing w:before="9"/>
        <w:ind w:left="100" w:right="0" w:firstLine="0"/>
        <w:jc w:val="left"/>
        <w:rPr>
          <w:sz w:val="18"/>
        </w:rPr>
      </w:pPr>
      <w:r>
        <w:rPr>
          <w:b/>
          <w:color w:val="231F20"/>
          <w:sz w:val="18"/>
        </w:rPr>
        <w:t>low </w:t>
      </w:r>
      <w:r>
        <w:rPr>
          <w:color w:val="231F20"/>
          <w:sz w:val="18"/>
        </w:rPr>
        <w:t>ksi. </w:t>
      </w:r>
      <w:r>
        <w:rPr>
          <w:i/>
          <w:color w:val="231F20"/>
          <w:sz w:val="18"/>
        </w:rPr>
        <w:t>adt </w:t>
      </w:r>
      <w:r>
        <w:rPr>
          <w:color w:val="231F20"/>
          <w:sz w:val="18"/>
        </w:rPr>
        <w:t>low, at ground level 142</w:t>
      </w:r>
    </w:p>
    <w:p>
      <w:pPr>
        <w:pStyle w:val="BodyText"/>
        <w:spacing w:line="249" w:lineRule="auto" w:before="10"/>
        <w:ind w:hanging="240"/>
      </w:pPr>
      <w:r>
        <w:rPr>
          <w:b/>
          <w:color w:val="231F20"/>
        </w:rPr>
        <w:t>low </w:t>
      </w:r>
      <w:r>
        <w:rPr>
          <w:color w:val="231F20"/>
        </w:rPr>
        <w:t>onnatohsii </w:t>
      </w:r>
      <w:r>
        <w:rPr>
          <w:i/>
          <w:color w:val="231F20"/>
        </w:rPr>
        <w:t>vii </w:t>
      </w:r>
      <w:r>
        <w:rPr>
          <w:color w:val="231F20"/>
        </w:rPr>
        <w:t>be few, low/ diminish 198</w:t>
      </w:r>
    </w:p>
    <w:p>
      <w:pPr>
        <w:spacing w:before="1"/>
        <w:ind w:left="100" w:right="0" w:firstLine="0"/>
        <w:jc w:val="left"/>
        <w:rPr>
          <w:sz w:val="18"/>
        </w:rPr>
      </w:pPr>
      <w:r>
        <w:rPr>
          <w:b/>
          <w:color w:val="231F20"/>
          <w:sz w:val="18"/>
        </w:rPr>
        <w:t>low </w:t>
      </w:r>
      <w:r>
        <w:rPr>
          <w:color w:val="231F20"/>
          <w:sz w:val="18"/>
        </w:rPr>
        <w:t>ikkakii </w:t>
      </w:r>
      <w:r>
        <w:rPr>
          <w:i/>
          <w:color w:val="231F20"/>
          <w:sz w:val="18"/>
        </w:rPr>
        <w:t>vii </w:t>
      </w:r>
      <w:r>
        <w:rPr>
          <w:color w:val="231F20"/>
          <w:sz w:val="18"/>
        </w:rPr>
        <w:t>low (i.e. not high) 50</w:t>
      </w:r>
    </w:p>
    <w:p>
      <w:pPr>
        <w:spacing w:before="9"/>
        <w:ind w:left="100" w:right="0" w:firstLine="0"/>
        <w:jc w:val="left"/>
        <w:rPr>
          <w:sz w:val="18"/>
        </w:rPr>
      </w:pPr>
      <w:r>
        <w:rPr>
          <w:b/>
          <w:color w:val="231F20"/>
          <w:sz w:val="18"/>
        </w:rPr>
        <w:t>low </w:t>
      </w:r>
      <w:r>
        <w:rPr>
          <w:color w:val="231F20"/>
          <w:sz w:val="18"/>
        </w:rPr>
        <w:t>yissk </w:t>
      </w:r>
      <w:r>
        <w:rPr>
          <w:i/>
          <w:color w:val="231F20"/>
          <w:sz w:val="18"/>
        </w:rPr>
        <w:t>adt </w:t>
      </w:r>
      <w:r>
        <w:rPr>
          <w:color w:val="231F20"/>
          <w:sz w:val="18"/>
        </w:rPr>
        <w:t>down low 316</w:t>
      </w:r>
    </w:p>
    <w:p>
      <w:pPr>
        <w:pStyle w:val="BodyText"/>
        <w:spacing w:line="249" w:lineRule="auto"/>
        <w:ind w:hanging="240"/>
      </w:pPr>
      <w:r>
        <w:rPr>
          <w:b/>
          <w:color w:val="231F20"/>
        </w:rPr>
        <w:t>low </w:t>
      </w:r>
      <w:r>
        <w:rPr>
          <w:color w:val="231F20"/>
        </w:rPr>
        <w:t>yisskoo </w:t>
      </w:r>
      <w:r>
        <w:rPr>
          <w:i/>
          <w:color w:val="231F20"/>
        </w:rPr>
        <w:t>vai </w:t>
      </w:r>
      <w:r>
        <w:rPr>
          <w:color w:val="231F20"/>
        </w:rPr>
        <w:t>walk low (crouched or bent) 316</w:t>
      </w:r>
    </w:p>
    <w:p>
      <w:pPr>
        <w:spacing w:before="1"/>
        <w:ind w:left="100" w:right="0" w:firstLine="0"/>
        <w:jc w:val="left"/>
        <w:rPr>
          <w:sz w:val="18"/>
        </w:rPr>
      </w:pPr>
      <w:r>
        <w:rPr>
          <w:b/>
          <w:color w:val="231F20"/>
          <w:sz w:val="18"/>
        </w:rPr>
        <w:t>lower </w:t>
      </w:r>
      <w:r>
        <w:rPr>
          <w:color w:val="231F20"/>
          <w:sz w:val="18"/>
        </w:rPr>
        <w:t>innoohtoo </w:t>
      </w:r>
      <w:r>
        <w:rPr>
          <w:i/>
          <w:color w:val="231F20"/>
          <w:sz w:val="18"/>
        </w:rPr>
        <w:t>vti </w:t>
      </w:r>
      <w:r>
        <w:rPr>
          <w:color w:val="231F20"/>
          <w:sz w:val="18"/>
        </w:rPr>
        <w:t>lower 76</w:t>
      </w:r>
    </w:p>
    <w:p>
      <w:pPr>
        <w:spacing w:line="249" w:lineRule="auto" w:before="10"/>
        <w:ind w:left="340" w:right="329" w:hanging="240"/>
        <w:jc w:val="left"/>
        <w:rPr>
          <w:sz w:val="18"/>
        </w:rPr>
      </w:pPr>
      <w:r>
        <w:rPr>
          <w:b/>
          <w:color w:val="231F20"/>
          <w:sz w:val="18"/>
        </w:rPr>
        <w:t>lower </w:t>
      </w:r>
      <w:r>
        <w:rPr>
          <w:color w:val="231F20"/>
          <w:sz w:val="18"/>
        </w:rPr>
        <w:t>onnatsstoo </w:t>
      </w:r>
      <w:r>
        <w:rPr>
          <w:i/>
          <w:color w:val="231F20"/>
          <w:sz w:val="18"/>
        </w:rPr>
        <w:t>vti </w:t>
      </w:r>
      <w:r>
        <w:rPr>
          <w:color w:val="231F20"/>
          <w:sz w:val="18"/>
        </w:rPr>
        <w:t>lower the price of 199</w:t>
      </w:r>
    </w:p>
    <w:p>
      <w:pPr>
        <w:spacing w:after="0" w:line="249" w:lineRule="auto"/>
        <w:jc w:val="left"/>
        <w:rPr>
          <w:sz w:val="18"/>
        </w:rPr>
        <w:sectPr>
          <w:pgSz w:w="7920" w:h="12960"/>
          <w:pgMar w:header="684" w:footer="720" w:top="1100" w:bottom="900" w:left="620" w:right="640"/>
          <w:cols w:num="2" w:equalWidth="0">
            <w:col w:w="3106" w:space="405"/>
            <w:col w:w="3149"/>
          </w:cols>
        </w:sectPr>
      </w:pPr>
    </w:p>
    <w:p>
      <w:pPr>
        <w:spacing w:before="82"/>
        <w:ind w:left="100" w:right="0" w:firstLine="0"/>
        <w:jc w:val="left"/>
        <w:rPr>
          <w:sz w:val="18"/>
        </w:rPr>
      </w:pPr>
      <w:r>
        <w:rPr>
          <w:b/>
          <w:color w:val="231F20"/>
          <w:sz w:val="18"/>
        </w:rPr>
        <w:t>lower </w:t>
      </w:r>
      <w:r>
        <w:rPr>
          <w:color w:val="231F20"/>
          <w:sz w:val="18"/>
        </w:rPr>
        <w:t>sikkai’piksi </w:t>
      </w:r>
      <w:r>
        <w:rPr>
          <w:i/>
          <w:color w:val="231F20"/>
          <w:sz w:val="18"/>
        </w:rPr>
        <w:t>vti </w:t>
      </w:r>
      <w:r>
        <w:rPr>
          <w:color w:val="231F20"/>
          <w:sz w:val="18"/>
        </w:rPr>
        <w:t>lower 250</w:t>
      </w:r>
    </w:p>
    <w:p>
      <w:pPr>
        <w:spacing w:line="249" w:lineRule="auto" w:before="9"/>
        <w:ind w:left="339" w:right="0" w:hanging="240"/>
        <w:jc w:val="left"/>
        <w:rPr>
          <w:sz w:val="18"/>
        </w:rPr>
      </w:pPr>
      <w:r>
        <w:rPr>
          <w:b/>
          <w:color w:val="231F20"/>
          <w:sz w:val="18"/>
        </w:rPr>
        <w:t>lower dignity </w:t>
      </w:r>
      <w:r>
        <w:rPr>
          <w:color w:val="231F20"/>
          <w:sz w:val="18"/>
        </w:rPr>
        <w:t>siistonaistoto </w:t>
      </w:r>
      <w:r>
        <w:rPr>
          <w:i/>
          <w:color w:val="231F20"/>
          <w:sz w:val="18"/>
        </w:rPr>
        <w:t>vta </w:t>
      </w:r>
      <w:r>
        <w:rPr>
          <w:color w:val="231F20"/>
          <w:sz w:val="18"/>
        </w:rPr>
        <w:t>demean, lower dignity of 248</w:t>
      </w:r>
    </w:p>
    <w:p>
      <w:pPr>
        <w:spacing w:line="249" w:lineRule="auto" w:before="2"/>
        <w:ind w:left="339" w:right="0" w:hanging="240"/>
        <w:jc w:val="left"/>
        <w:rPr>
          <w:sz w:val="18"/>
        </w:rPr>
      </w:pPr>
      <w:r>
        <w:rPr>
          <w:b/>
          <w:color w:val="231F20"/>
          <w:sz w:val="18"/>
        </w:rPr>
        <w:t>low spirits </w:t>
      </w:r>
      <w:r>
        <w:rPr>
          <w:color w:val="231F20"/>
          <w:sz w:val="18"/>
        </w:rPr>
        <w:t>soohtsimm </w:t>
      </w:r>
      <w:r>
        <w:rPr>
          <w:i/>
          <w:color w:val="231F20"/>
          <w:sz w:val="18"/>
        </w:rPr>
        <w:t>vta </w:t>
      </w:r>
      <w:r>
        <w:rPr>
          <w:color w:val="231F20"/>
          <w:sz w:val="18"/>
        </w:rPr>
        <w:t>sense the low spirits/depression of 259</w:t>
      </w:r>
    </w:p>
    <w:p>
      <w:pPr>
        <w:spacing w:line="249" w:lineRule="auto" w:before="1"/>
        <w:ind w:left="339" w:right="107" w:hanging="240"/>
        <w:jc w:val="left"/>
        <w:rPr>
          <w:sz w:val="18"/>
        </w:rPr>
      </w:pPr>
      <w:r>
        <w:rPr>
          <w:b/>
          <w:color w:val="231F20"/>
          <w:sz w:val="18"/>
        </w:rPr>
        <w:t>lubricate </w:t>
      </w:r>
      <w:r>
        <w:rPr>
          <w:color w:val="231F20"/>
          <w:sz w:val="18"/>
        </w:rPr>
        <w:t>ohpooni </w:t>
      </w:r>
      <w:r>
        <w:rPr>
          <w:i/>
          <w:color w:val="231F20"/>
          <w:sz w:val="18"/>
        </w:rPr>
        <w:t>vti </w:t>
      </w:r>
      <w:r>
        <w:rPr>
          <w:color w:val="231F20"/>
          <w:sz w:val="18"/>
        </w:rPr>
        <w:t>lubricate, grease, or oil 175</w:t>
      </w:r>
    </w:p>
    <w:p>
      <w:pPr>
        <w:pStyle w:val="BodyText"/>
        <w:spacing w:line="249" w:lineRule="auto" w:before="2"/>
        <w:ind w:left="339" w:right="138" w:hanging="240"/>
      </w:pPr>
      <w:r>
        <w:rPr>
          <w:b/>
          <w:color w:val="231F20"/>
        </w:rPr>
        <w:t>luck </w:t>
      </w:r>
      <w:r>
        <w:rPr>
          <w:color w:val="231F20"/>
        </w:rPr>
        <w:t>ipahkóosi </w:t>
      </w:r>
      <w:r>
        <w:rPr>
          <w:i/>
          <w:color w:val="231F20"/>
        </w:rPr>
        <w:t>vai </w:t>
      </w:r>
      <w:r>
        <w:rPr>
          <w:color w:val="231F20"/>
        </w:rPr>
        <w:t>be ill-fortuned, be prone to bad luck, fall on hard times 78</w:t>
      </w:r>
    </w:p>
    <w:p>
      <w:pPr>
        <w:pStyle w:val="BodyText"/>
        <w:spacing w:line="249" w:lineRule="auto" w:before="2"/>
        <w:ind w:left="339" w:hanging="240"/>
      </w:pPr>
      <w:r>
        <w:rPr>
          <w:b/>
          <w:color w:val="231F20"/>
        </w:rPr>
        <w:t>luck </w:t>
      </w:r>
      <w:r>
        <w:rPr>
          <w:color w:val="231F20"/>
        </w:rPr>
        <w:t>waatoyínnayi </w:t>
      </w:r>
      <w:r>
        <w:rPr>
          <w:i/>
          <w:color w:val="231F20"/>
        </w:rPr>
        <w:t>vai </w:t>
      </w:r>
      <w:r>
        <w:rPr>
          <w:color w:val="231F20"/>
        </w:rPr>
        <w:t>sing and pray for luck and good fortune 295</w:t>
      </w:r>
    </w:p>
    <w:p>
      <w:pPr>
        <w:spacing w:line="249" w:lineRule="auto" w:before="1"/>
        <w:ind w:left="100" w:right="342" w:firstLine="0"/>
        <w:jc w:val="left"/>
        <w:rPr>
          <w:sz w:val="18"/>
        </w:rPr>
      </w:pPr>
      <w:r>
        <w:rPr>
          <w:b/>
          <w:color w:val="231F20"/>
          <w:sz w:val="18"/>
        </w:rPr>
        <w:t>lucky </w:t>
      </w:r>
      <w:r>
        <w:rPr>
          <w:color w:val="231F20"/>
          <w:sz w:val="18"/>
        </w:rPr>
        <w:t>ihta. </w:t>
      </w:r>
      <w:r>
        <w:rPr>
          <w:i/>
          <w:color w:val="231F20"/>
          <w:sz w:val="18"/>
        </w:rPr>
        <w:t>adt </w:t>
      </w:r>
      <w:r>
        <w:rPr>
          <w:color w:val="231F20"/>
          <w:sz w:val="18"/>
        </w:rPr>
        <w:t>fortuitous, lucky 28 </w:t>
      </w:r>
      <w:r>
        <w:rPr>
          <w:b/>
          <w:color w:val="231F20"/>
          <w:sz w:val="18"/>
        </w:rPr>
        <w:t>lucky </w:t>
      </w:r>
      <w:r>
        <w:rPr>
          <w:color w:val="231F20"/>
          <w:sz w:val="18"/>
        </w:rPr>
        <w:t>ihtawa’pssi </w:t>
      </w:r>
      <w:r>
        <w:rPr>
          <w:i/>
          <w:color w:val="231F20"/>
          <w:sz w:val="18"/>
        </w:rPr>
        <w:t>vai </w:t>
      </w:r>
      <w:r>
        <w:rPr>
          <w:color w:val="231F20"/>
          <w:sz w:val="18"/>
        </w:rPr>
        <w:t>be lucky 28 </w:t>
      </w:r>
      <w:r>
        <w:rPr>
          <w:b/>
          <w:color w:val="231F20"/>
          <w:sz w:val="18"/>
        </w:rPr>
        <w:t>lull </w:t>
      </w:r>
      <w:r>
        <w:rPr>
          <w:color w:val="231F20"/>
          <w:sz w:val="18"/>
        </w:rPr>
        <w:t>opa’m </w:t>
      </w:r>
      <w:r>
        <w:rPr>
          <w:i/>
          <w:color w:val="231F20"/>
          <w:sz w:val="18"/>
        </w:rPr>
        <w:t>vta </w:t>
      </w:r>
      <w:r>
        <w:rPr>
          <w:color w:val="231F20"/>
          <w:sz w:val="18"/>
        </w:rPr>
        <w:t>lull into a state of</w:t>
      </w:r>
    </w:p>
    <w:p>
      <w:pPr>
        <w:pStyle w:val="BodyText"/>
        <w:spacing w:line="249" w:lineRule="auto" w:before="2"/>
        <w:ind w:left="339" w:right="268"/>
      </w:pPr>
      <w:r>
        <w:rPr>
          <w:color w:val="231F20"/>
        </w:rPr>
        <w:t>relaxation or sleep/comfort to stop from crying 205</w:t>
      </w:r>
    </w:p>
    <w:p>
      <w:pPr>
        <w:spacing w:line="249" w:lineRule="auto" w:before="2"/>
        <w:ind w:left="339" w:right="0" w:hanging="240"/>
        <w:jc w:val="left"/>
        <w:rPr>
          <w:sz w:val="18"/>
        </w:rPr>
      </w:pPr>
      <w:r>
        <w:rPr>
          <w:b/>
          <w:color w:val="231F20"/>
          <w:sz w:val="18"/>
        </w:rPr>
        <w:t>lumber </w:t>
      </w:r>
      <w:r>
        <w:rPr>
          <w:color w:val="231F20"/>
          <w:sz w:val="18"/>
        </w:rPr>
        <w:t>apaksísttohksiksis </w:t>
      </w:r>
      <w:r>
        <w:rPr>
          <w:i/>
          <w:color w:val="231F20"/>
          <w:sz w:val="18"/>
        </w:rPr>
        <w:t>nin </w:t>
      </w:r>
      <w:r>
        <w:rPr>
          <w:color w:val="231F20"/>
          <w:sz w:val="18"/>
        </w:rPr>
        <w:t>lumber, board 16</w:t>
      </w:r>
    </w:p>
    <w:p>
      <w:pPr>
        <w:pStyle w:val="BodyText"/>
        <w:spacing w:line="249" w:lineRule="auto" w:before="1"/>
        <w:ind w:left="339" w:hanging="240"/>
      </w:pPr>
      <w:r>
        <w:rPr>
          <w:b/>
          <w:color w:val="231F20"/>
        </w:rPr>
        <w:t>lump </w:t>
      </w:r>
      <w:r>
        <w:rPr>
          <w:color w:val="231F20"/>
        </w:rPr>
        <w:t>o’kotónaa </w:t>
      </w:r>
      <w:r>
        <w:rPr>
          <w:i/>
          <w:color w:val="231F20"/>
        </w:rPr>
        <w:t>nan </w:t>
      </w:r>
      <w:r>
        <w:rPr>
          <w:color w:val="231F20"/>
        </w:rPr>
        <w:t>gland/ hard growth under the skin, lump 218</w:t>
      </w:r>
    </w:p>
    <w:p>
      <w:pPr>
        <w:spacing w:before="2"/>
        <w:ind w:left="100" w:right="0" w:firstLine="0"/>
        <w:jc w:val="left"/>
        <w:rPr>
          <w:sz w:val="18"/>
        </w:rPr>
      </w:pPr>
      <w:r>
        <w:rPr>
          <w:b/>
          <w:color w:val="231F20"/>
          <w:sz w:val="18"/>
        </w:rPr>
        <w:t>lumpy </w:t>
      </w:r>
      <w:r>
        <w:rPr>
          <w:color w:val="231F20"/>
          <w:sz w:val="18"/>
        </w:rPr>
        <w:t>o’sohkii </w:t>
      </w:r>
      <w:r>
        <w:rPr>
          <w:i/>
          <w:color w:val="231F20"/>
          <w:sz w:val="18"/>
        </w:rPr>
        <w:t>vii </w:t>
      </w:r>
      <w:r>
        <w:rPr>
          <w:color w:val="231F20"/>
          <w:sz w:val="18"/>
        </w:rPr>
        <w:t>be lumpy 220</w:t>
      </w:r>
    </w:p>
    <w:p>
      <w:pPr>
        <w:pStyle w:val="BodyText"/>
        <w:spacing w:line="249" w:lineRule="auto"/>
        <w:ind w:left="339" w:right="268" w:hanging="240"/>
      </w:pPr>
      <w:r>
        <w:rPr>
          <w:b/>
          <w:color w:val="231F20"/>
        </w:rPr>
        <w:t>lunch </w:t>
      </w:r>
      <w:r>
        <w:rPr>
          <w:color w:val="231F20"/>
        </w:rPr>
        <w:t>ihtatsikiooyi </w:t>
      </w:r>
      <w:r>
        <w:rPr>
          <w:i/>
          <w:color w:val="231F20"/>
        </w:rPr>
        <w:t>vai </w:t>
      </w:r>
      <w:r>
        <w:rPr>
          <w:color w:val="231F20"/>
        </w:rPr>
        <w:t>eat mid-day meal (lunch) 28</w:t>
      </w:r>
    </w:p>
    <w:p>
      <w:pPr>
        <w:spacing w:line="249" w:lineRule="auto" w:before="1"/>
        <w:ind w:left="339" w:right="268" w:hanging="240"/>
        <w:jc w:val="left"/>
        <w:rPr>
          <w:sz w:val="18"/>
        </w:rPr>
      </w:pPr>
      <w:r>
        <w:rPr>
          <w:b/>
          <w:color w:val="231F20"/>
          <w:sz w:val="18"/>
        </w:rPr>
        <w:t>lunch </w:t>
      </w:r>
      <w:r>
        <w:rPr>
          <w:color w:val="231F20"/>
          <w:sz w:val="18"/>
        </w:rPr>
        <w:t>iimapááhko </w:t>
      </w:r>
      <w:r>
        <w:rPr>
          <w:i/>
          <w:color w:val="231F20"/>
          <w:sz w:val="18"/>
        </w:rPr>
        <w:t>vta </w:t>
      </w:r>
      <w:r>
        <w:rPr>
          <w:color w:val="231F20"/>
          <w:sz w:val="18"/>
        </w:rPr>
        <w:t>pack lunch for 33</w:t>
      </w:r>
    </w:p>
    <w:p>
      <w:pPr>
        <w:spacing w:before="2"/>
        <w:ind w:left="100" w:right="0" w:firstLine="0"/>
        <w:jc w:val="left"/>
        <w:rPr>
          <w:sz w:val="18"/>
        </w:rPr>
      </w:pPr>
      <w:r>
        <w:rPr>
          <w:b/>
          <w:color w:val="231F20"/>
          <w:sz w:val="18"/>
        </w:rPr>
        <w:t>lunch </w:t>
      </w:r>
      <w:r>
        <w:rPr>
          <w:color w:val="231F20"/>
          <w:sz w:val="18"/>
        </w:rPr>
        <w:t>imsskaa </w:t>
      </w:r>
      <w:r>
        <w:rPr>
          <w:i/>
          <w:color w:val="231F20"/>
          <w:sz w:val="18"/>
        </w:rPr>
        <w:t>vai </w:t>
      </w:r>
      <w:r>
        <w:rPr>
          <w:color w:val="231F20"/>
          <w:sz w:val="18"/>
        </w:rPr>
        <w:t>pack a lunch 69</w:t>
      </w:r>
    </w:p>
    <w:p>
      <w:pPr>
        <w:pStyle w:val="BodyText"/>
        <w:spacing w:line="249" w:lineRule="auto"/>
        <w:ind w:left="339" w:hanging="240"/>
      </w:pPr>
      <w:r>
        <w:rPr>
          <w:b/>
          <w:color w:val="231F20"/>
        </w:rPr>
        <w:t>lunch </w:t>
      </w:r>
      <w:r>
        <w:rPr>
          <w:color w:val="231F20"/>
        </w:rPr>
        <w:t>opa’taa </w:t>
      </w:r>
      <w:r>
        <w:rPr>
          <w:i/>
          <w:color w:val="231F20"/>
        </w:rPr>
        <w:t>vai </w:t>
      </w:r>
      <w:r>
        <w:rPr>
          <w:color w:val="231F20"/>
        </w:rPr>
        <w:t>stop for lunch while travelling/ camp temporarily 205</w:t>
      </w:r>
    </w:p>
    <w:p>
      <w:pPr>
        <w:spacing w:line="249" w:lineRule="auto" w:before="1"/>
        <w:ind w:left="339" w:right="268" w:hanging="240"/>
        <w:jc w:val="left"/>
        <w:rPr>
          <w:sz w:val="18"/>
        </w:rPr>
      </w:pPr>
      <w:r>
        <w:rPr>
          <w:b/>
          <w:color w:val="231F20"/>
          <w:sz w:val="18"/>
        </w:rPr>
        <w:t>lunch </w:t>
      </w:r>
      <w:r>
        <w:rPr>
          <w:color w:val="231F20"/>
          <w:sz w:val="18"/>
        </w:rPr>
        <w:t>yi’tsaawaahkaa </w:t>
      </w:r>
      <w:r>
        <w:rPr>
          <w:i/>
          <w:color w:val="231F20"/>
          <w:sz w:val="18"/>
        </w:rPr>
        <w:t>vai </w:t>
      </w:r>
      <w:r>
        <w:rPr>
          <w:color w:val="231F20"/>
          <w:sz w:val="18"/>
        </w:rPr>
        <w:t>pack lunch 318</w:t>
      </w:r>
    </w:p>
    <w:p>
      <w:pPr>
        <w:spacing w:before="2"/>
        <w:ind w:left="100" w:right="0" w:firstLine="0"/>
        <w:jc w:val="left"/>
        <w:rPr>
          <w:sz w:val="18"/>
        </w:rPr>
      </w:pPr>
      <w:r>
        <w:rPr>
          <w:b/>
          <w:color w:val="231F20"/>
          <w:sz w:val="18"/>
        </w:rPr>
        <w:t>lung </w:t>
      </w:r>
      <w:r>
        <w:rPr>
          <w:color w:val="231F20"/>
          <w:sz w:val="18"/>
        </w:rPr>
        <w:t>mohpín </w:t>
      </w:r>
      <w:r>
        <w:rPr>
          <w:i/>
          <w:color w:val="231F20"/>
          <w:sz w:val="18"/>
        </w:rPr>
        <w:t>nin </w:t>
      </w:r>
      <w:r>
        <w:rPr>
          <w:color w:val="231F20"/>
          <w:sz w:val="18"/>
        </w:rPr>
        <w:t>lung 151</w:t>
      </w:r>
    </w:p>
    <w:p>
      <w:pPr>
        <w:pStyle w:val="BodyText"/>
        <w:spacing w:line="249" w:lineRule="auto"/>
        <w:ind w:left="339" w:right="38" w:hanging="240"/>
      </w:pPr>
      <w:r>
        <w:rPr>
          <w:b/>
          <w:color w:val="231F20"/>
        </w:rPr>
        <w:t>lupine </w:t>
      </w:r>
      <w:r>
        <w:rPr>
          <w:color w:val="231F20"/>
        </w:rPr>
        <w:t>aisattsikohtako </w:t>
      </w:r>
      <w:r>
        <w:rPr>
          <w:i/>
          <w:color w:val="231F20"/>
        </w:rPr>
        <w:t>nin </w:t>
      </w:r>
      <w:r>
        <w:rPr>
          <w:color w:val="231F20"/>
        </w:rPr>
        <w:t>lupine, Latin: Lupinus sp. (Taylor)/ silky loco, Latin: Oxytropis sericea (Taylor) 10</w:t>
      </w:r>
    </w:p>
    <w:p>
      <w:pPr>
        <w:pStyle w:val="BodyText"/>
        <w:spacing w:line="249" w:lineRule="auto" w:before="2"/>
        <w:ind w:right="268" w:hanging="241"/>
      </w:pPr>
      <w:r>
        <w:rPr>
          <w:b/>
          <w:color w:val="231F20"/>
        </w:rPr>
        <w:t>Lupinus </w:t>
      </w:r>
      <w:r>
        <w:rPr>
          <w:color w:val="231F20"/>
        </w:rPr>
        <w:t>aisattsikohtako </w:t>
      </w:r>
      <w:r>
        <w:rPr>
          <w:i/>
          <w:color w:val="231F20"/>
        </w:rPr>
        <w:t>nin </w:t>
      </w:r>
      <w:r>
        <w:rPr>
          <w:color w:val="231F20"/>
        </w:rPr>
        <w:t>lupine, Latin: Lupinus sp. (Taylor)/ silky loco, Latin: Oxytropis sericea (Taylor) 10</w:t>
      </w:r>
    </w:p>
    <w:p>
      <w:pPr>
        <w:spacing w:line="249" w:lineRule="auto" w:before="3"/>
        <w:ind w:left="340" w:right="0" w:hanging="240"/>
        <w:jc w:val="left"/>
        <w:rPr>
          <w:sz w:val="18"/>
        </w:rPr>
      </w:pPr>
      <w:r>
        <w:rPr>
          <w:b/>
          <w:color w:val="231F20"/>
          <w:sz w:val="18"/>
        </w:rPr>
        <w:t>Lutra canadensis </w:t>
      </w:r>
      <w:r>
        <w:rPr>
          <w:color w:val="231F20"/>
          <w:sz w:val="18"/>
        </w:rPr>
        <w:t>áímmóniisi </w:t>
      </w:r>
      <w:r>
        <w:rPr>
          <w:i/>
          <w:color w:val="231F20"/>
          <w:sz w:val="18"/>
        </w:rPr>
        <w:t>nan </w:t>
      </w:r>
      <w:r>
        <w:rPr>
          <w:color w:val="231F20"/>
          <w:spacing w:val="-5"/>
          <w:sz w:val="18"/>
        </w:rPr>
        <w:t>otter, </w:t>
      </w:r>
      <w:r>
        <w:rPr>
          <w:color w:val="231F20"/>
          <w:sz w:val="18"/>
        </w:rPr>
        <w:t>Latin: Lutra canadensis 9</w:t>
      </w:r>
    </w:p>
    <w:p>
      <w:pPr>
        <w:spacing w:line="249" w:lineRule="auto" w:before="1"/>
        <w:ind w:left="340" w:right="0" w:hanging="240"/>
        <w:jc w:val="left"/>
        <w:rPr>
          <w:sz w:val="18"/>
        </w:rPr>
      </w:pPr>
      <w:r>
        <w:rPr>
          <w:b/>
          <w:color w:val="231F20"/>
          <w:sz w:val="18"/>
        </w:rPr>
        <w:t>Lycoperdon </w:t>
      </w:r>
      <w:r>
        <w:rPr>
          <w:color w:val="231F20"/>
          <w:sz w:val="18"/>
        </w:rPr>
        <w:t>kakató’si </w:t>
      </w:r>
      <w:r>
        <w:rPr>
          <w:i/>
          <w:color w:val="231F20"/>
          <w:sz w:val="18"/>
        </w:rPr>
        <w:t>nan </w:t>
      </w:r>
      <w:r>
        <w:rPr>
          <w:color w:val="231F20"/>
          <w:spacing w:val="-4"/>
          <w:sz w:val="18"/>
        </w:rPr>
        <w:t>star/ </w:t>
      </w:r>
      <w:r>
        <w:rPr>
          <w:color w:val="231F20"/>
          <w:sz w:val="18"/>
        </w:rPr>
        <w:t>mushroom/puffball,</w:t>
      </w:r>
      <w:r>
        <w:rPr>
          <w:color w:val="231F20"/>
          <w:spacing w:val="-1"/>
          <w:sz w:val="18"/>
        </w:rPr>
        <w:t> </w:t>
      </w:r>
      <w:r>
        <w:rPr>
          <w:color w:val="231F20"/>
          <w:sz w:val="18"/>
        </w:rPr>
        <w:t>Latin:</w:t>
      </w:r>
    </w:p>
    <w:p>
      <w:pPr>
        <w:pStyle w:val="BodyText"/>
        <w:spacing w:before="2"/>
      </w:pPr>
      <w:r>
        <w:rPr>
          <w:color w:val="231F20"/>
        </w:rPr>
        <w:t>Lycoperdon spp. 134</w:t>
      </w:r>
    </w:p>
    <w:p>
      <w:pPr>
        <w:spacing w:line="249" w:lineRule="auto" w:before="9"/>
        <w:ind w:left="340" w:right="0" w:hanging="241"/>
        <w:jc w:val="left"/>
        <w:rPr>
          <w:sz w:val="18"/>
        </w:rPr>
      </w:pPr>
      <w:r>
        <w:rPr>
          <w:b/>
          <w:color w:val="231F20"/>
          <w:sz w:val="18"/>
        </w:rPr>
        <w:t>lynx </w:t>
      </w:r>
      <w:r>
        <w:rPr>
          <w:color w:val="231F20"/>
          <w:sz w:val="18"/>
        </w:rPr>
        <w:t>natáyo </w:t>
      </w:r>
      <w:r>
        <w:rPr>
          <w:i/>
          <w:color w:val="231F20"/>
          <w:sz w:val="18"/>
        </w:rPr>
        <w:t>nan </w:t>
      </w:r>
      <w:r>
        <w:rPr>
          <w:color w:val="231F20"/>
          <w:sz w:val="18"/>
        </w:rPr>
        <w:t>lynx, Latin: Lynx lynx 158</w:t>
      </w:r>
    </w:p>
    <w:p>
      <w:pPr>
        <w:spacing w:before="1"/>
        <w:ind w:left="100" w:right="0" w:firstLine="0"/>
        <w:jc w:val="left"/>
        <w:rPr>
          <w:sz w:val="18"/>
        </w:rPr>
      </w:pPr>
      <w:r>
        <w:rPr>
          <w:b/>
          <w:color w:val="231F20"/>
          <w:sz w:val="18"/>
        </w:rPr>
        <w:t>Lynx lynx </w:t>
      </w:r>
      <w:r>
        <w:rPr>
          <w:color w:val="231F20"/>
          <w:sz w:val="18"/>
        </w:rPr>
        <w:t>natáyo </w:t>
      </w:r>
      <w:r>
        <w:rPr>
          <w:i/>
          <w:color w:val="231F20"/>
          <w:sz w:val="18"/>
        </w:rPr>
        <w:t>nan </w:t>
      </w:r>
      <w:r>
        <w:rPr>
          <w:color w:val="231F20"/>
          <w:sz w:val="18"/>
        </w:rPr>
        <w:t>lynx, Latin: Lynx</w:t>
      </w:r>
    </w:p>
    <w:p>
      <w:pPr>
        <w:pStyle w:val="BodyText"/>
        <w:spacing w:before="82"/>
        <w:ind w:left="339"/>
      </w:pPr>
      <w:r>
        <w:rPr/>
        <w:br w:type="column"/>
      </w:r>
      <w:r>
        <w:rPr>
          <w:color w:val="231F20"/>
        </w:rPr>
        <w:t>lynx 158</w:t>
      </w:r>
    </w:p>
    <w:p>
      <w:pPr>
        <w:pStyle w:val="BodyText"/>
        <w:spacing w:line="249" w:lineRule="auto"/>
        <w:ind w:left="339" w:hanging="240"/>
      </w:pPr>
      <w:r>
        <w:rPr>
          <w:b/>
          <w:color w:val="231F20"/>
        </w:rPr>
        <w:t>lyricize </w:t>
      </w:r>
      <w:r>
        <w:rPr>
          <w:color w:val="231F20"/>
        </w:rPr>
        <w:t>isttonnihki </w:t>
      </w:r>
      <w:r>
        <w:rPr>
          <w:i/>
          <w:color w:val="231F20"/>
        </w:rPr>
        <w:t>vai </w:t>
      </w:r>
      <w:r>
        <w:rPr>
          <w:color w:val="231F20"/>
        </w:rPr>
        <w:t>add a message to one’s own song, lyricize 110</w:t>
      </w:r>
    </w:p>
    <w:p>
      <w:pPr>
        <w:spacing w:line="249" w:lineRule="auto" w:before="2"/>
        <w:ind w:left="339" w:right="195" w:hanging="240"/>
        <w:jc w:val="left"/>
        <w:rPr>
          <w:sz w:val="18"/>
        </w:rPr>
      </w:pPr>
      <w:r>
        <w:rPr>
          <w:b/>
          <w:color w:val="231F20"/>
          <w:sz w:val="18"/>
        </w:rPr>
        <w:t>macaroni </w:t>
      </w:r>
      <w:r>
        <w:rPr>
          <w:color w:val="231F20"/>
          <w:sz w:val="18"/>
        </w:rPr>
        <w:t>áíssinnii’p </w:t>
      </w:r>
      <w:r>
        <w:rPr>
          <w:i/>
          <w:color w:val="231F20"/>
          <w:sz w:val="18"/>
        </w:rPr>
        <w:t>nin </w:t>
      </w:r>
      <w:r>
        <w:rPr>
          <w:color w:val="231F20"/>
          <w:sz w:val="18"/>
        </w:rPr>
        <w:t>pasta (spaghetti, noodles, macaroni) 10</w:t>
      </w:r>
    </w:p>
    <w:p>
      <w:pPr>
        <w:pStyle w:val="BodyText"/>
        <w:spacing w:line="249" w:lineRule="auto" w:before="1"/>
        <w:ind w:left="339" w:right="221" w:hanging="240"/>
      </w:pPr>
      <w:r>
        <w:rPr>
          <w:b/>
          <w:color w:val="231F20"/>
        </w:rPr>
        <w:t>machete </w:t>
      </w:r>
      <w:r>
        <w:rPr>
          <w:color w:val="231F20"/>
        </w:rPr>
        <w:t>samákinn </w:t>
      </w:r>
      <w:r>
        <w:rPr>
          <w:i/>
          <w:color w:val="231F20"/>
        </w:rPr>
        <w:t>nan </w:t>
      </w:r>
      <w:r>
        <w:rPr>
          <w:color w:val="231F20"/>
        </w:rPr>
        <w:t>lance, spear (N. Blackfoot)/ large knife, </w:t>
      </w:r>
      <w:r>
        <w:rPr>
          <w:color w:val="231F20"/>
          <w:spacing w:val="-3"/>
        </w:rPr>
        <w:t>machete </w:t>
      </w:r>
      <w:r>
        <w:rPr>
          <w:color w:val="231F20"/>
        </w:rPr>
        <w:t>(Blood dialect) 238</w:t>
      </w:r>
    </w:p>
    <w:p>
      <w:pPr>
        <w:spacing w:line="249" w:lineRule="auto" w:before="2"/>
        <w:ind w:left="340" w:right="101" w:hanging="241"/>
        <w:jc w:val="left"/>
        <w:rPr>
          <w:sz w:val="18"/>
        </w:rPr>
      </w:pPr>
      <w:r>
        <w:rPr>
          <w:b/>
          <w:color w:val="231F20"/>
          <w:sz w:val="18"/>
        </w:rPr>
        <w:t>magical </w:t>
      </w:r>
      <w:r>
        <w:rPr>
          <w:color w:val="231F20"/>
          <w:sz w:val="18"/>
        </w:rPr>
        <w:t>ipi’ka’pii </w:t>
      </w:r>
      <w:r>
        <w:rPr>
          <w:i/>
          <w:color w:val="231F20"/>
          <w:sz w:val="18"/>
        </w:rPr>
        <w:t>vii </w:t>
      </w:r>
      <w:r>
        <w:rPr>
          <w:color w:val="231F20"/>
          <w:sz w:val="18"/>
        </w:rPr>
        <w:t>be unreal/ </w:t>
      </w:r>
      <w:r>
        <w:rPr>
          <w:color w:val="231F20"/>
          <w:spacing w:val="-3"/>
          <w:sz w:val="18"/>
        </w:rPr>
        <w:t>magical </w:t>
      </w:r>
      <w:r>
        <w:rPr>
          <w:color w:val="231F20"/>
          <w:sz w:val="18"/>
        </w:rPr>
        <w:t>88</w:t>
      </w:r>
    </w:p>
    <w:p>
      <w:pPr>
        <w:spacing w:line="249" w:lineRule="auto" w:before="2"/>
        <w:ind w:left="340" w:right="0" w:hanging="241"/>
        <w:jc w:val="left"/>
        <w:rPr>
          <w:sz w:val="18"/>
        </w:rPr>
      </w:pPr>
      <w:r>
        <w:rPr>
          <w:b/>
          <w:color w:val="231F20"/>
          <w:sz w:val="18"/>
        </w:rPr>
        <w:t>magical </w:t>
      </w:r>
      <w:r>
        <w:rPr>
          <w:color w:val="231F20"/>
          <w:sz w:val="18"/>
        </w:rPr>
        <w:t>pi’ka’pii </w:t>
      </w:r>
      <w:r>
        <w:rPr>
          <w:i/>
          <w:color w:val="231F20"/>
          <w:sz w:val="18"/>
        </w:rPr>
        <w:t>vii </w:t>
      </w:r>
      <w:r>
        <w:rPr>
          <w:color w:val="231F20"/>
          <w:sz w:val="18"/>
        </w:rPr>
        <w:t>be unreal/ </w:t>
      </w:r>
      <w:r>
        <w:rPr>
          <w:color w:val="231F20"/>
          <w:spacing w:val="-3"/>
          <w:sz w:val="18"/>
        </w:rPr>
        <w:t>magical </w:t>
      </w:r>
      <w:r>
        <w:rPr>
          <w:color w:val="231F20"/>
          <w:sz w:val="18"/>
        </w:rPr>
        <w:t>229</w:t>
      </w:r>
    </w:p>
    <w:p>
      <w:pPr>
        <w:pStyle w:val="BodyText"/>
        <w:spacing w:line="249" w:lineRule="auto" w:before="1"/>
        <w:ind w:right="195" w:hanging="240"/>
      </w:pPr>
      <w:r>
        <w:rPr>
          <w:b/>
          <w:color w:val="231F20"/>
        </w:rPr>
        <w:t>magic </w:t>
      </w:r>
      <w:r>
        <w:rPr>
          <w:color w:val="231F20"/>
        </w:rPr>
        <w:t>ipisátska’si </w:t>
      </w:r>
      <w:r>
        <w:rPr>
          <w:i/>
          <w:color w:val="231F20"/>
        </w:rPr>
        <w:t>vai </w:t>
      </w:r>
      <w:r>
        <w:rPr>
          <w:color w:val="231F20"/>
        </w:rPr>
        <w:t>perform fascinating or amazing feats  </w:t>
      </w:r>
      <w:r>
        <w:rPr>
          <w:color w:val="231F20"/>
          <w:spacing w:val="1"/>
        </w:rPr>
        <w:t> </w:t>
      </w:r>
      <w:r>
        <w:rPr>
          <w:color w:val="231F20"/>
          <w:spacing w:val="-9"/>
        </w:rPr>
        <w:t>86</w:t>
      </w:r>
    </w:p>
    <w:p>
      <w:pPr>
        <w:spacing w:before="2"/>
        <w:ind w:left="100" w:right="0" w:firstLine="0"/>
        <w:jc w:val="left"/>
        <w:rPr>
          <w:sz w:val="18"/>
        </w:rPr>
      </w:pPr>
      <w:r>
        <w:rPr>
          <w:b/>
          <w:color w:val="231F20"/>
          <w:sz w:val="18"/>
        </w:rPr>
        <w:t>magic  </w:t>
      </w:r>
      <w:r>
        <w:rPr>
          <w:color w:val="231F20"/>
          <w:sz w:val="18"/>
        </w:rPr>
        <w:t>pi’k </w:t>
      </w:r>
      <w:r>
        <w:rPr>
          <w:i/>
          <w:color w:val="231F20"/>
          <w:sz w:val="18"/>
        </w:rPr>
        <w:t>adt </w:t>
      </w:r>
      <w:r>
        <w:rPr>
          <w:color w:val="231F20"/>
          <w:sz w:val="18"/>
        </w:rPr>
        <w:t>unreal, magic   229</w:t>
      </w:r>
    </w:p>
    <w:p>
      <w:pPr>
        <w:pStyle w:val="BodyText"/>
        <w:spacing w:line="249" w:lineRule="auto"/>
        <w:ind w:right="195" w:hanging="240"/>
      </w:pPr>
      <w:r>
        <w:rPr>
          <w:b/>
          <w:color w:val="231F20"/>
        </w:rPr>
        <w:t>magic </w:t>
      </w:r>
      <w:r>
        <w:rPr>
          <w:color w:val="231F20"/>
        </w:rPr>
        <w:t>saponsstaa </w:t>
      </w:r>
      <w:r>
        <w:rPr>
          <w:i/>
          <w:color w:val="231F20"/>
        </w:rPr>
        <w:t>vai </w:t>
      </w:r>
      <w:r>
        <w:rPr>
          <w:color w:val="231F20"/>
        </w:rPr>
        <w:t>use magic, or prayer to a spirit, to gain curing powers 243</w:t>
      </w:r>
    </w:p>
    <w:p>
      <w:pPr>
        <w:spacing w:before="2"/>
        <w:ind w:left="100" w:right="0" w:firstLine="0"/>
        <w:jc w:val="left"/>
        <w:rPr>
          <w:sz w:val="18"/>
        </w:rPr>
      </w:pPr>
      <w:r>
        <w:rPr>
          <w:b/>
          <w:color w:val="231F20"/>
          <w:sz w:val="18"/>
        </w:rPr>
        <w:t>magpie </w:t>
      </w:r>
      <w:r>
        <w:rPr>
          <w:color w:val="231F20"/>
          <w:sz w:val="18"/>
        </w:rPr>
        <w:t>mamiá’tsíkimi </w:t>
      </w:r>
      <w:r>
        <w:rPr>
          <w:i/>
          <w:color w:val="231F20"/>
          <w:sz w:val="18"/>
        </w:rPr>
        <w:t>nan </w:t>
      </w:r>
      <w:r>
        <w:rPr>
          <w:color w:val="231F20"/>
          <w:sz w:val="18"/>
        </w:rPr>
        <w:t>magpie,</w:t>
      </w:r>
    </w:p>
    <w:p>
      <w:pPr>
        <w:pStyle w:val="BodyText"/>
      </w:pPr>
      <w:r>
        <w:rPr>
          <w:color w:val="231F20"/>
        </w:rPr>
        <w:t>Latin: Pica pica 145</w:t>
      </w:r>
    </w:p>
    <w:p>
      <w:pPr>
        <w:pStyle w:val="BodyText"/>
        <w:spacing w:line="249" w:lineRule="auto"/>
        <w:ind w:hanging="240"/>
      </w:pPr>
      <w:r>
        <w:rPr>
          <w:b/>
          <w:color w:val="231F20"/>
        </w:rPr>
        <w:t>make </w:t>
      </w:r>
      <w:r>
        <w:rPr>
          <w:color w:val="231F20"/>
        </w:rPr>
        <w:t>á’pistotaki </w:t>
      </w:r>
      <w:r>
        <w:rPr>
          <w:i/>
          <w:color w:val="231F20"/>
        </w:rPr>
        <w:t>vai </w:t>
      </w:r>
      <w:r>
        <w:rPr>
          <w:color w:val="231F20"/>
        </w:rPr>
        <w:t>build/make (something) 22</w:t>
      </w:r>
    </w:p>
    <w:p>
      <w:pPr>
        <w:spacing w:before="1"/>
        <w:ind w:left="100" w:right="0" w:firstLine="0"/>
        <w:jc w:val="left"/>
        <w:rPr>
          <w:sz w:val="18"/>
        </w:rPr>
      </w:pPr>
      <w:r>
        <w:rPr>
          <w:b/>
          <w:color w:val="231F20"/>
          <w:sz w:val="18"/>
        </w:rPr>
        <w:t>make </w:t>
      </w:r>
      <w:r>
        <w:rPr>
          <w:color w:val="231F20"/>
          <w:sz w:val="18"/>
        </w:rPr>
        <w:t>á’pistoto </w:t>
      </w:r>
      <w:r>
        <w:rPr>
          <w:i/>
          <w:color w:val="231F20"/>
          <w:sz w:val="18"/>
        </w:rPr>
        <w:t>vta </w:t>
      </w:r>
      <w:r>
        <w:rPr>
          <w:color w:val="231F20"/>
          <w:sz w:val="18"/>
        </w:rPr>
        <w:t>build/make 22</w:t>
      </w:r>
    </w:p>
    <w:p>
      <w:pPr>
        <w:pStyle w:val="BodyText"/>
        <w:spacing w:line="249" w:lineRule="auto"/>
        <w:ind w:hanging="241"/>
      </w:pPr>
      <w:r>
        <w:rPr>
          <w:b/>
          <w:color w:val="231F20"/>
        </w:rPr>
        <w:t>make </w:t>
      </w:r>
      <w:r>
        <w:rPr>
          <w:color w:val="231F20"/>
        </w:rPr>
        <w:t>sstsiiyihkaa </w:t>
      </w:r>
      <w:r>
        <w:rPr>
          <w:i/>
          <w:color w:val="231F20"/>
        </w:rPr>
        <w:t>vta </w:t>
      </w:r>
      <w:r>
        <w:rPr>
          <w:color w:val="231F20"/>
        </w:rPr>
        <w:t>make/get a sweatlodge 275</w:t>
      </w:r>
    </w:p>
    <w:p>
      <w:pPr>
        <w:pStyle w:val="BodyText"/>
        <w:spacing w:line="249" w:lineRule="auto" w:before="2"/>
        <w:ind w:right="340" w:hanging="240"/>
      </w:pPr>
      <w:r>
        <w:rPr>
          <w:b/>
          <w:color w:val="231F20"/>
        </w:rPr>
        <w:t>make </w:t>
      </w:r>
      <w:r>
        <w:rPr>
          <w:color w:val="231F20"/>
        </w:rPr>
        <w:t>waawai’tsinnomo </w:t>
      </w:r>
      <w:r>
        <w:rPr>
          <w:i/>
          <w:color w:val="231F20"/>
        </w:rPr>
        <w:t>vta </w:t>
      </w:r>
      <w:r>
        <w:rPr>
          <w:color w:val="231F20"/>
        </w:rPr>
        <w:t>make something for (usually by sewing) 297</w:t>
      </w:r>
    </w:p>
    <w:p>
      <w:pPr>
        <w:spacing w:before="2"/>
        <w:ind w:left="100" w:right="0" w:firstLine="0"/>
        <w:jc w:val="left"/>
        <w:rPr>
          <w:sz w:val="18"/>
        </w:rPr>
      </w:pPr>
      <w:r>
        <w:rPr>
          <w:b/>
          <w:color w:val="231F20"/>
          <w:sz w:val="18"/>
        </w:rPr>
        <w:t>make for </w:t>
      </w:r>
      <w:r>
        <w:rPr>
          <w:color w:val="231F20"/>
          <w:sz w:val="18"/>
        </w:rPr>
        <w:t>ssto </w:t>
      </w:r>
      <w:r>
        <w:rPr>
          <w:i/>
          <w:color w:val="231F20"/>
          <w:sz w:val="18"/>
        </w:rPr>
        <w:t>fin </w:t>
      </w:r>
      <w:r>
        <w:rPr>
          <w:color w:val="231F20"/>
          <w:sz w:val="18"/>
        </w:rPr>
        <w:t>make for 274</w:t>
      </w:r>
    </w:p>
    <w:p>
      <w:pPr>
        <w:spacing w:line="249" w:lineRule="auto" w:before="9"/>
        <w:ind w:left="340" w:right="195" w:hanging="240"/>
        <w:jc w:val="left"/>
        <w:rPr>
          <w:sz w:val="18"/>
        </w:rPr>
      </w:pPr>
      <w:r>
        <w:rPr>
          <w:b/>
          <w:color w:val="231F20"/>
          <w:sz w:val="18"/>
        </w:rPr>
        <w:t>make hole in ice </w:t>
      </w:r>
      <w:r>
        <w:rPr>
          <w:color w:val="231F20"/>
          <w:sz w:val="18"/>
        </w:rPr>
        <w:t>o’tokiaaki </w:t>
      </w:r>
      <w:r>
        <w:rPr>
          <w:i/>
          <w:color w:val="231F20"/>
          <w:sz w:val="18"/>
        </w:rPr>
        <w:t>vai </w:t>
      </w:r>
      <w:r>
        <w:rPr>
          <w:color w:val="231F20"/>
          <w:sz w:val="18"/>
        </w:rPr>
        <w:t>make hole in ice, break ice 222</w:t>
      </w:r>
    </w:p>
    <w:p>
      <w:pPr>
        <w:spacing w:line="249" w:lineRule="auto" w:before="2"/>
        <w:ind w:left="340" w:right="0" w:hanging="240"/>
        <w:jc w:val="left"/>
        <w:rPr>
          <w:sz w:val="18"/>
        </w:rPr>
      </w:pPr>
      <w:r>
        <w:rPr>
          <w:b/>
          <w:color w:val="231F20"/>
          <w:sz w:val="18"/>
        </w:rPr>
        <w:t>make leggings </w:t>
      </w:r>
      <w:r>
        <w:rPr>
          <w:color w:val="231F20"/>
          <w:sz w:val="18"/>
        </w:rPr>
        <w:t>ootaa </w:t>
      </w:r>
      <w:r>
        <w:rPr>
          <w:i/>
          <w:color w:val="231F20"/>
          <w:sz w:val="18"/>
        </w:rPr>
        <w:t>vai </w:t>
      </w:r>
      <w:r>
        <w:rPr>
          <w:color w:val="231F20"/>
          <w:sz w:val="18"/>
        </w:rPr>
        <w:t>make leggings 202</w:t>
      </w:r>
    </w:p>
    <w:p>
      <w:pPr>
        <w:spacing w:line="249" w:lineRule="auto" w:before="1"/>
        <w:ind w:left="340" w:right="0" w:hanging="240"/>
        <w:jc w:val="left"/>
        <w:rPr>
          <w:sz w:val="18"/>
        </w:rPr>
      </w:pPr>
      <w:r>
        <w:rPr>
          <w:b/>
          <w:color w:val="231F20"/>
          <w:sz w:val="18"/>
        </w:rPr>
        <w:t>make thread </w:t>
      </w:r>
      <w:r>
        <w:rPr>
          <w:color w:val="231F20"/>
          <w:sz w:val="18"/>
        </w:rPr>
        <w:t>sstsinaa </w:t>
      </w:r>
      <w:r>
        <w:rPr>
          <w:i/>
          <w:color w:val="231F20"/>
          <w:sz w:val="18"/>
        </w:rPr>
        <w:t>vai </w:t>
      </w:r>
      <w:r>
        <w:rPr>
          <w:color w:val="231F20"/>
          <w:sz w:val="18"/>
        </w:rPr>
        <w:t>make thread from sinew 276</w:t>
      </w:r>
    </w:p>
    <w:p>
      <w:pPr>
        <w:spacing w:line="249" w:lineRule="auto" w:before="2"/>
        <w:ind w:left="340" w:right="195" w:hanging="240"/>
        <w:jc w:val="left"/>
        <w:rPr>
          <w:sz w:val="18"/>
        </w:rPr>
      </w:pPr>
      <w:r>
        <w:rPr>
          <w:b/>
          <w:color w:val="231F20"/>
          <w:sz w:val="18"/>
        </w:rPr>
        <w:t>make up </w:t>
      </w:r>
      <w:r>
        <w:rPr>
          <w:color w:val="231F20"/>
          <w:sz w:val="18"/>
        </w:rPr>
        <w:t>yaakaapiksistsimaa </w:t>
      </w:r>
      <w:r>
        <w:rPr>
          <w:i/>
          <w:color w:val="231F20"/>
          <w:sz w:val="18"/>
        </w:rPr>
        <w:t>vai </w:t>
      </w:r>
      <w:r>
        <w:rPr>
          <w:color w:val="231F20"/>
          <w:sz w:val="18"/>
        </w:rPr>
        <w:t>make up a bed 307</w:t>
      </w:r>
    </w:p>
    <w:p>
      <w:pPr>
        <w:pStyle w:val="BodyText"/>
        <w:spacing w:line="249" w:lineRule="auto" w:before="1"/>
        <w:ind w:hanging="240"/>
      </w:pPr>
      <w:r>
        <w:rPr>
          <w:b/>
          <w:color w:val="231F20"/>
        </w:rPr>
        <w:t>male </w:t>
      </w:r>
      <w:r>
        <w:rPr>
          <w:color w:val="231F20"/>
        </w:rPr>
        <w:t>ááwowáakii </w:t>
      </w:r>
      <w:r>
        <w:rPr>
          <w:i/>
          <w:color w:val="231F20"/>
        </w:rPr>
        <w:t>nan </w:t>
      </w:r>
      <w:r>
        <w:rPr>
          <w:color w:val="231F20"/>
        </w:rPr>
        <w:t>male homosexual (term not necessarily pejorative) 7</w:t>
      </w:r>
    </w:p>
    <w:p>
      <w:pPr>
        <w:spacing w:before="2"/>
        <w:ind w:left="100" w:right="0" w:firstLine="0"/>
        <w:jc w:val="left"/>
        <w:rPr>
          <w:sz w:val="18"/>
        </w:rPr>
      </w:pPr>
      <w:r>
        <w:rPr>
          <w:b/>
          <w:color w:val="231F20"/>
          <w:sz w:val="18"/>
        </w:rPr>
        <w:t>male </w:t>
      </w:r>
      <w:r>
        <w:rPr>
          <w:color w:val="231F20"/>
          <w:sz w:val="18"/>
        </w:rPr>
        <w:t>naapím </w:t>
      </w:r>
      <w:r>
        <w:rPr>
          <w:i/>
          <w:color w:val="231F20"/>
          <w:sz w:val="18"/>
        </w:rPr>
        <w:t>nan </w:t>
      </w:r>
      <w:r>
        <w:rPr>
          <w:color w:val="231F20"/>
          <w:sz w:val="18"/>
        </w:rPr>
        <w:t>male animal 156</w:t>
      </w:r>
    </w:p>
    <w:p>
      <w:pPr>
        <w:spacing w:line="249" w:lineRule="auto" w:before="9"/>
        <w:ind w:left="340" w:right="195" w:hanging="240"/>
        <w:jc w:val="left"/>
        <w:rPr>
          <w:sz w:val="18"/>
        </w:rPr>
      </w:pPr>
      <w:r>
        <w:rPr>
          <w:b/>
          <w:color w:val="231F20"/>
          <w:sz w:val="18"/>
        </w:rPr>
        <w:t>male person </w:t>
      </w:r>
      <w:r>
        <w:rPr>
          <w:color w:val="231F20"/>
          <w:sz w:val="18"/>
        </w:rPr>
        <w:t>ikoan </w:t>
      </w:r>
      <w:r>
        <w:rPr>
          <w:i/>
          <w:color w:val="231F20"/>
          <w:sz w:val="18"/>
        </w:rPr>
        <w:t>fin </w:t>
      </w:r>
      <w:r>
        <w:rPr>
          <w:color w:val="231F20"/>
          <w:sz w:val="18"/>
        </w:rPr>
        <w:t>male person/ young being 55</w:t>
      </w:r>
    </w:p>
    <w:p>
      <w:pPr>
        <w:pStyle w:val="BodyText"/>
        <w:spacing w:line="249" w:lineRule="auto" w:before="1"/>
        <w:ind w:right="331" w:hanging="240"/>
      </w:pPr>
      <w:r>
        <w:rPr>
          <w:b/>
          <w:color w:val="231F20"/>
        </w:rPr>
        <w:t>male relative </w:t>
      </w:r>
      <w:r>
        <w:rPr>
          <w:color w:val="231F20"/>
        </w:rPr>
        <w:t>isahkínaim </w:t>
      </w:r>
      <w:r>
        <w:rPr>
          <w:i/>
          <w:color w:val="231F20"/>
        </w:rPr>
        <w:t>nar </w:t>
      </w:r>
      <w:r>
        <w:rPr>
          <w:color w:val="231F20"/>
        </w:rPr>
        <w:t>same generation older male relative of a male, e.g. an older brother, </w:t>
      </w:r>
      <w:r>
        <w:rPr>
          <w:color w:val="231F20"/>
          <w:spacing w:val="-3"/>
        </w:rPr>
        <w:t>cousin, </w:t>
      </w:r>
      <w:r>
        <w:rPr>
          <w:color w:val="231F20"/>
        </w:rPr>
        <w:t>nephew etc. 97</w:t>
      </w:r>
    </w:p>
    <w:p>
      <w:pPr>
        <w:spacing w:before="3"/>
        <w:ind w:left="100" w:right="0" w:firstLine="0"/>
        <w:jc w:val="left"/>
        <w:rPr>
          <w:sz w:val="18"/>
        </w:rPr>
      </w:pPr>
      <w:r>
        <w:rPr>
          <w:b/>
          <w:color w:val="231F20"/>
          <w:sz w:val="18"/>
        </w:rPr>
        <w:t>malevolently! </w:t>
      </w:r>
      <w:r>
        <w:rPr>
          <w:color w:val="231F20"/>
          <w:sz w:val="18"/>
        </w:rPr>
        <w:t>isttsikáánihka’si </w:t>
      </w:r>
      <w:r>
        <w:rPr>
          <w:i/>
          <w:color w:val="231F20"/>
          <w:sz w:val="18"/>
        </w:rPr>
        <w:t>vai </w:t>
      </w:r>
      <w:r>
        <w:rPr>
          <w:color w:val="231F20"/>
          <w:sz w:val="18"/>
        </w:rPr>
        <w:t>bear</w:t>
      </w:r>
    </w:p>
    <w:p>
      <w:pPr>
        <w:spacing w:after="0"/>
        <w:jc w:val="left"/>
        <w:rPr>
          <w:sz w:val="18"/>
        </w:rPr>
        <w:sectPr>
          <w:pgSz w:w="7920" w:h="12960"/>
          <w:pgMar w:header="684" w:footer="720" w:top="1100" w:bottom="900" w:left="620" w:right="620"/>
          <w:cols w:num="2" w:equalWidth="0">
            <w:col w:w="3107" w:space="403"/>
            <w:col w:w="3170"/>
          </w:cols>
        </w:sectPr>
      </w:pPr>
    </w:p>
    <w:p>
      <w:pPr>
        <w:pStyle w:val="BodyText"/>
        <w:spacing w:line="249" w:lineRule="auto" w:before="82"/>
        <w:ind w:right="200"/>
      </w:pPr>
      <w:r>
        <w:rPr>
          <w:color w:val="231F20"/>
        </w:rPr>
        <w:t>ill will or resentment (to someone), tending to active hostility 112</w:t>
      </w:r>
    </w:p>
    <w:p>
      <w:pPr>
        <w:spacing w:line="249" w:lineRule="auto" w:before="2"/>
        <w:ind w:left="100" w:right="308" w:hanging="41"/>
        <w:jc w:val="center"/>
        <w:rPr>
          <w:sz w:val="18"/>
        </w:rPr>
      </w:pPr>
      <w:r>
        <w:rPr>
          <w:b/>
          <w:color w:val="231F20"/>
          <w:sz w:val="18"/>
        </w:rPr>
        <w:t>malfunction </w:t>
      </w:r>
      <w:r>
        <w:rPr>
          <w:color w:val="231F20"/>
          <w:sz w:val="18"/>
        </w:rPr>
        <w:t>wa’kot </w:t>
      </w:r>
      <w:r>
        <w:rPr>
          <w:i/>
          <w:color w:val="231F20"/>
          <w:sz w:val="18"/>
        </w:rPr>
        <w:t>adt </w:t>
      </w:r>
      <w:r>
        <w:rPr>
          <w:color w:val="231F20"/>
          <w:sz w:val="18"/>
        </w:rPr>
        <w:t>operational malfunction, dislocation 303 </w:t>
      </w:r>
      <w:r>
        <w:rPr>
          <w:b/>
          <w:color w:val="231F20"/>
          <w:sz w:val="18"/>
        </w:rPr>
        <w:t>malicious </w:t>
      </w:r>
      <w:r>
        <w:rPr>
          <w:color w:val="231F20"/>
          <w:sz w:val="18"/>
        </w:rPr>
        <w:t>opowamm </w:t>
      </w:r>
      <w:r>
        <w:rPr>
          <w:i/>
          <w:color w:val="231F20"/>
          <w:sz w:val="18"/>
        </w:rPr>
        <w:t>vta </w:t>
      </w:r>
      <w:r>
        <w:rPr>
          <w:color w:val="231F20"/>
          <w:sz w:val="18"/>
        </w:rPr>
        <w:t>pick on/ be malicious toward/ bully 207</w:t>
      </w:r>
    </w:p>
    <w:p>
      <w:pPr>
        <w:spacing w:line="249" w:lineRule="auto" w:before="2"/>
        <w:ind w:left="340" w:right="45" w:hanging="240"/>
        <w:jc w:val="left"/>
        <w:rPr>
          <w:sz w:val="18"/>
        </w:rPr>
      </w:pPr>
      <w:r>
        <w:rPr>
          <w:b/>
          <w:color w:val="231F20"/>
          <w:sz w:val="18"/>
        </w:rPr>
        <w:t>mallard </w:t>
      </w:r>
      <w:r>
        <w:rPr>
          <w:color w:val="231F20"/>
          <w:sz w:val="18"/>
        </w:rPr>
        <w:t>mi’ksikátsi </w:t>
      </w:r>
      <w:r>
        <w:rPr>
          <w:i/>
          <w:color w:val="231F20"/>
          <w:sz w:val="18"/>
        </w:rPr>
        <w:t>nan </w:t>
      </w:r>
      <w:r>
        <w:rPr>
          <w:color w:val="231F20"/>
          <w:sz w:val="18"/>
        </w:rPr>
        <w:t>mallard duck 151</w:t>
      </w:r>
    </w:p>
    <w:p>
      <w:pPr>
        <w:spacing w:line="249" w:lineRule="auto" w:before="2"/>
        <w:ind w:left="340" w:right="305" w:hanging="240"/>
        <w:jc w:val="left"/>
        <w:rPr>
          <w:sz w:val="18"/>
        </w:rPr>
      </w:pPr>
      <w:r>
        <w:rPr>
          <w:b/>
          <w:color w:val="231F20"/>
          <w:sz w:val="18"/>
        </w:rPr>
        <w:t>Mamma </w:t>
      </w:r>
      <w:r>
        <w:rPr>
          <w:color w:val="231F20"/>
          <w:sz w:val="18"/>
        </w:rPr>
        <w:t>mónnikis </w:t>
      </w:r>
      <w:r>
        <w:rPr>
          <w:i/>
          <w:color w:val="231F20"/>
          <w:sz w:val="18"/>
        </w:rPr>
        <w:t>nin </w:t>
      </w:r>
      <w:r>
        <w:rPr>
          <w:color w:val="231F20"/>
          <w:sz w:val="18"/>
        </w:rPr>
        <w:t>1udder, teat, Latin: Mamma 152</w:t>
      </w:r>
    </w:p>
    <w:p>
      <w:pPr>
        <w:spacing w:line="249" w:lineRule="auto" w:before="1"/>
        <w:ind w:left="340" w:right="265" w:hanging="241"/>
        <w:jc w:val="left"/>
        <w:rPr>
          <w:sz w:val="18"/>
        </w:rPr>
      </w:pPr>
      <w:r>
        <w:rPr>
          <w:b/>
          <w:color w:val="231F20"/>
          <w:sz w:val="18"/>
        </w:rPr>
        <w:t>Mammillaria vivipara </w:t>
      </w:r>
      <w:r>
        <w:rPr>
          <w:color w:val="231F20"/>
          <w:spacing w:val="-2"/>
          <w:sz w:val="18"/>
        </w:rPr>
        <w:t>otsstatsimaan </w:t>
      </w:r>
      <w:r>
        <w:rPr>
          <w:i/>
          <w:color w:val="231F20"/>
          <w:sz w:val="18"/>
        </w:rPr>
        <w:t>nin </w:t>
      </w:r>
      <w:r>
        <w:rPr>
          <w:color w:val="231F20"/>
          <w:sz w:val="18"/>
        </w:rPr>
        <w:t>berry which is found within the cushion or ball cactus, Latin:</w:t>
      </w:r>
    </w:p>
    <w:p>
      <w:pPr>
        <w:pStyle w:val="BodyText"/>
        <w:spacing w:before="3"/>
      </w:pPr>
      <w:r>
        <w:rPr>
          <w:color w:val="231F20"/>
        </w:rPr>
        <w:t>Mammillaria vivipara 215</w:t>
      </w:r>
    </w:p>
    <w:p>
      <w:pPr>
        <w:spacing w:line="249" w:lineRule="auto" w:before="9"/>
        <w:ind w:left="340" w:right="305" w:hanging="240"/>
        <w:jc w:val="left"/>
        <w:rPr>
          <w:sz w:val="18"/>
        </w:rPr>
      </w:pPr>
      <w:r>
        <w:rPr>
          <w:b/>
          <w:color w:val="231F20"/>
          <w:sz w:val="18"/>
        </w:rPr>
        <w:t>manage </w:t>
      </w:r>
      <w:r>
        <w:rPr>
          <w:color w:val="231F20"/>
          <w:sz w:val="18"/>
        </w:rPr>
        <w:t>ohko’tsimaa </w:t>
      </w:r>
      <w:r>
        <w:rPr>
          <w:i/>
          <w:color w:val="231F20"/>
          <w:sz w:val="18"/>
        </w:rPr>
        <w:t>vai </w:t>
      </w:r>
      <w:r>
        <w:rPr>
          <w:color w:val="231F20"/>
          <w:sz w:val="18"/>
        </w:rPr>
        <w:t>acquire/ manage to get 170</w:t>
      </w:r>
    </w:p>
    <w:p>
      <w:pPr>
        <w:spacing w:before="1"/>
        <w:ind w:left="100" w:right="0" w:firstLine="0"/>
        <w:jc w:val="left"/>
        <w:rPr>
          <w:sz w:val="18"/>
        </w:rPr>
      </w:pPr>
      <w:r>
        <w:rPr>
          <w:b/>
          <w:color w:val="231F20"/>
          <w:sz w:val="18"/>
        </w:rPr>
        <w:t>man </w:t>
      </w:r>
      <w:r>
        <w:rPr>
          <w:color w:val="231F20"/>
          <w:sz w:val="18"/>
        </w:rPr>
        <w:t>nínaa </w:t>
      </w:r>
      <w:r>
        <w:rPr>
          <w:i/>
          <w:color w:val="231F20"/>
          <w:sz w:val="18"/>
        </w:rPr>
        <w:t>nan </w:t>
      </w:r>
      <w:r>
        <w:rPr>
          <w:color w:val="231F20"/>
          <w:sz w:val="18"/>
        </w:rPr>
        <w:t>man 160</w:t>
      </w:r>
    </w:p>
    <w:p>
      <w:pPr>
        <w:spacing w:before="9"/>
        <w:ind w:left="100" w:right="0" w:firstLine="0"/>
        <w:jc w:val="left"/>
        <w:rPr>
          <w:sz w:val="18"/>
        </w:rPr>
      </w:pPr>
      <w:r>
        <w:rPr>
          <w:b/>
          <w:color w:val="231F20"/>
          <w:sz w:val="18"/>
        </w:rPr>
        <w:t>man </w:t>
      </w:r>
      <w:r>
        <w:rPr>
          <w:color w:val="231F20"/>
          <w:sz w:val="18"/>
        </w:rPr>
        <w:t>omahkinaa </w:t>
      </w:r>
      <w:r>
        <w:rPr>
          <w:i/>
          <w:color w:val="231F20"/>
          <w:sz w:val="18"/>
        </w:rPr>
        <w:t>nan </w:t>
      </w:r>
      <w:r>
        <w:rPr>
          <w:color w:val="231F20"/>
          <w:sz w:val="18"/>
        </w:rPr>
        <w:t>old man 189</w:t>
      </w:r>
    </w:p>
    <w:p>
      <w:pPr>
        <w:spacing w:line="249" w:lineRule="auto" w:before="9"/>
        <w:ind w:left="340" w:right="45" w:hanging="241"/>
        <w:jc w:val="left"/>
        <w:rPr>
          <w:sz w:val="18"/>
        </w:rPr>
      </w:pPr>
      <w:r>
        <w:rPr>
          <w:b/>
          <w:color w:val="231F20"/>
          <w:sz w:val="18"/>
        </w:rPr>
        <w:t>man </w:t>
      </w:r>
      <w:r>
        <w:rPr>
          <w:color w:val="231F20"/>
          <w:sz w:val="18"/>
        </w:rPr>
        <w:t>saahkinaa </w:t>
      </w:r>
      <w:r>
        <w:rPr>
          <w:i/>
          <w:color w:val="231F20"/>
          <w:sz w:val="18"/>
        </w:rPr>
        <w:t>nan </w:t>
      </w:r>
      <w:r>
        <w:rPr>
          <w:color w:val="231F20"/>
          <w:sz w:val="18"/>
        </w:rPr>
        <w:t>young married man 232</w:t>
      </w:r>
    </w:p>
    <w:p>
      <w:pPr>
        <w:spacing w:before="2"/>
        <w:ind w:left="100" w:right="0" w:firstLine="0"/>
        <w:jc w:val="left"/>
        <w:rPr>
          <w:sz w:val="18"/>
        </w:rPr>
      </w:pPr>
      <w:r>
        <w:rPr>
          <w:b/>
          <w:color w:val="231F20"/>
          <w:sz w:val="18"/>
        </w:rPr>
        <w:t>mane </w:t>
      </w:r>
      <w:r>
        <w:rPr>
          <w:color w:val="231F20"/>
          <w:sz w:val="18"/>
        </w:rPr>
        <w:t>owa’s </w:t>
      </w:r>
      <w:r>
        <w:rPr>
          <w:i/>
          <w:color w:val="231F20"/>
          <w:sz w:val="18"/>
        </w:rPr>
        <w:t>nin </w:t>
      </w:r>
      <w:r>
        <w:rPr>
          <w:color w:val="231F20"/>
          <w:sz w:val="18"/>
        </w:rPr>
        <w:t>mane (of a horse) 216</w:t>
      </w:r>
    </w:p>
    <w:p>
      <w:pPr>
        <w:spacing w:line="249" w:lineRule="auto" w:before="9"/>
        <w:ind w:left="340" w:right="45" w:hanging="240"/>
        <w:jc w:val="left"/>
        <w:rPr>
          <w:sz w:val="18"/>
        </w:rPr>
      </w:pPr>
      <w:r>
        <w:rPr>
          <w:b/>
          <w:color w:val="231F20"/>
          <w:sz w:val="18"/>
        </w:rPr>
        <w:t>manger </w:t>
      </w:r>
      <w:r>
        <w:rPr>
          <w:color w:val="231F20"/>
          <w:sz w:val="18"/>
        </w:rPr>
        <w:t>iitáísápiooyááttstao’p </w:t>
      </w:r>
      <w:r>
        <w:rPr>
          <w:i/>
          <w:color w:val="231F20"/>
          <w:sz w:val="18"/>
        </w:rPr>
        <w:t>nin </w:t>
      </w:r>
      <w:r>
        <w:rPr>
          <w:color w:val="231F20"/>
          <w:sz w:val="18"/>
        </w:rPr>
        <w:t>bin, manger 36</w:t>
      </w:r>
    </w:p>
    <w:p>
      <w:pPr>
        <w:spacing w:line="249" w:lineRule="auto" w:before="1"/>
        <w:ind w:left="340" w:right="305" w:hanging="240"/>
        <w:jc w:val="left"/>
        <w:rPr>
          <w:sz w:val="18"/>
        </w:rPr>
      </w:pPr>
      <w:r>
        <w:rPr>
          <w:b/>
          <w:color w:val="231F20"/>
          <w:sz w:val="18"/>
        </w:rPr>
        <w:t>manipulate </w:t>
      </w:r>
      <w:r>
        <w:rPr>
          <w:color w:val="231F20"/>
          <w:sz w:val="18"/>
        </w:rPr>
        <w:t>a’paisskin </w:t>
      </w:r>
      <w:r>
        <w:rPr>
          <w:i/>
          <w:color w:val="231F20"/>
          <w:sz w:val="18"/>
        </w:rPr>
        <w:t>vta </w:t>
      </w:r>
      <w:r>
        <w:rPr>
          <w:color w:val="231F20"/>
          <w:sz w:val="18"/>
        </w:rPr>
        <w:t>touch/ manipulate the face of 22</w:t>
      </w:r>
    </w:p>
    <w:p>
      <w:pPr>
        <w:spacing w:line="249" w:lineRule="auto" w:before="2"/>
        <w:ind w:left="340" w:right="45" w:hanging="240"/>
        <w:jc w:val="left"/>
        <w:rPr>
          <w:sz w:val="18"/>
        </w:rPr>
      </w:pPr>
      <w:r>
        <w:rPr>
          <w:b/>
          <w:color w:val="231F20"/>
          <w:sz w:val="18"/>
        </w:rPr>
        <w:t>manipulate </w:t>
      </w:r>
      <w:r>
        <w:rPr>
          <w:color w:val="231F20"/>
          <w:sz w:val="18"/>
        </w:rPr>
        <w:t>apinn </w:t>
      </w:r>
      <w:r>
        <w:rPr>
          <w:i/>
          <w:color w:val="231F20"/>
          <w:sz w:val="18"/>
        </w:rPr>
        <w:t>vta </w:t>
      </w:r>
      <w:r>
        <w:rPr>
          <w:color w:val="231F20"/>
          <w:sz w:val="18"/>
        </w:rPr>
        <w:t>manipulate/adjust a strand-like object 17</w:t>
      </w:r>
    </w:p>
    <w:p>
      <w:pPr>
        <w:spacing w:line="249" w:lineRule="auto" w:before="1"/>
        <w:ind w:left="340" w:right="305" w:hanging="240"/>
        <w:jc w:val="left"/>
        <w:rPr>
          <w:sz w:val="18"/>
        </w:rPr>
      </w:pPr>
      <w:r>
        <w:rPr>
          <w:b/>
          <w:color w:val="231F20"/>
          <w:sz w:val="18"/>
        </w:rPr>
        <w:t>mankind </w:t>
      </w:r>
      <w:r>
        <w:rPr>
          <w:color w:val="231F20"/>
          <w:sz w:val="18"/>
        </w:rPr>
        <w:t>ótapi’sin </w:t>
      </w:r>
      <w:r>
        <w:rPr>
          <w:i/>
          <w:color w:val="231F20"/>
          <w:sz w:val="18"/>
        </w:rPr>
        <w:t>nan </w:t>
      </w:r>
      <w:r>
        <w:rPr>
          <w:color w:val="231F20"/>
          <w:sz w:val="18"/>
        </w:rPr>
        <w:t>people (collective), mankind 210</w:t>
      </w:r>
    </w:p>
    <w:p>
      <w:pPr>
        <w:spacing w:line="249" w:lineRule="auto" w:before="2"/>
        <w:ind w:left="100" w:right="820" w:firstLine="0"/>
        <w:jc w:val="left"/>
        <w:rPr>
          <w:sz w:val="18"/>
        </w:rPr>
      </w:pPr>
      <w:r>
        <w:rPr>
          <w:b/>
          <w:color w:val="231F20"/>
          <w:sz w:val="18"/>
        </w:rPr>
        <w:t>manner </w:t>
      </w:r>
      <w:r>
        <w:rPr>
          <w:color w:val="231F20"/>
          <w:sz w:val="18"/>
        </w:rPr>
        <w:t>aanist </w:t>
      </w:r>
      <w:r>
        <w:rPr>
          <w:i/>
          <w:color w:val="231F20"/>
          <w:sz w:val="18"/>
        </w:rPr>
        <w:t>adt </w:t>
      </w:r>
      <w:r>
        <w:rPr>
          <w:color w:val="231F20"/>
          <w:sz w:val="18"/>
        </w:rPr>
        <w:t>manner </w:t>
      </w:r>
      <w:r>
        <w:rPr>
          <w:color w:val="231F20"/>
          <w:spacing w:val="-16"/>
          <w:sz w:val="18"/>
        </w:rPr>
        <w:t>3 </w:t>
      </w:r>
      <w:r>
        <w:rPr>
          <w:b/>
          <w:color w:val="231F20"/>
          <w:sz w:val="18"/>
        </w:rPr>
        <w:t>manner </w:t>
      </w:r>
      <w:r>
        <w:rPr>
          <w:color w:val="231F20"/>
          <w:sz w:val="18"/>
        </w:rPr>
        <w:t>niit </w:t>
      </w:r>
      <w:r>
        <w:rPr>
          <w:i/>
          <w:color w:val="231F20"/>
          <w:sz w:val="18"/>
        </w:rPr>
        <w:t>adt </w:t>
      </w:r>
      <w:r>
        <w:rPr>
          <w:color w:val="231F20"/>
          <w:sz w:val="18"/>
        </w:rPr>
        <w:t>manner </w:t>
      </w:r>
      <w:r>
        <w:rPr>
          <w:color w:val="231F20"/>
          <w:spacing w:val="-6"/>
          <w:sz w:val="18"/>
        </w:rPr>
        <w:t>159 </w:t>
      </w:r>
      <w:r>
        <w:rPr>
          <w:b/>
          <w:color w:val="231F20"/>
          <w:sz w:val="18"/>
        </w:rPr>
        <w:t>many  </w:t>
      </w:r>
      <w:r>
        <w:rPr>
          <w:color w:val="231F20"/>
          <w:sz w:val="18"/>
        </w:rPr>
        <w:t>aaká </w:t>
      </w:r>
      <w:r>
        <w:rPr>
          <w:i/>
          <w:color w:val="231F20"/>
          <w:sz w:val="18"/>
        </w:rPr>
        <w:t>adt </w:t>
      </w:r>
      <w:r>
        <w:rPr>
          <w:color w:val="231F20"/>
          <w:sz w:val="18"/>
        </w:rPr>
        <w:t>many  2 </w:t>
      </w:r>
      <w:r>
        <w:rPr>
          <w:b/>
          <w:color w:val="231F20"/>
          <w:sz w:val="18"/>
        </w:rPr>
        <w:t>many </w:t>
      </w:r>
      <w:r>
        <w:rPr>
          <w:color w:val="231F20"/>
          <w:sz w:val="18"/>
        </w:rPr>
        <w:t>aká </w:t>
      </w:r>
      <w:r>
        <w:rPr>
          <w:i/>
          <w:color w:val="231F20"/>
          <w:sz w:val="18"/>
        </w:rPr>
        <w:t>adt </w:t>
      </w:r>
      <w:r>
        <w:rPr>
          <w:color w:val="231F20"/>
          <w:sz w:val="18"/>
        </w:rPr>
        <w:t>many</w:t>
      </w:r>
      <w:r>
        <w:rPr>
          <w:color w:val="231F20"/>
          <w:spacing w:val="43"/>
          <w:sz w:val="18"/>
        </w:rPr>
        <w:t> </w:t>
      </w:r>
      <w:r>
        <w:rPr>
          <w:color w:val="231F20"/>
          <w:spacing w:val="-4"/>
          <w:sz w:val="18"/>
        </w:rPr>
        <w:t>11</w:t>
      </w:r>
    </w:p>
    <w:p>
      <w:pPr>
        <w:pStyle w:val="BodyText"/>
        <w:spacing w:line="249" w:lineRule="auto" w:before="3"/>
        <w:ind w:right="45" w:hanging="240"/>
      </w:pPr>
      <w:r>
        <w:rPr>
          <w:b/>
          <w:color w:val="231F20"/>
        </w:rPr>
        <w:t>many </w:t>
      </w:r>
      <w:r>
        <w:rPr>
          <w:color w:val="231F20"/>
        </w:rPr>
        <w:t>waakawoo </w:t>
      </w:r>
      <w:r>
        <w:rPr>
          <w:i/>
          <w:color w:val="231F20"/>
        </w:rPr>
        <w:t>vii </w:t>
      </w:r>
      <w:r>
        <w:rPr>
          <w:color w:val="231F20"/>
        </w:rPr>
        <w:t>be a large quantity/ be many 285</w:t>
      </w:r>
    </w:p>
    <w:p>
      <w:pPr>
        <w:spacing w:line="249" w:lineRule="auto" w:before="1"/>
        <w:ind w:left="100" w:right="197" w:firstLine="0"/>
        <w:jc w:val="left"/>
        <w:rPr>
          <w:sz w:val="18"/>
        </w:rPr>
      </w:pPr>
      <w:r>
        <w:rPr>
          <w:b/>
          <w:color w:val="231F20"/>
          <w:sz w:val="18"/>
        </w:rPr>
        <w:t>many </w:t>
      </w:r>
      <w:r>
        <w:rPr>
          <w:color w:val="231F20"/>
          <w:sz w:val="18"/>
        </w:rPr>
        <w:t>waaká </w:t>
      </w:r>
      <w:r>
        <w:rPr>
          <w:i/>
          <w:color w:val="231F20"/>
          <w:sz w:val="18"/>
        </w:rPr>
        <w:t>adt </w:t>
      </w:r>
      <w:r>
        <w:rPr>
          <w:color w:val="231F20"/>
          <w:sz w:val="18"/>
        </w:rPr>
        <w:t>many/much 284 </w:t>
      </w:r>
      <w:r>
        <w:rPr>
          <w:b/>
          <w:color w:val="231F20"/>
          <w:sz w:val="18"/>
        </w:rPr>
        <w:t>many </w:t>
      </w:r>
      <w:r>
        <w:rPr>
          <w:color w:val="231F20"/>
          <w:sz w:val="18"/>
        </w:rPr>
        <w:t>waakayi </w:t>
      </w:r>
      <w:r>
        <w:rPr>
          <w:i/>
          <w:color w:val="231F20"/>
          <w:sz w:val="18"/>
        </w:rPr>
        <w:t>vai </w:t>
      </w:r>
      <w:r>
        <w:rPr>
          <w:color w:val="231F20"/>
          <w:sz w:val="18"/>
        </w:rPr>
        <w:t>be many 285 </w:t>
      </w:r>
      <w:r>
        <w:rPr>
          <w:b/>
          <w:color w:val="231F20"/>
          <w:sz w:val="18"/>
        </w:rPr>
        <w:t>marble </w:t>
      </w:r>
      <w:r>
        <w:rPr>
          <w:color w:val="231F20"/>
          <w:sz w:val="18"/>
        </w:rPr>
        <w:t>kominoko </w:t>
      </w:r>
      <w:r>
        <w:rPr>
          <w:i/>
          <w:color w:val="231F20"/>
          <w:sz w:val="18"/>
        </w:rPr>
        <w:t>nin </w:t>
      </w:r>
      <w:r>
        <w:rPr>
          <w:color w:val="231F20"/>
          <w:sz w:val="18"/>
        </w:rPr>
        <w:t>marble/pill </w:t>
      </w:r>
      <w:r>
        <w:rPr>
          <w:color w:val="231F20"/>
          <w:spacing w:val="-6"/>
          <w:sz w:val="18"/>
        </w:rPr>
        <w:t>138 </w:t>
      </w:r>
      <w:r>
        <w:rPr>
          <w:b/>
          <w:color w:val="231F20"/>
          <w:sz w:val="18"/>
        </w:rPr>
        <w:t>marble </w:t>
      </w:r>
      <w:r>
        <w:rPr>
          <w:color w:val="231F20"/>
          <w:sz w:val="18"/>
        </w:rPr>
        <w:t>kómssko </w:t>
      </w:r>
      <w:r>
        <w:rPr>
          <w:i/>
          <w:color w:val="231F20"/>
          <w:sz w:val="18"/>
        </w:rPr>
        <w:t>nin </w:t>
      </w:r>
      <w:r>
        <w:rPr>
          <w:color w:val="231F20"/>
          <w:sz w:val="18"/>
        </w:rPr>
        <w:t>marble 139 </w:t>
      </w:r>
      <w:r>
        <w:rPr>
          <w:b/>
          <w:color w:val="231F20"/>
          <w:sz w:val="18"/>
        </w:rPr>
        <w:t>March </w:t>
      </w:r>
      <w:r>
        <w:rPr>
          <w:color w:val="231F20"/>
          <w:sz w:val="18"/>
        </w:rPr>
        <w:t>sa’aiki’somm </w:t>
      </w:r>
      <w:r>
        <w:rPr>
          <w:i/>
          <w:color w:val="231F20"/>
          <w:sz w:val="18"/>
        </w:rPr>
        <w:t>nan </w:t>
      </w:r>
      <w:r>
        <w:rPr>
          <w:color w:val="231F20"/>
          <w:sz w:val="18"/>
        </w:rPr>
        <w:t>March</w:t>
      </w:r>
      <w:r>
        <w:rPr>
          <w:color w:val="231F20"/>
          <w:spacing w:val="-20"/>
          <w:sz w:val="18"/>
        </w:rPr>
        <w:t> </w:t>
      </w:r>
      <w:r>
        <w:rPr>
          <w:color w:val="231F20"/>
          <w:sz w:val="18"/>
        </w:rPr>
        <w:t>(lit.:</w:t>
      </w:r>
    </w:p>
    <w:p>
      <w:pPr>
        <w:pStyle w:val="BodyText"/>
        <w:spacing w:before="4"/>
      </w:pPr>
      <w:r>
        <w:rPr>
          <w:color w:val="231F20"/>
        </w:rPr>
        <w:t>duck moon) 247</w:t>
      </w:r>
    </w:p>
    <w:p>
      <w:pPr>
        <w:pStyle w:val="BodyText"/>
        <w:spacing w:line="249" w:lineRule="auto"/>
        <w:ind w:right="305" w:hanging="241"/>
      </w:pPr>
      <w:r>
        <w:rPr>
          <w:b/>
          <w:color w:val="231F20"/>
        </w:rPr>
        <w:t>mark </w:t>
      </w:r>
      <w:r>
        <w:rPr>
          <w:color w:val="231F20"/>
        </w:rPr>
        <w:t>istsikapoisínaii </w:t>
      </w:r>
      <w:r>
        <w:rPr>
          <w:i/>
          <w:color w:val="231F20"/>
        </w:rPr>
        <w:t>vti </w:t>
      </w:r>
      <w:r>
        <w:rPr>
          <w:color w:val="231F20"/>
        </w:rPr>
        <w:t>mark with two stripes/ repeat a stripe pattern on 107</w:t>
      </w:r>
    </w:p>
    <w:p>
      <w:pPr>
        <w:spacing w:line="249" w:lineRule="auto" w:before="2"/>
        <w:ind w:left="340" w:right="45" w:hanging="240"/>
        <w:jc w:val="left"/>
        <w:rPr>
          <w:sz w:val="18"/>
        </w:rPr>
      </w:pPr>
      <w:r>
        <w:rPr>
          <w:b/>
          <w:color w:val="231F20"/>
          <w:sz w:val="18"/>
        </w:rPr>
        <w:t>mark </w:t>
      </w:r>
      <w:r>
        <w:rPr>
          <w:color w:val="231F20"/>
          <w:sz w:val="18"/>
        </w:rPr>
        <w:t>waahtaa </w:t>
      </w:r>
      <w:r>
        <w:rPr>
          <w:i/>
          <w:color w:val="231F20"/>
          <w:sz w:val="18"/>
        </w:rPr>
        <w:t>vii </w:t>
      </w:r>
      <w:r>
        <w:rPr>
          <w:color w:val="231F20"/>
          <w:sz w:val="18"/>
        </w:rPr>
        <w:t>leave a mark or stain 283</w:t>
      </w:r>
    </w:p>
    <w:p>
      <w:pPr>
        <w:spacing w:before="1"/>
        <w:ind w:left="100" w:right="0" w:firstLine="0"/>
        <w:jc w:val="left"/>
        <w:rPr>
          <w:sz w:val="18"/>
        </w:rPr>
      </w:pPr>
      <w:r>
        <w:rPr>
          <w:b/>
          <w:color w:val="231F20"/>
          <w:sz w:val="18"/>
        </w:rPr>
        <w:t>marker </w:t>
      </w:r>
      <w:r>
        <w:rPr>
          <w:color w:val="231F20"/>
          <w:sz w:val="18"/>
        </w:rPr>
        <w:t>a’kihtákssin </w:t>
      </w:r>
      <w:r>
        <w:rPr>
          <w:i/>
          <w:color w:val="231F20"/>
          <w:sz w:val="18"/>
        </w:rPr>
        <w:t>nin </w:t>
      </w:r>
      <w:r>
        <w:rPr>
          <w:color w:val="231F20"/>
          <w:sz w:val="18"/>
        </w:rPr>
        <w:t>cairn/ stones as</w:t>
      </w:r>
    </w:p>
    <w:p>
      <w:pPr>
        <w:pStyle w:val="BodyText"/>
        <w:spacing w:before="82"/>
      </w:pPr>
      <w:r>
        <w:rPr/>
        <w:br w:type="column"/>
      </w:r>
      <w:r>
        <w:rPr>
          <w:color w:val="231F20"/>
        </w:rPr>
        <w:t>a marker or memorial 21</w:t>
      </w:r>
    </w:p>
    <w:p>
      <w:pPr>
        <w:pStyle w:val="BodyText"/>
        <w:spacing w:line="249" w:lineRule="auto"/>
        <w:ind w:hanging="240"/>
      </w:pPr>
      <w:r>
        <w:rPr>
          <w:b/>
          <w:color w:val="231F20"/>
        </w:rPr>
        <w:t>marker </w:t>
      </w:r>
      <w:r>
        <w:rPr>
          <w:color w:val="231F20"/>
        </w:rPr>
        <w:t>ohtsitomma’piimi </w:t>
      </w:r>
      <w:r>
        <w:rPr>
          <w:i/>
          <w:color w:val="231F20"/>
        </w:rPr>
        <w:t>vai </w:t>
      </w:r>
      <w:r>
        <w:rPr>
          <w:color w:val="231F20"/>
        </w:rPr>
        <w:t>leave something behind as a marker at vacated campsite 181</w:t>
      </w:r>
    </w:p>
    <w:p>
      <w:pPr>
        <w:spacing w:line="249" w:lineRule="auto" w:before="2"/>
        <w:ind w:left="340" w:right="0" w:hanging="240"/>
        <w:jc w:val="left"/>
        <w:rPr>
          <w:sz w:val="18"/>
        </w:rPr>
      </w:pPr>
      <w:r>
        <w:rPr>
          <w:b/>
          <w:color w:val="231F20"/>
          <w:sz w:val="18"/>
        </w:rPr>
        <w:t>marred </w:t>
      </w:r>
      <w:r>
        <w:rPr>
          <w:color w:val="231F20"/>
          <w:sz w:val="18"/>
        </w:rPr>
        <w:t>i’ksskii’si </w:t>
      </w:r>
      <w:r>
        <w:rPr>
          <w:i/>
          <w:color w:val="231F20"/>
          <w:sz w:val="18"/>
        </w:rPr>
        <w:t>vai </w:t>
      </w:r>
      <w:r>
        <w:rPr>
          <w:color w:val="231F20"/>
          <w:sz w:val="18"/>
        </w:rPr>
        <w:t>have a marred/ scarred face 125</w:t>
      </w:r>
    </w:p>
    <w:p>
      <w:pPr>
        <w:pStyle w:val="BodyText"/>
        <w:spacing w:line="249" w:lineRule="auto" w:before="2"/>
        <w:ind w:right="201" w:hanging="240"/>
      </w:pPr>
      <w:r>
        <w:rPr>
          <w:b/>
          <w:color w:val="231F20"/>
        </w:rPr>
        <w:t>marriage </w:t>
      </w:r>
      <w:r>
        <w:rPr>
          <w:color w:val="231F20"/>
        </w:rPr>
        <w:t>waai’tomo </w:t>
      </w:r>
      <w:r>
        <w:rPr>
          <w:i/>
          <w:color w:val="231F20"/>
        </w:rPr>
        <w:t>vta </w:t>
      </w:r>
      <w:r>
        <w:rPr>
          <w:color w:val="231F20"/>
        </w:rPr>
        <w:t>propose marriage for (object always a man), or propose a reconciliation to the wife of 284</w:t>
      </w:r>
    </w:p>
    <w:p>
      <w:pPr>
        <w:spacing w:line="249" w:lineRule="auto" w:before="3"/>
        <w:ind w:left="100" w:right="203" w:firstLine="0"/>
        <w:jc w:val="both"/>
        <w:rPr>
          <w:sz w:val="18"/>
        </w:rPr>
      </w:pPr>
      <w:r>
        <w:rPr>
          <w:b/>
          <w:color w:val="231F20"/>
          <w:sz w:val="18"/>
        </w:rPr>
        <w:t>married </w:t>
      </w:r>
      <w:r>
        <w:rPr>
          <w:color w:val="231F20"/>
          <w:sz w:val="18"/>
        </w:rPr>
        <w:t>ohkiimi </w:t>
      </w:r>
      <w:r>
        <w:rPr>
          <w:i/>
          <w:color w:val="231F20"/>
          <w:sz w:val="18"/>
        </w:rPr>
        <w:t>vai </w:t>
      </w:r>
      <w:r>
        <w:rPr>
          <w:color w:val="231F20"/>
          <w:sz w:val="18"/>
        </w:rPr>
        <w:t>have a wife 165 </w:t>
      </w:r>
      <w:r>
        <w:rPr>
          <w:b/>
          <w:color w:val="231F20"/>
          <w:sz w:val="18"/>
        </w:rPr>
        <w:t>marrow </w:t>
      </w:r>
      <w:r>
        <w:rPr>
          <w:color w:val="231F20"/>
          <w:sz w:val="18"/>
        </w:rPr>
        <w:t>iinán </w:t>
      </w:r>
      <w:r>
        <w:rPr>
          <w:i/>
          <w:color w:val="231F20"/>
          <w:sz w:val="18"/>
        </w:rPr>
        <w:t>nin </w:t>
      </w:r>
      <w:r>
        <w:rPr>
          <w:color w:val="231F20"/>
          <w:sz w:val="18"/>
        </w:rPr>
        <w:t>banana/marrow 34 </w:t>
      </w:r>
      <w:r>
        <w:rPr>
          <w:b/>
          <w:color w:val="231F20"/>
          <w:sz w:val="18"/>
        </w:rPr>
        <w:t>marrow </w:t>
      </w:r>
      <w:r>
        <w:rPr>
          <w:color w:val="231F20"/>
          <w:sz w:val="18"/>
        </w:rPr>
        <w:t>ikahkimatoo </w:t>
      </w:r>
      <w:r>
        <w:rPr>
          <w:i/>
          <w:color w:val="231F20"/>
          <w:sz w:val="18"/>
        </w:rPr>
        <w:t>vti </w:t>
      </w:r>
      <w:r>
        <w:rPr>
          <w:color w:val="231F20"/>
          <w:sz w:val="18"/>
        </w:rPr>
        <w:t>chip at</w:t>
      </w:r>
    </w:p>
    <w:p>
      <w:pPr>
        <w:pStyle w:val="BodyText"/>
        <w:spacing w:line="249" w:lineRule="auto" w:before="2"/>
        <w:ind w:right="622"/>
        <w:jc w:val="both"/>
      </w:pPr>
      <w:r>
        <w:rPr>
          <w:color w:val="231F20"/>
        </w:rPr>
        <w:t>(usually the shin bone) for the marrow 41</w:t>
      </w:r>
    </w:p>
    <w:p>
      <w:pPr>
        <w:pStyle w:val="BodyText"/>
        <w:spacing w:line="249" w:lineRule="auto" w:before="1"/>
        <w:ind w:hanging="240"/>
      </w:pPr>
      <w:r>
        <w:rPr>
          <w:b/>
          <w:color w:val="231F20"/>
        </w:rPr>
        <w:t>marry </w:t>
      </w:r>
      <w:r>
        <w:rPr>
          <w:color w:val="231F20"/>
        </w:rPr>
        <w:t>yóomi </w:t>
      </w:r>
      <w:r>
        <w:rPr>
          <w:i/>
          <w:color w:val="231F20"/>
        </w:rPr>
        <w:t>vai </w:t>
      </w:r>
      <w:r>
        <w:rPr>
          <w:color w:val="231F20"/>
        </w:rPr>
        <w:t>marry (of a female), take a husband 320</w:t>
      </w:r>
    </w:p>
    <w:p>
      <w:pPr>
        <w:spacing w:line="249" w:lineRule="auto" w:before="2"/>
        <w:ind w:left="340" w:right="201" w:hanging="240"/>
        <w:jc w:val="left"/>
        <w:rPr>
          <w:sz w:val="18"/>
        </w:rPr>
      </w:pPr>
      <w:r>
        <w:rPr>
          <w:b/>
          <w:color w:val="231F20"/>
          <w:sz w:val="18"/>
        </w:rPr>
        <w:t>marsh </w:t>
      </w:r>
      <w:r>
        <w:rPr>
          <w:color w:val="231F20"/>
          <w:sz w:val="18"/>
        </w:rPr>
        <w:t>soyíísiitsikssko </w:t>
      </w:r>
      <w:r>
        <w:rPr>
          <w:i/>
          <w:color w:val="231F20"/>
          <w:sz w:val="18"/>
        </w:rPr>
        <w:t>nin </w:t>
      </w:r>
      <w:r>
        <w:rPr>
          <w:color w:val="231F20"/>
          <w:sz w:val="18"/>
        </w:rPr>
        <w:t>marsh, slough 262</w:t>
      </w:r>
    </w:p>
    <w:p>
      <w:pPr>
        <w:spacing w:line="249" w:lineRule="auto" w:before="1"/>
        <w:ind w:left="340" w:right="201" w:hanging="240"/>
        <w:jc w:val="left"/>
        <w:rPr>
          <w:sz w:val="18"/>
        </w:rPr>
      </w:pPr>
      <w:r>
        <w:rPr>
          <w:b/>
          <w:color w:val="231F20"/>
          <w:sz w:val="18"/>
        </w:rPr>
        <w:t>mask </w:t>
      </w:r>
      <w:r>
        <w:rPr>
          <w:color w:val="231F20"/>
          <w:sz w:val="18"/>
        </w:rPr>
        <w:t>sstoksiinao’si </w:t>
      </w:r>
      <w:r>
        <w:rPr>
          <w:i/>
          <w:color w:val="231F20"/>
          <w:sz w:val="18"/>
        </w:rPr>
        <w:t>vai </w:t>
      </w:r>
      <w:r>
        <w:rPr>
          <w:color w:val="231F20"/>
          <w:sz w:val="18"/>
        </w:rPr>
        <w:t>wear a mask 274</w:t>
      </w:r>
    </w:p>
    <w:p>
      <w:pPr>
        <w:spacing w:line="249" w:lineRule="auto" w:before="2"/>
        <w:ind w:left="340" w:right="445" w:hanging="240"/>
        <w:jc w:val="left"/>
        <w:rPr>
          <w:sz w:val="18"/>
        </w:rPr>
      </w:pPr>
      <w:r>
        <w:rPr>
          <w:b/>
          <w:color w:val="231F20"/>
          <w:sz w:val="18"/>
        </w:rPr>
        <w:t>massage back </w:t>
      </w:r>
      <w:r>
        <w:rPr>
          <w:color w:val="231F20"/>
          <w:sz w:val="18"/>
        </w:rPr>
        <w:t>ipíkksskino’to </w:t>
      </w:r>
      <w:r>
        <w:rPr>
          <w:i/>
          <w:color w:val="231F20"/>
          <w:sz w:val="18"/>
        </w:rPr>
        <w:t>vta </w:t>
      </w:r>
      <w:r>
        <w:rPr>
          <w:color w:val="231F20"/>
          <w:sz w:val="18"/>
        </w:rPr>
        <w:t>massage back of with a pressing motion 85</w:t>
      </w:r>
    </w:p>
    <w:p>
      <w:pPr>
        <w:pStyle w:val="BodyText"/>
        <w:spacing w:line="249" w:lineRule="auto" w:before="2"/>
        <w:ind w:right="201" w:hanging="240"/>
      </w:pPr>
      <w:r>
        <w:rPr>
          <w:b/>
          <w:color w:val="231F20"/>
        </w:rPr>
        <w:t>mat </w:t>
      </w:r>
      <w:r>
        <w:rPr>
          <w:color w:val="231F20"/>
        </w:rPr>
        <w:t>iitáísííkaaso’p </w:t>
      </w:r>
      <w:r>
        <w:rPr>
          <w:i/>
          <w:color w:val="231F20"/>
        </w:rPr>
        <w:t>nin </w:t>
      </w:r>
      <w:r>
        <w:rPr>
          <w:color w:val="231F20"/>
        </w:rPr>
        <w:t>mat (lit.: where one wipes his feet) 36</w:t>
      </w:r>
    </w:p>
    <w:p>
      <w:pPr>
        <w:spacing w:before="2"/>
        <w:ind w:left="100" w:right="0" w:firstLine="0"/>
        <w:jc w:val="left"/>
        <w:rPr>
          <w:sz w:val="18"/>
        </w:rPr>
      </w:pPr>
      <w:r>
        <w:rPr>
          <w:b/>
          <w:color w:val="231F20"/>
          <w:sz w:val="18"/>
        </w:rPr>
        <w:t>match </w:t>
      </w:r>
      <w:r>
        <w:rPr>
          <w:color w:val="231F20"/>
          <w:sz w:val="18"/>
        </w:rPr>
        <w:t>isstssimaa’tsis </w:t>
      </w:r>
      <w:r>
        <w:rPr>
          <w:i/>
          <w:color w:val="231F20"/>
          <w:sz w:val="18"/>
        </w:rPr>
        <w:t>nin </w:t>
      </w:r>
      <w:r>
        <w:rPr>
          <w:color w:val="231F20"/>
          <w:sz w:val="18"/>
        </w:rPr>
        <w:t>match 104</w:t>
      </w:r>
    </w:p>
    <w:p>
      <w:pPr>
        <w:pStyle w:val="BodyText"/>
        <w:spacing w:line="249" w:lineRule="auto"/>
        <w:ind w:right="201" w:hanging="241"/>
      </w:pPr>
      <w:r>
        <w:rPr>
          <w:b/>
          <w:color w:val="231F20"/>
        </w:rPr>
        <w:t>mate </w:t>
      </w:r>
      <w:r>
        <w:rPr>
          <w:color w:val="231F20"/>
        </w:rPr>
        <w:t>otoinahkimaa </w:t>
      </w:r>
      <w:r>
        <w:rPr>
          <w:i/>
          <w:color w:val="231F20"/>
        </w:rPr>
        <w:t>vai </w:t>
      </w:r>
      <w:r>
        <w:rPr>
          <w:color w:val="231F20"/>
        </w:rPr>
        <w:t>(male) go look for a mate/ id: go out on a date 211</w:t>
      </w:r>
    </w:p>
    <w:p>
      <w:pPr>
        <w:spacing w:before="1"/>
        <w:ind w:left="100" w:right="0" w:firstLine="0"/>
        <w:jc w:val="left"/>
        <w:rPr>
          <w:sz w:val="18"/>
        </w:rPr>
      </w:pPr>
      <w:r>
        <w:rPr>
          <w:b/>
          <w:color w:val="231F20"/>
          <w:sz w:val="18"/>
        </w:rPr>
        <w:t>matted </w:t>
      </w:r>
      <w:r>
        <w:rPr>
          <w:color w:val="231F20"/>
          <w:sz w:val="18"/>
        </w:rPr>
        <w:t>iitsskihkaa </w:t>
      </w:r>
      <w:r>
        <w:rPr>
          <w:i/>
          <w:color w:val="231F20"/>
          <w:sz w:val="18"/>
        </w:rPr>
        <w:t>vii </w:t>
      </w:r>
      <w:r>
        <w:rPr>
          <w:color w:val="231F20"/>
          <w:sz w:val="18"/>
        </w:rPr>
        <w:t>be matted 39</w:t>
      </w:r>
    </w:p>
    <w:p>
      <w:pPr>
        <w:pStyle w:val="BodyText"/>
        <w:spacing w:line="249" w:lineRule="auto"/>
        <w:ind w:hanging="241"/>
      </w:pPr>
      <w:r>
        <w:rPr>
          <w:b/>
          <w:color w:val="231F20"/>
        </w:rPr>
        <w:t>matter </w:t>
      </w:r>
      <w:r>
        <w:rPr>
          <w:color w:val="231F20"/>
        </w:rPr>
        <w:t>imiihkini </w:t>
      </w:r>
      <w:r>
        <w:rPr>
          <w:i/>
          <w:color w:val="231F20"/>
        </w:rPr>
        <w:t>vai </w:t>
      </w:r>
      <w:r>
        <w:rPr>
          <w:color w:val="231F20"/>
        </w:rPr>
        <w:t>have extraneous matter in the hair 67</w:t>
      </w:r>
    </w:p>
    <w:p>
      <w:pPr>
        <w:spacing w:before="2"/>
        <w:ind w:left="100" w:right="0" w:firstLine="0"/>
        <w:jc w:val="left"/>
        <w:rPr>
          <w:sz w:val="18"/>
        </w:rPr>
      </w:pPr>
      <w:r>
        <w:rPr>
          <w:b/>
          <w:color w:val="231F20"/>
          <w:sz w:val="18"/>
        </w:rPr>
        <w:t>matter </w:t>
      </w:r>
      <w:r>
        <w:rPr>
          <w:color w:val="231F20"/>
          <w:sz w:val="18"/>
        </w:rPr>
        <w:t>ohkoikii </w:t>
      </w:r>
      <w:r>
        <w:rPr>
          <w:i/>
          <w:color w:val="231F20"/>
          <w:sz w:val="18"/>
        </w:rPr>
        <w:t>vii </w:t>
      </w:r>
      <w:r>
        <w:rPr>
          <w:color w:val="231F20"/>
          <w:sz w:val="18"/>
        </w:rPr>
        <w:t>matter 166</w:t>
      </w:r>
    </w:p>
    <w:p>
      <w:pPr>
        <w:spacing w:before="9"/>
        <w:ind w:left="100" w:right="0" w:firstLine="0"/>
        <w:jc w:val="left"/>
        <w:rPr>
          <w:sz w:val="18"/>
        </w:rPr>
      </w:pPr>
      <w:r>
        <w:rPr>
          <w:b/>
          <w:color w:val="231F20"/>
          <w:sz w:val="18"/>
        </w:rPr>
        <w:t>matter </w:t>
      </w:r>
      <w:r>
        <w:rPr>
          <w:color w:val="231F20"/>
          <w:sz w:val="18"/>
        </w:rPr>
        <w:t>ohkoiki </w:t>
      </w:r>
      <w:r>
        <w:rPr>
          <w:i/>
          <w:color w:val="231F20"/>
          <w:sz w:val="18"/>
        </w:rPr>
        <w:t>vai </w:t>
      </w:r>
      <w:r>
        <w:rPr>
          <w:color w:val="231F20"/>
          <w:sz w:val="18"/>
        </w:rPr>
        <w:t>find relevant, matter</w:t>
      </w:r>
    </w:p>
    <w:p>
      <w:pPr>
        <w:pStyle w:val="BodyText"/>
      </w:pPr>
      <w:r>
        <w:rPr>
          <w:color w:val="231F20"/>
        </w:rPr>
        <w:t>(to subject) 166</w:t>
      </w:r>
    </w:p>
    <w:p>
      <w:pPr>
        <w:spacing w:before="9"/>
        <w:ind w:left="100" w:right="0" w:firstLine="0"/>
        <w:jc w:val="left"/>
        <w:rPr>
          <w:sz w:val="18"/>
        </w:rPr>
      </w:pPr>
      <w:r>
        <w:rPr>
          <w:b/>
          <w:color w:val="231F20"/>
          <w:sz w:val="18"/>
        </w:rPr>
        <w:t>matter </w:t>
      </w:r>
      <w:r>
        <w:rPr>
          <w:color w:val="231F20"/>
          <w:sz w:val="18"/>
        </w:rPr>
        <w:t>ohkoyikii </w:t>
      </w:r>
      <w:r>
        <w:rPr>
          <w:i/>
          <w:color w:val="231F20"/>
          <w:sz w:val="18"/>
        </w:rPr>
        <w:t>vai </w:t>
      </w:r>
      <w:r>
        <w:rPr>
          <w:color w:val="231F20"/>
          <w:sz w:val="18"/>
        </w:rPr>
        <w:t>do (s.t.) 170</w:t>
      </w:r>
    </w:p>
    <w:p>
      <w:pPr>
        <w:spacing w:before="9"/>
        <w:ind w:left="100" w:right="0" w:firstLine="0"/>
        <w:jc w:val="left"/>
        <w:rPr>
          <w:sz w:val="18"/>
        </w:rPr>
      </w:pPr>
      <w:r>
        <w:rPr>
          <w:b/>
          <w:color w:val="231F20"/>
          <w:sz w:val="18"/>
        </w:rPr>
        <w:t>matter </w:t>
      </w:r>
      <w:r>
        <w:rPr>
          <w:color w:val="231F20"/>
          <w:sz w:val="18"/>
        </w:rPr>
        <w:t>ohkoyikii </w:t>
      </w:r>
      <w:r>
        <w:rPr>
          <w:i/>
          <w:color w:val="231F20"/>
          <w:sz w:val="18"/>
        </w:rPr>
        <w:t>vii </w:t>
      </w:r>
      <w:r>
        <w:rPr>
          <w:color w:val="231F20"/>
          <w:sz w:val="18"/>
        </w:rPr>
        <w:t>matter/</w:t>
      </w:r>
    </w:p>
    <w:p>
      <w:pPr>
        <w:pStyle w:val="BodyText"/>
      </w:pPr>
      <w:r>
        <w:rPr>
          <w:color w:val="231F20"/>
        </w:rPr>
        <w:t>significantly occur/ go on 170</w:t>
      </w:r>
    </w:p>
    <w:p>
      <w:pPr>
        <w:spacing w:before="9"/>
        <w:ind w:left="100" w:right="0" w:firstLine="0"/>
        <w:jc w:val="left"/>
        <w:rPr>
          <w:sz w:val="18"/>
        </w:rPr>
      </w:pPr>
      <w:r>
        <w:rPr>
          <w:b/>
          <w:color w:val="231F20"/>
          <w:sz w:val="18"/>
        </w:rPr>
        <w:t>matter </w:t>
      </w:r>
      <w:r>
        <w:rPr>
          <w:color w:val="231F20"/>
          <w:sz w:val="18"/>
        </w:rPr>
        <w:t>ohtsiki </w:t>
      </w:r>
      <w:r>
        <w:rPr>
          <w:i/>
          <w:color w:val="231F20"/>
          <w:sz w:val="18"/>
        </w:rPr>
        <w:t>vai </w:t>
      </w:r>
      <w:r>
        <w:rPr>
          <w:color w:val="231F20"/>
          <w:sz w:val="18"/>
        </w:rPr>
        <w:t>find relevant, matter</w:t>
      </w:r>
    </w:p>
    <w:p>
      <w:pPr>
        <w:pStyle w:val="BodyText"/>
      </w:pPr>
      <w:r>
        <w:rPr>
          <w:color w:val="231F20"/>
        </w:rPr>
        <w:t>(to subject) 180</w:t>
      </w:r>
    </w:p>
    <w:p>
      <w:pPr>
        <w:pStyle w:val="BodyText"/>
        <w:spacing w:line="249" w:lineRule="auto"/>
        <w:ind w:hanging="240"/>
      </w:pPr>
      <w:r>
        <w:rPr>
          <w:b/>
          <w:color w:val="231F20"/>
        </w:rPr>
        <w:t>mattress </w:t>
      </w:r>
      <w:r>
        <w:rPr>
          <w:color w:val="231F20"/>
        </w:rPr>
        <w:t>kottsáákiisi’kaan </w:t>
      </w:r>
      <w:r>
        <w:rPr>
          <w:i/>
          <w:color w:val="231F20"/>
        </w:rPr>
        <w:t>nin </w:t>
      </w:r>
      <w:r>
        <w:rPr>
          <w:color w:val="231F20"/>
        </w:rPr>
        <w:t>mattress (lit.: stuffed blanket) 139</w:t>
      </w:r>
    </w:p>
    <w:p>
      <w:pPr>
        <w:spacing w:line="249" w:lineRule="auto" w:before="1"/>
        <w:ind w:left="340" w:right="0" w:hanging="240"/>
        <w:jc w:val="left"/>
        <w:rPr>
          <w:sz w:val="18"/>
        </w:rPr>
      </w:pPr>
      <w:r>
        <w:rPr>
          <w:b/>
          <w:color w:val="231F20"/>
          <w:sz w:val="18"/>
        </w:rPr>
        <w:t>maximum </w:t>
      </w:r>
      <w:r>
        <w:rPr>
          <w:color w:val="231F20"/>
          <w:sz w:val="18"/>
        </w:rPr>
        <w:t>otsik </w:t>
      </w:r>
      <w:r>
        <w:rPr>
          <w:i/>
          <w:color w:val="231F20"/>
          <w:sz w:val="18"/>
        </w:rPr>
        <w:t>adt </w:t>
      </w:r>
      <w:r>
        <w:rPr>
          <w:color w:val="231F20"/>
          <w:sz w:val="18"/>
        </w:rPr>
        <w:t>to maximum capacity, full/ damp 213</w:t>
      </w:r>
    </w:p>
    <w:p>
      <w:pPr>
        <w:spacing w:before="2"/>
        <w:ind w:left="100" w:right="0" w:firstLine="0"/>
        <w:jc w:val="left"/>
        <w:rPr>
          <w:sz w:val="18"/>
        </w:rPr>
      </w:pPr>
      <w:r>
        <w:rPr>
          <w:b/>
          <w:color w:val="231F20"/>
          <w:sz w:val="18"/>
        </w:rPr>
        <w:t>May </w:t>
      </w:r>
      <w:r>
        <w:rPr>
          <w:color w:val="231F20"/>
          <w:sz w:val="18"/>
        </w:rPr>
        <w:t>aapistsísskitsaato’s </w:t>
      </w:r>
      <w:r>
        <w:rPr>
          <w:i/>
          <w:color w:val="231F20"/>
          <w:sz w:val="18"/>
        </w:rPr>
        <w:t>nan </w:t>
      </w:r>
      <w:r>
        <w:rPr>
          <w:color w:val="231F20"/>
          <w:sz w:val="18"/>
        </w:rPr>
        <w:t>May (lit.:</w:t>
      </w:r>
    </w:p>
    <w:p>
      <w:pPr>
        <w:pStyle w:val="BodyText"/>
        <w:ind w:left="104" w:right="650"/>
        <w:jc w:val="center"/>
      </w:pPr>
      <w:r>
        <w:rPr>
          <w:color w:val="231F20"/>
        </w:rPr>
        <w:t>flower/blossom month) 5</w:t>
      </w:r>
    </w:p>
    <w:p>
      <w:pPr>
        <w:spacing w:before="9"/>
        <w:ind w:left="104" w:right="580" w:firstLine="0"/>
        <w:jc w:val="center"/>
        <w:rPr>
          <w:sz w:val="18"/>
        </w:rPr>
      </w:pPr>
      <w:r>
        <w:rPr>
          <w:b/>
          <w:color w:val="231F20"/>
          <w:sz w:val="18"/>
        </w:rPr>
        <w:t>Meadow </w:t>
      </w:r>
      <w:r>
        <w:rPr>
          <w:color w:val="231F20"/>
          <w:sz w:val="18"/>
        </w:rPr>
        <w:t>atsíínaimo </w:t>
      </w:r>
      <w:r>
        <w:rPr>
          <w:i/>
          <w:color w:val="231F20"/>
          <w:sz w:val="18"/>
        </w:rPr>
        <w:t>nin </w:t>
      </w:r>
      <w:r>
        <w:rPr>
          <w:color w:val="231F20"/>
          <w:sz w:val="18"/>
        </w:rPr>
        <w:t>Meadow</w:t>
      </w:r>
    </w:p>
    <w:p>
      <w:pPr>
        <w:spacing w:after="0"/>
        <w:jc w:val="center"/>
        <w:rPr>
          <w:sz w:val="18"/>
        </w:rPr>
        <w:sectPr>
          <w:pgSz w:w="7920" w:h="12960"/>
          <w:pgMar w:header="684" w:footer="720" w:top="1100" w:bottom="900" w:left="620" w:right="660"/>
          <w:cols w:num="2" w:equalWidth="0">
            <w:col w:w="3100" w:space="410"/>
            <w:col w:w="3130"/>
          </w:cols>
        </w:sectPr>
      </w:pPr>
    </w:p>
    <w:p>
      <w:pPr>
        <w:pStyle w:val="BodyText"/>
        <w:spacing w:before="82"/>
      </w:pPr>
      <w:r>
        <w:rPr>
          <w:color w:val="231F20"/>
        </w:rPr>
        <w:t>Rue (lit.: Gros Ventre scent), Latin:</w:t>
      </w:r>
    </w:p>
    <w:p>
      <w:pPr>
        <w:spacing w:line="249" w:lineRule="auto" w:before="9"/>
        <w:ind w:left="100" w:right="221" w:firstLine="239"/>
        <w:jc w:val="left"/>
        <w:rPr>
          <w:i/>
          <w:sz w:val="18"/>
        </w:rPr>
      </w:pPr>
      <w:r>
        <w:rPr>
          <w:color w:val="231F20"/>
          <w:sz w:val="18"/>
        </w:rPr>
        <w:t>Thalictrum occidentale 18 </w:t>
      </w:r>
      <w:r>
        <w:rPr>
          <w:b/>
          <w:color w:val="231F20"/>
          <w:sz w:val="18"/>
        </w:rPr>
        <w:t>meadow </w:t>
      </w:r>
      <w:r>
        <w:rPr>
          <w:color w:val="231F20"/>
          <w:sz w:val="18"/>
        </w:rPr>
        <w:t>otsiimoko </w:t>
      </w:r>
      <w:r>
        <w:rPr>
          <w:i/>
          <w:color w:val="231F20"/>
          <w:sz w:val="18"/>
        </w:rPr>
        <w:t>nin </w:t>
      </w:r>
      <w:r>
        <w:rPr>
          <w:color w:val="231F20"/>
          <w:sz w:val="18"/>
        </w:rPr>
        <w:t>meadow </w:t>
      </w:r>
      <w:r>
        <w:rPr>
          <w:color w:val="231F20"/>
          <w:spacing w:val="-6"/>
          <w:sz w:val="18"/>
        </w:rPr>
        <w:t>213 </w:t>
      </w:r>
      <w:r>
        <w:rPr>
          <w:b/>
          <w:color w:val="231F20"/>
          <w:sz w:val="18"/>
        </w:rPr>
        <w:t>meadowlark </w:t>
      </w:r>
      <w:r>
        <w:rPr>
          <w:color w:val="231F20"/>
          <w:sz w:val="18"/>
        </w:rPr>
        <w:t>soohksiisiimsstaan</w:t>
      </w:r>
      <w:r>
        <w:rPr>
          <w:color w:val="231F20"/>
          <w:spacing w:val="-11"/>
          <w:sz w:val="18"/>
        </w:rPr>
        <w:t> </w:t>
      </w:r>
      <w:r>
        <w:rPr>
          <w:i/>
          <w:color w:val="231F20"/>
          <w:sz w:val="18"/>
        </w:rPr>
        <w:t>nan</w:t>
      </w:r>
    </w:p>
    <w:p>
      <w:pPr>
        <w:pStyle w:val="BodyText"/>
        <w:spacing w:line="249" w:lineRule="auto" w:before="2"/>
        <w:ind w:right="20"/>
      </w:pPr>
      <w:r>
        <w:rPr>
          <w:color w:val="231F20"/>
        </w:rPr>
        <w:t>western meadowlark, Latin: Sturnella neglecta 258</w:t>
      </w:r>
    </w:p>
    <w:p>
      <w:pPr>
        <w:spacing w:line="249" w:lineRule="auto" w:before="2"/>
        <w:ind w:left="340" w:right="221" w:hanging="240"/>
        <w:jc w:val="left"/>
        <w:rPr>
          <w:sz w:val="18"/>
        </w:rPr>
      </w:pPr>
      <w:r>
        <w:rPr>
          <w:b/>
          <w:color w:val="231F20"/>
          <w:sz w:val="18"/>
        </w:rPr>
        <w:t>meager </w:t>
      </w:r>
      <w:r>
        <w:rPr>
          <w:color w:val="231F20"/>
          <w:sz w:val="18"/>
        </w:rPr>
        <w:t>kakanott </w:t>
      </w:r>
      <w:r>
        <w:rPr>
          <w:i/>
          <w:color w:val="231F20"/>
          <w:sz w:val="18"/>
        </w:rPr>
        <w:t>adt </w:t>
      </w:r>
      <w:r>
        <w:rPr>
          <w:color w:val="231F20"/>
          <w:sz w:val="18"/>
        </w:rPr>
        <w:t>sparse, meager 134</w:t>
      </w:r>
    </w:p>
    <w:p>
      <w:pPr>
        <w:spacing w:before="1"/>
        <w:ind w:left="100" w:right="0" w:firstLine="0"/>
        <w:jc w:val="left"/>
        <w:rPr>
          <w:sz w:val="18"/>
        </w:rPr>
      </w:pPr>
      <w:r>
        <w:rPr>
          <w:b/>
          <w:color w:val="231F20"/>
          <w:sz w:val="18"/>
        </w:rPr>
        <w:t>meal </w:t>
      </w:r>
      <w:r>
        <w:rPr>
          <w:color w:val="231F20"/>
          <w:sz w:val="18"/>
        </w:rPr>
        <w:t>i’simaa </w:t>
      </w:r>
      <w:r>
        <w:rPr>
          <w:i/>
          <w:color w:val="231F20"/>
          <w:sz w:val="18"/>
        </w:rPr>
        <w:t>vai </w:t>
      </w:r>
      <w:r>
        <w:rPr>
          <w:color w:val="231F20"/>
          <w:sz w:val="18"/>
        </w:rPr>
        <w:t>finish preparation of a</w:t>
      </w:r>
    </w:p>
    <w:p>
      <w:pPr>
        <w:pStyle w:val="BodyText"/>
      </w:pPr>
      <w:r>
        <w:rPr>
          <w:color w:val="231F20"/>
        </w:rPr>
        <w:t>meal 127</w:t>
      </w:r>
    </w:p>
    <w:p>
      <w:pPr>
        <w:spacing w:line="249" w:lineRule="auto" w:before="9"/>
        <w:ind w:left="340" w:right="0" w:hanging="240"/>
        <w:jc w:val="left"/>
        <w:rPr>
          <w:sz w:val="18"/>
        </w:rPr>
      </w:pPr>
      <w:r>
        <w:rPr>
          <w:b/>
          <w:color w:val="231F20"/>
          <w:sz w:val="18"/>
        </w:rPr>
        <w:t>meal </w:t>
      </w:r>
      <w:r>
        <w:rPr>
          <w:color w:val="231F20"/>
          <w:sz w:val="18"/>
        </w:rPr>
        <w:t>ooyiistoto </w:t>
      </w:r>
      <w:r>
        <w:rPr>
          <w:i/>
          <w:color w:val="231F20"/>
          <w:sz w:val="18"/>
        </w:rPr>
        <w:t>vta </w:t>
      </w:r>
      <w:r>
        <w:rPr>
          <w:color w:val="231F20"/>
          <w:sz w:val="18"/>
        </w:rPr>
        <w:t>prepare a meal for 203</w:t>
      </w:r>
    </w:p>
    <w:p>
      <w:pPr>
        <w:pStyle w:val="BodyText"/>
        <w:spacing w:line="249" w:lineRule="auto" w:before="2"/>
        <w:ind w:right="221" w:hanging="240"/>
      </w:pPr>
      <w:r>
        <w:rPr>
          <w:b/>
          <w:color w:val="231F20"/>
        </w:rPr>
        <w:t>meal </w:t>
      </w:r>
      <w:r>
        <w:rPr>
          <w:color w:val="231F20"/>
        </w:rPr>
        <w:t>ooyo’si </w:t>
      </w:r>
      <w:r>
        <w:rPr>
          <w:i/>
          <w:color w:val="231F20"/>
        </w:rPr>
        <w:t>vai </w:t>
      </w:r>
      <w:r>
        <w:rPr>
          <w:color w:val="231F20"/>
        </w:rPr>
        <w:t>prepare food for a meal, cook 203</w:t>
      </w:r>
    </w:p>
    <w:p>
      <w:pPr>
        <w:spacing w:line="249" w:lineRule="auto" w:before="1"/>
        <w:ind w:left="340" w:right="156" w:hanging="241"/>
        <w:jc w:val="left"/>
        <w:rPr>
          <w:sz w:val="18"/>
        </w:rPr>
      </w:pPr>
      <w:r>
        <w:rPr>
          <w:b/>
          <w:color w:val="231F20"/>
          <w:sz w:val="18"/>
        </w:rPr>
        <w:t>mean </w:t>
      </w:r>
      <w:r>
        <w:rPr>
          <w:color w:val="231F20"/>
          <w:sz w:val="18"/>
        </w:rPr>
        <w:t>aanistápanissin </w:t>
      </w:r>
      <w:r>
        <w:rPr>
          <w:i/>
          <w:color w:val="231F20"/>
          <w:sz w:val="18"/>
        </w:rPr>
        <w:t>vii </w:t>
      </w:r>
      <w:r>
        <w:rPr>
          <w:color w:val="231F20"/>
          <w:sz w:val="18"/>
        </w:rPr>
        <w:t>mean/signify 3</w:t>
      </w:r>
    </w:p>
    <w:p>
      <w:pPr>
        <w:spacing w:line="249" w:lineRule="auto" w:before="2"/>
        <w:ind w:left="340" w:right="221" w:hanging="240"/>
        <w:jc w:val="left"/>
        <w:rPr>
          <w:sz w:val="18"/>
        </w:rPr>
      </w:pPr>
      <w:r>
        <w:rPr>
          <w:b/>
          <w:color w:val="231F20"/>
          <w:sz w:val="18"/>
        </w:rPr>
        <w:t>mean </w:t>
      </w:r>
      <w:r>
        <w:rPr>
          <w:color w:val="231F20"/>
          <w:sz w:val="18"/>
        </w:rPr>
        <w:t>inikksistoto </w:t>
      </w:r>
      <w:r>
        <w:rPr>
          <w:i/>
          <w:color w:val="231F20"/>
          <w:sz w:val="18"/>
        </w:rPr>
        <w:t>vta </w:t>
      </w:r>
      <w:r>
        <w:rPr>
          <w:color w:val="231F20"/>
          <w:sz w:val="18"/>
        </w:rPr>
        <w:t>be harsh/mean to 74</w:t>
      </w:r>
    </w:p>
    <w:p>
      <w:pPr>
        <w:spacing w:before="1"/>
        <w:ind w:left="100" w:right="0" w:firstLine="0"/>
        <w:jc w:val="left"/>
        <w:rPr>
          <w:sz w:val="18"/>
        </w:rPr>
      </w:pPr>
      <w:r>
        <w:rPr>
          <w:b/>
          <w:color w:val="231F20"/>
          <w:sz w:val="18"/>
        </w:rPr>
        <w:t>mean </w:t>
      </w:r>
      <w:r>
        <w:rPr>
          <w:color w:val="231F20"/>
          <w:sz w:val="18"/>
        </w:rPr>
        <w:t>oká’pssi </w:t>
      </w:r>
      <w:r>
        <w:rPr>
          <w:i/>
          <w:color w:val="231F20"/>
          <w:sz w:val="18"/>
        </w:rPr>
        <w:t>vai </w:t>
      </w:r>
      <w:r>
        <w:rPr>
          <w:color w:val="231F20"/>
          <w:sz w:val="18"/>
        </w:rPr>
        <w:t>be bad, mean 184</w:t>
      </w:r>
    </w:p>
    <w:p>
      <w:pPr>
        <w:pStyle w:val="BodyText"/>
        <w:spacing w:line="249" w:lineRule="auto"/>
        <w:ind w:right="221" w:hanging="240"/>
      </w:pPr>
      <w:r>
        <w:rPr>
          <w:b/>
          <w:color w:val="231F20"/>
        </w:rPr>
        <w:t>mean </w:t>
      </w:r>
      <w:r>
        <w:rPr>
          <w:color w:val="231F20"/>
        </w:rPr>
        <w:t>oksina </w:t>
      </w:r>
      <w:r>
        <w:rPr>
          <w:i/>
          <w:color w:val="231F20"/>
        </w:rPr>
        <w:t>vai </w:t>
      </w:r>
      <w:r>
        <w:rPr>
          <w:color w:val="231F20"/>
        </w:rPr>
        <w:t>mean, grouchy, in a foul mood 186</w:t>
      </w:r>
    </w:p>
    <w:p>
      <w:pPr>
        <w:spacing w:before="2"/>
        <w:ind w:left="100" w:right="0" w:firstLine="0"/>
        <w:jc w:val="left"/>
        <w:rPr>
          <w:sz w:val="18"/>
        </w:rPr>
      </w:pPr>
      <w:r>
        <w:rPr>
          <w:b/>
          <w:color w:val="231F20"/>
          <w:sz w:val="18"/>
        </w:rPr>
        <w:t>mean? </w:t>
      </w:r>
      <w:r>
        <w:rPr>
          <w:color w:val="231F20"/>
          <w:sz w:val="18"/>
        </w:rPr>
        <w:t>tsa </w:t>
      </w:r>
      <w:r>
        <w:rPr>
          <w:i/>
          <w:color w:val="231F20"/>
          <w:sz w:val="18"/>
        </w:rPr>
        <w:t>und </w:t>
      </w:r>
      <w:r>
        <w:rPr>
          <w:color w:val="231F20"/>
          <w:sz w:val="18"/>
        </w:rPr>
        <w:t>how?/what? 279</w:t>
      </w:r>
    </w:p>
    <w:p>
      <w:pPr>
        <w:spacing w:line="249" w:lineRule="auto" w:before="9"/>
        <w:ind w:left="340" w:right="0" w:hanging="241"/>
        <w:jc w:val="left"/>
        <w:rPr>
          <w:sz w:val="18"/>
        </w:rPr>
      </w:pPr>
      <w:r>
        <w:rPr>
          <w:b/>
          <w:color w:val="231F20"/>
          <w:sz w:val="18"/>
        </w:rPr>
        <w:t>meaningless </w:t>
      </w:r>
      <w:r>
        <w:rPr>
          <w:color w:val="231F20"/>
          <w:sz w:val="18"/>
        </w:rPr>
        <w:t>sao’ohka’pii </w:t>
      </w:r>
      <w:r>
        <w:rPr>
          <w:i/>
          <w:color w:val="231F20"/>
          <w:sz w:val="18"/>
        </w:rPr>
        <w:t>vii </w:t>
      </w:r>
      <w:r>
        <w:rPr>
          <w:color w:val="231F20"/>
          <w:sz w:val="18"/>
        </w:rPr>
        <w:t>be boring, inconsequential, meaningless 240</w:t>
      </w:r>
    </w:p>
    <w:p>
      <w:pPr>
        <w:pStyle w:val="BodyText"/>
        <w:spacing w:line="249" w:lineRule="auto" w:before="1"/>
        <w:ind w:right="195" w:hanging="241"/>
      </w:pPr>
      <w:r>
        <w:rPr>
          <w:b/>
          <w:color w:val="231F20"/>
        </w:rPr>
        <w:t>means </w:t>
      </w:r>
      <w:r>
        <w:rPr>
          <w:color w:val="231F20"/>
        </w:rPr>
        <w:t>iiht </w:t>
      </w:r>
      <w:r>
        <w:rPr>
          <w:i/>
          <w:color w:val="231F20"/>
        </w:rPr>
        <w:t>adt </w:t>
      </w:r>
      <w:r>
        <w:rPr>
          <w:color w:val="231F20"/>
        </w:rPr>
        <w:t>linker for source, instrument, means, path, or content 30</w:t>
      </w:r>
    </w:p>
    <w:p>
      <w:pPr>
        <w:pStyle w:val="BodyText"/>
        <w:spacing w:line="249" w:lineRule="auto" w:before="2"/>
        <w:ind w:hanging="240"/>
      </w:pPr>
      <w:r>
        <w:rPr>
          <w:b/>
          <w:color w:val="231F20"/>
        </w:rPr>
        <w:t>means </w:t>
      </w:r>
      <w:r>
        <w:rPr>
          <w:color w:val="231F20"/>
        </w:rPr>
        <w:t>oht </w:t>
      </w:r>
      <w:r>
        <w:rPr>
          <w:i/>
          <w:color w:val="231F20"/>
        </w:rPr>
        <w:t>adt </w:t>
      </w:r>
      <w:r>
        <w:rPr>
          <w:color w:val="231F20"/>
        </w:rPr>
        <w:t>linker for source, instrument, means, or content 178</w:t>
      </w:r>
    </w:p>
    <w:p>
      <w:pPr>
        <w:spacing w:line="249" w:lineRule="auto" w:before="2"/>
        <w:ind w:left="340" w:right="0" w:hanging="240"/>
        <w:jc w:val="left"/>
        <w:rPr>
          <w:sz w:val="18"/>
        </w:rPr>
      </w:pPr>
      <w:r>
        <w:rPr>
          <w:b/>
          <w:color w:val="231F20"/>
          <w:sz w:val="18"/>
        </w:rPr>
        <w:t>measles </w:t>
      </w:r>
      <w:r>
        <w:rPr>
          <w:color w:val="231F20"/>
          <w:sz w:val="18"/>
        </w:rPr>
        <w:t>mi’kotsáápiksssin </w:t>
      </w:r>
      <w:r>
        <w:rPr>
          <w:i/>
          <w:color w:val="231F20"/>
          <w:sz w:val="18"/>
        </w:rPr>
        <w:t>nin </w:t>
      </w:r>
      <w:r>
        <w:rPr>
          <w:color w:val="231F20"/>
          <w:sz w:val="18"/>
        </w:rPr>
        <w:t>measles 150</w:t>
      </w:r>
    </w:p>
    <w:p>
      <w:pPr>
        <w:spacing w:before="1"/>
        <w:ind w:left="100" w:right="0" w:firstLine="0"/>
        <w:jc w:val="left"/>
        <w:rPr>
          <w:sz w:val="18"/>
        </w:rPr>
      </w:pPr>
      <w:r>
        <w:rPr>
          <w:b/>
          <w:color w:val="231F20"/>
          <w:sz w:val="18"/>
        </w:rPr>
        <w:t>measure </w:t>
      </w:r>
      <w:r>
        <w:rPr>
          <w:color w:val="231F20"/>
          <w:sz w:val="18"/>
        </w:rPr>
        <w:t>ssinn </w:t>
      </w:r>
      <w:r>
        <w:rPr>
          <w:i/>
          <w:color w:val="231F20"/>
          <w:sz w:val="18"/>
        </w:rPr>
        <w:t>vta </w:t>
      </w:r>
      <w:r>
        <w:rPr>
          <w:color w:val="231F20"/>
          <w:sz w:val="18"/>
        </w:rPr>
        <w:t>measure 265</w:t>
      </w:r>
    </w:p>
    <w:p>
      <w:pPr>
        <w:spacing w:line="249" w:lineRule="auto" w:before="9"/>
        <w:ind w:left="340" w:right="0" w:hanging="240"/>
        <w:jc w:val="left"/>
        <w:rPr>
          <w:sz w:val="18"/>
        </w:rPr>
      </w:pPr>
      <w:r>
        <w:rPr>
          <w:b/>
          <w:color w:val="231F20"/>
          <w:sz w:val="18"/>
        </w:rPr>
        <w:t>measure </w:t>
      </w:r>
      <w:r>
        <w:rPr>
          <w:color w:val="231F20"/>
          <w:sz w:val="18"/>
        </w:rPr>
        <w:t>sskskaaki </w:t>
      </w:r>
      <w:r>
        <w:rPr>
          <w:i/>
          <w:color w:val="231F20"/>
          <w:sz w:val="18"/>
        </w:rPr>
        <w:t>vai </w:t>
      </w:r>
      <w:r>
        <w:rPr>
          <w:color w:val="231F20"/>
          <w:sz w:val="18"/>
        </w:rPr>
        <w:t>measure (something) 269</w:t>
      </w:r>
    </w:p>
    <w:p>
      <w:pPr>
        <w:spacing w:line="249" w:lineRule="auto" w:before="2"/>
        <w:ind w:left="340" w:right="0" w:hanging="240"/>
        <w:jc w:val="left"/>
        <w:rPr>
          <w:sz w:val="18"/>
        </w:rPr>
      </w:pPr>
      <w:r>
        <w:rPr>
          <w:b/>
          <w:color w:val="231F20"/>
          <w:sz w:val="18"/>
        </w:rPr>
        <w:t>measure </w:t>
      </w:r>
      <w:r>
        <w:rPr>
          <w:color w:val="231F20"/>
          <w:sz w:val="18"/>
        </w:rPr>
        <w:t>sskskomaa </w:t>
      </w:r>
      <w:r>
        <w:rPr>
          <w:i/>
          <w:color w:val="231F20"/>
          <w:sz w:val="18"/>
        </w:rPr>
        <w:t>vai </w:t>
      </w:r>
      <w:r>
        <w:rPr>
          <w:color w:val="231F20"/>
          <w:sz w:val="18"/>
        </w:rPr>
        <w:t>pawn/hock/ measure (a claim) 269</w:t>
      </w:r>
    </w:p>
    <w:p>
      <w:pPr>
        <w:spacing w:line="249" w:lineRule="auto" w:before="1"/>
        <w:ind w:left="340" w:right="0" w:hanging="240"/>
        <w:jc w:val="left"/>
        <w:rPr>
          <w:sz w:val="18"/>
        </w:rPr>
      </w:pPr>
      <w:r>
        <w:rPr>
          <w:b/>
          <w:color w:val="231F20"/>
          <w:sz w:val="18"/>
        </w:rPr>
        <w:t>measuring </w:t>
      </w:r>
      <w:r>
        <w:rPr>
          <w:color w:val="231F20"/>
          <w:sz w:val="18"/>
        </w:rPr>
        <w:t>iihtáísskskaakio’p </w:t>
      </w:r>
      <w:r>
        <w:rPr>
          <w:i/>
          <w:color w:val="231F20"/>
          <w:sz w:val="18"/>
        </w:rPr>
        <w:t>nin </w:t>
      </w:r>
      <w:r>
        <w:rPr>
          <w:color w:val="231F20"/>
          <w:sz w:val="18"/>
        </w:rPr>
        <w:t>ruler/ measuring instrument 31</w:t>
      </w:r>
    </w:p>
    <w:p>
      <w:pPr>
        <w:spacing w:before="2"/>
        <w:ind w:left="100" w:right="0" w:firstLine="0"/>
        <w:jc w:val="left"/>
        <w:rPr>
          <w:sz w:val="18"/>
        </w:rPr>
      </w:pPr>
      <w:r>
        <w:rPr>
          <w:b/>
          <w:color w:val="231F20"/>
          <w:sz w:val="18"/>
        </w:rPr>
        <w:t>meat </w:t>
      </w:r>
      <w:r>
        <w:rPr>
          <w:color w:val="231F20"/>
          <w:sz w:val="18"/>
        </w:rPr>
        <w:t>apisaan </w:t>
      </w:r>
      <w:r>
        <w:rPr>
          <w:i/>
          <w:color w:val="231F20"/>
          <w:sz w:val="18"/>
        </w:rPr>
        <w:t>nin </w:t>
      </w:r>
      <w:r>
        <w:rPr>
          <w:color w:val="231F20"/>
          <w:sz w:val="18"/>
        </w:rPr>
        <w:t>pot of meat boiled</w:t>
      </w:r>
    </w:p>
    <w:p>
      <w:pPr>
        <w:pStyle w:val="BodyText"/>
      </w:pPr>
      <w:r>
        <w:rPr>
          <w:color w:val="231F20"/>
        </w:rPr>
        <w:t>over an open fire 17</w:t>
      </w:r>
    </w:p>
    <w:p>
      <w:pPr>
        <w:pStyle w:val="BodyText"/>
        <w:spacing w:line="249" w:lineRule="auto"/>
        <w:ind w:hanging="241"/>
      </w:pPr>
      <w:r>
        <w:rPr>
          <w:b/>
          <w:color w:val="231F20"/>
        </w:rPr>
        <w:t>meat </w:t>
      </w:r>
      <w:r>
        <w:rPr>
          <w:color w:val="231F20"/>
        </w:rPr>
        <w:t>iitsittsimaan </w:t>
      </w:r>
      <w:r>
        <w:rPr>
          <w:i/>
          <w:color w:val="231F20"/>
        </w:rPr>
        <w:t>nin </w:t>
      </w:r>
      <w:r>
        <w:rPr>
          <w:color w:val="231F20"/>
        </w:rPr>
        <w:t>meat (cut) for drying 38</w:t>
      </w:r>
    </w:p>
    <w:p>
      <w:pPr>
        <w:spacing w:before="1"/>
        <w:ind w:left="100" w:right="0" w:firstLine="0"/>
        <w:jc w:val="left"/>
        <w:rPr>
          <w:sz w:val="18"/>
        </w:rPr>
      </w:pPr>
      <w:r>
        <w:rPr>
          <w:b/>
          <w:color w:val="231F20"/>
          <w:sz w:val="18"/>
        </w:rPr>
        <w:t>meat </w:t>
      </w:r>
      <w:r>
        <w:rPr>
          <w:color w:val="231F20"/>
          <w:sz w:val="18"/>
        </w:rPr>
        <w:t>i’ksisáka’pi </w:t>
      </w:r>
      <w:r>
        <w:rPr>
          <w:i/>
          <w:color w:val="231F20"/>
          <w:sz w:val="18"/>
        </w:rPr>
        <w:t>nin </w:t>
      </w:r>
      <w:r>
        <w:rPr>
          <w:color w:val="231F20"/>
          <w:sz w:val="18"/>
        </w:rPr>
        <w:t>flesh/meat</w:t>
      </w:r>
    </w:p>
    <w:p>
      <w:pPr>
        <w:pStyle w:val="BodyText"/>
      </w:pPr>
      <w:r>
        <w:rPr>
          <w:color w:val="231F20"/>
        </w:rPr>
        <w:t>(already cut) 125</w:t>
      </w:r>
    </w:p>
    <w:p>
      <w:pPr>
        <w:spacing w:before="9"/>
        <w:ind w:left="100" w:right="0" w:firstLine="0"/>
        <w:jc w:val="left"/>
        <w:rPr>
          <w:sz w:val="18"/>
        </w:rPr>
      </w:pPr>
      <w:r>
        <w:rPr>
          <w:b/>
          <w:color w:val="231F20"/>
          <w:sz w:val="18"/>
        </w:rPr>
        <w:t>meat </w:t>
      </w:r>
      <w:r>
        <w:rPr>
          <w:color w:val="231F20"/>
          <w:sz w:val="18"/>
        </w:rPr>
        <w:t>i’ksisako </w:t>
      </w:r>
      <w:r>
        <w:rPr>
          <w:i/>
          <w:color w:val="231F20"/>
          <w:sz w:val="18"/>
        </w:rPr>
        <w:t>nin </w:t>
      </w:r>
      <w:r>
        <w:rPr>
          <w:color w:val="231F20"/>
          <w:sz w:val="18"/>
        </w:rPr>
        <w:t>meat 125</w:t>
      </w:r>
    </w:p>
    <w:p>
      <w:pPr>
        <w:spacing w:before="9"/>
        <w:ind w:left="100" w:right="0" w:firstLine="0"/>
        <w:jc w:val="left"/>
        <w:rPr>
          <w:sz w:val="18"/>
        </w:rPr>
      </w:pPr>
      <w:r>
        <w:rPr>
          <w:b/>
          <w:color w:val="231F20"/>
          <w:sz w:val="18"/>
        </w:rPr>
        <w:t>meat </w:t>
      </w:r>
      <w:r>
        <w:rPr>
          <w:color w:val="231F20"/>
          <w:sz w:val="18"/>
        </w:rPr>
        <w:t>ipíinitaki </w:t>
      </w:r>
      <w:r>
        <w:rPr>
          <w:i/>
          <w:color w:val="231F20"/>
          <w:sz w:val="18"/>
        </w:rPr>
        <w:t>vai </w:t>
      </w:r>
      <w:r>
        <w:rPr>
          <w:color w:val="231F20"/>
          <w:sz w:val="18"/>
        </w:rPr>
        <w:t>cut up meat 84</w:t>
      </w:r>
    </w:p>
    <w:p>
      <w:pPr>
        <w:spacing w:before="9"/>
        <w:ind w:left="100" w:right="0" w:firstLine="0"/>
        <w:jc w:val="left"/>
        <w:rPr>
          <w:sz w:val="18"/>
        </w:rPr>
      </w:pPr>
      <w:r>
        <w:rPr>
          <w:b/>
          <w:color w:val="231F20"/>
          <w:sz w:val="18"/>
        </w:rPr>
        <w:t>meat </w:t>
      </w:r>
      <w:r>
        <w:rPr>
          <w:color w:val="231F20"/>
          <w:sz w:val="18"/>
        </w:rPr>
        <w:t>káyiis </w:t>
      </w:r>
      <w:r>
        <w:rPr>
          <w:i/>
          <w:color w:val="231F20"/>
          <w:sz w:val="18"/>
        </w:rPr>
        <w:t>nin </w:t>
      </w:r>
      <w:r>
        <w:rPr>
          <w:color w:val="231F20"/>
          <w:sz w:val="18"/>
        </w:rPr>
        <w:t>dried meat, jerky 135</w:t>
      </w:r>
    </w:p>
    <w:p>
      <w:pPr>
        <w:pStyle w:val="BodyText"/>
        <w:spacing w:line="249" w:lineRule="auto" w:before="82"/>
        <w:ind w:right="110" w:hanging="240"/>
      </w:pPr>
      <w:r>
        <w:rPr/>
        <w:br w:type="column"/>
      </w:r>
      <w:r>
        <w:rPr>
          <w:b/>
          <w:color w:val="231F20"/>
        </w:rPr>
        <w:t>meat </w:t>
      </w:r>
      <w:r>
        <w:rPr>
          <w:color w:val="231F20"/>
        </w:rPr>
        <w:t>móókaakin </w:t>
      </w:r>
      <w:r>
        <w:rPr>
          <w:i/>
          <w:color w:val="231F20"/>
        </w:rPr>
        <w:t>nin </w:t>
      </w:r>
      <w:r>
        <w:rPr>
          <w:color w:val="231F20"/>
        </w:rPr>
        <w:t>pemmican, a mixture of dried crushed meat, grease and berries 152</w:t>
      </w:r>
    </w:p>
    <w:p>
      <w:pPr>
        <w:spacing w:line="249" w:lineRule="auto" w:before="2"/>
        <w:ind w:left="340" w:right="264" w:hanging="240"/>
        <w:jc w:val="left"/>
        <w:rPr>
          <w:sz w:val="18"/>
        </w:rPr>
      </w:pPr>
      <w:r>
        <w:rPr>
          <w:b/>
          <w:color w:val="231F20"/>
          <w:sz w:val="18"/>
        </w:rPr>
        <w:t>meat </w:t>
      </w:r>
      <w:r>
        <w:rPr>
          <w:color w:val="231F20"/>
          <w:sz w:val="18"/>
        </w:rPr>
        <w:t>ohksskaa </w:t>
      </w:r>
      <w:r>
        <w:rPr>
          <w:i/>
          <w:color w:val="231F20"/>
          <w:sz w:val="18"/>
        </w:rPr>
        <w:t>vai </w:t>
      </w:r>
      <w:r>
        <w:rPr>
          <w:color w:val="231F20"/>
          <w:sz w:val="18"/>
        </w:rPr>
        <w:t>hang meat to </w:t>
      </w:r>
      <w:r>
        <w:rPr>
          <w:color w:val="231F20"/>
          <w:spacing w:val="-6"/>
          <w:sz w:val="18"/>
        </w:rPr>
        <w:t>dry </w:t>
      </w:r>
      <w:r>
        <w:rPr>
          <w:color w:val="231F20"/>
          <w:sz w:val="18"/>
        </w:rPr>
        <w:t>171</w:t>
      </w:r>
    </w:p>
    <w:p>
      <w:pPr>
        <w:spacing w:line="249" w:lineRule="auto" w:before="2"/>
        <w:ind w:left="340" w:right="0" w:hanging="240"/>
        <w:jc w:val="left"/>
        <w:rPr>
          <w:sz w:val="18"/>
        </w:rPr>
      </w:pPr>
      <w:r>
        <w:rPr>
          <w:b/>
          <w:color w:val="231F20"/>
          <w:sz w:val="18"/>
        </w:rPr>
        <w:t>meat </w:t>
      </w:r>
      <w:r>
        <w:rPr>
          <w:color w:val="231F20"/>
          <w:sz w:val="18"/>
        </w:rPr>
        <w:t>o’ksisakoohpommaa </w:t>
      </w:r>
      <w:r>
        <w:rPr>
          <w:i/>
          <w:color w:val="231F20"/>
          <w:sz w:val="18"/>
        </w:rPr>
        <w:t>vai </w:t>
      </w:r>
      <w:r>
        <w:rPr>
          <w:color w:val="231F20"/>
          <w:sz w:val="18"/>
        </w:rPr>
        <w:t>buy </w:t>
      </w:r>
      <w:r>
        <w:rPr>
          <w:color w:val="231F20"/>
          <w:spacing w:val="-4"/>
          <w:sz w:val="18"/>
        </w:rPr>
        <w:t>meat </w:t>
      </w:r>
      <w:r>
        <w:rPr>
          <w:color w:val="231F20"/>
          <w:sz w:val="18"/>
        </w:rPr>
        <w:t>218</w:t>
      </w:r>
    </w:p>
    <w:p>
      <w:pPr>
        <w:spacing w:line="249" w:lineRule="auto" w:before="1"/>
        <w:ind w:left="340" w:right="79" w:hanging="240"/>
        <w:jc w:val="left"/>
        <w:rPr>
          <w:sz w:val="18"/>
        </w:rPr>
      </w:pPr>
      <w:r>
        <w:rPr>
          <w:b/>
          <w:color w:val="231F20"/>
          <w:sz w:val="18"/>
        </w:rPr>
        <w:t>meat </w:t>
      </w:r>
      <w:r>
        <w:rPr>
          <w:color w:val="231F20"/>
          <w:sz w:val="18"/>
        </w:rPr>
        <w:t>sa’ksisákii </w:t>
      </w:r>
      <w:r>
        <w:rPr>
          <w:i/>
          <w:color w:val="231F20"/>
          <w:sz w:val="18"/>
        </w:rPr>
        <w:t>vti </w:t>
      </w:r>
      <w:r>
        <w:rPr>
          <w:color w:val="231F20"/>
          <w:sz w:val="18"/>
        </w:rPr>
        <w:t>pound (dried meat) 247</w:t>
      </w:r>
    </w:p>
    <w:p>
      <w:pPr>
        <w:spacing w:before="2"/>
        <w:ind w:left="100" w:right="0" w:firstLine="0"/>
        <w:jc w:val="left"/>
        <w:rPr>
          <w:sz w:val="18"/>
        </w:rPr>
      </w:pPr>
      <w:r>
        <w:rPr>
          <w:b/>
          <w:color w:val="231F20"/>
          <w:sz w:val="18"/>
        </w:rPr>
        <w:t>meat </w:t>
      </w:r>
      <w:r>
        <w:rPr>
          <w:color w:val="231F20"/>
          <w:sz w:val="18"/>
        </w:rPr>
        <w:t>sa’ksisákimaan </w:t>
      </w:r>
      <w:r>
        <w:rPr>
          <w:i/>
          <w:color w:val="231F20"/>
          <w:sz w:val="18"/>
        </w:rPr>
        <w:t>nin </w:t>
      </w:r>
      <w:r>
        <w:rPr>
          <w:color w:val="231F20"/>
          <w:sz w:val="18"/>
        </w:rPr>
        <w:t>flaked dry</w:t>
      </w:r>
    </w:p>
    <w:p>
      <w:pPr>
        <w:pStyle w:val="BodyText"/>
      </w:pPr>
      <w:r>
        <w:rPr>
          <w:color w:val="231F20"/>
        </w:rPr>
        <w:t>meat 247</w:t>
      </w:r>
    </w:p>
    <w:p>
      <w:pPr>
        <w:spacing w:line="249" w:lineRule="auto" w:before="9"/>
        <w:ind w:left="340" w:right="184" w:hanging="241"/>
        <w:jc w:val="left"/>
        <w:rPr>
          <w:sz w:val="18"/>
        </w:rPr>
      </w:pPr>
      <w:r>
        <w:rPr>
          <w:b/>
          <w:color w:val="231F20"/>
          <w:sz w:val="18"/>
        </w:rPr>
        <w:t>mechanical </w:t>
      </w:r>
      <w:r>
        <w:rPr>
          <w:color w:val="231F20"/>
          <w:sz w:val="18"/>
        </w:rPr>
        <w:t>wa’kotsistotsimaa </w:t>
      </w:r>
      <w:r>
        <w:rPr>
          <w:i/>
          <w:color w:val="231F20"/>
          <w:sz w:val="18"/>
        </w:rPr>
        <w:t>vai </w:t>
      </w:r>
      <w:r>
        <w:rPr>
          <w:color w:val="231F20"/>
          <w:sz w:val="18"/>
        </w:rPr>
        <w:t>have a mechanical breakdown 304</w:t>
      </w:r>
    </w:p>
    <w:p>
      <w:pPr>
        <w:spacing w:before="1"/>
        <w:ind w:left="100" w:right="0" w:firstLine="0"/>
        <w:jc w:val="left"/>
        <w:rPr>
          <w:i/>
          <w:sz w:val="18"/>
        </w:rPr>
      </w:pPr>
      <w:r>
        <w:rPr>
          <w:b/>
          <w:color w:val="231F20"/>
          <w:sz w:val="18"/>
        </w:rPr>
        <w:t>meddle </w:t>
      </w:r>
      <w:r>
        <w:rPr>
          <w:color w:val="231F20"/>
          <w:sz w:val="18"/>
        </w:rPr>
        <w:t>sao’ohpísstsa’pssi </w:t>
      </w:r>
      <w:r>
        <w:rPr>
          <w:i/>
          <w:color w:val="231F20"/>
          <w:sz w:val="18"/>
        </w:rPr>
        <w:t>vai</w:t>
      </w:r>
    </w:p>
    <w:p>
      <w:pPr>
        <w:pStyle w:val="BodyText"/>
      </w:pPr>
      <w:r>
        <w:rPr>
          <w:color w:val="231F20"/>
        </w:rPr>
        <w:t>meddlesome 240</w:t>
      </w:r>
    </w:p>
    <w:p>
      <w:pPr>
        <w:spacing w:before="9"/>
        <w:ind w:left="100" w:right="0" w:firstLine="0"/>
        <w:jc w:val="left"/>
        <w:rPr>
          <w:i/>
          <w:sz w:val="18"/>
        </w:rPr>
      </w:pPr>
      <w:r>
        <w:rPr>
          <w:b/>
          <w:color w:val="231F20"/>
          <w:sz w:val="18"/>
        </w:rPr>
        <w:t>meddlesome </w:t>
      </w:r>
      <w:r>
        <w:rPr>
          <w:color w:val="231F20"/>
          <w:sz w:val="18"/>
        </w:rPr>
        <w:t>sao’ohpísstsa’pssi </w:t>
      </w:r>
      <w:r>
        <w:rPr>
          <w:i/>
          <w:color w:val="231F20"/>
          <w:sz w:val="18"/>
        </w:rPr>
        <w:t>vai</w:t>
      </w:r>
    </w:p>
    <w:p>
      <w:pPr>
        <w:pStyle w:val="BodyText"/>
      </w:pPr>
      <w:r>
        <w:rPr>
          <w:color w:val="231F20"/>
        </w:rPr>
        <w:t>meddlesome 240</w:t>
      </w:r>
    </w:p>
    <w:p>
      <w:pPr>
        <w:spacing w:line="249" w:lineRule="auto" w:before="9"/>
        <w:ind w:left="340" w:right="0" w:hanging="240"/>
        <w:jc w:val="left"/>
        <w:rPr>
          <w:sz w:val="18"/>
        </w:rPr>
      </w:pPr>
      <w:r>
        <w:rPr>
          <w:b/>
          <w:color w:val="231F20"/>
          <w:sz w:val="18"/>
        </w:rPr>
        <w:t>medicinal </w:t>
      </w:r>
      <w:r>
        <w:rPr>
          <w:color w:val="231F20"/>
          <w:sz w:val="18"/>
        </w:rPr>
        <w:t>a’sííya’tsis </w:t>
      </w:r>
      <w:r>
        <w:rPr>
          <w:i/>
          <w:color w:val="231F20"/>
          <w:sz w:val="18"/>
        </w:rPr>
        <w:t>nin </w:t>
      </w:r>
      <w:r>
        <w:rPr>
          <w:color w:val="231F20"/>
          <w:sz w:val="18"/>
        </w:rPr>
        <w:t>medicinal sneezing plant (plant is yellow</w:t>
      </w:r>
    </w:p>
    <w:p>
      <w:pPr>
        <w:pStyle w:val="BodyText"/>
        <w:spacing w:before="2"/>
      </w:pPr>
      <w:r>
        <w:rPr>
          <w:color w:val="231F20"/>
        </w:rPr>
        <w:t>in color), false hellebore, Latin:</w:t>
      </w:r>
    </w:p>
    <w:p>
      <w:pPr>
        <w:pStyle w:val="BodyText"/>
      </w:pPr>
      <w:r>
        <w:rPr>
          <w:color w:val="231F20"/>
        </w:rPr>
        <w:t>Veratrum hellebore 25</w:t>
      </w:r>
    </w:p>
    <w:p>
      <w:pPr>
        <w:pStyle w:val="BodyText"/>
        <w:spacing w:line="249" w:lineRule="auto"/>
        <w:ind w:right="99" w:hanging="241"/>
      </w:pPr>
      <w:r>
        <w:rPr>
          <w:b/>
          <w:color w:val="231F20"/>
        </w:rPr>
        <w:t>medicine </w:t>
      </w:r>
      <w:r>
        <w:rPr>
          <w:color w:val="231F20"/>
        </w:rPr>
        <w:t>iihtawáákomímmotsiiyo’p </w:t>
      </w:r>
      <w:r>
        <w:rPr>
          <w:i/>
          <w:color w:val="231F20"/>
        </w:rPr>
        <w:t>nin </w:t>
      </w:r>
      <w:r>
        <w:rPr>
          <w:color w:val="231F20"/>
        </w:rPr>
        <w:t>love medicine (lit.: what makes us love each other) 32</w:t>
      </w:r>
    </w:p>
    <w:p>
      <w:pPr>
        <w:spacing w:line="249" w:lineRule="auto" w:before="2"/>
        <w:ind w:left="340" w:right="0" w:hanging="241"/>
        <w:jc w:val="left"/>
        <w:rPr>
          <w:sz w:val="18"/>
        </w:rPr>
      </w:pPr>
      <w:r>
        <w:rPr>
          <w:b/>
          <w:color w:val="231F20"/>
          <w:sz w:val="18"/>
        </w:rPr>
        <w:t>medicine </w:t>
      </w:r>
      <w:r>
        <w:rPr>
          <w:color w:val="231F20"/>
          <w:sz w:val="18"/>
        </w:rPr>
        <w:t>ksikksinattsiisaam </w:t>
      </w:r>
      <w:r>
        <w:rPr>
          <w:i/>
          <w:color w:val="231F20"/>
          <w:sz w:val="18"/>
        </w:rPr>
        <w:t>nin </w:t>
      </w:r>
      <w:r>
        <w:rPr>
          <w:color w:val="231F20"/>
          <w:sz w:val="18"/>
        </w:rPr>
        <w:t>white colored medicine 141</w:t>
      </w:r>
    </w:p>
    <w:p>
      <w:pPr>
        <w:spacing w:line="249" w:lineRule="auto" w:before="1"/>
        <w:ind w:left="340" w:right="79" w:hanging="241"/>
        <w:jc w:val="left"/>
        <w:rPr>
          <w:sz w:val="18"/>
        </w:rPr>
      </w:pPr>
      <w:r>
        <w:rPr>
          <w:b/>
          <w:color w:val="231F20"/>
          <w:sz w:val="18"/>
        </w:rPr>
        <w:t>medicine </w:t>
      </w:r>
      <w:r>
        <w:rPr>
          <w:color w:val="231F20"/>
          <w:sz w:val="18"/>
        </w:rPr>
        <w:t>saaám </w:t>
      </w:r>
      <w:r>
        <w:rPr>
          <w:i/>
          <w:color w:val="231F20"/>
          <w:sz w:val="18"/>
        </w:rPr>
        <w:t>nin </w:t>
      </w:r>
      <w:r>
        <w:rPr>
          <w:color w:val="231F20"/>
          <w:sz w:val="18"/>
        </w:rPr>
        <w:t>medicine or powers of healing 232</w:t>
      </w:r>
    </w:p>
    <w:p>
      <w:pPr>
        <w:spacing w:line="249" w:lineRule="auto" w:before="2"/>
        <w:ind w:left="340" w:right="651" w:hanging="240"/>
        <w:jc w:val="left"/>
        <w:rPr>
          <w:sz w:val="18"/>
        </w:rPr>
      </w:pPr>
      <w:r>
        <w:rPr>
          <w:b/>
          <w:color w:val="231F20"/>
          <w:sz w:val="18"/>
        </w:rPr>
        <w:t>medicine pipe </w:t>
      </w:r>
      <w:r>
        <w:rPr>
          <w:color w:val="231F20"/>
          <w:sz w:val="18"/>
        </w:rPr>
        <w:t>ninaimsskaahkoyinnimaan </w:t>
      </w:r>
      <w:r>
        <w:rPr>
          <w:i/>
          <w:color w:val="231F20"/>
          <w:sz w:val="18"/>
        </w:rPr>
        <w:t>nin </w:t>
      </w:r>
      <w:r>
        <w:rPr>
          <w:color w:val="231F20"/>
          <w:sz w:val="18"/>
        </w:rPr>
        <w:t>medicine-pipe bundle 160</w:t>
      </w:r>
    </w:p>
    <w:p>
      <w:pPr>
        <w:pStyle w:val="BodyText"/>
        <w:spacing w:line="249" w:lineRule="auto" w:before="2"/>
        <w:ind w:right="125" w:hanging="240"/>
      </w:pPr>
      <w:r>
        <w:rPr>
          <w:b/>
          <w:color w:val="231F20"/>
        </w:rPr>
        <w:t>medicine pipe </w:t>
      </w:r>
      <w:r>
        <w:rPr>
          <w:color w:val="231F20"/>
        </w:rPr>
        <w:t>saipstaahkaa </w:t>
      </w:r>
      <w:r>
        <w:rPr>
          <w:i/>
          <w:color w:val="231F20"/>
        </w:rPr>
        <w:t>vai </w:t>
      </w:r>
      <w:r>
        <w:rPr>
          <w:color w:val="231F20"/>
        </w:rPr>
        <w:t>open one’s own medicine-pipe bundle (soon after thunder first arrives in the spring) 237</w:t>
      </w:r>
    </w:p>
    <w:p>
      <w:pPr>
        <w:spacing w:line="249" w:lineRule="auto" w:before="3"/>
        <w:ind w:left="340" w:right="696" w:hanging="240"/>
        <w:jc w:val="left"/>
        <w:rPr>
          <w:sz w:val="18"/>
        </w:rPr>
      </w:pPr>
      <w:r>
        <w:rPr>
          <w:b/>
          <w:color w:val="231F20"/>
          <w:sz w:val="18"/>
        </w:rPr>
        <w:t>medicine-pipe woman </w:t>
      </w:r>
      <w:r>
        <w:rPr>
          <w:color w:val="231F20"/>
          <w:sz w:val="18"/>
        </w:rPr>
        <w:t>naatóyinaimsskáakii </w:t>
      </w:r>
      <w:r>
        <w:rPr>
          <w:i/>
          <w:color w:val="231F20"/>
          <w:sz w:val="18"/>
        </w:rPr>
        <w:t>nan </w:t>
      </w:r>
      <w:r>
        <w:rPr>
          <w:color w:val="231F20"/>
          <w:sz w:val="18"/>
        </w:rPr>
        <w:t>holy medicine-pipe woman 157</w:t>
      </w:r>
    </w:p>
    <w:p>
      <w:pPr>
        <w:spacing w:before="2"/>
        <w:ind w:left="100" w:right="0" w:firstLine="0"/>
        <w:jc w:val="left"/>
        <w:rPr>
          <w:sz w:val="18"/>
        </w:rPr>
      </w:pPr>
      <w:r>
        <w:rPr>
          <w:b/>
          <w:color w:val="231F20"/>
          <w:sz w:val="18"/>
        </w:rPr>
        <w:t>mediopassive </w:t>
      </w:r>
      <w:r>
        <w:rPr>
          <w:color w:val="231F20"/>
          <w:sz w:val="18"/>
        </w:rPr>
        <w:t>a’si </w:t>
      </w:r>
      <w:r>
        <w:rPr>
          <w:i/>
          <w:color w:val="231F20"/>
          <w:sz w:val="18"/>
        </w:rPr>
        <w:t>fin </w:t>
      </w:r>
      <w:r>
        <w:rPr>
          <w:color w:val="231F20"/>
          <w:sz w:val="18"/>
        </w:rPr>
        <w:t>mediopassive 24</w:t>
      </w:r>
    </w:p>
    <w:p>
      <w:pPr>
        <w:spacing w:before="9"/>
        <w:ind w:left="100" w:right="0" w:firstLine="0"/>
        <w:jc w:val="left"/>
        <w:rPr>
          <w:sz w:val="18"/>
        </w:rPr>
      </w:pPr>
      <w:r>
        <w:rPr>
          <w:b/>
          <w:color w:val="231F20"/>
          <w:sz w:val="18"/>
        </w:rPr>
        <w:t>meet </w:t>
      </w:r>
      <w:r>
        <w:rPr>
          <w:color w:val="231F20"/>
          <w:sz w:val="18"/>
        </w:rPr>
        <w:t>o’táaattsiim </w:t>
      </w:r>
      <w:r>
        <w:rPr>
          <w:i/>
          <w:color w:val="231F20"/>
          <w:sz w:val="18"/>
        </w:rPr>
        <w:t>vta </w:t>
      </w:r>
      <w:r>
        <w:rPr>
          <w:color w:val="231F20"/>
          <w:sz w:val="18"/>
        </w:rPr>
        <w:t>meet 220</w:t>
      </w:r>
    </w:p>
    <w:p>
      <w:pPr>
        <w:spacing w:line="249" w:lineRule="auto" w:before="9"/>
        <w:ind w:left="340" w:right="264" w:hanging="240"/>
        <w:jc w:val="left"/>
        <w:rPr>
          <w:sz w:val="18"/>
        </w:rPr>
      </w:pPr>
      <w:r>
        <w:rPr>
          <w:b/>
          <w:color w:val="231F20"/>
          <w:sz w:val="18"/>
        </w:rPr>
        <w:t>meet </w:t>
      </w:r>
      <w:r>
        <w:rPr>
          <w:color w:val="231F20"/>
          <w:sz w:val="18"/>
        </w:rPr>
        <w:t>sskáaat </w:t>
      </w:r>
      <w:r>
        <w:rPr>
          <w:i/>
          <w:color w:val="231F20"/>
          <w:sz w:val="18"/>
        </w:rPr>
        <w:t>vta </w:t>
      </w:r>
      <w:r>
        <w:rPr>
          <w:color w:val="231F20"/>
          <w:sz w:val="18"/>
        </w:rPr>
        <w:t>come back to meet 265</w:t>
      </w:r>
    </w:p>
    <w:p>
      <w:pPr>
        <w:spacing w:line="249" w:lineRule="auto" w:before="2"/>
        <w:ind w:left="340" w:right="267" w:hanging="240"/>
        <w:jc w:val="both"/>
        <w:rPr>
          <w:sz w:val="18"/>
        </w:rPr>
      </w:pPr>
      <w:r>
        <w:rPr>
          <w:b/>
          <w:color w:val="231F20"/>
          <w:sz w:val="18"/>
        </w:rPr>
        <w:t>Megaceryle alcyon </w:t>
      </w:r>
      <w:r>
        <w:rPr>
          <w:color w:val="231F20"/>
          <w:sz w:val="18"/>
        </w:rPr>
        <w:t>aapohkinniyi </w:t>
      </w:r>
      <w:r>
        <w:rPr>
          <w:i/>
          <w:color w:val="231F20"/>
          <w:sz w:val="18"/>
        </w:rPr>
        <w:t>nan </w:t>
      </w:r>
      <w:r>
        <w:rPr>
          <w:color w:val="231F20"/>
          <w:sz w:val="18"/>
        </w:rPr>
        <w:t>kingfisher (lit.: has white</w:t>
      </w:r>
      <w:r>
        <w:rPr>
          <w:color w:val="231F20"/>
          <w:spacing w:val="-25"/>
          <w:sz w:val="18"/>
        </w:rPr>
        <w:t> </w:t>
      </w:r>
      <w:r>
        <w:rPr>
          <w:color w:val="231F20"/>
          <w:sz w:val="18"/>
        </w:rPr>
        <w:t>necklace), Latin: Megaceryle alcyon</w:t>
      </w:r>
      <w:r>
        <w:rPr>
          <w:color w:val="231F20"/>
          <w:spacing w:val="41"/>
          <w:sz w:val="18"/>
        </w:rPr>
        <w:t> </w:t>
      </w:r>
      <w:r>
        <w:rPr>
          <w:color w:val="231F20"/>
          <w:sz w:val="18"/>
        </w:rPr>
        <w:t>6</w:t>
      </w:r>
    </w:p>
    <w:p>
      <w:pPr>
        <w:spacing w:before="2"/>
        <w:ind w:left="100" w:right="0" w:firstLine="0"/>
        <w:jc w:val="both"/>
        <w:rPr>
          <w:sz w:val="18"/>
        </w:rPr>
      </w:pPr>
      <w:r>
        <w:rPr>
          <w:b/>
          <w:color w:val="231F20"/>
          <w:sz w:val="18"/>
        </w:rPr>
        <w:t>Megaceryle alcyon </w:t>
      </w:r>
      <w:r>
        <w:rPr>
          <w:color w:val="231F20"/>
          <w:sz w:val="18"/>
        </w:rPr>
        <w:t>aawakksaawani</w:t>
      </w:r>
    </w:p>
    <w:p>
      <w:pPr>
        <w:pStyle w:val="BodyText"/>
        <w:jc w:val="both"/>
      </w:pPr>
      <w:r>
        <w:rPr>
          <w:i/>
          <w:color w:val="231F20"/>
        </w:rPr>
        <w:t>nan </w:t>
      </w:r>
      <w:r>
        <w:rPr>
          <w:color w:val="231F20"/>
        </w:rPr>
        <w:t>Belted kingfisher (lit.: irregular</w:t>
      </w:r>
    </w:p>
    <w:p>
      <w:pPr>
        <w:spacing w:after="0"/>
        <w:jc w:val="both"/>
        <w:sectPr>
          <w:pgSz w:w="7920" w:h="12960"/>
          <w:pgMar w:header="684" w:footer="720" w:top="1100" w:bottom="900" w:left="620" w:right="600"/>
          <w:cols w:num="2" w:equalWidth="0">
            <w:col w:w="3090" w:space="421"/>
            <w:col w:w="3189"/>
          </w:cols>
        </w:sectPr>
      </w:pPr>
    </w:p>
    <w:p>
      <w:pPr>
        <w:pStyle w:val="BodyText"/>
        <w:spacing w:before="82"/>
      </w:pPr>
      <w:r>
        <w:rPr>
          <w:color w:val="231F20"/>
        </w:rPr>
        <w:t>flight), Latin: Megaceryle alcyon 6</w:t>
      </w:r>
    </w:p>
    <w:p>
      <w:pPr>
        <w:spacing w:line="249" w:lineRule="auto" w:before="9"/>
        <w:ind w:left="340" w:right="0" w:hanging="240"/>
        <w:jc w:val="left"/>
        <w:rPr>
          <w:sz w:val="18"/>
        </w:rPr>
      </w:pPr>
      <w:r>
        <w:rPr>
          <w:b/>
          <w:color w:val="231F20"/>
          <w:sz w:val="18"/>
        </w:rPr>
        <w:t>Megaceryle alcyon </w:t>
      </w:r>
      <w:r>
        <w:rPr>
          <w:color w:val="231F20"/>
          <w:sz w:val="18"/>
        </w:rPr>
        <w:t>mamííyinnimaa </w:t>
      </w:r>
      <w:r>
        <w:rPr>
          <w:i/>
          <w:color w:val="231F20"/>
          <w:sz w:val="18"/>
        </w:rPr>
        <w:t>nan </w:t>
      </w:r>
      <w:r>
        <w:rPr>
          <w:color w:val="231F20"/>
          <w:sz w:val="18"/>
        </w:rPr>
        <w:t>kingfisher (lit.: fish catcher), Latin: Megaceryle alcyon 145</w:t>
      </w:r>
    </w:p>
    <w:p>
      <w:pPr>
        <w:spacing w:line="249" w:lineRule="auto" w:before="2"/>
        <w:ind w:left="340" w:right="170" w:hanging="240"/>
        <w:jc w:val="left"/>
        <w:rPr>
          <w:sz w:val="18"/>
        </w:rPr>
      </w:pPr>
      <w:r>
        <w:rPr>
          <w:b/>
          <w:color w:val="231F20"/>
          <w:sz w:val="18"/>
        </w:rPr>
        <w:t>Melanerpes erythrocephalus </w:t>
      </w:r>
      <w:r>
        <w:rPr>
          <w:color w:val="231F20"/>
          <w:sz w:val="18"/>
        </w:rPr>
        <w:t>mi’kiimata </w:t>
      </w:r>
      <w:r>
        <w:rPr>
          <w:i/>
          <w:color w:val="231F20"/>
          <w:sz w:val="18"/>
        </w:rPr>
        <w:t>nan </w:t>
      </w:r>
      <w:r>
        <w:rPr>
          <w:color w:val="231F20"/>
          <w:sz w:val="18"/>
        </w:rPr>
        <w:t>red-headed woodpecker (lit.: fire-reddened breast?), Latin: Melanerpes erythrocephalus 150</w:t>
      </w:r>
    </w:p>
    <w:p>
      <w:pPr>
        <w:pStyle w:val="BodyText"/>
        <w:spacing w:line="249" w:lineRule="auto" w:before="4"/>
        <w:ind w:right="50" w:hanging="240"/>
      </w:pPr>
      <w:r>
        <w:rPr>
          <w:b/>
          <w:color w:val="231F20"/>
        </w:rPr>
        <w:t>Melanerpes lewis </w:t>
      </w:r>
      <w:r>
        <w:rPr>
          <w:color w:val="231F20"/>
        </w:rPr>
        <w:t>omahksisttsiipanikimm </w:t>
      </w:r>
      <w:r>
        <w:rPr>
          <w:i/>
          <w:color w:val="231F20"/>
        </w:rPr>
        <w:t>nan </w:t>
      </w:r>
      <w:r>
        <w:rPr>
          <w:color w:val="231F20"/>
        </w:rPr>
        <w:t>Cooper’s hawk (lit.: large barred or spotted feathers), Latin: Melanerpes lewis 191</w:t>
      </w:r>
    </w:p>
    <w:p>
      <w:pPr>
        <w:spacing w:before="4"/>
        <w:ind w:left="100" w:right="0" w:firstLine="0"/>
        <w:jc w:val="left"/>
        <w:rPr>
          <w:sz w:val="18"/>
        </w:rPr>
      </w:pPr>
      <w:r>
        <w:rPr>
          <w:b/>
          <w:color w:val="231F20"/>
          <w:sz w:val="18"/>
        </w:rPr>
        <w:t>melt </w:t>
      </w:r>
      <w:r>
        <w:rPr>
          <w:color w:val="231F20"/>
          <w:sz w:val="18"/>
        </w:rPr>
        <w:t>istsitsii </w:t>
      </w:r>
      <w:r>
        <w:rPr>
          <w:i/>
          <w:color w:val="231F20"/>
          <w:sz w:val="18"/>
        </w:rPr>
        <w:t>vii </w:t>
      </w:r>
      <w:r>
        <w:rPr>
          <w:color w:val="231F20"/>
          <w:sz w:val="18"/>
        </w:rPr>
        <w:t>melt 107</w:t>
      </w:r>
    </w:p>
    <w:p>
      <w:pPr>
        <w:spacing w:before="9"/>
        <w:ind w:left="100" w:right="0" w:firstLine="0"/>
        <w:jc w:val="left"/>
        <w:rPr>
          <w:sz w:val="18"/>
        </w:rPr>
      </w:pPr>
      <w:r>
        <w:rPr>
          <w:b/>
          <w:color w:val="231F20"/>
          <w:sz w:val="18"/>
        </w:rPr>
        <w:t>melt </w:t>
      </w:r>
      <w:r>
        <w:rPr>
          <w:color w:val="231F20"/>
          <w:sz w:val="18"/>
        </w:rPr>
        <w:t>sikkohsi </w:t>
      </w:r>
      <w:r>
        <w:rPr>
          <w:i/>
          <w:color w:val="231F20"/>
          <w:sz w:val="18"/>
        </w:rPr>
        <w:t>vti </w:t>
      </w:r>
      <w:r>
        <w:rPr>
          <w:color w:val="231F20"/>
          <w:sz w:val="18"/>
        </w:rPr>
        <w:t>melt 250</w:t>
      </w:r>
    </w:p>
    <w:p>
      <w:pPr>
        <w:spacing w:before="9"/>
        <w:ind w:left="100" w:right="0" w:firstLine="0"/>
        <w:jc w:val="left"/>
        <w:rPr>
          <w:sz w:val="18"/>
        </w:rPr>
      </w:pPr>
      <w:r>
        <w:rPr>
          <w:b/>
          <w:color w:val="231F20"/>
          <w:sz w:val="18"/>
        </w:rPr>
        <w:t>melt </w:t>
      </w:r>
      <w:r>
        <w:rPr>
          <w:color w:val="231F20"/>
          <w:sz w:val="18"/>
        </w:rPr>
        <w:t>sikkotsi </w:t>
      </w:r>
      <w:r>
        <w:rPr>
          <w:i/>
          <w:color w:val="231F20"/>
          <w:sz w:val="18"/>
        </w:rPr>
        <w:t>vii </w:t>
      </w:r>
      <w:r>
        <w:rPr>
          <w:color w:val="231F20"/>
          <w:sz w:val="18"/>
        </w:rPr>
        <w:t>be rendered/ melt 250</w:t>
      </w:r>
    </w:p>
    <w:p>
      <w:pPr>
        <w:pStyle w:val="BodyText"/>
        <w:spacing w:line="249" w:lineRule="auto"/>
        <w:ind w:right="89" w:hanging="240"/>
      </w:pPr>
      <w:r>
        <w:rPr>
          <w:b/>
          <w:color w:val="231F20"/>
        </w:rPr>
        <w:t>memorial </w:t>
      </w:r>
      <w:r>
        <w:rPr>
          <w:color w:val="231F20"/>
        </w:rPr>
        <w:t>a’kihtákssin </w:t>
      </w:r>
      <w:r>
        <w:rPr>
          <w:i/>
          <w:color w:val="231F20"/>
        </w:rPr>
        <w:t>nin </w:t>
      </w:r>
      <w:r>
        <w:rPr>
          <w:color w:val="231F20"/>
        </w:rPr>
        <w:t>cairn/ stones as a marker or memorial 21</w:t>
      </w:r>
    </w:p>
    <w:p>
      <w:pPr>
        <w:pStyle w:val="BodyText"/>
        <w:spacing w:line="249" w:lineRule="auto" w:before="1"/>
        <w:ind w:hanging="240"/>
      </w:pPr>
      <w:r>
        <w:rPr>
          <w:b/>
          <w:color w:val="231F20"/>
        </w:rPr>
        <w:t>mend </w:t>
      </w:r>
      <w:r>
        <w:rPr>
          <w:color w:val="231F20"/>
        </w:rPr>
        <w:t>ipssaaki </w:t>
      </w:r>
      <w:r>
        <w:rPr>
          <w:i/>
          <w:color w:val="231F20"/>
        </w:rPr>
        <w:t>vai </w:t>
      </w:r>
      <w:r>
        <w:rPr>
          <w:color w:val="231F20"/>
        </w:rPr>
        <w:t>mend (something) 4 ipssáákit! 95</w:t>
      </w:r>
    </w:p>
    <w:p>
      <w:pPr>
        <w:pStyle w:val="BodyText"/>
        <w:spacing w:line="249" w:lineRule="auto" w:before="2"/>
        <w:ind w:hanging="241"/>
      </w:pPr>
      <w:r>
        <w:rPr>
          <w:b/>
          <w:color w:val="231F20"/>
        </w:rPr>
        <w:t>mend </w:t>
      </w:r>
      <w:r>
        <w:rPr>
          <w:color w:val="231F20"/>
        </w:rPr>
        <w:t>ipssimaa </w:t>
      </w:r>
      <w:r>
        <w:rPr>
          <w:i/>
          <w:color w:val="231F20"/>
        </w:rPr>
        <w:t>vai </w:t>
      </w:r>
      <w:r>
        <w:rPr>
          <w:color w:val="231F20"/>
        </w:rPr>
        <w:t>mend, patch (purposively) 95</w:t>
      </w:r>
    </w:p>
    <w:p>
      <w:pPr>
        <w:spacing w:line="249" w:lineRule="auto" w:before="1"/>
        <w:ind w:left="340" w:right="170" w:hanging="240"/>
        <w:jc w:val="left"/>
        <w:rPr>
          <w:sz w:val="18"/>
        </w:rPr>
      </w:pPr>
      <w:r>
        <w:rPr>
          <w:b/>
          <w:color w:val="231F20"/>
          <w:sz w:val="18"/>
        </w:rPr>
        <w:t>mend </w:t>
      </w:r>
      <w:r>
        <w:rPr>
          <w:color w:val="231F20"/>
          <w:sz w:val="18"/>
        </w:rPr>
        <w:t>wattsipamaa </w:t>
      </w:r>
      <w:r>
        <w:rPr>
          <w:i/>
          <w:color w:val="231F20"/>
          <w:sz w:val="18"/>
        </w:rPr>
        <w:t>vai </w:t>
      </w:r>
      <w:r>
        <w:rPr>
          <w:color w:val="231F20"/>
          <w:sz w:val="18"/>
        </w:rPr>
        <w:t>mend a moccasin 302</w:t>
      </w:r>
    </w:p>
    <w:p>
      <w:pPr>
        <w:spacing w:line="249" w:lineRule="auto" w:before="2"/>
        <w:ind w:left="340" w:right="270" w:hanging="240"/>
        <w:jc w:val="left"/>
        <w:rPr>
          <w:sz w:val="18"/>
        </w:rPr>
      </w:pPr>
      <w:r>
        <w:rPr>
          <w:b/>
          <w:color w:val="231F20"/>
          <w:sz w:val="18"/>
        </w:rPr>
        <w:t>menstruate </w:t>
      </w:r>
      <w:r>
        <w:rPr>
          <w:color w:val="231F20"/>
          <w:sz w:val="18"/>
        </w:rPr>
        <w:t>ohkoissi </w:t>
      </w:r>
      <w:r>
        <w:rPr>
          <w:i/>
          <w:color w:val="231F20"/>
          <w:sz w:val="18"/>
        </w:rPr>
        <w:t>vai </w:t>
      </w:r>
      <w:r>
        <w:rPr>
          <w:color w:val="231F20"/>
          <w:sz w:val="18"/>
        </w:rPr>
        <w:t>have a sickness/ menstruate (euphemism) 167</w:t>
      </w:r>
    </w:p>
    <w:p>
      <w:pPr>
        <w:spacing w:line="249" w:lineRule="auto" w:before="2"/>
        <w:ind w:left="340" w:right="0" w:hanging="240"/>
        <w:jc w:val="left"/>
        <w:rPr>
          <w:sz w:val="18"/>
        </w:rPr>
      </w:pPr>
      <w:r>
        <w:rPr>
          <w:b/>
          <w:color w:val="231F20"/>
          <w:sz w:val="18"/>
        </w:rPr>
        <w:t>mental derangement </w:t>
      </w:r>
      <w:r>
        <w:rPr>
          <w:color w:val="231F20"/>
          <w:sz w:val="18"/>
        </w:rPr>
        <w:t>saayii </w:t>
      </w:r>
      <w:r>
        <w:rPr>
          <w:i/>
          <w:color w:val="231F20"/>
          <w:sz w:val="18"/>
        </w:rPr>
        <w:t>vai </w:t>
      </w:r>
      <w:r>
        <w:rPr>
          <w:color w:val="231F20"/>
          <w:sz w:val="18"/>
        </w:rPr>
        <w:t>display symptoms of mental derangement,</w:t>
      </w:r>
    </w:p>
    <w:p>
      <w:pPr>
        <w:pStyle w:val="BodyText"/>
        <w:spacing w:line="249" w:lineRule="auto" w:before="1"/>
        <w:ind w:right="192"/>
      </w:pPr>
      <w:r>
        <w:rPr>
          <w:color w:val="231F20"/>
        </w:rPr>
        <w:t>e.g. from rabies or distemper/ go out of </w:t>
      </w:r>
      <w:r>
        <w:rPr>
          <w:color w:val="231F20"/>
          <w:spacing w:val="-3"/>
        </w:rPr>
        <w:t>one’s </w:t>
      </w:r>
      <w:r>
        <w:rPr>
          <w:color w:val="231F20"/>
        </w:rPr>
        <w:t>mind from lack of </w:t>
      </w:r>
      <w:r>
        <w:rPr>
          <w:color w:val="231F20"/>
          <w:spacing w:val="-4"/>
        </w:rPr>
        <w:t>food </w:t>
      </w:r>
      <w:r>
        <w:rPr>
          <w:color w:val="231F20"/>
        </w:rPr>
        <w:t>(e.g.) 235</w:t>
      </w:r>
    </w:p>
    <w:p>
      <w:pPr>
        <w:spacing w:line="249" w:lineRule="auto" w:before="3"/>
        <w:ind w:left="340" w:right="450" w:hanging="240"/>
        <w:jc w:val="left"/>
        <w:rPr>
          <w:sz w:val="18"/>
        </w:rPr>
      </w:pPr>
      <w:r>
        <w:rPr>
          <w:b/>
          <w:color w:val="231F20"/>
          <w:sz w:val="18"/>
        </w:rPr>
        <w:t>Mentha arvensis </w:t>
      </w:r>
      <w:r>
        <w:rPr>
          <w:color w:val="231F20"/>
          <w:sz w:val="18"/>
        </w:rPr>
        <w:t>ka’kitsímo </w:t>
      </w:r>
      <w:r>
        <w:rPr>
          <w:i/>
          <w:color w:val="231F20"/>
          <w:sz w:val="18"/>
        </w:rPr>
        <w:t>nin </w:t>
      </w:r>
      <w:r>
        <w:rPr>
          <w:color w:val="231F20"/>
          <w:sz w:val="18"/>
        </w:rPr>
        <w:t>peppermint herb, Latin: Mentha arvensis 136</w:t>
      </w:r>
    </w:p>
    <w:p>
      <w:pPr>
        <w:spacing w:line="249" w:lineRule="auto" w:before="2"/>
        <w:ind w:left="340" w:right="0" w:hanging="240"/>
        <w:jc w:val="left"/>
        <w:rPr>
          <w:sz w:val="18"/>
        </w:rPr>
      </w:pPr>
      <w:r>
        <w:rPr>
          <w:b/>
          <w:color w:val="231F20"/>
          <w:sz w:val="18"/>
        </w:rPr>
        <w:t>mentholatum </w:t>
      </w:r>
      <w:r>
        <w:rPr>
          <w:color w:val="231F20"/>
          <w:sz w:val="18"/>
        </w:rPr>
        <w:t>isstoohpoyi </w:t>
      </w:r>
      <w:r>
        <w:rPr>
          <w:i/>
          <w:color w:val="231F20"/>
          <w:sz w:val="18"/>
        </w:rPr>
        <w:t>nin </w:t>
      </w:r>
      <w:r>
        <w:rPr>
          <w:color w:val="231F20"/>
          <w:sz w:val="18"/>
        </w:rPr>
        <w:t>‘cold’ ointment, e.g. mentholatum 104</w:t>
      </w:r>
    </w:p>
    <w:p>
      <w:pPr>
        <w:spacing w:before="1"/>
        <w:ind w:left="100" w:right="0" w:firstLine="0"/>
        <w:jc w:val="left"/>
        <w:rPr>
          <w:sz w:val="18"/>
        </w:rPr>
      </w:pPr>
      <w:r>
        <w:rPr>
          <w:b/>
          <w:color w:val="231F20"/>
          <w:sz w:val="18"/>
        </w:rPr>
        <w:t>Mephitis mephitis </w:t>
      </w:r>
      <w:r>
        <w:rPr>
          <w:color w:val="231F20"/>
          <w:sz w:val="18"/>
        </w:rPr>
        <w:t>áápiikayi </w:t>
      </w:r>
      <w:r>
        <w:rPr>
          <w:i/>
          <w:color w:val="231F20"/>
          <w:sz w:val="18"/>
        </w:rPr>
        <w:t>nan </w:t>
      </w:r>
      <w:r>
        <w:rPr>
          <w:color w:val="231F20"/>
          <w:sz w:val="18"/>
        </w:rPr>
        <w:t>skunk,</w:t>
      </w:r>
    </w:p>
    <w:p>
      <w:pPr>
        <w:pStyle w:val="BodyText"/>
        <w:ind w:left="26" w:right="448"/>
        <w:jc w:val="center"/>
      </w:pPr>
      <w:r>
        <w:rPr>
          <w:color w:val="231F20"/>
        </w:rPr>
        <w:t>Latin: Mephitis mephitis 5</w:t>
      </w:r>
    </w:p>
    <w:p>
      <w:pPr>
        <w:spacing w:before="9"/>
        <w:ind w:left="89" w:right="435" w:firstLine="0"/>
        <w:jc w:val="center"/>
        <w:rPr>
          <w:i/>
          <w:sz w:val="18"/>
        </w:rPr>
      </w:pPr>
      <w:r>
        <w:rPr>
          <w:b/>
          <w:color w:val="231F20"/>
          <w:sz w:val="18"/>
        </w:rPr>
        <w:t>merchant </w:t>
      </w:r>
      <w:r>
        <w:rPr>
          <w:color w:val="231F20"/>
          <w:sz w:val="18"/>
        </w:rPr>
        <w:t>áóhpommaapiikoan </w:t>
      </w:r>
      <w:r>
        <w:rPr>
          <w:i/>
          <w:color w:val="231F20"/>
          <w:sz w:val="18"/>
        </w:rPr>
        <w:t>nan</w:t>
      </w:r>
    </w:p>
    <w:p>
      <w:pPr>
        <w:pStyle w:val="BodyText"/>
        <w:ind w:left="89" w:right="746"/>
        <w:jc w:val="center"/>
      </w:pPr>
      <w:r>
        <w:rPr>
          <w:color w:val="231F20"/>
        </w:rPr>
        <w:t>Caucasian merchant 14</w:t>
      </w:r>
    </w:p>
    <w:p>
      <w:pPr>
        <w:spacing w:line="249" w:lineRule="auto" w:before="9"/>
        <w:ind w:left="340" w:right="0" w:hanging="241"/>
        <w:jc w:val="left"/>
        <w:rPr>
          <w:sz w:val="18"/>
        </w:rPr>
      </w:pPr>
      <w:r>
        <w:rPr>
          <w:b/>
          <w:color w:val="231F20"/>
          <w:sz w:val="18"/>
        </w:rPr>
        <w:t>merchant </w:t>
      </w:r>
      <w:r>
        <w:rPr>
          <w:color w:val="231F20"/>
          <w:sz w:val="18"/>
        </w:rPr>
        <w:t>áómatskahtaki </w:t>
      </w:r>
      <w:r>
        <w:rPr>
          <w:i/>
          <w:color w:val="231F20"/>
          <w:sz w:val="18"/>
        </w:rPr>
        <w:t>nan </w:t>
      </w:r>
      <w:r>
        <w:rPr>
          <w:color w:val="231F20"/>
          <w:sz w:val="18"/>
        </w:rPr>
        <w:t>merchant, storekeepr 15</w:t>
      </w:r>
    </w:p>
    <w:p>
      <w:pPr>
        <w:spacing w:before="2"/>
        <w:ind w:left="63" w:right="785" w:firstLine="0"/>
        <w:jc w:val="right"/>
        <w:rPr>
          <w:i/>
          <w:sz w:val="18"/>
        </w:rPr>
      </w:pPr>
      <w:r>
        <w:rPr>
          <w:b/>
          <w:color w:val="231F20"/>
          <w:sz w:val="18"/>
        </w:rPr>
        <w:t>merchant </w:t>
      </w:r>
      <w:r>
        <w:rPr>
          <w:color w:val="231F20"/>
          <w:sz w:val="18"/>
        </w:rPr>
        <w:t>áóhpommáópii </w:t>
      </w:r>
      <w:r>
        <w:rPr>
          <w:i/>
          <w:color w:val="231F20"/>
          <w:sz w:val="18"/>
        </w:rPr>
        <w:t>nan</w:t>
      </w:r>
    </w:p>
    <w:p>
      <w:pPr>
        <w:pStyle w:val="BodyText"/>
        <w:ind w:left="63" w:right="870"/>
        <w:jc w:val="right"/>
      </w:pPr>
      <w:r>
        <w:rPr>
          <w:color w:val="231F20"/>
        </w:rPr>
        <w:t>storekeeper, merchant 15</w:t>
      </w:r>
    </w:p>
    <w:p>
      <w:pPr>
        <w:spacing w:before="9"/>
        <w:ind w:left="100" w:right="0" w:firstLine="0"/>
        <w:jc w:val="left"/>
        <w:rPr>
          <w:sz w:val="18"/>
        </w:rPr>
      </w:pPr>
      <w:r>
        <w:rPr>
          <w:b/>
          <w:color w:val="231F20"/>
          <w:sz w:val="18"/>
        </w:rPr>
        <w:t>mercy </w:t>
      </w:r>
      <w:r>
        <w:rPr>
          <w:color w:val="231F20"/>
          <w:sz w:val="18"/>
        </w:rPr>
        <w:t>ikimmatahsinat </w:t>
      </w:r>
      <w:r>
        <w:rPr>
          <w:i/>
          <w:color w:val="231F20"/>
          <w:sz w:val="18"/>
        </w:rPr>
        <w:t>vta </w:t>
      </w:r>
      <w:r>
        <w:rPr>
          <w:color w:val="231F20"/>
          <w:sz w:val="18"/>
        </w:rPr>
        <w:t>pity the sight</w:t>
      </w:r>
    </w:p>
    <w:p>
      <w:pPr>
        <w:pStyle w:val="BodyText"/>
        <w:spacing w:before="82"/>
      </w:pPr>
      <w:r>
        <w:rPr/>
        <w:br w:type="column"/>
      </w:r>
      <w:r>
        <w:rPr>
          <w:color w:val="231F20"/>
        </w:rPr>
        <w:t>of, have mercy on   47</w:t>
      </w:r>
    </w:p>
    <w:p>
      <w:pPr>
        <w:pStyle w:val="BodyText"/>
        <w:spacing w:line="249" w:lineRule="auto"/>
        <w:ind w:right="226" w:hanging="240"/>
      </w:pPr>
      <w:r>
        <w:rPr>
          <w:b/>
          <w:color w:val="231F20"/>
        </w:rPr>
        <w:t>merely </w:t>
      </w:r>
      <w:r>
        <w:rPr>
          <w:color w:val="231F20"/>
        </w:rPr>
        <w:t>káák </w:t>
      </w:r>
      <w:r>
        <w:rPr>
          <w:i/>
          <w:color w:val="231F20"/>
        </w:rPr>
        <w:t>adt </w:t>
      </w:r>
      <w:r>
        <w:rPr>
          <w:color w:val="231F20"/>
        </w:rPr>
        <w:t>merely, just, of </w:t>
      </w:r>
      <w:r>
        <w:rPr>
          <w:color w:val="231F20"/>
          <w:spacing w:val="-8"/>
        </w:rPr>
        <w:t>no </w:t>
      </w:r>
      <w:r>
        <w:rPr>
          <w:color w:val="231F20"/>
        </w:rPr>
        <w:t>great importance 133</w:t>
      </w:r>
    </w:p>
    <w:p>
      <w:pPr>
        <w:spacing w:line="249" w:lineRule="auto" w:before="2"/>
        <w:ind w:left="340" w:right="280" w:hanging="240"/>
        <w:jc w:val="left"/>
        <w:rPr>
          <w:sz w:val="18"/>
        </w:rPr>
      </w:pPr>
      <w:r>
        <w:rPr>
          <w:b/>
          <w:color w:val="231F20"/>
          <w:sz w:val="18"/>
        </w:rPr>
        <w:t>merganser </w:t>
      </w:r>
      <w:r>
        <w:rPr>
          <w:color w:val="231F20"/>
          <w:sz w:val="18"/>
        </w:rPr>
        <w:t>míísa’ai </w:t>
      </w:r>
      <w:r>
        <w:rPr>
          <w:i/>
          <w:color w:val="231F20"/>
          <w:sz w:val="18"/>
        </w:rPr>
        <w:t>nan </w:t>
      </w:r>
      <w:r>
        <w:rPr>
          <w:color w:val="231F20"/>
          <w:sz w:val="18"/>
        </w:rPr>
        <w:t>common merganser (lit.: hardy duck), Latin:</w:t>
      </w:r>
    </w:p>
    <w:p>
      <w:pPr>
        <w:pStyle w:val="BodyText"/>
        <w:spacing w:before="1"/>
      </w:pPr>
      <w:r>
        <w:rPr>
          <w:color w:val="231F20"/>
        </w:rPr>
        <w:t>Mergus merganser 148</w:t>
      </w:r>
    </w:p>
    <w:p>
      <w:pPr>
        <w:pStyle w:val="BodyText"/>
        <w:spacing w:line="249" w:lineRule="auto"/>
        <w:ind w:right="430" w:hanging="240"/>
      </w:pPr>
      <w:r>
        <w:rPr>
          <w:b/>
          <w:color w:val="231F20"/>
        </w:rPr>
        <w:t>merganser </w:t>
      </w:r>
      <w:r>
        <w:rPr>
          <w:color w:val="231F20"/>
        </w:rPr>
        <w:t>missi </w:t>
      </w:r>
      <w:r>
        <w:rPr>
          <w:i/>
          <w:color w:val="231F20"/>
        </w:rPr>
        <w:t>nan </w:t>
      </w:r>
      <w:r>
        <w:rPr>
          <w:color w:val="231F20"/>
        </w:rPr>
        <w:t>merganser (lit.: hardy being), Latin: Mergus merganser 150</w:t>
      </w:r>
    </w:p>
    <w:p>
      <w:pPr>
        <w:spacing w:line="249" w:lineRule="auto" w:before="2"/>
        <w:ind w:left="340" w:right="80" w:hanging="241"/>
        <w:jc w:val="left"/>
        <w:rPr>
          <w:sz w:val="18"/>
        </w:rPr>
      </w:pPr>
      <w:r>
        <w:rPr>
          <w:b/>
          <w:color w:val="231F20"/>
          <w:sz w:val="18"/>
        </w:rPr>
        <w:t>Mergus merganser </w:t>
      </w:r>
      <w:r>
        <w:rPr>
          <w:color w:val="231F20"/>
          <w:sz w:val="18"/>
        </w:rPr>
        <w:t>míísa’ai </w:t>
      </w:r>
      <w:r>
        <w:rPr>
          <w:i/>
          <w:color w:val="231F20"/>
          <w:sz w:val="18"/>
        </w:rPr>
        <w:t>nan </w:t>
      </w:r>
      <w:r>
        <w:rPr>
          <w:color w:val="231F20"/>
          <w:sz w:val="18"/>
        </w:rPr>
        <w:t>common merganser (lit.: hardy duck), Latin: Mergus merganser 148</w:t>
      </w:r>
    </w:p>
    <w:p>
      <w:pPr>
        <w:spacing w:before="2"/>
        <w:ind w:left="100" w:right="0" w:firstLine="0"/>
        <w:jc w:val="left"/>
        <w:rPr>
          <w:i/>
          <w:sz w:val="18"/>
        </w:rPr>
      </w:pPr>
      <w:r>
        <w:rPr>
          <w:b/>
          <w:color w:val="231F20"/>
          <w:sz w:val="18"/>
        </w:rPr>
        <w:t>Mergus merganser </w:t>
      </w:r>
      <w:r>
        <w:rPr>
          <w:color w:val="231F20"/>
          <w:sz w:val="18"/>
        </w:rPr>
        <w:t>missi </w:t>
      </w:r>
      <w:r>
        <w:rPr>
          <w:i/>
          <w:color w:val="231F20"/>
          <w:sz w:val="18"/>
        </w:rPr>
        <w:t>nan</w:t>
      </w:r>
    </w:p>
    <w:p>
      <w:pPr>
        <w:pStyle w:val="BodyText"/>
      </w:pPr>
      <w:r>
        <w:rPr>
          <w:color w:val="231F20"/>
        </w:rPr>
        <w:t>merganser (lit.: hardy being), Latin:</w:t>
      </w:r>
    </w:p>
    <w:p>
      <w:pPr>
        <w:pStyle w:val="BodyText"/>
        <w:spacing w:before="10"/>
      </w:pPr>
      <w:r>
        <w:rPr>
          <w:color w:val="231F20"/>
        </w:rPr>
        <w:t>Mergus merganser 150</w:t>
      </w:r>
    </w:p>
    <w:p>
      <w:pPr>
        <w:pStyle w:val="BodyText"/>
        <w:spacing w:line="249" w:lineRule="auto"/>
        <w:ind w:right="195" w:hanging="240"/>
      </w:pPr>
      <w:r>
        <w:rPr>
          <w:b/>
          <w:color w:val="231F20"/>
        </w:rPr>
        <w:t>merry </w:t>
      </w:r>
      <w:r>
        <w:rPr>
          <w:color w:val="231F20"/>
        </w:rPr>
        <w:t>I’táámomahkatoyiiksistsikomi </w:t>
      </w:r>
      <w:r>
        <w:rPr>
          <w:i/>
          <w:color w:val="231F20"/>
        </w:rPr>
        <w:t>vai </w:t>
      </w:r>
      <w:r>
        <w:rPr>
          <w:color w:val="231F20"/>
        </w:rPr>
        <w:t>have a merry Christmas (lit.: happy big holy day) 128</w:t>
      </w:r>
    </w:p>
    <w:p>
      <w:pPr>
        <w:pStyle w:val="BodyText"/>
        <w:spacing w:line="249" w:lineRule="auto" w:before="2"/>
        <w:ind w:hanging="240"/>
      </w:pPr>
      <w:r>
        <w:rPr>
          <w:b/>
          <w:color w:val="231F20"/>
        </w:rPr>
        <w:t>mess </w:t>
      </w:r>
      <w:r>
        <w:rPr>
          <w:color w:val="231F20"/>
        </w:rPr>
        <w:t>niimiá’pii </w:t>
      </w:r>
      <w:r>
        <w:rPr>
          <w:i/>
          <w:color w:val="231F20"/>
        </w:rPr>
        <w:t>nin </w:t>
      </w:r>
      <w:r>
        <w:rPr>
          <w:color w:val="231F20"/>
        </w:rPr>
        <w:t>dirt/mess/ miscellaneous belongings 158</w:t>
      </w:r>
    </w:p>
    <w:p>
      <w:pPr>
        <w:spacing w:line="249" w:lineRule="auto" w:before="1"/>
        <w:ind w:left="340" w:right="0" w:hanging="240"/>
        <w:jc w:val="left"/>
        <w:rPr>
          <w:sz w:val="18"/>
        </w:rPr>
      </w:pPr>
      <w:r>
        <w:rPr>
          <w:b/>
          <w:color w:val="231F20"/>
          <w:sz w:val="18"/>
        </w:rPr>
        <w:t>messenger </w:t>
      </w:r>
      <w:r>
        <w:rPr>
          <w:color w:val="231F20"/>
          <w:sz w:val="18"/>
        </w:rPr>
        <w:t>atohká’taan </w:t>
      </w:r>
      <w:r>
        <w:rPr>
          <w:i/>
          <w:color w:val="231F20"/>
          <w:sz w:val="18"/>
        </w:rPr>
        <w:t>nan </w:t>
      </w:r>
      <w:r>
        <w:rPr>
          <w:color w:val="231F20"/>
          <w:sz w:val="18"/>
        </w:rPr>
        <w:t>messenger, scout 18</w:t>
      </w:r>
    </w:p>
    <w:p>
      <w:pPr>
        <w:spacing w:line="249" w:lineRule="auto" w:before="2"/>
        <w:ind w:left="340" w:right="0" w:hanging="240"/>
        <w:jc w:val="left"/>
        <w:rPr>
          <w:sz w:val="18"/>
        </w:rPr>
      </w:pPr>
      <w:r>
        <w:rPr>
          <w:b/>
          <w:color w:val="231F20"/>
          <w:sz w:val="18"/>
        </w:rPr>
        <w:t>messenger </w:t>
      </w:r>
      <w:r>
        <w:rPr>
          <w:color w:val="231F20"/>
          <w:sz w:val="18"/>
        </w:rPr>
        <w:t>ssksksim </w:t>
      </w:r>
      <w:r>
        <w:rPr>
          <w:i/>
          <w:color w:val="231F20"/>
          <w:sz w:val="18"/>
        </w:rPr>
        <w:t>vta </w:t>
      </w:r>
      <w:r>
        <w:rPr>
          <w:color w:val="231F20"/>
          <w:sz w:val="18"/>
        </w:rPr>
        <w:t>send as a messenger/ send on an errand 269</w:t>
      </w:r>
    </w:p>
    <w:p>
      <w:pPr>
        <w:spacing w:before="1"/>
        <w:ind w:left="100" w:right="0" w:firstLine="0"/>
        <w:jc w:val="left"/>
        <w:rPr>
          <w:sz w:val="18"/>
        </w:rPr>
      </w:pPr>
      <w:r>
        <w:rPr>
          <w:b/>
          <w:color w:val="231F20"/>
          <w:sz w:val="18"/>
        </w:rPr>
        <w:t>messy </w:t>
      </w:r>
      <w:r>
        <w:rPr>
          <w:color w:val="231F20"/>
          <w:sz w:val="18"/>
        </w:rPr>
        <w:t>imi </w:t>
      </w:r>
      <w:r>
        <w:rPr>
          <w:i/>
          <w:color w:val="231F20"/>
          <w:sz w:val="18"/>
        </w:rPr>
        <w:t>adt </w:t>
      </w:r>
      <w:r>
        <w:rPr>
          <w:color w:val="231F20"/>
          <w:sz w:val="18"/>
        </w:rPr>
        <w:t>messy 67</w:t>
      </w:r>
    </w:p>
    <w:p>
      <w:pPr>
        <w:pStyle w:val="BodyText"/>
        <w:spacing w:line="249" w:lineRule="auto"/>
        <w:ind w:hanging="240"/>
      </w:pPr>
      <w:r>
        <w:rPr>
          <w:b/>
          <w:color w:val="231F20"/>
        </w:rPr>
        <w:t>messy </w:t>
      </w:r>
      <w:r>
        <w:rPr>
          <w:color w:val="231F20"/>
        </w:rPr>
        <w:t>sainskaka’p </w:t>
      </w:r>
      <w:r>
        <w:rPr>
          <w:i/>
          <w:color w:val="231F20"/>
        </w:rPr>
        <w:t>adt </w:t>
      </w:r>
      <w:r>
        <w:rPr>
          <w:color w:val="231F20"/>
        </w:rPr>
        <w:t>sloppy, untidy, dirty, messy unkempt 236</w:t>
      </w:r>
    </w:p>
    <w:p>
      <w:pPr>
        <w:pStyle w:val="BodyText"/>
        <w:spacing w:line="249" w:lineRule="auto" w:before="2"/>
        <w:ind w:hanging="240"/>
      </w:pPr>
      <w:r>
        <w:rPr>
          <w:b/>
          <w:color w:val="231F20"/>
        </w:rPr>
        <w:t>metal </w:t>
      </w:r>
      <w:r>
        <w:rPr>
          <w:color w:val="231F20"/>
        </w:rPr>
        <w:t>mí’ksskimm </w:t>
      </w:r>
      <w:r>
        <w:rPr>
          <w:i/>
          <w:color w:val="231F20"/>
        </w:rPr>
        <w:t>nan </w:t>
      </w:r>
      <w:r>
        <w:rPr>
          <w:color w:val="231F20"/>
        </w:rPr>
        <w:t>anything having the properties of a metal 151</w:t>
      </w:r>
    </w:p>
    <w:p>
      <w:pPr>
        <w:pStyle w:val="BodyText"/>
        <w:spacing w:line="249" w:lineRule="auto" w:before="1"/>
        <w:ind w:right="195" w:hanging="240"/>
      </w:pPr>
      <w:r>
        <w:rPr>
          <w:b/>
          <w:color w:val="231F20"/>
        </w:rPr>
        <w:t>metal </w:t>
      </w:r>
      <w:r>
        <w:rPr>
          <w:color w:val="231F20"/>
        </w:rPr>
        <w:t>siksí’ksskimm </w:t>
      </w:r>
      <w:r>
        <w:rPr>
          <w:i/>
          <w:color w:val="231F20"/>
        </w:rPr>
        <w:t>nan </w:t>
      </w:r>
      <w:r>
        <w:rPr>
          <w:color w:val="231F20"/>
        </w:rPr>
        <w:t>silver (lit.: black metal) 251</w:t>
      </w:r>
    </w:p>
    <w:p>
      <w:pPr>
        <w:spacing w:line="249" w:lineRule="auto" w:before="2"/>
        <w:ind w:left="340" w:right="195" w:hanging="240"/>
        <w:jc w:val="left"/>
        <w:rPr>
          <w:sz w:val="18"/>
        </w:rPr>
      </w:pPr>
      <w:r>
        <w:rPr>
          <w:b/>
          <w:color w:val="231F20"/>
          <w:sz w:val="18"/>
        </w:rPr>
        <w:t>meticulous </w:t>
      </w:r>
      <w:r>
        <w:rPr>
          <w:color w:val="231F20"/>
          <w:sz w:val="18"/>
        </w:rPr>
        <w:t>iksikkimm </w:t>
      </w:r>
      <w:r>
        <w:rPr>
          <w:i/>
          <w:color w:val="231F20"/>
          <w:sz w:val="18"/>
        </w:rPr>
        <w:t>vta </w:t>
      </w:r>
      <w:r>
        <w:rPr>
          <w:color w:val="231F20"/>
          <w:sz w:val="18"/>
        </w:rPr>
        <w:t>be meticulous in one’s care of 59</w:t>
      </w:r>
    </w:p>
    <w:p>
      <w:pPr>
        <w:spacing w:line="249" w:lineRule="auto" w:before="1"/>
        <w:ind w:left="340" w:right="0" w:hanging="240"/>
        <w:jc w:val="left"/>
        <w:rPr>
          <w:sz w:val="18"/>
        </w:rPr>
      </w:pPr>
      <w:r>
        <w:rPr>
          <w:b/>
          <w:color w:val="231F20"/>
          <w:sz w:val="18"/>
        </w:rPr>
        <w:t>meticulous </w:t>
      </w:r>
      <w:r>
        <w:rPr>
          <w:color w:val="231F20"/>
          <w:sz w:val="18"/>
        </w:rPr>
        <w:t>sopo. </w:t>
      </w:r>
      <w:r>
        <w:rPr>
          <w:i/>
          <w:color w:val="231F20"/>
          <w:sz w:val="18"/>
        </w:rPr>
        <w:t>adt </w:t>
      </w:r>
      <w:r>
        <w:rPr>
          <w:color w:val="231F20"/>
          <w:sz w:val="18"/>
        </w:rPr>
        <w:t>clear/ thorough, detailed, meticulous 260</w:t>
      </w:r>
    </w:p>
    <w:p>
      <w:pPr>
        <w:spacing w:line="249" w:lineRule="auto" w:before="2"/>
        <w:ind w:left="340" w:right="195" w:hanging="240"/>
        <w:jc w:val="left"/>
        <w:rPr>
          <w:sz w:val="18"/>
        </w:rPr>
      </w:pPr>
      <w:r>
        <w:rPr>
          <w:b/>
          <w:color w:val="231F20"/>
          <w:sz w:val="18"/>
        </w:rPr>
        <w:t>meticulous </w:t>
      </w:r>
      <w:r>
        <w:rPr>
          <w:color w:val="231F20"/>
          <w:sz w:val="18"/>
        </w:rPr>
        <w:t>sopoya’pssi </w:t>
      </w:r>
      <w:r>
        <w:rPr>
          <w:i/>
          <w:color w:val="231F20"/>
          <w:sz w:val="18"/>
        </w:rPr>
        <w:t>vai </w:t>
      </w:r>
      <w:r>
        <w:rPr>
          <w:color w:val="231F20"/>
          <w:sz w:val="18"/>
        </w:rPr>
        <w:t>be thorough, meticulous 261</w:t>
      </w:r>
    </w:p>
    <w:p>
      <w:pPr>
        <w:spacing w:line="249" w:lineRule="auto" w:before="1"/>
        <w:ind w:left="340" w:right="0" w:hanging="241"/>
        <w:jc w:val="left"/>
        <w:rPr>
          <w:sz w:val="18"/>
        </w:rPr>
      </w:pPr>
      <w:r>
        <w:rPr>
          <w:b/>
          <w:color w:val="231F20"/>
          <w:sz w:val="18"/>
        </w:rPr>
        <w:t>Mexican </w:t>
      </w:r>
      <w:r>
        <w:rPr>
          <w:color w:val="231F20"/>
          <w:sz w:val="18"/>
        </w:rPr>
        <w:t>sspayiikoan </w:t>
      </w:r>
      <w:r>
        <w:rPr>
          <w:i/>
          <w:color w:val="231F20"/>
          <w:sz w:val="18"/>
        </w:rPr>
        <w:t>nan </w:t>
      </w:r>
      <w:r>
        <w:rPr>
          <w:color w:val="231F20"/>
          <w:sz w:val="18"/>
        </w:rPr>
        <w:t>a person of Mexican descent 270</w:t>
      </w:r>
    </w:p>
    <w:p>
      <w:pPr>
        <w:spacing w:line="249" w:lineRule="auto" w:before="2"/>
        <w:ind w:left="340" w:right="195" w:hanging="240"/>
        <w:jc w:val="left"/>
        <w:rPr>
          <w:sz w:val="18"/>
        </w:rPr>
      </w:pPr>
      <w:r>
        <w:rPr>
          <w:b/>
          <w:color w:val="231F20"/>
          <w:sz w:val="18"/>
        </w:rPr>
        <w:t>middle </w:t>
      </w:r>
      <w:r>
        <w:rPr>
          <w:color w:val="231F20"/>
          <w:sz w:val="18"/>
        </w:rPr>
        <w:t>ihtatsiki </w:t>
      </w:r>
      <w:r>
        <w:rPr>
          <w:i/>
          <w:color w:val="231F20"/>
          <w:sz w:val="18"/>
        </w:rPr>
        <w:t>adt </w:t>
      </w:r>
      <w:r>
        <w:rPr>
          <w:color w:val="231F20"/>
          <w:sz w:val="18"/>
        </w:rPr>
        <w:t>middle, center, midst 28</w:t>
      </w:r>
    </w:p>
    <w:p>
      <w:pPr>
        <w:spacing w:line="249" w:lineRule="auto" w:before="1"/>
        <w:ind w:left="340" w:right="195" w:hanging="241"/>
        <w:jc w:val="left"/>
        <w:rPr>
          <w:sz w:val="18"/>
        </w:rPr>
      </w:pPr>
      <w:r>
        <w:rPr>
          <w:b/>
          <w:color w:val="231F20"/>
          <w:sz w:val="18"/>
        </w:rPr>
        <w:t>middle </w:t>
      </w:r>
      <w:r>
        <w:rPr>
          <w:color w:val="231F20"/>
          <w:sz w:val="18"/>
        </w:rPr>
        <w:t>ihtátsikiisapo’pi </w:t>
      </w:r>
      <w:r>
        <w:rPr>
          <w:i/>
          <w:color w:val="231F20"/>
          <w:sz w:val="18"/>
        </w:rPr>
        <w:t>nin </w:t>
      </w:r>
      <w:r>
        <w:rPr>
          <w:color w:val="231F20"/>
          <w:sz w:val="18"/>
        </w:rPr>
        <w:t>middle plume (school) 28</w:t>
      </w:r>
    </w:p>
    <w:p>
      <w:pPr>
        <w:spacing w:before="1"/>
        <w:ind w:left="100" w:right="0" w:firstLine="0"/>
        <w:jc w:val="left"/>
        <w:rPr>
          <w:sz w:val="18"/>
        </w:rPr>
      </w:pPr>
      <w:r>
        <w:rPr>
          <w:b/>
          <w:color w:val="231F20"/>
          <w:sz w:val="18"/>
        </w:rPr>
        <w:t>middle </w:t>
      </w:r>
      <w:r>
        <w:rPr>
          <w:color w:val="231F20"/>
          <w:sz w:val="18"/>
        </w:rPr>
        <w:t>sitok </w:t>
      </w:r>
      <w:r>
        <w:rPr>
          <w:i/>
          <w:color w:val="231F20"/>
          <w:sz w:val="18"/>
        </w:rPr>
        <w:t>adt </w:t>
      </w:r>
      <w:r>
        <w:rPr>
          <w:color w:val="231F20"/>
          <w:sz w:val="18"/>
        </w:rPr>
        <w:t>middle, center 255</w:t>
      </w:r>
    </w:p>
    <w:p>
      <w:pPr>
        <w:pStyle w:val="BodyText"/>
        <w:spacing w:line="249" w:lineRule="auto"/>
        <w:ind w:right="195" w:hanging="241"/>
      </w:pPr>
      <w:r>
        <w:rPr>
          <w:b/>
          <w:color w:val="231F20"/>
        </w:rPr>
        <w:t>middle </w:t>
      </w:r>
      <w:r>
        <w:rPr>
          <w:color w:val="231F20"/>
        </w:rPr>
        <w:t>tátsikiaiksistsiko </w:t>
      </w:r>
      <w:r>
        <w:rPr>
          <w:i/>
          <w:color w:val="231F20"/>
        </w:rPr>
        <w:t>nin </w:t>
      </w:r>
      <w:r>
        <w:rPr>
          <w:color w:val="231F20"/>
        </w:rPr>
        <w:t>in the middle of the day, noon 279</w:t>
      </w:r>
    </w:p>
    <w:p>
      <w:pPr>
        <w:spacing w:before="2"/>
        <w:ind w:left="100" w:right="0" w:firstLine="0"/>
        <w:jc w:val="left"/>
        <w:rPr>
          <w:sz w:val="18"/>
        </w:rPr>
      </w:pPr>
      <w:r>
        <w:rPr>
          <w:b/>
          <w:color w:val="231F20"/>
          <w:sz w:val="18"/>
        </w:rPr>
        <w:t>middle </w:t>
      </w:r>
      <w:r>
        <w:rPr>
          <w:color w:val="231F20"/>
          <w:sz w:val="18"/>
        </w:rPr>
        <w:t>tátsiki </w:t>
      </w:r>
      <w:r>
        <w:rPr>
          <w:i/>
          <w:color w:val="231F20"/>
          <w:sz w:val="18"/>
        </w:rPr>
        <w:t>adt </w:t>
      </w:r>
      <w:r>
        <w:rPr>
          <w:color w:val="231F20"/>
          <w:sz w:val="18"/>
        </w:rPr>
        <w:t>middle 279</w:t>
      </w:r>
    </w:p>
    <w:p>
      <w:pPr>
        <w:spacing w:after="0"/>
        <w:jc w:val="left"/>
        <w:rPr>
          <w:sz w:val="18"/>
        </w:rPr>
        <w:sectPr>
          <w:pgSz w:w="7920" w:h="12960"/>
          <w:pgMar w:header="684" w:footer="720" w:top="1100" w:bottom="900" w:left="620" w:right="620"/>
          <w:cols w:num="2" w:equalWidth="0">
            <w:col w:w="3110" w:space="400"/>
            <w:col w:w="3170"/>
          </w:cols>
        </w:sectPr>
      </w:pPr>
    </w:p>
    <w:p>
      <w:pPr>
        <w:spacing w:before="82"/>
        <w:ind w:left="100" w:right="0" w:firstLine="0"/>
        <w:jc w:val="left"/>
        <w:rPr>
          <w:sz w:val="18"/>
        </w:rPr>
      </w:pPr>
      <w:r>
        <w:rPr>
          <w:b/>
          <w:color w:val="231F20"/>
          <w:sz w:val="18"/>
        </w:rPr>
        <w:t>midget </w:t>
      </w:r>
      <w:r>
        <w:rPr>
          <w:color w:val="231F20"/>
          <w:sz w:val="18"/>
        </w:rPr>
        <w:t>makáítapii </w:t>
      </w:r>
      <w:r>
        <w:rPr>
          <w:i/>
          <w:color w:val="231F20"/>
          <w:sz w:val="18"/>
        </w:rPr>
        <w:t>nan </w:t>
      </w:r>
      <w:r>
        <w:rPr>
          <w:color w:val="231F20"/>
          <w:sz w:val="18"/>
        </w:rPr>
        <w:t>midget 144</w:t>
      </w:r>
    </w:p>
    <w:p>
      <w:pPr>
        <w:pStyle w:val="BodyText"/>
        <w:spacing w:line="249" w:lineRule="auto"/>
        <w:ind w:left="339" w:right="122" w:hanging="240"/>
      </w:pPr>
      <w:r>
        <w:rPr>
          <w:b/>
          <w:color w:val="231F20"/>
        </w:rPr>
        <w:t>midnight </w:t>
      </w:r>
      <w:r>
        <w:rPr>
          <w:color w:val="231F20"/>
        </w:rPr>
        <w:t>katsiksisto’ko </w:t>
      </w:r>
      <w:r>
        <w:rPr>
          <w:i/>
          <w:color w:val="231F20"/>
        </w:rPr>
        <w:t>nin </w:t>
      </w:r>
      <w:r>
        <w:rPr>
          <w:color w:val="231F20"/>
        </w:rPr>
        <w:t>midnight (in the middle of the night) (archaic) 135</w:t>
      </w:r>
    </w:p>
    <w:p>
      <w:pPr>
        <w:pStyle w:val="BodyText"/>
        <w:spacing w:line="249" w:lineRule="auto" w:before="2"/>
        <w:ind w:left="339" w:right="170" w:hanging="240"/>
      </w:pPr>
      <w:r>
        <w:rPr>
          <w:b/>
          <w:color w:val="231F20"/>
        </w:rPr>
        <w:t>midnight </w:t>
      </w:r>
      <w:r>
        <w:rPr>
          <w:color w:val="231F20"/>
        </w:rPr>
        <w:t>tatsikiyaiko’ko </w:t>
      </w:r>
      <w:r>
        <w:rPr>
          <w:i/>
          <w:color w:val="231F20"/>
        </w:rPr>
        <w:t>nin </w:t>
      </w:r>
      <w:r>
        <w:rPr>
          <w:color w:val="231F20"/>
        </w:rPr>
        <w:t>midnight (in the middle of the night). 279</w:t>
      </w:r>
    </w:p>
    <w:p>
      <w:pPr>
        <w:spacing w:line="249" w:lineRule="auto" w:before="2"/>
        <w:ind w:left="339" w:right="0" w:hanging="240"/>
        <w:jc w:val="left"/>
        <w:rPr>
          <w:sz w:val="18"/>
        </w:rPr>
      </w:pPr>
      <w:r>
        <w:rPr>
          <w:b/>
          <w:color w:val="231F20"/>
          <w:sz w:val="18"/>
        </w:rPr>
        <w:t>midst </w:t>
      </w:r>
      <w:r>
        <w:rPr>
          <w:color w:val="231F20"/>
          <w:sz w:val="18"/>
        </w:rPr>
        <w:t>ihtatsiki </w:t>
      </w:r>
      <w:r>
        <w:rPr>
          <w:i/>
          <w:color w:val="231F20"/>
          <w:sz w:val="18"/>
        </w:rPr>
        <w:t>adt </w:t>
      </w:r>
      <w:r>
        <w:rPr>
          <w:color w:val="231F20"/>
          <w:sz w:val="18"/>
        </w:rPr>
        <w:t>middle, center, midst 28</w:t>
      </w:r>
    </w:p>
    <w:p>
      <w:pPr>
        <w:spacing w:before="1"/>
        <w:ind w:left="100" w:right="0" w:firstLine="0"/>
        <w:jc w:val="left"/>
        <w:rPr>
          <w:sz w:val="18"/>
        </w:rPr>
      </w:pPr>
      <w:r>
        <w:rPr>
          <w:b/>
          <w:color w:val="231F20"/>
          <w:sz w:val="18"/>
        </w:rPr>
        <w:t>midst </w:t>
      </w:r>
      <w:r>
        <w:rPr>
          <w:color w:val="231F20"/>
          <w:sz w:val="18"/>
        </w:rPr>
        <w:t>sspi </w:t>
      </w:r>
      <w:r>
        <w:rPr>
          <w:i/>
          <w:color w:val="231F20"/>
          <w:sz w:val="18"/>
        </w:rPr>
        <w:t>adt </w:t>
      </w:r>
      <w:r>
        <w:rPr>
          <w:color w:val="231F20"/>
          <w:sz w:val="18"/>
        </w:rPr>
        <w:t>among, in the midst 271</w:t>
      </w:r>
    </w:p>
    <w:p>
      <w:pPr>
        <w:pStyle w:val="BodyText"/>
        <w:spacing w:line="249" w:lineRule="auto"/>
        <w:ind w:left="339" w:right="131" w:hanging="240"/>
      </w:pPr>
      <w:r>
        <w:rPr>
          <w:b/>
          <w:color w:val="231F20"/>
        </w:rPr>
        <w:t>midway </w:t>
      </w:r>
      <w:r>
        <w:rPr>
          <w:color w:val="231F20"/>
        </w:rPr>
        <w:t>waahkiáápiksistsiko </w:t>
      </w:r>
      <w:r>
        <w:rPr>
          <w:i/>
          <w:color w:val="231F20"/>
        </w:rPr>
        <w:t>vii </w:t>
      </w:r>
      <w:r>
        <w:rPr>
          <w:color w:val="231F20"/>
        </w:rPr>
        <w:t>be going home day/ be the day midway between the summer and winter solstice 282</w:t>
      </w:r>
    </w:p>
    <w:p>
      <w:pPr>
        <w:spacing w:line="249" w:lineRule="auto" w:before="3"/>
        <w:ind w:left="100" w:right="391" w:firstLine="0"/>
        <w:jc w:val="left"/>
        <w:rPr>
          <w:sz w:val="18"/>
        </w:rPr>
      </w:pPr>
      <w:r>
        <w:rPr>
          <w:b/>
          <w:color w:val="231F20"/>
          <w:sz w:val="18"/>
        </w:rPr>
        <w:t>might  </w:t>
      </w:r>
      <w:r>
        <w:rPr>
          <w:color w:val="231F20"/>
          <w:sz w:val="18"/>
        </w:rPr>
        <w:t>ááhkamá’p </w:t>
      </w:r>
      <w:r>
        <w:rPr>
          <w:i/>
          <w:color w:val="231F20"/>
          <w:sz w:val="18"/>
        </w:rPr>
        <w:t>adt </w:t>
      </w:r>
      <w:r>
        <w:rPr>
          <w:color w:val="231F20"/>
          <w:sz w:val="18"/>
        </w:rPr>
        <w:t>might  1 </w:t>
      </w:r>
      <w:r>
        <w:rPr>
          <w:b/>
          <w:color w:val="231F20"/>
          <w:sz w:val="18"/>
        </w:rPr>
        <w:t>might </w:t>
      </w:r>
      <w:r>
        <w:rPr>
          <w:color w:val="231F20"/>
          <w:sz w:val="18"/>
        </w:rPr>
        <w:t>ááhk </w:t>
      </w:r>
      <w:r>
        <w:rPr>
          <w:i/>
          <w:color w:val="231F20"/>
          <w:sz w:val="18"/>
        </w:rPr>
        <w:t>adt </w:t>
      </w:r>
      <w:r>
        <w:rPr>
          <w:color w:val="231F20"/>
          <w:sz w:val="18"/>
        </w:rPr>
        <w:t>might/non-factive </w:t>
      </w:r>
      <w:r>
        <w:rPr>
          <w:color w:val="231F20"/>
          <w:spacing w:val="-16"/>
          <w:sz w:val="18"/>
        </w:rPr>
        <w:t>1 </w:t>
      </w:r>
      <w:r>
        <w:rPr>
          <w:b/>
          <w:color w:val="231F20"/>
          <w:sz w:val="18"/>
        </w:rPr>
        <w:t>might </w:t>
      </w:r>
      <w:r>
        <w:rPr>
          <w:color w:val="231F20"/>
          <w:sz w:val="18"/>
        </w:rPr>
        <w:t>ááhksikkama’p </w:t>
      </w:r>
      <w:r>
        <w:rPr>
          <w:i/>
          <w:color w:val="231F20"/>
          <w:sz w:val="18"/>
        </w:rPr>
        <w:t>adt </w:t>
      </w:r>
      <w:r>
        <w:rPr>
          <w:color w:val="231F20"/>
          <w:sz w:val="18"/>
        </w:rPr>
        <w:t>might 2 </w:t>
      </w:r>
      <w:r>
        <w:rPr>
          <w:b/>
          <w:color w:val="231F20"/>
          <w:sz w:val="18"/>
        </w:rPr>
        <w:t>might </w:t>
      </w:r>
      <w:r>
        <w:rPr>
          <w:color w:val="231F20"/>
          <w:sz w:val="18"/>
        </w:rPr>
        <w:t>aahksikkam </w:t>
      </w:r>
      <w:r>
        <w:rPr>
          <w:i/>
          <w:color w:val="231F20"/>
          <w:sz w:val="18"/>
        </w:rPr>
        <w:t>adt </w:t>
      </w:r>
      <w:r>
        <w:rPr>
          <w:color w:val="231F20"/>
          <w:sz w:val="18"/>
        </w:rPr>
        <w:t>might 2 </w:t>
      </w:r>
      <w:r>
        <w:rPr>
          <w:b/>
          <w:color w:val="231F20"/>
          <w:sz w:val="18"/>
        </w:rPr>
        <w:t>might  </w:t>
      </w:r>
      <w:r>
        <w:rPr>
          <w:color w:val="231F20"/>
          <w:sz w:val="18"/>
        </w:rPr>
        <w:t>kipp </w:t>
      </w:r>
      <w:r>
        <w:rPr>
          <w:i/>
          <w:color w:val="231F20"/>
          <w:sz w:val="18"/>
        </w:rPr>
        <w:t>adt </w:t>
      </w:r>
      <w:r>
        <w:rPr>
          <w:color w:val="231F20"/>
          <w:sz w:val="18"/>
        </w:rPr>
        <w:t>might   138 </w:t>
      </w:r>
      <w:r>
        <w:rPr>
          <w:b/>
          <w:color w:val="231F20"/>
          <w:sz w:val="18"/>
        </w:rPr>
        <w:t>migraine </w:t>
      </w:r>
      <w:r>
        <w:rPr>
          <w:color w:val="231F20"/>
          <w:sz w:val="18"/>
        </w:rPr>
        <w:t>waata’pihkaa </w:t>
      </w:r>
      <w:r>
        <w:rPr>
          <w:i/>
          <w:color w:val="231F20"/>
          <w:sz w:val="18"/>
        </w:rPr>
        <w:t>vai</w:t>
      </w:r>
      <w:r>
        <w:rPr>
          <w:i/>
          <w:color w:val="231F20"/>
          <w:spacing w:val="-4"/>
          <w:sz w:val="18"/>
        </w:rPr>
        <w:t> </w:t>
      </w:r>
      <w:r>
        <w:rPr>
          <w:color w:val="231F20"/>
          <w:sz w:val="18"/>
        </w:rPr>
        <w:t>have</w:t>
      </w:r>
    </w:p>
    <w:p>
      <w:pPr>
        <w:pStyle w:val="BodyText"/>
        <w:spacing w:line="249" w:lineRule="auto" w:before="5"/>
        <w:ind w:right="200"/>
      </w:pPr>
      <w:r>
        <w:rPr>
          <w:color w:val="231F20"/>
        </w:rPr>
        <w:t>a migraine headache/ receive a concussion (injury to the brain by a heavy blow) 294</w:t>
      </w:r>
    </w:p>
    <w:p>
      <w:pPr>
        <w:spacing w:before="2"/>
        <w:ind w:left="100" w:right="0" w:firstLine="0"/>
        <w:jc w:val="left"/>
        <w:rPr>
          <w:sz w:val="18"/>
        </w:rPr>
      </w:pPr>
      <w:r>
        <w:rPr>
          <w:b/>
          <w:color w:val="231F20"/>
          <w:sz w:val="18"/>
        </w:rPr>
        <w:t>mile </w:t>
      </w:r>
      <w:r>
        <w:rPr>
          <w:color w:val="231F20"/>
          <w:sz w:val="18"/>
        </w:rPr>
        <w:t>áa’si </w:t>
      </w:r>
      <w:r>
        <w:rPr>
          <w:i/>
          <w:color w:val="231F20"/>
          <w:sz w:val="18"/>
        </w:rPr>
        <w:t>vii </w:t>
      </w:r>
      <w:r>
        <w:rPr>
          <w:color w:val="231F20"/>
          <w:sz w:val="18"/>
        </w:rPr>
        <w:t>be a mile 7</w:t>
      </w:r>
    </w:p>
    <w:p>
      <w:pPr>
        <w:spacing w:before="9"/>
        <w:ind w:left="100" w:right="0" w:firstLine="0"/>
        <w:jc w:val="left"/>
        <w:rPr>
          <w:sz w:val="18"/>
        </w:rPr>
      </w:pPr>
      <w:r>
        <w:rPr>
          <w:b/>
          <w:color w:val="231F20"/>
          <w:sz w:val="18"/>
        </w:rPr>
        <w:t>milk </w:t>
      </w:r>
      <w:r>
        <w:rPr>
          <w:color w:val="231F20"/>
          <w:sz w:val="18"/>
        </w:rPr>
        <w:t>iitsskonnikis </w:t>
      </w:r>
      <w:r>
        <w:rPr>
          <w:i/>
          <w:color w:val="231F20"/>
          <w:sz w:val="18"/>
        </w:rPr>
        <w:t>nin </w:t>
      </w:r>
      <w:r>
        <w:rPr>
          <w:color w:val="231F20"/>
          <w:sz w:val="18"/>
        </w:rPr>
        <w:t>milk products,</w:t>
      </w:r>
    </w:p>
    <w:p>
      <w:pPr>
        <w:pStyle w:val="BodyText"/>
      </w:pPr>
      <w:r>
        <w:rPr>
          <w:color w:val="231F20"/>
        </w:rPr>
        <w:t>e.g. cheese, cream, butter 39</w:t>
      </w:r>
    </w:p>
    <w:p>
      <w:pPr>
        <w:pStyle w:val="BodyText"/>
        <w:spacing w:line="249" w:lineRule="auto"/>
        <w:ind w:hanging="240"/>
      </w:pPr>
      <w:r>
        <w:rPr>
          <w:b/>
          <w:color w:val="231F20"/>
        </w:rPr>
        <w:t>milk </w:t>
      </w:r>
      <w:r>
        <w:rPr>
          <w:color w:val="231F20"/>
        </w:rPr>
        <w:t>iksippoyinnaki </w:t>
      </w:r>
      <w:r>
        <w:rPr>
          <w:i/>
          <w:color w:val="231F20"/>
        </w:rPr>
        <w:t>vai </w:t>
      </w:r>
      <w:r>
        <w:rPr>
          <w:color w:val="231F20"/>
        </w:rPr>
        <w:t>squeeze out excess liquid/milk 61</w:t>
      </w:r>
    </w:p>
    <w:p>
      <w:pPr>
        <w:spacing w:before="1"/>
        <w:ind w:left="100" w:right="0" w:firstLine="0"/>
        <w:jc w:val="left"/>
        <w:rPr>
          <w:sz w:val="18"/>
        </w:rPr>
      </w:pPr>
      <w:r>
        <w:rPr>
          <w:b/>
          <w:color w:val="231F20"/>
          <w:sz w:val="18"/>
        </w:rPr>
        <w:t>milk </w:t>
      </w:r>
      <w:r>
        <w:rPr>
          <w:color w:val="231F20"/>
          <w:sz w:val="18"/>
        </w:rPr>
        <w:t>onnikis </w:t>
      </w:r>
      <w:r>
        <w:rPr>
          <w:i/>
          <w:color w:val="231F20"/>
          <w:sz w:val="18"/>
        </w:rPr>
        <w:t>nin </w:t>
      </w:r>
      <w:r>
        <w:rPr>
          <w:color w:val="231F20"/>
          <w:sz w:val="18"/>
        </w:rPr>
        <w:t>milk 199</w:t>
      </w:r>
    </w:p>
    <w:p>
      <w:pPr>
        <w:pStyle w:val="BodyText"/>
        <w:spacing w:line="249" w:lineRule="auto"/>
        <w:ind w:right="582" w:hanging="241"/>
        <w:jc w:val="both"/>
      </w:pPr>
      <w:r>
        <w:rPr>
          <w:b/>
          <w:color w:val="231F20"/>
        </w:rPr>
        <w:t>milk can </w:t>
      </w:r>
      <w:r>
        <w:rPr>
          <w:color w:val="231F20"/>
        </w:rPr>
        <w:t>náápiáakii </w:t>
      </w:r>
      <w:r>
        <w:rPr>
          <w:i/>
          <w:color w:val="231F20"/>
        </w:rPr>
        <w:t>nan </w:t>
      </w:r>
      <w:r>
        <w:rPr>
          <w:color w:val="231F20"/>
        </w:rPr>
        <w:t>woman possessing caucasoid features, whitewoman 156</w:t>
      </w:r>
    </w:p>
    <w:p>
      <w:pPr>
        <w:spacing w:line="249" w:lineRule="auto" w:before="3"/>
        <w:ind w:left="340" w:right="0" w:hanging="240"/>
        <w:jc w:val="left"/>
        <w:rPr>
          <w:sz w:val="18"/>
        </w:rPr>
      </w:pPr>
      <w:r>
        <w:rPr>
          <w:b/>
          <w:color w:val="231F20"/>
          <w:sz w:val="18"/>
        </w:rPr>
        <w:t>Milk River </w:t>
      </w:r>
      <w:r>
        <w:rPr>
          <w:color w:val="231F20"/>
          <w:sz w:val="18"/>
        </w:rPr>
        <w:t>poyíítahtai </w:t>
      </w:r>
      <w:r>
        <w:rPr>
          <w:i/>
          <w:color w:val="231F20"/>
          <w:sz w:val="18"/>
        </w:rPr>
        <w:t>nin </w:t>
      </w:r>
      <w:r>
        <w:rPr>
          <w:color w:val="231F20"/>
          <w:sz w:val="18"/>
        </w:rPr>
        <w:t>Milk River (lit.: opaque river) 231</w:t>
      </w:r>
    </w:p>
    <w:p>
      <w:pPr>
        <w:pStyle w:val="BodyText"/>
        <w:spacing w:line="249" w:lineRule="auto" w:before="1"/>
        <w:ind w:hanging="241"/>
      </w:pPr>
      <w:r>
        <w:rPr>
          <w:b/>
          <w:color w:val="231F20"/>
        </w:rPr>
        <w:t>milkvetch </w:t>
      </w:r>
      <w:r>
        <w:rPr>
          <w:color w:val="231F20"/>
        </w:rPr>
        <w:t>ka’kahtáána </w:t>
      </w:r>
      <w:r>
        <w:rPr>
          <w:i/>
          <w:color w:val="231F20"/>
        </w:rPr>
        <w:t>nin </w:t>
      </w:r>
      <w:r>
        <w:rPr>
          <w:color w:val="231F20"/>
        </w:rPr>
        <w:t>milkvetch, Latin: Astragalus canadensis (Taylor) 136</w:t>
      </w:r>
    </w:p>
    <w:p>
      <w:pPr>
        <w:pStyle w:val="BodyText"/>
        <w:spacing w:line="249" w:lineRule="auto" w:before="2"/>
        <w:ind w:hanging="240"/>
      </w:pPr>
      <w:r>
        <w:rPr>
          <w:b/>
          <w:color w:val="231F20"/>
        </w:rPr>
        <w:t>milkweed </w:t>
      </w:r>
      <w:r>
        <w:rPr>
          <w:color w:val="231F20"/>
        </w:rPr>
        <w:t>onnikiisaikimsskaan </w:t>
      </w:r>
      <w:r>
        <w:rPr>
          <w:i/>
          <w:color w:val="231F20"/>
        </w:rPr>
        <w:t>nin </w:t>
      </w:r>
      <w:r>
        <w:rPr>
          <w:color w:val="231F20"/>
        </w:rPr>
        <w:t>milkweed, Latin: Asclepia viridiflora (Taylor) 199</w:t>
      </w:r>
    </w:p>
    <w:p>
      <w:pPr>
        <w:pStyle w:val="BodyText"/>
        <w:spacing w:line="249" w:lineRule="auto" w:before="3"/>
        <w:ind w:hanging="240"/>
      </w:pPr>
      <w:r>
        <w:rPr>
          <w:b/>
          <w:color w:val="231F20"/>
        </w:rPr>
        <w:t>milky </w:t>
      </w:r>
      <w:r>
        <w:rPr>
          <w:color w:val="231F20"/>
        </w:rPr>
        <w:t>makóyoohsokoyi </w:t>
      </w:r>
      <w:r>
        <w:rPr>
          <w:i/>
          <w:color w:val="231F20"/>
        </w:rPr>
        <w:t>nin </w:t>
      </w:r>
      <w:r>
        <w:rPr>
          <w:color w:val="231F20"/>
        </w:rPr>
        <w:t>milky way (lit.: wolf road) 145</w:t>
      </w:r>
    </w:p>
    <w:p>
      <w:pPr>
        <w:spacing w:before="1"/>
        <w:ind w:left="100" w:right="0" w:firstLine="0"/>
        <w:jc w:val="left"/>
        <w:rPr>
          <w:sz w:val="18"/>
        </w:rPr>
      </w:pPr>
      <w:r>
        <w:rPr>
          <w:b/>
          <w:color w:val="231F20"/>
          <w:sz w:val="18"/>
        </w:rPr>
        <w:t>million </w:t>
      </w:r>
      <w:r>
        <w:rPr>
          <w:color w:val="231F20"/>
          <w:sz w:val="18"/>
        </w:rPr>
        <w:t>iksíkkáaa’si </w:t>
      </w:r>
      <w:r>
        <w:rPr>
          <w:i/>
          <w:color w:val="231F20"/>
          <w:sz w:val="18"/>
        </w:rPr>
        <w:t>nin </w:t>
      </w:r>
      <w:r>
        <w:rPr>
          <w:color w:val="231F20"/>
          <w:sz w:val="18"/>
        </w:rPr>
        <w:t>million 59</w:t>
      </w:r>
    </w:p>
    <w:p>
      <w:pPr>
        <w:pStyle w:val="BodyText"/>
        <w:spacing w:line="249" w:lineRule="auto"/>
        <w:ind w:right="170" w:hanging="241"/>
      </w:pPr>
      <w:r>
        <w:rPr>
          <w:b/>
          <w:color w:val="231F20"/>
        </w:rPr>
        <w:t>mimic </w:t>
      </w:r>
      <w:r>
        <w:rPr>
          <w:color w:val="231F20"/>
        </w:rPr>
        <w:t>inikato’kat </w:t>
      </w:r>
      <w:r>
        <w:rPr>
          <w:i/>
          <w:color w:val="231F20"/>
        </w:rPr>
        <w:t>vta </w:t>
      </w:r>
      <w:r>
        <w:rPr>
          <w:color w:val="231F20"/>
        </w:rPr>
        <w:t>imitate/mimic (e.g. mannerisms) 73</w:t>
      </w:r>
    </w:p>
    <w:p>
      <w:pPr>
        <w:pStyle w:val="BodyText"/>
        <w:spacing w:line="249" w:lineRule="auto" w:before="1"/>
        <w:ind w:hanging="240"/>
      </w:pPr>
      <w:r>
        <w:rPr>
          <w:b/>
          <w:color w:val="231F20"/>
        </w:rPr>
        <w:t>mind </w:t>
      </w:r>
      <w:r>
        <w:rPr>
          <w:color w:val="231F20"/>
        </w:rPr>
        <w:t>itsiihtaa </w:t>
      </w:r>
      <w:r>
        <w:rPr>
          <w:i/>
          <w:color w:val="231F20"/>
        </w:rPr>
        <w:t>vai </w:t>
      </w:r>
      <w:r>
        <w:rPr>
          <w:color w:val="231F20"/>
        </w:rPr>
        <w:t>be of a particular state of mind 118</w:t>
      </w:r>
    </w:p>
    <w:p>
      <w:pPr>
        <w:spacing w:before="2"/>
        <w:ind w:left="100" w:right="0" w:firstLine="0"/>
        <w:jc w:val="left"/>
        <w:rPr>
          <w:sz w:val="18"/>
        </w:rPr>
      </w:pPr>
      <w:r>
        <w:rPr>
          <w:b/>
          <w:color w:val="231F20"/>
          <w:sz w:val="18"/>
        </w:rPr>
        <w:t>mink </w:t>
      </w:r>
      <w:r>
        <w:rPr>
          <w:color w:val="231F20"/>
          <w:sz w:val="18"/>
        </w:rPr>
        <w:t>aapssííyi’kayi </w:t>
      </w:r>
      <w:r>
        <w:rPr>
          <w:i/>
          <w:color w:val="231F20"/>
          <w:sz w:val="18"/>
        </w:rPr>
        <w:t>nan </w:t>
      </w:r>
      <w:r>
        <w:rPr>
          <w:color w:val="231F20"/>
          <w:sz w:val="18"/>
        </w:rPr>
        <w:t>platinum mink,</w:t>
      </w:r>
    </w:p>
    <w:p>
      <w:pPr>
        <w:pStyle w:val="BodyText"/>
        <w:spacing w:before="82"/>
        <w:ind w:left="339"/>
      </w:pPr>
      <w:r>
        <w:rPr/>
        <w:br w:type="column"/>
      </w:r>
      <w:r>
        <w:rPr>
          <w:color w:val="231F20"/>
        </w:rPr>
        <w:t>Latin: Mustela vison 6</w:t>
      </w:r>
    </w:p>
    <w:p>
      <w:pPr>
        <w:spacing w:before="9"/>
        <w:ind w:left="100" w:right="0" w:firstLine="0"/>
        <w:jc w:val="left"/>
        <w:rPr>
          <w:sz w:val="18"/>
        </w:rPr>
      </w:pPr>
      <w:r>
        <w:rPr>
          <w:b/>
          <w:color w:val="231F20"/>
          <w:sz w:val="18"/>
        </w:rPr>
        <w:t>mink </w:t>
      </w:r>
      <w:r>
        <w:rPr>
          <w:color w:val="231F20"/>
          <w:sz w:val="18"/>
        </w:rPr>
        <w:t>siiyíí’kayi </w:t>
      </w:r>
      <w:r>
        <w:rPr>
          <w:i/>
          <w:color w:val="231F20"/>
          <w:sz w:val="18"/>
        </w:rPr>
        <w:t>nan </w:t>
      </w:r>
      <w:r>
        <w:rPr>
          <w:color w:val="231F20"/>
          <w:sz w:val="18"/>
        </w:rPr>
        <w:t>mink 248</w:t>
      </w:r>
    </w:p>
    <w:p>
      <w:pPr>
        <w:pStyle w:val="BodyText"/>
        <w:spacing w:line="249" w:lineRule="auto"/>
        <w:ind w:left="339" w:right="158" w:hanging="240"/>
      </w:pPr>
      <w:r>
        <w:rPr>
          <w:b/>
          <w:color w:val="231F20"/>
        </w:rPr>
        <w:t>mink </w:t>
      </w:r>
      <w:r>
        <w:rPr>
          <w:color w:val="231F20"/>
        </w:rPr>
        <w:t>soyii’kayi </w:t>
      </w:r>
      <w:r>
        <w:rPr>
          <w:i/>
          <w:color w:val="231F20"/>
        </w:rPr>
        <w:t>nan </w:t>
      </w:r>
      <w:r>
        <w:rPr>
          <w:color w:val="231F20"/>
        </w:rPr>
        <w:t>platinum mink (lit.: fast underwater), Latin: Mustela vision 262</w:t>
      </w:r>
    </w:p>
    <w:p>
      <w:pPr>
        <w:spacing w:line="249" w:lineRule="auto" w:before="2"/>
        <w:ind w:left="339" w:right="239" w:hanging="240"/>
        <w:jc w:val="left"/>
        <w:rPr>
          <w:sz w:val="18"/>
        </w:rPr>
      </w:pPr>
      <w:r>
        <w:rPr>
          <w:b/>
          <w:color w:val="231F20"/>
          <w:sz w:val="18"/>
        </w:rPr>
        <w:t>minute </w:t>
      </w:r>
      <w:r>
        <w:rPr>
          <w:color w:val="231F20"/>
          <w:sz w:val="18"/>
        </w:rPr>
        <w:t>isksksínitakssin </w:t>
      </w:r>
      <w:r>
        <w:rPr>
          <w:i/>
          <w:color w:val="231F20"/>
          <w:sz w:val="18"/>
        </w:rPr>
        <w:t>nin </w:t>
      </w:r>
      <w:r>
        <w:rPr>
          <w:color w:val="231F20"/>
          <w:sz w:val="18"/>
        </w:rPr>
        <w:t>minute (time) 99</w:t>
      </w:r>
    </w:p>
    <w:p>
      <w:pPr>
        <w:spacing w:before="2"/>
        <w:ind w:left="100" w:right="0" w:firstLine="0"/>
        <w:jc w:val="left"/>
        <w:rPr>
          <w:sz w:val="18"/>
        </w:rPr>
      </w:pPr>
      <w:r>
        <w:rPr>
          <w:b/>
          <w:color w:val="231F20"/>
          <w:sz w:val="18"/>
        </w:rPr>
        <w:t>mirror </w:t>
      </w:r>
      <w:r>
        <w:rPr>
          <w:color w:val="231F20"/>
          <w:sz w:val="18"/>
        </w:rPr>
        <w:t>sáapia’tsis </w:t>
      </w:r>
      <w:r>
        <w:rPr>
          <w:i/>
          <w:color w:val="231F20"/>
          <w:sz w:val="18"/>
        </w:rPr>
        <w:t>nin </w:t>
      </w:r>
      <w:r>
        <w:rPr>
          <w:color w:val="231F20"/>
          <w:sz w:val="18"/>
        </w:rPr>
        <w:t>mirror 234</w:t>
      </w:r>
    </w:p>
    <w:p>
      <w:pPr>
        <w:spacing w:line="249" w:lineRule="auto" w:before="9"/>
        <w:ind w:left="339" w:right="0" w:hanging="240"/>
        <w:jc w:val="left"/>
        <w:rPr>
          <w:sz w:val="18"/>
        </w:rPr>
      </w:pPr>
      <w:r>
        <w:rPr>
          <w:b/>
          <w:color w:val="231F20"/>
          <w:sz w:val="18"/>
        </w:rPr>
        <w:t>misaligned </w:t>
      </w:r>
      <w:r>
        <w:rPr>
          <w:color w:val="231F20"/>
          <w:sz w:val="18"/>
        </w:rPr>
        <w:t>aawoyihtsi </w:t>
      </w:r>
      <w:r>
        <w:rPr>
          <w:i/>
          <w:color w:val="231F20"/>
          <w:sz w:val="18"/>
        </w:rPr>
        <w:t>vii </w:t>
      </w:r>
      <w:r>
        <w:rPr>
          <w:color w:val="231F20"/>
          <w:sz w:val="18"/>
        </w:rPr>
        <w:t>not at right angles/ uneven/ misaligned 7</w:t>
      </w:r>
    </w:p>
    <w:p>
      <w:pPr>
        <w:pStyle w:val="BodyText"/>
        <w:spacing w:line="249" w:lineRule="auto" w:before="1"/>
        <w:ind w:left="339" w:right="130" w:hanging="240"/>
      </w:pPr>
      <w:r>
        <w:rPr>
          <w:b/>
          <w:color w:val="231F20"/>
        </w:rPr>
        <w:t>misaligned </w:t>
      </w:r>
      <w:r>
        <w:rPr>
          <w:color w:val="231F20"/>
        </w:rPr>
        <w:t>waawo. </w:t>
      </w:r>
      <w:r>
        <w:rPr>
          <w:i/>
          <w:color w:val="231F20"/>
        </w:rPr>
        <w:t>adt </w:t>
      </w:r>
      <w:r>
        <w:rPr>
          <w:color w:val="231F20"/>
        </w:rPr>
        <w:t>uneven, misaligned/ on the opposite, wrong side/ back and forth motion, reversed 299</w:t>
      </w:r>
    </w:p>
    <w:p>
      <w:pPr>
        <w:pStyle w:val="BodyText"/>
        <w:spacing w:line="249" w:lineRule="auto" w:before="3"/>
        <w:ind w:left="339" w:right="154" w:hanging="240"/>
      </w:pPr>
      <w:r>
        <w:rPr>
          <w:b/>
          <w:color w:val="231F20"/>
        </w:rPr>
        <w:t>misbehave </w:t>
      </w:r>
      <w:r>
        <w:rPr>
          <w:color w:val="231F20"/>
        </w:rPr>
        <w:t>okihka’si </w:t>
      </w:r>
      <w:r>
        <w:rPr>
          <w:i/>
          <w:color w:val="231F20"/>
        </w:rPr>
        <w:t>vai </w:t>
      </w:r>
      <w:r>
        <w:rPr>
          <w:color w:val="231F20"/>
        </w:rPr>
        <w:t>resist/oppose/ defy (some authority), misbehave (lit.: act bad) 184</w:t>
      </w:r>
    </w:p>
    <w:p>
      <w:pPr>
        <w:spacing w:line="249" w:lineRule="auto" w:before="2"/>
        <w:ind w:left="339" w:right="0" w:hanging="240"/>
        <w:jc w:val="left"/>
        <w:rPr>
          <w:sz w:val="18"/>
        </w:rPr>
      </w:pPr>
      <w:r>
        <w:rPr>
          <w:b/>
          <w:color w:val="231F20"/>
          <w:sz w:val="18"/>
        </w:rPr>
        <w:t>miscarriage </w:t>
      </w:r>
      <w:r>
        <w:rPr>
          <w:color w:val="231F20"/>
          <w:sz w:val="18"/>
        </w:rPr>
        <w:t>saaksini </w:t>
      </w:r>
      <w:r>
        <w:rPr>
          <w:i/>
          <w:color w:val="231F20"/>
          <w:sz w:val="18"/>
        </w:rPr>
        <w:t>vai </w:t>
      </w:r>
      <w:r>
        <w:rPr>
          <w:color w:val="231F20"/>
          <w:sz w:val="18"/>
        </w:rPr>
        <w:t>have a miscarriage 233</w:t>
      </w:r>
    </w:p>
    <w:p>
      <w:pPr>
        <w:pStyle w:val="BodyText"/>
        <w:spacing w:line="249" w:lineRule="auto" w:before="2"/>
        <w:ind w:right="239" w:hanging="241"/>
      </w:pPr>
      <w:r>
        <w:rPr>
          <w:b/>
          <w:color w:val="231F20"/>
        </w:rPr>
        <w:t>miscarry </w:t>
      </w:r>
      <w:r>
        <w:rPr>
          <w:color w:val="231F20"/>
        </w:rPr>
        <w:t>saaksinattsoohsi </w:t>
      </w:r>
      <w:r>
        <w:rPr>
          <w:i/>
          <w:color w:val="231F20"/>
        </w:rPr>
        <w:t>vai </w:t>
      </w:r>
      <w:r>
        <w:rPr>
          <w:color w:val="231F20"/>
        </w:rPr>
        <w:t>abort one’s own pregnancy (lit.: cause oneself to miscarry) 233</w:t>
      </w:r>
    </w:p>
    <w:p>
      <w:pPr>
        <w:pStyle w:val="BodyText"/>
        <w:spacing w:line="249" w:lineRule="auto" w:before="2"/>
        <w:ind w:right="154" w:hanging="241"/>
      </w:pPr>
      <w:r>
        <w:rPr>
          <w:b/>
          <w:color w:val="231F20"/>
        </w:rPr>
        <w:t>miscarry </w:t>
      </w:r>
      <w:r>
        <w:rPr>
          <w:color w:val="231F20"/>
        </w:rPr>
        <w:t>waakanohsi </w:t>
      </w:r>
      <w:r>
        <w:rPr>
          <w:i/>
          <w:color w:val="231F20"/>
        </w:rPr>
        <w:t>vai </w:t>
      </w:r>
      <w:r>
        <w:rPr>
          <w:color w:val="231F20"/>
        </w:rPr>
        <w:t>hurt oneself/ id: miscarry during pregnancy 284</w:t>
      </w:r>
    </w:p>
    <w:p>
      <w:pPr>
        <w:spacing w:line="249" w:lineRule="auto" w:before="2"/>
        <w:ind w:left="340" w:right="0" w:hanging="240"/>
        <w:jc w:val="left"/>
        <w:rPr>
          <w:sz w:val="18"/>
        </w:rPr>
      </w:pPr>
      <w:r>
        <w:rPr>
          <w:b/>
          <w:color w:val="231F20"/>
          <w:sz w:val="18"/>
        </w:rPr>
        <w:t>miscellaneous </w:t>
      </w:r>
      <w:r>
        <w:rPr>
          <w:color w:val="231F20"/>
          <w:sz w:val="18"/>
        </w:rPr>
        <w:t>omia’nist </w:t>
      </w:r>
      <w:r>
        <w:rPr>
          <w:i/>
          <w:color w:val="231F20"/>
          <w:sz w:val="18"/>
        </w:rPr>
        <w:t>adt </w:t>
      </w:r>
      <w:r>
        <w:rPr>
          <w:color w:val="231F20"/>
          <w:sz w:val="18"/>
        </w:rPr>
        <w:t>various, different, miscellaneous 194</w:t>
      </w:r>
    </w:p>
    <w:p>
      <w:pPr>
        <w:spacing w:line="249" w:lineRule="auto" w:before="1"/>
        <w:ind w:left="340" w:right="0" w:hanging="240"/>
        <w:jc w:val="left"/>
        <w:rPr>
          <w:sz w:val="18"/>
        </w:rPr>
      </w:pPr>
      <w:r>
        <w:rPr>
          <w:b/>
          <w:color w:val="231F20"/>
          <w:sz w:val="18"/>
        </w:rPr>
        <w:t>miscellaneous </w:t>
      </w:r>
      <w:r>
        <w:rPr>
          <w:color w:val="231F20"/>
          <w:sz w:val="18"/>
        </w:rPr>
        <w:t>piá’pii </w:t>
      </w:r>
      <w:r>
        <w:rPr>
          <w:i/>
          <w:color w:val="231F20"/>
          <w:sz w:val="18"/>
        </w:rPr>
        <w:t>nin </w:t>
      </w:r>
      <w:r>
        <w:rPr>
          <w:color w:val="231F20"/>
          <w:sz w:val="18"/>
        </w:rPr>
        <w:t>miscellaneous item 227</w:t>
      </w:r>
    </w:p>
    <w:p>
      <w:pPr>
        <w:spacing w:line="249" w:lineRule="auto" w:before="2"/>
        <w:ind w:left="340" w:right="0" w:hanging="240"/>
        <w:jc w:val="left"/>
        <w:rPr>
          <w:sz w:val="18"/>
        </w:rPr>
      </w:pPr>
      <w:r>
        <w:rPr>
          <w:b/>
          <w:color w:val="231F20"/>
          <w:sz w:val="18"/>
        </w:rPr>
        <w:t>mischievous </w:t>
      </w:r>
      <w:r>
        <w:rPr>
          <w:color w:val="231F20"/>
          <w:sz w:val="18"/>
        </w:rPr>
        <w:t>iksaamaisskinii </w:t>
      </w:r>
      <w:r>
        <w:rPr>
          <w:i/>
          <w:color w:val="231F20"/>
          <w:sz w:val="18"/>
        </w:rPr>
        <w:t>vai </w:t>
      </w:r>
      <w:r>
        <w:rPr>
          <w:color w:val="231F20"/>
          <w:sz w:val="18"/>
        </w:rPr>
        <w:t>be hunchbacked/ id: be mischievous 58</w:t>
      </w:r>
    </w:p>
    <w:p>
      <w:pPr>
        <w:spacing w:line="249" w:lineRule="auto" w:before="1"/>
        <w:ind w:left="340" w:right="349" w:hanging="241"/>
        <w:jc w:val="left"/>
        <w:rPr>
          <w:sz w:val="18"/>
        </w:rPr>
      </w:pPr>
      <w:r>
        <w:rPr>
          <w:b/>
          <w:color w:val="231F20"/>
          <w:sz w:val="18"/>
        </w:rPr>
        <w:t>mischievous </w:t>
      </w:r>
      <w:r>
        <w:rPr>
          <w:color w:val="231F20"/>
          <w:sz w:val="18"/>
        </w:rPr>
        <w:t>waattsisskii </w:t>
      </w:r>
      <w:r>
        <w:rPr>
          <w:i/>
          <w:color w:val="231F20"/>
          <w:sz w:val="18"/>
        </w:rPr>
        <w:t>vai </w:t>
      </w:r>
      <w:r>
        <w:rPr>
          <w:color w:val="231F20"/>
          <w:sz w:val="18"/>
        </w:rPr>
        <w:t>be mischievous, willing to take risks, daring 296</w:t>
      </w:r>
    </w:p>
    <w:p>
      <w:pPr>
        <w:spacing w:line="249" w:lineRule="auto" w:before="2"/>
        <w:ind w:left="340" w:right="0" w:hanging="240"/>
        <w:jc w:val="left"/>
        <w:rPr>
          <w:sz w:val="18"/>
        </w:rPr>
      </w:pPr>
      <w:r>
        <w:rPr>
          <w:b/>
          <w:color w:val="231F20"/>
          <w:sz w:val="18"/>
        </w:rPr>
        <w:t>misdirected </w:t>
      </w:r>
      <w:r>
        <w:rPr>
          <w:color w:val="231F20"/>
          <w:sz w:val="18"/>
        </w:rPr>
        <w:t>ayaam </w:t>
      </w:r>
      <w:r>
        <w:rPr>
          <w:i/>
          <w:color w:val="231F20"/>
          <w:sz w:val="18"/>
        </w:rPr>
        <w:t>adt </w:t>
      </w:r>
      <w:r>
        <w:rPr>
          <w:color w:val="231F20"/>
          <w:sz w:val="18"/>
        </w:rPr>
        <w:t>wrong, different direction/ misdirected 20</w:t>
      </w:r>
    </w:p>
    <w:p>
      <w:pPr>
        <w:spacing w:before="2"/>
        <w:ind w:left="100" w:right="0" w:firstLine="0"/>
        <w:jc w:val="left"/>
        <w:rPr>
          <w:sz w:val="18"/>
        </w:rPr>
      </w:pPr>
      <w:r>
        <w:rPr>
          <w:b/>
          <w:color w:val="231F20"/>
          <w:sz w:val="18"/>
        </w:rPr>
        <w:t>miserly </w:t>
      </w:r>
      <w:r>
        <w:rPr>
          <w:color w:val="231F20"/>
          <w:sz w:val="18"/>
        </w:rPr>
        <w:t>sikim </w:t>
      </w:r>
      <w:r>
        <w:rPr>
          <w:i/>
          <w:color w:val="231F20"/>
          <w:sz w:val="18"/>
        </w:rPr>
        <w:t>adt </w:t>
      </w:r>
      <w:r>
        <w:rPr>
          <w:color w:val="231F20"/>
          <w:sz w:val="18"/>
        </w:rPr>
        <w:t>stingy, miserly 249</w:t>
      </w:r>
    </w:p>
    <w:p>
      <w:pPr>
        <w:pStyle w:val="BodyText"/>
        <w:spacing w:line="249" w:lineRule="auto"/>
        <w:ind w:hanging="240"/>
      </w:pPr>
      <w:r>
        <w:rPr>
          <w:b/>
          <w:color w:val="231F20"/>
        </w:rPr>
        <w:t>miss </w:t>
      </w:r>
      <w:r>
        <w:rPr>
          <w:color w:val="231F20"/>
        </w:rPr>
        <w:t>ikooki’taki </w:t>
      </w:r>
      <w:r>
        <w:rPr>
          <w:i/>
          <w:color w:val="231F20"/>
        </w:rPr>
        <w:t>vai </w:t>
      </w:r>
      <w:r>
        <w:rPr>
          <w:color w:val="231F20"/>
        </w:rPr>
        <w:t>regret loss of/ miss (s.t. or s.o.) 56</w:t>
      </w:r>
    </w:p>
    <w:p>
      <w:pPr>
        <w:pStyle w:val="BodyText"/>
        <w:spacing w:line="249" w:lineRule="auto" w:before="1"/>
        <w:ind w:hanging="240"/>
      </w:pPr>
      <w:r>
        <w:rPr>
          <w:b/>
          <w:color w:val="231F20"/>
        </w:rPr>
        <w:t>miss </w:t>
      </w:r>
      <w:r>
        <w:rPr>
          <w:color w:val="231F20"/>
        </w:rPr>
        <w:t>saan </w:t>
      </w:r>
      <w:r>
        <w:rPr>
          <w:i/>
          <w:color w:val="231F20"/>
        </w:rPr>
        <w:t>vta </w:t>
      </w:r>
      <w:r>
        <w:rPr>
          <w:color w:val="231F20"/>
        </w:rPr>
        <w:t>miss, fail to make contact with 233</w:t>
      </w:r>
    </w:p>
    <w:p>
      <w:pPr>
        <w:spacing w:before="2"/>
        <w:ind w:left="100" w:right="0" w:firstLine="0"/>
        <w:jc w:val="left"/>
        <w:rPr>
          <w:sz w:val="18"/>
        </w:rPr>
      </w:pPr>
      <w:r>
        <w:rPr>
          <w:b/>
          <w:color w:val="231F20"/>
          <w:sz w:val="18"/>
        </w:rPr>
        <w:t>miss </w:t>
      </w:r>
      <w:r>
        <w:rPr>
          <w:color w:val="231F20"/>
          <w:sz w:val="18"/>
        </w:rPr>
        <w:t>saataki </w:t>
      </w:r>
      <w:r>
        <w:rPr>
          <w:i/>
          <w:color w:val="231F20"/>
          <w:sz w:val="18"/>
        </w:rPr>
        <w:t>vai </w:t>
      </w:r>
      <w:r>
        <w:rPr>
          <w:color w:val="231F20"/>
          <w:sz w:val="18"/>
        </w:rPr>
        <w:t>miss (a target) 234</w:t>
      </w:r>
    </w:p>
    <w:p>
      <w:pPr>
        <w:pStyle w:val="BodyText"/>
        <w:spacing w:line="249" w:lineRule="auto"/>
        <w:ind w:hanging="240"/>
      </w:pPr>
      <w:r>
        <w:rPr>
          <w:b/>
          <w:color w:val="231F20"/>
        </w:rPr>
        <w:t>miss </w:t>
      </w:r>
      <w:r>
        <w:rPr>
          <w:color w:val="231F20"/>
        </w:rPr>
        <w:t>waawaahpitsimm </w:t>
      </w:r>
      <w:r>
        <w:rPr>
          <w:i/>
          <w:color w:val="231F20"/>
        </w:rPr>
        <w:t>vta </w:t>
      </w:r>
      <w:r>
        <w:rPr>
          <w:color w:val="231F20"/>
        </w:rPr>
        <w:t>be lonely for, miss 296</w:t>
      </w:r>
    </w:p>
    <w:p>
      <w:pPr>
        <w:pStyle w:val="BodyText"/>
        <w:spacing w:line="249" w:lineRule="auto" w:before="1"/>
        <w:ind w:right="239" w:hanging="241"/>
      </w:pPr>
      <w:r>
        <w:rPr>
          <w:b/>
          <w:color w:val="231F20"/>
        </w:rPr>
        <w:t>miss </w:t>
      </w:r>
      <w:r>
        <w:rPr>
          <w:color w:val="231F20"/>
        </w:rPr>
        <w:t>waawaahsatoo </w:t>
      </w:r>
      <w:r>
        <w:rPr>
          <w:i/>
          <w:color w:val="231F20"/>
        </w:rPr>
        <w:t>vti </w:t>
      </w:r>
      <w:r>
        <w:rPr>
          <w:color w:val="231F20"/>
        </w:rPr>
        <w:t>miss, feel absence of 296</w:t>
      </w:r>
    </w:p>
    <w:p>
      <w:pPr>
        <w:pStyle w:val="BodyText"/>
        <w:spacing w:line="249" w:lineRule="auto" w:before="2"/>
        <w:ind w:right="239" w:hanging="240"/>
      </w:pPr>
      <w:r>
        <w:rPr>
          <w:b/>
          <w:color w:val="231F20"/>
        </w:rPr>
        <w:t>miss hit </w:t>
      </w:r>
      <w:r>
        <w:rPr>
          <w:color w:val="231F20"/>
        </w:rPr>
        <w:t>itapssaataki </w:t>
      </w:r>
      <w:r>
        <w:rPr>
          <w:i/>
          <w:color w:val="231F20"/>
        </w:rPr>
        <w:t>vai </w:t>
      </w:r>
      <w:r>
        <w:rPr>
          <w:color w:val="231F20"/>
        </w:rPr>
        <w:t>accidentally hit something other than intended</w:t>
      </w:r>
    </w:p>
    <w:p>
      <w:pPr>
        <w:spacing w:after="0" w:line="249" w:lineRule="auto"/>
        <w:sectPr>
          <w:pgSz w:w="7920" w:h="12960"/>
          <w:pgMar w:header="684" w:footer="720" w:top="1100" w:bottom="900" w:left="620" w:right="620"/>
          <w:cols w:num="2" w:equalWidth="0">
            <w:col w:w="3110" w:space="401"/>
            <w:col w:w="3169"/>
          </w:cols>
        </w:sectPr>
      </w:pPr>
    </w:p>
    <w:p>
      <w:pPr>
        <w:pStyle w:val="BodyText"/>
        <w:spacing w:before="82"/>
      </w:pPr>
      <w:r>
        <w:rPr>
          <w:color w:val="231F20"/>
        </w:rPr>
        <w:t>target 117</w:t>
      </w:r>
    </w:p>
    <w:p>
      <w:pPr>
        <w:spacing w:before="9"/>
        <w:ind w:left="100" w:right="0" w:firstLine="0"/>
        <w:jc w:val="left"/>
        <w:rPr>
          <w:sz w:val="18"/>
        </w:rPr>
      </w:pPr>
      <w:r>
        <w:rPr>
          <w:b/>
          <w:color w:val="231F20"/>
          <w:sz w:val="18"/>
        </w:rPr>
        <w:t>Mississippi </w:t>
      </w:r>
      <w:r>
        <w:rPr>
          <w:color w:val="231F20"/>
          <w:sz w:val="18"/>
        </w:rPr>
        <w:t>niítahtaa </w:t>
      </w:r>
      <w:r>
        <w:rPr>
          <w:i/>
          <w:color w:val="231F20"/>
          <w:sz w:val="18"/>
        </w:rPr>
        <w:t>nin </w:t>
      </w:r>
      <w:r>
        <w:rPr>
          <w:color w:val="231F20"/>
          <w:sz w:val="18"/>
        </w:rPr>
        <w:t>river 159</w:t>
      </w:r>
    </w:p>
    <w:p>
      <w:pPr>
        <w:spacing w:line="249" w:lineRule="auto" w:before="9"/>
        <w:ind w:left="340" w:right="0" w:hanging="240"/>
        <w:jc w:val="left"/>
        <w:rPr>
          <w:sz w:val="18"/>
        </w:rPr>
      </w:pPr>
      <w:r>
        <w:rPr>
          <w:b/>
          <w:color w:val="231F20"/>
          <w:sz w:val="18"/>
        </w:rPr>
        <w:t>mistake </w:t>
      </w:r>
      <w:r>
        <w:rPr>
          <w:color w:val="231F20"/>
          <w:sz w:val="18"/>
        </w:rPr>
        <w:t>ipahtsá’pssi </w:t>
      </w:r>
      <w:r>
        <w:rPr>
          <w:i/>
          <w:color w:val="231F20"/>
          <w:sz w:val="18"/>
        </w:rPr>
        <w:t>vai </w:t>
      </w:r>
      <w:r>
        <w:rPr>
          <w:color w:val="231F20"/>
          <w:sz w:val="18"/>
        </w:rPr>
        <w:t>err, make a mistake 79</w:t>
      </w:r>
    </w:p>
    <w:p>
      <w:pPr>
        <w:spacing w:line="249" w:lineRule="auto" w:before="2"/>
        <w:ind w:left="340" w:right="0" w:hanging="241"/>
        <w:jc w:val="left"/>
        <w:rPr>
          <w:sz w:val="18"/>
        </w:rPr>
      </w:pPr>
      <w:r>
        <w:rPr>
          <w:b/>
          <w:color w:val="231F20"/>
          <w:sz w:val="18"/>
        </w:rPr>
        <w:t>mistaken </w:t>
      </w:r>
      <w:r>
        <w:rPr>
          <w:color w:val="231F20"/>
          <w:sz w:val="18"/>
        </w:rPr>
        <w:t>ipahtsi </w:t>
      </w:r>
      <w:r>
        <w:rPr>
          <w:i/>
          <w:color w:val="231F20"/>
          <w:sz w:val="18"/>
        </w:rPr>
        <w:t>adt </w:t>
      </w:r>
      <w:r>
        <w:rPr>
          <w:color w:val="231F20"/>
          <w:sz w:val="18"/>
        </w:rPr>
        <w:t>false, mistaken, erroneous, imitation 79</w:t>
      </w:r>
    </w:p>
    <w:p>
      <w:pPr>
        <w:spacing w:line="249" w:lineRule="auto" w:before="1"/>
        <w:ind w:left="340" w:right="0" w:hanging="240"/>
        <w:jc w:val="left"/>
        <w:rPr>
          <w:sz w:val="18"/>
        </w:rPr>
      </w:pPr>
      <w:r>
        <w:rPr>
          <w:b/>
          <w:color w:val="231F20"/>
          <w:sz w:val="18"/>
        </w:rPr>
        <w:t>mistreat </w:t>
      </w:r>
      <w:r>
        <w:rPr>
          <w:color w:val="231F20"/>
          <w:sz w:val="18"/>
        </w:rPr>
        <w:t>ohkó’mistoto </w:t>
      </w:r>
      <w:r>
        <w:rPr>
          <w:i/>
          <w:color w:val="231F20"/>
          <w:sz w:val="18"/>
        </w:rPr>
        <w:t>vta </w:t>
      </w:r>
      <w:r>
        <w:rPr>
          <w:color w:val="231F20"/>
          <w:sz w:val="18"/>
        </w:rPr>
        <w:t>treat tactlessly/mistreat/abuse 170</w:t>
      </w:r>
    </w:p>
    <w:p>
      <w:pPr>
        <w:pStyle w:val="BodyText"/>
        <w:spacing w:line="249" w:lineRule="auto" w:before="2"/>
        <w:ind w:left="115" w:right="227"/>
        <w:jc w:val="center"/>
      </w:pPr>
      <w:r>
        <w:rPr>
          <w:b/>
          <w:color w:val="231F20"/>
        </w:rPr>
        <w:t>misty </w:t>
      </w:r>
      <w:r>
        <w:rPr>
          <w:color w:val="231F20"/>
        </w:rPr>
        <w:t>si’tsiinaattsi </w:t>
      </w:r>
      <w:r>
        <w:rPr>
          <w:i/>
          <w:color w:val="231F20"/>
        </w:rPr>
        <w:t>vii </w:t>
      </w:r>
      <w:r>
        <w:rPr>
          <w:color w:val="231F20"/>
        </w:rPr>
        <w:t>be </w:t>
      </w:r>
      <w:r>
        <w:rPr>
          <w:color w:val="231F20"/>
          <w:spacing w:val="-3"/>
        </w:rPr>
        <w:t>smoky, hazy, </w:t>
      </w:r>
      <w:r>
        <w:rPr>
          <w:color w:val="231F20"/>
        </w:rPr>
        <w:t>misty, foggy in appearance 256 </w:t>
      </w:r>
      <w:r>
        <w:rPr>
          <w:b/>
          <w:color w:val="231F20"/>
        </w:rPr>
        <w:t>mitten </w:t>
      </w:r>
      <w:r>
        <w:rPr>
          <w:color w:val="231F20"/>
        </w:rPr>
        <w:t>átsi’tsi </w:t>
      </w:r>
      <w:r>
        <w:rPr>
          <w:i/>
          <w:color w:val="231F20"/>
        </w:rPr>
        <w:t>nan </w:t>
      </w:r>
      <w:r>
        <w:rPr>
          <w:color w:val="231F20"/>
        </w:rPr>
        <w:t>mitten, glove</w:t>
      </w:r>
      <w:r>
        <w:rPr>
          <w:color w:val="231F20"/>
          <w:spacing w:val="40"/>
        </w:rPr>
        <w:t> </w:t>
      </w:r>
      <w:r>
        <w:rPr>
          <w:color w:val="231F20"/>
        </w:rPr>
        <w:t>19</w:t>
      </w:r>
    </w:p>
    <w:p>
      <w:pPr>
        <w:pStyle w:val="BodyText"/>
        <w:spacing w:line="249" w:lineRule="auto" w:before="2"/>
        <w:ind w:right="94" w:hanging="240"/>
        <w:jc w:val="both"/>
      </w:pPr>
      <w:r>
        <w:rPr>
          <w:b/>
          <w:color w:val="231F20"/>
        </w:rPr>
        <w:t>mix </w:t>
      </w:r>
      <w:r>
        <w:rPr>
          <w:color w:val="231F20"/>
        </w:rPr>
        <w:t>iitssksiiststaa </w:t>
      </w:r>
      <w:r>
        <w:rPr>
          <w:i/>
          <w:color w:val="231F20"/>
        </w:rPr>
        <w:t>vai </w:t>
      </w:r>
      <w:r>
        <w:rPr>
          <w:color w:val="231F20"/>
        </w:rPr>
        <w:t>stir a liquid into a powdery substance to create s.t., e.g. dough/paste 39</w:t>
      </w:r>
    </w:p>
    <w:p>
      <w:pPr>
        <w:pStyle w:val="BodyText"/>
        <w:spacing w:line="249" w:lineRule="auto" w:before="2"/>
        <w:ind w:right="99" w:hanging="240"/>
      </w:pPr>
      <w:r>
        <w:rPr>
          <w:b/>
          <w:color w:val="231F20"/>
        </w:rPr>
        <w:t>mix  </w:t>
      </w:r>
      <w:r>
        <w:rPr>
          <w:color w:val="231F20"/>
        </w:rPr>
        <w:t>waahkiitaa </w:t>
      </w:r>
      <w:r>
        <w:rPr>
          <w:i/>
          <w:color w:val="231F20"/>
        </w:rPr>
        <w:t>vai </w:t>
      </w:r>
      <w:r>
        <w:rPr>
          <w:color w:val="231F20"/>
        </w:rPr>
        <w:t>add and mix a liquid with another liquid/ idiom: </w:t>
      </w:r>
      <w:r>
        <w:rPr>
          <w:color w:val="231F20"/>
          <w:spacing w:val="-5"/>
        </w:rPr>
        <w:t>get </w:t>
      </w:r>
      <w:r>
        <w:rPr>
          <w:color w:val="231F20"/>
        </w:rPr>
        <w:t>gasoline 282</w:t>
      </w:r>
    </w:p>
    <w:p>
      <w:pPr>
        <w:spacing w:line="249" w:lineRule="auto" w:before="2"/>
        <w:ind w:left="100" w:right="52" w:firstLine="0"/>
        <w:jc w:val="left"/>
        <w:rPr>
          <w:i/>
          <w:sz w:val="18"/>
        </w:rPr>
      </w:pPr>
      <w:r>
        <w:rPr>
          <w:b/>
          <w:color w:val="231F20"/>
          <w:sz w:val="18"/>
        </w:rPr>
        <w:t>moan </w:t>
      </w:r>
      <w:r>
        <w:rPr>
          <w:color w:val="231F20"/>
          <w:sz w:val="18"/>
        </w:rPr>
        <w:t>wayaamini </w:t>
      </w:r>
      <w:r>
        <w:rPr>
          <w:i/>
          <w:color w:val="231F20"/>
          <w:sz w:val="18"/>
        </w:rPr>
        <w:t>vai </w:t>
      </w:r>
      <w:r>
        <w:rPr>
          <w:color w:val="231F20"/>
          <w:sz w:val="18"/>
        </w:rPr>
        <w:t>moan 302 </w:t>
      </w:r>
      <w:r>
        <w:rPr>
          <w:b/>
          <w:color w:val="231F20"/>
          <w:sz w:val="18"/>
        </w:rPr>
        <w:t>moccasin </w:t>
      </w:r>
      <w:r>
        <w:rPr>
          <w:color w:val="231F20"/>
          <w:sz w:val="18"/>
        </w:rPr>
        <w:t>atsikín </w:t>
      </w:r>
      <w:r>
        <w:rPr>
          <w:i/>
          <w:color w:val="231F20"/>
          <w:sz w:val="18"/>
        </w:rPr>
        <w:t>nin </w:t>
      </w:r>
      <w:r>
        <w:rPr>
          <w:color w:val="231F20"/>
          <w:sz w:val="18"/>
        </w:rPr>
        <w:t>footwear, shoe 19 </w:t>
      </w:r>
      <w:r>
        <w:rPr>
          <w:b/>
          <w:color w:val="231F20"/>
          <w:sz w:val="18"/>
        </w:rPr>
        <w:t>moccasin </w:t>
      </w:r>
      <w:r>
        <w:rPr>
          <w:color w:val="231F20"/>
          <w:sz w:val="18"/>
        </w:rPr>
        <w:t>isspakóótohtonaitsikin </w:t>
      </w:r>
      <w:r>
        <w:rPr>
          <w:i/>
          <w:color w:val="231F20"/>
          <w:sz w:val="18"/>
        </w:rPr>
        <w:t>nin</w:t>
      </w:r>
    </w:p>
    <w:p>
      <w:pPr>
        <w:pStyle w:val="BodyText"/>
        <w:spacing w:before="2"/>
      </w:pPr>
      <w:r>
        <w:rPr>
          <w:color w:val="231F20"/>
        </w:rPr>
        <w:t>high-topped moccasin 103</w:t>
      </w:r>
    </w:p>
    <w:p>
      <w:pPr>
        <w:pStyle w:val="BodyText"/>
        <w:spacing w:line="249" w:lineRule="auto"/>
        <w:ind w:right="133" w:hanging="240"/>
      </w:pPr>
      <w:r>
        <w:rPr>
          <w:b/>
          <w:color w:val="231F20"/>
        </w:rPr>
        <w:t>moccasin </w:t>
      </w:r>
      <w:r>
        <w:rPr>
          <w:color w:val="231F20"/>
        </w:rPr>
        <w:t>otahpiaaki </w:t>
      </w:r>
      <w:r>
        <w:rPr>
          <w:i/>
          <w:color w:val="231F20"/>
        </w:rPr>
        <w:t>vai </w:t>
      </w:r>
      <w:r>
        <w:rPr>
          <w:color w:val="231F20"/>
        </w:rPr>
        <w:t>sew the sole and vamp of a moccasin together 209</w:t>
      </w:r>
    </w:p>
    <w:p>
      <w:pPr>
        <w:spacing w:line="249" w:lineRule="auto" w:before="3"/>
        <w:ind w:left="340" w:right="0" w:hanging="240"/>
        <w:jc w:val="left"/>
        <w:rPr>
          <w:sz w:val="18"/>
        </w:rPr>
      </w:pPr>
      <w:r>
        <w:rPr>
          <w:b/>
          <w:color w:val="231F20"/>
          <w:sz w:val="18"/>
        </w:rPr>
        <w:t>moccasin </w:t>
      </w:r>
      <w:r>
        <w:rPr>
          <w:color w:val="231F20"/>
          <w:sz w:val="18"/>
        </w:rPr>
        <w:t>niitsítsikin </w:t>
      </w:r>
      <w:r>
        <w:rPr>
          <w:i/>
          <w:color w:val="231F20"/>
          <w:sz w:val="18"/>
        </w:rPr>
        <w:t>nin </w:t>
      </w:r>
      <w:r>
        <w:rPr>
          <w:color w:val="231F20"/>
          <w:sz w:val="18"/>
        </w:rPr>
        <w:t>original footwear/ moccasin 160</w:t>
      </w:r>
    </w:p>
    <w:p>
      <w:pPr>
        <w:spacing w:line="249" w:lineRule="auto" w:before="1"/>
        <w:ind w:left="340" w:right="0" w:hanging="240"/>
        <w:jc w:val="left"/>
        <w:rPr>
          <w:sz w:val="18"/>
        </w:rPr>
      </w:pPr>
      <w:r>
        <w:rPr>
          <w:b/>
          <w:color w:val="231F20"/>
          <w:sz w:val="18"/>
        </w:rPr>
        <w:t>moccasin </w:t>
      </w:r>
      <w:r>
        <w:rPr>
          <w:color w:val="231F20"/>
          <w:sz w:val="18"/>
        </w:rPr>
        <w:t>wattsipamaa </w:t>
      </w:r>
      <w:r>
        <w:rPr>
          <w:i/>
          <w:color w:val="231F20"/>
          <w:sz w:val="18"/>
        </w:rPr>
        <w:t>vai </w:t>
      </w:r>
      <w:r>
        <w:rPr>
          <w:color w:val="231F20"/>
          <w:sz w:val="18"/>
        </w:rPr>
        <w:t>mend a moccasin 302</w:t>
      </w:r>
    </w:p>
    <w:p>
      <w:pPr>
        <w:spacing w:line="249" w:lineRule="auto" w:before="2"/>
        <w:ind w:left="340" w:right="0" w:hanging="240"/>
        <w:jc w:val="left"/>
        <w:rPr>
          <w:sz w:val="18"/>
        </w:rPr>
      </w:pPr>
      <w:r>
        <w:rPr>
          <w:b/>
          <w:color w:val="231F20"/>
          <w:sz w:val="18"/>
        </w:rPr>
        <w:t>moccasin pattern </w:t>
      </w:r>
      <w:r>
        <w:rPr>
          <w:color w:val="231F20"/>
          <w:sz w:val="18"/>
        </w:rPr>
        <w:t>sakonímmaan </w:t>
      </w:r>
      <w:r>
        <w:rPr>
          <w:i/>
          <w:color w:val="231F20"/>
          <w:sz w:val="18"/>
        </w:rPr>
        <w:t>nin </w:t>
      </w:r>
      <w:r>
        <w:rPr>
          <w:color w:val="231F20"/>
          <w:sz w:val="18"/>
        </w:rPr>
        <w:t>moccasin pattern/cutout/ buckskin/ finished hide (Siksika dialect) 238</w:t>
      </w:r>
    </w:p>
    <w:p>
      <w:pPr>
        <w:spacing w:line="249" w:lineRule="auto" w:before="2"/>
        <w:ind w:left="340" w:right="133" w:hanging="240"/>
        <w:jc w:val="left"/>
        <w:rPr>
          <w:sz w:val="18"/>
        </w:rPr>
      </w:pPr>
      <w:r>
        <w:rPr>
          <w:b/>
          <w:color w:val="231F20"/>
          <w:sz w:val="18"/>
        </w:rPr>
        <w:t>mock </w:t>
      </w:r>
      <w:r>
        <w:rPr>
          <w:color w:val="231F20"/>
          <w:sz w:val="18"/>
        </w:rPr>
        <w:t>ikkahsitapimm </w:t>
      </w:r>
      <w:r>
        <w:rPr>
          <w:i/>
          <w:color w:val="231F20"/>
          <w:sz w:val="18"/>
        </w:rPr>
        <w:t>vta </w:t>
      </w:r>
      <w:r>
        <w:rPr>
          <w:color w:val="231F20"/>
          <w:sz w:val="18"/>
        </w:rPr>
        <w:t>mock, make fun of 49</w:t>
      </w:r>
    </w:p>
    <w:p>
      <w:pPr>
        <w:spacing w:before="1"/>
        <w:ind w:left="100" w:right="0" w:firstLine="0"/>
        <w:jc w:val="left"/>
        <w:rPr>
          <w:sz w:val="18"/>
        </w:rPr>
      </w:pPr>
      <w:r>
        <w:rPr>
          <w:b/>
          <w:color w:val="231F20"/>
          <w:sz w:val="18"/>
        </w:rPr>
        <w:t>mock </w:t>
      </w:r>
      <w:r>
        <w:rPr>
          <w:color w:val="231F20"/>
          <w:sz w:val="18"/>
        </w:rPr>
        <w:t>ikkahsitapistoto </w:t>
      </w:r>
      <w:r>
        <w:rPr>
          <w:i/>
          <w:color w:val="231F20"/>
          <w:sz w:val="18"/>
        </w:rPr>
        <w:t>vta </w:t>
      </w:r>
      <w:r>
        <w:rPr>
          <w:color w:val="231F20"/>
          <w:sz w:val="18"/>
        </w:rPr>
        <w:t>mock 49</w:t>
      </w:r>
    </w:p>
    <w:p>
      <w:pPr>
        <w:spacing w:line="249" w:lineRule="auto" w:before="9"/>
        <w:ind w:left="340" w:right="328" w:hanging="241"/>
        <w:jc w:val="left"/>
        <w:rPr>
          <w:sz w:val="18"/>
        </w:rPr>
      </w:pPr>
      <w:r>
        <w:rPr>
          <w:b/>
          <w:color w:val="231F20"/>
          <w:sz w:val="18"/>
        </w:rPr>
        <w:t>modern life </w:t>
      </w:r>
      <w:r>
        <w:rPr>
          <w:color w:val="231F20"/>
          <w:sz w:val="18"/>
        </w:rPr>
        <w:t>maan </w:t>
      </w:r>
      <w:r>
        <w:rPr>
          <w:i/>
          <w:color w:val="231F20"/>
          <w:sz w:val="18"/>
        </w:rPr>
        <w:t>adt </w:t>
      </w:r>
      <w:r>
        <w:rPr>
          <w:color w:val="231F20"/>
          <w:sz w:val="18"/>
        </w:rPr>
        <w:t>recently, new 143</w:t>
      </w:r>
    </w:p>
    <w:p>
      <w:pPr>
        <w:spacing w:before="2"/>
        <w:ind w:left="100" w:right="0" w:firstLine="0"/>
        <w:jc w:val="left"/>
        <w:rPr>
          <w:sz w:val="18"/>
        </w:rPr>
      </w:pPr>
      <w:r>
        <w:rPr>
          <w:b/>
          <w:color w:val="231F20"/>
          <w:sz w:val="18"/>
        </w:rPr>
        <w:t>molar </w:t>
      </w:r>
      <w:r>
        <w:rPr>
          <w:color w:val="231F20"/>
          <w:sz w:val="18"/>
        </w:rPr>
        <w:t>miistakiim </w:t>
      </w:r>
      <w:r>
        <w:rPr>
          <w:i/>
          <w:color w:val="231F20"/>
          <w:sz w:val="18"/>
        </w:rPr>
        <w:t>nin </w:t>
      </w:r>
      <w:r>
        <w:rPr>
          <w:color w:val="231F20"/>
          <w:sz w:val="18"/>
        </w:rPr>
        <w:t>molar 149</w:t>
      </w:r>
    </w:p>
    <w:p>
      <w:pPr>
        <w:pStyle w:val="BodyText"/>
        <w:spacing w:line="249" w:lineRule="auto"/>
        <w:ind w:right="328" w:hanging="240"/>
      </w:pPr>
      <w:r>
        <w:rPr>
          <w:b/>
          <w:color w:val="231F20"/>
        </w:rPr>
        <w:t>mold </w:t>
      </w:r>
      <w:r>
        <w:rPr>
          <w:color w:val="231F20"/>
        </w:rPr>
        <w:t>yaakaahkio’tsi </w:t>
      </w:r>
      <w:r>
        <w:rPr>
          <w:i/>
          <w:color w:val="231F20"/>
        </w:rPr>
        <w:t>vti </w:t>
      </w:r>
      <w:r>
        <w:rPr>
          <w:color w:val="231F20"/>
        </w:rPr>
        <w:t>mold, shape using the hand 307</w:t>
      </w:r>
    </w:p>
    <w:p>
      <w:pPr>
        <w:spacing w:line="249" w:lineRule="auto" w:before="1"/>
        <w:ind w:left="340" w:right="0" w:hanging="240"/>
        <w:jc w:val="left"/>
        <w:rPr>
          <w:sz w:val="18"/>
        </w:rPr>
      </w:pPr>
      <w:r>
        <w:rPr>
          <w:b/>
          <w:color w:val="231F20"/>
          <w:sz w:val="18"/>
        </w:rPr>
        <w:t>Molothrus ater </w:t>
      </w:r>
      <w:r>
        <w:rPr>
          <w:color w:val="231F20"/>
          <w:sz w:val="18"/>
        </w:rPr>
        <w:t>ksiini </w:t>
      </w:r>
      <w:r>
        <w:rPr>
          <w:i/>
          <w:color w:val="231F20"/>
          <w:sz w:val="18"/>
        </w:rPr>
        <w:t>nan </w:t>
      </w:r>
      <w:r>
        <w:rPr>
          <w:color w:val="231F20"/>
          <w:sz w:val="18"/>
        </w:rPr>
        <w:t>cowbird, Latin: Molothrus ater 140</w:t>
      </w:r>
    </w:p>
    <w:p>
      <w:pPr>
        <w:pStyle w:val="BodyText"/>
        <w:spacing w:line="249" w:lineRule="auto" w:before="2"/>
        <w:ind w:right="128" w:hanging="240"/>
      </w:pPr>
      <w:r>
        <w:rPr>
          <w:b/>
          <w:color w:val="231F20"/>
        </w:rPr>
        <w:t>Monday </w:t>
      </w:r>
      <w:r>
        <w:rPr>
          <w:color w:val="231F20"/>
        </w:rPr>
        <w:t>issikatoyiiksistsiko </w:t>
      </w:r>
      <w:r>
        <w:rPr>
          <w:i/>
          <w:color w:val="231F20"/>
        </w:rPr>
        <w:t>nin </w:t>
      </w:r>
      <w:r>
        <w:rPr>
          <w:color w:val="231F20"/>
        </w:rPr>
        <w:t>Monday (lit.: the holy day terminus) 101</w:t>
      </w:r>
    </w:p>
    <w:p>
      <w:pPr>
        <w:spacing w:line="249" w:lineRule="auto" w:before="2"/>
        <w:ind w:left="340" w:right="183" w:hanging="240"/>
        <w:jc w:val="left"/>
        <w:rPr>
          <w:sz w:val="18"/>
        </w:rPr>
      </w:pPr>
      <w:r>
        <w:rPr>
          <w:b/>
          <w:color w:val="231F20"/>
          <w:sz w:val="18"/>
        </w:rPr>
        <w:t>money </w:t>
      </w:r>
      <w:r>
        <w:rPr>
          <w:color w:val="231F20"/>
          <w:sz w:val="18"/>
        </w:rPr>
        <w:t>iihtáóhpommao’p </w:t>
      </w:r>
      <w:r>
        <w:rPr>
          <w:i/>
          <w:color w:val="231F20"/>
          <w:sz w:val="18"/>
        </w:rPr>
        <w:t>nan </w:t>
      </w:r>
      <w:r>
        <w:rPr>
          <w:color w:val="231F20"/>
          <w:spacing w:val="-4"/>
          <w:sz w:val="18"/>
        </w:rPr>
        <w:t>money </w:t>
      </w:r>
      <w:r>
        <w:rPr>
          <w:color w:val="231F20"/>
          <w:sz w:val="18"/>
        </w:rPr>
        <w:t>32</w:t>
      </w:r>
    </w:p>
    <w:p>
      <w:pPr>
        <w:spacing w:before="1"/>
        <w:ind w:left="100" w:right="0" w:firstLine="0"/>
        <w:jc w:val="left"/>
        <w:rPr>
          <w:sz w:val="18"/>
        </w:rPr>
      </w:pPr>
      <w:r>
        <w:rPr>
          <w:b/>
          <w:color w:val="231F20"/>
          <w:sz w:val="18"/>
        </w:rPr>
        <w:t>money </w:t>
      </w:r>
      <w:r>
        <w:rPr>
          <w:color w:val="231F20"/>
          <w:sz w:val="18"/>
        </w:rPr>
        <w:t>inaan </w:t>
      </w:r>
      <w:r>
        <w:rPr>
          <w:i/>
          <w:color w:val="231F20"/>
          <w:sz w:val="18"/>
        </w:rPr>
        <w:t>nan </w:t>
      </w:r>
      <w:r>
        <w:rPr>
          <w:color w:val="231F20"/>
          <w:sz w:val="18"/>
        </w:rPr>
        <w:t>money 70</w:t>
      </w:r>
    </w:p>
    <w:p>
      <w:pPr>
        <w:spacing w:line="249" w:lineRule="auto" w:before="82"/>
        <w:ind w:left="340" w:right="239" w:hanging="240"/>
        <w:jc w:val="left"/>
        <w:rPr>
          <w:sz w:val="18"/>
        </w:rPr>
      </w:pPr>
      <w:r>
        <w:rPr/>
        <w:br w:type="column"/>
      </w:r>
      <w:r>
        <w:rPr>
          <w:b/>
          <w:color w:val="231F20"/>
          <w:sz w:val="18"/>
        </w:rPr>
        <w:t>money </w:t>
      </w:r>
      <w:r>
        <w:rPr>
          <w:color w:val="231F20"/>
          <w:sz w:val="18"/>
        </w:rPr>
        <w:t>ohkoinááni </w:t>
      </w:r>
      <w:r>
        <w:rPr>
          <w:i/>
          <w:color w:val="231F20"/>
          <w:sz w:val="18"/>
        </w:rPr>
        <w:t>vai </w:t>
      </w:r>
      <w:r>
        <w:rPr>
          <w:color w:val="231F20"/>
          <w:sz w:val="18"/>
        </w:rPr>
        <w:t>receive money 167</w:t>
      </w:r>
    </w:p>
    <w:p>
      <w:pPr>
        <w:spacing w:before="2"/>
        <w:ind w:left="100" w:right="0" w:firstLine="0"/>
        <w:jc w:val="left"/>
        <w:rPr>
          <w:sz w:val="18"/>
        </w:rPr>
      </w:pPr>
      <w:r>
        <w:rPr>
          <w:b/>
          <w:color w:val="231F20"/>
          <w:sz w:val="18"/>
        </w:rPr>
        <w:t>money </w:t>
      </w:r>
      <w:r>
        <w:rPr>
          <w:color w:val="231F20"/>
          <w:sz w:val="18"/>
        </w:rPr>
        <w:t>o’tsinááni </w:t>
      </w:r>
      <w:r>
        <w:rPr>
          <w:i/>
          <w:color w:val="231F20"/>
          <w:sz w:val="18"/>
        </w:rPr>
        <w:t>vai </w:t>
      </w:r>
      <w:r>
        <w:rPr>
          <w:color w:val="231F20"/>
          <w:sz w:val="18"/>
        </w:rPr>
        <w:t>owe money 223</w:t>
      </w:r>
    </w:p>
    <w:p>
      <w:pPr>
        <w:spacing w:before="9"/>
        <w:ind w:left="100" w:right="0" w:firstLine="0"/>
        <w:jc w:val="left"/>
        <w:rPr>
          <w:sz w:val="18"/>
        </w:rPr>
      </w:pPr>
      <w:r>
        <w:rPr>
          <w:b/>
          <w:color w:val="231F20"/>
          <w:sz w:val="18"/>
        </w:rPr>
        <w:t>monkey </w:t>
      </w:r>
      <w:r>
        <w:rPr>
          <w:color w:val="231F20"/>
          <w:sz w:val="18"/>
        </w:rPr>
        <w:t>iimáápitsi </w:t>
      </w:r>
      <w:r>
        <w:rPr>
          <w:i/>
          <w:color w:val="231F20"/>
          <w:sz w:val="18"/>
        </w:rPr>
        <w:t>nan </w:t>
      </w:r>
      <w:r>
        <w:rPr>
          <w:color w:val="231F20"/>
          <w:sz w:val="18"/>
        </w:rPr>
        <w:t>monkey</w:t>
      </w:r>
    </w:p>
    <w:p>
      <w:pPr>
        <w:pStyle w:val="BodyText"/>
      </w:pPr>
      <w:r>
        <w:rPr>
          <w:color w:val="231F20"/>
        </w:rPr>
        <w:t>(Piikani) (lit.: imitator) 33</w:t>
      </w:r>
    </w:p>
    <w:p>
      <w:pPr>
        <w:spacing w:line="249" w:lineRule="auto" w:before="9"/>
        <w:ind w:left="340" w:right="0" w:hanging="240"/>
        <w:jc w:val="left"/>
        <w:rPr>
          <w:sz w:val="18"/>
        </w:rPr>
      </w:pPr>
      <w:r>
        <w:rPr>
          <w:b/>
          <w:color w:val="231F20"/>
          <w:sz w:val="18"/>
        </w:rPr>
        <w:t>monkey </w:t>
      </w:r>
      <w:r>
        <w:rPr>
          <w:color w:val="231F20"/>
          <w:sz w:val="18"/>
        </w:rPr>
        <w:t>máókii </w:t>
      </w:r>
      <w:r>
        <w:rPr>
          <w:i/>
          <w:color w:val="231F20"/>
          <w:sz w:val="18"/>
        </w:rPr>
        <w:t>nan </w:t>
      </w:r>
      <w:r>
        <w:rPr>
          <w:color w:val="231F20"/>
          <w:sz w:val="18"/>
        </w:rPr>
        <w:t>monkey </w:t>
      </w:r>
      <w:r>
        <w:rPr>
          <w:color w:val="231F20"/>
          <w:spacing w:val="-3"/>
          <w:sz w:val="18"/>
        </w:rPr>
        <w:t>(Blood </w:t>
      </w:r>
      <w:r>
        <w:rPr>
          <w:color w:val="231F20"/>
          <w:sz w:val="18"/>
        </w:rPr>
        <w:t>dialect) 146</w:t>
      </w:r>
    </w:p>
    <w:p>
      <w:pPr>
        <w:spacing w:line="249" w:lineRule="auto" w:before="1"/>
        <w:ind w:left="340" w:right="239" w:hanging="240"/>
        <w:jc w:val="left"/>
        <w:rPr>
          <w:sz w:val="18"/>
        </w:rPr>
      </w:pPr>
      <w:r>
        <w:rPr>
          <w:b/>
          <w:color w:val="231F20"/>
          <w:sz w:val="18"/>
        </w:rPr>
        <w:t>month </w:t>
      </w:r>
      <w:r>
        <w:rPr>
          <w:color w:val="231F20"/>
          <w:sz w:val="18"/>
        </w:rPr>
        <w:t>naató’si </w:t>
      </w:r>
      <w:r>
        <w:rPr>
          <w:i/>
          <w:color w:val="231F20"/>
          <w:sz w:val="18"/>
        </w:rPr>
        <w:t>nan </w:t>
      </w:r>
      <w:r>
        <w:rPr>
          <w:color w:val="231F20"/>
          <w:sz w:val="18"/>
        </w:rPr>
        <w:t>sun/ holy-one/ month 157</w:t>
      </w:r>
    </w:p>
    <w:p>
      <w:pPr>
        <w:pStyle w:val="BodyText"/>
        <w:spacing w:line="249" w:lineRule="auto" w:before="2"/>
        <w:ind w:right="110" w:hanging="240"/>
      </w:pPr>
      <w:r>
        <w:rPr>
          <w:b/>
          <w:color w:val="231F20"/>
        </w:rPr>
        <w:t>moocher </w:t>
      </w:r>
      <w:r>
        <w:rPr>
          <w:color w:val="231F20"/>
        </w:rPr>
        <w:t>waakomitapiiyi </w:t>
      </w:r>
      <w:r>
        <w:rPr>
          <w:i/>
          <w:color w:val="231F20"/>
        </w:rPr>
        <w:t>vai </w:t>
      </w:r>
      <w:r>
        <w:rPr>
          <w:color w:val="231F20"/>
        </w:rPr>
        <w:t>be a moocher, a person who expects to be given service/goods for free or who expects payment for an ostensibly free service 286</w:t>
      </w:r>
    </w:p>
    <w:p>
      <w:pPr>
        <w:spacing w:line="249" w:lineRule="auto" w:before="3"/>
        <w:ind w:left="340" w:right="125" w:hanging="240"/>
        <w:jc w:val="left"/>
        <w:rPr>
          <w:sz w:val="18"/>
        </w:rPr>
      </w:pPr>
      <w:r>
        <w:rPr>
          <w:b/>
          <w:color w:val="231F20"/>
          <w:sz w:val="18"/>
        </w:rPr>
        <w:t>mood </w:t>
      </w:r>
      <w:r>
        <w:rPr>
          <w:color w:val="231F20"/>
          <w:sz w:val="18"/>
        </w:rPr>
        <w:t>inikkimm </w:t>
      </w:r>
      <w:r>
        <w:rPr>
          <w:i/>
          <w:color w:val="231F20"/>
          <w:sz w:val="18"/>
        </w:rPr>
        <w:t>vta </w:t>
      </w:r>
      <w:r>
        <w:rPr>
          <w:color w:val="231F20"/>
          <w:sz w:val="18"/>
        </w:rPr>
        <w:t>sense the ill-mood of 73</w:t>
      </w:r>
    </w:p>
    <w:p>
      <w:pPr>
        <w:pStyle w:val="BodyText"/>
        <w:spacing w:line="249" w:lineRule="auto" w:before="2"/>
        <w:ind w:hanging="240"/>
      </w:pPr>
      <w:r>
        <w:rPr>
          <w:b/>
          <w:color w:val="231F20"/>
        </w:rPr>
        <w:t>mood </w:t>
      </w:r>
      <w:r>
        <w:rPr>
          <w:color w:val="231F20"/>
        </w:rPr>
        <w:t>oohtohko </w:t>
      </w:r>
      <w:r>
        <w:rPr>
          <w:i/>
          <w:color w:val="231F20"/>
        </w:rPr>
        <w:t>vta </w:t>
      </w:r>
      <w:r>
        <w:rPr>
          <w:color w:val="231F20"/>
        </w:rPr>
        <w:t>sense the mood, or intention, or movement of 201</w:t>
      </w:r>
    </w:p>
    <w:p>
      <w:pPr>
        <w:spacing w:line="249" w:lineRule="auto" w:before="1"/>
        <w:ind w:left="340" w:right="110" w:hanging="240"/>
        <w:jc w:val="left"/>
        <w:rPr>
          <w:sz w:val="18"/>
        </w:rPr>
      </w:pPr>
      <w:r>
        <w:rPr>
          <w:b/>
          <w:color w:val="231F20"/>
          <w:sz w:val="18"/>
        </w:rPr>
        <w:t>moon </w:t>
      </w:r>
      <w:r>
        <w:rPr>
          <w:color w:val="231F20"/>
          <w:sz w:val="18"/>
        </w:rPr>
        <w:t>iksistto’simm </w:t>
      </w:r>
      <w:r>
        <w:rPr>
          <w:i/>
          <w:color w:val="231F20"/>
          <w:sz w:val="18"/>
        </w:rPr>
        <w:t>vai </w:t>
      </w:r>
      <w:r>
        <w:rPr>
          <w:color w:val="231F20"/>
          <w:sz w:val="18"/>
        </w:rPr>
        <w:t>be a full moon 65</w:t>
      </w:r>
    </w:p>
    <w:p>
      <w:pPr>
        <w:spacing w:before="2"/>
        <w:ind w:left="100" w:right="0" w:firstLine="0"/>
        <w:jc w:val="left"/>
        <w:rPr>
          <w:sz w:val="18"/>
        </w:rPr>
      </w:pPr>
      <w:r>
        <w:rPr>
          <w:b/>
          <w:color w:val="231F20"/>
          <w:sz w:val="18"/>
        </w:rPr>
        <w:t>moon </w:t>
      </w:r>
      <w:r>
        <w:rPr>
          <w:color w:val="231F20"/>
          <w:sz w:val="18"/>
        </w:rPr>
        <w:t>inákoi </w:t>
      </w:r>
      <w:r>
        <w:rPr>
          <w:i/>
          <w:color w:val="231F20"/>
          <w:sz w:val="18"/>
        </w:rPr>
        <w:t>vii </w:t>
      </w:r>
      <w:r>
        <w:rPr>
          <w:color w:val="231F20"/>
          <w:sz w:val="18"/>
        </w:rPr>
        <w:t>be the first quarter (of</w:t>
      </w:r>
    </w:p>
    <w:p>
      <w:pPr>
        <w:pStyle w:val="BodyText"/>
      </w:pPr>
      <w:r>
        <w:rPr>
          <w:color w:val="231F20"/>
        </w:rPr>
        <w:t>the moon) 71</w:t>
      </w:r>
    </w:p>
    <w:p>
      <w:pPr>
        <w:pStyle w:val="BodyText"/>
        <w:spacing w:line="249" w:lineRule="auto"/>
        <w:ind w:hanging="240"/>
      </w:pPr>
      <w:r>
        <w:rPr>
          <w:b/>
          <w:color w:val="231F20"/>
        </w:rPr>
        <w:t>moon </w:t>
      </w:r>
      <w:r>
        <w:rPr>
          <w:color w:val="231F20"/>
        </w:rPr>
        <w:t>i’ni </w:t>
      </w:r>
      <w:r>
        <w:rPr>
          <w:i/>
          <w:color w:val="231F20"/>
        </w:rPr>
        <w:t>vii </w:t>
      </w:r>
      <w:r>
        <w:rPr>
          <w:color w:val="231F20"/>
        </w:rPr>
        <w:t>be the last day of the last quarter (no moon) 126</w:t>
      </w:r>
    </w:p>
    <w:p>
      <w:pPr>
        <w:spacing w:line="249" w:lineRule="auto" w:before="1"/>
        <w:ind w:left="100" w:right="125" w:firstLine="0"/>
        <w:jc w:val="left"/>
        <w:rPr>
          <w:sz w:val="18"/>
        </w:rPr>
      </w:pPr>
      <w:r>
        <w:rPr>
          <w:b/>
          <w:color w:val="231F20"/>
          <w:sz w:val="18"/>
        </w:rPr>
        <w:t>moon </w:t>
      </w:r>
      <w:r>
        <w:rPr>
          <w:color w:val="231F20"/>
          <w:sz w:val="18"/>
        </w:rPr>
        <w:t>ki’sómm </w:t>
      </w:r>
      <w:r>
        <w:rPr>
          <w:i/>
          <w:color w:val="231F20"/>
          <w:sz w:val="18"/>
        </w:rPr>
        <w:t>nan </w:t>
      </w:r>
      <w:r>
        <w:rPr>
          <w:color w:val="231F20"/>
          <w:sz w:val="18"/>
        </w:rPr>
        <w:t>sun/moon 138 </w:t>
      </w:r>
      <w:r>
        <w:rPr>
          <w:b/>
          <w:color w:val="231F20"/>
          <w:sz w:val="18"/>
        </w:rPr>
        <w:t>moon </w:t>
      </w:r>
      <w:r>
        <w:rPr>
          <w:color w:val="231F20"/>
          <w:sz w:val="18"/>
        </w:rPr>
        <w:t>ko’komiki’somm </w:t>
      </w:r>
      <w:r>
        <w:rPr>
          <w:i/>
          <w:color w:val="231F20"/>
          <w:sz w:val="18"/>
        </w:rPr>
        <w:t>nan </w:t>
      </w:r>
      <w:r>
        <w:rPr>
          <w:color w:val="231F20"/>
          <w:sz w:val="18"/>
        </w:rPr>
        <w:t>moon </w:t>
      </w:r>
      <w:r>
        <w:rPr>
          <w:color w:val="231F20"/>
          <w:spacing w:val="-4"/>
          <w:sz w:val="18"/>
        </w:rPr>
        <w:t>139 </w:t>
      </w:r>
      <w:r>
        <w:rPr>
          <w:b/>
          <w:color w:val="231F20"/>
          <w:sz w:val="18"/>
        </w:rPr>
        <w:t>moon </w:t>
      </w:r>
      <w:r>
        <w:rPr>
          <w:color w:val="231F20"/>
          <w:sz w:val="18"/>
        </w:rPr>
        <w:t>kaahksika </w:t>
      </w:r>
      <w:r>
        <w:rPr>
          <w:i/>
          <w:color w:val="231F20"/>
          <w:sz w:val="18"/>
        </w:rPr>
        <w:t>nan </w:t>
      </w:r>
      <w:r>
        <w:rPr>
          <w:color w:val="231F20"/>
          <w:sz w:val="18"/>
        </w:rPr>
        <w:t>the moon</w:t>
      </w:r>
      <w:r>
        <w:rPr>
          <w:color w:val="231F20"/>
          <w:spacing w:val="-1"/>
          <w:sz w:val="18"/>
        </w:rPr>
        <w:t> </w:t>
      </w:r>
      <w:r>
        <w:rPr>
          <w:color w:val="231F20"/>
          <w:sz w:val="18"/>
        </w:rPr>
        <w:t>(lit.:</w:t>
      </w:r>
    </w:p>
    <w:p>
      <w:pPr>
        <w:pStyle w:val="BodyText"/>
        <w:spacing w:before="2"/>
      </w:pPr>
      <w:r>
        <w:rPr>
          <w:color w:val="231F20"/>
        </w:rPr>
        <w:t>severed leg, from a legend) </w:t>
      </w:r>
      <w:r>
        <w:rPr>
          <w:color w:val="231F20"/>
          <w:spacing w:val="38"/>
        </w:rPr>
        <w:t> </w:t>
      </w:r>
      <w:r>
        <w:rPr>
          <w:color w:val="231F20"/>
        </w:rPr>
        <w:t>133</w:t>
      </w:r>
    </w:p>
    <w:p>
      <w:pPr>
        <w:pStyle w:val="BodyText"/>
        <w:spacing w:line="249" w:lineRule="auto"/>
        <w:ind w:right="239" w:hanging="240"/>
      </w:pPr>
      <w:r>
        <w:rPr>
          <w:b/>
          <w:color w:val="231F20"/>
        </w:rPr>
        <w:t>moon </w:t>
      </w:r>
      <w:r>
        <w:rPr>
          <w:color w:val="231F20"/>
        </w:rPr>
        <w:t>omino’toohsi </w:t>
      </w:r>
      <w:r>
        <w:rPr>
          <w:i/>
          <w:color w:val="231F20"/>
        </w:rPr>
        <w:t>vai </w:t>
      </w:r>
      <w:r>
        <w:rPr>
          <w:color w:val="231F20"/>
        </w:rPr>
        <w:t>be second quarter (of the moon) 195</w:t>
      </w:r>
    </w:p>
    <w:p>
      <w:pPr>
        <w:pStyle w:val="BodyText"/>
        <w:spacing w:line="249" w:lineRule="auto" w:before="2"/>
        <w:ind w:hanging="240"/>
      </w:pPr>
      <w:r>
        <w:rPr>
          <w:b/>
          <w:color w:val="231F20"/>
        </w:rPr>
        <w:t>moon </w:t>
      </w:r>
      <w:r>
        <w:rPr>
          <w:color w:val="231F20"/>
        </w:rPr>
        <w:t>waata’yayi </w:t>
      </w:r>
      <w:r>
        <w:rPr>
          <w:i/>
          <w:color w:val="231F20"/>
        </w:rPr>
        <w:t>vai </w:t>
      </w:r>
      <w:r>
        <w:rPr>
          <w:color w:val="231F20"/>
        </w:rPr>
        <w:t>dark circle around the moon (portends a chinook) 295</w:t>
      </w:r>
    </w:p>
    <w:p>
      <w:pPr>
        <w:pStyle w:val="BodyText"/>
        <w:spacing w:line="249" w:lineRule="auto" w:before="1"/>
        <w:ind w:right="259" w:hanging="241"/>
      </w:pPr>
      <w:r>
        <w:rPr>
          <w:b/>
          <w:color w:val="231F20"/>
        </w:rPr>
        <w:t>moon </w:t>
      </w:r>
      <w:r>
        <w:rPr>
          <w:color w:val="231F20"/>
        </w:rPr>
        <w:t>sipioomaiksistoyi </w:t>
      </w:r>
      <w:r>
        <w:rPr>
          <w:i/>
          <w:color w:val="231F20"/>
        </w:rPr>
        <w:t>vii </w:t>
      </w:r>
      <w:r>
        <w:rPr>
          <w:color w:val="231F20"/>
        </w:rPr>
        <w:t>be a clear, full-moon night 253</w:t>
      </w:r>
    </w:p>
    <w:p>
      <w:pPr>
        <w:pStyle w:val="BodyText"/>
        <w:spacing w:line="249" w:lineRule="auto" w:before="2"/>
        <w:ind w:right="239" w:hanging="241"/>
      </w:pPr>
      <w:r>
        <w:rPr>
          <w:b/>
          <w:color w:val="231F20"/>
        </w:rPr>
        <w:t>moon </w:t>
      </w:r>
      <w:r>
        <w:rPr>
          <w:color w:val="231F20"/>
        </w:rPr>
        <w:t>waayaksikinako </w:t>
      </w:r>
      <w:r>
        <w:rPr>
          <w:i/>
          <w:color w:val="231F20"/>
        </w:rPr>
        <w:t>vii </w:t>
      </w:r>
      <w:r>
        <w:rPr>
          <w:color w:val="231F20"/>
        </w:rPr>
        <w:t>be bright night from a full moon 299</w:t>
      </w:r>
    </w:p>
    <w:p>
      <w:pPr>
        <w:spacing w:line="249" w:lineRule="auto" w:before="1"/>
        <w:ind w:left="340" w:right="0" w:hanging="240"/>
        <w:jc w:val="left"/>
        <w:rPr>
          <w:sz w:val="18"/>
        </w:rPr>
      </w:pPr>
      <w:r>
        <w:rPr>
          <w:b/>
          <w:color w:val="231F20"/>
          <w:sz w:val="18"/>
        </w:rPr>
        <w:t>moonlit </w:t>
      </w:r>
      <w:r>
        <w:rPr>
          <w:color w:val="231F20"/>
          <w:sz w:val="18"/>
        </w:rPr>
        <w:t>wayaksiksistsiko </w:t>
      </w:r>
      <w:r>
        <w:rPr>
          <w:i/>
          <w:color w:val="231F20"/>
          <w:sz w:val="18"/>
        </w:rPr>
        <w:t>vii </w:t>
      </w:r>
      <w:r>
        <w:rPr>
          <w:color w:val="231F20"/>
          <w:sz w:val="18"/>
        </w:rPr>
        <w:t>be moonlit 303</w:t>
      </w:r>
    </w:p>
    <w:p>
      <w:pPr>
        <w:pStyle w:val="BodyText"/>
        <w:spacing w:line="249" w:lineRule="auto" w:before="2"/>
        <w:ind w:right="239" w:hanging="240"/>
      </w:pPr>
      <w:r>
        <w:rPr>
          <w:b/>
          <w:color w:val="231F20"/>
        </w:rPr>
        <w:t>moose </w:t>
      </w:r>
      <w:r>
        <w:rPr>
          <w:color w:val="231F20"/>
        </w:rPr>
        <w:t>sikihtsisoo </w:t>
      </w:r>
      <w:r>
        <w:rPr>
          <w:i/>
          <w:color w:val="231F20"/>
        </w:rPr>
        <w:t>nan </w:t>
      </w:r>
      <w:r>
        <w:rPr>
          <w:color w:val="231F20"/>
        </w:rPr>
        <w:t>moose, Latin: Alces alces 249</w:t>
      </w:r>
    </w:p>
    <w:p>
      <w:pPr>
        <w:spacing w:before="1"/>
        <w:ind w:left="100" w:right="0" w:firstLine="0"/>
        <w:jc w:val="left"/>
        <w:rPr>
          <w:i/>
          <w:sz w:val="18"/>
        </w:rPr>
      </w:pPr>
      <w:r>
        <w:rPr>
          <w:b/>
          <w:color w:val="231F20"/>
          <w:sz w:val="18"/>
        </w:rPr>
        <w:t>Moose Jaw </w:t>
      </w:r>
      <w:r>
        <w:rPr>
          <w:color w:val="231F20"/>
          <w:sz w:val="18"/>
        </w:rPr>
        <w:t>matsináwaisstaam </w:t>
      </w:r>
      <w:r>
        <w:rPr>
          <w:i/>
          <w:color w:val="231F20"/>
          <w:sz w:val="18"/>
        </w:rPr>
        <w:t>nin</w:t>
      </w:r>
    </w:p>
    <w:p>
      <w:pPr>
        <w:pStyle w:val="BodyText"/>
      </w:pPr>
      <w:r>
        <w:rPr>
          <w:color w:val="231F20"/>
        </w:rPr>
        <w:t>Moose Jaw (lit.: tongue flag) 147</w:t>
      </w:r>
    </w:p>
    <w:p>
      <w:pPr>
        <w:pStyle w:val="BodyText"/>
        <w:spacing w:line="249" w:lineRule="auto"/>
        <w:ind w:right="239" w:hanging="240"/>
      </w:pPr>
      <w:r>
        <w:rPr>
          <w:b/>
          <w:color w:val="231F20"/>
        </w:rPr>
        <w:t>moral </w:t>
      </w:r>
      <w:r>
        <w:rPr>
          <w:color w:val="231F20"/>
        </w:rPr>
        <w:t>sskapiim </w:t>
      </w:r>
      <w:r>
        <w:rPr>
          <w:i/>
          <w:color w:val="231F20"/>
        </w:rPr>
        <w:t>vta </w:t>
      </w:r>
      <w:r>
        <w:rPr>
          <w:color w:val="231F20"/>
        </w:rPr>
        <w:t>give moral advice and guidance to 266</w:t>
      </w:r>
    </w:p>
    <w:p>
      <w:pPr>
        <w:spacing w:before="2"/>
        <w:ind w:left="100" w:right="0" w:firstLine="0"/>
        <w:jc w:val="left"/>
        <w:rPr>
          <w:sz w:val="18"/>
        </w:rPr>
      </w:pPr>
      <w:r>
        <w:rPr>
          <w:b/>
          <w:color w:val="231F20"/>
          <w:sz w:val="18"/>
        </w:rPr>
        <w:t>more </w:t>
      </w:r>
      <w:r>
        <w:rPr>
          <w:color w:val="231F20"/>
          <w:sz w:val="18"/>
        </w:rPr>
        <w:t>akk </w:t>
      </w:r>
      <w:r>
        <w:rPr>
          <w:i/>
          <w:color w:val="231F20"/>
          <w:sz w:val="18"/>
        </w:rPr>
        <w:t>adt </w:t>
      </w:r>
      <w:r>
        <w:rPr>
          <w:color w:val="231F20"/>
          <w:sz w:val="18"/>
        </w:rPr>
        <w:t>more (comparatively) 11</w:t>
      </w:r>
    </w:p>
    <w:p>
      <w:pPr>
        <w:spacing w:line="249" w:lineRule="auto" w:before="9"/>
        <w:ind w:left="340" w:right="0" w:hanging="240"/>
        <w:jc w:val="left"/>
        <w:rPr>
          <w:sz w:val="18"/>
        </w:rPr>
      </w:pPr>
      <w:r>
        <w:rPr>
          <w:b/>
          <w:color w:val="231F20"/>
          <w:sz w:val="18"/>
        </w:rPr>
        <w:t>more </w:t>
      </w:r>
      <w:r>
        <w:rPr>
          <w:color w:val="231F20"/>
          <w:sz w:val="18"/>
        </w:rPr>
        <w:t>o’tsitsk </w:t>
      </w:r>
      <w:r>
        <w:rPr>
          <w:i/>
          <w:color w:val="231F20"/>
          <w:sz w:val="18"/>
        </w:rPr>
        <w:t>adt </w:t>
      </w:r>
      <w:r>
        <w:rPr>
          <w:color w:val="231F20"/>
          <w:sz w:val="18"/>
        </w:rPr>
        <w:t>excessive, even more 224</w:t>
      </w:r>
    </w:p>
    <w:p>
      <w:pPr>
        <w:spacing w:after="0" w:line="249" w:lineRule="auto"/>
        <w:jc w:val="left"/>
        <w:rPr>
          <w:sz w:val="18"/>
        </w:rPr>
        <w:sectPr>
          <w:pgSz w:w="7920" w:h="12960"/>
          <w:pgMar w:header="684" w:footer="720" w:top="1100" w:bottom="900" w:left="620" w:right="640"/>
          <w:cols w:num="2" w:equalWidth="0">
            <w:col w:w="3108" w:space="402"/>
            <w:col w:w="3150"/>
          </w:cols>
        </w:sectPr>
      </w:pPr>
    </w:p>
    <w:p>
      <w:pPr>
        <w:spacing w:line="249" w:lineRule="auto" w:before="85"/>
        <w:ind w:left="339" w:right="107" w:hanging="240"/>
        <w:jc w:val="left"/>
        <w:rPr>
          <w:sz w:val="18"/>
        </w:rPr>
      </w:pPr>
      <w:r>
        <w:rPr>
          <w:b/>
          <w:color w:val="231F20"/>
          <w:sz w:val="18"/>
        </w:rPr>
        <w:t>Morning </w:t>
      </w:r>
      <w:r>
        <w:rPr>
          <w:color w:val="231F20"/>
          <w:sz w:val="18"/>
        </w:rPr>
        <w:t>aapisówoohta </w:t>
      </w:r>
      <w:r>
        <w:rPr>
          <w:i/>
          <w:color w:val="231F20"/>
          <w:sz w:val="18"/>
        </w:rPr>
        <w:t>nan </w:t>
      </w:r>
      <w:r>
        <w:rPr>
          <w:color w:val="231F20"/>
          <w:sz w:val="18"/>
        </w:rPr>
        <w:t>Morning Star 5</w:t>
      </w:r>
    </w:p>
    <w:p>
      <w:pPr>
        <w:spacing w:before="1"/>
        <w:ind w:left="100" w:right="0" w:firstLine="0"/>
        <w:jc w:val="left"/>
        <w:rPr>
          <w:i/>
          <w:sz w:val="18"/>
        </w:rPr>
      </w:pPr>
      <w:r>
        <w:rPr>
          <w:b/>
          <w:color w:val="231F20"/>
          <w:sz w:val="18"/>
        </w:rPr>
        <w:t>morning bird </w:t>
      </w:r>
      <w:r>
        <w:rPr>
          <w:color w:val="231F20"/>
          <w:sz w:val="18"/>
        </w:rPr>
        <w:t>aapinákoisisttsii </w:t>
      </w:r>
      <w:r>
        <w:rPr>
          <w:i/>
          <w:color w:val="231F20"/>
          <w:sz w:val="18"/>
        </w:rPr>
        <w:t>nan</w:t>
      </w:r>
    </w:p>
    <w:p>
      <w:pPr>
        <w:pStyle w:val="BodyText"/>
      </w:pPr>
      <w:r>
        <w:rPr>
          <w:color w:val="231F20"/>
        </w:rPr>
        <w:t>snow bunting (lit.: morning bird) 5</w:t>
      </w:r>
    </w:p>
    <w:p>
      <w:pPr>
        <w:spacing w:line="249" w:lineRule="auto" w:before="9"/>
        <w:ind w:left="100" w:right="349" w:hanging="60"/>
        <w:jc w:val="center"/>
        <w:rPr>
          <w:sz w:val="18"/>
        </w:rPr>
      </w:pPr>
      <w:r>
        <w:rPr>
          <w:b/>
          <w:color w:val="231F20"/>
          <w:sz w:val="18"/>
        </w:rPr>
        <w:t>morning </w:t>
      </w:r>
      <w:r>
        <w:rPr>
          <w:color w:val="231F20"/>
          <w:sz w:val="18"/>
        </w:rPr>
        <w:t>ksisskanáótonni </w:t>
      </w:r>
      <w:r>
        <w:rPr>
          <w:i/>
          <w:color w:val="231F20"/>
          <w:sz w:val="18"/>
        </w:rPr>
        <w:t>nin </w:t>
      </w:r>
      <w:r>
        <w:rPr>
          <w:color w:val="231F20"/>
          <w:sz w:val="18"/>
        </w:rPr>
        <w:t>(this) morning/ it is morning   141 </w:t>
      </w:r>
      <w:r>
        <w:rPr>
          <w:b/>
          <w:color w:val="231F20"/>
          <w:sz w:val="18"/>
        </w:rPr>
        <w:t>morning </w:t>
      </w:r>
      <w:r>
        <w:rPr>
          <w:color w:val="231F20"/>
          <w:sz w:val="18"/>
        </w:rPr>
        <w:t>iksskanáótonni </w:t>
      </w:r>
      <w:r>
        <w:rPr>
          <w:i/>
          <w:color w:val="231F20"/>
          <w:sz w:val="18"/>
        </w:rPr>
        <w:t>vii </w:t>
      </w:r>
      <w:r>
        <w:rPr>
          <w:color w:val="231F20"/>
          <w:sz w:val="18"/>
        </w:rPr>
        <w:t>become</w:t>
      </w:r>
    </w:p>
    <w:p>
      <w:pPr>
        <w:pStyle w:val="BodyText"/>
        <w:spacing w:before="3"/>
        <w:ind w:left="36" w:right="1539"/>
        <w:jc w:val="center"/>
      </w:pPr>
      <w:r>
        <w:rPr>
          <w:color w:val="231F20"/>
        </w:rPr>
        <w:t>morning 67</w:t>
      </w:r>
    </w:p>
    <w:p>
      <w:pPr>
        <w:spacing w:line="249" w:lineRule="auto" w:before="9"/>
        <w:ind w:left="340" w:right="107" w:hanging="241"/>
        <w:jc w:val="left"/>
        <w:rPr>
          <w:sz w:val="18"/>
        </w:rPr>
      </w:pPr>
      <w:r>
        <w:rPr>
          <w:b/>
          <w:color w:val="231F20"/>
          <w:sz w:val="18"/>
        </w:rPr>
        <w:t>morning </w:t>
      </w:r>
      <w:r>
        <w:rPr>
          <w:color w:val="231F20"/>
          <w:sz w:val="18"/>
        </w:rPr>
        <w:t>waapinako </w:t>
      </w:r>
      <w:r>
        <w:rPr>
          <w:i/>
          <w:color w:val="231F20"/>
          <w:sz w:val="18"/>
        </w:rPr>
        <w:t>vii </w:t>
      </w:r>
      <w:r>
        <w:rPr>
          <w:color w:val="231F20"/>
          <w:sz w:val="18"/>
        </w:rPr>
        <w:t>be morning, dawn 291</w:t>
      </w:r>
    </w:p>
    <w:p>
      <w:pPr>
        <w:spacing w:before="1"/>
        <w:ind w:left="100" w:right="0" w:firstLine="0"/>
        <w:jc w:val="left"/>
        <w:rPr>
          <w:i/>
          <w:sz w:val="18"/>
        </w:rPr>
      </w:pPr>
      <w:r>
        <w:rPr>
          <w:b/>
          <w:color w:val="231F20"/>
          <w:sz w:val="18"/>
        </w:rPr>
        <w:t>Morning Star </w:t>
      </w:r>
      <w:r>
        <w:rPr>
          <w:color w:val="231F20"/>
          <w:sz w:val="18"/>
        </w:rPr>
        <w:t>iipisówaahs </w:t>
      </w:r>
      <w:r>
        <w:rPr>
          <w:i/>
          <w:color w:val="231F20"/>
          <w:sz w:val="18"/>
        </w:rPr>
        <w:t>nan</w:t>
      </w:r>
    </w:p>
    <w:p>
      <w:pPr>
        <w:pStyle w:val="BodyText"/>
      </w:pPr>
      <w:r>
        <w:rPr>
          <w:color w:val="231F20"/>
        </w:rPr>
        <w:t>Morning Star 35</w:t>
      </w:r>
    </w:p>
    <w:p>
      <w:pPr>
        <w:spacing w:before="9"/>
        <w:ind w:left="100" w:right="0" w:firstLine="0"/>
        <w:jc w:val="left"/>
        <w:rPr>
          <w:sz w:val="18"/>
        </w:rPr>
      </w:pPr>
      <w:r>
        <w:rPr>
          <w:b/>
          <w:color w:val="231F20"/>
          <w:sz w:val="18"/>
        </w:rPr>
        <w:t>mosquito </w:t>
      </w:r>
      <w:r>
        <w:rPr>
          <w:color w:val="231F20"/>
          <w:sz w:val="18"/>
        </w:rPr>
        <w:t>ikkst </w:t>
      </w:r>
      <w:r>
        <w:rPr>
          <w:i/>
          <w:color w:val="231F20"/>
          <w:sz w:val="18"/>
        </w:rPr>
        <w:t>adt </w:t>
      </w:r>
      <w:r>
        <w:rPr>
          <w:color w:val="231F20"/>
          <w:sz w:val="18"/>
        </w:rPr>
        <w:t>narrow, slim 54</w:t>
      </w:r>
    </w:p>
    <w:p>
      <w:pPr>
        <w:spacing w:line="249" w:lineRule="auto" w:before="9"/>
        <w:ind w:left="340" w:right="0" w:hanging="240"/>
        <w:jc w:val="left"/>
        <w:rPr>
          <w:sz w:val="18"/>
        </w:rPr>
      </w:pPr>
      <w:r>
        <w:rPr>
          <w:b/>
          <w:color w:val="231F20"/>
          <w:sz w:val="18"/>
        </w:rPr>
        <w:t>mosquito </w:t>
      </w:r>
      <w:r>
        <w:rPr>
          <w:color w:val="231F20"/>
          <w:sz w:val="18"/>
        </w:rPr>
        <w:t>ksisohksísi </w:t>
      </w:r>
      <w:r>
        <w:rPr>
          <w:i/>
          <w:color w:val="231F20"/>
          <w:sz w:val="18"/>
        </w:rPr>
        <w:t>nan </w:t>
      </w:r>
      <w:r>
        <w:rPr>
          <w:color w:val="231F20"/>
          <w:sz w:val="18"/>
        </w:rPr>
        <w:t>mosquito (lit.: has a sharp nose) 141</w:t>
      </w:r>
    </w:p>
    <w:p>
      <w:pPr>
        <w:spacing w:line="249" w:lineRule="auto" w:before="2"/>
        <w:ind w:left="340" w:right="107" w:hanging="240"/>
        <w:jc w:val="left"/>
        <w:rPr>
          <w:sz w:val="18"/>
        </w:rPr>
      </w:pPr>
      <w:r>
        <w:rPr>
          <w:b/>
          <w:color w:val="231F20"/>
          <w:sz w:val="18"/>
        </w:rPr>
        <w:t>most </w:t>
      </w:r>
      <w:r>
        <w:rPr>
          <w:color w:val="231F20"/>
          <w:sz w:val="18"/>
        </w:rPr>
        <w:t>isstohkana </w:t>
      </w:r>
      <w:r>
        <w:rPr>
          <w:i/>
          <w:color w:val="231F20"/>
          <w:sz w:val="18"/>
        </w:rPr>
        <w:t>adt </w:t>
      </w:r>
      <w:r>
        <w:rPr>
          <w:color w:val="231F20"/>
          <w:sz w:val="18"/>
        </w:rPr>
        <w:t>most, superlative 104</w:t>
      </w:r>
    </w:p>
    <w:p>
      <w:pPr>
        <w:spacing w:before="1"/>
        <w:ind w:left="100" w:right="0" w:firstLine="0"/>
        <w:jc w:val="left"/>
        <w:rPr>
          <w:sz w:val="18"/>
        </w:rPr>
      </w:pPr>
      <w:r>
        <w:rPr>
          <w:b/>
          <w:color w:val="231F20"/>
          <w:sz w:val="18"/>
        </w:rPr>
        <w:t>moth </w:t>
      </w:r>
      <w:r>
        <w:rPr>
          <w:color w:val="231F20"/>
          <w:sz w:val="18"/>
        </w:rPr>
        <w:t>apánii </w:t>
      </w:r>
      <w:r>
        <w:rPr>
          <w:i/>
          <w:color w:val="231F20"/>
          <w:sz w:val="18"/>
        </w:rPr>
        <w:t>nan </w:t>
      </w:r>
      <w:r>
        <w:rPr>
          <w:color w:val="231F20"/>
          <w:sz w:val="18"/>
        </w:rPr>
        <w:t>butterfly/ moth 16</w:t>
      </w:r>
    </w:p>
    <w:p>
      <w:pPr>
        <w:pStyle w:val="BodyText"/>
        <w:spacing w:line="249" w:lineRule="auto"/>
        <w:ind w:right="107" w:hanging="240"/>
      </w:pPr>
      <w:r>
        <w:rPr>
          <w:b/>
          <w:color w:val="231F20"/>
        </w:rPr>
        <w:t>mother </w:t>
      </w:r>
      <w:r>
        <w:rPr>
          <w:color w:val="231F20"/>
        </w:rPr>
        <w:t>iksísst </w:t>
      </w:r>
      <w:r>
        <w:rPr>
          <w:i/>
          <w:color w:val="231F20"/>
        </w:rPr>
        <w:t>nar </w:t>
      </w:r>
      <w:r>
        <w:rPr>
          <w:color w:val="231F20"/>
        </w:rPr>
        <w:t>mother/ maternal aunt (of male or female) 62</w:t>
      </w:r>
    </w:p>
    <w:p>
      <w:pPr>
        <w:pStyle w:val="BodyText"/>
        <w:spacing w:line="249" w:lineRule="auto" w:before="2"/>
        <w:ind w:right="107" w:hanging="240"/>
      </w:pPr>
      <w:r>
        <w:rPr>
          <w:b/>
          <w:color w:val="231F20"/>
        </w:rPr>
        <w:t>mother </w:t>
      </w:r>
      <w:r>
        <w:rPr>
          <w:color w:val="231F20"/>
        </w:rPr>
        <w:t>na’á </w:t>
      </w:r>
      <w:r>
        <w:rPr>
          <w:i/>
          <w:color w:val="231F20"/>
        </w:rPr>
        <w:t>und </w:t>
      </w:r>
      <w:r>
        <w:rPr>
          <w:color w:val="231F20"/>
        </w:rPr>
        <w:t>vocative, address to mother by her child 158</w:t>
      </w:r>
    </w:p>
    <w:p>
      <w:pPr>
        <w:pStyle w:val="BodyText"/>
        <w:spacing w:line="249" w:lineRule="auto" w:before="1"/>
        <w:ind w:right="17" w:hanging="240"/>
      </w:pPr>
      <w:r>
        <w:rPr>
          <w:b/>
          <w:color w:val="231F20"/>
        </w:rPr>
        <w:t>mother </w:t>
      </w:r>
      <w:r>
        <w:rPr>
          <w:color w:val="231F20"/>
        </w:rPr>
        <w:t>oksisstsimm </w:t>
      </w:r>
      <w:r>
        <w:rPr>
          <w:i/>
          <w:color w:val="231F20"/>
        </w:rPr>
        <w:t>vta </w:t>
      </w:r>
      <w:r>
        <w:rPr>
          <w:color w:val="231F20"/>
        </w:rPr>
        <w:t>develop an emotional attachment for as a mother/ have as a mother 186</w:t>
      </w:r>
    </w:p>
    <w:p>
      <w:pPr>
        <w:spacing w:line="249" w:lineRule="auto" w:before="2"/>
        <w:ind w:left="340" w:right="220" w:hanging="240"/>
        <w:jc w:val="left"/>
        <w:rPr>
          <w:sz w:val="18"/>
        </w:rPr>
      </w:pPr>
      <w:r>
        <w:rPr>
          <w:b/>
          <w:color w:val="231F20"/>
          <w:sz w:val="18"/>
        </w:rPr>
        <w:t>mother-in-law </w:t>
      </w:r>
      <w:r>
        <w:rPr>
          <w:color w:val="231F20"/>
          <w:sz w:val="18"/>
        </w:rPr>
        <w:t>aakiaaahs </w:t>
      </w:r>
      <w:r>
        <w:rPr>
          <w:i/>
          <w:color w:val="231F20"/>
          <w:sz w:val="18"/>
        </w:rPr>
        <w:t>nar </w:t>
      </w:r>
      <w:r>
        <w:rPr>
          <w:color w:val="231F20"/>
          <w:sz w:val="18"/>
        </w:rPr>
        <w:t>mother- in-law 2</w:t>
      </w:r>
    </w:p>
    <w:p>
      <w:pPr>
        <w:spacing w:line="249" w:lineRule="auto" w:before="2"/>
        <w:ind w:left="340" w:right="0" w:hanging="240"/>
        <w:jc w:val="left"/>
        <w:rPr>
          <w:sz w:val="18"/>
        </w:rPr>
      </w:pPr>
      <w:r>
        <w:rPr>
          <w:b/>
          <w:color w:val="231F20"/>
          <w:sz w:val="18"/>
        </w:rPr>
        <w:t>motion </w:t>
      </w:r>
      <w:r>
        <w:rPr>
          <w:color w:val="231F20"/>
          <w:sz w:val="18"/>
        </w:rPr>
        <w:t>waawáttssko </w:t>
      </w:r>
      <w:r>
        <w:rPr>
          <w:i/>
          <w:color w:val="231F20"/>
          <w:sz w:val="18"/>
        </w:rPr>
        <w:t>vta </w:t>
      </w:r>
      <w:r>
        <w:rPr>
          <w:color w:val="231F20"/>
          <w:sz w:val="18"/>
        </w:rPr>
        <w:t>motivate/ set in motion 299</w:t>
      </w:r>
    </w:p>
    <w:p>
      <w:pPr>
        <w:spacing w:line="249" w:lineRule="auto" w:before="1"/>
        <w:ind w:left="340" w:right="0" w:hanging="240"/>
        <w:jc w:val="left"/>
        <w:rPr>
          <w:sz w:val="18"/>
        </w:rPr>
      </w:pPr>
      <w:r>
        <w:rPr>
          <w:b/>
          <w:color w:val="231F20"/>
          <w:sz w:val="18"/>
        </w:rPr>
        <w:t>motionless </w:t>
      </w:r>
      <w:r>
        <w:rPr>
          <w:color w:val="231F20"/>
          <w:sz w:val="18"/>
        </w:rPr>
        <w:t>ikksk </w:t>
      </w:r>
      <w:r>
        <w:rPr>
          <w:i/>
          <w:color w:val="231F20"/>
          <w:sz w:val="18"/>
        </w:rPr>
        <w:t>adt </w:t>
      </w:r>
      <w:r>
        <w:rPr>
          <w:color w:val="231F20"/>
          <w:sz w:val="18"/>
        </w:rPr>
        <w:t>motionless, in one place, still 54</w:t>
      </w:r>
    </w:p>
    <w:p>
      <w:pPr>
        <w:spacing w:line="249" w:lineRule="auto" w:before="2"/>
        <w:ind w:left="340" w:right="86" w:hanging="240"/>
        <w:jc w:val="left"/>
        <w:rPr>
          <w:sz w:val="18"/>
        </w:rPr>
      </w:pPr>
      <w:r>
        <w:rPr>
          <w:b/>
          <w:color w:val="231F20"/>
          <w:sz w:val="18"/>
        </w:rPr>
        <w:t>motivate </w:t>
      </w:r>
      <w:r>
        <w:rPr>
          <w:color w:val="231F20"/>
          <w:sz w:val="18"/>
        </w:rPr>
        <w:t>waawáttssko </w:t>
      </w:r>
      <w:r>
        <w:rPr>
          <w:i/>
          <w:color w:val="231F20"/>
          <w:sz w:val="18"/>
        </w:rPr>
        <w:t>vta </w:t>
      </w:r>
      <w:r>
        <w:rPr>
          <w:color w:val="231F20"/>
          <w:sz w:val="18"/>
        </w:rPr>
        <w:t>motivate/ set in motion 299</w:t>
      </w:r>
    </w:p>
    <w:p>
      <w:pPr>
        <w:spacing w:before="1"/>
        <w:ind w:left="100" w:right="0" w:firstLine="0"/>
        <w:jc w:val="left"/>
        <w:rPr>
          <w:sz w:val="18"/>
        </w:rPr>
      </w:pPr>
      <w:r>
        <w:rPr>
          <w:b/>
          <w:color w:val="231F20"/>
          <w:sz w:val="18"/>
        </w:rPr>
        <w:t>motivating </w:t>
      </w:r>
      <w:r>
        <w:rPr>
          <w:color w:val="231F20"/>
          <w:sz w:val="18"/>
        </w:rPr>
        <w:t>yoisstskaohsi </w:t>
      </w:r>
      <w:r>
        <w:rPr>
          <w:i/>
          <w:color w:val="231F20"/>
          <w:sz w:val="18"/>
        </w:rPr>
        <w:t>vai </w:t>
      </w:r>
      <w:r>
        <w:rPr>
          <w:color w:val="231F20"/>
          <w:sz w:val="18"/>
        </w:rPr>
        <w:t>have a</w:t>
      </w:r>
    </w:p>
    <w:p>
      <w:pPr>
        <w:pStyle w:val="BodyText"/>
      </w:pPr>
      <w:r>
        <w:rPr>
          <w:color w:val="231F20"/>
        </w:rPr>
        <w:t>difficult time motivating oneself 318</w:t>
      </w:r>
    </w:p>
    <w:p>
      <w:pPr>
        <w:spacing w:before="9"/>
        <w:ind w:left="100" w:right="0" w:firstLine="0"/>
        <w:jc w:val="left"/>
        <w:rPr>
          <w:i/>
          <w:sz w:val="18"/>
        </w:rPr>
      </w:pPr>
      <w:r>
        <w:rPr>
          <w:b/>
          <w:color w:val="231F20"/>
          <w:sz w:val="18"/>
        </w:rPr>
        <w:t>motorcycle </w:t>
      </w:r>
      <w:r>
        <w:rPr>
          <w:color w:val="231F20"/>
          <w:sz w:val="18"/>
        </w:rPr>
        <w:t>áípakkitaka’si </w:t>
      </w:r>
      <w:r>
        <w:rPr>
          <w:i/>
          <w:color w:val="231F20"/>
          <w:sz w:val="18"/>
        </w:rPr>
        <w:t>nan</w:t>
      </w:r>
    </w:p>
    <w:p>
      <w:pPr>
        <w:pStyle w:val="BodyText"/>
      </w:pPr>
      <w:r>
        <w:rPr>
          <w:color w:val="231F20"/>
        </w:rPr>
        <w:t>motorcycle 9</w:t>
      </w:r>
    </w:p>
    <w:p>
      <w:pPr>
        <w:pStyle w:val="BodyText"/>
        <w:spacing w:line="249" w:lineRule="auto"/>
        <w:ind w:right="157" w:hanging="240"/>
      </w:pPr>
      <w:r>
        <w:rPr>
          <w:b/>
          <w:color w:val="231F20"/>
        </w:rPr>
        <w:t>motorcycle </w:t>
      </w:r>
      <w:r>
        <w:rPr>
          <w:color w:val="231F20"/>
        </w:rPr>
        <w:t>áípakkohtamm </w:t>
      </w:r>
      <w:r>
        <w:rPr>
          <w:i/>
          <w:color w:val="231F20"/>
        </w:rPr>
        <w:t>nan </w:t>
      </w:r>
      <w:r>
        <w:rPr>
          <w:color w:val="231F20"/>
        </w:rPr>
        <w:t>motorcycle (Piikani)/ tractor (Blood dialect) 9</w:t>
      </w:r>
    </w:p>
    <w:p>
      <w:pPr>
        <w:spacing w:line="249" w:lineRule="auto" w:before="3"/>
        <w:ind w:left="340" w:right="107" w:hanging="240"/>
        <w:jc w:val="left"/>
        <w:rPr>
          <w:sz w:val="18"/>
        </w:rPr>
      </w:pPr>
      <w:r>
        <w:rPr>
          <w:b/>
          <w:color w:val="231F20"/>
          <w:sz w:val="18"/>
        </w:rPr>
        <w:t>motor oil </w:t>
      </w:r>
      <w:r>
        <w:rPr>
          <w:color w:val="231F20"/>
          <w:sz w:val="18"/>
        </w:rPr>
        <w:t>poyíí </w:t>
      </w:r>
      <w:r>
        <w:rPr>
          <w:i/>
          <w:color w:val="231F20"/>
          <w:sz w:val="18"/>
        </w:rPr>
        <w:t>nin </w:t>
      </w:r>
      <w:r>
        <w:rPr>
          <w:color w:val="231F20"/>
          <w:sz w:val="18"/>
        </w:rPr>
        <w:t>petroleum, gas, oil, grease 231</w:t>
      </w:r>
    </w:p>
    <w:p>
      <w:pPr>
        <w:spacing w:line="249" w:lineRule="auto" w:before="1"/>
        <w:ind w:left="100" w:right="107" w:firstLine="0"/>
        <w:jc w:val="left"/>
        <w:rPr>
          <w:i/>
          <w:sz w:val="18"/>
        </w:rPr>
      </w:pPr>
      <w:r>
        <w:rPr>
          <w:b/>
          <w:color w:val="231F20"/>
          <w:sz w:val="18"/>
        </w:rPr>
        <w:t>motor oil </w:t>
      </w:r>
      <w:r>
        <w:rPr>
          <w:color w:val="231F20"/>
          <w:sz w:val="18"/>
        </w:rPr>
        <w:t>síkohpoyíí </w:t>
      </w:r>
      <w:r>
        <w:rPr>
          <w:i/>
          <w:color w:val="231F20"/>
          <w:sz w:val="18"/>
        </w:rPr>
        <w:t>nin </w:t>
      </w:r>
      <w:r>
        <w:rPr>
          <w:color w:val="231F20"/>
          <w:sz w:val="18"/>
        </w:rPr>
        <w:t>motor oil 250 </w:t>
      </w:r>
      <w:r>
        <w:rPr>
          <w:b/>
          <w:color w:val="231F20"/>
          <w:sz w:val="18"/>
        </w:rPr>
        <w:t>mountain </w:t>
      </w:r>
      <w:r>
        <w:rPr>
          <w:color w:val="231F20"/>
          <w:sz w:val="18"/>
        </w:rPr>
        <w:t>miisták </w:t>
      </w:r>
      <w:r>
        <w:rPr>
          <w:i/>
          <w:color w:val="231F20"/>
          <w:sz w:val="18"/>
        </w:rPr>
        <w:t>nin </w:t>
      </w:r>
      <w:r>
        <w:rPr>
          <w:color w:val="231F20"/>
          <w:sz w:val="18"/>
        </w:rPr>
        <w:t>mountain 149 </w:t>
      </w:r>
      <w:r>
        <w:rPr>
          <w:b/>
          <w:color w:val="231F20"/>
          <w:sz w:val="18"/>
        </w:rPr>
        <w:t>mountain goat </w:t>
      </w:r>
      <w:r>
        <w:rPr>
          <w:color w:val="231F20"/>
          <w:sz w:val="18"/>
        </w:rPr>
        <w:t>áápomahkihkinaa </w:t>
      </w:r>
      <w:r>
        <w:rPr>
          <w:i/>
          <w:color w:val="231F20"/>
          <w:sz w:val="18"/>
        </w:rPr>
        <w:t>nan</w:t>
      </w:r>
    </w:p>
    <w:p>
      <w:pPr>
        <w:pStyle w:val="BodyText"/>
        <w:spacing w:line="249" w:lineRule="auto" w:before="2"/>
        <w:ind w:right="362"/>
      </w:pPr>
      <w:r>
        <w:rPr>
          <w:color w:val="231F20"/>
        </w:rPr>
        <w:t>mountain goat (lit.: white sheep), Latin: Oreamnos americanus 6</w:t>
      </w:r>
    </w:p>
    <w:p>
      <w:pPr>
        <w:spacing w:line="249" w:lineRule="auto" w:before="82"/>
        <w:ind w:left="339" w:right="271" w:hanging="240"/>
        <w:jc w:val="left"/>
        <w:rPr>
          <w:sz w:val="18"/>
        </w:rPr>
      </w:pPr>
      <w:r>
        <w:rPr/>
        <w:br w:type="column"/>
      </w:r>
      <w:r>
        <w:rPr>
          <w:b/>
          <w:color w:val="231F20"/>
          <w:sz w:val="18"/>
        </w:rPr>
        <w:t>mountain lion </w:t>
      </w:r>
      <w:r>
        <w:rPr>
          <w:color w:val="231F20"/>
          <w:sz w:val="18"/>
        </w:rPr>
        <w:t>omahkatayo </w:t>
      </w:r>
      <w:r>
        <w:rPr>
          <w:i/>
          <w:color w:val="231F20"/>
          <w:sz w:val="18"/>
        </w:rPr>
        <w:t>nan </w:t>
      </w:r>
      <w:r>
        <w:rPr>
          <w:color w:val="231F20"/>
          <w:sz w:val="18"/>
        </w:rPr>
        <w:t>mountain lion, cougar, Latin: Felis concolor 189</w:t>
      </w:r>
    </w:p>
    <w:p>
      <w:pPr>
        <w:spacing w:line="249" w:lineRule="auto" w:before="2"/>
        <w:ind w:left="339" w:right="271" w:hanging="240"/>
        <w:jc w:val="left"/>
        <w:rPr>
          <w:sz w:val="18"/>
        </w:rPr>
      </w:pPr>
      <w:r>
        <w:rPr>
          <w:b/>
          <w:color w:val="231F20"/>
          <w:sz w:val="18"/>
        </w:rPr>
        <w:t>mountains </w:t>
      </w:r>
      <w:r>
        <w:rPr>
          <w:color w:val="231F20"/>
          <w:sz w:val="18"/>
        </w:rPr>
        <w:t>saat </w:t>
      </w:r>
      <w:r>
        <w:rPr>
          <w:i/>
          <w:color w:val="231F20"/>
          <w:sz w:val="18"/>
        </w:rPr>
        <w:t>adt </w:t>
      </w:r>
      <w:r>
        <w:rPr>
          <w:color w:val="231F20"/>
          <w:sz w:val="18"/>
        </w:rPr>
        <w:t>across the mountains 234</w:t>
      </w:r>
    </w:p>
    <w:p>
      <w:pPr>
        <w:spacing w:line="249" w:lineRule="auto" w:before="2"/>
        <w:ind w:left="339" w:right="201" w:hanging="240"/>
        <w:jc w:val="left"/>
        <w:rPr>
          <w:sz w:val="18"/>
        </w:rPr>
      </w:pPr>
      <w:r>
        <w:rPr>
          <w:b/>
          <w:color w:val="231F20"/>
          <w:sz w:val="18"/>
        </w:rPr>
        <w:t>mountain sheep </w:t>
      </w:r>
      <w:r>
        <w:rPr>
          <w:color w:val="231F20"/>
          <w:sz w:val="18"/>
        </w:rPr>
        <w:t>miistáksoomahkihkinaa </w:t>
      </w:r>
      <w:r>
        <w:rPr>
          <w:i/>
          <w:color w:val="231F20"/>
          <w:sz w:val="18"/>
        </w:rPr>
        <w:t>nan </w:t>
      </w:r>
      <w:r>
        <w:rPr>
          <w:color w:val="231F20"/>
          <w:sz w:val="18"/>
        </w:rPr>
        <w:t>bighorn sheep (lit.: mountain sheep), Latin:</w:t>
      </w:r>
    </w:p>
    <w:p>
      <w:pPr>
        <w:pStyle w:val="BodyText"/>
        <w:spacing w:before="2"/>
        <w:ind w:left="339"/>
      </w:pPr>
      <w:r>
        <w:rPr>
          <w:color w:val="231F20"/>
        </w:rPr>
        <w:t>Ovis canadensis 149</w:t>
      </w:r>
    </w:p>
    <w:p>
      <w:pPr>
        <w:spacing w:before="9"/>
        <w:ind w:left="100" w:right="0" w:firstLine="0"/>
        <w:jc w:val="left"/>
        <w:rPr>
          <w:sz w:val="18"/>
        </w:rPr>
      </w:pPr>
      <w:r>
        <w:rPr>
          <w:b/>
          <w:color w:val="231F20"/>
          <w:sz w:val="18"/>
        </w:rPr>
        <w:t>mount </w:t>
      </w:r>
      <w:r>
        <w:rPr>
          <w:color w:val="231F20"/>
          <w:sz w:val="18"/>
        </w:rPr>
        <w:t>óta’s </w:t>
      </w:r>
      <w:r>
        <w:rPr>
          <w:i/>
          <w:color w:val="231F20"/>
          <w:sz w:val="18"/>
        </w:rPr>
        <w:t>nar </w:t>
      </w:r>
      <w:r>
        <w:rPr>
          <w:color w:val="231F20"/>
          <w:sz w:val="18"/>
        </w:rPr>
        <w:t>horse of, mount 210</w:t>
      </w:r>
    </w:p>
    <w:p>
      <w:pPr>
        <w:pStyle w:val="BodyText"/>
        <w:spacing w:line="249" w:lineRule="auto"/>
        <w:ind w:left="339" w:right="271" w:hanging="240"/>
      </w:pPr>
      <w:r>
        <w:rPr>
          <w:b/>
          <w:color w:val="231F20"/>
        </w:rPr>
        <w:t>mount </w:t>
      </w:r>
      <w:r>
        <w:rPr>
          <w:color w:val="231F20"/>
        </w:rPr>
        <w:t>waamiao’pii </w:t>
      </w:r>
      <w:r>
        <w:rPr>
          <w:i/>
          <w:color w:val="231F20"/>
        </w:rPr>
        <w:t>vai </w:t>
      </w:r>
      <w:r>
        <w:rPr>
          <w:color w:val="231F20"/>
        </w:rPr>
        <w:t>mount, seat oneself for riding 287</w:t>
      </w:r>
    </w:p>
    <w:p>
      <w:pPr>
        <w:spacing w:before="1"/>
        <w:ind w:left="100" w:right="0" w:firstLine="0"/>
        <w:jc w:val="left"/>
        <w:rPr>
          <w:sz w:val="18"/>
        </w:rPr>
      </w:pPr>
      <w:r>
        <w:rPr>
          <w:b/>
          <w:color w:val="231F20"/>
          <w:sz w:val="18"/>
        </w:rPr>
        <w:t>mourn </w:t>
      </w:r>
      <w:r>
        <w:rPr>
          <w:color w:val="231F20"/>
          <w:sz w:val="18"/>
        </w:rPr>
        <w:t>ooyissi </w:t>
      </w:r>
      <w:r>
        <w:rPr>
          <w:i/>
          <w:color w:val="231F20"/>
          <w:sz w:val="18"/>
        </w:rPr>
        <w:t>vai </w:t>
      </w:r>
      <w:r>
        <w:rPr>
          <w:color w:val="231F20"/>
          <w:sz w:val="18"/>
        </w:rPr>
        <w:t>mourn 203</w:t>
      </w:r>
    </w:p>
    <w:p>
      <w:pPr>
        <w:spacing w:before="9"/>
        <w:ind w:left="100" w:right="0" w:firstLine="0"/>
        <w:jc w:val="left"/>
        <w:rPr>
          <w:sz w:val="18"/>
        </w:rPr>
      </w:pPr>
      <w:r>
        <w:rPr>
          <w:b/>
          <w:color w:val="231F20"/>
          <w:sz w:val="18"/>
        </w:rPr>
        <w:t>mourn </w:t>
      </w:r>
      <w:r>
        <w:rPr>
          <w:color w:val="231F20"/>
          <w:sz w:val="18"/>
        </w:rPr>
        <w:t>otooyitsi’taki </w:t>
      </w:r>
      <w:r>
        <w:rPr>
          <w:i/>
          <w:color w:val="231F20"/>
          <w:sz w:val="18"/>
        </w:rPr>
        <w:t>vai </w:t>
      </w:r>
      <w:r>
        <w:rPr>
          <w:color w:val="231F20"/>
          <w:sz w:val="18"/>
        </w:rPr>
        <w:t>go to mourn,</w:t>
      </w:r>
    </w:p>
    <w:p>
      <w:pPr>
        <w:pStyle w:val="BodyText"/>
        <w:spacing w:before="10"/>
        <w:ind w:left="339"/>
      </w:pPr>
      <w:r>
        <w:rPr>
          <w:color w:val="231F20"/>
        </w:rPr>
        <w:t>e.g. at a funeral 212</w:t>
      </w:r>
    </w:p>
    <w:p>
      <w:pPr>
        <w:spacing w:before="9"/>
        <w:ind w:left="100" w:right="0" w:firstLine="0"/>
        <w:jc w:val="left"/>
        <w:rPr>
          <w:sz w:val="18"/>
        </w:rPr>
      </w:pPr>
      <w:r>
        <w:rPr>
          <w:b/>
          <w:color w:val="231F20"/>
          <w:sz w:val="18"/>
        </w:rPr>
        <w:t>mourn </w:t>
      </w:r>
      <w:r>
        <w:rPr>
          <w:color w:val="231F20"/>
          <w:sz w:val="18"/>
        </w:rPr>
        <w:t>oyimm </w:t>
      </w:r>
      <w:r>
        <w:rPr>
          <w:i/>
          <w:color w:val="231F20"/>
          <w:sz w:val="18"/>
        </w:rPr>
        <w:t>vta </w:t>
      </w:r>
      <w:r>
        <w:rPr>
          <w:color w:val="231F20"/>
          <w:sz w:val="18"/>
        </w:rPr>
        <w:t>mourn 216</w:t>
      </w:r>
    </w:p>
    <w:p>
      <w:pPr>
        <w:spacing w:line="249" w:lineRule="auto" w:before="9"/>
        <w:ind w:left="339" w:right="271" w:hanging="240"/>
        <w:jc w:val="left"/>
        <w:rPr>
          <w:sz w:val="18"/>
        </w:rPr>
      </w:pPr>
      <w:r>
        <w:rPr>
          <w:b/>
          <w:color w:val="231F20"/>
          <w:sz w:val="18"/>
        </w:rPr>
        <w:t>mourn </w:t>
      </w:r>
      <w:r>
        <w:rPr>
          <w:color w:val="231F20"/>
          <w:sz w:val="18"/>
        </w:rPr>
        <w:t>oyitsi’taki </w:t>
      </w:r>
      <w:r>
        <w:rPr>
          <w:i/>
          <w:color w:val="231F20"/>
          <w:sz w:val="18"/>
        </w:rPr>
        <w:t>vai </w:t>
      </w:r>
      <w:r>
        <w:rPr>
          <w:color w:val="231F20"/>
          <w:sz w:val="18"/>
        </w:rPr>
        <w:t>feel sad/grieve/ mourn 216</w:t>
      </w:r>
    </w:p>
    <w:p>
      <w:pPr>
        <w:spacing w:line="249" w:lineRule="auto" w:before="1"/>
        <w:ind w:left="340" w:right="271" w:hanging="241"/>
        <w:jc w:val="left"/>
        <w:rPr>
          <w:sz w:val="18"/>
        </w:rPr>
      </w:pPr>
      <w:r>
        <w:rPr>
          <w:b/>
          <w:color w:val="231F20"/>
          <w:sz w:val="18"/>
        </w:rPr>
        <w:t>mourning </w:t>
      </w:r>
      <w:r>
        <w:rPr>
          <w:color w:val="231F20"/>
          <w:sz w:val="18"/>
        </w:rPr>
        <w:t>waasanimm </w:t>
      </w:r>
      <w:r>
        <w:rPr>
          <w:i/>
          <w:color w:val="231F20"/>
          <w:sz w:val="18"/>
        </w:rPr>
        <w:t>vta </w:t>
      </w:r>
      <w:r>
        <w:rPr>
          <w:color w:val="231F20"/>
          <w:sz w:val="18"/>
        </w:rPr>
        <w:t>keen over, cry in mourning over 293</w:t>
      </w:r>
    </w:p>
    <w:p>
      <w:pPr>
        <w:pStyle w:val="BodyText"/>
        <w:spacing w:line="249" w:lineRule="auto" w:before="1"/>
        <w:ind w:left="0" w:right="178"/>
        <w:jc w:val="right"/>
      </w:pPr>
      <w:r>
        <w:rPr>
          <w:b/>
          <w:color w:val="231F20"/>
        </w:rPr>
        <w:t>mouse </w:t>
      </w:r>
      <w:r>
        <w:rPr>
          <w:color w:val="231F20"/>
        </w:rPr>
        <w:t>kaanaisskiinaa </w:t>
      </w:r>
      <w:r>
        <w:rPr>
          <w:i/>
          <w:color w:val="231F20"/>
        </w:rPr>
        <w:t>nan </w:t>
      </w:r>
      <w:r>
        <w:rPr>
          <w:color w:val="231F20"/>
        </w:rPr>
        <w:t>mouse 133 </w:t>
      </w:r>
      <w:r>
        <w:rPr>
          <w:b/>
          <w:color w:val="231F20"/>
        </w:rPr>
        <w:t>mouth </w:t>
      </w:r>
      <w:r>
        <w:rPr>
          <w:color w:val="231F20"/>
        </w:rPr>
        <w:t>ikaawoyi </w:t>
      </w:r>
      <w:r>
        <w:rPr>
          <w:i/>
          <w:color w:val="231F20"/>
        </w:rPr>
        <w:t>vai </w:t>
      </w:r>
      <w:r>
        <w:rPr>
          <w:color w:val="231F20"/>
        </w:rPr>
        <w:t>have a cleft palate, have an opening in one’s own mouth</w:t>
      </w:r>
    </w:p>
    <w:p>
      <w:pPr>
        <w:pStyle w:val="BodyText"/>
        <w:spacing w:before="3"/>
      </w:pPr>
      <w:r>
        <w:rPr>
          <w:color w:val="231F20"/>
        </w:rPr>
        <w:t>41</w:t>
      </w:r>
    </w:p>
    <w:p>
      <w:pPr>
        <w:spacing w:line="249" w:lineRule="auto" w:before="9"/>
        <w:ind w:left="340" w:right="0" w:hanging="241"/>
        <w:jc w:val="left"/>
        <w:rPr>
          <w:sz w:val="18"/>
        </w:rPr>
      </w:pPr>
      <w:r>
        <w:rPr>
          <w:b/>
          <w:color w:val="231F20"/>
          <w:sz w:val="18"/>
        </w:rPr>
        <w:t>mouth </w:t>
      </w:r>
      <w:r>
        <w:rPr>
          <w:color w:val="231F20"/>
          <w:sz w:val="18"/>
        </w:rPr>
        <w:t>ipa’kóyaaki </w:t>
      </w:r>
      <w:r>
        <w:rPr>
          <w:i/>
          <w:color w:val="231F20"/>
          <w:sz w:val="18"/>
        </w:rPr>
        <w:t>vai </w:t>
      </w:r>
      <w:r>
        <w:rPr>
          <w:color w:val="231F20"/>
          <w:sz w:val="18"/>
        </w:rPr>
        <w:t>open </w:t>
      </w:r>
      <w:r>
        <w:rPr>
          <w:color w:val="231F20"/>
          <w:spacing w:val="-3"/>
          <w:sz w:val="18"/>
        </w:rPr>
        <w:t>one’s </w:t>
      </w:r>
      <w:r>
        <w:rPr>
          <w:color w:val="231F20"/>
          <w:spacing w:val="-5"/>
          <w:sz w:val="18"/>
        </w:rPr>
        <w:t>own </w:t>
      </w:r>
      <w:r>
        <w:rPr>
          <w:color w:val="231F20"/>
          <w:sz w:val="18"/>
        </w:rPr>
        <w:t>mouth 83</w:t>
      </w:r>
    </w:p>
    <w:p>
      <w:pPr>
        <w:pStyle w:val="BodyText"/>
        <w:spacing w:line="249" w:lineRule="auto" w:before="1"/>
        <w:ind w:right="498" w:hanging="240"/>
      </w:pPr>
      <w:r>
        <w:rPr>
          <w:b/>
          <w:color w:val="231F20"/>
        </w:rPr>
        <w:t>mouth </w:t>
      </w:r>
      <w:r>
        <w:rPr>
          <w:color w:val="231F20"/>
        </w:rPr>
        <w:t>isttapómao’si </w:t>
      </w:r>
      <w:r>
        <w:rPr>
          <w:i/>
          <w:color w:val="231F20"/>
        </w:rPr>
        <w:t>vai </w:t>
      </w:r>
      <w:r>
        <w:rPr>
          <w:color w:val="231F20"/>
        </w:rPr>
        <w:t>place something whole into </w:t>
      </w:r>
      <w:r>
        <w:rPr>
          <w:color w:val="231F20"/>
          <w:spacing w:val="-3"/>
        </w:rPr>
        <w:t>one’s </w:t>
      </w:r>
      <w:r>
        <w:rPr>
          <w:color w:val="231F20"/>
        </w:rPr>
        <w:t>own mouth 108</w:t>
      </w:r>
    </w:p>
    <w:p>
      <w:pPr>
        <w:spacing w:before="2"/>
        <w:ind w:left="100" w:right="0" w:firstLine="0"/>
        <w:jc w:val="left"/>
        <w:rPr>
          <w:sz w:val="18"/>
        </w:rPr>
      </w:pPr>
      <w:r>
        <w:rPr>
          <w:b/>
          <w:color w:val="231F20"/>
          <w:sz w:val="18"/>
        </w:rPr>
        <w:t>mouth </w:t>
      </w:r>
      <w:r>
        <w:rPr>
          <w:color w:val="231F20"/>
          <w:sz w:val="18"/>
        </w:rPr>
        <w:t>maoó </w:t>
      </w:r>
      <w:r>
        <w:rPr>
          <w:i/>
          <w:color w:val="231F20"/>
          <w:sz w:val="18"/>
        </w:rPr>
        <w:t>nin </w:t>
      </w:r>
      <w:r>
        <w:rPr>
          <w:color w:val="231F20"/>
          <w:sz w:val="18"/>
        </w:rPr>
        <w:t>mouth 146</w:t>
      </w:r>
    </w:p>
    <w:p>
      <w:pPr>
        <w:pStyle w:val="BodyText"/>
        <w:spacing w:line="249" w:lineRule="auto"/>
        <w:ind w:left="112" w:right="209"/>
        <w:jc w:val="center"/>
      </w:pPr>
      <w:r>
        <w:rPr>
          <w:b/>
          <w:color w:val="231F20"/>
        </w:rPr>
        <w:t>mouth </w:t>
      </w:r>
      <w:r>
        <w:rPr>
          <w:color w:val="231F20"/>
        </w:rPr>
        <w:t>omohkohsattsisskoyihp </w:t>
      </w:r>
      <w:r>
        <w:rPr>
          <w:i/>
          <w:color w:val="231F20"/>
        </w:rPr>
        <w:t>nin </w:t>
      </w:r>
      <w:r>
        <w:rPr>
          <w:color w:val="231F20"/>
          <w:spacing w:val="-5"/>
        </w:rPr>
        <w:t>side </w:t>
      </w:r>
      <w:r>
        <w:rPr>
          <w:color w:val="231F20"/>
        </w:rPr>
        <w:t>of the mouth, side of the lips 195 </w:t>
      </w:r>
      <w:r>
        <w:rPr>
          <w:b/>
          <w:color w:val="231F20"/>
        </w:rPr>
        <w:t>mouth </w:t>
      </w:r>
      <w:r>
        <w:rPr>
          <w:color w:val="231F20"/>
        </w:rPr>
        <w:t>opasskoyo’to </w:t>
      </w:r>
      <w:r>
        <w:rPr>
          <w:i/>
          <w:color w:val="231F20"/>
        </w:rPr>
        <w:t>vta </w:t>
      </w:r>
      <w:r>
        <w:rPr>
          <w:color w:val="231F20"/>
        </w:rPr>
        <w:t>force open</w:t>
      </w:r>
      <w:r>
        <w:rPr>
          <w:color w:val="231F20"/>
          <w:spacing w:val="-5"/>
        </w:rPr>
        <w:t> </w:t>
      </w:r>
      <w:r>
        <w:rPr>
          <w:color w:val="231F20"/>
          <w:spacing w:val="-4"/>
        </w:rPr>
        <w:t>the</w:t>
      </w:r>
    </w:p>
    <w:p>
      <w:pPr>
        <w:pStyle w:val="BodyText"/>
        <w:spacing w:before="3"/>
        <w:ind w:left="42" w:right="1488"/>
        <w:jc w:val="center"/>
      </w:pPr>
      <w:r>
        <w:rPr>
          <w:color w:val="231F20"/>
        </w:rPr>
        <w:t>mouth of 205</w:t>
      </w:r>
    </w:p>
    <w:p>
      <w:pPr>
        <w:spacing w:before="9"/>
        <w:ind w:left="100" w:right="0" w:firstLine="0"/>
        <w:jc w:val="left"/>
        <w:rPr>
          <w:sz w:val="18"/>
        </w:rPr>
      </w:pPr>
      <w:r>
        <w:rPr>
          <w:b/>
          <w:color w:val="231F20"/>
          <w:sz w:val="18"/>
        </w:rPr>
        <w:t>mouth </w:t>
      </w:r>
      <w:r>
        <w:rPr>
          <w:color w:val="231F20"/>
          <w:sz w:val="18"/>
        </w:rPr>
        <w:t>oyi </w:t>
      </w:r>
      <w:r>
        <w:rPr>
          <w:i/>
          <w:color w:val="231F20"/>
          <w:sz w:val="18"/>
        </w:rPr>
        <w:t>med </w:t>
      </w:r>
      <w:r>
        <w:rPr>
          <w:color w:val="231F20"/>
          <w:sz w:val="18"/>
        </w:rPr>
        <w:t>mouth 216</w:t>
      </w:r>
    </w:p>
    <w:p>
      <w:pPr>
        <w:pStyle w:val="BodyText"/>
        <w:spacing w:line="249" w:lineRule="auto"/>
        <w:ind w:hanging="240"/>
      </w:pPr>
      <w:r>
        <w:rPr>
          <w:b/>
          <w:color w:val="231F20"/>
        </w:rPr>
        <w:t>mouth </w:t>
      </w:r>
      <w:r>
        <w:rPr>
          <w:color w:val="231F20"/>
        </w:rPr>
        <w:t>opasskoyaapikssi </w:t>
      </w:r>
      <w:r>
        <w:rPr>
          <w:i/>
          <w:color w:val="231F20"/>
        </w:rPr>
        <w:t>vai </w:t>
      </w:r>
      <w:r>
        <w:rPr>
          <w:color w:val="231F20"/>
        </w:rPr>
        <w:t>1crack the corners of one’s own mouth 205</w:t>
      </w:r>
    </w:p>
    <w:p>
      <w:pPr>
        <w:pStyle w:val="BodyText"/>
        <w:spacing w:line="249" w:lineRule="auto" w:before="1"/>
        <w:ind w:right="271" w:hanging="241"/>
      </w:pPr>
      <w:r>
        <w:rPr>
          <w:b/>
          <w:color w:val="231F20"/>
        </w:rPr>
        <w:t>mouth </w:t>
      </w:r>
      <w:r>
        <w:rPr>
          <w:color w:val="231F20"/>
        </w:rPr>
        <w:t>sápomatoo </w:t>
      </w:r>
      <w:r>
        <w:rPr>
          <w:i/>
          <w:color w:val="231F20"/>
        </w:rPr>
        <w:t>vti </w:t>
      </w:r>
      <w:r>
        <w:rPr>
          <w:color w:val="231F20"/>
        </w:rPr>
        <w:t>place into one’s own mouth 243</w:t>
      </w:r>
    </w:p>
    <w:p>
      <w:pPr>
        <w:pStyle w:val="BodyText"/>
        <w:spacing w:line="249" w:lineRule="auto" w:before="2"/>
        <w:ind w:hanging="241"/>
      </w:pPr>
      <w:r>
        <w:rPr>
          <w:b/>
          <w:color w:val="231F20"/>
        </w:rPr>
        <w:t>mouth </w:t>
      </w:r>
      <w:r>
        <w:rPr>
          <w:color w:val="231F20"/>
        </w:rPr>
        <w:t>yaamoyi </w:t>
      </w:r>
      <w:r>
        <w:rPr>
          <w:i/>
          <w:color w:val="231F20"/>
        </w:rPr>
        <w:t>vai </w:t>
      </w:r>
      <w:r>
        <w:rPr>
          <w:color w:val="231F20"/>
        </w:rPr>
        <w:t>have a mouth that is permanently twisted to one side 310</w:t>
      </w:r>
    </w:p>
    <w:p>
      <w:pPr>
        <w:spacing w:line="249" w:lineRule="auto" w:before="1"/>
        <w:ind w:left="340" w:right="0" w:hanging="240"/>
        <w:jc w:val="left"/>
        <w:rPr>
          <w:sz w:val="18"/>
        </w:rPr>
      </w:pPr>
      <w:r>
        <w:rPr>
          <w:b/>
          <w:color w:val="231F20"/>
          <w:sz w:val="18"/>
        </w:rPr>
        <w:t>move abruptly </w:t>
      </w:r>
      <w:r>
        <w:rPr>
          <w:color w:val="231F20"/>
          <w:sz w:val="18"/>
        </w:rPr>
        <w:t>ohpa’wani </w:t>
      </w:r>
      <w:r>
        <w:rPr>
          <w:i/>
          <w:color w:val="231F20"/>
          <w:sz w:val="18"/>
        </w:rPr>
        <w:t>vai </w:t>
      </w:r>
      <w:r>
        <w:rPr>
          <w:color w:val="231F20"/>
          <w:sz w:val="18"/>
        </w:rPr>
        <w:t>ditch (a vehicle)/move abruptly 173</w:t>
      </w:r>
    </w:p>
    <w:p>
      <w:pPr>
        <w:spacing w:line="249" w:lineRule="auto" w:before="2"/>
        <w:ind w:left="340" w:right="389" w:hanging="240"/>
        <w:jc w:val="left"/>
        <w:rPr>
          <w:sz w:val="18"/>
        </w:rPr>
      </w:pPr>
      <w:r>
        <w:rPr>
          <w:b/>
          <w:color w:val="231F20"/>
          <w:sz w:val="18"/>
        </w:rPr>
        <w:t>move </w:t>
      </w:r>
      <w:r>
        <w:rPr>
          <w:color w:val="231F20"/>
          <w:sz w:val="18"/>
        </w:rPr>
        <w:t>ááat </w:t>
      </w:r>
      <w:r>
        <w:rPr>
          <w:i/>
          <w:color w:val="231F20"/>
          <w:sz w:val="18"/>
        </w:rPr>
        <w:t>vta </w:t>
      </w:r>
      <w:r>
        <w:rPr>
          <w:color w:val="231F20"/>
          <w:sz w:val="18"/>
        </w:rPr>
        <w:t>move/walk in relation to 1</w:t>
      </w:r>
    </w:p>
    <w:p>
      <w:pPr>
        <w:pStyle w:val="BodyText"/>
        <w:spacing w:line="249" w:lineRule="auto" w:before="1"/>
        <w:ind w:right="271" w:hanging="240"/>
      </w:pPr>
      <w:r>
        <w:rPr>
          <w:b/>
          <w:color w:val="231F20"/>
        </w:rPr>
        <w:t>move </w:t>
      </w:r>
      <w:r>
        <w:rPr>
          <w:color w:val="231F20"/>
        </w:rPr>
        <w:t>a’písttotsi </w:t>
      </w:r>
      <w:r>
        <w:rPr>
          <w:i/>
          <w:color w:val="231F20"/>
        </w:rPr>
        <w:t>vai </w:t>
      </w:r>
      <w:r>
        <w:rPr>
          <w:color w:val="231F20"/>
        </w:rPr>
        <w:t>be semi-nomadic, move around looking for a place to</w:t>
      </w:r>
    </w:p>
    <w:p>
      <w:pPr>
        <w:spacing w:after="0" w:line="249" w:lineRule="auto"/>
        <w:sectPr>
          <w:pgSz w:w="7920" w:h="12960"/>
          <w:pgMar w:header="684" w:footer="720" w:top="1100" w:bottom="900" w:left="620" w:right="600"/>
          <w:cols w:num="2" w:equalWidth="0">
            <w:col w:w="3112" w:space="398"/>
            <w:col w:w="3190"/>
          </w:cols>
        </w:sectPr>
      </w:pPr>
    </w:p>
    <w:p>
      <w:pPr>
        <w:pStyle w:val="BodyText"/>
        <w:spacing w:before="82"/>
      </w:pPr>
      <w:r>
        <w:rPr>
          <w:color w:val="231F20"/>
        </w:rPr>
        <w:t>camp 23</w:t>
      </w:r>
    </w:p>
    <w:p>
      <w:pPr>
        <w:pStyle w:val="BodyText"/>
        <w:spacing w:line="249" w:lineRule="auto"/>
        <w:ind w:right="170" w:hanging="240"/>
      </w:pPr>
      <w:r>
        <w:rPr>
          <w:b/>
          <w:color w:val="231F20"/>
        </w:rPr>
        <w:t>move </w:t>
      </w:r>
      <w:r>
        <w:rPr>
          <w:color w:val="231F20"/>
        </w:rPr>
        <w:t>á’pohpá’wani </w:t>
      </w:r>
      <w:r>
        <w:rPr>
          <w:i/>
          <w:color w:val="231F20"/>
        </w:rPr>
        <w:t>vai </w:t>
      </w:r>
      <w:r>
        <w:rPr>
          <w:color w:val="231F20"/>
        </w:rPr>
        <w:t>move around/ toss oneself around / jump 23</w:t>
      </w:r>
    </w:p>
    <w:p>
      <w:pPr>
        <w:spacing w:before="2"/>
        <w:ind w:left="100" w:right="0" w:firstLine="0"/>
        <w:jc w:val="left"/>
        <w:rPr>
          <w:sz w:val="18"/>
        </w:rPr>
      </w:pPr>
      <w:r>
        <w:rPr>
          <w:b/>
          <w:color w:val="231F20"/>
          <w:sz w:val="18"/>
        </w:rPr>
        <w:t>move </w:t>
      </w:r>
      <w:r>
        <w:rPr>
          <w:color w:val="231F20"/>
          <w:sz w:val="18"/>
        </w:rPr>
        <w:t>a’pohpii </w:t>
      </w:r>
      <w:r>
        <w:rPr>
          <w:i/>
          <w:color w:val="231F20"/>
          <w:sz w:val="18"/>
        </w:rPr>
        <w:t>vai </w:t>
      </w:r>
      <w:r>
        <w:rPr>
          <w:color w:val="231F20"/>
          <w:sz w:val="18"/>
        </w:rPr>
        <w:t>move 23</w:t>
      </w:r>
    </w:p>
    <w:p>
      <w:pPr>
        <w:spacing w:before="9"/>
        <w:ind w:left="100" w:right="0" w:firstLine="0"/>
        <w:jc w:val="left"/>
        <w:rPr>
          <w:sz w:val="18"/>
        </w:rPr>
      </w:pPr>
      <w:r>
        <w:rPr>
          <w:b/>
          <w:color w:val="231F20"/>
          <w:sz w:val="18"/>
        </w:rPr>
        <w:t>move </w:t>
      </w:r>
      <w:r>
        <w:rPr>
          <w:color w:val="231F20"/>
          <w:sz w:val="18"/>
        </w:rPr>
        <w:t>á’poo </w:t>
      </w:r>
      <w:r>
        <w:rPr>
          <w:i/>
          <w:color w:val="231F20"/>
          <w:sz w:val="18"/>
        </w:rPr>
        <w:t>vai </w:t>
      </w:r>
      <w:r>
        <w:rPr>
          <w:color w:val="231F20"/>
          <w:sz w:val="18"/>
        </w:rPr>
        <w:t>travel/ move about 23</w:t>
      </w:r>
    </w:p>
    <w:p>
      <w:pPr>
        <w:spacing w:line="249" w:lineRule="auto" w:before="9"/>
        <w:ind w:left="340" w:right="0" w:hanging="240"/>
        <w:jc w:val="left"/>
        <w:rPr>
          <w:sz w:val="18"/>
        </w:rPr>
      </w:pPr>
      <w:r>
        <w:rPr>
          <w:b/>
          <w:color w:val="231F20"/>
          <w:sz w:val="18"/>
        </w:rPr>
        <w:t>move belongings </w:t>
      </w:r>
      <w:r>
        <w:rPr>
          <w:color w:val="231F20"/>
          <w:sz w:val="18"/>
        </w:rPr>
        <w:t>áí’pohto </w:t>
      </w:r>
      <w:r>
        <w:rPr>
          <w:i/>
          <w:color w:val="231F20"/>
          <w:sz w:val="18"/>
        </w:rPr>
        <w:t>vta </w:t>
      </w:r>
      <w:r>
        <w:rPr>
          <w:color w:val="231F20"/>
          <w:sz w:val="18"/>
        </w:rPr>
        <w:t>move belongings of 11</w:t>
      </w:r>
    </w:p>
    <w:p>
      <w:pPr>
        <w:pStyle w:val="BodyText"/>
        <w:spacing w:line="249" w:lineRule="auto" w:before="1"/>
        <w:ind w:right="75" w:hanging="240"/>
      </w:pPr>
      <w:r>
        <w:rPr>
          <w:b/>
          <w:color w:val="231F20"/>
        </w:rPr>
        <w:t>move </w:t>
      </w:r>
      <w:r>
        <w:rPr>
          <w:color w:val="231F20"/>
        </w:rPr>
        <w:t>iiyikihkaohsi </w:t>
      </w:r>
      <w:r>
        <w:rPr>
          <w:i/>
          <w:color w:val="231F20"/>
        </w:rPr>
        <w:t>vai </w:t>
      </w:r>
      <w:r>
        <w:rPr>
          <w:color w:val="231F20"/>
        </w:rPr>
        <w:t>move one’s own body fervently (usually used to make joking reference to a person who is dancing energetically) 39</w:t>
      </w:r>
    </w:p>
    <w:p>
      <w:pPr>
        <w:pStyle w:val="BodyText"/>
        <w:spacing w:line="249" w:lineRule="auto" w:before="3"/>
        <w:ind w:hanging="240"/>
      </w:pPr>
      <w:r>
        <w:rPr>
          <w:b/>
          <w:color w:val="231F20"/>
        </w:rPr>
        <w:t>move </w:t>
      </w:r>
      <w:r>
        <w:rPr>
          <w:color w:val="231F20"/>
        </w:rPr>
        <w:t>inikkihkaohsi </w:t>
      </w:r>
      <w:r>
        <w:rPr>
          <w:i/>
          <w:color w:val="231F20"/>
        </w:rPr>
        <w:t>vai </w:t>
      </w:r>
      <w:r>
        <w:rPr>
          <w:color w:val="231F20"/>
        </w:rPr>
        <w:t>move one’s own body in an angry manner/ strike a belligerent stance 73</w:t>
      </w:r>
    </w:p>
    <w:p>
      <w:pPr>
        <w:pStyle w:val="BodyText"/>
        <w:spacing w:line="249" w:lineRule="auto" w:before="2"/>
        <w:ind w:hanging="240"/>
      </w:pPr>
      <w:r>
        <w:rPr>
          <w:b/>
          <w:color w:val="231F20"/>
        </w:rPr>
        <w:t>move </w:t>
      </w:r>
      <w:r>
        <w:rPr>
          <w:color w:val="231F20"/>
        </w:rPr>
        <w:t>ip </w:t>
      </w:r>
      <w:r>
        <w:rPr>
          <w:i/>
          <w:color w:val="231F20"/>
        </w:rPr>
        <w:t>vrt </w:t>
      </w:r>
      <w:r>
        <w:rPr>
          <w:color w:val="231F20"/>
        </w:rPr>
        <w:t>move a tangible object from one point to another, bring 77</w:t>
      </w:r>
    </w:p>
    <w:p>
      <w:pPr>
        <w:pStyle w:val="BodyText"/>
        <w:spacing w:line="249" w:lineRule="auto" w:before="2"/>
        <w:ind w:right="170" w:hanging="240"/>
      </w:pPr>
      <w:r>
        <w:rPr>
          <w:b/>
          <w:color w:val="231F20"/>
        </w:rPr>
        <w:t>move </w:t>
      </w:r>
      <w:r>
        <w:rPr>
          <w:color w:val="231F20"/>
        </w:rPr>
        <w:t>isttotsi </w:t>
      </w:r>
      <w:r>
        <w:rPr>
          <w:i/>
          <w:color w:val="231F20"/>
        </w:rPr>
        <w:t>vai </w:t>
      </w:r>
      <w:r>
        <w:rPr>
          <w:color w:val="231F20"/>
        </w:rPr>
        <w:t>move place of residence 110</w:t>
      </w:r>
    </w:p>
    <w:p>
      <w:pPr>
        <w:pStyle w:val="BodyText"/>
        <w:spacing w:line="249" w:lineRule="auto" w:before="1"/>
        <w:ind w:right="89" w:hanging="240"/>
      </w:pPr>
      <w:r>
        <w:rPr>
          <w:b/>
          <w:color w:val="231F20"/>
        </w:rPr>
        <w:t>move </w:t>
      </w:r>
      <w:r>
        <w:rPr>
          <w:color w:val="231F20"/>
        </w:rPr>
        <w:t>i’tóóhkskapi </w:t>
      </w:r>
      <w:r>
        <w:rPr>
          <w:i/>
          <w:color w:val="231F20"/>
        </w:rPr>
        <w:t>vai </w:t>
      </w:r>
      <w:r>
        <w:rPr>
          <w:color w:val="231F20"/>
        </w:rPr>
        <w:t>crawl/move into an open area 129</w:t>
      </w:r>
    </w:p>
    <w:p>
      <w:pPr>
        <w:spacing w:before="2"/>
        <w:ind w:left="100" w:right="0" w:firstLine="0"/>
        <w:jc w:val="left"/>
        <w:rPr>
          <w:sz w:val="18"/>
        </w:rPr>
      </w:pPr>
      <w:r>
        <w:rPr>
          <w:b/>
          <w:color w:val="231F20"/>
          <w:sz w:val="18"/>
        </w:rPr>
        <w:t>move </w:t>
      </w:r>
      <w:r>
        <w:rPr>
          <w:color w:val="231F20"/>
          <w:sz w:val="18"/>
        </w:rPr>
        <w:t>niówaa </w:t>
      </w:r>
      <w:r>
        <w:rPr>
          <w:i/>
          <w:color w:val="231F20"/>
          <w:sz w:val="18"/>
        </w:rPr>
        <w:t>und </w:t>
      </w:r>
      <w:r>
        <w:rPr>
          <w:color w:val="231F20"/>
          <w:sz w:val="18"/>
        </w:rPr>
        <w:t>move out of my way!</w:t>
      </w:r>
    </w:p>
    <w:p>
      <w:pPr>
        <w:pStyle w:val="BodyText"/>
      </w:pPr>
      <w:r>
        <w:rPr>
          <w:color w:val="231F20"/>
        </w:rPr>
        <w:t>160</w:t>
      </w:r>
    </w:p>
    <w:p>
      <w:pPr>
        <w:pStyle w:val="BodyText"/>
        <w:spacing w:line="249" w:lineRule="auto"/>
        <w:ind w:right="31" w:hanging="240"/>
      </w:pPr>
      <w:r>
        <w:rPr>
          <w:b/>
          <w:color w:val="231F20"/>
        </w:rPr>
        <w:t>move </w:t>
      </w:r>
      <w:r>
        <w:rPr>
          <w:color w:val="231F20"/>
        </w:rPr>
        <w:t>níowaakiaaki </w:t>
      </w:r>
      <w:r>
        <w:rPr>
          <w:i/>
          <w:color w:val="231F20"/>
        </w:rPr>
        <w:t>und </w:t>
      </w:r>
      <w:r>
        <w:rPr>
          <w:color w:val="231F20"/>
        </w:rPr>
        <w:t>a gentle warning: please move out of the way! 160</w:t>
      </w:r>
    </w:p>
    <w:p>
      <w:pPr>
        <w:pStyle w:val="BodyText"/>
        <w:spacing w:line="249" w:lineRule="auto" w:before="2"/>
        <w:ind w:right="122" w:hanging="240"/>
      </w:pPr>
      <w:r>
        <w:rPr>
          <w:b/>
          <w:color w:val="231F20"/>
        </w:rPr>
        <w:t>move </w:t>
      </w:r>
      <w:r>
        <w:rPr>
          <w:color w:val="231F20"/>
        </w:rPr>
        <w:t>omááhkaa </w:t>
      </w:r>
      <w:r>
        <w:rPr>
          <w:i/>
          <w:color w:val="231F20"/>
        </w:rPr>
        <w:t>vai </w:t>
      </w:r>
      <w:r>
        <w:rPr>
          <w:color w:val="231F20"/>
        </w:rPr>
        <w:t>move along on foot (animal as subject)/ travel by means of e.g. horse or car (human </w:t>
      </w:r>
      <w:r>
        <w:rPr>
          <w:color w:val="231F20"/>
          <w:spacing w:val="-9"/>
        </w:rPr>
        <w:t>as </w:t>
      </w:r>
      <w:r>
        <w:rPr>
          <w:color w:val="231F20"/>
        </w:rPr>
        <w:t>subject)</w:t>
      </w:r>
      <w:r>
        <w:rPr>
          <w:color w:val="231F20"/>
          <w:spacing w:val="43"/>
        </w:rPr>
        <w:t> </w:t>
      </w:r>
      <w:r>
        <w:rPr>
          <w:color w:val="231F20"/>
        </w:rPr>
        <w:t>188</w:t>
      </w:r>
    </w:p>
    <w:p>
      <w:pPr>
        <w:pStyle w:val="BodyText"/>
        <w:spacing w:line="249" w:lineRule="auto" w:before="3"/>
        <w:ind w:hanging="241"/>
      </w:pPr>
      <w:r>
        <w:rPr>
          <w:b/>
          <w:color w:val="231F20"/>
        </w:rPr>
        <w:t>move </w:t>
      </w:r>
      <w:r>
        <w:rPr>
          <w:color w:val="231F20"/>
        </w:rPr>
        <w:t>opakiiyihksstsii </w:t>
      </w:r>
      <w:r>
        <w:rPr>
          <w:i/>
          <w:color w:val="231F20"/>
        </w:rPr>
        <w:t>vti </w:t>
      </w:r>
      <w:r>
        <w:rPr>
          <w:color w:val="231F20"/>
        </w:rPr>
        <w:t>break/strike camp from/ move away from 204</w:t>
      </w:r>
    </w:p>
    <w:p>
      <w:pPr>
        <w:spacing w:line="249" w:lineRule="auto" w:before="1"/>
        <w:ind w:left="340" w:right="170" w:hanging="240"/>
        <w:jc w:val="left"/>
        <w:rPr>
          <w:sz w:val="18"/>
        </w:rPr>
      </w:pPr>
      <w:r>
        <w:rPr>
          <w:b/>
          <w:color w:val="231F20"/>
          <w:sz w:val="18"/>
        </w:rPr>
        <w:t>move </w:t>
      </w:r>
      <w:r>
        <w:rPr>
          <w:color w:val="231F20"/>
          <w:sz w:val="18"/>
        </w:rPr>
        <w:t>sa’kapisttotsi </w:t>
      </w:r>
      <w:r>
        <w:rPr>
          <w:i/>
          <w:color w:val="231F20"/>
          <w:sz w:val="18"/>
        </w:rPr>
        <w:t>vai </w:t>
      </w:r>
      <w:r>
        <w:rPr>
          <w:color w:val="231F20"/>
          <w:sz w:val="18"/>
        </w:rPr>
        <w:t>move out of town 247</w:t>
      </w:r>
    </w:p>
    <w:p>
      <w:pPr>
        <w:spacing w:line="249" w:lineRule="auto" w:before="2"/>
        <w:ind w:left="340" w:right="320" w:hanging="240"/>
        <w:jc w:val="left"/>
        <w:rPr>
          <w:sz w:val="18"/>
        </w:rPr>
      </w:pPr>
      <w:r>
        <w:rPr>
          <w:b/>
          <w:color w:val="231F20"/>
          <w:sz w:val="18"/>
        </w:rPr>
        <w:t>move </w:t>
      </w:r>
      <w:r>
        <w:rPr>
          <w:color w:val="231F20"/>
          <w:sz w:val="18"/>
        </w:rPr>
        <w:t>waanistápaoo </w:t>
      </w:r>
      <w:r>
        <w:rPr>
          <w:i/>
          <w:color w:val="231F20"/>
          <w:sz w:val="18"/>
        </w:rPr>
        <w:t>vai </w:t>
      </w:r>
      <w:r>
        <w:rPr>
          <w:color w:val="231F20"/>
          <w:sz w:val="18"/>
        </w:rPr>
        <w:t>move aside 289</w:t>
      </w:r>
    </w:p>
    <w:p>
      <w:pPr>
        <w:pStyle w:val="BodyText"/>
        <w:spacing w:line="249" w:lineRule="auto" w:before="1"/>
        <w:ind w:hanging="240"/>
      </w:pPr>
      <w:r>
        <w:rPr>
          <w:b/>
          <w:color w:val="231F20"/>
        </w:rPr>
        <w:t>move </w:t>
      </w:r>
      <w:r>
        <w:rPr>
          <w:color w:val="231F20"/>
        </w:rPr>
        <w:t>waawattsski </w:t>
      </w:r>
      <w:r>
        <w:rPr>
          <w:i/>
          <w:color w:val="231F20"/>
        </w:rPr>
        <w:t>vti </w:t>
      </w:r>
      <w:r>
        <w:rPr>
          <w:color w:val="231F20"/>
        </w:rPr>
        <w:t>disturb, cause to move 298</w:t>
      </w:r>
    </w:p>
    <w:p>
      <w:pPr>
        <w:spacing w:before="2"/>
        <w:ind w:left="100" w:right="0" w:firstLine="0"/>
        <w:jc w:val="left"/>
        <w:rPr>
          <w:sz w:val="18"/>
        </w:rPr>
      </w:pPr>
      <w:r>
        <w:rPr>
          <w:b/>
          <w:color w:val="231F20"/>
          <w:sz w:val="18"/>
        </w:rPr>
        <w:t>move </w:t>
      </w:r>
      <w:r>
        <w:rPr>
          <w:color w:val="231F20"/>
          <w:sz w:val="18"/>
        </w:rPr>
        <w:t>wa’tstoo </w:t>
      </w:r>
      <w:r>
        <w:rPr>
          <w:i/>
          <w:color w:val="231F20"/>
          <w:sz w:val="18"/>
        </w:rPr>
        <w:t>vti </w:t>
      </w:r>
      <w:r>
        <w:rPr>
          <w:color w:val="231F20"/>
          <w:sz w:val="18"/>
        </w:rPr>
        <w:t>be able to move 305</w:t>
      </w:r>
    </w:p>
    <w:p>
      <w:pPr>
        <w:spacing w:line="249" w:lineRule="auto" w:before="9"/>
        <w:ind w:left="340" w:right="170" w:hanging="240"/>
        <w:jc w:val="left"/>
        <w:rPr>
          <w:sz w:val="18"/>
        </w:rPr>
      </w:pPr>
      <w:r>
        <w:rPr>
          <w:b/>
          <w:color w:val="231F20"/>
          <w:sz w:val="18"/>
        </w:rPr>
        <w:t>move far </w:t>
      </w:r>
      <w:r>
        <w:rPr>
          <w:color w:val="231F20"/>
          <w:sz w:val="18"/>
        </w:rPr>
        <w:t>ipisttotsi </w:t>
      </w:r>
      <w:r>
        <w:rPr>
          <w:i/>
          <w:color w:val="231F20"/>
          <w:sz w:val="18"/>
        </w:rPr>
        <w:t>vai </w:t>
      </w:r>
      <w:r>
        <w:rPr>
          <w:color w:val="231F20"/>
          <w:sz w:val="18"/>
        </w:rPr>
        <w:t>move far </w:t>
      </w:r>
      <w:r>
        <w:rPr>
          <w:color w:val="231F20"/>
          <w:spacing w:val="-4"/>
          <w:sz w:val="18"/>
        </w:rPr>
        <w:t>away </w:t>
      </w:r>
      <w:r>
        <w:rPr>
          <w:color w:val="231F20"/>
          <w:sz w:val="18"/>
        </w:rPr>
        <w:t>87</w:t>
      </w:r>
    </w:p>
    <w:p>
      <w:pPr>
        <w:spacing w:line="249" w:lineRule="auto" w:before="1"/>
        <w:ind w:left="340" w:right="170" w:hanging="240"/>
        <w:jc w:val="left"/>
        <w:rPr>
          <w:sz w:val="18"/>
        </w:rPr>
      </w:pPr>
      <w:r>
        <w:rPr>
          <w:b/>
          <w:color w:val="231F20"/>
          <w:sz w:val="18"/>
        </w:rPr>
        <w:t>move here </w:t>
      </w:r>
      <w:r>
        <w:rPr>
          <w:color w:val="231F20"/>
          <w:sz w:val="18"/>
        </w:rPr>
        <w:t>o’tsisttotsi </w:t>
      </w:r>
      <w:r>
        <w:rPr>
          <w:i/>
          <w:color w:val="231F20"/>
          <w:sz w:val="18"/>
        </w:rPr>
        <w:t>vai </w:t>
      </w:r>
      <w:r>
        <w:rPr>
          <w:color w:val="231F20"/>
          <w:sz w:val="18"/>
        </w:rPr>
        <w:t>move </w:t>
      </w:r>
      <w:r>
        <w:rPr>
          <w:color w:val="231F20"/>
          <w:spacing w:val="-4"/>
          <w:sz w:val="18"/>
        </w:rPr>
        <w:t>here </w:t>
      </w:r>
      <w:r>
        <w:rPr>
          <w:color w:val="231F20"/>
          <w:sz w:val="18"/>
        </w:rPr>
        <w:t>223</w:t>
      </w:r>
    </w:p>
    <w:p>
      <w:pPr>
        <w:spacing w:line="249" w:lineRule="auto" w:before="2"/>
        <w:ind w:left="340" w:right="170" w:hanging="240"/>
        <w:jc w:val="left"/>
        <w:rPr>
          <w:sz w:val="18"/>
        </w:rPr>
      </w:pPr>
      <w:r>
        <w:rPr>
          <w:b/>
          <w:color w:val="231F20"/>
          <w:sz w:val="18"/>
        </w:rPr>
        <w:t>move in </w:t>
      </w:r>
      <w:r>
        <w:rPr>
          <w:color w:val="231F20"/>
          <w:sz w:val="18"/>
        </w:rPr>
        <w:t>ipsstao’ki </w:t>
      </w:r>
      <w:r>
        <w:rPr>
          <w:i/>
          <w:color w:val="231F20"/>
          <w:sz w:val="18"/>
        </w:rPr>
        <w:t>vai </w:t>
      </w:r>
      <w:r>
        <w:rPr>
          <w:color w:val="231F20"/>
          <w:sz w:val="18"/>
        </w:rPr>
        <w:t>move in with one’s possessions 96</w:t>
      </w:r>
    </w:p>
    <w:p>
      <w:pPr>
        <w:spacing w:line="249" w:lineRule="auto" w:before="1"/>
        <w:ind w:left="340" w:right="0" w:hanging="240"/>
        <w:jc w:val="left"/>
        <w:rPr>
          <w:sz w:val="18"/>
        </w:rPr>
      </w:pPr>
      <w:r>
        <w:rPr>
          <w:b/>
          <w:color w:val="231F20"/>
          <w:sz w:val="18"/>
        </w:rPr>
        <w:t>move in </w:t>
      </w:r>
      <w:r>
        <w:rPr>
          <w:color w:val="231F20"/>
          <w:sz w:val="18"/>
        </w:rPr>
        <w:t>isttotsi </w:t>
      </w:r>
      <w:r>
        <w:rPr>
          <w:i/>
          <w:color w:val="231F20"/>
          <w:sz w:val="18"/>
        </w:rPr>
        <w:t>vai </w:t>
      </w:r>
      <w:r>
        <w:rPr>
          <w:color w:val="231F20"/>
          <w:sz w:val="18"/>
        </w:rPr>
        <w:t>move place of residence 110</w:t>
      </w:r>
    </w:p>
    <w:p>
      <w:pPr>
        <w:spacing w:before="2"/>
        <w:ind w:left="100" w:right="0" w:firstLine="0"/>
        <w:jc w:val="left"/>
        <w:rPr>
          <w:sz w:val="18"/>
        </w:rPr>
      </w:pPr>
      <w:r>
        <w:rPr>
          <w:b/>
          <w:color w:val="231F20"/>
          <w:sz w:val="18"/>
        </w:rPr>
        <w:t>move in </w:t>
      </w:r>
      <w:r>
        <w:rPr>
          <w:color w:val="231F20"/>
          <w:sz w:val="18"/>
        </w:rPr>
        <w:t>waakamm </w:t>
      </w:r>
      <w:r>
        <w:rPr>
          <w:i/>
          <w:color w:val="231F20"/>
          <w:sz w:val="18"/>
        </w:rPr>
        <w:t>vta </w:t>
      </w:r>
      <w:r>
        <w:rPr>
          <w:color w:val="231F20"/>
          <w:sz w:val="18"/>
        </w:rPr>
        <w:t>temporarily</w:t>
      </w:r>
    </w:p>
    <w:p>
      <w:pPr>
        <w:pStyle w:val="BodyText"/>
        <w:spacing w:line="249" w:lineRule="auto" w:before="82"/>
        <w:ind w:left="339" w:right="126"/>
      </w:pPr>
      <w:r>
        <w:rPr/>
        <w:br w:type="column"/>
      </w:r>
      <w:r>
        <w:rPr>
          <w:color w:val="231F20"/>
        </w:rPr>
        <w:t>move in with in a helping capacity or to keep company 284</w:t>
      </w:r>
    </w:p>
    <w:p>
      <w:pPr>
        <w:spacing w:line="249" w:lineRule="auto" w:before="2"/>
        <w:ind w:left="339" w:right="0" w:hanging="240"/>
        <w:jc w:val="left"/>
        <w:rPr>
          <w:sz w:val="18"/>
        </w:rPr>
      </w:pPr>
      <w:r>
        <w:rPr>
          <w:b/>
          <w:color w:val="231F20"/>
          <w:sz w:val="18"/>
        </w:rPr>
        <w:t>move into </w:t>
      </w:r>
      <w:r>
        <w:rPr>
          <w:color w:val="231F20"/>
          <w:sz w:val="18"/>
        </w:rPr>
        <w:t>ipsstsísttotsi </w:t>
      </w:r>
      <w:r>
        <w:rPr>
          <w:i/>
          <w:color w:val="231F20"/>
          <w:sz w:val="18"/>
        </w:rPr>
        <w:t>vai </w:t>
      </w:r>
      <w:r>
        <w:rPr>
          <w:color w:val="231F20"/>
          <w:sz w:val="18"/>
        </w:rPr>
        <w:t>move into </w:t>
      </w:r>
      <w:r>
        <w:rPr>
          <w:color w:val="231F20"/>
          <w:spacing w:val="-15"/>
          <w:sz w:val="18"/>
        </w:rPr>
        <w:t>a </w:t>
      </w:r>
      <w:r>
        <w:rPr>
          <w:color w:val="231F20"/>
          <w:sz w:val="18"/>
        </w:rPr>
        <w:t>place 97</w:t>
      </w:r>
    </w:p>
    <w:p>
      <w:pPr>
        <w:spacing w:line="249" w:lineRule="auto" w:before="1"/>
        <w:ind w:left="339" w:right="195" w:hanging="240"/>
        <w:jc w:val="left"/>
        <w:rPr>
          <w:sz w:val="18"/>
        </w:rPr>
      </w:pPr>
      <w:r>
        <w:rPr>
          <w:b/>
          <w:color w:val="231F20"/>
          <w:sz w:val="18"/>
        </w:rPr>
        <w:t>movie </w:t>
      </w:r>
      <w:r>
        <w:rPr>
          <w:color w:val="231F20"/>
          <w:sz w:val="18"/>
        </w:rPr>
        <w:t>áísaiksisttoo </w:t>
      </w:r>
      <w:r>
        <w:rPr>
          <w:i/>
          <w:color w:val="231F20"/>
          <w:sz w:val="18"/>
        </w:rPr>
        <w:t>nan </w:t>
      </w:r>
      <w:r>
        <w:rPr>
          <w:color w:val="231F20"/>
          <w:sz w:val="18"/>
        </w:rPr>
        <w:t>television/ movie 9</w:t>
      </w:r>
    </w:p>
    <w:p>
      <w:pPr>
        <w:pStyle w:val="BodyText"/>
        <w:spacing w:line="249" w:lineRule="auto" w:before="1"/>
        <w:ind w:left="339" w:right="195" w:hanging="240"/>
      </w:pPr>
      <w:r>
        <w:rPr>
          <w:b/>
          <w:color w:val="231F20"/>
        </w:rPr>
        <w:t>much </w:t>
      </w:r>
      <w:r>
        <w:rPr>
          <w:color w:val="231F20"/>
        </w:rPr>
        <w:t>sstok </w:t>
      </w:r>
      <w:r>
        <w:rPr>
          <w:i/>
          <w:color w:val="231F20"/>
        </w:rPr>
        <w:t>adt </w:t>
      </w:r>
      <w:r>
        <w:rPr>
          <w:color w:val="231F20"/>
        </w:rPr>
        <w:t>extensive/excessive/ to a great degree 274</w:t>
      </w:r>
    </w:p>
    <w:p>
      <w:pPr>
        <w:spacing w:before="2"/>
        <w:ind w:left="100" w:right="0" w:firstLine="0"/>
        <w:jc w:val="left"/>
        <w:rPr>
          <w:sz w:val="18"/>
        </w:rPr>
      </w:pPr>
      <w:r>
        <w:rPr>
          <w:b/>
          <w:color w:val="231F20"/>
          <w:sz w:val="18"/>
        </w:rPr>
        <w:t>much </w:t>
      </w:r>
      <w:r>
        <w:rPr>
          <w:color w:val="231F20"/>
          <w:sz w:val="18"/>
        </w:rPr>
        <w:t>waaká </w:t>
      </w:r>
      <w:r>
        <w:rPr>
          <w:i/>
          <w:color w:val="231F20"/>
          <w:sz w:val="18"/>
        </w:rPr>
        <w:t>adt </w:t>
      </w:r>
      <w:r>
        <w:rPr>
          <w:color w:val="231F20"/>
          <w:sz w:val="18"/>
        </w:rPr>
        <w:t>many/much 284</w:t>
      </w:r>
    </w:p>
    <w:p>
      <w:pPr>
        <w:spacing w:line="249" w:lineRule="auto" w:before="9"/>
        <w:ind w:left="339" w:right="226" w:hanging="240"/>
        <w:jc w:val="left"/>
        <w:rPr>
          <w:sz w:val="18"/>
        </w:rPr>
      </w:pPr>
      <w:r>
        <w:rPr>
          <w:b/>
          <w:color w:val="231F20"/>
          <w:sz w:val="18"/>
        </w:rPr>
        <w:t>mucous </w:t>
      </w:r>
      <w:r>
        <w:rPr>
          <w:color w:val="231F20"/>
          <w:sz w:val="18"/>
        </w:rPr>
        <w:t>móótsikkinaan </w:t>
      </w:r>
      <w:r>
        <w:rPr>
          <w:i/>
          <w:color w:val="231F20"/>
          <w:sz w:val="18"/>
        </w:rPr>
        <w:t>nan </w:t>
      </w:r>
      <w:r>
        <w:rPr>
          <w:color w:val="231F20"/>
          <w:sz w:val="18"/>
        </w:rPr>
        <w:t>mucous 152</w:t>
      </w:r>
    </w:p>
    <w:p>
      <w:pPr>
        <w:pStyle w:val="BodyText"/>
        <w:spacing w:line="249" w:lineRule="auto" w:before="1"/>
        <w:ind w:right="235" w:hanging="241"/>
      </w:pPr>
      <w:r>
        <w:rPr>
          <w:b/>
          <w:color w:val="231F20"/>
        </w:rPr>
        <w:t>mucous </w:t>
      </w:r>
      <w:r>
        <w:rPr>
          <w:color w:val="231F20"/>
        </w:rPr>
        <w:t>saakoowotsikkinihkaa </w:t>
      </w:r>
      <w:r>
        <w:rPr>
          <w:i/>
          <w:color w:val="231F20"/>
        </w:rPr>
        <w:t>vai </w:t>
      </w:r>
      <w:r>
        <w:rPr>
          <w:color w:val="231F20"/>
        </w:rPr>
        <w:t>have a dripping discharge of nasal mucous due to illness, have a runny nose 233</w:t>
      </w:r>
    </w:p>
    <w:p>
      <w:pPr>
        <w:pStyle w:val="BodyText"/>
        <w:spacing w:line="249" w:lineRule="auto" w:before="3"/>
        <w:ind w:hanging="241"/>
      </w:pPr>
      <w:r>
        <w:rPr>
          <w:b/>
          <w:color w:val="231F20"/>
        </w:rPr>
        <w:t>mucous </w:t>
      </w:r>
      <w:r>
        <w:rPr>
          <w:color w:val="231F20"/>
        </w:rPr>
        <w:t>saotsikkinihkaa </w:t>
      </w:r>
      <w:r>
        <w:rPr>
          <w:i/>
          <w:color w:val="231F20"/>
        </w:rPr>
        <w:t>vai </w:t>
      </w:r>
      <w:r>
        <w:rPr>
          <w:color w:val="231F20"/>
        </w:rPr>
        <w:t>have a discharge of nasal mucous 240</w:t>
      </w:r>
    </w:p>
    <w:p>
      <w:pPr>
        <w:pStyle w:val="BodyText"/>
        <w:spacing w:line="249" w:lineRule="auto" w:before="2"/>
        <w:ind w:right="195" w:hanging="241"/>
      </w:pPr>
      <w:r>
        <w:rPr>
          <w:b/>
          <w:color w:val="231F20"/>
        </w:rPr>
        <w:t>muddy </w:t>
      </w:r>
      <w:r>
        <w:rPr>
          <w:color w:val="231F20"/>
        </w:rPr>
        <w:t>immsowaat </w:t>
      </w:r>
      <w:r>
        <w:rPr>
          <w:i/>
          <w:color w:val="231F20"/>
        </w:rPr>
        <w:t>vta </w:t>
      </w:r>
      <w:r>
        <w:rPr>
          <w:color w:val="231F20"/>
        </w:rPr>
        <w:t>muddy water for/ demonstrate disrespect for, disregard 69</w:t>
      </w:r>
    </w:p>
    <w:p>
      <w:pPr>
        <w:pStyle w:val="BodyText"/>
        <w:spacing w:line="249" w:lineRule="auto" w:before="2"/>
        <w:ind w:right="101" w:hanging="241"/>
      </w:pPr>
      <w:r>
        <w:rPr>
          <w:b/>
          <w:color w:val="231F20"/>
        </w:rPr>
        <w:t>muddy </w:t>
      </w:r>
      <w:r>
        <w:rPr>
          <w:color w:val="231F20"/>
        </w:rPr>
        <w:t>ksaahkoiikimsskomo </w:t>
      </w:r>
      <w:r>
        <w:rPr>
          <w:i/>
          <w:color w:val="231F20"/>
        </w:rPr>
        <w:t>vta </w:t>
      </w:r>
      <w:r>
        <w:rPr>
          <w:color w:val="231F20"/>
        </w:rPr>
        <w:t>muddy waters for/ upset the plans of with one’s own 140</w:t>
      </w:r>
    </w:p>
    <w:p>
      <w:pPr>
        <w:spacing w:line="249" w:lineRule="auto" w:before="2"/>
        <w:ind w:left="340" w:right="195" w:hanging="240"/>
        <w:jc w:val="left"/>
        <w:rPr>
          <w:sz w:val="18"/>
        </w:rPr>
      </w:pPr>
      <w:r>
        <w:rPr>
          <w:b/>
          <w:color w:val="231F20"/>
          <w:sz w:val="18"/>
        </w:rPr>
        <w:t>muddy </w:t>
      </w:r>
      <w:r>
        <w:rPr>
          <w:color w:val="231F20"/>
          <w:sz w:val="18"/>
        </w:rPr>
        <w:t>pa’ksíkahko </w:t>
      </w:r>
      <w:r>
        <w:rPr>
          <w:i/>
          <w:color w:val="231F20"/>
          <w:sz w:val="18"/>
        </w:rPr>
        <w:t>nin </w:t>
      </w:r>
      <w:r>
        <w:rPr>
          <w:color w:val="231F20"/>
          <w:sz w:val="18"/>
        </w:rPr>
        <w:t>muddy place 226</w:t>
      </w:r>
    </w:p>
    <w:p>
      <w:pPr>
        <w:pStyle w:val="BodyText"/>
        <w:spacing w:line="249" w:lineRule="auto" w:before="2"/>
        <w:ind w:right="195" w:hanging="240"/>
      </w:pPr>
      <w:r>
        <w:rPr>
          <w:b/>
          <w:color w:val="231F20"/>
        </w:rPr>
        <w:t>mule </w:t>
      </w:r>
      <w:r>
        <w:rPr>
          <w:color w:val="231F20"/>
        </w:rPr>
        <w:t>omahksstooki </w:t>
      </w:r>
      <w:r>
        <w:rPr>
          <w:i/>
          <w:color w:val="231F20"/>
        </w:rPr>
        <w:t>nan </w:t>
      </w:r>
      <w:r>
        <w:rPr>
          <w:color w:val="231F20"/>
        </w:rPr>
        <w:t>donkey, mule, ass (lit.: big-eared) 191</w:t>
      </w:r>
    </w:p>
    <w:p>
      <w:pPr>
        <w:spacing w:before="1"/>
        <w:ind w:left="100" w:right="0" w:firstLine="0"/>
        <w:jc w:val="left"/>
        <w:rPr>
          <w:i/>
          <w:sz w:val="18"/>
        </w:rPr>
      </w:pPr>
      <w:r>
        <w:rPr>
          <w:b/>
          <w:color w:val="231F20"/>
          <w:sz w:val="18"/>
        </w:rPr>
        <w:t>mule </w:t>
      </w:r>
      <w:r>
        <w:rPr>
          <w:color w:val="231F20"/>
          <w:sz w:val="18"/>
        </w:rPr>
        <w:t>omahksstóókinnokaomitaa </w:t>
      </w:r>
      <w:r>
        <w:rPr>
          <w:i/>
          <w:color w:val="231F20"/>
          <w:sz w:val="18"/>
        </w:rPr>
        <w:t>nan</w:t>
      </w:r>
    </w:p>
    <w:p>
      <w:pPr>
        <w:pStyle w:val="BodyText"/>
      </w:pPr>
      <w:r>
        <w:rPr>
          <w:color w:val="231F20"/>
        </w:rPr>
        <w:t>mule/donkey 191</w:t>
      </w:r>
    </w:p>
    <w:p>
      <w:pPr>
        <w:spacing w:before="9"/>
        <w:ind w:left="341" w:right="0" w:hanging="241"/>
        <w:jc w:val="left"/>
        <w:rPr>
          <w:sz w:val="18"/>
        </w:rPr>
      </w:pPr>
      <w:r>
        <w:rPr>
          <w:b/>
          <w:color w:val="231F20"/>
          <w:sz w:val="18"/>
        </w:rPr>
        <w:t>mule deer  </w:t>
      </w:r>
      <w:r>
        <w:rPr>
          <w:color w:val="231F20"/>
          <w:sz w:val="18"/>
        </w:rPr>
        <w:t>issikotoyi </w:t>
      </w:r>
      <w:r>
        <w:rPr>
          <w:i/>
          <w:color w:val="231F20"/>
          <w:sz w:val="18"/>
        </w:rPr>
        <w:t>nan </w:t>
      </w:r>
      <w:r>
        <w:rPr>
          <w:color w:val="231F20"/>
          <w:sz w:val="18"/>
        </w:rPr>
        <w:t>mule</w:t>
      </w:r>
      <w:r>
        <w:rPr>
          <w:color w:val="231F20"/>
          <w:spacing w:val="-12"/>
          <w:sz w:val="18"/>
        </w:rPr>
        <w:t> </w:t>
      </w:r>
      <w:r>
        <w:rPr>
          <w:color w:val="231F20"/>
          <w:sz w:val="18"/>
        </w:rPr>
        <w:t>deer,</w:t>
      </w:r>
    </w:p>
    <w:p>
      <w:pPr>
        <w:pStyle w:val="BodyText"/>
        <w:ind w:left="341"/>
      </w:pPr>
      <w:r>
        <w:rPr>
          <w:color w:val="231F20"/>
        </w:rPr>
        <w:t>Latin: Odocoileus hemionus </w:t>
      </w:r>
      <w:r>
        <w:rPr>
          <w:color w:val="231F20"/>
          <w:spacing w:val="35"/>
        </w:rPr>
        <w:t> </w:t>
      </w:r>
      <w:r>
        <w:rPr>
          <w:color w:val="231F20"/>
        </w:rPr>
        <w:t>101</w:t>
      </w:r>
    </w:p>
    <w:p>
      <w:pPr>
        <w:spacing w:line="249" w:lineRule="auto" w:before="9"/>
        <w:ind w:left="341" w:right="195" w:hanging="240"/>
        <w:jc w:val="left"/>
        <w:rPr>
          <w:sz w:val="18"/>
        </w:rPr>
      </w:pPr>
      <w:r>
        <w:rPr>
          <w:b/>
          <w:color w:val="231F20"/>
          <w:sz w:val="18"/>
        </w:rPr>
        <w:t>mumps </w:t>
      </w:r>
      <w:r>
        <w:rPr>
          <w:color w:val="231F20"/>
          <w:sz w:val="18"/>
        </w:rPr>
        <w:t>iihkaohpokomsskaa </w:t>
      </w:r>
      <w:r>
        <w:rPr>
          <w:i/>
          <w:color w:val="231F20"/>
          <w:sz w:val="18"/>
        </w:rPr>
        <w:t>vai </w:t>
      </w:r>
      <w:r>
        <w:rPr>
          <w:color w:val="231F20"/>
          <w:sz w:val="18"/>
        </w:rPr>
        <w:t>have the mumps 29</w:t>
      </w:r>
    </w:p>
    <w:p>
      <w:pPr>
        <w:spacing w:before="2"/>
        <w:ind w:left="101" w:right="0" w:firstLine="0"/>
        <w:jc w:val="left"/>
        <w:rPr>
          <w:i/>
          <w:sz w:val="18"/>
        </w:rPr>
      </w:pPr>
      <w:r>
        <w:rPr>
          <w:b/>
          <w:color w:val="231F20"/>
          <w:sz w:val="18"/>
        </w:rPr>
        <w:t>mumps </w:t>
      </w:r>
      <w:r>
        <w:rPr>
          <w:color w:val="231F20"/>
          <w:sz w:val="18"/>
        </w:rPr>
        <w:t>o’kotónaayoohtohkoohsi </w:t>
      </w:r>
      <w:r>
        <w:rPr>
          <w:i/>
          <w:color w:val="231F20"/>
          <w:sz w:val="18"/>
        </w:rPr>
        <w:t>vai</w:t>
      </w:r>
    </w:p>
    <w:p>
      <w:pPr>
        <w:pStyle w:val="BodyText"/>
        <w:ind w:left="341"/>
      </w:pPr>
      <w:r>
        <w:rPr>
          <w:color w:val="231F20"/>
        </w:rPr>
        <w:t>have mumps 218</w:t>
      </w:r>
    </w:p>
    <w:p>
      <w:pPr>
        <w:spacing w:line="249" w:lineRule="auto" w:before="9"/>
        <w:ind w:left="341" w:right="195" w:hanging="240"/>
        <w:jc w:val="left"/>
        <w:rPr>
          <w:sz w:val="18"/>
        </w:rPr>
      </w:pPr>
      <w:r>
        <w:rPr>
          <w:b/>
          <w:color w:val="231F20"/>
          <w:sz w:val="18"/>
        </w:rPr>
        <w:t>murder </w:t>
      </w:r>
      <w:r>
        <w:rPr>
          <w:color w:val="231F20"/>
          <w:sz w:val="18"/>
        </w:rPr>
        <w:t>iksimi’nikki </w:t>
      </w:r>
      <w:r>
        <w:rPr>
          <w:i/>
          <w:color w:val="231F20"/>
          <w:sz w:val="18"/>
        </w:rPr>
        <w:t>vai </w:t>
      </w:r>
      <w:r>
        <w:rPr>
          <w:color w:val="231F20"/>
          <w:sz w:val="18"/>
        </w:rPr>
        <w:t>commit murder 60</w:t>
      </w:r>
    </w:p>
    <w:p>
      <w:pPr>
        <w:spacing w:before="1"/>
        <w:ind w:left="101" w:right="0" w:firstLine="0"/>
        <w:jc w:val="left"/>
        <w:rPr>
          <w:sz w:val="18"/>
        </w:rPr>
      </w:pPr>
      <w:r>
        <w:rPr>
          <w:b/>
          <w:color w:val="231F20"/>
          <w:sz w:val="18"/>
        </w:rPr>
        <w:t>muscle </w:t>
      </w:r>
      <w:r>
        <w:rPr>
          <w:color w:val="231F20"/>
          <w:sz w:val="18"/>
        </w:rPr>
        <w:t>apootstsiinaan </w:t>
      </w:r>
      <w:r>
        <w:rPr>
          <w:i/>
          <w:color w:val="231F20"/>
          <w:sz w:val="18"/>
        </w:rPr>
        <w:t>nan </w:t>
      </w:r>
      <w:r>
        <w:rPr>
          <w:color w:val="231F20"/>
          <w:sz w:val="18"/>
        </w:rPr>
        <w:t>muscle 17</w:t>
      </w:r>
    </w:p>
    <w:p>
      <w:pPr>
        <w:spacing w:line="249" w:lineRule="auto" w:before="9"/>
        <w:ind w:left="341" w:right="0" w:hanging="240"/>
        <w:jc w:val="left"/>
        <w:rPr>
          <w:sz w:val="18"/>
        </w:rPr>
      </w:pPr>
      <w:r>
        <w:rPr>
          <w:b/>
          <w:color w:val="231F20"/>
          <w:sz w:val="18"/>
        </w:rPr>
        <w:t>mushroom </w:t>
      </w:r>
      <w:r>
        <w:rPr>
          <w:color w:val="231F20"/>
          <w:sz w:val="18"/>
        </w:rPr>
        <w:t>kakató’si </w:t>
      </w:r>
      <w:r>
        <w:rPr>
          <w:i/>
          <w:color w:val="231F20"/>
          <w:sz w:val="18"/>
        </w:rPr>
        <w:t>nan </w:t>
      </w:r>
      <w:r>
        <w:rPr>
          <w:color w:val="231F20"/>
          <w:sz w:val="18"/>
        </w:rPr>
        <w:t>star/ mushroom/puffball, Latin:</w:t>
      </w:r>
    </w:p>
    <w:p>
      <w:pPr>
        <w:pStyle w:val="BodyText"/>
        <w:spacing w:before="2"/>
        <w:ind w:left="341"/>
      </w:pPr>
      <w:r>
        <w:rPr>
          <w:color w:val="231F20"/>
        </w:rPr>
        <w:t>Lycoperdon spp. 134</w:t>
      </w:r>
    </w:p>
    <w:p>
      <w:pPr>
        <w:spacing w:line="249" w:lineRule="auto" w:before="9"/>
        <w:ind w:left="341" w:right="0" w:hanging="240"/>
        <w:jc w:val="left"/>
        <w:rPr>
          <w:sz w:val="18"/>
        </w:rPr>
      </w:pPr>
      <w:r>
        <w:rPr>
          <w:b/>
          <w:color w:val="231F20"/>
          <w:sz w:val="18"/>
        </w:rPr>
        <w:t>mushy </w:t>
      </w:r>
      <w:r>
        <w:rPr>
          <w:color w:val="231F20"/>
          <w:sz w:val="18"/>
        </w:rPr>
        <w:t>ipahs </w:t>
      </w:r>
      <w:r>
        <w:rPr>
          <w:i/>
          <w:color w:val="231F20"/>
          <w:sz w:val="18"/>
        </w:rPr>
        <w:t>adt </w:t>
      </w:r>
      <w:r>
        <w:rPr>
          <w:color w:val="231F20"/>
          <w:sz w:val="18"/>
        </w:rPr>
        <w:t>mushy, curdled, thickened 79</w:t>
      </w:r>
    </w:p>
    <w:p>
      <w:pPr>
        <w:spacing w:line="249" w:lineRule="auto" w:before="1"/>
        <w:ind w:left="341" w:right="0" w:hanging="241"/>
        <w:jc w:val="left"/>
        <w:rPr>
          <w:sz w:val="18"/>
        </w:rPr>
      </w:pPr>
      <w:r>
        <w:rPr>
          <w:b/>
          <w:color w:val="231F20"/>
          <w:sz w:val="18"/>
        </w:rPr>
        <w:t>mushy </w:t>
      </w:r>
      <w:r>
        <w:rPr>
          <w:color w:val="231F20"/>
          <w:sz w:val="18"/>
        </w:rPr>
        <w:t>ipa’ksiksini’kaa </w:t>
      </w:r>
      <w:r>
        <w:rPr>
          <w:i/>
          <w:color w:val="231F20"/>
          <w:sz w:val="18"/>
        </w:rPr>
        <w:t>vii </w:t>
      </w:r>
      <w:r>
        <w:rPr>
          <w:color w:val="231F20"/>
          <w:sz w:val="18"/>
        </w:rPr>
        <w:t>be overripe/ mushy 83</w:t>
      </w:r>
    </w:p>
    <w:p>
      <w:pPr>
        <w:spacing w:before="2"/>
        <w:ind w:left="105" w:right="624" w:firstLine="0"/>
        <w:jc w:val="center"/>
        <w:rPr>
          <w:i/>
          <w:sz w:val="18"/>
        </w:rPr>
      </w:pPr>
      <w:r>
        <w:rPr>
          <w:b/>
          <w:color w:val="231F20"/>
          <w:sz w:val="18"/>
        </w:rPr>
        <w:t>musineon </w:t>
      </w:r>
      <w:r>
        <w:rPr>
          <w:color w:val="231F20"/>
          <w:sz w:val="18"/>
        </w:rPr>
        <w:t>omahkáíksikksiksi </w:t>
      </w:r>
      <w:r>
        <w:rPr>
          <w:i/>
          <w:color w:val="231F20"/>
          <w:sz w:val="18"/>
        </w:rPr>
        <w:t>nin</w:t>
      </w:r>
    </w:p>
    <w:p>
      <w:pPr>
        <w:pStyle w:val="BodyText"/>
        <w:ind w:left="105" w:right="604"/>
        <w:jc w:val="center"/>
      </w:pPr>
      <w:r>
        <w:rPr>
          <w:color w:val="231F20"/>
        </w:rPr>
        <w:t>musineon, Latin: Musineon</w:t>
      </w:r>
    </w:p>
    <w:p>
      <w:pPr>
        <w:spacing w:after="0"/>
        <w:jc w:val="center"/>
        <w:sectPr>
          <w:pgSz w:w="7920" w:h="12960"/>
          <w:pgMar w:header="684" w:footer="720" w:top="1100" w:bottom="900" w:left="620" w:right="620"/>
          <w:cols w:num="2" w:equalWidth="0">
            <w:col w:w="3110" w:space="400"/>
            <w:col w:w="3170"/>
          </w:cols>
        </w:sectPr>
      </w:pPr>
    </w:p>
    <w:p>
      <w:pPr>
        <w:pStyle w:val="BodyText"/>
        <w:spacing w:before="82"/>
      </w:pPr>
      <w:r>
        <w:rPr>
          <w:color w:val="231F20"/>
        </w:rPr>
        <w:t>divaricatus (Taylor) 189</w:t>
      </w:r>
    </w:p>
    <w:p>
      <w:pPr>
        <w:spacing w:line="249" w:lineRule="auto" w:before="9"/>
        <w:ind w:left="340" w:right="38" w:hanging="240"/>
        <w:jc w:val="left"/>
        <w:rPr>
          <w:sz w:val="18"/>
        </w:rPr>
      </w:pPr>
      <w:r>
        <w:rPr>
          <w:b/>
          <w:color w:val="231F20"/>
          <w:sz w:val="18"/>
        </w:rPr>
        <w:t>Musineon divaricatus </w:t>
      </w:r>
      <w:r>
        <w:rPr>
          <w:color w:val="231F20"/>
          <w:sz w:val="18"/>
        </w:rPr>
        <w:t>omahkáíksikksiksi </w:t>
      </w:r>
      <w:r>
        <w:rPr>
          <w:i/>
          <w:color w:val="231F20"/>
          <w:sz w:val="18"/>
        </w:rPr>
        <w:t>nin </w:t>
      </w:r>
      <w:r>
        <w:rPr>
          <w:color w:val="231F20"/>
          <w:sz w:val="18"/>
        </w:rPr>
        <w:t>musineon, Latin: Musineon divaricatus (Taylor) 189</w:t>
      </w:r>
    </w:p>
    <w:p>
      <w:pPr>
        <w:spacing w:before="3"/>
        <w:ind w:left="100" w:right="0" w:firstLine="0"/>
        <w:jc w:val="left"/>
        <w:rPr>
          <w:sz w:val="18"/>
        </w:rPr>
      </w:pPr>
      <w:r>
        <w:rPr>
          <w:b/>
          <w:color w:val="231F20"/>
          <w:sz w:val="18"/>
        </w:rPr>
        <w:t>muskrat </w:t>
      </w:r>
      <w:r>
        <w:rPr>
          <w:color w:val="231F20"/>
          <w:sz w:val="18"/>
        </w:rPr>
        <w:t>mí’sohpsski </w:t>
      </w:r>
      <w:r>
        <w:rPr>
          <w:i/>
          <w:color w:val="231F20"/>
          <w:sz w:val="18"/>
        </w:rPr>
        <w:t>nan </w:t>
      </w:r>
      <w:r>
        <w:rPr>
          <w:color w:val="231F20"/>
          <w:sz w:val="18"/>
        </w:rPr>
        <w:t>muskrat,</w:t>
      </w:r>
    </w:p>
    <w:p>
      <w:pPr>
        <w:pStyle w:val="BodyText"/>
      </w:pPr>
      <w:r>
        <w:rPr>
          <w:color w:val="231F20"/>
        </w:rPr>
        <w:t>Latin: Ondatra zibethicus 151</w:t>
      </w:r>
    </w:p>
    <w:p>
      <w:pPr>
        <w:pStyle w:val="BodyText"/>
        <w:spacing w:line="249" w:lineRule="auto"/>
        <w:ind w:right="162" w:hanging="240"/>
      </w:pPr>
      <w:r>
        <w:rPr>
          <w:b/>
          <w:color w:val="231F20"/>
        </w:rPr>
        <w:t>muskrat root  </w:t>
      </w:r>
      <w:r>
        <w:rPr>
          <w:color w:val="231F20"/>
        </w:rPr>
        <w:t>aamio’kakiikinaattsi </w:t>
      </w:r>
      <w:r>
        <w:rPr>
          <w:i/>
          <w:color w:val="231F20"/>
        </w:rPr>
        <w:t>nin </w:t>
      </w:r>
      <w:r>
        <w:rPr>
          <w:color w:val="231F20"/>
        </w:rPr>
        <w:t>muskrat root (bitter root), </w:t>
      </w:r>
      <w:r>
        <w:rPr>
          <w:color w:val="231F20"/>
          <w:spacing w:val="-3"/>
        </w:rPr>
        <w:t>Latin: </w:t>
      </w:r>
      <w:r>
        <w:rPr>
          <w:color w:val="231F20"/>
        </w:rPr>
        <w:t>Acorus calamus</w:t>
      </w:r>
      <w:r>
        <w:rPr>
          <w:color w:val="231F20"/>
          <w:spacing w:val="43"/>
        </w:rPr>
        <w:t> </w:t>
      </w:r>
      <w:r>
        <w:rPr>
          <w:color w:val="231F20"/>
        </w:rPr>
        <w:t>3</w:t>
      </w:r>
    </w:p>
    <w:p>
      <w:pPr>
        <w:pStyle w:val="BodyText"/>
        <w:spacing w:line="249" w:lineRule="auto" w:before="2"/>
        <w:ind w:hanging="241"/>
      </w:pPr>
      <w:r>
        <w:rPr>
          <w:b/>
          <w:color w:val="231F20"/>
        </w:rPr>
        <w:t>Mustela </w:t>
      </w:r>
      <w:r>
        <w:rPr>
          <w:color w:val="231F20"/>
        </w:rPr>
        <w:t>miistsáápaaa </w:t>
      </w:r>
      <w:r>
        <w:rPr>
          <w:i/>
          <w:color w:val="231F20"/>
        </w:rPr>
        <w:t>nan </w:t>
      </w:r>
      <w:r>
        <w:rPr>
          <w:color w:val="231F20"/>
        </w:rPr>
        <w:t>least weasel (lit.: wood weasel), Latin: Mustela spp. 149</w:t>
      </w:r>
    </w:p>
    <w:p>
      <w:pPr>
        <w:spacing w:line="249" w:lineRule="auto" w:before="2"/>
        <w:ind w:left="340" w:right="38" w:hanging="240"/>
        <w:jc w:val="left"/>
        <w:rPr>
          <w:sz w:val="18"/>
        </w:rPr>
      </w:pPr>
      <w:r>
        <w:rPr>
          <w:b/>
          <w:color w:val="231F20"/>
          <w:sz w:val="18"/>
        </w:rPr>
        <w:t>Mustela erminea </w:t>
      </w:r>
      <w:r>
        <w:rPr>
          <w:color w:val="231F20"/>
          <w:sz w:val="18"/>
        </w:rPr>
        <w:t>áápaiai </w:t>
      </w:r>
      <w:r>
        <w:rPr>
          <w:i/>
          <w:color w:val="231F20"/>
          <w:sz w:val="18"/>
        </w:rPr>
        <w:t>nan </w:t>
      </w:r>
      <w:r>
        <w:rPr>
          <w:color w:val="231F20"/>
          <w:sz w:val="18"/>
        </w:rPr>
        <w:t>ermine/ weasel (in winter coat), Latin: Mustela erminea 4</w:t>
      </w:r>
    </w:p>
    <w:p>
      <w:pPr>
        <w:spacing w:line="249" w:lineRule="auto" w:before="3"/>
        <w:ind w:left="340" w:right="41" w:hanging="241"/>
        <w:jc w:val="both"/>
        <w:rPr>
          <w:sz w:val="18"/>
        </w:rPr>
      </w:pPr>
      <w:r>
        <w:rPr>
          <w:b/>
          <w:color w:val="231F20"/>
          <w:sz w:val="18"/>
        </w:rPr>
        <w:t>Mustela frenata </w:t>
      </w:r>
      <w:r>
        <w:rPr>
          <w:color w:val="231F20"/>
          <w:sz w:val="18"/>
        </w:rPr>
        <w:t>omahkaapaa </w:t>
      </w:r>
      <w:r>
        <w:rPr>
          <w:i/>
          <w:color w:val="231F20"/>
          <w:sz w:val="18"/>
        </w:rPr>
        <w:t>nan </w:t>
      </w:r>
      <w:r>
        <w:rPr>
          <w:color w:val="231F20"/>
          <w:sz w:val="18"/>
        </w:rPr>
        <w:t>long- tailed weasel (lit.: big weasel), Latin: Mustela frenata 188</w:t>
      </w:r>
    </w:p>
    <w:p>
      <w:pPr>
        <w:spacing w:line="249" w:lineRule="auto" w:before="2"/>
        <w:ind w:left="340" w:right="0" w:hanging="240"/>
        <w:jc w:val="left"/>
        <w:rPr>
          <w:sz w:val="18"/>
        </w:rPr>
      </w:pPr>
      <w:r>
        <w:rPr>
          <w:b/>
          <w:color w:val="231F20"/>
          <w:sz w:val="18"/>
        </w:rPr>
        <w:t>Mustela vision </w:t>
      </w:r>
      <w:r>
        <w:rPr>
          <w:color w:val="231F20"/>
          <w:sz w:val="18"/>
        </w:rPr>
        <w:t>soyii’kayi </w:t>
      </w:r>
      <w:r>
        <w:rPr>
          <w:i/>
          <w:color w:val="231F20"/>
          <w:sz w:val="18"/>
        </w:rPr>
        <w:t>nan </w:t>
      </w:r>
      <w:r>
        <w:rPr>
          <w:color w:val="231F20"/>
          <w:sz w:val="18"/>
        </w:rPr>
        <w:t>platinum mink (lit.: fast underwater), Latin: Mustela vision 262</w:t>
      </w:r>
    </w:p>
    <w:p>
      <w:pPr>
        <w:spacing w:line="249" w:lineRule="auto" w:before="2"/>
        <w:ind w:left="340" w:right="101" w:hanging="240"/>
        <w:jc w:val="left"/>
        <w:rPr>
          <w:sz w:val="18"/>
        </w:rPr>
      </w:pPr>
      <w:r>
        <w:rPr>
          <w:b/>
          <w:color w:val="231F20"/>
          <w:sz w:val="18"/>
        </w:rPr>
        <w:t>Mustela vison </w:t>
      </w:r>
      <w:r>
        <w:rPr>
          <w:color w:val="231F20"/>
          <w:sz w:val="18"/>
        </w:rPr>
        <w:t>aapssííyi’kayi </w:t>
      </w:r>
      <w:r>
        <w:rPr>
          <w:i/>
          <w:color w:val="231F20"/>
          <w:sz w:val="18"/>
        </w:rPr>
        <w:t>nan </w:t>
      </w:r>
      <w:r>
        <w:rPr>
          <w:color w:val="231F20"/>
          <w:sz w:val="18"/>
        </w:rPr>
        <w:t>platinum mink, Latin: Mustela vison 6</w:t>
      </w:r>
    </w:p>
    <w:p>
      <w:pPr>
        <w:spacing w:line="249" w:lineRule="auto" w:before="2"/>
        <w:ind w:left="340" w:right="0" w:hanging="240"/>
        <w:jc w:val="left"/>
        <w:rPr>
          <w:sz w:val="18"/>
        </w:rPr>
      </w:pPr>
      <w:r>
        <w:rPr>
          <w:b/>
          <w:color w:val="231F20"/>
          <w:sz w:val="18"/>
        </w:rPr>
        <w:t>mute </w:t>
      </w:r>
      <w:r>
        <w:rPr>
          <w:color w:val="231F20"/>
          <w:sz w:val="18"/>
        </w:rPr>
        <w:t>kátai’poyi </w:t>
      </w:r>
      <w:r>
        <w:rPr>
          <w:i/>
          <w:color w:val="231F20"/>
          <w:sz w:val="18"/>
        </w:rPr>
        <w:t>nan </w:t>
      </w:r>
      <w:r>
        <w:rPr>
          <w:color w:val="231F20"/>
          <w:sz w:val="18"/>
        </w:rPr>
        <w:t>mute, dumb person 135</w:t>
      </w:r>
    </w:p>
    <w:p>
      <w:pPr>
        <w:spacing w:line="249" w:lineRule="auto" w:before="2"/>
        <w:ind w:left="340" w:right="346" w:hanging="240"/>
        <w:jc w:val="left"/>
        <w:rPr>
          <w:sz w:val="18"/>
        </w:rPr>
      </w:pPr>
      <w:r>
        <w:rPr>
          <w:b/>
          <w:color w:val="231F20"/>
          <w:sz w:val="18"/>
        </w:rPr>
        <w:t>Myadestes townsendi </w:t>
      </w:r>
      <w:r>
        <w:rPr>
          <w:color w:val="231F20"/>
          <w:sz w:val="18"/>
        </w:rPr>
        <w:t>náísttooyiiksikkssooa’tsis </w:t>
      </w:r>
      <w:r>
        <w:rPr>
          <w:i/>
          <w:color w:val="231F20"/>
          <w:sz w:val="18"/>
        </w:rPr>
        <w:t>nan </w:t>
      </w:r>
      <w:r>
        <w:rPr>
          <w:color w:val="231F20"/>
          <w:sz w:val="18"/>
        </w:rPr>
        <w:t>Townsend’s solitaire (lit.: both outside white tailfeathers), Latin:</w:t>
      </w:r>
    </w:p>
    <w:p>
      <w:pPr>
        <w:pStyle w:val="BodyText"/>
        <w:spacing w:before="3"/>
      </w:pPr>
      <w:r>
        <w:rPr>
          <w:color w:val="231F20"/>
        </w:rPr>
        <w:t>Myadestes townsendi 157</w:t>
      </w:r>
    </w:p>
    <w:p>
      <w:pPr>
        <w:spacing w:before="9"/>
        <w:ind w:left="100" w:right="0" w:firstLine="0"/>
        <w:jc w:val="left"/>
        <w:rPr>
          <w:sz w:val="18"/>
        </w:rPr>
      </w:pPr>
      <w:r>
        <w:rPr>
          <w:b/>
          <w:color w:val="231F20"/>
          <w:sz w:val="18"/>
        </w:rPr>
        <w:t>nail </w:t>
      </w:r>
      <w:r>
        <w:rPr>
          <w:color w:val="231F20"/>
          <w:sz w:val="18"/>
        </w:rPr>
        <w:t>awó’taanookitsis </w:t>
      </w:r>
      <w:r>
        <w:rPr>
          <w:i/>
          <w:color w:val="231F20"/>
          <w:sz w:val="18"/>
        </w:rPr>
        <w:t>nan </w:t>
      </w:r>
      <w:r>
        <w:rPr>
          <w:color w:val="231F20"/>
          <w:sz w:val="18"/>
        </w:rPr>
        <w:t>nail of the toe</w:t>
      </w:r>
    </w:p>
    <w:p>
      <w:pPr>
        <w:pStyle w:val="BodyText"/>
      </w:pPr>
      <w:r>
        <w:rPr>
          <w:color w:val="231F20"/>
        </w:rPr>
        <w:t>or finger 20</w:t>
      </w:r>
    </w:p>
    <w:p>
      <w:pPr>
        <w:spacing w:line="249" w:lineRule="auto" w:before="9"/>
        <w:ind w:left="100" w:right="231" w:firstLine="0"/>
        <w:jc w:val="left"/>
        <w:rPr>
          <w:sz w:val="18"/>
        </w:rPr>
      </w:pPr>
      <w:r>
        <w:rPr>
          <w:b/>
          <w:color w:val="231F20"/>
          <w:sz w:val="18"/>
        </w:rPr>
        <w:t>nail </w:t>
      </w:r>
      <w:r>
        <w:rPr>
          <w:color w:val="231F20"/>
          <w:sz w:val="18"/>
        </w:rPr>
        <w:t>iihtáíksisttoksaakio’p </w:t>
      </w:r>
      <w:r>
        <w:rPr>
          <w:i/>
          <w:color w:val="231F20"/>
          <w:sz w:val="18"/>
        </w:rPr>
        <w:t>nan </w:t>
      </w:r>
      <w:r>
        <w:rPr>
          <w:color w:val="231F20"/>
          <w:sz w:val="18"/>
        </w:rPr>
        <w:t>nail </w:t>
      </w:r>
      <w:r>
        <w:rPr>
          <w:color w:val="231F20"/>
          <w:spacing w:val="-6"/>
          <w:sz w:val="18"/>
        </w:rPr>
        <w:t>30 </w:t>
      </w:r>
      <w:r>
        <w:rPr>
          <w:b/>
          <w:color w:val="231F20"/>
          <w:sz w:val="18"/>
        </w:rPr>
        <w:t>nail </w:t>
      </w:r>
      <w:r>
        <w:rPr>
          <w:color w:val="231F20"/>
          <w:sz w:val="18"/>
        </w:rPr>
        <w:t>iksisttoksii </w:t>
      </w:r>
      <w:r>
        <w:rPr>
          <w:i/>
          <w:color w:val="231F20"/>
          <w:sz w:val="18"/>
        </w:rPr>
        <w:t>vti </w:t>
      </w:r>
      <w:r>
        <w:rPr>
          <w:color w:val="231F20"/>
          <w:sz w:val="18"/>
        </w:rPr>
        <w:t>nail together  65 </w:t>
      </w:r>
      <w:r>
        <w:rPr>
          <w:b/>
          <w:color w:val="231F20"/>
          <w:sz w:val="18"/>
        </w:rPr>
        <w:t>nail </w:t>
      </w:r>
      <w:r>
        <w:rPr>
          <w:color w:val="231F20"/>
          <w:sz w:val="18"/>
        </w:rPr>
        <w:t>sstaaki </w:t>
      </w:r>
      <w:r>
        <w:rPr>
          <w:i/>
          <w:color w:val="231F20"/>
          <w:sz w:val="18"/>
        </w:rPr>
        <w:t>vai </w:t>
      </w:r>
      <w:r>
        <w:rPr>
          <w:color w:val="231F20"/>
          <w:sz w:val="18"/>
        </w:rPr>
        <w:t>hammer,</w:t>
      </w:r>
      <w:r>
        <w:rPr>
          <w:color w:val="231F20"/>
          <w:spacing w:val="-8"/>
          <w:sz w:val="18"/>
        </w:rPr>
        <w:t> </w:t>
      </w:r>
      <w:r>
        <w:rPr>
          <w:color w:val="231F20"/>
          <w:sz w:val="18"/>
        </w:rPr>
        <w:t>pound/nail</w:t>
      </w:r>
    </w:p>
    <w:p>
      <w:pPr>
        <w:pStyle w:val="BodyText"/>
        <w:spacing w:before="2"/>
      </w:pPr>
      <w:r>
        <w:rPr>
          <w:color w:val="231F20"/>
        </w:rPr>
        <w:t>(into something, e.g. wood) </w:t>
      </w:r>
      <w:r>
        <w:rPr>
          <w:color w:val="231F20"/>
          <w:spacing w:val="30"/>
        </w:rPr>
        <w:t> </w:t>
      </w:r>
      <w:r>
        <w:rPr>
          <w:color w:val="231F20"/>
        </w:rPr>
        <w:t>272</w:t>
      </w:r>
    </w:p>
    <w:p>
      <w:pPr>
        <w:spacing w:line="249" w:lineRule="auto" w:before="9"/>
        <w:ind w:left="340" w:right="311" w:hanging="241"/>
        <w:jc w:val="left"/>
        <w:rPr>
          <w:sz w:val="18"/>
        </w:rPr>
      </w:pPr>
      <w:r>
        <w:rPr>
          <w:b/>
          <w:color w:val="231F20"/>
          <w:sz w:val="18"/>
        </w:rPr>
        <w:t>naked </w:t>
      </w:r>
      <w:r>
        <w:rPr>
          <w:color w:val="231F20"/>
          <w:sz w:val="18"/>
        </w:rPr>
        <w:t>i’tska’pii </w:t>
      </w:r>
      <w:r>
        <w:rPr>
          <w:i/>
          <w:color w:val="231F20"/>
          <w:sz w:val="18"/>
        </w:rPr>
        <w:t>vii </w:t>
      </w:r>
      <w:r>
        <w:rPr>
          <w:color w:val="231F20"/>
          <w:sz w:val="18"/>
        </w:rPr>
        <w:t>be exposed, uncovered 131</w:t>
      </w:r>
    </w:p>
    <w:p>
      <w:pPr>
        <w:pStyle w:val="BodyText"/>
        <w:spacing w:line="249" w:lineRule="auto" w:before="2"/>
        <w:ind w:right="38" w:hanging="240"/>
      </w:pPr>
      <w:r>
        <w:rPr>
          <w:b/>
          <w:color w:val="231F20"/>
        </w:rPr>
        <w:t>name </w:t>
      </w:r>
      <w:r>
        <w:rPr>
          <w:color w:val="231F20"/>
        </w:rPr>
        <w:t>iksimminihkat </w:t>
      </w:r>
      <w:r>
        <w:rPr>
          <w:i/>
          <w:color w:val="231F20"/>
        </w:rPr>
        <w:t>vta </w:t>
      </w:r>
      <w:r>
        <w:rPr>
          <w:color w:val="231F20"/>
        </w:rPr>
        <w:t>refer jokingly to/ refer to by a joking name 61</w:t>
      </w:r>
    </w:p>
    <w:p>
      <w:pPr>
        <w:pStyle w:val="BodyText"/>
        <w:spacing w:line="249" w:lineRule="auto" w:before="1"/>
        <w:ind w:hanging="240"/>
      </w:pPr>
      <w:r>
        <w:rPr>
          <w:b/>
          <w:color w:val="231F20"/>
        </w:rPr>
        <w:t>name </w:t>
      </w:r>
      <w:r>
        <w:rPr>
          <w:color w:val="231F20"/>
        </w:rPr>
        <w:t>inihka’simi </w:t>
      </w:r>
      <w:r>
        <w:rPr>
          <w:i/>
          <w:color w:val="231F20"/>
        </w:rPr>
        <w:t>vai </w:t>
      </w:r>
      <w:r>
        <w:rPr>
          <w:color w:val="231F20"/>
        </w:rPr>
        <w:t>be named, have a name 72</w:t>
      </w:r>
    </w:p>
    <w:p>
      <w:pPr>
        <w:spacing w:line="249" w:lineRule="auto" w:before="1"/>
        <w:ind w:left="100" w:right="316" w:firstLine="0"/>
        <w:jc w:val="left"/>
        <w:rPr>
          <w:sz w:val="18"/>
        </w:rPr>
      </w:pPr>
      <w:r>
        <w:rPr>
          <w:b/>
          <w:color w:val="231F20"/>
          <w:sz w:val="18"/>
        </w:rPr>
        <w:t>name  </w:t>
      </w:r>
      <w:r>
        <w:rPr>
          <w:color w:val="231F20"/>
          <w:sz w:val="18"/>
        </w:rPr>
        <w:t>inihka’sim </w:t>
      </w:r>
      <w:r>
        <w:rPr>
          <w:i/>
          <w:color w:val="231F20"/>
          <w:sz w:val="18"/>
        </w:rPr>
        <w:t>nir </w:t>
      </w:r>
      <w:r>
        <w:rPr>
          <w:color w:val="231F20"/>
          <w:sz w:val="18"/>
        </w:rPr>
        <w:t>name  72 </w:t>
      </w:r>
      <w:r>
        <w:rPr>
          <w:b/>
          <w:color w:val="231F20"/>
          <w:sz w:val="18"/>
        </w:rPr>
        <w:t>name </w:t>
      </w:r>
      <w:r>
        <w:rPr>
          <w:color w:val="231F20"/>
          <w:sz w:val="18"/>
        </w:rPr>
        <w:t>inihkat </w:t>
      </w:r>
      <w:r>
        <w:rPr>
          <w:i/>
          <w:color w:val="231F20"/>
          <w:sz w:val="18"/>
        </w:rPr>
        <w:t>vta </w:t>
      </w:r>
      <w:r>
        <w:rPr>
          <w:color w:val="231F20"/>
          <w:sz w:val="18"/>
        </w:rPr>
        <w:t>call, name 72 </w:t>
      </w:r>
      <w:r>
        <w:rPr>
          <w:b/>
          <w:color w:val="231F20"/>
          <w:sz w:val="18"/>
        </w:rPr>
        <w:t>name </w:t>
      </w:r>
      <w:r>
        <w:rPr>
          <w:color w:val="231F20"/>
          <w:sz w:val="18"/>
        </w:rPr>
        <w:t>oksinihka’siimi </w:t>
      </w:r>
      <w:r>
        <w:rPr>
          <w:i/>
          <w:color w:val="231F20"/>
          <w:sz w:val="18"/>
        </w:rPr>
        <w:t>vai </w:t>
      </w:r>
      <w:r>
        <w:rPr>
          <w:color w:val="231F20"/>
          <w:sz w:val="18"/>
        </w:rPr>
        <w:t>have a</w:t>
      </w:r>
      <w:r>
        <w:rPr>
          <w:color w:val="231F20"/>
          <w:spacing w:val="-18"/>
          <w:sz w:val="18"/>
        </w:rPr>
        <w:t> </w:t>
      </w:r>
      <w:r>
        <w:rPr>
          <w:color w:val="231F20"/>
          <w:sz w:val="18"/>
        </w:rPr>
        <w:t>bad</w:t>
      </w:r>
    </w:p>
    <w:p>
      <w:pPr>
        <w:pStyle w:val="BodyText"/>
        <w:spacing w:before="82"/>
      </w:pPr>
      <w:r>
        <w:rPr/>
        <w:br w:type="column"/>
      </w:r>
      <w:r>
        <w:rPr>
          <w:color w:val="231F20"/>
        </w:rPr>
        <w:t>name or reputation 186</w:t>
      </w:r>
    </w:p>
    <w:p>
      <w:pPr>
        <w:pStyle w:val="BodyText"/>
        <w:spacing w:line="249" w:lineRule="auto"/>
        <w:ind w:hanging="240"/>
      </w:pPr>
      <w:r>
        <w:rPr>
          <w:b/>
          <w:color w:val="231F20"/>
        </w:rPr>
        <w:t>name </w:t>
      </w:r>
      <w:r>
        <w:rPr>
          <w:color w:val="231F20"/>
        </w:rPr>
        <w:t>ommo </w:t>
      </w:r>
      <w:r>
        <w:rPr>
          <w:i/>
          <w:color w:val="231F20"/>
        </w:rPr>
        <w:t>vta </w:t>
      </w:r>
      <w:r>
        <w:rPr>
          <w:color w:val="231F20"/>
        </w:rPr>
        <w:t>take the name of (a relative) 195</w:t>
      </w:r>
    </w:p>
    <w:p>
      <w:pPr>
        <w:spacing w:before="2"/>
        <w:ind w:left="100" w:right="0" w:firstLine="0"/>
        <w:jc w:val="left"/>
        <w:rPr>
          <w:sz w:val="18"/>
        </w:rPr>
      </w:pPr>
      <w:r>
        <w:rPr>
          <w:b/>
          <w:color w:val="231F20"/>
          <w:sz w:val="18"/>
        </w:rPr>
        <w:t>name? </w:t>
      </w:r>
      <w:r>
        <w:rPr>
          <w:color w:val="231F20"/>
          <w:sz w:val="18"/>
        </w:rPr>
        <w:t>tsa </w:t>
      </w:r>
      <w:r>
        <w:rPr>
          <w:i/>
          <w:color w:val="231F20"/>
          <w:sz w:val="18"/>
        </w:rPr>
        <w:t>und </w:t>
      </w:r>
      <w:r>
        <w:rPr>
          <w:color w:val="231F20"/>
          <w:sz w:val="18"/>
        </w:rPr>
        <w:t>how?/what? 279</w:t>
      </w:r>
    </w:p>
    <w:p>
      <w:pPr>
        <w:pStyle w:val="BodyText"/>
        <w:spacing w:line="249" w:lineRule="auto"/>
        <w:ind w:right="264" w:hanging="240"/>
      </w:pPr>
      <w:r>
        <w:rPr>
          <w:b/>
          <w:color w:val="231F20"/>
        </w:rPr>
        <w:t>name </w:t>
      </w:r>
      <w:r>
        <w:rPr>
          <w:color w:val="231F20"/>
        </w:rPr>
        <w:t>waanist </w:t>
      </w:r>
      <w:r>
        <w:rPr>
          <w:i/>
          <w:color w:val="231F20"/>
        </w:rPr>
        <w:t>vta </w:t>
      </w:r>
      <w:r>
        <w:rPr>
          <w:color w:val="231F20"/>
        </w:rPr>
        <w:t>say (something) to, tell 289</w:t>
      </w:r>
    </w:p>
    <w:p>
      <w:pPr>
        <w:spacing w:line="249" w:lineRule="auto" w:before="1"/>
        <w:ind w:left="340" w:right="211" w:hanging="240"/>
        <w:jc w:val="left"/>
        <w:rPr>
          <w:sz w:val="18"/>
        </w:rPr>
      </w:pPr>
      <w:r>
        <w:rPr>
          <w:b/>
          <w:color w:val="231F20"/>
          <w:sz w:val="18"/>
        </w:rPr>
        <w:t>named </w:t>
      </w:r>
      <w:r>
        <w:rPr>
          <w:color w:val="231F20"/>
          <w:sz w:val="18"/>
        </w:rPr>
        <w:t>inihka’simi </w:t>
      </w:r>
      <w:r>
        <w:rPr>
          <w:i/>
          <w:color w:val="231F20"/>
          <w:sz w:val="18"/>
        </w:rPr>
        <w:t>vai </w:t>
      </w:r>
      <w:r>
        <w:rPr>
          <w:color w:val="231F20"/>
          <w:sz w:val="18"/>
        </w:rPr>
        <w:t>be named, have a name 72</w:t>
      </w:r>
    </w:p>
    <w:p>
      <w:pPr>
        <w:spacing w:before="2"/>
        <w:ind w:left="100" w:right="0" w:firstLine="0"/>
        <w:jc w:val="left"/>
        <w:rPr>
          <w:sz w:val="18"/>
        </w:rPr>
      </w:pPr>
      <w:r>
        <w:rPr>
          <w:b/>
          <w:color w:val="231F20"/>
          <w:sz w:val="18"/>
        </w:rPr>
        <w:t>narrow </w:t>
      </w:r>
      <w:r>
        <w:rPr>
          <w:color w:val="231F20"/>
          <w:sz w:val="18"/>
        </w:rPr>
        <w:t>ikkst </w:t>
      </w:r>
      <w:r>
        <w:rPr>
          <w:i/>
          <w:color w:val="231F20"/>
          <w:sz w:val="18"/>
        </w:rPr>
        <w:t>adt </w:t>
      </w:r>
      <w:r>
        <w:rPr>
          <w:color w:val="231F20"/>
          <w:sz w:val="18"/>
        </w:rPr>
        <w:t>narrow, slim 54</w:t>
      </w:r>
    </w:p>
    <w:p>
      <w:pPr>
        <w:pStyle w:val="BodyText"/>
        <w:spacing w:line="249" w:lineRule="auto"/>
        <w:ind w:right="159" w:hanging="240"/>
      </w:pPr>
      <w:r>
        <w:rPr>
          <w:b/>
          <w:color w:val="231F20"/>
        </w:rPr>
        <w:t>narrow </w:t>
      </w:r>
      <w:r>
        <w:rPr>
          <w:color w:val="231F20"/>
        </w:rPr>
        <w:t>ikkstsii </w:t>
      </w:r>
      <w:r>
        <w:rPr>
          <w:i/>
          <w:color w:val="231F20"/>
        </w:rPr>
        <w:t>vii </w:t>
      </w:r>
      <w:r>
        <w:rPr>
          <w:color w:val="231F20"/>
        </w:rPr>
        <w:t>be small in circumference or width in proportion to length or height 54</w:t>
      </w:r>
    </w:p>
    <w:p>
      <w:pPr>
        <w:spacing w:line="249" w:lineRule="auto" w:before="2"/>
        <w:ind w:left="340" w:right="0" w:hanging="240"/>
        <w:jc w:val="left"/>
        <w:rPr>
          <w:sz w:val="18"/>
        </w:rPr>
      </w:pPr>
      <w:r>
        <w:rPr>
          <w:b/>
          <w:color w:val="231F20"/>
          <w:sz w:val="18"/>
        </w:rPr>
        <w:t>narrow </w:t>
      </w:r>
      <w:r>
        <w:rPr>
          <w:color w:val="231F20"/>
          <w:sz w:val="18"/>
        </w:rPr>
        <w:t>opottsii </w:t>
      </w:r>
      <w:r>
        <w:rPr>
          <w:i/>
          <w:color w:val="231F20"/>
          <w:sz w:val="18"/>
        </w:rPr>
        <w:t>vii </w:t>
      </w:r>
      <w:r>
        <w:rPr>
          <w:color w:val="231F20"/>
          <w:sz w:val="18"/>
        </w:rPr>
        <w:t>be tight/narrow/ constricted 207</w:t>
      </w:r>
    </w:p>
    <w:p>
      <w:pPr>
        <w:pStyle w:val="BodyText"/>
        <w:spacing w:line="249" w:lineRule="auto" w:before="1"/>
        <w:ind w:hanging="240"/>
      </w:pPr>
      <w:r>
        <w:rPr>
          <w:b/>
          <w:color w:val="231F20"/>
        </w:rPr>
        <w:t>Native </w:t>
      </w:r>
      <w:r>
        <w:rPr>
          <w:color w:val="231F20"/>
        </w:rPr>
        <w:t>niitsítapia’pii </w:t>
      </w:r>
      <w:r>
        <w:rPr>
          <w:i/>
          <w:color w:val="231F20"/>
        </w:rPr>
        <w:t>nin </w:t>
      </w:r>
      <w:r>
        <w:rPr>
          <w:color w:val="231F20"/>
        </w:rPr>
        <w:t>Native (Indian) culture. 159</w:t>
      </w:r>
    </w:p>
    <w:p>
      <w:pPr>
        <w:pStyle w:val="BodyText"/>
        <w:spacing w:line="249" w:lineRule="auto" w:before="2"/>
        <w:ind w:hanging="241"/>
      </w:pPr>
      <w:r>
        <w:rPr>
          <w:b/>
          <w:color w:val="231F20"/>
        </w:rPr>
        <w:t>Native </w:t>
      </w:r>
      <w:r>
        <w:rPr>
          <w:color w:val="231F20"/>
        </w:rPr>
        <w:t>niitsítapii </w:t>
      </w:r>
      <w:r>
        <w:rPr>
          <w:i/>
          <w:color w:val="231F20"/>
        </w:rPr>
        <w:t>nan </w:t>
      </w:r>
      <w:r>
        <w:rPr>
          <w:color w:val="231F20"/>
        </w:rPr>
        <w:t>Native American, American Indian 159</w:t>
      </w:r>
    </w:p>
    <w:p>
      <w:pPr>
        <w:pStyle w:val="BodyText"/>
        <w:spacing w:line="249" w:lineRule="auto" w:before="1"/>
        <w:ind w:right="264" w:hanging="241"/>
      </w:pPr>
      <w:r>
        <w:rPr>
          <w:b/>
          <w:color w:val="231F20"/>
        </w:rPr>
        <w:t>Native </w:t>
      </w:r>
      <w:r>
        <w:rPr>
          <w:color w:val="231F20"/>
        </w:rPr>
        <w:t>niitsítapiikoan </w:t>
      </w:r>
      <w:r>
        <w:rPr>
          <w:i/>
          <w:color w:val="231F20"/>
        </w:rPr>
        <w:t>nan </w:t>
      </w:r>
      <w:r>
        <w:rPr>
          <w:color w:val="231F20"/>
        </w:rPr>
        <w:t>male of Native Americandescent 159</w:t>
      </w:r>
    </w:p>
    <w:p>
      <w:pPr>
        <w:spacing w:line="249" w:lineRule="auto" w:before="2"/>
        <w:ind w:left="340" w:right="79" w:hanging="240"/>
        <w:jc w:val="left"/>
        <w:rPr>
          <w:sz w:val="18"/>
        </w:rPr>
      </w:pPr>
      <w:r>
        <w:rPr>
          <w:b/>
          <w:color w:val="231F20"/>
          <w:sz w:val="18"/>
        </w:rPr>
        <w:t>naughty </w:t>
      </w:r>
      <w:r>
        <w:rPr>
          <w:color w:val="231F20"/>
          <w:sz w:val="18"/>
        </w:rPr>
        <w:t>waattsiihka’si </w:t>
      </w:r>
      <w:r>
        <w:rPr>
          <w:i/>
          <w:color w:val="231F20"/>
          <w:sz w:val="18"/>
        </w:rPr>
        <w:t>vai </w:t>
      </w:r>
      <w:r>
        <w:rPr>
          <w:color w:val="231F20"/>
          <w:sz w:val="18"/>
        </w:rPr>
        <w:t>act naughty/ be daring 296</w:t>
      </w:r>
    </w:p>
    <w:p>
      <w:pPr>
        <w:spacing w:line="249" w:lineRule="auto" w:before="1"/>
        <w:ind w:left="340" w:right="264" w:hanging="240"/>
        <w:jc w:val="left"/>
        <w:rPr>
          <w:sz w:val="18"/>
        </w:rPr>
      </w:pPr>
      <w:r>
        <w:rPr>
          <w:b/>
          <w:color w:val="231F20"/>
          <w:sz w:val="18"/>
        </w:rPr>
        <w:t>nauseate </w:t>
      </w:r>
      <w:r>
        <w:rPr>
          <w:color w:val="231F20"/>
          <w:sz w:val="18"/>
        </w:rPr>
        <w:t>sikohko </w:t>
      </w:r>
      <w:r>
        <w:rPr>
          <w:i/>
          <w:color w:val="231F20"/>
          <w:sz w:val="18"/>
        </w:rPr>
        <w:t>vta </w:t>
      </w:r>
      <w:r>
        <w:rPr>
          <w:color w:val="231F20"/>
          <w:sz w:val="18"/>
        </w:rPr>
        <w:t>nauseate, make ill 250</w:t>
      </w:r>
    </w:p>
    <w:p>
      <w:pPr>
        <w:pStyle w:val="BodyText"/>
        <w:spacing w:line="249" w:lineRule="auto" w:before="2"/>
        <w:ind w:right="264" w:hanging="241"/>
      </w:pPr>
      <w:r>
        <w:rPr>
          <w:b/>
          <w:color w:val="231F20"/>
        </w:rPr>
        <w:t>nauseous </w:t>
      </w:r>
      <w:r>
        <w:rPr>
          <w:color w:val="231F20"/>
        </w:rPr>
        <w:t>o’ksipohsi </w:t>
      </w:r>
      <w:r>
        <w:rPr>
          <w:i/>
          <w:color w:val="231F20"/>
        </w:rPr>
        <w:t>vai </w:t>
      </w:r>
      <w:r>
        <w:rPr>
          <w:color w:val="231F20"/>
        </w:rPr>
        <w:t>feel nauseous from over-indulging in a rich or greasy food 218</w:t>
      </w:r>
    </w:p>
    <w:p>
      <w:pPr>
        <w:spacing w:before="2"/>
        <w:ind w:left="100" w:right="0" w:firstLine="0"/>
        <w:jc w:val="left"/>
        <w:rPr>
          <w:i/>
          <w:sz w:val="18"/>
        </w:rPr>
      </w:pPr>
      <w:r>
        <w:rPr>
          <w:b/>
          <w:color w:val="231F20"/>
          <w:sz w:val="18"/>
        </w:rPr>
        <w:t>Navajo </w:t>
      </w:r>
      <w:r>
        <w:rPr>
          <w:color w:val="231F20"/>
          <w:sz w:val="18"/>
        </w:rPr>
        <w:t>aawaiipisstsiimsskaa </w:t>
      </w:r>
      <w:r>
        <w:rPr>
          <w:i/>
          <w:color w:val="231F20"/>
          <w:sz w:val="18"/>
        </w:rPr>
        <w:t>nan</w:t>
      </w:r>
    </w:p>
    <w:p>
      <w:pPr>
        <w:pStyle w:val="BodyText"/>
      </w:pPr>
      <w:r>
        <w:rPr>
          <w:color w:val="231F20"/>
        </w:rPr>
        <w:t>Navajo (lit.: weaver) 6</w:t>
      </w:r>
    </w:p>
    <w:p>
      <w:pPr>
        <w:spacing w:line="249" w:lineRule="auto" w:before="9"/>
        <w:ind w:left="100" w:right="508" w:firstLine="0"/>
        <w:jc w:val="left"/>
        <w:rPr>
          <w:sz w:val="18"/>
        </w:rPr>
      </w:pPr>
      <w:r>
        <w:rPr>
          <w:b/>
          <w:color w:val="231F20"/>
          <w:sz w:val="18"/>
        </w:rPr>
        <w:t>navel </w:t>
      </w:r>
      <w:r>
        <w:rPr>
          <w:color w:val="231F20"/>
          <w:sz w:val="18"/>
        </w:rPr>
        <w:t>móótoyi’s </w:t>
      </w:r>
      <w:r>
        <w:rPr>
          <w:i/>
          <w:color w:val="231F20"/>
          <w:sz w:val="18"/>
        </w:rPr>
        <w:t>nan </w:t>
      </w:r>
      <w:r>
        <w:rPr>
          <w:color w:val="231F20"/>
          <w:sz w:val="18"/>
        </w:rPr>
        <w:t>navel 152 </w:t>
      </w:r>
      <w:r>
        <w:rPr>
          <w:b/>
          <w:color w:val="231F20"/>
          <w:sz w:val="18"/>
        </w:rPr>
        <w:t>near </w:t>
      </w:r>
      <w:r>
        <w:rPr>
          <w:color w:val="231F20"/>
          <w:sz w:val="18"/>
        </w:rPr>
        <w:t>a’pistohkimaa </w:t>
      </w:r>
      <w:r>
        <w:rPr>
          <w:i/>
          <w:color w:val="231F20"/>
          <w:sz w:val="18"/>
        </w:rPr>
        <w:t>vai </w:t>
      </w:r>
      <w:r>
        <w:rPr>
          <w:color w:val="231F20"/>
          <w:sz w:val="18"/>
        </w:rPr>
        <w:t>be near </w:t>
      </w:r>
      <w:r>
        <w:rPr>
          <w:color w:val="231F20"/>
          <w:spacing w:val="-7"/>
          <w:sz w:val="18"/>
        </w:rPr>
        <w:t>22 </w:t>
      </w:r>
      <w:r>
        <w:rPr>
          <w:b/>
          <w:color w:val="231F20"/>
          <w:sz w:val="18"/>
        </w:rPr>
        <w:t>near </w:t>
      </w:r>
      <w:r>
        <w:rPr>
          <w:color w:val="231F20"/>
          <w:sz w:val="18"/>
        </w:rPr>
        <w:t>isstohkimaa </w:t>
      </w:r>
      <w:r>
        <w:rPr>
          <w:i/>
          <w:color w:val="231F20"/>
          <w:sz w:val="18"/>
        </w:rPr>
        <w:t>vai </w:t>
      </w:r>
      <w:r>
        <w:rPr>
          <w:color w:val="231F20"/>
          <w:sz w:val="18"/>
        </w:rPr>
        <w:t>be near,</w:t>
      </w:r>
      <w:r>
        <w:rPr>
          <w:color w:val="231F20"/>
          <w:spacing w:val="-11"/>
          <w:sz w:val="18"/>
        </w:rPr>
        <w:t> </w:t>
      </w:r>
      <w:r>
        <w:rPr>
          <w:color w:val="231F20"/>
          <w:sz w:val="18"/>
        </w:rPr>
        <w:t>close</w:t>
      </w:r>
    </w:p>
    <w:p>
      <w:pPr>
        <w:pStyle w:val="BodyText"/>
        <w:spacing w:before="2"/>
      </w:pPr>
      <w:r>
        <w:rPr>
          <w:color w:val="231F20"/>
        </w:rPr>
        <w:t>104</w:t>
      </w:r>
    </w:p>
    <w:p>
      <w:pPr>
        <w:spacing w:line="249" w:lineRule="auto" w:before="9"/>
        <w:ind w:left="340" w:right="79" w:hanging="240"/>
        <w:jc w:val="left"/>
        <w:rPr>
          <w:sz w:val="18"/>
        </w:rPr>
      </w:pPr>
      <w:r>
        <w:rPr>
          <w:b/>
          <w:color w:val="231F20"/>
          <w:sz w:val="18"/>
        </w:rPr>
        <w:t>near </w:t>
      </w:r>
      <w:r>
        <w:rPr>
          <w:color w:val="231F20"/>
          <w:sz w:val="18"/>
        </w:rPr>
        <w:t>o’t </w:t>
      </w:r>
      <w:r>
        <w:rPr>
          <w:i/>
          <w:color w:val="231F20"/>
          <w:sz w:val="18"/>
        </w:rPr>
        <w:t>adt </w:t>
      </w:r>
      <w:r>
        <w:rPr>
          <w:color w:val="231F20"/>
          <w:sz w:val="18"/>
        </w:rPr>
        <w:t>near/by speaker’s location 220</w:t>
      </w:r>
    </w:p>
    <w:p>
      <w:pPr>
        <w:spacing w:before="2"/>
        <w:ind w:left="100" w:right="0" w:firstLine="0"/>
        <w:jc w:val="left"/>
        <w:rPr>
          <w:sz w:val="18"/>
        </w:rPr>
      </w:pPr>
      <w:r>
        <w:rPr>
          <w:b/>
          <w:color w:val="231F20"/>
          <w:sz w:val="18"/>
        </w:rPr>
        <w:t>near </w:t>
      </w:r>
      <w:r>
        <w:rPr>
          <w:color w:val="231F20"/>
          <w:sz w:val="18"/>
        </w:rPr>
        <w:t>o’tsat </w:t>
      </w:r>
      <w:r>
        <w:rPr>
          <w:i/>
          <w:color w:val="231F20"/>
          <w:sz w:val="18"/>
        </w:rPr>
        <w:t>adt </w:t>
      </w:r>
      <w:r>
        <w:rPr>
          <w:color w:val="231F20"/>
          <w:sz w:val="18"/>
        </w:rPr>
        <w:t>close/near 223</w:t>
      </w:r>
    </w:p>
    <w:p>
      <w:pPr>
        <w:spacing w:line="249" w:lineRule="auto" w:before="9"/>
        <w:ind w:left="100" w:right="188" w:firstLine="0"/>
        <w:jc w:val="left"/>
        <w:rPr>
          <w:sz w:val="18"/>
        </w:rPr>
      </w:pPr>
      <w:r>
        <w:rPr>
          <w:b/>
          <w:color w:val="231F20"/>
          <w:sz w:val="18"/>
        </w:rPr>
        <w:t>near </w:t>
      </w:r>
      <w:r>
        <w:rPr>
          <w:color w:val="231F20"/>
          <w:sz w:val="18"/>
        </w:rPr>
        <w:t>o’tsatstsi </w:t>
      </w:r>
      <w:r>
        <w:rPr>
          <w:i/>
          <w:color w:val="231F20"/>
          <w:sz w:val="18"/>
        </w:rPr>
        <w:t>vii </w:t>
      </w:r>
      <w:r>
        <w:rPr>
          <w:color w:val="231F20"/>
          <w:sz w:val="18"/>
        </w:rPr>
        <w:t>be close/near 223 </w:t>
      </w:r>
      <w:r>
        <w:rPr>
          <w:b/>
          <w:color w:val="231F20"/>
          <w:sz w:val="18"/>
        </w:rPr>
        <w:t>near </w:t>
      </w:r>
      <w:r>
        <w:rPr>
          <w:color w:val="231F20"/>
          <w:sz w:val="18"/>
        </w:rPr>
        <w:t>waist </w:t>
      </w:r>
      <w:r>
        <w:rPr>
          <w:i/>
          <w:color w:val="231F20"/>
          <w:sz w:val="18"/>
        </w:rPr>
        <w:t>adt </w:t>
      </w:r>
      <w:r>
        <w:rPr>
          <w:color w:val="231F20"/>
          <w:sz w:val="18"/>
        </w:rPr>
        <w:t>near speaker  300 </w:t>
      </w:r>
      <w:r>
        <w:rPr>
          <w:b/>
          <w:color w:val="231F20"/>
          <w:sz w:val="18"/>
        </w:rPr>
        <w:t>nearby </w:t>
      </w:r>
      <w:r>
        <w:rPr>
          <w:color w:val="231F20"/>
          <w:sz w:val="18"/>
        </w:rPr>
        <w:t>o’ta’paitapiiyi </w:t>
      </w:r>
      <w:r>
        <w:rPr>
          <w:i/>
          <w:color w:val="231F20"/>
          <w:sz w:val="18"/>
        </w:rPr>
        <w:t>vai </w:t>
      </w:r>
      <w:r>
        <w:rPr>
          <w:color w:val="231F20"/>
          <w:sz w:val="18"/>
        </w:rPr>
        <w:t>reside</w:t>
      </w:r>
      <w:r>
        <w:rPr>
          <w:color w:val="231F20"/>
          <w:spacing w:val="-19"/>
          <w:sz w:val="18"/>
        </w:rPr>
        <w:t> </w:t>
      </w:r>
      <w:r>
        <w:rPr>
          <w:color w:val="231F20"/>
          <w:sz w:val="18"/>
        </w:rPr>
        <w:t>nearby</w:t>
      </w:r>
    </w:p>
    <w:p>
      <w:pPr>
        <w:pStyle w:val="BodyText"/>
        <w:spacing w:before="2"/>
      </w:pPr>
      <w:r>
        <w:rPr>
          <w:color w:val="231F20"/>
        </w:rPr>
        <w:t>222</w:t>
      </w:r>
    </w:p>
    <w:p>
      <w:pPr>
        <w:spacing w:before="9"/>
        <w:ind w:left="100" w:right="0" w:firstLine="0"/>
        <w:jc w:val="left"/>
        <w:rPr>
          <w:sz w:val="18"/>
        </w:rPr>
      </w:pPr>
      <w:r>
        <w:rPr>
          <w:b/>
          <w:color w:val="231F20"/>
          <w:sz w:val="18"/>
        </w:rPr>
        <w:t>nearby </w:t>
      </w:r>
      <w:r>
        <w:rPr>
          <w:color w:val="231F20"/>
          <w:sz w:val="18"/>
        </w:rPr>
        <w:t>o’topi </w:t>
      </w:r>
      <w:r>
        <w:rPr>
          <w:i/>
          <w:color w:val="231F20"/>
          <w:sz w:val="18"/>
        </w:rPr>
        <w:t>adt </w:t>
      </w:r>
      <w:r>
        <w:rPr>
          <w:color w:val="231F20"/>
          <w:sz w:val="18"/>
        </w:rPr>
        <w:t>nearby 222</w:t>
      </w:r>
    </w:p>
    <w:p>
      <w:pPr>
        <w:spacing w:line="249" w:lineRule="auto" w:before="9"/>
        <w:ind w:left="100" w:right="184" w:firstLine="0"/>
        <w:jc w:val="left"/>
        <w:rPr>
          <w:sz w:val="18"/>
        </w:rPr>
      </w:pPr>
      <w:r>
        <w:rPr>
          <w:b/>
          <w:color w:val="231F20"/>
          <w:sz w:val="18"/>
        </w:rPr>
        <w:t>nearby </w:t>
      </w:r>
      <w:r>
        <w:rPr>
          <w:color w:val="231F20"/>
          <w:sz w:val="18"/>
        </w:rPr>
        <w:t>o’tssata’pssi </w:t>
      </w:r>
      <w:r>
        <w:rPr>
          <w:i/>
          <w:color w:val="231F20"/>
          <w:sz w:val="18"/>
        </w:rPr>
        <w:t>vai </w:t>
      </w:r>
      <w:r>
        <w:rPr>
          <w:color w:val="231F20"/>
          <w:sz w:val="18"/>
        </w:rPr>
        <w:t>be nearby 224 </w:t>
      </w:r>
      <w:r>
        <w:rPr>
          <w:b/>
          <w:color w:val="231F20"/>
          <w:sz w:val="18"/>
        </w:rPr>
        <w:t>nearby </w:t>
      </w:r>
      <w:r>
        <w:rPr>
          <w:color w:val="231F20"/>
          <w:sz w:val="18"/>
        </w:rPr>
        <w:t>o’tssat </w:t>
      </w:r>
      <w:r>
        <w:rPr>
          <w:i/>
          <w:color w:val="231F20"/>
          <w:sz w:val="18"/>
        </w:rPr>
        <w:t>adt </w:t>
      </w:r>
      <w:r>
        <w:rPr>
          <w:color w:val="231F20"/>
          <w:sz w:val="18"/>
        </w:rPr>
        <w:t>nearby, close 224 </w:t>
      </w:r>
      <w:r>
        <w:rPr>
          <w:b/>
          <w:color w:val="231F20"/>
          <w:sz w:val="18"/>
        </w:rPr>
        <w:t>near the wall </w:t>
      </w:r>
      <w:r>
        <w:rPr>
          <w:color w:val="231F20"/>
          <w:sz w:val="18"/>
        </w:rPr>
        <w:t>oohsi </w:t>
      </w:r>
      <w:r>
        <w:rPr>
          <w:i/>
          <w:color w:val="231F20"/>
          <w:sz w:val="18"/>
        </w:rPr>
        <w:t>adt </w:t>
      </w:r>
      <w:r>
        <w:rPr>
          <w:color w:val="231F20"/>
          <w:sz w:val="18"/>
        </w:rPr>
        <w:t>near the wall</w:t>
      </w:r>
    </w:p>
    <w:p>
      <w:pPr>
        <w:pStyle w:val="BodyText"/>
        <w:spacing w:before="2"/>
      </w:pPr>
      <w:r>
        <w:rPr>
          <w:color w:val="231F20"/>
        </w:rPr>
        <w:t>201</w:t>
      </w:r>
    </w:p>
    <w:p>
      <w:pPr>
        <w:spacing w:before="9"/>
        <w:ind w:left="100" w:right="0" w:firstLine="0"/>
        <w:jc w:val="left"/>
        <w:rPr>
          <w:sz w:val="18"/>
        </w:rPr>
      </w:pPr>
      <w:r>
        <w:rPr>
          <w:b/>
          <w:color w:val="231F20"/>
          <w:sz w:val="18"/>
        </w:rPr>
        <w:t>neat </w:t>
      </w:r>
      <w:r>
        <w:rPr>
          <w:color w:val="231F20"/>
          <w:sz w:val="18"/>
        </w:rPr>
        <w:t>inssta. </w:t>
      </w:r>
      <w:r>
        <w:rPr>
          <w:i/>
          <w:color w:val="231F20"/>
          <w:sz w:val="18"/>
        </w:rPr>
        <w:t>adt </w:t>
      </w:r>
      <w:r>
        <w:rPr>
          <w:color w:val="231F20"/>
          <w:sz w:val="18"/>
        </w:rPr>
        <w:t>neat, tidy 77</w:t>
      </w:r>
    </w:p>
    <w:p>
      <w:pPr>
        <w:spacing w:before="9"/>
        <w:ind w:left="100" w:right="0" w:firstLine="0"/>
        <w:jc w:val="left"/>
        <w:rPr>
          <w:sz w:val="18"/>
        </w:rPr>
      </w:pPr>
      <w:r>
        <w:rPr>
          <w:b/>
          <w:color w:val="231F20"/>
          <w:sz w:val="18"/>
        </w:rPr>
        <w:t>neat </w:t>
      </w:r>
      <w:r>
        <w:rPr>
          <w:color w:val="231F20"/>
          <w:sz w:val="18"/>
        </w:rPr>
        <w:t>insstawa’pii </w:t>
      </w:r>
      <w:r>
        <w:rPr>
          <w:i/>
          <w:color w:val="231F20"/>
          <w:sz w:val="18"/>
        </w:rPr>
        <w:t>vii </w:t>
      </w:r>
      <w:r>
        <w:rPr>
          <w:color w:val="231F20"/>
          <w:sz w:val="18"/>
        </w:rPr>
        <w:t>tidy/neat 77</w:t>
      </w:r>
    </w:p>
    <w:p>
      <w:pPr>
        <w:spacing w:after="0"/>
        <w:jc w:val="left"/>
        <w:rPr>
          <w:sz w:val="18"/>
        </w:rPr>
        <w:sectPr>
          <w:pgSz w:w="7920" w:h="12960"/>
          <w:pgMar w:header="684" w:footer="720" w:top="1100" w:bottom="900" w:left="620" w:right="600"/>
          <w:cols w:num="2" w:equalWidth="0">
            <w:col w:w="3096" w:space="415"/>
            <w:col w:w="3189"/>
          </w:cols>
        </w:sectPr>
      </w:pPr>
    </w:p>
    <w:p>
      <w:pPr>
        <w:spacing w:line="249" w:lineRule="auto" w:before="82"/>
        <w:ind w:left="100" w:right="91" w:firstLine="0"/>
        <w:jc w:val="left"/>
        <w:rPr>
          <w:sz w:val="18"/>
        </w:rPr>
      </w:pPr>
      <w:r>
        <w:rPr>
          <w:b/>
          <w:color w:val="231F20"/>
          <w:sz w:val="18"/>
        </w:rPr>
        <w:t>neat </w:t>
      </w:r>
      <w:r>
        <w:rPr>
          <w:color w:val="231F20"/>
          <w:sz w:val="18"/>
        </w:rPr>
        <w:t>ipómikka’pii </w:t>
      </w:r>
      <w:r>
        <w:rPr>
          <w:i/>
          <w:color w:val="231F20"/>
          <w:sz w:val="18"/>
        </w:rPr>
        <w:t>vii </w:t>
      </w:r>
      <w:r>
        <w:rPr>
          <w:color w:val="231F20"/>
          <w:sz w:val="18"/>
        </w:rPr>
        <w:t>be neat, tidy 91 </w:t>
      </w:r>
      <w:r>
        <w:rPr>
          <w:b/>
          <w:color w:val="231F20"/>
          <w:sz w:val="18"/>
        </w:rPr>
        <w:t>necessity </w:t>
      </w:r>
      <w:r>
        <w:rPr>
          <w:color w:val="231F20"/>
          <w:sz w:val="18"/>
        </w:rPr>
        <w:t>ikstsina’ </w:t>
      </w:r>
      <w:r>
        <w:rPr>
          <w:i/>
          <w:color w:val="231F20"/>
          <w:sz w:val="18"/>
        </w:rPr>
        <w:t>adt </w:t>
      </w:r>
      <w:r>
        <w:rPr>
          <w:color w:val="231F20"/>
          <w:sz w:val="18"/>
        </w:rPr>
        <w:t>necessity 67 </w:t>
      </w:r>
      <w:r>
        <w:rPr>
          <w:b/>
          <w:color w:val="231F20"/>
          <w:sz w:val="18"/>
        </w:rPr>
        <w:t>neck </w:t>
      </w:r>
      <w:r>
        <w:rPr>
          <w:color w:val="231F20"/>
          <w:sz w:val="18"/>
        </w:rPr>
        <w:t>mohkokín </w:t>
      </w:r>
      <w:r>
        <w:rPr>
          <w:i/>
          <w:color w:val="231F20"/>
          <w:sz w:val="18"/>
        </w:rPr>
        <w:t>nin </w:t>
      </w:r>
      <w:r>
        <w:rPr>
          <w:color w:val="231F20"/>
          <w:sz w:val="18"/>
        </w:rPr>
        <w:t>neck 151</w:t>
      </w:r>
    </w:p>
    <w:p>
      <w:pPr>
        <w:pStyle w:val="BodyText"/>
        <w:spacing w:line="249" w:lineRule="auto" w:before="2"/>
        <w:ind w:right="91" w:hanging="241"/>
      </w:pPr>
      <w:r>
        <w:rPr>
          <w:b/>
          <w:color w:val="231F20"/>
        </w:rPr>
        <w:t>neck </w:t>
      </w:r>
      <w:r>
        <w:rPr>
          <w:color w:val="231F20"/>
        </w:rPr>
        <w:t>ohkinnatoo </w:t>
      </w:r>
      <w:r>
        <w:rPr>
          <w:i/>
          <w:color w:val="231F20"/>
        </w:rPr>
        <w:t>vti </w:t>
      </w:r>
      <w:r>
        <w:rPr>
          <w:color w:val="231F20"/>
        </w:rPr>
        <w:t>wear around the neck, wear as a necklace 165</w:t>
      </w:r>
    </w:p>
    <w:p>
      <w:pPr>
        <w:pStyle w:val="BodyText"/>
        <w:spacing w:line="249" w:lineRule="auto" w:before="2"/>
        <w:ind w:right="26" w:hanging="240"/>
      </w:pPr>
      <w:r>
        <w:rPr>
          <w:b/>
          <w:color w:val="231F20"/>
        </w:rPr>
        <w:t>neck </w:t>
      </w:r>
      <w:r>
        <w:rPr>
          <w:color w:val="231F20"/>
        </w:rPr>
        <w:t>ohtohkinni </w:t>
      </w:r>
      <w:r>
        <w:rPr>
          <w:i/>
          <w:color w:val="231F20"/>
        </w:rPr>
        <w:t>vai </w:t>
      </w:r>
      <w:r>
        <w:rPr>
          <w:color w:val="231F20"/>
        </w:rPr>
        <w:t>(lit.: wear (something from a group, e.g.) around one’s neck) id: have thorough knowledge of (s.t.) 178</w:t>
      </w:r>
    </w:p>
    <w:p>
      <w:pPr>
        <w:pStyle w:val="BodyText"/>
        <w:spacing w:line="249" w:lineRule="auto" w:before="3"/>
        <w:ind w:right="91" w:hanging="241"/>
      </w:pPr>
      <w:r>
        <w:rPr>
          <w:b/>
          <w:color w:val="231F20"/>
        </w:rPr>
        <w:t>necklace </w:t>
      </w:r>
      <w:r>
        <w:rPr>
          <w:color w:val="231F20"/>
        </w:rPr>
        <w:t>iksstsoohkinn </w:t>
      </w:r>
      <w:r>
        <w:rPr>
          <w:i/>
          <w:color w:val="231F20"/>
        </w:rPr>
        <w:t>nan </w:t>
      </w:r>
      <w:r>
        <w:rPr>
          <w:color w:val="231F20"/>
        </w:rPr>
        <w:t>shell necklace (gained upon initiation) 67</w:t>
      </w:r>
    </w:p>
    <w:p>
      <w:pPr>
        <w:spacing w:line="249" w:lineRule="auto" w:before="1"/>
        <w:ind w:left="100" w:right="208" w:hanging="1"/>
        <w:jc w:val="right"/>
        <w:rPr>
          <w:sz w:val="18"/>
        </w:rPr>
      </w:pPr>
      <w:r>
        <w:rPr>
          <w:b/>
          <w:color w:val="231F20"/>
          <w:sz w:val="18"/>
        </w:rPr>
        <w:t>necklace </w:t>
      </w:r>
      <w:r>
        <w:rPr>
          <w:color w:val="231F20"/>
          <w:sz w:val="18"/>
        </w:rPr>
        <w:t>ohkinnatoo </w:t>
      </w:r>
      <w:r>
        <w:rPr>
          <w:i/>
          <w:color w:val="231F20"/>
          <w:sz w:val="18"/>
        </w:rPr>
        <w:t>vti </w:t>
      </w:r>
      <w:r>
        <w:rPr>
          <w:color w:val="231F20"/>
          <w:sz w:val="18"/>
        </w:rPr>
        <w:t>wear around the neck, wear as a necklace 165 </w:t>
      </w:r>
      <w:r>
        <w:rPr>
          <w:b/>
          <w:color w:val="231F20"/>
          <w:sz w:val="18"/>
        </w:rPr>
        <w:t>necklace </w:t>
      </w:r>
      <w:r>
        <w:rPr>
          <w:color w:val="231F20"/>
          <w:sz w:val="18"/>
        </w:rPr>
        <w:t>ohkinni </w:t>
      </w:r>
      <w:r>
        <w:rPr>
          <w:i/>
          <w:color w:val="231F20"/>
          <w:sz w:val="18"/>
        </w:rPr>
        <w:t>vai </w:t>
      </w:r>
      <w:r>
        <w:rPr>
          <w:color w:val="231F20"/>
          <w:sz w:val="18"/>
        </w:rPr>
        <w:t>wear a necklace</w:t>
      </w:r>
    </w:p>
    <w:p>
      <w:pPr>
        <w:pStyle w:val="BodyText"/>
        <w:spacing w:before="2"/>
      </w:pPr>
      <w:r>
        <w:rPr>
          <w:color w:val="231F20"/>
        </w:rPr>
        <w:t>165</w:t>
      </w:r>
    </w:p>
    <w:p>
      <w:pPr>
        <w:spacing w:before="9"/>
        <w:ind w:left="100" w:right="0" w:firstLine="0"/>
        <w:jc w:val="left"/>
        <w:rPr>
          <w:sz w:val="18"/>
        </w:rPr>
      </w:pPr>
      <w:r>
        <w:rPr>
          <w:b/>
          <w:color w:val="231F20"/>
          <w:sz w:val="18"/>
        </w:rPr>
        <w:t>needle </w:t>
      </w:r>
      <w:r>
        <w:rPr>
          <w:color w:val="231F20"/>
          <w:sz w:val="18"/>
        </w:rPr>
        <w:t>atonáóksis </w:t>
      </w:r>
      <w:r>
        <w:rPr>
          <w:i/>
          <w:color w:val="231F20"/>
          <w:sz w:val="18"/>
        </w:rPr>
        <w:t>nan </w:t>
      </w:r>
      <w:r>
        <w:rPr>
          <w:color w:val="231F20"/>
          <w:sz w:val="18"/>
        </w:rPr>
        <w:t>needle 18</w:t>
      </w:r>
    </w:p>
    <w:p>
      <w:pPr>
        <w:spacing w:line="249" w:lineRule="auto" w:before="9"/>
        <w:ind w:left="341" w:right="91" w:hanging="241"/>
        <w:jc w:val="left"/>
        <w:rPr>
          <w:sz w:val="18"/>
        </w:rPr>
      </w:pPr>
      <w:r>
        <w:rPr>
          <w:b/>
          <w:color w:val="231F20"/>
          <w:sz w:val="18"/>
        </w:rPr>
        <w:t>needle </w:t>
      </w:r>
      <w:r>
        <w:rPr>
          <w:color w:val="231F20"/>
          <w:sz w:val="18"/>
        </w:rPr>
        <w:t>iihtáísaipsskaahp </w:t>
      </w:r>
      <w:r>
        <w:rPr>
          <w:i/>
          <w:color w:val="231F20"/>
          <w:sz w:val="18"/>
        </w:rPr>
        <w:t>nin </w:t>
      </w:r>
      <w:r>
        <w:rPr>
          <w:color w:val="231F20"/>
          <w:sz w:val="18"/>
        </w:rPr>
        <w:t>eye of needle 30</w:t>
      </w:r>
    </w:p>
    <w:p>
      <w:pPr>
        <w:spacing w:before="2"/>
        <w:ind w:left="101" w:right="0" w:firstLine="0"/>
        <w:jc w:val="left"/>
        <w:rPr>
          <w:sz w:val="18"/>
        </w:rPr>
      </w:pPr>
      <w:r>
        <w:rPr>
          <w:b/>
          <w:color w:val="231F20"/>
          <w:sz w:val="18"/>
        </w:rPr>
        <w:t>needle </w:t>
      </w:r>
      <w:r>
        <w:rPr>
          <w:color w:val="231F20"/>
          <w:sz w:val="18"/>
        </w:rPr>
        <w:t>iihtawáí’tsinnakio’p </w:t>
      </w:r>
      <w:r>
        <w:rPr>
          <w:i/>
          <w:color w:val="231F20"/>
          <w:sz w:val="18"/>
        </w:rPr>
        <w:t>nan </w:t>
      </w:r>
      <w:r>
        <w:rPr>
          <w:color w:val="231F20"/>
          <w:sz w:val="18"/>
        </w:rPr>
        <w:t>sewing</w:t>
      </w:r>
    </w:p>
    <w:p>
      <w:pPr>
        <w:pStyle w:val="BodyText"/>
        <w:ind w:left="341"/>
      </w:pPr>
      <w:r>
        <w:rPr>
          <w:color w:val="231F20"/>
        </w:rPr>
        <w:t>machine/ Glover needle 32</w:t>
      </w:r>
    </w:p>
    <w:p>
      <w:pPr>
        <w:spacing w:line="249" w:lineRule="auto" w:before="9"/>
        <w:ind w:left="341" w:right="91" w:hanging="240"/>
        <w:jc w:val="left"/>
        <w:rPr>
          <w:sz w:val="18"/>
        </w:rPr>
      </w:pPr>
      <w:r>
        <w:rPr>
          <w:b/>
          <w:color w:val="231F20"/>
          <w:sz w:val="18"/>
        </w:rPr>
        <w:t>needless(ly) </w:t>
      </w:r>
      <w:r>
        <w:rPr>
          <w:color w:val="231F20"/>
          <w:sz w:val="18"/>
        </w:rPr>
        <w:t>náám </w:t>
      </w:r>
      <w:r>
        <w:rPr>
          <w:i/>
          <w:color w:val="231F20"/>
          <w:sz w:val="18"/>
        </w:rPr>
        <w:t>adt </w:t>
      </w:r>
      <w:r>
        <w:rPr>
          <w:color w:val="231F20"/>
          <w:sz w:val="18"/>
        </w:rPr>
        <w:t>needless(ly), useless(ly) 155</w:t>
      </w:r>
    </w:p>
    <w:p>
      <w:pPr>
        <w:pStyle w:val="BodyText"/>
        <w:spacing w:line="249" w:lineRule="auto" w:before="1"/>
        <w:ind w:left="341" w:right="150" w:hanging="240"/>
      </w:pPr>
      <w:r>
        <w:rPr>
          <w:b/>
          <w:color w:val="231F20"/>
        </w:rPr>
        <w:t>need to </w:t>
      </w:r>
      <w:r>
        <w:rPr>
          <w:color w:val="231F20"/>
        </w:rPr>
        <w:t>sstsina’ </w:t>
      </w:r>
      <w:r>
        <w:rPr>
          <w:i/>
          <w:color w:val="231F20"/>
        </w:rPr>
        <w:t>adt </w:t>
      </w:r>
      <w:r>
        <w:rPr>
          <w:color w:val="231F20"/>
        </w:rPr>
        <w:t>need to/have to VERB before doing something else 276</w:t>
      </w:r>
    </w:p>
    <w:p>
      <w:pPr>
        <w:spacing w:before="3"/>
        <w:ind w:left="101" w:right="0" w:firstLine="0"/>
        <w:jc w:val="left"/>
        <w:rPr>
          <w:sz w:val="18"/>
        </w:rPr>
      </w:pPr>
      <w:r>
        <w:rPr>
          <w:b/>
          <w:color w:val="231F20"/>
          <w:sz w:val="18"/>
        </w:rPr>
        <w:t>negative </w:t>
      </w:r>
      <w:r>
        <w:rPr>
          <w:color w:val="231F20"/>
          <w:sz w:val="18"/>
        </w:rPr>
        <w:t>imaat </w:t>
      </w:r>
      <w:r>
        <w:rPr>
          <w:i/>
          <w:color w:val="231F20"/>
          <w:sz w:val="18"/>
        </w:rPr>
        <w:t>adt </w:t>
      </w:r>
      <w:r>
        <w:rPr>
          <w:color w:val="231F20"/>
          <w:sz w:val="18"/>
        </w:rPr>
        <w:t>negative 67</w:t>
      </w:r>
    </w:p>
    <w:p>
      <w:pPr>
        <w:spacing w:before="9"/>
        <w:ind w:left="101" w:right="0" w:firstLine="0"/>
        <w:jc w:val="left"/>
        <w:rPr>
          <w:sz w:val="18"/>
        </w:rPr>
      </w:pPr>
      <w:r>
        <w:rPr>
          <w:b/>
          <w:color w:val="231F20"/>
          <w:sz w:val="18"/>
        </w:rPr>
        <w:t>negative </w:t>
      </w:r>
      <w:r>
        <w:rPr>
          <w:color w:val="231F20"/>
          <w:sz w:val="18"/>
        </w:rPr>
        <w:t>káta’ </w:t>
      </w:r>
      <w:r>
        <w:rPr>
          <w:i/>
          <w:color w:val="231F20"/>
          <w:sz w:val="18"/>
        </w:rPr>
        <w:t>adt </w:t>
      </w:r>
      <w:r>
        <w:rPr>
          <w:color w:val="231F20"/>
          <w:sz w:val="18"/>
        </w:rPr>
        <w:t>interrogative prefix/</w:t>
      </w:r>
    </w:p>
    <w:p>
      <w:pPr>
        <w:pStyle w:val="BodyText"/>
        <w:ind w:left="50" w:right="601"/>
        <w:jc w:val="center"/>
      </w:pPr>
      <w:r>
        <w:rPr>
          <w:color w:val="231F20"/>
        </w:rPr>
        <w:t>negative (on nouns) 135</w:t>
      </w:r>
    </w:p>
    <w:p>
      <w:pPr>
        <w:spacing w:before="9"/>
        <w:ind w:left="150" w:right="601" w:firstLine="0"/>
        <w:jc w:val="center"/>
        <w:rPr>
          <w:sz w:val="18"/>
        </w:rPr>
      </w:pPr>
      <w:r>
        <w:rPr>
          <w:b/>
          <w:color w:val="231F20"/>
          <w:sz w:val="18"/>
        </w:rPr>
        <w:t>negative </w:t>
      </w:r>
      <w:r>
        <w:rPr>
          <w:color w:val="231F20"/>
          <w:sz w:val="18"/>
        </w:rPr>
        <w:t>maat </w:t>
      </w:r>
      <w:r>
        <w:rPr>
          <w:i/>
          <w:color w:val="231F20"/>
          <w:sz w:val="18"/>
        </w:rPr>
        <w:t>adt </w:t>
      </w:r>
      <w:r>
        <w:rPr>
          <w:color w:val="231F20"/>
          <w:sz w:val="18"/>
        </w:rPr>
        <w:t>negative 144</w:t>
      </w:r>
    </w:p>
    <w:p>
      <w:pPr>
        <w:spacing w:line="249" w:lineRule="auto" w:before="9"/>
        <w:ind w:left="341" w:right="150" w:hanging="240"/>
        <w:jc w:val="left"/>
        <w:rPr>
          <w:sz w:val="18"/>
        </w:rPr>
      </w:pPr>
      <w:r>
        <w:rPr>
          <w:b/>
          <w:color w:val="231F20"/>
          <w:sz w:val="18"/>
        </w:rPr>
        <w:t>negative </w:t>
      </w:r>
      <w:r>
        <w:rPr>
          <w:color w:val="231F20"/>
          <w:sz w:val="18"/>
        </w:rPr>
        <w:t>miin </w:t>
      </w:r>
      <w:r>
        <w:rPr>
          <w:i/>
          <w:color w:val="231F20"/>
          <w:sz w:val="18"/>
        </w:rPr>
        <w:t>adt </w:t>
      </w:r>
      <w:r>
        <w:rPr>
          <w:color w:val="231F20"/>
          <w:sz w:val="18"/>
        </w:rPr>
        <w:t>negative (used only in imperatives) 148</w:t>
      </w:r>
    </w:p>
    <w:p>
      <w:pPr>
        <w:spacing w:line="249" w:lineRule="auto" w:before="1"/>
        <w:ind w:left="101" w:right="325" w:firstLine="0"/>
        <w:jc w:val="left"/>
        <w:rPr>
          <w:sz w:val="18"/>
        </w:rPr>
      </w:pPr>
      <w:r>
        <w:rPr>
          <w:b/>
          <w:color w:val="231F20"/>
          <w:sz w:val="18"/>
        </w:rPr>
        <w:t>negative </w:t>
      </w:r>
      <w:r>
        <w:rPr>
          <w:color w:val="231F20"/>
          <w:sz w:val="18"/>
        </w:rPr>
        <w:t>piin </w:t>
      </w:r>
      <w:r>
        <w:rPr>
          <w:i/>
          <w:color w:val="231F20"/>
          <w:sz w:val="18"/>
        </w:rPr>
        <w:t>adt </w:t>
      </w:r>
      <w:r>
        <w:rPr>
          <w:color w:val="231F20"/>
          <w:sz w:val="18"/>
        </w:rPr>
        <w:t>negative 227 </w:t>
      </w:r>
      <w:r>
        <w:rPr>
          <w:b/>
          <w:color w:val="231F20"/>
          <w:sz w:val="18"/>
        </w:rPr>
        <w:t>negative </w:t>
      </w:r>
      <w:r>
        <w:rPr>
          <w:color w:val="231F20"/>
          <w:sz w:val="18"/>
        </w:rPr>
        <w:t>sa. </w:t>
      </w:r>
      <w:r>
        <w:rPr>
          <w:i/>
          <w:color w:val="231F20"/>
          <w:sz w:val="18"/>
        </w:rPr>
        <w:t>adt </w:t>
      </w:r>
      <w:r>
        <w:rPr>
          <w:color w:val="231F20"/>
          <w:sz w:val="18"/>
        </w:rPr>
        <w:t>negative 232 </w:t>
      </w:r>
      <w:r>
        <w:rPr>
          <w:b/>
          <w:color w:val="231F20"/>
          <w:sz w:val="18"/>
        </w:rPr>
        <w:t>neglect </w:t>
      </w:r>
      <w:r>
        <w:rPr>
          <w:color w:val="231F20"/>
          <w:sz w:val="18"/>
        </w:rPr>
        <w:t>sskahsi’tsi </w:t>
      </w:r>
      <w:r>
        <w:rPr>
          <w:i/>
          <w:color w:val="231F20"/>
          <w:sz w:val="18"/>
        </w:rPr>
        <w:t>vti </w:t>
      </w:r>
      <w:r>
        <w:rPr>
          <w:color w:val="231F20"/>
          <w:sz w:val="18"/>
        </w:rPr>
        <w:t>forget about/</w:t>
      </w:r>
    </w:p>
    <w:p>
      <w:pPr>
        <w:pStyle w:val="BodyText"/>
        <w:spacing w:before="2"/>
        <w:ind w:left="341"/>
      </w:pPr>
      <w:r>
        <w:rPr>
          <w:color w:val="231F20"/>
        </w:rPr>
        <w:t>neglect/ disregard 266</w:t>
      </w:r>
    </w:p>
    <w:p>
      <w:pPr>
        <w:pStyle w:val="BodyText"/>
        <w:spacing w:line="249" w:lineRule="auto"/>
        <w:ind w:left="341" w:right="91" w:hanging="240"/>
      </w:pPr>
      <w:r>
        <w:rPr>
          <w:b/>
          <w:color w:val="231F20"/>
        </w:rPr>
        <w:t>Negro </w:t>
      </w:r>
      <w:r>
        <w:rPr>
          <w:color w:val="231F20"/>
        </w:rPr>
        <w:t>siksáápiikoan </w:t>
      </w:r>
      <w:r>
        <w:rPr>
          <w:i/>
          <w:color w:val="231F20"/>
        </w:rPr>
        <w:t>nan </w:t>
      </w:r>
      <w:r>
        <w:rPr>
          <w:color w:val="231F20"/>
        </w:rPr>
        <w:t>Black, Negro (lit.: black whiteman) 251</w:t>
      </w:r>
    </w:p>
    <w:p>
      <w:pPr>
        <w:spacing w:line="249" w:lineRule="auto" w:before="2"/>
        <w:ind w:left="341" w:right="91" w:hanging="241"/>
        <w:jc w:val="left"/>
        <w:rPr>
          <w:sz w:val="18"/>
        </w:rPr>
      </w:pPr>
      <w:r>
        <w:rPr>
          <w:b/>
          <w:color w:val="231F20"/>
          <w:sz w:val="18"/>
        </w:rPr>
        <w:t>neighbor </w:t>
      </w:r>
      <w:r>
        <w:rPr>
          <w:color w:val="231F20"/>
          <w:sz w:val="18"/>
        </w:rPr>
        <w:t>iihkawa </w:t>
      </w:r>
      <w:r>
        <w:rPr>
          <w:i/>
          <w:color w:val="231F20"/>
          <w:sz w:val="18"/>
        </w:rPr>
        <w:t>nar </w:t>
      </w:r>
      <w:r>
        <w:rPr>
          <w:color w:val="231F20"/>
          <w:sz w:val="18"/>
        </w:rPr>
        <w:t>neighbor/ associate/companion 29</w:t>
      </w:r>
    </w:p>
    <w:p>
      <w:pPr>
        <w:spacing w:line="249" w:lineRule="auto" w:before="1"/>
        <w:ind w:left="341" w:right="91" w:hanging="240"/>
        <w:jc w:val="left"/>
        <w:rPr>
          <w:sz w:val="18"/>
        </w:rPr>
      </w:pPr>
      <w:r>
        <w:rPr>
          <w:b/>
          <w:color w:val="231F20"/>
          <w:sz w:val="18"/>
        </w:rPr>
        <w:t>neighbor </w:t>
      </w:r>
      <w:r>
        <w:rPr>
          <w:color w:val="231F20"/>
          <w:sz w:val="18"/>
        </w:rPr>
        <w:t>o’ta’paitapiiyi </w:t>
      </w:r>
      <w:r>
        <w:rPr>
          <w:i/>
          <w:color w:val="231F20"/>
          <w:sz w:val="18"/>
        </w:rPr>
        <w:t>vai </w:t>
      </w:r>
      <w:r>
        <w:rPr>
          <w:color w:val="231F20"/>
          <w:sz w:val="18"/>
        </w:rPr>
        <w:t>reside nearby 222</w:t>
      </w:r>
    </w:p>
    <w:p>
      <w:pPr>
        <w:pStyle w:val="BodyText"/>
        <w:spacing w:line="249" w:lineRule="auto" w:before="2"/>
        <w:ind w:left="341" w:right="150" w:hanging="240"/>
      </w:pPr>
      <w:r>
        <w:rPr>
          <w:b/>
          <w:color w:val="231F20"/>
        </w:rPr>
        <w:t>nephew </w:t>
      </w:r>
      <w:r>
        <w:rPr>
          <w:color w:val="231F20"/>
        </w:rPr>
        <w:t>isahkínaim </w:t>
      </w:r>
      <w:r>
        <w:rPr>
          <w:i/>
          <w:color w:val="231F20"/>
        </w:rPr>
        <w:t>nar </w:t>
      </w:r>
      <w:r>
        <w:rPr>
          <w:color w:val="231F20"/>
        </w:rPr>
        <w:t>same generation older male relative of a male, e.g. an older brother, cousin, nephew etc. 97</w:t>
      </w:r>
    </w:p>
    <w:p>
      <w:pPr>
        <w:spacing w:line="249" w:lineRule="auto" w:before="3"/>
        <w:ind w:left="341" w:right="91" w:hanging="240"/>
        <w:jc w:val="left"/>
        <w:rPr>
          <w:sz w:val="18"/>
        </w:rPr>
      </w:pPr>
      <w:r>
        <w:rPr>
          <w:b/>
          <w:color w:val="231F20"/>
          <w:sz w:val="18"/>
        </w:rPr>
        <w:t>nervous </w:t>
      </w:r>
      <w:r>
        <w:rPr>
          <w:color w:val="231F20"/>
          <w:sz w:val="18"/>
        </w:rPr>
        <w:t>ipikkssi </w:t>
      </w:r>
      <w:r>
        <w:rPr>
          <w:i/>
          <w:color w:val="231F20"/>
          <w:sz w:val="18"/>
        </w:rPr>
        <w:t>vai </w:t>
      </w:r>
      <w:r>
        <w:rPr>
          <w:color w:val="231F20"/>
          <w:sz w:val="18"/>
        </w:rPr>
        <w:t>be nervous, anxious 85</w:t>
      </w:r>
    </w:p>
    <w:p>
      <w:pPr>
        <w:spacing w:line="249" w:lineRule="auto" w:before="82"/>
        <w:ind w:left="339" w:right="253" w:hanging="240"/>
        <w:jc w:val="left"/>
        <w:rPr>
          <w:sz w:val="18"/>
        </w:rPr>
      </w:pPr>
      <w:r>
        <w:rPr/>
        <w:br w:type="column"/>
      </w:r>
      <w:r>
        <w:rPr>
          <w:b/>
          <w:color w:val="231F20"/>
          <w:sz w:val="18"/>
        </w:rPr>
        <w:t>nervy </w:t>
      </w:r>
      <w:r>
        <w:rPr>
          <w:color w:val="231F20"/>
          <w:sz w:val="18"/>
        </w:rPr>
        <w:t>ipówawa’pssi </w:t>
      </w:r>
      <w:r>
        <w:rPr>
          <w:i/>
          <w:color w:val="231F20"/>
          <w:sz w:val="18"/>
        </w:rPr>
        <w:t>vai </w:t>
      </w:r>
      <w:r>
        <w:rPr>
          <w:color w:val="231F20"/>
          <w:sz w:val="18"/>
        </w:rPr>
        <w:t>be pompous/ id: nervy 93</w:t>
      </w:r>
    </w:p>
    <w:p>
      <w:pPr>
        <w:spacing w:before="2"/>
        <w:ind w:left="100" w:right="0" w:firstLine="0"/>
        <w:jc w:val="left"/>
        <w:rPr>
          <w:sz w:val="18"/>
        </w:rPr>
      </w:pPr>
      <w:r>
        <w:rPr>
          <w:b/>
          <w:color w:val="231F20"/>
          <w:sz w:val="18"/>
        </w:rPr>
        <w:t>nest </w:t>
      </w:r>
      <w:r>
        <w:rPr>
          <w:color w:val="231F20"/>
          <w:sz w:val="18"/>
        </w:rPr>
        <w:t>oyiisskimaa </w:t>
      </w:r>
      <w:r>
        <w:rPr>
          <w:i/>
          <w:color w:val="231F20"/>
          <w:sz w:val="18"/>
        </w:rPr>
        <w:t>vai </w:t>
      </w:r>
      <w:r>
        <w:rPr>
          <w:color w:val="231F20"/>
          <w:sz w:val="18"/>
        </w:rPr>
        <w:t>make a nest 216</w:t>
      </w:r>
    </w:p>
    <w:p>
      <w:pPr>
        <w:spacing w:before="9"/>
        <w:ind w:left="100" w:right="0" w:firstLine="0"/>
        <w:jc w:val="left"/>
        <w:rPr>
          <w:sz w:val="18"/>
        </w:rPr>
      </w:pPr>
      <w:r>
        <w:rPr>
          <w:b/>
          <w:color w:val="231F20"/>
          <w:sz w:val="18"/>
        </w:rPr>
        <w:t>nest </w:t>
      </w:r>
      <w:r>
        <w:rPr>
          <w:color w:val="231F20"/>
          <w:sz w:val="18"/>
        </w:rPr>
        <w:t>oyííyis </w:t>
      </w:r>
      <w:r>
        <w:rPr>
          <w:i/>
          <w:color w:val="231F20"/>
          <w:sz w:val="18"/>
        </w:rPr>
        <w:t>nin </w:t>
      </w:r>
      <w:r>
        <w:rPr>
          <w:color w:val="231F20"/>
          <w:sz w:val="18"/>
        </w:rPr>
        <w:t>nest 216</w:t>
      </w:r>
    </w:p>
    <w:p>
      <w:pPr>
        <w:spacing w:before="9"/>
        <w:ind w:left="100" w:right="0" w:firstLine="0"/>
        <w:jc w:val="left"/>
        <w:rPr>
          <w:sz w:val="18"/>
        </w:rPr>
      </w:pPr>
      <w:r>
        <w:rPr>
          <w:b/>
          <w:color w:val="231F20"/>
          <w:sz w:val="18"/>
        </w:rPr>
        <w:t>net </w:t>
      </w:r>
      <w:r>
        <w:rPr>
          <w:color w:val="231F20"/>
          <w:sz w:val="18"/>
        </w:rPr>
        <w:t>issksimátoo’p </w:t>
      </w:r>
      <w:r>
        <w:rPr>
          <w:i/>
          <w:color w:val="231F20"/>
          <w:sz w:val="18"/>
        </w:rPr>
        <w:t>nin </w:t>
      </w:r>
      <w:r>
        <w:rPr>
          <w:color w:val="231F20"/>
          <w:sz w:val="18"/>
        </w:rPr>
        <w:t>net 102</w:t>
      </w:r>
    </w:p>
    <w:p>
      <w:pPr>
        <w:spacing w:before="9"/>
        <w:ind w:left="100" w:right="0" w:firstLine="0"/>
        <w:jc w:val="left"/>
        <w:rPr>
          <w:sz w:val="18"/>
        </w:rPr>
      </w:pPr>
      <w:r>
        <w:rPr>
          <w:b/>
          <w:color w:val="231F20"/>
          <w:sz w:val="18"/>
        </w:rPr>
        <w:t>Never Laughs </w:t>
      </w:r>
      <w:r>
        <w:rPr>
          <w:color w:val="231F20"/>
          <w:sz w:val="18"/>
        </w:rPr>
        <w:t>káta’yayimmi </w:t>
      </w:r>
      <w:r>
        <w:rPr>
          <w:i/>
          <w:color w:val="231F20"/>
          <w:sz w:val="18"/>
        </w:rPr>
        <w:t>nan </w:t>
      </w:r>
      <w:r>
        <w:rPr>
          <w:color w:val="231F20"/>
          <w:sz w:val="18"/>
        </w:rPr>
        <w:t>Never</w:t>
      </w:r>
    </w:p>
    <w:p>
      <w:pPr>
        <w:pStyle w:val="BodyText"/>
      </w:pPr>
      <w:r>
        <w:rPr>
          <w:color w:val="231F20"/>
        </w:rPr>
        <w:t>Laughs Clan (Piikani) 135</w:t>
      </w:r>
    </w:p>
    <w:p>
      <w:pPr>
        <w:spacing w:before="9"/>
        <w:ind w:left="100" w:right="0" w:firstLine="0"/>
        <w:jc w:val="left"/>
        <w:rPr>
          <w:i/>
          <w:sz w:val="18"/>
        </w:rPr>
      </w:pPr>
      <w:r>
        <w:rPr>
          <w:b/>
          <w:color w:val="231F20"/>
          <w:sz w:val="18"/>
        </w:rPr>
        <w:t>Never Lonesome </w:t>
      </w:r>
      <w:r>
        <w:rPr>
          <w:color w:val="231F20"/>
          <w:sz w:val="18"/>
        </w:rPr>
        <w:t>miaawaahpitsii </w:t>
      </w:r>
      <w:r>
        <w:rPr>
          <w:i/>
          <w:color w:val="231F20"/>
          <w:sz w:val="18"/>
        </w:rPr>
        <w:t>nan</w:t>
      </w:r>
    </w:p>
    <w:p>
      <w:pPr>
        <w:pStyle w:val="BodyText"/>
      </w:pPr>
      <w:r>
        <w:rPr>
          <w:color w:val="231F20"/>
        </w:rPr>
        <w:t>Never Lonesome Clan (Piikani) 148</w:t>
      </w:r>
    </w:p>
    <w:p>
      <w:pPr>
        <w:spacing w:line="249" w:lineRule="auto" w:before="9"/>
        <w:ind w:left="100" w:right="436" w:firstLine="0"/>
        <w:jc w:val="left"/>
        <w:rPr>
          <w:sz w:val="18"/>
        </w:rPr>
      </w:pPr>
      <w:r>
        <w:rPr>
          <w:b/>
          <w:color w:val="231F20"/>
          <w:sz w:val="18"/>
        </w:rPr>
        <w:t>new </w:t>
      </w:r>
      <w:r>
        <w:rPr>
          <w:color w:val="231F20"/>
          <w:sz w:val="18"/>
        </w:rPr>
        <w:t>maan </w:t>
      </w:r>
      <w:r>
        <w:rPr>
          <w:i/>
          <w:color w:val="231F20"/>
          <w:sz w:val="18"/>
        </w:rPr>
        <w:t>adt </w:t>
      </w:r>
      <w:r>
        <w:rPr>
          <w:color w:val="231F20"/>
          <w:sz w:val="18"/>
        </w:rPr>
        <w:t>recently, new 143 </w:t>
      </w:r>
      <w:r>
        <w:rPr>
          <w:b/>
          <w:color w:val="231F20"/>
          <w:sz w:val="18"/>
        </w:rPr>
        <w:t>new </w:t>
      </w:r>
      <w:r>
        <w:rPr>
          <w:color w:val="231F20"/>
          <w:sz w:val="18"/>
        </w:rPr>
        <w:t>maanii </w:t>
      </w:r>
      <w:r>
        <w:rPr>
          <w:i/>
          <w:color w:val="231F20"/>
          <w:sz w:val="18"/>
        </w:rPr>
        <w:t>vii </w:t>
      </w:r>
      <w:r>
        <w:rPr>
          <w:color w:val="231F20"/>
          <w:sz w:val="18"/>
        </w:rPr>
        <w:t>be new, recent 143 </w:t>
      </w:r>
      <w:r>
        <w:rPr>
          <w:b/>
          <w:color w:val="231F20"/>
          <w:sz w:val="18"/>
        </w:rPr>
        <w:t>new </w:t>
      </w:r>
      <w:r>
        <w:rPr>
          <w:color w:val="231F20"/>
          <w:sz w:val="18"/>
        </w:rPr>
        <w:t>maan </w:t>
      </w:r>
      <w:r>
        <w:rPr>
          <w:i/>
          <w:color w:val="231F20"/>
          <w:sz w:val="18"/>
        </w:rPr>
        <w:t>vrt </w:t>
      </w:r>
      <w:r>
        <w:rPr>
          <w:color w:val="231F20"/>
          <w:sz w:val="18"/>
        </w:rPr>
        <w:t>new 143</w:t>
      </w:r>
    </w:p>
    <w:p>
      <w:pPr>
        <w:spacing w:before="2"/>
        <w:ind w:left="100" w:right="0" w:firstLine="0"/>
        <w:jc w:val="left"/>
        <w:rPr>
          <w:sz w:val="18"/>
        </w:rPr>
      </w:pPr>
      <w:r>
        <w:rPr>
          <w:b/>
          <w:color w:val="231F20"/>
          <w:sz w:val="18"/>
        </w:rPr>
        <w:t>New </w:t>
      </w:r>
      <w:r>
        <w:rPr>
          <w:color w:val="231F20"/>
          <w:sz w:val="18"/>
        </w:rPr>
        <w:t>maansstoyii </w:t>
      </w:r>
      <w:r>
        <w:rPr>
          <w:i/>
          <w:color w:val="231F20"/>
          <w:sz w:val="18"/>
        </w:rPr>
        <w:t>vii </w:t>
      </w:r>
      <w:r>
        <w:rPr>
          <w:color w:val="231F20"/>
          <w:sz w:val="18"/>
        </w:rPr>
        <w:t>be New Year 144</w:t>
      </w:r>
    </w:p>
    <w:p>
      <w:pPr>
        <w:spacing w:line="249" w:lineRule="auto" w:before="9"/>
        <w:ind w:left="340" w:right="253" w:hanging="240"/>
        <w:jc w:val="left"/>
        <w:rPr>
          <w:sz w:val="18"/>
        </w:rPr>
      </w:pPr>
      <w:r>
        <w:rPr>
          <w:b/>
          <w:color w:val="231F20"/>
          <w:sz w:val="18"/>
        </w:rPr>
        <w:t>newborn </w:t>
      </w:r>
      <w:r>
        <w:rPr>
          <w:color w:val="231F20"/>
          <w:sz w:val="18"/>
        </w:rPr>
        <w:t>maanipokaa </w:t>
      </w:r>
      <w:r>
        <w:rPr>
          <w:i/>
          <w:color w:val="231F20"/>
          <w:sz w:val="18"/>
        </w:rPr>
        <w:t>nan </w:t>
      </w:r>
      <w:r>
        <w:rPr>
          <w:color w:val="231F20"/>
          <w:sz w:val="18"/>
        </w:rPr>
        <w:t>newborn child, baby 144</w:t>
      </w:r>
    </w:p>
    <w:p>
      <w:pPr>
        <w:spacing w:before="1"/>
        <w:ind w:left="100" w:right="0" w:firstLine="0"/>
        <w:jc w:val="left"/>
        <w:rPr>
          <w:i/>
          <w:sz w:val="18"/>
        </w:rPr>
      </w:pPr>
      <w:r>
        <w:rPr>
          <w:b/>
          <w:color w:val="231F20"/>
          <w:sz w:val="18"/>
        </w:rPr>
        <w:t>newspaper </w:t>
      </w:r>
      <w:r>
        <w:rPr>
          <w:color w:val="231F20"/>
          <w:sz w:val="18"/>
        </w:rPr>
        <w:t>atsinikíísinaakssin </w:t>
      </w:r>
      <w:r>
        <w:rPr>
          <w:i/>
          <w:color w:val="231F20"/>
          <w:sz w:val="18"/>
        </w:rPr>
        <w:t>nin</w:t>
      </w:r>
    </w:p>
    <w:p>
      <w:pPr>
        <w:pStyle w:val="BodyText"/>
      </w:pPr>
      <w:r>
        <w:rPr>
          <w:color w:val="231F20"/>
        </w:rPr>
        <w:t>newspaper 19</w:t>
      </w:r>
    </w:p>
    <w:p>
      <w:pPr>
        <w:pStyle w:val="BodyText"/>
        <w:spacing w:line="249" w:lineRule="auto"/>
        <w:ind w:right="253" w:hanging="240"/>
      </w:pPr>
      <w:r>
        <w:rPr>
          <w:b/>
          <w:color w:val="231F20"/>
        </w:rPr>
        <w:t>New Year’s </w:t>
      </w:r>
      <w:r>
        <w:rPr>
          <w:color w:val="231F20"/>
        </w:rPr>
        <w:t>sonáí’sskihtakáatoyiiksistsiko </w:t>
      </w:r>
      <w:r>
        <w:rPr>
          <w:i/>
          <w:color w:val="231F20"/>
        </w:rPr>
        <w:t>nin </w:t>
      </w:r>
      <w:r>
        <w:rPr>
          <w:color w:val="231F20"/>
        </w:rPr>
        <w:t>New Year’s Day (lit.: kissing holy day) 258</w:t>
      </w:r>
    </w:p>
    <w:p>
      <w:pPr>
        <w:spacing w:before="3"/>
        <w:ind w:left="100" w:right="0" w:firstLine="0"/>
        <w:jc w:val="left"/>
        <w:rPr>
          <w:sz w:val="18"/>
        </w:rPr>
      </w:pPr>
      <w:r>
        <w:rPr>
          <w:b/>
          <w:color w:val="231F20"/>
          <w:sz w:val="18"/>
        </w:rPr>
        <w:t>next </w:t>
      </w:r>
      <w:r>
        <w:rPr>
          <w:color w:val="231F20"/>
          <w:sz w:val="18"/>
        </w:rPr>
        <w:t>sotám </w:t>
      </w:r>
      <w:r>
        <w:rPr>
          <w:i/>
          <w:color w:val="231F20"/>
          <w:sz w:val="18"/>
        </w:rPr>
        <w:t>adt </w:t>
      </w:r>
      <w:r>
        <w:rPr>
          <w:color w:val="231F20"/>
          <w:sz w:val="18"/>
        </w:rPr>
        <w:t>genuinely, unqualifiedly/</w:t>
      </w:r>
    </w:p>
    <w:p>
      <w:pPr>
        <w:pStyle w:val="BodyText"/>
      </w:pPr>
      <w:r>
        <w:rPr>
          <w:color w:val="231F20"/>
        </w:rPr>
        <w:t>so, next 261</w:t>
      </w:r>
    </w:p>
    <w:p>
      <w:pPr>
        <w:pStyle w:val="BodyText"/>
        <w:spacing w:line="249" w:lineRule="auto"/>
        <w:ind w:right="99" w:hanging="240"/>
      </w:pPr>
      <w:r>
        <w:rPr>
          <w:b/>
          <w:color w:val="231F20"/>
        </w:rPr>
        <w:t>Nez Perce </w:t>
      </w:r>
      <w:r>
        <w:rPr>
          <w:color w:val="231F20"/>
        </w:rPr>
        <w:t>komonóítapiikoan </w:t>
      </w:r>
      <w:r>
        <w:rPr>
          <w:i/>
          <w:color w:val="231F20"/>
        </w:rPr>
        <w:t>nan </w:t>
      </w:r>
      <w:r>
        <w:rPr>
          <w:color w:val="231F20"/>
        </w:rPr>
        <w:t>member of the Nez Perce Indian tribe 139</w:t>
      </w:r>
    </w:p>
    <w:p>
      <w:pPr>
        <w:pStyle w:val="BodyText"/>
        <w:spacing w:line="249" w:lineRule="auto" w:before="3"/>
        <w:ind w:right="253" w:hanging="240"/>
      </w:pPr>
      <w:r>
        <w:rPr>
          <w:b/>
          <w:color w:val="231F20"/>
        </w:rPr>
        <w:t>nice </w:t>
      </w:r>
      <w:r>
        <w:rPr>
          <w:color w:val="231F20"/>
        </w:rPr>
        <w:t>soksistotsi </w:t>
      </w:r>
      <w:r>
        <w:rPr>
          <w:i/>
          <w:color w:val="231F20"/>
        </w:rPr>
        <w:t>vti </w:t>
      </w:r>
      <w:r>
        <w:rPr>
          <w:color w:val="231F20"/>
        </w:rPr>
        <w:t>groom, make look nice 257</w:t>
      </w:r>
    </w:p>
    <w:p>
      <w:pPr>
        <w:spacing w:line="249" w:lineRule="auto" w:before="1"/>
        <w:ind w:left="0" w:right="281" w:firstLine="0"/>
        <w:jc w:val="right"/>
        <w:rPr>
          <w:sz w:val="18"/>
        </w:rPr>
      </w:pPr>
      <w:r>
        <w:rPr>
          <w:b/>
          <w:color w:val="231F20"/>
          <w:sz w:val="18"/>
        </w:rPr>
        <w:t>nice </w:t>
      </w:r>
      <w:r>
        <w:rPr>
          <w:color w:val="231F20"/>
          <w:sz w:val="18"/>
        </w:rPr>
        <w:t>waanat </w:t>
      </w:r>
      <w:r>
        <w:rPr>
          <w:i/>
          <w:color w:val="231F20"/>
          <w:sz w:val="18"/>
        </w:rPr>
        <w:t>adt </w:t>
      </w:r>
      <w:r>
        <w:rPr>
          <w:color w:val="231F20"/>
          <w:sz w:val="18"/>
        </w:rPr>
        <w:t>pretty/cute/nice 288 </w:t>
      </w:r>
      <w:r>
        <w:rPr>
          <w:b/>
          <w:color w:val="231F20"/>
          <w:sz w:val="18"/>
        </w:rPr>
        <w:t>nickname </w:t>
      </w:r>
      <w:r>
        <w:rPr>
          <w:color w:val="231F20"/>
          <w:sz w:val="18"/>
        </w:rPr>
        <w:t>iksiminihkat </w:t>
      </w:r>
      <w:r>
        <w:rPr>
          <w:i/>
          <w:color w:val="231F20"/>
          <w:sz w:val="18"/>
        </w:rPr>
        <w:t>vta </w:t>
      </w:r>
      <w:r>
        <w:rPr>
          <w:color w:val="231F20"/>
          <w:sz w:val="18"/>
        </w:rPr>
        <w:t>address (a lover) by a pet name/nickname 60</w:t>
      </w:r>
    </w:p>
    <w:p>
      <w:pPr>
        <w:spacing w:line="249" w:lineRule="auto" w:before="2"/>
        <w:ind w:left="100" w:right="692" w:firstLine="0"/>
        <w:jc w:val="left"/>
        <w:rPr>
          <w:sz w:val="18"/>
        </w:rPr>
      </w:pPr>
      <w:r>
        <w:rPr>
          <w:b/>
          <w:color w:val="231F20"/>
          <w:sz w:val="18"/>
        </w:rPr>
        <w:t>night </w:t>
      </w:r>
      <w:r>
        <w:rPr>
          <w:color w:val="231F20"/>
          <w:sz w:val="18"/>
        </w:rPr>
        <w:t>iko’ko </w:t>
      </w:r>
      <w:r>
        <w:rPr>
          <w:i/>
          <w:color w:val="231F20"/>
          <w:sz w:val="18"/>
        </w:rPr>
        <w:t>vii </w:t>
      </w:r>
      <w:r>
        <w:rPr>
          <w:color w:val="231F20"/>
          <w:sz w:val="18"/>
        </w:rPr>
        <w:t>be night 57 </w:t>
      </w:r>
      <w:r>
        <w:rPr>
          <w:b/>
          <w:color w:val="231F20"/>
          <w:sz w:val="18"/>
        </w:rPr>
        <w:t>night </w:t>
      </w:r>
      <w:r>
        <w:rPr>
          <w:color w:val="231F20"/>
          <w:sz w:val="18"/>
        </w:rPr>
        <w:t>ipann </w:t>
      </w:r>
      <w:r>
        <w:rPr>
          <w:i/>
          <w:color w:val="231F20"/>
          <w:sz w:val="18"/>
        </w:rPr>
        <w:t>adt </w:t>
      </w:r>
      <w:r>
        <w:rPr>
          <w:color w:val="231F20"/>
          <w:sz w:val="18"/>
        </w:rPr>
        <w:t>over-night 82 </w:t>
      </w:r>
      <w:r>
        <w:rPr>
          <w:b/>
          <w:color w:val="231F20"/>
          <w:sz w:val="18"/>
        </w:rPr>
        <w:t>night </w:t>
      </w:r>
      <w:r>
        <w:rPr>
          <w:color w:val="231F20"/>
          <w:sz w:val="18"/>
        </w:rPr>
        <w:t>sipi </w:t>
      </w:r>
      <w:r>
        <w:rPr>
          <w:i/>
          <w:color w:val="231F20"/>
          <w:sz w:val="18"/>
        </w:rPr>
        <w:t>adt </w:t>
      </w:r>
      <w:r>
        <w:rPr>
          <w:color w:val="231F20"/>
          <w:sz w:val="18"/>
        </w:rPr>
        <w:t>night 253</w:t>
      </w:r>
    </w:p>
    <w:p>
      <w:pPr>
        <w:spacing w:before="3"/>
        <w:ind w:left="100" w:right="0" w:firstLine="0"/>
        <w:jc w:val="left"/>
        <w:rPr>
          <w:sz w:val="18"/>
        </w:rPr>
      </w:pPr>
      <w:r>
        <w:rPr>
          <w:b/>
          <w:color w:val="231F20"/>
          <w:sz w:val="18"/>
        </w:rPr>
        <w:t>night </w:t>
      </w:r>
      <w:r>
        <w:rPr>
          <w:color w:val="231F20"/>
          <w:sz w:val="18"/>
        </w:rPr>
        <w:t>sskíinaa </w:t>
      </w:r>
      <w:r>
        <w:rPr>
          <w:i/>
          <w:color w:val="231F20"/>
          <w:sz w:val="18"/>
        </w:rPr>
        <w:t>vai </w:t>
      </w:r>
      <w:r>
        <w:rPr>
          <w:color w:val="231F20"/>
          <w:sz w:val="18"/>
        </w:rPr>
        <w:t>be dark 266</w:t>
      </w:r>
    </w:p>
    <w:p>
      <w:pPr>
        <w:spacing w:before="9"/>
        <w:ind w:left="100" w:right="0" w:firstLine="0"/>
        <w:jc w:val="left"/>
        <w:rPr>
          <w:i/>
          <w:sz w:val="18"/>
        </w:rPr>
      </w:pPr>
      <w:r>
        <w:rPr>
          <w:b/>
          <w:color w:val="231F20"/>
          <w:sz w:val="18"/>
        </w:rPr>
        <w:t>night lantern </w:t>
      </w:r>
      <w:r>
        <w:rPr>
          <w:color w:val="231F20"/>
          <w:sz w:val="18"/>
        </w:rPr>
        <w:t>sipiáána’kimaa’tsis </w:t>
      </w:r>
      <w:r>
        <w:rPr>
          <w:i/>
          <w:color w:val="231F20"/>
          <w:sz w:val="18"/>
        </w:rPr>
        <w:t>nin</w:t>
      </w:r>
    </w:p>
    <w:p>
      <w:pPr>
        <w:pStyle w:val="BodyText"/>
      </w:pPr>
      <w:r>
        <w:rPr>
          <w:color w:val="231F20"/>
        </w:rPr>
        <w:t>night lantern 253</w:t>
      </w:r>
    </w:p>
    <w:p>
      <w:pPr>
        <w:spacing w:line="249" w:lineRule="auto" w:before="9"/>
        <w:ind w:left="340" w:right="0" w:hanging="240"/>
        <w:jc w:val="left"/>
        <w:rPr>
          <w:sz w:val="18"/>
        </w:rPr>
      </w:pPr>
      <w:r>
        <w:rPr>
          <w:b/>
          <w:color w:val="231F20"/>
          <w:sz w:val="18"/>
        </w:rPr>
        <w:t>nightmare </w:t>
      </w:r>
      <w:r>
        <w:rPr>
          <w:color w:val="231F20"/>
          <w:sz w:val="18"/>
        </w:rPr>
        <w:t>onoohki </w:t>
      </w:r>
      <w:r>
        <w:rPr>
          <w:i/>
          <w:color w:val="231F20"/>
          <w:sz w:val="18"/>
        </w:rPr>
        <w:t>vta </w:t>
      </w:r>
      <w:r>
        <w:rPr>
          <w:color w:val="231F20"/>
          <w:sz w:val="18"/>
        </w:rPr>
        <w:t>cause to have a nightmare 199</w:t>
      </w:r>
    </w:p>
    <w:p>
      <w:pPr>
        <w:spacing w:before="1"/>
        <w:ind w:left="100" w:right="0" w:firstLine="0"/>
        <w:jc w:val="left"/>
        <w:rPr>
          <w:sz w:val="18"/>
        </w:rPr>
      </w:pPr>
      <w:r>
        <w:rPr>
          <w:b/>
          <w:color w:val="231F20"/>
          <w:sz w:val="18"/>
        </w:rPr>
        <w:t>nil </w:t>
      </w:r>
      <w:r>
        <w:rPr>
          <w:color w:val="231F20"/>
          <w:sz w:val="18"/>
        </w:rPr>
        <w:t>ikako </w:t>
      </w:r>
      <w:r>
        <w:rPr>
          <w:i/>
          <w:color w:val="231F20"/>
          <w:sz w:val="18"/>
        </w:rPr>
        <w:t>adt </w:t>
      </w:r>
      <w:r>
        <w:rPr>
          <w:color w:val="231F20"/>
          <w:sz w:val="18"/>
        </w:rPr>
        <w:t>void/nil 43</w:t>
      </w:r>
    </w:p>
    <w:p>
      <w:pPr>
        <w:spacing w:before="9"/>
        <w:ind w:left="100" w:right="0" w:firstLine="0"/>
        <w:jc w:val="left"/>
        <w:rPr>
          <w:sz w:val="18"/>
        </w:rPr>
      </w:pPr>
      <w:r>
        <w:rPr>
          <w:b/>
          <w:color w:val="231F20"/>
          <w:sz w:val="18"/>
        </w:rPr>
        <w:t>nine </w:t>
      </w:r>
      <w:r>
        <w:rPr>
          <w:color w:val="231F20"/>
          <w:sz w:val="18"/>
        </w:rPr>
        <w:t>piihkssó </w:t>
      </w:r>
      <w:r>
        <w:rPr>
          <w:i/>
          <w:color w:val="231F20"/>
          <w:sz w:val="18"/>
        </w:rPr>
        <w:t>adt </w:t>
      </w:r>
      <w:r>
        <w:rPr>
          <w:color w:val="231F20"/>
          <w:sz w:val="18"/>
        </w:rPr>
        <w:t>nine 227</w:t>
      </w:r>
    </w:p>
    <w:p>
      <w:pPr>
        <w:spacing w:line="249" w:lineRule="auto" w:before="9"/>
        <w:ind w:left="340" w:right="0" w:hanging="240"/>
        <w:jc w:val="left"/>
        <w:rPr>
          <w:sz w:val="18"/>
        </w:rPr>
      </w:pPr>
      <w:r>
        <w:rPr>
          <w:b/>
          <w:color w:val="231F20"/>
          <w:sz w:val="18"/>
        </w:rPr>
        <w:t>nip with teeth </w:t>
      </w:r>
      <w:r>
        <w:rPr>
          <w:color w:val="231F20"/>
          <w:sz w:val="18"/>
        </w:rPr>
        <w:t>ipikksip </w:t>
      </w:r>
      <w:r>
        <w:rPr>
          <w:i/>
          <w:color w:val="231F20"/>
          <w:sz w:val="18"/>
        </w:rPr>
        <w:t>vta </w:t>
      </w:r>
      <w:r>
        <w:rPr>
          <w:color w:val="231F20"/>
          <w:sz w:val="18"/>
        </w:rPr>
        <w:t>pop/burst/ crack/nip with teeth 85</w:t>
      </w:r>
    </w:p>
    <w:p>
      <w:pPr>
        <w:spacing w:before="2"/>
        <w:ind w:left="100" w:right="0" w:firstLine="0"/>
        <w:jc w:val="left"/>
        <w:rPr>
          <w:sz w:val="18"/>
        </w:rPr>
      </w:pPr>
      <w:r>
        <w:rPr>
          <w:b/>
          <w:color w:val="231F20"/>
          <w:sz w:val="18"/>
        </w:rPr>
        <w:t>no </w:t>
      </w:r>
      <w:r>
        <w:rPr>
          <w:color w:val="231F20"/>
          <w:sz w:val="18"/>
        </w:rPr>
        <w:t>saa </w:t>
      </w:r>
      <w:r>
        <w:rPr>
          <w:i/>
          <w:color w:val="231F20"/>
          <w:sz w:val="18"/>
        </w:rPr>
        <w:t>und </w:t>
      </w:r>
      <w:r>
        <w:rPr>
          <w:color w:val="231F20"/>
          <w:sz w:val="18"/>
        </w:rPr>
        <w:t>no 232</w:t>
      </w:r>
    </w:p>
    <w:p>
      <w:pPr>
        <w:pStyle w:val="BodyText"/>
        <w:spacing w:line="249" w:lineRule="auto"/>
        <w:ind w:right="253" w:hanging="240"/>
      </w:pPr>
      <w:r>
        <w:rPr>
          <w:b/>
          <w:color w:val="231F20"/>
        </w:rPr>
        <w:t>nod </w:t>
      </w:r>
      <w:r>
        <w:rPr>
          <w:color w:val="231F20"/>
        </w:rPr>
        <w:t>otahsohkiaaki </w:t>
      </w:r>
      <w:r>
        <w:rPr>
          <w:i/>
          <w:color w:val="231F20"/>
        </w:rPr>
        <w:t>vai </w:t>
      </w:r>
      <w:r>
        <w:rPr>
          <w:color w:val="231F20"/>
        </w:rPr>
        <w:t>nod, bow one’s own head (lit.: bend the neck) 209</w:t>
      </w:r>
    </w:p>
    <w:p>
      <w:pPr>
        <w:spacing w:before="1"/>
        <w:ind w:left="100" w:right="0" w:firstLine="0"/>
        <w:jc w:val="left"/>
        <w:rPr>
          <w:sz w:val="18"/>
        </w:rPr>
      </w:pPr>
      <w:r>
        <w:rPr>
          <w:b/>
          <w:color w:val="231F20"/>
          <w:sz w:val="18"/>
        </w:rPr>
        <w:t>nod </w:t>
      </w:r>
      <w:r>
        <w:rPr>
          <w:color w:val="231F20"/>
          <w:sz w:val="18"/>
        </w:rPr>
        <w:t>otahsohkiáapikssi </w:t>
      </w:r>
      <w:r>
        <w:rPr>
          <w:i/>
          <w:color w:val="231F20"/>
          <w:sz w:val="18"/>
        </w:rPr>
        <w:t>vai </w:t>
      </w:r>
      <w:r>
        <w:rPr>
          <w:color w:val="231F20"/>
          <w:sz w:val="18"/>
        </w:rPr>
        <w:t>nod one’s</w:t>
      </w:r>
    </w:p>
    <w:p>
      <w:pPr>
        <w:spacing w:after="0"/>
        <w:jc w:val="left"/>
        <w:rPr>
          <w:sz w:val="18"/>
        </w:rPr>
        <w:sectPr>
          <w:pgSz w:w="7920" w:h="12960"/>
          <w:pgMar w:header="684" w:footer="720" w:top="1100" w:bottom="900" w:left="620" w:right="620"/>
          <w:cols w:num="2" w:equalWidth="0">
            <w:col w:w="3071" w:space="441"/>
            <w:col w:w="3168"/>
          </w:cols>
        </w:sectPr>
      </w:pPr>
    </w:p>
    <w:p>
      <w:pPr>
        <w:pStyle w:val="BodyText"/>
        <w:spacing w:before="82"/>
      </w:pPr>
      <w:r>
        <w:rPr>
          <w:color w:val="231F20"/>
        </w:rPr>
        <w:t>own head 209</w:t>
      </w:r>
    </w:p>
    <w:p>
      <w:pPr>
        <w:pStyle w:val="BodyText"/>
        <w:spacing w:line="249" w:lineRule="auto"/>
        <w:ind w:hanging="240"/>
      </w:pPr>
      <w:r>
        <w:rPr>
          <w:b/>
          <w:color w:val="231F20"/>
        </w:rPr>
        <w:t>noise </w:t>
      </w:r>
      <w:r>
        <w:rPr>
          <w:color w:val="231F20"/>
        </w:rPr>
        <w:t>ohtamm </w:t>
      </w:r>
      <w:r>
        <w:rPr>
          <w:i/>
          <w:color w:val="231F20"/>
        </w:rPr>
        <w:t>vai </w:t>
      </w:r>
      <w:r>
        <w:rPr>
          <w:color w:val="231F20"/>
        </w:rPr>
        <w:t>make noise (not animals or people) 178</w:t>
      </w:r>
    </w:p>
    <w:p>
      <w:pPr>
        <w:spacing w:before="2"/>
        <w:ind w:left="100" w:right="0" w:firstLine="0"/>
        <w:jc w:val="left"/>
        <w:rPr>
          <w:sz w:val="18"/>
        </w:rPr>
      </w:pPr>
      <w:r>
        <w:rPr>
          <w:b/>
          <w:color w:val="231F20"/>
          <w:sz w:val="18"/>
        </w:rPr>
        <w:t>noisily </w:t>
      </w:r>
      <w:r>
        <w:rPr>
          <w:color w:val="231F20"/>
          <w:sz w:val="18"/>
        </w:rPr>
        <w:t>isitsip </w:t>
      </w:r>
      <w:r>
        <w:rPr>
          <w:i/>
          <w:color w:val="231F20"/>
          <w:sz w:val="18"/>
        </w:rPr>
        <w:t>adt </w:t>
      </w:r>
      <w:r>
        <w:rPr>
          <w:color w:val="231F20"/>
          <w:sz w:val="18"/>
        </w:rPr>
        <w:t>noisily 99</w:t>
      </w:r>
    </w:p>
    <w:p>
      <w:pPr>
        <w:spacing w:line="249" w:lineRule="auto" w:before="9"/>
        <w:ind w:left="340" w:right="0" w:hanging="240"/>
        <w:jc w:val="left"/>
        <w:rPr>
          <w:sz w:val="18"/>
        </w:rPr>
      </w:pPr>
      <w:r>
        <w:rPr>
          <w:b/>
          <w:color w:val="231F20"/>
          <w:sz w:val="18"/>
        </w:rPr>
        <w:t>noisy </w:t>
      </w:r>
      <w:r>
        <w:rPr>
          <w:color w:val="231F20"/>
          <w:sz w:val="18"/>
        </w:rPr>
        <w:t>áóhtako </w:t>
      </w:r>
      <w:r>
        <w:rPr>
          <w:i/>
          <w:color w:val="231F20"/>
          <w:sz w:val="18"/>
        </w:rPr>
        <w:t>nin </w:t>
      </w:r>
      <w:r>
        <w:rPr>
          <w:color w:val="231F20"/>
          <w:sz w:val="18"/>
        </w:rPr>
        <w:t>waterfall/noisy thing 15</w:t>
      </w:r>
    </w:p>
    <w:p>
      <w:pPr>
        <w:spacing w:line="249" w:lineRule="auto" w:before="1"/>
        <w:ind w:left="340" w:right="0" w:hanging="240"/>
        <w:jc w:val="left"/>
        <w:rPr>
          <w:sz w:val="18"/>
        </w:rPr>
      </w:pPr>
      <w:r>
        <w:rPr>
          <w:b/>
          <w:color w:val="231F20"/>
          <w:sz w:val="18"/>
        </w:rPr>
        <w:t>noisy </w:t>
      </w:r>
      <w:r>
        <w:rPr>
          <w:color w:val="231F20"/>
          <w:sz w:val="18"/>
        </w:rPr>
        <w:t>yisstsi’kini </w:t>
      </w:r>
      <w:r>
        <w:rPr>
          <w:i/>
          <w:color w:val="231F20"/>
          <w:sz w:val="18"/>
        </w:rPr>
        <w:t>vai </w:t>
      </w:r>
      <w:r>
        <w:rPr>
          <w:color w:val="231F20"/>
          <w:sz w:val="18"/>
        </w:rPr>
        <w:t>be noisy, make noise 318</w:t>
      </w:r>
    </w:p>
    <w:p>
      <w:pPr>
        <w:spacing w:line="249" w:lineRule="auto" w:before="2"/>
        <w:ind w:left="340" w:right="132" w:hanging="240"/>
        <w:jc w:val="left"/>
        <w:rPr>
          <w:sz w:val="18"/>
        </w:rPr>
      </w:pPr>
      <w:r>
        <w:rPr>
          <w:b/>
          <w:color w:val="231F20"/>
          <w:sz w:val="18"/>
        </w:rPr>
        <w:t>nominalizer </w:t>
      </w:r>
      <w:r>
        <w:rPr>
          <w:color w:val="231F20"/>
          <w:sz w:val="18"/>
        </w:rPr>
        <w:t>hsin </w:t>
      </w:r>
      <w:r>
        <w:rPr>
          <w:i/>
          <w:color w:val="231F20"/>
          <w:sz w:val="18"/>
        </w:rPr>
        <w:t>suf </w:t>
      </w:r>
      <w:r>
        <w:rPr>
          <w:color w:val="231F20"/>
          <w:sz w:val="18"/>
        </w:rPr>
        <w:t>nominalizer on vai 26</w:t>
      </w:r>
    </w:p>
    <w:p>
      <w:pPr>
        <w:spacing w:line="249" w:lineRule="auto" w:before="1"/>
        <w:ind w:left="340" w:right="132" w:hanging="240"/>
        <w:jc w:val="left"/>
        <w:rPr>
          <w:sz w:val="18"/>
        </w:rPr>
      </w:pPr>
      <w:r>
        <w:rPr>
          <w:b/>
          <w:color w:val="231F20"/>
          <w:sz w:val="18"/>
        </w:rPr>
        <w:t>non-operational </w:t>
      </w:r>
      <w:r>
        <w:rPr>
          <w:color w:val="231F20"/>
          <w:sz w:val="18"/>
        </w:rPr>
        <w:t>opasaaáttsi </w:t>
      </w:r>
      <w:r>
        <w:rPr>
          <w:i/>
          <w:color w:val="231F20"/>
          <w:sz w:val="18"/>
        </w:rPr>
        <w:t>vta </w:t>
      </w:r>
      <w:r>
        <w:rPr>
          <w:color w:val="231F20"/>
          <w:sz w:val="18"/>
        </w:rPr>
        <w:t>cause to be non-operational 204</w:t>
      </w:r>
    </w:p>
    <w:p>
      <w:pPr>
        <w:spacing w:line="249" w:lineRule="auto" w:before="1"/>
        <w:ind w:left="340" w:right="0" w:hanging="240"/>
        <w:jc w:val="left"/>
        <w:rPr>
          <w:sz w:val="18"/>
        </w:rPr>
      </w:pPr>
      <w:r>
        <w:rPr>
          <w:b/>
          <w:color w:val="231F20"/>
          <w:sz w:val="18"/>
        </w:rPr>
        <w:t>non-operational </w:t>
      </w:r>
      <w:r>
        <w:rPr>
          <w:color w:val="231F20"/>
          <w:sz w:val="18"/>
        </w:rPr>
        <w:t>opasoo </w:t>
      </w:r>
      <w:r>
        <w:rPr>
          <w:i/>
          <w:color w:val="231F20"/>
          <w:sz w:val="18"/>
        </w:rPr>
        <w:t>vai </w:t>
      </w:r>
      <w:r>
        <w:rPr>
          <w:color w:val="231F20"/>
          <w:sz w:val="18"/>
        </w:rPr>
        <w:t>be non- operational 204</w:t>
      </w:r>
    </w:p>
    <w:p>
      <w:pPr>
        <w:pStyle w:val="BodyText"/>
        <w:spacing w:line="249" w:lineRule="auto" w:before="2"/>
        <w:ind w:right="135" w:hanging="240"/>
        <w:jc w:val="both"/>
      </w:pPr>
      <w:r>
        <w:rPr>
          <w:b/>
          <w:color w:val="231F20"/>
        </w:rPr>
        <w:t>nonsense </w:t>
      </w:r>
      <w:r>
        <w:rPr>
          <w:color w:val="231F20"/>
        </w:rPr>
        <w:t>ohto’tsipakkio’taki </w:t>
      </w:r>
      <w:r>
        <w:rPr>
          <w:i/>
          <w:color w:val="231F20"/>
        </w:rPr>
        <w:t>vai </w:t>
      </w:r>
      <w:r>
        <w:rPr>
          <w:color w:val="231F20"/>
        </w:rPr>
        <w:t>make a nonsense/irrelevant interjection or comment, utter a non-sequitur 180</w:t>
      </w:r>
    </w:p>
    <w:p>
      <w:pPr>
        <w:spacing w:before="2"/>
        <w:ind w:left="100" w:right="0" w:firstLine="0"/>
        <w:jc w:val="both"/>
        <w:rPr>
          <w:sz w:val="18"/>
        </w:rPr>
      </w:pPr>
      <w:r>
        <w:rPr>
          <w:b/>
          <w:color w:val="231F20"/>
          <w:sz w:val="18"/>
        </w:rPr>
        <w:t>non-sequitur </w:t>
      </w:r>
      <w:r>
        <w:rPr>
          <w:color w:val="231F20"/>
          <w:sz w:val="18"/>
        </w:rPr>
        <w:t>ohto’tsipakkio’taki</w:t>
      </w:r>
    </w:p>
    <w:p>
      <w:pPr>
        <w:pStyle w:val="BodyText"/>
        <w:spacing w:line="249" w:lineRule="auto"/>
        <w:ind w:right="72"/>
      </w:pPr>
      <w:r>
        <w:rPr>
          <w:i/>
          <w:color w:val="231F20"/>
        </w:rPr>
        <w:t>vai </w:t>
      </w:r>
      <w:r>
        <w:rPr>
          <w:color w:val="231F20"/>
        </w:rPr>
        <w:t>make a nonsense/irrelevant interjection or comment, utter a non- sequitur 180</w:t>
      </w:r>
    </w:p>
    <w:p>
      <w:pPr>
        <w:pStyle w:val="BodyText"/>
        <w:spacing w:line="249" w:lineRule="auto" w:before="2"/>
        <w:ind w:hanging="241"/>
      </w:pPr>
      <w:r>
        <w:rPr>
          <w:b/>
          <w:color w:val="231F20"/>
        </w:rPr>
        <w:t>noodles </w:t>
      </w:r>
      <w:r>
        <w:rPr>
          <w:color w:val="231F20"/>
        </w:rPr>
        <w:t>áíssinnii’p </w:t>
      </w:r>
      <w:r>
        <w:rPr>
          <w:i/>
          <w:color w:val="231F20"/>
        </w:rPr>
        <w:t>nin </w:t>
      </w:r>
      <w:r>
        <w:rPr>
          <w:color w:val="231F20"/>
        </w:rPr>
        <w:t>pasta (spaghetti, noodles, macaroni) 10</w:t>
      </w:r>
    </w:p>
    <w:p>
      <w:pPr>
        <w:pStyle w:val="BodyText"/>
        <w:spacing w:line="249" w:lineRule="auto" w:before="2"/>
        <w:ind w:right="132" w:hanging="240"/>
      </w:pPr>
      <w:r>
        <w:rPr>
          <w:b/>
          <w:color w:val="231F20"/>
        </w:rPr>
        <w:t>noon </w:t>
      </w:r>
      <w:r>
        <w:rPr>
          <w:color w:val="231F20"/>
        </w:rPr>
        <w:t>issikihtatsikiaiksistsiko </w:t>
      </w:r>
      <w:r>
        <w:rPr>
          <w:i/>
          <w:color w:val="231F20"/>
        </w:rPr>
        <w:t>nin </w:t>
      </w:r>
      <w:r>
        <w:rPr>
          <w:color w:val="231F20"/>
        </w:rPr>
        <w:t>be noon 101</w:t>
      </w:r>
    </w:p>
    <w:p>
      <w:pPr>
        <w:pStyle w:val="BodyText"/>
        <w:spacing w:line="249" w:lineRule="auto" w:before="1"/>
        <w:ind w:hanging="241"/>
      </w:pPr>
      <w:r>
        <w:rPr>
          <w:b/>
          <w:color w:val="231F20"/>
        </w:rPr>
        <w:t>noon </w:t>
      </w:r>
      <w:r>
        <w:rPr>
          <w:color w:val="231F20"/>
        </w:rPr>
        <w:t>omaisstsiiyi </w:t>
      </w:r>
      <w:r>
        <w:rPr>
          <w:i/>
          <w:color w:val="231F20"/>
        </w:rPr>
        <w:t>vai </w:t>
      </w:r>
      <w:r>
        <w:rPr>
          <w:color w:val="231F20"/>
        </w:rPr>
        <w:t>noon (lit.: when it is in an immobile position) 192</w:t>
      </w:r>
    </w:p>
    <w:p>
      <w:pPr>
        <w:pStyle w:val="BodyText"/>
        <w:spacing w:line="249" w:lineRule="auto" w:before="2"/>
        <w:ind w:hanging="240"/>
      </w:pPr>
      <w:r>
        <w:rPr>
          <w:b/>
          <w:color w:val="231F20"/>
        </w:rPr>
        <w:t>noon </w:t>
      </w:r>
      <w:r>
        <w:rPr>
          <w:color w:val="231F20"/>
        </w:rPr>
        <w:t>tátsikiaiksistsiko </w:t>
      </w:r>
      <w:r>
        <w:rPr>
          <w:i/>
          <w:color w:val="231F20"/>
        </w:rPr>
        <w:t>nin </w:t>
      </w:r>
      <w:r>
        <w:rPr>
          <w:color w:val="231F20"/>
        </w:rPr>
        <w:t>in the middle of the day, noon 279</w:t>
      </w:r>
    </w:p>
    <w:p>
      <w:pPr>
        <w:spacing w:before="1"/>
        <w:ind w:left="100" w:right="0" w:firstLine="0"/>
        <w:jc w:val="left"/>
        <w:rPr>
          <w:sz w:val="18"/>
        </w:rPr>
      </w:pPr>
      <w:r>
        <w:rPr>
          <w:b/>
          <w:color w:val="231F20"/>
          <w:sz w:val="18"/>
        </w:rPr>
        <w:t>no problem </w:t>
      </w:r>
      <w:r>
        <w:rPr>
          <w:color w:val="231F20"/>
          <w:sz w:val="18"/>
        </w:rPr>
        <w:t>ohkoikii </w:t>
      </w:r>
      <w:r>
        <w:rPr>
          <w:i/>
          <w:color w:val="231F20"/>
          <w:sz w:val="18"/>
        </w:rPr>
        <w:t>vii </w:t>
      </w:r>
      <w:r>
        <w:rPr>
          <w:color w:val="231F20"/>
          <w:sz w:val="18"/>
        </w:rPr>
        <w:t>matter 166</w:t>
      </w:r>
    </w:p>
    <w:p>
      <w:pPr>
        <w:spacing w:line="249" w:lineRule="auto" w:before="9"/>
        <w:ind w:left="340" w:right="202" w:hanging="240"/>
        <w:jc w:val="left"/>
        <w:rPr>
          <w:sz w:val="18"/>
        </w:rPr>
      </w:pPr>
      <w:r>
        <w:rPr>
          <w:b/>
          <w:color w:val="231F20"/>
          <w:sz w:val="18"/>
        </w:rPr>
        <w:t>normal </w:t>
      </w:r>
      <w:r>
        <w:rPr>
          <w:color w:val="231F20"/>
          <w:sz w:val="18"/>
        </w:rPr>
        <w:t>ikámo’ta’pssi </w:t>
      </w:r>
      <w:r>
        <w:rPr>
          <w:i/>
          <w:color w:val="231F20"/>
          <w:sz w:val="18"/>
        </w:rPr>
        <w:t>vai </w:t>
      </w:r>
      <w:r>
        <w:rPr>
          <w:color w:val="231F20"/>
          <w:sz w:val="18"/>
        </w:rPr>
        <w:t>be normal 43</w:t>
      </w:r>
    </w:p>
    <w:p>
      <w:pPr>
        <w:spacing w:before="2"/>
        <w:ind w:left="100" w:right="0" w:firstLine="0"/>
        <w:jc w:val="left"/>
        <w:rPr>
          <w:sz w:val="18"/>
        </w:rPr>
      </w:pPr>
      <w:r>
        <w:rPr>
          <w:b/>
          <w:color w:val="231F20"/>
          <w:sz w:val="18"/>
        </w:rPr>
        <w:t>normal </w:t>
      </w:r>
      <w:r>
        <w:rPr>
          <w:color w:val="231F20"/>
          <w:sz w:val="18"/>
        </w:rPr>
        <w:t>ikamo’t </w:t>
      </w:r>
      <w:r>
        <w:rPr>
          <w:i/>
          <w:color w:val="231F20"/>
          <w:sz w:val="18"/>
        </w:rPr>
        <w:t>adt </w:t>
      </w:r>
      <w:r>
        <w:rPr>
          <w:color w:val="231F20"/>
          <w:sz w:val="18"/>
        </w:rPr>
        <w:t>normal 43</w:t>
      </w:r>
    </w:p>
    <w:p>
      <w:pPr>
        <w:spacing w:line="249" w:lineRule="auto" w:before="9"/>
        <w:ind w:left="340" w:right="0" w:hanging="240"/>
        <w:jc w:val="left"/>
        <w:rPr>
          <w:sz w:val="18"/>
        </w:rPr>
      </w:pPr>
      <w:r>
        <w:rPr>
          <w:b/>
          <w:color w:val="231F20"/>
          <w:sz w:val="18"/>
        </w:rPr>
        <w:t>normal </w:t>
      </w:r>
      <w:r>
        <w:rPr>
          <w:color w:val="231F20"/>
          <w:sz w:val="18"/>
        </w:rPr>
        <w:t>makámo’ta’pssi </w:t>
      </w:r>
      <w:r>
        <w:rPr>
          <w:i/>
          <w:color w:val="231F20"/>
          <w:sz w:val="18"/>
        </w:rPr>
        <w:t>vai </w:t>
      </w:r>
      <w:r>
        <w:rPr>
          <w:color w:val="231F20"/>
          <w:sz w:val="18"/>
        </w:rPr>
        <w:t>be normal 144</w:t>
      </w:r>
    </w:p>
    <w:p>
      <w:pPr>
        <w:pStyle w:val="BodyText"/>
        <w:spacing w:line="249" w:lineRule="auto" w:before="1"/>
        <w:ind w:hanging="240"/>
      </w:pPr>
      <w:r>
        <w:rPr>
          <w:b/>
          <w:color w:val="231F20"/>
        </w:rPr>
        <w:t>normal </w:t>
      </w:r>
      <w:r>
        <w:rPr>
          <w:color w:val="231F20"/>
        </w:rPr>
        <w:t>okamo’ta’pssi </w:t>
      </w:r>
      <w:r>
        <w:rPr>
          <w:i/>
          <w:color w:val="231F20"/>
        </w:rPr>
        <w:t>vai </w:t>
      </w:r>
      <w:r>
        <w:rPr>
          <w:color w:val="231F20"/>
        </w:rPr>
        <w:t>be honest, straightforward/ be normal (physically/mentally) 183</w:t>
      </w:r>
    </w:p>
    <w:p>
      <w:pPr>
        <w:spacing w:line="249" w:lineRule="auto" w:before="3"/>
        <w:ind w:left="340" w:right="0" w:hanging="240"/>
        <w:jc w:val="left"/>
        <w:rPr>
          <w:sz w:val="18"/>
        </w:rPr>
      </w:pPr>
      <w:r>
        <w:rPr>
          <w:b/>
          <w:color w:val="231F20"/>
          <w:sz w:val="18"/>
        </w:rPr>
        <w:t>normal </w:t>
      </w:r>
      <w:r>
        <w:rPr>
          <w:color w:val="231F20"/>
          <w:sz w:val="18"/>
        </w:rPr>
        <w:t>okamo’tsipokaa </w:t>
      </w:r>
      <w:r>
        <w:rPr>
          <w:i/>
          <w:color w:val="231F20"/>
          <w:sz w:val="18"/>
        </w:rPr>
        <w:t>vai </w:t>
      </w:r>
      <w:r>
        <w:rPr>
          <w:color w:val="231F20"/>
          <w:sz w:val="18"/>
        </w:rPr>
        <w:t>be born normal 183</w:t>
      </w:r>
    </w:p>
    <w:p>
      <w:pPr>
        <w:spacing w:line="249" w:lineRule="auto" w:before="1"/>
        <w:ind w:left="340" w:right="0" w:hanging="240"/>
        <w:jc w:val="left"/>
        <w:rPr>
          <w:sz w:val="18"/>
        </w:rPr>
      </w:pPr>
      <w:r>
        <w:rPr>
          <w:b/>
          <w:color w:val="231F20"/>
          <w:sz w:val="18"/>
        </w:rPr>
        <w:t>normally </w:t>
      </w:r>
      <w:r>
        <w:rPr>
          <w:color w:val="231F20"/>
          <w:sz w:val="18"/>
        </w:rPr>
        <w:t>oohkanistta </w:t>
      </w:r>
      <w:r>
        <w:rPr>
          <w:i/>
          <w:color w:val="231F20"/>
          <w:sz w:val="18"/>
        </w:rPr>
        <w:t>adt </w:t>
      </w:r>
      <w:r>
        <w:rPr>
          <w:color w:val="231F20"/>
          <w:sz w:val="18"/>
        </w:rPr>
        <w:t>usually/ normally 200</w:t>
      </w:r>
    </w:p>
    <w:p>
      <w:pPr>
        <w:spacing w:before="1"/>
        <w:ind w:left="100" w:right="0" w:firstLine="0"/>
        <w:jc w:val="left"/>
        <w:rPr>
          <w:sz w:val="18"/>
        </w:rPr>
      </w:pPr>
      <w:r>
        <w:rPr>
          <w:b/>
          <w:color w:val="231F20"/>
          <w:sz w:val="18"/>
        </w:rPr>
        <w:t>north </w:t>
      </w:r>
      <w:r>
        <w:rPr>
          <w:color w:val="231F20"/>
          <w:sz w:val="18"/>
        </w:rPr>
        <w:t>waapatohs </w:t>
      </w:r>
      <w:r>
        <w:rPr>
          <w:i/>
          <w:color w:val="231F20"/>
          <w:sz w:val="18"/>
        </w:rPr>
        <w:t>adt </w:t>
      </w:r>
      <w:r>
        <w:rPr>
          <w:color w:val="231F20"/>
          <w:sz w:val="18"/>
        </w:rPr>
        <w:t>north 290</w:t>
      </w:r>
    </w:p>
    <w:p>
      <w:pPr>
        <w:spacing w:before="9"/>
        <w:ind w:left="100" w:right="0" w:firstLine="0"/>
        <w:jc w:val="left"/>
        <w:rPr>
          <w:i/>
          <w:sz w:val="18"/>
        </w:rPr>
      </w:pPr>
      <w:r>
        <w:rPr>
          <w:b/>
          <w:color w:val="231F20"/>
          <w:sz w:val="18"/>
        </w:rPr>
        <w:t>North Peigan </w:t>
      </w:r>
      <w:r>
        <w:rPr>
          <w:color w:val="231F20"/>
          <w:sz w:val="18"/>
        </w:rPr>
        <w:t>aapátohsipikáni </w:t>
      </w:r>
      <w:r>
        <w:rPr>
          <w:i/>
          <w:color w:val="231F20"/>
          <w:sz w:val="18"/>
        </w:rPr>
        <w:t>nan</w:t>
      </w:r>
    </w:p>
    <w:p>
      <w:pPr>
        <w:pStyle w:val="BodyText"/>
      </w:pPr>
      <w:r>
        <w:rPr>
          <w:color w:val="231F20"/>
        </w:rPr>
        <w:t>North Peigan, Piikani 4</w:t>
      </w:r>
    </w:p>
    <w:p>
      <w:pPr>
        <w:spacing w:before="10"/>
        <w:ind w:left="100" w:right="0" w:firstLine="0"/>
        <w:jc w:val="left"/>
        <w:rPr>
          <w:sz w:val="18"/>
        </w:rPr>
      </w:pPr>
      <w:r>
        <w:rPr>
          <w:b/>
          <w:color w:val="231F20"/>
          <w:sz w:val="18"/>
        </w:rPr>
        <w:t>nose </w:t>
      </w:r>
      <w:r>
        <w:rPr>
          <w:color w:val="231F20"/>
          <w:sz w:val="18"/>
        </w:rPr>
        <w:t>hksis </w:t>
      </w:r>
      <w:r>
        <w:rPr>
          <w:i/>
          <w:color w:val="231F20"/>
          <w:sz w:val="18"/>
        </w:rPr>
        <w:t>med </w:t>
      </w:r>
      <w:r>
        <w:rPr>
          <w:color w:val="231F20"/>
          <w:sz w:val="18"/>
        </w:rPr>
        <w:t>nose 26</w:t>
      </w:r>
    </w:p>
    <w:p>
      <w:pPr>
        <w:spacing w:before="9"/>
        <w:ind w:left="100" w:right="0" w:firstLine="0"/>
        <w:jc w:val="left"/>
        <w:rPr>
          <w:sz w:val="18"/>
        </w:rPr>
      </w:pPr>
      <w:r>
        <w:rPr>
          <w:b/>
          <w:color w:val="231F20"/>
          <w:sz w:val="18"/>
        </w:rPr>
        <w:t>nosebleed </w:t>
      </w:r>
      <w:r>
        <w:rPr>
          <w:color w:val="231F20"/>
          <w:sz w:val="18"/>
        </w:rPr>
        <w:t>itsimsskiisi </w:t>
      </w:r>
      <w:r>
        <w:rPr>
          <w:i/>
          <w:color w:val="231F20"/>
          <w:sz w:val="18"/>
        </w:rPr>
        <w:t>vai </w:t>
      </w:r>
      <w:r>
        <w:rPr>
          <w:color w:val="231F20"/>
          <w:sz w:val="18"/>
        </w:rPr>
        <w:t>have a</w:t>
      </w:r>
    </w:p>
    <w:p>
      <w:pPr>
        <w:pStyle w:val="BodyText"/>
        <w:spacing w:before="82"/>
      </w:pPr>
      <w:r>
        <w:rPr/>
        <w:br w:type="column"/>
      </w:r>
      <w:r>
        <w:rPr>
          <w:color w:val="231F20"/>
        </w:rPr>
        <w:t>nosebleed 120</w:t>
      </w:r>
    </w:p>
    <w:p>
      <w:pPr>
        <w:spacing w:line="249" w:lineRule="auto" w:before="9"/>
        <w:ind w:left="340" w:right="79" w:hanging="241"/>
        <w:jc w:val="left"/>
        <w:rPr>
          <w:sz w:val="18"/>
        </w:rPr>
      </w:pPr>
      <w:r>
        <w:rPr>
          <w:b/>
          <w:color w:val="231F20"/>
          <w:sz w:val="18"/>
        </w:rPr>
        <w:t>nose bleed </w:t>
      </w:r>
      <w:r>
        <w:rPr>
          <w:color w:val="231F20"/>
          <w:sz w:val="18"/>
        </w:rPr>
        <w:t>omaitsimihki </w:t>
      </w:r>
      <w:r>
        <w:rPr>
          <w:i/>
          <w:color w:val="231F20"/>
          <w:sz w:val="18"/>
        </w:rPr>
        <w:t>vai </w:t>
      </w:r>
      <w:r>
        <w:rPr>
          <w:color w:val="231F20"/>
          <w:sz w:val="18"/>
        </w:rPr>
        <w:t>bleed from the nose, have a nose bleed. 192</w:t>
      </w:r>
    </w:p>
    <w:p>
      <w:pPr>
        <w:spacing w:before="2"/>
        <w:ind w:left="100" w:right="0" w:firstLine="0"/>
        <w:jc w:val="left"/>
        <w:rPr>
          <w:sz w:val="18"/>
        </w:rPr>
      </w:pPr>
      <w:r>
        <w:rPr>
          <w:b/>
          <w:color w:val="231F20"/>
          <w:sz w:val="18"/>
        </w:rPr>
        <w:t>nose </w:t>
      </w:r>
      <w:r>
        <w:rPr>
          <w:color w:val="231F20"/>
          <w:sz w:val="18"/>
        </w:rPr>
        <w:t>mohksisís </w:t>
      </w:r>
      <w:r>
        <w:rPr>
          <w:i/>
          <w:color w:val="231F20"/>
          <w:sz w:val="18"/>
        </w:rPr>
        <w:t>nin </w:t>
      </w:r>
      <w:r>
        <w:rPr>
          <w:color w:val="231F20"/>
          <w:sz w:val="18"/>
        </w:rPr>
        <w:t>nose 151</w:t>
      </w:r>
    </w:p>
    <w:p>
      <w:pPr>
        <w:pStyle w:val="BodyText"/>
        <w:spacing w:line="249" w:lineRule="auto"/>
        <w:ind w:right="264" w:hanging="240"/>
      </w:pPr>
      <w:r>
        <w:rPr>
          <w:b/>
          <w:color w:val="231F20"/>
        </w:rPr>
        <w:t>nose </w:t>
      </w:r>
      <w:r>
        <w:rPr>
          <w:color w:val="231F20"/>
        </w:rPr>
        <w:t>omitsikkinii </w:t>
      </w:r>
      <w:r>
        <w:rPr>
          <w:i/>
          <w:color w:val="231F20"/>
        </w:rPr>
        <w:t>vai </w:t>
      </w:r>
      <w:r>
        <w:rPr>
          <w:color w:val="231F20"/>
        </w:rPr>
        <w:t>blow one’s own nose 195</w:t>
      </w:r>
    </w:p>
    <w:p>
      <w:pPr>
        <w:pStyle w:val="BodyText"/>
        <w:spacing w:line="249" w:lineRule="auto" w:before="1"/>
        <w:ind w:hanging="241"/>
      </w:pPr>
      <w:r>
        <w:rPr>
          <w:b/>
          <w:color w:val="231F20"/>
        </w:rPr>
        <w:t>nose </w:t>
      </w:r>
      <w:r>
        <w:rPr>
          <w:color w:val="231F20"/>
        </w:rPr>
        <w:t>po’táán </w:t>
      </w:r>
      <w:r>
        <w:rPr>
          <w:i/>
          <w:color w:val="231F20"/>
        </w:rPr>
        <w:t>nan </w:t>
      </w:r>
      <w:r>
        <w:rPr>
          <w:color w:val="231F20"/>
        </w:rPr>
        <w:t>bridge of the nose, between the eyes (N. Blackfoot) 231</w:t>
      </w:r>
    </w:p>
    <w:p>
      <w:pPr>
        <w:spacing w:before="2"/>
        <w:ind w:left="100" w:right="0" w:firstLine="0"/>
        <w:jc w:val="left"/>
        <w:rPr>
          <w:sz w:val="18"/>
        </w:rPr>
      </w:pPr>
      <w:r>
        <w:rPr>
          <w:b/>
          <w:color w:val="231F20"/>
          <w:sz w:val="18"/>
        </w:rPr>
        <w:t>nostril </w:t>
      </w:r>
      <w:r>
        <w:rPr>
          <w:color w:val="231F20"/>
          <w:sz w:val="18"/>
        </w:rPr>
        <w:t>móópikkinaan </w:t>
      </w:r>
      <w:r>
        <w:rPr>
          <w:i/>
          <w:color w:val="231F20"/>
          <w:sz w:val="18"/>
        </w:rPr>
        <w:t>nin </w:t>
      </w:r>
      <w:r>
        <w:rPr>
          <w:color w:val="231F20"/>
          <w:sz w:val="18"/>
        </w:rPr>
        <w:t>nostril 152</w:t>
      </w:r>
    </w:p>
    <w:p>
      <w:pPr>
        <w:pStyle w:val="BodyText"/>
        <w:spacing w:line="249" w:lineRule="auto"/>
        <w:ind w:right="264" w:hanging="240"/>
      </w:pPr>
      <w:r>
        <w:rPr>
          <w:b/>
          <w:color w:val="231F20"/>
        </w:rPr>
        <w:t>nosy </w:t>
      </w:r>
      <w:r>
        <w:rPr>
          <w:color w:val="231F20"/>
        </w:rPr>
        <w:t>sawohpisstsa’pssi </w:t>
      </w:r>
      <w:r>
        <w:rPr>
          <w:i/>
          <w:color w:val="231F20"/>
        </w:rPr>
        <w:t>vai </w:t>
      </w:r>
      <w:r>
        <w:rPr>
          <w:color w:val="231F20"/>
        </w:rPr>
        <w:t>be snoopy and curious, nosy, prone to search through another’s belongings 245</w:t>
      </w:r>
    </w:p>
    <w:p>
      <w:pPr>
        <w:pStyle w:val="BodyText"/>
        <w:spacing w:line="249" w:lineRule="auto" w:before="2"/>
        <w:ind w:right="264" w:hanging="241"/>
      </w:pPr>
      <w:r>
        <w:rPr>
          <w:b/>
          <w:color w:val="231F20"/>
        </w:rPr>
        <w:t>not as expected </w:t>
      </w:r>
      <w:r>
        <w:rPr>
          <w:color w:val="231F20"/>
        </w:rPr>
        <w:t>sawommit </w:t>
      </w:r>
      <w:r>
        <w:rPr>
          <w:i/>
          <w:color w:val="231F20"/>
        </w:rPr>
        <w:t>adt </w:t>
      </w:r>
      <w:r>
        <w:rPr>
          <w:color w:val="231F20"/>
        </w:rPr>
        <w:t>shifty, furtive, crooked, underhanded, sneaky, deceptive, evasive, not as expected, contrary to norm 245</w:t>
      </w:r>
    </w:p>
    <w:p>
      <w:pPr>
        <w:pStyle w:val="BodyText"/>
        <w:spacing w:line="249" w:lineRule="auto" w:before="3"/>
        <w:ind w:right="449" w:hanging="240"/>
      </w:pPr>
      <w:r>
        <w:rPr>
          <w:b/>
          <w:color w:val="231F20"/>
        </w:rPr>
        <w:t>noted for </w:t>
      </w:r>
      <w:r>
        <w:rPr>
          <w:color w:val="231F20"/>
        </w:rPr>
        <w:t>itsa’ta </w:t>
      </w:r>
      <w:r>
        <w:rPr>
          <w:i/>
          <w:color w:val="231F20"/>
        </w:rPr>
        <w:t>vai </w:t>
      </w:r>
      <w:r>
        <w:rPr>
          <w:color w:val="231F20"/>
        </w:rPr>
        <w:t>be well known for, noted for 6 áakítsa’tamma otáísínaakssi 118</w:t>
      </w:r>
    </w:p>
    <w:p>
      <w:pPr>
        <w:spacing w:line="249" w:lineRule="auto" w:before="2"/>
        <w:ind w:left="340" w:right="264" w:hanging="240"/>
        <w:jc w:val="left"/>
        <w:rPr>
          <w:sz w:val="18"/>
        </w:rPr>
      </w:pPr>
      <w:r>
        <w:rPr>
          <w:b/>
          <w:color w:val="231F20"/>
          <w:sz w:val="18"/>
        </w:rPr>
        <w:t>nothing </w:t>
      </w:r>
      <w:r>
        <w:rPr>
          <w:color w:val="231F20"/>
          <w:sz w:val="18"/>
        </w:rPr>
        <w:t>ipákkssa </w:t>
      </w:r>
      <w:r>
        <w:rPr>
          <w:i/>
          <w:color w:val="231F20"/>
          <w:sz w:val="18"/>
        </w:rPr>
        <w:t>adt </w:t>
      </w:r>
      <w:r>
        <w:rPr>
          <w:color w:val="231F20"/>
          <w:sz w:val="18"/>
        </w:rPr>
        <w:t>nothing, bare, nude, inexperienced 81</w:t>
      </w:r>
    </w:p>
    <w:p>
      <w:pPr>
        <w:spacing w:line="249" w:lineRule="auto" w:before="1"/>
        <w:ind w:left="340" w:right="164" w:hanging="240"/>
        <w:jc w:val="left"/>
        <w:rPr>
          <w:sz w:val="18"/>
        </w:rPr>
      </w:pPr>
      <w:r>
        <w:rPr>
          <w:b/>
          <w:color w:val="231F20"/>
          <w:sz w:val="18"/>
        </w:rPr>
        <w:t>November </w:t>
      </w:r>
      <w:r>
        <w:rPr>
          <w:color w:val="231F20"/>
          <w:sz w:val="18"/>
        </w:rPr>
        <w:t>iitáóhkanaikokotoyi </w:t>
      </w:r>
      <w:r>
        <w:rPr>
          <w:i/>
          <w:color w:val="231F20"/>
          <w:sz w:val="18"/>
        </w:rPr>
        <w:t>niítahtaistsi </w:t>
      </w:r>
      <w:r>
        <w:rPr>
          <w:color w:val="231F20"/>
          <w:sz w:val="18"/>
        </w:rPr>
        <w:t>November (lit.: when all the rivers freeze) 37</w:t>
      </w:r>
    </w:p>
    <w:p>
      <w:pPr>
        <w:pStyle w:val="BodyText"/>
        <w:spacing w:line="249" w:lineRule="auto" w:before="3"/>
        <w:ind w:right="414" w:hanging="240"/>
      </w:pPr>
      <w:r>
        <w:rPr>
          <w:b/>
          <w:color w:val="231F20"/>
        </w:rPr>
        <w:t>November </w:t>
      </w:r>
      <w:r>
        <w:rPr>
          <w:color w:val="231F20"/>
        </w:rPr>
        <w:t>iitáóhkohtao’p </w:t>
      </w:r>
      <w:r>
        <w:rPr>
          <w:i/>
          <w:color w:val="231F20"/>
        </w:rPr>
        <w:t>nin </w:t>
      </w:r>
      <w:r>
        <w:rPr>
          <w:color w:val="231F20"/>
        </w:rPr>
        <w:t>November (lit.: when one gathers wood) 37</w:t>
      </w:r>
    </w:p>
    <w:p>
      <w:pPr>
        <w:pStyle w:val="BodyText"/>
        <w:spacing w:line="249" w:lineRule="auto" w:before="2"/>
        <w:ind w:hanging="240"/>
      </w:pPr>
      <w:r>
        <w:rPr>
          <w:b/>
          <w:color w:val="231F20"/>
        </w:rPr>
        <w:t>November </w:t>
      </w:r>
      <w:r>
        <w:rPr>
          <w:color w:val="231F20"/>
        </w:rPr>
        <w:t>iitáó’tsstoyii </w:t>
      </w:r>
      <w:r>
        <w:rPr>
          <w:i/>
          <w:color w:val="231F20"/>
        </w:rPr>
        <w:t>nin </w:t>
      </w:r>
      <w:r>
        <w:rPr>
          <w:color w:val="231F20"/>
        </w:rPr>
        <w:t>November (lit.: when cold weather arrives) 37</w:t>
      </w:r>
    </w:p>
    <w:p>
      <w:pPr>
        <w:spacing w:before="1"/>
        <w:ind w:left="100" w:right="0" w:firstLine="0"/>
        <w:jc w:val="left"/>
        <w:rPr>
          <w:i/>
          <w:sz w:val="18"/>
        </w:rPr>
      </w:pPr>
      <w:r>
        <w:rPr>
          <w:b/>
          <w:color w:val="231F20"/>
          <w:sz w:val="18"/>
        </w:rPr>
        <w:t>November </w:t>
      </w:r>
      <w:r>
        <w:rPr>
          <w:color w:val="231F20"/>
          <w:sz w:val="18"/>
        </w:rPr>
        <w:t>iitsínnisi’yi </w:t>
      </w:r>
      <w:r>
        <w:rPr>
          <w:i/>
          <w:color w:val="231F20"/>
          <w:sz w:val="18"/>
        </w:rPr>
        <w:t>soyóópokiistsi</w:t>
      </w:r>
    </w:p>
    <w:p>
      <w:pPr>
        <w:pStyle w:val="BodyText"/>
      </w:pPr>
      <w:r>
        <w:rPr>
          <w:color w:val="231F20"/>
        </w:rPr>
        <w:t>November (lit.: when leaves fall) 38</w:t>
      </w:r>
    </w:p>
    <w:p>
      <w:pPr>
        <w:spacing w:before="9"/>
        <w:ind w:left="100" w:right="0" w:firstLine="0"/>
        <w:jc w:val="left"/>
        <w:rPr>
          <w:sz w:val="18"/>
        </w:rPr>
      </w:pPr>
      <w:r>
        <w:rPr>
          <w:b/>
          <w:color w:val="231F20"/>
          <w:sz w:val="18"/>
        </w:rPr>
        <w:t>now </w:t>
      </w:r>
      <w:r>
        <w:rPr>
          <w:color w:val="231F20"/>
          <w:sz w:val="18"/>
        </w:rPr>
        <w:t>annohk </w:t>
      </w:r>
      <w:r>
        <w:rPr>
          <w:i/>
          <w:color w:val="231F20"/>
          <w:sz w:val="18"/>
        </w:rPr>
        <w:t>und </w:t>
      </w:r>
      <w:r>
        <w:rPr>
          <w:color w:val="231F20"/>
          <w:sz w:val="18"/>
        </w:rPr>
        <w:t>now 14</w:t>
      </w:r>
    </w:p>
    <w:p>
      <w:pPr>
        <w:pStyle w:val="BodyText"/>
        <w:spacing w:line="249" w:lineRule="auto"/>
        <w:ind w:right="264" w:hanging="240"/>
      </w:pPr>
      <w:r>
        <w:rPr>
          <w:b/>
          <w:color w:val="231F20"/>
        </w:rPr>
        <w:t>now </w:t>
      </w:r>
      <w:r>
        <w:rPr>
          <w:color w:val="231F20"/>
        </w:rPr>
        <w:t>ippssa’kapp </w:t>
      </w:r>
      <w:r>
        <w:rPr>
          <w:i/>
          <w:color w:val="231F20"/>
        </w:rPr>
        <w:t>adt </w:t>
      </w:r>
      <w:r>
        <w:rPr>
          <w:color w:val="231F20"/>
        </w:rPr>
        <w:t>for awhile, for now 95</w:t>
      </w:r>
    </w:p>
    <w:p>
      <w:pPr>
        <w:spacing w:line="249" w:lineRule="auto" w:before="2"/>
        <w:ind w:left="340" w:right="184" w:hanging="240"/>
        <w:jc w:val="left"/>
        <w:rPr>
          <w:sz w:val="18"/>
        </w:rPr>
      </w:pPr>
      <w:r>
        <w:rPr>
          <w:b/>
          <w:color w:val="231F20"/>
          <w:sz w:val="18"/>
        </w:rPr>
        <w:t>Nucifraga columbiana </w:t>
      </w:r>
      <w:r>
        <w:rPr>
          <w:color w:val="231F20"/>
          <w:sz w:val="18"/>
        </w:rPr>
        <w:t>makkookiim </w:t>
      </w:r>
      <w:r>
        <w:rPr>
          <w:i/>
          <w:color w:val="231F20"/>
          <w:sz w:val="18"/>
        </w:rPr>
        <w:t>nan </w:t>
      </w:r>
      <w:r>
        <w:rPr>
          <w:color w:val="231F20"/>
          <w:sz w:val="18"/>
        </w:rPr>
        <w:t>Clark’s nutcracker (lit.: color of old lodge cover), Latin: Nucifraga columbiana 145</w:t>
      </w:r>
    </w:p>
    <w:p>
      <w:pPr>
        <w:spacing w:before="3"/>
        <w:ind w:left="100" w:right="0" w:firstLine="0"/>
        <w:jc w:val="left"/>
        <w:rPr>
          <w:sz w:val="18"/>
        </w:rPr>
      </w:pPr>
      <w:r>
        <w:rPr>
          <w:b/>
          <w:color w:val="231F20"/>
          <w:sz w:val="18"/>
        </w:rPr>
        <w:t>nude </w:t>
      </w:r>
      <w:r>
        <w:rPr>
          <w:color w:val="231F20"/>
          <w:sz w:val="18"/>
        </w:rPr>
        <w:t>o’kstsiki </w:t>
      </w:r>
      <w:r>
        <w:rPr>
          <w:i/>
          <w:color w:val="231F20"/>
          <w:sz w:val="18"/>
        </w:rPr>
        <w:t>vii </w:t>
      </w:r>
      <w:r>
        <w:rPr>
          <w:color w:val="231F20"/>
          <w:sz w:val="18"/>
        </w:rPr>
        <w:t>be raw 219</w:t>
      </w:r>
    </w:p>
    <w:p>
      <w:pPr>
        <w:pStyle w:val="BodyText"/>
        <w:spacing w:line="249" w:lineRule="auto"/>
        <w:ind w:hanging="240"/>
      </w:pPr>
      <w:r>
        <w:rPr>
          <w:b/>
          <w:color w:val="231F20"/>
        </w:rPr>
        <w:t>nude </w:t>
      </w:r>
      <w:r>
        <w:rPr>
          <w:color w:val="231F20"/>
        </w:rPr>
        <w:t>ipákkssa </w:t>
      </w:r>
      <w:r>
        <w:rPr>
          <w:i/>
          <w:color w:val="231F20"/>
        </w:rPr>
        <w:t>adt </w:t>
      </w:r>
      <w:r>
        <w:rPr>
          <w:color w:val="231F20"/>
        </w:rPr>
        <w:t>nothing, bare, nude, inexperienced 81</w:t>
      </w:r>
    </w:p>
    <w:p>
      <w:pPr>
        <w:spacing w:before="1"/>
        <w:ind w:left="100" w:right="0" w:firstLine="0"/>
        <w:jc w:val="left"/>
        <w:rPr>
          <w:sz w:val="18"/>
        </w:rPr>
      </w:pPr>
      <w:r>
        <w:rPr>
          <w:b/>
          <w:color w:val="231F20"/>
          <w:sz w:val="18"/>
        </w:rPr>
        <w:t>nudge </w:t>
      </w:r>
      <w:r>
        <w:rPr>
          <w:color w:val="231F20"/>
          <w:sz w:val="18"/>
        </w:rPr>
        <w:t>iksisskahko </w:t>
      </w:r>
      <w:r>
        <w:rPr>
          <w:i/>
          <w:color w:val="231F20"/>
          <w:sz w:val="18"/>
        </w:rPr>
        <w:t>vta </w:t>
      </w:r>
      <w:r>
        <w:rPr>
          <w:color w:val="231F20"/>
          <w:sz w:val="18"/>
        </w:rPr>
        <w:t>nudge 62</w:t>
      </w:r>
    </w:p>
    <w:p>
      <w:pPr>
        <w:spacing w:line="249" w:lineRule="auto" w:before="9"/>
        <w:ind w:left="340" w:right="0" w:hanging="240"/>
        <w:jc w:val="left"/>
        <w:rPr>
          <w:sz w:val="18"/>
        </w:rPr>
      </w:pPr>
      <w:r>
        <w:rPr>
          <w:b/>
          <w:color w:val="231F20"/>
          <w:sz w:val="18"/>
        </w:rPr>
        <w:t>nuisance </w:t>
      </w:r>
      <w:r>
        <w:rPr>
          <w:color w:val="231F20"/>
          <w:sz w:val="18"/>
        </w:rPr>
        <w:t>poina </w:t>
      </w:r>
      <w:r>
        <w:rPr>
          <w:i/>
          <w:color w:val="231F20"/>
          <w:sz w:val="18"/>
        </w:rPr>
        <w:t>adt </w:t>
      </w:r>
      <w:r>
        <w:rPr>
          <w:color w:val="231F20"/>
          <w:sz w:val="18"/>
        </w:rPr>
        <w:t>nuisance/frenetic/ frenzied 229</w:t>
      </w:r>
    </w:p>
    <w:p>
      <w:pPr>
        <w:spacing w:before="2"/>
        <w:ind w:left="100" w:right="0" w:firstLine="0"/>
        <w:jc w:val="left"/>
        <w:rPr>
          <w:sz w:val="18"/>
        </w:rPr>
      </w:pPr>
      <w:r>
        <w:rPr>
          <w:b/>
          <w:color w:val="231F20"/>
          <w:sz w:val="18"/>
        </w:rPr>
        <w:t>numb </w:t>
      </w:r>
      <w:r>
        <w:rPr>
          <w:color w:val="231F20"/>
          <w:sz w:val="18"/>
        </w:rPr>
        <w:t>ihksi </w:t>
      </w:r>
      <w:r>
        <w:rPr>
          <w:i/>
          <w:color w:val="231F20"/>
          <w:sz w:val="18"/>
        </w:rPr>
        <w:t>vrt </w:t>
      </w:r>
      <w:r>
        <w:rPr>
          <w:color w:val="231F20"/>
          <w:sz w:val="18"/>
        </w:rPr>
        <w:t>be stiff/numb 27</w:t>
      </w:r>
    </w:p>
    <w:p>
      <w:pPr>
        <w:spacing w:before="9"/>
        <w:ind w:left="100" w:right="0" w:firstLine="0"/>
        <w:jc w:val="left"/>
        <w:rPr>
          <w:sz w:val="18"/>
        </w:rPr>
      </w:pPr>
      <w:r>
        <w:rPr>
          <w:b/>
          <w:color w:val="231F20"/>
          <w:sz w:val="18"/>
        </w:rPr>
        <w:t>Numenius americanus </w:t>
      </w:r>
      <w:r>
        <w:rPr>
          <w:color w:val="231F20"/>
          <w:sz w:val="18"/>
        </w:rPr>
        <w:t>makíínimaa</w:t>
      </w:r>
    </w:p>
    <w:p>
      <w:pPr>
        <w:pStyle w:val="BodyText"/>
      </w:pPr>
      <w:r>
        <w:rPr>
          <w:i/>
          <w:color w:val="231F20"/>
        </w:rPr>
        <w:t>nan </w:t>
      </w:r>
      <w:r>
        <w:rPr>
          <w:color w:val="231F20"/>
        </w:rPr>
        <w:t>curlew (lit.: burial lodge), Latin:</w:t>
      </w:r>
    </w:p>
    <w:p>
      <w:pPr>
        <w:spacing w:after="0"/>
        <w:sectPr>
          <w:pgSz w:w="7920" w:h="12960"/>
          <w:pgMar w:header="684" w:footer="720" w:top="1100" w:bottom="900" w:left="620" w:right="600"/>
          <w:cols w:num="2" w:equalWidth="0">
            <w:col w:w="3082" w:space="429"/>
            <w:col w:w="3189"/>
          </w:cols>
        </w:sectPr>
      </w:pPr>
    </w:p>
    <w:p>
      <w:pPr>
        <w:pStyle w:val="BodyText"/>
        <w:spacing w:before="82"/>
      </w:pPr>
      <w:r>
        <w:rPr>
          <w:color w:val="231F20"/>
        </w:rPr>
        <w:t>Numenius americanus 145</w:t>
      </w:r>
    </w:p>
    <w:p>
      <w:pPr>
        <w:pStyle w:val="BodyText"/>
        <w:spacing w:line="249" w:lineRule="auto"/>
        <w:ind w:hanging="240"/>
      </w:pPr>
      <w:r>
        <w:rPr>
          <w:b/>
          <w:color w:val="231F20"/>
        </w:rPr>
        <w:t>nun </w:t>
      </w:r>
      <w:r>
        <w:rPr>
          <w:color w:val="231F20"/>
        </w:rPr>
        <w:t>naatowá’paakii </w:t>
      </w:r>
      <w:r>
        <w:rPr>
          <w:i/>
          <w:color w:val="231F20"/>
        </w:rPr>
        <w:t>nan </w:t>
      </w:r>
      <w:r>
        <w:rPr>
          <w:color w:val="231F20"/>
        </w:rPr>
        <w:t>nun/ female belonging to a religious order 156</w:t>
      </w:r>
    </w:p>
    <w:p>
      <w:pPr>
        <w:spacing w:line="249" w:lineRule="auto" w:before="2"/>
        <w:ind w:left="340" w:right="0" w:hanging="240"/>
        <w:jc w:val="left"/>
        <w:rPr>
          <w:sz w:val="18"/>
        </w:rPr>
      </w:pPr>
      <w:r>
        <w:rPr>
          <w:b/>
          <w:color w:val="231F20"/>
          <w:sz w:val="18"/>
        </w:rPr>
        <w:t>nurse </w:t>
      </w:r>
      <w:r>
        <w:rPr>
          <w:color w:val="231F20"/>
          <w:sz w:val="18"/>
        </w:rPr>
        <w:t>áísokinakiáakii </w:t>
      </w:r>
      <w:r>
        <w:rPr>
          <w:i/>
          <w:color w:val="231F20"/>
          <w:sz w:val="18"/>
        </w:rPr>
        <w:t>nan </w:t>
      </w:r>
      <w:r>
        <w:rPr>
          <w:color w:val="231F20"/>
          <w:sz w:val="18"/>
        </w:rPr>
        <w:t>nurse/ female doctor 10</w:t>
      </w:r>
    </w:p>
    <w:p>
      <w:pPr>
        <w:pStyle w:val="BodyText"/>
        <w:spacing w:line="249" w:lineRule="auto" w:before="1"/>
        <w:ind w:right="197" w:hanging="240"/>
      </w:pPr>
      <w:r>
        <w:rPr>
          <w:b/>
          <w:color w:val="231F20"/>
        </w:rPr>
        <w:t>nurse </w:t>
      </w:r>
      <w:r>
        <w:rPr>
          <w:color w:val="231F20"/>
        </w:rPr>
        <w:t>sstaahkahtaa </w:t>
      </w:r>
      <w:r>
        <w:rPr>
          <w:i/>
          <w:color w:val="231F20"/>
        </w:rPr>
        <w:t>vai </w:t>
      </w:r>
      <w:r>
        <w:rPr>
          <w:color w:val="231F20"/>
        </w:rPr>
        <w:t>breast feed, nurse, suckle 272</w:t>
      </w:r>
    </w:p>
    <w:p>
      <w:pPr>
        <w:spacing w:line="249" w:lineRule="auto" w:before="2"/>
        <w:ind w:left="340" w:right="0" w:hanging="240"/>
        <w:jc w:val="left"/>
        <w:rPr>
          <w:sz w:val="18"/>
        </w:rPr>
      </w:pPr>
      <w:r>
        <w:rPr>
          <w:b/>
          <w:color w:val="231F20"/>
          <w:sz w:val="18"/>
        </w:rPr>
        <w:t>nurse </w:t>
      </w:r>
      <w:r>
        <w:rPr>
          <w:color w:val="231F20"/>
          <w:sz w:val="18"/>
        </w:rPr>
        <w:t>sstaa </w:t>
      </w:r>
      <w:r>
        <w:rPr>
          <w:i/>
          <w:color w:val="231F20"/>
          <w:sz w:val="18"/>
        </w:rPr>
        <w:t>vai </w:t>
      </w:r>
      <w:r>
        <w:rPr>
          <w:color w:val="231F20"/>
          <w:sz w:val="18"/>
        </w:rPr>
        <w:t>suck milk/ nurse (on a teat) 272</w:t>
      </w:r>
    </w:p>
    <w:p>
      <w:pPr>
        <w:pStyle w:val="BodyText"/>
        <w:spacing w:line="249" w:lineRule="auto" w:before="1"/>
        <w:ind w:right="117" w:hanging="240"/>
      </w:pPr>
      <w:r>
        <w:rPr>
          <w:b/>
          <w:color w:val="231F20"/>
        </w:rPr>
        <w:t>nutcracker </w:t>
      </w:r>
      <w:r>
        <w:rPr>
          <w:color w:val="231F20"/>
        </w:rPr>
        <w:t>makkookiim </w:t>
      </w:r>
      <w:r>
        <w:rPr>
          <w:i/>
          <w:color w:val="231F20"/>
        </w:rPr>
        <w:t>nan </w:t>
      </w:r>
      <w:r>
        <w:rPr>
          <w:color w:val="231F20"/>
        </w:rPr>
        <w:t>Clark’s nutcracker (lit.: color of old lodge cover), Latin: Nucifraga columbiana 145</w:t>
      </w:r>
    </w:p>
    <w:p>
      <w:pPr>
        <w:pStyle w:val="BodyText"/>
        <w:spacing w:line="249" w:lineRule="auto" w:before="3"/>
        <w:ind w:right="196" w:hanging="240"/>
      </w:pPr>
      <w:r>
        <w:rPr>
          <w:b/>
          <w:color w:val="231F20"/>
        </w:rPr>
        <w:t>nuthatch </w:t>
      </w:r>
      <w:r>
        <w:rPr>
          <w:color w:val="231F20"/>
        </w:rPr>
        <w:t>kopottssksisi </w:t>
      </w:r>
      <w:r>
        <w:rPr>
          <w:i/>
          <w:color w:val="231F20"/>
        </w:rPr>
        <w:t>nan </w:t>
      </w:r>
      <w:r>
        <w:rPr>
          <w:color w:val="231F20"/>
        </w:rPr>
        <w:t>Red- breasted nuthatch (lit.: tight nose?), Latin: Sitta canadensis 139</w:t>
      </w:r>
    </w:p>
    <w:p>
      <w:pPr>
        <w:spacing w:before="2"/>
        <w:ind w:left="100" w:right="0" w:firstLine="0"/>
        <w:jc w:val="left"/>
        <w:rPr>
          <w:sz w:val="18"/>
        </w:rPr>
      </w:pPr>
      <w:r>
        <w:rPr>
          <w:b/>
          <w:color w:val="231F20"/>
          <w:sz w:val="18"/>
        </w:rPr>
        <w:t>Nyctea scandiaca </w:t>
      </w:r>
      <w:r>
        <w:rPr>
          <w:color w:val="231F20"/>
          <w:sz w:val="18"/>
        </w:rPr>
        <w:t>aapssipisttoo</w:t>
      </w:r>
    </w:p>
    <w:p>
      <w:pPr>
        <w:pStyle w:val="BodyText"/>
        <w:spacing w:line="249" w:lineRule="auto"/>
        <w:ind w:right="186"/>
      </w:pPr>
      <w:r>
        <w:rPr>
          <w:i/>
          <w:color w:val="231F20"/>
        </w:rPr>
        <w:t>nan </w:t>
      </w:r>
      <w:r>
        <w:rPr>
          <w:color w:val="231F20"/>
        </w:rPr>
        <w:t>snowy owl (lit.: white night announcer (Piikani)), Latin: Nyctea scandiaca 6</w:t>
      </w:r>
    </w:p>
    <w:p>
      <w:pPr>
        <w:pStyle w:val="BodyText"/>
        <w:spacing w:line="249" w:lineRule="auto" w:before="2"/>
        <w:ind w:hanging="240"/>
      </w:pPr>
      <w:r>
        <w:rPr>
          <w:b/>
          <w:color w:val="231F20"/>
        </w:rPr>
        <w:t>oatmeal </w:t>
      </w:r>
      <w:r>
        <w:rPr>
          <w:color w:val="231F20"/>
        </w:rPr>
        <w:t>pikkiáákssin </w:t>
      </w:r>
      <w:r>
        <w:rPr>
          <w:i/>
          <w:color w:val="231F20"/>
        </w:rPr>
        <w:t>nin </w:t>
      </w:r>
      <w:r>
        <w:rPr>
          <w:color w:val="231F20"/>
        </w:rPr>
        <w:t>oatmeal, porridge (Blood dialect)/ hamburger, ground beef (Piikáni dialect) 228</w:t>
      </w:r>
    </w:p>
    <w:p>
      <w:pPr>
        <w:spacing w:line="249" w:lineRule="auto" w:before="3"/>
        <w:ind w:left="100" w:right="351" w:firstLine="0"/>
        <w:jc w:val="left"/>
        <w:rPr>
          <w:sz w:val="18"/>
        </w:rPr>
      </w:pPr>
      <w:r>
        <w:rPr>
          <w:b/>
          <w:color w:val="231F20"/>
          <w:sz w:val="18"/>
        </w:rPr>
        <w:t>oats </w:t>
      </w:r>
      <w:r>
        <w:rPr>
          <w:color w:val="231F20"/>
          <w:sz w:val="18"/>
        </w:rPr>
        <w:t>matoyí’nssimaan </w:t>
      </w:r>
      <w:r>
        <w:rPr>
          <w:i/>
          <w:color w:val="231F20"/>
          <w:sz w:val="18"/>
        </w:rPr>
        <w:t>nin </w:t>
      </w:r>
      <w:r>
        <w:rPr>
          <w:color w:val="231F20"/>
          <w:sz w:val="18"/>
        </w:rPr>
        <w:t>oats 147 </w:t>
      </w:r>
      <w:r>
        <w:rPr>
          <w:b/>
          <w:color w:val="231F20"/>
          <w:sz w:val="18"/>
        </w:rPr>
        <w:t>obey </w:t>
      </w:r>
      <w:r>
        <w:rPr>
          <w:color w:val="231F20"/>
          <w:sz w:val="18"/>
        </w:rPr>
        <w:t>niitsí’tsi </w:t>
      </w:r>
      <w:r>
        <w:rPr>
          <w:i/>
          <w:color w:val="231F20"/>
          <w:sz w:val="18"/>
        </w:rPr>
        <w:t>vti </w:t>
      </w:r>
      <w:r>
        <w:rPr>
          <w:color w:val="231F20"/>
          <w:sz w:val="18"/>
        </w:rPr>
        <w:t>think of/obey </w:t>
      </w:r>
      <w:r>
        <w:rPr>
          <w:color w:val="231F20"/>
          <w:spacing w:val="-6"/>
          <w:sz w:val="18"/>
        </w:rPr>
        <w:t>160 </w:t>
      </w:r>
      <w:r>
        <w:rPr>
          <w:b/>
          <w:color w:val="231F20"/>
          <w:sz w:val="18"/>
        </w:rPr>
        <w:t>obey </w:t>
      </w:r>
      <w:r>
        <w:rPr>
          <w:color w:val="231F20"/>
          <w:sz w:val="18"/>
        </w:rPr>
        <w:t>waanistsi’to </w:t>
      </w:r>
      <w:r>
        <w:rPr>
          <w:i/>
          <w:color w:val="231F20"/>
          <w:sz w:val="18"/>
        </w:rPr>
        <w:t>vta </w:t>
      </w:r>
      <w:r>
        <w:rPr>
          <w:color w:val="231F20"/>
          <w:sz w:val="18"/>
        </w:rPr>
        <w:t>obey  290 </w:t>
      </w:r>
      <w:r>
        <w:rPr>
          <w:b/>
          <w:color w:val="231F20"/>
          <w:sz w:val="18"/>
        </w:rPr>
        <w:t>obey </w:t>
      </w:r>
      <w:r>
        <w:rPr>
          <w:color w:val="231F20"/>
          <w:sz w:val="18"/>
        </w:rPr>
        <w:t>waanistsi’taki </w:t>
      </w:r>
      <w:r>
        <w:rPr>
          <w:i/>
          <w:color w:val="231F20"/>
          <w:sz w:val="18"/>
        </w:rPr>
        <w:t>vai </w:t>
      </w:r>
      <w:r>
        <w:rPr>
          <w:color w:val="231F20"/>
          <w:sz w:val="18"/>
        </w:rPr>
        <w:t>obey 289 </w:t>
      </w:r>
      <w:r>
        <w:rPr>
          <w:b/>
          <w:color w:val="231F20"/>
          <w:sz w:val="18"/>
        </w:rPr>
        <w:t>objectionable </w:t>
      </w:r>
      <w:r>
        <w:rPr>
          <w:color w:val="231F20"/>
          <w:sz w:val="18"/>
        </w:rPr>
        <w:t>siki’tsi </w:t>
      </w:r>
      <w:r>
        <w:rPr>
          <w:i/>
          <w:color w:val="231F20"/>
          <w:sz w:val="18"/>
        </w:rPr>
        <w:t>vti</w:t>
      </w:r>
      <w:r>
        <w:rPr>
          <w:i/>
          <w:color w:val="231F20"/>
          <w:spacing w:val="-5"/>
          <w:sz w:val="18"/>
        </w:rPr>
        <w:t> </w:t>
      </w:r>
      <w:r>
        <w:rPr>
          <w:color w:val="231F20"/>
          <w:sz w:val="18"/>
        </w:rPr>
        <w:t>consider</w:t>
      </w:r>
    </w:p>
    <w:p>
      <w:pPr>
        <w:pStyle w:val="BodyText"/>
        <w:spacing w:before="3"/>
      </w:pPr>
      <w:r>
        <w:rPr>
          <w:color w:val="231F20"/>
        </w:rPr>
        <w:t>unclean or objectionable 250</w:t>
      </w:r>
    </w:p>
    <w:p>
      <w:pPr>
        <w:pStyle w:val="BodyText"/>
        <w:spacing w:line="249" w:lineRule="auto"/>
        <w:ind w:hanging="240"/>
      </w:pPr>
      <w:r>
        <w:rPr>
          <w:b/>
          <w:color w:val="231F20"/>
        </w:rPr>
        <w:t>observe </w:t>
      </w:r>
      <w:r>
        <w:rPr>
          <w:color w:val="231F20"/>
        </w:rPr>
        <w:t>istotahsinat </w:t>
      </w:r>
      <w:r>
        <w:rPr>
          <w:i/>
          <w:color w:val="231F20"/>
        </w:rPr>
        <w:t>vta </w:t>
      </w:r>
      <w:r>
        <w:rPr>
          <w:color w:val="231F20"/>
        </w:rPr>
        <w:t>observe the resemblance of (to another) 106</w:t>
      </w:r>
    </w:p>
    <w:p>
      <w:pPr>
        <w:spacing w:line="249" w:lineRule="auto" w:before="2"/>
        <w:ind w:left="340" w:right="0" w:hanging="241"/>
        <w:jc w:val="left"/>
        <w:rPr>
          <w:sz w:val="18"/>
        </w:rPr>
      </w:pPr>
      <w:r>
        <w:rPr>
          <w:b/>
          <w:color w:val="231F20"/>
          <w:sz w:val="18"/>
        </w:rPr>
        <w:t>obsessed </w:t>
      </w:r>
      <w:r>
        <w:rPr>
          <w:color w:val="231F20"/>
          <w:sz w:val="18"/>
        </w:rPr>
        <w:t>inaapitsi </w:t>
      </w:r>
      <w:r>
        <w:rPr>
          <w:i/>
          <w:color w:val="231F20"/>
          <w:sz w:val="18"/>
        </w:rPr>
        <w:t>vai </w:t>
      </w:r>
      <w:r>
        <w:rPr>
          <w:color w:val="231F20"/>
          <w:sz w:val="18"/>
        </w:rPr>
        <w:t>be a woman obsessed with men 70</w:t>
      </w:r>
    </w:p>
    <w:p>
      <w:pPr>
        <w:spacing w:line="249" w:lineRule="auto" w:before="1"/>
        <w:ind w:left="340" w:right="100" w:hanging="241"/>
        <w:jc w:val="left"/>
        <w:rPr>
          <w:sz w:val="18"/>
        </w:rPr>
      </w:pPr>
      <w:r>
        <w:rPr>
          <w:b/>
          <w:color w:val="231F20"/>
          <w:sz w:val="18"/>
        </w:rPr>
        <w:t>obsessed </w:t>
      </w:r>
      <w:r>
        <w:rPr>
          <w:color w:val="231F20"/>
          <w:sz w:val="18"/>
        </w:rPr>
        <w:t>waakiipitsi </w:t>
      </w:r>
      <w:r>
        <w:rPr>
          <w:i/>
          <w:color w:val="231F20"/>
          <w:sz w:val="18"/>
        </w:rPr>
        <w:t>vai </w:t>
      </w:r>
      <w:r>
        <w:rPr>
          <w:color w:val="231F20"/>
          <w:sz w:val="18"/>
        </w:rPr>
        <w:t>be a man who is obsessed with women 285</w:t>
      </w:r>
    </w:p>
    <w:p>
      <w:pPr>
        <w:spacing w:line="249" w:lineRule="auto" w:before="2"/>
        <w:ind w:left="340" w:right="0" w:hanging="240"/>
        <w:jc w:val="left"/>
        <w:rPr>
          <w:sz w:val="18"/>
        </w:rPr>
      </w:pPr>
      <w:r>
        <w:rPr>
          <w:b/>
          <w:color w:val="231F20"/>
          <w:sz w:val="18"/>
        </w:rPr>
        <w:t>obstinate </w:t>
      </w:r>
      <w:r>
        <w:rPr>
          <w:color w:val="231F20"/>
          <w:sz w:val="18"/>
        </w:rPr>
        <w:t>yisstooki </w:t>
      </w:r>
      <w:r>
        <w:rPr>
          <w:i/>
          <w:color w:val="231F20"/>
          <w:sz w:val="18"/>
        </w:rPr>
        <w:t>vai </w:t>
      </w:r>
      <w:r>
        <w:rPr>
          <w:color w:val="231F20"/>
          <w:sz w:val="18"/>
        </w:rPr>
        <w:t>be obstinate (lit.: have hard ears) 317</w:t>
      </w:r>
    </w:p>
    <w:p>
      <w:pPr>
        <w:spacing w:line="249" w:lineRule="auto" w:before="1"/>
        <w:ind w:left="340" w:right="0" w:hanging="240"/>
        <w:jc w:val="left"/>
        <w:rPr>
          <w:sz w:val="18"/>
        </w:rPr>
      </w:pPr>
      <w:r>
        <w:rPr>
          <w:b/>
          <w:color w:val="231F20"/>
          <w:sz w:val="18"/>
        </w:rPr>
        <w:t>occupy </w:t>
      </w:r>
      <w:r>
        <w:rPr>
          <w:color w:val="231F20"/>
          <w:sz w:val="18"/>
        </w:rPr>
        <w:t>omiistoto </w:t>
      </w:r>
      <w:r>
        <w:rPr>
          <w:i/>
          <w:color w:val="231F20"/>
          <w:sz w:val="18"/>
        </w:rPr>
        <w:t>vta </w:t>
      </w:r>
      <w:r>
        <w:rPr>
          <w:color w:val="231F20"/>
          <w:sz w:val="18"/>
        </w:rPr>
        <w:t>keep occupied/ occupy 194</w:t>
      </w:r>
    </w:p>
    <w:p>
      <w:pPr>
        <w:spacing w:before="2"/>
        <w:ind w:left="100" w:right="0" w:firstLine="0"/>
        <w:jc w:val="left"/>
        <w:rPr>
          <w:sz w:val="18"/>
        </w:rPr>
      </w:pPr>
      <w:r>
        <w:rPr>
          <w:b/>
          <w:color w:val="231F20"/>
          <w:sz w:val="18"/>
        </w:rPr>
        <w:t>ocean </w:t>
      </w:r>
      <w:r>
        <w:rPr>
          <w:color w:val="231F20"/>
          <w:sz w:val="18"/>
        </w:rPr>
        <w:t>mo’tóyáóhkii </w:t>
      </w:r>
      <w:r>
        <w:rPr>
          <w:i/>
          <w:color w:val="231F20"/>
          <w:sz w:val="18"/>
        </w:rPr>
        <w:t>nin </w:t>
      </w:r>
      <w:r>
        <w:rPr>
          <w:color w:val="231F20"/>
          <w:sz w:val="18"/>
        </w:rPr>
        <w:t>ocean 154</w:t>
      </w:r>
    </w:p>
    <w:p>
      <w:pPr>
        <w:spacing w:line="249" w:lineRule="auto" w:before="9"/>
        <w:ind w:left="340" w:right="197" w:hanging="240"/>
        <w:jc w:val="left"/>
        <w:rPr>
          <w:sz w:val="18"/>
        </w:rPr>
      </w:pPr>
      <w:r>
        <w:rPr>
          <w:b/>
          <w:color w:val="231F20"/>
          <w:sz w:val="18"/>
        </w:rPr>
        <w:t>ochre </w:t>
      </w:r>
      <w:r>
        <w:rPr>
          <w:color w:val="231F20"/>
          <w:sz w:val="18"/>
        </w:rPr>
        <w:t>akai’tsii </w:t>
      </w:r>
      <w:r>
        <w:rPr>
          <w:i/>
          <w:color w:val="231F20"/>
          <w:sz w:val="18"/>
        </w:rPr>
        <w:t>nin </w:t>
      </w:r>
      <w:r>
        <w:rPr>
          <w:color w:val="231F20"/>
          <w:sz w:val="18"/>
        </w:rPr>
        <w:t>bright red ochre/ paint 11</w:t>
      </w:r>
    </w:p>
    <w:p>
      <w:pPr>
        <w:spacing w:line="249" w:lineRule="auto" w:before="1"/>
        <w:ind w:left="340" w:right="0" w:hanging="240"/>
        <w:jc w:val="left"/>
        <w:rPr>
          <w:sz w:val="18"/>
        </w:rPr>
      </w:pPr>
      <w:r>
        <w:rPr>
          <w:b/>
          <w:color w:val="231F20"/>
          <w:sz w:val="18"/>
        </w:rPr>
        <w:t>ochre </w:t>
      </w:r>
      <w:r>
        <w:rPr>
          <w:color w:val="231F20"/>
          <w:sz w:val="18"/>
        </w:rPr>
        <w:t>i’saahkaa </w:t>
      </w:r>
      <w:r>
        <w:rPr>
          <w:i/>
          <w:color w:val="231F20"/>
          <w:sz w:val="18"/>
        </w:rPr>
        <w:t>vai </w:t>
      </w:r>
      <w:r>
        <w:rPr>
          <w:color w:val="231F20"/>
          <w:sz w:val="18"/>
        </w:rPr>
        <w:t>acquire, get (some) ochre 127</w:t>
      </w:r>
    </w:p>
    <w:p>
      <w:pPr>
        <w:pStyle w:val="BodyText"/>
        <w:spacing w:line="249" w:lineRule="auto" w:before="2"/>
        <w:ind w:hanging="240"/>
      </w:pPr>
      <w:r>
        <w:rPr>
          <w:b/>
          <w:color w:val="231F20"/>
        </w:rPr>
        <w:t>ochre </w:t>
      </w:r>
      <w:r>
        <w:rPr>
          <w:color w:val="231F20"/>
        </w:rPr>
        <w:t>ksikkihkimiko </w:t>
      </w:r>
      <w:r>
        <w:rPr>
          <w:i/>
          <w:color w:val="231F20"/>
        </w:rPr>
        <w:t>nin </w:t>
      </w:r>
      <w:r>
        <w:rPr>
          <w:color w:val="231F20"/>
        </w:rPr>
        <w:t>white ochre, white soil (usu. clay) 140</w:t>
      </w:r>
    </w:p>
    <w:p>
      <w:pPr>
        <w:spacing w:before="1"/>
        <w:ind w:left="100" w:right="0" w:firstLine="0"/>
        <w:jc w:val="left"/>
        <w:rPr>
          <w:sz w:val="18"/>
        </w:rPr>
      </w:pPr>
      <w:r>
        <w:rPr>
          <w:b/>
          <w:color w:val="231F20"/>
          <w:sz w:val="18"/>
        </w:rPr>
        <w:t>ochre </w:t>
      </w:r>
      <w:r>
        <w:rPr>
          <w:color w:val="231F20"/>
          <w:sz w:val="18"/>
        </w:rPr>
        <w:t>máóhka’saan </w:t>
      </w:r>
      <w:r>
        <w:rPr>
          <w:i/>
          <w:color w:val="231F20"/>
          <w:sz w:val="18"/>
        </w:rPr>
        <w:t>nin </w:t>
      </w:r>
      <w:r>
        <w:rPr>
          <w:color w:val="231F20"/>
          <w:sz w:val="18"/>
        </w:rPr>
        <w:t>red ochre, paint</w:t>
      </w:r>
    </w:p>
    <w:p>
      <w:pPr>
        <w:spacing w:before="82"/>
        <w:ind w:left="340" w:right="0" w:firstLine="0"/>
        <w:jc w:val="left"/>
        <w:rPr>
          <w:sz w:val="18"/>
        </w:rPr>
      </w:pPr>
      <w:r>
        <w:rPr/>
        <w:br w:type="column"/>
      </w:r>
      <w:r>
        <w:rPr>
          <w:color w:val="231F20"/>
          <w:sz w:val="18"/>
        </w:rPr>
        <w:t>146</w:t>
      </w:r>
    </w:p>
    <w:p>
      <w:pPr>
        <w:pStyle w:val="BodyText"/>
        <w:spacing w:line="249" w:lineRule="auto"/>
        <w:ind w:right="79" w:hanging="240"/>
      </w:pPr>
      <w:r>
        <w:rPr>
          <w:b/>
          <w:color w:val="231F20"/>
        </w:rPr>
        <w:t>ochre </w:t>
      </w:r>
      <w:r>
        <w:rPr>
          <w:color w:val="231F20"/>
        </w:rPr>
        <w:t>ni’íítsi’saan </w:t>
      </w:r>
      <w:r>
        <w:rPr>
          <w:i/>
          <w:color w:val="231F20"/>
        </w:rPr>
        <w:t>nin </w:t>
      </w:r>
      <w:r>
        <w:rPr>
          <w:color w:val="231F20"/>
        </w:rPr>
        <w:t>dark red ochre, paint (found in the north &amp; east) 161</w:t>
      </w:r>
    </w:p>
    <w:p>
      <w:pPr>
        <w:pStyle w:val="BodyText"/>
        <w:spacing w:line="249" w:lineRule="auto" w:before="2"/>
        <w:ind w:right="264" w:hanging="240"/>
      </w:pPr>
      <w:r>
        <w:rPr>
          <w:b/>
          <w:color w:val="231F20"/>
        </w:rPr>
        <w:t>ochre </w:t>
      </w:r>
      <w:r>
        <w:rPr>
          <w:color w:val="231F20"/>
        </w:rPr>
        <w:t>tátsikii’saan </w:t>
      </w:r>
      <w:r>
        <w:rPr>
          <w:i/>
          <w:color w:val="231F20"/>
        </w:rPr>
        <w:t>nin </w:t>
      </w:r>
      <w:r>
        <w:rPr>
          <w:color w:val="231F20"/>
        </w:rPr>
        <w:t>light red </w:t>
      </w:r>
      <w:r>
        <w:rPr>
          <w:color w:val="231F20"/>
          <w:spacing w:val="-3"/>
        </w:rPr>
        <w:t>ochre, </w:t>
      </w:r>
      <w:r>
        <w:rPr>
          <w:color w:val="231F20"/>
        </w:rPr>
        <w:t>paint (found in mountains) 279</w:t>
      </w:r>
    </w:p>
    <w:p>
      <w:pPr>
        <w:pStyle w:val="BodyText"/>
        <w:spacing w:line="249" w:lineRule="auto" w:before="1"/>
        <w:ind w:right="487" w:hanging="240"/>
      </w:pPr>
      <w:r>
        <w:rPr>
          <w:b/>
          <w:color w:val="231F20"/>
        </w:rPr>
        <w:t>o’clock </w:t>
      </w:r>
      <w:r>
        <w:rPr>
          <w:color w:val="231F20"/>
        </w:rPr>
        <w:t>á’ </w:t>
      </w:r>
      <w:r>
        <w:rPr>
          <w:i/>
          <w:color w:val="231F20"/>
        </w:rPr>
        <w:t>adt </w:t>
      </w:r>
      <w:r>
        <w:rPr>
          <w:color w:val="231F20"/>
        </w:rPr>
        <w:t>inchoative (denotes the beginning of a state or </w:t>
      </w:r>
      <w:r>
        <w:rPr>
          <w:color w:val="231F20"/>
          <w:spacing w:val="-3"/>
        </w:rPr>
        <w:t>recent</w:t>
      </w:r>
    </w:p>
    <w:p>
      <w:pPr>
        <w:pStyle w:val="BodyText"/>
        <w:spacing w:before="2"/>
      </w:pPr>
      <w:r>
        <w:rPr>
          <w:color w:val="231F20"/>
        </w:rPr>
        <w:t>completion of an event/ fulfillment of</w:t>
      </w:r>
    </w:p>
    <w:p>
      <w:pPr>
        <w:pStyle w:val="BodyText"/>
      </w:pPr>
      <w:r>
        <w:rPr>
          <w:color w:val="231F20"/>
        </w:rPr>
        <w:t>an expectation 21</w:t>
      </w:r>
    </w:p>
    <w:p>
      <w:pPr>
        <w:spacing w:line="249" w:lineRule="auto" w:before="9"/>
        <w:ind w:left="340" w:right="264" w:hanging="241"/>
        <w:jc w:val="left"/>
        <w:rPr>
          <w:sz w:val="18"/>
        </w:rPr>
      </w:pPr>
      <w:r>
        <w:rPr>
          <w:b/>
          <w:color w:val="231F20"/>
          <w:sz w:val="18"/>
        </w:rPr>
        <w:t>October </w:t>
      </w:r>
      <w:r>
        <w:rPr>
          <w:color w:val="231F20"/>
          <w:sz w:val="18"/>
        </w:rPr>
        <w:t>mo’kááto’s </w:t>
      </w:r>
      <w:r>
        <w:rPr>
          <w:i/>
          <w:color w:val="231F20"/>
          <w:sz w:val="18"/>
        </w:rPr>
        <w:t>nan </w:t>
      </w:r>
      <w:r>
        <w:rPr>
          <w:color w:val="231F20"/>
          <w:sz w:val="18"/>
        </w:rPr>
        <w:t>October (lit.: fall month) 153</w:t>
      </w:r>
    </w:p>
    <w:p>
      <w:pPr>
        <w:spacing w:before="1"/>
        <w:ind w:left="100" w:right="0" w:firstLine="0"/>
        <w:jc w:val="left"/>
        <w:rPr>
          <w:i/>
          <w:sz w:val="18"/>
        </w:rPr>
      </w:pPr>
      <w:r>
        <w:rPr>
          <w:b/>
          <w:color w:val="231F20"/>
          <w:sz w:val="18"/>
        </w:rPr>
        <w:t>October </w:t>
      </w:r>
      <w:r>
        <w:rPr>
          <w:color w:val="231F20"/>
          <w:sz w:val="18"/>
        </w:rPr>
        <w:t>niipístsi </w:t>
      </w:r>
      <w:r>
        <w:rPr>
          <w:i/>
          <w:color w:val="231F20"/>
          <w:sz w:val="18"/>
        </w:rPr>
        <w:t>otsítainnisi’yihpi</w:t>
      </w:r>
    </w:p>
    <w:p>
      <w:pPr>
        <w:pStyle w:val="BodyText"/>
      </w:pPr>
      <w:r>
        <w:rPr>
          <w:color w:val="231F20"/>
        </w:rPr>
        <w:t>October (lit.: when leaves fall). 158</w:t>
      </w:r>
    </w:p>
    <w:p>
      <w:pPr>
        <w:spacing w:line="249" w:lineRule="auto" w:before="9"/>
        <w:ind w:left="340" w:right="264" w:hanging="241"/>
        <w:jc w:val="left"/>
        <w:rPr>
          <w:sz w:val="18"/>
        </w:rPr>
      </w:pPr>
      <w:r>
        <w:rPr>
          <w:b/>
          <w:color w:val="231F20"/>
          <w:sz w:val="18"/>
        </w:rPr>
        <w:t>October </w:t>
      </w:r>
      <w:r>
        <w:rPr>
          <w:color w:val="231F20"/>
          <w:sz w:val="18"/>
        </w:rPr>
        <w:t>sa’áíksi </w:t>
      </w:r>
      <w:r>
        <w:rPr>
          <w:i/>
          <w:color w:val="231F20"/>
          <w:sz w:val="18"/>
        </w:rPr>
        <w:t>itáómatooyi </w:t>
      </w:r>
      <w:r>
        <w:rPr>
          <w:color w:val="231F20"/>
          <w:sz w:val="18"/>
        </w:rPr>
        <w:t>October (lit.: when ducks leave).</w:t>
      </w:r>
      <w:r>
        <w:rPr>
          <w:color w:val="231F20"/>
          <w:spacing w:val="42"/>
          <w:sz w:val="18"/>
        </w:rPr>
        <w:t> </w:t>
      </w:r>
      <w:r>
        <w:rPr>
          <w:color w:val="231F20"/>
          <w:sz w:val="18"/>
        </w:rPr>
        <w:t>247</w:t>
      </w:r>
    </w:p>
    <w:p>
      <w:pPr>
        <w:pStyle w:val="BodyText"/>
        <w:spacing w:line="249" w:lineRule="auto" w:before="2"/>
        <w:ind w:right="681" w:hanging="240"/>
      </w:pPr>
      <w:r>
        <w:rPr>
          <w:b/>
          <w:color w:val="231F20"/>
        </w:rPr>
        <w:t>odd </w:t>
      </w:r>
      <w:r>
        <w:rPr>
          <w:color w:val="231F20"/>
        </w:rPr>
        <w:t>iksama’pssi </w:t>
      </w:r>
      <w:r>
        <w:rPr>
          <w:i/>
          <w:color w:val="231F20"/>
        </w:rPr>
        <w:t>vai </w:t>
      </w:r>
      <w:r>
        <w:rPr>
          <w:color w:val="231F20"/>
        </w:rPr>
        <w:t>be odd/ unconventional/ act crazy  </w:t>
      </w:r>
      <w:r>
        <w:rPr>
          <w:color w:val="231F20"/>
          <w:spacing w:val="1"/>
        </w:rPr>
        <w:t> </w:t>
      </w:r>
      <w:r>
        <w:rPr>
          <w:color w:val="231F20"/>
          <w:spacing w:val="-9"/>
        </w:rPr>
        <w:t>58</w:t>
      </w:r>
    </w:p>
    <w:p>
      <w:pPr>
        <w:spacing w:line="249" w:lineRule="auto" w:before="1"/>
        <w:ind w:left="340" w:right="0" w:hanging="241"/>
        <w:jc w:val="left"/>
        <w:rPr>
          <w:sz w:val="18"/>
        </w:rPr>
      </w:pPr>
      <w:r>
        <w:rPr>
          <w:b/>
          <w:color w:val="231F20"/>
          <w:sz w:val="18"/>
        </w:rPr>
        <w:t>odd-looking </w:t>
      </w:r>
      <w:r>
        <w:rPr>
          <w:color w:val="231F20"/>
          <w:sz w:val="18"/>
        </w:rPr>
        <w:t>ikkahsinaa </w:t>
      </w:r>
      <w:r>
        <w:rPr>
          <w:i/>
          <w:color w:val="231F20"/>
          <w:sz w:val="18"/>
        </w:rPr>
        <w:t>vai </w:t>
      </w:r>
      <w:r>
        <w:rPr>
          <w:color w:val="231F20"/>
          <w:sz w:val="18"/>
        </w:rPr>
        <w:t>be </w:t>
      </w:r>
      <w:r>
        <w:rPr>
          <w:color w:val="231F20"/>
          <w:spacing w:val="-6"/>
          <w:sz w:val="18"/>
        </w:rPr>
        <w:t>ugly, </w:t>
      </w:r>
      <w:r>
        <w:rPr>
          <w:color w:val="231F20"/>
          <w:sz w:val="18"/>
        </w:rPr>
        <w:t>homely (lit.: odd-looking) 49</w:t>
      </w:r>
    </w:p>
    <w:p>
      <w:pPr>
        <w:spacing w:line="249" w:lineRule="auto" w:before="1"/>
        <w:ind w:left="340" w:right="438" w:hanging="240"/>
        <w:jc w:val="left"/>
        <w:rPr>
          <w:sz w:val="18"/>
        </w:rPr>
      </w:pPr>
      <w:r>
        <w:rPr>
          <w:b/>
          <w:color w:val="231F20"/>
          <w:sz w:val="18"/>
        </w:rPr>
        <w:t>Odocoileus hemionus </w:t>
      </w:r>
      <w:r>
        <w:rPr>
          <w:color w:val="231F20"/>
          <w:sz w:val="18"/>
        </w:rPr>
        <w:t>issikotoyi </w:t>
      </w:r>
      <w:r>
        <w:rPr>
          <w:i/>
          <w:color w:val="231F20"/>
          <w:sz w:val="18"/>
        </w:rPr>
        <w:t>nan </w:t>
      </w:r>
      <w:r>
        <w:rPr>
          <w:color w:val="231F20"/>
          <w:sz w:val="18"/>
        </w:rPr>
        <w:t>mule deer, Latin:</w:t>
      </w:r>
      <w:r>
        <w:rPr>
          <w:color w:val="231F20"/>
          <w:spacing w:val="-17"/>
          <w:sz w:val="18"/>
        </w:rPr>
        <w:t> </w:t>
      </w:r>
      <w:r>
        <w:rPr>
          <w:color w:val="231F20"/>
          <w:sz w:val="18"/>
        </w:rPr>
        <w:t>Odocoileus hemionus 101</w:t>
      </w:r>
    </w:p>
    <w:p>
      <w:pPr>
        <w:spacing w:line="249" w:lineRule="auto" w:before="3"/>
        <w:ind w:left="340" w:right="431" w:hanging="240"/>
        <w:jc w:val="left"/>
        <w:rPr>
          <w:sz w:val="18"/>
        </w:rPr>
      </w:pPr>
      <w:r>
        <w:rPr>
          <w:b/>
          <w:color w:val="231F20"/>
          <w:sz w:val="18"/>
        </w:rPr>
        <w:t>Odocoileus hemionus </w:t>
      </w:r>
      <w:r>
        <w:rPr>
          <w:color w:val="231F20"/>
          <w:sz w:val="18"/>
        </w:rPr>
        <w:t>isspaysstoo </w:t>
      </w:r>
      <w:r>
        <w:rPr>
          <w:i/>
          <w:color w:val="231F20"/>
          <w:sz w:val="18"/>
        </w:rPr>
        <w:t>nan </w:t>
      </w:r>
      <w:r>
        <w:rPr>
          <w:color w:val="231F20"/>
          <w:sz w:val="18"/>
        </w:rPr>
        <w:t>mule deer, Latin:</w:t>
      </w:r>
      <w:r>
        <w:rPr>
          <w:color w:val="231F20"/>
          <w:spacing w:val="-17"/>
          <w:sz w:val="18"/>
        </w:rPr>
        <w:t> </w:t>
      </w:r>
      <w:r>
        <w:rPr>
          <w:color w:val="231F20"/>
          <w:sz w:val="18"/>
        </w:rPr>
        <w:t>Odocoileus hemionus 103</w:t>
      </w:r>
    </w:p>
    <w:p>
      <w:pPr>
        <w:spacing w:line="249" w:lineRule="auto" w:before="2"/>
        <w:ind w:left="340" w:right="256" w:hanging="240"/>
        <w:jc w:val="left"/>
        <w:rPr>
          <w:sz w:val="18"/>
        </w:rPr>
      </w:pPr>
      <w:r>
        <w:rPr>
          <w:b/>
          <w:color w:val="231F20"/>
          <w:sz w:val="18"/>
        </w:rPr>
        <w:t>Odocoileus virginianus </w:t>
      </w:r>
      <w:r>
        <w:rPr>
          <w:color w:val="231F20"/>
          <w:sz w:val="18"/>
        </w:rPr>
        <w:t>áwatoyi </w:t>
      </w:r>
      <w:r>
        <w:rPr>
          <w:i/>
          <w:color w:val="231F20"/>
          <w:sz w:val="18"/>
        </w:rPr>
        <w:t>nan </w:t>
      </w:r>
      <w:r>
        <w:rPr>
          <w:color w:val="231F20"/>
          <w:sz w:val="18"/>
        </w:rPr>
        <w:t>white-tailed deer, Latin:</w:t>
      </w:r>
      <w:r>
        <w:rPr>
          <w:color w:val="231F20"/>
          <w:spacing w:val="-26"/>
          <w:sz w:val="18"/>
        </w:rPr>
        <w:t> </w:t>
      </w:r>
      <w:r>
        <w:rPr>
          <w:color w:val="231F20"/>
          <w:sz w:val="18"/>
        </w:rPr>
        <w:t>Odocoileus virginianus</w:t>
      </w:r>
      <w:r>
        <w:rPr>
          <w:color w:val="231F20"/>
          <w:spacing w:val="44"/>
          <w:sz w:val="18"/>
        </w:rPr>
        <w:t> </w:t>
      </w:r>
      <w:r>
        <w:rPr>
          <w:color w:val="231F20"/>
          <w:sz w:val="18"/>
        </w:rPr>
        <w:t>20</w:t>
      </w:r>
    </w:p>
    <w:p>
      <w:pPr>
        <w:spacing w:line="249" w:lineRule="auto" w:before="2"/>
        <w:ind w:left="340" w:right="0" w:hanging="240"/>
        <w:jc w:val="left"/>
        <w:rPr>
          <w:sz w:val="18"/>
        </w:rPr>
      </w:pPr>
      <w:r>
        <w:rPr>
          <w:b/>
          <w:color w:val="231F20"/>
          <w:sz w:val="18"/>
        </w:rPr>
        <w:t>Odocoileus virginianus </w:t>
      </w:r>
      <w:r>
        <w:rPr>
          <w:color w:val="231F20"/>
          <w:sz w:val="18"/>
        </w:rPr>
        <w:t>paahkoomokonaisikaayayi </w:t>
      </w:r>
      <w:r>
        <w:rPr>
          <w:i/>
          <w:color w:val="231F20"/>
          <w:sz w:val="18"/>
        </w:rPr>
        <w:t>nan </w:t>
      </w:r>
      <w:r>
        <w:rPr>
          <w:color w:val="231F20"/>
          <w:sz w:val="18"/>
        </w:rPr>
        <w:t>white- tailed deer (No. Piikani dialect),</w:t>
      </w:r>
    </w:p>
    <w:p>
      <w:pPr>
        <w:pStyle w:val="BodyText"/>
        <w:spacing w:before="2"/>
      </w:pPr>
      <w:r>
        <w:rPr>
          <w:color w:val="231F20"/>
        </w:rPr>
        <w:t>Latin: Odocoileus virginianus 225</w:t>
      </w:r>
    </w:p>
    <w:p>
      <w:pPr>
        <w:pStyle w:val="BodyText"/>
        <w:spacing w:line="249" w:lineRule="auto"/>
        <w:ind w:hanging="241"/>
      </w:pPr>
      <w:r>
        <w:rPr>
          <w:b/>
          <w:color w:val="231F20"/>
        </w:rPr>
        <w:t>odometer </w:t>
      </w:r>
      <w:r>
        <w:rPr>
          <w:color w:val="231F20"/>
        </w:rPr>
        <w:t>iitáókstsimao’p </w:t>
      </w:r>
      <w:r>
        <w:rPr>
          <w:i/>
          <w:color w:val="231F20"/>
        </w:rPr>
        <w:t>nan </w:t>
      </w:r>
      <w:r>
        <w:rPr>
          <w:color w:val="231F20"/>
        </w:rPr>
        <w:t>a type of counter (e.g. an odometer) 37</w:t>
      </w:r>
    </w:p>
    <w:p>
      <w:pPr>
        <w:spacing w:line="249" w:lineRule="auto" w:before="2"/>
        <w:ind w:left="100" w:right="404" w:firstLine="0"/>
        <w:jc w:val="left"/>
        <w:rPr>
          <w:sz w:val="18"/>
        </w:rPr>
      </w:pPr>
      <w:r>
        <w:rPr>
          <w:b/>
          <w:color w:val="231F20"/>
          <w:sz w:val="18"/>
        </w:rPr>
        <w:t>odor </w:t>
      </w:r>
      <w:r>
        <w:rPr>
          <w:color w:val="231F20"/>
          <w:sz w:val="18"/>
        </w:rPr>
        <w:t>imi </w:t>
      </w:r>
      <w:r>
        <w:rPr>
          <w:i/>
          <w:color w:val="231F20"/>
          <w:sz w:val="18"/>
        </w:rPr>
        <w:t>fin </w:t>
      </w:r>
      <w:r>
        <w:rPr>
          <w:color w:val="231F20"/>
          <w:sz w:val="18"/>
        </w:rPr>
        <w:t>smell/ have odor 67 </w:t>
      </w:r>
      <w:r>
        <w:rPr>
          <w:b/>
          <w:color w:val="231F20"/>
          <w:sz w:val="18"/>
        </w:rPr>
        <w:t>odor </w:t>
      </w:r>
      <w:r>
        <w:rPr>
          <w:color w:val="231F20"/>
          <w:sz w:val="18"/>
        </w:rPr>
        <w:t>imo </w:t>
      </w:r>
      <w:r>
        <w:rPr>
          <w:i/>
          <w:color w:val="231F20"/>
          <w:sz w:val="18"/>
        </w:rPr>
        <w:t>fin </w:t>
      </w:r>
      <w:r>
        <w:rPr>
          <w:color w:val="231F20"/>
          <w:sz w:val="18"/>
        </w:rPr>
        <w:t>have the odor of 69 </w:t>
      </w:r>
      <w:r>
        <w:rPr>
          <w:b/>
          <w:color w:val="231F20"/>
          <w:sz w:val="18"/>
        </w:rPr>
        <w:t>odor </w:t>
      </w:r>
      <w:r>
        <w:rPr>
          <w:color w:val="231F20"/>
          <w:sz w:val="18"/>
        </w:rPr>
        <w:t>otaimi </w:t>
      </w:r>
      <w:r>
        <w:rPr>
          <w:i/>
          <w:color w:val="231F20"/>
          <w:sz w:val="18"/>
        </w:rPr>
        <w:t>vai </w:t>
      </w:r>
      <w:r>
        <w:rPr>
          <w:color w:val="231F20"/>
          <w:sz w:val="18"/>
        </w:rPr>
        <w:t>have underarm odor</w:t>
      </w:r>
    </w:p>
    <w:p>
      <w:pPr>
        <w:pStyle w:val="BodyText"/>
        <w:spacing w:before="2"/>
      </w:pPr>
      <w:r>
        <w:rPr>
          <w:color w:val="231F20"/>
        </w:rPr>
        <w:t>(lit.: smell like a weasel) 210</w:t>
      </w:r>
    </w:p>
    <w:p>
      <w:pPr>
        <w:pStyle w:val="BodyText"/>
        <w:spacing w:line="249" w:lineRule="auto"/>
        <w:ind w:hanging="241"/>
      </w:pPr>
      <w:r>
        <w:rPr>
          <w:b/>
          <w:color w:val="231F20"/>
        </w:rPr>
        <w:t>odor </w:t>
      </w:r>
      <w:r>
        <w:rPr>
          <w:color w:val="231F20"/>
        </w:rPr>
        <w:t>waamatonssoyi </w:t>
      </w:r>
      <w:r>
        <w:rPr>
          <w:i/>
          <w:color w:val="231F20"/>
        </w:rPr>
        <w:t>vai </w:t>
      </w:r>
      <w:r>
        <w:rPr>
          <w:color w:val="231F20"/>
        </w:rPr>
        <w:t>emit an odor while being heated 287</w:t>
      </w:r>
    </w:p>
    <w:p>
      <w:pPr>
        <w:spacing w:before="2"/>
        <w:ind w:left="0" w:right="742" w:firstLine="0"/>
        <w:jc w:val="right"/>
        <w:rPr>
          <w:sz w:val="18"/>
        </w:rPr>
      </w:pPr>
      <w:r>
        <w:rPr>
          <w:b/>
          <w:color w:val="231F20"/>
          <w:sz w:val="18"/>
        </w:rPr>
        <w:t>odors </w:t>
      </w:r>
      <w:r>
        <w:rPr>
          <w:color w:val="231F20"/>
          <w:sz w:val="18"/>
        </w:rPr>
        <w:t>iiyi </w:t>
      </w:r>
      <w:r>
        <w:rPr>
          <w:i/>
          <w:color w:val="231F20"/>
          <w:sz w:val="18"/>
        </w:rPr>
        <w:t>vii </w:t>
      </w:r>
      <w:r>
        <w:rPr>
          <w:color w:val="231F20"/>
          <w:sz w:val="18"/>
        </w:rPr>
        <w:t>waft in a specified</w:t>
      </w:r>
    </w:p>
    <w:p>
      <w:pPr>
        <w:pStyle w:val="BodyText"/>
        <w:ind w:left="0" w:right="796"/>
        <w:jc w:val="right"/>
      </w:pPr>
      <w:r>
        <w:rPr>
          <w:color w:val="231F20"/>
        </w:rPr>
        <w:t>direction (said of odors) 39</w:t>
      </w:r>
    </w:p>
    <w:p>
      <w:pPr>
        <w:spacing w:line="249" w:lineRule="auto" w:before="9"/>
        <w:ind w:left="341" w:right="358" w:hanging="240"/>
        <w:jc w:val="left"/>
        <w:rPr>
          <w:sz w:val="18"/>
        </w:rPr>
      </w:pPr>
      <w:r>
        <w:rPr>
          <w:b/>
          <w:color w:val="231F20"/>
          <w:sz w:val="18"/>
        </w:rPr>
        <w:t>Oenothera caespitosa </w:t>
      </w:r>
      <w:r>
        <w:rPr>
          <w:color w:val="231F20"/>
          <w:sz w:val="18"/>
        </w:rPr>
        <w:t>áwaanataapistsisskitsi </w:t>
      </w:r>
      <w:r>
        <w:rPr>
          <w:i/>
          <w:color w:val="231F20"/>
          <w:sz w:val="18"/>
        </w:rPr>
        <w:t>nin </w:t>
      </w:r>
      <w:r>
        <w:rPr>
          <w:color w:val="231F20"/>
          <w:sz w:val="18"/>
        </w:rPr>
        <w:t>evening primrose, Latin: Oenothera caespitosa (Taylor) 19</w:t>
      </w:r>
    </w:p>
    <w:p>
      <w:pPr>
        <w:spacing w:before="3"/>
        <w:ind w:left="101" w:right="0" w:firstLine="0"/>
        <w:jc w:val="left"/>
        <w:rPr>
          <w:sz w:val="18"/>
        </w:rPr>
      </w:pPr>
      <w:r>
        <w:rPr>
          <w:b/>
          <w:color w:val="231F20"/>
          <w:sz w:val="18"/>
        </w:rPr>
        <w:t>of all </w:t>
      </w:r>
      <w:r>
        <w:rPr>
          <w:color w:val="231F20"/>
          <w:sz w:val="18"/>
        </w:rPr>
        <w:t>istohkana </w:t>
      </w:r>
      <w:r>
        <w:rPr>
          <w:i/>
          <w:color w:val="231F20"/>
          <w:sz w:val="18"/>
        </w:rPr>
        <w:t>adt </w:t>
      </w:r>
      <w:r>
        <w:rPr>
          <w:color w:val="231F20"/>
          <w:sz w:val="18"/>
        </w:rPr>
        <w:t>of all, superlative</w:t>
      </w:r>
    </w:p>
    <w:p>
      <w:pPr>
        <w:spacing w:after="0"/>
        <w:jc w:val="left"/>
        <w:rPr>
          <w:sz w:val="18"/>
        </w:rPr>
        <w:sectPr>
          <w:pgSz w:w="7920" w:h="12960"/>
          <w:pgMar w:header="684" w:footer="720" w:top="1100" w:bottom="900" w:left="620" w:right="600"/>
          <w:cols w:num="2" w:equalWidth="0">
            <w:col w:w="3106" w:space="405"/>
            <w:col w:w="3189"/>
          </w:cols>
        </w:sectPr>
      </w:pPr>
    </w:p>
    <w:p>
      <w:pPr>
        <w:pStyle w:val="BodyText"/>
        <w:spacing w:before="82"/>
      </w:pPr>
      <w:r>
        <w:rPr>
          <w:color w:val="231F20"/>
        </w:rPr>
        <w:t>105</w:t>
      </w:r>
    </w:p>
    <w:p>
      <w:pPr>
        <w:pStyle w:val="BodyText"/>
        <w:spacing w:line="249" w:lineRule="auto"/>
        <w:ind w:right="46" w:hanging="241"/>
      </w:pPr>
      <w:r>
        <w:rPr>
          <w:b/>
          <w:color w:val="231F20"/>
        </w:rPr>
        <w:t>offend  </w:t>
      </w:r>
      <w:r>
        <w:rPr>
          <w:color w:val="231F20"/>
        </w:rPr>
        <w:t>satáístoto </w:t>
      </w:r>
      <w:r>
        <w:rPr>
          <w:i/>
          <w:color w:val="231F20"/>
        </w:rPr>
        <w:t>vta </w:t>
      </w:r>
      <w:r>
        <w:rPr>
          <w:color w:val="231F20"/>
        </w:rPr>
        <w:t>purposely do or say something to in order to offend</w:t>
      </w:r>
      <w:r>
        <w:rPr>
          <w:color w:val="231F20"/>
          <w:spacing w:val="-16"/>
        </w:rPr>
        <w:t> </w:t>
      </w:r>
      <w:r>
        <w:rPr>
          <w:color w:val="231F20"/>
        </w:rPr>
        <w:t>or anger 244</w:t>
      </w:r>
    </w:p>
    <w:p>
      <w:pPr>
        <w:spacing w:line="249" w:lineRule="auto" w:before="2"/>
        <w:ind w:left="340" w:right="170" w:hanging="240"/>
        <w:jc w:val="left"/>
        <w:rPr>
          <w:sz w:val="18"/>
        </w:rPr>
      </w:pPr>
      <w:r>
        <w:rPr>
          <w:b/>
          <w:color w:val="231F20"/>
          <w:sz w:val="18"/>
        </w:rPr>
        <w:t>offended </w:t>
      </w:r>
      <w:r>
        <w:rPr>
          <w:color w:val="231F20"/>
          <w:sz w:val="18"/>
        </w:rPr>
        <w:t>sataissi </w:t>
      </w:r>
      <w:r>
        <w:rPr>
          <w:i/>
          <w:color w:val="231F20"/>
          <w:sz w:val="18"/>
        </w:rPr>
        <w:t>vai </w:t>
      </w:r>
      <w:r>
        <w:rPr>
          <w:color w:val="231F20"/>
          <w:sz w:val="18"/>
        </w:rPr>
        <w:t>become offended at joking or teasing 244</w:t>
      </w:r>
    </w:p>
    <w:p>
      <w:pPr>
        <w:spacing w:line="249" w:lineRule="auto" w:before="2"/>
        <w:ind w:left="340" w:right="170" w:hanging="240"/>
        <w:jc w:val="left"/>
        <w:rPr>
          <w:sz w:val="18"/>
        </w:rPr>
      </w:pPr>
      <w:r>
        <w:rPr>
          <w:b/>
          <w:color w:val="231F20"/>
          <w:sz w:val="18"/>
        </w:rPr>
        <w:t>offended </w:t>
      </w:r>
      <w:r>
        <w:rPr>
          <w:color w:val="231F20"/>
          <w:sz w:val="18"/>
        </w:rPr>
        <w:t>wayam </w:t>
      </w:r>
      <w:r>
        <w:rPr>
          <w:i/>
          <w:color w:val="231F20"/>
          <w:sz w:val="18"/>
        </w:rPr>
        <w:t>adt </w:t>
      </w:r>
      <w:r>
        <w:rPr>
          <w:color w:val="231F20"/>
          <w:sz w:val="18"/>
        </w:rPr>
        <w:t>offended/ aggrieved 303</w:t>
      </w:r>
    </w:p>
    <w:p>
      <w:pPr>
        <w:spacing w:line="249" w:lineRule="auto" w:before="1"/>
        <w:ind w:left="340" w:right="0" w:hanging="240"/>
        <w:jc w:val="left"/>
        <w:rPr>
          <w:sz w:val="18"/>
        </w:rPr>
      </w:pPr>
      <w:r>
        <w:rPr>
          <w:b/>
          <w:color w:val="231F20"/>
          <w:sz w:val="18"/>
        </w:rPr>
        <w:t>offense </w:t>
      </w:r>
      <w:r>
        <w:rPr>
          <w:color w:val="231F20"/>
          <w:sz w:val="18"/>
        </w:rPr>
        <w:t>ikotski’taki </w:t>
      </w:r>
      <w:r>
        <w:rPr>
          <w:i/>
          <w:color w:val="231F20"/>
          <w:sz w:val="18"/>
        </w:rPr>
        <w:t>vai </w:t>
      </w:r>
      <w:r>
        <w:rPr>
          <w:color w:val="231F20"/>
          <w:sz w:val="18"/>
        </w:rPr>
        <w:t>take offense, be resentful 57</w:t>
      </w:r>
    </w:p>
    <w:p>
      <w:pPr>
        <w:pStyle w:val="BodyText"/>
        <w:spacing w:line="249" w:lineRule="auto" w:before="2"/>
        <w:ind w:hanging="240"/>
      </w:pPr>
      <w:r>
        <w:rPr>
          <w:b/>
          <w:color w:val="231F20"/>
        </w:rPr>
        <w:t>offense </w:t>
      </w:r>
      <w:r>
        <w:rPr>
          <w:color w:val="231F20"/>
        </w:rPr>
        <w:t>ikotski’tsi </w:t>
      </w:r>
      <w:r>
        <w:rPr>
          <w:i/>
          <w:color w:val="231F20"/>
        </w:rPr>
        <w:t>vti </w:t>
      </w:r>
      <w:r>
        <w:rPr>
          <w:color w:val="231F20"/>
        </w:rPr>
        <w:t>resent (bitterly)/ take offense at 57</w:t>
      </w:r>
    </w:p>
    <w:p>
      <w:pPr>
        <w:spacing w:before="1"/>
        <w:ind w:left="100" w:right="0" w:firstLine="0"/>
        <w:jc w:val="left"/>
        <w:rPr>
          <w:sz w:val="18"/>
        </w:rPr>
      </w:pPr>
      <w:r>
        <w:rPr>
          <w:b/>
          <w:color w:val="231F20"/>
          <w:sz w:val="18"/>
        </w:rPr>
        <w:t>offense </w:t>
      </w:r>
      <w:r>
        <w:rPr>
          <w:color w:val="231F20"/>
          <w:sz w:val="18"/>
        </w:rPr>
        <w:t>ohkoi’tsi </w:t>
      </w:r>
      <w:r>
        <w:rPr>
          <w:i/>
          <w:color w:val="231F20"/>
          <w:sz w:val="18"/>
        </w:rPr>
        <w:t>vti </w:t>
      </w:r>
      <w:r>
        <w:rPr>
          <w:color w:val="231F20"/>
          <w:sz w:val="18"/>
        </w:rPr>
        <w:t>take offense at/ find</w:t>
      </w:r>
    </w:p>
    <w:p>
      <w:pPr>
        <w:pStyle w:val="BodyText"/>
      </w:pPr>
      <w:r>
        <w:rPr>
          <w:color w:val="231F20"/>
        </w:rPr>
        <w:t>fault with/ be allergic to 167</w:t>
      </w:r>
    </w:p>
    <w:p>
      <w:pPr>
        <w:spacing w:line="249" w:lineRule="auto" w:before="9"/>
        <w:ind w:left="340" w:right="0" w:hanging="240"/>
        <w:jc w:val="left"/>
        <w:rPr>
          <w:sz w:val="18"/>
        </w:rPr>
      </w:pPr>
      <w:r>
        <w:rPr>
          <w:b/>
          <w:color w:val="231F20"/>
          <w:sz w:val="18"/>
        </w:rPr>
        <w:t>offense </w:t>
      </w:r>
      <w:r>
        <w:rPr>
          <w:color w:val="231F20"/>
          <w:sz w:val="18"/>
        </w:rPr>
        <w:t>wayami’taki </w:t>
      </w:r>
      <w:r>
        <w:rPr>
          <w:i/>
          <w:color w:val="231F20"/>
          <w:sz w:val="18"/>
        </w:rPr>
        <w:t>vai </w:t>
      </w:r>
      <w:r>
        <w:rPr>
          <w:color w:val="231F20"/>
          <w:sz w:val="18"/>
        </w:rPr>
        <w:t>take offense (at something) 303</w:t>
      </w:r>
    </w:p>
    <w:p>
      <w:pPr>
        <w:pStyle w:val="BodyText"/>
        <w:spacing w:line="249" w:lineRule="auto" w:before="2"/>
        <w:ind w:hanging="240"/>
      </w:pPr>
      <w:r>
        <w:rPr>
          <w:b/>
          <w:color w:val="231F20"/>
        </w:rPr>
        <w:t>offering </w:t>
      </w:r>
      <w:r>
        <w:rPr>
          <w:color w:val="231F20"/>
        </w:rPr>
        <w:t>ikkitstaki </w:t>
      </w:r>
      <w:r>
        <w:rPr>
          <w:i/>
          <w:color w:val="231F20"/>
        </w:rPr>
        <w:t>vai </w:t>
      </w:r>
      <w:r>
        <w:rPr>
          <w:color w:val="231F20"/>
        </w:rPr>
        <w:t>make an offering (to the sun) by placing it on a pole/ cross 53</w:t>
      </w:r>
    </w:p>
    <w:p>
      <w:pPr>
        <w:spacing w:line="249" w:lineRule="auto" w:before="2"/>
        <w:ind w:left="340" w:right="156" w:hanging="240"/>
        <w:jc w:val="left"/>
        <w:rPr>
          <w:sz w:val="18"/>
        </w:rPr>
      </w:pPr>
      <w:r>
        <w:rPr>
          <w:b/>
          <w:color w:val="231F20"/>
          <w:sz w:val="18"/>
        </w:rPr>
        <w:t>offering </w:t>
      </w:r>
      <w:r>
        <w:rPr>
          <w:color w:val="231F20"/>
          <w:sz w:val="18"/>
        </w:rPr>
        <w:t>ikkítstakssin </w:t>
      </w:r>
      <w:r>
        <w:rPr>
          <w:i/>
          <w:color w:val="231F20"/>
          <w:sz w:val="18"/>
        </w:rPr>
        <w:t>nin </w:t>
      </w:r>
      <w:r>
        <w:rPr>
          <w:color w:val="231F20"/>
          <w:sz w:val="18"/>
        </w:rPr>
        <w:t>offering, e.g. at a Sundance 53</w:t>
      </w:r>
    </w:p>
    <w:p>
      <w:pPr>
        <w:pStyle w:val="BodyText"/>
        <w:spacing w:line="249" w:lineRule="auto" w:before="1"/>
        <w:ind w:right="170" w:hanging="240"/>
      </w:pPr>
      <w:r>
        <w:rPr>
          <w:b/>
          <w:color w:val="231F20"/>
        </w:rPr>
        <w:t>offspring </w:t>
      </w:r>
      <w:r>
        <w:rPr>
          <w:color w:val="231F20"/>
        </w:rPr>
        <w:t>nínaipokaa </w:t>
      </w:r>
      <w:r>
        <w:rPr>
          <w:i/>
          <w:color w:val="231F20"/>
        </w:rPr>
        <w:t>nan </w:t>
      </w:r>
      <w:r>
        <w:rPr>
          <w:color w:val="231F20"/>
        </w:rPr>
        <w:t>offspring of the head chief (a favoured status) (lit.: chief-child) 160</w:t>
      </w:r>
    </w:p>
    <w:p>
      <w:pPr>
        <w:spacing w:before="3"/>
        <w:ind w:left="100" w:right="0" w:firstLine="0"/>
        <w:jc w:val="left"/>
        <w:rPr>
          <w:sz w:val="18"/>
        </w:rPr>
      </w:pPr>
      <w:r>
        <w:rPr>
          <w:b/>
          <w:color w:val="231F20"/>
          <w:sz w:val="18"/>
        </w:rPr>
        <w:t>offspring </w:t>
      </w:r>
      <w:r>
        <w:rPr>
          <w:color w:val="231F20"/>
          <w:sz w:val="18"/>
        </w:rPr>
        <w:t>oko’s </w:t>
      </w:r>
      <w:r>
        <w:rPr>
          <w:i/>
          <w:color w:val="231F20"/>
          <w:sz w:val="18"/>
        </w:rPr>
        <w:t>nar </w:t>
      </w:r>
      <w:r>
        <w:rPr>
          <w:color w:val="231F20"/>
          <w:sz w:val="18"/>
        </w:rPr>
        <w:t>offspring 185</w:t>
      </w:r>
    </w:p>
    <w:p>
      <w:pPr>
        <w:pStyle w:val="BodyText"/>
        <w:spacing w:line="249" w:lineRule="auto"/>
        <w:ind w:right="265" w:hanging="240"/>
      </w:pPr>
      <w:r>
        <w:rPr>
          <w:b/>
          <w:color w:val="231F20"/>
        </w:rPr>
        <w:t>oh </w:t>
      </w:r>
      <w:r>
        <w:rPr>
          <w:color w:val="231F20"/>
        </w:rPr>
        <w:t>yáóo </w:t>
      </w:r>
      <w:r>
        <w:rPr>
          <w:i/>
          <w:color w:val="231F20"/>
        </w:rPr>
        <w:t>und </w:t>
      </w:r>
      <w:r>
        <w:rPr>
          <w:color w:val="231F20"/>
        </w:rPr>
        <w:t>an expression, normally used by females, to convey disappointment: similar to English ‘oh no! not again!’ 312</w:t>
      </w:r>
    </w:p>
    <w:p>
      <w:pPr>
        <w:spacing w:before="3"/>
        <w:ind w:left="100" w:right="0" w:firstLine="0"/>
        <w:jc w:val="left"/>
        <w:rPr>
          <w:sz w:val="18"/>
        </w:rPr>
      </w:pPr>
      <w:r>
        <w:rPr>
          <w:b/>
          <w:color w:val="231F20"/>
          <w:sz w:val="18"/>
        </w:rPr>
        <w:t>ohkóókit! </w:t>
      </w:r>
      <w:r>
        <w:rPr>
          <w:color w:val="231F20"/>
          <w:sz w:val="18"/>
        </w:rPr>
        <w:t>aiistohko </w:t>
      </w:r>
      <w:r>
        <w:rPr>
          <w:i/>
          <w:color w:val="231F20"/>
          <w:sz w:val="18"/>
        </w:rPr>
        <w:t>vta </w:t>
      </w:r>
      <w:r>
        <w:rPr>
          <w:color w:val="231F20"/>
          <w:sz w:val="18"/>
        </w:rPr>
        <w:t>approach 7</w:t>
      </w:r>
    </w:p>
    <w:p>
      <w:pPr>
        <w:pStyle w:val="BodyText"/>
        <w:spacing w:line="249" w:lineRule="auto"/>
        <w:ind w:right="170" w:hanging="240"/>
      </w:pPr>
      <w:r>
        <w:rPr>
          <w:b/>
          <w:color w:val="231F20"/>
        </w:rPr>
        <w:t>oil </w:t>
      </w:r>
      <w:r>
        <w:rPr>
          <w:color w:val="231F20"/>
        </w:rPr>
        <w:t>aohkiáána’kimaa’tsis </w:t>
      </w:r>
      <w:r>
        <w:rPr>
          <w:i/>
          <w:color w:val="231F20"/>
        </w:rPr>
        <w:t>nin </w:t>
      </w:r>
      <w:r>
        <w:rPr>
          <w:color w:val="231F20"/>
        </w:rPr>
        <w:t>oil lamp (lit.: water lamp) 14</w:t>
      </w:r>
    </w:p>
    <w:p>
      <w:pPr>
        <w:pStyle w:val="BodyText"/>
        <w:spacing w:line="249" w:lineRule="auto" w:before="1"/>
        <w:ind w:right="170" w:hanging="241"/>
      </w:pPr>
      <w:r>
        <w:rPr>
          <w:b/>
          <w:color w:val="231F20"/>
        </w:rPr>
        <w:t>oil </w:t>
      </w:r>
      <w:r>
        <w:rPr>
          <w:color w:val="231F20"/>
        </w:rPr>
        <w:t>immistsii </w:t>
      </w:r>
      <w:r>
        <w:rPr>
          <w:i/>
          <w:color w:val="231F20"/>
        </w:rPr>
        <w:t>nin </w:t>
      </w:r>
      <w:r>
        <w:rPr>
          <w:color w:val="231F20"/>
        </w:rPr>
        <w:t>grease, lard, cooking oil 68</w:t>
      </w:r>
    </w:p>
    <w:p>
      <w:pPr>
        <w:pStyle w:val="BodyText"/>
        <w:spacing w:line="249" w:lineRule="auto" w:before="2"/>
        <w:ind w:hanging="241"/>
      </w:pPr>
      <w:r>
        <w:rPr>
          <w:b/>
          <w:color w:val="231F20"/>
        </w:rPr>
        <w:t>oil </w:t>
      </w:r>
      <w:r>
        <w:rPr>
          <w:color w:val="231F20"/>
        </w:rPr>
        <w:t>isttapoyittsi </w:t>
      </w:r>
      <w:r>
        <w:rPr>
          <w:i/>
          <w:color w:val="231F20"/>
        </w:rPr>
        <w:t>vii </w:t>
      </w:r>
      <w:r>
        <w:rPr>
          <w:color w:val="231F20"/>
        </w:rPr>
        <w:t>be soaked with grease or oil (e.g. clothing) 108</w:t>
      </w:r>
    </w:p>
    <w:p>
      <w:pPr>
        <w:pStyle w:val="BodyText"/>
        <w:spacing w:line="249" w:lineRule="auto" w:before="1"/>
        <w:ind w:hanging="240"/>
      </w:pPr>
      <w:r>
        <w:rPr>
          <w:b/>
          <w:color w:val="231F20"/>
        </w:rPr>
        <w:t>oil </w:t>
      </w:r>
      <w:r>
        <w:rPr>
          <w:color w:val="231F20"/>
        </w:rPr>
        <w:t>ksísskstakióhpoyis </w:t>
      </w:r>
      <w:r>
        <w:rPr>
          <w:i/>
          <w:color w:val="231F20"/>
        </w:rPr>
        <w:t>nin </w:t>
      </w:r>
      <w:r>
        <w:rPr>
          <w:color w:val="231F20"/>
        </w:rPr>
        <w:t>castor oil (lit.: beaver oil) 141</w:t>
      </w:r>
    </w:p>
    <w:p>
      <w:pPr>
        <w:pStyle w:val="BodyText"/>
        <w:spacing w:line="249" w:lineRule="auto" w:before="2"/>
        <w:ind w:right="11" w:hanging="241"/>
      </w:pPr>
      <w:r>
        <w:rPr>
          <w:b/>
          <w:color w:val="231F20"/>
        </w:rPr>
        <w:t>oil </w:t>
      </w:r>
      <w:r>
        <w:rPr>
          <w:color w:val="231F20"/>
        </w:rPr>
        <w:t>ohpáaninnimaa </w:t>
      </w:r>
      <w:r>
        <w:rPr>
          <w:i/>
          <w:color w:val="231F20"/>
        </w:rPr>
        <w:t>vai </w:t>
      </w:r>
      <w:r>
        <w:rPr>
          <w:color w:val="231F20"/>
        </w:rPr>
        <w:t>oil a prepared (scraped, fleshed, stretched and dried) hide, by hand on both sides 171</w:t>
      </w:r>
    </w:p>
    <w:p>
      <w:pPr>
        <w:pStyle w:val="BodyText"/>
        <w:spacing w:line="249" w:lineRule="auto" w:before="2"/>
        <w:ind w:hanging="240"/>
      </w:pPr>
      <w:r>
        <w:rPr>
          <w:b/>
          <w:color w:val="231F20"/>
        </w:rPr>
        <w:t>oil </w:t>
      </w:r>
      <w:r>
        <w:rPr>
          <w:color w:val="231F20"/>
        </w:rPr>
        <w:t>ohpáaninn </w:t>
      </w:r>
      <w:r>
        <w:rPr>
          <w:i/>
          <w:color w:val="231F20"/>
        </w:rPr>
        <w:t>vta </w:t>
      </w:r>
      <w:r>
        <w:rPr>
          <w:color w:val="231F20"/>
        </w:rPr>
        <w:t>oil, treat (a hide in tanning process) 171</w:t>
      </w:r>
    </w:p>
    <w:p>
      <w:pPr>
        <w:pStyle w:val="BodyText"/>
        <w:spacing w:line="249" w:lineRule="auto" w:before="1"/>
        <w:ind w:right="170" w:hanging="240"/>
      </w:pPr>
      <w:r>
        <w:rPr>
          <w:b/>
          <w:color w:val="231F20"/>
        </w:rPr>
        <w:t>oil </w:t>
      </w:r>
      <w:r>
        <w:rPr>
          <w:color w:val="231F20"/>
        </w:rPr>
        <w:t>ohpooni </w:t>
      </w:r>
      <w:r>
        <w:rPr>
          <w:i/>
          <w:color w:val="231F20"/>
        </w:rPr>
        <w:t>vti </w:t>
      </w:r>
      <w:r>
        <w:rPr>
          <w:color w:val="231F20"/>
        </w:rPr>
        <w:t>lubricate, grease, or </w:t>
      </w:r>
      <w:r>
        <w:rPr>
          <w:color w:val="231F20"/>
          <w:spacing w:val="-5"/>
        </w:rPr>
        <w:t>oil </w:t>
      </w:r>
      <w:r>
        <w:rPr>
          <w:color w:val="231F20"/>
        </w:rPr>
        <w:t>175</w:t>
      </w:r>
    </w:p>
    <w:p>
      <w:pPr>
        <w:pStyle w:val="BodyText"/>
        <w:spacing w:line="249" w:lineRule="auto" w:before="2"/>
        <w:ind w:hanging="240"/>
      </w:pPr>
      <w:r>
        <w:rPr>
          <w:b/>
          <w:color w:val="231F20"/>
        </w:rPr>
        <w:t>oil </w:t>
      </w:r>
      <w:r>
        <w:rPr>
          <w:color w:val="231F20"/>
        </w:rPr>
        <w:t>poyíí </w:t>
      </w:r>
      <w:r>
        <w:rPr>
          <w:i/>
          <w:color w:val="231F20"/>
        </w:rPr>
        <w:t>nin </w:t>
      </w:r>
      <w:r>
        <w:rPr>
          <w:color w:val="231F20"/>
        </w:rPr>
        <w:t>petroleum, gas, oil, </w:t>
      </w:r>
      <w:r>
        <w:rPr>
          <w:color w:val="231F20"/>
          <w:spacing w:val="-3"/>
        </w:rPr>
        <w:t>grease </w:t>
      </w:r>
      <w:r>
        <w:rPr>
          <w:color w:val="231F20"/>
        </w:rPr>
        <w:t>231</w:t>
      </w:r>
    </w:p>
    <w:p>
      <w:pPr>
        <w:spacing w:before="82"/>
        <w:ind w:left="100" w:right="0" w:firstLine="0"/>
        <w:jc w:val="left"/>
        <w:rPr>
          <w:sz w:val="18"/>
        </w:rPr>
      </w:pPr>
      <w:r>
        <w:rPr/>
        <w:br w:type="column"/>
      </w:r>
      <w:r>
        <w:rPr>
          <w:b/>
          <w:color w:val="231F20"/>
          <w:sz w:val="18"/>
        </w:rPr>
        <w:t>oil </w:t>
      </w:r>
      <w:r>
        <w:rPr>
          <w:color w:val="231F20"/>
          <w:sz w:val="18"/>
        </w:rPr>
        <w:t>síkohpoyíí </w:t>
      </w:r>
      <w:r>
        <w:rPr>
          <w:i/>
          <w:color w:val="231F20"/>
          <w:sz w:val="18"/>
        </w:rPr>
        <w:t>nin </w:t>
      </w:r>
      <w:r>
        <w:rPr>
          <w:color w:val="231F20"/>
          <w:sz w:val="18"/>
        </w:rPr>
        <w:t>motor oil 250</w:t>
      </w:r>
    </w:p>
    <w:p>
      <w:pPr>
        <w:spacing w:line="249" w:lineRule="auto" w:before="9"/>
        <w:ind w:left="340" w:right="239" w:hanging="241"/>
        <w:jc w:val="left"/>
        <w:rPr>
          <w:sz w:val="18"/>
        </w:rPr>
      </w:pPr>
      <w:r>
        <w:rPr>
          <w:b/>
          <w:color w:val="231F20"/>
          <w:sz w:val="18"/>
        </w:rPr>
        <w:t>oil royalty </w:t>
      </w:r>
      <w:r>
        <w:rPr>
          <w:color w:val="231F20"/>
          <w:sz w:val="18"/>
        </w:rPr>
        <w:t>poyíí’ksskimm </w:t>
      </w:r>
      <w:r>
        <w:rPr>
          <w:i/>
          <w:color w:val="231F20"/>
          <w:sz w:val="18"/>
        </w:rPr>
        <w:t>nan </w:t>
      </w:r>
      <w:r>
        <w:rPr>
          <w:color w:val="231F20"/>
          <w:sz w:val="18"/>
        </w:rPr>
        <w:t>oil royalty payment to individual 231</w:t>
      </w:r>
    </w:p>
    <w:p>
      <w:pPr>
        <w:spacing w:line="249" w:lineRule="auto" w:before="2"/>
        <w:ind w:left="100" w:right="654" w:firstLine="0"/>
        <w:jc w:val="left"/>
        <w:rPr>
          <w:sz w:val="18"/>
        </w:rPr>
      </w:pPr>
      <w:r>
        <w:rPr>
          <w:b/>
          <w:color w:val="231F20"/>
          <w:sz w:val="18"/>
        </w:rPr>
        <w:t>oily </w:t>
      </w:r>
      <w:r>
        <w:rPr>
          <w:color w:val="231F20"/>
          <w:sz w:val="18"/>
        </w:rPr>
        <w:t>ohpo </w:t>
      </w:r>
      <w:r>
        <w:rPr>
          <w:i/>
          <w:color w:val="231F20"/>
          <w:sz w:val="18"/>
        </w:rPr>
        <w:t>adt </w:t>
      </w:r>
      <w:r>
        <w:rPr>
          <w:color w:val="231F20"/>
          <w:sz w:val="18"/>
        </w:rPr>
        <w:t>greasy, oily 174 </w:t>
      </w:r>
      <w:r>
        <w:rPr>
          <w:b/>
          <w:color w:val="231F20"/>
          <w:sz w:val="18"/>
        </w:rPr>
        <w:t>oily </w:t>
      </w:r>
      <w:r>
        <w:rPr>
          <w:color w:val="231F20"/>
          <w:sz w:val="18"/>
        </w:rPr>
        <w:t>si’kii </w:t>
      </w:r>
      <w:r>
        <w:rPr>
          <w:i/>
          <w:color w:val="231F20"/>
          <w:sz w:val="18"/>
        </w:rPr>
        <w:t>vii </w:t>
      </w:r>
      <w:r>
        <w:rPr>
          <w:color w:val="231F20"/>
          <w:sz w:val="18"/>
        </w:rPr>
        <w:t>be greasy, oily </w:t>
      </w:r>
      <w:r>
        <w:rPr>
          <w:color w:val="231F20"/>
          <w:spacing w:val="-4"/>
          <w:sz w:val="18"/>
        </w:rPr>
        <w:t>255 </w:t>
      </w:r>
      <w:r>
        <w:rPr>
          <w:b/>
          <w:color w:val="231F20"/>
          <w:sz w:val="18"/>
        </w:rPr>
        <w:t>ointment </w:t>
      </w:r>
      <w:r>
        <w:rPr>
          <w:color w:val="231F20"/>
          <w:sz w:val="18"/>
        </w:rPr>
        <w:t>isstoohpoyi </w:t>
      </w:r>
      <w:r>
        <w:rPr>
          <w:i/>
          <w:color w:val="231F20"/>
          <w:sz w:val="18"/>
        </w:rPr>
        <w:t>nin</w:t>
      </w:r>
      <w:r>
        <w:rPr>
          <w:i/>
          <w:color w:val="231F20"/>
          <w:spacing w:val="-1"/>
          <w:sz w:val="18"/>
        </w:rPr>
        <w:t> </w:t>
      </w:r>
      <w:r>
        <w:rPr>
          <w:color w:val="231F20"/>
          <w:sz w:val="18"/>
        </w:rPr>
        <w:t>‘cold’</w:t>
      </w:r>
    </w:p>
    <w:p>
      <w:pPr>
        <w:pStyle w:val="BodyText"/>
        <w:spacing w:before="2"/>
      </w:pPr>
      <w:r>
        <w:rPr>
          <w:color w:val="231F20"/>
        </w:rPr>
        <w:t>ointment, e.g. mentholatum 104</w:t>
      </w:r>
    </w:p>
    <w:p>
      <w:pPr>
        <w:pStyle w:val="BodyText"/>
        <w:spacing w:line="249" w:lineRule="auto"/>
        <w:ind w:hanging="240"/>
      </w:pPr>
      <w:r>
        <w:rPr>
          <w:b/>
          <w:color w:val="231F20"/>
        </w:rPr>
        <w:t>ointment </w:t>
      </w:r>
      <w:r>
        <w:rPr>
          <w:color w:val="231F20"/>
        </w:rPr>
        <w:t>ótsskoohpoyi </w:t>
      </w:r>
      <w:r>
        <w:rPr>
          <w:i/>
          <w:color w:val="231F20"/>
        </w:rPr>
        <w:t>nin </w:t>
      </w:r>
      <w:r>
        <w:rPr>
          <w:color w:val="231F20"/>
        </w:rPr>
        <w:t>(lit.: blue ointment), id: Vicks ointment. 215</w:t>
      </w:r>
    </w:p>
    <w:p>
      <w:pPr>
        <w:pStyle w:val="BodyText"/>
        <w:spacing w:line="249" w:lineRule="auto" w:before="1"/>
        <w:ind w:right="120" w:hanging="240"/>
      </w:pPr>
      <w:r>
        <w:rPr>
          <w:b/>
          <w:color w:val="231F20"/>
        </w:rPr>
        <w:t>okay </w:t>
      </w:r>
      <w:r>
        <w:rPr>
          <w:color w:val="231F20"/>
        </w:rPr>
        <w:t>óki </w:t>
      </w:r>
      <w:r>
        <w:rPr>
          <w:i/>
          <w:color w:val="231F20"/>
        </w:rPr>
        <w:t>und </w:t>
      </w:r>
      <w:r>
        <w:rPr>
          <w:color w:val="231F20"/>
        </w:rPr>
        <w:t>greeting/ well (discourse device)/ okay now (discourse device) 184</w:t>
      </w:r>
    </w:p>
    <w:p>
      <w:pPr>
        <w:pStyle w:val="BodyText"/>
        <w:spacing w:line="249" w:lineRule="auto" w:before="2"/>
        <w:ind w:hanging="240"/>
      </w:pPr>
      <w:r>
        <w:rPr>
          <w:b/>
          <w:color w:val="231F20"/>
        </w:rPr>
        <w:t>old </w:t>
      </w:r>
      <w:r>
        <w:rPr>
          <w:color w:val="231F20"/>
        </w:rPr>
        <w:t>áka </w:t>
      </w:r>
      <w:r>
        <w:rPr>
          <w:i/>
          <w:color w:val="231F20"/>
        </w:rPr>
        <w:t>adt </w:t>
      </w:r>
      <w:r>
        <w:rPr>
          <w:color w:val="231F20"/>
        </w:rPr>
        <w:t>old/ belonging to a former time/ ancient 11</w:t>
      </w:r>
    </w:p>
    <w:p>
      <w:pPr>
        <w:spacing w:before="2"/>
        <w:ind w:left="100" w:right="0" w:firstLine="0"/>
        <w:jc w:val="left"/>
        <w:rPr>
          <w:sz w:val="18"/>
        </w:rPr>
      </w:pPr>
      <w:r>
        <w:rPr>
          <w:b/>
          <w:color w:val="231F20"/>
          <w:sz w:val="18"/>
        </w:rPr>
        <w:t>old </w:t>
      </w:r>
      <w:r>
        <w:rPr>
          <w:color w:val="231F20"/>
          <w:sz w:val="18"/>
        </w:rPr>
        <w:t>íka </w:t>
      </w:r>
      <w:r>
        <w:rPr>
          <w:i/>
          <w:color w:val="231F20"/>
          <w:sz w:val="18"/>
        </w:rPr>
        <w:t>adt </w:t>
      </w:r>
      <w:r>
        <w:rPr>
          <w:color w:val="231F20"/>
          <w:sz w:val="18"/>
        </w:rPr>
        <w:t>past, ancient, old 40</w:t>
      </w:r>
    </w:p>
    <w:p>
      <w:pPr>
        <w:spacing w:before="9"/>
        <w:ind w:left="100" w:right="0" w:firstLine="0"/>
        <w:jc w:val="left"/>
        <w:rPr>
          <w:sz w:val="18"/>
        </w:rPr>
      </w:pPr>
      <w:r>
        <w:rPr>
          <w:b/>
          <w:color w:val="231F20"/>
          <w:sz w:val="18"/>
        </w:rPr>
        <w:t>old </w:t>
      </w:r>
      <w:r>
        <w:rPr>
          <w:color w:val="231F20"/>
          <w:sz w:val="18"/>
        </w:rPr>
        <w:t>ikaissi </w:t>
      </w:r>
      <w:r>
        <w:rPr>
          <w:i/>
          <w:color w:val="231F20"/>
          <w:sz w:val="18"/>
        </w:rPr>
        <w:t>vai </w:t>
      </w:r>
      <w:r>
        <w:rPr>
          <w:color w:val="231F20"/>
          <w:sz w:val="18"/>
        </w:rPr>
        <w:t>be old 42</w:t>
      </w:r>
    </w:p>
    <w:p>
      <w:pPr>
        <w:pStyle w:val="BodyText"/>
        <w:spacing w:line="249" w:lineRule="auto"/>
        <w:ind w:hanging="240"/>
      </w:pPr>
      <w:r>
        <w:rPr>
          <w:b/>
          <w:color w:val="231F20"/>
        </w:rPr>
        <w:t>old </w:t>
      </w:r>
      <w:r>
        <w:rPr>
          <w:color w:val="231F20"/>
        </w:rPr>
        <w:t>ikaitapiitsiniki </w:t>
      </w:r>
      <w:r>
        <w:rPr>
          <w:i/>
          <w:color w:val="231F20"/>
        </w:rPr>
        <w:t>vai </w:t>
      </w:r>
      <w:r>
        <w:rPr>
          <w:color w:val="231F20"/>
        </w:rPr>
        <w:t>tell old stories (of our forefathers) 42</w:t>
      </w:r>
    </w:p>
    <w:p>
      <w:pPr>
        <w:spacing w:before="1"/>
        <w:ind w:left="100" w:right="0" w:firstLine="0"/>
        <w:jc w:val="left"/>
        <w:rPr>
          <w:sz w:val="18"/>
        </w:rPr>
      </w:pPr>
      <w:r>
        <w:rPr>
          <w:b/>
          <w:color w:val="231F20"/>
          <w:sz w:val="18"/>
        </w:rPr>
        <w:t>old </w:t>
      </w:r>
      <w:r>
        <w:rPr>
          <w:color w:val="231F20"/>
          <w:sz w:val="18"/>
        </w:rPr>
        <w:t>ómahk </w:t>
      </w:r>
      <w:r>
        <w:rPr>
          <w:i/>
          <w:color w:val="231F20"/>
          <w:sz w:val="18"/>
        </w:rPr>
        <w:t>adt </w:t>
      </w:r>
      <w:r>
        <w:rPr>
          <w:color w:val="231F20"/>
          <w:sz w:val="18"/>
        </w:rPr>
        <w:t>big/old 188</w:t>
      </w:r>
    </w:p>
    <w:p>
      <w:pPr>
        <w:spacing w:before="9"/>
        <w:ind w:left="100" w:right="0" w:firstLine="0"/>
        <w:jc w:val="left"/>
        <w:rPr>
          <w:sz w:val="18"/>
        </w:rPr>
      </w:pPr>
      <w:r>
        <w:rPr>
          <w:b/>
          <w:color w:val="231F20"/>
          <w:sz w:val="18"/>
        </w:rPr>
        <w:t>old </w:t>
      </w:r>
      <w:r>
        <w:rPr>
          <w:color w:val="231F20"/>
          <w:sz w:val="18"/>
        </w:rPr>
        <w:t>omahkinaa </w:t>
      </w:r>
      <w:r>
        <w:rPr>
          <w:i/>
          <w:color w:val="231F20"/>
          <w:sz w:val="18"/>
        </w:rPr>
        <w:t>nan </w:t>
      </w:r>
      <w:r>
        <w:rPr>
          <w:color w:val="231F20"/>
          <w:sz w:val="18"/>
        </w:rPr>
        <w:t>old man 189</w:t>
      </w:r>
    </w:p>
    <w:p>
      <w:pPr>
        <w:pStyle w:val="BodyText"/>
        <w:spacing w:line="249" w:lineRule="auto"/>
        <w:ind w:right="154" w:hanging="240"/>
      </w:pPr>
      <w:r>
        <w:rPr>
          <w:b/>
          <w:color w:val="231F20"/>
        </w:rPr>
        <w:t>old </w:t>
      </w:r>
      <w:r>
        <w:rPr>
          <w:color w:val="231F20"/>
        </w:rPr>
        <w:t>omahkitapi </w:t>
      </w:r>
      <w:r>
        <w:rPr>
          <w:i/>
          <w:color w:val="231F20"/>
        </w:rPr>
        <w:t>nan </w:t>
      </w:r>
      <w:r>
        <w:rPr>
          <w:color w:val="231F20"/>
        </w:rPr>
        <w:t>old or aged person 190</w:t>
      </w:r>
    </w:p>
    <w:p>
      <w:pPr>
        <w:spacing w:before="2"/>
        <w:ind w:left="100" w:right="0" w:firstLine="0"/>
        <w:jc w:val="left"/>
        <w:rPr>
          <w:sz w:val="18"/>
        </w:rPr>
      </w:pPr>
      <w:r>
        <w:rPr>
          <w:b/>
          <w:color w:val="231F20"/>
          <w:sz w:val="18"/>
        </w:rPr>
        <w:t>old </w:t>
      </w:r>
      <w:r>
        <w:rPr>
          <w:color w:val="231F20"/>
          <w:sz w:val="18"/>
        </w:rPr>
        <w:t>kipitáaakii </w:t>
      </w:r>
      <w:r>
        <w:rPr>
          <w:i/>
          <w:color w:val="231F20"/>
          <w:sz w:val="18"/>
        </w:rPr>
        <w:t>nan </w:t>
      </w:r>
      <w:r>
        <w:rPr>
          <w:color w:val="231F20"/>
          <w:sz w:val="18"/>
        </w:rPr>
        <w:t>old woman 138</w:t>
      </w:r>
    </w:p>
    <w:p>
      <w:pPr>
        <w:spacing w:before="9"/>
        <w:ind w:left="100" w:right="0" w:firstLine="0"/>
        <w:jc w:val="left"/>
        <w:rPr>
          <w:sz w:val="18"/>
        </w:rPr>
      </w:pPr>
      <w:r>
        <w:rPr>
          <w:b/>
          <w:color w:val="231F20"/>
          <w:sz w:val="18"/>
        </w:rPr>
        <w:t>old </w:t>
      </w:r>
      <w:r>
        <w:rPr>
          <w:color w:val="231F20"/>
          <w:sz w:val="18"/>
        </w:rPr>
        <w:t>sstoyiimi </w:t>
      </w:r>
      <w:r>
        <w:rPr>
          <w:i/>
          <w:color w:val="231F20"/>
          <w:sz w:val="18"/>
        </w:rPr>
        <w:t>vai </w:t>
      </w:r>
      <w:r>
        <w:rPr>
          <w:color w:val="231F20"/>
          <w:sz w:val="18"/>
        </w:rPr>
        <w:t>have specified number</w:t>
      </w:r>
    </w:p>
    <w:p>
      <w:pPr>
        <w:spacing w:line="249" w:lineRule="auto" w:before="9"/>
        <w:ind w:left="100" w:right="239" w:firstLine="239"/>
        <w:jc w:val="left"/>
        <w:rPr>
          <w:sz w:val="18"/>
        </w:rPr>
      </w:pPr>
      <w:r>
        <w:rPr>
          <w:color w:val="231F20"/>
          <w:sz w:val="18"/>
        </w:rPr>
        <w:t>of winters/ spend the winter 274 </w:t>
      </w:r>
      <w:r>
        <w:rPr>
          <w:b/>
          <w:color w:val="231F20"/>
          <w:sz w:val="18"/>
        </w:rPr>
        <w:t>older </w:t>
      </w:r>
      <w:r>
        <w:rPr>
          <w:color w:val="231F20"/>
          <w:sz w:val="18"/>
        </w:rPr>
        <w:t>omahksi </w:t>
      </w:r>
      <w:r>
        <w:rPr>
          <w:i/>
          <w:color w:val="231F20"/>
          <w:sz w:val="18"/>
        </w:rPr>
        <w:t>vai </w:t>
      </w:r>
      <w:r>
        <w:rPr>
          <w:color w:val="231F20"/>
          <w:sz w:val="18"/>
        </w:rPr>
        <w:t>older/large 190 </w:t>
      </w:r>
      <w:r>
        <w:rPr>
          <w:b/>
          <w:color w:val="231F20"/>
          <w:sz w:val="18"/>
        </w:rPr>
        <w:t>older than </w:t>
      </w:r>
      <w:r>
        <w:rPr>
          <w:color w:val="231F20"/>
          <w:sz w:val="18"/>
        </w:rPr>
        <w:t>omahksi </w:t>
      </w:r>
      <w:r>
        <w:rPr>
          <w:i/>
          <w:color w:val="231F20"/>
          <w:sz w:val="18"/>
        </w:rPr>
        <w:t>vai </w:t>
      </w:r>
      <w:r>
        <w:rPr>
          <w:color w:val="231F20"/>
          <w:sz w:val="18"/>
        </w:rPr>
        <w:t>older/large</w:t>
      </w:r>
    </w:p>
    <w:p>
      <w:pPr>
        <w:pStyle w:val="BodyText"/>
        <w:spacing w:before="2"/>
      </w:pPr>
      <w:r>
        <w:rPr>
          <w:color w:val="231F20"/>
        </w:rPr>
        <w:t>190</w:t>
      </w:r>
    </w:p>
    <w:p>
      <w:pPr>
        <w:spacing w:before="9"/>
        <w:ind w:left="100" w:right="0" w:firstLine="0"/>
        <w:jc w:val="left"/>
        <w:rPr>
          <w:sz w:val="18"/>
        </w:rPr>
      </w:pPr>
      <w:r>
        <w:rPr>
          <w:b/>
          <w:color w:val="231F20"/>
          <w:sz w:val="18"/>
        </w:rPr>
        <w:t>old fat </w:t>
      </w:r>
      <w:r>
        <w:rPr>
          <w:color w:val="231F20"/>
          <w:sz w:val="18"/>
        </w:rPr>
        <w:t>issis </w:t>
      </w:r>
      <w:r>
        <w:rPr>
          <w:i/>
          <w:color w:val="231F20"/>
          <w:sz w:val="18"/>
        </w:rPr>
        <w:t>nin </w:t>
      </w:r>
      <w:r>
        <w:rPr>
          <w:color w:val="231F20"/>
          <w:sz w:val="18"/>
        </w:rPr>
        <w:t>fat 101</w:t>
      </w:r>
    </w:p>
    <w:p>
      <w:pPr>
        <w:spacing w:line="249" w:lineRule="auto" w:before="9"/>
        <w:ind w:left="340" w:right="154" w:hanging="240"/>
        <w:jc w:val="left"/>
        <w:rPr>
          <w:sz w:val="18"/>
        </w:rPr>
      </w:pPr>
      <w:r>
        <w:rPr>
          <w:b/>
          <w:color w:val="231F20"/>
          <w:sz w:val="18"/>
        </w:rPr>
        <w:t>old man </w:t>
      </w:r>
      <w:r>
        <w:rPr>
          <w:color w:val="231F20"/>
          <w:sz w:val="18"/>
        </w:rPr>
        <w:t>inaapiim </w:t>
      </w:r>
      <w:r>
        <w:rPr>
          <w:i/>
          <w:color w:val="231F20"/>
          <w:sz w:val="18"/>
        </w:rPr>
        <w:t>nar </w:t>
      </w:r>
      <w:r>
        <w:rPr>
          <w:color w:val="231F20"/>
          <w:sz w:val="18"/>
        </w:rPr>
        <w:t>old man/husband 70</w:t>
      </w:r>
    </w:p>
    <w:p>
      <w:pPr>
        <w:spacing w:line="249" w:lineRule="auto" w:before="2"/>
        <w:ind w:left="340" w:right="0" w:hanging="240"/>
        <w:jc w:val="left"/>
        <w:rPr>
          <w:sz w:val="18"/>
        </w:rPr>
      </w:pPr>
      <w:r>
        <w:rPr>
          <w:b/>
          <w:color w:val="231F20"/>
          <w:sz w:val="18"/>
        </w:rPr>
        <w:t>old man </w:t>
      </w:r>
      <w:r>
        <w:rPr>
          <w:color w:val="231F20"/>
          <w:sz w:val="18"/>
        </w:rPr>
        <w:t>náápi </w:t>
      </w:r>
      <w:r>
        <w:rPr>
          <w:i/>
          <w:color w:val="231F20"/>
          <w:sz w:val="18"/>
        </w:rPr>
        <w:t>nan </w:t>
      </w:r>
      <w:r>
        <w:rPr>
          <w:color w:val="231F20"/>
          <w:sz w:val="18"/>
        </w:rPr>
        <w:t>old man/creator- trickster 156</w:t>
      </w:r>
    </w:p>
    <w:p>
      <w:pPr>
        <w:spacing w:before="1"/>
        <w:ind w:left="100" w:right="0" w:firstLine="0"/>
        <w:jc w:val="left"/>
        <w:rPr>
          <w:sz w:val="18"/>
        </w:rPr>
      </w:pPr>
      <w:r>
        <w:rPr>
          <w:b/>
          <w:color w:val="231F20"/>
          <w:sz w:val="18"/>
        </w:rPr>
        <w:t>on </w:t>
      </w:r>
      <w:r>
        <w:rPr>
          <w:color w:val="231F20"/>
          <w:sz w:val="18"/>
        </w:rPr>
        <w:t>otats </w:t>
      </w:r>
      <w:r>
        <w:rPr>
          <w:i/>
          <w:color w:val="231F20"/>
          <w:sz w:val="18"/>
        </w:rPr>
        <w:t>adt </w:t>
      </w:r>
      <w:r>
        <w:rPr>
          <w:color w:val="231F20"/>
          <w:sz w:val="18"/>
        </w:rPr>
        <w:t>upon/on/over 210</w:t>
      </w:r>
    </w:p>
    <w:p>
      <w:pPr>
        <w:pStyle w:val="BodyText"/>
        <w:spacing w:line="249" w:lineRule="auto"/>
        <w:ind w:right="229" w:hanging="240"/>
      </w:pPr>
      <w:r>
        <w:rPr>
          <w:b/>
          <w:color w:val="231F20"/>
        </w:rPr>
        <w:t>on </w:t>
      </w:r>
      <w:r>
        <w:rPr>
          <w:color w:val="231F20"/>
        </w:rPr>
        <w:t>sstáásiisi </w:t>
      </w:r>
      <w:r>
        <w:rPr>
          <w:i/>
          <w:color w:val="231F20"/>
        </w:rPr>
        <w:t>vai </w:t>
      </w:r>
      <w:r>
        <w:rPr>
          <w:color w:val="231F20"/>
        </w:rPr>
        <w:t>fall or land on one’s own derriere (so as to be in a sitting position) 273</w:t>
      </w:r>
    </w:p>
    <w:p>
      <w:pPr>
        <w:spacing w:line="249" w:lineRule="auto" w:before="2"/>
        <w:ind w:left="340" w:right="326" w:hanging="240"/>
        <w:jc w:val="both"/>
        <w:rPr>
          <w:sz w:val="18"/>
        </w:rPr>
      </w:pPr>
      <w:r>
        <w:rPr>
          <w:b/>
          <w:color w:val="231F20"/>
          <w:sz w:val="18"/>
        </w:rPr>
        <w:t>Ondatra zibethicus </w:t>
      </w:r>
      <w:r>
        <w:rPr>
          <w:color w:val="231F20"/>
          <w:sz w:val="18"/>
        </w:rPr>
        <w:t>mí’sohpsski </w:t>
      </w:r>
      <w:r>
        <w:rPr>
          <w:i/>
          <w:color w:val="231F20"/>
          <w:sz w:val="18"/>
        </w:rPr>
        <w:t>nan </w:t>
      </w:r>
      <w:r>
        <w:rPr>
          <w:color w:val="231F20"/>
          <w:sz w:val="18"/>
        </w:rPr>
        <w:t>muskrat, Latin: Ondatra zibethicus 151</w:t>
      </w:r>
    </w:p>
    <w:p>
      <w:pPr>
        <w:spacing w:before="3"/>
        <w:ind w:left="100" w:right="0" w:firstLine="0"/>
        <w:jc w:val="both"/>
        <w:rPr>
          <w:sz w:val="18"/>
        </w:rPr>
      </w:pPr>
      <w:r>
        <w:rPr>
          <w:b/>
          <w:color w:val="231F20"/>
          <w:sz w:val="18"/>
        </w:rPr>
        <w:t>one </w:t>
      </w:r>
      <w:r>
        <w:rPr>
          <w:color w:val="231F20"/>
          <w:sz w:val="18"/>
        </w:rPr>
        <w:t>ni’t </w:t>
      </w:r>
      <w:r>
        <w:rPr>
          <w:i/>
          <w:color w:val="231F20"/>
          <w:sz w:val="18"/>
        </w:rPr>
        <w:t>adt </w:t>
      </w:r>
      <w:r>
        <w:rPr>
          <w:color w:val="231F20"/>
          <w:sz w:val="18"/>
        </w:rPr>
        <w:t>one 161</w:t>
      </w:r>
    </w:p>
    <w:p>
      <w:pPr>
        <w:spacing w:before="9"/>
        <w:ind w:left="100" w:right="0" w:firstLine="0"/>
        <w:jc w:val="both"/>
        <w:rPr>
          <w:sz w:val="18"/>
        </w:rPr>
      </w:pPr>
      <w:r>
        <w:rPr>
          <w:b/>
          <w:color w:val="231F20"/>
          <w:sz w:val="18"/>
        </w:rPr>
        <w:t>one </w:t>
      </w:r>
      <w:r>
        <w:rPr>
          <w:color w:val="231F20"/>
          <w:sz w:val="18"/>
        </w:rPr>
        <w:t>ni’tókskaa </w:t>
      </w:r>
      <w:r>
        <w:rPr>
          <w:i/>
          <w:color w:val="231F20"/>
          <w:sz w:val="18"/>
        </w:rPr>
        <w:t>vai </w:t>
      </w:r>
      <w:r>
        <w:rPr>
          <w:color w:val="231F20"/>
          <w:sz w:val="18"/>
        </w:rPr>
        <w:t>one 161</w:t>
      </w:r>
    </w:p>
    <w:p>
      <w:pPr>
        <w:spacing w:line="249" w:lineRule="auto" w:before="9"/>
        <w:ind w:left="340" w:right="154" w:hanging="240"/>
        <w:jc w:val="left"/>
        <w:rPr>
          <w:sz w:val="18"/>
        </w:rPr>
      </w:pPr>
      <w:r>
        <w:rPr>
          <w:b/>
          <w:color w:val="231F20"/>
          <w:sz w:val="18"/>
        </w:rPr>
        <w:t>onion </w:t>
      </w:r>
      <w:r>
        <w:rPr>
          <w:color w:val="231F20"/>
          <w:sz w:val="18"/>
        </w:rPr>
        <w:t>iinikímm </w:t>
      </w:r>
      <w:r>
        <w:rPr>
          <w:i/>
          <w:color w:val="231F20"/>
          <w:sz w:val="18"/>
        </w:rPr>
        <w:t>vai </w:t>
      </w:r>
      <w:r>
        <w:rPr>
          <w:color w:val="231F20"/>
          <w:sz w:val="18"/>
        </w:rPr>
        <w:t>have an appearance 34</w:t>
      </w:r>
    </w:p>
    <w:p>
      <w:pPr>
        <w:pStyle w:val="BodyText"/>
        <w:spacing w:line="249" w:lineRule="auto" w:before="1"/>
        <w:ind w:hanging="240"/>
      </w:pPr>
      <w:r>
        <w:rPr>
          <w:b/>
          <w:color w:val="231F20"/>
        </w:rPr>
        <w:t>onion </w:t>
      </w:r>
      <w:r>
        <w:rPr>
          <w:color w:val="231F20"/>
        </w:rPr>
        <w:t>pisatsiinikimm </w:t>
      </w:r>
      <w:r>
        <w:rPr>
          <w:i/>
          <w:color w:val="231F20"/>
        </w:rPr>
        <w:t>nan </w:t>
      </w:r>
      <w:r>
        <w:rPr>
          <w:color w:val="231F20"/>
        </w:rPr>
        <w:t>onion, wild onion, Latin: Allium ssp. 228</w:t>
      </w:r>
    </w:p>
    <w:p>
      <w:pPr>
        <w:spacing w:before="2"/>
        <w:ind w:left="100" w:right="0" w:firstLine="0"/>
        <w:jc w:val="left"/>
        <w:rPr>
          <w:sz w:val="18"/>
        </w:rPr>
      </w:pPr>
      <w:r>
        <w:rPr>
          <w:b/>
          <w:color w:val="231F20"/>
          <w:sz w:val="18"/>
        </w:rPr>
        <w:t>onion </w:t>
      </w:r>
      <w:r>
        <w:rPr>
          <w:color w:val="231F20"/>
          <w:sz w:val="18"/>
        </w:rPr>
        <w:t>saokiipisatsiinikimm </w:t>
      </w:r>
      <w:r>
        <w:rPr>
          <w:i/>
          <w:color w:val="231F20"/>
          <w:sz w:val="18"/>
        </w:rPr>
        <w:t>nan </w:t>
      </w:r>
      <w:r>
        <w:rPr>
          <w:color w:val="231F20"/>
          <w:sz w:val="18"/>
        </w:rPr>
        <w:t>wild</w:t>
      </w:r>
    </w:p>
    <w:p>
      <w:pPr>
        <w:spacing w:after="0"/>
        <w:jc w:val="left"/>
        <w:rPr>
          <w:sz w:val="18"/>
        </w:rPr>
        <w:sectPr>
          <w:pgSz w:w="7920" w:h="12960"/>
          <w:pgMar w:header="684" w:footer="720" w:top="1100" w:bottom="900" w:left="620" w:right="620"/>
          <w:cols w:num="2" w:equalWidth="0">
            <w:col w:w="3110" w:space="401"/>
            <w:col w:w="3169"/>
          </w:cols>
        </w:sectPr>
      </w:pPr>
    </w:p>
    <w:p>
      <w:pPr>
        <w:pStyle w:val="BodyText"/>
        <w:spacing w:before="82"/>
      </w:pPr>
      <w:r>
        <w:rPr>
          <w:color w:val="231F20"/>
        </w:rPr>
        <w:t>onion 239</w:t>
      </w:r>
    </w:p>
    <w:p>
      <w:pPr>
        <w:pStyle w:val="BodyText"/>
        <w:spacing w:line="249" w:lineRule="auto"/>
        <w:ind w:right="85" w:hanging="240"/>
      </w:pPr>
      <w:r>
        <w:rPr>
          <w:b/>
          <w:color w:val="231F20"/>
        </w:rPr>
        <w:t>onion </w:t>
      </w:r>
      <w:r>
        <w:rPr>
          <w:color w:val="231F20"/>
        </w:rPr>
        <w:t>sooyikkinssimoyi </w:t>
      </w:r>
      <w:r>
        <w:rPr>
          <w:i/>
          <w:color w:val="231F20"/>
        </w:rPr>
        <w:t>nan </w:t>
      </w:r>
      <w:r>
        <w:rPr>
          <w:color w:val="231F20"/>
        </w:rPr>
        <w:t>poisonous plant, similar to the wild rhubarb, which induces cramps/ may also be an alternate term for wild onion 260</w:t>
      </w:r>
    </w:p>
    <w:p>
      <w:pPr>
        <w:spacing w:line="249" w:lineRule="auto" w:before="3"/>
        <w:ind w:left="100" w:right="553" w:firstLine="0"/>
        <w:jc w:val="left"/>
        <w:rPr>
          <w:sz w:val="18"/>
        </w:rPr>
      </w:pPr>
      <w:r>
        <w:rPr>
          <w:b/>
          <w:color w:val="231F20"/>
          <w:sz w:val="18"/>
        </w:rPr>
        <w:t>only </w:t>
      </w:r>
      <w:r>
        <w:rPr>
          <w:color w:val="231F20"/>
          <w:sz w:val="18"/>
        </w:rPr>
        <w:t>ikak </w:t>
      </w:r>
      <w:r>
        <w:rPr>
          <w:i/>
          <w:color w:val="231F20"/>
          <w:sz w:val="18"/>
        </w:rPr>
        <w:t>adt </w:t>
      </w:r>
      <w:r>
        <w:rPr>
          <w:color w:val="231F20"/>
          <w:sz w:val="18"/>
        </w:rPr>
        <w:t>just, </w:t>
      </w:r>
      <w:r>
        <w:rPr>
          <w:color w:val="231F20"/>
          <w:spacing w:val="-3"/>
          <w:sz w:val="18"/>
        </w:rPr>
        <w:t>only, </w:t>
      </w:r>
      <w:r>
        <w:rPr>
          <w:color w:val="231F20"/>
          <w:sz w:val="18"/>
        </w:rPr>
        <w:t>even </w:t>
      </w:r>
      <w:r>
        <w:rPr>
          <w:color w:val="231F20"/>
          <w:spacing w:val="-8"/>
          <w:sz w:val="18"/>
        </w:rPr>
        <w:t>42 </w:t>
      </w:r>
      <w:r>
        <w:rPr>
          <w:b/>
          <w:color w:val="231F20"/>
          <w:sz w:val="18"/>
        </w:rPr>
        <w:t>only </w:t>
      </w:r>
      <w:r>
        <w:rPr>
          <w:color w:val="231F20"/>
          <w:sz w:val="18"/>
        </w:rPr>
        <w:t>maam </w:t>
      </w:r>
      <w:r>
        <w:rPr>
          <w:i/>
          <w:color w:val="231F20"/>
          <w:sz w:val="18"/>
        </w:rPr>
        <w:t>adt </w:t>
      </w:r>
      <w:r>
        <w:rPr>
          <w:color w:val="231F20"/>
          <w:spacing w:val="-3"/>
          <w:sz w:val="18"/>
        </w:rPr>
        <w:t>only, </w:t>
      </w:r>
      <w:r>
        <w:rPr>
          <w:color w:val="231F20"/>
          <w:sz w:val="18"/>
        </w:rPr>
        <w:t>just 143 </w:t>
      </w:r>
      <w:r>
        <w:rPr>
          <w:b/>
          <w:color w:val="231F20"/>
          <w:sz w:val="18"/>
        </w:rPr>
        <w:t>only </w:t>
      </w:r>
      <w:r>
        <w:rPr>
          <w:color w:val="231F20"/>
          <w:sz w:val="18"/>
        </w:rPr>
        <w:t>ni’t </w:t>
      </w:r>
      <w:r>
        <w:rPr>
          <w:i/>
          <w:color w:val="231F20"/>
          <w:sz w:val="18"/>
        </w:rPr>
        <w:t>adt </w:t>
      </w:r>
      <w:r>
        <w:rPr>
          <w:color w:val="231F20"/>
          <w:spacing w:val="-3"/>
          <w:sz w:val="18"/>
        </w:rPr>
        <w:t>only, </w:t>
      </w:r>
      <w:r>
        <w:rPr>
          <w:color w:val="231F20"/>
          <w:sz w:val="18"/>
        </w:rPr>
        <w:t>alone  161 </w:t>
      </w:r>
      <w:r>
        <w:rPr>
          <w:b/>
          <w:color w:val="231F20"/>
          <w:sz w:val="18"/>
        </w:rPr>
        <w:t>only if </w:t>
      </w:r>
      <w:r>
        <w:rPr>
          <w:color w:val="231F20"/>
          <w:sz w:val="18"/>
        </w:rPr>
        <w:t>itam </w:t>
      </w:r>
      <w:r>
        <w:rPr>
          <w:i/>
          <w:color w:val="231F20"/>
          <w:sz w:val="18"/>
        </w:rPr>
        <w:t>adt </w:t>
      </w:r>
      <w:r>
        <w:rPr>
          <w:color w:val="231F20"/>
          <w:sz w:val="18"/>
        </w:rPr>
        <w:t>only if </w:t>
      </w:r>
      <w:r>
        <w:rPr>
          <w:color w:val="231F20"/>
          <w:spacing w:val="-3"/>
          <w:sz w:val="18"/>
        </w:rPr>
        <w:t>116</w:t>
      </w:r>
    </w:p>
    <w:p>
      <w:pPr>
        <w:spacing w:line="249" w:lineRule="auto" w:before="3"/>
        <w:ind w:left="340" w:right="85" w:hanging="240"/>
        <w:jc w:val="left"/>
        <w:rPr>
          <w:sz w:val="18"/>
        </w:rPr>
      </w:pPr>
      <w:r>
        <w:rPr>
          <w:b/>
          <w:color w:val="231F20"/>
          <w:sz w:val="18"/>
        </w:rPr>
        <w:t>on time for </w:t>
      </w:r>
      <w:r>
        <w:rPr>
          <w:color w:val="231F20"/>
          <w:sz w:val="18"/>
        </w:rPr>
        <w:t>issohki </w:t>
      </w:r>
      <w:r>
        <w:rPr>
          <w:i/>
          <w:color w:val="231F20"/>
          <w:sz w:val="18"/>
        </w:rPr>
        <w:t>vti </w:t>
      </w:r>
      <w:r>
        <w:rPr>
          <w:color w:val="231F20"/>
          <w:sz w:val="18"/>
        </w:rPr>
        <w:t>be on time for 102</w:t>
      </w:r>
    </w:p>
    <w:p>
      <w:pPr>
        <w:pStyle w:val="BodyText"/>
        <w:spacing w:line="249" w:lineRule="auto" w:before="1"/>
        <w:ind w:hanging="240"/>
      </w:pPr>
      <w:r>
        <w:rPr>
          <w:b/>
          <w:color w:val="231F20"/>
        </w:rPr>
        <w:t>oops!’ </w:t>
      </w:r>
      <w:r>
        <w:rPr>
          <w:color w:val="231F20"/>
        </w:rPr>
        <w:t>ayaoo </w:t>
      </w:r>
      <w:r>
        <w:rPr>
          <w:i/>
          <w:color w:val="231F20"/>
        </w:rPr>
        <w:t>und </w:t>
      </w:r>
      <w:r>
        <w:rPr>
          <w:color w:val="231F20"/>
        </w:rPr>
        <w:t>similar to English expressions ‘oh no!’, ‘oops!’ 21</w:t>
      </w:r>
    </w:p>
    <w:p>
      <w:pPr>
        <w:spacing w:before="2"/>
        <w:ind w:left="100" w:right="0" w:firstLine="0"/>
        <w:jc w:val="left"/>
        <w:rPr>
          <w:sz w:val="18"/>
        </w:rPr>
      </w:pPr>
      <w:r>
        <w:rPr>
          <w:b/>
          <w:color w:val="231F20"/>
          <w:sz w:val="18"/>
        </w:rPr>
        <w:t>open </w:t>
      </w:r>
      <w:r>
        <w:rPr>
          <w:color w:val="231F20"/>
          <w:sz w:val="18"/>
        </w:rPr>
        <w:t>ika. </w:t>
      </w:r>
      <w:r>
        <w:rPr>
          <w:i/>
          <w:color w:val="231F20"/>
          <w:sz w:val="18"/>
        </w:rPr>
        <w:t>adt </w:t>
      </w:r>
      <w:r>
        <w:rPr>
          <w:color w:val="231F20"/>
          <w:sz w:val="18"/>
        </w:rPr>
        <w:t>open 40</w:t>
      </w:r>
    </w:p>
    <w:p>
      <w:pPr>
        <w:spacing w:line="249" w:lineRule="auto" w:before="9"/>
        <w:ind w:left="340" w:right="0" w:hanging="240"/>
        <w:jc w:val="left"/>
        <w:rPr>
          <w:sz w:val="18"/>
        </w:rPr>
      </w:pPr>
      <w:r>
        <w:rPr>
          <w:b/>
          <w:color w:val="231F20"/>
          <w:sz w:val="18"/>
        </w:rPr>
        <w:t>open </w:t>
      </w:r>
      <w:r>
        <w:rPr>
          <w:color w:val="231F20"/>
          <w:sz w:val="18"/>
        </w:rPr>
        <w:t>ikawaihtsi </w:t>
      </w:r>
      <w:r>
        <w:rPr>
          <w:i/>
          <w:color w:val="231F20"/>
          <w:sz w:val="18"/>
        </w:rPr>
        <w:t>vai/vii </w:t>
      </w:r>
      <w:r>
        <w:rPr>
          <w:color w:val="231F20"/>
          <w:sz w:val="18"/>
        </w:rPr>
        <w:t>be in an open position 44</w:t>
      </w:r>
    </w:p>
    <w:p>
      <w:pPr>
        <w:spacing w:before="1"/>
        <w:ind w:left="100" w:right="0" w:firstLine="0"/>
        <w:jc w:val="left"/>
        <w:rPr>
          <w:sz w:val="18"/>
        </w:rPr>
      </w:pPr>
      <w:r>
        <w:rPr>
          <w:b/>
          <w:color w:val="231F20"/>
          <w:sz w:val="18"/>
        </w:rPr>
        <w:t>open </w:t>
      </w:r>
      <w:r>
        <w:rPr>
          <w:color w:val="231F20"/>
          <w:sz w:val="18"/>
        </w:rPr>
        <w:t>ikawai’piksi </w:t>
      </w:r>
      <w:r>
        <w:rPr>
          <w:i/>
          <w:color w:val="231F20"/>
          <w:sz w:val="18"/>
        </w:rPr>
        <w:t>vti </w:t>
      </w:r>
      <w:r>
        <w:rPr>
          <w:color w:val="231F20"/>
          <w:sz w:val="18"/>
        </w:rPr>
        <w:t>open 44</w:t>
      </w:r>
    </w:p>
    <w:p>
      <w:pPr>
        <w:pStyle w:val="BodyText"/>
        <w:spacing w:line="249" w:lineRule="auto"/>
        <w:ind w:right="85" w:hanging="240"/>
      </w:pPr>
      <w:r>
        <w:rPr>
          <w:b/>
          <w:color w:val="231F20"/>
        </w:rPr>
        <w:t>open </w:t>
      </w:r>
      <w:r>
        <w:rPr>
          <w:color w:val="231F20"/>
        </w:rPr>
        <w:t>ikawohpattsii </w:t>
      </w:r>
      <w:r>
        <w:rPr>
          <w:i/>
          <w:color w:val="231F20"/>
        </w:rPr>
        <w:t>vti </w:t>
      </w:r>
      <w:r>
        <w:rPr>
          <w:color w:val="231F20"/>
        </w:rPr>
        <w:t>break open with an instrument 44</w:t>
      </w:r>
    </w:p>
    <w:p>
      <w:pPr>
        <w:spacing w:line="249" w:lineRule="auto" w:before="2"/>
        <w:ind w:left="100" w:right="553" w:firstLine="0"/>
        <w:jc w:val="left"/>
        <w:rPr>
          <w:sz w:val="18"/>
        </w:rPr>
      </w:pPr>
      <w:r>
        <w:rPr>
          <w:b/>
          <w:color w:val="231F20"/>
          <w:sz w:val="18"/>
        </w:rPr>
        <w:t>open  </w:t>
      </w:r>
      <w:r>
        <w:rPr>
          <w:color w:val="231F20"/>
          <w:sz w:val="18"/>
        </w:rPr>
        <w:t>ikawohtoo </w:t>
      </w:r>
      <w:r>
        <w:rPr>
          <w:i/>
          <w:color w:val="231F20"/>
          <w:sz w:val="18"/>
        </w:rPr>
        <w:t>vti </w:t>
      </w:r>
      <w:r>
        <w:rPr>
          <w:color w:val="231F20"/>
          <w:sz w:val="18"/>
        </w:rPr>
        <w:t>open  44 </w:t>
      </w:r>
      <w:r>
        <w:rPr>
          <w:b/>
          <w:color w:val="231F20"/>
          <w:sz w:val="18"/>
        </w:rPr>
        <w:t>open </w:t>
      </w:r>
      <w:r>
        <w:rPr>
          <w:color w:val="231F20"/>
          <w:sz w:val="18"/>
        </w:rPr>
        <w:t>ikayihtsi </w:t>
      </w:r>
      <w:r>
        <w:rPr>
          <w:i/>
          <w:color w:val="231F20"/>
          <w:sz w:val="18"/>
        </w:rPr>
        <w:t>vii/vai </w:t>
      </w:r>
      <w:r>
        <w:rPr>
          <w:color w:val="231F20"/>
          <w:sz w:val="18"/>
        </w:rPr>
        <w:t>be open </w:t>
      </w:r>
      <w:r>
        <w:rPr>
          <w:color w:val="231F20"/>
          <w:spacing w:val="-7"/>
          <w:sz w:val="18"/>
        </w:rPr>
        <w:t>44 </w:t>
      </w:r>
      <w:r>
        <w:rPr>
          <w:b/>
          <w:color w:val="231F20"/>
          <w:sz w:val="18"/>
        </w:rPr>
        <w:t>open </w:t>
      </w:r>
      <w:r>
        <w:rPr>
          <w:color w:val="231F20"/>
          <w:sz w:val="18"/>
        </w:rPr>
        <w:t>ikayinni </w:t>
      </w:r>
      <w:r>
        <w:rPr>
          <w:i/>
          <w:color w:val="231F20"/>
          <w:sz w:val="18"/>
        </w:rPr>
        <w:t>vti </w:t>
      </w:r>
      <w:r>
        <w:rPr>
          <w:color w:val="231F20"/>
          <w:sz w:val="18"/>
        </w:rPr>
        <w:t>open</w:t>
      </w:r>
      <w:r>
        <w:rPr>
          <w:color w:val="231F20"/>
          <w:spacing w:val="43"/>
          <w:sz w:val="18"/>
        </w:rPr>
        <w:t> </w:t>
      </w:r>
      <w:r>
        <w:rPr>
          <w:color w:val="231F20"/>
          <w:sz w:val="18"/>
        </w:rPr>
        <w:t>44</w:t>
      </w:r>
    </w:p>
    <w:p>
      <w:pPr>
        <w:spacing w:line="249" w:lineRule="auto" w:before="2"/>
        <w:ind w:left="340" w:right="85" w:hanging="240"/>
        <w:jc w:val="left"/>
        <w:rPr>
          <w:sz w:val="18"/>
        </w:rPr>
      </w:pPr>
      <w:r>
        <w:rPr>
          <w:b/>
          <w:color w:val="231F20"/>
          <w:sz w:val="18"/>
        </w:rPr>
        <w:t>open </w:t>
      </w:r>
      <w:r>
        <w:rPr>
          <w:color w:val="231F20"/>
          <w:sz w:val="18"/>
        </w:rPr>
        <w:t>ipakksskaa </w:t>
      </w:r>
      <w:r>
        <w:rPr>
          <w:i/>
          <w:color w:val="231F20"/>
          <w:sz w:val="18"/>
        </w:rPr>
        <w:t>vai </w:t>
      </w:r>
      <w:r>
        <w:rPr>
          <w:color w:val="231F20"/>
          <w:sz w:val="18"/>
        </w:rPr>
        <w:t>burst, break open 81</w:t>
      </w:r>
    </w:p>
    <w:p>
      <w:pPr>
        <w:spacing w:line="249" w:lineRule="auto" w:before="2"/>
        <w:ind w:left="340" w:right="0" w:hanging="240"/>
        <w:jc w:val="left"/>
        <w:rPr>
          <w:sz w:val="18"/>
        </w:rPr>
      </w:pPr>
      <w:r>
        <w:rPr>
          <w:b/>
          <w:color w:val="231F20"/>
          <w:sz w:val="18"/>
        </w:rPr>
        <w:t>open </w:t>
      </w:r>
      <w:r>
        <w:rPr>
          <w:color w:val="231F20"/>
          <w:sz w:val="18"/>
        </w:rPr>
        <w:t>ipa’kóyaaki </w:t>
      </w:r>
      <w:r>
        <w:rPr>
          <w:i/>
          <w:color w:val="231F20"/>
          <w:sz w:val="18"/>
        </w:rPr>
        <w:t>vai </w:t>
      </w:r>
      <w:r>
        <w:rPr>
          <w:color w:val="231F20"/>
          <w:sz w:val="18"/>
        </w:rPr>
        <w:t>open one’s own mouth 83</w:t>
      </w:r>
    </w:p>
    <w:p>
      <w:pPr>
        <w:spacing w:before="1"/>
        <w:ind w:left="98" w:right="201" w:firstLine="0"/>
        <w:jc w:val="center"/>
        <w:rPr>
          <w:sz w:val="18"/>
        </w:rPr>
      </w:pPr>
      <w:r>
        <w:rPr>
          <w:b/>
          <w:color w:val="231F20"/>
          <w:sz w:val="18"/>
        </w:rPr>
        <w:t>open </w:t>
      </w:r>
      <w:r>
        <w:rPr>
          <w:color w:val="231F20"/>
          <w:sz w:val="18"/>
        </w:rPr>
        <w:t>ipa’sokinni </w:t>
      </w:r>
      <w:r>
        <w:rPr>
          <w:i/>
          <w:color w:val="231F20"/>
          <w:sz w:val="18"/>
        </w:rPr>
        <w:t>vti </w:t>
      </w:r>
      <w:r>
        <w:rPr>
          <w:color w:val="231F20"/>
          <w:sz w:val="18"/>
        </w:rPr>
        <w:t>hold open a wide</w:t>
      </w:r>
    </w:p>
    <w:p>
      <w:pPr>
        <w:pStyle w:val="BodyText"/>
        <w:ind w:left="28" w:right="201"/>
        <w:jc w:val="center"/>
      </w:pPr>
      <w:r>
        <w:rPr>
          <w:color w:val="231F20"/>
        </w:rPr>
        <w:t>and flat object, e.g. a book 83</w:t>
      </w:r>
    </w:p>
    <w:p>
      <w:pPr>
        <w:pStyle w:val="BodyText"/>
        <w:spacing w:line="249" w:lineRule="auto"/>
        <w:ind w:hanging="240"/>
      </w:pPr>
      <w:r>
        <w:rPr>
          <w:b/>
          <w:color w:val="231F20"/>
        </w:rPr>
        <w:t>open </w:t>
      </w:r>
      <w:r>
        <w:rPr>
          <w:color w:val="231F20"/>
        </w:rPr>
        <w:t>opa’kiikinit </w:t>
      </w:r>
      <w:r>
        <w:rPr>
          <w:i/>
          <w:color w:val="231F20"/>
        </w:rPr>
        <w:t>vta </w:t>
      </w:r>
      <w:r>
        <w:rPr>
          <w:color w:val="231F20"/>
        </w:rPr>
        <w:t>open the chest cavity and abdomen of 205</w:t>
      </w:r>
    </w:p>
    <w:p>
      <w:pPr>
        <w:pStyle w:val="BodyText"/>
        <w:spacing w:line="249" w:lineRule="auto" w:before="2"/>
        <w:ind w:hanging="240"/>
      </w:pPr>
      <w:r>
        <w:rPr>
          <w:b/>
          <w:color w:val="231F20"/>
        </w:rPr>
        <w:t>open </w:t>
      </w:r>
      <w:r>
        <w:rPr>
          <w:color w:val="231F20"/>
        </w:rPr>
        <w:t>opano’tsi </w:t>
      </w:r>
      <w:r>
        <w:rPr>
          <w:i/>
          <w:color w:val="231F20"/>
        </w:rPr>
        <w:t>vti </w:t>
      </w:r>
      <w:r>
        <w:rPr>
          <w:color w:val="231F20"/>
        </w:rPr>
        <w:t>tear open a sealed wrapping 204</w:t>
      </w:r>
    </w:p>
    <w:p>
      <w:pPr>
        <w:pStyle w:val="BodyText"/>
        <w:spacing w:line="249" w:lineRule="auto" w:before="1"/>
        <w:ind w:right="85" w:hanging="240"/>
      </w:pPr>
      <w:r>
        <w:rPr>
          <w:b/>
          <w:color w:val="231F20"/>
        </w:rPr>
        <w:t>open </w:t>
      </w:r>
      <w:r>
        <w:rPr>
          <w:color w:val="231F20"/>
        </w:rPr>
        <w:t>saipstaahkaa </w:t>
      </w:r>
      <w:r>
        <w:rPr>
          <w:i/>
          <w:color w:val="231F20"/>
        </w:rPr>
        <w:t>vai </w:t>
      </w:r>
      <w:r>
        <w:rPr>
          <w:color w:val="231F20"/>
        </w:rPr>
        <w:t>open one’s own medicine pipe bundle (soon after thunder first arrives in the spring) 237</w:t>
      </w:r>
    </w:p>
    <w:p>
      <w:pPr>
        <w:pStyle w:val="BodyText"/>
        <w:spacing w:line="249" w:lineRule="auto" w:before="3"/>
        <w:ind w:right="85" w:hanging="241"/>
      </w:pPr>
      <w:r>
        <w:rPr>
          <w:b/>
          <w:color w:val="231F20"/>
        </w:rPr>
        <w:t>open </w:t>
      </w:r>
      <w:r>
        <w:rPr>
          <w:color w:val="231F20"/>
        </w:rPr>
        <w:t>waapáápiksi </w:t>
      </w:r>
      <w:r>
        <w:rPr>
          <w:i/>
          <w:color w:val="231F20"/>
        </w:rPr>
        <w:t>vti </w:t>
      </w:r>
      <w:r>
        <w:rPr>
          <w:color w:val="231F20"/>
        </w:rPr>
        <w:t>undo/ open or loose by releasing a fastening 290</w:t>
      </w:r>
    </w:p>
    <w:p>
      <w:pPr>
        <w:pStyle w:val="BodyText"/>
        <w:spacing w:line="249" w:lineRule="auto" w:before="2"/>
        <w:ind w:right="85" w:hanging="240"/>
      </w:pPr>
      <w:r>
        <w:rPr>
          <w:b/>
          <w:color w:val="231F20"/>
        </w:rPr>
        <w:t>opener </w:t>
      </w:r>
      <w:r>
        <w:rPr>
          <w:color w:val="231F20"/>
        </w:rPr>
        <w:t>iihtáíkayinnakio’p </w:t>
      </w:r>
      <w:r>
        <w:rPr>
          <w:i/>
          <w:color w:val="231F20"/>
        </w:rPr>
        <w:t>nan </w:t>
      </w:r>
      <w:r>
        <w:rPr>
          <w:color w:val="231F20"/>
        </w:rPr>
        <w:t>can opener (lit.: what one opens by hand with) 30</w:t>
      </w:r>
    </w:p>
    <w:p>
      <w:pPr>
        <w:pStyle w:val="BodyText"/>
        <w:spacing w:line="249" w:lineRule="auto" w:before="2"/>
        <w:ind w:right="40" w:hanging="240"/>
      </w:pPr>
      <w:r>
        <w:rPr>
          <w:b/>
          <w:color w:val="231F20"/>
        </w:rPr>
        <w:t>opening </w:t>
      </w:r>
      <w:r>
        <w:rPr>
          <w:color w:val="231F20"/>
        </w:rPr>
        <w:t>ikaawoyi </w:t>
      </w:r>
      <w:r>
        <w:rPr>
          <w:i/>
          <w:color w:val="231F20"/>
        </w:rPr>
        <w:t>vai </w:t>
      </w:r>
      <w:r>
        <w:rPr>
          <w:color w:val="231F20"/>
        </w:rPr>
        <w:t>have a cleft palate, have an opening in one’s own mouth 41</w:t>
      </w:r>
    </w:p>
    <w:p>
      <w:pPr>
        <w:pStyle w:val="BodyText"/>
        <w:spacing w:line="249" w:lineRule="auto" w:before="2"/>
        <w:ind w:right="180" w:hanging="240"/>
      </w:pPr>
      <w:r>
        <w:rPr>
          <w:b/>
          <w:color w:val="231F20"/>
        </w:rPr>
        <w:t>opening </w:t>
      </w:r>
      <w:r>
        <w:rPr>
          <w:color w:val="231F20"/>
        </w:rPr>
        <w:t>kááyihkimiko </w:t>
      </w:r>
      <w:r>
        <w:rPr>
          <w:i/>
          <w:color w:val="231F20"/>
        </w:rPr>
        <w:t>nin </w:t>
      </w:r>
      <w:r>
        <w:rPr>
          <w:color w:val="231F20"/>
        </w:rPr>
        <w:t>opening in a hill which appears to be divided, where the division is used as a</w:t>
      </w:r>
    </w:p>
    <w:p>
      <w:pPr>
        <w:pStyle w:val="BodyText"/>
        <w:spacing w:before="82"/>
        <w:ind w:left="339"/>
      </w:pPr>
      <w:r>
        <w:rPr/>
        <w:br w:type="column"/>
      </w:r>
      <w:r>
        <w:rPr>
          <w:color w:val="231F20"/>
        </w:rPr>
        <w:t>passageway, pass 134</w:t>
      </w:r>
    </w:p>
    <w:p>
      <w:pPr>
        <w:pStyle w:val="BodyText"/>
        <w:spacing w:line="249" w:lineRule="auto"/>
        <w:ind w:right="330" w:hanging="241"/>
      </w:pPr>
      <w:r>
        <w:rPr>
          <w:b/>
          <w:color w:val="231F20"/>
        </w:rPr>
        <w:t>open prairie </w:t>
      </w:r>
      <w:r>
        <w:rPr>
          <w:color w:val="231F20"/>
        </w:rPr>
        <w:t>isskihta’ </w:t>
      </w:r>
      <w:r>
        <w:rPr>
          <w:i/>
          <w:color w:val="231F20"/>
        </w:rPr>
        <w:t>adt </w:t>
      </w:r>
      <w:r>
        <w:rPr>
          <w:color w:val="231F20"/>
        </w:rPr>
        <w:t>east (of speaker)/ toward the open prairie, usually an uninhabited or sparsely populated area 101</w:t>
      </w:r>
    </w:p>
    <w:p>
      <w:pPr>
        <w:pStyle w:val="BodyText"/>
        <w:spacing w:line="249" w:lineRule="auto" w:before="3"/>
        <w:ind w:right="370" w:hanging="240"/>
      </w:pPr>
      <w:r>
        <w:rPr>
          <w:b/>
          <w:color w:val="231F20"/>
        </w:rPr>
        <w:t>operate </w:t>
      </w:r>
      <w:r>
        <w:rPr>
          <w:color w:val="231F20"/>
        </w:rPr>
        <w:t>waawattoo </w:t>
      </w:r>
      <w:r>
        <w:rPr>
          <w:i/>
          <w:color w:val="231F20"/>
        </w:rPr>
        <w:t>vai </w:t>
      </w:r>
      <w:r>
        <w:rPr>
          <w:color w:val="231F20"/>
        </w:rPr>
        <w:t>operate, function, run (said of a motorized object) 298</w:t>
      </w:r>
    </w:p>
    <w:p>
      <w:pPr>
        <w:spacing w:line="249" w:lineRule="auto" w:before="2"/>
        <w:ind w:left="340" w:right="0" w:hanging="240"/>
        <w:jc w:val="left"/>
        <w:rPr>
          <w:sz w:val="18"/>
        </w:rPr>
      </w:pPr>
      <w:r>
        <w:rPr>
          <w:b/>
          <w:color w:val="231F20"/>
          <w:sz w:val="18"/>
        </w:rPr>
        <w:t>operational </w:t>
      </w:r>
      <w:r>
        <w:rPr>
          <w:color w:val="231F20"/>
          <w:sz w:val="18"/>
        </w:rPr>
        <w:t>á’po’taki </w:t>
      </w:r>
      <w:r>
        <w:rPr>
          <w:i/>
          <w:color w:val="231F20"/>
          <w:sz w:val="18"/>
        </w:rPr>
        <w:t>vai </w:t>
      </w:r>
      <w:r>
        <w:rPr>
          <w:color w:val="231F20"/>
          <w:sz w:val="18"/>
        </w:rPr>
        <w:t>work, be operational, be in effect 23</w:t>
      </w:r>
    </w:p>
    <w:p>
      <w:pPr>
        <w:spacing w:line="249" w:lineRule="auto" w:before="2"/>
        <w:ind w:left="340" w:right="239" w:hanging="240"/>
        <w:jc w:val="left"/>
        <w:rPr>
          <w:sz w:val="18"/>
        </w:rPr>
      </w:pPr>
      <w:r>
        <w:rPr>
          <w:b/>
          <w:color w:val="231F20"/>
          <w:sz w:val="18"/>
        </w:rPr>
        <w:t>opinion </w:t>
      </w:r>
      <w:r>
        <w:rPr>
          <w:color w:val="231F20"/>
          <w:sz w:val="18"/>
        </w:rPr>
        <w:t>itsiihtaa </w:t>
      </w:r>
      <w:r>
        <w:rPr>
          <w:i/>
          <w:color w:val="231F20"/>
          <w:sz w:val="18"/>
        </w:rPr>
        <w:t>vai </w:t>
      </w:r>
      <w:r>
        <w:rPr>
          <w:color w:val="231F20"/>
          <w:sz w:val="18"/>
        </w:rPr>
        <w:t>be of a particular state of mind 118</w:t>
      </w:r>
    </w:p>
    <w:p>
      <w:pPr>
        <w:spacing w:line="249" w:lineRule="auto" w:before="1"/>
        <w:ind w:left="340" w:right="405" w:hanging="241"/>
        <w:jc w:val="left"/>
        <w:rPr>
          <w:sz w:val="18"/>
        </w:rPr>
      </w:pPr>
      <w:r>
        <w:rPr>
          <w:b/>
          <w:color w:val="231F20"/>
          <w:sz w:val="18"/>
        </w:rPr>
        <w:t>opponent </w:t>
      </w:r>
      <w:r>
        <w:rPr>
          <w:color w:val="231F20"/>
          <w:sz w:val="18"/>
        </w:rPr>
        <w:t>kaahtomin </w:t>
      </w:r>
      <w:r>
        <w:rPr>
          <w:i/>
          <w:color w:val="231F20"/>
          <w:sz w:val="18"/>
        </w:rPr>
        <w:t>nan </w:t>
      </w:r>
      <w:r>
        <w:rPr>
          <w:color w:val="231F20"/>
          <w:sz w:val="18"/>
        </w:rPr>
        <w:t>opponent 133</w:t>
      </w:r>
    </w:p>
    <w:p>
      <w:pPr>
        <w:spacing w:before="2"/>
        <w:ind w:left="100" w:right="0" w:firstLine="0"/>
        <w:jc w:val="left"/>
        <w:rPr>
          <w:sz w:val="18"/>
        </w:rPr>
      </w:pPr>
      <w:r>
        <w:rPr>
          <w:b/>
          <w:color w:val="231F20"/>
          <w:sz w:val="18"/>
        </w:rPr>
        <w:t>opportune </w:t>
      </w:r>
      <w:r>
        <w:rPr>
          <w:color w:val="231F20"/>
          <w:sz w:val="18"/>
        </w:rPr>
        <w:t>ohk </w:t>
      </w:r>
      <w:r>
        <w:rPr>
          <w:i/>
          <w:color w:val="231F20"/>
          <w:sz w:val="18"/>
        </w:rPr>
        <w:t>adt </w:t>
      </w:r>
      <w:r>
        <w:rPr>
          <w:color w:val="231F20"/>
          <w:sz w:val="18"/>
        </w:rPr>
        <w:t>opportune 163</w:t>
      </w:r>
    </w:p>
    <w:p>
      <w:pPr>
        <w:pStyle w:val="BodyText"/>
        <w:spacing w:line="249" w:lineRule="auto"/>
        <w:ind w:right="146" w:hanging="240"/>
        <w:jc w:val="both"/>
      </w:pPr>
      <w:r>
        <w:rPr>
          <w:b/>
          <w:color w:val="231F20"/>
        </w:rPr>
        <w:t>oppose </w:t>
      </w:r>
      <w:r>
        <w:rPr>
          <w:color w:val="231F20"/>
        </w:rPr>
        <w:t>okihka’si </w:t>
      </w:r>
      <w:r>
        <w:rPr>
          <w:i/>
          <w:color w:val="231F20"/>
        </w:rPr>
        <w:t>vai </w:t>
      </w:r>
      <w:r>
        <w:rPr>
          <w:color w:val="231F20"/>
        </w:rPr>
        <w:t>resist/oppose/defy (some authority), misbehave (lit.: act bad) 184</w:t>
      </w:r>
    </w:p>
    <w:p>
      <w:pPr>
        <w:spacing w:before="2"/>
        <w:ind w:left="100" w:right="0" w:firstLine="0"/>
        <w:jc w:val="both"/>
        <w:rPr>
          <w:sz w:val="18"/>
        </w:rPr>
      </w:pPr>
      <w:r>
        <w:rPr>
          <w:b/>
          <w:color w:val="231F20"/>
          <w:sz w:val="18"/>
        </w:rPr>
        <w:t>opposite </w:t>
      </w:r>
      <w:r>
        <w:rPr>
          <w:color w:val="231F20"/>
          <w:sz w:val="18"/>
        </w:rPr>
        <w:t>saikima’ </w:t>
      </w:r>
      <w:r>
        <w:rPr>
          <w:i/>
          <w:color w:val="231F20"/>
          <w:sz w:val="18"/>
        </w:rPr>
        <w:t>adt </w:t>
      </w:r>
      <w:r>
        <w:rPr>
          <w:color w:val="231F20"/>
          <w:sz w:val="18"/>
        </w:rPr>
        <w:t>opposite 235</w:t>
      </w:r>
    </w:p>
    <w:p>
      <w:pPr>
        <w:spacing w:line="249" w:lineRule="auto" w:before="9"/>
        <w:ind w:left="340" w:right="0" w:hanging="240"/>
        <w:jc w:val="left"/>
        <w:rPr>
          <w:sz w:val="18"/>
        </w:rPr>
      </w:pPr>
      <w:r>
        <w:rPr>
          <w:b/>
          <w:color w:val="231F20"/>
          <w:sz w:val="18"/>
        </w:rPr>
        <w:t>opposite </w:t>
      </w:r>
      <w:r>
        <w:rPr>
          <w:color w:val="231F20"/>
          <w:sz w:val="18"/>
        </w:rPr>
        <w:t>waapo’k </w:t>
      </w:r>
      <w:r>
        <w:rPr>
          <w:i/>
          <w:color w:val="231F20"/>
          <w:sz w:val="18"/>
        </w:rPr>
        <w:t>adt </w:t>
      </w:r>
      <w:r>
        <w:rPr>
          <w:color w:val="231F20"/>
          <w:sz w:val="18"/>
        </w:rPr>
        <w:t>reverse/opposite/ inverse 292</w:t>
      </w:r>
    </w:p>
    <w:p>
      <w:pPr>
        <w:pStyle w:val="BodyText"/>
        <w:spacing w:line="249" w:lineRule="auto" w:before="1"/>
        <w:ind w:right="110" w:hanging="240"/>
      </w:pPr>
      <w:r>
        <w:rPr>
          <w:b/>
          <w:color w:val="231F20"/>
        </w:rPr>
        <w:t>opposite </w:t>
      </w:r>
      <w:r>
        <w:rPr>
          <w:color w:val="231F20"/>
        </w:rPr>
        <w:t>waawo. </w:t>
      </w:r>
      <w:r>
        <w:rPr>
          <w:i/>
          <w:color w:val="231F20"/>
        </w:rPr>
        <w:t>adt </w:t>
      </w:r>
      <w:r>
        <w:rPr>
          <w:color w:val="231F20"/>
        </w:rPr>
        <w:t>uneven, misaligned/ on the opposite, wrong side/ back and forth motion, reversed 299</w:t>
      </w:r>
    </w:p>
    <w:p>
      <w:pPr>
        <w:pStyle w:val="BodyText"/>
        <w:spacing w:line="249" w:lineRule="auto" w:before="3"/>
        <w:ind w:right="222" w:hanging="241"/>
        <w:jc w:val="both"/>
      </w:pPr>
      <w:r>
        <w:rPr>
          <w:b/>
          <w:color w:val="231F20"/>
        </w:rPr>
        <w:t>Opuntia </w:t>
      </w:r>
      <w:r>
        <w:rPr>
          <w:color w:val="231F20"/>
        </w:rPr>
        <w:t>otahkoottsis </w:t>
      </w:r>
      <w:r>
        <w:rPr>
          <w:i/>
          <w:color w:val="231F20"/>
        </w:rPr>
        <w:t>nan </w:t>
      </w:r>
      <w:r>
        <w:rPr>
          <w:color w:val="231F20"/>
        </w:rPr>
        <w:t>prickly </w:t>
      </w:r>
      <w:r>
        <w:rPr>
          <w:color w:val="231F20"/>
          <w:spacing w:val="-4"/>
        </w:rPr>
        <w:t>pear </w:t>
      </w:r>
      <w:r>
        <w:rPr>
          <w:color w:val="231F20"/>
        </w:rPr>
        <w:t>cactus, Latin: Opuntia ssp. (Taylor) 209</w:t>
      </w:r>
    </w:p>
    <w:p>
      <w:pPr>
        <w:pStyle w:val="BodyText"/>
        <w:spacing w:line="249" w:lineRule="auto" w:before="3"/>
        <w:ind w:hanging="241"/>
      </w:pPr>
      <w:r>
        <w:rPr>
          <w:b/>
          <w:color w:val="231F20"/>
        </w:rPr>
        <w:t>orange </w:t>
      </w:r>
      <w:r>
        <w:rPr>
          <w:color w:val="231F20"/>
        </w:rPr>
        <w:t>áótahkóínaamm </w:t>
      </w:r>
      <w:r>
        <w:rPr>
          <w:i/>
          <w:color w:val="231F20"/>
        </w:rPr>
        <w:t>nan </w:t>
      </w:r>
      <w:r>
        <w:rPr>
          <w:color w:val="231F20"/>
        </w:rPr>
        <w:t>orange (the fruit [Blood dialect]) (lit.: orange/ yellow in appearance) 15</w:t>
      </w:r>
    </w:p>
    <w:p>
      <w:pPr>
        <w:spacing w:before="2"/>
        <w:ind w:left="100" w:right="0" w:firstLine="0"/>
        <w:jc w:val="left"/>
        <w:rPr>
          <w:sz w:val="18"/>
        </w:rPr>
      </w:pPr>
      <w:r>
        <w:rPr>
          <w:b/>
          <w:color w:val="231F20"/>
          <w:sz w:val="18"/>
        </w:rPr>
        <w:t>orange </w:t>
      </w:r>
      <w:r>
        <w:rPr>
          <w:color w:val="231F20"/>
          <w:sz w:val="18"/>
        </w:rPr>
        <w:t>otahko </w:t>
      </w:r>
      <w:r>
        <w:rPr>
          <w:i/>
          <w:color w:val="231F20"/>
          <w:sz w:val="18"/>
        </w:rPr>
        <w:t>adt </w:t>
      </w:r>
      <w:r>
        <w:rPr>
          <w:color w:val="231F20"/>
          <w:sz w:val="18"/>
        </w:rPr>
        <w:t>orange, yellow 208</w:t>
      </w:r>
    </w:p>
    <w:p>
      <w:pPr>
        <w:pStyle w:val="BodyText"/>
        <w:spacing w:line="249" w:lineRule="auto"/>
        <w:ind w:right="239" w:hanging="240"/>
      </w:pPr>
      <w:r>
        <w:rPr>
          <w:b/>
          <w:color w:val="231F20"/>
        </w:rPr>
        <w:t>or </w:t>
      </w:r>
      <w:r>
        <w:rPr>
          <w:color w:val="231F20"/>
        </w:rPr>
        <w:t>tsaahtao’ </w:t>
      </w:r>
      <w:r>
        <w:rPr>
          <w:i/>
          <w:color w:val="231F20"/>
        </w:rPr>
        <w:t>und </w:t>
      </w:r>
      <w:r>
        <w:rPr>
          <w:color w:val="231F20"/>
        </w:rPr>
        <w:t>or, alternatively/ perhaps 280</w:t>
      </w:r>
    </w:p>
    <w:p>
      <w:pPr>
        <w:pStyle w:val="BodyText"/>
        <w:spacing w:line="249" w:lineRule="auto" w:before="1"/>
        <w:ind w:hanging="240"/>
      </w:pPr>
      <w:r>
        <w:rPr>
          <w:b/>
          <w:color w:val="231F20"/>
        </w:rPr>
        <w:t>ordeal </w:t>
      </w:r>
      <w:r>
        <w:rPr>
          <w:color w:val="231F20"/>
        </w:rPr>
        <w:t>sisapo’koo </w:t>
      </w:r>
      <w:r>
        <w:rPr>
          <w:i/>
          <w:color w:val="231F20"/>
        </w:rPr>
        <w:t>vai </w:t>
      </w:r>
      <w:r>
        <w:rPr>
          <w:color w:val="231F20"/>
        </w:rPr>
        <w:t>pass through an ordeal/ pass a grade (in school) 253</w:t>
      </w:r>
    </w:p>
    <w:p>
      <w:pPr>
        <w:spacing w:line="249" w:lineRule="auto" w:before="2"/>
        <w:ind w:left="340" w:right="125" w:hanging="240"/>
        <w:jc w:val="left"/>
        <w:rPr>
          <w:sz w:val="18"/>
        </w:rPr>
      </w:pPr>
      <w:r>
        <w:rPr>
          <w:b/>
          <w:color w:val="231F20"/>
          <w:sz w:val="18"/>
        </w:rPr>
        <w:t>Oreamnos americanus </w:t>
      </w:r>
      <w:r>
        <w:rPr>
          <w:color w:val="231F20"/>
          <w:sz w:val="18"/>
        </w:rPr>
        <w:t>áápomahkihkinaa </w:t>
      </w:r>
      <w:r>
        <w:rPr>
          <w:i/>
          <w:color w:val="231F20"/>
          <w:sz w:val="18"/>
        </w:rPr>
        <w:t>nan </w:t>
      </w:r>
      <w:r>
        <w:rPr>
          <w:color w:val="231F20"/>
          <w:sz w:val="18"/>
        </w:rPr>
        <w:t>mountain goat (lit.: white sheep), Latin: Oreamnos americanus 6</w:t>
      </w:r>
    </w:p>
    <w:p>
      <w:pPr>
        <w:spacing w:line="249" w:lineRule="auto" w:before="3"/>
        <w:ind w:left="340" w:right="0" w:hanging="240"/>
        <w:jc w:val="left"/>
        <w:rPr>
          <w:sz w:val="18"/>
        </w:rPr>
      </w:pPr>
      <w:r>
        <w:rPr>
          <w:b/>
          <w:color w:val="231F20"/>
          <w:sz w:val="18"/>
        </w:rPr>
        <w:t>Oregon grape </w:t>
      </w:r>
      <w:r>
        <w:rPr>
          <w:color w:val="231F20"/>
          <w:sz w:val="18"/>
        </w:rPr>
        <w:t>ótsskoyiini </w:t>
      </w:r>
      <w:r>
        <w:rPr>
          <w:i/>
          <w:color w:val="231F20"/>
          <w:sz w:val="18"/>
        </w:rPr>
        <w:t>nin </w:t>
      </w:r>
      <w:r>
        <w:rPr>
          <w:color w:val="231F20"/>
          <w:sz w:val="18"/>
        </w:rPr>
        <w:t>Oregon grape (lit.: blue berry), Latin:</w:t>
      </w:r>
    </w:p>
    <w:p>
      <w:pPr>
        <w:pStyle w:val="BodyText"/>
        <w:spacing w:before="1"/>
      </w:pPr>
      <w:r>
        <w:rPr>
          <w:color w:val="231F20"/>
        </w:rPr>
        <w:t>Berberis aquifolium 215</w:t>
      </w:r>
    </w:p>
    <w:p>
      <w:pPr>
        <w:pStyle w:val="BodyText"/>
        <w:spacing w:line="249" w:lineRule="auto"/>
        <w:ind w:right="250" w:hanging="240"/>
      </w:pPr>
      <w:r>
        <w:rPr>
          <w:b/>
          <w:color w:val="231F20"/>
        </w:rPr>
        <w:t>organ </w:t>
      </w:r>
      <w:r>
        <w:rPr>
          <w:color w:val="231F20"/>
        </w:rPr>
        <w:t>ipssto’ki </w:t>
      </w:r>
      <w:r>
        <w:rPr>
          <w:i/>
          <w:color w:val="231F20"/>
        </w:rPr>
        <w:t>nin </w:t>
      </w:r>
      <w:r>
        <w:rPr>
          <w:color w:val="231F20"/>
        </w:rPr>
        <w:t>any organ of digestion, respiration, and the heart 96</w:t>
      </w:r>
    </w:p>
    <w:p>
      <w:pPr>
        <w:spacing w:before="2"/>
        <w:ind w:left="100" w:right="0" w:firstLine="0"/>
        <w:jc w:val="left"/>
        <w:rPr>
          <w:sz w:val="18"/>
        </w:rPr>
      </w:pPr>
      <w:r>
        <w:rPr>
          <w:b/>
          <w:color w:val="231F20"/>
          <w:sz w:val="18"/>
        </w:rPr>
        <w:t>organize </w:t>
      </w:r>
      <w:r>
        <w:rPr>
          <w:color w:val="231F20"/>
          <w:sz w:val="18"/>
        </w:rPr>
        <w:t>inaihka’si </w:t>
      </w:r>
      <w:r>
        <w:rPr>
          <w:i/>
          <w:color w:val="231F20"/>
          <w:sz w:val="18"/>
        </w:rPr>
        <w:t>vai </w:t>
      </w:r>
      <w:r>
        <w:rPr>
          <w:color w:val="231F20"/>
          <w:sz w:val="18"/>
        </w:rPr>
        <w:t>act bossy,</w:t>
      </w:r>
    </w:p>
    <w:p>
      <w:pPr>
        <w:spacing w:after="0"/>
        <w:jc w:val="left"/>
        <w:rPr>
          <w:sz w:val="18"/>
        </w:rPr>
        <w:sectPr>
          <w:pgSz w:w="7920" w:h="12960"/>
          <w:pgMar w:header="684" w:footer="720" w:top="1100" w:bottom="900" w:left="620" w:right="640"/>
          <w:cols w:num="2" w:equalWidth="0">
            <w:col w:w="3070" w:space="440"/>
            <w:col w:w="3150"/>
          </w:cols>
        </w:sectPr>
      </w:pPr>
    </w:p>
    <w:p>
      <w:pPr>
        <w:pStyle w:val="BodyText"/>
        <w:spacing w:before="82"/>
        <w:ind w:left="360"/>
        <w:jc w:val="both"/>
      </w:pPr>
      <w:r>
        <w:rPr>
          <w:color w:val="231F20"/>
        </w:rPr>
        <w:t>domineering 71</w:t>
      </w:r>
    </w:p>
    <w:p>
      <w:pPr>
        <w:pStyle w:val="BodyText"/>
        <w:spacing w:line="249" w:lineRule="auto"/>
        <w:ind w:left="360" w:right="255" w:hanging="240"/>
        <w:jc w:val="both"/>
      </w:pPr>
      <w:r>
        <w:rPr>
          <w:b/>
          <w:color w:val="231F20"/>
        </w:rPr>
        <w:t>organizer </w:t>
      </w:r>
      <w:r>
        <w:rPr>
          <w:color w:val="231F20"/>
        </w:rPr>
        <w:t>iihkanipihtsi </w:t>
      </w:r>
      <w:r>
        <w:rPr>
          <w:i/>
          <w:color w:val="231F20"/>
        </w:rPr>
        <w:t>nan </w:t>
      </w:r>
      <w:r>
        <w:rPr>
          <w:color w:val="231F20"/>
        </w:rPr>
        <w:t>leader or organizer, e.g. of a raiding party </w:t>
      </w:r>
      <w:r>
        <w:rPr>
          <w:color w:val="231F20"/>
          <w:spacing w:val="-8"/>
        </w:rPr>
        <w:t>or </w:t>
      </w:r>
      <w:r>
        <w:rPr>
          <w:color w:val="231F20"/>
        </w:rPr>
        <w:t>meeting 29</w:t>
      </w:r>
    </w:p>
    <w:p>
      <w:pPr>
        <w:spacing w:line="249" w:lineRule="auto" w:before="2"/>
        <w:ind w:left="123" w:right="73" w:firstLine="0"/>
        <w:jc w:val="center"/>
        <w:rPr>
          <w:sz w:val="18"/>
        </w:rPr>
      </w:pPr>
      <w:r>
        <w:rPr>
          <w:b/>
          <w:color w:val="231F20"/>
          <w:sz w:val="18"/>
        </w:rPr>
        <w:t>organizer </w:t>
      </w:r>
      <w:r>
        <w:rPr>
          <w:color w:val="231F20"/>
          <w:sz w:val="18"/>
        </w:rPr>
        <w:t>sooyiipihtsi </w:t>
      </w:r>
      <w:r>
        <w:rPr>
          <w:i/>
          <w:color w:val="231F20"/>
          <w:sz w:val="18"/>
        </w:rPr>
        <w:t>nan </w:t>
      </w:r>
      <w:r>
        <w:rPr>
          <w:color w:val="231F20"/>
          <w:sz w:val="18"/>
        </w:rPr>
        <w:t>leader or the organizer of a raiding party  260 </w:t>
      </w:r>
      <w:r>
        <w:rPr>
          <w:b/>
          <w:color w:val="231F20"/>
          <w:sz w:val="18"/>
        </w:rPr>
        <w:t>original </w:t>
      </w:r>
      <w:r>
        <w:rPr>
          <w:color w:val="231F20"/>
          <w:sz w:val="18"/>
        </w:rPr>
        <w:t>niit </w:t>
      </w:r>
      <w:r>
        <w:rPr>
          <w:i/>
          <w:color w:val="231F20"/>
          <w:sz w:val="18"/>
        </w:rPr>
        <w:t>adt </w:t>
      </w:r>
      <w:r>
        <w:rPr>
          <w:color w:val="231F20"/>
          <w:sz w:val="18"/>
        </w:rPr>
        <w:t>original, genuine</w:t>
      </w:r>
      <w:r>
        <w:rPr>
          <w:color w:val="231F20"/>
          <w:spacing w:val="44"/>
          <w:sz w:val="18"/>
        </w:rPr>
        <w:t> </w:t>
      </w:r>
      <w:r>
        <w:rPr>
          <w:color w:val="231F20"/>
          <w:sz w:val="18"/>
        </w:rPr>
        <w:t>159</w:t>
      </w:r>
    </w:p>
    <w:p>
      <w:pPr>
        <w:spacing w:line="249" w:lineRule="auto" w:before="3"/>
        <w:ind w:left="360" w:right="157" w:hanging="241"/>
        <w:jc w:val="left"/>
        <w:rPr>
          <w:sz w:val="18"/>
        </w:rPr>
      </w:pPr>
      <w:r>
        <w:rPr>
          <w:b/>
          <w:color w:val="231F20"/>
          <w:sz w:val="18"/>
        </w:rPr>
        <w:t>originate </w:t>
      </w:r>
      <w:r>
        <w:rPr>
          <w:color w:val="231F20"/>
          <w:sz w:val="18"/>
        </w:rPr>
        <w:t>ohto’tstsii </w:t>
      </w:r>
      <w:r>
        <w:rPr>
          <w:i/>
          <w:color w:val="231F20"/>
          <w:sz w:val="18"/>
        </w:rPr>
        <w:t>vii </w:t>
      </w:r>
      <w:r>
        <w:rPr>
          <w:color w:val="231F20"/>
          <w:sz w:val="18"/>
        </w:rPr>
        <w:t>originate from 180</w:t>
      </w:r>
    </w:p>
    <w:p>
      <w:pPr>
        <w:pStyle w:val="BodyText"/>
        <w:spacing w:line="249" w:lineRule="auto" w:before="1"/>
        <w:ind w:left="360" w:right="157" w:hanging="240"/>
      </w:pPr>
      <w:r>
        <w:rPr>
          <w:b/>
          <w:color w:val="231F20"/>
        </w:rPr>
        <w:t>oriole </w:t>
      </w:r>
      <w:r>
        <w:rPr>
          <w:color w:val="231F20"/>
        </w:rPr>
        <w:t>iinóhpinsoyii </w:t>
      </w:r>
      <w:r>
        <w:rPr>
          <w:i/>
          <w:color w:val="231F20"/>
        </w:rPr>
        <w:t>nan </w:t>
      </w:r>
      <w:r>
        <w:rPr>
          <w:color w:val="231F20"/>
        </w:rPr>
        <w:t>Northern oriole, Latin: Icterus galbula 34</w:t>
      </w:r>
    </w:p>
    <w:p>
      <w:pPr>
        <w:spacing w:line="249" w:lineRule="auto" w:before="1"/>
        <w:ind w:left="360" w:right="157" w:hanging="240"/>
        <w:jc w:val="left"/>
        <w:rPr>
          <w:sz w:val="18"/>
        </w:rPr>
      </w:pPr>
      <w:r>
        <w:rPr>
          <w:b/>
          <w:color w:val="231F20"/>
          <w:sz w:val="18"/>
        </w:rPr>
        <w:t>ornament </w:t>
      </w:r>
      <w:r>
        <w:rPr>
          <w:color w:val="231F20"/>
          <w:sz w:val="18"/>
        </w:rPr>
        <w:t>ikkimaani </w:t>
      </w:r>
      <w:r>
        <w:rPr>
          <w:i/>
          <w:color w:val="231F20"/>
          <w:sz w:val="18"/>
        </w:rPr>
        <w:t>vai </w:t>
      </w:r>
      <w:r>
        <w:rPr>
          <w:color w:val="231F20"/>
          <w:sz w:val="18"/>
        </w:rPr>
        <w:t>use a feather as head ornament 52</w:t>
      </w:r>
    </w:p>
    <w:p>
      <w:pPr>
        <w:pStyle w:val="BodyText"/>
        <w:spacing w:line="249" w:lineRule="auto" w:before="2"/>
        <w:ind w:left="360" w:right="47" w:hanging="240"/>
      </w:pPr>
      <w:r>
        <w:rPr>
          <w:b/>
          <w:color w:val="231F20"/>
        </w:rPr>
        <w:t>ornament </w:t>
      </w:r>
      <w:r>
        <w:rPr>
          <w:color w:val="231F20"/>
        </w:rPr>
        <w:t>poisstámmaan </w:t>
      </w:r>
      <w:r>
        <w:rPr>
          <w:i/>
          <w:color w:val="231F20"/>
        </w:rPr>
        <w:t>nin </w:t>
      </w:r>
      <w:r>
        <w:rPr>
          <w:color w:val="231F20"/>
        </w:rPr>
        <w:t>ornament of a headdress (e.g. feather) 229</w:t>
      </w:r>
    </w:p>
    <w:p>
      <w:pPr>
        <w:spacing w:line="249" w:lineRule="auto" w:before="1"/>
        <w:ind w:left="360" w:right="157" w:hanging="241"/>
        <w:jc w:val="left"/>
        <w:rPr>
          <w:sz w:val="18"/>
        </w:rPr>
      </w:pPr>
      <w:r>
        <w:rPr>
          <w:b/>
          <w:color w:val="231F20"/>
          <w:sz w:val="18"/>
        </w:rPr>
        <w:t>orphan </w:t>
      </w:r>
      <w:r>
        <w:rPr>
          <w:color w:val="231F20"/>
          <w:sz w:val="18"/>
        </w:rPr>
        <w:t>ito’kskita </w:t>
      </w:r>
      <w:r>
        <w:rPr>
          <w:i/>
          <w:color w:val="231F20"/>
          <w:sz w:val="18"/>
        </w:rPr>
        <w:t>nan </w:t>
      </w:r>
      <w:r>
        <w:rPr>
          <w:color w:val="231F20"/>
          <w:sz w:val="18"/>
        </w:rPr>
        <w:t>orphan/ abandoned one. 118</w:t>
      </w:r>
    </w:p>
    <w:p>
      <w:pPr>
        <w:spacing w:line="249" w:lineRule="auto" w:before="2"/>
        <w:ind w:left="360" w:right="157" w:hanging="241"/>
        <w:jc w:val="left"/>
        <w:rPr>
          <w:sz w:val="18"/>
        </w:rPr>
      </w:pPr>
      <w:r>
        <w:rPr>
          <w:b/>
          <w:color w:val="231F20"/>
          <w:sz w:val="18"/>
        </w:rPr>
        <w:t>orphan </w:t>
      </w:r>
      <w:r>
        <w:rPr>
          <w:color w:val="231F20"/>
          <w:sz w:val="18"/>
        </w:rPr>
        <w:t>ito’kskit </w:t>
      </w:r>
      <w:r>
        <w:rPr>
          <w:i/>
          <w:color w:val="231F20"/>
          <w:sz w:val="18"/>
        </w:rPr>
        <w:t>vta </w:t>
      </w:r>
      <w:r>
        <w:rPr>
          <w:color w:val="231F20"/>
          <w:sz w:val="18"/>
        </w:rPr>
        <w:t>orphan/abandon 118</w:t>
      </w:r>
    </w:p>
    <w:p>
      <w:pPr>
        <w:pStyle w:val="BodyText"/>
        <w:spacing w:line="249" w:lineRule="auto" w:before="1"/>
        <w:ind w:left="360" w:right="47" w:hanging="240"/>
      </w:pPr>
      <w:r>
        <w:rPr>
          <w:b/>
          <w:color w:val="231F20"/>
        </w:rPr>
        <w:t>orphaned </w:t>
      </w:r>
      <w:r>
        <w:rPr>
          <w:color w:val="231F20"/>
        </w:rPr>
        <w:t>immaksi’ni </w:t>
      </w:r>
      <w:r>
        <w:rPr>
          <w:i/>
          <w:color w:val="231F20"/>
        </w:rPr>
        <w:t>vai </w:t>
      </w:r>
      <w:r>
        <w:rPr>
          <w:color w:val="231F20"/>
        </w:rPr>
        <w:t>be orphaned, bereaved, deprived of parents at a young age 68</w:t>
      </w:r>
    </w:p>
    <w:p>
      <w:pPr>
        <w:spacing w:line="249" w:lineRule="auto" w:before="3"/>
        <w:ind w:left="360" w:right="157" w:hanging="241"/>
        <w:jc w:val="left"/>
        <w:rPr>
          <w:sz w:val="18"/>
        </w:rPr>
      </w:pPr>
      <w:r>
        <w:rPr>
          <w:b/>
          <w:color w:val="231F20"/>
          <w:sz w:val="18"/>
        </w:rPr>
        <w:t>Osage </w:t>
      </w:r>
      <w:r>
        <w:rPr>
          <w:color w:val="231F20"/>
          <w:sz w:val="18"/>
        </w:rPr>
        <w:t>ka’ksimóyiitapi </w:t>
      </w:r>
      <w:r>
        <w:rPr>
          <w:i/>
          <w:color w:val="231F20"/>
          <w:sz w:val="18"/>
        </w:rPr>
        <w:t>nan </w:t>
      </w:r>
      <w:r>
        <w:rPr>
          <w:color w:val="231F20"/>
          <w:spacing w:val="-4"/>
          <w:sz w:val="18"/>
        </w:rPr>
        <w:t>Osage </w:t>
      </w:r>
      <w:r>
        <w:rPr>
          <w:color w:val="231F20"/>
          <w:sz w:val="18"/>
        </w:rPr>
        <w:t>person 136</w:t>
      </w:r>
    </w:p>
    <w:p>
      <w:pPr>
        <w:pStyle w:val="BodyText"/>
        <w:spacing w:line="249" w:lineRule="auto" w:before="1"/>
        <w:ind w:left="360" w:right="157" w:hanging="241"/>
      </w:pPr>
      <w:r>
        <w:rPr>
          <w:b/>
          <w:color w:val="231F20"/>
        </w:rPr>
        <w:t>oscillated </w:t>
      </w:r>
      <w:r>
        <w:rPr>
          <w:color w:val="231F20"/>
        </w:rPr>
        <w:t>waawa’kinisoo </w:t>
      </w:r>
      <w:r>
        <w:rPr>
          <w:i/>
          <w:color w:val="231F20"/>
        </w:rPr>
        <w:t>vai </w:t>
      </w:r>
      <w:r>
        <w:rPr>
          <w:color w:val="231F20"/>
        </w:rPr>
        <w:t>walk while moving upper body from side to side</w:t>
      </w:r>
      <w:r>
        <w:rPr>
          <w:color w:val="231F20"/>
          <w:spacing w:val="43"/>
        </w:rPr>
        <w:t> </w:t>
      </w:r>
      <w:r>
        <w:rPr>
          <w:color w:val="231F20"/>
        </w:rPr>
        <w:t>299</w:t>
      </w:r>
    </w:p>
    <w:p>
      <w:pPr>
        <w:pStyle w:val="BodyText"/>
        <w:spacing w:line="249" w:lineRule="auto" w:before="2"/>
        <w:ind w:left="360" w:right="157" w:hanging="240"/>
      </w:pPr>
      <w:r>
        <w:rPr>
          <w:b/>
          <w:color w:val="231F20"/>
        </w:rPr>
        <w:t>osier </w:t>
      </w:r>
      <w:r>
        <w:rPr>
          <w:color w:val="231F20"/>
        </w:rPr>
        <w:t>áápiinikimm </w:t>
      </w:r>
      <w:r>
        <w:rPr>
          <w:i/>
          <w:color w:val="231F20"/>
        </w:rPr>
        <w:t>nan </w:t>
      </w:r>
      <w:r>
        <w:rPr>
          <w:color w:val="231F20"/>
        </w:rPr>
        <w:t>berry of the red osier, Latin: Cornus stolonifera / snowberry fruit 5</w:t>
      </w:r>
    </w:p>
    <w:p>
      <w:pPr>
        <w:pStyle w:val="BodyText"/>
        <w:spacing w:line="249" w:lineRule="auto" w:before="2"/>
        <w:ind w:left="360" w:right="157" w:hanging="240"/>
      </w:pPr>
      <w:r>
        <w:rPr>
          <w:b/>
          <w:color w:val="231F20"/>
        </w:rPr>
        <w:t>osier </w:t>
      </w:r>
      <w:r>
        <w:rPr>
          <w:color w:val="231F20"/>
        </w:rPr>
        <w:t>mi’kapikssoyiis </w:t>
      </w:r>
      <w:r>
        <w:rPr>
          <w:i/>
          <w:color w:val="231F20"/>
        </w:rPr>
        <w:t>nan </w:t>
      </w:r>
      <w:r>
        <w:rPr>
          <w:color w:val="231F20"/>
        </w:rPr>
        <w:t>dogwood/ red osier, Latin: Cornus stolonifera (Taylor) 150</w:t>
      </w:r>
    </w:p>
    <w:p>
      <w:pPr>
        <w:pStyle w:val="BodyText"/>
        <w:spacing w:line="249" w:lineRule="auto" w:before="3"/>
        <w:ind w:left="360" w:right="157" w:hanging="241"/>
      </w:pPr>
      <w:r>
        <w:rPr>
          <w:b/>
          <w:color w:val="231F20"/>
        </w:rPr>
        <w:t>osier </w:t>
      </w:r>
      <w:r>
        <w:rPr>
          <w:color w:val="231F20"/>
        </w:rPr>
        <w:t>mi’kotsíípiiyis </w:t>
      </w:r>
      <w:r>
        <w:rPr>
          <w:i/>
          <w:color w:val="231F20"/>
        </w:rPr>
        <w:t>nin </w:t>
      </w:r>
      <w:r>
        <w:rPr>
          <w:color w:val="231F20"/>
        </w:rPr>
        <w:t>red willow/ (Taylor: red osier, Latin: Cornus stolonifera) 151</w:t>
      </w:r>
    </w:p>
    <w:p>
      <w:pPr>
        <w:spacing w:line="249" w:lineRule="auto" w:before="2"/>
        <w:ind w:left="360" w:right="37" w:hanging="240"/>
        <w:jc w:val="left"/>
        <w:rPr>
          <w:sz w:val="18"/>
        </w:rPr>
      </w:pPr>
      <w:r>
        <w:rPr>
          <w:b/>
          <w:color w:val="231F20"/>
          <w:sz w:val="18"/>
        </w:rPr>
        <w:t>Osmorhiza occidentalis </w:t>
      </w:r>
      <w:r>
        <w:rPr>
          <w:color w:val="231F20"/>
          <w:sz w:val="18"/>
        </w:rPr>
        <w:t>pahkoyiisaoka’simm </w:t>
      </w:r>
      <w:r>
        <w:rPr>
          <w:i/>
          <w:color w:val="231F20"/>
          <w:sz w:val="18"/>
        </w:rPr>
        <w:t>nan </w:t>
      </w:r>
      <w:r>
        <w:rPr>
          <w:color w:val="231F20"/>
          <w:sz w:val="18"/>
        </w:rPr>
        <w:t>sweet cicely, Latin: Osmorhiza occidentalis (Taylor) 226</w:t>
      </w:r>
    </w:p>
    <w:p>
      <w:pPr>
        <w:pStyle w:val="BodyText"/>
        <w:spacing w:line="249" w:lineRule="auto" w:before="3"/>
        <w:ind w:left="360" w:right="47" w:hanging="240"/>
      </w:pPr>
      <w:r>
        <w:rPr>
          <w:b/>
          <w:color w:val="231F20"/>
        </w:rPr>
        <w:t>osprey </w:t>
      </w:r>
      <w:r>
        <w:rPr>
          <w:color w:val="231F20"/>
        </w:rPr>
        <w:t>paahtsííksistsikomm </w:t>
      </w:r>
      <w:r>
        <w:rPr>
          <w:i/>
          <w:color w:val="231F20"/>
        </w:rPr>
        <w:t>nan </w:t>
      </w:r>
      <w:r>
        <w:rPr>
          <w:color w:val="231F20"/>
        </w:rPr>
        <w:t>osprey (lit.: false thunder), Latin: Pandion haliaetus 225</w:t>
      </w:r>
    </w:p>
    <w:p>
      <w:pPr>
        <w:pStyle w:val="BodyText"/>
        <w:spacing w:line="249" w:lineRule="auto" w:before="2"/>
        <w:ind w:left="360" w:right="217" w:hanging="240"/>
      </w:pPr>
      <w:r>
        <w:rPr>
          <w:b/>
          <w:color w:val="231F20"/>
        </w:rPr>
        <w:t>ostentatious </w:t>
      </w:r>
      <w:r>
        <w:rPr>
          <w:color w:val="231F20"/>
        </w:rPr>
        <w:t>i’kssistsinaa </w:t>
      </w:r>
      <w:r>
        <w:rPr>
          <w:i/>
          <w:color w:val="231F20"/>
        </w:rPr>
        <w:t>vai </w:t>
      </w:r>
      <w:r>
        <w:rPr>
          <w:color w:val="231F20"/>
        </w:rPr>
        <w:t>be ostentatious, show-off in public (to be seen by all) 125</w:t>
      </w:r>
    </w:p>
    <w:p>
      <w:pPr>
        <w:spacing w:before="2"/>
        <w:ind w:left="120" w:right="0" w:firstLine="0"/>
        <w:jc w:val="left"/>
        <w:rPr>
          <w:sz w:val="18"/>
        </w:rPr>
      </w:pPr>
      <w:r>
        <w:rPr>
          <w:b/>
          <w:color w:val="231F20"/>
          <w:sz w:val="18"/>
        </w:rPr>
        <w:t>otahkóóttsiiksi </w:t>
      </w:r>
      <w:r>
        <w:rPr>
          <w:color w:val="231F20"/>
          <w:sz w:val="18"/>
        </w:rPr>
        <w:t>otahkoottsis </w:t>
      </w:r>
      <w:r>
        <w:rPr>
          <w:i/>
          <w:color w:val="231F20"/>
          <w:sz w:val="18"/>
        </w:rPr>
        <w:t>nan </w:t>
      </w:r>
      <w:r>
        <w:rPr>
          <w:color w:val="231F20"/>
          <w:sz w:val="18"/>
        </w:rPr>
        <w:t>prickly</w:t>
      </w:r>
    </w:p>
    <w:p>
      <w:pPr>
        <w:pStyle w:val="BodyText"/>
        <w:spacing w:line="249" w:lineRule="auto" w:before="82"/>
        <w:ind w:left="359" w:right="539"/>
      </w:pPr>
      <w:r>
        <w:rPr/>
        <w:br w:type="column"/>
      </w:r>
      <w:r>
        <w:rPr>
          <w:color w:val="231F20"/>
        </w:rPr>
        <w:t>pear cactus, Latin: Opuntia ssp. (Taylor) 209</w:t>
      </w:r>
    </w:p>
    <w:p>
      <w:pPr>
        <w:pStyle w:val="BodyText"/>
        <w:spacing w:line="249" w:lineRule="auto" w:before="2"/>
        <w:ind w:left="359" w:right="183" w:hanging="240"/>
      </w:pPr>
      <w:r>
        <w:rPr>
          <w:b/>
          <w:color w:val="231F20"/>
        </w:rPr>
        <w:t>other </w:t>
      </w:r>
      <w:r>
        <w:rPr>
          <w:color w:val="231F20"/>
        </w:rPr>
        <w:t>o’kia’p </w:t>
      </w:r>
      <w:r>
        <w:rPr>
          <w:i/>
          <w:color w:val="231F20"/>
        </w:rPr>
        <w:t>adt </w:t>
      </w:r>
      <w:r>
        <w:rPr>
          <w:color w:val="231F20"/>
        </w:rPr>
        <w:t>other/different (from the one which our attention is on) 217</w:t>
      </w:r>
    </w:p>
    <w:p>
      <w:pPr>
        <w:spacing w:line="249" w:lineRule="auto" w:before="2"/>
        <w:ind w:left="359" w:right="122" w:hanging="240"/>
        <w:jc w:val="left"/>
        <w:rPr>
          <w:sz w:val="18"/>
        </w:rPr>
      </w:pPr>
      <w:r>
        <w:rPr>
          <w:b/>
          <w:color w:val="231F20"/>
          <w:sz w:val="18"/>
        </w:rPr>
        <w:t>other </w:t>
      </w:r>
      <w:r>
        <w:rPr>
          <w:color w:val="231F20"/>
          <w:sz w:val="18"/>
        </w:rPr>
        <w:t>o’kia’pitapi </w:t>
      </w:r>
      <w:r>
        <w:rPr>
          <w:i/>
          <w:color w:val="231F20"/>
          <w:sz w:val="18"/>
        </w:rPr>
        <w:t>nan </w:t>
      </w:r>
      <w:r>
        <w:rPr>
          <w:color w:val="231F20"/>
          <w:sz w:val="18"/>
        </w:rPr>
        <w:t>people other than us 217</w:t>
      </w:r>
    </w:p>
    <w:p>
      <w:pPr>
        <w:pStyle w:val="BodyText"/>
        <w:spacing w:line="249" w:lineRule="auto" w:before="1"/>
        <w:ind w:left="360" w:right="148" w:hanging="241"/>
      </w:pPr>
      <w:r>
        <w:rPr>
          <w:b/>
          <w:color w:val="231F20"/>
        </w:rPr>
        <w:t>otter </w:t>
      </w:r>
      <w:r>
        <w:rPr>
          <w:color w:val="231F20"/>
        </w:rPr>
        <w:t>áímmóniisi </w:t>
      </w:r>
      <w:r>
        <w:rPr>
          <w:i/>
          <w:color w:val="231F20"/>
        </w:rPr>
        <w:t>nan </w:t>
      </w:r>
      <w:r>
        <w:rPr>
          <w:color w:val="231F20"/>
        </w:rPr>
        <w:t>otter, Latin: Lutra canadensis 9</w:t>
      </w:r>
    </w:p>
    <w:p>
      <w:pPr>
        <w:spacing w:before="2"/>
        <w:ind w:left="120" w:right="0" w:firstLine="0"/>
        <w:jc w:val="left"/>
        <w:rPr>
          <w:sz w:val="18"/>
        </w:rPr>
      </w:pPr>
      <w:r>
        <w:rPr>
          <w:b/>
          <w:color w:val="231F20"/>
          <w:sz w:val="18"/>
        </w:rPr>
        <w:t>out </w:t>
      </w:r>
      <w:r>
        <w:rPr>
          <w:color w:val="231F20"/>
          <w:sz w:val="18"/>
        </w:rPr>
        <w:t>sa </w:t>
      </w:r>
      <w:r>
        <w:rPr>
          <w:i/>
          <w:color w:val="231F20"/>
          <w:sz w:val="18"/>
        </w:rPr>
        <w:t>adt </w:t>
      </w:r>
      <w:r>
        <w:rPr>
          <w:color w:val="231F20"/>
          <w:sz w:val="18"/>
        </w:rPr>
        <w:t>out/away 232</w:t>
      </w:r>
    </w:p>
    <w:p>
      <w:pPr>
        <w:spacing w:before="9"/>
        <w:ind w:left="120" w:right="0" w:firstLine="0"/>
        <w:jc w:val="left"/>
        <w:rPr>
          <w:sz w:val="18"/>
        </w:rPr>
      </w:pPr>
      <w:r>
        <w:rPr>
          <w:b/>
          <w:color w:val="231F20"/>
          <w:sz w:val="18"/>
        </w:rPr>
        <w:t>out </w:t>
      </w:r>
      <w:r>
        <w:rPr>
          <w:color w:val="231F20"/>
          <w:sz w:val="18"/>
        </w:rPr>
        <w:t>saip </w:t>
      </w:r>
      <w:r>
        <w:rPr>
          <w:i/>
          <w:color w:val="231F20"/>
          <w:sz w:val="18"/>
        </w:rPr>
        <w:t>adt </w:t>
      </w:r>
      <w:r>
        <w:rPr>
          <w:color w:val="231F20"/>
          <w:sz w:val="18"/>
        </w:rPr>
        <w:t>out 236</w:t>
      </w:r>
    </w:p>
    <w:p>
      <w:pPr>
        <w:pStyle w:val="BodyText"/>
        <w:spacing w:line="249" w:lineRule="auto"/>
        <w:ind w:left="360" w:right="148" w:hanging="240"/>
      </w:pPr>
      <w:r>
        <w:rPr>
          <w:b/>
          <w:color w:val="231F20"/>
        </w:rPr>
        <w:t>out </w:t>
      </w:r>
      <w:r>
        <w:rPr>
          <w:color w:val="231F20"/>
        </w:rPr>
        <w:t>sa’kapaaatoo </w:t>
      </w:r>
      <w:r>
        <w:rPr>
          <w:i/>
          <w:color w:val="231F20"/>
        </w:rPr>
        <w:t>vti </w:t>
      </w:r>
      <w:r>
        <w:rPr>
          <w:color w:val="231F20"/>
        </w:rPr>
        <w:t>come out from (a liquidor a mudhole) 247</w:t>
      </w:r>
    </w:p>
    <w:p>
      <w:pPr>
        <w:pStyle w:val="BodyText"/>
        <w:spacing w:line="249" w:lineRule="auto" w:before="1"/>
        <w:ind w:left="360" w:right="148" w:hanging="240"/>
      </w:pPr>
      <w:r>
        <w:rPr>
          <w:b/>
          <w:color w:val="231F20"/>
        </w:rPr>
        <w:t>out </w:t>
      </w:r>
      <w:r>
        <w:rPr>
          <w:color w:val="231F20"/>
        </w:rPr>
        <w:t>sa’kap </w:t>
      </w:r>
      <w:r>
        <w:rPr>
          <w:i/>
          <w:color w:val="231F20"/>
        </w:rPr>
        <w:t>adt </w:t>
      </w:r>
      <w:r>
        <w:rPr>
          <w:color w:val="231F20"/>
        </w:rPr>
        <w:t>out from an area, e.g. river, forest, camp, etc. 247</w:t>
      </w:r>
    </w:p>
    <w:p>
      <w:pPr>
        <w:pStyle w:val="BodyText"/>
        <w:spacing w:line="249" w:lineRule="auto" w:before="2"/>
        <w:ind w:left="360" w:right="465" w:hanging="240"/>
      </w:pPr>
      <w:r>
        <w:rPr>
          <w:b/>
          <w:color w:val="231F20"/>
        </w:rPr>
        <w:t>out-do </w:t>
      </w:r>
      <w:r>
        <w:rPr>
          <w:color w:val="231F20"/>
        </w:rPr>
        <w:t>sskitsim </w:t>
      </w:r>
      <w:r>
        <w:rPr>
          <w:i/>
          <w:color w:val="231F20"/>
        </w:rPr>
        <w:t>vta </w:t>
      </w:r>
      <w:r>
        <w:rPr>
          <w:color w:val="231F20"/>
        </w:rPr>
        <w:t>out-do/defeat, especially in a race/surpass  </w:t>
      </w:r>
      <w:r>
        <w:rPr>
          <w:color w:val="231F20"/>
          <w:spacing w:val="1"/>
        </w:rPr>
        <w:t> </w:t>
      </w:r>
      <w:r>
        <w:rPr>
          <w:color w:val="231F20"/>
          <w:spacing w:val="-6"/>
        </w:rPr>
        <w:t>267</w:t>
      </w:r>
    </w:p>
    <w:p>
      <w:pPr>
        <w:spacing w:before="1"/>
        <w:ind w:left="120" w:right="0" w:firstLine="0"/>
        <w:jc w:val="left"/>
        <w:rPr>
          <w:sz w:val="18"/>
        </w:rPr>
      </w:pPr>
      <w:r>
        <w:rPr>
          <w:b/>
          <w:color w:val="231F20"/>
          <w:sz w:val="18"/>
        </w:rPr>
        <w:t>outer  </w:t>
      </w:r>
      <w:r>
        <w:rPr>
          <w:color w:val="231F20"/>
          <w:sz w:val="18"/>
        </w:rPr>
        <w:t>sáótat </w:t>
      </w:r>
      <w:r>
        <w:rPr>
          <w:i/>
          <w:color w:val="231F20"/>
          <w:sz w:val="18"/>
        </w:rPr>
        <w:t>adt </w:t>
      </w:r>
      <w:r>
        <w:rPr>
          <w:color w:val="231F20"/>
          <w:sz w:val="18"/>
        </w:rPr>
        <w:t>outer surface </w:t>
      </w:r>
      <w:r>
        <w:rPr>
          <w:color w:val="231F20"/>
          <w:spacing w:val="33"/>
          <w:sz w:val="18"/>
        </w:rPr>
        <w:t> </w:t>
      </w:r>
      <w:r>
        <w:rPr>
          <w:color w:val="231F20"/>
          <w:sz w:val="18"/>
        </w:rPr>
        <w:t>240</w:t>
      </w:r>
    </w:p>
    <w:p>
      <w:pPr>
        <w:spacing w:line="249" w:lineRule="auto" w:before="9"/>
        <w:ind w:left="360" w:right="482" w:hanging="240"/>
        <w:jc w:val="left"/>
        <w:rPr>
          <w:sz w:val="18"/>
        </w:rPr>
      </w:pPr>
      <w:r>
        <w:rPr>
          <w:b/>
          <w:color w:val="231F20"/>
          <w:sz w:val="18"/>
        </w:rPr>
        <w:t>outhouse </w:t>
      </w:r>
      <w:r>
        <w:rPr>
          <w:color w:val="231F20"/>
          <w:sz w:val="18"/>
        </w:rPr>
        <w:t>misisáóyis </w:t>
      </w:r>
      <w:r>
        <w:rPr>
          <w:i/>
          <w:color w:val="231F20"/>
          <w:sz w:val="18"/>
        </w:rPr>
        <w:t>nin </w:t>
      </w:r>
      <w:r>
        <w:rPr>
          <w:color w:val="231F20"/>
          <w:sz w:val="18"/>
        </w:rPr>
        <w:t>outhouse, privy 150</w:t>
      </w:r>
    </w:p>
    <w:p>
      <w:pPr>
        <w:spacing w:line="249" w:lineRule="auto" w:before="2"/>
        <w:ind w:left="360" w:right="148" w:hanging="240"/>
        <w:jc w:val="left"/>
        <w:rPr>
          <w:sz w:val="18"/>
        </w:rPr>
      </w:pPr>
      <w:r>
        <w:rPr>
          <w:b/>
          <w:color w:val="231F20"/>
          <w:sz w:val="18"/>
        </w:rPr>
        <w:t>outhouse </w:t>
      </w:r>
      <w:r>
        <w:rPr>
          <w:color w:val="231F20"/>
          <w:sz w:val="18"/>
        </w:rPr>
        <w:t>saooyís </w:t>
      </w:r>
      <w:r>
        <w:rPr>
          <w:i/>
          <w:color w:val="231F20"/>
          <w:sz w:val="18"/>
        </w:rPr>
        <w:t>nin </w:t>
      </w:r>
      <w:r>
        <w:rPr>
          <w:color w:val="231F20"/>
          <w:sz w:val="18"/>
        </w:rPr>
        <w:t>porch/outhouse 240</w:t>
      </w:r>
    </w:p>
    <w:p>
      <w:pPr>
        <w:spacing w:line="249" w:lineRule="auto" w:before="1"/>
        <w:ind w:left="360" w:right="482" w:hanging="240"/>
        <w:jc w:val="left"/>
        <w:rPr>
          <w:sz w:val="18"/>
        </w:rPr>
      </w:pPr>
      <w:r>
        <w:rPr>
          <w:b/>
          <w:color w:val="231F20"/>
          <w:sz w:val="18"/>
        </w:rPr>
        <w:t>out of sight </w:t>
      </w:r>
      <w:r>
        <w:rPr>
          <w:color w:val="231F20"/>
          <w:sz w:val="18"/>
        </w:rPr>
        <w:t>iksi’s </w:t>
      </w:r>
      <w:r>
        <w:rPr>
          <w:i/>
          <w:color w:val="231F20"/>
          <w:sz w:val="18"/>
        </w:rPr>
        <w:t>adt </w:t>
      </w:r>
      <w:r>
        <w:rPr>
          <w:color w:val="231F20"/>
          <w:sz w:val="18"/>
        </w:rPr>
        <w:t>out of sight behind an object/ hidden 66</w:t>
      </w:r>
    </w:p>
    <w:p>
      <w:pPr>
        <w:spacing w:line="249" w:lineRule="auto" w:before="2"/>
        <w:ind w:left="360" w:right="148" w:hanging="240"/>
        <w:jc w:val="left"/>
        <w:rPr>
          <w:sz w:val="18"/>
        </w:rPr>
      </w:pPr>
      <w:r>
        <w:rPr>
          <w:b/>
          <w:color w:val="231F20"/>
          <w:sz w:val="18"/>
        </w:rPr>
        <w:t>out of town </w:t>
      </w:r>
      <w:r>
        <w:rPr>
          <w:color w:val="231F20"/>
          <w:sz w:val="18"/>
        </w:rPr>
        <w:t>sa’kapoohtsi </w:t>
      </w:r>
      <w:r>
        <w:rPr>
          <w:i/>
          <w:color w:val="231F20"/>
          <w:sz w:val="18"/>
        </w:rPr>
        <w:t>nin </w:t>
      </w:r>
      <w:r>
        <w:rPr>
          <w:color w:val="231F20"/>
          <w:sz w:val="18"/>
        </w:rPr>
        <w:t>out of town, outside circle 247</w:t>
      </w:r>
    </w:p>
    <w:p>
      <w:pPr>
        <w:pStyle w:val="BodyText"/>
        <w:spacing w:line="249" w:lineRule="auto" w:before="1"/>
        <w:ind w:left="360" w:right="148" w:hanging="240"/>
      </w:pPr>
      <w:r>
        <w:rPr>
          <w:b/>
          <w:color w:val="231F20"/>
        </w:rPr>
        <w:t>outset </w:t>
      </w:r>
      <w:r>
        <w:rPr>
          <w:color w:val="231F20"/>
        </w:rPr>
        <w:t>piitsistóyi </w:t>
      </w:r>
      <w:r>
        <w:rPr>
          <w:i/>
          <w:color w:val="231F20"/>
        </w:rPr>
        <w:t>vii </w:t>
      </w:r>
      <w:r>
        <w:rPr>
          <w:color w:val="231F20"/>
        </w:rPr>
        <w:t>be before, first, at the outset, in the first place 227</w:t>
      </w:r>
    </w:p>
    <w:p>
      <w:pPr>
        <w:pStyle w:val="BodyText"/>
        <w:spacing w:line="249" w:lineRule="auto" w:before="2"/>
        <w:ind w:left="360" w:right="318" w:hanging="240"/>
      </w:pPr>
      <w:r>
        <w:rPr>
          <w:b/>
          <w:color w:val="231F20"/>
        </w:rPr>
        <w:t>outside </w:t>
      </w:r>
      <w:r>
        <w:rPr>
          <w:color w:val="231F20"/>
        </w:rPr>
        <w:t>náísttooyiiksikkssooa’tsis </w:t>
      </w:r>
      <w:r>
        <w:rPr>
          <w:i/>
          <w:color w:val="231F20"/>
        </w:rPr>
        <w:t>nan </w:t>
      </w:r>
      <w:r>
        <w:rPr>
          <w:color w:val="231F20"/>
          <w:spacing w:val="-3"/>
        </w:rPr>
        <w:t>Townsend’s </w:t>
      </w:r>
      <w:r>
        <w:rPr>
          <w:color w:val="231F20"/>
        </w:rPr>
        <w:t>solitaire (lit.: both outside white tailfeathers),</w:t>
      </w:r>
      <w:r>
        <w:rPr>
          <w:color w:val="231F20"/>
          <w:spacing w:val="-4"/>
        </w:rPr>
        <w:t> </w:t>
      </w:r>
      <w:r>
        <w:rPr>
          <w:color w:val="231F20"/>
        </w:rPr>
        <w:t>Latin:</w:t>
      </w:r>
    </w:p>
    <w:p>
      <w:pPr>
        <w:pStyle w:val="BodyText"/>
        <w:spacing w:before="2"/>
        <w:ind w:left="360"/>
      </w:pPr>
      <w:r>
        <w:rPr>
          <w:color w:val="231F20"/>
        </w:rPr>
        <w:t>Myadestes townsendi 157</w:t>
      </w:r>
    </w:p>
    <w:p>
      <w:pPr>
        <w:spacing w:line="249" w:lineRule="auto" w:before="9"/>
        <w:ind w:left="360" w:right="315" w:hanging="240"/>
        <w:jc w:val="both"/>
        <w:rPr>
          <w:sz w:val="18"/>
        </w:rPr>
      </w:pPr>
      <w:r>
        <w:rPr>
          <w:b/>
          <w:color w:val="231F20"/>
          <w:sz w:val="18"/>
        </w:rPr>
        <w:t>outside </w:t>
      </w:r>
      <w:r>
        <w:rPr>
          <w:color w:val="231F20"/>
          <w:sz w:val="18"/>
        </w:rPr>
        <w:t>saipa’ </w:t>
      </w:r>
      <w:r>
        <w:rPr>
          <w:i/>
          <w:color w:val="231F20"/>
          <w:sz w:val="18"/>
        </w:rPr>
        <w:t>adt </w:t>
      </w:r>
      <w:r>
        <w:rPr>
          <w:color w:val="231F20"/>
          <w:sz w:val="18"/>
        </w:rPr>
        <w:t>outside of a certain boundary 236</w:t>
      </w:r>
    </w:p>
    <w:p>
      <w:pPr>
        <w:spacing w:line="249" w:lineRule="auto" w:before="1"/>
        <w:ind w:left="360" w:right="261" w:hanging="240"/>
        <w:jc w:val="both"/>
        <w:rPr>
          <w:sz w:val="18"/>
        </w:rPr>
      </w:pPr>
      <w:r>
        <w:rPr>
          <w:b/>
          <w:color w:val="231F20"/>
          <w:sz w:val="18"/>
        </w:rPr>
        <w:t>outstanding player </w:t>
      </w:r>
      <w:r>
        <w:rPr>
          <w:color w:val="231F20"/>
          <w:sz w:val="18"/>
        </w:rPr>
        <w:t>ohkinimmi </w:t>
      </w:r>
      <w:r>
        <w:rPr>
          <w:i/>
          <w:color w:val="231F20"/>
          <w:sz w:val="18"/>
        </w:rPr>
        <w:t>vai </w:t>
      </w:r>
      <w:r>
        <w:rPr>
          <w:color w:val="231F20"/>
          <w:sz w:val="18"/>
        </w:rPr>
        <w:t>be an outstanding player (in any game not primarily athletic) 165</w:t>
      </w:r>
    </w:p>
    <w:p>
      <w:pPr>
        <w:pStyle w:val="BodyText"/>
        <w:spacing w:line="249" w:lineRule="auto" w:before="2"/>
        <w:ind w:left="360" w:right="148" w:hanging="240"/>
      </w:pPr>
      <w:r>
        <w:rPr>
          <w:b/>
          <w:color w:val="231F20"/>
        </w:rPr>
        <w:t>ouzel </w:t>
      </w:r>
      <w:r>
        <w:rPr>
          <w:color w:val="231F20"/>
        </w:rPr>
        <w:t>i’ksisakomm </w:t>
      </w:r>
      <w:r>
        <w:rPr>
          <w:i/>
          <w:color w:val="231F20"/>
        </w:rPr>
        <w:t>nan </w:t>
      </w:r>
      <w:r>
        <w:rPr>
          <w:color w:val="231F20"/>
        </w:rPr>
        <w:t>water ouzel, American dipper, Latin: Cinclus mexicanus unicolor 125</w:t>
      </w:r>
    </w:p>
    <w:p>
      <w:pPr>
        <w:spacing w:before="3"/>
        <w:ind w:left="120" w:right="0" w:firstLine="0"/>
        <w:jc w:val="left"/>
        <w:rPr>
          <w:sz w:val="18"/>
        </w:rPr>
      </w:pPr>
      <w:r>
        <w:rPr>
          <w:b/>
          <w:color w:val="231F20"/>
          <w:sz w:val="18"/>
        </w:rPr>
        <w:t>over </w:t>
      </w:r>
      <w:r>
        <w:rPr>
          <w:color w:val="231F20"/>
          <w:sz w:val="18"/>
        </w:rPr>
        <w:t>iki’ta </w:t>
      </w:r>
      <w:r>
        <w:rPr>
          <w:i/>
          <w:color w:val="231F20"/>
          <w:sz w:val="18"/>
        </w:rPr>
        <w:t>adt </w:t>
      </w:r>
      <w:r>
        <w:rPr>
          <w:color w:val="231F20"/>
          <w:sz w:val="18"/>
        </w:rPr>
        <w:t>over, across 48</w:t>
      </w:r>
    </w:p>
    <w:p>
      <w:pPr>
        <w:spacing w:line="249" w:lineRule="auto" w:before="9"/>
        <w:ind w:left="120" w:right="299" w:firstLine="0"/>
        <w:jc w:val="left"/>
        <w:rPr>
          <w:sz w:val="18"/>
        </w:rPr>
      </w:pPr>
      <w:r>
        <w:rPr>
          <w:b/>
          <w:color w:val="231F20"/>
          <w:sz w:val="18"/>
        </w:rPr>
        <w:t>over </w:t>
      </w:r>
      <w:r>
        <w:rPr>
          <w:color w:val="231F20"/>
          <w:sz w:val="18"/>
        </w:rPr>
        <w:t>iki’tsiihtsi </w:t>
      </w:r>
      <w:r>
        <w:rPr>
          <w:i/>
          <w:color w:val="231F20"/>
          <w:sz w:val="18"/>
        </w:rPr>
        <w:t>vta </w:t>
      </w:r>
      <w:r>
        <w:rPr>
          <w:color w:val="231F20"/>
          <w:sz w:val="18"/>
        </w:rPr>
        <w:t>put aloft/ lift 48 </w:t>
      </w:r>
      <w:r>
        <w:rPr>
          <w:b/>
          <w:color w:val="231F20"/>
          <w:sz w:val="18"/>
        </w:rPr>
        <w:t>over  </w:t>
      </w:r>
      <w:r>
        <w:rPr>
          <w:color w:val="231F20"/>
          <w:sz w:val="18"/>
        </w:rPr>
        <w:t>o’mohtoo </w:t>
      </w:r>
      <w:r>
        <w:rPr>
          <w:i/>
          <w:color w:val="231F20"/>
          <w:sz w:val="18"/>
        </w:rPr>
        <w:t>vti </w:t>
      </w:r>
      <w:r>
        <w:rPr>
          <w:color w:val="231F20"/>
          <w:sz w:val="18"/>
        </w:rPr>
        <w:t>turn over  219 </w:t>
      </w:r>
      <w:r>
        <w:rPr>
          <w:b/>
          <w:color w:val="231F20"/>
          <w:sz w:val="18"/>
        </w:rPr>
        <w:t>over </w:t>
      </w:r>
      <w:r>
        <w:rPr>
          <w:color w:val="231F20"/>
          <w:sz w:val="18"/>
        </w:rPr>
        <w:t>o’tami </w:t>
      </w:r>
      <w:r>
        <w:rPr>
          <w:i/>
          <w:color w:val="231F20"/>
          <w:sz w:val="18"/>
        </w:rPr>
        <w:t>adt </w:t>
      </w:r>
      <w:r>
        <w:rPr>
          <w:color w:val="231F20"/>
          <w:sz w:val="18"/>
        </w:rPr>
        <w:t>over the top of,</w:t>
      </w:r>
      <w:r>
        <w:rPr>
          <w:color w:val="231F20"/>
          <w:spacing w:val="-1"/>
          <w:sz w:val="18"/>
        </w:rPr>
        <w:t> </w:t>
      </w:r>
      <w:r>
        <w:rPr>
          <w:color w:val="231F20"/>
          <w:spacing w:val="-4"/>
          <w:sz w:val="18"/>
        </w:rPr>
        <w:t>above</w:t>
      </w:r>
    </w:p>
    <w:p>
      <w:pPr>
        <w:pStyle w:val="BodyText"/>
        <w:spacing w:before="2"/>
        <w:ind w:left="360"/>
      </w:pPr>
      <w:r>
        <w:rPr>
          <w:color w:val="231F20"/>
        </w:rPr>
        <w:t>221</w:t>
      </w:r>
    </w:p>
    <w:p>
      <w:pPr>
        <w:spacing w:line="249" w:lineRule="auto" w:before="9"/>
        <w:ind w:left="360" w:right="148" w:hanging="240"/>
        <w:jc w:val="left"/>
        <w:rPr>
          <w:sz w:val="18"/>
        </w:rPr>
      </w:pPr>
      <w:r>
        <w:rPr>
          <w:b/>
          <w:color w:val="231F20"/>
          <w:sz w:val="18"/>
        </w:rPr>
        <w:t>over </w:t>
      </w:r>
      <w:r>
        <w:rPr>
          <w:color w:val="231F20"/>
          <w:sz w:val="18"/>
        </w:rPr>
        <w:t>o’tamisoo </w:t>
      </w:r>
      <w:r>
        <w:rPr>
          <w:i/>
          <w:color w:val="231F20"/>
          <w:sz w:val="18"/>
        </w:rPr>
        <w:t>vai </w:t>
      </w:r>
      <w:r>
        <w:rPr>
          <w:color w:val="231F20"/>
          <w:sz w:val="18"/>
        </w:rPr>
        <w:t>come over (the </w:t>
      </w:r>
      <w:r>
        <w:rPr>
          <w:color w:val="231F20"/>
          <w:spacing w:val="-4"/>
          <w:sz w:val="18"/>
        </w:rPr>
        <w:t>hill) </w:t>
      </w:r>
      <w:r>
        <w:rPr>
          <w:color w:val="231F20"/>
          <w:sz w:val="18"/>
        </w:rPr>
        <w:t>221</w:t>
      </w:r>
    </w:p>
    <w:p>
      <w:pPr>
        <w:spacing w:after="0" w:line="249" w:lineRule="auto"/>
        <w:jc w:val="left"/>
        <w:rPr>
          <w:sz w:val="18"/>
        </w:rPr>
        <w:sectPr>
          <w:pgSz w:w="7920" w:h="12960"/>
          <w:pgMar w:header="684" w:footer="720" w:top="1100" w:bottom="900" w:left="600" w:right="620"/>
          <w:cols w:num="2" w:equalWidth="0">
            <w:col w:w="3122" w:space="390"/>
            <w:col w:w="3188"/>
          </w:cols>
        </w:sectPr>
      </w:pPr>
    </w:p>
    <w:p>
      <w:pPr>
        <w:spacing w:before="82"/>
        <w:ind w:left="100" w:right="0" w:firstLine="0"/>
        <w:jc w:val="left"/>
        <w:rPr>
          <w:sz w:val="18"/>
        </w:rPr>
      </w:pPr>
      <w:r>
        <w:rPr>
          <w:b/>
          <w:color w:val="231F20"/>
          <w:sz w:val="18"/>
        </w:rPr>
        <w:t>over </w:t>
      </w:r>
      <w:r>
        <w:rPr>
          <w:color w:val="231F20"/>
          <w:sz w:val="18"/>
        </w:rPr>
        <w:t>otats </w:t>
      </w:r>
      <w:r>
        <w:rPr>
          <w:i/>
          <w:color w:val="231F20"/>
          <w:sz w:val="18"/>
        </w:rPr>
        <w:t>adt </w:t>
      </w:r>
      <w:r>
        <w:rPr>
          <w:color w:val="231F20"/>
          <w:sz w:val="18"/>
        </w:rPr>
        <w:t>upon/on/over 210</w:t>
      </w:r>
    </w:p>
    <w:p>
      <w:pPr>
        <w:pStyle w:val="BodyText"/>
        <w:spacing w:line="249" w:lineRule="auto"/>
        <w:ind w:left="339" w:hanging="240"/>
      </w:pPr>
      <w:r>
        <w:rPr>
          <w:b/>
          <w:color w:val="231F20"/>
        </w:rPr>
        <w:t>over </w:t>
      </w:r>
      <w:r>
        <w:rPr>
          <w:color w:val="231F20"/>
        </w:rPr>
        <w:t>ohtohkitoo </w:t>
      </w:r>
      <w:r>
        <w:rPr>
          <w:i/>
          <w:color w:val="231F20"/>
        </w:rPr>
        <w:t>vai </w:t>
      </w:r>
      <w:r>
        <w:rPr>
          <w:color w:val="231F20"/>
        </w:rPr>
        <w:t>walk over/on (something) 179</w:t>
      </w:r>
    </w:p>
    <w:p>
      <w:pPr>
        <w:spacing w:line="249" w:lineRule="auto" w:before="2"/>
        <w:ind w:left="100" w:right="89" w:firstLine="0"/>
        <w:jc w:val="left"/>
        <w:rPr>
          <w:sz w:val="18"/>
        </w:rPr>
      </w:pPr>
      <w:r>
        <w:rPr>
          <w:b/>
          <w:color w:val="231F20"/>
          <w:sz w:val="18"/>
        </w:rPr>
        <w:t>over </w:t>
      </w:r>
      <w:r>
        <w:rPr>
          <w:color w:val="231F20"/>
          <w:sz w:val="18"/>
        </w:rPr>
        <w:t>saapo’kit </w:t>
      </w:r>
      <w:r>
        <w:rPr>
          <w:i/>
          <w:color w:val="231F20"/>
          <w:sz w:val="18"/>
        </w:rPr>
        <w:t>adt </w:t>
      </w:r>
      <w:r>
        <w:rPr>
          <w:color w:val="231F20"/>
          <w:sz w:val="18"/>
        </w:rPr>
        <w:t>over the brim 234 </w:t>
      </w:r>
      <w:r>
        <w:rPr>
          <w:b/>
          <w:color w:val="231F20"/>
          <w:sz w:val="18"/>
        </w:rPr>
        <w:t>over </w:t>
      </w:r>
      <w:r>
        <w:rPr>
          <w:color w:val="231F20"/>
          <w:sz w:val="18"/>
        </w:rPr>
        <w:t>sok </w:t>
      </w:r>
      <w:r>
        <w:rPr>
          <w:i/>
          <w:color w:val="231F20"/>
          <w:sz w:val="18"/>
        </w:rPr>
        <w:t>adt </w:t>
      </w:r>
      <w:r>
        <w:rPr>
          <w:color w:val="231F20"/>
          <w:sz w:val="18"/>
        </w:rPr>
        <w:t>above, over, elevated 257 </w:t>
      </w:r>
      <w:r>
        <w:rPr>
          <w:b/>
          <w:color w:val="231F20"/>
          <w:sz w:val="18"/>
        </w:rPr>
        <w:t>overalls </w:t>
      </w:r>
      <w:r>
        <w:rPr>
          <w:color w:val="231F20"/>
          <w:sz w:val="18"/>
        </w:rPr>
        <w:t>ippotsíísoohsa’tsis </w:t>
      </w:r>
      <w:r>
        <w:rPr>
          <w:i/>
          <w:color w:val="231F20"/>
          <w:sz w:val="18"/>
        </w:rPr>
        <w:t>nan </w:t>
      </w:r>
      <w:r>
        <w:rPr>
          <w:color w:val="231F20"/>
          <w:sz w:val="18"/>
        </w:rPr>
        <w:t>pants,</w:t>
      </w:r>
    </w:p>
    <w:p>
      <w:pPr>
        <w:pStyle w:val="BodyText"/>
        <w:spacing w:before="2"/>
      </w:pPr>
      <w:r>
        <w:rPr>
          <w:color w:val="231F20"/>
        </w:rPr>
        <w:t>overalls 95</w:t>
      </w:r>
    </w:p>
    <w:p>
      <w:pPr>
        <w:spacing w:line="249" w:lineRule="auto" w:before="9"/>
        <w:ind w:left="340" w:right="0" w:hanging="241"/>
        <w:jc w:val="left"/>
        <w:rPr>
          <w:sz w:val="18"/>
        </w:rPr>
      </w:pPr>
      <w:r>
        <w:rPr>
          <w:b/>
          <w:color w:val="231F20"/>
          <w:sz w:val="18"/>
        </w:rPr>
        <w:t>overalls </w:t>
      </w:r>
      <w:r>
        <w:rPr>
          <w:color w:val="231F20"/>
          <w:sz w:val="18"/>
        </w:rPr>
        <w:t>otsskoiitsis </w:t>
      </w:r>
      <w:r>
        <w:rPr>
          <w:i/>
          <w:color w:val="231F20"/>
          <w:sz w:val="18"/>
        </w:rPr>
        <w:t>nan </w:t>
      </w:r>
      <w:r>
        <w:rPr>
          <w:color w:val="231F20"/>
          <w:sz w:val="18"/>
        </w:rPr>
        <w:t>overalls (lit.: blue jeans) 215</w:t>
      </w:r>
    </w:p>
    <w:p>
      <w:pPr>
        <w:spacing w:line="249" w:lineRule="auto" w:before="1"/>
        <w:ind w:left="340" w:right="89" w:hanging="240"/>
        <w:jc w:val="left"/>
        <w:rPr>
          <w:sz w:val="18"/>
        </w:rPr>
      </w:pPr>
      <w:r>
        <w:rPr>
          <w:b/>
          <w:color w:val="231F20"/>
          <w:sz w:val="18"/>
        </w:rPr>
        <w:t>overcoat </w:t>
      </w:r>
      <w:r>
        <w:rPr>
          <w:color w:val="231F20"/>
          <w:sz w:val="18"/>
        </w:rPr>
        <w:t>asóka’sim </w:t>
      </w:r>
      <w:r>
        <w:rPr>
          <w:i/>
          <w:color w:val="231F20"/>
          <w:sz w:val="18"/>
        </w:rPr>
        <w:t>nin </w:t>
      </w:r>
      <w:r>
        <w:rPr>
          <w:color w:val="231F20"/>
          <w:sz w:val="18"/>
        </w:rPr>
        <w:t>clothing, usually a jacket or overcoat 18</w:t>
      </w:r>
    </w:p>
    <w:p>
      <w:pPr>
        <w:spacing w:line="249" w:lineRule="auto" w:before="2"/>
        <w:ind w:left="340" w:right="0" w:hanging="240"/>
        <w:jc w:val="left"/>
        <w:rPr>
          <w:sz w:val="18"/>
        </w:rPr>
      </w:pPr>
      <w:r>
        <w:rPr>
          <w:b/>
          <w:color w:val="231F20"/>
          <w:sz w:val="18"/>
        </w:rPr>
        <w:t>overcome </w:t>
      </w:r>
      <w:r>
        <w:rPr>
          <w:color w:val="231F20"/>
          <w:sz w:val="18"/>
        </w:rPr>
        <w:t>o’totamistoto </w:t>
      </w:r>
      <w:r>
        <w:rPr>
          <w:i/>
          <w:color w:val="231F20"/>
          <w:sz w:val="18"/>
        </w:rPr>
        <w:t>vta </w:t>
      </w:r>
      <w:r>
        <w:rPr>
          <w:color w:val="231F20"/>
          <w:sz w:val="18"/>
        </w:rPr>
        <w:t>overcome, get the best of 222</w:t>
      </w:r>
    </w:p>
    <w:p>
      <w:pPr>
        <w:spacing w:before="1"/>
        <w:ind w:left="100" w:right="0" w:firstLine="0"/>
        <w:jc w:val="left"/>
        <w:rPr>
          <w:sz w:val="18"/>
        </w:rPr>
      </w:pPr>
      <w:r>
        <w:rPr>
          <w:b/>
          <w:color w:val="231F20"/>
          <w:sz w:val="18"/>
        </w:rPr>
        <w:t>overdo </w:t>
      </w:r>
      <w:r>
        <w:rPr>
          <w:color w:val="231F20"/>
          <w:sz w:val="18"/>
        </w:rPr>
        <w:t>o’tsitskóó </w:t>
      </w:r>
      <w:r>
        <w:rPr>
          <w:i/>
          <w:color w:val="231F20"/>
          <w:sz w:val="18"/>
        </w:rPr>
        <w:t>vai </w:t>
      </w:r>
      <w:r>
        <w:rPr>
          <w:color w:val="231F20"/>
          <w:sz w:val="18"/>
        </w:rPr>
        <w:t>overdo 224</w:t>
      </w:r>
    </w:p>
    <w:p>
      <w:pPr>
        <w:spacing w:line="249" w:lineRule="auto" w:before="9"/>
        <w:ind w:left="340" w:right="0" w:hanging="241"/>
        <w:jc w:val="left"/>
        <w:rPr>
          <w:sz w:val="18"/>
        </w:rPr>
      </w:pPr>
      <w:r>
        <w:rPr>
          <w:b/>
          <w:color w:val="231F20"/>
          <w:sz w:val="18"/>
        </w:rPr>
        <w:t>overflowed </w:t>
      </w:r>
      <w:r>
        <w:rPr>
          <w:color w:val="231F20"/>
          <w:sz w:val="18"/>
        </w:rPr>
        <w:t>saapo’kit </w:t>
      </w:r>
      <w:r>
        <w:rPr>
          <w:i/>
          <w:color w:val="231F20"/>
          <w:sz w:val="18"/>
        </w:rPr>
        <w:t>adt </w:t>
      </w:r>
      <w:r>
        <w:rPr>
          <w:color w:val="231F20"/>
          <w:sz w:val="18"/>
        </w:rPr>
        <w:t>over the brim 234</w:t>
      </w:r>
    </w:p>
    <w:p>
      <w:pPr>
        <w:spacing w:line="249" w:lineRule="auto" w:before="2"/>
        <w:ind w:left="340" w:right="0" w:hanging="241"/>
        <w:jc w:val="left"/>
        <w:rPr>
          <w:sz w:val="18"/>
        </w:rPr>
      </w:pPr>
      <w:r>
        <w:rPr>
          <w:b/>
          <w:color w:val="231F20"/>
          <w:sz w:val="18"/>
        </w:rPr>
        <w:t>overpower </w:t>
      </w:r>
      <w:r>
        <w:rPr>
          <w:color w:val="231F20"/>
          <w:sz w:val="18"/>
        </w:rPr>
        <w:t>omatapistoto </w:t>
      </w:r>
      <w:r>
        <w:rPr>
          <w:i/>
          <w:color w:val="231F20"/>
          <w:sz w:val="18"/>
        </w:rPr>
        <w:t>vta </w:t>
      </w:r>
      <w:r>
        <w:rPr>
          <w:color w:val="231F20"/>
          <w:sz w:val="18"/>
        </w:rPr>
        <w:t>overpower 193</w:t>
      </w:r>
    </w:p>
    <w:p>
      <w:pPr>
        <w:pStyle w:val="BodyText"/>
        <w:spacing w:line="249" w:lineRule="auto" w:before="1"/>
        <w:ind w:right="378" w:hanging="240"/>
      </w:pPr>
      <w:r>
        <w:rPr>
          <w:b/>
          <w:color w:val="231F20"/>
        </w:rPr>
        <w:t>overpower </w:t>
      </w:r>
      <w:r>
        <w:rPr>
          <w:color w:val="231F20"/>
        </w:rPr>
        <w:t>waapowohpatssko </w:t>
      </w:r>
      <w:r>
        <w:rPr>
          <w:i/>
          <w:color w:val="231F20"/>
        </w:rPr>
        <w:t>vta </w:t>
      </w:r>
      <w:r>
        <w:rPr>
          <w:color w:val="231F20"/>
        </w:rPr>
        <w:t>overturn/overpower/knock over/ overthrow 292</w:t>
      </w:r>
    </w:p>
    <w:p>
      <w:pPr>
        <w:spacing w:line="249" w:lineRule="auto" w:before="3"/>
        <w:ind w:left="340" w:right="0" w:hanging="240"/>
        <w:jc w:val="left"/>
        <w:rPr>
          <w:sz w:val="18"/>
        </w:rPr>
      </w:pPr>
      <w:r>
        <w:rPr>
          <w:b/>
          <w:color w:val="231F20"/>
          <w:sz w:val="18"/>
        </w:rPr>
        <w:t>overprice </w:t>
      </w:r>
      <w:r>
        <w:rPr>
          <w:color w:val="231F20"/>
          <w:sz w:val="18"/>
        </w:rPr>
        <w:t>waakáóhtoo </w:t>
      </w:r>
      <w:r>
        <w:rPr>
          <w:i/>
          <w:color w:val="231F20"/>
          <w:sz w:val="18"/>
        </w:rPr>
        <w:t>vti </w:t>
      </w:r>
      <w:r>
        <w:rPr>
          <w:color w:val="231F20"/>
          <w:sz w:val="18"/>
        </w:rPr>
        <w:t>overprice, make expensive/costly 284</w:t>
      </w:r>
    </w:p>
    <w:p>
      <w:pPr>
        <w:spacing w:line="249" w:lineRule="auto" w:before="1"/>
        <w:ind w:left="340" w:right="0" w:hanging="240"/>
        <w:jc w:val="left"/>
        <w:rPr>
          <w:sz w:val="18"/>
        </w:rPr>
      </w:pPr>
      <w:r>
        <w:rPr>
          <w:b/>
          <w:color w:val="231F20"/>
          <w:sz w:val="18"/>
        </w:rPr>
        <w:t>overriding statement </w:t>
      </w:r>
      <w:r>
        <w:rPr>
          <w:color w:val="231F20"/>
          <w:sz w:val="18"/>
        </w:rPr>
        <w:t>otats </w:t>
      </w:r>
      <w:r>
        <w:rPr>
          <w:i/>
          <w:color w:val="231F20"/>
          <w:sz w:val="18"/>
        </w:rPr>
        <w:t>adt </w:t>
      </w:r>
      <w:r>
        <w:rPr>
          <w:color w:val="231F20"/>
          <w:sz w:val="18"/>
        </w:rPr>
        <w:t>upon/ on/over 210</w:t>
      </w:r>
    </w:p>
    <w:p>
      <w:pPr>
        <w:spacing w:line="249" w:lineRule="auto" w:before="2"/>
        <w:ind w:left="340" w:right="0" w:hanging="240"/>
        <w:jc w:val="left"/>
        <w:rPr>
          <w:sz w:val="18"/>
        </w:rPr>
      </w:pPr>
      <w:r>
        <w:rPr>
          <w:b/>
          <w:color w:val="231F20"/>
          <w:sz w:val="18"/>
        </w:rPr>
        <w:t>overripe </w:t>
      </w:r>
      <w:r>
        <w:rPr>
          <w:color w:val="231F20"/>
          <w:sz w:val="18"/>
        </w:rPr>
        <w:t>ipa’ksiksini’kaa </w:t>
      </w:r>
      <w:r>
        <w:rPr>
          <w:i/>
          <w:color w:val="231F20"/>
          <w:sz w:val="18"/>
        </w:rPr>
        <w:t>vii </w:t>
      </w:r>
      <w:r>
        <w:rPr>
          <w:color w:val="231F20"/>
          <w:sz w:val="18"/>
        </w:rPr>
        <w:t>be overripe/mushy 83</w:t>
      </w:r>
    </w:p>
    <w:p>
      <w:pPr>
        <w:spacing w:line="249" w:lineRule="auto" w:before="1"/>
        <w:ind w:left="340" w:right="89" w:hanging="241"/>
        <w:jc w:val="left"/>
        <w:rPr>
          <w:sz w:val="18"/>
        </w:rPr>
      </w:pPr>
      <w:r>
        <w:rPr>
          <w:b/>
          <w:color w:val="231F20"/>
          <w:sz w:val="18"/>
        </w:rPr>
        <w:t>oversleep </w:t>
      </w:r>
      <w:r>
        <w:rPr>
          <w:color w:val="231F20"/>
          <w:sz w:val="18"/>
        </w:rPr>
        <w:t>waakohkiisi </w:t>
      </w:r>
      <w:r>
        <w:rPr>
          <w:i/>
          <w:color w:val="231F20"/>
          <w:sz w:val="18"/>
        </w:rPr>
        <w:t>vai </w:t>
      </w:r>
      <w:r>
        <w:rPr>
          <w:color w:val="231F20"/>
          <w:sz w:val="18"/>
        </w:rPr>
        <w:t>oversleep 285</w:t>
      </w:r>
    </w:p>
    <w:p>
      <w:pPr>
        <w:pStyle w:val="BodyText"/>
        <w:spacing w:line="249" w:lineRule="auto" w:before="1"/>
        <w:ind w:hanging="240"/>
      </w:pPr>
      <w:r>
        <w:rPr>
          <w:b/>
          <w:color w:val="231F20"/>
        </w:rPr>
        <w:t>overthrow </w:t>
      </w:r>
      <w:r>
        <w:rPr>
          <w:color w:val="231F20"/>
        </w:rPr>
        <w:t>waapowohpatssko </w:t>
      </w:r>
      <w:r>
        <w:rPr>
          <w:i/>
          <w:color w:val="231F20"/>
        </w:rPr>
        <w:t>vta </w:t>
      </w:r>
      <w:r>
        <w:rPr>
          <w:color w:val="231F20"/>
        </w:rPr>
        <w:t>overturn/overpower/knock </w:t>
      </w:r>
      <w:r>
        <w:rPr>
          <w:color w:val="231F20"/>
          <w:spacing w:val="-4"/>
        </w:rPr>
        <w:t>over/ </w:t>
      </w:r>
      <w:r>
        <w:rPr>
          <w:color w:val="231F20"/>
        </w:rPr>
        <w:t>overthrow 292</w:t>
      </w:r>
    </w:p>
    <w:p>
      <w:pPr>
        <w:pStyle w:val="BodyText"/>
        <w:spacing w:line="249" w:lineRule="auto" w:before="3"/>
        <w:ind w:right="319" w:hanging="240"/>
        <w:jc w:val="both"/>
      </w:pPr>
      <w:r>
        <w:rPr>
          <w:b/>
          <w:color w:val="231F20"/>
        </w:rPr>
        <w:t>over turn </w:t>
      </w:r>
      <w:r>
        <w:rPr>
          <w:color w:val="231F20"/>
        </w:rPr>
        <w:t>o’má’pimaa </w:t>
      </w:r>
      <w:r>
        <w:rPr>
          <w:i/>
          <w:color w:val="231F20"/>
        </w:rPr>
        <w:t>vai </w:t>
      </w:r>
      <w:r>
        <w:rPr>
          <w:color w:val="231F20"/>
        </w:rPr>
        <w:t>over </w:t>
      </w:r>
      <w:r>
        <w:rPr>
          <w:color w:val="231F20"/>
          <w:spacing w:val="-3"/>
        </w:rPr>
        <w:t>turn </w:t>
      </w:r>
      <w:r>
        <w:rPr>
          <w:color w:val="231F20"/>
        </w:rPr>
        <w:t>(usually a vehicle)/ upset, turn </w:t>
      </w:r>
      <w:r>
        <w:rPr>
          <w:color w:val="231F20"/>
          <w:spacing w:val="-9"/>
        </w:rPr>
        <w:t>on </w:t>
      </w:r>
      <w:r>
        <w:rPr>
          <w:color w:val="231F20"/>
        </w:rPr>
        <w:t>one’s side</w:t>
      </w:r>
      <w:r>
        <w:rPr>
          <w:color w:val="231F20"/>
          <w:spacing w:val="41"/>
        </w:rPr>
        <w:t> </w:t>
      </w:r>
      <w:r>
        <w:rPr>
          <w:color w:val="231F20"/>
        </w:rPr>
        <w:t>219</w:t>
      </w:r>
    </w:p>
    <w:p>
      <w:pPr>
        <w:spacing w:line="249" w:lineRule="auto" w:before="2"/>
        <w:ind w:left="340" w:right="271" w:hanging="240"/>
        <w:jc w:val="both"/>
        <w:rPr>
          <w:sz w:val="18"/>
        </w:rPr>
      </w:pPr>
      <w:r>
        <w:rPr>
          <w:b/>
          <w:color w:val="231F20"/>
          <w:sz w:val="18"/>
        </w:rPr>
        <w:t>overturn </w:t>
      </w:r>
      <w:r>
        <w:rPr>
          <w:color w:val="231F20"/>
          <w:sz w:val="18"/>
        </w:rPr>
        <w:t>o’ma’pim </w:t>
      </w:r>
      <w:r>
        <w:rPr>
          <w:i/>
          <w:color w:val="231F20"/>
          <w:sz w:val="18"/>
        </w:rPr>
        <w:t>vta </w:t>
      </w:r>
      <w:r>
        <w:rPr>
          <w:color w:val="231F20"/>
          <w:sz w:val="18"/>
        </w:rPr>
        <w:t>overturn/roll over 219</w:t>
      </w:r>
    </w:p>
    <w:p>
      <w:pPr>
        <w:spacing w:before="1"/>
        <w:ind w:left="100" w:right="0" w:firstLine="0"/>
        <w:jc w:val="both"/>
        <w:rPr>
          <w:sz w:val="18"/>
        </w:rPr>
      </w:pPr>
      <w:r>
        <w:rPr>
          <w:b/>
          <w:color w:val="231F20"/>
          <w:sz w:val="18"/>
        </w:rPr>
        <w:t>overturn </w:t>
      </w:r>
      <w:r>
        <w:rPr>
          <w:color w:val="231F20"/>
          <w:sz w:val="18"/>
        </w:rPr>
        <w:t>o’m </w:t>
      </w:r>
      <w:r>
        <w:rPr>
          <w:i/>
          <w:color w:val="231F20"/>
          <w:sz w:val="18"/>
        </w:rPr>
        <w:t>vrt </w:t>
      </w:r>
      <w:r>
        <w:rPr>
          <w:color w:val="231F20"/>
          <w:sz w:val="18"/>
        </w:rPr>
        <w:t>overturn 219</w:t>
      </w:r>
    </w:p>
    <w:p>
      <w:pPr>
        <w:spacing w:line="249" w:lineRule="auto" w:before="9"/>
        <w:ind w:left="340" w:right="0" w:hanging="240"/>
        <w:jc w:val="left"/>
        <w:rPr>
          <w:sz w:val="18"/>
        </w:rPr>
      </w:pPr>
      <w:r>
        <w:rPr>
          <w:b/>
          <w:color w:val="231F20"/>
          <w:sz w:val="18"/>
        </w:rPr>
        <w:t>overturn </w:t>
      </w:r>
      <w:r>
        <w:rPr>
          <w:color w:val="231F20"/>
          <w:sz w:val="18"/>
        </w:rPr>
        <w:t>waapo’ka’siisi </w:t>
      </w:r>
      <w:r>
        <w:rPr>
          <w:i/>
          <w:color w:val="231F20"/>
          <w:sz w:val="18"/>
        </w:rPr>
        <w:t>vai </w:t>
      </w:r>
      <w:r>
        <w:rPr>
          <w:color w:val="231F20"/>
          <w:sz w:val="18"/>
        </w:rPr>
        <w:t>overturn/ roll a vehicle 293</w:t>
      </w:r>
    </w:p>
    <w:p>
      <w:pPr>
        <w:pStyle w:val="BodyText"/>
        <w:spacing w:line="249" w:lineRule="auto" w:before="2"/>
        <w:ind w:hanging="240"/>
      </w:pPr>
      <w:r>
        <w:rPr>
          <w:b/>
          <w:color w:val="231F20"/>
        </w:rPr>
        <w:t>overturn </w:t>
      </w:r>
      <w:r>
        <w:rPr>
          <w:color w:val="231F20"/>
        </w:rPr>
        <w:t>waapowohpatssko </w:t>
      </w:r>
      <w:r>
        <w:rPr>
          <w:i/>
          <w:color w:val="231F20"/>
        </w:rPr>
        <w:t>vta </w:t>
      </w:r>
      <w:r>
        <w:rPr>
          <w:color w:val="231F20"/>
        </w:rPr>
        <w:t>overturn/overpower/knock </w:t>
      </w:r>
      <w:r>
        <w:rPr>
          <w:color w:val="231F20"/>
          <w:spacing w:val="-4"/>
        </w:rPr>
        <w:t>over/ </w:t>
      </w:r>
      <w:r>
        <w:rPr>
          <w:color w:val="231F20"/>
        </w:rPr>
        <w:t>overthrow 292</w:t>
      </w:r>
    </w:p>
    <w:p>
      <w:pPr>
        <w:spacing w:line="249" w:lineRule="auto" w:before="2"/>
        <w:ind w:left="340" w:right="0" w:hanging="240"/>
        <w:jc w:val="left"/>
        <w:rPr>
          <w:sz w:val="18"/>
        </w:rPr>
      </w:pPr>
      <w:r>
        <w:rPr>
          <w:b/>
          <w:color w:val="231F20"/>
          <w:sz w:val="18"/>
        </w:rPr>
        <w:t>overturned </w:t>
      </w:r>
      <w:r>
        <w:rPr>
          <w:color w:val="231F20"/>
          <w:sz w:val="18"/>
        </w:rPr>
        <w:t>o’mohpiyi </w:t>
      </w:r>
      <w:r>
        <w:rPr>
          <w:i/>
          <w:color w:val="231F20"/>
          <w:sz w:val="18"/>
        </w:rPr>
        <w:t>vai </w:t>
      </w:r>
      <w:r>
        <w:rPr>
          <w:color w:val="231F20"/>
          <w:sz w:val="18"/>
        </w:rPr>
        <w:t>tip over, </w:t>
      </w:r>
      <w:r>
        <w:rPr>
          <w:color w:val="231F20"/>
          <w:spacing w:val="-8"/>
          <w:sz w:val="18"/>
        </w:rPr>
        <w:t>be </w:t>
      </w:r>
      <w:r>
        <w:rPr>
          <w:color w:val="231F20"/>
          <w:sz w:val="18"/>
        </w:rPr>
        <w:t>overturned 219</w:t>
      </w:r>
    </w:p>
    <w:p>
      <w:pPr>
        <w:spacing w:line="249" w:lineRule="auto" w:before="2"/>
        <w:ind w:left="340" w:right="0" w:hanging="240"/>
        <w:jc w:val="left"/>
        <w:rPr>
          <w:sz w:val="18"/>
        </w:rPr>
      </w:pPr>
      <w:r>
        <w:rPr>
          <w:b/>
          <w:color w:val="231F20"/>
          <w:sz w:val="18"/>
        </w:rPr>
        <w:t>overwhelmed </w:t>
      </w:r>
      <w:r>
        <w:rPr>
          <w:color w:val="231F20"/>
          <w:sz w:val="18"/>
        </w:rPr>
        <w:t>sskai’taki </w:t>
      </w:r>
      <w:r>
        <w:rPr>
          <w:i/>
          <w:color w:val="231F20"/>
          <w:sz w:val="18"/>
        </w:rPr>
        <w:t>vai </w:t>
      </w:r>
      <w:r>
        <w:rPr>
          <w:color w:val="231F20"/>
          <w:sz w:val="18"/>
        </w:rPr>
        <w:t>be amazed/ overwhelmed 266</w:t>
      </w:r>
    </w:p>
    <w:p>
      <w:pPr>
        <w:spacing w:line="249" w:lineRule="auto" w:before="82"/>
        <w:ind w:left="339" w:right="100" w:hanging="240"/>
        <w:jc w:val="left"/>
        <w:rPr>
          <w:sz w:val="18"/>
        </w:rPr>
      </w:pPr>
      <w:r>
        <w:rPr/>
        <w:br w:type="column"/>
      </w:r>
      <w:r>
        <w:rPr>
          <w:b/>
          <w:color w:val="231F20"/>
          <w:sz w:val="18"/>
        </w:rPr>
        <w:t>overwork </w:t>
      </w:r>
      <w:r>
        <w:rPr>
          <w:color w:val="231F20"/>
          <w:sz w:val="18"/>
        </w:rPr>
        <w:t>o’káaattsoohsi </w:t>
      </w:r>
      <w:r>
        <w:rPr>
          <w:i/>
          <w:color w:val="231F20"/>
          <w:sz w:val="18"/>
        </w:rPr>
        <w:t>vai </w:t>
      </w:r>
      <w:r>
        <w:rPr>
          <w:color w:val="231F20"/>
          <w:sz w:val="18"/>
        </w:rPr>
        <w:t>overwork oneself to exhaustion 217</w:t>
      </w:r>
    </w:p>
    <w:p>
      <w:pPr>
        <w:spacing w:line="249" w:lineRule="auto" w:before="2"/>
        <w:ind w:left="339" w:right="100" w:hanging="240"/>
        <w:jc w:val="left"/>
        <w:rPr>
          <w:sz w:val="18"/>
        </w:rPr>
      </w:pPr>
      <w:r>
        <w:rPr>
          <w:b/>
          <w:color w:val="231F20"/>
          <w:sz w:val="18"/>
        </w:rPr>
        <w:t>Ovis canadensis </w:t>
      </w:r>
      <w:r>
        <w:rPr>
          <w:color w:val="231F20"/>
          <w:sz w:val="18"/>
        </w:rPr>
        <w:t>miistáksoomahkihkinaa </w:t>
      </w:r>
      <w:r>
        <w:rPr>
          <w:i/>
          <w:color w:val="231F20"/>
          <w:sz w:val="18"/>
        </w:rPr>
        <w:t>nan </w:t>
      </w:r>
      <w:r>
        <w:rPr>
          <w:color w:val="231F20"/>
          <w:sz w:val="18"/>
        </w:rPr>
        <w:t>bighorn sheep (lit.: mountain sheep), Latin:</w:t>
      </w:r>
    </w:p>
    <w:p>
      <w:pPr>
        <w:pStyle w:val="BodyText"/>
        <w:spacing w:before="2"/>
        <w:ind w:left="339"/>
      </w:pPr>
      <w:r>
        <w:rPr>
          <w:color w:val="231F20"/>
        </w:rPr>
        <w:t>Ovis canadensis 149</w:t>
      </w:r>
    </w:p>
    <w:p>
      <w:pPr>
        <w:spacing w:before="9"/>
        <w:ind w:left="100" w:right="0" w:firstLine="0"/>
        <w:jc w:val="left"/>
        <w:rPr>
          <w:sz w:val="18"/>
        </w:rPr>
      </w:pPr>
      <w:r>
        <w:rPr>
          <w:b/>
          <w:color w:val="231F20"/>
          <w:sz w:val="18"/>
        </w:rPr>
        <w:t>owe </w:t>
      </w:r>
      <w:r>
        <w:rPr>
          <w:color w:val="231F20"/>
          <w:sz w:val="18"/>
        </w:rPr>
        <w:t>ito’tsináan </w:t>
      </w:r>
      <w:r>
        <w:rPr>
          <w:i/>
          <w:color w:val="231F20"/>
          <w:sz w:val="18"/>
        </w:rPr>
        <w:t>vai </w:t>
      </w:r>
      <w:r>
        <w:rPr>
          <w:color w:val="231F20"/>
          <w:sz w:val="18"/>
        </w:rPr>
        <w:t>owe 118</w:t>
      </w:r>
    </w:p>
    <w:p>
      <w:pPr>
        <w:pStyle w:val="BodyText"/>
        <w:spacing w:line="249" w:lineRule="auto"/>
        <w:ind w:right="100" w:hanging="241"/>
      </w:pPr>
      <w:r>
        <w:rPr>
          <w:b/>
          <w:color w:val="231F20"/>
        </w:rPr>
        <w:t>owed </w:t>
      </w:r>
      <w:r>
        <w:rPr>
          <w:color w:val="231F20"/>
        </w:rPr>
        <w:t>otoopaa </w:t>
      </w:r>
      <w:r>
        <w:rPr>
          <w:i/>
          <w:color w:val="231F20"/>
        </w:rPr>
        <w:t>vai </w:t>
      </w:r>
      <w:r>
        <w:rPr>
          <w:color w:val="231F20"/>
        </w:rPr>
        <w:t>go collect one’s own winnings, money owed 212</w:t>
      </w:r>
    </w:p>
    <w:p>
      <w:pPr>
        <w:spacing w:line="249" w:lineRule="auto" w:before="1"/>
        <w:ind w:left="340" w:right="100" w:hanging="240"/>
        <w:jc w:val="left"/>
        <w:rPr>
          <w:sz w:val="18"/>
        </w:rPr>
      </w:pPr>
      <w:r>
        <w:rPr>
          <w:b/>
          <w:color w:val="231F20"/>
          <w:sz w:val="18"/>
        </w:rPr>
        <w:t>owe money </w:t>
      </w:r>
      <w:r>
        <w:rPr>
          <w:color w:val="231F20"/>
          <w:sz w:val="18"/>
        </w:rPr>
        <w:t>o’tsinááni </w:t>
      </w:r>
      <w:r>
        <w:rPr>
          <w:i/>
          <w:color w:val="231F20"/>
          <w:sz w:val="18"/>
        </w:rPr>
        <w:t>vai </w:t>
      </w:r>
      <w:r>
        <w:rPr>
          <w:color w:val="231F20"/>
          <w:sz w:val="18"/>
        </w:rPr>
        <w:t>owe money 223</w:t>
      </w:r>
    </w:p>
    <w:p>
      <w:pPr>
        <w:spacing w:before="2"/>
        <w:ind w:left="100" w:right="0" w:firstLine="0"/>
        <w:jc w:val="left"/>
        <w:rPr>
          <w:sz w:val="18"/>
        </w:rPr>
      </w:pPr>
      <w:r>
        <w:rPr>
          <w:b/>
          <w:color w:val="231F20"/>
          <w:sz w:val="18"/>
        </w:rPr>
        <w:t>owl </w:t>
      </w:r>
      <w:r>
        <w:rPr>
          <w:color w:val="231F20"/>
          <w:sz w:val="18"/>
        </w:rPr>
        <w:t>aapssipisttoo </w:t>
      </w:r>
      <w:r>
        <w:rPr>
          <w:i/>
          <w:color w:val="231F20"/>
          <w:sz w:val="18"/>
        </w:rPr>
        <w:t>nan </w:t>
      </w:r>
      <w:r>
        <w:rPr>
          <w:color w:val="231F20"/>
          <w:sz w:val="18"/>
        </w:rPr>
        <w:t>snowy owl (lit.:</w:t>
      </w:r>
    </w:p>
    <w:p>
      <w:pPr>
        <w:pStyle w:val="BodyText"/>
      </w:pPr>
      <w:r>
        <w:rPr>
          <w:color w:val="231F20"/>
        </w:rPr>
        <w:t>white night announcer (Piikani)),</w:t>
      </w:r>
    </w:p>
    <w:p>
      <w:pPr>
        <w:pStyle w:val="BodyText"/>
      </w:pPr>
      <w:r>
        <w:rPr>
          <w:color w:val="231F20"/>
        </w:rPr>
        <w:t>Latin: Nyctea scandiaca 6</w:t>
      </w:r>
    </w:p>
    <w:p>
      <w:pPr>
        <w:spacing w:before="9"/>
        <w:ind w:left="100" w:right="0" w:firstLine="0"/>
        <w:jc w:val="left"/>
        <w:rPr>
          <w:sz w:val="18"/>
        </w:rPr>
      </w:pPr>
      <w:r>
        <w:rPr>
          <w:b/>
          <w:color w:val="231F20"/>
          <w:sz w:val="18"/>
        </w:rPr>
        <w:t>owl </w:t>
      </w:r>
      <w:r>
        <w:rPr>
          <w:color w:val="231F20"/>
          <w:sz w:val="18"/>
        </w:rPr>
        <w:t>atsí’tsi </w:t>
      </w:r>
      <w:r>
        <w:rPr>
          <w:i/>
          <w:color w:val="231F20"/>
          <w:sz w:val="18"/>
        </w:rPr>
        <w:t>nan </w:t>
      </w:r>
      <w:r>
        <w:rPr>
          <w:color w:val="231F20"/>
          <w:sz w:val="18"/>
        </w:rPr>
        <w:t>pygmy owl, Latin:</w:t>
      </w:r>
    </w:p>
    <w:p>
      <w:pPr>
        <w:pStyle w:val="BodyText"/>
      </w:pPr>
      <w:r>
        <w:rPr>
          <w:color w:val="231F20"/>
        </w:rPr>
        <w:t>Glaucidium gnoma 19</w:t>
      </w:r>
    </w:p>
    <w:p>
      <w:pPr>
        <w:pStyle w:val="BodyText"/>
        <w:spacing w:line="249" w:lineRule="auto"/>
        <w:ind w:right="231" w:hanging="240"/>
        <w:jc w:val="both"/>
      </w:pPr>
      <w:r>
        <w:rPr>
          <w:b/>
          <w:color w:val="231F20"/>
        </w:rPr>
        <w:t>owl </w:t>
      </w:r>
      <w:r>
        <w:rPr>
          <w:color w:val="231F20"/>
        </w:rPr>
        <w:t>kákanottsstookii </w:t>
      </w:r>
      <w:r>
        <w:rPr>
          <w:i/>
          <w:color w:val="231F20"/>
        </w:rPr>
        <w:t>nan </w:t>
      </w:r>
      <w:r>
        <w:rPr>
          <w:color w:val="231F20"/>
        </w:rPr>
        <w:t>horned owl (lit.: has meager ears), Latin: Bubo virginianus 134</w:t>
      </w:r>
    </w:p>
    <w:p>
      <w:pPr>
        <w:spacing w:before="2"/>
        <w:ind w:left="340" w:right="0" w:hanging="240"/>
        <w:jc w:val="both"/>
        <w:rPr>
          <w:sz w:val="18"/>
        </w:rPr>
      </w:pPr>
      <w:r>
        <w:rPr>
          <w:b/>
          <w:color w:val="231F20"/>
          <w:sz w:val="18"/>
        </w:rPr>
        <w:t>owl </w:t>
      </w:r>
      <w:r>
        <w:rPr>
          <w:color w:val="231F20"/>
          <w:sz w:val="18"/>
        </w:rPr>
        <w:t>maatáásii </w:t>
      </w:r>
      <w:r>
        <w:rPr>
          <w:i/>
          <w:color w:val="231F20"/>
          <w:sz w:val="18"/>
        </w:rPr>
        <w:t>nan </w:t>
      </w:r>
      <w:r>
        <w:rPr>
          <w:color w:val="231F20"/>
          <w:sz w:val="18"/>
        </w:rPr>
        <w:t>burrowing owl,</w:t>
      </w:r>
    </w:p>
    <w:p>
      <w:pPr>
        <w:pStyle w:val="BodyText"/>
        <w:jc w:val="both"/>
      </w:pPr>
      <w:r>
        <w:rPr>
          <w:color w:val="231F20"/>
        </w:rPr>
        <w:t>Latin: Athene cunicularia 144</w:t>
      </w:r>
    </w:p>
    <w:p>
      <w:pPr>
        <w:pStyle w:val="BodyText"/>
        <w:spacing w:line="249" w:lineRule="auto"/>
        <w:ind w:right="326" w:hanging="240"/>
        <w:jc w:val="both"/>
      </w:pPr>
      <w:r>
        <w:rPr>
          <w:b/>
          <w:color w:val="231F20"/>
        </w:rPr>
        <w:t>owl </w:t>
      </w:r>
      <w:r>
        <w:rPr>
          <w:color w:val="231F20"/>
        </w:rPr>
        <w:t>paahtsiisipisttoo </w:t>
      </w:r>
      <w:r>
        <w:rPr>
          <w:i/>
          <w:color w:val="231F20"/>
        </w:rPr>
        <w:t>nan </w:t>
      </w:r>
      <w:r>
        <w:rPr>
          <w:color w:val="231F20"/>
        </w:rPr>
        <w:t>long-eared owl (lit.: imitation or false owl),</w:t>
      </w:r>
    </w:p>
    <w:p>
      <w:pPr>
        <w:pStyle w:val="BodyText"/>
        <w:spacing w:before="2"/>
        <w:jc w:val="both"/>
      </w:pPr>
      <w:r>
        <w:rPr>
          <w:color w:val="231F20"/>
        </w:rPr>
        <w:t>Latin: Asio otus 225</w:t>
      </w:r>
    </w:p>
    <w:p>
      <w:pPr>
        <w:pStyle w:val="BodyText"/>
        <w:spacing w:line="249" w:lineRule="auto"/>
        <w:ind w:right="219" w:hanging="240"/>
      </w:pPr>
      <w:r>
        <w:rPr>
          <w:b/>
          <w:color w:val="231F20"/>
        </w:rPr>
        <w:t>owl </w:t>
      </w:r>
      <w:r>
        <w:rPr>
          <w:color w:val="231F20"/>
        </w:rPr>
        <w:t>saokíísipisttoo </w:t>
      </w:r>
      <w:r>
        <w:rPr>
          <w:i/>
          <w:color w:val="231F20"/>
        </w:rPr>
        <w:t>nan </w:t>
      </w:r>
      <w:r>
        <w:rPr>
          <w:color w:val="231F20"/>
        </w:rPr>
        <w:t>short-eared owl (lit.: prairie owl), Latin: Asio flammeus 239</w:t>
      </w:r>
    </w:p>
    <w:p>
      <w:pPr>
        <w:pStyle w:val="BodyText"/>
        <w:spacing w:line="249" w:lineRule="auto" w:before="2"/>
        <w:ind w:right="100" w:hanging="240"/>
      </w:pPr>
      <w:r>
        <w:rPr>
          <w:b/>
          <w:color w:val="231F20"/>
        </w:rPr>
        <w:t>owl </w:t>
      </w:r>
      <w:r>
        <w:rPr>
          <w:color w:val="231F20"/>
        </w:rPr>
        <w:t>sipisttoo </w:t>
      </w:r>
      <w:r>
        <w:rPr>
          <w:i/>
          <w:color w:val="231F20"/>
        </w:rPr>
        <w:t>nan </w:t>
      </w:r>
      <w:r>
        <w:rPr>
          <w:color w:val="231F20"/>
        </w:rPr>
        <w:t>owl (lit.: night announcer) 253</w:t>
      </w:r>
    </w:p>
    <w:p>
      <w:pPr>
        <w:pStyle w:val="BodyText"/>
        <w:spacing w:line="249" w:lineRule="auto" w:before="1"/>
        <w:ind w:right="219" w:hanging="240"/>
      </w:pPr>
      <w:r>
        <w:rPr>
          <w:b/>
          <w:color w:val="231F20"/>
        </w:rPr>
        <w:t>owl </w:t>
      </w:r>
      <w:r>
        <w:rPr>
          <w:color w:val="231F20"/>
        </w:rPr>
        <w:t>sspopíi </w:t>
      </w:r>
      <w:r>
        <w:rPr>
          <w:i/>
          <w:color w:val="231F20"/>
        </w:rPr>
        <w:t>nan </w:t>
      </w:r>
      <w:r>
        <w:rPr>
          <w:color w:val="231F20"/>
        </w:rPr>
        <w:t>hawk owl (lit.: sits in a high place), Latin: Surnia ulula/ turtle 272</w:t>
      </w:r>
    </w:p>
    <w:p>
      <w:pPr>
        <w:spacing w:line="249" w:lineRule="auto" w:before="2"/>
        <w:ind w:left="340" w:right="100" w:hanging="240"/>
        <w:jc w:val="left"/>
        <w:rPr>
          <w:sz w:val="18"/>
        </w:rPr>
      </w:pPr>
      <w:r>
        <w:rPr>
          <w:b/>
          <w:color w:val="231F20"/>
          <w:sz w:val="18"/>
        </w:rPr>
        <w:t>owl dance </w:t>
      </w:r>
      <w:r>
        <w:rPr>
          <w:color w:val="231F20"/>
          <w:sz w:val="18"/>
        </w:rPr>
        <w:t>sipisttoipasskaan </w:t>
      </w:r>
      <w:r>
        <w:rPr>
          <w:i/>
          <w:color w:val="231F20"/>
          <w:sz w:val="18"/>
        </w:rPr>
        <w:t>nin </w:t>
      </w:r>
      <w:r>
        <w:rPr>
          <w:color w:val="231F20"/>
          <w:sz w:val="18"/>
        </w:rPr>
        <w:t>owl dance 253</w:t>
      </w:r>
    </w:p>
    <w:p>
      <w:pPr>
        <w:spacing w:line="249" w:lineRule="auto" w:before="2"/>
        <w:ind w:left="340" w:right="100" w:hanging="241"/>
        <w:jc w:val="left"/>
        <w:rPr>
          <w:sz w:val="18"/>
        </w:rPr>
      </w:pPr>
      <w:r>
        <w:rPr>
          <w:b/>
          <w:color w:val="231F20"/>
          <w:sz w:val="18"/>
        </w:rPr>
        <w:t>own a vehicle </w:t>
      </w:r>
      <w:r>
        <w:rPr>
          <w:color w:val="231F20"/>
          <w:sz w:val="18"/>
        </w:rPr>
        <w:t>inaka’siimi </w:t>
      </w:r>
      <w:r>
        <w:rPr>
          <w:i/>
          <w:color w:val="231F20"/>
          <w:sz w:val="18"/>
        </w:rPr>
        <w:t>vai </w:t>
      </w:r>
      <w:r>
        <w:rPr>
          <w:color w:val="231F20"/>
          <w:sz w:val="18"/>
        </w:rPr>
        <w:t>own </w:t>
      </w:r>
      <w:r>
        <w:rPr>
          <w:color w:val="231F20"/>
          <w:spacing w:val="-12"/>
          <w:sz w:val="18"/>
        </w:rPr>
        <w:t>a </w:t>
      </w:r>
      <w:r>
        <w:rPr>
          <w:color w:val="231F20"/>
          <w:sz w:val="18"/>
        </w:rPr>
        <w:t>vehicle 71</w:t>
      </w:r>
    </w:p>
    <w:p>
      <w:pPr>
        <w:spacing w:before="1"/>
        <w:ind w:left="100" w:right="0" w:firstLine="0"/>
        <w:jc w:val="left"/>
        <w:rPr>
          <w:sz w:val="18"/>
        </w:rPr>
      </w:pPr>
      <w:r>
        <w:rPr>
          <w:b/>
          <w:color w:val="231F20"/>
          <w:sz w:val="18"/>
        </w:rPr>
        <w:t>own </w:t>
      </w:r>
      <w:r>
        <w:rPr>
          <w:color w:val="231F20"/>
          <w:sz w:val="18"/>
        </w:rPr>
        <w:t>inaanatoo </w:t>
      </w:r>
      <w:r>
        <w:rPr>
          <w:i/>
          <w:color w:val="231F20"/>
          <w:sz w:val="18"/>
        </w:rPr>
        <w:t>vti </w:t>
      </w:r>
      <w:r>
        <w:rPr>
          <w:color w:val="231F20"/>
          <w:sz w:val="18"/>
        </w:rPr>
        <w:t>own 70</w:t>
      </w:r>
    </w:p>
    <w:p>
      <w:pPr>
        <w:spacing w:before="9"/>
        <w:ind w:left="100" w:right="0" w:firstLine="0"/>
        <w:jc w:val="left"/>
        <w:rPr>
          <w:sz w:val="18"/>
        </w:rPr>
      </w:pPr>
      <w:r>
        <w:rPr>
          <w:b/>
          <w:color w:val="231F20"/>
          <w:sz w:val="18"/>
        </w:rPr>
        <w:t>own </w:t>
      </w:r>
      <w:r>
        <w:rPr>
          <w:color w:val="231F20"/>
          <w:sz w:val="18"/>
        </w:rPr>
        <w:t>ota’si </w:t>
      </w:r>
      <w:r>
        <w:rPr>
          <w:i/>
          <w:color w:val="231F20"/>
          <w:sz w:val="18"/>
        </w:rPr>
        <w:t>vai </w:t>
      </w:r>
      <w:r>
        <w:rPr>
          <w:color w:val="231F20"/>
          <w:sz w:val="18"/>
        </w:rPr>
        <w:t>own a horse 211</w:t>
      </w:r>
    </w:p>
    <w:p>
      <w:pPr>
        <w:spacing w:line="249" w:lineRule="auto" w:before="9"/>
        <w:ind w:left="340" w:right="100" w:hanging="240"/>
        <w:jc w:val="left"/>
        <w:rPr>
          <w:sz w:val="18"/>
        </w:rPr>
      </w:pPr>
      <w:r>
        <w:rPr>
          <w:b/>
          <w:color w:val="231F20"/>
          <w:sz w:val="18"/>
        </w:rPr>
        <w:t>own initiative </w:t>
      </w:r>
      <w:r>
        <w:rPr>
          <w:color w:val="231F20"/>
          <w:sz w:val="18"/>
        </w:rPr>
        <w:t>áwatt </w:t>
      </w:r>
      <w:r>
        <w:rPr>
          <w:i/>
          <w:color w:val="231F20"/>
          <w:sz w:val="18"/>
        </w:rPr>
        <w:t>adt </w:t>
      </w:r>
      <w:r>
        <w:rPr>
          <w:color w:val="231F20"/>
          <w:sz w:val="18"/>
        </w:rPr>
        <w:t>on one’s </w:t>
      </w:r>
      <w:r>
        <w:rPr>
          <w:color w:val="231F20"/>
          <w:spacing w:val="-5"/>
          <w:sz w:val="18"/>
        </w:rPr>
        <w:t>own </w:t>
      </w:r>
      <w:r>
        <w:rPr>
          <w:color w:val="231F20"/>
          <w:sz w:val="18"/>
        </w:rPr>
        <w:t>initiative 20</w:t>
      </w:r>
    </w:p>
    <w:p>
      <w:pPr>
        <w:pStyle w:val="BodyText"/>
        <w:spacing w:line="249" w:lineRule="auto" w:before="2"/>
        <w:ind w:right="259" w:hanging="240"/>
      </w:pPr>
      <w:r>
        <w:rPr>
          <w:b/>
          <w:color w:val="231F20"/>
        </w:rPr>
        <w:t>Oxyechus vociferus </w:t>
      </w:r>
      <w:r>
        <w:rPr>
          <w:color w:val="231F20"/>
        </w:rPr>
        <w:t>apitsó’toyi </w:t>
      </w:r>
      <w:r>
        <w:rPr>
          <w:i/>
          <w:color w:val="231F20"/>
        </w:rPr>
        <w:t>nan </w:t>
      </w:r>
      <w:r>
        <w:rPr>
          <w:color w:val="231F20"/>
        </w:rPr>
        <w:t>killdeer (lit.: removes (something) from the water), Latin: Oxyechus vociferus 17</w:t>
      </w:r>
    </w:p>
    <w:p>
      <w:pPr>
        <w:pStyle w:val="BodyText"/>
        <w:spacing w:line="249" w:lineRule="auto" w:before="3"/>
        <w:ind w:right="200" w:hanging="240"/>
        <w:jc w:val="both"/>
      </w:pPr>
      <w:r>
        <w:rPr>
          <w:b/>
          <w:color w:val="231F20"/>
        </w:rPr>
        <w:t>Oxytropis sericea </w:t>
      </w:r>
      <w:r>
        <w:rPr>
          <w:color w:val="231F20"/>
        </w:rPr>
        <w:t>aisattsikohtako </w:t>
      </w:r>
      <w:r>
        <w:rPr>
          <w:i/>
          <w:color w:val="231F20"/>
        </w:rPr>
        <w:t>nin </w:t>
      </w:r>
      <w:r>
        <w:rPr>
          <w:color w:val="231F20"/>
        </w:rPr>
        <w:t>lupine, Latin: Lupinus sp.</w:t>
      </w:r>
      <w:r>
        <w:rPr>
          <w:color w:val="231F20"/>
          <w:spacing w:val="-15"/>
        </w:rPr>
        <w:t> </w:t>
      </w:r>
      <w:r>
        <w:rPr>
          <w:color w:val="231F20"/>
        </w:rPr>
        <w:t>(Taylor)/ silky loco, Latin: Oxytropis</w:t>
      </w:r>
      <w:r>
        <w:rPr>
          <w:color w:val="231F20"/>
          <w:spacing w:val="-18"/>
        </w:rPr>
        <w:t> </w:t>
      </w:r>
      <w:r>
        <w:rPr>
          <w:color w:val="231F20"/>
        </w:rPr>
        <w:t>sericea</w:t>
      </w:r>
    </w:p>
    <w:p>
      <w:pPr>
        <w:spacing w:after="0" w:line="249" w:lineRule="auto"/>
        <w:jc w:val="both"/>
        <w:sectPr>
          <w:pgSz w:w="7920" w:h="12960"/>
          <w:pgMar w:header="684" w:footer="720" w:top="1100" w:bottom="900" w:left="620" w:right="700"/>
          <w:cols w:num="2" w:equalWidth="0">
            <w:col w:w="3073" w:space="438"/>
            <w:col w:w="3089"/>
          </w:cols>
        </w:sectPr>
      </w:pPr>
    </w:p>
    <w:p>
      <w:pPr>
        <w:pStyle w:val="BodyText"/>
        <w:spacing w:before="82"/>
        <w:jc w:val="both"/>
      </w:pPr>
      <w:r>
        <w:rPr>
          <w:color w:val="231F20"/>
        </w:rPr>
        <w:t>(Taylor) 10</w:t>
      </w:r>
    </w:p>
    <w:p>
      <w:pPr>
        <w:spacing w:line="249" w:lineRule="auto" w:before="9"/>
        <w:ind w:left="340" w:right="284" w:hanging="240"/>
        <w:jc w:val="both"/>
        <w:rPr>
          <w:sz w:val="18"/>
        </w:rPr>
      </w:pPr>
      <w:r>
        <w:rPr>
          <w:b/>
          <w:color w:val="231F20"/>
          <w:sz w:val="18"/>
        </w:rPr>
        <w:t>Pachylobus caespitosus </w:t>
      </w:r>
      <w:r>
        <w:rPr>
          <w:color w:val="231F20"/>
          <w:sz w:val="18"/>
        </w:rPr>
        <w:t>áókspipoko </w:t>
      </w:r>
      <w:r>
        <w:rPr>
          <w:i/>
          <w:color w:val="231F20"/>
          <w:sz w:val="18"/>
        </w:rPr>
        <w:t>nan </w:t>
      </w:r>
      <w:r>
        <w:rPr>
          <w:color w:val="231F20"/>
          <w:sz w:val="18"/>
        </w:rPr>
        <w:t>sticky root (lit.: tastes sticky), Latin: Pachylobus caespitosus 15</w:t>
      </w:r>
    </w:p>
    <w:p>
      <w:pPr>
        <w:spacing w:before="2"/>
        <w:ind w:left="100" w:right="0" w:firstLine="0"/>
        <w:jc w:val="both"/>
        <w:rPr>
          <w:sz w:val="18"/>
        </w:rPr>
      </w:pPr>
      <w:r>
        <w:rPr>
          <w:b/>
          <w:color w:val="231F20"/>
          <w:sz w:val="18"/>
        </w:rPr>
        <w:t>Pacific </w:t>
      </w:r>
      <w:r>
        <w:rPr>
          <w:color w:val="231F20"/>
          <w:sz w:val="18"/>
        </w:rPr>
        <w:t>amí’tsssokimi </w:t>
      </w:r>
      <w:r>
        <w:rPr>
          <w:i/>
          <w:color w:val="231F20"/>
          <w:sz w:val="18"/>
        </w:rPr>
        <w:t>nin </w:t>
      </w:r>
      <w:r>
        <w:rPr>
          <w:color w:val="231F20"/>
          <w:sz w:val="18"/>
        </w:rPr>
        <w:t>Pacific Ocean</w:t>
      </w:r>
    </w:p>
    <w:p>
      <w:pPr>
        <w:pStyle w:val="BodyText"/>
      </w:pPr>
      <w:r>
        <w:rPr>
          <w:color w:val="231F20"/>
        </w:rPr>
        <w:t>13</w:t>
      </w:r>
    </w:p>
    <w:p>
      <w:pPr>
        <w:pStyle w:val="BodyText"/>
        <w:spacing w:line="249" w:lineRule="auto"/>
        <w:ind w:right="206" w:hanging="240"/>
      </w:pPr>
      <w:r>
        <w:rPr>
          <w:b/>
          <w:color w:val="231F20"/>
        </w:rPr>
        <w:t>pack </w:t>
      </w:r>
      <w:r>
        <w:rPr>
          <w:color w:val="231F20"/>
        </w:rPr>
        <w:t>iki’tayissksimmaa </w:t>
      </w:r>
      <w:r>
        <w:rPr>
          <w:i/>
          <w:color w:val="231F20"/>
        </w:rPr>
        <w:t>vai </w:t>
      </w:r>
      <w:r>
        <w:rPr>
          <w:color w:val="231F20"/>
        </w:rPr>
        <w:t>pack a horse (by tying on a load) 48</w:t>
      </w:r>
    </w:p>
    <w:p>
      <w:pPr>
        <w:spacing w:line="249" w:lineRule="auto" w:before="2"/>
        <w:ind w:left="340" w:right="107" w:hanging="240"/>
        <w:jc w:val="left"/>
        <w:rPr>
          <w:sz w:val="18"/>
        </w:rPr>
      </w:pPr>
      <w:r>
        <w:rPr>
          <w:b/>
          <w:color w:val="231F20"/>
          <w:sz w:val="18"/>
        </w:rPr>
        <w:t>pack </w:t>
      </w:r>
      <w:r>
        <w:rPr>
          <w:color w:val="231F20"/>
          <w:sz w:val="18"/>
        </w:rPr>
        <w:t>yáakihtaa </w:t>
      </w:r>
      <w:r>
        <w:rPr>
          <w:i/>
          <w:color w:val="231F20"/>
          <w:sz w:val="18"/>
        </w:rPr>
        <w:t>vai </w:t>
      </w:r>
      <w:r>
        <w:rPr>
          <w:color w:val="231F20"/>
          <w:sz w:val="18"/>
        </w:rPr>
        <w:t>pack/ bank money 307</w:t>
      </w:r>
    </w:p>
    <w:p>
      <w:pPr>
        <w:spacing w:before="1"/>
        <w:ind w:left="100" w:right="0" w:firstLine="0"/>
        <w:jc w:val="left"/>
        <w:rPr>
          <w:sz w:val="18"/>
        </w:rPr>
      </w:pPr>
      <w:r>
        <w:rPr>
          <w:b/>
          <w:color w:val="231F20"/>
          <w:sz w:val="18"/>
        </w:rPr>
        <w:t>pack </w:t>
      </w:r>
      <w:r>
        <w:rPr>
          <w:color w:val="231F20"/>
          <w:sz w:val="18"/>
        </w:rPr>
        <w:t>yáakihtaki </w:t>
      </w:r>
      <w:r>
        <w:rPr>
          <w:i/>
          <w:color w:val="231F20"/>
          <w:sz w:val="18"/>
        </w:rPr>
        <w:t>vai </w:t>
      </w:r>
      <w:r>
        <w:rPr>
          <w:color w:val="231F20"/>
          <w:sz w:val="18"/>
        </w:rPr>
        <w:t>pack 307</w:t>
      </w:r>
    </w:p>
    <w:p>
      <w:pPr>
        <w:pStyle w:val="BodyText"/>
        <w:spacing w:line="249" w:lineRule="auto"/>
        <w:ind w:right="107" w:hanging="241"/>
      </w:pPr>
      <w:r>
        <w:rPr>
          <w:b/>
          <w:color w:val="231F20"/>
        </w:rPr>
        <w:t>pack </w:t>
      </w:r>
      <w:r>
        <w:rPr>
          <w:color w:val="231F20"/>
        </w:rPr>
        <w:t>yáaksissksimmaa </w:t>
      </w:r>
      <w:r>
        <w:rPr>
          <w:i/>
          <w:color w:val="231F20"/>
        </w:rPr>
        <w:t>vai </w:t>
      </w:r>
      <w:r>
        <w:rPr>
          <w:color w:val="231F20"/>
        </w:rPr>
        <w:t>arrange and ready a load for transport/ pack up 309</w:t>
      </w:r>
    </w:p>
    <w:p>
      <w:pPr>
        <w:pStyle w:val="BodyText"/>
        <w:spacing w:line="249" w:lineRule="auto" w:before="3"/>
        <w:ind w:right="270" w:hanging="240"/>
        <w:jc w:val="both"/>
      </w:pPr>
      <w:r>
        <w:rPr>
          <w:b/>
          <w:color w:val="231F20"/>
        </w:rPr>
        <w:t>pack </w:t>
      </w:r>
      <w:r>
        <w:rPr>
          <w:color w:val="231F20"/>
        </w:rPr>
        <w:t>yáaksissksommo </w:t>
      </w:r>
      <w:r>
        <w:rPr>
          <w:i/>
          <w:color w:val="231F20"/>
        </w:rPr>
        <w:t>vta </w:t>
      </w:r>
      <w:r>
        <w:rPr>
          <w:color w:val="231F20"/>
        </w:rPr>
        <w:t>load up or pack a vehicle (or beast of burden) for 309</w:t>
      </w:r>
    </w:p>
    <w:p>
      <w:pPr>
        <w:pStyle w:val="BodyText"/>
        <w:spacing w:line="249" w:lineRule="auto" w:before="2"/>
        <w:ind w:right="224" w:hanging="240"/>
        <w:jc w:val="both"/>
      </w:pPr>
      <w:r>
        <w:rPr>
          <w:b/>
          <w:color w:val="231F20"/>
        </w:rPr>
        <w:t>pack </w:t>
      </w:r>
      <w:r>
        <w:rPr>
          <w:color w:val="231F20"/>
        </w:rPr>
        <w:t>yiistahtoo </w:t>
      </w:r>
      <w:r>
        <w:rPr>
          <w:i/>
          <w:color w:val="231F20"/>
        </w:rPr>
        <w:t>vti </w:t>
      </w:r>
      <w:r>
        <w:rPr>
          <w:color w:val="231F20"/>
        </w:rPr>
        <w:t>pack on </w:t>
      </w:r>
      <w:r>
        <w:rPr>
          <w:color w:val="231F20"/>
          <w:spacing w:val="-3"/>
        </w:rPr>
        <w:t>one’s </w:t>
      </w:r>
      <w:r>
        <w:rPr>
          <w:color w:val="231F20"/>
          <w:spacing w:val="-4"/>
        </w:rPr>
        <w:t>own </w:t>
      </w:r>
      <w:r>
        <w:rPr>
          <w:color w:val="231F20"/>
        </w:rPr>
        <w:t>back 313</w:t>
      </w:r>
    </w:p>
    <w:p>
      <w:pPr>
        <w:spacing w:line="249" w:lineRule="auto" w:before="1"/>
        <w:ind w:left="340" w:right="317" w:hanging="240"/>
        <w:jc w:val="both"/>
        <w:rPr>
          <w:sz w:val="18"/>
        </w:rPr>
      </w:pPr>
      <w:r>
        <w:rPr>
          <w:b/>
          <w:color w:val="231F20"/>
          <w:sz w:val="18"/>
        </w:rPr>
        <w:t>pack lunch </w:t>
      </w:r>
      <w:r>
        <w:rPr>
          <w:color w:val="231F20"/>
          <w:sz w:val="18"/>
        </w:rPr>
        <w:t>yi’tsaawaahkaa </w:t>
      </w:r>
      <w:r>
        <w:rPr>
          <w:i/>
          <w:color w:val="231F20"/>
          <w:sz w:val="18"/>
        </w:rPr>
        <w:t>vai </w:t>
      </w:r>
      <w:r>
        <w:rPr>
          <w:color w:val="231F20"/>
          <w:spacing w:val="-3"/>
          <w:sz w:val="18"/>
        </w:rPr>
        <w:t>pack </w:t>
      </w:r>
      <w:r>
        <w:rPr>
          <w:color w:val="231F20"/>
          <w:sz w:val="18"/>
        </w:rPr>
        <w:t>lunch 318</w:t>
      </w:r>
    </w:p>
    <w:p>
      <w:pPr>
        <w:spacing w:line="249" w:lineRule="auto" w:before="2"/>
        <w:ind w:left="340" w:right="309" w:hanging="240"/>
        <w:jc w:val="both"/>
        <w:rPr>
          <w:sz w:val="18"/>
        </w:rPr>
      </w:pPr>
      <w:r>
        <w:rPr>
          <w:b/>
          <w:color w:val="231F20"/>
          <w:sz w:val="18"/>
        </w:rPr>
        <w:t>pack lunch for </w:t>
      </w:r>
      <w:r>
        <w:rPr>
          <w:color w:val="231F20"/>
          <w:sz w:val="18"/>
        </w:rPr>
        <w:t>iimapááhko </w:t>
      </w:r>
      <w:r>
        <w:rPr>
          <w:i/>
          <w:color w:val="231F20"/>
          <w:sz w:val="18"/>
        </w:rPr>
        <w:t>vta </w:t>
      </w:r>
      <w:r>
        <w:rPr>
          <w:color w:val="231F20"/>
          <w:spacing w:val="-3"/>
          <w:sz w:val="18"/>
        </w:rPr>
        <w:t>pack </w:t>
      </w:r>
      <w:r>
        <w:rPr>
          <w:color w:val="231F20"/>
          <w:sz w:val="18"/>
        </w:rPr>
        <w:t>lunch for 33</w:t>
      </w:r>
    </w:p>
    <w:p>
      <w:pPr>
        <w:spacing w:line="249" w:lineRule="auto" w:before="1"/>
        <w:ind w:left="340" w:right="107" w:hanging="240"/>
        <w:jc w:val="left"/>
        <w:rPr>
          <w:sz w:val="18"/>
        </w:rPr>
      </w:pPr>
      <w:r>
        <w:rPr>
          <w:b/>
          <w:color w:val="231F20"/>
          <w:sz w:val="18"/>
        </w:rPr>
        <w:t>pack lunch for </w:t>
      </w:r>
      <w:r>
        <w:rPr>
          <w:color w:val="231F20"/>
          <w:sz w:val="18"/>
        </w:rPr>
        <w:t>yi’tsaawaahko </w:t>
      </w:r>
      <w:r>
        <w:rPr>
          <w:i/>
          <w:color w:val="231F20"/>
          <w:sz w:val="18"/>
        </w:rPr>
        <w:t>vta </w:t>
      </w:r>
      <w:r>
        <w:rPr>
          <w:color w:val="231F20"/>
          <w:spacing w:val="-3"/>
          <w:sz w:val="18"/>
        </w:rPr>
        <w:t>pack </w:t>
      </w:r>
      <w:r>
        <w:rPr>
          <w:color w:val="231F20"/>
          <w:sz w:val="18"/>
        </w:rPr>
        <w:t>lunch for 318</w:t>
      </w:r>
    </w:p>
    <w:p>
      <w:pPr>
        <w:spacing w:before="2"/>
        <w:ind w:left="100" w:right="0" w:firstLine="0"/>
        <w:jc w:val="left"/>
        <w:rPr>
          <w:sz w:val="18"/>
        </w:rPr>
      </w:pPr>
      <w:r>
        <w:rPr>
          <w:b/>
          <w:color w:val="231F20"/>
          <w:sz w:val="18"/>
        </w:rPr>
        <w:t>pad </w:t>
      </w:r>
      <w:r>
        <w:rPr>
          <w:color w:val="231F20"/>
          <w:sz w:val="18"/>
        </w:rPr>
        <w:t>ikottsi </w:t>
      </w:r>
      <w:r>
        <w:rPr>
          <w:i/>
          <w:color w:val="231F20"/>
          <w:sz w:val="18"/>
        </w:rPr>
        <w:t>vta </w:t>
      </w:r>
      <w:r>
        <w:rPr>
          <w:color w:val="231F20"/>
          <w:sz w:val="18"/>
        </w:rPr>
        <w:t>stuff, pad 57</w:t>
      </w:r>
    </w:p>
    <w:p>
      <w:pPr>
        <w:spacing w:before="9"/>
        <w:ind w:left="100" w:right="0" w:firstLine="0"/>
        <w:jc w:val="left"/>
        <w:rPr>
          <w:i/>
          <w:sz w:val="18"/>
        </w:rPr>
      </w:pPr>
      <w:r>
        <w:rPr>
          <w:b/>
          <w:color w:val="231F20"/>
          <w:sz w:val="18"/>
        </w:rPr>
        <w:t>Padded Saddle </w:t>
      </w:r>
      <w:r>
        <w:rPr>
          <w:color w:val="231F20"/>
          <w:sz w:val="18"/>
        </w:rPr>
        <w:t>kootsaakiiyi’taa </w:t>
      </w:r>
      <w:r>
        <w:rPr>
          <w:i/>
          <w:color w:val="231F20"/>
          <w:sz w:val="18"/>
        </w:rPr>
        <w:t>nan</w:t>
      </w:r>
    </w:p>
    <w:p>
      <w:pPr>
        <w:pStyle w:val="BodyText"/>
        <w:ind w:left="103" w:right="5"/>
        <w:jc w:val="center"/>
      </w:pPr>
      <w:r>
        <w:rPr>
          <w:color w:val="231F20"/>
        </w:rPr>
        <w:t>Padded Saddle Clan (Piikani) 139</w:t>
      </w:r>
    </w:p>
    <w:p>
      <w:pPr>
        <w:spacing w:before="9"/>
        <w:ind w:left="103" w:right="69" w:firstLine="0"/>
        <w:jc w:val="center"/>
        <w:rPr>
          <w:sz w:val="18"/>
        </w:rPr>
      </w:pPr>
      <w:r>
        <w:rPr>
          <w:b/>
          <w:color w:val="231F20"/>
          <w:sz w:val="18"/>
        </w:rPr>
        <w:t>pail </w:t>
      </w:r>
      <w:r>
        <w:rPr>
          <w:color w:val="231F20"/>
          <w:sz w:val="18"/>
        </w:rPr>
        <w:t>ikkatsimaisstooki </w:t>
      </w:r>
      <w:r>
        <w:rPr>
          <w:i/>
          <w:color w:val="231F20"/>
          <w:sz w:val="18"/>
        </w:rPr>
        <w:t>nan </w:t>
      </w:r>
      <w:r>
        <w:rPr>
          <w:color w:val="231F20"/>
          <w:sz w:val="18"/>
        </w:rPr>
        <w:t>lard pail (lit.:</w:t>
      </w:r>
    </w:p>
    <w:p>
      <w:pPr>
        <w:pStyle w:val="BodyText"/>
        <w:ind w:left="103" w:right="1280"/>
        <w:jc w:val="center"/>
      </w:pPr>
      <w:r>
        <w:rPr>
          <w:color w:val="231F20"/>
        </w:rPr>
        <w:t>inflated ears) 51</w:t>
      </w:r>
    </w:p>
    <w:p>
      <w:pPr>
        <w:spacing w:before="9"/>
        <w:ind w:left="103" w:right="1315" w:firstLine="0"/>
        <w:jc w:val="center"/>
        <w:rPr>
          <w:sz w:val="18"/>
        </w:rPr>
      </w:pPr>
      <w:r>
        <w:rPr>
          <w:b/>
          <w:color w:val="231F20"/>
          <w:sz w:val="18"/>
        </w:rPr>
        <w:t>pail </w:t>
      </w:r>
      <w:r>
        <w:rPr>
          <w:color w:val="231F20"/>
          <w:sz w:val="18"/>
        </w:rPr>
        <w:t>issk </w:t>
      </w:r>
      <w:r>
        <w:rPr>
          <w:i/>
          <w:color w:val="231F20"/>
          <w:sz w:val="18"/>
        </w:rPr>
        <w:t>nan </w:t>
      </w:r>
      <w:r>
        <w:rPr>
          <w:color w:val="231F20"/>
          <w:sz w:val="18"/>
        </w:rPr>
        <w:t>pail 101</w:t>
      </w:r>
    </w:p>
    <w:p>
      <w:pPr>
        <w:pStyle w:val="BodyText"/>
        <w:spacing w:line="249" w:lineRule="auto"/>
        <w:ind w:right="107" w:hanging="240"/>
      </w:pPr>
      <w:r>
        <w:rPr>
          <w:b/>
          <w:color w:val="231F20"/>
        </w:rPr>
        <w:t>pain </w:t>
      </w:r>
      <w:r>
        <w:rPr>
          <w:color w:val="231F20"/>
        </w:rPr>
        <w:t>ika’kimmohsi </w:t>
      </w:r>
      <w:r>
        <w:rPr>
          <w:i/>
          <w:color w:val="231F20"/>
        </w:rPr>
        <w:t>vai </w:t>
      </w:r>
      <w:r>
        <w:rPr>
          <w:color w:val="231F20"/>
        </w:rPr>
        <w:t>be sensitive to pain 45</w:t>
      </w:r>
    </w:p>
    <w:p>
      <w:pPr>
        <w:pStyle w:val="BodyText"/>
        <w:spacing w:line="249" w:lineRule="auto" w:before="1"/>
        <w:ind w:right="58" w:hanging="241"/>
      </w:pPr>
      <w:r>
        <w:rPr>
          <w:b/>
          <w:color w:val="231F20"/>
        </w:rPr>
        <w:t>pain </w:t>
      </w:r>
      <w:r>
        <w:rPr>
          <w:color w:val="231F20"/>
        </w:rPr>
        <w:t>ipainihkaa </w:t>
      </w:r>
      <w:r>
        <w:rPr>
          <w:i/>
          <w:color w:val="231F20"/>
        </w:rPr>
        <w:t>vii </w:t>
      </w:r>
      <w:r>
        <w:rPr>
          <w:color w:val="231F20"/>
        </w:rPr>
        <w:t>be painful, an aching pain which is sensitive to the touch 79</w:t>
      </w:r>
    </w:p>
    <w:p>
      <w:pPr>
        <w:spacing w:before="2"/>
        <w:ind w:left="100" w:right="0" w:firstLine="0"/>
        <w:jc w:val="left"/>
        <w:rPr>
          <w:sz w:val="18"/>
        </w:rPr>
      </w:pPr>
      <w:r>
        <w:rPr>
          <w:b/>
          <w:color w:val="231F20"/>
          <w:sz w:val="18"/>
        </w:rPr>
        <w:t>pain </w:t>
      </w:r>
      <w:r>
        <w:rPr>
          <w:color w:val="231F20"/>
          <w:sz w:val="18"/>
        </w:rPr>
        <w:t>isttsii </w:t>
      </w:r>
      <w:r>
        <w:rPr>
          <w:i/>
          <w:color w:val="231F20"/>
          <w:sz w:val="18"/>
        </w:rPr>
        <w:t>vii </w:t>
      </w:r>
      <w:r>
        <w:rPr>
          <w:color w:val="231F20"/>
          <w:sz w:val="18"/>
        </w:rPr>
        <w:t>pain/ache/hurt 110</w:t>
      </w:r>
    </w:p>
    <w:p>
      <w:pPr>
        <w:spacing w:before="9"/>
        <w:ind w:left="100" w:right="0" w:firstLine="0"/>
        <w:jc w:val="left"/>
        <w:rPr>
          <w:sz w:val="18"/>
        </w:rPr>
      </w:pPr>
      <w:r>
        <w:rPr>
          <w:b/>
          <w:color w:val="231F20"/>
          <w:sz w:val="18"/>
        </w:rPr>
        <w:t>pain </w:t>
      </w:r>
      <w:r>
        <w:rPr>
          <w:color w:val="231F20"/>
          <w:sz w:val="18"/>
        </w:rPr>
        <w:t>isttsi </w:t>
      </w:r>
      <w:r>
        <w:rPr>
          <w:i/>
          <w:color w:val="231F20"/>
          <w:sz w:val="18"/>
        </w:rPr>
        <w:t>vrt </w:t>
      </w:r>
      <w:r>
        <w:rPr>
          <w:color w:val="231F20"/>
          <w:sz w:val="18"/>
        </w:rPr>
        <w:t>pain 110</w:t>
      </w:r>
    </w:p>
    <w:p>
      <w:pPr>
        <w:pStyle w:val="BodyText"/>
        <w:spacing w:line="249" w:lineRule="auto"/>
        <w:ind w:right="107" w:hanging="240"/>
      </w:pPr>
      <w:r>
        <w:rPr>
          <w:b/>
          <w:color w:val="231F20"/>
        </w:rPr>
        <w:t>pain </w:t>
      </w:r>
      <w:r>
        <w:rPr>
          <w:color w:val="231F20"/>
        </w:rPr>
        <w:t>sstakskaa </w:t>
      </w:r>
      <w:r>
        <w:rPr>
          <w:i/>
          <w:color w:val="231F20"/>
        </w:rPr>
        <w:t>vii </w:t>
      </w:r>
      <w:r>
        <w:rPr>
          <w:color w:val="231F20"/>
        </w:rPr>
        <w:t>be the site of a shooting pain, pain sharply 273</w:t>
      </w:r>
    </w:p>
    <w:p>
      <w:pPr>
        <w:pStyle w:val="BodyText"/>
        <w:spacing w:line="249" w:lineRule="auto" w:before="2"/>
        <w:ind w:left="341" w:right="107" w:hanging="241"/>
      </w:pPr>
      <w:r>
        <w:rPr>
          <w:b/>
          <w:color w:val="231F20"/>
        </w:rPr>
        <w:t>pain </w:t>
      </w:r>
      <w:r>
        <w:rPr>
          <w:color w:val="231F20"/>
        </w:rPr>
        <w:t>sstsisi </w:t>
      </w:r>
      <w:r>
        <w:rPr>
          <w:i/>
          <w:color w:val="231F20"/>
        </w:rPr>
        <w:t>vii </w:t>
      </w:r>
      <w:r>
        <w:rPr>
          <w:color w:val="231F20"/>
        </w:rPr>
        <w:t>be the site of a smarting/ stinging pain 276</w:t>
      </w:r>
    </w:p>
    <w:p>
      <w:pPr>
        <w:pStyle w:val="BodyText"/>
        <w:spacing w:line="249" w:lineRule="auto" w:before="1"/>
        <w:ind w:left="341" w:right="141" w:hanging="241"/>
      </w:pPr>
      <w:r>
        <w:rPr>
          <w:b/>
          <w:color w:val="231F20"/>
        </w:rPr>
        <w:t>painful </w:t>
      </w:r>
      <w:r>
        <w:rPr>
          <w:color w:val="231F20"/>
        </w:rPr>
        <w:t>ipainihkaa </w:t>
      </w:r>
      <w:r>
        <w:rPr>
          <w:i/>
          <w:color w:val="231F20"/>
        </w:rPr>
        <w:t>vii </w:t>
      </w:r>
      <w:r>
        <w:rPr>
          <w:color w:val="231F20"/>
        </w:rPr>
        <w:t>be painful, an aching pain which is sensitive to the touch 79</w:t>
      </w:r>
    </w:p>
    <w:p>
      <w:pPr>
        <w:pStyle w:val="BodyText"/>
        <w:spacing w:line="249" w:lineRule="auto" w:before="3"/>
        <w:ind w:left="341" w:hanging="241"/>
      </w:pPr>
      <w:r>
        <w:rPr>
          <w:b/>
          <w:color w:val="231F20"/>
        </w:rPr>
        <w:t>painful </w:t>
      </w:r>
      <w:r>
        <w:rPr>
          <w:color w:val="231F20"/>
        </w:rPr>
        <w:t>sstaksáananist </w:t>
      </w:r>
      <w:r>
        <w:rPr>
          <w:i/>
          <w:color w:val="231F20"/>
        </w:rPr>
        <w:t>vta </w:t>
      </w:r>
      <w:r>
        <w:rPr>
          <w:color w:val="231F20"/>
        </w:rPr>
        <w:t>tell (a person) about his/her faults in a cutting,</w:t>
      </w:r>
    </w:p>
    <w:p>
      <w:pPr>
        <w:pStyle w:val="BodyText"/>
        <w:spacing w:line="249" w:lineRule="auto" w:before="82"/>
        <w:ind w:right="353"/>
      </w:pPr>
      <w:r>
        <w:rPr/>
        <w:br w:type="column"/>
      </w:r>
      <w:r>
        <w:rPr>
          <w:color w:val="231F20"/>
        </w:rPr>
        <w:t>stinging way/ tell painful words to 273</w:t>
      </w:r>
    </w:p>
    <w:p>
      <w:pPr>
        <w:spacing w:line="249" w:lineRule="auto" w:before="2"/>
        <w:ind w:left="340" w:right="482" w:hanging="240"/>
        <w:jc w:val="left"/>
        <w:rPr>
          <w:sz w:val="18"/>
        </w:rPr>
      </w:pPr>
      <w:r>
        <w:rPr>
          <w:b/>
          <w:color w:val="231F20"/>
          <w:sz w:val="18"/>
        </w:rPr>
        <w:t>paint </w:t>
      </w:r>
      <w:r>
        <w:rPr>
          <w:color w:val="231F20"/>
          <w:sz w:val="18"/>
        </w:rPr>
        <w:t>akai’tsii </w:t>
      </w:r>
      <w:r>
        <w:rPr>
          <w:i/>
          <w:color w:val="231F20"/>
          <w:sz w:val="18"/>
        </w:rPr>
        <w:t>nin </w:t>
      </w:r>
      <w:r>
        <w:rPr>
          <w:color w:val="231F20"/>
          <w:sz w:val="18"/>
        </w:rPr>
        <w:t>bright red ochre/ paint 11</w:t>
      </w:r>
    </w:p>
    <w:p>
      <w:pPr>
        <w:spacing w:line="249" w:lineRule="auto" w:before="1"/>
        <w:ind w:left="340" w:right="183" w:hanging="240"/>
        <w:jc w:val="left"/>
        <w:rPr>
          <w:sz w:val="18"/>
        </w:rPr>
      </w:pPr>
      <w:r>
        <w:rPr>
          <w:b/>
          <w:color w:val="231F20"/>
          <w:sz w:val="18"/>
        </w:rPr>
        <w:t>paint </w:t>
      </w:r>
      <w:r>
        <w:rPr>
          <w:color w:val="231F20"/>
          <w:sz w:val="18"/>
        </w:rPr>
        <w:t>a’sáán </w:t>
      </w:r>
      <w:r>
        <w:rPr>
          <w:i/>
          <w:color w:val="231F20"/>
          <w:sz w:val="18"/>
        </w:rPr>
        <w:t>nin </w:t>
      </w:r>
      <w:r>
        <w:rPr>
          <w:color w:val="231F20"/>
          <w:sz w:val="18"/>
        </w:rPr>
        <w:t>paint for face and tipi 24</w:t>
      </w:r>
    </w:p>
    <w:p>
      <w:pPr>
        <w:spacing w:line="249" w:lineRule="auto" w:before="1"/>
        <w:ind w:left="340" w:right="148" w:hanging="240"/>
        <w:jc w:val="left"/>
        <w:rPr>
          <w:sz w:val="18"/>
        </w:rPr>
      </w:pPr>
      <w:r>
        <w:rPr>
          <w:b/>
          <w:color w:val="231F20"/>
          <w:sz w:val="18"/>
        </w:rPr>
        <w:t>paint </w:t>
      </w:r>
      <w:r>
        <w:rPr>
          <w:color w:val="231F20"/>
          <w:sz w:val="18"/>
        </w:rPr>
        <w:t>i’kokaa </w:t>
      </w:r>
      <w:r>
        <w:rPr>
          <w:i/>
          <w:color w:val="231F20"/>
          <w:sz w:val="18"/>
        </w:rPr>
        <w:t>vai </w:t>
      </w:r>
      <w:r>
        <w:rPr>
          <w:color w:val="231F20"/>
          <w:sz w:val="18"/>
        </w:rPr>
        <w:t>paint a lodge design 124</w:t>
      </w:r>
    </w:p>
    <w:p>
      <w:pPr>
        <w:pStyle w:val="BodyText"/>
        <w:spacing w:line="249" w:lineRule="auto" w:before="2"/>
        <w:ind w:right="148" w:hanging="240"/>
      </w:pPr>
      <w:r>
        <w:rPr>
          <w:b/>
          <w:color w:val="231F20"/>
        </w:rPr>
        <w:t>paint </w:t>
      </w:r>
      <w:r>
        <w:rPr>
          <w:color w:val="231F20"/>
        </w:rPr>
        <w:t>i’kókatoo </w:t>
      </w:r>
      <w:r>
        <w:rPr>
          <w:i/>
          <w:color w:val="231F20"/>
        </w:rPr>
        <w:t>vti </w:t>
      </w:r>
      <w:r>
        <w:rPr>
          <w:color w:val="231F20"/>
        </w:rPr>
        <w:t>paint, make designs on (a tipi) 124</w:t>
      </w:r>
    </w:p>
    <w:p>
      <w:pPr>
        <w:pStyle w:val="BodyText"/>
        <w:spacing w:line="249" w:lineRule="auto" w:before="1"/>
        <w:ind w:right="148" w:hanging="241"/>
      </w:pPr>
      <w:r>
        <w:rPr>
          <w:b/>
          <w:color w:val="231F20"/>
        </w:rPr>
        <w:t>paint </w:t>
      </w:r>
      <w:r>
        <w:rPr>
          <w:color w:val="231F20"/>
        </w:rPr>
        <w:t>isttsikóksspainni </w:t>
      </w:r>
      <w:r>
        <w:rPr>
          <w:i/>
          <w:color w:val="231F20"/>
        </w:rPr>
        <w:t>vti </w:t>
      </w:r>
      <w:r>
        <w:rPr>
          <w:color w:val="231F20"/>
        </w:rPr>
        <w:t>paint with a sticky substance 113</w:t>
      </w:r>
    </w:p>
    <w:p>
      <w:pPr>
        <w:pStyle w:val="BodyText"/>
        <w:spacing w:line="249" w:lineRule="auto" w:before="2"/>
        <w:ind w:right="148" w:hanging="240"/>
      </w:pPr>
      <w:r>
        <w:rPr>
          <w:b/>
          <w:color w:val="231F20"/>
        </w:rPr>
        <w:t>paint </w:t>
      </w:r>
      <w:r>
        <w:rPr>
          <w:color w:val="231F20"/>
        </w:rPr>
        <w:t>ksikkihkimiko </w:t>
      </w:r>
      <w:r>
        <w:rPr>
          <w:i/>
          <w:color w:val="231F20"/>
        </w:rPr>
        <w:t>nin </w:t>
      </w:r>
      <w:r>
        <w:rPr>
          <w:color w:val="231F20"/>
        </w:rPr>
        <w:t>white ochre, white soil (usu. clay) 140</w:t>
      </w:r>
    </w:p>
    <w:p>
      <w:pPr>
        <w:spacing w:line="249" w:lineRule="auto" w:before="1"/>
        <w:ind w:left="340" w:right="148" w:hanging="240"/>
        <w:jc w:val="left"/>
        <w:rPr>
          <w:sz w:val="18"/>
        </w:rPr>
      </w:pPr>
      <w:r>
        <w:rPr>
          <w:b/>
          <w:color w:val="231F20"/>
          <w:sz w:val="18"/>
        </w:rPr>
        <w:t>paint </w:t>
      </w:r>
      <w:r>
        <w:rPr>
          <w:color w:val="231F20"/>
          <w:sz w:val="18"/>
        </w:rPr>
        <w:t>máóhka’saan </w:t>
      </w:r>
      <w:r>
        <w:rPr>
          <w:i/>
          <w:color w:val="231F20"/>
          <w:sz w:val="18"/>
        </w:rPr>
        <w:t>nin </w:t>
      </w:r>
      <w:r>
        <w:rPr>
          <w:color w:val="231F20"/>
          <w:sz w:val="18"/>
        </w:rPr>
        <w:t>red ochre, paint 146</w:t>
      </w:r>
    </w:p>
    <w:p>
      <w:pPr>
        <w:pStyle w:val="BodyText"/>
        <w:spacing w:line="249" w:lineRule="auto" w:before="2"/>
        <w:ind w:right="148" w:hanging="240"/>
      </w:pPr>
      <w:r>
        <w:rPr>
          <w:b/>
          <w:color w:val="231F20"/>
        </w:rPr>
        <w:t>paint </w:t>
      </w:r>
      <w:r>
        <w:rPr>
          <w:color w:val="231F20"/>
        </w:rPr>
        <w:t>ni’íítsi’saan </w:t>
      </w:r>
      <w:r>
        <w:rPr>
          <w:i/>
          <w:color w:val="231F20"/>
        </w:rPr>
        <w:t>nin </w:t>
      </w:r>
      <w:r>
        <w:rPr>
          <w:color w:val="231F20"/>
        </w:rPr>
        <w:t>dark red ochre, paint (found in the north &amp; east) 161</w:t>
      </w:r>
    </w:p>
    <w:p>
      <w:pPr>
        <w:spacing w:line="249" w:lineRule="auto" w:before="1"/>
        <w:ind w:left="340" w:right="148" w:hanging="240"/>
        <w:jc w:val="left"/>
        <w:rPr>
          <w:sz w:val="18"/>
        </w:rPr>
      </w:pPr>
      <w:r>
        <w:rPr>
          <w:b/>
          <w:color w:val="231F20"/>
          <w:sz w:val="18"/>
        </w:rPr>
        <w:t>paint </w:t>
      </w:r>
      <w:r>
        <w:rPr>
          <w:color w:val="231F20"/>
          <w:sz w:val="18"/>
        </w:rPr>
        <w:t>ohpoisskin </w:t>
      </w:r>
      <w:r>
        <w:rPr>
          <w:i/>
          <w:color w:val="231F20"/>
          <w:sz w:val="18"/>
        </w:rPr>
        <w:t>vta </w:t>
      </w:r>
      <w:r>
        <w:rPr>
          <w:color w:val="231F20"/>
          <w:sz w:val="18"/>
        </w:rPr>
        <w:t>paint the face of 174</w:t>
      </w:r>
    </w:p>
    <w:p>
      <w:pPr>
        <w:spacing w:before="2"/>
        <w:ind w:left="100" w:right="0" w:firstLine="0"/>
        <w:jc w:val="left"/>
        <w:rPr>
          <w:sz w:val="18"/>
        </w:rPr>
      </w:pPr>
      <w:r>
        <w:rPr>
          <w:b/>
          <w:color w:val="231F20"/>
          <w:sz w:val="18"/>
        </w:rPr>
        <w:t>paint </w:t>
      </w:r>
      <w:r>
        <w:rPr>
          <w:color w:val="231F20"/>
          <w:sz w:val="18"/>
        </w:rPr>
        <w:t>okspainnohkio’taki </w:t>
      </w:r>
      <w:r>
        <w:rPr>
          <w:i/>
          <w:color w:val="231F20"/>
          <w:sz w:val="18"/>
        </w:rPr>
        <w:t>vai </w:t>
      </w:r>
      <w:r>
        <w:rPr>
          <w:color w:val="231F20"/>
          <w:sz w:val="18"/>
        </w:rPr>
        <w:t>paint 188</w:t>
      </w:r>
    </w:p>
    <w:p>
      <w:pPr>
        <w:pStyle w:val="BodyText"/>
        <w:spacing w:line="249" w:lineRule="auto"/>
        <w:ind w:right="148" w:hanging="240"/>
      </w:pPr>
      <w:r>
        <w:rPr>
          <w:b/>
          <w:color w:val="231F20"/>
        </w:rPr>
        <w:t>paint </w:t>
      </w:r>
      <w:r>
        <w:rPr>
          <w:color w:val="231F20"/>
        </w:rPr>
        <w:t>o’kspanohkio’taki </w:t>
      </w:r>
      <w:r>
        <w:rPr>
          <w:i/>
          <w:color w:val="231F20"/>
        </w:rPr>
        <w:t>vai </w:t>
      </w:r>
      <w:r>
        <w:rPr>
          <w:color w:val="231F20"/>
        </w:rPr>
        <w:t>paint (for utilitarian purposes) 219</w:t>
      </w:r>
    </w:p>
    <w:p>
      <w:pPr>
        <w:pStyle w:val="BodyText"/>
        <w:spacing w:line="249" w:lineRule="auto" w:before="1"/>
        <w:ind w:hanging="240"/>
      </w:pPr>
      <w:r>
        <w:rPr>
          <w:b/>
          <w:color w:val="231F20"/>
        </w:rPr>
        <w:t>paint </w:t>
      </w:r>
      <w:r>
        <w:rPr>
          <w:color w:val="231F20"/>
        </w:rPr>
        <w:t>ssoksksin </w:t>
      </w:r>
      <w:r>
        <w:rPr>
          <w:i/>
          <w:color w:val="231F20"/>
        </w:rPr>
        <w:t>vta </w:t>
      </w:r>
      <w:r>
        <w:rPr>
          <w:color w:val="231F20"/>
        </w:rPr>
        <w:t>paint the face of (for initiation into a society) 270</w:t>
      </w:r>
    </w:p>
    <w:p>
      <w:pPr>
        <w:spacing w:line="249" w:lineRule="auto" w:before="2"/>
        <w:ind w:left="100" w:right="231" w:hanging="91"/>
        <w:jc w:val="center"/>
        <w:rPr>
          <w:sz w:val="18"/>
        </w:rPr>
      </w:pPr>
      <w:r>
        <w:rPr>
          <w:b/>
          <w:color w:val="231F20"/>
          <w:sz w:val="18"/>
        </w:rPr>
        <w:t>paint </w:t>
      </w:r>
      <w:r>
        <w:rPr>
          <w:color w:val="231F20"/>
          <w:sz w:val="18"/>
        </w:rPr>
        <w:t>tátsikii’saan </w:t>
      </w:r>
      <w:r>
        <w:rPr>
          <w:i/>
          <w:color w:val="231F20"/>
          <w:sz w:val="18"/>
        </w:rPr>
        <w:t>nin </w:t>
      </w:r>
      <w:r>
        <w:rPr>
          <w:color w:val="231F20"/>
          <w:sz w:val="18"/>
        </w:rPr>
        <w:t>light red ochre, paint (found in mountains)  279 </w:t>
      </w:r>
      <w:r>
        <w:rPr>
          <w:b/>
          <w:color w:val="231F20"/>
          <w:sz w:val="18"/>
        </w:rPr>
        <w:t>painting </w:t>
      </w:r>
      <w:r>
        <w:rPr>
          <w:color w:val="231F20"/>
          <w:sz w:val="18"/>
        </w:rPr>
        <w:t>mi’kokáán </w:t>
      </w:r>
      <w:r>
        <w:rPr>
          <w:i/>
          <w:color w:val="231F20"/>
          <w:sz w:val="18"/>
        </w:rPr>
        <w:t>nin </w:t>
      </w:r>
      <w:r>
        <w:rPr>
          <w:color w:val="231F20"/>
          <w:sz w:val="18"/>
        </w:rPr>
        <w:t>lodge painting</w:t>
      </w:r>
    </w:p>
    <w:p>
      <w:pPr>
        <w:pStyle w:val="BodyText"/>
        <w:spacing w:before="2"/>
        <w:ind w:left="321" w:right="2557"/>
        <w:jc w:val="center"/>
      </w:pPr>
      <w:r>
        <w:rPr>
          <w:color w:val="231F20"/>
        </w:rPr>
        <w:t>150</w:t>
      </w:r>
    </w:p>
    <w:p>
      <w:pPr>
        <w:pStyle w:val="BodyText"/>
        <w:spacing w:line="249" w:lineRule="auto"/>
        <w:ind w:right="115" w:hanging="240"/>
      </w:pPr>
      <w:r>
        <w:rPr>
          <w:b/>
          <w:color w:val="231F20"/>
        </w:rPr>
        <w:t>pair up </w:t>
      </w:r>
      <w:r>
        <w:rPr>
          <w:color w:val="231F20"/>
        </w:rPr>
        <w:t>waahsowat </w:t>
      </w:r>
      <w:r>
        <w:rPr>
          <w:i/>
          <w:color w:val="231F20"/>
        </w:rPr>
        <w:t>vta </w:t>
      </w:r>
      <w:r>
        <w:rPr>
          <w:color w:val="231F20"/>
        </w:rPr>
        <w:t>take as a wife  by force/ pair up with (a female) regardless of lack of mutual</w:t>
      </w:r>
      <w:r>
        <w:rPr>
          <w:color w:val="231F20"/>
          <w:spacing w:val="-20"/>
        </w:rPr>
        <w:t> </w:t>
      </w:r>
      <w:r>
        <w:rPr>
          <w:color w:val="231F20"/>
        </w:rPr>
        <w:t>attraction 283</w:t>
      </w:r>
    </w:p>
    <w:p>
      <w:pPr>
        <w:spacing w:before="3"/>
        <w:ind w:left="100" w:right="0" w:firstLine="0"/>
        <w:jc w:val="left"/>
        <w:rPr>
          <w:sz w:val="18"/>
        </w:rPr>
      </w:pPr>
      <w:r>
        <w:rPr>
          <w:b/>
          <w:color w:val="231F20"/>
          <w:sz w:val="18"/>
        </w:rPr>
        <w:t>palamino </w:t>
      </w:r>
      <w:r>
        <w:rPr>
          <w:color w:val="231F20"/>
          <w:sz w:val="18"/>
        </w:rPr>
        <w:t>otahkáápi </w:t>
      </w:r>
      <w:r>
        <w:rPr>
          <w:i/>
          <w:color w:val="231F20"/>
          <w:sz w:val="18"/>
        </w:rPr>
        <w:t>nan </w:t>
      </w:r>
      <w:r>
        <w:rPr>
          <w:color w:val="231F20"/>
          <w:sz w:val="18"/>
        </w:rPr>
        <w:t>palamino 208</w:t>
      </w:r>
    </w:p>
    <w:p>
      <w:pPr>
        <w:spacing w:before="9"/>
        <w:ind w:left="100" w:right="0" w:firstLine="0"/>
        <w:jc w:val="left"/>
        <w:rPr>
          <w:sz w:val="18"/>
        </w:rPr>
      </w:pPr>
      <w:r>
        <w:rPr>
          <w:b/>
          <w:color w:val="231F20"/>
          <w:sz w:val="18"/>
        </w:rPr>
        <w:t>palate </w:t>
      </w:r>
      <w:r>
        <w:rPr>
          <w:color w:val="231F20"/>
          <w:sz w:val="18"/>
        </w:rPr>
        <w:t>ootsistsín </w:t>
      </w:r>
      <w:r>
        <w:rPr>
          <w:i/>
          <w:color w:val="231F20"/>
          <w:sz w:val="18"/>
        </w:rPr>
        <w:t>nin </w:t>
      </w:r>
      <w:r>
        <w:rPr>
          <w:color w:val="231F20"/>
          <w:sz w:val="18"/>
        </w:rPr>
        <w:t>palate 203</w:t>
      </w:r>
    </w:p>
    <w:p>
      <w:pPr>
        <w:pStyle w:val="BodyText"/>
        <w:spacing w:line="249" w:lineRule="auto"/>
        <w:ind w:right="122" w:hanging="240"/>
      </w:pPr>
      <w:r>
        <w:rPr>
          <w:b/>
          <w:color w:val="231F20"/>
        </w:rPr>
        <w:t>pal </w:t>
      </w:r>
      <w:r>
        <w:rPr>
          <w:color w:val="231F20"/>
        </w:rPr>
        <w:t>itákkaa </w:t>
      </w:r>
      <w:r>
        <w:rPr>
          <w:i/>
          <w:color w:val="231F20"/>
        </w:rPr>
        <w:t>nan </w:t>
      </w:r>
      <w:r>
        <w:rPr>
          <w:color w:val="231F20"/>
        </w:rPr>
        <w:t>friend, peer, person who is of the same age (less than a year difference) 115</w:t>
      </w:r>
    </w:p>
    <w:p>
      <w:pPr>
        <w:spacing w:line="249" w:lineRule="auto" w:before="2"/>
        <w:ind w:left="340" w:right="183" w:hanging="240"/>
        <w:jc w:val="left"/>
        <w:rPr>
          <w:sz w:val="18"/>
        </w:rPr>
      </w:pPr>
      <w:r>
        <w:rPr>
          <w:b/>
          <w:color w:val="231F20"/>
          <w:sz w:val="18"/>
        </w:rPr>
        <w:t>palm </w:t>
      </w:r>
      <w:r>
        <w:rPr>
          <w:color w:val="231F20"/>
          <w:sz w:val="18"/>
        </w:rPr>
        <w:t>miitsíksikinsstssp </w:t>
      </w:r>
      <w:r>
        <w:rPr>
          <w:i/>
          <w:color w:val="231F20"/>
          <w:sz w:val="18"/>
        </w:rPr>
        <w:t>nin </w:t>
      </w:r>
      <w:r>
        <w:rPr>
          <w:color w:val="231F20"/>
          <w:sz w:val="18"/>
        </w:rPr>
        <w:t>palm of hand 149</w:t>
      </w:r>
    </w:p>
    <w:p>
      <w:pPr>
        <w:spacing w:line="249" w:lineRule="auto" w:before="2"/>
        <w:ind w:left="340" w:right="0" w:hanging="241"/>
        <w:jc w:val="left"/>
        <w:rPr>
          <w:sz w:val="18"/>
        </w:rPr>
      </w:pPr>
      <w:r>
        <w:rPr>
          <w:b/>
          <w:color w:val="231F20"/>
          <w:sz w:val="18"/>
        </w:rPr>
        <w:t>pamper wife </w:t>
      </w:r>
      <w:r>
        <w:rPr>
          <w:color w:val="231F20"/>
          <w:sz w:val="18"/>
        </w:rPr>
        <w:t>inawaakiistoto </w:t>
      </w:r>
      <w:r>
        <w:rPr>
          <w:i/>
          <w:color w:val="231F20"/>
          <w:sz w:val="18"/>
        </w:rPr>
        <w:t>vta </w:t>
      </w:r>
      <w:r>
        <w:rPr>
          <w:color w:val="231F20"/>
          <w:sz w:val="18"/>
        </w:rPr>
        <w:t>pamper wife 72</w:t>
      </w:r>
    </w:p>
    <w:p>
      <w:pPr>
        <w:spacing w:before="1"/>
        <w:ind w:left="100" w:right="0" w:firstLine="0"/>
        <w:jc w:val="left"/>
        <w:rPr>
          <w:sz w:val="18"/>
        </w:rPr>
      </w:pPr>
      <w:r>
        <w:rPr>
          <w:b/>
          <w:color w:val="231F20"/>
          <w:sz w:val="18"/>
        </w:rPr>
        <w:t>pancake </w:t>
      </w:r>
      <w:r>
        <w:rPr>
          <w:color w:val="231F20"/>
          <w:sz w:val="18"/>
        </w:rPr>
        <w:t>isttohkihkiitaan </w:t>
      </w:r>
      <w:r>
        <w:rPr>
          <w:i/>
          <w:color w:val="231F20"/>
          <w:sz w:val="18"/>
        </w:rPr>
        <w:t>nin </w:t>
      </w:r>
      <w:r>
        <w:rPr>
          <w:color w:val="231F20"/>
          <w:sz w:val="18"/>
        </w:rPr>
        <w:t>pancake</w:t>
      </w:r>
    </w:p>
    <w:p>
      <w:pPr>
        <w:pStyle w:val="BodyText"/>
      </w:pPr>
      <w:r>
        <w:rPr>
          <w:color w:val="231F20"/>
        </w:rPr>
        <w:t>(lit.: flat, thin baking) 109</w:t>
      </w:r>
    </w:p>
    <w:p>
      <w:pPr>
        <w:spacing w:line="249" w:lineRule="auto" w:before="9"/>
        <w:ind w:left="340" w:right="148" w:hanging="240"/>
        <w:jc w:val="left"/>
        <w:rPr>
          <w:sz w:val="18"/>
        </w:rPr>
      </w:pPr>
      <w:r>
        <w:rPr>
          <w:b/>
          <w:color w:val="231F20"/>
          <w:sz w:val="18"/>
        </w:rPr>
        <w:t>pancakes </w:t>
      </w:r>
      <w:r>
        <w:rPr>
          <w:color w:val="231F20"/>
          <w:sz w:val="18"/>
        </w:rPr>
        <w:t>isttohkihkiitaa </w:t>
      </w:r>
      <w:r>
        <w:rPr>
          <w:i/>
          <w:color w:val="231F20"/>
          <w:sz w:val="18"/>
        </w:rPr>
        <w:t>vai </w:t>
      </w:r>
      <w:r>
        <w:rPr>
          <w:color w:val="231F20"/>
          <w:sz w:val="18"/>
        </w:rPr>
        <w:t>make pancakes 109</w:t>
      </w:r>
    </w:p>
    <w:p>
      <w:pPr>
        <w:spacing w:before="2"/>
        <w:ind w:left="100" w:right="0" w:firstLine="0"/>
        <w:jc w:val="left"/>
        <w:rPr>
          <w:sz w:val="18"/>
        </w:rPr>
      </w:pPr>
      <w:r>
        <w:rPr>
          <w:b/>
          <w:color w:val="231F20"/>
          <w:sz w:val="18"/>
        </w:rPr>
        <w:t>Pandion haliaetus </w:t>
      </w:r>
      <w:r>
        <w:rPr>
          <w:color w:val="231F20"/>
          <w:sz w:val="18"/>
        </w:rPr>
        <w:t>paahtsííksistsikomm</w:t>
      </w:r>
    </w:p>
    <w:p>
      <w:pPr>
        <w:spacing w:after="0"/>
        <w:jc w:val="left"/>
        <w:rPr>
          <w:sz w:val="18"/>
        </w:rPr>
        <w:sectPr>
          <w:pgSz w:w="7920" w:h="12960"/>
          <w:pgMar w:header="684" w:footer="720" w:top="1100" w:bottom="900" w:left="620" w:right="600"/>
          <w:cols w:num="2" w:equalWidth="0">
            <w:col w:w="3112" w:space="400"/>
            <w:col w:w="3188"/>
          </w:cols>
        </w:sectPr>
      </w:pPr>
    </w:p>
    <w:p>
      <w:pPr>
        <w:pStyle w:val="BodyText"/>
        <w:spacing w:before="82"/>
      </w:pPr>
      <w:r>
        <w:rPr>
          <w:i/>
          <w:color w:val="231F20"/>
        </w:rPr>
        <w:t>nan </w:t>
      </w:r>
      <w:r>
        <w:rPr>
          <w:color w:val="231F20"/>
        </w:rPr>
        <w:t>osprey (lit.: false thunder), Latin:</w:t>
      </w:r>
    </w:p>
    <w:p>
      <w:pPr>
        <w:pStyle w:val="BodyText"/>
      </w:pPr>
      <w:r>
        <w:rPr>
          <w:color w:val="231F20"/>
        </w:rPr>
        <w:t>Pandion haliaetus 225</w:t>
      </w:r>
    </w:p>
    <w:p>
      <w:pPr>
        <w:spacing w:line="249" w:lineRule="auto" w:before="9"/>
        <w:ind w:left="340" w:right="0" w:hanging="240"/>
        <w:jc w:val="left"/>
        <w:rPr>
          <w:sz w:val="18"/>
        </w:rPr>
      </w:pPr>
      <w:r>
        <w:rPr>
          <w:b/>
          <w:color w:val="231F20"/>
          <w:sz w:val="18"/>
        </w:rPr>
        <w:t>pants </w:t>
      </w:r>
      <w:r>
        <w:rPr>
          <w:color w:val="231F20"/>
          <w:sz w:val="18"/>
        </w:rPr>
        <w:t>ippotsíísoohsa’tsis </w:t>
      </w:r>
      <w:r>
        <w:rPr>
          <w:i/>
          <w:color w:val="231F20"/>
          <w:sz w:val="18"/>
        </w:rPr>
        <w:t>nan </w:t>
      </w:r>
      <w:r>
        <w:rPr>
          <w:color w:val="231F20"/>
          <w:sz w:val="18"/>
        </w:rPr>
        <w:t>pants, overalls 95</w:t>
      </w:r>
    </w:p>
    <w:p>
      <w:pPr>
        <w:spacing w:before="2"/>
        <w:ind w:left="100" w:right="0" w:firstLine="0"/>
        <w:jc w:val="left"/>
        <w:rPr>
          <w:sz w:val="18"/>
        </w:rPr>
      </w:pPr>
      <w:r>
        <w:rPr>
          <w:b/>
          <w:color w:val="231F20"/>
          <w:sz w:val="18"/>
        </w:rPr>
        <w:t>pants </w:t>
      </w:r>
      <w:r>
        <w:rPr>
          <w:color w:val="231F20"/>
          <w:sz w:val="18"/>
        </w:rPr>
        <w:t>itsi </w:t>
      </w:r>
      <w:r>
        <w:rPr>
          <w:i/>
          <w:color w:val="231F20"/>
          <w:sz w:val="18"/>
        </w:rPr>
        <w:t>med </w:t>
      </w:r>
      <w:r>
        <w:rPr>
          <w:color w:val="231F20"/>
          <w:sz w:val="18"/>
        </w:rPr>
        <w:t>pants. 118</w:t>
      </w:r>
    </w:p>
    <w:p>
      <w:pPr>
        <w:spacing w:line="249" w:lineRule="auto" w:before="9"/>
        <w:ind w:left="100" w:right="166" w:firstLine="0"/>
        <w:jc w:val="left"/>
        <w:rPr>
          <w:sz w:val="18"/>
        </w:rPr>
      </w:pPr>
      <w:r>
        <w:rPr>
          <w:b/>
          <w:color w:val="231F20"/>
          <w:sz w:val="18"/>
        </w:rPr>
        <w:t>pants </w:t>
      </w:r>
      <w:r>
        <w:rPr>
          <w:color w:val="231F20"/>
          <w:sz w:val="18"/>
        </w:rPr>
        <w:t>itsskaa </w:t>
      </w:r>
      <w:r>
        <w:rPr>
          <w:i/>
          <w:color w:val="231F20"/>
          <w:sz w:val="18"/>
        </w:rPr>
        <w:t>vai </w:t>
      </w:r>
      <w:r>
        <w:rPr>
          <w:color w:val="231F20"/>
          <w:sz w:val="18"/>
        </w:rPr>
        <w:t>acquire pants 122 </w:t>
      </w:r>
      <w:r>
        <w:rPr>
          <w:b/>
          <w:color w:val="231F20"/>
          <w:sz w:val="18"/>
        </w:rPr>
        <w:t>pants </w:t>
      </w:r>
      <w:r>
        <w:rPr>
          <w:color w:val="231F20"/>
          <w:sz w:val="18"/>
        </w:rPr>
        <w:t>itssko </w:t>
      </w:r>
      <w:r>
        <w:rPr>
          <w:i/>
          <w:color w:val="231F20"/>
          <w:sz w:val="18"/>
        </w:rPr>
        <w:t>vta </w:t>
      </w:r>
      <w:r>
        <w:rPr>
          <w:color w:val="231F20"/>
          <w:sz w:val="18"/>
        </w:rPr>
        <w:t>provide pants for 122 </w:t>
      </w:r>
      <w:r>
        <w:rPr>
          <w:b/>
          <w:color w:val="231F20"/>
          <w:sz w:val="18"/>
        </w:rPr>
        <w:t>pants </w:t>
      </w:r>
      <w:r>
        <w:rPr>
          <w:color w:val="231F20"/>
          <w:sz w:val="18"/>
        </w:rPr>
        <w:t>owawat </w:t>
      </w:r>
      <w:r>
        <w:rPr>
          <w:i/>
          <w:color w:val="231F20"/>
          <w:sz w:val="18"/>
        </w:rPr>
        <w:t>vta </w:t>
      </w:r>
      <w:r>
        <w:rPr>
          <w:color w:val="231F20"/>
          <w:sz w:val="18"/>
        </w:rPr>
        <w:t>wear (pants) 216 </w:t>
      </w:r>
      <w:r>
        <w:rPr>
          <w:b/>
          <w:color w:val="231F20"/>
          <w:sz w:val="18"/>
        </w:rPr>
        <w:t>pants </w:t>
      </w:r>
      <w:r>
        <w:rPr>
          <w:color w:val="231F20"/>
          <w:sz w:val="18"/>
        </w:rPr>
        <w:t>yáakowayi </w:t>
      </w:r>
      <w:r>
        <w:rPr>
          <w:i/>
          <w:color w:val="231F20"/>
          <w:sz w:val="18"/>
        </w:rPr>
        <w:t>vai </w:t>
      </w:r>
      <w:r>
        <w:rPr>
          <w:color w:val="231F20"/>
          <w:sz w:val="18"/>
        </w:rPr>
        <w:t>put pants on</w:t>
      </w:r>
    </w:p>
    <w:p>
      <w:pPr>
        <w:pStyle w:val="BodyText"/>
        <w:spacing w:before="3"/>
      </w:pPr>
      <w:r>
        <w:rPr>
          <w:color w:val="231F20"/>
        </w:rPr>
        <w:t>oneself 308</w:t>
      </w:r>
    </w:p>
    <w:p>
      <w:pPr>
        <w:spacing w:before="9"/>
        <w:ind w:left="100" w:right="0" w:firstLine="0"/>
        <w:jc w:val="left"/>
        <w:rPr>
          <w:sz w:val="18"/>
        </w:rPr>
      </w:pPr>
      <w:r>
        <w:rPr>
          <w:b/>
          <w:color w:val="231F20"/>
          <w:sz w:val="18"/>
        </w:rPr>
        <w:t>paper </w:t>
      </w:r>
      <w:r>
        <w:rPr>
          <w:color w:val="231F20"/>
          <w:sz w:val="18"/>
        </w:rPr>
        <w:t>panokáínattsi </w:t>
      </w:r>
      <w:r>
        <w:rPr>
          <w:i/>
          <w:color w:val="231F20"/>
          <w:sz w:val="18"/>
        </w:rPr>
        <w:t>nin </w:t>
      </w:r>
      <w:r>
        <w:rPr>
          <w:color w:val="231F20"/>
          <w:sz w:val="18"/>
        </w:rPr>
        <w:t>paper 226</w:t>
      </w:r>
    </w:p>
    <w:p>
      <w:pPr>
        <w:pStyle w:val="BodyText"/>
        <w:spacing w:line="249" w:lineRule="auto"/>
        <w:ind w:hanging="240"/>
      </w:pPr>
      <w:r>
        <w:rPr>
          <w:b/>
          <w:color w:val="231F20"/>
        </w:rPr>
        <w:t>parade </w:t>
      </w:r>
      <w:r>
        <w:rPr>
          <w:color w:val="231F20"/>
        </w:rPr>
        <w:t>o’taksisttotsi </w:t>
      </w:r>
      <w:r>
        <w:rPr>
          <w:i/>
          <w:color w:val="231F20"/>
        </w:rPr>
        <w:t>vai </w:t>
      </w:r>
      <w:r>
        <w:rPr>
          <w:color w:val="231F20"/>
        </w:rPr>
        <w:t>be in a parade/ have a parade 221</w:t>
      </w:r>
    </w:p>
    <w:p>
      <w:pPr>
        <w:spacing w:before="1"/>
        <w:ind w:left="100" w:right="0" w:firstLine="0"/>
        <w:jc w:val="left"/>
        <w:rPr>
          <w:sz w:val="18"/>
        </w:rPr>
      </w:pPr>
      <w:r>
        <w:rPr>
          <w:b/>
          <w:color w:val="231F20"/>
          <w:sz w:val="18"/>
        </w:rPr>
        <w:t>Parahelion </w:t>
      </w:r>
      <w:r>
        <w:rPr>
          <w:color w:val="231F20"/>
          <w:sz w:val="18"/>
        </w:rPr>
        <w:t>oosipistaan </w:t>
      </w:r>
      <w:r>
        <w:rPr>
          <w:i/>
          <w:color w:val="231F20"/>
          <w:sz w:val="18"/>
        </w:rPr>
        <w:t>nan </w:t>
      </w:r>
      <w:r>
        <w:rPr>
          <w:color w:val="231F20"/>
          <w:sz w:val="18"/>
        </w:rPr>
        <w:t>sun dog,</w:t>
      </w:r>
    </w:p>
    <w:p>
      <w:pPr>
        <w:pStyle w:val="BodyText"/>
      </w:pPr>
      <w:r>
        <w:rPr>
          <w:color w:val="231F20"/>
        </w:rPr>
        <w:t>Parahelion 202</w:t>
      </w:r>
    </w:p>
    <w:p>
      <w:pPr>
        <w:spacing w:line="249" w:lineRule="auto" w:before="9"/>
        <w:ind w:left="340" w:right="0" w:hanging="240"/>
        <w:jc w:val="left"/>
        <w:rPr>
          <w:sz w:val="18"/>
        </w:rPr>
      </w:pPr>
      <w:r>
        <w:rPr>
          <w:b/>
          <w:color w:val="231F20"/>
          <w:sz w:val="18"/>
        </w:rPr>
        <w:t>paramount </w:t>
      </w:r>
      <w:r>
        <w:rPr>
          <w:color w:val="231F20"/>
          <w:sz w:val="18"/>
        </w:rPr>
        <w:t>akoksska </w:t>
      </w:r>
      <w:r>
        <w:rPr>
          <w:i/>
          <w:color w:val="231F20"/>
          <w:sz w:val="18"/>
        </w:rPr>
        <w:t>adt </w:t>
      </w:r>
      <w:r>
        <w:rPr>
          <w:color w:val="231F20"/>
          <w:sz w:val="18"/>
        </w:rPr>
        <w:t>of paramount rank 12</w:t>
      </w:r>
    </w:p>
    <w:p>
      <w:pPr>
        <w:pStyle w:val="BodyText"/>
        <w:spacing w:line="249" w:lineRule="auto" w:before="2"/>
        <w:ind w:hanging="240"/>
      </w:pPr>
      <w:r>
        <w:rPr>
          <w:b/>
          <w:color w:val="231F20"/>
        </w:rPr>
        <w:t>paranormal </w:t>
      </w:r>
      <w:r>
        <w:rPr>
          <w:color w:val="231F20"/>
        </w:rPr>
        <w:t>ayíkinaan </w:t>
      </w:r>
      <w:r>
        <w:rPr>
          <w:i/>
          <w:color w:val="231F20"/>
        </w:rPr>
        <w:t>nan </w:t>
      </w:r>
      <w:r>
        <w:rPr>
          <w:color w:val="231F20"/>
        </w:rPr>
        <w:t>paranormal force which can be communicated with</w:t>
      </w:r>
      <w:r>
        <w:rPr>
          <w:color w:val="231F20"/>
          <w:spacing w:val="43"/>
        </w:rPr>
        <w:t> </w:t>
      </w:r>
      <w:r>
        <w:rPr>
          <w:color w:val="231F20"/>
        </w:rPr>
        <w:t>21</w:t>
      </w:r>
    </w:p>
    <w:p>
      <w:pPr>
        <w:spacing w:line="249" w:lineRule="auto" w:before="2"/>
        <w:ind w:left="340" w:right="46" w:hanging="240"/>
        <w:jc w:val="left"/>
        <w:rPr>
          <w:sz w:val="18"/>
        </w:rPr>
      </w:pPr>
      <w:r>
        <w:rPr>
          <w:b/>
          <w:color w:val="231F20"/>
          <w:sz w:val="18"/>
        </w:rPr>
        <w:t>paranormal </w:t>
      </w:r>
      <w:r>
        <w:rPr>
          <w:color w:val="231F20"/>
          <w:sz w:val="18"/>
        </w:rPr>
        <w:t>wayikinaa </w:t>
      </w:r>
      <w:r>
        <w:rPr>
          <w:i/>
          <w:color w:val="231F20"/>
          <w:sz w:val="18"/>
        </w:rPr>
        <w:t>vai </w:t>
      </w:r>
      <w:r>
        <w:rPr>
          <w:color w:val="231F20"/>
          <w:sz w:val="18"/>
        </w:rPr>
        <w:t>communicate with paranormal forces 303</w:t>
      </w:r>
    </w:p>
    <w:p>
      <w:pPr>
        <w:spacing w:before="2"/>
        <w:ind w:left="100" w:right="0" w:firstLine="0"/>
        <w:jc w:val="left"/>
        <w:rPr>
          <w:sz w:val="18"/>
        </w:rPr>
      </w:pPr>
      <w:r>
        <w:rPr>
          <w:b/>
          <w:color w:val="231F20"/>
          <w:sz w:val="18"/>
        </w:rPr>
        <w:t>pare </w:t>
      </w:r>
      <w:r>
        <w:rPr>
          <w:color w:val="231F20"/>
          <w:sz w:val="18"/>
        </w:rPr>
        <w:t>i’ksino’taki </w:t>
      </w:r>
      <w:r>
        <w:rPr>
          <w:i/>
          <w:color w:val="231F20"/>
          <w:sz w:val="18"/>
        </w:rPr>
        <w:t>vai </w:t>
      </w:r>
      <w:r>
        <w:rPr>
          <w:color w:val="231F20"/>
          <w:sz w:val="18"/>
        </w:rPr>
        <w:t>peel, pare 125</w:t>
      </w:r>
    </w:p>
    <w:p>
      <w:pPr>
        <w:pStyle w:val="BodyText"/>
        <w:spacing w:line="249" w:lineRule="auto"/>
        <w:ind w:right="166" w:hanging="241"/>
      </w:pPr>
      <w:r>
        <w:rPr>
          <w:b/>
          <w:color w:val="231F20"/>
        </w:rPr>
        <w:t>pare </w:t>
      </w:r>
      <w:r>
        <w:rPr>
          <w:color w:val="231F20"/>
        </w:rPr>
        <w:t>otanitaki </w:t>
      </w:r>
      <w:r>
        <w:rPr>
          <w:i/>
          <w:color w:val="231F20"/>
        </w:rPr>
        <w:t>vai </w:t>
      </w:r>
      <w:r>
        <w:rPr>
          <w:color w:val="231F20"/>
        </w:rPr>
        <w:t>peel, pare with a knife 210</w:t>
      </w:r>
    </w:p>
    <w:p>
      <w:pPr>
        <w:spacing w:before="1"/>
        <w:ind w:left="100" w:right="0" w:firstLine="0"/>
        <w:jc w:val="left"/>
        <w:rPr>
          <w:sz w:val="18"/>
        </w:rPr>
      </w:pPr>
      <w:r>
        <w:rPr>
          <w:b/>
          <w:color w:val="231F20"/>
          <w:sz w:val="18"/>
        </w:rPr>
        <w:t>parent </w:t>
      </w:r>
      <w:r>
        <w:rPr>
          <w:color w:val="231F20"/>
          <w:sz w:val="18"/>
        </w:rPr>
        <w:t>iikó’si </w:t>
      </w:r>
      <w:r>
        <w:rPr>
          <w:i/>
          <w:color w:val="231F20"/>
          <w:sz w:val="18"/>
        </w:rPr>
        <w:t>nan </w:t>
      </w:r>
      <w:r>
        <w:rPr>
          <w:color w:val="231F20"/>
          <w:sz w:val="18"/>
        </w:rPr>
        <w:t>parent 33</w:t>
      </w:r>
    </w:p>
    <w:p>
      <w:pPr>
        <w:spacing w:before="10"/>
        <w:ind w:left="100" w:right="0" w:firstLine="0"/>
        <w:jc w:val="left"/>
        <w:rPr>
          <w:sz w:val="18"/>
        </w:rPr>
      </w:pPr>
      <w:r>
        <w:rPr>
          <w:b/>
          <w:color w:val="231F20"/>
          <w:sz w:val="18"/>
        </w:rPr>
        <w:t>parfleche </w:t>
      </w:r>
      <w:r>
        <w:rPr>
          <w:color w:val="231F20"/>
          <w:sz w:val="18"/>
        </w:rPr>
        <w:t>iitsimaan </w:t>
      </w:r>
      <w:r>
        <w:rPr>
          <w:i/>
          <w:color w:val="231F20"/>
          <w:sz w:val="18"/>
        </w:rPr>
        <w:t>nin </w:t>
      </w:r>
      <w:r>
        <w:rPr>
          <w:color w:val="231F20"/>
          <w:sz w:val="18"/>
        </w:rPr>
        <w:t>food kept in a</w:t>
      </w:r>
    </w:p>
    <w:p>
      <w:pPr>
        <w:pStyle w:val="BodyText"/>
      </w:pPr>
      <w:r>
        <w:rPr>
          <w:color w:val="231F20"/>
        </w:rPr>
        <w:t>parfleche 38</w:t>
      </w:r>
    </w:p>
    <w:p>
      <w:pPr>
        <w:spacing w:before="9"/>
        <w:ind w:left="100" w:right="0" w:firstLine="0"/>
        <w:jc w:val="left"/>
        <w:rPr>
          <w:sz w:val="18"/>
        </w:rPr>
      </w:pPr>
      <w:r>
        <w:rPr>
          <w:b/>
          <w:color w:val="231F20"/>
          <w:sz w:val="18"/>
        </w:rPr>
        <w:t>parfleche </w:t>
      </w:r>
      <w:r>
        <w:rPr>
          <w:color w:val="231F20"/>
          <w:sz w:val="18"/>
        </w:rPr>
        <w:t>sootsímaan </w:t>
      </w:r>
      <w:r>
        <w:rPr>
          <w:i/>
          <w:color w:val="231F20"/>
          <w:sz w:val="18"/>
        </w:rPr>
        <w:t>nin </w:t>
      </w:r>
      <w:r>
        <w:rPr>
          <w:color w:val="231F20"/>
          <w:sz w:val="18"/>
        </w:rPr>
        <w:t>parfleche</w:t>
      </w:r>
    </w:p>
    <w:p>
      <w:pPr>
        <w:pStyle w:val="BodyText"/>
      </w:pPr>
      <w:r>
        <w:rPr>
          <w:color w:val="231F20"/>
        </w:rPr>
        <w:t>260</w:t>
      </w:r>
    </w:p>
    <w:p>
      <w:pPr>
        <w:pStyle w:val="BodyText"/>
        <w:spacing w:line="249" w:lineRule="auto"/>
        <w:ind w:right="99" w:hanging="240"/>
      </w:pPr>
      <w:r>
        <w:rPr>
          <w:b/>
          <w:color w:val="231F20"/>
        </w:rPr>
        <w:t>parsnip </w:t>
      </w:r>
      <w:r>
        <w:rPr>
          <w:color w:val="231F20"/>
        </w:rPr>
        <w:t>ómahka’s </w:t>
      </w:r>
      <w:r>
        <w:rPr>
          <w:i/>
          <w:color w:val="231F20"/>
        </w:rPr>
        <w:t>nan </w:t>
      </w:r>
      <w:r>
        <w:rPr>
          <w:color w:val="231F20"/>
        </w:rPr>
        <w:t>balsam root, Latin: Balsamorhiza sagittata/ parsnip, Latin: Leptotaenia</w:t>
      </w:r>
      <w:r>
        <w:rPr>
          <w:color w:val="231F20"/>
          <w:spacing w:val="-23"/>
        </w:rPr>
        <w:t> </w:t>
      </w:r>
      <w:r>
        <w:rPr>
          <w:color w:val="231F20"/>
        </w:rPr>
        <w:t>multifida 189</w:t>
      </w:r>
    </w:p>
    <w:p>
      <w:pPr>
        <w:pStyle w:val="BodyText"/>
        <w:spacing w:line="249" w:lineRule="auto" w:before="3"/>
        <w:ind w:right="202" w:hanging="240"/>
      </w:pPr>
      <w:r>
        <w:rPr>
          <w:b/>
          <w:color w:val="231F20"/>
        </w:rPr>
        <w:t>parsnip </w:t>
      </w:r>
      <w:r>
        <w:rPr>
          <w:color w:val="231F20"/>
        </w:rPr>
        <w:t>pokínssomo </w:t>
      </w:r>
      <w:r>
        <w:rPr>
          <w:i/>
          <w:color w:val="231F20"/>
        </w:rPr>
        <w:t>nan </w:t>
      </w:r>
      <w:r>
        <w:rPr>
          <w:color w:val="231F20"/>
        </w:rPr>
        <w:t>poisonous, cramp-inducing plant similar to the wild rhubarb, a.k.a. cow parsnip,</w:t>
      </w:r>
    </w:p>
    <w:p>
      <w:pPr>
        <w:pStyle w:val="BodyText"/>
        <w:spacing w:before="2"/>
      </w:pPr>
      <w:r>
        <w:rPr>
          <w:color w:val="231F20"/>
        </w:rPr>
        <w:t>Latin: Heracleum lanatum 230</w:t>
      </w:r>
    </w:p>
    <w:p>
      <w:pPr>
        <w:pStyle w:val="BodyText"/>
        <w:spacing w:line="249" w:lineRule="auto"/>
        <w:ind w:hanging="240"/>
      </w:pPr>
      <w:r>
        <w:rPr>
          <w:b/>
          <w:color w:val="231F20"/>
        </w:rPr>
        <w:t>part </w:t>
      </w:r>
      <w:r>
        <w:rPr>
          <w:color w:val="231F20"/>
        </w:rPr>
        <w:t>ikaysspomo </w:t>
      </w:r>
      <w:r>
        <w:rPr>
          <w:i/>
          <w:color w:val="231F20"/>
        </w:rPr>
        <w:t>vta </w:t>
      </w:r>
      <w:r>
        <w:rPr>
          <w:color w:val="231F20"/>
        </w:rPr>
        <w:t>make a part in hair of 44</w:t>
      </w:r>
    </w:p>
    <w:p>
      <w:pPr>
        <w:pStyle w:val="BodyText"/>
        <w:spacing w:line="249" w:lineRule="auto" w:before="1"/>
        <w:ind w:right="166" w:hanging="240"/>
      </w:pPr>
      <w:r>
        <w:rPr>
          <w:b/>
          <w:color w:val="231F20"/>
        </w:rPr>
        <w:t>part </w:t>
      </w:r>
      <w:r>
        <w:rPr>
          <w:color w:val="231F20"/>
        </w:rPr>
        <w:t>ikawaahkomo </w:t>
      </w:r>
      <w:r>
        <w:rPr>
          <w:i/>
          <w:color w:val="231F20"/>
        </w:rPr>
        <w:t>vta </w:t>
      </w:r>
      <w:r>
        <w:rPr>
          <w:color w:val="231F20"/>
        </w:rPr>
        <w:t>make a part in the hair of 44</w:t>
      </w:r>
    </w:p>
    <w:p>
      <w:pPr>
        <w:pStyle w:val="BodyText"/>
        <w:spacing w:line="249" w:lineRule="auto" w:before="2"/>
        <w:ind w:right="166" w:hanging="240"/>
      </w:pPr>
      <w:r>
        <w:rPr>
          <w:b/>
          <w:color w:val="231F20"/>
        </w:rPr>
        <w:t>part </w:t>
      </w:r>
      <w:r>
        <w:rPr>
          <w:color w:val="231F20"/>
        </w:rPr>
        <w:t>waanao’k </w:t>
      </w:r>
      <w:r>
        <w:rPr>
          <w:i/>
          <w:color w:val="231F20"/>
        </w:rPr>
        <w:t>adt </w:t>
      </w:r>
      <w:r>
        <w:rPr>
          <w:color w:val="231F20"/>
        </w:rPr>
        <w:t>part, half, on one side 288</w:t>
      </w:r>
    </w:p>
    <w:p>
      <w:pPr>
        <w:spacing w:line="249" w:lineRule="auto" w:before="1"/>
        <w:ind w:left="340" w:right="0" w:hanging="240"/>
        <w:jc w:val="left"/>
        <w:rPr>
          <w:sz w:val="18"/>
        </w:rPr>
      </w:pPr>
      <w:r>
        <w:rPr>
          <w:b/>
          <w:color w:val="231F20"/>
          <w:sz w:val="18"/>
        </w:rPr>
        <w:t>partial </w:t>
      </w:r>
      <w:r>
        <w:rPr>
          <w:color w:val="231F20"/>
          <w:sz w:val="18"/>
        </w:rPr>
        <w:t>itapssi </w:t>
      </w:r>
      <w:r>
        <w:rPr>
          <w:i/>
          <w:color w:val="231F20"/>
          <w:sz w:val="18"/>
        </w:rPr>
        <w:t>vai </w:t>
      </w:r>
      <w:r>
        <w:rPr>
          <w:color w:val="231F20"/>
          <w:sz w:val="18"/>
        </w:rPr>
        <w:t>be partial (to something) 117</w:t>
      </w:r>
    </w:p>
    <w:p>
      <w:pPr>
        <w:spacing w:line="249" w:lineRule="auto" w:before="82"/>
        <w:ind w:left="340" w:right="154" w:hanging="241"/>
        <w:jc w:val="left"/>
        <w:rPr>
          <w:sz w:val="18"/>
        </w:rPr>
      </w:pPr>
      <w:r>
        <w:rPr/>
        <w:br w:type="column"/>
      </w:r>
      <w:r>
        <w:rPr>
          <w:b/>
          <w:color w:val="231F20"/>
          <w:sz w:val="18"/>
        </w:rPr>
        <w:t>participate </w:t>
      </w:r>
      <w:r>
        <w:rPr>
          <w:color w:val="231F20"/>
          <w:sz w:val="18"/>
        </w:rPr>
        <w:t>ika’to </w:t>
      </w:r>
      <w:r>
        <w:rPr>
          <w:i/>
          <w:color w:val="231F20"/>
          <w:sz w:val="18"/>
        </w:rPr>
        <w:t>adt </w:t>
      </w:r>
      <w:r>
        <w:rPr>
          <w:color w:val="231F20"/>
          <w:sz w:val="18"/>
        </w:rPr>
        <w:t>assist, participate 45</w:t>
      </w:r>
    </w:p>
    <w:p>
      <w:pPr>
        <w:spacing w:line="249" w:lineRule="auto" w:before="2"/>
        <w:ind w:left="340" w:right="138" w:hanging="240"/>
        <w:jc w:val="left"/>
        <w:rPr>
          <w:sz w:val="18"/>
        </w:rPr>
      </w:pPr>
      <w:r>
        <w:rPr>
          <w:b/>
          <w:color w:val="231F20"/>
          <w:sz w:val="18"/>
        </w:rPr>
        <w:t>Parus atricapillus </w:t>
      </w:r>
      <w:r>
        <w:rPr>
          <w:color w:val="231F20"/>
          <w:sz w:val="18"/>
        </w:rPr>
        <w:t>níípomakii </w:t>
      </w:r>
      <w:r>
        <w:rPr>
          <w:i/>
          <w:color w:val="231F20"/>
          <w:sz w:val="18"/>
        </w:rPr>
        <w:t>nan </w:t>
      </w:r>
      <w:r>
        <w:rPr>
          <w:color w:val="231F20"/>
          <w:sz w:val="18"/>
        </w:rPr>
        <w:t>black-capped chickadee, Latin: Parus atricapillus 158</w:t>
      </w:r>
    </w:p>
    <w:p>
      <w:pPr>
        <w:pStyle w:val="BodyText"/>
        <w:spacing w:line="249" w:lineRule="auto" w:before="2"/>
        <w:ind w:hanging="240"/>
      </w:pPr>
      <w:r>
        <w:rPr>
          <w:b/>
          <w:color w:val="231F20"/>
        </w:rPr>
        <w:t>Pasque </w:t>
      </w:r>
      <w:r>
        <w:rPr>
          <w:color w:val="231F20"/>
        </w:rPr>
        <w:t>kippiaapi </w:t>
      </w:r>
      <w:r>
        <w:rPr>
          <w:i/>
          <w:color w:val="231F20"/>
        </w:rPr>
        <w:t>nan </w:t>
      </w:r>
      <w:r>
        <w:rPr>
          <w:color w:val="231F20"/>
        </w:rPr>
        <w:t>crocus flower, prairie crocus, Pasque flower, Latin:</w:t>
      </w:r>
    </w:p>
    <w:p>
      <w:pPr>
        <w:pStyle w:val="BodyText"/>
        <w:spacing w:before="1"/>
      </w:pPr>
      <w:r>
        <w:rPr>
          <w:color w:val="231F20"/>
        </w:rPr>
        <w:t>Anemone patens 138</w:t>
      </w:r>
    </w:p>
    <w:p>
      <w:pPr>
        <w:spacing w:line="249" w:lineRule="auto" w:before="9"/>
        <w:ind w:left="340" w:right="319" w:hanging="240"/>
        <w:jc w:val="left"/>
        <w:rPr>
          <w:sz w:val="18"/>
        </w:rPr>
      </w:pPr>
      <w:r>
        <w:rPr>
          <w:b/>
          <w:color w:val="231F20"/>
          <w:sz w:val="18"/>
        </w:rPr>
        <w:t>pass a grade </w:t>
      </w:r>
      <w:r>
        <w:rPr>
          <w:color w:val="231F20"/>
          <w:sz w:val="18"/>
        </w:rPr>
        <w:t>sisapo’koo </w:t>
      </w:r>
      <w:r>
        <w:rPr>
          <w:i/>
          <w:color w:val="231F20"/>
          <w:sz w:val="18"/>
        </w:rPr>
        <w:t>vai </w:t>
      </w:r>
      <w:r>
        <w:rPr>
          <w:color w:val="231F20"/>
          <w:sz w:val="18"/>
        </w:rPr>
        <w:t>pass through an ordeal/ pass a grade (in school) 253</w:t>
      </w:r>
    </w:p>
    <w:p>
      <w:pPr>
        <w:spacing w:line="249" w:lineRule="auto" w:before="2"/>
        <w:ind w:left="340" w:right="354" w:hanging="241"/>
        <w:jc w:val="left"/>
        <w:rPr>
          <w:sz w:val="18"/>
        </w:rPr>
      </w:pPr>
      <w:r>
        <w:rPr>
          <w:b/>
          <w:color w:val="231F20"/>
          <w:sz w:val="18"/>
        </w:rPr>
        <w:t>pass </w:t>
      </w:r>
      <w:r>
        <w:rPr>
          <w:color w:val="231F20"/>
          <w:sz w:val="18"/>
        </w:rPr>
        <w:t>a’paisii </w:t>
      </w:r>
      <w:r>
        <w:rPr>
          <w:i/>
          <w:color w:val="231F20"/>
          <w:sz w:val="18"/>
        </w:rPr>
        <w:t>vii </w:t>
      </w:r>
      <w:r>
        <w:rPr>
          <w:color w:val="231F20"/>
          <w:sz w:val="18"/>
        </w:rPr>
        <w:t>it pass (said of time) 21</w:t>
      </w:r>
    </w:p>
    <w:p>
      <w:pPr>
        <w:spacing w:before="2"/>
        <w:ind w:left="100" w:right="0" w:firstLine="0"/>
        <w:jc w:val="left"/>
        <w:rPr>
          <w:sz w:val="18"/>
        </w:rPr>
      </w:pPr>
      <w:r>
        <w:rPr>
          <w:b/>
          <w:color w:val="231F20"/>
          <w:sz w:val="18"/>
        </w:rPr>
        <w:t>pass </w:t>
      </w:r>
      <w:r>
        <w:rPr>
          <w:color w:val="231F20"/>
          <w:sz w:val="18"/>
        </w:rPr>
        <w:t>ihkahtoo </w:t>
      </w:r>
      <w:r>
        <w:rPr>
          <w:i/>
          <w:color w:val="231F20"/>
          <w:sz w:val="18"/>
        </w:rPr>
        <w:t>vti </w:t>
      </w:r>
      <w:r>
        <w:rPr>
          <w:color w:val="231F20"/>
          <w:sz w:val="18"/>
        </w:rPr>
        <w:t>pass by hand in a</w:t>
      </w:r>
    </w:p>
    <w:p>
      <w:pPr>
        <w:pStyle w:val="BodyText"/>
      </w:pPr>
      <w:r>
        <w:rPr>
          <w:color w:val="231F20"/>
        </w:rPr>
        <w:t>specified direction 27</w:t>
      </w:r>
    </w:p>
    <w:p>
      <w:pPr>
        <w:pStyle w:val="BodyText"/>
        <w:spacing w:line="249" w:lineRule="auto"/>
        <w:ind w:right="154" w:hanging="240"/>
      </w:pPr>
      <w:r>
        <w:rPr>
          <w:b/>
          <w:color w:val="231F20"/>
        </w:rPr>
        <w:t>pass </w:t>
      </w:r>
      <w:r>
        <w:rPr>
          <w:color w:val="231F20"/>
        </w:rPr>
        <w:t>ikimihkahtoo </w:t>
      </w:r>
      <w:r>
        <w:rPr>
          <w:i/>
          <w:color w:val="231F20"/>
        </w:rPr>
        <w:t>vti </w:t>
      </w:r>
      <w:r>
        <w:rPr>
          <w:color w:val="231F20"/>
        </w:rPr>
        <w:t>pass to the place of honor (e.g. the head of a table)</w:t>
      </w:r>
      <w:r>
        <w:rPr>
          <w:color w:val="231F20"/>
          <w:spacing w:val="1"/>
        </w:rPr>
        <w:t> </w:t>
      </w:r>
      <w:r>
        <w:rPr>
          <w:color w:val="231F20"/>
          <w:spacing w:val="-9"/>
        </w:rPr>
        <w:t>46</w:t>
      </w:r>
    </w:p>
    <w:p>
      <w:pPr>
        <w:pStyle w:val="BodyText"/>
        <w:spacing w:line="249" w:lineRule="auto" w:before="1"/>
        <w:ind w:right="154" w:hanging="240"/>
      </w:pPr>
      <w:r>
        <w:rPr>
          <w:b/>
          <w:color w:val="231F20"/>
        </w:rPr>
        <w:t>pass </w:t>
      </w:r>
      <w:r>
        <w:rPr>
          <w:color w:val="231F20"/>
        </w:rPr>
        <w:t>kááyihkimiko </w:t>
      </w:r>
      <w:r>
        <w:rPr>
          <w:i/>
          <w:color w:val="231F20"/>
        </w:rPr>
        <w:t>nin </w:t>
      </w:r>
      <w:r>
        <w:rPr>
          <w:color w:val="231F20"/>
        </w:rPr>
        <w:t>opening in a hill which appears to be divided, where the division is used as a passageway, pass 134</w:t>
      </w:r>
    </w:p>
    <w:p>
      <w:pPr>
        <w:spacing w:line="249" w:lineRule="auto" w:before="3"/>
        <w:ind w:left="100" w:right="400" w:firstLine="0"/>
        <w:jc w:val="left"/>
        <w:rPr>
          <w:sz w:val="18"/>
        </w:rPr>
      </w:pPr>
      <w:r>
        <w:rPr>
          <w:b/>
          <w:color w:val="231F20"/>
          <w:sz w:val="18"/>
        </w:rPr>
        <w:t>pass </w:t>
      </w:r>
      <w:r>
        <w:rPr>
          <w:color w:val="231F20"/>
          <w:sz w:val="18"/>
        </w:rPr>
        <w:t>waawowaat </w:t>
      </w:r>
      <w:r>
        <w:rPr>
          <w:i/>
          <w:color w:val="231F20"/>
          <w:sz w:val="18"/>
        </w:rPr>
        <w:t>vta </w:t>
      </w:r>
      <w:r>
        <w:rPr>
          <w:color w:val="231F20"/>
          <w:sz w:val="18"/>
        </w:rPr>
        <w:t>pass by 299 </w:t>
      </w:r>
      <w:r>
        <w:rPr>
          <w:b/>
          <w:color w:val="231F20"/>
          <w:sz w:val="18"/>
        </w:rPr>
        <w:t>pass by </w:t>
      </w:r>
      <w:r>
        <w:rPr>
          <w:color w:val="231F20"/>
          <w:sz w:val="18"/>
        </w:rPr>
        <w:t>itsk </w:t>
      </w:r>
      <w:r>
        <w:rPr>
          <w:i/>
          <w:color w:val="231F20"/>
          <w:sz w:val="18"/>
        </w:rPr>
        <w:t>adt </w:t>
      </w:r>
      <w:r>
        <w:rPr>
          <w:color w:val="231F20"/>
          <w:sz w:val="18"/>
        </w:rPr>
        <w:t>pass by/surpass </w:t>
      </w:r>
      <w:r>
        <w:rPr>
          <w:color w:val="231F20"/>
          <w:spacing w:val="-4"/>
          <w:sz w:val="18"/>
        </w:rPr>
        <w:t>121 </w:t>
      </w:r>
      <w:r>
        <w:rPr>
          <w:b/>
          <w:color w:val="231F20"/>
          <w:sz w:val="18"/>
        </w:rPr>
        <w:t>pass out </w:t>
      </w:r>
      <w:r>
        <w:rPr>
          <w:color w:val="231F20"/>
          <w:sz w:val="18"/>
        </w:rPr>
        <w:t>omatskaohsi </w:t>
      </w:r>
      <w:r>
        <w:rPr>
          <w:i/>
          <w:color w:val="231F20"/>
          <w:sz w:val="18"/>
        </w:rPr>
        <w:t>vai</w:t>
      </w:r>
      <w:r>
        <w:rPr>
          <w:i/>
          <w:color w:val="231F20"/>
          <w:spacing w:val="-10"/>
          <w:sz w:val="18"/>
        </w:rPr>
        <w:t> </w:t>
      </w:r>
      <w:r>
        <w:rPr>
          <w:color w:val="231F20"/>
          <w:sz w:val="18"/>
        </w:rPr>
        <w:t>surrender/</w:t>
      </w:r>
    </w:p>
    <w:p>
      <w:pPr>
        <w:pStyle w:val="BodyText"/>
        <w:spacing w:before="3"/>
      </w:pPr>
      <w:r>
        <w:rPr>
          <w:color w:val="231F20"/>
        </w:rPr>
        <w:t>give up/ id: pass out 193</w:t>
      </w:r>
    </w:p>
    <w:p>
      <w:pPr>
        <w:spacing w:line="249" w:lineRule="auto" w:before="9"/>
        <w:ind w:left="340" w:right="319" w:hanging="240"/>
        <w:jc w:val="left"/>
        <w:rPr>
          <w:sz w:val="18"/>
        </w:rPr>
      </w:pPr>
      <w:r>
        <w:rPr>
          <w:b/>
          <w:color w:val="231F20"/>
          <w:sz w:val="18"/>
        </w:rPr>
        <w:t>pass through </w:t>
      </w:r>
      <w:r>
        <w:rPr>
          <w:color w:val="231F20"/>
          <w:sz w:val="18"/>
        </w:rPr>
        <w:t>sisapo’koo </w:t>
      </w:r>
      <w:r>
        <w:rPr>
          <w:i/>
          <w:color w:val="231F20"/>
          <w:sz w:val="18"/>
        </w:rPr>
        <w:t>vai </w:t>
      </w:r>
      <w:r>
        <w:rPr>
          <w:color w:val="231F20"/>
          <w:sz w:val="18"/>
        </w:rPr>
        <w:t>pass through an ordeal/ pass a grade (in school) 253</w:t>
      </w:r>
    </w:p>
    <w:p>
      <w:pPr>
        <w:pStyle w:val="BodyText"/>
        <w:spacing w:line="249" w:lineRule="auto" w:before="2"/>
        <w:ind w:hanging="241"/>
      </w:pPr>
      <w:r>
        <w:rPr>
          <w:b/>
          <w:color w:val="231F20"/>
        </w:rPr>
        <w:t>pasta </w:t>
      </w:r>
      <w:r>
        <w:rPr>
          <w:color w:val="231F20"/>
        </w:rPr>
        <w:t>áíssinnii’p </w:t>
      </w:r>
      <w:r>
        <w:rPr>
          <w:i/>
          <w:color w:val="231F20"/>
        </w:rPr>
        <w:t>nin </w:t>
      </w:r>
      <w:r>
        <w:rPr>
          <w:color w:val="231F20"/>
        </w:rPr>
        <w:t>pasta (spaghetti, noodles, macaroni) 10</w:t>
      </w:r>
    </w:p>
    <w:p>
      <w:pPr>
        <w:spacing w:line="249" w:lineRule="auto" w:before="1"/>
        <w:ind w:left="340" w:right="239" w:hanging="240"/>
        <w:jc w:val="left"/>
        <w:rPr>
          <w:sz w:val="18"/>
        </w:rPr>
      </w:pPr>
      <w:r>
        <w:rPr>
          <w:b/>
          <w:color w:val="231F20"/>
          <w:sz w:val="18"/>
        </w:rPr>
        <w:t>past </w:t>
      </w:r>
      <w:r>
        <w:rPr>
          <w:color w:val="231F20"/>
          <w:sz w:val="18"/>
        </w:rPr>
        <w:t>isskoohtsi </w:t>
      </w:r>
      <w:r>
        <w:rPr>
          <w:i/>
          <w:color w:val="231F20"/>
          <w:sz w:val="18"/>
        </w:rPr>
        <w:t>nin </w:t>
      </w:r>
      <w:r>
        <w:rPr>
          <w:color w:val="231F20"/>
          <w:sz w:val="18"/>
        </w:rPr>
        <w:t>past time, long ago 102</w:t>
      </w:r>
    </w:p>
    <w:p>
      <w:pPr>
        <w:spacing w:before="2"/>
        <w:ind w:left="100" w:right="0" w:firstLine="0"/>
        <w:jc w:val="left"/>
        <w:rPr>
          <w:sz w:val="18"/>
        </w:rPr>
      </w:pPr>
      <w:r>
        <w:rPr>
          <w:b/>
          <w:color w:val="231F20"/>
          <w:sz w:val="18"/>
        </w:rPr>
        <w:t>past </w:t>
      </w:r>
      <w:r>
        <w:rPr>
          <w:color w:val="231F20"/>
          <w:sz w:val="18"/>
        </w:rPr>
        <w:t>isskoohtsik </w:t>
      </w:r>
      <w:r>
        <w:rPr>
          <w:i/>
          <w:color w:val="231F20"/>
          <w:sz w:val="18"/>
        </w:rPr>
        <w:t>nin </w:t>
      </w:r>
      <w:r>
        <w:rPr>
          <w:color w:val="231F20"/>
          <w:sz w:val="18"/>
        </w:rPr>
        <w:t>past, long ago 102</w:t>
      </w:r>
    </w:p>
    <w:p>
      <w:pPr>
        <w:pStyle w:val="BodyText"/>
        <w:spacing w:line="249" w:lineRule="auto"/>
        <w:ind w:hanging="240"/>
      </w:pPr>
      <w:r>
        <w:rPr>
          <w:b/>
          <w:color w:val="231F20"/>
        </w:rPr>
        <w:t>patch </w:t>
      </w:r>
      <w:r>
        <w:rPr>
          <w:color w:val="231F20"/>
        </w:rPr>
        <w:t>ipssaaki </w:t>
      </w:r>
      <w:r>
        <w:rPr>
          <w:i/>
          <w:color w:val="231F20"/>
        </w:rPr>
        <w:t>vai </w:t>
      </w:r>
      <w:r>
        <w:rPr>
          <w:color w:val="231F20"/>
        </w:rPr>
        <w:t>mend (something) 4 ipssáákit! 95</w:t>
      </w:r>
    </w:p>
    <w:p>
      <w:pPr>
        <w:spacing w:line="249" w:lineRule="auto" w:before="1"/>
        <w:ind w:left="341" w:right="0" w:hanging="241"/>
        <w:jc w:val="left"/>
        <w:rPr>
          <w:sz w:val="18"/>
        </w:rPr>
      </w:pPr>
      <w:r>
        <w:rPr>
          <w:b/>
          <w:color w:val="231F20"/>
          <w:sz w:val="18"/>
        </w:rPr>
        <w:t>patch </w:t>
      </w:r>
      <w:r>
        <w:rPr>
          <w:color w:val="231F20"/>
          <w:sz w:val="18"/>
        </w:rPr>
        <w:t>ipssimaa </w:t>
      </w:r>
      <w:r>
        <w:rPr>
          <w:i/>
          <w:color w:val="231F20"/>
          <w:sz w:val="18"/>
        </w:rPr>
        <w:t>vai </w:t>
      </w:r>
      <w:r>
        <w:rPr>
          <w:color w:val="231F20"/>
          <w:sz w:val="18"/>
        </w:rPr>
        <w:t>mend, patch (purposively) 95</w:t>
      </w:r>
    </w:p>
    <w:p>
      <w:pPr>
        <w:spacing w:line="249" w:lineRule="auto" w:before="2"/>
        <w:ind w:left="101" w:right="429" w:firstLine="0"/>
        <w:jc w:val="left"/>
        <w:rPr>
          <w:sz w:val="18"/>
        </w:rPr>
      </w:pPr>
      <w:r>
        <w:rPr>
          <w:b/>
          <w:color w:val="231F20"/>
          <w:sz w:val="18"/>
        </w:rPr>
        <w:t>patch </w:t>
      </w:r>
      <w:r>
        <w:rPr>
          <w:color w:val="231F20"/>
          <w:sz w:val="18"/>
        </w:rPr>
        <w:t>ipssímaa’tsis </w:t>
      </w:r>
      <w:r>
        <w:rPr>
          <w:i/>
          <w:color w:val="231F20"/>
          <w:sz w:val="18"/>
        </w:rPr>
        <w:t>nin </w:t>
      </w:r>
      <w:r>
        <w:rPr>
          <w:color w:val="231F20"/>
          <w:sz w:val="18"/>
        </w:rPr>
        <w:t>patch 95 </w:t>
      </w:r>
      <w:r>
        <w:rPr>
          <w:b/>
          <w:color w:val="231F20"/>
          <w:sz w:val="18"/>
        </w:rPr>
        <w:t>patch </w:t>
      </w:r>
      <w:r>
        <w:rPr>
          <w:color w:val="231F20"/>
          <w:sz w:val="18"/>
        </w:rPr>
        <w:t>niipssíma’tsis </w:t>
      </w:r>
      <w:r>
        <w:rPr>
          <w:i/>
          <w:color w:val="231F20"/>
          <w:sz w:val="18"/>
        </w:rPr>
        <w:t>nin </w:t>
      </w:r>
      <w:r>
        <w:rPr>
          <w:color w:val="231F20"/>
          <w:sz w:val="18"/>
        </w:rPr>
        <w:t>patch 158 </w:t>
      </w:r>
      <w:r>
        <w:rPr>
          <w:b/>
          <w:color w:val="231F20"/>
          <w:sz w:val="18"/>
        </w:rPr>
        <w:t>path </w:t>
      </w:r>
      <w:r>
        <w:rPr>
          <w:color w:val="231F20"/>
          <w:sz w:val="18"/>
        </w:rPr>
        <w:t>iiht </w:t>
      </w:r>
      <w:r>
        <w:rPr>
          <w:i/>
          <w:color w:val="231F20"/>
          <w:sz w:val="18"/>
        </w:rPr>
        <w:t>adt </w:t>
      </w:r>
      <w:r>
        <w:rPr>
          <w:color w:val="231F20"/>
          <w:sz w:val="18"/>
        </w:rPr>
        <w:t>linker for source,</w:t>
      </w:r>
    </w:p>
    <w:p>
      <w:pPr>
        <w:pStyle w:val="BodyText"/>
        <w:spacing w:line="249" w:lineRule="auto" w:before="2"/>
        <w:ind w:left="341" w:right="273"/>
      </w:pPr>
      <w:r>
        <w:rPr>
          <w:color w:val="231F20"/>
        </w:rPr>
        <w:t>instrument, means, path, or content 30</w:t>
      </w:r>
    </w:p>
    <w:p>
      <w:pPr>
        <w:spacing w:before="1"/>
        <w:ind w:left="101" w:right="0" w:firstLine="0"/>
        <w:jc w:val="left"/>
        <w:rPr>
          <w:sz w:val="18"/>
        </w:rPr>
      </w:pPr>
      <w:r>
        <w:rPr>
          <w:b/>
          <w:color w:val="231F20"/>
          <w:sz w:val="18"/>
        </w:rPr>
        <w:t>pathetic </w:t>
      </w:r>
      <w:r>
        <w:rPr>
          <w:color w:val="231F20"/>
          <w:sz w:val="18"/>
        </w:rPr>
        <w:t>ama </w:t>
      </w:r>
      <w:r>
        <w:rPr>
          <w:i/>
          <w:color w:val="231F20"/>
          <w:sz w:val="18"/>
        </w:rPr>
        <w:t>adt </w:t>
      </w:r>
      <w:r>
        <w:rPr>
          <w:color w:val="231F20"/>
          <w:sz w:val="18"/>
        </w:rPr>
        <w:t>pitiful, pathetic 12</w:t>
      </w:r>
    </w:p>
    <w:p>
      <w:pPr>
        <w:spacing w:before="9"/>
        <w:ind w:left="101" w:right="0" w:firstLine="0"/>
        <w:jc w:val="left"/>
        <w:rPr>
          <w:sz w:val="18"/>
        </w:rPr>
      </w:pPr>
      <w:r>
        <w:rPr>
          <w:b/>
          <w:color w:val="231F20"/>
          <w:sz w:val="18"/>
        </w:rPr>
        <w:t>pathetic </w:t>
      </w:r>
      <w:r>
        <w:rPr>
          <w:color w:val="231F20"/>
          <w:sz w:val="18"/>
        </w:rPr>
        <w:t>iima </w:t>
      </w:r>
      <w:r>
        <w:rPr>
          <w:i/>
          <w:color w:val="231F20"/>
          <w:sz w:val="18"/>
        </w:rPr>
        <w:t>adt </w:t>
      </w:r>
      <w:r>
        <w:rPr>
          <w:color w:val="231F20"/>
          <w:sz w:val="18"/>
        </w:rPr>
        <w:t>pathetic 33</w:t>
      </w:r>
    </w:p>
    <w:p>
      <w:pPr>
        <w:pStyle w:val="BodyText"/>
        <w:spacing w:line="249" w:lineRule="auto"/>
        <w:ind w:left="341" w:right="239" w:hanging="240"/>
      </w:pPr>
      <w:r>
        <w:rPr>
          <w:b/>
          <w:color w:val="231F20"/>
        </w:rPr>
        <w:t>paw </w:t>
      </w:r>
      <w:r>
        <w:rPr>
          <w:color w:val="231F20"/>
        </w:rPr>
        <w:t>i’tsinimmaa </w:t>
      </w:r>
      <w:r>
        <w:rPr>
          <w:i/>
          <w:color w:val="231F20"/>
        </w:rPr>
        <w:t>vai </w:t>
      </w:r>
      <w:r>
        <w:rPr>
          <w:color w:val="231F20"/>
        </w:rPr>
        <w:t>paw (the ground) 130</w:t>
      </w:r>
    </w:p>
    <w:p>
      <w:pPr>
        <w:spacing w:before="2"/>
        <w:ind w:left="101" w:right="0" w:firstLine="0"/>
        <w:jc w:val="left"/>
        <w:rPr>
          <w:sz w:val="18"/>
        </w:rPr>
      </w:pPr>
      <w:r>
        <w:rPr>
          <w:b/>
          <w:color w:val="231F20"/>
          <w:sz w:val="18"/>
        </w:rPr>
        <w:t>paw </w:t>
      </w:r>
      <w:r>
        <w:rPr>
          <w:color w:val="231F20"/>
          <w:sz w:val="18"/>
        </w:rPr>
        <w:t>wai’tsinimaa </w:t>
      </w:r>
      <w:r>
        <w:rPr>
          <w:i/>
          <w:color w:val="231F20"/>
          <w:sz w:val="18"/>
        </w:rPr>
        <w:t>vai </w:t>
      </w:r>
      <w:r>
        <w:rPr>
          <w:color w:val="231F20"/>
          <w:sz w:val="18"/>
        </w:rPr>
        <w:t>paw the ground,</w:t>
      </w:r>
    </w:p>
    <w:p>
      <w:pPr>
        <w:spacing w:after="0"/>
        <w:jc w:val="left"/>
        <w:rPr>
          <w:sz w:val="18"/>
        </w:rPr>
        <w:sectPr>
          <w:pgSz w:w="7920" w:h="12960"/>
          <w:pgMar w:header="684" w:footer="720" w:top="1100" w:bottom="900" w:left="620" w:right="620"/>
          <w:cols w:num="2" w:equalWidth="0">
            <w:col w:w="3086" w:space="425"/>
            <w:col w:w="3169"/>
          </w:cols>
        </w:sectPr>
      </w:pPr>
    </w:p>
    <w:p>
      <w:pPr>
        <w:pStyle w:val="BodyText"/>
        <w:spacing w:line="249" w:lineRule="auto" w:before="82"/>
        <w:ind w:right="201"/>
      </w:pPr>
      <w:r>
        <w:rPr>
          <w:color w:val="231F20"/>
        </w:rPr>
        <w:t>usually in anger (said of an animal) 300</w:t>
      </w:r>
    </w:p>
    <w:p>
      <w:pPr>
        <w:pStyle w:val="BodyText"/>
        <w:spacing w:line="249" w:lineRule="auto" w:before="2"/>
        <w:ind w:hanging="240"/>
      </w:pPr>
      <w:r>
        <w:rPr>
          <w:b/>
          <w:color w:val="231F20"/>
        </w:rPr>
        <w:t>pawn </w:t>
      </w:r>
      <w:r>
        <w:rPr>
          <w:color w:val="231F20"/>
        </w:rPr>
        <w:t>ohtotóísskskomaa </w:t>
      </w:r>
      <w:r>
        <w:rPr>
          <w:i/>
          <w:color w:val="231F20"/>
        </w:rPr>
        <w:t>vai </w:t>
      </w:r>
      <w:r>
        <w:rPr>
          <w:color w:val="231F20"/>
        </w:rPr>
        <w:t>go to pawn (something) 180</w:t>
      </w:r>
    </w:p>
    <w:p>
      <w:pPr>
        <w:pStyle w:val="BodyText"/>
        <w:spacing w:line="249" w:lineRule="auto" w:before="1"/>
        <w:ind w:right="222" w:hanging="240"/>
      </w:pPr>
      <w:r>
        <w:rPr>
          <w:b/>
          <w:color w:val="231F20"/>
        </w:rPr>
        <w:t>pawn </w:t>
      </w:r>
      <w:r>
        <w:rPr>
          <w:color w:val="231F20"/>
        </w:rPr>
        <w:t>sskskomaa </w:t>
      </w:r>
      <w:r>
        <w:rPr>
          <w:i/>
          <w:color w:val="231F20"/>
        </w:rPr>
        <w:t>vai </w:t>
      </w:r>
      <w:r>
        <w:rPr>
          <w:color w:val="231F20"/>
        </w:rPr>
        <w:t>pawn/hock/ measure (a claim) 269</w:t>
      </w:r>
    </w:p>
    <w:p>
      <w:pPr>
        <w:spacing w:before="1"/>
        <w:ind w:left="100" w:right="0" w:firstLine="0"/>
        <w:jc w:val="left"/>
        <w:rPr>
          <w:sz w:val="18"/>
        </w:rPr>
      </w:pPr>
      <w:r>
        <w:rPr>
          <w:b/>
          <w:color w:val="231F20"/>
          <w:sz w:val="18"/>
        </w:rPr>
        <w:t>pay  </w:t>
      </w:r>
      <w:r>
        <w:rPr>
          <w:color w:val="231F20"/>
          <w:sz w:val="18"/>
        </w:rPr>
        <w:t>iponihtaa </w:t>
      </w:r>
      <w:r>
        <w:rPr>
          <w:i/>
          <w:color w:val="231F20"/>
          <w:sz w:val="18"/>
        </w:rPr>
        <w:t>vai </w:t>
      </w:r>
      <w:r>
        <w:rPr>
          <w:color w:val="231F20"/>
          <w:sz w:val="18"/>
        </w:rPr>
        <w:t>pay </w:t>
      </w:r>
      <w:r>
        <w:rPr>
          <w:color w:val="231F20"/>
          <w:spacing w:val="42"/>
          <w:sz w:val="18"/>
        </w:rPr>
        <w:t> </w:t>
      </w:r>
      <w:r>
        <w:rPr>
          <w:color w:val="231F20"/>
          <w:sz w:val="18"/>
        </w:rPr>
        <w:t>91</w:t>
      </w:r>
    </w:p>
    <w:p>
      <w:pPr>
        <w:spacing w:before="10"/>
        <w:ind w:left="100" w:right="0" w:firstLine="0"/>
        <w:jc w:val="left"/>
        <w:rPr>
          <w:sz w:val="18"/>
        </w:rPr>
      </w:pPr>
      <w:r>
        <w:rPr>
          <w:b/>
          <w:color w:val="231F20"/>
          <w:sz w:val="18"/>
        </w:rPr>
        <w:t>pay </w:t>
      </w:r>
      <w:r>
        <w:rPr>
          <w:color w:val="231F20"/>
          <w:sz w:val="18"/>
        </w:rPr>
        <w:t>iponihtaissko </w:t>
      </w:r>
      <w:r>
        <w:rPr>
          <w:i/>
          <w:color w:val="231F20"/>
          <w:sz w:val="18"/>
        </w:rPr>
        <w:t>vta </w:t>
      </w:r>
      <w:r>
        <w:rPr>
          <w:color w:val="231F20"/>
          <w:sz w:val="18"/>
        </w:rPr>
        <w:t>force to pay 91</w:t>
      </w:r>
    </w:p>
    <w:p>
      <w:pPr>
        <w:pStyle w:val="BodyText"/>
        <w:spacing w:line="249" w:lineRule="auto"/>
        <w:ind w:right="191" w:hanging="241"/>
      </w:pPr>
      <w:r>
        <w:rPr>
          <w:b/>
          <w:color w:val="231F20"/>
        </w:rPr>
        <w:t>pay </w:t>
      </w:r>
      <w:r>
        <w:rPr>
          <w:color w:val="231F20"/>
        </w:rPr>
        <w:t>sikapistaa </w:t>
      </w:r>
      <w:r>
        <w:rPr>
          <w:i/>
          <w:color w:val="231F20"/>
        </w:rPr>
        <w:t>vai </w:t>
      </w:r>
      <w:r>
        <w:rPr>
          <w:color w:val="231F20"/>
        </w:rPr>
        <w:t>pay a ceremonial transfer payment to previous owner 249</w:t>
      </w:r>
    </w:p>
    <w:p>
      <w:pPr>
        <w:spacing w:line="249" w:lineRule="auto" w:before="2"/>
        <w:ind w:left="340" w:right="0" w:hanging="240"/>
        <w:jc w:val="left"/>
        <w:rPr>
          <w:sz w:val="18"/>
        </w:rPr>
      </w:pPr>
      <w:r>
        <w:rPr>
          <w:b/>
          <w:color w:val="231F20"/>
          <w:sz w:val="18"/>
        </w:rPr>
        <w:t>pay curer </w:t>
      </w:r>
      <w:r>
        <w:rPr>
          <w:color w:val="231F20"/>
          <w:sz w:val="18"/>
        </w:rPr>
        <w:t>ssim </w:t>
      </w:r>
      <w:r>
        <w:rPr>
          <w:i/>
          <w:color w:val="231F20"/>
          <w:sz w:val="18"/>
        </w:rPr>
        <w:t>vta </w:t>
      </w:r>
      <w:r>
        <w:rPr>
          <w:color w:val="231F20"/>
          <w:sz w:val="18"/>
        </w:rPr>
        <w:t>pay curer for treatment 265</w:t>
      </w:r>
    </w:p>
    <w:p>
      <w:pPr>
        <w:pStyle w:val="BodyText"/>
        <w:spacing w:line="249" w:lineRule="auto" w:before="1"/>
        <w:ind w:hanging="241"/>
      </w:pPr>
      <w:r>
        <w:rPr>
          <w:b/>
          <w:color w:val="231F20"/>
        </w:rPr>
        <w:t>payment </w:t>
      </w:r>
      <w:r>
        <w:rPr>
          <w:color w:val="231F20"/>
        </w:rPr>
        <w:t>poyíí’ksskimm </w:t>
      </w:r>
      <w:r>
        <w:rPr>
          <w:i/>
          <w:color w:val="231F20"/>
        </w:rPr>
        <w:t>nan </w:t>
      </w:r>
      <w:r>
        <w:rPr>
          <w:color w:val="231F20"/>
        </w:rPr>
        <w:t>oil royalty payment to individual 231</w:t>
      </w:r>
    </w:p>
    <w:p>
      <w:pPr>
        <w:spacing w:line="249" w:lineRule="auto" w:before="2"/>
        <w:ind w:left="340" w:right="0" w:hanging="240"/>
        <w:jc w:val="left"/>
        <w:rPr>
          <w:sz w:val="18"/>
        </w:rPr>
      </w:pPr>
      <w:r>
        <w:rPr>
          <w:b/>
          <w:color w:val="231F20"/>
          <w:sz w:val="18"/>
        </w:rPr>
        <w:t>pay wages </w:t>
      </w:r>
      <w:r>
        <w:rPr>
          <w:color w:val="231F20"/>
          <w:sz w:val="18"/>
        </w:rPr>
        <w:t>sa’kinoohsat </w:t>
      </w:r>
      <w:r>
        <w:rPr>
          <w:i/>
          <w:color w:val="231F20"/>
          <w:sz w:val="18"/>
        </w:rPr>
        <w:t>vta </w:t>
      </w:r>
      <w:r>
        <w:rPr>
          <w:color w:val="231F20"/>
          <w:sz w:val="18"/>
        </w:rPr>
        <w:t>pay wages 247</w:t>
      </w:r>
    </w:p>
    <w:p>
      <w:pPr>
        <w:spacing w:before="1"/>
        <w:ind w:left="100" w:right="0" w:firstLine="0"/>
        <w:jc w:val="left"/>
        <w:rPr>
          <w:sz w:val="18"/>
        </w:rPr>
      </w:pPr>
      <w:r>
        <w:rPr>
          <w:b/>
          <w:color w:val="231F20"/>
          <w:sz w:val="18"/>
        </w:rPr>
        <w:t>pea </w:t>
      </w:r>
      <w:r>
        <w:rPr>
          <w:color w:val="231F20"/>
          <w:sz w:val="18"/>
        </w:rPr>
        <w:t>áóhkominoko </w:t>
      </w:r>
      <w:r>
        <w:rPr>
          <w:i/>
          <w:color w:val="231F20"/>
          <w:sz w:val="18"/>
        </w:rPr>
        <w:t>nin </w:t>
      </w:r>
      <w:r>
        <w:rPr>
          <w:color w:val="231F20"/>
          <w:sz w:val="18"/>
        </w:rPr>
        <w:t>pea 14</w:t>
      </w:r>
    </w:p>
    <w:p>
      <w:pPr>
        <w:pStyle w:val="BodyText"/>
        <w:spacing w:line="249" w:lineRule="auto"/>
        <w:ind w:right="222" w:hanging="241"/>
      </w:pPr>
      <w:r>
        <w:rPr>
          <w:b/>
          <w:color w:val="231F20"/>
        </w:rPr>
        <w:t>peace </w:t>
      </w:r>
      <w:r>
        <w:rPr>
          <w:color w:val="231F20"/>
        </w:rPr>
        <w:t>innaihtsiiyi </w:t>
      </w:r>
      <w:r>
        <w:rPr>
          <w:i/>
          <w:color w:val="231F20"/>
        </w:rPr>
        <w:t>vai </w:t>
      </w:r>
      <w:r>
        <w:rPr>
          <w:color w:val="231F20"/>
        </w:rPr>
        <w:t>make a treaty, make peace 74</w:t>
      </w:r>
    </w:p>
    <w:p>
      <w:pPr>
        <w:spacing w:line="249" w:lineRule="auto" w:before="2"/>
        <w:ind w:left="340" w:right="222" w:hanging="240"/>
        <w:jc w:val="left"/>
        <w:rPr>
          <w:sz w:val="18"/>
        </w:rPr>
      </w:pPr>
      <w:r>
        <w:rPr>
          <w:b/>
          <w:color w:val="231F20"/>
          <w:sz w:val="18"/>
        </w:rPr>
        <w:t>peaceful </w:t>
      </w:r>
      <w:r>
        <w:rPr>
          <w:color w:val="231F20"/>
          <w:sz w:val="18"/>
        </w:rPr>
        <w:t>ikkinaa’pssi </w:t>
      </w:r>
      <w:r>
        <w:rPr>
          <w:i/>
          <w:color w:val="231F20"/>
          <w:sz w:val="18"/>
        </w:rPr>
        <w:t>vai </w:t>
      </w:r>
      <w:r>
        <w:rPr>
          <w:color w:val="231F20"/>
          <w:sz w:val="18"/>
        </w:rPr>
        <w:t>be tame, gentle, peaceful 52</w:t>
      </w:r>
    </w:p>
    <w:p>
      <w:pPr>
        <w:spacing w:before="1"/>
        <w:ind w:left="100" w:right="0" w:firstLine="0"/>
        <w:jc w:val="left"/>
        <w:rPr>
          <w:i/>
          <w:sz w:val="18"/>
        </w:rPr>
      </w:pPr>
      <w:r>
        <w:rPr>
          <w:b/>
          <w:color w:val="231F20"/>
          <w:sz w:val="18"/>
        </w:rPr>
        <w:t>peach </w:t>
      </w:r>
      <w:r>
        <w:rPr>
          <w:color w:val="231F20"/>
          <w:sz w:val="18"/>
        </w:rPr>
        <w:t>immoyáapasstaamiinaamm </w:t>
      </w:r>
      <w:r>
        <w:rPr>
          <w:i/>
          <w:color w:val="231F20"/>
          <w:sz w:val="18"/>
        </w:rPr>
        <w:t>nan</w:t>
      </w:r>
    </w:p>
    <w:p>
      <w:pPr>
        <w:pStyle w:val="BodyText"/>
      </w:pPr>
      <w:r>
        <w:rPr>
          <w:color w:val="231F20"/>
        </w:rPr>
        <w:t>peach 69</w:t>
      </w:r>
    </w:p>
    <w:p>
      <w:pPr>
        <w:spacing w:line="249" w:lineRule="auto" w:before="9"/>
        <w:ind w:left="340" w:right="0" w:hanging="240"/>
        <w:jc w:val="left"/>
        <w:rPr>
          <w:sz w:val="18"/>
        </w:rPr>
      </w:pPr>
      <w:r>
        <w:rPr>
          <w:b/>
          <w:color w:val="231F20"/>
          <w:sz w:val="18"/>
        </w:rPr>
        <w:t>peacock </w:t>
      </w:r>
      <w:r>
        <w:rPr>
          <w:color w:val="231F20"/>
          <w:sz w:val="18"/>
        </w:rPr>
        <w:t>áítsiyihka’si </w:t>
      </w:r>
      <w:r>
        <w:rPr>
          <w:i/>
          <w:color w:val="231F20"/>
          <w:sz w:val="18"/>
        </w:rPr>
        <w:t>nan </w:t>
      </w:r>
      <w:r>
        <w:rPr>
          <w:color w:val="231F20"/>
          <w:sz w:val="18"/>
        </w:rPr>
        <w:t>peacock, male turkey (gobbler) 10</w:t>
      </w:r>
    </w:p>
    <w:p>
      <w:pPr>
        <w:spacing w:before="2"/>
        <w:ind w:left="100" w:right="0" w:firstLine="0"/>
        <w:jc w:val="left"/>
        <w:rPr>
          <w:sz w:val="18"/>
        </w:rPr>
      </w:pPr>
      <w:r>
        <w:rPr>
          <w:b/>
          <w:color w:val="231F20"/>
          <w:sz w:val="18"/>
        </w:rPr>
        <w:t>pear </w:t>
      </w:r>
      <w:r>
        <w:rPr>
          <w:color w:val="231F20"/>
          <w:sz w:val="18"/>
        </w:rPr>
        <w:t>ómahkínaotohton </w:t>
      </w:r>
      <w:r>
        <w:rPr>
          <w:i/>
          <w:color w:val="231F20"/>
          <w:sz w:val="18"/>
        </w:rPr>
        <w:t>nan </w:t>
      </w:r>
      <w:r>
        <w:rPr>
          <w:color w:val="231F20"/>
          <w:sz w:val="18"/>
        </w:rPr>
        <w:t>pear 190</w:t>
      </w:r>
    </w:p>
    <w:p>
      <w:pPr>
        <w:spacing w:line="249" w:lineRule="auto" w:before="9"/>
        <w:ind w:left="340" w:right="0" w:hanging="240"/>
        <w:jc w:val="left"/>
        <w:rPr>
          <w:sz w:val="18"/>
        </w:rPr>
      </w:pPr>
      <w:r>
        <w:rPr>
          <w:b/>
          <w:color w:val="231F20"/>
          <w:sz w:val="18"/>
        </w:rPr>
        <w:t>pebble </w:t>
      </w:r>
      <w:r>
        <w:rPr>
          <w:color w:val="231F20"/>
          <w:sz w:val="18"/>
        </w:rPr>
        <w:t>óóhkotok </w:t>
      </w:r>
      <w:r>
        <w:rPr>
          <w:i/>
          <w:color w:val="231F20"/>
          <w:sz w:val="18"/>
        </w:rPr>
        <w:t>nin </w:t>
      </w:r>
      <w:r>
        <w:rPr>
          <w:color w:val="231F20"/>
          <w:sz w:val="18"/>
        </w:rPr>
        <w:t>small stone/rock, pebble 200</w:t>
      </w:r>
    </w:p>
    <w:p>
      <w:pPr>
        <w:spacing w:line="249" w:lineRule="auto" w:before="1"/>
        <w:ind w:left="340" w:right="0" w:hanging="240"/>
        <w:jc w:val="left"/>
        <w:rPr>
          <w:sz w:val="18"/>
        </w:rPr>
      </w:pPr>
      <w:r>
        <w:rPr>
          <w:b/>
          <w:color w:val="231F20"/>
          <w:sz w:val="18"/>
        </w:rPr>
        <w:t>pebble </w:t>
      </w:r>
      <w:r>
        <w:rPr>
          <w:color w:val="231F20"/>
          <w:sz w:val="18"/>
        </w:rPr>
        <w:t>sisikóóhkotok </w:t>
      </w:r>
      <w:r>
        <w:rPr>
          <w:i/>
          <w:color w:val="231F20"/>
          <w:sz w:val="18"/>
        </w:rPr>
        <w:t>nin </w:t>
      </w:r>
      <w:r>
        <w:rPr>
          <w:color w:val="231F20"/>
          <w:sz w:val="18"/>
        </w:rPr>
        <w:t>gravel, pebble 254</w:t>
      </w:r>
    </w:p>
    <w:p>
      <w:pPr>
        <w:pStyle w:val="BodyText"/>
        <w:spacing w:line="249" w:lineRule="auto" w:before="2"/>
        <w:ind w:right="231" w:hanging="241"/>
      </w:pPr>
      <w:r>
        <w:rPr>
          <w:b/>
          <w:color w:val="231F20"/>
        </w:rPr>
        <w:t>peck </w:t>
      </w:r>
      <w:r>
        <w:rPr>
          <w:color w:val="231F20"/>
        </w:rPr>
        <w:t>ikkawatoo </w:t>
      </w:r>
      <w:r>
        <w:rPr>
          <w:i/>
          <w:color w:val="231F20"/>
        </w:rPr>
        <w:t>vti </w:t>
      </w:r>
      <w:r>
        <w:rPr>
          <w:color w:val="231F20"/>
        </w:rPr>
        <w:t>strike repeatedly with a pointed object, peck at, chip away at 51</w:t>
      </w:r>
    </w:p>
    <w:p>
      <w:pPr>
        <w:pStyle w:val="BodyText"/>
        <w:spacing w:line="249" w:lineRule="auto" w:before="2"/>
        <w:ind w:right="222" w:hanging="240"/>
      </w:pPr>
      <w:r>
        <w:rPr>
          <w:b/>
          <w:color w:val="231F20"/>
        </w:rPr>
        <w:t>peek </w:t>
      </w:r>
      <w:r>
        <w:rPr>
          <w:color w:val="231F20"/>
        </w:rPr>
        <w:t>iksipinni </w:t>
      </w:r>
      <w:r>
        <w:rPr>
          <w:i/>
          <w:color w:val="231F20"/>
        </w:rPr>
        <w:t>vti </w:t>
      </w:r>
      <w:r>
        <w:rPr>
          <w:color w:val="231F20"/>
        </w:rPr>
        <w:t>lift a covering part- way in order to peek under 61</w:t>
      </w:r>
    </w:p>
    <w:p>
      <w:pPr>
        <w:spacing w:before="1"/>
        <w:ind w:left="100" w:right="0" w:firstLine="0"/>
        <w:jc w:val="left"/>
        <w:rPr>
          <w:sz w:val="18"/>
        </w:rPr>
      </w:pPr>
      <w:r>
        <w:rPr>
          <w:b/>
          <w:color w:val="231F20"/>
          <w:sz w:val="18"/>
        </w:rPr>
        <w:t>peel </w:t>
      </w:r>
      <w:r>
        <w:rPr>
          <w:color w:val="231F20"/>
          <w:sz w:val="18"/>
        </w:rPr>
        <w:t>i’ksino’taki </w:t>
      </w:r>
      <w:r>
        <w:rPr>
          <w:i/>
          <w:color w:val="231F20"/>
          <w:sz w:val="18"/>
        </w:rPr>
        <w:t>vai </w:t>
      </w:r>
      <w:r>
        <w:rPr>
          <w:color w:val="231F20"/>
          <w:sz w:val="18"/>
        </w:rPr>
        <w:t>peel, pare 125</w:t>
      </w:r>
    </w:p>
    <w:p>
      <w:pPr>
        <w:pStyle w:val="BodyText"/>
        <w:spacing w:line="249" w:lineRule="auto"/>
        <w:ind w:left="341" w:right="264" w:hanging="241"/>
        <w:jc w:val="both"/>
      </w:pPr>
      <w:r>
        <w:rPr>
          <w:b/>
          <w:color w:val="231F20"/>
        </w:rPr>
        <w:t>peel </w:t>
      </w:r>
      <w:r>
        <w:rPr>
          <w:color w:val="231F20"/>
        </w:rPr>
        <w:t>opitsino’tsi </w:t>
      </w:r>
      <w:r>
        <w:rPr>
          <w:i/>
          <w:color w:val="231F20"/>
        </w:rPr>
        <w:t>vti </w:t>
      </w:r>
      <w:r>
        <w:rPr>
          <w:color w:val="231F20"/>
        </w:rPr>
        <w:t>peel off (said of a thin material which is adhered to a surface) 206</w:t>
      </w:r>
    </w:p>
    <w:p>
      <w:pPr>
        <w:pStyle w:val="BodyText"/>
        <w:spacing w:line="249" w:lineRule="auto" w:before="3"/>
        <w:ind w:left="341" w:right="131" w:hanging="241"/>
        <w:jc w:val="both"/>
      </w:pPr>
      <w:r>
        <w:rPr>
          <w:b/>
          <w:color w:val="231F20"/>
        </w:rPr>
        <w:t>peel </w:t>
      </w:r>
      <w:r>
        <w:rPr>
          <w:color w:val="231F20"/>
        </w:rPr>
        <w:t>opitskapatoo </w:t>
      </w:r>
      <w:r>
        <w:rPr>
          <w:i/>
          <w:color w:val="231F20"/>
        </w:rPr>
        <w:t>vti </w:t>
      </w:r>
      <w:r>
        <w:rPr>
          <w:color w:val="231F20"/>
        </w:rPr>
        <w:t>peel or pull off an adhered surface covering 206</w:t>
      </w:r>
    </w:p>
    <w:p>
      <w:pPr>
        <w:pStyle w:val="BodyText"/>
        <w:spacing w:line="249" w:lineRule="auto" w:before="1"/>
        <w:ind w:left="341" w:right="63" w:hanging="241"/>
        <w:jc w:val="both"/>
      </w:pPr>
      <w:r>
        <w:rPr>
          <w:b/>
          <w:color w:val="231F20"/>
        </w:rPr>
        <w:t>peel </w:t>
      </w:r>
      <w:r>
        <w:rPr>
          <w:color w:val="231F20"/>
        </w:rPr>
        <w:t>otanitaki </w:t>
      </w:r>
      <w:r>
        <w:rPr>
          <w:i/>
          <w:color w:val="231F20"/>
        </w:rPr>
        <w:t>vai </w:t>
      </w:r>
      <w:r>
        <w:rPr>
          <w:color w:val="231F20"/>
        </w:rPr>
        <w:t>peel, pare with a knife 210</w:t>
      </w:r>
    </w:p>
    <w:p>
      <w:pPr>
        <w:spacing w:line="249" w:lineRule="auto" w:before="1"/>
        <w:ind w:left="101" w:right="370" w:hanging="46"/>
        <w:jc w:val="center"/>
        <w:rPr>
          <w:sz w:val="18"/>
        </w:rPr>
      </w:pPr>
      <w:r>
        <w:rPr>
          <w:b/>
          <w:color w:val="231F20"/>
          <w:sz w:val="18"/>
        </w:rPr>
        <w:t>peel </w:t>
      </w:r>
      <w:r>
        <w:rPr>
          <w:color w:val="231F20"/>
          <w:sz w:val="18"/>
        </w:rPr>
        <w:t>otano’to </w:t>
      </w:r>
      <w:r>
        <w:rPr>
          <w:i/>
          <w:color w:val="231F20"/>
          <w:sz w:val="18"/>
        </w:rPr>
        <w:t>vti </w:t>
      </w:r>
      <w:r>
        <w:rPr>
          <w:color w:val="231F20"/>
          <w:sz w:val="18"/>
        </w:rPr>
        <w:t>peel by hand 210 </w:t>
      </w:r>
      <w:r>
        <w:rPr>
          <w:b/>
          <w:color w:val="231F20"/>
          <w:sz w:val="18"/>
        </w:rPr>
        <w:t>peeling </w:t>
      </w:r>
      <w:r>
        <w:rPr>
          <w:color w:val="231F20"/>
          <w:sz w:val="18"/>
        </w:rPr>
        <w:t>i’ksino’takkssin </w:t>
      </w:r>
      <w:r>
        <w:rPr>
          <w:i/>
          <w:color w:val="231F20"/>
          <w:sz w:val="18"/>
        </w:rPr>
        <w:t>nin </w:t>
      </w:r>
      <w:r>
        <w:rPr>
          <w:color w:val="231F20"/>
          <w:sz w:val="18"/>
        </w:rPr>
        <w:t>peeling (e.g. from eggs, oranges) 125</w:t>
      </w:r>
    </w:p>
    <w:p>
      <w:pPr>
        <w:pStyle w:val="BodyText"/>
        <w:spacing w:line="249" w:lineRule="auto" w:before="82"/>
        <w:ind w:right="327" w:hanging="240"/>
        <w:jc w:val="both"/>
      </w:pPr>
      <w:r>
        <w:rPr/>
        <w:br w:type="column"/>
      </w:r>
      <w:r>
        <w:rPr>
          <w:b/>
          <w:color w:val="231F20"/>
        </w:rPr>
        <w:t>peer </w:t>
      </w:r>
      <w:r>
        <w:rPr>
          <w:color w:val="231F20"/>
        </w:rPr>
        <w:t>itákkaa </w:t>
      </w:r>
      <w:r>
        <w:rPr>
          <w:i/>
          <w:color w:val="231F20"/>
        </w:rPr>
        <w:t>nan </w:t>
      </w:r>
      <w:r>
        <w:rPr>
          <w:color w:val="231F20"/>
        </w:rPr>
        <w:t>friend, peer, person who is of the same age (less than a year difference) 115</w:t>
      </w:r>
    </w:p>
    <w:p>
      <w:pPr>
        <w:pStyle w:val="BodyText"/>
        <w:spacing w:line="249" w:lineRule="auto" w:before="2"/>
        <w:ind w:right="253" w:hanging="240"/>
      </w:pPr>
      <w:r>
        <w:rPr>
          <w:b/>
          <w:color w:val="231F20"/>
        </w:rPr>
        <w:t>peg </w:t>
      </w:r>
      <w:r>
        <w:rPr>
          <w:color w:val="231F20"/>
        </w:rPr>
        <w:t>sapi’kínamaa’tsis </w:t>
      </w:r>
      <w:r>
        <w:rPr>
          <w:i/>
          <w:color w:val="231F20"/>
        </w:rPr>
        <w:t>nin </w:t>
      </w:r>
      <w:r>
        <w:rPr>
          <w:color w:val="231F20"/>
        </w:rPr>
        <w:t>small peg used to button tipi seam 242</w:t>
      </w:r>
    </w:p>
    <w:p>
      <w:pPr>
        <w:pStyle w:val="BodyText"/>
        <w:spacing w:line="249" w:lineRule="auto" w:before="2"/>
        <w:ind w:right="253" w:hanging="240"/>
      </w:pPr>
      <w:r>
        <w:rPr>
          <w:b/>
          <w:color w:val="231F20"/>
        </w:rPr>
        <w:t>pegs </w:t>
      </w:r>
      <w:r>
        <w:rPr>
          <w:color w:val="231F20"/>
        </w:rPr>
        <w:t>sstaoka’tskaa </w:t>
      </w:r>
      <w:r>
        <w:rPr>
          <w:i/>
          <w:color w:val="231F20"/>
        </w:rPr>
        <w:t>vai </w:t>
      </w:r>
      <w:r>
        <w:rPr>
          <w:color w:val="231F20"/>
        </w:rPr>
        <w:t>make stakes, pegs for securing a tent 274</w:t>
      </w:r>
    </w:p>
    <w:p>
      <w:pPr>
        <w:pStyle w:val="BodyText"/>
        <w:spacing w:line="249" w:lineRule="auto" w:before="1"/>
        <w:ind w:right="268" w:hanging="240"/>
      </w:pPr>
      <w:r>
        <w:rPr>
          <w:b/>
          <w:color w:val="231F20"/>
        </w:rPr>
        <w:t>pegs </w:t>
      </w:r>
      <w:r>
        <w:rPr>
          <w:color w:val="231F20"/>
        </w:rPr>
        <w:t>saiikso’tsi </w:t>
      </w:r>
      <w:r>
        <w:rPr>
          <w:i/>
          <w:color w:val="231F20"/>
        </w:rPr>
        <w:t>vti </w:t>
      </w:r>
      <w:r>
        <w:rPr>
          <w:color w:val="231F20"/>
        </w:rPr>
        <w:t>take out the pegs around a tipi or tent to take it down 235</w:t>
      </w:r>
    </w:p>
    <w:p>
      <w:pPr>
        <w:spacing w:before="2"/>
        <w:ind w:left="100" w:right="0" w:firstLine="0"/>
        <w:jc w:val="left"/>
        <w:rPr>
          <w:sz w:val="18"/>
        </w:rPr>
      </w:pPr>
      <w:r>
        <w:rPr>
          <w:b/>
          <w:color w:val="231F20"/>
          <w:sz w:val="18"/>
        </w:rPr>
        <w:t>Peigan </w:t>
      </w:r>
      <w:r>
        <w:rPr>
          <w:color w:val="231F20"/>
          <w:sz w:val="18"/>
        </w:rPr>
        <w:t>aapátohsipikáni </w:t>
      </w:r>
      <w:r>
        <w:rPr>
          <w:i/>
          <w:color w:val="231F20"/>
          <w:sz w:val="18"/>
        </w:rPr>
        <w:t>nan </w:t>
      </w:r>
      <w:r>
        <w:rPr>
          <w:color w:val="231F20"/>
          <w:sz w:val="18"/>
        </w:rPr>
        <w:t>North</w:t>
      </w:r>
    </w:p>
    <w:p>
      <w:pPr>
        <w:pStyle w:val="BodyText"/>
      </w:pPr>
      <w:r>
        <w:rPr>
          <w:color w:val="231F20"/>
        </w:rPr>
        <w:t>Peigan, Piikani 4</w:t>
      </w:r>
    </w:p>
    <w:p>
      <w:pPr>
        <w:spacing w:line="249" w:lineRule="auto" w:before="9"/>
        <w:ind w:left="340" w:right="0" w:hanging="240"/>
        <w:jc w:val="left"/>
        <w:rPr>
          <w:sz w:val="18"/>
        </w:rPr>
      </w:pPr>
      <w:r>
        <w:rPr>
          <w:b/>
          <w:color w:val="231F20"/>
          <w:sz w:val="18"/>
        </w:rPr>
        <w:t>pelican </w:t>
      </w:r>
      <w:r>
        <w:rPr>
          <w:color w:val="231F20"/>
          <w:sz w:val="18"/>
        </w:rPr>
        <w:t>ááyí’sipissaa </w:t>
      </w:r>
      <w:r>
        <w:rPr>
          <w:i/>
          <w:color w:val="231F20"/>
          <w:sz w:val="18"/>
        </w:rPr>
        <w:t>nan </w:t>
      </w:r>
      <w:r>
        <w:rPr>
          <w:color w:val="231F20"/>
          <w:sz w:val="18"/>
        </w:rPr>
        <w:t>pelican (lit.: carries water) 7</w:t>
      </w:r>
    </w:p>
    <w:p>
      <w:pPr>
        <w:pStyle w:val="BodyText"/>
        <w:spacing w:line="249" w:lineRule="auto" w:before="2"/>
        <w:ind w:hanging="241"/>
      </w:pPr>
      <w:r>
        <w:rPr>
          <w:b/>
          <w:color w:val="231F20"/>
        </w:rPr>
        <w:t>pelican </w:t>
      </w:r>
      <w:r>
        <w:rPr>
          <w:color w:val="231F20"/>
        </w:rPr>
        <w:t>omahkaokomii </w:t>
      </w:r>
      <w:r>
        <w:rPr>
          <w:i/>
          <w:color w:val="231F20"/>
        </w:rPr>
        <w:t>nan </w:t>
      </w:r>
      <w:r>
        <w:rPr>
          <w:color w:val="231F20"/>
        </w:rPr>
        <w:t>pelican (lit.: has a big throat?/jowls?) 189</w:t>
      </w:r>
    </w:p>
    <w:p>
      <w:pPr>
        <w:pStyle w:val="BodyText"/>
        <w:spacing w:line="249" w:lineRule="auto" w:before="1"/>
        <w:ind w:right="368" w:hanging="240"/>
      </w:pPr>
      <w:r>
        <w:rPr>
          <w:b/>
          <w:color w:val="231F20"/>
        </w:rPr>
        <w:t>pelican </w:t>
      </w:r>
      <w:r>
        <w:rPr>
          <w:color w:val="231F20"/>
        </w:rPr>
        <w:t>soohkáókomii </w:t>
      </w:r>
      <w:r>
        <w:rPr>
          <w:i/>
          <w:color w:val="231F20"/>
        </w:rPr>
        <w:t>nan </w:t>
      </w:r>
      <w:r>
        <w:rPr>
          <w:color w:val="231F20"/>
        </w:rPr>
        <w:t>pelican (lit.: big throat?), Latin: Pelicanus erythrorhynchos 258</w:t>
      </w:r>
    </w:p>
    <w:p>
      <w:pPr>
        <w:spacing w:line="249" w:lineRule="auto" w:before="3"/>
        <w:ind w:left="340" w:right="558" w:hanging="240"/>
        <w:jc w:val="left"/>
        <w:rPr>
          <w:sz w:val="18"/>
        </w:rPr>
      </w:pPr>
      <w:r>
        <w:rPr>
          <w:b/>
          <w:color w:val="231F20"/>
          <w:sz w:val="18"/>
        </w:rPr>
        <w:t>Pelicanus erythrorhynchos </w:t>
      </w:r>
      <w:r>
        <w:rPr>
          <w:color w:val="231F20"/>
          <w:sz w:val="18"/>
        </w:rPr>
        <w:t>soohkáókomii </w:t>
      </w:r>
      <w:r>
        <w:rPr>
          <w:i/>
          <w:color w:val="231F20"/>
          <w:sz w:val="18"/>
        </w:rPr>
        <w:t>nan </w:t>
      </w:r>
      <w:r>
        <w:rPr>
          <w:color w:val="231F20"/>
          <w:sz w:val="18"/>
        </w:rPr>
        <w:t>pelican (lit.: big throat?), Latin: Pelicanus erythrorhynchos 258</w:t>
      </w:r>
    </w:p>
    <w:p>
      <w:pPr>
        <w:pStyle w:val="BodyText"/>
        <w:spacing w:line="249" w:lineRule="auto" w:before="3"/>
        <w:ind w:right="338" w:hanging="240"/>
      </w:pPr>
      <w:r>
        <w:rPr>
          <w:b/>
          <w:color w:val="231F20"/>
        </w:rPr>
        <w:t>pelvic thrusts </w:t>
      </w:r>
      <w:r>
        <w:rPr>
          <w:color w:val="231F20"/>
        </w:rPr>
        <w:t>waapikssi </w:t>
      </w:r>
      <w:r>
        <w:rPr>
          <w:i/>
          <w:color w:val="231F20"/>
        </w:rPr>
        <w:t>vai </w:t>
      </w:r>
      <w:r>
        <w:rPr>
          <w:color w:val="231F20"/>
        </w:rPr>
        <w:t>make motions of copulation, do pelvic thrusts (considered a ‘dirty word’) 291</w:t>
      </w:r>
    </w:p>
    <w:p>
      <w:pPr>
        <w:pStyle w:val="BodyText"/>
        <w:spacing w:line="249" w:lineRule="auto" w:before="3"/>
        <w:ind w:right="358" w:hanging="241"/>
      </w:pPr>
      <w:r>
        <w:rPr>
          <w:b/>
          <w:color w:val="231F20"/>
        </w:rPr>
        <w:t>pemmican </w:t>
      </w:r>
      <w:r>
        <w:rPr>
          <w:color w:val="231F20"/>
        </w:rPr>
        <w:t>miiniiyookaakin </w:t>
      </w:r>
      <w:r>
        <w:rPr>
          <w:i/>
          <w:color w:val="231F20"/>
        </w:rPr>
        <w:t>nin </w:t>
      </w:r>
      <w:r>
        <w:rPr>
          <w:color w:val="231F20"/>
        </w:rPr>
        <w:t>a mixture of berries, dried meat and grease 148</w:t>
      </w:r>
    </w:p>
    <w:p>
      <w:pPr>
        <w:pStyle w:val="BodyText"/>
        <w:spacing w:line="249" w:lineRule="auto" w:before="2"/>
        <w:ind w:right="106" w:hanging="240"/>
        <w:jc w:val="both"/>
      </w:pPr>
      <w:r>
        <w:rPr>
          <w:b/>
          <w:color w:val="231F20"/>
        </w:rPr>
        <w:t>pemmican </w:t>
      </w:r>
      <w:r>
        <w:rPr>
          <w:color w:val="231F20"/>
        </w:rPr>
        <w:t>móókaakin </w:t>
      </w:r>
      <w:r>
        <w:rPr>
          <w:i/>
          <w:color w:val="231F20"/>
        </w:rPr>
        <w:t>nin </w:t>
      </w:r>
      <w:r>
        <w:rPr>
          <w:color w:val="231F20"/>
        </w:rPr>
        <w:t>pemmican, a mixture of dried crushed meat, grease and berries 152</w:t>
      </w:r>
    </w:p>
    <w:p>
      <w:pPr>
        <w:spacing w:line="249" w:lineRule="auto" w:before="2"/>
        <w:ind w:left="340" w:right="253" w:hanging="240"/>
        <w:jc w:val="left"/>
        <w:rPr>
          <w:sz w:val="18"/>
        </w:rPr>
      </w:pPr>
      <w:r>
        <w:rPr>
          <w:b/>
          <w:color w:val="231F20"/>
          <w:sz w:val="18"/>
        </w:rPr>
        <w:t>pemmican </w:t>
      </w:r>
      <w:r>
        <w:rPr>
          <w:color w:val="231F20"/>
          <w:sz w:val="18"/>
        </w:rPr>
        <w:t>móókimaan </w:t>
      </w:r>
      <w:r>
        <w:rPr>
          <w:i/>
          <w:color w:val="231F20"/>
          <w:sz w:val="18"/>
        </w:rPr>
        <w:t>nin </w:t>
      </w:r>
      <w:r>
        <w:rPr>
          <w:color w:val="231F20"/>
          <w:sz w:val="18"/>
        </w:rPr>
        <w:t>pemmican 152</w:t>
      </w:r>
    </w:p>
    <w:p>
      <w:pPr>
        <w:spacing w:before="1"/>
        <w:ind w:left="100" w:right="0" w:firstLine="0"/>
        <w:jc w:val="left"/>
        <w:rPr>
          <w:sz w:val="18"/>
        </w:rPr>
      </w:pPr>
      <w:r>
        <w:rPr>
          <w:b/>
          <w:color w:val="231F20"/>
          <w:sz w:val="18"/>
        </w:rPr>
        <w:t>pen </w:t>
      </w:r>
      <w:r>
        <w:rPr>
          <w:color w:val="231F20"/>
          <w:sz w:val="18"/>
        </w:rPr>
        <w:t>iihtáísínaakio’p </w:t>
      </w:r>
      <w:r>
        <w:rPr>
          <w:i/>
          <w:color w:val="231F20"/>
          <w:sz w:val="18"/>
        </w:rPr>
        <w:t>nin </w:t>
      </w:r>
      <w:r>
        <w:rPr>
          <w:color w:val="231F20"/>
          <w:sz w:val="18"/>
        </w:rPr>
        <w:t>pencil, pen 31</w:t>
      </w:r>
    </w:p>
    <w:p>
      <w:pPr>
        <w:spacing w:line="249" w:lineRule="auto" w:before="9"/>
        <w:ind w:left="340" w:right="253" w:hanging="240"/>
        <w:jc w:val="left"/>
        <w:rPr>
          <w:sz w:val="18"/>
        </w:rPr>
      </w:pPr>
      <w:r>
        <w:rPr>
          <w:b/>
          <w:color w:val="231F20"/>
          <w:sz w:val="18"/>
        </w:rPr>
        <w:t>pencil </w:t>
      </w:r>
      <w:r>
        <w:rPr>
          <w:color w:val="231F20"/>
          <w:sz w:val="18"/>
        </w:rPr>
        <w:t>iihtáísínaakio’p </w:t>
      </w:r>
      <w:r>
        <w:rPr>
          <w:i/>
          <w:color w:val="231F20"/>
          <w:sz w:val="18"/>
        </w:rPr>
        <w:t>nin </w:t>
      </w:r>
      <w:r>
        <w:rPr>
          <w:color w:val="231F20"/>
          <w:sz w:val="18"/>
        </w:rPr>
        <w:t>pencil, pen 31</w:t>
      </w:r>
    </w:p>
    <w:p>
      <w:pPr>
        <w:spacing w:before="2"/>
        <w:ind w:left="100" w:right="0" w:firstLine="0"/>
        <w:jc w:val="left"/>
        <w:rPr>
          <w:i/>
          <w:sz w:val="18"/>
        </w:rPr>
      </w:pPr>
      <w:r>
        <w:rPr>
          <w:b/>
          <w:color w:val="231F20"/>
          <w:sz w:val="18"/>
        </w:rPr>
        <w:t>Pendleton </w:t>
      </w:r>
      <w:r>
        <w:rPr>
          <w:color w:val="231F20"/>
          <w:sz w:val="18"/>
        </w:rPr>
        <w:t>aawaiipisstsiimsskaa </w:t>
      </w:r>
      <w:r>
        <w:rPr>
          <w:i/>
          <w:color w:val="231F20"/>
          <w:sz w:val="18"/>
        </w:rPr>
        <w:t>nan</w:t>
      </w:r>
    </w:p>
    <w:p>
      <w:pPr>
        <w:pStyle w:val="BodyText"/>
      </w:pPr>
      <w:r>
        <w:rPr>
          <w:color w:val="231F20"/>
        </w:rPr>
        <w:t>Navajo (lit.: weaver) 6</w:t>
      </w:r>
    </w:p>
    <w:p>
      <w:pPr>
        <w:spacing w:line="249" w:lineRule="auto" w:before="9"/>
        <w:ind w:left="340" w:right="253" w:hanging="240"/>
        <w:jc w:val="left"/>
        <w:rPr>
          <w:sz w:val="18"/>
        </w:rPr>
      </w:pPr>
      <w:r>
        <w:rPr>
          <w:b/>
          <w:color w:val="231F20"/>
          <w:sz w:val="18"/>
        </w:rPr>
        <w:t>penis </w:t>
      </w:r>
      <w:r>
        <w:rPr>
          <w:color w:val="231F20"/>
          <w:sz w:val="18"/>
        </w:rPr>
        <w:t>opáákahtaan </w:t>
      </w:r>
      <w:r>
        <w:rPr>
          <w:i/>
          <w:color w:val="231F20"/>
          <w:sz w:val="18"/>
        </w:rPr>
        <w:t>nin </w:t>
      </w:r>
      <w:r>
        <w:rPr>
          <w:color w:val="231F20"/>
          <w:sz w:val="18"/>
        </w:rPr>
        <w:t>phallus, penis 203</w:t>
      </w:r>
    </w:p>
    <w:p>
      <w:pPr>
        <w:spacing w:line="249" w:lineRule="auto" w:before="1"/>
        <w:ind w:left="340" w:right="0" w:hanging="240"/>
        <w:jc w:val="left"/>
        <w:rPr>
          <w:sz w:val="18"/>
        </w:rPr>
      </w:pPr>
      <w:r>
        <w:rPr>
          <w:b/>
          <w:color w:val="231F20"/>
          <w:sz w:val="18"/>
        </w:rPr>
        <w:t>penniless </w:t>
      </w:r>
      <w:r>
        <w:rPr>
          <w:color w:val="231F20"/>
          <w:sz w:val="18"/>
        </w:rPr>
        <w:t>ipííkskaa </w:t>
      </w:r>
      <w:r>
        <w:rPr>
          <w:i/>
          <w:color w:val="231F20"/>
          <w:sz w:val="18"/>
        </w:rPr>
        <w:t>vai </w:t>
      </w:r>
      <w:r>
        <w:rPr>
          <w:color w:val="231F20"/>
          <w:sz w:val="18"/>
        </w:rPr>
        <w:t>go broke, end up penniless 84</w:t>
      </w:r>
    </w:p>
    <w:p>
      <w:pPr>
        <w:spacing w:line="249" w:lineRule="auto" w:before="2"/>
        <w:ind w:left="340" w:right="0" w:hanging="240"/>
        <w:jc w:val="left"/>
        <w:rPr>
          <w:sz w:val="18"/>
        </w:rPr>
      </w:pPr>
      <w:r>
        <w:rPr>
          <w:b/>
          <w:color w:val="231F20"/>
          <w:sz w:val="18"/>
        </w:rPr>
        <w:t>pension </w:t>
      </w:r>
      <w:r>
        <w:rPr>
          <w:color w:val="231F20"/>
          <w:sz w:val="18"/>
        </w:rPr>
        <w:t>ómahkínai’kskimm </w:t>
      </w:r>
      <w:r>
        <w:rPr>
          <w:i/>
          <w:color w:val="231F20"/>
          <w:sz w:val="18"/>
        </w:rPr>
        <w:t>nan </w:t>
      </w:r>
      <w:r>
        <w:rPr>
          <w:color w:val="231F20"/>
          <w:sz w:val="18"/>
        </w:rPr>
        <w:t>old age pension money 189</w:t>
      </w:r>
    </w:p>
    <w:p>
      <w:pPr>
        <w:spacing w:before="1"/>
        <w:ind w:left="100" w:right="0" w:firstLine="0"/>
        <w:jc w:val="left"/>
        <w:rPr>
          <w:sz w:val="18"/>
        </w:rPr>
      </w:pPr>
      <w:r>
        <w:rPr>
          <w:b/>
          <w:color w:val="231F20"/>
          <w:sz w:val="18"/>
        </w:rPr>
        <w:t>pension </w:t>
      </w:r>
      <w:r>
        <w:rPr>
          <w:color w:val="231F20"/>
          <w:sz w:val="18"/>
        </w:rPr>
        <w:t>omahkínaiksskim </w:t>
      </w:r>
      <w:r>
        <w:rPr>
          <w:i/>
          <w:color w:val="231F20"/>
          <w:sz w:val="18"/>
        </w:rPr>
        <w:t>nan </w:t>
      </w:r>
      <w:r>
        <w:rPr>
          <w:color w:val="231F20"/>
          <w:sz w:val="18"/>
        </w:rPr>
        <w:t>old age</w:t>
      </w:r>
    </w:p>
    <w:p>
      <w:pPr>
        <w:spacing w:after="0"/>
        <w:jc w:val="left"/>
        <w:rPr>
          <w:sz w:val="18"/>
        </w:rPr>
        <w:sectPr>
          <w:pgSz w:w="7920" w:h="12960"/>
          <w:pgMar w:header="684" w:footer="720" w:top="1100" w:bottom="900" w:left="620" w:right="620"/>
          <w:cols w:num="2" w:equalWidth="0">
            <w:col w:w="3111" w:space="401"/>
            <w:col w:w="3168"/>
          </w:cols>
        </w:sectPr>
      </w:pPr>
    </w:p>
    <w:p>
      <w:pPr>
        <w:pStyle w:val="BodyText"/>
        <w:spacing w:before="82"/>
        <w:ind w:left="99" w:right="1551"/>
        <w:jc w:val="center"/>
      </w:pPr>
      <w:r>
        <w:rPr>
          <w:color w:val="231F20"/>
        </w:rPr>
        <w:t>pension 189</w:t>
      </w:r>
    </w:p>
    <w:p>
      <w:pPr>
        <w:spacing w:before="9"/>
        <w:ind w:left="39" w:right="276" w:firstLine="0"/>
        <w:jc w:val="center"/>
        <w:rPr>
          <w:sz w:val="18"/>
        </w:rPr>
      </w:pPr>
      <w:r>
        <w:rPr>
          <w:b/>
          <w:color w:val="231F20"/>
          <w:sz w:val="18"/>
        </w:rPr>
        <w:t>pension </w:t>
      </w:r>
      <w:r>
        <w:rPr>
          <w:color w:val="231F20"/>
          <w:sz w:val="18"/>
        </w:rPr>
        <w:t>ómahkínaohtaohpommao’p</w:t>
      </w:r>
    </w:p>
    <w:p>
      <w:pPr>
        <w:pStyle w:val="BodyText"/>
        <w:ind w:left="99" w:right="666"/>
        <w:jc w:val="center"/>
      </w:pPr>
      <w:r>
        <w:rPr>
          <w:i/>
          <w:color w:val="231F20"/>
        </w:rPr>
        <w:t>nan </w:t>
      </w:r>
      <w:r>
        <w:rPr>
          <w:color w:val="231F20"/>
        </w:rPr>
        <w:t>old age pension 189</w:t>
      </w:r>
    </w:p>
    <w:p>
      <w:pPr>
        <w:spacing w:line="249" w:lineRule="auto" w:before="9"/>
        <w:ind w:left="100" w:right="52" w:hanging="10"/>
        <w:jc w:val="center"/>
        <w:rPr>
          <w:sz w:val="18"/>
        </w:rPr>
      </w:pPr>
      <w:r>
        <w:rPr>
          <w:b/>
          <w:color w:val="231F20"/>
          <w:sz w:val="18"/>
        </w:rPr>
        <w:t>penstemon </w:t>
      </w:r>
      <w:r>
        <w:rPr>
          <w:color w:val="231F20"/>
          <w:sz w:val="18"/>
        </w:rPr>
        <w:t>áísstssípoko </w:t>
      </w:r>
      <w:r>
        <w:rPr>
          <w:i/>
          <w:color w:val="231F20"/>
          <w:sz w:val="18"/>
        </w:rPr>
        <w:t>nin </w:t>
      </w:r>
      <w:r>
        <w:rPr>
          <w:color w:val="231F20"/>
          <w:sz w:val="18"/>
        </w:rPr>
        <w:t>penstemon, Latin: Penstemon sp. (Taylor) 10 </w:t>
      </w:r>
      <w:r>
        <w:rPr>
          <w:b/>
          <w:color w:val="231F20"/>
          <w:sz w:val="18"/>
        </w:rPr>
        <w:t>Penstemon </w:t>
      </w:r>
      <w:r>
        <w:rPr>
          <w:color w:val="231F20"/>
          <w:sz w:val="18"/>
        </w:rPr>
        <w:t>áísstssípoko </w:t>
      </w:r>
      <w:r>
        <w:rPr>
          <w:i/>
          <w:color w:val="231F20"/>
          <w:sz w:val="18"/>
        </w:rPr>
        <w:t>nin </w:t>
      </w:r>
      <w:r>
        <w:rPr>
          <w:color w:val="231F20"/>
          <w:sz w:val="18"/>
        </w:rPr>
        <w:t>penstemon,</w:t>
      </w:r>
    </w:p>
    <w:p>
      <w:pPr>
        <w:pStyle w:val="BodyText"/>
        <w:spacing w:before="2"/>
        <w:ind w:left="99" w:right="57"/>
        <w:jc w:val="center"/>
      </w:pPr>
      <w:r>
        <w:rPr>
          <w:color w:val="231F20"/>
        </w:rPr>
        <w:t>Latin: Penstemon sp. (Taylor) 10</w:t>
      </w:r>
    </w:p>
    <w:p>
      <w:pPr>
        <w:spacing w:line="249" w:lineRule="auto" w:before="9"/>
        <w:ind w:left="340" w:right="305" w:hanging="240"/>
        <w:jc w:val="left"/>
        <w:rPr>
          <w:sz w:val="18"/>
        </w:rPr>
      </w:pPr>
      <w:r>
        <w:rPr>
          <w:b/>
          <w:color w:val="231F20"/>
          <w:sz w:val="18"/>
        </w:rPr>
        <w:t>people </w:t>
      </w:r>
      <w:r>
        <w:rPr>
          <w:color w:val="231F20"/>
          <w:sz w:val="18"/>
        </w:rPr>
        <w:t>o’kia’pitapi </w:t>
      </w:r>
      <w:r>
        <w:rPr>
          <w:i/>
          <w:color w:val="231F20"/>
          <w:sz w:val="18"/>
        </w:rPr>
        <w:t>nan </w:t>
      </w:r>
      <w:r>
        <w:rPr>
          <w:color w:val="231F20"/>
          <w:sz w:val="18"/>
        </w:rPr>
        <w:t>people other than us 217</w:t>
      </w:r>
    </w:p>
    <w:p>
      <w:pPr>
        <w:spacing w:line="249" w:lineRule="auto" w:before="2"/>
        <w:ind w:left="340" w:right="0" w:hanging="240"/>
        <w:jc w:val="left"/>
        <w:rPr>
          <w:sz w:val="18"/>
        </w:rPr>
      </w:pPr>
      <w:r>
        <w:rPr>
          <w:b/>
          <w:color w:val="231F20"/>
          <w:sz w:val="18"/>
        </w:rPr>
        <w:t>people </w:t>
      </w:r>
      <w:r>
        <w:rPr>
          <w:color w:val="231F20"/>
          <w:sz w:val="18"/>
        </w:rPr>
        <w:t>ótapi’sin </w:t>
      </w:r>
      <w:r>
        <w:rPr>
          <w:i/>
          <w:color w:val="231F20"/>
          <w:sz w:val="18"/>
        </w:rPr>
        <w:t>nan </w:t>
      </w:r>
      <w:r>
        <w:rPr>
          <w:color w:val="231F20"/>
          <w:sz w:val="18"/>
        </w:rPr>
        <w:t>people (collective), mankind 210</w:t>
      </w:r>
    </w:p>
    <w:p>
      <w:pPr>
        <w:spacing w:line="249" w:lineRule="auto" w:before="1"/>
        <w:ind w:left="340" w:right="197" w:hanging="241"/>
        <w:jc w:val="left"/>
        <w:rPr>
          <w:sz w:val="18"/>
        </w:rPr>
      </w:pPr>
      <w:r>
        <w:rPr>
          <w:b/>
          <w:color w:val="231F20"/>
          <w:sz w:val="18"/>
        </w:rPr>
        <w:t>people </w:t>
      </w:r>
      <w:r>
        <w:rPr>
          <w:color w:val="231F20"/>
          <w:sz w:val="18"/>
        </w:rPr>
        <w:t>saipai’tapi </w:t>
      </w:r>
      <w:r>
        <w:rPr>
          <w:i/>
          <w:color w:val="231F20"/>
          <w:sz w:val="18"/>
        </w:rPr>
        <w:t>nan </w:t>
      </w:r>
      <w:r>
        <w:rPr>
          <w:color w:val="231F20"/>
          <w:sz w:val="18"/>
        </w:rPr>
        <w:t>outside people 236</w:t>
      </w:r>
    </w:p>
    <w:p>
      <w:pPr>
        <w:pStyle w:val="BodyText"/>
        <w:spacing w:line="249" w:lineRule="auto" w:before="2"/>
        <w:ind w:right="147" w:hanging="240"/>
      </w:pPr>
      <w:r>
        <w:rPr>
          <w:b/>
          <w:color w:val="231F20"/>
        </w:rPr>
        <w:t>people-eater </w:t>
      </w:r>
      <w:r>
        <w:rPr>
          <w:color w:val="231F20"/>
        </w:rPr>
        <w:t>áítapióoyi </w:t>
      </w:r>
      <w:r>
        <w:rPr>
          <w:i/>
          <w:color w:val="231F20"/>
        </w:rPr>
        <w:t>nan </w:t>
      </w:r>
      <w:r>
        <w:rPr>
          <w:color w:val="231F20"/>
        </w:rPr>
        <w:t>imaginary monstrous beast mentioned to frighten misbehaving children (lit.: people-eater) 10</w:t>
      </w:r>
    </w:p>
    <w:p>
      <w:pPr>
        <w:pStyle w:val="BodyText"/>
        <w:spacing w:line="249" w:lineRule="auto" w:before="3"/>
        <w:ind w:right="47" w:hanging="240"/>
      </w:pPr>
      <w:r>
        <w:rPr>
          <w:b/>
          <w:color w:val="231F20"/>
        </w:rPr>
        <w:t>pepper </w:t>
      </w:r>
      <w:r>
        <w:rPr>
          <w:color w:val="231F20"/>
        </w:rPr>
        <w:t>pisstaahkaipoko </w:t>
      </w:r>
      <w:r>
        <w:rPr>
          <w:i/>
          <w:color w:val="231F20"/>
        </w:rPr>
        <w:t>nin </w:t>
      </w:r>
      <w:r>
        <w:rPr>
          <w:color w:val="231F20"/>
        </w:rPr>
        <w:t>pepper (lit.: tobacco-like taste) 228</w:t>
      </w:r>
    </w:p>
    <w:p>
      <w:pPr>
        <w:spacing w:line="249" w:lineRule="auto" w:before="1"/>
        <w:ind w:left="340" w:right="45" w:hanging="240"/>
        <w:jc w:val="left"/>
        <w:rPr>
          <w:sz w:val="18"/>
        </w:rPr>
      </w:pPr>
      <w:r>
        <w:rPr>
          <w:b/>
          <w:color w:val="231F20"/>
          <w:sz w:val="18"/>
        </w:rPr>
        <w:t>peppermint </w:t>
      </w:r>
      <w:r>
        <w:rPr>
          <w:color w:val="231F20"/>
          <w:sz w:val="18"/>
        </w:rPr>
        <w:t>ka’kitsímo </w:t>
      </w:r>
      <w:r>
        <w:rPr>
          <w:i/>
          <w:color w:val="231F20"/>
          <w:sz w:val="18"/>
        </w:rPr>
        <w:t>nin </w:t>
      </w:r>
      <w:r>
        <w:rPr>
          <w:color w:val="231F20"/>
          <w:sz w:val="18"/>
        </w:rPr>
        <w:t>peppermint herb, Latin: Mentha arvensis 136</w:t>
      </w:r>
    </w:p>
    <w:p>
      <w:pPr>
        <w:spacing w:before="2"/>
        <w:ind w:left="100" w:right="0" w:firstLine="0"/>
        <w:jc w:val="left"/>
        <w:rPr>
          <w:sz w:val="18"/>
        </w:rPr>
      </w:pPr>
      <w:r>
        <w:rPr>
          <w:b/>
          <w:color w:val="231F20"/>
          <w:sz w:val="18"/>
        </w:rPr>
        <w:t>perceive </w:t>
      </w:r>
      <w:r>
        <w:rPr>
          <w:color w:val="231F20"/>
          <w:sz w:val="18"/>
        </w:rPr>
        <w:t>ahsinat </w:t>
      </w:r>
      <w:r>
        <w:rPr>
          <w:i/>
          <w:color w:val="231F20"/>
          <w:sz w:val="18"/>
        </w:rPr>
        <w:t>vta </w:t>
      </w:r>
      <w:r>
        <w:rPr>
          <w:color w:val="231F20"/>
          <w:sz w:val="18"/>
        </w:rPr>
        <w:t>perceive 7</w:t>
      </w:r>
    </w:p>
    <w:p>
      <w:pPr>
        <w:spacing w:line="249" w:lineRule="auto" w:before="9"/>
        <w:ind w:left="340" w:right="305" w:hanging="240"/>
        <w:jc w:val="left"/>
        <w:rPr>
          <w:sz w:val="18"/>
        </w:rPr>
      </w:pPr>
      <w:r>
        <w:rPr>
          <w:b/>
          <w:color w:val="231F20"/>
          <w:sz w:val="18"/>
        </w:rPr>
        <w:t>perfect </w:t>
      </w:r>
      <w:r>
        <w:rPr>
          <w:color w:val="231F20"/>
          <w:sz w:val="18"/>
        </w:rPr>
        <w:t>ákáá </w:t>
      </w:r>
      <w:r>
        <w:rPr>
          <w:i/>
          <w:color w:val="231F20"/>
          <w:sz w:val="18"/>
        </w:rPr>
        <w:t>adt </w:t>
      </w:r>
      <w:r>
        <w:rPr>
          <w:color w:val="231F20"/>
          <w:sz w:val="18"/>
        </w:rPr>
        <w:t>perfect aspect/ completive 11</w:t>
      </w:r>
    </w:p>
    <w:p>
      <w:pPr>
        <w:spacing w:before="1"/>
        <w:ind w:left="100" w:right="0" w:firstLine="0"/>
        <w:jc w:val="left"/>
        <w:rPr>
          <w:sz w:val="18"/>
        </w:rPr>
      </w:pPr>
      <w:r>
        <w:rPr>
          <w:b/>
          <w:color w:val="231F20"/>
          <w:sz w:val="18"/>
        </w:rPr>
        <w:t>perfective </w:t>
      </w:r>
      <w:r>
        <w:rPr>
          <w:color w:val="231F20"/>
          <w:sz w:val="18"/>
        </w:rPr>
        <w:t>iina </w:t>
      </w:r>
      <w:r>
        <w:rPr>
          <w:i/>
          <w:color w:val="231F20"/>
          <w:sz w:val="18"/>
        </w:rPr>
        <w:t>adt </w:t>
      </w:r>
      <w:r>
        <w:rPr>
          <w:color w:val="231F20"/>
          <w:sz w:val="18"/>
        </w:rPr>
        <w:t>perfective 34</w:t>
      </w:r>
    </w:p>
    <w:p>
      <w:pPr>
        <w:pStyle w:val="BodyText"/>
        <w:spacing w:line="249" w:lineRule="auto"/>
        <w:ind w:right="305" w:hanging="240"/>
      </w:pPr>
      <w:r>
        <w:rPr>
          <w:b/>
          <w:color w:val="231F20"/>
        </w:rPr>
        <w:t>perform </w:t>
      </w:r>
      <w:r>
        <w:rPr>
          <w:color w:val="231F20"/>
        </w:rPr>
        <w:t>ipisátska’si </w:t>
      </w:r>
      <w:r>
        <w:rPr>
          <w:i/>
          <w:color w:val="231F20"/>
        </w:rPr>
        <w:t>vai </w:t>
      </w:r>
      <w:r>
        <w:rPr>
          <w:color w:val="231F20"/>
        </w:rPr>
        <w:t>perform fascinating or amazing feats 86</w:t>
      </w:r>
    </w:p>
    <w:p>
      <w:pPr>
        <w:spacing w:before="2"/>
        <w:ind w:left="100" w:right="0" w:firstLine="0"/>
        <w:jc w:val="left"/>
        <w:rPr>
          <w:i/>
          <w:sz w:val="18"/>
        </w:rPr>
      </w:pPr>
      <w:r>
        <w:rPr>
          <w:b/>
          <w:color w:val="231F20"/>
          <w:sz w:val="18"/>
        </w:rPr>
        <w:t>perfume </w:t>
      </w:r>
      <w:r>
        <w:rPr>
          <w:color w:val="231F20"/>
          <w:sz w:val="18"/>
        </w:rPr>
        <w:t>iihtáítsiiyimio’so’p </w:t>
      </w:r>
      <w:r>
        <w:rPr>
          <w:i/>
          <w:color w:val="231F20"/>
          <w:sz w:val="18"/>
        </w:rPr>
        <w:t>nin</w:t>
      </w:r>
    </w:p>
    <w:p>
      <w:pPr>
        <w:pStyle w:val="BodyText"/>
      </w:pPr>
      <w:r>
        <w:rPr>
          <w:color w:val="231F20"/>
        </w:rPr>
        <w:t>perfume 31</w:t>
      </w:r>
    </w:p>
    <w:p>
      <w:pPr>
        <w:spacing w:line="249" w:lineRule="auto" w:before="9"/>
        <w:ind w:left="340" w:right="45" w:hanging="240"/>
        <w:jc w:val="left"/>
        <w:rPr>
          <w:sz w:val="18"/>
        </w:rPr>
      </w:pPr>
      <w:r>
        <w:rPr>
          <w:b/>
          <w:color w:val="231F20"/>
          <w:sz w:val="18"/>
        </w:rPr>
        <w:t>perfume </w:t>
      </w:r>
      <w:r>
        <w:rPr>
          <w:color w:val="231F20"/>
          <w:sz w:val="18"/>
        </w:rPr>
        <w:t>itsiiyimió’si </w:t>
      </w:r>
      <w:r>
        <w:rPr>
          <w:i/>
          <w:color w:val="231F20"/>
          <w:sz w:val="18"/>
        </w:rPr>
        <w:t>vai </w:t>
      </w:r>
      <w:r>
        <w:rPr>
          <w:color w:val="231F20"/>
          <w:sz w:val="18"/>
        </w:rPr>
        <w:t>use perfume 119</w:t>
      </w:r>
    </w:p>
    <w:p>
      <w:pPr>
        <w:spacing w:line="249" w:lineRule="auto" w:before="1"/>
        <w:ind w:left="340" w:right="45" w:hanging="240"/>
        <w:jc w:val="left"/>
        <w:rPr>
          <w:sz w:val="18"/>
        </w:rPr>
      </w:pPr>
      <w:r>
        <w:rPr>
          <w:b/>
          <w:color w:val="231F20"/>
          <w:sz w:val="18"/>
        </w:rPr>
        <w:t>perhaps </w:t>
      </w:r>
      <w:r>
        <w:rPr>
          <w:color w:val="231F20"/>
          <w:sz w:val="18"/>
        </w:rPr>
        <w:t>tsaahtao’ </w:t>
      </w:r>
      <w:r>
        <w:rPr>
          <w:i/>
          <w:color w:val="231F20"/>
          <w:sz w:val="18"/>
        </w:rPr>
        <w:t>und </w:t>
      </w:r>
      <w:r>
        <w:rPr>
          <w:color w:val="231F20"/>
          <w:sz w:val="18"/>
        </w:rPr>
        <w:t>or, alternatively/ perhaps 280</w:t>
      </w:r>
    </w:p>
    <w:p>
      <w:pPr>
        <w:pStyle w:val="BodyText"/>
        <w:spacing w:line="249" w:lineRule="auto" w:before="2"/>
        <w:ind w:right="45" w:hanging="240"/>
      </w:pPr>
      <w:r>
        <w:rPr>
          <w:b/>
          <w:color w:val="231F20"/>
        </w:rPr>
        <w:t>periphery </w:t>
      </w:r>
      <w:r>
        <w:rPr>
          <w:color w:val="231F20"/>
        </w:rPr>
        <w:t>ohso’kap </w:t>
      </w:r>
      <w:r>
        <w:rPr>
          <w:i/>
          <w:color w:val="231F20"/>
        </w:rPr>
        <w:t>adt </w:t>
      </w:r>
      <w:r>
        <w:rPr>
          <w:color w:val="231F20"/>
        </w:rPr>
        <w:t>outer periphery of, around/ on the outside of an enclosed area (e.g. a fenced or dancing area) 178</w:t>
      </w:r>
    </w:p>
    <w:p>
      <w:pPr>
        <w:spacing w:line="249" w:lineRule="auto" w:before="3"/>
        <w:ind w:left="340" w:right="77" w:hanging="240"/>
        <w:jc w:val="left"/>
        <w:rPr>
          <w:sz w:val="18"/>
        </w:rPr>
      </w:pPr>
      <w:r>
        <w:rPr>
          <w:b/>
          <w:color w:val="231F20"/>
          <w:sz w:val="18"/>
        </w:rPr>
        <w:t>Perisoreus canadensis capitalis </w:t>
      </w:r>
      <w:r>
        <w:rPr>
          <w:color w:val="231F20"/>
          <w:sz w:val="18"/>
        </w:rPr>
        <w:t>aapiakonsski </w:t>
      </w:r>
      <w:r>
        <w:rPr>
          <w:i/>
          <w:color w:val="231F20"/>
          <w:sz w:val="18"/>
        </w:rPr>
        <w:t>nan </w:t>
      </w:r>
      <w:r>
        <w:rPr>
          <w:color w:val="231F20"/>
          <w:sz w:val="18"/>
        </w:rPr>
        <w:t>rocky mountain jay (lit.: has a white forehead),</w:t>
      </w:r>
      <w:r>
        <w:rPr>
          <w:color w:val="231F20"/>
          <w:spacing w:val="-16"/>
          <w:sz w:val="18"/>
        </w:rPr>
        <w:t> </w:t>
      </w:r>
      <w:r>
        <w:rPr>
          <w:color w:val="231F20"/>
          <w:sz w:val="18"/>
        </w:rPr>
        <w:t>Latin:</w:t>
      </w:r>
    </w:p>
    <w:p>
      <w:pPr>
        <w:pStyle w:val="BodyText"/>
        <w:spacing w:before="2"/>
      </w:pPr>
      <w:r>
        <w:rPr>
          <w:color w:val="231F20"/>
        </w:rPr>
        <w:t>Perisoreus canadensis capitalis 5</w:t>
      </w:r>
    </w:p>
    <w:p>
      <w:pPr>
        <w:pStyle w:val="BodyText"/>
        <w:spacing w:line="249" w:lineRule="auto"/>
        <w:ind w:right="45" w:hanging="240"/>
      </w:pPr>
      <w:r>
        <w:rPr>
          <w:b/>
          <w:color w:val="231F20"/>
        </w:rPr>
        <w:t>peristalsis </w:t>
      </w:r>
      <w:r>
        <w:rPr>
          <w:color w:val="231F20"/>
        </w:rPr>
        <w:t>waawaksskaa </w:t>
      </w:r>
      <w:r>
        <w:rPr>
          <w:i/>
          <w:color w:val="231F20"/>
        </w:rPr>
        <w:t>vii </w:t>
      </w:r>
      <w:r>
        <w:rPr>
          <w:color w:val="231F20"/>
        </w:rPr>
        <w:t>intestinal rumbling/ sudden increase in alimentary peristalsis, causing</w:t>
      </w:r>
    </w:p>
    <w:p>
      <w:pPr>
        <w:pStyle w:val="BodyText"/>
        <w:spacing w:line="249" w:lineRule="auto" w:before="2"/>
        <w:ind w:right="305"/>
      </w:pPr>
      <w:r>
        <w:rPr>
          <w:color w:val="231F20"/>
        </w:rPr>
        <w:t>a strong urge to have a bowel movement 297</w:t>
      </w:r>
    </w:p>
    <w:p>
      <w:pPr>
        <w:spacing w:before="2"/>
        <w:ind w:left="100" w:right="0" w:firstLine="0"/>
        <w:jc w:val="left"/>
        <w:rPr>
          <w:sz w:val="18"/>
        </w:rPr>
      </w:pPr>
      <w:r>
        <w:rPr>
          <w:b/>
          <w:color w:val="231F20"/>
          <w:sz w:val="18"/>
        </w:rPr>
        <w:t>permission </w:t>
      </w:r>
      <w:r>
        <w:rPr>
          <w:color w:val="231F20"/>
          <w:sz w:val="18"/>
        </w:rPr>
        <w:t>sskáakanii </w:t>
      </w:r>
      <w:r>
        <w:rPr>
          <w:i/>
          <w:color w:val="231F20"/>
          <w:sz w:val="18"/>
        </w:rPr>
        <w:t>vai </w:t>
      </w:r>
      <w:r>
        <w:rPr>
          <w:color w:val="231F20"/>
          <w:sz w:val="18"/>
        </w:rPr>
        <w:t>agree,</w:t>
      </w:r>
    </w:p>
    <w:p>
      <w:pPr>
        <w:pStyle w:val="BodyText"/>
        <w:spacing w:before="82"/>
      </w:pPr>
      <w:r>
        <w:rPr/>
        <w:br w:type="column"/>
      </w:r>
      <w:r>
        <w:rPr>
          <w:color w:val="231F20"/>
        </w:rPr>
        <w:t>consent (to s.t.) 265</w:t>
      </w:r>
    </w:p>
    <w:p>
      <w:pPr>
        <w:spacing w:line="249" w:lineRule="auto" w:before="9"/>
        <w:ind w:left="340" w:right="0" w:hanging="240"/>
        <w:jc w:val="left"/>
        <w:rPr>
          <w:sz w:val="18"/>
        </w:rPr>
      </w:pPr>
      <w:r>
        <w:rPr>
          <w:b/>
          <w:color w:val="231F20"/>
          <w:sz w:val="18"/>
        </w:rPr>
        <w:t>persistent </w:t>
      </w:r>
      <w:r>
        <w:rPr>
          <w:color w:val="231F20"/>
          <w:sz w:val="18"/>
        </w:rPr>
        <w:t>o’totamanisi </w:t>
      </w:r>
      <w:r>
        <w:rPr>
          <w:i/>
          <w:color w:val="231F20"/>
          <w:sz w:val="18"/>
        </w:rPr>
        <w:t>vai </w:t>
      </w:r>
      <w:r>
        <w:rPr>
          <w:color w:val="231F20"/>
          <w:sz w:val="18"/>
        </w:rPr>
        <w:t>be persistent 222</w:t>
      </w:r>
    </w:p>
    <w:p>
      <w:pPr>
        <w:pStyle w:val="BodyText"/>
        <w:spacing w:line="249" w:lineRule="auto" w:before="2"/>
        <w:ind w:right="324" w:hanging="240"/>
      </w:pPr>
      <w:r>
        <w:rPr>
          <w:b/>
          <w:color w:val="231F20"/>
        </w:rPr>
        <w:t>persistent </w:t>
      </w:r>
      <w:r>
        <w:rPr>
          <w:color w:val="231F20"/>
        </w:rPr>
        <w:t>yisski </w:t>
      </w:r>
      <w:r>
        <w:rPr>
          <w:i/>
          <w:color w:val="231F20"/>
        </w:rPr>
        <w:t>vai </w:t>
      </w:r>
      <w:r>
        <w:rPr>
          <w:color w:val="231F20"/>
        </w:rPr>
        <w:t>be excessively persistent despite rejection (lit.: be hard faced) 316</w:t>
      </w:r>
    </w:p>
    <w:p>
      <w:pPr>
        <w:spacing w:line="249" w:lineRule="auto" w:before="2"/>
        <w:ind w:left="340" w:right="0" w:hanging="241"/>
        <w:jc w:val="left"/>
        <w:rPr>
          <w:sz w:val="18"/>
        </w:rPr>
      </w:pPr>
      <w:r>
        <w:rPr>
          <w:b/>
          <w:color w:val="231F20"/>
          <w:sz w:val="18"/>
        </w:rPr>
        <w:t>personal </w:t>
      </w:r>
      <w:r>
        <w:rPr>
          <w:color w:val="231F20"/>
          <w:sz w:val="18"/>
        </w:rPr>
        <w:t>pi’káán </w:t>
      </w:r>
      <w:r>
        <w:rPr>
          <w:i/>
          <w:color w:val="231F20"/>
          <w:sz w:val="18"/>
        </w:rPr>
        <w:t>nin </w:t>
      </w:r>
      <w:r>
        <w:rPr>
          <w:color w:val="231F20"/>
          <w:sz w:val="18"/>
        </w:rPr>
        <w:t>household item, personal belonging 229</w:t>
      </w:r>
    </w:p>
    <w:p>
      <w:pPr>
        <w:spacing w:line="249" w:lineRule="auto" w:before="1"/>
        <w:ind w:left="340" w:right="154" w:hanging="240"/>
        <w:jc w:val="left"/>
        <w:rPr>
          <w:sz w:val="18"/>
        </w:rPr>
      </w:pPr>
      <w:r>
        <w:rPr>
          <w:b/>
          <w:color w:val="231F20"/>
          <w:sz w:val="18"/>
        </w:rPr>
        <w:t>person </w:t>
      </w:r>
      <w:r>
        <w:rPr>
          <w:color w:val="231F20"/>
          <w:sz w:val="18"/>
        </w:rPr>
        <w:t>ákaitapii </w:t>
      </w:r>
      <w:r>
        <w:rPr>
          <w:i/>
          <w:color w:val="231F20"/>
          <w:sz w:val="18"/>
        </w:rPr>
        <w:t>nan </w:t>
      </w:r>
      <w:r>
        <w:rPr>
          <w:color w:val="231F20"/>
          <w:sz w:val="18"/>
        </w:rPr>
        <w:t>person of the past 11</w:t>
      </w:r>
    </w:p>
    <w:p>
      <w:pPr>
        <w:spacing w:line="249" w:lineRule="auto" w:before="2"/>
        <w:ind w:left="340" w:right="429" w:hanging="240"/>
        <w:jc w:val="left"/>
        <w:rPr>
          <w:sz w:val="18"/>
        </w:rPr>
      </w:pPr>
      <w:r>
        <w:rPr>
          <w:b/>
          <w:color w:val="231F20"/>
          <w:sz w:val="18"/>
        </w:rPr>
        <w:t>person </w:t>
      </w:r>
      <w:r>
        <w:rPr>
          <w:color w:val="231F20"/>
          <w:sz w:val="18"/>
        </w:rPr>
        <w:t>itapiiyi </w:t>
      </w:r>
      <w:r>
        <w:rPr>
          <w:i/>
          <w:color w:val="231F20"/>
          <w:sz w:val="18"/>
        </w:rPr>
        <w:t>vai </w:t>
      </w:r>
      <w:r>
        <w:rPr>
          <w:color w:val="231F20"/>
          <w:sz w:val="18"/>
        </w:rPr>
        <w:t>live, be a person </w:t>
      </w:r>
      <w:r>
        <w:rPr>
          <w:color w:val="231F20"/>
          <w:spacing w:val="-3"/>
          <w:sz w:val="18"/>
        </w:rPr>
        <w:t>116</w:t>
      </w:r>
    </w:p>
    <w:p>
      <w:pPr>
        <w:spacing w:line="249" w:lineRule="auto" w:before="1"/>
        <w:ind w:left="340" w:right="239" w:hanging="240"/>
        <w:jc w:val="left"/>
        <w:rPr>
          <w:sz w:val="18"/>
        </w:rPr>
      </w:pPr>
      <w:r>
        <w:rPr>
          <w:b/>
          <w:color w:val="231F20"/>
          <w:sz w:val="18"/>
        </w:rPr>
        <w:t>person </w:t>
      </w:r>
      <w:r>
        <w:rPr>
          <w:color w:val="231F20"/>
          <w:sz w:val="18"/>
        </w:rPr>
        <w:t>matápii </w:t>
      </w:r>
      <w:r>
        <w:rPr>
          <w:i/>
          <w:color w:val="231F20"/>
          <w:sz w:val="18"/>
        </w:rPr>
        <w:t>nan </w:t>
      </w:r>
      <w:r>
        <w:rPr>
          <w:color w:val="231F20"/>
          <w:sz w:val="18"/>
        </w:rPr>
        <w:t>person/ eye </w:t>
      </w:r>
      <w:r>
        <w:rPr>
          <w:color w:val="231F20"/>
          <w:spacing w:val="-3"/>
          <w:sz w:val="18"/>
        </w:rPr>
        <w:t>pupil </w:t>
      </w:r>
      <w:r>
        <w:rPr>
          <w:color w:val="231F20"/>
          <w:sz w:val="18"/>
        </w:rPr>
        <w:t>146</w:t>
      </w:r>
    </w:p>
    <w:p>
      <w:pPr>
        <w:spacing w:before="2"/>
        <w:ind w:left="100" w:right="0" w:firstLine="0"/>
        <w:jc w:val="left"/>
        <w:rPr>
          <w:sz w:val="18"/>
        </w:rPr>
      </w:pPr>
      <w:r>
        <w:rPr>
          <w:b/>
          <w:color w:val="231F20"/>
          <w:sz w:val="18"/>
        </w:rPr>
        <w:t>perspire </w:t>
      </w:r>
      <w:r>
        <w:rPr>
          <w:color w:val="231F20"/>
          <w:sz w:val="18"/>
        </w:rPr>
        <w:t>saikinnssi </w:t>
      </w:r>
      <w:r>
        <w:rPr>
          <w:i/>
          <w:color w:val="231F20"/>
          <w:sz w:val="18"/>
        </w:rPr>
        <w:t>vai </w:t>
      </w:r>
      <w:r>
        <w:rPr>
          <w:color w:val="231F20"/>
          <w:sz w:val="18"/>
        </w:rPr>
        <w:t>perspire 235</w:t>
      </w:r>
    </w:p>
    <w:p>
      <w:pPr>
        <w:spacing w:line="249" w:lineRule="auto" w:before="9"/>
        <w:ind w:left="340" w:right="239" w:hanging="240"/>
        <w:jc w:val="left"/>
        <w:rPr>
          <w:sz w:val="18"/>
        </w:rPr>
      </w:pPr>
      <w:r>
        <w:rPr>
          <w:b/>
          <w:color w:val="231F20"/>
          <w:sz w:val="18"/>
        </w:rPr>
        <w:t>persuade </w:t>
      </w:r>
      <w:r>
        <w:rPr>
          <w:color w:val="231F20"/>
          <w:sz w:val="18"/>
        </w:rPr>
        <w:t>ohkottaimm </w:t>
      </w:r>
      <w:r>
        <w:rPr>
          <w:i/>
          <w:color w:val="231F20"/>
          <w:sz w:val="18"/>
        </w:rPr>
        <w:t>vta </w:t>
      </w:r>
      <w:r>
        <w:rPr>
          <w:color w:val="231F20"/>
          <w:sz w:val="18"/>
        </w:rPr>
        <w:t>persuade/ repair, cause to operate 169</w:t>
      </w:r>
    </w:p>
    <w:p>
      <w:pPr>
        <w:spacing w:line="249" w:lineRule="auto" w:before="1"/>
        <w:ind w:left="340" w:right="0" w:hanging="240"/>
        <w:jc w:val="left"/>
        <w:rPr>
          <w:sz w:val="18"/>
        </w:rPr>
      </w:pPr>
      <w:r>
        <w:rPr>
          <w:b/>
          <w:color w:val="231F20"/>
          <w:sz w:val="18"/>
        </w:rPr>
        <w:t>persuade </w:t>
      </w:r>
      <w:r>
        <w:rPr>
          <w:color w:val="231F20"/>
          <w:sz w:val="18"/>
        </w:rPr>
        <w:t>sapohkínn </w:t>
      </w:r>
      <w:r>
        <w:rPr>
          <w:i/>
          <w:color w:val="231F20"/>
          <w:sz w:val="18"/>
        </w:rPr>
        <w:t>vta </w:t>
      </w:r>
      <w:r>
        <w:rPr>
          <w:color w:val="231F20"/>
          <w:sz w:val="18"/>
        </w:rPr>
        <w:t>convince, persuade 242</w:t>
      </w:r>
    </w:p>
    <w:p>
      <w:pPr>
        <w:spacing w:before="2"/>
        <w:ind w:left="100" w:right="0" w:firstLine="0"/>
        <w:jc w:val="left"/>
        <w:rPr>
          <w:sz w:val="18"/>
        </w:rPr>
      </w:pPr>
      <w:r>
        <w:rPr>
          <w:b/>
          <w:color w:val="231F20"/>
          <w:sz w:val="18"/>
        </w:rPr>
        <w:t>pet </w:t>
      </w:r>
      <w:r>
        <w:rPr>
          <w:color w:val="231F20"/>
          <w:sz w:val="18"/>
        </w:rPr>
        <w:t>sskáni’taam </w:t>
      </w:r>
      <w:r>
        <w:rPr>
          <w:i/>
          <w:color w:val="231F20"/>
          <w:sz w:val="18"/>
        </w:rPr>
        <w:t>nar </w:t>
      </w:r>
      <w:r>
        <w:rPr>
          <w:color w:val="231F20"/>
          <w:sz w:val="18"/>
        </w:rPr>
        <w:t>pet animal 266</w:t>
      </w:r>
    </w:p>
    <w:p>
      <w:pPr>
        <w:pStyle w:val="BodyText"/>
        <w:spacing w:line="249" w:lineRule="auto"/>
        <w:ind w:hanging="240"/>
      </w:pPr>
      <w:r>
        <w:rPr>
          <w:b/>
          <w:color w:val="231F20"/>
        </w:rPr>
        <w:t>pet name </w:t>
      </w:r>
      <w:r>
        <w:rPr>
          <w:color w:val="231F20"/>
        </w:rPr>
        <w:t>iksiminihkat </w:t>
      </w:r>
      <w:r>
        <w:rPr>
          <w:i/>
          <w:color w:val="231F20"/>
        </w:rPr>
        <w:t>vta </w:t>
      </w:r>
      <w:r>
        <w:rPr>
          <w:color w:val="231F20"/>
        </w:rPr>
        <w:t>address (a lover) by a pet name/nickname 60</w:t>
      </w:r>
    </w:p>
    <w:p>
      <w:pPr>
        <w:spacing w:line="249" w:lineRule="auto" w:before="1"/>
        <w:ind w:left="340" w:right="0" w:hanging="240"/>
        <w:jc w:val="left"/>
        <w:rPr>
          <w:sz w:val="18"/>
        </w:rPr>
      </w:pPr>
      <w:r>
        <w:rPr>
          <w:b/>
          <w:color w:val="231F20"/>
          <w:sz w:val="18"/>
        </w:rPr>
        <w:t>petroleum </w:t>
      </w:r>
      <w:r>
        <w:rPr>
          <w:color w:val="231F20"/>
          <w:sz w:val="18"/>
        </w:rPr>
        <w:t>poyíí </w:t>
      </w:r>
      <w:r>
        <w:rPr>
          <w:i/>
          <w:color w:val="231F20"/>
          <w:sz w:val="18"/>
        </w:rPr>
        <w:t>nin </w:t>
      </w:r>
      <w:r>
        <w:rPr>
          <w:color w:val="231F20"/>
          <w:sz w:val="18"/>
        </w:rPr>
        <w:t>petroleum, gas, oil, grease 231</w:t>
      </w:r>
    </w:p>
    <w:p>
      <w:pPr>
        <w:pStyle w:val="BodyText"/>
        <w:spacing w:line="249" w:lineRule="auto" w:before="2"/>
        <w:ind w:right="230" w:hanging="240"/>
      </w:pPr>
      <w:r>
        <w:rPr>
          <w:b/>
          <w:color w:val="231F20"/>
        </w:rPr>
        <w:t>phalarope </w:t>
      </w:r>
      <w:r>
        <w:rPr>
          <w:color w:val="231F20"/>
        </w:rPr>
        <w:t>áápohkomii </w:t>
      </w:r>
      <w:r>
        <w:rPr>
          <w:i/>
          <w:color w:val="231F20"/>
        </w:rPr>
        <w:t>nan </w:t>
      </w:r>
      <w:r>
        <w:rPr>
          <w:color w:val="231F20"/>
        </w:rPr>
        <w:t>Wilson’s phalarope (lit.: has a white-throat?),</w:t>
      </w:r>
    </w:p>
    <w:p>
      <w:pPr>
        <w:pStyle w:val="BodyText"/>
        <w:spacing w:before="1"/>
      </w:pPr>
      <w:r>
        <w:rPr>
          <w:color w:val="231F20"/>
        </w:rPr>
        <w:t>Latin: Steganopus tricolor 6</w:t>
      </w:r>
    </w:p>
    <w:p>
      <w:pPr>
        <w:spacing w:before="9"/>
        <w:ind w:left="100" w:right="0" w:firstLine="0"/>
        <w:jc w:val="left"/>
        <w:rPr>
          <w:sz w:val="18"/>
        </w:rPr>
      </w:pPr>
      <w:r>
        <w:rPr>
          <w:b/>
          <w:color w:val="231F20"/>
          <w:sz w:val="18"/>
        </w:rPr>
        <w:t>phallus </w:t>
      </w:r>
      <w:r>
        <w:rPr>
          <w:color w:val="231F20"/>
          <w:sz w:val="18"/>
        </w:rPr>
        <w:t>opáákahtaan </w:t>
      </w:r>
      <w:r>
        <w:rPr>
          <w:i/>
          <w:color w:val="231F20"/>
          <w:sz w:val="18"/>
        </w:rPr>
        <w:t>nin </w:t>
      </w:r>
      <w:r>
        <w:rPr>
          <w:color w:val="231F20"/>
          <w:sz w:val="18"/>
        </w:rPr>
        <w:t>phallus, penis.</w:t>
      </w:r>
    </w:p>
    <w:p>
      <w:pPr>
        <w:pStyle w:val="BodyText"/>
      </w:pPr>
      <w:r>
        <w:rPr>
          <w:color w:val="231F20"/>
        </w:rPr>
        <w:t>203</w:t>
      </w:r>
    </w:p>
    <w:p>
      <w:pPr>
        <w:spacing w:before="9"/>
        <w:ind w:left="100" w:right="0" w:firstLine="0"/>
        <w:jc w:val="left"/>
        <w:rPr>
          <w:sz w:val="18"/>
        </w:rPr>
      </w:pPr>
      <w:r>
        <w:rPr>
          <w:b/>
          <w:color w:val="231F20"/>
          <w:sz w:val="18"/>
        </w:rPr>
        <w:t>phallus </w:t>
      </w:r>
      <w:r>
        <w:rPr>
          <w:color w:val="231F20"/>
          <w:sz w:val="18"/>
        </w:rPr>
        <w:t>óppani </w:t>
      </w:r>
      <w:r>
        <w:rPr>
          <w:i/>
          <w:color w:val="231F20"/>
          <w:sz w:val="18"/>
        </w:rPr>
        <w:t>nin </w:t>
      </w:r>
      <w:r>
        <w:rPr>
          <w:color w:val="231F20"/>
          <w:sz w:val="18"/>
        </w:rPr>
        <w:t>phallus (archaic).</w:t>
      </w:r>
    </w:p>
    <w:p>
      <w:pPr>
        <w:pStyle w:val="BodyText"/>
      </w:pPr>
      <w:r>
        <w:rPr>
          <w:color w:val="231F20"/>
        </w:rPr>
        <w:t>207</w:t>
      </w:r>
    </w:p>
    <w:p>
      <w:pPr>
        <w:pStyle w:val="BodyText"/>
        <w:spacing w:line="249" w:lineRule="auto"/>
        <w:ind w:right="429" w:hanging="240"/>
      </w:pPr>
      <w:r>
        <w:rPr>
          <w:b/>
          <w:color w:val="231F20"/>
        </w:rPr>
        <w:t>phlegm </w:t>
      </w:r>
      <w:r>
        <w:rPr>
          <w:color w:val="231F20"/>
        </w:rPr>
        <w:t>itsó’kini </w:t>
      </w:r>
      <w:r>
        <w:rPr>
          <w:i/>
          <w:color w:val="231F20"/>
        </w:rPr>
        <w:t>vai </w:t>
      </w:r>
      <w:r>
        <w:rPr>
          <w:color w:val="231F20"/>
        </w:rPr>
        <w:t>have phlegm associated with congestion in the chest 122</w:t>
      </w:r>
    </w:p>
    <w:p>
      <w:pPr>
        <w:spacing w:line="249" w:lineRule="auto" w:before="2"/>
        <w:ind w:left="340" w:right="0" w:hanging="240"/>
        <w:jc w:val="left"/>
        <w:rPr>
          <w:sz w:val="18"/>
        </w:rPr>
      </w:pPr>
      <w:r>
        <w:rPr>
          <w:b/>
          <w:color w:val="231F20"/>
          <w:sz w:val="18"/>
        </w:rPr>
        <w:t>phoney woman </w:t>
      </w:r>
      <w:r>
        <w:rPr>
          <w:color w:val="231F20"/>
          <w:sz w:val="18"/>
        </w:rPr>
        <w:t>ipsstsíkaakii </w:t>
      </w:r>
      <w:r>
        <w:rPr>
          <w:i/>
          <w:color w:val="231F20"/>
          <w:sz w:val="18"/>
        </w:rPr>
        <w:t>vai </w:t>
      </w:r>
      <w:r>
        <w:rPr>
          <w:color w:val="231F20"/>
          <w:sz w:val="18"/>
        </w:rPr>
        <w:t>be a phoney woman 96</w:t>
      </w:r>
    </w:p>
    <w:p>
      <w:pPr>
        <w:spacing w:before="2"/>
        <w:ind w:left="100" w:right="0" w:firstLine="0"/>
        <w:jc w:val="left"/>
        <w:rPr>
          <w:sz w:val="18"/>
        </w:rPr>
      </w:pPr>
      <w:r>
        <w:rPr>
          <w:b/>
          <w:color w:val="231F20"/>
          <w:sz w:val="18"/>
        </w:rPr>
        <w:t>phony </w:t>
      </w:r>
      <w:r>
        <w:rPr>
          <w:color w:val="231F20"/>
          <w:sz w:val="18"/>
        </w:rPr>
        <w:t>iksimaa </w:t>
      </w:r>
      <w:r>
        <w:rPr>
          <w:i/>
          <w:color w:val="231F20"/>
          <w:sz w:val="18"/>
        </w:rPr>
        <w:t>vai </w:t>
      </w:r>
      <w:r>
        <w:rPr>
          <w:color w:val="231F20"/>
          <w:sz w:val="18"/>
        </w:rPr>
        <w:t>be a phony 60</w:t>
      </w:r>
    </w:p>
    <w:p>
      <w:pPr>
        <w:spacing w:line="249" w:lineRule="auto" w:before="9"/>
        <w:ind w:left="340" w:right="234" w:hanging="240"/>
        <w:jc w:val="left"/>
        <w:rPr>
          <w:sz w:val="18"/>
        </w:rPr>
      </w:pPr>
      <w:r>
        <w:rPr>
          <w:b/>
          <w:color w:val="231F20"/>
          <w:sz w:val="18"/>
        </w:rPr>
        <w:t>Physaria didymocarpa </w:t>
      </w:r>
      <w:r>
        <w:rPr>
          <w:color w:val="231F20"/>
          <w:sz w:val="18"/>
        </w:rPr>
        <w:t>áíkaanaisskiinaohtooki </w:t>
      </w:r>
      <w:r>
        <w:rPr>
          <w:i/>
          <w:color w:val="231F20"/>
          <w:sz w:val="18"/>
        </w:rPr>
        <w:t>nan/nin </w:t>
      </w:r>
      <w:r>
        <w:rPr>
          <w:color w:val="231F20"/>
          <w:sz w:val="18"/>
        </w:rPr>
        <w:t>double bladder pod, Latin: Physaria didymocarpa (Taylor) 8</w:t>
      </w:r>
    </w:p>
    <w:p>
      <w:pPr>
        <w:spacing w:before="3"/>
        <w:ind w:left="100" w:right="0" w:firstLine="0"/>
        <w:jc w:val="left"/>
        <w:rPr>
          <w:sz w:val="18"/>
        </w:rPr>
      </w:pPr>
      <w:r>
        <w:rPr>
          <w:b/>
          <w:color w:val="231F20"/>
          <w:sz w:val="18"/>
        </w:rPr>
        <w:t>Pica pica </w:t>
      </w:r>
      <w:r>
        <w:rPr>
          <w:color w:val="231F20"/>
          <w:sz w:val="18"/>
        </w:rPr>
        <w:t>mamiá’tsíkimi </w:t>
      </w:r>
      <w:r>
        <w:rPr>
          <w:i/>
          <w:color w:val="231F20"/>
          <w:sz w:val="18"/>
        </w:rPr>
        <w:t>nan </w:t>
      </w:r>
      <w:r>
        <w:rPr>
          <w:color w:val="231F20"/>
          <w:sz w:val="18"/>
        </w:rPr>
        <w:t>magpie,</w:t>
      </w:r>
    </w:p>
    <w:p>
      <w:pPr>
        <w:pStyle w:val="BodyText"/>
      </w:pPr>
      <w:r>
        <w:rPr>
          <w:color w:val="231F20"/>
        </w:rPr>
        <w:t>Latin: Pica pica 145</w:t>
      </w:r>
    </w:p>
    <w:p>
      <w:pPr>
        <w:pStyle w:val="BodyText"/>
        <w:spacing w:line="249" w:lineRule="auto"/>
        <w:ind w:right="249" w:hanging="240"/>
      </w:pPr>
      <w:r>
        <w:rPr>
          <w:b/>
          <w:color w:val="231F20"/>
        </w:rPr>
        <w:t>pick </w:t>
      </w:r>
      <w:r>
        <w:rPr>
          <w:color w:val="231F20"/>
        </w:rPr>
        <w:t>ipohko’tsi </w:t>
      </w:r>
      <w:r>
        <w:rPr>
          <w:i/>
          <w:color w:val="231F20"/>
        </w:rPr>
        <w:t>vti </w:t>
      </w:r>
      <w:r>
        <w:rPr>
          <w:color w:val="231F20"/>
        </w:rPr>
        <w:t>uproot, pull out (a small natural embedded growth) by hand 89</w:t>
      </w:r>
    </w:p>
    <w:p>
      <w:pPr>
        <w:spacing w:before="2"/>
        <w:ind w:left="100" w:right="0" w:firstLine="0"/>
        <w:jc w:val="left"/>
        <w:rPr>
          <w:sz w:val="18"/>
        </w:rPr>
      </w:pPr>
      <w:r>
        <w:rPr>
          <w:b/>
          <w:color w:val="231F20"/>
          <w:sz w:val="18"/>
        </w:rPr>
        <w:t>pick </w:t>
      </w:r>
      <w:r>
        <w:rPr>
          <w:color w:val="231F20"/>
          <w:sz w:val="18"/>
        </w:rPr>
        <w:t>o’to </w:t>
      </w:r>
      <w:r>
        <w:rPr>
          <w:i/>
          <w:color w:val="231F20"/>
          <w:sz w:val="18"/>
        </w:rPr>
        <w:t>vta </w:t>
      </w:r>
      <w:r>
        <w:rPr>
          <w:color w:val="231F20"/>
          <w:sz w:val="18"/>
        </w:rPr>
        <w:t>take, pick up 222</w:t>
      </w:r>
    </w:p>
    <w:p>
      <w:pPr>
        <w:spacing w:after="0"/>
        <w:jc w:val="left"/>
        <w:rPr>
          <w:sz w:val="18"/>
        </w:rPr>
        <w:sectPr>
          <w:pgSz w:w="7920" w:h="12960"/>
          <w:pgMar w:header="684" w:footer="720" w:top="1100" w:bottom="900" w:left="620" w:right="620"/>
          <w:cols w:num="2" w:equalWidth="0">
            <w:col w:w="3100" w:space="411"/>
            <w:col w:w="3169"/>
          </w:cols>
        </w:sectPr>
      </w:pPr>
    </w:p>
    <w:p>
      <w:pPr>
        <w:spacing w:before="82"/>
        <w:ind w:left="100" w:right="0" w:firstLine="0"/>
        <w:jc w:val="left"/>
        <w:rPr>
          <w:sz w:val="18"/>
        </w:rPr>
      </w:pPr>
      <w:r>
        <w:rPr>
          <w:b/>
          <w:color w:val="231F20"/>
          <w:sz w:val="18"/>
        </w:rPr>
        <w:t>pick </w:t>
      </w:r>
      <w:r>
        <w:rPr>
          <w:color w:val="231F20"/>
          <w:sz w:val="18"/>
        </w:rPr>
        <w:t>oy’ssi </w:t>
      </w:r>
      <w:r>
        <w:rPr>
          <w:i/>
          <w:color w:val="231F20"/>
          <w:sz w:val="18"/>
        </w:rPr>
        <w:t>vai </w:t>
      </w:r>
      <w:r>
        <w:rPr>
          <w:color w:val="231F20"/>
          <w:sz w:val="18"/>
        </w:rPr>
        <w:t>pick fruit 216</w:t>
      </w:r>
    </w:p>
    <w:p>
      <w:pPr>
        <w:pStyle w:val="BodyText"/>
        <w:spacing w:line="249" w:lineRule="auto"/>
        <w:ind w:left="339" w:hanging="240"/>
      </w:pPr>
      <w:r>
        <w:rPr>
          <w:b/>
          <w:color w:val="231F20"/>
        </w:rPr>
        <w:t>pick </w:t>
      </w:r>
      <w:r>
        <w:rPr>
          <w:color w:val="231F20"/>
        </w:rPr>
        <w:t>sspíísao’taki </w:t>
      </w:r>
      <w:r>
        <w:rPr>
          <w:i/>
          <w:color w:val="231F20"/>
        </w:rPr>
        <w:t>vai </w:t>
      </w:r>
      <w:r>
        <w:rPr>
          <w:color w:val="231F20"/>
        </w:rPr>
        <w:t>draw/ pick something out, often randomly 271</w:t>
      </w:r>
    </w:p>
    <w:p>
      <w:pPr>
        <w:pStyle w:val="BodyText"/>
        <w:spacing w:line="249" w:lineRule="auto" w:before="2"/>
        <w:ind w:left="339" w:hanging="240"/>
      </w:pPr>
      <w:r>
        <w:rPr>
          <w:b/>
          <w:color w:val="231F20"/>
        </w:rPr>
        <w:t>pick </w:t>
      </w:r>
      <w:r>
        <w:rPr>
          <w:color w:val="231F20"/>
        </w:rPr>
        <w:t>yiinííwaahkaa </w:t>
      </w:r>
      <w:r>
        <w:rPr>
          <w:i/>
          <w:color w:val="231F20"/>
        </w:rPr>
        <w:t>vai </w:t>
      </w:r>
      <w:r>
        <w:rPr>
          <w:color w:val="231F20"/>
        </w:rPr>
        <w:t>pick berries for storage 313</w:t>
      </w:r>
    </w:p>
    <w:p>
      <w:pPr>
        <w:spacing w:before="1"/>
        <w:ind w:left="100" w:right="0" w:firstLine="0"/>
        <w:jc w:val="left"/>
        <w:rPr>
          <w:sz w:val="18"/>
        </w:rPr>
      </w:pPr>
      <w:r>
        <w:rPr>
          <w:b/>
          <w:color w:val="231F20"/>
          <w:sz w:val="18"/>
        </w:rPr>
        <w:t>picket </w:t>
      </w:r>
      <w:r>
        <w:rPr>
          <w:color w:val="231F20"/>
          <w:sz w:val="18"/>
        </w:rPr>
        <w:t>sstaoka’tsis </w:t>
      </w:r>
      <w:r>
        <w:rPr>
          <w:i/>
          <w:color w:val="231F20"/>
          <w:sz w:val="18"/>
        </w:rPr>
        <w:t>nin </w:t>
      </w:r>
      <w:r>
        <w:rPr>
          <w:color w:val="231F20"/>
          <w:sz w:val="18"/>
        </w:rPr>
        <w:t>stake/picket.</w:t>
      </w:r>
    </w:p>
    <w:p>
      <w:pPr>
        <w:pStyle w:val="BodyText"/>
        <w:ind w:left="339"/>
      </w:pPr>
      <w:r>
        <w:rPr>
          <w:color w:val="231F20"/>
        </w:rPr>
        <w:t>273</w:t>
      </w:r>
    </w:p>
    <w:p>
      <w:pPr>
        <w:spacing w:line="249" w:lineRule="auto" w:before="9"/>
        <w:ind w:left="339" w:right="0" w:hanging="240"/>
        <w:jc w:val="left"/>
        <w:rPr>
          <w:sz w:val="18"/>
        </w:rPr>
      </w:pPr>
      <w:r>
        <w:rPr>
          <w:b/>
          <w:color w:val="231F20"/>
          <w:sz w:val="18"/>
        </w:rPr>
        <w:t>pick on </w:t>
      </w:r>
      <w:r>
        <w:rPr>
          <w:color w:val="231F20"/>
          <w:sz w:val="18"/>
        </w:rPr>
        <w:t>opowamm </w:t>
      </w:r>
      <w:r>
        <w:rPr>
          <w:i/>
          <w:color w:val="231F20"/>
          <w:sz w:val="18"/>
        </w:rPr>
        <w:t>vta </w:t>
      </w:r>
      <w:r>
        <w:rPr>
          <w:color w:val="231F20"/>
          <w:sz w:val="18"/>
        </w:rPr>
        <w:t>pick on/ be malicious toward/ bully 207</w:t>
      </w:r>
    </w:p>
    <w:p>
      <w:pPr>
        <w:spacing w:line="249" w:lineRule="auto" w:before="2"/>
        <w:ind w:left="339" w:right="0" w:hanging="240"/>
        <w:jc w:val="left"/>
        <w:rPr>
          <w:sz w:val="18"/>
        </w:rPr>
      </w:pPr>
      <w:r>
        <w:rPr>
          <w:b/>
          <w:color w:val="231F20"/>
          <w:sz w:val="18"/>
        </w:rPr>
        <w:t>pick out for </w:t>
      </w:r>
      <w:r>
        <w:rPr>
          <w:color w:val="231F20"/>
          <w:sz w:val="18"/>
        </w:rPr>
        <w:t>ipohkó’tomo </w:t>
      </w:r>
      <w:r>
        <w:rPr>
          <w:i/>
          <w:color w:val="231F20"/>
          <w:sz w:val="18"/>
        </w:rPr>
        <w:t>vta </w:t>
      </w:r>
      <w:r>
        <w:rPr>
          <w:color w:val="231F20"/>
          <w:sz w:val="18"/>
        </w:rPr>
        <w:t>pluck for, pull or pick out for 89</w:t>
      </w:r>
    </w:p>
    <w:p>
      <w:pPr>
        <w:pStyle w:val="BodyText"/>
        <w:spacing w:line="249" w:lineRule="auto" w:before="1"/>
        <w:ind w:right="222" w:hanging="241"/>
      </w:pPr>
      <w:r>
        <w:rPr>
          <w:b/>
          <w:color w:val="231F20"/>
        </w:rPr>
        <w:t>pick up </w:t>
      </w:r>
      <w:r>
        <w:rPr>
          <w:color w:val="231F20"/>
        </w:rPr>
        <w:t>o’kaasat </w:t>
      </w:r>
      <w:r>
        <w:rPr>
          <w:i/>
          <w:color w:val="231F20"/>
        </w:rPr>
        <w:t>vta </w:t>
      </w:r>
      <w:r>
        <w:rPr>
          <w:color w:val="231F20"/>
        </w:rPr>
        <w:t>grab/ pick up/ idiom: lightning strike 217</w:t>
      </w:r>
    </w:p>
    <w:p>
      <w:pPr>
        <w:pStyle w:val="BodyText"/>
        <w:spacing w:line="249" w:lineRule="auto" w:before="1"/>
        <w:ind w:hanging="240"/>
      </w:pPr>
      <w:r>
        <w:rPr>
          <w:b/>
          <w:color w:val="231F20"/>
        </w:rPr>
        <w:t>picnic </w:t>
      </w:r>
      <w:r>
        <w:rPr>
          <w:color w:val="231F20"/>
        </w:rPr>
        <w:t>iitáí’tssksoyo’p </w:t>
      </w:r>
      <w:r>
        <w:rPr>
          <w:i/>
          <w:color w:val="231F20"/>
        </w:rPr>
        <w:t>nin </w:t>
      </w:r>
      <w:r>
        <w:rPr>
          <w:color w:val="231F20"/>
        </w:rPr>
        <w:t>picnic ground (lit.: where one eats in the open) 37</w:t>
      </w:r>
    </w:p>
    <w:p>
      <w:pPr>
        <w:pStyle w:val="BodyText"/>
        <w:spacing w:line="249" w:lineRule="auto" w:before="2"/>
        <w:ind w:hanging="240"/>
      </w:pPr>
      <w:r>
        <w:rPr>
          <w:b/>
          <w:color w:val="231F20"/>
        </w:rPr>
        <w:t>picnic </w:t>
      </w:r>
      <w:r>
        <w:rPr>
          <w:color w:val="231F20"/>
        </w:rPr>
        <w:t>i’tsksoyi </w:t>
      </w:r>
      <w:r>
        <w:rPr>
          <w:i/>
          <w:color w:val="231F20"/>
        </w:rPr>
        <w:t>vai </w:t>
      </w:r>
      <w:r>
        <w:rPr>
          <w:color w:val="231F20"/>
        </w:rPr>
        <w:t>picnic (lit.: eat in the open) 131</w:t>
      </w:r>
    </w:p>
    <w:p>
      <w:pPr>
        <w:pStyle w:val="BodyText"/>
        <w:spacing w:line="249" w:lineRule="auto" w:before="1"/>
        <w:ind w:right="84" w:hanging="240"/>
      </w:pPr>
      <w:r>
        <w:rPr>
          <w:b/>
          <w:color w:val="231F20"/>
        </w:rPr>
        <w:t>Picoides arcticus </w:t>
      </w:r>
      <w:r>
        <w:rPr>
          <w:color w:val="231F20"/>
        </w:rPr>
        <w:t>otahkónsski </w:t>
      </w:r>
      <w:r>
        <w:rPr>
          <w:i/>
          <w:color w:val="231F20"/>
        </w:rPr>
        <w:t>nan </w:t>
      </w:r>
      <w:r>
        <w:rPr>
          <w:color w:val="231F20"/>
        </w:rPr>
        <w:t>arctic three-toed woodpecker (lit.: has yellow forehead), Latin: Picoides arcticus 209</w:t>
      </w:r>
    </w:p>
    <w:p>
      <w:pPr>
        <w:spacing w:line="249" w:lineRule="auto" w:before="3"/>
        <w:ind w:left="340" w:right="397" w:hanging="240"/>
        <w:jc w:val="left"/>
        <w:rPr>
          <w:sz w:val="18"/>
        </w:rPr>
      </w:pPr>
      <w:r>
        <w:rPr>
          <w:b/>
          <w:color w:val="231F20"/>
          <w:sz w:val="18"/>
        </w:rPr>
        <w:t>picture </w:t>
      </w:r>
      <w:r>
        <w:rPr>
          <w:color w:val="231F20"/>
          <w:sz w:val="18"/>
        </w:rPr>
        <w:t>sina </w:t>
      </w:r>
      <w:r>
        <w:rPr>
          <w:i/>
          <w:color w:val="231F20"/>
          <w:sz w:val="18"/>
        </w:rPr>
        <w:t>vta </w:t>
      </w:r>
      <w:r>
        <w:rPr>
          <w:color w:val="231F20"/>
          <w:sz w:val="18"/>
        </w:rPr>
        <w:t>draw/take a picture of 252</w:t>
      </w:r>
    </w:p>
    <w:p>
      <w:pPr>
        <w:spacing w:before="2"/>
        <w:ind w:left="100" w:right="0" w:firstLine="0"/>
        <w:jc w:val="left"/>
        <w:rPr>
          <w:sz w:val="18"/>
        </w:rPr>
      </w:pPr>
      <w:r>
        <w:rPr>
          <w:b/>
          <w:color w:val="231F20"/>
          <w:sz w:val="18"/>
        </w:rPr>
        <w:t>pie </w:t>
      </w:r>
      <w:r>
        <w:rPr>
          <w:color w:val="231F20"/>
          <w:sz w:val="18"/>
        </w:rPr>
        <w:t>sitokihkiitaan </w:t>
      </w:r>
      <w:r>
        <w:rPr>
          <w:i/>
          <w:color w:val="231F20"/>
          <w:sz w:val="18"/>
        </w:rPr>
        <w:t>nin </w:t>
      </w:r>
      <w:r>
        <w:rPr>
          <w:color w:val="231F20"/>
          <w:sz w:val="18"/>
        </w:rPr>
        <w:t>pie 255</w:t>
      </w:r>
    </w:p>
    <w:p>
      <w:pPr>
        <w:spacing w:before="9"/>
        <w:ind w:left="100" w:right="0" w:firstLine="0"/>
        <w:jc w:val="left"/>
        <w:rPr>
          <w:sz w:val="18"/>
        </w:rPr>
      </w:pPr>
      <w:r>
        <w:rPr>
          <w:b/>
          <w:color w:val="231F20"/>
          <w:sz w:val="18"/>
        </w:rPr>
        <w:t>pieces </w:t>
      </w:r>
      <w:r>
        <w:rPr>
          <w:color w:val="231F20"/>
          <w:sz w:val="18"/>
        </w:rPr>
        <w:t>sisik </w:t>
      </w:r>
      <w:r>
        <w:rPr>
          <w:i/>
          <w:color w:val="231F20"/>
          <w:sz w:val="18"/>
        </w:rPr>
        <w:t>adt </w:t>
      </w:r>
      <w:r>
        <w:rPr>
          <w:color w:val="231F20"/>
          <w:sz w:val="18"/>
        </w:rPr>
        <w:t>granular/ in pieces 253</w:t>
      </w:r>
    </w:p>
    <w:p>
      <w:pPr>
        <w:spacing w:line="249" w:lineRule="auto" w:before="9"/>
        <w:ind w:left="340" w:right="0" w:hanging="240"/>
        <w:jc w:val="left"/>
        <w:rPr>
          <w:sz w:val="18"/>
        </w:rPr>
      </w:pPr>
      <w:r>
        <w:rPr>
          <w:b/>
          <w:color w:val="231F20"/>
          <w:sz w:val="18"/>
        </w:rPr>
        <w:t>pierce </w:t>
      </w:r>
      <w:r>
        <w:rPr>
          <w:color w:val="231F20"/>
          <w:sz w:val="18"/>
        </w:rPr>
        <w:t>yookowat </w:t>
      </w:r>
      <w:r>
        <w:rPr>
          <w:i/>
          <w:color w:val="231F20"/>
          <w:sz w:val="18"/>
        </w:rPr>
        <w:t>vta </w:t>
      </w:r>
      <w:r>
        <w:rPr>
          <w:color w:val="231F20"/>
          <w:sz w:val="18"/>
        </w:rPr>
        <w:t>gore, pierce with horn(s) 320</w:t>
      </w:r>
    </w:p>
    <w:p>
      <w:pPr>
        <w:spacing w:line="249" w:lineRule="auto" w:before="1"/>
        <w:ind w:left="340" w:right="222" w:hanging="241"/>
        <w:jc w:val="left"/>
        <w:rPr>
          <w:sz w:val="18"/>
        </w:rPr>
      </w:pPr>
      <w:r>
        <w:rPr>
          <w:b/>
          <w:color w:val="231F20"/>
          <w:sz w:val="18"/>
        </w:rPr>
        <w:t>pierce </w:t>
      </w:r>
      <w:r>
        <w:rPr>
          <w:color w:val="231F20"/>
          <w:sz w:val="18"/>
        </w:rPr>
        <w:t>simakatoo </w:t>
      </w:r>
      <w:r>
        <w:rPr>
          <w:i/>
          <w:color w:val="231F20"/>
          <w:sz w:val="18"/>
        </w:rPr>
        <w:t>vti </w:t>
      </w:r>
      <w:r>
        <w:rPr>
          <w:color w:val="231F20"/>
          <w:sz w:val="18"/>
        </w:rPr>
        <w:t>pierce/lance/stab at 251</w:t>
      </w:r>
    </w:p>
    <w:p>
      <w:pPr>
        <w:spacing w:line="249" w:lineRule="auto" w:before="2"/>
        <w:ind w:left="340" w:right="0" w:hanging="240"/>
        <w:jc w:val="left"/>
        <w:rPr>
          <w:sz w:val="18"/>
        </w:rPr>
      </w:pPr>
      <w:r>
        <w:rPr>
          <w:b/>
          <w:color w:val="231F20"/>
          <w:sz w:val="18"/>
        </w:rPr>
        <w:t>pierce </w:t>
      </w:r>
      <w:r>
        <w:rPr>
          <w:color w:val="231F20"/>
          <w:sz w:val="18"/>
        </w:rPr>
        <w:t>waahkanisstóóki </w:t>
      </w:r>
      <w:r>
        <w:rPr>
          <w:i/>
          <w:color w:val="231F20"/>
          <w:sz w:val="18"/>
        </w:rPr>
        <w:t>vta </w:t>
      </w:r>
      <w:r>
        <w:rPr>
          <w:color w:val="231F20"/>
          <w:sz w:val="18"/>
        </w:rPr>
        <w:t>pierce the ear(s) of 281</w:t>
      </w:r>
    </w:p>
    <w:p>
      <w:pPr>
        <w:spacing w:before="1"/>
        <w:ind w:left="100" w:right="0" w:firstLine="0"/>
        <w:jc w:val="left"/>
        <w:rPr>
          <w:sz w:val="18"/>
        </w:rPr>
      </w:pPr>
      <w:r>
        <w:rPr>
          <w:b/>
          <w:color w:val="231F20"/>
          <w:sz w:val="18"/>
        </w:rPr>
        <w:t>pierce </w:t>
      </w:r>
      <w:r>
        <w:rPr>
          <w:color w:val="231F20"/>
          <w:sz w:val="18"/>
        </w:rPr>
        <w:t>waonii </w:t>
      </w:r>
      <w:r>
        <w:rPr>
          <w:i/>
          <w:color w:val="231F20"/>
          <w:sz w:val="18"/>
        </w:rPr>
        <w:t>vti </w:t>
      </w:r>
      <w:r>
        <w:rPr>
          <w:color w:val="231F20"/>
          <w:sz w:val="18"/>
        </w:rPr>
        <w:t>pierce 301</w:t>
      </w:r>
    </w:p>
    <w:p>
      <w:pPr>
        <w:spacing w:before="9"/>
        <w:ind w:left="100" w:right="0" w:firstLine="0"/>
        <w:jc w:val="left"/>
        <w:rPr>
          <w:sz w:val="18"/>
        </w:rPr>
      </w:pPr>
      <w:r>
        <w:rPr>
          <w:b/>
          <w:color w:val="231F20"/>
          <w:sz w:val="18"/>
        </w:rPr>
        <w:t>pig </w:t>
      </w:r>
      <w:r>
        <w:rPr>
          <w:color w:val="231F20"/>
          <w:sz w:val="18"/>
        </w:rPr>
        <w:t>áíksini </w:t>
      </w:r>
      <w:r>
        <w:rPr>
          <w:i/>
          <w:color w:val="231F20"/>
          <w:sz w:val="18"/>
        </w:rPr>
        <w:t>nan </w:t>
      </w:r>
      <w:r>
        <w:rPr>
          <w:color w:val="231F20"/>
          <w:sz w:val="18"/>
        </w:rPr>
        <w:t>pig 8</w:t>
      </w:r>
    </w:p>
    <w:p>
      <w:pPr>
        <w:pStyle w:val="BodyText"/>
        <w:spacing w:line="249" w:lineRule="auto"/>
        <w:ind w:hanging="240"/>
      </w:pPr>
      <w:r>
        <w:rPr>
          <w:b/>
          <w:color w:val="231F20"/>
        </w:rPr>
        <w:t>pigeon </w:t>
      </w:r>
      <w:r>
        <w:rPr>
          <w:color w:val="231F20"/>
        </w:rPr>
        <w:t>kakkoo </w:t>
      </w:r>
      <w:r>
        <w:rPr>
          <w:i/>
          <w:color w:val="231F20"/>
        </w:rPr>
        <w:t>nan </w:t>
      </w:r>
      <w:r>
        <w:rPr>
          <w:color w:val="231F20"/>
        </w:rPr>
        <w:t>dove/ domestic pigeon, Latin: Columba livia 134</w:t>
      </w:r>
    </w:p>
    <w:p>
      <w:pPr>
        <w:pStyle w:val="BodyText"/>
        <w:spacing w:line="249" w:lineRule="auto" w:before="2"/>
        <w:ind w:right="136" w:hanging="241"/>
      </w:pPr>
      <w:r>
        <w:rPr>
          <w:b/>
          <w:color w:val="231F20"/>
        </w:rPr>
        <w:t>Piikani </w:t>
      </w:r>
      <w:r>
        <w:rPr>
          <w:color w:val="231F20"/>
        </w:rPr>
        <w:t>aamsskáápipikani </w:t>
      </w:r>
      <w:r>
        <w:rPr>
          <w:i/>
          <w:color w:val="231F20"/>
        </w:rPr>
        <w:t>nan </w:t>
      </w:r>
      <w:r>
        <w:rPr>
          <w:color w:val="231F20"/>
        </w:rPr>
        <w:t>South Piikani (band of the Blackfoot tribe) 3</w:t>
      </w:r>
    </w:p>
    <w:p>
      <w:pPr>
        <w:spacing w:before="2"/>
        <w:ind w:left="100" w:right="0" w:firstLine="0"/>
        <w:jc w:val="left"/>
        <w:rPr>
          <w:sz w:val="18"/>
        </w:rPr>
      </w:pPr>
      <w:r>
        <w:rPr>
          <w:b/>
          <w:color w:val="231F20"/>
          <w:sz w:val="18"/>
        </w:rPr>
        <w:t>Piikani </w:t>
      </w:r>
      <w:r>
        <w:rPr>
          <w:color w:val="231F20"/>
          <w:sz w:val="18"/>
        </w:rPr>
        <w:t>aapátohsipikáni </w:t>
      </w:r>
      <w:r>
        <w:rPr>
          <w:i/>
          <w:color w:val="231F20"/>
          <w:sz w:val="18"/>
        </w:rPr>
        <w:t>nan </w:t>
      </w:r>
      <w:r>
        <w:rPr>
          <w:color w:val="231F20"/>
          <w:sz w:val="18"/>
        </w:rPr>
        <w:t>North</w:t>
      </w:r>
    </w:p>
    <w:p>
      <w:pPr>
        <w:pStyle w:val="BodyText"/>
      </w:pPr>
      <w:r>
        <w:rPr>
          <w:color w:val="231F20"/>
        </w:rPr>
        <w:t>Peigan, Piikani 4</w:t>
      </w:r>
    </w:p>
    <w:p>
      <w:pPr>
        <w:spacing w:before="9"/>
        <w:ind w:left="100" w:right="0" w:firstLine="0"/>
        <w:jc w:val="left"/>
        <w:rPr>
          <w:sz w:val="18"/>
        </w:rPr>
      </w:pPr>
      <w:r>
        <w:rPr>
          <w:b/>
          <w:color w:val="231F20"/>
          <w:sz w:val="18"/>
        </w:rPr>
        <w:t>Piikani </w:t>
      </w:r>
      <w:r>
        <w:rPr>
          <w:color w:val="231F20"/>
          <w:sz w:val="18"/>
        </w:rPr>
        <w:t>piikáni </w:t>
      </w:r>
      <w:r>
        <w:rPr>
          <w:i/>
          <w:color w:val="231F20"/>
          <w:sz w:val="18"/>
        </w:rPr>
        <w:t>nan </w:t>
      </w:r>
      <w:r>
        <w:rPr>
          <w:color w:val="231F20"/>
          <w:sz w:val="18"/>
        </w:rPr>
        <w:t>Piikani band of the</w:t>
      </w:r>
    </w:p>
    <w:p>
      <w:pPr>
        <w:pStyle w:val="BodyText"/>
      </w:pPr>
      <w:r>
        <w:rPr>
          <w:color w:val="231F20"/>
        </w:rPr>
        <w:t>Blackfoot tribe 227</w:t>
      </w:r>
    </w:p>
    <w:p>
      <w:pPr>
        <w:spacing w:before="9"/>
        <w:ind w:left="30" w:right="112" w:firstLine="0"/>
        <w:jc w:val="center"/>
        <w:rPr>
          <w:sz w:val="18"/>
        </w:rPr>
      </w:pPr>
      <w:r>
        <w:rPr>
          <w:b/>
          <w:color w:val="231F20"/>
          <w:sz w:val="18"/>
        </w:rPr>
        <w:t>Piikani </w:t>
      </w:r>
      <w:r>
        <w:rPr>
          <w:color w:val="231F20"/>
          <w:sz w:val="18"/>
        </w:rPr>
        <w:t>skiníípikani </w:t>
      </w:r>
      <w:r>
        <w:rPr>
          <w:i/>
          <w:color w:val="231F20"/>
          <w:sz w:val="18"/>
        </w:rPr>
        <w:t>nan </w:t>
      </w:r>
      <w:r>
        <w:rPr>
          <w:color w:val="231F20"/>
          <w:sz w:val="18"/>
        </w:rPr>
        <w:t>North Piikani</w:t>
      </w:r>
    </w:p>
    <w:p>
      <w:pPr>
        <w:pStyle w:val="BodyText"/>
        <w:ind w:left="104" w:right="185"/>
        <w:jc w:val="center"/>
      </w:pPr>
      <w:r>
        <w:rPr>
          <w:color w:val="231F20"/>
        </w:rPr>
        <w:t>band of the Blackfoot tribe   256</w:t>
      </w:r>
    </w:p>
    <w:p>
      <w:pPr>
        <w:spacing w:before="9"/>
        <w:ind w:left="100" w:right="0" w:firstLine="0"/>
        <w:jc w:val="left"/>
        <w:rPr>
          <w:sz w:val="18"/>
        </w:rPr>
      </w:pPr>
      <w:r>
        <w:rPr>
          <w:b/>
          <w:color w:val="231F20"/>
          <w:sz w:val="18"/>
        </w:rPr>
        <w:t>pike  </w:t>
      </w:r>
      <w:r>
        <w:rPr>
          <w:color w:val="231F20"/>
          <w:sz w:val="18"/>
        </w:rPr>
        <w:t>apaksskióómii </w:t>
      </w:r>
      <w:r>
        <w:rPr>
          <w:i/>
          <w:color w:val="231F20"/>
          <w:sz w:val="18"/>
        </w:rPr>
        <w:t>nan </w:t>
      </w:r>
      <w:r>
        <w:rPr>
          <w:color w:val="231F20"/>
          <w:sz w:val="18"/>
        </w:rPr>
        <w:t>pike</w:t>
      </w:r>
      <w:r>
        <w:rPr>
          <w:color w:val="231F20"/>
          <w:spacing w:val="-14"/>
          <w:sz w:val="18"/>
        </w:rPr>
        <w:t> </w:t>
      </w:r>
      <w:r>
        <w:rPr>
          <w:color w:val="231F20"/>
          <w:sz w:val="18"/>
        </w:rPr>
        <w:t>(fish),</w:t>
      </w:r>
    </w:p>
    <w:p>
      <w:pPr>
        <w:pStyle w:val="BodyText"/>
      </w:pPr>
      <w:r>
        <w:rPr>
          <w:color w:val="231F20"/>
        </w:rPr>
        <w:t>Latin: Esox lucius 16</w:t>
      </w:r>
    </w:p>
    <w:p>
      <w:pPr>
        <w:spacing w:before="9"/>
        <w:ind w:left="100" w:right="0" w:firstLine="0"/>
        <w:jc w:val="left"/>
        <w:rPr>
          <w:sz w:val="18"/>
        </w:rPr>
      </w:pPr>
      <w:r>
        <w:rPr>
          <w:b/>
          <w:color w:val="231F20"/>
          <w:sz w:val="18"/>
        </w:rPr>
        <w:t>piled </w:t>
      </w:r>
      <w:r>
        <w:rPr>
          <w:color w:val="231F20"/>
          <w:sz w:val="18"/>
        </w:rPr>
        <w:t>itsspa’kihtsii </w:t>
      </w:r>
      <w:r>
        <w:rPr>
          <w:i/>
          <w:color w:val="231F20"/>
          <w:sz w:val="18"/>
        </w:rPr>
        <w:t>vii </w:t>
      </w:r>
      <w:r>
        <w:rPr>
          <w:color w:val="231F20"/>
          <w:sz w:val="18"/>
        </w:rPr>
        <w:t>be piled high</w:t>
      </w:r>
    </w:p>
    <w:p>
      <w:pPr>
        <w:spacing w:before="82"/>
        <w:ind w:left="339" w:right="0" w:firstLine="0"/>
        <w:jc w:val="left"/>
        <w:rPr>
          <w:sz w:val="18"/>
        </w:rPr>
      </w:pPr>
      <w:r>
        <w:rPr/>
        <w:br w:type="column"/>
      </w:r>
      <w:r>
        <w:rPr>
          <w:color w:val="231F20"/>
          <w:sz w:val="18"/>
        </w:rPr>
        <w:t>123</w:t>
      </w:r>
    </w:p>
    <w:p>
      <w:pPr>
        <w:spacing w:before="9"/>
        <w:ind w:left="100" w:right="0" w:firstLine="0"/>
        <w:jc w:val="left"/>
        <w:rPr>
          <w:sz w:val="18"/>
        </w:rPr>
      </w:pPr>
      <w:r>
        <w:rPr>
          <w:b/>
          <w:color w:val="231F20"/>
          <w:sz w:val="18"/>
        </w:rPr>
        <w:t>pill </w:t>
      </w:r>
      <w:r>
        <w:rPr>
          <w:color w:val="231F20"/>
          <w:sz w:val="18"/>
        </w:rPr>
        <w:t>áó’tsohkssistta’p </w:t>
      </w:r>
      <w:r>
        <w:rPr>
          <w:i/>
          <w:color w:val="231F20"/>
          <w:sz w:val="18"/>
        </w:rPr>
        <w:t>nin </w:t>
      </w:r>
      <w:r>
        <w:rPr>
          <w:color w:val="231F20"/>
          <w:sz w:val="18"/>
        </w:rPr>
        <w:t>pill 16</w:t>
      </w:r>
    </w:p>
    <w:p>
      <w:pPr>
        <w:spacing w:before="9"/>
        <w:ind w:left="100" w:right="0" w:firstLine="0"/>
        <w:jc w:val="left"/>
        <w:rPr>
          <w:sz w:val="18"/>
        </w:rPr>
      </w:pPr>
      <w:r>
        <w:rPr>
          <w:b/>
          <w:color w:val="231F20"/>
          <w:sz w:val="18"/>
        </w:rPr>
        <w:t>pill </w:t>
      </w:r>
      <w:r>
        <w:rPr>
          <w:color w:val="231F20"/>
          <w:sz w:val="18"/>
        </w:rPr>
        <w:t>kominoko </w:t>
      </w:r>
      <w:r>
        <w:rPr>
          <w:i/>
          <w:color w:val="231F20"/>
          <w:sz w:val="18"/>
        </w:rPr>
        <w:t>nin </w:t>
      </w:r>
      <w:r>
        <w:rPr>
          <w:color w:val="231F20"/>
          <w:sz w:val="18"/>
        </w:rPr>
        <w:t>marble/pill 138</w:t>
      </w:r>
    </w:p>
    <w:p>
      <w:pPr>
        <w:spacing w:line="249" w:lineRule="auto" w:before="9"/>
        <w:ind w:left="339" w:right="0" w:hanging="240"/>
        <w:jc w:val="left"/>
        <w:rPr>
          <w:sz w:val="18"/>
        </w:rPr>
      </w:pPr>
      <w:r>
        <w:rPr>
          <w:b/>
          <w:color w:val="231F20"/>
          <w:sz w:val="18"/>
        </w:rPr>
        <w:t>pillow </w:t>
      </w:r>
      <w:r>
        <w:rPr>
          <w:color w:val="231F20"/>
          <w:sz w:val="18"/>
        </w:rPr>
        <w:t>kísskaa’tsis </w:t>
      </w:r>
      <w:r>
        <w:rPr>
          <w:i/>
          <w:color w:val="231F20"/>
          <w:sz w:val="18"/>
        </w:rPr>
        <w:t>nin </w:t>
      </w:r>
      <w:r>
        <w:rPr>
          <w:color w:val="231F20"/>
          <w:sz w:val="18"/>
        </w:rPr>
        <w:t>willow backrest/ pillow 138</w:t>
      </w:r>
    </w:p>
    <w:p>
      <w:pPr>
        <w:spacing w:before="2"/>
        <w:ind w:left="100" w:right="0" w:firstLine="0"/>
        <w:jc w:val="left"/>
        <w:rPr>
          <w:sz w:val="18"/>
        </w:rPr>
      </w:pPr>
      <w:r>
        <w:rPr>
          <w:b/>
          <w:color w:val="231F20"/>
          <w:sz w:val="18"/>
        </w:rPr>
        <w:t>pillow </w:t>
      </w:r>
      <w:r>
        <w:rPr>
          <w:color w:val="231F20"/>
          <w:sz w:val="18"/>
        </w:rPr>
        <w:t>ohkisskatoo </w:t>
      </w:r>
      <w:r>
        <w:rPr>
          <w:i/>
          <w:color w:val="231F20"/>
          <w:sz w:val="18"/>
        </w:rPr>
        <w:t>vti </w:t>
      </w:r>
      <w:r>
        <w:rPr>
          <w:color w:val="231F20"/>
          <w:sz w:val="18"/>
        </w:rPr>
        <w:t>use as a pillow,</w:t>
      </w:r>
    </w:p>
    <w:p>
      <w:pPr>
        <w:pStyle w:val="BodyText"/>
        <w:spacing w:line="249" w:lineRule="auto"/>
        <w:ind w:left="339" w:right="264"/>
      </w:pPr>
      <w:r>
        <w:rPr>
          <w:color w:val="231F20"/>
        </w:rPr>
        <w:t>e.g. use a jacket under one’s head 166</w:t>
      </w:r>
    </w:p>
    <w:p>
      <w:pPr>
        <w:spacing w:before="1"/>
        <w:ind w:left="100" w:right="0" w:firstLine="0"/>
        <w:jc w:val="left"/>
        <w:rPr>
          <w:sz w:val="18"/>
        </w:rPr>
      </w:pPr>
      <w:r>
        <w:rPr>
          <w:b/>
          <w:color w:val="231F20"/>
          <w:sz w:val="18"/>
        </w:rPr>
        <w:t>pillow </w:t>
      </w:r>
      <w:r>
        <w:rPr>
          <w:color w:val="231F20"/>
          <w:sz w:val="18"/>
        </w:rPr>
        <w:t>ohkisskaa </w:t>
      </w:r>
      <w:r>
        <w:rPr>
          <w:i/>
          <w:color w:val="231F20"/>
          <w:sz w:val="18"/>
        </w:rPr>
        <w:t>vai </w:t>
      </w:r>
      <w:r>
        <w:rPr>
          <w:color w:val="231F20"/>
          <w:sz w:val="18"/>
        </w:rPr>
        <w:t>use a pillow 166</w:t>
      </w:r>
    </w:p>
    <w:p>
      <w:pPr>
        <w:pStyle w:val="BodyText"/>
        <w:spacing w:line="249" w:lineRule="auto"/>
        <w:ind w:right="79" w:hanging="241"/>
      </w:pPr>
      <w:r>
        <w:rPr>
          <w:b/>
          <w:color w:val="231F20"/>
        </w:rPr>
        <w:t>pin </w:t>
      </w:r>
      <w:r>
        <w:rPr>
          <w:color w:val="231F20"/>
        </w:rPr>
        <w:t>insskimaa </w:t>
      </w:r>
      <w:r>
        <w:rPr>
          <w:i/>
          <w:color w:val="231F20"/>
        </w:rPr>
        <w:t>vai </w:t>
      </w:r>
      <w:r>
        <w:rPr>
          <w:color w:val="231F20"/>
        </w:rPr>
        <w:t>fasten one’s own cape or shawl with a pin 77</w:t>
      </w:r>
    </w:p>
    <w:p>
      <w:pPr>
        <w:pStyle w:val="BodyText"/>
        <w:spacing w:line="249" w:lineRule="auto" w:before="2"/>
        <w:ind w:hanging="240"/>
      </w:pPr>
      <w:r>
        <w:rPr>
          <w:b/>
          <w:color w:val="231F20"/>
        </w:rPr>
        <w:t>pin </w:t>
      </w:r>
      <w:r>
        <w:rPr>
          <w:color w:val="231F20"/>
        </w:rPr>
        <w:t>insskimao’si </w:t>
      </w:r>
      <w:r>
        <w:rPr>
          <w:i/>
          <w:color w:val="231F20"/>
        </w:rPr>
        <w:t>vai </w:t>
      </w:r>
      <w:r>
        <w:rPr>
          <w:color w:val="231F20"/>
        </w:rPr>
        <w:t>fasten one’s own jacket or shawl with a pin 77</w:t>
      </w:r>
    </w:p>
    <w:p>
      <w:pPr>
        <w:pStyle w:val="BodyText"/>
        <w:spacing w:line="249" w:lineRule="auto" w:before="1"/>
        <w:ind w:hanging="240"/>
      </w:pPr>
      <w:r>
        <w:rPr>
          <w:b/>
          <w:color w:val="231F20"/>
        </w:rPr>
        <w:t>pin </w:t>
      </w:r>
      <w:r>
        <w:rPr>
          <w:color w:val="231F20"/>
        </w:rPr>
        <w:t>niinskímao’sa’tsis </w:t>
      </w:r>
      <w:r>
        <w:rPr>
          <w:i/>
          <w:color w:val="231F20"/>
        </w:rPr>
        <w:t>nan </w:t>
      </w:r>
      <w:r>
        <w:rPr>
          <w:color w:val="231F20"/>
        </w:rPr>
        <w:t>pin used as a fastener, safety pin 158</w:t>
      </w:r>
    </w:p>
    <w:p>
      <w:pPr>
        <w:spacing w:line="249" w:lineRule="auto" w:before="2"/>
        <w:ind w:left="100" w:right="184" w:firstLine="0"/>
        <w:jc w:val="left"/>
        <w:rPr>
          <w:sz w:val="18"/>
        </w:rPr>
      </w:pPr>
      <w:r>
        <w:rPr>
          <w:b/>
          <w:color w:val="231F20"/>
          <w:sz w:val="18"/>
        </w:rPr>
        <w:t>pinch </w:t>
      </w:r>
      <w:r>
        <w:rPr>
          <w:color w:val="231F20"/>
          <w:sz w:val="18"/>
        </w:rPr>
        <w:t>ikkstsíni </w:t>
      </w:r>
      <w:r>
        <w:rPr>
          <w:i/>
          <w:color w:val="231F20"/>
          <w:sz w:val="18"/>
        </w:rPr>
        <w:t>vta </w:t>
      </w:r>
      <w:r>
        <w:rPr>
          <w:color w:val="231F20"/>
          <w:sz w:val="18"/>
        </w:rPr>
        <w:t>sting/prick/pinch 55 </w:t>
      </w:r>
      <w:r>
        <w:rPr>
          <w:b/>
          <w:color w:val="231F20"/>
          <w:sz w:val="18"/>
        </w:rPr>
        <w:t>pinch </w:t>
      </w:r>
      <w:r>
        <w:rPr>
          <w:color w:val="231F20"/>
          <w:sz w:val="18"/>
        </w:rPr>
        <w:t>ikkstsínio’to </w:t>
      </w:r>
      <w:r>
        <w:rPr>
          <w:i/>
          <w:color w:val="231F20"/>
          <w:sz w:val="18"/>
        </w:rPr>
        <w:t>vta </w:t>
      </w:r>
      <w:r>
        <w:rPr>
          <w:color w:val="231F20"/>
          <w:sz w:val="18"/>
        </w:rPr>
        <w:t>pinch  55 </w:t>
      </w:r>
      <w:r>
        <w:rPr>
          <w:b/>
          <w:color w:val="231F20"/>
          <w:sz w:val="18"/>
        </w:rPr>
        <w:t>Pincher Creek </w:t>
      </w:r>
      <w:r>
        <w:rPr>
          <w:color w:val="231F20"/>
          <w:sz w:val="18"/>
        </w:rPr>
        <w:t>Spitsíi </w:t>
      </w:r>
      <w:r>
        <w:rPr>
          <w:i/>
          <w:color w:val="231F20"/>
          <w:sz w:val="18"/>
        </w:rPr>
        <w:t>nin</w:t>
      </w:r>
      <w:r>
        <w:rPr>
          <w:i/>
          <w:color w:val="231F20"/>
          <w:spacing w:val="-11"/>
          <w:sz w:val="18"/>
        </w:rPr>
        <w:t> </w:t>
      </w:r>
      <w:r>
        <w:rPr>
          <w:color w:val="231F20"/>
          <w:sz w:val="18"/>
        </w:rPr>
        <w:t>Pincher</w:t>
      </w:r>
    </w:p>
    <w:p>
      <w:pPr>
        <w:pStyle w:val="BodyText"/>
        <w:spacing w:before="2"/>
      </w:pPr>
      <w:r>
        <w:rPr>
          <w:color w:val="231F20"/>
        </w:rPr>
        <w:t>Creek (community in AB) </w:t>
      </w:r>
      <w:r>
        <w:rPr>
          <w:color w:val="231F20"/>
          <w:spacing w:val="31"/>
        </w:rPr>
        <w:t> </w:t>
      </w:r>
      <w:r>
        <w:rPr>
          <w:color w:val="231F20"/>
        </w:rPr>
        <w:t>263</w:t>
      </w:r>
    </w:p>
    <w:p>
      <w:pPr>
        <w:pStyle w:val="BodyText"/>
        <w:spacing w:line="249" w:lineRule="auto"/>
        <w:ind w:right="199" w:hanging="240"/>
      </w:pPr>
      <w:r>
        <w:rPr>
          <w:b/>
          <w:color w:val="231F20"/>
        </w:rPr>
        <w:t>pineapple </w:t>
      </w:r>
      <w:r>
        <w:rPr>
          <w:color w:val="231F20"/>
        </w:rPr>
        <w:t>isstsimamsskaapoo </w:t>
      </w:r>
      <w:r>
        <w:rPr>
          <w:i/>
          <w:color w:val="231F20"/>
        </w:rPr>
        <w:t>nan </w:t>
      </w:r>
      <w:r>
        <w:rPr>
          <w:color w:val="231F20"/>
        </w:rPr>
        <w:t>pineapple (lit.: reluctant to go south) 104</w:t>
      </w:r>
    </w:p>
    <w:p>
      <w:pPr>
        <w:spacing w:before="2"/>
        <w:ind w:left="100" w:right="0" w:firstLine="0"/>
        <w:jc w:val="left"/>
        <w:rPr>
          <w:sz w:val="18"/>
        </w:rPr>
      </w:pPr>
      <w:r>
        <w:rPr>
          <w:b/>
          <w:color w:val="231F20"/>
          <w:sz w:val="18"/>
        </w:rPr>
        <w:t>pine </w:t>
      </w:r>
      <w:r>
        <w:rPr>
          <w:color w:val="231F20"/>
          <w:sz w:val="18"/>
        </w:rPr>
        <w:t>apahtó’kii </w:t>
      </w:r>
      <w:r>
        <w:rPr>
          <w:i/>
          <w:color w:val="231F20"/>
          <w:sz w:val="18"/>
        </w:rPr>
        <w:t>nan </w:t>
      </w:r>
      <w:r>
        <w:rPr>
          <w:color w:val="231F20"/>
          <w:sz w:val="18"/>
        </w:rPr>
        <w:t>lodgepole pine,</w:t>
      </w:r>
    </w:p>
    <w:p>
      <w:pPr>
        <w:pStyle w:val="BodyText"/>
      </w:pPr>
      <w:r>
        <w:rPr>
          <w:color w:val="231F20"/>
        </w:rPr>
        <w:t>Latin: Pinus contorta (Taylor) 16</w:t>
      </w:r>
    </w:p>
    <w:p>
      <w:pPr>
        <w:spacing w:line="249" w:lineRule="auto" w:before="9"/>
        <w:ind w:left="340" w:right="264" w:hanging="240"/>
        <w:jc w:val="left"/>
        <w:rPr>
          <w:sz w:val="18"/>
        </w:rPr>
      </w:pPr>
      <w:r>
        <w:rPr>
          <w:b/>
          <w:color w:val="231F20"/>
          <w:sz w:val="18"/>
        </w:rPr>
        <w:t>pine </w:t>
      </w:r>
      <w:r>
        <w:rPr>
          <w:color w:val="231F20"/>
          <w:sz w:val="18"/>
        </w:rPr>
        <w:t>apahtóksaapiooyis </w:t>
      </w:r>
      <w:r>
        <w:rPr>
          <w:i/>
          <w:color w:val="231F20"/>
          <w:sz w:val="18"/>
        </w:rPr>
        <w:t>nin </w:t>
      </w:r>
      <w:r>
        <w:rPr>
          <w:color w:val="231F20"/>
          <w:sz w:val="18"/>
        </w:rPr>
        <w:t>pine log house 16</w:t>
      </w:r>
    </w:p>
    <w:p>
      <w:pPr>
        <w:pStyle w:val="BodyText"/>
        <w:spacing w:line="249" w:lineRule="auto" w:before="1"/>
        <w:ind w:right="249" w:hanging="240"/>
      </w:pPr>
      <w:r>
        <w:rPr>
          <w:b/>
          <w:color w:val="231F20"/>
        </w:rPr>
        <w:t>pine </w:t>
      </w:r>
      <w:r>
        <w:rPr>
          <w:color w:val="231F20"/>
        </w:rPr>
        <w:t>kátoyiss </w:t>
      </w:r>
      <w:r>
        <w:rPr>
          <w:i/>
          <w:color w:val="231F20"/>
        </w:rPr>
        <w:t>nan </w:t>
      </w:r>
      <w:r>
        <w:rPr>
          <w:color w:val="231F20"/>
        </w:rPr>
        <w:t>sweet pine, Alpine fir (used for incense), Latin: Abies lasiocarpa / balsam fir, Latin: Abies balsamea (Taylor) 135</w:t>
      </w:r>
    </w:p>
    <w:p>
      <w:pPr>
        <w:spacing w:before="3"/>
        <w:ind w:left="100" w:right="0" w:firstLine="0"/>
        <w:jc w:val="left"/>
        <w:rPr>
          <w:sz w:val="18"/>
        </w:rPr>
      </w:pPr>
      <w:r>
        <w:rPr>
          <w:b/>
          <w:color w:val="231F20"/>
          <w:sz w:val="18"/>
        </w:rPr>
        <w:t>pine cone </w:t>
      </w:r>
      <w:r>
        <w:rPr>
          <w:color w:val="231F20"/>
          <w:sz w:val="18"/>
        </w:rPr>
        <w:t>motóksko </w:t>
      </w:r>
      <w:r>
        <w:rPr>
          <w:i/>
          <w:color w:val="231F20"/>
          <w:sz w:val="18"/>
        </w:rPr>
        <w:t>nin </w:t>
      </w:r>
      <w:r>
        <w:rPr>
          <w:color w:val="231F20"/>
          <w:sz w:val="18"/>
        </w:rPr>
        <w:t>pine cone 153</w:t>
      </w:r>
    </w:p>
    <w:p>
      <w:pPr>
        <w:spacing w:before="9"/>
        <w:ind w:left="100" w:right="0" w:firstLine="0"/>
        <w:jc w:val="left"/>
        <w:rPr>
          <w:sz w:val="18"/>
        </w:rPr>
      </w:pPr>
      <w:r>
        <w:rPr>
          <w:b/>
          <w:color w:val="231F20"/>
          <w:sz w:val="18"/>
        </w:rPr>
        <w:t>pine tree </w:t>
      </w:r>
      <w:r>
        <w:rPr>
          <w:color w:val="231F20"/>
          <w:sz w:val="18"/>
        </w:rPr>
        <w:t>pahtóók </w:t>
      </w:r>
      <w:r>
        <w:rPr>
          <w:i/>
          <w:color w:val="231F20"/>
          <w:sz w:val="18"/>
        </w:rPr>
        <w:t>nan </w:t>
      </w:r>
      <w:r>
        <w:rPr>
          <w:color w:val="231F20"/>
          <w:sz w:val="18"/>
        </w:rPr>
        <w:t>pine tree, id:</w:t>
      </w:r>
    </w:p>
    <w:p>
      <w:pPr>
        <w:pStyle w:val="BodyText"/>
        <w:ind w:left="0" w:right="1396"/>
        <w:jc w:val="right"/>
      </w:pPr>
      <w:r>
        <w:rPr>
          <w:color w:val="231F20"/>
        </w:rPr>
        <w:t>Christmas tree   226</w:t>
      </w:r>
    </w:p>
    <w:p>
      <w:pPr>
        <w:spacing w:before="9"/>
        <w:ind w:left="0" w:right="1381" w:firstLine="0"/>
        <w:jc w:val="right"/>
        <w:rPr>
          <w:sz w:val="18"/>
        </w:rPr>
      </w:pPr>
      <w:r>
        <w:rPr>
          <w:b/>
          <w:color w:val="231F20"/>
          <w:sz w:val="18"/>
        </w:rPr>
        <w:t>pink  </w:t>
      </w:r>
      <w:r>
        <w:rPr>
          <w:color w:val="231F20"/>
          <w:sz w:val="18"/>
        </w:rPr>
        <w:t>i’ki </w:t>
      </w:r>
      <w:r>
        <w:rPr>
          <w:i/>
          <w:color w:val="231F20"/>
          <w:sz w:val="18"/>
        </w:rPr>
        <w:t>vrt </w:t>
      </w:r>
      <w:r>
        <w:rPr>
          <w:color w:val="231F20"/>
          <w:sz w:val="18"/>
        </w:rPr>
        <w:t>pink </w:t>
      </w:r>
      <w:r>
        <w:rPr>
          <w:color w:val="231F20"/>
          <w:spacing w:val="40"/>
          <w:sz w:val="18"/>
        </w:rPr>
        <w:t> </w:t>
      </w:r>
      <w:r>
        <w:rPr>
          <w:color w:val="231F20"/>
          <w:sz w:val="18"/>
        </w:rPr>
        <w:t>124</w:t>
      </w:r>
    </w:p>
    <w:p>
      <w:pPr>
        <w:spacing w:before="10"/>
        <w:ind w:left="100" w:right="0" w:firstLine="0"/>
        <w:jc w:val="left"/>
        <w:rPr>
          <w:sz w:val="18"/>
        </w:rPr>
      </w:pPr>
      <w:r>
        <w:rPr>
          <w:b/>
          <w:color w:val="231F20"/>
          <w:sz w:val="18"/>
        </w:rPr>
        <w:t>pink </w:t>
      </w:r>
      <w:r>
        <w:rPr>
          <w:color w:val="231F20"/>
          <w:sz w:val="18"/>
        </w:rPr>
        <w:t>o’kstsik </w:t>
      </w:r>
      <w:r>
        <w:rPr>
          <w:i/>
          <w:color w:val="231F20"/>
          <w:sz w:val="18"/>
        </w:rPr>
        <w:t>adt </w:t>
      </w:r>
      <w:r>
        <w:rPr>
          <w:color w:val="231F20"/>
          <w:sz w:val="18"/>
        </w:rPr>
        <w:t>pink/raw 219</w:t>
      </w:r>
    </w:p>
    <w:p>
      <w:pPr>
        <w:pStyle w:val="BodyText"/>
        <w:spacing w:line="249" w:lineRule="auto"/>
        <w:ind w:hanging="241"/>
      </w:pPr>
      <w:r>
        <w:rPr>
          <w:b/>
          <w:color w:val="231F20"/>
        </w:rPr>
        <w:t>pink </w:t>
      </w:r>
      <w:r>
        <w:rPr>
          <w:color w:val="231F20"/>
        </w:rPr>
        <w:t>o’kstsiksinaattsi </w:t>
      </w:r>
      <w:r>
        <w:rPr>
          <w:i/>
          <w:color w:val="231F20"/>
        </w:rPr>
        <w:t>vii </w:t>
      </w:r>
      <w:r>
        <w:rPr>
          <w:color w:val="231F20"/>
        </w:rPr>
        <w:t>be pink, have a rosy hue 219</w:t>
      </w:r>
    </w:p>
    <w:p>
      <w:pPr>
        <w:spacing w:line="249" w:lineRule="auto" w:before="1"/>
        <w:ind w:left="340" w:right="0" w:hanging="240"/>
        <w:jc w:val="left"/>
        <w:rPr>
          <w:sz w:val="18"/>
        </w:rPr>
      </w:pPr>
      <w:r>
        <w:rPr>
          <w:b/>
          <w:color w:val="231F20"/>
          <w:sz w:val="18"/>
        </w:rPr>
        <w:t>pinning </w:t>
      </w:r>
      <w:r>
        <w:rPr>
          <w:color w:val="231F20"/>
          <w:sz w:val="18"/>
        </w:rPr>
        <w:t>yissko </w:t>
      </w:r>
      <w:r>
        <w:rPr>
          <w:i/>
          <w:color w:val="231F20"/>
          <w:sz w:val="18"/>
        </w:rPr>
        <w:t>vta </w:t>
      </w:r>
      <w:r>
        <w:rPr>
          <w:color w:val="231F20"/>
          <w:sz w:val="18"/>
        </w:rPr>
        <w:t>restrain by pinning down 316</w:t>
      </w:r>
    </w:p>
    <w:p>
      <w:pPr>
        <w:pStyle w:val="BodyText"/>
        <w:spacing w:line="249" w:lineRule="auto" w:before="1"/>
        <w:ind w:right="351" w:hanging="240"/>
        <w:jc w:val="both"/>
      </w:pPr>
      <w:r>
        <w:rPr>
          <w:b/>
          <w:color w:val="231F20"/>
        </w:rPr>
        <w:t>pinto </w:t>
      </w:r>
      <w:r>
        <w:rPr>
          <w:color w:val="231F20"/>
        </w:rPr>
        <w:t>kiihtsipimiitapi </w:t>
      </w:r>
      <w:r>
        <w:rPr>
          <w:i/>
          <w:color w:val="231F20"/>
        </w:rPr>
        <w:t>nan </w:t>
      </w:r>
      <w:r>
        <w:rPr>
          <w:color w:val="231F20"/>
        </w:rPr>
        <w:t>member </w:t>
      </w:r>
      <w:r>
        <w:rPr>
          <w:color w:val="231F20"/>
          <w:spacing w:val="-6"/>
        </w:rPr>
        <w:t>of </w:t>
      </w:r>
      <w:r>
        <w:rPr>
          <w:color w:val="231F20"/>
        </w:rPr>
        <w:t>Cheyenne tribe (lit.: pinto people) 136</w:t>
      </w:r>
    </w:p>
    <w:p>
      <w:pPr>
        <w:spacing w:line="249" w:lineRule="auto" w:before="3"/>
        <w:ind w:left="340" w:right="261" w:hanging="240"/>
        <w:jc w:val="both"/>
        <w:rPr>
          <w:sz w:val="18"/>
        </w:rPr>
      </w:pPr>
      <w:r>
        <w:rPr>
          <w:b/>
          <w:color w:val="231F20"/>
          <w:sz w:val="18"/>
        </w:rPr>
        <w:t>pinto </w:t>
      </w:r>
      <w:r>
        <w:rPr>
          <w:color w:val="231F20"/>
          <w:sz w:val="18"/>
        </w:rPr>
        <w:t>kííhtsípimiota’si </w:t>
      </w:r>
      <w:r>
        <w:rPr>
          <w:i/>
          <w:color w:val="231F20"/>
          <w:sz w:val="18"/>
        </w:rPr>
        <w:t>nan </w:t>
      </w:r>
      <w:r>
        <w:rPr>
          <w:color w:val="231F20"/>
          <w:sz w:val="18"/>
        </w:rPr>
        <w:t>pinto </w:t>
      </w:r>
      <w:r>
        <w:rPr>
          <w:color w:val="231F20"/>
          <w:spacing w:val="-3"/>
          <w:sz w:val="18"/>
        </w:rPr>
        <w:t>horse </w:t>
      </w:r>
      <w:r>
        <w:rPr>
          <w:color w:val="231F20"/>
          <w:sz w:val="18"/>
        </w:rPr>
        <w:t>136</w:t>
      </w:r>
    </w:p>
    <w:p>
      <w:pPr>
        <w:spacing w:line="249" w:lineRule="auto" w:before="1"/>
        <w:ind w:left="340" w:right="327" w:hanging="240"/>
        <w:jc w:val="both"/>
        <w:rPr>
          <w:sz w:val="18"/>
        </w:rPr>
      </w:pPr>
      <w:r>
        <w:rPr>
          <w:b/>
          <w:color w:val="231F20"/>
          <w:sz w:val="18"/>
        </w:rPr>
        <w:t>pintos </w:t>
      </w:r>
      <w:r>
        <w:rPr>
          <w:color w:val="231F20"/>
          <w:sz w:val="18"/>
        </w:rPr>
        <w:t>kiihtsipimi </w:t>
      </w:r>
      <w:r>
        <w:rPr>
          <w:i/>
          <w:color w:val="231F20"/>
          <w:sz w:val="18"/>
        </w:rPr>
        <w:t>nan </w:t>
      </w:r>
      <w:r>
        <w:rPr>
          <w:color w:val="231F20"/>
          <w:sz w:val="18"/>
        </w:rPr>
        <w:t>striped/spotted animal 136</w:t>
      </w:r>
    </w:p>
    <w:p>
      <w:pPr>
        <w:spacing w:before="2"/>
        <w:ind w:left="100" w:right="0" w:firstLine="0"/>
        <w:jc w:val="both"/>
        <w:rPr>
          <w:i/>
          <w:sz w:val="18"/>
        </w:rPr>
      </w:pPr>
      <w:r>
        <w:rPr>
          <w:b/>
          <w:color w:val="231F20"/>
          <w:sz w:val="18"/>
        </w:rPr>
        <w:t>Pinus contorta </w:t>
      </w:r>
      <w:r>
        <w:rPr>
          <w:color w:val="231F20"/>
          <w:sz w:val="18"/>
        </w:rPr>
        <w:t>apahtó’kii </w:t>
      </w:r>
      <w:r>
        <w:rPr>
          <w:i/>
          <w:color w:val="231F20"/>
          <w:sz w:val="18"/>
        </w:rPr>
        <w:t>nan</w:t>
      </w:r>
    </w:p>
    <w:p>
      <w:pPr>
        <w:spacing w:after="0"/>
        <w:jc w:val="both"/>
        <w:rPr>
          <w:sz w:val="18"/>
        </w:rPr>
        <w:sectPr>
          <w:pgSz w:w="7920" w:h="12960"/>
          <w:pgMar w:header="684" w:footer="720" w:top="1100" w:bottom="900" w:left="620" w:right="600"/>
          <w:cols w:num="2" w:equalWidth="0">
            <w:col w:w="3111" w:space="400"/>
            <w:col w:w="3189"/>
          </w:cols>
        </w:sectPr>
      </w:pPr>
    </w:p>
    <w:p>
      <w:pPr>
        <w:pStyle w:val="BodyText"/>
        <w:spacing w:before="82"/>
      </w:pPr>
      <w:r>
        <w:rPr>
          <w:color w:val="231F20"/>
        </w:rPr>
        <w:t>lodgepole pine, Latin: Pinus contorta</w:t>
      </w:r>
    </w:p>
    <w:p>
      <w:pPr>
        <w:pStyle w:val="BodyText"/>
      </w:pPr>
      <w:r>
        <w:rPr>
          <w:color w:val="231F20"/>
        </w:rPr>
        <w:t>(Taylor). 16</w:t>
      </w:r>
    </w:p>
    <w:p>
      <w:pPr>
        <w:spacing w:before="9"/>
        <w:ind w:left="100" w:right="0" w:firstLine="0"/>
        <w:jc w:val="left"/>
        <w:rPr>
          <w:sz w:val="18"/>
        </w:rPr>
      </w:pPr>
      <w:r>
        <w:rPr>
          <w:b/>
          <w:color w:val="231F20"/>
          <w:sz w:val="18"/>
        </w:rPr>
        <w:t>pipe </w:t>
      </w:r>
      <w:r>
        <w:rPr>
          <w:color w:val="231F20"/>
          <w:sz w:val="18"/>
        </w:rPr>
        <w:t>aahkóinnimaan </w:t>
      </w:r>
      <w:r>
        <w:rPr>
          <w:i/>
          <w:color w:val="231F20"/>
          <w:sz w:val="18"/>
        </w:rPr>
        <w:t>nin </w:t>
      </w:r>
      <w:r>
        <w:rPr>
          <w:color w:val="231F20"/>
          <w:sz w:val="18"/>
        </w:rPr>
        <w:t>pipe 1</w:t>
      </w:r>
    </w:p>
    <w:p>
      <w:pPr>
        <w:pStyle w:val="BodyText"/>
        <w:spacing w:line="249" w:lineRule="auto"/>
        <w:ind w:right="148" w:hanging="240"/>
      </w:pPr>
      <w:r>
        <w:rPr>
          <w:b/>
          <w:color w:val="231F20"/>
        </w:rPr>
        <w:t>pipe </w:t>
      </w:r>
      <w:r>
        <w:rPr>
          <w:color w:val="231F20"/>
        </w:rPr>
        <w:t>asoyááhkoinnimaan </w:t>
      </w:r>
      <w:r>
        <w:rPr>
          <w:i/>
          <w:color w:val="231F20"/>
        </w:rPr>
        <w:t>nin </w:t>
      </w:r>
      <w:r>
        <w:rPr>
          <w:color w:val="231F20"/>
        </w:rPr>
        <w:t>pouch for a pipe or tobacco 18</w:t>
      </w:r>
    </w:p>
    <w:p>
      <w:pPr>
        <w:pStyle w:val="BodyText"/>
        <w:spacing w:line="249" w:lineRule="auto" w:before="2"/>
        <w:ind w:hanging="240"/>
      </w:pPr>
      <w:r>
        <w:rPr>
          <w:b/>
          <w:color w:val="231F20"/>
        </w:rPr>
        <w:t>pipe </w:t>
      </w:r>
      <w:r>
        <w:rPr>
          <w:color w:val="231F20"/>
        </w:rPr>
        <w:t>isstahtsikímaa’tsis </w:t>
      </w:r>
      <w:r>
        <w:rPr>
          <w:i/>
          <w:color w:val="231F20"/>
        </w:rPr>
        <w:t>nan </w:t>
      </w:r>
      <w:r>
        <w:rPr>
          <w:color w:val="231F20"/>
        </w:rPr>
        <w:t>pipe cleaner 103</w:t>
      </w:r>
    </w:p>
    <w:p>
      <w:pPr>
        <w:pStyle w:val="BodyText"/>
        <w:spacing w:line="249" w:lineRule="auto" w:before="1"/>
        <w:ind w:hanging="240"/>
      </w:pPr>
      <w:r>
        <w:rPr>
          <w:b/>
          <w:color w:val="231F20"/>
        </w:rPr>
        <w:t>pipe </w:t>
      </w:r>
      <w:r>
        <w:rPr>
          <w:color w:val="231F20"/>
        </w:rPr>
        <w:t>ohkano’tsisii </w:t>
      </w:r>
      <w:r>
        <w:rPr>
          <w:i/>
          <w:color w:val="231F20"/>
        </w:rPr>
        <w:t>vai </w:t>
      </w:r>
      <w:r>
        <w:rPr>
          <w:color w:val="231F20"/>
        </w:rPr>
        <w:t>hold a medicine pipe ceremony 164</w:t>
      </w:r>
    </w:p>
    <w:p>
      <w:pPr>
        <w:pStyle w:val="BodyText"/>
        <w:spacing w:line="249" w:lineRule="auto" w:before="2"/>
        <w:ind w:right="56" w:hanging="240"/>
      </w:pPr>
      <w:r>
        <w:rPr>
          <w:b/>
          <w:color w:val="231F20"/>
        </w:rPr>
        <w:t>pipe </w:t>
      </w:r>
      <w:r>
        <w:rPr>
          <w:color w:val="231F20"/>
        </w:rPr>
        <w:t>ohkatsiimsstaa </w:t>
      </w:r>
      <w:r>
        <w:rPr>
          <w:i/>
          <w:color w:val="231F20"/>
        </w:rPr>
        <w:t>vai </w:t>
      </w:r>
      <w:r>
        <w:rPr>
          <w:color w:val="231F20"/>
        </w:rPr>
        <w:t>assemble a smoking pipe by fitting the bowl and stem together (lit.: put legs/feet on an object) 164</w:t>
      </w:r>
    </w:p>
    <w:p>
      <w:pPr>
        <w:spacing w:line="249" w:lineRule="auto" w:before="2"/>
        <w:ind w:left="340" w:right="292" w:hanging="240"/>
        <w:jc w:val="left"/>
        <w:rPr>
          <w:sz w:val="18"/>
        </w:rPr>
      </w:pPr>
      <w:r>
        <w:rPr>
          <w:b/>
          <w:color w:val="231F20"/>
          <w:sz w:val="18"/>
        </w:rPr>
        <w:t>pipe </w:t>
      </w:r>
      <w:r>
        <w:rPr>
          <w:color w:val="231F20"/>
          <w:sz w:val="18"/>
        </w:rPr>
        <w:t>o’tsisátomo </w:t>
      </w:r>
      <w:r>
        <w:rPr>
          <w:i/>
          <w:color w:val="231F20"/>
          <w:sz w:val="18"/>
        </w:rPr>
        <w:t>vta </w:t>
      </w:r>
      <w:r>
        <w:rPr>
          <w:color w:val="231F20"/>
          <w:sz w:val="18"/>
        </w:rPr>
        <w:t>smoke the pipe of 223</w:t>
      </w:r>
    </w:p>
    <w:p>
      <w:pPr>
        <w:spacing w:before="2"/>
        <w:ind w:left="100" w:right="0" w:firstLine="0"/>
        <w:jc w:val="left"/>
        <w:rPr>
          <w:sz w:val="18"/>
        </w:rPr>
      </w:pPr>
      <w:r>
        <w:rPr>
          <w:b/>
          <w:color w:val="231F20"/>
          <w:sz w:val="18"/>
        </w:rPr>
        <w:t>pipe </w:t>
      </w:r>
      <w:r>
        <w:rPr>
          <w:color w:val="231F20"/>
          <w:sz w:val="18"/>
        </w:rPr>
        <w:t>sapihtsimaa </w:t>
      </w:r>
      <w:r>
        <w:rPr>
          <w:i/>
          <w:color w:val="231F20"/>
          <w:sz w:val="18"/>
        </w:rPr>
        <w:t>vai </w:t>
      </w:r>
      <w:r>
        <w:rPr>
          <w:color w:val="231F20"/>
          <w:sz w:val="18"/>
        </w:rPr>
        <w:t>fill the pipe (with</w:t>
      </w:r>
    </w:p>
    <w:p>
      <w:pPr>
        <w:pStyle w:val="BodyText"/>
      </w:pPr>
      <w:r>
        <w:rPr>
          <w:color w:val="231F20"/>
        </w:rPr>
        <w:t>tobacco) 242</w:t>
      </w:r>
    </w:p>
    <w:p>
      <w:pPr>
        <w:pStyle w:val="BodyText"/>
        <w:spacing w:line="249" w:lineRule="auto"/>
        <w:ind w:right="196" w:hanging="240"/>
      </w:pPr>
      <w:r>
        <w:rPr>
          <w:b/>
          <w:color w:val="231F20"/>
        </w:rPr>
        <w:t>pipe </w:t>
      </w:r>
      <w:r>
        <w:rPr>
          <w:color w:val="231F20"/>
        </w:rPr>
        <w:t>sapohtomo </w:t>
      </w:r>
      <w:r>
        <w:rPr>
          <w:i/>
          <w:color w:val="231F20"/>
        </w:rPr>
        <w:t>vta </w:t>
      </w:r>
      <w:r>
        <w:rPr>
          <w:color w:val="231F20"/>
        </w:rPr>
        <w:t>present tobacco/ pipe to as a sign of respect/ provide a cigarette for/ give tobacco to (a medicine pipe holder in requesting the aid of the pipe) 243</w:t>
      </w:r>
    </w:p>
    <w:p>
      <w:pPr>
        <w:spacing w:line="249" w:lineRule="auto" w:before="4"/>
        <w:ind w:left="340" w:right="0" w:hanging="240"/>
        <w:jc w:val="left"/>
        <w:rPr>
          <w:sz w:val="18"/>
        </w:rPr>
      </w:pPr>
      <w:r>
        <w:rPr>
          <w:b/>
          <w:color w:val="231F20"/>
          <w:sz w:val="18"/>
        </w:rPr>
        <w:t>pipe cleaner </w:t>
      </w:r>
      <w:r>
        <w:rPr>
          <w:color w:val="231F20"/>
          <w:sz w:val="18"/>
        </w:rPr>
        <w:t>ikkákima’tsis </w:t>
      </w:r>
      <w:r>
        <w:rPr>
          <w:i/>
          <w:color w:val="231F20"/>
          <w:sz w:val="18"/>
        </w:rPr>
        <w:t>nan </w:t>
      </w:r>
      <w:r>
        <w:rPr>
          <w:color w:val="231F20"/>
          <w:sz w:val="18"/>
        </w:rPr>
        <w:t>pipe cleaner 50</w:t>
      </w:r>
    </w:p>
    <w:p>
      <w:pPr>
        <w:pStyle w:val="BodyText"/>
        <w:spacing w:line="249" w:lineRule="auto" w:before="1"/>
        <w:ind w:right="56" w:hanging="241"/>
      </w:pPr>
      <w:r>
        <w:rPr>
          <w:b/>
          <w:color w:val="231F20"/>
        </w:rPr>
        <w:t>pipsissewa </w:t>
      </w:r>
      <w:r>
        <w:rPr>
          <w:color w:val="231F20"/>
        </w:rPr>
        <w:t>omahksikakahsiin </w:t>
      </w:r>
      <w:r>
        <w:rPr>
          <w:i/>
          <w:color w:val="231F20"/>
        </w:rPr>
        <w:t>nin </w:t>
      </w:r>
      <w:r>
        <w:rPr>
          <w:color w:val="231F20"/>
        </w:rPr>
        <w:t>pyrola/pipsissewa, Latin: Chimaphila umbellata (Taylor) 190</w:t>
      </w:r>
    </w:p>
    <w:p>
      <w:pPr>
        <w:spacing w:before="2"/>
        <w:ind w:left="100" w:right="0" w:firstLine="0"/>
        <w:jc w:val="left"/>
        <w:rPr>
          <w:i/>
          <w:sz w:val="18"/>
        </w:rPr>
      </w:pPr>
      <w:r>
        <w:rPr>
          <w:b/>
          <w:color w:val="231F20"/>
          <w:sz w:val="18"/>
        </w:rPr>
        <w:t>Piranga ludoviciana </w:t>
      </w:r>
      <w:r>
        <w:rPr>
          <w:color w:val="231F20"/>
          <w:sz w:val="18"/>
        </w:rPr>
        <w:t>mí’ko’tokaan </w:t>
      </w:r>
      <w:r>
        <w:rPr>
          <w:i/>
          <w:color w:val="231F20"/>
          <w:sz w:val="18"/>
        </w:rPr>
        <w:t>nan</w:t>
      </w:r>
    </w:p>
    <w:p>
      <w:pPr>
        <w:pStyle w:val="BodyText"/>
      </w:pPr>
      <w:r>
        <w:rPr>
          <w:color w:val="231F20"/>
        </w:rPr>
        <w:t>western tanager (lit.: red head), Latin:</w:t>
      </w:r>
    </w:p>
    <w:p>
      <w:pPr>
        <w:pStyle w:val="BodyText"/>
      </w:pPr>
      <w:r>
        <w:rPr>
          <w:color w:val="231F20"/>
        </w:rPr>
        <w:t>Piranga ludoviciana 151</w:t>
      </w:r>
    </w:p>
    <w:p>
      <w:pPr>
        <w:pStyle w:val="BodyText"/>
        <w:spacing w:line="249" w:lineRule="auto"/>
        <w:ind w:hanging="240"/>
      </w:pPr>
      <w:r>
        <w:rPr>
          <w:b/>
          <w:color w:val="231F20"/>
        </w:rPr>
        <w:t>pit </w:t>
      </w:r>
      <w:r>
        <w:rPr>
          <w:color w:val="231F20"/>
        </w:rPr>
        <w:t>kiníínoko </w:t>
      </w:r>
      <w:r>
        <w:rPr>
          <w:i/>
          <w:color w:val="231F20"/>
        </w:rPr>
        <w:t>nin </w:t>
      </w:r>
      <w:r>
        <w:rPr>
          <w:color w:val="231F20"/>
        </w:rPr>
        <w:t>rosehip seed/tomato seed/fruit pit 137</w:t>
      </w:r>
    </w:p>
    <w:p>
      <w:pPr>
        <w:spacing w:before="2"/>
        <w:ind w:left="100" w:right="0" w:firstLine="0"/>
        <w:jc w:val="left"/>
        <w:rPr>
          <w:sz w:val="18"/>
        </w:rPr>
      </w:pPr>
      <w:r>
        <w:rPr>
          <w:b/>
          <w:color w:val="231F20"/>
          <w:sz w:val="18"/>
        </w:rPr>
        <w:t>pit </w:t>
      </w:r>
      <w:r>
        <w:rPr>
          <w:color w:val="231F20"/>
          <w:sz w:val="18"/>
        </w:rPr>
        <w:t>okainoko </w:t>
      </w:r>
      <w:r>
        <w:rPr>
          <w:i/>
          <w:color w:val="231F20"/>
          <w:sz w:val="18"/>
        </w:rPr>
        <w:t>nin </w:t>
      </w:r>
      <w:r>
        <w:rPr>
          <w:color w:val="231F20"/>
          <w:sz w:val="18"/>
        </w:rPr>
        <w:t>fruit pit/seed. 182</w:t>
      </w:r>
    </w:p>
    <w:p>
      <w:pPr>
        <w:spacing w:line="249" w:lineRule="auto" w:before="9"/>
        <w:ind w:left="340" w:right="0" w:hanging="241"/>
        <w:jc w:val="left"/>
        <w:rPr>
          <w:sz w:val="18"/>
        </w:rPr>
      </w:pPr>
      <w:r>
        <w:rPr>
          <w:b/>
          <w:color w:val="231F20"/>
          <w:sz w:val="18"/>
        </w:rPr>
        <w:t>pitiable </w:t>
      </w:r>
      <w:r>
        <w:rPr>
          <w:color w:val="231F20"/>
          <w:sz w:val="18"/>
        </w:rPr>
        <w:t>ikimmata’pssi </w:t>
      </w:r>
      <w:r>
        <w:rPr>
          <w:i/>
          <w:color w:val="231F20"/>
          <w:sz w:val="18"/>
        </w:rPr>
        <w:t>vai </w:t>
      </w:r>
      <w:r>
        <w:rPr>
          <w:color w:val="231F20"/>
          <w:sz w:val="18"/>
        </w:rPr>
        <w:t>be poor, pitiable 47</w:t>
      </w:r>
    </w:p>
    <w:p>
      <w:pPr>
        <w:spacing w:line="249" w:lineRule="auto" w:before="1"/>
        <w:ind w:left="340" w:right="0" w:hanging="240"/>
        <w:jc w:val="left"/>
        <w:rPr>
          <w:sz w:val="18"/>
        </w:rPr>
      </w:pPr>
      <w:r>
        <w:rPr>
          <w:b/>
          <w:color w:val="231F20"/>
          <w:sz w:val="18"/>
        </w:rPr>
        <w:t>pitiable </w:t>
      </w:r>
      <w:r>
        <w:rPr>
          <w:color w:val="231F20"/>
          <w:sz w:val="18"/>
        </w:rPr>
        <w:t>ikimmatsistoto </w:t>
      </w:r>
      <w:r>
        <w:rPr>
          <w:i/>
          <w:color w:val="231F20"/>
          <w:sz w:val="18"/>
        </w:rPr>
        <w:t>vta </w:t>
      </w:r>
      <w:r>
        <w:rPr>
          <w:color w:val="231F20"/>
          <w:sz w:val="18"/>
        </w:rPr>
        <w:t>impoverish/ make pitiable 47</w:t>
      </w:r>
    </w:p>
    <w:p>
      <w:pPr>
        <w:spacing w:line="249" w:lineRule="auto" w:before="2"/>
        <w:ind w:left="340" w:right="0" w:hanging="240"/>
        <w:jc w:val="left"/>
        <w:rPr>
          <w:sz w:val="18"/>
        </w:rPr>
      </w:pPr>
      <w:r>
        <w:rPr>
          <w:b/>
          <w:color w:val="231F20"/>
          <w:sz w:val="18"/>
        </w:rPr>
        <w:t>pitiable </w:t>
      </w:r>
      <w:r>
        <w:rPr>
          <w:color w:val="231F20"/>
          <w:sz w:val="18"/>
        </w:rPr>
        <w:t>kímmata’pssi </w:t>
      </w:r>
      <w:r>
        <w:rPr>
          <w:i/>
          <w:color w:val="231F20"/>
          <w:sz w:val="18"/>
        </w:rPr>
        <w:t>nan </w:t>
      </w:r>
      <w:r>
        <w:rPr>
          <w:color w:val="231F20"/>
          <w:sz w:val="18"/>
        </w:rPr>
        <w:t>pitiable one 137</w:t>
      </w:r>
    </w:p>
    <w:p>
      <w:pPr>
        <w:spacing w:line="249" w:lineRule="auto" w:before="1"/>
        <w:ind w:left="100" w:right="81" w:firstLine="0"/>
        <w:jc w:val="left"/>
        <w:rPr>
          <w:sz w:val="18"/>
        </w:rPr>
      </w:pPr>
      <w:r>
        <w:rPr>
          <w:b/>
          <w:color w:val="231F20"/>
          <w:sz w:val="18"/>
        </w:rPr>
        <w:t>pitiable </w:t>
      </w:r>
      <w:r>
        <w:rPr>
          <w:color w:val="231F20"/>
          <w:sz w:val="18"/>
        </w:rPr>
        <w:t>ikimmat </w:t>
      </w:r>
      <w:r>
        <w:rPr>
          <w:i/>
          <w:color w:val="231F20"/>
          <w:sz w:val="18"/>
        </w:rPr>
        <w:t>adt </w:t>
      </w:r>
      <w:r>
        <w:rPr>
          <w:color w:val="231F20"/>
          <w:sz w:val="18"/>
        </w:rPr>
        <w:t>poor, pitiable 47 </w:t>
      </w:r>
      <w:r>
        <w:rPr>
          <w:b/>
          <w:color w:val="231F20"/>
          <w:sz w:val="18"/>
        </w:rPr>
        <w:t>pitiful </w:t>
      </w:r>
      <w:r>
        <w:rPr>
          <w:color w:val="231F20"/>
          <w:sz w:val="18"/>
        </w:rPr>
        <w:t>ama </w:t>
      </w:r>
      <w:r>
        <w:rPr>
          <w:i/>
          <w:color w:val="231F20"/>
          <w:sz w:val="18"/>
        </w:rPr>
        <w:t>adt </w:t>
      </w:r>
      <w:r>
        <w:rPr>
          <w:color w:val="231F20"/>
          <w:sz w:val="18"/>
        </w:rPr>
        <w:t>pitiful, pathetic 12 </w:t>
      </w:r>
      <w:r>
        <w:rPr>
          <w:b/>
          <w:color w:val="231F20"/>
          <w:sz w:val="18"/>
        </w:rPr>
        <w:t>pitiful </w:t>
      </w:r>
      <w:r>
        <w:rPr>
          <w:color w:val="231F20"/>
          <w:sz w:val="18"/>
        </w:rPr>
        <w:t>ikimmatsska’si </w:t>
      </w:r>
      <w:r>
        <w:rPr>
          <w:i/>
          <w:color w:val="231F20"/>
          <w:sz w:val="18"/>
        </w:rPr>
        <w:t>vai </w:t>
      </w:r>
      <w:r>
        <w:rPr>
          <w:color w:val="231F20"/>
          <w:sz w:val="18"/>
        </w:rPr>
        <w:t>act pitiful 47 </w:t>
      </w:r>
      <w:r>
        <w:rPr>
          <w:b/>
          <w:color w:val="231F20"/>
          <w:sz w:val="18"/>
        </w:rPr>
        <w:t>pitiful </w:t>
      </w:r>
      <w:r>
        <w:rPr>
          <w:color w:val="231F20"/>
          <w:sz w:val="18"/>
        </w:rPr>
        <w:t>ohksssaaninaa </w:t>
      </w:r>
      <w:r>
        <w:rPr>
          <w:i/>
          <w:color w:val="231F20"/>
          <w:sz w:val="18"/>
        </w:rPr>
        <w:t>vai </w:t>
      </w:r>
      <w:r>
        <w:rPr>
          <w:color w:val="231F20"/>
          <w:sz w:val="18"/>
        </w:rPr>
        <w:t>be</w:t>
      </w:r>
      <w:r>
        <w:rPr>
          <w:color w:val="231F20"/>
          <w:spacing w:val="-3"/>
          <w:sz w:val="18"/>
        </w:rPr>
        <w:t> </w:t>
      </w:r>
      <w:r>
        <w:rPr>
          <w:color w:val="231F20"/>
          <w:sz w:val="18"/>
        </w:rPr>
        <w:t>pitiful</w:t>
      </w:r>
    </w:p>
    <w:p>
      <w:pPr>
        <w:pStyle w:val="BodyText"/>
        <w:spacing w:before="3"/>
      </w:pPr>
      <w:r>
        <w:rPr>
          <w:color w:val="231F20"/>
        </w:rPr>
        <w:t>looking 171</w:t>
      </w:r>
    </w:p>
    <w:p>
      <w:pPr>
        <w:pStyle w:val="BodyText"/>
        <w:spacing w:line="249" w:lineRule="auto"/>
        <w:ind w:right="222" w:hanging="241"/>
      </w:pPr>
      <w:r>
        <w:rPr>
          <w:b/>
          <w:color w:val="231F20"/>
        </w:rPr>
        <w:t>pity </w:t>
      </w:r>
      <w:r>
        <w:rPr>
          <w:color w:val="231F20"/>
        </w:rPr>
        <w:t>ikimmatahsinat </w:t>
      </w:r>
      <w:r>
        <w:rPr>
          <w:i/>
          <w:color w:val="231F20"/>
        </w:rPr>
        <w:t>vta </w:t>
      </w:r>
      <w:r>
        <w:rPr>
          <w:color w:val="231F20"/>
        </w:rPr>
        <w:t>pity the sight of, have mercy on 47</w:t>
      </w:r>
    </w:p>
    <w:p>
      <w:pPr>
        <w:spacing w:before="2"/>
        <w:ind w:left="100" w:right="0" w:firstLine="0"/>
        <w:jc w:val="left"/>
        <w:rPr>
          <w:sz w:val="18"/>
        </w:rPr>
      </w:pPr>
      <w:r>
        <w:rPr>
          <w:b/>
          <w:color w:val="231F20"/>
          <w:sz w:val="18"/>
        </w:rPr>
        <w:t>pity </w:t>
      </w:r>
      <w:r>
        <w:rPr>
          <w:color w:val="231F20"/>
          <w:sz w:val="18"/>
        </w:rPr>
        <w:t>ikimm </w:t>
      </w:r>
      <w:r>
        <w:rPr>
          <w:i/>
          <w:color w:val="231F20"/>
          <w:sz w:val="18"/>
        </w:rPr>
        <w:t>adt </w:t>
      </w:r>
      <w:r>
        <w:rPr>
          <w:color w:val="231F20"/>
          <w:sz w:val="18"/>
        </w:rPr>
        <w:t>compassion, pity 46</w:t>
      </w:r>
    </w:p>
    <w:p>
      <w:pPr>
        <w:spacing w:before="82"/>
        <w:ind w:left="100" w:right="0" w:firstLine="0"/>
        <w:jc w:val="left"/>
        <w:rPr>
          <w:sz w:val="18"/>
        </w:rPr>
      </w:pPr>
      <w:r>
        <w:rPr/>
        <w:br w:type="column"/>
      </w:r>
      <w:r>
        <w:rPr>
          <w:b/>
          <w:color w:val="231F20"/>
          <w:sz w:val="18"/>
        </w:rPr>
        <w:t>pity </w:t>
      </w:r>
      <w:r>
        <w:rPr>
          <w:color w:val="231F20"/>
          <w:sz w:val="18"/>
        </w:rPr>
        <w:t>ikimmohsi </w:t>
      </w:r>
      <w:r>
        <w:rPr>
          <w:i/>
          <w:color w:val="231F20"/>
          <w:sz w:val="18"/>
        </w:rPr>
        <w:t>vai </w:t>
      </w:r>
      <w:r>
        <w:rPr>
          <w:color w:val="231F20"/>
          <w:sz w:val="18"/>
        </w:rPr>
        <w:t>pity oneself 47</w:t>
      </w:r>
    </w:p>
    <w:p>
      <w:pPr>
        <w:pStyle w:val="BodyText"/>
        <w:spacing w:line="249" w:lineRule="auto"/>
        <w:ind w:right="271" w:hanging="240"/>
      </w:pPr>
      <w:r>
        <w:rPr>
          <w:b/>
          <w:color w:val="231F20"/>
        </w:rPr>
        <w:t>pity </w:t>
      </w:r>
      <w:r>
        <w:rPr>
          <w:color w:val="231F20"/>
        </w:rPr>
        <w:t>ohksssamm </w:t>
      </w:r>
      <w:r>
        <w:rPr>
          <w:i/>
          <w:color w:val="231F20"/>
        </w:rPr>
        <w:t>vta </w:t>
      </w:r>
      <w:r>
        <w:rPr>
          <w:color w:val="231F20"/>
        </w:rPr>
        <w:t>pity, feel compassion for 171</w:t>
      </w:r>
    </w:p>
    <w:p>
      <w:pPr>
        <w:spacing w:line="249" w:lineRule="auto" w:before="2"/>
        <w:ind w:left="340" w:right="0" w:hanging="240"/>
        <w:jc w:val="left"/>
        <w:rPr>
          <w:sz w:val="18"/>
        </w:rPr>
      </w:pPr>
      <w:r>
        <w:rPr>
          <w:b/>
          <w:color w:val="231F20"/>
          <w:sz w:val="18"/>
        </w:rPr>
        <w:t>place among </w:t>
      </w:r>
      <w:r>
        <w:rPr>
          <w:color w:val="231F20"/>
          <w:sz w:val="18"/>
        </w:rPr>
        <w:t>itsinohtoo </w:t>
      </w:r>
      <w:r>
        <w:rPr>
          <w:i/>
          <w:color w:val="231F20"/>
          <w:sz w:val="18"/>
        </w:rPr>
        <w:t>vti </w:t>
      </w:r>
      <w:r>
        <w:rPr>
          <w:color w:val="231F20"/>
          <w:sz w:val="18"/>
        </w:rPr>
        <w:t>place among the rest 120</w:t>
      </w:r>
    </w:p>
    <w:p>
      <w:pPr>
        <w:spacing w:line="249" w:lineRule="auto" w:before="1"/>
        <w:ind w:left="100" w:right="420" w:firstLine="0"/>
        <w:jc w:val="left"/>
        <w:rPr>
          <w:sz w:val="18"/>
        </w:rPr>
      </w:pPr>
      <w:r>
        <w:rPr>
          <w:b/>
          <w:color w:val="231F20"/>
          <w:sz w:val="18"/>
        </w:rPr>
        <w:t>place </w:t>
      </w:r>
      <w:r>
        <w:rPr>
          <w:color w:val="231F20"/>
          <w:sz w:val="18"/>
        </w:rPr>
        <w:t>akim </w:t>
      </w:r>
      <w:r>
        <w:rPr>
          <w:i/>
          <w:color w:val="231F20"/>
          <w:sz w:val="18"/>
        </w:rPr>
        <w:t>adt </w:t>
      </w:r>
      <w:r>
        <w:rPr>
          <w:color w:val="231F20"/>
          <w:sz w:val="18"/>
        </w:rPr>
        <w:t>place of honor </w:t>
      </w:r>
      <w:r>
        <w:rPr>
          <w:color w:val="231F20"/>
          <w:spacing w:val="-4"/>
          <w:sz w:val="18"/>
        </w:rPr>
        <w:t>11 </w:t>
      </w:r>
      <w:r>
        <w:rPr>
          <w:b/>
          <w:color w:val="231F20"/>
          <w:sz w:val="18"/>
        </w:rPr>
        <w:t>place  </w:t>
      </w:r>
      <w:r>
        <w:rPr>
          <w:color w:val="231F20"/>
          <w:sz w:val="18"/>
        </w:rPr>
        <w:t>ihtaki </w:t>
      </w:r>
      <w:r>
        <w:rPr>
          <w:i/>
          <w:color w:val="231F20"/>
          <w:sz w:val="18"/>
        </w:rPr>
        <w:t>vai </w:t>
      </w:r>
      <w:r>
        <w:rPr>
          <w:color w:val="231F20"/>
          <w:sz w:val="18"/>
        </w:rPr>
        <w:t>place (s.t.)   28 </w:t>
      </w:r>
      <w:r>
        <w:rPr>
          <w:b/>
          <w:color w:val="231F20"/>
          <w:sz w:val="18"/>
        </w:rPr>
        <w:t>place </w:t>
      </w:r>
      <w:r>
        <w:rPr>
          <w:color w:val="231F20"/>
          <w:sz w:val="18"/>
        </w:rPr>
        <w:t>ikim </w:t>
      </w:r>
      <w:r>
        <w:rPr>
          <w:i/>
          <w:color w:val="231F20"/>
          <w:sz w:val="18"/>
        </w:rPr>
        <w:t>adt </w:t>
      </w:r>
      <w:r>
        <w:rPr>
          <w:color w:val="231F20"/>
          <w:sz w:val="18"/>
        </w:rPr>
        <w:t>place of honor 46 </w:t>
      </w:r>
      <w:r>
        <w:rPr>
          <w:b/>
          <w:color w:val="231F20"/>
          <w:sz w:val="18"/>
        </w:rPr>
        <w:t>place </w:t>
      </w:r>
      <w:r>
        <w:rPr>
          <w:color w:val="231F20"/>
          <w:sz w:val="18"/>
        </w:rPr>
        <w:t>iksiiksksipo’tsi </w:t>
      </w:r>
      <w:r>
        <w:rPr>
          <w:i/>
          <w:color w:val="231F20"/>
          <w:sz w:val="18"/>
        </w:rPr>
        <w:t>vti </w:t>
      </w:r>
      <w:r>
        <w:rPr>
          <w:color w:val="231F20"/>
          <w:sz w:val="18"/>
        </w:rPr>
        <w:t>place to</w:t>
      </w:r>
      <w:r>
        <w:rPr>
          <w:color w:val="231F20"/>
          <w:spacing w:val="-8"/>
          <w:sz w:val="18"/>
        </w:rPr>
        <w:t> </w:t>
      </w:r>
      <w:r>
        <w:rPr>
          <w:color w:val="231F20"/>
          <w:spacing w:val="-4"/>
          <w:sz w:val="18"/>
        </w:rPr>
        <w:t>the</w:t>
      </w:r>
    </w:p>
    <w:p>
      <w:pPr>
        <w:pStyle w:val="BodyText"/>
        <w:spacing w:before="3"/>
      </w:pPr>
      <w:r>
        <w:rPr>
          <w:color w:val="231F20"/>
        </w:rPr>
        <w:t>side 58</w:t>
      </w:r>
    </w:p>
    <w:p>
      <w:pPr>
        <w:pStyle w:val="BodyText"/>
        <w:spacing w:line="249" w:lineRule="auto"/>
        <w:ind w:right="117" w:hanging="240"/>
      </w:pPr>
      <w:r>
        <w:rPr>
          <w:b/>
          <w:color w:val="231F20"/>
        </w:rPr>
        <w:t>place </w:t>
      </w:r>
      <w:r>
        <w:rPr>
          <w:color w:val="231F20"/>
        </w:rPr>
        <w:t>isoihtaa </w:t>
      </w:r>
      <w:r>
        <w:rPr>
          <w:i/>
          <w:color w:val="231F20"/>
        </w:rPr>
        <w:t>vai </w:t>
      </w:r>
      <w:r>
        <w:rPr>
          <w:color w:val="231F20"/>
        </w:rPr>
        <w:t>place food on one’s own dish, dish food for one’s self 99</w:t>
      </w:r>
    </w:p>
    <w:p>
      <w:pPr>
        <w:pStyle w:val="BodyText"/>
        <w:spacing w:line="249" w:lineRule="auto" w:before="1"/>
        <w:ind w:right="271" w:hanging="241"/>
      </w:pPr>
      <w:r>
        <w:rPr>
          <w:b/>
          <w:color w:val="231F20"/>
        </w:rPr>
        <w:t>place </w:t>
      </w:r>
      <w:r>
        <w:rPr>
          <w:color w:val="231F20"/>
        </w:rPr>
        <w:t>isomatoo </w:t>
      </w:r>
      <w:r>
        <w:rPr>
          <w:i/>
          <w:color w:val="231F20"/>
        </w:rPr>
        <w:t>vti </w:t>
      </w:r>
      <w:r>
        <w:rPr>
          <w:color w:val="231F20"/>
        </w:rPr>
        <w:t>place a covering on (a horizontal surface) 99</w:t>
      </w:r>
    </w:p>
    <w:p>
      <w:pPr>
        <w:spacing w:line="249" w:lineRule="auto" w:before="2"/>
        <w:ind w:left="340" w:right="117" w:hanging="240"/>
        <w:jc w:val="left"/>
        <w:rPr>
          <w:sz w:val="18"/>
        </w:rPr>
      </w:pPr>
      <w:r>
        <w:rPr>
          <w:b/>
          <w:color w:val="231F20"/>
          <w:sz w:val="18"/>
        </w:rPr>
        <w:t>place </w:t>
      </w:r>
      <w:r>
        <w:rPr>
          <w:color w:val="231F20"/>
          <w:sz w:val="18"/>
        </w:rPr>
        <w:t>issksskoi’p </w:t>
      </w:r>
      <w:r>
        <w:rPr>
          <w:i/>
          <w:color w:val="231F20"/>
          <w:sz w:val="18"/>
        </w:rPr>
        <w:t>nin </w:t>
      </w:r>
      <w:r>
        <w:rPr>
          <w:color w:val="231F20"/>
          <w:sz w:val="18"/>
        </w:rPr>
        <w:t>place in sequence 102</w:t>
      </w:r>
    </w:p>
    <w:p>
      <w:pPr>
        <w:spacing w:before="1"/>
        <w:ind w:left="100" w:right="0" w:firstLine="0"/>
        <w:jc w:val="left"/>
        <w:rPr>
          <w:sz w:val="18"/>
        </w:rPr>
      </w:pPr>
      <w:r>
        <w:rPr>
          <w:b/>
          <w:color w:val="231F20"/>
          <w:sz w:val="18"/>
        </w:rPr>
        <w:t>place </w:t>
      </w:r>
      <w:r>
        <w:rPr>
          <w:color w:val="231F20"/>
          <w:sz w:val="18"/>
        </w:rPr>
        <w:t>opáa’t </w:t>
      </w:r>
      <w:r>
        <w:rPr>
          <w:i/>
          <w:color w:val="231F20"/>
          <w:sz w:val="18"/>
        </w:rPr>
        <w:t>vrt </w:t>
      </w:r>
      <w:r>
        <w:rPr>
          <w:color w:val="231F20"/>
          <w:sz w:val="18"/>
        </w:rPr>
        <w:t>place 203</w:t>
      </w:r>
    </w:p>
    <w:p>
      <w:pPr>
        <w:spacing w:before="9"/>
        <w:ind w:left="100" w:right="0" w:firstLine="0"/>
        <w:jc w:val="left"/>
        <w:rPr>
          <w:sz w:val="18"/>
        </w:rPr>
      </w:pPr>
      <w:r>
        <w:rPr>
          <w:b/>
          <w:color w:val="231F20"/>
          <w:sz w:val="18"/>
        </w:rPr>
        <w:t>place </w:t>
      </w:r>
      <w:r>
        <w:rPr>
          <w:color w:val="231F20"/>
          <w:sz w:val="18"/>
        </w:rPr>
        <w:t>ssko </w:t>
      </w:r>
      <w:r>
        <w:rPr>
          <w:i/>
          <w:color w:val="231F20"/>
          <w:sz w:val="18"/>
        </w:rPr>
        <w:t>nin </w:t>
      </w:r>
      <w:r>
        <w:rPr>
          <w:color w:val="231F20"/>
          <w:sz w:val="18"/>
        </w:rPr>
        <w:t>place of many 267</w:t>
      </w:r>
    </w:p>
    <w:p>
      <w:pPr>
        <w:spacing w:line="249" w:lineRule="auto" w:before="9"/>
        <w:ind w:left="340" w:right="271" w:hanging="240"/>
        <w:jc w:val="left"/>
        <w:rPr>
          <w:sz w:val="18"/>
        </w:rPr>
      </w:pPr>
      <w:r>
        <w:rPr>
          <w:b/>
          <w:color w:val="231F20"/>
          <w:sz w:val="18"/>
        </w:rPr>
        <w:t>place </w:t>
      </w:r>
      <w:r>
        <w:rPr>
          <w:color w:val="231F20"/>
          <w:sz w:val="18"/>
        </w:rPr>
        <w:t>waahtso </w:t>
      </w:r>
      <w:r>
        <w:rPr>
          <w:i/>
          <w:color w:val="231F20"/>
          <w:sz w:val="18"/>
        </w:rPr>
        <w:t>adt </w:t>
      </w:r>
      <w:r>
        <w:rPr>
          <w:color w:val="231F20"/>
          <w:sz w:val="18"/>
        </w:rPr>
        <w:t>in the place of, substitute</w:t>
      </w:r>
      <w:r>
        <w:rPr>
          <w:color w:val="231F20"/>
          <w:spacing w:val="43"/>
          <w:sz w:val="18"/>
        </w:rPr>
        <w:t> </w:t>
      </w:r>
      <w:r>
        <w:rPr>
          <w:color w:val="231F20"/>
          <w:sz w:val="18"/>
        </w:rPr>
        <w:t>283</w:t>
      </w:r>
    </w:p>
    <w:p>
      <w:pPr>
        <w:pStyle w:val="BodyText"/>
        <w:spacing w:line="249" w:lineRule="auto" w:before="2"/>
        <w:ind w:right="335" w:hanging="240"/>
      </w:pPr>
      <w:r>
        <w:rPr>
          <w:b/>
          <w:color w:val="231F20"/>
        </w:rPr>
        <w:t>place </w:t>
      </w:r>
      <w:r>
        <w:rPr>
          <w:color w:val="231F20"/>
        </w:rPr>
        <w:t>wa’ksstsimat </w:t>
      </w:r>
      <w:r>
        <w:rPr>
          <w:i/>
          <w:color w:val="231F20"/>
        </w:rPr>
        <w:t>vta </w:t>
      </w:r>
      <w:r>
        <w:rPr>
          <w:color w:val="231F20"/>
        </w:rPr>
        <w:t>place (a robe) in a conically folded position (for visibility) 304</w:t>
      </w:r>
    </w:p>
    <w:p>
      <w:pPr>
        <w:spacing w:line="249" w:lineRule="auto" w:before="2"/>
        <w:ind w:left="340" w:right="271" w:hanging="240"/>
        <w:jc w:val="left"/>
        <w:rPr>
          <w:sz w:val="18"/>
        </w:rPr>
      </w:pPr>
      <w:r>
        <w:rPr>
          <w:b/>
          <w:color w:val="231F20"/>
          <w:sz w:val="18"/>
        </w:rPr>
        <w:t>place inside </w:t>
      </w:r>
      <w:r>
        <w:rPr>
          <w:color w:val="231F20"/>
          <w:sz w:val="18"/>
        </w:rPr>
        <w:t>itssapipo’to </w:t>
      </w:r>
      <w:r>
        <w:rPr>
          <w:i/>
          <w:color w:val="231F20"/>
          <w:sz w:val="18"/>
        </w:rPr>
        <w:t>vta </w:t>
      </w:r>
      <w:r>
        <w:rPr>
          <w:color w:val="231F20"/>
          <w:spacing w:val="-3"/>
          <w:sz w:val="18"/>
        </w:rPr>
        <w:t>place </w:t>
      </w:r>
      <w:r>
        <w:rPr>
          <w:color w:val="231F20"/>
          <w:sz w:val="18"/>
        </w:rPr>
        <w:t>inside s.t.</w:t>
      </w:r>
      <w:r>
        <w:rPr>
          <w:color w:val="231F20"/>
          <w:spacing w:val="43"/>
          <w:sz w:val="18"/>
        </w:rPr>
        <w:t> </w:t>
      </w:r>
      <w:r>
        <w:rPr>
          <w:color w:val="231F20"/>
          <w:sz w:val="18"/>
        </w:rPr>
        <w:t>122</w:t>
      </w:r>
    </w:p>
    <w:p>
      <w:pPr>
        <w:spacing w:line="249" w:lineRule="auto" w:before="2"/>
        <w:ind w:left="340" w:right="172" w:hanging="241"/>
        <w:jc w:val="both"/>
        <w:rPr>
          <w:sz w:val="18"/>
        </w:rPr>
      </w:pPr>
      <w:r>
        <w:rPr>
          <w:b/>
          <w:color w:val="231F20"/>
          <w:sz w:val="18"/>
        </w:rPr>
        <w:t>place of honor </w:t>
      </w:r>
      <w:r>
        <w:rPr>
          <w:color w:val="231F20"/>
          <w:sz w:val="18"/>
        </w:rPr>
        <w:t>ikimihkahtoo </w:t>
      </w:r>
      <w:r>
        <w:rPr>
          <w:i/>
          <w:color w:val="231F20"/>
          <w:sz w:val="18"/>
        </w:rPr>
        <w:t>vti </w:t>
      </w:r>
      <w:r>
        <w:rPr>
          <w:color w:val="231F20"/>
          <w:sz w:val="18"/>
        </w:rPr>
        <w:t>pass to the place of honor (e.g. the head of a table) 46</w:t>
      </w:r>
    </w:p>
    <w:p>
      <w:pPr>
        <w:spacing w:before="2"/>
        <w:ind w:left="100" w:right="0" w:firstLine="0"/>
        <w:jc w:val="both"/>
        <w:rPr>
          <w:sz w:val="18"/>
        </w:rPr>
      </w:pPr>
      <w:r>
        <w:rPr>
          <w:b/>
          <w:color w:val="231F20"/>
          <w:sz w:val="18"/>
        </w:rPr>
        <w:t>plague </w:t>
      </w:r>
      <w:r>
        <w:rPr>
          <w:color w:val="231F20"/>
          <w:sz w:val="18"/>
        </w:rPr>
        <w:t>omáat </w:t>
      </w:r>
      <w:r>
        <w:rPr>
          <w:i/>
          <w:color w:val="231F20"/>
          <w:sz w:val="18"/>
        </w:rPr>
        <w:t>vta </w:t>
      </w:r>
      <w:r>
        <w:rPr>
          <w:color w:val="231F20"/>
          <w:sz w:val="18"/>
        </w:rPr>
        <w:t>plague, pester 188</w:t>
      </w:r>
    </w:p>
    <w:p>
      <w:pPr>
        <w:pStyle w:val="BodyText"/>
        <w:spacing w:line="249" w:lineRule="auto"/>
        <w:ind w:hanging="241"/>
      </w:pPr>
      <w:r>
        <w:rPr>
          <w:b/>
          <w:color w:val="231F20"/>
        </w:rPr>
        <w:t>plane </w:t>
      </w:r>
      <w:r>
        <w:rPr>
          <w:color w:val="231F20"/>
        </w:rPr>
        <w:t>sátsaaki </w:t>
      </w:r>
      <w:r>
        <w:rPr>
          <w:i/>
          <w:color w:val="231F20"/>
        </w:rPr>
        <w:t>vai </w:t>
      </w:r>
      <w:r>
        <w:rPr>
          <w:color w:val="231F20"/>
        </w:rPr>
        <w:t>carve, shave, chip, or plane 244</w:t>
      </w:r>
    </w:p>
    <w:p>
      <w:pPr>
        <w:spacing w:line="249" w:lineRule="auto" w:before="1"/>
        <w:ind w:left="340" w:right="0" w:hanging="241"/>
        <w:jc w:val="left"/>
        <w:rPr>
          <w:sz w:val="18"/>
        </w:rPr>
      </w:pPr>
      <w:r>
        <w:rPr>
          <w:b/>
          <w:color w:val="231F20"/>
          <w:sz w:val="18"/>
        </w:rPr>
        <w:t>planned </w:t>
      </w:r>
      <w:r>
        <w:rPr>
          <w:color w:val="231F20"/>
          <w:sz w:val="18"/>
        </w:rPr>
        <w:t>maak </w:t>
      </w:r>
      <w:r>
        <w:rPr>
          <w:i/>
          <w:color w:val="231F20"/>
          <w:sz w:val="18"/>
        </w:rPr>
        <w:t>adt </w:t>
      </w:r>
      <w:r>
        <w:rPr>
          <w:color w:val="231F20"/>
          <w:sz w:val="18"/>
        </w:rPr>
        <w:t>forthcoming, planned 143</w:t>
      </w:r>
    </w:p>
    <w:p>
      <w:pPr>
        <w:pStyle w:val="BodyText"/>
        <w:spacing w:line="249" w:lineRule="auto" w:before="2"/>
        <w:ind w:right="117" w:hanging="241"/>
      </w:pPr>
      <w:r>
        <w:rPr>
          <w:b/>
          <w:color w:val="231F20"/>
        </w:rPr>
        <w:t>plans </w:t>
      </w:r>
      <w:r>
        <w:rPr>
          <w:color w:val="231F20"/>
        </w:rPr>
        <w:t>ksaahkoiikimsskomo </w:t>
      </w:r>
      <w:r>
        <w:rPr>
          <w:i/>
          <w:color w:val="231F20"/>
        </w:rPr>
        <w:t>vta </w:t>
      </w:r>
      <w:r>
        <w:rPr>
          <w:color w:val="231F20"/>
        </w:rPr>
        <w:t>muddy waters for/ upset the plans of with one’s own 140</w:t>
      </w:r>
    </w:p>
    <w:p>
      <w:pPr>
        <w:pStyle w:val="BodyText"/>
        <w:spacing w:line="249" w:lineRule="auto" w:before="2"/>
        <w:ind w:hanging="240"/>
      </w:pPr>
      <w:r>
        <w:rPr>
          <w:b/>
          <w:color w:val="231F20"/>
        </w:rPr>
        <w:t>plans </w:t>
      </w:r>
      <w:r>
        <w:rPr>
          <w:color w:val="231F20"/>
        </w:rPr>
        <w:t>itsiihtaan </w:t>
      </w:r>
      <w:r>
        <w:rPr>
          <w:i/>
          <w:color w:val="231F20"/>
        </w:rPr>
        <w:t>nin </w:t>
      </w:r>
      <w:r>
        <w:rPr>
          <w:color w:val="231F20"/>
        </w:rPr>
        <w:t>plans, state of mind, will, thoughts 119</w:t>
      </w:r>
    </w:p>
    <w:p>
      <w:pPr>
        <w:spacing w:line="249" w:lineRule="auto" w:before="2"/>
        <w:ind w:left="100" w:right="0" w:firstLine="0"/>
        <w:jc w:val="left"/>
        <w:rPr>
          <w:sz w:val="18"/>
        </w:rPr>
      </w:pPr>
      <w:r>
        <w:rPr>
          <w:b/>
          <w:color w:val="231F20"/>
          <w:sz w:val="18"/>
        </w:rPr>
        <w:t>plant </w:t>
      </w:r>
      <w:r>
        <w:rPr>
          <w:color w:val="231F20"/>
          <w:sz w:val="18"/>
        </w:rPr>
        <w:t>i’nssimaa </w:t>
      </w:r>
      <w:r>
        <w:rPr>
          <w:i/>
          <w:color w:val="231F20"/>
          <w:sz w:val="18"/>
        </w:rPr>
        <w:t>vai </w:t>
      </w:r>
      <w:r>
        <w:rPr>
          <w:color w:val="231F20"/>
          <w:sz w:val="18"/>
        </w:rPr>
        <w:t>plant/sow seed 126 </w:t>
      </w:r>
      <w:r>
        <w:rPr>
          <w:b/>
          <w:color w:val="231F20"/>
          <w:sz w:val="18"/>
        </w:rPr>
        <w:t>plant </w:t>
      </w:r>
      <w:r>
        <w:rPr>
          <w:color w:val="231F20"/>
          <w:sz w:val="18"/>
        </w:rPr>
        <w:t>sapiipommaa </w:t>
      </w:r>
      <w:r>
        <w:rPr>
          <w:i/>
          <w:color w:val="231F20"/>
          <w:sz w:val="18"/>
        </w:rPr>
        <w:t>vai </w:t>
      </w:r>
      <w:r>
        <w:rPr>
          <w:color w:val="231F20"/>
          <w:sz w:val="18"/>
        </w:rPr>
        <w:t>sow, plant 242 </w:t>
      </w:r>
      <w:r>
        <w:rPr>
          <w:b/>
          <w:color w:val="231F20"/>
          <w:sz w:val="18"/>
        </w:rPr>
        <w:t>plant </w:t>
      </w:r>
      <w:r>
        <w:rPr>
          <w:color w:val="231F20"/>
          <w:sz w:val="18"/>
        </w:rPr>
        <w:t>sooyikkinssimoyi </w:t>
      </w:r>
      <w:r>
        <w:rPr>
          <w:i/>
          <w:color w:val="231F20"/>
          <w:sz w:val="18"/>
        </w:rPr>
        <w:t>nan </w:t>
      </w:r>
      <w:r>
        <w:rPr>
          <w:color w:val="231F20"/>
          <w:sz w:val="18"/>
        </w:rPr>
        <w:t>poisonous</w:t>
      </w:r>
    </w:p>
    <w:p>
      <w:pPr>
        <w:pStyle w:val="BodyText"/>
        <w:spacing w:line="249" w:lineRule="auto" w:before="2"/>
        <w:ind w:right="182"/>
      </w:pPr>
      <w:r>
        <w:rPr>
          <w:color w:val="231F20"/>
        </w:rPr>
        <w:t>plant, similar to the wild rhubarb, which induces cramps/ may also be an alternate term for wild onion 260</w:t>
      </w:r>
    </w:p>
    <w:p>
      <w:pPr>
        <w:spacing w:line="249" w:lineRule="auto" w:before="2"/>
        <w:ind w:left="340" w:right="389" w:hanging="240"/>
        <w:jc w:val="left"/>
        <w:rPr>
          <w:sz w:val="18"/>
        </w:rPr>
      </w:pPr>
      <w:r>
        <w:rPr>
          <w:b/>
          <w:color w:val="231F20"/>
          <w:sz w:val="18"/>
        </w:rPr>
        <w:t>plant for </w:t>
      </w:r>
      <w:r>
        <w:rPr>
          <w:color w:val="231F20"/>
          <w:sz w:val="18"/>
        </w:rPr>
        <w:t>sapiipommo </w:t>
      </w:r>
      <w:r>
        <w:rPr>
          <w:i/>
          <w:color w:val="231F20"/>
          <w:sz w:val="18"/>
        </w:rPr>
        <w:t>vta </w:t>
      </w:r>
      <w:r>
        <w:rPr>
          <w:color w:val="231F20"/>
          <w:sz w:val="18"/>
        </w:rPr>
        <w:t>plant for 242</w:t>
      </w:r>
    </w:p>
    <w:p>
      <w:pPr>
        <w:spacing w:before="1"/>
        <w:ind w:left="100" w:right="0" w:firstLine="0"/>
        <w:jc w:val="left"/>
        <w:rPr>
          <w:sz w:val="18"/>
        </w:rPr>
      </w:pPr>
      <w:r>
        <w:rPr>
          <w:b/>
          <w:color w:val="231F20"/>
          <w:sz w:val="18"/>
        </w:rPr>
        <w:t>plateau </w:t>
      </w:r>
      <w:r>
        <w:rPr>
          <w:color w:val="231F20"/>
          <w:sz w:val="18"/>
        </w:rPr>
        <w:t>ki’tsi </w:t>
      </w:r>
      <w:r>
        <w:rPr>
          <w:i/>
          <w:color w:val="231F20"/>
          <w:sz w:val="18"/>
        </w:rPr>
        <w:t>adt </w:t>
      </w:r>
      <w:r>
        <w:rPr>
          <w:color w:val="231F20"/>
          <w:sz w:val="18"/>
        </w:rPr>
        <w:t>plateau, crown of a</w:t>
      </w:r>
    </w:p>
    <w:p>
      <w:pPr>
        <w:spacing w:after="0"/>
        <w:jc w:val="left"/>
        <w:rPr>
          <w:sz w:val="18"/>
        </w:rPr>
        <w:sectPr>
          <w:pgSz w:w="7920" w:h="12960"/>
          <w:pgMar w:header="684" w:footer="720" w:top="1100" w:bottom="900" w:left="620" w:right="600"/>
          <w:cols w:num="2" w:equalWidth="0">
            <w:col w:w="3111" w:space="399"/>
            <w:col w:w="3190"/>
          </w:cols>
        </w:sectPr>
      </w:pPr>
    </w:p>
    <w:p>
      <w:pPr>
        <w:pStyle w:val="BodyText"/>
        <w:spacing w:before="82"/>
      </w:pPr>
      <w:r>
        <w:rPr>
          <w:color w:val="231F20"/>
        </w:rPr>
        <w:t>hill, top 138</w:t>
      </w:r>
    </w:p>
    <w:p>
      <w:pPr>
        <w:pStyle w:val="BodyText"/>
        <w:spacing w:line="249" w:lineRule="auto"/>
        <w:ind w:right="38" w:hanging="240"/>
      </w:pPr>
      <w:r>
        <w:rPr>
          <w:b/>
          <w:color w:val="231F20"/>
        </w:rPr>
        <w:t>platform  </w:t>
      </w:r>
      <w:r>
        <w:rPr>
          <w:color w:val="231F20"/>
        </w:rPr>
        <w:t>kaapoksíínakssin </w:t>
      </w:r>
      <w:r>
        <w:rPr>
          <w:i/>
          <w:color w:val="231F20"/>
        </w:rPr>
        <w:t>nin </w:t>
      </w:r>
      <w:r>
        <w:rPr>
          <w:color w:val="231F20"/>
        </w:rPr>
        <w:t>platform, structured flooring (an independent structure, not necessarily part of larger structure)</w:t>
      </w:r>
      <w:r>
        <w:rPr>
          <w:color w:val="231F20"/>
          <w:spacing w:val="40"/>
        </w:rPr>
        <w:t> </w:t>
      </w:r>
      <w:r>
        <w:rPr>
          <w:color w:val="231F20"/>
        </w:rPr>
        <w:t>133</w:t>
      </w:r>
    </w:p>
    <w:p>
      <w:pPr>
        <w:pStyle w:val="BodyText"/>
        <w:spacing w:line="249" w:lineRule="auto" w:before="3"/>
        <w:ind w:right="45" w:hanging="240"/>
      </w:pPr>
      <w:r>
        <w:rPr>
          <w:b/>
          <w:color w:val="231F20"/>
        </w:rPr>
        <w:t>platinum </w:t>
      </w:r>
      <w:r>
        <w:rPr>
          <w:color w:val="231F20"/>
        </w:rPr>
        <w:t>aapssííyi’kayi </w:t>
      </w:r>
      <w:r>
        <w:rPr>
          <w:i/>
          <w:color w:val="231F20"/>
        </w:rPr>
        <w:t>nan </w:t>
      </w:r>
      <w:r>
        <w:rPr>
          <w:color w:val="231F20"/>
        </w:rPr>
        <w:t>platinum mink, Latin: Mustela vison 6</w:t>
      </w:r>
    </w:p>
    <w:p>
      <w:pPr>
        <w:spacing w:line="249" w:lineRule="auto" w:before="2"/>
        <w:ind w:left="340" w:right="305" w:hanging="240"/>
        <w:jc w:val="left"/>
        <w:rPr>
          <w:sz w:val="18"/>
        </w:rPr>
      </w:pPr>
      <w:r>
        <w:rPr>
          <w:b/>
          <w:color w:val="231F20"/>
          <w:sz w:val="18"/>
        </w:rPr>
        <w:t>play ball </w:t>
      </w:r>
      <w:r>
        <w:rPr>
          <w:color w:val="231F20"/>
          <w:sz w:val="18"/>
        </w:rPr>
        <w:t>wa’komootsii </w:t>
      </w:r>
      <w:r>
        <w:rPr>
          <w:i/>
          <w:color w:val="231F20"/>
          <w:sz w:val="18"/>
        </w:rPr>
        <w:t>vai </w:t>
      </w:r>
      <w:r>
        <w:rPr>
          <w:color w:val="231F20"/>
          <w:sz w:val="18"/>
        </w:rPr>
        <w:t>play ball 303</w:t>
      </w:r>
    </w:p>
    <w:p>
      <w:pPr>
        <w:pStyle w:val="BodyText"/>
        <w:spacing w:line="249" w:lineRule="auto" w:before="1"/>
        <w:ind w:right="45" w:hanging="240"/>
      </w:pPr>
      <w:r>
        <w:rPr>
          <w:b/>
          <w:color w:val="231F20"/>
        </w:rPr>
        <w:t>play </w:t>
      </w:r>
      <w:r>
        <w:rPr>
          <w:color w:val="231F20"/>
        </w:rPr>
        <w:t>á’psskootsiiyi </w:t>
      </w:r>
      <w:r>
        <w:rPr>
          <w:i/>
          <w:color w:val="231F20"/>
        </w:rPr>
        <w:t>vai </w:t>
      </w:r>
      <w:r>
        <w:rPr>
          <w:color w:val="231F20"/>
        </w:rPr>
        <w:t>play (lit.: chase one another around) 24</w:t>
      </w:r>
    </w:p>
    <w:p>
      <w:pPr>
        <w:pStyle w:val="BodyText"/>
        <w:spacing w:line="249" w:lineRule="auto" w:before="1"/>
        <w:ind w:right="305" w:hanging="240"/>
      </w:pPr>
      <w:r>
        <w:rPr>
          <w:b/>
          <w:color w:val="231F20"/>
        </w:rPr>
        <w:t>play </w:t>
      </w:r>
      <w:r>
        <w:rPr>
          <w:color w:val="231F20"/>
        </w:rPr>
        <w:t>ikahtsi </w:t>
      </w:r>
      <w:r>
        <w:rPr>
          <w:i/>
          <w:color w:val="231F20"/>
        </w:rPr>
        <w:t>vai </w:t>
      </w:r>
      <w:r>
        <w:rPr>
          <w:color w:val="231F20"/>
        </w:rPr>
        <w:t>play a non-athletic game, gamble 42</w:t>
      </w:r>
    </w:p>
    <w:p>
      <w:pPr>
        <w:spacing w:line="249" w:lineRule="auto" w:before="2"/>
        <w:ind w:left="340" w:right="45" w:hanging="240"/>
        <w:jc w:val="left"/>
        <w:rPr>
          <w:sz w:val="18"/>
        </w:rPr>
      </w:pPr>
      <w:r>
        <w:rPr>
          <w:b/>
          <w:color w:val="231F20"/>
          <w:sz w:val="18"/>
        </w:rPr>
        <w:t>play </w:t>
      </w:r>
      <w:r>
        <w:rPr>
          <w:color w:val="231F20"/>
          <w:sz w:val="18"/>
        </w:rPr>
        <w:t>ipi’ksikahtsi </w:t>
      </w:r>
      <w:r>
        <w:rPr>
          <w:i/>
          <w:color w:val="231F20"/>
          <w:sz w:val="18"/>
        </w:rPr>
        <w:t>vai </w:t>
      </w:r>
      <w:r>
        <w:rPr>
          <w:color w:val="231F20"/>
          <w:sz w:val="18"/>
        </w:rPr>
        <w:t>play a handgame 88</w:t>
      </w:r>
    </w:p>
    <w:p>
      <w:pPr>
        <w:spacing w:before="1"/>
        <w:ind w:left="100" w:right="0" w:firstLine="0"/>
        <w:jc w:val="left"/>
        <w:rPr>
          <w:sz w:val="18"/>
        </w:rPr>
      </w:pPr>
      <w:r>
        <w:rPr>
          <w:b/>
          <w:color w:val="231F20"/>
          <w:sz w:val="18"/>
        </w:rPr>
        <w:t>play </w:t>
      </w:r>
      <w:r>
        <w:rPr>
          <w:color w:val="231F20"/>
          <w:sz w:val="18"/>
        </w:rPr>
        <w:t>waawahkaa </w:t>
      </w:r>
      <w:r>
        <w:rPr>
          <w:i/>
          <w:color w:val="231F20"/>
          <w:sz w:val="18"/>
        </w:rPr>
        <w:t>vai </w:t>
      </w:r>
      <w:r>
        <w:rPr>
          <w:color w:val="231F20"/>
          <w:sz w:val="18"/>
        </w:rPr>
        <w:t>walk/play 296</w:t>
      </w:r>
    </w:p>
    <w:p>
      <w:pPr>
        <w:spacing w:line="249" w:lineRule="auto" w:before="9"/>
        <w:ind w:left="340" w:right="45" w:hanging="240"/>
        <w:jc w:val="left"/>
        <w:rPr>
          <w:sz w:val="18"/>
        </w:rPr>
      </w:pPr>
      <w:r>
        <w:rPr>
          <w:b/>
          <w:color w:val="231F20"/>
          <w:sz w:val="18"/>
        </w:rPr>
        <w:t>play </w:t>
      </w:r>
      <w:r>
        <w:rPr>
          <w:color w:val="231F20"/>
          <w:sz w:val="18"/>
        </w:rPr>
        <w:t>waawammaa </w:t>
      </w:r>
      <w:r>
        <w:rPr>
          <w:i/>
          <w:color w:val="231F20"/>
          <w:sz w:val="18"/>
        </w:rPr>
        <w:t>vai </w:t>
      </w:r>
      <w:r>
        <w:rPr>
          <w:color w:val="231F20"/>
          <w:sz w:val="18"/>
        </w:rPr>
        <w:t>play with/like a baby 297</w:t>
      </w:r>
    </w:p>
    <w:p>
      <w:pPr>
        <w:pStyle w:val="BodyText"/>
        <w:spacing w:line="249" w:lineRule="auto" w:before="2"/>
        <w:ind w:right="45" w:hanging="240"/>
      </w:pPr>
      <w:r>
        <w:rPr>
          <w:b/>
          <w:color w:val="231F20"/>
        </w:rPr>
        <w:t>player </w:t>
      </w:r>
      <w:r>
        <w:rPr>
          <w:color w:val="231F20"/>
        </w:rPr>
        <w:t>ohkinimmi </w:t>
      </w:r>
      <w:r>
        <w:rPr>
          <w:i/>
          <w:color w:val="231F20"/>
        </w:rPr>
        <w:t>vai </w:t>
      </w:r>
      <w:r>
        <w:rPr>
          <w:color w:val="231F20"/>
        </w:rPr>
        <w:t>be an outstanding player (in any game not primarily athletic) 165</w:t>
      </w:r>
    </w:p>
    <w:p>
      <w:pPr>
        <w:spacing w:line="249" w:lineRule="auto" w:before="2"/>
        <w:ind w:left="340" w:right="45" w:hanging="240"/>
        <w:jc w:val="left"/>
        <w:rPr>
          <w:sz w:val="18"/>
        </w:rPr>
      </w:pPr>
      <w:r>
        <w:rPr>
          <w:b/>
          <w:color w:val="231F20"/>
          <w:sz w:val="18"/>
        </w:rPr>
        <w:t>playful </w:t>
      </w:r>
      <w:r>
        <w:rPr>
          <w:color w:val="231F20"/>
          <w:sz w:val="18"/>
        </w:rPr>
        <w:t>i’kowani </w:t>
      </w:r>
      <w:r>
        <w:rPr>
          <w:i/>
          <w:color w:val="231F20"/>
          <w:sz w:val="18"/>
        </w:rPr>
        <w:t>vai </w:t>
      </w:r>
      <w:r>
        <w:rPr>
          <w:color w:val="231F20"/>
          <w:sz w:val="18"/>
        </w:rPr>
        <w:t>wrestle playfully 125</w:t>
      </w:r>
    </w:p>
    <w:p>
      <w:pPr>
        <w:spacing w:line="249" w:lineRule="auto" w:before="2"/>
        <w:ind w:left="340" w:right="305" w:hanging="240"/>
        <w:jc w:val="left"/>
        <w:rPr>
          <w:sz w:val="18"/>
        </w:rPr>
      </w:pPr>
      <w:r>
        <w:rPr>
          <w:b/>
          <w:color w:val="231F20"/>
          <w:sz w:val="18"/>
        </w:rPr>
        <w:t>pleasant </w:t>
      </w:r>
      <w:r>
        <w:rPr>
          <w:color w:val="231F20"/>
          <w:sz w:val="18"/>
        </w:rPr>
        <w:t>i’táám </w:t>
      </w:r>
      <w:r>
        <w:rPr>
          <w:i/>
          <w:color w:val="231F20"/>
          <w:sz w:val="18"/>
        </w:rPr>
        <w:t>adt </w:t>
      </w:r>
      <w:r>
        <w:rPr>
          <w:color w:val="231F20"/>
          <w:sz w:val="18"/>
        </w:rPr>
        <w:t>happy/pleasant/ enjoyable 128</w:t>
      </w:r>
    </w:p>
    <w:p>
      <w:pPr>
        <w:spacing w:line="249" w:lineRule="auto" w:before="1"/>
        <w:ind w:left="340" w:right="45" w:hanging="240"/>
        <w:jc w:val="left"/>
        <w:rPr>
          <w:sz w:val="18"/>
        </w:rPr>
      </w:pPr>
      <w:r>
        <w:rPr>
          <w:b/>
          <w:color w:val="231F20"/>
          <w:sz w:val="18"/>
        </w:rPr>
        <w:t>please </w:t>
      </w:r>
      <w:r>
        <w:rPr>
          <w:color w:val="231F20"/>
          <w:sz w:val="18"/>
        </w:rPr>
        <w:t>noohk </w:t>
      </w:r>
      <w:r>
        <w:rPr>
          <w:i/>
          <w:color w:val="231F20"/>
          <w:sz w:val="18"/>
        </w:rPr>
        <w:t>adt </w:t>
      </w:r>
      <w:r>
        <w:rPr>
          <w:color w:val="231F20"/>
          <w:sz w:val="18"/>
        </w:rPr>
        <w:t>counter-expectation/ please 162</w:t>
      </w:r>
    </w:p>
    <w:p>
      <w:pPr>
        <w:spacing w:line="249" w:lineRule="auto" w:before="2"/>
        <w:ind w:left="340" w:right="45" w:hanging="240"/>
        <w:jc w:val="left"/>
        <w:rPr>
          <w:sz w:val="18"/>
        </w:rPr>
      </w:pPr>
      <w:r>
        <w:rPr>
          <w:b/>
          <w:color w:val="231F20"/>
          <w:sz w:val="18"/>
        </w:rPr>
        <w:t>pleased </w:t>
      </w:r>
      <w:r>
        <w:rPr>
          <w:color w:val="231F20"/>
          <w:sz w:val="18"/>
        </w:rPr>
        <w:t>yaahsi’taki </w:t>
      </w:r>
      <w:r>
        <w:rPr>
          <w:i/>
          <w:color w:val="231F20"/>
          <w:sz w:val="18"/>
        </w:rPr>
        <w:t>vai </w:t>
      </w:r>
      <w:r>
        <w:rPr>
          <w:color w:val="231F20"/>
          <w:sz w:val="18"/>
        </w:rPr>
        <w:t>agree/be pleased 306</w:t>
      </w:r>
    </w:p>
    <w:p>
      <w:pPr>
        <w:spacing w:before="1"/>
        <w:ind w:left="100" w:right="0" w:firstLine="0"/>
        <w:jc w:val="left"/>
        <w:rPr>
          <w:sz w:val="18"/>
        </w:rPr>
      </w:pPr>
      <w:r>
        <w:rPr>
          <w:b/>
          <w:color w:val="231F20"/>
          <w:sz w:val="18"/>
        </w:rPr>
        <w:t>pleasing </w:t>
      </w:r>
      <w:r>
        <w:rPr>
          <w:color w:val="231F20"/>
          <w:sz w:val="18"/>
        </w:rPr>
        <w:t>aahs </w:t>
      </w:r>
      <w:r>
        <w:rPr>
          <w:i/>
          <w:color w:val="231F20"/>
          <w:sz w:val="18"/>
        </w:rPr>
        <w:t>adt </w:t>
      </w:r>
      <w:r>
        <w:rPr>
          <w:color w:val="231F20"/>
          <w:sz w:val="18"/>
        </w:rPr>
        <w:t>pleasing 2</w:t>
      </w:r>
    </w:p>
    <w:p>
      <w:pPr>
        <w:spacing w:line="249" w:lineRule="auto" w:before="9"/>
        <w:ind w:left="340" w:right="45" w:hanging="240"/>
        <w:jc w:val="left"/>
        <w:rPr>
          <w:sz w:val="18"/>
        </w:rPr>
      </w:pPr>
      <w:r>
        <w:rPr>
          <w:b/>
          <w:color w:val="231F20"/>
          <w:sz w:val="18"/>
        </w:rPr>
        <w:t>pleasing </w:t>
      </w:r>
      <w:r>
        <w:rPr>
          <w:color w:val="231F20"/>
          <w:sz w:val="18"/>
        </w:rPr>
        <w:t>yááhs </w:t>
      </w:r>
      <w:r>
        <w:rPr>
          <w:i/>
          <w:color w:val="231F20"/>
          <w:sz w:val="18"/>
        </w:rPr>
        <w:t>adt </w:t>
      </w:r>
      <w:r>
        <w:rPr>
          <w:color w:val="231F20"/>
          <w:sz w:val="18"/>
        </w:rPr>
        <w:t>good, pleasing, to one’s advantage 306</w:t>
      </w:r>
    </w:p>
    <w:p>
      <w:pPr>
        <w:spacing w:line="249" w:lineRule="auto" w:before="2"/>
        <w:ind w:left="340" w:right="45" w:hanging="240"/>
        <w:jc w:val="left"/>
        <w:rPr>
          <w:sz w:val="18"/>
        </w:rPr>
      </w:pPr>
      <w:r>
        <w:rPr>
          <w:b/>
          <w:color w:val="231F20"/>
          <w:sz w:val="18"/>
        </w:rPr>
        <w:t>pleasing </w:t>
      </w:r>
      <w:r>
        <w:rPr>
          <w:color w:val="231F20"/>
          <w:sz w:val="18"/>
        </w:rPr>
        <w:t>yaahsii </w:t>
      </w:r>
      <w:r>
        <w:rPr>
          <w:i/>
          <w:color w:val="231F20"/>
          <w:sz w:val="18"/>
        </w:rPr>
        <w:t>vii </w:t>
      </w:r>
      <w:r>
        <w:rPr>
          <w:color w:val="231F20"/>
          <w:sz w:val="18"/>
        </w:rPr>
        <w:t>be good, pleasing 306</w:t>
      </w:r>
    </w:p>
    <w:p>
      <w:pPr>
        <w:spacing w:line="249" w:lineRule="auto" w:before="1"/>
        <w:ind w:left="340" w:right="45" w:hanging="240"/>
        <w:jc w:val="left"/>
        <w:rPr>
          <w:sz w:val="18"/>
        </w:rPr>
      </w:pPr>
      <w:r>
        <w:rPr>
          <w:b/>
          <w:color w:val="231F20"/>
          <w:sz w:val="18"/>
        </w:rPr>
        <w:t>pleasing </w:t>
      </w:r>
      <w:r>
        <w:rPr>
          <w:color w:val="231F20"/>
          <w:sz w:val="18"/>
        </w:rPr>
        <w:t>yaahssi </w:t>
      </w:r>
      <w:r>
        <w:rPr>
          <w:i/>
          <w:color w:val="231F20"/>
          <w:sz w:val="18"/>
        </w:rPr>
        <w:t>vai </w:t>
      </w:r>
      <w:r>
        <w:rPr>
          <w:color w:val="231F20"/>
          <w:sz w:val="18"/>
        </w:rPr>
        <w:t>be good, pleasing 306</w:t>
      </w:r>
    </w:p>
    <w:p>
      <w:pPr>
        <w:spacing w:line="249" w:lineRule="auto" w:before="1"/>
        <w:ind w:left="340" w:right="155" w:hanging="240"/>
        <w:jc w:val="left"/>
        <w:rPr>
          <w:sz w:val="18"/>
        </w:rPr>
      </w:pPr>
      <w:r>
        <w:rPr>
          <w:b/>
          <w:color w:val="231F20"/>
          <w:sz w:val="18"/>
        </w:rPr>
        <w:t>Plectrophenax nivalis </w:t>
      </w:r>
      <w:r>
        <w:rPr>
          <w:color w:val="231F20"/>
          <w:sz w:val="18"/>
        </w:rPr>
        <w:t>isstoyiisisttsi </w:t>
      </w:r>
      <w:r>
        <w:rPr>
          <w:i/>
          <w:color w:val="231F20"/>
          <w:sz w:val="18"/>
        </w:rPr>
        <w:t>nan </w:t>
      </w:r>
      <w:r>
        <w:rPr>
          <w:color w:val="231F20"/>
          <w:sz w:val="18"/>
        </w:rPr>
        <w:t>snow bunting (lit.: winter bird), Latin: Plectrophenax nivalis 104</w:t>
      </w:r>
    </w:p>
    <w:p>
      <w:pPr>
        <w:pStyle w:val="BodyText"/>
        <w:spacing w:line="249" w:lineRule="auto" w:before="3"/>
        <w:ind w:right="252" w:hanging="240"/>
      </w:pPr>
      <w:r>
        <w:rPr>
          <w:b/>
          <w:color w:val="231F20"/>
        </w:rPr>
        <w:t>Pleiades  </w:t>
      </w:r>
      <w:r>
        <w:rPr>
          <w:color w:val="231F20"/>
        </w:rPr>
        <w:t>mióóhpokoiksi </w:t>
      </w:r>
      <w:r>
        <w:rPr>
          <w:i/>
          <w:color w:val="231F20"/>
        </w:rPr>
        <w:t>nan </w:t>
      </w:r>
      <w:r>
        <w:rPr>
          <w:color w:val="231F20"/>
        </w:rPr>
        <w:t>bunch/ a constellation of stars (Pleiades </w:t>
      </w:r>
      <w:r>
        <w:rPr>
          <w:color w:val="231F20"/>
          <w:spacing w:val="-6"/>
        </w:rPr>
        <w:t>?) </w:t>
      </w:r>
      <w:r>
        <w:rPr>
          <w:color w:val="231F20"/>
        </w:rPr>
        <w:t>150</w:t>
      </w:r>
    </w:p>
    <w:p>
      <w:pPr>
        <w:pStyle w:val="BodyText"/>
        <w:spacing w:line="249" w:lineRule="auto" w:before="2"/>
        <w:ind w:right="275" w:hanging="240"/>
      </w:pPr>
      <w:r>
        <w:rPr>
          <w:b/>
          <w:color w:val="231F20"/>
        </w:rPr>
        <w:t>plough </w:t>
      </w:r>
      <w:r>
        <w:rPr>
          <w:color w:val="231F20"/>
        </w:rPr>
        <w:t>iihtáípiinitakio’p </w:t>
      </w:r>
      <w:r>
        <w:rPr>
          <w:i/>
          <w:color w:val="231F20"/>
        </w:rPr>
        <w:t>nan </w:t>
      </w:r>
      <w:r>
        <w:rPr>
          <w:color w:val="231F20"/>
        </w:rPr>
        <w:t>farm implement used to tear the ground into pieces, disc plough 30</w:t>
      </w:r>
    </w:p>
    <w:p>
      <w:pPr>
        <w:spacing w:before="2"/>
        <w:ind w:left="0" w:right="362" w:firstLine="0"/>
        <w:jc w:val="right"/>
        <w:rPr>
          <w:i/>
          <w:sz w:val="18"/>
        </w:rPr>
      </w:pPr>
      <w:r>
        <w:rPr>
          <w:b/>
          <w:color w:val="231F20"/>
          <w:sz w:val="18"/>
        </w:rPr>
        <w:t>plough </w:t>
      </w:r>
      <w:r>
        <w:rPr>
          <w:color w:val="231F20"/>
          <w:sz w:val="18"/>
        </w:rPr>
        <w:t>iihtáópahkimiksáakio’p </w:t>
      </w:r>
      <w:r>
        <w:rPr>
          <w:i/>
          <w:color w:val="231F20"/>
          <w:sz w:val="18"/>
        </w:rPr>
        <w:t>nan</w:t>
      </w:r>
    </w:p>
    <w:p>
      <w:pPr>
        <w:pStyle w:val="BodyText"/>
        <w:ind w:left="0" w:right="407"/>
        <w:jc w:val="right"/>
      </w:pPr>
      <w:r>
        <w:rPr>
          <w:color w:val="231F20"/>
        </w:rPr>
        <w:t>plough, used in breaking up new</w:t>
      </w:r>
    </w:p>
    <w:p>
      <w:pPr>
        <w:pStyle w:val="BodyText"/>
        <w:spacing w:before="82"/>
      </w:pPr>
      <w:r>
        <w:rPr/>
        <w:br w:type="column"/>
      </w:r>
      <w:r>
        <w:rPr>
          <w:color w:val="231F20"/>
        </w:rPr>
        <w:t>ground 32</w:t>
      </w:r>
    </w:p>
    <w:p>
      <w:pPr>
        <w:pStyle w:val="BodyText"/>
        <w:spacing w:line="249" w:lineRule="auto"/>
        <w:ind w:hanging="241"/>
      </w:pPr>
      <w:r>
        <w:rPr>
          <w:b/>
          <w:color w:val="231F20"/>
        </w:rPr>
        <w:t>plough </w:t>
      </w:r>
      <w:r>
        <w:rPr>
          <w:color w:val="231F20"/>
        </w:rPr>
        <w:t>ikkiniihkimiksiiyi </w:t>
      </w:r>
      <w:r>
        <w:rPr>
          <w:i/>
          <w:color w:val="231F20"/>
        </w:rPr>
        <w:t>vti </w:t>
      </w:r>
      <w:r>
        <w:rPr>
          <w:color w:val="231F20"/>
        </w:rPr>
        <w:t>soften (the ground)/plough 53</w:t>
      </w:r>
    </w:p>
    <w:p>
      <w:pPr>
        <w:pStyle w:val="BodyText"/>
        <w:spacing w:line="249" w:lineRule="auto" w:before="2"/>
        <w:ind w:right="206" w:hanging="240"/>
      </w:pPr>
      <w:r>
        <w:rPr>
          <w:b/>
          <w:color w:val="231F20"/>
        </w:rPr>
        <w:t>plover </w:t>
      </w:r>
      <w:r>
        <w:rPr>
          <w:color w:val="231F20"/>
        </w:rPr>
        <w:t>kiitsípitsikayii </w:t>
      </w:r>
      <w:r>
        <w:rPr>
          <w:i/>
          <w:color w:val="231F20"/>
        </w:rPr>
        <w:t>nan </w:t>
      </w:r>
      <w:r>
        <w:rPr>
          <w:color w:val="231F20"/>
        </w:rPr>
        <w:t>upland plover, Latin: Bartramia longicauda 137</w:t>
      </w:r>
    </w:p>
    <w:p>
      <w:pPr>
        <w:pStyle w:val="BodyText"/>
        <w:spacing w:line="249" w:lineRule="auto" w:before="2"/>
        <w:ind w:right="479" w:hanging="241"/>
      </w:pPr>
      <w:r>
        <w:rPr>
          <w:b/>
          <w:color w:val="231F20"/>
        </w:rPr>
        <w:t>plow </w:t>
      </w:r>
      <w:r>
        <w:rPr>
          <w:color w:val="231F20"/>
        </w:rPr>
        <w:t>iihtáópahkimiksáakio’p </w:t>
      </w:r>
      <w:r>
        <w:rPr>
          <w:i/>
          <w:color w:val="231F20"/>
        </w:rPr>
        <w:t>nan </w:t>
      </w:r>
      <w:r>
        <w:rPr>
          <w:color w:val="231F20"/>
        </w:rPr>
        <w:t>plough, used in breaking up new ground 32</w:t>
      </w:r>
    </w:p>
    <w:p>
      <w:pPr>
        <w:pStyle w:val="BodyText"/>
        <w:spacing w:line="249" w:lineRule="auto" w:before="2"/>
        <w:ind w:hanging="240"/>
      </w:pPr>
      <w:r>
        <w:rPr>
          <w:b/>
          <w:color w:val="231F20"/>
        </w:rPr>
        <w:t>plow </w:t>
      </w:r>
      <w:r>
        <w:rPr>
          <w:color w:val="231F20"/>
        </w:rPr>
        <w:t>opahkimiksáaki </w:t>
      </w:r>
      <w:r>
        <w:rPr>
          <w:i/>
          <w:color w:val="231F20"/>
        </w:rPr>
        <w:t>vai </w:t>
      </w:r>
      <w:r>
        <w:rPr>
          <w:color w:val="231F20"/>
        </w:rPr>
        <w:t>uproot plants/ break up soil 203</w:t>
      </w:r>
    </w:p>
    <w:p>
      <w:pPr>
        <w:pStyle w:val="BodyText"/>
        <w:spacing w:line="249" w:lineRule="auto" w:before="1"/>
        <w:ind w:hanging="240"/>
      </w:pPr>
      <w:r>
        <w:rPr>
          <w:b/>
          <w:color w:val="231F20"/>
        </w:rPr>
        <w:t>plow </w:t>
      </w:r>
      <w:r>
        <w:rPr>
          <w:color w:val="231F20"/>
        </w:rPr>
        <w:t>opitsskimiksáaki </w:t>
      </w:r>
      <w:r>
        <w:rPr>
          <w:i/>
          <w:color w:val="231F20"/>
        </w:rPr>
        <w:t>vai </w:t>
      </w:r>
      <w:r>
        <w:rPr>
          <w:color w:val="231F20"/>
        </w:rPr>
        <w:t>uproot plants/ break up the ground/ plow 206</w:t>
      </w:r>
    </w:p>
    <w:p>
      <w:pPr>
        <w:pStyle w:val="BodyText"/>
        <w:spacing w:line="249" w:lineRule="auto" w:before="2"/>
        <w:ind w:hanging="241"/>
      </w:pPr>
      <w:r>
        <w:rPr>
          <w:b/>
          <w:color w:val="231F20"/>
        </w:rPr>
        <w:t>plow </w:t>
      </w:r>
      <w:r>
        <w:rPr>
          <w:color w:val="231F20"/>
        </w:rPr>
        <w:t>ikkiniihkimiksiiyi </w:t>
      </w:r>
      <w:r>
        <w:rPr>
          <w:i/>
          <w:color w:val="231F20"/>
        </w:rPr>
        <w:t>vti </w:t>
      </w:r>
      <w:r>
        <w:rPr>
          <w:color w:val="231F20"/>
        </w:rPr>
        <w:t>soften (the ground)/plough 53</w:t>
      </w:r>
    </w:p>
    <w:p>
      <w:pPr>
        <w:spacing w:before="1"/>
        <w:ind w:left="100" w:right="0" w:firstLine="0"/>
        <w:jc w:val="left"/>
        <w:rPr>
          <w:sz w:val="18"/>
        </w:rPr>
      </w:pPr>
      <w:r>
        <w:rPr>
          <w:b/>
          <w:color w:val="231F20"/>
          <w:sz w:val="18"/>
        </w:rPr>
        <w:t>plow </w:t>
      </w:r>
      <w:r>
        <w:rPr>
          <w:color w:val="231F20"/>
          <w:sz w:val="18"/>
        </w:rPr>
        <w:t>opahkiminnaki </w:t>
      </w:r>
      <w:r>
        <w:rPr>
          <w:i/>
          <w:color w:val="231F20"/>
          <w:sz w:val="18"/>
        </w:rPr>
        <w:t>vai </w:t>
      </w:r>
      <w:r>
        <w:rPr>
          <w:color w:val="231F20"/>
          <w:sz w:val="18"/>
        </w:rPr>
        <w:t>plow 204</w:t>
      </w:r>
    </w:p>
    <w:p>
      <w:pPr>
        <w:pStyle w:val="BodyText"/>
        <w:spacing w:line="249" w:lineRule="auto"/>
        <w:ind w:right="270" w:hanging="240"/>
        <w:jc w:val="both"/>
      </w:pPr>
      <w:r>
        <w:rPr>
          <w:b/>
          <w:color w:val="231F20"/>
        </w:rPr>
        <w:t>pluck </w:t>
      </w:r>
      <w:r>
        <w:rPr>
          <w:color w:val="231F20"/>
        </w:rPr>
        <w:t>ipohko’tsi </w:t>
      </w:r>
      <w:r>
        <w:rPr>
          <w:i/>
          <w:color w:val="231F20"/>
        </w:rPr>
        <w:t>vti </w:t>
      </w:r>
      <w:r>
        <w:rPr>
          <w:color w:val="231F20"/>
        </w:rPr>
        <w:t>uproot, pull out (a small natural embedded growth) by hand 89</w:t>
      </w:r>
    </w:p>
    <w:p>
      <w:pPr>
        <w:spacing w:line="249" w:lineRule="auto" w:before="3"/>
        <w:ind w:left="340" w:right="362" w:hanging="240"/>
        <w:jc w:val="both"/>
        <w:rPr>
          <w:sz w:val="18"/>
        </w:rPr>
      </w:pPr>
      <w:r>
        <w:rPr>
          <w:b/>
          <w:color w:val="231F20"/>
          <w:sz w:val="18"/>
        </w:rPr>
        <w:t>pluck for </w:t>
      </w:r>
      <w:r>
        <w:rPr>
          <w:color w:val="231F20"/>
          <w:sz w:val="18"/>
        </w:rPr>
        <w:t>ipohkó’tomo </w:t>
      </w:r>
      <w:r>
        <w:rPr>
          <w:i/>
          <w:color w:val="231F20"/>
          <w:sz w:val="18"/>
        </w:rPr>
        <w:t>vta </w:t>
      </w:r>
      <w:r>
        <w:rPr>
          <w:color w:val="231F20"/>
          <w:sz w:val="18"/>
        </w:rPr>
        <w:t>pluck for, pull or pick out for 89</w:t>
      </w:r>
    </w:p>
    <w:p>
      <w:pPr>
        <w:spacing w:before="1"/>
        <w:ind w:left="100" w:right="0" w:firstLine="0"/>
        <w:jc w:val="both"/>
        <w:rPr>
          <w:sz w:val="18"/>
        </w:rPr>
      </w:pPr>
      <w:r>
        <w:rPr>
          <w:b/>
          <w:color w:val="231F20"/>
          <w:sz w:val="18"/>
        </w:rPr>
        <w:t>plug </w:t>
      </w:r>
      <w:r>
        <w:rPr>
          <w:color w:val="231F20"/>
          <w:sz w:val="18"/>
        </w:rPr>
        <w:t>yoohk </w:t>
      </w:r>
      <w:r>
        <w:rPr>
          <w:i/>
          <w:color w:val="231F20"/>
          <w:sz w:val="18"/>
        </w:rPr>
        <w:t>vrt </w:t>
      </w:r>
      <w:r>
        <w:rPr>
          <w:color w:val="231F20"/>
          <w:sz w:val="18"/>
        </w:rPr>
        <w:t>close/seal/plug 318</w:t>
      </w:r>
    </w:p>
    <w:p>
      <w:pPr>
        <w:spacing w:line="249" w:lineRule="auto" w:before="9"/>
        <w:ind w:left="340" w:right="0" w:hanging="240"/>
        <w:jc w:val="left"/>
        <w:rPr>
          <w:sz w:val="18"/>
        </w:rPr>
      </w:pPr>
      <w:r>
        <w:rPr>
          <w:b/>
          <w:color w:val="231F20"/>
          <w:sz w:val="18"/>
        </w:rPr>
        <w:t>plugged up </w:t>
      </w:r>
      <w:r>
        <w:rPr>
          <w:color w:val="231F20"/>
          <w:sz w:val="18"/>
        </w:rPr>
        <w:t>yoohkawa(a)tsi </w:t>
      </w:r>
      <w:r>
        <w:rPr>
          <w:i/>
          <w:color w:val="231F20"/>
          <w:sz w:val="18"/>
        </w:rPr>
        <w:t>vai/vii </w:t>
      </w:r>
      <w:r>
        <w:rPr>
          <w:color w:val="231F20"/>
          <w:sz w:val="18"/>
        </w:rPr>
        <w:t>be plugged up 318</w:t>
      </w:r>
    </w:p>
    <w:p>
      <w:pPr>
        <w:spacing w:before="2"/>
        <w:ind w:left="100" w:right="0" w:firstLine="0"/>
        <w:jc w:val="left"/>
        <w:rPr>
          <w:sz w:val="18"/>
        </w:rPr>
      </w:pPr>
      <w:r>
        <w:rPr>
          <w:b/>
          <w:color w:val="231F20"/>
          <w:sz w:val="18"/>
        </w:rPr>
        <w:t>plug in </w:t>
      </w:r>
      <w:r>
        <w:rPr>
          <w:color w:val="231F20"/>
          <w:sz w:val="18"/>
        </w:rPr>
        <w:t>sapi’kini </w:t>
      </w:r>
      <w:r>
        <w:rPr>
          <w:i/>
          <w:color w:val="231F20"/>
          <w:sz w:val="18"/>
        </w:rPr>
        <w:t>vta </w:t>
      </w:r>
      <w:r>
        <w:rPr>
          <w:color w:val="231F20"/>
          <w:sz w:val="18"/>
        </w:rPr>
        <w:t>plug in 242</w:t>
      </w:r>
    </w:p>
    <w:p>
      <w:pPr>
        <w:spacing w:before="9"/>
        <w:ind w:left="100" w:right="0" w:firstLine="0"/>
        <w:jc w:val="left"/>
        <w:rPr>
          <w:sz w:val="18"/>
        </w:rPr>
      </w:pPr>
      <w:r>
        <w:rPr>
          <w:b/>
          <w:color w:val="231F20"/>
          <w:sz w:val="18"/>
        </w:rPr>
        <w:t>plume </w:t>
      </w:r>
      <w:r>
        <w:rPr>
          <w:color w:val="231F20"/>
          <w:sz w:val="18"/>
        </w:rPr>
        <w:t>sáápo’p </w:t>
      </w:r>
      <w:r>
        <w:rPr>
          <w:i/>
          <w:color w:val="231F20"/>
          <w:sz w:val="18"/>
        </w:rPr>
        <w:t>nin </w:t>
      </w:r>
      <w:r>
        <w:rPr>
          <w:color w:val="231F20"/>
          <w:sz w:val="18"/>
        </w:rPr>
        <w:t>plume 234</w:t>
      </w:r>
    </w:p>
    <w:p>
      <w:pPr>
        <w:spacing w:before="9"/>
        <w:ind w:left="100" w:right="0" w:firstLine="0"/>
        <w:jc w:val="left"/>
        <w:rPr>
          <w:i/>
          <w:sz w:val="18"/>
        </w:rPr>
      </w:pPr>
      <w:r>
        <w:rPr>
          <w:b/>
          <w:color w:val="231F20"/>
          <w:sz w:val="18"/>
        </w:rPr>
        <w:t>plume flower </w:t>
      </w:r>
      <w:r>
        <w:rPr>
          <w:color w:val="231F20"/>
          <w:sz w:val="18"/>
        </w:rPr>
        <w:t>sáápo’pipisátssaisskii </w:t>
      </w:r>
      <w:r>
        <w:rPr>
          <w:i/>
          <w:color w:val="231F20"/>
          <w:sz w:val="18"/>
        </w:rPr>
        <w:t>nin</w:t>
      </w:r>
    </w:p>
    <w:p>
      <w:pPr>
        <w:pStyle w:val="BodyText"/>
      </w:pPr>
      <w:r>
        <w:rPr>
          <w:color w:val="231F20"/>
        </w:rPr>
        <w:t>plume flower, cut-leafed anemone,</w:t>
      </w:r>
    </w:p>
    <w:p>
      <w:pPr>
        <w:pStyle w:val="BodyText"/>
      </w:pPr>
      <w:r>
        <w:rPr>
          <w:color w:val="231F20"/>
        </w:rPr>
        <w:t>Latin: Anemone multifida 234</w:t>
      </w:r>
    </w:p>
    <w:p>
      <w:pPr>
        <w:spacing w:before="9"/>
        <w:ind w:left="100" w:right="0" w:firstLine="0"/>
        <w:jc w:val="left"/>
        <w:rPr>
          <w:i/>
          <w:sz w:val="18"/>
        </w:rPr>
      </w:pPr>
      <w:r>
        <w:rPr>
          <w:b/>
          <w:color w:val="231F20"/>
          <w:sz w:val="18"/>
        </w:rPr>
        <w:t>pneumonia </w:t>
      </w:r>
      <w:r>
        <w:rPr>
          <w:color w:val="231F20"/>
          <w:sz w:val="18"/>
        </w:rPr>
        <w:t>ohpikíípaisstsimi </w:t>
      </w:r>
      <w:r>
        <w:rPr>
          <w:i/>
          <w:color w:val="231F20"/>
          <w:sz w:val="18"/>
        </w:rPr>
        <w:t>vai</w:t>
      </w:r>
    </w:p>
    <w:p>
      <w:pPr>
        <w:pStyle w:val="BodyText"/>
      </w:pPr>
      <w:r>
        <w:rPr>
          <w:color w:val="231F20"/>
        </w:rPr>
        <w:t>develop pneumonia 173</w:t>
      </w:r>
    </w:p>
    <w:p>
      <w:pPr>
        <w:spacing w:before="9"/>
        <w:ind w:left="100" w:right="0" w:firstLine="0"/>
        <w:jc w:val="left"/>
        <w:rPr>
          <w:i/>
          <w:sz w:val="18"/>
        </w:rPr>
      </w:pPr>
      <w:r>
        <w:rPr>
          <w:b/>
          <w:color w:val="231F20"/>
          <w:sz w:val="18"/>
        </w:rPr>
        <w:t>pneumonia </w:t>
      </w:r>
      <w:r>
        <w:rPr>
          <w:color w:val="231F20"/>
          <w:sz w:val="18"/>
        </w:rPr>
        <w:t>ohpikiipaisstsimi’si </w:t>
      </w:r>
      <w:r>
        <w:rPr>
          <w:i/>
          <w:color w:val="231F20"/>
          <w:sz w:val="18"/>
        </w:rPr>
        <w:t>vai</w:t>
      </w:r>
    </w:p>
    <w:p>
      <w:pPr>
        <w:pStyle w:val="BodyText"/>
      </w:pPr>
      <w:r>
        <w:rPr>
          <w:color w:val="231F20"/>
        </w:rPr>
        <w:t>have pneumonia 173</w:t>
      </w:r>
    </w:p>
    <w:p>
      <w:pPr>
        <w:pStyle w:val="BodyText"/>
        <w:spacing w:line="249" w:lineRule="auto"/>
        <w:ind w:right="264" w:hanging="240"/>
      </w:pPr>
      <w:r>
        <w:rPr>
          <w:b/>
          <w:color w:val="231F20"/>
        </w:rPr>
        <w:t>pneumonia </w:t>
      </w:r>
      <w:r>
        <w:rPr>
          <w:color w:val="231F20"/>
        </w:rPr>
        <w:t>omoonaka’si </w:t>
      </w:r>
      <w:r>
        <w:rPr>
          <w:i/>
          <w:color w:val="231F20"/>
        </w:rPr>
        <w:t>vai </w:t>
      </w:r>
      <w:r>
        <w:rPr>
          <w:color w:val="231F20"/>
        </w:rPr>
        <w:t>roll up/ have pneumonia (Piikani dialect) 196</w:t>
      </w:r>
    </w:p>
    <w:p>
      <w:pPr>
        <w:spacing w:before="2"/>
        <w:ind w:left="100" w:right="0" w:firstLine="0"/>
        <w:jc w:val="left"/>
        <w:rPr>
          <w:i/>
          <w:sz w:val="18"/>
        </w:rPr>
      </w:pPr>
      <w:r>
        <w:rPr>
          <w:b/>
          <w:color w:val="231F20"/>
          <w:sz w:val="18"/>
        </w:rPr>
        <w:t>pneumonia </w:t>
      </w:r>
      <w:r>
        <w:rPr>
          <w:color w:val="231F20"/>
          <w:sz w:val="18"/>
        </w:rPr>
        <w:t>pikíípaisstsimssin </w:t>
      </w:r>
      <w:r>
        <w:rPr>
          <w:i/>
          <w:color w:val="231F20"/>
          <w:sz w:val="18"/>
        </w:rPr>
        <w:t>nin</w:t>
      </w:r>
    </w:p>
    <w:p>
      <w:pPr>
        <w:pStyle w:val="BodyText"/>
      </w:pPr>
      <w:r>
        <w:rPr>
          <w:color w:val="231F20"/>
        </w:rPr>
        <w:t>pneumonia 227</w:t>
      </w:r>
    </w:p>
    <w:p>
      <w:pPr>
        <w:pStyle w:val="BodyText"/>
        <w:spacing w:line="249" w:lineRule="auto"/>
        <w:ind w:hanging="240"/>
      </w:pPr>
      <w:r>
        <w:rPr>
          <w:b/>
          <w:color w:val="231F20"/>
        </w:rPr>
        <w:t>pocket </w:t>
      </w:r>
      <w:r>
        <w:rPr>
          <w:color w:val="231F20"/>
        </w:rPr>
        <w:t>náápiihtaan </w:t>
      </w:r>
      <w:r>
        <w:rPr>
          <w:i/>
          <w:color w:val="231F20"/>
        </w:rPr>
        <w:t>nin </w:t>
      </w:r>
      <w:r>
        <w:rPr>
          <w:color w:val="231F20"/>
        </w:rPr>
        <w:t>pocket (lit.: Old Man’s place for belongings) 156</w:t>
      </w:r>
    </w:p>
    <w:p>
      <w:pPr>
        <w:pStyle w:val="BodyText"/>
        <w:spacing w:line="249" w:lineRule="auto" w:before="1"/>
        <w:ind w:right="79" w:hanging="240"/>
      </w:pPr>
      <w:r>
        <w:rPr>
          <w:b/>
          <w:color w:val="231F20"/>
        </w:rPr>
        <w:t>pocket </w:t>
      </w:r>
      <w:r>
        <w:rPr>
          <w:color w:val="231F20"/>
        </w:rPr>
        <w:t>ohpáakskiniihtaa </w:t>
      </w:r>
      <w:r>
        <w:rPr>
          <w:i/>
          <w:color w:val="231F20"/>
        </w:rPr>
        <w:t>vai </w:t>
      </w:r>
      <w:r>
        <w:rPr>
          <w:color w:val="231F20"/>
        </w:rPr>
        <w:t>put something in one’s own pocket 171</w:t>
      </w:r>
    </w:p>
    <w:p>
      <w:pPr>
        <w:spacing w:line="249" w:lineRule="auto" w:before="2"/>
        <w:ind w:left="340" w:right="264" w:hanging="240"/>
        <w:jc w:val="left"/>
        <w:rPr>
          <w:sz w:val="18"/>
        </w:rPr>
      </w:pPr>
      <w:r>
        <w:rPr>
          <w:b/>
          <w:color w:val="231F20"/>
          <w:sz w:val="18"/>
        </w:rPr>
        <w:t>pocket </w:t>
      </w:r>
      <w:r>
        <w:rPr>
          <w:color w:val="231F20"/>
          <w:sz w:val="18"/>
        </w:rPr>
        <w:t>ohpsskiniihtaa </w:t>
      </w:r>
      <w:r>
        <w:rPr>
          <w:i/>
          <w:color w:val="231F20"/>
          <w:sz w:val="18"/>
        </w:rPr>
        <w:t>vai </w:t>
      </w:r>
      <w:r>
        <w:rPr>
          <w:color w:val="231F20"/>
          <w:sz w:val="18"/>
        </w:rPr>
        <w:t>put in one’s own pocket 177</w:t>
      </w:r>
    </w:p>
    <w:p>
      <w:pPr>
        <w:spacing w:before="1"/>
        <w:ind w:left="100" w:right="0" w:firstLine="0"/>
        <w:jc w:val="left"/>
        <w:rPr>
          <w:sz w:val="18"/>
        </w:rPr>
      </w:pPr>
      <w:r>
        <w:rPr>
          <w:b/>
          <w:color w:val="231F20"/>
          <w:sz w:val="18"/>
        </w:rPr>
        <w:t>pocket </w:t>
      </w:r>
      <w:r>
        <w:rPr>
          <w:color w:val="231F20"/>
          <w:sz w:val="18"/>
        </w:rPr>
        <w:t>skinííhtaan </w:t>
      </w:r>
      <w:r>
        <w:rPr>
          <w:i/>
          <w:color w:val="231F20"/>
          <w:sz w:val="18"/>
        </w:rPr>
        <w:t>nin </w:t>
      </w:r>
      <w:r>
        <w:rPr>
          <w:color w:val="231F20"/>
          <w:sz w:val="18"/>
        </w:rPr>
        <w:t>pocket 256</w:t>
      </w:r>
    </w:p>
    <w:p>
      <w:pPr>
        <w:spacing w:before="9"/>
        <w:ind w:left="100" w:right="0" w:firstLine="0"/>
        <w:jc w:val="left"/>
        <w:rPr>
          <w:i/>
          <w:sz w:val="18"/>
        </w:rPr>
      </w:pPr>
      <w:r>
        <w:rPr>
          <w:b/>
          <w:color w:val="231F20"/>
          <w:sz w:val="18"/>
        </w:rPr>
        <w:t>Podiceps grisegena </w:t>
      </w:r>
      <w:r>
        <w:rPr>
          <w:color w:val="231F20"/>
          <w:sz w:val="18"/>
        </w:rPr>
        <w:t>mí’ksisttayi </w:t>
      </w:r>
      <w:r>
        <w:rPr>
          <w:i/>
          <w:color w:val="231F20"/>
          <w:sz w:val="18"/>
        </w:rPr>
        <w:t>nan</w:t>
      </w:r>
    </w:p>
    <w:p>
      <w:pPr>
        <w:pStyle w:val="BodyText"/>
      </w:pPr>
      <w:r>
        <w:rPr>
          <w:color w:val="231F20"/>
        </w:rPr>
        <w:t>grebe (lit.: red diver), Latin: Podiceps</w:t>
      </w:r>
    </w:p>
    <w:p>
      <w:pPr>
        <w:spacing w:after="0"/>
        <w:sectPr>
          <w:pgSz w:w="7920" w:h="12960"/>
          <w:pgMar w:header="684" w:footer="720" w:top="1100" w:bottom="900" w:left="620" w:right="600"/>
          <w:cols w:num="2" w:equalWidth="0">
            <w:col w:w="3100" w:space="411"/>
            <w:col w:w="3189"/>
          </w:cols>
        </w:sectPr>
      </w:pPr>
    </w:p>
    <w:p>
      <w:pPr>
        <w:pStyle w:val="BodyText"/>
        <w:spacing w:before="82"/>
      </w:pPr>
      <w:r>
        <w:rPr>
          <w:color w:val="231F20"/>
        </w:rPr>
        <w:t>grisegena 151</w:t>
      </w:r>
    </w:p>
    <w:p>
      <w:pPr>
        <w:spacing w:before="9"/>
        <w:ind w:left="100" w:right="0" w:firstLine="0"/>
        <w:jc w:val="left"/>
        <w:rPr>
          <w:i/>
          <w:sz w:val="18"/>
        </w:rPr>
      </w:pPr>
      <w:r>
        <w:rPr>
          <w:b/>
          <w:color w:val="231F20"/>
          <w:sz w:val="18"/>
        </w:rPr>
        <w:t>Podicipedidae  </w:t>
      </w:r>
      <w:r>
        <w:rPr>
          <w:color w:val="231F20"/>
          <w:sz w:val="18"/>
        </w:rPr>
        <w:t>aapatssaissksika</w:t>
      </w:r>
      <w:r>
        <w:rPr>
          <w:color w:val="231F20"/>
          <w:spacing w:val="-2"/>
          <w:sz w:val="18"/>
        </w:rPr>
        <w:t> </w:t>
      </w:r>
      <w:r>
        <w:rPr>
          <w:i/>
          <w:color w:val="231F20"/>
          <w:sz w:val="18"/>
        </w:rPr>
        <w:t>nan</w:t>
      </w:r>
    </w:p>
    <w:p>
      <w:pPr>
        <w:pStyle w:val="BodyText"/>
      </w:pPr>
      <w:r>
        <w:rPr>
          <w:color w:val="231F20"/>
        </w:rPr>
        <w:t>grebe (lit.: leg grows in the back),</w:t>
      </w:r>
    </w:p>
    <w:p>
      <w:pPr>
        <w:pStyle w:val="BodyText"/>
      </w:pPr>
      <w:r>
        <w:rPr>
          <w:color w:val="231F20"/>
        </w:rPr>
        <w:t>Latin: Podicipedidae 4</w:t>
      </w:r>
    </w:p>
    <w:p>
      <w:pPr>
        <w:spacing w:before="9"/>
        <w:ind w:left="100" w:right="0" w:firstLine="0"/>
        <w:jc w:val="left"/>
        <w:rPr>
          <w:sz w:val="18"/>
        </w:rPr>
      </w:pPr>
      <w:r>
        <w:rPr>
          <w:b/>
          <w:color w:val="231F20"/>
          <w:sz w:val="18"/>
        </w:rPr>
        <w:t>point at </w:t>
      </w:r>
      <w:r>
        <w:rPr>
          <w:color w:val="231F20"/>
          <w:sz w:val="18"/>
        </w:rPr>
        <w:t>wa’ysskohto </w:t>
      </w:r>
      <w:r>
        <w:rPr>
          <w:i/>
          <w:color w:val="231F20"/>
          <w:sz w:val="18"/>
        </w:rPr>
        <w:t>vta </w:t>
      </w:r>
      <w:r>
        <w:rPr>
          <w:color w:val="231F20"/>
          <w:sz w:val="18"/>
        </w:rPr>
        <w:t>point out 305</w:t>
      </w:r>
    </w:p>
    <w:p>
      <w:pPr>
        <w:spacing w:line="249" w:lineRule="auto" w:before="9"/>
        <w:ind w:left="340" w:right="170" w:hanging="240"/>
        <w:jc w:val="left"/>
        <w:rPr>
          <w:sz w:val="18"/>
        </w:rPr>
      </w:pPr>
      <w:r>
        <w:rPr>
          <w:b/>
          <w:color w:val="231F20"/>
          <w:sz w:val="18"/>
        </w:rPr>
        <w:t>pointed </w:t>
      </w:r>
      <w:r>
        <w:rPr>
          <w:color w:val="231F20"/>
          <w:sz w:val="18"/>
        </w:rPr>
        <w:t>itapiksstsii </w:t>
      </w:r>
      <w:r>
        <w:rPr>
          <w:i/>
          <w:color w:val="231F20"/>
          <w:sz w:val="18"/>
        </w:rPr>
        <w:t>vii </w:t>
      </w:r>
      <w:r>
        <w:rPr>
          <w:color w:val="231F20"/>
          <w:sz w:val="18"/>
        </w:rPr>
        <w:t>taper in, be pointed 116</w:t>
      </w:r>
    </w:p>
    <w:p>
      <w:pPr>
        <w:spacing w:before="2"/>
        <w:ind w:left="100" w:right="0" w:firstLine="0"/>
        <w:jc w:val="left"/>
        <w:rPr>
          <w:sz w:val="18"/>
        </w:rPr>
      </w:pPr>
      <w:r>
        <w:rPr>
          <w:b/>
          <w:color w:val="231F20"/>
          <w:sz w:val="18"/>
        </w:rPr>
        <w:t>pointed </w:t>
      </w:r>
      <w:r>
        <w:rPr>
          <w:color w:val="231F20"/>
          <w:sz w:val="18"/>
        </w:rPr>
        <w:t>ksis </w:t>
      </w:r>
      <w:r>
        <w:rPr>
          <w:i/>
          <w:color w:val="231F20"/>
          <w:sz w:val="18"/>
        </w:rPr>
        <w:t>adt </w:t>
      </w:r>
      <w:r>
        <w:rPr>
          <w:color w:val="231F20"/>
          <w:sz w:val="18"/>
        </w:rPr>
        <w:t>pointed, sharp 141</w:t>
      </w:r>
    </w:p>
    <w:p>
      <w:pPr>
        <w:spacing w:line="249" w:lineRule="auto" w:before="9"/>
        <w:ind w:left="340" w:right="0" w:hanging="241"/>
        <w:jc w:val="left"/>
        <w:rPr>
          <w:sz w:val="18"/>
        </w:rPr>
      </w:pPr>
      <w:r>
        <w:rPr>
          <w:b/>
          <w:color w:val="231F20"/>
          <w:sz w:val="18"/>
        </w:rPr>
        <w:t>pointless </w:t>
      </w:r>
      <w:r>
        <w:rPr>
          <w:color w:val="231F20"/>
          <w:sz w:val="18"/>
        </w:rPr>
        <w:t>iksissta’pii </w:t>
      </w:r>
      <w:r>
        <w:rPr>
          <w:i/>
          <w:color w:val="231F20"/>
          <w:sz w:val="18"/>
        </w:rPr>
        <w:t>vii </w:t>
      </w:r>
      <w:r>
        <w:rPr>
          <w:color w:val="231F20"/>
          <w:sz w:val="18"/>
        </w:rPr>
        <w:t>be without design, pointless 62</w:t>
      </w:r>
    </w:p>
    <w:p>
      <w:pPr>
        <w:spacing w:line="249" w:lineRule="auto" w:before="1"/>
        <w:ind w:left="340" w:right="170" w:hanging="240"/>
        <w:jc w:val="left"/>
        <w:rPr>
          <w:sz w:val="18"/>
        </w:rPr>
      </w:pPr>
      <w:r>
        <w:rPr>
          <w:b/>
          <w:color w:val="231F20"/>
          <w:sz w:val="18"/>
        </w:rPr>
        <w:t>point out </w:t>
      </w:r>
      <w:r>
        <w:rPr>
          <w:color w:val="231F20"/>
          <w:sz w:val="18"/>
        </w:rPr>
        <w:t>wa’ysskohto </w:t>
      </w:r>
      <w:r>
        <w:rPr>
          <w:i/>
          <w:color w:val="231F20"/>
          <w:sz w:val="18"/>
        </w:rPr>
        <w:t>vta </w:t>
      </w:r>
      <w:r>
        <w:rPr>
          <w:color w:val="231F20"/>
          <w:sz w:val="18"/>
        </w:rPr>
        <w:t>point out 305</w:t>
      </w:r>
    </w:p>
    <w:p>
      <w:pPr>
        <w:spacing w:before="2"/>
        <w:ind w:left="100" w:right="0" w:firstLine="0"/>
        <w:jc w:val="left"/>
        <w:rPr>
          <w:sz w:val="18"/>
        </w:rPr>
      </w:pPr>
      <w:r>
        <w:rPr>
          <w:b/>
          <w:color w:val="231F20"/>
          <w:sz w:val="18"/>
        </w:rPr>
        <w:t>poison </w:t>
      </w:r>
      <w:r>
        <w:rPr>
          <w:color w:val="231F20"/>
          <w:sz w:val="18"/>
        </w:rPr>
        <w:t>ipótsimat </w:t>
      </w:r>
      <w:r>
        <w:rPr>
          <w:i/>
          <w:color w:val="231F20"/>
          <w:sz w:val="18"/>
        </w:rPr>
        <w:t>vta </w:t>
      </w:r>
      <w:r>
        <w:rPr>
          <w:color w:val="231F20"/>
          <w:sz w:val="18"/>
        </w:rPr>
        <w:t>poison 92</w:t>
      </w:r>
    </w:p>
    <w:p>
      <w:pPr>
        <w:pStyle w:val="BodyText"/>
        <w:spacing w:line="249" w:lineRule="auto"/>
        <w:ind w:right="119" w:hanging="240"/>
      </w:pPr>
      <w:r>
        <w:rPr>
          <w:b/>
          <w:color w:val="231F20"/>
        </w:rPr>
        <w:t>poison ivy </w:t>
      </w:r>
      <w:r>
        <w:rPr>
          <w:color w:val="231F20"/>
        </w:rPr>
        <w:t>saa’kssoyaa’tsis </w:t>
      </w:r>
      <w:r>
        <w:rPr>
          <w:i/>
          <w:color w:val="231F20"/>
        </w:rPr>
        <w:t>nan </w:t>
      </w:r>
      <w:r>
        <w:rPr>
          <w:color w:val="231F20"/>
        </w:rPr>
        <w:t>poison ivy, Latin: Rhus radicans (Taylor) 235</w:t>
      </w:r>
    </w:p>
    <w:p>
      <w:pPr>
        <w:pStyle w:val="BodyText"/>
        <w:spacing w:line="249" w:lineRule="auto" w:before="2"/>
        <w:ind w:right="86" w:hanging="241"/>
      </w:pPr>
      <w:r>
        <w:rPr>
          <w:b/>
          <w:color w:val="231F20"/>
        </w:rPr>
        <w:t>poisonous </w:t>
      </w:r>
      <w:r>
        <w:rPr>
          <w:color w:val="231F20"/>
        </w:rPr>
        <w:t>sooyikkinssimoyi </w:t>
      </w:r>
      <w:r>
        <w:rPr>
          <w:i/>
          <w:color w:val="231F20"/>
        </w:rPr>
        <w:t>nan </w:t>
      </w:r>
      <w:r>
        <w:rPr>
          <w:color w:val="231F20"/>
        </w:rPr>
        <w:t>poisonous plant, similar to the wild rhubarb, which induces cramps/ may also be an alternate term for wild onion 260</w:t>
      </w:r>
    </w:p>
    <w:p>
      <w:pPr>
        <w:spacing w:line="249" w:lineRule="auto" w:before="4"/>
        <w:ind w:left="340" w:right="170" w:hanging="240"/>
        <w:jc w:val="left"/>
        <w:rPr>
          <w:sz w:val="18"/>
        </w:rPr>
      </w:pPr>
      <w:r>
        <w:rPr>
          <w:b/>
          <w:color w:val="231F20"/>
          <w:sz w:val="18"/>
        </w:rPr>
        <w:t>poke </w:t>
      </w:r>
      <w:r>
        <w:rPr>
          <w:color w:val="231F20"/>
          <w:sz w:val="18"/>
        </w:rPr>
        <w:t>ipaisskio’to </w:t>
      </w:r>
      <w:r>
        <w:rPr>
          <w:i/>
          <w:color w:val="231F20"/>
          <w:sz w:val="18"/>
        </w:rPr>
        <w:t>vta </w:t>
      </w:r>
      <w:r>
        <w:rPr>
          <w:color w:val="231F20"/>
          <w:sz w:val="18"/>
        </w:rPr>
        <w:t>poke on the face 79</w:t>
      </w:r>
    </w:p>
    <w:p>
      <w:pPr>
        <w:pStyle w:val="BodyText"/>
        <w:spacing w:line="249" w:lineRule="auto" w:before="1"/>
        <w:ind w:right="170" w:hanging="240"/>
      </w:pPr>
      <w:r>
        <w:rPr>
          <w:b/>
          <w:color w:val="231F20"/>
        </w:rPr>
        <w:t>poke </w:t>
      </w:r>
      <w:r>
        <w:rPr>
          <w:color w:val="231F20"/>
        </w:rPr>
        <w:t>sapstookio’to </w:t>
      </w:r>
      <w:r>
        <w:rPr>
          <w:i/>
          <w:color w:val="231F20"/>
        </w:rPr>
        <w:t>vta </w:t>
      </w:r>
      <w:r>
        <w:rPr>
          <w:color w:val="231F20"/>
        </w:rPr>
        <w:t>poke inside the ear of 244</w:t>
      </w:r>
    </w:p>
    <w:p>
      <w:pPr>
        <w:spacing w:before="1"/>
        <w:ind w:left="0" w:right="333" w:firstLine="0"/>
        <w:jc w:val="right"/>
        <w:rPr>
          <w:sz w:val="18"/>
        </w:rPr>
      </w:pPr>
      <w:r>
        <w:rPr>
          <w:b/>
          <w:color w:val="231F20"/>
          <w:sz w:val="18"/>
        </w:rPr>
        <w:t>poker  </w:t>
      </w:r>
      <w:r>
        <w:rPr>
          <w:color w:val="231F20"/>
          <w:sz w:val="18"/>
        </w:rPr>
        <w:t>si’kimaikahtssin </w:t>
      </w:r>
      <w:r>
        <w:rPr>
          <w:i/>
          <w:color w:val="231F20"/>
          <w:sz w:val="18"/>
        </w:rPr>
        <w:t>nin </w:t>
      </w:r>
      <w:r>
        <w:rPr>
          <w:color w:val="231F20"/>
          <w:sz w:val="18"/>
        </w:rPr>
        <w:t>five</w:t>
      </w:r>
      <w:r>
        <w:rPr>
          <w:color w:val="231F20"/>
          <w:spacing w:val="-33"/>
          <w:sz w:val="18"/>
        </w:rPr>
        <w:t> </w:t>
      </w:r>
      <w:r>
        <w:rPr>
          <w:color w:val="231F20"/>
          <w:sz w:val="18"/>
        </w:rPr>
        <w:t>card</w:t>
      </w:r>
    </w:p>
    <w:p>
      <w:pPr>
        <w:pStyle w:val="BodyText"/>
        <w:ind w:left="0" w:right="358"/>
        <w:jc w:val="right"/>
      </w:pPr>
      <w:r>
        <w:rPr>
          <w:color w:val="231F20"/>
        </w:rPr>
        <w:t>stud (a kind of poker game) </w:t>
      </w:r>
      <w:r>
        <w:rPr>
          <w:color w:val="231F20"/>
          <w:spacing w:val="41"/>
        </w:rPr>
        <w:t> </w:t>
      </w:r>
      <w:r>
        <w:rPr>
          <w:color w:val="231F20"/>
        </w:rPr>
        <w:t>255</w:t>
      </w:r>
    </w:p>
    <w:p>
      <w:pPr>
        <w:pStyle w:val="BodyText"/>
        <w:spacing w:line="249" w:lineRule="auto" w:before="10"/>
        <w:ind w:right="170" w:hanging="240"/>
      </w:pPr>
      <w:r>
        <w:rPr>
          <w:b/>
          <w:color w:val="231F20"/>
        </w:rPr>
        <w:t>pole </w:t>
      </w:r>
      <w:r>
        <w:rPr>
          <w:color w:val="231F20"/>
        </w:rPr>
        <w:t>apaksípistaan </w:t>
      </w:r>
      <w:r>
        <w:rPr>
          <w:i/>
          <w:color w:val="231F20"/>
        </w:rPr>
        <w:t>nin </w:t>
      </w:r>
      <w:r>
        <w:rPr>
          <w:color w:val="231F20"/>
        </w:rPr>
        <w:t>pole used by leader of the Horn Society 16</w:t>
      </w:r>
    </w:p>
    <w:p>
      <w:pPr>
        <w:pStyle w:val="BodyText"/>
        <w:spacing w:line="249" w:lineRule="auto" w:before="1"/>
        <w:ind w:right="170" w:hanging="240"/>
      </w:pPr>
      <w:r>
        <w:rPr>
          <w:b/>
          <w:color w:val="231F20"/>
        </w:rPr>
        <w:t>pole </w:t>
      </w:r>
      <w:r>
        <w:rPr>
          <w:color w:val="231F20"/>
        </w:rPr>
        <w:t>awáksipistaan </w:t>
      </w:r>
      <w:r>
        <w:rPr>
          <w:i/>
          <w:color w:val="231F20"/>
        </w:rPr>
        <w:t>nin </w:t>
      </w:r>
      <w:r>
        <w:rPr>
          <w:color w:val="231F20"/>
        </w:rPr>
        <w:t>otter fur wrapped pole, staff 20</w:t>
      </w:r>
    </w:p>
    <w:p>
      <w:pPr>
        <w:spacing w:before="1"/>
        <w:ind w:left="100" w:right="0" w:firstLine="0"/>
        <w:jc w:val="left"/>
        <w:rPr>
          <w:sz w:val="18"/>
        </w:rPr>
      </w:pPr>
      <w:r>
        <w:rPr>
          <w:b/>
          <w:color w:val="231F20"/>
          <w:sz w:val="18"/>
        </w:rPr>
        <w:t>pole  </w:t>
      </w:r>
      <w:r>
        <w:rPr>
          <w:color w:val="231F20"/>
          <w:sz w:val="18"/>
        </w:rPr>
        <w:t>mánsstaam </w:t>
      </w:r>
      <w:r>
        <w:rPr>
          <w:i/>
          <w:color w:val="231F20"/>
          <w:sz w:val="18"/>
        </w:rPr>
        <w:t>nan </w:t>
      </w:r>
      <w:r>
        <w:rPr>
          <w:color w:val="231F20"/>
          <w:sz w:val="18"/>
        </w:rPr>
        <w:t>tipi pole </w:t>
      </w:r>
      <w:r>
        <w:rPr>
          <w:color w:val="231F20"/>
          <w:spacing w:val="41"/>
          <w:sz w:val="18"/>
        </w:rPr>
        <w:t> </w:t>
      </w:r>
      <w:r>
        <w:rPr>
          <w:color w:val="231F20"/>
          <w:sz w:val="18"/>
        </w:rPr>
        <w:t>146</w:t>
      </w:r>
    </w:p>
    <w:p>
      <w:pPr>
        <w:pStyle w:val="BodyText"/>
        <w:spacing w:line="249" w:lineRule="auto"/>
        <w:ind w:hanging="240"/>
      </w:pPr>
      <w:r>
        <w:rPr>
          <w:b/>
          <w:color w:val="231F20"/>
        </w:rPr>
        <w:t>poles </w:t>
      </w:r>
      <w:r>
        <w:rPr>
          <w:color w:val="231F20"/>
        </w:rPr>
        <w:t>aatoksípistaan </w:t>
      </w:r>
      <w:r>
        <w:rPr>
          <w:i/>
          <w:color w:val="231F20"/>
        </w:rPr>
        <w:t>nin </w:t>
      </w:r>
      <w:r>
        <w:rPr>
          <w:color w:val="231F20"/>
        </w:rPr>
        <w:t>tipi frame </w:t>
      </w:r>
      <w:r>
        <w:rPr>
          <w:color w:val="231F20"/>
          <w:spacing w:val="-4"/>
        </w:rPr>
        <w:t>made </w:t>
      </w:r>
      <w:r>
        <w:rPr>
          <w:color w:val="231F20"/>
        </w:rPr>
        <w:t>up of four poles tied together 6</w:t>
      </w:r>
    </w:p>
    <w:p>
      <w:pPr>
        <w:spacing w:before="2"/>
        <w:ind w:left="100" w:right="0" w:firstLine="0"/>
        <w:jc w:val="left"/>
        <w:rPr>
          <w:sz w:val="18"/>
        </w:rPr>
      </w:pPr>
      <w:r>
        <w:rPr>
          <w:b/>
          <w:color w:val="231F20"/>
          <w:sz w:val="18"/>
        </w:rPr>
        <w:t>police  </w:t>
      </w:r>
      <w:r>
        <w:rPr>
          <w:color w:val="231F20"/>
          <w:sz w:val="18"/>
        </w:rPr>
        <w:t>siksinnaki </w:t>
      </w:r>
      <w:r>
        <w:rPr>
          <w:i/>
          <w:color w:val="231F20"/>
          <w:sz w:val="18"/>
        </w:rPr>
        <w:t>nan </w:t>
      </w:r>
      <w:r>
        <w:rPr>
          <w:color w:val="231F20"/>
          <w:sz w:val="18"/>
        </w:rPr>
        <w:t>Black</w:t>
      </w:r>
      <w:r>
        <w:rPr>
          <w:color w:val="231F20"/>
          <w:spacing w:val="-20"/>
          <w:sz w:val="18"/>
        </w:rPr>
        <w:t> </w:t>
      </w:r>
      <w:r>
        <w:rPr>
          <w:color w:val="231F20"/>
          <w:sz w:val="18"/>
        </w:rPr>
        <w:t>Police</w:t>
      </w:r>
    </w:p>
    <w:p>
      <w:pPr>
        <w:pStyle w:val="BodyText"/>
        <w:ind w:left="104" w:right="742"/>
        <w:jc w:val="center"/>
      </w:pPr>
      <w:r>
        <w:rPr>
          <w:color w:val="231F20"/>
        </w:rPr>
        <w:t>(Sundance) society 251</w:t>
      </w:r>
    </w:p>
    <w:p>
      <w:pPr>
        <w:spacing w:before="9"/>
        <w:ind w:left="104" w:right="816" w:firstLine="0"/>
        <w:jc w:val="center"/>
        <w:rPr>
          <w:i/>
          <w:sz w:val="18"/>
        </w:rPr>
      </w:pPr>
      <w:r>
        <w:rPr>
          <w:b/>
          <w:color w:val="231F20"/>
          <w:sz w:val="18"/>
        </w:rPr>
        <w:t>policeman </w:t>
      </w:r>
      <w:r>
        <w:rPr>
          <w:color w:val="231F20"/>
          <w:sz w:val="18"/>
        </w:rPr>
        <w:t>iyinnakiikoan </w:t>
      </w:r>
      <w:r>
        <w:rPr>
          <w:i/>
          <w:color w:val="231F20"/>
          <w:sz w:val="18"/>
        </w:rPr>
        <w:t>nan</w:t>
      </w:r>
    </w:p>
    <w:p>
      <w:pPr>
        <w:pStyle w:val="BodyText"/>
        <w:ind w:left="104" w:right="1366"/>
        <w:jc w:val="center"/>
      </w:pPr>
      <w:r>
        <w:rPr>
          <w:color w:val="231F20"/>
        </w:rPr>
        <w:t>policeman 124</w:t>
      </w:r>
    </w:p>
    <w:p>
      <w:pPr>
        <w:spacing w:line="249" w:lineRule="auto" w:before="9"/>
        <w:ind w:left="340" w:right="0" w:hanging="240"/>
        <w:jc w:val="left"/>
        <w:rPr>
          <w:sz w:val="18"/>
        </w:rPr>
      </w:pPr>
      <w:r>
        <w:rPr>
          <w:b/>
          <w:color w:val="231F20"/>
          <w:sz w:val="18"/>
        </w:rPr>
        <w:t>polish </w:t>
      </w:r>
      <w:r>
        <w:rPr>
          <w:color w:val="231F20"/>
          <w:sz w:val="18"/>
        </w:rPr>
        <w:t>isttsikanistotaki </w:t>
      </w:r>
      <w:r>
        <w:rPr>
          <w:i/>
          <w:color w:val="231F20"/>
          <w:sz w:val="18"/>
        </w:rPr>
        <w:t>vai </w:t>
      </w:r>
      <w:r>
        <w:rPr>
          <w:color w:val="231F20"/>
          <w:sz w:val="18"/>
        </w:rPr>
        <w:t>shine, polish (s.t.) 112</w:t>
      </w:r>
    </w:p>
    <w:p>
      <w:pPr>
        <w:pStyle w:val="BodyText"/>
        <w:spacing w:line="249" w:lineRule="auto" w:before="1"/>
        <w:ind w:right="16" w:hanging="240"/>
      </w:pPr>
      <w:r>
        <w:rPr>
          <w:b/>
          <w:color w:val="231F20"/>
        </w:rPr>
        <w:t>Polyporus </w:t>
      </w:r>
      <w:r>
        <w:rPr>
          <w:color w:val="231F20"/>
        </w:rPr>
        <w:t>áápo’pihkaa’tsis </w:t>
      </w:r>
      <w:r>
        <w:rPr>
          <w:i/>
          <w:color w:val="231F20"/>
        </w:rPr>
        <w:t>nin </w:t>
      </w:r>
      <w:r>
        <w:rPr>
          <w:color w:val="231F20"/>
        </w:rPr>
        <w:t>pore fungus, Latin: Polyporus sp. (Taylor). 6</w:t>
      </w:r>
    </w:p>
    <w:p>
      <w:pPr>
        <w:spacing w:line="249" w:lineRule="auto" w:before="3"/>
        <w:ind w:left="340" w:right="170" w:hanging="241"/>
        <w:jc w:val="left"/>
        <w:rPr>
          <w:sz w:val="18"/>
        </w:rPr>
      </w:pPr>
      <w:r>
        <w:rPr>
          <w:b/>
          <w:color w:val="231F20"/>
          <w:sz w:val="18"/>
        </w:rPr>
        <w:t>pompous </w:t>
      </w:r>
      <w:r>
        <w:rPr>
          <w:color w:val="231F20"/>
          <w:sz w:val="18"/>
        </w:rPr>
        <w:t>ipówawa’pssi </w:t>
      </w:r>
      <w:r>
        <w:rPr>
          <w:i/>
          <w:color w:val="231F20"/>
          <w:sz w:val="18"/>
        </w:rPr>
        <w:t>vai </w:t>
      </w:r>
      <w:r>
        <w:rPr>
          <w:color w:val="231F20"/>
          <w:sz w:val="18"/>
        </w:rPr>
        <w:t>be pompous/ id: nervy 93</w:t>
      </w:r>
    </w:p>
    <w:p>
      <w:pPr>
        <w:pStyle w:val="BodyText"/>
        <w:spacing w:line="249" w:lineRule="auto" w:before="1"/>
        <w:ind w:hanging="240"/>
      </w:pPr>
      <w:r>
        <w:rPr>
          <w:b/>
          <w:color w:val="231F20"/>
        </w:rPr>
        <w:t>pondering </w:t>
      </w:r>
      <w:r>
        <w:rPr>
          <w:color w:val="231F20"/>
        </w:rPr>
        <w:t>tsááhtai’kayi </w:t>
      </w:r>
      <w:r>
        <w:rPr>
          <w:i/>
          <w:color w:val="231F20"/>
        </w:rPr>
        <w:t>und </w:t>
      </w:r>
      <w:r>
        <w:rPr>
          <w:color w:val="231F20"/>
        </w:rPr>
        <w:t>expression said while pondering, trying to recall</w:t>
      </w:r>
    </w:p>
    <w:p>
      <w:pPr>
        <w:pStyle w:val="BodyText"/>
        <w:spacing w:before="82"/>
        <w:ind w:left="339"/>
      </w:pPr>
      <w:r>
        <w:rPr/>
        <w:br w:type="column"/>
      </w:r>
      <w:r>
        <w:rPr>
          <w:color w:val="231F20"/>
        </w:rPr>
        <w:t>something 279</w:t>
      </w:r>
    </w:p>
    <w:p>
      <w:pPr>
        <w:pStyle w:val="BodyText"/>
        <w:spacing w:line="249" w:lineRule="auto"/>
        <w:ind w:right="179" w:hanging="241"/>
      </w:pPr>
      <w:r>
        <w:rPr>
          <w:b/>
          <w:color w:val="231F20"/>
        </w:rPr>
        <w:t>pony </w:t>
      </w:r>
      <w:r>
        <w:rPr>
          <w:color w:val="231F20"/>
        </w:rPr>
        <w:t>makainnokaomitaa </w:t>
      </w:r>
      <w:r>
        <w:rPr>
          <w:i/>
          <w:color w:val="231F20"/>
        </w:rPr>
        <w:t>nan </w:t>
      </w:r>
      <w:r>
        <w:rPr>
          <w:color w:val="231F20"/>
        </w:rPr>
        <w:t>horse of stunted growth, e.g. a Shetland pony 144</w:t>
      </w:r>
    </w:p>
    <w:p>
      <w:pPr>
        <w:spacing w:line="249" w:lineRule="auto" w:before="2"/>
        <w:ind w:left="340" w:right="400" w:hanging="240"/>
        <w:jc w:val="left"/>
        <w:rPr>
          <w:sz w:val="18"/>
        </w:rPr>
      </w:pPr>
      <w:r>
        <w:rPr>
          <w:b/>
          <w:color w:val="231F20"/>
          <w:sz w:val="18"/>
        </w:rPr>
        <w:t>poor </w:t>
      </w:r>
      <w:r>
        <w:rPr>
          <w:color w:val="231F20"/>
          <w:sz w:val="18"/>
        </w:rPr>
        <w:t>akimmata’pssi </w:t>
      </w:r>
      <w:r>
        <w:rPr>
          <w:i/>
          <w:color w:val="231F20"/>
          <w:sz w:val="18"/>
        </w:rPr>
        <w:t>nin </w:t>
      </w:r>
      <w:r>
        <w:rPr>
          <w:color w:val="231F20"/>
          <w:sz w:val="18"/>
        </w:rPr>
        <w:t>poor </w:t>
      </w:r>
      <w:r>
        <w:rPr>
          <w:color w:val="231F20"/>
          <w:spacing w:val="-3"/>
          <w:sz w:val="18"/>
        </w:rPr>
        <w:t>person </w:t>
      </w:r>
      <w:r>
        <w:rPr>
          <w:color w:val="231F20"/>
          <w:spacing w:val="-7"/>
          <w:sz w:val="18"/>
        </w:rPr>
        <w:t>11</w:t>
      </w:r>
    </w:p>
    <w:p>
      <w:pPr>
        <w:spacing w:line="249" w:lineRule="auto" w:before="2"/>
        <w:ind w:left="340" w:right="0" w:hanging="240"/>
        <w:jc w:val="left"/>
        <w:rPr>
          <w:sz w:val="18"/>
        </w:rPr>
      </w:pPr>
      <w:r>
        <w:rPr>
          <w:b/>
          <w:color w:val="231F20"/>
          <w:sz w:val="18"/>
        </w:rPr>
        <w:t>poor </w:t>
      </w:r>
      <w:r>
        <w:rPr>
          <w:color w:val="231F20"/>
          <w:sz w:val="18"/>
        </w:rPr>
        <w:t>ikimmata’pssi </w:t>
      </w:r>
      <w:r>
        <w:rPr>
          <w:i/>
          <w:color w:val="231F20"/>
          <w:sz w:val="18"/>
        </w:rPr>
        <w:t>vai </w:t>
      </w:r>
      <w:r>
        <w:rPr>
          <w:color w:val="231F20"/>
          <w:sz w:val="18"/>
        </w:rPr>
        <w:t>be poor, pitiable 47</w:t>
      </w:r>
    </w:p>
    <w:p>
      <w:pPr>
        <w:spacing w:before="1"/>
        <w:ind w:left="100" w:right="0" w:firstLine="0"/>
        <w:jc w:val="left"/>
        <w:rPr>
          <w:sz w:val="18"/>
        </w:rPr>
      </w:pPr>
      <w:r>
        <w:rPr>
          <w:b/>
          <w:color w:val="231F20"/>
          <w:sz w:val="18"/>
        </w:rPr>
        <w:t>poor </w:t>
      </w:r>
      <w:r>
        <w:rPr>
          <w:color w:val="231F20"/>
          <w:sz w:val="18"/>
        </w:rPr>
        <w:t>ikimmat </w:t>
      </w:r>
      <w:r>
        <w:rPr>
          <w:i/>
          <w:color w:val="231F20"/>
          <w:sz w:val="18"/>
        </w:rPr>
        <w:t>adt </w:t>
      </w:r>
      <w:r>
        <w:rPr>
          <w:color w:val="231F20"/>
          <w:sz w:val="18"/>
        </w:rPr>
        <w:t>poor, pitiable 47</w:t>
      </w:r>
    </w:p>
    <w:p>
      <w:pPr>
        <w:pStyle w:val="BodyText"/>
        <w:spacing w:line="249" w:lineRule="auto"/>
        <w:ind w:right="174" w:hanging="241"/>
      </w:pPr>
      <w:r>
        <w:rPr>
          <w:b/>
          <w:color w:val="231F20"/>
        </w:rPr>
        <w:t>poor </w:t>
      </w:r>
      <w:r>
        <w:rPr>
          <w:color w:val="231F20"/>
        </w:rPr>
        <w:t>siistonaa’pii </w:t>
      </w:r>
      <w:r>
        <w:rPr>
          <w:i/>
          <w:color w:val="231F20"/>
        </w:rPr>
        <w:t>vii </w:t>
      </w:r>
      <w:r>
        <w:rPr>
          <w:color w:val="231F20"/>
        </w:rPr>
        <w:t>be poor, inferior, not measuring up to standard quality 248</w:t>
      </w:r>
    </w:p>
    <w:p>
      <w:pPr>
        <w:pStyle w:val="BodyText"/>
        <w:spacing w:line="249" w:lineRule="auto" w:before="2"/>
        <w:ind w:right="154" w:hanging="240"/>
      </w:pPr>
      <w:r>
        <w:rPr>
          <w:b/>
          <w:color w:val="231F20"/>
        </w:rPr>
        <w:t>poor </w:t>
      </w:r>
      <w:r>
        <w:rPr>
          <w:color w:val="231F20"/>
        </w:rPr>
        <w:t>tamá’sahkaa </w:t>
      </w:r>
      <w:r>
        <w:rPr>
          <w:i/>
          <w:color w:val="231F20"/>
        </w:rPr>
        <w:t>und </w:t>
      </w:r>
      <w:r>
        <w:rPr>
          <w:color w:val="231F20"/>
        </w:rPr>
        <w:t>poor little thing! (an expression used mainly by women) 279</w:t>
      </w:r>
    </w:p>
    <w:p>
      <w:pPr>
        <w:spacing w:before="3"/>
        <w:ind w:left="100" w:right="0" w:firstLine="0"/>
        <w:jc w:val="left"/>
        <w:rPr>
          <w:sz w:val="18"/>
        </w:rPr>
      </w:pPr>
      <w:r>
        <w:rPr>
          <w:b/>
          <w:color w:val="231F20"/>
          <w:sz w:val="18"/>
        </w:rPr>
        <w:t>pop </w:t>
      </w:r>
      <w:r>
        <w:rPr>
          <w:color w:val="231F20"/>
          <w:sz w:val="18"/>
        </w:rPr>
        <w:t>áísaakotsii </w:t>
      </w:r>
      <w:r>
        <w:rPr>
          <w:i/>
          <w:color w:val="231F20"/>
          <w:sz w:val="18"/>
        </w:rPr>
        <w:t>nin </w:t>
      </w:r>
      <w:r>
        <w:rPr>
          <w:color w:val="231F20"/>
          <w:sz w:val="18"/>
        </w:rPr>
        <w:t>bubbly beverage,</w:t>
      </w:r>
    </w:p>
    <w:p>
      <w:pPr>
        <w:pStyle w:val="BodyText"/>
        <w:spacing w:line="249" w:lineRule="auto"/>
        <w:ind w:right="654"/>
      </w:pPr>
      <w:r>
        <w:rPr>
          <w:color w:val="231F20"/>
        </w:rPr>
        <w:t>e.g. pop or beer (lit.: foams or bubbles out) 9</w:t>
      </w:r>
    </w:p>
    <w:p>
      <w:pPr>
        <w:spacing w:before="1"/>
        <w:ind w:left="100" w:right="0" w:firstLine="0"/>
        <w:jc w:val="left"/>
        <w:rPr>
          <w:sz w:val="18"/>
        </w:rPr>
      </w:pPr>
      <w:r>
        <w:rPr>
          <w:b/>
          <w:color w:val="231F20"/>
          <w:sz w:val="18"/>
        </w:rPr>
        <w:t>popcorn </w:t>
      </w:r>
      <w:r>
        <w:rPr>
          <w:color w:val="231F20"/>
          <w:sz w:val="18"/>
        </w:rPr>
        <w:t>ipapa </w:t>
      </w:r>
      <w:r>
        <w:rPr>
          <w:i/>
          <w:color w:val="231F20"/>
          <w:sz w:val="18"/>
        </w:rPr>
        <w:t>adt </w:t>
      </w:r>
      <w:r>
        <w:rPr>
          <w:color w:val="231F20"/>
          <w:sz w:val="18"/>
        </w:rPr>
        <w:t>in a dream 82</w:t>
      </w:r>
    </w:p>
    <w:p>
      <w:pPr>
        <w:spacing w:line="249" w:lineRule="auto" w:before="9"/>
        <w:ind w:left="340" w:right="239" w:hanging="241"/>
        <w:jc w:val="left"/>
        <w:rPr>
          <w:sz w:val="18"/>
        </w:rPr>
      </w:pPr>
      <w:r>
        <w:rPr>
          <w:b/>
          <w:color w:val="231F20"/>
          <w:sz w:val="18"/>
        </w:rPr>
        <w:t>popcorn </w:t>
      </w:r>
      <w:r>
        <w:rPr>
          <w:color w:val="231F20"/>
          <w:sz w:val="18"/>
        </w:rPr>
        <w:t>paapáóowahsin </w:t>
      </w:r>
      <w:r>
        <w:rPr>
          <w:i/>
          <w:color w:val="231F20"/>
          <w:sz w:val="18"/>
        </w:rPr>
        <w:t>nin </w:t>
      </w:r>
      <w:r>
        <w:rPr>
          <w:color w:val="231F20"/>
          <w:sz w:val="18"/>
        </w:rPr>
        <w:t>popcorn (lit.: dream food) 225</w:t>
      </w:r>
    </w:p>
    <w:p>
      <w:pPr>
        <w:spacing w:line="249" w:lineRule="auto" w:before="2"/>
        <w:ind w:left="340" w:right="239" w:hanging="240"/>
        <w:jc w:val="left"/>
        <w:rPr>
          <w:sz w:val="18"/>
        </w:rPr>
      </w:pPr>
      <w:r>
        <w:rPr>
          <w:b/>
          <w:color w:val="231F20"/>
          <w:sz w:val="18"/>
        </w:rPr>
        <w:t>poplar </w:t>
      </w:r>
      <w:r>
        <w:rPr>
          <w:color w:val="231F20"/>
          <w:sz w:val="18"/>
        </w:rPr>
        <w:t>a’síítsiksáápiooyis </w:t>
      </w:r>
      <w:r>
        <w:rPr>
          <w:i/>
          <w:color w:val="231F20"/>
          <w:sz w:val="18"/>
        </w:rPr>
        <w:t>nin </w:t>
      </w:r>
      <w:r>
        <w:rPr>
          <w:color w:val="231F20"/>
          <w:sz w:val="18"/>
        </w:rPr>
        <w:t>poplar log house 24</w:t>
      </w:r>
    </w:p>
    <w:p>
      <w:pPr>
        <w:pStyle w:val="BodyText"/>
        <w:spacing w:line="249" w:lineRule="auto" w:before="1"/>
        <w:ind w:hanging="240"/>
      </w:pPr>
      <w:r>
        <w:rPr>
          <w:b/>
          <w:color w:val="231F20"/>
        </w:rPr>
        <w:t>poplar </w:t>
      </w:r>
      <w:r>
        <w:rPr>
          <w:color w:val="231F20"/>
        </w:rPr>
        <w:t>a’síítsiksimm </w:t>
      </w:r>
      <w:r>
        <w:rPr>
          <w:i/>
          <w:color w:val="231F20"/>
        </w:rPr>
        <w:t>nan </w:t>
      </w:r>
      <w:r>
        <w:rPr>
          <w:color w:val="231F20"/>
        </w:rPr>
        <w:t>poplar tree (Taylor: cottonwood tree), Latin:</w:t>
      </w:r>
    </w:p>
    <w:p>
      <w:pPr>
        <w:pStyle w:val="BodyText"/>
        <w:spacing w:before="2"/>
      </w:pPr>
      <w:r>
        <w:rPr>
          <w:color w:val="231F20"/>
        </w:rPr>
        <w:t>Populus trichocarpa 24</w:t>
      </w:r>
    </w:p>
    <w:p>
      <w:pPr>
        <w:pStyle w:val="BodyText"/>
        <w:spacing w:line="249" w:lineRule="auto"/>
        <w:ind w:right="239" w:hanging="240"/>
      </w:pPr>
      <w:r>
        <w:rPr>
          <w:b/>
          <w:color w:val="231F20"/>
        </w:rPr>
        <w:t>poplar </w:t>
      </w:r>
      <w:r>
        <w:rPr>
          <w:color w:val="231F20"/>
        </w:rPr>
        <w:t>otsipiiis </w:t>
      </w:r>
      <w:r>
        <w:rPr>
          <w:i/>
          <w:color w:val="231F20"/>
        </w:rPr>
        <w:t>nin </w:t>
      </w:r>
      <w:r>
        <w:rPr>
          <w:color w:val="231F20"/>
        </w:rPr>
        <w:t>poplar/aspen/ willow, Latin: Salix spp. 214</w:t>
      </w:r>
    </w:p>
    <w:p>
      <w:pPr>
        <w:spacing w:line="249" w:lineRule="auto" w:before="1"/>
        <w:ind w:left="340" w:right="0" w:hanging="240"/>
        <w:jc w:val="left"/>
        <w:rPr>
          <w:sz w:val="18"/>
        </w:rPr>
      </w:pPr>
      <w:r>
        <w:rPr>
          <w:b/>
          <w:color w:val="231F20"/>
          <w:sz w:val="18"/>
        </w:rPr>
        <w:t>popliteal </w:t>
      </w:r>
      <w:r>
        <w:rPr>
          <w:color w:val="231F20"/>
          <w:sz w:val="18"/>
        </w:rPr>
        <w:t>o’kstsis </w:t>
      </w:r>
      <w:r>
        <w:rPr>
          <w:i/>
          <w:color w:val="231F20"/>
          <w:sz w:val="18"/>
        </w:rPr>
        <w:t>nin </w:t>
      </w:r>
      <w:r>
        <w:rPr>
          <w:color w:val="231F20"/>
          <w:sz w:val="18"/>
        </w:rPr>
        <w:t>popliteal (behind knee) tendon 219</w:t>
      </w:r>
    </w:p>
    <w:p>
      <w:pPr>
        <w:spacing w:line="249" w:lineRule="auto" w:before="2"/>
        <w:ind w:left="340" w:right="239" w:hanging="240"/>
        <w:jc w:val="left"/>
        <w:rPr>
          <w:sz w:val="18"/>
        </w:rPr>
      </w:pPr>
      <w:r>
        <w:rPr>
          <w:b/>
          <w:color w:val="231F20"/>
          <w:sz w:val="18"/>
        </w:rPr>
        <w:t>Populus tremuloides </w:t>
      </w:r>
      <w:r>
        <w:rPr>
          <w:color w:val="231F20"/>
          <w:sz w:val="18"/>
        </w:rPr>
        <w:t>a’kíítoyi </w:t>
      </w:r>
      <w:r>
        <w:rPr>
          <w:i/>
          <w:color w:val="231F20"/>
          <w:sz w:val="18"/>
        </w:rPr>
        <w:t>nin </w:t>
      </w:r>
      <w:r>
        <w:rPr>
          <w:color w:val="231F20"/>
          <w:sz w:val="18"/>
        </w:rPr>
        <w:t>quaking aspen, Latin: Populus tremuloides (Taylor) 21</w:t>
      </w:r>
    </w:p>
    <w:p>
      <w:pPr>
        <w:spacing w:line="249" w:lineRule="auto" w:before="2"/>
        <w:ind w:left="340" w:right="375" w:hanging="240"/>
        <w:jc w:val="both"/>
        <w:rPr>
          <w:sz w:val="18"/>
        </w:rPr>
      </w:pPr>
      <w:r>
        <w:rPr>
          <w:b/>
          <w:color w:val="231F20"/>
          <w:sz w:val="18"/>
        </w:rPr>
        <w:t>Populus tremuloides </w:t>
      </w:r>
      <w:r>
        <w:rPr>
          <w:color w:val="231F20"/>
          <w:sz w:val="18"/>
        </w:rPr>
        <w:t>siikokíína </w:t>
      </w:r>
      <w:r>
        <w:rPr>
          <w:i/>
          <w:color w:val="231F20"/>
          <w:sz w:val="18"/>
        </w:rPr>
        <w:t>nin </w:t>
      </w:r>
      <w:r>
        <w:rPr>
          <w:color w:val="231F20"/>
          <w:sz w:val="18"/>
        </w:rPr>
        <w:t>aspen, Latin: Populus tremuloides 247</w:t>
      </w:r>
    </w:p>
    <w:p>
      <w:pPr>
        <w:spacing w:before="2"/>
        <w:ind w:left="100" w:right="0" w:firstLine="0"/>
        <w:jc w:val="both"/>
        <w:rPr>
          <w:i/>
          <w:sz w:val="18"/>
        </w:rPr>
      </w:pPr>
      <w:r>
        <w:rPr>
          <w:b/>
          <w:color w:val="231F20"/>
          <w:sz w:val="18"/>
        </w:rPr>
        <w:t>Populus trichocarpa  </w:t>
      </w:r>
      <w:r>
        <w:rPr>
          <w:color w:val="231F20"/>
          <w:sz w:val="18"/>
        </w:rPr>
        <w:t>a’síítsiksimm</w:t>
      </w:r>
      <w:r>
        <w:rPr>
          <w:color w:val="231F20"/>
          <w:spacing w:val="-21"/>
          <w:sz w:val="18"/>
        </w:rPr>
        <w:t> </w:t>
      </w:r>
      <w:r>
        <w:rPr>
          <w:i/>
          <w:color w:val="231F20"/>
          <w:sz w:val="18"/>
        </w:rPr>
        <w:t>nan</w:t>
      </w:r>
    </w:p>
    <w:p>
      <w:pPr>
        <w:pStyle w:val="BodyText"/>
      </w:pPr>
      <w:r>
        <w:rPr>
          <w:color w:val="231F20"/>
        </w:rPr>
        <w:t>poplar tree (Taylor: cottonwood</w:t>
      </w:r>
      <w:r>
        <w:rPr>
          <w:color w:val="231F20"/>
          <w:spacing w:val="-13"/>
        </w:rPr>
        <w:t> </w:t>
      </w:r>
      <w:r>
        <w:rPr>
          <w:color w:val="231F20"/>
        </w:rPr>
        <w:t>tree),</w:t>
      </w:r>
    </w:p>
    <w:p>
      <w:pPr>
        <w:spacing w:line="249" w:lineRule="auto" w:before="9"/>
        <w:ind w:left="100" w:right="159" w:firstLine="239"/>
        <w:jc w:val="left"/>
        <w:rPr>
          <w:sz w:val="18"/>
        </w:rPr>
      </w:pPr>
      <w:r>
        <w:rPr>
          <w:color w:val="231F20"/>
          <w:sz w:val="18"/>
        </w:rPr>
        <w:t>Latin: Populus trichocarpa   24 </w:t>
      </w:r>
      <w:r>
        <w:rPr>
          <w:b/>
          <w:color w:val="231F20"/>
          <w:sz w:val="18"/>
        </w:rPr>
        <w:t>porch </w:t>
      </w:r>
      <w:r>
        <w:rPr>
          <w:color w:val="231F20"/>
          <w:sz w:val="18"/>
        </w:rPr>
        <w:t>saooyís </w:t>
      </w:r>
      <w:r>
        <w:rPr>
          <w:i/>
          <w:color w:val="231F20"/>
          <w:sz w:val="18"/>
        </w:rPr>
        <w:t>nin </w:t>
      </w:r>
      <w:r>
        <w:rPr>
          <w:color w:val="231F20"/>
          <w:sz w:val="18"/>
        </w:rPr>
        <w:t>porch/outhouse 240 </w:t>
      </w:r>
      <w:r>
        <w:rPr>
          <w:b/>
          <w:color w:val="231F20"/>
          <w:sz w:val="18"/>
        </w:rPr>
        <w:t>porcupine </w:t>
      </w:r>
      <w:r>
        <w:rPr>
          <w:color w:val="231F20"/>
          <w:sz w:val="18"/>
        </w:rPr>
        <w:t>kaaysskááhp </w:t>
      </w:r>
      <w:r>
        <w:rPr>
          <w:i/>
          <w:color w:val="231F20"/>
          <w:sz w:val="18"/>
        </w:rPr>
        <w:t>nan</w:t>
      </w:r>
      <w:r>
        <w:rPr>
          <w:i/>
          <w:color w:val="231F20"/>
          <w:spacing w:val="-7"/>
          <w:sz w:val="18"/>
        </w:rPr>
        <w:t> </w:t>
      </w:r>
      <w:r>
        <w:rPr>
          <w:color w:val="231F20"/>
          <w:sz w:val="18"/>
        </w:rPr>
        <w:t>porcupine,</w:t>
      </w:r>
    </w:p>
    <w:p>
      <w:pPr>
        <w:pStyle w:val="BodyText"/>
        <w:spacing w:before="2"/>
      </w:pPr>
      <w:r>
        <w:rPr>
          <w:color w:val="231F20"/>
        </w:rPr>
        <w:t>Latin: Erethizon dorsatum 134</w:t>
      </w:r>
    </w:p>
    <w:p>
      <w:pPr>
        <w:pStyle w:val="BodyText"/>
        <w:spacing w:line="249" w:lineRule="auto"/>
        <w:ind w:hanging="240"/>
      </w:pPr>
      <w:r>
        <w:rPr>
          <w:b/>
          <w:color w:val="231F20"/>
        </w:rPr>
        <w:t>porridge </w:t>
      </w:r>
      <w:r>
        <w:rPr>
          <w:color w:val="231F20"/>
        </w:rPr>
        <w:t>pikkiáákssin </w:t>
      </w:r>
      <w:r>
        <w:rPr>
          <w:i/>
          <w:color w:val="231F20"/>
        </w:rPr>
        <w:t>nin </w:t>
      </w:r>
      <w:r>
        <w:rPr>
          <w:color w:val="231F20"/>
        </w:rPr>
        <w:t>oatmeal, porridge (Blood dialect)/ hamburger, ground beef (Piikáni dialect) 228</w:t>
      </w:r>
    </w:p>
    <w:p>
      <w:pPr>
        <w:spacing w:line="249" w:lineRule="auto" w:before="3"/>
        <w:ind w:left="340" w:right="0" w:hanging="240"/>
        <w:jc w:val="left"/>
        <w:rPr>
          <w:sz w:val="18"/>
        </w:rPr>
      </w:pPr>
      <w:r>
        <w:rPr>
          <w:b/>
          <w:color w:val="231F20"/>
          <w:sz w:val="18"/>
        </w:rPr>
        <w:t>portion </w:t>
      </w:r>
      <w:r>
        <w:rPr>
          <w:color w:val="231F20"/>
          <w:sz w:val="18"/>
        </w:rPr>
        <w:t>oohtsi </w:t>
      </w:r>
      <w:r>
        <w:rPr>
          <w:i/>
          <w:color w:val="231F20"/>
          <w:sz w:val="18"/>
        </w:rPr>
        <w:t>nin </w:t>
      </w:r>
      <w:r>
        <w:rPr>
          <w:color w:val="231F20"/>
          <w:sz w:val="18"/>
        </w:rPr>
        <w:t>direction toward/ portion 201</w:t>
      </w:r>
    </w:p>
    <w:p>
      <w:pPr>
        <w:spacing w:after="0" w:line="249" w:lineRule="auto"/>
        <w:jc w:val="left"/>
        <w:rPr>
          <w:sz w:val="18"/>
        </w:rPr>
        <w:sectPr>
          <w:pgSz w:w="7920" w:h="12960"/>
          <w:pgMar w:header="684" w:footer="720" w:top="1100" w:bottom="900" w:left="620" w:right="620"/>
          <w:cols w:num="2" w:equalWidth="0">
            <w:col w:w="3101" w:space="410"/>
            <w:col w:w="3169"/>
          </w:cols>
        </w:sectPr>
      </w:pPr>
    </w:p>
    <w:p>
      <w:pPr>
        <w:spacing w:line="249" w:lineRule="auto" w:before="82"/>
        <w:ind w:left="340" w:right="115" w:hanging="241"/>
        <w:jc w:val="left"/>
        <w:rPr>
          <w:sz w:val="18"/>
        </w:rPr>
      </w:pPr>
      <w:r>
        <w:rPr>
          <w:b/>
          <w:color w:val="231F20"/>
          <w:sz w:val="18"/>
        </w:rPr>
        <w:t>Porzana carolina </w:t>
      </w:r>
      <w:r>
        <w:rPr>
          <w:color w:val="231F20"/>
          <w:sz w:val="18"/>
        </w:rPr>
        <w:t>ootohtoyi </w:t>
      </w:r>
      <w:r>
        <w:rPr>
          <w:i/>
          <w:color w:val="231F20"/>
          <w:sz w:val="18"/>
        </w:rPr>
        <w:t>nan </w:t>
      </w:r>
      <w:r>
        <w:rPr>
          <w:color w:val="231F20"/>
          <w:sz w:val="18"/>
        </w:rPr>
        <w:t>sora rail (lit.: carrying food), Latin:</w:t>
      </w:r>
    </w:p>
    <w:p>
      <w:pPr>
        <w:pStyle w:val="BodyText"/>
        <w:spacing w:before="2"/>
      </w:pPr>
      <w:r>
        <w:rPr>
          <w:color w:val="231F20"/>
        </w:rPr>
        <w:t>Porzana carolina 202</w:t>
      </w:r>
    </w:p>
    <w:p>
      <w:pPr>
        <w:spacing w:line="249" w:lineRule="auto" w:before="9"/>
        <w:ind w:left="340" w:right="115" w:hanging="240"/>
        <w:jc w:val="left"/>
        <w:rPr>
          <w:sz w:val="18"/>
        </w:rPr>
      </w:pPr>
      <w:r>
        <w:rPr>
          <w:b/>
          <w:color w:val="231F20"/>
          <w:sz w:val="18"/>
        </w:rPr>
        <w:t>possess </w:t>
      </w:r>
      <w:r>
        <w:rPr>
          <w:color w:val="231F20"/>
          <w:sz w:val="18"/>
        </w:rPr>
        <w:t>inaani </w:t>
      </w:r>
      <w:r>
        <w:rPr>
          <w:i/>
          <w:color w:val="231F20"/>
          <w:sz w:val="18"/>
        </w:rPr>
        <w:t>vai </w:t>
      </w:r>
      <w:r>
        <w:rPr>
          <w:color w:val="231F20"/>
          <w:sz w:val="18"/>
        </w:rPr>
        <w:t>possess something, often money 70</w:t>
      </w:r>
    </w:p>
    <w:p>
      <w:pPr>
        <w:spacing w:before="1"/>
        <w:ind w:left="100" w:right="0" w:firstLine="0"/>
        <w:jc w:val="left"/>
        <w:rPr>
          <w:sz w:val="18"/>
        </w:rPr>
      </w:pPr>
      <w:r>
        <w:rPr>
          <w:b/>
          <w:color w:val="231F20"/>
          <w:sz w:val="18"/>
        </w:rPr>
        <w:t>possession </w:t>
      </w:r>
      <w:r>
        <w:rPr>
          <w:color w:val="231F20"/>
          <w:sz w:val="18"/>
        </w:rPr>
        <w:t>inaan </w:t>
      </w:r>
      <w:r>
        <w:rPr>
          <w:i/>
          <w:color w:val="231F20"/>
          <w:sz w:val="18"/>
        </w:rPr>
        <w:t>nin </w:t>
      </w:r>
      <w:r>
        <w:rPr>
          <w:color w:val="231F20"/>
          <w:sz w:val="18"/>
        </w:rPr>
        <w:t>possession 70</w:t>
      </w:r>
    </w:p>
    <w:p>
      <w:pPr>
        <w:spacing w:before="9"/>
        <w:ind w:left="100" w:right="0" w:firstLine="0"/>
        <w:jc w:val="left"/>
        <w:rPr>
          <w:i/>
          <w:sz w:val="18"/>
        </w:rPr>
      </w:pPr>
      <w:r>
        <w:rPr>
          <w:b/>
          <w:color w:val="231F20"/>
          <w:sz w:val="18"/>
        </w:rPr>
        <w:t>possession </w:t>
      </w:r>
      <w:r>
        <w:rPr>
          <w:color w:val="231F20"/>
          <w:sz w:val="18"/>
        </w:rPr>
        <w:t>soksaana’pssin </w:t>
      </w:r>
      <w:r>
        <w:rPr>
          <w:i/>
          <w:color w:val="231F20"/>
          <w:sz w:val="18"/>
        </w:rPr>
        <w:t>nin</w:t>
      </w:r>
    </w:p>
    <w:p>
      <w:pPr>
        <w:pStyle w:val="BodyText"/>
      </w:pPr>
      <w:r>
        <w:rPr>
          <w:color w:val="231F20"/>
        </w:rPr>
        <w:t>possession 257</w:t>
      </w:r>
    </w:p>
    <w:p>
      <w:pPr>
        <w:pStyle w:val="BodyText"/>
        <w:spacing w:line="249" w:lineRule="auto"/>
        <w:ind w:right="114" w:hanging="241"/>
        <w:jc w:val="both"/>
      </w:pPr>
      <w:r>
        <w:rPr>
          <w:b/>
          <w:color w:val="231F20"/>
        </w:rPr>
        <w:t>possessions </w:t>
      </w:r>
      <w:r>
        <w:rPr>
          <w:color w:val="231F20"/>
        </w:rPr>
        <w:t>ó’psskaan </w:t>
      </w:r>
      <w:r>
        <w:rPr>
          <w:i/>
          <w:color w:val="231F20"/>
        </w:rPr>
        <w:t>nin </w:t>
      </w:r>
      <w:r>
        <w:rPr>
          <w:color w:val="231F20"/>
        </w:rPr>
        <w:t>possessions of a recently deceased person which one has taken 220</w:t>
      </w:r>
    </w:p>
    <w:p>
      <w:pPr>
        <w:spacing w:line="249" w:lineRule="auto" w:before="2"/>
        <w:ind w:left="340" w:right="201" w:hanging="241"/>
        <w:jc w:val="left"/>
        <w:rPr>
          <w:sz w:val="18"/>
        </w:rPr>
      </w:pPr>
      <w:r>
        <w:rPr>
          <w:b/>
          <w:color w:val="231F20"/>
          <w:sz w:val="18"/>
        </w:rPr>
        <w:t>possessions </w:t>
      </w:r>
      <w:r>
        <w:rPr>
          <w:color w:val="231F20"/>
          <w:sz w:val="18"/>
        </w:rPr>
        <w:t>o’psskat </w:t>
      </w:r>
      <w:r>
        <w:rPr>
          <w:i/>
          <w:color w:val="231F20"/>
          <w:sz w:val="18"/>
        </w:rPr>
        <w:t>vta </w:t>
      </w:r>
      <w:r>
        <w:rPr>
          <w:color w:val="231F20"/>
          <w:sz w:val="18"/>
        </w:rPr>
        <w:t>take the possessions of (a deceased person) 220</w:t>
      </w:r>
    </w:p>
    <w:p>
      <w:pPr>
        <w:spacing w:line="249" w:lineRule="auto" w:before="3"/>
        <w:ind w:left="341" w:right="115" w:hanging="241"/>
        <w:jc w:val="left"/>
        <w:rPr>
          <w:sz w:val="18"/>
        </w:rPr>
      </w:pPr>
      <w:r>
        <w:rPr>
          <w:b/>
          <w:color w:val="231F20"/>
          <w:sz w:val="18"/>
        </w:rPr>
        <w:t>possible </w:t>
      </w:r>
      <w:r>
        <w:rPr>
          <w:color w:val="231F20"/>
          <w:sz w:val="18"/>
        </w:rPr>
        <w:t>máátaommita’p </w:t>
      </w:r>
      <w:r>
        <w:rPr>
          <w:i/>
          <w:color w:val="231F20"/>
          <w:sz w:val="18"/>
        </w:rPr>
        <w:t>adt </w:t>
      </w:r>
      <w:r>
        <w:rPr>
          <w:color w:val="231F20"/>
          <w:sz w:val="18"/>
        </w:rPr>
        <w:t>not out of the question/ possible 144</w:t>
      </w:r>
    </w:p>
    <w:p>
      <w:pPr>
        <w:pStyle w:val="BodyText"/>
        <w:spacing w:line="249" w:lineRule="auto" w:before="1"/>
        <w:ind w:left="341" w:right="115" w:hanging="240"/>
      </w:pPr>
      <w:r>
        <w:rPr>
          <w:b/>
          <w:color w:val="231F20"/>
        </w:rPr>
        <w:t>post </w:t>
      </w:r>
      <w:r>
        <w:rPr>
          <w:color w:val="231F20"/>
        </w:rPr>
        <w:t>iihtsipóísstao’takio’p </w:t>
      </w:r>
      <w:r>
        <w:rPr>
          <w:i/>
          <w:color w:val="231F20"/>
        </w:rPr>
        <w:t>nan </w:t>
      </w:r>
      <w:r>
        <w:rPr>
          <w:color w:val="231F20"/>
        </w:rPr>
        <w:t>fence post 33</w:t>
      </w:r>
    </w:p>
    <w:p>
      <w:pPr>
        <w:spacing w:line="249" w:lineRule="auto" w:before="1"/>
        <w:ind w:left="341" w:right="115" w:hanging="240"/>
        <w:jc w:val="left"/>
        <w:rPr>
          <w:sz w:val="18"/>
        </w:rPr>
      </w:pPr>
      <w:r>
        <w:rPr>
          <w:b/>
          <w:color w:val="231F20"/>
          <w:sz w:val="18"/>
        </w:rPr>
        <w:t>postpone </w:t>
      </w:r>
      <w:r>
        <w:rPr>
          <w:color w:val="231F20"/>
          <w:sz w:val="18"/>
        </w:rPr>
        <w:t>isamonsskatoo </w:t>
      </w:r>
      <w:r>
        <w:rPr>
          <w:i/>
          <w:color w:val="231F20"/>
          <w:sz w:val="18"/>
        </w:rPr>
        <w:t>vti </w:t>
      </w:r>
      <w:r>
        <w:rPr>
          <w:color w:val="231F20"/>
          <w:sz w:val="18"/>
        </w:rPr>
        <w:t>postpone 98</w:t>
      </w:r>
    </w:p>
    <w:p>
      <w:pPr>
        <w:spacing w:line="249" w:lineRule="auto" w:before="2"/>
        <w:ind w:left="101" w:right="115" w:firstLine="0"/>
        <w:jc w:val="left"/>
        <w:rPr>
          <w:i/>
          <w:sz w:val="18"/>
        </w:rPr>
      </w:pPr>
      <w:r>
        <w:rPr>
          <w:b/>
          <w:color w:val="231F20"/>
          <w:sz w:val="18"/>
        </w:rPr>
        <w:t>posts </w:t>
      </w:r>
      <w:r>
        <w:rPr>
          <w:color w:val="231F20"/>
          <w:sz w:val="18"/>
        </w:rPr>
        <w:t>ipoistao’taki </w:t>
      </w:r>
      <w:r>
        <w:rPr>
          <w:i/>
          <w:color w:val="231F20"/>
          <w:sz w:val="18"/>
        </w:rPr>
        <w:t>vai </w:t>
      </w:r>
      <w:r>
        <w:rPr>
          <w:color w:val="231F20"/>
          <w:sz w:val="18"/>
        </w:rPr>
        <w:t>put up posts </w:t>
      </w:r>
      <w:r>
        <w:rPr>
          <w:color w:val="231F20"/>
          <w:spacing w:val="-6"/>
          <w:sz w:val="18"/>
        </w:rPr>
        <w:t>90 </w:t>
      </w:r>
      <w:r>
        <w:rPr>
          <w:b/>
          <w:color w:val="231F20"/>
          <w:sz w:val="18"/>
        </w:rPr>
        <w:t>potato  </w:t>
      </w:r>
      <w:r>
        <w:rPr>
          <w:color w:val="231F20"/>
          <w:sz w:val="18"/>
        </w:rPr>
        <w:t>maatáák </w:t>
      </w:r>
      <w:r>
        <w:rPr>
          <w:i/>
          <w:color w:val="231F20"/>
          <w:sz w:val="18"/>
        </w:rPr>
        <w:t>nin </w:t>
      </w:r>
      <w:r>
        <w:rPr>
          <w:color w:val="231F20"/>
          <w:sz w:val="18"/>
        </w:rPr>
        <w:t>potato   144 </w:t>
      </w:r>
      <w:r>
        <w:rPr>
          <w:b/>
          <w:color w:val="231F20"/>
          <w:sz w:val="18"/>
        </w:rPr>
        <w:t>potato </w:t>
      </w:r>
      <w:r>
        <w:rPr>
          <w:color w:val="231F20"/>
          <w:sz w:val="18"/>
        </w:rPr>
        <w:t>ómahkokataoowahsin</w:t>
      </w:r>
      <w:r>
        <w:rPr>
          <w:color w:val="231F20"/>
          <w:spacing w:val="-3"/>
          <w:sz w:val="18"/>
        </w:rPr>
        <w:t> </w:t>
      </w:r>
      <w:r>
        <w:rPr>
          <w:i/>
          <w:color w:val="231F20"/>
          <w:sz w:val="18"/>
        </w:rPr>
        <w:t>nin</w:t>
      </w:r>
    </w:p>
    <w:p>
      <w:pPr>
        <w:pStyle w:val="BodyText"/>
        <w:spacing w:line="249" w:lineRule="auto" w:before="2"/>
        <w:ind w:left="341" w:right="425"/>
      </w:pPr>
      <w:r>
        <w:rPr>
          <w:color w:val="231F20"/>
        </w:rPr>
        <w:t>ground cherry/ wild potato (lit.: gopher food), Latin: Solanum triflorum 190</w:t>
      </w:r>
    </w:p>
    <w:p>
      <w:pPr>
        <w:spacing w:before="2"/>
        <w:ind w:left="101" w:right="0" w:firstLine="0"/>
        <w:jc w:val="left"/>
        <w:rPr>
          <w:sz w:val="18"/>
        </w:rPr>
      </w:pPr>
      <w:r>
        <w:rPr>
          <w:b/>
          <w:color w:val="231F20"/>
          <w:sz w:val="18"/>
        </w:rPr>
        <w:t>potato </w:t>
      </w:r>
      <w:r>
        <w:rPr>
          <w:color w:val="231F20"/>
          <w:sz w:val="18"/>
        </w:rPr>
        <w:t>paataak </w:t>
      </w:r>
      <w:r>
        <w:rPr>
          <w:i/>
          <w:color w:val="231F20"/>
          <w:sz w:val="18"/>
        </w:rPr>
        <w:t>nin </w:t>
      </w:r>
      <w:r>
        <w:rPr>
          <w:color w:val="231F20"/>
          <w:sz w:val="18"/>
        </w:rPr>
        <w:t>potato 226</w:t>
      </w:r>
    </w:p>
    <w:p>
      <w:pPr>
        <w:spacing w:before="9"/>
        <w:ind w:left="101" w:right="0" w:firstLine="0"/>
        <w:jc w:val="left"/>
        <w:rPr>
          <w:sz w:val="18"/>
        </w:rPr>
      </w:pPr>
      <w:r>
        <w:rPr>
          <w:b/>
          <w:color w:val="231F20"/>
          <w:sz w:val="18"/>
        </w:rPr>
        <w:t>pot </w:t>
      </w:r>
      <w:r>
        <w:rPr>
          <w:color w:val="231F20"/>
          <w:sz w:val="18"/>
        </w:rPr>
        <w:t>apisaan </w:t>
      </w:r>
      <w:r>
        <w:rPr>
          <w:i/>
          <w:color w:val="231F20"/>
          <w:sz w:val="18"/>
        </w:rPr>
        <w:t>nin </w:t>
      </w:r>
      <w:r>
        <w:rPr>
          <w:color w:val="231F20"/>
          <w:sz w:val="18"/>
        </w:rPr>
        <w:t>pot of meat boiled over</w:t>
      </w:r>
    </w:p>
    <w:p>
      <w:pPr>
        <w:pStyle w:val="BodyText"/>
        <w:ind w:left="341"/>
      </w:pPr>
      <w:r>
        <w:rPr>
          <w:color w:val="231F20"/>
        </w:rPr>
        <w:t>an open fire 17</w:t>
      </w:r>
    </w:p>
    <w:p>
      <w:pPr>
        <w:pStyle w:val="BodyText"/>
        <w:spacing w:line="249" w:lineRule="auto"/>
        <w:ind w:left="341" w:hanging="240"/>
      </w:pPr>
      <w:r>
        <w:rPr>
          <w:b/>
          <w:color w:val="231F20"/>
        </w:rPr>
        <w:t>pot </w:t>
      </w:r>
      <w:r>
        <w:rPr>
          <w:color w:val="231F20"/>
        </w:rPr>
        <w:t>iitáínnihtao’p </w:t>
      </w:r>
      <w:r>
        <w:rPr>
          <w:i/>
          <w:color w:val="231F20"/>
        </w:rPr>
        <w:t>nan </w:t>
      </w:r>
      <w:r>
        <w:rPr>
          <w:color w:val="231F20"/>
        </w:rPr>
        <w:t>cooking pot (lit.: where one boils) 35</w:t>
      </w:r>
    </w:p>
    <w:p>
      <w:pPr>
        <w:pStyle w:val="BodyText"/>
        <w:spacing w:line="249" w:lineRule="auto" w:before="2"/>
        <w:ind w:left="341" w:right="135" w:hanging="241"/>
      </w:pPr>
      <w:r>
        <w:rPr>
          <w:b/>
          <w:color w:val="231F20"/>
        </w:rPr>
        <w:t>pot </w:t>
      </w:r>
      <w:r>
        <w:rPr>
          <w:color w:val="231F20"/>
        </w:rPr>
        <w:t>iitáísapinnihtao’p </w:t>
      </w:r>
      <w:r>
        <w:rPr>
          <w:i/>
          <w:color w:val="231F20"/>
        </w:rPr>
        <w:t>nan </w:t>
      </w:r>
      <w:r>
        <w:rPr>
          <w:color w:val="231F20"/>
        </w:rPr>
        <w:t>cooking </w:t>
      </w:r>
      <w:r>
        <w:rPr>
          <w:color w:val="231F20"/>
          <w:spacing w:val="-5"/>
        </w:rPr>
        <w:t>pot </w:t>
      </w:r>
      <w:r>
        <w:rPr>
          <w:color w:val="231F20"/>
        </w:rPr>
        <w:t>(lit.: that in which one boils food) 36</w:t>
      </w:r>
    </w:p>
    <w:p>
      <w:pPr>
        <w:pStyle w:val="BodyText"/>
        <w:spacing w:line="249" w:lineRule="auto" w:before="2"/>
        <w:ind w:left="341" w:hanging="240"/>
      </w:pPr>
      <w:r>
        <w:rPr>
          <w:b/>
          <w:color w:val="231F20"/>
        </w:rPr>
        <w:t>pot </w:t>
      </w:r>
      <w:r>
        <w:rPr>
          <w:color w:val="231F20"/>
        </w:rPr>
        <w:t>iitáísapiooyo’so’p </w:t>
      </w:r>
      <w:r>
        <w:rPr>
          <w:i/>
          <w:color w:val="231F20"/>
        </w:rPr>
        <w:t>nan </w:t>
      </w:r>
      <w:r>
        <w:rPr>
          <w:color w:val="231F20"/>
        </w:rPr>
        <w:t>cooking pot 36</w:t>
      </w:r>
    </w:p>
    <w:p>
      <w:pPr>
        <w:pStyle w:val="BodyText"/>
        <w:spacing w:line="249" w:lineRule="auto" w:before="2"/>
        <w:ind w:left="341" w:right="115" w:hanging="240"/>
      </w:pPr>
      <w:r>
        <w:rPr>
          <w:b/>
          <w:color w:val="231F20"/>
        </w:rPr>
        <w:t>pot </w:t>
      </w:r>
      <w:r>
        <w:rPr>
          <w:color w:val="231F20"/>
        </w:rPr>
        <w:t>issoyi </w:t>
      </w:r>
      <w:r>
        <w:rPr>
          <w:i/>
          <w:color w:val="231F20"/>
        </w:rPr>
        <w:t>nan </w:t>
      </w:r>
      <w:r>
        <w:rPr>
          <w:color w:val="231F20"/>
        </w:rPr>
        <w:t>a cooking pot with one long handle/ dipper 103</w:t>
      </w:r>
    </w:p>
    <w:p>
      <w:pPr>
        <w:spacing w:line="249" w:lineRule="auto" w:before="1"/>
        <w:ind w:left="341" w:right="115" w:hanging="240"/>
        <w:jc w:val="left"/>
        <w:rPr>
          <w:sz w:val="18"/>
        </w:rPr>
      </w:pPr>
      <w:r>
        <w:rPr>
          <w:b/>
          <w:color w:val="231F20"/>
          <w:sz w:val="18"/>
        </w:rPr>
        <w:t>potent </w:t>
      </w:r>
      <w:r>
        <w:rPr>
          <w:color w:val="231F20"/>
          <w:sz w:val="18"/>
        </w:rPr>
        <w:t>sskonát </w:t>
      </w:r>
      <w:r>
        <w:rPr>
          <w:i/>
          <w:color w:val="231F20"/>
          <w:sz w:val="18"/>
        </w:rPr>
        <w:t>adt </w:t>
      </w:r>
      <w:r>
        <w:rPr>
          <w:color w:val="231F20"/>
          <w:sz w:val="18"/>
        </w:rPr>
        <w:t>potent, strong, industrious 268</w:t>
      </w:r>
    </w:p>
    <w:p>
      <w:pPr>
        <w:spacing w:line="249" w:lineRule="auto" w:before="2"/>
        <w:ind w:left="341" w:right="20" w:hanging="240"/>
        <w:jc w:val="left"/>
        <w:rPr>
          <w:sz w:val="18"/>
        </w:rPr>
      </w:pPr>
      <w:r>
        <w:rPr>
          <w:b/>
          <w:color w:val="231F20"/>
          <w:sz w:val="18"/>
        </w:rPr>
        <w:t>Potentilla anserina </w:t>
      </w:r>
      <w:r>
        <w:rPr>
          <w:color w:val="231F20"/>
          <w:sz w:val="18"/>
        </w:rPr>
        <w:t>kiitakapssimm </w:t>
      </w:r>
      <w:r>
        <w:rPr>
          <w:i/>
          <w:color w:val="231F20"/>
          <w:sz w:val="18"/>
        </w:rPr>
        <w:t>nin </w:t>
      </w:r>
      <w:r>
        <w:rPr>
          <w:color w:val="231F20"/>
          <w:sz w:val="18"/>
        </w:rPr>
        <w:t>silverweed, Latin: Potentilla anserina (Taylor) 137</w:t>
      </w:r>
    </w:p>
    <w:p>
      <w:pPr>
        <w:pStyle w:val="BodyText"/>
        <w:spacing w:line="249" w:lineRule="auto" w:before="2"/>
        <w:ind w:left="341" w:right="115" w:hanging="240"/>
      </w:pPr>
      <w:r>
        <w:rPr>
          <w:b/>
          <w:color w:val="231F20"/>
        </w:rPr>
        <w:t>pouch </w:t>
      </w:r>
      <w:r>
        <w:rPr>
          <w:color w:val="231F20"/>
        </w:rPr>
        <w:t>asoyááhkoinnimaan </w:t>
      </w:r>
      <w:r>
        <w:rPr>
          <w:i/>
          <w:color w:val="231F20"/>
        </w:rPr>
        <w:t>nin </w:t>
      </w:r>
      <w:r>
        <w:rPr>
          <w:color w:val="231F20"/>
        </w:rPr>
        <w:t>pouch for a pipe or tobacco 18</w:t>
      </w:r>
    </w:p>
    <w:p>
      <w:pPr>
        <w:spacing w:line="249" w:lineRule="auto" w:before="1"/>
        <w:ind w:left="341" w:right="115" w:hanging="241"/>
        <w:jc w:val="left"/>
        <w:rPr>
          <w:sz w:val="18"/>
        </w:rPr>
      </w:pPr>
      <w:r>
        <w:rPr>
          <w:b/>
          <w:color w:val="231F20"/>
          <w:sz w:val="18"/>
        </w:rPr>
        <w:t>pound </w:t>
      </w:r>
      <w:r>
        <w:rPr>
          <w:color w:val="231F20"/>
          <w:sz w:val="18"/>
        </w:rPr>
        <w:t>sa’ksisákii </w:t>
      </w:r>
      <w:r>
        <w:rPr>
          <w:i/>
          <w:color w:val="231F20"/>
          <w:sz w:val="18"/>
        </w:rPr>
        <w:t>vti </w:t>
      </w:r>
      <w:r>
        <w:rPr>
          <w:color w:val="231F20"/>
          <w:sz w:val="18"/>
        </w:rPr>
        <w:t>pound (dried meat) 247</w:t>
      </w:r>
    </w:p>
    <w:p>
      <w:pPr>
        <w:pStyle w:val="BodyText"/>
        <w:spacing w:line="249" w:lineRule="auto" w:before="85"/>
        <w:ind w:hanging="241"/>
      </w:pPr>
      <w:r>
        <w:rPr/>
        <w:br w:type="column"/>
      </w:r>
      <w:r>
        <w:rPr>
          <w:b/>
          <w:color w:val="231F20"/>
        </w:rPr>
        <w:t>pound </w:t>
      </w:r>
      <w:r>
        <w:rPr>
          <w:color w:val="231F20"/>
        </w:rPr>
        <w:t>sstaaki </w:t>
      </w:r>
      <w:r>
        <w:rPr>
          <w:i/>
          <w:color w:val="231F20"/>
        </w:rPr>
        <w:t>vai </w:t>
      </w:r>
      <w:r>
        <w:rPr>
          <w:color w:val="231F20"/>
        </w:rPr>
        <w:t>hammer, pound/nail (into something, e.g. wood) 272</w:t>
      </w:r>
    </w:p>
    <w:p>
      <w:pPr>
        <w:pStyle w:val="BodyText"/>
        <w:spacing w:line="249" w:lineRule="auto" w:before="1"/>
        <w:ind w:hanging="240"/>
      </w:pPr>
      <w:r>
        <w:rPr>
          <w:b/>
          <w:color w:val="231F20"/>
        </w:rPr>
        <w:t>pound </w:t>
      </w:r>
      <w:r>
        <w:rPr>
          <w:color w:val="231F20"/>
        </w:rPr>
        <w:t>sstao’tsi </w:t>
      </w:r>
      <w:r>
        <w:rPr>
          <w:i/>
          <w:color w:val="231F20"/>
        </w:rPr>
        <w:t>vti </w:t>
      </w:r>
      <w:r>
        <w:rPr>
          <w:color w:val="231F20"/>
        </w:rPr>
        <w:t>pound a post or stick into the ground 274</w:t>
      </w:r>
    </w:p>
    <w:p>
      <w:pPr>
        <w:spacing w:line="249" w:lineRule="auto" w:before="2"/>
        <w:ind w:left="340" w:right="0" w:hanging="241"/>
        <w:jc w:val="left"/>
        <w:rPr>
          <w:sz w:val="18"/>
        </w:rPr>
      </w:pPr>
      <w:r>
        <w:rPr>
          <w:b/>
          <w:color w:val="231F20"/>
          <w:sz w:val="18"/>
        </w:rPr>
        <w:t>pound (weight) </w:t>
      </w:r>
      <w:r>
        <w:rPr>
          <w:color w:val="231F20"/>
          <w:sz w:val="18"/>
        </w:rPr>
        <w:t>ssoko </w:t>
      </w:r>
      <w:r>
        <w:rPr>
          <w:i/>
          <w:color w:val="231F20"/>
          <w:sz w:val="18"/>
        </w:rPr>
        <w:t>vii </w:t>
      </w:r>
      <w:r>
        <w:rPr>
          <w:color w:val="231F20"/>
          <w:sz w:val="18"/>
        </w:rPr>
        <w:t>be heavy in weight 270</w:t>
      </w:r>
    </w:p>
    <w:p>
      <w:pPr>
        <w:pStyle w:val="BodyText"/>
        <w:spacing w:line="249" w:lineRule="auto" w:before="1"/>
        <w:ind w:hanging="240"/>
      </w:pPr>
      <w:r>
        <w:rPr>
          <w:b/>
          <w:color w:val="231F20"/>
        </w:rPr>
        <w:t>pour </w:t>
      </w:r>
      <w:r>
        <w:rPr>
          <w:color w:val="231F20"/>
        </w:rPr>
        <w:t>wa’soyinni </w:t>
      </w:r>
      <w:r>
        <w:rPr>
          <w:i/>
          <w:color w:val="231F20"/>
        </w:rPr>
        <w:t>vti </w:t>
      </w:r>
      <w:r>
        <w:rPr>
          <w:color w:val="231F20"/>
        </w:rPr>
        <w:t>pour (out), empty, spill 305</w:t>
      </w:r>
    </w:p>
    <w:p>
      <w:pPr>
        <w:spacing w:before="2"/>
        <w:ind w:left="100" w:right="0" w:firstLine="0"/>
        <w:jc w:val="left"/>
        <w:rPr>
          <w:sz w:val="18"/>
        </w:rPr>
      </w:pPr>
      <w:r>
        <w:rPr>
          <w:b/>
          <w:color w:val="231F20"/>
          <w:sz w:val="18"/>
        </w:rPr>
        <w:t>pout </w:t>
      </w:r>
      <w:r>
        <w:rPr>
          <w:color w:val="231F20"/>
          <w:sz w:val="18"/>
        </w:rPr>
        <w:t>inikksi </w:t>
      </w:r>
      <w:r>
        <w:rPr>
          <w:i/>
          <w:color w:val="231F20"/>
          <w:sz w:val="18"/>
        </w:rPr>
        <w:t>vai </w:t>
      </w:r>
      <w:r>
        <w:rPr>
          <w:color w:val="231F20"/>
          <w:sz w:val="18"/>
        </w:rPr>
        <w:t>sulk/pout 73</w:t>
      </w:r>
    </w:p>
    <w:p>
      <w:pPr>
        <w:pStyle w:val="BodyText"/>
        <w:spacing w:line="249" w:lineRule="auto"/>
        <w:ind w:right="253" w:hanging="240"/>
      </w:pPr>
      <w:r>
        <w:rPr>
          <w:b/>
          <w:color w:val="231F20"/>
        </w:rPr>
        <w:t>poverty </w:t>
      </w:r>
      <w:r>
        <w:rPr>
          <w:color w:val="231F20"/>
        </w:rPr>
        <w:t>ikimmata’paopii </w:t>
      </w:r>
      <w:r>
        <w:rPr>
          <w:i/>
          <w:color w:val="231F20"/>
        </w:rPr>
        <w:t>vai </w:t>
      </w:r>
      <w:r>
        <w:rPr>
          <w:color w:val="231F20"/>
        </w:rPr>
        <w:t>live in poverty (lit.: sit around in a pitiable state) 47</w:t>
      </w:r>
    </w:p>
    <w:p>
      <w:pPr>
        <w:pStyle w:val="BodyText"/>
        <w:spacing w:line="249" w:lineRule="auto" w:before="2"/>
        <w:ind w:hanging="240"/>
      </w:pPr>
      <w:r>
        <w:rPr>
          <w:b/>
          <w:color w:val="231F20"/>
        </w:rPr>
        <w:t>power </w:t>
      </w:r>
      <w:r>
        <w:rPr>
          <w:color w:val="231F20"/>
        </w:rPr>
        <w:t>itapissko </w:t>
      </w:r>
      <w:r>
        <w:rPr>
          <w:i/>
          <w:color w:val="231F20"/>
        </w:rPr>
        <w:t>vii </w:t>
      </w:r>
      <w:r>
        <w:rPr>
          <w:color w:val="231F20"/>
        </w:rPr>
        <w:t>be inhabited/ be inhabited with power 116</w:t>
      </w:r>
    </w:p>
    <w:p>
      <w:pPr>
        <w:spacing w:line="249" w:lineRule="auto" w:before="2"/>
        <w:ind w:left="340" w:right="0" w:hanging="240"/>
        <w:jc w:val="left"/>
        <w:rPr>
          <w:sz w:val="18"/>
        </w:rPr>
      </w:pPr>
      <w:r>
        <w:rPr>
          <w:b/>
          <w:color w:val="231F20"/>
          <w:sz w:val="18"/>
        </w:rPr>
        <w:t>powerful </w:t>
      </w:r>
      <w:r>
        <w:rPr>
          <w:color w:val="231F20"/>
          <w:sz w:val="18"/>
        </w:rPr>
        <w:t>waato’si </w:t>
      </w:r>
      <w:r>
        <w:rPr>
          <w:i/>
          <w:color w:val="231F20"/>
          <w:sz w:val="18"/>
        </w:rPr>
        <w:t>vai </w:t>
      </w:r>
      <w:r>
        <w:rPr>
          <w:color w:val="231F20"/>
          <w:sz w:val="18"/>
        </w:rPr>
        <w:t>be spiritually powerful 295</w:t>
      </w:r>
    </w:p>
    <w:p>
      <w:pPr>
        <w:pStyle w:val="BodyText"/>
        <w:spacing w:line="249" w:lineRule="auto" w:before="1"/>
        <w:ind w:hanging="240"/>
      </w:pPr>
      <w:r>
        <w:rPr>
          <w:b/>
          <w:color w:val="231F20"/>
        </w:rPr>
        <w:t>powers </w:t>
      </w:r>
      <w:r>
        <w:rPr>
          <w:color w:val="231F20"/>
        </w:rPr>
        <w:t>ipi’ka’pssi </w:t>
      </w:r>
      <w:r>
        <w:rPr>
          <w:i/>
          <w:color w:val="231F20"/>
        </w:rPr>
        <w:t>vai </w:t>
      </w:r>
      <w:r>
        <w:rPr>
          <w:color w:val="231F20"/>
        </w:rPr>
        <w:t>be one who has powers to perform amazing feats 88</w:t>
      </w:r>
    </w:p>
    <w:p>
      <w:pPr>
        <w:pStyle w:val="BodyText"/>
        <w:spacing w:line="249" w:lineRule="auto" w:before="2"/>
        <w:ind w:right="253" w:hanging="240"/>
      </w:pPr>
      <w:r>
        <w:rPr>
          <w:b/>
          <w:color w:val="231F20"/>
        </w:rPr>
        <w:t>powers </w:t>
      </w:r>
      <w:r>
        <w:rPr>
          <w:color w:val="231F20"/>
        </w:rPr>
        <w:t>saponsstaa </w:t>
      </w:r>
      <w:r>
        <w:rPr>
          <w:i/>
          <w:color w:val="231F20"/>
        </w:rPr>
        <w:t>vai </w:t>
      </w:r>
      <w:r>
        <w:rPr>
          <w:color w:val="231F20"/>
        </w:rPr>
        <w:t>use magic, or prayer to a spirit, to gain curing powers 243</w:t>
      </w:r>
    </w:p>
    <w:p>
      <w:pPr>
        <w:pStyle w:val="BodyText"/>
        <w:spacing w:line="249" w:lineRule="auto" w:before="2"/>
        <w:ind w:right="278" w:hanging="240"/>
      </w:pPr>
      <w:r>
        <w:rPr>
          <w:b/>
          <w:color w:val="231F20"/>
        </w:rPr>
        <w:t>pox </w:t>
      </w:r>
      <w:r>
        <w:rPr>
          <w:color w:val="231F20"/>
        </w:rPr>
        <w:t>aapíksssin </w:t>
      </w:r>
      <w:r>
        <w:rPr>
          <w:i/>
          <w:color w:val="231F20"/>
        </w:rPr>
        <w:t>nin </w:t>
      </w:r>
      <w:r>
        <w:rPr>
          <w:color w:val="231F20"/>
        </w:rPr>
        <w:t>skin eruption, sore 5</w:t>
      </w:r>
    </w:p>
    <w:p>
      <w:pPr>
        <w:spacing w:line="249" w:lineRule="auto" w:before="1"/>
        <w:ind w:left="100" w:right="502" w:firstLine="0"/>
        <w:jc w:val="left"/>
        <w:rPr>
          <w:sz w:val="18"/>
        </w:rPr>
      </w:pPr>
      <w:r>
        <w:rPr>
          <w:b/>
          <w:color w:val="231F20"/>
          <w:sz w:val="18"/>
        </w:rPr>
        <w:t>practice  </w:t>
      </w:r>
      <w:r>
        <w:rPr>
          <w:color w:val="231F20"/>
          <w:sz w:val="18"/>
        </w:rPr>
        <w:t>ssáak </w:t>
      </w:r>
      <w:r>
        <w:rPr>
          <w:i/>
          <w:color w:val="231F20"/>
          <w:sz w:val="18"/>
        </w:rPr>
        <w:t>adt </w:t>
      </w:r>
      <w:r>
        <w:rPr>
          <w:color w:val="231F20"/>
          <w:sz w:val="18"/>
        </w:rPr>
        <w:t>try   263 </w:t>
      </w:r>
      <w:r>
        <w:rPr>
          <w:b/>
          <w:color w:val="231F20"/>
          <w:sz w:val="18"/>
        </w:rPr>
        <w:t>prairie </w:t>
      </w:r>
      <w:r>
        <w:rPr>
          <w:color w:val="231F20"/>
          <w:sz w:val="18"/>
        </w:rPr>
        <w:t>saoki </w:t>
      </w:r>
      <w:r>
        <w:rPr>
          <w:i/>
          <w:color w:val="231F20"/>
          <w:sz w:val="18"/>
        </w:rPr>
        <w:t>adt </w:t>
      </w:r>
      <w:r>
        <w:rPr>
          <w:color w:val="231F20"/>
          <w:sz w:val="18"/>
        </w:rPr>
        <w:t>flat/prairie 239 </w:t>
      </w:r>
      <w:r>
        <w:rPr>
          <w:b/>
          <w:color w:val="231F20"/>
          <w:sz w:val="18"/>
        </w:rPr>
        <w:t>prairie chicken </w:t>
      </w:r>
      <w:r>
        <w:rPr>
          <w:color w:val="231F20"/>
          <w:sz w:val="18"/>
        </w:rPr>
        <w:t>kíítokii </w:t>
      </w:r>
      <w:r>
        <w:rPr>
          <w:i/>
          <w:color w:val="231F20"/>
          <w:sz w:val="18"/>
        </w:rPr>
        <w:t>nan</w:t>
      </w:r>
      <w:r>
        <w:rPr>
          <w:i/>
          <w:color w:val="231F20"/>
          <w:spacing w:val="-14"/>
          <w:sz w:val="18"/>
        </w:rPr>
        <w:t> </w:t>
      </w:r>
      <w:r>
        <w:rPr>
          <w:color w:val="231F20"/>
          <w:sz w:val="18"/>
        </w:rPr>
        <w:t>sharp-</w:t>
      </w:r>
    </w:p>
    <w:p>
      <w:pPr>
        <w:pStyle w:val="BodyText"/>
        <w:spacing w:before="2"/>
      </w:pPr>
      <w:r>
        <w:rPr>
          <w:color w:val="231F20"/>
        </w:rPr>
        <w:t>tailed grouse, prairie chicken, Latin:</w:t>
      </w:r>
    </w:p>
    <w:p>
      <w:pPr>
        <w:pStyle w:val="BodyText"/>
      </w:pPr>
      <w:r>
        <w:rPr>
          <w:color w:val="231F20"/>
        </w:rPr>
        <w:t>Tympanuchus phasianellus 137</w:t>
      </w:r>
    </w:p>
    <w:p>
      <w:pPr>
        <w:spacing w:before="9"/>
        <w:ind w:left="100" w:right="0" w:firstLine="0"/>
        <w:jc w:val="left"/>
        <w:rPr>
          <w:sz w:val="18"/>
        </w:rPr>
      </w:pPr>
      <w:r>
        <w:rPr>
          <w:b/>
          <w:color w:val="231F20"/>
          <w:sz w:val="18"/>
        </w:rPr>
        <w:t>prairie crocus </w:t>
      </w:r>
      <w:r>
        <w:rPr>
          <w:color w:val="231F20"/>
          <w:sz w:val="18"/>
        </w:rPr>
        <w:t>kippiaapi </w:t>
      </w:r>
      <w:r>
        <w:rPr>
          <w:i/>
          <w:color w:val="231F20"/>
          <w:sz w:val="18"/>
        </w:rPr>
        <w:t>nan </w:t>
      </w:r>
      <w:r>
        <w:rPr>
          <w:color w:val="231F20"/>
          <w:sz w:val="18"/>
        </w:rPr>
        <w:t>crocus</w:t>
      </w:r>
    </w:p>
    <w:p>
      <w:pPr>
        <w:pStyle w:val="BodyText"/>
      </w:pPr>
      <w:r>
        <w:rPr>
          <w:color w:val="231F20"/>
        </w:rPr>
        <w:t>flower, prairie crocus, Pasque flower,</w:t>
      </w:r>
    </w:p>
    <w:p>
      <w:pPr>
        <w:pStyle w:val="BodyText"/>
      </w:pPr>
      <w:r>
        <w:rPr>
          <w:color w:val="231F20"/>
        </w:rPr>
        <w:t>Latin: Anemone patens 138</w:t>
      </w:r>
    </w:p>
    <w:p>
      <w:pPr>
        <w:pStyle w:val="BodyText"/>
        <w:spacing w:line="249" w:lineRule="auto"/>
        <w:ind w:right="163" w:hanging="240"/>
      </w:pPr>
      <w:r>
        <w:rPr>
          <w:b/>
          <w:color w:val="231F20"/>
        </w:rPr>
        <w:t>praise </w:t>
      </w:r>
      <w:r>
        <w:rPr>
          <w:color w:val="231F20"/>
        </w:rPr>
        <w:t>i’tsootsistsinaa </w:t>
      </w:r>
      <w:r>
        <w:rPr>
          <w:i/>
          <w:color w:val="231F20"/>
        </w:rPr>
        <w:t>vai </w:t>
      </w:r>
      <w:r>
        <w:rPr>
          <w:color w:val="231F20"/>
        </w:rPr>
        <w:t>repeatedly flap one’s own tongue on the roof of mouth to make sound of praise/ trill as a sound of praise 131</w:t>
      </w:r>
    </w:p>
    <w:p>
      <w:pPr>
        <w:pStyle w:val="BodyText"/>
        <w:spacing w:line="249" w:lineRule="auto" w:before="3"/>
        <w:ind w:right="253" w:hanging="240"/>
      </w:pPr>
      <w:r>
        <w:rPr>
          <w:b/>
          <w:color w:val="231F20"/>
        </w:rPr>
        <w:t>praise </w:t>
      </w:r>
      <w:r>
        <w:rPr>
          <w:color w:val="231F20"/>
        </w:rPr>
        <w:t>naapíttahsin </w:t>
      </w:r>
      <w:r>
        <w:rPr>
          <w:i/>
          <w:color w:val="231F20"/>
        </w:rPr>
        <w:t>nin </w:t>
      </w:r>
      <w:r>
        <w:rPr>
          <w:color w:val="231F20"/>
        </w:rPr>
        <w:t>song of exultation and praise 156</w:t>
      </w:r>
    </w:p>
    <w:p>
      <w:pPr>
        <w:spacing w:line="249" w:lineRule="auto" w:before="2"/>
        <w:ind w:left="340" w:right="253" w:hanging="240"/>
        <w:jc w:val="left"/>
        <w:rPr>
          <w:sz w:val="18"/>
        </w:rPr>
      </w:pPr>
      <w:r>
        <w:rPr>
          <w:b/>
          <w:color w:val="231F20"/>
          <w:sz w:val="18"/>
        </w:rPr>
        <w:t>praise </w:t>
      </w:r>
      <w:r>
        <w:rPr>
          <w:color w:val="231F20"/>
          <w:sz w:val="18"/>
        </w:rPr>
        <w:t>sstsáákat </w:t>
      </w:r>
      <w:r>
        <w:rPr>
          <w:i/>
          <w:color w:val="231F20"/>
          <w:sz w:val="18"/>
        </w:rPr>
        <w:t>vta </w:t>
      </w:r>
      <w:r>
        <w:rPr>
          <w:color w:val="231F20"/>
          <w:sz w:val="18"/>
        </w:rPr>
        <w:t>admire and praise 275</w:t>
      </w:r>
    </w:p>
    <w:p>
      <w:pPr>
        <w:spacing w:line="249" w:lineRule="auto" w:before="1"/>
        <w:ind w:left="340" w:right="253" w:hanging="240"/>
        <w:jc w:val="left"/>
        <w:rPr>
          <w:sz w:val="18"/>
        </w:rPr>
      </w:pPr>
      <w:r>
        <w:rPr>
          <w:b/>
          <w:color w:val="231F20"/>
          <w:sz w:val="18"/>
        </w:rPr>
        <w:t>pray </w:t>
      </w:r>
      <w:r>
        <w:rPr>
          <w:color w:val="231F20"/>
          <w:sz w:val="18"/>
        </w:rPr>
        <w:t>ohpaatsímoyihkaa </w:t>
      </w:r>
      <w:r>
        <w:rPr>
          <w:i/>
          <w:color w:val="231F20"/>
          <w:sz w:val="18"/>
        </w:rPr>
        <w:t>vai </w:t>
      </w:r>
      <w:r>
        <w:rPr>
          <w:color w:val="231F20"/>
          <w:sz w:val="18"/>
        </w:rPr>
        <w:t>pray </w:t>
      </w:r>
      <w:r>
        <w:rPr>
          <w:color w:val="231F20"/>
          <w:spacing w:val="-5"/>
          <w:sz w:val="18"/>
        </w:rPr>
        <w:t>for </w:t>
      </w:r>
      <w:r>
        <w:rPr>
          <w:color w:val="231F20"/>
          <w:sz w:val="18"/>
        </w:rPr>
        <w:t>171</w:t>
      </w:r>
    </w:p>
    <w:p>
      <w:pPr>
        <w:pStyle w:val="BodyText"/>
        <w:spacing w:line="249" w:lineRule="auto" w:before="2"/>
        <w:ind w:hanging="240"/>
      </w:pPr>
      <w:r>
        <w:rPr>
          <w:b/>
          <w:color w:val="231F20"/>
        </w:rPr>
        <w:t>pray </w:t>
      </w:r>
      <w:r>
        <w:rPr>
          <w:color w:val="231F20"/>
        </w:rPr>
        <w:t>waatoyínnayi </w:t>
      </w:r>
      <w:r>
        <w:rPr>
          <w:i/>
          <w:color w:val="231F20"/>
        </w:rPr>
        <w:t>vai </w:t>
      </w:r>
      <w:r>
        <w:rPr>
          <w:color w:val="231F20"/>
        </w:rPr>
        <w:t>sing and pray for luck and good fortune 295</w:t>
      </w:r>
    </w:p>
    <w:p>
      <w:pPr>
        <w:spacing w:line="249" w:lineRule="auto" w:before="1"/>
        <w:ind w:left="340" w:right="0" w:hanging="240"/>
        <w:jc w:val="left"/>
        <w:rPr>
          <w:sz w:val="18"/>
        </w:rPr>
      </w:pPr>
      <w:r>
        <w:rPr>
          <w:b/>
          <w:color w:val="231F20"/>
          <w:sz w:val="18"/>
        </w:rPr>
        <w:t>pray </w:t>
      </w:r>
      <w:r>
        <w:rPr>
          <w:color w:val="231F20"/>
          <w:sz w:val="18"/>
        </w:rPr>
        <w:t>waatsimoyihkaa </w:t>
      </w:r>
      <w:r>
        <w:rPr>
          <w:i/>
          <w:color w:val="231F20"/>
          <w:sz w:val="18"/>
        </w:rPr>
        <w:t>vai </w:t>
      </w:r>
      <w:r>
        <w:rPr>
          <w:color w:val="231F20"/>
          <w:sz w:val="18"/>
        </w:rPr>
        <w:t>pray/worship 295</w:t>
      </w:r>
    </w:p>
    <w:p>
      <w:pPr>
        <w:spacing w:line="249" w:lineRule="auto" w:before="2"/>
        <w:ind w:left="340" w:right="253" w:hanging="241"/>
        <w:jc w:val="left"/>
        <w:rPr>
          <w:sz w:val="18"/>
        </w:rPr>
      </w:pPr>
      <w:r>
        <w:rPr>
          <w:b/>
          <w:color w:val="231F20"/>
          <w:sz w:val="18"/>
        </w:rPr>
        <w:t>prayer </w:t>
      </w:r>
      <w:r>
        <w:rPr>
          <w:color w:val="231F20"/>
          <w:sz w:val="18"/>
        </w:rPr>
        <w:t>aatsímoyihkaan </w:t>
      </w:r>
      <w:r>
        <w:rPr>
          <w:i/>
          <w:color w:val="231F20"/>
          <w:sz w:val="18"/>
        </w:rPr>
        <w:t>nin </w:t>
      </w:r>
      <w:r>
        <w:rPr>
          <w:color w:val="231F20"/>
          <w:sz w:val="18"/>
        </w:rPr>
        <w:t>prayer, religion 6</w:t>
      </w:r>
    </w:p>
    <w:p>
      <w:pPr>
        <w:spacing w:after="0" w:line="249" w:lineRule="auto"/>
        <w:jc w:val="left"/>
        <w:rPr>
          <w:sz w:val="18"/>
        </w:rPr>
        <w:sectPr>
          <w:pgSz w:w="7920" w:h="12960"/>
          <w:pgMar w:header="684" w:footer="720" w:top="1100" w:bottom="900" w:left="620" w:right="620"/>
          <w:cols w:num="2" w:equalWidth="0">
            <w:col w:w="3061" w:space="451"/>
            <w:col w:w="3168"/>
          </w:cols>
        </w:sectPr>
      </w:pPr>
    </w:p>
    <w:p>
      <w:pPr>
        <w:pStyle w:val="BodyText"/>
        <w:spacing w:line="249" w:lineRule="auto" w:before="82"/>
        <w:ind w:right="323" w:hanging="241"/>
      </w:pPr>
      <w:r>
        <w:rPr>
          <w:b/>
          <w:color w:val="231F20"/>
        </w:rPr>
        <w:t>prayer </w:t>
      </w:r>
      <w:r>
        <w:rPr>
          <w:color w:val="231F20"/>
        </w:rPr>
        <w:t>kamotáána </w:t>
      </w:r>
      <w:r>
        <w:rPr>
          <w:i/>
          <w:color w:val="231F20"/>
        </w:rPr>
        <w:t>und </w:t>
      </w:r>
      <w:r>
        <w:rPr>
          <w:color w:val="231F20"/>
        </w:rPr>
        <w:t>said at the end of a prayer (lit.: escape (from danger)) 134</w:t>
      </w:r>
    </w:p>
    <w:p>
      <w:pPr>
        <w:spacing w:line="249" w:lineRule="auto" w:before="2"/>
        <w:ind w:left="340" w:right="0" w:hanging="240"/>
        <w:jc w:val="left"/>
        <w:rPr>
          <w:sz w:val="18"/>
        </w:rPr>
      </w:pPr>
      <w:r>
        <w:rPr>
          <w:b/>
          <w:color w:val="231F20"/>
          <w:sz w:val="18"/>
        </w:rPr>
        <w:t>preach </w:t>
      </w:r>
      <w:r>
        <w:rPr>
          <w:color w:val="231F20"/>
          <w:sz w:val="18"/>
        </w:rPr>
        <w:t>okakiaanist </w:t>
      </w:r>
      <w:r>
        <w:rPr>
          <w:i/>
          <w:color w:val="231F20"/>
          <w:sz w:val="18"/>
        </w:rPr>
        <w:t>vta </w:t>
      </w:r>
      <w:r>
        <w:rPr>
          <w:color w:val="231F20"/>
          <w:sz w:val="18"/>
        </w:rPr>
        <w:t>advise (lit.: wise tell) 182</w:t>
      </w:r>
    </w:p>
    <w:p>
      <w:pPr>
        <w:spacing w:line="249" w:lineRule="auto" w:before="2"/>
        <w:ind w:left="340" w:right="70" w:hanging="241"/>
        <w:jc w:val="left"/>
        <w:rPr>
          <w:sz w:val="18"/>
        </w:rPr>
      </w:pPr>
      <w:r>
        <w:rPr>
          <w:b/>
          <w:color w:val="231F20"/>
          <w:sz w:val="18"/>
        </w:rPr>
        <w:t>precious </w:t>
      </w:r>
      <w:r>
        <w:rPr>
          <w:color w:val="231F20"/>
          <w:sz w:val="18"/>
        </w:rPr>
        <w:t>sakaka’pii </w:t>
      </w:r>
      <w:r>
        <w:rPr>
          <w:i/>
          <w:color w:val="231F20"/>
          <w:sz w:val="18"/>
        </w:rPr>
        <w:t>vii </w:t>
      </w:r>
      <w:r>
        <w:rPr>
          <w:color w:val="231F20"/>
          <w:sz w:val="18"/>
        </w:rPr>
        <w:t>be precious, cherished, valuable 238</w:t>
      </w:r>
    </w:p>
    <w:p>
      <w:pPr>
        <w:spacing w:line="249" w:lineRule="auto" w:before="1"/>
        <w:ind w:left="340" w:right="70" w:hanging="240"/>
        <w:jc w:val="left"/>
        <w:rPr>
          <w:sz w:val="18"/>
        </w:rPr>
      </w:pPr>
      <w:r>
        <w:rPr>
          <w:b/>
          <w:color w:val="231F20"/>
          <w:sz w:val="18"/>
        </w:rPr>
        <w:t>pregnant </w:t>
      </w:r>
      <w:r>
        <w:rPr>
          <w:color w:val="231F20"/>
          <w:sz w:val="18"/>
        </w:rPr>
        <w:t>istsi’tsaana’pssi </w:t>
      </w:r>
      <w:r>
        <w:rPr>
          <w:i/>
          <w:color w:val="231F20"/>
          <w:sz w:val="18"/>
        </w:rPr>
        <w:t>vai </w:t>
      </w:r>
      <w:r>
        <w:rPr>
          <w:color w:val="231F20"/>
          <w:spacing w:val="-3"/>
          <w:sz w:val="18"/>
        </w:rPr>
        <w:t>become </w:t>
      </w:r>
      <w:r>
        <w:rPr>
          <w:color w:val="231F20"/>
          <w:sz w:val="18"/>
        </w:rPr>
        <w:t>pregnant 107</w:t>
      </w:r>
    </w:p>
    <w:p>
      <w:pPr>
        <w:spacing w:line="249" w:lineRule="auto" w:before="2"/>
        <w:ind w:left="340" w:right="70" w:hanging="240"/>
        <w:jc w:val="left"/>
        <w:rPr>
          <w:sz w:val="18"/>
        </w:rPr>
      </w:pPr>
      <w:r>
        <w:rPr>
          <w:b/>
          <w:color w:val="231F20"/>
          <w:sz w:val="18"/>
        </w:rPr>
        <w:t>pregnant </w:t>
      </w:r>
      <w:r>
        <w:rPr>
          <w:color w:val="231F20"/>
          <w:sz w:val="18"/>
        </w:rPr>
        <w:t>ohpitapiiyi </w:t>
      </w:r>
      <w:r>
        <w:rPr>
          <w:i/>
          <w:color w:val="231F20"/>
          <w:sz w:val="18"/>
        </w:rPr>
        <w:t>vai </w:t>
      </w:r>
      <w:r>
        <w:rPr>
          <w:color w:val="231F20"/>
          <w:sz w:val="18"/>
        </w:rPr>
        <w:t>be/become pregnant 174</w:t>
      </w:r>
    </w:p>
    <w:p>
      <w:pPr>
        <w:spacing w:before="1"/>
        <w:ind w:left="100" w:right="0" w:firstLine="0"/>
        <w:jc w:val="left"/>
        <w:rPr>
          <w:sz w:val="18"/>
        </w:rPr>
      </w:pPr>
      <w:r>
        <w:rPr>
          <w:b/>
          <w:color w:val="231F20"/>
          <w:sz w:val="18"/>
        </w:rPr>
        <w:t>pregnant </w:t>
      </w:r>
      <w:r>
        <w:rPr>
          <w:color w:val="231F20"/>
          <w:sz w:val="18"/>
        </w:rPr>
        <w:t>oko’s </w:t>
      </w:r>
      <w:r>
        <w:rPr>
          <w:i/>
          <w:color w:val="231F20"/>
          <w:sz w:val="18"/>
        </w:rPr>
        <w:t>vta </w:t>
      </w:r>
      <w:r>
        <w:rPr>
          <w:color w:val="231F20"/>
          <w:sz w:val="18"/>
        </w:rPr>
        <w:t>make pregnant 185</w:t>
      </w:r>
    </w:p>
    <w:p>
      <w:pPr>
        <w:pStyle w:val="BodyText"/>
        <w:spacing w:line="249" w:lineRule="auto"/>
        <w:ind w:right="117" w:hanging="240"/>
      </w:pPr>
      <w:r>
        <w:rPr>
          <w:b/>
          <w:color w:val="231F20"/>
        </w:rPr>
        <w:t>pregnant </w:t>
      </w:r>
      <w:r>
        <w:rPr>
          <w:color w:val="231F20"/>
        </w:rPr>
        <w:t>ssoka’pssi </w:t>
      </w:r>
      <w:r>
        <w:rPr>
          <w:i/>
          <w:color w:val="231F20"/>
        </w:rPr>
        <w:t>vai </w:t>
      </w:r>
      <w:r>
        <w:rPr>
          <w:color w:val="231F20"/>
        </w:rPr>
        <w:t>become pregnant (lit.: be heavy (with child)) 270</w:t>
      </w:r>
    </w:p>
    <w:p>
      <w:pPr>
        <w:spacing w:line="249" w:lineRule="auto" w:before="2"/>
        <w:ind w:left="340" w:right="497" w:hanging="240"/>
        <w:jc w:val="both"/>
        <w:rPr>
          <w:sz w:val="18"/>
        </w:rPr>
      </w:pPr>
      <w:r>
        <w:rPr>
          <w:b/>
          <w:color w:val="231F20"/>
          <w:sz w:val="18"/>
        </w:rPr>
        <w:t>pregnant one </w:t>
      </w:r>
      <w:r>
        <w:rPr>
          <w:color w:val="231F20"/>
          <w:sz w:val="18"/>
        </w:rPr>
        <w:t>oksoohsi </w:t>
      </w:r>
      <w:r>
        <w:rPr>
          <w:i/>
          <w:color w:val="231F20"/>
          <w:sz w:val="18"/>
        </w:rPr>
        <w:t>vai </w:t>
      </w:r>
      <w:r>
        <w:rPr>
          <w:color w:val="231F20"/>
          <w:sz w:val="18"/>
        </w:rPr>
        <w:t>count, register standard units, keep an account 187</w:t>
      </w:r>
    </w:p>
    <w:p>
      <w:pPr>
        <w:spacing w:line="249" w:lineRule="auto" w:before="3"/>
        <w:ind w:left="340" w:right="512" w:hanging="240"/>
        <w:jc w:val="both"/>
        <w:rPr>
          <w:sz w:val="18"/>
        </w:rPr>
      </w:pPr>
      <w:r>
        <w:rPr>
          <w:b/>
          <w:color w:val="231F20"/>
          <w:sz w:val="18"/>
        </w:rPr>
        <w:t>pregnant with </w:t>
      </w:r>
      <w:r>
        <w:rPr>
          <w:color w:val="231F20"/>
          <w:sz w:val="18"/>
        </w:rPr>
        <w:t>ohpitapiiyi </w:t>
      </w:r>
      <w:r>
        <w:rPr>
          <w:i/>
          <w:color w:val="231F20"/>
          <w:sz w:val="18"/>
        </w:rPr>
        <w:t>vai </w:t>
      </w:r>
      <w:r>
        <w:rPr>
          <w:color w:val="231F20"/>
          <w:sz w:val="18"/>
        </w:rPr>
        <w:t>be/ become pregnant 174</w:t>
      </w:r>
    </w:p>
    <w:p>
      <w:pPr>
        <w:pStyle w:val="BodyText"/>
        <w:spacing w:line="249" w:lineRule="auto" w:before="1"/>
        <w:ind w:right="70" w:hanging="240"/>
      </w:pPr>
      <w:r>
        <w:rPr>
          <w:b/>
          <w:color w:val="231F20"/>
        </w:rPr>
        <w:t>premature </w:t>
      </w:r>
      <w:r>
        <w:rPr>
          <w:color w:val="231F20"/>
        </w:rPr>
        <w:t>i’tskitsiihtaa </w:t>
      </w:r>
      <w:r>
        <w:rPr>
          <w:i/>
          <w:color w:val="231F20"/>
        </w:rPr>
        <w:t>vai </w:t>
      </w:r>
      <w:r>
        <w:rPr>
          <w:color w:val="231F20"/>
        </w:rPr>
        <w:t>be premature in one’s actions, thoughts or desires 131</w:t>
      </w:r>
    </w:p>
    <w:p>
      <w:pPr>
        <w:pStyle w:val="BodyText"/>
        <w:spacing w:line="249" w:lineRule="auto" w:before="2"/>
        <w:ind w:right="152" w:hanging="240"/>
      </w:pPr>
      <w:r>
        <w:rPr>
          <w:b/>
          <w:color w:val="231F20"/>
        </w:rPr>
        <w:t>preoccupation </w:t>
      </w:r>
      <w:r>
        <w:rPr>
          <w:color w:val="231F20"/>
        </w:rPr>
        <w:t>iini </w:t>
      </w:r>
      <w:r>
        <w:rPr>
          <w:i/>
          <w:color w:val="231F20"/>
        </w:rPr>
        <w:t>adt </w:t>
      </w:r>
      <w:r>
        <w:rPr>
          <w:color w:val="231F20"/>
        </w:rPr>
        <w:t>preoccupation with something, resulting in neglect of another activity 34</w:t>
      </w:r>
    </w:p>
    <w:p>
      <w:pPr>
        <w:spacing w:line="249" w:lineRule="auto" w:before="3"/>
        <w:ind w:left="340" w:right="70" w:hanging="240"/>
        <w:jc w:val="left"/>
        <w:rPr>
          <w:sz w:val="18"/>
        </w:rPr>
      </w:pPr>
      <w:r>
        <w:rPr>
          <w:b/>
          <w:color w:val="231F20"/>
          <w:sz w:val="18"/>
        </w:rPr>
        <w:t>prepare </w:t>
      </w:r>
      <w:r>
        <w:rPr>
          <w:color w:val="231F20"/>
          <w:sz w:val="18"/>
        </w:rPr>
        <w:t>sopowatsistotoohsi </w:t>
      </w:r>
      <w:r>
        <w:rPr>
          <w:i/>
          <w:color w:val="231F20"/>
          <w:sz w:val="18"/>
        </w:rPr>
        <w:t>vai </w:t>
      </w:r>
      <w:r>
        <w:rPr>
          <w:color w:val="231F20"/>
          <w:sz w:val="18"/>
        </w:rPr>
        <w:t>prepare onself 261</w:t>
      </w:r>
    </w:p>
    <w:p>
      <w:pPr>
        <w:spacing w:line="249" w:lineRule="auto" w:before="1"/>
        <w:ind w:left="340" w:right="70" w:hanging="240"/>
        <w:jc w:val="left"/>
        <w:rPr>
          <w:sz w:val="18"/>
        </w:rPr>
      </w:pPr>
      <w:r>
        <w:rPr>
          <w:b/>
          <w:color w:val="231F20"/>
          <w:sz w:val="18"/>
        </w:rPr>
        <w:t>prepared </w:t>
      </w:r>
      <w:r>
        <w:rPr>
          <w:color w:val="231F20"/>
          <w:sz w:val="18"/>
        </w:rPr>
        <w:t>iksista’pssi </w:t>
      </w:r>
      <w:r>
        <w:rPr>
          <w:i/>
          <w:color w:val="231F20"/>
          <w:sz w:val="18"/>
        </w:rPr>
        <w:t>vai </w:t>
      </w:r>
      <w:r>
        <w:rPr>
          <w:color w:val="231F20"/>
          <w:sz w:val="18"/>
        </w:rPr>
        <w:t>be ready/ prepared 63</w:t>
      </w:r>
    </w:p>
    <w:p>
      <w:pPr>
        <w:spacing w:before="1"/>
        <w:ind w:left="100" w:right="0" w:firstLine="0"/>
        <w:jc w:val="left"/>
        <w:rPr>
          <w:sz w:val="18"/>
        </w:rPr>
      </w:pPr>
      <w:r>
        <w:rPr>
          <w:b/>
          <w:color w:val="231F20"/>
          <w:sz w:val="18"/>
        </w:rPr>
        <w:t>prepared </w:t>
      </w:r>
      <w:r>
        <w:rPr>
          <w:color w:val="231F20"/>
          <w:sz w:val="18"/>
        </w:rPr>
        <w:t>iksistsii </w:t>
      </w:r>
      <w:r>
        <w:rPr>
          <w:i/>
          <w:color w:val="231F20"/>
          <w:sz w:val="18"/>
        </w:rPr>
        <w:t>vii </w:t>
      </w:r>
      <w:r>
        <w:rPr>
          <w:color w:val="231F20"/>
          <w:sz w:val="18"/>
        </w:rPr>
        <w:t>be complete 64</w:t>
      </w:r>
    </w:p>
    <w:p>
      <w:pPr>
        <w:spacing w:line="249" w:lineRule="auto" w:before="9"/>
        <w:ind w:left="340" w:right="70" w:hanging="240"/>
        <w:jc w:val="left"/>
        <w:rPr>
          <w:sz w:val="18"/>
        </w:rPr>
      </w:pPr>
      <w:r>
        <w:rPr>
          <w:b/>
          <w:color w:val="231F20"/>
          <w:sz w:val="18"/>
        </w:rPr>
        <w:t>prepare food </w:t>
      </w:r>
      <w:r>
        <w:rPr>
          <w:color w:val="231F20"/>
          <w:sz w:val="18"/>
        </w:rPr>
        <w:t>ooyo’si </w:t>
      </w:r>
      <w:r>
        <w:rPr>
          <w:i/>
          <w:color w:val="231F20"/>
          <w:sz w:val="18"/>
        </w:rPr>
        <w:t>vai </w:t>
      </w:r>
      <w:r>
        <w:rPr>
          <w:color w:val="231F20"/>
          <w:sz w:val="18"/>
        </w:rPr>
        <w:t>prepare food for a meal, cook 203</w:t>
      </w:r>
    </w:p>
    <w:p>
      <w:pPr>
        <w:spacing w:line="249" w:lineRule="auto" w:before="2"/>
        <w:ind w:left="340" w:right="70" w:hanging="240"/>
        <w:jc w:val="left"/>
        <w:rPr>
          <w:sz w:val="18"/>
        </w:rPr>
      </w:pPr>
      <w:r>
        <w:rPr>
          <w:b/>
          <w:color w:val="231F20"/>
          <w:sz w:val="18"/>
        </w:rPr>
        <w:t>presence </w:t>
      </w:r>
      <w:r>
        <w:rPr>
          <w:color w:val="231F20"/>
          <w:sz w:val="18"/>
        </w:rPr>
        <w:t>itai’taki </w:t>
      </w:r>
      <w:r>
        <w:rPr>
          <w:i/>
          <w:color w:val="231F20"/>
          <w:sz w:val="18"/>
        </w:rPr>
        <w:t>vai </w:t>
      </w:r>
      <w:r>
        <w:rPr>
          <w:color w:val="231F20"/>
          <w:sz w:val="18"/>
        </w:rPr>
        <w:t>sense a presence 115</w:t>
      </w:r>
    </w:p>
    <w:p>
      <w:pPr>
        <w:spacing w:line="249" w:lineRule="auto" w:before="1"/>
        <w:ind w:left="340" w:right="70" w:hanging="240"/>
        <w:jc w:val="left"/>
        <w:rPr>
          <w:sz w:val="18"/>
        </w:rPr>
      </w:pPr>
      <w:r>
        <w:rPr>
          <w:b/>
          <w:color w:val="231F20"/>
          <w:sz w:val="18"/>
        </w:rPr>
        <w:t>present </w:t>
      </w:r>
      <w:r>
        <w:rPr>
          <w:color w:val="231F20"/>
          <w:sz w:val="18"/>
        </w:rPr>
        <w:t>ipisiiyi </w:t>
      </w:r>
      <w:r>
        <w:rPr>
          <w:i/>
          <w:color w:val="231F20"/>
          <w:sz w:val="18"/>
        </w:rPr>
        <w:t>vai </w:t>
      </w:r>
      <w:r>
        <w:rPr>
          <w:color w:val="231F20"/>
          <w:sz w:val="18"/>
        </w:rPr>
        <w:t>visit (s.o.) to get a present 86</w:t>
      </w:r>
    </w:p>
    <w:p>
      <w:pPr>
        <w:spacing w:line="249" w:lineRule="auto" w:before="2"/>
        <w:ind w:left="340" w:right="307" w:hanging="240"/>
        <w:jc w:val="left"/>
        <w:rPr>
          <w:sz w:val="18"/>
        </w:rPr>
      </w:pPr>
      <w:r>
        <w:rPr>
          <w:b/>
          <w:color w:val="231F20"/>
          <w:sz w:val="18"/>
        </w:rPr>
        <w:t>presently </w:t>
      </w:r>
      <w:r>
        <w:rPr>
          <w:color w:val="231F20"/>
          <w:sz w:val="18"/>
        </w:rPr>
        <w:t>ika’ </w:t>
      </w:r>
      <w:r>
        <w:rPr>
          <w:i/>
          <w:color w:val="231F20"/>
          <w:sz w:val="18"/>
        </w:rPr>
        <w:t>adt </w:t>
      </w:r>
      <w:r>
        <w:rPr>
          <w:color w:val="231F20"/>
          <w:sz w:val="18"/>
        </w:rPr>
        <w:t>for now, presently 44</w:t>
      </w:r>
    </w:p>
    <w:p>
      <w:pPr>
        <w:pStyle w:val="BodyText"/>
        <w:spacing w:line="249" w:lineRule="auto" w:before="1"/>
        <w:ind w:right="117" w:hanging="240"/>
      </w:pPr>
      <w:r>
        <w:rPr>
          <w:b/>
          <w:color w:val="231F20"/>
        </w:rPr>
        <w:t>press </w:t>
      </w:r>
      <w:r>
        <w:rPr>
          <w:color w:val="231F20"/>
        </w:rPr>
        <w:t>ipíkksskino’to </w:t>
      </w:r>
      <w:r>
        <w:rPr>
          <w:i/>
          <w:color w:val="231F20"/>
        </w:rPr>
        <w:t>vta </w:t>
      </w:r>
      <w:r>
        <w:rPr>
          <w:color w:val="231F20"/>
        </w:rPr>
        <w:t>massage back of with a pressing motion 85</w:t>
      </w:r>
    </w:p>
    <w:p>
      <w:pPr>
        <w:pStyle w:val="BodyText"/>
        <w:spacing w:line="249" w:lineRule="auto" w:before="2"/>
        <w:ind w:hanging="240"/>
      </w:pPr>
      <w:r>
        <w:rPr>
          <w:b/>
          <w:color w:val="231F20"/>
        </w:rPr>
        <w:t>press </w:t>
      </w:r>
      <w:r>
        <w:rPr>
          <w:color w:val="231F20"/>
        </w:rPr>
        <w:t>ipsstaahkio’to </w:t>
      </w:r>
      <w:r>
        <w:rPr>
          <w:i/>
          <w:color w:val="231F20"/>
        </w:rPr>
        <w:t>vta </w:t>
      </w:r>
      <w:r>
        <w:rPr>
          <w:color w:val="231F20"/>
        </w:rPr>
        <w:t>press or push-in to something 96</w:t>
      </w:r>
    </w:p>
    <w:p>
      <w:pPr>
        <w:spacing w:line="249" w:lineRule="auto" w:before="1"/>
        <w:ind w:left="340" w:right="70" w:hanging="240"/>
        <w:jc w:val="left"/>
        <w:rPr>
          <w:sz w:val="18"/>
        </w:rPr>
      </w:pPr>
      <w:r>
        <w:rPr>
          <w:b/>
          <w:color w:val="231F20"/>
          <w:sz w:val="18"/>
        </w:rPr>
        <w:t>pressed </w:t>
      </w:r>
      <w:r>
        <w:rPr>
          <w:color w:val="231F20"/>
          <w:sz w:val="18"/>
        </w:rPr>
        <w:t>itsst </w:t>
      </w:r>
      <w:r>
        <w:rPr>
          <w:i/>
          <w:color w:val="231F20"/>
          <w:sz w:val="18"/>
        </w:rPr>
        <w:t>adt </w:t>
      </w:r>
      <w:r>
        <w:rPr>
          <w:color w:val="231F20"/>
          <w:sz w:val="18"/>
        </w:rPr>
        <w:t>pressed against a surface 123</w:t>
      </w:r>
    </w:p>
    <w:p>
      <w:pPr>
        <w:pStyle w:val="BodyText"/>
        <w:spacing w:line="249" w:lineRule="auto" w:before="2"/>
        <w:ind w:right="70" w:hanging="240"/>
      </w:pPr>
      <w:r>
        <w:rPr>
          <w:b/>
          <w:color w:val="231F20"/>
        </w:rPr>
        <w:t>pretend </w:t>
      </w:r>
      <w:r>
        <w:rPr>
          <w:color w:val="231F20"/>
        </w:rPr>
        <w:t>iitska’si </w:t>
      </w:r>
      <w:r>
        <w:rPr>
          <w:i/>
          <w:color w:val="231F20"/>
        </w:rPr>
        <w:t>vai </w:t>
      </w:r>
      <w:r>
        <w:rPr>
          <w:color w:val="231F20"/>
        </w:rPr>
        <w:t>disguise one’s (detrimental) state or condition 38</w:t>
      </w:r>
    </w:p>
    <w:p>
      <w:pPr>
        <w:spacing w:before="82"/>
        <w:ind w:left="100" w:right="0" w:firstLine="0"/>
        <w:jc w:val="left"/>
        <w:rPr>
          <w:sz w:val="18"/>
        </w:rPr>
      </w:pPr>
      <w:r>
        <w:rPr/>
        <w:br w:type="column"/>
      </w:r>
      <w:r>
        <w:rPr>
          <w:b/>
          <w:color w:val="231F20"/>
          <w:sz w:val="18"/>
        </w:rPr>
        <w:t>pretend </w:t>
      </w:r>
      <w:r>
        <w:rPr>
          <w:color w:val="231F20"/>
          <w:sz w:val="18"/>
        </w:rPr>
        <w:t>ikippa’ </w:t>
      </w:r>
      <w:r>
        <w:rPr>
          <w:i/>
          <w:color w:val="231F20"/>
          <w:sz w:val="18"/>
        </w:rPr>
        <w:t>adt </w:t>
      </w:r>
      <w:r>
        <w:rPr>
          <w:color w:val="231F20"/>
          <w:sz w:val="18"/>
        </w:rPr>
        <w:t>feign/pretend 48</w:t>
      </w:r>
    </w:p>
    <w:p>
      <w:pPr>
        <w:spacing w:before="9"/>
        <w:ind w:left="100" w:right="0" w:firstLine="0"/>
        <w:jc w:val="left"/>
        <w:rPr>
          <w:sz w:val="18"/>
        </w:rPr>
      </w:pPr>
      <w:r>
        <w:rPr>
          <w:b/>
          <w:color w:val="231F20"/>
          <w:sz w:val="18"/>
        </w:rPr>
        <w:t>pretentious </w:t>
      </w:r>
      <w:r>
        <w:rPr>
          <w:color w:val="231F20"/>
          <w:sz w:val="18"/>
        </w:rPr>
        <w:t>ánistsska’si </w:t>
      </w:r>
      <w:r>
        <w:rPr>
          <w:i/>
          <w:color w:val="231F20"/>
          <w:sz w:val="18"/>
        </w:rPr>
        <w:t>vai </w:t>
      </w:r>
      <w:r>
        <w:rPr>
          <w:color w:val="231F20"/>
          <w:sz w:val="18"/>
        </w:rPr>
        <w:t>flaunt one’s</w:t>
      </w:r>
    </w:p>
    <w:p>
      <w:pPr>
        <w:pStyle w:val="BodyText"/>
        <w:ind w:left="339"/>
      </w:pPr>
      <w:r>
        <w:rPr>
          <w:color w:val="231F20"/>
        </w:rPr>
        <w:t>advantage, be pretentious 13</w:t>
      </w:r>
    </w:p>
    <w:p>
      <w:pPr>
        <w:spacing w:line="249" w:lineRule="auto" w:before="9"/>
        <w:ind w:left="339" w:right="195" w:hanging="240"/>
        <w:jc w:val="left"/>
        <w:rPr>
          <w:sz w:val="18"/>
        </w:rPr>
      </w:pPr>
      <w:r>
        <w:rPr>
          <w:b/>
          <w:color w:val="231F20"/>
          <w:sz w:val="18"/>
        </w:rPr>
        <w:t>pretty </w:t>
      </w:r>
      <w:r>
        <w:rPr>
          <w:color w:val="231F20"/>
          <w:sz w:val="18"/>
        </w:rPr>
        <w:t>itsówaakiiyi </w:t>
      </w:r>
      <w:r>
        <w:rPr>
          <w:i/>
          <w:color w:val="231F20"/>
          <w:sz w:val="18"/>
        </w:rPr>
        <w:t>vai </w:t>
      </w:r>
      <w:r>
        <w:rPr>
          <w:color w:val="231F20"/>
          <w:sz w:val="18"/>
        </w:rPr>
        <w:t>be a pretty woman 121</w:t>
      </w:r>
    </w:p>
    <w:p>
      <w:pPr>
        <w:spacing w:line="249" w:lineRule="auto" w:before="2"/>
        <w:ind w:left="339" w:right="195" w:hanging="240"/>
        <w:jc w:val="left"/>
        <w:rPr>
          <w:sz w:val="18"/>
        </w:rPr>
      </w:pPr>
      <w:r>
        <w:rPr>
          <w:b/>
          <w:color w:val="231F20"/>
          <w:sz w:val="18"/>
        </w:rPr>
        <w:t>pretty </w:t>
      </w:r>
      <w:r>
        <w:rPr>
          <w:color w:val="231F20"/>
          <w:sz w:val="18"/>
        </w:rPr>
        <w:t>matsi. </w:t>
      </w:r>
      <w:r>
        <w:rPr>
          <w:i/>
          <w:color w:val="231F20"/>
          <w:sz w:val="18"/>
        </w:rPr>
        <w:t>adt </w:t>
      </w:r>
      <w:r>
        <w:rPr>
          <w:color w:val="231F20"/>
          <w:sz w:val="18"/>
        </w:rPr>
        <w:t>high quality/ </w:t>
      </w:r>
      <w:r>
        <w:rPr>
          <w:color w:val="231F20"/>
          <w:spacing w:val="-3"/>
          <w:sz w:val="18"/>
        </w:rPr>
        <w:t>pretty </w:t>
      </w:r>
      <w:r>
        <w:rPr>
          <w:color w:val="231F20"/>
          <w:sz w:val="18"/>
        </w:rPr>
        <w:t>147</w:t>
      </w:r>
    </w:p>
    <w:p>
      <w:pPr>
        <w:spacing w:line="249" w:lineRule="auto" w:before="1"/>
        <w:ind w:left="340" w:right="226" w:hanging="241"/>
        <w:jc w:val="left"/>
        <w:rPr>
          <w:sz w:val="18"/>
        </w:rPr>
      </w:pPr>
      <w:r>
        <w:rPr>
          <w:b/>
          <w:color w:val="231F20"/>
          <w:sz w:val="18"/>
        </w:rPr>
        <w:t>pretty </w:t>
      </w:r>
      <w:r>
        <w:rPr>
          <w:color w:val="231F20"/>
          <w:sz w:val="18"/>
        </w:rPr>
        <w:t>waanata’pii </w:t>
      </w:r>
      <w:r>
        <w:rPr>
          <w:i/>
          <w:color w:val="231F20"/>
          <w:sz w:val="18"/>
        </w:rPr>
        <w:t>vii </w:t>
      </w:r>
      <w:r>
        <w:rPr>
          <w:color w:val="231F20"/>
          <w:sz w:val="18"/>
        </w:rPr>
        <w:t>be pretty/cute 288</w:t>
      </w:r>
    </w:p>
    <w:p>
      <w:pPr>
        <w:spacing w:line="249" w:lineRule="auto" w:before="2"/>
        <w:ind w:left="100" w:right="113" w:firstLine="0"/>
        <w:jc w:val="both"/>
        <w:rPr>
          <w:sz w:val="18"/>
        </w:rPr>
      </w:pPr>
      <w:r>
        <w:rPr>
          <w:b/>
          <w:color w:val="231F20"/>
          <w:sz w:val="18"/>
        </w:rPr>
        <w:t>pretty </w:t>
      </w:r>
      <w:r>
        <w:rPr>
          <w:color w:val="231F20"/>
          <w:sz w:val="18"/>
        </w:rPr>
        <w:t>waanat </w:t>
      </w:r>
      <w:r>
        <w:rPr>
          <w:i/>
          <w:color w:val="231F20"/>
          <w:sz w:val="18"/>
        </w:rPr>
        <w:t>adt </w:t>
      </w:r>
      <w:r>
        <w:rPr>
          <w:color w:val="231F20"/>
          <w:sz w:val="18"/>
        </w:rPr>
        <w:t>pretty/cute/nice 288 </w:t>
      </w:r>
      <w:r>
        <w:rPr>
          <w:b/>
          <w:color w:val="231F20"/>
          <w:sz w:val="18"/>
        </w:rPr>
        <w:t>prick </w:t>
      </w:r>
      <w:r>
        <w:rPr>
          <w:color w:val="231F20"/>
          <w:sz w:val="18"/>
        </w:rPr>
        <w:t>ikkstsíni </w:t>
      </w:r>
      <w:r>
        <w:rPr>
          <w:i/>
          <w:color w:val="231F20"/>
          <w:sz w:val="18"/>
        </w:rPr>
        <w:t>vta </w:t>
      </w:r>
      <w:r>
        <w:rPr>
          <w:color w:val="231F20"/>
          <w:sz w:val="18"/>
        </w:rPr>
        <w:t>sting/prick/pinch 55 </w:t>
      </w:r>
      <w:r>
        <w:rPr>
          <w:b/>
          <w:color w:val="231F20"/>
          <w:sz w:val="18"/>
        </w:rPr>
        <w:t>prickly </w:t>
      </w:r>
      <w:r>
        <w:rPr>
          <w:color w:val="231F20"/>
          <w:sz w:val="18"/>
        </w:rPr>
        <w:t>isttstsissii </w:t>
      </w:r>
      <w:r>
        <w:rPr>
          <w:i/>
          <w:color w:val="231F20"/>
          <w:sz w:val="18"/>
        </w:rPr>
        <w:t>vii </w:t>
      </w:r>
      <w:r>
        <w:rPr>
          <w:color w:val="231F20"/>
          <w:sz w:val="18"/>
        </w:rPr>
        <w:t>be prickly, of</w:t>
      </w:r>
    </w:p>
    <w:p>
      <w:pPr>
        <w:pStyle w:val="BodyText"/>
        <w:spacing w:before="2"/>
        <w:jc w:val="both"/>
      </w:pPr>
      <w:r>
        <w:rPr>
          <w:color w:val="231F20"/>
        </w:rPr>
        <w:t>rough texture 115</w:t>
      </w:r>
    </w:p>
    <w:p>
      <w:pPr>
        <w:pStyle w:val="BodyText"/>
        <w:spacing w:line="249" w:lineRule="auto"/>
        <w:ind w:right="285" w:hanging="241"/>
      </w:pPr>
      <w:r>
        <w:rPr>
          <w:b/>
          <w:color w:val="231F20"/>
        </w:rPr>
        <w:t>priest </w:t>
      </w:r>
      <w:r>
        <w:rPr>
          <w:color w:val="231F20"/>
        </w:rPr>
        <w:t>naatóyaapiikoan </w:t>
      </w:r>
      <w:r>
        <w:rPr>
          <w:i/>
          <w:color w:val="231F20"/>
        </w:rPr>
        <w:t>nan </w:t>
      </w:r>
      <w:r>
        <w:rPr>
          <w:color w:val="231F20"/>
        </w:rPr>
        <w:t>priest, a male belonging to a religious order 157</w:t>
      </w:r>
    </w:p>
    <w:p>
      <w:pPr>
        <w:pStyle w:val="BodyText"/>
        <w:spacing w:line="249" w:lineRule="auto" w:before="2"/>
        <w:ind w:hanging="240"/>
      </w:pPr>
      <w:r>
        <w:rPr>
          <w:b/>
          <w:color w:val="231F20"/>
        </w:rPr>
        <w:t>priest </w:t>
      </w:r>
      <w:r>
        <w:rPr>
          <w:color w:val="231F20"/>
        </w:rPr>
        <w:t>sikaiipisstsi </w:t>
      </w:r>
      <w:r>
        <w:rPr>
          <w:i/>
          <w:color w:val="231F20"/>
        </w:rPr>
        <w:t>nan </w:t>
      </w:r>
      <w:r>
        <w:rPr>
          <w:color w:val="231F20"/>
        </w:rPr>
        <w:t>Roman Catholic priest (lit.: black cloth) 249</w:t>
      </w:r>
    </w:p>
    <w:p>
      <w:pPr>
        <w:pStyle w:val="BodyText"/>
        <w:spacing w:line="249" w:lineRule="auto" w:before="1"/>
        <w:ind w:right="240" w:hanging="241"/>
      </w:pPr>
      <w:r>
        <w:rPr>
          <w:b/>
          <w:color w:val="231F20"/>
        </w:rPr>
        <w:t>primrose </w:t>
      </w:r>
      <w:r>
        <w:rPr>
          <w:color w:val="231F20"/>
        </w:rPr>
        <w:t>áwaanataapistsisskitsi </w:t>
      </w:r>
      <w:r>
        <w:rPr>
          <w:i/>
          <w:color w:val="231F20"/>
        </w:rPr>
        <w:t>nin </w:t>
      </w:r>
      <w:r>
        <w:rPr>
          <w:color w:val="231F20"/>
        </w:rPr>
        <w:t>evening primrose, Latin: Oenothera caespitosa (Taylor) 19</w:t>
      </w:r>
    </w:p>
    <w:p>
      <w:pPr>
        <w:spacing w:line="249" w:lineRule="auto" w:before="3"/>
        <w:ind w:left="340" w:right="101" w:hanging="240"/>
        <w:jc w:val="left"/>
        <w:rPr>
          <w:sz w:val="18"/>
        </w:rPr>
      </w:pPr>
      <w:r>
        <w:rPr>
          <w:b/>
          <w:color w:val="231F20"/>
          <w:sz w:val="18"/>
        </w:rPr>
        <w:t>prisoner </w:t>
      </w:r>
      <w:r>
        <w:rPr>
          <w:color w:val="231F20"/>
          <w:sz w:val="18"/>
        </w:rPr>
        <w:t>iiyo’kiaa </w:t>
      </w:r>
      <w:r>
        <w:rPr>
          <w:i/>
          <w:color w:val="231F20"/>
          <w:sz w:val="18"/>
        </w:rPr>
        <w:t>nan </w:t>
      </w:r>
      <w:r>
        <w:rPr>
          <w:color w:val="231F20"/>
          <w:sz w:val="18"/>
        </w:rPr>
        <w:t>prisoner, captive 40</w:t>
      </w:r>
    </w:p>
    <w:p>
      <w:pPr>
        <w:spacing w:line="249" w:lineRule="auto" w:before="1"/>
        <w:ind w:left="340" w:right="195" w:hanging="240"/>
        <w:jc w:val="left"/>
        <w:rPr>
          <w:sz w:val="18"/>
        </w:rPr>
      </w:pPr>
      <w:r>
        <w:rPr>
          <w:b/>
          <w:color w:val="231F20"/>
          <w:sz w:val="18"/>
        </w:rPr>
        <w:t>privy </w:t>
      </w:r>
      <w:r>
        <w:rPr>
          <w:color w:val="231F20"/>
          <w:sz w:val="18"/>
        </w:rPr>
        <w:t>misisáóyis </w:t>
      </w:r>
      <w:r>
        <w:rPr>
          <w:i/>
          <w:color w:val="231F20"/>
          <w:sz w:val="18"/>
        </w:rPr>
        <w:t>nin </w:t>
      </w:r>
      <w:r>
        <w:rPr>
          <w:color w:val="231F20"/>
          <w:sz w:val="18"/>
        </w:rPr>
        <w:t>outhouse, privy 150</w:t>
      </w:r>
    </w:p>
    <w:p>
      <w:pPr>
        <w:spacing w:before="2"/>
        <w:ind w:left="100" w:right="0" w:firstLine="0"/>
        <w:jc w:val="left"/>
        <w:rPr>
          <w:i/>
          <w:sz w:val="18"/>
        </w:rPr>
      </w:pPr>
      <w:r>
        <w:rPr>
          <w:b/>
          <w:color w:val="231F20"/>
          <w:sz w:val="18"/>
        </w:rPr>
        <w:t>procrastinate </w:t>
      </w:r>
      <w:r>
        <w:rPr>
          <w:color w:val="231F20"/>
          <w:sz w:val="18"/>
        </w:rPr>
        <w:t>isamonsskatoo </w:t>
      </w:r>
      <w:r>
        <w:rPr>
          <w:i/>
          <w:color w:val="231F20"/>
          <w:sz w:val="18"/>
        </w:rPr>
        <w:t>vti</w:t>
      </w:r>
    </w:p>
    <w:p>
      <w:pPr>
        <w:pStyle w:val="BodyText"/>
      </w:pPr>
      <w:r>
        <w:rPr>
          <w:color w:val="231F20"/>
        </w:rPr>
        <w:t>postpone 98</w:t>
      </w:r>
    </w:p>
    <w:p>
      <w:pPr>
        <w:spacing w:line="249" w:lineRule="auto" w:before="9"/>
        <w:ind w:left="340" w:right="430" w:hanging="240"/>
        <w:jc w:val="left"/>
        <w:rPr>
          <w:sz w:val="18"/>
        </w:rPr>
      </w:pPr>
      <w:r>
        <w:rPr>
          <w:b/>
          <w:color w:val="231F20"/>
          <w:sz w:val="18"/>
        </w:rPr>
        <w:t>progenitors </w:t>
      </w:r>
      <w:r>
        <w:rPr>
          <w:color w:val="231F20"/>
          <w:sz w:val="18"/>
        </w:rPr>
        <w:t>míístap </w:t>
      </w:r>
      <w:r>
        <w:rPr>
          <w:i/>
          <w:color w:val="231F20"/>
          <w:sz w:val="18"/>
        </w:rPr>
        <w:t>adt </w:t>
      </w:r>
      <w:r>
        <w:rPr>
          <w:color w:val="231F20"/>
          <w:sz w:val="18"/>
        </w:rPr>
        <w:t>away from 149</w:t>
      </w:r>
    </w:p>
    <w:p>
      <w:pPr>
        <w:pStyle w:val="BodyText"/>
        <w:spacing w:line="249" w:lineRule="auto" w:before="1"/>
        <w:ind w:right="225" w:hanging="240"/>
        <w:jc w:val="both"/>
      </w:pPr>
      <w:r>
        <w:rPr>
          <w:b/>
          <w:color w:val="231F20"/>
        </w:rPr>
        <w:t>prominent </w:t>
      </w:r>
      <w:r>
        <w:rPr>
          <w:color w:val="231F20"/>
        </w:rPr>
        <w:t>waatsímma’pssi </w:t>
      </w:r>
      <w:r>
        <w:rPr>
          <w:i/>
          <w:color w:val="231F20"/>
        </w:rPr>
        <w:t>vai </w:t>
      </w:r>
      <w:r>
        <w:rPr>
          <w:color w:val="231F20"/>
        </w:rPr>
        <w:t>be one who is holy or spiritually powerful/ be prominent and influential 295</w:t>
      </w:r>
    </w:p>
    <w:p>
      <w:pPr>
        <w:pStyle w:val="BodyText"/>
        <w:spacing w:line="249" w:lineRule="auto" w:before="2"/>
        <w:ind w:left="341" w:right="226" w:hanging="241"/>
      </w:pPr>
      <w:r>
        <w:rPr>
          <w:b/>
          <w:color w:val="231F20"/>
        </w:rPr>
        <w:t>promise </w:t>
      </w:r>
      <w:r>
        <w:rPr>
          <w:color w:val="231F20"/>
        </w:rPr>
        <w:t>iksisttaana’pii </w:t>
      </w:r>
      <w:r>
        <w:rPr>
          <w:i/>
          <w:color w:val="231F20"/>
        </w:rPr>
        <w:t>vii </w:t>
      </w:r>
      <w:r>
        <w:rPr>
          <w:color w:val="231F20"/>
        </w:rPr>
        <w:t>be ground for expectation, usu. of success or improvement/ be full of promise, likely to succeed or to yield good results 65</w:t>
      </w:r>
    </w:p>
    <w:p>
      <w:pPr>
        <w:spacing w:line="249" w:lineRule="auto" w:before="4"/>
        <w:ind w:left="341" w:right="101" w:hanging="240"/>
        <w:jc w:val="left"/>
        <w:rPr>
          <w:sz w:val="18"/>
        </w:rPr>
      </w:pPr>
      <w:r>
        <w:rPr>
          <w:b/>
          <w:color w:val="231F20"/>
          <w:sz w:val="18"/>
        </w:rPr>
        <w:t>promise </w:t>
      </w:r>
      <w:r>
        <w:rPr>
          <w:color w:val="231F20"/>
          <w:sz w:val="18"/>
        </w:rPr>
        <w:t>iksisttowat </w:t>
      </w:r>
      <w:r>
        <w:rPr>
          <w:i/>
          <w:color w:val="231F20"/>
          <w:sz w:val="18"/>
        </w:rPr>
        <w:t>vta </w:t>
      </w:r>
      <w:r>
        <w:rPr>
          <w:color w:val="231F20"/>
          <w:sz w:val="18"/>
        </w:rPr>
        <w:t>make a promise to 65</w:t>
      </w:r>
    </w:p>
    <w:p>
      <w:pPr>
        <w:pStyle w:val="BodyText"/>
        <w:spacing w:line="249" w:lineRule="auto" w:before="2"/>
        <w:ind w:left="341" w:right="101" w:hanging="240"/>
      </w:pPr>
      <w:r>
        <w:rPr>
          <w:b/>
          <w:color w:val="231F20"/>
        </w:rPr>
        <w:t>promise </w:t>
      </w:r>
      <w:r>
        <w:rPr>
          <w:color w:val="231F20"/>
        </w:rPr>
        <w:t>waahkoomohsi </w:t>
      </w:r>
      <w:r>
        <w:rPr>
          <w:i/>
          <w:color w:val="231F20"/>
        </w:rPr>
        <w:t>vai </w:t>
      </w:r>
      <w:r>
        <w:rPr>
          <w:color w:val="231F20"/>
        </w:rPr>
        <w:t>make a promise, vow, or commitment (to do or not do something so as to entreat, usu. divine intervention, for some unfortunate circumstance) 282</w:t>
      </w:r>
    </w:p>
    <w:p>
      <w:pPr>
        <w:pStyle w:val="BodyText"/>
        <w:spacing w:line="249" w:lineRule="auto" w:before="3"/>
        <w:ind w:left="341" w:right="195" w:hanging="241"/>
      </w:pPr>
      <w:r>
        <w:rPr>
          <w:b/>
          <w:color w:val="231F20"/>
        </w:rPr>
        <w:t>promising </w:t>
      </w:r>
      <w:r>
        <w:rPr>
          <w:color w:val="231F20"/>
        </w:rPr>
        <w:t>iksisttaana’pii </w:t>
      </w:r>
      <w:r>
        <w:rPr>
          <w:i/>
          <w:color w:val="231F20"/>
        </w:rPr>
        <w:t>vii </w:t>
      </w:r>
      <w:r>
        <w:rPr>
          <w:color w:val="231F20"/>
        </w:rPr>
        <w:t>be ground for expectation, usu. of success or improvement/ be full of promise,</w:t>
      </w:r>
    </w:p>
    <w:p>
      <w:pPr>
        <w:spacing w:after="0" w:line="249" w:lineRule="auto"/>
        <w:sectPr>
          <w:pgSz w:w="7920" w:h="12960"/>
          <w:pgMar w:header="684" w:footer="720" w:top="1100" w:bottom="900" w:left="620" w:right="620"/>
          <w:cols w:num="2" w:equalWidth="0">
            <w:col w:w="3097" w:space="413"/>
            <w:col w:w="3170"/>
          </w:cols>
        </w:sectPr>
      </w:pPr>
    </w:p>
    <w:p>
      <w:pPr>
        <w:pStyle w:val="BodyText"/>
        <w:spacing w:line="249" w:lineRule="auto" w:before="82"/>
        <w:ind w:right="342"/>
      </w:pPr>
      <w:r>
        <w:rPr>
          <w:color w:val="231F20"/>
        </w:rPr>
        <w:t>likely to succeed or to yield good results 65</w:t>
      </w:r>
    </w:p>
    <w:p>
      <w:pPr>
        <w:pStyle w:val="BodyText"/>
        <w:spacing w:line="249" w:lineRule="auto" w:before="2"/>
        <w:ind w:right="82" w:hanging="240"/>
      </w:pPr>
      <w:r>
        <w:rPr>
          <w:b/>
          <w:color w:val="231F20"/>
        </w:rPr>
        <w:t>prone </w:t>
      </w:r>
      <w:r>
        <w:rPr>
          <w:color w:val="231F20"/>
        </w:rPr>
        <w:t>omsstskiihtsii </w:t>
      </w:r>
      <w:r>
        <w:rPr>
          <w:i/>
          <w:color w:val="231F20"/>
        </w:rPr>
        <w:t>vai </w:t>
      </w:r>
      <w:r>
        <w:rPr>
          <w:color w:val="231F20"/>
        </w:rPr>
        <w:t>lie face down (prone) 197</w:t>
      </w:r>
    </w:p>
    <w:p>
      <w:pPr>
        <w:pStyle w:val="BodyText"/>
        <w:spacing w:line="249" w:lineRule="auto" w:before="1"/>
        <w:ind w:right="82" w:hanging="241"/>
      </w:pPr>
      <w:r>
        <w:rPr>
          <w:b/>
          <w:color w:val="231F20"/>
        </w:rPr>
        <w:t>pronghorn </w:t>
      </w:r>
      <w:r>
        <w:rPr>
          <w:color w:val="231F20"/>
        </w:rPr>
        <w:t>saokiawakaasi </w:t>
      </w:r>
      <w:r>
        <w:rPr>
          <w:i/>
          <w:color w:val="231F20"/>
        </w:rPr>
        <w:t>nan </w:t>
      </w:r>
      <w:r>
        <w:rPr>
          <w:color w:val="231F20"/>
        </w:rPr>
        <w:t>pronghorn (antelope) (lit.: prairie deer), Latin: Antilocapra americana 239</w:t>
      </w:r>
    </w:p>
    <w:p>
      <w:pPr>
        <w:spacing w:line="249" w:lineRule="auto" w:before="3"/>
        <w:ind w:left="340" w:right="82" w:hanging="241"/>
        <w:jc w:val="left"/>
        <w:rPr>
          <w:sz w:val="18"/>
        </w:rPr>
      </w:pPr>
      <w:r>
        <w:rPr>
          <w:b/>
          <w:color w:val="231F20"/>
          <w:sz w:val="18"/>
        </w:rPr>
        <w:t>pronominal </w:t>
      </w:r>
      <w:r>
        <w:rPr>
          <w:color w:val="231F20"/>
          <w:sz w:val="18"/>
        </w:rPr>
        <w:t>iisto </w:t>
      </w:r>
      <w:r>
        <w:rPr>
          <w:i/>
          <w:color w:val="231F20"/>
          <w:sz w:val="18"/>
        </w:rPr>
        <w:t>pro </w:t>
      </w:r>
      <w:r>
        <w:rPr>
          <w:color w:val="231F20"/>
          <w:sz w:val="18"/>
        </w:rPr>
        <w:t>pronominal base 35</w:t>
      </w:r>
    </w:p>
    <w:p>
      <w:pPr>
        <w:spacing w:line="249" w:lineRule="auto" w:before="1"/>
        <w:ind w:left="100" w:right="82" w:firstLine="0"/>
        <w:jc w:val="left"/>
        <w:rPr>
          <w:sz w:val="18"/>
        </w:rPr>
      </w:pPr>
      <w:r>
        <w:rPr>
          <w:b/>
          <w:color w:val="231F20"/>
          <w:sz w:val="18"/>
        </w:rPr>
        <w:t>prop </w:t>
      </w:r>
      <w:r>
        <w:rPr>
          <w:color w:val="231F20"/>
          <w:sz w:val="18"/>
        </w:rPr>
        <w:t>waapitsíkai </w:t>
      </w:r>
      <w:r>
        <w:rPr>
          <w:i/>
          <w:color w:val="231F20"/>
          <w:sz w:val="18"/>
        </w:rPr>
        <w:t>vti </w:t>
      </w:r>
      <w:r>
        <w:rPr>
          <w:color w:val="231F20"/>
          <w:sz w:val="18"/>
        </w:rPr>
        <w:t>brace/ prop 292 </w:t>
      </w:r>
      <w:r>
        <w:rPr>
          <w:b/>
          <w:color w:val="231F20"/>
          <w:sz w:val="18"/>
        </w:rPr>
        <w:t>prophet </w:t>
      </w:r>
      <w:r>
        <w:rPr>
          <w:color w:val="231F20"/>
          <w:sz w:val="18"/>
        </w:rPr>
        <w:t>ikayissanii </w:t>
      </w:r>
      <w:r>
        <w:rPr>
          <w:i/>
          <w:color w:val="231F20"/>
          <w:sz w:val="18"/>
        </w:rPr>
        <w:t>vai </w:t>
      </w:r>
      <w:r>
        <w:rPr>
          <w:color w:val="231F20"/>
          <w:sz w:val="18"/>
        </w:rPr>
        <w:t>predict 44 </w:t>
      </w:r>
      <w:r>
        <w:rPr>
          <w:b/>
          <w:color w:val="231F20"/>
          <w:sz w:val="18"/>
        </w:rPr>
        <w:t>prophets </w:t>
      </w:r>
      <w:r>
        <w:rPr>
          <w:color w:val="231F20"/>
          <w:sz w:val="18"/>
        </w:rPr>
        <w:t>áísaisttoo </w:t>
      </w:r>
      <w:r>
        <w:rPr>
          <w:i/>
          <w:color w:val="231F20"/>
          <w:sz w:val="18"/>
        </w:rPr>
        <w:t>nan </w:t>
      </w:r>
      <w:r>
        <w:rPr>
          <w:color w:val="231F20"/>
          <w:sz w:val="18"/>
        </w:rPr>
        <w:t>announcer 9 </w:t>
      </w:r>
      <w:r>
        <w:rPr>
          <w:b/>
          <w:color w:val="231F20"/>
          <w:sz w:val="18"/>
        </w:rPr>
        <w:t>propose </w:t>
      </w:r>
      <w:r>
        <w:rPr>
          <w:color w:val="231F20"/>
          <w:sz w:val="18"/>
        </w:rPr>
        <w:t>waai’tomo </w:t>
      </w:r>
      <w:r>
        <w:rPr>
          <w:i/>
          <w:color w:val="231F20"/>
          <w:sz w:val="18"/>
        </w:rPr>
        <w:t>vta </w:t>
      </w:r>
      <w:r>
        <w:rPr>
          <w:color w:val="231F20"/>
          <w:sz w:val="18"/>
        </w:rPr>
        <w:t>propose</w:t>
      </w:r>
    </w:p>
    <w:p>
      <w:pPr>
        <w:pStyle w:val="BodyText"/>
        <w:spacing w:line="249" w:lineRule="auto" w:before="3"/>
        <w:ind w:right="173"/>
      </w:pPr>
      <w:r>
        <w:rPr>
          <w:color w:val="231F20"/>
        </w:rPr>
        <w:t>marriage for (object always a man), or propose a reconciliation to the wife of 284</w:t>
      </w:r>
    </w:p>
    <w:p>
      <w:pPr>
        <w:spacing w:line="249" w:lineRule="auto" w:before="3"/>
        <w:ind w:left="340" w:right="82" w:hanging="240"/>
        <w:jc w:val="left"/>
        <w:rPr>
          <w:sz w:val="18"/>
        </w:rPr>
      </w:pPr>
      <w:r>
        <w:rPr>
          <w:b/>
          <w:color w:val="231F20"/>
          <w:sz w:val="18"/>
        </w:rPr>
        <w:t>propose </w:t>
      </w:r>
      <w:r>
        <w:rPr>
          <w:color w:val="231F20"/>
          <w:sz w:val="18"/>
        </w:rPr>
        <w:t>wáíai’taki </w:t>
      </w:r>
      <w:r>
        <w:rPr>
          <w:i/>
          <w:color w:val="231F20"/>
          <w:sz w:val="18"/>
        </w:rPr>
        <w:t>vai </w:t>
      </w:r>
      <w:r>
        <w:rPr>
          <w:color w:val="231F20"/>
          <w:sz w:val="18"/>
        </w:rPr>
        <w:t>ask for a wife/ propose 300</w:t>
      </w:r>
    </w:p>
    <w:p>
      <w:pPr>
        <w:spacing w:line="249" w:lineRule="auto" w:before="1"/>
        <w:ind w:left="340" w:right="222" w:hanging="241"/>
        <w:jc w:val="left"/>
        <w:rPr>
          <w:sz w:val="18"/>
        </w:rPr>
      </w:pPr>
      <w:r>
        <w:rPr>
          <w:b/>
          <w:color w:val="231F20"/>
          <w:sz w:val="18"/>
        </w:rPr>
        <w:t>prostitute </w:t>
      </w:r>
      <w:r>
        <w:rPr>
          <w:color w:val="231F20"/>
          <w:sz w:val="18"/>
        </w:rPr>
        <w:t>máttsáakii </w:t>
      </w:r>
      <w:r>
        <w:rPr>
          <w:i/>
          <w:color w:val="231F20"/>
          <w:sz w:val="18"/>
        </w:rPr>
        <w:t>nan </w:t>
      </w:r>
      <w:r>
        <w:rPr>
          <w:color w:val="231F20"/>
          <w:sz w:val="18"/>
        </w:rPr>
        <w:t>prostitute 147</w:t>
      </w:r>
    </w:p>
    <w:p>
      <w:pPr>
        <w:spacing w:line="249" w:lineRule="auto" w:before="2"/>
        <w:ind w:left="340" w:right="82" w:hanging="240"/>
        <w:jc w:val="left"/>
        <w:rPr>
          <w:sz w:val="18"/>
        </w:rPr>
      </w:pPr>
      <w:r>
        <w:rPr>
          <w:b/>
          <w:color w:val="231F20"/>
          <w:sz w:val="18"/>
        </w:rPr>
        <w:t>prostrate </w:t>
      </w:r>
      <w:r>
        <w:rPr>
          <w:color w:val="231F20"/>
          <w:sz w:val="18"/>
        </w:rPr>
        <w:t>itsst </w:t>
      </w:r>
      <w:r>
        <w:rPr>
          <w:i/>
          <w:color w:val="231F20"/>
          <w:sz w:val="18"/>
        </w:rPr>
        <w:t>adt </w:t>
      </w:r>
      <w:r>
        <w:rPr>
          <w:color w:val="231F20"/>
          <w:sz w:val="18"/>
        </w:rPr>
        <w:t>pressed against a surface 123</w:t>
      </w:r>
    </w:p>
    <w:p>
      <w:pPr>
        <w:pStyle w:val="BodyText"/>
        <w:spacing w:line="249" w:lineRule="auto" w:before="1"/>
        <w:ind w:right="12" w:hanging="240"/>
      </w:pPr>
      <w:r>
        <w:rPr>
          <w:b/>
          <w:color w:val="231F20"/>
        </w:rPr>
        <w:t>protect </w:t>
      </w:r>
      <w:r>
        <w:rPr>
          <w:color w:val="231F20"/>
        </w:rPr>
        <w:t>iko’poinawat </w:t>
      </w:r>
      <w:r>
        <w:rPr>
          <w:i/>
          <w:color w:val="231F20"/>
        </w:rPr>
        <w:t>vta </w:t>
      </w:r>
      <w:r>
        <w:rPr>
          <w:color w:val="231F20"/>
        </w:rPr>
        <w:t>protect (wife and kin) against unwanted influences/ be jealously protective of 57</w:t>
      </w:r>
    </w:p>
    <w:p>
      <w:pPr>
        <w:spacing w:line="249" w:lineRule="auto" w:before="2"/>
        <w:ind w:left="340" w:right="178" w:hanging="240"/>
        <w:jc w:val="left"/>
        <w:rPr>
          <w:sz w:val="18"/>
        </w:rPr>
      </w:pPr>
      <w:r>
        <w:rPr>
          <w:b/>
          <w:color w:val="231F20"/>
          <w:sz w:val="18"/>
        </w:rPr>
        <w:t>protection </w:t>
      </w:r>
      <w:r>
        <w:rPr>
          <w:color w:val="231F20"/>
          <w:sz w:val="18"/>
        </w:rPr>
        <w:t>akáa’tsis </w:t>
      </w:r>
      <w:r>
        <w:rPr>
          <w:i/>
          <w:color w:val="231F20"/>
          <w:sz w:val="18"/>
        </w:rPr>
        <w:t>nin </w:t>
      </w:r>
      <w:r>
        <w:rPr>
          <w:color w:val="231F20"/>
          <w:sz w:val="18"/>
        </w:rPr>
        <w:t>robe/ protection, power 11</w:t>
      </w:r>
    </w:p>
    <w:p>
      <w:pPr>
        <w:spacing w:line="249" w:lineRule="auto" w:before="2"/>
        <w:ind w:left="340" w:right="82" w:hanging="240"/>
        <w:jc w:val="left"/>
        <w:rPr>
          <w:sz w:val="18"/>
        </w:rPr>
      </w:pPr>
      <w:r>
        <w:rPr>
          <w:b/>
          <w:color w:val="231F20"/>
          <w:sz w:val="18"/>
        </w:rPr>
        <w:t>protection </w:t>
      </w:r>
      <w:r>
        <w:rPr>
          <w:color w:val="231F20"/>
          <w:sz w:val="18"/>
        </w:rPr>
        <w:t>o’tsipikkssi </w:t>
      </w:r>
      <w:r>
        <w:rPr>
          <w:i/>
          <w:color w:val="231F20"/>
          <w:sz w:val="18"/>
        </w:rPr>
        <w:t>vai </w:t>
      </w:r>
      <w:r>
        <w:rPr>
          <w:color w:val="231F20"/>
          <w:sz w:val="18"/>
        </w:rPr>
        <w:t>run here for protection 223</w:t>
      </w:r>
    </w:p>
    <w:p>
      <w:pPr>
        <w:spacing w:line="249" w:lineRule="auto" w:before="1"/>
        <w:ind w:left="340" w:right="82" w:hanging="240"/>
        <w:jc w:val="left"/>
        <w:rPr>
          <w:sz w:val="18"/>
        </w:rPr>
      </w:pPr>
      <w:r>
        <w:rPr>
          <w:b/>
          <w:color w:val="231F20"/>
          <w:sz w:val="18"/>
        </w:rPr>
        <w:t>protective </w:t>
      </w:r>
      <w:r>
        <w:rPr>
          <w:color w:val="231F20"/>
          <w:sz w:val="18"/>
        </w:rPr>
        <w:t>iko’poina. </w:t>
      </w:r>
      <w:r>
        <w:rPr>
          <w:i/>
          <w:color w:val="231F20"/>
          <w:sz w:val="18"/>
        </w:rPr>
        <w:t>vrt </w:t>
      </w:r>
      <w:r>
        <w:rPr>
          <w:color w:val="231F20"/>
          <w:sz w:val="18"/>
        </w:rPr>
        <w:t>jealously protective 57</w:t>
      </w:r>
    </w:p>
    <w:p>
      <w:pPr>
        <w:pStyle w:val="BodyText"/>
        <w:spacing w:line="249" w:lineRule="auto" w:before="2"/>
        <w:ind w:right="142" w:hanging="240"/>
      </w:pPr>
      <w:r>
        <w:rPr>
          <w:b/>
          <w:color w:val="231F20"/>
        </w:rPr>
        <w:t>protective </w:t>
      </w:r>
      <w:r>
        <w:rPr>
          <w:color w:val="231F20"/>
        </w:rPr>
        <w:t>iko’poinayi </w:t>
      </w:r>
      <w:r>
        <w:rPr>
          <w:i/>
          <w:color w:val="231F20"/>
        </w:rPr>
        <w:t>vai </w:t>
      </w:r>
      <w:r>
        <w:rPr>
          <w:color w:val="231F20"/>
        </w:rPr>
        <w:t>be selectively/jealously protective over one’s male kin against unwanted influences</w:t>
      </w:r>
      <w:r>
        <w:rPr>
          <w:color w:val="231F20"/>
          <w:spacing w:val="44"/>
        </w:rPr>
        <w:t> </w:t>
      </w:r>
      <w:r>
        <w:rPr>
          <w:color w:val="231F20"/>
        </w:rPr>
        <w:t>57</w:t>
      </w:r>
    </w:p>
    <w:p>
      <w:pPr>
        <w:spacing w:line="249" w:lineRule="auto" w:before="3"/>
        <w:ind w:left="100" w:right="222" w:firstLine="0"/>
        <w:jc w:val="left"/>
        <w:rPr>
          <w:sz w:val="18"/>
        </w:rPr>
      </w:pPr>
      <w:r>
        <w:rPr>
          <w:b/>
          <w:color w:val="231F20"/>
          <w:sz w:val="18"/>
        </w:rPr>
        <w:t>proud </w:t>
      </w:r>
      <w:r>
        <w:rPr>
          <w:color w:val="231F20"/>
          <w:sz w:val="18"/>
        </w:rPr>
        <w:t>itsiiyihka’si </w:t>
      </w:r>
      <w:r>
        <w:rPr>
          <w:i/>
          <w:color w:val="231F20"/>
          <w:sz w:val="18"/>
        </w:rPr>
        <w:t>vai </w:t>
      </w:r>
      <w:r>
        <w:rPr>
          <w:color w:val="231F20"/>
          <w:sz w:val="18"/>
        </w:rPr>
        <w:t>act proud </w:t>
      </w:r>
      <w:r>
        <w:rPr>
          <w:color w:val="231F20"/>
          <w:spacing w:val="-7"/>
          <w:sz w:val="18"/>
        </w:rPr>
        <w:t>119 </w:t>
      </w:r>
      <w:r>
        <w:rPr>
          <w:b/>
          <w:color w:val="231F20"/>
          <w:sz w:val="18"/>
        </w:rPr>
        <w:t>provide </w:t>
      </w:r>
      <w:r>
        <w:rPr>
          <w:color w:val="231F20"/>
          <w:sz w:val="18"/>
        </w:rPr>
        <w:t>hko </w:t>
      </w:r>
      <w:r>
        <w:rPr>
          <w:i/>
          <w:color w:val="231F20"/>
          <w:sz w:val="18"/>
        </w:rPr>
        <w:t>fin </w:t>
      </w:r>
      <w:r>
        <w:rPr>
          <w:color w:val="231F20"/>
          <w:sz w:val="18"/>
        </w:rPr>
        <w:t>provide to  26 </w:t>
      </w:r>
      <w:r>
        <w:rPr>
          <w:b/>
          <w:color w:val="231F20"/>
          <w:sz w:val="18"/>
        </w:rPr>
        <w:t>provide </w:t>
      </w:r>
      <w:r>
        <w:rPr>
          <w:color w:val="231F20"/>
          <w:sz w:val="18"/>
        </w:rPr>
        <w:t>inaanssko </w:t>
      </w:r>
      <w:r>
        <w:rPr>
          <w:i/>
          <w:color w:val="231F20"/>
          <w:sz w:val="18"/>
        </w:rPr>
        <w:t>vta </w:t>
      </w:r>
      <w:r>
        <w:rPr>
          <w:color w:val="231F20"/>
          <w:sz w:val="18"/>
        </w:rPr>
        <w:t>acquire</w:t>
      </w:r>
      <w:r>
        <w:rPr>
          <w:color w:val="231F20"/>
          <w:spacing w:val="-7"/>
          <w:sz w:val="18"/>
        </w:rPr>
        <w:t> </w:t>
      </w:r>
      <w:r>
        <w:rPr>
          <w:color w:val="231F20"/>
          <w:sz w:val="18"/>
        </w:rPr>
        <w:t>for,</w:t>
      </w:r>
    </w:p>
    <w:p>
      <w:pPr>
        <w:pStyle w:val="BodyText"/>
        <w:spacing w:before="2"/>
      </w:pPr>
      <w:r>
        <w:rPr>
          <w:color w:val="231F20"/>
        </w:rPr>
        <w:t>provide 70</w:t>
      </w:r>
    </w:p>
    <w:p>
      <w:pPr>
        <w:spacing w:line="249" w:lineRule="auto" w:before="9"/>
        <w:ind w:left="340" w:right="178" w:hanging="240"/>
        <w:jc w:val="left"/>
        <w:rPr>
          <w:sz w:val="18"/>
        </w:rPr>
      </w:pPr>
      <w:r>
        <w:rPr>
          <w:b/>
          <w:color w:val="231F20"/>
          <w:sz w:val="18"/>
        </w:rPr>
        <w:t>provide </w:t>
      </w:r>
      <w:r>
        <w:rPr>
          <w:color w:val="231F20"/>
          <w:sz w:val="18"/>
        </w:rPr>
        <w:t>itstaki </w:t>
      </w:r>
      <w:r>
        <w:rPr>
          <w:i/>
          <w:color w:val="231F20"/>
          <w:sz w:val="18"/>
        </w:rPr>
        <w:t>vai </w:t>
      </w:r>
      <w:r>
        <w:rPr>
          <w:color w:val="231F20"/>
          <w:sz w:val="18"/>
        </w:rPr>
        <w:t>have (something) 123</w:t>
      </w:r>
    </w:p>
    <w:p>
      <w:pPr>
        <w:spacing w:line="249" w:lineRule="auto" w:before="1"/>
        <w:ind w:left="340" w:right="82" w:hanging="240"/>
        <w:jc w:val="left"/>
        <w:rPr>
          <w:sz w:val="18"/>
        </w:rPr>
      </w:pPr>
      <w:r>
        <w:rPr>
          <w:b/>
          <w:color w:val="231F20"/>
          <w:sz w:val="18"/>
        </w:rPr>
        <w:t>provide </w:t>
      </w:r>
      <w:r>
        <w:rPr>
          <w:color w:val="231F20"/>
          <w:sz w:val="18"/>
        </w:rPr>
        <w:t>ipi’kaahko </w:t>
      </w:r>
      <w:r>
        <w:rPr>
          <w:i/>
          <w:color w:val="231F20"/>
          <w:sz w:val="18"/>
        </w:rPr>
        <w:t>vta </w:t>
      </w:r>
      <w:r>
        <w:rPr>
          <w:color w:val="231F20"/>
          <w:sz w:val="18"/>
        </w:rPr>
        <w:t>provide s.t. for personal use of 88</w:t>
      </w:r>
    </w:p>
    <w:p>
      <w:pPr>
        <w:spacing w:line="249" w:lineRule="auto" w:before="2"/>
        <w:ind w:left="340" w:right="82" w:hanging="241"/>
        <w:jc w:val="left"/>
        <w:rPr>
          <w:sz w:val="18"/>
        </w:rPr>
      </w:pPr>
      <w:r>
        <w:rPr>
          <w:b/>
          <w:color w:val="231F20"/>
          <w:sz w:val="18"/>
        </w:rPr>
        <w:t>provide for </w:t>
      </w:r>
      <w:r>
        <w:rPr>
          <w:color w:val="231F20"/>
          <w:sz w:val="18"/>
        </w:rPr>
        <w:t>otoyi’tsikat </w:t>
      </w:r>
      <w:r>
        <w:rPr>
          <w:i/>
          <w:color w:val="231F20"/>
          <w:sz w:val="18"/>
        </w:rPr>
        <w:t>vta </w:t>
      </w:r>
      <w:r>
        <w:rPr>
          <w:color w:val="231F20"/>
          <w:sz w:val="18"/>
        </w:rPr>
        <w:t>supply to, provide for, care for 213</w:t>
      </w:r>
    </w:p>
    <w:p>
      <w:pPr>
        <w:spacing w:before="1"/>
        <w:ind w:left="100" w:right="0" w:firstLine="0"/>
        <w:jc w:val="left"/>
        <w:rPr>
          <w:sz w:val="18"/>
        </w:rPr>
      </w:pPr>
      <w:r>
        <w:rPr>
          <w:b/>
          <w:color w:val="231F20"/>
          <w:sz w:val="18"/>
        </w:rPr>
        <w:t>provide pants </w:t>
      </w:r>
      <w:r>
        <w:rPr>
          <w:color w:val="231F20"/>
          <w:sz w:val="18"/>
        </w:rPr>
        <w:t>itssko </w:t>
      </w:r>
      <w:r>
        <w:rPr>
          <w:i/>
          <w:color w:val="231F20"/>
          <w:sz w:val="18"/>
        </w:rPr>
        <w:t>vta </w:t>
      </w:r>
      <w:r>
        <w:rPr>
          <w:color w:val="231F20"/>
          <w:sz w:val="18"/>
        </w:rPr>
        <w:t>provide pants</w:t>
      </w:r>
    </w:p>
    <w:p>
      <w:pPr>
        <w:pStyle w:val="BodyText"/>
        <w:spacing w:before="82"/>
      </w:pPr>
      <w:r>
        <w:rPr/>
        <w:br w:type="column"/>
      </w:r>
      <w:r>
        <w:rPr>
          <w:color w:val="231F20"/>
        </w:rPr>
        <w:t>for 122</w:t>
      </w:r>
    </w:p>
    <w:p>
      <w:pPr>
        <w:pStyle w:val="BodyText"/>
        <w:spacing w:line="249" w:lineRule="auto"/>
        <w:ind w:right="239" w:hanging="240"/>
      </w:pPr>
      <w:r>
        <w:rPr>
          <w:b/>
          <w:color w:val="231F20"/>
        </w:rPr>
        <w:t>prune </w:t>
      </w:r>
      <w:r>
        <w:rPr>
          <w:color w:val="231F20"/>
        </w:rPr>
        <w:t>ipohksiiminnaki </w:t>
      </w:r>
      <w:r>
        <w:rPr>
          <w:i/>
          <w:color w:val="231F20"/>
        </w:rPr>
        <w:t>vai </w:t>
      </w:r>
      <w:r>
        <w:rPr>
          <w:color w:val="231F20"/>
        </w:rPr>
        <w:t>thin </w:t>
      </w:r>
      <w:r>
        <w:rPr>
          <w:color w:val="231F20"/>
          <w:spacing w:val="-6"/>
        </w:rPr>
        <w:t>or </w:t>
      </w:r>
      <w:r>
        <w:rPr>
          <w:color w:val="231F20"/>
        </w:rPr>
        <w:t>prune, uproot 89</w:t>
      </w:r>
    </w:p>
    <w:p>
      <w:pPr>
        <w:pStyle w:val="BodyText"/>
        <w:spacing w:line="249" w:lineRule="auto" w:before="2"/>
        <w:ind w:hanging="241"/>
      </w:pPr>
      <w:r>
        <w:rPr>
          <w:b/>
          <w:color w:val="231F20"/>
        </w:rPr>
        <w:t>prune </w:t>
      </w:r>
      <w:r>
        <w:rPr>
          <w:color w:val="231F20"/>
        </w:rPr>
        <w:t>sikomahksiin </w:t>
      </w:r>
      <w:r>
        <w:rPr>
          <w:i/>
          <w:color w:val="231F20"/>
        </w:rPr>
        <w:t>nin </w:t>
      </w:r>
      <w:r>
        <w:rPr>
          <w:color w:val="231F20"/>
        </w:rPr>
        <w:t>prune (lit.: big black berry)</w:t>
      </w:r>
      <w:r>
        <w:rPr>
          <w:color w:val="231F20"/>
          <w:spacing w:val="45"/>
        </w:rPr>
        <w:t> </w:t>
      </w:r>
      <w:r>
        <w:rPr>
          <w:color w:val="231F20"/>
        </w:rPr>
        <w:t>250</w:t>
      </w:r>
    </w:p>
    <w:p>
      <w:pPr>
        <w:spacing w:line="249" w:lineRule="auto" w:before="1"/>
        <w:ind w:left="340" w:right="0" w:hanging="240"/>
        <w:jc w:val="left"/>
        <w:rPr>
          <w:sz w:val="18"/>
        </w:rPr>
      </w:pPr>
      <w:r>
        <w:rPr>
          <w:b/>
          <w:color w:val="231F20"/>
          <w:sz w:val="18"/>
        </w:rPr>
        <w:t>Prunus virginiana </w:t>
      </w:r>
      <w:r>
        <w:rPr>
          <w:color w:val="231F20"/>
          <w:sz w:val="18"/>
        </w:rPr>
        <w:t>pákkii’p </w:t>
      </w:r>
      <w:r>
        <w:rPr>
          <w:i/>
          <w:color w:val="231F20"/>
          <w:sz w:val="18"/>
        </w:rPr>
        <w:t>nin </w:t>
      </w:r>
      <w:r>
        <w:rPr>
          <w:color w:val="231F20"/>
          <w:sz w:val="18"/>
        </w:rPr>
        <w:t>chokecherry, Latin: Prunus virginiana 226</w:t>
      </w:r>
    </w:p>
    <w:p>
      <w:pPr>
        <w:spacing w:before="2"/>
        <w:ind w:left="100" w:right="0" w:firstLine="0"/>
        <w:jc w:val="left"/>
        <w:rPr>
          <w:sz w:val="18"/>
        </w:rPr>
      </w:pPr>
      <w:r>
        <w:rPr>
          <w:b/>
          <w:color w:val="231F20"/>
          <w:sz w:val="18"/>
        </w:rPr>
        <w:t>pry up </w:t>
      </w:r>
      <w:r>
        <w:rPr>
          <w:color w:val="231F20"/>
          <w:sz w:val="18"/>
        </w:rPr>
        <w:t>sspaahki </w:t>
      </w:r>
      <w:r>
        <w:rPr>
          <w:i/>
          <w:color w:val="231F20"/>
          <w:sz w:val="18"/>
        </w:rPr>
        <w:t>vti </w:t>
      </w:r>
      <w:r>
        <w:rPr>
          <w:color w:val="231F20"/>
          <w:sz w:val="18"/>
        </w:rPr>
        <w:t>pry up 270</w:t>
      </w:r>
    </w:p>
    <w:p>
      <w:pPr>
        <w:spacing w:line="249" w:lineRule="auto" w:before="9"/>
        <w:ind w:left="340" w:right="239" w:hanging="240"/>
        <w:jc w:val="left"/>
        <w:rPr>
          <w:sz w:val="18"/>
        </w:rPr>
      </w:pPr>
      <w:r>
        <w:rPr>
          <w:b/>
          <w:color w:val="231F20"/>
          <w:sz w:val="18"/>
        </w:rPr>
        <w:t>Psoralea esculenta </w:t>
      </w:r>
      <w:r>
        <w:rPr>
          <w:color w:val="231F20"/>
          <w:sz w:val="18"/>
        </w:rPr>
        <w:t>ma’s </w:t>
      </w:r>
      <w:r>
        <w:rPr>
          <w:i/>
          <w:color w:val="231F20"/>
          <w:sz w:val="18"/>
        </w:rPr>
        <w:t>nan </w:t>
      </w:r>
      <w:r>
        <w:rPr>
          <w:color w:val="231F20"/>
          <w:sz w:val="18"/>
        </w:rPr>
        <w:t>edible bulbous root, ‘Indian turnip’, Latin:</w:t>
      </w:r>
    </w:p>
    <w:p>
      <w:pPr>
        <w:pStyle w:val="BodyText"/>
        <w:spacing w:before="2"/>
      </w:pPr>
      <w:r>
        <w:rPr>
          <w:color w:val="231F20"/>
        </w:rPr>
        <w:t>Psoralea esculenta 148</w:t>
      </w:r>
    </w:p>
    <w:p>
      <w:pPr>
        <w:pStyle w:val="BodyText"/>
        <w:spacing w:line="249" w:lineRule="auto"/>
        <w:ind w:hanging="241"/>
      </w:pPr>
      <w:r>
        <w:rPr>
          <w:b/>
          <w:color w:val="231F20"/>
        </w:rPr>
        <w:t>ptarmigan </w:t>
      </w:r>
      <w:r>
        <w:rPr>
          <w:color w:val="231F20"/>
        </w:rPr>
        <w:t>áápikíítokii </w:t>
      </w:r>
      <w:r>
        <w:rPr>
          <w:i/>
          <w:color w:val="231F20"/>
        </w:rPr>
        <w:t>nan </w:t>
      </w:r>
      <w:r>
        <w:rPr>
          <w:color w:val="231F20"/>
        </w:rPr>
        <w:t>white-tailed ptarmigan (lit.: white tough-skin(?)),</w:t>
      </w:r>
    </w:p>
    <w:p>
      <w:pPr>
        <w:pStyle w:val="BodyText"/>
        <w:spacing w:before="1"/>
      </w:pPr>
      <w:r>
        <w:rPr>
          <w:color w:val="231F20"/>
        </w:rPr>
        <w:t>Latin: Lagopus leucurus 5</w:t>
      </w:r>
    </w:p>
    <w:p>
      <w:pPr>
        <w:spacing w:line="249" w:lineRule="auto" w:before="9"/>
        <w:ind w:left="340" w:right="239" w:hanging="240"/>
        <w:jc w:val="left"/>
        <w:rPr>
          <w:sz w:val="18"/>
        </w:rPr>
      </w:pPr>
      <w:r>
        <w:rPr>
          <w:b/>
          <w:color w:val="231F20"/>
          <w:sz w:val="18"/>
        </w:rPr>
        <w:t>pubic hair </w:t>
      </w:r>
      <w:r>
        <w:rPr>
          <w:color w:val="231F20"/>
          <w:sz w:val="18"/>
        </w:rPr>
        <w:t>omistta(a) </w:t>
      </w:r>
      <w:r>
        <w:rPr>
          <w:i/>
          <w:color w:val="231F20"/>
          <w:sz w:val="18"/>
        </w:rPr>
        <w:t>nin </w:t>
      </w:r>
      <w:r>
        <w:rPr>
          <w:color w:val="231F20"/>
          <w:sz w:val="18"/>
        </w:rPr>
        <w:t>pubic hair 195</w:t>
      </w:r>
    </w:p>
    <w:p>
      <w:pPr>
        <w:pStyle w:val="BodyText"/>
        <w:spacing w:line="249" w:lineRule="auto" w:before="2"/>
        <w:ind w:right="154" w:hanging="240"/>
      </w:pPr>
      <w:r>
        <w:rPr>
          <w:b/>
          <w:color w:val="231F20"/>
        </w:rPr>
        <w:t>puccoon </w:t>
      </w:r>
      <w:r>
        <w:rPr>
          <w:color w:val="231F20"/>
        </w:rPr>
        <w:t>ponokaoowahsin </w:t>
      </w:r>
      <w:r>
        <w:rPr>
          <w:i/>
          <w:color w:val="231F20"/>
        </w:rPr>
        <w:t>nin </w:t>
      </w:r>
      <w:r>
        <w:rPr>
          <w:color w:val="231F20"/>
        </w:rPr>
        <w:t>yellow puccoon, Latin: Lithospermum ruderale (Taylor) (lit.: elk food) 230</w:t>
      </w:r>
    </w:p>
    <w:p>
      <w:pPr>
        <w:pStyle w:val="BodyText"/>
        <w:spacing w:line="249" w:lineRule="auto" w:before="2"/>
        <w:ind w:right="239" w:hanging="240"/>
      </w:pPr>
      <w:r>
        <w:rPr>
          <w:b/>
          <w:color w:val="231F20"/>
        </w:rPr>
        <w:t>pucker </w:t>
      </w:r>
      <w:r>
        <w:rPr>
          <w:color w:val="231F20"/>
        </w:rPr>
        <w:t>waamohsohpi’ </w:t>
      </w:r>
      <w:r>
        <w:rPr>
          <w:i/>
          <w:color w:val="231F20"/>
        </w:rPr>
        <w:t>vii </w:t>
      </w:r>
      <w:r>
        <w:rPr>
          <w:color w:val="231F20"/>
        </w:rPr>
        <w:t>pucker, contract into folds or wrinkles 288</w:t>
      </w:r>
    </w:p>
    <w:p>
      <w:pPr>
        <w:spacing w:line="249" w:lineRule="auto" w:before="1"/>
        <w:ind w:left="340" w:right="0" w:hanging="240"/>
        <w:jc w:val="left"/>
        <w:rPr>
          <w:sz w:val="18"/>
        </w:rPr>
      </w:pPr>
      <w:r>
        <w:rPr>
          <w:b/>
          <w:color w:val="231F20"/>
          <w:sz w:val="18"/>
        </w:rPr>
        <w:t>pudding </w:t>
      </w:r>
      <w:r>
        <w:rPr>
          <w:color w:val="231F20"/>
          <w:sz w:val="18"/>
        </w:rPr>
        <w:t>áípahpoyi </w:t>
      </w:r>
      <w:r>
        <w:rPr>
          <w:i/>
          <w:color w:val="231F20"/>
          <w:sz w:val="18"/>
        </w:rPr>
        <w:t>nin </w:t>
      </w:r>
      <w:r>
        <w:rPr>
          <w:color w:val="231F20"/>
          <w:sz w:val="18"/>
        </w:rPr>
        <w:t>gelatin, gelatin pudding 9</w:t>
      </w:r>
    </w:p>
    <w:p>
      <w:pPr>
        <w:spacing w:before="2"/>
        <w:ind w:left="100" w:right="0" w:firstLine="0"/>
        <w:jc w:val="left"/>
        <w:rPr>
          <w:sz w:val="18"/>
        </w:rPr>
      </w:pPr>
      <w:r>
        <w:rPr>
          <w:b/>
          <w:color w:val="231F20"/>
          <w:sz w:val="18"/>
        </w:rPr>
        <w:t>puddle </w:t>
      </w:r>
      <w:r>
        <w:rPr>
          <w:color w:val="231F20"/>
          <w:sz w:val="18"/>
        </w:rPr>
        <w:t>i’pahko </w:t>
      </w:r>
      <w:r>
        <w:rPr>
          <w:i/>
          <w:color w:val="231F20"/>
          <w:sz w:val="18"/>
        </w:rPr>
        <w:t>nin </w:t>
      </w:r>
      <w:r>
        <w:rPr>
          <w:color w:val="231F20"/>
          <w:sz w:val="18"/>
        </w:rPr>
        <w:t>puddle 126</w:t>
      </w:r>
    </w:p>
    <w:p>
      <w:pPr>
        <w:pStyle w:val="BodyText"/>
        <w:spacing w:line="249" w:lineRule="auto"/>
        <w:ind w:hanging="240"/>
      </w:pPr>
      <w:r>
        <w:rPr>
          <w:b/>
          <w:color w:val="231F20"/>
        </w:rPr>
        <w:t>puffball </w:t>
      </w:r>
      <w:r>
        <w:rPr>
          <w:color w:val="231F20"/>
        </w:rPr>
        <w:t>kakató’si </w:t>
      </w:r>
      <w:r>
        <w:rPr>
          <w:i/>
          <w:color w:val="231F20"/>
        </w:rPr>
        <w:t>nan </w:t>
      </w:r>
      <w:r>
        <w:rPr>
          <w:color w:val="231F20"/>
        </w:rPr>
        <w:t>star/mushroom/ puffball, Latin: Lycoperdon spp.</w:t>
      </w:r>
    </w:p>
    <w:p>
      <w:pPr>
        <w:pStyle w:val="BodyText"/>
        <w:spacing w:before="1"/>
      </w:pPr>
      <w:r>
        <w:rPr>
          <w:color w:val="231F20"/>
        </w:rPr>
        <w:t>134</w:t>
      </w:r>
    </w:p>
    <w:p>
      <w:pPr>
        <w:pStyle w:val="BodyText"/>
        <w:spacing w:line="249" w:lineRule="auto"/>
        <w:ind w:right="239" w:hanging="241"/>
      </w:pPr>
      <w:r>
        <w:rPr>
          <w:b/>
          <w:color w:val="231F20"/>
        </w:rPr>
        <w:t>pug-nosed </w:t>
      </w:r>
      <w:r>
        <w:rPr>
          <w:color w:val="231F20"/>
        </w:rPr>
        <w:t>akkáyssksisikaanaisskiinaa </w:t>
      </w:r>
      <w:r>
        <w:rPr>
          <w:i/>
          <w:color w:val="231F20"/>
        </w:rPr>
        <w:t>nan </w:t>
      </w:r>
      <w:r>
        <w:rPr>
          <w:color w:val="231F20"/>
        </w:rPr>
        <w:t>pygmy shrew (lit.: pug-nosed mouse), Latin: Sorex hoyi 12</w:t>
      </w:r>
    </w:p>
    <w:p>
      <w:pPr>
        <w:spacing w:before="3"/>
        <w:ind w:left="100" w:right="0" w:firstLine="0"/>
        <w:jc w:val="left"/>
        <w:rPr>
          <w:sz w:val="18"/>
        </w:rPr>
      </w:pPr>
      <w:r>
        <w:rPr>
          <w:b/>
          <w:color w:val="231F20"/>
          <w:sz w:val="18"/>
        </w:rPr>
        <w:t>pull </w:t>
      </w:r>
      <w:r>
        <w:rPr>
          <w:color w:val="231F20"/>
          <w:sz w:val="18"/>
        </w:rPr>
        <w:t>iiyikskapi </w:t>
      </w:r>
      <w:r>
        <w:rPr>
          <w:i/>
          <w:color w:val="231F20"/>
          <w:sz w:val="18"/>
        </w:rPr>
        <w:t>vai </w:t>
      </w:r>
      <w:r>
        <w:rPr>
          <w:color w:val="231F20"/>
          <w:sz w:val="18"/>
        </w:rPr>
        <w:t>pull hard 40</w:t>
      </w:r>
    </w:p>
    <w:p>
      <w:pPr>
        <w:pStyle w:val="BodyText"/>
        <w:spacing w:line="249" w:lineRule="auto"/>
        <w:ind w:right="247" w:hanging="240"/>
      </w:pPr>
      <w:r>
        <w:rPr>
          <w:b/>
          <w:color w:val="231F20"/>
        </w:rPr>
        <w:t>pull </w:t>
      </w:r>
      <w:r>
        <w:rPr>
          <w:color w:val="231F20"/>
        </w:rPr>
        <w:t>innioomsstsi </w:t>
      </w:r>
      <w:r>
        <w:rPr>
          <w:i/>
          <w:color w:val="231F20"/>
        </w:rPr>
        <w:t>vti </w:t>
      </w:r>
      <w:r>
        <w:rPr>
          <w:color w:val="231F20"/>
        </w:rPr>
        <w:t>pull food down by biting for the purpose of stealing (usually is the action of an animal,</w:t>
      </w:r>
    </w:p>
    <w:p>
      <w:pPr>
        <w:pStyle w:val="BodyText"/>
        <w:spacing w:before="2"/>
      </w:pPr>
      <w:r>
        <w:rPr>
          <w:color w:val="231F20"/>
        </w:rPr>
        <w:t>e.g. a dog or cat) 75</w:t>
      </w:r>
    </w:p>
    <w:p>
      <w:pPr>
        <w:pStyle w:val="BodyText"/>
        <w:spacing w:line="249" w:lineRule="auto"/>
        <w:ind w:right="249" w:hanging="240"/>
      </w:pPr>
      <w:r>
        <w:rPr>
          <w:b/>
          <w:color w:val="231F20"/>
        </w:rPr>
        <w:t>pull </w:t>
      </w:r>
      <w:r>
        <w:rPr>
          <w:color w:val="231F20"/>
        </w:rPr>
        <w:t>ipohko’tsi </w:t>
      </w:r>
      <w:r>
        <w:rPr>
          <w:i/>
          <w:color w:val="231F20"/>
        </w:rPr>
        <w:t>vti </w:t>
      </w:r>
      <w:r>
        <w:rPr>
          <w:color w:val="231F20"/>
        </w:rPr>
        <w:t>uproot, pull out (a small natural embedded growth) by hand 89</w:t>
      </w:r>
    </w:p>
    <w:p>
      <w:pPr>
        <w:spacing w:before="2"/>
        <w:ind w:left="100" w:right="0" w:firstLine="0"/>
        <w:jc w:val="left"/>
        <w:rPr>
          <w:sz w:val="18"/>
        </w:rPr>
      </w:pPr>
      <w:r>
        <w:rPr>
          <w:b/>
          <w:color w:val="231F20"/>
          <w:sz w:val="18"/>
        </w:rPr>
        <w:t>pull </w:t>
      </w:r>
      <w:r>
        <w:rPr>
          <w:color w:val="231F20"/>
          <w:sz w:val="18"/>
        </w:rPr>
        <w:t>sskapat </w:t>
      </w:r>
      <w:r>
        <w:rPr>
          <w:i/>
          <w:color w:val="231F20"/>
          <w:sz w:val="18"/>
        </w:rPr>
        <w:t>vta </w:t>
      </w:r>
      <w:r>
        <w:rPr>
          <w:color w:val="231F20"/>
          <w:sz w:val="18"/>
        </w:rPr>
        <w:t>drag/pull 266</w:t>
      </w:r>
    </w:p>
    <w:p>
      <w:pPr>
        <w:spacing w:before="9"/>
        <w:ind w:left="100" w:right="0" w:firstLine="0"/>
        <w:jc w:val="left"/>
        <w:rPr>
          <w:sz w:val="18"/>
        </w:rPr>
      </w:pPr>
      <w:r>
        <w:rPr>
          <w:b/>
          <w:color w:val="231F20"/>
          <w:sz w:val="18"/>
        </w:rPr>
        <w:t>pull </w:t>
      </w:r>
      <w:r>
        <w:rPr>
          <w:color w:val="231F20"/>
          <w:sz w:val="18"/>
        </w:rPr>
        <w:t>waaso’kini </w:t>
      </w:r>
      <w:r>
        <w:rPr>
          <w:i/>
          <w:color w:val="231F20"/>
          <w:sz w:val="18"/>
        </w:rPr>
        <w:t>vta </w:t>
      </w:r>
      <w:r>
        <w:rPr>
          <w:color w:val="231F20"/>
          <w:sz w:val="18"/>
        </w:rPr>
        <w:t>pull the hair of 293</w:t>
      </w:r>
    </w:p>
    <w:p>
      <w:pPr>
        <w:spacing w:line="249" w:lineRule="auto" w:before="9"/>
        <w:ind w:left="340" w:right="239" w:hanging="240"/>
        <w:jc w:val="left"/>
        <w:rPr>
          <w:sz w:val="18"/>
        </w:rPr>
      </w:pPr>
      <w:r>
        <w:rPr>
          <w:b/>
          <w:color w:val="231F20"/>
          <w:sz w:val="18"/>
        </w:rPr>
        <w:t>pull down </w:t>
      </w:r>
      <w:r>
        <w:rPr>
          <w:color w:val="231F20"/>
          <w:sz w:val="18"/>
        </w:rPr>
        <w:t>ikaatapiksist </w:t>
      </w:r>
      <w:r>
        <w:rPr>
          <w:i/>
          <w:color w:val="231F20"/>
          <w:sz w:val="18"/>
        </w:rPr>
        <w:t>vta </w:t>
      </w:r>
      <w:r>
        <w:rPr>
          <w:color w:val="231F20"/>
          <w:sz w:val="18"/>
        </w:rPr>
        <w:t>pull down an upright object 41</w:t>
      </w:r>
    </w:p>
    <w:p>
      <w:pPr>
        <w:pStyle w:val="BodyText"/>
        <w:spacing w:line="249" w:lineRule="auto" w:before="2"/>
        <w:ind w:right="239" w:hanging="241"/>
      </w:pPr>
      <w:r>
        <w:rPr>
          <w:b/>
          <w:color w:val="231F20"/>
        </w:rPr>
        <w:t>pull down </w:t>
      </w:r>
      <w:r>
        <w:rPr>
          <w:color w:val="231F20"/>
        </w:rPr>
        <w:t>ikooni </w:t>
      </w:r>
      <w:r>
        <w:rPr>
          <w:i/>
          <w:color w:val="231F20"/>
        </w:rPr>
        <w:t>vti </w:t>
      </w:r>
      <w:r>
        <w:rPr>
          <w:color w:val="231F20"/>
        </w:rPr>
        <w:t>take down/ pull down (eg. a tipi or tent, branch) 56</w:t>
      </w:r>
    </w:p>
    <w:p>
      <w:pPr>
        <w:pStyle w:val="BodyText"/>
        <w:spacing w:line="249" w:lineRule="auto" w:before="1"/>
        <w:ind w:right="154" w:hanging="240"/>
      </w:pPr>
      <w:r>
        <w:rPr>
          <w:b/>
          <w:color w:val="231F20"/>
        </w:rPr>
        <w:t>pull off </w:t>
      </w:r>
      <w:r>
        <w:rPr>
          <w:color w:val="231F20"/>
        </w:rPr>
        <w:t>opitskapatoo </w:t>
      </w:r>
      <w:r>
        <w:rPr>
          <w:i/>
          <w:color w:val="231F20"/>
        </w:rPr>
        <w:t>vti </w:t>
      </w:r>
      <w:r>
        <w:rPr>
          <w:color w:val="231F20"/>
        </w:rPr>
        <w:t>peel or pull off an adhered surface covering 206</w:t>
      </w:r>
    </w:p>
    <w:p>
      <w:pPr>
        <w:spacing w:after="0" w:line="249" w:lineRule="auto"/>
        <w:sectPr>
          <w:pgSz w:w="7920" w:h="12960"/>
          <w:pgMar w:header="684" w:footer="720" w:top="1100" w:bottom="900" w:left="620" w:right="620"/>
          <w:cols w:num="2" w:equalWidth="0">
            <w:col w:w="3102" w:space="409"/>
            <w:col w:w="3169"/>
          </w:cols>
        </w:sectPr>
      </w:pPr>
    </w:p>
    <w:p>
      <w:pPr>
        <w:spacing w:before="82"/>
        <w:ind w:left="100" w:right="0" w:firstLine="0"/>
        <w:jc w:val="left"/>
        <w:rPr>
          <w:sz w:val="18"/>
        </w:rPr>
      </w:pPr>
      <w:r>
        <w:rPr>
          <w:b/>
          <w:color w:val="231F20"/>
          <w:sz w:val="18"/>
        </w:rPr>
        <w:t>pull out </w:t>
      </w:r>
      <w:r>
        <w:rPr>
          <w:color w:val="231F20"/>
          <w:sz w:val="18"/>
        </w:rPr>
        <w:t>ipohk </w:t>
      </w:r>
      <w:r>
        <w:rPr>
          <w:i/>
          <w:color w:val="231F20"/>
          <w:sz w:val="18"/>
        </w:rPr>
        <w:t>vrt </w:t>
      </w:r>
      <w:r>
        <w:rPr>
          <w:color w:val="231F20"/>
          <w:sz w:val="18"/>
        </w:rPr>
        <w:t>cut off/ pull out 89</w:t>
      </w:r>
    </w:p>
    <w:p>
      <w:pPr>
        <w:spacing w:line="249" w:lineRule="auto" w:before="9"/>
        <w:ind w:left="339" w:right="0" w:hanging="240"/>
        <w:jc w:val="left"/>
        <w:rPr>
          <w:sz w:val="18"/>
        </w:rPr>
      </w:pPr>
      <w:r>
        <w:rPr>
          <w:b/>
          <w:color w:val="231F20"/>
          <w:sz w:val="18"/>
        </w:rPr>
        <w:t>pull out </w:t>
      </w:r>
      <w:r>
        <w:rPr>
          <w:color w:val="231F20"/>
          <w:sz w:val="18"/>
        </w:rPr>
        <w:t>saao’taki </w:t>
      </w:r>
      <w:r>
        <w:rPr>
          <w:i/>
          <w:color w:val="231F20"/>
          <w:sz w:val="18"/>
        </w:rPr>
        <w:t>vai </w:t>
      </w:r>
      <w:r>
        <w:rPr>
          <w:color w:val="231F20"/>
          <w:sz w:val="18"/>
        </w:rPr>
        <w:t>extract, pull out/ scalp (s.o.) 233</w:t>
      </w:r>
    </w:p>
    <w:p>
      <w:pPr>
        <w:spacing w:line="249" w:lineRule="auto" w:before="2"/>
        <w:ind w:left="339" w:right="320" w:hanging="240"/>
        <w:jc w:val="left"/>
        <w:rPr>
          <w:sz w:val="18"/>
        </w:rPr>
      </w:pPr>
      <w:r>
        <w:rPr>
          <w:b/>
          <w:color w:val="231F20"/>
          <w:sz w:val="18"/>
        </w:rPr>
        <w:t>punch </w:t>
      </w:r>
      <w:r>
        <w:rPr>
          <w:color w:val="231F20"/>
          <w:sz w:val="18"/>
        </w:rPr>
        <w:t>sapsski </w:t>
      </w:r>
      <w:r>
        <w:rPr>
          <w:i/>
          <w:color w:val="231F20"/>
          <w:sz w:val="18"/>
        </w:rPr>
        <w:t>vta </w:t>
      </w:r>
      <w:r>
        <w:rPr>
          <w:color w:val="231F20"/>
          <w:sz w:val="18"/>
        </w:rPr>
        <w:t>punch in the face 243</w:t>
      </w:r>
    </w:p>
    <w:p>
      <w:pPr>
        <w:pStyle w:val="BodyText"/>
        <w:spacing w:line="249" w:lineRule="auto" w:before="1"/>
        <w:ind w:left="339" w:hanging="240"/>
      </w:pPr>
      <w:r>
        <w:rPr>
          <w:b/>
          <w:color w:val="231F20"/>
        </w:rPr>
        <w:t>puncture </w:t>
      </w:r>
      <w:r>
        <w:rPr>
          <w:color w:val="231F20"/>
        </w:rPr>
        <w:t>waookaasi </w:t>
      </w:r>
      <w:r>
        <w:rPr>
          <w:i/>
          <w:color w:val="231F20"/>
        </w:rPr>
        <w:t>vai </w:t>
      </w:r>
      <w:r>
        <w:rPr>
          <w:color w:val="231F20"/>
        </w:rPr>
        <w:t>puncture </w:t>
      </w:r>
      <w:r>
        <w:rPr>
          <w:color w:val="231F20"/>
          <w:spacing w:val="-3"/>
        </w:rPr>
        <w:t>one’s </w:t>
      </w:r>
      <w:r>
        <w:rPr>
          <w:color w:val="231F20"/>
        </w:rPr>
        <w:t>own foot by stepping on something 301</w:t>
      </w:r>
    </w:p>
    <w:p>
      <w:pPr>
        <w:pStyle w:val="BodyText"/>
        <w:spacing w:line="249" w:lineRule="auto" w:before="2"/>
        <w:ind w:left="339" w:right="391" w:hanging="240"/>
      </w:pPr>
      <w:r>
        <w:rPr>
          <w:b/>
          <w:color w:val="231F20"/>
        </w:rPr>
        <w:t>punctured </w:t>
      </w:r>
      <w:r>
        <w:rPr>
          <w:color w:val="231F20"/>
        </w:rPr>
        <w:t>ipo’tatsimaa </w:t>
      </w:r>
      <w:r>
        <w:rPr>
          <w:i/>
          <w:color w:val="231F20"/>
        </w:rPr>
        <w:t>vai </w:t>
      </w:r>
      <w:r>
        <w:rPr>
          <w:color w:val="231F20"/>
        </w:rPr>
        <w:t>be punctured with the thorns of a rosehip plant to cure a disease or relieve pain 93</w:t>
      </w:r>
    </w:p>
    <w:p>
      <w:pPr>
        <w:spacing w:line="249" w:lineRule="auto" w:before="3"/>
        <w:ind w:left="100" w:right="89" w:hanging="1"/>
        <w:jc w:val="left"/>
        <w:rPr>
          <w:sz w:val="18"/>
        </w:rPr>
      </w:pPr>
      <w:r>
        <w:rPr>
          <w:b/>
          <w:color w:val="231F20"/>
          <w:sz w:val="18"/>
        </w:rPr>
        <w:t>punish </w:t>
      </w:r>
      <w:r>
        <w:rPr>
          <w:color w:val="231F20"/>
          <w:sz w:val="18"/>
        </w:rPr>
        <w:t>sstsipísi </w:t>
      </w:r>
      <w:r>
        <w:rPr>
          <w:i/>
          <w:color w:val="231F20"/>
          <w:sz w:val="18"/>
        </w:rPr>
        <w:t>vta </w:t>
      </w:r>
      <w:r>
        <w:rPr>
          <w:color w:val="231F20"/>
          <w:sz w:val="18"/>
        </w:rPr>
        <w:t>whip or punish 276 </w:t>
      </w:r>
      <w:r>
        <w:rPr>
          <w:b/>
          <w:color w:val="231F20"/>
          <w:sz w:val="18"/>
        </w:rPr>
        <w:t>punk </w:t>
      </w:r>
      <w:r>
        <w:rPr>
          <w:color w:val="231F20"/>
          <w:sz w:val="18"/>
        </w:rPr>
        <w:t>passtaam </w:t>
      </w:r>
      <w:r>
        <w:rPr>
          <w:i/>
          <w:color w:val="231F20"/>
          <w:sz w:val="18"/>
        </w:rPr>
        <w:t>nin </w:t>
      </w:r>
      <w:r>
        <w:rPr>
          <w:color w:val="231F20"/>
          <w:sz w:val="18"/>
        </w:rPr>
        <w:t>tinder, punk 226 </w:t>
      </w:r>
      <w:r>
        <w:rPr>
          <w:b/>
          <w:color w:val="231F20"/>
          <w:sz w:val="18"/>
        </w:rPr>
        <w:t>puppy  </w:t>
      </w:r>
      <w:r>
        <w:rPr>
          <w:color w:val="231F20"/>
          <w:sz w:val="18"/>
        </w:rPr>
        <w:t>imitaikoan </w:t>
      </w:r>
      <w:r>
        <w:rPr>
          <w:i/>
          <w:color w:val="231F20"/>
          <w:sz w:val="18"/>
        </w:rPr>
        <w:t>nan </w:t>
      </w:r>
      <w:r>
        <w:rPr>
          <w:color w:val="231F20"/>
          <w:sz w:val="18"/>
        </w:rPr>
        <w:t>puppy   68 </w:t>
      </w:r>
      <w:r>
        <w:rPr>
          <w:b/>
          <w:color w:val="231F20"/>
          <w:sz w:val="18"/>
        </w:rPr>
        <w:t>puppy </w:t>
      </w:r>
      <w:r>
        <w:rPr>
          <w:color w:val="231F20"/>
          <w:sz w:val="18"/>
        </w:rPr>
        <w:t>sisomm </w:t>
      </w:r>
      <w:r>
        <w:rPr>
          <w:i/>
          <w:color w:val="231F20"/>
          <w:sz w:val="18"/>
        </w:rPr>
        <w:t>nan </w:t>
      </w:r>
      <w:r>
        <w:rPr>
          <w:color w:val="231F20"/>
          <w:sz w:val="18"/>
        </w:rPr>
        <w:t>small dog,</w:t>
      </w:r>
      <w:r>
        <w:rPr>
          <w:color w:val="231F20"/>
          <w:spacing w:val="-8"/>
          <w:sz w:val="18"/>
        </w:rPr>
        <w:t> </w:t>
      </w:r>
      <w:r>
        <w:rPr>
          <w:color w:val="231F20"/>
          <w:sz w:val="18"/>
        </w:rPr>
        <w:t>puppy</w:t>
      </w:r>
    </w:p>
    <w:p>
      <w:pPr>
        <w:pStyle w:val="BodyText"/>
        <w:spacing w:before="3"/>
      </w:pPr>
      <w:r>
        <w:rPr>
          <w:color w:val="231F20"/>
        </w:rPr>
        <w:t>254</w:t>
      </w:r>
    </w:p>
    <w:p>
      <w:pPr>
        <w:pStyle w:val="BodyText"/>
        <w:spacing w:line="249" w:lineRule="auto"/>
        <w:ind w:hanging="240"/>
      </w:pPr>
      <w:r>
        <w:rPr>
          <w:b/>
          <w:color w:val="231F20"/>
        </w:rPr>
        <w:t>purchase </w:t>
      </w:r>
      <w:r>
        <w:rPr>
          <w:color w:val="231F20"/>
        </w:rPr>
        <w:t>ohpááattsi </w:t>
      </w:r>
      <w:r>
        <w:rPr>
          <w:i/>
          <w:color w:val="231F20"/>
        </w:rPr>
        <w:t>vta </w:t>
      </w:r>
      <w:r>
        <w:rPr>
          <w:color w:val="231F20"/>
        </w:rPr>
        <w:t>depend upon/ trust to purchase in one’s place 171</w:t>
      </w:r>
    </w:p>
    <w:p>
      <w:pPr>
        <w:pStyle w:val="BodyText"/>
        <w:spacing w:line="249" w:lineRule="auto" w:before="2"/>
        <w:ind w:right="170" w:hanging="240"/>
      </w:pPr>
      <w:r>
        <w:rPr>
          <w:b/>
          <w:color w:val="231F20"/>
        </w:rPr>
        <w:t>purify </w:t>
      </w:r>
      <w:r>
        <w:rPr>
          <w:color w:val="231F20"/>
        </w:rPr>
        <w:t>ssiiyaki </w:t>
      </w:r>
      <w:r>
        <w:rPr>
          <w:i/>
          <w:color w:val="231F20"/>
        </w:rPr>
        <w:t>vta </w:t>
      </w:r>
      <w:r>
        <w:rPr>
          <w:color w:val="231F20"/>
        </w:rPr>
        <w:t>cleanse/ purify before a religious ceremony (e.g. a person or a bundle after a mourning period) 264</w:t>
      </w:r>
    </w:p>
    <w:p>
      <w:pPr>
        <w:spacing w:before="3"/>
        <w:ind w:left="100" w:right="0" w:firstLine="0"/>
        <w:jc w:val="left"/>
        <w:rPr>
          <w:sz w:val="18"/>
        </w:rPr>
      </w:pPr>
      <w:r>
        <w:rPr>
          <w:b/>
          <w:color w:val="231F20"/>
          <w:sz w:val="18"/>
        </w:rPr>
        <w:t>purse </w:t>
      </w:r>
      <w:r>
        <w:rPr>
          <w:color w:val="231F20"/>
          <w:sz w:val="18"/>
        </w:rPr>
        <w:t>soohpómmaa’tsis </w:t>
      </w:r>
      <w:r>
        <w:rPr>
          <w:i/>
          <w:color w:val="231F20"/>
          <w:sz w:val="18"/>
        </w:rPr>
        <w:t>nin </w:t>
      </w:r>
      <w:r>
        <w:rPr>
          <w:color w:val="231F20"/>
          <w:sz w:val="18"/>
        </w:rPr>
        <w:t>purse 258</w:t>
      </w:r>
    </w:p>
    <w:p>
      <w:pPr>
        <w:spacing w:line="249" w:lineRule="auto" w:before="9"/>
        <w:ind w:left="340" w:right="170" w:hanging="241"/>
        <w:jc w:val="left"/>
        <w:rPr>
          <w:sz w:val="18"/>
        </w:rPr>
      </w:pPr>
      <w:r>
        <w:rPr>
          <w:b/>
          <w:color w:val="231F20"/>
          <w:sz w:val="18"/>
        </w:rPr>
        <w:t>pursue </w:t>
      </w:r>
      <w:r>
        <w:rPr>
          <w:color w:val="231F20"/>
          <w:sz w:val="18"/>
        </w:rPr>
        <w:t>ihtsoohkitsi. </w:t>
      </w:r>
      <w:r>
        <w:rPr>
          <w:i/>
          <w:color w:val="231F20"/>
          <w:sz w:val="18"/>
        </w:rPr>
        <w:t>vta </w:t>
      </w:r>
      <w:r>
        <w:rPr>
          <w:color w:val="231F20"/>
          <w:sz w:val="18"/>
        </w:rPr>
        <w:t>chase, pursue 29</w:t>
      </w:r>
    </w:p>
    <w:p>
      <w:pPr>
        <w:spacing w:line="249" w:lineRule="auto" w:before="1"/>
        <w:ind w:left="340" w:right="170" w:hanging="240"/>
        <w:jc w:val="left"/>
        <w:rPr>
          <w:sz w:val="18"/>
        </w:rPr>
      </w:pPr>
      <w:r>
        <w:rPr>
          <w:b/>
          <w:color w:val="231F20"/>
          <w:sz w:val="18"/>
        </w:rPr>
        <w:t>pursue </w:t>
      </w:r>
      <w:r>
        <w:rPr>
          <w:color w:val="231F20"/>
          <w:sz w:val="18"/>
        </w:rPr>
        <w:t>ihtsoohkitso </w:t>
      </w:r>
      <w:r>
        <w:rPr>
          <w:i/>
          <w:color w:val="231F20"/>
          <w:sz w:val="18"/>
        </w:rPr>
        <w:t>vta </w:t>
      </w:r>
      <w:r>
        <w:rPr>
          <w:color w:val="231F20"/>
          <w:sz w:val="18"/>
        </w:rPr>
        <w:t>pursue, chase 29</w:t>
      </w:r>
    </w:p>
    <w:p>
      <w:pPr>
        <w:spacing w:line="249" w:lineRule="auto" w:before="2"/>
        <w:ind w:left="100" w:right="391" w:firstLine="0"/>
        <w:jc w:val="left"/>
        <w:rPr>
          <w:sz w:val="18"/>
        </w:rPr>
      </w:pPr>
      <w:r>
        <w:rPr>
          <w:b/>
          <w:color w:val="231F20"/>
          <w:sz w:val="18"/>
        </w:rPr>
        <w:t>pursue </w:t>
      </w:r>
      <w:r>
        <w:rPr>
          <w:color w:val="231F20"/>
          <w:sz w:val="18"/>
        </w:rPr>
        <w:t>stsoohkitso </w:t>
      </w:r>
      <w:r>
        <w:rPr>
          <w:i/>
          <w:color w:val="231F20"/>
          <w:sz w:val="18"/>
        </w:rPr>
        <w:t>vta </w:t>
      </w:r>
      <w:r>
        <w:rPr>
          <w:color w:val="231F20"/>
          <w:sz w:val="18"/>
        </w:rPr>
        <w:t>pursue 278 </w:t>
      </w:r>
      <w:r>
        <w:rPr>
          <w:b/>
          <w:color w:val="231F20"/>
          <w:sz w:val="18"/>
        </w:rPr>
        <w:t>pursue </w:t>
      </w:r>
      <w:r>
        <w:rPr>
          <w:color w:val="231F20"/>
          <w:sz w:val="18"/>
        </w:rPr>
        <w:t>waawa’ko </w:t>
      </w:r>
      <w:r>
        <w:rPr>
          <w:i/>
          <w:color w:val="231F20"/>
          <w:sz w:val="18"/>
        </w:rPr>
        <w:t>vta </w:t>
      </w:r>
      <w:r>
        <w:rPr>
          <w:color w:val="231F20"/>
          <w:sz w:val="18"/>
        </w:rPr>
        <w:t>pursue 299 </w:t>
      </w:r>
      <w:r>
        <w:rPr>
          <w:b/>
          <w:color w:val="231F20"/>
          <w:sz w:val="18"/>
        </w:rPr>
        <w:t>pus </w:t>
      </w:r>
      <w:r>
        <w:rPr>
          <w:color w:val="231F20"/>
          <w:sz w:val="18"/>
        </w:rPr>
        <w:t>matsissi </w:t>
      </w:r>
      <w:r>
        <w:rPr>
          <w:i/>
          <w:color w:val="231F20"/>
          <w:sz w:val="18"/>
        </w:rPr>
        <w:t>nan </w:t>
      </w:r>
      <w:r>
        <w:rPr>
          <w:color w:val="231F20"/>
          <w:sz w:val="18"/>
        </w:rPr>
        <w:t>pus 147</w:t>
      </w:r>
    </w:p>
    <w:p>
      <w:pPr>
        <w:spacing w:line="249" w:lineRule="auto" w:before="2"/>
        <w:ind w:left="340" w:right="170" w:hanging="240"/>
        <w:jc w:val="left"/>
        <w:rPr>
          <w:sz w:val="18"/>
        </w:rPr>
      </w:pPr>
      <w:r>
        <w:rPr>
          <w:b/>
          <w:color w:val="231F20"/>
          <w:sz w:val="18"/>
        </w:rPr>
        <w:t>push </w:t>
      </w:r>
      <w:r>
        <w:rPr>
          <w:color w:val="231F20"/>
          <w:sz w:val="18"/>
        </w:rPr>
        <w:t>yiistapááhkio’tsi </w:t>
      </w:r>
      <w:r>
        <w:rPr>
          <w:i/>
          <w:color w:val="231F20"/>
          <w:sz w:val="18"/>
        </w:rPr>
        <w:t>vti </w:t>
      </w:r>
      <w:r>
        <w:rPr>
          <w:color w:val="231F20"/>
          <w:sz w:val="18"/>
        </w:rPr>
        <w:t>push away 314</w:t>
      </w:r>
    </w:p>
    <w:p>
      <w:pPr>
        <w:spacing w:line="249" w:lineRule="auto" w:before="1"/>
        <w:ind w:left="341" w:right="454" w:hanging="241"/>
        <w:jc w:val="left"/>
        <w:rPr>
          <w:sz w:val="18"/>
        </w:rPr>
      </w:pPr>
      <w:r>
        <w:rPr>
          <w:b/>
          <w:color w:val="231F20"/>
          <w:sz w:val="18"/>
        </w:rPr>
        <w:t>push-in </w:t>
      </w:r>
      <w:r>
        <w:rPr>
          <w:color w:val="231F20"/>
          <w:sz w:val="18"/>
        </w:rPr>
        <w:t>ipsstaahkio’to </w:t>
      </w:r>
      <w:r>
        <w:rPr>
          <w:i/>
          <w:color w:val="231F20"/>
          <w:sz w:val="18"/>
        </w:rPr>
        <w:t>vta </w:t>
      </w:r>
      <w:r>
        <w:rPr>
          <w:color w:val="231F20"/>
          <w:sz w:val="18"/>
        </w:rPr>
        <w:t>press or push-in to something 96</w:t>
      </w:r>
    </w:p>
    <w:p>
      <w:pPr>
        <w:pStyle w:val="BodyText"/>
        <w:spacing w:line="249" w:lineRule="auto" w:before="2"/>
        <w:ind w:left="341" w:right="69" w:hanging="241"/>
      </w:pPr>
      <w:r>
        <w:rPr>
          <w:b/>
          <w:color w:val="231F20"/>
        </w:rPr>
        <w:t>pushy </w:t>
      </w:r>
      <w:r>
        <w:rPr>
          <w:color w:val="231F20"/>
        </w:rPr>
        <w:t>o’tsitska’pssi </w:t>
      </w:r>
      <w:r>
        <w:rPr>
          <w:i/>
          <w:color w:val="231F20"/>
        </w:rPr>
        <w:t>vai </w:t>
      </w:r>
      <w:r>
        <w:rPr>
          <w:color w:val="231F20"/>
        </w:rPr>
        <w:t>bepushy, putting self first, giving own</w:t>
      </w:r>
      <w:r>
        <w:rPr>
          <w:color w:val="231F20"/>
          <w:spacing w:val="-19"/>
        </w:rPr>
        <w:t> </w:t>
      </w:r>
      <w:r>
        <w:rPr>
          <w:color w:val="231F20"/>
        </w:rPr>
        <w:t>interests priority, showing no regard for</w:t>
      </w:r>
      <w:r>
        <w:rPr>
          <w:color w:val="231F20"/>
          <w:spacing w:val="-28"/>
        </w:rPr>
        <w:t> </w:t>
      </w:r>
      <w:r>
        <w:rPr>
          <w:color w:val="231F20"/>
        </w:rPr>
        <w:t>others 224</w:t>
      </w:r>
    </w:p>
    <w:p>
      <w:pPr>
        <w:spacing w:before="3"/>
        <w:ind w:left="101" w:right="0" w:firstLine="0"/>
        <w:jc w:val="left"/>
        <w:rPr>
          <w:i/>
          <w:sz w:val="18"/>
        </w:rPr>
      </w:pPr>
      <w:r>
        <w:rPr>
          <w:b/>
          <w:color w:val="231F20"/>
          <w:sz w:val="18"/>
        </w:rPr>
        <w:t>pussywillow </w:t>
      </w:r>
      <w:r>
        <w:rPr>
          <w:color w:val="231F20"/>
          <w:sz w:val="18"/>
        </w:rPr>
        <w:t>poosohsooa’tsis </w:t>
      </w:r>
      <w:r>
        <w:rPr>
          <w:i/>
          <w:color w:val="231F20"/>
          <w:sz w:val="18"/>
        </w:rPr>
        <w:t>nin</w:t>
      </w:r>
    </w:p>
    <w:p>
      <w:pPr>
        <w:pStyle w:val="BodyText"/>
        <w:ind w:left="341"/>
      </w:pPr>
      <w:r>
        <w:rPr>
          <w:color w:val="231F20"/>
        </w:rPr>
        <w:t>pussywillow 231</w:t>
      </w:r>
    </w:p>
    <w:p>
      <w:pPr>
        <w:spacing w:line="249" w:lineRule="auto" w:before="9"/>
        <w:ind w:left="341" w:right="0" w:hanging="240"/>
        <w:jc w:val="left"/>
        <w:rPr>
          <w:sz w:val="18"/>
        </w:rPr>
      </w:pPr>
      <w:r>
        <w:rPr>
          <w:b/>
          <w:color w:val="231F20"/>
          <w:sz w:val="18"/>
        </w:rPr>
        <w:t>put among </w:t>
      </w:r>
      <w:r>
        <w:rPr>
          <w:color w:val="231F20"/>
          <w:sz w:val="18"/>
        </w:rPr>
        <w:t>itsinipo’tssi </w:t>
      </w:r>
      <w:r>
        <w:rPr>
          <w:i/>
          <w:color w:val="231F20"/>
          <w:sz w:val="18"/>
        </w:rPr>
        <w:t>vti </w:t>
      </w:r>
      <w:r>
        <w:rPr>
          <w:color w:val="231F20"/>
          <w:sz w:val="18"/>
        </w:rPr>
        <w:t>put among (s.t.). 120</w:t>
      </w:r>
    </w:p>
    <w:p>
      <w:pPr>
        <w:spacing w:line="249" w:lineRule="auto" w:before="1"/>
        <w:ind w:left="341" w:right="170" w:hanging="241"/>
        <w:jc w:val="left"/>
        <w:rPr>
          <w:sz w:val="18"/>
        </w:rPr>
      </w:pPr>
      <w:r>
        <w:rPr>
          <w:b/>
          <w:color w:val="231F20"/>
          <w:sz w:val="18"/>
        </w:rPr>
        <w:t>put aside </w:t>
      </w:r>
      <w:r>
        <w:rPr>
          <w:color w:val="231F20"/>
          <w:sz w:val="18"/>
        </w:rPr>
        <w:t>waanistápohto </w:t>
      </w:r>
      <w:r>
        <w:rPr>
          <w:i/>
          <w:color w:val="231F20"/>
          <w:sz w:val="18"/>
        </w:rPr>
        <w:t>vta </w:t>
      </w:r>
      <w:r>
        <w:rPr>
          <w:color w:val="231F20"/>
          <w:sz w:val="18"/>
        </w:rPr>
        <w:t>put aside for. 289</w:t>
      </w:r>
    </w:p>
    <w:p>
      <w:pPr>
        <w:spacing w:before="2"/>
        <w:ind w:left="101" w:right="0" w:firstLine="0"/>
        <w:jc w:val="left"/>
        <w:rPr>
          <w:sz w:val="18"/>
        </w:rPr>
      </w:pPr>
      <w:r>
        <w:rPr>
          <w:b/>
          <w:color w:val="231F20"/>
          <w:sz w:val="18"/>
        </w:rPr>
        <w:t>put </w:t>
      </w:r>
      <w:r>
        <w:rPr>
          <w:color w:val="231F20"/>
          <w:sz w:val="18"/>
        </w:rPr>
        <w:t>iki’tsiihtsi </w:t>
      </w:r>
      <w:r>
        <w:rPr>
          <w:i/>
          <w:color w:val="231F20"/>
          <w:sz w:val="18"/>
        </w:rPr>
        <w:t>vta </w:t>
      </w:r>
      <w:r>
        <w:rPr>
          <w:color w:val="231F20"/>
          <w:sz w:val="18"/>
        </w:rPr>
        <w:t>put aloft/ lift 48</w:t>
      </w:r>
    </w:p>
    <w:p>
      <w:pPr>
        <w:spacing w:before="9"/>
        <w:ind w:left="101" w:right="0" w:firstLine="0"/>
        <w:jc w:val="left"/>
        <w:rPr>
          <w:sz w:val="18"/>
        </w:rPr>
      </w:pPr>
      <w:r>
        <w:rPr>
          <w:b/>
          <w:color w:val="231F20"/>
          <w:sz w:val="18"/>
        </w:rPr>
        <w:t>put </w:t>
      </w:r>
      <w:r>
        <w:rPr>
          <w:color w:val="231F20"/>
          <w:sz w:val="18"/>
        </w:rPr>
        <w:t>isoohtoo </w:t>
      </w:r>
      <w:r>
        <w:rPr>
          <w:i/>
          <w:color w:val="231F20"/>
          <w:sz w:val="18"/>
        </w:rPr>
        <w:t>vti </w:t>
      </w:r>
      <w:r>
        <w:rPr>
          <w:color w:val="231F20"/>
          <w:sz w:val="18"/>
        </w:rPr>
        <w:t>put on a dish 100</w:t>
      </w:r>
    </w:p>
    <w:p>
      <w:pPr>
        <w:spacing w:line="249" w:lineRule="auto" w:before="85"/>
        <w:ind w:left="100" w:right="187" w:firstLine="0"/>
        <w:jc w:val="left"/>
        <w:rPr>
          <w:sz w:val="18"/>
        </w:rPr>
      </w:pPr>
      <w:r>
        <w:rPr/>
        <w:br w:type="column"/>
      </w:r>
      <w:r>
        <w:rPr>
          <w:b/>
          <w:color w:val="231F20"/>
          <w:sz w:val="18"/>
        </w:rPr>
        <w:t>put </w:t>
      </w:r>
      <w:r>
        <w:rPr>
          <w:color w:val="231F20"/>
          <w:sz w:val="18"/>
        </w:rPr>
        <w:t>itsspioohtoo </w:t>
      </w:r>
      <w:r>
        <w:rPr>
          <w:i/>
          <w:color w:val="231F20"/>
          <w:sz w:val="18"/>
        </w:rPr>
        <w:t>vti </w:t>
      </w:r>
      <w:r>
        <w:rPr>
          <w:color w:val="231F20"/>
          <w:sz w:val="18"/>
        </w:rPr>
        <w:t>put among s.t. 123 </w:t>
      </w:r>
      <w:r>
        <w:rPr>
          <w:b/>
          <w:color w:val="231F20"/>
          <w:sz w:val="18"/>
        </w:rPr>
        <w:t>put </w:t>
      </w:r>
      <w:r>
        <w:rPr>
          <w:color w:val="231F20"/>
          <w:sz w:val="18"/>
        </w:rPr>
        <w:t>itstaki </w:t>
      </w:r>
      <w:r>
        <w:rPr>
          <w:i/>
          <w:color w:val="231F20"/>
          <w:sz w:val="18"/>
        </w:rPr>
        <w:t>vai </w:t>
      </w:r>
      <w:r>
        <w:rPr>
          <w:color w:val="231F20"/>
          <w:sz w:val="18"/>
        </w:rPr>
        <w:t>have (something) 123 </w:t>
      </w:r>
      <w:r>
        <w:rPr>
          <w:b/>
          <w:color w:val="231F20"/>
          <w:sz w:val="18"/>
        </w:rPr>
        <w:t>put </w:t>
      </w:r>
      <w:r>
        <w:rPr>
          <w:color w:val="231F20"/>
          <w:sz w:val="18"/>
        </w:rPr>
        <w:t>isoohto </w:t>
      </w:r>
      <w:r>
        <w:rPr>
          <w:i/>
          <w:color w:val="231F20"/>
          <w:sz w:val="18"/>
        </w:rPr>
        <w:t>vta </w:t>
      </w:r>
      <w:r>
        <w:rPr>
          <w:color w:val="231F20"/>
          <w:sz w:val="18"/>
        </w:rPr>
        <w:t>put food on the</w:t>
      </w:r>
      <w:r>
        <w:rPr>
          <w:color w:val="231F20"/>
          <w:spacing w:val="-3"/>
          <w:sz w:val="18"/>
        </w:rPr>
        <w:t> </w:t>
      </w:r>
      <w:r>
        <w:rPr>
          <w:color w:val="231F20"/>
          <w:sz w:val="18"/>
        </w:rPr>
        <w:t>plate</w:t>
      </w:r>
    </w:p>
    <w:p>
      <w:pPr>
        <w:pStyle w:val="BodyText"/>
        <w:spacing w:before="2"/>
        <w:ind w:left="339"/>
      </w:pPr>
      <w:r>
        <w:rPr>
          <w:color w:val="231F20"/>
        </w:rPr>
        <w:t>of 100</w:t>
      </w:r>
    </w:p>
    <w:p>
      <w:pPr>
        <w:pStyle w:val="BodyText"/>
        <w:spacing w:line="249" w:lineRule="auto"/>
        <w:ind w:hanging="241"/>
      </w:pPr>
      <w:r>
        <w:rPr>
          <w:b/>
          <w:color w:val="231F20"/>
        </w:rPr>
        <w:t>put </w:t>
      </w:r>
      <w:r>
        <w:rPr>
          <w:color w:val="231F20"/>
        </w:rPr>
        <w:t>waapi’maa </w:t>
      </w:r>
      <w:r>
        <w:rPr>
          <w:i/>
          <w:color w:val="231F20"/>
        </w:rPr>
        <w:t>vai </w:t>
      </w:r>
      <w:r>
        <w:rPr>
          <w:color w:val="231F20"/>
        </w:rPr>
        <w:t>put up a structure for shade or shelter 292</w:t>
      </w:r>
    </w:p>
    <w:p>
      <w:pPr>
        <w:pStyle w:val="BodyText"/>
        <w:spacing w:line="249" w:lineRule="auto" w:before="2"/>
        <w:ind w:right="239" w:hanging="240"/>
      </w:pPr>
      <w:r>
        <w:rPr>
          <w:b/>
          <w:color w:val="231F20"/>
        </w:rPr>
        <w:t>put </w:t>
      </w:r>
      <w:r>
        <w:rPr>
          <w:color w:val="231F20"/>
        </w:rPr>
        <w:t>yáakotoahsimi </w:t>
      </w:r>
      <w:r>
        <w:rPr>
          <w:i/>
          <w:color w:val="231F20"/>
        </w:rPr>
        <w:t>vai </w:t>
      </w:r>
      <w:r>
        <w:rPr>
          <w:color w:val="231F20"/>
        </w:rPr>
        <w:t>put socks </w:t>
      </w:r>
      <w:r>
        <w:rPr>
          <w:color w:val="231F20"/>
          <w:spacing w:val="-6"/>
        </w:rPr>
        <w:t>on </w:t>
      </w:r>
      <w:r>
        <w:rPr>
          <w:color w:val="231F20"/>
        </w:rPr>
        <w:t>oneself 308</w:t>
      </w:r>
    </w:p>
    <w:p>
      <w:pPr>
        <w:pStyle w:val="BodyText"/>
        <w:spacing w:line="249" w:lineRule="auto" w:before="1"/>
        <w:ind w:hanging="240"/>
      </w:pPr>
      <w:r>
        <w:rPr>
          <w:b/>
          <w:color w:val="231F20"/>
        </w:rPr>
        <w:t>put </w:t>
      </w:r>
      <w:r>
        <w:rPr>
          <w:color w:val="231F20"/>
        </w:rPr>
        <w:t>yáakotsi’tsiiyi </w:t>
      </w:r>
      <w:r>
        <w:rPr>
          <w:i/>
          <w:color w:val="231F20"/>
        </w:rPr>
        <w:t>vai </w:t>
      </w:r>
      <w:r>
        <w:rPr>
          <w:color w:val="231F20"/>
        </w:rPr>
        <w:t>put gloves </w:t>
      </w:r>
      <w:r>
        <w:rPr>
          <w:color w:val="231F20"/>
          <w:spacing w:val="-7"/>
        </w:rPr>
        <w:t>on </w:t>
      </w:r>
      <w:r>
        <w:rPr>
          <w:color w:val="231F20"/>
        </w:rPr>
        <w:t>oneself 308</w:t>
      </w:r>
    </w:p>
    <w:p>
      <w:pPr>
        <w:pStyle w:val="BodyText"/>
        <w:spacing w:line="249" w:lineRule="auto" w:before="2"/>
        <w:ind w:hanging="240"/>
      </w:pPr>
      <w:r>
        <w:rPr>
          <w:b/>
          <w:color w:val="231F20"/>
        </w:rPr>
        <w:t>put </w:t>
      </w:r>
      <w:r>
        <w:rPr>
          <w:color w:val="231F20"/>
        </w:rPr>
        <w:t>yiistapipo’tsi </w:t>
      </w:r>
      <w:r>
        <w:rPr>
          <w:i/>
          <w:color w:val="231F20"/>
        </w:rPr>
        <w:t>vti </w:t>
      </w:r>
      <w:r>
        <w:rPr>
          <w:color w:val="231F20"/>
        </w:rPr>
        <w:t>put away, put aside 314</w:t>
      </w:r>
    </w:p>
    <w:p>
      <w:pPr>
        <w:spacing w:line="249" w:lineRule="auto" w:before="1"/>
        <w:ind w:left="340" w:right="239" w:hanging="241"/>
        <w:jc w:val="left"/>
        <w:rPr>
          <w:sz w:val="18"/>
        </w:rPr>
      </w:pPr>
      <w:r>
        <w:rPr>
          <w:b/>
          <w:color w:val="231F20"/>
          <w:sz w:val="18"/>
        </w:rPr>
        <w:t>put down </w:t>
      </w:r>
      <w:r>
        <w:rPr>
          <w:color w:val="231F20"/>
          <w:sz w:val="18"/>
        </w:rPr>
        <w:t>oksistoto </w:t>
      </w:r>
      <w:r>
        <w:rPr>
          <w:i/>
          <w:color w:val="231F20"/>
          <w:sz w:val="18"/>
        </w:rPr>
        <w:t>vta </w:t>
      </w:r>
      <w:r>
        <w:rPr>
          <w:color w:val="231F20"/>
          <w:sz w:val="18"/>
        </w:rPr>
        <w:t>abuse/destroy/ put down 187</w:t>
      </w:r>
    </w:p>
    <w:p>
      <w:pPr>
        <w:spacing w:before="2"/>
        <w:ind w:left="100" w:right="0" w:firstLine="0"/>
        <w:jc w:val="left"/>
        <w:rPr>
          <w:sz w:val="18"/>
        </w:rPr>
      </w:pPr>
      <w:r>
        <w:rPr>
          <w:b/>
          <w:color w:val="231F20"/>
          <w:sz w:val="18"/>
        </w:rPr>
        <w:t>put off </w:t>
      </w:r>
      <w:r>
        <w:rPr>
          <w:color w:val="231F20"/>
          <w:sz w:val="18"/>
        </w:rPr>
        <w:t>isamonsskatoo </w:t>
      </w:r>
      <w:r>
        <w:rPr>
          <w:i/>
          <w:color w:val="231F20"/>
          <w:sz w:val="18"/>
        </w:rPr>
        <w:t>vti </w:t>
      </w:r>
      <w:r>
        <w:rPr>
          <w:color w:val="231F20"/>
          <w:sz w:val="18"/>
        </w:rPr>
        <w:t>postpone 98</w:t>
      </w:r>
    </w:p>
    <w:p>
      <w:pPr>
        <w:spacing w:line="249" w:lineRule="auto" w:before="9"/>
        <w:ind w:left="340" w:right="239" w:hanging="241"/>
        <w:jc w:val="left"/>
        <w:rPr>
          <w:sz w:val="18"/>
        </w:rPr>
      </w:pPr>
      <w:r>
        <w:rPr>
          <w:b/>
          <w:color w:val="231F20"/>
          <w:sz w:val="18"/>
        </w:rPr>
        <w:t>put on </w:t>
      </w:r>
      <w:r>
        <w:rPr>
          <w:color w:val="231F20"/>
          <w:sz w:val="18"/>
        </w:rPr>
        <w:t>máaksisttsomo’ki </w:t>
      </w:r>
      <w:r>
        <w:rPr>
          <w:i/>
          <w:color w:val="231F20"/>
          <w:sz w:val="18"/>
        </w:rPr>
        <w:t>vai </w:t>
      </w:r>
      <w:r>
        <w:rPr>
          <w:color w:val="231F20"/>
          <w:sz w:val="18"/>
        </w:rPr>
        <w:t>put on a hat 143</w:t>
      </w:r>
    </w:p>
    <w:p>
      <w:pPr>
        <w:spacing w:line="249" w:lineRule="auto" w:before="1"/>
        <w:ind w:left="340" w:right="0" w:hanging="240"/>
        <w:jc w:val="left"/>
        <w:rPr>
          <w:sz w:val="18"/>
        </w:rPr>
      </w:pPr>
      <w:r>
        <w:rPr>
          <w:b/>
          <w:color w:val="231F20"/>
          <w:sz w:val="18"/>
        </w:rPr>
        <w:t>put on </w:t>
      </w:r>
      <w:r>
        <w:rPr>
          <w:color w:val="231F20"/>
          <w:sz w:val="18"/>
        </w:rPr>
        <w:t>sapskaohsi </w:t>
      </w:r>
      <w:r>
        <w:rPr>
          <w:i/>
          <w:color w:val="231F20"/>
          <w:sz w:val="18"/>
        </w:rPr>
        <w:t>vai </w:t>
      </w:r>
      <w:r>
        <w:rPr>
          <w:color w:val="231F20"/>
          <w:sz w:val="18"/>
        </w:rPr>
        <w:t>wear/put on a garment 243</w:t>
      </w:r>
    </w:p>
    <w:p>
      <w:pPr>
        <w:spacing w:line="249" w:lineRule="auto" w:before="2"/>
        <w:ind w:left="340" w:right="239" w:hanging="241"/>
        <w:jc w:val="left"/>
        <w:rPr>
          <w:sz w:val="18"/>
        </w:rPr>
      </w:pPr>
      <w:r>
        <w:rPr>
          <w:b/>
          <w:color w:val="231F20"/>
          <w:sz w:val="18"/>
        </w:rPr>
        <w:t>put out </w:t>
      </w:r>
      <w:r>
        <w:rPr>
          <w:color w:val="231F20"/>
          <w:sz w:val="18"/>
        </w:rPr>
        <w:t>isapahtsimaa </w:t>
      </w:r>
      <w:r>
        <w:rPr>
          <w:i/>
          <w:color w:val="231F20"/>
          <w:sz w:val="18"/>
        </w:rPr>
        <w:t>vai </w:t>
      </w:r>
      <w:r>
        <w:rPr>
          <w:color w:val="231F20"/>
          <w:sz w:val="18"/>
        </w:rPr>
        <w:t>put out a cigarette 98</w:t>
      </w:r>
    </w:p>
    <w:p>
      <w:pPr>
        <w:pStyle w:val="BodyText"/>
        <w:spacing w:line="249" w:lineRule="auto" w:before="1"/>
        <w:ind w:right="154" w:hanging="241"/>
      </w:pPr>
      <w:r>
        <w:rPr>
          <w:b/>
          <w:color w:val="231F20"/>
        </w:rPr>
        <w:t>put up </w:t>
      </w:r>
      <w:r>
        <w:rPr>
          <w:color w:val="231F20"/>
        </w:rPr>
        <w:t>yiitsiihtaa </w:t>
      </w:r>
      <w:r>
        <w:rPr>
          <w:i/>
          <w:color w:val="231F20"/>
        </w:rPr>
        <w:t>vai </w:t>
      </w:r>
      <w:r>
        <w:rPr>
          <w:color w:val="231F20"/>
        </w:rPr>
        <w:t>bear, tolerate, put up with (something) 315</w:t>
      </w:r>
    </w:p>
    <w:p>
      <w:pPr>
        <w:pStyle w:val="BodyText"/>
        <w:spacing w:line="249" w:lineRule="auto" w:before="1"/>
        <w:ind w:hanging="240"/>
      </w:pPr>
      <w:r>
        <w:rPr>
          <w:b/>
          <w:color w:val="231F20"/>
        </w:rPr>
        <w:t>pyrola </w:t>
      </w:r>
      <w:r>
        <w:rPr>
          <w:color w:val="231F20"/>
        </w:rPr>
        <w:t>omahksikakahsiin </w:t>
      </w:r>
      <w:r>
        <w:rPr>
          <w:i/>
          <w:color w:val="231F20"/>
        </w:rPr>
        <w:t>nin </w:t>
      </w:r>
      <w:r>
        <w:rPr>
          <w:color w:val="231F20"/>
        </w:rPr>
        <w:t>pyrola/ pipsissewa, Latin: Chimaphila umbellata (Taylor) 190</w:t>
      </w:r>
    </w:p>
    <w:p>
      <w:pPr>
        <w:spacing w:line="249" w:lineRule="auto" w:before="3"/>
        <w:ind w:left="340" w:right="239" w:hanging="240"/>
        <w:jc w:val="left"/>
        <w:rPr>
          <w:sz w:val="18"/>
        </w:rPr>
      </w:pPr>
      <w:r>
        <w:rPr>
          <w:b/>
          <w:color w:val="231F20"/>
          <w:sz w:val="18"/>
        </w:rPr>
        <w:t>quality </w:t>
      </w:r>
      <w:r>
        <w:rPr>
          <w:color w:val="231F20"/>
          <w:sz w:val="18"/>
        </w:rPr>
        <w:t>matsi. </w:t>
      </w:r>
      <w:r>
        <w:rPr>
          <w:i/>
          <w:color w:val="231F20"/>
          <w:sz w:val="18"/>
        </w:rPr>
        <w:t>adt </w:t>
      </w:r>
      <w:r>
        <w:rPr>
          <w:color w:val="231F20"/>
          <w:sz w:val="18"/>
        </w:rPr>
        <w:t>high quality/ pretty 147</w:t>
      </w:r>
    </w:p>
    <w:p>
      <w:pPr>
        <w:spacing w:before="1"/>
        <w:ind w:left="100" w:right="0" w:firstLine="0"/>
        <w:jc w:val="left"/>
        <w:rPr>
          <w:sz w:val="18"/>
        </w:rPr>
      </w:pPr>
      <w:r>
        <w:rPr>
          <w:b/>
          <w:color w:val="231F20"/>
          <w:sz w:val="18"/>
        </w:rPr>
        <w:t>quality </w:t>
      </w:r>
      <w:r>
        <w:rPr>
          <w:color w:val="231F20"/>
          <w:sz w:val="18"/>
        </w:rPr>
        <w:t>itsówa’pii </w:t>
      </w:r>
      <w:r>
        <w:rPr>
          <w:i/>
          <w:color w:val="231F20"/>
          <w:sz w:val="18"/>
        </w:rPr>
        <w:t>vii </w:t>
      </w:r>
      <w:r>
        <w:rPr>
          <w:color w:val="231F20"/>
          <w:sz w:val="18"/>
        </w:rPr>
        <w:t>be of fine quality</w:t>
      </w:r>
    </w:p>
    <w:p>
      <w:pPr>
        <w:pStyle w:val="BodyText"/>
      </w:pPr>
      <w:r>
        <w:rPr>
          <w:color w:val="231F20"/>
        </w:rPr>
        <w:t>122</w:t>
      </w:r>
    </w:p>
    <w:p>
      <w:pPr>
        <w:pStyle w:val="BodyText"/>
        <w:spacing w:line="249" w:lineRule="auto"/>
        <w:ind w:right="89" w:hanging="240"/>
      </w:pPr>
      <w:r>
        <w:rPr>
          <w:b/>
          <w:color w:val="231F20"/>
        </w:rPr>
        <w:t>quandary </w:t>
      </w:r>
      <w:r>
        <w:rPr>
          <w:color w:val="231F20"/>
        </w:rPr>
        <w:t>istó’kao’si </w:t>
      </w:r>
      <w:r>
        <w:rPr>
          <w:i/>
          <w:color w:val="231F20"/>
        </w:rPr>
        <w:t>vai </w:t>
      </w:r>
      <w:r>
        <w:rPr>
          <w:color w:val="231F20"/>
        </w:rPr>
        <w:t>be in a quandary, experience indecision over two alternatives 106</w:t>
      </w:r>
    </w:p>
    <w:p>
      <w:pPr>
        <w:spacing w:line="249" w:lineRule="auto" w:before="2"/>
        <w:ind w:left="341" w:right="239" w:hanging="241"/>
        <w:jc w:val="left"/>
        <w:rPr>
          <w:sz w:val="18"/>
        </w:rPr>
      </w:pPr>
      <w:r>
        <w:rPr>
          <w:b/>
          <w:color w:val="231F20"/>
          <w:sz w:val="18"/>
        </w:rPr>
        <w:t>quantity </w:t>
      </w:r>
      <w:r>
        <w:rPr>
          <w:color w:val="231F20"/>
          <w:sz w:val="18"/>
        </w:rPr>
        <w:t>waakawoo </w:t>
      </w:r>
      <w:r>
        <w:rPr>
          <w:i/>
          <w:color w:val="231F20"/>
          <w:sz w:val="18"/>
        </w:rPr>
        <w:t>vii </w:t>
      </w:r>
      <w:r>
        <w:rPr>
          <w:color w:val="231F20"/>
          <w:sz w:val="18"/>
        </w:rPr>
        <w:t>be a large quantity/ be many 285</w:t>
      </w:r>
    </w:p>
    <w:p>
      <w:pPr>
        <w:spacing w:line="249" w:lineRule="auto" w:before="2"/>
        <w:ind w:left="341" w:right="0" w:hanging="240"/>
        <w:jc w:val="left"/>
        <w:rPr>
          <w:sz w:val="18"/>
        </w:rPr>
      </w:pPr>
      <w:r>
        <w:rPr>
          <w:b/>
          <w:color w:val="231F20"/>
          <w:sz w:val="18"/>
        </w:rPr>
        <w:t>quarrel with </w:t>
      </w:r>
      <w:r>
        <w:rPr>
          <w:color w:val="231F20"/>
          <w:sz w:val="18"/>
        </w:rPr>
        <w:t>sata’pssattsiim </w:t>
      </w:r>
      <w:r>
        <w:rPr>
          <w:i/>
          <w:color w:val="231F20"/>
          <w:sz w:val="18"/>
        </w:rPr>
        <w:t>vta </w:t>
      </w:r>
      <w:r>
        <w:rPr>
          <w:color w:val="231F20"/>
          <w:sz w:val="18"/>
        </w:rPr>
        <w:t>quarrel with 244</w:t>
      </w:r>
    </w:p>
    <w:p>
      <w:pPr>
        <w:pStyle w:val="BodyText"/>
        <w:spacing w:line="249" w:lineRule="auto" w:before="1"/>
        <w:ind w:left="341" w:right="214" w:hanging="240"/>
      </w:pPr>
      <w:r>
        <w:rPr>
          <w:b/>
          <w:color w:val="231F20"/>
        </w:rPr>
        <w:t>quarter </w:t>
      </w:r>
      <w:r>
        <w:rPr>
          <w:color w:val="231F20"/>
        </w:rPr>
        <w:t>i’nakánao’kssi </w:t>
      </w:r>
      <w:r>
        <w:rPr>
          <w:i/>
          <w:color w:val="231F20"/>
        </w:rPr>
        <w:t>nan </w:t>
      </w:r>
      <w:r>
        <w:rPr>
          <w:color w:val="231F20"/>
        </w:rPr>
        <w:t>quarter (of a dollar), i.e. 25 cent piece 125</w:t>
      </w:r>
    </w:p>
    <w:p>
      <w:pPr>
        <w:pStyle w:val="BodyText"/>
        <w:spacing w:line="249" w:lineRule="auto" w:before="2"/>
        <w:ind w:left="341" w:hanging="240"/>
      </w:pPr>
      <w:r>
        <w:rPr>
          <w:b/>
          <w:color w:val="231F20"/>
        </w:rPr>
        <w:t>quarter </w:t>
      </w:r>
      <w:r>
        <w:rPr>
          <w:color w:val="231F20"/>
        </w:rPr>
        <w:t>omino’toohsi </w:t>
      </w:r>
      <w:r>
        <w:rPr>
          <w:i/>
          <w:color w:val="231F20"/>
        </w:rPr>
        <w:t>vai </w:t>
      </w:r>
      <w:r>
        <w:rPr>
          <w:color w:val="231F20"/>
        </w:rPr>
        <w:t>be second quarter (of the moon) 195</w:t>
      </w:r>
    </w:p>
    <w:p>
      <w:pPr>
        <w:spacing w:line="249" w:lineRule="auto" w:before="1"/>
        <w:ind w:left="341" w:right="239" w:hanging="240"/>
        <w:jc w:val="left"/>
        <w:rPr>
          <w:sz w:val="18"/>
        </w:rPr>
      </w:pPr>
      <w:r>
        <w:rPr>
          <w:b/>
          <w:color w:val="231F20"/>
          <w:sz w:val="18"/>
        </w:rPr>
        <w:t>queen </w:t>
      </w:r>
      <w:r>
        <w:rPr>
          <w:color w:val="231F20"/>
          <w:sz w:val="18"/>
        </w:rPr>
        <w:t>niináwaakii </w:t>
      </w:r>
      <w:r>
        <w:rPr>
          <w:i/>
          <w:color w:val="231F20"/>
          <w:sz w:val="18"/>
        </w:rPr>
        <w:t>nan </w:t>
      </w:r>
      <w:r>
        <w:rPr>
          <w:color w:val="231F20"/>
          <w:sz w:val="18"/>
        </w:rPr>
        <w:t>queen (of England) 158</w:t>
      </w:r>
    </w:p>
    <w:p>
      <w:pPr>
        <w:spacing w:line="249" w:lineRule="auto" w:before="2"/>
        <w:ind w:left="341" w:right="0" w:hanging="240"/>
        <w:jc w:val="left"/>
        <w:rPr>
          <w:sz w:val="18"/>
        </w:rPr>
      </w:pPr>
      <w:r>
        <w:rPr>
          <w:b/>
          <w:color w:val="231F20"/>
          <w:sz w:val="18"/>
        </w:rPr>
        <w:t>queen (card) </w:t>
      </w:r>
      <w:r>
        <w:rPr>
          <w:color w:val="231F20"/>
          <w:sz w:val="18"/>
        </w:rPr>
        <w:t>aakíí </w:t>
      </w:r>
      <w:r>
        <w:rPr>
          <w:i/>
          <w:color w:val="231F20"/>
          <w:sz w:val="18"/>
        </w:rPr>
        <w:t>nan </w:t>
      </w:r>
      <w:r>
        <w:rPr>
          <w:color w:val="231F20"/>
          <w:sz w:val="18"/>
        </w:rPr>
        <w:t>woman/queen (card) 2</w:t>
      </w:r>
    </w:p>
    <w:p>
      <w:pPr>
        <w:spacing w:line="249" w:lineRule="auto" w:before="1"/>
        <w:ind w:left="341" w:right="429" w:hanging="240"/>
        <w:jc w:val="left"/>
        <w:rPr>
          <w:sz w:val="18"/>
        </w:rPr>
      </w:pPr>
      <w:r>
        <w:rPr>
          <w:b/>
          <w:color w:val="231F20"/>
          <w:sz w:val="18"/>
        </w:rPr>
        <w:t>quest </w:t>
      </w:r>
      <w:r>
        <w:rPr>
          <w:color w:val="231F20"/>
          <w:sz w:val="18"/>
        </w:rPr>
        <w:t>iitáísiiyiso’p </w:t>
      </w:r>
      <w:r>
        <w:rPr>
          <w:i/>
          <w:color w:val="231F20"/>
          <w:sz w:val="18"/>
        </w:rPr>
        <w:t>nin </w:t>
      </w:r>
      <w:r>
        <w:rPr>
          <w:color w:val="231F20"/>
          <w:sz w:val="18"/>
        </w:rPr>
        <w:t>vision quest site 36</w:t>
      </w:r>
    </w:p>
    <w:p>
      <w:pPr>
        <w:spacing w:after="0" w:line="249" w:lineRule="auto"/>
        <w:jc w:val="left"/>
        <w:rPr>
          <w:sz w:val="18"/>
        </w:rPr>
        <w:sectPr>
          <w:pgSz w:w="7920" w:h="12960"/>
          <w:pgMar w:header="684" w:footer="720" w:top="1100" w:bottom="900" w:left="620" w:right="620"/>
          <w:cols w:num="2" w:equalWidth="0">
            <w:col w:w="3110" w:space="401"/>
            <w:col w:w="3169"/>
          </w:cols>
        </w:sectPr>
      </w:pPr>
    </w:p>
    <w:p>
      <w:pPr>
        <w:spacing w:line="249" w:lineRule="auto" w:before="82"/>
        <w:ind w:left="339" w:right="170" w:hanging="240"/>
        <w:jc w:val="left"/>
        <w:rPr>
          <w:sz w:val="18"/>
        </w:rPr>
      </w:pPr>
      <w:r>
        <w:rPr>
          <w:b/>
          <w:color w:val="231F20"/>
          <w:sz w:val="18"/>
        </w:rPr>
        <w:t>question </w:t>
      </w:r>
      <w:r>
        <w:rPr>
          <w:color w:val="231F20"/>
          <w:sz w:val="18"/>
        </w:rPr>
        <w:t>sopowahtsi’si </w:t>
      </w:r>
      <w:r>
        <w:rPr>
          <w:i/>
          <w:color w:val="231F20"/>
          <w:sz w:val="18"/>
        </w:rPr>
        <w:t>vai </w:t>
      </w:r>
      <w:r>
        <w:rPr>
          <w:color w:val="231F20"/>
          <w:sz w:val="18"/>
        </w:rPr>
        <w:t>ask a question, inquire 261</w:t>
      </w:r>
    </w:p>
    <w:p>
      <w:pPr>
        <w:spacing w:line="249" w:lineRule="auto" w:before="2"/>
        <w:ind w:left="100" w:right="170" w:firstLine="0"/>
        <w:jc w:val="left"/>
        <w:rPr>
          <w:sz w:val="18"/>
        </w:rPr>
      </w:pPr>
      <w:r>
        <w:rPr>
          <w:b/>
          <w:color w:val="231F20"/>
          <w:sz w:val="18"/>
        </w:rPr>
        <w:t>quick </w:t>
      </w:r>
      <w:r>
        <w:rPr>
          <w:color w:val="231F20"/>
          <w:sz w:val="18"/>
        </w:rPr>
        <w:t>ikkamssi </w:t>
      </w:r>
      <w:r>
        <w:rPr>
          <w:i/>
          <w:color w:val="231F20"/>
          <w:sz w:val="18"/>
        </w:rPr>
        <w:t>vai </w:t>
      </w:r>
      <w:r>
        <w:rPr>
          <w:color w:val="231F20"/>
          <w:sz w:val="18"/>
        </w:rPr>
        <w:t>quick/fast 50 </w:t>
      </w:r>
      <w:r>
        <w:rPr>
          <w:b/>
          <w:color w:val="231F20"/>
          <w:sz w:val="18"/>
        </w:rPr>
        <w:t>quickly </w:t>
      </w:r>
      <w:r>
        <w:rPr>
          <w:color w:val="231F20"/>
          <w:sz w:val="18"/>
        </w:rPr>
        <w:t>ikkam </w:t>
      </w:r>
      <w:r>
        <w:rPr>
          <w:i/>
          <w:color w:val="231F20"/>
          <w:sz w:val="18"/>
        </w:rPr>
        <w:t>adt </w:t>
      </w:r>
      <w:r>
        <w:rPr>
          <w:color w:val="231F20"/>
          <w:sz w:val="18"/>
        </w:rPr>
        <w:t>fast/quickly 50 </w:t>
      </w:r>
      <w:r>
        <w:rPr>
          <w:b/>
          <w:color w:val="231F20"/>
          <w:sz w:val="18"/>
        </w:rPr>
        <w:t>quiet </w:t>
      </w:r>
      <w:r>
        <w:rPr>
          <w:color w:val="231F20"/>
          <w:sz w:val="18"/>
        </w:rPr>
        <w:t>insspa’pssi </w:t>
      </w:r>
      <w:r>
        <w:rPr>
          <w:i/>
          <w:color w:val="231F20"/>
          <w:sz w:val="18"/>
        </w:rPr>
        <w:t>vai </w:t>
      </w:r>
      <w:r>
        <w:rPr>
          <w:color w:val="231F20"/>
          <w:sz w:val="18"/>
        </w:rPr>
        <w:t>have a quiet</w:t>
      </w:r>
    </w:p>
    <w:p>
      <w:pPr>
        <w:pStyle w:val="BodyText"/>
        <w:spacing w:before="2"/>
        <w:ind w:left="339"/>
      </w:pPr>
      <w:r>
        <w:rPr>
          <w:color w:val="231F20"/>
        </w:rPr>
        <w:t>temperament 77</w:t>
      </w:r>
    </w:p>
    <w:p>
      <w:pPr>
        <w:spacing w:line="249" w:lineRule="auto" w:before="9"/>
        <w:ind w:left="339" w:right="0" w:hanging="240"/>
        <w:jc w:val="left"/>
        <w:rPr>
          <w:sz w:val="18"/>
        </w:rPr>
      </w:pPr>
      <w:r>
        <w:rPr>
          <w:b/>
          <w:color w:val="231F20"/>
          <w:sz w:val="18"/>
        </w:rPr>
        <w:t>quiet </w:t>
      </w:r>
      <w:r>
        <w:rPr>
          <w:color w:val="231F20"/>
          <w:sz w:val="18"/>
        </w:rPr>
        <w:t>omáópii </w:t>
      </w:r>
      <w:r>
        <w:rPr>
          <w:i/>
          <w:color w:val="231F20"/>
          <w:sz w:val="18"/>
        </w:rPr>
        <w:t>vai </w:t>
      </w:r>
      <w:r>
        <w:rPr>
          <w:color w:val="231F20"/>
          <w:sz w:val="18"/>
        </w:rPr>
        <w:t>cease bothering/ be quiet 192</w:t>
      </w:r>
    </w:p>
    <w:p>
      <w:pPr>
        <w:spacing w:line="249" w:lineRule="auto" w:before="1"/>
        <w:ind w:left="100" w:right="291" w:firstLine="0"/>
        <w:jc w:val="left"/>
        <w:rPr>
          <w:sz w:val="18"/>
        </w:rPr>
      </w:pPr>
      <w:r>
        <w:rPr>
          <w:b/>
          <w:color w:val="231F20"/>
          <w:sz w:val="18"/>
        </w:rPr>
        <w:t>quill  </w:t>
      </w:r>
      <w:r>
        <w:rPr>
          <w:color w:val="231F20"/>
          <w:sz w:val="18"/>
        </w:rPr>
        <w:t>kaayíís </w:t>
      </w:r>
      <w:r>
        <w:rPr>
          <w:i/>
          <w:color w:val="231F20"/>
          <w:sz w:val="18"/>
        </w:rPr>
        <w:t>nin </w:t>
      </w:r>
      <w:r>
        <w:rPr>
          <w:color w:val="231F20"/>
          <w:sz w:val="18"/>
        </w:rPr>
        <w:t>quill  134 </w:t>
      </w:r>
      <w:r>
        <w:rPr>
          <w:b/>
          <w:color w:val="231F20"/>
          <w:sz w:val="18"/>
        </w:rPr>
        <w:t>quillwork </w:t>
      </w:r>
      <w:r>
        <w:rPr>
          <w:color w:val="231F20"/>
          <w:sz w:val="18"/>
        </w:rPr>
        <w:t>atonáán </w:t>
      </w:r>
      <w:r>
        <w:rPr>
          <w:i/>
          <w:color w:val="231F20"/>
          <w:sz w:val="18"/>
        </w:rPr>
        <w:t>nin </w:t>
      </w:r>
      <w:r>
        <w:rPr>
          <w:color w:val="231F20"/>
          <w:sz w:val="18"/>
        </w:rPr>
        <w:t>quillwork 18 </w:t>
      </w:r>
      <w:r>
        <w:rPr>
          <w:b/>
          <w:color w:val="231F20"/>
          <w:sz w:val="18"/>
        </w:rPr>
        <w:t>quillwork </w:t>
      </w:r>
      <w:r>
        <w:rPr>
          <w:color w:val="231F20"/>
          <w:sz w:val="18"/>
        </w:rPr>
        <w:t>kaayíís </w:t>
      </w:r>
      <w:r>
        <w:rPr>
          <w:i/>
          <w:color w:val="231F20"/>
          <w:sz w:val="18"/>
        </w:rPr>
        <w:t>nin </w:t>
      </w:r>
      <w:r>
        <w:rPr>
          <w:color w:val="231F20"/>
          <w:sz w:val="18"/>
        </w:rPr>
        <w:t>quill</w:t>
      </w:r>
      <w:r>
        <w:rPr>
          <w:color w:val="231F20"/>
          <w:spacing w:val="40"/>
          <w:sz w:val="18"/>
        </w:rPr>
        <w:t> </w:t>
      </w:r>
      <w:r>
        <w:rPr>
          <w:color w:val="231F20"/>
          <w:sz w:val="18"/>
        </w:rPr>
        <w:t>134</w:t>
      </w:r>
    </w:p>
    <w:p>
      <w:pPr>
        <w:spacing w:before="2"/>
        <w:ind w:left="100" w:right="0" w:firstLine="0"/>
        <w:jc w:val="left"/>
        <w:rPr>
          <w:sz w:val="18"/>
        </w:rPr>
      </w:pPr>
      <w:r>
        <w:rPr>
          <w:b/>
          <w:color w:val="231F20"/>
          <w:sz w:val="18"/>
        </w:rPr>
        <w:t>quillwork </w:t>
      </w:r>
      <w:r>
        <w:rPr>
          <w:color w:val="231F20"/>
          <w:sz w:val="18"/>
        </w:rPr>
        <w:t>otonaa </w:t>
      </w:r>
      <w:r>
        <w:rPr>
          <w:i/>
          <w:color w:val="231F20"/>
          <w:sz w:val="18"/>
        </w:rPr>
        <w:t>vai </w:t>
      </w:r>
      <w:r>
        <w:rPr>
          <w:color w:val="231F20"/>
          <w:sz w:val="18"/>
        </w:rPr>
        <w:t>do quillwork 211</w:t>
      </w:r>
    </w:p>
    <w:p>
      <w:pPr>
        <w:spacing w:line="249" w:lineRule="auto" w:before="9"/>
        <w:ind w:left="339" w:right="291" w:hanging="240"/>
        <w:jc w:val="left"/>
        <w:rPr>
          <w:sz w:val="18"/>
        </w:rPr>
      </w:pPr>
      <w:r>
        <w:rPr>
          <w:b/>
          <w:color w:val="231F20"/>
          <w:sz w:val="18"/>
        </w:rPr>
        <w:t>quillwork </w:t>
      </w:r>
      <w:r>
        <w:rPr>
          <w:color w:val="231F20"/>
          <w:sz w:val="18"/>
        </w:rPr>
        <w:t>otonatoo </w:t>
      </w:r>
      <w:r>
        <w:rPr>
          <w:i/>
          <w:color w:val="231F20"/>
          <w:sz w:val="18"/>
        </w:rPr>
        <w:t>vti </w:t>
      </w:r>
      <w:r>
        <w:rPr>
          <w:color w:val="231F20"/>
          <w:sz w:val="18"/>
        </w:rPr>
        <w:t>do quillwork on 212</w:t>
      </w:r>
    </w:p>
    <w:p>
      <w:pPr>
        <w:spacing w:before="2"/>
        <w:ind w:left="100" w:right="0" w:firstLine="0"/>
        <w:jc w:val="left"/>
        <w:rPr>
          <w:i/>
          <w:sz w:val="18"/>
        </w:rPr>
      </w:pPr>
      <w:r>
        <w:rPr>
          <w:b/>
          <w:color w:val="231F20"/>
          <w:sz w:val="18"/>
        </w:rPr>
        <w:t>quilt </w:t>
      </w:r>
      <w:r>
        <w:rPr>
          <w:color w:val="231F20"/>
          <w:sz w:val="18"/>
        </w:rPr>
        <w:t>miá’nistsípssaakssin </w:t>
      </w:r>
      <w:r>
        <w:rPr>
          <w:i/>
          <w:color w:val="231F20"/>
          <w:sz w:val="18"/>
        </w:rPr>
        <w:t>nan</w:t>
      </w:r>
    </w:p>
    <w:p>
      <w:pPr>
        <w:pStyle w:val="BodyText"/>
        <w:ind w:left="339"/>
      </w:pPr>
      <w:r>
        <w:rPr>
          <w:color w:val="231F20"/>
        </w:rPr>
        <w:t>patchwork quilt   148</w:t>
      </w:r>
    </w:p>
    <w:p>
      <w:pPr>
        <w:pStyle w:val="BodyText"/>
        <w:spacing w:line="249" w:lineRule="auto"/>
        <w:ind w:left="339" w:hanging="240"/>
      </w:pPr>
      <w:r>
        <w:rPr>
          <w:b/>
          <w:color w:val="231F20"/>
        </w:rPr>
        <w:t>quilt </w:t>
      </w:r>
      <w:r>
        <w:rPr>
          <w:color w:val="231F20"/>
        </w:rPr>
        <w:t>omiá’nistsípssaaki </w:t>
      </w:r>
      <w:r>
        <w:rPr>
          <w:i/>
          <w:color w:val="231F20"/>
        </w:rPr>
        <w:t>vai </w:t>
      </w:r>
      <w:r>
        <w:rPr>
          <w:color w:val="231F20"/>
        </w:rPr>
        <w:t>sew/make a patchwork quilt 194</w:t>
      </w:r>
    </w:p>
    <w:p>
      <w:pPr>
        <w:spacing w:line="249" w:lineRule="auto" w:before="1"/>
        <w:ind w:left="340" w:right="0" w:hanging="241"/>
        <w:jc w:val="left"/>
        <w:rPr>
          <w:sz w:val="18"/>
        </w:rPr>
      </w:pPr>
      <w:r>
        <w:rPr>
          <w:b/>
          <w:color w:val="231F20"/>
          <w:sz w:val="18"/>
        </w:rPr>
        <w:t>Quiscalus quiscula </w:t>
      </w:r>
      <w:r>
        <w:rPr>
          <w:color w:val="231F20"/>
          <w:sz w:val="18"/>
        </w:rPr>
        <w:t>omahksaksiin </w:t>
      </w:r>
      <w:r>
        <w:rPr>
          <w:i/>
          <w:color w:val="231F20"/>
          <w:sz w:val="18"/>
        </w:rPr>
        <w:t>nan </w:t>
      </w:r>
      <w:r>
        <w:rPr>
          <w:color w:val="231F20"/>
          <w:sz w:val="18"/>
        </w:rPr>
        <w:t>Bronze grackle, Latin: Quiscalus quiscula 190</w:t>
      </w:r>
    </w:p>
    <w:p>
      <w:pPr>
        <w:pStyle w:val="BodyText"/>
        <w:spacing w:line="249" w:lineRule="auto" w:before="3"/>
        <w:ind w:hanging="240"/>
      </w:pPr>
      <w:r>
        <w:rPr>
          <w:b/>
          <w:color w:val="231F20"/>
        </w:rPr>
        <w:t>quit </w:t>
      </w:r>
      <w:r>
        <w:rPr>
          <w:color w:val="231F20"/>
        </w:rPr>
        <w:t>ikaawoo </w:t>
      </w:r>
      <w:r>
        <w:rPr>
          <w:i/>
          <w:color w:val="231F20"/>
        </w:rPr>
        <w:t>vai </w:t>
      </w:r>
      <w:r>
        <w:rPr>
          <w:color w:val="231F20"/>
        </w:rPr>
        <w:t>walk, go on foot (to a destination) / quit an undertaking 41</w:t>
      </w:r>
    </w:p>
    <w:p>
      <w:pPr>
        <w:pStyle w:val="BodyText"/>
        <w:spacing w:line="249" w:lineRule="auto" w:before="1"/>
        <w:ind w:hanging="240"/>
      </w:pPr>
      <w:r>
        <w:rPr>
          <w:b/>
          <w:color w:val="231F20"/>
        </w:rPr>
        <w:t>quit </w:t>
      </w:r>
      <w:r>
        <w:rPr>
          <w:color w:val="231F20"/>
        </w:rPr>
        <w:t>iki’tsiiksowoo </w:t>
      </w:r>
      <w:r>
        <w:rPr>
          <w:i/>
          <w:color w:val="231F20"/>
        </w:rPr>
        <w:t>vai </w:t>
      </w:r>
      <w:r>
        <w:rPr>
          <w:color w:val="231F20"/>
        </w:rPr>
        <w:t>quit partway through a task 48</w:t>
      </w:r>
    </w:p>
    <w:p>
      <w:pPr>
        <w:spacing w:before="2"/>
        <w:ind w:left="100" w:right="0" w:firstLine="0"/>
        <w:jc w:val="left"/>
        <w:rPr>
          <w:sz w:val="18"/>
        </w:rPr>
      </w:pPr>
      <w:r>
        <w:rPr>
          <w:b/>
          <w:color w:val="231F20"/>
          <w:sz w:val="18"/>
        </w:rPr>
        <w:t>quit </w:t>
      </w:r>
      <w:r>
        <w:rPr>
          <w:color w:val="231F20"/>
          <w:sz w:val="18"/>
        </w:rPr>
        <w:t>iksowoo </w:t>
      </w:r>
      <w:r>
        <w:rPr>
          <w:i/>
          <w:color w:val="231F20"/>
          <w:sz w:val="18"/>
        </w:rPr>
        <w:t>vai </w:t>
      </w:r>
      <w:r>
        <w:rPr>
          <w:color w:val="231F20"/>
          <w:sz w:val="18"/>
        </w:rPr>
        <w:t>walk/quit 66</w:t>
      </w:r>
    </w:p>
    <w:p>
      <w:pPr>
        <w:spacing w:line="249" w:lineRule="auto" w:before="9"/>
        <w:ind w:left="340" w:right="0" w:hanging="240"/>
        <w:jc w:val="left"/>
        <w:rPr>
          <w:sz w:val="18"/>
        </w:rPr>
      </w:pPr>
      <w:r>
        <w:rPr>
          <w:b/>
          <w:color w:val="231F20"/>
          <w:sz w:val="18"/>
        </w:rPr>
        <w:t>quiver </w:t>
      </w:r>
      <w:r>
        <w:rPr>
          <w:color w:val="231F20"/>
          <w:sz w:val="18"/>
        </w:rPr>
        <w:t>asonnopa’tsis </w:t>
      </w:r>
      <w:r>
        <w:rPr>
          <w:i/>
          <w:color w:val="231F20"/>
          <w:sz w:val="18"/>
        </w:rPr>
        <w:t>nin </w:t>
      </w:r>
      <w:r>
        <w:rPr>
          <w:color w:val="231F20"/>
          <w:sz w:val="18"/>
        </w:rPr>
        <w:t>quiver for arrows 18</w:t>
      </w:r>
    </w:p>
    <w:p>
      <w:pPr>
        <w:spacing w:before="1"/>
        <w:ind w:left="100" w:right="0" w:firstLine="0"/>
        <w:jc w:val="left"/>
        <w:rPr>
          <w:sz w:val="18"/>
        </w:rPr>
      </w:pPr>
      <w:r>
        <w:rPr>
          <w:b/>
          <w:color w:val="231F20"/>
          <w:sz w:val="18"/>
        </w:rPr>
        <w:t>quiver </w:t>
      </w:r>
      <w:r>
        <w:rPr>
          <w:color w:val="231F20"/>
          <w:sz w:val="18"/>
        </w:rPr>
        <w:t>ipahp </w:t>
      </w:r>
      <w:r>
        <w:rPr>
          <w:i/>
          <w:color w:val="231F20"/>
          <w:sz w:val="18"/>
        </w:rPr>
        <w:t>adt </w:t>
      </w:r>
      <w:r>
        <w:rPr>
          <w:color w:val="231F20"/>
          <w:sz w:val="18"/>
        </w:rPr>
        <w:t>quiver, flutter, tremble,</w:t>
      </w:r>
    </w:p>
    <w:p>
      <w:pPr>
        <w:pStyle w:val="BodyText"/>
      </w:pPr>
      <w:r>
        <w:rPr>
          <w:color w:val="231F20"/>
        </w:rPr>
        <w:t>shiver 78</w:t>
      </w:r>
    </w:p>
    <w:p>
      <w:pPr>
        <w:spacing w:line="249" w:lineRule="auto" w:before="9"/>
        <w:ind w:left="340" w:right="0" w:hanging="240"/>
        <w:jc w:val="left"/>
        <w:rPr>
          <w:sz w:val="18"/>
        </w:rPr>
      </w:pPr>
      <w:r>
        <w:rPr>
          <w:b/>
          <w:color w:val="231F20"/>
          <w:sz w:val="18"/>
        </w:rPr>
        <w:t>quiver </w:t>
      </w:r>
      <w:r>
        <w:rPr>
          <w:color w:val="231F20"/>
          <w:sz w:val="18"/>
        </w:rPr>
        <w:t>ponopaan </w:t>
      </w:r>
      <w:r>
        <w:rPr>
          <w:i/>
          <w:color w:val="231F20"/>
          <w:sz w:val="18"/>
        </w:rPr>
        <w:t>nin </w:t>
      </w:r>
      <w:r>
        <w:rPr>
          <w:color w:val="231F20"/>
          <w:sz w:val="18"/>
        </w:rPr>
        <w:t>quiver of arrows 230</w:t>
      </w:r>
    </w:p>
    <w:p>
      <w:pPr>
        <w:spacing w:line="249" w:lineRule="auto" w:before="2"/>
        <w:ind w:left="340" w:right="0" w:hanging="240"/>
        <w:jc w:val="left"/>
        <w:rPr>
          <w:sz w:val="18"/>
        </w:rPr>
      </w:pPr>
      <w:r>
        <w:rPr>
          <w:b/>
          <w:color w:val="231F20"/>
          <w:sz w:val="18"/>
        </w:rPr>
        <w:t>quote </w:t>
      </w:r>
      <w:r>
        <w:rPr>
          <w:color w:val="231F20"/>
          <w:sz w:val="18"/>
        </w:rPr>
        <w:t>itotoisapanii </w:t>
      </w:r>
      <w:r>
        <w:rPr>
          <w:i/>
          <w:color w:val="231F20"/>
          <w:sz w:val="18"/>
        </w:rPr>
        <w:t>vai </w:t>
      </w:r>
      <w:r>
        <w:rPr>
          <w:color w:val="231F20"/>
          <w:sz w:val="18"/>
        </w:rPr>
        <w:t>quote (someone) </w:t>
      </w:r>
      <w:r>
        <w:rPr>
          <w:color w:val="231F20"/>
          <w:spacing w:val="-3"/>
          <w:sz w:val="18"/>
        </w:rPr>
        <w:t>117</w:t>
      </w:r>
    </w:p>
    <w:p>
      <w:pPr>
        <w:spacing w:before="1"/>
        <w:ind w:left="100" w:right="0" w:firstLine="0"/>
        <w:jc w:val="left"/>
        <w:rPr>
          <w:sz w:val="18"/>
        </w:rPr>
      </w:pPr>
      <w:r>
        <w:rPr>
          <w:b/>
          <w:color w:val="231F20"/>
          <w:sz w:val="18"/>
        </w:rPr>
        <w:t>rabbit </w:t>
      </w:r>
      <w:r>
        <w:rPr>
          <w:color w:val="231F20"/>
          <w:sz w:val="18"/>
        </w:rPr>
        <w:t>ááattsistaa </w:t>
      </w:r>
      <w:r>
        <w:rPr>
          <w:i/>
          <w:color w:val="231F20"/>
          <w:sz w:val="18"/>
        </w:rPr>
        <w:t>nan </w:t>
      </w:r>
      <w:r>
        <w:rPr>
          <w:color w:val="231F20"/>
          <w:sz w:val="18"/>
        </w:rPr>
        <w:t>rabbit 1</w:t>
      </w:r>
    </w:p>
    <w:p>
      <w:pPr>
        <w:pStyle w:val="BodyText"/>
        <w:spacing w:line="249" w:lineRule="auto"/>
        <w:ind w:hanging="241"/>
      </w:pPr>
      <w:r>
        <w:rPr>
          <w:b/>
          <w:color w:val="231F20"/>
        </w:rPr>
        <w:t>rabbit </w:t>
      </w:r>
      <w:r>
        <w:rPr>
          <w:color w:val="231F20"/>
        </w:rPr>
        <w:t>omahkáattsistaa </w:t>
      </w:r>
      <w:r>
        <w:rPr>
          <w:i/>
          <w:color w:val="231F20"/>
        </w:rPr>
        <w:t>nan </w:t>
      </w:r>
      <w:r>
        <w:rPr>
          <w:color w:val="231F20"/>
        </w:rPr>
        <w:t>white tailed jack rabbit (lit.: big rabbit), Latin:</w:t>
      </w:r>
    </w:p>
    <w:p>
      <w:pPr>
        <w:pStyle w:val="BodyText"/>
        <w:spacing w:before="2"/>
      </w:pPr>
      <w:r>
        <w:rPr>
          <w:color w:val="231F20"/>
        </w:rPr>
        <w:t>Lepus townsendii 189</w:t>
      </w:r>
    </w:p>
    <w:p>
      <w:pPr>
        <w:pStyle w:val="BodyText"/>
        <w:spacing w:line="249" w:lineRule="auto"/>
        <w:ind w:right="181" w:hanging="240"/>
      </w:pPr>
      <w:r>
        <w:rPr>
          <w:b/>
          <w:color w:val="231F20"/>
        </w:rPr>
        <w:t>rabbit brush </w:t>
      </w:r>
      <w:r>
        <w:rPr>
          <w:color w:val="231F20"/>
        </w:rPr>
        <w:t>aaattsistaotsipiiis </w:t>
      </w:r>
      <w:r>
        <w:rPr>
          <w:i/>
          <w:color w:val="231F20"/>
        </w:rPr>
        <w:t>nin </w:t>
      </w:r>
      <w:r>
        <w:rPr>
          <w:color w:val="231F20"/>
        </w:rPr>
        <w:t>rabbit brush, Latin: Chrysothamnus nauseosus (Taylor) 1</w:t>
      </w:r>
    </w:p>
    <w:p>
      <w:pPr>
        <w:pStyle w:val="BodyText"/>
        <w:spacing w:line="249" w:lineRule="auto" w:before="2"/>
        <w:ind w:right="170" w:hanging="240"/>
      </w:pPr>
      <w:r>
        <w:rPr>
          <w:b/>
          <w:color w:val="231F20"/>
        </w:rPr>
        <w:t>rabbit </w:t>
      </w:r>
      <w:r>
        <w:rPr>
          <w:color w:val="231F20"/>
        </w:rPr>
        <w:t>sikaaattsistaa </w:t>
      </w:r>
      <w:r>
        <w:rPr>
          <w:i/>
          <w:color w:val="231F20"/>
        </w:rPr>
        <w:t>nan </w:t>
      </w:r>
      <w:r>
        <w:rPr>
          <w:color w:val="231F20"/>
        </w:rPr>
        <w:t>cottontail rabbit (lit.: black rabbit), Latin:</w:t>
      </w:r>
    </w:p>
    <w:p>
      <w:pPr>
        <w:pStyle w:val="BodyText"/>
        <w:spacing w:before="1"/>
      </w:pPr>
      <w:r>
        <w:rPr>
          <w:color w:val="231F20"/>
        </w:rPr>
        <w:t>Sylvilagus nuttallii 249</w:t>
      </w:r>
    </w:p>
    <w:p>
      <w:pPr>
        <w:pStyle w:val="BodyText"/>
        <w:spacing w:line="249" w:lineRule="auto"/>
        <w:ind w:hanging="240"/>
      </w:pPr>
      <w:r>
        <w:rPr>
          <w:b/>
          <w:color w:val="231F20"/>
        </w:rPr>
        <w:t>rabid </w:t>
      </w:r>
      <w:r>
        <w:rPr>
          <w:color w:val="231F20"/>
        </w:rPr>
        <w:t>iksama’pssi </w:t>
      </w:r>
      <w:r>
        <w:rPr>
          <w:i/>
          <w:color w:val="231F20"/>
        </w:rPr>
        <w:t>vai </w:t>
      </w:r>
      <w:r>
        <w:rPr>
          <w:color w:val="231F20"/>
        </w:rPr>
        <w:t>be odd/ unconventional/ act crazy 58</w:t>
      </w:r>
    </w:p>
    <w:p>
      <w:pPr>
        <w:spacing w:before="2"/>
        <w:ind w:left="100" w:right="0" w:firstLine="0"/>
        <w:jc w:val="left"/>
        <w:rPr>
          <w:sz w:val="18"/>
        </w:rPr>
      </w:pPr>
      <w:r>
        <w:rPr>
          <w:b/>
          <w:color w:val="231F20"/>
          <w:sz w:val="18"/>
        </w:rPr>
        <w:t>rabies </w:t>
      </w:r>
      <w:r>
        <w:rPr>
          <w:color w:val="231F20"/>
          <w:sz w:val="18"/>
        </w:rPr>
        <w:t>saayii </w:t>
      </w:r>
      <w:r>
        <w:rPr>
          <w:i/>
          <w:color w:val="231F20"/>
          <w:sz w:val="18"/>
        </w:rPr>
        <w:t>vai </w:t>
      </w:r>
      <w:r>
        <w:rPr>
          <w:color w:val="231F20"/>
          <w:sz w:val="18"/>
        </w:rPr>
        <w:t>display symptoms of</w:t>
      </w:r>
    </w:p>
    <w:p>
      <w:pPr>
        <w:pStyle w:val="BodyText"/>
        <w:spacing w:line="249" w:lineRule="auto" w:before="82"/>
        <w:ind w:left="339" w:right="147"/>
      </w:pPr>
      <w:r>
        <w:rPr/>
        <w:br w:type="column"/>
      </w:r>
      <w:r>
        <w:rPr>
          <w:color w:val="231F20"/>
        </w:rPr>
        <w:t>mental derangement, e.g. from rabies or distemper/ go out of one’s mind from lack of food (e.g.) 235</w:t>
      </w:r>
    </w:p>
    <w:p>
      <w:pPr>
        <w:pStyle w:val="BodyText"/>
        <w:spacing w:line="249" w:lineRule="auto" w:before="2"/>
        <w:ind w:right="271" w:hanging="241"/>
      </w:pPr>
      <w:r>
        <w:rPr>
          <w:b/>
          <w:color w:val="231F20"/>
        </w:rPr>
        <w:t>race </w:t>
      </w:r>
      <w:r>
        <w:rPr>
          <w:color w:val="231F20"/>
        </w:rPr>
        <w:t>ikkaayayisskattsiiyi </w:t>
      </w:r>
      <w:r>
        <w:rPr>
          <w:i/>
          <w:color w:val="231F20"/>
        </w:rPr>
        <w:t>vai </w:t>
      </w:r>
      <w:r>
        <w:rPr>
          <w:color w:val="231F20"/>
        </w:rPr>
        <w:t>run in a race 49</w:t>
      </w:r>
    </w:p>
    <w:p>
      <w:pPr>
        <w:spacing w:line="249" w:lineRule="auto" w:before="2"/>
        <w:ind w:left="340" w:right="271" w:hanging="240"/>
        <w:jc w:val="left"/>
        <w:rPr>
          <w:sz w:val="18"/>
        </w:rPr>
      </w:pPr>
      <w:r>
        <w:rPr>
          <w:b/>
          <w:color w:val="231F20"/>
          <w:sz w:val="18"/>
        </w:rPr>
        <w:t>radiator </w:t>
      </w:r>
      <w:r>
        <w:rPr>
          <w:color w:val="231F20"/>
          <w:sz w:val="18"/>
        </w:rPr>
        <w:t>áísaiksisto’simm </w:t>
      </w:r>
      <w:r>
        <w:rPr>
          <w:i/>
          <w:color w:val="231F20"/>
          <w:sz w:val="18"/>
        </w:rPr>
        <w:t>nan </w:t>
      </w:r>
      <w:r>
        <w:rPr>
          <w:color w:val="231F20"/>
          <w:sz w:val="18"/>
        </w:rPr>
        <w:t>heat radiator/ heat vent 9</w:t>
      </w:r>
    </w:p>
    <w:p>
      <w:pPr>
        <w:spacing w:line="249" w:lineRule="auto" w:before="1"/>
        <w:ind w:left="340" w:right="389" w:hanging="240"/>
        <w:jc w:val="left"/>
        <w:rPr>
          <w:sz w:val="18"/>
        </w:rPr>
      </w:pPr>
      <w:r>
        <w:rPr>
          <w:b/>
          <w:color w:val="231F20"/>
          <w:sz w:val="18"/>
        </w:rPr>
        <w:t>radio </w:t>
      </w:r>
      <w:r>
        <w:rPr>
          <w:color w:val="231F20"/>
          <w:sz w:val="18"/>
        </w:rPr>
        <w:t>iihtáípiyoohtsimio’p </w:t>
      </w:r>
      <w:r>
        <w:rPr>
          <w:i/>
          <w:color w:val="231F20"/>
          <w:sz w:val="18"/>
        </w:rPr>
        <w:t>nan </w:t>
      </w:r>
      <w:r>
        <w:rPr>
          <w:color w:val="231F20"/>
          <w:sz w:val="18"/>
        </w:rPr>
        <w:t>radio 30</w:t>
      </w:r>
    </w:p>
    <w:p>
      <w:pPr>
        <w:pStyle w:val="BodyText"/>
        <w:spacing w:line="249" w:lineRule="auto" w:before="2"/>
        <w:ind w:hanging="241"/>
      </w:pPr>
      <w:r>
        <w:rPr>
          <w:b/>
          <w:color w:val="231F20"/>
        </w:rPr>
        <w:t>ragged </w:t>
      </w:r>
      <w:r>
        <w:rPr>
          <w:color w:val="231F20"/>
        </w:rPr>
        <w:t>ipiiyinaattsi </w:t>
      </w:r>
      <w:r>
        <w:rPr>
          <w:i/>
          <w:color w:val="231F20"/>
        </w:rPr>
        <w:t>vii </w:t>
      </w:r>
      <w:r>
        <w:rPr>
          <w:color w:val="231F20"/>
        </w:rPr>
        <w:t>look ragged and worn, appear unkempt 85</w:t>
      </w:r>
    </w:p>
    <w:p>
      <w:pPr>
        <w:spacing w:line="249" w:lineRule="auto" w:before="1"/>
        <w:ind w:left="340" w:right="271" w:hanging="241"/>
        <w:jc w:val="left"/>
        <w:rPr>
          <w:sz w:val="18"/>
        </w:rPr>
      </w:pPr>
      <w:r>
        <w:rPr>
          <w:b/>
          <w:color w:val="231F20"/>
          <w:sz w:val="18"/>
        </w:rPr>
        <w:t>rainbow </w:t>
      </w:r>
      <w:r>
        <w:rPr>
          <w:color w:val="231F20"/>
          <w:sz w:val="18"/>
        </w:rPr>
        <w:t>náápiwa </w:t>
      </w:r>
      <w:r>
        <w:rPr>
          <w:i/>
          <w:color w:val="231F20"/>
          <w:sz w:val="18"/>
        </w:rPr>
        <w:t>otokáa’tsis </w:t>
      </w:r>
      <w:r>
        <w:rPr>
          <w:color w:val="231F20"/>
          <w:sz w:val="18"/>
        </w:rPr>
        <w:t>rainbow (lit.: Naapi’s rope) 156</w:t>
      </w:r>
    </w:p>
    <w:p>
      <w:pPr>
        <w:spacing w:before="2"/>
        <w:ind w:left="100" w:right="0" w:firstLine="0"/>
        <w:jc w:val="left"/>
        <w:rPr>
          <w:sz w:val="18"/>
        </w:rPr>
      </w:pPr>
      <w:r>
        <w:rPr>
          <w:b/>
          <w:color w:val="231F20"/>
          <w:sz w:val="18"/>
        </w:rPr>
        <w:t>rainbow </w:t>
      </w:r>
      <w:r>
        <w:rPr>
          <w:color w:val="231F20"/>
          <w:sz w:val="18"/>
        </w:rPr>
        <w:t>náápiwa </w:t>
      </w:r>
      <w:r>
        <w:rPr>
          <w:i/>
          <w:color w:val="231F20"/>
          <w:sz w:val="18"/>
        </w:rPr>
        <w:t>otó’piim </w:t>
      </w:r>
      <w:r>
        <w:rPr>
          <w:color w:val="231F20"/>
          <w:sz w:val="18"/>
        </w:rPr>
        <w:t>rainbow (lit.:</w:t>
      </w:r>
    </w:p>
    <w:p>
      <w:pPr>
        <w:pStyle w:val="BodyText"/>
        <w:ind w:left="103" w:right="1230"/>
        <w:jc w:val="center"/>
      </w:pPr>
      <w:r>
        <w:rPr>
          <w:color w:val="231F20"/>
        </w:rPr>
        <w:t>Naapi’s rope) 156</w:t>
      </w:r>
    </w:p>
    <w:p>
      <w:pPr>
        <w:spacing w:before="9"/>
        <w:ind w:left="103" w:right="1264" w:firstLine="0"/>
        <w:jc w:val="center"/>
        <w:rPr>
          <w:sz w:val="18"/>
        </w:rPr>
      </w:pPr>
      <w:r>
        <w:rPr>
          <w:b/>
          <w:color w:val="231F20"/>
          <w:sz w:val="18"/>
        </w:rPr>
        <w:t>rain </w:t>
      </w:r>
      <w:r>
        <w:rPr>
          <w:color w:val="231F20"/>
          <w:sz w:val="18"/>
        </w:rPr>
        <w:t>sootaa </w:t>
      </w:r>
      <w:r>
        <w:rPr>
          <w:i/>
          <w:color w:val="231F20"/>
          <w:sz w:val="18"/>
        </w:rPr>
        <w:t>vii </w:t>
      </w:r>
      <w:r>
        <w:rPr>
          <w:color w:val="231F20"/>
          <w:sz w:val="18"/>
        </w:rPr>
        <w:t>rain 259</w:t>
      </w:r>
    </w:p>
    <w:p>
      <w:pPr>
        <w:spacing w:before="9"/>
        <w:ind w:left="100" w:right="0" w:firstLine="0"/>
        <w:jc w:val="left"/>
        <w:rPr>
          <w:sz w:val="18"/>
        </w:rPr>
      </w:pPr>
      <w:r>
        <w:rPr>
          <w:b/>
          <w:color w:val="231F20"/>
          <w:sz w:val="18"/>
        </w:rPr>
        <w:t>rain </w:t>
      </w:r>
      <w:r>
        <w:rPr>
          <w:color w:val="231F20"/>
          <w:sz w:val="18"/>
        </w:rPr>
        <w:t>sootamsstaa </w:t>
      </w:r>
      <w:r>
        <w:rPr>
          <w:i/>
          <w:color w:val="231F20"/>
          <w:sz w:val="18"/>
        </w:rPr>
        <w:t>vai </w:t>
      </w:r>
      <w:r>
        <w:rPr>
          <w:color w:val="231F20"/>
          <w:sz w:val="18"/>
        </w:rPr>
        <w:t>make rain 259</w:t>
      </w:r>
    </w:p>
    <w:p>
      <w:pPr>
        <w:pStyle w:val="BodyText"/>
        <w:spacing w:line="249" w:lineRule="auto"/>
        <w:ind w:hanging="240"/>
      </w:pPr>
      <w:r>
        <w:rPr>
          <w:b/>
          <w:color w:val="231F20"/>
        </w:rPr>
        <w:t>raise </w:t>
      </w:r>
      <w:r>
        <w:rPr>
          <w:color w:val="231F20"/>
        </w:rPr>
        <w:t>istawat </w:t>
      </w:r>
      <w:r>
        <w:rPr>
          <w:i/>
          <w:color w:val="231F20"/>
        </w:rPr>
        <w:t>vta </w:t>
      </w:r>
      <w:r>
        <w:rPr>
          <w:color w:val="231F20"/>
        </w:rPr>
        <w:t>raise (a child or young animal) 105</w:t>
      </w:r>
    </w:p>
    <w:p>
      <w:pPr>
        <w:spacing w:line="249" w:lineRule="auto" w:before="1"/>
        <w:ind w:left="340" w:right="117" w:hanging="240"/>
        <w:jc w:val="left"/>
        <w:rPr>
          <w:sz w:val="18"/>
        </w:rPr>
      </w:pPr>
      <w:r>
        <w:rPr>
          <w:b/>
          <w:color w:val="231F20"/>
          <w:sz w:val="18"/>
        </w:rPr>
        <w:t>raise </w:t>
      </w:r>
      <w:r>
        <w:rPr>
          <w:color w:val="231F20"/>
          <w:sz w:val="18"/>
        </w:rPr>
        <w:t>sspikinsstsaaki </w:t>
      </w:r>
      <w:r>
        <w:rPr>
          <w:i/>
          <w:color w:val="231F20"/>
          <w:sz w:val="18"/>
        </w:rPr>
        <w:t>vai </w:t>
      </w:r>
      <w:r>
        <w:rPr>
          <w:color w:val="231F20"/>
          <w:sz w:val="18"/>
        </w:rPr>
        <w:t>raise the hand 271</w:t>
      </w:r>
    </w:p>
    <w:p>
      <w:pPr>
        <w:spacing w:line="249" w:lineRule="auto" w:before="2"/>
        <w:ind w:left="340" w:right="271" w:hanging="240"/>
        <w:jc w:val="left"/>
        <w:rPr>
          <w:sz w:val="18"/>
        </w:rPr>
      </w:pPr>
      <w:r>
        <w:rPr>
          <w:b/>
          <w:color w:val="231F20"/>
          <w:sz w:val="18"/>
        </w:rPr>
        <w:t>raisin </w:t>
      </w:r>
      <w:r>
        <w:rPr>
          <w:color w:val="231F20"/>
          <w:sz w:val="18"/>
        </w:rPr>
        <w:t>i’náksiin </w:t>
      </w:r>
      <w:r>
        <w:rPr>
          <w:i/>
          <w:color w:val="231F20"/>
          <w:sz w:val="18"/>
        </w:rPr>
        <w:t>nin </w:t>
      </w:r>
      <w:r>
        <w:rPr>
          <w:color w:val="231F20"/>
          <w:sz w:val="18"/>
        </w:rPr>
        <w:t>raisin (lit.: small berry) 126</w:t>
      </w:r>
    </w:p>
    <w:p>
      <w:pPr>
        <w:spacing w:line="249" w:lineRule="auto" w:before="1"/>
        <w:ind w:left="340" w:right="271" w:hanging="240"/>
        <w:jc w:val="left"/>
        <w:rPr>
          <w:sz w:val="18"/>
        </w:rPr>
      </w:pPr>
      <w:r>
        <w:rPr>
          <w:b/>
          <w:color w:val="231F20"/>
          <w:sz w:val="18"/>
        </w:rPr>
        <w:t>rampage </w:t>
      </w:r>
      <w:r>
        <w:rPr>
          <w:color w:val="231F20"/>
          <w:sz w:val="18"/>
        </w:rPr>
        <w:t>saiksisaa </w:t>
      </w:r>
      <w:r>
        <w:rPr>
          <w:i/>
          <w:color w:val="231F20"/>
          <w:sz w:val="18"/>
        </w:rPr>
        <w:t>vai </w:t>
      </w:r>
      <w:r>
        <w:rPr>
          <w:color w:val="231F20"/>
          <w:sz w:val="18"/>
        </w:rPr>
        <w:t>charge, stampede, rampage 235</w:t>
      </w:r>
    </w:p>
    <w:p>
      <w:pPr>
        <w:spacing w:before="2"/>
        <w:ind w:left="100" w:right="0" w:firstLine="0"/>
        <w:jc w:val="left"/>
        <w:rPr>
          <w:sz w:val="18"/>
        </w:rPr>
      </w:pPr>
      <w:r>
        <w:rPr>
          <w:b/>
          <w:color w:val="231F20"/>
          <w:sz w:val="18"/>
        </w:rPr>
        <w:t>ramrod </w:t>
      </w:r>
      <w:r>
        <w:rPr>
          <w:color w:val="231F20"/>
          <w:sz w:val="18"/>
        </w:rPr>
        <w:t>isstahtsimaa’tsis </w:t>
      </w:r>
      <w:r>
        <w:rPr>
          <w:i/>
          <w:color w:val="231F20"/>
          <w:sz w:val="18"/>
        </w:rPr>
        <w:t>nan </w:t>
      </w:r>
      <w:r>
        <w:rPr>
          <w:color w:val="231F20"/>
          <w:sz w:val="18"/>
        </w:rPr>
        <w:t>ramrod</w:t>
      </w:r>
    </w:p>
    <w:p>
      <w:pPr>
        <w:pStyle w:val="BodyText"/>
      </w:pPr>
      <w:r>
        <w:rPr>
          <w:color w:val="231F20"/>
        </w:rPr>
        <w:t>for powder rifle/ flint 103</w:t>
      </w:r>
    </w:p>
    <w:p>
      <w:pPr>
        <w:pStyle w:val="BodyText"/>
        <w:spacing w:line="249" w:lineRule="auto"/>
        <w:ind w:hanging="240"/>
      </w:pPr>
      <w:r>
        <w:rPr>
          <w:b/>
          <w:color w:val="231F20"/>
        </w:rPr>
        <w:t>randomly </w:t>
      </w:r>
      <w:r>
        <w:rPr>
          <w:color w:val="231F20"/>
        </w:rPr>
        <w:t>ikihkiht </w:t>
      </w:r>
      <w:r>
        <w:rPr>
          <w:i/>
          <w:color w:val="231F20"/>
        </w:rPr>
        <w:t>adt </w:t>
      </w:r>
      <w:r>
        <w:rPr>
          <w:color w:val="231F20"/>
        </w:rPr>
        <w:t>randomly, at irregular intervals, intermittently  </w:t>
      </w:r>
      <w:r>
        <w:rPr>
          <w:color w:val="231F20"/>
          <w:spacing w:val="1"/>
        </w:rPr>
        <w:t> </w:t>
      </w:r>
      <w:r>
        <w:rPr>
          <w:color w:val="231F20"/>
          <w:spacing w:val="-8"/>
        </w:rPr>
        <w:t>45</w:t>
      </w:r>
    </w:p>
    <w:p>
      <w:pPr>
        <w:pStyle w:val="BodyText"/>
        <w:spacing w:line="249" w:lineRule="auto" w:before="1"/>
        <w:ind w:right="214" w:hanging="240"/>
      </w:pPr>
      <w:r>
        <w:rPr>
          <w:b/>
          <w:color w:val="231F20"/>
        </w:rPr>
        <w:t>randomly </w:t>
      </w:r>
      <w:r>
        <w:rPr>
          <w:color w:val="231F20"/>
        </w:rPr>
        <w:t>sspíísao’taki </w:t>
      </w:r>
      <w:r>
        <w:rPr>
          <w:i/>
          <w:color w:val="231F20"/>
        </w:rPr>
        <w:t>vai </w:t>
      </w:r>
      <w:r>
        <w:rPr>
          <w:color w:val="231F20"/>
        </w:rPr>
        <w:t>draw/ pick something out, often randomly </w:t>
      </w:r>
      <w:r>
        <w:rPr>
          <w:color w:val="231F20"/>
          <w:spacing w:val="36"/>
        </w:rPr>
        <w:t> </w:t>
      </w:r>
      <w:r>
        <w:rPr>
          <w:color w:val="231F20"/>
        </w:rPr>
        <w:t>271</w:t>
      </w:r>
    </w:p>
    <w:p>
      <w:pPr>
        <w:spacing w:before="2"/>
        <w:ind w:left="100" w:right="0" w:firstLine="0"/>
        <w:jc w:val="left"/>
        <w:rPr>
          <w:i/>
          <w:sz w:val="18"/>
        </w:rPr>
      </w:pPr>
      <w:r>
        <w:rPr>
          <w:b/>
          <w:color w:val="231F20"/>
          <w:sz w:val="18"/>
        </w:rPr>
        <w:t>Rangifer tarandus  </w:t>
      </w:r>
      <w:r>
        <w:rPr>
          <w:color w:val="231F20"/>
          <w:sz w:val="18"/>
        </w:rPr>
        <w:t>a’sínnoka</w:t>
      </w:r>
      <w:r>
        <w:rPr>
          <w:color w:val="231F20"/>
          <w:spacing w:val="-27"/>
          <w:sz w:val="18"/>
        </w:rPr>
        <w:t> </w:t>
      </w:r>
      <w:r>
        <w:rPr>
          <w:i/>
          <w:color w:val="231F20"/>
          <w:sz w:val="18"/>
        </w:rPr>
        <w:t>nan</w:t>
      </w:r>
    </w:p>
    <w:p>
      <w:pPr>
        <w:pStyle w:val="BodyText"/>
      </w:pPr>
      <w:r>
        <w:rPr>
          <w:color w:val="231F20"/>
        </w:rPr>
        <w:t>caribou (lit.: young elk), Latin:</w:t>
      </w:r>
    </w:p>
    <w:p>
      <w:pPr>
        <w:pStyle w:val="BodyText"/>
      </w:pPr>
      <w:r>
        <w:rPr>
          <w:color w:val="231F20"/>
        </w:rPr>
        <w:t>Rangifer tarandus 25</w:t>
      </w:r>
    </w:p>
    <w:p>
      <w:pPr>
        <w:pStyle w:val="BodyText"/>
        <w:spacing w:line="249" w:lineRule="auto"/>
        <w:ind w:right="271" w:hanging="240"/>
      </w:pPr>
      <w:r>
        <w:rPr>
          <w:b/>
          <w:color w:val="231F20"/>
        </w:rPr>
        <w:t>rape </w:t>
      </w:r>
      <w:r>
        <w:rPr>
          <w:color w:val="231F20"/>
        </w:rPr>
        <w:t>a’patapiksist </w:t>
      </w:r>
      <w:r>
        <w:rPr>
          <w:i/>
          <w:color w:val="231F20"/>
        </w:rPr>
        <w:t>vta </w:t>
      </w:r>
      <w:r>
        <w:rPr>
          <w:color w:val="231F20"/>
        </w:rPr>
        <w:t>throw around, wrestle/ euphemism for rape 22</w:t>
      </w:r>
    </w:p>
    <w:p>
      <w:pPr>
        <w:spacing w:before="1"/>
        <w:ind w:left="100" w:right="0" w:firstLine="0"/>
        <w:jc w:val="left"/>
        <w:rPr>
          <w:sz w:val="18"/>
        </w:rPr>
      </w:pPr>
      <w:r>
        <w:rPr>
          <w:b/>
          <w:color w:val="231F20"/>
          <w:sz w:val="18"/>
        </w:rPr>
        <w:t>rare </w:t>
      </w:r>
      <w:r>
        <w:rPr>
          <w:color w:val="231F20"/>
          <w:sz w:val="18"/>
        </w:rPr>
        <w:t>immaka’pii </w:t>
      </w:r>
      <w:r>
        <w:rPr>
          <w:i/>
          <w:color w:val="231F20"/>
          <w:sz w:val="18"/>
        </w:rPr>
        <w:t>vii </w:t>
      </w:r>
      <w:r>
        <w:rPr>
          <w:color w:val="231F20"/>
          <w:sz w:val="18"/>
        </w:rPr>
        <w:t>be rare 68</w:t>
      </w:r>
    </w:p>
    <w:p>
      <w:pPr>
        <w:pStyle w:val="BodyText"/>
        <w:spacing w:line="249" w:lineRule="auto"/>
        <w:ind w:right="271" w:hanging="241"/>
      </w:pPr>
      <w:r>
        <w:rPr>
          <w:b/>
          <w:color w:val="231F20"/>
        </w:rPr>
        <w:t>rare </w:t>
      </w:r>
      <w:r>
        <w:rPr>
          <w:color w:val="231F20"/>
        </w:rPr>
        <w:t>immak </w:t>
      </w:r>
      <w:r>
        <w:rPr>
          <w:i/>
          <w:color w:val="231F20"/>
        </w:rPr>
        <w:t>adt </w:t>
      </w:r>
      <w:r>
        <w:rPr>
          <w:color w:val="231F20"/>
        </w:rPr>
        <w:t>few, rare, less than normal 68</w:t>
      </w:r>
    </w:p>
    <w:p>
      <w:pPr>
        <w:spacing w:before="2"/>
        <w:ind w:left="100" w:right="0" w:firstLine="0"/>
        <w:jc w:val="left"/>
        <w:rPr>
          <w:sz w:val="18"/>
        </w:rPr>
      </w:pPr>
      <w:r>
        <w:rPr>
          <w:b/>
          <w:color w:val="231F20"/>
          <w:sz w:val="18"/>
        </w:rPr>
        <w:t>raspberry </w:t>
      </w:r>
      <w:r>
        <w:rPr>
          <w:color w:val="231F20"/>
          <w:sz w:val="18"/>
        </w:rPr>
        <w:t>otohtoksiin </w:t>
      </w:r>
      <w:r>
        <w:rPr>
          <w:i/>
          <w:color w:val="231F20"/>
          <w:sz w:val="18"/>
        </w:rPr>
        <w:t>nin </w:t>
      </w:r>
      <w:r>
        <w:rPr>
          <w:color w:val="231F20"/>
          <w:sz w:val="18"/>
        </w:rPr>
        <w:t>raspberry,</w:t>
      </w:r>
    </w:p>
    <w:p>
      <w:pPr>
        <w:pStyle w:val="BodyText"/>
      </w:pPr>
      <w:r>
        <w:rPr>
          <w:color w:val="231F20"/>
        </w:rPr>
        <w:t>Latin: Rubus strigosis 211</w:t>
      </w:r>
    </w:p>
    <w:p>
      <w:pPr>
        <w:spacing w:before="9"/>
        <w:ind w:left="100" w:right="0" w:firstLine="0"/>
        <w:jc w:val="left"/>
        <w:rPr>
          <w:sz w:val="18"/>
        </w:rPr>
      </w:pPr>
      <w:r>
        <w:rPr>
          <w:b/>
          <w:color w:val="231F20"/>
          <w:sz w:val="18"/>
        </w:rPr>
        <w:t>rasp </w:t>
      </w:r>
      <w:r>
        <w:rPr>
          <w:color w:val="231F20"/>
          <w:sz w:val="18"/>
        </w:rPr>
        <w:t>sisiinitaa </w:t>
      </w:r>
      <w:r>
        <w:rPr>
          <w:i/>
          <w:color w:val="231F20"/>
          <w:sz w:val="18"/>
        </w:rPr>
        <w:t>nan </w:t>
      </w:r>
      <w:r>
        <w:rPr>
          <w:color w:val="231F20"/>
          <w:sz w:val="18"/>
        </w:rPr>
        <w:t>rasp, cutting file</w:t>
      </w:r>
    </w:p>
    <w:p>
      <w:pPr>
        <w:pStyle w:val="BodyText"/>
      </w:pPr>
      <w:r>
        <w:rPr>
          <w:color w:val="231F20"/>
        </w:rPr>
        <w:t>253</w:t>
      </w:r>
    </w:p>
    <w:p>
      <w:pPr>
        <w:pStyle w:val="BodyText"/>
        <w:spacing w:line="249" w:lineRule="auto"/>
        <w:ind w:left="341" w:right="271" w:hanging="241"/>
      </w:pPr>
      <w:r>
        <w:rPr>
          <w:b/>
          <w:color w:val="231F20"/>
        </w:rPr>
        <w:t>rat </w:t>
      </w:r>
      <w:r>
        <w:rPr>
          <w:color w:val="231F20"/>
        </w:rPr>
        <w:t>omahksikanaisskiinaa </w:t>
      </w:r>
      <w:r>
        <w:rPr>
          <w:i/>
          <w:color w:val="231F20"/>
        </w:rPr>
        <w:t>nan </w:t>
      </w:r>
      <w:r>
        <w:rPr>
          <w:color w:val="231F20"/>
        </w:rPr>
        <w:t>rat (lit.: big mouse) 190</w:t>
      </w:r>
    </w:p>
    <w:p>
      <w:pPr>
        <w:pStyle w:val="Heading4"/>
        <w:spacing w:before="1"/>
        <w:ind w:left="101"/>
      </w:pPr>
      <w:r>
        <w:rPr>
          <w:color w:val="231F20"/>
        </w:rPr>
        <w:t>Ratibida columnifera</w:t>
      </w:r>
    </w:p>
    <w:p>
      <w:pPr>
        <w:spacing w:before="9"/>
        <w:ind w:left="341" w:right="0" w:firstLine="0"/>
        <w:jc w:val="left"/>
        <w:rPr>
          <w:sz w:val="18"/>
        </w:rPr>
      </w:pPr>
      <w:r>
        <w:rPr>
          <w:color w:val="231F20"/>
          <w:sz w:val="18"/>
        </w:rPr>
        <w:t>áókspiiyipisátssaisski </w:t>
      </w:r>
      <w:r>
        <w:rPr>
          <w:i/>
          <w:color w:val="231F20"/>
          <w:sz w:val="18"/>
        </w:rPr>
        <w:t>nan/nin </w:t>
      </w:r>
      <w:r>
        <w:rPr>
          <w:color w:val="231F20"/>
          <w:sz w:val="18"/>
        </w:rPr>
        <w:t>cone</w:t>
      </w:r>
    </w:p>
    <w:p>
      <w:pPr>
        <w:spacing w:after="0"/>
        <w:jc w:val="left"/>
        <w:rPr>
          <w:sz w:val="18"/>
        </w:rPr>
        <w:sectPr>
          <w:pgSz w:w="7920" w:h="12960"/>
          <w:pgMar w:header="684" w:footer="720" w:top="1100" w:bottom="900" w:left="620" w:right="600"/>
          <w:cols w:num="2" w:equalWidth="0">
            <w:col w:w="3101" w:space="409"/>
            <w:col w:w="3190"/>
          </w:cols>
        </w:sectPr>
      </w:pPr>
    </w:p>
    <w:p>
      <w:pPr>
        <w:pStyle w:val="BodyText"/>
        <w:spacing w:before="82"/>
      </w:pPr>
      <w:r>
        <w:rPr>
          <w:color w:val="231F20"/>
        </w:rPr>
        <w:t>flower, Latin: Ratibida columnifera</w:t>
      </w:r>
    </w:p>
    <w:p>
      <w:pPr>
        <w:pStyle w:val="BodyText"/>
      </w:pPr>
      <w:r>
        <w:rPr>
          <w:color w:val="231F20"/>
        </w:rPr>
        <w:t>(Taylor) 15</w:t>
      </w:r>
    </w:p>
    <w:p>
      <w:pPr>
        <w:spacing w:before="9"/>
        <w:ind w:left="100" w:right="0" w:firstLine="0"/>
        <w:jc w:val="left"/>
        <w:rPr>
          <w:sz w:val="18"/>
        </w:rPr>
      </w:pPr>
      <w:r>
        <w:rPr>
          <w:b/>
          <w:color w:val="231F20"/>
          <w:sz w:val="18"/>
        </w:rPr>
        <w:t>ration </w:t>
      </w:r>
      <w:r>
        <w:rPr>
          <w:color w:val="231F20"/>
          <w:sz w:val="18"/>
        </w:rPr>
        <w:t>isttsinaan </w:t>
      </w:r>
      <w:r>
        <w:rPr>
          <w:i/>
          <w:color w:val="231F20"/>
          <w:sz w:val="18"/>
        </w:rPr>
        <w:t>nin </w:t>
      </w:r>
      <w:r>
        <w:rPr>
          <w:color w:val="231F20"/>
          <w:sz w:val="18"/>
        </w:rPr>
        <w:t>ration 113</w:t>
      </w:r>
    </w:p>
    <w:p>
      <w:pPr>
        <w:pStyle w:val="BodyText"/>
        <w:spacing w:line="249" w:lineRule="auto"/>
        <w:ind w:right="45" w:hanging="240"/>
      </w:pPr>
      <w:r>
        <w:rPr>
          <w:b/>
          <w:color w:val="231F20"/>
        </w:rPr>
        <w:t>ration </w:t>
      </w:r>
      <w:r>
        <w:rPr>
          <w:color w:val="231F20"/>
        </w:rPr>
        <w:t>isttsinaiksistsiko </w:t>
      </w:r>
      <w:r>
        <w:rPr>
          <w:i/>
          <w:color w:val="231F20"/>
        </w:rPr>
        <w:t>nin </w:t>
      </w:r>
      <w:r>
        <w:rPr>
          <w:color w:val="231F20"/>
        </w:rPr>
        <w:t>(lit.: ration day), Tuesday (Piikani dialect)/ Thursday (Blood dialect) 113</w:t>
      </w:r>
    </w:p>
    <w:p>
      <w:pPr>
        <w:spacing w:before="3"/>
        <w:ind w:left="0" w:right="38" w:firstLine="0"/>
        <w:jc w:val="right"/>
        <w:rPr>
          <w:sz w:val="18"/>
        </w:rPr>
      </w:pPr>
      <w:r>
        <w:rPr>
          <w:b/>
          <w:color w:val="231F20"/>
          <w:sz w:val="18"/>
        </w:rPr>
        <w:t>ration day </w:t>
      </w:r>
      <w:r>
        <w:rPr>
          <w:color w:val="231F20"/>
          <w:sz w:val="18"/>
        </w:rPr>
        <w:t>iitáísttsinao’p </w:t>
      </w:r>
      <w:r>
        <w:rPr>
          <w:i/>
          <w:color w:val="231F20"/>
          <w:sz w:val="18"/>
        </w:rPr>
        <w:t>nin </w:t>
      </w:r>
      <w:r>
        <w:rPr>
          <w:color w:val="231F20"/>
          <w:sz w:val="18"/>
        </w:rPr>
        <w:t>ration day/</w:t>
      </w:r>
    </w:p>
    <w:p>
      <w:pPr>
        <w:pStyle w:val="BodyText"/>
        <w:ind w:left="0" w:right="137"/>
        <w:jc w:val="right"/>
      </w:pPr>
      <w:r>
        <w:rPr>
          <w:color w:val="231F20"/>
        </w:rPr>
        <w:t>Wednesday (So. Piikani dialect) 36</w:t>
      </w:r>
    </w:p>
    <w:p>
      <w:pPr>
        <w:spacing w:line="249" w:lineRule="auto" w:before="9"/>
        <w:ind w:left="340" w:right="45" w:hanging="240"/>
        <w:jc w:val="left"/>
        <w:rPr>
          <w:sz w:val="18"/>
        </w:rPr>
      </w:pPr>
      <w:r>
        <w:rPr>
          <w:b/>
          <w:color w:val="231F20"/>
          <w:sz w:val="18"/>
        </w:rPr>
        <w:t>ration out </w:t>
      </w:r>
      <w:r>
        <w:rPr>
          <w:color w:val="231F20"/>
          <w:sz w:val="18"/>
        </w:rPr>
        <w:t>isttsinat </w:t>
      </w:r>
      <w:r>
        <w:rPr>
          <w:i/>
          <w:color w:val="231F20"/>
          <w:sz w:val="18"/>
        </w:rPr>
        <w:t>vta </w:t>
      </w:r>
      <w:r>
        <w:rPr>
          <w:color w:val="231F20"/>
          <w:sz w:val="18"/>
        </w:rPr>
        <w:t>ask for rations 113</w:t>
      </w:r>
    </w:p>
    <w:p>
      <w:pPr>
        <w:spacing w:line="249" w:lineRule="auto" w:before="1"/>
        <w:ind w:left="100" w:right="45" w:firstLine="0"/>
        <w:jc w:val="left"/>
        <w:rPr>
          <w:sz w:val="18"/>
        </w:rPr>
      </w:pPr>
      <w:r>
        <w:rPr>
          <w:b/>
          <w:color w:val="231F20"/>
          <w:sz w:val="18"/>
        </w:rPr>
        <w:t>rations </w:t>
      </w:r>
      <w:r>
        <w:rPr>
          <w:color w:val="231F20"/>
          <w:sz w:val="18"/>
        </w:rPr>
        <w:t>isttsinaa </w:t>
      </w:r>
      <w:r>
        <w:rPr>
          <w:i/>
          <w:color w:val="231F20"/>
          <w:sz w:val="18"/>
        </w:rPr>
        <w:t>vai </w:t>
      </w:r>
      <w:r>
        <w:rPr>
          <w:color w:val="231F20"/>
          <w:sz w:val="18"/>
        </w:rPr>
        <w:t>draw rations 113 </w:t>
      </w:r>
      <w:r>
        <w:rPr>
          <w:b/>
          <w:color w:val="231F20"/>
          <w:sz w:val="18"/>
        </w:rPr>
        <w:t>rations </w:t>
      </w:r>
      <w:r>
        <w:rPr>
          <w:color w:val="231F20"/>
          <w:sz w:val="18"/>
        </w:rPr>
        <w:t>isttsinat </w:t>
      </w:r>
      <w:r>
        <w:rPr>
          <w:i/>
          <w:color w:val="231F20"/>
          <w:sz w:val="18"/>
        </w:rPr>
        <w:t>vta </w:t>
      </w:r>
      <w:r>
        <w:rPr>
          <w:color w:val="231F20"/>
          <w:sz w:val="18"/>
        </w:rPr>
        <w:t>ask for rations 113 </w:t>
      </w:r>
      <w:r>
        <w:rPr>
          <w:b/>
          <w:color w:val="231F20"/>
          <w:sz w:val="18"/>
        </w:rPr>
        <w:t>rattle </w:t>
      </w:r>
      <w:r>
        <w:rPr>
          <w:color w:val="231F20"/>
          <w:sz w:val="18"/>
        </w:rPr>
        <w:t>awanáán </w:t>
      </w:r>
      <w:r>
        <w:rPr>
          <w:i/>
          <w:color w:val="231F20"/>
          <w:sz w:val="18"/>
        </w:rPr>
        <w:t>nan </w:t>
      </w:r>
      <w:r>
        <w:rPr>
          <w:color w:val="231F20"/>
          <w:sz w:val="18"/>
        </w:rPr>
        <w:t>rattle 20</w:t>
      </w:r>
    </w:p>
    <w:p>
      <w:pPr>
        <w:pStyle w:val="BodyText"/>
        <w:spacing w:line="249" w:lineRule="auto" w:before="2"/>
        <w:ind w:right="45" w:hanging="241"/>
      </w:pPr>
      <w:r>
        <w:rPr>
          <w:b/>
          <w:color w:val="231F20"/>
        </w:rPr>
        <w:t>rattled </w:t>
      </w:r>
      <w:r>
        <w:rPr>
          <w:color w:val="231F20"/>
        </w:rPr>
        <w:t>isitsipohtako </w:t>
      </w:r>
      <w:r>
        <w:rPr>
          <w:i/>
          <w:color w:val="231F20"/>
        </w:rPr>
        <w:t>vii </w:t>
      </w:r>
      <w:r>
        <w:rPr>
          <w:color w:val="231F20"/>
        </w:rPr>
        <w:t>be a sound that breaks the silence 99</w:t>
      </w:r>
    </w:p>
    <w:p>
      <w:pPr>
        <w:spacing w:before="2"/>
        <w:ind w:left="99" w:right="271" w:firstLine="0"/>
        <w:jc w:val="center"/>
        <w:rPr>
          <w:i/>
          <w:sz w:val="18"/>
        </w:rPr>
      </w:pPr>
      <w:r>
        <w:rPr>
          <w:b/>
          <w:color w:val="231F20"/>
          <w:sz w:val="18"/>
        </w:rPr>
        <w:t>rattlesnake </w:t>
      </w:r>
      <w:r>
        <w:rPr>
          <w:color w:val="231F20"/>
          <w:sz w:val="18"/>
        </w:rPr>
        <w:t>omahksísttsiiksiinaa </w:t>
      </w:r>
      <w:r>
        <w:rPr>
          <w:i/>
          <w:color w:val="231F20"/>
          <w:sz w:val="18"/>
        </w:rPr>
        <w:t>nan</w:t>
      </w:r>
    </w:p>
    <w:p>
      <w:pPr>
        <w:pStyle w:val="BodyText"/>
        <w:ind w:left="99" w:right="192"/>
        <w:jc w:val="center"/>
      </w:pPr>
      <w:r>
        <w:rPr>
          <w:color w:val="231F20"/>
        </w:rPr>
        <w:t>rattlesnake (lit.: big snake) 191</w:t>
      </w:r>
    </w:p>
    <w:p>
      <w:pPr>
        <w:spacing w:before="9"/>
        <w:ind w:left="48" w:right="690" w:firstLine="0"/>
        <w:jc w:val="center"/>
        <w:rPr>
          <w:i/>
          <w:sz w:val="18"/>
        </w:rPr>
      </w:pPr>
      <w:r>
        <w:rPr>
          <w:b/>
          <w:color w:val="231F20"/>
          <w:sz w:val="18"/>
        </w:rPr>
        <w:t>rattlesnake </w:t>
      </w:r>
      <w:r>
        <w:rPr>
          <w:color w:val="231F20"/>
          <w:sz w:val="18"/>
        </w:rPr>
        <w:t>sáí’ittsikotoyi </w:t>
      </w:r>
      <w:r>
        <w:rPr>
          <w:i/>
          <w:color w:val="231F20"/>
          <w:sz w:val="18"/>
        </w:rPr>
        <w:t>nan</w:t>
      </w:r>
    </w:p>
    <w:p>
      <w:pPr>
        <w:pStyle w:val="BodyText"/>
        <w:ind w:left="99" w:right="231"/>
        <w:jc w:val="center"/>
      </w:pPr>
      <w:r>
        <w:rPr>
          <w:color w:val="231F20"/>
        </w:rPr>
        <w:t>rattlesnake (lit.: rattle tail) 238</w:t>
      </w:r>
    </w:p>
    <w:p>
      <w:pPr>
        <w:pStyle w:val="BodyText"/>
        <w:spacing w:line="249" w:lineRule="auto"/>
        <w:ind w:right="387" w:hanging="240"/>
        <w:jc w:val="both"/>
      </w:pPr>
      <w:r>
        <w:rPr>
          <w:b/>
          <w:color w:val="231F20"/>
        </w:rPr>
        <w:t>raven </w:t>
      </w:r>
      <w:r>
        <w:rPr>
          <w:color w:val="231F20"/>
        </w:rPr>
        <w:t>omahkai’stoo </w:t>
      </w:r>
      <w:r>
        <w:rPr>
          <w:i/>
          <w:color w:val="231F20"/>
        </w:rPr>
        <w:t>nan </w:t>
      </w:r>
      <w:r>
        <w:rPr>
          <w:color w:val="231F20"/>
        </w:rPr>
        <w:t>raven (lit.: large crow), Latin: Corvus corax 189</w:t>
      </w:r>
    </w:p>
    <w:p>
      <w:pPr>
        <w:pStyle w:val="BodyText"/>
        <w:spacing w:line="249" w:lineRule="auto" w:before="2"/>
        <w:ind w:right="267" w:hanging="240"/>
        <w:jc w:val="both"/>
      </w:pPr>
      <w:r>
        <w:rPr>
          <w:b/>
          <w:color w:val="231F20"/>
        </w:rPr>
        <w:t>ravine </w:t>
      </w:r>
      <w:r>
        <w:rPr>
          <w:color w:val="231F20"/>
        </w:rPr>
        <w:t>sstsikómm </w:t>
      </w:r>
      <w:r>
        <w:rPr>
          <w:i/>
          <w:color w:val="231F20"/>
        </w:rPr>
        <w:t>nin </w:t>
      </w:r>
      <w:r>
        <w:rPr>
          <w:color w:val="231F20"/>
        </w:rPr>
        <w:t>coulee, ravine/ valley/ hollow or depression at the base of a hill 275</w:t>
      </w:r>
    </w:p>
    <w:p>
      <w:pPr>
        <w:spacing w:before="2"/>
        <w:ind w:left="100" w:right="0" w:firstLine="0"/>
        <w:jc w:val="left"/>
        <w:rPr>
          <w:sz w:val="18"/>
        </w:rPr>
      </w:pPr>
      <w:r>
        <w:rPr>
          <w:b/>
          <w:color w:val="231F20"/>
          <w:sz w:val="18"/>
        </w:rPr>
        <w:t>raw </w:t>
      </w:r>
      <w:r>
        <w:rPr>
          <w:color w:val="231F20"/>
          <w:sz w:val="18"/>
        </w:rPr>
        <w:t>i’tsk </w:t>
      </w:r>
      <w:r>
        <w:rPr>
          <w:i/>
          <w:color w:val="231F20"/>
          <w:sz w:val="18"/>
        </w:rPr>
        <w:t>adt </w:t>
      </w:r>
      <w:r>
        <w:rPr>
          <w:color w:val="231F20"/>
          <w:sz w:val="18"/>
        </w:rPr>
        <w:t>raw 131</w:t>
      </w:r>
    </w:p>
    <w:p>
      <w:pPr>
        <w:spacing w:before="9"/>
        <w:ind w:left="100" w:right="0" w:firstLine="0"/>
        <w:jc w:val="left"/>
        <w:rPr>
          <w:sz w:val="18"/>
        </w:rPr>
      </w:pPr>
      <w:r>
        <w:rPr>
          <w:b/>
          <w:color w:val="231F20"/>
          <w:sz w:val="18"/>
        </w:rPr>
        <w:t>raw </w:t>
      </w:r>
      <w:r>
        <w:rPr>
          <w:color w:val="231F20"/>
          <w:sz w:val="18"/>
        </w:rPr>
        <w:t>i’tsksoyi </w:t>
      </w:r>
      <w:r>
        <w:rPr>
          <w:i/>
          <w:color w:val="231F20"/>
          <w:sz w:val="18"/>
        </w:rPr>
        <w:t>vai </w:t>
      </w:r>
      <w:r>
        <w:rPr>
          <w:color w:val="231F20"/>
          <w:sz w:val="18"/>
        </w:rPr>
        <w:t>eat raw 131</w:t>
      </w:r>
    </w:p>
    <w:p>
      <w:pPr>
        <w:spacing w:before="9"/>
        <w:ind w:left="100" w:right="0" w:firstLine="0"/>
        <w:jc w:val="left"/>
        <w:rPr>
          <w:sz w:val="18"/>
        </w:rPr>
      </w:pPr>
      <w:r>
        <w:rPr>
          <w:b/>
          <w:color w:val="231F20"/>
          <w:sz w:val="18"/>
        </w:rPr>
        <w:t>raw </w:t>
      </w:r>
      <w:r>
        <w:rPr>
          <w:color w:val="231F20"/>
          <w:sz w:val="18"/>
        </w:rPr>
        <w:t>o’k </w:t>
      </w:r>
      <w:r>
        <w:rPr>
          <w:i/>
          <w:color w:val="231F20"/>
          <w:sz w:val="18"/>
        </w:rPr>
        <w:t>adt </w:t>
      </w:r>
      <w:r>
        <w:rPr>
          <w:color w:val="231F20"/>
          <w:sz w:val="18"/>
        </w:rPr>
        <w:t>raw 216</w:t>
      </w:r>
    </w:p>
    <w:p>
      <w:pPr>
        <w:spacing w:before="9"/>
        <w:ind w:left="100" w:right="0" w:firstLine="0"/>
        <w:jc w:val="left"/>
        <w:rPr>
          <w:sz w:val="18"/>
        </w:rPr>
      </w:pPr>
      <w:r>
        <w:rPr>
          <w:b/>
          <w:color w:val="231F20"/>
          <w:sz w:val="18"/>
        </w:rPr>
        <w:t>raw </w:t>
      </w:r>
      <w:r>
        <w:rPr>
          <w:color w:val="231F20"/>
          <w:sz w:val="18"/>
        </w:rPr>
        <w:t>o’kstsik </w:t>
      </w:r>
      <w:r>
        <w:rPr>
          <w:i/>
          <w:color w:val="231F20"/>
          <w:sz w:val="18"/>
        </w:rPr>
        <w:t>adt </w:t>
      </w:r>
      <w:r>
        <w:rPr>
          <w:color w:val="231F20"/>
          <w:sz w:val="18"/>
        </w:rPr>
        <w:t>pink/raw 219</w:t>
      </w:r>
    </w:p>
    <w:p>
      <w:pPr>
        <w:spacing w:before="9"/>
        <w:ind w:left="100" w:right="0" w:firstLine="0"/>
        <w:jc w:val="left"/>
        <w:rPr>
          <w:sz w:val="18"/>
        </w:rPr>
      </w:pPr>
      <w:r>
        <w:rPr>
          <w:b/>
          <w:color w:val="231F20"/>
          <w:sz w:val="18"/>
        </w:rPr>
        <w:t>raw </w:t>
      </w:r>
      <w:r>
        <w:rPr>
          <w:color w:val="231F20"/>
          <w:sz w:val="18"/>
        </w:rPr>
        <w:t>o’kstsiki </w:t>
      </w:r>
      <w:r>
        <w:rPr>
          <w:i/>
          <w:color w:val="231F20"/>
          <w:sz w:val="18"/>
        </w:rPr>
        <w:t>vii </w:t>
      </w:r>
      <w:r>
        <w:rPr>
          <w:color w:val="231F20"/>
          <w:sz w:val="18"/>
        </w:rPr>
        <w:t>be raw 219</w:t>
      </w:r>
    </w:p>
    <w:p>
      <w:pPr>
        <w:pStyle w:val="BodyText"/>
        <w:spacing w:line="249" w:lineRule="auto"/>
        <w:ind w:right="45" w:hanging="240"/>
      </w:pPr>
      <w:r>
        <w:rPr>
          <w:b/>
          <w:color w:val="231F20"/>
        </w:rPr>
        <w:t>raw </w:t>
      </w:r>
      <w:r>
        <w:rPr>
          <w:color w:val="231F20"/>
        </w:rPr>
        <w:t>o’ksoyi </w:t>
      </w:r>
      <w:r>
        <w:rPr>
          <w:i/>
          <w:color w:val="231F20"/>
        </w:rPr>
        <w:t>vai </w:t>
      </w:r>
      <w:r>
        <w:rPr>
          <w:color w:val="231F20"/>
        </w:rPr>
        <w:t>eat a food in its raw, unprepared state 219</w:t>
      </w:r>
    </w:p>
    <w:p>
      <w:pPr>
        <w:spacing w:line="249" w:lineRule="auto" w:before="2"/>
        <w:ind w:left="340" w:right="305" w:hanging="240"/>
        <w:jc w:val="left"/>
        <w:rPr>
          <w:sz w:val="18"/>
        </w:rPr>
      </w:pPr>
      <w:r>
        <w:rPr>
          <w:b/>
          <w:color w:val="231F20"/>
          <w:sz w:val="18"/>
        </w:rPr>
        <w:t>rawhide </w:t>
      </w:r>
      <w:r>
        <w:rPr>
          <w:color w:val="231F20"/>
          <w:sz w:val="18"/>
        </w:rPr>
        <w:t>kotokiaanoko </w:t>
      </w:r>
      <w:r>
        <w:rPr>
          <w:i/>
          <w:color w:val="231F20"/>
          <w:sz w:val="18"/>
        </w:rPr>
        <w:t>nin </w:t>
      </w:r>
      <w:r>
        <w:rPr>
          <w:color w:val="231F20"/>
          <w:sz w:val="18"/>
        </w:rPr>
        <w:t>rawhide 139</w:t>
      </w:r>
    </w:p>
    <w:p>
      <w:pPr>
        <w:spacing w:line="249" w:lineRule="auto" w:before="1"/>
        <w:ind w:left="340" w:right="305" w:hanging="241"/>
        <w:jc w:val="left"/>
        <w:rPr>
          <w:sz w:val="18"/>
        </w:rPr>
      </w:pPr>
      <w:r>
        <w:rPr>
          <w:b/>
          <w:color w:val="231F20"/>
          <w:sz w:val="18"/>
        </w:rPr>
        <w:t>razor </w:t>
      </w:r>
      <w:r>
        <w:rPr>
          <w:color w:val="231F20"/>
          <w:sz w:val="18"/>
        </w:rPr>
        <w:t>poohkísstoya’tsis </w:t>
      </w:r>
      <w:r>
        <w:rPr>
          <w:i/>
          <w:color w:val="231F20"/>
          <w:sz w:val="18"/>
        </w:rPr>
        <w:t>nan </w:t>
      </w:r>
      <w:r>
        <w:rPr>
          <w:color w:val="231F20"/>
          <w:sz w:val="18"/>
        </w:rPr>
        <w:t>razor, shaver 230</w:t>
      </w:r>
    </w:p>
    <w:p>
      <w:pPr>
        <w:spacing w:line="249" w:lineRule="auto" w:before="2"/>
        <w:ind w:left="340" w:right="197" w:hanging="240"/>
        <w:jc w:val="left"/>
        <w:rPr>
          <w:sz w:val="18"/>
        </w:rPr>
      </w:pPr>
      <w:r>
        <w:rPr>
          <w:b/>
          <w:color w:val="231F20"/>
          <w:sz w:val="18"/>
        </w:rPr>
        <w:t>reach out </w:t>
      </w:r>
      <w:r>
        <w:rPr>
          <w:color w:val="231F20"/>
          <w:sz w:val="18"/>
        </w:rPr>
        <w:t>waahkó’satoo </w:t>
      </w:r>
      <w:r>
        <w:rPr>
          <w:i/>
          <w:color w:val="231F20"/>
          <w:sz w:val="18"/>
        </w:rPr>
        <w:t>vti </w:t>
      </w:r>
      <w:r>
        <w:rPr>
          <w:color w:val="231F20"/>
          <w:sz w:val="18"/>
        </w:rPr>
        <w:t>reach out for 282</w:t>
      </w:r>
    </w:p>
    <w:p>
      <w:pPr>
        <w:pStyle w:val="BodyText"/>
        <w:spacing w:line="249" w:lineRule="auto" w:before="1"/>
        <w:ind w:right="275" w:hanging="240"/>
      </w:pPr>
      <w:r>
        <w:rPr>
          <w:b/>
          <w:color w:val="231F20"/>
        </w:rPr>
        <w:t>reach out </w:t>
      </w:r>
      <w:r>
        <w:rPr>
          <w:color w:val="231F20"/>
        </w:rPr>
        <w:t>waahko’si </w:t>
      </w:r>
      <w:r>
        <w:rPr>
          <w:i/>
          <w:color w:val="231F20"/>
        </w:rPr>
        <w:t>vai </w:t>
      </w:r>
      <w:r>
        <w:rPr>
          <w:color w:val="231F20"/>
        </w:rPr>
        <w:t>reach out, extend an open hand as a signal to have an item placed in it 282</w:t>
      </w:r>
    </w:p>
    <w:p>
      <w:pPr>
        <w:spacing w:line="249" w:lineRule="auto" w:before="2"/>
        <w:ind w:left="340" w:right="247" w:hanging="240"/>
        <w:jc w:val="left"/>
        <w:rPr>
          <w:sz w:val="18"/>
        </w:rPr>
      </w:pPr>
      <w:r>
        <w:rPr>
          <w:b/>
          <w:color w:val="231F20"/>
          <w:sz w:val="18"/>
        </w:rPr>
        <w:t>react </w:t>
      </w:r>
      <w:r>
        <w:rPr>
          <w:color w:val="231F20"/>
          <w:sz w:val="18"/>
        </w:rPr>
        <w:t>ipistsi’tsi </w:t>
      </w:r>
      <w:r>
        <w:rPr>
          <w:i/>
          <w:color w:val="231F20"/>
          <w:sz w:val="18"/>
        </w:rPr>
        <w:t>vti </w:t>
      </w:r>
      <w:r>
        <w:rPr>
          <w:color w:val="231F20"/>
          <w:sz w:val="18"/>
        </w:rPr>
        <w:t>react unpleasantly to 87</w:t>
      </w:r>
    </w:p>
    <w:p>
      <w:pPr>
        <w:spacing w:before="2"/>
        <w:ind w:left="100" w:right="0" w:firstLine="0"/>
        <w:jc w:val="left"/>
        <w:rPr>
          <w:sz w:val="18"/>
        </w:rPr>
      </w:pPr>
      <w:r>
        <w:rPr>
          <w:b/>
          <w:color w:val="231F20"/>
          <w:sz w:val="18"/>
        </w:rPr>
        <w:t>read </w:t>
      </w:r>
      <w:r>
        <w:rPr>
          <w:color w:val="231F20"/>
          <w:sz w:val="18"/>
        </w:rPr>
        <w:t>itanii </w:t>
      </w:r>
      <w:r>
        <w:rPr>
          <w:i/>
          <w:color w:val="231F20"/>
          <w:sz w:val="18"/>
        </w:rPr>
        <w:t>vai </w:t>
      </w:r>
      <w:r>
        <w:rPr>
          <w:color w:val="231F20"/>
          <w:sz w:val="18"/>
        </w:rPr>
        <w:t>read (Piikani dialect)</w:t>
      </w:r>
    </w:p>
    <w:p>
      <w:pPr>
        <w:pStyle w:val="BodyText"/>
      </w:pPr>
      <w:r>
        <w:rPr>
          <w:color w:val="231F20"/>
          <w:spacing w:val="-3"/>
        </w:rPr>
        <w:t>116</w:t>
      </w:r>
    </w:p>
    <w:p>
      <w:pPr>
        <w:spacing w:line="249" w:lineRule="auto" w:before="9"/>
        <w:ind w:left="340" w:right="305" w:hanging="240"/>
        <w:jc w:val="left"/>
        <w:rPr>
          <w:sz w:val="18"/>
        </w:rPr>
      </w:pPr>
      <w:r>
        <w:rPr>
          <w:b/>
          <w:color w:val="231F20"/>
          <w:sz w:val="18"/>
        </w:rPr>
        <w:t>read </w:t>
      </w:r>
      <w:r>
        <w:rPr>
          <w:color w:val="231F20"/>
          <w:sz w:val="18"/>
        </w:rPr>
        <w:t>ohtsimaa </w:t>
      </w:r>
      <w:r>
        <w:rPr>
          <w:i/>
          <w:color w:val="231F20"/>
          <w:sz w:val="18"/>
        </w:rPr>
        <w:t>vai </w:t>
      </w:r>
      <w:r>
        <w:rPr>
          <w:color w:val="231F20"/>
          <w:sz w:val="18"/>
        </w:rPr>
        <w:t>read/ hear </w:t>
      </w:r>
      <w:r>
        <w:rPr>
          <w:color w:val="231F20"/>
          <w:spacing w:val="-3"/>
          <w:sz w:val="18"/>
        </w:rPr>
        <w:t>(news) </w:t>
      </w:r>
      <w:r>
        <w:rPr>
          <w:color w:val="231F20"/>
          <w:sz w:val="18"/>
        </w:rPr>
        <w:t>180</w:t>
      </w:r>
    </w:p>
    <w:p>
      <w:pPr>
        <w:spacing w:before="82"/>
        <w:ind w:left="100" w:right="0" w:firstLine="0"/>
        <w:jc w:val="left"/>
        <w:rPr>
          <w:sz w:val="18"/>
        </w:rPr>
      </w:pPr>
      <w:r>
        <w:rPr/>
        <w:br w:type="column"/>
      </w:r>
      <w:r>
        <w:rPr>
          <w:b/>
          <w:color w:val="231F20"/>
          <w:sz w:val="18"/>
        </w:rPr>
        <w:t>read </w:t>
      </w:r>
      <w:r>
        <w:rPr>
          <w:color w:val="231F20"/>
          <w:sz w:val="18"/>
        </w:rPr>
        <w:t>okstaki </w:t>
      </w:r>
      <w:r>
        <w:rPr>
          <w:i/>
          <w:color w:val="231F20"/>
          <w:sz w:val="18"/>
        </w:rPr>
        <w:t>vai </w:t>
      </w:r>
      <w:r>
        <w:rPr>
          <w:color w:val="231F20"/>
          <w:sz w:val="18"/>
        </w:rPr>
        <w:t>read/count 188</w:t>
      </w:r>
    </w:p>
    <w:p>
      <w:pPr>
        <w:spacing w:before="9"/>
        <w:ind w:left="100" w:right="0" w:firstLine="0"/>
        <w:jc w:val="left"/>
        <w:rPr>
          <w:sz w:val="18"/>
        </w:rPr>
      </w:pPr>
      <w:r>
        <w:rPr>
          <w:b/>
          <w:color w:val="231F20"/>
          <w:sz w:val="18"/>
        </w:rPr>
        <w:t>read </w:t>
      </w:r>
      <w:r>
        <w:rPr>
          <w:color w:val="231F20"/>
          <w:sz w:val="18"/>
        </w:rPr>
        <w:t>okstoo </w:t>
      </w:r>
      <w:r>
        <w:rPr>
          <w:i/>
          <w:color w:val="231F20"/>
          <w:sz w:val="18"/>
        </w:rPr>
        <w:t>vti </w:t>
      </w:r>
      <w:r>
        <w:rPr>
          <w:color w:val="231F20"/>
          <w:sz w:val="18"/>
        </w:rPr>
        <w:t>count/read 188</w:t>
      </w:r>
    </w:p>
    <w:p>
      <w:pPr>
        <w:spacing w:line="249" w:lineRule="auto" w:before="9"/>
        <w:ind w:left="340" w:right="0" w:hanging="240"/>
        <w:jc w:val="left"/>
        <w:rPr>
          <w:sz w:val="18"/>
        </w:rPr>
      </w:pPr>
      <w:r>
        <w:rPr>
          <w:b/>
          <w:color w:val="231F20"/>
          <w:sz w:val="18"/>
        </w:rPr>
        <w:t>reading material </w:t>
      </w:r>
      <w:r>
        <w:rPr>
          <w:color w:val="231F20"/>
          <w:sz w:val="18"/>
        </w:rPr>
        <w:t>sínaakia’tsii </w:t>
      </w:r>
      <w:r>
        <w:rPr>
          <w:i/>
          <w:color w:val="231F20"/>
          <w:sz w:val="18"/>
        </w:rPr>
        <w:t>vai </w:t>
      </w:r>
      <w:r>
        <w:rPr>
          <w:color w:val="231F20"/>
          <w:sz w:val="18"/>
        </w:rPr>
        <w:t>have reading material/ have a diploma/ certificate. 252</w:t>
      </w:r>
    </w:p>
    <w:p>
      <w:pPr>
        <w:spacing w:before="2"/>
        <w:ind w:left="100" w:right="0" w:firstLine="0"/>
        <w:jc w:val="left"/>
        <w:rPr>
          <w:sz w:val="18"/>
        </w:rPr>
      </w:pPr>
      <w:r>
        <w:rPr>
          <w:b/>
          <w:color w:val="231F20"/>
          <w:sz w:val="18"/>
        </w:rPr>
        <w:t>ready </w:t>
      </w:r>
      <w:r>
        <w:rPr>
          <w:color w:val="231F20"/>
          <w:sz w:val="18"/>
        </w:rPr>
        <w:t>ikaiksist </w:t>
      </w:r>
      <w:r>
        <w:rPr>
          <w:i/>
          <w:color w:val="231F20"/>
          <w:sz w:val="18"/>
        </w:rPr>
        <w:t>adt </w:t>
      </w:r>
      <w:r>
        <w:rPr>
          <w:color w:val="231F20"/>
          <w:sz w:val="18"/>
        </w:rPr>
        <w:t>ready 42</w:t>
      </w:r>
    </w:p>
    <w:p>
      <w:pPr>
        <w:spacing w:line="249" w:lineRule="auto" w:before="9"/>
        <w:ind w:left="340" w:right="110" w:hanging="240"/>
        <w:jc w:val="left"/>
        <w:rPr>
          <w:sz w:val="18"/>
        </w:rPr>
      </w:pPr>
      <w:r>
        <w:rPr>
          <w:b/>
          <w:color w:val="231F20"/>
          <w:sz w:val="18"/>
        </w:rPr>
        <w:t>ready </w:t>
      </w:r>
      <w:r>
        <w:rPr>
          <w:color w:val="231F20"/>
          <w:sz w:val="18"/>
        </w:rPr>
        <w:t>iksista’pssi </w:t>
      </w:r>
      <w:r>
        <w:rPr>
          <w:i/>
          <w:color w:val="231F20"/>
          <w:sz w:val="18"/>
        </w:rPr>
        <w:t>vai </w:t>
      </w:r>
      <w:r>
        <w:rPr>
          <w:color w:val="231F20"/>
          <w:sz w:val="18"/>
        </w:rPr>
        <w:t>be ready/prepared 63</w:t>
      </w:r>
    </w:p>
    <w:p>
      <w:pPr>
        <w:pStyle w:val="BodyText"/>
        <w:spacing w:line="249" w:lineRule="auto" w:before="2"/>
        <w:ind w:right="239" w:hanging="240"/>
      </w:pPr>
      <w:r>
        <w:rPr>
          <w:b/>
          <w:color w:val="231F20"/>
        </w:rPr>
        <w:t>ready </w:t>
      </w:r>
      <w:r>
        <w:rPr>
          <w:color w:val="231F20"/>
        </w:rPr>
        <w:t>iksistssi </w:t>
      </w:r>
      <w:r>
        <w:rPr>
          <w:i/>
          <w:color w:val="231F20"/>
        </w:rPr>
        <w:t>vai </w:t>
      </w:r>
      <w:r>
        <w:rPr>
          <w:color w:val="231F20"/>
        </w:rPr>
        <w:t>be in a completed state/ ready 64</w:t>
      </w:r>
    </w:p>
    <w:p>
      <w:pPr>
        <w:spacing w:line="249" w:lineRule="auto" w:before="1"/>
        <w:ind w:left="340" w:right="0" w:hanging="241"/>
        <w:jc w:val="left"/>
        <w:rPr>
          <w:sz w:val="18"/>
        </w:rPr>
      </w:pPr>
      <w:r>
        <w:rPr>
          <w:b/>
          <w:color w:val="231F20"/>
          <w:sz w:val="18"/>
        </w:rPr>
        <w:t>realign bones </w:t>
      </w:r>
      <w:r>
        <w:rPr>
          <w:color w:val="231F20"/>
          <w:sz w:val="18"/>
        </w:rPr>
        <w:t>sapikinao’taki </w:t>
      </w:r>
      <w:r>
        <w:rPr>
          <w:i/>
          <w:color w:val="231F20"/>
          <w:sz w:val="18"/>
        </w:rPr>
        <w:t>vai </w:t>
      </w:r>
      <w:r>
        <w:rPr>
          <w:color w:val="231F20"/>
          <w:sz w:val="18"/>
        </w:rPr>
        <w:t>set/ realign bones 242</w:t>
      </w:r>
    </w:p>
    <w:p>
      <w:pPr>
        <w:pStyle w:val="BodyText"/>
        <w:spacing w:line="249" w:lineRule="auto" w:before="2"/>
        <w:ind w:right="201" w:hanging="240"/>
      </w:pPr>
      <w:r>
        <w:rPr>
          <w:b/>
          <w:color w:val="231F20"/>
        </w:rPr>
        <w:t>realign </w:t>
      </w:r>
      <w:r>
        <w:rPr>
          <w:color w:val="231F20"/>
        </w:rPr>
        <w:t>sapikinao’tomo </w:t>
      </w:r>
      <w:r>
        <w:rPr>
          <w:i/>
          <w:color w:val="231F20"/>
        </w:rPr>
        <w:t>vta </w:t>
      </w:r>
      <w:r>
        <w:rPr>
          <w:color w:val="231F20"/>
        </w:rPr>
        <w:t>set bones for/ realign vertebrae (or a joint) for 242</w:t>
      </w:r>
    </w:p>
    <w:p>
      <w:pPr>
        <w:spacing w:line="249" w:lineRule="auto" w:before="2"/>
        <w:ind w:left="39" w:right="461" w:firstLine="0"/>
        <w:jc w:val="right"/>
        <w:rPr>
          <w:sz w:val="18"/>
        </w:rPr>
      </w:pPr>
      <w:r>
        <w:rPr>
          <w:b/>
          <w:color w:val="231F20"/>
          <w:sz w:val="18"/>
        </w:rPr>
        <w:t>really </w:t>
      </w:r>
      <w:r>
        <w:rPr>
          <w:color w:val="231F20"/>
          <w:sz w:val="18"/>
        </w:rPr>
        <w:t>niitá’p </w:t>
      </w:r>
      <w:r>
        <w:rPr>
          <w:i/>
          <w:color w:val="231F20"/>
          <w:sz w:val="18"/>
        </w:rPr>
        <w:t>adt </w:t>
      </w:r>
      <w:r>
        <w:rPr>
          <w:color w:val="231F20"/>
          <w:sz w:val="18"/>
        </w:rPr>
        <w:t>really, truly 159 </w:t>
      </w:r>
      <w:r>
        <w:rPr>
          <w:b/>
          <w:color w:val="231F20"/>
          <w:sz w:val="18"/>
        </w:rPr>
        <w:t>really! </w:t>
      </w:r>
      <w:r>
        <w:rPr>
          <w:color w:val="231F20"/>
          <w:sz w:val="18"/>
        </w:rPr>
        <w:t>hánnia </w:t>
      </w:r>
      <w:r>
        <w:rPr>
          <w:i/>
          <w:color w:val="231F20"/>
          <w:sz w:val="18"/>
        </w:rPr>
        <w:t>und </w:t>
      </w:r>
      <w:r>
        <w:rPr>
          <w:color w:val="231F20"/>
          <w:sz w:val="18"/>
        </w:rPr>
        <w:t>expression used in response to a topic of interest,</w:t>
      </w:r>
    </w:p>
    <w:p>
      <w:pPr>
        <w:pStyle w:val="BodyText"/>
        <w:spacing w:before="2"/>
      </w:pPr>
      <w:r>
        <w:rPr>
          <w:color w:val="231F20"/>
        </w:rPr>
        <w:t>(really!, is that right!) 26</w:t>
      </w:r>
    </w:p>
    <w:p>
      <w:pPr>
        <w:spacing w:line="249" w:lineRule="auto" w:before="9"/>
        <w:ind w:left="340" w:right="217" w:hanging="240"/>
        <w:jc w:val="left"/>
        <w:rPr>
          <w:sz w:val="18"/>
        </w:rPr>
      </w:pPr>
      <w:r>
        <w:rPr>
          <w:b/>
          <w:color w:val="231F20"/>
          <w:sz w:val="18"/>
        </w:rPr>
        <w:t>rear </w:t>
      </w:r>
      <w:r>
        <w:rPr>
          <w:color w:val="231F20"/>
          <w:sz w:val="18"/>
        </w:rPr>
        <w:t>iihtohtsstsi </w:t>
      </w:r>
      <w:r>
        <w:rPr>
          <w:i/>
          <w:color w:val="231F20"/>
          <w:sz w:val="18"/>
        </w:rPr>
        <w:t>vai </w:t>
      </w:r>
      <w:r>
        <w:rPr>
          <w:color w:val="231F20"/>
          <w:sz w:val="18"/>
        </w:rPr>
        <w:t>behind, to the rear 33</w:t>
      </w:r>
    </w:p>
    <w:p>
      <w:pPr>
        <w:pStyle w:val="BodyText"/>
        <w:spacing w:line="249" w:lineRule="auto" w:before="2"/>
        <w:ind w:hanging="240"/>
      </w:pPr>
      <w:r>
        <w:rPr>
          <w:b/>
          <w:color w:val="231F20"/>
        </w:rPr>
        <w:t>rear </w:t>
      </w:r>
      <w:r>
        <w:rPr>
          <w:color w:val="231F20"/>
        </w:rPr>
        <w:t>ipaapikssi </w:t>
      </w:r>
      <w:r>
        <w:rPr>
          <w:i/>
          <w:color w:val="231F20"/>
        </w:rPr>
        <w:t>vai </w:t>
      </w:r>
      <w:r>
        <w:rPr>
          <w:color w:val="231F20"/>
        </w:rPr>
        <w:t>rear (said of horse, e.g.) 78</w:t>
      </w:r>
    </w:p>
    <w:p>
      <w:pPr>
        <w:pStyle w:val="BodyText"/>
        <w:spacing w:line="249" w:lineRule="auto" w:before="1"/>
        <w:ind w:right="171" w:hanging="240"/>
      </w:pPr>
      <w:r>
        <w:rPr>
          <w:b/>
          <w:color w:val="231F20"/>
        </w:rPr>
        <w:t>rear </w:t>
      </w:r>
      <w:r>
        <w:rPr>
          <w:color w:val="231F20"/>
        </w:rPr>
        <w:t>ohsohkat </w:t>
      </w:r>
      <w:r>
        <w:rPr>
          <w:i/>
          <w:color w:val="231F20"/>
        </w:rPr>
        <w:t>adt </w:t>
      </w:r>
      <w:r>
        <w:rPr>
          <w:color w:val="231F20"/>
        </w:rPr>
        <w:t>the rear periphery of a group (e.g. animals or buildings) 177</w:t>
      </w:r>
    </w:p>
    <w:p>
      <w:pPr>
        <w:pStyle w:val="BodyText"/>
        <w:spacing w:line="249" w:lineRule="auto" w:before="2"/>
        <w:ind w:right="239" w:hanging="240"/>
      </w:pPr>
      <w:r>
        <w:rPr>
          <w:b/>
          <w:color w:val="231F20"/>
        </w:rPr>
        <w:t>rear </w:t>
      </w:r>
      <w:r>
        <w:rPr>
          <w:color w:val="231F20"/>
        </w:rPr>
        <w:t>waapat </w:t>
      </w:r>
      <w:r>
        <w:rPr>
          <w:i/>
          <w:color w:val="231F20"/>
        </w:rPr>
        <w:t>adt </w:t>
      </w:r>
      <w:r>
        <w:rPr>
          <w:color w:val="231F20"/>
        </w:rPr>
        <w:t>behind, to the rear, back 290</w:t>
      </w:r>
    </w:p>
    <w:p>
      <w:pPr>
        <w:spacing w:line="249" w:lineRule="auto" w:before="2"/>
        <w:ind w:left="340" w:right="239" w:hanging="240"/>
        <w:jc w:val="left"/>
        <w:rPr>
          <w:sz w:val="18"/>
        </w:rPr>
      </w:pPr>
      <w:r>
        <w:rPr>
          <w:b/>
          <w:color w:val="231F20"/>
          <w:sz w:val="18"/>
        </w:rPr>
        <w:t>rearrange </w:t>
      </w:r>
      <w:r>
        <w:rPr>
          <w:color w:val="231F20"/>
          <w:sz w:val="18"/>
        </w:rPr>
        <w:t>yáakai’piksi </w:t>
      </w:r>
      <w:r>
        <w:rPr>
          <w:i/>
          <w:color w:val="231F20"/>
          <w:sz w:val="18"/>
        </w:rPr>
        <w:t>vti </w:t>
      </w:r>
      <w:r>
        <w:rPr>
          <w:color w:val="231F20"/>
          <w:sz w:val="18"/>
        </w:rPr>
        <w:t>shift, rearrange 307</w:t>
      </w:r>
    </w:p>
    <w:p>
      <w:pPr>
        <w:pStyle w:val="BodyText"/>
        <w:spacing w:line="249" w:lineRule="auto" w:before="1"/>
        <w:ind w:right="239" w:hanging="240"/>
      </w:pPr>
      <w:r>
        <w:rPr>
          <w:b/>
          <w:color w:val="231F20"/>
        </w:rPr>
        <w:t>reason </w:t>
      </w:r>
      <w:r>
        <w:rPr>
          <w:color w:val="231F20"/>
        </w:rPr>
        <w:t>iksissto </w:t>
      </w:r>
      <w:r>
        <w:rPr>
          <w:i/>
          <w:color w:val="231F20"/>
        </w:rPr>
        <w:t>adt </w:t>
      </w:r>
      <w:r>
        <w:rPr>
          <w:color w:val="231F20"/>
        </w:rPr>
        <w:t>without apparent cause, for no reason, </w:t>
      </w:r>
      <w:r>
        <w:rPr>
          <w:color w:val="231F20"/>
          <w:spacing w:val="-2"/>
        </w:rPr>
        <w:t>unpredictably </w:t>
      </w:r>
      <w:r>
        <w:rPr>
          <w:color w:val="231F20"/>
        </w:rPr>
        <w:t>63</w:t>
      </w:r>
    </w:p>
    <w:p>
      <w:pPr>
        <w:spacing w:line="249" w:lineRule="auto" w:before="3"/>
        <w:ind w:left="340" w:right="110" w:hanging="241"/>
        <w:jc w:val="left"/>
        <w:rPr>
          <w:sz w:val="18"/>
        </w:rPr>
      </w:pPr>
      <w:r>
        <w:rPr>
          <w:b/>
          <w:color w:val="231F20"/>
          <w:sz w:val="18"/>
        </w:rPr>
        <w:t>rebel </w:t>
      </w:r>
      <w:r>
        <w:rPr>
          <w:color w:val="231F20"/>
          <w:sz w:val="18"/>
        </w:rPr>
        <w:t>waapo’kapáatoo </w:t>
      </w:r>
      <w:r>
        <w:rPr>
          <w:i/>
          <w:color w:val="231F20"/>
          <w:sz w:val="18"/>
        </w:rPr>
        <w:t>vti </w:t>
      </w:r>
      <w:r>
        <w:rPr>
          <w:color w:val="231F20"/>
          <w:sz w:val="18"/>
        </w:rPr>
        <w:t>rebel against 293</w:t>
      </w:r>
    </w:p>
    <w:p>
      <w:pPr>
        <w:spacing w:line="249" w:lineRule="auto" w:before="1"/>
        <w:ind w:left="340" w:right="0" w:hanging="240"/>
        <w:jc w:val="left"/>
        <w:rPr>
          <w:sz w:val="18"/>
        </w:rPr>
      </w:pPr>
      <w:r>
        <w:rPr>
          <w:b/>
          <w:color w:val="231F20"/>
          <w:sz w:val="18"/>
        </w:rPr>
        <w:t>rebound </w:t>
      </w:r>
      <w:r>
        <w:rPr>
          <w:color w:val="231F20"/>
          <w:sz w:val="18"/>
        </w:rPr>
        <w:t>ssksspohpi’yi </w:t>
      </w:r>
      <w:r>
        <w:rPr>
          <w:i/>
          <w:color w:val="231F20"/>
          <w:sz w:val="18"/>
        </w:rPr>
        <w:t>vii </w:t>
      </w:r>
      <w:r>
        <w:rPr>
          <w:color w:val="231F20"/>
          <w:sz w:val="18"/>
        </w:rPr>
        <w:t>rebound, bounce 270</w:t>
      </w:r>
    </w:p>
    <w:p>
      <w:pPr>
        <w:spacing w:line="249" w:lineRule="auto" w:before="1"/>
        <w:ind w:left="340" w:right="239" w:hanging="240"/>
        <w:jc w:val="left"/>
        <w:rPr>
          <w:sz w:val="18"/>
        </w:rPr>
      </w:pPr>
      <w:r>
        <w:rPr>
          <w:b/>
          <w:color w:val="231F20"/>
          <w:sz w:val="18"/>
        </w:rPr>
        <w:t>receive </w:t>
      </w:r>
      <w:r>
        <w:rPr>
          <w:color w:val="231F20"/>
          <w:sz w:val="18"/>
        </w:rPr>
        <w:t>ohkoitapiiyi </w:t>
      </w:r>
      <w:r>
        <w:rPr>
          <w:i/>
          <w:color w:val="231F20"/>
          <w:sz w:val="18"/>
        </w:rPr>
        <w:t>vai </w:t>
      </w:r>
      <w:r>
        <w:rPr>
          <w:color w:val="231F20"/>
          <w:sz w:val="18"/>
        </w:rPr>
        <w:t>receive a gift 167</w:t>
      </w:r>
    </w:p>
    <w:p>
      <w:pPr>
        <w:pStyle w:val="BodyText"/>
        <w:spacing w:line="249" w:lineRule="auto" w:before="2"/>
        <w:ind w:right="239" w:hanging="240"/>
      </w:pPr>
      <w:r>
        <w:rPr>
          <w:b/>
          <w:color w:val="231F20"/>
        </w:rPr>
        <w:t>receive </w:t>
      </w:r>
      <w:r>
        <w:rPr>
          <w:color w:val="231F20"/>
        </w:rPr>
        <w:t>ohtohkoyikii </w:t>
      </w:r>
      <w:r>
        <w:rPr>
          <w:i/>
          <w:color w:val="231F20"/>
        </w:rPr>
        <w:t>vai </w:t>
      </w:r>
      <w:r>
        <w:rPr>
          <w:color w:val="231F20"/>
        </w:rPr>
        <w:t>receive s.t. from s.o., inherit 179</w:t>
      </w:r>
    </w:p>
    <w:p>
      <w:pPr>
        <w:pStyle w:val="BodyText"/>
        <w:spacing w:line="249" w:lineRule="auto" w:before="1"/>
        <w:ind w:hanging="240"/>
      </w:pPr>
      <w:r>
        <w:rPr>
          <w:b/>
          <w:color w:val="231F20"/>
        </w:rPr>
        <w:t>receive </w:t>
      </w:r>
      <w:r>
        <w:rPr>
          <w:color w:val="231F20"/>
        </w:rPr>
        <w:t>waakanaki </w:t>
      </w:r>
      <w:r>
        <w:rPr>
          <w:i/>
          <w:color w:val="231F20"/>
        </w:rPr>
        <w:t>vai </w:t>
      </w:r>
      <w:r>
        <w:rPr>
          <w:color w:val="231F20"/>
        </w:rPr>
        <w:t>receive an abundance of quality gifts  </w:t>
      </w:r>
      <w:r>
        <w:rPr>
          <w:color w:val="231F20"/>
          <w:spacing w:val="1"/>
        </w:rPr>
        <w:t> </w:t>
      </w:r>
      <w:r>
        <w:rPr>
          <w:color w:val="231F20"/>
          <w:spacing w:val="-6"/>
        </w:rPr>
        <w:t>284</w:t>
      </w:r>
    </w:p>
    <w:p>
      <w:pPr>
        <w:pStyle w:val="BodyText"/>
        <w:spacing w:line="249" w:lineRule="auto" w:before="2"/>
        <w:ind w:hanging="240"/>
      </w:pPr>
      <w:r>
        <w:rPr>
          <w:b/>
          <w:color w:val="231F20"/>
        </w:rPr>
        <w:t>receive </w:t>
      </w:r>
      <w:r>
        <w:rPr>
          <w:color w:val="231F20"/>
        </w:rPr>
        <w:t>waakootsaayi </w:t>
      </w:r>
      <w:r>
        <w:rPr>
          <w:i/>
          <w:color w:val="231F20"/>
        </w:rPr>
        <w:t>vai </w:t>
      </w:r>
      <w:r>
        <w:rPr>
          <w:color w:val="231F20"/>
        </w:rPr>
        <w:t>receive an abundance of quality gifts 286</w:t>
      </w:r>
    </w:p>
    <w:p>
      <w:pPr>
        <w:spacing w:before="1"/>
        <w:ind w:left="100" w:right="0" w:firstLine="0"/>
        <w:jc w:val="left"/>
        <w:rPr>
          <w:sz w:val="18"/>
        </w:rPr>
      </w:pPr>
      <w:r>
        <w:rPr>
          <w:b/>
          <w:color w:val="231F20"/>
          <w:sz w:val="18"/>
        </w:rPr>
        <w:t>recent </w:t>
      </w:r>
      <w:r>
        <w:rPr>
          <w:color w:val="231F20"/>
          <w:sz w:val="18"/>
        </w:rPr>
        <w:t>maaná’pii </w:t>
      </w:r>
      <w:r>
        <w:rPr>
          <w:i/>
          <w:color w:val="231F20"/>
          <w:sz w:val="18"/>
        </w:rPr>
        <w:t>vii </w:t>
      </w:r>
      <w:r>
        <w:rPr>
          <w:color w:val="231F20"/>
          <w:sz w:val="18"/>
        </w:rPr>
        <w:t>be recent 143</w:t>
      </w:r>
    </w:p>
    <w:p>
      <w:pPr>
        <w:spacing w:before="9"/>
        <w:ind w:left="100" w:right="0" w:firstLine="0"/>
        <w:jc w:val="left"/>
        <w:rPr>
          <w:sz w:val="18"/>
        </w:rPr>
      </w:pPr>
      <w:r>
        <w:rPr>
          <w:b/>
          <w:color w:val="231F20"/>
          <w:sz w:val="18"/>
        </w:rPr>
        <w:t>recent </w:t>
      </w:r>
      <w:r>
        <w:rPr>
          <w:color w:val="231F20"/>
          <w:sz w:val="18"/>
        </w:rPr>
        <w:t>maanii </w:t>
      </w:r>
      <w:r>
        <w:rPr>
          <w:i/>
          <w:color w:val="231F20"/>
          <w:sz w:val="18"/>
        </w:rPr>
        <w:t>vii </w:t>
      </w:r>
      <w:r>
        <w:rPr>
          <w:color w:val="231F20"/>
          <w:sz w:val="18"/>
        </w:rPr>
        <w:t>be new, recent 143</w:t>
      </w:r>
    </w:p>
    <w:p>
      <w:pPr>
        <w:spacing w:after="0"/>
        <w:jc w:val="left"/>
        <w:rPr>
          <w:sz w:val="18"/>
        </w:rPr>
        <w:sectPr>
          <w:pgSz w:w="7920" w:h="12960"/>
          <w:pgMar w:header="684" w:footer="720" w:top="1100" w:bottom="900" w:left="620" w:right="640"/>
          <w:cols w:num="2" w:equalWidth="0">
            <w:col w:w="3100" w:space="410"/>
            <w:col w:w="3150"/>
          </w:cols>
        </w:sectPr>
      </w:pPr>
    </w:p>
    <w:p>
      <w:pPr>
        <w:spacing w:line="249" w:lineRule="auto" w:before="82"/>
        <w:ind w:left="100" w:right="38" w:firstLine="0"/>
        <w:jc w:val="left"/>
        <w:rPr>
          <w:sz w:val="18"/>
        </w:rPr>
      </w:pPr>
      <w:r>
        <w:rPr>
          <w:b/>
          <w:color w:val="231F20"/>
          <w:sz w:val="18"/>
        </w:rPr>
        <w:t>recently </w:t>
      </w:r>
      <w:r>
        <w:rPr>
          <w:color w:val="231F20"/>
          <w:sz w:val="18"/>
        </w:rPr>
        <w:t>maan </w:t>
      </w:r>
      <w:r>
        <w:rPr>
          <w:i/>
          <w:color w:val="231F20"/>
          <w:sz w:val="18"/>
        </w:rPr>
        <w:t>adt </w:t>
      </w:r>
      <w:r>
        <w:rPr>
          <w:color w:val="231F20"/>
          <w:sz w:val="18"/>
        </w:rPr>
        <w:t>recently, new 143 </w:t>
      </w:r>
      <w:r>
        <w:rPr>
          <w:b/>
          <w:color w:val="231F20"/>
          <w:sz w:val="18"/>
        </w:rPr>
        <w:t>reciprocal </w:t>
      </w:r>
      <w:r>
        <w:rPr>
          <w:color w:val="231F20"/>
          <w:sz w:val="18"/>
        </w:rPr>
        <w:t>ipo’t </w:t>
      </w:r>
      <w:r>
        <w:rPr>
          <w:i/>
          <w:color w:val="231F20"/>
          <w:sz w:val="18"/>
        </w:rPr>
        <w:t>adt </w:t>
      </w:r>
      <w:r>
        <w:rPr>
          <w:color w:val="231F20"/>
          <w:sz w:val="18"/>
        </w:rPr>
        <w:t>reciprocal 93 </w:t>
      </w:r>
      <w:r>
        <w:rPr>
          <w:b/>
          <w:color w:val="231F20"/>
          <w:sz w:val="18"/>
        </w:rPr>
        <w:t>reciprocal </w:t>
      </w:r>
      <w:r>
        <w:rPr>
          <w:color w:val="231F20"/>
          <w:sz w:val="18"/>
        </w:rPr>
        <w:t>otsiiyi </w:t>
      </w:r>
      <w:r>
        <w:rPr>
          <w:i/>
          <w:color w:val="231F20"/>
          <w:sz w:val="18"/>
        </w:rPr>
        <w:t>fin </w:t>
      </w:r>
      <w:r>
        <w:rPr>
          <w:color w:val="231F20"/>
          <w:sz w:val="18"/>
        </w:rPr>
        <w:t>reciprocal 213 </w:t>
      </w:r>
      <w:r>
        <w:rPr>
          <w:b/>
          <w:color w:val="231F20"/>
          <w:sz w:val="18"/>
        </w:rPr>
        <w:t>recite </w:t>
      </w:r>
      <w:r>
        <w:rPr>
          <w:color w:val="231F20"/>
          <w:sz w:val="18"/>
        </w:rPr>
        <w:t>ssksikayaa </w:t>
      </w:r>
      <w:r>
        <w:rPr>
          <w:i/>
          <w:color w:val="231F20"/>
          <w:sz w:val="18"/>
        </w:rPr>
        <w:t>vai </w:t>
      </w:r>
      <w:r>
        <w:rPr>
          <w:color w:val="231F20"/>
          <w:sz w:val="18"/>
        </w:rPr>
        <w:t>recite, repeat from</w:t>
      </w:r>
    </w:p>
    <w:p>
      <w:pPr>
        <w:pStyle w:val="BodyText"/>
        <w:spacing w:before="3"/>
        <w:ind w:left="339"/>
      </w:pPr>
      <w:r>
        <w:rPr>
          <w:color w:val="231F20"/>
        </w:rPr>
        <w:t>memory 268</w:t>
      </w:r>
    </w:p>
    <w:p>
      <w:pPr>
        <w:pStyle w:val="BodyText"/>
        <w:spacing w:line="249" w:lineRule="auto"/>
        <w:ind w:left="339" w:right="148" w:hanging="240"/>
      </w:pPr>
      <w:r>
        <w:rPr>
          <w:b/>
          <w:color w:val="231F20"/>
        </w:rPr>
        <w:t>reclaim </w:t>
      </w:r>
      <w:r>
        <w:rPr>
          <w:color w:val="231F20"/>
        </w:rPr>
        <w:t>ipáóo’tomo </w:t>
      </w:r>
      <w:r>
        <w:rPr>
          <w:i/>
          <w:color w:val="231F20"/>
        </w:rPr>
        <w:t>vta </w:t>
      </w:r>
      <w:r>
        <w:rPr>
          <w:color w:val="231F20"/>
        </w:rPr>
        <w:t>reclaim from,take back from (an item which was originally given as a gift) 82</w:t>
      </w:r>
    </w:p>
    <w:p>
      <w:pPr>
        <w:pStyle w:val="BodyText"/>
        <w:spacing w:line="249" w:lineRule="auto" w:before="2"/>
        <w:ind w:left="339" w:hanging="240"/>
      </w:pPr>
      <w:r>
        <w:rPr>
          <w:b/>
          <w:color w:val="231F20"/>
        </w:rPr>
        <w:t>reclaim </w:t>
      </w:r>
      <w:r>
        <w:rPr>
          <w:color w:val="231F20"/>
        </w:rPr>
        <w:t>ipáóo’tsi </w:t>
      </w:r>
      <w:r>
        <w:rPr>
          <w:i/>
          <w:color w:val="231F20"/>
        </w:rPr>
        <w:t>vti </w:t>
      </w:r>
      <w:r>
        <w:rPr>
          <w:color w:val="231F20"/>
        </w:rPr>
        <w:t>reclaim, demand and/or obtain the return of a gift 82</w:t>
      </w:r>
    </w:p>
    <w:p>
      <w:pPr>
        <w:spacing w:before="2"/>
        <w:ind w:left="100" w:right="0" w:firstLine="0"/>
        <w:jc w:val="left"/>
        <w:rPr>
          <w:sz w:val="18"/>
        </w:rPr>
      </w:pPr>
      <w:r>
        <w:rPr>
          <w:b/>
          <w:color w:val="231F20"/>
          <w:sz w:val="18"/>
        </w:rPr>
        <w:t>recognize  </w:t>
      </w:r>
      <w:r>
        <w:rPr>
          <w:color w:val="231F20"/>
          <w:sz w:val="18"/>
        </w:rPr>
        <w:t>iino </w:t>
      </w:r>
      <w:r>
        <w:rPr>
          <w:i/>
          <w:color w:val="231F20"/>
          <w:sz w:val="18"/>
        </w:rPr>
        <w:t>vta </w:t>
      </w:r>
      <w:r>
        <w:rPr>
          <w:color w:val="231F20"/>
          <w:sz w:val="18"/>
        </w:rPr>
        <w:t>recognize </w:t>
      </w:r>
      <w:r>
        <w:rPr>
          <w:color w:val="231F20"/>
          <w:spacing w:val="39"/>
          <w:sz w:val="18"/>
        </w:rPr>
        <w:t> </w:t>
      </w:r>
      <w:r>
        <w:rPr>
          <w:color w:val="231F20"/>
          <w:sz w:val="18"/>
        </w:rPr>
        <w:t>34</w:t>
      </w:r>
    </w:p>
    <w:p>
      <w:pPr>
        <w:spacing w:line="249" w:lineRule="auto" w:before="9"/>
        <w:ind w:left="339" w:right="0" w:hanging="240"/>
        <w:jc w:val="left"/>
        <w:rPr>
          <w:sz w:val="18"/>
        </w:rPr>
      </w:pPr>
      <w:r>
        <w:rPr>
          <w:b/>
          <w:color w:val="231F20"/>
          <w:sz w:val="18"/>
        </w:rPr>
        <w:t>recognize </w:t>
      </w:r>
      <w:r>
        <w:rPr>
          <w:color w:val="231F20"/>
          <w:sz w:val="18"/>
        </w:rPr>
        <w:t>ohsoto’kino </w:t>
      </w:r>
      <w:r>
        <w:rPr>
          <w:i/>
          <w:color w:val="231F20"/>
          <w:sz w:val="18"/>
        </w:rPr>
        <w:t>vta </w:t>
      </w:r>
      <w:r>
        <w:rPr>
          <w:color w:val="231F20"/>
          <w:sz w:val="18"/>
        </w:rPr>
        <w:t>recognize </w:t>
      </w:r>
      <w:r>
        <w:rPr>
          <w:color w:val="231F20"/>
          <w:spacing w:val="-5"/>
          <w:sz w:val="18"/>
        </w:rPr>
        <w:t>the </w:t>
      </w:r>
      <w:r>
        <w:rPr>
          <w:color w:val="231F20"/>
          <w:sz w:val="18"/>
        </w:rPr>
        <w:t>voice of (without seeing)</w:t>
      </w:r>
      <w:r>
        <w:rPr>
          <w:color w:val="231F20"/>
          <w:spacing w:val="41"/>
          <w:sz w:val="18"/>
        </w:rPr>
        <w:t> </w:t>
      </w:r>
      <w:r>
        <w:rPr>
          <w:color w:val="231F20"/>
          <w:sz w:val="18"/>
        </w:rPr>
        <w:t>177</w:t>
      </w:r>
    </w:p>
    <w:p>
      <w:pPr>
        <w:spacing w:before="1"/>
        <w:ind w:left="100" w:right="0" w:firstLine="0"/>
        <w:jc w:val="left"/>
        <w:rPr>
          <w:sz w:val="18"/>
        </w:rPr>
      </w:pPr>
      <w:r>
        <w:rPr>
          <w:b/>
          <w:color w:val="231F20"/>
          <w:sz w:val="18"/>
        </w:rPr>
        <w:t>recognize </w:t>
      </w:r>
      <w:r>
        <w:rPr>
          <w:color w:val="231F20"/>
          <w:sz w:val="18"/>
        </w:rPr>
        <w:t>ono </w:t>
      </w:r>
      <w:r>
        <w:rPr>
          <w:i/>
          <w:color w:val="231F20"/>
          <w:sz w:val="18"/>
        </w:rPr>
        <w:t>vta </w:t>
      </w:r>
      <w:r>
        <w:rPr>
          <w:color w:val="231F20"/>
          <w:sz w:val="18"/>
        </w:rPr>
        <w:t>recognize 199</w:t>
      </w:r>
    </w:p>
    <w:p>
      <w:pPr>
        <w:pStyle w:val="BodyText"/>
        <w:spacing w:line="249" w:lineRule="auto"/>
        <w:ind w:left="339" w:right="179" w:hanging="240"/>
      </w:pPr>
      <w:r>
        <w:rPr>
          <w:b/>
          <w:color w:val="231F20"/>
        </w:rPr>
        <w:t>reconciliation </w:t>
      </w:r>
      <w:r>
        <w:rPr>
          <w:color w:val="231F20"/>
        </w:rPr>
        <w:t>waai’tomo </w:t>
      </w:r>
      <w:r>
        <w:rPr>
          <w:i/>
          <w:color w:val="231F20"/>
        </w:rPr>
        <w:t>vta </w:t>
      </w:r>
      <w:r>
        <w:rPr>
          <w:color w:val="231F20"/>
        </w:rPr>
        <w:t>propose marriage for (object always a man), or propose a reconciliation to the wife of 284</w:t>
      </w:r>
    </w:p>
    <w:p>
      <w:pPr>
        <w:spacing w:line="249" w:lineRule="auto" w:before="3"/>
        <w:ind w:left="339" w:right="268" w:hanging="240"/>
        <w:jc w:val="left"/>
        <w:rPr>
          <w:sz w:val="18"/>
        </w:rPr>
      </w:pPr>
      <w:r>
        <w:rPr>
          <w:b/>
          <w:color w:val="231F20"/>
          <w:sz w:val="18"/>
        </w:rPr>
        <w:t>recount </w:t>
      </w:r>
      <w:r>
        <w:rPr>
          <w:color w:val="231F20"/>
          <w:sz w:val="18"/>
        </w:rPr>
        <w:t>itsiniki </w:t>
      </w:r>
      <w:r>
        <w:rPr>
          <w:i/>
          <w:color w:val="231F20"/>
          <w:sz w:val="18"/>
        </w:rPr>
        <w:t>vai </w:t>
      </w:r>
      <w:r>
        <w:rPr>
          <w:color w:val="231F20"/>
          <w:sz w:val="18"/>
        </w:rPr>
        <w:t>recount, relate a story 120</w:t>
      </w:r>
    </w:p>
    <w:p>
      <w:pPr>
        <w:pStyle w:val="BodyText"/>
        <w:spacing w:line="249" w:lineRule="auto" w:before="2"/>
        <w:ind w:left="339" w:right="44" w:hanging="240"/>
      </w:pPr>
      <w:r>
        <w:rPr>
          <w:b/>
          <w:color w:val="231F20"/>
        </w:rPr>
        <w:t>recover </w:t>
      </w:r>
      <w:r>
        <w:rPr>
          <w:color w:val="231F20"/>
        </w:rPr>
        <w:t>ikamotaa </w:t>
      </w:r>
      <w:r>
        <w:rPr>
          <w:i/>
          <w:color w:val="231F20"/>
        </w:rPr>
        <w:t>vai </w:t>
      </w:r>
      <w:r>
        <w:rPr>
          <w:color w:val="231F20"/>
        </w:rPr>
        <w:t>give birth/ escape a dangerous situation/ survive/ recover from a life-threatening </w:t>
      </w:r>
      <w:r>
        <w:rPr>
          <w:color w:val="231F20"/>
          <w:spacing w:val="-3"/>
        </w:rPr>
        <w:t>illness </w:t>
      </w:r>
      <w:r>
        <w:rPr>
          <w:color w:val="231F20"/>
        </w:rPr>
        <w:t>or injury 43</w:t>
      </w:r>
    </w:p>
    <w:p>
      <w:pPr>
        <w:pStyle w:val="BodyText"/>
        <w:spacing w:line="249" w:lineRule="auto" w:before="3"/>
        <w:ind w:left="339" w:hanging="240"/>
      </w:pPr>
      <w:r>
        <w:rPr>
          <w:b/>
          <w:color w:val="231F20"/>
        </w:rPr>
        <w:t>recover </w:t>
      </w:r>
      <w:r>
        <w:rPr>
          <w:color w:val="231F20"/>
        </w:rPr>
        <w:t>ssakimm </w:t>
      </w:r>
      <w:r>
        <w:rPr>
          <w:i/>
          <w:color w:val="231F20"/>
        </w:rPr>
        <w:t>vta </w:t>
      </w:r>
      <w:r>
        <w:rPr>
          <w:color w:val="231F20"/>
        </w:rPr>
        <w:t>recover from the pain of loss of/ get over 263</w:t>
      </w:r>
    </w:p>
    <w:p>
      <w:pPr>
        <w:pStyle w:val="BodyText"/>
        <w:spacing w:line="249" w:lineRule="auto" w:before="1"/>
        <w:ind w:left="339" w:right="38" w:hanging="240"/>
      </w:pPr>
      <w:r>
        <w:rPr>
          <w:b/>
          <w:color w:val="231F20"/>
        </w:rPr>
        <w:t>recovery </w:t>
      </w:r>
      <w:r>
        <w:rPr>
          <w:color w:val="231F20"/>
        </w:rPr>
        <w:t>ipi’kohkoyisoka’pssi </w:t>
      </w:r>
      <w:r>
        <w:rPr>
          <w:i/>
          <w:color w:val="231F20"/>
        </w:rPr>
        <w:t>vai </w:t>
      </w:r>
      <w:r>
        <w:rPr>
          <w:color w:val="231F20"/>
        </w:rPr>
        <w:t>make an unusual recovery from an illness 88</w:t>
      </w:r>
    </w:p>
    <w:p>
      <w:pPr>
        <w:pStyle w:val="Heading4"/>
      </w:pPr>
      <w:r>
        <w:rPr>
          <w:color w:val="231F20"/>
        </w:rPr>
        <w:t>Recurvirostra americana</w:t>
      </w:r>
    </w:p>
    <w:p>
      <w:pPr>
        <w:pStyle w:val="BodyText"/>
        <w:ind w:left="339"/>
      </w:pPr>
      <w:r>
        <w:rPr>
          <w:color w:val="231F20"/>
        </w:rPr>
        <w:t>aohkiókiinimaa </w:t>
      </w:r>
      <w:r>
        <w:rPr>
          <w:i/>
          <w:color w:val="231F20"/>
        </w:rPr>
        <w:t>nan </w:t>
      </w:r>
      <w:r>
        <w:rPr>
          <w:color w:val="231F20"/>
        </w:rPr>
        <w:t>avocet, Latin:</w:t>
      </w:r>
    </w:p>
    <w:p>
      <w:pPr>
        <w:pStyle w:val="BodyText"/>
        <w:ind w:left="339"/>
      </w:pPr>
      <w:r>
        <w:rPr>
          <w:color w:val="231F20"/>
        </w:rPr>
        <w:t>Recurvirostra americana 14</w:t>
      </w:r>
    </w:p>
    <w:p>
      <w:pPr>
        <w:pStyle w:val="BodyText"/>
        <w:spacing w:line="249" w:lineRule="auto"/>
        <w:ind w:right="107" w:hanging="241"/>
      </w:pPr>
      <w:r>
        <w:rPr>
          <w:b/>
          <w:color w:val="231F20"/>
        </w:rPr>
        <w:t>red </w:t>
      </w:r>
      <w:r>
        <w:rPr>
          <w:color w:val="231F20"/>
        </w:rPr>
        <w:t>akai’tsii </w:t>
      </w:r>
      <w:r>
        <w:rPr>
          <w:i/>
          <w:color w:val="231F20"/>
        </w:rPr>
        <w:t>nin </w:t>
      </w:r>
      <w:r>
        <w:rPr>
          <w:color w:val="231F20"/>
        </w:rPr>
        <w:t>bright red ochre/paint 11</w:t>
      </w:r>
    </w:p>
    <w:p>
      <w:pPr>
        <w:spacing w:line="249" w:lineRule="auto" w:before="2"/>
        <w:ind w:left="340" w:right="0" w:hanging="240"/>
        <w:jc w:val="left"/>
        <w:rPr>
          <w:sz w:val="18"/>
        </w:rPr>
      </w:pPr>
      <w:r>
        <w:rPr>
          <w:b/>
          <w:color w:val="231F20"/>
          <w:sz w:val="18"/>
        </w:rPr>
        <w:t>Redbelt </w:t>
      </w:r>
      <w:r>
        <w:rPr>
          <w:color w:val="231F20"/>
          <w:sz w:val="18"/>
        </w:rPr>
        <w:t>iimáóhksiipssi </w:t>
      </w:r>
      <w:r>
        <w:rPr>
          <w:i/>
          <w:color w:val="231F20"/>
          <w:sz w:val="18"/>
        </w:rPr>
        <w:t>nan </w:t>
      </w:r>
      <w:r>
        <w:rPr>
          <w:color w:val="231F20"/>
          <w:sz w:val="18"/>
        </w:rPr>
        <w:t>member of the Redbelt Society 33</w:t>
      </w:r>
    </w:p>
    <w:p>
      <w:pPr>
        <w:spacing w:before="1"/>
        <w:ind w:left="100" w:right="0" w:firstLine="0"/>
        <w:jc w:val="left"/>
        <w:rPr>
          <w:sz w:val="18"/>
        </w:rPr>
      </w:pPr>
      <w:r>
        <w:rPr>
          <w:b/>
          <w:color w:val="231F20"/>
          <w:sz w:val="18"/>
        </w:rPr>
        <w:t>red </w:t>
      </w:r>
      <w:r>
        <w:rPr>
          <w:color w:val="231F20"/>
          <w:sz w:val="18"/>
        </w:rPr>
        <w:t>máóhkataatoyi </w:t>
      </w:r>
      <w:r>
        <w:rPr>
          <w:i/>
          <w:color w:val="231F20"/>
          <w:sz w:val="18"/>
        </w:rPr>
        <w:t>nan </w:t>
      </w:r>
      <w:r>
        <w:rPr>
          <w:color w:val="231F20"/>
          <w:sz w:val="18"/>
        </w:rPr>
        <w:t>red fox, Latin:</w:t>
      </w:r>
    </w:p>
    <w:p>
      <w:pPr>
        <w:pStyle w:val="BodyText"/>
      </w:pPr>
      <w:r>
        <w:rPr>
          <w:color w:val="231F20"/>
        </w:rPr>
        <w:t>Vulpes vulpes 146</w:t>
      </w:r>
    </w:p>
    <w:p>
      <w:pPr>
        <w:spacing w:before="9"/>
        <w:ind w:left="100" w:right="0" w:firstLine="0"/>
        <w:jc w:val="left"/>
        <w:rPr>
          <w:sz w:val="18"/>
        </w:rPr>
      </w:pPr>
      <w:r>
        <w:rPr>
          <w:b/>
          <w:color w:val="231F20"/>
          <w:sz w:val="18"/>
        </w:rPr>
        <w:t>red </w:t>
      </w:r>
      <w:r>
        <w:rPr>
          <w:color w:val="231F20"/>
          <w:sz w:val="18"/>
        </w:rPr>
        <w:t>máóhk </w:t>
      </w:r>
      <w:r>
        <w:rPr>
          <w:i/>
          <w:color w:val="231F20"/>
          <w:sz w:val="18"/>
        </w:rPr>
        <w:t>adt </w:t>
      </w:r>
      <w:r>
        <w:rPr>
          <w:color w:val="231F20"/>
          <w:sz w:val="18"/>
        </w:rPr>
        <w:t>red 146</w:t>
      </w:r>
    </w:p>
    <w:p>
      <w:pPr>
        <w:pStyle w:val="BodyText"/>
        <w:spacing w:line="249" w:lineRule="auto"/>
        <w:ind w:right="107" w:hanging="241"/>
      </w:pPr>
      <w:r>
        <w:rPr>
          <w:b/>
          <w:color w:val="231F20"/>
        </w:rPr>
        <w:t>red </w:t>
      </w:r>
      <w:r>
        <w:rPr>
          <w:color w:val="231F20"/>
        </w:rPr>
        <w:t>máóhksiipssi </w:t>
      </w:r>
      <w:r>
        <w:rPr>
          <w:i/>
          <w:color w:val="231F20"/>
        </w:rPr>
        <w:t>nan </w:t>
      </w:r>
      <w:r>
        <w:rPr>
          <w:color w:val="231F20"/>
        </w:rPr>
        <w:t>red belt society 146</w:t>
      </w:r>
    </w:p>
    <w:p>
      <w:pPr>
        <w:spacing w:before="2"/>
        <w:ind w:left="100" w:right="0" w:firstLine="0"/>
        <w:jc w:val="left"/>
        <w:rPr>
          <w:sz w:val="18"/>
        </w:rPr>
      </w:pPr>
      <w:r>
        <w:rPr>
          <w:b/>
          <w:color w:val="231F20"/>
          <w:sz w:val="18"/>
        </w:rPr>
        <w:t>red </w:t>
      </w:r>
      <w:r>
        <w:rPr>
          <w:color w:val="231F20"/>
          <w:sz w:val="18"/>
        </w:rPr>
        <w:t>maohksinaa </w:t>
      </w:r>
      <w:r>
        <w:rPr>
          <w:i/>
          <w:color w:val="231F20"/>
          <w:sz w:val="18"/>
        </w:rPr>
        <w:t>vai </w:t>
      </w:r>
      <w:r>
        <w:rPr>
          <w:color w:val="231F20"/>
          <w:sz w:val="18"/>
        </w:rPr>
        <w:t>be red 146</w:t>
      </w:r>
    </w:p>
    <w:p>
      <w:pPr>
        <w:spacing w:before="9"/>
        <w:ind w:left="100" w:right="0" w:firstLine="0"/>
        <w:jc w:val="left"/>
        <w:rPr>
          <w:sz w:val="18"/>
        </w:rPr>
      </w:pPr>
      <w:r>
        <w:rPr>
          <w:b/>
          <w:color w:val="231F20"/>
          <w:sz w:val="18"/>
        </w:rPr>
        <w:t>red </w:t>
      </w:r>
      <w:r>
        <w:rPr>
          <w:color w:val="231F20"/>
          <w:sz w:val="18"/>
        </w:rPr>
        <w:t>mi’k(i) </w:t>
      </w:r>
      <w:r>
        <w:rPr>
          <w:i/>
          <w:color w:val="231F20"/>
          <w:sz w:val="18"/>
        </w:rPr>
        <w:t>adt </w:t>
      </w:r>
      <w:r>
        <w:rPr>
          <w:color w:val="231F20"/>
          <w:sz w:val="18"/>
        </w:rPr>
        <w:t>red 150</w:t>
      </w:r>
    </w:p>
    <w:p>
      <w:pPr>
        <w:spacing w:before="9"/>
        <w:ind w:left="100" w:right="0" w:firstLine="0"/>
        <w:jc w:val="left"/>
        <w:rPr>
          <w:sz w:val="18"/>
        </w:rPr>
      </w:pPr>
      <w:r>
        <w:rPr>
          <w:b/>
          <w:color w:val="231F20"/>
          <w:sz w:val="18"/>
        </w:rPr>
        <w:t>red </w:t>
      </w:r>
      <w:r>
        <w:rPr>
          <w:color w:val="231F20"/>
          <w:sz w:val="18"/>
        </w:rPr>
        <w:t>mi’kotsi </w:t>
      </w:r>
      <w:r>
        <w:rPr>
          <w:i/>
          <w:color w:val="231F20"/>
          <w:sz w:val="18"/>
        </w:rPr>
        <w:t>adt </w:t>
      </w:r>
      <w:r>
        <w:rPr>
          <w:color w:val="231F20"/>
          <w:sz w:val="18"/>
        </w:rPr>
        <w:t>red 150</w:t>
      </w:r>
    </w:p>
    <w:p>
      <w:pPr>
        <w:spacing w:before="9"/>
        <w:ind w:left="100" w:right="0" w:firstLine="0"/>
        <w:jc w:val="left"/>
        <w:rPr>
          <w:sz w:val="18"/>
        </w:rPr>
      </w:pPr>
      <w:r>
        <w:rPr>
          <w:b/>
          <w:color w:val="231F20"/>
          <w:sz w:val="18"/>
        </w:rPr>
        <w:t>red </w:t>
      </w:r>
      <w:r>
        <w:rPr>
          <w:color w:val="231F20"/>
          <w:sz w:val="18"/>
        </w:rPr>
        <w:t>mi’ksinaa </w:t>
      </w:r>
      <w:r>
        <w:rPr>
          <w:i/>
          <w:color w:val="231F20"/>
          <w:sz w:val="18"/>
        </w:rPr>
        <w:t>vai </w:t>
      </w:r>
      <w:r>
        <w:rPr>
          <w:color w:val="231F20"/>
          <w:sz w:val="18"/>
        </w:rPr>
        <w:t>be red 151</w:t>
      </w:r>
    </w:p>
    <w:p>
      <w:pPr>
        <w:spacing w:before="9"/>
        <w:ind w:left="100" w:right="0" w:firstLine="0"/>
        <w:jc w:val="left"/>
        <w:rPr>
          <w:sz w:val="18"/>
        </w:rPr>
      </w:pPr>
      <w:r>
        <w:rPr>
          <w:b/>
          <w:color w:val="231F20"/>
          <w:sz w:val="18"/>
        </w:rPr>
        <w:t>Red Crow </w:t>
      </w:r>
      <w:r>
        <w:rPr>
          <w:color w:val="231F20"/>
          <w:sz w:val="18"/>
        </w:rPr>
        <w:t>mi’k(i) </w:t>
      </w:r>
      <w:r>
        <w:rPr>
          <w:i/>
          <w:color w:val="231F20"/>
          <w:sz w:val="18"/>
        </w:rPr>
        <w:t>adt </w:t>
      </w:r>
      <w:r>
        <w:rPr>
          <w:color w:val="231F20"/>
          <w:sz w:val="18"/>
        </w:rPr>
        <w:t>red 150</w:t>
      </w:r>
    </w:p>
    <w:p>
      <w:pPr>
        <w:spacing w:before="9"/>
        <w:ind w:left="100" w:right="0" w:firstLine="0"/>
        <w:jc w:val="left"/>
        <w:rPr>
          <w:sz w:val="18"/>
        </w:rPr>
      </w:pPr>
      <w:r>
        <w:rPr>
          <w:b/>
          <w:color w:val="231F20"/>
          <w:sz w:val="18"/>
        </w:rPr>
        <w:t>redheaded </w:t>
      </w:r>
      <w:r>
        <w:rPr>
          <w:color w:val="231F20"/>
          <w:sz w:val="18"/>
        </w:rPr>
        <w:t>máóhkihkini </w:t>
      </w:r>
      <w:r>
        <w:rPr>
          <w:i/>
          <w:color w:val="231F20"/>
          <w:sz w:val="18"/>
        </w:rPr>
        <w:t>nan </w:t>
      </w:r>
      <w:r>
        <w:rPr>
          <w:color w:val="231F20"/>
          <w:sz w:val="18"/>
        </w:rPr>
        <w:t>Jack (face</w:t>
      </w:r>
    </w:p>
    <w:p>
      <w:pPr>
        <w:pStyle w:val="BodyText"/>
        <w:spacing w:before="82"/>
        <w:ind w:left="339"/>
      </w:pPr>
      <w:r>
        <w:rPr/>
        <w:br w:type="column"/>
      </w:r>
      <w:r>
        <w:rPr>
          <w:color w:val="231F20"/>
        </w:rPr>
        <w:t>card) (lit.: redheaded) 146</w:t>
      </w:r>
    </w:p>
    <w:p>
      <w:pPr>
        <w:spacing w:line="249" w:lineRule="auto" w:before="9"/>
        <w:ind w:left="339" w:right="239" w:hanging="240"/>
        <w:jc w:val="left"/>
        <w:rPr>
          <w:sz w:val="18"/>
        </w:rPr>
      </w:pPr>
      <w:r>
        <w:rPr>
          <w:b/>
          <w:color w:val="231F20"/>
          <w:sz w:val="18"/>
        </w:rPr>
        <w:t>red-naped </w:t>
      </w:r>
      <w:r>
        <w:rPr>
          <w:color w:val="231F20"/>
          <w:sz w:val="18"/>
        </w:rPr>
        <w:t>mi’kótso’tokaan </w:t>
      </w:r>
      <w:r>
        <w:rPr>
          <w:i/>
          <w:color w:val="231F20"/>
          <w:sz w:val="18"/>
        </w:rPr>
        <w:t>nan </w:t>
      </w:r>
      <w:r>
        <w:rPr>
          <w:color w:val="231F20"/>
          <w:spacing w:val="-4"/>
          <w:sz w:val="18"/>
        </w:rPr>
        <w:t>red- </w:t>
      </w:r>
      <w:r>
        <w:rPr>
          <w:color w:val="231F20"/>
          <w:sz w:val="18"/>
        </w:rPr>
        <w:t>naped sap-sucker (lit.:</w:t>
      </w:r>
      <w:r>
        <w:rPr>
          <w:color w:val="231F20"/>
          <w:spacing w:val="-7"/>
          <w:sz w:val="18"/>
        </w:rPr>
        <w:t> </w:t>
      </w:r>
      <w:r>
        <w:rPr>
          <w:color w:val="231F20"/>
          <w:sz w:val="18"/>
        </w:rPr>
        <w:t>red-head),</w:t>
      </w:r>
    </w:p>
    <w:p>
      <w:pPr>
        <w:pStyle w:val="BodyText"/>
        <w:spacing w:before="2"/>
        <w:ind w:left="339"/>
      </w:pPr>
      <w:r>
        <w:rPr>
          <w:color w:val="231F20"/>
        </w:rPr>
        <w:t>Latin: Sphyrapicus nuchalis </w:t>
      </w:r>
      <w:r>
        <w:rPr>
          <w:color w:val="231F20"/>
          <w:spacing w:val="34"/>
        </w:rPr>
        <w:t> </w:t>
      </w:r>
      <w:r>
        <w:rPr>
          <w:color w:val="231F20"/>
        </w:rPr>
        <w:t>151</w:t>
      </w:r>
    </w:p>
    <w:p>
      <w:pPr>
        <w:pStyle w:val="BodyText"/>
        <w:spacing w:line="249" w:lineRule="auto"/>
        <w:ind w:left="339" w:hanging="240"/>
      </w:pPr>
      <w:r>
        <w:rPr>
          <w:b/>
          <w:color w:val="231F20"/>
        </w:rPr>
        <w:t>reduce </w:t>
      </w:r>
      <w:r>
        <w:rPr>
          <w:color w:val="231F20"/>
        </w:rPr>
        <w:t>ikkiyattsoohsi </w:t>
      </w:r>
      <w:r>
        <w:rPr>
          <w:i/>
          <w:color w:val="231F20"/>
        </w:rPr>
        <w:t>vai </w:t>
      </w:r>
      <w:r>
        <w:rPr>
          <w:color w:val="231F20"/>
        </w:rPr>
        <w:t>make oneself light in weight, reduce 53</w:t>
      </w:r>
    </w:p>
    <w:p>
      <w:pPr>
        <w:pStyle w:val="BodyText"/>
        <w:spacing w:line="249" w:lineRule="auto" w:before="1"/>
        <w:ind w:right="409" w:hanging="241"/>
      </w:pPr>
      <w:r>
        <w:rPr>
          <w:b/>
          <w:color w:val="231F20"/>
        </w:rPr>
        <w:t>reduce </w:t>
      </w:r>
      <w:r>
        <w:rPr>
          <w:color w:val="231F20"/>
        </w:rPr>
        <w:t>yiipistotsi </w:t>
      </w:r>
      <w:r>
        <w:rPr>
          <w:i/>
          <w:color w:val="231F20"/>
        </w:rPr>
        <w:t>vti </w:t>
      </w:r>
      <w:r>
        <w:rPr>
          <w:color w:val="231F20"/>
        </w:rPr>
        <w:t>reduce the volume or number of (e.g. pile of workpapers, or ironing) 313</w:t>
      </w:r>
    </w:p>
    <w:p>
      <w:pPr>
        <w:pStyle w:val="BodyText"/>
        <w:spacing w:line="249" w:lineRule="auto" w:before="2"/>
        <w:ind w:right="239" w:hanging="240"/>
      </w:pPr>
      <w:r>
        <w:rPr>
          <w:b/>
          <w:color w:val="231F20"/>
        </w:rPr>
        <w:t>refer </w:t>
      </w:r>
      <w:r>
        <w:rPr>
          <w:color w:val="231F20"/>
        </w:rPr>
        <w:t>iksimminihkat </w:t>
      </w:r>
      <w:r>
        <w:rPr>
          <w:i/>
          <w:color w:val="231F20"/>
        </w:rPr>
        <w:t>vta </w:t>
      </w:r>
      <w:r>
        <w:rPr>
          <w:color w:val="231F20"/>
        </w:rPr>
        <w:t>refer jokingly to/ refer to by a joking name 61</w:t>
      </w:r>
    </w:p>
    <w:p>
      <w:pPr>
        <w:pStyle w:val="BodyText"/>
        <w:spacing w:line="249" w:lineRule="auto" w:before="2"/>
        <w:ind w:right="130" w:hanging="240"/>
      </w:pPr>
      <w:r>
        <w:rPr>
          <w:b/>
          <w:color w:val="231F20"/>
        </w:rPr>
        <w:t>refer </w:t>
      </w:r>
      <w:r>
        <w:rPr>
          <w:color w:val="231F20"/>
        </w:rPr>
        <w:t>itotoisskskanii </w:t>
      </w:r>
      <w:r>
        <w:rPr>
          <w:i/>
          <w:color w:val="231F20"/>
        </w:rPr>
        <w:t>vai </w:t>
      </w:r>
      <w:r>
        <w:rPr>
          <w:color w:val="231F20"/>
        </w:rPr>
        <w:t>refer to a past event, use a past event as an example 118</w:t>
      </w:r>
    </w:p>
    <w:p>
      <w:pPr>
        <w:spacing w:before="2"/>
        <w:ind w:left="100" w:right="0" w:firstLine="0"/>
        <w:jc w:val="left"/>
        <w:rPr>
          <w:sz w:val="18"/>
        </w:rPr>
      </w:pPr>
      <w:r>
        <w:rPr>
          <w:b/>
          <w:color w:val="231F20"/>
          <w:sz w:val="18"/>
        </w:rPr>
        <w:t>refer </w:t>
      </w:r>
      <w:r>
        <w:rPr>
          <w:color w:val="231F20"/>
          <w:sz w:val="18"/>
        </w:rPr>
        <w:t>itotoisttoo </w:t>
      </w:r>
      <w:r>
        <w:rPr>
          <w:i/>
          <w:color w:val="231F20"/>
          <w:sz w:val="18"/>
        </w:rPr>
        <w:t>vai </w:t>
      </w:r>
      <w:r>
        <w:rPr>
          <w:color w:val="231F20"/>
          <w:sz w:val="18"/>
        </w:rPr>
        <w:t>refer to s.t/s.o. 118</w:t>
      </w:r>
    </w:p>
    <w:p>
      <w:pPr>
        <w:spacing w:before="9"/>
        <w:ind w:left="100" w:right="0" w:firstLine="0"/>
        <w:jc w:val="left"/>
        <w:rPr>
          <w:sz w:val="18"/>
        </w:rPr>
      </w:pPr>
      <w:r>
        <w:rPr>
          <w:b/>
          <w:color w:val="231F20"/>
          <w:sz w:val="18"/>
        </w:rPr>
        <w:t>referent </w:t>
      </w:r>
      <w:r>
        <w:rPr>
          <w:color w:val="231F20"/>
          <w:sz w:val="18"/>
        </w:rPr>
        <w:t>itoto </w:t>
      </w:r>
      <w:r>
        <w:rPr>
          <w:i/>
          <w:color w:val="231F20"/>
          <w:sz w:val="18"/>
        </w:rPr>
        <w:t>adt </w:t>
      </w:r>
      <w:r>
        <w:rPr>
          <w:color w:val="231F20"/>
          <w:sz w:val="18"/>
        </w:rPr>
        <w:t>referent 117</w:t>
      </w:r>
    </w:p>
    <w:p>
      <w:pPr>
        <w:spacing w:before="9"/>
        <w:ind w:left="100" w:right="0" w:firstLine="0"/>
        <w:jc w:val="left"/>
        <w:rPr>
          <w:sz w:val="18"/>
        </w:rPr>
      </w:pPr>
      <w:r>
        <w:rPr>
          <w:b/>
          <w:color w:val="231F20"/>
          <w:sz w:val="18"/>
        </w:rPr>
        <w:t>reflect </w:t>
      </w:r>
      <w:r>
        <w:rPr>
          <w:color w:val="231F20"/>
          <w:sz w:val="18"/>
        </w:rPr>
        <w:t>itssoyottaksi </w:t>
      </w:r>
      <w:r>
        <w:rPr>
          <w:i/>
          <w:color w:val="231F20"/>
          <w:sz w:val="18"/>
        </w:rPr>
        <w:t>vai </w:t>
      </w:r>
      <w:r>
        <w:rPr>
          <w:color w:val="231F20"/>
          <w:sz w:val="18"/>
        </w:rPr>
        <w:t>reflect on the</w:t>
      </w:r>
    </w:p>
    <w:p>
      <w:pPr>
        <w:pStyle w:val="BodyText"/>
      </w:pPr>
      <w:r>
        <w:rPr>
          <w:color w:val="231F20"/>
        </w:rPr>
        <w:t>water 123</w:t>
      </w:r>
    </w:p>
    <w:p>
      <w:pPr>
        <w:pStyle w:val="BodyText"/>
        <w:spacing w:line="249" w:lineRule="auto"/>
        <w:ind w:right="306" w:hanging="240"/>
      </w:pPr>
      <w:r>
        <w:rPr>
          <w:b/>
          <w:color w:val="231F20"/>
        </w:rPr>
        <w:t>reflect </w:t>
      </w:r>
      <w:r>
        <w:rPr>
          <w:color w:val="231F20"/>
        </w:rPr>
        <w:t>sskska’taki </w:t>
      </w:r>
      <w:r>
        <w:rPr>
          <w:i/>
          <w:color w:val="231F20"/>
        </w:rPr>
        <w:t>vai </w:t>
      </w:r>
      <w:r>
        <w:rPr>
          <w:color w:val="231F20"/>
        </w:rPr>
        <w:t>watch, guard s.t./ contemplate, reflect on s.t./ be conscious, think of s.t. 269</w:t>
      </w:r>
    </w:p>
    <w:p>
      <w:pPr>
        <w:spacing w:before="2"/>
        <w:ind w:left="100" w:right="0" w:firstLine="0"/>
        <w:jc w:val="left"/>
        <w:rPr>
          <w:sz w:val="18"/>
        </w:rPr>
      </w:pPr>
      <w:r>
        <w:rPr>
          <w:b/>
          <w:color w:val="231F20"/>
          <w:sz w:val="18"/>
        </w:rPr>
        <w:t>reflection </w:t>
      </w:r>
      <w:r>
        <w:rPr>
          <w:color w:val="231F20"/>
          <w:sz w:val="18"/>
        </w:rPr>
        <w:t>isskská’takssin </w:t>
      </w:r>
      <w:r>
        <w:rPr>
          <w:i/>
          <w:color w:val="231F20"/>
          <w:sz w:val="18"/>
        </w:rPr>
        <w:t>nin </w:t>
      </w:r>
      <w:r>
        <w:rPr>
          <w:color w:val="231F20"/>
          <w:sz w:val="18"/>
        </w:rPr>
        <w:t>thought,</w:t>
      </w:r>
    </w:p>
    <w:p>
      <w:pPr>
        <w:spacing w:line="249" w:lineRule="auto" w:before="9"/>
        <w:ind w:left="100" w:right="654" w:firstLine="239"/>
        <w:jc w:val="left"/>
        <w:rPr>
          <w:sz w:val="18"/>
        </w:rPr>
      </w:pPr>
      <w:r>
        <w:rPr>
          <w:color w:val="231F20"/>
          <w:sz w:val="18"/>
        </w:rPr>
        <w:t>reflection, logic   102 </w:t>
      </w:r>
      <w:r>
        <w:rPr>
          <w:b/>
          <w:color w:val="231F20"/>
          <w:sz w:val="18"/>
        </w:rPr>
        <w:t>reflexive </w:t>
      </w:r>
      <w:r>
        <w:rPr>
          <w:color w:val="231F20"/>
          <w:sz w:val="18"/>
        </w:rPr>
        <w:t>ohsi </w:t>
      </w:r>
      <w:r>
        <w:rPr>
          <w:i/>
          <w:color w:val="231F20"/>
          <w:sz w:val="18"/>
        </w:rPr>
        <w:t>fin </w:t>
      </w:r>
      <w:r>
        <w:rPr>
          <w:color w:val="231F20"/>
          <w:sz w:val="18"/>
        </w:rPr>
        <w:t>reflexive 177 </w:t>
      </w:r>
      <w:r>
        <w:rPr>
          <w:b/>
          <w:color w:val="231F20"/>
          <w:sz w:val="18"/>
        </w:rPr>
        <w:t>reflexive </w:t>
      </w:r>
      <w:r>
        <w:rPr>
          <w:color w:val="231F20"/>
          <w:sz w:val="18"/>
        </w:rPr>
        <w:t>oohsi </w:t>
      </w:r>
      <w:r>
        <w:rPr>
          <w:i/>
          <w:color w:val="231F20"/>
          <w:sz w:val="18"/>
        </w:rPr>
        <w:t>fin </w:t>
      </w:r>
      <w:r>
        <w:rPr>
          <w:color w:val="231F20"/>
          <w:sz w:val="18"/>
        </w:rPr>
        <w:t>reflexive 201</w:t>
      </w:r>
    </w:p>
    <w:p>
      <w:pPr>
        <w:spacing w:before="2"/>
        <w:ind w:left="100" w:right="0" w:firstLine="0"/>
        <w:jc w:val="left"/>
        <w:rPr>
          <w:i/>
          <w:sz w:val="18"/>
        </w:rPr>
      </w:pPr>
      <w:r>
        <w:rPr>
          <w:b/>
          <w:color w:val="231F20"/>
          <w:sz w:val="18"/>
        </w:rPr>
        <w:t>refrigerator </w:t>
      </w:r>
      <w:r>
        <w:rPr>
          <w:color w:val="231F20"/>
          <w:sz w:val="18"/>
        </w:rPr>
        <w:t>iitáísstoyihtakio’p </w:t>
      </w:r>
      <w:r>
        <w:rPr>
          <w:i/>
          <w:color w:val="231F20"/>
          <w:sz w:val="18"/>
        </w:rPr>
        <w:t>nan</w:t>
      </w:r>
    </w:p>
    <w:p>
      <w:pPr>
        <w:pStyle w:val="BodyText"/>
      </w:pPr>
      <w:r>
        <w:rPr>
          <w:color w:val="231F20"/>
        </w:rPr>
        <w:t>refrigerator   36</w:t>
      </w:r>
    </w:p>
    <w:p>
      <w:pPr>
        <w:spacing w:line="249" w:lineRule="auto" w:before="10"/>
        <w:ind w:left="340" w:right="0" w:hanging="241"/>
        <w:jc w:val="left"/>
        <w:rPr>
          <w:sz w:val="18"/>
        </w:rPr>
      </w:pPr>
      <w:r>
        <w:rPr>
          <w:b/>
          <w:color w:val="231F20"/>
          <w:sz w:val="18"/>
        </w:rPr>
        <w:t>refuse </w:t>
      </w:r>
      <w:r>
        <w:rPr>
          <w:color w:val="231F20"/>
          <w:sz w:val="18"/>
        </w:rPr>
        <w:t>ipáóotsimaa </w:t>
      </w:r>
      <w:r>
        <w:rPr>
          <w:i/>
          <w:color w:val="231F20"/>
          <w:sz w:val="18"/>
        </w:rPr>
        <w:t>vai </w:t>
      </w:r>
      <w:r>
        <w:rPr>
          <w:color w:val="231F20"/>
          <w:sz w:val="18"/>
        </w:rPr>
        <w:t>refuse (s.t. </w:t>
      </w:r>
      <w:r>
        <w:rPr>
          <w:color w:val="231F20"/>
          <w:spacing w:val="-7"/>
          <w:sz w:val="18"/>
        </w:rPr>
        <w:t>or </w:t>
      </w:r>
      <w:r>
        <w:rPr>
          <w:color w:val="231F20"/>
          <w:sz w:val="18"/>
        </w:rPr>
        <w:t>s.o.)/spurn</w:t>
      </w:r>
      <w:r>
        <w:rPr>
          <w:color w:val="231F20"/>
          <w:spacing w:val="43"/>
          <w:sz w:val="18"/>
        </w:rPr>
        <w:t> </w:t>
      </w:r>
      <w:r>
        <w:rPr>
          <w:color w:val="231F20"/>
          <w:sz w:val="18"/>
        </w:rPr>
        <w:t>82</w:t>
      </w:r>
    </w:p>
    <w:p>
      <w:pPr>
        <w:pStyle w:val="BodyText"/>
        <w:spacing w:line="249" w:lineRule="auto" w:before="1"/>
        <w:ind w:right="154" w:hanging="240"/>
      </w:pPr>
      <w:r>
        <w:rPr>
          <w:b/>
          <w:color w:val="231F20"/>
        </w:rPr>
        <w:t>refuse </w:t>
      </w:r>
      <w:r>
        <w:rPr>
          <w:color w:val="231F20"/>
        </w:rPr>
        <w:t>omaimmohsi </w:t>
      </w:r>
      <w:r>
        <w:rPr>
          <w:i/>
          <w:color w:val="231F20"/>
        </w:rPr>
        <w:t>vai </w:t>
      </w:r>
      <w:r>
        <w:rPr>
          <w:color w:val="231F20"/>
        </w:rPr>
        <w:t>refuse to move or help oneself 191</w:t>
      </w:r>
    </w:p>
    <w:p>
      <w:pPr>
        <w:spacing w:line="249" w:lineRule="auto" w:before="1"/>
        <w:ind w:left="340" w:right="154" w:hanging="240"/>
        <w:jc w:val="left"/>
        <w:rPr>
          <w:sz w:val="18"/>
        </w:rPr>
      </w:pPr>
      <w:r>
        <w:rPr>
          <w:b/>
          <w:color w:val="231F20"/>
          <w:sz w:val="18"/>
        </w:rPr>
        <w:t>refuse to leave </w:t>
      </w:r>
      <w:r>
        <w:rPr>
          <w:color w:val="231F20"/>
          <w:sz w:val="18"/>
        </w:rPr>
        <w:t>itsisttsima’si </w:t>
      </w:r>
      <w:r>
        <w:rPr>
          <w:i/>
          <w:color w:val="231F20"/>
          <w:sz w:val="18"/>
        </w:rPr>
        <w:t>vai </w:t>
      </w:r>
      <w:r>
        <w:rPr>
          <w:color w:val="231F20"/>
          <w:sz w:val="18"/>
        </w:rPr>
        <w:t>refuse to leave 121</w:t>
      </w:r>
    </w:p>
    <w:p>
      <w:pPr>
        <w:pStyle w:val="BodyText"/>
        <w:spacing w:line="249" w:lineRule="auto" w:before="2"/>
        <w:ind w:right="104" w:hanging="241"/>
      </w:pPr>
      <w:r>
        <w:rPr>
          <w:b/>
          <w:color w:val="231F20"/>
        </w:rPr>
        <w:t>regard </w:t>
      </w:r>
      <w:r>
        <w:rPr>
          <w:color w:val="231F20"/>
        </w:rPr>
        <w:t>anistá’paistoto </w:t>
      </w:r>
      <w:r>
        <w:rPr>
          <w:i/>
          <w:color w:val="231F20"/>
        </w:rPr>
        <w:t>vta </w:t>
      </w:r>
      <w:r>
        <w:rPr>
          <w:color w:val="231F20"/>
        </w:rPr>
        <w:t>take liberties with/ show no consideration for/ treat with disrespect/ regard as if 13</w:t>
      </w:r>
    </w:p>
    <w:p>
      <w:pPr>
        <w:spacing w:line="249" w:lineRule="auto" w:before="2"/>
        <w:ind w:left="340" w:right="239" w:hanging="240"/>
        <w:jc w:val="left"/>
        <w:rPr>
          <w:sz w:val="18"/>
        </w:rPr>
      </w:pPr>
      <w:r>
        <w:rPr>
          <w:b/>
          <w:color w:val="231F20"/>
          <w:sz w:val="18"/>
        </w:rPr>
        <w:t>regard </w:t>
      </w:r>
      <w:r>
        <w:rPr>
          <w:color w:val="231F20"/>
          <w:sz w:val="18"/>
        </w:rPr>
        <w:t>otami’tsi </w:t>
      </w:r>
      <w:r>
        <w:rPr>
          <w:i/>
          <w:color w:val="231F20"/>
          <w:sz w:val="18"/>
        </w:rPr>
        <w:t>vta </w:t>
      </w:r>
      <w:r>
        <w:rPr>
          <w:color w:val="231F20"/>
          <w:sz w:val="18"/>
        </w:rPr>
        <w:t>have high regard for 210</w:t>
      </w:r>
    </w:p>
    <w:p>
      <w:pPr>
        <w:pStyle w:val="BodyText"/>
        <w:spacing w:line="249" w:lineRule="auto" w:before="2"/>
        <w:ind w:hanging="240"/>
      </w:pPr>
      <w:r>
        <w:rPr>
          <w:b/>
          <w:color w:val="231F20"/>
        </w:rPr>
        <w:t>register </w:t>
      </w:r>
      <w:r>
        <w:rPr>
          <w:color w:val="231F20"/>
        </w:rPr>
        <w:t>oksoohsi </w:t>
      </w:r>
      <w:r>
        <w:rPr>
          <w:i/>
          <w:color w:val="231F20"/>
        </w:rPr>
        <w:t>vai </w:t>
      </w:r>
      <w:r>
        <w:rPr>
          <w:color w:val="231F20"/>
        </w:rPr>
        <w:t>count, register standard units, keep an account 187</w:t>
      </w:r>
    </w:p>
    <w:p>
      <w:pPr>
        <w:spacing w:line="249" w:lineRule="auto" w:before="1"/>
        <w:ind w:left="340" w:right="239" w:hanging="240"/>
        <w:jc w:val="left"/>
        <w:rPr>
          <w:sz w:val="18"/>
        </w:rPr>
      </w:pPr>
      <w:r>
        <w:rPr>
          <w:b/>
          <w:color w:val="231F20"/>
          <w:sz w:val="18"/>
        </w:rPr>
        <w:t>register </w:t>
      </w:r>
      <w:r>
        <w:rPr>
          <w:color w:val="231F20"/>
          <w:sz w:val="18"/>
        </w:rPr>
        <w:t>sínaohsi </w:t>
      </w:r>
      <w:r>
        <w:rPr>
          <w:i/>
          <w:color w:val="231F20"/>
          <w:sz w:val="18"/>
        </w:rPr>
        <w:t>vai </w:t>
      </w:r>
      <w:r>
        <w:rPr>
          <w:color w:val="231F20"/>
          <w:sz w:val="18"/>
        </w:rPr>
        <w:t>endorse, sign, register 252</w:t>
      </w:r>
    </w:p>
    <w:p>
      <w:pPr>
        <w:spacing w:before="2"/>
        <w:ind w:left="100" w:right="0" w:firstLine="0"/>
        <w:jc w:val="left"/>
        <w:rPr>
          <w:sz w:val="18"/>
        </w:rPr>
      </w:pPr>
      <w:r>
        <w:rPr>
          <w:b/>
          <w:color w:val="231F20"/>
          <w:sz w:val="18"/>
        </w:rPr>
        <w:t>regret </w:t>
      </w:r>
      <w:r>
        <w:rPr>
          <w:color w:val="231F20"/>
          <w:sz w:val="18"/>
        </w:rPr>
        <w:t>ikook </w:t>
      </w:r>
      <w:r>
        <w:rPr>
          <w:i/>
          <w:color w:val="231F20"/>
          <w:sz w:val="18"/>
        </w:rPr>
        <w:t>vrt </w:t>
      </w:r>
      <w:r>
        <w:rPr>
          <w:color w:val="231F20"/>
          <w:sz w:val="18"/>
        </w:rPr>
        <w:t>regret 56</w:t>
      </w:r>
    </w:p>
    <w:p>
      <w:pPr>
        <w:spacing w:line="249" w:lineRule="auto" w:before="9"/>
        <w:ind w:left="340" w:right="0" w:hanging="241"/>
        <w:jc w:val="left"/>
        <w:rPr>
          <w:sz w:val="18"/>
        </w:rPr>
      </w:pPr>
      <w:r>
        <w:rPr>
          <w:b/>
          <w:color w:val="231F20"/>
          <w:sz w:val="18"/>
        </w:rPr>
        <w:t>regret loss </w:t>
      </w:r>
      <w:r>
        <w:rPr>
          <w:color w:val="231F20"/>
          <w:sz w:val="18"/>
        </w:rPr>
        <w:t>ikooki’taki </w:t>
      </w:r>
      <w:r>
        <w:rPr>
          <w:i/>
          <w:color w:val="231F20"/>
          <w:sz w:val="18"/>
        </w:rPr>
        <w:t>vai </w:t>
      </w:r>
      <w:r>
        <w:rPr>
          <w:color w:val="231F20"/>
          <w:sz w:val="18"/>
        </w:rPr>
        <w:t>regret loss of/ miss (s.t. or s.o.) 56</w:t>
      </w:r>
    </w:p>
    <w:p>
      <w:pPr>
        <w:spacing w:line="249" w:lineRule="auto" w:before="1"/>
        <w:ind w:left="340" w:right="239" w:hanging="240"/>
        <w:jc w:val="left"/>
        <w:rPr>
          <w:sz w:val="18"/>
        </w:rPr>
      </w:pPr>
      <w:r>
        <w:rPr>
          <w:b/>
          <w:color w:val="231F20"/>
          <w:sz w:val="18"/>
        </w:rPr>
        <w:t>regret loss </w:t>
      </w:r>
      <w:r>
        <w:rPr>
          <w:color w:val="231F20"/>
          <w:sz w:val="18"/>
        </w:rPr>
        <w:t>ikookssi </w:t>
      </w:r>
      <w:r>
        <w:rPr>
          <w:i/>
          <w:color w:val="231F20"/>
          <w:sz w:val="18"/>
        </w:rPr>
        <w:t>vai </w:t>
      </w:r>
      <w:r>
        <w:rPr>
          <w:color w:val="231F20"/>
          <w:sz w:val="18"/>
        </w:rPr>
        <w:t>regret loss (of s.t.) 56</w:t>
      </w:r>
    </w:p>
    <w:p>
      <w:pPr>
        <w:spacing w:after="0" w:line="249" w:lineRule="auto"/>
        <w:jc w:val="left"/>
        <w:rPr>
          <w:sz w:val="18"/>
        </w:rPr>
        <w:sectPr>
          <w:pgSz w:w="7920" w:h="12960"/>
          <w:pgMar w:header="684" w:footer="720" w:top="1100" w:bottom="900" w:left="620" w:right="620"/>
          <w:cols w:num="2" w:equalWidth="0">
            <w:col w:w="3107" w:space="404"/>
            <w:col w:w="3169"/>
          </w:cols>
        </w:sectPr>
      </w:pPr>
    </w:p>
    <w:p>
      <w:pPr>
        <w:spacing w:before="85"/>
        <w:ind w:left="100" w:right="0" w:firstLine="0"/>
        <w:jc w:val="left"/>
        <w:rPr>
          <w:sz w:val="18"/>
        </w:rPr>
      </w:pPr>
      <w:r>
        <w:rPr>
          <w:b/>
          <w:color w:val="231F20"/>
          <w:sz w:val="18"/>
        </w:rPr>
        <w:t>rein </w:t>
      </w:r>
      <w:r>
        <w:rPr>
          <w:color w:val="231F20"/>
          <w:sz w:val="18"/>
        </w:rPr>
        <w:t>máakohkimma’tsis </w:t>
      </w:r>
      <w:r>
        <w:rPr>
          <w:i/>
          <w:color w:val="231F20"/>
          <w:sz w:val="18"/>
        </w:rPr>
        <w:t>nin </w:t>
      </w:r>
      <w:r>
        <w:rPr>
          <w:color w:val="231F20"/>
          <w:sz w:val="18"/>
        </w:rPr>
        <w:t>rein 143</w:t>
      </w:r>
    </w:p>
    <w:p>
      <w:pPr>
        <w:pStyle w:val="BodyText"/>
        <w:spacing w:line="249" w:lineRule="auto"/>
        <w:ind w:left="339" w:hanging="240"/>
      </w:pPr>
      <w:r>
        <w:rPr>
          <w:b/>
          <w:color w:val="231F20"/>
        </w:rPr>
        <w:t>relate </w:t>
      </w:r>
      <w:r>
        <w:rPr>
          <w:color w:val="231F20"/>
        </w:rPr>
        <w:t>itsinika’si </w:t>
      </w:r>
      <w:r>
        <w:rPr>
          <w:i/>
          <w:color w:val="231F20"/>
        </w:rPr>
        <w:t>vai </w:t>
      </w:r>
      <w:r>
        <w:rPr>
          <w:color w:val="231F20"/>
        </w:rPr>
        <w:t>relate, tell about a part of one’s own life 120</w:t>
      </w:r>
    </w:p>
    <w:p>
      <w:pPr>
        <w:spacing w:line="249" w:lineRule="auto" w:before="1"/>
        <w:ind w:left="339" w:right="0" w:hanging="240"/>
        <w:jc w:val="left"/>
        <w:rPr>
          <w:sz w:val="18"/>
        </w:rPr>
      </w:pPr>
      <w:r>
        <w:rPr>
          <w:b/>
          <w:color w:val="231F20"/>
          <w:sz w:val="18"/>
        </w:rPr>
        <w:t>relate </w:t>
      </w:r>
      <w:r>
        <w:rPr>
          <w:color w:val="231F20"/>
          <w:sz w:val="18"/>
        </w:rPr>
        <w:t>itsiniki </w:t>
      </w:r>
      <w:r>
        <w:rPr>
          <w:i/>
          <w:color w:val="231F20"/>
          <w:sz w:val="18"/>
        </w:rPr>
        <w:t>vai </w:t>
      </w:r>
      <w:r>
        <w:rPr>
          <w:color w:val="231F20"/>
          <w:sz w:val="18"/>
        </w:rPr>
        <w:t>recount, relate a story 120</w:t>
      </w:r>
    </w:p>
    <w:p>
      <w:pPr>
        <w:spacing w:line="249" w:lineRule="auto" w:before="2"/>
        <w:ind w:left="339" w:right="222" w:hanging="240"/>
        <w:jc w:val="left"/>
        <w:rPr>
          <w:sz w:val="18"/>
        </w:rPr>
      </w:pPr>
      <w:r>
        <w:rPr>
          <w:b/>
          <w:color w:val="231F20"/>
          <w:sz w:val="18"/>
        </w:rPr>
        <w:t>related </w:t>
      </w:r>
      <w:r>
        <w:rPr>
          <w:color w:val="231F20"/>
          <w:sz w:val="18"/>
        </w:rPr>
        <w:t>ikso’kowamm </w:t>
      </w:r>
      <w:r>
        <w:rPr>
          <w:i/>
          <w:color w:val="231F20"/>
          <w:sz w:val="18"/>
        </w:rPr>
        <w:t>vta </w:t>
      </w:r>
      <w:r>
        <w:rPr>
          <w:color w:val="231F20"/>
          <w:sz w:val="18"/>
        </w:rPr>
        <w:t>be friendly with / be related to 66</w:t>
      </w:r>
    </w:p>
    <w:p>
      <w:pPr>
        <w:pStyle w:val="BodyText"/>
        <w:spacing w:line="249" w:lineRule="auto" w:before="1"/>
        <w:ind w:left="339" w:hanging="240"/>
      </w:pPr>
      <w:r>
        <w:rPr>
          <w:b/>
          <w:color w:val="231F20"/>
        </w:rPr>
        <w:t>relation </w:t>
      </w:r>
      <w:r>
        <w:rPr>
          <w:color w:val="231F20"/>
        </w:rPr>
        <w:t>aaáhs </w:t>
      </w:r>
      <w:r>
        <w:rPr>
          <w:i/>
          <w:color w:val="231F20"/>
        </w:rPr>
        <w:t>nar </w:t>
      </w:r>
      <w:r>
        <w:rPr>
          <w:color w:val="231F20"/>
        </w:rPr>
        <w:t>elder relation (grandparent, parent-in-law, paternal aunt/uncle, husband’s older brother, etc.) 1</w:t>
      </w:r>
    </w:p>
    <w:p>
      <w:pPr>
        <w:spacing w:line="249" w:lineRule="auto" w:before="3"/>
        <w:ind w:left="339" w:right="0" w:hanging="240"/>
        <w:jc w:val="left"/>
        <w:rPr>
          <w:sz w:val="18"/>
        </w:rPr>
      </w:pPr>
      <w:r>
        <w:rPr>
          <w:b/>
          <w:color w:val="231F20"/>
          <w:sz w:val="18"/>
        </w:rPr>
        <w:t>relation </w:t>
      </w:r>
      <w:r>
        <w:rPr>
          <w:color w:val="231F20"/>
          <w:sz w:val="18"/>
        </w:rPr>
        <w:t>ikííhtsimaan </w:t>
      </w:r>
      <w:r>
        <w:rPr>
          <w:i/>
          <w:color w:val="231F20"/>
          <w:sz w:val="18"/>
        </w:rPr>
        <w:t>nar </w:t>
      </w:r>
      <w:r>
        <w:rPr>
          <w:color w:val="231F20"/>
          <w:sz w:val="18"/>
        </w:rPr>
        <w:t>relation/ associate 46</w:t>
      </w:r>
    </w:p>
    <w:p>
      <w:pPr>
        <w:spacing w:before="2"/>
        <w:ind w:left="100" w:right="0" w:firstLine="0"/>
        <w:jc w:val="left"/>
        <w:rPr>
          <w:sz w:val="18"/>
        </w:rPr>
      </w:pPr>
      <w:r>
        <w:rPr>
          <w:b/>
          <w:color w:val="231F20"/>
          <w:sz w:val="18"/>
        </w:rPr>
        <w:t>relative </w:t>
      </w:r>
      <w:r>
        <w:rPr>
          <w:color w:val="231F20"/>
          <w:sz w:val="18"/>
        </w:rPr>
        <w:t>ikso’kowa </w:t>
      </w:r>
      <w:r>
        <w:rPr>
          <w:i/>
          <w:color w:val="231F20"/>
          <w:sz w:val="18"/>
        </w:rPr>
        <w:t>nar </w:t>
      </w:r>
      <w:r>
        <w:rPr>
          <w:color w:val="231F20"/>
          <w:sz w:val="18"/>
        </w:rPr>
        <w:t>relative 66</w:t>
      </w:r>
    </w:p>
    <w:p>
      <w:pPr>
        <w:spacing w:line="249" w:lineRule="auto" w:before="9"/>
        <w:ind w:left="339" w:right="0" w:hanging="240"/>
        <w:jc w:val="left"/>
        <w:rPr>
          <w:sz w:val="18"/>
        </w:rPr>
      </w:pPr>
      <w:r>
        <w:rPr>
          <w:b/>
          <w:color w:val="231F20"/>
          <w:sz w:val="18"/>
        </w:rPr>
        <w:t>relative </w:t>
      </w:r>
      <w:r>
        <w:rPr>
          <w:color w:val="231F20"/>
          <w:sz w:val="18"/>
        </w:rPr>
        <w:t>niitsistowahsin </w:t>
      </w:r>
      <w:r>
        <w:rPr>
          <w:i/>
          <w:color w:val="231F20"/>
          <w:sz w:val="18"/>
        </w:rPr>
        <w:t>nar </w:t>
      </w:r>
      <w:r>
        <w:rPr>
          <w:color w:val="231F20"/>
          <w:sz w:val="18"/>
        </w:rPr>
        <w:t>brother/ relative 159</w:t>
      </w:r>
    </w:p>
    <w:p>
      <w:pPr>
        <w:spacing w:line="249" w:lineRule="auto" w:before="1"/>
        <w:ind w:left="339" w:right="0" w:hanging="240"/>
        <w:jc w:val="left"/>
        <w:rPr>
          <w:sz w:val="18"/>
        </w:rPr>
      </w:pPr>
      <w:r>
        <w:rPr>
          <w:b/>
          <w:color w:val="231F20"/>
          <w:sz w:val="18"/>
        </w:rPr>
        <w:t>relative </w:t>
      </w:r>
      <w:r>
        <w:rPr>
          <w:color w:val="231F20"/>
          <w:sz w:val="18"/>
        </w:rPr>
        <w:t>ohpapiiyihp </w:t>
      </w:r>
      <w:r>
        <w:rPr>
          <w:i/>
          <w:color w:val="231F20"/>
          <w:sz w:val="18"/>
        </w:rPr>
        <w:t>nar </w:t>
      </w:r>
      <w:r>
        <w:rPr>
          <w:color w:val="231F20"/>
          <w:sz w:val="18"/>
        </w:rPr>
        <w:t>relative/sibling 172</w:t>
      </w:r>
    </w:p>
    <w:p>
      <w:pPr>
        <w:pStyle w:val="BodyText"/>
        <w:spacing w:line="249" w:lineRule="auto" w:before="2"/>
        <w:ind w:right="133" w:hanging="241"/>
        <w:jc w:val="both"/>
      </w:pPr>
      <w:r>
        <w:rPr>
          <w:b/>
          <w:color w:val="231F20"/>
        </w:rPr>
        <w:t>relative </w:t>
      </w:r>
      <w:r>
        <w:rPr>
          <w:color w:val="231F20"/>
        </w:rPr>
        <w:t>oyínnaa </w:t>
      </w:r>
      <w:r>
        <w:rPr>
          <w:i/>
          <w:color w:val="231F20"/>
        </w:rPr>
        <w:t>nar </w:t>
      </w:r>
      <w:r>
        <w:rPr>
          <w:color w:val="231F20"/>
        </w:rPr>
        <w:t>male relative of a female (e.g. brother, uncle, cousin), can refer to </w:t>
      </w:r>
      <w:r>
        <w:rPr>
          <w:color w:val="231F20"/>
          <w:spacing w:val="-4"/>
        </w:rPr>
        <w:t>i’s </w:t>
      </w:r>
      <w:r>
        <w:rPr>
          <w:color w:val="231F20"/>
        </w:rPr>
        <w:t>and male iihsiss  </w:t>
      </w:r>
      <w:r>
        <w:rPr>
          <w:color w:val="231F20"/>
          <w:spacing w:val="4"/>
        </w:rPr>
        <w:t> </w:t>
      </w:r>
      <w:r>
        <w:rPr>
          <w:color w:val="231F20"/>
          <w:spacing w:val="-5"/>
        </w:rPr>
        <w:t>216</w:t>
      </w:r>
    </w:p>
    <w:p>
      <w:pPr>
        <w:spacing w:before="2"/>
        <w:ind w:left="100" w:right="0" w:firstLine="0"/>
        <w:jc w:val="left"/>
        <w:rPr>
          <w:sz w:val="18"/>
        </w:rPr>
      </w:pPr>
      <w:r>
        <w:rPr>
          <w:b/>
          <w:color w:val="231F20"/>
          <w:sz w:val="18"/>
        </w:rPr>
        <w:t>relatives  </w:t>
      </w:r>
      <w:r>
        <w:rPr>
          <w:color w:val="231F20"/>
          <w:sz w:val="18"/>
        </w:rPr>
        <w:t>ooto </w:t>
      </w:r>
      <w:r>
        <w:rPr>
          <w:i/>
          <w:color w:val="231F20"/>
          <w:sz w:val="18"/>
        </w:rPr>
        <w:t>adt </w:t>
      </w:r>
      <w:r>
        <w:rPr>
          <w:color w:val="231F20"/>
          <w:sz w:val="18"/>
        </w:rPr>
        <w:t>from a distance </w:t>
      </w:r>
      <w:r>
        <w:rPr>
          <w:color w:val="231F20"/>
          <w:spacing w:val="40"/>
          <w:sz w:val="18"/>
        </w:rPr>
        <w:t> </w:t>
      </w:r>
      <w:r>
        <w:rPr>
          <w:color w:val="231F20"/>
          <w:sz w:val="18"/>
        </w:rPr>
        <w:t>202</w:t>
      </w:r>
    </w:p>
    <w:p>
      <w:pPr>
        <w:spacing w:before="9"/>
        <w:ind w:left="100" w:right="0" w:firstLine="0"/>
        <w:jc w:val="left"/>
        <w:rPr>
          <w:sz w:val="18"/>
        </w:rPr>
      </w:pPr>
      <w:r>
        <w:rPr>
          <w:b/>
          <w:color w:val="231F20"/>
          <w:sz w:val="18"/>
        </w:rPr>
        <w:t>release </w:t>
      </w:r>
      <w:r>
        <w:rPr>
          <w:color w:val="231F20"/>
          <w:sz w:val="18"/>
        </w:rPr>
        <w:t>ipo’to </w:t>
      </w:r>
      <w:r>
        <w:rPr>
          <w:i/>
          <w:color w:val="231F20"/>
          <w:sz w:val="18"/>
        </w:rPr>
        <w:t>vta </w:t>
      </w:r>
      <w:r>
        <w:rPr>
          <w:color w:val="231F20"/>
          <w:sz w:val="18"/>
        </w:rPr>
        <w:t>release 93</w:t>
      </w:r>
    </w:p>
    <w:p>
      <w:pPr>
        <w:spacing w:before="9"/>
        <w:ind w:left="100" w:right="0" w:firstLine="0"/>
        <w:jc w:val="left"/>
        <w:rPr>
          <w:sz w:val="18"/>
        </w:rPr>
      </w:pPr>
      <w:r>
        <w:rPr>
          <w:b/>
          <w:color w:val="231F20"/>
          <w:sz w:val="18"/>
        </w:rPr>
        <w:t>release </w:t>
      </w:r>
      <w:r>
        <w:rPr>
          <w:color w:val="231F20"/>
          <w:sz w:val="18"/>
        </w:rPr>
        <w:t>ipo’tsi </w:t>
      </w:r>
      <w:r>
        <w:rPr>
          <w:i/>
          <w:color w:val="231F20"/>
          <w:sz w:val="18"/>
        </w:rPr>
        <w:t>vti </w:t>
      </w:r>
      <w:r>
        <w:rPr>
          <w:color w:val="231F20"/>
          <w:sz w:val="18"/>
        </w:rPr>
        <w:t>release, let go of 94</w:t>
      </w:r>
    </w:p>
    <w:p>
      <w:pPr>
        <w:spacing w:line="249" w:lineRule="auto" w:before="9"/>
        <w:ind w:left="340" w:right="148" w:hanging="240"/>
        <w:jc w:val="left"/>
        <w:rPr>
          <w:sz w:val="18"/>
        </w:rPr>
      </w:pPr>
      <w:r>
        <w:rPr>
          <w:b/>
          <w:color w:val="231F20"/>
          <w:sz w:val="18"/>
        </w:rPr>
        <w:t>release </w:t>
      </w:r>
      <w:r>
        <w:rPr>
          <w:color w:val="231F20"/>
          <w:sz w:val="18"/>
        </w:rPr>
        <w:t>ipokkitsimm </w:t>
      </w:r>
      <w:r>
        <w:rPr>
          <w:i/>
          <w:color w:val="231F20"/>
          <w:sz w:val="18"/>
        </w:rPr>
        <w:t>vta </w:t>
      </w:r>
      <w:r>
        <w:rPr>
          <w:color w:val="231F20"/>
          <w:sz w:val="18"/>
        </w:rPr>
        <w:t>release, let go of 91</w:t>
      </w:r>
    </w:p>
    <w:p>
      <w:pPr>
        <w:pStyle w:val="BodyText"/>
        <w:spacing w:line="249" w:lineRule="auto" w:before="2"/>
        <w:ind w:hanging="240"/>
      </w:pPr>
      <w:r>
        <w:rPr>
          <w:b/>
          <w:color w:val="231F20"/>
        </w:rPr>
        <w:t>release </w:t>
      </w:r>
      <w:r>
        <w:rPr>
          <w:color w:val="231F20"/>
        </w:rPr>
        <w:t>waapo’to </w:t>
      </w:r>
      <w:r>
        <w:rPr>
          <w:i/>
          <w:color w:val="231F20"/>
        </w:rPr>
        <w:t>vta </w:t>
      </w:r>
      <w:r>
        <w:rPr>
          <w:color w:val="231F20"/>
        </w:rPr>
        <w:t>free by untying, release from bonds 293</w:t>
      </w:r>
    </w:p>
    <w:p>
      <w:pPr>
        <w:spacing w:before="1"/>
        <w:ind w:left="100" w:right="0" w:firstLine="0"/>
        <w:jc w:val="left"/>
        <w:rPr>
          <w:sz w:val="18"/>
        </w:rPr>
      </w:pPr>
      <w:r>
        <w:rPr>
          <w:b/>
          <w:color w:val="231F20"/>
          <w:sz w:val="18"/>
        </w:rPr>
        <w:t>release to </w:t>
      </w:r>
      <w:r>
        <w:rPr>
          <w:color w:val="231F20"/>
          <w:sz w:val="18"/>
        </w:rPr>
        <w:t>ipo’tomo </w:t>
      </w:r>
      <w:r>
        <w:rPr>
          <w:i/>
          <w:color w:val="231F20"/>
          <w:sz w:val="18"/>
        </w:rPr>
        <w:t>vta </w:t>
      </w:r>
      <w:r>
        <w:rPr>
          <w:color w:val="231F20"/>
          <w:sz w:val="18"/>
        </w:rPr>
        <w:t>release to. 94</w:t>
      </w:r>
    </w:p>
    <w:p>
      <w:pPr>
        <w:pStyle w:val="BodyText"/>
        <w:spacing w:line="249" w:lineRule="auto"/>
        <w:ind w:hanging="241"/>
      </w:pPr>
      <w:r>
        <w:rPr>
          <w:b/>
          <w:color w:val="231F20"/>
        </w:rPr>
        <w:t>releasing </w:t>
      </w:r>
      <w:r>
        <w:rPr>
          <w:color w:val="231F20"/>
        </w:rPr>
        <w:t>waapáápiksi </w:t>
      </w:r>
      <w:r>
        <w:rPr>
          <w:i/>
          <w:color w:val="231F20"/>
        </w:rPr>
        <w:t>vti </w:t>
      </w:r>
      <w:r>
        <w:rPr>
          <w:color w:val="231F20"/>
        </w:rPr>
        <w:t>undo/ open or loose by releasing a fastening 290</w:t>
      </w:r>
    </w:p>
    <w:p>
      <w:pPr>
        <w:spacing w:before="1"/>
        <w:ind w:left="100" w:right="0" w:firstLine="0"/>
        <w:jc w:val="left"/>
        <w:rPr>
          <w:sz w:val="18"/>
        </w:rPr>
      </w:pPr>
      <w:r>
        <w:rPr>
          <w:b/>
          <w:color w:val="231F20"/>
          <w:sz w:val="18"/>
        </w:rPr>
        <w:t>relevant </w:t>
      </w:r>
      <w:r>
        <w:rPr>
          <w:color w:val="231F20"/>
          <w:sz w:val="18"/>
        </w:rPr>
        <w:t>ohkoiki </w:t>
      </w:r>
      <w:r>
        <w:rPr>
          <w:i/>
          <w:color w:val="231F20"/>
          <w:sz w:val="18"/>
        </w:rPr>
        <w:t>vai </w:t>
      </w:r>
      <w:r>
        <w:rPr>
          <w:color w:val="231F20"/>
          <w:sz w:val="18"/>
        </w:rPr>
        <w:t>find relevant,</w:t>
      </w:r>
    </w:p>
    <w:p>
      <w:pPr>
        <w:pStyle w:val="BodyText"/>
        <w:spacing w:before="10"/>
      </w:pPr>
      <w:r>
        <w:rPr>
          <w:color w:val="231F20"/>
        </w:rPr>
        <w:t>matter (to subject) 166</w:t>
      </w:r>
    </w:p>
    <w:p>
      <w:pPr>
        <w:spacing w:before="9"/>
        <w:ind w:left="100" w:right="0" w:firstLine="0"/>
        <w:jc w:val="left"/>
        <w:rPr>
          <w:sz w:val="18"/>
        </w:rPr>
      </w:pPr>
      <w:r>
        <w:rPr>
          <w:b/>
          <w:color w:val="231F20"/>
          <w:sz w:val="18"/>
        </w:rPr>
        <w:t>relevant </w:t>
      </w:r>
      <w:r>
        <w:rPr>
          <w:color w:val="231F20"/>
          <w:sz w:val="18"/>
        </w:rPr>
        <w:t>ohtsiki </w:t>
      </w:r>
      <w:r>
        <w:rPr>
          <w:i/>
          <w:color w:val="231F20"/>
          <w:sz w:val="18"/>
        </w:rPr>
        <w:t>vai </w:t>
      </w:r>
      <w:r>
        <w:rPr>
          <w:color w:val="231F20"/>
          <w:sz w:val="18"/>
        </w:rPr>
        <w:t>find relevant, matter</w:t>
      </w:r>
    </w:p>
    <w:p>
      <w:pPr>
        <w:pStyle w:val="BodyText"/>
      </w:pPr>
      <w:r>
        <w:rPr>
          <w:color w:val="231F20"/>
        </w:rPr>
        <w:t>(to subject) 180</w:t>
      </w:r>
    </w:p>
    <w:p>
      <w:pPr>
        <w:spacing w:line="249" w:lineRule="auto" w:before="9"/>
        <w:ind w:left="340" w:right="0" w:hanging="240"/>
        <w:jc w:val="left"/>
        <w:rPr>
          <w:sz w:val="18"/>
        </w:rPr>
      </w:pPr>
      <w:r>
        <w:rPr>
          <w:b/>
          <w:color w:val="231F20"/>
          <w:sz w:val="18"/>
        </w:rPr>
        <w:t>relieve oneself </w:t>
      </w:r>
      <w:r>
        <w:rPr>
          <w:color w:val="231F20"/>
          <w:sz w:val="18"/>
        </w:rPr>
        <w:t>ippssa’kapp </w:t>
      </w:r>
      <w:r>
        <w:rPr>
          <w:i/>
          <w:color w:val="231F20"/>
          <w:sz w:val="18"/>
        </w:rPr>
        <w:t>adt </w:t>
      </w:r>
      <w:r>
        <w:rPr>
          <w:color w:val="231F20"/>
          <w:sz w:val="18"/>
        </w:rPr>
        <w:t>for awhile, for now 95</w:t>
      </w:r>
    </w:p>
    <w:p>
      <w:pPr>
        <w:spacing w:line="249" w:lineRule="auto" w:before="1"/>
        <w:ind w:left="340" w:right="0" w:hanging="240"/>
        <w:jc w:val="left"/>
        <w:rPr>
          <w:sz w:val="18"/>
        </w:rPr>
      </w:pPr>
      <w:r>
        <w:rPr>
          <w:b/>
          <w:color w:val="231F20"/>
          <w:sz w:val="18"/>
        </w:rPr>
        <w:t>religion </w:t>
      </w:r>
      <w:r>
        <w:rPr>
          <w:color w:val="231F20"/>
          <w:sz w:val="18"/>
        </w:rPr>
        <w:t>aatsímoyihkaan </w:t>
      </w:r>
      <w:r>
        <w:rPr>
          <w:i/>
          <w:color w:val="231F20"/>
          <w:sz w:val="18"/>
        </w:rPr>
        <w:t>nin </w:t>
      </w:r>
      <w:r>
        <w:rPr>
          <w:color w:val="231F20"/>
          <w:spacing w:val="-4"/>
          <w:sz w:val="18"/>
        </w:rPr>
        <w:t>prayer, </w:t>
      </w:r>
      <w:r>
        <w:rPr>
          <w:color w:val="231F20"/>
          <w:sz w:val="18"/>
        </w:rPr>
        <w:t>religion 6</w:t>
      </w:r>
    </w:p>
    <w:p>
      <w:pPr>
        <w:spacing w:line="249" w:lineRule="auto" w:before="2"/>
        <w:ind w:left="340" w:right="222" w:hanging="241"/>
        <w:jc w:val="left"/>
        <w:rPr>
          <w:sz w:val="18"/>
        </w:rPr>
      </w:pPr>
      <w:r>
        <w:rPr>
          <w:b/>
          <w:color w:val="231F20"/>
          <w:sz w:val="18"/>
        </w:rPr>
        <w:t>religious </w:t>
      </w:r>
      <w:r>
        <w:rPr>
          <w:color w:val="231F20"/>
          <w:sz w:val="18"/>
        </w:rPr>
        <w:t>naatowá’pii </w:t>
      </w:r>
      <w:r>
        <w:rPr>
          <w:i/>
          <w:color w:val="231F20"/>
          <w:sz w:val="18"/>
        </w:rPr>
        <w:t>nin </w:t>
      </w:r>
      <w:r>
        <w:rPr>
          <w:color w:val="231F20"/>
          <w:sz w:val="18"/>
        </w:rPr>
        <w:t>religious article 156</w:t>
      </w:r>
    </w:p>
    <w:p>
      <w:pPr>
        <w:pStyle w:val="BodyText"/>
        <w:spacing w:line="249" w:lineRule="auto" w:before="1"/>
        <w:ind w:right="98" w:hanging="241"/>
      </w:pPr>
      <w:r>
        <w:rPr>
          <w:b/>
          <w:color w:val="231F20"/>
        </w:rPr>
        <w:t>religious  </w:t>
      </w:r>
      <w:r>
        <w:rPr>
          <w:color w:val="231F20"/>
        </w:rPr>
        <w:t>waatowa’pistoto </w:t>
      </w:r>
      <w:r>
        <w:rPr>
          <w:i/>
          <w:color w:val="231F20"/>
        </w:rPr>
        <w:t>vta </w:t>
      </w:r>
      <w:r>
        <w:rPr>
          <w:color w:val="231F20"/>
        </w:rPr>
        <w:t>perform a religious act for/ bestow a religious blessing on/ consecrate/baptize 295</w:t>
      </w:r>
    </w:p>
    <w:p>
      <w:pPr>
        <w:spacing w:line="249" w:lineRule="auto" w:before="2"/>
        <w:ind w:left="340" w:right="222" w:hanging="241"/>
        <w:jc w:val="left"/>
        <w:rPr>
          <w:sz w:val="18"/>
        </w:rPr>
      </w:pPr>
      <w:r>
        <w:rPr>
          <w:b/>
          <w:color w:val="231F20"/>
          <w:sz w:val="18"/>
        </w:rPr>
        <w:t>relinquish </w:t>
      </w:r>
      <w:r>
        <w:rPr>
          <w:color w:val="231F20"/>
          <w:sz w:val="18"/>
        </w:rPr>
        <w:t>omatskahtoo </w:t>
      </w:r>
      <w:r>
        <w:rPr>
          <w:i/>
          <w:color w:val="231F20"/>
          <w:sz w:val="18"/>
        </w:rPr>
        <w:t>vti </w:t>
      </w:r>
      <w:r>
        <w:rPr>
          <w:color w:val="231F20"/>
          <w:sz w:val="18"/>
        </w:rPr>
        <w:t>relinquish title for, make a gift of 193</w:t>
      </w:r>
    </w:p>
    <w:p>
      <w:pPr>
        <w:spacing w:before="2"/>
        <w:ind w:left="100" w:right="0" w:firstLine="0"/>
        <w:jc w:val="left"/>
        <w:rPr>
          <w:sz w:val="18"/>
        </w:rPr>
      </w:pPr>
      <w:r>
        <w:rPr>
          <w:b/>
          <w:color w:val="231F20"/>
          <w:sz w:val="18"/>
        </w:rPr>
        <w:t>relinquish </w:t>
      </w:r>
      <w:r>
        <w:rPr>
          <w:color w:val="231F20"/>
          <w:sz w:val="18"/>
        </w:rPr>
        <w:t>omatsk </w:t>
      </w:r>
      <w:r>
        <w:rPr>
          <w:i/>
          <w:color w:val="231F20"/>
          <w:sz w:val="18"/>
        </w:rPr>
        <w:t>vrt </w:t>
      </w:r>
      <w:r>
        <w:rPr>
          <w:color w:val="231F20"/>
          <w:sz w:val="18"/>
        </w:rPr>
        <w:t>relinquish 193</w:t>
      </w:r>
    </w:p>
    <w:p>
      <w:pPr>
        <w:spacing w:line="249" w:lineRule="auto" w:before="82"/>
        <w:ind w:left="339" w:right="224" w:hanging="240"/>
        <w:jc w:val="left"/>
        <w:rPr>
          <w:sz w:val="18"/>
        </w:rPr>
      </w:pPr>
      <w:r>
        <w:rPr/>
        <w:br w:type="column"/>
      </w:r>
      <w:r>
        <w:rPr>
          <w:b/>
          <w:color w:val="231F20"/>
          <w:sz w:val="18"/>
        </w:rPr>
        <w:t>relocate to </w:t>
      </w:r>
      <w:r>
        <w:rPr>
          <w:color w:val="231F20"/>
          <w:sz w:val="18"/>
        </w:rPr>
        <w:t>itapisttotsi </w:t>
      </w:r>
      <w:r>
        <w:rPr>
          <w:i/>
          <w:color w:val="231F20"/>
          <w:sz w:val="18"/>
        </w:rPr>
        <w:t>vai </w:t>
      </w:r>
      <w:r>
        <w:rPr>
          <w:color w:val="231F20"/>
          <w:sz w:val="18"/>
        </w:rPr>
        <w:t>relocate to 116</w:t>
      </w:r>
    </w:p>
    <w:p>
      <w:pPr>
        <w:spacing w:before="2"/>
        <w:ind w:left="100" w:right="0" w:firstLine="0"/>
        <w:jc w:val="left"/>
        <w:rPr>
          <w:sz w:val="18"/>
        </w:rPr>
      </w:pPr>
      <w:r>
        <w:rPr>
          <w:b/>
          <w:color w:val="231F20"/>
          <w:sz w:val="18"/>
        </w:rPr>
        <w:t>reluctant </w:t>
      </w:r>
      <w:r>
        <w:rPr>
          <w:color w:val="231F20"/>
          <w:sz w:val="18"/>
        </w:rPr>
        <w:t>sstsim </w:t>
      </w:r>
      <w:r>
        <w:rPr>
          <w:i/>
          <w:color w:val="231F20"/>
          <w:sz w:val="18"/>
        </w:rPr>
        <w:t>adt </w:t>
      </w:r>
      <w:r>
        <w:rPr>
          <w:color w:val="231F20"/>
          <w:sz w:val="18"/>
        </w:rPr>
        <w:t>reluctant 276</w:t>
      </w:r>
    </w:p>
    <w:p>
      <w:pPr>
        <w:spacing w:line="249" w:lineRule="auto" w:before="9"/>
        <w:ind w:left="339" w:right="0" w:hanging="240"/>
        <w:jc w:val="left"/>
        <w:rPr>
          <w:sz w:val="18"/>
        </w:rPr>
      </w:pPr>
      <w:r>
        <w:rPr>
          <w:b/>
          <w:color w:val="231F20"/>
          <w:sz w:val="18"/>
        </w:rPr>
        <w:t>reluctant </w:t>
      </w:r>
      <w:r>
        <w:rPr>
          <w:color w:val="231F20"/>
          <w:sz w:val="18"/>
        </w:rPr>
        <w:t>sstsimimm </w:t>
      </w:r>
      <w:r>
        <w:rPr>
          <w:i/>
          <w:color w:val="231F20"/>
          <w:sz w:val="18"/>
        </w:rPr>
        <w:t>vta </w:t>
      </w:r>
      <w:r>
        <w:rPr>
          <w:color w:val="231F20"/>
          <w:sz w:val="18"/>
        </w:rPr>
        <w:t>be reluctant to keep company with 276</w:t>
      </w:r>
    </w:p>
    <w:p>
      <w:pPr>
        <w:pStyle w:val="BodyText"/>
        <w:spacing w:line="249" w:lineRule="auto" w:before="1"/>
        <w:ind w:left="339" w:right="224" w:hanging="240"/>
      </w:pPr>
      <w:r>
        <w:rPr>
          <w:b/>
          <w:color w:val="231F20"/>
        </w:rPr>
        <w:t>reluctant </w:t>
      </w:r>
      <w:r>
        <w:rPr>
          <w:color w:val="231F20"/>
        </w:rPr>
        <w:t>waapatsska’si </w:t>
      </w:r>
      <w:r>
        <w:rPr>
          <w:i/>
          <w:color w:val="231F20"/>
        </w:rPr>
        <w:t>vai </w:t>
      </w:r>
      <w:r>
        <w:rPr>
          <w:color w:val="231F20"/>
        </w:rPr>
        <w:t>be reluctant/ hesitant (lit.: act </w:t>
      </w:r>
      <w:r>
        <w:rPr>
          <w:color w:val="231F20"/>
          <w:spacing w:val="-3"/>
        </w:rPr>
        <w:t>behind) </w:t>
      </w:r>
      <w:r>
        <w:rPr>
          <w:color w:val="231F20"/>
        </w:rPr>
        <w:t>291</w:t>
      </w:r>
    </w:p>
    <w:p>
      <w:pPr>
        <w:spacing w:line="249" w:lineRule="auto" w:before="2"/>
        <w:ind w:left="339" w:right="224" w:hanging="240"/>
        <w:jc w:val="left"/>
        <w:rPr>
          <w:sz w:val="18"/>
        </w:rPr>
      </w:pPr>
      <w:r>
        <w:rPr>
          <w:b/>
          <w:color w:val="231F20"/>
          <w:sz w:val="18"/>
        </w:rPr>
        <w:t>rely </w:t>
      </w:r>
      <w:r>
        <w:rPr>
          <w:color w:val="231F20"/>
          <w:sz w:val="18"/>
        </w:rPr>
        <w:t>sstákat </w:t>
      </w:r>
      <w:r>
        <w:rPr>
          <w:i/>
          <w:color w:val="231F20"/>
          <w:sz w:val="18"/>
        </w:rPr>
        <w:t>vta </w:t>
      </w:r>
      <w:r>
        <w:rPr>
          <w:color w:val="231F20"/>
          <w:sz w:val="18"/>
        </w:rPr>
        <w:t>depend/rely on, trust 273</w:t>
      </w:r>
    </w:p>
    <w:p>
      <w:pPr>
        <w:spacing w:before="2"/>
        <w:ind w:left="100" w:right="0" w:firstLine="0"/>
        <w:jc w:val="left"/>
        <w:rPr>
          <w:sz w:val="18"/>
        </w:rPr>
      </w:pPr>
      <w:r>
        <w:rPr>
          <w:b/>
          <w:color w:val="231F20"/>
          <w:sz w:val="18"/>
        </w:rPr>
        <w:t>rely on </w:t>
      </w:r>
      <w:r>
        <w:rPr>
          <w:color w:val="231F20"/>
          <w:sz w:val="18"/>
        </w:rPr>
        <w:t>sstaki </w:t>
      </w:r>
      <w:r>
        <w:rPr>
          <w:i/>
          <w:color w:val="231F20"/>
          <w:sz w:val="18"/>
        </w:rPr>
        <w:t>vai </w:t>
      </w:r>
      <w:r>
        <w:rPr>
          <w:color w:val="231F20"/>
          <w:sz w:val="18"/>
        </w:rPr>
        <w:t>rely on (s.t.) 273</w:t>
      </w:r>
    </w:p>
    <w:p>
      <w:pPr>
        <w:spacing w:line="249" w:lineRule="auto" w:before="9"/>
        <w:ind w:left="339" w:right="0" w:hanging="240"/>
        <w:jc w:val="left"/>
        <w:rPr>
          <w:sz w:val="18"/>
        </w:rPr>
      </w:pPr>
      <w:r>
        <w:rPr>
          <w:b/>
          <w:color w:val="231F20"/>
          <w:sz w:val="18"/>
        </w:rPr>
        <w:t>rely upon </w:t>
      </w:r>
      <w:r>
        <w:rPr>
          <w:color w:val="231F20"/>
          <w:sz w:val="18"/>
        </w:rPr>
        <w:t>ohkoisstaki </w:t>
      </w:r>
      <w:r>
        <w:rPr>
          <w:i/>
          <w:color w:val="231F20"/>
          <w:sz w:val="18"/>
        </w:rPr>
        <w:t>vai </w:t>
      </w:r>
      <w:r>
        <w:rPr>
          <w:color w:val="231F20"/>
          <w:sz w:val="18"/>
        </w:rPr>
        <w:t>have (s.t.) to rely upon 167</w:t>
      </w:r>
    </w:p>
    <w:p>
      <w:pPr>
        <w:spacing w:line="249" w:lineRule="auto" w:before="1"/>
        <w:ind w:left="340" w:right="45" w:hanging="241"/>
        <w:jc w:val="left"/>
        <w:rPr>
          <w:sz w:val="18"/>
        </w:rPr>
      </w:pPr>
      <w:r>
        <w:rPr>
          <w:b/>
          <w:color w:val="231F20"/>
          <w:sz w:val="18"/>
        </w:rPr>
        <w:t>remain </w:t>
      </w:r>
      <w:r>
        <w:rPr>
          <w:color w:val="231F20"/>
          <w:sz w:val="18"/>
        </w:rPr>
        <w:t>isttsimat </w:t>
      </w:r>
      <w:r>
        <w:rPr>
          <w:i/>
          <w:color w:val="231F20"/>
          <w:sz w:val="18"/>
        </w:rPr>
        <w:t>vta </w:t>
      </w:r>
      <w:r>
        <w:rPr>
          <w:color w:val="231F20"/>
          <w:sz w:val="18"/>
        </w:rPr>
        <w:t>ask to stay longer 113</w:t>
      </w:r>
    </w:p>
    <w:p>
      <w:pPr>
        <w:pStyle w:val="BodyText"/>
        <w:spacing w:line="249" w:lineRule="auto" w:before="2"/>
        <w:ind w:hanging="240"/>
      </w:pPr>
      <w:r>
        <w:rPr>
          <w:b/>
          <w:color w:val="231F20"/>
        </w:rPr>
        <w:t>remain </w:t>
      </w:r>
      <w:r>
        <w:rPr>
          <w:color w:val="231F20"/>
        </w:rPr>
        <w:t>yiiponi’sat </w:t>
      </w:r>
      <w:r>
        <w:rPr>
          <w:i/>
          <w:color w:val="231F20"/>
        </w:rPr>
        <w:t>vta </w:t>
      </w:r>
      <w:r>
        <w:rPr>
          <w:color w:val="231F20"/>
        </w:rPr>
        <w:t>endure, remain with under suffering or misfortune without yielding 313</w:t>
      </w:r>
    </w:p>
    <w:p>
      <w:pPr>
        <w:pStyle w:val="BodyText"/>
        <w:spacing w:line="249" w:lineRule="auto" w:before="2"/>
        <w:ind w:right="160" w:hanging="240"/>
      </w:pPr>
      <w:r>
        <w:rPr>
          <w:b/>
          <w:color w:val="231F20"/>
        </w:rPr>
        <w:t>remainder </w:t>
      </w:r>
      <w:r>
        <w:rPr>
          <w:color w:val="231F20"/>
        </w:rPr>
        <w:t>ohksisstaa </w:t>
      </w:r>
      <w:r>
        <w:rPr>
          <w:i/>
          <w:color w:val="231F20"/>
        </w:rPr>
        <w:t>vai </w:t>
      </w:r>
      <w:r>
        <w:rPr>
          <w:color w:val="231F20"/>
        </w:rPr>
        <w:t>set aside (s.t.), have a remainder/leftover </w:t>
      </w:r>
      <w:r>
        <w:rPr>
          <w:color w:val="231F20"/>
          <w:spacing w:val="-6"/>
        </w:rPr>
        <w:t>170</w:t>
      </w:r>
    </w:p>
    <w:p>
      <w:pPr>
        <w:pStyle w:val="BodyText"/>
        <w:spacing w:line="249" w:lineRule="auto" w:before="1"/>
        <w:ind w:right="284" w:hanging="240"/>
      </w:pPr>
      <w:r>
        <w:rPr>
          <w:b/>
          <w:color w:val="231F20"/>
        </w:rPr>
        <w:t>remark </w:t>
      </w:r>
      <w:r>
        <w:rPr>
          <w:color w:val="231F20"/>
        </w:rPr>
        <w:t>ohtsitskanii </w:t>
      </w:r>
      <w:r>
        <w:rPr>
          <w:i/>
          <w:color w:val="231F20"/>
        </w:rPr>
        <w:t>vai </w:t>
      </w:r>
      <w:r>
        <w:rPr>
          <w:color w:val="231F20"/>
        </w:rPr>
        <w:t>make an insinuating remark about someone 181</w:t>
      </w:r>
    </w:p>
    <w:p>
      <w:pPr>
        <w:pStyle w:val="BodyText"/>
        <w:spacing w:line="249" w:lineRule="auto" w:before="3"/>
        <w:ind w:right="190" w:hanging="240"/>
      </w:pPr>
      <w:r>
        <w:rPr>
          <w:b/>
          <w:color w:val="231F20"/>
        </w:rPr>
        <w:t>remembered </w:t>
      </w:r>
      <w:r>
        <w:rPr>
          <w:color w:val="231F20"/>
        </w:rPr>
        <w:t>ya’takoo </w:t>
      </w:r>
      <w:r>
        <w:rPr>
          <w:i/>
          <w:color w:val="231F20"/>
        </w:rPr>
        <w:t>vii </w:t>
      </w:r>
      <w:r>
        <w:rPr>
          <w:color w:val="231F20"/>
        </w:rPr>
        <w:t>be well remembered/ clearly audible from a distance, distinctly audible 312</w:t>
      </w:r>
    </w:p>
    <w:p>
      <w:pPr>
        <w:spacing w:line="249" w:lineRule="auto" w:before="2"/>
        <w:ind w:left="340" w:right="0" w:hanging="240"/>
        <w:jc w:val="left"/>
        <w:rPr>
          <w:sz w:val="18"/>
        </w:rPr>
      </w:pPr>
      <w:r>
        <w:rPr>
          <w:b/>
          <w:color w:val="231F20"/>
          <w:sz w:val="18"/>
        </w:rPr>
        <w:t>remind </w:t>
      </w:r>
      <w:r>
        <w:rPr>
          <w:color w:val="231F20"/>
          <w:sz w:val="18"/>
        </w:rPr>
        <w:t>ítoto’tsim </w:t>
      </w:r>
      <w:r>
        <w:rPr>
          <w:i/>
          <w:color w:val="231F20"/>
          <w:sz w:val="18"/>
        </w:rPr>
        <w:t>vta </w:t>
      </w:r>
      <w:r>
        <w:rPr>
          <w:color w:val="231F20"/>
          <w:sz w:val="18"/>
        </w:rPr>
        <w:t>remind (of something) 118</w:t>
      </w:r>
    </w:p>
    <w:p>
      <w:pPr>
        <w:spacing w:before="1"/>
        <w:ind w:left="100" w:right="0" w:firstLine="0"/>
        <w:jc w:val="left"/>
        <w:rPr>
          <w:sz w:val="18"/>
        </w:rPr>
      </w:pPr>
      <w:r>
        <w:rPr>
          <w:b/>
          <w:color w:val="231F20"/>
          <w:sz w:val="18"/>
        </w:rPr>
        <w:t>reminisce </w:t>
      </w:r>
      <w:r>
        <w:rPr>
          <w:color w:val="231F20"/>
          <w:sz w:val="18"/>
        </w:rPr>
        <w:t>itskaitsi </w:t>
      </w:r>
      <w:r>
        <w:rPr>
          <w:i/>
          <w:color w:val="231F20"/>
          <w:sz w:val="18"/>
        </w:rPr>
        <w:t>vai </w:t>
      </w:r>
      <w:r>
        <w:rPr>
          <w:color w:val="231F20"/>
          <w:sz w:val="18"/>
        </w:rPr>
        <w:t>reminisce 121</w:t>
      </w:r>
    </w:p>
    <w:p>
      <w:pPr>
        <w:spacing w:line="249" w:lineRule="auto" w:before="9"/>
        <w:ind w:left="339" w:right="0" w:hanging="240"/>
        <w:jc w:val="left"/>
        <w:rPr>
          <w:sz w:val="18"/>
        </w:rPr>
      </w:pPr>
      <w:r>
        <w:rPr>
          <w:b/>
          <w:color w:val="231F20"/>
          <w:sz w:val="18"/>
        </w:rPr>
        <w:t>remnant </w:t>
      </w:r>
      <w:r>
        <w:rPr>
          <w:color w:val="231F20"/>
          <w:sz w:val="18"/>
        </w:rPr>
        <w:t>ksinó’takssin </w:t>
      </w:r>
      <w:r>
        <w:rPr>
          <w:i/>
          <w:color w:val="231F20"/>
          <w:sz w:val="18"/>
        </w:rPr>
        <w:t>nin </w:t>
      </w:r>
      <w:r>
        <w:rPr>
          <w:color w:val="231F20"/>
          <w:sz w:val="18"/>
        </w:rPr>
        <w:t>remnant of cloth 141</w:t>
      </w:r>
    </w:p>
    <w:p>
      <w:pPr>
        <w:pStyle w:val="BodyText"/>
        <w:spacing w:line="249" w:lineRule="auto" w:before="2"/>
        <w:ind w:left="339" w:right="224" w:hanging="240"/>
      </w:pPr>
      <w:r>
        <w:rPr>
          <w:b/>
          <w:color w:val="231F20"/>
        </w:rPr>
        <w:t>remote </w:t>
      </w:r>
      <w:r>
        <w:rPr>
          <w:color w:val="231F20"/>
        </w:rPr>
        <w:t>ipii. </w:t>
      </w:r>
      <w:r>
        <w:rPr>
          <w:i/>
          <w:color w:val="231F20"/>
        </w:rPr>
        <w:t>adt </w:t>
      </w:r>
      <w:r>
        <w:rPr>
          <w:color w:val="231F20"/>
        </w:rPr>
        <w:t>far, long distance, remote in space 84</w:t>
      </w:r>
    </w:p>
    <w:p>
      <w:pPr>
        <w:spacing w:before="1"/>
        <w:ind w:left="100" w:right="0" w:firstLine="0"/>
        <w:jc w:val="left"/>
        <w:rPr>
          <w:sz w:val="18"/>
        </w:rPr>
      </w:pPr>
      <w:r>
        <w:rPr>
          <w:b/>
          <w:color w:val="231F20"/>
          <w:sz w:val="18"/>
        </w:rPr>
        <w:t>remove </w:t>
      </w:r>
      <w:r>
        <w:rPr>
          <w:color w:val="231F20"/>
          <w:sz w:val="18"/>
        </w:rPr>
        <w:t>opitso’tsi </w:t>
      </w:r>
      <w:r>
        <w:rPr>
          <w:i/>
          <w:color w:val="231F20"/>
          <w:sz w:val="18"/>
        </w:rPr>
        <w:t>vti </w:t>
      </w:r>
      <w:r>
        <w:rPr>
          <w:color w:val="231F20"/>
          <w:sz w:val="18"/>
        </w:rPr>
        <w:t>remove from fire</w:t>
      </w:r>
    </w:p>
    <w:p>
      <w:pPr>
        <w:pStyle w:val="BodyText"/>
      </w:pPr>
      <w:r>
        <w:rPr>
          <w:color w:val="231F20"/>
        </w:rPr>
        <w:t>or water 206</w:t>
      </w:r>
    </w:p>
    <w:p>
      <w:pPr>
        <w:spacing w:line="249" w:lineRule="auto" w:before="9"/>
        <w:ind w:left="340" w:right="429" w:hanging="241"/>
        <w:jc w:val="both"/>
        <w:rPr>
          <w:sz w:val="18"/>
        </w:rPr>
      </w:pPr>
      <w:r>
        <w:rPr>
          <w:b/>
          <w:color w:val="231F20"/>
          <w:sz w:val="18"/>
        </w:rPr>
        <w:t>remove </w:t>
      </w:r>
      <w:r>
        <w:rPr>
          <w:color w:val="231F20"/>
          <w:sz w:val="18"/>
        </w:rPr>
        <w:t>sao’tsi </w:t>
      </w:r>
      <w:r>
        <w:rPr>
          <w:i/>
          <w:color w:val="231F20"/>
          <w:sz w:val="18"/>
        </w:rPr>
        <w:t>vti </w:t>
      </w:r>
      <w:r>
        <w:rPr>
          <w:color w:val="231F20"/>
          <w:sz w:val="18"/>
        </w:rPr>
        <w:t>remove, take out 240</w:t>
      </w:r>
    </w:p>
    <w:p>
      <w:pPr>
        <w:pStyle w:val="BodyText"/>
        <w:spacing w:line="249" w:lineRule="auto" w:before="2"/>
        <w:ind w:right="332" w:hanging="240"/>
        <w:jc w:val="both"/>
      </w:pPr>
      <w:r>
        <w:rPr>
          <w:b/>
          <w:color w:val="231F20"/>
        </w:rPr>
        <w:t>remove </w:t>
      </w:r>
      <w:r>
        <w:rPr>
          <w:color w:val="231F20"/>
        </w:rPr>
        <w:t>waapsstsitsikini </w:t>
      </w:r>
      <w:r>
        <w:rPr>
          <w:i/>
          <w:color w:val="231F20"/>
        </w:rPr>
        <w:t>vai </w:t>
      </w:r>
      <w:r>
        <w:rPr>
          <w:color w:val="231F20"/>
        </w:rPr>
        <w:t>become barefoot, remove </w:t>
      </w:r>
      <w:r>
        <w:rPr>
          <w:color w:val="231F20"/>
          <w:spacing w:val="-3"/>
        </w:rPr>
        <w:t>one’s </w:t>
      </w:r>
      <w:r>
        <w:rPr>
          <w:color w:val="231F20"/>
        </w:rPr>
        <w:t>own </w:t>
      </w:r>
      <w:r>
        <w:rPr>
          <w:color w:val="231F20"/>
          <w:spacing w:val="-4"/>
        </w:rPr>
        <w:t>shoes </w:t>
      </w:r>
      <w:r>
        <w:rPr>
          <w:color w:val="231F20"/>
        </w:rPr>
        <w:t>293</w:t>
      </w:r>
    </w:p>
    <w:p>
      <w:pPr>
        <w:spacing w:before="2"/>
        <w:ind w:left="100" w:right="0" w:firstLine="0"/>
        <w:jc w:val="both"/>
        <w:rPr>
          <w:sz w:val="18"/>
        </w:rPr>
      </w:pPr>
      <w:r>
        <w:rPr>
          <w:b/>
          <w:color w:val="231F20"/>
          <w:sz w:val="18"/>
        </w:rPr>
        <w:t>render </w:t>
      </w:r>
      <w:r>
        <w:rPr>
          <w:color w:val="231F20"/>
          <w:sz w:val="18"/>
        </w:rPr>
        <w:t>sikkohsaki </w:t>
      </w:r>
      <w:r>
        <w:rPr>
          <w:i/>
          <w:color w:val="231F20"/>
          <w:sz w:val="18"/>
        </w:rPr>
        <w:t>vai </w:t>
      </w:r>
      <w:r>
        <w:rPr>
          <w:color w:val="231F20"/>
          <w:sz w:val="18"/>
        </w:rPr>
        <w:t>render fat 250</w:t>
      </w:r>
    </w:p>
    <w:p>
      <w:pPr>
        <w:spacing w:line="249" w:lineRule="auto" w:before="9"/>
        <w:ind w:left="340" w:right="224" w:hanging="240"/>
        <w:jc w:val="left"/>
        <w:rPr>
          <w:sz w:val="18"/>
        </w:rPr>
      </w:pPr>
      <w:r>
        <w:rPr>
          <w:b/>
          <w:color w:val="231F20"/>
          <w:sz w:val="18"/>
        </w:rPr>
        <w:t>rendered </w:t>
      </w:r>
      <w:r>
        <w:rPr>
          <w:color w:val="231F20"/>
          <w:sz w:val="18"/>
        </w:rPr>
        <w:t>sikkohsoyi </w:t>
      </w:r>
      <w:r>
        <w:rPr>
          <w:i/>
          <w:color w:val="231F20"/>
          <w:sz w:val="18"/>
        </w:rPr>
        <w:t>vii </w:t>
      </w:r>
      <w:r>
        <w:rPr>
          <w:color w:val="231F20"/>
          <w:sz w:val="18"/>
        </w:rPr>
        <w:t>be rendered 250</w:t>
      </w:r>
    </w:p>
    <w:p>
      <w:pPr>
        <w:spacing w:line="249" w:lineRule="auto" w:before="1"/>
        <w:ind w:left="340" w:right="0" w:hanging="240"/>
        <w:jc w:val="left"/>
        <w:rPr>
          <w:sz w:val="18"/>
        </w:rPr>
      </w:pPr>
      <w:r>
        <w:rPr>
          <w:b/>
          <w:color w:val="231F20"/>
          <w:sz w:val="18"/>
        </w:rPr>
        <w:t>rendered </w:t>
      </w:r>
      <w:r>
        <w:rPr>
          <w:color w:val="231F20"/>
          <w:sz w:val="18"/>
        </w:rPr>
        <w:t>sikkotsi </w:t>
      </w:r>
      <w:r>
        <w:rPr>
          <w:i/>
          <w:color w:val="231F20"/>
          <w:sz w:val="18"/>
        </w:rPr>
        <w:t>vii </w:t>
      </w:r>
      <w:r>
        <w:rPr>
          <w:color w:val="231F20"/>
          <w:sz w:val="18"/>
        </w:rPr>
        <w:t>be rendered/ melt 250</w:t>
      </w:r>
    </w:p>
    <w:p>
      <w:pPr>
        <w:pStyle w:val="BodyText"/>
        <w:spacing w:line="249" w:lineRule="auto" w:before="2"/>
        <w:ind w:right="224" w:hanging="241"/>
      </w:pPr>
      <w:r>
        <w:rPr>
          <w:b/>
          <w:color w:val="231F20"/>
        </w:rPr>
        <w:t>rent </w:t>
      </w:r>
      <w:r>
        <w:rPr>
          <w:color w:val="231F20"/>
        </w:rPr>
        <w:t>waahkoma’taa </w:t>
      </w:r>
      <w:r>
        <w:rPr>
          <w:i/>
          <w:color w:val="231F20"/>
        </w:rPr>
        <w:t>vai </w:t>
      </w:r>
      <w:r>
        <w:rPr>
          <w:color w:val="231F20"/>
        </w:rPr>
        <w:t>borrow (s.t.)/ rent 282</w:t>
      </w:r>
    </w:p>
    <w:p>
      <w:pPr>
        <w:spacing w:after="0" w:line="249" w:lineRule="auto"/>
        <w:sectPr>
          <w:pgSz w:w="7920" w:h="12960"/>
          <w:pgMar w:header="684" w:footer="720" w:top="1100" w:bottom="900" w:left="620" w:right="660"/>
          <w:cols w:num="2" w:equalWidth="0">
            <w:col w:w="3111" w:space="400"/>
            <w:col w:w="3129"/>
          </w:cols>
        </w:sectPr>
      </w:pPr>
    </w:p>
    <w:p>
      <w:pPr>
        <w:pStyle w:val="BodyText"/>
        <w:spacing w:line="249" w:lineRule="auto" w:before="82"/>
        <w:ind w:left="339" w:hanging="240"/>
      </w:pPr>
      <w:r>
        <w:rPr>
          <w:b/>
          <w:color w:val="231F20"/>
        </w:rPr>
        <w:t>repair </w:t>
      </w:r>
      <w:r>
        <w:rPr>
          <w:color w:val="231F20"/>
        </w:rPr>
        <w:t>ohkottaimm </w:t>
      </w:r>
      <w:r>
        <w:rPr>
          <w:i/>
          <w:color w:val="231F20"/>
        </w:rPr>
        <w:t>vta </w:t>
      </w:r>
      <w:r>
        <w:rPr>
          <w:color w:val="231F20"/>
        </w:rPr>
        <w:t>persuade/ repair, cause to operate 169</w:t>
      </w:r>
    </w:p>
    <w:p>
      <w:pPr>
        <w:spacing w:before="2"/>
        <w:ind w:left="100" w:right="0" w:firstLine="0"/>
        <w:jc w:val="left"/>
        <w:rPr>
          <w:sz w:val="18"/>
        </w:rPr>
      </w:pPr>
      <w:r>
        <w:rPr>
          <w:b/>
          <w:color w:val="231F20"/>
          <w:sz w:val="18"/>
        </w:rPr>
        <w:t>repair </w:t>
      </w:r>
      <w:r>
        <w:rPr>
          <w:color w:val="231F20"/>
          <w:sz w:val="18"/>
        </w:rPr>
        <w:t>ohkottai’tsi </w:t>
      </w:r>
      <w:r>
        <w:rPr>
          <w:i/>
          <w:color w:val="231F20"/>
          <w:sz w:val="18"/>
        </w:rPr>
        <w:t>vti </w:t>
      </w:r>
      <w:r>
        <w:rPr>
          <w:color w:val="231F20"/>
          <w:sz w:val="18"/>
        </w:rPr>
        <w:t>be able to solve,</w:t>
      </w:r>
    </w:p>
    <w:p>
      <w:pPr>
        <w:pStyle w:val="BodyText"/>
        <w:ind w:left="339"/>
      </w:pPr>
      <w:r>
        <w:rPr>
          <w:color w:val="231F20"/>
        </w:rPr>
        <w:t>figure out 169</w:t>
      </w:r>
    </w:p>
    <w:p>
      <w:pPr>
        <w:spacing w:line="249" w:lineRule="auto" w:before="9"/>
        <w:ind w:left="340" w:right="0" w:hanging="241"/>
        <w:jc w:val="left"/>
        <w:rPr>
          <w:sz w:val="18"/>
        </w:rPr>
      </w:pPr>
      <w:r>
        <w:rPr>
          <w:b/>
          <w:color w:val="231F20"/>
          <w:sz w:val="18"/>
        </w:rPr>
        <w:t>repairs </w:t>
      </w:r>
      <w:r>
        <w:rPr>
          <w:color w:val="231F20"/>
          <w:sz w:val="18"/>
        </w:rPr>
        <w:t>otohká’tatoo </w:t>
      </w:r>
      <w:r>
        <w:rPr>
          <w:i/>
          <w:color w:val="231F20"/>
          <w:sz w:val="18"/>
        </w:rPr>
        <w:t>vti </w:t>
      </w:r>
      <w:r>
        <w:rPr>
          <w:color w:val="231F20"/>
          <w:sz w:val="18"/>
        </w:rPr>
        <w:t>take for repairs </w:t>
      </w:r>
      <w:r>
        <w:rPr>
          <w:color w:val="231F20"/>
          <w:spacing w:val="-5"/>
          <w:sz w:val="18"/>
        </w:rPr>
        <w:t>211</w:t>
      </w:r>
    </w:p>
    <w:p>
      <w:pPr>
        <w:spacing w:line="249" w:lineRule="auto" w:before="1"/>
        <w:ind w:left="340" w:right="0" w:hanging="240"/>
        <w:jc w:val="left"/>
        <w:rPr>
          <w:sz w:val="18"/>
        </w:rPr>
      </w:pPr>
      <w:r>
        <w:rPr>
          <w:b/>
          <w:color w:val="231F20"/>
          <w:sz w:val="18"/>
        </w:rPr>
        <w:t>repeated </w:t>
      </w:r>
      <w:r>
        <w:rPr>
          <w:color w:val="231F20"/>
          <w:sz w:val="18"/>
        </w:rPr>
        <w:t>mattsistá’ </w:t>
      </w:r>
      <w:r>
        <w:rPr>
          <w:i/>
          <w:color w:val="231F20"/>
          <w:sz w:val="18"/>
        </w:rPr>
        <w:t>adt </w:t>
      </w:r>
      <w:r>
        <w:rPr>
          <w:color w:val="231F20"/>
          <w:sz w:val="18"/>
        </w:rPr>
        <w:t>again, repeated 148</w:t>
      </w:r>
    </w:p>
    <w:p>
      <w:pPr>
        <w:spacing w:line="249" w:lineRule="auto" w:before="2"/>
        <w:ind w:left="340" w:right="0" w:hanging="241"/>
        <w:jc w:val="left"/>
        <w:rPr>
          <w:sz w:val="18"/>
        </w:rPr>
      </w:pPr>
      <w:r>
        <w:rPr>
          <w:b/>
          <w:color w:val="231F20"/>
          <w:sz w:val="18"/>
        </w:rPr>
        <w:t>repeatedly </w:t>
      </w:r>
      <w:r>
        <w:rPr>
          <w:color w:val="231F20"/>
          <w:sz w:val="18"/>
        </w:rPr>
        <w:t>itáak </w:t>
      </w:r>
      <w:r>
        <w:rPr>
          <w:i/>
          <w:color w:val="231F20"/>
          <w:sz w:val="18"/>
        </w:rPr>
        <w:t>adt </w:t>
      </w:r>
      <w:r>
        <w:rPr>
          <w:color w:val="231F20"/>
          <w:sz w:val="18"/>
        </w:rPr>
        <w:t>repeatedly/ continuously 115</w:t>
      </w:r>
    </w:p>
    <w:p>
      <w:pPr>
        <w:pStyle w:val="BodyText"/>
        <w:spacing w:line="249" w:lineRule="auto" w:before="1"/>
        <w:ind w:hanging="240"/>
      </w:pPr>
      <w:r>
        <w:rPr>
          <w:b/>
          <w:color w:val="231F20"/>
        </w:rPr>
        <w:t>repentant </w:t>
      </w:r>
      <w:r>
        <w:rPr>
          <w:color w:val="231F20"/>
        </w:rPr>
        <w:t>waatsimihka’si </w:t>
      </w:r>
      <w:r>
        <w:rPr>
          <w:i/>
          <w:color w:val="231F20"/>
        </w:rPr>
        <w:t>vai </w:t>
      </w:r>
      <w:r>
        <w:rPr>
          <w:color w:val="231F20"/>
        </w:rPr>
        <w:t>act repentant, wish to be forgiven, act apologetic 295</w:t>
      </w:r>
    </w:p>
    <w:p>
      <w:pPr>
        <w:spacing w:line="249" w:lineRule="auto" w:before="2"/>
        <w:ind w:left="100" w:right="0" w:firstLine="0"/>
        <w:jc w:val="left"/>
        <w:rPr>
          <w:sz w:val="18"/>
        </w:rPr>
      </w:pPr>
      <w:r>
        <w:rPr>
          <w:b/>
          <w:color w:val="231F20"/>
          <w:sz w:val="18"/>
        </w:rPr>
        <w:t>report </w:t>
      </w:r>
      <w:r>
        <w:rPr>
          <w:color w:val="231F20"/>
          <w:sz w:val="18"/>
        </w:rPr>
        <w:t>sopoyi </w:t>
      </w:r>
      <w:r>
        <w:rPr>
          <w:i/>
          <w:color w:val="231F20"/>
          <w:sz w:val="18"/>
        </w:rPr>
        <w:t>vai </w:t>
      </w:r>
      <w:r>
        <w:rPr>
          <w:color w:val="231F20"/>
          <w:sz w:val="18"/>
        </w:rPr>
        <w:t>tattle, report 261 </w:t>
      </w:r>
      <w:r>
        <w:rPr>
          <w:b/>
          <w:color w:val="231F20"/>
          <w:sz w:val="18"/>
        </w:rPr>
        <w:t>report </w:t>
      </w:r>
      <w:r>
        <w:rPr>
          <w:color w:val="231F20"/>
          <w:sz w:val="18"/>
        </w:rPr>
        <w:t>yiinapanii </w:t>
      </w:r>
      <w:r>
        <w:rPr>
          <w:i/>
          <w:color w:val="231F20"/>
          <w:sz w:val="18"/>
        </w:rPr>
        <w:t>vai </w:t>
      </w:r>
      <w:r>
        <w:rPr>
          <w:color w:val="231F20"/>
          <w:sz w:val="18"/>
        </w:rPr>
        <w:t>report s.t. 312 </w:t>
      </w:r>
      <w:r>
        <w:rPr>
          <w:b/>
          <w:color w:val="231F20"/>
          <w:sz w:val="18"/>
        </w:rPr>
        <w:t>reporter </w:t>
      </w:r>
      <w:r>
        <w:rPr>
          <w:color w:val="231F20"/>
          <w:sz w:val="18"/>
        </w:rPr>
        <w:t>áyiinapanii </w:t>
      </w:r>
      <w:r>
        <w:rPr>
          <w:i/>
          <w:color w:val="231F20"/>
          <w:sz w:val="18"/>
        </w:rPr>
        <w:t>nan </w:t>
      </w:r>
      <w:r>
        <w:rPr>
          <w:color w:val="231F20"/>
          <w:sz w:val="18"/>
        </w:rPr>
        <w:t>reporter 21 </w:t>
      </w:r>
      <w:r>
        <w:rPr>
          <w:b/>
          <w:color w:val="231F20"/>
          <w:sz w:val="18"/>
        </w:rPr>
        <w:t>reportive </w:t>
      </w:r>
      <w:r>
        <w:rPr>
          <w:color w:val="231F20"/>
          <w:sz w:val="18"/>
        </w:rPr>
        <w:t>yiihk </w:t>
      </w:r>
      <w:r>
        <w:rPr>
          <w:i/>
          <w:color w:val="231F20"/>
          <w:sz w:val="18"/>
        </w:rPr>
        <w:t>suf </w:t>
      </w:r>
      <w:r>
        <w:rPr>
          <w:color w:val="231F20"/>
          <w:sz w:val="18"/>
        </w:rPr>
        <w:t>reportive (in</w:t>
      </w:r>
    </w:p>
    <w:p>
      <w:pPr>
        <w:pStyle w:val="BodyText"/>
        <w:spacing w:before="3"/>
      </w:pPr>
      <w:r>
        <w:rPr>
          <w:color w:val="231F20"/>
        </w:rPr>
        <w:t>narratives)/ allegedly 312</w:t>
      </w:r>
    </w:p>
    <w:p>
      <w:pPr>
        <w:spacing w:line="249" w:lineRule="auto" w:before="9"/>
        <w:ind w:left="340" w:right="84" w:hanging="240"/>
        <w:jc w:val="left"/>
        <w:rPr>
          <w:sz w:val="18"/>
        </w:rPr>
      </w:pPr>
      <w:r>
        <w:rPr>
          <w:b/>
          <w:color w:val="231F20"/>
          <w:sz w:val="18"/>
        </w:rPr>
        <w:t>repossess </w:t>
      </w:r>
      <w:r>
        <w:rPr>
          <w:color w:val="231F20"/>
          <w:sz w:val="18"/>
        </w:rPr>
        <w:t>ssko’tsi </w:t>
      </w:r>
      <w:r>
        <w:rPr>
          <w:i/>
          <w:color w:val="231F20"/>
          <w:sz w:val="18"/>
        </w:rPr>
        <w:t>vti </w:t>
      </w:r>
      <w:r>
        <w:rPr>
          <w:color w:val="231F20"/>
          <w:sz w:val="18"/>
        </w:rPr>
        <w:t>take back, repossess 268</w:t>
      </w:r>
    </w:p>
    <w:p>
      <w:pPr>
        <w:pStyle w:val="BodyText"/>
        <w:spacing w:line="249" w:lineRule="auto" w:before="2"/>
        <w:ind w:right="84" w:hanging="240"/>
      </w:pPr>
      <w:r>
        <w:rPr>
          <w:b/>
          <w:color w:val="231F20"/>
        </w:rPr>
        <w:t>reprimand </w:t>
      </w:r>
      <w:r>
        <w:rPr>
          <w:color w:val="231F20"/>
        </w:rPr>
        <w:t>há’ayaa </w:t>
      </w:r>
      <w:r>
        <w:rPr>
          <w:i/>
          <w:color w:val="231F20"/>
        </w:rPr>
        <w:t>und </w:t>
      </w:r>
      <w:r>
        <w:rPr>
          <w:color w:val="231F20"/>
        </w:rPr>
        <w:t>expression used mainly by males in anticipation of a reprimand / oh-oh! 26</w:t>
      </w:r>
    </w:p>
    <w:p>
      <w:pPr>
        <w:spacing w:line="249" w:lineRule="auto" w:before="2"/>
        <w:ind w:left="340" w:right="0" w:hanging="241"/>
        <w:jc w:val="left"/>
        <w:rPr>
          <w:sz w:val="18"/>
        </w:rPr>
      </w:pPr>
      <w:r>
        <w:rPr>
          <w:b/>
          <w:color w:val="231F20"/>
          <w:sz w:val="18"/>
        </w:rPr>
        <w:t>repugnant </w:t>
      </w:r>
      <w:r>
        <w:rPr>
          <w:color w:val="231F20"/>
          <w:sz w:val="18"/>
        </w:rPr>
        <w:t>sikimm </w:t>
      </w:r>
      <w:r>
        <w:rPr>
          <w:i/>
          <w:color w:val="231F20"/>
          <w:sz w:val="18"/>
        </w:rPr>
        <w:t>vta </w:t>
      </w:r>
      <w:r>
        <w:rPr>
          <w:color w:val="231F20"/>
          <w:sz w:val="18"/>
        </w:rPr>
        <w:t>consider unclean/repugnant/repulsive 250</w:t>
      </w:r>
    </w:p>
    <w:p>
      <w:pPr>
        <w:spacing w:line="249" w:lineRule="auto" w:before="1"/>
        <w:ind w:left="340" w:right="0" w:hanging="240"/>
        <w:jc w:val="left"/>
        <w:rPr>
          <w:sz w:val="18"/>
        </w:rPr>
      </w:pPr>
      <w:r>
        <w:rPr>
          <w:b/>
          <w:color w:val="231F20"/>
          <w:sz w:val="18"/>
        </w:rPr>
        <w:t>repulsive </w:t>
      </w:r>
      <w:r>
        <w:rPr>
          <w:color w:val="231F20"/>
          <w:sz w:val="18"/>
        </w:rPr>
        <w:t>sikimm </w:t>
      </w:r>
      <w:r>
        <w:rPr>
          <w:i/>
          <w:color w:val="231F20"/>
          <w:sz w:val="18"/>
        </w:rPr>
        <w:t>vta </w:t>
      </w:r>
      <w:r>
        <w:rPr>
          <w:color w:val="231F20"/>
          <w:sz w:val="18"/>
        </w:rPr>
        <w:t>consider unclean/ repugnant/repulsive 250</w:t>
      </w:r>
    </w:p>
    <w:p>
      <w:pPr>
        <w:spacing w:line="249" w:lineRule="auto" w:before="2"/>
        <w:ind w:left="340" w:right="0" w:hanging="240"/>
        <w:jc w:val="left"/>
        <w:rPr>
          <w:sz w:val="18"/>
        </w:rPr>
      </w:pPr>
      <w:r>
        <w:rPr>
          <w:b/>
          <w:color w:val="231F20"/>
          <w:sz w:val="18"/>
        </w:rPr>
        <w:t>reputation </w:t>
      </w:r>
      <w:r>
        <w:rPr>
          <w:color w:val="231F20"/>
          <w:sz w:val="18"/>
        </w:rPr>
        <w:t>oksinihka’siimi </w:t>
      </w:r>
      <w:r>
        <w:rPr>
          <w:i/>
          <w:color w:val="231F20"/>
          <w:sz w:val="18"/>
        </w:rPr>
        <w:t>vai </w:t>
      </w:r>
      <w:r>
        <w:rPr>
          <w:color w:val="231F20"/>
          <w:sz w:val="18"/>
        </w:rPr>
        <w:t>have a bad name or reputation 186</w:t>
      </w:r>
    </w:p>
    <w:p>
      <w:pPr>
        <w:spacing w:line="249" w:lineRule="auto" w:before="1"/>
        <w:ind w:left="340" w:right="0" w:hanging="240"/>
        <w:jc w:val="left"/>
        <w:rPr>
          <w:sz w:val="18"/>
        </w:rPr>
      </w:pPr>
      <w:r>
        <w:rPr>
          <w:b/>
          <w:color w:val="231F20"/>
          <w:sz w:val="18"/>
        </w:rPr>
        <w:t>request </w:t>
      </w:r>
      <w:r>
        <w:rPr>
          <w:color w:val="231F20"/>
          <w:sz w:val="18"/>
        </w:rPr>
        <w:t>inaanssat </w:t>
      </w:r>
      <w:r>
        <w:rPr>
          <w:i/>
          <w:color w:val="231F20"/>
          <w:sz w:val="18"/>
        </w:rPr>
        <w:t>vta </w:t>
      </w:r>
      <w:r>
        <w:rPr>
          <w:color w:val="231F20"/>
          <w:sz w:val="18"/>
        </w:rPr>
        <w:t>request of/ ask for something 70</w:t>
      </w:r>
    </w:p>
    <w:p>
      <w:pPr>
        <w:pStyle w:val="BodyText"/>
        <w:spacing w:line="249" w:lineRule="auto" w:before="2"/>
        <w:ind w:hanging="241"/>
      </w:pPr>
      <w:r>
        <w:rPr>
          <w:b/>
          <w:color w:val="231F20"/>
        </w:rPr>
        <w:t>rescue </w:t>
      </w:r>
      <w:r>
        <w:rPr>
          <w:color w:val="231F20"/>
        </w:rPr>
        <w:t>ikamotsíípi </w:t>
      </w:r>
      <w:r>
        <w:rPr>
          <w:i/>
          <w:color w:val="231F20"/>
        </w:rPr>
        <w:t>vta </w:t>
      </w:r>
      <w:r>
        <w:rPr>
          <w:color w:val="231F20"/>
        </w:rPr>
        <w:t>bring to safety/ rescue/ save 43</w:t>
      </w:r>
    </w:p>
    <w:p>
      <w:pPr>
        <w:spacing w:line="249" w:lineRule="auto" w:before="1"/>
        <w:ind w:left="340" w:right="84" w:hanging="241"/>
        <w:jc w:val="left"/>
        <w:rPr>
          <w:sz w:val="18"/>
        </w:rPr>
      </w:pPr>
      <w:r>
        <w:rPr>
          <w:b/>
          <w:color w:val="231F20"/>
          <w:sz w:val="18"/>
        </w:rPr>
        <w:t>resemblance </w:t>
      </w:r>
      <w:r>
        <w:rPr>
          <w:color w:val="231F20"/>
          <w:sz w:val="18"/>
        </w:rPr>
        <w:t>istotahsinat </w:t>
      </w:r>
      <w:r>
        <w:rPr>
          <w:i/>
          <w:color w:val="231F20"/>
          <w:sz w:val="18"/>
        </w:rPr>
        <w:t>vta </w:t>
      </w:r>
      <w:r>
        <w:rPr>
          <w:color w:val="231F20"/>
          <w:sz w:val="18"/>
        </w:rPr>
        <w:t>observe the resemblance of (to another) 106</w:t>
      </w:r>
    </w:p>
    <w:p>
      <w:pPr>
        <w:spacing w:before="2"/>
        <w:ind w:left="100" w:right="0" w:firstLine="0"/>
        <w:jc w:val="left"/>
        <w:rPr>
          <w:sz w:val="18"/>
        </w:rPr>
      </w:pPr>
      <w:r>
        <w:rPr>
          <w:b/>
          <w:color w:val="231F20"/>
          <w:sz w:val="18"/>
        </w:rPr>
        <w:t>resemble </w:t>
      </w:r>
      <w:r>
        <w:rPr>
          <w:color w:val="231F20"/>
          <w:sz w:val="18"/>
        </w:rPr>
        <w:t>yiikano </w:t>
      </w:r>
      <w:r>
        <w:rPr>
          <w:i/>
          <w:color w:val="231F20"/>
          <w:sz w:val="18"/>
        </w:rPr>
        <w:t>vta </w:t>
      </w:r>
      <w:r>
        <w:rPr>
          <w:color w:val="231F20"/>
          <w:sz w:val="18"/>
        </w:rPr>
        <w:t>resemble 312</w:t>
      </w:r>
    </w:p>
    <w:p>
      <w:pPr>
        <w:pStyle w:val="BodyText"/>
        <w:spacing w:line="249" w:lineRule="auto"/>
        <w:ind w:left="341" w:right="84" w:hanging="241"/>
      </w:pPr>
      <w:r>
        <w:rPr>
          <w:b/>
          <w:color w:val="231F20"/>
        </w:rPr>
        <w:t>resent </w:t>
      </w:r>
      <w:r>
        <w:rPr>
          <w:color w:val="231F20"/>
        </w:rPr>
        <w:t>ikotski’tsi </w:t>
      </w:r>
      <w:r>
        <w:rPr>
          <w:i/>
          <w:color w:val="231F20"/>
        </w:rPr>
        <w:t>vti </w:t>
      </w:r>
      <w:r>
        <w:rPr>
          <w:color w:val="231F20"/>
        </w:rPr>
        <w:t>resent (bitterly)/ take offense at 57</w:t>
      </w:r>
    </w:p>
    <w:p>
      <w:pPr>
        <w:spacing w:line="249" w:lineRule="auto" w:before="1"/>
        <w:ind w:left="341" w:right="84" w:hanging="240"/>
        <w:jc w:val="left"/>
        <w:rPr>
          <w:sz w:val="18"/>
        </w:rPr>
      </w:pPr>
      <w:r>
        <w:rPr>
          <w:b/>
          <w:color w:val="231F20"/>
          <w:sz w:val="18"/>
        </w:rPr>
        <w:t>resentful </w:t>
      </w:r>
      <w:r>
        <w:rPr>
          <w:color w:val="231F20"/>
          <w:sz w:val="18"/>
        </w:rPr>
        <w:t>ikotski’taki </w:t>
      </w:r>
      <w:r>
        <w:rPr>
          <w:i/>
          <w:color w:val="231F20"/>
          <w:sz w:val="18"/>
        </w:rPr>
        <w:t>vai </w:t>
      </w:r>
      <w:r>
        <w:rPr>
          <w:color w:val="231F20"/>
          <w:sz w:val="18"/>
        </w:rPr>
        <w:t>take </w:t>
      </w:r>
      <w:r>
        <w:rPr>
          <w:color w:val="231F20"/>
          <w:spacing w:val="-3"/>
          <w:sz w:val="18"/>
        </w:rPr>
        <w:t>offense, </w:t>
      </w:r>
      <w:r>
        <w:rPr>
          <w:color w:val="231F20"/>
          <w:sz w:val="18"/>
        </w:rPr>
        <w:t>be resentful 57</w:t>
      </w:r>
    </w:p>
    <w:p>
      <w:pPr>
        <w:spacing w:line="249" w:lineRule="auto" w:before="2"/>
        <w:ind w:left="341" w:right="0" w:hanging="240"/>
        <w:jc w:val="left"/>
        <w:rPr>
          <w:sz w:val="18"/>
        </w:rPr>
      </w:pPr>
      <w:r>
        <w:rPr>
          <w:b/>
          <w:color w:val="231F20"/>
          <w:sz w:val="18"/>
        </w:rPr>
        <w:t>resentment </w:t>
      </w:r>
      <w:r>
        <w:rPr>
          <w:color w:val="231F20"/>
          <w:sz w:val="18"/>
        </w:rPr>
        <w:t>ipowayi’taki </w:t>
      </w:r>
      <w:r>
        <w:rPr>
          <w:i/>
          <w:color w:val="231F20"/>
          <w:sz w:val="18"/>
        </w:rPr>
        <w:t>vai </w:t>
      </w:r>
      <w:r>
        <w:rPr>
          <w:color w:val="231F20"/>
          <w:spacing w:val="-4"/>
          <w:sz w:val="18"/>
        </w:rPr>
        <w:t>feel </w:t>
      </w:r>
      <w:r>
        <w:rPr>
          <w:color w:val="231F20"/>
          <w:sz w:val="18"/>
        </w:rPr>
        <w:t>resentment 93</w:t>
      </w:r>
    </w:p>
    <w:p>
      <w:pPr>
        <w:pStyle w:val="BodyText"/>
        <w:spacing w:line="249" w:lineRule="auto" w:before="1"/>
        <w:ind w:left="341" w:right="178" w:hanging="240"/>
      </w:pPr>
      <w:r>
        <w:rPr>
          <w:b/>
          <w:color w:val="231F20"/>
        </w:rPr>
        <w:t>resentment </w:t>
      </w:r>
      <w:r>
        <w:rPr>
          <w:color w:val="231F20"/>
        </w:rPr>
        <w:t>isttsikáánihka’si </w:t>
      </w:r>
      <w:r>
        <w:rPr>
          <w:i/>
          <w:color w:val="231F20"/>
        </w:rPr>
        <w:t>vai </w:t>
      </w:r>
      <w:r>
        <w:rPr>
          <w:color w:val="231F20"/>
        </w:rPr>
        <w:t>bear ill will or resentment (to someone), tending to active hostility 112</w:t>
      </w:r>
    </w:p>
    <w:p>
      <w:pPr>
        <w:spacing w:before="2"/>
        <w:ind w:left="101" w:right="0" w:firstLine="0"/>
        <w:jc w:val="left"/>
        <w:rPr>
          <w:sz w:val="18"/>
        </w:rPr>
      </w:pPr>
      <w:r>
        <w:rPr>
          <w:b/>
          <w:color w:val="231F20"/>
          <w:sz w:val="18"/>
        </w:rPr>
        <w:t>reside  </w:t>
      </w:r>
      <w:r>
        <w:rPr>
          <w:color w:val="231F20"/>
          <w:sz w:val="18"/>
        </w:rPr>
        <w:t>okonnaayi </w:t>
      </w:r>
      <w:r>
        <w:rPr>
          <w:i/>
          <w:color w:val="231F20"/>
          <w:sz w:val="18"/>
        </w:rPr>
        <w:t>vai </w:t>
      </w:r>
      <w:r>
        <w:rPr>
          <w:color w:val="231F20"/>
          <w:sz w:val="18"/>
        </w:rPr>
        <w:t>reside/camp </w:t>
      </w:r>
      <w:r>
        <w:rPr>
          <w:color w:val="231F20"/>
          <w:spacing w:val="39"/>
          <w:sz w:val="18"/>
        </w:rPr>
        <w:t> </w:t>
      </w:r>
      <w:r>
        <w:rPr>
          <w:color w:val="231F20"/>
          <w:sz w:val="18"/>
        </w:rPr>
        <w:t>185</w:t>
      </w:r>
    </w:p>
    <w:p>
      <w:pPr>
        <w:spacing w:before="9"/>
        <w:ind w:left="101" w:right="0" w:firstLine="0"/>
        <w:jc w:val="left"/>
        <w:rPr>
          <w:sz w:val="18"/>
        </w:rPr>
      </w:pPr>
      <w:r>
        <w:rPr>
          <w:b/>
          <w:color w:val="231F20"/>
          <w:sz w:val="18"/>
        </w:rPr>
        <w:t>reside nearby  </w:t>
      </w:r>
      <w:r>
        <w:rPr>
          <w:color w:val="231F20"/>
          <w:sz w:val="18"/>
        </w:rPr>
        <w:t>o’ta’paitapiiyi </w:t>
      </w:r>
      <w:r>
        <w:rPr>
          <w:i/>
          <w:color w:val="231F20"/>
          <w:sz w:val="18"/>
        </w:rPr>
        <w:t>vai</w:t>
      </w:r>
      <w:r>
        <w:rPr>
          <w:i/>
          <w:color w:val="231F20"/>
          <w:spacing w:val="-15"/>
          <w:sz w:val="18"/>
        </w:rPr>
        <w:t> </w:t>
      </w:r>
      <w:r>
        <w:rPr>
          <w:color w:val="231F20"/>
          <w:sz w:val="18"/>
        </w:rPr>
        <w:t>reside</w:t>
      </w:r>
    </w:p>
    <w:p>
      <w:pPr>
        <w:pStyle w:val="BodyText"/>
        <w:spacing w:before="82"/>
        <w:ind w:left="339"/>
      </w:pPr>
      <w:r>
        <w:rPr/>
        <w:br w:type="column"/>
      </w:r>
      <w:r>
        <w:rPr>
          <w:color w:val="231F20"/>
        </w:rPr>
        <w:t>nearby 222</w:t>
      </w:r>
    </w:p>
    <w:p>
      <w:pPr>
        <w:spacing w:line="249" w:lineRule="auto" w:before="9"/>
        <w:ind w:left="339" w:right="535" w:hanging="240"/>
        <w:jc w:val="left"/>
        <w:rPr>
          <w:sz w:val="18"/>
        </w:rPr>
      </w:pPr>
      <w:r>
        <w:rPr>
          <w:b/>
          <w:color w:val="231F20"/>
          <w:sz w:val="18"/>
        </w:rPr>
        <w:t>residential school </w:t>
      </w:r>
      <w:r>
        <w:rPr>
          <w:color w:val="231F20"/>
          <w:sz w:val="18"/>
        </w:rPr>
        <w:t>íikaitaissksinima’tstohkio’p </w:t>
      </w:r>
      <w:r>
        <w:rPr>
          <w:i/>
          <w:color w:val="231F20"/>
          <w:sz w:val="18"/>
        </w:rPr>
        <w:t>nin </w:t>
      </w:r>
      <w:r>
        <w:rPr>
          <w:color w:val="231F20"/>
          <w:sz w:val="18"/>
        </w:rPr>
        <w:t>residential school. 33</w:t>
      </w:r>
    </w:p>
    <w:p>
      <w:pPr>
        <w:spacing w:line="249" w:lineRule="auto" w:before="2"/>
        <w:ind w:left="339" w:right="239" w:hanging="240"/>
        <w:jc w:val="left"/>
        <w:rPr>
          <w:sz w:val="18"/>
        </w:rPr>
      </w:pPr>
      <w:r>
        <w:rPr>
          <w:b/>
          <w:color w:val="231F20"/>
          <w:sz w:val="18"/>
        </w:rPr>
        <w:t>resin </w:t>
      </w:r>
      <w:r>
        <w:rPr>
          <w:color w:val="231F20"/>
          <w:sz w:val="18"/>
        </w:rPr>
        <w:t>pokakimaan </w:t>
      </w:r>
      <w:r>
        <w:rPr>
          <w:i/>
          <w:color w:val="231F20"/>
          <w:sz w:val="18"/>
        </w:rPr>
        <w:t>nin </w:t>
      </w:r>
      <w:r>
        <w:rPr>
          <w:color w:val="231F20"/>
          <w:sz w:val="18"/>
        </w:rPr>
        <w:t>resin found in </w:t>
      </w:r>
      <w:r>
        <w:rPr>
          <w:color w:val="231F20"/>
          <w:spacing w:val="-14"/>
          <w:sz w:val="18"/>
        </w:rPr>
        <w:t>a </w:t>
      </w:r>
      <w:r>
        <w:rPr>
          <w:color w:val="231F20"/>
          <w:sz w:val="18"/>
        </w:rPr>
        <w:t>pipe 229</w:t>
      </w:r>
    </w:p>
    <w:p>
      <w:pPr>
        <w:pStyle w:val="BodyText"/>
        <w:spacing w:line="249" w:lineRule="auto" w:before="2"/>
        <w:ind w:left="339" w:hanging="240"/>
      </w:pPr>
      <w:r>
        <w:rPr>
          <w:b/>
          <w:color w:val="231F20"/>
        </w:rPr>
        <w:t>resist </w:t>
      </w:r>
      <w:r>
        <w:rPr>
          <w:color w:val="231F20"/>
        </w:rPr>
        <w:t>okihka’si </w:t>
      </w:r>
      <w:r>
        <w:rPr>
          <w:i/>
          <w:color w:val="231F20"/>
        </w:rPr>
        <w:t>vai </w:t>
      </w:r>
      <w:r>
        <w:rPr>
          <w:color w:val="231F20"/>
        </w:rPr>
        <w:t>resist/oppose/defy (some authority), misbehave (lit.: </w:t>
      </w:r>
      <w:r>
        <w:rPr>
          <w:color w:val="231F20"/>
          <w:spacing w:val="-6"/>
        </w:rPr>
        <w:t>act </w:t>
      </w:r>
      <w:r>
        <w:rPr>
          <w:color w:val="231F20"/>
        </w:rPr>
        <w:t>bad) 184</w:t>
      </w:r>
    </w:p>
    <w:p>
      <w:pPr>
        <w:spacing w:line="249" w:lineRule="auto" w:before="2"/>
        <w:ind w:left="339" w:right="154" w:hanging="240"/>
        <w:jc w:val="left"/>
        <w:rPr>
          <w:sz w:val="18"/>
        </w:rPr>
      </w:pPr>
      <w:r>
        <w:rPr>
          <w:b/>
          <w:color w:val="231F20"/>
          <w:sz w:val="18"/>
        </w:rPr>
        <w:t>resolute </w:t>
      </w:r>
      <w:r>
        <w:rPr>
          <w:color w:val="231F20"/>
          <w:sz w:val="18"/>
        </w:rPr>
        <w:t>iksimmohsi </w:t>
      </w:r>
      <w:r>
        <w:rPr>
          <w:i/>
          <w:color w:val="231F20"/>
          <w:sz w:val="18"/>
        </w:rPr>
        <w:t>vai </w:t>
      </w:r>
      <w:r>
        <w:rPr>
          <w:color w:val="231F20"/>
          <w:sz w:val="18"/>
        </w:rPr>
        <w:t>be determined, be resolute 61</w:t>
      </w:r>
    </w:p>
    <w:p>
      <w:pPr>
        <w:spacing w:line="249" w:lineRule="auto" w:before="1"/>
        <w:ind w:left="340" w:right="354" w:hanging="241"/>
        <w:jc w:val="left"/>
        <w:rPr>
          <w:sz w:val="18"/>
        </w:rPr>
      </w:pPr>
      <w:r>
        <w:rPr>
          <w:b/>
          <w:color w:val="231F20"/>
          <w:sz w:val="18"/>
        </w:rPr>
        <w:t>respect </w:t>
      </w:r>
      <w:r>
        <w:rPr>
          <w:color w:val="231F20"/>
          <w:sz w:val="18"/>
        </w:rPr>
        <w:t>ini’yimm </w:t>
      </w:r>
      <w:r>
        <w:rPr>
          <w:i/>
          <w:color w:val="231F20"/>
          <w:sz w:val="18"/>
        </w:rPr>
        <w:t>vta </w:t>
      </w:r>
      <w:r>
        <w:rPr>
          <w:color w:val="231F20"/>
          <w:sz w:val="18"/>
        </w:rPr>
        <w:t>feel respect for 74</w:t>
      </w:r>
    </w:p>
    <w:p>
      <w:pPr>
        <w:pStyle w:val="BodyText"/>
        <w:spacing w:line="249" w:lineRule="auto" w:before="2"/>
        <w:ind w:hanging="240"/>
      </w:pPr>
      <w:r>
        <w:rPr>
          <w:b/>
          <w:color w:val="231F20"/>
        </w:rPr>
        <w:t>respect </w:t>
      </w:r>
      <w:r>
        <w:rPr>
          <w:color w:val="231F20"/>
        </w:rPr>
        <w:t>iniiyi’taki </w:t>
      </w:r>
      <w:r>
        <w:rPr>
          <w:i/>
          <w:color w:val="231F20"/>
        </w:rPr>
        <w:t>vai </w:t>
      </w:r>
      <w:r>
        <w:rPr>
          <w:color w:val="231F20"/>
        </w:rPr>
        <w:t>feel grateful/be appreciative/thankful 73</w:t>
      </w:r>
    </w:p>
    <w:p>
      <w:pPr>
        <w:spacing w:line="249" w:lineRule="auto" w:before="1"/>
        <w:ind w:left="340" w:right="354" w:hanging="240"/>
        <w:jc w:val="left"/>
        <w:rPr>
          <w:sz w:val="18"/>
        </w:rPr>
      </w:pPr>
      <w:r>
        <w:rPr>
          <w:b/>
          <w:color w:val="231F20"/>
          <w:sz w:val="18"/>
        </w:rPr>
        <w:t>respect </w:t>
      </w:r>
      <w:r>
        <w:rPr>
          <w:color w:val="231F20"/>
          <w:sz w:val="18"/>
        </w:rPr>
        <w:t>sskaim </w:t>
      </w:r>
      <w:r>
        <w:rPr>
          <w:i/>
          <w:color w:val="231F20"/>
          <w:sz w:val="18"/>
        </w:rPr>
        <w:t>vta </w:t>
      </w:r>
      <w:r>
        <w:rPr>
          <w:color w:val="231F20"/>
          <w:sz w:val="18"/>
        </w:rPr>
        <w:t>respect/be in awe of 266</w:t>
      </w:r>
    </w:p>
    <w:p>
      <w:pPr>
        <w:spacing w:line="249" w:lineRule="auto" w:before="2"/>
        <w:ind w:left="340" w:right="239" w:hanging="240"/>
        <w:jc w:val="left"/>
        <w:rPr>
          <w:sz w:val="18"/>
        </w:rPr>
      </w:pPr>
      <w:r>
        <w:rPr>
          <w:b/>
          <w:color w:val="231F20"/>
          <w:sz w:val="18"/>
        </w:rPr>
        <w:t>respond </w:t>
      </w:r>
      <w:r>
        <w:rPr>
          <w:color w:val="231F20"/>
          <w:sz w:val="18"/>
        </w:rPr>
        <w:t>oyi’tsi </w:t>
      </w:r>
      <w:r>
        <w:rPr>
          <w:i/>
          <w:color w:val="231F20"/>
          <w:sz w:val="18"/>
        </w:rPr>
        <w:t>vti </w:t>
      </w:r>
      <w:r>
        <w:rPr>
          <w:color w:val="231F20"/>
          <w:sz w:val="18"/>
        </w:rPr>
        <w:t>respond to/approve (a request) 216</w:t>
      </w:r>
    </w:p>
    <w:p>
      <w:pPr>
        <w:spacing w:line="249" w:lineRule="auto" w:before="1"/>
        <w:ind w:left="340" w:right="239" w:hanging="240"/>
        <w:jc w:val="left"/>
        <w:rPr>
          <w:sz w:val="18"/>
        </w:rPr>
      </w:pPr>
      <w:r>
        <w:rPr>
          <w:b/>
          <w:color w:val="231F20"/>
          <w:sz w:val="18"/>
        </w:rPr>
        <w:t>respond to </w:t>
      </w:r>
      <w:r>
        <w:rPr>
          <w:color w:val="231F20"/>
          <w:sz w:val="18"/>
        </w:rPr>
        <w:t>oyi’tsi </w:t>
      </w:r>
      <w:r>
        <w:rPr>
          <w:i/>
          <w:color w:val="231F20"/>
          <w:sz w:val="18"/>
        </w:rPr>
        <w:t>vti </w:t>
      </w:r>
      <w:r>
        <w:rPr>
          <w:color w:val="231F20"/>
          <w:sz w:val="18"/>
        </w:rPr>
        <w:t>respond to/ approve (a request) 216</w:t>
      </w:r>
    </w:p>
    <w:p>
      <w:pPr>
        <w:spacing w:line="249" w:lineRule="auto" w:before="2"/>
        <w:ind w:left="340" w:right="0" w:hanging="240"/>
        <w:jc w:val="left"/>
        <w:rPr>
          <w:sz w:val="18"/>
        </w:rPr>
      </w:pPr>
      <w:r>
        <w:rPr>
          <w:b/>
          <w:color w:val="231F20"/>
          <w:sz w:val="18"/>
        </w:rPr>
        <w:t>respond to </w:t>
      </w:r>
      <w:r>
        <w:rPr>
          <w:color w:val="231F20"/>
          <w:sz w:val="18"/>
        </w:rPr>
        <w:t>oyi’tskohto </w:t>
      </w:r>
      <w:r>
        <w:rPr>
          <w:i/>
          <w:color w:val="231F20"/>
          <w:sz w:val="18"/>
        </w:rPr>
        <w:t>vta </w:t>
      </w:r>
      <w:r>
        <w:rPr>
          <w:color w:val="231F20"/>
          <w:sz w:val="18"/>
        </w:rPr>
        <w:t>approve/ respond to the request of 216</w:t>
      </w:r>
    </w:p>
    <w:p>
      <w:pPr>
        <w:pStyle w:val="BodyText"/>
        <w:spacing w:line="249" w:lineRule="auto" w:before="1"/>
        <w:ind w:right="239" w:hanging="240"/>
      </w:pPr>
      <w:r>
        <w:rPr>
          <w:b/>
          <w:color w:val="231F20"/>
        </w:rPr>
        <w:t>rest </w:t>
      </w:r>
      <w:r>
        <w:rPr>
          <w:color w:val="231F20"/>
        </w:rPr>
        <w:t>ssikópiáttsi </w:t>
      </w:r>
      <w:r>
        <w:rPr>
          <w:i/>
          <w:color w:val="231F20"/>
        </w:rPr>
        <w:t>vta </w:t>
      </w:r>
      <w:r>
        <w:rPr>
          <w:color w:val="231F20"/>
        </w:rPr>
        <w:t>lay off from employment (usually </w:t>
      </w:r>
      <w:r>
        <w:rPr>
          <w:color w:val="231F20"/>
          <w:spacing w:val="-2"/>
        </w:rPr>
        <w:t>temporarily) </w:t>
      </w:r>
      <w:r>
        <w:rPr>
          <w:color w:val="231F20"/>
        </w:rPr>
        <w:t>(lit.: cause to rest) 264</w:t>
      </w:r>
    </w:p>
    <w:p>
      <w:pPr>
        <w:spacing w:before="3"/>
        <w:ind w:left="100" w:right="0" w:firstLine="0"/>
        <w:jc w:val="left"/>
        <w:rPr>
          <w:sz w:val="18"/>
        </w:rPr>
      </w:pPr>
      <w:r>
        <w:rPr>
          <w:b/>
          <w:color w:val="231F20"/>
          <w:sz w:val="18"/>
        </w:rPr>
        <w:t>rest  </w:t>
      </w:r>
      <w:r>
        <w:rPr>
          <w:color w:val="231F20"/>
          <w:sz w:val="18"/>
        </w:rPr>
        <w:t>ssikopii </w:t>
      </w:r>
      <w:r>
        <w:rPr>
          <w:i/>
          <w:color w:val="231F20"/>
          <w:sz w:val="18"/>
        </w:rPr>
        <w:t>vai </w:t>
      </w:r>
      <w:r>
        <w:rPr>
          <w:color w:val="231F20"/>
          <w:sz w:val="18"/>
        </w:rPr>
        <w:t>rest </w:t>
      </w:r>
      <w:r>
        <w:rPr>
          <w:color w:val="231F20"/>
          <w:spacing w:val="33"/>
          <w:sz w:val="18"/>
        </w:rPr>
        <w:t> </w:t>
      </w:r>
      <w:r>
        <w:rPr>
          <w:color w:val="231F20"/>
          <w:sz w:val="18"/>
        </w:rPr>
        <w:t>264</w:t>
      </w:r>
    </w:p>
    <w:p>
      <w:pPr>
        <w:spacing w:line="249" w:lineRule="auto" w:before="9"/>
        <w:ind w:left="340" w:right="107" w:hanging="240"/>
        <w:jc w:val="both"/>
        <w:rPr>
          <w:sz w:val="18"/>
        </w:rPr>
      </w:pPr>
      <w:r>
        <w:rPr>
          <w:b/>
          <w:color w:val="231F20"/>
          <w:sz w:val="18"/>
        </w:rPr>
        <w:t>rest one’s weight </w:t>
      </w:r>
      <w:r>
        <w:rPr>
          <w:color w:val="231F20"/>
          <w:sz w:val="18"/>
        </w:rPr>
        <w:t>itsssokihka’si </w:t>
      </w:r>
      <w:r>
        <w:rPr>
          <w:i/>
          <w:color w:val="231F20"/>
          <w:sz w:val="18"/>
        </w:rPr>
        <w:t>vai </w:t>
      </w:r>
      <w:r>
        <w:rPr>
          <w:color w:val="231F20"/>
          <w:sz w:val="18"/>
        </w:rPr>
        <w:t>rest one’s weight on (something), hang </w:t>
      </w:r>
      <w:r>
        <w:rPr>
          <w:color w:val="231F20"/>
          <w:spacing w:val="-6"/>
          <w:sz w:val="18"/>
        </w:rPr>
        <w:t>on </w:t>
      </w:r>
      <w:r>
        <w:rPr>
          <w:color w:val="231F20"/>
          <w:sz w:val="18"/>
        </w:rPr>
        <w:t>(s.t.) 123</w:t>
      </w:r>
    </w:p>
    <w:p>
      <w:pPr>
        <w:spacing w:line="249" w:lineRule="auto" w:before="2"/>
        <w:ind w:left="340" w:right="125" w:hanging="240"/>
        <w:jc w:val="both"/>
        <w:rPr>
          <w:sz w:val="18"/>
        </w:rPr>
      </w:pPr>
      <w:r>
        <w:rPr>
          <w:b/>
          <w:color w:val="231F20"/>
          <w:sz w:val="18"/>
        </w:rPr>
        <w:t>restrain </w:t>
      </w:r>
      <w:r>
        <w:rPr>
          <w:color w:val="231F20"/>
          <w:sz w:val="18"/>
        </w:rPr>
        <w:t>i’sohkoohsi </w:t>
      </w:r>
      <w:r>
        <w:rPr>
          <w:i/>
          <w:color w:val="231F20"/>
          <w:sz w:val="18"/>
        </w:rPr>
        <w:t>vai </w:t>
      </w:r>
      <w:r>
        <w:rPr>
          <w:color w:val="231F20"/>
          <w:sz w:val="18"/>
        </w:rPr>
        <w:t>restrain oneself against excess 128</w:t>
      </w:r>
    </w:p>
    <w:p>
      <w:pPr>
        <w:spacing w:line="249" w:lineRule="auto" w:before="1"/>
        <w:ind w:left="340" w:right="240" w:hanging="240"/>
        <w:jc w:val="both"/>
        <w:rPr>
          <w:sz w:val="18"/>
        </w:rPr>
      </w:pPr>
      <w:r>
        <w:rPr>
          <w:b/>
          <w:color w:val="231F20"/>
          <w:sz w:val="18"/>
        </w:rPr>
        <w:t>restrain </w:t>
      </w:r>
      <w:r>
        <w:rPr>
          <w:color w:val="231F20"/>
          <w:sz w:val="18"/>
        </w:rPr>
        <w:t>yissko </w:t>
      </w:r>
      <w:r>
        <w:rPr>
          <w:i/>
          <w:color w:val="231F20"/>
          <w:sz w:val="18"/>
        </w:rPr>
        <w:t>vta </w:t>
      </w:r>
      <w:r>
        <w:rPr>
          <w:color w:val="231F20"/>
          <w:sz w:val="18"/>
        </w:rPr>
        <w:t>restrain by pinning down 316</w:t>
      </w:r>
    </w:p>
    <w:p>
      <w:pPr>
        <w:spacing w:before="2"/>
        <w:ind w:left="100" w:right="0" w:firstLine="0"/>
        <w:jc w:val="both"/>
        <w:rPr>
          <w:sz w:val="18"/>
        </w:rPr>
      </w:pPr>
      <w:r>
        <w:rPr>
          <w:b/>
          <w:color w:val="231F20"/>
          <w:sz w:val="18"/>
        </w:rPr>
        <w:t>result </w:t>
      </w:r>
      <w:r>
        <w:rPr>
          <w:color w:val="231F20"/>
          <w:sz w:val="18"/>
        </w:rPr>
        <w:t>kaat </w:t>
      </w:r>
      <w:r>
        <w:rPr>
          <w:i/>
          <w:color w:val="231F20"/>
          <w:sz w:val="18"/>
        </w:rPr>
        <w:t>adt </w:t>
      </w:r>
      <w:r>
        <w:rPr>
          <w:color w:val="231F20"/>
          <w:sz w:val="18"/>
        </w:rPr>
        <w:t>result 133</w:t>
      </w:r>
    </w:p>
    <w:p>
      <w:pPr>
        <w:spacing w:line="249" w:lineRule="auto" w:before="9"/>
        <w:ind w:left="340" w:right="239" w:hanging="241"/>
        <w:jc w:val="left"/>
        <w:rPr>
          <w:sz w:val="18"/>
        </w:rPr>
      </w:pPr>
      <w:r>
        <w:rPr>
          <w:b/>
          <w:color w:val="231F20"/>
          <w:sz w:val="18"/>
        </w:rPr>
        <w:t>retain </w:t>
      </w:r>
      <w:r>
        <w:rPr>
          <w:color w:val="231F20"/>
          <w:sz w:val="18"/>
        </w:rPr>
        <w:t>isttsimat </w:t>
      </w:r>
      <w:r>
        <w:rPr>
          <w:i/>
          <w:color w:val="231F20"/>
          <w:sz w:val="18"/>
        </w:rPr>
        <w:t>vta </w:t>
      </w:r>
      <w:r>
        <w:rPr>
          <w:color w:val="231F20"/>
          <w:sz w:val="18"/>
        </w:rPr>
        <w:t>ask to stay longer 113</w:t>
      </w:r>
    </w:p>
    <w:p>
      <w:pPr>
        <w:spacing w:line="249" w:lineRule="auto" w:before="1"/>
        <w:ind w:left="340" w:right="239" w:hanging="240"/>
        <w:jc w:val="left"/>
        <w:rPr>
          <w:sz w:val="18"/>
        </w:rPr>
      </w:pPr>
      <w:r>
        <w:rPr>
          <w:b/>
          <w:color w:val="231F20"/>
          <w:sz w:val="18"/>
        </w:rPr>
        <w:t>reticent </w:t>
      </w:r>
      <w:r>
        <w:rPr>
          <w:color w:val="231F20"/>
          <w:sz w:val="18"/>
        </w:rPr>
        <w:t>sstahpíkihka’si </w:t>
      </w:r>
      <w:r>
        <w:rPr>
          <w:i/>
          <w:color w:val="231F20"/>
          <w:sz w:val="18"/>
        </w:rPr>
        <w:t>vai </w:t>
      </w:r>
      <w:r>
        <w:rPr>
          <w:color w:val="231F20"/>
          <w:sz w:val="18"/>
        </w:rPr>
        <w:t>reticent, aloof 273</w:t>
      </w:r>
    </w:p>
    <w:p>
      <w:pPr>
        <w:spacing w:line="249" w:lineRule="auto" w:before="2"/>
        <w:ind w:left="340" w:right="239" w:hanging="240"/>
        <w:jc w:val="left"/>
        <w:rPr>
          <w:sz w:val="18"/>
        </w:rPr>
      </w:pPr>
      <w:r>
        <w:rPr>
          <w:b/>
          <w:color w:val="231F20"/>
          <w:sz w:val="18"/>
        </w:rPr>
        <w:t>retire </w:t>
      </w:r>
      <w:r>
        <w:rPr>
          <w:color w:val="231F20"/>
          <w:sz w:val="18"/>
        </w:rPr>
        <w:t>ihtohkihtsi </w:t>
      </w:r>
      <w:r>
        <w:rPr>
          <w:i/>
          <w:color w:val="231F20"/>
          <w:sz w:val="18"/>
        </w:rPr>
        <w:t>vai </w:t>
      </w:r>
      <w:r>
        <w:rPr>
          <w:color w:val="231F20"/>
          <w:sz w:val="18"/>
        </w:rPr>
        <w:t>bed down, retire 28</w:t>
      </w:r>
    </w:p>
    <w:p>
      <w:pPr>
        <w:pStyle w:val="BodyText"/>
        <w:spacing w:line="249" w:lineRule="auto" w:before="1"/>
        <w:ind w:right="239" w:hanging="240"/>
      </w:pPr>
      <w:r>
        <w:rPr>
          <w:b/>
          <w:color w:val="231F20"/>
        </w:rPr>
        <w:t>retire </w:t>
      </w:r>
      <w:r>
        <w:rPr>
          <w:color w:val="231F20"/>
        </w:rPr>
        <w:t>yáakihtsiiyi </w:t>
      </w:r>
      <w:r>
        <w:rPr>
          <w:i/>
          <w:color w:val="231F20"/>
        </w:rPr>
        <w:t>vai </w:t>
      </w:r>
      <w:r>
        <w:rPr>
          <w:color w:val="231F20"/>
        </w:rPr>
        <w:t>go to bed, retire for the evening 307</w:t>
      </w:r>
    </w:p>
    <w:p>
      <w:pPr>
        <w:spacing w:before="2"/>
        <w:ind w:left="100" w:right="0" w:firstLine="0"/>
        <w:jc w:val="left"/>
        <w:rPr>
          <w:sz w:val="18"/>
        </w:rPr>
      </w:pPr>
      <w:r>
        <w:rPr>
          <w:b/>
          <w:color w:val="231F20"/>
          <w:sz w:val="18"/>
        </w:rPr>
        <w:t>retreat </w:t>
      </w:r>
      <w:r>
        <w:rPr>
          <w:color w:val="231F20"/>
          <w:sz w:val="18"/>
        </w:rPr>
        <w:t>otsimotaa </w:t>
      </w:r>
      <w:r>
        <w:rPr>
          <w:i/>
          <w:color w:val="231F20"/>
          <w:sz w:val="18"/>
        </w:rPr>
        <w:t>vai </w:t>
      </w:r>
      <w:r>
        <w:rPr>
          <w:color w:val="231F20"/>
          <w:sz w:val="18"/>
        </w:rPr>
        <w:t>escape, flee, make</w:t>
      </w:r>
    </w:p>
    <w:p>
      <w:pPr>
        <w:pStyle w:val="BodyText"/>
      </w:pPr>
      <w:r>
        <w:rPr>
          <w:color w:val="231F20"/>
        </w:rPr>
        <w:t>a hasty retreat 214</w:t>
      </w:r>
    </w:p>
    <w:p>
      <w:pPr>
        <w:pStyle w:val="BodyText"/>
        <w:spacing w:line="249" w:lineRule="auto"/>
        <w:ind w:hanging="240"/>
      </w:pPr>
      <w:r>
        <w:rPr>
          <w:b/>
          <w:color w:val="231F20"/>
        </w:rPr>
        <w:t>retrieve </w:t>
      </w:r>
      <w:r>
        <w:rPr>
          <w:color w:val="231F20"/>
        </w:rPr>
        <w:t>otaahsowaa </w:t>
      </w:r>
      <w:r>
        <w:rPr>
          <w:i/>
          <w:color w:val="231F20"/>
        </w:rPr>
        <w:t>vai </w:t>
      </w:r>
      <w:r>
        <w:rPr>
          <w:color w:val="231F20"/>
        </w:rPr>
        <w:t>go to retrieve one’s wife (after she has left) 208</w:t>
      </w:r>
    </w:p>
    <w:p>
      <w:pPr>
        <w:spacing w:after="0" w:line="249" w:lineRule="auto"/>
        <w:sectPr>
          <w:pgSz w:w="7920" w:h="12960"/>
          <w:pgMar w:header="684" w:footer="720" w:top="1100" w:bottom="900" w:left="620" w:right="620"/>
          <w:cols w:num="2" w:equalWidth="0">
            <w:col w:w="3079" w:space="432"/>
            <w:col w:w="3169"/>
          </w:cols>
        </w:sectPr>
      </w:pPr>
    </w:p>
    <w:p>
      <w:pPr>
        <w:spacing w:line="249" w:lineRule="auto" w:before="82"/>
        <w:ind w:left="339" w:right="0" w:hanging="240"/>
        <w:jc w:val="left"/>
        <w:rPr>
          <w:sz w:val="18"/>
        </w:rPr>
      </w:pPr>
      <w:r>
        <w:rPr>
          <w:b/>
          <w:color w:val="231F20"/>
          <w:sz w:val="18"/>
        </w:rPr>
        <w:t>return </w:t>
      </w:r>
      <w:r>
        <w:rPr>
          <w:color w:val="231F20"/>
          <w:sz w:val="18"/>
        </w:rPr>
        <w:t>o’tamiaatayayi </w:t>
      </w:r>
      <w:r>
        <w:rPr>
          <w:i/>
          <w:color w:val="231F20"/>
          <w:sz w:val="18"/>
        </w:rPr>
        <w:t>vai </w:t>
      </w:r>
      <w:r>
        <w:rPr>
          <w:color w:val="231F20"/>
          <w:sz w:val="18"/>
        </w:rPr>
        <w:t>return from war 221</w:t>
      </w:r>
    </w:p>
    <w:p>
      <w:pPr>
        <w:spacing w:line="249" w:lineRule="auto" w:before="2"/>
        <w:ind w:left="339" w:right="0" w:hanging="240"/>
        <w:jc w:val="left"/>
        <w:rPr>
          <w:sz w:val="18"/>
        </w:rPr>
      </w:pPr>
      <w:r>
        <w:rPr>
          <w:b/>
          <w:color w:val="231F20"/>
          <w:sz w:val="18"/>
        </w:rPr>
        <w:t>return </w:t>
      </w:r>
      <w:r>
        <w:rPr>
          <w:color w:val="231F20"/>
          <w:sz w:val="18"/>
        </w:rPr>
        <w:t>o’tap </w:t>
      </w:r>
      <w:r>
        <w:rPr>
          <w:i/>
          <w:color w:val="231F20"/>
          <w:sz w:val="18"/>
        </w:rPr>
        <w:t>adt </w:t>
      </w:r>
      <w:r>
        <w:rPr>
          <w:color w:val="231F20"/>
          <w:sz w:val="18"/>
        </w:rPr>
        <w:t>return from VERBing 221</w:t>
      </w:r>
    </w:p>
    <w:p>
      <w:pPr>
        <w:spacing w:before="1"/>
        <w:ind w:left="100" w:right="0" w:firstLine="0"/>
        <w:jc w:val="left"/>
        <w:rPr>
          <w:sz w:val="18"/>
        </w:rPr>
      </w:pPr>
      <w:r>
        <w:rPr>
          <w:b/>
          <w:color w:val="231F20"/>
          <w:sz w:val="18"/>
        </w:rPr>
        <w:t>return </w:t>
      </w:r>
      <w:r>
        <w:rPr>
          <w:color w:val="231F20"/>
          <w:sz w:val="18"/>
        </w:rPr>
        <w:t>isskoo </w:t>
      </w:r>
      <w:r>
        <w:rPr>
          <w:i/>
          <w:color w:val="231F20"/>
          <w:sz w:val="18"/>
        </w:rPr>
        <w:t>vai </w:t>
      </w:r>
      <w:r>
        <w:rPr>
          <w:color w:val="231F20"/>
          <w:sz w:val="18"/>
        </w:rPr>
        <w:t>return, go back 102</w:t>
      </w:r>
    </w:p>
    <w:p>
      <w:pPr>
        <w:spacing w:before="9"/>
        <w:ind w:left="100" w:right="0" w:firstLine="0"/>
        <w:jc w:val="left"/>
        <w:rPr>
          <w:sz w:val="18"/>
        </w:rPr>
      </w:pPr>
      <w:r>
        <w:rPr>
          <w:b/>
          <w:color w:val="231F20"/>
          <w:sz w:val="18"/>
        </w:rPr>
        <w:t>return </w:t>
      </w:r>
      <w:r>
        <w:rPr>
          <w:color w:val="231F20"/>
          <w:sz w:val="18"/>
        </w:rPr>
        <w:t>ssk </w:t>
      </w:r>
      <w:r>
        <w:rPr>
          <w:i/>
          <w:color w:val="231F20"/>
          <w:sz w:val="18"/>
        </w:rPr>
        <w:t>adt </w:t>
      </w:r>
      <w:r>
        <w:rPr>
          <w:color w:val="231F20"/>
          <w:sz w:val="18"/>
        </w:rPr>
        <w:t>back 265</w:t>
      </w:r>
    </w:p>
    <w:p>
      <w:pPr>
        <w:spacing w:line="249" w:lineRule="auto" w:before="9"/>
        <w:ind w:left="339" w:right="0" w:hanging="240"/>
        <w:jc w:val="left"/>
        <w:rPr>
          <w:sz w:val="18"/>
        </w:rPr>
      </w:pPr>
      <w:r>
        <w:rPr>
          <w:b/>
          <w:color w:val="231F20"/>
          <w:sz w:val="18"/>
        </w:rPr>
        <w:t>return </w:t>
      </w:r>
      <w:r>
        <w:rPr>
          <w:color w:val="231F20"/>
          <w:sz w:val="18"/>
        </w:rPr>
        <w:t>sskihkahtoo </w:t>
      </w:r>
      <w:r>
        <w:rPr>
          <w:i/>
          <w:color w:val="231F20"/>
          <w:sz w:val="18"/>
        </w:rPr>
        <w:t>vti </w:t>
      </w:r>
      <w:r>
        <w:rPr>
          <w:color w:val="231F20"/>
          <w:sz w:val="18"/>
        </w:rPr>
        <w:t>turn back in, return 266</w:t>
      </w:r>
    </w:p>
    <w:p>
      <w:pPr>
        <w:spacing w:line="249" w:lineRule="auto" w:before="2"/>
        <w:ind w:left="100" w:right="180" w:firstLine="0"/>
        <w:jc w:val="left"/>
        <w:rPr>
          <w:sz w:val="18"/>
        </w:rPr>
      </w:pPr>
      <w:r>
        <w:rPr>
          <w:b/>
          <w:color w:val="231F20"/>
          <w:sz w:val="18"/>
        </w:rPr>
        <w:t>return </w:t>
      </w:r>
      <w:r>
        <w:rPr>
          <w:color w:val="231F20"/>
          <w:sz w:val="18"/>
        </w:rPr>
        <w:t>sskitapoo </w:t>
      </w:r>
      <w:r>
        <w:rPr>
          <w:i/>
          <w:color w:val="231F20"/>
          <w:sz w:val="18"/>
        </w:rPr>
        <w:t>vai </w:t>
      </w:r>
      <w:r>
        <w:rPr>
          <w:color w:val="231F20"/>
          <w:sz w:val="18"/>
        </w:rPr>
        <w:t>return 267 </w:t>
      </w:r>
      <w:r>
        <w:rPr>
          <w:b/>
          <w:color w:val="231F20"/>
          <w:sz w:val="18"/>
        </w:rPr>
        <w:t>return </w:t>
      </w:r>
      <w:r>
        <w:rPr>
          <w:color w:val="231F20"/>
          <w:sz w:val="18"/>
        </w:rPr>
        <w:t>sskoo </w:t>
      </w:r>
      <w:r>
        <w:rPr>
          <w:i/>
          <w:color w:val="231F20"/>
          <w:sz w:val="18"/>
        </w:rPr>
        <w:t>vai </w:t>
      </w:r>
      <w:r>
        <w:rPr>
          <w:color w:val="231F20"/>
          <w:sz w:val="18"/>
        </w:rPr>
        <w:t>go back, return </w:t>
      </w:r>
      <w:r>
        <w:rPr>
          <w:color w:val="231F20"/>
          <w:spacing w:val="-4"/>
          <w:sz w:val="18"/>
        </w:rPr>
        <w:t>268 </w:t>
      </w:r>
      <w:r>
        <w:rPr>
          <w:b/>
          <w:color w:val="231F20"/>
          <w:sz w:val="18"/>
        </w:rPr>
        <w:t>revenge </w:t>
      </w:r>
      <w:r>
        <w:rPr>
          <w:color w:val="231F20"/>
          <w:sz w:val="18"/>
        </w:rPr>
        <w:t>itsskihtat </w:t>
      </w:r>
      <w:r>
        <w:rPr>
          <w:i/>
          <w:color w:val="231F20"/>
          <w:sz w:val="18"/>
        </w:rPr>
        <w:t>vta </w:t>
      </w:r>
      <w:r>
        <w:rPr>
          <w:color w:val="231F20"/>
          <w:sz w:val="18"/>
        </w:rPr>
        <w:t>take revenge</w:t>
      </w:r>
      <w:r>
        <w:rPr>
          <w:color w:val="231F20"/>
          <w:spacing w:val="-6"/>
          <w:sz w:val="18"/>
        </w:rPr>
        <w:t> </w:t>
      </w:r>
      <w:r>
        <w:rPr>
          <w:color w:val="231F20"/>
          <w:sz w:val="18"/>
        </w:rPr>
        <w:t>on</w:t>
      </w:r>
    </w:p>
    <w:p>
      <w:pPr>
        <w:pStyle w:val="BodyText"/>
        <w:spacing w:before="2"/>
      </w:pPr>
      <w:r>
        <w:rPr>
          <w:color w:val="231F20"/>
        </w:rPr>
        <w:t>122</w:t>
      </w:r>
    </w:p>
    <w:p>
      <w:pPr>
        <w:spacing w:line="249" w:lineRule="auto" w:before="9"/>
        <w:ind w:left="340" w:right="0" w:hanging="240"/>
        <w:jc w:val="left"/>
        <w:rPr>
          <w:sz w:val="18"/>
        </w:rPr>
      </w:pPr>
      <w:r>
        <w:rPr>
          <w:b/>
          <w:color w:val="231F20"/>
          <w:sz w:val="18"/>
        </w:rPr>
        <w:t>reverse </w:t>
      </w:r>
      <w:r>
        <w:rPr>
          <w:color w:val="231F20"/>
          <w:sz w:val="18"/>
        </w:rPr>
        <w:t>waapo’k </w:t>
      </w:r>
      <w:r>
        <w:rPr>
          <w:i/>
          <w:color w:val="231F20"/>
          <w:sz w:val="18"/>
        </w:rPr>
        <w:t>adt </w:t>
      </w:r>
      <w:r>
        <w:rPr>
          <w:color w:val="231F20"/>
          <w:sz w:val="18"/>
        </w:rPr>
        <w:t>reverse/opposite/ inverse 292</w:t>
      </w:r>
    </w:p>
    <w:p>
      <w:pPr>
        <w:pStyle w:val="BodyText"/>
        <w:spacing w:line="249" w:lineRule="auto" w:before="1"/>
        <w:ind w:right="20" w:hanging="240"/>
      </w:pPr>
      <w:r>
        <w:rPr>
          <w:b/>
          <w:color w:val="231F20"/>
        </w:rPr>
        <w:t>reversed </w:t>
      </w:r>
      <w:r>
        <w:rPr>
          <w:color w:val="231F20"/>
        </w:rPr>
        <w:t>waawo. </w:t>
      </w:r>
      <w:r>
        <w:rPr>
          <w:i/>
          <w:color w:val="231F20"/>
        </w:rPr>
        <w:t>adt </w:t>
      </w:r>
      <w:r>
        <w:rPr>
          <w:color w:val="231F20"/>
        </w:rPr>
        <w:t>uneven, misaligned/ on the opposite, wrong side/ back and forth motion, reversed 299</w:t>
      </w:r>
    </w:p>
    <w:p>
      <w:pPr>
        <w:spacing w:line="249" w:lineRule="auto" w:before="3"/>
        <w:ind w:left="340" w:right="0" w:hanging="240"/>
        <w:jc w:val="left"/>
        <w:rPr>
          <w:sz w:val="18"/>
        </w:rPr>
      </w:pPr>
      <w:r>
        <w:rPr>
          <w:b/>
          <w:color w:val="231F20"/>
          <w:sz w:val="18"/>
        </w:rPr>
        <w:t>reward </w:t>
      </w:r>
      <w:r>
        <w:rPr>
          <w:color w:val="231F20"/>
          <w:sz w:val="18"/>
        </w:rPr>
        <w:t>ohtsinio’ohkoyi </w:t>
      </w:r>
      <w:r>
        <w:rPr>
          <w:i/>
          <w:color w:val="231F20"/>
          <w:sz w:val="18"/>
        </w:rPr>
        <w:t>vai </w:t>
      </w:r>
      <w:r>
        <w:rPr>
          <w:color w:val="231F20"/>
          <w:sz w:val="18"/>
        </w:rPr>
        <w:t>receive a reward 180</w:t>
      </w:r>
    </w:p>
    <w:p>
      <w:pPr>
        <w:pStyle w:val="BodyText"/>
        <w:spacing w:line="249" w:lineRule="auto" w:before="2"/>
        <w:ind w:right="216" w:hanging="241"/>
        <w:jc w:val="both"/>
      </w:pPr>
      <w:r>
        <w:rPr>
          <w:b/>
          <w:color w:val="231F20"/>
        </w:rPr>
        <w:t>rewarded </w:t>
      </w:r>
      <w:r>
        <w:rPr>
          <w:color w:val="231F20"/>
        </w:rPr>
        <w:t>ikiikatoo </w:t>
      </w:r>
      <w:r>
        <w:rPr>
          <w:i/>
          <w:color w:val="231F20"/>
        </w:rPr>
        <w:t>vti </w:t>
      </w:r>
      <w:r>
        <w:rPr>
          <w:color w:val="231F20"/>
        </w:rPr>
        <w:t>win, usually a position or office/ be rewarded for one’s deeds, get </w:t>
      </w:r>
      <w:r>
        <w:rPr>
          <w:color w:val="231F20"/>
          <w:spacing w:val="-3"/>
        </w:rPr>
        <w:t>one’s </w:t>
      </w:r>
      <w:r>
        <w:rPr>
          <w:color w:val="231F20"/>
        </w:rPr>
        <w:t>just desserts 46</w:t>
      </w:r>
    </w:p>
    <w:p>
      <w:pPr>
        <w:pStyle w:val="BodyText"/>
        <w:spacing w:line="249" w:lineRule="auto" w:before="3"/>
        <w:ind w:right="177" w:hanging="240"/>
      </w:pPr>
      <w:r>
        <w:rPr>
          <w:b/>
          <w:color w:val="231F20"/>
        </w:rPr>
        <w:t>rhubarb </w:t>
      </w:r>
      <w:r>
        <w:rPr>
          <w:color w:val="231F20"/>
        </w:rPr>
        <w:t>pokínssomo </w:t>
      </w:r>
      <w:r>
        <w:rPr>
          <w:i/>
          <w:color w:val="231F20"/>
        </w:rPr>
        <w:t>nan </w:t>
      </w:r>
      <w:r>
        <w:rPr>
          <w:color w:val="231F20"/>
        </w:rPr>
        <w:t>poisonous, cramp-inducing plant similar to the wild rhubarb, a.k.a. cow parsnip, Latin: Heracleum lanatum 230</w:t>
      </w:r>
    </w:p>
    <w:p>
      <w:pPr>
        <w:spacing w:line="249" w:lineRule="auto" w:before="3"/>
        <w:ind w:left="340" w:right="0" w:hanging="241"/>
        <w:jc w:val="left"/>
        <w:rPr>
          <w:sz w:val="18"/>
        </w:rPr>
      </w:pPr>
      <w:r>
        <w:rPr>
          <w:b/>
          <w:color w:val="231F20"/>
          <w:sz w:val="18"/>
        </w:rPr>
        <w:t>Rhus radicans </w:t>
      </w:r>
      <w:r>
        <w:rPr>
          <w:color w:val="231F20"/>
          <w:sz w:val="18"/>
        </w:rPr>
        <w:t>saa’kssoyaa’tsis </w:t>
      </w:r>
      <w:r>
        <w:rPr>
          <w:i/>
          <w:color w:val="231F20"/>
          <w:sz w:val="18"/>
        </w:rPr>
        <w:t>nan </w:t>
      </w:r>
      <w:r>
        <w:rPr>
          <w:color w:val="231F20"/>
          <w:sz w:val="18"/>
        </w:rPr>
        <w:t>poison ivy, Latin: Rhus radicans (Taylor) 235</w:t>
      </w:r>
    </w:p>
    <w:p>
      <w:pPr>
        <w:spacing w:before="2"/>
        <w:ind w:left="100" w:right="0" w:firstLine="0"/>
        <w:jc w:val="left"/>
        <w:rPr>
          <w:sz w:val="18"/>
        </w:rPr>
      </w:pPr>
      <w:r>
        <w:rPr>
          <w:b/>
          <w:color w:val="231F20"/>
          <w:sz w:val="18"/>
        </w:rPr>
        <w:t>rib </w:t>
      </w:r>
      <w:r>
        <w:rPr>
          <w:color w:val="231F20"/>
          <w:sz w:val="18"/>
        </w:rPr>
        <w:t>mohpikís </w:t>
      </w:r>
      <w:r>
        <w:rPr>
          <w:i/>
          <w:color w:val="231F20"/>
          <w:sz w:val="18"/>
        </w:rPr>
        <w:t>nin </w:t>
      </w:r>
      <w:r>
        <w:rPr>
          <w:color w:val="231F20"/>
          <w:sz w:val="18"/>
        </w:rPr>
        <w:t>rib 151</w:t>
      </w:r>
    </w:p>
    <w:p>
      <w:pPr>
        <w:pStyle w:val="BodyText"/>
        <w:spacing w:line="249" w:lineRule="auto"/>
        <w:ind w:hanging="240"/>
      </w:pPr>
      <w:r>
        <w:rPr>
          <w:b/>
          <w:color w:val="231F20"/>
        </w:rPr>
        <w:t>Ribes aureum </w:t>
      </w:r>
      <w:r>
        <w:rPr>
          <w:color w:val="231F20"/>
        </w:rPr>
        <w:t>saahsiipakksini’simaani </w:t>
      </w:r>
      <w:r>
        <w:rPr>
          <w:i/>
          <w:color w:val="231F20"/>
        </w:rPr>
        <w:t>nin </w:t>
      </w:r>
      <w:r>
        <w:rPr>
          <w:color w:val="231F20"/>
        </w:rPr>
        <w:t>golden currant, Latin: Ribes aureum (Taylor) 233</w:t>
      </w:r>
    </w:p>
    <w:p>
      <w:pPr>
        <w:spacing w:line="249" w:lineRule="auto" w:before="2"/>
        <w:ind w:left="340" w:right="0" w:hanging="240"/>
        <w:jc w:val="left"/>
        <w:rPr>
          <w:sz w:val="18"/>
        </w:rPr>
      </w:pPr>
      <w:r>
        <w:rPr>
          <w:b/>
          <w:color w:val="231F20"/>
          <w:sz w:val="18"/>
        </w:rPr>
        <w:t>Ribes oxyacanthoides </w:t>
      </w:r>
      <w:r>
        <w:rPr>
          <w:color w:val="231F20"/>
          <w:sz w:val="18"/>
        </w:rPr>
        <w:t>pakksíni’simaan </w:t>
      </w:r>
      <w:r>
        <w:rPr>
          <w:i/>
          <w:color w:val="231F20"/>
          <w:sz w:val="18"/>
        </w:rPr>
        <w:t>nin </w:t>
      </w:r>
      <w:r>
        <w:rPr>
          <w:color w:val="231F20"/>
          <w:sz w:val="18"/>
        </w:rPr>
        <w:t>wild gooseberry, Latin: Ribes oxyacanthoides 226</w:t>
      </w:r>
    </w:p>
    <w:p>
      <w:pPr>
        <w:pStyle w:val="BodyText"/>
        <w:spacing w:line="249" w:lineRule="auto" w:before="2"/>
        <w:ind w:hanging="240"/>
      </w:pPr>
      <w:r>
        <w:rPr>
          <w:b/>
          <w:color w:val="231F20"/>
        </w:rPr>
        <w:t>rice </w:t>
      </w:r>
      <w:r>
        <w:rPr>
          <w:color w:val="231F20"/>
        </w:rPr>
        <w:t>áísskssíinainikimm </w:t>
      </w:r>
      <w:r>
        <w:rPr>
          <w:i/>
          <w:color w:val="231F20"/>
        </w:rPr>
        <w:t>nan </w:t>
      </w:r>
      <w:r>
        <w:rPr>
          <w:color w:val="231F20"/>
        </w:rPr>
        <w:t>rice (lit.: insect shaped) 10</w:t>
      </w:r>
    </w:p>
    <w:p>
      <w:pPr>
        <w:spacing w:before="2"/>
        <w:ind w:left="100" w:right="0" w:firstLine="0"/>
        <w:jc w:val="left"/>
        <w:rPr>
          <w:sz w:val="18"/>
        </w:rPr>
      </w:pPr>
      <w:r>
        <w:rPr>
          <w:b/>
          <w:color w:val="231F20"/>
          <w:sz w:val="18"/>
        </w:rPr>
        <w:t>rice </w:t>
      </w:r>
      <w:r>
        <w:rPr>
          <w:color w:val="231F20"/>
          <w:sz w:val="18"/>
        </w:rPr>
        <w:t>isskssiinaiinikimm </w:t>
      </w:r>
      <w:r>
        <w:rPr>
          <w:i/>
          <w:color w:val="231F20"/>
          <w:sz w:val="18"/>
        </w:rPr>
        <w:t>nan </w:t>
      </w:r>
      <w:r>
        <w:rPr>
          <w:color w:val="231F20"/>
          <w:sz w:val="18"/>
        </w:rPr>
        <w:t>rice 102</w:t>
      </w:r>
    </w:p>
    <w:p>
      <w:pPr>
        <w:spacing w:line="249" w:lineRule="auto" w:before="9"/>
        <w:ind w:left="340" w:right="0" w:hanging="240"/>
        <w:jc w:val="left"/>
        <w:rPr>
          <w:sz w:val="18"/>
        </w:rPr>
      </w:pPr>
      <w:r>
        <w:rPr>
          <w:b/>
          <w:color w:val="231F20"/>
          <w:sz w:val="18"/>
        </w:rPr>
        <w:t>rich </w:t>
      </w:r>
      <w:r>
        <w:rPr>
          <w:color w:val="231F20"/>
          <w:sz w:val="18"/>
        </w:rPr>
        <w:t>waakóótsa’pssiihka’si </w:t>
      </w:r>
      <w:r>
        <w:rPr>
          <w:i/>
          <w:color w:val="231F20"/>
          <w:sz w:val="18"/>
        </w:rPr>
        <w:t>vai </w:t>
      </w:r>
      <w:r>
        <w:rPr>
          <w:color w:val="231F20"/>
          <w:sz w:val="18"/>
        </w:rPr>
        <w:t>act rich 286</w:t>
      </w:r>
    </w:p>
    <w:p>
      <w:pPr>
        <w:spacing w:line="249" w:lineRule="auto" w:before="1"/>
        <w:ind w:left="100" w:right="180" w:firstLine="0"/>
        <w:jc w:val="left"/>
        <w:rPr>
          <w:sz w:val="18"/>
        </w:rPr>
      </w:pPr>
      <w:r>
        <w:rPr>
          <w:b/>
          <w:color w:val="231F20"/>
          <w:sz w:val="18"/>
        </w:rPr>
        <w:t>rich </w:t>
      </w:r>
      <w:r>
        <w:rPr>
          <w:color w:val="231F20"/>
          <w:sz w:val="18"/>
        </w:rPr>
        <w:t>waakootsa’pssi </w:t>
      </w:r>
      <w:r>
        <w:rPr>
          <w:i/>
          <w:color w:val="231F20"/>
          <w:sz w:val="18"/>
        </w:rPr>
        <w:t>vai </w:t>
      </w:r>
      <w:r>
        <w:rPr>
          <w:color w:val="231F20"/>
          <w:sz w:val="18"/>
        </w:rPr>
        <w:t>be rich 286 </w:t>
      </w:r>
      <w:r>
        <w:rPr>
          <w:b/>
          <w:color w:val="231F20"/>
          <w:sz w:val="18"/>
        </w:rPr>
        <w:t>rich </w:t>
      </w:r>
      <w:r>
        <w:rPr>
          <w:color w:val="231F20"/>
          <w:sz w:val="18"/>
        </w:rPr>
        <w:t>waako’tsi </w:t>
      </w:r>
      <w:r>
        <w:rPr>
          <w:i/>
          <w:color w:val="231F20"/>
          <w:sz w:val="18"/>
        </w:rPr>
        <w:t>adt </w:t>
      </w:r>
      <w:r>
        <w:rPr>
          <w:color w:val="231F20"/>
          <w:sz w:val="18"/>
        </w:rPr>
        <w:t>abundant, rich 286 </w:t>
      </w:r>
      <w:r>
        <w:rPr>
          <w:b/>
          <w:color w:val="231F20"/>
          <w:sz w:val="18"/>
        </w:rPr>
        <w:t>ride </w:t>
      </w:r>
      <w:r>
        <w:rPr>
          <w:color w:val="231F20"/>
          <w:sz w:val="18"/>
        </w:rPr>
        <w:t>á’pssapópii </w:t>
      </w:r>
      <w:r>
        <w:rPr>
          <w:i/>
          <w:color w:val="231F20"/>
          <w:sz w:val="18"/>
        </w:rPr>
        <w:t>vai </w:t>
      </w:r>
      <w:r>
        <w:rPr>
          <w:color w:val="231F20"/>
          <w:sz w:val="18"/>
        </w:rPr>
        <w:t>ride around (in a</w:t>
      </w:r>
    </w:p>
    <w:p>
      <w:pPr>
        <w:pStyle w:val="BodyText"/>
        <w:spacing w:before="2"/>
      </w:pPr>
      <w:r>
        <w:rPr>
          <w:color w:val="231F20"/>
        </w:rPr>
        <w:t>vehicle) 23</w:t>
      </w:r>
    </w:p>
    <w:p>
      <w:pPr>
        <w:spacing w:before="82"/>
        <w:ind w:left="100" w:right="0" w:firstLine="0"/>
        <w:jc w:val="left"/>
        <w:rPr>
          <w:sz w:val="18"/>
        </w:rPr>
      </w:pPr>
      <w:r>
        <w:rPr/>
        <w:br w:type="column"/>
      </w:r>
      <w:r>
        <w:rPr>
          <w:b/>
          <w:color w:val="231F20"/>
          <w:sz w:val="18"/>
        </w:rPr>
        <w:t>ride </w:t>
      </w:r>
      <w:r>
        <w:rPr>
          <w:color w:val="231F20"/>
          <w:sz w:val="18"/>
        </w:rPr>
        <w:t>istohkootohkitópii </w:t>
      </w:r>
      <w:r>
        <w:rPr>
          <w:i/>
          <w:color w:val="231F20"/>
          <w:sz w:val="18"/>
        </w:rPr>
        <w:t>vai </w:t>
      </w:r>
      <w:r>
        <w:rPr>
          <w:color w:val="231F20"/>
          <w:sz w:val="18"/>
        </w:rPr>
        <w:t>ride double,</w:t>
      </w:r>
    </w:p>
    <w:p>
      <w:pPr>
        <w:pStyle w:val="BodyText"/>
      </w:pPr>
      <w:r>
        <w:rPr>
          <w:color w:val="231F20"/>
        </w:rPr>
        <w:t>e.g. on a horse or a bike 105</w:t>
      </w:r>
    </w:p>
    <w:p>
      <w:pPr>
        <w:pStyle w:val="BodyText"/>
        <w:spacing w:line="249" w:lineRule="auto"/>
        <w:ind w:right="195" w:hanging="240"/>
      </w:pPr>
      <w:r>
        <w:rPr>
          <w:b/>
          <w:color w:val="231F20"/>
        </w:rPr>
        <w:t>ride </w:t>
      </w:r>
      <w:r>
        <w:rPr>
          <w:color w:val="231F20"/>
        </w:rPr>
        <w:t>ohkitópii </w:t>
      </w:r>
      <w:r>
        <w:rPr>
          <w:i/>
          <w:color w:val="231F20"/>
        </w:rPr>
        <w:t>vai </w:t>
      </w:r>
      <w:r>
        <w:rPr>
          <w:color w:val="231F20"/>
        </w:rPr>
        <w:t>ride on horseback (lit.: sit upon) 166</w:t>
      </w:r>
    </w:p>
    <w:p>
      <w:pPr>
        <w:pStyle w:val="BodyText"/>
        <w:spacing w:line="249" w:lineRule="auto" w:before="2"/>
        <w:ind w:hanging="241"/>
      </w:pPr>
      <w:r>
        <w:rPr>
          <w:b/>
          <w:color w:val="231F20"/>
        </w:rPr>
        <w:t>ride </w:t>
      </w:r>
      <w:r>
        <w:rPr>
          <w:color w:val="231F20"/>
        </w:rPr>
        <w:t>waattsoohkitopii </w:t>
      </w:r>
      <w:r>
        <w:rPr>
          <w:i/>
          <w:color w:val="231F20"/>
        </w:rPr>
        <w:t>vai </w:t>
      </w:r>
      <w:r>
        <w:rPr>
          <w:color w:val="231F20"/>
        </w:rPr>
        <w:t>ride horseback daringly (a virtue rather than a vice, said of females or children) 296</w:t>
      </w:r>
    </w:p>
    <w:p>
      <w:pPr>
        <w:pStyle w:val="BodyText"/>
        <w:spacing w:line="249" w:lineRule="auto" w:before="2"/>
        <w:ind w:right="478" w:hanging="240"/>
      </w:pPr>
      <w:r>
        <w:rPr>
          <w:b/>
          <w:color w:val="231F20"/>
        </w:rPr>
        <w:t>ridge </w:t>
      </w:r>
      <w:r>
        <w:rPr>
          <w:color w:val="231F20"/>
        </w:rPr>
        <w:t>akakkahko </w:t>
      </w:r>
      <w:r>
        <w:rPr>
          <w:i/>
          <w:color w:val="231F20"/>
        </w:rPr>
        <w:t>nin </w:t>
      </w:r>
      <w:r>
        <w:rPr>
          <w:color w:val="231F20"/>
        </w:rPr>
        <w:t>semi-circular/ horse-shoe shaped ridge 11</w:t>
      </w:r>
    </w:p>
    <w:p>
      <w:pPr>
        <w:spacing w:before="1"/>
        <w:ind w:left="100" w:right="0" w:firstLine="0"/>
        <w:jc w:val="left"/>
        <w:rPr>
          <w:sz w:val="18"/>
        </w:rPr>
      </w:pPr>
      <w:r>
        <w:rPr>
          <w:b/>
          <w:color w:val="231F20"/>
          <w:sz w:val="18"/>
        </w:rPr>
        <w:t>ridge </w:t>
      </w:r>
      <w:r>
        <w:rPr>
          <w:color w:val="231F20"/>
          <w:sz w:val="18"/>
        </w:rPr>
        <w:t>ikkihkimiko </w:t>
      </w:r>
      <w:r>
        <w:rPr>
          <w:i/>
          <w:color w:val="231F20"/>
          <w:sz w:val="18"/>
        </w:rPr>
        <w:t>nin </w:t>
      </w:r>
      <w:r>
        <w:rPr>
          <w:color w:val="231F20"/>
          <w:sz w:val="18"/>
        </w:rPr>
        <w:t>narrow ridge 52</w:t>
      </w:r>
    </w:p>
    <w:p>
      <w:pPr>
        <w:spacing w:before="9"/>
        <w:ind w:left="100" w:right="0" w:firstLine="0"/>
        <w:jc w:val="left"/>
        <w:rPr>
          <w:sz w:val="18"/>
        </w:rPr>
      </w:pPr>
      <w:r>
        <w:rPr>
          <w:b/>
          <w:color w:val="231F20"/>
          <w:sz w:val="18"/>
        </w:rPr>
        <w:t>ridge </w:t>
      </w:r>
      <w:r>
        <w:rPr>
          <w:color w:val="231F20"/>
          <w:sz w:val="18"/>
        </w:rPr>
        <w:t>pawahko </w:t>
      </w:r>
      <w:r>
        <w:rPr>
          <w:i/>
          <w:color w:val="231F20"/>
          <w:sz w:val="18"/>
        </w:rPr>
        <w:t>nin </w:t>
      </w:r>
      <w:r>
        <w:rPr>
          <w:color w:val="231F20"/>
          <w:sz w:val="18"/>
        </w:rPr>
        <w:t>ridge 226</w:t>
      </w:r>
    </w:p>
    <w:p>
      <w:pPr>
        <w:spacing w:line="249" w:lineRule="auto" w:before="9"/>
        <w:ind w:left="340" w:right="340" w:hanging="240"/>
        <w:jc w:val="left"/>
        <w:rPr>
          <w:sz w:val="18"/>
        </w:rPr>
      </w:pPr>
      <w:r>
        <w:rPr>
          <w:b/>
          <w:color w:val="231F20"/>
          <w:sz w:val="18"/>
        </w:rPr>
        <w:t>rid of </w:t>
      </w:r>
      <w:r>
        <w:rPr>
          <w:color w:val="231F20"/>
          <w:sz w:val="18"/>
        </w:rPr>
        <w:t>ipon </w:t>
      </w:r>
      <w:r>
        <w:rPr>
          <w:i/>
          <w:color w:val="231F20"/>
          <w:sz w:val="18"/>
        </w:rPr>
        <w:t>vrt </w:t>
      </w:r>
      <w:r>
        <w:rPr>
          <w:color w:val="231F20"/>
          <w:sz w:val="18"/>
        </w:rPr>
        <w:t>terminate, end, be rid of 91</w:t>
      </w:r>
    </w:p>
    <w:p>
      <w:pPr>
        <w:spacing w:line="249" w:lineRule="auto" w:before="2"/>
        <w:ind w:left="340" w:right="195" w:hanging="240"/>
        <w:jc w:val="left"/>
        <w:rPr>
          <w:sz w:val="18"/>
        </w:rPr>
      </w:pPr>
      <w:r>
        <w:rPr>
          <w:b/>
          <w:color w:val="231F20"/>
          <w:sz w:val="18"/>
        </w:rPr>
        <w:t>right </w:t>
      </w:r>
      <w:r>
        <w:rPr>
          <w:color w:val="231F20"/>
          <w:sz w:val="18"/>
        </w:rPr>
        <w:t>okamo’t </w:t>
      </w:r>
      <w:r>
        <w:rPr>
          <w:i/>
          <w:color w:val="231F20"/>
          <w:sz w:val="18"/>
        </w:rPr>
        <w:t>adt </w:t>
      </w:r>
      <w:r>
        <w:rPr>
          <w:color w:val="231F20"/>
          <w:sz w:val="18"/>
        </w:rPr>
        <w:t>straight/honest/right 183</w:t>
      </w:r>
    </w:p>
    <w:p>
      <w:pPr>
        <w:spacing w:line="249" w:lineRule="auto" w:before="1"/>
        <w:ind w:left="340" w:right="195" w:hanging="240"/>
        <w:jc w:val="left"/>
        <w:rPr>
          <w:sz w:val="18"/>
        </w:rPr>
      </w:pPr>
      <w:r>
        <w:rPr>
          <w:b/>
          <w:color w:val="231F20"/>
          <w:sz w:val="18"/>
        </w:rPr>
        <w:t>right </w:t>
      </w:r>
      <w:r>
        <w:rPr>
          <w:color w:val="231F20"/>
          <w:sz w:val="18"/>
        </w:rPr>
        <w:t>omanii </w:t>
      </w:r>
      <w:r>
        <w:rPr>
          <w:i/>
          <w:color w:val="231F20"/>
          <w:sz w:val="18"/>
        </w:rPr>
        <w:t>vai </w:t>
      </w:r>
      <w:r>
        <w:rPr>
          <w:color w:val="231F20"/>
          <w:sz w:val="18"/>
        </w:rPr>
        <w:t>be truthful/right/ correct 192</w:t>
      </w:r>
    </w:p>
    <w:p>
      <w:pPr>
        <w:spacing w:before="2"/>
        <w:ind w:left="100" w:right="0" w:firstLine="0"/>
        <w:jc w:val="left"/>
        <w:rPr>
          <w:sz w:val="18"/>
        </w:rPr>
      </w:pPr>
      <w:r>
        <w:rPr>
          <w:b/>
          <w:color w:val="231F20"/>
          <w:sz w:val="18"/>
        </w:rPr>
        <w:t>right(ward) </w:t>
      </w:r>
      <w:r>
        <w:rPr>
          <w:color w:val="231F20"/>
          <w:sz w:val="18"/>
        </w:rPr>
        <w:t>naatóóhtsi </w:t>
      </w:r>
      <w:r>
        <w:rPr>
          <w:i/>
          <w:color w:val="231F20"/>
          <w:sz w:val="18"/>
        </w:rPr>
        <w:t>nin </w:t>
      </w:r>
      <w:r>
        <w:rPr>
          <w:color w:val="231F20"/>
          <w:sz w:val="18"/>
        </w:rPr>
        <w:t>right(ward).</w:t>
      </w:r>
    </w:p>
    <w:p>
      <w:pPr>
        <w:pStyle w:val="BodyText"/>
      </w:pPr>
      <w:r>
        <w:rPr>
          <w:color w:val="231F20"/>
        </w:rPr>
        <w:t>156</w:t>
      </w:r>
    </w:p>
    <w:p>
      <w:pPr>
        <w:spacing w:line="249" w:lineRule="auto" w:before="9"/>
        <w:ind w:left="340" w:right="0" w:hanging="240"/>
        <w:jc w:val="left"/>
        <w:rPr>
          <w:sz w:val="18"/>
        </w:rPr>
      </w:pPr>
      <w:r>
        <w:rPr>
          <w:b/>
          <w:color w:val="231F20"/>
          <w:sz w:val="18"/>
        </w:rPr>
        <w:t>rigid </w:t>
      </w:r>
      <w:r>
        <w:rPr>
          <w:color w:val="231F20"/>
          <w:sz w:val="18"/>
        </w:rPr>
        <w:t>ikskoosi </w:t>
      </w:r>
      <w:r>
        <w:rPr>
          <w:i/>
          <w:color w:val="231F20"/>
          <w:sz w:val="18"/>
        </w:rPr>
        <w:t>vai </w:t>
      </w:r>
      <w:r>
        <w:rPr>
          <w:color w:val="231F20"/>
          <w:sz w:val="18"/>
        </w:rPr>
        <w:t>stiffen, make oneself rigid 66</w:t>
      </w:r>
    </w:p>
    <w:p>
      <w:pPr>
        <w:spacing w:before="1"/>
        <w:ind w:left="100" w:right="0" w:firstLine="0"/>
        <w:jc w:val="left"/>
        <w:rPr>
          <w:sz w:val="18"/>
        </w:rPr>
      </w:pPr>
      <w:r>
        <w:rPr>
          <w:b/>
          <w:color w:val="231F20"/>
          <w:sz w:val="18"/>
        </w:rPr>
        <w:t>ring </w:t>
      </w:r>
      <w:r>
        <w:rPr>
          <w:color w:val="231F20"/>
          <w:sz w:val="18"/>
        </w:rPr>
        <w:t>isapiikitsoohsa’tsis </w:t>
      </w:r>
      <w:r>
        <w:rPr>
          <w:i/>
          <w:color w:val="231F20"/>
          <w:sz w:val="18"/>
        </w:rPr>
        <w:t>nan </w:t>
      </w:r>
      <w:r>
        <w:rPr>
          <w:color w:val="231F20"/>
          <w:sz w:val="18"/>
        </w:rPr>
        <w:t>ring 98</w:t>
      </w:r>
    </w:p>
    <w:p>
      <w:pPr>
        <w:pStyle w:val="BodyText"/>
        <w:spacing w:line="249" w:lineRule="auto"/>
        <w:ind w:hanging="240"/>
      </w:pPr>
      <w:r>
        <w:rPr>
          <w:b/>
          <w:color w:val="231F20"/>
        </w:rPr>
        <w:t>ring </w:t>
      </w:r>
      <w:r>
        <w:rPr>
          <w:color w:val="231F20"/>
        </w:rPr>
        <w:t>mámma’pis </w:t>
      </w:r>
      <w:r>
        <w:rPr>
          <w:i/>
          <w:color w:val="231F20"/>
        </w:rPr>
        <w:t>nin </w:t>
      </w:r>
      <w:r>
        <w:rPr>
          <w:color w:val="231F20"/>
        </w:rPr>
        <w:t>tipi ring made </w:t>
      </w:r>
      <w:r>
        <w:rPr>
          <w:color w:val="231F20"/>
          <w:spacing w:val="-8"/>
        </w:rPr>
        <w:t>of </w:t>
      </w:r>
      <w:r>
        <w:rPr>
          <w:color w:val="231F20"/>
        </w:rPr>
        <w:t>rocks 145</w:t>
      </w:r>
    </w:p>
    <w:p>
      <w:pPr>
        <w:pStyle w:val="BodyText"/>
        <w:spacing w:line="249" w:lineRule="auto" w:before="2"/>
        <w:ind w:right="195" w:hanging="240"/>
      </w:pPr>
      <w:r>
        <w:rPr>
          <w:b/>
          <w:color w:val="231F20"/>
        </w:rPr>
        <w:t>ring </w:t>
      </w:r>
      <w:r>
        <w:rPr>
          <w:color w:val="231F20"/>
        </w:rPr>
        <w:t>sattsikohtaa </w:t>
      </w:r>
      <w:r>
        <w:rPr>
          <w:i/>
          <w:color w:val="231F20"/>
        </w:rPr>
        <w:t>vai </w:t>
      </w:r>
      <w:r>
        <w:rPr>
          <w:color w:val="231F20"/>
        </w:rPr>
        <w:t>jingle/ring (e.g. bells) 245</w:t>
      </w:r>
    </w:p>
    <w:p>
      <w:pPr>
        <w:spacing w:line="249" w:lineRule="auto" w:before="1"/>
        <w:ind w:left="340" w:right="430" w:hanging="240"/>
        <w:jc w:val="left"/>
        <w:rPr>
          <w:sz w:val="18"/>
        </w:rPr>
      </w:pPr>
      <w:r>
        <w:rPr>
          <w:b/>
          <w:color w:val="231F20"/>
          <w:sz w:val="18"/>
        </w:rPr>
        <w:t>ring </w:t>
      </w:r>
      <w:r>
        <w:rPr>
          <w:color w:val="231F20"/>
          <w:sz w:val="18"/>
        </w:rPr>
        <w:t>sattsikaapiksist </w:t>
      </w:r>
      <w:r>
        <w:rPr>
          <w:i/>
          <w:color w:val="231F20"/>
          <w:sz w:val="18"/>
        </w:rPr>
        <w:t>vta </w:t>
      </w:r>
      <w:r>
        <w:rPr>
          <w:color w:val="231F20"/>
          <w:sz w:val="18"/>
        </w:rPr>
        <w:t>ring (bells) 244</w:t>
      </w:r>
    </w:p>
    <w:p>
      <w:pPr>
        <w:pStyle w:val="BodyText"/>
        <w:spacing w:line="249" w:lineRule="auto" w:before="2"/>
        <w:ind w:hanging="240"/>
      </w:pPr>
      <w:r>
        <w:rPr>
          <w:b/>
          <w:color w:val="231F20"/>
        </w:rPr>
        <w:t>riot </w:t>
      </w:r>
      <w:r>
        <w:rPr>
          <w:color w:val="231F20"/>
        </w:rPr>
        <w:t>isínata’pssi </w:t>
      </w:r>
      <w:r>
        <w:rPr>
          <w:i/>
          <w:color w:val="231F20"/>
        </w:rPr>
        <w:t>vai </w:t>
      </w:r>
      <w:r>
        <w:rPr>
          <w:color w:val="231F20"/>
        </w:rPr>
        <w:t>be involved in a dispute/ be frantically busy 99</w:t>
      </w:r>
    </w:p>
    <w:p>
      <w:pPr>
        <w:spacing w:line="249" w:lineRule="auto" w:before="1"/>
        <w:ind w:left="340" w:right="226" w:hanging="240"/>
        <w:jc w:val="left"/>
        <w:rPr>
          <w:sz w:val="18"/>
        </w:rPr>
      </w:pPr>
      <w:r>
        <w:rPr>
          <w:b/>
          <w:color w:val="231F20"/>
          <w:sz w:val="18"/>
        </w:rPr>
        <w:t>riotous </w:t>
      </w:r>
      <w:r>
        <w:rPr>
          <w:color w:val="231F20"/>
          <w:sz w:val="18"/>
        </w:rPr>
        <w:t>ipi. </w:t>
      </w:r>
      <w:r>
        <w:rPr>
          <w:i/>
          <w:color w:val="231F20"/>
          <w:sz w:val="18"/>
        </w:rPr>
        <w:t>vrt </w:t>
      </w:r>
      <w:r>
        <w:rPr>
          <w:color w:val="231F20"/>
          <w:sz w:val="18"/>
        </w:rPr>
        <w:t>tattered/riotous/loudly 83</w:t>
      </w:r>
    </w:p>
    <w:p>
      <w:pPr>
        <w:spacing w:line="249" w:lineRule="auto" w:before="2"/>
        <w:ind w:left="100" w:right="195" w:firstLine="0"/>
        <w:jc w:val="left"/>
        <w:rPr>
          <w:sz w:val="18"/>
        </w:rPr>
      </w:pPr>
      <w:r>
        <w:rPr>
          <w:b/>
          <w:color w:val="231F20"/>
          <w:sz w:val="18"/>
        </w:rPr>
        <w:t>ripe </w:t>
      </w:r>
      <w:r>
        <w:rPr>
          <w:color w:val="231F20"/>
          <w:sz w:val="18"/>
        </w:rPr>
        <w:t>i’tsoyi </w:t>
      </w:r>
      <w:r>
        <w:rPr>
          <w:i/>
          <w:color w:val="231F20"/>
          <w:sz w:val="18"/>
        </w:rPr>
        <w:t>vai </w:t>
      </w:r>
      <w:r>
        <w:rPr>
          <w:color w:val="231F20"/>
          <w:sz w:val="18"/>
        </w:rPr>
        <w:t>be ripe/cooked 131 </w:t>
      </w:r>
      <w:r>
        <w:rPr>
          <w:b/>
          <w:color w:val="231F20"/>
          <w:sz w:val="18"/>
        </w:rPr>
        <w:t>ripen </w:t>
      </w:r>
      <w:r>
        <w:rPr>
          <w:color w:val="231F20"/>
          <w:sz w:val="18"/>
        </w:rPr>
        <w:t>i’tsii </w:t>
      </w:r>
      <w:r>
        <w:rPr>
          <w:i/>
          <w:color w:val="231F20"/>
          <w:sz w:val="18"/>
        </w:rPr>
        <w:t>vii </w:t>
      </w:r>
      <w:r>
        <w:rPr>
          <w:color w:val="231F20"/>
          <w:sz w:val="18"/>
        </w:rPr>
        <w:t>ripen/ be cooked 129 </w:t>
      </w:r>
      <w:r>
        <w:rPr>
          <w:b/>
          <w:color w:val="231F20"/>
          <w:sz w:val="18"/>
        </w:rPr>
        <w:t>ripple </w:t>
      </w:r>
      <w:r>
        <w:rPr>
          <w:color w:val="231F20"/>
          <w:sz w:val="18"/>
        </w:rPr>
        <w:t>ohpai’kímsskaa </w:t>
      </w:r>
      <w:r>
        <w:rPr>
          <w:i/>
          <w:color w:val="231F20"/>
          <w:sz w:val="18"/>
        </w:rPr>
        <w:t>vii </w:t>
      </w:r>
      <w:r>
        <w:rPr>
          <w:color w:val="231F20"/>
          <w:sz w:val="18"/>
        </w:rPr>
        <w:t>wave (of</w:t>
      </w:r>
    </w:p>
    <w:p>
      <w:pPr>
        <w:pStyle w:val="BodyText"/>
        <w:spacing w:before="2"/>
      </w:pPr>
      <w:r>
        <w:rPr>
          <w:color w:val="231F20"/>
        </w:rPr>
        <w:t>water), ripple 172</w:t>
      </w:r>
    </w:p>
    <w:p>
      <w:pPr>
        <w:spacing w:line="249" w:lineRule="auto" w:before="9"/>
        <w:ind w:left="340" w:right="0" w:hanging="241"/>
        <w:jc w:val="left"/>
        <w:rPr>
          <w:sz w:val="18"/>
        </w:rPr>
      </w:pPr>
      <w:r>
        <w:rPr>
          <w:b/>
          <w:color w:val="231F20"/>
          <w:sz w:val="18"/>
        </w:rPr>
        <w:t>ripple </w:t>
      </w:r>
      <w:r>
        <w:rPr>
          <w:color w:val="231F20"/>
          <w:sz w:val="18"/>
        </w:rPr>
        <w:t>waatakimsskaa </w:t>
      </w:r>
      <w:r>
        <w:rPr>
          <w:i/>
          <w:color w:val="231F20"/>
          <w:sz w:val="18"/>
        </w:rPr>
        <w:t>vii </w:t>
      </w:r>
      <w:r>
        <w:rPr>
          <w:color w:val="231F20"/>
          <w:sz w:val="18"/>
        </w:rPr>
        <w:t>ripple (liquid) 294</w:t>
      </w:r>
    </w:p>
    <w:p>
      <w:pPr>
        <w:spacing w:line="249" w:lineRule="auto" w:before="1"/>
        <w:ind w:left="340" w:right="101" w:hanging="240"/>
        <w:jc w:val="left"/>
        <w:rPr>
          <w:sz w:val="18"/>
        </w:rPr>
      </w:pPr>
      <w:r>
        <w:rPr>
          <w:b/>
          <w:color w:val="231F20"/>
          <w:sz w:val="18"/>
        </w:rPr>
        <w:t>Rising wolf </w:t>
      </w:r>
      <w:r>
        <w:rPr>
          <w:color w:val="231F20"/>
          <w:sz w:val="18"/>
        </w:rPr>
        <w:t>makoyópowáóowahsin </w:t>
      </w:r>
      <w:r>
        <w:rPr>
          <w:i/>
          <w:color w:val="231F20"/>
          <w:sz w:val="18"/>
        </w:rPr>
        <w:t>nin </w:t>
      </w:r>
      <w:r>
        <w:rPr>
          <w:color w:val="231F20"/>
          <w:sz w:val="18"/>
        </w:rPr>
        <w:t>wolf rising/ Rising wolf mountain. 145</w:t>
      </w:r>
    </w:p>
    <w:p>
      <w:pPr>
        <w:spacing w:line="249" w:lineRule="auto" w:before="3"/>
        <w:ind w:left="340" w:right="430" w:hanging="240"/>
        <w:jc w:val="left"/>
        <w:rPr>
          <w:sz w:val="18"/>
        </w:rPr>
      </w:pPr>
      <w:r>
        <w:rPr>
          <w:b/>
          <w:color w:val="231F20"/>
          <w:sz w:val="18"/>
        </w:rPr>
        <w:t>risky </w:t>
      </w:r>
      <w:r>
        <w:rPr>
          <w:color w:val="231F20"/>
          <w:sz w:val="18"/>
        </w:rPr>
        <w:t>i’sa’pii </w:t>
      </w:r>
      <w:r>
        <w:rPr>
          <w:i/>
          <w:color w:val="231F20"/>
          <w:sz w:val="18"/>
        </w:rPr>
        <w:t>vii </w:t>
      </w:r>
      <w:r>
        <w:rPr>
          <w:color w:val="231F20"/>
          <w:sz w:val="18"/>
        </w:rPr>
        <w:t>be a risky situation 127</w:t>
      </w:r>
    </w:p>
    <w:p>
      <w:pPr>
        <w:spacing w:line="249" w:lineRule="auto" w:before="1"/>
        <w:ind w:left="340" w:right="195" w:hanging="241"/>
        <w:jc w:val="left"/>
        <w:rPr>
          <w:sz w:val="18"/>
        </w:rPr>
      </w:pPr>
      <w:r>
        <w:rPr>
          <w:b/>
          <w:color w:val="231F20"/>
          <w:sz w:val="18"/>
        </w:rPr>
        <w:t>risky </w:t>
      </w:r>
      <w:r>
        <w:rPr>
          <w:color w:val="231F20"/>
          <w:sz w:val="18"/>
        </w:rPr>
        <w:t>i’sskaana’pii </w:t>
      </w:r>
      <w:r>
        <w:rPr>
          <w:i/>
          <w:color w:val="231F20"/>
          <w:sz w:val="18"/>
        </w:rPr>
        <w:t>vii </w:t>
      </w:r>
      <w:r>
        <w:rPr>
          <w:color w:val="231F20"/>
          <w:sz w:val="18"/>
        </w:rPr>
        <w:t>be risky, dangerous 128</w:t>
      </w:r>
    </w:p>
    <w:p>
      <w:pPr>
        <w:spacing w:line="249" w:lineRule="auto" w:before="2"/>
        <w:ind w:left="340" w:right="195" w:hanging="240"/>
        <w:jc w:val="left"/>
        <w:rPr>
          <w:sz w:val="18"/>
        </w:rPr>
      </w:pPr>
      <w:r>
        <w:rPr>
          <w:b/>
          <w:color w:val="231F20"/>
          <w:sz w:val="18"/>
        </w:rPr>
        <w:t>risky </w:t>
      </w:r>
      <w:r>
        <w:rPr>
          <w:color w:val="231F20"/>
          <w:sz w:val="18"/>
        </w:rPr>
        <w:t>i’sskaan </w:t>
      </w:r>
      <w:r>
        <w:rPr>
          <w:i/>
          <w:color w:val="231F20"/>
          <w:sz w:val="18"/>
        </w:rPr>
        <w:t>adt </w:t>
      </w:r>
      <w:r>
        <w:rPr>
          <w:color w:val="231F20"/>
          <w:sz w:val="18"/>
        </w:rPr>
        <w:t>dangerous or risky 128</w:t>
      </w:r>
    </w:p>
    <w:p>
      <w:pPr>
        <w:spacing w:after="0" w:line="249" w:lineRule="auto"/>
        <w:jc w:val="left"/>
        <w:rPr>
          <w:sz w:val="18"/>
        </w:rPr>
        <w:sectPr>
          <w:pgSz w:w="7920" w:h="12960"/>
          <w:pgMar w:header="684" w:footer="720" w:top="1100" w:bottom="900" w:left="620" w:right="620"/>
          <w:cols w:num="2" w:equalWidth="0">
            <w:col w:w="3060" w:space="450"/>
            <w:col w:w="3170"/>
          </w:cols>
        </w:sectPr>
      </w:pPr>
    </w:p>
    <w:p>
      <w:pPr>
        <w:spacing w:before="82"/>
        <w:ind w:left="120" w:right="0" w:firstLine="0"/>
        <w:jc w:val="left"/>
        <w:rPr>
          <w:sz w:val="18"/>
        </w:rPr>
      </w:pPr>
      <w:r>
        <w:rPr>
          <w:b/>
          <w:color w:val="231F20"/>
          <w:sz w:val="18"/>
        </w:rPr>
        <w:t>river </w:t>
      </w:r>
      <w:r>
        <w:rPr>
          <w:color w:val="231F20"/>
          <w:sz w:val="18"/>
        </w:rPr>
        <w:t>niítahtaa </w:t>
      </w:r>
      <w:r>
        <w:rPr>
          <w:i/>
          <w:color w:val="231F20"/>
          <w:sz w:val="18"/>
        </w:rPr>
        <w:t>nin </w:t>
      </w:r>
      <w:r>
        <w:rPr>
          <w:color w:val="231F20"/>
          <w:sz w:val="18"/>
        </w:rPr>
        <w:t>river 159</w:t>
      </w:r>
    </w:p>
    <w:p>
      <w:pPr>
        <w:pStyle w:val="BodyText"/>
        <w:spacing w:line="249" w:lineRule="auto"/>
        <w:ind w:left="359" w:hanging="240"/>
      </w:pPr>
      <w:r>
        <w:rPr>
          <w:b/>
          <w:color w:val="231F20"/>
        </w:rPr>
        <w:t>river </w:t>
      </w:r>
      <w:r>
        <w:rPr>
          <w:color w:val="231F20"/>
        </w:rPr>
        <w:t>otsítao’to’wahtaahp </w:t>
      </w:r>
      <w:r>
        <w:rPr>
          <w:i/>
          <w:color w:val="231F20"/>
        </w:rPr>
        <w:t>nin </w:t>
      </w:r>
      <w:r>
        <w:rPr>
          <w:color w:val="231F20"/>
        </w:rPr>
        <w:t>fork in the river/ where two rivers meet. 214</w:t>
      </w:r>
    </w:p>
    <w:p>
      <w:pPr>
        <w:spacing w:before="2"/>
        <w:ind w:left="120" w:right="0" w:firstLine="0"/>
        <w:jc w:val="left"/>
        <w:rPr>
          <w:sz w:val="18"/>
        </w:rPr>
      </w:pPr>
      <w:r>
        <w:rPr>
          <w:b/>
          <w:color w:val="231F20"/>
          <w:sz w:val="18"/>
        </w:rPr>
        <w:t>river </w:t>
      </w:r>
      <w:r>
        <w:rPr>
          <w:color w:val="231F20"/>
          <w:sz w:val="18"/>
        </w:rPr>
        <w:t>sisaahtaayi </w:t>
      </w:r>
      <w:r>
        <w:rPr>
          <w:i/>
          <w:color w:val="231F20"/>
          <w:sz w:val="18"/>
        </w:rPr>
        <w:t>nin </w:t>
      </w:r>
      <w:r>
        <w:rPr>
          <w:color w:val="231F20"/>
          <w:sz w:val="18"/>
        </w:rPr>
        <w:t>river 253</w:t>
      </w:r>
    </w:p>
    <w:p>
      <w:pPr>
        <w:spacing w:line="249" w:lineRule="auto" w:before="9"/>
        <w:ind w:left="359" w:right="389" w:hanging="240"/>
        <w:jc w:val="both"/>
        <w:rPr>
          <w:sz w:val="18"/>
        </w:rPr>
      </w:pPr>
      <w:r>
        <w:rPr>
          <w:b/>
          <w:color w:val="231F20"/>
          <w:sz w:val="18"/>
        </w:rPr>
        <w:t>river </w:t>
      </w:r>
      <w:r>
        <w:rPr>
          <w:color w:val="231F20"/>
          <w:sz w:val="18"/>
        </w:rPr>
        <w:t>sspiwóo </w:t>
      </w:r>
      <w:r>
        <w:rPr>
          <w:i/>
          <w:color w:val="231F20"/>
          <w:sz w:val="18"/>
        </w:rPr>
        <w:t>vai </w:t>
      </w:r>
      <w:r>
        <w:rPr>
          <w:color w:val="231F20"/>
          <w:sz w:val="18"/>
        </w:rPr>
        <w:t>go into middle of river 271</w:t>
      </w:r>
    </w:p>
    <w:p>
      <w:pPr>
        <w:pStyle w:val="BodyText"/>
        <w:spacing w:line="249" w:lineRule="auto" w:before="1"/>
        <w:ind w:left="359" w:right="383" w:hanging="240"/>
        <w:jc w:val="both"/>
      </w:pPr>
      <w:r>
        <w:rPr>
          <w:b/>
          <w:color w:val="231F20"/>
        </w:rPr>
        <w:t>roach </w:t>
      </w:r>
      <w:r>
        <w:rPr>
          <w:color w:val="231F20"/>
        </w:rPr>
        <w:t>i’simáán </w:t>
      </w:r>
      <w:r>
        <w:rPr>
          <w:i/>
          <w:color w:val="231F20"/>
        </w:rPr>
        <w:t>nin </w:t>
      </w:r>
      <w:r>
        <w:rPr>
          <w:color w:val="231F20"/>
        </w:rPr>
        <w:t>roach headpiece (usually made of porcupine hair) 127</w:t>
      </w:r>
    </w:p>
    <w:p>
      <w:pPr>
        <w:pStyle w:val="BodyText"/>
        <w:spacing w:line="249" w:lineRule="auto" w:before="2"/>
        <w:ind w:left="359" w:right="123" w:hanging="240"/>
      </w:pPr>
      <w:r>
        <w:rPr>
          <w:b/>
          <w:color w:val="231F20"/>
        </w:rPr>
        <w:t>roach </w:t>
      </w:r>
      <w:r>
        <w:rPr>
          <w:color w:val="231F20"/>
        </w:rPr>
        <w:t>ohkínayo’ssin </w:t>
      </w:r>
      <w:r>
        <w:rPr>
          <w:i/>
          <w:color w:val="231F20"/>
        </w:rPr>
        <w:t>nin </w:t>
      </w:r>
      <w:r>
        <w:rPr>
          <w:color w:val="231F20"/>
        </w:rPr>
        <w:t>scalplock, topknot, a hairstyle where the hair is braided, folded, and tied above the forehead, near the hairline 165</w:t>
      </w:r>
    </w:p>
    <w:p>
      <w:pPr>
        <w:spacing w:line="249" w:lineRule="auto" w:before="3"/>
        <w:ind w:left="359" w:right="0" w:hanging="241"/>
        <w:jc w:val="left"/>
        <w:rPr>
          <w:sz w:val="18"/>
        </w:rPr>
      </w:pPr>
      <w:r>
        <w:rPr>
          <w:b/>
          <w:color w:val="231F20"/>
          <w:sz w:val="18"/>
        </w:rPr>
        <w:t>roach </w:t>
      </w:r>
      <w:r>
        <w:rPr>
          <w:color w:val="231F20"/>
          <w:sz w:val="18"/>
        </w:rPr>
        <w:t>owa’siyiihtaan </w:t>
      </w:r>
      <w:r>
        <w:rPr>
          <w:i/>
          <w:color w:val="231F20"/>
          <w:sz w:val="18"/>
        </w:rPr>
        <w:t>nin </w:t>
      </w:r>
      <w:r>
        <w:rPr>
          <w:color w:val="231F20"/>
          <w:sz w:val="18"/>
        </w:rPr>
        <w:t>porcupine hair roach 216</w:t>
      </w:r>
    </w:p>
    <w:p>
      <w:pPr>
        <w:spacing w:before="2"/>
        <w:ind w:left="120" w:right="0" w:firstLine="0"/>
        <w:jc w:val="left"/>
        <w:rPr>
          <w:sz w:val="18"/>
        </w:rPr>
      </w:pPr>
      <w:r>
        <w:rPr>
          <w:b/>
          <w:color w:val="231F20"/>
          <w:sz w:val="18"/>
        </w:rPr>
        <w:t>road </w:t>
      </w:r>
      <w:r>
        <w:rPr>
          <w:color w:val="231F20"/>
          <w:sz w:val="18"/>
        </w:rPr>
        <w:t>mohsokó </w:t>
      </w:r>
      <w:r>
        <w:rPr>
          <w:i/>
          <w:color w:val="231F20"/>
          <w:sz w:val="18"/>
        </w:rPr>
        <w:t>nin </w:t>
      </w:r>
      <w:r>
        <w:rPr>
          <w:color w:val="231F20"/>
          <w:sz w:val="18"/>
        </w:rPr>
        <w:t>road 152</w:t>
      </w:r>
    </w:p>
    <w:p>
      <w:pPr>
        <w:spacing w:before="9"/>
        <w:ind w:left="120" w:right="0" w:firstLine="0"/>
        <w:jc w:val="left"/>
        <w:rPr>
          <w:sz w:val="18"/>
        </w:rPr>
      </w:pPr>
      <w:r>
        <w:rPr>
          <w:b/>
          <w:color w:val="231F20"/>
          <w:sz w:val="18"/>
        </w:rPr>
        <w:t>roan </w:t>
      </w:r>
      <w:r>
        <w:rPr>
          <w:color w:val="231F20"/>
          <w:sz w:val="18"/>
        </w:rPr>
        <w:t>máóhkowa’si </w:t>
      </w:r>
      <w:r>
        <w:rPr>
          <w:i/>
          <w:color w:val="231F20"/>
          <w:sz w:val="18"/>
        </w:rPr>
        <w:t>nan </w:t>
      </w:r>
      <w:r>
        <w:rPr>
          <w:color w:val="231F20"/>
          <w:sz w:val="18"/>
        </w:rPr>
        <w:t>roan horse 146</w:t>
      </w:r>
    </w:p>
    <w:p>
      <w:pPr>
        <w:pStyle w:val="BodyText"/>
        <w:spacing w:line="249" w:lineRule="auto"/>
        <w:ind w:left="359" w:hanging="240"/>
      </w:pPr>
      <w:r>
        <w:rPr>
          <w:b/>
          <w:color w:val="231F20"/>
        </w:rPr>
        <w:t>roast </w:t>
      </w:r>
      <w:r>
        <w:rPr>
          <w:color w:val="231F20"/>
        </w:rPr>
        <w:t>ikkonamaa </w:t>
      </w:r>
      <w:r>
        <w:rPr>
          <w:i/>
          <w:color w:val="231F20"/>
        </w:rPr>
        <w:t>vai </w:t>
      </w:r>
      <w:r>
        <w:rPr>
          <w:color w:val="231F20"/>
        </w:rPr>
        <w:t>roast or bake something by the side of the fire/ barbeque 54</w:t>
      </w:r>
    </w:p>
    <w:p>
      <w:pPr>
        <w:pStyle w:val="BodyText"/>
        <w:spacing w:line="249" w:lineRule="auto" w:before="2"/>
        <w:ind w:left="359" w:hanging="240"/>
      </w:pPr>
      <w:r>
        <w:rPr>
          <w:b/>
          <w:color w:val="231F20"/>
        </w:rPr>
        <w:t>roast </w:t>
      </w:r>
      <w:r>
        <w:rPr>
          <w:color w:val="231F20"/>
        </w:rPr>
        <w:t>isttsitaa </w:t>
      </w:r>
      <w:r>
        <w:rPr>
          <w:i/>
          <w:color w:val="231F20"/>
        </w:rPr>
        <w:t>vai </w:t>
      </w:r>
      <w:r>
        <w:rPr>
          <w:color w:val="231F20"/>
        </w:rPr>
        <w:t>roast (s.t.) whole in coals 114</w:t>
      </w:r>
    </w:p>
    <w:p>
      <w:pPr>
        <w:spacing w:line="249" w:lineRule="auto" w:before="2"/>
        <w:ind w:left="120" w:right="0" w:firstLine="0"/>
        <w:jc w:val="left"/>
        <w:rPr>
          <w:sz w:val="18"/>
        </w:rPr>
      </w:pPr>
      <w:r>
        <w:rPr>
          <w:b/>
          <w:color w:val="231F20"/>
          <w:sz w:val="18"/>
        </w:rPr>
        <w:t>roast </w:t>
      </w:r>
      <w:r>
        <w:rPr>
          <w:color w:val="231F20"/>
          <w:sz w:val="18"/>
        </w:rPr>
        <w:t>isttsitatoo </w:t>
      </w:r>
      <w:r>
        <w:rPr>
          <w:i/>
          <w:color w:val="231F20"/>
          <w:sz w:val="18"/>
        </w:rPr>
        <w:t>vti </w:t>
      </w:r>
      <w:r>
        <w:rPr>
          <w:color w:val="231F20"/>
          <w:sz w:val="18"/>
        </w:rPr>
        <w:t>bake, roast 114 </w:t>
      </w:r>
      <w:r>
        <w:rPr>
          <w:b/>
          <w:color w:val="231F20"/>
          <w:sz w:val="18"/>
        </w:rPr>
        <w:t>roasted </w:t>
      </w:r>
      <w:r>
        <w:rPr>
          <w:color w:val="231F20"/>
          <w:sz w:val="18"/>
        </w:rPr>
        <w:t>isttsitaan </w:t>
      </w:r>
      <w:r>
        <w:rPr>
          <w:i/>
          <w:color w:val="231F20"/>
          <w:sz w:val="18"/>
        </w:rPr>
        <w:t>nin </w:t>
      </w:r>
      <w:r>
        <w:rPr>
          <w:color w:val="231F20"/>
          <w:sz w:val="18"/>
        </w:rPr>
        <w:t>roasted food 114 </w:t>
      </w:r>
      <w:r>
        <w:rPr>
          <w:b/>
          <w:color w:val="231F20"/>
          <w:sz w:val="18"/>
        </w:rPr>
        <w:t>robber </w:t>
      </w:r>
      <w:r>
        <w:rPr>
          <w:color w:val="231F20"/>
          <w:sz w:val="18"/>
        </w:rPr>
        <w:t>kamó’siipitsi </w:t>
      </w:r>
      <w:r>
        <w:rPr>
          <w:i/>
          <w:color w:val="231F20"/>
          <w:sz w:val="18"/>
        </w:rPr>
        <w:t>nan </w:t>
      </w:r>
      <w:r>
        <w:rPr>
          <w:color w:val="231F20"/>
          <w:sz w:val="18"/>
        </w:rPr>
        <w:t>robber,</w:t>
      </w:r>
    </w:p>
    <w:p>
      <w:pPr>
        <w:pStyle w:val="BodyText"/>
        <w:spacing w:before="2"/>
        <w:ind w:left="360"/>
      </w:pPr>
      <w:r>
        <w:rPr>
          <w:color w:val="231F20"/>
        </w:rPr>
        <w:t>habitual thief 135</w:t>
      </w:r>
    </w:p>
    <w:p>
      <w:pPr>
        <w:spacing w:before="9"/>
        <w:ind w:left="120" w:right="0" w:firstLine="0"/>
        <w:jc w:val="left"/>
        <w:rPr>
          <w:sz w:val="18"/>
        </w:rPr>
      </w:pPr>
      <w:r>
        <w:rPr>
          <w:b/>
          <w:color w:val="231F20"/>
          <w:sz w:val="18"/>
        </w:rPr>
        <w:t>robe </w:t>
      </w:r>
      <w:r>
        <w:rPr>
          <w:color w:val="231F20"/>
          <w:sz w:val="18"/>
        </w:rPr>
        <w:t>aan </w:t>
      </w:r>
      <w:r>
        <w:rPr>
          <w:i/>
          <w:color w:val="231F20"/>
          <w:sz w:val="18"/>
        </w:rPr>
        <w:t>nan </w:t>
      </w:r>
      <w:r>
        <w:rPr>
          <w:color w:val="231F20"/>
          <w:sz w:val="18"/>
        </w:rPr>
        <w:t>shawl/ robe 3</w:t>
      </w:r>
    </w:p>
    <w:p>
      <w:pPr>
        <w:pStyle w:val="BodyText"/>
        <w:spacing w:line="249" w:lineRule="auto"/>
        <w:ind w:left="360" w:right="123" w:hanging="240"/>
      </w:pPr>
      <w:r>
        <w:rPr>
          <w:b/>
          <w:color w:val="231F20"/>
        </w:rPr>
        <w:t>robe </w:t>
      </w:r>
      <w:r>
        <w:rPr>
          <w:color w:val="231F20"/>
        </w:rPr>
        <w:t>akáa’tsis </w:t>
      </w:r>
      <w:r>
        <w:rPr>
          <w:i/>
          <w:color w:val="231F20"/>
        </w:rPr>
        <w:t>nin </w:t>
      </w:r>
      <w:r>
        <w:rPr>
          <w:color w:val="231F20"/>
        </w:rPr>
        <w:t>robe/ protection, power 11</w:t>
      </w:r>
    </w:p>
    <w:p>
      <w:pPr>
        <w:pStyle w:val="BodyText"/>
        <w:spacing w:line="249" w:lineRule="auto" w:before="1"/>
        <w:ind w:left="360" w:hanging="240"/>
      </w:pPr>
      <w:r>
        <w:rPr>
          <w:b/>
          <w:color w:val="231F20"/>
        </w:rPr>
        <w:t>robe </w:t>
      </w:r>
      <w:r>
        <w:rPr>
          <w:color w:val="231F20"/>
        </w:rPr>
        <w:t>immoyaan </w:t>
      </w:r>
      <w:r>
        <w:rPr>
          <w:i/>
          <w:color w:val="231F20"/>
        </w:rPr>
        <w:t>nan </w:t>
      </w:r>
      <w:r>
        <w:rPr>
          <w:color w:val="231F20"/>
        </w:rPr>
        <w:t>hairy robe (e.g. buffalo robe, cowhide) 69</w:t>
      </w:r>
    </w:p>
    <w:p>
      <w:pPr>
        <w:spacing w:line="249" w:lineRule="auto" w:before="2"/>
        <w:ind w:left="360" w:right="123" w:hanging="240"/>
        <w:jc w:val="left"/>
        <w:rPr>
          <w:sz w:val="18"/>
        </w:rPr>
      </w:pPr>
      <w:r>
        <w:rPr>
          <w:b/>
          <w:color w:val="231F20"/>
          <w:sz w:val="18"/>
        </w:rPr>
        <w:t>robe </w:t>
      </w:r>
      <w:r>
        <w:rPr>
          <w:color w:val="231F20"/>
          <w:sz w:val="18"/>
        </w:rPr>
        <w:t>isttohksaan </w:t>
      </w:r>
      <w:r>
        <w:rPr>
          <w:i/>
          <w:color w:val="231F20"/>
          <w:sz w:val="18"/>
        </w:rPr>
        <w:t>nan </w:t>
      </w:r>
      <w:r>
        <w:rPr>
          <w:color w:val="231F20"/>
          <w:sz w:val="18"/>
        </w:rPr>
        <w:t>shawl, thin robe 109</w:t>
      </w:r>
    </w:p>
    <w:p>
      <w:pPr>
        <w:pStyle w:val="BodyText"/>
        <w:spacing w:line="249" w:lineRule="auto" w:before="1"/>
        <w:ind w:left="360" w:right="82" w:hanging="240"/>
      </w:pPr>
      <w:r>
        <w:rPr>
          <w:b/>
          <w:color w:val="231F20"/>
        </w:rPr>
        <w:t>robe </w:t>
      </w:r>
      <w:r>
        <w:rPr>
          <w:color w:val="231F20"/>
        </w:rPr>
        <w:t>okskoowóo </w:t>
      </w:r>
      <w:r>
        <w:rPr>
          <w:i/>
          <w:color w:val="231F20"/>
        </w:rPr>
        <w:t>vai </w:t>
      </w:r>
      <w:r>
        <w:rPr>
          <w:color w:val="231F20"/>
        </w:rPr>
        <w:t>walk covered with a robe or blanket 187</w:t>
      </w:r>
    </w:p>
    <w:p>
      <w:pPr>
        <w:spacing w:line="249" w:lineRule="auto" w:before="2"/>
        <w:ind w:left="120" w:right="348" w:firstLine="0"/>
        <w:jc w:val="left"/>
        <w:rPr>
          <w:sz w:val="18"/>
        </w:rPr>
      </w:pPr>
      <w:r>
        <w:rPr>
          <w:b/>
          <w:color w:val="231F20"/>
          <w:sz w:val="18"/>
        </w:rPr>
        <w:t>robe </w:t>
      </w:r>
      <w:r>
        <w:rPr>
          <w:color w:val="231F20"/>
          <w:sz w:val="18"/>
        </w:rPr>
        <w:t>maaáí </w:t>
      </w:r>
      <w:r>
        <w:rPr>
          <w:i/>
          <w:color w:val="231F20"/>
          <w:sz w:val="18"/>
        </w:rPr>
        <w:t>nan </w:t>
      </w:r>
      <w:r>
        <w:rPr>
          <w:color w:val="231F20"/>
          <w:sz w:val="18"/>
        </w:rPr>
        <w:t>robe/shawl 143 </w:t>
      </w:r>
      <w:r>
        <w:rPr>
          <w:b/>
          <w:color w:val="231F20"/>
          <w:sz w:val="18"/>
        </w:rPr>
        <w:t>robe </w:t>
      </w:r>
      <w:r>
        <w:rPr>
          <w:color w:val="231F20"/>
          <w:sz w:val="18"/>
        </w:rPr>
        <w:t>píítaiáí </w:t>
      </w:r>
      <w:r>
        <w:rPr>
          <w:i/>
          <w:color w:val="231F20"/>
          <w:sz w:val="18"/>
        </w:rPr>
        <w:t>nan </w:t>
      </w:r>
      <w:r>
        <w:rPr>
          <w:color w:val="231F20"/>
          <w:sz w:val="18"/>
        </w:rPr>
        <w:t>eagle robe 227 </w:t>
      </w:r>
      <w:r>
        <w:rPr>
          <w:b/>
          <w:color w:val="231F20"/>
          <w:sz w:val="18"/>
        </w:rPr>
        <w:t>robe </w:t>
      </w:r>
      <w:r>
        <w:rPr>
          <w:color w:val="231F20"/>
          <w:sz w:val="18"/>
        </w:rPr>
        <w:t>wa’ksstsimat </w:t>
      </w:r>
      <w:r>
        <w:rPr>
          <w:i/>
          <w:color w:val="231F20"/>
          <w:sz w:val="18"/>
        </w:rPr>
        <w:t>vta </w:t>
      </w:r>
      <w:r>
        <w:rPr>
          <w:color w:val="231F20"/>
          <w:sz w:val="18"/>
        </w:rPr>
        <w:t>place (a</w:t>
      </w:r>
      <w:r>
        <w:rPr>
          <w:color w:val="231F20"/>
          <w:spacing w:val="-15"/>
          <w:sz w:val="18"/>
        </w:rPr>
        <w:t> </w:t>
      </w:r>
      <w:r>
        <w:rPr>
          <w:color w:val="231F20"/>
          <w:sz w:val="18"/>
        </w:rPr>
        <w:t>robe)</w:t>
      </w:r>
    </w:p>
    <w:p>
      <w:pPr>
        <w:pStyle w:val="BodyText"/>
        <w:spacing w:line="249" w:lineRule="auto" w:before="2"/>
        <w:ind w:left="360" w:right="332"/>
      </w:pPr>
      <w:r>
        <w:rPr>
          <w:color w:val="231F20"/>
        </w:rPr>
        <w:t>in a conically folded position (for visibility) 304</w:t>
      </w:r>
    </w:p>
    <w:p>
      <w:pPr>
        <w:pStyle w:val="BodyText"/>
        <w:spacing w:line="249" w:lineRule="auto" w:before="1"/>
        <w:ind w:left="360" w:right="47" w:hanging="240"/>
      </w:pPr>
      <w:r>
        <w:rPr>
          <w:b/>
          <w:color w:val="231F20"/>
        </w:rPr>
        <w:t>robed </w:t>
      </w:r>
      <w:r>
        <w:rPr>
          <w:color w:val="231F20"/>
        </w:rPr>
        <w:t>waakáa’tsiiyi </w:t>
      </w:r>
      <w:r>
        <w:rPr>
          <w:i/>
          <w:color w:val="231F20"/>
        </w:rPr>
        <w:t>vai </w:t>
      </w:r>
      <w:r>
        <w:rPr>
          <w:color w:val="231F20"/>
        </w:rPr>
        <w:t>robed with a blanket or shawl up to the neck in the back and under the shoulders 284</w:t>
      </w:r>
    </w:p>
    <w:p>
      <w:pPr>
        <w:pStyle w:val="BodyText"/>
        <w:spacing w:line="249" w:lineRule="auto" w:before="3"/>
        <w:ind w:left="360" w:right="324" w:hanging="240"/>
      </w:pPr>
      <w:r>
        <w:rPr>
          <w:b/>
          <w:color w:val="231F20"/>
        </w:rPr>
        <w:t>robin  </w:t>
      </w:r>
      <w:r>
        <w:rPr>
          <w:color w:val="231F20"/>
        </w:rPr>
        <w:t>áótahkááokayis </w:t>
      </w:r>
      <w:r>
        <w:rPr>
          <w:i/>
          <w:color w:val="231F20"/>
        </w:rPr>
        <w:t>nan </w:t>
      </w:r>
      <w:r>
        <w:rPr>
          <w:color w:val="231F20"/>
        </w:rPr>
        <w:t>robin (lit.: yellow breast), Latin: </w:t>
      </w:r>
      <w:r>
        <w:rPr>
          <w:color w:val="231F20"/>
          <w:spacing w:val="-5"/>
        </w:rPr>
        <w:t>Turdus </w:t>
      </w:r>
      <w:r>
        <w:rPr>
          <w:color w:val="231F20"/>
        </w:rPr>
        <w:t>migratorius 15</w:t>
      </w:r>
    </w:p>
    <w:p>
      <w:pPr>
        <w:spacing w:before="2"/>
        <w:ind w:left="120" w:right="0" w:firstLine="0"/>
        <w:jc w:val="left"/>
        <w:rPr>
          <w:sz w:val="18"/>
        </w:rPr>
      </w:pPr>
      <w:r>
        <w:rPr>
          <w:b/>
          <w:color w:val="231F20"/>
          <w:sz w:val="18"/>
        </w:rPr>
        <w:t>robin </w:t>
      </w:r>
      <w:r>
        <w:rPr>
          <w:color w:val="231F20"/>
          <w:sz w:val="18"/>
        </w:rPr>
        <w:t>otahkaaokayii </w:t>
      </w:r>
      <w:r>
        <w:rPr>
          <w:i/>
          <w:color w:val="231F20"/>
          <w:sz w:val="18"/>
        </w:rPr>
        <w:t>nan </w:t>
      </w:r>
      <w:r>
        <w:rPr>
          <w:color w:val="231F20"/>
          <w:sz w:val="18"/>
        </w:rPr>
        <w:t>robin (lit.:</w:t>
      </w:r>
    </w:p>
    <w:p>
      <w:pPr>
        <w:pStyle w:val="BodyText"/>
        <w:spacing w:line="249" w:lineRule="auto" w:before="82"/>
        <w:ind w:left="359"/>
      </w:pPr>
      <w:r>
        <w:rPr/>
        <w:br w:type="column"/>
      </w:r>
      <w:r>
        <w:rPr>
          <w:color w:val="231F20"/>
        </w:rPr>
        <w:t>has yellow breast), Latin: Turdus migratorius 208</w:t>
      </w:r>
    </w:p>
    <w:p>
      <w:pPr>
        <w:spacing w:line="249" w:lineRule="auto" w:before="2"/>
        <w:ind w:left="359" w:right="264" w:hanging="240"/>
        <w:jc w:val="left"/>
        <w:rPr>
          <w:sz w:val="18"/>
        </w:rPr>
      </w:pPr>
      <w:r>
        <w:rPr>
          <w:b/>
          <w:color w:val="231F20"/>
          <w:sz w:val="18"/>
        </w:rPr>
        <w:t>rock </w:t>
      </w:r>
      <w:r>
        <w:rPr>
          <w:color w:val="231F20"/>
          <w:sz w:val="18"/>
        </w:rPr>
        <w:t>óóhkotok </w:t>
      </w:r>
      <w:r>
        <w:rPr>
          <w:i/>
          <w:color w:val="231F20"/>
          <w:sz w:val="18"/>
        </w:rPr>
        <w:t>nan </w:t>
      </w:r>
      <w:r>
        <w:rPr>
          <w:color w:val="231F20"/>
          <w:sz w:val="18"/>
        </w:rPr>
        <w:t>large stone/rock 200</w:t>
      </w:r>
    </w:p>
    <w:p>
      <w:pPr>
        <w:pStyle w:val="BodyText"/>
        <w:spacing w:line="249" w:lineRule="auto" w:before="1"/>
        <w:ind w:left="359" w:hanging="240"/>
      </w:pPr>
      <w:r>
        <w:rPr>
          <w:b/>
          <w:color w:val="231F20"/>
        </w:rPr>
        <w:t>rock </w:t>
      </w:r>
      <w:r>
        <w:rPr>
          <w:color w:val="231F20"/>
        </w:rPr>
        <w:t>óóhkotok </w:t>
      </w:r>
      <w:r>
        <w:rPr>
          <w:i/>
          <w:color w:val="231F20"/>
        </w:rPr>
        <w:t>nin </w:t>
      </w:r>
      <w:r>
        <w:rPr>
          <w:color w:val="231F20"/>
        </w:rPr>
        <w:t>small stone/rock, pebble 200</w:t>
      </w:r>
    </w:p>
    <w:p>
      <w:pPr>
        <w:spacing w:line="249" w:lineRule="auto" w:before="1"/>
        <w:ind w:left="359" w:right="264" w:hanging="241"/>
        <w:jc w:val="left"/>
        <w:rPr>
          <w:sz w:val="18"/>
        </w:rPr>
      </w:pPr>
      <w:r>
        <w:rPr>
          <w:b/>
          <w:color w:val="231F20"/>
          <w:sz w:val="18"/>
        </w:rPr>
        <w:t>rock </w:t>
      </w:r>
      <w:r>
        <w:rPr>
          <w:color w:val="231F20"/>
          <w:sz w:val="18"/>
        </w:rPr>
        <w:t>waawattaapiksi </w:t>
      </w:r>
      <w:r>
        <w:rPr>
          <w:i/>
          <w:color w:val="231F20"/>
          <w:sz w:val="18"/>
        </w:rPr>
        <w:t>vti </w:t>
      </w:r>
      <w:r>
        <w:rPr>
          <w:color w:val="231F20"/>
          <w:sz w:val="18"/>
        </w:rPr>
        <w:t>shake, rock 298</w:t>
      </w:r>
    </w:p>
    <w:p>
      <w:pPr>
        <w:pStyle w:val="BodyText"/>
        <w:spacing w:line="249" w:lineRule="auto" w:before="2"/>
        <w:ind w:left="359" w:right="264" w:hanging="240"/>
      </w:pPr>
      <w:r>
        <w:rPr>
          <w:b/>
          <w:color w:val="231F20"/>
        </w:rPr>
        <w:t>Rocky Boy </w:t>
      </w:r>
      <w:r>
        <w:rPr>
          <w:color w:val="231F20"/>
        </w:rPr>
        <w:t>óóhkotoksíísinaikoan </w:t>
      </w:r>
      <w:r>
        <w:rPr>
          <w:i/>
          <w:color w:val="231F20"/>
        </w:rPr>
        <w:t>nan </w:t>
      </w:r>
      <w:r>
        <w:rPr>
          <w:color w:val="231F20"/>
        </w:rPr>
        <w:t>member of the Rocky Boy Indian tribe 201</w:t>
      </w:r>
    </w:p>
    <w:p>
      <w:pPr>
        <w:pStyle w:val="BodyText"/>
        <w:spacing w:line="249" w:lineRule="auto" w:before="2"/>
        <w:ind w:left="359" w:right="264" w:hanging="240"/>
      </w:pPr>
      <w:r>
        <w:rPr>
          <w:b/>
          <w:color w:val="231F20"/>
        </w:rPr>
        <w:t>Rocky Boy </w:t>
      </w:r>
      <w:r>
        <w:rPr>
          <w:color w:val="231F20"/>
        </w:rPr>
        <w:t>oohkotoksiisahkomaapi </w:t>
      </w:r>
      <w:r>
        <w:rPr>
          <w:i/>
          <w:color w:val="231F20"/>
        </w:rPr>
        <w:t>nan </w:t>
      </w:r>
      <w:r>
        <w:rPr>
          <w:color w:val="231F20"/>
        </w:rPr>
        <w:t>member of the Rocky Boy Reservation 201</w:t>
      </w:r>
    </w:p>
    <w:p>
      <w:pPr>
        <w:spacing w:before="2"/>
        <w:ind w:left="120" w:right="0" w:firstLine="0"/>
        <w:jc w:val="left"/>
        <w:rPr>
          <w:i/>
          <w:sz w:val="18"/>
        </w:rPr>
      </w:pPr>
      <w:r>
        <w:rPr>
          <w:b/>
          <w:color w:val="231F20"/>
          <w:sz w:val="18"/>
        </w:rPr>
        <w:t>Rocky Mountains </w:t>
      </w:r>
      <w:r>
        <w:rPr>
          <w:color w:val="231F20"/>
          <w:sz w:val="18"/>
        </w:rPr>
        <w:t>niitsíístakiimistsi </w:t>
      </w:r>
      <w:r>
        <w:rPr>
          <w:i/>
          <w:color w:val="231F20"/>
          <w:sz w:val="18"/>
        </w:rPr>
        <w:t>nin</w:t>
      </w:r>
    </w:p>
    <w:p>
      <w:pPr>
        <w:pStyle w:val="BodyText"/>
        <w:ind w:left="359"/>
      </w:pPr>
      <w:r>
        <w:rPr>
          <w:color w:val="231F20"/>
        </w:rPr>
        <w:t>Rocky Mountains 159</w:t>
      </w:r>
    </w:p>
    <w:p>
      <w:pPr>
        <w:spacing w:before="9"/>
        <w:ind w:left="120" w:right="0" w:firstLine="0"/>
        <w:jc w:val="left"/>
        <w:rPr>
          <w:sz w:val="18"/>
        </w:rPr>
      </w:pPr>
      <w:r>
        <w:rPr>
          <w:b/>
          <w:color w:val="231F20"/>
          <w:sz w:val="18"/>
        </w:rPr>
        <w:t>rodeo </w:t>
      </w:r>
      <w:r>
        <w:rPr>
          <w:color w:val="231F20"/>
          <w:sz w:val="18"/>
        </w:rPr>
        <w:t>kaná’pssin </w:t>
      </w:r>
      <w:r>
        <w:rPr>
          <w:i/>
          <w:color w:val="231F20"/>
          <w:sz w:val="18"/>
        </w:rPr>
        <w:t>nin </w:t>
      </w:r>
      <w:r>
        <w:rPr>
          <w:color w:val="231F20"/>
          <w:sz w:val="18"/>
        </w:rPr>
        <w:t>rodeo 135</w:t>
      </w:r>
    </w:p>
    <w:p>
      <w:pPr>
        <w:pStyle w:val="BodyText"/>
        <w:spacing w:line="249" w:lineRule="auto"/>
        <w:ind w:left="359" w:right="191" w:hanging="240"/>
      </w:pPr>
      <w:r>
        <w:rPr>
          <w:b/>
          <w:color w:val="231F20"/>
        </w:rPr>
        <w:t>rodeo </w:t>
      </w:r>
      <w:r>
        <w:rPr>
          <w:color w:val="231F20"/>
        </w:rPr>
        <w:t>ohkana’pssi </w:t>
      </w:r>
      <w:r>
        <w:rPr>
          <w:i/>
          <w:color w:val="231F20"/>
        </w:rPr>
        <w:t>vai </w:t>
      </w:r>
      <w:r>
        <w:rPr>
          <w:color w:val="231F20"/>
        </w:rPr>
        <w:t>gather for a recreational or sporting event/ rodeo 164</w:t>
      </w:r>
    </w:p>
    <w:p>
      <w:pPr>
        <w:spacing w:before="3"/>
        <w:ind w:left="120" w:right="0" w:firstLine="0"/>
        <w:jc w:val="left"/>
        <w:rPr>
          <w:sz w:val="18"/>
        </w:rPr>
      </w:pPr>
      <w:r>
        <w:rPr>
          <w:b/>
          <w:color w:val="231F20"/>
          <w:sz w:val="18"/>
        </w:rPr>
        <w:t>roll </w:t>
      </w:r>
      <w:r>
        <w:rPr>
          <w:color w:val="231F20"/>
          <w:sz w:val="18"/>
        </w:rPr>
        <w:t>inaka’si </w:t>
      </w:r>
      <w:r>
        <w:rPr>
          <w:i/>
          <w:color w:val="231F20"/>
          <w:sz w:val="18"/>
        </w:rPr>
        <w:t>vai </w:t>
      </w:r>
      <w:r>
        <w:rPr>
          <w:color w:val="231F20"/>
          <w:sz w:val="18"/>
        </w:rPr>
        <w:t>roll 71</w:t>
      </w:r>
    </w:p>
    <w:p>
      <w:pPr>
        <w:spacing w:before="9"/>
        <w:ind w:left="120" w:right="0" w:firstLine="0"/>
        <w:jc w:val="left"/>
        <w:rPr>
          <w:sz w:val="18"/>
        </w:rPr>
      </w:pPr>
      <w:r>
        <w:rPr>
          <w:b/>
          <w:color w:val="231F20"/>
          <w:sz w:val="18"/>
        </w:rPr>
        <w:t>roll </w:t>
      </w:r>
      <w:r>
        <w:rPr>
          <w:color w:val="231F20"/>
          <w:sz w:val="18"/>
        </w:rPr>
        <w:t>inakat </w:t>
      </w:r>
      <w:r>
        <w:rPr>
          <w:i/>
          <w:color w:val="231F20"/>
          <w:sz w:val="18"/>
        </w:rPr>
        <w:t>vta </w:t>
      </w:r>
      <w:r>
        <w:rPr>
          <w:color w:val="231F20"/>
          <w:sz w:val="18"/>
        </w:rPr>
        <w:t>roll 71</w:t>
      </w:r>
    </w:p>
    <w:p>
      <w:pPr>
        <w:spacing w:line="249" w:lineRule="auto" w:before="9"/>
        <w:ind w:left="360" w:right="449" w:hanging="241"/>
        <w:jc w:val="left"/>
        <w:rPr>
          <w:sz w:val="18"/>
        </w:rPr>
      </w:pPr>
      <w:r>
        <w:rPr>
          <w:b/>
          <w:color w:val="231F20"/>
          <w:sz w:val="18"/>
        </w:rPr>
        <w:t>roll </w:t>
      </w:r>
      <w:r>
        <w:rPr>
          <w:color w:val="231F20"/>
          <w:sz w:val="18"/>
        </w:rPr>
        <w:t>ipoinakat </w:t>
      </w:r>
      <w:r>
        <w:rPr>
          <w:i/>
          <w:color w:val="231F20"/>
          <w:sz w:val="18"/>
        </w:rPr>
        <w:t>vta </w:t>
      </w:r>
      <w:r>
        <w:rPr>
          <w:color w:val="231F20"/>
          <w:sz w:val="18"/>
        </w:rPr>
        <w:t>place upright and roll 90</w:t>
      </w:r>
    </w:p>
    <w:p>
      <w:pPr>
        <w:spacing w:line="249" w:lineRule="auto" w:before="1"/>
        <w:ind w:left="360" w:right="264" w:hanging="241"/>
        <w:jc w:val="left"/>
        <w:rPr>
          <w:sz w:val="18"/>
        </w:rPr>
      </w:pPr>
      <w:r>
        <w:rPr>
          <w:b/>
          <w:color w:val="231F20"/>
          <w:sz w:val="18"/>
        </w:rPr>
        <w:t>roll </w:t>
      </w:r>
      <w:r>
        <w:rPr>
          <w:color w:val="231F20"/>
          <w:sz w:val="18"/>
        </w:rPr>
        <w:t>o’ma’pim </w:t>
      </w:r>
      <w:r>
        <w:rPr>
          <w:i/>
          <w:color w:val="231F20"/>
          <w:sz w:val="18"/>
        </w:rPr>
        <w:t>vta </w:t>
      </w:r>
      <w:r>
        <w:rPr>
          <w:color w:val="231F20"/>
          <w:sz w:val="18"/>
        </w:rPr>
        <w:t>overturn/roll over 219</w:t>
      </w:r>
    </w:p>
    <w:p>
      <w:pPr>
        <w:pStyle w:val="BodyText"/>
        <w:spacing w:line="249" w:lineRule="auto" w:before="2"/>
        <w:ind w:left="360" w:right="264" w:hanging="240"/>
      </w:pPr>
      <w:r>
        <w:rPr>
          <w:b/>
          <w:color w:val="231F20"/>
        </w:rPr>
        <w:t>roll </w:t>
      </w:r>
      <w:r>
        <w:rPr>
          <w:color w:val="231F20"/>
        </w:rPr>
        <w:t>iksiwainaka’si </w:t>
      </w:r>
      <w:r>
        <w:rPr>
          <w:i/>
          <w:color w:val="231F20"/>
        </w:rPr>
        <w:t>vai </w:t>
      </w:r>
      <w:r>
        <w:rPr>
          <w:color w:val="231F20"/>
        </w:rPr>
        <w:t>roll on the ground 66</w:t>
      </w:r>
    </w:p>
    <w:p>
      <w:pPr>
        <w:pStyle w:val="BodyText"/>
        <w:spacing w:line="249" w:lineRule="auto" w:before="1"/>
        <w:ind w:left="360" w:hanging="240"/>
      </w:pPr>
      <w:r>
        <w:rPr>
          <w:b/>
          <w:color w:val="231F20"/>
        </w:rPr>
        <w:t>roll </w:t>
      </w:r>
      <w:r>
        <w:rPr>
          <w:color w:val="231F20"/>
        </w:rPr>
        <w:t>waapo’ka’siisi </w:t>
      </w:r>
      <w:r>
        <w:rPr>
          <w:i/>
          <w:color w:val="231F20"/>
        </w:rPr>
        <w:t>vai </w:t>
      </w:r>
      <w:r>
        <w:rPr>
          <w:color w:val="231F20"/>
        </w:rPr>
        <w:t>overturn/roll a vehicle 293</w:t>
      </w:r>
    </w:p>
    <w:p>
      <w:pPr>
        <w:pStyle w:val="BodyText"/>
        <w:spacing w:line="249" w:lineRule="auto" w:before="2"/>
        <w:ind w:left="360" w:right="116" w:hanging="241"/>
      </w:pPr>
      <w:r>
        <w:rPr>
          <w:b/>
          <w:color w:val="231F20"/>
        </w:rPr>
        <w:t>rolling </w:t>
      </w:r>
      <w:r>
        <w:rPr>
          <w:color w:val="231F20"/>
        </w:rPr>
        <w:t>omooni </w:t>
      </w:r>
      <w:r>
        <w:rPr>
          <w:i/>
          <w:color w:val="231F20"/>
        </w:rPr>
        <w:t>vti </w:t>
      </w:r>
      <w:r>
        <w:rPr>
          <w:color w:val="231F20"/>
        </w:rPr>
        <w:t>secure by rolling into a bundle, fold 196</w:t>
      </w:r>
    </w:p>
    <w:p>
      <w:pPr>
        <w:spacing w:before="1"/>
        <w:ind w:left="0" w:right="325" w:firstLine="0"/>
        <w:jc w:val="right"/>
        <w:rPr>
          <w:sz w:val="18"/>
        </w:rPr>
      </w:pPr>
      <w:r>
        <w:rPr>
          <w:b/>
          <w:color w:val="231F20"/>
          <w:sz w:val="18"/>
        </w:rPr>
        <w:t>roll up </w:t>
      </w:r>
      <w:r>
        <w:rPr>
          <w:color w:val="231F20"/>
          <w:sz w:val="18"/>
        </w:rPr>
        <w:t>omoonaka’si </w:t>
      </w:r>
      <w:r>
        <w:rPr>
          <w:i/>
          <w:color w:val="231F20"/>
          <w:sz w:val="18"/>
        </w:rPr>
        <w:t>vai </w:t>
      </w:r>
      <w:r>
        <w:rPr>
          <w:color w:val="231F20"/>
          <w:sz w:val="18"/>
        </w:rPr>
        <w:t>roll up/ have</w:t>
      </w:r>
    </w:p>
    <w:p>
      <w:pPr>
        <w:pStyle w:val="BodyText"/>
        <w:ind w:left="0" w:right="422"/>
        <w:jc w:val="right"/>
      </w:pPr>
      <w:r>
        <w:rPr>
          <w:color w:val="231F20"/>
        </w:rPr>
        <w:t>pneumonia (Piikani dialect) 196</w:t>
      </w:r>
    </w:p>
    <w:p>
      <w:pPr>
        <w:pStyle w:val="BodyText"/>
        <w:spacing w:line="249" w:lineRule="auto"/>
        <w:ind w:left="360" w:right="99" w:hanging="240"/>
      </w:pPr>
      <w:r>
        <w:rPr>
          <w:b/>
          <w:color w:val="231F20"/>
        </w:rPr>
        <w:t>roll up </w:t>
      </w:r>
      <w:r>
        <w:rPr>
          <w:color w:val="231F20"/>
        </w:rPr>
        <w:t>omooni </w:t>
      </w:r>
      <w:r>
        <w:rPr>
          <w:i/>
          <w:color w:val="231F20"/>
        </w:rPr>
        <w:t>vti </w:t>
      </w:r>
      <w:r>
        <w:rPr>
          <w:color w:val="231F20"/>
        </w:rPr>
        <w:t>secure by rolling into a bundle, fold 196</w:t>
      </w:r>
    </w:p>
    <w:p>
      <w:pPr>
        <w:spacing w:before="2"/>
        <w:ind w:left="120" w:right="0" w:firstLine="0"/>
        <w:jc w:val="left"/>
        <w:rPr>
          <w:sz w:val="18"/>
        </w:rPr>
      </w:pPr>
      <w:r>
        <w:rPr>
          <w:b/>
          <w:color w:val="231F20"/>
          <w:sz w:val="18"/>
        </w:rPr>
        <w:t>romantic </w:t>
      </w:r>
      <w:r>
        <w:rPr>
          <w:color w:val="231F20"/>
          <w:sz w:val="18"/>
        </w:rPr>
        <w:t>ipasskata’pssi </w:t>
      </w:r>
      <w:r>
        <w:rPr>
          <w:i/>
          <w:color w:val="231F20"/>
          <w:sz w:val="18"/>
        </w:rPr>
        <w:t>vai </w:t>
      </w:r>
      <w:r>
        <w:rPr>
          <w:color w:val="231F20"/>
          <w:sz w:val="18"/>
        </w:rPr>
        <w:t>be</w:t>
      </w:r>
    </w:p>
    <w:p>
      <w:pPr>
        <w:pStyle w:val="BodyText"/>
        <w:ind w:left="360"/>
      </w:pPr>
      <w:r>
        <w:rPr>
          <w:color w:val="231F20"/>
        </w:rPr>
        <w:t>flirtatious 83</w:t>
      </w:r>
    </w:p>
    <w:p>
      <w:pPr>
        <w:spacing w:line="249" w:lineRule="auto" w:before="9"/>
        <w:ind w:left="360" w:right="264" w:hanging="240"/>
        <w:jc w:val="left"/>
        <w:rPr>
          <w:sz w:val="18"/>
        </w:rPr>
      </w:pPr>
      <w:r>
        <w:rPr>
          <w:b/>
          <w:color w:val="231F20"/>
          <w:sz w:val="18"/>
        </w:rPr>
        <w:t>room with </w:t>
      </w:r>
      <w:r>
        <w:rPr>
          <w:color w:val="231F20"/>
          <w:sz w:val="18"/>
        </w:rPr>
        <w:t>ohpokoká’tsiim </w:t>
      </w:r>
      <w:r>
        <w:rPr>
          <w:i/>
          <w:color w:val="231F20"/>
          <w:sz w:val="18"/>
        </w:rPr>
        <w:t>vta </w:t>
      </w:r>
      <w:r>
        <w:rPr>
          <w:color w:val="231F20"/>
          <w:sz w:val="18"/>
        </w:rPr>
        <w:t>room with 175</w:t>
      </w:r>
    </w:p>
    <w:p>
      <w:pPr>
        <w:spacing w:before="1"/>
        <w:ind w:left="120" w:right="0" w:firstLine="0"/>
        <w:jc w:val="left"/>
        <w:rPr>
          <w:sz w:val="18"/>
        </w:rPr>
      </w:pPr>
      <w:r>
        <w:rPr>
          <w:b/>
          <w:color w:val="231F20"/>
          <w:sz w:val="18"/>
        </w:rPr>
        <w:t>roomy </w:t>
      </w:r>
      <w:r>
        <w:rPr>
          <w:color w:val="231F20"/>
          <w:sz w:val="18"/>
        </w:rPr>
        <w:t>iksisstoka’pii </w:t>
      </w:r>
      <w:r>
        <w:rPr>
          <w:i/>
          <w:color w:val="231F20"/>
          <w:sz w:val="18"/>
        </w:rPr>
        <w:t>vii </w:t>
      </w:r>
      <w:r>
        <w:rPr>
          <w:color w:val="231F20"/>
          <w:sz w:val="18"/>
        </w:rPr>
        <w:t>be roomy 63</w:t>
      </w:r>
    </w:p>
    <w:p>
      <w:pPr>
        <w:spacing w:line="249" w:lineRule="auto" w:before="9"/>
        <w:ind w:left="360" w:right="0" w:hanging="240"/>
        <w:jc w:val="left"/>
        <w:rPr>
          <w:sz w:val="18"/>
        </w:rPr>
      </w:pPr>
      <w:r>
        <w:rPr>
          <w:b/>
          <w:color w:val="231F20"/>
          <w:sz w:val="18"/>
        </w:rPr>
        <w:t>rooster </w:t>
      </w:r>
      <w:r>
        <w:rPr>
          <w:color w:val="231F20"/>
          <w:sz w:val="18"/>
        </w:rPr>
        <w:t>ómahki’tawáakii </w:t>
      </w:r>
      <w:r>
        <w:rPr>
          <w:i/>
          <w:color w:val="231F20"/>
          <w:sz w:val="18"/>
        </w:rPr>
        <w:t>nan </w:t>
      </w:r>
      <w:r>
        <w:rPr>
          <w:color w:val="231F20"/>
          <w:sz w:val="18"/>
        </w:rPr>
        <w:t>domestic rooster 190</w:t>
      </w:r>
    </w:p>
    <w:p>
      <w:pPr>
        <w:spacing w:before="2"/>
        <w:ind w:left="120" w:right="0" w:firstLine="0"/>
        <w:jc w:val="left"/>
        <w:rPr>
          <w:sz w:val="18"/>
        </w:rPr>
      </w:pPr>
      <w:r>
        <w:rPr>
          <w:b/>
          <w:color w:val="231F20"/>
          <w:sz w:val="18"/>
        </w:rPr>
        <w:t>root </w:t>
      </w:r>
      <w:r>
        <w:rPr>
          <w:color w:val="231F20"/>
          <w:sz w:val="18"/>
        </w:rPr>
        <w:t>ámaohksikim </w:t>
      </w:r>
      <w:r>
        <w:rPr>
          <w:i/>
          <w:color w:val="231F20"/>
          <w:sz w:val="18"/>
        </w:rPr>
        <w:t>nan </w:t>
      </w:r>
      <w:r>
        <w:rPr>
          <w:color w:val="231F20"/>
          <w:sz w:val="18"/>
        </w:rPr>
        <w:t>rosehip root 13</w:t>
      </w:r>
    </w:p>
    <w:p>
      <w:pPr>
        <w:pStyle w:val="BodyText"/>
        <w:spacing w:line="249" w:lineRule="auto"/>
        <w:ind w:left="360" w:right="264" w:hanging="240"/>
      </w:pPr>
      <w:r>
        <w:rPr>
          <w:b/>
          <w:color w:val="231F20"/>
        </w:rPr>
        <w:t>root </w:t>
      </w:r>
      <w:r>
        <w:rPr>
          <w:color w:val="231F20"/>
        </w:rPr>
        <w:t>áókspipoko </w:t>
      </w:r>
      <w:r>
        <w:rPr>
          <w:i/>
          <w:color w:val="231F20"/>
        </w:rPr>
        <w:t>nan </w:t>
      </w:r>
      <w:r>
        <w:rPr>
          <w:color w:val="231F20"/>
        </w:rPr>
        <w:t>sticky root (lit.: tastes sticky), Latin: Pachylobus caespitosus 15</w:t>
      </w:r>
    </w:p>
    <w:p>
      <w:pPr>
        <w:spacing w:after="0" w:line="249" w:lineRule="auto"/>
        <w:sectPr>
          <w:pgSz w:w="7920" w:h="12960"/>
          <w:pgMar w:header="684" w:footer="720" w:top="1100" w:bottom="900" w:left="600" w:right="620"/>
          <w:cols w:num="2" w:equalWidth="0">
            <w:col w:w="3127" w:space="384"/>
            <w:col w:w="3189"/>
          </w:cols>
        </w:sectPr>
      </w:pPr>
    </w:p>
    <w:p>
      <w:pPr>
        <w:spacing w:before="82"/>
        <w:ind w:left="100" w:right="0" w:firstLine="0"/>
        <w:jc w:val="left"/>
        <w:rPr>
          <w:sz w:val="18"/>
        </w:rPr>
      </w:pPr>
      <w:r>
        <w:rPr>
          <w:b/>
          <w:color w:val="231F20"/>
          <w:sz w:val="18"/>
        </w:rPr>
        <w:t>root </w:t>
      </w:r>
      <w:r>
        <w:rPr>
          <w:color w:val="231F20"/>
          <w:sz w:val="18"/>
        </w:rPr>
        <w:t>apahsípoko </w:t>
      </w:r>
      <w:r>
        <w:rPr>
          <w:i/>
          <w:color w:val="231F20"/>
          <w:sz w:val="18"/>
        </w:rPr>
        <w:t>nan </w:t>
      </w:r>
      <w:r>
        <w:rPr>
          <w:color w:val="231F20"/>
          <w:sz w:val="18"/>
        </w:rPr>
        <w:t>alum root, Latin:</w:t>
      </w:r>
    </w:p>
    <w:p>
      <w:pPr>
        <w:pStyle w:val="BodyText"/>
        <w:ind w:left="339"/>
      </w:pPr>
      <w:r>
        <w:rPr>
          <w:color w:val="231F20"/>
        </w:rPr>
        <w:t>Heuchera parvifolia 16</w:t>
      </w:r>
    </w:p>
    <w:p>
      <w:pPr>
        <w:spacing w:line="249" w:lineRule="auto" w:before="9"/>
        <w:ind w:left="100" w:right="108" w:firstLine="0"/>
        <w:jc w:val="left"/>
        <w:rPr>
          <w:sz w:val="18"/>
        </w:rPr>
      </w:pPr>
      <w:r>
        <w:rPr>
          <w:b/>
          <w:color w:val="231F20"/>
          <w:sz w:val="18"/>
        </w:rPr>
        <w:t>root(?)  </w:t>
      </w:r>
      <w:r>
        <w:rPr>
          <w:color w:val="231F20"/>
          <w:sz w:val="18"/>
        </w:rPr>
        <w:t>iksis </w:t>
      </w:r>
      <w:r>
        <w:rPr>
          <w:i/>
          <w:color w:val="231F20"/>
          <w:sz w:val="18"/>
        </w:rPr>
        <w:t>med </w:t>
      </w:r>
      <w:r>
        <w:rPr>
          <w:color w:val="231F20"/>
          <w:sz w:val="18"/>
        </w:rPr>
        <w:t>wood/ root(?)  61 </w:t>
      </w:r>
      <w:r>
        <w:rPr>
          <w:b/>
          <w:color w:val="231F20"/>
          <w:sz w:val="18"/>
        </w:rPr>
        <w:t>root </w:t>
      </w:r>
      <w:r>
        <w:rPr>
          <w:color w:val="231F20"/>
          <w:sz w:val="18"/>
        </w:rPr>
        <w:t>katsiikinako </w:t>
      </w:r>
      <w:r>
        <w:rPr>
          <w:i/>
          <w:color w:val="231F20"/>
          <w:sz w:val="18"/>
        </w:rPr>
        <w:t>nin </w:t>
      </w:r>
      <w:r>
        <w:rPr>
          <w:color w:val="231F20"/>
          <w:sz w:val="18"/>
        </w:rPr>
        <w:t>root of a tree </w:t>
      </w:r>
      <w:r>
        <w:rPr>
          <w:color w:val="231F20"/>
          <w:spacing w:val="-6"/>
          <w:sz w:val="18"/>
        </w:rPr>
        <w:t>135 </w:t>
      </w:r>
      <w:r>
        <w:rPr>
          <w:b/>
          <w:color w:val="231F20"/>
          <w:sz w:val="18"/>
        </w:rPr>
        <w:t>root </w:t>
      </w:r>
      <w:r>
        <w:rPr>
          <w:color w:val="231F20"/>
          <w:sz w:val="18"/>
        </w:rPr>
        <w:t>katsiiksi </w:t>
      </w:r>
      <w:r>
        <w:rPr>
          <w:i/>
          <w:color w:val="231F20"/>
          <w:sz w:val="18"/>
        </w:rPr>
        <w:t>nan </w:t>
      </w:r>
      <w:r>
        <w:rPr>
          <w:color w:val="231F20"/>
          <w:sz w:val="18"/>
        </w:rPr>
        <w:t>root.</w:t>
      </w:r>
      <w:r>
        <w:rPr>
          <w:color w:val="231F20"/>
          <w:spacing w:val="42"/>
          <w:sz w:val="18"/>
        </w:rPr>
        <w:t> </w:t>
      </w:r>
      <w:r>
        <w:rPr>
          <w:color w:val="231F20"/>
          <w:sz w:val="18"/>
        </w:rPr>
        <w:t>135</w:t>
      </w:r>
    </w:p>
    <w:p>
      <w:pPr>
        <w:pStyle w:val="BodyText"/>
        <w:spacing w:line="249" w:lineRule="auto" w:before="2"/>
        <w:ind w:left="339" w:right="108" w:hanging="240"/>
      </w:pPr>
      <w:r>
        <w:rPr>
          <w:b/>
          <w:color w:val="231F20"/>
        </w:rPr>
        <w:t>root </w:t>
      </w:r>
      <w:r>
        <w:rPr>
          <w:color w:val="231F20"/>
        </w:rPr>
        <w:t>ma’s </w:t>
      </w:r>
      <w:r>
        <w:rPr>
          <w:i/>
          <w:color w:val="231F20"/>
        </w:rPr>
        <w:t>nan </w:t>
      </w:r>
      <w:r>
        <w:rPr>
          <w:color w:val="231F20"/>
        </w:rPr>
        <w:t>edible bulbous root, ‘Indian turnip’, Latin: Psoralea esculenta 148</w:t>
      </w:r>
    </w:p>
    <w:p>
      <w:pPr>
        <w:pStyle w:val="BodyText"/>
        <w:spacing w:line="249" w:lineRule="auto" w:before="3"/>
        <w:ind w:left="339" w:right="108" w:hanging="240"/>
      </w:pPr>
      <w:r>
        <w:rPr>
          <w:b/>
          <w:color w:val="231F20"/>
        </w:rPr>
        <w:t>root </w:t>
      </w:r>
      <w:r>
        <w:rPr>
          <w:color w:val="231F20"/>
        </w:rPr>
        <w:t>ómahka’s </w:t>
      </w:r>
      <w:r>
        <w:rPr>
          <w:i/>
          <w:color w:val="231F20"/>
        </w:rPr>
        <w:t>nan </w:t>
      </w:r>
      <w:r>
        <w:rPr>
          <w:color w:val="231F20"/>
        </w:rPr>
        <w:t>balsam root, Latin: Balsamorhiza sagittata/ parsnip,</w:t>
      </w:r>
    </w:p>
    <w:p>
      <w:pPr>
        <w:pStyle w:val="BodyText"/>
        <w:spacing w:before="1"/>
        <w:ind w:left="339"/>
      </w:pPr>
      <w:r>
        <w:rPr>
          <w:color w:val="231F20"/>
        </w:rPr>
        <w:t>Latin: Leptotaenia multifida 189</w:t>
      </w:r>
    </w:p>
    <w:p>
      <w:pPr>
        <w:pStyle w:val="BodyText"/>
        <w:spacing w:line="249" w:lineRule="auto"/>
        <w:ind w:left="339" w:right="38" w:hanging="240"/>
      </w:pPr>
      <w:r>
        <w:rPr>
          <w:b/>
          <w:color w:val="231F20"/>
        </w:rPr>
        <w:t>root </w:t>
      </w:r>
      <w:r>
        <w:rPr>
          <w:color w:val="231F20"/>
        </w:rPr>
        <w:t>sáóka’simm </w:t>
      </w:r>
      <w:r>
        <w:rPr>
          <w:i/>
          <w:color w:val="231F20"/>
        </w:rPr>
        <w:t>nan </w:t>
      </w:r>
      <w:r>
        <w:rPr>
          <w:color w:val="231F20"/>
        </w:rPr>
        <w:t>root of the Yellow Angelica, used for religious and medicinal purposes, Latin: Angelica dawsonii 239</w:t>
      </w:r>
    </w:p>
    <w:p>
      <w:pPr>
        <w:spacing w:before="3"/>
        <w:ind w:left="100" w:right="0" w:firstLine="0"/>
        <w:jc w:val="left"/>
        <w:rPr>
          <w:sz w:val="18"/>
        </w:rPr>
      </w:pPr>
      <w:r>
        <w:rPr>
          <w:b/>
          <w:color w:val="231F20"/>
          <w:sz w:val="18"/>
        </w:rPr>
        <w:t>rope </w:t>
      </w:r>
      <w:r>
        <w:rPr>
          <w:color w:val="231F20"/>
          <w:sz w:val="18"/>
        </w:rPr>
        <w:t>a’pís </w:t>
      </w:r>
      <w:r>
        <w:rPr>
          <w:i/>
          <w:color w:val="231F20"/>
          <w:sz w:val="18"/>
        </w:rPr>
        <w:t>nan </w:t>
      </w:r>
      <w:r>
        <w:rPr>
          <w:color w:val="231F20"/>
          <w:sz w:val="18"/>
        </w:rPr>
        <w:t>rope 22</w:t>
      </w:r>
    </w:p>
    <w:p>
      <w:pPr>
        <w:spacing w:line="249" w:lineRule="auto" w:before="9"/>
        <w:ind w:left="339" w:right="108" w:hanging="240"/>
        <w:jc w:val="left"/>
        <w:rPr>
          <w:sz w:val="18"/>
        </w:rPr>
      </w:pPr>
      <w:r>
        <w:rPr>
          <w:b/>
          <w:color w:val="231F20"/>
          <w:sz w:val="18"/>
        </w:rPr>
        <w:t>rope </w:t>
      </w:r>
      <w:r>
        <w:rPr>
          <w:color w:val="231F20"/>
          <w:sz w:val="18"/>
        </w:rPr>
        <w:t>kotokiaapoko </w:t>
      </w:r>
      <w:r>
        <w:rPr>
          <w:i/>
          <w:color w:val="231F20"/>
          <w:sz w:val="18"/>
        </w:rPr>
        <w:t>nin </w:t>
      </w:r>
      <w:r>
        <w:rPr>
          <w:color w:val="231F20"/>
          <w:sz w:val="18"/>
        </w:rPr>
        <w:t>rawhide rope 139</w:t>
      </w:r>
    </w:p>
    <w:p>
      <w:pPr>
        <w:pStyle w:val="BodyText"/>
        <w:spacing w:line="249" w:lineRule="auto" w:before="1"/>
        <w:ind w:right="108" w:hanging="241"/>
      </w:pPr>
      <w:r>
        <w:rPr>
          <w:b/>
          <w:color w:val="231F20"/>
        </w:rPr>
        <w:t>rope </w:t>
      </w:r>
      <w:r>
        <w:rPr>
          <w:color w:val="231F20"/>
        </w:rPr>
        <w:t>manistsi’sstaamio’pis </w:t>
      </w:r>
      <w:r>
        <w:rPr>
          <w:i/>
          <w:color w:val="231F20"/>
        </w:rPr>
        <w:t>nan </w:t>
      </w:r>
      <w:r>
        <w:rPr>
          <w:color w:val="231F20"/>
        </w:rPr>
        <w:t>travois rope 146</w:t>
      </w:r>
    </w:p>
    <w:p>
      <w:pPr>
        <w:spacing w:before="2"/>
        <w:ind w:left="100" w:right="0" w:firstLine="0"/>
        <w:jc w:val="left"/>
        <w:rPr>
          <w:sz w:val="18"/>
        </w:rPr>
      </w:pPr>
      <w:r>
        <w:rPr>
          <w:b/>
          <w:color w:val="231F20"/>
          <w:sz w:val="18"/>
        </w:rPr>
        <w:t>rope </w:t>
      </w:r>
      <w:r>
        <w:rPr>
          <w:color w:val="231F20"/>
          <w:sz w:val="18"/>
        </w:rPr>
        <w:t>okaa </w:t>
      </w:r>
      <w:r>
        <w:rPr>
          <w:i/>
          <w:color w:val="231F20"/>
          <w:sz w:val="18"/>
        </w:rPr>
        <w:t>vai </w:t>
      </w:r>
      <w:r>
        <w:rPr>
          <w:color w:val="231F20"/>
          <w:sz w:val="18"/>
        </w:rPr>
        <w:t>rope/snare 182</w:t>
      </w:r>
    </w:p>
    <w:p>
      <w:pPr>
        <w:pStyle w:val="BodyText"/>
        <w:spacing w:line="249" w:lineRule="auto"/>
        <w:ind w:right="108" w:hanging="240"/>
      </w:pPr>
      <w:r>
        <w:rPr>
          <w:b/>
          <w:color w:val="231F20"/>
        </w:rPr>
        <w:t>rope </w:t>
      </w:r>
      <w:r>
        <w:rPr>
          <w:color w:val="231F20"/>
        </w:rPr>
        <w:t>saooko’pis </w:t>
      </w:r>
      <w:r>
        <w:rPr>
          <w:i/>
          <w:color w:val="231F20"/>
        </w:rPr>
        <w:t>nan </w:t>
      </w:r>
      <w:r>
        <w:rPr>
          <w:color w:val="231F20"/>
        </w:rPr>
        <w:t>travois rope (used for fastening load down) 240</w:t>
      </w:r>
    </w:p>
    <w:p>
      <w:pPr>
        <w:spacing w:line="249" w:lineRule="auto" w:before="1"/>
        <w:ind w:left="340" w:right="108" w:hanging="240"/>
        <w:jc w:val="left"/>
        <w:rPr>
          <w:sz w:val="18"/>
        </w:rPr>
      </w:pPr>
      <w:r>
        <w:rPr>
          <w:b/>
          <w:color w:val="231F20"/>
          <w:sz w:val="18"/>
        </w:rPr>
        <w:t>Rosa acicularis </w:t>
      </w:r>
      <w:r>
        <w:rPr>
          <w:color w:val="231F20"/>
          <w:sz w:val="18"/>
        </w:rPr>
        <w:t>kiníí </w:t>
      </w:r>
      <w:r>
        <w:rPr>
          <w:i/>
          <w:color w:val="231F20"/>
          <w:sz w:val="18"/>
        </w:rPr>
        <w:t>nan </w:t>
      </w:r>
      <w:r>
        <w:rPr>
          <w:color w:val="231F20"/>
          <w:sz w:val="18"/>
        </w:rPr>
        <w:t>tomato/ rosehip, Latin: Rosa acicularis 137</w:t>
      </w:r>
    </w:p>
    <w:p>
      <w:pPr>
        <w:spacing w:line="249" w:lineRule="auto" w:before="2"/>
        <w:ind w:left="340" w:right="108" w:hanging="240"/>
        <w:jc w:val="left"/>
        <w:rPr>
          <w:sz w:val="18"/>
        </w:rPr>
      </w:pPr>
      <w:r>
        <w:rPr>
          <w:b/>
          <w:color w:val="231F20"/>
          <w:sz w:val="18"/>
        </w:rPr>
        <w:t>rosehip </w:t>
      </w:r>
      <w:r>
        <w:rPr>
          <w:color w:val="231F20"/>
          <w:sz w:val="18"/>
        </w:rPr>
        <w:t>ámaohksikim </w:t>
      </w:r>
      <w:r>
        <w:rPr>
          <w:i/>
          <w:color w:val="231F20"/>
          <w:sz w:val="18"/>
        </w:rPr>
        <w:t>nan </w:t>
      </w:r>
      <w:r>
        <w:rPr>
          <w:color w:val="231F20"/>
          <w:sz w:val="18"/>
        </w:rPr>
        <w:t>rosehip root 13</w:t>
      </w:r>
    </w:p>
    <w:p>
      <w:pPr>
        <w:spacing w:line="249" w:lineRule="auto" w:before="1"/>
        <w:ind w:left="100" w:right="402" w:hanging="55"/>
        <w:jc w:val="center"/>
        <w:rPr>
          <w:sz w:val="18"/>
        </w:rPr>
      </w:pPr>
      <w:r>
        <w:rPr>
          <w:b/>
          <w:color w:val="231F20"/>
          <w:sz w:val="18"/>
        </w:rPr>
        <w:t>rosehip </w:t>
      </w:r>
      <w:r>
        <w:rPr>
          <w:color w:val="231F20"/>
          <w:sz w:val="18"/>
        </w:rPr>
        <w:t>kiníí </w:t>
      </w:r>
      <w:r>
        <w:rPr>
          <w:i/>
          <w:color w:val="231F20"/>
          <w:sz w:val="18"/>
        </w:rPr>
        <w:t>nan </w:t>
      </w:r>
      <w:r>
        <w:rPr>
          <w:color w:val="231F20"/>
          <w:sz w:val="18"/>
        </w:rPr>
        <w:t>tomato/ rosehip, Latin: Rosa acicularis   137  </w:t>
      </w:r>
      <w:r>
        <w:rPr>
          <w:b/>
          <w:color w:val="231F20"/>
          <w:sz w:val="18"/>
        </w:rPr>
        <w:t>rosehip seed </w:t>
      </w:r>
      <w:r>
        <w:rPr>
          <w:color w:val="231F20"/>
          <w:sz w:val="18"/>
        </w:rPr>
        <w:t>kiníínoko </w:t>
      </w:r>
      <w:r>
        <w:rPr>
          <w:i/>
          <w:color w:val="231F20"/>
          <w:sz w:val="18"/>
        </w:rPr>
        <w:t>nin</w:t>
      </w:r>
      <w:r>
        <w:rPr>
          <w:i/>
          <w:color w:val="231F20"/>
          <w:spacing w:val="-20"/>
          <w:sz w:val="18"/>
        </w:rPr>
        <w:t> </w:t>
      </w:r>
      <w:r>
        <w:rPr>
          <w:color w:val="231F20"/>
          <w:sz w:val="18"/>
        </w:rPr>
        <w:t>rosehip</w:t>
      </w:r>
    </w:p>
    <w:p>
      <w:pPr>
        <w:pStyle w:val="BodyText"/>
        <w:spacing w:before="3"/>
        <w:ind w:left="104" w:right="264"/>
        <w:jc w:val="center"/>
      </w:pPr>
      <w:r>
        <w:rPr>
          <w:color w:val="231F20"/>
        </w:rPr>
        <w:t>seed/tomato seed/fruit pit 137</w:t>
      </w:r>
    </w:p>
    <w:p>
      <w:pPr>
        <w:pStyle w:val="BodyText"/>
        <w:spacing w:line="249" w:lineRule="auto"/>
        <w:ind w:hanging="241"/>
      </w:pPr>
      <w:r>
        <w:rPr>
          <w:b/>
          <w:color w:val="231F20"/>
        </w:rPr>
        <w:t>rosy </w:t>
      </w:r>
      <w:r>
        <w:rPr>
          <w:color w:val="231F20"/>
        </w:rPr>
        <w:t>o’kstsiksinaattsi </w:t>
      </w:r>
      <w:r>
        <w:rPr>
          <w:i/>
          <w:color w:val="231F20"/>
        </w:rPr>
        <w:t>vii </w:t>
      </w:r>
      <w:r>
        <w:rPr>
          <w:color w:val="231F20"/>
        </w:rPr>
        <w:t>be pink, have a rosy hue 219</w:t>
      </w:r>
    </w:p>
    <w:p>
      <w:pPr>
        <w:pStyle w:val="BodyText"/>
        <w:spacing w:line="249" w:lineRule="auto" w:before="1"/>
        <w:ind w:right="108" w:hanging="240"/>
      </w:pPr>
      <w:r>
        <w:rPr>
          <w:b/>
          <w:color w:val="231F20"/>
        </w:rPr>
        <w:t>rot </w:t>
      </w:r>
      <w:r>
        <w:rPr>
          <w:color w:val="231F20"/>
        </w:rPr>
        <w:t>oka’pihtsimi </w:t>
      </w:r>
      <w:r>
        <w:rPr>
          <w:i/>
          <w:color w:val="231F20"/>
        </w:rPr>
        <w:t>vai </w:t>
      </w:r>
      <w:r>
        <w:rPr>
          <w:color w:val="231F20"/>
        </w:rPr>
        <w:t>spoil, rot, go bad 184</w:t>
      </w:r>
    </w:p>
    <w:p>
      <w:pPr>
        <w:pStyle w:val="BodyText"/>
        <w:spacing w:line="249" w:lineRule="auto" w:before="2"/>
        <w:ind w:right="198" w:hanging="241"/>
      </w:pPr>
      <w:r>
        <w:rPr>
          <w:b/>
          <w:color w:val="231F20"/>
        </w:rPr>
        <w:t>rot </w:t>
      </w:r>
      <w:r>
        <w:rPr>
          <w:color w:val="231F20"/>
        </w:rPr>
        <w:t>oka’pihtsii </w:t>
      </w:r>
      <w:r>
        <w:rPr>
          <w:i/>
          <w:color w:val="231F20"/>
        </w:rPr>
        <w:t>vii </w:t>
      </w:r>
      <w:r>
        <w:rPr>
          <w:color w:val="231F20"/>
        </w:rPr>
        <w:t>spoil, rot, go bad 184</w:t>
      </w:r>
    </w:p>
    <w:p>
      <w:pPr>
        <w:spacing w:line="249" w:lineRule="auto" w:before="1"/>
        <w:ind w:left="340" w:right="197" w:hanging="240"/>
        <w:jc w:val="left"/>
        <w:rPr>
          <w:sz w:val="18"/>
        </w:rPr>
      </w:pPr>
      <w:r>
        <w:rPr>
          <w:b/>
          <w:color w:val="231F20"/>
          <w:sz w:val="18"/>
        </w:rPr>
        <w:t>rotten </w:t>
      </w:r>
      <w:r>
        <w:rPr>
          <w:color w:val="231F20"/>
          <w:sz w:val="18"/>
        </w:rPr>
        <w:t>ipahkai’mimm </w:t>
      </w:r>
      <w:r>
        <w:rPr>
          <w:i/>
          <w:color w:val="231F20"/>
          <w:sz w:val="18"/>
        </w:rPr>
        <w:t>vii </w:t>
      </w:r>
      <w:r>
        <w:rPr>
          <w:color w:val="231F20"/>
          <w:sz w:val="18"/>
        </w:rPr>
        <w:t>smell rotten 78</w:t>
      </w:r>
    </w:p>
    <w:p>
      <w:pPr>
        <w:spacing w:before="2"/>
        <w:ind w:left="100" w:right="0" w:firstLine="0"/>
        <w:jc w:val="left"/>
        <w:rPr>
          <w:sz w:val="18"/>
        </w:rPr>
      </w:pPr>
      <w:r>
        <w:rPr>
          <w:b/>
          <w:color w:val="231F20"/>
          <w:sz w:val="18"/>
        </w:rPr>
        <w:t>rotund </w:t>
      </w:r>
      <w:r>
        <w:rPr>
          <w:color w:val="231F20"/>
          <w:sz w:val="18"/>
        </w:rPr>
        <w:t>soohk </w:t>
      </w:r>
      <w:r>
        <w:rPr>
          <w:i/>
          <w:color w:val="231F20"/>
          <w:sz w:val="18"/>
        </w:rPr>
        <w:t>adt </w:t>
      </w:r>
      <w:r>
        <w:rPr>
          <w:color w:val="231F20"/>
          <w:sz w:val="18"/>
        </w:rPr>
        <w:t>big, rotund 258</w:t>
      </w:r>
    </w:p>
    <w:p>
      <w:pPr>
        <w:pStyle w:val="BodyText"/>
        <w:spacing w:line="249" w:lineRule="auto"/>
        <w:ind w:hanging="240"/>
      </w:pPr>
      <w:r>
        <w:rPr>
          <w:b/>
          <w:color w:val="231F20"/>
        </w:rPr>
        <w:t>rough </w:t>
      </w:r>
      <w:r>
        <w:rPr>
          <w:color w:val="231F20"/>
        </w:rPr>
        <w:t>isttstsissii </w:t>
      </w:r>
      <w:r>
        <w:rPr>
          <w:i/>
          <w:color w:val="231F20"/>
        </w:rPr>
        <w:t>vii </w:t>
      </w:r>
      <w:r>
        <w:rPr>
          <w:color w:val="231F20"/>
        </w:rPr>
        <w:t>be prickly, of rough texture 115</w:t>
      </w:r>
    </w:p>
    <w:p>
      <w:pPr>
        <w:pStyle w:val="BodyText"/>
        <w:spacing w:line="249" w:lineRule="auto" w:before="1"/>
        <w:ind w:right="108" w:hanging="240"/>
      </w:pPr>
      <w:r>
        <w:rPr>
          <w:b/>
          <w:color w:val="231F20"/>
        </w:rPr>
        <w:t>roughly </w:t>
      </w:r>
      <w:r>
        <w:rPr>
          <w:color w:val="231F20"/>
        </w:rPr>
        <w:t>sawootsstsimistoto </w:t>
      </w:r>
      <w:r>
        <w:rPr>
          <w:i/>
          <w:color w:val="231F20"/>
        </w:rPr>
        <w:t>vta </w:t>
      </w:r>
      <w:r>
        <w:rPr>
          <w:color w:val="231F20"/>
        </w:rPr>
        <w:t>handle roughly and in an inconsiderate manner 246</w:t>
      </w:r>
    </w:p>
    <w:p>
      <w:pPr>
        <w:spacing w:before="2"/>
        <w:ind w:left="100" w:right="0" w:firstLine="0"/>
        <w:jc w:val="left"/>
        <w:rPr>
          <w:sz w:val="18"/>
        </w:rPr>
      </w:pPr>
      <w:r>
        <w:rPr>
          <w:b/>
          <w:color w:val="231F20"/>
          <w:sz w:val="18"/>
        </w:rPr>
        <w:t>round </w:t>
      </w:r>
      <w:r>
        <w:rPr>
          <w:color w:val="231F20"/>
          <w:sz w:val="18"/>
        </w:rPr>
        <w:t>ohkom </w:t>
      </w:r>
      <w:r>
        <w:rPr>
          <w:i/>
          <w:color w:val="231F20"/>
          <w:sz w:val="18"/>
        </w:rPr>
        <w:t>adt </w:t>
      </w:r>
      <w:r>
        <w:rPr>
          <w:color w:val="231F20"/>
          <w:sz w:val="18"/>
        </w:rPr>
        <w:t>round 167</w:t>
      </w:r>
    </w:p>
    <w:p>
      <w:pPr>
        <w:spacing w:before="9"/>
        <w:ind w:left="100" w:right="0" w:firstLine="0"/>
        <w:jc w:val="left"/>
        <w:rPr>
          <w:sz w:val="18"/>
        </w:rPr>
      </w:pPr>
      <w:r>
        <w:rPr>
          <w:b/>
          <w:color w:val="231F20"/>
          <w:sz w:val="18"/>
        </w:rPr>
        <w:t>round </w:t>
      </w:r>
      <w:r>
        <w:rPr>
          <w:color w:val="231F20"/>
          <w:sz w:val="18"/>
        </w:rPr>
        <w:t>ohkomíí </w:t>
      </w:r>
      <w:r>
        <w:rPr>
          <w:i/>
          <w:color w:val="231F20"/>
          <w:sz w:val="18"/>
        </w:rPr>
        <w:t>vii </w:t>
      </w:r>
      <w:r>
        <w:rPr>
          <w:color w:val="231F20"/>
          <w:sz w:val="18"/>
        </w:rPr>
        <w:t>be round 168</w:t>
      </w:r>
    </w:p>
    <w:p>
      <w:pPr>
        <w:pStyle w:val="BodyText"/>
        <w:spacing w:line="249" w:lineRule="auto" w:before="82"/>
        <w:ind w:right="115" w:hanging="241"/>
        <w:jc w:val="both"/>
      </w:pPr>
      <w:r>
        <w:rPr/>
        <w:br w:type="column"/>
      </w:r>
      <w:r>
        <w:rPr>
          <w:b/>
          <w:color w:val="231F20"/>
        </w:rPr>
        <w:t>round </w:t>
      </w:r>
      <w:r>
        <w:rPr>
          <w:color w:val="231F20"/>
        </w:rPr>
        <w:t>ohkomisskinaaki </w:t>
      </w:r>
      <w:r>
        <w:rPr>
          <w:i/>
          <w:color w:val="231F20"/>
        </w:rPr>
        <w:t>vai </w:t>
      </w:r>
      <w:r>
        <w:rPr>
          <w:color w:val="231F20"/>
        </w:rPr>
        <w:t>round one’s own shoulders/ arch one’s own back. 168</w:t>
      </w:r>
    </w:p>
    <w:p>
      <w:pPr>
        <w:spacing w:line="249" w:lineRule="auto" w:before="2"/>
        <w:ind w:left="100" w:right="420" w:firstLine="0"/>
        <w:jc w:val="left"/>
        <w:rPr>
          <w:sz w:val="18"/>
        </w:rPr>
      </w:pPr>
      <w:r>
        <w:rPr>
          <w:b/>
          <w:color w:val="231F20"/>
          <w:sz w:val="18"/>
        </w:rPr>
        <w:t>round </w:t>
      </w:r>
      <w:r>
        <w:rPr>
          <w:color w:val="231F20"/>
          <w:sz w:val="18"/>
        </w:rPr>
        <w:t>ohkómssi </w:t>
      </w:r>
      <w:r>
        <w:rPr>
          <w:i/>
          <w:color w:val="231F20"/>
          <w:sz w:val="18"/>
        </w:rPr>
        <w:t>vai </w:t>
      </w:r>
      <w:r>
        <w:rPr>
          <w:color w:val="231F20"/>
          <w:sz w:val="18"/>
        </w:rPr>
        <w:t>be round 168 </w:t>
      </w:r>
      <w:r>
        <w:rPr>
          <w:b/>
          <w:color w:val="231F20"/>
          <w:sz w:val="18"/>
        </w:rPr>
        <w:t>round </w:t>
      </w:r>
      <w:r>
        <w:rPr>
          <w:color w:val="231F20"/>
          <w:sz w:val="18"/>
        </w:rPr>
        <w:t>o’takii </w:t>
      </w:r>
      <w:r>
        <w:rPr>
          <w:i/>
          <w:color w:val="231F20"/>
          <w:sz w:val="18"/>
        </w:rPr>
        <w:t>vii </w:t>
      </w:r>
      <w:r>
        <w:rPr>
          <w:color w:val="231F20"/>
          <w:sz w:val="18"/>
        </w:rPr>
        <w:t>be round 220 </w:t>
      </w:r>
      <w:r>
        <w:rPr>
          <w:b/>
          <w:color w:val="231F20"/>
          <w:sz w:val="18"/>
        </w:rPr>
        <w:t>round </w:t>
      </w:r>
      <w:r>
        <w:rPr>
          <w:color w:val="231F20"/>
          <w:sz w:val="18"/>
        </w:rPr>
        <w:t>o’taksiinikimm </w:t>
      </w:r>
      <w:r>
        <w:rPr>
          <w:i/>
          <w:color w:val="231F20"/>
          <w:sz w:val="18"/>
        </w:rPr>
        <w:t>vai </w:t>
      </w:r>
      <w:r>
        <w:rPr>
          <w:color w:val="231F20"/>
          <w:sz w:val="18"/>
        </w:rPr>
        <w:t>be round</w:t>
      </w:r>
    </w:p>
    <w:p>
      <w:pPr>
        <w:pStyle w:val="BodyText"/>
        <w:spacing w:before="2"/>
      </w:pPr>
      <w:r>
        <w:rPr>
          <w:color w:val="231F20"/>
        </w:rPr>
        <w:t>shaped 221</w:t>
      </w:r>
    </w:p>
    <w:p>
      <w:pPr>
        <w:pStyle w:val="BodyText"/>
        <w:spacing w:line="249" w:lineRule="auto" w:before="10"/>
        <w:ind w:right="143" w:hanging="241"/>
        <w:jc w:val="both"/>
      </w:pPr>
      <w:r>
        <w:rPr>
          <w:b/>
          <w:color w:val="231F20"/>
        </w:rPr>
        <w:t>round </w:t>
      </w:r>
      <w:r>
        <w:rPr>
          <w:color w:val="231F20"/>
        </w:rPr>
        <w:t>o’taksípasskaan </w:t>
      </w:r>
      <w:r>
        <w:rPr>
          <w:i/>
          <w:color w:val="231F20"/>
        </w:rPr>
        <w:t>nin </w:t>
      </w:r>
      <w:r>
        <w:rPr>
          <w:color w:val="231F20"/>
        </w:rPr>
        <w:t>round dance or circle dance (originally was solely a women’s dance) 221</w:t>
      </w:r>
    </w:p>
    <w:p>
      <w:pPr>
        <w:spacing w:line="249" w:lineRule="auto" w:before="2"/>
        <w:ind w:left="340" w:right="114" w:hanging="240"/>
        <w:jc w:val="both"/>
        <w:rPr>
          <w:sz w:val="18"/>
        </w:rPr>
      </w:pPr>
      <w:r>
        <w:rPr>
          <w:b/>
          <w:color w:val="231F20"/>
          <w:sz w:val="18"/>
        </w:rPr>
        <w:t>round-up </w:t>
      </w:r>
      <w:r>
        <w:rPr>
          <w:color w:val="231F20"/>
          <w:sz w:val="18"/>
        </w:rPr>
        <w:t>ohtóísskimaa </w:t>
      </w:r>
      <w:r>
        <w:rPr>
          <w:i/>
          <w:color w:val="231F20"/>
          <w:sz w:val="18"/>
        </w:rPr>
        <w:t>vai </w:t>
      </w:r>
      <w:r>
        <w:rPr>
          <w:color w:val="231F20"/>
          <w:sz w:val="18"/>
        </w:rPr>
        <w:t>round-up or herd livestock 179</w:t>
      </w:r>
    </w:p>
    <w:p>
      <w:pPr>
        <w:spacing w:line="249" w:lineRule="auto" w:before="1"/>
        <w:ind w:left="340" w:right="144" w:hanging="241"/>
        <w:jc w:val="both"/>
        <w:rPr>
          <w:sz w:val="18"/>
        </w:rPr>
      </w:pPr>
      <w:r>
        <w:rPr>
          <w:b/>
          <w:color w:val="231F20"/>
          <w:sz w:val="18"/>
        </w:rPr>
        <w:t>round up </w:t>
      </w:r>
      <w:r>
        <w:rPr>
          <w:color w:val="231F20"/>
          <w:sz w:val="18"/>
        </w:rPr>
        <w:t>omoi’sskimaa </w:t>
      </w:r>
      <w:r>
        <w:rPr>
          <w:i/>
          <w:color w:val="231F20"/>
          <w:sz w:val="18"/>
        </w:rPr>
        <w:t>vai </w:t>
      </w:r>
      <w:r>
        <w:rPr>
          <w:color w:val="231F20"/>
          <w:sz w:val="18"/>
        </w:rPr>
        <w:t>herd/round up (s.t.) 195</w:t>
      </w:r>
    </w:p>
    <w:p>
      <w:pPr>
        <w:spacing w:line="249" w:lineRule="auto" w:before="2"/>
        <w:ind w:left="340" w:right="0" w:hanging="241"/>
        <w:jc w:val="left"/>
        <w:rPr>
          <w:sz w:val="18"/>
        </w:rPr>
      </w:pPr>
      <w:r>
        <w:rPr>
          <w:b/>
          <w:color w:val="231F20"/>
          <w:sz w:val="18"/>
        </w:rPr>
        <w:t>round wooden </w:t>
      </w:r>
      <w:r>
        <w:rPr>
          <w:color w:val="231F20"/>
          <w:sz w:val="18"/>
        </w:rPr>
        <w:t>o’taksiksi </w:t>
      </w:r>
      <w:r>
        <w:rPr>
          <w:i/>
          <w:color w:val="231F20"/>
          <w:sz w:val="18"/>
        </w:rPr>
        <w:t>nan </w:t>
      </w:r>
      <w:r>
        <w:rPr>
          <w:color w:val="231F20"/>
          <w:sz w:val="18"/>
        </w:rPr>
        <w:t>round wooden object 221</w:t>
      </w:r>
    </w:p>
    <w:p>
      <w:pPr>
        <w:pStyle w:val="BodyText"/>
        <w:spacing w:line="249" w:lineRule="auto" w:before="1"/>
        <w:ind w:hanging="240"/>
      </w:pPr>
      <w:r>
        <w:rPr>
          <w:b/>
          <w:color w:val="231F20"/>
        </w:rPr>
        <w:t>royalty </w:t>
      </w:r>
      <w:r>
        <w:rPr>
          <w:color w:val="231F20"/>
        </w:rPr>
        <w:t>poyíí’ksskimm </w:t>
      </w:r>
      <w:r>
        <w:rPr>
          <w:i/>
          <w:color w:val="231F20"/>
        </w:rPr>
        <w:t>nan </w:t>
      </w:r>
      <w:r>
        <w:rPr>
          <w:color w:val="231F20"/>
        </w:rPr>
        <w:t>oil royalty payment to individual 231</w:t>
      </w:r>
    </w:p>
    <w:p>
      <w:pPr>
        <w:pStyle w:val="BodyText"/>
        <w:spacing w:line="249" w:lineRule="auto" w:before="2"/>
        <w:ind w:hanging="240"/>
      </w:pPr>
      <w:r>
        <w:rPr>
          <w:b/>
          <w:color w:val="231F20"/>
        </w:rPr>
        <w:t>rub </w:t>
      </w:r>
      <w:r>
        <w:rPr>
          <w:color w:val="231F20"/>
        </w:rPr>
        <w:t>somiikan </w:t>
      </w:r>
      <w:r>
        <w:rPr>
          <w:i/>
          <w:color w:val="231F20"/>
        </w:rPr>
        <w:t>vta </w:t>
      </w:r>
      <w:r>
        <w:rPr>
          <w:color w:val="231F20"/>
        </w:rPr>
        <w:t>rub the back of lightly 258</w:t>
      </w:r>
    </w:p>
    <w:p>
      <w:pPr>
        <w:spacing w:line="249" w:lineRule="auto" w:before="1"/>
        <w:ind w:left="340" w:right="223" w:hanging="240"/>
        <w:jc w:val="left"/>
        <w:rPr>
          <w:sz w:val="18"/>
        </w:rPr>
      </w:pPr>
      <w:r>
        <w:rPr>
          <w:b/>
          <w:color w:val="231F20"/>
          <w:sz w:val="18"/>
        </w:rPr>
        <w:t>rub the face </w:t>
      </w:r>
      <w:r>
        <w:rPr>
          <w:color w:val="231F20"/>
          <w:sz w:val="18"/>
        </w:rPr>
        <w:t>isttsítsskim </w:t>
      </w:r>
      <w:r>
        <w:rPr>
          <w:i/>
          <w:color w:val="231F20"/>
          <w:sz w:val="18"/>
        </w:rPr>
        <w:t>vta </w:t>
      </w:r>
      <w:r>
        <w:rPr>
          <w:color w:val="231F20"/>
          <w:sz w:val="18"/>
        </w:rPr>
        <w:t>rub the face of in a powdery substance 114</w:t>
      </w:r>
    </w:p>
    <w:p>
      <w:pPr>
        <w:spacing w:line="249" w:lineRule="auto" w:before="2"/>
        <w:ind w:left="340" w:right="223" w:hanging="240"/>
        <w:jc w:val="left"/>
        <w:rPr>
          <w:sz w:val="18"/>
        </w:rPr>
      </w:pPr>
      <w:r>
        <w:rPr>
          <w:b/>
          <w:color w:val="231F20"/>
          <w:sz w:val="18"/>
        </w:rPr>
        <w:t>Rubus strigosis </w:t>
      </w:r>
      <w:r>
        <w:rPr>
          <w:color w:val="231F20"/>
          <w:sz w:val="18"/>
        </w:rPr>
        <w:t>otohtoksiin </w:t>
      </w:r>
      <w:r>
        <w:rPr>
          <w:i/>
          <w:color w:val="231F20"/>
          <w:sz w:val="18"/>
        </w:rPr>
        <w:t>nin </w:t>
      </w:r>
      <w:r>
        <w:rPr>
          <w:color w:val="231F20"/>
          <w:sz w:val="18"/>
        </w:rPr>
        <w:t>raspberry, Latin: Rubus strigosis 211</w:t>
      </w:r>
    </w:p>
    <w:p>
      <w:pPr>
        <w:spacing w:before="2"/>
        <w:ind w:left="100" w:right="0" w:firstLine="0"/>
        <w:jc w:val="left"/>
        <w:rPr>
          <w:sz w:val="18"/>
        </w:rPr>
      </w:pPr>
      <w:r>
        <w:rPr>
          <w:b/>
          <w:color w:val="231F20"/>
          <w:sz w:val="18"/>
        </w:rPr>
        <w:t>rug </w:t>
      </w:r>
      <w:r>
        <w:rPr>
          <w:color w:val="231F20"/>
          <w:sz w:val="18"/>
        </w:rPr>
        <w:t>iitáísaamia’yao’p </w:t>
      </w:r>
      <w:r>
        <w:rPr>
          <w:i/>
          <w:color w:val="231F20"/>
          <w:sz w:val="18"/>
        </w:rPr>
        <w:t>nan </w:t>
      </w:r>
      <w:r>
        <w:rPr>
          <w:color w:val="231F20"/>
          <w:sz w:val="18"/>
        </w:rPr>
        <w:t>floor-</w:t>
      </w:r>
    </w:p>
    <w:p>
      <w:pPr>
        <w:pStyle w:val="BodyText"/>
      </w:pPr>
      <w:r>
        <w:rPr>
          <w:color w:val="231F20"/>
        </w:rPr>
        <w:t>covering, rug 35</w:t>
      </w:r>
    </w:p>
    <w:p>
      <w:pPr>
        <w:spacing w:before="9"/>
        <w:ind w:left="100" w:right="0" w:firstLine="0"/>
        <w:jc w:val="left"/>
        <w:rPr>
          <w:sz w:val="18"/>
        </w:rPr>
      </w:pPr>
      <w:r>
        <w:rPr>
          <w:b/>
          <w:color w:val="231F20"/>
          <w:sz w:val="18"/>
        </w:rPr>
        <w:t>rug </w:t>
      </w:r>
      <w:r>
        <w:rPr>
          <w:color w:val="231F20"/>
          <w:sz w:val="18"/>
        </w:rPr>
        <w:t>somáán </w:t>
      </w:r>
      <w:r>
        <w:rPr>
          <w:i/>
          <w:color w:val="231F20"/>
          <w:sz w:val="18"/>
        </w:rPr>
        <w:t>nan </w:t>
      </w:r>
      <w:r>
        <w:rPr>
          <w:color w:val="231F20"/>
          <w:sz w:val="18"/>
        </w:rPr>
        <w:t>rug 258</w:t>
      </w:r>
    </w:p>
    <w:p>
      <w:pPr>
        <w:spacing w:line="249" w:lineRule="auto" w:before="9"/>
        <w:ind w:left="340" w:right="0" w:hanging="240"/>
        <w:jc w:val="left"/>
        <w:rPr>
          <w:sz w:val="18"/>
        </w:rPr>
      </w:pPr>
      <w:r>
        <w:rPr>
          <w:b/>
          <w:color w:val="231F20"/>
          <w:sz w:val="18"/>
        </w:rPr>
        <w:t>ruinously </w:t>
      </w:r>
      <w:r>
        <w:rPr>
          <w:color w:val="231F20"/>
          <w:sz w:val="18"/>
        </w:rPr>
        <w:t>waanook </w:t>
      </w:r>
      <w:r>
        <w:rPr>
          <w:i/>
          <w:color w:val="231F20"/>
          <w:sz w:val="18"/>
        </w:rPr>
        <w:t>adt </w:t>
      </w:r>
      <w:r>
        <w:rPr>
          <w:color w:val="231F20"/>
          <w:sz w:val="18"/>
        </w:rPr>
        <w:t>ruinously, destructively 290</w:t>
      </w:r>
    </w:p>
    <w:p>
      <w:pPr>
        <w:pStyle w:val="BodyText"/>
        <w:spacing w:line="249" w:lineRule="auto" w:before="1"/>
        <w:ind w:left="341" w:right="223" w:hanging="241"/>
      </w:pPr>
      <w:r>
        <w:rPr>
          <w:b/>
          <w:color w:val="231F20"/>
        </w:rPr>
        <w:t>rule </w:t>
      </w:r>
      <w:r>
        <w:rPr>
          <w:color w:val="231F20"/>
        </w:rPr>
        <w:t>akákihtsimaan </w:t>
      </w:r>
      <w:r>
        <w:rPr>
          <w:i/>
          <w:color w:val="231F20"/>
        </w:rPr>
        <w:t>nin </w:t>
      </w:r>
      <w:r>
        <w:rPr>
          <w:color w:val="231F20"/>
        </w:rPr>
        <w:t>law, rule, decision 11</w:t>
      </w:r>
    </w:p>
    <w:p>
      <w:pPr>
        <w:pStyle w:val="BodyText"/>
        <w:spacing w:line="249" w:lineRule="auto" w:before="2"/>
        <w:ind w:left="341" w:hanging="241"/>
      </w:pPr>
      <w:r>
        <w:rPr>
          <w:b/>
          <w:color w:val="231F20"/>
        </w:rPr>
        <w:t>ruler </w:t>
      </w:r>
      <w:r>
        <w:rPr>
          <w:color w:val="231F20"/>
        </w:rPr>
        <w:t>iihtáísskskaakio’p </w:t>
      </w:r>
      <w:r>
        <w:rPr>
          <w:i/>
          <w:color w:val="231F20"/>
        </w:rPr>
        <w:t>nin </w:t>
      </w:r>
      <w:r>
        <w:rPr>
          <w:color w:val="231F20"/>
        </w:rPr>
        <w:t>ruler/ measuring instrument 31</w:t>
      </w:r>
    </w:p>
    <w:p>
      <w:pPr>
        <w:pStyle w:val="BodyText"/>
        <w:spacing w:line="249" w:lineRule="auto" w:before="1"/>
        <w:ind w:left="341" w:hanging="240"/>
      </w:pPr>
      <w:r>
        <w:rPr>
          <w:b/>
          <w:color w:val="231F20"/>
        </w:rPr>
        <w:t>rumbling </w:t>
      </w:r>
      <w:r>
        <w:rPr>
          <w:color w:val="231F20"/>
        </w:rPr>
        <w:t>waawaksskaa </w:t>
      </w:r>
      <w:r>
        <w:rPr>
          <w:i/>
          <w:color w:val="231F20"/>
        </w:rPr>
        <w:t>vii </w:t>
      </w:r>
      <w:r>
        <w:rPr>
          <w:color w:val="231F20"/>
        </w:rPr>
        <w:t>intestinal rumbling/ sudden increase in alimentary peristalsis, causing</w:t>
      </w:r>
    </w:p>
    <w:p>
      <w:pPr>
        <w:pStyle w:val="BodyText"/>
        <w:spacing w:line="249" w:lineRule="auto" w:before="2"/>
        <w:ind w:left="341"/>
      </w:pPr>
      <w:r>
        <w:rPr>
          <w:color w:val="231F20"/>
        </w:rPr>
        <w:t>a strong urge to have a bowel movement 297</w:t>
      </w:r>
    </w:p>
    <w:p>
      <w:pPr>
        <w:spacing w:line="249" w:lineRule="auto" w:before="2"/>
        <w:ind w:left="341" w:right="223" w:hanging="240"/>
        <w:jc w:val="left"/>
        <w:rPr>
          <w:sz w:val="18"/>
        </w:rPr>
      </w:pPr>
      <w:r>
        <w:rPr>
          <w:b/>
          <w:color w:val="231F20"/>
          <w:sz w:val="18"/>
        </w:rPr>
        <w:t>rumor </w:t>
      </w:r>
      <w:r>
        <w:rPr>
          <w:color w:val="231F20"/>
          <w:sz w:val="18"/>
        </w:rPr>
        <w:t>iksisstoyitanii </w:t>
      </w:r>
      <w:r>
        <w:rPr>
          <w:i/>
          <w:color w:val="231F20"/>
          <w:sz w:val="18"/>
        </w:rPr>
        <w:t>vai </w:t>
      </w:r>
      <w:r>
        <w:rPr>
          <w:color w:val="231F20"/>
          <w:sz w:val="18"/>
        </w:rPr>
        <w:t>start a rumor 63</w:t>
      </w:r>
    </w:p>
    <w:p>
      <w:pPr>
        <w:spacing w:before="1"/>
        <w:ind w:left="101" w:right="0" w:firstLine="0"/>
        <w:jc w:val="left"/>
        <w:rPr>
          <w:sz w:val="18"/>
        </w:rPr>
      </w:pPr>
      <w:r>
        <w:rPr>
          <w:b/>
          <w:color w:val="231F20"/>
          <w:sz w:val="18"/>
        </w:rPr>
        <w:t>rumor </w:t>
      </w:r>
      <w:r>
        <w:rPr>
          <w:color w:val="231F20"/>
          <w:sz w:val="18"/>
        </w:rPr>
        <w:t>ksisstoyitanissin </w:t>
      </w:r>
      <w:r>
        <w:rPr>
          <w:i/>
          <w:color w:val="231F20"/>
          <w:sz w:val="18"/>
        </w:rPr>
        <w:t>nin </w:t>
      </w:r>
      <w:r>
        <w:rPr>
          <w:color w:val="231F20"/>
          <w:sz w:val="18"/>
        </w:rPr>
        <w:t>rumor 141</w:t>
      </w:r>
    </w:p>
    <w:p>
      <w:pPr>
        <w:pStyle w:val="BodyText"/>
        <w:spacing w:line="249" w:lineRule="auto"/>
        <w:ind w:left="341" w:right="362" w:hanging="240"/>
        <w:jc w:val="both"/>
      </w:pPr>
      <w:r>
        <w:rPr>
          <w:b/>
          <w:color w:val="231F20"/>
        </w:rPr>
        <w:t>runaway </w:t>
      </w:r>
      <w:r>
        <w:rPr>
          <w:color w:val="231F20"/>
        </w:rPr>
        <w:t>yáaksiisattstaa </w:t>
      </w:r>
      <w:r>
        <w:rPr>
          <w:i/>
          <w:color w:val="231F20"/>
        </w:rPr>
        <w:t>vai </w:t>
      </w:r>
      <w:r>
        <w:rPr>
          <w:color w:val="231F20"/>
        </w:rPr>
        <w:t>be on a runaway saddle horse or driving a runaway team 308</w:t>
      </w:r>
    </w:p>
    <w:p>
      <w:pPr>
        <w:spacing w:before="3"/>
        <w:ind w:left="101" w:right="0" w:firstLine="0"/>
        <w:jc w:val="both"/>
        <w:rPr>
          <w:sz w:val="18"/>
        </w:rPr>
      </w:pPr>
      <w:r>
        <w:rPr>
          <w:b/>
          <w:color w:val="231F20"/>
          <w:sz w:val="18"/>
        </w:rPr>
        <w:t>run  </w:t>
      </w:r>
      <w:r>
        <w:rPr>
          <w:color w:val="231F20"/>
          <w:sz w:val="18"/>
        </w:rPr>
        <w:t>ipikssi </w:t>
      </w:r>
      <w:r>
        <w:rPr>
          <w:i/>
          <w:color w:val="231F20"/>
          <w:sz w:val="18"/>
        </w:rPr>
        <w:t>vai </w:t>
      </w:r>
      <w:r>
        <w:rPr>
          <w:color w:val="231F20"/>
          <w:sz w:val="18"/>
        </w:rPr>
        <w:t>flee, run in fright </w:t>
      </w:r>
      <w:r>
        <w:rPr>
          <w:color w:val="231F20"/>
          <w:spacing w:val="28"/>
          <w:sz w:val="18"/>
        </w:rPr>
        <w:t> </w:t>
      </w:r>
      <w:r>
        <w:rPr>
          <w:color w:val="231F20"/>
          <w:sz w:val="18"/>
        </w:rPr>
        <w:t>86</w:t>
      </w:r>
    </w:p>
    <w:p>
      <w:pPr>
        <w:spacing w:before="9"/>
        <w:ind w:left="101" w:right="0" w:firstLine="0"/>
        <w:jc w:val="both"/>
        <w:rPr>
          <w:sz w:val="18"/>
        </w:rPr>
      </w:pPr>
      <w:r>
        <w:rPr>
          <w:b/>
          <w:color w:val="231F20"/>
          <w:sz w:val="18"/>
        </w:rPr>
        <w:t>run  </w:t>
      </w:r>
      <w:r>
        <w:rPr>
          <w:color w:val="231F20"/>
          <w:sz w:val="18"/>
        </w:rPr>
        <w:t>istsipatakkaayi </w:t>
      </w:r>
      <w:r>
        <w:rPr>
          <w:i/>
          <w:color w:val="231F20"/>
          <w:sz w:val="18"/>
        </w:rPr>
        <w:t>vai </w:t>
      </w:r>
      <w:r>
        <w:rPr>
          <w:color w:val="231F20"/>
          <w:sz w:val="18"/>
        </w:rPr>
        <w:t>run along</w:t>
      </w:r>
      <w:r>
        <w:rPr>
          <w:color w:val="231F20"/>
          <w:spacing w:val="-6"/>
          <w:sz w:val="18"/>
        </w:rPr>
        <w:t> </w:t>
      </w:r>
      <w:r>
        <w:rPr>
          <w:color w:val="231F20"/>
          <w:sz w:val="18"/>
        </w:rPr>
        <w:t>s.t.</w:t>
      </w:r>
    </w:p>
    <w:p>
      <w:pPr>
        <w:spacing w:after="0"/>
        <w:jc w:val="both"/>
        <w:rPr>
          <w:sz w:val="18"/>
        </w:rPr>
        <w:sectPr>
          <w:pgSz w:w="7920" w:h="12960"/>
          <w:pgMar w:header="684" w:footer="720" w:top="1100" w:bottom="900" w:left="620" w:right="640"/>
          <w:cols w:num="2" w:equalWidth="0">
            <w:col w:w="3077" w:space="434"/>
            <w:col w:w="3149"/>
          </w:cols>
        </w:sectPr>
      </w:pPr>
    </w:p>
    <w:p>
      <w:pPr>
        <w:pStyle w:val="BodyText"/>
        <w:spacing w:before="82"/>
      </w:pPr>
      <w:r>
        <w:rPr>
          <w:color w:val="231F20"/>
        </w:rPr>
        <w:t>107</w:t>
      </w:r>
    </w:p>
    <w:p>
      <w:pPr>
        <w:spacing w:before="9"/>
        <w:ind w:left="100" w:right="0" w:firstLine="0"/>
        <w:jc w:val="left"/>
        <w:rPr>
          <w:sz w:val="18"/>
        </w:rPr>
      </w:pPr>
      <w:r>
        <w:rPr>
          <w:b/>
          <w:color w:val="231F20"/>
          <w:sz w:val="18"/>
        </w:rPr>
        <w:t>run </w:t>
      </w:r>
      <w:r>
        <w:rPr>
          <w:color w:val="231F20"/>
          <w:sz w:val="18"/>
        </w:rPr>
        <w:t>isttsipatakkayayi </w:t>
      </w:r>
      <w:r>
        <w:rPr>
          <w:i/>
          <w:color w:val="231F20"/>
          <w:sz w:val="18"/>
        </w:rPr>
        <w:t>vai </w:t>
      </w:r>
      <w:r>
        <w:rPr>
          <w:color w:val="231F20"/>
          <w:sz w:val="18"/>
        </w:rPr>
        <w:t>run 113</w:t>
      </w:r>
    </w:p>
    <w:p>
      <w:pPr>
        <w:pStyle w:val="BodyText"/>
        <w:spacing w:line="249" w:lineRule="auto"/>
        <w:ind w:hanging="240"/>
      </w:pPr>
      <w:r>
        <w:rPr>
          <w:b/>
          <w:color w:val="231F20"/>
        </w:rPr>
        <w:t>run </w:t>
      </w:r>
      <w:r>
        <w:rPr>
          <w:color w:val="231F20"/>
        </w:rPr>
        <w:t>ohtomaahkaa </w:t>
      </w:r>
      <w:r>
        <w:rPr>
          <w:i/>
          <w:color w:val="231F20"/>
        </w:rPr>
        <w:t>vai </w:t>
      </w:r>
      <w:r>
        <w:rPr>
          <w:color w:val="231F20"/>
        </w:rPr>
        <w:t>drive or travel along/run along 179</w:t>
      </w:r>
    </w:p>
    <w:p>
      <w:pPr>
        <w:spacing w:before="2"/>
        <w:ind w:left="100" w:right="0" w:firstLine="0"/>
        <w:jc w:val="left"/>
        <w:rPr>
          <w:sz w:val="18"/>
        </w:rPr>
      </w:pPr>
      <w:r>
        <w:rPr>
          <w:b/>
          <w:color w:val="231F20"/>
          <w:sz w:val="18"/>
        </w:rPr>
        <w:t>run </w:t>
      </w:r>
      <w:r>
        <w:rPr>
          <w:color w:val="231F20"/>
          <w:sz w:val="18"/>
        </w:rPr>
        <w:t>okska’si </w:t>
      </w:r>
      <w:r>
        <w:rPr>
          <w:i/>
          <w:color w:val="231F20"/>
          <w:sz w:val="18"/>
        </w:rPr>
        <w:t>vai </w:t>
      </w:r>
      <w:r>
        <w:rPr>
          <w:color w:val="231F20"/>
          <w:sz w:val="18"/>
        </w:rPr>
        <w:t>run 187</w:t>
      </w:r>
    </w:p>
    <w:p>
      <w:pPr>
        <w:pStyle w:val="BodyText"/>
        <w:spacing w:line="249" w:lineRule="auto"/>
        <w:ind w:right="181" w:hanging="241"/>
      </w:pPr>
      <w:r>
        <w:rPr>
          <w:b/>
          <w:color w:val="231F20"/>
        </w:rPr>
        <w:t>run </w:t>
      </w:r>
      <w:r>
        <w:rPr>
          <w:color w:val="231F20"/>
        </w:rPr>
        <w:t>saisttsipatákkaayayi </w:t>
      </w:r>
      <w:r>
        <w:rPr>
          <w:i/>
          <w:color w:val="231F20"/>
        </w:rPr>
        <w:t>vai </w:t>
      </w:r>
      <w:r>
        <w:rPr>
          <w:color w:val="231F20"/>
        </w:rPr>
        <w:t>run out 238</w:t>
      </w:r>
    </w:p>
    <w:p>
      <w:pPr>
        <w:pStyle w:val="BodyText"/>
        <w:spacing w:line="249" w:lineRule="auto" w:before="1"/>
        <w:ind w:right="83" w:hanging="240"/>
      </w:pPr>
      <w:r>
        <w:rPr>
          <w:b/>
          <w:color w:val="231F20"/>
        </w:rPr>
        <w:t>run </w:t>
      </w:r>
      <w:r>
        <w:rPr>
          <w:color w:val="231F20"/>
        </w:rPr>
        <w:t>waawattoo </w:t>
      </w:r>
      <w:r>
        <w:rPr>
          <w:i/>
          <w:color w:val="231F20"/>
        </w:rPr>
        <w:t>vai </w:t>
      </w:r>
      <w:r>
        <w:rPr>
          <w:color w:val="231F20"/>
        </w:rPr>
        <w:t>operate, function, run (said of a motorized object)   </w:t>
      </w:r>
      <w:r>
        <w:rPr>
          <w:color w:val="231F20"/>
          <w:spacing w:val="-6"/>
        </w:rPr>
        <w:t>298</w:t>
      </w:r>
    </w:p>
    <w:p>
      <w:pPr>
        <w:spacing w:before="2"/>
        <w:ind w:left="100" w:right="0" w:firstLine="0"/>
        <w:jc w:val="left"/>
        <w:rPr>
          <w:sz w:val="18"/>
        </w:rPr>
      </w:pPr>
      <w:r>
        <w:rPr>
          <w:b/>
          <w:color w:val="231F20"/>
          <w:sz w:val="18"/>
        </w:rPr>
        <w:t>run  </w:t>
      </w:r>
      <w:r>
        <w:rPr>
          <w:color w:val="231F20"/>
          <w:sz w:val="18"/>
        </w:rPr>
        <w:t>yiistapokska’siim </w:t>
      </w:r>
      <w:r>
        <w:rPr>
          <w:i/>
          <w:color w:val="231F20"/>
          <w:sz w:val="18"/>
        </w:rPr>
        <w:t>vta </w:t>
      </w:r>
      <w:r>
        <w:rPr>
          <w:color w:val="231F20"/>
          <w:sz w:val="18"/>
        </w:rPr>
        <w:t>flee/run</w:t>
      </w:r>
      <w:r>
        <w:rPr>
          <w:color w:val="231F20"/>
          <w:spacing w:val="-33"/>
          <w:sz w:val="18"/>
        </w:rPr>
        <w:t> </w:t>
      </w:r>
      <w:r>
        <w:rPr>
          <w:color w:val="231F20"/>
          <w:sz w:val="18"/>
        </w:rPr>
        <w:t>away</w:t>
      </w:r>
    </w:p>
    <w:p>
      <w:pPr>
        <w:pStyle w:val="BodyText"/>
      </w:pPr>
      <w:r>
        <w:rPr>
          <w:color w:val="231F20"/>
        </w:rPr>
        <w:t>from 314</w:t>
      </w:r>
    </w:p>
    <w:p>
      <w:pPr>
        <w:spacing w:before="9"/>
        <w:ind w:left="100" w:right="0" w:firstLine="0"/>
        <w:jc w:val="left"/>
        <w:rPr>
          <w:sz w:val="18"/>
        </w:rPr>
      </w:pPr>
      <w:r>
        <w:rPr>
          <w:b/>
          <w:color w:val="231F20"/>
          <w:sz w:val="18"/>
        </w:rPr>
        <w:t>run fast </w:t>
      </w:r>
      <w:r>
        <w:rPr>
          <w:color w:val="231F20"/>
          <w:sz w:val="18"/>
        </w:rPr>
        <w:t>ikkaayi </w:t>
      </w:r>
      <w:r>
        <w:rPr>
          <w:i/>
          <w:color w:val="231F20"/>
          <w:sz w:val="18"/>
        </w:rPr>
        <w:t>vai </w:t>
      </w:r>
      <w:r>
        <w:rPr>
          <w:color w:val="231F20"/>
          <w:sz w:val="18"/>
        </w:rPr>
        <w:t>canter/run fast 49</w:t>
      </w:r>
    </w:p>
    <w:p>
      <w:pPr>
        <w:spacing w:line="249" w:lineRule="auto" w:before="9"/>
        <w:ind w:left="340" w:right="181" w:hanging="240"/>
        <w:jc w:val="left"/>
        <w:rPr>
          <w:sz w:val="18"/>
        </w:rPr>
      </w:pPr>
      <w:r>
        <w:rPr>
          <w:b/>
          <w:color w:val="231F20"/>
          <w:sz w:val="18"/>
        </w:rPr>
        <w:t>runner </w:t>
      </w:r>
      <w:r>
        <w:rPr>
          <w:color w:val="231F20"/>
          <w:sz w:val="18"/>
        </w:rPr>
        <w:t>ikkaaya’yi </w:t>
      </w:r>
      <w:r>
        <w:rPr>
          <w:i/>
          <w:color w:val="231F20"/>
          <w:sz w:val="18"/>
        </w:rPr>
        <w:t>vai </w:t>
      </w:r>
      <w:r>
        <w:rPr>
          <w:color w:val="231F20"/>
          <w:sz w:val="18"/>
        </w:rPr>
        <w:t>be a fast runner 49</w:t>
      </w:r>
    </w:p>
    <w:p>
      <w:pPr>
        <w:pStyle w:val="BodyText"/>
        <w:spacing w:line="249" w:lineRule="auto" w:before="1"/>
        <w:ind w:right="45" w:hanging="240"/>
      </w:pPr>
      <w:r>
        <w:rPr>
          <w:b/>
          <w:color w:val="231F20"/>
        </w:rPr>
        <w:t>runner </w:t>
      </w:r>
      <w:r>
        <w:rPr>
          <w:color w:val="231F20"/>
        </w:rPr>
        <w:t>yoomaahkaa </w:t>
      </w:r>
      <w:r>
        <w:rPr>
          <w:i/>
          <w:color w:val="231F20"/>
        </w:rPr>
        <w:t>vai </w:t>
      </w:r>
      <w:r>
        <w:rPr>
          <w:color w:val="231F20"/>
        </w:rPr>
        <w:t>be an enduring, hard runner (said of horses or joggers) 320</w:t>
      </w:r>
    </w:p>
    <w:p>
      <w:pPr>
        <w:pStyle w:val="BodyText"/>
        <w:spacing w:line="249" w:lineRule="auto" w:before="2"/>
        <w:ind w:right="170" w:hanging="241"/>
      </w:pPr>
      <w:r>
        <w:rPr>
          <w:b/>
          <w:color w:val="231F20"/>
        </w:rPr>
        <w:t>runny nose </w:t>
      </w:r>
      <w:r>
        <w:rPr>
          <w:color w:val="231F20"/>
        </w:rPr>
        <w:t>saakoowotsikkinihkaa </w:t>
      </w:r>
      <w:r>
        <w:rPr>
          <w:i/>
          <w:color w:val="231F20"/>
        </w:rPr>
        <w:t>vai </w:t>
      </w:r>
      <w:r>
        <w:rPr>
          <w:color w:val="231F20"/>
        </w:rPr>
        <w:t>have a dripping discharge of nasal mucous due to illness, have a runny nose 233</w:t>
      </w:r>
    </w:p>
    <w:p>
      <w:pPr>
        <w:spacing w:line="249" w:lineRule="auto" w:before="3"/>
        <w:ind w:left="340" w:right="0" w:hanging="240"/>
        <w:jc w:val="left"/>
        <w:rPr>
          <w:sz w:val="18"/>
        </w:rPr>
      </w:pPr>
      <w:r>
        <w:rPr>
          <w:b/>
          <w:color w:val="231F20"/>
          <w:sz w:val="18"/>
        </w:rPr>
        <w:t>rupture </w:t>
      </w:r>
      <w:r>
        <w:rPr>
          <w:color w:val="231F20"/>
          <w:sz w:val="18"/>
        </w:rPr>
        <w:t>ipakkapíni </w:t>
      </w:r>
      <w:r>
        <w:rPr>
          <w:i/>
          <w:color w:val="231F20"/>
          <w:sz w:val="18"/>
        </w:rPr>
        <w:t>vta </w:t>
      </w:r>
      <w:r>
        <w:rPr>
          <w:color w:val="231F20"/>
          <w:sz w:val="18"/>
        </w:rPr>
        <w:t>rupture the eyeball(s) of 80</w:t>
      </w:r>
    </w:p>
    <w:p>
      <w:pPr>
        <w:pStyle w:val="BodyText"/>
        <w:spacing w:line="249" w:lineRule="auto" w:before="2"/>
        <w:ind w:hanging="241"/>
      </w:pPr>
      <w:r>
        <w:rPr>
          <w:b/>
          <w:color w:val="231F20"/>
        </w:rPr>
        <w:t>rush </w:t>
      </w:r>
      <w:r>
        <w:rPr>
          <w:color w:val="231F20"/>
        </w:rPr>
        <w:t>ohpiiyistoto </w:t>
      </w:r>
      <w:r>
        <w:rPr>
          <w:i/>
          <w:color w:val="231F20"/>
        </w:rPr>
        <w:t>vta </w:t>
      </w:r>
      <w:r>
        <w:rPr>
          <w:color w:val="231F20"/>
        </w:rPr>
        <w:t>rush, force to act hastily 173</w:t>
      </w:r>
    </w:p>
    <w:p>
      <w:pPr>
        <w:spacing w:before="1"/>
        <w:ind w:left="100" w:right="0" w:firstLine="0"/>
        <w:jc w:val="left"/>
        <w:rPr>
          <w:sz w:val="18"/>
        </w:rPr>
      </w:pPr>
      <w:r>
        <w:rPr>
          <w:b/>
          <w:color w:val="231F20"/>
          <w:sz w:val="18"/>
        </w:rPr>
        <w:t>rush </w:t>
      </w:r>
      <w:r>
        <w:rPr>
          <w:color w:val="231F20"/>
          <w:sz w:val="18"/>
        </w:rPr>
        <w:t>ohpi’si </w:t>
      </w:r>
      <w:r>
        <w:rPr>
          <w:i/>
          <w:color w:val="231F20"/>
          <w:sz w:val="18"/>
        </w:rPr>
        <w:t>vai </w:t>
      </w:r>
      <w:r>
        <w:rPr>
          <w:color w:val="231F20"/>
          <w:sz w:val="18"/>
        </w:rPr>
        <w:t>be in a rush 174</w:t>
      </w:r>
    </w:p>
    <w:p>
      <w:pPr>
        <w:spacing w:line="249" w:lineRule="auto" w:before="9"/>
        <w:ind w:left="340" w:right="181" w:hanging="241"/>
        <w:jc w:val="left"/>
        <w:rPr>
          <w:sz w:val="18"/>
        </w:rPr>
      </w:pPr>
      <w:r>
        <w:rPr>
          <w:b/>
          <w:color w:val="231F20"/>
          <w:sz w:val="18"/>
        </w:rPr>
        <w:t>rush </w:t>
      </w:r>
      <w:r>
        <w:rPr>
          <w:color w:val="231F20"/>
          <w:sz w:val="18"/>
        </w:rPr>
        <w:t>oni’taki </w:t>
      </w:r>
      <w:r>
        <w:rPr>
          <w:i/>
          <w:color w:val="231F20"/>
          <w:sz w:val="18"/>
        </w:rPr>
        <w:t>vai </w:t>
      </w:r>
      <w:r>
        <w:rPr>
          <w:color w:val="231F20"/>
          <w:sz w:val="18"/>
        </w:rPr>
        <w:t>be in a rush/ hurry 198</w:t>
      </w:r>
    </w:p>
    <w:p>
      <w:pPr>
        <w:pStyle w:val="BodyText"/>
        <w:spacing w:line="249" w:lineRule="auto" w:before="2"/>
        <w:ind w:hanging="240"/>
      </w:pPr>
      <w:r>
        <w:rPr>
          <w:b/>
          <w:color w:val="231F20"/>
        </w:rPr>
        <w:t>rush </w:t>
      </w:r>
      <w:r>
        <w:rPr>
          <w:color w:val="231F20"/>
        </w:rPr>
        <w:t>saapohtonnakiotoyis </w:t>
      </w:r>
      <w:r>
        <w:rPr>
          <w:i/>
          <w:color w:val="231F20"/>
        </w:rPr>
        <w:t>nin </w:t>
      </w:r>
      <w:r>
        <w:rPr>
          <w:color w:val="231F20"/>
        </w:rPr>
        <w:t>horsetail, scouring rush, Latin: Equisetum sp. (Taylor) 234</w:t>
      </w:r>
    </w:p>
    <w:p>
      <w:pPr>
        <w:spacing w:line="249" w:lineRule="auto" w:before="2"/>
        <w:ind w:left="340" w:right="125" w:hanging="240"/>
        <w:jc w:val="left"/>
        <w:rPr>
          <w:sz w:val="18"/>
        </w:rPr>
      </w:pPr>
      <w:r>
        <w:rPr>
          <w:b/>
          <w:color w:val="231F20"/>
          <w:sz w:val="18"/>
        </w:rPr>
        <w:t>rustling </w:t>
      </w:r>
      <w:r>
        <w:rPr>
          <w:color w:val="231F20"/>
          <w:sz w:val="18"/>
        </w:rPr>
        <w:t>sitsip </w:t>
      </w:r>
      <w:r>
        <w:rPr>
          <w:i/>
          <w:color w:val="231F20"/>
          <w:sz w:val="18"/>
        </w:rPr>
        <w:t>adt </w:t>
      </w:r>
      <w:r>
        <w:rPr>
          <w:color w:val="231F20"/>
          <w:sz w:val="18"/>
        </w:rPr>
        <w:t>soft or rustling (said of noise) 255</w:t>
      </w:r>
    </w:p>
    <w:p>
      <w:pPr>
        <w:spacing w:line="249" w:lineRule="auto" w:before="1"/>
        <w:ind w:left="340" w:right="181" w:hanging="241"/>
        <w:jc w:val="left"/>
        <w:rPr>
          <w:sz w:val="18"/>
        </w:rPr>
      </w:pPr>
      <w:r>
        <w:rPr>
          <w:b/>
          <w:color w:val="231F20"/>
          <w:sz w:val="18"/>
        </w:rPr>
        <w:t>rusty </w:t>
      </w:r>
      <w:r>
        <w:rPr>
          <w:color w:val="231F20"/>
          <w:sz w:val="18"/>
        </w:rPr>
        <w:t>waapisoyiina </w:t>
      </w:r>
      <w:r>
        <w:rPr>
          <w:i/>
          <w:color w:val="231F20"/>
          <w:sz w:val="18"/>
        </w:rPr>
        <w:t>vai </w:t>
      </w:r>
      <w:r>
        <w:rPr>
          <w:color w:val="231F20"/>
          <w:sz w:val="18"/>
        </w:rPr>
        <w:t>appear rusty 292</w:t>
      </w:r>
    </w:p>
    <w:p>
      <w:pPr>
        <w:pStyle w:val="BodyText"/>
        <w:spacing w:line="249" w:lineRule="auto" w:before="2"/>
        <w:ind w:right="181" w:hanging="240"/>
      </w:pPr>
      <w:r>
        <w:rPr>
          <w:b/>
          <w:color w:val="231F20"/>
        </w:rPr>
        <w:t>ruthless </w:t>
      </w:r>
      <w:r>
        <w:rPr>
          <w:color w:val="231F20"/>
        </w:rPr>
        <w:t>saayiitapiiyi </w:t>
      </w:r>
      <w:r>
        <w:rPr>
          <w:i/>
          <w:color w:val="231F20"/>
        </w:rPr>
        <w:t>vai </w:t>
      </w:r>
      <w:r>
        <w:rPr>
          <w:color w:val="231F20"/>
        </w:rPr>
        <w:t>be a person who is impertinent, impudent/ ruthless/immoral 235</w:t>
      </w:r>
    </w:p>
    <w:p>
      <w:pPr>
        <w:spacing w:line="249" w:lineRule="auto" w:before="2"/>
        <w:ind w:left="341" w:right="0" w:hanging="241"/>
        <w:jc w:val="left"/>
        <w:rPr>
          <w:sz w:val="18"/>
        </w:rPr>
      </w:pPr>
      <w:r>
        <w:rPr>
          <w:b/>
          <w:color w:val="231F20"/>
          <w:sz w:val="18"/>
        </w:rPr>
        <w:t>ruthlessness </w:t>
      </w:r>
      <w:r>
        <w:rPr>
          <w:color w:val="231F20"/>
          <w:sz w:val="18"/>
        </w:rPr>
        <w:t>saayiimi </w:t>
      </w:r>
      <w:r>
        <w:rPr>
          <w:i/>
          <w:color w:val="231F20"/>
          <w:sz w:val="18"/>
        </w:rPr>
        <w:t>nir </w:t>
      </w:r>
      <w:r>
        <w:rPr>
          <w:color w:val="231F20"/>
          <w:sz w:val="18"/>
        </w:rPr>
        <w:t>ruthlessness 235</w:t>
      </w:r>
    </w:p>
    <w:p>
      <w:pPr>
        <w:spacing w:before="2"/>
        <w:ind w:left="101" w:right="0" w:firstLine="0"/>
        <w:jc w:val="left"/>
        <w:rPr>
          <w:sz w:val="18"/>
        </w:rPr>
      </w:pPr>
      <w:r>
        <w:rPr>
          <w:b/>
          <w:color w:val="231F20"/>
          <w:sz w:val="18"/>
        </w:rPr>
        <w:t>sack </w:t>
      </w:r>
      <w:r>
        <w:rPr>
          <w:color w:val="231F20"/>
          <w:sz w:val="18"/>
        </w:rPr>
        <w:t>skinítsimaan </w:t>
      </w:r>
      <w:r>
        <w:rPr>
          <w:i/>
          <w:color w:val="231F20"/>
          <w:sz w:val="18"/>
        </w:rPr>
        <w:t>nin </w:t>
      </w:r>
      <w:r>
        <w:rPr>
          <w:color w:val="231F20"/>
          <w:sz w:val="18"/>
        </w:rPr>
        <w:t>bag or sack 256</w:t>
      </w:r>
    </w:p>
    <w:p>
      <w:pPr>
        <w:spacing w:line="249" w:lineRule="auto" w:before="9"/>
        <w:ind w:left="341" w:right="0" w:hanging="240"/>
        <w:jc w:val="left"/>
        <w:rPr>
          <w:sz w:val="18"/>
        </w:rPr>
      </w:pPr>
      <w:r>
        <w:rPr>
          <w:b/>
          <w:color w:val="231F20"/>
          <w:sz w:val="18"/>
        </w:rPr>
        <w:t>sacred </w:t>
      </w:r>
      <w:r>
        <w:rPr>
          <w:color w:val="231F20"/>
          <w:sz w:val="18"/>
        </w:rPr>
        <w:t>naato. </w:t>
      </w:r>
      <w:r>
        <w:rPr>
          <w:i/>
          <w:color w:val="231F20"/>
          <w:sz w:val="18"/>
        </w:rPr>
        <w:t>adt </w:t>
      </w:r>
      <w:r>
        <w:rPr>
          <w:color w:val="231F20"/>
          <w:sz w:val="18"/>
        </w:rPr>
        <w:t>consecrated, holy, sacred 157</w:t>
      </w:r>
    </w:p>
    <w:p>
      <w:pPr>
        <w:spacing w:before="1"/>
        <w:ind w:left="101" w:right="0" w:firstLine="0"/>
        <w:jc w:val="left"/>
        <w:rPr>
          <w:sz w:val="18"/>
        </w:rPr>
      </w:pPr>
      <w:r>
        <w:rPr>
          <w:b/>
          <w:color w:val="231F20"/>
          <w:sz w:val="18"/>
        </w:rPr>
        <w:t>sacred Indian turnip </w:t>
      </w:r>
      <w:r>
        <w:rPr>
          <w:color w:val="231F20"/>
          <w:sz w:val="18"/>
        </w:rPr>
        <w:t>naatowá’s</w:t>
      </w:r>
    </w:p>
    <w:p>
      <w:pPr>
        <w:pStyle w:val="BodyText"/>
        <w:ind w:left="341"/>
      </w:pPr>
      <w:r>
        <w:rPr>
          <w:i/>
          <w:color w:val="231F20"/>
        </w:rPr>
        <w:t>nan </w:t>
      </w:r>
      <w:r>
        <w:rPr>
          <w:color w:val="231F20"/>
        </w:rPr>
        <w:t>sacred Indian turnip, Latin:</w:t>
      </w:r>
    </w:p>
    <w:p>
      <w:pPr>
        <w:pStyle w:val="BodyText"/>
        <w:ind w:left="341"/>
      </w:pPr>
      <w:r>
        <w:rPr>
          <w:color w:val="231F20"/>
        </w:rPr>
        <w:t>Lithospermum ruderale ? 157</w:t>
      </w:r>
    </w:p>
    <w:p>
      <w:pPr>
        <w:spacing w:before="9"/>
        <w:ind w:left="101" w:right="0" w:firstLine="0"/>
        <w:jc w:val="left"/>
        <w:rPr>
          <w:sz w:val="18"/>
        </w:rPr>
      </w:pPr>
      <w:r>
        <w:rPr>
          <w:b/>
          <w:color w:val="231F20"/>
          <w:sz w:val="18"/>
        </w:rPr>
        <w:t>sacrifices </w:t>
      </w:r>
      <w:r>
        <w:rPr>
          <w:color w:val="231F20"/>
          <w:sz w:val="18"/>
        </w:rPr>
        <w:t>ikkítstakssin </w:t>
      </w:r>
      <w:r>
        <w:rPr>
          <w:i/>
          <w:color w:val="231F20"/>
          <w:sz w:val="18"/>
        </w:rPr>
        <w:t>nin </w:t>
      </w:r>
      <w:r>
        <w:rPr>
          <w:color w:val="231F20"/>
          <w:sz w:val="18"/>
        </w:rPr>
        <w:t>offering, e.g.</w:t>
      </w:r>
    </w:p>
    <w:p>
      <w:pPr>
        <w:pStyle w:val="BodyText"/>
        <w:spacing w:before="82"/>
      </w:pPr>
      <w:r>
        <w:rPr/>
        <w:br w:type="column"/>
      </w:r>
      <w:r>
        <w:rPr>
          <w:color w:val="231F20"/>
        </w:rPr>
        <w:t>at a Sundance 53</w:t>
      </w:r>
    </w:p>
    <w:p>
      <w:pPr>
        <w:pStyle w:val="BodyText"/>
        <w:spacing w:line="249" w:lineRule="auto"/>
        <w:ind w:hanging="241"/>
      </w:pPr>
      <w:r>
        <w:rPr>
          <w:b/>
          <w:color w:val="231F20"/>
        </w:rPr>
        <w:t>sad </w:t>
      </w:r>
      <w:r>
        <w:rPr>
          <w:color w:val="231F20"/>
        </w:rPr>
        <w:t>ikkihkini </w:t>
      </w:r>
      <w:r>
        <w:rPr>
          <w:i/>
          <w:color w:val="231F20"/>
        </w:rPr>
        <w:t>adt </w:t>
      </w:r>
      <w:r>
        <w:rPr>
          <w:color w:val="231F20"/>
        </w:rPr>
        <w:t>sad/dull/depressing/ boring, insipid 52</w:t>
      </w:r>
    </w:p>
    <w:p>
      <w:pPr>
        <w:pStyle w:val="BodyText"/>
        <w:spacing w:line="249" w:lineRule="auto" w:before="2"/>
        <w:ind w:right="239" w:hanging="240"/>
      </w:pPr>
      <w:r>
        <w:rPr>
          <w:b/>
          <w:color w:val="231F20"/>
        </w:rPr>
        <w:t>sad </w:t>
      </w:r>
      <w:r>
        <w:rPr>
          <w:color w:val="231F20"/>
        </w:rPr>
        <w:t>ohkoni’tsiihtaa </w:t>
      </w:r>
      <w:r>
        <w:rPr>
          <w:i/>
          <w:color w:val="231F20"/>
        </w:rPr>
        <w:t>vai </w:t>
      </w:r>
      <w:r>
        <w:rPr>
          <w:color w:val="231F20"/>
        </w:rPr>
        <w:t>be so sad as to feel like crying, be depressed 168</w:t>
      </w:r>
    </w:p>
    <w:p>
      <w:pPr>
        <w:pStyle w:val="BodyText"/>
        <w:spacing w:line="249" w:lineRule="auto" w:before="1"/>
        <w:ind w:hanging="240"/>
      </w:pPr>
      <w:r>
        <w:rPr>
          <w:b/>
          <w:color w:val="231F20"/>
        </w:rPr>
        <w:t>sad </w:t>
      </w:r>
      <w:r>
        <w:rPr>
          <w:color w:val="231F20"/>
        </w:rPr>
        <w:t>oyitsi’taki </w:t>
      </w:r>
      <w:r>
        <w:rPr>
          <w:i/>
          <w:color w:val="231F20"/>
        </w:rPr>
        <w:t>vai </w:t>
      </w:r>
      <w:r>
        <w:rPr>
          <w:color w:val="231F20"/>
        </w:rPr>
        <w:t>feel sad/grieve/mourn 216</w:t>
      </w:r>
    </w:p>
    <w:p>
      <w:pPr>
        <w:spacing w:line="249" w:lineRule="auto" w:before="2"/>
        <w:ind w:left="100" w:right="306" w:firstLine="0"/>
        <w:jc w:val="left"/>
        <w:rPr>
          <w:sz w:val="18"/>
        </w:rPr>
      </w:pPr>
      <w:r>
        <w:rPr>
          <w:b/>
          <w:color w:val="231F20"/>
          <w:sz w:val="18"/>
        </w:rPr>
        <w:t>saddle  </w:t>
      </w:r>
      <w:r>
        <w:rPr>
          <w:color w:val="231F20"/>
          <w:sz w:val="18"/>
        </w:rPr>
        <w:t>iyí’taan </w:t>
      </w:r>
      <w:r>
        <w:rPr>
          <w:i/>
          <w:color w:val="231F20"/>
          <w:sz w:val="18"/>
        </w:rPr>
        <w:t>nin </w:t>
      </w:r>
      <w:r>
        <w:rPr>
          <w:color w:val="231F20"/>
          <w:sz w:val="18"/>
        </w:rPr>
        <w:t>saddle   124 </w:t>
      </w:r>
      <w:r>
        <w:rPr>
          <w:b/>
          <w:color w:val="231F20"/>
          <w:sz w:val="18"/>
        </w:rPr>
        <w:t>saddle </w:t>
      </w:r>
      <w:r>
        <w:rPr>
          <w:color w:val="231F20"/>
          <w:sz w:val="18"/>
        </w:rPr>
        <w:t>kiiyí’taan </w:t>
      </w:r>
      <w:r>
        <w:rPr>
          <w:i/>
          <w:color w:val="231F20"/>
          <w:sz w:val="18"/>
        </w:rPr>
        <w:t>nin </w:t>
      </w:r>
      <w:r>
        <w:rPr>
          <w:color w:val="231F20"/>
          <w:sz w:val="18"/>
        </w:rPr>
        <w:t>saddle horn 137 </w:t>
      </w:r>
      <w:r>
        <w:rPr>
          <w:b/>
          <w:color w:val="231F20"/>
          <w:sz w:val="18"/>
        </w:rPr>
        <w:t>saddle </w:t>
      </w:r>
      <w:r>
        <w:rPr>
          <w:color w:val="231F20"/>
          <w:sz w:val="18"/>
        </w:rPr>
        <w:t>yáaki’taa </w:t>
      </w:r>
      <w:r>
        <w:rPr>
          <w:i/>
          <w:color w:val="231F20"/>
          <w:sz w:val="18"/>
        </w:rPr>
        <w:t>vai </w:t>
      </w:r>
      <w:r>
        <w:rPr>
          <w:color w:val="231F20"/>
          <w:sz w:val="18"/>
        </w:rPr>
        <w:t>saddle (a</w:t>
      </w:r>
      <w:r>
        <w:rPr>
          <w:color w:val="231F20"/>
          <w:spacing w:val="-10"/>
          <w:sz w:val="18"/>
        </w:rPr>
        <w:t> </w:t>
      </w:r>
      <w:r>
        <w:rPr>
          <w:color w:val="231F20"/>
          <w:sz w:val="18"/>
        </w:rPr>
        <w:t>horse)</w:t>
      </w:r>
    </w:p>
    <w:p>
      <w:pPr>
        <w:pStyle w:val="BodyText"/>
        <w:spacing w:before="2"/>
      </w:pPr>
      <w:r>
        <w:rPr>
          <w:color w:val="231F20"/>
        </w:rPr>
        <w:t>307</w:t>
      </w:r>
    </w:p>
    <w:p>
      <w:pPr>
        <w:spacing w:before="9"/>
        <w:ind w:left="100" w:right="0" w:firstLine="0"/>
        <w:jc w:val="left"/>
        <w:rPr>
          <w:sz w:val="18"/>
        </w:rPr>
      </w:pPr>
      <w:r>
        <w:rPr>
          <w:b/>
          <w:color w:val="231F20"/>
          <w:sz w:val="18"/>
        </w:rPr>
        <w:t>sad(ly) </w:t>
      </w:r>
      <w:r>
        <w:rPr>
          <w:color w:val="231F20"/>
          <w:sz w:val="18"/>
        </w:rPr>
        <w:t>ohkon </w:t>
      </w:r>
      <w:r>
        <w:rPr>
          <w:i/>
          <w:color w:val="231F20"/>
          <w:sz w:val="18"/>
        </w:rPr>
        <w:t>adt </w:t>
      </w:r>
      <w:r>
        <w:rPr>
          <w:color w:val="231F20"/>
          <w:sz w:val="18"/>
        </w:rPr>
        <w:t>sad(ly) 168</w:t>
      </w:r>
    </w:p>
    <w:p>
      <w:pPr>
        <w:spacing w:before="9"/>
        <w:ind w:left="100" w:right="0" w:firstLine="0"/>
        <w:jc w:val="left"/>
        <w:rPr>
          <w:i/>
          <w:sz w:val="18"/>
        </w:rPr>
      </w:pPr>
      <w:r>
        <w:rPr>
          <w:b/>
          <w:color w:val="231F20"/>
          <w:sz w:val="18"/>
        </w:rPr>
        <w:t>safety </w:t>
      </w:r>
      <w:r>
        <w:rPr>
          <w:color w:val="231F20"/>
          <w:sz w:val="18"/>
        </w:rPr>
        <w:t>ikamotaahpihkaapitsiiyi </w:t>
      </w:r>
      <w:r>
        <w:rPr>
          <w:i/>
          <w:color w:val="231F20"/>
          <w:sz w:val="18"/>
        </w:rPr>
        <w:t>vai</w:t>
      </w:r>
    </w:p>
    <w:p>
      <w:pPr>
        <w:pStyle w:val="BodyText"/>
        <w:spacing w:line="249" w:lineRule="auto"/>
        <w:ind w:right="259"/>
      </w:pPr>
      <w:r>
        <w:rPr>
          <w:color w:val="231F20"/>
        </w:rPr>
        <w:t>be one who seeks own safety in a dangerous situation, without regard for others in the same situation 43</w:t>
      </w:r>
    </w:p>
    <w:p>
      <w:pPr>
        <w:pStyle w:val="BodyText"/>
        <w:spacing w:line="249" w:lineRule="auto" w:before="2"/>
        <w:ind w:hanging="240"/>
      </w:pPr>
      <w:r>
        <w:rPr>
          <w:b/>
          <w:color w:val="231F20"/>
        </w:rPr>
        <w:t>safety </w:t>
      </w:r>
      <w:r>
        <w:rPr>
          <w:color w:val="231F20"/>
        </w:rPr>
        <w:t>ikamotsíípi </w:t>
      </w:r>
      <w:r>
        <w:rPr>
          <w:i/>
          <w:color w:val="231F20"/>
        </w:rPr>
        <w:t>vta </w:t>
      </w:r>
      <w:r>
        <w:rPr>
          <w:color w:val="231F20"/>
        </w:rPr>
        <w:t>bring to safety/ rescue/ save 43</w:t>
      </w:r>
    </w:p>
    <w:p>
      <w:pPr>
        <w:spacing w:line="249" w:lineRule="auto" w:before="1"/>
        <w:ind w:left="340" w:right="239" w:hanging="240"/>
        <w:jc w:val="left"/>
        <w:rPr>
          <w:sz w:val="18"/>
        </w:rPr>
      </w:pPr>
      <w:r>
        <w:rPr>
          <w:b/>
          <w:color w:val="231F20"/>
          <w:sz w:val="18"/>
        </w:rPr>
        <w:t>safety pin </w:t>
      </w:r>
      <w:r>
        <w:rPr>
          <w:color w:val="231F20"/>
          <w:sz w:val="18"/>
        </w:rPr>
        <w:t>niinskímao’sa’tsis </w:t>
      </w:r>
      <w:r>
        <w:rPr>
          <w:i/>
          <w:color w:val="231F20"/>
          <w:sz w:val="18"/>
        </w:rPr>
        <w:t>nan </w:t>
      </w:r>
      <w:r>
        <w:rPr>
          <w:color w:val="231F20"/>
          <w:sz w:val="18"/>
        </w:rPr>
        <w:t>pin used as a fastener, safety pin 158</w:t>
      </w:r>
    </w:p>
    <w:p>
      <w:pPr>
        <w:spacing w:line="249" w:lineRule="auto" w:before="2"/>
        <w:ind w:left="340" w:right="239" w:hanging="240"/>
        <w:jc w:val="left"/>
        <w:rPr>
          <w:sz w:val="18"/>
        </w:rPr>
      </w:pPr>
      <w:r>
        <w:rPr>
          <w:b/>
          <w:color w:val="231F20"/>
          <w:sz w:val="18"/>
        </w:rPr>
        <w:t>sagacious </w:t>
      </w:r>
      <w:r>
        <w:rPr>
          <w:color w:val="231F20"/>
          <w:sz w:val="18"/>
        </w:rPr>
        <w:t>kínnak </w:t>
      </w:r>
      <w:r>
        <w:rPr>
          <w:i/>
          <w:color w:val="231F20"/>
          <w:sz w:val="18"/>
        </w:rPr>
        <w:t>adt </w:t>
      </w:r>
      <w:r>
        <w:rPr>
          <w:color w:val="231F20"/>
          <w:sz w:val="18"/>
        </w:rPr>
        <w:t>experientially wise, sagacious 137</w:t>
      </w:r>
    </w:p>
    <w:p>
      <w:pPr>
        <w:spacing w:before="1"/>
        <w:ind w:left="100" w:right="0" w:firstLine="0"/>
        <w:jc w:val="left"/>
        <w:rPr>
          <w:sz w:val="18"/>
        </w:rPr>
      </w:pPr>
      <w:r>
        <w:rPr>
          <w:b/>
          <w:color w:val="231F20"/>
          <w:sz w:val="18"/>
        </w:rPr>
        <w:t>sage </w:t>
      </w:r>
      <w:r>
        <w:rPr>
          <w:color w:val="231F20"/>
          <w:sz w:val="18"/>
        </w:rPr>
        <w:t>aakiika’ksimii. </w:t>
      </w:r>
      <w:r>
        <w:rPr>
          <w:i/>
          <w:color w:val="231F20"/>
          <w:sz w:val="18"/>
        </w:rPr>
        <w:t>nin </w:t>
      </w:r>
      <w:r>
        <w:rPr>
          <w:color w:val="231F20"/>
          <w:sz w:val="18"/>
        </w:rPr>
        <w:t>fringed sage,</w:t>
      </w:r>
    </w:p>
    <w:p>
      <w:pPr>
        <w:pStyle w:val="BodyText"/>
      </w:pPr>
      <w:r>
        <w:rPr>
          <w:color w:val="231F20"/>
        </w:rPr>
        <w:t>Latin: Artemisia frigida 2</w:t>
      </w:r>
    </w:p>
    <w:p>
      <w:pPr>
        <w:spacing w:before="9"/>
        <w:ind w:left="100" w:right="0" w:firstLine="0"/>
        <w:jc w:val="left"/>
        <w:rPr>
          <w:sz w:val="18"/>
        </w:rPr>
      </w:pPr>
      <w:r>
        <w:rPr>
          <w:b/>
          <w:color w:val="231F20"/>
          <w:sz w:val="18"/>
        </w:rPr>
        <w:t>sage </w:t>
      </w:r>
      <w:r>
        <w:rPr>
          <w:color w:val="231F20"/>
          <w:sz w:val="18"/>
        </w:rPr>
        <w:t>ka’ksimiis </w:t>
      </w:r>
      <w:r>
        <w:rPr>
          <w:i/>
          <w:color w:val="231F20"/>
          <w:sz w:val="18"/>
        </w:rPr>
        <w:t>nin </w:t>
      </w:r>
      <w:r>
        <w:rPr>
          <w:color w:val="231F20"/>
          <w:sz w:val="18"/>
        </w:rPr>
        <w:t>fringed sage, Latin:</w:t>
      </w:r>
    </w:p>
    <w:p>
      <w:pPr>
        <w:pStyle w:val="BodyText"/>
      </w:pPr>
      <w:r>
        <w:rPr>
          <w:color w:val="231F20"/>
        </w:rPr>
        <w:t>Artemisia frigida (Taylor) 136</w:t>
      </w:r>
    </w:p>
    <w:p>
      <w:pPr>
        <w:spacing w:before="9"/>
        <w:ind w:left="100" w:right="0" w:firstLine="0"/>
        <w:jc w:val="left"/>
        <w:rPr>
          <w:sz w:val="18"/>
        </w:rPr>
      </w:pPr>
      <w:r>
        <w:rPr>
          <w:b/>
          <w:color w:val="231F20"/>
          <w:sz w:val="18"/>
        </w:rPr>
        <w:t>sage </w:t>
      </w:r>
      <w:r>
        <w:rPr>
          <w:color w:val="231F20"/>
          <w:sz w:val="18"/>
        </w:rPr>
        <w:t>ka’ksimó </w:t>
      </w:r>
      <w:r>
        <w:rPr>
          <w:i/>
          <w:color w:val="231F20"/>
          <w:sz w:val="18"/>
        </w:rPr>
        <w:t>nin </w:t>
      </w:r>
      <w:r>
        <w:rPr>
          <w:color w:val="231F20"/>
          <w:sz w:val="18"/>
        </w:rPr>
        <w:t>sage, Latin:</w:t>
      </w:r>
    </w:p>
    <w:p>
      <w:pPr>
        <w:pStyle w:val="BodyText"/>
        <w:spacing w:before="10"/>
      </w:pPr>
      <w:r>
        <w:rPr>
          <w:color w:val="231F20"/>
        </w:rPr>
        <w:t>Artemisia spp./ aromatic herb 136</w:t>
      </w:r>
    </w:p>
    <w:p>
      <w:pPr>
        <w:pStyle w:val="BodyText"/>
        <w:spacing w:line="249" w:lineRule="auto"/>
        <w:ind w:right="239" w:hanging="240"/>
      </w:pPr>
      <w:r>
        <w:rPr>
          <w:b/>
          <w:color w:val="231F20"/>
        </w:rPr>
        <w:t>sage </w:t>
      </w:r>
      <w:r>
        <w:rPr>
          <w:color w:val="231F20"/>
        </w:rPr>
        <w:t>ninaika’ksimo </w:t>
      </w:r>
      <w:r>
        <w:rPr>
          <w:i/>
          <w:color w:val="231F20"/>
        </w:rPr>
        <w:t>nin </w:t>
      </w:r>
      <w:r>
        <w:rPr>
          <w:color w:val="231F20"/>
        </w:rPr>
        <w:t>big sage brush (lit. man sage) Latin: Artemisia ludoviciana 160</w:t>
      </w:r>
    </w:p>
    <w:p>
      <w:pPr>
        <w:spacing w:before="2"/>
        <w:ind w:left="100" w:right="0" w:firstLine="0"/>
        <w:jc w:val="left"/>
        <w:rPr>
          <w:sz w:val="18"/>
        </w:rPr>
      </w:pPr>
      <w:r>
        <w:rPr>
          <w:b/>
          <w:color w:val="231F20"/>
          <w:sz w:val="18"/>
        </w:rPr>
        <w:t>said </w:t>
      </w:r>
      <w:r>
        <w:rPr>
          <w:color w:val="231F20"/>
          <w:sz w:val="18"/>
        </w:rPr>
        <w:t>waaniya’si </w:t>
      </w:r>
      <w:r>
        <w:rPr>
          <w:i/>
          <w:color w:val="231F20"/>
          <w:sz w:val="18"/>
        </w:rPr>
        <w:t>vii </w:t>
      </w:r>
      <w:r>
        <w:rPr>
          <w:color w:val="231F20"/>
          <w:sz w:val="18"/>
        </w:rPr>
        <w:t>be foretold/said.</w:t>
      </w:r>
    </w:p>
    <w:p>
      <w:pPr>
        <w:pStyle w:val="BodyText"/>
      </w:pPr>
      <w:r>
        <w:rPr>
          <w:color w:val="231F20"/>
        </w:rPr>
        <w:t>290</w:t>
      </w:r>
    </w:p>
    <w:p>
      <w:pPr>
        <w:spacing w:before="9"/>
        <w:ind w:left="100" w:right="0" w:firstLine="0"/>
        <w:jc w:val="left"/>
        <w:rPr>
          <w:sz w:val="18"/>
        </w:rPr>
      </w:pPr>
      <w:r>
        <w:rPr>
          <w:b/>
          <w:color w:val="231F20"/>
          <w:sz w:val="18"/>
        </w:rPr>
        <w:t>sail </w:t>
      </w:r>
      <w:r>
        <w:rPr>
          <w:color w:val="231F20"/>
          <w:sz w:val="18"/>
        </w:rPr>
        <w:t>áíkkaniksipii’p </w:t>
      </w:r>
      <w:r>
        <w:rPr>
          <w:i/>
          <w:color w:val="231F20"/>
          <w:sz w:val="18"/>
        </w:rPr>
        <w:t>nin </w:t>
      </w:r>
      <w:r>
        <w:rPr>
          <w:color w:val="231F20"/>
          <w:sz w:val="18"/>
        </w:rPr>
        <w:t>sail (billows) 8</w:t>
      </w:r>
    </w:p>
    <w:p>
      <w:pPr>
        <w:spacing w:before="9"/>
        <w:ind w:left="100" w:right="0" w:firstLine="0"/>
        <w:jc w:val="left"/>
        <w:rPr>
          <w:sz w:val="18"/>
        </w:rPr>
      </w:pPr>
      <w:r>
        <w:rPr>
          <w:b/>
          <w:color w:val="231F20"/>
          <w:sz w:val="18"/>
        </w:rPr>
        <w:t>Saint Mary’s River </w:t>
      </w:r>
      <w:r>
        <w:rPr>
          <w:color w:val="231F20"/>
          <w:sz w:val="18"/>
        </w:rPr>
        <w:t>apahtóksipisskan</w:t>
      </w:r>
    </w:p>
    <w:p>
      <w:pPr>
        <w:pStyle w:val="BodyText"/>
      </w:pPr>
      <w:r>
        <w:rPr>
          <w:i/>
          <w:color w:val="231F20"/>
        </w:rPr>
        <w:t>nin </w:t>
      </w:r>
      <w:r>
        <w:rPr>
          <w:color w:val="231F20"/>
        </w:rPr>
        <w:t>Saint Mary’s River 16</w:t>
      </w:r>
    </w:p>
    <w:p>
      <w:pPr>
        <w:spacing w:before="9"/>
        <w:ind w:left="100" w:right="0" w:firstLine="0"/>
        <w:jc w:val="left"/>
        <w:rPr>
          <w:sz w:val="18"/>
        </w:rPr>
      </w:pPr>
      <w:r>
        <w:rPr>
          <w:b/>
          <w:color w:val="231F20"/>
          <w:sz w:val="18"/>
        </w:rPr>
        <w:t>Saint Mary’s River </w:t>
      </w:r>
      <w:r>
        <w:rPr>
          <w:color w:val="231F20"/>
          <w:sz w:val="18"/>
        </w:rPr>
        <w:t>isskihtáii’tahtaa</w:t>
      </w:r>
    </w:p>
    <w:p>
      <w:pPr>
        <w:pStyle w:val="BodyText"/>
      </w:pPr>
      <w:r>
        <w:rPr>
          <w:i/>
          <w:color w:val="231F20"/>
        </w:rPr>
        <w:t>nin </w:t>
      </w:r>
      <w:r>
        <w:rPr>
          <w:color w:val="231F20"/>
        </w:rPr>
        <w:t>Saint Mary’s River. 101</w:t>
      </w:r>
    </w:p>
    <w:p>
      <w:pPr>
        <w:spacing w:before="9"/>
        <w:ind w:left="100" w:right="0" w:firstLine="0"/>
        <w:jc w:val="left"/>
        <w:rPr>
          <w:sz w:val="18"/>
        </w:rPr>
      </w:pPr>
      <w:r>
        <w:rPr>
          <w:b/>
          <w:color w:val="231F20"/>
          <w:sz w:val="18"/>
        </w:rPr>
        <w:t>saliva </w:t>
      </w:r>
      <w:r>
        <w:rPr>
          <w:color w:val="231F20"/>
          <w:sz w:val="18"/>
        </w:rPr>
        <w:t>sóópoyooyihkaan </w:t>
      </w:r>
      <w:r>
        <w:rPr>
          <w:i/>
          <w:color w:val="231F20"/>
          <w:sz w:val="18"/>
        </w:rPr>
        <w:t>nin </w:t>
      </w:r>
      <w:r>
        <w:rPr>
          <w:color w:val="231F20"/>
          <w:sz w:val="18"/>
        </w:rPr>
        <w:t>saliva 259</w:t>
      </w:r>
    </w:p>
    <w:p>
      <w:pPr>
        <w:pStyle w:val="BodyText"/>
        <w:spacing w:line="249" w:lineRule="auto"/>
        <w:ind w:hanging="240"/>
      </w:pPr>
      <w:r>
        <w:rPr>
          <w:b/>
          <w:color w:val="231F20"/>
        </w:rPr>
        <w:t>Salix </w:t>
      </w:r>
      <w:r>
        <w:rPr>
          <w:color w:val="231F20"/>
        </w:rPr>
        <w:t>otsipiiis </w:t>
      </w:r>
      <w:r>
        <w:rPr>
          <w:i/>
          <w:color w:val="231F20"/>
        </w:rPr>
        <w:t>nin </w:t>
      </w:r>
      <w:r>
        <w:rPr>
          <w:color w:val="231F20"/>
        </w:rPr>
        <w:t>poplar/aspen/ willow, Latin: Salix spp. 214</w:t>
      </w:r>
    </w:p>
    <w:p>
      <w:pPr>
        <w:pStyle w:val="BodyText"/>
        <w:spacing w:line="249" w:lineRule="auto" w:before="1"/>
        <w:ind w:right="239" w:hanging="240"/>
      </w:pPr>
      <w:r>
        <w:rPr>
          <w:b/>
          <w:color w:val="231F20"/>
        </w:rPr>
        <w:t>Salix </w:t>
      </w:r>
      <w:r>
        <w:rPr>
          <w:color w:val="231F20"/>
        </w:rPr>
        <w:t>pisatótsipíiyis </w:t>
      </w:r>
      <w:r>
        <w:rPr>
          <w:i/>
          <w:color w:val="231F20"/>
        </w:rPr>
        <w:t>nin </w:t>
      </w:r>
      <w:r>
        <w:rPr>
          <w:color w:val="231F20"/>
        </w:rPr>
        <w:t>diamond willow, Latin: Salix ssp. 228</w:t>
      </w:r>
    </w:p>
    <w:p>
      <w:pPr>
        <w:spacing w:before="2"/>
        <w:ind w:left="100" w:right="0" w:firstLine="0"/>
        <w:jc w:val="left"/>
        <w:rPr>
          <w:sz w:val="18"/>
        </w:rPr>
      </w:pPr>
      <w:r>
        <w:rPr>
          <w:b/>
          <w:color w:val="231F20"/>
          <w:sz w:val="18"/>
        </w:rPr>
        <w:t>Salmo aguabonita </w:t>
      </w:r>
      <w:r>
        <w:rPr>
          <w:color w:val="231F20"/>
          <w:sz w:val="18"/>
        </w:rPr>
        <w:t>i’kotsóómii</w:t>
      </w:r>
    </w:p>
    <w:p>
      <w:pPr>
        <w:pStyle w:val="BodyText"/>
        <w:spacing w:line="249" w:lineRule="auto"/>
        <w:ind w:right="239"/>
      </w:pPr>
      <w:r>
        <w:rPr>
          <w:i/>
          <w:color w:val="231F20"/>
        </w:rPr>
        <w:t>nan </w:t>
      </w:r>
      <w:r>
        <w:rPr>
          <w:color w:val="231F20"/>
        </w:rPr>
        <w:t>golden trout, Latin: Salmo aguabonita/ salmon (lit.: pink fish) 125</w:t>
      </w:r>
    </w:p>
    <w:p>
      <w:pPr>
        <w:spacing w:after="0" w:line="249" w:lineRule="auto"/>
        <w:sectPr>
          <w:pgSz w:w="7920" w:h="12960"/>
          <w:pgMar w:header="684" w:footer="720" w:top="1100" w:bottom="900" w:left="620" w:right="620"/>
          <w:cols w:num="2" w:equalWidth="0">
            <w:col w:w="3105" w:space="406"/>
            <w:col w:w="3169"/>
          </w:cols>
        </w:sectPr>
      </w:pPr>
    </w:p>
    <w:p>
      <w:pPr>
        <w:pStyle w:val="BodyText"/>
        <w:spacing w:line="249" w:lineRule="auto" w:before="82"/>
        <w:ind w:left="339" w:right="170" w:hanging="240"/>
      </w:pPr>
      <w:r>
        <w:rPr>
          <w:b/>
          <w:color w:val="231F20"/>
        </w:rPr>
        <w:t>salmon </w:t>
      </w:r>
      <w:r>
        <w:rPr>
          <w:color w:val="231F20"/>
        </w:rPr>
        <w:t>i’kotsóómii </w:t>
      </w:r>
      <w:r>
        <w:rPr>
          <w:i/>
          <w:color w:val="231F20"/>
        </w:rPr>
        <w:t>nan </w:t>
      </w:r>
      <w:r>
        <w:rPr>
          <w:color w:val="231F20"/>
        </w:rPr>
        <w:t>golden trout, Latin: Salmo aguabonita/ salmon (lit.: pink fish) 125</w:t>
      </w:r>
    </w:p>
    <w:p>
      <w:pPr>
        <w:spacing w:before="2"/>
        <w:ind w:left="100" w:right="0" w:firstLine="0"/>
        <w:jc w:val="left"/>
        <w:rPr>
          <w:i/>
          <w:sz w:val="18"/>
        </w:rPr>
      </w:pPr>
      <w:r>
        <w:rPr>
          <w:b/>
          <w:color w:val="231F20"/>
          <w:sz w:val="18"/>
        </w:rPr>
        <w:t>Salmo trutta </w:t>
      </w:r>
      <w:r>
        <w:rPr>
          <w:color w:val="231F20"/>
          <w:sz w:val="18"/>
        </w:rPr>
        <w:t>áíksikkominsstsiikin </w:t>
      </w:r>
      <w:r>
        <w:rPr>
          <w:i/>
          <w:color w:val="231F20"/>
          <w:sz w:val="18"/>
        </w:rPr>
        <w:t>nan</w:t>
      </w:r>
    </w:p>
    <w:p>
      <w:pPr>
        <w:pStyle w:val="BodyText"/>
        <w:ind w:left="339"/>
      </w:pPr>
      <w:r>
        <w:rPr>
          <w:color w:val="231F20"/>
        </w:rPr>
        <w:t>brown trout (lit.: white sleeves),</w:t>
      </w:r>
    </w:p>
    <w:p>
      <w:pPr>
        <w:pStyle w:val="BodyText"/>
        <w:ind w:left="339"/>
      </w:pPr>
      <w:r>
        <w:rPr>
          <w:color w:val="231F20"/>
        </w:rPr>
        <w:t>Latin: Salmo trutta 8</w:t>
      </w:r>
    </w:p>
    <w:p>
      <w:pPr>
        <w:pStyle w:val="BodyText"/>
        <w:spacing w:line="249" w:lineRule="auto"/>
        <w:ind w:left="339" w:hanging="240"/>
      </w:pPr>
      <w:r>
        <w:rPr>
          <w:b/>
          <w:color w:val="231F20"/>
        </w:rPr>
        <w:t>salsify </w:t>
      </w:r>
      <w:r>
        <w:rPr>
          <w:color w:val="231F20"/>
        </w:rPr>
        <w:t>isttstsissíí’pisatssaisski </w:t>
      </w:r>
      <w:r>
        <w:rPr>
          <w:i/>
          <w:color w:val="231F20"/>
        </w:rPr>
        <w:t>nin </w:t>
      </w:r>
      <w:r>
        <w:rPr>
          <w:color w:val="231F20"/>
        </w:rPr>
        <w:t>goat’s beard, salsify, Latin: Tragopogon dubius (Taylor) 115</w:t>
      </w:r>
    </w:p>
    <w:p>
      <w:pPr>
        <w:spacing w:before="3"/>
        <w:ind w:left="100" w:right="0" w:firstLine="0"/>
        <w:jc w:val="left"/>
        <w:rPr>
          <w:sz w:val="18"/>
        </w:rPr>
      </w:pPr>
      <w:r>
        <w:rPr>
          <w:b/>
          <w:color w:val="231F20"/>
          <w:sz w:val="18"/>
        </w:rPr>
        <w:t>salt </w:t>
      </w:r>
      <w:r>
        <w:rPr>
          <w:color w:val="231F20"/>
          <w:sz w:val="18"/>
        </w:rPr>
        <w:t>isttsiksipoko </w:t>
      </w:r>
      <w:r>
        <w:rPr>
          <w:i/>
          <w:color w:val="231F20"/>
          <w:sz w:val="18"/>
        </w:rPr>
        <w:t>nin </w:t>
      </w:r>
      <w:r>
        <w:rPr>
          <w:color w:val="231F20"/>
          <w:sz w:val="18"/>
        </w:rPr>
        <w:t>salt 113</w:t>
      </w:r>
    </w:p>
    <w:p>
      <w:pPr>
        <w:spacing w:line="249" w:lineRule="auto" w:before="9"/>
        <w:ind w:left="340" w:right="197" w:hanging="241"/>
        <w:jc w:val="left"/>
        <w:rPr>
          <w:sz w:val="18"/>
        </w:rPr>
      </w:pPr>
      <w:r>
        <w:rPr>
          <w:b/>
          <w:color w:val="231F20"/>
          <w:sz w:val="18"/>
        </w:rPr>
        <w:t>Salvelinus confluentus </w:t>
      </w:r>
      <w:r>
        <w:rPr>
          <w:color w:val="231F20"/>
          <w:sz w:val="18"/>
        </w:rPr>
        <w:t>sisákkomii </w:t>
      </w:r>
      <w:r>
        <w:rPr>
          <w:i/>
          <w:color w:val="231F20"/>
          <w:sz w:val="18"/>
        </w:rPr>
        <w:t>nan </w:t>
      </w:r>
      <w:r>
        <w:rPr>
          <w:color w:val="231F20"/>
          <w:sz w:val="18"/>
        </w:rPr>
        <w:t>bull trout (dolly varden), </w:t>
      </w:r>
      <w:r>
        <w:rPr>
          <w:color w:val="231F20"/>
          <w:spacing w:val="-3"/>
          <w:sz w:val="18"/>
        </w:rPr>
        <w:t>Latin: </w:t>
      </w:r>
      <w:r>
        <w:rPr>
          <w:color w:val="231F20"/>
          <w:sz w:val="18"/>
        </w:rPr>
        <w:t>Salvelinus confluentus/ a type of grayling fish</w:t>
      </w:r>
      <w:r>
        <w:rPr>
          <w:color w:val="231F20"/>
          <w:spacing w:val="42"/>
          <w:sz w:val="18"/>
        </w:rPr>
        <w:t> </w:t>
      </w:r>
      <w:r>
        <w:rPr>
          <w:color w:val="231F20"/>
          <w:sz w:val="18"/>
        </w:rPr>
        <w:t>253</w:t>
      </w:r>
    </w:p>
    <w:p>
      <w:pPr>
        <w:spacing w:line="249" w:lineRule="auto" w:before="3"/>
        <w:ind w:left="340" w:right="170" w:hanging="241"/>
        <w:jc w:val="left"/>
        <w:rPr>
          <w:sz w:val="18"/>
        </w:rPr>
      </w:pPr>
      <w:r>
        <w:rPr>
          <w:b/>
          <w:color w:val="231F20"/>
          <w:sz w:val="18"/>
        </w:rPr>
        <w:t>same as </w:t>
      </w:r>
      <w:r>
        <w:rPr>
          <w:color w:val="231F20"/>
          <w:sz w:val="18"/>
        </w:rPr>
        <w:t>miiksist </w:t>
      </w:r>
      <w:r>
        <w:rPr>
          <w:i/>
          <w:color w:val="231F20"/>
          <w:sz w:val="18"/>
        </w:rPr>
        <w:t>adt </w:t>
      </w:r>
      <w:r>
        <w:rPr>
          <w:color w:val="231F20"/>
          <w:sz w:val="18"/>
        </w:rPr>
        <w:t>as if, the same as 148</w:t>
      </w:r>
    </w:p>
    <w:p>
      <w:pPr>
        <w:pStyle w:val="BodyText"/>
        <w:spacing w:line="249" w:lineRule="auto" w:before="1"/>
        <w:ind w:hanging="241"/>
      </w:pPr>
      <w:r>
        <w:rPr>
          <w:b/>
          <w:color w:val="231F20"/>
        </w:rPr>
        <w:t>same as </w:t>
      </w:r>
      <w:r>
        <w:rPr>
          <w:color w:val="231F20"/>
        </w:rPr>
        <w:t>omiiksist </w:t>
      </w:r>
      <w:r>
        <w:rPr>
          <w:i/>
          <w:color w:val="231F20"/>
        </w:rPr>
        <w:t>adt </w:t>
      </w:r>
      <w:r>
        <w:rPr>
          <w:color w:val="231F20"/>
        </w:rPr>
        <w:t>surrogate, just the same as, just as if 194</w:t>
      </w:r>
    </w:p>
    <w:p>
      <w:pPr>
        <w:pStyle w:val="BodyText"/>
        <w:spacing w:line="249" w:lineRule="auto" w:before="1"/>
        <w:ind w:hanging="240"/>
      </w:pPr>
      <w:r>
        <w:rPr>
          <w:b/>
          <w:color w:val="231F20"/>
        </w:rPr>
        <w:t>same </w:t>
      </w:r>
      <w:r>
        <w:rPr>
          <w:color w:val="231F20"/>
        </w:rPr>
        <w:t>i’tomanistanikkohksiim </w:t>
      </w:r>
      <w:r>
        <w:rPr>
          <w:i/>
          <w:color w:val="231F20"/>
        </w:rPr>
        <w:t>vta </w:t>
      </w:r>
      <w:r>
        <w:rPr>
          <w:color w:val="231F20"/>
        </w:rPr>
        <w:t>be the same size/height/age as 129</w:t>
      </w:r>
    </w:p>
    <w:p>
      <w:pPr>
        <w:spacing w:before="2"/>
        <w:ind w:left="100" w:right="0" w:firstLine="0"/>
        <w:jc w:val="left"/>
        <w:rPr>
          <w:sz w:val="18"/>
        </w:rPr>
      </w:pPr>
      <w:r>
        <w:rPr>
          <w:b/>
          <w:color w:val="231F20"/>
          <w:sz w:val="18"/>
        </w:rPr>
        <w:t>same </w:t>
      </w:r>
      <w:r>
        <w:rPr>
          <w:color w:val="231F20"/>
          <w:sz w:val="18"/>
        </w:rPr>
        <w:t>ni’to </w:t>
      </w:r>
      <w:r>
        <w:rPr>
          <w:i/>
          <w:color w:val="231F20"/>
          <w:sz w:val="18"/>
        </w:rPr>
        <w:t>vii </w:t>
      </w:r>
      <w:r>
        <w:rPr>
          <w:color w:val="231F20"/>
          <w:sz w:val="18"/>
        </w:rPr>
        <w:t>same 161</w:t>
      </w:r>
    </w:p>
    <w:p>
      <w:pPr>
        <w:pStyle w:val="BodyText"/>
        <w:spacing w:line="249" w:lineRule="auto"/>
        <w:ind w:right="89" w:hanging="240"/>
      </w:pPr>
      <w:r>
        <w:rPr>
          <w:b/>
          <w:color w:val="231F20"/>
        </w:rPr>
        <w:t>same </w:t>
      </w:r>
      <w:r>
        <w:rPr>
          <w:color w:val="231F20"/>
        </w:rPr>
        <w:t>itotoisapóo </w:t>
      </w:r>
      <w:r>
        <w:rPr>
          <w:i/>
          <w:color w:val="231F20"/>
        </w:rPr>
        <w:t>vai </w:t>
      </w:r>
      <w:r>
        <w:rPr>
          <w:color w:val="231F20"/>
        </w:rPr>
        <w:t>copy, emulate s.o. or s.t. 118</w:t>
      </w:r>
    </w:p>
    <w:p>
      <w:pPr>
        <w:spacing w:line="249" w:lineRule="auto" w:before="1"/>
        <w:ind w:left="340" w:right="170" w:hanging="240"/>
        <w:jc w:val="left"/>
        <w:rPr>
          <w:sz w:val="18"/>
        </w:rPr>
      </w:pPr>
      <w:r>
        <w:rPr>
          <w:b/>
          <w:color w:val="231F20"/>
          <w:sz w:val="18"/>
        </w:rPr>
        <w:t>same time </w:t>
      </w:r>
      <w:r>
        <w:rPr>
          <w:color w:val="231F20"/>
          <w:sz w:val="18"/>
        </w:rPr>
        <w:t>o’kio. </w:t>
      </w:r>
      <w:r>
        <w:rPr>
          <w:i/>
          <w:color w:val="231F20"/>
          <w:sz w:val="18"/>
        </w:rPr>
        <w:t>adt </w:t>
      </w:r>
      <w:r>
        <w:rPr>
          <w:color w:val="231F20"/>
          <w:sz w:val="18"/>
        </w:rPr>
        <w:t>all at once, everyone at the same time 217</w:t>
      </w:r>
    </w:p>
    <w:p>
      <w:pPr>
        <w:spacing w:line="249" w:lineRule="auto" w:before="2"/>
        <w:ind w:left="340" w:right="0" w:hanging="241"/>
        <w:jc w:val="left"/>
        <w:rPr>
          <w:sz w:val="18"/>
        </w:rPr>
      </w:pPr>
      <w:r>
        <w:rPr>
          <w:b/>
          <w:color w:val="231F20"/>
          <w:sz w:val="18"/>
        </w:rPr>
        <w:t>sandbar </w:t>
      </w:r>
      <w:r>
        <w:rPr>
          <w:color w:val="231F20"/>
          <w:sz w:val="18"/>
        </w:rPr>
        <w:t>a’kíítoyis </w:t>
      </w:r>
      <w:r>
        <w:rPr>
          <w:i/>
          <w:color w:val="231F20"/>
          <w:sz w:val="18"/>
        </w:rPr>
        <w:t>nin </w:t>
      </w:r>
      <w:r>
        <w:rPr>
          <w:color w:val="231F20"/>
          <w:sz w:val="18"/>
        </w:rPr>
        <w:t>river island/ sandbar 21</w:t>
      </w:r>
    </w:p>
    <w:p>
      <w:pPr>
        <w:spacing w:before="1"/>
        <w:ind w:left="100" w:right="0" w:firstLine="0"/>
        <w:jc w:val="left"/>
        <w:rPr>
          <w:sz w:val="18"/>
        </w:rPr>
      </w:pPr>
      <w:r>
        <w:rPr>
          <w:b/>
          <w:color w:val="231F20"/>
          <w:sz w:val="18"/>
        </w:rPr>
        <w:t>sand </w:t>
      </w:r>
      <w:r>
        <w:rPr>
          <w:color w:val="231F20"/>
          <w:sz w:val="18"/>
        </w:rPr>
        <w:t>sspátsiko </w:t>
      </w:r>
      <w:r>
        <w:rPr>
          <w:i/>
          <w:color w:val="231F20"/>
          <w:sz w:val="18"/>
        </w:rPr>
        <w:t>nin </w:t>
      </w:r>
      <w:r>
        <w:rPr>
          <w:color w:val="231F20"/>
          <w:sz w:val="18"/>
        </w:rPr>
        <w:t>sand 270</w:t>
      </w:r>
    </w:p>
    <w:p>
      <w:pPr>
        <w:spacing w:line="249" w:lineRule="auto" w:before="9"/>
        <w:ind w:left="340" w:right="0" w:hanging="240"/>
        <w:jc w:val="left"/>
        <w:rPr>
          <w:sz w:val="18"/>
        </w:rPr>
      </w:pPr>
      <w:r>
        <w:rPr>
          <w:b/>
          <w:color w:val="231F20"/>
          <w:sz w:val="18"/>
        </w:rPr>
        <w:t>sandhills </w:t>
      </w:r>
      <w:r>
        <w:rPr>
          <w:color w:val="231F20"/>
          <w:sz w:val="18"/>
        </w:rPr>
        <w:t>ómahksspatsiko </w:t>
      </w:r>
      <w:r>
        <w:rPr>
          <w:i/>
          <w:color w:val="231F20"/>
          <w:sz w:val="18"/>
        </w:rPr>
        <w:t>nin </w:t>
      </w:r>
      <w:r>
        <w:rPr>
          <w:color w:val="231F20"/>
          <w:sz w:val="18"/>
        </w:rPr>
        <w:t>the hereafter/ sandhills/desert. 191</w:t>
      </w:r>
    </w:p>
    <w:p>
      <w:pPr>
        <w:spacing w:line="249" w:lineRule="auto" w:before="2"/>
        <w:ind w:left="340" w:right="170" w:hanging="240"/>
        <w:jc w:val="left"/>
        <w:rPr>
          <w:sz w:val="18"/>
        </w:rPr>
      </w:pPr>
      <w:r>
        <w:rPr>
          <w:b/>
          <w:color w:val="231F20"/>
          <w:sz w:val="18"/>
        </w:rPr>
        <w:t>sandwich </w:t>
      </w:r>
      <w:r>
        <w:rPr>
          <w:color w:val="231F20"/>
          <w:sz w:val="18"/>
        </w:rPr>
        <w:t>po’tstákssin </w:t>
      </w:r>
      <w:r>
        <w:rPr>
          <w:i/>
          <w:color w:val="231F20"/>
          <w:sz w:val="18"/>
        </w:rPr>
        <w:t>nin </w:t>
      </w:r>
      <w:r>
        <w:rPr>
          <w:color w:val="231F20"/>
          <w:sz w:val="18"/>
        </w:rPr>
        <w:t>sandwich 231</w:t>
      </w:r>
    </w:p>
    <w:p>
      <w:pPr>
        <w:spacing w:before="1"/>
        <w:ind w:left="100" w:right="0" w:firstLine="0"/>
        <w:jc w:val="left"/>
        <w:rPr>
          <w:sz w:val="18"/>
        </w:rPr>
      </w:pPr>
      <w:r>
        <w:rPr>
          <w:b/>
          <w:color w:val="231F20"/>
          <w:sz w:val="18"/>
        </w:rPr>
        <w:t>sap </w:t>
      </w:r>
      <w:r>
        <w:rPr>
          <w:color w:val="231F20"/>
          <w:sz w:val="18"/>
        </w:rPr>
        <w:t>áísiníkiihp </w:t>
      </w:r>
      <w:r>
        <w:rPr>
          <w:i/>
          <w:color w:val="231F20"/>
          <w:sz w:val="18"/>
        </w:rPr>
        <w:t>nan </w:t>
      </w:r>
      <w:r>
        <w:rPr>
          <w:color w:val="231F20"/>
          <w:sz w:val="18"/>
        </w:rPr>
        <w:t>sap 10</w:t>
      </w:r>
    </w:p>
    <w:p>
      <w:pPr>
        <w:spacing w:before="9"/>
        <w:ind w:left="100" w:right="0" w:firstLine="0"/>
        <w:jc w:val="left"/>
        <w:rPr>
          <w:sz w:val="18"/>
        </w:rPr>
      </w:pPr>
      <w:r>
        <w:rPr>
          <w:b/>
          <w:color w:val="231F20"/>
          <w:sz w:val="18"/>
        </w:rPr>
        <w:t>sap  </w:t>
      </w:r>
      <w:r>
        <w:rPr>
          <w:color w:val="231F20"/>
          <w:sz w:val="18"/>
        </w:rPr>
        <w:t>isinikimaa </w:t>
      </w:r>
      <w:r>
        <w:rPr>
          <w:i/>
          <w:color w:val="231F20"/>
          <w:sz w:val="18"/>
        </w:rPr>
        <w:t>vai </w:t>
      </w:r>
      <w:r>
        <w:rPr>
          <w:color w:val="231F20"/>
          <w:sz w:val="18"/>
        </w:rPr>
        <w:t>tap sap of tree </w:t>
      </w:r>
      <w:r>
        <w:rPr>
          <w:color w:val="231F20"/>
          <w:spacing w:val="39"/>
          <w:sz w:val="18"/>
        </w:rPr>
        <w:t> </w:t>
      </w:r>
      <w:r>
        <w:rPr>
          <w:color w:val="231F20"/>
          <w:sz w:val="18"/>
        </w:rPr>
        <w:t>99</w:t>
      </w:r>
    </w:p>
    <w:p>
      <w:pPr>
        <w:pStyle w:val="BodyText"/>
        <w:spacing w:line="249" w:lineRule="auto"/>
        <w:ind w:hanging="240"/>
      </w:pPr>
      <w:r>
        <w:rPr>
          <w:b/>
          <w:color w:val="231F20"/>
        </w:rPr>
        <w:t>sapling </w:t>
      </w:r>
      <w:r>
        <w:rPr>
          <w:color w:val="231F20"/>
        </w:rPr>
        <w:t>sísstsiksii </w:t>
      </w:r>
      <w:r>
        <w:rPr>
          <w:i/>
          <w:color w:val="231F20"/>
        </w:rPr>
        <w:t>nin </w:t>
      </w:r>
      <w:r>
        <w:rPr>
          <w:color w:val="231F20"/>
        </w:rPr>
        <w:t>small branch of a tree/ sapling used as a switch</w:t>
      </w:r>
      <w:r>
        <w:rPr>
          <w:color w:val="231F20"/>
          <w:spacing w:val="35"/>
        </w:rPr>
        <w:t> </w:t>
      </w:r>
      <w:r>
        <w:rPr>
          <w:color w:val="231F20"/>
        </w:rPr>
        <w:t>254</w:t>
      </w:r>
    </w:p>
    <w:p>
      <w:pPr>
        <w:pStyle w:val="BodyText"/>
        <w:spacing w:line="249" w:lineRule="auto" w:before="2"/>
        <w:ind w:hanging="240"/>
      </w:pPr>
      <w:r>
        <w:rPr>
          <w:b/>
          <w:color w:val="231F20"/>
        </w:rPr>
        <w:t>sap-sucker </w:t>
      </w:r>
      <w:r>
        <w:rPr>
          <w:color w:val="231F20"/>
        </w:rPr>
        <w:t>mi’kótso’tokaan </w:t>
      </w:r>
      <w:r>
        <w:rPr>
          <w:i/>
          <w:color w:val="231F20"/>
        </w:rPr>
        <w:t>nan </w:t>
      </w:r>
      <w:r>
        <w:rPr>
          <w:color w:val="231F20"/>
        </w:rPr>
        <w:t>red- naped sap-sucker (lit.: red-head), Latin: Sphyrapicus nuchalis 151</w:t>
      </w:r>
    </w:p>
    <w:p>
      <w:pPr>
        <w:spacing w:line="249" w:lineRule="auto" w:before="2"/>
        <w:ind w:left="340" w:right="465" w:hanging="240"/>
        <w:jc w:val="left"/>
        <w:rPr>
          <w:sz w:val="18"/>
        </w:rPr>
      </w:pPr>
      <w:r>
        <w:rPr>
          <w:b/>
          <w:color w:val="231F20"/>
          <w:sz w:val="18"/>
        </w:rPr>
        <w:t>Sarcee </w:t>
      </w:r>
      <w:r>
        <w:rPr>
          <w:color w:val="231F20"/>
          <w:sz w:val="18"/>
        </w:rPr>
        <w:t>saahsi </w:t>
      </w:r>
      <w:r>
        <w:rPr>
          <w:i/>
          <w:color w:val="231F20"/>
          <w:sz w:val="18"/>
        </w:rPr>
        <w:t>nan </w:t>
      </w:r>
      <w:r>
        <w:rPr>
          <w:color w:val="231F20"/>
          <w:sz w:val="18"/>
        </w:rPr>
        <w:t>Tsuut’ina. AKA Sarcee tribe 233</w:t>
      </w:r>
    </w:p>
    <w:p>
      <w:pPr>
        <w:pStyle w:val="BodyText"/>
        <w:spacing w:line="249" w:lineRule="auto" w:before="2"/>
        <w:ind w:right="301" w:hanging="240"/>
        <w:jc w:val="both"/>
      </w:pPr>
      <w:r>
        <w:rPr>
          <w:b/>
          <w:color w:val="231F20"/>
        </w:rPr>
        <w:t>sarvis </w:t>
      </w:r>
      <w:r>
        <w:rPr>
          <w:color w:val="231F20"/>
        </w:rPr>
        <w:t>okonok </w:t>
      </w:r>
      <w:r>
        <w:rPr>
          <w:i/>
          <w:color w:val="231F20"/>
        </w:rPr>
        <w:t>nin </w:t>
      </w:r>
      <w:r>
        <w:rPr>
          <w:color w:val="231F20"/>
        </w:rPr>
        <w:t>saskatoon (sarvis/ service)</w:t>
      </w:r>
      <w:r>
        <w:rPr>
          <w:color w:val="231F20"/>
          <w:spacing w:val="-11"/>
        </w:rPr>
        <w:t> </w:t>
      </w:r>
      <w:r>
        <w:rPr>
          <w:color w:val="231F20"/>
        </w:rPr>
        <w:t>berry,</w:t>
      </w:r>
      <w:r>
        <w:rPr>
          <w:color w:val="231F20"/>
          <w:spacing w:val="-9"/>
        </w:rPr>
        <w:t> </w:t>
      </w:r>
      <w:r>
        <w:rPr>
          <w:color w:val="231F20"/>
        </w:rPr>
        <w:t>Latin:</w:t>
      </w:r>
      <w:r>
        <w:rPr>
          <w:color w:val="231F20"/>
          <w:spacing w:val="-18"/>
        </w:rPr>
        <w:t> </w:t>
      </w:r>
      <w:r>
        <w:rPr>
          <w:color w:val="231F20"/>
        </w:rPr>
        <w:t>Amelanchier alnifolia 185</w:t>
      </w:r>
    </w:p>
    <w:p>
      <w:pPr>
        <w:spacing w:before="2"/>
        <w:ind w:left="100" w:right="0" w:firstLine="0"/>
        <w:jc w:val="both"/>
        <w:rPr>
          <w:i/>
          <w:sz w:val="18"/>
        </w:rPr>
      </w:pPr>
      <w:r>
        <w:rPr>
          <w:b/>
          <w:color w:val="231F20"/>
          <w:sz w:val="18"/>
        </w:rPr>
        <w:t>Saskatchewan </w:t>
      </w:r>
      <w:r>
        <w:rPr>
          <w:color w:val="231F20"/>
          <w:sz w:val="18"/>
        </w:rPr>
        <w:t>ponoká’sisaahtaa </w:t>
      </w:r>
      <w:r>
        <w:rPr>
          <w:i/>
          <w:color w:val="231F20"/>
          <w:sz w:val="18"/>
        </w:rPr>
        <w:t>nin</w:t>
      </w:r>
    </w:p>
    <w:p>
      <w:pPr>
        <w:pStyle w:val="BodyText"/>
        <w:jc w:val="both"/>
      </w:pPr>
      <w:r>
        <w:rPr>
          <w:color w:val="231F20"/>
        </w:rPr>
        <w:t>North Saskatchewan River 230</w:t>
      </w:r>
    </w:p>
    <w:p>
      <w:pPr>
        <w:spacing w:before="9"/>
        <w:ind w:left="100" w:right="0" w:firstLine="0"/>
        <w:jc w:val="both"/>
        <w:rPr>
          <w:sz w:val="18"/>
        </w:rPr>
      </w:pPr>
      <w:r>
        <w:rPr>
          <w:b/>
          <w:color w:val="231F20"/>
          <w:sz w:val="18"/>
        </w:rPr>
        <w:t>saskatoon </w:t>
      </w:r>
      <w:r>
        <w:rPr>
          <w:color w:val="231F20"/>
          <w:sz w:val="18"/>
        </w:rPr>
        <w:t>okonok </w:t>
      </w:r>
      <w:r>
        <w:rPr>
          <w:i/>
          <w:color w:val="231F20"/>
          <w:sz w:val="18"/>
        </w:rPr>
        <w:t>nin </w:t>
      </w:r>
      <w:r>
        <w:rPr>
          <w:color w:val="231F20"/>
          <w:sz w:val="18"/>
        </w:rPr>
        <w:t>saskatoon</w:t>
      </w:r>
    </w:p>
    <w:p>
      <w:pPr>
        <w:pStyle w:val="BodyText"/>
        <w:spacing w:before="82"/>
        <w:ind w:left="339"/>
      </w:pPr>
      <w:r>
        <w:rPr/>
        <w:br w:type="column"/>
      </w:r>
      <w:r>
        <w:rPr>
          <w:color w:val="231F20"/>
        </w:rPr>
        <w:t>(sarvis/service) berry, Latin:</w:t>
      </w:r>
    </w:p>
    <w:p>
      <w:pPr>
        <w:pStyle w:val="BodyText"/>
        <w:ind w:left="339"/>
      </w:pPr>
      <w:r>
        <w:rPr>
          <w:color w:val="231F20"/>
        </w:rPr>
        <w:t>Amelanchier alnifolia 185</w:t>
      </w:r>
    </w:p>
    <w:p>
      <w:pPr>
        <w:spacing w:line="249" w:lineRule="auto" w:before="9"/>
        <w:ind w:left="340" w:right="0" w:hanging="241"/>
        <w:jc w:val="left"/>
        <w:rPr>
          <w:sz w:val="18"/>
        </w:rPr>
      </w:pPr>
      <w:r>
        <w:rPr>
          <w:b/>
          <w:color w:val="231F20"/>
          <w:sz w:val="18"/>
        </w:rPr>
        <w:t>sasquatch </w:t>
      </w:r>
      <w:r>
        <w:rPr>
          <w:color w:val="231F20"/>
          <w:sz w:val="18"/>
        </w:rPr>
        <w:t>immoyíítapi </w:t>
      </w:r>
      <w:r>
        <w:rPr>
          <w:i/>
          <w:color w:val="231F20"/>
          <w:sz w:val="18"/>
        </w:rPr>
        <w:t>nan </w:t>
      </w:r>
      <w:r>
        <w:rPr>
          <w:color w:val="231F20"/>
          <w:sz w:val="18"/>
        </w:rPr>
        <w:t>sasquatch/ bigfoot 69</w:t>
      </w:r>
    </w:p>
    <w:p>
      <w:pPr>
        <w:spacing w:before="2"/>
        <w:ind w:left="100" w:right="0" w:firstLine="0"/>
        <w:jc w:val="left"/>
        <w:rPr>
          <w:sz w:val="18"/>
        </w:rPr>
      </w:pPr>
      <w:r>
        <w:rPr>
          <w:b/>
          <w:color w:val="231F20"/>
          <w:sz w:val="18"/>
        </w:rPr>
        <w:t>sass </w:t>
      </w:r>
      <w:r>
        <w:rPr>
          <w:color w:val="231F20"/>
          <w:sz w:val="18"/>
        </w:rPr>
        <w:t>wa’pimm </w:t>
      </w:r>
      <w:r>
        <w:rPr>
          <w:i/>
          <w:color w:val="231F20"/>
          <w:sz w:val="18"/>
        </w:rPr>
        <w:t>vta </w:t>
      </w:r>
      <w:r>
        <w:rPr>
          <w:color w:val="231F20"/>
          <w:sz w:val="18"/>
        </w:rPr>
        <w:t>sass 304</w:t>
      </w:r>
    </w:p>
    <w:p>
      <w:pPr>
        <w:pStyle w:val="BodyText"/>
        <w:spacing w:line="249" w:lineRule="auto"/>
        <w:ind w:right="79" w:hanging="240"/>
      </w:pPr>
      <w:r>
        <w:rPr>
          <w:b/>
          <w:color w:val="231F20"/>
        </w:rPr>
        <w:t>satiation </w:t>
      </w:r>
      <w:r>
        <w:rPr>
          <w:color w:val="231F20"/>
        </w:rPr>
        <w:t>i’tsiisi </w:t>
      </w:r>
      <w:r>
        <w:rPr>
          <w:i/>
          <w:color w:val="231F20"/>
        </w:rPr>
        <w:t>vai </w:t>
      </w:r>
      <w:r>
        <w:rPr>
          <w:color w:val="231F20"/>
        </w:rPr>
        <w:t>full, unable to eat more (due to gluttony, over satiation) 129</w:t>
      </w:r>
    </w:p>
    <w:p>
      <w:pPr>
        <w:spacing w:before="2"/>
        <w:ind w:left="100" w:right="0" w:firstLine="0"/>
        <w:jc w:val="left"/>
        <w:rPr>
          <w:i/>
          <w:sz w:val="18"/>
        </w:rPr>
      </w:pPr>
      <w:r>
        <w:rPr>
          <w:b/>
          <w:color w:val="231F20"/>
          <w:sz w:val="18"/>
        </w:rPr>
        <w:t>Saturday </w:t>
      </w:r>
      <w:r>
        <w:rPr>
          <w:color w:val="231F20"/>
          <w:sz w:val="18"/>
        </w:rPr>
        <w:t>pómmaiksistsiko </w:t>
      </w:r>
      <w:r>
        <w:rPr>
          <w:i/>
          <w:color w:val="231F20"/>
          <w:sz w:val="18"/>
        </w:rPr>
        <w:t>nin</w:t>
      </w:r>
    </w:p>
    <w:p>
      <w:pPr>
        <w:pStyle w:val="BodyText"/>
      </w:pPr>
      <w:r>
        <w:rPr>
          <w:color w:val="231F20"/>
        </w:rPr>
        <w:t>Saturday (lit.: shopping day) 230</w:t>
      </w:r>
    </w:p>
    <w:p>
      <w:pPr>
        <w:pStyle w:val="BodyText"/>
        <w:spacing w:line="249" w:lineRule="auto"/>
        <w:ind w:right="134" w:hanging="240"/>
      </w:pPr>
      <w:r>
        <w:rPr>
          <w:b/>
          <w:color w:val="231F20"/>
        </w:rPr>
        <w:t>Saturday </w:t>
      </w:r>
      <w:r>
        <w:rPr>
          <w:color w:val="231F20"/>
        </w:rPr>
        <w:t>to’tohtáátoyiiksistsiko </w:t>
      </w:r>
      <w:r>
        <w:rPr>
          <w:i/>
          <w:color w:val="231F20"/>
        </w:rPr>
        <w:t>nin </w:t>
      </w:r>
      <w:r>
        <w:rPr>
          <w:color w:val="231F20"/>
        </w:rPr>
        <w:t>Saturday (lit.: the day before the holy day) 279</w:t>
      </w:r>
    </w:p>
    <w:p>
      <w:pPr>
        <w:spacing w:before="2"/>
        <w:ind w:left="100" w:right="0" w:firstLine="0"/>
        <w:jc w:val="left"/>
        <w:rPr>
          <w:sz w:val="18"/>
        </w:rPr>
      </w:pPr>
      <w:r>
        <w:rPr>
          <w:b/>
          <w:color w:val="231F20"/>
          <w:sz w:val="18"/>
        </w:rPr>
        <w:t>sausage </w:t>
      </w:r>
      <w:r>
        <w:rPr>
          <w:color w:val="231F20"/>
          <w:sz w:val="18"/>
        </w:rPr>
        <w:t>áíksinottsis </w:t>
      </w:r>
      <w:r>
        <w:rPr>
          <w:i/>
          <w:color w:val="231F20"/>
          <w:sz w:val="18"/>
        </w:rPr>
        <w:t>nin </w:t>
      </w:r>
      <w:r>
        <w:rPr>
          <w:color w:val="231F20"/>
          <w:sz w:val="18"/>
        </w:rPr>
        <w:t>pork sausage 8</w:t>
      </w:r>
    </w:p>
    <w:p>
      <w:pPr>
        <w:spacing w:line="249" w:lineRule="auto" w:before="9"/>
        <w:ind w:left="340" w:right="264" w:hanging="241"/>
        <w:jc w:val="left"/>
        <w:rPr>
          <w:sz w:val="18"/>
        </w:rPr>
      </w:pPr>
      <w:r>
        <w:rPr>
          <w:b/>
          <w:color w:val="231F20"/>
          <w:sz w:val="18"/>
        </w:rPr>
        <w:t>sausage </w:t>
      </w:r>
      <w:r>
        <w:rPr>
          <w:color w:val="231F20"/>
          <w:sz w:val="18"/>
        </w:rPr>
        <w:t>ottsiimsskaa </w:t>
      </w:r>
      <w:r>
        <w:rPr>
          <w:i/>
          <w:color w:val="231F20"/>
          <w:sz w:val="18"/>
        </w:rPr>
        <w:t>vai </w:t>
      </w:r>
      <w:r>
        <w:rPr>
          <w:color w:val="231F20"/>
          <w:sz w:val="18"/>
        </w:rPr>
        <w:t>acquire sausage 215</w:t>
      </w:r>
    </w:p>
    <w:p>
      <w:pPr>
        <w:spacing w:line="249" w:lineRule="auto" w:before="2"/>
        <w:ind w:left="340" w:right="264" w:hanging="241"/>
        <w:jc w:val="left"/>
        <w:rPr>
          <w:sz w:val="18"/>
        </w:rPr>
      </w:pPr>
      <w:r>
        <w:rPr>
          <w:b/>
          <w:color w:val="231F20"/>
          <w:sz w:val="18"/>
        </w:rPr>
        <w:t>sausage </w:t>
      </w:r>
      <w:r>
        <w:rPr>
          <w:color w:val="231F20"/>
          <w:sz w:val="18"/>
        </w:rPr>
        <w:t>ottsíímsskaan </w:t>
      </w:r>
      <w:r>
        <w:rPr>
          <w:i/>
          <w:color w:val="231F20"/>
          <w:sz w:val="18"/>
        </w:rPr>
        <w:t>nin </w:t>
      </w:r>
      <w:r>
        <w:rPr>
          <w:color w:val="231F20"/>
          <w:sz w:val="18"/>
        </w:rPr>
        <w:t>sausage, wiener 215</w:t>
      </w:r>
    </w:p>
    <w:p>
      <w:pPr>
        <w:pStyle w:val="BodyText"/>
        <w:spacing w:line="249" w:lineRule="auto" w:before="1"/>
        <w:ind w:right="264" w:hanging="240"/>
      </w:pPr>
      <w:r>
        <w:rPr>
          <w:b/>
          <w:color w:val="231F20"/>
        </w:rPr>
        <w:t>save </w:t>
      </w:r>
      <w:r>
        <w:rPr>
          <w:color w:val="231F20"/>
        </w:rPr>
        <w:t>ikamotsíípi </w:t>
      </w:r>
      <w:r>
        <w:rPr>
          <w:i/>
          <w:color w:val="231F20"/>
        </w:rPr>
        <w:t>vta </w:t>
      </w:r>
      <w:r>
        <w:rPr>
          <w:color w:val="231F20"/>
        </w:rPr>
        <w:t>bring to safety/ rescue/ save</w:t>
      </w:r>
      <w:r>
        <w:rPr>
          <w:color w:val="231F20"/>
          <w:spacing w:val="43"/>
        </w:rPr>
        <w:t> </w:t>
      </w:r>
      <w:r>
        <w:rPr>
          <w:color w:val="231F20"/>
        </w:rPr>
        <w:t>43</w:t>
      </w:r>
    </w:p>
    <w:p>
      <w:pPr>
        <w:pStyle w:val="BodyText"/>
        <w:spacing w:line="249" w:lineRule="auto" w:before="1"/>
        <w:ind w:right="264" w:hanging="240"/>
      </w:pPr>
      <w:r>
        <w:rPr>
          <w:b/>
          <w:color w:val="231F20"/>
        </w:rPr>
        <w:t>save </w:t>
      </w:r>
      <w:r>
        <w:rPr>
          <w:color w:val="231F20"/>
        </w:rPr>
        <w:t>imsskaa </w:t>
      </w:r>
      <w:r>
        <w:rPr>
          <w:i/>
          <w:color w:val="231F20"/>
        </w:rPr>
        <w:t>vai </w:t>
      </w:r>
      <w:r>
        <w:rPr>
          <w:color w:val="231F20"/>
        </w:rPr>
        <w:t>save food/ put aside from a meal 69</w:t>
      </w:r>
    </w:p>
    <w:p>
      <w:pPr>
        <w:pStyle w:val="BodyText"/>
        <w:spacing w:line="249" w:lineRule="auto" w:before="2"/>
        <w:ind w:hanging="241"/>
      </w:pPr>
      <w:r>
        <w:rPr>
          <w:b/>
          <w:color w:val="231F20"/>
        </w:rPr>
        <w:t>save </w:t>
      </w:r>
      <w:r>
        <w:rPr>
          <w:color w:val="231F20"/>
        </w:rPr>
        <w:t>isamohtoo </w:t>
      </w:r>
      <w:r>
        <w:rPr>
          <w:i/>
          <w:color w:val="231F20"/>
        </w:rPr>
        <w:t>vti </w:t>
      </w:r>
      <w:r>
        <w:rPr>
          <w:color w:val="231F20"/>
        </w:rPr>
        <w:t>save as a souvenir/ keepsake 97</w:t>
      </w:r>
    </w:p>
    <w:p>
      <w:pPr>
        <w:pStyle w:val="BodyText"/>
        <w:spacing w:line="249" w:lineRule="auto" w:before="1"/>
        <w:ind w:hanging="240"/>
      </w:pPr>
      <w:r>
        <w:rPr>
          <w:b/>
          <w:color w:val="231F20"/>
        </w:rPr>
        <w:t>save </w:t>
      </w:r>
      <w:r>
        <w:rPr>
          <w:color w:val="231F20"/>
        </w:rPr>
        <w:t>ohtoonimaa </w:t>
      </w:r>
      <w:r>
        <w:rPr>
          <w:i/>
          <w:color w:val="231F20"/>
        </w:rPr>
        <w:t>vai </w:t>
      </w:r>
      <w:r>
        <w:rPr>
          <w:color w:val="231F20"/>
        </w:rPr>
        <w:t>save a portion of (something) 180</w:t>
      </w:r>
    </w:p>
    <w:p>
      <w:pPr>
        <w:spacing w:before="2"/>
        <w:ind w:left="100" w:right="0" w:firstLine="0"/>
        <w:jc w:val="left"/>
        <w:rPr>
          <w:sz w:val="18"/>
        </w:rPr>
      </w:pPr>
      <w:r>
        <w:rPr>
          <w:b/>
          <w:color w:val="231F20"/>
          <w:sz w:val="18"/>
        </w:rPr>
        <w:t>saw </w:t>
      </w:r>
      <w:r>
        <w:rPr>
          <w:color w:val="231F20"/>
          <w:sz w:val="18"/>
        </w:rPr>
        <w:t>iihtáíkahksiststakio’p </w:t>
      </w:r>
      <w:r>
        <w:rPr>
          <w:i/>
          <w:color w:val="231F20"/>
          <w:sz w:val="18"/>
        </w:rPr>
        <w:t>nan </w:t>
      </w:r>
      <w:r>
        <w:rPr>
          <w:color w:val="231F20"/>
          <w:sz w:val="18"/>
        </w:rPr>
        <w:t>saw 30</w:t>
      </w:r>
    </w:p>
    <w:p>
      <w:pPr>
        <w:pStyle w:val="BodyText"/>
        <w:spacing w:line="249" w:lineRule="auto"/>
        <w:ind w:left="341" w:right="264" w:hanging="241"/>
      </w:pPr>
      <w:r>
        <w:rPr>
          <w:b/>
          <w:color w:val="231F20"/>
        </w:rPr>
        <w:t>saw </w:t>
      </w:r>
      <w:r>
        <w:rPr>
          <w:color w:val="231F20"/>
        </w:rPr>
        <w:t>ikahksiststaki </w:t>
      </w:r>
      <w:r>
        <w:rPr>
          <w:i/>
          <w:color w:val="231F20"/>
        </w:rPr>
        <w:t>vai </w:t>
      </w:r>
      <w:r>
        <w:rPr>
          <w:color w:val="231F20"/>
        </w:rPr>
        <w:t>saw (e.g. wood) 42</w:t>
      </w:r>
    </w:p>
    <w:p>
      <w:pPr>
        <w:pStyle w:val="BodyText"/>
        <w:spacing w:line="249" w:lineRule="auto" w:before="1"/>
        <w:ind w:left="341" w:right="264" w:hanging="241"/>
      </w:pPr>
      <w:r>
        <w:rPr>
          <w:b/>
          <w:color w:val="231F20"/>
        </w:rPr>
        <w:t>say </w:t>
      </w:r>
      <w:r>
        <w:rPr>
          <w:color w:val="231F20"/>
        </w:rPr>
        <w:t>sapanii </w:t>
      </w:r>
      <w:r>
        <w:rPr>
          <w:i/>
          <w:color w:val="231F20"/>
        </w:rPr>
        <w:t>vai </w:t>
      </w:r>
      <w:r>
        <w:rPr>
          <w:color w:val="231F20"/>
        </w:rPr>
        <w:t>say (something) correctly 241</w:t>
      </w:r>
    </w:p>
    <w:p>
      <w:pPr>
        <w:pStyle w:val="BodyText"/>
        <w:spacing w:line="249" w:lineRule="auto" w:before="2"/>
        <w:ind w:left="341" w:right="264" w:hanging="241"/>
      </w:pPr>
      <w:r>
        <w:rPr>
          <w:b/>
          <w:color w:val="231F20"/>
        </w:rPr>
        <w:t>say </w:t>
      </w:r>
      <w:r>
        <w:rPr>
          <w:color w:val="231F20"/>
        </w:rPr>
        <w:t>sawohkaanii </w:t>
      </w:r>
      <w:r>
        <w:rPr>
          <w:i/>
          <w:color w:val="231F20"/>
        </w:rPr>
        <w:t>vai </w:t>
      </w:r>
      <w:r>
        <w:rPr>
          <w:color w:val="231F20"/>
        </w:rPr>
        <w:t>say something of no importance 245</w:t>
      </w:r>
    </w:p>
    <w:p>
      <w:pPr>
        <w:spacing w:before="1"/>
        <w:ind w:left="101" w:right="0" w:firstLine="0"/>
        <w:jc w:val="left"/>
        <w:rPr>
          <w:sz w:val="18"/>
        </w:rPr>
      </w:pPr>
      <w:r>
        <w:rPr>
          <w:b/>
          <w:color w:val="231F20"/>
          <w:sz w:val="18"/>
        </w:rPr>
        <w:t>say </w:t>
      </w:r>
      <w:r>
        <w:rPr>
          <w:color w:val="231F20"/>
          <w:sz w:val="18"/>
        </w:rPr>
        <w:t>waanii </w:t>
      </w:r>
      <w:r>
        <w:rPr>
          <w:i/>
          <w:color w:val="231F20"/>
          <w:sz w:val="18"/>
        </w:rPr>
        <w:t>vai </w:t>
      </w:r>
      <w:r>
        <w:rPr>
          <w:color w:val="231F20"/>
          <w:sz w:val="18"/>
        </w:rPr>
        <w:t>say (something) 289</w:t>
      </w:r>
    </w:p>
    <w:p>
      <w:pPr>
        <w:pStyle w:val="BodyText"/>
        <w:spacing w:line="249" w:lineRule="auto"/>
        <w:ind w:left="341" w:right="79" w:hanging="240"/>
      </w:pPr>
      <w:r>
        <w:rPr>
          <w:b/>
          <w:color w:val="231F20"/>
        </w:rPr>
        <w:t>say </w:t>
      </w:r>
      <w:r>
        <w:rPr>
          <w:color w:val="231F20"/>
        </w:rPr>
        <w:t>waanist </w:t>
      </w:r>
      <w:r>
        <w:rPr>
          <w:i/>
          <w:color w:val="231F20"/>
        </w:rPr>
        <w:t>vta </w:t>
      </w:r>
      <w:r>
        <w:rPr>
          <w:color w:val="231F20"/>
        </w:rPr>
        <w:t>say (something) to, tell 289</w:t>
      </w:r>
    </w:p>
    <w:p>
      <w:pPr>
        <w:spacing w:before="2"/>
        <w:ind w:left="101" w:right="0" w:firstLine="0"/>
        <w:jc w:val="left"/>
        <w:rPr>
          <w:sz w:val="18"/>
        </w:rPr>
      </w:pPr>
      <w:r>
        <w:rPr>
          <w:b/>
          <w:color w:val="231F20"/>
          <w:sz w:val="18"/>
        </w:rPr>
        <w:t>say </w:t>
      </w:r>
      <w:r>
        <w:rPr>
          <w:color w:val="231F20"/>
          <w:sz w:val="18"/>
        </w:rPr>
        <w:t>waanistoo </w:t>
      </w:r>
      <w:r>
        <w:rPr>
          <w:i/>
          <w:color w:val="231F20"/>
          <w:sz w:val="18"/>
        </w:rPr>
        <w:t>vti </w:t>
      </w:r>
      <w:r>
        <w:rPr>
          <w:color w:val="231F20"/>
          <w:sz w:val="18"/>
        </w:rPr>
        <w:t>say 289</w:t>
      </w:r>
    </w:p>
    <w:p>
      <w:pPr>
        <w:pStyle w:val="BodyText"/>
        <w:spacing w:line="249" w:lineRule="auto"/>
        <w:ind w:left="341" w:right="79" w:hanging="240"/>
      </w:pPr>
      <w:r>
        <w:rPr>
          <w:b/>
          <w:color w:val="231F20"/>
        </w:rPr>
        <w:t>scabies </w:t>
      </w:r>
      <w:r>
        <w:rPr>
          <w:color w:val="231F20"/>
        </w:rPr>
        <w:t>waapikssi </w:t>
      </w:r>
      <w:r>
        <w:rPr>
          <w:i/>
          <w:color w:val="231F20"/>
        </w:rPr>
        <w:t>vai </w:t>
      </w:r>
      <w:r>
        <w:rPr>
          <w:color w:val="231F20"/>
        </w:rPr>
        <w:t>have a skin eruption, e.g. measles or scabies 291</w:t>
      </w:r>
    </w:p>
    <w:p>
      <w:pPr>
        <w:spacing w:line="249" w:lineRule="auto" w:before="1"/>
        <w:ind w:left="341" w:right="79" w:hanging="240"/>
        <w:jc w:val="left"/>
        <w:rPr>
          <w:sz w:val="18"/>
        </w:rPr>
      </w:pPr>
      <w:r>
        <w:rPr>
          <w:b/>
          <w:color w:val="231F20"/>
          <w:sz w:val="18"/>
        </w:rPr>
        <w:t>scald </w:t>
      </w:r>
      <w:r>
        <w:rPr>
          <w:color w:val="231F20"/>
          <w:sz w:val="18"/>
        </w:rPr>
        <w:t>sa’kssoyi </w:t>
      </w:r>
      <w:r>
        <w:rPr>
          <w:i/>
          <w:color w:val="231F20"/>
          <w:sz w:val="18"/>
        </w:rPr>
        <w:t>vai </w:t>
      </w:r>
      <w:r>
        <w:rPr>
          <w:color w:val="231F20"/>
          <w:sz w:val="18"/>
        </w:rPr>
        <w:t>burn or scald one’s self 247</w:t>
      </w:r>
    </w:p>
    <w:p>
      <w:pPr>
        <w:pStyle w:val="BodyText"/>
        <w:spacing w:line="249" w:lineRule="auto" w:before="2"/>
        <w:ind w:left="341" w:right="264" w:hanging="240"/>
      </w:pPr>
      <w:r>
        <w:rPr>
          <w:b/>
          <w:color w:val="231F20"/>
        </w:rPr>
        <w:t>scale </w:t>
      </w:r>
      <w:r>
        <w:rPr>
          <w:color w:val="231F20"/>
        </w:rPr>
        <w:t>iihtáíssokááhkiaakio’p </w:t>
      </w:r>
      <w:r>
        <w:rPr>
          <w:i/>
          <w:color w:val="231F20"/>
        </w:rPr>
        <w:t>nan </w:t>
      </w:r>
      <w:r>
        <w:rPr>
          <w:color w:val="231F20"/>
        </w:rPr>
        <w:t>scale (lit.: what we weigh with) 31</w:t>
      </w:r>
    </w:p>
    <w:p>
      <w:pPr>
        <w:spacing w:before="1"/>
        <w:ind w:left="101" w:right="0" w:firstLine="0"/>
        <w:jc w:val="left"/>
        <w:rPr>
          <w:sz w:val="18"/>
        </w:rPr>
      </w:pPr>
      <w:r>
        <w:rPr>
          <w:b/>
          <w:color w:val="231F20"/>
          <w:sz w:val="18"/>
        </w:rPr>
        <w:t>scale </w:t>
      </w:r>
      <w:r>
        <w:rPr>
          <w:color w:val="231F20"/>
          <w:sz w:val="18"/>
        </w:rPr>
        <w:t>mamióótokis </w:t>
      </w:r>
      <w:r>
        <w:rPr>
          <w:i/>
          <w:color w:val="231F20"/>
          <w:sz w:val="18"/>
        </w:rPr>
        <w:t>nin </w:t>
      </w:r>
      <w:r>
        <w:rPr>
          <w:color w:val="231F20"/>
          <w:sz w:val="18"/>
        </w:rPr>
        <w:t>scale of a fish</w:t>
      </w:r>
    </w:p>
    <w:p>
      <w:pPr>
        <w:pStyle w:val="BodyText"/>
        <w:ind w:left="341"/>
      </w:pPr>
      <w:r>
        <w:rPr>
          <w:color w:val="231F20"/>
        </w:rPr>
        <w:t>145</w:t>
      </w:r>
    </w:p>
    <w:p>
      <w:pPr>
        <w:spacing w:line="249" w:lineRule="auto" w:before="9"/>
        <w:ind w:left="341" w:right="264" w:hanging="240"/>
        <w:jc w:val="left"/>
        <w:rPr>
          <w:sz w:val="18"/>
        </w:rPr>
      </w:pPr>
      <w:r>
        <w:rPr>
          <w:b/>
          <w:color w:val="231F20"/>
          <w:sz w:val="18"/>
        </w:rPr>
        <w:t>scalp </w:t>
      </w:r>
      <w:r>
        <w:rPr>
          <w:color w:val="231F20"/>
          <w:sz w:val="18"/>
        </w:rPr>
        <w:t>saao’tomo </w:t>
      </w:r>
      <w:r>
        <w:rPr>
          <w:i/>
          <w:color w:val="231F20"/>
          <w:sz w:val="18"/>
        </w:rPr>
        <w:t>vta </w:t>
      </w:r>
      <w:r>
        <w:rPr>
          <w:color w:val="231F20"/>
          <w:sz w:val="18"/>
        </w:rPr>
        <w:t>extract s.t. from/ scalp 234</w:t>
      </w:r>
    </w:p>
    <w:p>
      <w:pPr>
        <w:spacing w:after="0" w:line="249" w:lineRule="auto"/>
        <w:jc w:val="left"/>
        <w:rPr>
          <w:sz w:val="18"/>
        </w:rPr>
        <w:sectPr>
          <w:pgSz w:w="7920" w:h="12960"/>
          <w:pgMar w:header="684" w:footer="720" w:top="1100" w:bottom="900" w:left="620" w:right="600"/>
          <w:cols w:num="2" w:equalWidth="0">
            <w:col w:w="3110" w:space="401"/>
            <w:col w:w="3189"/>
          </w:cols>
        </w:sectPr>
      </w:pPr>
    </w:p>
    <w:p>
      <w:pPr>
        <w:pStyle w:val="BodyText"/>
        <w:spacing w:line="249" w:lineRule="auto" w:before="82"/>
        <w:ind w:left="339" w:right="51" w:hanging="240"/>
      </w:pPr>
      <w:r>
        <w:rPr>
          <w:b/>
          <w:color w:val="231F20"/>
        </w:rPr>
        <w:t>scalp </w:t>
      </w:r>
      <w:r>
        <w:rPr>
          <w:color w:val="231F20"/>
        </w:rPr>
        <w:t>saao’taki </w:t>
      </w:r>
      <w:r>
        <w:rPr>
          <w:i/>
          <w:color w:val="231F20"/>
        </w:rPr>
        <w:t>vai </w:t>
      </w:r>
      <w:r>
        <w:rPr>
          <w:color w:val="231F20"/>
        </w:rPr>
        <w:t>extract, pull out/ scalp (s.o.). 233</w:t>
      </w:r>
    </w:p>
    <w:p>
      <w:pPr>
        <w:pStyle w:val="BodyText"/>
        <w:spacing w:line="249" w:lineRule="auto" w:before="2"/>
        <w:ind w:left="339" w:right="51" w:hanging="240"/>
      </w:pPr>
      <w:r>
        <w:rPr>
          <w:b/>
          <w:color w:val="231F20"/>
        </w:rPr>
        <w:t>scalp </w:t>
      </w:r>
      <w:r>
        <w:rPr>
          <w:color w:val="231F20"/>
        </w:rPr>
        <w:t>saáó’takssin </w:t>
      </w:r>
      <w:r>
        <w:rPr>
          <w:i/>
          <w:color w:val="231F20"/>
        </w:rPr>
        <w:t>nin </w:t>
      </w:r>
      <w:r>
        <w:rPr>
          <w:color w:val="231F20"/>
        </w:rPr>
        <w:t>scalp (result of scalping someone) 234</w:t>
      </w:r>
    </w:p>
    <w:p>
      <w:pPr>
        <w:pStyle w:val="BodyText"/>
        <w:spacing w:line="249" w:lineRule="auto" w:before="1"/>
        <w:ind w:left="339" w:right="51" w:hanging="240"/>
      </w:pPr>
      <w:r>
        <w:rPr>
          <w:b/>
          <w:color w:val="231F20"/>
        </w:rPr>
        <w:t>scalplock </w:t>
      </w:r>
      <w:r>
        <w:rPr>
          <w:color w:val="231F20"/>
        </w:rPr>
        <w:t>ohkínayo’ssin </w:t>
      </w:r>
      <w:r>
        <w:rPr>
          <w:i/>
          <w:color w:val="231F20"/>
        </w:rPr>
        <w:t>nin </w:t>
      </w:r>
      <w:r>
        <w:rPr>
          <w:color w:val="231F20"/>
        </w:rPr>
        <w:t>scalplock, topknot, a hairstyle where the hair is braided, folded, and tied above the forehead, near the hairline 165</w:t>
      </w:r>
    </w:p>
    <w:p>
      <w:pPr>
        <w:pStyle w:val="BodyText"/>
        <w:spacing w:line="249" w:lineRule="auto" w:before="3"/>
        <w:ind w:right="51" w:hanging="241"/>
      </w:pPr>
      <w:r>
        <w:rPr>
          <w:b/>
          <w:color w:val="231F20"/>
        </w:rPr>
        <w:t>scar </w:t>
      </w:r>
      <w:r>
        <w:rPr>
          <w:color w:val="231F20"/>
        </w:rPr>
        <w:t>isttsikákki </w:t>
      </w:r>
      <w:r>
        <w:rPr>
          <w:i/>
          <w:color w:val="231F20"/>
        </w:rPr>
        <w:t>vii </w:t>
      </w:r>
      <w:r>
        <w:rPr>
          <w:color w:val="231F20"/>
        </w:rPr>
        <w:t>form shiny scar tissue 112</w:t>
      </w:r>
    </w:p>
    <w:p>
      <w:pPr>
        <w:spacing w:line="249" w:lineRule="auto" w:before="1"/>
        <w:ind w:left="100" w:right="267" w:firstLine="0"/>
        <w:jc w:val="left"/>
        <w:rPr>
          <w:sz w:val="18"/>
        </w:rPr>
      </w:pPr>
      <w:r>
        <w:rPr>
          <w:b/>
          <w:color w:val="231F20"/>
          <w:sz w:val="18"/>
        </w:rPr>
        <w:t>scar  </w:t>
      </w:r>
      <w:r>
        <w:rPr>
          <w:color w:val="231F20"/>
          <w:sz w:val="18"/>
        </w:rPr>
        <w:t>isttsikakkssin </w:t>
      </w:r>
      <w:r>
        <w:rPr>
          <w:i/>
          <w:color w:val="231F20"/>
          <w:sz w:val="18"/>
        </w:rPr>
        <w:t>nin </w:t>
      </w:r>
      <w:r>
        <w:rPr>
          <w:color w:val="231F20"/>
          <w:sz w:val="18"/>
        </w:rPr>
        <w:t>scar  </w:t>
      </w:r>
      <w:r>
        <w:rPr>
          <w:color w:val="231F20"/>
          <w:spacing w:val="-3"/>
          <w:sz w:val="18"/>
        </w:rPr>
        <w:t>112 </w:t>
      </w:r>
      <w:r>
        <w:rPr>
          <w:b/>
          <w:color w:val="231F20"/>
          <w:sz w:val="18"/>
        </w:rPr>
        <w:t>scar </w:t>
      </w:r>
      <w:r>
        <w:rPr>
          <w:color w:val="231F20"/>
          <w:sz w:val="18"/>
        </w:rPr>
        <w:t>mi’kiákkssin </w:t>
      </w:r>
      <w:r>
        <w:rPr>
          <w:i/>
          <w:color w:val="231F20"/>
          <w:sz w:val="18"/>
        </w:rPr>
        <w:t>nin </w:t>
      </w:r>
      <w:r>
        <w:rPr>
          <w:color w:val="231F20"/>
          <w:sz w:val="18"/>
        </w:rPr>
        <w:t>red scar 150 </w:t>
      </w:r>
      <w:r>
        <w:rPr>
          <w:b/>
          <w:color w:val="231F20"/>
          <w:sz w:val="18"/>
        </w:rPr>
        <w:t>scar </w:t>
      </w:r>
      <w:r>
        <w:rPr>
          <w:color w:val="231F20"/>
          <w:sz w:val="18"/>
        </w:rPr>
        <w:t>ohpawakki </w:t>
      </w:r>
      <w:r>
        <w:rPr>
          <w:i/>
          <w:color w:val="231F20"/>
          <w:sz w:val="18"/>
        </w:rPr>
        <w:t>vii </w:t>
      </w:r>
      <w:r>
        <w:rPr>
          <w:color w:val="231F20"/>
          <w:sz w:val="18"/>
        </w:rPr>
        <w:t>scar tissue</w:t>
      </w:r>
      <w:r>
        <w:rPr>
          <w:color w:val="231F20"/>
          <w:spacing w:val="-7"/>
          <w:sz w:val="18"/>
        </w:rPr>
        <w:t> </w:t>
      </w:r>
      <w:r>
        <w:rPr>
          <w:color w:val="231F20"/>
          <w:sz w:val="18"/>
        </w:rPr>
        <w:t>forms</w:t>
      </w:r>
    </w:p>
    <w:p>
      <w:pPr>
        <w:pStyle w:val="BodyText"/>
        <w:spacing w:before="3"/>
      </w:pPr>
      <w:r>
        <w:rPr>
          <w:color w:val="231F20"/>
        </w:rPr>
        <w:t>173</w:t>
      </w:r>
    </w:p>
    <w:p>
      <w:pPr>
        <w:spacing w:line="249" w:lineRule="auto" w:before="9"/>
        <w:ind w:left="100" w:right="97" w:firstLine="0"/>
        <w:jc w:val="left"/>
        <w:rPr>
          <w:sz w:val="18"/>
        </w:rPr>
      </w:pPr>
      <w:r>
        <w:rPr>
          <w:b/>
          <w:color w:val="231F20"/>
          <w:sz w:val="18"/>
        </w:rPr>
        <w:t>scar </w:t>
      </w:r>
      <w:r>
        <w:rPr>
          <w:color w:val="231F20"/>
          <w:sz w:val="18"/>
        </w:rPr>
        <w:t>páyoo </w:t>
      </w:r>
      <w:r>
        <w:rPr>
          <w:i/>
          <w:color w:val="231F20"/>
          <w:sz w:val="18"/>
        </w:rPr>
        <w:t>nin </w:t>
      </w:r>
      <w:r>
        <w:rPr>
          <w:color w:val="231F20"/>
          <w:sz w:val="18"/>
        </w:rPr>
        <w:t>(lumpy) scar 226 </w:t>
      </w:r>
      <w:r>
        <w:rPr>
          <w:b/>
          <w:color w:val="231F20"/>
          <w:sz w:val="18"/>
        </w:rPr>
        <w:t>scarce  </w:t>
      </w:r>
      <w:r>
        <w:rPr>
          <w:color w:val="231F20"/>
          <w:sz w:val="18"/>
        </w:rPr>
        <w:t>immaka’pii </w:t>
      </w:r>
      <w:r>
        <w:rPr>
          <w:i/>
          <w:color w:val="231F20"/>
          <w:sz w:val="18"/>
        </w:rPr>
        <w:t>vii </w:t>
      </w:r>
      <w:r>
        <w:rPr>
          <w:color w:val="231F20"/>
          <w:sz w:val="18"/>
        </w:rPr>
        <w:t>be rare  68 </w:t>
      </w:r>
      <w:r>
        <w:rPr>
          <w:b/>
          <w:color w:val="231F20"/>
          <w:sz w:val="18"/>
        </w:rPr>
        <w:t>scare </w:t>
      </w:r>
      <w:r>
        <w:rPr>
          <w:color w:val="231F20"/>
          <w:sz w:val="18"/>
        </w:rPr>
        <w:t>sski’tsi </w:t>
      </w:r>
      <w:r>
        <w:rPr>
          <w:i/>
          <w:color w:val="231F20"/>
          <w:sz w:val="18"/>
        </w:rPr>
        <w:t>vta </w:t>
      </w:r>
      <w:r>
        <w:rPr>
          <w:color w:val="231F20"/>
          <w:sz w:val="18"/>
        </w:rPr>
        <w:t>scare, startle,</w:t>
      </w:r>
      <w:r>
        <w:rPr>
          <w:color w:val="231F20"/>
          <w:spacing w:val="-27"/>
          <w:sz w:val="18"/>
        </w:rPr>
        <w:t> </w:t>
      </w:r>
      <w:r>
        <w:rPr>
          <w:color w:val="231F20"/>
          <w:sz w:val="18"/>
        </w:rPr>
        <w:t>frighten</w:t>
      </w:r>
    </w:p>
    <w:p>
      <w:pPr>
        <w:pStyle w:val="BodyText"/>
        <w:spacing w:before="2"/>
      </w:pPr>
      <w:r>
        <w:rPr>
          <w:color w:val="231F20"/>
        </w:rPr>
        <w:t>267</w:t>
      </w:r>
    </w:p>
    <w:p>
      <w:pPr>
        <w:pStyle w:val="BodyText"/>
        <w:spacing w:line="249" w:lineRule="auto"/>
        <w:ind w:right="91" w:hanging="241"/>
      </w:pPr>
      <w:r>
        <w:rPr>
          <w:b/>
          <w:color w:val="231F20"/>
        </w:rPr>
        <w:t>scared </w:t>
      </w:r>
      <w:r>
        <w:rPr>
          <w:color w:val="231F20"/>
        </w:rPr>
        <w:t>inii’totoyaapikssi </w:t>
      </w:r>
      <w:r>
        <w:rPr>
          <w:i/>
          <w:color w:val="231F20"/>
        </w:rPr>
        <w:t>vai </w:t>
      </w:r>
      <w:r>
        <w:rPr>
          <w:color w:val="231F20"/>
        </w:rPr>
        <w:t>be frightened and defeated (usu. after being chased and caught), cowering (usually used only of animals) 73</w:t>
      </w:r>
    </w:p>
    <w:p>
      <w:pPr>
        <w:spacing w:line="249" w:lineRule="auto" w:before="3"/>
        <w:ind w:left="340" w:right="51" w:hanging="240"/>
        <w:jc w:val="left"/>
        <w:rPr>
          <w:sz w:val="18"/>
        </w:rPr>
      </w:pPr>
      <w:r>
        <w:rPr>
          <w:b/>
          <w:color w:val="231F20"/>
          <w:sz w:val="18"/>
        </w:rPr>
        <w:t>scarface </w:t>
      </w:r>
      <w:r>
        <w:rPr>
          <w:color w:val="231F20"/>
          <w:sz w:val="18"/>
        </w:rPr>
        <w:t>pawákksski </w:t>
      </w:r>
      <w:r>
        <w:rPr>
          <w:i/>
          <w:color w:val="231F20"/>
          <w:sz w:val="18"/>
        </w:rPr>
        <w:t>nan </w:t>
      </w:r>
      <w:r>
        <w:rPr>
          <w:color w:val="231F20"/>
          <w:sz w:val="18"/>
        </w:rPr>
        <w:t>bumpy scarface 226</w:t>
      </w:r>
    </w:p>
    <w:p>
      <w:pPr>
        <w:pStyle w:val="BodyText"/>
        <w:spacing w:line="249" w:lineRule="auto" w:before="1"/>
        <w:ind w:hanging="240"/>
      </w:pPr>
      <w:r>
        <w:rPr>
          <w:b/>
          <w:color w:val="231F20"/>
        </w:rPr>
        <w:t>scarf </w:t>
      </w:r>
      <w:r>
        <w:rPr>
          <w:color w:val="231F20"/>
        </w:rPr>
        <w:t>iihtáíso’pioohso’p </w:t>
      </w:r>
      <w:r>
        <w:rPr>
          <w:i/>
          <w:color w:val="231F20"/>
        </w:rPr>
        <w:t>nan </w:t>
      </w:r>
      <w:r>
        <w:rPr>
          <w:color w:val="231F20"/>
        </w:rPr>
        <w:t>scarf, veil, kerchief 31</w:t>
      </w:r>
    </w:p>
    <w:p>
      <w:pPr>
        <w:pStyle w:val="BodyText"/>
        <w:spacing w:line="249" w:lineRule="auto" w:before="2"/>
        <w:ind w:right="51" w:hanging="240"/>
      </w:pPr>
      <w:r>
        <w:rPr>
          <w:b/>
          <w:color w:val="231F20"/>
        </w:rPr>
        <w:t>scarf </w:t>
      </w:r>
      <w:r>
        <w:rPr>
          <w:color w:val="231F20"/>
        </w:rPr>
        <w:t>iso’pi </w:t>
      </w:r>
      <w:r>
        <w:rPr>
          <w:i/>
          <w:color w:val="231F20"/>
        </w:rPr>
        <w:t>vta </w:t>
      </w:r>
      <w:r>
        <w:rPr>
          <w:color w:val="231F20"/>
        </w:rPr>
        <w:t>wrap a scarf around the head of 100</w:t>
      </w:r>
    </w:p>
    <w:p>
      <w:pPr>
        <w:pStyle w:val="BodyText"/>
        <w:spacing w:line="249" w:lineRule="auto" w:before="1"/>
        <w:ind w:right="51" w:hanging="240"/>
      </w:pPr>
      <w:r>
        <w:rPr>
          <w:b/>
          <w:color w:val="231F20"/>
        </w:rPr>
        <w:t>scarf </w:t>
      </w:r>
      <w:r>
        <w:rPr>
          <w:color w:val="231F20"/>
        </w:rPr>
        <w:t>iso’pioohsi </w:t>
      </w:r>
      <w:r>
        <w:rPr>
          <w:i/>
          <w:color w:val="231F20"/>
        </w:rPr>
        <w:t>vai </w:t>
      </w:r>
      <w:r>
        <w:rPr>
          <w:color w:val="231F20"/>
        </w:rPr>
        <w:t>cover one’s own head (with a veil, scarf, kerchief, e.g.) 100</w:t>
      </w:r>
    </w:p>
    <w:p>
      <w:pPr>
        <w:spacing w:line="249" w:lineRule="auto" w:before="2"/>
        <w:ind w:left="340" w:right="51" w:hanging="240"/>
        <w:jc w:val="left"/>
        <w:rPr>
          <w:sz w:val="18"/>
        </w:rPr>
      </w:pPr>
      <w:r>
        <w:rPr>
          <w:b/>
          <w:color w:val="231F20"/>
          <w:sz w:val="18"/>
        </w:rPr>
        <w:t>scarf </w:t>
      </w:r>
      <w:r>
        <w:rPr>
          <w:color w:val="231F20"/>
          <w:sz w:val="18"/>
        </w:rPr>
        <w:t>kinsstóókipssa’tsis </w:t>
      </w:r>
      <w:r>
        <w:rPr>
          <w:i/>
          <w:color w:val="231F20"/>
          <w:sz w:val="18"/>
        </w:rPr>
        <w:t>nan </w:t>
      </w:r>
      <w:r>
        <w:rPr>
          <w:color w:val="231F20"/>
          <w:sz w:val="18"/>
        </w:rPr>
        <w:t>scarf, earmuffs 137</w:t>
      </w:r>
    </w:p>
    <w:p>
      <w:pPr>
        <w:spacing w:before="2"/>
        <w:ind w:left="100" w:right="0" w:firstLine="0"/>
        <w:jc w:val="left"/>
        <w:rPr>
          <w:sz w:val="18"/>
        </w:rPr>
      </w:pPr>
      <w:r>
        <w:rPr>
          <w:b/>
          <w:color w:val="231F20"/>
          <w:sz w:val="18"/>
        </w:rPr>
        <w:t>scarlet mallow </w:t>
      </w:r>
      <w:r>
        <w:rPr>
          <w:color w:val="231F20"/>
          <w:sz w:val="18"/>
        </w:rPr>
        <w:t>amaohkaapistsisskitsi</w:t>
      </w:r>
    </w:p>
    <w:p>
      <w:pPr>
        <w:pStyle w:val="BodyText"/>
      </w:pPr>
      <w:r>
        <w:rPr>
          <w:i/>
          <w:color w:val="231F20"/>
        </w:rPr>
        <w:t>nin </w:t>
      </w:r>
      <w:r>
        <w:rPr>
          <w:color w:val="231F20"/>
        </w:rPr>
        <w:t>scarlet mallow, Latin:</w:t>
      </w:r>
    </w:p>
    <w:p>
      <w:pPr>
        <w:pStyle w:val="BodyText"/>
      </w:pPr>
      <w:r>
        <w:rPr>
          <w:color w:val="231F20"/>
        </w:rPr>
        <w:t>Sphaeralcea coccinea (Taylor) 13</w:t>
      </w:r>
    </w:p>
    <w:p>
      <w:pPr>
        <w:spacing w:line="249" w:lineRule="auto" w:before="9"/>
        <w:ind w:left="340" w:right="51" w:hanging="240"/>
        <w:jc w:val="left"/>
        <w:rPr>
          <w:sz w:val="18"/>
        </w:rPr>
      </w:pPr>
      <w:r>
        <w:rPr>
          <w:b/>
          <w:color w:val="231F20"/>
          <w:sz w:val="18"/>
        </w:rPr>
        <w:t>scarred face </w:t>
      </w:r>
      <w:r>
        <w:rPr>
          <w:color w:val="231F20"/>
          <w:sz w:val="18"/>
        </w:rPr>
        <w:t>i’ksskii’si </w:t>
      </w:r>
      <w:r>
        <w:rPr>
          <w:i/>
          <w:color w:val="231F20"/>
          <w:sz w:val="18"/>
        </w:rPr>
        <w:t>vai </w:t>
      </w:r>
      <w:r>
        <w:rPr>
          <w:color w:val="231F20"/>
          <w:sz w:val="18"/>
        </w:rPr>
        <w:t>have a marred/scarred face 125</w:t>
      </w:r>
    </w:p>
    <w:p>
      <w:pPr>
        <w:spacing w:before="2"/>
        <w:ind w:left="100" w:right="0" w:firstLine="0"/>
        <w:jc w:val="left"/>
        <w:rPr>
          <w:sz w:val="18"/>
        </w:rPr>
      </w:pPr>
      <w:r>
        <w:rPr>
          <w:b/>
          <w:color w:val="231F20"/>
          <w:sz w:val="18"/>
        </w:rPr>
        <w:t>scatter </w:t>
      </w:r>
      <w:r>
        <w:rPr>
          <w:color w:val="231F20"/>
          <w:sz w:val="18"/>
        </w:rPr>
        <w:t>waaniit </w:t>
      </w:r>
      <w:r>
        <w:rPr>
          <w:i/>
          <w:color w:val="231F20"/>
          <w:sz w:val="18"/>
        </w:rPr>
        <w:t>adt </w:t>
      </w:r>
      <w:r>
        <w:rPr>
          <w:color w:val="231F20"/>
          <w:sz w:val="18"/>
        </w:rPr>
        <w:t>scatter 289</w:t>
      </w:r>
    </w:p>
    <w:p>
      <w:pPr>
        <w:spacing w:line="249" w:lineRule="auto" w:before="9"/>
        <w:ind w:left="340" w:right="51" w:hanging="240"/>
        <w:jc w:val="left"/>
        <w:rPr>
          <w:sz w:val="18"/>
        </w:rPr>
      </w:pPr>
      <w:r>
        <w:rPr>
          <w:b/>
          <w:color w:val="231F20"/>
          <w:sz w:val="18"/>
        </w:rPr>
        <w:t>scheduled </w:t>
      </w:r>
      <w:r>
        <w:rPr>
          <w:color w:val="231F20"/>
          <w:sz w:val="18"/>
        </w:rPr>
        <w:t>maak </w:t>
      </w:r>
      <w:r>
        <w:rPr>
          <w:i/>
          <w:color w:val="231F20"/>
          <w:sz w:val="18"/>
        </w:rPr>
        <w:t>adt </w:t>
      </w:r>
      <w:r>
        <w:rPr>
          <w:color w:val="231F20"/>
          <w:sz w:val="18"/>
        </w:rPr>
        <w:t>forthcoming, planned 143</w:t>
      </w:r>
    </w:p>
    <w:p>
      <w:pPr>
        <w:spacing w:before="1"/>
        <w:ind w:left="100" w:right="0" w:firstLine="0"/>
        <w:jc w:val="left"/>
        <w:rPr>
          <w:i/>
          <w:sz w:val="18"/>
        </w:rPr>
      </w:pPr>
      <w:r>
        <w:rPr>
          <w:b/>
          <w:color w:val="231F20"/>
          <w:sz w:val="18"/>
        </w:rPr>
        <w:t>school </w:t>
      </w:r>
      <w:r>
        <w:rPr>
          <w:color w:val="231F20"/>
          <w:sz w:val="18"/>
        </w:rPr>
        <w:t>iitáíssksinima’tstohkio’p </w:t>
      </w:r>
      <w:r>
        <w:rPr>
          <w:i/>
          <w:color w:val="231F20"/>
          <w:sz w:val="18"/>
        </w:rPr>
        <w:t>nin</w:t>
      </w:r>
    </w:p>
    <w:p>
      <w:pPr>
        <w:pStyle w:val="BodyText"/>
      </w:pPr>
      <w:r>
        <w:rPr>
          <w:color w:val="231F20"/>
        </w:rPr>
        <w:t>school 36</w:t>
      </w:r>
    </w:p>
    <w:p>
      <w:pPr>
        <w:spacing w:before="9"/>
        <w:ind w:left="100" w:right="0" w:firstLine="0"/>
        <w:jc w:val="left"/>
        <w:rPr>
          <w:sz w:val="18"/>
        </w:rPr>
      </w:pPr>
      <w:r>
        <w:rPr>
          <w:b/>
          <w:color w:val="231F20"/>
          <w:sz w:val="18"/>
        </w:rPr>
        <w:t>scissors </w:t>
      </w:r>
      <w:r>
        <w:rPr>
          <w:color w:val="231F20"/>
          <w:sz w:val="18"/>
        </w:rPr>
        <w:t>sisóya’tsis </w:t>
      </w:r>
      <w:r>
        <w:rPr>
          <w:i/>
          <w:color w:val="231F20"/>
          <w:sz w:val="18"/>
        </w:rPr>
        <w:t>nan </w:t>
      </w:r>
      <w:r>
        <w:rPr>
          <w:color w:val="231F20"/>
          <w:sz w:val="18"/>
        </w:rPr>
        <w:t>scissors 254</w:t>
      </w:r>
    </w:p>
    <w:p>
      <w:pPr>
        <w:spacing w:line="249" w:lineRule="auto" w:before="9"/>
        <w:ind w:left="340" w:right="51" w:hanging="241"/>
        <w:jc w:val="left"/>
        <w:rPr>
          <w:sz w:val="18"/>
        </w:rPr>
      </w:pPr>
      <w:r>
        <w:rPr>
          <w:b/>
          <w:color w:val="231F20"/>
          <w:sz w:val="18"/>
        </w:rPr>
        <w:t>sclera </w:t>
      </w:r>
      <w:r>
        <w:rPr>
          <w:color w:val="231F20"/>
          <w:sz w:val="18"/>
        </w:rPr>
        <w:t>ksikkapínssis </w:t>
      </w:r>
      <w:r>
        <w:rPr>
          <w:i/>
          <w:color w:val="231F20"/>
          <w:sz w:val="18"/>
        </w:rPr>
        <w:t>nin </w:t>
      </w:r>
      <w:r>
        <w:rPr>
          <w:color w:val="231F20"/>
          <w:sz w:val="18"/>
        </w:rPr>
        <w:t>white of eye, sclera 140</w:t>
      </w:r>
    </w:p>
    <w:p>
      <w:pPr>
        <w:spacing w:before="2"/>
        <w:ind w:left="100" w:right="0" w:firstLine="0"/>
        <w:jc w:val="left"/>
        <w:rPr>
          <w:sz w:val="18"/>
        </w:rPr>
      </w:pPr>
      <w:r>
        <w:rPr>
          <w:b/>
          <w:color w:val="231F20"/>
          <w:sz w:val="18"/>
        </w:rPr>
        <w:t>scold </w:t>
      </w:r>
      <w:r>
        <w:rPr>
          <w:color w:val="231F20"/>
          <w:sz w:val="18"/>
        </w:rPr>
        <w:t>inikkoyihkaam </w:t>
      </w:r>
      <w:r>
        <w:rPr>
          <w:i/>
          <w:color w:val="231F20"/>
          <w:sz w:val="18"/>
        </w:rPr>
        <w:t>vta </w:t>
      </w:r>
      <w:r>
        <w:rPr>
          <w:color w:val="231F20"/>
          <w:sz w:val="18"/>
        </w:rPr>
        <w:t>scold/lecture</w:t>
      </w:r>
    </w:p>
    <w:p>
      <w:pPr>
        <w:pStyle w:val="BodyText"/>
        <w:spacing w:before="82"/>
        <w:ind w:left="339"/>
      </w:pPr>
      <w:r>
        <w:rPr/>
        <w:br w:type="column"/>
      </w:r>
      <w:r>
        <w:rPr>
          <w:color w:val="231F20"/>
        </w:rPr>
        <w:t>sternly 73</w:t>
      </w:r>
    </w:p>
    <w:p>
      <w:pPr>
        <w:spacing w:before="9"/>
        <w:ind w:left="100" w:right="0" w:firstLine="0"/>
        <w:jc w:val="left"/>
        <w:rPr>
          <w:sz w:val="18"/>
        </w:rPr>
      </w:pPr>
      <w:r>
        <w:rPr>
          <w:b/>
          <w:color w:val="231F20"/>
          <w:sz w:val="18"/>
        </w:rPr>
        <w:t>scold </w:t>
      </w:r>
      <w:r>
        <w:rPr>
          <w:color w:val="231F20"/>
          <w:sz w:val="18"/>
        </w:rPr>
        <w:t>okimm </w:t>
      </w:r>
      <w:r>
        <w:rPr>
          <w:i/>
          <w:color w:val="231F20"/>
          <w:sz w:val="18"/>
        </w:rPr>
        <w:t>vta </w:t>
      </w:r>
      <w:r>
        <w:rPr>
          <w:color w:val="231F20"/>
          <w:sz w:val="18"/>
        </w:rPr>
        <w:t>scold 184</w:t>
      </w:r>
    </w:p>
    <w:p>
      <w:pPr>
        <w:spacing w:line="249" w:lineRule="auto" w:before="9"/>
        <w:ind w:left="339" w:right="239" w:hanging="240"/>
        <w:jc w:val="left"/>
        <w:rPr>
          <w:sz w:val="18"/>
        </w:rPr>
      </w:pPr>
      <w:r>
        <w:rPr>
          <w:b/>
          <w:color w:val="231F20"/>
          <w:sz w:val="18"/>
        </w:rPr>
        <w:t>scorching hot </w:t>
      </w:r>
      <w:r>
        <w:rPr>
          <w:color w:val="231F20"/>
          <w:sz w:val="18"/>
        </w:rPr>
        <w:t>sstsi’kitsi </w:t>
      </w:r>
      <w:r>
        <w:rPr>
          <w:i/>
          <w:color w:val="231F20"/>
          <w:sz w:val="18"/>
        </w:rPr>
        <w:t>vii </w:t>
      </w:r>
      <w:r>
        <w:rPr>
          <w:color w:val="231F20"/>
          <w:sz w:val="18"/>
        </w:rPr>
        <w:t>be scorching hot, extreme heat 276</w:t>
      </w:r>
    </w:p>
    <w:p>
      <w:pPr>
        <w:pStyle w:val="BodyText"/>
        <w:spacing w:line="249" w:lineRule="auto" w:before="2"/>
        <w:ind w:left="339" w:right="96" w:hanging="240"/>
      </w:pPr>
      <w:r>
        <w:rPr>
          <w:b/>
          <w:color w:val="231F20"/>
        </w:rPr>
        <w:t>score </w:t>
      </w:r>
      <w:r>
        <w:rPr>
          <w:color w:val="231F20"/>
        </w:rPr>
        <w:t>sapa’tstaa </w:t>
      </w:r>
      <w:r>
        <w:rPr>
          <w:i/>
          <w:color w:val="231F20"/>
        </w:rPr>
        <w:t>vai </w:t>
      </w:r>
      <w:r>
        <w:rPr>
          <w:color w:val="231F20"/>
        </w:rPr>
        <w:t>score a point during certain team sports which require that an object be placed into a prescribed area or container 241</w:t>
      </w:r>
    </w:p>
    <w:p>
      <w:pPr>
        <w:pStyle w:val="BodyText"/>
        <w:spacing w:line="249" w:lineRule="auto" w:before="3"/>
        <w:ind w:left="339" w:right="343" w:hanging="240"/>
      </w:pPr>
      <w:r>
        <w:rPr>
          <w:b/>
          <w:color w:val="231F20"/>
        </w:rPr>
        <w:t>scorn </w:t>
      </w:r>
      <w:r>
        <w:rPr>
          <w:color w:val="231F20"/>
        </w:rPr>
        <w:t>ha’ </w:t>
      </w:r>
      <w:r>
        <w:rPr>
          <w:i/>
          <w:color w:val="231F20"/>
        </w:rPr>
        <w:t>und </w:t>
      </w:r>
      <w:r>
        <w:rPr>
          <w:color w:val="231F20"/>
        </w:rPr>
        <w:t>expression used to show scorn for someone’s showy/ exhibitionistic behavior. 26</w:t>
      </w:r>
    </w:p>
    <w:p>
      <w:pPr>
        <w:spacing w:before="2"/>
        <w:ind w:left="100" w:right="0" w:firstLine="0"/>
        <w:jc w:val="left"/>
        <w:rPr>
          <w:sz w:val="18"/>
        </w:rPr>
      </w:pPr>
      <w:r>
        <w:rPr>
          <w:b/>
          <w:color w:val="231F20"/>
          <w:sz w:val="18"/>
        </w:rPr>
        <w:t>scout </w:t>
      </w:r>
      <w:r>
        <w:rPr>
          <w:color w:val="231F20"/>
          <w:sz w:val="18"/>
        </w:rPr>
        <w:t>áíkayissaissapi </w:t>
      </w:r>
      <w:r>
        <w:rPr>
          <w:i/>
          <w:color w:val="231F20"/>
          <w:sz w:val="18"/>
        </w:rPr>
        <w:t>nan </w:t>
      </w:r>
      <w:r>
        <w:rPr>
          <w:color w:val="231F20"/>
          <w:sz w:val="18"/>
        </w:rPr>
        <w:t>scout 8</w:t>
      </w:r>
    </w:p>
    <w:p>
      <w:pPr>
        <w:pStyle w:val="BodyText"/>
        <w:spacing w:line="249" w:lineRule="auto"/>
        <w:ind w:left="339" w:right="228" w:hanging="240"/>
      </w:pPr>
      <w:r>
        <w:rPr>
          <w:b/>
          <w:color w:val="231F20"/>
        </w:rPr>
        <w:t>scout </w:t>
      </w:r>
      <w:r>
        <w:rPr>
          <w:color w:val="231F20"/>
        </w:rPr>
        <w:t>áókaki’tsi </w:t>
      </w:r>
      <w:r>
        <w:rPr>
          <w:i/>
          <w:color w:val="231F20"/>
        </w:rPr>
        <w:t>nan </w:t>
      </w:r>
      <w:r>
        <w:rPr>
          <w:color w:val="231F20"/>
        </w:rPr>
        <w:t>lookout, scout, one who watches, esp. for danger</w:t>
      </w:r>
      <w:r>
        <w:rPr>
          <w:color w:val="231F20"/>
          <w:spacing w:val="-11"/>
        </w:rPr>
        <w:t> </w:t>
      </w:r>
      <w:r>
        <w:rPr>
          <w:color w:val="231F20"/>
        </w:rPr>
        <w:t>or</w:t>
      </w:r>
    </w:p>
    <w:p>
      <w:pPr>
        <w:pStyle w:val="BodyText"/>
        <w:spacing w:line="249" w:lineRule="auto" w:before="1"/>
        <w:ind w:left="339" w:right="64"/>
      </w:pPr>
      <w:r>
        <w:rPr>
          <w:color w:val="231F20"/>
        </w:rPr>
        <w:t>opportunity. Could be used to refer to a modern day counsellor 15</w:t>
      </w:r>
    </w:p>
    <w:p>
      <w:pPr>
        <w:spacing w:line="249" w:lineRule="auto" w:before="2"/>
        <w:ind w:left="339" w:right="154" w:hanging="240"/>
        <w:jc w:val="left"/>
        <w:rPr>
          <w:sz w:val="18"/>
        </w:rPr>
      </w:pPr>
      <w:r>
        <w:rPr>
          <w:b/>
          <w:color w:val="231F20"/>
          <w:sz w:val="18"/>
        </w:rPr>
        <w:t>scout </w:t>
      </w:r>
      <w:r>
        <w:rPr>
          <w:color w:val="231F20"/>
          <w:sz w:val="18"/>
        </w:rPr>
        <w:t>atohká’taan </w:t>
      </w:r>
      <w:r>
        <w:rPr>
          <w:i/>
          <w:color w:val="231F20"/>
          <w:sz w:val="18"/>
        </w:rPr>
        <w:t>nan </w:t>
      </w:r>
      <w:r>
        <w:rPr>
          <w:color w:val="231F20"/>
          <w:sz w:val="18"/>
        </w:rPr>
        <w:t>messenger, scout 18</w:t>
      </w:r>
    </w:p>
    <w:p>
      <w:pPr>
        <w:spacing w:line="249" w:lineRule="auto" w:before="1"/>
        <w:ind w:left="339" w:right="239" w:hanging="240"/>
        <w:jc w:val="left"/>
        <w:rPr>
          <w:sz w:val="18"/>
        </w:rPr>
      </w:pPr>
      <w:r>
        <w:rPr>
          <w:b/>
          <w:color w:val="231F20"/>
          <w:sz w:val="18"/>
        </w:rPr>
        <w:t>scrape </w:t>
      </w:r>
      <w:r>
        <w:rPr>
          <w:color w:val="231F20"/>
          <w:sz w:val="18"/>
        </w:rPr>
        <w:t>iksikkiaaki </w:t>
      </w:r>
      <w:r>
        <w:rPr>
          <w:i/>
          <w:color w:val="231F20"/>
          <w:sz w:val="18"/>
        </w:rPr>
        <w:t>vai </w:t>
      </w:r>
      <w:r>
        <w:rPr>
          <w:color w:val="231F20"/>
          <w:sz w:val="18"/>
        </w:rPr>
        <w:t>scrape/carve wood 59</w:t>
      </w:r>
    </w:p>
    <w:p>
      <w:pPr>
        <w:pStyle w:val="BodyText"/>
        <w:spacing w:line="249" w:lineRule="auto" w:before="2"/>
        <w:ind w:left="339" w:hanging="240"/>
      </w:pPr>
      <w:r>
        <w:rPr>
          <w:b/>
          <w:color w:val="231F20"/>
        </w:rPr>
        <w:t>scrape </w:t>
      </w:r>
      <w:r>
        <w:rPr>
          <w:color w:val="231F20"/>
        </w:rPr>
        <w:t>ipohksini </w:t>
      </w:r>
      <w:r>
        <w:rPr>
          <w:i/>
          <w:color w:val="231F20"/>
        </w:rPr>
        <w:t>vti </w:t>
      </w:r>
      <w:r>
        <w:rPr>
          <w:color w:val="231F20"/>
        </w:rPr>
        <w:t>scrape off a natural embedded growth at the surface</w:t>
      </w:r>
      <w:r>
        <w:rPr>
          <w:color w:val="231F20"/>
          <w:spacing w:val="39"/>
        </w:rPr>
        <w:t> </w:t>
      </w:r>
      <w:r>
        <w:rPr>
          <w:color w:val="231F20"/>
        </w:rPr>
        <w:t>89</w:t>
      </w:r>
    </w:p>
    <w:p>
      <w:pPr>
        <w:spacing w:before="1"/>
        <w:ind w:left="100" w:right="0" w:firstLine="0"/>
        <w:jc w:val="left"/>
        <w:rPr>
          <w:sz w:val="18"/>
        </w:rPr>
      </w:pPr>
      <w:r>
        <w:rPr>
          <w:b/>
          <w:color w:val="231F20"/>
          <w:sz w:val="18"/>
        </w:rPr>
        <w:t>scrape  </w:t>
      </w:r>
      <w:r>
        <w:rPr>
          <w:color w:val="231F20"/>
          <w:sz w:val="18"/>
        </w:rPr>
        <w:t>satsínaaki </w:t>
      </w:r>
      <w:r>
        <w:rPr>
          <w:i/>
          <w:color w:val="231F20"/>
          <w:sz w:val="18"/>
        </w:rPr>
        <w:t>vai </w:t>
      </w:r>
      <w:r>
        <w:rPr>
          <w:color w:val="231F20"/>
          <w:sz w:val="18"/>
        </w:rPr>
        <w:t>scrape (s.t.) </w:t>
      </w:r>
      <w:r>
        <w:rPr>
          <w:color w:val="231F20"/>
          <w:spacing w:val="25"/>
          <w:sz w:val="18"/>
        </w:rPr>
        <w:t> </w:t>
      </w:r>
      <w:r>
        <w:rPr>
          <w:color w:val="231F20"/>
          <w:sz w:val="18"/>
        </w:rPr>
        <w:t>244</w:t>
      </w:r>
    </w:p>
    <w:p>
      <w:pPr>
        <w:spacing w:line="249" w:lineRule="auto" w:before="9"/>
        <w:ind w:left="339" w:right="0" w:hanging="240"/>
        <w:jc w:val="left"/>
        <w:rPr>
          <w:sz w:val="18"/>
        </w:rPr>
      </w:pPr>
      <w:r>
        <w:rPr>
          <w:b/>
          <w:color w:val="231F20"/>
          <w:sz w:val="18"/>
        </w:rPr>
        <w:t>scrape </w:t>
      </w:r>
      <w:r>
        <w:rPr>
          <w:color w:val="231F20"/>
          <w:sz w:val="18"/>
        </w:rPr>
        <w:t>sstawat </w:t>
      </w:r>
      <w:r>
        <w:rPr>
          <w:i/>
          <w:color w:val="231F20"/>
          <w:sz w:val="18"/>
        </w:rPr>
        <w:t>vta </w:t>
      </w:r>
      <w:r>
        <w:rPr>
          <w:color w:val="231F20"/>
          <w:sz w:val="18"/>
        </w:rPr>
        <w:t>scrape (a hide) for tanning 274</w:t>
      </w:r>
    </w:p>
    <w:p>
      <w:pPr>
        <w:spacing w:line="249" w:lineRule="auto" w:before="2"/>
        <w:ind w:left="339" w:right="154" w:hanging="240"/>
        <w:jc w:val="left"/>
        <w:rPr>
          <w:sz w:val="18"/>
        </w:rPr>
      </w:pPr>
      <w:r>
        <w:rPr>
          <w:b/>
          <w:color w:val="231F20"/>
          <w:sz w:val="18"/>
        </w:rPr>
        <w:t>scraper </w:t>
      </w:r>
      <w:r>
        <w:rPr>
          <w:color w:val="231F20"/>
          <w:sz w:val="18"/>
        </w:rPr>
        <w:t>iihtáísatsínaakio’p </w:t>
      </w:r>
      <w:r>
        <w:rPr>
          <w:i/>
          <w:color w:val="231F20"/>
          <w:sz w:val="18"/>
        </w:rPr>
        <w:t>nan </w:t>
      </w:r>
      <w:r>
        <w:rPr>
          <w:color w:val="231F20"/>
          <w:sz w:val="18"/>
        </w:rPr>
        <w:t>scraper 31</w:t>
      </w:r>
    </w:p>
    <w:p>
      <w:pPr>
        <w:spacing w:before="1"/>
        <w:ind w:left="100" w:right="0" w:firstLine="0"/>
        <w:jc w:val="left"/>
        <w:rPr>
          <w:sz w:val="18"/>
        </w:rPr>
      </w:pPr>
      <w:r>
        <w:rPr>
          <w:b/>
          <w:color w:val="231F20"/>
          <w:sz w:val="18"/>
        </w:rPr>
        <w:t>scraper </w:t>
      </w:r>
      <w:r>
        <w:rPr>
          <w:color w:val="231F20"/>
          <w:sz w:val="18"/>
        </w:rPr>
        <w:t>mattsikaan </w:t>
      </w:r>
      <w:r>
        <w:rPr>
          <w:i/>
          <w:color w:val="231F20"/>
          <w:sz w:val="18"/>
        </w:rPr>
        <w:t>nan </w:t>
      </w:r>
      <w:r>
        <w:rPr>
          <w:color w:val="231F20"/>
          <w:sz w:val="18"/>
        </w:rPr>
        <w:t>scraper 148</w:t>
      </w:r>
    </w:p>
    <w:p>
      <w:pPr>
        <w:pStyle w:val="BodyText"/>
        <w:spacing w:line="249" w:lineRule="auto"/>
        <w:ind w:left="339" w:right="89" w:hanging="240"/>
      </w:pPr>
      <w:r>
        <w:rPr>
          <w:b/>
          <w:color w:val="231F20"/>
        </w:rPr>
        <w:t>scraping </w:t>
      </w:r>
      <w:r>
        <w:rPr>
          <w:color w:val="231F20"/>
        </w:rPr>
        <w:t>sstayi </w:t>
      </w:r>
      <w:r>
        <w:rPr>
          <w:i/>
          <w:color w:val="231F20"/>
        </w:rPr>
        <w:t>vai </w:t>
      </w:r>
      <w:r>
        <w:rPr>
          <w:color w:val="231F20"/>
        </w:rPr>
        <w:t>tie and stretch a hide in preparation for scraping 274</w:t>
      </w:r>
    </w:p>
    <w:p>
      <w:pPr>
        <w:spacing w:before="2"/>
        <w:ind w:left="100" w:right="0" w:firstLine="0"/>
        <w:jc w:val="left"/>
        <w:rPr>
          <w:i/>
          <w:sz w:val="18"/>
        </w:rPr>
      </w:pPr>
      <w:r>
        <w:rPr>
          <w:b/>
          <w:color w:val="231F20"/>
          <w:sz w:val="18"/>
        </w:rPr>
        <w:t>scraping tool </w:t>
      </w:r>
      <w:r>
        <w:rPr>
          <w:color w:val="231F20"/>
          <w:sz w:val="18"/>
        </w:rPr>
        <w:t>apaksísttohkáksaakin </w:t>
      </w:r>
      <w:r>
        <w:rPr>
          <w:i/>
          <w:color w:val="231F20"/>
          <w:sz w:val="18"/>
        </w:rPr>
        <w:t>nan</w:t>
      </w:r>
    </w:p>
    <w:p>
      <w:pPr>
        <w:pStyle w:val="BodyText"/>
        <w:ind w:left="339"/>
      </w:pPr>
      <w:r>
        <w:rPr>
          <w:color w:val="231F20"/>
        </w:rPr>
        <w:t>scraping tool, adze 16</w:t>
      </w:r>
    </w:p>
    <w:p>
      <w:pPr>
        <w:pStyle w:val="BodyText"/>
        <w:spacing w:line="249" w:lineRule="auto"/>
        <w:ind w:right="239" w:hanging="241"/>
      </w:pPr>
      <w:r>
        <w:rPr>
          <w:b/>
          <w:color w:val="231F20"/>
        </w:rPr>
        <w:t>scratch </w:t>
      </w:r>
      <w:r>
        <w:rPr>
          <w:color w:val="231F20"/>
        </w:rPr>
        <w:t>ikstsikinao’tsi </w:t>
      </w:r>
      <w:r>
        <w:rPr>
          <w:i/>
          <w:color w:val="231F20"/>
        </w:rPr>
        <w:t>vti </w:t>
      </w:r>
      <w:r>
        <w:rPr>
          <w:color w:val="231F20"/>
        </w:rPr>
        <w:t>scratch because of an itch (on one’s own body) 67</w:t>
      </w:r>
    </w:p>
    <w:p>
      <w:pPr>
        <w:spacing w:line="249" w:lineRule="auto" w:before="2"/>
        <w:ind w:left="340" w:right="239" w:hanging="240"/>
        <w:jc w:val="left"/>
        <w:rPr>
          <w:sz w:val="18"/>
        </w:rPr>
      </w:pPr>
      <w:r>
        <w:rPr>
          <w:b/>
          <w:color w:val="231F20"/>
          <w:sz w:val="18"/>
        </w:rPr>
        <w:t>scratch </w:t>
      </w:r>
      <w:r>
        <w:rPr>
          <w:color w:val="231F20"/>
          <w:sz w:val="18"/>
        </w:rPr>
        <w:t>ikstsiksiiyi </w:t>
      </w:r>
      <w:r>
        <w:rPr>
          <w:i/>
          <w:color w:val="231F20"/>
          <w:sz w:val="18"/>
        </w:rPr>
        <w:t>vai </w:t>
      </w:r>
      <w:r>
        <w:rPr>
          <w:color w:val="231F20"/>
          <w:sz w:val="18"/>
        </w:rPr>
        <w:t>scratch one’s own itch 67</w:t>
      </w:r>
    </w:p>
    <w:p>
      <w:pPr>
        <w:spacing w:line="249" w:lineRule="auto" w:before="1"/>
        <w:ind w:left="340" w:right="0" w:hanging="240"/>
        <w:jc w:val="left"/>
        <w:rPr>
          <w:sz w:val="18"/>
        </w:rPr>
      </w:pPr>
      <w:r>
        <w:rPr>
          <w:b/>
          <w:color w:val="231F20"/>
          <w:sz w:val="18"/>
        </w:rPr>
        <w:t>scratch </w:t>
      </w:r>
      <w:r>
        <w:rPr>
          <w:color w:val="231F20"/>
          <w:sz w:val="18"/>
        </w:rPr>
        <w:t>sattsikano’taki </w:t>
      </w:r>
      <w:r>
        <w:rPr>
          <w:i/>
          <w:color w:val="231F20"/>
          <w:sz w:val="18"/>
        </w:rPr>
        <w:t>vai </w:t>
      </w:r>
      <w:r>
        <w:rPr>
          <w:color w:val="231F20"/>
          <w:sz w:val="18"/>
        </w:rPr>
        <w:t>scratch (something) 245</w:t>
      </w:r>
    </w:p>
    <w:p>
      <w:pPr>
        <w:spacing w:before="2"/>
        <w:ind w:left="100" w:right="0" w:firstLine="0"/>
        <w:jc w:val="left"/>
        <w:rPr>
          <w:sz w:val="18"/>
        </w:rPr>
      </w:pPr>
      <w:r>
        <w:rPr>
          <w:b/>
          <w:color w:val="231F20"/>
          <w:sz w:val="18"/>
        </w:rPr>
        <w:t>scratch </w:t>
      </w:r>
      <w:r>
        <w:rPr>
          <w:color w:val="231F20"/>
          <w:sz w:val="18"/>
        </w:rPr>
        <w:t>sattsikano’to </w:t>
      </w:r>
      <w:r>
        <w:rPr>
          <w:i/>
          <w:color w:val="231F20"/>
          <w:sz w:val="18"/>
        </w:rPr>
        <w:t>vta </w:t>
      </w:r>
      <w:r>
        <w:rPr>
          <w:color w:val="231F20"/>
          <w:sz w:val="18"/>
        </w:rPr>
        <w:t>scratch 245</w:t>
      </w:r>
    </w:p>
    <w:p>
      <w:pPr>
        <w:spacing w:line="249" w:lineRule="auto" w:before="9"/>
        <w:ind w:left="340" w:right="239" w:hanging="240"/>
        <w:jc w:val="left"/>
        <w:rPr>
          <w:sz w:val="18"/>
        </w:rPr>
      </w:pPr>
      <w:r>
        <w:rPr>
          <w:b/>
          <w:color w:val="231F20"/>
          <w:sz w:val="18"/>
        </w:rPr>
        <w:t>scratch </w:t>
      </w:r>
      <w:r>
        <w:rPr>
          <w:color w:val="231F20"/>
          <w:sz w:val="18"/>
        </w:rPr>
        <w:t>sáttsiksskio’to </w:t>
      </w:r>
      <w:r>
        <w:rPr>
          <w:i/>
          <w:color w:val="231F20"/>
          <w:sz w:val="18"/>
        </w:rPr>
        <w:t>vta </w:t>
      </w:r>
      <w:r>
        <w:rPr>
          <w:color w:val="231F20"/>
          <w:sz w:val="18"/>
        </w:rPr>
        <w:t>scratch on the face 245</w:t>
      </w:r>
    </w:p>
    <w:p>
      <w:pPr>
        <w:spacing w:line="249" w:lineRule="auto" w:before="1"/>
        <w:ind w:left="100" w:right="0" w:firstLine="0"/>
        <w:jc w:val="left"/>
        <w:rPr>
          <w:i/>
          <w:sz w:val="18"/>
        </w:rPr>
      </w:pPr>
      <w:r>
        <w:rPr>
          <w:b/>
          <w:color w:val="231F20"/>
          <w:sz w:val="18"/>
        </w:rPr>
        <w:t>scream </w:t>
      </w:r>
      <w:r>
        <w:rPr>
          <w:color w:val="231F20"/>
          <w:sz w:val="18"/>
        </w:rPr>
        <w:t>ipí’sskínao’si </w:t>
      </w:r>
      <w:r>
        <w:rPr>
          <w:i/>
          <w:color w:val="231F20"/>
          <w:sz w:val="18"/>
        </w:rPr>
        <w:t>vai </w:t>
      </w:r>
      <w:r>
        <w:rPr>
          <w:color w:val="231F20"/>
          <w:sz w:val="18"/>
        </w:rPr>
        <w:t>scream 89 </w:t>
      </w:r>
      <w:r>
        <w:rPr>
          <w:b/>
          <w:color w:val="231F20"/>
          <w:sz w:val="18"/>
        </w:rPr>
        <w:t>screen </w:t>
      </w:r>
      <w:r>
        <w:rPr>
          <w:color w:val="231F20"/>
          <w:sz w:val="18"/>
        </w:rPr>
        <w:t>sóí’staapiksi </w:t>
      </w:r>
      <w:r>
        <w:rPr>
          <w:i/>
          <w:color w:val="231F20"/>
          <w:sz w:val="18"/>
        </w:rPr>
        <w:t>vti </w:t>
      </w:r>
      <w:r>
        <w:rPr>
          <w:color w:val="231F20"/>
          <w:sz w:val="18"/>
        </w:rPr>
        <w:t>sift/screen 256 </w:t>
      </w:r>
      <w:r>
        <w:rPr>
          <w:b/>
          <w:color w:val="231F20"/>
          <w:sz w:val="18"/>
        </w:rPr>
        <w:t>screwdriver </w:t>
      </w:r>
      <w:r>
        <w:rPr>
          <w:color w:val="231F20"/>
          <w:sz w:val="18"/>
        </w:rPr>
        <w:t>iihtáó’takaahkiaakio’p </w:t>
      </w:r>
      <w:r>
        <w:rPr>
          <w:i/>
          <w:color w:val="231F20"/>
          <w:sz w:val="18"/>
        </w:rPr>
        <w:t>nan</w:t>
      </w:r>
    </w:p>
    <w:p>
      <w:pPr>
        <w:pStyle w:val="BodyText"/>
        <w:spacing w:line="249" w:lineRule="auto" w:before="3"/>
        <w:ind w:right="140"/>
      </w:pPr>
      <w:r>
        <w:rPr>
          <w:color w:val="231F20"/>
        </w:rPr>
        <w:t>screwdriver or wrench (lit.: what one makes rotations with) 32</w:t>
      </w:r>
    </w:p>
    <w:p>
      <w:pPr>
        <w:spacing w:after="0" w:line="249" w:lineRule="auto"/>
        <w:sectPr>
          <w:pgSz w:w="7920" w:h="12960"/>
          <w:pgMar w:header="684" w:footer="720" w:top="1100" w:bottom="900" w:left="620" w:right="620"/>
          <w:cols w:num="2" w:equalWidth="0">
            <w:col w:w="3035" w:space="476"/>
            <w:col w:w="3169"/>
          </w:cols>
        </w:sectPr>
      </w:pPr>
    </w:p>
    <w:p>
      <w:pPr>
        <w:pStyle w:val="BodyText"/>
        <w:spacing w:line="249" w:lineRule="auto" w:before="82"/>
        <w:ind w:left="339" w:right="160" w:hanging="240"/>
        <w:jc w:val="both"/>
      </w:pPr>
      <w:r>
        <w:rPr>
          <w:b/>
          <w:color w:val="231F20"/>
        </w:rPr>
        <w:t>screwdriver </w:t>
      </w:r>
      <w:r>
        <w:rPr>
          <w:color w:val="231F20"/>
        </w:rPr>
        <w:t>iihtáyiyaahkiaakio’p </w:t>
      </w:r>
      <w:r>
        <w:rPr>
          <w:i/>
          <w:color w:val="231F20"/>
        </w:rPr>
        <w:t>nan </w:t>
      </w:r>
      <w:r>
        <w:rPr>
          <w:color w:val="231F20"/>
        </w:rPr>
        <w:t>screwdriver (lit.: what one tightens with) 32</w:t>
      </w:r>
    </w:p>
    <w:p>
      <w:pPr>
        <w:pStyle w:val="BodyText"/>
        <w:spacing w:line="249" w:lineRule="auto" w:before="2"/>
        <w:ind w:hanging="241"/>
      </w:pPr>
      <w:r>
        <w:rPr>
          <w:b/>
          <w:color w:val="231F20"/>
        </w:rPr>
        <w:t>scrub </w:t>
      </w:r>
      <w:r>
        <w:rPr>
          <w:color w:val="231F20"/>
        </w:rPr>
        <w:t>satsinísstaki </w:t>
      </w:r>
      <w:r>
        <w:rPr>
          <w:i/>
          <w:color w:val="231F20"/>
        </w:rPr>
        <w:t>vai </w:t>
      </w:r>
      <w:r>
        <w:rPr>
          <w:color w:val="231F20"/>
        </w:rPr>
        <w:t>scrub while washing clothes 244</w:t>
      </w:r>
    </w:p>
    <w:p>
      <w:pPr>
        <w:spacing w:before="2"/>
        <w:ind w:left="100" w:right="0" w:firstLine="0"/>
        <w:jc w:val="left"/>
        <w:rPr>
          <w:sz w:val="18"/>
        </w:rPr>
      </w:pPr>
      <w:r>
        <w:rPr>
          <w:b/>
          <w:color w:val="231F20"/>
          <w:sz w:val="18"/>
        </w:rPr>
        <w:t>scuffle </w:t>
      </w:r>
      <w:r>
        <w:rPr>
          <w:color w:val="231F20"/>
          <w:sz w:val="18"/>
        </w:rPr>
        <w:t>iitsskaa </w:t>
      </w:r>
      <w:r>
        <w:rPr>
          <w:i/>
          <w:color w:val="231F20"/>
          <w:sz w:val="18"/>
        </w:rPr>
        <w:t>vai </w:t>
      </w:r>
      <w:r>
        <w:rPr>
          <w:color w:val="231F20"/>
          <w:sz w:val="18"/>
        </w:rPr>
        <w:t>fight, scuffle 38</w:t>
      </w:r>
    </w:p>
    <w:p>
      <w:pPr>
        <w:spacing w:line="249" w:lineRule="auto" w:before="9"/>
        <w:ind w:left="340" w:right="0" w:hanging="241"/>
        <w:jc w:val="left"/>
        <w:rPr>
          <w:sz w:val="18"/>
        </w:rPr>
      </w:pPr>
      <w:r>
        <w:rPr>
          <w:b/>
          <w:color w:val="231F20"/>
          <w:sz w:val="18"/>
        </w:rPr>
        <w:t>sculpt </w:t>
      </w:r>
      <w:r>
        <w:rPr>
          <w:color w:val="231F20"/>
          <w:sz w:val="18"/>
        </w:rPr>
        <w:t>yáaksiksaaki </w:t>
      </w:r>
      <w:r>
        <w:rPr>
          <w:i/>
          <w:color w:val="231F20"/>
          <w:sz w:val="18"/>
        </w:rPr>
        <w:t>vai </w:t>
      </w:r>
      <w:r>
        <w:rPr>
          <w:color w:val="231F20"/>
          <w:sz w:val="18"/>
        </w:rPr>
        <w:t>sculpt (any material) 308</w:t>
      </w:r>
    </w:p>
    <w:p>
      <w:pPr>
        <w:spacing w:before="1"/>
        <w:ind w:left="100" w:right="0" w:firstLine="0"/>
        <w:jc w:val="left"/>
        <w:rPr>
          <w:sz w:val="18"/>
        </w:rPr>
      </w:pPr>
      <w:r>
        <w:rPr>
          <w:b/>
          <w:color w:val="231F20"/>
          <w:sz w:val="18"/>
        </w:rPr>
        <w:t>seal </w:t>
      </w:r>
      <w:r>
        <w:rPr>
          <w:color w:val="231F20"/>
          <w:sz w:val="18"/>
        </w:rPr>
        <w:t>soyomitaa </w:t>
      </w:r>
      <w:r>
        <w:rPr>
          <w:i/>
          <w:color w:val="231F20"/>
          <w:sz w:val="18"/>
        </w:rPr>
        <w:t>nan </w:t>
      </w:r>
      <w:r>
        <w:rPr>
          <w:color w:val="231F20"/>
          <w:sz w:val="18"/>
        </w:rPr>
        <w:t>sea lion, seal 262</w:t>
      </w:r>
    </w:p>
    <w:p>
      <w:pPr>
        <w:spacing w:line="249" w:lineRule="auto" w:before="9"/>
        <w:ind w:left="340" w:right="90" w:hanging="240"/>
        <w:jc w:val="left"/>
        <w:rPr>
          <w:sz w:val="18"/>
        </w:rPr>
      </w:pPr>
      <w:r>
        <w:rPr>
          <w:b/>
          <w:color w:val="231F20"/>
          <w:sz w:val="18"/>
        </w:rPr>
        <w:t>seal </w:t>
      </w:r>
      <w:r>
        <w:rPr>
          <w:color w:val="231F20"/>
          <w:sz w:val="18"/>
        </w:rPr>
        <w:t>yoohkawa(a)tsi </w:t>
      </w:r>
      <w:r>
        <w:rPr>
          <w:i/>
          <w:color w:val="231F20"/>
          <w:sz w:val="18"/>
        </w:rPr>
        <w:t>vai/vii </w:t>
      </w:r>
      <w:r>
        <w:rPr>
          <w:color w:val="231F20"/>
          <w:sz w:val="18"/>
        </w:rPr>
        <w:t>be plugged up 318</w:t>
      </w:r>
    </w:p>
    <w:p>
      <w:pPr>
        <w:spacing w:before="2"/>
        <w:ind w:left="100" w:right="0" w:firstLine="0"/>
        <w:jc w:val="left"/>
        <w:rPr>
          <w:sz w:val="18"/>
        </w:rPr>
      </w:pPr>
      <w:r>
        <w:rPr>
          <w:b/>
          <w:color w:val="231F20"/>
          <w:sz w:val="18"/>
        </w:rPr>
        <w:t>seal </w:t>
      </w:r>
      <w:r>
        <w:rPr>
          <w:color w:val="231F20"/>
          <w:sz w:val="18"/>
        </w:rPr>
        <w:t>yoohk </w:t>
      </w:r>
      <w:r>
        <w:rPr>
          <w:i/>
          <w:color w:val="231F20"/>
          <w:sz w:val="18"/>
        </w:rPr>
        <w:t>vrt </w:t>
      </w:r>
      <w:r>
        <w:rPr>
          <w:color w:val="231F20"/>
          <w:sz w:val="18"/>
        </w:rPr>
        <w:t>close/seal/plug 318</w:t>
      </w:r>
    </w:p>
    <w:p>
      <w:pPr>
        <w:spacing w:line="249" w:lineRule="auto" w:before="9"/>
        <w:ind w:left="340" w:right="90" w:hanging="240"/>
        <w:jc w:val="left"/>
        <w:rPr>
          <w:sz w:val="18"/>
        </w:rPr>
      </w:pPr>
      <w:r>
        <w:rPr>
          <w:b/>
          <w:color w:val="231F20"/>
          <w:sz w:val="18"/>
        </w:rPr>
        <w:t>sea lion </w:t>
      </w:r>
      <w:r>
        <w:rPr>
          <w:color w:val="231F20"/>
          <w:sz w:val="18"/>
        </w:rPr>
        <w:t>soyomitaa </w:t>
      </w:r>
      <w:r>
        <w:rPr>
          <w:i/>
          <w:color w:val="231F20"/>
          <w:sz w:val="18"/>
        </w:rPr>
        <w:t>nan </w:t>
      </w:r>
      <w:r>
        <w:rPr>
          <w:color w:val="231F20"/>
          <w:sz w:val="18"/>
        </w:rPr>
        <w:t>sea lion, seal 262</w:t>
      </w:r>
    </w:p>
    <w:p>
      <w:pPr>
        <w:pStyle w:val="BodyText"/>
        <w:spacing w:line="249" w:lineRule="auto" w:before="1"/>
        <w:ind w:right="90" w:hanging="240"/>
      </w:pPr>
      <w:r>
        <w:rPr>
          <w:b/>
          <w:color w:val="231F20"/>
        </w:rPr>
        <w:t>search </w:t>
      </w:r>
      <w:r>
        <w:rPr>
          <w:color w:val="231F20"/>
        </w:rPr>
        <w:t>waawakino’to </w:t>
      </w:r>
      <w:r>
        <w:rPr>
          <w:i/>
          <w:color w:val="231F20"/>
        </w:rPr>
        <w:t>vta </w:t>
      </w:r>
      <w:r>
        <w:rPr>
          <w:color w:val="231F20"/>
        </w:rPr>
        <w:t>search through the belongings of 297</w:t>
      </w:r>
    </w:p>
    <w:p>
      <w:pPr>
        <w:spacing w:line="249" w:lineRule="auto" w:before="2"/>
        <w:ind w:left="340" w:right="0" w:hanging="240"/>
        <w:jc w:val="left"/>
        <w:rPr>
          <w:sz w:val="18"/>
        </w:rPr>
      </w:pPr>
      <w:r>
        <w:rPr>
          <w:b/>
          <w:color w:val="231F20"/>
          <w:sz w:val="18"/>
        </w:rPr>
        <w:t>search out food for </w:t>
      </w:r>
      <w:r>
        <w:rPr>
          <w:color w:val="231F20"/>
          <w:sz w:val="18"/>
        </w:rPr>
        <w:t>ooyi’ko </w:t>
      </w:r>
      <w:r>
        <w:rPr>
          <w:i/>
          <w:color w:val="231F20"/>
          <w:sz w:val="18"/>
        </w:rPr>
        <w:t>vta </w:t>
      </w:r>
      <w:r>
        <w:rPr>
          <w:color w:val="231F20"/>
          <w:sz w:val="18"/>
        </w:rPr>
        <w:t>search out food for 203</w:t>
      </w:r>
    </w:p>
    <w:p>
      <w:pPr>
        <w:spacing w:before="1"/>
        <w:ind w:left="100" w:right="0" w:firstLine="0"/>
        <w:jc w:val="left"/>
        <w:rPr>
          <w:sz w:val="18"/>
        </w:rPr>
      </w:pPr>
      <w:r>
        <w:rPr>
          <w:b/>
          <w:color w:val="231F20"/>
          <w:sz w:val="18"/>
        </w:rPr>
        <w:t>seashell </w:t>
      </w:r>
      <w:r>
        <w:rPr>
          <w:color w:val="231F20"/>
          <w:sz w:val="18"/>
        </w:rPr>
        <w:t>aksstsíí </w:t>
      </w:r>
      <w:r>
        <w:rPr>
          <w:i/>
          <w:color w:val="231F20"/>
          <w:sz w:val="18"/>
        </w:rPr>
        <w:t>nan </w:t>
      </w:r>
      <w:r>
        <w:rPr>
          <w:color w:val="231F20"/>
          <w:sz w:val="18"/>
        </w:rPr>
        <w:t>seashell, shell of</w:t>
      </w:r>
    </w:p>
    <w:p>
      <w:pPr>
        <w:pStyle w:val="BodyText"/>
      </w:pPr>
      <w:r>
        <w:rPr>
          <w:color w:val="231F20"/>
        </w:rPr>
        <w:t>any shellfish 12</w:t>
      </w:r>
    </w:p>
    <w:p>
      <w:pPr>
        <w:spacing w:before="9"/>
        <w:ind w:left="100" w:right="0" w:firstLine="0"/>
        <w:jc w:val="left"/>
        <w:rPr>
          <w:sz w:val="18"/>
        </w:rPr>
      </w:pPr>
      <w:r>
        <w:rPr>
          <w:b/>
          <w:color w:val="231F20"/>
          <w:sz w:val="18"/>
        </w:rPr>
        <w:t>seashell </w:t>
      </w:r>
      <w:r>
        <w:rPr>
          <w:color w:val="231F20"/>
          <w:sz w:val="18"/>
        </w:rPr>
        <w:t>ksstsíí </w:t>
      </w:r>
      <w:r>
        <w:rPr>
          <w:i/>
          <w:color w:val="231F20"/>
          <w:sz w:val="18"/>
        </w:rPr>
        <w:t>nan </w:t>
      </w:r>
      <w:r>
        <w:rPr>
          <w:color w:val="231F20"/>
          <w:sz w:val="18"/>
        </w:rPr>
        <w:t>seashell 142</w:t>
      </w:r>
    </w:p>
    <w:p>
      <w:pPr>
        <w:pStyle w:val="BodyText"/>
        <w:spacing w:line="249" w:lineRule="auto"/>
        <w:ind w:right="90" w:hanging="240"/>
      </w:pPr>
      <w:r>
        <w:rPr>
          <w:b/>
          <w:color w:val="231F20"/>
        </w:rPr>
        <w:t>seat </w:t>
      </w:r>
      <w:r>
        <w:rPr>
          <w:color w:val="231F20"/>
        </w:rPr>
        <w:t>iitáópaoo’pa </w:t>
      </w:r>
      <w:r>
        <w:rPr>
          <w:i/>
          <w:color w:val="231F20"/>
        </w:rPr>
        <w:t>nin </w:t>
      </w:r>
      <w:r>
        <w:rPr>
          <w:color w:val="231F20"/>
        </w:rPr>
        <w:t>seat, where one sits 37</w:t>
      </w:r>
    </w:p>
    <w:p>
      <w:pPr>
        <w:pStyle w:val="BodyText"/>
        <w:spacing w:line="249" w:lineRule="auto" w:before="2"/>
        <w:ind w:right="71" w:hanging="241"/>
      </w:pPr>
      <w:r>
        <w:rPr>
          <w:b/>
          <w:color w:val="231F20"/>
        </w:rPr>
        <w:t>seat  </w:t>
      </w:r>
      <w:r>
        <w:rPr>
          <w:color w:val="231F20"/>
        </w:rPr>
        <w:t>sstáásimmohsi </w:t>
      </w:r>
      <w:r>
        <w:rPr>
          <w:i/>
          <w:color w:val="231F20"/>
        </w:rPr>
        <w:t>vai </w:t>
      </w:r>
      <w:r>
        <w:rPr>
          <w:color w:val="231F20"/>
        </w:rPr>
        <w:t>throw one’s self down so as to land on </w:t>
      </w:r>
      <w:r>
        <w:rPr>
          <w:color w:val="231F20"/>
          <w:spacing w:val="-3"/>
        </w:rPr>
        <w:t>one’s </w:t>
      </w:r>
      <w:r>
        <w:rPr>
          <w:color w:val="231F20"/>
        </w:rPr>
        <w:t>own derriere 273</w:t>
      </w:r>
    </w:p>
    <w:p>
      <w:pPr>
        <w:spacing w:line="249" w:lineRule="auto" w:before="2"/>
        <w:ind w:left="340" w:right="90" w:hanging="240"/>
        <w:jc w:val="left"/>
        <w:rPr>
          <w:sz w:val="18"/>
        </w:rPr>
      </w:pPr>
      <w:r>
        <w:rPr>
          <w:b/>
          <w:color w:val="231F20"/>
          <w:sz w:val="18"/>
        </w:rPr>
        <w:t>seat oneself </w:t>
      </w:r>
      <w:r>
        <w:rPr>
          <w:color w:val="231F20"/>
          <w:sz w:val="18"/>
        </w:rPr>
        <w:t>waamiao’pii </w:t>
      </w:r>
      <w:r>
        <w:rPr>
          <w:i/>
          <w:color w:val="231F20"/>
          <w:sz w:val="18"/>
        </w:rPr>
        <w:t>vai </w:t>
      </w:r>
      <w:r>
        <w:rPr>
          <w:color w:val="231F20"/>
          <w:sz w:val="18"/>
        </w:rPr>
        <w:t>mount, seat oneself for riding 287</w:t>
      </w:r>
    </w:p>
    <w:p>
      <w:pPr>
        <w:pStyle w:val="BodyText"/>
        <w:spacing w:line="249" w:lineRule="auto" w:before="1"/>
        <w:ind w:right="154" w:hanging="240"/>
      </w:pPr>
      <w:r>
        <w:rPr>
          <w:b/>
          <w:color w:val="231F20"/>
        </w:rPr>
        <w:t>second </w:t>
      </w:r>
      <w:r>
        <w:rPr>
          <w:color w:val="231F20"/>
        </w:rPr>
        <w:t>otómohtsisto’kissikatoyi- iksistsikoohp </w:t>
      </w:r>
      <w:r>
        <w:rPr>
          <w:i/>
          <w:color w:val="231F20"/>
        </w:rPr>
        <w:t>nin </w:t>
      </w:r>
      <w:r>
        <w:rPr>
          <w:color w:val="231F20"/>
        </w:rPr>
        <w:t>Tuesday (lit.: the second day after the holy day ends) 211</w:t>
      </w:r>
    </w:p>
    <w:p>
      <w:pPr>
        <w:spacing w:line="249" w:lineRule="auto" w:before="3"/>
        <w:ind w:left="340" w:right="0" w:hanging="240"/>
        <w:jc w:val="left"/>
        <w:rPr>
          <w:sz w:val="18"/>
        </w:rPr>
      </w:pPr>
      <w:r>
        <w:rPr>
          <w:b/>
          <w:color w:val="231F20"/>
          <w:sz w:val="18"/>
        </w:rPr>
        <w:t>secret </w:t>
      </w:r>
      <w:r>
        <w:rPr>
          <w:color w:val="231F20"/>
          <w:sz w:val="18"/>
        </w:rPr>
        <w:t>iksim </w:t>
      </w:r>
      <w:r>
        <w:rPr>
          <w:i/>
          <w:color w:val="231F20"/>
          <w:sz w:val="18"/>
        </w:rPr>
        <w:t>adt </w:t>
      </w:r>
      <w:r>
        <w:rPr>
          <w:color w:val="231F20"/>
          <w:sz w:val="18"/>
        </w:rPr>
        <w:t>secret, with hidden motive 60</w:t>
      </w:r>
    </w:p>
    <w:p>
      <w:pPr>
        <w:spacing w:line="249" w:lineRule="auto" w:before="2"/>
        <w:ind w:left="340" w:right="90" w:hanging="241"/>
        <w:jc w:val="left"/>
        <w:rPr>
          <w:sz w:val="18"/>
        </w:rPr>
      </w:pPr>
      <w:r>
        <w:rPr>
          <w:b/>
          <w:color w:val="231F20"/>
          <w:sz w:val="18"/>
        </w:rPr>
        <w:t>secretive </w:t>
      </w:r>
      <w:r>
        <w:rPr>
          <w:color w:val="231F20"/>
          <w:sz w:val="18"/>
        </w:rPr>
        <w:t>isimia’pssi </w:t>
      </w:r>
      <w:r>
        <w:rPr>
          <w:i/>
          <w:color w:val="231F20"/>
          <w:sz w:val="18"/>
        </w:rPr>
        <w:t>vai </w:t>
      </w:r>
      <w:r>
        <w:rPr>
          <w:color w:val="231F20"/>
          <w:sz w:val="18"/>
        </w:rPr>
        <w:t>be sly, secretive 98</w:t>
      </w:r>
    </w:p>
    <w:p>
      <w:pPr>
        <w:spacing w:before="1"/>
        <w:ind w:left="100" w:right="0" w:firstLine="0"/>
        <w:jc w:val="left"/>
        <w:rPr>
          <w:sz w:val="18"/>
        </w:rPr>
      </w:pPr>
      <w:r>
        <w:rPr>
          <w:b/>
          <w:color w:val="231F20"/>
          <w:sz w:val="18"/>
        </w:rPr>
        <w:t>secretly </w:t>
      </w:r>
      <w:r>
        <w:rPr>
          <w:color w:val="231F20"/>
          <w:sz w:val="18"/>
        </w:rPr>
        <w:t>isimi </w:t>
      </w:r>
      <w:r>
        <w:rPr>
          <w:i/>
          <w:color w:val="231F20"/>
          <w:sz w:val="18"/>
        </w:rPr>
        <w:t>adt </w:t>
      </w:r>
      <w:r>
        <w:rPr>
          <w:color w:val="231F20"/>
          <w:sz w:val="18"/>
        </w:rPr>
        <w:t>secretly 98</w:t>
      </w:r>
    </w:p>
    <w:p>
      <w:pPr>
        <w:pStyle w:val="BodyText"/>
        <w:spacing w:line="249" w:lineRule="auto"/>
        <w:ind w:right="39" w:hanging="240"/>
      </w:pPr>
      <w:r>
        <w:rPr>
          <w:b/>
          <w:color w:val="231F20"/>
        </w:rPr>
        <w:t>secure </w:t>
      </w:r>
      <w:r>
        <w:rPr>
          <w:color w:val="231F20"/>
        </w:rPr>
        <w:t>o’taksísskii </w:t>
      </w:r>
      <w:r>
        <w:rPr>
          <w:i/>
          <w:color w:val="231F20"/>
        </w:rPr>
        <w:t>vti </w:t>
      </w:r>
      <w:r>
        <w:rPr>
          <w:color w:val="231F20"/>
        </w:rPr>
        <w:t>secure by placing weights around on the edges of the covering material (said of a large object such as a tarp, canvas etc.) 221</w:t>
      </w:r>
    </w:p>
    <w:p>
      <w:pPr>
        <w:spacing w:before="4"/>
        <w:ind w:left="100" w:right="0" w:firstLine="0"/>
        <w:jc w:val="left"/>
        <w:rPr>
          <w:sz w:val="18"/>
        </w:rPr>
      </w:pPr>
      <w:r>
        <w:rPr>
          <w:b/>
          <w:color w:val="231F20"/>
          <w:sz w:val="18"/>
        </w:rPr>
        <w:t>see </w:t>
      </w:r>
      <w:r>
        <w:rPr>
          <w:color w:val="231F20"/>
          <w:sz w:val="18"/>
        </w:rPr>
        <w:t>ini </w:t>
      </w:r>
      <w:r>
        <w:rPr>
          <w:i/>
          <w:color w:val="231F20"/>
          <w:sz w:val="18"/>
        </w:rPr>
        <w:t>vti </w:t>
      </w:r>
      <w:r>
        <w:rPr>
          <w:color w:val="231F20"/>
          <w:sz w:val="18"/>
        </w:rPr>
        <w:t>see 72</w:t>
      </w:r>
    </w:p>
    <w:p>
      <w:pPr>
        <w:spacing w:before="9"/>
        <w:ind w:left="100" w:right="0" w:firstLine="0"/>
        <w:jc w:val="left"/>
        <w:rPr>
          <w:sz w:val="18"/>
        </w:rPr>
      </w:pPr>
      <w:r>
        <w:rPr>
          <w:b/>
          <w:color w:val="231F20"/>
          <w:sz w:val="18"/>
        </w:rPr>
        <w:t>see </w:t>
      </w:r>
      <w:r>
        <w:rPr>
          <w:color w:val="231F20"/>
          <w:sz w:val="18"/>
        </w:rPr>
        <w:t>ino </w:t>
      </w:r>
      <w:r>
        <w:rPr>
          <w:i/>
          <w:color w:val="231F20"/>
          <w:sz w:val="18"/>
        </w:rPr>
        <w:t>vta </w:t>
      </w:r>
      <w:r>
        <w:rPr>
          <w:color w:val="231F20"/>
          <w:sz w:val="18"/>
        </w:rPr>
        <w:t>see 76</w:t>
      </w:r>
    </w:p>
    <w:p>
      <w:pPr>
        <w:pStyle w:val="BodyText"/>
        <w:spacing w:line="249" w:lineRule="auto"/>
        <w:ind w:hanging="240"/>
      </w:pPr>
      <w:r>
        <w:rPr>
          <w:b/>
          <w:color w:val="231F20"/>
        </w:rPr>
        <w:t>see </w:t>
      </w:r>
      <w:r>
        <w:rPr>
          <w:color w:val="231F20"/>
        </w:rPr>
        <w:t>yáapi </w:t>
      </w:r>
      <w:r>
        <w:rPr>
          <w:i/>
          <w:color w:val="231F20"/>
        </w:rPr>
        <w:t>vai </w:t>
      </w:r>
      <w:r>
        <w:rPr>
          <w:color w:val="231F20"/>
        </w:rPr>
        <w:t>see, visualize, have vision 311</w:t>
      </w:r>
    </w:p>
    <w:p>
      <w:pPr>
        <w:spacing w:before="2"/>
        <w:ind w:left="100" w:right="0" w:firstLine="0"/>
        <w:jc w:val="left"/>
        <w:rPr>
          <w:sz w:val="18"/>
        </w:rPr>
      </w:pPr>
      <w:r>
        <w:rPr>
          <w:b/>
          <w:color w:val="231F20"/>
          <w:sz w:val="18"/>
        </w:rPr>
        <w:t>seed </w:t>
      </w:r>
      <w:r>
        <w:rPr>
          <w:color w:val="231F20"/>
          <w:sz w:val="18"/>
        </w:rPr>
        <w:t>kiníínoko </w:t>
      </w:r>
      <w:r>
        <w:rPr>
          <w:i/>
          <w:color w:val="231F20"/>
          <w:sz w:val="18"/>
        </w:rPr>
        <w:t>nin </w:t>
      </w:r>
      <w:r>
        <w:rPr>
          <w:color w:val="231F20"/>
          <w:sz w:val="18"/>
        </w:rPr>
        <w:t>rosehip seed/tomato</w:t>
      </w:r>
    </w:p>
    <w:p>
      <w:pPr>
        <w:pStyle w:val="BodyText"/>
        <w:spacing w:before="82"/>
        <w:ind w:left="339"/>
      </w:pPr>
      <w:r>
        <w:rPr/>
        <w:br w:type="column"/>
      </w:r>
      <w:r>
        <w:rPr>
          <w:color w:val="231F20"/>
        </w:rPr>
        <w:t>seed/fruit pit 137</w:t>
      </w:r>
    </w:p>
    <w:p>
      <w:pPr>
        <w:spacing w:line="249" w:lineRule="auto" w:before="9"/>
        <w:ind w:left="100" w:right="154" w:firstLine="0"/>
        <w:jc w:val="left"/>
        <w:rPr>
          <w:sz w:val="18"/>
        </w:rPr>
      </w:pPr>
      <w:r>
        <w:rPr>
          <w:b/>
          <w:color w:val="231F20"/>
          <w:sz w:val="18"/>
        </w:rPr>
        <w:t>seed </w:t>
      </w:r>
      <w:r>
        <w:rPr>
          <w:color w:val="231F20"/>
          <w:sz w:val="18"/>
        </w:rPr>
        <w:t>okainoko </w:t>
      </w:r>
      <w:r>
        <w:rPr>
          <w:i/>
          <w:color w:val="231F20"/>
          <w:sz w:val="18"/>
        </w:rPr>
        <w:t>nin </w:t>
      </w:r>
      <w:r>
        <w:rPr>
          <w:color w:val="231F20"/>
          <w:sz w:val="18"/>
        </w:rPr>
        <w:t>fruit pit/seed. 182 </w:t>
      </w:r>
      <w:r>
        <w:rPr>
          <w:b/>
          <w:color w:val="231F20"/>
          <w:sz w:val="18"/>
        </w:rPr>
        <w:t>seed </w:t>
      </w:r>
      <w:r>
        <w:rPr>
          <w:color w:val="231F20"/>
          <w:sz w:val="18"/>
        </w:rPr>
        <w:t>iihtáísapiipommao’p </w:t>
      </w:r>
      <w:r>
        <w:rPr>
          <w:i/>
          <w:color w:val="231F20"/>
          <w:sz w:val="18"/>
        </w:rPr>
        <w:t>nin </w:t>
      </w:r>
      <w:r>
        <w:rPr>
          <w:color w:val="231F20"/>
          <w:sz w:val="18"/>
        </w:rPr>
        <w:t>seed 31 </w:t>
      </w:r>
      <w:r>
        <w:rPr>
          <w:b/>
          <w:color w:val="231F20"/>
          <w:sz w:val="18"/>
        </w:rPr>
        <w:t>see in dream </w:t>
      </w:r>
      <w:r>
        <w:rPr>
          <w:color w:val="231F20"/>
          <w:sz w:val="18"/>
        </w:rPr>
        <w:t>ipapaino </w:t>
      </w:r>
      <w:r>
        <w:rPr>
          <w:i/>
          <w:color w:val="231F20"/>
          <w:sz w:val="18"/>
        </w:rPr>
        <w:t>vta </w:t>
      </w:r>
      <w:r>
        <w:rPr>
          <w:color w:val="231F20"/>
          <w:sz w:val="18"/>
        </w:rPr>
        <w:t>see in dream</w:t>
      </w:r>
    </w:p>
    <w:p>
      <w:pPr>
        <w:pStyle w:val="BodyText"/>
        <w:spacing w:before="2"/>
        <w:ind w:left="339"/>
      </w:pPr>
      <w:r>
        <w:rPr>
          <w:color w:val="231F20"/>
        </w:rPr>
        <w:t>82</w:t>
      </w:r>
    </w:p>
    <w:p>
      <w:pPr>
        <w:pStyle w:val="BodyText"/>
        <w:spacing w:line="249" w:lineRule="auto"/>
        <w:ind w:hanging="241"/>
      </w:pPr>
      <w:r>
        <w:rPr>
          <w:b/>
          <w:color w:val="231F20"/>
        </w:rPr>
        <w:t>seek </w:t>
      </w:r>
      <w:r>
        <w:rPr>
          <w:color w:val="231F20"/>
        </w:rPr>
        <w:t>a’psski </w:t>
      </w:r>
      <w:r>
        <w:rPr>
          <w:i/>
          <w:color w:val="231F20"/>
        </w:rPr>
        <w:t>vti </w:t>
      </w:r>
      <w:r>
        <w:rPr>
          <w:color w:val="231F20"/>
        </w:rPr>
        <w:t>seek, look into, try to discover (lit.: chase after) 24</w:t>
      </w:r>
    </w:p>
    <w:p>
      <w:pPr>
        <w:spacing w:line="249" w:lineRule="auto" w:before="2"/>
        <w:ind w:left="340" w:right="564" w:hanging="240"/>
        <w:jc w:val="left"/>
        <w:rPr>
          <w:sz w:val="18"/>
        </w:rPr>
      </w:pPr>
      <w:r>
        <w:rPr>
          <w:b/>
          <w:color w:val="231F20"/>
          <w:sz w:val="18"/>
        </w:rPr>
        <w:t>seek female mate </w:t>
      </w:r>
      <w:r>
        <w:rPr>
          <w:color w:val="231F20"/>
          <w:sz w:val="18"/>
        </w:rPr>
        <w:t>inahkimaa </w:t>
      </w:r>
      <w:r>
        <w:rPr>
          <w:i/>
          <w:color w:val="231F20"/>
          <w:sz w:val="18"/>
        </w:rPr>
        <w:t>vai </w:t>
      </w:r>
      <w:r>
        <w:rPr>
          <w:color w:val="231F20"/>
          <w:sz w:val="18"/>
        </w:rPr>
        <w:t>seek female mate 10 anna póós áínahkimaawa 70</w:t>
      </w:r>
    </w:p>
    <w:p>
      <w:pPr>
        <w:pStyle w:val="BodyText"/>
        <w:spacing w:line="249" w:lineRule="auto" w:before="2"/>
        <w:ind w:hanging="240"/>
      </w:pPr>
      <w:r>
        <w:rPr>
          <w:b/>
          <w:color w:val="231F20"/>
        </w:rPr>
        <w:t>seep </w:t>
      </w:r>
      <w:r>
        <w:rPr>
          <w:color w:val="231F20"/>
        </w:rPr>
        <w:t>isttani </w:t>
      </w:r>
      <w:r>
        <w:rPr>
          <w:i/>
          <w:color w:val="231F20"/>
        </w:rPr>
        <w:t>adt </w:t>
      </w:r>
      <w:r>
        <w:rPr>
          <w:color w:val="231F20"/>
        </w:rPr>
        <w:t>down (below surface or top) 108</w:t>
      </w:r>
    </w:p>
    <w:p>
      <w:pPr>
        <w:pStyle w:val="BodyText"/>
        <w:spacing w:line="249" w:lineRule="auto" w:before="1"/>
        <w:ind w:hanging="240"/>
      </w:pPr>
      <w:r>
        <w:rPr>
          <w:b/>
          <w:color w:val="231F20"/>
        </w:rPr>
        <w:t>see things </w:t>
      </w:r>
      <w:r>
        <w:rPr>
          <w:color w:val="231F20"/>
        </w:rPr>
        <w:t>ikkítsaapi </w:t>
      </w:r>
      <w:r>
        <w:rPr>
          <w:i/>
          <w:color w:val="231F20"/>
        </w:rPr>
        <w:t>vai </w:t>
      </w:r>
      <w:r>
        <w:rPr>
          <w:color w:val="231F20"/>
        </w:rPr>
        <w:t>have a fleeting glimpse of an object the presence of which is not confirmed/ see things, hallucinate 53</w:t>
      </w:r>
    </w:p>
    <w:p>
      <w:pPr>
        <w:pStyle w:val="BodyText"/>
        <w:spacing w:line="249" w:lineRule="auto" w:before="3"/>
        <w:ind w:right="134" w:hanging="240"/>
      </w:pPr>
      <w:r>
        <w:rPr>
          <w:b/>
          <w:color w:val="231F20"/>
        </w:rPr>
        <w:t>seize </w:t>
      </w:r>
      <w:r>
        <w:rPr>
          <w:color w:val="231F20"/>
        </w:rPr>
        <w:t>isttokiisi </w:t>
      </w:r>
      <w:r>
        <w:rPr>
          <w:i/>
          <w:color w:val="231F20"/>
        </w:rPr>
        <w:t>vai </w:t>
      </w:r>
      <w:r>
        <w:rPr>
          <w:color w:val="231F20"/>
        </w:rPr>
        <w:t>make a clattering noise upon reaching the end of a fall/ id: seize up (said of an engine) 110</w:t>
      </w:r>
    </w:p>
    <w:p>
      <w:pPr>
        <w:pStyle w:val="BodyText"/>
        <w:spacing w:line="249" w:lineRule="auto" w:before="3"/>
        <w:ind w:right="239" w:hanging="241"/>
      </w:pPr>
      <w:r>
        <w:rPr>
          <w:b/>
          <w:color w:val="231F20"/>
        </w:rPr>
        <w:t>seize </w:t>
      </w:r>
      <w:r>
        <w:rPr>
          <w:color w:val="231F20"/>
        </w:rPr>
        <w:t>yinnaki </w:t>
      </w:r>
      <w:r>
        <w:rPr>
          <w:i/>
          <w:color w:val="231F20"/>
        </w:rPr>
        <w:t>vai </w:t>
      </w:r>
      <w:r>
        <w:rPr>
          <w:color w:val="231F20"/>
        </w:rPr>
        <w:t>grasp, hold, seize, capture (something) 315</w:t>
      </w:r>
    </w:p>
    <w:p>
      <w:pPr>
        <w:spacing w:line="249" w:lineRule="auto" w:before="1"/>
        <w:ind w:left="340" w:right="154" w:hanging="240"/>
        <w:jc w:val="left"/>
        <w:rPr>
          <w:sz w:val="18"/>
        </w:rPr>
      </w:pPr>
      <w:r>
        <w:rPr>
          <w:b/>
          <w:color w:val="231F20"/>
          <w:sz w:val="18"/>
        </w:rPr>
        <w:t>seizer </w:t>
      </w:r>
      <w:r>
        <w:rPr>
          <w:color w:val="231F20"/>
          <w:sz w:val="18"/>
        </w:rPr>
        <w:t>áyinnimaa </w:t>
      </w:r>
      <w:r>
        <w:rPr>
          <w:i/>
          <w:color w:val="231F20"/>
          <w:sz w:val="18"/>
        </w:rPr>
        <w:t>nan </w:t>
      </w:r>
      <w:r>
        <w:rPr>
          <w:color w:val="231F20"/>
          <w:sz w:val="18"/>
        </w:rPr>
        <w:t>hawk (lit.: seizer) 21</w:t>
      </w:r>
    </w:p>
    <w:p>
      <w:pPr>
        <w:spacing w:line="249" w:lineRule="auto" w:before="2"/>
        <w:ind w:left="340" w:right="239" w:hanging="241"/>
        <w:jc w:val="left"/>
        <w:rPr>
          <w:sz w:val="18"/>
        </w:rPr>
      </w:pPr>
      <w:r>
        <w:rPr>
          <w:b/>
          <w:color w:val="231F20"/>
          <w:sz w:val="18"/>
        </w:rPr>
        <w:t>seizure </w:t>
      </w:r>
      <w:r>
        <w:rPr>
          <w:color w:val="231F20"/>
          <w:sz w:val="18"/>
        </w:rPr>
        <w:t>ikkami’ni </w:t>
      </w:r>
      <w:r>
        <w:rPr>
          <w:i/>
          <w:color w:val="231F20"/>
          <w:sz w:val="18"/>
        </w:rPr>
        <w:t>vai </w:t>
      </w:r>
      <w:r>
        <w:rPr>
          <w:color w:val="231F20"/>
          <w:sz w:val="18"/>
        </w:rPr>
        <w:t>faint/ have a seizure 50</w:t>
      </w:r>
    </w:p>
    <w:p>
      <w:pPr>
        <w:pStyle w:val="BodyText"/>
        <w:spacing w:line="249" w:lineRule="auto" w:before="1"/>
        <w:ind w:right="239" w:hanging="241"/>
      </w:pPr>
      <w:r>
        <w:rPr>
          <w:b/>
          <w:color w:val="231F20"/>
        </w:rPr>
        <w:t>select </w:t>
      </w:r>
      <w:r>
        <w:rPr>
          <w:color w:val="231F20"/>
        </w:rPr>
        <w:t>ohsiihkatoo </w:t>
      </w:r>
      <w:r>
        <w:rPr>
          <w:i/>
          <w:color w:val="231F20"/>
        </w:rPr>
        <w:t>vti </w:t>
      </w:r>
      <w:r>
        <w:rPr>
          <w:color w:val="231F20"/>
        </w:rPr>
        <w:t>claim, choose, select for one’s own use 177</w:t>
      </w:r>
    </w:p>
    <w:p>
      <w:pPr>
        <w:spacing w:line="249" w:lineRule="auto" w:before="2"/>
        <w:ind w:left="341" w:right="154" w:hanging="241"/>
        <w:jc w:val="left"/>
        <w:rPr>
          <w:sz w:val="18"/>
        </w:rPr>
      </w:pPr>
      <w:r>
        <w:rPr>
          <w:b/>
          <w:color w:val="231F20"/>
          <w:sz w:val="18"/>
        </w:rPr>
        <w:t>select </w:t>
      </w:r>
      <w:r>
        <w:rPr>
          <w:color w:val="231F20"/>
          <w:sz w:val="18"/>
        </w:rPr>
        <w:t>oniiniiwat </w:t>
      </w:r>
      <w:r>
        <w:rPr>
          <w:i/>
          <w:color w:val="231F20"/>
          <w:sz w:val="18"/>
        </w:rPr>
        <w:t>vta </w:t>
      </w:r>
      <w:r>
        <w:rPr>
          <w:color w:val="231F20"/>
          <w:sz w:val="18"/>
        </w:rPr>
        <w:t>select as a warrior 198</w:t>
      </w:r>
    </w:p>
    <w:p>
      <w:pPr>
        <w:pStyle w:val="BodyText"/>
        <w:spacing w:line="249" w:lineRule="auto" w:before="1"/>
        <w:ind w:left="341" w:right="89" w:hanging="241"/>
      </w:pPr>
      <w:r>
        <w:rPr>
          <w:b/>
          <w:color w:val="231F20"/>
        </w:rPr>
        <w:t>selected </w:t>
      </w:r>
      <w:r>
        <w:rPr>
          <w:color w:val="231F20"/>
        </w:rPr>
        <w:t>ohsiihkaan </w:t>
      </w:r>
      <w:r>
        <w:rPr>
          <w:i/>
          <w:color w:val="231F20"/>
        </w:rPr>
        <w:t>nin </w:t>
      </w:r>
      <w:r>
        <w:rPr>
          <w:color w:val="231F20"/>
        </w:rPr>
        <w:t>chosen, selected or claimed area, e.g. a tract of land. 177</w:t>
      </w:r>
    </w:p>
    <w:p>
      <w:pPr>
        <w:spacing w:line="249" w:lineRule="auto" w:before="2"/>
        <w:ind w:left="341" w:right="0" w:hanging="240"/>
        <w:jc w:val="left"/>
        <w:rPr>
          <w:sz w:val="18"/>
        </w:rPr>
      </w:pPr>
      <w:r>
        <w:rPr>
          <w:b/>
          <w:color w:val="231F20"/>
          <w:sz w:val="18"/>
        </w:rPr>
        <w:t>self-destroy </w:t>
      </w:r>
      <w:r>
        <w:rPr>
          <w:color w:val="231F20"/>
          <w:sz w:val="18"/>
        </w:rPr>
        <w:t>sskohtoistotoohsi </w:t>
      </w:r>
      <w:r>
        <w:rPr>
          <w:i/>
          <w:color w:val="231F20"/>
          <w:sz w:val="18"/>
        </w:rPr>
        <w:t>vai </w:t>
      </w:r>
      <w:r>
        <w:rPr>
          <w:color w:val="231F20"/>
          <w:sz w:val="18"/>
        </w:rPr>
        <w:t>self- destroy, commit suicide 268</w:t>
      </w:r>
    </w:p>
    <w:p>
      <w:pPr>
        <w:pStyle w:val="BodyText"/>
        <w:spacing w:line="249" w:lineRule="auto" w:before="2"/>
        <w:ind w:left="341" w:right="128" w:hanging="240"/>
      </w:pPr>
      <w:r>
        <w:rPr>
          <w:b/>
          <w:color w:val="231F20"/>
        </w:rPr>
        <w:t>selfish </w:t>
      </w:r>
      <w:r>
        <w:rPr>
          <w:color w:val="231F20"/>
        </w:rPr>
        <w:t>o’tsitska’pssi </w:t>
      </w:r>
      <w:r>
        <w:rPr>
          <w:i/>
          <w:color w:val="231F20"/>
        </w:rPr>
        <w:t>vai </w:t>
      </w:r>
      <w:r>
        <w:rPr>
          <w:color w:val="231F20"/>
        </w:rPr>
        <w:t>bepushy, putting self first, giving own</w:t>
      </w:r>
      <w:r>
        <w:rPr>
          <w:color w:val="231F20"/>
          <w:spacing w:val="-19"/>
        </w:rPr>
        <w:t> </w:t>
      </w:r>
      <w:r>
        <w:rPr>
          <w:color w:val="231F20"/>
        </w:rPr>
        <w:t>interests priority, showing no regard for</w:t>
      </w:r>
      <w:r>
        <w:rPr>
          <w:color w:val="231F20"/>
          <w:spacing w:val="-27"/>
        </w:rPr>
        <w:t> </w:t>
      </w:r>
      <w:r>
        <w:rPr>
          <w:color w:val="231F20"/>
        </w:rPr>
        <w:t>others 224</w:t>
      </w:r>
    </w:p>
    <w:p>
      <w:pPr>
        <w:pStyle w:val="BodyText"/>
        <w:spacing w:line="249" w:lineRule="auto" w:before="3"/>
        <w:ind w:left="341" w:right="138" w:hanging="240"/>
      </w:pPr>
      <w:r>
        <w:rPr>
          <w:b/>
          <w:color w:val="231F20"/>
        </w:rPr>
        <w:t>self-protective </w:t>
      </w:r>
      <w:r>
        <w:rPr>
          <w:color w:val="231F20"/>
        </w:rPr>
        <w:t>ikamotaahpihkaapitsiiyi </w:t>
      </w:r>
      <w:r>
        <w:rPr>
          <w:i/>
          <w:color w:val="231F20"/>
        </w:rPr>
        <w:t>vai </w:t>
      </w:r>
      <w:r>
        <w:rPr>
          <w:color w:val="231F20"/>
        </w:rPr>
        <w:t>be one who seeks own safety in a dangerous situation, without regard for others in the same situation 43</w:t>
      </w:r>
    </w:p>
    <w:p>
      <w:pPr>
        <w:spacing w:line="249" w:lineRule="auto" w:before="3"/>
        <w:ind w:left="101" w:right="239" w:firstLine="0"/>
        <w:jc w:val="left"/>
        <w:rPr>
          <w:sz w:val="18"/>
        </w:rPr>
      </w:pPr>
      <w:r>
        <w:rPr>
          <w:b/>
          <w:color w:val="231F20"/>
          <w:sz w:val="18"/>
        </w:rPr>
        <w:t>sell </w:t>
      </w:r>
      <w:r>
        <w:rPr>
          <w:color w:val="231F20"/>
          <w:sz w:val="18"/>
        </w:rPr>
        <w:t>a’pihkahtoo </w:t>
      </w:r>
      <w:r>
        <w:rPr>
          <w:i/>
          <w:color w:val="231F20"/>
          <w:sz w:val="18"/>
        </w:rPr>
        <w:t>vti </w:t>
      </w:r>
      <w:r>
        <w:rPr>
          <w:color w:val="231F20"/>
          <w:sz w:val="18"/>
        </w:rPr>
        <w:t>give away/ sell 22 </w:t>
      </w:r>
      <w:r>
        <w:rPr>
          <w:b/>
          <w:color w:val="231F20"/>
          <w:sz w:val="18"/>
        </w:rPr>
        <w:t>sell  </w:t>
      </w:r>
      <w:r>
        <w:rPr>
          <w:color w:val="231F20"/>
          <w:sz w:val="18"/>
        </w:rPr>
        <w:t>a’pihka </w:t>
      </w:r>
      <w:r>
        <w:rPr>
          <w:i/>
          <w:color w:val="231F20"/>
          <w:sz w:val="18"/>
        </w:rPr>
        <w:t>vta </w:t>
      </w:r>
      <w:r>
        <w:rPr>
          <w:color w:val="231F20"/>
          <w:sz w:val="18"/>
        </w:rPr>
        <w:t>give away/ sell   22 </w:t>
      </w:r>
      <w:r>
        <w:rPr>
          <w:b/>
          <w:color w:val="231F20"/>
          <w:sz w:val="18"/>
        </w:rPr>
        <w:t>sell livestock </w:t>
      </w:r>
      <w:r>
        <w:rPr>
          <w:color w:val="231F20"/>
          <w:sz w:val="18"/>
        </w:rPr>
        <w:t>ipónota’si </w:t>
      </w:r>
      <w:r>
        <w:rPr>
          <w:i/>
          <w:color w:val="231F20"/>
          <w:sz w:val="18"/>
        </w:rPr>
        <w:t>vai</w:t>
      </w:r>
      <w:r>
        <w:rPr>
          <w:i/>
          <w:color w:val="231F20"/>
          <w:spacing w:val="-9"/>
          <w:sz w:val="18"/>
        </w:rPr>
        <w:t> </w:t>
      </w:r>
      <w:r>
        <w:rPr>
          <w:color w:val="231F20"/>
          <w:sz w:val="18"/>
        </w:rPr>
        <w:t>sell</w:t>
      </w:r>
    </w:p>
    <w:p>
      <w:pPr>
        <w:pStyle w:val="BodyText"/>
        <w:spacing w:line="249" w:lineRule="auto" w:before="2"/>
        <w:ind w:left="341" w:right="239"/>
      </w:pPr>
      <w:r>
        <w:rPr>
          <w:color w:val="231F20"/>
        </w:rPr>
        <w:t>livestock/ have one’s livestock die 92</w:t>
      </w:r>
    </w:p>
    <w:p>
      <w:pPr>
        <w:spacing w:after="0" w:line="249" w:lineRule="auto"/>
        <w:sectPr>
          <w:pgSz w:w="7920" w:h="12960"/>
          <w:pgMar w:header="684" w:footer="720" w:top="1100" w:bottom="900" w:left="620" w:right="620"/>
          <w:cols w:num="2" w:equalWidth="0">
            <w:col w:w="3064" w:space="447"/>
            <w:col w:w="3169"/>
          </w:cols>
        </w:sectPr>
      </w:pPr>
    </w:p>
    <w:p>
      <w:pPr>
        <w:spacing w:line="249" w:lineRule="auto" w:before="82"/>
        <w:ind w:left="340" w:right="222" w:hanging="241"/>
        <w:jc w:val="left"/>
        <w:rPr>
          <w:sz w:val="18"/>
        </w:rPr>
      </w:pPr>
      <w:r>
        <w:rPr>
          <w:b/>
          <w:color w:val="231F20"/>
          <w:sz w:val="18"/>
        </w:rPr>
        <w:t>semen </w:t>
      </w:r>
      <w:r>
        <w:rPr>
          <w:color w:val="231F20"/>
          <w:sz w:val="18"/>
        </w:rPr>
        <w:t>okoyiim </w:t>
      </w:r>
      <w:r>
        <w:rPr>
          <w:i/>
          <w:color w:val="231F20"/>
          <w:sz w:val="18"/>
        </w:rPr>
        <w:t>nan </w:t>
      </w:r>
      <w:r>
        <w:rPr>
          <w:color w:val="231F20"/>
          <w:sz w:val="18"/>
        </w:rPr>
        <w:t>semen (lit.: his wolf) 185</w:t>
      </w:r>
    </w:p>
    <w:p>
      <w:pPr>
        <w:spacing w:line="249" w:lineRule="auto" w:before="2"/>
        <w:ind w:left="340" w:right="75" w:hanging="241"/>
        <w:jc w:val="left"/>
        <w:rPr>
          <w:sz w:val="18"/>
        </w:rPr>
      </w:pPr>
      <w:r>
        <w:rPr>
          <w:b/>
          <w:color w:val="231F20"/>
          <w:sz w:val="18"/>
        </w:rPr>
        <w:t>semi-circular </w:t>
      </w:r>
      <w:r>
        <w:rPr>
          <w:color w:val="231F20"/>
          <w:sz w:val="18"/>
        </w:rPr>
        <w:t>akakkahko </w:t>
      </w:r>
      <w:r>
        <w:rPr>
          <w:i/>
          <w:color w:val="231F20"/>
          <w:sz w:val="18"/>
        </w:rPr>
        <w:t>nin </w:t>
      </w:r>
      <w:r>
        <w:rPr>
          <w:color w:val="231F20"/>
          <w:sz w:val="18"/>
        </w:rPr>
        <w:t>semi- circular/horse-shoe shaped ridge 11</w:t>
      </w:r>
    </w:p>
    <w:p>
      <w:pPr>
        <w:pStyle w:val="BodyText"/>
        <w:spacing w:line="249" w:lineRule="auto" w:before="1"/>
        <w:ind w:right="121" w:hanging="240"/>
      </w:pPr>
      <w:r>
        <w:rPr>
          <w:b/>
          <w:color w:val="231F20"/>
        </w:rPr>
        <w:t>semi-nomadic </w:t>
      </w:r>
      <w:r>
        <w:rPr>
          <w:color w:val="231F20"/>
        </w:rPr>
        <w:t>a’písttotsi </w:t>
      </w:r>
      <w:r>
        <w:rPr>
          <w:i/>
          <w:color w:val="231F20"/>
        </w:rPr>
        <w:t>vai </w:t>
      </w:r>
      <w:r>
        <w:rPr>
          <w:color w:val="231F20"/>
        </w:rPr>
        <w:t>be semi- nomadic, move around looking for a place to camp 23</w:t>
      </w:r>
    </w:p>
    <w:p>
      <w:pPr>
        <w:spacing w:before="2"/>
        <w:ind w:left="100" w:right="0" w:firstLine="0"/>
        <w:jc w:val="left"/>
        <w:rPr>
          <w:sz w:val="18"/>
        </w:rPr>
      </w:pPr>
      <w:r>
        <w:rPr>
          <w:b/>
          <w:color w:val="231F20"/>
          <w:sz w:val="18"/>
        </w:rPr>
        <w:t>send </w:t>
      </w:r>
      <w:r>
        <w:rPr>
          <w:color w:val="231F20"/>
          <w:sz w:val="18"/>
        </w:rPr>
        <w:t>otohkat </w:t>
      </w:r>
      <w:r>
        <w:rPr>
          <w:i/>
          <w:color w:val="231F20"/>
          <w:sz w:val="18"/>
        </w:rPr>
        <w:t>vta </w:t>
      </w:r>
      <w:r>
        <w:rPr>
          <w:color w:val="231F20"/>
          <w:sz w:val="18"/>
        </w:rPr>
        <w:t>send on an errand 211</w:t>
      </w:r>
    </w:p>
    <w:p>
      <w:pPr>
        <w:pStyle w:val="BodyText"/>
        <w:spacing w:line="249" w:lineRule="auto"/>
        <w:ind w:hanging="240"/>
      </w:pPr>
      <w:r>
        <w:rPr>
          <w:b/>
          <w:color w:val="231F20"/>
        </w:rPr>
        <w:t>send </w:t>
      </w:r>
      <w:r>
        <w:rPr>
          <w:color w:val="231F20"/>
        </w:rPr>
        <w:t>ssksksim </w:t>
      </w:r>
      <w:r>
        <w:rPr>
          <w:i/>
          <w:color w:val="231F20"/>
        </w:rPr>
        <w:t>vta </w:t>
      </w:r>
      <w:r>
        <w:rPr>
          <w:color w:val="231F20"/>
        </w:rPr>
        <w:t>send as a messenger/ send on an errand 269</w:t>
      </w:r>
    </w:p>
    <w:p>
      <w:pPr>
        <w:spacing w:before="2"/>
        <w:ind w:left="100" w:right="0" w:firstLine="0"/>
        <w:jc w:val="left"/>
        <w:rPr>
          <w:sz w:val="18"/>
        </w:rPr>
      </w:pPr>
      <w:r>
        <w:rPr>
          <w:b/>
          <w:color w:val="231F20"/>
          <w:sz w:val="18"/>
        </w:rPr>
        <w:t>sensation </w:t>
      </w:r>
      <w:r>
        <w:rPr>
          <w:color w:val="231F20"/>
          <w:sz w:val="18"/>
        </w:rPr>
        <w:t>íkkiyimmohsi </w:t>
      </w:r>
      <w:r>
        <w:rPr>
          <w:i/>
          <w:color w:val="231F20"/>
          <w:sz w:val="18"/>
        </w:rPr>
        <w:t>vai </w:t>
      </w:r>
      <w:r>
        <w:rPr>
          <w:color w:val="231F20"/>
          <w:sz w:val="18"/>
        </w:rPr>
        <w:t>experience</w:t>
      </w:r>
    </w:p>
    <w:p>
      <w:pPr>
        <w:pStyle w:val="BodyText"/>
        <w:spacing w:line="249" w:lineRule="auto"/>
        <w:ind w:right="213"/>
        <w:jc w:val="both"/>
      </w:pPr>
      <w:r>
        <w:rPr>
          <w:color w:val="231F20"/>
        </w:rPr>
        <w:t>a floating stomach sensation due to a sudden drop, shock, or fright, e.g. loss of a loved one 54</w:t>
      </w:r>
    </w:p>
    <w:p>
      <w:pPr>
        <w:spacing w:line="249" w:lineRule="auto" w:before="2"/>
        <w:ind w:left="340" w:right="290" w:hanging="241"/>
        <w:jc w:val="both"/>
        <w:rPr>
          <w:sz w:val="18"/>
        </w:rPr>
      </w:pPr>
      <w:r>
        <w:rPr>
          <w:b/>
          <w:color w:val="231F20"/>
          <w:sz w:val="18"/>
        </w:rPr>
        <w:t>sense a presence </w:t>
      </w:r>
      <w:r>
        <w:rPr>
          <w:color w:val="231F20"/>
          <w:sz w:val="18"/>
        </w:rPr>
        <w:t>itai’taki </w:t>
      </w:r>
      <w:r>
        <w:rPr>
          <w:i/>
          <w:color w:val="231F20"/>
          <w:sz w:val="18"/>
        </w:rPr>
        <w:t>vai </w:t>
      </w:r>
      <w:r>
        <w:rPr>
          <w:color w:val="231F20"/>
          <w:sz w:val="18"/>
        </w:rPr>
        <w:t>sense a presence 115</w:t>
      </w:r>
    </w:p>
    <w:p>
      <w:pPr>
        <w:spacing w:before="1"/>
        <w:ind w:left="100" w:right="0" w:firstLine="0"/>
        <w:jc w:val="both"/>
        <w:rPr>
          <w:sz w:val="18"/>
        </w:rPr>
      </w:pPr>
      <w:r>
        <w:rPr>
          <w:b/>
          <w:color w:val="231F20"/>
          <w:sz w:val="18"/>
        </w:rPr>
        <w:t>sense </w:t>
      </w:r>
      <w:r>
        <w:rPr>
          <w:color w:val="231F20"/>
          <w:sz w:val="18"/>
        </w:rPr>
        <w:t>inap </w:t>
      </w:r>
      <w:r>
        <w:rPr>
          <w:i/>
          <w:color w:val="231F20"/>
          <w:sz w:val="18"/>
        </w:rPr>
        <w:t>adt </w:t>
      </w:r>
      <w:r>
        <w:rPr>
          <w:color w:val="231F20"/>
          <w:sz w:val="18"/>
        </w:rPr>
        <w:t>sense 72</w:t>
      </w:r>
    </w:p>
    <w:p>
      <w:pPr>
        <w:pStyle w:val="BodyText"/>
        <w:spacing w:line="249" w:lineRule="auto"/>
        <w:ind w:hanging="240"/>
      </w:pPr>
      <w:r>
        <w:rPr>
          <w:b/>
          <w:color w:val="231F20"/>
        </w:rPr>
        <w:t>sense </w:t>
      </w:r>
      <w:r>
        <w:rPr>
          <w:color w:val="231F20"/>
        </w:rPr>
        <w:t>oohkohko </w:t>
      </w:r>
      <w:r>
        <w:rPr>
          <w:i/>
          <w:color w:val="231F20"/>
        </w:rPr>
        <w:t>vta </w:t>
      </w:r>
      <w:r>
        <w:rPr>
          <w:color w:val="231F20"/>
        </w:rPr>
        <w:t>sense the mood, intention, or movement of 200</w:t>
      </w:r>
    </w:p>
    <w:p>
      <w:pPr>
        <w:pStyle w:val="BodyText"/>
        <w:spacing w:line="249" w:lineRule="auto" w:before="2"/>
        <w:ind w:hanging="240"/>
      </w:pPr>
      <w:r>
        <w:rPr>
          <w:b/>
          <w:color w:val="231F20"/>
        </w:rPr>
        <w:t>sense </w:t>
      </w:r>
      <w:r>
        <w:rPr>
          <w:color w:val="231F20"/>
        </w:rPr>
        <w:t>oohtohko </w:t>
      </w:r>
      <w:r>
        <w:rPr>
          <w:i/>
          <w:color w:val="231F20"/>
        </w:rPr>
        <w:t>vta </w:t>
      </w:r>
      <w:r>
        <w:rPr>
          <w:color w:val="231F20"/>
        </w:rPr>
        <w:t>sense the mood, or intention, or movement of 201</w:t>
      </w:r>
    </w:p>
    <w:p>
      <w:pPr>
        <w:spacing w:before="1"/>
        <w:ind w:left="100" w:right="0" w:firstLine="0"/>
        <w:jc w:val="left"/>
        <w:rPr>
          <w:sz w:val="18"/>
        </w:rPr>
      </w:pPr>
      <w:r>
        <w:rPr>
          <w:b/>
          <w:color w:val="231F20"/>
          <w:sz w:val="18"/>
        </w:rPr>
        <w:t>sense </w:t>
      </w:r>
      <w:r>
        <w:rPr>
          <w:color w:val="231F20"/>
          <w:sz w:val="18"/>
        </w:rPr>
        <w:t>i’taki </w:t>
      </w:r>
      <w:r>
        <w:rPr>
          <w:i/>
          <w:color w:val="231F20"/>
          <w:sz w:val="18"/>
        </w:rPr>
        <w:t>vai </w:t>
      </w:r>
      <w:r>
        <w:rPr>
          <w:color w:val="231F20"/>
          <w:sz w:val="18"/>
        </w:rPr>
        <w:t>feel emotion/ sense 129</w:t>
      </w:r>
    </w:p>
    <w:p>
      <w:pPr>
        <w:pStyle w:val="BodyText"/>
        <w:spacing w:line="249" w:lineRule="auto"/>
        <w:ind w:hanging="240"/>
      </w:pPr>
      <w:r>
        <w:rPr>
          <w:b/>
          <w:color w:val="231F20"/>
        </w:rPr>
        <w:t>sense </w:t>
      </w:r>
      <w:r>
        <w:rPr>
          <w:color w:val="231F20"/>
        </w:rPr>
        <w:t>soohtsimm </w:t>
      </w:r>
      <w:r>
        <w:rPr>
          <w:i/>
          <w:color w:val="231F20"/>
        </w:rPr>
        <w:t>vta </w:t>
      </w:r>
      <w:r>
        <w:rPr>
          <w:color w:val="231F20"/>
        </w:rPr>
        <w:t>sense the low spirits/depression of 259</w:t>
      </w:r>
    </w:p>
    <w:p>
      <w:pPr>
        <w:spacing w:before="2"/>
        <w:ind w:left="100" w:right="0" w:firstLine="0"/>
        <w:jc w:val="left"/>
        <w:rPr>
          <w:i/>
          <w:sz w:val="18"/>
        </w:rPr>
      </w:pPr>
      <w:r>
        <w:rPr>
          <w:b/>
          <w:color w:val="231F20"/>
          <w:sz w:val="18"/>
        </w:rPr>
        <w:t>sense difference </w:t>
      </w:r>
      <w:r>
        <w:rPr>
          <w:color w:val="231F20"/>
          <w:sz w:val="18"/>
        </w:rPr>
        <w:t>yoohkíítsi’taki </w:t>
      </w:r>
      <w:r>
        <w:rPr>
          <w:i/>
          <w:color w:val="231F20"/>
          <w:sz w:val="18"/>
        </w:rPr>
        <w:t>vai</w:t>
      </w:r>
    </w:p>
    <w:p>
      <w:pPr>
        <w:pStyle w:val="BodyText"/>
      </w:pPr>
      <w:r>
        <w:rPr>
          <w:color w:val="231F20"/>
        </w:rPr>
        <w:t>sense difference. 318</w:t>
      </w:r>
    </w:p>
    <w:p>
      <w:pPr>
        <w:spacing w:line="249" w:lineRule="auto" w:before="9"/>
        <w:ind w:left="340" w:right="0" w:hanging="240"/>
        <w:jc w:val="left"/>
        <w:rPr>
          <w:sz w:val="18"/>
        </w:rPr>
      </w:pPr>
      <w:r>
        <w:rPr>
          <w:b/>
          <w:color w:val="231F20"/>
          <w:sz w:val="18"/>
        </w:rPr>
        <w:t>senseless </w:t>
      </w:r>
      <w:r>
        <w:rPr>
          <w:color w:val="231F20"/>
          <w:sz w:val="18"/>
        </w:rPr>
        <w:t>yoohsini </w:t>
      </w:r>
      <w:r>
        <w:rPr>
          <w:i/>
          <w:color w:val="231F20"/>
          <w:sz w:val="18"/>
        </w:rPr>
        <w:t>vta </w:t>
      </w:r>
      <w:r>
        <w:rPr>
          <w:color w:val="231F20"/>
          <w:sz w:val="18"/>
        </w:rPr>
        <w:t>knock senseless 319</w:t>
      </w:r>
    </w:p>
    <w:p>
      <w:pPr>
        <w:spacing w:line="249" w:lineRule="auto" w:before="1"/>
        <w:ind w:left="340" w:right="81" w:hanging="240"/>
        <w:jc w:val="left"/>
        <w:rPr>
          <w:sz w:val="18"/>
        </w:rPr>
      </w:pPr>
      <w:r>
        <w:rPr>
          <w:b/>
          <w:color w:val="231F20"/>
          <w:sz w:val="18"/>
        </w:rPr>
        <w:t>sensitive </w:t>
      </w:r>
      <w:r>
        <w:rPr>
          <w:color w:val="231F20"/>
          <w:sz w:val="18"/>
        </w:rPr>
        <w:t>ika’kimmohsi </w:t>
      </w:r>
      <w:r>
        <w:rPr>
          <w:i/>
          <w:color w:val="231F20"/>
          <w:sz w:val="18"/>
        </w:rPr>
        <w:t>vai </w:t>
      </w:r>
      <w:r>
        <w:rPr>
          <w:color w:val="231F20"/>
          <w:sz w:val="18"/>
        </w:rPr>
        <w:t>be sensitive to pain 45</w:t>
      </w:r>
    </w:p>
    <w:p>
      <w:pPr>
        <w:spacing w:line="249" w:lineRule="auto" w:before="2"/>
        <w:ind w:left="340" w:right="0" w:hanging="241"/>
        <w:jc w:val="left"/>
        <w:rPr>
          <w:sz w:val="18"/>
        </w:rPr>
      </w:pPr>
      <w:r>
        <w:rPr>
          <w:b/>
          <w:color w:val="231F20"/>
          <w:sz w:val="18"/>
        </w:rPr>
        <w:t>sensitive </w:t>
      </w:r>
      <w:r>
        <w:rPr>
          <w:color w:val="231F20"/>
          <w:sz w:val="18"/>
        </w:rPr>
        <w:t>ika’ki’taki </w:t>
      </w:r>
      <w:r>
        <w:rPr>
          <w:i/>
          <w:color w:val="231F20"/>
          <w:sz w:val="18"/>
        </w:rPr>
        <w:t>vai </w:t>
      </w:r>
      <w:r>
        <w:rPr>
          <w:color w:val="231F20"/>
          <w:sz w:val="18"/>
        </w:rPr>
        <w:t>be sensitive, touchy 45</w:t>
      </w:r>
    </w:p>
    <w:p>
      <w:pPr>
        <w:spacing w:before="1"/>
        <w:ind w:left="100" w:right="0" w:firstLine="0"/>
        <w:jc w:val="left"/>
        <w:rPr>
          <w:sz w:val="18"/>
        </w:rPr>
      </w:pPr>
      <w:r>
        <w:rPr>
          <w:b/>
          <w:color w:val="231F20"/>
          <w:sz w:val="18"/>
        </w:rPr>
        <w:t>sensitive </w:t>
      </w:r>
      <w:r>
        <w:rPr>
          <w:color w:val="231F20"/>
          <w:sz w:val="18"/>
        </w:rPr>
        <w:t>ika’k </w:t>
      </w:r>
      <w:r>
        <w:rPr>
          <w:i/>
          <w:color w:val="231F20"/>
          <w:sz w:val="18"/>
        </w:rPr>
        <w:t>vrt </w:t>
      </w:r>
      <w:r>
        <w:rPr>
          <w:color w:val="231F20"/>
          <w:sz w:val="18"/>
        </w:rPr>
        <w:t>fragile/sensitive 45</w:t>
      </w:r>
    </w:p>
    <w:p>
      <w:pPr>
        <w:pStyle w:val="BodyText"/>
        <w:spacing w:line="249" w:lineRule="auto"/>
        <w:ind w:hanging="240"/>
      </w:pPr>
      <w:r>
        <w:rPr>
          <w:b/>
          <w:color w:val="231F20"/>
        </w:rPr>
        <w:t>sensitive </w:t>
      </w:r>
      <w:r>
        <w:rPr>
          <w:color w:val="231F20"/>
        </w:rPr>
        <w:t>sata </w:t>
      </w:r>
      <w:r>
        <w:rPr>
          <w:i/>
          <w:color w:val="231F20"/>
        </w:rPr>
        <w:t>adt </w:t>
      </w:r>
      <w:r>
        <w:rPr>
          <w:color w:val="231F20"/>
        </w:rPr>
        <w:t>thin-skinned, overly sensitive, easily offended 244</w:t>
      </w:r>
    </w:p>
    <w:p>
      <w:pPr>
        <w:pStyle w:val="BodyText"/>
        <w:spacing w:line="249" w:lineRule="auto" w:before="2"/>
        <w:ind w:hanging="240"/>
      </w:pPr>
      <w:r>
        <w:rPr>
          <w:b/>
          <w:color w:val="231F20"/>
        </w:rPr>
        <w:t>separate </w:t>
      </w:r>
      <w:r>
        <w:rPr>
          <w:color w:val="231F20"/>
        </w:rPr>
        <w:t>iksikaaki </w:t>
      </w:r>
      <w:r>
        <w:rPr>
          <w:i/>
          <w:color w:val="231F20"/>
        </w:rPr>
        <w:t>vai </w:t>
      </w:r>
      <w:r>
        <w:rPr>
          <w:color w:val="231F20"/>
        </w:rPr>
        <w:t>separate temporarily from one’s husband 59</w:t>
      </w:r>
    </w:p>
    <w:p>
      <w:pPr>
        <w:spacing w:line="249" w:lineRule="auto" w:before="1"/>
        <w:ind w:left="340" w:right="0" w:hanging="240"/>
        <w:jc w:val="left"/>
        <w:rPr>
          <w:sz w:val="18"/>
        </w:rPr>
      </w:pPr>
      <w:r>
        <w:rPr>
          <w:b/>
          <w:color w:val="231F20"/>
          <w:sz w:val="18"/>
        </w:rPr>
        <w:t>separate </w:t>
      </w:r>
      <w:r>
        <w:rPr>
          <w:color w:val="231F20"/>
          <w:sz w:val="18"/>
        </w:rPr>
        <w:t>níítaak </w:t>
      </w:r>
      <w:r>
        <w:rPr>
          <w:i/>
          <w:color w:val="231F20"/>
          <w:sz w:val="18"/>
        </w:rPr>
        <w:t>adt </w:t>
      </w:r>
      <w:r>
        <w:rPr>
          <w:color w:val="231F20"/>
          <w:sz w:val="18"/>
        </w:rPr>
        <w:t>independent, on one’s own, separate 159</w:t>
      </w:r>
    </w:p>
    <w:p>
      <w:pPr>
        <w:spacing w:line="249" w:lineRule="auto" w:before="2"/>
        <w:ind w:left="340" w:right="0" w:hanging="240"/>
        <w:jc w:val="left"/>
        <w:rPr>
          <w:sz w:val="18"/>
        </w:rPr>
      </w:pPr>
      <w:r>
        <w:rPr>
          <w:b/>
          <w:color w:val="231F20"/>
          <w:sz w:val="18"/>
        </w:rPr>
        <w:t>separate </w:t>
      </w:r>
      <w:r>
        <w:rPr>
          <w:color w:val="231F20"/>
          <w:sz w:val="18"/>
        </w:rPr>
        <w:t>wayákiitoo </w:t>
      </w:r>
      <w:r>
        <w:rPr>
          <w:i/>
          <w:color w:val="231F20"/>
          <w:sz w:val="18"/>
        </w:rPr>
        <w:t>vai </w:t>
      </w:r>
      <w:r>
        <w:rPr>
          <w:color w:val="231F20"/>
          <w:sz w:val="18"/>
        </w:rPr>
        <w:t>go separate ways, split up 302</w:t>
      </w:r>
    </w:p>
    <w:p>
      <w:pPr>
        <w:spacing w:line="249" w:lineRule="auto" w:before="1"/>
        <w:ind w:left="340" w:right="0" w:hanging="240"/>
        <w:jc w:val="left"/>
        <w:rPr>
          <w:sz w:val="18"/>
        </w:rPr>
      </w:pPr>
      <w:r>
        <w:rPr>
          <w:b/>
          <w:color w:val="231F20"/>
          <w:sz w:val="18"/>
        </w:rPr>
        <w:t>separate out </w:t>
      </w:r>
      <w:r>
        <w:rPr>
          <w:color w:val="231F20"/>
          <w:sz w:val="18"/>
        </w:rPr>
        <w:t>sikahksípo’tsi </w:t>
      </w:r>
      <w:r>
        <w:rPr>
          <w:i/>
          <w:color w:val="231F20"/>
          <w:sz w:val="18"/>
        </w:rPr>
        <w:t>vti </w:t>
      </w:r>
      <w:r>
        <w:rPr>
          <w:color w:val="231F20"/>
          <w:sz w:val="18"/>
        </w:rPr>
        <w:t>separate out 249</w:t>
      </w:r>
    </w:p>
    <w:p>
      <w:pPr>
        <w:spacing w:before="2"/>
        <w:ind w:left="0" w:right="433" w:firstLine="0"/>
        <w:jc w:val="right"/>
        <w:rPr>
          <w:i/>
          <w:sz w:val="18"/>
        </w:rPr>
      </w:pPr>
      <w:r>
        <w:rPr>
          <w:b/>
          <w:color w:val="231F20"/>
          <w:sz w:val="18"/>
        </w:rPr>
        <w:t>September  </w:t>
      </w:r>
      <w:r>
        <w:rPr>
          <w:color w:val="231F20"/>
          <w:sz w:val="18"/>
        </w:rPr>
        <w:t>áwákaasiiki’somm</w:t>
      </w:r>
      <w:r>
        <w:rPr>
          <w:color w:val="231F20"/>
          <w:spacing w:val="-22"/>
          <w:sz w:val="18"/>
        </w:rPr>
        <w:t> </w:t>
      </w:r>
      <w:r>
        <w:rPr>
          <w:i/>
          <w:color w:val="231F20"/>
          <w:sz w:val="18"/>
        </w:rPr>
        <w:t>nan</w:t>
      </w:r>
    </w:p>
    <w:p>
      <w:pPr>
        <w:pStyle w:val="BodyText"/>
        <w:ind w:left="0" w:right="463"/>
        <w:jc w:val="right"/>
      </w:pPr>
      <w:r>
        <w:rPr>
          <w:color w:val="231F20"/>
        </w:rPr>
        <w:t>September (lit.: deer moon) </w:t>
      </w:r>
      <w:r>
        <w:rPr>
          <w:color w:val="231F20"/>
          <w:spacing w:val="36"/>
        </w:rPr>
        <w:t> </w:t>
      </w:r>
      <w:r>
        <w:rPr>
          <w:color w:val="231F20"/>
        </w:rPr>
        <w:t>20</w:t>
      </w:r>
    </w:p>
    <w:p>
      <w:pPr>
        <w:spacing w:before="9"/>
        <w:ind w:left="100" w:right="0" w:firstLine="0"/>
        <w:jc w:val="both"/>
        <w:rPr>
          <w:sz w:val="18"/>
        </w:rPr>
      </w:pPr>
      <w:r>
        <w:rPr>
          <w:b/>
          <w:color w:val="231F20"/>
          <w:sz w:val="18"/>
        </w:rPr>
        <w:t>September </w:t>
      </w:r>
      <w:r>
        <w:rPr>
          <w:color w:val="231F20"/>
          <w:sz w:val="18"/>
        </w:rPr>
        <w:t>iitáípa’ksiksini’kaayi</w:t>
      </w:r>
    </w:p>
    <w:p>
      <w:pPr>
        <w:spacing w:before="9"/>
        <w:ind w:left="340" w:right="0" w:firstLine="0"/>
        <w:jc w:val="left"/>
        <w:rPr>
          <w:sz w:val="18"/>
        </w:rPr>
      </w:pPr>
      <w:r>
        <w:rPr>
          <w:i/>
          <w:color w:val="231F20"/>
          <w:sz w:val="18"/>
        </w:rPr>
        <w:t>pákki’pistsi </w:t>
      </w:r>
      <w:r>
        <w:rPr>
          <w:color w:val="231F20"/>
          <w:sz w:val="18"/>
        </w:rPr>
        <w:t>September (lit.: when</w:t>
      </w:r>
    </w:p>
    <w:p>
      <w:pPr>
        <w:pStyle w:val="BodyText"/>
        <w:spacing w:line="249" w:lineRule="auto" w:before="82"/>
        <w:ind w:left="339" w:right="126"/>
      </w:pPr>
      <w:r>
        <w:rPr/>
        <w:br w:type="column"/>
      </w:r>
      <w:r>
        <w:rPr>
          <w:color w:val="231F20"/>
        </w:rPr>
        <w:t>cherries are mushy (from being over- ripe)) 35</w:t>
      </w:r>
    </w:p>
    <w:p>
      <w:pPr>
        <w:pStyle w:val="BodyText"/>
        <w:spacing w:line="249" w:lineRule="auto" w:before="2"/>
        <w:ind w:left="339" w:right="238" w:hanging="240"/>
      </w:pPr>
      <w:r>
        <w:rPr>
          <w:b/>
          <w:color w:val="231F20"/>
        </w:rPr>
        <w:t>September  </w:t>
      </w:r>
      <w:r>
        <w:rPr>
          <w:color w:val="231F20"/>
        </w:rPr>
        <w:t>iitáómatapapitsitsissko </w:t>
      </w:r>
      <w:r>
        <w:rPr>
          <w:i/>
          <w:color w:val="231F20"/>
        </w:rPr>
        <w:t>nin </w:t>
      </w:r>
      <w:r>
        <w:rPr>
          <w:color w:val="231F20"/>
        </w:rPr>
        <w:t>September (lit.: when the leaves change color) 37</w:t>
      </w:r>
    </w:p>
    <w:p>
      <w:pPr>
        <w:pStyle w:val="BodyText"/>
        <w:spacing w:line="249" w:lineRule="auto" w:before="2"/>
        <w:ind w:right="154" w:hanging="241"/>
      </w:pPr>
      <w:r>
        <w:rPr>
          <w:b/>
          <w:color w:val="231F20"/>
        </w:rPr>
        <w:t>sequence </w:t>
      </w:r>
      <w:r>
        <w:rPr>
          <w:color w:val="231F20"/>
        </w:rPr>
        <w:t>saatstsaa </w:t>
      </w:r>
      <w:r>
        <w:rPr>
          <w:i/>
          <w:color w:val="231F20"/>
        </w:rPr>
        <w:t>vai </w:t>
      </w:r>
      <w:r>
        <w:rPr>
          <w:color w:val="231F20"/>
        </w:rPr>
        <w:t>be layered/ striped, in a particular sequence 234</w:t>
      </w:r>
    </w:p>
    <w:p>
      <w:pPr>
        <w:spacing w:line="249" w:lineRule="auto" w:before="1"/>
        <w:ind w:left="340" w:right="239" w:hanging="240"/>
        <w:jc w:val="left"/>
        <w:rPr>
          <w:sz w:val="18"/>
        </w:rPr>
      </w:pPr>
      <w:r>
        <w:rPr>
          <w:b/>
          <w:color w:val="231F20"/>
          <w:sz w:val="18"/>
        </w:rPr>
        <w:t>serve drinks! </w:t>
      </w:r>
      <w:r>
        <w:rPr>
          <w:color w:val="231F20"/>
          <w:sz w:val="18"/>
        </w:rPr>
        <w:t>ottaki </w:t>
      </w:r>
      <w:r>
        <w:rPr>
          <w:i/>
          <w:color w:val="231F20"/>
          <w:sz w:val="18"/>
        </w:rPr>
        <w:t>vai </w:t>
      </w:r>
      <w:r>
        <w:rPr>
          <w:color w:val="231F20"/>
          <w:sz w:val="18"/>
        </w:rPr>
        <w:t>dip out liquid 215</w:t>
      </w:r>
    </w:p>
    <w:p>
      <w:pPr>
        <w:pStyle w:val="BodyText"/>
        <w:spacing w:line="249" w:lineRule="auto" w:before="2"/>
        <w:ind w:hanging="240"/>
      </w:pPr>
      <w:r>
        <w:rPr>
          <w:b/>
          <w:color w:val="231F20"/>
        </w:rPr>
        <w:t>service </w:t>
      </w:r>
      <w:r>
        <w:rPr>
          <w:color w:val="231F20"/>
        </w:rPr>
        <w:t>okonok </w:t>
      </w:r>
      <w:r>
        <w:rPr>
          <w:i/>
          <w:color w:val="231F20"/>
        </w:rPr>
        <w:t>nin </w:t>
      </w:r>
      <w:r>
        <w:rPr>
          <w:color w:val="231F20"/>
        </w:rPr>
        <w:t>saskatoon (sarvis/ service) berry, Latin: Amelanchier alnifolia 185</w:t>
      </w:r>
    </w:p>
    <w:p>
      <w:pPr>
        <w:spacing w:line="249" w:lineRule="auto" w:before="2"/>
        <w:ind w:left="340" w:right="0" w:hanging="240"/>
        <w:jc w:val="left"/>
        <w:rPr>
          <w:sz w:val="18"/>
        </w:rPr>
      </w:pPr>
      <w:r>
        <w:rPr>
          <w:b/>
          <w:color w:val="231F20"/>
          <w:sz w:val="18"/>
        </w:rPr>
        <w:t>service station </w:t>
      </w:r>
      <w:r>
        <w:rPr>
          <w:color w:val="231F20"/>
          <w:sz w:val="18"/>
        </w:rPr>
        <w:t>iitawááhkiitao’pi </w:t>
      </w:r>
      <w:r>
        <w:rPr>
          <w:i/>
          <w:color w:val="231F20"/>
          <w:sz w:val="18"/>
        </w:rPr>
        <w:t>nin </w:t>
      </w:r>
      <w:r>
        <w:rPr>
          <w:color w:val="231F20"/>
          <w:sz w:val="18"/>
        </w:rPr>
        <w:t>gas station, service station. 37</w:t>
      </w:r>
    </w:p>
    <w:p>
      <w:pPr>
        <w:pStyle w:val="BodyText"/>
        <w:spacing w:line="249" w:lineRule="auto" w:before="1"/>
        <w:ind w:hanging="240"/>
      </w:pPr>
      <w:r>
        <w:rPr>
          <w:b/>
          <w:color w:val="231F20"/>
        </w:rPr>
        <w:t>set aside </w:t>
      </w:r>
      <w:r>
        <w:rPr>
          <w:color w:val="231F20"/>
        </w:rPr>
        <w:t>ohksisstaa </w:t>
      </w:r>
      <w:r>
        <w:rPr>
          <w:i/>
          <w:color w:val="231F20"/>
        </w:rPr>
        <w:t>vai </w:t>
      </w:r>
      <w:r>
        <w:rPr>
          <w:color w:val="231F20"/>
        </w:rPr>
        <w:t>set aside (s.t.), have a remainder/leftover 170</w:t>
      </w:r>
    </w:p>
    <w:p>
      <w:pPr>
        <w:spacing w:line="249" w:lineRule="auto" w:before="2"/>
        <w:ind w:left="340" w:right="239" w:hanging="240"/>
        <w:jc w:val="left"/>
        <w:rPr>
          <w:sz w:val="18"/>
        </w:rPr>
      </w:pPr>
      <w:r>
        <w:rPr>
          <w:b/>
          <w:color w:val="231F20"/>
          <w:sz w:val="18"/>
        </w:rPr>
        <w:t>set aside </w:t>
      </w:r>
      <w:r>
        <w:rPr>
          <w:color w:val="231F20"/>
          <w:sz w:val="18"/>
        </w:rPr>
        <w:t>ohksissto </w:t>
      </w:r>
      <w:r>
        <w:rPr>
          <w:i/>
          <w:color w:val="231F20"/>
          <w:sz w:val="18"/>
        </w:rPr>
        <w:t>vta </w:t>
      </w:r>
      <w:r>
        <w:rPr>
          <w:color w:val="231F20"/>
          <w:sz w:val="18"/>
        </w:rPr>
        <w:t>save/set aside for 171</w:t>
      </w:r>
    </w:p>
    <w:p>
      <w:pPr>
        <w:spacing w:line="249" w:lineRule="auto" w:before="1"/>
        <w:ind w:left="340" w:right="0" w:hanging="240"/>
        <w:jc w:val="left"/>
        <w:rPr>
          <w:sz w:val="18"/>
        </w:rPr>
      </w:pPr>
      <w:r>
        <w:rPr>
          <w:b/>
          <w:color w:val="231F20"/>
          <w:sz w:val="18"/>
        </w:rPr>
        <w:t>set aside </w:t>
      </w:r>
      <w:r>
        <w:rPr>
          <w:color w:val="231F20"/>
          <w:sz w:val="18"/>
        </w:rPr>
        <w:t>sikahk </w:t>
      </w:r>
      <w:r>
        <w:rPr>
          <w:i/>
          <w:color w:val="231F20"/>
          <w:sz w:val="18"/>
        </w:rPr>
        <w:t>vrt </w:t>
      </w:r>
      <w:r>
        <w:rPr>
          <w:color w:val="231F20"/>
          <w:sz w:val="18"/>
        </w:rPr>
        <w:t>set aside, set apart, exclude 249</w:t>
      </w:r>
    </w:p>
    <w:p>
      <w:pPr>
        <w:spacing w:before="2"/>
        <w:ind w:left="100" w:right="0" w:firstLine="0"/>
        <w:jc w:val="left"/>
        <w:rPr>
          <w:sz w:val="18"/>
        </w:rPr>
      </w:pPr>
      <w:r>
        <w:rPr>
          <w:b/>
          <w:color w:val="231F20"/>
          <w:sz w:val="18"/>
        </w:rPr>
        <w:t>set </w:t>
      </w:r>
      <w:r>
        <w:rPr>
          <w:color w:val="231F20"/>
          <w:sz w:val="18"/>
        </w:rPr>
        <w:t>ikap(o) </w:t>
      </w:r>
      <w:r>
        <w:rPr>
          <w:i/>
          <w:color w:val="231F20"/>
          <w:sz w:val="18"/>
        </w:rPr>
        <w:t>adt </w:t>
      </w:r>
      <w:r>
        <w:rPr>
          <w:color w:val="231F20"/>
          <w:sz w:val="18"/>
        </w:rPr>
        <w:t>tuple/set of 43</w:t>
      </w:r>
    </w:p>
    <w:p>
      <w:pPr>
        <w:pStyle w:val="BodyText"/>
        <w:ind w:left="100"/>
      </w:pPr>
      <w:r>
        <w:rPr>
          <w:b/>
          <w:color w:val="231F20"/>
        </w:rPr>
        <w:t>set </w:t>
      </w:r>
      <w:r>
        <w:rPr>
          <w:color w:val="231F20"/>
        </w:rPr>
        <w:t>sapikinao’taki </w:t>
      </w:r>
      <w:r>
        <w:rPr>
          <w:i/>
          <w:color w:val="231F20"/>
        </w:rPr>
        <w:t>vai </w:t>
      </w:r>
      <w:r>
        <w:rPr>
          <w:color w:val="231F20"/>
        </w:rPr>
        <w:t>set/realign bones.</w:t>
      </w:r>
    </w:p>
    <w:p>
      <w:pPr>
        <w:pStyle w:val="BodyText"/>
      </w:pPr>
      <w:r>
        <w:rPr>
          <w:color w:val="231F20"/>
        </w:rPr>
        <w:t>242</w:t>
      </w:r>
    </w:p>
    <w:p>
      <w:pPr>
        <w:pStyle w:val="BodyText"/>
        <w:spacing w:line="249" w:lineRule="auto"/>
        <w:ind w:hanging="240"/>
      </w:pPr>
      <w:r>
        <w:rPr>
          <w:b/>
          <w:color w:val="231F20"/>
        </w:rPr>
        <w:t>set </w:t>
      </w:r>
      <w:r>
        <w:rPr>
          <w:color w:val="231F20"/>
        </w:rPr>
        <w:t>sapikinao’tomo </w:t>
      </w:r>
      <w:r>
        <w:rPr>
          <w:i/>
          <w:color w:val="231F20"/>
        </w:rPr>
        <w:t>vta </w:t>
      </w:r>
      <w:r>
        <w:rPr>
          <w:color w:val="231F20"/>
        </w:rPr>
        <w:t>set bones for/ realign vertebrae (or a joint) for 242</w:t>
      </w:r>
    </w:p>
    <w:p>
      <w:pPr>
        <w:spacing w:line="249" w:lineRule="auto" w:before="1"/>
        <w:ind w:left="340" w:right="429" w:hanging="241"/>
        <w:jc w:val="left"/>
        <w:rPr>
          <w:sz w:val="18"/>
        </w:rPr>
      </w:pPr>
      <w:r>
        <w:rPr>
          <w:b/>
          <w:color w:val="231F20"/>
          <w:sz w:val="18"/>
        </w:rPr>
        <w:t>set out </w:t>
      </w:r>
      <w:r>
        <w:rPr>
          <w:color w:val="231F20"/>
          <w:sz w:val="18"/>
        </w:rPr>
        <w:t>itstaki </w:t>
      </w:r>
      <w:r>
        <w:rPr>
          <w:i/>
          <w:color w:val="231F20"/>
          <w:sz w:val="18"/>
        </w:rPr>
        <w:t>vai </w:t>
      </w:r>
      <w:r>
        <w:rPr>
          <w:color w:val="231F20"/>
          <w:sz w:val="18"/>
        </w:rPr>
        <w:t>have (something) 123</w:t>
      </w:r>
    </w:p>
    <w:p>
      <w:pPr>
        <w:spacing w:line="249" w:lineRule="auto" w:before="2"/>
        <w:ind w:left="340" w:right="0" w:hanging="241"/>
        <w:jc w:val="left"/>
        <w:rPr>
          <w:sz w:val="18"/>
        </w:rPr>
      </w:pPr>
      <w:r>
        <w:rPr>
          <w:b/>
          <w:color w:val="231F20"/>
          <w:sz w:val="18"/>
        </w:rPr>
        <w:t>set out </w:t>
      </w:r>
      <w:r>
        <w:rPr>
          <w:color w:val="231F20"/>
          <w:sz w:val="18"/>
        </w:rPr>
        <w:t>saisstowohtoo </w:t>
      </w:r>
      <w:r>
        <w:rPr>
          <w:i/>
          <w:color w:val="231F20"/>
          <w:sz w:val="18"/>
        </w:rPr>
        <w:t>vti </w:t>
      </w:r>
      <w:r>
        <w:rPr>
          <w:color w:val="231F20"/>
          <w:sz w:val="18"/>
        </w:rPr>
        <w:t>set out to cool 237</w:t>
      </w:r>
    </w:p>
    <w:p>
      <w:pPr>
        <w:pStyle w:val="BodyText"/>
        <w:spacing w:line="249" w:lineRule="auto" w:before="1"/>
        <w:ind w:hanging="240"/>
      </w:pPr>
      <w:r>
        <w:rPr>
          <w:b/>
          <w:color w:val="231F20"/>
        </w:rPr>
        <w:t>settle </w:t>
      </w:r>
      <w:r>
        <w:rPr>
          <w:color w:val="231F20"/>
        </w:rPr>
        <w:t>iksiststsoohsi </w:t>
      </w:r>
      <w:r>
        <w:rPr>
          <w:i/>
          <w:color w:val="231F20"/>
        </w:rPr>
        <w:t>vai </w:t>
      </w:r>
      <w:r>
        <w:rPr>
          <w:color w:val="231F20"/>
        </w:rPr>
        <w:t>settle one’s own affairs, business 65</w:t>
      </w:r>
    </w:p>
    <w:p>
      <w:pPr>
        <w:spacing w:line="249" w:lineRule="auto" w:before="2"/>
        <w:ind w:left="340" w:right="239" w:hanging="241"/>
        <w:jc w:val="left"/>
        <w:rPr>
          <w:sz w:val="18"/>
        </w:rPr>
      </w:pPr>
      <w:r>
        <w:rPr>
          <w:b/>
          <w:color w:val="231F20"/>
          <w:sz w:val="18"/>
        </w:rPr>
        <w:t>settle </w:t>
      </w:r>
      <w:r>
        <w:rPr>
          <w:color w:val="231F20"/>
          <w:sz w:val="18"/>
        </w:rPr>
        <w:t>yissksaana’pii </w:t>
      </w:r>
      <w:r>
        <w:rPr>
          <w:i/>
          <w:color w:val="231F20"/>
          <w:sz w:val="18"/>
        </w:rPr>
        <w:t>vii </w:t>
      </w:r>
      <w:r>
        <w:rPr>
          <w:color w:val="231F20"/>
          <w:sz w:val="18"/>
        </w:rPr>
        <w:t>settle, calm down 317</w:t>
      </w:r>
    </w:p>
    <w:p>
      <w:pPr>
        <w:pStyle w:val="BodyText"/>
        <w:spacing w:line="249" w:lineRule="auto" w:before="1"/>
        <w:ind w:hanging="241"/>
      </w:pPr>
      <w:r>
        <w:rPr>
          <w:b/>
          <w:color w:val="231F20"/>
        </w:rPr>
        <w:t>settle </w:t>
      </w:r>
      <w:r>
        <w:rPr>
          <w:color w:val="231F20"/>
        </w:rPr>
        <w:t>sapa’pii </w:t>
      </w:r>
      <w:r>
        <w:rPr>
          <w:i/>
          <w:color w:val="231F20"/>
        </w:rPr>
        <w:t>vii </w:t>
      </w:r>
      <w:r>
        <w:rPr>
          <w:color w:val="231F20"/>
        </w:rPr>
        <w:t>be settled (said of an issue), become legally rendered or transferred 241</w:t>
      </w:r>
    </w:p>
    <w:p>
      <w:pPr>
        <w:pStyle w:val="BodyText"/>
        <w:spacing w:line="249" w:lineRule="auto" w:before="2"/>
        <w:ind w:hanging="240"/>
      </w:pPr>
      <w:r>
        <w:rPr>
          <w:b/>
          <w:color w:val="231F20"/>
        </w:rPr>
        <w:t>settled </w:t>
      </w:r>
      <w:r>
        <w:rPr>
          <w:color w:val="231F20"/>
        </w:rPr>
        <w:t>sapa’pii </w:t>
      </w:r>
      <w:r>
        <w:rPr>
          <w:i/>
          <w:color w:val="231F20"/>
        </w:rPr>
        <w:t>vii </w:t>
      </w:r>
      <w:r>
        <w:rPr>
          <w:color w:val="231F20"/>
        </w:rPr>
        <w:t>be settled (said of an issue), become legally rendered or transferred 241</w:t>
      </w:r>
    </w:p>
    <w:p>
      <w:pPr>
        <w:spacing w:line="249" w:lineRule="auto" w:before="3"/>
        <w:ind w:left="340" w:right="0" w:hanging="240"/>
        <w:jc w:val="left"/>
        <w:rPr>
          <w:sz w:val="18"/>
        </w:rPr>
      </w:pPr>
      <w:r>
        <w:rPr>
          <w:b/>
          <w:color w:val="231F20"/>
          <w:sz w:val="18"/>
        </w:rPr>
        <w:t>settle in </w:t>
      </w:r>
      <w:r>
        <w:rPr>
          <w:color w:val="231F20"/>
          <w:sz w:val="18"/>
        </w:rPr>
        <w:t>ikksk </w:t>
      </w:r>
      <w:r>
        <w:rPr>
          <w:i/>
          <w:color w:val="231F20"/>
          <w:sz w:val="18"/>
        </w:rPr>
        <w:t>adt </w:t>
      </w:r>
      <w:r>
        <w:rPr>
          <w:color w:val="231F20"/>
          <w:sz w:val="18"/>
        </w:rPr>
        <w:t>motionless, in one place, still 54</w:t>
      </w:r>
    </w:p>
    <w:p>
      <w:pPr>
        <w:spacing w:line="249" w:lineRule="auto" w:before="1"/>
        <w:ind w:left="100" w:right="599" w:firstLine="0"/>
        <w:jc w:val="left"/>
        <w:rPr>
          <w:sz w:val="18"/>
        </w:rPr>
      </w:pPr>
      <w:r>
        <w:rPr>
          <w:b/>
          <w:color w:val="231F20"/>
          <w:sz w:val="18"/>
        </w:rPr>
        <w:t>seven  </w:t>
      </w:r>
      <w:r>
        <w:rPr>
          <w:color w:val="231F20"/>
          <w:sz w:val="18"/>
        </w:rPr>
        <w:t>ihkitsik </w:t>
      </w:r>
      <w:r>
        <w:rPr>
          <w:i/>
          <w:color w:val="231F20"/>
          <w:sz w:val="18"/>
        </w:rPr>
        <w:t>adt </w:t>
      </w:r>
      <w:r>
        <w:rPr>
          <w:color w:val="231F20"/>
          <w:sz w:val="18"/>
        </w:rPr>
        <w:t>seven  27 </w:t>
      </w:r>
      <w:r>
        <w:rPr>
          <w:b/>
          <w:color w:val="231F20"/>
          <w:sz w:val="18"/>
        </w:rPr>
        <w:t>seven </w:t>
      </w:r>
      <w:r>
        <w:rPr>
          <w:color w:val="231F20"/>
          <w:sz w:val="18"/>
        </w:rPr>
        <w:t>ohkitsika </w:t>
      </w:r>
      <w:r>
        <w:rPr>
          <w:i/>
          <w:color w:val="231F20"/>
          <w:sz w:val="18"/>
        </w:rPr>
        <w:t>vai </w:t>
      </w:r>
      <w:r>
        <w:rPr>
          <w:color w:val="231F20"/>
          <w:sz w:val="18"/>
        </w:rPr>
        <w:t>be seven 166 </w:t>
      </w:r>
      <w:r>
        <w:rPr>
          <w:b/>
          <w:color w:val="231F20"/>
          <w:sz w:val="18"/>
        </w:rPr>
        <w:t>sever </w:t>
      </w:r>
      <w:r>
        <w:rPr>
          <w:color w:val="231F20"/>
          <w:sz w:val="18"/>
        </w:rPr>
        <w:t>ikahk </w:t>
      </w:r>
      <w:r>
        <w:rPr>
          <w:i/>
          <w:color w:val="231F20"/>
          <w:sz w:val="18"/>
        </w:rPr>
        <w:t>vrt </w:t>
      </w:r>
      <w:r>
        <w:rPr>
          <w:color w:val="231F20"/>
          <w:spacing w:val="-2"/>
          <w:sz w:val="18"/>
        </w:rPr>
        <w:t>sever, </w:t>
      </w:r>
      <w:r>
        <w:rPr>
          <w:color w:val="231F20"/>
          <w:sz w:val="18"/>
        </w:rPr>
        <w:t>cut</w:t>
      </w:r>
      <w:r>
        <w:rPr>
          <w:color w:val="231F20"/>
          <w:spacing w:val="42"/>
          <w:sz w:val="18"/>
        </w:rPr>
        <w:t> </w:t>
      </w:r>
      <w:r>
        <w:rPr>
          <w:color w:val="231F20"/>
          <w:sz w:val="18"/>
        </w:rPr>
        <w:t>41</w:t>
      </w:r>
    </w:p>
    <w:p>
      <w:pPr>
        <w:spacing w:before="2"/>
        <w:ind w:left="100" w:right="0" w:firstLine="0"/>
        <w:jc w:val="left"/>
        <w:rPr>
          <w:sz w:val="18"/>
        </w:rPr>
      </w:pPr>
      <w:r>
        <w:rPr>
          <w:b/>
          <w:color w:val="231F20"/>
          <w:sz w:val="18"/>
        </w:rPr>
        <w:t>sever </w:t>
      </w:r>
      <w:r>
        <w:rPr>
          <w:color w:val="231F20"/>
          <w:sz w:val="18"/>
        </w:rPr>
        <w:t>ikahksini </w:t>
      </w:r>
      <w:r>
        <w:rPr>
          <w:i/>
          <w:color w:val="231F20"/>
          <w:sz w:val="18"/>
        </w:rPr>
        <w:t>vti </w:t>
      </w:r>
      <w:r>
        <w:rPr>
          <w:color w:val="231F20"/>
          <w:sz w:val="18"/>
        </w:rPr>
        <w:t>cut off, sever 42</w:t>
      </w:r>
    </w:p>
    <w:p>
      <w:pPr>
        <w:pStyle w:val="BodyText"/>
        <w:spacing w:line="249" w:lineRule="auto"/>
        <w:ind w:hanging="240"/>
      </w:pPr>
      <w:r>
        <w:rPr>
          <w:b/>
          <w:color w:val="231F20"/>
        </w:rPr>
        <w:t>sew </w:t>
      </w:r>
      <w:r>
        <w:rPr>
          <w:color w:val="231F20"/>
        </w:rPr>
        <w:t>omiá’nistsípssaaki </w:t>
      </w:r>
      <w:r>
        <w:rPr>
          <w:i/>
          <w:color w:val="231F20"/>
        </w:rPr>
        <w:t>vai </w:t>
      </w:r>
      <w:r>
        <w:rPr>
          <w:color w:val="231F20"/>
        </w:rPr>
        <w:t>sew/make a patchwork quilt 194</w:t>
      </w:r>
    </w:p>
    <w:p>
      <w:pPr>
        <w:spacing w:after="0" w:line="249" w:lineRule="auto"/>
        <w:sectPr>
          <w:pgSz w:w="7920" w:h="12960"/>
          <w:pgMar w:header="684" w:footer="720" w:top="1100" w:bottom="900" w:left="620" w:right="620"/>
          <w:cols w:num="2" w:equalWidth="0">
            <w:col w:w="3111" w:space="400"/>
            <w:col w:w="3169"/>
          </w:cols>
        </w:sectPr>
      </w:pPr>
    </w:p>
    <w:p>
      <w:pPr>
        <w:pStyle w:val="BodyText"/>
        <w:spacing w:line="249" w:lineRule="auto" w:before="82"/>
        <w:ind w:left="339" w:right="170" w:hanging="240"/>
      </w:pPr>
      <w:r>
        <w:rPr>
          <w:b/>
          <w:color w:val="231F20"/>
        </w:rPr>
        <w:t>sew </w:t>
      </w:r>
      <w:r>
        <w:rPr>
          <w:color w:val="231F20"/>
        </w:rPr>
        <w:t>otahpiaaki </w:t>
      </w:r>
      <w:r>
        <w:rPr>
          <w:i/>
          <w:color w:val="231F20"/>
        </w:rPr>
        <w:t>vai </w:t>
      </w:r>
      <w:r>
        <w:rPr>
          <w:color w:val="231F20"/>
        </w:rPr>
        <w:t>sew the sole and vamp of a moccasin together 209</w:t>
      </w:r>
    </w:p>
    <w:p>
      <w:pPr>
        <w:spacing w:line="249" w:lineRule="auto" w:before="2"/>
        <w:ind w:left="100" w:right="411" w:firstLine="0"/>
        <w:jc w:val="left"/>
        <w:rPr>
          <w:sz w:val="18"/>
        </w:rPr>
      </w:pPr>
      <w:r>
        <w:rPr>
          <w:b/>
          <w:color w:val="231F20"/>
          <w:sz w:val="18"/>
        </w:rPr>
        <w:t>sew  </w:t>
      </w:r>
      <w:r>
        <w:rPr>
          <w:color w:val="231F20"/>
          <w:sz w:val="18"/>
        </w:rPr>
        <w:t>waahkaniaaki </w:t>
      </w:r>
      <w:r>
        <w:rPr>
          <w:i/>
          <w:color w:val="231F20"/>
          <w:sz w:val="18"/>
        </w:rPr>
        <w:t>vai </w:t>
      </w:r>
      <w:r>
        <w:rPr>
          <w:color w:val="231F20"/>
          <w:sz w:val="18"/>
        </w:rPr>
        <w:t>sew  281 </w:t>
      </w:r>
      <w:r>
        <w:rPr>
          <w:b/>
          <w:color w:val="231F20"/>
          <w:sz w:val="18"/>
        </w:rPr>
        <w:t>sew </w:t>
      </w:r>
      <w:r>
        <w:rPr>
          <w:color w:val="231F20"/>
          <w:sz w:val="18"/>
        </w:rPr>
        <w:t>wai’tsinnaki </w:t>
      </w:r>
      <w:r>
        <w:rPr>
          <w:i/>
          <w:color w:val="231F20"/>
          <w:sz w:val="18"/>
        </w:rPr>
        <w:t>vai </w:t>
      </w:r>
      <w:r>
        <w:rPr>
          <w:color w:val="231F20"/>
          <w:sz w:val="18"/>
        </w:rPr>
        <w:t>sew (s.t.) 300 </w:t>
      </w:r>
      <w:r>
        <w:rPr>
          <w:b/>
          <w:color w:val="231F20"/>
          <w:sz w:val="18"/>
        </w:rPr>
        <w:t>sewing </w:t>
      </w:r>
      <w:r>
        <w:rPr>
          <w:color w:val="231F20"/>
          <w:sz w:val="18"/>
        </w:rPr>
        <w:t>waawai’tsinnomo </w:t>
      </w:r>
      <w:r>
        <w:rPr>
          <w:i/>
          <w:color w:val="231F20"/>
          <w:sz w:val="18"/>
        </w:rPr>
        <w:t>vta</w:t>
      </w:r>
      <w:r>
        <w:rPr>
          <w:i/>
          <w:color w:val="231F20"/>
          <w:spacing w:val="-13"/>
          <w:sz w:val="18"/>
        </w:rPr>
        <w:t> </w:t>
      </w:r>
      <w:r>
        <w:rPr>
          <w:color w:val="231F20"/>
          <w:sz w:val="18"/>
        </w:rPr>
        <w:t>make</w:t>
      </w:r>
    </w:p>
    <w:p>
      <w:pPr>
        <w:pStyle w:val="BodyText"/>
        <w:spacing w:line="249" w:lineRule="auto" w:before="2"/>
        <w:ind w:left="339" w:right="272"/>
      </w:pPr>
      <w:r>
        <w:rPr>
          <w:color w:val="231F20"/>
        </w:rPr>
        <w:t>something for (usually by sewing) 297</w:t>
      </w:r>
    </w:p>
    <w:p>
      <w:pPr>
        <w:spacing w:line="249" w:lineRule="auto" w:before="1"/>
        <w:ind w:left="339" w:right="152" w:hanging="240"/>
        <w:jc w:val="left"/>
        <w:rPr>
          <w:sz w:val="18"/>
        </w:rPr>
      </w:pPr>
      <w:r>
        <w:rPr>
          <w:b/>
          <w:color w:val="231F20"/>
          <w:sz w:val="18"/>
        </w:rPr>
        <w:t>sewing machine </w:t>
      </w:r>
      <w:r>
        <w:rPr>
          <w:color w:val="231F20"/>
          <w:sz w:val="18"/>
        </w:rPr>
        <w:t>iihtawáí’tsinnakio’p </w:t>
      </w:r>
      <w:r>
        <w:rPr>
          <w:i/>
          <w:color w:val="231F20"/>
          <w:sz w:val="18"/>
        </w:rPr>
        <w:t>nan </w:t>
      </w:r>
      <w:r>
        <w:rPr>
          <w:color w:val="231F20"/>
          <w:sz w:val="18"/>
        </w:rPr>
        <w:t>sewing machine/ Glover needle 32</w:t>
      </w:r>
    </w:p>
    <w:p>
      <w:pPr>
        <w:spacing w:line="249" w:lineRule="auto" w:before="2"/>
        <w:ind w:left="339" w:right="47" w:hanging="240"/>
        <w:jc w:val="left"/>
        <w:rPr>
          <w:sz w:val="18"/>
        </w:rPr>
      </w:pPr>
      <w:r>
        <w:rPr>
          <w:b/>
          <w:color w:val="231F20"/>
          <w:sz w:val="18"/>
        </w:rPr>
        <w:t>sexual intercourse </w:t>
      </w:r>
      <w:r>
        <w:rPr>
          <w:color w:val="231F20"/>
          <w:sz w:val="18"/>
        </w:rPr>
        <w:t>ohkaania’si </w:t>
      </w:r>
      <w:r>
        <w:rPr>
          <w:i/>
          <w:color w:val="231F20"/>
          <w:sz w:val="18"/>
        </w:rPr>
        <w:t>vai </w:t>
      </w:r>
      <w:r>
        <w:rPr>
          <w:color w:val="231F20"/>
          <w:sz w:val="18"/>
        </w:rPr>
        <w:t>have sexual intercourse with a man (said of a female) 163</w:t>
      </w:r>
    </w:p>
    <w:p>
      <w:pPr>
        <w:pStyle w:val="BodyText"/>
        <w:spacing w:line="249" w:lineRule="auto" w:before="3"/>
        <w:ind w:left="339" w:hanging="240"/>
      </w:pPr>
      <w:r>
        <w:rPr>
          <w:b/>
          <w:color w:val="231F20"/>
        </w:rPr>
        <w:t>shack </w:t>
      </w:r>
      <w:r>
        <w:rPr>
          <w:color w:val="231F20"/>
        </w:rPr>
        <w:t>ksisstonímmaapioyis </w:t>
      </w:r>
      <w:r>
        <w:rPr>
          <w:i/>
          <w:color w:val="231F20"/>
        </w:rPr>
        <w:t>nin </w:t>
      </w:r>
      <w:r>
        <w:rPr>
          <w:color w:val="231F20"/>
        </w:rPr>
        <w:t>shack, shed (lit.: straight frame house) 141</w:t>
      </w:r>
    </w:p>
    <w:p>
      <w:pPr>
        <w:spacing w:line="249" w:lineRule="auto" w:before="1"/>
        <w:ind w:left="100" w:right="170" w:firstLine="0"/>
        <w:jc w:val="left"/>
        <w:rPr>
          <w:sz w:val="18"/>
        </w:rPr>
      </w:pPr>
      <w:r>
        <w:rPr>
          <w:b/>
          <w:color w:val="231F20"/>
          <w:sz w:val="18"/>
        </w:rPr>
        <w:t>shadow </w:t>
      </w:r>
      <w:r>
        <w:rPr>
          <w:color w:val="231F20"/>
          <w:sz w:val="18"/>
        </w:rPr>
        <w:t>mották </w:t>
      </w:r>
      <w:r>
        <w:rPr>
          <w:i/>
          <w:color w:val="231F20"/>
          <w:sz w:val="18"/>
        </w:rPr>
        <w:t>nan </w:t>
      </w:r>
      <w:r>
        <w:rPr>
          <w:color w:val="231F20"/>
          <w:sz w:val="18"/>
        </w:rPr>
        <w:t>shadow/spirit 153 </w:t>
      </w:r>
      <w:r>
        <w:rPr>
          <w:b/>
          <w:color w:val="231F20"/>
          <w:sz w:val="18"/>
        </w:rPr>
        <w:t>shady </w:t>
      </w:r>
      <w:r>
        <w:rPr>
          <w:color w:val="231F20"/>
          <w:sz w:val="18"/>
        </w:rPr>
        <w:t>oyíkaitsii </w:t>
      </w:r>
      <w:r>
        <w:rPr>
          <w:i/>
          <w:color w:val="231F20"/>
          <w:sz w:val="18"/>
        </w:rPr>
        <w:t>vii </w:t>
      </w:r>
      <w:r>
        <w:rPr>
          <w:color w:val="231F20"/>
          <w:sz w:val="18"/>
        </w:rPr>
        <w:t>be shady  216 </w:t>
      </w:r>
      <w:r>
        <w:rPr>
          <w:b/>
          <w:color w:val="231F20"/>
          <w:sz w:val="18"/>
        </w:rPr>
        <w:t>shake  </w:t>
      </w:r>
      <w:r>
        <w:rPr>
          <w:color w:val="231F20"/>
          <w:sz w:val="18"/>
        </w:rPr>
        <w:t>ipahpáapiksi </w:t>
      </w:r>
      <w:r>
        <w:rPr>
          <w:i/>
          <w:color w:val="231F20"/>
          <w:sz w:val="18"/>
        </w:rPr>
        <w:t>vti </w:t>
      </w:r>
      <w:r>
        <w:rPr>
          <w:color w:val="231F20"/>
          <w:sz w:val="18"/>
        </w:rPr>
        <w:t>shake   78 </w:t>
      </w:r>
      <w:r>
        <w:rPr>
          <w:b/>
          <w:color w:val="231F20"/>
          <w:sz w:val="18"/>
        </w:rPr>
        <w:t>shake </w:t>
      </w:r>
      <w:r>
        <w:rPr>
          <w:color w:val="231F20"/>
          <w:sz w:val="18"/>
        </w:rPr>
        <w:t>waawai’kimisstoo </w:t>
      </w:r>
      <w:r>
        <w:rPr>
          <w:i/>
          <w:color w:val="231F20"/>
          <w:sz w:val="18"/>
        </w:rPr>
        <w:t>vti </w:t>
      </w:r>
      <w:r>
        <w:rPr>
          <w:color w:val="231F20"/>
          <w:sz w:val="18"/>
        </w:rPr>
        <w:t>shake</w:t>
      </w:r>
      <w:r>
        <w:rPr>
          <w:color w:val="231F20"/>
          <w:spacing w:val="-12"/>
          <w:sz w:val="18"/>
        </w:rPr>
        <w:t> </w:t>
      </w:r>
      <w:r>
        <w:rPr>
          <w:color w:val="231F20"/>
          <w:sz w:val="18"/>
        </w:rPr>
        <w:t>(a</w:t>
      </w:r>
    </w:p>
    <w:p>
      <w:pPr>
        <w:pStyle w:val="BodyText"/>
        <w:spacing w:before="3"/>
      </w:pPr>
      <w:r>
        <w:rPr>
          <w:color w:val="231F20"/>
        </w:rPr>
        <w:t>liquid) in a container 297</w:t>
      </w:r>
    </w:p>
    <w:p>
      <w:pPr>
        <w:spacing w:line="249" w:lineRule="auto" w:before="9"/>
        <w:ind w:left="340" w:right="170" w:hanging="240"/>
        <w:jc w:val="left"/>
        <w:rPr>
          <w:sz w:val="18"/>
        </w:rPr>
      </w:pPr>
      <w:r>
        <w:rPr>
          <w:b/>
          <w:color w:val="231F20"/>
          <w:sz w:val="18"/>
        </w:rPr>
        <w:t>shake </w:t>
      </w:r>
      <w:r>
        <w:rPr>
          <w:color w:val="231F20"/>
          <w:sz w:val="18"/>
        </w:rPr>
        <w:t>waawattaapiksi </w:t>
      </w:r>
      <w:r>
        <w:rPr>
          <w:i/>
          <w:color w:val="231F20"/>
          <w:sz w:val="18"/>
        </w:rPr>
        <w:t>vti </w:t>
      </w:r>
      <w:r>
        <w:rPr>
          <w:color w:val="231F20"/>
          <w:sz w:val="18"/>
        </w:rPr>
        <w:t>shake, rock 298</w:t>
      </w:r>
    </w:p>
    <w:p>
      <w:pPr>
        <w:spacing w:before="2"/>
        <w:ind w:left="100" w:right="0" w:firstLine="0"/>
        <w:jc w:val="left"/>
        <w:rPr>
          <w:sz w:val="18"/>
        </w:rPr>
      </w:pPr>
      <w:r>
        <w:rPr>
          <w:b/>
          <w:color w:val="231F20"/>
          <w:sz w:val="18"/>
        </w:rPr>
        <w:t>shaman </w:t>
      </w:r>
      <w:r>
        <w:rPr>
          <w:color w:val="231F20"/>
          <w:sz w:val="18"/>
        </w:rPr>
        <w:t>áípi’kssokinaki </w:t>
      </w:r>
      <w:r>
        <w:rPr>
          <w:i/>
          <w:color w:val="231F20"/>
          <w:sz w:val="18"/>
        </w:rPr>
        <w:t>nan </w:t>
      </w:r>
      <w:r>
        <w:rPr>
          <w:color w:val="231F20"/>
          <w:sz w:val="18"/>
        </w:rPr>
        <w:t>shaman 9</w:t>
      </w:r>
    </w:p>
    <w:p>
      <w:pPr>
        <w:spacing w:line="249" w:lineRule="auto" w:before="9"/>
        <w:ind w:left="340" w:right="170" w:hanging="240"/>
        <w:jc w:val="left"/>
        <w:rPr>
          <w:sz w:val="18"/>
        </w:rPr>
      </w:pPr>
      <w:r>
        <w:rPr>
          <w:b/>
          <w:color w:val="231F20"/>
          <w:sz w:val="18"/>
        </w:rPr>
        <w:t>shape </w:t>
      </w:r>
      <w:r>
        <w:rPr>
          <w:color w:val="231F20"/>
          <w:sz w:val="18"/>
        </w:rPr>
        <w:t>okoyi </w:t>
      </w:r>
      <w:r>
        <w:rPr>
          <w:i/>
          <w:color w:val="231F20"/>
          <w:sz w:val="18"/>
        </w:rPr>
        <w:t>vii </w:t>
      </w:r>
      <w:r>
        <w:rPr>
          <w:color w:val="231F20"/>
          <w:sz w:val="18"/>
        </w:rPr>
        <w:t>have indicated shape 185</w:t>
      </w:r>
    </w:p>
    <w:p>
      <w:pPr>
        <w:pStyle w:val="BodyText"/>
        <w:spacing w:line="249" w:lineRule="auto" w:before="1"/>
        <w:ind w:hanging="241"/>
      </w:pPr>
      <w:r>
        <w:rPr>
          <w:b/>
          <w:color w:val="231F20"/>
        </w:rPr>
        <w:t>shape </w:t>
      </w:r>
      <w:r>
        <w:rPr>
          <w:color w:val="231F20"/>
        </w:rPr>
        <w:t>yaakaahkio’tsi </w:t>
      </w:r>
      <w:r>
        <w:rPr>
          <w:i/>
          <w:color w:val="231F20"/>
        </w:rPr>
        <w:t>vti </w:t>
      </w:r>
      <w:r>
        <w:rPr>
          <w:color w:val="231F20"/>
        </w:rPr>
        <w:t>mold, shape using the hand 307</w:t>
      </w:r>
    </w:p>
    <w:p>
      <w:pPr>
        <w:spacing w:before="2"/>
        <w:ind w:left="100" w:right="0" w:firstLine="0"/>
        <w:jc w:val="left"/>
        <w:rPr>
          <w:sz w:val="18"/>
        </w:rPr>
      </w:pPr>
      <w:r>
        <w:rPr>
          <w:b/>
          <w:color w:val="231F20"/>
          <w:sz w:val="18"/>
        </w:rPr>
        <w:t>shape </w:t>
      </w:r>
      <w:r>
        <w:rPr>
          <w:color w:val="231F20"/>
          <w:sz w:val="18"/>
        </w:rPr>
        <w:t>yáak </w:t>
      </w:r>
      <w:r>
        <w:rPr>
          <w:i/>
          <w:color w:val="231F20"/>
          <w:sz w:val="18"/>
        </w:rPr>
        <w:t>vrt </w:t>
      </w:r>
      <w:r>
        <w:rPr>
          <w:color w:val="231F20"/>
          <w:sz w:val="18"/>
        </w:rPr>
        <w:t>arrange, shape 306</w:t>
      </w:r>
    </w:p>
    <w:p>
      <w:pPr>
        <w:pStyle w:val="BodyText"/>
        <w:spacing w:line="249" w:lineRule="auto"/>
        <w:ind w:right="170" w:hanging="240"/>
      </w:pPr>
      <w:r>
        <w:rPr>
          <w:b/>
          <w:color w:val="231F20"/>
        </w:rPr>
        <w:t>share </w:t>
      </w:r>
      <w:r>
        <w:rPr>
          <w:color w:val="231F20"/>
        </w:rPr>
        <w:t>ika </w:t>
      </w:r>
      <w:r>
        <w:rPr>
          <w:i/>
          <w:color w:val="231F20"/>
        </w:rPr>
        <w:t>vta </w:t>
      </w:r>
      <w:r>
        <w:rPr>
          <w:color w:val="231F20"/>
        </w:rPr>
        <w:t>share with, give to (of one’s acquired possessions, e.g. money, hand game bones) 40</w:t>
      </w:r>
    </w:p>
    <w:p>
      <w:pPr>
        <w:pStyle w:val="BodyText"/>
        <w:spacing w:line="249" w:lineRule="auto" w:before="2"/>
        <w:ind w:right="201" w:hanging="240"/>
      </w:pPr>
      <w:r>
        <w:rPr>
          <w:b/>
          <w:color w:val="231F20"/>
        </w:rPr>
        <w:t>share </w:t>
      </w:r>
      <w:r>
        <w:rPr>
          <w:color w:val="231F20"/>
        </w:rPr>
        <w:t>sapaatsimaahko </w:t>
      </w:r>
      <w:r>
        <w:rPr>
          <w:i/>
          <w:color w:val="231F20"/>
        </w:rPr>
        <w:t>vta </w:t>
      </w:r>
      <w:r>
        <w:rPr>
          <w:color w:val="231F20"/>
        </w:rPr>
        <w:t>share with, give part of </w:t>
      </w:r>
      <w:r>
        <w:rPr>
          <w:color w:val="231F20"/>
          <w:spacing w:val="-3"/>
        </w:rPr>
        <w:t>one’s </w:t>
      </w:r>
      <w:r>
        <w:rPr>
          <w:color w:val="231F20"/>
        </w:rPr>
        <w:t>winnings to </w:t>
      </w:r>
      <w:r>
        <w:rPr>
          <w:color w:val="231F20"/>
          <w:spacing w:val="43"/>
        </w:rPr>
        <w:t> </w:t>
      </w:r>
      <w:r>
        <w:rPr>
          <w:color w:val="231F20"/>
        </w:rPr>
        <w:t>241</w:t>
      </w:r>
    </w:p>
    <w:p>
      <w:pPr>
        <w:spacing w:line="249" w:lineRule="auto" w:before="1"/>
        <w:ind w:left="100" w:right="170" w:firstLine="0"/>
        <w:jc w:val="left"/>
        <w:rPr>
          <w:sz w:val="18"/>
        </w:rPr>
      </w:pPr>
      <w:r>
        <w:rPr>
          <w:b/>
          <w:color w:val="231F20"/>
          <w:sz w:val="18"/>
        </w:rPr>
        <w:t>sharp </w:t>
      </w:r>
      <w:r>
        <w:rPr>
          <w:color w:val="231F20"/>
          <w:sz w:val="18"/>
        </w:rPr>
        <w:t>ksis </w:t>
      </w:r>
      <w:r>
        <w:rPr>
          <w:i/>
          <w:color w:val="231F20"/>
          <w:sz w:val="18"/>
        </w:rPr>
        <w:t>adt </w:t>
      </w:r>
      <w:r>
        <w:rPr>
          <w:color w:val="231F20"/>
          <w:sz w:val="18"/>
        </w:rPr>
        <w:t>pointed, sharp 141 </w:t>
      </w:r>
      <w:r>
        <w:rPr>
          <w:b/>
          <w:color w:val="231F20"/>
          <w:sz w:val="18"/>
        </w:rPr>
        <w:t>sharp </w:t>
      </w:r>
      <w:r>
        <w:rPr>
          <w:color w:val="231F20"/>
          <w:sz w:val="18"/>
        </w:rPr>
        <w:t>iksisáíiki </w:t>
      </w:r>
      <w:r>
        <w:rPr>
          <w:i/>
          <w:color w:val="231F20"/>
          <w:sz w:val="18"/>
        </w:rPr>
        <w:t>vai </w:t>
      </w:r>
      <w:r>
        <w:rPr>
          <w:color w:val="231F20"/>
          <w:sz w:val="18"/>
        </w:rPr>
        <w:t>be sharp 62 </w:t>
      </w:r>
      <w:r>
        <w:rPr>
          <w:b/>
          <w:color w:val="231F20"/>
          <w:sz w:val="18"/>
        </w:rPr>
        <w:t>sharpen  </w:t>
      </w:r>
      <w:r>
        <w:rPr>
          <w:color w:val="231F20"/>
          <w:sz w:val="18"/>
        </w:rPr>
        <w:t>iksisistsim </w:t>
      </w:r>
      <w:r>
        <w:rPr>
          <w:i/>
          <w:color w:val="231F20"/>
          <w:sz w:val="18"/>
        </w:rPr>
        <w:t>vta </w:t>
      </w:r>
      <w:r>
        <w:rPr>
          <w:color w:val="231F20"/>
          <w:sz w:val="18"/>
        </w:rPr>
        <w:t>whet,</w:t>
      </w:r>
      <w:r>
        <w:rPr>
          <w:color w:val="231F20"/>
          <w:spacing w:val="-19"/>
          <w:sz w:val="18"/>
        </w:rPr>
        <w:t> </w:t>
      </w:r>
      <w:r>
        <w:rPr>
          <w:color w:val="231F20"/>
          <w:sz w:val="18"/>
        </w:rPr>
        <w:t>sharpen</w:t>
      </w:r>
    </w:p>
    <w:p>
      <w:pPr>
        <w:pStyle w:val="BodyText"/>
        <w:spacing w:before="2"/>
      </w:pPr>
      <w:r>
        <w:rPr>
          <w:color w:val="231F20"/>
        </w:rPr>
        <w:t>62</w:t>
      </w:r>
    </w:p>
    <w:p>
      <w:pPr>
        <w:pStyle w:val="BodyText"/>
        <w:spacing w:line="249" w:lineRule="auto"/>
        <w:ind w:right="170" w:hanging="241"/>
      </w:pPr>
      <w:r>
        <w:rPr>
          <w:b/>
          <w:color w:val="231F20"/>
        </w:rPr>
        <w:t>sharpen </w:t>
      </w:r>
      <w:r>
        <w:rPr>
          <w:color w:val="231F20"/>
        </w:rPr>
        <w:t>iksisiststaa </w:t>
      </w:r>
      <w:r>
        <w:rPr>
          <w:i/>
          <w:color w:val="231F20"/>
        </w:rPr>
        <w:t>vai </w:t>
      </w:r>
      <w:r>
        <w:rPr>
          <w:color w:val="231F20"/>
        </w:rPr>
        <w:t>whet, sharpen (a bladed instrument) 62</w:t>
      </w:r>
    </w:p>
    <w:p>
      <w:pPr>
        <w:spacing w:before="2"/>
        <w:ind w:left="100" w:right="0" w:firstLine="0"/>
        <w:jc w:val="left"/>
        <w:rPr>
          <w:sz w:val="18"/>
        </w:rPr>
      </w:pPr>
      <w:r>
        <w:rPr>
          <w:b/>
          <w:color w:val="231F20"/>
          <w:sz w:val="18"/>
        </w:rPr>
        <w:t>sharpen </w:t>
      </w:r>
      <w:r>
        <w:rPr>
          <w:color w:val="231F20"/>
          <w:sz w:val="18"/>
        </w:rPr>
        <w:t>sskimaa </w:t>
      </w:r>
      <w:r>
        <w:rPr>
          <w:i/>
          <w:color w:val="231F20"/>
          <w:sz w:val="18"/>
        </w:rPr>
        <w:t>vai </w:t>
      </w:r>
      <w:r>
        <w:rPr>
          <w:color w:val="231F20"/>
          <w:sz w:val="18"/>
        </w:rPr>
        <w:t>sharpen s.t. 266</w:t>
      </w:r>
    </w:p>
    <w:p>
      <w:pPr>
        <w:spacing w:line="249" w:lineRule="auto" w:before="9"/>
        <w:ind w:left="340" w:right="0" w:hanging="240"/>
        <w:jc w:val="left"/>
        <w:rPr>
          <w:sz w:val="18"/>
        </w:rPr>
      </w:pPr>
      <w:r>
        <w:rPr>
          <w:b/>
          <w:color w:val="231F20"/>
          <w:sz w:val="18"/>
        </w:rPr>
        <w:t>sharpener </w:t>
      </w:r>
      <w:r>
        <w:rPr>
          <w:color w:val="231F20"/>
          <w:sz w:val="18"/>
        </w:rPr>
        <w:t>iitáísskimao’p </w:t>
      </w:r>
      <w:r>
        <w:rPr>
          <w:i/>
          <w:color w:val="231F20"/>
          <w:sz w:val="18"/>
        </w:rPr>
        <w:t>nan </w:t>
      </w:r>
      <w:r>
        <w:rPr>
          <w:color w:val="231F20"/>
          <w:sz w:val="18"/>
        </w:rPr>
        <w:t>steel sharpener 36</w:t>
      </w:r>
    </w:p>
    <w:p>
      <w:pPr>
        <w:spacing w:line="249" w:lineRule="auto" w:before="1"/>
        <w:ind w:left="340" w:right="0" w:hanging="240"/>
        <w:jc w:val="left"/>
        <w:rPr>
          <w:sz w:val="18"/>
        </w:rPr>
      </w:pPr>
      <w:r>
        <w:rPr>
          <w:b/>
          <w:color w:val="231F20"/>
          <w:sz w:val="18"/>
        </w:rPr>
        <w:t>sharpener </w:t>
      </w:r>
      <w:r>
        <w:rPr>
          <w:color w:val="231F20"/>
          <w:sz w:val="18"/>
        </w:rPr>
        <w:t>isskimáa’tsis </w:t>
      </w:r>
      <w:r>
        <w:rPr>
          <w:i/>
          <w:color w:val="231F20"/>
          <w:sz w:val="18"/>
        </w:rPr>
        <w:t>nan </w:t>
      </w:r>
      <w:r>
        <w:rPr>
          <w:color w:val="231F20"/>
          <w:sz w:val="18"/>
        </w:rPr>
        <w:t>steel sharpener</w:t>
      </w:r>
      <w:r>
        <w:rPr>
          <w:color w:val="231F20"/>
          <w:spacing w:val="43"/>
          <w:sz w:val="18"/>
        </w:rPr>
        <w:t> </w:t>
      </w:r>
      <w:r>
        <w:rPr>
          <w:color w:val="231F20"/>
          <w:sz w:val="18"/>
        </w:rPr>
        <w:t>101</w:t>
      </w:r>
    </w:p>
    <w:p>
      <w:pPr>
        <w:spacing w:line="249" w:lineRule="auto" w:before="2"/>
        <w:ind w:left="340" w:right="0" w:hanging="240"/>
        <w:jc w:val="left"/>
        <w:rPr>
          <w:sz w:val="18"/>
        </w:rPr>
      </w:pPr>
      <w:r>
        <w:rPr>
          <w:b/>
          <w:color w:val="231F20"/>
          <w:sz w:val="18"/>
        </w:rPr>
        <w:t>shatter </w:t>
      </w:r>
      <w:r>
        <w:rPr>
          <w:color w:val="231F20"/>
          <w:sz w:val="18"/>
        </w:rPr>
        <w:t>opoonistoo </w:t>
      </w:r>
      <w:r>
        <w:rPr>
          <w:i/>
          <w:color w:val="231F20"/>
          <w:sz w:val="18"/>
        </w:rPr>
        <w:t>vti </w:t>
      </w:r>
      <w:r>
        <w:rPr>
          <w:color w:val="231F20"/>
          <w:sz w:val="18"/>
        </w:rPr>
        <w:t>shatter by putting in motion 207</w:t>
      </w:r>
    </w:p>
    <w:p>
      <w:pPr>
        <w:spacing w:before="1"/>
        <w:ind w:left="100" w:right="0" w:firstLine="0"/>
        <w:jc w:val="left"/>
        <w:rPr>
          <w:sz w:val="18"/>
        </w:rPr>
      </w:pPr>
      <w:r>
        <w:rPr>
          <w:b/>
          <w:color w:val="231F20"/>
          <w:sz w:val="18"/>
        </w:rPr>
        <w:t>shatter </w:t>
      </w:r>
      <w:r>
        <w:rPr>
          <w:color w:val="231F20"/>
          <w:sz w:val="18"/>
        </w:rPr>
        <w:t>opooni </w:t>
      </w:r>
      <w:r>
        <w:rPr>
          <w:i/>
          <w:color w:val="231F20"/>
          <w:sz w:val="18"/>
        </w:rPr>
        <w:t>vti </w:t>
      </w:r>
      <w:r>
        <w:rPr>
          <w:color w:val="231F20"/>
          <w:sz w:val="18"/>
        </w:rPr>
        <w:t>break/shatter by</w:t>
      </w:r>
    </w:p>
    <w:p>
      <w:pPr>
        <w:pStyle w:val="BodyText"/>
        <w:spacing w:before="82"/>
        <w:ind w:left="339"/>
      </w:pPr>
      <w:r>
        <w:rPr/>
        <w:br w:type="column"/>
      </w:r>
      <w:r>
        <w:rPr>
          <w:color w:val="231F20"/>
        </w:rPr>
        <w:t>direct or indirect contact 207</w:t>
      </w:r>
    </w:p>
    <w:p>
      <w:pPr>
        <w:spacing w:line="249" w:lineRule="auto" w:before="9"/>
        <w:ind w:left="339" w:right="239" w:hanging="240"/>
        <w:jc w:val="left"/>
        <w:rPr>
          <w:sz w:val="18"/>
        </w:rPr>
      </w:pPr>
      <w:r>
        <w:rPr>
          <w:b/>
          <w:color w:val="231F20"/>
          <w:sz w:val="18"/>
        </w:rPr>
        <w:t>shave </w:t>
      </w:r>
      <w:r>
        <w:rPr>
          <w:color w:val="231F20"/>
          <w:sz w:val="18"/>
        </w:rPr>
        <w:t>ipohkísstoyi </w:t>
      </w:r>
      <w:r>
        <w:rPr>
          <w:i/>
          <w:color w:val="231F20"/>
          <w:sz w:val="18"/>
        </w:rPr>
        <w:t>vta </w:t>
      </w:r>
      <w:r>
        <w:rPr>
          <w:color w:val="231F20"/>
          <w:sz w:val="18"/>
        </w:rPr>
        <w:t>shave the beard of 89</w:t>
      </w:r>
    </w:p>
    <w:p>
      <w:pPr>
        <w:pStyle w:val="BodyText"/>
        <w:spacing w:line="249" w:lineRule="auto" w:before="2"/>
        <w:ind w:hanging="241"/>
      </w:pPr>
      <w:r>
        <w:rPr>
          <w:b/>
          <w:color w:val="231F20"/>
        </w:rPr>
        <w:t>shave </w:t>
      </w:r>
      <w:r>
        <w:rPr>
          <w:color w:val="231F20"/>
        </w:rPr>
        <w:t>sátsaaki </w:t>
      </w:r>
      <w:r>
        <w:rPr>
          <w:i/>
          <w:color w:val="231F20"/>
        </w:rPr>
        <w:t>vai </w:t>
      </w:r>
      <w:r>
        <w:rPr>
          <w:color w:val="231F20"/>
        </w:rPr>
        <w:t>carve, shave, chip, or plane 244</w:t>
      </w:r>
    </w:p>
    <w:p>
      <w:pPr>
        <w:pStyle w:val="BodyText"/>
        <w:spacing w:line="249" w:lineRule="auto" w:before="1"/>
        <w:ind w:right="239" w:hanging="240"/>
      </w:pPr>
      <w:r>
        <w:rPr>
          <w:b/>
          <w:color w:val="231F20"/>
        </w:rPr>
        <w:t>shave </w:t>
      </w:r>
      <w:r>
        <w:rPr>
          <w:color w:val="231F20"/>
        </w:rPr>
        <w:t>yaamihkinit </w:t>
      </w:r>
      <w:r>
        <w:rPr>
          <w:i/>
          <w:color w:val="231F20"/>
        </w:rPr>
        <w:t>vta </w:t>
      </w:r>
      <w:r>
        <w:rPr>
          <w:color w:val="231F20"/>
        </w:rPr>
        <w:t>shave the head of, give a haircut to 310</w:t>
      </w:r>
    </w:p>
    <w:p>
      <w:pPr>
        <w:spacing w:line="249" w:lineRule="auto" w:before="2"/>
        <w:ind w:left="340" w:right="239" w:hanging="240"/>
        <w:jc w:val="left"/>
        <w:rPr>
          <w:sz w:val="18"/>
        </w:rPr>
      </w:pPr>
      <w:r>
        <w:rPr>
          <w:b/>
          <w:color w:val="231F20"/>
          <w:sz w:val="18"/>
        </w:rPr>
        <w:t>shaver </w:t>
      </w:r>
      <w:r>
        <w:rPr>
          <w:color w:val="231F20"/>
          <w:sz w:val="18"/>
        </w:rPr>
        <w:t>poohkísstoya’tsis </w:t>
      </w:r>
      <w:r>
        <w:rPr>
          <w:i/>
          <w:color w:val="231F20"/>
          <w:sz w:val="18"/>
        </w:rPr>
        <w:t>nan </w:t>
      </w:r>
      <w:r>
        <w:rPr>
          <w:color w:val="231F20"/>
          <w:sz w:val="18"/>
        </w:rPr>
        <w:t>razor, shaver 230</w:t>
      </w:r>
    </w:p>
    <w:p>
      <w:pPr>
        <w:spacing w:before="1"/>
        <w:ind w:left="100" w:right="0" w:firstLine="0"/>
        <w:jc w:val="left"/>
        <w:rPr>
          <w:sz w:val="18"/>
        </w:rPr>
      </w:pPr>
      <w:r>
        <w:rPr>
          <w:b/>
          <w:color w:val="231F20"/>
          <w:sz w:val="18"/>
        </w:rPr>
        <w:t>shawl </w:t>
      </w:r>
      <w:r>
        <w:rPr>
          <w:color w:val="231F20"/>
          <w:sz w:val="18"/>
        </w:rPr>
        <w:t>aan </w:t>
      </w:r>
      <w:r>
        <w:rPr>
          <w:i/>
          <w:color w:val="231F20"/>
          <w:sz w:val="18"/>
        </w:rPr>
        <w:t>nan </w:t>
      </w:r>
      <w:r>
        <w:rPr>
          <w:color w:val="231F20"/>
          <w:sz w:val="18"/>
        </w:rPr>
        <w:t>shawl/ robe 3</w:t>
      </w:r>
    </w:p>
    <w:p>
      <w:pPr>
        <w:spacing w:before="9"/>
        <w:ind w:left="100" w:right="0" w:firstLine="0"/>
        <w:jc w:val="left"/>
        <w:rPr>
          <w:sz w:val="18"/>
        </w:rPr>
      </w:pPr>
      <w:r>
        <w:rPr>
          <w:b/>
          <w:color w:val="231F20"/>
          <w:sz w:val="18"/>
        </w:rPr>
        <w:t>shawl </w:t>
      </w:r>
      <w:r>
        <w:rPr>
          <w:color w:val="231F20"/>
          <w:sz w:val="18"/>
        </w:rPr>
        <w:t>ikskowoo </w:t>
      </w:r>
      <w:r>
        <w:rPr>
          <w:i/>
          <w:color w:val="231F20"/>
          <w:sz w:val="18"/>
        </w:rPr>
        <w:t>vai </w:t>
      </w:r>
      <w:r>
        <w:rPr>
          <w:color w:val="231F20"/>
          <w:sz w:val="18"/>
        </w:rPr>
        <w:t>wear a shawl 66</w:t>
      </w:r>
    </w:p>
    <w:p>
      <w:pPr>
        <w:pStyle w:val="BodyText"/>
        <w:spacing w:line="249" w:lineRule="auto"/>
        <w:ind w:hanging="240"/>
      </w:pPr>
      <w:r>
        <w:rPr>
          <w:b/>
          <w:color w:val="231F20"/>
        </w:rPr>
        <w:t>shawl </w:t>
      </w:r>
      <w:r>
        <w:rPr>
          <w:color w:val="231F20"/>
        </w:rPr>
        <w:t>innoisayiino’toa </w:t>
      </w:r>
      <w:r>
        <w:rPr>
          <w:i/>
          <w:color w:val="231F20"/>
        </w:rPr>
        <w:t>nan </w:t>
      </w:r>
      <w:r>
        <w:rPr>
          <w:color w:val="231F20"/>
        </w:rPr>
        <w:t>shawl 2 innóísayiino’toaiksi 75</w:t>
      </w:r>
    </w:p>
    <w:p>
      <w:pPr>
        <w:pStyle w:val="BodyText"/>
        <w:spacing w:line="249" w:lineRule="auto" w:before="1"/>
        <w:ind w:right="239" w:hanging="240"/>
      </w:pPr>
      <w:r>
        <w:rPr>
          <w:b/>
          <w:color w:val="231F20"/>
        </w:rPr>
        <w:t>shawl </w:t>
      </w:r>
      <w:r>
        <w:rPr>
          <w:color w:val="231F20"/>
        </w:rPr>
        <w:t>isspiksisttohksaan </w:t>
      </w:r>
      <w:r>
        <w:rPr>
          <w:i/>
          <w:color w:val="231F20"/>
        </w:rPr>
        <w:t>nan </w:t>
      </w:r>
      <w:r>
        <w:rPr>
          <w:color w:val="231F20"/>
        </w:rPr>
        <w:t>thick shawl, e.g. one made from a pendleton (wool) blanket 103</w:t>
      </w:r>
    </w:p>
    <w:p>
      <w:pPr>
        <w:spacing w:line="249" w:lineRule="auto" w:before="3"/>
        <w:ind w:left="340" w:right="154" w:hanging="241"/>
        <w:jc w:val="left"/>
        <w:rPr>
          <w:sz w:val="18"/>
        </w:rPr>
      </w:pPr>
      <w:r>
        <w:rPr>
          <w:b/>
          <w:color w:val="231F20"/>
          <w:sz w:val="18"/>
        </w:rPr>
        <w:t>shawl </w:t>
      </w:r>
      <w:r>
        <w:rPr>
          <w:color w:val="231F20"/>
          <w:sz w:val="18"/>
        </w:rPr>
        <w:t>isttohksaan </w:t>
      </w:r>
      <w:r>
        <w:rPr>
          <w:i/>
          <w:color w:val="231F20"/>
          <w:sz w:val="18"/>
        </w:rPr>
        <w:t>nan </w:t>
      </w:r>
      <w:r>
        <w:rPr>
          <w:color w:val="231F20"/>
          <w:sz w:val="18"/>
        </w:rPr>
        <w:t>shawl, thin robe 109</w:t>
      </w:r>
    </w:p>
    <w:p>
      <w:pPr>
        <w:spacing w:line="249" w:lineRule="auto" w:before="1"/>
        <w:ind w:left="340" w:right="239" w:hanging="241"/>
        <w:jc w:val="left"/>
        <w:rPr>
          <w:sz w:val="18"/>
        </w:rPr>
      </w:pPr>
      <w:r>
        <w:rPr>
          <w:b/>
          <w:color w:val="231F20"/>
          <w:sz w:val="18"/>
        </w:rPr>
        <w:t>shawl </w:t>
      </w:r>
      <w:r>
        <w:rPr>
          <w:color w:val="231F20"/>
          <w:sz w:val="18"/>
        </w:rPr>
        <w:t>iyii </w:t>
      </w:r>
      <w:r>
        <w:rPr>
          <w:i/>
          <w:color w:val="231F20"/>
          <w:sz w:val="18"/>
        </w:rPr>
        <w:t>vai </w:t>
      </w:r>
      <w:r>
        <w:rPr>
          <w:color w:val="231F20"/>
          <w:sz w:val="18"/>
        </w:rPr>
        <w:t>have/wear a shawl/robe 124</w:t>
      </w:r>
    </w:p>
    <w:p>
      <w:pPr>
        <w:spacing w:line="249" w:lineRule="auto" w:before="2"/>
        <w:ind w:left="340" w:right="239" w:hanging="240"/>
        <w:jc w:val="left"/>
        <w:rPr>
          <w:sz w:val="18"/>
        </w:rPr>
      </w:pPr>
      <w:r>
        <w:rPr>
          <w:b/>
          <w:color w:val="231F20"/>
          <w:sz w:val="18"/>
        </w:rPr>
        <w:t>shawl </w:t>
      </w:r>
      <w:r>
        <w:rPr>
          <w:color w:val="231F20"/>
          <w:sz w:val="18"/>
        </w:rPr>
        <w:t>okskówóo </w:t>
      </w:r>
      <w:r>
        <w:rPr>
          <w:i/>
          <w:color w:val="231F20"/>
          <w:sz w:val="18"/>
        </w:rPr>
        <w:t>vai </w:t>
      </w:r>
      <w:r>
        <w:rPr>
          <w:color w:val="231F20"/>
          <w:sz w:val="18"/>
        </w:rPr>
        <w:t>wear a shawl/ blanket 187</w:t>
      </w:r>
    </w:p>
    <w:p>
      <w:pPr>
        <w:spacing w:before="1"/>
        <w:ind w:left="100" w:right="0" w:firstLine="0"/>
        <w:jc w:val="left"/>
        <w:rPr>
          <w:sz w:val="18"/>
        </w:rPr>
      </w:pPr>
      <w:r>
        <w:rPr>
          <w:b/>
          <w:color w:val="231F20"/>
          <w:sz w:val="18"/>
        </w:rPr>
        <w:t>shawl </w:t>
      </w:r>
      <w:r>
        <w:rPr>
          <w:color w:val="231F20"/>
          <w:sz w:val="18"/>
        </w:rPr>
        <w:t>maaáí </w:t>
      </w:r>
      <w:r>
        <w:rPr>
          <w:i/>
          <w:color w:val="231F20"/>
          <w:sz w:val="18"/>
        </w:rPr>
        <w:t>nan </w:t>
      </w:r>
      <w:r>
        <w:rPr>
          <w:color w:val="231F20"/>
          <w:sz w:val="18"/>
        </w:rPr>
        <w:t>robe/shawl 143</w:t>
      </w:r>
    </w:p>
    <w:p>
      <w:pPr>
        <w:spacing w:line="249" w:lineRule="auto" w:before="9"/>
        <w:ind w:left="340" w:right="239" w:hanging="240"/>
        <w:jc w:val="left"/>
        <w:rPr>
          <w:sz w:val="18"/>
        </w:rPr>
      </w:pPr>
      <w:r>
        <w:rPr>
          <w:b/>
          <w:color w:val="231F20"/>
          <w:sz w:val="18"/>
        </w:rPr>
        <w:t>sheath </w:t>
      </w:r>
      <w:r>
        <w:rPr>
          <w:color w:val="231F20"/>
          <w:sz w:val="18"/>
        </w:rPr>
        <w:t>sottoan </w:t>
      </w:r>
      <w:r>
        <w:rPr>
          <w:i/>
          <w:color w:val="231F20"/>
          <w:sz w:val="18"/>
        </w:rPr>
        <w:t>nin </w:t>
      </w:r>
      <w:r>
        <w:rPr>
          <w:color w:val="231F20"/>
          <w:sz w:val="18"/>
        </w:rPr>
        <w:t>knife scabbard, sheath 262</w:t>
      </w:r>
    </w:p>
    <w:p>
      <w:pPr>
        <w:pStyle w:val="BodyText"/>
        <w:spacing w:line="249" w:lineRule="auto" w:before="2"/>
        <w:ind w:right="154" w:hanging="240"/>
      </w:pPr>
      <w:r>
        <w:rPr>
          <w:b/>
          <w:color w:val="231F20"/>
        </w:rPr>
        <w:t>shed </w:t>
      </w:r>
      <w:r>
        <w:rPr>
          <w:color w:val="231F20"/>
        </w:rPr>
        <w:t>ksisstonímmaapioyis </w:t>
      </w:r>
      <w:r>
        <w:rPr>
          <w:i/>
          <w:color w:val="231F20"/>
        </w:rPr>
        <w:t>nin </w:t>
      </w:r>
      <w:r>
        <w:rPr>
          <w:color w:val="231F20"/>
        </w:rPr>
        <w:t>shack, shed (lit.: straight frame house) 141</w:t>
      </w:r>
    </w:p>
    <w:p>
      <w:pPr>
        <w:pStyle w:val="BodyText"/>
        <w:spacing w:line="249" w:lineRule="auto" w:before="1"/>
        <w:ind w:hanging="240"/>
      </w:pPr>
      <w:r>
        <w:rPr>
          <w:b/>
          <w:color w:val="231F20"/>
        </w:rPr>
        <w:t>sheep </w:t>
      </w:r>
      <w:r>
        <w:rPr>
          <w:color w:val="231F20"/>
        </w:rPr>
        <w:t>áápomahkihkinaa </w:t>
      </w:r>
      <w:r>
        <w:rPr>
          <w:i/>
          <w:color w:val="231F20"/>
        </w:rPr>
        <w:t>nan </w:t>
      </w:r>
      <w:r>
        <w:rPr>
          <w:color w:val="231F20"/>
        </w:rPr>
        <w:t>mountain goat (lit.: white sheep), Latin:</w:t>
      </w:r>
    </w:p>
    <w:p>
      <w:pPr>
        <w:pStyle w:val="BodyText"/>
        <w:spacing w:before="2"/>
      </w:pPr>
      <w:r>
        <w:rPr>
          <w:color w:val="231F20"/>
        </w:rPr>
        <w:t>Oreamnos americanus 6</w:t>
      </w:r>
    </w:p>
    <w:p>
      <w:pPr>
        <w:spacing w:before="9"/>
        <w:ind w:left="100" w:right="0" w:firstLine="0"/>
        <w:jc w:val="left"/>
        <w:rPr>
          <w:sz w:val="18"/>
        </w:rPr>
      </w:pPr>
      <w:r>
        <w:rPr>
          <w:b/>
          <w:color w:val="231F20"/>
          <w:sz w:val="18"/>
        </w:rPr>
        <w:t>sheep </w:t>
      </w:r>
      <w:r>
        <w:rPr>
          <w:color w:val="231F20"/>
          <w:sz w:val="18"/>
        </w:rPr>
        <w:t>íímahkihkinaa </w:t>
      </w:r>
      <w:r>
        <w:rPr>
          <w:i/>
          <w:color w:val="231F20"/>
          <w:sz w:val="18"/>
        </w:rPr>
        <w:t>nan </w:t>
      </w:r>
      <w:r>
        <w:rPr>
          <w:color w:val="231F20"/>
          <w:sz w:val="18"/>
        </w:rPr>
        <w:t>sheep 33</w:t>
      </w:r>
    </w:p>
    <w:p>
      <w:pPr>
        <w:spacing w:before="9"/>
        <w:ind w:left="100" w:right="0" w:firstLine="0"/>
        <w:jc w:val="left"/>
        <w:rPr>
          <w:i/>
          <w:sz w:val="18"/>
        </w:rPr>
      </w:pPr>
      <w:r>
        <w:rPr>
          <w:b/>
          <w:color w:val="231F20"/>
          <w:sz w:val="18"/>
        </w:rPr>
        <w:t>sheep </w:t>
      </w:r>
      <w:r>
        <w:rPr>
          <w:color w:val="231F20"/>
          <w:sz w:val="18"/>
        </w:rPr>
        <w:t>miistáksoomahkihkinaa </w:t>
      </w:r>
      <w:r>
        <w:rPr>
          <w:i/>
          <w:color w:val="231F20"/>
          <w:sz w:val="18"/>
        </w:rPr>
        <w:t>nan</w:t>
      </w:r>
    </w:p>
    <w:p>
      <w:pPr>
        <w:pStyle w:val="BodyText"/>
      </w:pPr>
      <w:r>
        <w:rPr>
          <w:color w:val="231F20"/>
        </w:rPr>
        <w:t>bighorn sheep (lit.: mountain sheep),</w:t>
      </w:r>
    </w:p>
    <w:p>
      <w:pPr>
        <w:pStyle w:val="BodyText"/>
      </w:pPr>
      <w:r>
        <w:rPr>
          <w:color w:val="231F20"/>
        </w:rPr>
        <w:t>Latin: Ovis canadensis 149</w:t>
      </w:r>
    </w:p>
    <w:p>
      <w:pPr>
        <w:spacing w:before="9"/>
        <w:ind w:left="100" w:right="0" w:firstLine="0"/>
        <w:jc w:val="left"/>
        <w:rPr>
          <w:sz w:val="18"/>
        </w:rPr>
      </w:pPr>
      <w:r>
        <w:rPr>
          <w:b/>
          <w:color w:val="231F20"/>
          <w:sz w:val="18"/>
        </w:rPr>
        <w:t>shelf </w:t>
      </w:r>
      <w:r>
        <w:rPr>
          <w:color w:val="231F20"/>
          <w:sz w:val="18"/>
        </w:rPr>
        <w:t>iitáísokihtakio’p </w:t>
      </w:r>
      <w:r>
        <w:rPr>
          <w:i/>
          <w:color w:val="231F20"/>
          <w:sz w:val="18"/>
        </w:rPr>
        <w:t>nin </w:t>
      </w:r>
      <w:r>
        <w:rPr>
          <w:color w:val="231F20"/>
          <w:sz w:val="18"/>
        </w:rPr>
        <w:t>shelf 36</w:t>
      </w:r>
    </w:p>
    <w:p>
      <w:pPr>
        <w:pStyle w:val="BodyText"/>
        <w:spacing w:line="249" w:lineRule="auto"/>
        <w:ind w:hanging="240"/>
      </w:pPr>
      <w:r>
        <w:rPr>
          <w:b/>
          <w:color w:val="231F20"/>
        </w:rPr>
        <w:t>shell </w:t>
      </w:r>
      <w:r>
        <w:rPr>
          <w:color w:val="231F20"/>
        </w:rPr>
        <w:t>iksstsoohkinn </w:t>
      </w:r>
      <w:r>
        <w:rPr>
          <w:i/>
          <w:color w:val="231F20"/>
        </w:rPr>
        <w:t>nan </w:t>
      </w:r>
      <w:r>
        <w:rPr>
          <w:color w:val="231F20"/>
        </w:rPr>
        <w:t>shell necklace (gained upon initiation) 67</w:t>
      </w:r>
    </w:p>
    <w:p>
      <w:pPr>
        <w:spacing w:before="1"/>
        <w:ind w:left="100" w:right="0" w:firstLine="0"/>
        <w:jc w:val="left"/>
        <w:rPr>
          <w:sz w:val="18"/>
        </w:rPr>
      </w:pPr>
      <w:r>
        <w:rPr>
          <w:b/>
          <w:color w:val="231F20"/>
          <w:sz w:val="18"/>
        </w:rPr>
        <w:t>shelter </w:t>
      </w:r>
      <w:r>
        <w:rPr>
          <w:color w:val="231F20"/>
          <w:sz w:val="18"/>
        </w:rPr>
        <w:t>moyís </w:t>
      </w:r>
      <w:r>
        <w:rPr>
          <w:i/>
          <w:color w:val="231F20"/>
          <w:sz w:val="18"/>
        </w:rPr>
        <w:t>nin </w:t>
      </w:r>
      <w:r>
        <w:rPr>
          <w:color w:val="231F20"/>
          <w:sz w:val="18"/>
        </w:rPr>
        <w:t>1dwelling/lodge 153</w:t>
      </w:r>
    </w:p>
    <w:p>
      <w:pPr>
        <w:spacing w:line="249" w:lineRule="auto" w:before="9"/>
        <w:ind w:left="340" w:right="109" w:hanging="240"/>
        <w:jc w:val="left"/>
        <w:rPr>
          <w:sz w:val="18"/>
        </w:rPr>
      </w:pPr>
      <w:r>
        <w:rPr>
          <w:b/>
          <w:color w:val="231F20"/>
          <w:sz w:val="18"/>
        </w:rPr>
        <w:t>shelter </w:t>
      </w:r>
      <w:r>
        <w:rPr>
          <w:color w:val="231F20"/>
          <w:sz w:val="18"/>
        </w:rPr>
        <w:t>okooyi </w:t>
      </w:r>
      <w:r>
        <w:rPr>
          <w:i/>
          <w:color w:val="231F20"/>
          <w:sz w:val="18"/>
        </w:rPr>
        <w:t>vai </w:t>
      </w:r>
      <w:r>
        <w:rPr>
          <w:color w:val="231F20"/>
          <w:sz w:val="18"/>
        </w:rPr>
        <w:t>possess a shelter, e.g. a house 185</w:t>
      </w:r>
    </w:p>
    <w:p>
      <w:pPr>
        <w:spacing w:line="249" w:lineRule="auto" w:before="2"/>
        <w:ind w:left="340" w:right="0" w:hanging="240"/>
        <w:jc w:val="left"/>
        <w:rPr>
          <w:sz w:val="18"/>
        </w:rPr>
      </w:pPr>
      <w:r>
        <w:rPr>
          <w:b/>
          <w:color w:val="231F20"/>
          <w:sz w:val="18"/>
        </w:rPr>
        <w:t>shelter </w:t>
      </w:r>
      <w:r>
        <w:rPr>
          <w:color w:val="231F20"/>
          <w:sz w:val="18"/>
        </w:rPr>
        <w:t>o’tsistaapikssi </w:t>
      </w:r>
      <w:r>
        <w:rPr>
          <w:i/>
          <w:color w:val="231F20"/>
          <w:sz w:val="18"/>
        </w:rPr>
        <w:t>vai </w:t>
      </w:r>
      <w:r>
        <w:rPr>
          <w:color w:val="231F20"/>
          <w:sz w:val="18"/>
        </w:rPr>
        <w:t>seek shelter nearby 223</w:t>
      </w:r>
    </w:p>
    <w:p>
      <w:pPr>
        <w:spacing w:line="249" w:lineRule="auto" w:before="1"/>
        <w:ind w:left="340" w:right="0" w:hanging="241"/>
        <w:jc w:val="left"/>
        <w:rPr>
          <w:sz w:val="18"/>
        </w:rPr>
      </w:pPr>
      <w:r>
        <w:rPr>
          <w:b/>
          <w:color w:val="231F20"/>
          <w:sz w:val="18"/>
        </w:rPr>
        <w:t>shelter </w:t>
      </w:r>
      <w:r>
        <w:rPr>
          <w:color w:val="231F20"/>
          <w:sz w:val="18"/>
        </w:rPr>
        <w:t>aapi’maan </w:t>
      </w:r>
      <w:r>
        <w:rPr>
          <w:i/>
          <w:color w:val="231F20"/>
          <w:sz w:val="18"/>
        </w:rPr>
        <w:t>nin </w:t>
      </w:r>
      <w:r>
        <w:rPr>
          <w:color w:val="231F20"/>
          <w:sz w:val="18"/>
        </w:rPr>
        <w:t>makeshift (temporary) shelter 6</w:t>
      </w:r>
    </w:p>
    <w:p>
      <w:pPr>
        <w:spacing w:line="249" w:lineRule="auto" w:before="2"/>
        <w:ind w:left="340" w:right="114" w:hanging="240"/>
        <w:jc w:val="left"/>
        <w:rPr>
          <w:sz w:val="18"/>
        </w:rPr>
      </w:pPr>
      <w:r>
        <w:rPr>
          <w:b/>
          <w:color w:val="231F20"/>
          <w:sz w:val="18"/>
        </w:rPr>
        <w:t>Sheperdia canadensis </w:t>
      </w:r>
      <w:r>
        <w:rPr>
          <w:color w:val="231F20"/>
          <w:sz w:val="18"/>
        </w:rPr>
        <w:t>otahkóíksinittsiim </w:t>
      </w:r>
      <w:r>
        <w:rPr>
          <w:i/>
          <w:color w:val="231F20"/>
          <w:sz w:val="18"/>
        </w:rPr>
        <w:t>nan/nin </w:t>
      </w:r>
      <w:r>
        <w:rPr>
          <w:color w:val="231F20"/>
          <w:sz w:val="18"/>
        </w:rPr>
        <w:t>soapberry, Latin: Sheperdia canadensis (Taylor)</w:t>
      </w:r>
    </w:p>
    <w:p>
      <w:pPr>
        <w:spacing w:after="0" w:line="249" w:lineRule="auto"/>
        <w:jc w:val="left"/>
        <w:rPr>
          <w:sz w:val="18"/>
        </w:rPr>
        <w:sectPr>
          <w:pgSz w:w="7920" w:h="12960"/>
          <w:pgMar w:header="684" w:footer="720" w:top="1100" w:bottom="900" w:left="620" w:right="620"/>
          <w:cols w:num="2" w:equalWidth="0">
            <w:col w:w="3101" w:space="410"/>
            <w:col w:w="3169"/>
          </w:cols>
        </w:sectPr>
      </w:pPr>
    </w:p>
    <w:p>
      <w:pPr>
        <w:pStyle w:val="BodyText"/>
        <w:spacing w:before="82"/>
      </w:pPr>
      <w:r>
        <w:rPr>
          <w:color w:val="231F20"/>
        </w:rPr>
        <w:t>209</w:t>
      </w:r>
    </w:p>
    <w:p>
      <w:pPr>
        <w:spacing w:line="249" w:lineRule="auto" w:before="9"/>
        <w:ind w:left="340" w:right="122" w:hanging="240"/>
        <w:jc w:val="left"/>
        <w:rPr>
          <w:sz w:val="18"/>
        </w:rPr>
      </w:pPr>
      <w:r>
        <w:rPr>
          <w:b/>
          <w:color w:val="231F20"/>
          <w:sz w:val="18"/>
        </w:rPr>
        <w:t>Shepherdia argentea </w:t>
      </w:r>
      <w:r>
        <w:rPr>
          <w:color w:val="231F20"/>
          <w:sz w:val="18"/>
        </w:rPr>
        <w:t>mi’ksiníttsiim </w:t>
      </w:r>
      <w:r>
        <w:rPr>
          <w:i/>
          <w:color w:val="231F20"/>
          <w:sz w:val="18"/>
        </w:rPr>
        <w:t>nan </w:t>
      </w:r>
      <w:r>
        <w:rPr>
          <w:color w:val="231F20"/>
          <w:sz w:val="18"/>
        </w:rPr>
        <w:t>bull-berry, buffalo berry, Latin: Shepherdia argentea 151</w:t>
      </w:r>
    </w:p>
    <w:p>
      <w:pPr>
        <w:pStyle w:val="BodyText"/>
        <w:spacing w:line="249" w:lineRule="auto" w:before="2"/>
        <w:ind w:right="88" w:hanging="241"/>
      </w:pPr>
      <w:r>
        <w:rPr>
          <w:b/>
          <w:color w:val="231F20"/>
        </w:rPr>
        <w:t>Shetland </w:t>
      </w:r>
      <w:r>
        <w:rPr>
          <w:color w:val="231F20"/>
        </w:rPr>
        <w:t>makainnokaomitaa </w:t>
      </w:r>
      <w:r>
        <w:rPr>
          <w:i/>
          <w:color w:val="231F20"/>
        </w:rPr>
        <w:t>nan </w:t>
      </w:r>
      <w:r>
        <w:rPr>
          <w:color w:val="231F20"/>
        </w:rPr>
        <w:t>horse of stunted growth, e.g. a Shetland pony 144</w:t>
      </w:r>
    </w:p>
    <w:p>
      <w:pPr>
        <w:spacing w:before="3"/>
        <w:ind w:left="100" w:right="0" w:firstLine="0"/>
        <w:jc w:val="left"/>
        <w:rPr>
          <w:sz w:val="18"/>
        </w:rPr>
      </w:pPr>
      <w:r>
        <w:rPr>
          <w:b/>
          <w:color w:val="231F20"/>
          <w:sz w:val="18"/>
        </w:rPr>
        <w:t>shield </w:t>
      </w:r>
      <w:r>
        <w:rPr>
          <w:color w:val="231F20"/>
          <w:sz w:val="18"/>
        </w:rPr>
        <w:t>awó’taan </w:t>
      </w:r>
      <w:r>
        <w:rPr>
          <w:i/>
          <w:color w:val="231F20"/>
          <w:sz w:val="18"/>
        </w:rPr>
        <w:t>nin </w:t>
      </w:r>
      <w:r>
        <w:rPr>
          <w:color w:val="231F20"/>
          <w:sz w:val="18"/>
        </w:rPr>
        <w:t>shield 20</w:t>
      </w:r>
    </w:p>
    <w:p>
      <w:pPr>
        <w:spacing w:line="249" w:lineRule="auto" w:before="9"/>
        <w:ind w:left="340" w:right="122" w:hanging="240"/>
        <w:jc w:val="left"/>
        <w:rPr>
          <w:sz w:val="18"/>
        </w:rPr>
      </w:pPr>
      <w:r>
        <w:rPr>
          <w:b/>
          <w:color w:val="231F20"/>
          <w:sz w:val="18"/>
        </w:rPr>
        <w:t>shift </w:t>
      </w:r>
      <w:r>
        <w:rPr>
          <w:color w:val="231F20"/>
          <w:sz w:val="18"/>
        </w:rPr>
        <w:t>yáakai’piksi </w:t>
      </w:r>
      <w:r>
        <w:rPr>
          <w:i/>
          <w:color w:val="231F20"/>
          <w:sz w:val="18"/>
        </w:rPr>
        <w:t>vti </w:t>
      </w:r>
      <w:r>
        <w:rPr>
          <w:color w:val="231F20"/>
          <w:sz w:val="18"/>
        </w:rPr>
        <w:t>shift, rearrange 307</w:t>
      </w:r>
    </w:p>
    <w:p>
      <w:pPr>
        <w:pStyle w:val="BodyText"/>
        <w:spacing w:line="249" w:lineRule="auto" w:before="1"/>
        <w:ind w:right="167" w:hanging="241"/>
      </w:pPr>
      <w:r>
        <w:rPr>
          <w:b/>
          <w:color w:val="231F20"/>
        </w:rPr>
        <w:t>shifty </w:t>
      </w:r>
      <w:r>
        <w:rPr>
          <w:color w:val="231F20"/>
        </w:rPr>
        <w:t>sawommit </w:t>
      </w:r>
      <w:r>
        <w:rPr>
          <w:i/>
          <w:color w:val="231F20"/>
        </w:rPr>
        <w:t>adt </w:t>
      </w:r>
      <w:r>
        <w:rPr>
          <w:color w:val="231F20"/>
        </w:rPr>
        <w:t>shifty, furtive, crooked, underhanded, sneaky, deceptive, evasive, not as expected, contrary to norm 245</w:t>
      </w:r>
    </w:p>
    <w:p>
      <w:pPr>
        <w:spacing w:before="3"/>
        <w:ind w:left="100" w:right="0" w:firstLine="0"/>
        <w:jc w:val="left"/>
        <w:rPr>
          <w:sz w:val="18"/>
        </w:rPr>
      </w:pPr>
      <w:r>
        <w:rPr>
          <w:b/>
          <w:color w:val="231F20"/>
          <w:sz w:val="18"/>
        </w:rPr>
        <w:t>shin </w:t>
      </w:r>
      <w:r>
        <w:rPr>
          <w:color w:val="231F20"/>
          <w:sz w:val="18"/>
        </w:rPr>
        <w:t>motsí’naa </w:t>
      </w:r>
      <w:r>
        <w:rPr>
          <w:i/>
          <w:color w:val="231F20"/>
          <w:sz w:val="18"/>
        </w:rPr>
        <w:t>nin </w:t>
      </w:r>
      <w:r>
        <w:rPr>
          <w:color w:val="231F20"/>
          <w:sz w:val="18"/>
        </w:rPr>
        <w:t>shin 153</w:t>
      </w:r>
    </w:p>
    <w:p>
      <w:pPr>
        <w:spacing w:before="9"/>
        <w:ind w:left="100" w:right="0" w:firstLine="0"/>
        <w:jc w:val="left"/>
        <w:rPr>
          <w:sz w:val="18"/>
        </w:rPr>
      </w:pPr>
      <w:r>
        <w:rPr>
          <w:b/>
          <w:color w:val="231F20"/>
          <w:sz w:val="18"/>
        </w:rPr>
        <w:t>shine </w:t>
      </w:r>
      <w:r>
        <w:rPr>
          <w:color w:val="231F20"/>
          <w:sz w:val="18"/>
        </w:rPr>
        <w:t>isttsíkaittsi </w:t>
      </w:r>
      <w:r>
        <w:rPr>
          <w:i/>
          <w:color w:val="231F20"/>
          <w:sz w:val="18"/>
        </w:rPr>
        <w:t>vii </w:t>
      </w:r>
      <w:r>
        <w:rPr>
          <w:color w:val="231F20"/>
          <w:sz w:val="18"/>
        </w:rPr>
        <w:t>shine, glitter 112</w:t>
      </w:r>
    </w:p>
    <w:p>
      <w:pPr>
        <w:pStyle w:val="BodyText"/>
        <w:spacing w:line="249" w:lineRule="auto"/>
        <w:ind w:hanging="240"/>
      </w:pPr>
      <w:r>
        <w:rPr>
          <w:b/>
          <w:color w:val="231F20"/>
        </w:rPr>
        <w:t>shine </w:t>
      </w:r>
      <w:r>
        <w:rPr>
          <w:color w:val="231F20"/>
        </w:rPr>
        <w:t>isttsikanistotaki </w:t>
      </w:r>
      <w:r>
        <w:rPr>
          <w:i/>
          <w:color w:val="231F20"/>
        </w:rPr>
        <w:t>vai </w:t>
      </w:r>
      <w:r>
        <w:rPr>
          <w:color w:val="231F20"/>
        </w:rPr>
        <w:t>shine, polish (s.t.) 112</w:t>
      </w:r>
    </w:p>
    <w:p>
      <w:pPr>
        <w:spacing w:before="1"/>
        <w:ind w:left="100" w:right="0" w:firstLine="0"/>
        <w:jc w:val="left"/>
        <w:rPr>
          <w:i/>
          <w:sz w:val="18"/>
        </w:rPr>
      </w:pPr>
      <w:r>
        <w:rPr>
          <w:b/>
          <w:color w:val="231F20"/>
          <w:sz w:val="18"/>
        </w:rPr>
        <w:t>shingle </w:t>
      </w:r>
      <w:r>
        <w:rPr>
          <w:color w:val="231F20"/>
          <w:sz w:val="18"/>
        </w:rPr>
        <w:t>iihtáyaahkoi’sstaakio’p </w:t>
      </w:r>
      <w:r>
        <w:rPr>
          <w:i/>
          <w:color w:val="231F20"/>
          <w:sz w:val="18"/>
        </w:rPr>
        <w:t>nin</w:t>
      </w:r>
    </w:p>
    <w:p>
      <w:pPr>
        <w:pStyle w:val="BodyText"/>
      </w:pPr>
      <w:r>
        <w:rPr>
          <w:color w:val="231F20"/>
        </w:rPr>
        <w:t>shingle 32</w:t>
      </w:r>
    </w:p>
    <w:p>
      <w:pPr>
        <w:spacing w:before="9"/>
        <w:ind w:left="100" w:right="0" w:firstLine="0"/>
        <w:jc w:val="left"/>
        <w:rPr>
          <w:sz w:val="18"/>
        </w:rPr>
      </w:pPr>
      <w:r>
        <w:rPr>
          <w:b/>
          <w:color w:val="231F20"/>
          <w:sz w:val="18"/>
        </w:rPr>
        <w:t>shingle </w:t>
      </w:r>
      <w:r>
        <w:rPr>
          <w:color w:val="231F20"/>
          <w:sz w:val="18"/>
        </w:rPr>
        <w:t>yaahkoi’sstaaki </w:t>
      </w:r>
      <w:r>
        <w:rPr>
          <w:i/>
          <w:color w:val="231F20"/>
          <w:sz w:val="18"/>
        </w:rPr>
        <w:t>vai </w:t>
      </w:r>
      <w:r>
        <w:rPr>
          <w:color w:val="231F20"/>
          <w:sz w:val="18"/>
        </w:rPr>
        <w:t>shingle.</w:t>
      </w:r>
    </w:p>
    <w:p>
      <w:pPr>
        <w:pStyle w:val="BodyText"/>
        <w:spacing w:before="10"/>
      </w:pPr>
      <w:r>
        <w:rPr>
          <w:color w:val="231F20"/>
        </w:rPr>
        <w:t>306</w:t>
      </w:r>
    </w:p>
    <w:p>
      <w:pPr>
        <w:spacing w:line="249" w:lineRule="auto" w:before="9"/>
        <w:ind w:left="340" w:right="0" w:hanging="240"/>
        <w:jc w:val="left"/>
        <w:rPr>
          <w:sz w:val="18"/>
        </w:rPr>
      </w:pPr>
      <w:r>
        <w:rPr>
          <w:b/>
          <w:color w:val="231F20"/>
          <w:sz w:val="18"/>
        </w:rPr>
        <w:t>shiny </w:t>
      </w:r>
      <w:r>
        <w:rPr>
          <w:color w:val="231F20"/>
          <w:sz w:val="18"/>
        </w:rPr>
        <w:t>isttsik </w:t>
      </w:r>
      <w:r>
        <w:rPr>
          <w:i/>
          <w:color w:val="231F20"/>
          <w:sz w:val="18"/>
        </w:rPr>
        <w:t>adt </w:t>
      </w:r>
      <w:r>
        <w:rPr>
          <w:color w:val="231F20"/>
          <w:sz w:val="18"/>
        </w:rPr>
        <w:t>smooth, </w:t>
      </w:r>
      <w:r>
        <w:rPr>
          <w:color w:val="231F20"/>
          <w:spacing w:val="-3"/>
          <w:sz w:val="18"/>
        </w:rPr>
        <w:t>shiny, </w:t>
      </w:r>
      <w:r>
        <w:rPr>
          <w:color w:val="231F20"/>
          <w:sz w:val="18"/>
        </w:rPr>
        <w:t>slippery </w:t>
      </w:r>
      <w:r>
        <w:rPr>
          <w:color w:val="231F20"/>
          <w:spacing w:val="-7"/>
          <w:sz w:val="18"/>
        </w:rPr>
        <w:t>111</w:t>
      </w:r>
    </w:p>
    <w:p>
      <w:pPr>
        <w:pStyle w:val="BodyText"/>
        <w:spacing w:line="249" w:lineRule="auto" w:before="1"/>
        <w:ind w:hanging="240"/>
      </w:pPr>
      <w:r>
        <w:rPr>
          <w:b/>
          <w:color w:val="231F20"/>
        </w:rPr>
        <w:t>shirt </w:t>
      </w:r>
      <w:r>
        <w:rPr>
          <w:color w:val="231F20"/>
        </w:rPr>
        <w:t>asóka’sim </w:t>
      </w:r>
      <w:r>
        <w:rPr>
          <w:i/>
          <w:color w:val="231F20"/>
        </w:rPr>
        <w:t>nin </w:t>
      </w:r>
      <w:r>
        <w:rPr>
          <w:color w:val="231F20"/>
        </w:rPr>
        <w:t>clothing, usually a jacket or overcoat 18</w:t>
      </w:r>
    </w:p>
    <w:p>
      <w:pPr>
        <w:spacing w:before="1"/>
        <w:ind w:left="100" w:right="0" w:firstLine="0"/>
        <w:jc w:val="left"/>
        <w:rPr>
          <w:sz w:val="18"/>
        </w:rPr>
      </w:pPr>
      <w:r>
        <w:rPr>
          <w:b/>
          <w:color w:val="231F20"/>
          <w:sz w:val="18"/>
        </w:rPr>
        <w:t>shirt </w:t>
      </w:r>
      <w:r>
        <w:rPr>
          <w:color w:val="231F20"/>
          <w:sz w:val="18"/>
        </w:rPr>
        <w:t>isttohksisoka’sim </w:t>
      </w:r>
      <w:r>
        <w:rPr>
          <w:i/>
          <w:color w:val="231F20"/>
          <w:sz w:val="18"/>
        </w:rPr>
        <w:t>nin </w:t>
      </w:r>
      <w:r>
        <w:rPr>
          <w:color w:val="231F20"/>
          <w:sz w:val="18"/>
        </w:rPr>
        <w:t>shirt 109</w:t>
      </w:r>
    </w:p>
    <w:p>
      <w:pPr>
        <w:spacing w:before="10"/>
        <w:ind w:left="100" w:right="0" w:firstLine="0"/>
        <w:jc w:val="left"/>
        <w:rPr>
          <w:sz w:val="18"/>
        </w:rPr>
      </w:pPr>
      <w:r>
        <w:rPr>
          <w:b/>
          <w:color w:val="231F20"/>
          <w:sz w:val="18"/>
        </w:rPr>
        <w:t>shiver </w:t>
      </w:r>
      <w:r>
        <w:rPr>
          <w:color w:val="231F20"/>
          <w:sz w:val="18"/>
        </w:rPr>
        <w:t>ipahp </w:t>
      </w:r>
      <w:r>
        <w:rPr>
          <w:i/>
          <w:color w:val="231F20"/>
          <w:sz w:val="18"/>
        </w:rPr>
        <w:t>adt </w:t>
      </w:r>
      <w:r>
        <w:rPr>
          <w:color w:val="231F20"/>
          <w:sz w:val="18"/>
        </w:rPr>
        <w:t>quiver, flutter, tremble,</w:t>
      </w:r>
    </w:p>
    <w:p>
      <w:pPr>
        <w:pStyle w:val="BodyText"/>
      </w:pPr>
      <w:r>
        <w:rPr>
          <w:color w:val="231F20"/>
        </w:rPr>
        <w:t>shiver 78</w:t>
      </w:r>
    </w:p>
    <w:p>
      <w:pPr>
        <w:spacing w:before="9"/>
        <w:ind w:left="100" w:right="0" w:firstLine="0"/>
        <w:jc w:val="left"/>
        <w:rPr>
          <w:sz w:val="18"/>
        </w:rPr>
      </w:pPr>
      <w:r>
        <w:rPr>
          <w:b/>
          <w:color w:val="231F20"/>
          <w:sz w:val="18"/>
        </w:rPr>
        <w:t>shiver </w:t>
      </w:r>
      <w:r>
        <w:rPr>
          <w:color w:val="231F20"/>
          <w:sz w:val="18"/>
        </w:rPr>
        <w:t>ipahpoyi </w:t>
      </w:r>
      <w:r>
        <w:rPr>
          <w:i/>
          <w:color w:val="231F20"/>
          <w:sz w:val="18"/>
        </w:rPr>
        <w:t>vai </w:t>
      </w:r>
      <w:r>
        <w:rPr>
          <w:color w:val="231F20"/>
          <w:sz w:val="18"/>
        </w:rPr>
        <w:t>tremble, shiver 79</w:t>
      </w:r>
    </w:p>
    <w:p>
      <w:pPr>
        <w:pStyle w:val="BodyText"/>
        <w:spacing w:line="249" w:lineRule="auto"/>
        <w:ind w:right="122" w:hanging="241"/>
      </w:pPr>
      <w:r>
        <w:rPr>
          <w:b/>
          <w:color w:val="231F20"/>
        </w:rPr>
        <w:t>shock </w:t>
      </w:r>
      <w:r>
        <w:rPr>
          <w:color w:val="231F20"/>
        </w:rPr>
        <w:t>kiááyaawa </w:t>
      </w:r>
      <w:r>
        <w:rPr>
          <w:i/>
          <w:color w:val="231F20"/>
        </w:rPr>
        <w:t>und </w:t>
      </w:r>
      <w:r>
        <w:rPr>
          <w:color w:val="231F20"/>
        </w:rPr>
        <w:t>expression of shock (used only by females). 136</w:t>
      </w:r>
    </w:p>
    <w:p>
      <w:pPr>
        <w:spacing w:line="249" w:lineRule="auto" w:before="1"/>
        <w:ind w:left="340" w:right="0" w:hanging="241"/>
        <w:jc w:val="left"/>
        <w:rPr>
          <w:sz w:val="18"/>
        </w:rPr>
      </w:pPr>
      <w:r>
        <w:rPr>
          <w:b/>
          <w:color w:val="231F20"/>
          <w:sz w:val="18"/>
        </w:rPr>
        <w:t>shock </w:t>
      </w:r>
      <w:r>
        <w:rPr>
          <w:color w:val="231F20"/>
          <w:sz w:val="18"/>
        </w:rPr>
        <w:t>ohtámohsi </w:t>
      </w:r>
      <w:r>
        <w:rPr>
          <w:i/>
          <w:color w:val="231F20"/>
          <w:sz w:val="18"/>
        </w:rPr>
        <w:t>vai </w:t>
      </w:r>
      <w:r>
        <w:rPr>
          <w:color w:val="231F20"/>
          <w:sz w:val="18"/>
        </w:rPr>
        <w:t>receive an electric shock 178</w:t>
      </w:r>
    </w:p>
    <w:p>
      <w:pPr>
        <w:pStyle w:val="BodyText"/>
        <w:spacing w:line="249" w:lineRule="auto" w:before="2"/>
        <w:ind w:hanging="240"/>
      </w:pPr>
      <w:r>
        <w:rPr>
          <w:b/>
          <w:color w:val="231F20"/>
        </w:rPr>
        <w:t>shock </w:t>
      </w:r>
      <w:r>
        <w:rPr>
          <w:color w:val="231F20"/>
        </w:rPr>
        <w:t>ohtámohsi’yáttsi </w:t>
      </w:r>
      <w:r>
        <w:rPr>
          <w:i/>
          <w:color w:val="231F20"/>
        </w:rPr>
        <w:t>vta </w:t>
      </w:r>
      <w:r>
        <w:rPr>
          <w:color w:val="231F20"/>
        </w:rPr>
        <w:t>cause to receive a shock 178</w:t>
      </w:r>
    </w:p>
    <w:p>
      <w:pPr>
        <w:pStyle w:val="BodyText"/>
        <w:spacing w:line="249" w:lineRule="auto" w:before="1"/>
        <w:ind w:hanging="240"/>
      </w:pPr>
      <w:r>
        <w:rPr>
          <w:b/>
          <w:color w:val="231F20"/>
        </w:rPr>
        <w:t>shock </w:t>
      </w:r>
      <w:r>
        <w:rPr>
          <w:color w:val="231F20"/>
        </w:rPr>
        <w:t>ohtsistoto </w:t>
      </w:r>
      <w:r>
        <w:rPr>
          <w:i/>
          <w:color w:val="231F20"/>
        </w:rPr>
        <w:t>vta </w:t>
      </w:r>
      <w:r>
        <w:rPr>
          <w:color w:val="231F20"/>
        </w:rPr>
        <w:t>surprise or shock with news 181</w:t>
      </w:r>
    </w:p>
    <w:p>
      <w:pPr>
        <w:pStyle w:val="BodyText"/>
        <w:spacing w:line="249" w:lineRule="auto" w:before="1"/>
        <w:ind w:hanging="241"/>
      </w:pPr>
      <w:r>
        <w:rPr>
          <w:b/>
          <w:color w:val="231F20"/>
        </w:rPr>
        <w:t>shock </w:t>
      </w:r>
      <w:r>
        <w:rPr>
          <w:color w:val="231F20"/>
        </w:rPr>
        <w:t>o’ksipoi’nit </w:t>
      </w:r>
      <w:r>
        <w:rPr>
          <w:i/>
          <w:color w:val="231F20"/>
        </w:rPr>
        <w:t>vta </w:t>
      </w:r>
      <w:r>
        <w:rPr>
          <w:color w:val="231F20"/>
        </w:rPr>
        <w:t>stun, shock e.g. with bad news 218</w:t>
      </w:r>
    </w:p>
    <w:p>
      <w:pPr>
        <w:spacing w:line="249" w:lineRule="auto" w:before="2"/>
        <w:ind w:left="340" w:right="0" w:hanging="240"/>
        <w:jc w:val="left"/>
        <w:rPr>
          <w:sz w:val="18"/>
        </w:rPr>
      </w:pPr>
      <w:r>
        <w:rPr>
          <w:b/>
          <w:color w:val="231F20"/>
          <w:sz w:val="18"/>
        </w:rPr>
        <w:t>shocking </w:t>
      </w:r>
      <w:r>
        <w:rPr>
          <w:color w:val="231F20"/>
          <w:sz w:val="18"/>
        </w:rPr>
        <w:t>sskai’stoto </w:t>
      </w:r>
      <w:r>
        <w:rPr>
          <w:i/>
          <w:color w:val="231F20"/>
          <w:sz w:val="18"/>
        </w:rPr>
        <w:t>vta </w:t>
      </w:r>
      <w:r>
        <w:rPr>
          <w:color w:val="231F20"/>
          <w:sz w:val="18"/>
        </w:rPr>
        <w:t>do a shocking thing to 266</w:t>
      </w:r>
    </w:p>
    <w:p>
      <w:pPr>
        <w:spacing w:before="1"/>
        <w:ind w:left="100" w:right="0" w:firstLine="0"/>
        <w:jc w:val="left"/>
        <w:rPr>
          <w:sz w:val="18"/>
        </w:rPr>
      </w:pPr>
      <w:r>
        <w:rPr>
          <w:b/>
          <w:color w:val="231F20"/>
          <w:sz w:val="18"/>
        </w:rPr>
        <w:t>shoe </w:t>
      </w:r>
      <w:r>
        <w:rPr>
          <w:color w:val="231F20"/>
          <w:sz w:val="18"/>
        </w:rPr>
        <w:t>atsikín </w:t>
      </w:r>
      <w:r>
        <w:rPr>
          <w:i/>
          <w:color w:val="231F20"/>
          <w:sz w:val="18"/>
        </w:rPr>
        <w:t>nin </w:t>
      </w:r>
      <w:r>
        <w:rPr>
          <w:color w:val="231F20"/>
          <w:sz w:val="18"/>
        </w:rPr>
        <w:t>footwear, shoe 19</w:t>
      </w:r>
    </w:p>
    <w:p>
      <w:pPr>
        <w:pStyle w:val="BodyText"/>
        <w:spacing w:line="249" w:lineRule="auto"/>
        <w:ind w:hanging="240"/>
      </w:pPr>
      <w:r>
        <w:rPr>
          <w:b/>
          <w:color w:val="231F20"/>
        </w:rPr>
        <w:t>shoe </w:t>
      </w:r>
      <w:r>
        <w:rPr>
          <w:color w:val="231F20"/>
        </w:rPr>
        <w:t>isttsikítsikin </w:t>
      </w:r>
      <w:r>
        <w:rPr>
          <w:i/>
          <w:color w:val="231F20"/>
        </w:rPr>
        <w:t>nin </w:t>
      </w:r>
      <w:r>
        <w:rPr>
          <w:color w:val="231F20"/>
        </w:rPr>
        <w:t>leather shoe, boot, (footwear) 113</w:t>
      </w:r>
    </w:p>
    <w:p>
      <w:pPr>
        <w:pStyle w:val="BodyText"/>
        <w:spacing w:line="249" w:lineRule="auto" w:before="2"/>
        <w:ind w:hanging="240"/>
      </w:pPr>
      <w:r>
        <w:rPr>
          <w:b/>
          <w:color w:val="231F20"/>
        </w:rPr>
        <w:t>shoe </w:t>
      </w:r>
      <w:r>
        <w:rPr>
          <w:color w:val="231F20"/>
        </w:rPr>
        <w:t>naaipisstsiitsikin </w:t>
      </w:r>
      <w:r>
        <w:rPr>
          <w:i/>
          <w:color w:val="231F20"/>
        </w:rPr>
        <w:t>nin </w:t>
      </w:r>
      <w:r>
        <w:rPr>
          <w:color w:val="231F20"/>
        </w:rPr>
        <w:t>sport shoe, sneaker (lit.: cloth (canvas) shoe)</w:t>
      </w:r>
    </w:p>
    <w:p>
      <w:pPr>
        <w:spacing w:before="82"/>
        <w:ind w:left="340" w:right="0" w:firstLine="0"/>
        <w:jc w:val="left"/>
        <w:rPr>
          <w:sz w:val="18"/>
        </w:rPr>
      </w:pPr>
      <w:r>
        <w:rPr/>
        <w:br w:type="column"/>
      </w:r>
      <w:r>
        <w:rPr>
          <w:color w:val="231F20"/>
          <w:sz w:val="18"/>
        </w:rPr>
        <w:t>155</w:t>
      </w:r>
    </w:p>
    <w:p>
      <w:pPr>
        <w:pStyle w:val="BodyText"/>
        <w:spacing w:line="249" w:lineRule="auto"/>
        <w:ind w:right="271" w:hanging="240"/>
      </w:pPr>
      <w:r>
        <w:rPr>
          <w:b/>
          <w:color w:val="231F20"/>
        </w:rPr>
        <w:t>shoe </w:t>
      </w:r>
      <w:r>
        <w:rPr>
          <w:color w:val="231F20"/>
        </w:rPr>
        <w:t>ohsistsiniimsstaa </w:t>
      </w:r>
      <w:r>
        <w:rPr>
          <w:i/>
          <w:color w:val="231F20"/>
        </w:rPr>
        <w:t>vai </w:t>
      </w:r>
      <w:r>
        <w:rPr>
          <w:color w:val="231F20"/>
        </w:rPr>
        <w:t>shoe (an animal) 177</w:t>
      </w:r>
    </w:p>
    <w:p>
      <w:pPr>
        <w:pStyle w:val="BodyText"/>
        <w:spacing w:line="249" w:lineRule="auto" w:before="2"/>
        <w:ind w:right="271" w:hanging="240"/>
      </w:pPr>
      <w:r>
        <w:rPr>
          <w:b/>
          <w:color w:val="231F20"/>
        </w:rPr>
        <w:t>shoe </w:t>
      </w:r>
      <w:r>
        <w:rPr>
          <w:color w:val="231F20"/>
        </w:rPr>
        <w:t>ssaaksisttakaaki </w:t>
      </w:r>
      <w:r>
        <w:rPr>
          <w:i/>
          <w:color w:val="231F20"/>
        </w:rPr>
        <w:t>vai </w:t>
      </w:r>
      <w:r>
        <w:rPr>
          <w:color w:val="231F20"/>
        </w:rPr>
        <w:t>try a shoe on for size</w:t>
      </w:r>
      <w:r>
        <w:rPr>
          <w:color w:val="231F20"/>
          <w:spacing w:val="43"/>
        </w:rPr>
        <w:t> </w:t>
      </w:r>
      <w:r>
        <w:rPr>
          <w:color w:val="231F20"/>
        </w:rPr>
        <w:t>263</w:t>
      </w:r>
    </w:p>
    <w:p>
      <w:pPr>
        <w:spacing w:line="249" w:lineRule="auto" w:before="1"/>
        <w:ind w:left="340" w:right="271" w:hanging="240"/>
        <w:jc w:val="left"/>
        <w:rPr>
          <w:sz w:val="18"/>
        </w:rPr>
      </w:pPr>
      <w:r>
        <w:rPr>
          <w:b/>
          <w:color w:val="231F20"/>
          <w:sz w:val="18"/>
        </w:rPr>
        <w:t>shoelace </w:t>
      </w:r>
      <w:r>
        <w:rPr>
          <w:color w:val="231F20"/>
          <w:sz w:val="18"/>
        </w:rPr>
        <w:t>iihtáínao’so’p </w:t>
      </w:r>
      <w:r>
        <w:rPr>
          <w:i/>
          <w:color w:val="231F20"/>
          <w:sz w:val="18"/>
        </w:rPr>
        <w:t>nin </w:t>
      </w:r>
      <w:r>
        <w:rPr>
          <w:color w:val="231F20"/>
          <w:sz w:val="18"/>
        </w:rPr>
        <w:t>lace/ shoelace</w:t>
      </w:r>
      <w:r>
        <w:rPr>
          <w:color w:val="231F20"/>
          <w:spacing w:val="43"/>
          <w:sz w:val="18"/>
        </w:rPr>
        <w:t> </w:t>
      </w:r>
      <w:r>
        <w:rPr>
          <w:color w:val="231F20"/>
          <w:sz w:val="18"/>
        </w:rPr>
        <w:t>30</w:t>
      </w:r>
    </w:p>
    <w:p>
      <w:pPr>
        <w:spacing w:before="2"/>
        <w:ind w:left="100" w:right="0" w:firstLine="0"/>
        <w:jc w:val="left"/>
        <w:rPr>
          <w:sz w:val="18"/>
        </w:rPr>
      </w:pPr>
      <w:r>
        <w:rPr>
          <w:b/>
          <w:color w:val="231F20"/>
          <w:sz w:val="18"/>
        </w:rPr>
        <w:t>shoelace </w:t>
      </w:r>
      <w:r>
        <w:rPr>
          <w:color w:val="231F20"/>
          <w:sz w:val="18"/>
        </w:rPr>
        <w:t>inao’sa’tsis </w:t>
      </w:r>
      <w:r>
        <w:rPr>
          <w:i/>
          <w:color w:val="231F20"/>
          <w:sz w:val="18"/>
        </w:rPr>
        <w:t>nin </w:t>
      </w:r>
      <w:r>
        <w:rPr>
          <w:color w:val="231F20"/>
          <w:sz w:val="18"/>
        </w:rPr>
        <w:t>shoelace 71</w:t>
      </w:r>
    </w:p>
    <w:p>
      <w:pPr>
        <w:spacing w:line="249" w:lineRule="auto" w:before="9"/>
        <w:ind w:left="340" w:right="271" w:hanging="240"/>
        <w:jc w:val="left"/>
        <w:rPr>
          <w:sz w:val="18"/>
        </w:rPr>
      </w:pPr>
      <w:r>
        <w:rPr>
          <w:b/>
          <w:color w:val="231F20"/>
          <w:sz w:val="18"/>
        </w:rPr>
        <w:t>shoelaces </w:t>
      </w:r>
      <w:r>
        <w:rPr>
          <w:color w:val="231F20"/>
          <w:sz w:val="18"/>
        </w:rPr>
        <w:t>waapínao’si </w:t>
      </w:r>
      <w:r>
        <w:rPr>
          <w:i/>
          <w:color w:val="231F20"/>
          <w:sz w:val="18"/>
        </w:rPr>
        <w:t>vai </w:t>
      </w:r>
      <w:r>
        <w:rPr>
          <w:color w:val="231F20"/>
          <w:sz w:val="18"/>
        </w:rPr>
        <w:t>untie one’s own shoelaces 291</w:t>
      </w:r>
    </w:p>
    <w:p>
      <w:pPr>
        <w:pStyle w:val="BodyText"/>
        <w:spacing w:line="249" w:lineRule="auto" w:before="1"/>
        <w:ind w:right="117" w:hanging="240"/>
      </w:pPr>
      <w:r>
        <w:rPr>
          <w:b/>
          <w:color w:val="231F20"/>
        </w:rPr>
        <w:t>shoelaces </w:t>
      </w:r>
      <w:r>
        <w:rPr>
          <w:color w:val="231F20"/>
        </w:rPr>
        <w:t>yáaksínao’si </w:t>
      </w:r>
      <w:r>
        <w:rPr>
          <w:i/>
          <w:color w:val="231F20"/>
        </w:rPr>
        <w:t>vai </w:t>
      </w:r>
      <w:r>
        <w:rPr>
          <w:color w:val="231F20"/>
        </w:rPr>
        <w:t>lace one’s own shoe(s)/ tie one’s own shoelaces 309</w:t>
      </w:r>
    </w:p>
    <w:p>
      <w:pPr>
        <w:spacing w:before="2"/>
        <w:ind w:left="100" w:right="0" w:firstLine="0"/>
        <w:jc w:val="left"/>
        <w:rPr>
          <w:sz w:val="18"/>
        </w:rPr>
      </w:pPr>
      <w:r>
        <w:rPr>
          <w:b/>
          <w:color w:val="231F20"/>
          <w:sz w:val="18"/>
        </w:rPr>
        <w:t>shoemaker </w:t>
      </w:r>
      <w:r>
        <w:rPr>
          <w:color w:val="231F20"/>
          <w:sz w:val="18"/>
        </w:rPr>
        <w:t>aitsikiihkaa </w:t>
      </w:r>
      <w:r>
        <w:rPr>
          <w:i/>
          <w:color w:val="231F20"/>
          <w:sz w:val="18"/>
        </w:rPr>
        <w:t>nan </w:t>
      </w:r>
      <w:r>
        <w:rPr>
          <w:color w:val="231F20"/>
          <w:sz w:val="18"/>
        </w:rPr>
        <w:t>cobbler 10</w:t>
      </w:r>
    </w:p>
    <w:p>
      <w:pPr>
        <w:spacing w:line="249" w:lineRule="auto" w:before="9"/>
        <w:ind w:left="340" w:right="271" w:hanging="240"/>
        <w:jc w:val="left"/>
        <w:rPr>
          <w:sz w:val="18"/>
        </w:rPr>
      </w:pPr>
      <w:r>
        <w:rPr>
          <w:b/>
          <w:color w:val="231F20"/>
          <w:sz w:val="18"/>
        </w:rPr>
        <w:t>shoes </w:t>
      </w:r>
      <w:r>
        <w:rPr>
          <w:color w:val="231F20"/>
          <w:sz w:val="18"/>
        </w:rPr>
        <w:t>itsikiihkaa </w:t>
      </w:r>
      <w:r>
        <w:rPr>
          <w:i/>
          <w:color w:val="231F20"/>
          <w:sz w:val="18"/>
        </w:rPr>
        <w:t>vai </w:t>
      </w:r>
      <w:r>
        <w:rPr>
          <w:color w:val="231F20"/>
          <w:sz w:val="18"/>
        </w:rPr>
        <w:t>buy or acquire shoes 119</w:t>
      </w:r>
    </w:p>
    <w:p>
      <w:pPr>
        <w:pStyle w:val="BodyText"/>
        <w:spacing w:line="249" w:lineRule="auto" w:before="2"/>
        <w:ind w:right="271" w:hanging="241"/>
      </w:pPr>
      <w:r>
        <w:rPr>
          <w:b/>
          <w:color w:val="231F20"/>
        </w:rPr>
        <w:t>shoes </w:t>
      </w:r>
      <w:r>
        <w:rPr>
          <w:color w:val="231F20"/>
        </w:rPr>
        <w:t>waapsstsitsikini </w:t>
      </w:r>
      <w:r>
        <w:rPr>
          <w:i/>
          <w:color w:val="231F20"/>
        </w:rPr>
        <w:t>vai </w:t>
      </w:r>
      <w:r>
        <w:rPr>
          <w:color w:val="231F20"/>
        </w:rPr>
        <w:t>become barefoot, remove one’s own shoes 293</w:t>
      </w:r>
    </w:p>
    <w:p>
      <w:pPr>
        <w:pStyle w:val="BodyText"/>
        <w:spacing w:line="249" w:lineRule="auto" w:before="2"/>
        <w:ind w:hanging="240"/>
      </w:pPr>
      <w:r>
        <w:rPr>
          <w:b/>
          <w:color w:val="231F20"/>
        </w:rPr>
        <w:t>shoe(s) </w:t>
      </w:r>
      <w:r>
        <w:rPr>
          <w:color w:val="231F20"/>
        </w:rPr>
        <w:t>yáaksínao’si </w:t>
      </w:r>
      <w:r>
        <w:rPr>
          <w:i/>
          <w:color w:val="231F20"/>
        </w:rPr>
        <w:t>vai </w:t>
      </w:r>
      <w:r>
        <w:rPr>
          <w:color w:val="231F20"/>
        </w:rPr>
        <w:t>lace one’s own shoe(s)/ tie one’s own shoelaces 309</w:t>
      </w:r>
    </w:p>
    <w:p>
      <w:pPr>
        <w:pStyle w:val="BodyText"/>
        <w:spacing w:line="249" w:lineRule="auto" w:before="1"/>
        <w:ind w:right="271" w:hanging="241"/>
      </w:pPr>
      <w:r>
        <w:rPr>
          <w:b/>
          <w:color w:val="231F20"/>
        </w:rPr>
        <w:t>shoes </w:t>
      </w:r>
      <w:r>
        <w:rPr>
          <w:color w:val="231F20"/>
        </w:rPr>
        <w:t>yáaksstsitsiki </w:t>
      </w:r>
      <w:r>
        <w:rPr>
          <w:i/>
          <w:color w:val="231F20"/>
        </w:rPr>
        <w:t>vai </w:t>
      </w:r>
      <w:r>
        <w:rPr>
          <w:color w:val="231F20"/>
        </w:rPr>
        <w:t>put ones own shoes on 309</w:t>
      </w:r>
    </w:p>
    <w:p>
      <w:pPr>
        <w:spacing w:before="2"/>
        <w:ind w:left="100" w:right="0" w:firstLine="0"/>
        <w:jc w:val="left"/>
        <w:rPr>
          <w:sz w:val="18"/>
        </w:rPr>
      </w:pPr>
      <w:r>
        <w:rPr>
          <w:b/>
          <w:color w:val="231F20"/>
          <w:sz w:val="18"/>
        </w:rPr>
        <w:t>shoot </w:t>
      </w:r>
      <w:r>
        <w:rPr>
          <w:color w:val="231F20"/>
          <w:sz w:val="18"/>
        </w:rPr>
        <w:t>iksspito </w:t>
      </w:r>
      <w:r>
        <w:rPr>
          <w:i/>
          <w:color w:val="231F20"/>
          <w:sz w:val="18"/>
        </w:rPr>
        <w:t>vta </w:t>
      </w:r>
      <w:r>
        <w:rPr>
          <w:color w:val="231F20"/>
          <w:sz w:val="18"/>
        </w:rPr>
        <w:t>shoot in the head 67</w:t>
      </w:r>
    </w:p>
    <w:p>
      <w:pPr>
        <w:pStyle w:val="BodyText"/>
        <w:spacing w:line="249" w:lineRule="auto"/>
        <w:ind w:right="271" w:hanging="240"/>
      </w:pPr>
      <w:r>
        <w:rPr>
          <w:b/>
          <w:color w:val="231F20"/>
        </w:rPr>
        <w:t>shoot </w:t>
      </w:r>
      <w:r>
        <w:rPr>
          <w:color w:val="231F20"/>
        </w:rPr>
        <w:t>ipi’ko </w:t>
      </w:r>
      <w:r>
        <w:rPr>
          <w:i/>
          <w:color w:val="231F20"/>
        </w:rPr>
        <w:t>vta </w:t>
      </w:r>
      <w:r>
        <w:rPr>
          <w:color w:val="231F20"/>
        </w:rPr>
        <w:t>put a spell on, shoot with ‘bad medicine’ 88</w:t>
      </w:r>
    </w:p>
    <w:p>
      <w:pPr>
        <w:spacing w:before="1"/>
        <w:ind w:left="100" w:right="0" w:firstLine="0"/>
        <w:jc w:val="left"/>
        <w:rPr>
          <w:sz w:val="18"/>
        </w:rPr>
      </w:pPr>
      <w:r>
        <w:rPr>
          <w:b/>
          <w:color w:val="231F20"/>
          <w:sz w:val="18"/>
        </w:rPr>
        <w:t>shoot </w:t>
      </w:r>
      <w:r>
        <w:rPr>
          <w:color w:val="231F20"/>
          <w:sz w:val="18"/>
        </w:rPr>
        <w:t>sskonákat </w:t>
      </w:r>
      <w:r>
        <w:rPr>
          <w:i/>
          <w:color w:val="231F20"/>
          <w:sz w:val="18"/>
        </w:rPr>
        <w:t>vta </w:t>
      </w:r>
      <w:r>
        <w:rPr>
          <w:color w:val="231F20"/>
          <w:sz w:val="18"/>
        </w:rPr>
        <w:t>shoot/ shoot at 268</w:t>
      </w:r>
    </w:p>
    <w:p>
      <w:pPr>
        <w:spacing w:before="9"/>
        <w:ind w:left="100" w:right="0" w:firstLine="0"/>
        <w:jc w:val="left"/>
        <w:rPr>
          <w:sz w:val="18"/>
        </w:rPr>
      </w:pPr>
      <w:r>
        <w:rPr>
          <w:b/>
          <w:color w:val="231F20"/>
          <w:sz w:val="18"/>
        </w:rPr>
        <w:t>shoot </w:t>
      </w:r>
      <w:r>
        <w:rPr>
          <w:color w:val="231F20"/>
          <w:sz w:val="18"/>
        </w:rPr>
        <w:t>sskonaki </w:t>
      </w:r>
      <w:r>
        <w:rPr>
          <w:i/>
          <w:color w:val="231F20"/>
          <w:sz w:val="18"/>
        </w:rPr>
        <w:t>vai </w:t>
      </w:r>
      <w:r>
        <w:rPr>
          <w:color w:val="231F20"/>
          <w:sz w:val="18"/>
        </w:rPr>
        <w:t>shoot 268</w:t>
      </w:r>
    </w:p>
    <w:p>
      <w:pPr>
        <w:spacing w:before="9"/>
        <w:ind w:left="100" w:right="0" w:firstLine="0"/>
        <w:jc w:val="left"/>
        <w:rPr>
          <w:sz w:val="18"/>
        </w:rPr>
      </w:pPr>
      <w:r>
        <w:rPr>
          <w:b/>
          <w:color w:val="231F20"/>
          <w:sz w:val="18"/>
        </w:rPr>
        <w:t>shoot </w:t>
      </w:r>
      <w:r>
        <w:rPr>
          <w:color w:val="231F20"/>
          <w:sz w:val="18"/>
        </w:rPr>
        <w:t>waahkomi </w:t>
      </w:r>
      <w:r>
        <w:rPr>
          <w:i/>
          <w:color w:val="231F20"/>
          <w:sz w:val="18"/>
        </w:rPr>
        <w:t>vai </w:t>
      </w:r>
      <w:r>
        <w:rPr>
          <w:color w:val="231F20"/>
          <w:sz w:val="18"/>
        </w:rPr>
        <w:t>shoot/aim 282</w:t>
      </w:r>
    </w:p>
    <w:p>
      <w:pPr>
        <w:pStyle w:val="BodyText"/>
        <w:spacing w:line="249" w:lineRule="auto"/>
        <w:ind w:right="182" w:hanging="240"/>
      </w:pPr>
      <w:r>
        <w:rPr>
          <w:b/>
          <w:color w:val="231F20"/>
        </w:rPr>
        <w:t>shoot </w:t>
      </w:r>
      <w:r>
        <w:rPr>
          <w:color w:val="231F20"/>
        </w:rPr>
        <w:t>yissito </w:t>
      </w:r>
      <w:r>
        <w:rPr>
          <w:i/>
          <w:color w:val="231F20"/>
        </w:rPr>
        <w:t>vta </w:t>
      </w:r>
      <w:r>
        <w:rPr>
          <w:color w:val="231F20"/>
        </w:rPr>
        <w:t>shoot, hit a target with a missile/ id: win a member of the opposite sex 316</w:t>
      </w:r>
    </w:p>
    <w:p>
      <w:pPr>
        <w:pStyle w:val="BodyText"/>
        <w:spacing w:line="249" w:lineRule="auto" w:before="3"/>
        <w:ind w:right="185" w:hanging="240"/>
      </w:pPr>
      <w:r>
        <w:rPr>
          <w:b/>
          <w:color w:val="231F20"/>
        </w:rPr>
        <w:t>shooting star </w:t>
      </w:r>
      <w:r>
        <w:rPr>
          <w:color w:val="231F20"/>
        </w:rPr>
        <w:t>akkáyssksisi </w:t>
      </w:r>
      <w:r>
        <w:rPr>
          <w:i/>
          <w:color w:val="231F20"/>
        </w:rPr>
        <w:t>nan </w:t>
      </w:r>
      <w:r>
        <w:rPr>
          <w:color w:val="231F20"/>
        </w:rPr>
        <w:t>shooting </w:t>
      </w:r>
      <w:r>
        <w:rPr>
          <w:color w:val="231F20"/>
          <w:spacing w:val="-3"/>
        </w:rPr>
        <w:t>star, </w:t>
      </w:r>
      <w:r>
        <w:rPr>
          <w:color w:val="231F20"/>
        </w:rPr>
        <w:t>American cowslip (lit.: pug-nosed), Latin: Dodecatheon radicatum (Taylor)</w:t>
      </w:r>
      <w:r>
        <w:rPr>
          <w:color w:val="231F20"/>
          <w:spacing w:val="43"/>
        </w:rPr>
        <w:t> </w:t>
      </w:r>
      <w:r>
        <w:rPr>
          <w:color w:val="231F20"/>
        </w:rPr>
        <w:t>12</w:t>
      </w:r>
    </w:p>
    <w:p>
      <w:pPr>
        <w:spacing w:line="249" w:lineRule="auto" w:before="3"/>
        <w:ind w:left="340" w:right="0" w:hanging="240"/>
        <w:jc w:val="left"/>
        <w:rPr>
          <w:sz w:val="18"/>
        </w:rPr>
      </w:pPr>
      <w:r>
        <w:rPr>
          <w:b/>
          <w:color w:val="231F20"/>
          <w:sz w:val="18"/>
        </w:rPr>
        <w:t>shoot skillfully </w:t>
      </w:r>
      <w:r>
        <w:rPr>
          <w:color w:val="231F20"/>
          <w:sz w:val="18"/>
        </w:rPr>
        <w:t>ohkinohkomi </w:t>
      </w:r>
      <w:r>
        <w:rPr>
          <w:i/>
          <w:color w:val="231F20"/>
          <w:sz w:val="18"/>
        </w:rPr>
        <w:t>vai </w:t>
      </w:r>
      <w:r>
        <w:rPr>
          <w:color w:val="231F20"/>
          <w:sz w:val="18"/>
        </w:rPr>
        <w:t>shoot skillfully / be a skillful shooter 165</w:t>
      </w:r>
    </w:p>
    <w:p>
      <w:pPr>
        <w:pStyle w:val="BodyText"/>
        <w:spacing w:line="249" w:lineRule="auto" w:before="1"/>
        <w:ind w:right="287" w:hanging="240"/>
      </w:pPr>
      <w:r>
        <w:rPr>
          <w:b/>
          <w:color w:val="231F20"/>
        </w:rPr>
        <w:t>shopping </w:t>
      </w:r>
      <w:r>
        <w:rPr>
          <w:color w:val="231F20"/>
        </w:rPr>
        <w:t>otoowahsoohpommaa </w:t>
      </w:r>
      <w:r>
        <w:rPr>
          <w:i/>
          <w:color w:val="231F20"/>
        </w:rPr>
        <w:t>vai </w:t>
      </w:r>
      <w:r>
        <w:rPr>
          <w:color w:val="231F20"/>
        </w:rPr>
        <w:t>grocery-shop/ go shopping for food 212</w:t>
      </w:r>
    </w:p>
    <w:p>
      <w:pPr>
        <w:spacing w:line="249" w:lineRule="auto" w:before="2"/>
        <w:ind w:left="340" w:right="271" w:hanging="241"/>
        <w:jc w:val="left"/>
        <w:rPr>
          <w:sz w:val="18"/>
        </w:rPr>
      </w:pPr>
      <w:r>
        <w:rPr>
          <w:b/>
          <w:color w:val="231F20"/>
          <w:sz w:val="18"/>
        </w:rPr>
        <w:t>shore </w:t>
      </w:r>
      <w:r>
        <w:rPr>
          <w:color w:val="231F20"/>
          <w:sz w:val="18"/>
        </w:rPr>
        <w:t>iisóítahtaa </w:t>
      </w:r>
      <w:r>
        <w:rPr>
          <w:i/>
          <w:color w:val="231F20"/>
          <w:sz w:val="18"/>
        </w:rPr>
        <w:t>nan/nin </w:t>
      </w:r>
      <w:r>
        <w:rPr>
          <w:color w:val="231F20"/>
          <w:sz w:val="18"/>
        </w:rPr>
        <w:t>shore of a river 35</w:t>
      </w:r>
    </w:p>
    <w:p>
      <w:pPr>
        <w:pStyle w:val="BodyText"/>
        <w:spacing w:line="249" w:lineRule="auto" w:before="2"/>
        <w:ind w:right="321" w:hanging="240"/>
      </w:pPr>
      <w:r>
        <w:rPr>
          <w:b/>
          <w:color w:val="231F20"/>
        </w:rPr>
        <w:t>shore  </w:t>
      </w:r>
      <w:r>
        <w:rPr>
          <w:color w:val="231F20"/>
        </w:rPr>
        <w:t>issoitahtaan </w:t>
      </w:r>
      <w:r>
        <w:rPr>
          <w:i/>
          <w:color w:val="231F20"/>
        </w:rPr>
        <w:t>nin </w:t>
      </w:r>
      <w:r>
        <w:rPr>
          <w:color w:val="231F20"/>
        </w:rPr>
        <w:t>bank/shore of a river (lit.: close to the edge of </w:t>
      </w:r>
      <w:r>
        <w:rPr>
          <w:color w:val="231F20"/>
          <w:spacing w:val="-6"/>
        </w:rPr>
        <w:t>the </w:t>
      </w:r>
      <w:r>
        <w:rPr>
          <w:color w:val="231F20"/>
        </w:rPr>
        <w:t>river) 102</w:t>
      </w:r>
    </w:p>
    <w:p>
      <w:pPr>
        <w:spacing w:before="2"/>
        <w:ind w:left="100" w:right="0" w:firstLine="0"/>
        <w:jc w:val="left"/>
        <w:rPr>
          <w:sz w:val="18"/>
        </w:rPr>
      </w:pPr>
      <w:r>
        <w:rPr>
          <w:b/>
          <w:color w:val="231F20"/>
          <w:sz w:val="18"/>
        </w:rPr>
        <w:t>shortage </w:t>
      </w:r>
      <w:r>
        <w:rPr>
          <w:color w:val="231F20"/>
          <w:sz w:val="18"/>
        </w:rPr>
        <w:t>waapatsii’yi </w:t>
      </w:r>
      <w:r>
        <w:rPr>
          <w:i/>
          <w:color w:val="231F20"/>
          <w:sz w:val="18"/>
        </w:rPr>
        <w:t>vai </w:t>
      </w:r>
      <w:r>
        <w:rPr>
          <w:color w:val="231F20"/>
          <w:sz w:val="18"/>
        </w:rPr>
        <w:t>be late/ id:</w:t>
      </w:r>
    </w:p>
    <w:p>
      <w:pPr>
        <w:spacing w:after="0"/>
        <w:jc w:val="left"/>
        <w:rPr>
          <w:sz w:val="18"/>
        </w:rPr>
        <w:sectPr>
          <w:pgSz w:w="7920" w:h="12960"/>
          <w:pgMar w:header="684" w:footer="720" w:top="1100" w:bottom="900" w:left="620" w:right="600"/>
          <w:cols w:num="2" w:equalWidth="0">
            <w:col w:w="3091" w:space="419"/>
            <w:col w:w="3190"/>
          </w:cols>
        </w:sectPr>
      </w:pPr>
    </w:p>
    <w:p>
      <w:pPr>
        <w:pStyle w:val="BodyText"/>
        <w:spacing w:before="82"/>
      </w:pPr>
      <w:r>
        <w:rPr>
          <w:color w:val="231F20"/>
        </w:rPr>
        <w:t>be insufficiently supplied, have a</w:t>
      </w:r>
    </w:p>
    <w:p>
      <w:pPr>
        <w:pStyle w:val="BodyText"/>
      </w:pPr>
      <w:r>
        <w:rPr>
          <w:color w:val="231F20"/>
        </w:rPr>
        <w:t>shortage of supplies 291</w:t>
      </w:r>
    </w:p>
    <w:p>
      <w:pPr>
        <w:spacing w:line="249" w:lineRule="auto" w:before="9"/>
        <w:ind w:left="340" w:right="193" w:hanging="240"/>
        <w:jc w:val="left"/>
        <w:rPr>
          <w:sz w:val="18"/>
        </w:rPr>
      </w:pPr>
      <w:r>
        <w:rPr>
          <w:b/>
          <w:color w:val="231F20"/>
          <w:sz w:val="18"/>
        </w:rPr>
        <w:t>short </w:t>
      </w:r>
      <w:r>
        <w:rPr>
          <w:color w:val="231F20"/>
          <w:sz w:val="18"/>
        </w:rPr>
        <w:t>ikakkssi </w:t>
      </w:r>
      <w:r>
        <w:rPr>
          <w:i/>
          <w:color w:val="231F20"/>
          <w:sz w:val="18"/>
        </w:rPr>
        <w:t>vai </w:t>
      </w:r>
      <w:r>
        <w:rPr>
          <w:color w:val="231F20"/>
          <w:sz w:val="18"/>
        </w:rPr>
        <w:t>be short in stature 42</w:t>
      </w:r>
    </w:p>
    <w:p>
      <w:pPr>
        <w:pStyle w:val="BodyText"/>
        <w:spacing w:line="249" w:lineRule="auto" w:before="2"/>
        <w:ind w:hanging="240"/>
      </w:pPr>
      <w:r>
        <w:rPr>
          <w:b/>
          <w:color w:val="231F20"/>
        </w:rPr>
        <w:t>short </w:t>
      </w:r>
      <w:r>
        <w:rPr>
          <w:color w:val="231F20"/>
        </w:rPr>
        <w:t>ikkak </w:t>
      </w:r>
      <w:r>
        <w:rPr>
          <w:i/>
          <w:color w:val="231F20"/>
        </w:rPr>
        <w:t>adt </w:t>
      </w:r>
      <w:r>
        <w:rPr>
          <w:color w:val="231F20"/>
        </w:rPr>
        <w:t>short, low/ associated with childhood/ youth 49</w:t>
      </w:r>
    </w:p>
    <w:p>
      <w:pPr>
        <w:spacing w:line="249" w:lineRule="auto" w:before="1"/>
        <w:ind w:left="340" w:right="193" w:hanging="240"/>
        <w:jc w:val="left"/>
        <w:rPr>
          <w:sz w:val="18"/>
        </w:rPr>
      </w:pPr>
      <w:r>
        <w:rPr>
          <w:b/>
          <w:color w:val="231F20"/>
          <w:sz w:val="18"/>
        </w:rPr>
        <w:t>short </w:t>
      </w:r>
      <w:r>
        <w:rPr>
          <w:color w:val="231F20"/>
          <w:sz w:val="18"/>
        </w:rPr>
        <w:t>ikkakssi </w:t>
      </w:r>
      <w:r>
        <w:rPr>
          <w:i/>
          <w:color w:val="231F20"/>
          <w:sz w:val="18"/>
        </w:rPr>
        <w:t>vai </w:t>
      </w:r>
      <w:r>
        <w:rPr>
          <w:color w:val="231F20"/>
          <w:sz w:val="18"/>
        </w:rPr>
        <w:t>be short in stature 50</w:t>
      </w:r>
    </w:p>
    <w:p>
      <w:pPr>
        <w:spacing w:line="249" w:lineRule="auto" w:before="2"/>
        <w:ind w:left="100" w:right="80" w:firstLine="0"/>
        <w:jc w:val="left"/>
        <w:rPr>
          <w:i/>
          <w:sz w:val="18"/>
        </w:rPr>
      </w:pPr>
      <w:r>
        <w:rPr>
          <w:b/>
          <w:color w:val="231F20"/>
          <w:sz w:val="18"/>
        </w:rPr>
        <w:t>short </w:t>
      </w:r>
      <w:r>
        <w:rPr>
          <w:color w:val="231F20"/>
          <w:sz w:val="18"/>
        </w:rPr>
        <w:t>maká </w:t>
      </w:r>
      <w:r>
        <w:rPr>
          <w:i/>
          <w:color w:val="231F20"/>
          <w:sz w:val="18"/>
        </w:rPr>
        <w:t>adt </w:t>
      </w:r>
      <w:r>
        <w:rPr>
          <w:color w:val="231F20"/>
          <w:sz w:val="18"/>
        </w:rPr>
        <w:t>short, stunted  144 </w:t>
      </w:r>
      <w:r>
        <w:rPr>
          <w:b/>
          <w:color w:val="231F20"/>
          <w:sz w:val="18"/>
        </w:rPr>
        <w:t>short </w:t>
      </w:r>
      <w:r>
        <w:rPr>
          <w:color w:val="231F20"/>
          <w:sz w:val="18"/>
        </w:rPr>
        <w:t>ikkakii </w:t>
      </w:r>
      <w:r>
        <w:rPr>
          <w:i/>
          <w:color w:val="231F20"/>
          <w:sz w:val="18"/>
        </w:rPr>
        <w:t>vii </w:t>
      </w:r>
      <w:r>
        <w:rPr>
          <w:color w:val="231F20"/>
          <w:sz w:val="18"/>
        </w:rPr>
        <w:t>low (i.e. not high) 50 </w:t>
      </w:r>
      <w:r>
        <w:rPr>
          <w:b/>
          <w:color w:val="231F20"/>
          <w:sz w:val="18"/>
        </w:rPr>
        <w:t>short </w:t>
      </w:r>
      <w:r>
        <w:rPr>
          <w:color w:val="231F20"/>
          <w:sz w:val="18"/>
        </w:rPr>
        <w:t>saahk </w:t>
      </w:r>
      <w:r>
        <w:rPr>
          <w:i/>
          <w:color w:val="231F20"/>
          <w:sz w:val="18"/>
        </w:rPr>
        <w:t>adt </w:t>
      </w:r>
      <w:r>
        <w:rPr>
          <w:color w:val="231F20"/>
          <w:sz w:val="18"/>
        </w:rPr>
        <w:t>short/small/young 232 </w:t>
      </w:r>
      <w:r>
        <w:rPr>
          <w:b/>
          <w:color w:val="231F20"/>
          <w:sz w:val="18"/>
        </w:rPr>
        <w:t>Shoshone </w:t>
      </w:r>
      <w:r>
        <w:rPr>
          <w:color w:val="231F20"/>
          <w:sz w:val="18"/>
        </w:rPr>
        <w:t>pitsiiksiinaitapiikoan</w:t>
      </w:r>
      <w:r>
        <w:rPr>
          <w:color w:val="231F20"/>
          <w:spacing w:val="-4"/>
          <w:sz w:val="18"/>
        </w:rPr>
        <w:t> </w:t>
      </w:r>
      <w:r>
        <w:rPr>
          <w:i/>
          <w:color w:val="231F20"/>
          <w:sz w:val="18"/>
        </w:rPr>
        <w:t>nan</w:t>
      </w:r>
    </w:p>
    <w:p>
      <w:pPr>
        <w:pStyle w:val="BodyText"/>
        <w:spacing w:line="249" w:lineRule="auto" w:before="2"/>
        <w:ind w:right="30"/>
      </w:pPr>
      <w:r>
        <w:rPr>
          <w:color w:val="231F20"/>
        </w:rPr>
        <w:t>member of the Shoshone Indian tribe 229</w:t>
      </w:r>
    </w:p>
    <w:p>
      <w:pPr>
        <w:pStyle w:val="BodyText"/>
        <w:spacing w:line="249" w:lineRule="auto" w:before="2"/>
        <w:ind w:right="80" w:hanging="240"/>
      </w:pPr>
      <w:r>
        <w:rPr>
          <w:b/>
          <w:color w:val="231F20"/>
        </w:rPr>
        <w:t>shot </w:t>
      </w:r>
      <w:r>
        <w:rPr>
          <w:color w:val="231F20"/>
        </w:rPr>
        <w:t>pi’káákssin </w:t>
      </w:r>
      <w:r>
        <w:rPr>
          <w:i/>
          <w:color w:val="231F20"/>
        </w:rPr>
        <w:t>nin </w:t>
      </w:r>
      <w:r>
        <w:rPr>
          <w:color w:val="231F20"/>
        </w:rPr>
        <w:t>spell/ shot by unseen shooter, especially with evil medicine 229</w:t>
      </w:r>
    </w:p>
    <w:p>
      <w:pPr>
        <w:pStyle w:val="BodyText"/>
        <w:spacing w:line="249" w:lineRule="auto" w:before="2"/>
        <w:ind w:hanging="241"/>
      </w:pPr>
      <w:r>
        <w:rPr>
          <w:b/>
          <w:color w:val="231F20"/>
        </w:rPr>
        <w:t>shot </w:t>
      </w:r>
      <w:r>
        <w:rPr>
          <w:color w:val="231F20"/>
        </w:rPr>
        <w:t>sáóhpáttsisto </w:t>
      </w:r>
      <w:r>
        <w:rPr>
          <w:i/>
          <w:color w:val="231F20"/>
        </w:rPr>
        <w:t>vta </w:t>
      </w:r>
      <w:r>
        <w:rPr>
          <w:color w:val="231F20"/>
        </w:rPr>
        <w:t>blast out with a shot 239</w:t>
      </w:r>
    </w:p>
    <w:p>
      <w:pPr>
        <w:spacing w:before="2"/>
        <w:ind w:left="100" w:right="0" w:firstLine="0"/>
        <w:jc w:val="left"/>
        <w:rPr>
          <w:sz w:val="18"/>
        </w:rPr>
      </w:pPr>
      <w:r>
        <w:rPr>
          <w:b/>
          <w:color w:val="231F20"/>
          <w:sz w:val="18"/>
        </w:rPr>
        <w:t>should </w:t>
      </w:r>
      <w:r>
        <w:rPr>
          <w:color w:val="231F20"/>
          <w:sz w:val="18"/>
        </w:rPr>
        <w:t>ákstam </w:t>
      </w:r>
      <w:r>
        <w:rPr>
          <w:i/>
          <w:color w:val="231F20"/>
          <w:sz w:val="18"/>
        </w:rPr>
        <w:t>adt </w:t>
      </w:r>
      <w:r>
        <w:rPr>
          <w:color w:val="231F20"/>
          <w:sz w:val="18"/>
        </w:rPr>
        <w:t>one should 12</w:t>
      </w:r>
    </w:p>
    <w:p>
      <w:pPr>
        <w:spacing w:line="249" w:lineRule="auto" w:before="9"/>
        <w:ind w:left="340" w:right="350" w:hanging="241"/>
        <w:jc w:val="both"/>
        <w:rPr>
          <w:sz w:val="18"/>
        </w:rPr>
      </w:pPr>
      <w:r>
        <w:rPr>
          <w:b/>
          <w:color w:val="231F20"/>
          <w:sz w:val="18"/>
        </w:rPr>
        <w:t>should be doing </w:t>
      </w:r>
      <w:r>
        <w:rPr>
          <w:color w:val="231F20"/>
          <w:sz w:val="18"/>
        </w:rPr>
        <w:t>iinatt </w:t>
      </w:r>
      <w:r>
        <w:rPr>
          <w:i/>
          <w:color w:val="231F20"/>
          <w:sz w:val="18"/>
        </w:rPr>
        <w:t>adt </w:t>
      </w:r>
      <w:r>
        <w:rPr>
          <w:color w:val="231F20"/>
          <w:sz w:val="18"/>
        </w:rPr>
        <w:t>continue VERBing when should be doing something else 34</w:t>
      </w:r>
    </w:p>
    <w:p>
      <w:pPr>
        <w:spacing w:line="249" w:lineRule="auto" w:before="2"/>
        <w:ind w:left="340" w:right="137" w:hanging="241"/>
        <w:jc w:val="both"/>
        <w:rPr>
          <w:sz w:val="18"/>
        </w:rPr>
      </w:pPr>
      <w:r>
        <w:rPr>
          <w:b/>
          <w:color w:val="231F20"/>
          <w:sz w:val="18"/>
        </w:rPr>
        <w:t>should be doing </w:t>
      </w:r>
      <w:r>
        <w:rPr>
          <w:color w:val="231F20"/>
          <w:sz w:val="18"/>
        </w:rPr>
        <w:t>iin </w:t>
      </w:r>
      <w:r>
        <w:rPr>
          <w:i/>
          <w:color w:val="231F20"/>
          <w:sz w:val="18"/>
        </w:rPr>
        <w:t>adt </w:t>
      </w:r>
      <w:r>
        <w:rPr>
          <w:color w:val="231F20"/>
          <w:sz w:val="18"/>
        </w:rPr>
        <w:t>VERB when should be doing something else 34</w:t>
      </w:r>
    </w:p>
    <w:p>
      <w:pPr>
        <w:spacing w:before="1"/>
        <w:ind w:left="100" w:right="0" w:firstLine="0"/>
        <w:jc w:val="both"/>
        <w:rPr>
          <w:i/>
          <w:sz w:val="18"/>
        </w:rPr>
      </w:pPr>
      <w:r>
        <w:rPr>
          <w:b/>
          <w:color w:val="231F20"/>
          <w:sz w:val="18"/>
        </w:rPr>
        <w:t>shoulder blade </w:t>
      </w:r>
      <w:r>
        <w:rPr>
          <w:color w:val="231F20"/>
          <w:sz w:val="18"/>
        </w:rPr>
        <w:t>iitsisóóminnio’p </w:t>
      </w:r>
      <w:r>
        <w:rPr>
          <w:i/>
          <w:color w:val="231F20"/>
          <w:sz w:val="18"/>
        </w:rPr>
        <w:t>nan</w:t>
      </w:r>
    </w:p>
    <w:p>
      <w:pPr>
        <w:pStyle w:val="BodyText"/>
        <w:jc w:val="both"/>
      </w:pPr>
      <w:r>
        <w:rPr>
          <w:color w:val="231F20"/>
        </w:rPr>
        <w:t>shoulder blade 38</w:t>
      </w:r>
    </w:p>
    <w:p>
      <w:pPr>
        <w:spacing w:before="9"/>
        <w:ind w:left="100" w:right="0" w:firstLine="0"/>
        <w:jc w:val="both"/>
        <w:rPr>
          <w:i/>
          <w:sz w:val="18"/>
        </w:rPr>
      </w:pPr>
      <w:r>
        <w:rPr>
          <w:b/>
          <w:color w:val="231F20"/>
          <w:sz w:val="18"/>
        </w:rPr>
        <w:t>shoulder blade </w:t>
      </w:r>
      <w:r>
        <w:rPr>
          <w:color w:val="231F20"/>
          <w:sz w:val="18"/>
        </w:rPr>
        <w:t>mohkatsikin </w:t>
      </w:r>
      <w:r>
        <w:rPr>
          <w:i/>
          <w:color w:val="231F20"/>
          <w:sz w:val="18"/>
        </w:rPr>
        <w:t>nin</w:t>
      </w:r>
    </w:p>
    <w:p>
      <w:pPr>
        <w:pStyle w:val="BodyText"/>
        <w:jc w:val="both"/>
      </w:pPr>
      <w:r>
        <w:rPr>
          <w:color w:val="231F20"/>
        </w:rPr>
        <w:t>shoulder blade 151</w:t>
      </w:r>
    </w:p>
    <w:p>
      <w:pPr>
        <w:spacing w:before="9"/>
        <w:ind w:left="100" w:right="0" w:firstLine="0"/>
        <w:jc w:val="both"/>
        <w:rPr>
          <w:i/>
          <w:sz w:val="18"/>
        </w:rPr>
      </w:pPr>
      <w:r>
        <w:rPr>
          <w:b/>
          <w:color w:val="231F20"/>
          <w:sz w:val="18"/>
        </w:rPr>
        <w:t>shoulder blade </w:t>
      </w:r>
      <w:r>
        <w:rPr>
          <w:color w:val="231F20"/>
          <w:sz w:val="18"/>
        </w:rPr>
        <w:t>mottsikííkin </w:t>
      </w:r>
      <w:r>
        <w:rPr>
          <w:i/>
          <w:color w:val="231F20"/>
          <w:sz w:val="18"/>
        </w:rPr>
        <w:t>nin</w:t>
      </w:r>
    </w:p>
    <w:p>
      <w:pPr>
        <w:pStyle w:val="BodyText"/>
        <w:jc w:val="both"/>
      </w:pPr>
      <w:r>
        <w:rPr>
          <w:color w:val="231F20"/>
        </w:rPr>
        <w:t>shoulder blade 153</w:t>
      </w:r>
    </w:p>
    <w:p>
      <w:pPr>
        <w:spacing w:line="249" w:lineRule="auto" w:before="9"/>
        <w:ind w:left="340" w:right="411" w:hanging="240"/>
        <w:jc w:val="both"/>
        <w:rPr>
          <w:sz w:val="18"/>
        </w:rPr>
      </w:pPr>
      <w:r>
        <w:rPr>
          <w:b/>
          <w:color w:val="231F20"/>
          <w:sz w:val="18"/>
        </w:rPr>
        <w:t>shoulder </w:t>
      </w:r>
      <w:r>
        <w:rPr>
          <w:color w:val="231F20"/>
          <w:sz w:val="18"/>
        </w:rPr>
        <w:t>mohtátsikin </w:t>
      </w:r>
      <w:r>
        <w:rPr>
          <w:i/>
          <w:color w:val="231F20"/>
          <w:sz w:val="18"/>
        </w:rPr>
        <w:t>nin </w:t>
      </w:r>
      <w:r>
        <w:rPr>
          <w:color w:val="231F20"/>
          <w:sz w:val="18"/>
        </w:rPr>
        <w:t>shoulder blade 152</w:t>
      </w:r>
    </w:p>
    <w:p>
      <w:pPr>
        <w:spacing w:line="249" w:lineRule="auto" w:before="2"/>
        <w:ind w:left="100" w:right="193" w:firstLine="0"/>
        <w:jc w:val="left"/>
        <w:rPr>
          <w:sz w:val="18"/>
        </w:rPr>
      </w:pPr>
      <w:r>
        <w:rPr>
          <w:b/>
          <w:color w:val="231F20"/>
          <w:sz w:val="18"/>
        </w:rPr>
        <w:t>shoulder </w:t>
      </w:r>
      <w:r>
        <w:rPr>
          <w:color w:val="231F20"/>
          <w:sz w:val="18"/>
        </w:rPr>
        <w:t>mottsikís </w:t>
      </w:r>
      <w:r>
        <w:rPr>
          <w:i/>
          <w:color w:val="231F20"/>
          <w:sz w:val="18"/>
        </w:rPr>
        <w:t>nin </w:t>
      </w:r>
      <w:r>
        <w:rPr>
          <w:color w:val="231F20"/>
          <w:sz w:val="18"/>
        </w:rPr>
        <w:t>shoulder 153 </w:t>
      </w:r>
      <w:r>
        <w:rPr>
          <w:b/>
          <w:color w:val="231F20"/>
          <w:sz w:val="18"/>
        </w:rPr>
        <w:t>shoulder </w:t>
      </w:r>
      <w:r>
        <w:rPr>
          <w:color w:val="231F20"/>
          <w:sz w:val="18"/>
        </w:rPr>
        <w:t>ottsiki </w:t>
      </w:r>
      <w:r>
        <w:rPr>
          <w:i/>
          <w:color w:val="231F20"/>
          <w:sz w:val="18"/>
        </w:rPr>
        <w:t>med </w:t>
      </w:r>
      <w:r>
        <w:rPr>
          <w:color w:val="231F20"/>
          <w:sz w:val="18"/>
        </w:rPr>
        <w:t>shoulder 215 </w:t>
      </w:r>
      <w:r>
        <w:rPr>
          <w:b/>
          <w:color w:val="231F20"/>
          <w:sz w:val="18"/>
        </w:rPr>
        <w:t>shoulder-carry </w:t>
      </w:r>
      <w:r>
        <w:rPr>
          <w:color w:val="231F20"/>
          <w:sz w:val="18"/>
        </w:rPr>
        <w:t>yisstahtsi </w:t>
      </w:r>
      <w:r>
        <w:rPr>
          <w:i/>
          <w:color w:val="231F20"/>
          <w:sz w:val="18"/>
        </w:rPr>
        <w:t>vti </w:t>
      </w:r>
      <w:r>
        <w:rPr>
          <w:color w:val="231F20"/>
          <w:sz w:val="18"/>
        </w:rPr>
        <w:t>carry on</w:t>
      </w:r>
    </w:p>
    <w:p>
      <w:pPr>
        <w:pStyle w:val="BodyText"/>
        <w:spacing w:before="2"/>
        <w:ind w:left="341"/>
      </w:pPr>
      <w:r>
        <w:rPr>
          <w:color w:val="231F20"/>
        </w:rPr>
        <w:t>one’s shoulder/back 317</w:t>
      </w:r>
    </w:p>
    <w:p>
      <w:pPr>
        <w:pStyle w:val="BodyText"/>
        <w:spacing w:line="249" w:lineRule="auto"/>
        <w:ind w:left="341" w:hanging="241"/>
      </w:pPr>
      <w:r>
        <w:rPr>
          <w:b/>
          <w:color w:val="231F20"/>
        </w:rPr>
        <w:t>shoulders </w:t>
      </w:r>
      <w:r>
        <w:rPr>
          <w:color w:val="231F20"/>
        </w:rPr>
        <w:t>ohkomisskinaaki </w:t>
      </w:r>
      <w:r>
        <w:rPr>
          <w:i/>
          <w:color w:val="231F20"/>
        </w:rPr>
        <w:t>vai </w:t>
      </w:r>
      <w:r>
        <w:rPr>
          <w:color w:val="231F20"/>
        </w:rPr>
        <w:t>round one’s own shoulders/ arch one’s own back. 168</w:t>
      </w:r>
    </w:p>
    <w:p>
      <w:pPr>
        <w:spacing w:before="2"/>
        <w:ind w:left="101" w:right="0" w:firstLine="0"/>
        <w:jc w:val="left"/>
        <w:rPr>
          <w:sz w:val="18"/>
        </w:rPr>
      </w:pPr>
      <w:r>
        <w:rPr>
          <w:b/>
          <w:color w:val="231F20"/>
          <w:sz w:val="18"/>
        </w:rPr>
        <w:t>shouldn’t </w:t>
      </w:r>
      <w:r>
        <w:rPr>
          <w:color w:val="231F20"/>
          <w:sz w:val="18"/>
        </w:rPr>
        <w:t>ohkott </w:t>
      </w:r>
      <w:r>
        <w:rPr>
          <w:i/>
          <w:color w:val="231F20"/>
          <w:sz w:val="18"/>
        </w:rPr>
        <w:t>adt </w:t>
      </w:r>
      <w:r>
        <w:rPr>
          <w:color w:val="231F20"/>
          <w:sz w:val="18"/>
        </w:rPr>
        <w:t>able 169</w:t>
      </w:r>
    </w:p>
    <w:p>
      <w:pPr>
        <w:spacing w:line="249" w:lineRule="auto" w:before="9"/>
        <w:ind w:left="341" w:right="0" w:hanging="240"/>
        <w:jc w:val="left"/>
        <w:rPr>
          <w:sz w:val="18"/>
        </w:rPr>
      </w:pPr>
      <w:r>
        <w:rPr>
          <w:b/>
          <w:color w:val="231F20"/>
          <w:sz w:val="18"/>
        </w:rPr>
        <w:t>shouting </w:t>
      </w:r>
      <w:r>
        <w:rPr>
          <w:color w:val="231F20"/>
          <w:sz w:val="18"/>
        </w:rPr>
        <w:t>simsskini </w:t>
      </w:r>
      <w:r>
        <w:rPr>
          <w:i/>
          <w:color w:val="231F20"/>
          <w:sz w:val="18"/>
        </w:rPr>
        <w:t>vai </w:t>
      </w:r>
      <w:r>
        <w:rPr>
          <w:color w:val="231F20"/>
          <w:sz w:val="18"/>
        </w:rPr>
        <w:t>make noise by shouting as a group 252</w:t>
      </w:r>
    </w:p>
    <w:p>
      <w:pPr>
        <w:spacing w:line="249" w:lineRule="auto" w:before="2"/>
        <w:ind w:left="101" w:right="64" w:firstLine="0"/>
        <w:jc w:val="left"/>
        <w:rPr>
          <w:sz w:val="18"/>
        </w:rPr>
      </w:pPr>
      <w:r>
        <w:rPr>
          <w:b/>
          <w:color w:val="231F20"/>
          <w:sz w:val="18"/>
        </w:rPr>
        <w:t>shovel </w:t>
      </w:r>
      <w:r>
        <w:rPr>
          <w:color w:val="231F20"/>
          <w:sz w:val="18"/>
        </w:rPr>
        <w:t>i’nokaa </w:t>
      </w:r>
      <w:r>
        <w:rPr>
          <w:i/>
          <w:color w:val="231F20"/>
          <w:sz w:val="18"/>
        </w:rPr>
        <w:t>vai </w:t>
      </w:r>
      <w:r>
        <w:rPr>
          <w:color w:val="231F20"/>
          <w:sz w:val="18"/>
        </w:rPr>
        <w:t>dig, shovel 126 </w:t>
      </w:r>
      <w:r>
        <w:rPr>
          <w:b/>
          <w:color w:val="231F20"/>
          <w:sz w:val="18"/>
        </w:rPr>
        <w:t>shovel </w:t>
      </w:r>
      <w:r>
        <w:rPr>
          <w:color w:val="231F20"/>
          <w:sz w:val="18"/>
        </w:rPr>
        <w:t>i’nokáá’tsis </w:t>
      </w:r>
      <w:r>
        <w:rPr>
          <w:i/>
          <w:color w:val="231F20"/>
          <w:sz w:val="18"/>
        </w:rPr>
        <w:t>nan </w:t>
      </w:r>
      <w:r>
        <w:rPr>
          <w:color w:val="231F20"/>
          <w:sz w:val="18"/>
        </w:rPr>
        <w:t>shovel 126 </w:t>
      </w:r>
      <w:r>
        <w:rPr>
          <w:b/>
          <w:color w:val="231F20"/>
          <w:sz w:val="18"/>
        </w:rPr>
        <w:t>show </w:t>
      </w:r>
      <w:r>
        <w:rPr>
          <w:color w:val="231F20"/>
          <w:sz w:val="18"/>
        </w:rPr>
        <w:t>inako </w:t>
      </w:r>
      <w:r>
        <w:rPr>
          <w:i/>
          <w:color w:val="231F20"/>
          <w:sz w:val="18"/>
        </w:rPr>
        <w:t>vii </w:t>
      </w:r>
      <w:r>
        <w:rPr>
          <w:color w:val="231F20"/>
          <w:spacing w:val="-3"/>
          <w:sz w:val="18"/>
        </w:rPr>
        <w:t>show, </w:t>
      </w:r>
      <w:r>
        <w:rPr>
          <w:color w:val="231F20"/>
          <w:sz w:val="18"/>
        </w:rPr>
        <w:t>appear, be</w:t>
      </w:r>
      <w:r>
        <w:rPr>
          <w:color w:val="231F20"/>
          <w:spacing w:val="-9"/>
          <w:sz w:val="18"/>
        </w:rPr>
        <w:t> </w:t>
      </w:r>
      <w:r>
        <w:rPr>
          <w:color w:val="231F20"/>
          <w:sz w:val="18"/>
        </w:rPr>
        <w:t>visible,</w:t>
      </w:r>
    </w:p>
    <w:p>
      <w:pPr>
        <w:pStyle w:val="BodyText"/>
        <w:spacing w:before="2"/>
        <w:ind w:left="341"/>
      </w:pPr>
      <w:r>
        <w:rPr>
          <w:color w:val="231F20"/>
        </w:rPr>
        <w:t>be evident 71</w:t>
      </w:r>
    </w:p>
    <w:p>
      <w:pPr>
        <w:spacing w:line="249" w:lineRule="auto" w:before="82"/>
        <w:ind w:left="340" w:right="482" w:hanging="240"/>
        <w:jc w:val="left"/>
        <w:rPr>
          <w:sz w:val="18"/>
        </w:rPr>
      </w:pPr>
      <w:r>
        <w:rPr/>
        <w:br w:type="column"/>
      </w:r>
      <w:r>
        <w:rPr>
          <w:b/>
          <w:color w:val="231F20"/>
          <w:sz w:val="18"/>
        </w:rPr>
        <w:t>show </w:t>
      </w:r>
      <w:r>
        <w:rPr>
          <w:color w:val="231F20"/>
          <w:sz w:val="18"/>
        </w:rPr>
        <w:t>ssáa’takiáíttsi </w:t>
      </w:r>
      <w:r>
        <w:rPr>
          <w:i/>
          <w:color w:val="231F20"/>
          <w:sz w:val="18"/>
        </w:rPr>
        <w:t>vta </w:t>
      </w:r>
      <w:r>
        <w:rPr>
          <w:color w:val="231F20"/>
          <w:sz w:val="18"/>
        </w:rPr>
        <w:t>show s.t. to 263</w:t>
      </w:r>
    </w:p>
    <w:p>
      <w:pPr>
        <w:spacing w:before="2"/>
        <w:ind w:left="100" w:right="0" w:firstLine="0"/>
        <w:jc w:val="left"/>
        <w:rPr>
          <w:sz w:val="18"/>
        </w:rPr>
      </w:pPr>
      <w:r>
        <w:rPr>
          <w:b/>
          <w:color w:val="231F20"/>
          <w:sz w:val="18"/>
        </w:rPr>
        <w:t>show </w:t>
      </w:r>
      <w:r>
        <w:rPr>
          <w:color w:val="231F20"/>
          <w:sz w:val="18"/>
        </w:rPr>
        <w:t>waanistsinnomo </w:t>
      </w:r>
      <w:r>
        <w:rPr>
          <w:i/>
          <w:color w:val="231F20"/>
          <w:sz w:val="18"/>
        </w:rPr>
        <w:t>vta </w:t>
      </w:r>
      <w:r>
        <w:rPr>
          <w:color w:val="231F20"/>
          <w:sz w:val="18"/>
        </w:rPr>
        <w:t>show to 289</w:t>
      </w:r>
    </w:p>
    <w:p>
      <w:pPr>
        <w:spacing w:line="249" w:lineRule="auto" w:before="9"/>
        <w:ind w:left="340" w:right="177" w:hanging="240"/>
        <w:jc w:val="left"/>
        <w:rPr>
          <w:sz w:val="18"/>
        </w:rPr>
      </w:pPr>
      <w:r>
        <w:rPr>
          <w:b/>
          <w:color w:val="231F20"/>
          <w:sz w:val="18"/>
        </w:rPr>
        <w:t>show no appreciation </w:t>
      </w:r>
      <w:r>
        <w:rPr>
          <w:color w:val="231F20"/>
          <w:sz w:val="18"/>
        </w:rPr>
        <w:t>iponippa’pssi </w:t>
      </w:r>
      <w:r>
        <w:rPr>
          <w:i/>
          <w:color w:val="231F20"/>
          <w:sz w:val="18"/>
        </w:rPr>
        <w:t>vai </w:t>
      </w:r>
      <w:r>
        <w:rPr>
          <w:color w:val="231F20"/>
          <w:sz w:val="18"/>
        </w:rPr>
        <w:t>show no appreciation for, be unappreciative of </w:t>
      </w:r>
      <w:r>
        <w:rPr>
          <w:color w:val="231F20"/>
          <w:spacing w:val="-3"/>
          <w:sz w:val="18"/>
        </w:rPr>
        <w:t>one’s </w:t>
      </w:r>
      <w:r>
        <w:rPr>
          <w:color w:val="231F20"/>
          <w:sz w:val="18"/>
        </w:rPr>
        <w:t>own material possessions 92</w:t>
      </w:r>
    </w:p>
    <w:p>
      <w:pPr>
        <w:pStyle w:val="BodyText"/>
        <w:spacing w:line="249" w:lineRule="auto" w:before="3"/>
        <w:ind w:right="183" w:hanging="240"/>
      </w:pPr>
      <w:r>
        <w:rPr>
          <w:b/>
          <w:color w:val="231F20"/>
        </w:rPr>
        <w:t>show-off </w:t>
      </w:r>
      <w:r>
        <w:rPr>
          <w:color w:val="231F20"/>
        </w:rPr>
        <w:t>i’kssistsinaa </w:t>
      </w:r>
      <w:r>
        <w:rPr>
          <w:i/>
          <w:color w:val="231F20"/>
        </w:rPr>
        <w:t>vai </w:t>
      </w:r>
      <w:r>
        <w:rPr>
          <w:color w:val="231F20"/>
        </w:rPr>
        <w:t>be ostentatious, show-off in public (to be seen by all) 125</w:t>
      </w:r>
    </w:p>
    <w:p>
      <w:pPr>
        <w:spacing w:before="2"/>
        <w:ind w:left="100" w:right="0" w:firstLine="0"/>
        <w:jc w:val="left"/>
        <w:rPr>
          <w:sz w:val="18"/>
        </w:rPr>
      </w:pPr>
      <w:r>
        <w:rPr>
          <w:b/>
          <w:color w:val="231F20"/>
          <w:sz w:val="18"/>
        </w:rPr>
        <w:t>show off </w:t>
      </w:r>
      <w:r>
        <w:rPr>
          <w:color w:val="231F20"/>
          <w:sz w:val="18"/>
        </w:rPr>
        <w:t>sstatsska’si </w:t>
      </w:r>
      <w:r>
        <w:rPr>
          <w:i/>
          <w:color w:val="231F20"/>
          <w:sz w:val="18"/>
        </w:rPr>
        <w:t>vai </w:t>
      </w:r>
      <w:r>
        <w:rPr>
          <w:color w:val="231F20"/>
          <w:sz w:val="18"/>
        </w:rPr>
        <w:t>show off 274</w:t>
      </w:r>
    </w:p>
    <w:p>
      <w:pPr>
        <w:pStyle w:val="BodyText"/>
        <w:spacing w:line="249" w:lineRule="auto"/>
        <w:ind w:right="342" w:hanging="240"/>
      </w:pPr>
      <w:r>
        <w:rPr>
          <w:b/>
          <w:color w:val="231F20"/>
        </w:rPr>
        <w:t>showy </w:t>
      </w:r>
      <w:r>
        <w:rPr>
          <w:color w:val="231F20"/>
        </w:rPr>
        <w:t>ha’ </w:t>
      </w:r>
      <w:r>
        <w:rPr>
          <w:i/>
          <w:color w:val="231F20"/>
        </w:rPr>
        <w:t>und </w:t>
      </w:r>
      <w:r>
        <w:rPr>
          <w:color w:val="231F20"/>
        </w:rPr>
        <w:t>expression used to show scorn for someone’s showy/ exhibitionistic behavior 26</w:t>
      </w:r>
    </w:p>
    <w:p>
      <w:pPr>
        <w:spacing w:before="2"/>
        <w:ind w:left="100" w:right="0" w:firstLine="0"/>
        <w:jc w:val="left"/>
        <w:rPr>
          <w:sz w:val="18"/>
        </w:rPr>
      </w:pPr>
      <w:r>
        <w:rPr>
          <w:b/>
          <w:color w:val="231F20"/>
          <w:sz w:val="18"/>
        </w:rPr>
        <w:t>shred </w:t>
      </w:r>
      <w:r>
        <w:rPr>
          <w:color w:val="231F20"/>
          <w:sz w:val="18"/>
        </w:rPr>
        <w:t>ipiino’taki </w:t>
      </w:r>
      <w:r>
        <w:rPr>
          <w:i/>
          <w:color w:val="231F20"/>
          <w:sz w:val="18"/>
        </w:rPr>
        <w:t>vai </w:t>
      </w:r>
      <w:r>
        <w:rPr>
          <w:color w:val="231F20"/>
          <w:sz w:val="18"/>
        </w:rPr>
        <w:t>tear/shred (s.t.) 84</w:t>
      </w:r>
    </w:p>
    <w:p>
      <w:pPr>
        <w:spacing w:before="9"/>
        <w:ind w:left="100" w:right="0" w:firstLine="0"/>
        <w:jc w:val="left"/>
        <w:rPr>
          <w:sz w:val="18"/>
        </w:rPr>
      </w:pPr>
      <w:r>
        <w:rPr>
          <w:b/>
          <w:color w:val="231F20"/>
          <w:sz w:val="18"/>
        </w:rPr>
        <w:t>shred  </w:t>
      </w:r>
      <w:r>
        <w:rPr>
          <w:color w:val="231F20"/>
          <w:sz w:val="18"/>
        </w:rPr>
        <w:t>ipíino’tsi </w:t>
      </w:r>
      <w:r>
        <w:rPr>
          <w:i/>
          <w:color w:val="231F20"/>
          <w:sz w:val="18"/>
        </w:rPr>
        <w:t>vti </w:t>
      </w:r>
      <w:r>
        <w:rPr>
          <w:color w:val="231F20"/>
          <w:sz w:val="18"/>
        </w:rPr>
        <w:t>tear/shred </w:t>
      </w:r>
      <w:r>
        <w:rPr>
          <w:color w:val="231F20"/>
          <w:spacing w:val="34"/>
          <w:sz w:val="18"/>
        </w:rPr>
        <w:t> </w:t>
      </w:r>
      <w:r>
        <w:rPr>
          <w:color w:val="231F20"/>
          <w:sz w:val="18"/>
        </w:rPr>
        <w:t>84</w:t>
      </w:r>
    </w:p>
    <w:p>
      <w:pPr>
        <w:pStyle w:val="BodyText"/>
        <w:spacing w:line="249" w:lineRule="auto"/>
        <w:ind w:right="410" w:hanging="240"/>
      </w:pPr>
      <w:r>
        <w:rPr>
          <w:b/>
          <w:color w:val="231F20"/>
        </w:rPr>
        <w:t>shrew </w:t>
      </w:r>
      <w:r>
        <w:rPr>
          <w:color w:val="231F20"/>
        </w:rPr>
        <w:t>akkáyssksisikaanaisskiinaa </w:t>
      </w:r>
      <w:r>
        <w:rPr>
          <w:i/>
          <w:color w:val="231F20"/>
        </w:rPr>
        <w:t>nan </w:t>
      </w:r>
      <w:r>
        <w:rPr>
          <w:color w:val="231F20"/>
        </w:rPr>
        <w:t>pygmy shrew (lit.:</w:t>
      </w:r>
      <w:r>
        <w:rPr>
          <w:color w:val="231F20"/>
          <w:spacing w:val="-17"/>
        </w:rPr>
        <w:t> </w:t>
      </w:r>
      <w:r>
        <w:rPr>
          <w:color w:val="231F20"/>
        </w:rPr>
        <w:t>pug-nosed mouse), Latin: Sorex hoyi</w:t>
      </w:r>
      <w:r>
        <w:rPr>
          <w:color w:val="231F20"/>
          <w:spacing w:val="41"/>
        </w:rPr>
        <w:t> </w:t>
      </w:r>
      <w:r>
        <w:rPr>
          <w:color w:val="231F20"/>
        </w:rPr>
        <w:t>12</w:t>
      </w:r>
    </w:p>
    <w:p>
      <w:pPr>
        <w:spacing w:before="2"/>
        <w:ind w:left="100" w:right="0" w:firstLine="0"/>
        <w:jc w:val="left"/>
        <w:rPr>
          <w:sz w:val="18"/>
        </w:rPr>
      </w:pPr>
      <w:r>
        <w:rPr>
          <w:b/>
          <w:color w:val="231F20"/>
          <w:sz w:val="18"/>
        </w:rPr>
        <w:t>shrink </w:t>
      </w:r>
      <w:r>
        <w:rPr>
          <w:color w:val="231F20"/>
          <w:sz w:val="18"/>
        </w:rPr>
        <w:t>i’nakawaatsi </w:t>
      </w:r>
      <w:r>
        <w:rPr>
          <w:i/>
          <w:color w:val="231F20"/>
          <w:sz w:val="18"/>
        </w:rPr>
        <w:t>vai/vii </w:t>
      </w:r>
      <w:r>
        <w:rPr>
          <w:color w:val="231F20"/>
          <w:sz w:val="18"/>
        </w:rPr>
        <w:t>shrink 125</w:t>
      </w:r>
    </w:p>
    <w:p>
      <w:pPr>
        <w:spacing w:line="249" w:lineRule="auto" w:before="9"/>
        <w:ind w:left="340" w:right="148" w:hanging="241"/>
        <w:jc w:val="left"/>
        <w:rPr>
          <w:sz w:val="18"/>
        </w:rPr>
      </w:pPr>
      <w:r>
        <w:rPr>
          <w:b/>
          <w:color w:val="231F20"/>
          <w:sz w:val="18"/>
        </w:rPr>
        <w:t>shrink </w:t>
      </w:r>
      <w:r>
        <w:rPr>
          <w:color w:val="231F20"/>
          <w:sz w:val="18"/>
        </w:rPr>
        <w:t>waamottsinaawaatsi </w:t>
      </w:r>
      <w:r>
        <w:rPr>
          <w:i/>
          <w:color w:val="231F20"/>
          <w:sz w:val="18"/>
        </w:rPr>
        <w:t>vii </w:t>
      </w:r>
      <w:r>
        <w:rPr>
          <w:color w:val="231F20"/>
          <w:sz w:val="18"/>
        </w:rPr>
        <w:t>shrink 288</w:t>
      </w:r>
    </w:p>
    <w:p>
      <w:pPr>
        <w:spacing w:before="2"/>
        <w:ind w:left="100" w:right="0" w:firstLine="0"/>
        <w:jc w:val="left"/>
        <w:rPr>
          <w:sz w:val="18"/>
        </w:rPr>
      </w:pPr>
      <w:r>
        <w:rPr>
          <w:b/>
          <w:color w:val="231F20"/>
          <w:sz w:val="18"/>
        </w:rPr>
        <w:t>shush </w:t>
      </w:r>
      <w:r>
        <w:rPr>
          <w:color w:val="231F20"/>
          <w:sz w:val="18"/>
        </w:rPr>
        <w:t>omaopiáttsi </w:t>
      </w:r>
      <w:r>
        <w:rPr>
          <w:i/>
          <w:color w:val="231F20"/>
          <w:sz w:val="18"/>
        </w:rPr>
        <w:t>vta </w:t>
      </w:r>
      <w:r>
        <w:rPr>
          <w:color w:val="231F20"/>
          <w:sz w:val="18"/>
        </w:rPr>
        <w:t>shush 192</w:t>
      </w:r>
    </w:p>
    <w:p>
      <w:pPr>
        <w:spacing w:before="9"/>
        <w:ind w:left="100" w:right="0" w:firstLine="0"/>
        <w:jc w:val="left"/>
        <w:rPr>
          <w:sz w:val="18"/>
        </w:rPr>
      </w:pPr>
      <w:r>
        <w:rPr>
          <w:b/>
          <w:color w:val="231F20"/>
          <w:sz w:val="18"/>
        </w:rPr>
        <w:t>shut </w:t>
      </w:r>
      <w:r>
        <w:rPr>
          <w:color w:val="231F20"/>
          <w:sz w:val="18"/>
        </w:rPr>
        <w:t>yo’kii </w:t>
      </w:r>
      <w:r>
        <w:rPr>
          <w:i/>
          <w:color w:val="231F20"/>
          <w:sz w:val="18"/>
        </w:rPr>
        <w:t>vti </w:t>
      </w:r>
      <w:r>
        <w:rPr>
          <w:color w:val="231F20"/>
          <w:sz w:val="18"/>
        </w:rPr>
        <w:t>shut/close 320</w:t>
      </w:r>
    </w:p>
    <w:p>
      <w:pPr>
        <w:spacing w:line="249" w:lineRule="auto" w:before="9"/>
        <w:ind w:left="340" w:right="148" w:hanging="241"/>
        <w:jc w:val="left"/>
        <w:rPr>
          <w:sz w:val="18"/>
        </w:rPr>
      </w:pPr>
      <w:r>
        <w:rPr>
          <w:b/>
          <w:color w:val="231F20"/>
          <w:sz w:val="18"/>
        </w:rPr>
        <w:t>shut </w:t>
      </w:r>
      <w:r>
        <w:rPr>
          <w:color w:val="231F20"/>
          <w:sz w:val="18"/>
        </w:rPr>
        <w:t>yoohkaninni </w:t>
      </w:r>
      <w:r>
        <w:rPr>
          <w:i/>
          <w:color w:val="231F20"/>
          <w:sz w:val="18"/>
        </w:rPr>
        <w:t>vti </w:t>
      </w:r>
      <w:r>
        <w:rPr>
          <w:color w:val="231F20"/>
          <w:sz w:val="18"/>
        </w:rPr>
        <w:t>shut(as a window) 318</w:t>
      </w:r>
    </w:p>
    <w:p>
      <w:pPr>
        <w:spacing w:before="1"/>
        <w:ind w:left="100" w:right="0" w:firstLine="0"/>
        <w:jc w:val="left"/>
        <w:rPr>
          <w:i/>
          <w:sz w:val="18"/>
        </w:rPr>
      </w:pPr>
      <w:r>
        <w:rPr>
          <w:b/>
          <w:color w:val="231F20"/>
          <w:sz w:val="18"/>
        </w:rPr>
        <w:t>shut oneself in </w:t>
      </w:r>
      <w:r>
        <w:rPr>
          <w:color w:val="231F20"/>
          <w:sz w:val="18"/>
        </w:rPr>
        <w:t>itsipsstsó’kioohsi </w:t>
      </w:r>
      <w:r>
        <w:rPr>
          <w:i/>
          <w:color w:val="231F20"/>
          <w:sz w:val="18"/>
        </w:rPr>
        <w:t>vai</w:t>
      </w:r>
    </w:p>
    <w:p>
      <w:pPr>
        <w:pStyle w:val="BodyText"/>
      </w:pPr>
      <w:r>
        <w:rPr>
          <w:color w:val="231F20"/>
        </w:rPr>
        <w:t>shut oneself in 120</w:t>
      </w:r>
    </w:p>
    <w:p>
      <w:pPr>
        <w:spacing w:before="9"/>
        <w:ind w:left="100" w:right="0" w:firstLine="0"/>
        <w:jc w:val="left"/>
        <w:rPr>
          <w:sz w:val="18"/>
        </w:rPr>
      </w:pPr>
      <w:r>
        <w:rPr>
          <w:b/>
          <w:color w:val="231F20"/>
          <w:sz w:val="18"/>
        </w:rPr>
        <w:t>shut out </w:t>
      </w:r>
      <w:r>
        <w:rPr>
          <w:color w:val="231F20"/>
          <w:sz w:val="18"/>
        </w:rPr>
        <w:t>itssayó’ki </w:t>
      </w:r>
      <w:r>
        <w:rPr>
          <w:i/>
          <w:color w:val="231F20"/>
          <w:sz w:val="18"/>
        </w:rPr>
        <w:t>vta </w:t>
      </w:r>
      <w:r>
        <w:rPr>
          <w:color w:val="231F20"/>
          <w:sz w:val="18"/>
        </w:rPr>
        <w:t>shut out of s.t.</w:t>
      </w:r>
    </w:p>
    <w:p>
      <w:pPr>
        <w:pStyle w:val="BodyText"/>
      </w:pPr>
      <w:r>
        <w:rPr>
          <w:color w:val="231F20"/>
        </w:rPr>
        <w:t>122</w:t>
      </w:r>
    </w:p>
    <w:p>
      <w:pPr>
        <w:pStyle w:val="BodyText"/>
        <w:spacing w:line="249" w:lineRule="auto"/>
        <w:ind w:right="342" w:hanging="241"/>
      </w:pPr>
      <w:r>
        <w:rPr>
          <w:b/>
          <w:color w:val="231F20"/>
        </w:rPr>
        <w:t>shy </w:t>
      </w:r>
      <w:r>
        <w:rPr>
          <w:color w:val="231F20"/>
        </w:rPr>
        <w:t>ippataa </w:t>
      </w:r>
      <w:r>
        <w:rPr>
          <w:i/>
          <w:color w:val="231F20"/>
        </w:rPr>
        <w:t>vai </w:t>
      </w:r>
      <w:r>
        <w:rPr>
          <w:color w:val="231F20"/>
        </w:rPr>
        <w:t>be </w:t>
      </w:r>
      <w:r>
        <w:rPr>
          <w:color w:val="231F20"/>
          <w:spacing w:val="-4"/>
        </w:rPr>
        <w:t>shy, </w:t>
      </w:r>
      <w:r>
        <w:rPr>
          <w:color w:val="231F20"/>
        </w:rPr>
        <w:t>timid, bashful 94</w:t>
      </w:r>
    </w:p>
    <w:p>
      <w:pPr>
        <w:spacing w:before="2"/>
        <w:ind w:left="100" w:right="0" w:firstLine="0"/>
        <w:jc w:val="left"/>
        <w:rPr>
          <w:sz w:val="18"/>
        </w:rPr>
      </w:pPr>
      <w:r>
        <w:rPr>
          <w:b/>
          <w:color w:val="231F20"/>
          <w:sz w:val="18"/>
        </w:rPr>
        <w:t>shy </w:t>
      </w:r>
      <w:r>
        <w:rPr>
          <w:color w:val="231F20"/>
          <w:sz w:val="18"/>
        </w:rPr>
        <w:t>sstoyísi </w:t>
      </w:r>
      <w:r>
        <w:rPr>
          <w:i/>
          <w:color w:val="231F20"/>
          <w:sz w:val="18"/>
        </w:rPr>
        <w:t>vai </w:t>
      </w:r>
      <w:r>
        <w:rPr>
          <w:color w:val="231F20"/>
          <w:sz w:val="18"/>
        </w:rPr>
        <w:t>be shy/ashamed 274</w:t>
      </w:r>
    </w:p>
    <w:p>
      <w:pPr>
        <w:pStyle w:val="BodyText"/>
        <w:spacing w:line="249" w:lineRule="auto"/>
        <w:ind w:right="148" w:hanging="241"/>
      </w:pPr>
      <w:r>
        <w:rPr>
          <w:b/>
          <w:color w:val="231F20"/>
        </w:rPr>
        <w:t>shy </w:t>
      </w:r>
      <w:r>
        <w:rPr>
          <w:color w:val="231F20"/>
        </w:rPr>
        <w:t>yáaksiisi </w:t>
      </w:r>
      <w:r>
        <w:rPr>
          <w:i/>
          <w:color w:val="231F20"/>
        </w:rPr>
        <w:t>vai </w:t>
      </w:r>
      <w:r>
        <w:rPr>
          <w:color w:val="231F20"/>
        </w:rPr>
        <w:t>cringe, shy (from something), stampede 308</w:t>
      </w:r>
    </w:p>
    <w:p>
      <w:pPr>
        <w:spacing w:line="249" w:lineRule="auto" w:before="1"/>
        <w:ind w:left="340" w:right="148" w:hanging="240"/>
        <w:jc w:val="left"/>
        <w:rPr>
          <w:sz w:val="18"/>
        </w:rPr>
      </w:pPr>
      <w:r>
        <w:rPr>
          <w:b/>
          <w:color w:val="231F20"/>
          <w:sz w:val="18"/>
        </w:rPr>
        <w:t>sibling </w:t>
      </w:r>
      <w:r>
        <w:rPr>
          <w:color w:val="231F20"/>
          <w:sz w:val="18"/>
        </w:rPr>
        <w:t>isskán </w:t>
      </w:r>
      <w:r>
        <w:rPr>
          <w:i/>
          <w:color w:val="231F20"/>
          <w:sz w:val="18"/>
        </w:rPr>
        <w:t>nar </w:t>
      </w:r>
      <w:r>
        <w:rPr>
          <w:color w:val="231F20"/>
          <w:sz w:val="18"/>
        </w:rPr>
        <w:t>younger sibling of male 101</w:t>
      </w:r>
    </w:p>
    <w:p>
      <w:pPr>
        <w:spacing w:line="249" w:lineRule="auto" w:before="2"/>
        <w:ind w:left="340" w:right="148" w:hanging="240"/>
        <w:jc w:val="left"/>
        <w:rPr>
          <w:sz w:val="18"/>
        </w:rPr>
      </w:pPr>
      <w:r>
        <w:rPr>
          <w:b/>
          <w:color w:val="231F20"/>
          <w:sz w:val="18"/>
        </w:rPr>
        <w:t>sibling </w:t>
      </w:r>
      <w:r>
        <w:rPr>
          <w:color w:val="231F20"/>
          <w:sz w:val="18"/>
        </w:rPr>
        <w:t>níssko </w:t>
      </w:r>
      <w:r>
        <w:rPr>
          <w:i/>
          <w:color w:val="231F20"/>
          <w:sz w:val="18"/>
        </w:rPr>
        <w:t>und </w:t>
      </w:r>
      <w:r>
        <w:rPr>
          <w:color w:val="231F20"/>
          <w:sz w:val="18"/>
        </w:rPr>
        <w:t>younger sibling (vocative) 161</w:t>
      </w:r>
    </w:p>
    <w:p>
      <w:pPr>
        <w:spacing w:line="249" w:lineRule="auto" w:before="1"/>
        <w:ind w:left="340" w:right="148" w:hanging="240"/>
        <w:jc w:val="left"/>
        <w:rPr>
          <w:sz w:val="18"/>
        </w:rPr>
      </w:pPr>
      <w:r>
        <w:rPr>
          <w:b/>
          <w:color w:val="231F20"/>
          <w:sz w:val="18"/>
        </w:rPr>
        <w:t>sibling </w:t>
      </w:r>
      <w:r>
        <w:rPr>
          <w:color w:val="231F20"/>
          <w:sz w:val="18"/>
        </w:rPr>
        <w:t>ohpapiiyihp </w:t>
      </w:r>
      <w:r>
        <w:rPr>
          <w:i/>
          <w:color w:val="231F20"/>
          <w:sz w:val="18"/>
        </w:rPr>
        <w:t>nar </w:t>
      </w:r>
      <w:r>
        <w:rPr>
          <w:color w:val="231F20"/>
          <w:sz w:val="18"/>
        </w:rPr>
        <w:t>relative/sibling 172</w:t>
      </w:r>
    </w:p>
    <w:p>
      <w:pPr>
        <w:spacing w:line="249" w:lineRule="auto" w:before="2"/>
        <w:ind w:left="340" w:right="148" w:hanging="240"/>
        <w:jc w:val="left"/>
        <w:rPr>
          <w:sz w:val="18"/>
        </w:rPr>
      </w:pPr>
      <w:r>
        <w:rPr>
          <w:b/>
          <w:color w:val="231F20"/>
          <w:sz w:val="18"/>
        </w:rPr>
        <w:t>sibling </w:t>
      </w:r>
      <w:r>
        <w:rPr>
          <w:color w:val="231F20"/>
          <w:sz w:val="18"/>
        </w:rPr>
        <w:t>ohsistsi </w:t>
      </w:r>
      <w:r>
        <w:rPr>
          <w:i/>
          <w:color w:val="231F20"/>
          <w:sz w:val="18"/>
        </w:rPr>
        <w:t>vai </w:t>
      </w:r>
      <w:r>
        <w:rPr>
          <w:color w:val="231F20"/>
          <w:sz w:val="18"/>
        </w:rPr>
        <w:t>have a next younger sibling 177</w:t>
      </w:r>
    </w:p>
    <w:p>
      <w:pPr>
        <w:pStyle w:val="BodyText"/>
        <w:spacing w:line="249" w:lineRule="auto" w:before="1"/>
        <w:ind w:right="143" w:hanging="240"/>
      </w:pPr>
      <w:r>
        <w:rPr>
          <w:b/>
          <w:color w:val="231F20"/>
        </w:rPr>
        <w:t>sibling </w:t>
      </w:r>
      <w:r>
        <w:rPr>
          <w:color w:val="231F20"/>
        </w:rPr>
        <w:t>ohsistssin </w:t>
      </w:r>
      <w:r>
        <w:rPr>
          <w:i/>
          <w:color w:val="231F20"/>
        </w:rPr>
        <w:t>vai </w:t>
      </w:r>
      <w:r>
        <w:rPr>
          <w:color w:val="231F20"/>
        </w:rPr>
        <w:t>be the next younger sibling (of a male or female) 177</w:t>
      </w:r>
    </w:p>
    <w:p>
      <w:pPr>
        <w:spacing w:before="2"/>
        <w:ind w:left="100" w:right="0" w:firstLine="0"/>
        <w:jc w:val="left"/>
        <w:rPr>
          <w:sz w:val="18"/>
        </w:rPr>
      </w:pPr>
      <w:r>
        <w:rPr>
          <w:b/>
          <w:color w:val="231F20"/>
          <w:sz w:val="18"/>
        </w:rPr>
        <w:t>sibling </w:t>
      </w:r>
      <w:r>
        <w:rPr>
          <w:color w:val="231F20"/>
          <w:sz w:val="18"/>
        </w:rPr>
        <w:t>iihsiss </w:t>
      </w:r>
      <w:r>
        <w:rPr>
          <w:i/>
          <w:color w:val="231F20"/>
          <w:sz w:val="18"/>
        </w:rPr>
        <w:t>nar </w:t>
      </w:r>
      <w:r>
        <w:rPr>
          <w:color w:val="231F20"/>
          <w:sz w:val="18"/>
        </w:rPr>
        <w:t>younger sibling of</w:t>
      </w:r>
    </w:p>
    <w:p>
      <w:pPr>
        <w:spacing w:after="0"/>
        <w:jc w:val="left"/>
        <w:rPr>
          <w:sz w:val="18"/>
        </w:rPr>
        <w:sectPr>
          <w:pgSz w:w="7920" w:h="12960"/>
          <w:pgMar w:header="684" w:footer="720" w:top="1100" w:bottom="900" w:left="620" w:right="600"/>
          <w:cols w:num="2" w:equalWidth="0">
            <w:col w:w="3065" w:space="447"/>
            <w:col w:w="3188"/>
          </w:cols>
        </w:sectPr>
      </w:pPr>
    </w:p>
    <w:p>
      <w:pPr>
        <w:pStyle w:val="BodyText"/>
        <w:spacing w:before="82"/>
      </w:pPr>
      <w:r>
        <w:rPr>
          <w:color w:val="231F20"/>
        </w:rPr>
        <w:t>female 30</w:t>
      </w:r>
    </w:p>
    <w:p>
      <w:pPr>
        <w:spacing w:line="249" w:lineRule="auto" w:before="9"/>
        <w:ind w:left="340" w:right="45" w:hanging="240"/>
        <w:jc w:val="left"/>
        <w:rPr>
          <w:sz w:val="18"/>
        </w:rPr>
      </w:pPr>
      <w:r>
        <w:rPr>
          <w:b/>
          <w:color w:val="231F20"/>
          <w:sz w:val="18"/>
        </w:rPr>
        <w:t>sibling(s) </w:t>
      </w:r>
      <w:r>
        <w:rPr>
          <w:color w:val="231F20"/>
          <w:sz w:val="18"/>
        </w:rPr>
        <w:t>ohpapiiyi </w:t>
      </w:r>
      <w:r>
        <w:rPr>
          <w:i/>
          <w:color w:val="231F20"/>
          <w:sz w:val="18"/>
        </w:rPr>
        <w:t>vai </w:t>
      </w:r>
      <w:r>
        <w:rPr>
          <w:color w:val="231F20"/>
          <w:sz w:val="18"/>
        </w:rPr>
        <w:t>have sibling(s) 172</w:t>
      </w:r>
    </w:p>
    <w:p>
      <w:pPr>
        <w:pStyle w:val="BodyText"/>
        <w:spacing w:line="249" w:lineRule="auto" w:before="2"/>
        <w:ind w:right="45" w:hanging="240"/>
      </w:pPr>
      <w:r>
        <w:rPr>
          <w:b/>
          <w:color w:val="231F20"/>
        </w:rPr>
        <w:t>sick </w:t>
      </w:r>
      <w:r>
        <w:rPr>
          <w:color w:val="231F20"/>
        </w:rPr>
        <w:t>isttsiistomi </w:t>
      </w:r>
      <w:r>
        <w:rPr>
          <w:i/>
          <w:color w:val="231F20"/>
        </w:rPr>
        <w:t>vai </w:t>
      </w:r>
      <w:r>
        <w:rPr>
          <w:color w:val="231F20"/>
        </w:rPr>
        <w:t>be ill/ id: give </w:t>
      </w:r>
      <w:r>
        <w:rPr>
          <w:color w:val="231F20"/>
          <w:spacing w:val="-3"/>
        </w:rPr>
        <w:t>birth </w:t>
      </w:r>
      <w:r>
        <w:rPr>
          <w:color w:val="231F20"/>
          <w:spacing w:val="-7"/>
        </w:rPr>
        <w:t>111</w:t>
      </w:r>
    </w:p>
    <w:p>
      <w:pPr>
        <w:pStyle w:val="BodyText"/>
        <w:spacing w:line="249" w:lineRule="auto" w:before="1"/>
        <w:ind w:right="45" w:hanging="240"/>
      </w:pPr>
      <w:r>
        <w:rPr>
          <w:b/>
          <w:color w:val="231F20"/>
        </w:rPr>
        <w:t>sick </w:t>
      </w:r>
      <w:r>
        <w:rPr>
          <w:color w:val="231F20"/>
        </w:rPr>
        <w:t>ohkoimmohsi </w:t>
      </w:r>
      <w:r>
        <w:rPr>
          <w:i/>
          <w:color w:val="231F20"/>
        </w:rPr>
        <w:t>vai </w:t>
      </w:r>
      <w:r>
        <w:rPr>
          <w:color w:val="231F20"/>
        </w:rPr>
        <w:t>feel sick (lit.: </w:t>
      </w:r>
      <w:r>
        <w:rPr>
          <w:color w:val="231F20"/>
          <w:spacing w:val="-3"/>
        </w:rPr>
        <w:t>feel </w:t>
      </w:r>
      <w:r>
        <w:rPr>
          <w:color w:val="231F20"/>
        </w:rPr>
        <w:t>contrary to </w:t>
      </w:r>
      <w:r>
        <w:rPr>
          <w:color w:val="231F20"/>
          <w:spacing w:val="-3"/>
        </w:rPr>
        <w:t>one’s </w:t>
      </w:r>
      <w:r>
        <w:rPr>
          <w:color w:val="231F20"/>
        </w:rPr>
        <w:t>usual good health) 167</w:t>
      </w:r>
    </w:p>
    <w:p>
      <w:pPr>
        <w:spacing w:before="2"/>
        <w:ind w:left="100" w:right="0" w:firstLine="0"/>
        <w:jc w:val="left"/>
        <w:rPr>
          <w:sz w:val="18"/>
        </w:rPr>
      </w:pPr>
      <w:r>
        <w:rPr>
          <w:b/>
          <w:color w:val="231F20"/>
          <w:sz w:val="18"/>
        </w:rPr>
        <w:t>sickly </w:t>
      </w:r>
      <w:r>
        <w:rPr>
          <w:color w:val="231F20"/>
          <w:sz w:val="18"/>
        </w:rPr>
        <w:t>itsik </w:t>
      </w:r>
      <w:r>
        <w:rPr>
          <w:i/>
          <w:color w:val="231F20"/>
          <w:sz w:val="18"/>
        </w:rPr>
        <w:t>adt </w:t>
      </w:r>
      <w:r>
        <w:rPr>
          <w:color w:val="231F20"/>
          <w:sz w:val="18"/>
        </w:rPr>
        <w:t>sickly, weak 119</w:t>
      </w:r>
    </w:p>
    <w:p>
      <w:pPr>
        <w:spacing w:line="249" w:lineRule="auto" w:before="9"/>
        <w:ind w:left="340" w:right="305" w:hanging="240"/>
        <w:jc w:val="left"/>
        <w:rPr>
          <w:sz w:val="18"/>
        </w:rPr>
      </w:pPr>
      <w:r>
        <w:rPr>
          <w:b/>
          <w:color w:val="231F20"/>
          <w:sz w:val="18"/>
        </w:rPr>
        <w:t>sickly </w:t>
      </w:r>
      <w:r>
        <w:rPr>
          <w:color w:val="231F20"/>
          <w:sz w:val="18"/>
        </w:rPr>
        <w:t>itsiksskini </w:t>
      </w:r>
      <w:r>
        <w:rPr>
          <w:i/>
          <w:color w:val="231F20"/>
          <w:sz w:val="18"/>
        </w:rPr>
        <w:t>vai </w:t>
      </w:r>
      <w:r>
        <w:rPr>
          <w:color w:val="231F20"/>
          <w:sz w:val="18"/>
        </w:rPr>
        <w:t>have a weak, sickly voice 120</w:t>
      </w:r>
    </w:p>
    <w:p>
      <w:pPr>
        <w:spacing w:line="249" w:lineRule="auto" w:before="2"/>
        <w:ind w:left="340" w:right="305" w:hanging="240"/>
        <w:jc w:val="left"/>
        <w:rPr>
          <w:sz w:val="18"/>
        </w:rPr>
      </w:pPr>
      <w:r>
        <w:rPr>
          <w:b/>
          <w:color w:val="231F20"/>
          <w:sz w:val="18"/>
        </w:rPr>
        <w:t>sickly eyes </w:t>
      </w:r>
      <w:r>
        <w:rPr>
          <w:color w:val="231F20"/>
          <w:sz w:val="18"/>
        </w:rPr>
        <w:t>itsikapini </w:t>
      </w:r>
      <w:r>
        <w:rPr>
          <w:i/>
          <w:color w:val="231F20"/>
          <w:sz w:val="18"/>
        </w:rPr>
        <w:t>vai </w:t>
      </w:r>
      <w:r>
        <w:rPr>
          <w:color w:val="231F20"/>
          <w:sz w:val="18"/>
        </w:rPr>
        <w:t>have sickly eyes 119</w:t>
      </w:r>
    </w:p>
    <w:p>
      <w:pPr>
        <w:spacing w:line="249" w:lineRule="auto" w:before="1"/>
        <w:ind w:left="340" w:right="305" w:hanging="241"/>
        <w:jc w:val="left"/>
        <w:rPr>
          <w:sz w:val="18"/>
        </w:rPr>
      </w:pPr>
      <w:r>
        <w:rPr>
          <w:b/>
          <w:color w:val="231F20"/>
          <w:sz w:val="18"/>
        </w:rPr>
        <w:t>sickness </w:t>
      </w:r>
      <w:r>
        <w:rPr>
          <w:color w:val="231F20"/>
          <w:sz w:val="18"/>
        </w:rPr>
        <w:t>isttsíístomssin </w:t>
      </w:r>
      <w:r>
        <w:rPr>
          <w:i/>
          <w:color w:val="231F20"/>
          <w:sz w:val="18"/>
        </w:rPr>
        <w:t>nin </w:t>
      </w:r>
      <w:r>
        <w:rPr>
          <w:color w:val="231F20"/>
          <w:sz w:val="18"/>
        </w:rPr>
        <w:t>sickness, illness 111</w:t>
      </w:r>
    </w:p>
    <w:p>
      <w:pPr>
        <w:pStyle w:val="BodyText"/>
        <w:spacing w:line="249" w:lineRule="auto" w:before="2"/>
        <w:ind w:right="45" w:hanging="240"/>
      </w:pPr>
      <w:r>
        <w:rPr>
          <w:b/>
          <w:color w:val="231F20"/>
        </w:rPr>
        <w:t>sickness </w:t>
      </w:r>
      <w:r>
        <w:rPr>
          <w:color w:val="231F20"/>
        </w:rPr>
        <w:t>ohkoissi </w:t>
      </w:r>
      <w:r>
        <w:rPr>
          <w:i/>
          <w:color w:val="231F20"/>
        </w:rPr>
        <w:t>vai </w:t>
      </w:r>
      <w:r>
        <w:rPr>
          <w:color w:val="231F20"/>
        </w:rPr>
        <w:t>have a sickness/ menstruate (euphemism) 167</w:t>
      </w:r>
    </w:p>
    <w:p>
      <w:pPr>
        <w:spacing w:before="1"/>
        <w:ind w:left="100" w:right="0" w:firstLine="0"/>
        <w:jc w:val="left"/>
        <w:rPr>
          <w:sz w:val="18"/>
        </w:rPr>
      </w:pPr>
      <w:r>
        <w:rPr>
          <w:b/>
          <w:color w:val="231F20"/>
          <w:sz w:val="18"/>
        </w:rPr>
        <w:t>side </w:t>
      </w:r>
      <w:r>
        <w:rPr>
          <w:color w:val="231F20"/>
          <w:sz w:val="18"/>
        </w:rPr>
        <w:t>iksiiksk </w:t>
      </w:r>
      <w:r>
        <w:rPr>
          <w:i/>
          <w:color w:val="231F20"/>
          <w:sz w:val="18"/>
        </w:rPr>
        <w:t>adt </w:t>
      </w:r>
      <w:r>
        <w:rPr>
          <w:color w:val="231F20"/>
          <w:sz w:val="18"/>
        </w:rPr>
        <w:t>to the side, aside 58</w:t>
      </w:r>
    </w:p>
    <w:p>
      <w:pPr>
        <w:pStyle w:val="BodyText"/>
        <w:spacing w:line="249" w:lineRule="auto"/>
        <w:ind w:right="45" w:hanging="240"/>
      </w:pPr>
      <w:r>
        <w:rPr>
          <w:b/>
          <w:color w:val="231F20"/>
        </w:rPr>
        <w:t>side </w:t>
      </w:r>
      <w:r>
        <w:rPr>
          <w:color w:val="231F20"/>
        </w:rPr>
        <w:t>iksiikskomaahkaa </w:t>
      </w:r>
      <w:r>
        <w:rPr>
          <w:i/>
          <w:color w:val="231F20"/>
        </w:rPr>
        <w:t>vai </w:t>
      </w:r>
      <w:r>
        <w:rPr>
          <w:color w:val="231F20"/>
        </w:rPr>
        <w:t>drive to the side to avoid something 58</w:t>
      </w:r>
    </w:p>
    <w:p>
      <w:pPr>
        <w:pStyle w:val="BodyText"/>
        <w:spacing w:line="249" w:lineRule="auto" w:before="2"/>
        <w:ind w:right="305" w:hanging="240"/>
      </w:pPr>
      <w:r>
        <w:rPr>
          <w:b/>
          <w:color w:val="231F20"/>
        </w:rPr>
        <w:t>side </w:t>
      </w:r>
      <w:r>
        <w:rPr>
          <w:color w:val="231F20"/>
        </w:rPr>
        <w:t>iksiiksksipo’tsi </w:t>
      </w:r>
      <w:r>
        <w:rPr>
          <w:i/>
          <w:color w:val="231F20"/>
        </w:rPr>
        <w:t>vti </w:t>
      </w:r>
      <w:r>
        <w:rPr>
          <w:color w:val="231F20"/>
        </w:rPr>
        <w:t>place to the side 58</w:t>
      </w:r>
    </w:p>
    <w:p>
      <w:pPr>
        <w:spacing w:before="1"/>
        <w:ind w:left="100" w:right="0" w:firstLine="0"/>
        <w:jc w:val="left"/>
        <w:rPr>
          <w:sz w:val="18"/>
        </w:rPr>
      </w:pPr>
      <w:r>
        <w:rPr>
          <w:b/>
          <w:color w:val="231F20"/>
          <w:sz w:val="18"/>
        </w:rPr>
        <w:t>side </w:t>
      </w:r>
      <w:r>
        <w:rPr>
          <w:color w:val="231F20"/>
          <w:sz w:val="18"/>
        </w:rPr>
        <w:t>ipíttsik </w:t>
      </w:r>
      <w:r>
        <w:rPr>
          <w:i/>
          <w:color w:val="231F20"/>
          <w:sz w:val="18"/>
        </w:rPr>
        <w:t>adt </w:t>
      </w:r>
      <w:r>
        <w:rPr>
          <w:color w:val="231F20"/>
          <w:sz w:val="18"/>
        </w:rPr>
        <w:t>to the side 87</w:t>
      </w:r>
    </w:p>
    <w:p>
      <w:pPr>
        <w:spacing w:before="9"/>
        <w:ind w:left="100" w:right="0" w:firstLine="0"/>
        <w:jc w:val="left"/>
        <w:rPr>
          <w:sz w:val="18"/>
        </w:rPr>
      </w:pPr>
      <w:r>
        <w:rPr>
          <w:b/>
          <w:color w:val="231F20"/>
          <w:sz w:val="18"/>
        </w:rPr>
        <w:t>side </w:t>
      </w:r>
      <w:r>
        <w:rPr>
          <w:color w:val="231F20"/>
          <w:sz w:val="18"/>
        </w:rPr>
        <w:t>isttsip </w:t>
      </w:r>
      <w:r>
        <w:rPr>
          <w:i/>
          <w:color w:val="231F20"/>
          <w:sz w:val="18"/>
        </w:rPr>
        <w:t>adt </w:t>
      </w:r>
      <w:r>
        <w:rPr>
          <w:color w:val="231F20"/>
          <w:sz w:val="18"/>
        </w:rPr>
        <w:t>side 113</w:t>
      </w:r>
    </w:p>
    <w:p>
      <w:pPr>
        <w:pStyle w:val="BodyText"/>
        <w:spacing w:line="249" w:lineRule="auto"/>
        <w:ind w:right="154" w:hanging="240"/>
      </w:pPr>
      <w:r>
        <w:rPr>
          <w:b/>
          <w:color w:val="231F20"/>
        </w:rPr>
        <w:t>side </w:t>
      </w:r>
      <w:r>
        <w:rPr>
          <w:color w:val="231F20"/>
        </w:rPr>
        <w:t>o’má’pimaa </w:t>
      </w:r>
      <w:r>
        <w:rPr>
          <w:i/>
          <w:color w:val="231F20"/>
        </w:rPr>
        <w:t>vai </w:t>
      </w:r>
      <w:r>
        <w:rPr>
          <w:color w:val="231F20"/>
        </w:rPr>
        <w:t>over turn (usually a vehicle)/ upset, turn on one’s side 219</w:t>
      </w:r>
    </w:p>
    <w:p>
      <w:pPr>
        <w:pStyle w:val="BodyText"/>
        <w:spacing w:line="249" w:lineRule="auto" w:before="2"/>
        <w:ind w:right="45" w:hanging="240"/>
      </w:pPr>
      <w:r>
        <w:rPr>
          <w:b/>
          <w:color w:val="231F20"/>
        </w:rPr>
        <w:t>side </w:t>
      </w:r>
      <w:r>
        <w:rPr>
          <w:color w:val="231F20"/>
        </w:rPr>
        <w:t>omohkohsattsisskoyihp </w:t>
      </w:r>
      <w:r>
        <w:rPr>
          <w:i/>
          <w:color w:val="231F20"/>
        </w:rPr>
        <w:t>nin </w:t>
      </w:r>
      <w:r>
        <w:rPr>
          <w:color w:val="231F20"/>
        </w:rPr>
        <w:t>side of the mouth, side of the lips 195</w:t>
      </w:r>
    </w:p>
    <w:p>
      <w:pPr>
        <w:pStyle w:val="BodyText"/>
        <w:spacing w:line="249" w:lineRule="auto" w:before="2"/>
        <w:ind w:right="305" w:hanging="240"/>
      </w:pPr>
      <w:r>
        <w:rPr>
          <w:b/>
          <w:color w:val="231F20"/>
        </w:rPr>
        <w:t>side </w:t>
      </w:r>
      <w:r>
        <w:rPr>
          <w:color w:val="231F20"/>
        </w:rPr>
        <w:t>waanao’k </w:t>
      </w:r>
      <w:r>
        <w:rPr>
          <w:i/>
          <w:color w:val="231F20"/>
        </w:rPr>
        <w:t>adt </w:t>
      </w:r>
      <w:r>
        <w:rPr>
          <w:color w:val="231F20"/>
        </w:rPr>
        <w:t>part, half, on one side 288</w:t>
      </w:r>
    </w:p>
    <w:p>
      <w:pPr>
        <w:spacing w:line="249" w:lineRule="auto" w:before="1"/>
        <w:ind w:left="340" w:right="305" w:hanging="240"/>
        <w:jc w:val="left"/>
        <w:rPr>
          <w:sz w:val="18"/>
        </w:rPr>
      </w:pPr>
      <w:r>
        <w:rPr>
          <w:b/>
          <w:color w:val="231F20"/>
          <w:sz w:val="18"/>
        </w:rPr>
        <w:t>side-by-side </w:t>
      </w:r>
      <w:r>
        <w:rPr>
          <w:color w:val="231F20"/>
          <w:sz w:val="18"/>
        </w:rPr>
        <w:t>opaksikssto </w:t>
      </w:r>
      <w:r>
        <w:rPr>
          <w:i/>
          <w:color w:val="231F20"/>
          <w:sz w:val="18"/>
        </w:rPr>
        <w:t>adt </w:t>
      </w:r>
      <w:r>
        <w:rPr>
          <w:color w:val="231F20"/>
          <w:sz w:val="18"/>
        </w:rPr>
        <w:t>abreast 204</w:t>
      </w:r>
    </w:p>
    <w:p>
      <w:pPr>
        <w:spacing w:before="2"/>
        <w:ind w:left="100" w:right="0" w:firstLine="0"/>
        <w:jc w:val="left"/>
        <w:rPr>
          <w:sz w:val="18"/>
        </w:rPr>
      </w:pPr>
      <w:r>
        <w:rPr>
          <w:b/>
          <w:color w:val="231F20"/>
          <w:sz w:val="18"/>
        </w:rPr>
        <w:t>side-step </w:t>
      </w:r>
      <w:r>
        <w:rPr>
          <w:color w:val="231F20"/>
          <w:sz w:val="18"/>
        </w:rPr>
        <w:t>iksííkskaaat </w:t>
      </w:r>
      <w:r>
        <w:rPr>
          <w:i/>
          <w:color w:val="231F20"/>
          <w:sz w:val="18"/>
        </w:rPr>
        <w:t>vta </w:t>
      </w:r>
      <w:r>
        <w:rPr>
          <w:color w:val="231F20"/>
          <w:sz w:val="18"/>
        </w:rPr>
        <w:t>side-step 58</w:t>
      </w:r>
    </w:p>
    <w:p>
      <w:pPr>
        <w:spacing w:line="249" w:lineRule="auto" w:before="9"/>
        <w:ind w:left="340" w:right="305" w:hanging="240"/>
        <w:jc w:val="left"/>
        <w:rPr>
          <w:sz w:val="18"/>
        </w:rPr>
      </w:pPr>
      <w:r>
        <w:rPr>
          <w:b/>
          <w:color w:val="231F20"/>
          <w:sz w:val="18"/>
        </w:rPr>
        <w:t>sideways </w:t>
      </w:r>
      <w:r>
        <w:rPr>
          <w:color w:val="231F20"/>
          <w:sz w:val="18"/>
        </w:rPr>
        <w:t>paahksíst </w:t>
      </w:r>
      <w:r>
        <w:rPr>
          <w:i/>
          <w:color w:val="231F20"/>
          <w:sz w:val="18"/>
        </w:rPr>
        <w:t>adt </w:t>
      </w:r>
      <w:r>
        <w:rPr>
          <w:color w:val="231F20"/>
          <w:sz w:val="18"/>
        </w:rPr>
        <w:t>sideways (in position) 225</w:t>
      </w:r>
    </w:p>
    <w:p>
      <w:pPr>
        <w:pStyle w:val="BodyText"/>
        <w:spacing w:line="249" w:lineRule="auto" w:before="1"/>
        <w:ind w:right="10" w:hanging="240"/>
      </w:pPr>
      <w:r>
        <w:rPr>
          <w:b/>
          <w:color w:val="231F20"/>
        </w:rPr>
        <w:t>side with </w:t>
      </w:r>
      <w:r>
        <w:rPr>
          <w:color w:val="231F20"/>
        </w:rPr>
        <w:t>ohpókihka’siim </w:t>
      </w:r>
      <w:r>
        <w:rPr>
          <w:i/>
          <w:color w:val="231F20"/>
        </w:rPr>
        <w:t>vta </w:t>
      </w:r>
      <w:r>
        <w:rPr>
          <w:color w:val="231F20"/>
        </w:rPr>
        <w:t>affect/ pretend affinity with/ side with/ get to be on one’s side 175</w:t>
      </w:r>
    </w:p>
    <w:p>
      <w:pPr>
        <w:spacing w:before="3"/>
        <w:ind w:left="100" w:right="0" w:firstLine="0"/>
        <w:jc w:val="left"/>
        <w:rPr>
          <w:sz w:val="18"/>
        </w:rPr>
      </w:pPr>
      <w:r>
        <w:rPr>
          <w:b/>
          <w:color w:val="231F20"/>
          <w:sz w:val="18"/>
        </w:rPr>
        <w:t>sift </w:t>
      </w:r>
      <w:r>
        <w:rPr>
          <w:color w:val="231F20"/>
          <w:sz w:val="18"/>
        </w:rPr>
        <w:t>sóí’staapiksi </w:t>
      </w:r>
      <w:r>
        <w:rPr>
          <w:i/>
          <w:color w:val="231F20"/>
          <w:sz w:val="18"/>
        </w:rPr>
        <w:t>vti </w:t>
      </w:r>
      <w:r>
        <w:rPr>
          <w:color w:val="231F20"/>
          <w:sz w:val="18"/>
        </w:rPr>
        <w:t>sift/screen 256</w:t>
      </w:r>
    </w:p>
    <w:p>
      <w:pPr>
        <w:pStyle w:val="BodyText"/>
        <w:spacing w:line="249" w:lineRule="auto"/>
        <w:ind w:right="45" w:hanging="240"/>
      </w:pPr>
      <w:r>
        <w:rPr>
          <w:b/>
          <w:color w:val="231F20"/>
        </w:rPr>
        <w:t>sign </w:t>
      </w:r>
      <w:r>
        <w:rPr>
          <w:color w:val="231F20"/>
        </w:rPr>
        <w:t>sínaohsi </w:t>
      </w:r>
      <w:r>
        <w:rPr>
          <w:i/>
          <w:color w:val="231F20"/>
        </w:rPr>
        <w:t>vai </w:t>
      </w:r>
      <w:r>
        <w:rPr>
          <w:color w:val="231F20"/>
        </w:rPr>
        <w:t>endorse, sign, register 252</w:t>
      </w:r>
    </w:p>
    <w:p>
      <w:pPr>
        <w:spacing w:before="1"/>
        <w:ind w:left="99" w:right="690" w:firstLine="0"/>
        <w:jc w:val="center"/>
        <w:rPr>
          <w:sz w:val="18"/>
        </w:rPr>
      </w:pPr>
      <w:r>
        <w:rPr>
          <w:b/>
          <w:color w:val="231F20"/>
          <w:sz w:val="18"/>
        </w:rPr>
        <w:t>significant </w:t>
      </w:r>
      <w:r>
        <w:rPr>
          <w:color w:val="231F20"/>
          <w:sz w:val="18"/>
        </w:rPr>
        <w:t>otam </w:t>
      </w:r>
      <w:r>
        <w:rPr>
          <w:i/>
          <w:color w:val="231F20"/>
          <w:sz w:val="18"/>
        </w:rPr>
        <w:t>adt </w:t>
      </w:r>
      <w:r>
        <w:rPr>
          <w:color w:val="231F20"/>
          <w:sz w:val="18"/>
        </w:rPr>
        <w:t>important,</w:t>
      </w:r>
    </w:p>
    <w:p>
      <w:pPr>
        <w:pStyle w:val="BodyText"/>
        <w:ind w:left="53" w:right="690"/>
        <w:jc w:val="center"/>
      </w:pPr>
      <w:r>
        <w:rPr>
          <w:color w:val="231F20"/>
        </w:rPr>
        <w:t>significant, central. 210</w:t>
      </w:r>
    </w:p>
    <w:p>
      <w:pPr>
        <w:spacing w:line="249" w:lineRule="auto" w:before="9"/>
        <w:ind w:left="340" w:right="77" w:hanging="241"/>
        <w:jc w:val="left"/>
        <w:rPr>
          <w:sz w:val="18"/>
        </w:rPr>
      </w:pPr>
      <w:r>
        <w:rPr>
          <w:b/>
          <w:color w:val="231F20"/>
          <w:sz w:val="18"/>
        </w:rPr>
        <w:t>signify </w:t>
      </w:r>
      <w:r>
        <w:rPr>
          <w:color w:val="231F20"/>
          <w:sz w:val="18"/>
        </w:rPr>
        <w:t>aanistápanissin </w:t>
      </w:r>
      <w:r>
        <w:rPr>
          <w:i/>
          <w:color w:val="231F20"/>
          <w:sz w:val="18"/>
        </w:rPr>
        <w:t>vii </w:t>
      </w:r>
      <w:r>
        <w:rPr>
          <w:color w:val="231F20"/>
          <w:sz w:val="18"/>
        </w:rPr>
        <w:t>mean/signify 3</w:t>
      </w:r>
    </w:p>
    <w:p>
      <w:pPr>
        <w:spacing w:before="2"/>
        <w:ind w:left="100" w:right="0" w:firstLine="0"/>
        <w:jc w:val="left"/>
        <w:rPr>
          <w:sz w:val="18"/>
        </w:rPr>
      </w:pPr>
      <w:r>
        <w:rPr>
          <w:b/>
          <w:color w:val="231F20"/>
          <w:sz w:val="18"/>
        </w:rPr>
        <w:t>signs </w:t>
      </w:r>
      <w:r>
        <w:rPr>
          <w:color w:val="231F20"/>
          <w:sz w:val="18"/>
        </w:rPr>
        <w:t>a’pssto </w:t>
      </w:r>
      <w:r>
        <w:rPr>
          <w:i/>
          <w:color w:val="231F20"/>
          <w:sz w:val="18"/>
        </w:rPr>
        <w:t>vta </w:t>
      </w:r>
      <w:r>
        <w:rPr>
          <w:color w:val="231F20"/>
          <w:sz w:val="18"/>
        </w:rPr>
        <w:t>beckon (summon or</w:t>
      </w:r>
    </w:p>
    <w:p>
      <w:pPr>
        <w:pStyle w:val="BodyText"/>
        <w:spacing w:line="249" w:lineRule="auto" w:before="82"/>
        <w:ind w:right="89"/>
      </w:pPr>
      <w:r>
        <w:rPr/>
        <w:br w:type="column"/>
      </w:r>
      <w:r>
        <w:rPr>
          <w:color w:val="231F20"/>
        </w:rPr>
        <w:t>signal with a wave)/ make hand signs to 24</w:t>
      </w:r>
    </w:p>
    <w:p>
      <w:pPr>
        <w:pStyle w:val="BodyText"/>
        <w:spacing w:line="249" w:lineRule="auto" w:before="2"/>
        <w:ind w:right="223" w:hanging="241"/>
      </w:pPr>
      <w:r>
        <w:rPr>
          <w:b/>
          <w:color w:val="231F20"/>
        </w:rPr>
        <w:t>silky loco </w:t>
      </w:r>
      <w:r>
        <w:rPr>
          <w:color w:val="231F20"/>
        </w:rPr>
        <w:t>aisattsikohtako </w:t>
      </w:r>
      <w:r>
        <w:rPr>
          <w:i/>
          <w:color w:val="231F20"/>
        </w:rPr>
        <w:t>nin </w:t>
      </w:r>
      <w:r>
        <w:rPr>
          <w:color w:val="231F20"/>
        </w:rPr>
        <w:t>lupine, Latin: Lupinus sp. (Taylor)/ silky loco, Latin: Oxytropis sericea (Taylor) 10</w:t>
      </w:r>
    </w:p>
    <w:p>
      <w:pPr>
        <w:spacing w:before="2"/>
        <w:ind w:left="100" w:right="0" w:firstLine="0"/>
        <w:jc w:val="left"/>
        <w:rPr>
          <w:i/>
          <w:sz w:val="18"/>
        </w:rPr>
      </w:pPr>
      <w:r>
        <w:rPr>
          <w:b/>
          <w:color w:val="231F20"/>
          <w:sz w:val="18"/>
        </w:rPr>
        <w:t>silverberry </w:t>
      </w:r>
      <w:r>
        <w:rPr>
          <w:color w:val="231F20"/>
          <w:sz w:val="18"/>
        </w:rPr>
        <w:t>misisaimi’soyiis </w:t>
      </w:r>
      <w:r>
        <w:rPr>
          <w:i/>
          <w:color w:val="231F20"/>
          <w:sz w:val="18"/>
        </w:rPr>
        <w:t>nan</w:t>
      </w:r>
    </w:p>
    <w:p>
      <w:pPr>
        <w:pStyle w:val="BodyText"/>
        <w:spacing w:before="10"/>
      </w:pPr>
      <w:r>
        <w:rPr>
          <w:color w:val="231F20"/>
        </w:rPr>
        <w:t>silverberry, wolfberry, Latin:</w:t>
      </w:r>
    </w:p>
    <w:p>
      <w:pPr>
        <w:pStyle w:val="BodyText"/>
      </w:pPr>
      <w:r>
        <w:rPr>
          <w:color w:val="231F20"/>
        </w:rPr>
        <w:t>Eleaegnus commutata (Taylor) 150</w:t>
      </w:r>
    </w:p>
    <w:p>
      <w:pPr>
        <w:pStyle w:val="BodyText"/>
        <w:spacing w:line="249" w:lineRule="auto"/>
        <w:ind w:right="223" w:hanging="241"/>
      </w:pPr>
      <w:r>
        <w:rPr>
          <w:b/>
          <w:color w:val="231F20"/>
        </w:rPr>
        <w:t>silver </w:t>
      </w:r>
      <w:r>
        <w:rPr>
          <w:color w:val="231F20"/>
        </w:rPr>
        <w:t>siksí’ksskimm </w:t>
      </w:r>
      <w:r>
        <w:rPr>
          <w:i/>
          <w:color w:val="231F20"/>
        </w:rPr>
        <w:t>nan </w:t>
      </w:r>
      <w:r>
        <w:rPr>
          <w:color w:val="231F20"/>
        </w:rPr>
        <w:t>silver (lit.: black metal) 251</w:t>
      </w:r>
    </w:p>
    <w:p>
      <w:pPr>
        <w:pStyle w:val="BodyText"/>
        <w:spacing w:line="249" w:lineRule="auto" w:before="1"/>
        <w:ind w:right="109" w:hanging="241"/>
      </w:pPr>
      <w:r>
        <w:rPr>
          <w:b/>
          <w:color w:val="231F20"/>
        </w:rPr>
        <w:t>silverweed </w:t>
      </w:r>
      <w:r>
        <w:rPr>
          <w:color w:val="231F20"/>
        </w:rPr>
        <w:t>kiitakapssimm </w:t>
      </w:r>
      <w:r>
        <w:rPr>
          <w:i/>
          <w:color w:val="231F20"/>
        </w:rPr>
        <w:t>nin </w:t>
      </w:r>
      <w:r>
        <w:rPr>
          <w:color w:val="231F20"/>
        </w:rPr>
        <w:t>silverweed, Latin: Potentilla anserina (Taylor) 137</w:t>
      </w:r>
    </w:p>
    <w:p>
      <w:pPr>
        <w:spacing w:before="2"/>
        <w:ind w:left="100" w:right="0" w:firstLine="0"/>
        <w:jc w:val="left"/>
        <w:rPr>
          <w:sz w:val="18"/>
        </w:rPr>
      </w:pPr>
      <w:r>
        <w:rPr>
          <w:b/>
          <w:color w:val="231F20"/>
          <w:sz w:val="18"/>
        </w:rPr>
        <w:t>similar </w:t>
      </w:r>
      <w:r>
        <w:rPr>
          <w:color w:val="231F20"/>
          <w:sz w:val="18"/>
        </w:rPr>
        <w:t>istot </w:t>
      </w:r>
      <w:r>
        <w:rPr>
          <w:i/>
          <w:color w:val="231F20"/>
          <w:sz w:val="18"/>
        </w:rPr>
        <w:t>adt </w:t>
      </w:r>
      <w:r>
        <w:rPr>
          <w:color w:val="231F20"/>
          <w:sz w:val="18"/>
        </w:rPr>
        <w:t>similar 106</w:t>
      </w:r>
    </w:p>
    <w:p>
      <w:pPr>
        <w:spacing w:before="9"/>
        <w:ind w:left="100" w:right="0" w:firstLine="0"/>
        <w:jc w:val="left"/>
        <w:rPr>
          <w:sz w:val="18"/>
        </w:rPr>
      </w:pPr>
      <w:r>
        <w:rPr>
          <w:b/>
          <w:color w:val="231F20"/>
          <w:sz w:val="18"/>
        </w:rPr>
        <w:t>similar </w:t>
      </w:r>
      <w:r>
        <w:rPr>
          <w:color w:val="231F20"/>
          <w:sz w:val="18"/>
        </w:rPr>
        <w:t>istotsimm </w:t>
      </w:r>
      <w:r>
        <w:rPr>
          <w:i/>
          <w:color w:val="231F20"/>
          <w:sz w:val="18"/>
        </w:rPr>
        <w:t>vta </w:t>
      </w:r>
      <w:r>
        <w:rPr>
          <w:color w:val="231F20"/>
          <w:sz w:val="18"/>
        </w:rPr>
        <w:t>find similar (to</w:t>
      </w:r>
    </w:p>
    <w:p>
      <w:pPr>
        <w:pStyle w:val="BodyText"/>
      </w:pPr>
      <w:r>
        <w:rPr>
          <w:color w:val="231F20"/>
        </w:rPr>
        <w:t>another)   106</w:t>
      </w:r>
    </w:p>
    <w:p>
      <w:pPr>
        <w:spacing w:line="249" w:lineRule="auto" w:before="9"/>
        <w:ind w:left="340" w:right="223" w:hanging="241"/>
        <w:jc w:val="left"/>
        <w:rPr>
          <w:sz w:val="18"/>
        </w:rPr>
      </w:pPr>
      <w:r>
        <w:rPr>
          <w:b/>
          <w:color w:val="231F20"/>
          <w:sz w:val="18"/>
        </w:rPr>
        <w:t>similar to </w:t>
      </w:r>
      <w:r>
        <w:rPr>
          <w:color w:val="231F20"/>
          <w:sz w:val="18"/>
        </w:rPr>
        <w:t>iimat </w:t>
      </w:r>
      <w:r>
        <w:rPr>
          <w:i/>
          <w:color w:val="231F20"/>
          <w:sz w:val="18"/>
        </w:rPr>
        <w:t>adt </w:t>
      </w:r>
      <w:r>
        <w:rPr>
          <w:color w:val="231F20"/>
          <w:sz w:val="18"/>
        </w:rPr>
        <w:t>start to,</w:t>
      </w:r>
      <w:r>
        <w:rPr>
          <w:color w:val="231F20"/>
          <w:spacing w:val="-16"/>
          <w:sz w:val="18"/>
        </w:rPr>
        <w:t> </w:t>
      </w:r>
      <w:r>
        <w:rPr>
          <w:color w:val="231F20"/>
          <w:sz w:val="18"/>
        </w:rPr>
        <w:t>almost/ similar to</w:t>
      </w:r>
      <w:r>
        <w:rPr>
          <w:color w:val="231F20"/>
          <w:spacing w:val="43"/>
          <w:sz w:val="18"/>
        </w:rPr>
        <w:t> </w:t>
      </w:r>
      <w:r>
        <w:rPr>
          <w:color w:val="231F20"/>
          <w:sz w:val="18"/>
        </w:rPr>
        <w:t>33</w:t>
      </w:r>
    </w:p>
    <w:p>
      <w:pPr>
        <w:spacing w:line="249" w:lineRule="auto" w:before="2"/>
        <w:ind w:left="100" w:right="98" w:firstLine="0"/>
        <w:jc w:val="both"/>
        <w:rPr>
          <w:sz w:val="18"/>
        </w:rPr>
      </w:pPr>
      <w:r>
        <w:rPr>
          <w:b/>
          <w:color w:val="231F20"/>
          <w:sz w:val="18"/>
        </w:rPr>
        <w:t>sinew </w:t>
      </w:r>
      <w:r>
        <w:rPr>
          <w:color w:val="231F20"/>
          <w:sz w:val="18"/>
        </w:rPr>
        <w:t>paakahtaan </w:t>
      </w:r>
      <w:r>
        <w:rPr>
          <w:i/>
          <w:color w:val="231F20"/>
          <w:sz w:val="18"/>
        </w:rPr>
        <w:t>nan </w:t>
      </w:r>
      <w:r>
        <w:rPr>
          <w:color w:val="231F20"/>
          <w:sz w:val="18"/>
        </w:rPr>
        <w:t>neck sinew 225 </w:t>
      </w:r>
      <w:r>
        <w:rPr>
          <w:b/>
          <w:color w:val="231F20"/>
          <w:sz w:val="18"/>
        </w:rPr>
        <w:t>sinewy </w:t>
      </w:r>
      <w:r>
        <w:rPr>
          <w:color w:val="231F20"/>
          <w:sz w:val="18"/>
        </w:rPr>
        <w:t>osstsii </w:t>
      </w:r>
      <w:r>
        <w:rPr>
          <w:i/>
          <w:color w:val="231F20"/>
          <w:sz w:val="18"/>
        </w:rPr>
        <w:t>vii </w:t>
      </w:r>
      <w:r>
        <w:rPr>
          <w:color w:val="231F20"/>
          <w:sz w:val="18"/>
        </w:rPr>
        <w:t>be sinewy, tough 208 </w:t>
      </w:r>
      <w:r>
        <w:rPr>
          <w:b/>
          <w:color w:val="231F20"/>
          <w:sz w:val="18"/>
        </w:rPr>
        <w:t>sinewy </w:t>
      </w:r>
      <w:r>
        <w:rPr>
          <w:color w:val="231F20"/>
          <w:sz w:val="18"/>
        </w:rPr>
        <w:t>yoisstsikina </w:t>
      </w:r>
      <w:r>
        <w:rPr>
          <w:i/>
          <w:color w:val="231F20"/>
          <w:sz w:val="18"/>
        </w:rPr>
        <w:t>adt </w:t>
      </w:r>
      <w:r>
        <w:rPr>
          <w:color w:val="231F20"/>
          <w:sz w:val="18"/>
        </w:rPr>
        <w:t>lean, tough,</w:t>
      </w:r>
    </w:p>
    <w:p>
      <w:pPr>
        <w:pStyle w:val="BodyText"/>
        <w:spacing w:before="2"/>
        <w:jc w:val="both"/>
      </w:pPr>
      <w:r>
        <w:rPr>
          <w:color w:val="231F20"/>
        </w:rPr>
        <w:t>sinewy, fibrous 318</w:t>
      </w:r>
    </w:p>
    <w:p>
      <w:pPr>
        <w:pStyle w:val="BodyText"/>
        <w:spacing w:line="249" w:lineRule="auto"/>
        <w:ind w:right="223" w:hanging="240"/>
      </w:pPr>
      <w:r>
        <w:rPr>
          <w:b/>
          <w:color w:val="231F20"/>
        </w:rPr>
        <w:t>sing </w:t>
      </w:r>
      <w:r>
        <w:rPr>
          <w:color w:val="231F20"/>
        </w:rPr>
        <w:t>inihkihtsi </w:t>
      </w:r>
      <w:r>
        <w:rPr>
          <w:i/>
          <w:color w:val="231F20"/>
        </w:rPr>
        <w:t>vti </w:t>
      </w:r>
      <w:r>
        <w:rPr>
          <w:color w:val="231F20"/>
        </w:rPr>
        <w:t>sing (a particular song) 72</w:t>
      </w:r>
    </w:p>
    <w:p>
      <w:pPr>
        <w:spacing w:before="1"/>
        <w:ind w:left="100" w:right="0" w:firstLine="0"/>
        <w:jc w:val="left"/>
        <w:rPr>
          <w:sz w:val="18"/>
        </w:rPr>
      </w:pPr>
      <w:r>
        <w:rPr>
          <w:b/>
          <w:color w:val="231F20"/>
          <w:sz w:val="18"/>
        </w:rPr>
        <w:t>sing </w:t>
      </w:r>
      <w:r>
        <w:rPr>
          <w:color w:val="231F20"/>
          <w:sz w:val="18"/>
        </w:rPr>
        <w:t>inihki </w:t>
      </w:r>
      <w:r>
        <w:rPr>
          <w:i/>
          <w:color w:val="231F20"/>
          <w:sz w:val="18"/>
        </w:rPr>
        <w:t>vai </w:t>
      </w:r>
      <w:r>
        <w:rPr>
          <w:color w:val="231F20"/>
          <w:sz w:val="18"/>
        </w:rPr>
        <w:t>sing 72</w:t>
      </w:r>
    </w:p>
    <w:p>
      <w:pPr>
        <w:spacing w:before="9"/>
        <w:ind w:left="100" w:right="0" w:firstLine="0"/>
        <w:jc w:val="left"/>
        <w:rPr>
          <w:sz w:val="18"/>
        </w:rPr>
      </w:pPr>
      <w:r>
        <w:rPr>
          <w:b/>
          <w:color w:val="231F20"/>
          <w:sz w:val="18"/>
        </w:rPr>
        <w:t>sing </w:t>
      </w:r>
      <w:r>
        <w:rPr>
          <w:color w:val="231F20"/>
          <w:sz w:val="18"/>
        </w:rPr>
        <w:t>inihkohtomo </w:t>
      </w:r>
      <w:r>
        <w:rPr>
          <w:i/>
          <w:color w:val="231F20"/>
          <w:sz w:val="18"/>
        </w:rPr>
        <w:t>vta </w:t>
      </w:r>
      <w:r>
        <w:rPr>
          <w:color w:val="231F20"/>
          <w:sz w:val="18"/>
        </w:rPr>
        <w:t>sing for 72</w:t>
      </w:r>
    </w:p>
    <w:p>
      <w:pPr>
        <w:pStyle w:val="BodyText"/>
        <w:spacing w:line="249" w:lineRule="auto" w:before="10"/>
        <w:ind w:hanging="240"/>
      </w:pPr>
      <w:r>
        <w:rPr>
          <w:b/>
          <w:color w:val="231F20"/>
        </w:rPr>
        <w:t>sing </w:t>
      </w:r>
      <w:r>
        <w:rPr>
          <w:color w:val="231F20"/>
        </w:rPr>
        <w:t>ipasskohki </w:t>
      </w:r>
      <w:r>
        <w:rPr>
          <w:i/>
          <w:color w:val="231F20"/>
        </w:rPr>
        <w:t>vai </w:t>
      </w:r>
      <w:r>
        <w:rPr>
          <w:color w:val="231F20"/>
        </w:rPr>
        <w:t>put on a dance/ sing for a dance 83</w:t>
      </w:r>
    </w:p>
    <w:p>
      <w:pPr>
        <w:pStyle w:val="BodyText"/>
        <w:spacing w:line="249" w:lineRule="auto" w:before="1"/>
        <w:ind w:right="175" w:hanging="240"/>
      </w:pPr>
      <w:r>
        <w:rPr>
          <w:b/>
          <w:color w:val="231F20"/>
        </w:rPr>
        <w:t>sing </w:t>
      </w:r>
      <w:r>
        <w:rPr>
          <w:color w:val="231F20"/>
        </w:rPr>
        <w:t>ipi’kokiinihki </w:t>
      </w:r>
      <w:r>
        <w:rPr>
          <w:i/>
          <w:color w:val="231F20"/>
        </w:rPr>
        <w:t>vai </w:t>
      </w:r>
      <w:r>
        <w:rPr>
          <w:color w:val="231F20"/>
        </w:rPr>
        <w:t>sing the songs for the ceremony after the Sundance center pole has been raised 88</w:t>
      </w:r>
    </w:p>
    <w:p>
      <w:pPr>
        <w:pStyle w:val="BodyText"/>
        <w:spacing w:line="249" w:lineRule="auto" w:before="2"/>
        <w:ind w:right="331" w:hanging="240"/>
      </w:pPr>
      <w:r>
        <w:rPr>
          <w:b/>
          <w:color w:val="231F20"/>
        </w:rPr>
        <w:t>sing  </w:t>
      </w:r>
      <w:r>
        <w:rPr>
          <w:color w:val="231F20"/>
        </w:rPr>
        <w:t>ipi’kokiinihkohtomo </w:t>
      </w:r>
      <w:r>
        <w:rPr>
          <w:i/>
          <w:color w:val="231F20"/>
        </w:rPr>
        <w:t>vta </w:t>
      </w:r>
      <w:r>
        <w:rPr>
          <w:color w:val="231F20"/>
        </w:rPr>
        <w:t>sing for the person who carries out the ceremony after the center pole </w:t>
      </w:r>
      <w:r>
        <w:rPr>
          <w:color w:val="231F20"/>
          <w:spacing w:val="-6"/>
        </w:rPr>
        <w:t>has </w:t>
      </w:r>
      <w:r>
        <w:rPr>
          <w:color w:val="231F20"/>
        </w:rPr>
        <w:t>been raised 88</w:t>
      </w:r>
    </w:p>
    <w:p>
      <w:pPr>
        <w:pStyle w:val="BodyText"/>
        <w:spacing w:line="249" w:lineRule="auto" w:before="3"/>
        <w:ind w:right="223" w:hanging="240"/>
      </w:pPr>
      <w:r>
        <w:rPr>
          <w:b/>
          <w:color w:val="231F20"/>
        </w:rPr>
        <w:t>sing </w:t>
      </w:r>
      <w:r>
        <w:rPr>
          <w:color w:val="231F20"/>
        </w:rPr>
        <w:t>omatanii </w:t>
      </w:r>
      <w:r>
        <w:rPr>
          <w:i/>
          <w:color w:val="231F20"/>
        </w:rPr>
        <w:t>vai </w:t>
      </w:r>
      <w:r>
        <w:rPr>
          <w:color w:val="231F20"/>
        </w:rPr>
        <w:t>begin to sing (lit.: begin to speak/say) 192</w:t>
      </w:r>
    </w:p>
    <w:p>
      <w:pPr>
        <w:pStyle w:val="BodyText"/>
        <w:spacing w:line="249" w:lineRule="auto" w:before="2"/>
        <w:ind w:hanging="240"/>
      </w:pPr>
      <w:r>
        <w:rPr>
          <w:b/>
          <w:color w:val="231F20"/>
        </w:rPr>
        <w:t>sing </w:t>
      </w:r>
      <w:r>
        <w:rPr>
          <w:color w:val="231F20"/>
        </w:rPr>
        <w:t>ittahsiinihki </w:t>
      </w:r>
      <w:r>
        <w:rPr>
          <w:i/>
          <w:color w:val="231F20"/>
        </w:rPr>
        <w:t>vai </w:t>
      </w:r>
      <w:r>
        <w:rPr>
          <w:color w:val="231F20"/>
        </w:rPr>
        <w:t>sing a victory song 124</w:t>
      </w:r>
    </w:p>
    <w:p>
      <w:pPr>
        <w:pStyle w:val="BodyText"/>
        <w:spacing w:line="249" w:lineRule="auto" w:before="1"/>
        <w:ind w:hanging="240"/>
      </w:pPr>
      <w:r>
        <w:rPr>
          <w:b/>
          <w:color w:val="231F20"/>
        </w:rPr>
        <w:t>sing </w:t>
      </w:r>
      <w:r>
        <w:rPr>
          <w:color w:val="231F20"/>
        </w:rPr>
        <w:t>waatoyínnayi </w:t>
      </w:r>
      <w:r>
        <w:rPr>
          <w:i/>
          <w:color w:val="231F20"/>
        </w:rPr>
        <w:t>vai </w:t>
      </w:r>
      <w:r>
        <w:rPr>
          <w:color w:val="231F20"/>
        </w:rPr>
        <w:t>sing and pray for luck and good fortune 295</w:t>
      </w:r>
    </w:p>
    <w:p>
      <w:pPr>
        <w:spacing w:before="2"/>
        <w:ind w:left="100" w:right="0" w:firstLine="0"/>
        <w:jc w:val="left"/>
        <w:rPr>
          <w:sz w:val="18"/>
        </w:rPr>
      </w:pPr>
      <w:r>
        <w:rPr>
          <w:b/>
          <w:color w:val="231F20"/>
          <w:sz w:val="18"/>
        </w:rPr>
        <w:t>singe </w:t>
      </w:r>
      <w:r>
        <w:rPr>
          <w:color w:val="231F20"/>
          <w:sz w:val="18"/>
        </w:rPr>
        <w:t>sstsiinss </w:t>
      </w:r>
      <w:r>
        <w:rPr>
          <w:i/>
          <w:color w:val="231F20"/>
          <w:sz w:val="18"/>
        </w:rPr>
        <w:t>vta </w:t>
      </w:r>
      <w:r>
        <w:rPr>
          <w:color w:val="231F20"/>
          <w:sz w:val="18"/>
        </w:rPr>
        <w:t>singe 275</w:t>
      </w:r>
    </w:p>
    <w:p>
      <w:pPr>
        <w:spacing w:line="249" w:lineRule="auto" w:before="9"/>
        <w:ind w:left="341" w:right="0" w:hanging="241"/>
        <w:jc w:val="left"/>
        <w:rPr>
          <w:sz w:val="18"/>
        </w:rPr>
      </w:pPr>
      <w:r>
        <w:rPr>
          <w:b/>
          <w:color w:val="231F20"/>
          <w:sz w:val="18"/>
        </w:rPr>
        <w:t>single </w:t>
      </w:r>
      <w:r>
        <w:rPr>
          <w:color w:val="231F20"/>
          <w:sz w:val="18"/>
        </w:rPr>
        <w:t>náámaakii </w:t>
      </w:r>
      <w:r>
        <w:rPr>
          <w:i/>
          <w:color w:val="231F20"/>
          <w:sz w:val="18"/>
        </w:rPr>
        <w:t>nan </w:t>
      </w:r>
      <w:r>
        <w:rPr>
          <w:color w:val="231F20"/>
          <w:sz w:val="18"/>
        </w:rPr>
        <w:t>unmarried/single woman 155</w:t>
      </w:r>
    </w:p>
    <w:p>
      <w:pPr>
        <w:spacing w:line="249" w:lineRule="auto" w:before="1"/>
        <w:ind w:left="341" w:right="223" w:hanging="240"/>
        <w:jc w:val="left"/>
        <w:rPr>
          <w:sz w:val="18"/>
        </w:rPr>
      </w:pPr>
      <w:r>
        <w:rPr>
          <w:b/>
          <w:color w:val="231F20"/>
          <w:sz w:val="18"/>
        </w:rPr>
        <w:t>single person </w:t>
      </w:r>
      <w:r>
        <w:rPr>
          <w:color w:val="231F20"/>
          <w:sz w:val="18"/>
        </w:rPr>
        <w:t>naamítapi </w:t>
      </w:r>
      <w:r>
        <w:rPr>
          <w:i/>
          <w:color w:val="231F20"/>
          <w:sz w:val="18"/>
        </w:rPr>
        <w:t>nan </w:t>
      </w:r>
      <w:r>
        <w:rPr>
          <w:color w:val="231F20"/>
          <w:sz w:val="18"/>
        </w:rPr>
        <w:t>person alone/ single person. 155</w:t>
      </w:r>
    </w:p>
    <w:p>
      <w:pPr>
        <w:spacing w:after="0" w:line="249" w:lineRule="auto"/>
        <w:jc w:val="left"/>
        <w:rPr>
          <w:sz w:val="18"/>
        </w:rPr>
        <w:sectPr>
          <w:pgSz w:w="7920" w:h="12960"/>
          <w:pgMar w:header="684" w:footer="720" w:top="1100" w:bottom="900" w:left="620" w:right="640"/>
          <w:cols w:num="2" w:equalWidth="0">
            <w:col w:w="3100" w:space="411"/>
            <w:col w:w="3149"/>
          </w:cols>
        </w:sectPr>
      </w:pPr>
    </w:p>
    <w:p>
      <w:pPr>
        <w:spacing w:line="249" w:lineRule="auto" w:before="82"/>
        <w:ind w:left="339" w:right="0" w:hanging="240"/>
        <w:jc w:val="left"/>
        <w:rPr>
          <w:sz w:val="18"/>
        </w:rPr>
      </w:pPr>
      <w:r>
        <w:rPr>
          <w:b/>
          <w:color w:val="231F20"/>
          <w:sz w:val="18"/>
        </w:rPr>
        <w:t>sing well! </w:t>
      </w:r>
      <w:r>
        <w:rPr>
          <w:color w:val="231F20"/>
          <w:sz w:val="18"/>
        </w:rPr>
        <w:t>iitsisóóminnio’p </w:t>
      </w:r>
      <w:r>
        <w:rPr>
          <w:i/>
          <w:color w:val="231F20"/>
          <w:sz w:val="18"/>
        </w:rPr>
        <w:t>nan </w:t>
      </w:r>
      <w:r>
        <w:rPr>
          <w:color w:val="231F20"/>
          <w:sz w:val="18"/>
        </w:rPr>
        <w:t>shoulder blade 38</w:t>
      </w:r>
    </w:p>
    <w:p>
      <w:pPr>
        <w:pStyle w:val="BodyText"/>
        <w:spacing w:line="249" w:lineRule="auto" w:before="2"/>
        <w:ind w:left="339" w:hanging="240"/>
      </w:pPr>
      <w:r>
        <w:rPr>
          <w:b/>
          <w:color w:val="231F20"/>
        </w:rPr>
        <w:t>sink </w:t>
      </w:r>
      <w:r>
        <w:rPr>
          <w:color w:val="231F20"/>
        </w:rPr>
        <w:t>iitáísapssáakio’p </w:t>
      </w:r>
      <w:r>
        <w:rPr>
          <w:i/>
          <w:color w:val="231F20"/>
        </w:rPr>
        <w:t>nin </w:t>
      </w:r>
      <w:r>
        <w:rPr>
          <w:color w:val="231F20"/>
        </w:rPr>
        <w:t>sink (lit.: wherein one washes dishes) 36</w:t>
      </w:r>
    </w:p>
    <w:p>
      <w:pPr>
        <w:spacing w:before="1"/>
        <w:ind w:left="100" w:right="0" w:firstLine="0"/>
        <w:jc w:val="left"/>
        <w:rPr>
          <w:sz w:val="18"/>
        </w:rPr>
      </w:pPr>
      <w:r>
        <w:rPr>
          <w:b/>
          <w:color w:val="231F20"/>
          <w:sz w:val="18"/>
        </w:rPr>
        <w:t>sink </w:t>
      </w:r>
      <w:r>
        <w:rPr>
          <w:color w:val="231F20"/>
          <w:sz w:val="18"/>
        </w:rPr>
        <w:t>ista’piisi </w:t>
      </w:r>
      <w:r>
        <w:rPr>
          <w:i/>
          <w:color w:val="231F20"/>
          <w:sz w:val="18"/>
        </w:rPr>
        <w:t>vai </w:t>
      </w:r>
      <w:r>
        <w:rPr>
          <w:color w:val="231F20"/>
          <w:sz w:val="18"/>
        </w:rPr>
        <w:t>sink, go under 105</w:t>
      </w:r>
    </w:p>
    <w:p>
      <w:pPr>
        <w:spacing w:before="9"/>
        <w:ind w:left="100" w:right="0" w:firstLine="0"/>
        <w:jc w:val="left"/>
        <w:rPr>
          <w:sz w:val="18"/>
        </w:rPr>
      </w:pPr>
      <w:r>
        <w:rPr>
          <w:b/>
          <w:color w:val="231F20"/>
          <w:sz w:val="18"/>
        </w:rPr>
        <w:t>sink </w:t>
      </w:r>
      <w:r>
        <w:rPr>
          <w:color w:val="231F20"/>
          <w:sz w:val="18"/>
        </w:rPr>
        <w:t>isttáátsi </w:t>
      </w:r>
      <w:r>
        <w:rPr>
          <w:i/>
          <w:color w:val="231F20"/>
          <w:sz w:val="18"/>
        </w:rPr>
        <w:t>vai </w:t>
      </w:r>
      <w:r>
        <w:rPr>
          <w:color w:val="231F20"/>
          <w:sz w:val="18"/>
        </w:rPr>
        <w:t>sink 107</w:t>
      </w:r>
    </w:p>
    <w:p>
      <w:pPr>
        <w:spacing w:before="9"/>
        <w:ind w:left="100" w:right="0" w:firstLine="0"/>
        <w:jc w:val="left"/>
        <w:rPr>
          <w:sz w:val="18"/>
        </w:rPr>
      </w:pPr>
      <w:r>
        <w:rPr>
          <w:b/>
          <w:color w:val="231F20"/>
          <w:sz w:val="18"/>
        </w:rPr>
        <w:t>sink </w:t>
      </w:r>
      <w:r>
        <w:rPr>
          <w:color w:val="231F20"/>
          <w:sz w:val="18"/>
        </w:rPr>
        <w:t>istta’tsi </w:t>
      </w:r>
      <w:r>
        <w:rPr>
          <w:i/>
          <w:color w:val="231F20"/>
          <w:sz w:val="18"/>
        </w:rPr>
        <w:t>vai </w:t>
      </w:r>
      <w:r>
        <w:rPr>
          <w:color w:val="231F20"/>
          <w:sz w:val="18"/>
        </w:rPr>
        <w:t>go under/ sink 108</w:t>
      </w:r>
    </w:p>
    <w:p>
      <w:pPr>
        <w:spacing w:line="249" w:lineRule="auto" w:before="9"/>
        <w:ind w:left="339" w:right="170" w:hanging="240"/>
        <w:jc w:val="left"/>
        <w:rPr>
          <w:sz w:val="18"/>
        </w:rPr>
      </w:pPr>
      <w:r>
        <w:rPr>
          <w:b/>
          <w:color w:val="231F20"/>
          <w:sz w:val="18"/>
        </w:rPr>
        <w:t>sinner </w:t>
      </w:r>
      <w:r>
        <w:rPr>
          <w:color w:val="231F20"/>
          <w:sz w:val="18"/>
        </w:rPr>
        <w:t>sawómmitsitapi </w:t>
      </w:r>
      <w:r>
        <w:rPr>
          <w:i/>
          <w:color w:val="231F20"/>
          <w:sz w:val="18"/>
        </w:rPr>
        <w:t>nan </w:t>
      </w:r>
      <w:r>
        <w:rPr>
          <w:color w:val="231F20"/>
          <w:sz w:val="18"/>
        </w:rPr>
        <w:t>sinner/ crook. 246</w:t>
      </w:r>
    </w:p>
    <w:p>
      <w:pPr>
        <w:spacing w:line="249" w:lineRule="auto" w:before="2"/>
        <w:ind w:left="339" w:right="0" w:hanging="240"/>
        <w:jc w:val="left"/>
        <w:rPr>
          <w:sz w:val="18"/>
        </w:rPr>
      </w:pPr>
      <w:r>
        <w:rPr>
          <w:b/>
          <w:color w:val="231F20"/>
          <w:sz w:val="18"/>
        </w:rPr>
        <w:t>sinners </w:t>
      </w:r>
      <w:r>
        <w:rPr>
          <w:color w:val="231F20"/>
          <w:sz w:val="18"/>
        </w:rPr>
        <w:t>ipahtsá’pssi </w:t>
      </w:r>
      <w:r>
        <w:rPr>
          <w:i/>
          <w:color w:val="231F20"/>
          <w:sz w:val="18"/>
        </w:rPr>
        <w:t>vai </w:t>
      </w:r>
      <w:r>
        <w:rPr>
          <w:color w:val="231F20"/>
          <w:sz w:val="18"/>
        </w:rPr>
        <w:t>err, make a mistake 79</w:t>
      </w:r>
    </w:p>
    <w:p>
      <w:pPr>
        <w:pStyle w:val="BodyText"/>
        <w:spacing w:line="249" w:lineRule="auto" w:before="1"/>
        <w:ind w:left="339" w:hanging="240"/>
      </w:pPr>
      <w:r>
        <w:rPr>
          <w:b/>
          <w:color w:val="231F20"/>
        </w:rPr>
        <w:t>Sioux </w:t>
      </w:r>
      <w:r>
        <w:rPr>
          <w:color w:val="231F20"/>
        </w:rPr>
        <w:t>pinaapisinaa </w:t>
      </w:r>
      <w:r>
        <w:rPr>
          <w:i/>
          <w:color w:val="231F20"/>
        </w:rPr>
        <w:t>nan </w:t>
      </w:r>
      <w:r>
        <w:rPr>
          <w:color w:val="231F20"/>
        </w:rPr>
        <w:t>Sioux tribe (lit.: east Cree) 228</w:t>
      </w:r>
    </w:p>
    <w:p>
      <w:pPr>
        <w:pStyle w:val="BodyText"/>
        <w:spacing w:line="249" w:lineRule="auto" w:before="1"/>
        <w:ind w:left="339" w:hanging="240"/>
      </w:pPr>
      <w:r>
        <w:rPr>
          <w:b/>
          <w:color w:val="231F20"/>
        </w:rPr>
        <w:t>sip </w:t>
      </w:r>
      <w:r>
        <w:rPr>
          <w:color w:val="231F20"/>
        </w:rPr>
        <w:t>sinokoopatoo </w:t>
      </w:r>
      <w:r>
        <w:rPr>
          <w:i/>
          <w:color w:val="231F20"/>
        </w:rPr>
        <w:t>vti </w:t>
      </w:r>
      <w:r>
        <w:rPr>
          <w:color w:val="231F20"/>
        </w:rPr>
        <w:t>suck in, sip, slurp (e.g. broth) 252</w:t>
      </w:r>
    </w:p>
    <w:p>
      <w:pPr>
        <w:pStyle w:val="BodyText"/>
        <w:spacing w:line="249" w:lineRule="auto" w:before="2"/>
        <w:ind w:left="63" w:right="152"/>
        <w:jc w:val="right"/>
      </w:pPr>
      <w:r>
        <w:rPr>
          <w:b/>
          <w:color w:val="231F20"/>
        </w:rPr>
        <w:t>siphon </w:t>
      </w:r>
      <w:r>
        <w:rPr>
          <w:color w:val="231F20"/>
        </w:rPr>
        <w:t>sspinatoo </w:t>
      </w:r>
      <w:r>
        <w:rPr>
          <w:i/>
          <w:color w:val="231F20"/>
        </w:rPr>
        <w:t>vti </w:t>
      </w:r>
      <w:r>
        <w:rPr>
          <w:color w:val="231F20"/>
        </w:rPr>
        <w:t>suck, siphon 271 </w:t>
      </w:r>
      <w:r>
        <w:rPr>
          <w:b/>
          <w:color w:val="231F20"/>
        </w:rPr>
        <w:t>sister </w:t>
      </w:r>
      <w:r>
        <w:rPr>
          <w:color w:val="231F20"/>
        </w:rPr>
        <w:t>áákiim </w:t>
      </w:r>
      <w:r>
        <w:rPr>
          <w:i/>
          <w:color w:val="231F20"/>
        </w:rPr>
        <w:t>nar </w:t>
      </w:r>
      <w:r>
        <w:rPr>
          <w:color w:val="231F20"/>
        </w:rPr>
        <w:t>sister/ female cousin of a male (includes insst and female</w:t>
      </w:r>
    </w:p>
    <w:p>
      <w:pPr>
        <w:pStyle w:val="BodyText"/>
        <w:spacing w:before="2"/>
        <w:ind w:left="339"/>
      </w:pPr>
      <w:r>
        <w:rPr>
          <w:color w:val="231F20"/>
        </w:rPr>
        <w:t>isskan) 2</w:t>
      </w:r>
    </w:p>
    <w:p>
      <w:pPr>
        <w:spacing w:before="9"/>
        <w:ind w:left="100" w:right="0" w:firstLine="0"/>
        <w:jc w:val="left"/>
        <w:rPr>
          <w:sz w:val="18"/>
        </w:rPr>
      </w:pPr>
      <w:r>
        <w:rPr>
          <w:b/>
          <w:color w:val="231F20"/>
          <w:sz w:val="18"/>
        </w:rPr>
        <w:t>sister </w:t>
      </w:r>
      <w:r>
        <w:rPr>
          <w:color w:val="231F20"/>
          <w:sz w:val="18"/>
        </w:rPr>
        <w:t>ínsst </w:t>
      </w:r>
      <w:r>
        <w:rPr>
          <w:i/>
          <w:color w:val="231F20"/>
          <w:sz w:val="18"/>
        </w:rPr>
        <w:t>nar </w:t>
      </w:r>
      <w:r>
        <w:rPr>
          <w:color w:val="231F20"/>
          <w:sz w:val="18"/>
        </w:rPr>
        <w:t>older sister 77</w:t>
      </w:r>
    </w:p>
    <w:p>
      <w:pPr>
        <w:spacing w:line="249" w:lineRule="auto" w:before="9"/>
        <w:ind w:left="339" w:right="170" w:hanging="240"/>
        <w:jc w:val="left"/>
        <w:rPr>
          <w:sz w:val="18"/>
        </w:rPr>
      </w:pPr>
      <w:r>
        <w:rPr>
          <w:b/>
          <w:color w:val="231F20"/>
          <w:sz w:val="18"/>
        </w:rPr>
        <w:t>sister </w:t>
      </w:r>
      <w:r>
        <w:rPr>
          <w:color w:val="231F20"/>
          <w:sz w:val="18"/>
        </w:rPr>
        <w:t>isskán </w:t>
      </w:r>
      <w:r>
        <w:rPr>
          <w:i/>
          <w:color w:val="231F20"/>
          <w:sz w:val="18"/>
        </w:rPr>
        <w:t>nar </w:t>
      </w:r>
      <w:r>
        <w:rPr>
          <w:color w:val="231F20"/>
          <w:sz w:val="18"/>
        </w:rPr>
        <w:t>younger sibling of male 101</w:t>
      </w:r>
    </w:p>
    <w:p>
      <w:pPr>
        <w:spacing w:line="249" w:lineRule="auto" w:before="2"/>
        <w:ind w:left="339" w:right="0" w:hanging="240"/>
        <w:jc w:val="left"/>
        <w:rPr>
          <w:sz w:val="18"/>
        </w:rPr>
      </w:pPr>
      <w:r>
        <w:rPr>
          <w:b/>
          <w:color w:val="231F20"/>
          <w:sz w:val="18"/>
        </w:rPr>
        <w:t>sister </w:t>
      </w:r>
      <w:r>
        <w:rPr>
          <w:color w:val="231F20"/>
          <w:sz w:val="18"/>
        </w:rPr>
        <w:t>iihsiss </w:t>
      </w:r>
      <w:r>
        <w:rPr>
          <w:i/>
          <w:color w:val="231F20"/>
          <w:sz w:val="18"/>
        </w:rPr>
        <w:t>nar </w:t>
      </w:r>
      <w:r>
        <w:rPr>
          <w:color w:val="231F20"/>
          <w:sz w:val="18"/>
        </w:rPr>
        <w:t>younger sibling of female 30</w:t>
      </w:r>
    </w:p>
    <w:p>
      <w:pPr>
        <w:spacing w:line="249" w:lineRule="auto" w:before="1"/>
        <w:ind w:left="340" w:right="118" w:hanging="241"/>
        <w:jc w:val="left"/>
        <w:rPr>
          <w:sz w:val="18"/>
        </w:rPr>
      </w:pPr>
      <w:r>
        <w:rPr>
          <w:b/>
          <w:color w:val="231F20"/>
          <w:sz w:val="18"/>
        </w:rPr>
        <w:t>sister-in-law </w:t>
      </w:r>
      <w:r>
        <w:rPr>
          <w:color w:val="231F20"/>
          <w:sz w:val="18"/>
        </w:rPr>
        <w:t>ootoohkiimaan </w:t>
      </w:r>
      <w:r>
        <w:rPr>
          <w:i/>
          <w:color w:val="231F20"/>
          <w:sz w:val="18"/>
        </w:rPr>
        <w:t>nar </w:t>
      </w:r>
      <w:r>
        <w:rPr>
          <w:color w:val="231F20"/>
          <w:sz w:val="18"/>
        </w:rPr>
        <w:t>sister- in-law of male 202</w:t>
      </w:r>
    </w:p>
    <w:p>
      <w:pPr>
        <w:pStyle w:val="BodyText"/>
        <w:spacing w:line="249" w:lineRule="auto" w:before="2"/>
        <w:ind w:right="170" w:hanging="240"/>
      </w:pPr>
      <w:r>
        <w:rPr>
          <w:b/>
          <w:color w:val="231F20"/>
        </w:rPr>
        <w:t>sit </w:t>
      </w:r>
      <w:r>
        <w:rPr>
          <w:color w:val="231F20"/>
        </w:rPr>
        <w:t>ikimopii </w:t>
      </w:r>
      <w:r>
        <w:rPr>
          <w:i/>
          <w:color w:val="231F20"/>
        </w:rPr>
        <w:t>vai </w:t>
      </w:r>
      <w:r>
        <w:rPr>
          <w:color w:val="231F20"/>
        </w:rPr>
        <w:t>sit in a place of honor 47</w:t>
      </w:r>
    </w:p>
    <w:p>
      <w:pPr>
        <w:pStyle w:val="BodyText"/>
        <w:spacing w:line="249" w:lineRule="auto" w:before="1"/>
        <w:ind w:right="89" w:hanging="240"/>
      </w:pPr>
      <w:r>
        <w:rPr>
          <w:b/>
          <w:color w:val="231F20"/>
        </w:rPr>
        <w:t>sit </w:t>
      </w:r>
      <w:r>
        <w:rPr>
          <w:color w:val="231F20"/>
        </w:rPr>
        <w:t>ohkitópii </w:t>
      </w:r>
      <w:r>
        <w:rPr>
          <w:i/>
          <w:color w:val="231F20"/>
        </w:rPr>
        <w:t>vai </w:t>
      </w:r>
      <w:r>
        <w:rPr>
          <w:color w:val="231F20"/>
        </w:rPr>
        <w:t>ride on horseback (lit.: sit upon) 166</w:t>
      </w:r>
    </w:p>
    <w:p>
      <w:pPr>
        <w:spacing w:before="2"/>
        <w:ind w:left="100" w:right="0" w:firstLine="0"/>
        <w:jc w:val="left"/>
        <w:rPr>
          <w:sz w:val="18"/>
        </w:rPr>
      </w:pPr>
      <w:r>
        <w:rPr>
          <w:b/>
          <w:color w:val="231F20"/>
          <w:sz w:val="18"/>
        </w:rPr>
        <w:t>sit </w:t>
      </w:r>
      <w:r>
        <w:rPr>
          <w:color w:val="231F20"/>
          <w:sz w:val="18"/>
        </w:rPr>
        <w:t>opii </w:t>
      </w:r>
      <w:r>
        <w:rPr>
          <w:i/>
          <w:color w:val="231F20"/>
          <w:sz w:val="18"/>
        </w:rPr>
        <w:t>vai </w:t>
      </w:r>
      <w:r>
        <w:rPr>
          <w:color w:val="231F20"/>
          <w:sz w:val="18"/>
        </w:rPr>
        <w:t>sit/stay 205</w:t>
      </w:r>
    </w:p>
    <w:p>
      <w:pPr>
        <w:pStyle w:val="BodyText"/>
        <w:ind w:left="100"/>
      </w:pPr>
      <w:r>
        <w:rPr>
          <w:b/>
          <w:color w:val="231F20"/>
        </w:rPr>
        <w:t>sit </w:t>
      </w:r>
      <w:r>
        <w:rPr>
          <w:color w:val="231F20"/>
        </w:rPr>
        <w:t>sapopii </w:t>
      </w:r>
      <w:r>
        <w:rPr>
          <w:i/>
          <w:color w:val="231F20"/>
        </w:rPr>
        <w:t>vai </w:t>
      </w:r>
      <w:r>
        <w:rPr>
          <w:color w:val="231F20"/>
        </w:rPr>
        <w:t>sit/ride within s.t. 243</w:t>
      </w:r>
    </w:p>
    <w:p>
      <w:pPr>
        <w:spacing w:line="249" w:lineRule="auto" w:before="9"/>
        <w:ind w:left="340" w:right="170" w:hanging="240"/>
        <w:jc w:val="left"/>
        <w:rPr>
          <w:sz w:val="18"/>
        </w:rPr>
      </w:pPr>
      <w:r>
        <w:rPr>
          <w:b/>
          <w:color w:val="231F20"/>
          <w:sz w:val="18"/>
        </w:rPr>
        <w:t>site </w:t>
      </w:r>
      <w:r>
        <w:rPr>
          <w:color w:val="231F20"/>
          <w:sz w:val="18"/>
        </w:rPr>
        <w:t>iitáísiiyiso’p </w:t>
      </w:r>
      <w:r>
        <w:rPr>
          <w:i/>
          <w:color w:val="231F20"/>
          <w:sz w:val="18"/>
        </w:rPr>
        <w:t>nin </w:t>
      </w:r>
      <w:r>
        <w:rPr>
          <w:color w:val="231F20"/>
          <w:sz w:val="18"/>
        </w:rPr>
        <w:t>vision quest site 36</w:t>
      </w:r>
    </w:p>
    <w:p>
      <w:pPr>
        <w:spacing w:line="249" w:lineRule="auto" w:before="1"/>
        <w:ind w:left="340" w:right="170" w:hanging="240"/>
        <w:jc w:val="left"/>
        <w:rPr>
          <w:sz w:val="18"/>
        </w:rPr>
      </w:pPr>
      <w:r>
        <w:rPr>
          <w:b/>
          <w:color w:val="231F20"/>
          <w:sz w:val="18"/>
        </w:rPr>
        <w:t>sit listening </w:t>
      </w:r>
      <w:r>
        <w:rPr>
          <w:color w:val="231F20"/>
          <w:sz w:val="18"/>
        </w:rPr>
        <w:t>yisstsaanopii </w:t>
      </w:r>
      <w:r>
        <w:rPr>
          <w:i/>
          <w:color w:val="231F20"/>
          <w:sz w:val="18"/>
        </w:rPr>
        <w:t>vai </w:t>
      </w:r>
      <w:r>
        <w:rPr>
          <w:color w:val="231F20"/>
          <w:sz w:val="18"/>
        </w:rPr>
        <w:t>sit listening 317</w:t>
      </w:r>
    </w:p>
    <w:p>
      <w:pPr>
        <w:spacing w:line="249" w:lineRule="auto" w:before="2"/>
        <w:ind w:left="340" w:right="0" w:hanging="240"/>
        <w:jc w:val="left"/>
        <w:rPr>
          <w:sz w:val="18"/>
        </w:rPr>
      </w:pPr>
      <w:r>
        <w:rPr>
          <w:b/>
          <w:color w:val="231F20"/>
          <w:sz w:val="18"/>
        </w:rPr>
        <w:t>Sitta canadensis </w:t>
      </w:r>
      <w:r>
        <w:rPr>
          <w:color w:val="231F20"/>
          <w:sz w:val="18"/>
        </w:rPr>
        <w:t>kopottssksisi </w:t>
      </w:r>
      <w:r>
        <w:rPr>
          <w:i/>
          <w:color w:val="231F20"/>
          <w:sz w:val="18"/>
        </w:rPr>
        <w:t>nan </w:t>
      </w:r>
      <w:r>
        <w:rPr>
          <w:color w:val="231F20"/>
          <w:sz w:val="18"/>
        </w:rPr>
        <w:t>Red- breasted nuthatch (lit.: tight nose?),</w:t>
      </w:r>
    </w:p>
    <w:p>
      <w:pPr>
        <w:pStyle w:val="BodyText"/>
        <w:spacing w:before="1"/>
      </w:pPr>
      <w:r>
        <w:rPr>
          <w:color w:val="231F20"/>
        </w:rPr>
        <w:t>Latin: Sitta canadensis 139</w:t>
      </w:r>
    </w:p>
    <w:p>
      <w:pPr>
        <w:spacing w:line="249" w:lineRule="auto" w:before="9"/>
        <w:ind w:left="340" w:right="0" w:hanging="240"/>
        <w:jc w:val="left"/>
        <w:rPr>
          <w:sz w:val="18"/>
        </w:rPr>
      </w:pPr>
      <w:r>
        <w:rPr>
          <w:b/>
          <w:color w:val="231F20"/>
          <w:sz w:val="18"/>
        </w:rPr>
        <w:t>sit with respect to </w:t>
      </w:r>
      <w:r>
        <w:rPr>
          <w:color w:val="231F20"/>
          <w:sz w:val="18"/>
        </w:rPr>
        <w:t>opat </w:t>
      </w:r>
      <w:r>
        <w:rPr>
          <w:i/>
          <w:color w:val="231F20"/>
          <w:sz w:val="18"/>
        </w:rPr>
        <w:t>vta </w:t>
      </w:r>
      <w:r>
        <w:rPr>
          <w:color w:val="231F20"/>
          <w:sz w:val="18"/>
        </w:rPr>
        <w:t>sit with respect to 205</w:t>
      </w:r>
    </w:p>
    <w:p>
      <w:pPr>
        <w:spacing w:line="249" w:lineRule="auto" w:before="2"/>
        <w:ind w:left="100" w:right="1267" w:firstLine="0"/>
        <w:jc w:val="both"/>
        <w:rPr>
          <w:sz w:val="18"/>
        </w:rPr>
      </w:pPr>
      <w:r>
        <w:rPr>
          <w:b/>
          <w:color w:val="231F20"/>
          <w:sz w:val="18"/>
        </w:rPr>
        <w:t>six </w:t>
      </w:r>
      <w:r>
        <w:rPr>
          <w:color w:val="231F20"/>
          <w:sz w:val="18"/>
        </w:rPr>
        <w:t>náai </w:t>
      </w:r>
      <w:r>
        <w:rPr>
          <w:i/>
          <w:color w:val="231F20"/>
          <w:sz w:val="18"/>
        </w:rPr>
        <w:t>vai </w:t>
      </w:r>
      <w:r>
        <w:rPr>
          <w:color w:val="231F20"/>
          <w:sz w:val="18"/>
        </w:rPr>
        <w:t>be six 155 </w:t>
      </w:r>
      <w:r>
        <w:rPr>
          <w:b/>
          <w:color w:val="231F20"/>
          <w:sz w:val="18"/>
        </w:rPr>
        <w:t>six </w:t>
      </w:r>
      <w:r>
        <w:rPr>
          <w:color w:val="231F20"/>
          <w:sz w:val="18"/>
        </w:rPr>
        <w:t>náao </w:t>
      </w:r>
      <w:r>
        <w:rPr>
          <w:i/>
          <w:color w:val="231F20"/>
          <w:sz w:val="18"/>
        </w:rPr>
        <w:t>vii </w:t>
      </w:r>
      <w:r>
        <w:rPr>
          <w:color w:val="231F20"/>
          <w:sz w:val="18"/>
        </w:rPr>
        <w:t>be six 156 </w:t>
      </w:r>
      <w:r>
        <w:rPr>
          <w:b/>
          <w:color w:val="231F20"/>
          <w:sz w:val="18"/>
        </w:rPr>
        <w:t>six </w:t>
      </w:r>
      <w:r>
        <w:rPr>
          <w:color w:val="231F20"/>
          <w:sz w:val="18"/>
        </w:rPr>
        <w:t>náa </w:t>
      </w:r>
      <w:r>
        <w:rPr>
          <w:i/>
          <w:color w:val="231F20"/>
          <w:sz w:val="18"/>
        </w:rPr>
        <w:t>adt </w:t>
      </w:r>
      <w:r>
        <w:rPr>
          <w:color w:val="231F20"/>
          <w:sz w:val="18"/>
        </w:rPr>
        <w:t>six 155</w:t>
      </w:r>
    </w:p>
    <w:p>
      <w:pPr>
        <w:pStyle w:val="BodyText"/>
        <w:spacing w:line="249" w:lineRule="auto" w:before="2"/>
        <w:ind w:right="185" w:hanging="240"/>
        <w:jc w:val="both"/>
      </w:pPr>
      <w:r>
        <w:rPr>
          <w:b/>
          <w:color w:val="231F20"/>
        </w:rPr>
        <w:t>size </w:t>
      </w:r>
      <w:r>
        <w:rPr>
          <w:color w:val="231F20"/>
        </w:rPr>
        <w:t>i’tomanistanikkohksiim </w:t>
      </w:r>
      <w:r>
        <w:rPr>
          <w:i/>
          <w:color w:val="231F20"/>
        </w:rPr>
        <w:t>vta </w:t>
      </w:r>
      <w:r>
        <w:rPr>
          <w:color w:val="231F20"/>
        </w:rPr>
        <w:t>be </w:t>
      </w:r>
      <w:r>
        <w:rPr>
          <w:color w:val="231F20"/>
          <w:spacing w:val="-4"/>
        </w:rPr>
        <w:t>the </w:t>
      </w:r>
      <w:r>
        <w:rPr>
          <w:color w:val="231F20"/>
        </w:rPr>
        <w:t>same size/height/age as</w:t>
      </w:r>
      <w:r>
        <w:rPr>
          <w:color w:val="231F20"/>
          <w:spacing w:val="37"/>
        </w:rPr>
        <w:t> </w:t>
      </w:r>
      <w:r>
        <w:rPr>
          <w:color w:val="231F20"/>
        </w:rPr>
        <w:t>129</w:t>
      </w:r>
    </w:p>
    <w:p>
      <w:pPr>
        <w:spacing w:before="1"/>
        <w:ind w:left="100" w:right="0" w:firstLine="0"/>
        <w:jc w:val="both"/>
        <w:rPr>
          <w:sz w:val="18"/>
        </w:rPr>
      </w:pPr>
      <w:r>
        <w:rPr>
          <w:b/>
          <w:color w:val="231F20"/>
          <w:sz w:val="18"/>
        </w:rPr>
        <w:t>skate  </w:t>
      </w:r>
      <w:r>
        <w:rPr>
          <w:color w:val="231F20"/>
          <w:sz w:val="18"/>
        </w:rPr>
        <w:t>immoki’kaa </w:t>
      </w:r>
      <w:r>
        <w:rPr>
          <w:i/>
          <w:color w:val="231F20"/>
          <w:sz w:val="18"/>
        </w:rPr>
        <w:t>vai </w:t>
      </w:r>
      <w:r>
        <w:rPr>
          <w:color w:val="231F20"/>
          <w:sz w:val="18"/>
        </w:rPr>
        <w:t>skate </w:t>
      </w:r>
      <w:r>
        <w:rPr>
          <w:color w:val="231F20"/>
          <w:spacing w:val="35"/>
          <w:sz w:val="18"/>
        </w:rPr>
        <w:t> </w:t>
      </w:r>
      <w:r>
        <w:rPr>
          <w:color w:val="231F20"/>
          <w:sz w:val="18"/>
        </w:rPr>
        <w:t>68</w:t>
      </w:r>
    </w:p>
    <w:p>
      <w:pPr>
        <w:spacing w:before="85"/>
        <w:ind w:left="100" w:right="0" w:firstLine="0"/>
        <w:jc w:val="left"/>
        <w:rPr>
          <w:sz w:val="18"/>
        </w:rPr>
      </w:pPr>
      <w:r>
        <w:rPr/>
        <w:br w:type="column"/>
      </w:r>
      <w:r>
        <w:rPr>
          <w:b/>
          <w:color w:val="231F20"/>
          <w:sz w:val="18"/>
        </w:rPr>
        <w:t>skates </w:t>
      </w:r>
      <w:r>
        <w:rPr>
          <w:color w:val="231F20"/>
          <w:sz w:val="18"/>
        </w:rPr>
        <w:t>immoki’kaa’tsis </w:t>
      </w:r>
      <w:r>
        <w:rPr>
          <w:i/>
          <w:color w:val="231F20"/>
          <w:sz w:val="18"/>
        </w:rPr>
        <w:t>nan </w:t>
      </w:r>
      <w:r>
        <w:rPr>
          <w:color w:val="231F20"/>
          <w:sz w:val="18"/>
        </w:rPr>
        <w:t>skates 69</w:t>
      </w:r>
    </w:p>
    <w:p>
      <w:pPr>
        <w:spacing w:line="249" w:lineRule="auto" w:before="9"/>
        <w:ind w:left="339" w:right="195" w:hanging="240"/>
        <w:jc w:val="left"/>
        <w:rPr>
          <w:sz w:val="18"/>
        </w:rPr>
      </w:pPr>
      <w:r>
        <w:rPr>
          <w:b/>
          <w:color w:val="231F20"/>
          <w:sz w:val="18"/>
        </w:rPr>
        <w:t>skeleton </w:t>
      </w:r>
      <w:r>
        <w:rPr>
          <w:color w:val="231F20"/>
          <w:sz w:val="18"/>
        </w:rPr>
        <w:t>oksikinaki </w:t>
      </w:r>
      <w:r>
        <w:rPr>
          <w:i/>
          <w:color w:val="231F20"/>
          <w:sz w:val="18"/>
        </w:rPr>
        <w:t>vai </w:t>
      </w:r>
      <w:r>
        <w:rPr>
          <w:color w:val="231F20"/>
          <w:sz w:val="18"/>
        </w:rPr>
        <w:t>become a skeleton 185</w:t>
      </w:r>
    </w:p>
    <w:p>
      <w:pPr>
        <w:pStyle w:val="BodyText"/>
        <w:spacing w:line="249" w:lineRule="auto" w:before="1"/>
        <w:ind w:left="339" w:right="195" w:hanging="240"/>
      </w:pPr>
      <w:r>
        <w:rPr>
          <w:b/>
          <w:color w:val="231F20"/>
        </w:rPr>
        <w:t>sketch </w:t>
      </w:r>
      <w:r>
        <w:rPr>
          <w:color w:val="231F20"/>
        </w:rPr>
        <w:t>waawahkáísínaaki </w:t>
      </w:r>
      <w:r>
        <w:rPr>
          <w:i/>
          <w:color w:val="231F20"/>
        </w:rPr>
        <w:t>vai </w:t>
      </w:r>
      <w:r>
        <w:rPr>
          <w:color w:val="231F20"/>
        </w:rPr>
        <w:t>sketch, draw (artistically) 297</w:t>
      </w:r>
    </w:p>
    <w:p>
      <w:pPr>
        <w:spacing w:before="2"/>
        <w:ind w:left="100" w:right="0" w:firstLine="0"/>
        <w:jc w:val="left"/>
        <w:rPr>
          <w:i/>
          <w:sz w:val="18"/>
        </w:rPr>
      </w:pPr>
      <w:r>
        <w:rPr>
          <w:b/>
          <w:color w:val="231F20"/>
          <w:sz w:val="18"/>
        </w:rPr>
        <w:t>ski downhill </w:t>
      </w:r>
      <w:r>
        <w:rPr>
          <w:color w:val="231F20"/>
          <w:sz w:val="18"/>
        </w:rPr>
        <w:t>ipoipoyinniisootsii’kaa </w:t>
      </w:r>
      <w:r>
        <w:rPr>
          <w:i/>
          <w:color w:val="231F20"/>
          <w:sz w:val="18"/>
        </w:rPr>
        <w:t>vai</w:t>
      </w:r>
    </w:p>
    <w:p>
      <w:pPr>
        <w:pStyle w:val="BodyText"/>
        <w:ind w:left="339"/>
      </w:pPr>
      <w:r>
        <w:rPr>
          <w:color w:val="231F20"/>
        </w:rPr>
        <w:t>ski downhill 90</w:t>
      </w:r>
    </w:p>
    <w:p>
      <w:pPr>
        <w:spacing w:before="9"/>
        <w:ind w:left="100" w:right="0" w:firstLine="0"/>
        <w:jc w:val="left"/>
        <w:rPr>
          <w:i/>
          <w:sz w:val="18"/>
        </w:rPr>
      </w:pPr>
      <w:r>
        <w:rPr>
          <w:b/>
          <w:color w:val="231F20"/>
          <w:sz w:val="18"/>
        </w:rPr>
        <w:t>skiing </w:t>
      </w:r>
      <w:r>
        <w:rPr>
          <w:color w:val="231F20"/>
          <w:sz w:val="18"/>
        </w:rPr>
        <w:t>poipoyínniisootsii’kaan </w:t>
      </w:r>
      <w:r>
        <w:rPr>
          <w:i/>
          <w:color w:val="231F20"/>
          <w:sz w:val="18"/>
        </w:rPr>
        <w:t>nin</w:t>
      </w:r>
    </w:p>
    <w:p>
      <w:pPr>
        <w:pStyle w:val="BodyText"/>
        <w:ind w:left="339"/>
      </w:pPr>
      <w:r>
        <w:rPr>
          <w:color w:val="231F20"/>
        </w:rPr>
        <w:t>skiing 229</w:t>
      </w:r>
    </w:p>
    <w:p>
      <w:pPr>
        <w:pStyle w:val="BodyText"/>
        <w:spacing w:line="249" w:lineRule="auto"/>
        <w:ind w:hanging="241"/>
      </w:pPr>
      <w:r>
        <w:rPr>
          <w:b/>
          <w:color w:val="231F20"/>
        </w:rPr>
        <w:t>skim </w:t>
      </w:r>
      <w:r>
        <w:rPr>
          <w:color w:val="231F20"/>
        </w:rPr>
        <w:t>immssikaa </w:t>
      </w:r>
      <w:r>
        <w:rPr>
          <w:i/>
          <w:color w:val="231F20"/>
        </w:rPr>
        <w:t>vai </w:t>
      </w:r>
      <w:r>
        <w:rPr>
          <w:color w:val="231F20"/>
        </w:rPr>
        <w:t>skim off the surface (of a liquid) 69</w:t>
      </w:r>
    </w:p>
    <w:p>
      <w:pPr>
        <w:pStyle w:val="BodyText"/>
        <w:spacing w:line="249" w:lineRule="auto" w:before="1"/>
        <w:ind w:right="195" w:hanging="240"/>
      </w:pPr>
      <w:r>
        <w:rPr>
          <w:b/>
          <w:color w:val="231F20"/>
        </w:rPr>
        <w:t>skim </w:t>
      </w:r>
      <w:r>
        <w:rPr>
          <w:color w:val="231F20"/>
        </w:rPr>
        <w:t>immssikatoo </w:t>
      </w:r>
      <w:r>
        <w:rPr>
          <w:i/>
          <w:color w:val="231F20"/>
        </w:rPr>
        <w:t>vti </w:t>
      </w:r>
      <w:r>
        <w:rPr>
          <w:color w:val="231F20"/>
        </w:rPr>
        <w:t>skim off the surface of 69</w:t>
      </w:r>
    </w:p>
    <w:p>
      <w:pPr>
        <w:spacing w:line="249" w:lineRule="auto" w:before="2"/>
        <w:ind w:left="340" w:right="0" w:hanging="240"/>
        <w:jc w:val="left"/>
        <w:rPr>
          <w:sz w:val="18"/>
        </w:rPr>
      </w:pPr>
      <w:r>
        <w:rPr>
          <w:b/>
          <w:color w:val="231F20"/>
          <w:sz w:val="18"/>
        </w:rPr>
        <w:t>skimmings </w:t>
      </w:r>
      <w:r>
        <w:rPr>
          <w:color w:val="231F20"/>
          <w:sz w:val="18"/>
        </w:rPr>
        <w:t>koopimmistsii </w:t>
      </w:r>
      <w:r>
        <w:rPr>
          <w:i/>
          <w:color w:val="231F20"/>
          <w:sz w:val="18"/>
        </w:rPr>
        <w:t>nin </w:t>
      </w:r>
      <w:r>
        <w:rPr>
          <w:color w:val="231F20"/>
          <w:sz w:val="18"/>
        </w:rPr>
        <w:t>broth, skimmings 139</w:t>
      </w:r>
    </w:p>
    <w:p>
      <w:pPr>
        <w:spacing w:before="1"/>
        <w:ind w:left="100" w:right="0" w:firstLine="0"/>
        <w:jc w:val="left"/>
        <w:rPr>
          <w:sz w:val="18"/>
        </w:rPr>
      </w:pPr>
      <w:r>
        <w:rPr>
          <w:b/>
          <w:color w:val="231F20"/>
          <w:sz w:val="18"/>
        </w:rPr>
        <w:t>skin </w:t>
      </w:r>
      <w:r>
        <w:rPr>
          <w:color w:val="231F20"/>
          <w:sz w:val="18"/>
        </w:rPr>
        <w:t>ii’yittaki </w:t>
      </w:r>
      <w:r>
        <w:rPr>
          <w:i/>
          <w:color w:val="231F20"/>
          <w:sz w:val="18"/>
        </w:rPr>
        <w:t>vai </w:t>
      </w:r>
      <w:r>
        <w:rPr>
          <w:color w:val="231F20"/>
          <w:sz w:val="18"/>
        </w:rPr>
        <w:t>flay, skin (an animal</w:t>
      </w:r>
    </w:p>
    <w:p>
      <w:pPr>
        <w:pStyle w:val="BodyText"/>
      </w:pPr>
      <w:r>
        <w:rPr>
          <w:color w:val="231F20"/>
        </w:rPr>
        <w:t>of its pelt) 40</w:t>
      </w:r>
    </w:p>
    <w:p>
      <w:pPr>
        <w:spacing w:before="9"/>
        <w:ind w:left="100" w:right="0" w:firstLine="0"/>
        <w:jc w:val="left"/>
        <w:rPr>
          <w:sz w:val="18"/>
        </w:rPr>
      </w:pPr>
      <w:r>
        <w:rPr>
          <w:b/>
          <w:color w:val="231F20"/>
          <w:sz w:val="18"/>
        </w:rPr>
        <w:t>skin </w:t>
      </w:r>
      <w:r>
        <w:rPr>
          <w:color w:val="231F20"/>
          <w:sz w:val="18"/>
        </w:rPr>
        <w:t>innootat </w:t>
      </w:r>
      <w:r>
        <w:rPr>
          <w:i/>
          <w:color w:val="231F20"/>
          <w:sz w:val="18"/>
        </w:rPr>
        <w:t>vta </w:t>
      </w:r>
      <w:r>
        <w:rPr>
          <w:color w:val="231F20"/>
          <w:sz w:val="18"/>
        </w:rPr>
        <w:t>skin, butcher 76</w:t>
      </w:r>
    </w:p>
    <w:p>
      <w:pPr>
        <w:pStyle w:val="BodyText"/>
        <w:spacing w:line="249" w:lineRule="auto"/>
        <w:ind w:hanging="240"/>
      </w:pPr>
      <w:r>
        <w:rPr>
          <w:b/>
          <w:color w:val="231F20"/>
        </w:rPr>
        <w:t>skin </w:t>
      </w:r>
      <w:r>
        <w:rPr>
          <w:color w:val="231F20"/>
        </w:rPr>
        <w:t>i’yinn </w:t>
      </w:r>
      <w:r>
        <w:rPr>
          <w:i/>
          <w:color w:val="231F20"/>
        </w:rPr>
        <w:t>vta </w:t>
      </w:r>
      <w:r>
        <w:rPr>
          <w:color w:val="231F20"/>
        </w:rPr>
        <w:t>skin, remove the hide of (usually a small animal) 131</w:t>
      </w:r>
    </w:p>
    <w:p>
      <w:pPr>
        <w:spacing w:before="2"/>
        <w:ind w:left="100" w:right="0" w:firstLine="0"/>
        <w:jc w:val="left"/>
        <w:rPr>
          <w:sz w:val="18"/>
        </w:rPr>
      </w:pPr>
      <w:r>
        <w:rPr>
          <w:b/>
          <w:color w:val="231F20"/>
          <w:sz w:val="18"/>
        </w:rPr>
        <w:t>skin </w:t>
      </w:r>
      <w:r>
        <w:rPr>
          <w:color w:val="231F20"/>
          <w:sz w:val="18"/>
        </w:rPr>
        <w:t>mootokís </w:t>
      </w:r>
      <w:r>
        <w:rPr>
          <w:i/>
          <w:color w:val="231F20"/>
          <w:sz w:val="18"/>
        </w:rPr>
        <w:t>nan </w:t>
      </w:r>
      <w:r>
        <w:rPr>
          <w:color w:val="231F20"/>
          <w:sz w:val="18"/>
        </w:rPr>
        <w:t>skin or hide 152</w:t>
      </w:r>
    </w:p>
    <w:p>
      <w:pPr>
        <w:pStyle w:val="BodyText"/>
        <w:spacing w:line="249" w:lineRule="auto"/>
        <w:ind w:hanging="241"/>
      </w:pPr>
      <w:r>
        <w:rPr>
          <w:b/>
          <w:color w:val="231F20"/>
        </w:rPr>
        <w:t>skin </w:t>
      </w:r>
      <w:r>
        <w:rPr>
          <w:color w:val="231F20"/>
        </w:rPr>
        <w:t>i’yittsi </w:t>
      </w:r>
      <w:r>
        <w:rPr>
          <w:i/>
          <w:color w:val="231F20"/>
        </w:rPr>
        <w:t>vta </w:t>
      </w:r>
      <w:r>
        <w:rPr>
          <w:color w:val="231F20"/>
        </w:rPr>
        <w:t>skin, remove the hide of (usually a large animal) 132</w:t>
      </w:r>
    </w:p>
    <w:p>
      <w:pPr>
        <w:spacing w:before="1"/>
        <w:ind w:left="100" w:right="0" w:firstLine="0"/>
        <w:jc w:val="left"/>
        <w:rPr>
          <w:sz w:val="18"/>
        </w:rPr>
      </w:pPr>
      <w:r>
        <w:rPr>
          <w:b/>
          <w:color w:val="231F20"/>
          <w:sz w:val="18"/>
        </w:rPr>
        <w:t>skin </w:t>
      </w:r>
      <w:r>
        <w:rPr>
          <w:color w:val="231F20"/>
          <w:sz w:val="18"/>
        </w:rPr>
        <w:t>waapikssi </w:t>
      </w:r>
      <w:r>
        <w:rPr>
          <w:i/>
          <w:color w:val="231F20"/>
          <w:sz w:val="18"/>
        </w:rPr>
        <w:t>vai </w:t>
      </w:r>
      <w:r>
        <w:rPr>
          <w:color w:val="231F20"/>
          <w:sz w:val="18"/>
        </w:rPr>
        <w:t>have a skin eruption,</w:t>
      </w:r>
    </w:p>
    <w:p>
      <w:pPr>
        <w:spacing w:line="249" w:lineRule="auto" w:before="9"/>
        <w:ind w:left="100" w:right="404" w:firstLine="239"/>
        <w:jc w:val="left"/>
        <w:rPr>
          <w:sz w:val="18"/>
        </w:rPr>
      </w:pPr>
      <w:r>
        <w:rPr>
          <w:color w:val="231F20"/>
          <w:sz w:val="18"/>
        </w:rPr>
        <w:t>e.g. measles or scabies 291 </w:t>
      </w:r>
      <w:r>
        <w:rPr>
          <w:b/>
          <w:color w:val="231F20"/>
          <w:sz w:val="18"/>
        </w:rPr>
        <w:t>skinny </w:t>
      </w:r>
      <w:r>
        <w:rPr>
          <w:color w:val="231F20"/>
          <w:sz w:val="18"/>
        </w:rPr>
        <w:t>ipíksini </w:t>
      </w:r>
      <w:r>
        <w:rPr>
          <w:i/>
          <w:color w:val="231F20"/>
          <w:sz w:val="18"/>
        </w:rPr>
        <w:t>vai </w:t>
      </w:r>
      <w:r>
        <w:rPr>
          <w:color w:val="231F20"/>
          <w:sz w:val="18"/>
        </w:rPr>
        <w:t>be skinny 86 </w:t>
      </w:r>
      <w:r>
        <w:rPr>
          <w:b/>
          <w:color w:val="231F20"/>
          <w:sz w:val="18"/>
        </w:rPr>
        <w:t>skirt </w:t>
      </w:r>
      <w:r>
        <w:rPr>
          <w:color w:val="231F20"/>
          <w:sz w:val="18"/>
        </w:rPr>
        <w:t>apáíhpiisoká’sim </w:t>
      </w:r>
      <w:r>
        <w:rPr>
          <w:i/>
          <w:color w:val="231F20"/>
          <w:sz w:val="18"/>
        </w:rPr>
        <w:t>nin </w:t>
      </w:r>
      <w:r>
        <w:rPr>
          <w:color w:val="231F20"/>
          <w:sz w:val="18"/>
        </w:rPr>
        <w:t>skirt (lit.:</w:t>
      </w:r>
    </w:p>
    <w:p>
      <w:pPr>
        <w:pStyle w:val="BodyText"/>
        <w:spacing w:before="3"/>
      </w:pPr>
      <w:r>
        <w:rPr>
          <w:color w:val="231F20"/>
        </w:rPr>
        <w:t>waist clothing) 16</w:t>
      </w:r>
    </w:p>
    <w:p>
      <w:pPr>
        <w:spacing w:before="9"/>
        <w:ind w:left="100" w:right="0" w:firstLine="0"/>
        <w:jc w:val="left"/>
        <w:rPr>
          <w:sz w:val="18"/>
        </w:rPr>
      </w:pPr>
      <w:r>
        <w:rPr>
          <w:b/>
          <w:color w:val="231F20"/>
          <w:sz w:val="18"/>
        </w:rPr>
        <w:t>skull </w:t>
      </w:r>
      <w:r>
        <w:rPr>
          <w:color w:val="231F20"/>
          <w:sz w:val="18"/>
        </w:rPr>
        <w:t>móótoki’p </w:t>
      </w:r>
      <w:r>
        <w:rPr>
          <w:i/>
          <w:color w:val="231F20"/>
          <w:sz w:val="18"/>
        </w:rPr>
        <w:t>nin </w:t>
      </w:r>
      <w:r>
        <w:rPr>
          <w:color w:val="231F20"/>
          <w:sz w:val="18"/>
        </w:rPr>
        <w:t>skull 152</w:t>
      </w:r>
    </w:p>
    <w:p>
      <w:pPr>
        <w:spacing w:before="9"/>
        <w:ind w:left="100" w:right="0" w:firstLine="0"/>
        <w:jc w:val="left"/>
        <w:rPr>
          <w:sz w:val="18"/>
        </w:rPr>
      </w:pPr>
      <w:r>
        <w:rPr>
          <w:b/>
          <w:color w:val="231F20"/>
          <w:sz w:val="18"/>
        </w:rPr>
        <w:t>skunk </w:t>
      </w:r>
      <w:r>
        <w:rPr>
          <w:color w:val="231F20"/>
          <w:sz w:val="18"/>
        </w:rPr>
        <w:t>áápiikayi </w:t>
      </w:r>
      <w:r>
        <w:rPr>
          <w:i/>
          <w:color w:val="231F20"/>
          <w:sz w:val="18"/>
        </w:rPr>
        <w:t>nan </w:t>
      </w:r>
      <w:r>
        <w:rPr>
          <w:color w:val="231F20"/>
          <w:sz w:val="18"/>
        </w:rPr>
        <w:t>skunk, Latin:</w:t>
      </w:r>
    </w:p>
    <w:p>
      <w:pPr>
        <w:pStyle w:val="BodyText"/>
      </w:pPr>
      <w:r>
        <w:rPr>
          <w:color w:val="231F20"/>
        </w:rPr>
        <w:t>Mephitis mephitis 5</w:t>
      </w:r>
    </w:p>
    <w:p>
      <w:pPr>
        <w:spacing w:line="249" w:lineRule="auto" w:before="9"/>
        <w:ind w:left="340" w:right="195" w:hanging="240"/>
        <w:jc w:val="left"/>
        <w:rPr>
          <w:sz w:val="18"/>
        </w:rPr>
      </w:pPr>
      <w:r>
        <w:rPr>
          <w:b/>
          <w:color w:val="231F20"/>
          <w:sz w:val="18"/>
        </w:rPr>
        <w:t>sky-person </w:t>
      </w:r>
      <w:r>
        <w:rPr>
          <w:color w:val="231F20"/>
          <w:sz w:val="18"/>
        </w:rPr>
        <w:t>sspomitápi </w:t>
      </w:r>
      <w:r>
        <w:rPr>
          <w:i/>
          <w:color w:val="231F20"/>
          <w:sz w:val="18"/>
        </w:rPr>
        <w:t>nan </w:t>
      </w:r>
      <w:r>
        <w:rPr>
          <w:color w:val="231F20"/>
          <w:sz w:val="18"/>
        </w:rPr>
        <w:t>above- person, sky-person 272</w:t>
      </w:r>
    </w:p>
    <w:p>
      <w:pPr>
        <w:spacing w:line="249" w:lineRule="auto" w:before="1"/>
        <w:ind w:left="340" w:right="0" w:hanging="240"/>
        <w:jc w:val="left"/>
        <w:rPr>
          <w:sz w:val="18"/>
        </w:rPr>
      </w:pPr>
      <w:r>
        <w:rPr>
          <w:b/>
          <w:color w:val="231F20"/>
          <w:sz w:val="18"/>
        </w:rPr>
        <w:t>skyward </w:t>
      </w:r>
      <w:r>
        <w:rPr>
          <w:color w:val="231F20"/>
          <w:sz w:val="18"/>
        </w:rPr>
        <w:t>sspóóhtsi </w:t>
      </w:r>
      <w:r>
        <w:rPr>
          <w:i/>
          <w:color w:val="231F20"/>
          <w:sz w:val="18"/>
        </w:rPr>
        <w:t>nan </w:t>
      </w:r>
      <w:r>
        <w:rPr>
          <w:color w:val="231F20"/>
          <w:sz w:val="18"/>
        </w:rPr>
        <w:t>skyward/ heaven/high 272</w:t>
      </w:r>
    </w:p>
    <w:p>
      <w:pPr>
        <w:spacing w:before="2"/>
        <w:ind w:left="100" w:right="0" w:firstLine="0"/>
        <w:jc w:val="left"/>
        <w:rPr>
          <w:sz w:val="18"/>
        </w:rPr>
      </w:pPr>
      <w:r>
        <w:rPr>
          <w:b/>
          <w:color w:val="231F20"/>
          <w:sz w:val="18"/>
        </w:rPr>
        <w:t>slacken </w:t>
      </w:r>
      <w:r>
        <w:rPr>
          <w:color w:val="231F20"/>
          <w:sz w:val="18"/>
        </w:rPr>
        <w:t>saahtsíkapinni </w:t>
      </w:r>
      <w:r>
        <w:rPr>
          <w:i/>
          <w:color w:val="231F20"/>
          <w:sz w:val="18"/>
        </w:rPr>
        <w:t>vti </w:t>
      </w:r>
      <w:r>
        <w:rPr>
          <w:color w:val="231F20"/>
          <w:sz w:val="18"/>
        </w:rPr>
        <w:t>slacken 233</w:t>
      </w:r>
    </w:p>
    <w:p>
      <w:pPr>
        <w:spacing w:line="249" w:lineRule="auto" w:before="9"/>
        <w:ind w:left="340" w:right="0" w:hanging="240"/>
        <w:jc w:val="left"/>
        <w:rPr>
          <w:sz w:val="18"/>
        </w:rPr>
      </w:pPr>
      <w:r>
        <w:rPr>
          <w:b/>
          <w:color w:val="231F20"/>
          <w:sz w:val="18"/>
        </w:rPr>
        <w:t>slack off </w:t>
      </w:r>
      <w:r>
        <w:rPr>
          <w:color w:val="231F20"/>
          <w:sz w:val="18"/>
        </w:rPr>
        <w:t>sspihki </w:t>
      </w:r>
      <w:r>
        <w:rPr>
          <w:i/>
          <w:color w:val="231F20"/>
          <w:sz w:val="18"/>
        </w:rPr>
        <w:t>vti </w:t>
      </w:r>
      <w:r>
        <w:rPr>
          <w:color w:val="231F20"/>
          <w:sz w:val="18"/>
        </w:rPr>
        <w:t>slack off toward, reduce effort in 271</w:t>
      </w:r>
    </w:p>
    <w:p>
      <w:pPr>
        <w:spacing w:line="249" w:lineRule="auto" w:before="1"/>
        <w:ind w:left="340" w:right="430" w:hanging="240"/>
        <w:jc w:val="left"/>
        <w:rPr>
          <w:sz w:val="18"/>
        </w:rPr>
      </w:pPr>
      <w:r>
        <w:rPr>
          <w:b/>
          <w:color w:val="231F20"/>
          <w:sz w:val="18"/>
        </w:rPr>
        <w:t>slap </w:t>
      </w:r>
      <w:r>
        <w:rPr>
          <w:color w:val="231F20"/>
          <w:sz w:val="18"/>
        </w:rPr>
        <w:t>i’tsiihkíni </w:t>
      </w:r>
      <w:r>
        <w:rPr>
          <w:i/>
          <w:color w:val="231F20"/>
          <w:sz w:val="18"/>
        </w:rPr>
        <w:t>vta </w:t>
      </w:r>
      <w:r>
        <w:rPr>
          <w:color w:val="231F20"/>
          <w:sz w:val="18"/>
        </w:rPr>
        <w:t>slap on the head 129</w:t>
      </w:r>
    </w:p>
    <w:p>
      <w:pPr>
        <w:spacing w:line="249" w:lineRule="auto" w:before="2"/>
        <w:ind w:left="340" w:right="195" w:hanging="240"/>
        <w:jc w:val="left"/>
        <w:rPr>
          <w:sz w:val="18"/>
        </w:rPr>
      </w:pPr>
      <w:r>
        <w:rPr>
          <w:b/>
          <w:color w:val="231F20"/>
          <w:sz w:val="18"/>
        </w:rPr>
        <w:t>slap </w:t>
      </w:r>
      <w:r>
        <w:rPr>
          <w:color w:val="231F20"/>
          <w:sz w:val="18"/>
        </w:rPr>
        <w:t>ipaksstóóki </w:t>
      </w:r>
      <w:r>
        <w:rPr>
          <w:i/>
          <w:color w:val="231F20"/>
          <w:sz w:val="18"/>
        </w:rPr>
        <w:t>vta </w:t>
      </w:r>
      <w:r>
        <w:rPr>
          <w:color w:val="231F20"/>
          <w:sz w:val="18"/>
        </w:rPr>
        <w:t>slap on the ear(s) 82</w:t>
      </w:r>
    </w:p>
    <w:p>
      <w:pPr>
        <w:spacing w:line="249" w:lineRule="auto" w:before="1"/>
        <w:ind w:left="340" w:right="430" w:hanging="240"/>
        <w:jc w:val="left"/>
        <w:rPr>
          <w:sz w:val="18"/>
        </w:rPr>
      </w:pPr>
      <w:r>
        <w:rPr>
          <w:b/>
          <w:color w:val="231F20"/>
          <w:sz w:val="18"/>
        </w:rPr>
        <w:t>slap face </w:t>
      </w:r>
      <w:r>
        <w:rPr>
          <w:color w:val="231F20"/>
          <w:sz w:val="18"/>
        </w:rPr>
        <w:t>i’tsisspíni </w:t>
      </w:r>
      <w:r>
        <w:rPr>
          <w:i/>
          <w:color w:val="231F20"/>
          <w:sz w:val="18"/>
        </w:rPr>
        <w:t>vta </w:t>
      </w:r>
      <w:r>
        <w:rPr>
          <w:color w:val="231F20"/>
          <w:sz w:val="18"/>
        </w:rPr>
        <w:t>slap face of 131</w:t>
      </w:r>
    </w:p>
    <w:p>
      <w:pPr>
        <w:pStyle w:val="BodyText"/>
        <w:spacing w:line="249" w:lineRule="auto" w:before="2"/>
        <w:ind w:right="620" w:hanging="241"/>
      </w:pPr>
      <w:r>
        <w:rPr>
          <w:b/>
          <w:color w:val="231F20"/>
        </w:rPr>
        <w:t>Slavic </w:t>
      </w:r>
      <w:r>
        <w:rPr>
          <w:color w:val="231F20"/>
        </w:rPr>
        <w:t>omahksikaapiikoan </w:t>
      </w:r>
      <w:r>
        <w:rPr>
          <w:i/>
          <w:color w:val="231F20"/>
        </w:rPr>
        <w:t>nan </w:t>
      </w:r>
      <w:r>
        <w:rPr>
          <w:color w:val="231F20"/>
        </w:rPr>
        <w:t>European immigrants, usually of Slavic descent (lit.: big foot</w:t>
      </w:r>
    </w:p>
    <w:p>
      <w:pPr>
        <w:spacing w:after="0" w:line="249" w:lineRule="auto"/>
        <w:sectPr>
          <w:pgSz w:w="7920" w:h="12960"/>
          <w:pgMar w:header="684" w:footer="720" w:top="1100" w:bottom="900" w:left="620" w:right="620"/>
          <w:cols w:num="2" w:equalWidth="0">
            <w:col w:w="3110" w:space="400"/>
            <w:col w:w="3170"/>
          </w:cols>
        </w:sectPr>
      </w:pPr>
    </w:p>
    <w:p>
      <w:pPr>
        <w:pStyle w:val="BodyText"/>
        <w:spacing w:before="82"/>
      </w:pPr>
      <w:r>
        <w:rPr>
          <w:color w:val="231F20"/>
        </w:rPr>
        <w:t>whiteman) 190</w:t>
      </w:r>
    </w:p>
    <w:p>
      <w:pPr>
        <w:spacing w:before="9"/>
        <w:ind w:left="100" w:right="0" w:firstLine="0"/>
        <w:jc w:val="left"/>
        <w:rPr>
          <w:sz w:val="18"/>
        </w:rPr>
      </w:pPr>
      <w:r>
        <w:rPr>
          <w:b/>
          <w:color w:val="231F20"/>
          <w:sz w:val="18"/>
        </w:rPr>
        <w:t>sled </w:t>
      </w:r>
      <w:r>
        <w:rPr>
          <w:color w:val="231F20"/>
          <w:sz w:val="18"/>
        </w:rPr>
        <w:t>isootsii’kaa </w:t>
      </w:r>
      <w:r>
        <w:rPr>
          <w:i/>
          <w:color w:val="231F20"/>
          <w:sz w:val="18"/>
        </w:rPr>
        <w:t>vai </w:t>
      </w:r>
      <w:r>
        <w:rPr>
          <w:color w:val="231F20"/>
          <w:sz w:val="18"/>
        </w:rPr>
        <w:t>sled 100</w:t>
      </w:r>
    </w:p>
    <w:p>
      <w:pPr>
        <w:spacing w:before="9"/>
        <w:ind w:left="100" w:right="0" w:firstLine="0"/>
        <w:jc w:val="left"/>
        <w:rPr>
          <w:sz w:val="18"/>
        </w:rPr>
      </w:pPr>
      <w:r>
        <w:rPr>
          <w:b/>
          <w:color w:val="231F20"/>
          <w:sz w:val="18"/>
        </w:rPr>
        <w:t>sled </w:t>
      </w:r>
      <w:r>
        <w:rPr>
          <w:color w:val="231F20"/>
          <w:sz w:val="18"/>
        </w:rPr>
        <w:t>isttsikónistsi </w:t>
      </w:r>
      <w:r>
        <w:rPr>
          <w:i/>
          <w:color w:val="231F20"/>
          <w:sz w:val="18"/>
        </w:rPr>
        <w:t>nin </w:t>
      </w:r>
      <w:r>
        <w:rPr>
          <w:color w:val="231F20"/>
          <w:sz w:val="18"/>
        </w:rPr>
        <w:t>sleigh/ sled 113</w:t>
      </w:r>
    </w:p>
    <w:p>
      <w:pPr>
        <w:spacing w:line="249" w:lineRule="auto" w:before="9"/>
        <w:ind w:left="340" w:right="170" w:hanging="240"/>
        <w:jc w:val="left"/>
        <w:rPr>
          <w:sz w:val="18"/>
        </w:rPr>
      </w:pPr>
      <w:r>
        <w:rPr>
          <w:b/>
          <w:color w:val="231F20"/>
          <w:sz w:val="18"/>
        </w:rPr>
        <w:t>sleds </w:t>
      </w:r>
      <w:r>
        <w:rPr>
          <w:color w:val="231F20"/>
          <w:sz w:val="18"/>
        </w:rPr>
        <w:t>sootsí’kaa’tsin </w:t>
      </w:r>
      <w:r>
        <w:rPr>
          <w:i/>
          <w:color w:val="231F20"/>
          <w:sz w:val="18"/>
        </w:rPr>
        <w:t>nin </w:t>
      </w:r>
      <w:r>
        <w:rPr>
          <w:color w:val="231F20"/>
          <w:sz w:val="18"/>
        </w:rPr>
        <w:t>tobaggan, sleigh 260</w:t>
      </w:r>
    </w:p>
    <w:p>
      <w:pPr>
        <w:pStyle w:val="BodyText"/>
        <w:spacing w:line="249" w:lineRule="auto" w:before="2"/>
        <w:ind w:hanging="240"/>
      </w:pPr>
      <w:r>
        <w:rPr>
          <w:b/>
          <w:color w:val="231F20"/>
        </w:rPr>
        <w:t>sleep </w:t>
      </w:r>
      <w:r>
        <w:rPr>
          <w:color w:val="231F20"/>
        </w:rPr>
        <w:t>ipapáí’poyi </w:t>
      </w:r>
      <w:r>
        <w:rPr>
          <w:i/>
          <w:color w:val="231F20"/>
        </w:rPr>
        <w:t>vai </w:t>
      </w:r>
      <w:r>
        <w:rPr>
          <w:color w:val="231F20"/>
        </w:rPr>
        <w:t>talk in one’s sleep/ talk in a dream 82</w:t>
      </w:r>
    </w:p>
    <w:p>
      <w:pPr>
        <w:spacing w:line="249" w:lineRule="auto" w:before="1"/>
        <w:ind w:left="340" w:right="0" w:hanging="240"/>
        <w:jc w:val="left"/>
        <w:rPr>
          <w:sz w:val="18"/>
        </w:rPr>
      </w:pPr>
      <w:r>
        <w:rPr>
          <w:b/>
          <w:color w:val="231F20"/>
          <w:sz w:val="18"/>
        </w:rPr>
        <w:t>sleep </w:t>
      </w:r>
      <w:r>
        <w:rPr>
          <w:color w:val="231F20"/>
          <w:sz w:val="18"/>
        </w:rPr>
        <w:t>yo’kaahtaa </w:t>
      </w:r>
      <w:r>
        <w:rPr>
          <w:i/>
          <w:color w:val="231F20"/>
          <w:sz w:val="18"/>
        </w:rPr>
        <w:t>vai </w:t>
      </w:r>
      <w:r>
        <w:rPr>
          <w:color w:val="231F20"/>
          <w:sz w:val="18"/>
        </w:rPr>
        <w:t>try to put s.o. to sleep 320</w:t>
      </w:r>
    </w:p>
    <w:p>
      <w:pPr>
        <w:spacing w:before="2"/>
        <w:ind w:left="100" w:right="0" w:firstLine="0"/>
        <w:jc w:val="left"/>
        <w:rPr>
          <w:sz w:val="18"/>
        </w:rPr>
      </w:pPr>
      <w:r>
        <w:rPr>
          <w:b/>
          <w:color w:val="231F20"/>
          <w:sz w:val="18"/>
        </w:rPr>
        <w:t>sleep </w:t>
      </w:r>
      <w:r>
        <w:rPr>
          <w:color w:val="231F20"/>
          <w:sz w:val="18"/>
        </w:rPr>
        <w:t>yo’kaa </w:t>
      </w:r>
      <w:r>
        <w:rPr>
          <w:i/>
          <w:color w:val="231F20"/>
          <w:sz w:val="18"/>
        </w:rPr>
        <w:t>vai </w:t>
      </w:r>
      <w:r>
        <w:rPr>
          <w:color w:val="231F20"/>
          <w:sz w:val="18"/>
        </w:rPr>
        <w:t>sleep 320</w:t>
      </w:r>
    </w:p>
    <w:p>
      <w:pPr>
        <w:pStyle w:val="BodyText"/>
        <w:spacing w:line="249" w:lineRule="auto"/>
        <w:ind w:hanging="240"/>
      </w:pPr>
      <w:r>
        <w:rPr>
          <w:b/>
          <w:color w:val="231F20"/>
        </w:rPr>
        <w:t>sleep </w:t>
      </w:r>
      <w:r>
        <w:rPr>
          <w:color w:val="231F20"/>
        </w:rPr>
        <w:t>yo’káánipohsi </w:t>
      </w:r>
      <w:r>
        <w:rPr>
          <w:i/>
          <w:color w:val="231F20"/>
        </w:rPr>
        <w:t>vai </w:t>
      </w:r>
      <w:r>
        <w:rPr>
          <w:color w:val="231F20"/>
        </w:rPr>
        <w:t>sleep or be drowsy due to satiation 320</w:t>
      </w:r>
    </w:p>
    <w:p>
      <w:pPr>
        <w:spacing w:before="1"/>
        <w:ind w:left="100" w:right="0" w:firstLine="0"/>
        <w:jc w:val="left"/>
        <w:rPr>
          <w:sz w:val="18"/>
        </w:rPr>
      </w:pPr>
      <w:r>
        <w:rPr>
          <w:b/>
          <w:color w:val="231F20"/>
          <w:sz w:val="18"/>
        </w:rPr>
        <w:t>sleepy </w:t>
      </w:r>
      <w:r>
        <w:rPr>
          <w:color w:val="231F20"/>
          <w:sz w:val="18"/>
        </w:rPr>
        <w:t>ihtsikssi </w:t>
      </w:r>
      <w:r>
        <w:rPr>
          <w:i/>
          <w:color w:val="231F20"/>
          <w:sz w:val="18"/>
        </w:rPr>
        <w:t>vai </w:t>
      </w:r>
      <w:r>
        <w:rPr>
          <w:color w:val="231F20"/>
          <w:sz w:val="18"/>
        </w:rPr>
        <w:t>be sleepy 29</w:t>
      </w:r>
    </w:p>
    <w:p>
      <w:pPr>
        <w:spacing w:line="249" w:lineRule="auto" w:before="9"/>
        <w:ind w:left="100" w:right="89" w:firstLine="0"/>
        <w:jc w:val="left"/>
        <w:rPr>
          <w:sz w:val="18"/>
        </w:rPr>
      </w:pPr>
      <w:r>
        <w:rPr>
          <w:b/>
          <w:color w:val="231F20"/>
          <w:sz w:val="18"/>
        </w:rPr>
        <w:t>sleeve </w:t>
      </w:r>
      <w:r>
        <w:rPr>
          <w:color w:val="231F20"/>
          <w:sz w:val="18"/>
        </w:rPr>
        <w:t>amínsstsiikin </w:t>
      </w:r>
      <w:r>
        <w:rPr>
          <w:i/>
          <w:color w:val="231F20"/>
          <w:sz w:val="18"/>
        </w:rPr>
        <w:t>nin </w:t>
      </w:r>
      <w:r>
        <w:rPr>
          <w:color w:val="231F20"/>
          <w:sz w:val="18"/>
        </w:rPr>
        <w:t>sleeve  13 </w:t>
      </w:r>
      <w:r>
        <w:rPr>
          <w:b/>
          <w:color w:val="231F20"/>
          <w:sz w:val="18"/>
        </w:rPr>
        <w:t>sleigh </w:t>
      </w:r>
      <w:r>
        <w:rPr>
          <w:color w:val="231F20"/>
          <w:sz w:val="18"/>
        </w:rPr>
        <w:t>isttsikónistsi </w:t>
      </w:r>
      <w:r>
        <w:rPr>
          <w:i/>
          <w:color w:val="231F20"/>
          <w:sz w:val="18"/>
        </w:rPr>
        <w:t>nin </w:t>
      </w:r>
      <w:r>
        <w:rPr>
          <w:color w:val="231F20"/>
          <w:sz w:val="18"/>
        </w:rPr>
        <w:t>sleigh/ sled </w:t>
      </w:r>
      <w:r>
        <w:rPr>
          <w:color w:val="231F20"/>
          <w:spacing w:val="-3"/>
          <w:sz w:val="18"/>
        </w:rPr>
        <w:t>113 </w:t>
      </w:r>
      <w:r>
        <w:rPr>
          <w:b/>
          <w:color w:val="231F20"/>
          <w:sz w:val="18"/>
        </w:rPr>
        <w:t>sleigh </w:t>
      </w:r>
      <w:r>
        <w:rPr>
          <w:color w:val="231F20"/>
          <w:sz w:val="18"/>
        </w:rPr>
        <w:t>sootsí’kaa’tsin </w:t>
      </w:r>
      <w:r>
        <w:rPr>
          <w:i/>
          <w:color w:val="231F20"/>
          <w:sz w:val="18"/>
        </w:rPr>
        <w:t>nin</w:t>
      </w:r>
      <w:r>
        <w:rPr>
          <w:i/>
          <w:color w:val="231F20"/>
          <w:spacing w:val="-7"/>
          <w:sz w:val="18"/>
        </w:rPr>
        <w:t> </w:t>
      </w:r>
      <w:r>
        <w:rPr>
          <w:color w:val="231F20"/>
          <w:sz w:val="18"/>
        </w:rPr>
        <w:t>tobaggan,</w:t>
      </w:r>
    </w:p>
    <w:p>
      <w:pPr>
        <w:pStyle w:val="BodyText"/>
        <w:spacing w:before="2"/>
      </w:pPr>
      <w:r>
        <w:rPr>
          <w:color w:val="231F20"/>
        </w:rPr>
        <w:t>sleigh 260</w:t>
      </w:r>
    </w:p>
    <w:p>
      <w:pPr>
        <w:spacing w:line="249" w:lineRule="auto" w:before="9"/>
        <w:ind w:left="340" w:right="170" w:hanging="240"/>
        <w:jc w:val="left"/>
        <w:rPr>
          <w:sz w:val="18"/>
        </w:rPr>
      </w:pPr>
      <w:r>
        <w:rPr>
          <w:b/>
          <w:color w:val="231F20"/>
          <w:sz w:val="18"/>
        </w:rPr>
        <w:t>slender </w:t>
      </w:r>
      <w:r>
        <w:rPr>
          <w:color w:val="231F20"/>
          <w:sz w:val="18"/>
        </w:rPr>
        <w:t>ikkstsimi </w:t>
      </w:r>
      <w:r>
        <w:rPr>
          <w:i/>
          <w:color w:val="231F20"/>
          <w:sz w:val="18"/>
        </w:rPr>
        <w:t>vai </w:t>
      </w:r>
      <w:r>
        <w:rPr>
          <w:color w:val="231F20"/>
          <w:sz w:val="18"/>
        </w:rPr>
        <w:t>be slender, slim 54</w:t>
      </w:r>
    </w:p>
    <w:p>
      <w:pPr>
        <w:spacing w:line="249" w:lineRule="auto" w:before="2"/>
        <w:ind w:left="340" w:right="170" w:hanging="240"/>
        <w:jc w:val="left"/>
        <w:rPr>
          <w:sz w:val="18"/>
        </w:rPr>
      </w:pPr>
      <w:r>
        <w:rPr>
          <w:b/>
          <w:color w:val="231F20"/>
          <w:sz w:val="18"/>
        </w:rPr>
        <w:t>slice meat </w:t>
      </w:r>
      <w:r>
        <w:rPr>
          <w:color w:val="231F20"/>
          <w:sz w:val="18"/>
        </w:rPr>
        <w:t>yiitsittsimaa </w:t>
      </w:r>
      <w:r>
        <w:rPr>
          <w:i/>
          <w:color w:val="231F20"/>
          <w:sz w:val="18"/>
        </w:rPr>
        <w:t>vai </w:t>
      </w:r>
      <w:r>
        <w:rPr>
          <w:color w:val="231F20"/>
          <w:sz w:val="18"/>
        </w:rPr>
        <w:t>cut/slice meat (thinly) for drying 315</w:t>
      </w:r>
    </w:p>
    <w:p>
      <w:pPr>
        <w:pStyle w:val="BodyText"/>
        <w:spacing w:line="249" w:lineRule="auto" w:before="1"/>
        <w:ind w:right="170" w:hanging="240"/>
      </w:pPr>
      <w:r>
        <w:rPr>
          <w:b/>
          <w:color w:val="231F20"/>
        </w:rPr>
        <w:t>slide </w:t>
      </w:r>
      <w:r>
        <w:rPr>
          <w:color w:val="231F20"/>
        </w:rPr>
        <w:t>iitáísootsi’kao’p </w:t>
      </w:r>
      <w:r>
        <w:rPr>
          <w:i/>
          <w:color w:val="231F20"/>
        </w:rPr>
        <w:t>nin </w:t>
      </w:r>
      <w:r>
        <w:rPr>
          <w:color w:val="231F20"/>
        </w:rPr>
        <w:t>slide (lit.: where we slide) 36</w:t>
      </w:r>
    </w:p>
    <w:p>
      <w:pPr>
        <w:pStyle w:val="BodyText"/>
        <w:spacing w:line="249" w:lineRule="auto" w:before="2"/>
        <w:ind w:right="170" w:hanging="240"/>
      </w:pPr>
      <w:r>
        <w:rPr>
          <w:b/>
          <w:color w:val="231F20"/>
        </w:rPr>
        <w:t>slide </w:t>
      </w:r>
      <w:r>
        <w:rPr>
          <w:color w:val="231F20"/>
        </w:rPr>
        <w:t>isttsikihkaki </w:t>
      </w:r>
      <w:r>
        <w:rPr>
          <w:i/>
          <w:color w:val="231F20"/>
        </w:rPr>
        <w:t>vai </w:t>
      </w:r>
      <w:r>
        <w:rPr>
          <w:color w:val="231F20"/>
        </w:rPr>
        <w:t>slide, slip (while on foot) 112</w:t>
      </w:r>
    </w:p>
    <w:p>
      <w:pPr>
        <w:spacing w:line="249" w:lineRule="auto" w:before="1"/>
        <w:ind w:left="340" w:right="0" w:hanging="240"/>
        <w:jc w:val="left"/>
        <w:rPr>
          <w:sz w:val="18"/>
        </w:rPr>
      </w:pPr>
      <w:r>
        <w:rPr>
          <w:b/>
          <w:color w:val="231F20"/>
          <w:sz w:val="18"/>
        </w:rPr>
        <w:t>slide </w:t>
      </w:r>
      <w:r>
        <w:rPr>
          <w:color w:val="231F20"/>
          <w:sz w:val="18"/>
        </w:rPr>
        <w:t>sootsi’kaa </w:t>
      </w:r>
      <w:r>
        <w:rPr>
          <w:i/>
          <w:color w:val="231F20"/>
          <w:sz w:val="18"/>
        </w:rPr>
        <w:t>vai </w:t>
      </w:r>
      <w:r>
        <w:rPr>
          <w:color w:val="231F20"/>
          <w:sz w:val="18"/>
        </w:rPr>
        <w:t>slide (e.g. on a sled) 260</w:t>
      </w:r>
    </w:p>
    <w:p>
      <w:pPr>
        <w:spacing w:before="2"/>
        <w:ind w:left="100" w:right="0" w:firstLine="0"/>
        <w:jc w:val="left"/>
        <w:rPr>
          <w:sz w:val="18"/>
        </w:rPr>
      </w:pPr>
      <w:r>
        <w:rPr>
          <w:b/>
          <w:color w:val="231F20"/>
          <w:sz w:val="18"/>
        </w:rPr>
        <w:t>slim </w:t>
      </w:r>
      <w:r>
        <w:rPr>
          <w:color w:val="231F20"/>
          <w:sz w:val="18"/>
        </w:rPr>
        <w:t>ikkst </w:t>
      </w:r>
      <w:r>
        <w:rPr>
          <w:i/>
          <w:color w:val="231F20"/>
          <w:sz w:val="18"/>
        </w:rPr>
        <w:t>adt </w:t>
      </w:r>
      <w:r>
        <w:rPr>
          <w:color w:val="231F20"/>
          <w:sz w:val="18"/>
        </w:rPr>
        <w:t>narrow, slim 54</w:t>
      </w:r>
    </w:p>
    <w:p>
      <w:pPr>
        <w:pStyle w:val="BodyText"/>
        <w:spacing w:line="249" w:lineRule="auto"/>
        <w:ind w:right="80" w:hanging="240"/>
      </w:pPr>
      <w:r>
        <w:rPr>
          <w:b/>
          <w:color w:val="231F20"/>
        </w:rPr>
        <w:t>slim </w:t>
      </w:r>
      <w:r>
        <w:rPr>
          <w:color w:val="231F20"/>
        </w:rPr>
        <w:t>ikkstsii </w:t>
      </w:r>
      <w:r>
        <w:rPr>
          <w:i/>
          <w:color w:val="231F20"/>
        </w:rPr>
        <w:t>vii </w:t>
      </w:r>
      <w:r>
        <w:rPr>
          <w:color w:val="231F20"/>
        </w:rPr>
        <w:t>be small in circumference or width in proportion to length or height 54</w:t>
      </w:r>
    </w:p>
    <w:p>
      <w:pPr>
        <w:spacing w:before="2"/>
        <w:ind w:left="100" w:right="0" w:firstLine="0"/>
        <w:jc w:val="left"/>
        <w:rPr>
          <w:sz w:val="18"/>
        </w:rPr>
      </w:pPr>
      <w:r>
        <w:rPr>
          <w:b/>
          <w:color w:val="231F20"/>
          <w:sz w:val="18"/>
        </w:rPr>
        <w:t>slim </w:t>
      </w:r>
      <w:r>
        <w:rPr>
          <w:color w:val="231F20"/>
          <w:sz w:val="18"/>
        </w:rPr>
        <w:t>ikkstsimi </w:t>
      </w:r>
      <w:r>
        <w:rPr>
          <w:i/>
          <w:color w:val="231F20"/>
          <w:sz w:val="18"/>
        </w:rPr>
        <w:t>vai </w:t>
      </w:r>
      <w:r>
        <w:rPr>
          <w:color w:val="231F20"/>
          <w:sz w:val="18"/>
        </w:rPr>
        <w:t>be slender, slim 54</w:t>
      </w:r>
    </w:p>
    <w:p>
      <w:pPr>
        <w:pStyle w:val="BodyText"/>
        <w:spacing w:line="249" w:lineRule="auto"/>
        <w:ind w:right="170" w:hanging="240"/>
      </w:pPr>
      <w:r>
        <w:rPr>
          <w:b/>
          <w:color w:val="231F20"/>
        </w:rPr>
        <w:t>slim </w:t>
      </w:r>
      <w:r>
        <w:rPr>
          <w:color w:val="231F20"/>
        </w:rPr>
        <w:t>ikkstsimiáttsoohsi </w:t>
      </w:r>
      <w:r>
        <w:rPr>
          <w:i/>
          <w:color w:val="231F20"/>
        </w:rPr>
        <w:t>vai </w:t>
      </w:r>
      <w:r>
        <w:rPr>
          <w:color w:val="231F20"/>
        </w:rPr>
        <w:t>diet (lit.: cause oneself to be slim) 55</w:t>
      </w:r>
    </w:p>
    <w:p>
      <w:pPr>
        <w:pStyle w:val="BodyText"/>
        <w:spacing w:line="249" w:lineRule="auto" w:before="1"/>
        <w:ind w:hanging="240"/>
      </w:pPr>
      <w:r>
        <w:rPr>
          <w:b/>
          <w:color w:val="231F20"/>
        </w:rPr>
        <w:t>slip </w:t>
      </w:r>
      <w:r>
        <w:rPr>
          <w:color w:val="231F20"/>
        </w:rPr>
        <w:t>isttsikihkaki </w:t>
      </w:r>
      <w:r>
        <w:rPr>
          <w:i/>
          <w:color w:val="231F20"/>
        </w:rPr>
        <w:t>vai </w:t>
      </w:r>
      <w:r>
        <w:rPr>
          <w:color w:val="231F20"/>
        </w:rPr>
        <w:t>slide, slip (while on foot) 112</w:t>
      </w:r>
    </w:p>
    <w:p>
      <w:pPr>
        <w:spacing w:line="249" w:lineRule="auto" w:before="2"/>
        <w:ind w:left="340" w:right="170" w:hanging="240"/>
        <w:jc w:val="left"/>
        <w:rPr>
          <w:sz w:val="18"/>
        </w:rPr>
      </w:pPr>
      <w:r>
        <w:rPr>
          <w:b/>
          <w:color w:val="231F20"/>
          <w:sz w:val="18"/>
        </w:rPr>
        <w:t>slippery </w:t>
      </w:r>
      <w:r>
        <w:rPr>
          <w:color w:val="231F20"/>
          <w:sz w:val="18"/>
        </w:rPr>
        <w:t>isttsikahko </w:t>
      </w:r>
      <w:r>
        <w:rPr>
          <w:i/>
          <w:color w:val="231F20"/>
          <w:sz w:val="18"/>
        </w:rPr>
        <w:t>vii </w:t>
      </w:r>
      <w:r>
        <w:rPr>
          <w:color w:val="231F20"/>
          <w:sz w:val="18"/>
        </w:rPr>
        <w:t>be slippery ground conditions 112</w:t>
      </w:r>
    </w:p>
    <w:p>
      <w:pPr>
        <w:pStyle w:val="BodyText"/>
        <w:spacing w:line="249" w:lineRule="auto" w:before="1"/>
        <w:ind w:right="230" w:hanging="240"/>
      </w:pPr>
      <w:r>
        <w:rPr>
          <w:b/>
          <w:color w:val="231F20"/>
        </w:rPr>
        <w:t>slippery </w:t>
      </w:r>
      <w:r>
        <w:rPr>
          <w:color w:val="231F20"/>
        </w:rPr>
        <w:t>isttsikánoko </w:t>
      </w:r>
      <w:r>
        <w:rPr>
          <w:i/>
          <w:color w:val="231F20"/>
        </w:rPr>
        <w:t>nin </w:t>
      </w:r>
      <w:r>
        <w:rPr>
          <w:color w:val="231F20"/>
        </w:rPr>
        <w:t>linoleum/ smooth, slippery cloth or covering,</w:t>
      </w:r>
    </w:p>
    <w:p>
      <w:pPr>
        <w:pStyle w:val="BodyText"/>
        <w:spacing w:before="2"/>
      </w:pPr>
      <w:r>
        <w:rPr>
          <w:color w:val="231F20"/>
        </w:rPr>
        <w:t>e.g. leather, oil cloth 112</w:t>
      </w:r>
    </w:p>
    <w:p>
      <w:pPr>
        <w:spacing w:line="249" w:lineRule="auto" w:before="9"/>
        <w:ind w:left="340" w:right="0" w:hanging="240"/>
        <w:jc w:val="left"/>
        <w:rPr>
          <w:sz w:val="18"/>
        </w:rPr>
      </w:pPr>
      <w:r>
        <w:rPr>
          <w:b/>
          <w:color w:val="231F20"/>
          <w:sz w:val="18"/>
        </w:rPr>
        <w:t>slippery </w:t>
      </w:r>
      <w:r>
        <w:rPr>
          <w:color w:val="231F20"/>
          <w:sz w:val="18"/>
        </w:rPr>
        <w:t>isttsik </w:t>
      </w:r>
      <w:r>
        <w:rPr>
          <w:i/>
          <w:color w:val="231F20"/>
          <w:sz w:val="18"/>
        </w:rPr>
        <w:t>adt </w:t>
      </w:r>
      <w:r>
        <w:rPr>
          <w:color w:val="231F20"/>
          <w:sz w:val="18"/>
        </w:rPr>
        <w:t>smooth, shiny, slippery 111</w:t>
      </w:r>
    </w:p>
    <w:p>
      <w:pPr>
        <w:spacing w:line="249" w:lineRule="auto" w:before="1"/>
        <w:ind w:left="340" w:right="170" w:hanging="241"/>
        <w:jc w:val="left"/>
        <w:rPr>
          <w:sz w:val="18"/>
        </w:rPr>
      </w:pPr>
      <w:r>
        <w:rPr>
          <w:b/>
          <w:color w:val="231F20"/>
          <w:sz w:val="18"/>
        </w:rPr>
        <w:t>slippery </w:t>
      </w:r>
      <w:r>
        <w:rPr>
          <w:color w:val="231F20"/>
          <w:sz w:val="18"/>
        </w:rPr>
        <w:t>isttsikii </w:t>
      </w:r>
      <w:r>
        <w:rPr>
          <w:i/>
          <w:color w:val="231F20"/>
          <w:sz w:val="18"/>
        </w:rPr>
        <w:t>vii </w:t>
      </w:r>
      <w:r>
        <w:rPr>
          <w:color w:val="231F20"/>
          <w:sz w:val="18"/>
        </w:rPr>
        <w:t>be a slippery, smooth surface 113</w:t>
      </w:r>
    </w:p>
    <w:p>
      <w:pPr>
        <w:pStyle w:val="BodyText"/>
        <w:spacing w:line="249" w:lineRule="auto" w:before="2"/>
        <w:ind w:hanging="240"/>
      </w:pPr>
      <w:r>
        <w:rPr>
          <w:b/>
          <w:color w:val="231F20"/>
        </w:rPr>
        <w:t>slit </w:t>
      </w:r>
      <w:r>
        <w:rPr>
          <w:color w:val="231F20"/>
        </w:rPr>
        <w:t>ipiihksin </w:t>
      </w:r>
      <w:r>
        <w:rPr>
          <w:i/>
          <w:color w:val="231F20"/>
        </w:rPr>
        <w:t>vta </w:t>
      </w:r>
      <w:r>
        <w:rPr>
          <w:color w:val="231F20"/>
        </w:rPr>
        <w:t>slit (while sewing or preparing a hide) 84</w:t>
      </w:r>
    </w:p>
    <w:p>
      <w:pPr>
        <w:pStyle w:val="BodyText"/>
        <w:spacing w:line="249" w:lineRule="auto" w:before="82"/>
        <w:ind w:right="239" w:hanging="241"/>
      </w:pPr>
      <w:r>
        <w:rPr/>
        <w:br w:type="column"/>
      </w:r>
      <w:r>
        <w:rPr>
          <w:b/>
          <w:color w:val="231F20"/>
        </w:rPr>
        <w:t>slit </w:t>
      </w:r>
      <w:r>
        <w:rPr>
          <w:color w:val="231F20"/>
        </w:rPr>
        <w:t>sáttaapiksi </w:t>
      </w:r>
      <w:r>
        <w:rPr>
          <w:i/>
          <w:color w:val="231F20"/>
        </w:rPr>
        <w:t>vti </w:t>
      </w:r>
      <w:r>
        <w:rPr>
          <w:color w:val="231F20"/>
        </w:rPr>
        <w:t>slit to open, usually to discharge the contents of (e.g. a swelling/ a bag) 244</w:t>
      </w:r>
    </w:p>
    <w:p>
      <w:pPr>
        <w:spacing w:line="249" w:lineRule="auto" w:before="2"/>
        <w:ind w:left="100" w:right="261" w:firstLine="0"/>
        <w:jc w:val="left"/>
        <w:rPr>
          <w:sz w:val="18"/>
        </w:rPr>
      </w:pPr>
      <w:r>
        <w:rPr>
          <w:b/>
          <w:color w:val="231F20"/>
          <w:sz w:val="18"/>
        </w:rPr>
        <w:t>slit </w:t>
      </w:r>
      <w:r>
        <w:rPr>
          <w:color w:val="231F20"/>
          <w:sz w:val="18"/>
        </w:rPr>
        <w:t>satt </w:t>
      </w:r>
      <w:r>
        <w:rPr>
          <w:i/>
          <w:color w:val="231F20"/>
          <w:sz w:val="18"/>
        </w:rPr>
        <w:t>adt </w:t>
      </w:r>
      <w:r>
        <w:rPr>
          <w:color w:val="231F20"/>
          <w:sz w:val="18"/>
        </w:rPr>
        <w:t>cracked/grooved/slit 244 </w:t>
      </w:r>
      <w:r>
        <w:rPr>
          <w:b/>
          <w:color w:val="231F20"/>
          <w:sz w:val="18"/>
        </w:rPr>
        <w:t>slit </w:t>
      </w:r>
      <w:r>
        <w:rPr>
          <w:color w:val="231F20"/>
          <w:sz w:val="18"/>
        </w:rPr>
        <w:t>sattsini </w:t>
      </w:r>
      <w:r>
        <w:rPr>
          <w:i/>
          <w:color w:val="231F20"/>
          <w:sz w:val="18"/>
        </w:rPr>
        <w:t>vti </w:t>
      </w:r>
      <w:r>
        <w:rPr>
          <w:color w:val="231F20"/>
          <w:sz w:val="18"/>
        </w:rPr>
        <w:t>slit to empty 245 </w:t>
      </w:r>
      <w:r>
        <w:rPr>
          <w:b/>
          <w:color w:val="231F20"/>
          <w:sz w:val="18"/>
        </w:rPr>
        <w:t>sloppy </w:t>
      </w:r>
      <w:r>
        <w:rPr>
          <w:color w:val="231F20"/>
          <w:sz w:val="18"/>
        </w:rPr>
        <w:t>sainskaka’p </w:t>
      </w:r>
      <w:r>
        <w:rPr>
          <w:i/>
          <w:color w:val="231F20"/>
          <w:sz w:val="18"/>
        </w:rPr>
        <w:t>adt </w:t>
      </w:r>
      <w:r>
        <w:rPr>
          <w:color w:val="231F20"/>
          <w:spacing w:val="-3"/>
          <w:sz w:val="18"/>
        </w:rPr>
        <w:t>sloppy,</w:t>
      </w:r>
      <w:r>
        <w:rPr>
          <w:color w:val="231F20"/>
          <w:spacing w:val="-21"/>
          <w:sz w:val="18"/>
        </w:rPr>
        <w:t> </w:t>
      </w:r>
      <w:r>
        <w:rPr>
          <w:color w:val="231F20"/>
          <w:sz w:val="18"/>
        </w:rPr>
        <w:t>untidy,</w:t>
      </w:r>
    </w:p>
    <w:p>
      <w:pPr>
        <w:pStyle w:val="BodyText"/>
        <w:spacing w:before="2"/>
      </w:pPr>
      <w:r>
        <w:rPr>
          <w:color w:val="231F20"/>
        </w:rPr>
        <w:t>dirty, messy unkempt 236</w:t>
      </w:r>
    </w:p>
    <w:p>
      <w:pPr>
        <w:spacing w:line="249" w:lineRule="auto" w:before="10"/>
        <w:ind w:left="340" w:right="239" w:hanging="240"/>
        <w:jc w:val="left"/>
        <w:rPr>
          <w:sz w:val="18"/>
        </w:rPr>
      </w:pPr>
      <w:r>
        <w:rPr>
          <w:b/>
          <w:color w:val="231F20"/>
          <w:sz w:val="18"/>
        </w:rPr>
        <w:t>slough </w:t>
      </w:r>
      <w:r>
        <w:rPr>
          <w:color w:val="231F20"/>
          <w:sz w:val="18"/>
        </w:rPr>
        <w:t>soyíísiitsikssko </w:t>
      </w:r>
      <w:r>
        <w:rPr>
          <w:i/>
          <w:color w:val="231F20"/>
          <w:sz w:val="18"/>
        </w:rPr>
        <w:t>nin </w:t>
      </w:r>
      <w:r>
        <w:rPr>
          <w:color w:val="231F20"/>
          <w:sz w:val="18"/>
        </w:rPr>
        <w:t>marsh, slough 262</w:t>
      </w:r>
    </w:p>
    <w:p>
      <w:pPr>
        <w:spacing w:before="1"/>
        <w:ind w:left="100" w:right="0" w:firstLine="0"/>
        <w:jc w:val="left"/>
        <w:rPr>
          <w:sz w:val="18"/>
        </w:rPr>
      </w:pPr>
      <w:r>
        <w:rPr>
          <w:b/>
          <w:color w:val="231F20"/>
          <w:sz w:val="18"/>
        </w:rPr>
        <w:t>slow </w:t>
      </w:r>
      <w:r>
        <w:rPr>
          <w:color w:val="231F20"/>
          <w:sz w:val="18"/>
        </w:rPr>
        <w:t>iitsiksista’pii </w:t>
      </w:r>
      <w:r>
        <w:rPr>
          <w:i/>
          <w:color w:val="231F20"/>
          <w:sz w:val="18"/>
        </w:rPr>
        <w:t>vii </w:t>
      </w:r>
      <w:r>
        <w:rPr>
          <w:color w:val="231F20"/>
          <w:sz w:val="18"/>
        </w:rPr>
        <w:t>be slow 38</w:t>
      </w:r>
    </w:p>
    <w:p>
      <w:pPr>
        <w:spacing w:before="9"/>
        <w:ind w:left="100" w:right="0" w:firstLine="0"/>
        <w:jc w:val="left"/>
        <w:rPr>
          <w:sz w:val="18"/>
        </w:rPr>
      </w:pPr>
      <w:r>
        <w:rPr>
          <w:b/>
          <w:color w:val="231F20"/>
          <w:sz w:val="18"/>
        </w:rPr>
        <w:t>slow </w:t>
      </w:r>
      <w:r>
        <w:rPr>
          <w:color w:val="231F20"/>
          <w:sz w:val="18"/>
        </w:rPr>
        <w:t>iitsiksist </w:t>
      </w:r>
      <w:r>
        <w:rPr>
          <w:i/>
          <w:color w:val="231F20"/>
          <w:sz w:val="18"/>
        </w:rPr>
        <w:t>adt </w:t>
      </w:r>
      <w:r>
        <w:rPr>
          <w:color w:val="231F20"/>
          <w:sz w:val="18"/>
        </w:rPr>
        <w:t>slow 38</w:t>
      </w:r>
    </w:p>
    <w:p>
      <w:pPr>
        <w:spacing w:before="9"/>
        <w:ind w:left="100" w:right="0" w:firstLine="0"/>
        <w:jc w:val="left"/>
        <w:rPr>
          <w:sz w:val="18"/>
        </w:rPr>
      </w:pPr>
      <w:r>
        <w:rPr>
          <w:b/>
          <w:color w:val="231F20"/>
          <w:sz w:val="18"/>
        </w:rPr>
        <w:t>slow </w:t>
      </w:r>
      <w:r>
        <w:rPr>
          <w:color w:val="231F20"/>
          <w:sz w:val="18"/>
        </w:rPr>
        <w:t>ikkina </w:t>
      </w:r>
      <w:r>
        <w:rPr>
          <w:i/>
          <w:color w:val="231F20"/>
          <w:sz w:val="18"/>
        </w:rPr>
        <w:t>adt </w:t>
      </w:r>
      <w:r>
        <w:rPr>
          <w:color w:val="231F20"/>
          <w:sz w:val="18"/>
        </w:rPr>
        <w:t>slow/soft 52</w:t>
      </w:r>
    </w:p>
    <w:p>
      <w:pPr>
        <w:pStyle w:val="BodyText"/>
        <w:spacing w:line="249" w:lineRule="auto"/>
        <w:ind w:right="239" w:hanging="240"/>
      </w:pPr>
      <w:r>
        <w:rPr>
          <w:b/>
          <w:color w:val="231F20"/>
        </w:rPr>
        <w:t>slurp </w:t>
      </w:r>
      <w:r>
        <w:rPr>
          <w:color w:val="231F20"/>
        </w:rPr>
        <w:t>sinokoopatoo </w:t>
      </w:r>
      <w:r>
        <w:rPr>
          <w:i/>
          <w:color w:val="231F20"/>
        </w:rPr>
        <w:t>vti </w:t>
      </w:r>
      <w:r>
        <w:rPr>
          <w:color w:val="231F20"/>
        </w:rPr>
        <w:t>suck in, sip, slurp (e.g. broth) 252</w:t>
      </w:r>
    </w:p>
    <w:p>
      <w:pPr>
        <w:pStyle w:val="BodyText"/>
        <w:spacing w:before="2"/>
        <w:ind w:left="100"/>
      </w:pPr>
      <w:r>
        <w:rPr>
          <w:b/>
          <w:color w:val="231F20"/>
        </w:rPr>
        <w:t>sly </w:t>
      </w:r>
      <w:r>
        <w:rPr>
          <w:color w:val="231F20"/>
        </w:rPr>
        <w:t>isimia’pssi </w:t>
      </w:r>
      <w:r>
        <w:rPr>
          <w:i/>
          <w:color w:val="231F20"/>
        </w:rPr>
        <w:t>vai </w:t>
      </w:r>
      <w:r>
        <w:rPr>
          <w:color w:val="231F20"/>
        </w:rPr>
        <w:t>be sly, secretive 98</w:t>
      </w:r>
    </w:p>
    <w:p>
      <w:pPr>
        <w:pStyle w:val="BodyText"/>
        <w:spacing w:line="249" w:lineRule="auto"/>
        <w:ind w:hanging="240"/>
      </w:pPr>
      <w:r>
        <w:rPr>
          <w:b/>
          <w:color w:val="231F20"/>
        </w:rPr>
        <w:t>slyly </w:t>
      </w:r>
      <w:r>
        <w:rPr>
          <w:color w:val="231F20"/>
        </w:rPr>
        <w:t>si’kopiaanii </w:t>
      </w:r>
      <w:r>
        <w:rPr>
          <w:i/>
          <w:color w:val="231F20"/>
        </w:rPr>
        <w:t>vai </w:t>
      </w:r>
      <w:r>
        <w:rPr>
          <w:color w:val="231F20"/>
        </w:rPr>
        <w:t>talk deceptively, slyly 255</w:t>
      </w:r>
    </w:p>
    <w:p>
      <w:pPr>
        <w:pStyle w:val="BodyText"/>
        <w:spacing w:line="249" w:lineRule="auto" w:before="1"/>
        <w:ind w:right="120" w:hanging="240"/>
      </w:pPr>
      <w:r>
        <w:rPr>
          <w:b/>
          <w:color w:val="231F20"/>
        </w:rPr>
        <w:t>small </w:t>
      </w:r>
      <w:r>
        <w:rPr>
          <w:color w:val="231F20"/>
        </w:rPr>
        <w:t>ikkstsii </w:t>
      </w:r>
      <w:r>
        <w:rPr>
          <w:i/>
          <w:color w:val="231F20"/>
        </w:rPr>
        <w:t>vii </w:t>
      </w:r>
      <w:r>
        <w:rPr>
          <w:color w:val="231F20"/>
        </w:rPr>
        <w:t>be small in circumference or width in proportion to length or height 54</w:t>
      </w:r>
    </w:p>
    <w:p>
      <w:pPr>
        <w:spacing w:before="2"/>
        <w:ind w:left="100" w:right="0" w:firstLine="0"/>
        <w:jc w:val="left"/>
        <w:rPr>
          <w:sz w:val="18"/>
        </w:rPr>
      </w:pPr>
      <w:r>
        <w:rPr>
          <w:b/>
          <w:color w:val="231F20"/>
          <w:sz w:val="18"/>
        </w:rPr>
        <w:t>small </w:t>
      </w:r>
      <w:r>
        <w:rPr>
          <w:color w:val="231F20"/>
          <w:sz w:val="18"/>
        </w:rPr>
        <w:t>i’nák </w:t>
      </w:r>
      <w:r>
        <w:rPr>
          <w:i/>
          <w:color w:val="231F20"/>
          <w:sz w:val="18"/>
        </w:rPr>
        <w:t>adt </w:t>
      </w:r>
      <w:r>
        <w:rPr>
          <w:color w:val="231F20"/>
          <w:sz w:val="18"/>
        </w:rPr>
        <w:t>small 125</w:t>
      </w:r>
    </w:p>
    <w:p>
      <w:pPr>
        <w:spacing w:before="9"/>
        <w:ind w:left="100" w:right="0" w:firstLine="0"/>
        <w:jc w:val="left"/>
        <w:rPr>
          <w:sz w:val="18"/>
        </w:rPr>
      </w:pPr>
      <w:r>
        <w:rPr>
          <w:b/>
          <w:color w:val="231F20"/>
          <w:sz w:val="18"/>
        </w:rPr>
        <w:t>small </w:t>
      </w:r>
      <w:r>
        <w:rPr>
          <w:color w:val="231F20"/>
          <w:sz w:val="18"/>
        </w:rPr>
        <w:t>i’nakohtssii </w:t>
      </w:r>
      <w:r>
        <w:rPr>
          <w:i/>
          <w:color w:val="231F20"/>
          <w:sz w:val="18"/>
        </w:rPr>
        <w:t>vii </w:t>
      </w:r>
      <w:r>
        <w:rPr>
          <w:color w:val="231F20"/>
          <w:sz w:val="18"/>
        </w:rPr>
        <w:t>be small 126</w:t>
      </w:r>
    </w:p>
    <w:p>
      <w:pPr>
        <w:spacing w:line="249" w:lineRule="auto" w:before="9"/>
        <w:ind w:left="340" w:right="405" w:hanging="240"/>
        <w:jc w:val="left"/>
        <w:rPr>
          <w:sz w:val="18"/>
        </w:rPr>
      </w:pPr>
      <w:r>
        <w:rPr>
          <w:b/>
          <w:color w:val="231F20"/>
          <w:sz w:val="18"/>
        </w:rPr>
        <w:t>small </w:t>
      </w:r>
      <w:r>
        <w:rPr>
          <w:color w:val="231F20"/>
          <w:sz w:val="18"/>
        </w:rPr>
        <w:t>i’nákstssi </w:t>
      </w:r>
      <w:r>
        <w:rPr>
          <w:i/>
          <w:color w:val="231F20"/>
          <w:sz w:val="18"/>
        </w:rPr>
        <w:t>vai </w:t>
      </w:r>
      <w:r>
        <w:rPr>
          <w:color w:val="231F20"/>
          <w:sz w:val="18"/>
        </w:rPr>
        <w:t>be young/small 126</w:t>
      </w:r>
    </w:p>
    <w:p>
      <w:pPr>
        <w:spacing w:before="2"/>
        <w:ind w:left="100" w:right="0" w:firstLine="0"/>
        <w:jc w:val="left"/>
        <w:rPr>
          <w:sz w:val="18"/>
        </w:rPr>
      </w:pPr>
      <w:r>
        <w:rPr>
          <w:b/>
          <w:color w:val="231F20"/>
          <w:sz w:val="18"/>
        </w:rPr>
        <w:t>small </w:t>
      </w:r>
      <w:r>
        <w:rPr>
          <w:color w:val="231F20"/>
          <w:sz w:val="18"/>
        </w:rPr>
        <w:t>ohpok </w:t>
      </w:r>
      <w:r>
        <w:rPr>
          <w:i/>
          <w:color w:val="231F20"/>
          <w:sz w:val="18"/>
        </w:rPr>
        <w:t>adt </w:t>
      </w:r>
      <w:r>
        <w:rPr>
          <w:color w:val="231F20"/>
          <w:sz w:val="18"/>
        </w:rPr>
        <w:t>small 174</w:t>
      </w:r>
    </w:p>
    <w:p>
      <w:pPr>
        <w:spacing w:before="9"/>
        <w:ind w:left="100" w:right="0" w:firstLine="0"/>
        <w:jc w:val="left"/>
        <w:rPr>
          <w:sz w:val="18"/>
        </w:rPr>
      </w:pPr>
      <w:r>
        <w:rPr>
          <w:b/>
          <w:color w:val="231F20"/>
          <w:sz w:val="18"/>
        </w:rPr>
        <w:t>small </w:t>
      </w:r>
      <w:r>
        <w:rPr>
          <w:color w:val="231F20"/>
          <w:sz w:val="18"/>
        </w:rPr>
        <w:t>ohpokihtssimm </w:t>
      </w:r>
      <w:r>
        <w:rPr>
          <w:i/>
          <w:color w:val="231F20"/>
          <w:sz w:val="18"/>
        </w:rPr>
        <w:t>vai </w:t>
      </w:r>
      <w:r>
        <w:rPr>
          <w:color w:val="231F20"/>
          <w:sz w:val="18"/>
        </w:rPr>
        <w:t>be small 175</w:t>
      </w:r>
    </w:p>
    <w:p>
      <w:pPr>
        <w:spacing w:line="249" w:lineRule="auto" w:before="9"/>
        <w:ind w:left="340" w:right="0" w:hanging="240"/>
        <w:jc w:val="left"/>
        <w:rPr>
          <w:sz w:val="18"/>
        </w:rPr>
      </w:pPr>
      <w:r>
        <w:rPr>
          <w:b/>
          <w:color w:val="231F20"/>
          <w:sz w:val="18"/>
        </w:rPr>
        <w:t>small </w:t>
      </w:r>
      <w:r>
        <w:rPr>
          <w:color w:val="231F20"/>
          <w:sz w:val="18"/>
        </w:rPr>
        <w:t>ohpokimi </w:t>
      </w:r>
      <w:r>
        <w:rPr>
          <w:i/>
          <w:color w:val="231F20"/>
          <w:sz w:val="18"/>
        </w:rPr>
        <w:t>vai </w:t>
      </w:r>
      <w:r>
        <w:rPr>
          <w:color w:val="231F20"/>
          <w:sz w:val="18"/>
        </w:rPr>
        <w:t>be small (said of animals) 175</w:t>
      </w:r>
    </w:p>
    <w:p>
      <w:pPr>
        <w:spacing w:before="1"/>
        <w:ind w:left="100" w:right="0" w:firstLine="0"/>
        <w:jc w:val="left"/>
        <w:rPr>
          <w:sz w:val="18"/>
        </w:rPr>
      </w:pPr>
      <w:r>
        <w:rPr>
          <w:b/>
          <w:color w:val="231F20"/>
          <w:sz w:val="18"/>
        </w:rPr>
        <w:t>small </w:t>
      </w:r>
      <w:r>
        <w:rPr>
          <w:color w:val="231F20"/>
          <w:sz w:val="18"/>
        </w:rPr>
        <w:t>ohpokohtssi </w:t>
      </w:r>
      <w:r>
        <w:rPr>
          <w:i/>
          <w:color w:val="231F20"/>
          <w:sz w:val="18"/>
        </w:rPr>
        <w:t>vii </w:t>
      </w:r>
      <w:r>
        <w:rPr>
          <w:color w:val="231F20"/>
          <w:sz w:val="18"/>
        </w:rPr>
        <w:t>be small 175</w:t>
      </w:r>
    </w:p>
    <w:p>
      <w:pPr>
        <w:pStyle w:val="BodyText"/>
        <w:spacing w:line="249" w:lineRule="auto"/>
        <w:ind w:hanging="240"/>
      </w:pPr>
      <w:r>
        <w:rPr>
          <w:b/>
          <w:color w:val="231F20"/>
        </w:rPr>
        <w:t>small </w:t>
      </w:r>
      <w:r>
        <w:rPr>
          <w:color w:val="231F20"/>
        </w:rPr>
        <w:t>piikohksíksi </w:t>
      </w:r>
      <w:r>
        <w:rPr>
          <w:i/>
          <w:color w:val="231F20"/>
        </w:rPr>
        <w:t>nin </w:t>
      </w:r>
      <w:r>
        <w:rPr>
          <w:color w:val="231F20"/>
        </w:rPr>
        <w:t>small pieces of rotted wood chips 227</w:t>
      </w:r>
    </w:p>
    <w:p>
      <w:pPr>
        <w:pStyle w:val="BodyText"/>
        <w:spacing w:line="249" w:lineRule="auto" w:before="2"/>
        <w:ind w:right="375" w:hanging="241"/>
      </w:pPr>
      <w:r>
        <w:rPr>
          <w:b/>
          <w:color w:val="231F20"/>
        </w:rPr>
        <w:t>smaller </w:t>
      </w:r>
      <w:r>
        <w:rPr>
          <w:color w:val="231F20"/>
        </w:rPr>
        <w:t>ohpo’kiaanikkohksiim </w:t>
      </w:r>
      <w:r>
        <w:rPr>
          <w:i/>
          <w:color w:val="231F20"/>
        </w:rPr>
        <w:t>vta </w:t>
      </w:r>
      <w:r>
        <w:rPr>
          <w:color w:val="231F20"/>
        </w:rPr>
        <w:t>be next smaller/younger than (but larger/older than any others in</w:t>
      </w:r>
      <w:r>
        <w:rPr>
          <w:color w:val="231F20"/>
          <w:spacing w:val="-2"/>
        </w:rPr>
        <w:t> </w:t>
      </w:r>
      <w:r>
        <w:rPr>
          <w:color w:val="231F20"/>
          <w:spacing w:val="-6"/>
        </w:rPr>
        <w:t>the</w:t>
      </w:r>
    </w:p>
    <w:p>
      <w:pPr>
        <w:pStyle w:val="BodyText"/>
        <w:spacing w:line="249" w:lineRule="auto" w:before="2"/>
        <w:ind w:right="90"/>
      </w:pPr>
      <w:r>
        <w:rPr>
          <w:color w:val="231F20"/>
        </w:rPr>
        <w:t>relevant group, i.e. closest in size/age sequence) 176</w:t>
      </w:r>
    </w:p>
    <w:p>
      <w:pPr>
        <w:spacing w:before="1"/>
        <w:ind w:left="100" w:right="0" w:firstLine="0"/>
        <w:jc w:val="left"/>
        <w:rPr>
          <w:sz w:val="18"/>
        </w:rPr>
      </w:pPr>
      <w:r>
        <w:rPr>
          <w:b/>
          <w:color w:val="231F20"/>
          <w:sz w:val="18"/>
        </w:rPr>
        <w:t>small fit </w:t>
      </w:r>
      <w:r>
        <w:rPr>
          <w:color w:val="231F20"/>
          <w:sz w:val="18"/>
        </w:rPr>
        <w:t>ohpokii </w:t>
      </w:r>
      <w:r>
        <w:rPr>
          <w:i/>
          <w:color w:val="231F20"/>
          <w:sz w:val="18"/>
        </w:rPr>
        <w:t>vii </w:t>
      </w:r>
      <w:r>
        <w:rPr>
          <w:color w:val="231F20"/>
          <w:sz w:val="18"/>
        </w:rPr>
        <w:t>be a small fit 175</w:t>
      </w:r>
    </w:p>
    <w:p>
      <w:pPr>
        <w:spacing w:line="249" w:lineRule="auto" w:before="9"/>
        <w:ind w:left="340" w:right="0" w:hanging="240"/>
        <w:jc w:val="left"/>
        <w:rPr>
          <w:sz w:val="18"/>
        </w:rPr>
      </w:pPr>
      <w:r>
        <w:rPr>
          <w:b/>
          <w:color w:val="231F20"/>
          <w:sz w:val="18"/>
        </w:rPr>
        <w:t>smallpox </w:t>
      </w:r>
      <w:r>
        <w:rPr>
          <w:color w:val="231F20"/>
          <w:sz w:val="18"/>
        </w:rPr>
        <w:t>aapíksssin </w:t>
      </w:r>
      <w:r>
        <w:rPr>
          <w:i/>
          <w:color w:val="231F20"/>
          <w:sz w:val="18"/>
        </w:rPr>
        <w:t>nin </w:t>
      </w:r>
      <w:r>
        <w:rPr>
          <w:color w:val="231F20"/>
          <w:sz w:val="18"/>
        </w:rPr>
        <w:t>skin eruption, sore 5</w:t>
      </w:r>
    </w:p>
    <w:p>
      <w:pPr>
        <w:pStyle w:val="BodyText"/>
        <w:spacing w:line="249" w:lineRule="auto" w:before="2"/>
        <w:ind w:hanging="240"/>
      </w:pPr>
      <w:r>
        <w:rPr>
          <w:b/>
          <w:color w:val="231F20"/>
        </w:rPr>
        <w:t>Small-robes </w:t>
      </w:r>
      <w:r>
        <w:rPr>
          <w:color w:val="231F20"/>
        </w:rPr>
        <w:t>i’náksiyiiksi </w:t>
      </w:r>
      <w:r>
        <w:rPr>
          <w:i/>
          <w:color w:val="231F20"/>
        </w:rPr>
        <w:t>nan </w:t>
      </w:r>
      <w:r>
        <w:rPr>
          <w:color w:val="231F20"/>
        </w:rPr>
        <w:t>Small- robes band (lit.: wearers of small shawls) 126</w:t>
      </w:r>
    </w:p>
    <w:p>
      <w:pPr>
        <w:pStyle w:val="BodyText"/>
        <w:spacing w:line="249" w:lineRule="auto" w:before="2"/>
        <w:ind w:right="239" w:hanging="240"/>
      </w:pPr>
      <w:r>
        <w:rPr>
          <w:b/>
          <w:color w:val="231F20"/>
        </w:rPr>
        <w:t>smart </w:t>
      </w:r>
      <w:r>
        <w:rPr>
          <w:color w:val="231F20"/>
        </w:rPr>
        <w:t>okaki </w:t>
      </w:r>
      <w:r>
        <w:rPr>
          <w:i/>
          <w:color w:val="231F20"/>
        </w:rPr>
        <w:t>vai </w:t>
      </w:r>
      <w:r>
        <w:rPr>
          <w:color w:val="231F20"/>
        </w:rPr>
        <w:t>be smart/wise, make wise choices 182</w:t>
      </w:r>
    </w:p>
    <w:p>
      <w:pPr>
        <w:pStyle w:val="BodyText"/>
        <w:spacing w:line="249" w:lineRule="auto" w:before="2"/>
        <w:ind w:right="110" w:hanging="240"/>
      </w:pPr>
      <w:r>
        <w:rPr>
          <w:b/>
          <w:color w:val="231F20"/>
        </w:rPr>
        <w:t>smash </w:t>
      </w:r>
      <w:r>
        <w:rPr>
          <w:color w:val="231F20"/>
        </w:rPr>
        <w:t>opooksskaki </w:t>
      </w:r>
      <w:r>
        <w:rPr>
          <w:i/>
          <w:color w:val="231F20"/>
        </w:rPr>
        <w:t>vai </w:t>
      </w:r>
      <w:r>
        <w:rPr>
          <w:color w:val="231F20"/>
        </w:rPr>
        <w:t>smash s.t. with the foot 206</w:t>
      </w:r>
    </w:p>
    <w:p>
      <w:pPr>
        <w:spacing w:before="1"/>
        <w:ind w:left="100" w:right="0" w:firstLine="0"/>
        <w:jc w:val="left"/>
        <w:rPr>
          <w:sz w:val="18"/>
        </w:rPr>
      </w:pPr>
      <w:r>
        <w:rPr>
          <w:b/>
          <w:color w:val="231F20"/>
          <w:sz w:val="18"/>
        </w:rPr>
        <w:t>smash </w:t>
      </w:r>
      <w:r>
        <w:rPr>
          <w:color w:val="231F20"/>
          <w:sz w:val="18"/>
        </w:rPr>
        <w:t>sisiksinii </w:t>
      </w:r>
      <w:r>
        <w:rPr>
          <w:i/>
          <w:color w:val="231F20"/>
          <w:sz w:val="18"/>
        </w:rPr>
        <w:t>vti </w:t>
      </w:r>
      <w:r>
        <w:rPr>
          <w:color w:val="231F20"/>
          <w:sz w:val="18"/>
        </w:rPr>
        <w:t>smash (into pieces),</w:t>
      </w:r>
    </w:p>
    <w:p>
      <w:pPr>
        <w:spacing w:after="0"/>
        <w:jc w:val="left"/>
        <w:rPr>
          <w:sz w:val="18"/>
        </w:rPr>
        <w:sectPr>
          <w:pgSz w:w="7920" w:h="12960"/>
          <w:pgMar w:header="684" w:footer="720" w:top="1100" w:bottom="900" w:left="620" w:right="640"/>
          <w:cols w:num="2" w:equalWidth="0">
            <w:col w:w="3110" w:space="400"/>
            <w:col w:w="3150"/>
          </w:cols>
        </w:sectPr>
      </w:pPr>
    </w:p>
    <w:p>
      <w:pPr>
        <w:pStyle w:val="BodyText"/>
        <w:spacing w:before="82"/>
      </w:pPr>
      <w:r>
        <w:rPr>
          <w:color w:val="231F20"/>
        </w:rPr>
        <w:t>grind 254</w:t>
      </w:r>
    </w:p>
    <w:p>
      <w:pPr>
        <w:pStyle w:val="BodyText"/>
        <w:spacing w:line="249" w:lineRule="auto"/>
        <w:ind w:right="107" w:hanging="240"/>
      </w:pPr>
      <w:r>
        <w:rPr>
          <w:b/>
          <w:color w:val="231F20"/>
        </w:rPr>
        <w:t>smell </w:t>
      </w:r>
      <w:r>
        <w:rPr>
          <w:color w:val="231F20"/>
        </w:rPr>
        <w:t>iksiinsski </w:t>
      </w:r>
      <w:r>
        <w:rPr>
          <w:i/>
          <w:color w:val="231F20"/>
        </w:rPr>
        <w:t>vta </w:t>
      </w:r>
      <w:r>
        <w:rPr>
          <w:color w:val="231F20"/>
        </w:rPr>
        <w:t>smell strongly to (lit.: touch the face of) 58</w:t>
      </w:r>
    </w:p>
    <w:p>
      <w:pPr>
        <w:spacing w:line="249" w:lineRule="auto" w:before="2"/>
        <w:ind w:left="100" w:right="242" w:firstLine="0"/>
        <w:jc w:val="left"/>
        <w:rPr>
          <w:sz w:val="18"/>
        </w:rPr>
      </w:pPr>
      <w:r>
        <w:rPr>
          <w:b/>
          <w:color w:val="231F20"/>
          <w:sz w:val="18"/>
        </w:rPr>
        <w:t>smell </w:t>
      </w:r>
      <w:r>
        <w:rPr>
          <w:color w:val="231F20"/>
          <w:sz w:val="18"/>
        </w:rPr>
        <w:t>imi </w:t>
      </w:r>
      <w:r>
        <w:rPr>
          <w:i/>
          <w:color w:val="231F20"/>
          <w:sz w:val="18"/>
        </w:rPr>
        <w:t>fin </w:t>
      </w:r>
      <w:r>
        <w:rPr>
          <w:color w:val="231F20"/>
          <w:sz w:val="18"/>
        </w:rPr>
        <w:t>smell/ have odor 67 </w:t>
      </w:r>
      <w:r>
        <w:rPr>
          <w:b/>
          <w:color w:val="231F20"/>
          <w:sz w:val="18"/>
        </w:rPr>
        <w:t>smell </w:t>
      </w:r>
      <w:r>
        <w:rPr>
          <w:color w:val="231F20"/>
          <w:sz w:val="18"/>
        </w:rPr>
        <w:t>imo </w:t>
      </w:r>
      <w:r>
        <w:rPr>
          <w:i/>
          <w:color w:val="231F20"/>
          <w:sz w:val="18"/>
        </w:rPr>
        <w:t>fin </w:t>
      </w:r>
      <w:r>
        <w:rPr>
          <w:color w:val="231F20"/>
          <w:sz w:val="18"/>
        </w:rPr>
        <w:t>have the odor of 69 </w:t>
      </w:r>
      <w:r>
        <w:rPr>
          <w:b/>
          <w:color w:val="231F20"/>
          <w:sz w:val="18"/>
        </w:rPr>
        <w:t>smell </w:t>
      </w:r>
      <w:r>
        <w:rPr>
          <w:color w:val="231F20"/>
          <w:sz w:val="18"/>
        </w:rPr>
        <w:t>ipahkai’mimm </w:t>
      </w:r>
      <w:r>
        <w:rPr>
          <w:i/>
          <w:color w:val="231F20"/>
          <w:sz w:val="18"/>
        </w:rPr>
        <w:t>vii </w:t>
      </w:r>
      <w:r>
        <w:rPr>
          <w:color w:val="231F20"/>
          <w:sz w:val="18"/>
        </w:rPr>
        <w:t>smell rotten</w:t>
      </w:r>
    </w:p>
    <w:p>
      <w:pPr>
        <w:pStyle w:val="BodyText"/>
        <w:spacing w:before="2"/>
      </w:pPr>
      <w:r>
        <w:rPr>
          <w:color w:val="231F20"/>
        </w:rPr>
        <w:t>78</w:t>
      </w:r>
    </w:p>
    <w:p>
      <w:pPr>
        <w:pStyle w:val="BodyText"/>
        <w:spacing w:line="249" w:lineRule="auto"/>
        <w:ind w:right="206" w:hanging="240"/>
      </w:pPr>
      <w:r>
        <w:rPr>
          <w:b/>
          <w:color w:val="231F20"/>
        </w:rPr>
        <w:t>smell </w:t>
      </w:r>
      <w:r>
        <w:rPr>
          <w:color w:val="231F20"/>
        </w:rPr>
        <w:t>ipahksimi </w:t>
      </w:r>
      <w:r>
        <w:rPr>
          <w:i/>
          <w:color w:val="231F20"/>
        </w:rPr>
        <w:t>vai </w:t>
      </w:r>
      <w:r>
        <w:rPr>
          <w:color w:val="231F20"/>
        </w:rPr>
        <w:t>smell like urine (lit.: smell bad) 78</w:t>
      </w:r>
    </w:p>
    <w:p>
      <w:pPr>
        <w:pStyle w:val="BodyText"/>
        <w:spacing w:line="249" w:lineRule="auto" w:before="1"/>
        <w:ind w:hanging="240"/>
      </w:pPr>
      <w:r>
        <w:rPr>
          <w:b/>
          <w:color w:val="231F20"/>
        </w:rPr>
        <w:t>smell </w:t>
      </w:r>
      <w:r>
        <w:rPr>
          <w:color w:val="231F20"/>
        </w:rPr>
        <w:t>ohtsinssoyi </w:t>
      </w:r>
      <w:r>
        <w:rPr>
          <w:i/>
          <w:color w:val="231F20"/>
        </w:rPr>
        <w:t>vai </w:t>
      </w:r>
      <w:r>
        <w:rPr>
          <w:color w:val="231F20"/>
        </w:rPr>
        <w:t>lose one’s sense of smell due to a pungent odor 181</w:t>
      </w:r>
    </w:p>
    <w:p>
      <w:pPr>
        <w:spacing w:before="2"/>
        <w:ind w:left="100" w:right="0" w:firstLine="0"/>
        <w:jc w:val="left"/>
        <w:rPr>
          <w:sz w:val="18"/>
        </w:rPr>
      </w:pPr>
      <w:r>
        <w:rPr>
          <w:b/>
          <w:color w:val="231F20"/>
          <w:sz w:val="18"/>
        </w:rPr>
        <w:t>smell </w:t>
      </w:r>
      <w:r>
        <w:rPr>
          <w:color w:val="231F20"/>
          <w:sz w:val="18"/>
        </w:rPr>
        <w:t>ssimatoo </w:t>
      </w:r>
      <w:r>
        <w:rPr>
          <w:i/>
          <w:color w:val="231F20"/>
          <w:sz w:val="18"/>
        </w:rPr>
        <w:t>vti </w:t>
      </w:r>
      <w:r>
        <w:rPr>
          <w:color w:val="231F20"/>
          <w:sz w:val="18"/>
        </w:rPr>
        <w:t>smell 265</w:t>
      </w:r>
    </w:p>
    <w:p>
      <w:pPr>
        <w:spacing w:line="249" w:lineRule="auto" w:before="9"/>
        <w:ind w:left="340" w:right="206" w:hanging="240"/>
        <w:jc w:val="left"/>
        <w:rPr>
          <w:sz w:val="18"/>
        </w:rPr>
      </w:pPr>
      <w:r>
        <w:rPr>
          <w:b/>
          <w:color w:val="231F20"/>
          <w:sz w:val="18"/>
        </w:rPr>
        <w:t>smell </w:t>
      </w:r>
      <w:r>
        <w:rPr>
          <w:color w:val="231F20"/>
          <w:sz w:val="18"/>
        </w:rPr>
        <w:t>ssímihkaa </w:t>
      </w:r>
      <w:r>
        <w:rPr>
          <w:i/>
          <w:color w:val="231F20"/>
          <w:sz w:val="18"/>
        </w:rPr>
        <w:t>vai </w:t>
      </w:r>
      <w:r>
        <w:rPr>
          <w:color w:val="231F20"/>
          <w:sz w:val="18"/>
        </w:rPr>
        <w:t>sniff/smell (s.t.) 265</w:t>
      </w:r>
    </w:p>
    <w:p>
      <w:pPr>
        <w:spacing w:before="1"/>
        <w:ind w:left="100" w:right="0" w:firstLine="0"/>
        <w:jc w:val="left"/>
        <w:rPr>
          <w:sz w:val="18"/>
        </w:rPr>
      </w:pPr>
      <w:r>
        <w:rPr>
          <w:b/>
          <w:color w:val="231F20"/>
          <w:sz w:val="18"/>
        </w:rPr>
        <w:t>smell </w:t>
      </w:r>
      <w:r>
        <w:rPr>
          <w:color w:val="231F20"/>
          <w:sz w:val="18"/>
        </w:rPr>
        <w:t>waamatoo </w:t>
      </w:r>
      <w:r>
        <w:rPr>
          <w:i/>
          <w:color w:val="231F20"/>
          <w:sz w:val="18"/>
        </w:rPr>
        <w:t>vti </w:t>
      </w:r>
      <w:r>
        <w:rPr>
          <w:color w:val="231F20"/>
          <w:sz w:val="18"/>
        </w:rPr>
        <w:t>smell 287</w:t>
      </w:r>
    </w:p>
    <w:p>
      <w:pPr>
        <w:spacing w:before="9"/>
        <w:ind w:left="100" w:right="0" w:firstLine="0"/>
        <w:jc w:val="left"/>
        <w:rPr>
          <w:sz w:val="18"/>
        </w:rPr>
      </w:pPr>
      <w:r>
        <w:rPr>
          <w:b/>
          <w:color w:val="231F20"/>
          <w:sz w:val="18"/>
        </w:rPr>
        <w:t>Smilacena racemosa </w:t>
      </w:r>
      <w:r>
        <w:rPr>
          <w:color w:val="231F20"/>
          <w:sz w:val="18"/>
        </w:rPr>
        <w:t>iihtáítsiimooyao’p</w:t>
      </w:r>
    </w:p>
    <w:p>
      <w:pPr>
        <w:pStyle w:val="BodyText"/>
      </w:pPr>
      <w:r>
        <w:rPr>
          <w:i/>
          <w:color w:val="231F20"/>
        </w:rPr>
        <w:t>nin </w:t>
      </w:r>
      <w:r>
        <w:rPr>
          <w:color w:val="231F20"/>
        </w:rPr>
        <w:t>false Solomon’s seal, Latin:</w:t>
      </w:r>
    </w:p>
    <w:p>
      <w:pPr>
        <w:pStyle w:val="BodyText"/>
        <w:spacing w:line="249" w:lineRule="auto"/>
        <w:ind w:left="100" w:right="123" w:firstLine="239"/>
      </w:pPr>
      <w:r>
        <w:rPr>
          <w:color w:val="231F20"/>
        </w:rPr>
        <w:t>Smilacena racemosa (Taylor) 31 </w:t>
      </w:r>
      <w:r>
        <w:rPr>
          <w:b/>
          <w:color w:val="231F20"/>
        </w:rPr>
        <w:t>smile </w:t>
      </w:r>
      <w:r>
        <w:rPr>
          <w:color w:val="231F20"/>
        </w:rPr>
        <w:t>sistsiksskiaaki </w:t>
      </w:r>
      <w:r>
        <w:rPr>
          <w:i/>
          <w:color w:val="231F20"/>
        </w:rPr>
        <w:t>vai </w:t>
      </w:r>
      <w:r>
        <w:rPr>
          <w:color w:val="231F20"/>
        </w:rPr>
        <w:t>smile 254 </w:t>
      </w:r>
      <w:r>
        <w:rPr>
          <w:b/>
          <w:color w:val="231F20"/>
        </w:rPr>
        <w:t>smith </w:t>
      </w:r>
      <w:r>
        <w:rPr>
          <w:color w:val="231F20"/>
        </w:rPr>
        <w:t>yáaksisakiaaki </w:t>
      </w:r>
      <w:r>
        <w:rPr>
          <w:i/>
          <w:color w:val="231F20"/>
        </w:rPr>
        <w:t>vai </w:t>
      </w:r>
      <w:r>
        <w:rPr>
          <w:color w:val="231F20"/>
        </w:rPr>
        <w:t>smith, work</w:t>
      </w:r>
    </w:p>
    <w:p>
      <w:pPr>
        <w:pStyle w:val="BodyText"/>
        <w:spacing w:before="2"/>
      </w:pPr>
      <w:r>
        <w:rPr>
          <w:color w:val="231F20"/>
        </w:rPr>
        <w:t>iron 309</w:t>
      </w:r>
    </w:p>
    <w:p>
      <w:pPr>
        <w:pStyle w:val="BodyText"/>
        <w:spacing w:line="249" w:lineRule="auto" w:before="10"/>
        <w:ind w:right="157" w:hanging="240"/>
        <w:jc w:val="both"/>
      </w:pPr>
      <w:r>
        <w:rPr>
          <w:b/>
          <w:color w:val="231F20"/>
        </w:rPr>
        <w:t>smoke </w:t>
      </w:r>
      <w:r>
        <w:rPr>
          <w:color w:val="231F20"/>
        </w:rPr>
        <w:t>ikkatsimao’tsisii </w:t>
      </w:r>
      <w:r>
        <w:rPr>
          <w:i/>
          <w:color w:val="231F20"/>
        </w:rPr>
        <w:t>vai </w:t>
      </w:r>
      <w:r>
        <w:rPr>
          <w:color w:val="231F20"/>
        </w:rPr>
        <w:t>smoke and blow large amounts of smoke out of the pipe 51</w:t>
      </w:r>
    </w:p>
    <w:p>
      <w:pPr>
        <w:pStyle w:val="BodyText"/>
        <w:spacing w:line="249" w:lineRule="auto" w:before="2"/>
        <w:ind w:right="107" w:hanging="240"/>
      </w:pPr>
      <w:r>
        <w:rPr>
          <w:b/>
          <w:color w:val="231F20"/>
        </w:rPr>
        <w:t>smoke </w:t>
      </w:r>
      <w:r>
        <w:rPr>
          <w:color w:val="231F20"/>
        </w:rPr>
        <w:t>otawanssaki </w:t>
      </w:r>
      <w:r>
        <w:rPr>
          <w:i/>
          <w:color w:val="231F20"/>
        </w:rPr>
        <w:t>vai </w:t>
      </w:r>
      <w:r>
        <w:rPr>
          <w:color w:val="231F20"/>
        </w:rPr>
        <w:t>smoke a tanned hide so as to make it brown in color 210</w:t>
      </w:r>
    </w:p>
    <w:p>
      <w:pPr>
        <w:spacing w:line="249" w:lineRule="auto" w:before="2"/>
        <w:ind w:left="340" w:right="123" w:hanging="241"/>
        <w:jc w:val="left"/>
        <w:rPr>
          <w:sz w:val="18"/>
        </w:rPr>
      </w:pPr>
      <w:r>
        <w:rPr>
          <w:b/>
          <w:color w:val="231F20"/>
          <w:sz w:val="18"/>
        </w:rPr>
        <w:t>smoke </w:t>
      </w:r>
      <w:r>
        <w:rPr>
          <w:color w:val="231F20"/>
          <w:sz w:val="18"/>
        </w:rPr>
        <w:t>o’tsisátomo </w:t>
      </w:r>
      <w:r>
        <w:rPr>
          <w:i/>
          <w:color w:val="231F20"/>
          <w:sz w:val="18"/>
        </w:rPr>
        <w:t>vta </w:t>
      </w:r>
      <w:r>
        <w:rPr>
          <w:color w:val="231F20"/>
          <w:sz w:val="18"/>
        </w:rPr>
        <w:t>smoke the pipe of 223</w:t>
      </w:r>
    </w:p>
    <w:p>
      <w:pPr>
        <w:spacing w:before="1"/>
        <w:ind w:left="100" w:right="0" w:firstLine="0"/>
        <w:jc w:val="left"/>
        <w:rPr>
          <w:sz w:val="18"/>
        </w:rPr>
      </w:pPr>
      <w:r>
        <w:rPr>
          <w:b/>
          <w:color w:val="231F20"/>
          <w:sz w:val="18"/>
        </w:rPr>
        <w:t>smoke </w:t>
      </w:r>
      <w:r>
        <w:rPr>
          <w:color w:val="231F20"/>
          <w:sz w:val="18"/>
        </w:rPr>
        <w:t>o’tsisii </w:t>
      </w:r>
      <w:r>
        <w:rPr>
          <w:i/>
          <w:color w:val="231F20"/>
          <w:sz w:val="18"/>
        </w:rPr>
        <w:t>vai </w:t>
      </w:r>
      <w:r>
        <w:rPr>
          <w:color w:val="231F20"/>
          <w:sz w:val="18"/>
        </w:rPr>
        <w:t>smoke tobacco 223</w:t>
      </w:r>
    </w:p>
    <w:p>
      <w:pPr>
        <w:pStyle w:val="BodyText"/>
        <w:spacing w:line="249" w:lineRule="auto"/>
        <w:ind w:hanging="241"/>
      </w:pPr>
      <w:r>
        <w:rPr>
          <w:b/>
          <w:color w:val="231F20"/>
        </w:rPr>
        <w:t>smoke </w:t>
      </w:r>
      <w:r>
        <w:rPr>
          <w:color w:val="231F20"/>
        </w:rPr>
        <w:t>saipokomsstsimaa </w:t>
      </w:r>
      <w:r>
        <w:rPr>
          <w:i/>
          <w:color w:val="231F20"/>
        </w:rPr>
        <w:t>vai </w:t>
      </w:r>
      <w:r>
        <w:rPr>
          <w:color w:val="231F20"/>
        </w:rPr>
        <w:t>blow out a puff of smoke 237</w:t>
      </w:r>
    </w:p>
    <w:p>
      <w:pPr>
        <w:spacing w:before="2"/>
        <w:ind w:left="100" w:right="0" w:firstLine="0"/>
        <w:jc w:val="left"/>
        <w:rPr>
          <w:sz w:val="18"/>
        </w:rPr>
      </w:pPr>
      <w:r>
        <w:rPr>
          <w:b/>
          <w:color w:val="231F20"/>
          <w:sz w:val="18"/>
        </w:rPr>
        <w:t>smoke </w:t>
      </w:r>
      <w:r>
        <w:rPr>
          <w:color w:val="231F20"/>
          <w:sz w:val="18"/>
        </w:rPr>
        <w:t>si’tsii </w:t>
      </w:r>
      <w:r>
        <w:rPr>
          <w:i/>
          <w:color w:val="231F20"/>
          <w:sz w:val="18"/>
        </w:rPr>
        <w:t>vii </w:t>
      </w:r>
      <w:r>
        <w:rPr>
          <w:color w:val="231F20"/>
          <w:sz w:val="18"/>
        </w:rPr>
        <w:t>smoke/steam/fog 256</w:t>
      </w:r>
    </w:p>
    <w:p>
      <w:pPr>
        <w:spacing w:line="249" w:lineRule="auto" w:before="9"/>
        <w:ind w:left="340" w:right="107" w:hanging="240"/>
        <w:jc w:val="left"/>
        <w:rPr>
          <w:sz w:val="18"/>
        </w:rPr>
      </w:pPr>
      <w:r>
        <w:rPr>
          <w:b/>
          <w:color w:val="231F20"/>
          <w:sz w:val="18"/>
        </w:rPr>
        <w:t>smoking </w:t>
      </w:r>
      <w:r>
        <w:rPr>
          <w:color w:val="231F20"/>
          <w:sz w:val="18"/>
        </w:rPr>
        <w:t>inikimaa </w:t>
      </w:r>
      <w:r>
        <w:rPr>
          <w:i/>
          <w:color w:val="231F20"/>
          <w:sz w:val="18"/>
        </w:rPr>
        <w:t>vai </w:t>
      </w:r>
      <w:r>
        <w:rPr>
          <w:color w:val="231F20"/>
          <w:sz w:val="18"/>
        </w:rPr>
        <w:t>prepare kinnickinnick for smoking 73</w:t>
      </w:r>
    </w:p>
    <w:p>
      <w:pPr>
        <w:pStyle w:val="BodyText"/>
        <w:spacing w:line="249" w:lineRule="auto" w:before="1"/>
        <w:ind w:right="92" w:hanging="240"/>
      </w:pPr>
      <w:r>
        <w:rPr>
          <w:b/>
          <w:color w:val="231F20"/>
        </w:rPr>
        <w:t>smoking </w:t>
      </w:r>
      <w:r>
        <w:rPr>
          <w:color w:val="231F20"/>
        </w:rPr>
        <w:t>ipííksiistsimaa </w:t>
      </w:r>
      <w:r>
        <w:rPr>
          <w:i/>
          <w:color w:val="231F20"/>
        </w:rPr>
        <w:t>vai </w:t>
      </w:r>
      <w:r>
        <w:rPr>
          <w:color w:val="231F20"/>
        </w:rPr>
        <w:t>prepare smoking substances for mixture with tobacco 84</w:t>
      </w:r>
    </w:p>
    <w:p>
      <w:pPr>
        <w:pStyle w:val="BodyText"/>
        <w:spacing w:line="249" w:lineRule="auto" w:before="3"/>
        <w:ind w:right="107" w:hanging="240"/>
      </w:pPr>
      <w:r>
        <w:rPr>
          <w:b/>
          <w:color w:val="231F20"/>
        </w:rPr>
        <w:t>smoking </w:t>
      </w:r>
      <w:r>
        <w:rPr>
          <w:color w:val="231F20"/>
        </w:rPr>
        <w:t>kano’tsisissin </w:t>
      </w:r>
      <w:r>
        <w:rPr>
          <w:i/>
          <w:color w:val="231F20"/>
        </w:rPr>
        <w:t>nin </w:t>
      </w:r>
      <w:r>
        <w:rPr>
          <w:color w:val="231F20"/>
        </w:rPr>
        <w:t>smoke ceremony (lit.: all smoking) 135</w:t>
      </w:r>
    </w:p>
    <w:p>
      <w:pPr>
        <w:spacing w:line="249" w:lineRule="auto" w:before="1"/>
        <w:ind w:left="340" w:right="0" w:hanging="240"/>
        <w:jc w:val="left"/>
        <w:rPr>
          <w:sz w:val="18"/>
        </w:rPr>
      </w:pPr>
      <w:r>
        <w:rPr>
          <w:b/>
          <w:color w:val="231F20"/>
          <w:sz w:val="18"/>
        </w:rPr>
        <w:t>smoking substances </w:t>
      </w:r>
      <w:r>
        <w:rPr>
          <w:color w:val="231F20"/>
          <w:sz w:val="18"/>
        </w:rPr>
        <w:t>pííksiistsimaan </w:t>
      </w:r>
      <w:r>
        <w:rPr>
          <w:i/>
          <w:color w:val="231F20"/>
          <w:sz w:val="18"/>
        </w:rPr>
        <w:t>nin </w:t>
      </w:r>
      <w:r>
        <w:rPr>
          <w:color w:val="231F20"/>
          <w:sz w:val="18"/>
        </w:rPr>
        <w:t>tobacco mixed with other smoking substances 227</w:t>
      </w:r>
    </w:p>
    <w:p>
      <w:pPr>
        <w:pStyle w:val="BodyText"/>
        <w:spacing w:line="249" w:lineRule="auto" w:before="2"/>
        <w:ind w:right="107" w:hanging="241"/>
      </w:pPr>
      <w:r>
        <w:rPr>
          <w:b/>
          <w:color w:val="231F20"/>
        </w:rPr>
        <w:t>smoky </w:t>
      </w:r>
      <w:r>
        <w:rPr>
          <w:color w:val="231F20"/>
        </w:rPr>
        <w:t>si’tsiinaattsi </w:t>
      </w:r>
      <w:r>
        <w:rPr>
          <w:i/>
          <w:color w:val="231F20"/>
        </w:rPr>
        <w:t>vii </w:t>
      </w:r>
      <w:r>
        <w:rPr>
          <w:color w:val="231F20"/>
        </w:rPr>
        <w:t>be </w:t>
      </w:r>
      <w:r>
        <w:rPr>
          <w:color w:val="231F20"/>
          <w:spacing w:val="-3"/>
        </w:rPr>
        <w:t>smoky, hazy, </w:t>
      </w:r>
      <w:r>
        <w:rPr>
          <w:color w:val="231F20"/>
        </w:rPr>
        <w:t>misty, foggy in appearance</w:t>
      </w:r>
      <w:r>
        <w:rPr>
          <w:color w:val="231F20"/>
          <w:spacing w:val="39"/>
        </w:rPr>
        <w:t> </w:t>
      </w:r>
      <w:r>
        <w:rPr>
          <w:color w:val="231F20"/>
        </w:rPr>
        <w:t>256</w:t>
      </w:r>
    </w:p>
    <w:p>
      <w:pPr>
        <w:spacing w:before="2"/>
        <w:ind w:left="100" w:right="0" w:firstLine="0"/>
        <w:jc w:val="left"/>
        <w:rPr>
          <w:sz w:val="18"/>
        </w:rPr>
      </w:pPr>
      <w:r>
        <w:rPr>
          <w:b/>
          <w:color w:val="231F20"/>
          <w:sz w:val="18"/>
        </w:rPr>
        <w:t>smoky  </w:t>
      </w:r>
      <w:r>
        <w:rPr>
          <w:color w:val="231F20"/>
          <w:sz w:val="18"/>
        </w:rPr>
        <w:t>yaahkitsi </w:t>
      </w:r>
      <w:r>
        <w:rPr>
          <w:i/>
          <w:color w:val="231F20"/>
          <w:sz w:val="18"/>
        </w:rPr>
        <w:t>vii </w:t>
      </w:r>
      <w:r>
        <w:rPr>
          <w:color w:val="231F20"/>
          <w:sz w:val="18"/>
        </w:rPr>
        <w:t>be smoky </w:t>
      </w:r>
      <w:r>
        <w:rPr>
          <w:color w:val="231F20"/>
          <w:spacing w:val="36"/>
          <w:sz w:val="18"/>
        </w:rPr>
        <w:t> </w:t>
      </w:r>
      <w:r>
        <w:rPr>
          <w:color w:val="231F20"/>
          <w:sz w:val="18"/>
        </w:rPr>
        <w:t>306</w:t>
      </w:r>
    </w:p>
    <w:p>
      <w:pPr>
        <w:spacing w:before="9"/>
        <w:ind w:left="100" w:right="0" w:firstLine="0"/>
        <w:jc w:val="left"/>
        <w:rPr>
          <w:sz w:val="18"/>
        </w:rPr>
      </w:pPr>
      <w:r>
        <w:rPr>
          <w:b/>
          <w:color w:val="231F20"/>
          <w:sz w:val="18"/>
        </w:rPr>
        <w:t>smooth </w:t>
      </w:r>
      <w:r>
        <w:rPr>
          <w:color w:val="231F20"/>
          <w:sz w:val="18"/>
        </w:rPr>
        <w:t>isttsikánoko </w:t>
      </w:r>
      <w:r>
        <w:rPr>
          <w:i/>
          <w:color w:val="231F20"/>
          <w:sz w:val="18"/>
        </w:rPr>
        <w:t>nin </w:t>
      </w:r>
      <w:r>
        <w:rPr>
          <w:color w:val="231F20"/>
          <w:sz w:val="18"/>
        </w:rPr>
        <w:t>linoleum/</w:t>
      </w:r>
    </w:p>
    <w:p>
      <w:pPr>
        <w:pStyle w:val="BodyText"/>
        <w:spacing w:before="82"/>
        <w:ind w:left="339"/>
      </w:pPr>
      <w:r>
        <w:rPr/>
        <w:br w:type="column"/>
      </w:r>
      <w:r>
        <w:rPr>
          <w:color w:val="231F20"/>
        </w:rPr>
        <w:t>smooth, slippery cloth or covering,</w:t>
      </w:r>
    </w:p>
    <w:p>
      <w:pPr>
        <w:pStyle w:val="BodyText"/>
        <w:ind w:left="339"/>
      </w:pPr>
      <w:r>
        <w:rPr>
          <w:color w:val="231F20"/>
        </w:rPr>
        <w:t>e.g. leather, oil cloth 112</w:t>
      </w:r>
    </w:p>
    <w:p>
      <w:pPr>
        <w:spacing w:line="249" w:lineRule="auto" w:before="9"/>
        <w:ind w:left="339" w:right="224" w:hanging="240"/>
        <w:jc w:val="left"/>
        <w:rPr>
          <w:sz w:val="18"/>
        </w:rPr>
      </w:pPr>
      <w:r>
        <w:rPr>
          <w:b/>
          <w:color w:val="231F20"/>
          <w:sz w:val="18"/>
        </w:rPr>
        <w:t>smooth </w:t>
      </w:r>
      <w:r>
        <w:rPr>
          <w:color w:val="231F20"/>
          <w:sz w:val="18"/>
        </w:rPr>
        <w:t>isttsik </w:t>
      </w:r>
      <w:r>
        <w:rPr>
          <w:i/>
          <w:color w:val="231F20"/>
          <w:sz w:val="18"/>
        </w:rPr>
        <w:t>adt </w:t>
      </w:r>
      <w:r>
        <w:rPr>
          <w:color w:val="231F20"/>
          <w:sz w:val="18"/>
        </w:rPr>
        <w:t>smooth, shiny, slippery 111</w:t>
      </w:r>
    </w:p>
    <w:p>
      <w:pPr>
        <w:spacing w:line="249" w:lineRule="auto" w:before="2"/>
        <w:ind w:left="340" w:right="224" w:hanging="241"/>
        <w:jc w:val="left"/>
        <w:rPr>
          <w:sz w:val="18"/>
        </w:rPr>
      </w:pPr>
      <w:r>
        <w:rPr>
          <w:b/>
          <w:color w:val="231F20"/>
          <w:sz w:val="18"/>
        </w:rPr>
        <w:t>smooth </w:t>
      </w:r>
      <w:r>
        <w:rPr>
          <w:color w:val="231F20"/>
          <w:sz w:val="18"/>
        </w:rPr>
        <w:t>isttsikii </w:t>
      </w:r>
      <w:r>
        <w:rPr>
          <w:i/>
          <w:color w:val="231F20"/>
          <w:sz w:val="18"/>
        </w:rPr>
        <w:t>vii </w:t>
      </w:r>
      <w:r>
        <w:rPr>
          <w:color w:val="231F20"/>
          <w:sz w:val="18"/>
        </w:rPr>
        <w:t>be a slippery, smooth surface 113</w:t>
      </w:r>
    </w:p>
    <w:p>
      <w:pPr>
        <w:pStyle w:val="BodyText"/>
        <w:spacing w:line="249" w:lineRule="auto" w:before="1"/>
        <w:ind w:right="84" w:hanging="240"/>
      </w:pPr>
      <w:r>
        <w:rPr>
          <w:b/>
          <w:color w:val="231F20"/>
        </w:rPr>
        <w:t>smother </w:t>
      </w:r>
      <w:r>
        <w:rPr>
          <w:color w:val="231F20"/>
        </w:rPr>
        <w:t>ippohsoyi </w:t>
      </w:r>
      <w:r>
        <w:rPr>
          <w:i/>
          <w:color w:val="231F20"/>
        </w:rPr>
        <w:t>vai </w:t>
      </w:r>
      <w:r>
        <w:rPr>
          <w:color w:val="231F20"/>
        </w:rPr>
        <w:t>suffocate or smother (due to smoke, steam, fumes etc.) 94</w:t>
      </w:r>
    </w:p>
    <w:p>
      <w:pPr>
        <w:pStyle w:val="BodyText"/>
        <w:spacing w:line="249" w:lineRule="auto" w:before="2"/>
        <w:ind w:right="224" w:hanging="240"/>
      </w:pPr>
      <w:r>
        <w:rPr>
          <w:b/>
          <w:color w:val="231F20"/>
        </w:rPr>
        <w:t>snack </w:t>
      </w:r>
      <w:r>
        <w:rPr>
          <w:color w:val="231F20"/>
        </w:rPr>
        <w:t>a’písttaapiksistaki </w:t>
      </w:r>
      <w:r>
        <w:rPr>
          <w:i/>
          <w:color w:val="231F20"/>
        </w:rPr>
        <w:t>vai </w:t>
      </w:r>
      <w:r>
        <w:rPr>
          <w:color w:val="231F20"/>
        </w:rPr>
        <w:t>snack, move about tasting food (Blood dialect) 23</w:t>
      </w:r>
    </w:p>
    <w:p>
      <w:pPr>
        <w:pStyle w:val="BodyText"/>
        <w:spacing w:line="249" w:lineRule="auto" w:before="2"/>
        <w:ind w:right="154" w:hanging="240"/>
        <w:jc w:val="both"/>
      </w:pPr>
      <w:r>
        <w:rPr>
          <w:b/>
          <w:color w:val="231F20"/>
        </w:rPr>
        <w:t>snagged </w:t>
      </w:r>
      <w:r>
        <w:rPr>
          <w:color w:val="231F20"/>
        </w:rPr>
        <w:t>itssoksiisi </w:t>
      </w:r>
      <w:r>
        <w:rPr>
          <w:i/>
          <w:color w:val="231F20"/>
        </w:rPr>
        <w:t>vai </w:t>
      </w:r>
      <w:r>
        <w:rPr>
          <w:color w:val="231F20"/>
        </w:rPr>
        <w:t>become caught/ snagged on a sharp protrusion, e.g. a hook or barb 122</w:t>
      </w:r>
    </w:p>
    <w:p>
      <w:pPr>
        <w:spacing w:line="249" w:lineRule="auto" w:before="3"/>
        <w:ind w:left="340" w:right="132" w:hanging="240"/>
        <w:jc w:val="both"/>
        <w:rPr>
          <w:sz w:val="18"/>
        </w:rPr>
      </w:pPr>
      <w:r>
        <w:rPr>
          <w:b/>
          <w:color w:val="231F20"/>
          <w:sz w:val="18"/>
        </w:rPr>
        <w:t>snake </w:t>
      </w:r>
      <w:r>
        <w:rPr>
          <w:color w:val="231F20"/>
          <w:sz w:val="18"/>
        </w:rPr>
        <w:t>a’sisttsííksiinaa </w:t>
      </w:r>
      <w:r>
        <w:rPr>
          <w:i/>
          <w:color w:val="231F20"/>
          <w:sz w:val="18"/>
        </w:rPr>
        <w:t>nan </w:t>
      </w:r>
      <w:r>
        <w:rPr>
          <w:color w:val="231F20"/>
          <w:sz w:val="18"/>
        </w:rPr>
        <w:t>young snake 25</w:t>
      </w:r>
    </w:p>
    <w:p>
      <w:pPr>
        <w:spacing w:line="249" w:lineRule="auto" w:before="1"/>
        <w:ind w:left="100" w:right="356" w:firstLine="0"/>
        <w:jc w:val="both"/>
        <w:rPr>
          <w:i/>
          <w:sz w:val="18"/>
        </w:rPr>
      </w:pPr>
      <w:r>
        <w:rPr>
          <w:b/>
          <w:color w:val="231F20"/>
          <w:sz w:val="18"/>
        </w:rPr>
        <w:t>snake </w:t>
      </w:r>
      <w:r>
        <w:rPr>
          <w:color w:val="231F20"/>
          <w:sz w:val="18"/>
        </w:rPr>
        <w:t>piksííksiinaa </w:t>
      </w:r>
      <w:r>
        <w:rPr>
          <w:i/>
          <w:color w:val="231F20"/>
          <w:sz w:val="18"/>
        </w:rPr>
        <w:t>nan </w:t>
      </w:r>
      <w:r>
        <w:rPr>
          <w:color w:val="231F20"/>
          <w:sz w:val="18"/>
        </w:rPr>
        <w:t>snake 228 </w:t>
      </w:r>
      <w:r>
        <w:rPr>
          <w:b/>
          <w:color w:val="231F20"/>
          <w:sz w:val="18"/>
        </w:rPr>
        <w:t>snake </w:t>
      </w:r>
      <w:r>
        <w:rPr>
          <w:color w:val="231F20"/>
          <w:sz w:val="18"/>
        </w:rPr>
        <w:t>pitsííksiinaa </w:t>
      </w:r>
      <w:r>
        <w:rPr>
          <w:i/>
          <w:color w:val="231F20"/>
          <w:sz w:val="18"/>
        </w:rPr>
        <w:t>nan </w:t>
      </w:r>
      <w:r>
        <w:rPr>
          <w:color w:val="231F20"/>
          <w:sz w:val="18"/>
        </w:rPr>
        <w:t>snake 229 </w:t>
      </w:r>
      <w:r>
        <w:rPr>
          <w:b/>
          <w:color w:val="231F20"/>
          <w:sz w:val="18"/>
        </w:rPr>
        <w:t>snake food </w:t>
      </w:r>
      <w:r>
        <w:rPr>
          <w:color w:val="231F20"/>
          <w:sz w:val="18"/>
        </w:rPr>
        <w:t>pitsííksiináóowahsin </w:t>
      </w:r>
      <w:r>
        <w:rPr>
          <w:i/>
          <w:color w:val="231F20"/>
          <w:sz w:val="18"/>
        </w:rPr>
        <w:t>nin</w:t>
      </w:r>
    </w:p>
    <w:p>
      <w:pPr>
        <w:pStyle w:val="BodyText"/>
        <w:spacing w:line="249" w:lineRule="auto" w:before="2"/>
        <w:ind w:right="204"/>
      </w:pPr>
      <w:r>
        <w:rPr>
          <w:color w:val="231F20"/>
        </w:rPr>
        <w:t>creeping plant with gooseberry-like fruit that is greenish-yellow (lit.: snake food) 229</w:t>
      </w:r>
    </w:p>
    <w:p>
      <w:pPr>
        <w:spacing w:before="3"/>
        <w:ind w:left="100" w:right="0" w:firstLine="0"/>
        <w:jc w:val="left"/>
        <w:rPr>
          <w:sz w:val="18"/>
        </w:rPr>
      </w:pPr>
      <w:r>
        <w:rPr>
          <w:b/>
          <w:color w:val="231F20"/>
          <w:sz w:val="18"/>
        </w:rPr>
        <w:t>snare </w:t>
      </w:r>
      <w:r>
        <w:rPr>
          <w:color w:val="231F20"/>
          <w:sz w:val="18"/>
        </w:rPr>
        <w:t>okaa </w:t>
      </w:r>
      <w:r>
        <w:rPr>
          <w:i/>
          <w:color w:val="231F20"/>
          <w:sz w:val="18"/>
        </w:rPr>
        <w:t>vai </w:t>
      </w:r>
      <w:r>
        <w:rPr>
          <w:color w:val="231F20"/>
          <w:sz w:val="18"/>
        </w:rPr>
        <w:t>rope/snare 182</w:t>
      </w:r>
    </w:p>
    <w:p>
      <w:pPr>
        <w:spacing w:line="249" w:lineRule="auto" w:before="9"/>
        <w:ind w:left="340" w:right="0" w:hanging="240"/>
        <w:jc w:val="left"/>
        <w:rPr>
          <w:sz w:val="18"/>
        </w:rPr>
      </w:pPr>
      <w:r>
        <w:rPr>
          <w:b/>
          <w:color w:val="231F20"/>
          <w:sz w:val="18"/>
        </w:rPr>
        <w:t>snatch </w:t>
      </w:r>
      <w:r>
        <w:rPr>
          <w:color w:val="231F20"/>
          <w:sz w:val="18"/>
        </w:rPr>
        <w:t>o’kaasatoo </w:t>
      </w:r>
      <w:r>
        <w:rPr>
          <w:i/>
          <w:color w:val="231F20"/>
          <w:sz w:val="18"/>
        </w:rPr>
        <w:t>vti </w:t>
      </w:r>
      <w:r>
        <w:rPr>
          <w:color w:val="231F20"/>
          <w:sz w:val="18"/>
        </w:rPr>
        <w:t>snatch, grab suddenly 217</w:t>
      </w:r>
    </w:p>
    <w:p>
      <w:pPr>
        <w:pStyle w:val="BodyText"/>
        <w:spacing w:line="249" w:lineRule="auto" w:before="1"/>
        <w:ind w:right="408" w:hanging="240"/>
        <w:jc w:val="both"/>
      </w:pPr>
      <w:r>
        <w:rPr>
          <w:b/>
          <w:color w:val="231F20"/>
        </w:rPr>
        <w:t>sneaker </w:t>
      </w:r>
      <w:r>
        <w:rPr>
          <w:color w:val="231F20"/>
        </w:rPr>
        <w:t>naaipisstsiitsikin </w:t>
      </w:r>
      <w:r>
        <w:rPr>
          <w:i/>
          <w:color w:val="231F20"/>
        </w:rPr>
        <w:t>nin </w:t>
      </w:r>
      <w:r>
        <w:rPr>
          <w:color w:val="231F20"/>
        </w:rPr>
        <w:t>sport shoe, sneaker (lit.: cloth (canvas) shoe) 155</w:t>
      </w:r>
    </w:p>
    <w:p>
      <w:pPr>
        <w:pStyle w:val="BodyText"/>
        <w:spacing w:line="249" w:lineRule="auto" w:before="2"/>
        <w:ind w:right="205" w:hanging="241"/>
      </w:pPr>
      <w:r>
        <w:rPr>
          <w:b/>
          <w:color w:val="231F20"/>
        </w:rPr>
        <w:t>sneaky </w:t>
      </w:r>
      <w:r>
        <w:rPr>
          <w:color w:val="231F20"/>
        </w:rPr>
        <w:t>sawommit </w:t>
      </w:r>
      <w:r>
        <w:rPr>
          <w:i/>
          <w:color w:val="231F20"/>
        </w:rPr>
        <w:t>adt </w:t>
      </w:r>
      <w:r>
        <w:rPr>
          <w:color w:val="231F20"/>
        </w:rPr>
        <w:t>shifty, furtive, crooked, underhanded, sneaky, deceptive, evasive, not as expected, contrary to norm 245</w:t>
      </w:r>
    </w:p>
    <w:p>
      <w:pPr>
        <w:spacing w:before="3"/>
        <w:ind w:left="100" w:right="0" w:firstLine="0"/>
        <w:jc w:val="left"/>
        <w:rPr>
          <w:sz w:val="18"/>
        </w:rPr>
      </w:pPr>
      <w:r>
        <w:rPr>
          <w:b/>
          <w:color w:val="231F20"/>
          <w:sz w:val="18"/>
        </w:rPr>
        <w:t>sneeze </w:t>
      </w:r>
      <w:r>
        <w:rPr>
          <w:color w:val="231F20"/>
          <w:sz w:val="18"/>
        </w:rPr>
        <w:t>wa’siiyi </w:t>
      </w:r>
      <w:r>
        <w:rPr>
          <w:i/>
          <w:color w:val="231F20"/>
          <w:sz w:val="18"/>
        </w:rPr>
        <w:t>vai </w:t>
      </w:r>
      <w:r>
        <w:rPr>
          <w:color w:val="231F20"/>
          <w:sz w:val="18"/>
        </w:rPr>
        <w:t>sneeze 305</w:t>
      </w:r>
    </w:p>
    <w:p>
      <w:pPr>
        <w:pStyle w:val="BodyText"/>
        <w:spacing w:line="249" w:lineRule="auto"/>
        <w:ind w:right="469" w:hanging="240"/>
      </w:pPr>
      <w:r>
        <w:rPr>
          <w:b/>
          <w:color w:val="231F20"/>
        </w:rPr>
        <w:t>sneezing </w:t>
      </w:r>
      <w:r>
        <w:rPr>
          <w:color w:val="231F20"/>
        </w:rPr>
        <w:t>a’sííya’tsis </w:t>
      </w:r>
      <w:r>
        <w:rPr>
          <w:i/>
          <w:color w:val="231F20"/>
        </w:rPr>
        <w:t>nin </w:t>
      </w:r>
      <w:r>
        <w:rPr>
          <w:color w:val="231F20"/>
        </w:rPr>
        <w:t>medicinal sneezing plant (plant is yellow in color), false hellebore, Latin:</w:t>
      </w:r>
    </w:p>
    <w:p>
      <w:pPr>
        <w:pStyle w:val="BodyText"/>
        <w:spacing w:before="2"/>
      </w:pPr>
      <w:r>
        <w:rPr>
          <w:color w:val="231F20"/>
        </w:rPr>
        <w:t>Veratrum hellebore 25</w:t>
      </w:r>
    </w:p>
    <w:p>
      <w:pPr>
        <w:spacing w:line="249" w:lineRule="auto" w:before="10"/>
        <w:ind w:left="340" w:right="224" w:hanging="241"/>
        <w:jc w:val="left"/>
        <w:rPr>
          <w:sz w:val="18"/>
        </w:rPr>
      </w:pPr>
      <w:r>
        <w:rPr>
          <w:b/>
          <w:color w:val="231F20"/>
          <w:sz w:val="18"/>
        </w:rPr>
        <w:t>sniff </w:t>
      </w:r>
      <w:r>
        <w:rPr>
          <w:color w:val="231F20"/>
          <w:sz w:val="18"/>
        </w:rPr>
        <w:t>ssímihkaa </w:t>
      </w:r>
      <w:r>
        <w:rPr>
          <w:i/>
          <w:color w:val="231F20"/>
          <w:sz w:val="18"/>
        </w:rPr>
        <w:t>vai </w:t>
      </w:r>
      <w:r>
        <w:rPr>
          <w:color w:val="231F20"/>
          <w:sz w:val="18"/>
        </w:rPr>
        <w:t>sniff/smell (s.t.) 265</w:t>
      </w:r>
    </w:p>
    <w:p>
      <w:pPr>
        <w:spacing w:line="249" w:lineRule="auto" w:before="1"/>
        <w:ind w:left="340" w:right="224" w:hanging="240"/>
        <w:jc w:val="left"/>
        <w:rPr>
          <w:sz w:val="18"/>
        </w:rPr>
      </w:pPr>
      <w:r>
        <w:rPr>
          <w:b/>
          <w:color w:val="231F20"/>
          <w:sz w:val="18"/>
        </w:rPr>
        <w:t>sniffer </w:t>
      </w:r>
      <w:r>
        <w:rPr>
          <w:color w:val="231F20"/>
          <w:sz w:val="18"/>
        </w:rPr>
        <w:t>áíssimihkaa </w:t>
      </w:r>
      <w:r>
        <w:rPr>
          <w:i/>
          <w:color w:val="231F20"/>
          <w:sz w:val="18"/>
        </w:rPr>
        <w:t>nan </w:t>
      </w:r>
      <w:r>
        <w:rPr>
          <w:color w:val="231F20"/>
          <w:sz w:val="18"/>
        </w:rPr>
        <w:t>sniffer/ one who sniffs 10</w:t>
      </w:r>
    </w:p>
    <w:p>
      <w:pPr>
        <w:spacing w:before="1"/>
        <w:ind w:left="100" w:right="0" w:firstLine="0"/>
        <w:jc w:val="left"/>
        <w:rPr>
          <w:sz w:val="18"/>
        </w:rPr>
      </w:pPr>
      <w:r>
        <w:rPr>
          <w:b/>
          <w:color w:val="231F20"/>
          <w:sz w:val="18"/>
        </w:rPr>
        <w:t>snipe </w:t>
      </w:r>
      <w:r>
        <w:rPr>
          <w:color w:val="231F20"/>
          <w:sz w:val="18"/>
        </w:rPr>
        <w:t>sootamsstaa </w:t>
      </w:r>
      <w:r>
        <w:rPr>
          <w:i/>
          <w:color w:val="231F20"/>
          <w:sz w:val="18"/>
        </w:rPr>
        <w:t>nan </w:t>
      </w:r>
      <w:r>
        <w:rPr>
          <w:color w:val="231F20"/>
          <w:sz w:val="18"/>
        </w:rPr>
        <w:t>Wilson’s snipe,</w:t>
      </w:r>
    </w:p>
    <w:p>
      <w:pPr>
        <w:pStyle w:val="BodyText"/>
      </w:pPr>
      <w:r>
        <w:rPr>
          <w:color w:val="231F20"/>
        </w:rPr>
        <w:t>Latin: Capella gallinago 259</w:t>
      </w:r>
    </w:p>
    <w:p>
      <w:pPr>
        <w:pStyle w:val="BodyText"/>
        <w:spacing w:line="249" w:lineRule="auto"/>
        <w:ind w:right="520" w:hanging="240"/>
      </w:pPr>
      <w:r>
        <w:rPr>
          <w:b/>
          <w:color w:val="231F20"/>
        </w:rPr>
        <w:t>snobbery  </w:t>
      </w:r>
      <w:r>
        <w:rPr>
          <w:color w:val="231F20"/>
        </w:rPr>
        <w:t>áísspihka’si </w:t>
      </w:r>
      <w:r>
        <w:rPr>
          <w:i/>
          <w:color w:val="231F20"/>
        </w:rPr>
        <w:t>vai </w:t>
      </w:r>
      <w:r>
        <w:rPr>
          <w:color w:val="231F20"/>
        </w:rPr>
        <w:t>(lit.: act high), id: affect snobbery</w:t>
      </w:r>
      <w:r>
        <w:rPr>
          <w:color w:val="231F20"/>
          <w:spacing w:val="-12"/>
        </w:rPr>
        <w:t> </w:t>
      </w:r>
      <w:r>
        <w:rPr>
          <w:color w:val="231F20"/>
        </w:rPr>
        <w:t>or superiority</w:t>
      </w:r>
      <w:r>
        <w:rPr>
          <w:color w:val="231F20"/>
          <w:spacing w:val="42"/>
        </w:rPr>
        <w:t> </w:t>
      </w:r>
      <w:r>
        <w:rPr>
          <w:color w:val="231F20"/>
        </w:rPr>
        <w:t>10</w:t>
      </w:r>
    </w:p>
    <w:p>
      <w:pPr>
        <w:spacing w:after="0" w:line="249" w:lineRule="auto"/>
        <w:sectPr>
          <w:pgSz w:w="7920" w:h="12960"/>
          <w:pgMar w:header="684" w:footer="720" w:top="1100" w:bottom="900" w:left="620" w:right="660"/>
          <w:cols w:num="2" w:equalWidth="0">
            <w:col w:w="3112" w:space="399"/>
            <w:col w:w="3129"/>
          </w:cols>
        </w:sectPr>
      </w:pPr>
    </w:p>
    <w:p>
      <w:pPr>
        <w:pStyle w:val="BodyText"/>
        <w:spacing w:line="249" w:lineRule="auto" w:before="82"/>
        <w:ind w:left="111" w:right="63"/>
        <w:jc w:val="center"/>
      </w:pPr>
      <w:r>
        <w:rPr>
          <w:b/>
          <w:color w:val="231F20"/>
        </w:rPr>
        <w:t>snoopy </w:t>
      </w:r>
      <w:r>
        <w:rPr>
          <w:color w:val="231F20"/>
        </w:rPr>
        <w:t>sawohpisstsa’pssi </w:t>
      </w:r>
      <w:r>
        <w:rPr>
          <w:i/>
          <w:color w:val="231F20"/>
        </w:rPr>
        <w:t>vai </w:t>
      </w:r>
      <w:r>
        <w:rPr>
          <w:color w:val="231F20"/>
        </w:rPr>
        <w:t>be snoopy and curious, </w:t>
      </w:r>
      <w:r>
        <w:rPr>
          <w:color w:val="231F20"/>
          <w:spacing w:val="-3"/>
        </w:rPr>
        <w:t>nosy, </w:t>
      </w:r>
      <w:r>
        <w:rPr>
          <w:color w:val="231F20"/>
        </w:rPr>
        <w:t>prone to search through another’s belongings   245 </w:t>
      </w:r>
      <w:r>
        <w:rPr>
          <w:b/>
          <w:color w:val="231F20"/>
        </w:rPr>
        <w:t>snore </w:t>
      </w:r>
      <w:r>
        <w:rPr>
          <w:color w:val="231F20"/>
        </w:rPr>
        <w:t>ipakskáísiitamiihtsi </w:t>
      </w:r>
      <w:r>
        <w:rPr>
          <w:i/>
          <w:color w:val="231F20"/>
        </w:rPr>
        <w:t>vai </w:t>
      </w:r>
      <w:r>
        <w:rPr>
          <w:color w:val="231F20"/>
        </w:rPr>
        <w:t>snore</w:t>
      </w:r>
      <w:r>
        <w:rPr>
          <w:color w:val="231F20"/>
          <w:spacing w:val="31"/>
        </w:rPr>
        <w:t> </w:t>
      </w:r>
      <w:r>
        <w:rPr>
          <w:color w:val="231F20"/>
        </w:rPr>
        <w:t>81</w:t>
      </w:r>
    </w:p>
    <w:p>
      <w:pPr>
        <w:spacing w:line="249" w:lineRule="auto" w:before="3"/>
        <w:ind w:left="340" w:right="170" w:hanging="241"/>
        <w:jc w:val="left"/>
        <w:rPr>
          <w:sz w:val="18"/>
        </w:rPr>
      </w:pPr>
      <w:r>
        <w:rPr>
          <w:b/>
          <w:color w:val="231F20"/>
          <w:sz w:val="18"/>
        </w:rPr>
        <w:t>snort </w:t>
      </w:r>
      <w:r>
        <w:rPr>
          <w:color w:val="231F20"/>
          <w:sz w:val="18"/>
        </w:rPr>
        <w:t>sootomaki </w:t>
      </w:r>
      <w:r>
        <w:rPr>
          <w:i/>
          <w:color w:val="231F20"/>
          <w:sz w:val="18"/>
        </w:rPr>
        <w:t>vai </w:t>
      </w:r>
      <w:r>
        <w:rPr>
          <w:color w:val="231F20"/>
          <w:sz w:val="18"/>
        </w:rPr>
        <w:t>snort (of horses) 260</w:t>
      </w:r>
    </w:p>
    <w:p>
      <w:pPr>
        <w:pStyle w:val="BodyText"/>
        <w:spacing w:line="249" w:lineRule="auto" w:before="1"/>
        <w:ind w:right="391" w:hanging="240"/>
      </w:pPr>
      <w:r>
        <w:rPr>
          <w:b/>
          <w:color w:val="231F20"/>
        </w:rPr>
        <w:t>snowberry </w:t>
      </w:r>
      <w:r>
        <w:rPr>
          <w:color w:val="231F20"/>
        </w:rPr>
        <w:t>áápiinikimm </w:t>
      </w:r>
      <w:r>
        <w:rPr>
          <w:i/>
          <w:color w:val="231F20"/>
        </w:rPr>
        <w:t>nan </w:t>
      </w:r>
      <w:r>
        <w:rPr>
          <w:color w:val="231F20"/>
        </w:rPr>
        <w:t>berry of the red osier, Latin: Cornus stolonifera / snowberry fruit 5</w:t>
      </w:r>
    </w:p>
    <w:p>
      <w:pPr>
        <w:spacing w:before="3"/>
        <w:ind w:left="100" w:right="0" w:firstLine="0"/>
        <w:jc w:val="left"/>
        <w:rPr>
          <w:sz w:val="18"/>
        </w:rPr>
      </w:pPr>
      <w:r>
        <w:rPr>
          <w:b/>
          <w:color w:val="231F20"/>
          <w:sz w:val="18"/>
        </w:rPr>
        <w:t>snow </w:t>
      </w:r>
      <w:r>
        <w:rPr>
          <w:color w:val="231F20"/>
          <w:sz w:val="18"/>
        </w:rPr>
        <w:t>immiko </w:t>
      </w:r>
      <w:r>
        <w:rPr>
          <w:i/>
          <w:color w:val="231F20"/>
          <w:sz w:val="18"/>
        </w:rPr>
        <w:t>vii </w:t>
      </w:r>
      <w:r>
        <w:rPr>
          <w:color w:val="231F20"/>
          <w:sz w:val="18"/>
        </w:rPr>
        <w:t>be deep snow 68</w:t>
      </w:r>
    </w:p>
    <w:p>
      <w:pPr>
        <w:pStyle w:val="BodyText"/>
        <w:spacing w:line="249" w:lineRule="auto"/>
        <w:ind w:right="143" w:hanging="240"/>
      </w:pPr>
      <w:r>
        <w:rPr>
          <w:b/>
          <w:color w:val="231F20"/>
        </w:rPr>
        <w:t>snowbird </w:t>
      </w:r>
      <w:r>
        <w:rPr>
          <w:color w:val="231F20"/>
        </w:rPr>
        <w:t>ottsikiikinaohsoa’tsis </w:t>
      </w:r>
      <w:r>
        <w:rPr>
          <w:i/>
          <w:color w:val="231F20"/>
        </w:rPr>
        <w:t>nan </w:t>
      </w:r>
      <w:r>
        <w:rPr>
          <w:color w:val="231F20"/>
        </w:rPr>
        <w:t>snowbird/ McCown’s longspur (lit.: Shoulder-bone tailfeathers), Latin:</w:t>
      </w:r>
    </w:p>
    <w:p>
      <w:pPr>
        <w:pStyle w:val="BodyText"/>
        <w:spacing w:before="2"/>
      </w:pPr>
      <w:r>
        <w:rPr>
          <w:color w:val="231F20"/>
        </w:rPr>
        <w:t>Calcarius mccownii 215</w:t>
      </w:r>
    </w:p>
    <w:p>
      <w:pPr>
        <w:pStyle w:val="BodyText"/>
        <w:spacing w:line="249" w:lineRule="auto"/>
        <w:ind w:right="89" w:hanging="240"/>
      </w:pPr>
      <w:r>
        <w:rPr>
          <w:b/>
          <w:color w:val="231F20"/>
        </w:rPr>
        <w:t>snow </w:t>
      </w:r>
      <w:r>
        <w:rPr>
          <w:color w:val="231F20"/>
        </w:rPr>
        <w:t>isttsíttssko </w:t>
      </w:r>
      <w:r>
        <w:rPr>
          <w:i/>
          <w:color w:val="231F20"/>
        </w:rPr>
        <w:t>vta </w:t>
      </w:r>
      <w:r>
        <w:rPr>
          <w:color w:val="231F20"/>
        </w:rPr>
        <w:t>dunk into snow (as a disciplinary measure) 114</w:t>
      </w:r>
    </w:p>
    <w:p>
      <w:pPr>
        <w:spacing w:before="1"/>
        <w:ind w:left="100" w:right="0" w:firstLine="0"/>
        <w:jc w:val="left"/>
        <w:rPr>
          <w:sz w:val="18"/>
        </w:rPr>
      </w:pPr>
      <w:r>
        <w:rPr>
          <w:b/>
          <w:color w:val="231F20"/>
          <w:sz w:val="18"/>
        </w:rPr>
        <w:t>snow </w:t>
      </w:r>
      <w:r>
        <w:rPr>
          <w:color w:val="231F20"/>
          <w:sz w:val="18"/>
        </w:rPr>
        <w:t>kóónssko </w:t>
      </w:r>
      <w:r>
        <w:rPr>
          <w:i/>
          <w:color w:val="231F20"/>
          <w:sz w:val="18"/>
        </w:rPr>
        <w:t>nin </w:t>
      </w:r>
      <w:r>
        <w:rPr>
          <w:color w:val="231F20"/>
          <w:sz w:val="18"/>
        </w:rPr>
        <w:t>snow 139</w:t>
      </w:r>
    </w:p>
    <w:p>
      <w:pPr>
        <w:spacing w:before="9"/>
        <w:ind w:left="100" w:right="0" w:firstLine="0"/>
        <w:jc w:val="left"/>
        <w:rPr>
          <w:sz w:val="18"/>
        </w:rPr>
      </w:pPr>
      <w:r>
        <w:rPr>
          <w:b/>
          <w:color w:val="231F20"/>
          <w:sz w:val="18"/>
        </w:rPr>
        <w:t>snow </w:t>
      </w:r>
      <w:r>
        <w:rPr>
          <w:color w:val="231F20"/>
          <w:sz w:val="18"/>
        </w:rPr>
        <w:t>ohpotaa </w:t>
      </w:r>
      <w:r>
        <w:rPr>
          <w:i/>
          <w:color w:val="231F20"/>
          <w:sz w:val="18"/>
        </w:rPr>
        <w:t>vii </w:t>
      </w:r>
      <w:r>
        <w:rPr>
          <w:color w:val="231F20"/>
          <w:sz w:val="18"/>
        </w:rPr>
        <w:t>snow 176</w:t>
      </w:r>
    </w:p>
    <w:p>
      <w:pPr>
        <w:pStyle w:val="BodyText"/>
        <w:spacing w:line="249" w:lineRule="auto"/>
        <w:ind w:right="170" w:hanging="240"/>
      </w:pPr>
      <w:r>
        <w:rPr>
          <w:b/>
          <w:color w:val="231F20"/>
        </w:rPr>
        <w:t>snow </w:t>
      </w:r>
      <w:r>
        <w:rPr>
          <w:color w:val="231F20"/>
        </w:rPr>
        <w:t>soi’sstsikaohsi </w:t>
      </w:r>
      <w:r>
        <w:rPr>
          <w:i/>
          <w:color w:val="231F20"/>
        </w:rPr>
        <w:t>vai </w:t>
      </w:r>
      <w:r>
        <w:rPr>
          <w:color w:val="231F20"/>
        </w:rPr>
        <w:t>brush snow from one’s own shoes 256</w:t>
      </w:r>
    </w:p>
    <w:p>
      <w:pPr>
        <w:spacing w:before="2"/>
        <w:ind w:left="100" w:right="0" w:firstLine="0"/>
        <w:jc w:val="left"/>
        <w:rPr>
          <w:i/>
          <w:sz w:val="18"/>
        </w:rPr>
      </w:pPr>
      <w:r>
        <w:rPr>
          <w:b/>
          <w:color w:val="231F20"/>
          <w:sz w:val="18"/>
        </w:rPr>
        <w:t>snow bunting </w:t>
      </w:r>
      <w:r>
        <w:rPr>
          <w:color w:val="231F20"/>
          <w:sz w:val="18"/>
        </w:rPr>
        <w:t>aapinákoisisttsii </w:t>
      </w:r>
      <w:r>
        <w:rPr>
          <w:i/>
          <w:color w:val="231F20"/>
          <w:sz w:val="18"/>
        </w:rPr>
        <w:t>nan</w:t>
      </w:r>
    </w:p>
    <w:p>
      <w:pPr>
        <w:pStyle w:val="BodyText"/>
      </w:pPr>
      <w:r>
        <w:rPr>
          <w:color w:val="231F20"/>
        </w:rPr>
        <w:t>snow bunting (lit.: morning bird) 5</w:t>
      </w:r>
    </w:p>
    <w:p>
      <w:pPr>
        <w:spacing w:line="249" w:lineRule="auto" w:before="9"/>
        <w:ind w:left="340" w:right="0" w:hanging="241"/>
        <w:jc w:val="left"/>
        <w:rPr>
          <w:sz w:val="18"/>
        </w:rPr>
      </w:pPr>
      <w:r>
        <w:rPr>
          <w:b/>
          <w:color w:val="231F20"/>
          <w:sz w:val="18"/>
        </w:rPr>
        <w:t>snow </w:t>
      </w:r>
      <w:r>
        <w:rPr>
          <w:color w:val="231F20"/>
          <w:sz w:val="18"/>
        </w:rPr>
        <w:t>yaahki’tsimii </w:t>
      </w:r>
      <w:r>
        <w:rPr>
          <w:i/>
          <w:color w:val="231F20"/>
          <w:sz w:val="18"/>
        </w:rPr>
        <w:t>vii </w:t>
      </w:r>
      <w:r>
        <w:rPr>
          <w:color w:val="231F20"/>
          <w:sz w:val="18"/>
        </w:rPr>
        <w:t>be blowing snow 306</w:t>
      </w:r>
    </w:p>
    <w:p>
      <w:pPr>
        <w:spacing w:line="249" w:lineRule="auto" w:before="1"/>
        <w:ind w:left="340" w:right="170" w:hanging="240"/>
        <w:jc w:val="left"/>
        <w:rPr>
          <w:sz w:val="18"/>
        </w:rPr>
      </w:pPr>
      <w:r>
        <w:rPr>
          <w:b/>
          <w:color w:val="231F20"/>
          <w:sz w:val="18"/>
        </w:rPr>
        <w:t>snowy owl </w:t>
      </w:r>
      <w:r>
        <w:rPr>
          <w:color w:val="231F20"/>
          <w:sz w:val="18"/>
        </w:rPr>
        <w:t>aapssipisttoo </w:t>
      </w:r>
      <w:r>
        <w:rPr>
          <w:i/>
          <w:color w:val="231F20"/>
          <w:sz w:val="18"/>
        </w:rPr>
        <w:t>nan </w:t>
      </w:r>
      <w:r>
        <w:rPr>
          <w:color w:val="231F20"/>
          <w:sz w:val="18"/>
        </w:rPr>
        <w:t>snowy owl (lit.: white night announcer</w:t>
      </w:r>
    </w:p>
    <w:p>
      <w:pPr>
        <w:pStyle w:val="BodyText"/>
        <w:spacing w:line="249" w:lineRule="auto" w:before="2"/>
        <w:ind w:left="100" w:right="80" w:firstLine="239"/>
      </w:pPr>
      <w:r>
        <w:rPr>
          <w:color w:val="231F20"/>
        </w:rPr>
        <w:t>(Piikani)), Latin: Nyctea scandiaca 6 </w:t>
      </w:r>
      <w:r>
        <w:rPr>
          <w:b/>
          <w:color w:val="231F20"/>
        </w:rPr>
        <w:t>snuff </w:t>
      </w:r>
      <w:r>
        <w:rPr>
          <w:color w:val="231F20"/>
        </w:rPr>
        <w:t>áíssimihkatoo’p </w:t>
      </w:r>
      <w:r>
        <w:rPr>
          <w:i/>
          <w:color w:val="231F20"/>
        </w:rPr>
        <w:t>nin </w:t>
      </w:r>
      <w:r>
        <w:rPr>
          <w:color w:val="231F20"/>
        </w:rPr>
        <w:t>snuff. 10 </w:t>
      </w:r>
      <w:r>
        <w:rPr>
          <w:b/>
          <w:color w:val="231F20"/>
        </w:rPr>
        <w:t>snuff </w:t>
      </w:r>
      <w:r>
        <w:rPr>
          <w:color w:val="231F20"/>
        </w:rPr>
        <w:t>o’taksiksi </w:t>
      </w:r>
      <w:r>
        <w:rPr>
          <w:i/>
          <w:color w:val="231F20"/>
        </w:rPr>
        <w:t>nin </w:t>
      </w:r>
      <w:r>
        <w:rPr>
          <w:color w:val="231F20"/>
        </w:rPr>
        <w:t>snuff</w:t>
      </w:r>
      <w:r>
        <w:rPr>
          <w:color w:val="231F20"/>
          <w:spacing w:val="39"/>
        </w:rPr>
        <w:t> </w:t>
      </w:r>
      <w:r>
        <w:rPr>
          <w:color w:val="231F20"/>
        </w:rPr>
        <w:t>221</w:t>
      </w:r>
    </w:p>
    <w:p>
      <w:pPr>
        <w:pStyle w:val="BodyText"/>
        <w:spacing w:line="249" w:lineRule="auto" w:before="2"/>
        <w:ind w:right="371" w:hanging="241"/>
      </w:pPr>
      <w:r>
        <w:rPr>
          <w:b/>
          <w:color w:val="231F20"/>
        </w:rPr>
        <w:t>snuff </w:t>
      </w:r>
      <w:r>
        <w:rPr>
          <w:color w:val="231F20"/>
        </w:rPr>
        <w:t>pisstááhkaan áóowatoo’p </w:t>
      </w:r>
      <w:r>
        <w:rPr>
          <w:i/>
          <w:color w:val="231F20"/>
        </w:rPr>
        <w:t>nin </w:t>
      </w:r>
      <w:r>
        <w:rPr>
          <w:color w:val="231F20"/>
        </w:rPr>
        <w:t>snuff, chewing tobacco (Blood dialect) (lit.: tobacco that we eat) 228</w:t>
      </w:r>
    </w:p>
    <w:p>
      <w:pPr>
        <w:pStyle w:val="BodyText"/>
        <w:spacing w:line="249" w:lineRule="auto" w:before="3"/>
        <w:ind w:right="170" w:hanging="240"/>
      </w:pPr>
      <w:r>
        <w:rPr>
          <w:b/>
          <w:color w:val="231F20"/>
        </w:rPr>
        <w:t>soak </w:t>
      </w:r>
      <w:r>
        <w:rPr>
          <w:color w:val="231F20"/>
        </w:rPr>
        <w:t>otsikihtaa </w:t>
      </w:r>
      <w:r>
        <w:rPr>
          <w:i/>
          <w:color w:val="231F20"/>
        </w:rPr>
        <w:t>vai </w:t>
      </w:r>
      <w:r>
        <w:rPr>
          <w:color w:val="231F20"/>
        </w:rPr>
        <w:t>soak (something)/ dip in liquid 213</w:t>
      </w:r>
    </w:p>
    <w:p>
      <w:pPr>
        <w:pStyle w:val="BodyText"/>
        <w:spacing w:line="249" w:lineRule="auto" w:before="2"/>
        <w:ind w:right="170" w:hanging="240"/>
      </w:pPr>
      <w:r>
        <w:rPr>
          <w:b/>
          <w:color w:val="231F20"/>
        </w:rPr>
        <w:t>soak </w:t>
      </w:r>
      <w:r>
        <w:rPr>
          <w:color w:val="231F20"/>
        </w:rPr>
        <w:t>otsikohtoo </w:t>
      </w:r>
      <w:r>
        <w:rPr>
          <w:i/>
          <w:color w:val="231F20"/>
        </w:rPr>
        <w:t>vti </w:t>
      </w:r>
      <w:r>
        <w:rPr>
          <w:color w:val="231F20"/>
        </w:rPr>
        <w:t>soak, i. e. place so that it will become full with liquid 214</w:t>
      </w:r>
    </w:p>
    <w:p>
      <w:pPr>
        <w:pStyle w:val="BodyText"/>
        <w:spacing w:line="249" w:lineRule="auto" w:before="2"/>
        <w:ind w:left="341" w:hanging="241"/>
      </w:pPr>
      <w:r>
        <w:rPr>
          <w:b/>
          <w:color w:val="231F20"/>
        </w:rPr>
        <w:t>soaked </w:t>
      </w:r>
      <w:r>
        <w:rPr>
          <w:color w:val="231F20"/>
        </w:rPr>
        <w:t>isttapoyittsi </w:t>
      </w:r>
      <w:r>
        <w:rPr>
          <w:i/>
          <w:color w:val="231F20"/>
        </w:rPr>
        <w:t>vii </w:t>
      </w:r>
      <w:r>
        <w:rPr>
          <w:color w:val="231F20"/>
        </w:rPr>
        <w:t>be soaked with grease or oil (e.g. clothing) 108</w:t>
      </w:r>
    </w:p>
    <w:p>
      <w:pPr>
        <w:spacing w:line="249" w:lineRule="auto" w:before="1"/>
        <w:ind w:left="341" w:right="0" w:hanging="241"/>
        <w:jc w:val="left"/>
        <w:rPr>
          <w:sz w:val="18"/>
        </w:rPr>
      </w:pPr>
      <w:r>
        <w:rPr>
          <w:b/>
          <w:color w:val="231F20"/>
          <w:sz w:val="18"/>
        </w:rPr>
        <w:t>soak food </w:t>
      </w:r>
      <w:r>
        <w:rPr>
          <w:color w:val="231F20"/>
          <w:sz w:val="18"/>
        </w:rPr>
        <w:t>otsikihtaa </w:t>
      </w:r>
      <w:r>
        <w:rPr>
          <w:i/>
          <w:color w:val="231F20"/>
          <w:sz w:val="18"/>
        </w:rPr>
        <w:t>vai </w:t>
      </w:r>
      <w:r>
        <w:rPr>
          <w:color w:val="231F20"/>
          <w:sz w:val="18"/>
        </w:rPr>
        <w:t>soak (something)/dip in liquid 213</w:t>
      </w:r>
    </w:p>
    <w:p>
      <w:pPr>
        <w:spacing w:line="249" w:lineRule="auto" w:before="2"/>
        <w:ind w:left="341" w:right="471" w:hanging="241"/>
        <w:jc w:val="both"/>
        <w:rPr>
          <w:sz w:val="18"/>
        </w:rPr>
      </w:pPr>
      <w:r>
        <w:rPr>
          <w:b/>
          <w:color w:val="231F20"/>
          <w:sz w:val="18"/>
        </w:rPr>
        <w:t>soapberry </w:t>
      </w:r>
      <w:r>
        <w:rPr>
          <w:color w:val="231F20"/>
          <w:sz w:val="18"/>
        </w:rPr>
        <w:t>otahkóíksinittsiim </w:t>
      </w:r>
      <w:r>
        <w:rPr>
          <w:i/>
          <w:color w:val="231F20"/>
          <w:sz w:val="18"/>
        </w:rPr>
        <w:t>nan/ </w:t>
      </w:r>
      <w:r>
        <w:rPr>
          <w:i/>
          <w:color w:val="231F20"/>
          <w:sz w:val="18"/>
        </w:rPr>
        <w:t>nin </w:t>
      </w:r>
      <w:r>
        <w:rPr>
          <w:color w:val="231F20"/>
          <w:sz w:val="18"/>
        </w:rPr>
        <w:t>soapberry, Latin: Sheperdia canadensis (Taylor) 209</w:t>
      </w:r>
    </w:p>
    <w:p>
      <w:pPr>
        <w:spacing w:line="249" w:lineRule="auto" w:before="2"/>
        <w:ind w:left="341" w:right="404" w:hanging="240"/>
        <w:jc w:val="both"/>
        <w:rPr>
          <w:sz w:val="18"/>
        </w:rPr>
      </w:pPr>
      <w:r>
        <w:rPr>
          <w:b/>
          <w:color w:val="231F20"/>
          <w:sz w:val="18"/>
        </w:rPr>
        <w:t>soap </w:t>
      </w:r>
      <w:r>
        <w:rPr>
          <w:color w:val="231F20"/>
          <w:sz w:val="18"/>
        </w:rPr>
        <w:t>issísskioohsa’tsis </w:t>
      </w:r>
      <w:r>
        <w:rPr>
          <w:i/>
          <w:color w:val="231F20"/>
          <w:sz w:val="18"/>
        </w:rPr>
        <w:t>nin </w:t>
      </w:r>
      <w:r>
        <w:rPr>
          <w:color w:val="231F20"/>
          <w:sz w:val="18"/>
        </w:rPr>
        <w:t>bar soap 101</w:t>
      </w:r>
    </w:p>
    <w:p>
      <w:pPr>
        <w:pStyle w:val="BodyText"/>
        <w:spacing w:line="249" w:lineRule="auto" w:before="82"/>
        <w:ind w:left="339" w:right="239" w:hanging="240"/>
      </w:pPr>
      <w:r>
        <w:rPr/>
        <w:br w:type="column"/>
      </w:r>
      <w:r>
        <w:rPr>
          <w:b/>
          <w:color w:val="231F20"/>
        </w:rPr>
        <w:t>soapweed </w:t>
      </w:r>
      <w:r>
        <w:rPr>
          <w:color w:val="231F20"/>
        </w:rPr>
        <w:t>aiksisooki </w:t>
      </w:r>
      <w:r>
        <w:rPr>
          <w:i/>
          <w:color w:val="231F20"/>
        </w:rPr>
        <w:t>nin </w:t>
      </w:r>
      <w:r>
        <w:rPr>
          <w:color w:val="231F20"/>
        </w:rPr>
        <w:t>yucca, soapweed, Latin: Yucca glauca (Taylor) 8</w:t>
      </w:r>
    </w:p>
    <w:p>
      <w:pPr>
        <w:pStyle w:val="BodyText"/>
        <w:spacing w:line="249" w:lineRule="auto" w:before="2"/>
        <w:ind w:left="339" w:right="154" w:hanging="240"/>
      </w:pPr>
      <w:r>
        <w:rPr>
          <w:b/>
          <w:color w:val="231F20"/>
        </w:rPr>
        <w:t>sob </w:t>
      </w:r>
      <w:r>
        <w:rPr>
          <w:color w:val="231F20"/>
        </w:rPr>
        <w:t>niitsitsstsímini </w:t>
      </w:r>
      <w:r>
        <w:rPr>
          <w:i/>
          <w:color w:val="231F20"/>
        </w:rPr>
        <w:t>vai </w:t>
      </w:r>
      <w:r>
        <w:rPr>
          <w:color w:val="231F20"/>
        </w:rPr>
        <w:t>sob, draw breath in convulsive gasps with crying 160</w:t>
      </w:r>
    </w:p>
    <w:p>
      <w:pPr>
        <w:pStyle w:val="BodyText"/>
        <w:spacing w:before="2"/>
        <w:ind w:left="100"/>
      </w:pPr>
      <w:r>
        <w:rPr>
          <w:b/>
          <w:color w:val="231F20"/>
        </w:rPr>
        <w:t>so </w:t>
      </w:r>
      <w:r>
        <w:rPr>
          <w:color w:val="231F20"/>
        </w:rPr>
        <w:t>sotám </w:t>
      </w:r>
      <w:r>
        <w:rPr>
          <w:i/>
          <w:color w:val="231F20"/>
        </w:rPr>
        <w:t>adt </w:t>
      </w:r>
      <w:r>
        <w:rPr>
          <w:color w:val="231F20"/>
        </w:rPr>
        <w:t>genuinely, unqualifiedly/</w:t>
      </w:r>
    </w:p>
    <w:p>
      <w:pPr>
        <w:pStyle w:val="BodyText"/>
        <w:ind w:left="339"/>
      </w:pPr>
      <w:r>
        <w:rPr>
          <w:color w:val="231F20"/>
        </w:rPr>
        <w:t>so, next 261</w:t>
      </w:r>
    </w:p>
    <w:p>
      <w:pPr>
        <w:pStyle w:val="BodyText"/>
        <w:spacing w:line="249" w:lineRule="auto"/>
        <w:ind w:left="339" w:right="239" w:hanging="240"/>
      </w:pPr>
      <w:r>
        <w:rPr>
          <w:b/>
          <w:color w:val="231F20"/>
        </w:rPr>
        <w:t>soccer </w:t>
      </w:r>
      <w:r>
        <w:rPr>
          <w:color w:val="231F20"/>
        </w:rPr>
        <w:t>omahkohpokon </w:t>
      </w:r>
      <w:r>
        <w:rPr>
          <w:i/>
          <w:color w:val="231F20"/>
        </w:rPr>
        <w:t>nan </w:t>
      </w:r>
      <w:r>
        <w:rPr>
          <w:color w:val="231F20"/>
        </w:rPr>
        <w:t>soccer ball (lit.: big ball) 190</w:t>
      </w:r>
    </w:p>
    <w:p>
      <w:pPr>
        <w:pStyle w:val="BodyText"/>
        <w:spacing w:line="249" w:lineRule="auto" w:before="1"/>
        <w:ind w:left="339" w:right="120" w:hanging="240"/>
      </w:pPr>
      <w:r>
        <w:rPr>
          <w:b/>
          <w:color w:val="231F20"/>
        </w:rPr>
        <w:t>Society </w:t>
      </w:r>
      <w:r>
        <w:rPr>
          <w:color w:val="231F20"/>
        </w:rPr>
        <w:t>aapiiksístsimaohkinni </w:t>
      </w:r>
      <w:r>
        <w:rPr>
          <w:i/>
          <w:color w:val="231F20"/>
        </w:rPr>
        <w:t>nan </w:t>
      </w:r>
      <w:r>
        <w:rPr>
          <w:color w:val="231F20"/>
        </w:rPr>
        <w:t>member of the White Bead Necklace Society 5</w:t>
      </w:r>
    </w:p>
    <w:p>
      <w:pPr>
        <w:spacing w:line="249" w:lineRule="auto" w:before="2"/>
        <w:ind w:left="339" w:right="239" w:hanging="240"/>
        <w:jc w:val="left"/>
        <w:rPr>
          <w:sz w:val="18"/>
        </w:rPr>
      </w:pPr>
      <w:r>
        <w:rPr>
          <w:b/>
          <w:color w:val="231F20"/>
          <w:sz w:val="18"/>
        </w:rPr>
        <w:t>Society </w:t>
      </w:r>
      <w:r>
        <w:rPr>
          <w:color w:val="231F20"/>
          <w:sz w:val="18"/>
        </w:rPr>
        <w:t>iimáóhksiipssi </w:t>
      </w:r>
      <w:r>
        <w:rPr>
          <w:i/>
          <w:color w:val="231F20"/>
          <w:sz w:val="18"/>
        </w:rPr>
        <w:t>nan </w:t>
      </w:r>
      <w:r>
        <w:rPr>
          <w:color w:val="231F20"/>
          <w:sz w:val="18"/>
        </w:rPr>
        <w:t>member of the Redbelt Society 33</w:t>
      </w:r>
    </w:p>
    <w:p>
      <w:pPr>
        <w:spacing w:line="249" w:lineRule="auto" w:before="2"/>
        <w:ind w:left="340" w:right="154" w:hanging="241"/>
        <w:jc w:val="left"/>
        <w:rPr>
          <w:sz w:val="18"/>
        </w:rPr>
      </w:pPr>
      <w:r>
        <w:rPr>
          <w:b/>
          <w:color w:val="231F20"/>
          <w:sz w:val="18"/>
        </w:rPr>
        <w:t>society </w:t>
      </w:r>
      <w:r>
        <w:rPr>
          <w:color w:val="231F20"/>
          <w:sz w:val="18"/>
        </w:rPr>
        <w:t>kanákkááatsi </w:t>
      </w:r>
      <w:r>
        <w:rPr>
          <w:i/>
          <w:color w:val="231F20"/>
          <w:sz w:val="18"/>
        </w:rPr>
        <w:t>nan </w:t>
      </w:r>
      <w:r>
        <w:rPr>
          <w:color w:val="231F20"/>
          <w:sz w:val="18"/>
        </w:rPr>
        <w:t>society, group of friends 135</w:t>
      </w:r>
    </w:p>
    <w:p>
      <w:pPr>
        <w:pStyle w:val="BodyText"/>
        <w:spacing w:line="249" w:lineRule="auto" w:before="1"/>
        <w:ind w:right="239" w:hanging="240"/>
      </w:pPr>
      <w:r>
        <w:rPr>
          <w:b/>
          <w:color w:val="231F20"/>
        </w:rPr>
        <w:t>Society </w:t>
      </w:r>
      <w:r>
        <w:rPr>
          <w:color w:val="231F20"/>
        </w:rPr>
        <w:t>kanáttsoomitaa </w:t>
      </w:r>
      <w:r>
        <w:rPr>
          <w:i/>
          <w:color w:val="231F20"/>
        </w:rPr>
        <w:t>nan </w:t>
      </w:r>
      <w:r>
        <w:rPr>
          <w:color w:val="231F20"/>
        </w:rPr>
        <w:t>a member of the Crazy Dog Society 135</w:t>
      </w:r>
    </w:p>
    <w:p>
      <w:pPr>
        <w:spacing w:line="249" w:lineRule="auto" w:before="2"/>
        <w:ind w:left="340" w:right="239" w:hanging="240"/>
        <w:jc w:val="left"/>
        <w:rPr>
          <w:sz w:val="18"/>
        </w:rPr>
      </w:pPr>
      <w:r>
        <w:rPr>
          <w:b/>
          <w:color w:val="231F20"/>
          <w:sz w:val="18"/>
        </w:rPr>
        <w:t>society </w:t>
      </w:r>
      <w:r>
        <w:rPr>
          <w:color w:val="231F20"/>
          <w:sz w:val="18"/>
        </w:rPr>
        <w:t>mai’stóóhpaataki </w:t>
      </w:r>
      <w:r>
        <w:rPr>
          <w:i/>
          <w:color w:val="231F20"/>
          <w:sz w:val="18"/>
        </w:rPr>
        <w:t>nan </w:t>
      </w:r>
      <w:r>
        <w:rPr>
          <w:color w:val="231F20"/>
          <w:sz w:val="18"/>
        </w:rPr>
        <w:t>crow- carrier society 144</w:t>
      </w:r>
    </w:p>
    <w:p>
      <w:pPr>
        <w:spacing w:line="249" w:lineRule="auto" w:before="1"/>
        <w:ind w:left="340" w:right="239" w:hanging="240"/>
        <w:jc w:val="left"/>
        <w:rPr>
          <w:sz w:val="18"/>
        </w:rPr>
      </w:pPr>
      <w:r>
        <w:rPr>
          <w:b/>
          <w:color w:val="231F20"/>
          <w:sz w:val="18"/>
        </w:rPr>
        <w:t>society </w:t>
      </w:r>
      <w:r>
        <w:rPr>
          <w:color w:val="231F20"/>
          <w:sz w:val="18"/>
        </w:rPr>
        <w:t>máóhksiipssi </w:t>
      </w:r>
      <w:r>
        <w:rPr>
          <w:i/>
          <w:color w:val="231F20"/>
          <w:sz w:val="18"/>
        </w:rPr>
        <w:t>nan </w:t>
      </w:r>
      <w:r>
        <w:rPr>
          <w:color w:val="231F20"/>
          <w:sz w:val="18"/>
        </w:rPr>
        <w:t>red belt society 146</w:t>
      </w:r>
    </w:p>
    <w:p>
      <w:pPr>
        <w:pStyle w:val="BodyText"/>
        <w:spacing w:line="249" w:lineRule="auto" w:before="2"/>
        <w:ind w:right="157" w:hanging="240"/>
      </w:pPr>
      <w:r>
        <w:rPr>
          <w:b/>
          <w:color w:val="231F20"/>
        </w:rPr>
        <w:t>society </w:t>
      </w:r>
      <w:r>
        <w:rPr>
          <w:color w:val="231F20"/>
        </w:rPr>
        <w:t>máóto’kiiksi </w:t>
      </w:r>
      <w:r>
        <w:rPr>
          <w:i/>
          <w:color w:val="231F20"/>
        </w:rPr>
        <w:t>nan </w:t>
      </w:r>
      <w:r>
        <w:rPr>
          <w:color w:val="231F20"/>
        </w:rPr>
        <w:t>Buffalo </w:t>
      </w:r>
      <w:r>
        <w:rPr>
          <w:color w:val="231F20"/>
          <w:spacing w:val="-3"/>
        </w:rPr>
        <w:t>women’s </w:t>
      </w:r>
      <w:r>
        <w:rPr>
          <w:color w:val="231F20"/>
        </w:rPr>
        <w:t>society (plays a  crucial role preparatory to the Ookaan of </w:t>
      </w:r>
      <w:r>
        <w:rPr>
          <w:color w:val="231F20"/>
          <w:spacing w:val="-4"/>
        </w:rPr>
        <w:t>the </w:t>
      </w:r>
      <w:r>
        <w:rPr>
          <w:color w:val="231F20"/>
        </w:rPr>
        <w:t>Sundance)</w:t>
      </w:r>
      <w:r>
        <w:rPr>
          <w:color w:val="231F20"/>
          <w:spacing w:val="43"/>
        </w:rPr>
        <w:t> </w:t>
      </w:r>
      <w:r>
        <w:rPr>
          <w:color w:val="231F20"/>
        </w:rPr>
        <w:t>146</w:t>
      </w:r>
    </w:p>
    <w:p>
      <w:pPr>
        <w:spacing w:before="3"/>
        <w:ind w:left="100" w:right="0" w:firstLine="0"/>
        <w:jc w:val="left"/>
        <w:rPr>
          <w:sz w:val="18"/>
        </w:rPr>
      </w:pPr>
      <w:r>
        <w:rPr>
          <w:b/>
          <w:color w:val="231F20"/>
          <w:sz w:val="18"/>
        </w:rPr>
        <w:t>society </w:t>
      </w:r>
      <w:r>
        <w:rPr>
          <w:color w:val="231F20"/>
          <w:sz w:val="18"/>
        </w:rPr>
        <w:t>siksinnaki </w:t>
      </w:r>
      <w:r>
        <w:rPr>
          <w:i/>
          <w:color w:val="231F20"/>
          <w:sz w:val="18"/>
        </w:rPr>
        <w:t>nan </w:t>
      </w:r>
      <w:r>
        <w:rPr>
          <w:color w:val="231F20"/>
          <w:sz w:val="18"/>
        </w:rPr>
        <w:t>Black Police</w:t>
      </w:r>
    </w:p>
    <w:p>
      <w:pPr>
        <w:pStyle w:val="BodyText"/>
      </w:pPr>
      <w:r>
        <w:rPr>
          <w:color w:val="231F20"/>
        </w:rPr>
        <w:t>(Sundance) society 251</w:t>
      </w:r>
    </w:p>
    <w:p>
      <w:pPr>
        <w:spacing w:before="9"/>
        <w:ind w:left="100" w:right="0" w:firstLine="0"/>
        <w:jc w:val="left"/>
        <w:rPr>
          <w:sz w:val="18"/>
        </w:rPr>
      </w:pPr>
      <w:r>
        <w:rPr>
          <w:b/>
          <w:color w:val="231F20"/>
          <w:sz w:val="18"/>
        </w:rPr>
        <w:t>sock </w:t>
      </w:r>
      <w:r>
        <w:rPr>
          <w:color w:val="231F20"/>
          <w:sz w:val="18"/>
        </w:rPr>
        <w:t>ató’ahsim </w:t>
      </w:r>
      <w:r>
        <w:rPr>
          <w:i/>
          <w:color w:val="231F20"/>
          <w:sz w:val="18"/>
        </w:rPr>
        <w:t>nan </w:t>
      </w:r>
      <w:r>
        <w:rPr>
          <w:color w:val="231F20"/>
          <w:sz w:val="18"/>
        </w:rPr>
        <w:t>sock 18</w:t>
      </w:r>
    </w:p>
    <w:p>
      <w:pPr>
        <w:spacing w:line="249" w:lineRule="auto" w:before="9"/>
        <w:ind w:left="340" w:right="0" w:hanging="240"/>
        <w:jc w:val="left"/>
        <w:rPr>
          <w:sz w:val="18"/>
        </w:rPr>
      </w:pPr>
      <w:r>
        <w:rPr>
          <w:b/>
          <w:color w:val="231F20"/>
          <w:sz w:val="18"/>
        </w:rPr>
        <w:t>socks </w:t>
      </w:r>
      <w:r>
        <w:rPr>
          <w:color w:val="231F20"/>
          <w:sz w:val="18"/>
        </w:rPr>
        <w:t>yáakotoahsimi </w:t>
      </w:r>
      <w:r>
        <w:rPr>
          <w:i/>
          <w:color w:val="231F20"/>
          <w:sz w:val="18"/>
        </w:rPr>
        <w:t>vai </w:t>
      </w:r>
      <w:r>
        <w:rPr>
          <w:color w:val="231F20"/>
          <w:sz w:val="18"/>
        </w:rPr>
        <w:t>put socks on oneself 308</w:t>
      </w:r>
    </w:p>
    <w:p>
      <w:pPr>
        <w:spacing w:before="1"/>
        <w:ind w:left="100" w:right="0" w:firstLine="0"/>
        <w:jc w:val="left"/>
        <w:rPr>
          <w:sz w:val="18"/>
        </w:rPr>
      </w:pPr>
      <w:r>
        <w:rPr>
          <w:b/>
          <w:color w:val="231F20"/>
          <w:sz w:val="18"/>
        </w:rPr>
        <w:t>sofa </w:t>
      </w:r>
      <w:r>
        <w:rPr>
          <w:color w:val="231F20"/>
          <w:sz w:val="18"/>
        </w:rPr>
        <w:t>sóópa’tsis </w:t>
      </w:r>
      <w:r>
        <w:rPr>
          <w:i/>
          <w:color w:val="231F20"/>
          <w:sz w:val="18"/>
        </w:rPr>
        <w:t>nin </w:t>
      </w:r>
      <w:r>
        <w:rPr>
          <w:color w:val="231F20"/>
          <w:sz w:val="18"/>
        </w:rPr>
        <w:t>chair 259</w:t>
      </w:r>
    </w:p>
    <w:p>
      <w:pPr>
        <w:spacing w:line="249" w:lineRule="auto" w:before="9"/>
        <w:ind w:left="340" w:right="0" w:hanging="240"/>
        <w:jc w:val="left"/>
        <w:rPr>
          <w:sz w:val="18"/>
        </w:rPr>
      </w:pPr>
      <w:r>
        <w:rPr>
          <w:b/>
          <w:color w:val="231F20"/>
          <w:sz w:val="18"/>
        </w:rPr>
        <w:t>softball </w:t>
      </w:r>
      <w:r>
        <w:rPr>
          <w:color w:val="231F20"/>
          <w:sz w:val="18"/>
        </w:rPr>
        <w:t>ikkiniohpokon </w:t>
      </w:r>
      <w:r>
        <w:rPr>
          <w:i/>
          <w:color w:val="231F20"/>
          <w:sz w:val="18"/>
        </w:rPr>
        <w:t>nan </w:t>
      </w:r>
      <w:r>
        <w:rPr>
          <w:color w:val="231F20"/>
          <w:sz w:val="18"/>
        </w:rPr>
        <w:t>softball (lit.: slow/soft ball) 53</w:t>
      </w:r>
    </w:p>
    <w:p>
      <w:pPr>
        <w:spacing w:line="249" w:lineRule="auto" w:before="2"/>
        <w:ind w:left="100" w:right="829" w:firstLine="0"/>
        <w:jc w:val="left"/>
        <w:rPr>
          <w:sz w:val="18"/>
        </w:rPr>
      </w:pPr>
      <w:r>
        <w:rPr>
          <w:b/>
          <w:color w:val="231F20"/>
          <w:sz w:val="18"/>
        </w:rPr>
        <w:t>soft </w:t>
      </w:r>
      <w:r>
        <w:rPr>
          <w:color w:val="231F20"/>
          <w:sz w:val="18"/>
        </w:rPr>
        <w:t>ikkina </w:t>
      </w:r>
      <w:r>
        <w:rPr>
          <w:i/>
          <w:color w:val="231F20"/>
          <w:sz w:val="18"/>
        </w:rPr>
        <w:t>adt </w:t>
      </w:r>
      <w:r>
        <w:rPr>
          <w:color w:val="231F20"/>
          <w:sz w:val="18"/>
        </w:rPr>
        <w:t>slow/soft 52 </w:t>
      </w:r>
      <w:r>
        <w:rPr>
          <w:b/>
          <w:color w:val="231F20"/>
          <w:sz w:val="18"/>
        </w:rPr>
        <w:t>soft </w:t>
      </w:r>
      <w:r>
        <w:rPr>
          <w:color w:val="231F20"/>
          <w:sz w:val="18"/>
        </w:rPr>
        <w:t>ikkinisii </w:t>
      </w:r>
      <w:r>
        <w:rPr>
          <w:i/>
          <w:color w:val="231F20"/>
          <w:sz w:val="18"/>
        </w:rPr>
        <w:t>vii </w:t>
      </w:r>
      <w:r>
        <w:rPr>
          <w:color w:val="231F20"/>
          <w:sz w:val="18"/>
        </w:rPr>
        <w:t>soft, easy 53 </w:t>
      </w:r>
      <w:r>
        <w:rPr>
          <w:b/>
          <w:color w:val="231F20"/>
          <w:sz w:val="18"/>
        </w:rPr>
        <w:t>soft </w:t>
      </w:r>
      <w:r>
        <w:rPr>
          <w:color w:val="231F20"/>
          <w:sz w:val="18"/>
        </w:rPr>
        <w:t>sahp </w:t>
      </w:r>
      <w:r>
        <w:rPr>
          <w:i/>
          <w:color w:val="231F20"/>
          <w:sz w:val="18"/>
        </w:rPr>
        <w:t>adt </w:t>
      </w:r>
      <w:r>
        <w:rPr>
          <w:color w:val="231F20"/>
          <w:sz w:val="18"/>
        </w:rPr>
        <w:t>soft/easy 235</w:t>
      </w:r>
    </w:p>
    <w:p>
      <w:pPr>
        <w:pStyle w:val="BodyText"/>
        <w:spacing w:line="249" w:lineRule="auto" w:before="2"/>
        <w:ind w:hanging="240"/>
      </w:pPr>
      <w:r>
        <w:rPr>
          <w:b/>
          <w:color w:val="231F20"/>
        </w:rPr>
        <w:t>soft </w:t>
      </w:r>
      <w:r>
        <w:rPr>
          <w:color w:val="231F20"/>
        </w:rPr>
        <w:t>sitsip </w:t>
      </w:r>
      <w:r>
        <w:rPr>
          <w:i/>
          <w:color w:val="231F20"/>
        </w:rPr>
        <w:t>adt </w:t>
      </w:r>
      <w:r>
        <w:rPr>
          <w:color w:val="231F20"/>
        </w:rPr>
        <w:t>soft or rustling (said of noise) 255</w:t>
      </w:r>
    </w:p>
    <w:p>
      <w:pPr>
        <w:spacing w:before="2"/>
        <w:ind w:left="100" w:right="0" w:firstLine="0"/>
        <w:jc w:val="left"/>
        <w:rPr>
          <w:sz w:val="18"/>
        </w:rPr>
      </w:pPr>
      <w:r>
        <w:rPr>
          <w:b/>
          <w:color w:val="231F20"/>
          <w:sz w:val="18"/>
        </w:rPr>
        <w:t>soften </w:t>
      </w:r>
      <w:r>
        <w:rPr>
          <w:color w:val="231F20"/>
          <w:sz w:val="18"/>
        </w:rPr>
        <w:t>ikkiniistotsi </w:t>
      </w:r>
      <w:r>
        <w:rPr>
          <w:i/>
          <w:color w:val="231F20"/>
          <w:sz w:val="18"/>
        </w:rPr>
        <w:t>vti </w:t>
      </w:r>
      <w:r>
        <w:rPr>
          <w:color w:val="231F20"/>
          <w:sz w:val="18"/>
        </w:rPr>
        <w:t>soften 53</w:t>
      </w:r>
    </w:p>
    <w:p>
      <w:pPr>
        <w:spacing w:line="249" w:lineRule="auto" w:before="9"/>
        <w:ind w:left="340" w:right="0" w:hanging="240"/>
        <w:jc w:val="left"/>
        <w:rPr>
          <w:sz w:val="18"/>
        </w:rPr>
      </w:pPr>
      <w:r>
        <w:rPr>
          <w:b/>
          <w:color w:val="231F20"/>
          <w:sz w:val="18"/>
        </w:rPr>
        <w:t>soften </w:t>
      </w:r>
      <w:r>
        <w:rPr>
          <w:color w:val="231F20"/>
          <w:sz w:val="18"/>
        </w:rPr>
        <w:t>innikinaa </w:t>
      </w:r>
      <w:r>
        <w:rPr>
          <w:i/>
          <w:color w:val="231F20"/>
          <w:sz w:val="18"/>
        </w:rPr>
        <w:t>vai </w:t>
      </w:r>
      <w:r>
        <w:rPr>
          <w:color w:val="231F20"/>
          <w:sz w:val="18"/>
        </w:rPr>
        <w:t>soften bones by boiling 75</w:t>
      </w:r>
    </w:p>
    <w:p>
      <w:pPr>
        <w:pStyle w:val="BodyText"/>
        <w:spacing w:line="249" w:lineRule="auto" w:before="1"/>
        <w:ind w:right="239" w:hanging="240"/>
      </w:pPr>
      <w:r>
        <w:rPr>
          <w:b/>
          <w:color w:val="231F20"/>
        </w:rPr>
        <w:t>soil </w:t>
      </w:r>
      <w:r>
        <w:rPr>
          <w:color w:val="231F20"/>
        </w:rPr>
        <w:t>ksikkihkimiko </w:t>
      </w:r>
      <w:r>
        <w:rPr>
          <w:i/>
          <w:color w:val="231F20"/>
        </w:rPr>
        <w:t>nin </w:t>
      </w:r>
      <w:r>
        <w:rPr>
          <w:color w:val="231F20"/>
        </w:rPr>
        <w:t>white ochre, white soil (usu. clay) 140</w:t>
      </w:r>
    </w:p>
    <w:p>
      <w:pPr>
        <w:spacing w:before="1"/>
        <w:ind w:left="100" w:right="0" w:firstLine="0"/>
        <w:jc w:val="left"/>
        <w:rPr>
          <w:sz w:val="18"/>
        </w:rPr>
      </w:pPr>
      <w:r>
        <w:rPr>
          <w:b/>
          <w:color w:val="231F20"/>
          <w:sz w:val="18"/>
        </w:rPr>
        <w:t>soil </w:t>
      </w:r>
      <w:r>
        <w:rPr>
          <w:color w:val="231F20"/>
          <w:sz w:val="18"/>
        </w:rPr>
        <w:t>yootsipistotsi </w:t>
      </w:r>
      <w:r>
        <w:rPr>
          <w:i/>
          <w:color w:val="231F20"/>
          <w:sz w:val="18"/>
        </w:rPr>
        <w:t>vti </w:t>
      </w:r>
      <w:r>
        <w:rPr>
          <w:color w:val="231F20"/>
          <w:sz w:val="18"/>
        </w:rPr>
        <w:t>soil 320</w:t>
      </w:r>
    </w:p>
    <w:p>
      <w:pPr>
        <w:pStyle w:val="BodyText"/>
        <w:spacing w:line="249" w:lineRule="auto" w:before="10"/>
        <w:ind w:hanging="240"/>
      </w:pPr>
      <w:r>
        <w:rPr>
          <w:b/>
          <w:color w:val="231F20"/>
        </w:rPr>
        <w:t>soiled </w:t>
      </w:r>
      <w:r>
        <w:rPr>
          <w:color w:val="231F20"/>
        </w:rPr>
        <w:t>yootsipinaa </w:t>
      </w:r>
      <w:r>
        <w:rPr>
          <w:i/>
          <w:color w:val="231F20"/>
        </w:rPr>
        <w:t>vai </w:t>
      </w:r>
      <w:r>
        <w:rPr>
          <w:color w:val="231F20"/>
        </w:rPr>
        <w:t>have a soiled or grimy appearance 320</w:t>
      </w:r>
    </w:p>
    <w:p>
      <w:pPr>
        <w:spacing w:after="0" w:line="249" w:lineRule="auto"/>
        <w:sectPr>
          <w:pgSz w:w="7920" w:h="12960"/>
          <w:pgMar w:header="684" w:footer="720" w:top="1100" w:bottom="900" w:left="620" w:right="620"/>
          <w:cols w:num="2" w:equalWidth="0">
            <w:col w:w="3110" w:space="401"/>
            <w:col w:w="3169"/>
          </w:cols>
        </w:sectPr>
      </w:pPr>
    </w:p>
    <w:p>
      <w:pPr>
        <w:pStyle w:val="BodyText"/>
        <w:spacing w:line="249" w:lineRule="auto" w:before="82"/>
        <w:ind w:left="339" w:right="54" w:hanging="240"/>
      </w:pPr>
      <w:r>
        <w:rPr>
          <w:b/>
          <w:color w:val="231F20"/>
        </w:rPr>
        <w:t>Solanum triflorum </w:t>
      </w:r>
      <w:r>
        <w:rPr>
          <w:color w:val="231F20"/>
        </w:rPr>
        <w:t>ómahkokataoowahsin </w:t>
      </w:r>
      <w:r>
        <w:rPr>
          <w:i/>
          <w:color w:val="231F20"/>
        </w:rPr>
        <w:t>nin </w:t>
      </w:r>
      <w:r>
        <w:rPr>
          <w:color w:val="231F20"/>
        </w:rPr>
        <w:t>ground cherry/ wild potato (lit.: gopher food), Latin: Solanum triflorum.</w:t>
      </w:r>
      <w:r>
        <w:rPr>
          <w:color w:val="231F20"/>
          <w:spacing w:val="28"/>
        </w:rPr>
        <w:t> </w:t>
      </w:r>
      <w:r>
        <w:rPr>
          <w:color w:val="231F20"/>
        </w:rPr>
        <w:t>190</w:t>
      </w:r>
    </w:p>
    <w:p>
      <w:pPr>
        <w:spacing w:line="249" w:lineRule="auto" w:before="3"/>
        <w:ind w:left="339" w:right="0" w:hanging="240"/>
        <w:jc w:val="left"/>
        <w:rPr>
          <w:sz w:val="18"/>
        </w:rPr>
      </w:pPr>
      <w:r>
        <w:rPr>
          <w:b/>
          <w:color w:val="231F20"/>
          <w:sz w:val="18"/>
        </w:rPr>
        <w:t>soldier </w:t>
      </w:r>
      <w:r>
        <w:rPr>
          <w:color w:val="231F20"/>
          <w:sz w:val="18"/>
        </w:rPr>
        <w:t>áwaawahkao’tsii </w:t>
      </w:r>
      <w:r>
        <w:rPr>
          <w:i/>
          <w:color w:val="231F20"/>
          <w:sz w:val="18"/>
        </w:rPr>
        <w:t>nan </w:t>
      </w:r>
      <w:r>
        <w:rPr>
          <w:color w:val="231F20"/>
          <w:sz w:val="18"/>
        </w:rPr>
        <w:t>warrior/ soldier 19</w:t>
      </w:r>
    </w:p>
    <w:p>
      <w:pPr>
        <w:pStyle w:val="BodyText"/>
        <w:spacing w:line="249" w:lineRule="auto" w:before="1"/>
        <w:ind w:left="339" w:right="222" w:hanging="240"/>
      </w:pPr>
      <w:r>
        <w:rPr>
          <w:b/>
          <w:color w:val="231F20"/>
        </w:rPr>
        <w:t>sole </w:t>
      </w:r>
      <w:r>
        <w:rPr>
          <w:color w:val="231F20"/>
        </w:rPr>
        <w:t>a’ksikahkssin </w:t>
      </w:r>
      <w:r>
        <w:rPr>
          <w:i/>
          <w:color w:val="231F20"/>
        </w:rPr>
        <w:t>nin </w:t>
      </w:r>
      <w:r>
        <w:rPr>
          <w:color w:val="231F20"/>
        </w:rPr>
        <w:t>arch of the sole of the foot 21</w:t>
      </w:r>
    </w:p>
    <w:p>
      <w:pPr>
        <w:spacing w:line="249" w:lineRule="auto" w:before="2"/>
        <w:ind w:left="339" w:right="0" w:hanging="240"/>
        <w:jc w:val="left"/>
        <w:rPr>
          <w:sz w:val="18"/>
        </w:rPr>
      </w:pPr>
      <w:r>
        <w:rPr>
          <w:b/>
          <w:color w:val="231F20"/>
          <w:sz w:val="18"/>
        </w:rPr>
        <w:t>sole </w:t>
      </w:r>
      <w:r>
        <w:rPr>
          <w:color w:val="231F20"/>
          <w:sz w:val="18"/>
        </w:rPr>
        <w:t>miitsiksikaahp </w:t>
      </w:r>
      <w:r>
        <w:rPr>
          <w:i/>
          <w:color w:val="231F20"/>
          <w:sz w:val="18"/>
        </w:rPr>
        <w:t>nin </w:t>
      </w:r>
      <w:r>
        <w:rPr>
          <w:color w:val="231F20"/>
          <w:sz w:val="18"/>
        </w:rPr>
        <w:t>sole of the foot 149</w:t>
      </w:r>
    </w:p>
    <w:p>
      <w:pPr>
        <w:pStyle w:val="BodyText"/>
        <w:spacing w:line="249" w:lineRule="auto" w:before="1"/>
        <w:ind w:left="339" w:hanging="240"/>
      </w:pPr>
      <w:r>
        <w:rPr>
          <w:b/>
          <w:color w:val="231F20"/>
        </w:rPr>
        <w:t>sole </w:t>
      </w:r>
      <w:r>
        <w:rPr>
          <w:color w:val="231F20"/>
        </w:rPr>
        <w:t>omiitsiksikaahp </w:t>
      </w:r>
      <w:r>
        <w:rPr>
          <w:i/>
          <w:color w:val="231F20"/>
        </w:rPr>
        <w:t>nin </w:t>
      </w:r>
      <w:r>
        <w:rPr>
          <w:color w:val="231F20"/>
        </w:rPr>
        <w:t>sole of the foot 194</w:t>
      </w:r>
    </w:p>
    <w:p>
      <w:pPr>
        <w:spacing w:line="249" w:lineRule="auto" w:before="2"/>
        <w:ind w:left="339" w:right="222" w:hanging="240"/>
        <w:jc w:val="left"/>
        <w:rPr>
          <w:sz w:val="18"/>
        </w:rPr>
      </w:pPr>
      <w:r>
        <w:rPr>
          <w:b/>
          <w:color w:val="231F20"/>
          <w:sz w:val="18"/>
        </w:rPr>
        <w:t>sole </w:t>
      </w:r>
      <w:r>
        <w:rPr>
          <w:color w:val="231F20"/>
          <w:sz w:val="18"/>
        </w:rPr>
        <w:t>otahpikaohsin </w:t>
      </w:r>
      <w:r>
        <w:rPr>
          <w:i/>
          <w:color w:val="231F20"/>
          <w:sz w:val="18"/>
        </w:rPr>
        <w:t>nin </w:t>
      </w:r>
      <w:r>
        <w:rPr>
          <w:color w:val="231F20"/>
          <w:sz w:val="18"/>
        </w:rPr>
        <w:t>sole of a shoe 209</w:t>
      </w:r>
    </w:p>
    <w:p>
      <w:pPr>
        <w:spacing w:before="1"/>
        <w:ind w:left="100" w:right="0" w:firstLine="0"/>
        <w:jc w:val="left"/>
        <w:rPr>
          <w:sz w:val="18"/>
        </w:rPr>
      </w:pPr>
      <w:r>
        <w:rPr>
          <w:b/>
          <w:color w:val="231F20"/>
          <w:sz w:val="18"/>
        </w:rPr>
        <w:t>Solomon’s seal</w:t>
      </w:r>
      <w:r>
        <w:rPr>
          <w:b/>
          <w:color w:val="231F20"/>
          <w:spacing w:val="27"/>
          <w:sz w:val="18"/>
        </w:rPr>
        <w:t> </w:t>
      </w:r>
      <w:r>
        <w:rPr>
          <w:color w:val="231F20"/>
          <w:sz w:val="18"/>
        </w:rPr>
        <w:t>iihtáítsiimooyao’p</w:t>
      </w:r>
    </w:p>
    <w:p>
      <w:pPr>
        <w:pStyle w:val="BodyText"/>
        <w:ind w:left="339"/>
      </w:pPr>
      <w:r>
        <w:rPr>
          <w:i/>
          <w:color w:val="231F20"/>
        </w:rPr>
        <w:t>nin </w:t>
      </w:r>
      <w:r>
        <w:rPr>
          <w:color w:val="231F20"/>
        </w:rPr>
        <w:t>false </w:t>
      </w:r>
      <w:r>
        <w:rPr>
          <w:color w:val="231F20"/>
          <w:spacing w:val="-2"/>
        </w:rPr>
        <w:t>Solomon’s </w:t>
      </w:r>
      <w:r>
        <w:rPr>
          <w:color w:val="231F20"/>
        </w:rPr>
        <w:t>seal,</w:t>
      </w:r>
      <w:r>
        <w:rPr>
          <w:color w:val="231F20"/>
          <w:spacing w:val="-4"/>
        </w:rPr>
        <w:t> </w:t>
      </w:r>
      <w:r>
        <w:rPr>
          <w:color w:val="231F20"/>
        </w:rPr>
        <w:t>Latin:</w:t>
      </w:r>
    </w:p>
    <w:p>
      <w:pPr>
        <w:pStyle w:val="BodyText"/>
        <w:ind w:left="339"/>
      </w:pPr>
      <w:r>
        <w:rPr>
          <w:color w:val="231F20"/>
        </w:rPr>
        <w:t>Smilacena racemosa (Taylor) 31</w:t>
      </w:r>
    </w:p>
    <w:p>
      <w:pPr>
        <w:pStyle w:val="BodyText"/>
        <w:spacing w:line="249" w:lineRule="auto"/>
        <w:ind w:right="131" w:hanging="241"/>
      </w:pPr>
      <w:r>
        <w:rPr>
          <w:b/>
          <w:color w:val="231F20"/>
        </w:rPr>
        <w:t>solstice </w:t>
      </w:r>
      <w:r>
        <w:rPr>
          <w:color w:val="231F20"/>
        </w:rPr>
        <w:t>waahkiáápiksistsiko </w:t>
      </w:r>
      <w:r>
        <w:rPr>
          <w:i/>
          <w:color w:val="231F20"/>
        </w:rPr>
        <w:t>vii </w:t>
      </w:r>
      <w:r>
        <w:rPr>
          <w:color w:val="231F20"/>
        </w:rPr>
        <w:t>be going home day/ be the day midway between the summer and winter solstice 282</w:t>
      </w:r>
    </w:p>
    <w:p>
      <w:pPr>
        <w:spacing w:before="3"/>
        <w:ind w:left="100" w:right="0" w:firstLine="0"/>
        <w:jc w:val="left"/>
        <w:rPr>
          <w:sz w:val="18"/>
        </w:rPr>
      </w:pPr>
      <w:r>
        <w:rPr>
          <w:b/>
          <w:color w:val="231F20"/>
          <w:sz w:val="18"/>
        </w:rPr>
        <w:t>solve </w:t>
      </w:r>
      <w:r>
        <w:rPr>
          <w:color w:val="231F20"/>
          <w:sz w:val="18"/>
        </w:rPr>
        <w:t>ohkottai’tsi </w:t>
      </w:r>
      <w:r>
        <w:rPr>
          <w:i/>
          <w:color w:val="231F20"/>
          <w:sz w:val="18"/>
        </w:rPr>
        <w:t>vti </w:t>
      </w:r>
      <w:r>
        <w:rPr>
          <w:color w:val="231F20"/>
          <w:sz w:val="18"/>
        </w:rPr>
        <w:t>be able to solve,</w:t>
      </w:r>
    </w:p>
    <w:p>
      <w:pPr>
        <w:pStyle w:val="BodyText"/>
      </w:pPr>
      <w:r>
        <w:rPr>
          <w:color w:val="231F20"/>
        </w:rPr>
        <w:t>figure out 169</w:t>
      </w:r>
    </w:p>
    <w:p>
      <w:pPr>
        <w:spacing w:before="9"/>
        <w:ind w:left="100" w:right="0" w:firstLine="0"/>
        <w:jc w:val="left"/>
        <w:rPr>
          <w:sz w:val="18"/>
        </w:rPr>
      </w:pPr>
      <w:r>
        <w:rPr>
          <w:b/>
          <w:color w:val="231F20"/>
          <w:sz w:val="18"/>
        </w:rPr>
        <w:t>so much </w:t>
      </w:r>
      <w:r>
        <w:rPr>
          <w:color w:val="231F20"/>
          <w:sz w:val="18"/>
        </w:rPr>
        <w:t>aanistsoo </w:t>
      </w:r>
      <w:r>
        <w:rPr>
          <w:i/>
          <w:color w:val="231F20"/>
          <w:sz w:val="18"/>
        </w:rPr>
        <w:t>vti </w:t>
      </w:r>
      <w:r>
        <w:rPr>
          <w:color w:val="231F20"/>
          <w:sz w:val="18"/>
        </w:rPr>
        <w:t>be so much 4</w:t>
      </w:r>
    </w:p>
    <w:p>
      <w:pPr>
        <w:spacing w:before="9"/>
        <w:ind w:left="100" w:right="0" w:firstLine="0"/>
        <w:jc w:val="left"/>
        <w:rPr>
          <w:sz w:val="18"/>
        </w:rPr>
      </w:pPr>
      <w:r>
        <w:rPr>
          <w:b/>
          <w:color w:val="231F20"/>
          <w:sz w:val="18"/>
        </w:rPr>
        <w:t>son </w:t>
      </w:r>
      <w:r>
        <w:rPr>
          <w:color w:val="231F20"/>
          <w:sz w:val="18"/>
        </w:rPr>
        <w:t>ohkó </w:t>
      </w:r>
      <w:r>
        <w:rPr>
          <w:i/>
          <w:color w:val="231F20"/>
          <w:sz w:val="18"/>
        </w:rPr>
        <w:t>nar </w:t>
      </w:r>
      <w:r>
        <w:rPr>
          <w:color w:val="231F20"/>
          <w:sz w:val="18"/>
        </w:rPr>
        <w:t>son 166</w:t>
      </w:r>
    </w:p>
    <w:p>
      <w:pPr>
        <w:pStyle w:val="BodyText"/>
        <w:spacing w:line="249" w:lineRule="auto"/>
        <w:ind w:right="112" w:hanging="241"/>
      </w:pPr>
      <w:r>
        <w:rPr>
          <w:b/>
          <w:color w:val="231F20"/>
        </w:rPr>
        <w:t>son </w:t>
      </w:r>
      <w:r>
        <w:rPr>
          <w:color w:val="231F20"/>
        </w:rPr>
        <w:t>ohkoyimm </w:t>
      </w:r>
      <w:r>
        <w:rPr>
          <w:i/>
          <w:color w:val="231F20"/>
        </w:rPr>
        <w:t>vta </w:t>
      </w:r>
      <w:r>
        <w:rPr>
          <w:color w:val="231F20"/>
        </w:rPr>
        <w:t>adopt as son/ develop an emotional attachment for as a son 170</w:t>
      </w:r>
    </w:p>
    <w:p>
      <w:pPr>
        <w:spacing w:before="3"/>
        <w:ind w:left="100" w:right="0" w:firstLine="0"/>
        <w:jc w:val="left"/>
        <w:rPr>
          <w:sz w:val="18"/>
        </w:rPr>
      </w:pPr>
      <w:r>
        <w:rPr>
          <w:b/>
          <w:color w:val="231F20"/>
          <w:sz w:val="18"/>
        </w:rPr>
        <w:t>son </w:t>
      </w:r>
      <w:r>
        <w:rPr>
          <w:color w:val="231F20"/>
          <w:sz w:val="18"/>
        </w:rPr>
        <w:t>tsíki </w:t>
      </w:r>
      <w:r>
        <w:rPr>
          <w:i/>
          <w:color w:val="231F20"/>
          <w:sz w:val="18"/>
        </w:rPr>
        <w:t>und </w:t>
      </w:r>
      <w:r>
        <w:rPr>
          <w:color w:val="231F20"/>
          <w:sz w:val="18"/>
        </w:rPr>
        <w:t>son (vocative) 280</w:t>
      </w:r>
    </w:p>
    <w:p>
      <w:pPr>
        <w:spacing w:line="249" w:lineRule="auto" w:before="9"/>
        <w:ind w:left="340" w:right="252" w:hanging="240"/>
        <w:jc w:val="left"/>
        <w:rPr>
          <w:sz w:val="18"/>
        </w:rPr>
      </w:pPr>
      <w:r>
        <w:rPr>
          <w:b/>
          <w:color w:val="231F20"/>
          <w:sz w:val="18"/>
        </w:rPr>
        <w:t>Sonchus arvenis </w:t>
      </w:r>
      <w:r>
        <w:rPr>
          <w:color w:val="231F20"/>
          <w:sz w:val="18"/>
        </w:rPr>
        <w:t>isttstsísotahkaapistsisskitsi </w:t>
      </w:r>
      <w:r>
        <w:rPr>
          <w:i/>
          <w:color w:val="231F20"/>
          <w:sz w:val="18"/>
        </w:rPr>
        <w:t>nin </w:t>
      </w:r>
      <w:r>
        <w:rPr>
          <w:color w:val="231F20"/>
          <w:sz w:val="18"/>
        </w:rPr>
        <w:t>sow thistle, Latin: Sonchus arvenis (Taylor)</w:t>
      </w:r>
      <w:r>
        <w:rPr>
          <w:color w:val="231F20"/>
          <w:spacing w:val="44"/>
          <w:sz w:val="18"/>
        </w:rPr>
        <w:t> </w:t>
      </w:r>
      <w:r>
        <w:rPr>
          <w:color w:val="231F20"/>
          <w:spacing w:val="-3"/>
          <w:sz w:val="18"/>
        </w:rPr>
        <w:t>115</w:t>
      </w:r>
    </w:p>
    <w:p>
      <w:pPr>
        <w:pStyle w:val="BodyText"/>
        <w:spacing w:line="249" w:lineRule="auto" w:before="3"/>
        <w:ind w:right="31" w:hanging="240"/>
      </w:pPr>
      <w:r>
        <w:rPr>
          <w:b/>
          <w:color w:val="231F20"/>
        </w:rPr>
        <w:t>song </w:t>
      </w:r>
      <w:r>
        <w:rPr>
          <w:color w:val="231F20"/>
        </w:rPr>
        <w:t>aksistóóyinihkssin </w:t>
      </w:r>
      <w:r>
        <w:rPr>
          <w:i/>
          <w:color w:val="231F20"/>
        </w:rPr>
        <w:t>nin </w:t>
      </w:r>
      <w:r>
        <w:rPr>
          <w:color w:val="231F20"/>
        </w:rPr>
        <w:t>motivating song, usually sung before a big event,</w:t>
      </w:r>
    </w:p>
    <w:p>
      <w:pPr>
        <w:pStyle w:val="BodyText"/>
        <w:spacing w:line="249" w:lineRule="auto" w:before="1"/>
        <w:ind w:right="36"/>
      </w:pPr>
      <w:r>
        <w:rPr>
          <w:color w:val="231F20"/>
        </w:rPr>
        <w:t>e.g. a raid, or when one is feeling low in spirits 12</w:t>
      </w:r>
    </w:p>
    <w:p>
      <w:pPr>
        <w:pStyle w:val="BodyText"/>
        <w:spacing w:line="249" w:lineRule="auto" w:before="2"/>
        <w:ind w:hanging="240"/>
      </w:pPr>
      <w:r>
        <w:rPr>
          <w:b/>
          <w:color w:val="231F20"/>
        </w:rPr>
        <w:t>song </w:t>
      </w:r>
      <w:r>
        <w:rPr>
          <w:color w:val="231F20"/>
        </w:rPr>
        <w:t>naapíttahsin </w:t>
      </w:r>
      <w:r>
        <w:rPr>
          <w:i/>
          <w:color w:val="231F20"/>
        </w:rPr>
        <w:t>nin </w:t>
      </w:r>
      <w:r>
        <w:rPr>
          <w:color w:val="231F20"/>
        </w:rPr>
        <w:t>song of exultation and praise 156</w:t>
      </w:r>
    </w:p>
    <w:p>
      <w:pPr>
        <w:spacing w:before="1"/>
        <w:ind w:left="100" w:right="0" w:firstLine="0"/>
        <w:jc w:val="left"/>
        <w:rPr>
          <w:sz w:val="18"/>
        </w:rPr>
      </w:pPr>
      <w:r>
        <w:rPr>
          <w:b/>
          <w:color w:val="231F20"/>
          <w:sz w:val="18"/>
        </w:rPr>
        <w:t>song </w:t>
      </w:r>
      <w:r>
        <w:rPr>
          <w:color w:val="231F20"/>
          <w:sz w:val="18"/>
        </w:rPr>
        <w:t>ninihkssín </w:t>
      </w:r>
      <w:r>
        <w:rPr>
          <w:i/>
          <w:color w:val="231F20"/>
          <w:sz w:val="18"/>
        </w:rPr>
        <w:t>nin </w:t>
      </w:r>
      <w:r>
        <w:rPr>
          <w:color w:val="231F20"/>
          <w:sz w:val="18"/>
        </w:rPr>
        <w:t>song 160</w:t>
      </w:r>
    </w:p>
    <w:p>
      <w:pPr>
        <w:spacing w:line="249" w:lineRule="auto" w:before="9"/>
        <w:ind w:left="340" w:right="222" w:hanging="240"/>
        <w:jc w:val="left"/>
        <w:rPr>
          <w:sz w:val="18"/>
        </w:rPr>
      </w:pPr>
      <w:r>
        <w:rPr>
          <w:b/>
          <w:color w:val="231F20"/>
          <w:sz w:val="18"/>
        </w:rPr>
        <w:t>song </w:t>
      </w:r>
      <w:r>
        <w:rPr>
          <w:color w:val="231F20"/>
          <w:sz w:val="18"/>
        </w:rPr>
        <w:t>waakámmaa </w:t>
      </w:r>
      <w:r>
        <w:rPr>
          <w:i/>
          <w:color w:val="231F20"/>
          <w:sz w:val="18"/>
        </w:rPr>
        <w:t>vai </w:t>
      </w:r>
      <w:r>
        <w:rPr>
          <w:color w:val="231F20"/>
          <w:sz w:val="18"/>
        </w:rPr>
        <w:t>create a song 284</w:t>
      </w:r>
    </w:p>
    <w:p>
      <w:pPr>
        <w:pStyle w:val="BodyText"/>
        <w:spacing w:line="249" w:lineRule="auto" w:before="2"/>
        <w:ind w:right="166" w:hanging="240"/>
      </w:pPr>
      <w:r>
        <w:rPr>
          <w:b/>
          <w:color w:val="231F20"/>
        </w:rPr>
        <w:t>song </w:t>
      </w:r>
      <w:r>
        <w:rPr>
          <w:color w:val="231F20"/>
        </w:rPr>
        <w:t>yáapittahsohkohto </w:t>
      </w:r>
      <w:r>
        <w:rPr>
          <w:i/>
          <w:color w:val="231F20"/>
        </w:rPr>
        <w:t>vta </w:t>
      </w:r>
      <w:r>
        <w:rPr>
          <w:color w:val="231F20"/>
        </w:rPr>
        <w:t>honor </w:t>
      </w:r>
      <w:r>
        <w:rPr>
          <w:color w:val="231F20"/>
          <w:spacing w:val="-4"/>
        </w:rPr>
        <w:t>with </w:t>
      </w:r>
      <w:r>
        <w:rPr>
          <w:color w:val="231F20"/>
        </w:rPr>
        <w:t>a song in public</w:t>
      </w:r>
      <w:r>
        <w:rPr>
          <w:color w:val="231F20"/>
          <w:spacing w:val="43"/>
        </w:rPr>
        <w:t> </w:t>
      </w:r>
      <w:r>
        <w:rPr>
          <w:color w:val="231F20"/>
          <w:spacing w:val="-3"/>
        </w:rPr>
        <w:t>311</w:t>
      </w:r>
    </w:p>
    <w:p>
      <w:pPr>
        <w:spacing w:line="249" w:lineRule="auto" w:before="1"/>
        <w:ind w:left="340" w:right="0" w:hanging="240"/>
        <w:jc w:val="left"/>
        <w:rPr>
          <w:sz w:val="18"/>
        </w:rPr>
      </w:pPr>
      <w:r>
        <w:rPr>
          <w:b/>
          <w:color w:val="231F20"/>
          <w:sz w:val="18"/>
        </w:rPr>
        <w:t>son-in-law </w:t>
      </w:r>
      <w:r>
        <w:rPr>
          <w:color w:val="231F20"/>
          <w:sz w:val="18"/>
        </w:rPr>
        <w:t>iss </w:t>
      </w:r>
      <w:r>
        <w:rPr>
          <w:i/>
          <w:color w:val="231F20"/>
          <w:sz w:val="18"/>
        </w:rPr>
        <w:t>nar </w:t>
      </w:r>
      <w:r>
        <w:rPr>
          <w:color w:val="231F20"/>
          <w:sz w:val="18"/>
        </w:rPr>
        <w:t>son-in-law/husband’s younger brother 100</w:t>
      </w:r>
    </w:p>
    <w:p>
      <w:pPr>
        <w:spacing w:before="2"/>
        <w:ind w:left="100" w:right="0" w:firstLine="0"/>
        <w:jc w:val="left"/>
        <w:rPr>
          <w:sz w:val="18"/>
        </w:rPr>
      </w:pPr>
      <w:r>
        <w:rPr>
          <w:b/>
          <w:color w:val="231F20"/>
          <w:sz w:val="18"/>
        </w:rPr>
        <w:t>son-in-law </w:t>
      </w:r>
      <w:r>
        <w:rPr>
          <w:color w:val="231F20"/>
          <w:sz w:val="18"/>
        </w:rPr>
        <w:t>oissimm </w:t>
      </w:r>
      <w:r>
        <w:rPr>
          <w:i/>
          <w:color w:val="231F20"/>
          <w:sz w:val="18"/>
        </w:rPr>
        <w:t>vta </w:t>
      </w:r>
      <w:r>
        <w:rPr>
          <w:color w:val="231F20"/>
          <w:sz w:val="18"/>
        </w:rPr>
        <w:t>regard as a son-</w:t>
      </w:r>
    </w:p>
    <w:p>
      <w:pPr>
        <w:pStyle w:val="BodyText"/>
        <w:spacing w:before="82"/>
        <w:ind w:left="339"/>
      </w:pPr>
      <w:r>
        <w:rPr/>
        <w:br w:type="column"/>
      </w:r>
      <w:r>
        <w:rPr>
          <w:color w:val="231F20"/>
        </w:rPr>
        <w:t>in-law   182</w:t>
      </w:r>
    </w:p>
    <w:p>
      <w:pPr>
        <w:spacing w:line="249" w:lineRule="auto" w:before="9"/>
        <w:ind w:left="339" w:right="192" w:hanging="240"/>
        <w:jc w:val="left"/>
        <w:rPr>
          <w:sz w:val="18"/>
        </w:rPr>
      </w:pPr>
      <w:r>
        <w:rPr>
          <w:b/>
          <w:color w:val="231F20"/>
          <w:sz w:val="18"/>
        </w:rPr>
        <w:t>son-in-law </w:t>
      </w:r>
      <w:r>
        <w:rPr>
          <w:color w:val="231F20"/>
          <w:sz w:val="18"/>
        </w:rPr>
        <w:t>osskat </w:t>
      </w:r>
      <w:r>
        <w:rPr>
          <w:i/>
          <w:color w:val="231F20"/>
          <w:sz w:val="18"/>
        </w:rPr>
        <w:t>vta </w:t>
      </w:r>
      <w:r>
        <w:rPr>
          <w:color w:val="231F20"/>
          <w:sz w:val="18"/>
        </w:rPr>
        <w:t>acquire as a son- in-law 207</w:t>
      </w:r>
    </w:p>
    <w:p>
      <w:pPr>
        <w:spacing w:before="2"/>
        <w:ind w:left="100" w:right="0" w:firstLine="0"/>
        <w:jc w:val="left"/>
        <w:rPr>
          <w:sz w:val="18"/>
        </w:rPr>
      </w:pPr>
      <w:r>
        <w:rPr>
          <w:b/>
          <w:color w:val="231F20"/>
          <w:sz w:val="18"/>
        </w:rPr>
        <w:t>soon </w:t>
      </w:r>
      <w:r>
        <w:rPr>
          <w:color w:val="231F20"/>
          <w:sz w:val="18"/>
        </w:rPr>
        <w:t>iton </w:t>
      </w:r>
      <w:r>
        <w:rPr>
          <w:i/>
          <w:color w:val="231F20"/>
          <w:sz w:val="18"/>
        </w:rPr>
        <w:t>adt </w:t>
      </w:r>
      <w:r>
        <w:rPr>
          <w:color w:val="231F20"/>
          <w:sz w:val="18"/>
        </w:rPr>
        <w:t>soon 117</w:t>
      </w:r>
    </w:p>
    <w:p>
      <w:pPr>
        <w:spacing w:line="249" w:lineRule="auto" w:before="9"/>
        <w:ind w:left="340" w:right="223" w:hanging="241"/>
        <w:jc w:val="left"/>
        <w:rPr>
          <w:sz w:val="18"/>
        </w:rPr>
      </w:pPr>
      <w:r>
        <w:rPr>
          <w:b/>
          <w:color w:val="231F20"/>
          <w:sz w:val="18"/>
        </w:rPr>
        <w:t>soon </w:t>
      </w:r>
      <w:r>
        <w:rPr>
          <w:color w:val="231F20"/>
          <w:sz w:val="18"/>
        </w:rPr>
        <w:t>piitsiyoohk </w:t>
      </w:r>
      <w:r>
        <w:rPr>
          <w:i/>
          <w:color w:val="231F20"/>
          <w:sz w:val="18"/>
        </w:rPr>
        <w:t>adt </w:t>
      </w:r>
      <w:r>
        <w:rPr>
          <w:color w:val="231F20"/>
          <w:sz w:val="18"/>
        </w:rPr>
        <w:t>when/ as soon as 227</w:t>
      </w:r>
    </w:p>
    <w:p>
      <w:pPr>
        <w:pStyle w:val="BodyText"/>
        <w:spacing w:line="249" w:lineRule="auto" w:before="1"/>
        <w:ind w:right="223" w:hanging="240"/>
      </w:pPr>
      <w:r>
        <w:rPr>
          <w:b/>
          <w:color w:val="231F20"/>
        </w:rPr>
        <w:t>sora rail </w:t>
      </w:r>
      <w:r>
        <w:rPr>
          <w:color w:val="231F20"/>
        </w:rPr>
        <w:t>ootohtoyi </w:t>
      </w:r>
      <w:r>
        <w:rPr>
          <w:i/>
          <w:color w:val="231F20"/>
        </w:rPr>
        <w:t>nan </w:t>
      </w:r>
      <w:r>
        <w:rPr>
          <w:color w:val="231F20"/>
        </w:rPr>
        <w:t>sora rail (lit.: carrying food), Latin: Porzana carolina 202</w:t>
      </w:r>
    </w:p>
    <w:p>
      <w:pPr>
        <w:spacing w:line="249" w:lineRule="auto" w:before="2"/>
        <w:ind w:left="340" w:right="223" w:hanging="240"/>
        <w:jc w:val="left"/>
        <w:rPr>
          <w:sz w:val="18"/>
        </w:rPr>
      </w:pPr>
      <w:r>
        <w:rPr>
          <w:b/>
          <w:color w:val="231F20"/>
          <w:sz w:val="18"/>
        </w:rPr>
        <w:t>sore </w:t>
      </w:r>
      <w:r>
        <w:rPr>
          <w:color w:val="231F20"/>
          <w:sz w:val="18"/>
        </w:rPr>
        <w:t>aapíksssin </w:t>
      </w:r>
      <w:r>
        <w:rPr>
          <w:i/>
          <w:color w:val="231F20"/>
          <w:sz w:val="18"/>
        </w:rPr>
        <w:t>nin </w:t>
      </w:r>
      <w:r>
        <w:rPr>
          <w:color w:val="231F20"/>
          <w:sz w:val="18"/>
        </w:rPr>
        <w:t>skin eruption, sore 5</w:t>
      </w:r>
    </w:p>
    <w:p>
      <w:pPr>
        <w:pStyle w:val="BodyText"/>
        <w:spacing w:line="249" w:lineRule="auto" w:before="2"/>
        <w:ind w:right="111" w:hanging="241"/>
      </w:pPr>
      <w:r>
        <w:rPr>
          <w:b/>
          <w:color w:val="231F20"/>
        </w:rPr>
        <w:t>sore </w:t>
      </w:r>
      <w:r>
        <w:rPr>
          <w:color w:val="231F20"/>
        </w:rPr>
        <w:t>ipainihkaa </w:t>
      </w:r>
      <w:r>
        <w:rPr>
          <w:i/>
          <w:color w:val="231F20"/>
        </w:rPr>
        <w:t>vii </w:t>
      </w:r>
      <w:r>
        <w:rPr>
          <w:color w:val="231F20"/>
        </w:rPr>
        <w:t>be painful, an aching pain which is sensitive to the touch 79</w:t>
      </w:r>
    </w:p>
    <w:p>
      <w:pPr>
        <w:pStyle w:val="BodyText"/>
        <w:spacing w:line="249" w:lineRule="auto" w:before="2"/>
        <w:ind w:right="188" w:hanging="241"/>
      </w:pPr>
      <w:r>
        <w:rPr>
          <w:b/>
          <w:color w:val="231F20"/>
        </w:rPr>
        <w:t>sore </w:t>
      </w:r>
      <w:r>
        <w:rPr>
          <w:color w:val="231F20"/>
        </w:rPr>
        <w:t>isttsiistokíniisi </w:t>
      </w:r>
      <w:r>
        <w:rPr>
          <w:i/>
          <w:color w:val="231F20"/>
        </w:rPr>
        <w:t>vai </w:t>
      </w:r>
      <w:r>
        <w:rPr>
          <w:color w:val="231F20"/>
        </w:rPr>
        <w:t>have sore or aching muscles from overexertion or being cramped (e.g. sleeping on</w:t>
      </w:r>
      <w:r>
        <w:rPr>
          <w:color w:val="231F20"/>
          <w:spacing w:val="-8"/>
        </w:rPr>
        <w:t> </w:t>
      </w:r>
      <w:r>
        <w:rPr>
          <w:color w:val="231F20"/>
        </w:rPr>
        <w:t>a</w:t>
      </w:r>
    </w:p>
    <w:p>
      <w:pPr>
        <w:pStyle w:val="BodyText"/>
        <w:spacing w:before="2"/>
      </w:pPr>
      <w:r>
        <w:rPr>
          <w:color w:val="231F20"/>
        </w:rPr>
        <w:t>hard or uncomfortable mattress) 111</w:t>
      </w:r>
    </w:p>
    <w:p>
      <w:pPr>
        <w:pStyle w:val="BodyText"/>
        <w:spacing w:line="249" w:lineRule="auto"/>
        <w:ind w:right="104" w:hanging="240"/>
      </w:pPr>
      <w:r>
        <w:rPr>
          <w:b/>
          <w:color w:val="231F20"/>
        </w:rPr>
        <w:t>soreness </w:t>
      </w:r>
      <w:r>
        <w:rPr>
          <w:color w:val="231F20"/>
        </w:rPr>
        <w:t>i’ksinissi </w:t>
      </w:r>
      <w:r>
        <w:rPr>
          <w:i/>
          <w:color w:val="231F20"/>
        </w:rPr>
        <w:t>vai </w:t>
      </w:r>
      <w:r>
        <w:rPr>
          <w:color w:val="231F20"/>
        </w:rPr>
        <w:t>have soreness in the throat due to a prolonged vocal outburst, e.g. laughter or a crying</w:t>
      </w:r>
    </w:p>
    <w:p>
      <w:pPr>
        <w:pStyle w:val="BodyText"/>
        <w:spacing w:before="2"/>
      </w:pPr>
      <w:r>
        <w:rPr>
          <w:color w:val="231F20"/>
        </w:rPr>
        <w:t>fit 125</w:t>
      </w:r>
    </w:p>
    <w:p>
      <w:pPr>
        <w:pStyle w:val="BodyText"/>
        <w:spacing w:line="249" w:lineRule="auto"/>
        <w:ind w:hanging="240"/>
      </w:pPr>
      <w:r>
        <w:rPr>
          <w:b/>
          <w:color w:val="231F20"/>
        </w:rPr>
        <w:t>Sorex hoyi </w:t>
      </w:r>
      <w:r>
        <w:rPr>
          <w:color w:val="231F20"/>
        </w:rPr>
        <w:t>akkáyssksisikaanaisskiinaa </w:t>
      </w:r>
      <w:r>
        <w:rPr>
          <w:i/>
          <w:color w:val="231F20"/>
        </w:rPr>
        <w:t>nan </w:t>
      </w:r>
      <w:r>
        <w:rPr>
          <w:color w:val="231F20"/>
        </w:rPr>
        <w:t>pygmy shrew (lit.: pug-nosed mouse), Latin: Sorex hoyi 12</w:t>
      </w:r>
    </w:p>
    <w:p>
      <w:pPr>
        <w:spacing w:line="249" w:lineRule="auto" w:before="3"/>
        <w:ind w:left="340" w:right="223" w:hanging="240"/>
        <w:jc w:val="left"/>
        <w:rPr>
          <w:sz w:val="18"/>
        </w:rPr>
      </w:pPr>
      <w:r>
        <w:rPr>
          <w:b/>
          <w:color w:val="231F20"/>
          <w:sz w:val="18"/>
        </w:rPr>
        <w:t>sorrel-horse </w:t>
      </w:r>
      <w:r>
        <w:rPr>
          <w:color w:val="231F20"/>
          <w:sz w:val="18"/>
        </w:rPr>
        <w:t>ootsími </w:t>
      </w:r>
      <w:r>
        <w:rPr>
          <w:i/>
          <w:color w:val="231F20"/>
          <w:sz w:val="18"/>
        </w:rPr>
        <w:t>nan </w:t>
      </w:r>
      <w:r>
        <w:rPr>
          <w:color w:val="231F20"/>
          <w:sz w:val="18"/>
        </w:rPr>
        <w:t>sorrel-horse 202</w:t>
      </w:r>
    </w:p>
    <w:p>
      <w:pPr>
        <w:spacing w:line="249" w:lineRule="auto" w:before="1"/>
        <w:ind w:left="340" w:right="223" w:hanging="240"/>
        <w:jc w:val="left"/>
        <w:rPr>
          <w:sz w:val="18"/>
        </w:rPr>
      </w:pPr>
      <w:r>
        <w:rPr>
          <w:b/>
          <w:color w:val="231F20"/>
          <w:sz w:val="18"/>
        </w:rPr>
        <w:t>sort </w:t>
      </w:r>
      <w:r>
        <w:rPr>
          <w:color w:val="231F20"/>
          <w:sz w:val="18"/>
        </w:rPr>
        <w:t>ootstoo </w:t>
      </w:r>
      <w:r>
        <w:rPr>
          <w:i/>
          <w:color w:val="231F20"/>
          <w:sz w:val="18"/>
        </w:rPr>
        <w:t>vti </w:t>
      </w:r>
      <w:r>
        <w:rPr>
          <w:color w:val="231F20"/>
          <w:sz w:val="18"/>
        </w:rPr>
        <w:t>gather or group/ sort 203</w:t>
      </w:r>
    </w:p>
    <w:p>
      <w:pPr>
        <w:pStyle w:val="BodyText"/>
        <w:spacing w:line="249" w:lineRule="auto" w:before="2"/>
        <w:ind w:hanging="241"/>
      </w:pPr>
      <w:r>
        <w:rPr>
          <w:b/>
          <w:color w:val="231F20"/>
        </w:rPr>
        <w:t>sound </w:t>
      </w:r>
      <w:r>
        <w:rPr>
          <w:color w:val="231F20"/>
        </w:rPr>
        <w:t>isitsipohtako </w:t>
      </w:r>
      <w:r>
        <w:rPr>
          <w:i/>
          <w:color w:val="231F20"/>
        </w:rPr>
        <w:t>vii </w:t>
      </w:r>
      <w:r>
        <w:rPr>
          <w:color w:val="231F20"/>
        </w:rPr>
        <w:t>be a sound that breaks the silence 99</w:t>
      </w:r>
    </w:p>
    <w:p>
      <w:pPr>
        <w:spacing w:line="249" w:lineRule="auto" w:before="1"/>
        <w:ind w:left="100" w:right="343" w:firstLine="0"/>
        <w:jc w:val="left"/>
        <w:rPr>
          <w:sz w:val="18"/>
        </w:rPr>
      </w:pPr>
      <w:r>
        <w:rPr>
          <w:b/>
          <w:color w:val="231F20"/>
          <w:sz w:val="18"/>
        </w:rPr>
        <w:t>sound </w:t>
      </w:r>
      <w:r>
        <w:rPr>
          <w:color w:val="231F20"/>
          <w:sz w:val="18"/>
        </w:rPr>
        <w:t>ohtako </w:t>
      </w:r>
      <w:r>
        <w:rPr>
          <w:i/>
          <w:color w:val="231F20"/>
          <w:sz w:val="18"/>
        </w:rPr>
        <w:t>vii </w:t>
      </w:r>
      <w:r>
        <w:rPr>
          <w:color w:val="231F20"/>
          <w:sz w:val="18"/>
        </w:rPr>
        <w:t>make a sound 178 </w:t>
      </w:r>
      <w:r>
        <w:rPr>
          <w:b/>
          <w:color w:val="231F20"/>
          <w:sz w:val="18"/>
        </w:rPr>
        <w:t>soup </w:t>
      </w:r>
      <w:r>
        <w:rPr>
          <w:color w:val="231F20"/>
          <w:sz w:val="18"/>
        </w:rPr>
        <w:t>aaápaoo’ssin </w:t>
      </w:r>
      <w:r>
        <w:rPr>
          <w:i/>
          <w:color w:val="231F20"/>
          <w:sz w:val="18"/>
        </w:rPr>
        <w:t>nin </w:t>
      </w:r>
      <w:r>
        <w:rPr>
          <w:color w:val="231F20"/>
          <w:sz w:val="18"/>
        </w:rPr>
        <w:t>blood soup 1 </w:t>
      </w:r>
      <w:r>
        <w:rPr>
          <w:b/>
          <w:color w:val="231F20"/>
          <w:sz w:val="18"/>
        </w:rPr>
        <w:t>soup  </w:t>
      </w:r>
      <w:r>
        <w:rPr>
          <w:color w:val="231F20"/>
          <w:sz w:val="18"/>
        </w:rPr>
        <w:t>akóópsskaan </w:t>
      </w:r>
      <w:r>
        <w:rPr>
          <w:i/>
          <w:color w:val="231F20"/>
          <w:sz w:val="18"/>
        </w:rPr>
        <w:t>nin </w:t>
      </w:r>
      <w:r>
        <w:rPr>
          <w:color w:val="231F20"/>
          <w:sz w:val="18"/>
        </w:rPr>
        <w:t>soup   12 </w:t>
      </w:r>
      <w:r>
        <w:rPr>
          <w:b/>
          <w:color w:val="231F20"/>
          <w:sz w:val="18"/>
        </w:rPr>
        <w:t>soup </w:t>
      </w:r>
      <w:r>
        <w:rPr>
          <w:color w:val="231F20"/>
          <w:sz w:val="18"/>
        </w:rPr>
        <w:t>aoó’ssin </w:t>
      </w:r>
      <w:r>
        <w:rPr>
          <w:i/>
          <w:color w:val="231F20"/>
          <w:sz w:val="18"/>
        </w:rPr>
        <w:t>nin </w:t>
      </w:r>
      <w:r>
        <w:rPr>
          <w:color w:val="231F20"/>
          <w:sz w:val="18"/>
        </w:rPr>
        <w:t>berry soup/</w:t>
      </w:r>
      <w:r>
        <w:rPr>
          <w:color w:val="231F20"/>
          <w:spacing w:val="-21"/>
          <w:sz w:val="18"/>
        </w:rPr>
        <w:t> </w:t>
      </w:r>
      <w:r>
        <w:rPr>
          <w:color w:val="231F20"/>
          <w:sz w:val="18"/>
        </w:rPr>
        <w:t>dessert</w:t>
      </w:r>
    </w:p>
    <w:p>
      <w:pPr>
        <w:pStyle w:val="BodyText"/>
        <w:spacing w:before="3"/>
      </w:pPr>
      <w:r>
        <w:rPr>
          <w:color w:val="231F20"/>
        </w:rPr>
        <w:t>soup 15</w:t>
      </w:r>
    </w:p>
    <w:p>
      <w:pPr>
        <w:pStyle w:val="BodyText"/>
        <w:spacing w:line="249" w:lineRule="auto"/>
        <w:ind w:right="231" w:hanging="241"/>
        <w:jc w:val="both"/>
      </w:pPr>
      <w:r>
        <w:rPr>
          <w:b/>
          <w:color w:val="231F20"/>
        </w:rPr>
        <w:t>soup base </w:t>
      </w:r>
      <w:r>
        <w:rPr>
          <w:color w:val="231F20"/>
        </w:rPr>
        <w:t>iihtáókoopsskao’p </w:t>
      </w:r>
      <w:r>
        <w:rPr>
          <w:i/>
          <w:color w:val="231F20"/>
        </w:rPr>
        <w:t>nin </w:t>
      </w:r>
      <w:r>
        <w:rPr>
          <w:color w:val="231F20"/>
        </w:rPr>
        <w:t>soup base / cabbage (So. Piikani dialect) 32</w:t>
      </w:r>
    </w:p>
    <w:p>
      <w:pPr>
        <w:spacing w:line="249" w:lineRule="auto" w:before="2"/>
        <w:ind w:left="100" w:right="329" w:firstLine="0"/>
        <w:jc w:val="left"/>
        <w:rPr>
          <w:sz w:val="18"/>
        </w:rPr>
      </w:pPr>
      <w:r>
        <w:rPr>
          <w:b/>
          <w:color w:val="231F20"/>
          <w:sz w:val="18"/>
        </w:rPr>
        <w:t>soup  </w:t>
      </w:r>
      <w:r>
        <w:rPr>
          <w:color w:val="231F20"/>
          <w:sz w:val="18"/>
        </w:rPr>
        <w:t>kóópis </w:t>
      </w:r>
      <w:r>
        <w:rPr>
          <w:i/>
          <w:color w:val="231F20"/>
          <w:sz w:val="18"/>
        </w:rPr>
        <w:t>nin </w:t>
      </w:r>
      <w:r>
        <w:rPr>
          <w:color w:val="231F20"/>
          <w:sz w:val="18"/>
        </w:rPr>
        <w:t>broth, soup  139 </w:t>
      </w:r>
      <w:r>
        <w:rPr>
          <w:b/>
          <w:color w:val="231F20"/>
          <w:sz w:val="18"/>
        </w:rPr>
        <w:t>soup </w:t>
      </w:r>
      <w:r>
        <w:rPr>
          <w:color w:val="231F20"/>
          <w:sz w:val="18"/>
        </w:rPr>
        <w:t>okoopihkaa </w:t>
      </w:r>
      <w:r>
        <w:rPr>
          <w:i/>
          <w:color w:val="231F20"/>
          <w:sz w:val="18"/>
        </w:rPr>
        <w:t>vai </w:t>
      </w:r>
      <w:r>
        <w:rPr>
          <w:color w:val="231F20"/>
          <w:sz w:val="18"/>
        </w:rPr>
        <w:t>make soup 185 </w:t>
      </w:r>
      <w:r>
        <w:rPr>
          <w:b/>
          <w:color w:val="231F20"/>
          <w:sz w:val="18"/>
        </w:rPr>
        <w:t>sour </w:t>
      </w:r>
      <w:r>
        <w:rPr>
          <w:color w:val="231F20"/>
          <w:sz w:val="18"/>
        </w:rPr>
        <w:t>sapspihkaa </w:t>
      </w:r>
      <w:r>
        <w:rPr>
          <w:i/>
          <w:color w:val="231F20"/>
          <w:sz w:val="18"/>
        </w:rPr>
        <w:t>vai </w:t>
      </w:r>
      <w:r>
        <w:rPr>
          <w:color w:val="231F20"/>
          <w:sz w:val="18"/>
        </w:rPr>
        <w:t>have the</w:t>
      </w:r>
      <w:r>
        <w:rPr>
          <w:color w:val="231F20"/>
          <w:spacing w:val="-9"/>
          <w:sz w:val="18"/>
        </w:rPr>
        <w:t> </w:t>
      </w:r>
      <w:r>
        <w:rPr>
          <w:color w:val="231F20"/>
          <w:sz w:val="18"/>
        </w:rPr>
        <w:t>painful</w:t>
      </w:r>
    </w:p>
    <w:p>
      <w:pPr>
        <w:pStyle w:val="BodyText"/>
        <w:spacing w:before="2"/>
      </w:pPr>
      <w:r>
        <w:rPr>
          <w:color w:val="231F20"/>
        </w:rPr>
        <w:t>taste sensation caused when eating</w:t>
      </w:r>
    </w:p>
    <w:p>
      <w:pPr>
        <w:pStyle w:val="BodyText"/>
      </w:pPr>
      <w:r>
        <w:rPr>
          <w:color w:val="231F20"/>
        </w:rPr>
        <w:t>s.t. acidic, tart, sour 243</w:t>
      </w:r>
    </w:p>
    <w:p>
      <w:pPr>
        <w:spacing w:before="9"/>
        <w:ind w:left="100" w:right="0" w:firstLine="0"/>
        <w:jc w:val="left"/>
        <w:rPr>
          <w:sz w:val="18"/>
        </w:rPr>
      </w:pPr>
      <w:r>
        <w:rPr>
          <w:b/>
          <w:color w:val="231F20"/>
          <w:sz w:val="18"/>
        </w:rPr>
        <w:t>sour </w:t>
      </w:r>
      <w:r>
        <w:rPr>
          <w:color w:val="231F20"/>
          <w:sz w:val="18"/>
        </w:rPr>
        <w:t>sstsipoko </w:t>
      </w:r>
      <w:r>
        <w:rPr>
          <w:i/>
          <w:color w:val="231F20"/>
          <w:sz w:val="18"/>
        </w:rPr>
        <w:t>vii </w:t>
      </w:r>
      <w:r>
        <w:rPr>
          <w:color w:val="231F20"/>
          <w:sz w:val="18"/>
        </w:rPr>
        <w:t>sour/bitter/spicy 276</w:t>
      </w:r>
    </w:p>
    <w:p>
      <w:pPr>
        <w:pStyle w:val="BodyText"/>
        <w:spacing w:line="249" w:lineRule="auto" w:before="10"/>
        <w:ind w:right="254" w:hanging="240"/>
      </w:pPr>
      <w:r>
        <w:rPr>
          <w:b/>
          <w:color w:val="231F20"/>
        </w:rPr>
        <w:t>source </w:t>
      </w:r>
      <w:r>
        <w:rPr>
          <w:color w:val="231F20"/>
        </w:rPr>
        <w:t>iiht </w:t>
      </w:r>
      <w:r>
        <w:rPr>
          <w:i/>
          <w:color w:val="231F20"/>
        </w:rPr>
        <w:t>adt </w:t>
      </w:r>
      <w:r>
        <w:rPr>
          <w:color w:val="231F20"/>
        </w:rPr>
        <w:t>linker for source, instrument, means, path, or content</w:t>
      </w:r>
    </w:p>
    <w:p>
      <w:pPr>
        <w:spacing w:after="0" w:line="249" w:lineRule="auto"/>
        <w:sectPr>
          <w:pgSz w:w="7920" w:h="12960"/>
          <w:pgMar w:header="684" w:footer="720" w:top="1100" w:bottom="900" w:left="620" w:right="640"/>
          <w:cols w:num="2" w:equalWidth="0">
            <w:col w:w="3111" w:space="400"/>
            <w:col w:w="3149"/>
          </w:cols>
        </w:sectPr>
      </w:pPr>
    </w:p>
    <w:p>
      <w:pPr>
        <w:pStyle w:val="BodyText"/>
        <w:spacing w:before="82"/>
      </w:pPr>
      <w:r>
        <w:rPr>
          <w:color w:val="231F20"/>
        </w:rPr>
        <w:t>30</w:t>
      </w:r>
    </w:p>
    <w:p>
      <w:pPr>
        <w:pStyle w:val="BodyText"/>
        <w:spacing w:line="249" w:lineRule="auto"/>
        <w:ind w:hanging="240"/>
      </w:pPr>
      <w:r>
        <w:rPr>
          <w:b/>
          <w:color w:val="231F20"/>
        </w:rPr>
        <w:t>source </w:t>
      </w:r>
      <w:r>
        <w:rPr>
          <w:color w:val="231F20"/>
        </w:rPr>
        <w:t>oht </w:t>
      </w:r>
      <w:r>
        <w:rPr>
          <w:i/>
          <w:color w:val="231F20"/>
        </w:rPr>
        <w:t>adt </w:t>
      </w:r>
      <w:r>
        <w:rPr>
          <w:color w:val="231F20"/>
        </w:rPr>
        <w:t>linker for source, instrument, means, or content 178</w:t>
      </w:r>
    </w:p>
    <w:p>
      <w:pPr>
        <w:spacing w:before="2"/>
        <w:ind w:left="100" w:right="0" w:firstLine="0"/>
        <w:jc w:val="left"/>
        <w:rPr>
          <w:sz w:val="18"/>
        </w:rPr>
      </w:pPr>
      <w:r>
        <w:rPr>
          <w:b/>
          <w:color w:val="231F20"/>
          <w:sz w:val="18"/>
        </w:rPr>
        <w:t>south </w:t>
      </w:r>
      <w:r>
        <w:rPr>
          <w:color w:val="231F20"/>
          <w:sz w:val="18"/>
        </w:rPr>
        <w:t>waamsskaap </w:t>
      </w:r>
      <w:r>
        <w:rPr>
          <w:i/>
          <w:color w:val="231F20"/>
          <w:sz w:val="18"/>
        </w:rPr>
        <w:t>adt </w:t>
      </w:r>
      <w:r>
        <w:rPr>
          <w:color w:val="231F20"/>
          <w:sz w:val="18"/>
        </w:rPr>
        <w:t>south 288</w:t>
      </w:r>
    </w:p>
    <w:p>
      <w:pPr>
        <w:spacing w:line="249" w:lineRule="auto" w:before="9"/>
        <w:ind w:left="340" w:right="46" w:hanging="240"/>
        <w:jc w:val="left"/>
        <w:rPr>
          <w:sz w:val="18"/>
        </w:rPr>
      </w:pPr>
      <w:r>
        <w:rPr>
          <w:b/>
          <w:color w:val="231F20"/>
          <w:sz w:val="18"/>
        </w:rPr>
        <w:t>South Piikani </w:t>
      </w:r>
      <w:r>
        <w:rPr>
          <w:color w:val="231F20"/>
          <w:sz w:val="18"/>
        </w:rPr>
        <w:t>aamsskáápipikani </w:t>
      </w:r>
      <w:r>
        <w:rPr>
          <w:i/>
          <w:color w:val="231F20"/>
          <w:sz w:val="18"/>
        </w:rPr>
        <w:t>nan </w:t>
      </w:r>
      <w:r>
        <w:rPr>
          <w:color w:val="231F20"/>
          <w:sz w:val="18"/>
        </w:rPr>
        <w:t>South Piikani (band of the Blackfoot tribe) 3</w:t>
      </w:r>
    </w:p>
    <w:p>
      <w:pPr>
        <w:spacing w:line="249" w:lineRule="auto" w:before="2"/>
        <w:ind w:left="340" w:right="0" w:hanging="241"/>
        <w:jc w:val="left"/>
        <w:rPr>
          <w:sz w:val="18"/>
        </w:rPr>
      </w:pPr>
      <w:r>
        <w:rPr>
          <w:b/>
          <w:color w:val="231F20"/>
          <w:sz w:val="18"/>
        </w:rPr>
        <w:t>southward </w:t>
      </w:r>
      <w:r>
        <w:rPr>
          <w:color w:val="231F20"/>
          <w:sz w:val="18"/>
        </w:rPr>
        <w:t>oohtsi </w:t>
      </w:r>
      <w:r>
        <w:rPr>
          <w:i/>
          <w:color w:val="231F20"/>
          <w:sz w:val="18"/>
        </w:rPr>
        <w:t>nin </w:t>
      </w:r>
      <w:r>
        <w:rPr>
          <w:color w:val="231F20"/>
          <w:sz w:val="18"/>
        </w:rPr>
        <w:t>direction toward/ portion 201</w:t>
      </w:r>
    </w:p>
    <w:p>
      <w:pPr>
        <w:spacing w:line="249" w:lineRule="auto" w:before="1"/>
        <w:ind w:left="340" w:right="0" w:hanging="240"/>
        <w:jc w:val="left"/>
        <w:rPr>
          <w:sz w:val="18"/>
        </w:rPr>
      </w:pPr>
      <w:r>
        <w:rPr>
          <w:b/>
          <w:color w:val="231F20"/>
          <w:sz w:val="18"/>
        </w:rPr>
        <w:t>souvenir </w:t>
      </w:r>
      <w:r>
        <w:rPr>
          <w:color w:val="231F20"/>
          <w:sz w:val="18"/>
        </w:rPr>
        <w:t>isamohtoo </w:t>
      </w:r>
      <w:r>
        <w:rPr>
          <w:i/>
          <w:color w:val="231F20"/>
          <w:sz w:val="18"/>
        </w:rPr>
        <w:t>vti </w:t>
      </w:r>
      <w:r>
        <w:rPr>
          <w:color w:val="231F20"/>
          <w:sz w:val="18"/>
        </w:rPr>
        <w:t>save as a souvenir/keepsake 97</w:t>
      </w:r>
    </w:p>
    <w:p>
      <w:pPr>
        <w:spacing w:line="249" w:lineRule="auto" w:before="2"/>
        <w:ind w:left="100" w:right="0" w:firstLine="0"/>
        <w:jc w:val="left"/>
        <w:rPr>
          <w:sz w:val="18"/>
        </w:rPr>
      </w:pPr>
      <w:r>
        <w:rPr>
          <w:b/>
          <w:color w:val="231F20"/>
          <w:sz w:val="18"/>
        </w:rPr>
        <w:t>sow </w:t>
      </w:r>
      <w:r>
        <w:rPr>
          <w:color w:val="231F20"/>
          <w:sz w:val="18"/>
        </w:rPr>
        <w:t>i’nssimaa </w:t>
      </w:r>
      <w:r>
        <w:rPr>
          <w:i/>
          <w:color w:val="231F20"/>
          <w:sz w:val="18"/>
        </w:rPr>
        <w:t>vai </w:t>
      </w:r>
      <w:r>
        <w:rPr>
          <w:color w:val="231F20"/>
          <w:sz w:val="18"/>
        </w:rPr>
        <w:t>plant/sow seed 126 </w:t>
      </w:r>
      <w:r>
        <w:rPr>
          <w:b/>
          <w:color w:val="231F20"/>
          <w:sz w:val="18"/>
        </w:rPr>
        <w:t>sow </w:t>
      </w:r>
      <w:r>
        <w:rPr>
          <w:color w:val="231F20"/>
          <w:sz w:val="18"/>
        </w:rPr>
        <w:t>sapiipommaa </w:t>
      </w:r>
      <w:r>
        <w:rPr>
          <w:i/>
          <w:color w:val="231F20"/>
          <w:sz w:val="18"/>
        </w:rPr>
        <w:t>vai </w:t>
      </w:r>
      <w:r>
        <w:rPr>
          <w:color w:val="231F20"/>
          <w:sz w:val="18"/>
        </w:rPr>
        <w:t>sow, plant 242 </w:t>
      </w:r>
      <w:r>
        <w:rPr>
          <w:b/>
          <w:color w:val="231F20"/>
          <w:sz w:val="18"/>
        </w:rPr>
        <w:t>spaghetti </w:t>
      </w:r>
      <w:r>
        <w:rPr>
          <w:color w:val="231F20"/>
          <w:sz w:val="18"/>
        </w:rPr>
        <w:t>áíssinnii’p </w:t>
      </w:r>
      <w:r>
        <w:rPr>
          <w:i/>
          <w:color w:val="231F20"/>
          <w:sz w:val="18"/>
        </w:rPr>
        <w:t>nin </w:t>
      </w:r>
      <w:r>
        <w:rPr>
          <w:color w:val="231F20"/>
          <w:sz w:val="18"/>
        </w:rPr>
        <w:t>pasta</w:t>
      </w:r>
    </w:p>
    <w:p>
      <w:pPr>
        <w:pStyle w:val="BodyText"/>
        <w:spacing w:before="2"/>
      </w:pPr>
      <w:r>
        <w:rPr>
          <w:color w:val="231F20"/>
        </w:rPr>
        <w:t>(spaghetti, noodles, macaroni) 10</w:t>
      </w:r>
    </w:p>
    <w:p>
      <w:pPr>
        <w:pStyle w:val="BodyText"/>
        <w:spacing w:line="249" w:lineRule="auto"/>
        <w:ind w:right="385" w:hanging="241"/>
        <w:jc w:val="both"/>
      </w:pPr>
      <w:r>
        <w:rPr>
          <w:b/>
          <w:color w:val="231F20"/>
        </w:rPr>
        <w:t>spark </w:t>
      </w:r>
      <w:r>
        <w:rPr>
          <w:color w:val="231F20"/>
        </w:rPr>
        <w:t>ipáísstsitsiimi’kaa </w:t>
      </w:r>
      <w:r>
        <w:rPr>
          <w:i/>
          <w:color w:val="231F20"/>
        </w:rPr>
        <w:t>vii </w:t>
      </w:r>
      <w:r>
        <w:rPr>
          <w:color w:val="231F20"/>
        </w:rPr>
        <w:t>throw a spark (as when a knot in</w:t>
      </w:r>
      <w:r>
        <w:rPr>
          <w:color w:val="231F20"/>
          <w:spacing w:val="-13"/>
        </w:rPr>
        <w:t> </w:t>
      </w:r>
      <w:r>
        <w:rPr>
          <w:color w:val="231F20"/>
        </w:rPr>
        <w:t>wood catches fire)</w:t>
      </w:r>
      <w:r>
        <w:rPr>
          <w:color w:val="231F20"/>
          <w:spacing w:val="42"/>
        </w:rPr>
        <w:t> </w:t>
      </w:r>
      <w:r>
        <w:rPr>
          <w:color w:val="231F20"/>
        </w:rPr>
        <w:t>80</w:t>
      </w:r>
    </w:p>
    <w:p>
      <w:pPr>
        <w:spacing w:before="2"/>
        <w:ind w:left="100" w:right="0" w:firstLine="0"/>
        <w:jc w:val="left"/>
        <w:rPr>
          <w:sz w:val="18"/>
        </w:rPr>
      </w:pPr>
      <w:r>
        <w:rPr>
          <w:b/>
          <w:color w:val="231F20"/>
          <w:sz w:val="18"/>
        </w:rPr>
        <w:t>sparkle </w:t>
      </w:r>
      <w:r>
        <w:rPr>
          <w:color w:val="231F20"/>
          <w:sz w:val="18"/>
        </w:rPr>
        <w:t>ikkana </w:t>
      </w:r>
      <w:r>
        <w:rPr>
          <w:i/>
          <w:color w:val="231F20"/>
          <w:sz w:val="18"/>
        </w:rPr>
        <w:t>vai </w:t>
      </w:r>
      <w:r>
        <w:rPr>
          <w:color w:val="231F20"/>
          <w:sz w:val="18"/>
        </w:rPr>
        <w:t>glitter, sparkle 50</w:t>
      </w:r>
    </w:p>
    <w:p>
      <w:pPr>
        <w:spacing w:line="249" w:lineRule="auto" w:before="9"/>
        <w:ind w:left="340" w:right="157" w:hanging="241"/>
        <w:jc w:val="left"/>
        <w:rPr>
          <w:sz w:val="18"/>
        </w:rPr>
      </w:pPr>
      <w:r>
        <w:rPr>
          <w:b/>
          <w:color w:val="231F20"/>
          <w:sz w:val="18"/>
        </w:rPr>
        <w:t>sparks </w:t>
      </w:r>
      <w:r>
        <w:rPr>
          <w:color w:val="231F20"/>
          <w:sz w:val="18"/>
        </w:rPr>
        <w:t>ipattsikanittsi </w:t>
      </w:r>
      <w:r>
        <w:rPr>
          <w:i/>
          <w:color w:val="231F20"/>
          <w:sz w:val="18"/>
        </w:rPr>
        <w:t>vii </w:t>
      </w:r>
      <w:r>
        <w:rPr>
          <w:color w:val="231F20"/>
          <w:sz w:val="18"/>
        </w:rPr>
        <w:t>throw sparks 83</w:t>
      </w:r>
    </w:p>
    <w:p>
      <w:pPr>
        <w:spacing w:line="249" w:lineRule="auto" w:before="2"/>
        <w:ind w:left="340" w:right="157" w:hanging="241"/>
        <w:jc w:val="left"/>
        <w:rPr>
          <w:sz w:val="18"/>
        </w:rPr>
      </w:pPr>
      <w:r>
        <w:rPr>
          <w:b/>
          <w:color w:val="231F20"/>
          <w:sz w:val="18"/>
        </w:rPr>
        <w:t>sparse </w:t>
      </w:r>
      <w:r>
        <w:rPr>
          <w:color w:val="231F20"/>
          <w:sz w:val="18"/>
        </w:rPr>
        <w:t>kakanott </w:t>
      </w:r>
      <w:r>
        <w:rPr>
          <w:i/>
          <w:color w:val="231F20"/>
          <w:sz w:val="18"/>
        </w:rPr>
        <w:t>adt </w:t>
      </w:r>
      <w:r>
        <w:rPr>
          <w:color w:val="231F20"/>
          <w:sz w:val="18"/>
        </w:rPr>
        <w:t>sparse, meager 134</w:t>
      </w:r>
    </w:p>
    <w:p>
      <w:pPr>
        <w:spacing w:line="249" w:lineRule="auto" w:before="1"/>
        <w:ind w:left="340" w:right="0" w:hanging="240"/>
        <w:jc w:val="left"/>
        <w:rPr>
          <w:sz w:val="18"/>
        </w:rPr>
      </w:pPr>
      <w:r>
        <w:rPr>
          <w:b/>
          <w:color w:val="231F20"/>
          <w:sz w:val="18"/>
        </w:rPr>
        <w:t>speak anomalously </w:t>
      </w:r>
      <w:r>
        <w:rPr>
          <w:color w:val="231F20"/>
          <w:sz w:val="18"/>
        </w:rPr>
        <w:t>ipi’ksí’poyi </w:t>
      </w:r>
      <w:r>
        <w:rPr>
          <w:i/>
          <w:color w:val="231F20"/>
          <w:sz w:val="18"/>
        </w:rPr>
        <w:t>vai </w:t>
      </w:r>
      <w:r>
        <w:rPr>
          <w:color w:val="231F20"/>
          <w:sz w:val="18"/>
        </w:rPr>
        <w:t>speak anomalously (content or situation) 88</w:t>
      </w:r>
    </w:p>
    <w:p>
      <w:pPr>
        <w:pStyle w:val="BodyText"/>
        <w:spacing w:line="249" w:lineRule="auto" w:before="2"/>
        <w:ind w:left="341" w:hanging="241"/>
      </w:pPr>
      <w:r>
        <w:rPr>
          <w:b/>
          <w:color w:val="231F20"/>
        </w:rPr>
        <w:t>speak </w:t>
      </w:r>
      <w:r>
        <w:rPr>
          <w:color w:val="231F20"/>
        </w:rPr>
        <w:t>iitsi’poyi </w:t>
      </w:r>
      <w:r>
        <w:rPr>
          <w:i/>
          <w:color w:val="231F20"/>
        </w:rPr>
        <w:t>vai </w:t>
      </w:r>
      <w:r>
        <w:rPr>
          <w:color w:val="231F20"/>
        </w:rPr>
        <w:t>speak Blackfoot (or other aboriginal language) 38</w:t>
      </w:r>
    </w:p>
    <w:p>
      <w:pPr>
        <w:pStyle w:val="BodyText"/>
        <w:spacing w:line="249" w:lineRule="auto" w:before="2"/>
        <w:ind w:left="341" w:right="46" w:hanging="241"/>
      </w:pPr>
      <w:r>
        <w:rPr>
          <w:b/>
          <w:color w:val="231F20"/>
        </w:rPr>
        <w:t>speak </w:t>
      </w:r>
      <w:r>
        <w:rPr>
          <w:color w:val="231F20"/>
        </w:rPr>
        <w:t>ini’poyi </w:t>
      </w:r>
      <w:r>
        <w:rPr>
          <w:i/>
          <w:color w:val="231F20"/>
        </w:rPr>
        <w:t>vai </w:t>
      </w:r>
      <w:r>
        <w:rPr>
          <w:color w:val="231F20"/>
        </w:rPr>
        <w:t>speak out of turn/at an inappropriate time 74</w:t>
      </w:r>
    </w:p>
    <w:p>
      <w:pPr>
        <w:spacing w:line="249" w:lineRule="auto" w:before="1"/>
        <w:ind w:left="341" w:right="0" w:hanging="240"/>
        <w:jc w:val="left"/>
        <w:rPr>
          <w:sz w:val="18"/>
        </w:rPr>
      </w:pPr>
      <w:r>
        <w:rPr>
          <w:b/>
          <w:color w:val="231F20"/>
          <w:sz w:val="18"/>
        </w:rPr>
        <w:t>speak </w:t>
      </w:r>
      <w:r>
        <w:rPr>
          <w:color w:val="231F20"/>
          <w:sz w:val="18"/>
        </w:rPr>
        <w:t>i’poyi </w:t>
      </w:r>
      <w:r>
        <w:rPr>
          <w:i/>
          <w:color w:val="231F20"/>
          <w:sz w:val="18"/>
        </w:rPr>
        <w:t>vai </w:t>
      </w:r>
      <w:r>
        <w:rPr>
          <w:color w:val="231F20"/>
          <w:sz w:val="18"/>
        </w:rPr>
        <w:t>talk, speak/ speak harshly 127</w:t>
      </w:r>
    </w:p>
    <w:p>
      <w:pPr>
        <w:spacing w:line="249" w:lineRule="auto" w:before="2"/>
        <w:ind w:left="341" w:right="157" w:hanging="241"/>
        <w:jc w:val="left"/>
        <w:rPr>
          <w:sz w:val="18"/>
        </w:rPr>
      </w:pPr>
      <w:r>
        <w:rPr>
          <w:b/>
          <w:color w:val="231F20"/>
          <w:sz w:val="18"/>
        </w:rPr>
        <w:t>speak </w:t>
      </w:r>
      <w:r>
        <w:rPr>
          <w:color w:val="231F20"/>
          <w:sz w:val="18"/>
        </w:rPr>
        <w:t>yáápíí’poyi </w:t>
      </w:r>
      <w:r>
        <w:rPr>
          <w:i/>
          <w:color w:val="231F20"/>
          <w:sz w:val="18"/>
        </w:rPr>
        <w:t>vai </w:t>
      </w:r>
      <w:r>
        <w:rPr>
          <w:color w:val="231F20"/>
          <w:sz w:val="18"/>
        </w:rPr>
        <w:t>speak English 311</w:t>
      </w:r>
    </w:p>
    <w:p>
      <w:pPr>
        <w:spacing w:line="249" w:lineRule="auto" w:before="1"/>
        <w:ind w:left="341" w:right="0" w:hanging="241"/>
        <w:jc w:val="left"/>
        <w:rPr>
          <w:sz w:val="18"/>
        </w:rPr>
      </w:pPr>
      <w:r>
        <w:rPr>
          <w:b/>
          <w:color w:val="231F20"/>
          <w:sz w:val="18"/>
        </w:rPr>
        <w:t>speak for </w:t>
      </w:r>
      <w:r>
        <w:rPr>
          <w:color w:val="231F20"/>
          <w:sz w:val="18"/>
        </w:rPr>
        <w:t>i’powatomo </w:t>
      </w:r>
      <w:r>
        <w:rPr>
          <w:i/>
          <w:color w:val="231F20"/>
          <w:sz w:val="18"/>
        </w:rPr>
        <w:t>vta </w:t>
      </w:r>
      <w:r>
        <w:rPr>
          <w:color w:val="231F20"/>
          <w:sz w:val="18"/>
        </w:rPr>
        <w:t>speak for (speak vicariously) 127</w:t>
      </w:r>
    </w:p>
    <w:p>
      <w:pPr>
        <w:spacing w:line="249" w:lineRule="auto" w:before="2"/>
        <w:ind w:left="341" w:right="157" w:hanging="240"/>
        <w:jc w:val="left"/>
        <w:rPr>
          <w:sz w:val="18"/>
        </w:rPr>
      </w:pPr>
      <w:r>
        <w:rPr>
          <w:b/>
          <w:color w:val="231F20"/>
          <w:sz w:val="18"/>
        </w:rPr>
        <w:t>speak to </w:t>
      </w:r>
      <w:r>
        <w:rPr>
          <w:color w:val="231F20"/>
          <w:sz w:val="18"/>
        </w:rPr>
        <w:t>sitsipssat </w:t>
      </w:r>
      <w:r>
        <w:rPr>
          <w:i/>
          <w:color w:val="231F20"/>
          <w:sz w:val="18"/>
        </w:rPr>
        <w:t>vta </w:t>
      </w:r>
      <w:r>
        <w:rPr>
          <w:color w:val="231F20"/>
          <w:sz w:val="18"/>
        </w:rPr>
        <w:t>speak to/ converse with/ talk with 255</w:t>
      </w:r>
    </w:p>
    <w:p>
      <w:pPr>
        <w:spacing w:line="249" w:lineRule="auto" w:before="1"/>
        <w:ind w:left="341" w:right="157" w:hanging="240"/>
        <w:jc w:val="left"/>
        <w:rPr>
          <w:sz w:val="18"/>
        </w:rPr>
      </w:pPr>
      <w:r>
        <w:rPr>
          <w:b/>
          <w:color w:val="231F20"/>
          <w:sz w:val="18"/>
        </w:rPr>
        <w:t>speak well </w:t>
      </w:r>
      <w:r>
        <w:rPr>
          <w:color w:val="231F20"/>
          <w:sz w:val="18"/>
        </w:rPr>
        <w:t>sokanist </w:t>
      </w:r>
      <w:r>
        <w:rPr>
          <w:i/>
          <w:color w:val="231F20"/>
          <w:sz w:val="18"/>
        </w:rPr>
        <w:t>vta </w:t>
      </w:r>
      <w:r>
        <w:rPr>
          <w:color w:val="231F20"/>
          <w:sz w:val="18"/>
        </w:rPr>
        <w:t>speak well to 257</w:t>
      </w:r>
    </w:p>
    <w:p>
      <w:pPr>
        <w:spacing w:line="249" w:lineRule="auto" w:before="2"/>
        <w:ind w:left="341" w:right="0" w:hanging="240"/>
        <w:jc w:val="left"/>
        <w:rPr>
          <w:sz w:val="18"/>
        </w:rPr>
      </w:pPr>
      <w:r>
        <w:rPr>
          <w:b/>
          <w:color w:val="231F20"/>
          <w:sz w:val="18"/>
        </w:rPr>
        <w:t>spear </w:t>
      </w:r>
      <w:r>
        <w:rPr>
          <w:color w:val="231F20"/>
          <w:sz w:val="18"/>
        </w:rPr>
        <w:t>saapápista’tsis </w:t>
      </w:r>
      <w:r>
        <w:rPr>
          <w:i/>
          <w:color w:val="231F20"/>
          <w:sz w:val="18"/>
        </w:rPr>
        <w:t>nan </w:t>
      </w:r>
      <w:r>
        <w:rPr>
          <w:color w:val="231F20"/>
          <w:sz w:val="18"/>
        </w:rPr>
        <w:t>lance or spear 234</w:t>
      </w:r>
    </w:p>
    <w:p>
      <w:pPr>
        <w:pStyle w:val="BodyText"/>
        <w:spacing w:line="249" w:lineRule="auto" w:before="1"/>
        <w:ind w:left="341" w:hanging="241"/>
      </w:pPr>
      <w:r>
        <w:rPr>
          <w:b/>
          <w:color w:val="231F20"/>
        </w:rPr>
        <w:t>spear </w:t>
      </w:r>
      <w:r>
        <w:rPr>
          <w:color w:val="231F20"/>
        </w:rPr>
        <w:t>samákinn </w:t>
      </w:r>
      <w:r>
        <w:rPr>
          <w:i/>
          <w:color w:val="231F20"/>
        </w:rPr>
        <w:t>nan </w:t>
      </w:r>
      <w:r>
        <w:rPr>
          <w:color w:val="231F20"/>
        </w:rPr>
        <w:t>lance, spear (N. Blackfoot)/ large knife, machete (Blood dialect) 238</w:t>
      </w:r>
    </w:p>
    <w:p>
      <w:pPr>
        <w:spacing w:line="249" w:lineRule="auto" w:before="2"/>
        <w:ind w:left="341" w:right="157" w:hanging="241"/>
        <w:jc w:val="left"/>
        <w:rPr>
          <w:sz w:val="18"/>
        </w:rPr>
      </w:pPr>
      <w:r>
        <w:rPr>
          <w:b/>
          <w:color w:val="231F20"/>
          <w:sz w:val="18"/>
        </w:rPr>
        <w:t>spearhead </w:t>
      </w:r>
      <w:r>
        <w:rPr>
          <w:color w:val="231F20"/>
          <w:sz w:val="18"/>
        </w:rPr>
        <w:t>aapaooki </w:t>
      </w:r>
      <w:r>
        <w:rPr>
          <w:i/>
          <w:color w:val="231F20"/>
          <w:sz w:val="18"/>
        </w:rPr>
        <w:t>nin </w:t>
      </w:r>
      <w:r>
        <w:rPr>
          <w:color w:val="231F20"/>
          <w:sz w:val="18"/>
        </w:rPr>
        <w:t>sharp stone used as a knife or spearhead 4</w:t>
      </w:r>
    </w:p>
    <w:p>
      <w:pPr>
        <w:pStyle w:val="BodyText"/>
        <w:spacing w:line="249" w:lineRule="auto" w:before="82"/>
        <w:ind w:right="159" w:hanging="240"/>
      </w:pPr>
      <w:r>
        <w:rPr/>
        <w:br w:type="column"/>
      </w:r>
      <w:r>
        <w:rPr>
          <w:b/>
          <w:color w:val="231F20"/>
        </w:rPr>
        <w:t>special </w:t>
      </w:r>
      <w:r>
        <w:rPr>
          <w:color w:val="231F20"/>
        </w:rPr>
        <w:t>inii’pokaa </w:t>
      </w:r>
      <w:r>
        <w:rPr>
          <w:i/>
          <w:color w:val="231F20"/>
        </w:rPr>
        <w:t>vai </w:t>
      </w:r>
      <w:r>
        <w:rPr>
          <w:color w:val="231F20"/>
        </w:rPr>
        <w:t>be spoiled, coddled, given special treatment as a child 73</w:t>
      </w:r>
    </w:p>
    <w:p>
      <w:pPr>
        <w:pStyle w:val="BodyText"/>
        <w:spacing w:line="249" w:lineRule="auto" w:before="2"/>
        <w:ind w:right="253" w:hanging="240"/>
      </w:pPr>
      <w:r>
        <w:rPr>
          <w:b/>
          <w:color w:val="231F20"/>
        </w:rPr>
        <w:t>special </w:t>
      </w:r>
      <w:r>
        <w:rPr>
          <w:color w:val="231F20"/>
        </w:rPr>
        <w:t>ini’stoto </w:t>
      </w:r>
      <w:r>
        <w:rPr>
          <w:i/>
          <w:color w:val="231F20"/>
        </w:rPr>
        <w:t>vta </w:t>
      </w:r>
      <w:r>
        <w:rPr>
          <w:color w:val="231F20"/>
        </w:rPr>
        <w:t>honor with a gift/ treat special, with kindness and respect 74</w:t>
      </w:r>
    </w:p>
    <w:p>
      <w:pPr>
        <w:spacing w:line="249" w:lineRule="auto" w:before="2"/>
        <w:ind w:left="340" w:right="0" w:hanging="241"/>
        <w:jc w:val="left"/>
        <w:rPr>
          <w:sz w:val="18"/>
        </w:rPr>
      </w:pPr>
      <w:r>
        <w:rPr>
          <w:b/>
          <w:color w:val="231F20"/>
          <w:sz w:val="18"/>
        </w:rPr>
        <w:t>special </w:t>
      </w:r>
      <w:r>
        <w:rPr>
          <w:color w:val="231F20"/>
          <w:sz w:val="18"/>
        </w:rPr>
        <w:t>miníí’pokaa </w:t>
      </w:r>
      <w:r>
        <w:rPr>
          <w:i/>
          <w:color w:val="231F20"/>
          <w:sz w:val="18"/>
        </w:rPr>
        <w:t>nan </w:t>
      </w:r>
      <w:r>
        <w:rPr>
          <w:color w:val="231F20"/>
          <w:sz w:val="18"/>
        </w:rPr>
        <w:t>favorite/special child 149</w:t>
      </w:r>
    </w:p>
    <w:p>
      <w:pPr>
        <w:spacing w:line="249" w:lineRule="auto" w:before="2"/>
        <w:ind w:left="340" w:right="0" w:hanging="240"/>
        <w:jc w:val="left"/>
        <w:rPr>
          <w:sz w:val="18"/>
        </w:rPr>
      </w:pPr>
      <w:r>
        <w:rPr>
          <w:b/>
          <w:color w:val="231F20"/>
          <w:sz w:val="18"/>
        </w:rPr>
        <w:t>speech </w:t>
      </w:r>
      <w:r>
        <w:rPr>
          <w:color w:val="231F20"/>
          <w:sz w:val="18"/>
        </w:rPr>
        <w:t>i’pówahsin </w:t>
      </w:r>
      <w:r>
        <w:rPr>
          <w:i/>
          <w:color w:val="231F20"/>
          <w:sz w:val="18"/>
        </w:rPr>
        <w:t>nin </w:t>
      </w:r>
      <w:r>
        <w:rPr>
          <w:color w:val="231F20"/>
          <w:sz w:val="18"/>
        </w:rPr>
        <w:t>language, talk, speech 127</w:t>
      </w:r>
    </w:p>
    <w:p>
      <w:pPr>
        <w:pStyle w:val="BodyText"/>
        <w:spacing w:line="249" w:lineRule="auto" w:before="1"/>
        <w:ind w:hanging="241"/>
      </w:pPr>
      <w:r>
        <w:rPr>
          <w:b/>
          <w:color w:val="231F20"/>
        </w:rPr>
        <w:t>speed </w:t>
      </w:r>
      <w:r>
        <w:rPr>
          <w:color w:val="231F20"/>
        </w:rPr>
        <w:t>yiisaki </w:t>
      </w:r>
      <w:r>
        <w:rPr>
          <w:i/>
          <w:color w:val="231F20"/>
        </w:rPr>
        <w:t>vai </w:t>
      </w:r>
      <w:r>
        <w:rPr>
          <w:color w:val="231F20"/>
        </w:rPr>
        <w:t>feed (s.o. or s.t.)/ id: speed away in a vehicle! 313</w:t>
      </w:r>
    </w:p>
    <w:p>
      <w:pPr>
        <w:pStyle w:val="BodyText"/>
        <w:spacing w:line="249" w:lineRule="auto" w:before="2"/>
        <w:ind w:right="253" w:hanging="240"/>
      </w:pPr>
      <w:r>
        <w:rPr>
          <w:b/>
          <w:color w:val="231F20"/>
        </w:rPr>
        <w:t>spell </w:t>
      </w:r>
      <w:r>
        <w:rPr>
          <w:color w:val="231F20"/>
        </w:rPr>
        <w:t>ipi’ko </w:t>
      </w:r>
      <w:r>
        <w:rPr>
          <w:i/>
          <w:color w:val="231F20"/>
        </w:rPr>
        <w:t>vta </w:t>
      </w:r>
      <w:r>
        <w:rPr>
          <w:color w:val="231F20"/>
        </w:rPr>
        <w:t>put a spell on, shoot with ‘bad medicine’ 88</w:t>
      </w:r>
    </w:p>
    <w:p>
      <w:pPr>
        <w:pStyle w:val="BodyText"/>
        <w:spacing w:line="249" w:lineRule="auto" w:before="1"/>
        <w:ind w:right="198" w:hanging="240"/>
      </w:pPr>
      <w:r>
        <w:rPr>
          <w:b/>
          <w:color w:val="231F20"/>
        </w:rPr>
        <w:t>spell </w:t>
      </w:r>
      <w:r>
        <w:rPr>
          <w:color w:val="231F20"/>
        </w:rPr>
        <w:t>pi’káákssin </w:t>
      </w:r>
      <w:r>
        <w:rPr>
          <w:i/>
          <w:color w:val="231F20"/>
        </w:rPr>
        <w:t>nin </w:t>
      </w:r>
      <w:r>
        <w:rPr>
          <w:color w:val="231F20"/>
        </w:rPr>
        <w:t>spell/ shot by unseen shooter, especially with evil medicine 229</w:t>
      </w:r>
    </w:p>
    <w:p>
      <w:pPr>
        <w:pStyle w:val="BodyText"/>
        <w:spacing w:line="249" w:lineRule="auto" w:before="3"/>
        <w:ind w:right="253" w:hanging="240"/>
      </w:pPr>
      <w:r>
        <w:rPr>
          <w:b/>
          <w:color w:val="231F20"/>
        </w:rPr>
        <w:t>spend </w:t>
      </w:r>
      <w:r>
        <w:rPr>
          <w:color w:val="231F20"/>
        </w:rPr>
        <w:t>iksistsikomi </w:t>
      </w:r>
      <w:r>
        <w:rPr>
          <w:i/>
          <w:color w:val="231F20"/>
        </w:rPr>
        <w:t>vai </w:t>
      </w:r>
      <w:r>
        <w:rPr>
          <w:color w:val="231F20"/>
        </w:rPr>
        <w:t>have a celebration day, usually a birthday 64</w:t>
      </w:r>
    </w:p>
    <w:p>
      <w:pPr>
        <w:pStyle w:val="BodyText"/>
        <w:spacing w:line="249" w:lineRule="auto" w:before="2"/>
        <w:ind w:hanging="240"/>
      </w:pPr>
      <w:r>
        <w:rPr>
          <w:b/>
          <w:color w:val="231F20"/>
        </w:rPr>
        <w:t>spend </w:t>
      </w:r>
      <w:r>
        <w:rPr>
          <w:color w:val="231F20"/>
        </w:rPr>
        <w:t>sainakoi’sstaa </w:t>
      </w:r>
      <w:r>
        <w:rPr>
          <w:i/>
          <w:color w:val="231F20"/>
        </w:rPr>
        <w:t>vai </w:t>
      </w:r>
      <w:r>
        <w:rPr>
          <w:color w:val="231F20"/>
        </w:rPr>
        <w:t>spend (usually money), expend 236</w:t>
      </w:r>
    </w:p>
    <w:p>
      <w:pPr>
        <w:spacing w:line="249" w:lineRule="auto" w:before="1"/>
        <w:ind w:left="340" w:right="0" w:hanging="240"/>
        <w:jc w:val="left"/>
        <w:rPr>
          <w:sz w:val="18"/>
        </w:rPr>
      </w:pPr>
      <w:r>
        <w:rPr>
          <w:b/>
          <w:color w:val="231F20"/>
          <w:sz w:val="18"/>
        </w:rPr>
        <w:t>spend time </w:t>
      </w:r>
      <w:r>
        <w:rPr>
          <w:color w:val="231F20"/>
          <w:sz w:val="18"/>
        </w:rPr>
        <w:t>a’paissi </w:t>
      </w:r>
      <w:r>
        <w:rPr>
          <w:i/>
          <w:color w:val="231F20"/>
          <w:sz w:val="18"/>
        </w:rPr>
        <w:t>vai </w:t>
      </w:r>
      <w:r>
        <w:rPr>
          <w:color w:val="231F20"/>
          <w:sz w:val="18"/>
        </w:rPr>
        <w:t>be at a location/ spend time 22</w:t>
      </w:r>
    </w:p>
    <w:p>
      <w:pPr>
        <w:spacing w:line="249" w:lineRule="auto" w:before="2"/>
        <w:ind w:left="340" w:right="138" w:hanging="240"/>
        <w:jc w:val="left"/>
        <w:rPr>
          <w:sz w:val="18"/>
        </w:rPr>
      </w:pPr>
      <w:r>
        <w:rPr>
          <w:b/>
          <w:color w:val="231F20"/>
          <w:sz w:val="18"/>
        </w:rPr>
        <w:t>Spermophilus </w:t>
      </w:r>
      <w:r>
        <w:rPr>
          <w:color w:val="231F20"/>
          <w:sz w:val="18"/>
        </w:rPr>
        <w:t>miiyáttsi’kayi </w:t>
      </w:r>
      <w:r>
        <w:rPr>
          <w:i/>
          <w:color w:val="231F20"/>
          <w:sz w:val="18"/>
        </w:rPr>
        <w:t>nan </w:t>
      </w:r>
      <w:r>
        <w:rPr>
          <w:color w:val="231F20"/>
          <w:sz w:val="18"/>
        </w:rPr>
        <w:t>ground squirrel, Latin: Spermophilus spp. 149</w:t>
      </w:r>
    </w:p>
    <w:p>
      <w:pPr>
        <w:spacing w:line="249" w:lineRule="auto" w:before="2"/>
        <w:ind w:left="340" w:right="115" w:hanging="240"/>
        <w:jc w:val="left"/>
        <w:rPr>
          <w:sz w:val="18"/>
        </w:rPr>
      </w:pPr>
      <w:r>
        <w:rPr>
          <w:b/>
          <w:color w:val="231F20"/>
          <w:sz w:val="18"/>
        </w:rPr>
        <w:t>Spermophilus lateralis </w:t>
      </w:r>
      <w:r>
        <w:rPr>
          <w:color w:val="231F20"/>
          <w:sz w:val="18"/>
        </w:rPr>
        <w:t>i’kayssi </w:t>
      </w:r>
      <w:r>
        <w:rPr>
          <w:i/>
          <w:color w:val="231F20"/>
          <w:sz w:val="18"/>
        </w:rPr>
        <w:t>nan </w:t>
      </w:r>
      <w:r>
        <w:rPr>
          <w:color w:val="231F20"/>
          <w:sz w:val="18"/>
        </w:rPr>
        <w:t>golden mantle ground-squirrel, </w:t>
      </w:r>
      <w:r>
        <w:rPr>
          <w:color w:val="231F20"/>
          <w:spacing w:val="-3"/>
          <w:sz w:val="18"/>
        </w:rPr>
        <w:t>Latin: </w:t>
      </w:r>
      <w:r>
        <w:rPr>
          <w:color w:val="231F20"/>
          <w:sz w:val="18"/>
        </w:rPr>
        <w:t>Spermophilus lateralis/ chipmunk 124</w:t>
      </w:r>
    </w:p>
    <w:p>
      <w:pPr>
        <w:spacing w:line="249" w:lineRule="auto" w:before="3"/>
        <w:ind w:left="340" w:right="253" w:hanging="240"/>
        <w:jc w:val="left"/>
        <w:rPr>
          <w:sz w:val="18"/>
        </w:rPr>
      </w:pPr>
      <w:r>
        <w:rPr>
          <w:b/>
          <w:color w:val="231F20"/>
          <w:sz w:val="18"/>
        </w:rPr>
        <w:t>Spermophilus richardsonii </w:t>
      </w:r>
      <w:r>
        <w:rPr>
          <w:color w:val="231F20"/>
          <w:sz w:val="18"/>
        </w:rPr>
        <w:t>omahkokata </w:t>
      </w:r>
      <w:r>
        <w:rPr>
          <w:i/>
          <w:color w:val="231F20"/>
          <w:sz w:val="18"/>
        </w:rPr>
        <w:t>nan </w:t>
      </w:r>
      <w:r>
        <w:rPr>
          <w:color w:val="231F20"/>
          <w:sz w:val="18"/>
        </w:rPr>
        <w:t>Richardson’s ground squirrel, ‘gopher’ (lit.: big snared one), Latin: Spermophilus richardsonii 190</w:t>
      </w:r>
    </w:p>
    <w:p>
      <w:pPr>
        <w:spacing w:line="249" w:lineRule="auto" w:before="4"/>
        <w:ind w:left="340" w:right="0" w:hanging="240"/>
        <w:jc w:val="left"/>
        <w:rPr>
          <w:sz w:val="18"/>
        </w:rPr>
      </w:pPr>
      <w:r>
        <w:rPr>
          <w:b/>
          <w:color w:val="231F20"/>
          <w:sz w:val="18"/>
        </w:rPr>
        <w:t>Sphaeralcea coccinea </w:t>
      </w:r>
      <w:r>
        <w:rPr>
          <w:color w:val="231F20"/>
          <w:sz w:val="18"/>
        </w:rPr>
        <w:t>amaohkaapistsisskitsi </w:t>
      </w:r>
      <w:r>
        <w:rPr>
          <w:i/>
          <w:color w:val="231F20"/>
          <w:sz w:val="18"/>
        </w:rPr>
        <w:t>nin </w:t>
      </w:r>
      <w:r>
        <w:rPr>
          <w:color w:val="231F20"/>
          <w:sz w:val="18"/>
        </w:rPr>
        <w:t>scarlet mallow, Latin: Sphaeralcea coccinea (Taylor) 13</w:t>
      </w:r>
    </w:p>
    <w:p>
      <w:pPr>
        <w:spacing w:line="249" w:lineRule="auto" w:before="3"/>
        <w:ind w:left="340" w:right="99" w:hanging="241"/>
        <w:jc w:val="left"/>
        <w:rPr>
          <w:sz w:val="18"/>
        </w:rPr>
      </w:pPr>
      <w:r>
        <w:rPr>
          <w:b/>
          <w:color w:val="231F20"/>
          <w:sz w:val="18"/>
        </w:rPr>
        <w:t>Sphyrapicus nuchalis </w:t>
      </w:r>
      <w:r>
        <w:rPr>
          <w:color w:val="231F20"/>
          <w:sz w:val="18"/>
        </w:rPr>
        <w:t>mi’kótso’tokaan </w:t>
      </w:r>
      <w:r>
        <w:rPr>
          <w:i/>
          <w:color w:val="231F20"/>
          <w:sz w:val="18"/>
        </w:rPr>
        <w:t>nan </w:t>
      </w:r>
      <w:r>
        <w:rPr>
          <w:color w:val="231F20"/>
          <w:sz w:val="18"/>
        </w:rPr>
        <w:t>red-naped sap-sucker (lit.: red- head), Latin: Sphyrapicus nuchalis 151</w:t>
      </w:r>
    </w:p>
    <w:p>
      <w:pPr>
        <w:spacing w:line="249" w:lineRule="auto" w:before="3"/>
        <w:ind w:left="340" w:right="360" w:hanging="241"/>
        <w:jc w:val="left"/>
        <w:rPr>
          <w:sz w:val="18"/>
        </w:rPr>
      </w:pPr>
      <w:r>
        <w:rPr>
          <w:b/>
          <w:color w:val="231F20"/>
          <w:sz w:val="18"/>
        </w:rPr>
        <w:t>spicy </w:t>
      </w:r>
      <w:r>
        <w:rPr>
          <w:color w:val="231F20"/>
          <w:sz w:val="18"/>
        </w:rPr>
        <w:t>sstsipoko </w:t>
      </w:r>
      <w:r>
        <w:rPr>
          <w:i/>
          <w:color w:val="231F20"/>
          <w:sz w:val="18"/>
        </w:rPr>
        <w:t>vii </w:t>
      </w:r>
      <w:r>
        <w:rPr>
          <w:color w:val="231F20"/>
          <w:sz w:val="18"/>
        </w:rPr>
        <w:t>sour/bitter/spicy 276</w:t>
      </w:r>
    </w:p>
    <w:p>
      <w:pPr>
        <w:spacing w:before="1"/>
        <w:ind w:left="100" w:right="0" w:firstLine="0"/>
        <w:jc w:val="left"/>
        <w:rPr>
          <w:sz w:val="18"/>
        </w:rPr>
      </w:pPr>
      <w:r>
        <w:rPr>
          <w:b/>
          <w:color w:val="231F20"/>
          <w:sz w:val="18"/>
        </w:rPr>
        <w:t>spider </w:t>
      </w:r>
      <w:r>
        <w:rPr>
          <w:color w:val="231F20"/>
          <w:sz w:val="18"/>
        </w:rPr>
        <w:t>ksiwáwákaasi </w:t>
      </w:r>
      <w:r>
        <w:rPr>
          <w:i/>
          <w:color w:val="231F20"/>
          <w:sz w:val="18"/>
        </w:rPr>
        <w:t>nan </w:t>
      </w:r>
      <w:r>
        <w:rPr>
          <w:color w:val="231F20"/>
          <w:sz w:val="18"/>
        </w:rPr>
        <w:t>spider (lit.:</w:t>
      </w:r>
    </w:p>
    <w:p>
      <w:pPr>
        <w:spacing w:after="0"/>
        <w:jc w:val="left"/>
        <w:rPr>
          <w:sz w:val="18"/>
        </w:rPr>
        <w:sectPr>
          <w:pgSz w:w="7920" w:h="12960"/>
          <w:pgMar w:header="684" w:footer="720" w:top="1100" w:bottom="900" w:left="620" w:right="620"/>
          <w:cols w:num="2" w:equalWidth="0">
            <w:col w:w="3051" w:space="461"/>
            <w:col w:w="3168"/>
          </w:cols>
        </w:sectPr>
      </w:pPr>
    </w:p>
    <w:p>
      <w:pPr>
        <w:pStyle w:val="BodyText"/>
        <w:spacing w:before="82"/>
      </w:pPr>
      <w:r>
        <w:rPr>
          <w:color w:val="231F20"/>
        </w:rPr>
        <w:t>ground or low deer) 142</w:t>
      </w:r>
    </w:p>
    <w:p>
      <w:pPr>
        <w:spacing w:line="249" w:lineRule="auto" w:before="9"/>
        <w:ind w:left="340" w:right="0" w:hanging="240"/>
        <w:jc w:val="left"/>
        <w:rPr>
          <w:sz w:val="18"/>
        </w:rPr>
      </w:pPr>
      <w:r>
        <w:rPr>
          <w:b/>
          <w:color w:val="231F20"/>
          <w:sz w:val="18"/>
        </w:rPr>
        <w:t>spill </w:t>
      </w:r>
      <w:r>
        <w:rPr>
          <w:color w:val="231F20"/>
          <w:sz w:val="18"/>
        </w:rPr>
        <w:t>wa’soyinni </w:t>
      </w:r>
      <w:r>
        <w:rPr>
          <w:i/>
          <w:color w:val="231F20"/>
          <w:sz w:val="18"/>
        </w:rPr>
        <w:t>vti </w:t>
      </w:r>
      <w:r>
        <w:rPr>
          <w:color w:val="231F20"/>
          <w:sz w:val="18"/>
        </w:rPr>
        <w:t>pour (out), empty, spill 305</w:t>
      </w:r>
    </w:p>
    <w:p>
      <w:pPr>
        <w:spacing w:line="249" w:lineRule="auto" w:before="2"/>
        <w:ind w:left="340" w:right="0" w:hanging="240"/>
        <w:jc w:val="left"/>
        <w:rPr>
          <w:sz w:val="18"/>
        </w:rPr>
      </w:pPr>
      <w:r>
        <w:rPr>
          <w:b/>
          <w:color w:val="231F20"/>
          <w:sz w:val="18"/>
        </w:rPr>
        <w:t>spin </w:t>
      </w:r>
      <w:r>
        <w:rPr>
          <w:color w:val="231F20"/>
          <w:sz w:val="18"/>
        </w:rPr>
        <w:t>o’tákaapiksi </w:t>
      </w:r>
      <w:r>
        <w:rPr>
          <w:i/>
          <w:color w:val="231F20"/>
          <w:sz w:val="18"/>
        </w:rPr>
        <w:t>vti </w:t>
      </w:r>
      <w:r>
        <w:rPr>
          <w:color w:val="231F20"/>
          <w:sz w:val="18"/>
        </w:rPr>
        <w:t>swing, spin around 220</w:t>
      </w:r>
    </w:p>
    <w:p>
      <w:pPr>
        <w:pStyle w:val="BodyText"/>
        <w:spacing w:line="249" w:lineRule="auto" w:before="1"/>
        <w:ind w:right="222" w:hanging="241"/>
      </w:pPr>
      <w:r>
        <w:rPr>
          <w:b/>
          <w:color w:val="231F20"/>
        </w:rPr>
        <w:t>spin </w:t>
      </w:r>
      <w:r>
        <w:rPr>
          <w:color w:val="231F20"/>
        </w:rPr>
        <w:t>waataponisskaa </w:t>
      </w:r>
      <w:r>
        <w:rPr>
          <w:i/>
          <w:color w:val="231F20"/>
        </w:rPr>
        <w:t>vai </w:t>
      </w:r>
      <w:r>
        <w:rPr>
          <w:color w:val="231F20"/>
        </w:rPr>
        <w:t>spin (to become dizzy) 294</w:t>
      </w:r>
    </w:p>
    <w:p>
      <w:pPr>
        <w:spacing w:before="2"/>
        <w:ind w:left="100" w:right="0" w:firstLine="0"/>
        <w:jc w:val="left"/>
        <w:rPr>
          <w:sz w:val="18"/>
        </w:rPr>
      </w:pPr>
      <w:r>
        <w:rPr>
          <w:b/>
          <w:color w:val="231F20"/>
          <w:sz w:val="18"/>
        </w:rPr>
        <w:t>spine </w:t>
      </w:r>
      <w:r>
        <w:rPr>
          <w:color w:val="231F20"/>
          <w:sz w:val="18"/>
        </w:rPr>
        <w:t>mamió’kakííkin </w:t>
      </w:r>
      <w:r>
        <w:rPr>
          <w:i/>
          <w:color w:val="231F20"/>
          <w:sz w:val="18"/>
        </w:rPr>
        <w:t>nin </w:t>
      </w:r>
      <w:r>
        <w:rPr>
          <w:color w:val="231F20"/>
          <w:sz w:val="18"/>
        </w:rPr>
        <w:t>spine of a</w:t>
      </w:r>
    </w:p>
    <w:p>
      <w:pPr>
        <w:pStyle w:val="BodyText"/>
      </w:pPr>
      <w:r>
        <w:rPr>
          <w:color w:val="231F20"/>
        </w:rPr>
        <w:t>fish 145</w:t>
      </w:r>
    </w:p>
    <w:p>
      <w:pPr>
        <w:spacing w:line="249" w:lineRule="auto" w:before="9"/>
        <w:ind w:left="340" w:right="0" w:hanging="240"/>
        <w:jc w:val="left"/>
        <w:rPr>
          <w:sz w:val="18"/>
        </w:rPr>
      </w:pPr>
      <w:r>
        <w:rPr>
          <w:b/>
          <w:color w:val="231F20"/>
          <w:sz w:val="18"/>
        </w:rPr>
        <w:t>spine </w:t>
      </w:r>
      <w:r>
        <w:rPr>
          <w:color w:val="231F20"/>
          <w:sz w:val="18"/>
        </w:rPr>
        <w:t>mo’kakííkin </w:t>
      </w:r>
      <w:r>
        <w:rPr>
          <w:i/>
          <w:color w:val="231F20"/>
          <w:sz w:val="18"/>
        </w:rPr>
        <w:t>nin </w:t>
      </w:r>
      <w:r>
        <w:rPr>
          <w:color w:val="231F20"/>
          <w:sz w:val="18"/>
        </w:rPr>
        <w:t>backbone/spine 153</w:t>
      </w:r>
    </w:p>
    <w:p>
      <w:pPr>
        <w:pStyle w:val="BodyText"/>
        <w:spacing w:line="249" w:lineRule="auto" w:before="1"/>
        <w:ind w:hanging="240"/>
      </w:pPr>
      <w:r>
        <w:rPr>
          <w:b/>
          <w:color w:val="231F20"/>
        </w:rPr>
        <w:t>spine </w:t>
      </w:r>
      <w:r>
        <w:rPr>
          <w:color w:val="231F20"/>
        </w:rPr>
        <w:t>osáóhkoyi </w:t>
      </w:r>
      <w:r>
        <w:rPr>
          <w:i/>
          <w:color w:val="231F20"/>
        </w:rPr>
        <w:t>nin </w:t>
      </w:r>
      <w:r>
        <w:rPr>
          <w:color w:val="231F20"/>
        </w:rPr>
        <w:t>muscles along the spine/ spine 207</w:t>
      </w:r>
    </w:p>
    <w:p>
      <w:pPr>
        <w:spacing w:before="1"/>
        <w:ind w:left="100" w:right="0" w:firstLine="0"/>
        <w:jc w:val="left"/>
        <w:rPr>
          <w:sz w:val="18"/>
        </w:rPr>
      </w:pPr>
      <w:r>
        <w:rPr>
          <w:b/>
          <w:color w:val="231F20"/>
          <w:sz w:val="18"/>
        </w:rPr>
        <w:t>spine </w:t>
      </w:r>
      <w:r>
        <w:rPr>
          <w:color w:val="231F20"/>
          <w:sz w:val="18"/>
        </w:rPr>
        <w:t>saokssp </w:t>
      </w:r>
      <w:r>
        <w:rPr>
          <w:i/>
          <w:color w:val="231F20"/>
          <w:sz w:val="18"/>
        </w:rPr>
        <w:t>nan </w:t>
      </w:r>
      <w:r>
        <w:rPr>
          <w:color w:val="231F20"/>
          <w:sz w:val="18"/>
        </w:rPr>
        <w:t>spine 240</w:t>
      </w:r>
    </w:p>
    <w:p>
      <w:pPr>
        <w:pStyle w:val="BodyText"/>
        <w:spacing w:line="249" w:lineRule="auto" w:before="10"/>
        <w:ind w:right="91" w:hanging="240"/>
      </w:pPr>
      <w:r>
        <w:rPr>
          <w:b/>
          <w:color w:val="231F20"/>
        </w:rPr>
        <w:t>spiral </w:t>
      </w:r>
      <w:r>
        <w:rPr>
          <w:color w:val="231F20"/>
        </w:rPr>
        <w:t>waawanoosi </w:t>
      </w:r>
      <w:r>
        <w:rPr>
          <w:i/>
          <w:color w:val="231F20"/>
        </w:rPr>
        <w:t>vii </w:t>
      </w:r>
      <w:r>
        <w:rPr>
          <w:color w:val="231F20"/>
        </w:rPr>
        <w:t>move in a spiral pattern but not necessarily uniformly 298</w:t>
      </w:r>
    </w:p>
    <w:p>
      <w:pPr>
        <w:spacing w:before="2"/>
        <w:ind w:left="100" w:right="0" w:firstLine="0"/>
        <w:jc w:val="left"/>
        <w:rPr>
          <w:sz w:val="18"/>
        </w:rPr>
      </w:pPr>
      <w:r>
        <w:rPr>
          <w:b/>
          <w:color w:val="231F20"/>
          <w:sz w:val="18"/>
        </w:rPr>
        <w:t>spirit </w:t>
      </w:r>
      <w:r>
        <w:rPr>
          <w:color w:val="231F20"/>
          <w:sz w:val="18"/>
        </w:rPr>
        <w:t>ksíssta’pssi </w:t>
      </w:r>
      <w:r>
        <w:rPr>
          <w:i/>
          <w:color w:val="231F20"/>
          <w:sz w:val="18"/>
        </w:rPr>
        <w:t>nan </w:t>
      </w:r>
      <w:r>
        <w:rPr>
          <w:color w:val="231F20"/>
          <w:sz w:val="18"/>
        </w:rPr>
        <w:t>spirit 141</w:t>
      </w:r>
    </w:p>
    <w:p>
      <w:pPr>
        <w:spacing w:line="249" w:lineRule="auto" w:before="9"/>
        <w:ind w:left="340" w:right="0" w:hanging="240"/>
        <w:jc w:val="left"/>
        <w:rPr>
          <w:sz w:val="18"/>
        </w:rPr>
      </w:pPr>
      <w:r>
        <w:rPr>
          <w:b/>
          <w:color w:val="231F20"/>
          <w:sz w:val="18"/>
        </w:rPr>
        <w:t>spirit </w:t>
      </w:r>
      <w:r>
        <w:rPr>
          <w:color w:val="231F20"/>
          <w:sz w:val="18"/>
        </w:rPr>
        <w:t>maká’pato’si </w:t>
      </w:r>
      <w:r>
        <w:rPr>
          <w:i/>
          <w:color w:val="231F20"/>
          <w:sz w:val="18"/>
        </w:rPr>
        <w:t>nan </w:t>
      </w:r>
      <w:r>
        <w:rPr>
          <w:color w:val="231F20"/>
          <w:sz w:val="18"/>
        </w:rPr>
        <w:t>bad spirit/ evil spirit 144</w:t>
      </w:r>
    </w:p>
    <w:p>
      <w:pPr>
        <w:spacing w:before="1"/>
        <w:ind w:left="100" w:right="0" w:firstLine="0"/>
        <w:jc w:val="left"/>
        <w:rPr>
          <w:sz w:val="18"/>
        </w:rPr>
      </w:pPr>
      <w:r>
        <w:rPr>
          <w:b/>
          <w:color w:val="231F20"/>
          <w:sz w:val="18"/>
        </w:rPr>
        <w:t>spirit </w:t>
      </w:r>
      <w:r>
        <w:rPr>
          <w:color w:val="231F20"/>
          <w:sz w:val="18"/>
        </w:rPr>
        <w:t>mották </w:t>
      </w:r>
      <w:r>
        <w:rPr>
          <w:i/>
          <w:color w:val="231F20"/>
          <w:sz w:val="18"/>
        </w:rPr>
        <w:t>nan </w:t>
      </w:r>
      <w:r>
        <w:rPr>
          <w:color w:val="231F20"/>
          <w:sz w:val="18"/>
        </w:rPr>
        <w:t>shadow/spirit 153</w:t>
      </w:r>
    </w:p>
    <w:p>
      <w:pPr>
        <w:pStyle w:val="BodyText"/>
        <w:spacing w:line="249" w:lineRule="auto"/>
        <w:ind w:hanging="240"/>
      </w:pPr>
      <w:r>
        <w:rPr>
          <w:b/>
          <w:color w:val="231F20"/>
        </w:rPr>
        <w:t>spirit </w:t>
      </w:r>
      <w:r>
        <w:rPr>
          <w:color w:val="231F20"/>
        </w:rPr>
        <w:t>iksissta’pssi </w:t>
      </w:r>
      <w:r>
        <w:rPr>
          <w:i/>
          <w:color w:val="231F20"/>
        </w:rPr>
        <w:t>vai </w:t>
      </w:r>
      <w:r>
        <w:rPr>
          <w:color w:val="231F20"/>
        </w:rPr>
        <w:t>be a spirit/ supernatural being (lit.: aimless) 63</w:t>
      </w:r>
    </w:p>
    <w:p>
      <w:pPr>
        <w:spacing w:before="2"/>
        <w:ind w:left="100" w:right="0" w:firstLine="0"/>
        <w:jc w:val="left"/>
        <w:rPr>
          <w:sz w:val="18"/>
        </w:rPr>
      </w:pPr>
      <w:r>
        <w:rPr>
          <w:b/>
          <w:color w:val="231F20"/>
          <w:sz w:val="18"/>
        </w:rPr>
        <w:t>spirit </w:t>
      </w:r>
      <w:r>
        <w:rPr>
          <w:color w:val="231F20"/>
          <w:sz w:val="18"/>
        </w:rPr>
        <w:t>stá’ao </w:t>
      </w:r>
      <w:r>
        <w:rPr>
          <w:i/>
          <w:color w:val="231F20"/>
          <w:sz w:val="18"/>
        </w:rPr>
        <w:t>nan </w:t>
      </w:r>
      <w:r>
        <w:rPr>
          <w:color w:val="231F20"/>
          <w:sz w:val="18"/>
        </w:rPr>
        <w:t>ghost/spirit 277</w:t>
      </w:r>
    </w:p>
    <w:p>
      <w:pPr>
        <w:pStyle w:val="BodyText"/>
        <w:spacing w:line="249" w:lineRule="auto"/>
        <w:ind w:hanging="240"/>
      </w:pPr>
      <w:r>
        <w:rPr>
          <w:b/>
          <w:color w:val="231F20"/>
        </w:rPr>
        <w:t>spirited </w:t>
      </w:r>
      <w:r>
        <w:rPr>
          <w:color w:val="231F20"/>
        </w:rPr>
        <w:t>iksskami </w:t>
      </w:r>
      <w:r>
        <w:rPr>
          <w:i/>
          <w:color w:val="231F20"/>
        </w:rPr>
        <w:t>vai </w:t>
      </w:r>
      <w:r>
        <w:rPr>
          <w:color w:val="231F20"/>
        </w:rPr>
        <w:t>be highly spirited, lively (said of a horse or vehicle) 66</w:t>
      </w:r>
    </w:p>
    <w:p>
      <w:pPr>
        <w:spacing w:line="249" w:lineRule="auto" w:before="1"/>
        <w:ind w:left="340" w:right="0" w:hanging="240"/>
        <w:jc w:val="left"/>
        <w:rPr>
          <w:sz w:val="18"/>
        </w:rPr>
      </w:pPr>
      <w:r>
        <w:rPr>
          <w:b/>
          <w:color w:val="231F20"/>
          <w:sz w:val="18"/>
        </w:rPr>
        <w:t>spiritually </w:t>
      </w:r>
      <w:r>
        <w:rPr>
          <w:color w:val="231F20"/>
          <w:sz w:val="18"/>
        </w:rPr>
        <w:t>waato’si </w:t>
      </w:r>
      <w:r>
        <w:rPr>
          <w:i/>
          <w:color w:val="231F20"/>
          <w:sz w:val="18"/>
        </w:rPr>
        <w:t>vai </w:t>
      </w:r>
      <w:r>
        <w:rPr>
          <w:color w:val="231F20"/>
          <w:sz w:val="18"/>
        </w:rPr>
        <w:t>be spiritually powerful 295</w:t>
      </w:r>
    </w:p>
    <w:p>
      <w:pPr>
        <w:pStyle w:val="BodyText"/>
        <w:spacing w:line="249" w:lineRule="auto" w:before="2"/>
        <w:ind w:right="183" w:hanging="240"/>
        <w:jc w:val="both"/>
      </w:pPr>
      <w:r>
        <w:rPr>
          <w:b/>
          <w:color w:val="231F20"/>
        </w:rPr>
        <w:t>spiritually </w:t>
      </w:r>
      <w:r>
        <w:rPr>
          <w:color w:val="231F20"/>
        </w:rPr>
        <w:t>waatsímma’pssi </w:t>
      </w:r>
      <w:r>
        <w:rPr>
          <w:i/>
          <w:color w:val="231F20"/>
        </w:rPr>
        <w:t>vai </w:t>
      </w:r>
      <w:r>
        <w:rPr>
          <w:color w:val="231F20"/>
        </w:rPr>
        <w:t>be one who is holy or spiritually powerful/ be prominent and influential 295</w:t>
      </w:r>
    </w:p>
    <w:p>
      <w:pPr>
        <w:spacing w:before="2"/>
        <w:ind w:left="100" w:right="0" w:firstLine="0"/>
        <w:jc w:val="both"/>
        <w:rPr>
          <w:sz w:val="18"/>
        </w:rPr>
      </w:pPr>
      <w:r>
        <w:rPr>
          <w:b/>
          <w:color w:val="231F20"/>
          <w:sz w:val="18"/>
        </w:rPr>
        <w:t>spit at </w:t>
      </w:r>
      <w:r>
        <w:rPr>
          <w:color w:val="231F20"/>
          <w:sz w:val="18"/>
        </w:rPr>
        <w:t>sokottat </w:t>
      </w:r>
      <w:r>
        <w:rPr>
          <w:i/>
          <w:color w:val="231F20"/>
          <w:sz w:val="18"/>
        </w:rPr>
        <w:t>vta </w:t>
      </w:r>
      <w:r>
        <w:rPr>
          <w:color w:val="231F20"/>
          <w:sz w:val="18"/>
        </w:rPr>
        <w:t>spit at 257</w:t>
      </w:r>
    </w:p>
    <w:p>
      <w:pPr>
        <w:pStyle w:val="BodyText"/>
        <w:spacing w:line="249" w:lineRule="auto"/>
        <w:ind w:right="222" w:hanging="241"/>
      </w:pPr>
      <w:r>
        <w:rPr>
          <w:b/>
          <w:color w:val="231F20"/>
        </w:rPr>
        <w:t>spit </w:t>
      </w:r>
      <w:r>
        <w:rPr>
          <w:color w:val="231F20"/>
        </w:rPr>
        <w:t>opoyiiksstaki </w:t>
      </w:r>
      <w:r>
        <w:rPr>
          <w:i/>
          <w:color w:val="231F20"/>
        </w:rPr>
        <w:t>vai </w:t>
      </w:r>
      <w:r>
        <w:rPr>
          <w:color w:val="231F20"/>
        </w:rPr>
        <w:t>spit out (something liquid) 207</w:t>
      </w:r>
    </w:p>
    <w:p>
      <w:pPr>
        <w:pStyle w:val="BodyText"/>
        <w:spacing w:line="249" w:lineRule="auto" w:before="1"/>
        <w:ind w:right="81" w:hanging="240"/>
      </w:pPr>
      <w:r>
        <w:rPr>
          <w:b/>
          <w:color w:val="231F20"/>
        </w:rPr>
        <w:t>spite </w:t>
      </w:r>
      <w:r>
        <w:rPr>
          <w:color w:val="231F20"/>
        </w:rPr>
        <w:t>sskohtoistoto </w:t>
      </w:r>
      <w:r>
        <w:rPr>
          <w:i/>
          <w:color w:val="231F20"/>
        </w:rPr>
        <w:t>vta </w:t>
      </w:r>
      <w:r>
        <w:rPr>
          <w:color w:val="231F20"/>
        </w:rPr>
        <w:t>go to an extreme to annoy/spite 267</w:t>
      </w:r>
    </w:p>
    <w:p>
      <w:pPr>
        <w:pStyle w:val="BodyText"/>
        <w:spacing w:line="249" w:lineRule="auto" w:before="2"/>
        <w:ind w:right="38" w:hanging="240"/>
      </w:pPr>
      <w:r>
        <w:rPr>
          <w:b/>
          <w:color w:val="231F20"/>
        </w:rPr>
        <w:t>spiteful  </w:t>
      </w:r>
      <w:r>
        <w:rPr>
          <w:color w:val="231F20"/>
        </w:rPr>
        <w:t>sskohtoitapiiyi </w:t>
      </w:r>
      <w:r>
        <w:rPr>
          <w:i/>
          <w:color w:val="231F20"/>
        </w:rPr>
        <w:t>vai </w:t>
      </w:r>
      <w:r>
        <w:rPr>
          <w:color w:val="231F20"/>
        </w:rPr>
        <w:t>be a forceful, spiteful person/ be one who insists on carrying an action through despite conditions favoring a </w:t>
      </w:r>
      <w:r>
        <w:rPr>
          <w:color w:val="231F20"/>
          <w:spacing w:val="-3"/>
        </w:rPr>
        <w:t>contrary </w:t>
      </w:r>
      <w:r>
        <w:rPr>
          <w:color w:val="231F20"/>
        </w:rPr>
        <w:t>action 4 (isskohtóítapiiyit!) 268</w:t>
      </w:r>
    </w:p>
    <w:p>
      <w:pPr>
        <w:spacing w:line="249" w:lineRule="auto" w:before="4"/>
        <w:ind w:left="340" w:right="0" w:hanging="240"/>
        <w:jc w:val="left"/>
        <w:rPr>
          <w:sz w:val="18"/>
        </w:rPr>
      </w:pPr>
      <w:r>
        <w:rPr>
          <w:b/>
          <w:color w:val="231F20"/>
          <w:sz w:val="18"/>
        </w:rPr>
        <w:t>spitefully </w:t>
      </w:r>
      <w:r>
        <w:rPr>
          <w:color w:val="231F20"/>
          <w:sz w:val="18"/>
        </w:rPr>
        <w:t>sskohto </w:t>
      </w:r>
      <w:r>
        <w:rPr>
          <w:i/>
          <w:color w:val="231F20"/>
          <w:sz w:val="18"/>
        </w:rPr>
        <w:t>adt </w:t>
      </w:r>
      <w:r>
        <w:rPr>
          <w:color w:val="231F20"/>
          <w:sz w:val="18"/>
        </w:rPr>
        <w:t>despite/spitefully 267</w:t>
      </w:r>
    </w:p>
    <w:p>
      <w:pPr>
        <w:pStyle w:val="BodyText"/>
        <w:spacing w:line="249" w:lineRule="auto" w:before="1"/>
        <w:ind w:right="187" w:hanging="240"/>
        <w:jc w:val="both"/>
      </w:pPr>
      <w:r>
        <w:rPr>
          <w:b/>
          <w:color w:val="231F20"/>
        </w:rPr>
        <w:t>spit up </w:t>
      </w:r>
      <w:r>
        <w:rPr>
          <w:color w:val="231F20"/>
        </w:rPr>
        <w:t>saokítsiisi </w:t>
      </w:r>
      <w:r>
        <w:rPr>
          <w:i/>
          <w:color w:val="231F20"/>
        </w:rPr>
        <w:t>vai </w:t>
      </w:r>
      <w:r>
        <w:rPr>
          <w:color w:val="231F20"/>
        </w:rPr>
        <w:t>burp/ spit up the taste of a rich, greasy, or spicy food 239</w:t>
      </w:r>
    </w:p>
    <w:p>
      <w:pPr>
        <w:spacing w:before="2"/>
        <w:ind w:left="100" w:right="0" w:firstLine="0"/>
        <w:jc w:val="both"/>
        <w:rPr>
          <w:sz w:val="18"/>
        </w:rPr>
      </w:pPr>
      <w:r>
        <w:rPr>
          <w:b/>
          <w:color w:val="231F20"/>
          <w:sz w:val="18"/>
        </w:rPr>
        <w:t>splash </w:t>
      </w:r>
      <w:r>
        <w:rPr>
          <w:color w:val="231F20"/>
          <w:sz w:val="18"/>
        </w:rPr>
        <w:t>i’tsíppoyi’kaa </w:t>
      </w:r>
      <w:r>
        <w:rPr>
          <w:i/>
          <w:color w:val="231F20"/>
          <w:sz w:val="18"/>
        </w:rPr>
        <w:t>vii </w:t>
      </w:r>
      <w:r>
        <w:rPr>
          <w:color w:val="231F20"/>
          <w:sz w:val="18"/>
        </w:rPr>
        <w:t>splash 130</w:t>
      </w:r>
    </w:p>
    <w:p>
      <w:pPr>
        <w:pStyle w:val="BodyText"/>
        <w:spacing w:line="249" w:lineRule="auto" w:before="82"/>
        <w:ind w:right="117" w:hanging="241"/>
      </w:pPr>
      <w:r>
        <w:rPr/>
        <w:br w:type="column"/>
      </w:r>
      <w:r>
        <w:rPr>
          <w:b/>
          <w:color w:val="231F20"/>
        </w:rPr>
        <w:t>splash </w:t>
      </w:r>
      <w:r>
        <w:rPr>
          <w:color w:val="231F20"/>
        </w:rPr>
        <w:t>i’tsippoyi’kaki </w:t>
      </w:r>
      <w:r>
        <w:rPr>
          <w:i/>
          <w:color w:val="231F20"/>
        </w:rPr>
        <w:t>vai </w:t>
      </w:r>
      <w:r>
        <w:rPr>
          <w:color w:val="231F20"/>
        </w:rPr>
        <w:t>splash water with one’s legs 130</w:t>
      </w:r>
    </w:p>
    <w:p>
      <w:pPr>
        <w:spacing w:line="249" w:lineRule="auto" w:before="2"/>
        <w:ind w:left="340" w:right="271" w:hanging="240"/>
        <w:jc w:val="left"/>
        <w:rPr>
          <w:sz w:val="18"/>
        </w:rPr>
      </w:pPr>
      <w:r>
        <w:rPr>
          <w:b/>
          <w:color w:val="231F20"/>
          <w:sz w:val="18"/>
        </w:rPr>
        <w:t>splash </w:t>
      </w:r>
      <w:r>
        <w:rPr>
          <w:color w:val="231F20"/>
          <w:sz w:val="18"/>
        </w:rPr>
        <w:t>otsi’ </w:t>
      </w:r>
      <w:r>
        <w:rPr>
          <w:i/>
          <w:color w:val="231F20"/>
          <w:sz w:val="18"/>
        </w:rPr>
        <w:t>vta </w:t>
      </w:r>
      <w:r>
        <w:rPr>
          <w:color w:val="231F20"/>
          <w:sz w:val="18"/>
        </w:rPr>
        <w:t>douse/splash water in the face of 215</w:t>
      </w:r>
    </w:p>
    <w:p>
      <w:pPr>
        <w:spacing w:line="249" w:lineRule="auto" w:before="1"/>
        <w:ind w:left="340" w:right="271" w:hanging="240"/>
        <w:jc w:val="left"/>
        <w:rPr>
          <w:sz w:val="18"/>
        </w:rPr>
      </w:pPr>
      <w:r>
        <w:rPr>
          <w:b/>
          <w:color w:val="231F20"/>
          <w:sz w:val="18"/>
        </w:rPr>
        <w:t>splinter </w:t>
      </w:r>
      <w:r>
        <w:rPr>
          <w:color w:val="231F20"/>
          <w:sz w:val="18"/>
        </w:rPr>
        <w:t>omikskaa </w:t>
      </w:r>
      <w:r>
        <w:rPr>
          <w:i/>
          <w:color w:val="231F20"/>
          <w:sz w:val="18"/>
        </w:rPr>
        <w:t>vai/vii </w:t>
      </w:r>
      <w:r>
        <w:rPr>
          <w:color w:val="231F20"/>
          <w:sz w:val="18"/>
        </w:rPr>
        <w:t>splinter (usually wood) 194</w:t>
      </w:r>
    </w:p>
    <w:p>
      <w:pPr>
        <w:pStyle w:val="BodyText"/>
        <w:spacing w:line="249" w:lineRule="auto" w:before="1"/>
        <w:ind w:hanging="240"/>
      </w:pPr>
      <w:r>
        <w:rPr>
          <w:b/>
          <w:color w:val="231F20"/>
        </w:rPr>
        <w:t>splinter </w:t>
      </w:r>
      <w:r>
        <w:rPr>
          <w:color w:val="231F20"/>
        </w:rPr>
        <w:t>omikso’tsi </w:t>
      </w:r>
      <w:r>
        <w:rPr>
          <w:i/>
          <w:color w:val="231F20"/>
        </w:rPr>
        <w:t>vti </w:t>
      </w:r>
      <w:r>
        <w:rPr>
          <w:color w:val="231F20"/>
        </w:rPr>
        <w:t>break a piece</w:t>
      </w:r>
      <w:r>
        <w:rPr>
          <w:color w:val="231F20"/>
          <w:spacing w:val="-13"/>
        </w:rPr>
        <w:t> </w:t>
      </w:r>
      <w:r>
        <w:rPr>
          <w:color w:val="231F20"/>
        </w:rPr>
        <w:t>or splinter off of, usually wood</w:t>
      </w:r>
      <w:r>
        <w:rPr>
          <w:color w:val="231F20"/>
          <w:spacing w:val="34"/>
        </w:rPr>
        <w:t> </w:t>
      </w:r>
      <w:r>
        <w:rPr>
          <w:color w:val="231F20"/>
        </w:rPr>
        <w:t>194</w:t>
      </w:r>
    </w:p>
    <w:p>
      <w:pPr>
        <w:pStyle w:val="BodyText"/>
        <w:spacing w:line="249" w:lineRule="auto" w:before="2"/>
        <w:ind w:right="271" w:hanging="240"/>
      </w:pPr>
      <w:r>
        <w:rPr>
          <w:b/>
          <w:color w:val="231F20"/>
        </w:rPr>
        <w:t>split </w:t>
      </w:r>
      <w:r>
        <w:rPr>
          <w:color w:val="231F20"/>
        </w:rPr>
        <w:t>opasskoyaapikssi </w:t>
      </w:r>
      <w:r>
        <w:rPr>
          <w:i/>
          <w:color w:val="231F20"/>
        </w:rPr>
        <w:t>vai </w:t>
      </w:r>
      <w:r>
        <w:rPr>
          <w:color w:val="231F20"/>
        </w:rPr>
        <w:t>1crack </w:t>
      </w:r>
      <w:r>
        <w:rPr>
          <w:color w:val="231F20"/>
          <w:spacing w:val="-5"/>
        </w:rPr>
        <w:t>the </w:t>
      </w:r>
      <w:r>
        <w:rPr>
          <w:color w:val="231F20"/>
        </w:rPr>
        <w:t>corners of one’s own mouth</w:t>
      </w:r>
      <w:r>
        <w:rPr>
          <w:color w:val="231F20"/>
          <w:spacing w:val="35"/>
        </w:rPr>
        <w:t> </w:t>
      </w:r>
      <w:r>
        <w:rPr>
          <w:color w:val="231F20"/>
        </w:rPr>
        <w:t>205</w:t>
      </w:r>
    </w:p>
    <w:p>
      <w:pPr>
        <w:spacing w:before="1"/>
        <w:ind w:left="100" w:right="0" w:firstLine="0"/>
        <w:jc w:val="left"/>
        <w:rPr>
          <w:sz w:val="18"/>
        </w:rPr>
      </w:pPr>
      <w:r>
        <w:rPr>
          <w:b/>
          <w:color w:val="231F20"/>
          <w:sz w:val="18"/>
        </w:rPr>
        <w:t>split </w:t>
      </w:r>
      <w:r>
        <w:rPr>
          <w:color w:val="231F20"/>
          <w:sz w:val="18"/>
        </w:rPr>
        <w:t>sta’toksii </w:t>
      </w:r>
      <w:r>
        <w:rPr>
          <w:i/>
          <w:color w:val="231F20"/>
          <w:sz w:val="18"/>
        </w:rPr>
        <w:t>vti </w:t>
      </w:r>
      <w:r>
        <w:rPr>
          <w:color w:val="231F20"/>
          <w:sz w:val="18"/>
        </w:rPr>
        <w:t>split (wood) 277</w:t>
      </w:r>
    </w:p>
    <w:p>
      <w:pPr>
        <w:spacing w:line="249" w:lineRule="auto" w:before="9"/>
        <w:ind w:left="340" w:right="271" w:hanging="241"/>
        <w:jc w:val="left"/>
        <w:rPr>
          <w:sz w:val="18"/>
        </w:rPr>
      </w:pPr>
      <w:r>
        <w:rPr>
          <w:b/>
          <w:color w:val="231F20"/>
          <w:sz w:val="18"/>
        </w:rPr>
        <w:t>split up </w:t>
      </w:r>
      <w:r>
        <w:rPr>
          <w:color w:val="231F20"/>
          <w:sz w:val="18"/>
        </w:rPr>
        <w:t>wayákiitoo </w:t>
      </w:r>
      <w:r>
        <w:rPr>
          <w:i/>
          <w:color w:val="231F20"/>
          <w:sz w:val="18"/>
        </w:rPr>
        <w:t>vai </w:t>
      </w:r>
      <w:r>
        <w:rPr>
          <w:color w:val="231F20"/>
          <w:sz w:val="18"/>
        </w:rPr>
        <w:t>go separate ways, split up 302</w:t>
      </w:r>
    </w:p>
    <w:p>
      <w:pPr>
        <w:spacing w:line="249" w:lineRule="auto" w:before="2"/>
        <w:ind w:left="340" w:right="271" w:hanging="241"/>
        <w:jc w:val="left"/>
        <w:rPr>
          <w:sz w:val="18"/>
        </w:rPr>
      </w:pPr>
      <w:r>
        <w:rPr>
          <w:b/>
          <w:color w:val="231F20"/>
          <w:sz w:val="18"/>
        </w:rPr>
        <w:t>split wood </w:t>
      </w:r>
      <w:r>
        <w:rPr>
          <w:color w:val="231F20"/>
          <w:sz w:val="18"/>
        </w:rPr>
        <w:t>sta’toksááki </w:t>
      </w:r>
      <w:r>
        <w:rPr>
          <w:i/>
          <w:color w:val="231F20"/>
          <w:sz w:val="18"/>
        </w:rPr>
        <w:t>vai </w:t>
      </w:r>
      <w:r>
        <w:rPr>
          <w:color w:val="231F20"/>
          <w:sz w:val="18"/>
        </w:rPr>
        <w:t>split wood 277</w:t>
      </w:r>
    </w:p>
    <w:p>
      <w:pPr>
        <w:spacing w:line="249" w:lineRule="auto" w:before="1"/>
        <w:ind w:left="340" w:right="117" w:hanging="240"/>
        <w:jc w:val="left"/>
        <w:rPr>
          <w:sz w:val="18"/>
        </w:rPr>
      </w:pPr>
      <w:r>
        <w:rPr>
          <w:b/>
          <w:color w:val="231F20"/>
          <w:sz w:val="18"/>
        </w:rPr>
        <w:t>spoil </w:t>
      </w:r>
      <w:r>
        <w:rPr>
          <w:color w:val="231F20"/>
          <w:sz w:val="18"/>
        </w:rPr>
        <w:t>oka’pihtsimi </w:t>
      </w:r>
      <w:r>
        <w:rPr>
          <w:i/>
          <w:color w:val="231F20"/>
          <w:sz w:val="18"/>
        </w:rPr>
        <w:t>vai </w:t>
      </w:r>
      <w:r>
        <w:rPr>
          <w:color w:val="231F20"/>
          <w:sz w:val="18"/>
        </w:rPr>
        <w:t>spoil, rot, go bad 184</w:t>
      </w:r>
    </w:p>
    <w:p>
      <w:pPr>
        <w:spacing w:line="249" w:lineRule="auto" w:before="2"/>
        <w:ind w:left="340" w:right="271" w:hanging="241"/>
        <w:jc w:val="left"/>
        <w:rPr>
          <w:sz w:val="18"/>
        </w:rPr>
      </w:pPr>
      <w:r>
        <w:rPr>
          <w:b/>
          <w:color w:val="231F20"/>
          <w:sz w:val="18"/>
        </w:rPr>
        <w:t>spoil </w:t>
      </w:r>
      <w:r>
        <w:rPr>
          <w:color w:val="231F20"/>
          <w:sz w:val="18"/>
        </w:rPr>
        <w:t>oka’pihtsii </w:t>
      </w:r>
      <w:r>
        <w:rPr>
          <w:i/>
          <w:color w:val="231F20"/>
          <w:sz w:val="18"/>
        </w:rPr>
        <w:t>vii </w:t>
      </w:r>
      <w:r>
        <w:rPr>
          <w:color w:val="231F20"/>
          <w:sz w:val="18"/>
        </w:rPr>
        <w:t>spoil, rot, go bad 184</w:t>
      </w:r>
    </w:p>
    <w:p>
      <w:pPr>
        <w:pStyle w:val="BodyText"/>
        <w:spacing w:line="249" w:lineRule="auto" w:before="1"/>
        <w:ind w:right="181" w:hanging="240"/>
      </w:pPr>
      <w:r>
        <w:rPr>
          <w:b/>
          <w:color w:val="231F20"/>
        </w:rPr>
        <w:t>spoiled </w:t>
      </w:r>
      <w:r>
        <w:rPr>
          <w:color w:val="231F20"/>
        </w:rPr>
        <w:t>inii’pokaa </w:t>
      </w:r>
      <w:r>
        <w:rPr>
          <w:i/>
          <w:color w:val="231F20"/>
        </w:rPr>
        <w:t>vai </w:t>
      </w:r>
      <w:r>
        <w:rPr>
          <w:color w:val="231F20"/>
        </w:rPr>
        <w:t>be spoiled, coddled, given special treatment as a child 73</w:t>
      </w:r>
    </w:p>
    <w:p>
      <w:pPr>
        <w:spacing w:line="249" w:lineRule="auto" w:before="3"/>
        <w:ind w:left="340" w:right="0" w:hanging="240"/>
        <w:jc w:val="left"/>
        <w:rPr>
          <w:sz w:val="18"/>
        </w:rPr>
      </w:pPr>
      <w:r>
        <w:rPr>
          <w:b/>
          <w:color w:val="231F20"/>
          <w:sz w:val="18"/>
        </w:rPr>
        <w:t>spoiled </w:t>
      </w:r>
      <w:r>
        <w:rPr>
          <w:color w:val="231F20"/>
          <w:sz w:val="18"/>
        </w:rPr>
        <w:t>miníí’pokaa </w:t>
      </w:r>
      <w:r>
        <w:rPr>
          <w:i/>
          <w:color w:val="231F20"/>
          <w:sz w:val="18"/>
        </w:rPr>
        <w:t>nan </w:t>
      </w:r>
      <w:r>
        <w:rPr>
          <w:color w:val="231F20"/>
          <w:sz w:val="18"/>
        </w:rPr>
        <w:t>favorite/special child 149</w:t>
      </w:r>
    </w:p>
    <w:p>
      <w:pPr>
        <w:spacing w:before="1"/>
        <w:ind w:left="100" w:right="0" w:firstLine="0"/>
        <w:jc w:val="left"/>
        <w:rPr>
          <w:sz w:val="18"/>
        </w:rPr>
      </w:pPr>
      <w:r>
        <w:rPr>
          <w:b/>
          <w:color w:val="231F20"/>
          <w:sz w:val="18"/>
        </w:rPr>
        <w:t>sponge </w:t>
      </w:r>
      <w:r>
        <w:rPr>
          <w:color w:val="231F20"/>
          <w:sz w:val="18"/>
        </w:rPr>
        <w:t>áiksippoyínnii’p </w:t>
      </w:r>
      <w:r>
        <w:rPr>
          <w:i/>
          <w:color w:val="231F20"/>
          <w:sz w:val="18"/>
        </w:rPr>
        <w:t>nin </w:t>
      </w:r>
      <w:r>
        <w:rPr>
          <w:color w:val="231F20"/>
          <w:sz w:val="18"/>
        </w:rPr>
        <w:t>sponge 8</w:t>
      </w:r>
    </w:p>
    <w:p>
      <w:pPr>
        <w:pStyle w:val="BodyText"/>
        <w:spacing w:line="249" w:lineRule="auto"/>
        <w:ind w:right="117" w:hanging="240"/>
      </w:pPr>
      <w:r>
        <w:rPr>
          <w:b/>
          <w:color w:val="231F20"/>
        </w:rPr>
        <w:t>sponsor </w:t>
      </w:r>
      <w:r>
        <w:rPr>
          <w:color w:val="231F20"/>
        </w:rPr>
        <w:t>ookaa </w:t>
      </w:r>
      <w:r>
        <w:rPr>
          <w:i/>
          <w:color w:val="231F20"/>
        </w:rPr>
        <w:t>vai </w:t>
      </w:r>
      <w:r>
        <w:rPr>
          <w:color w:val="231F20"/>
        </w:rPr>
        <w:t>sponsor the primary religious ceremony associated with the Sundance 201</w:t>
      </w:r>
    </w:p>
    <w:p>
      <w:pPr>
        <w:spacing w:before="2"/>
        <w:ind w:left="100" w:right="0" w:firstLine="0"/>
        <w:jc w:val="left"/>
        <w:rPr>
          <w:sz w:val="18"/>
        </w:rPr>
      </w:pPr>
      <w:r>
        <w:rPr>
          <w:b/>
          <w:color w:val="231F20"/>
          <w:sz w:val="18"/>
        </w:rPr>
        <w:t>spoon </w:t>
      </w:r>
      <w:r>
        <w:rPr>
          <w:color w:val="231F20"/>
          <w:sz w:val="18"/>
        </w:rPr>
        <w:t>innóóhsoyis </w:t>
      </w:r>
      <w:r>
        <w:rPr>
          <w:i/>
          <w:color w:val="231F20"/>
          <w:sz w:val="18"/>
        </w:rPr>
        <w:t>nan </w:t>
      </w:r>
      <w:r>
        <w:rPr>
          <w:color w:val="231F20"/>
          <w:sz w:val="18"/>
        </w:rPr>
        <w:t>spoon 76</w:t>
      </w:r>
    </w:p>
    <w:p>
      <w:pPr>
        <w:spacing w:line="249" w:lineRule="auto" w:before="9"/>
        <w:ind w:left="340" w:right="271" w:hanging="240"/>
        <w:jc w:val="left"/>
        <w:rPr>
          <w:sz w:val="18"/>
        </w:rPr>
      </w:pPr>
      <w:r>
        <w:rPr>
          <w:b/>
          <w:color w:val="231F20"/>
          <w:sz w:val="18"/>
        </w:rPr>
        <w:t>spoon </w:t>
      </w:r>
      <w:r>
        <w:rPr>
          <w:color w:val="231F20"/>
          <w:sz w:val="18"/>
        </w:rPr>
        <w:t>sikapootsi </w:t>
      </w:r>
      <w:r>
        <w:rPr>
          <w:i/>
          <w:color w:val="231F20"/>
          <w:sz w:val="18"/>
        </w:rPr>
        <w:t>nan </w:t>
      </w:r>
      <w:r>
        <w:rPr>
          <w:color w:val="231F20"/>
          <w:sz w:val="18"/>
        </w:rPr>
        <w:t>buffalo horn spoon 249</w:t>
      </w:r>
    </w:p>
    <w:p>
      <w:pPr>
        <w:spacing w:line="249" w:lineRule="auto" w:before="2"/>
        <w:ind w:left="340" w:right="271" w:hanging="240"/>
        <w:jc w:val="left"/>
        <w:rPr>
          <w:sz w:val="18"/>
        </w:rPr>
      </w:pPr>
      <w:r>
        <w:rPr>
          <w:b/>
          <w:color w:val="231F20"/>
          <w:sz w:val="18"/>
        </w:rPr>
        <w:t>spotted </w:t>
      </w:r>
      <w:r>
        <w:rPr>
          <w:color w:val="231F20"/>
          <w:sz w:val="18"/>
        </w:rPr>
        <w:t>ikiihtsipimi </w:t>
      </w:r>
      <w:r>
        <w:rPr>
          <w:i/>
          <w:color w:val="231F20"/>
          <w:sz w:val="18"/>
        </w:rPr>
        <w:t>vai </w:t>
      </w:r>
      <w:r>
        <w:rPr>
          <w:color w:val="231F20"/>
          <w:sz w:val="18"/>
        </w:rPr>
        <w:t>be spotted (usually of a horse) 46</w:t>
      </w:r>
    </w:p>
    <w:p>
      <w:pPr>
        <w:pStyle w:val="BodyText"/>
        <w:spacing w:line="249" w:lineRule="auto" w:before="1"/>
        <w:ind w:right="271" w:hanging="241"/>
      </w:pPr>
      <w:r>
        <w:rPr>
          <w:b/>
          <w:color w:val="231F20"/>
        </w:rPr>
        <w:t>spotted </w:t>
      </w:r>
      <w:r>
        <w:rPr>
          <w:color w:val="231F20"/>
        </w:rPr>
        <w:t>kiihtsip </w:t>
      </w:r>
      <w:r>
        <w:rPr>
          <w:i/>
          <w:color w:val="231F20"/>
        </w:rPr>
        <w:t>adt </w:t>
      </w:r>
      <w:r>
        <w:rPr>
          <w:color w:val="231F20"/>
        </w:rPr>
        <w:t>of more than one color, spotted/striped 136</w:t>
      </w:r>
    </w:p>
    <w:p>
      <w:pPr>
        <w:spacing w:line="249" w:lineRule="auto" w:before="2"/>
        <w:ind w:left="340" w:right="0" w:hanging="240"/>
        <w:jc w:val="left"/>
        <w:rPr>
          <w:sz w:val="18"/>
        </w:rPr>
      </w:pPr>
      <w:r>
        <w:rPr>
          <w:b/>
          <w:color w:val="231F20"/>
          <w:sz w:val="18"/>
        </w:rPr>
        <w:t>spotted </w:t>
      </w:r>
      <w:r>
        <w:rPr>
          <w:color w:val="231F20"/>
          <w:sz w:val="18"/>
        </w:rPr>
        <w:t>kiihtsipimi </w:t>
      </w:r>
      <w:r>
        <w:rPr>
          <w:i/>
          <w:color w:val="231F20"/>
          <w:sz w:val="18"/>
        </w:rPr>
        <w:t>nan </w:t>
      </w:r>
      <w:r>
        <w:rPr>
          <w:color w:val="231F20"/>
          <w:sz w:val="18"/>
        </w:rPr>
        <w:t>striped/spotted animal 136</w:t>
      </w:r>
    </w:p>
    <w:p>
      <w:pPr>
        <w:pStyle w:val="BodyText"/>
        <w:spacing w:line="249" w:lineRule="auto" w:before="1"/>
        <w:ind w:right="271" w:hanging="240"/>
      </w:pPr>
      <w:r>
        <w:rPr>
          <w:b/>
          <w:color w:val="231F20"/>
        </w:rPr>
        <w:t>spotted </w:t>
      </w:r>
      <w:r>
        <w:rPr>
          <w:color w:val="231F20"/>
        </w:rPr>
        <w:t>kiihtsipimi </w:t>
      </w:r>
      <w:r>
        <w:rPr>
          <w:i/>
          <w:color w:val="231F20"/>
        </w:rPr>
        <w:t>vai </w:t>
      </w:r>
      <w:r>
        <w:rPr>
          <w:color w:val="231F20"/>
        </w:rPr>
        <w:t>be striped/ spotted (of animals) 136</w:t>
      </w:r>
    </w:p>
    <w:p>
      <w:pPr>
        <w:spacing w:line="249" w:lineRule="auto" w:before="2"/>
        <w:ind w:left="341" w:right="0" w:hanging="241"/>
        <w:jc w:val="left"/>
        <w:rPr>
          <w:sz w:val="18"/>
        </w:rPr>
      </w:pPr>
      <w:r>
        <w:rPr>
          <w:b/>
          <w:color w:val="231F20"/>
          <w:sz w:val="18"/>
        </w:rPr>
        <w:t>spotted </w:t>
      </w:r>
      <w:r>
        <w:rPr>
          <w:color w:val="231F20"/>
          <w:sz w:val="18"/>
        </w:rPr>
        <w:t>sisákkiikayi </w:t>
      </w:r>
      <w:r>
        <w:rPr>
          <w:i/>
          <w:color w:val="231F20"/>
          <w:sz w:val="18"/>
        </w:rPr>
        <w:t>nan </w:t>
      </w:r>
      <w:r>
        <w:rPr>
          <w:color w:val="231F20"/>
          <w:sz w:val="18"/>
        </w:rPr>
        <w:t>spotted horse/ Appaloosa 253</w:t>
      </w:r>
    </w:p>
    <w:p>
      <w:pPr>
        <w:spacing w:line="249" w:lineRule="auto" w:before="1"/>
        <w:ind w:left="341" w:right="0" w:hanging="240"/>
        <w:jc w:val="left"/>
        <w:rPr>
          <w:sz w:val="18"/>
        </w:rPr>
      </w:pPr>
      <w:r>
        <w:rPr>
          <w:b/>
          <w:color w:val="231F20"/>
          <w:sz w:val="18"/>
        </w:rPr>
        <w:t>spotted </w:t>
      </w:r>
      <w:r>
        <w:rPr>
          <w:color w:val="231F20"/>
          <w:sz w:val="18"/>
        </w:rPr>
        <w:t>sisákksskii </w:t>
      </w:r>
      <w:r>
        <w:rPr>
          <w:i/>
          <w:color w:val="231F20"/>
          <w:sz w:val="18"/>
        </w:rPr>
        <w:t>vai </w:t>
      </w:r>
      <w:r>
        <w:rPr>
          <w:color w:val="231F20"/>
          <w:sz w:val="18"/>
        </w:rPr>
        <w:t>have a spotted or freckled face 253</w:t>
      </w:r>
    </w:p>
    <w:p>
      <w:pPr>
        <w:spacing w:line="249" w:lineRule="auto" w:before="2"/>
        <w:ind w:left="341" w:right="117" w:hanging="240"/>
        <w:jc w:val="left"/>
        <w:rPr>
          <w:sz w:val="18"/>
        </w:rPr>
      </w:pPr>
      <w:r>
        <w:rPr>
          <w:b/>
          <w:color w:val="231F20"/>
          <w:sz w:val="18"/>
        </w:rPr>
        <w:t>spouse </w:t>
      </w:r>
      <w:r>
        <w:rPr>
          <w:color w:val="231F20"/>
          <w:sz w:val="18"/>
        </w:rPr>
        <w:t>iihpokaopiimotsiiyi </w:t>
      </w:r>
      <w:r>
        <w:rPr>
          <w:i/>
          <w:color w:val="231F20"/>
          <w:sz w:val="18"/>
        </w:rPr>
        <w:t>nan </w:t>
      </w:r>
      <w:r>
        <w:rPr>
          <w:color w:val="231F20"/>
          <w:sz w:val="18"/>
        </w:rPr>
        <w:t>spouse 29</w:t>
      </w:r>
    </w:p>
    <w:p>
      <w:pPr>
        <w:pStyle w:val="BodyText"/>
        <w:spacing w:line="249" w:lineRule="auto" w:before="1"/>
        <w:ind w:left="341" w:hanging="240"/>
      </w:pPr>
      <w:r>
        <w:rPr>
          <w:b/>
          <w:color w:val="231F20"/>
        </w:rPr>
        <w:t>spray </w:t>
      </w:r>
      <w:r>
        <w:rPr>
          <w:color w:val="231F20"/>
        </w:rPr>
        <w:t>i’tsikanihkaki </w:t>
      </w:r>
      <w:r>
        <w:rPr>
          <w:i/>
          <w:color w:val="231F20"/>
        </w:rPr>
        <w:t>vai </w:t>
      </w:r>
      <w:r>
        <w:rPr>
          <w:color w:val="231F20"/>
        </w:rPr>
        <w:t>spray or throw back small objects/particles by</w:t>
      </w:r>
    </w:p>
    <w:p>
      <w:pPr>
        <w:spacing w:after="0" w:line="249" w:lineRule="auto"/>
        <w:sectPr>
          <w:pgSz w:w="7920" w:h="12960"/>
          <w:pgMar w:header="684" w:footer="720" w:top="1100" w:bottom="900" w:left="620" w:right="600"/>
          <w:cols w:num="2" w:equalWidth="0">
            <w:col w:w="3111" w:space="399"/>
            <w:col w:w="3190"/>
          </w:cols>
        </w:sectPr>
      </w:pPr>
    </w:p>
    <w:p>
      <w:pPr>
        <w:pStyle w:val="BodyText"/>
        <w:spacing w:line="249" w:lineRule="auto" w:before="82"/>
        <w:ind w:right="277"/>
      </w:pPr>
      <w:r>
        <w:rPr>
          <w:color w:val="231F20"/>
        </w:rPr>
        <w:t>movement e.g. gravel, dirt, debris 130</w:t>
      </w:r>
    </w:p>
    <w:p>
      <w:pPr>
        <w:pStyle w:val="BodyText"/>
        <w:spacing w:line="249" w:lineRule="auto" w:before="2"/>
        <w:ind w:right="112" w:hanging="240"/>
      </w:pPr>
      <w:r>
        <w:rPr>
          <w:b/>
          <w:color w:val="231F20"/>
        </w:rPr>
        <w:t>spray </w:t>
      </w:r>
      <w:r>
        <w:rPr>
          <w:color w:val="231F20"/>
        </w:rPr>
        <w:t>sstsikoni’kaki </w:t>
      </w:r>
      <w:r>
        <w:rPr>
          <w:i/>
          <w:color w:val="231F20"/>
        </w:rPr>
        <w:t>vai </w:t>
      </w:r>
      <w:r>
        <w:rPr>
          <w:color w:val="231F20"/>
        </w:rPr>
        <w:t>cause a spray of snow, water or slush 275</w:t>
      </w:r>
    </w:p>
    <w:p>
      <w:pPr>
        <w:spacing w:before="1"/>
        <w:ind w:left="100" w:right="0" w:firstLine="0"/>
        <w:jc w:val="left"/>
        <w:rPr>
          <w:i/>
          <w:sz w:val="18"/>
        </w:rPr>
      </w:pPr>
      <w:r>
        <w:rPr>
          <w:b/>
          <w:color w:val="231F20"/>
          <w:sz w:val="18"/>
        </w:rPr>
        <w:t>spread </w:t>
      </w:r>
      <w:r>
        <w:rPr>
          <w:color w:val="231F20"/>
          <w:sz w:val="18"/>
        </w:rPr>
        <w:t>iihtáísttsikááhkimao’p </w:t>
      </w:r>
      <w:r>
        <w:rPr>
          <w:i/>
          <w:color w:val="231F20"/>
          <w:sz w:val="18"/>
        </w:rPr>
        <w:t>nin</w:t>
      </w:r>
    </w:p>
    <w:p>
      <w:pPr>
        <w:pStyle w:val="BodyText"/>
      </w:pPr>
      <w:r>
        <w:rPr>
          <w:color w:val="231F20"/>
        </w:rPr>
        <w:t>spread (e.g. butter) 31</w:t>
      </w:r>
    </w:p>
    <w:p>
      <w:pPr>
        <w:pStyle w:val="BodyText"/>
        <w:spacing w:line="249" w:lineRule="auto"/>
        <w:ind w:hanging="240"/>
      </w:pPr>
      <w:r>
        <w:rPr>
          <w:b/>
          <w:color w:val="231F20"/>
        </w:rPr>
        <w:t>spread </w:t>
      </w:r>
      <w:r>
        <w:rPr>
          <w:color w:val="231F20"/>
        </w:rPr>
        <w:t>isomaaki </w:t>
      </w:r>
      <w:r>
        <w:rPr>
          <w:i/>
          <w:color w:val="231F20"/>
        </w:rPr>
        <w:t>vai </w:t>
      </w:r>
      <w:r>
        <w:rPr>
          <w:color w:val="231F20"/>
        </w:rPr>
        <w:t>spread a cloth/hide (for food placement) 99</w:t>
      </w:r>
    </w:p>
    <w:p>
      <w:pPr>
        <w:pStyle w:val="BodyText"/>
        <w:spacing w:line="249" w:lineRule="auto" w:before="2"/>
        <w:ind w:right="112" w:hanging="241"/>
      </w:pPr>
      <w:r>
        <w:rPr>
          <w:b/>
          <w:color w:val="231F20"/>
        </w:rPr>
        <w:t>spread </w:t>
      </w:r>
      <w:r>
        <w:rPr>
          <w:color w:val="231F20"/>
        </w:rPr>
        <w:t>isttsikááhkimaa </w:t>
      </w:r>
      <w:r>
        <w:rPr>
          <w:i/>
          <w:color w:val="231F20"/>
        </w:rPr>
        <w:t>vai </w:t>
      </w:r>
      <w:r>
        <w:rPr>
          <w:color w:val="231F20"/>
        </w:rPr>
        <w:t>spread a food (as on bread or a cracker) 112</w:t>
      </w:r>
    </w:p>
    <w:p>
      <w:pPr>
        <w:spacing w:line="249" w:lineRule="auto" w:before="1"/>
        <w:ind w:left="340" w:right="112" w:hanging="240"/>
        <w:jc w:val="left"/>
        <w:rPr>
          <w:sz w:val="18"/>
        </w:rPr>
      </w:pPr>
      <w:r>
        <w:rPr>
          <w:b/>
          <w:color w:val="231F20"/>
          <w:sz w:val="18"/>
        </w:rPr>
        <w:t>spread out </w:t>
      </w:r>
      <w:r>
        <w:rPr>
          <w:color w:val="231F20"/>
          <w:sz w:val="18"/>
        </w:rPr>
        <w:t>siitsoohtoo </w:t>
      </w:r>
      <w:r>
        <w:rPr>
          <w:i/>
          <w:color w:val="231F20"/>
          <w:sz w:val="18"/>
        </w:rPr>
        <w:t>vti </w:t>
      </w:r>
      <w:r>
        <w:rPr>
          <w:color w:val="231F20"/>
          <w:sz w:val="18"/>
        </w:rPr>
        <w:t>spread out 248</w:t>
      </w:r>
    </w:p>
    <w:p>
      <w:pPr>
        <w:spacing w:line="249" w:lineRule="auto" w:before="1"/>
        <w:ind w:left="340" w:right="112" w:hanging="240"/>
        <w:jc w:val="left"/>
        <w:rPr>
          <w:sz w:val="18"/>
        </w:rPr>
      </w:pPr>
      <w:r>
        <w:rPr>
          <w:b/>
          <w:color w:val="231F20"/>
          <w:sz w:val="18"/>
        </w:rPr>
        <w:t>spring </w:t>
      </w:r>
      <w:r>
        <w:rPr>
          <w:color w:val="231F20"/>
          <w:sz w:val="18"/>
        </w:rPr>
        <w:t>maksísskomm </w:t>
      </w:r>
      <w:r>
        <w:rPr>
          <w:i/>
          <w:color w:val="231F20"/>
          <w:sz w:val="18"/>
        </w:rPr>
        <w:t>nan </w:t>
      </w:r>
      <w:r>
        <w:rPr>
          <w:color w:val="231F20"/>
          <w:sz w:val="18"/>
        </w:rPr>
        <w:t>well, spring 145</w:t>
      </w:r>
    </w:p>
    <w:p>
      <w:pPr>
        <w:spacing w:line="249" w:lineRule="auto" w:before="2"/>
        <w:ind w:left="100" w:right="176" w:firstLine="0"/>
        <w:jc w:val="both"/>
        <w:rPr>
          <w:sz w:val="18"/>
        </w:rPr>
      </w:pPr>
      <w:r>
        <w:rPr>
          <w:b/>
          <w:color w:val="231F20"/>
          <w:sz w:val="18"/>
        </w:rPr>
        <w:t>spring </w:t>
      </w:r>
      <w:r>
        <w:rPr>
          <w:color w:val="231F20"/>
          <w:sz w:val="18"/>
        </w:rPr>
        <w:t>moto </w:t>
      </w:r>
      <w:r>
        <w:rPr>
          <w:i/>
          <w:color w:val="231F20"/>
          <w:sz w:val="18"/>
        </w:rPr>
        <w:t>nin </w:t>
      </w:r>
      <w:r>
        <w:rPr>
          <w:color w:val="231F20"/>
          <w:sz w:val="18"/>
        </w:rPr>
        <w:t>spring (season) 153 </w:t>
      </w:r>
      <w:r>
        <w:rPr>
          <w:b/>
          <w:color w:val="231F20"/>
          <w:sz w:val="18"/>
        </w:rPr>
        <w:t>spring </w:t>
      </w:r>
      <w:r>
        <w:rPr>
          <w:color w:val="231F20"/>
          <w:sz w:val="18"/>
        </w:rPr>
        <w:t>otó </w:t>
      </w:r>
      <w:r>
        <w:rPr>
          <w:i/>
          <w:color w:val="231F20"/>
          <w:sz w:val="18"/>
        </w:rPr>
        <w:t>vii </w:t>
      </w:r>
      <w:r>
        <w:rPr>
          <w:color w:val="231F20"/>
          <w:sz w:val="18"/>
        </w:rPr>
        <w:t>be spring (season) 211 </w:t>
      </w:r>
      <w:r>
        <w:rPr>
          <w:b/>
          <w:color w:val="231F20"/>
          <w:sz w:val="18"/>
        </w:rPr>
        <w:t>sprinkle </w:t>
      </w:r>
      <w:r>
        <w:rPr>
          <w:color w:val="231F20"/>
          <w:sz w:val="18"/>
        </w:rPr>
        <w:t>so’satoo </w:t>
      </w:r>
      <w:r>
        <w:rPr>
          <w:i/>
          <w:color w:val="231F20"/>
          <w:sz w:val="18"/>
        </w:rPr>
        <w:t>vti </w:t>
      </w:r>
      <w:r>
        <w:rPr>
          <w:color w:val="231F20"/>
          <w:sz w:val="18"/>
        </w:rPr>
        <w:t>sprinkle liquid</w:t>
      </w:r>
    </w:p>
    <w:p>
      <w:pPr>
        <w:pStyle w:val="BodyText"/>
        <w:spacing w:before="2"/>
        <w:jc w:val="both"/>
      </w:pPr>
      <w:r>
        <w:rPr>
          <w:color w:val="231F20"/>
        </w:rPr>
        <w:t>on 263</w:t>
      </w:r>
    </w:p>
    <w:p>
      <w:pPr>
        <w:spacing w:line="249" w:lineRule="auto" w:before="9"/>
        <w:ind w:left="100" w:right="277" w:firstLine="0"/>
        <w:jc w:val="left"/>
        <w:rPr>
          <w:sz w:val="18"/>
        </w:rPr>
      </w:pPr>
      <w:r>
        <w:rPr>
          <w:b/>
          <w:color w:val="231F20"/>
          <w:sz w:val="18"/>
        </w:rPr>
        <w:t>spur  </w:t>
      </w:r>
      <w:r>
        <w:rPr>
          <w:color w:val="231F20"/>
          <w:sz w:val="18"/>
        </w:rPr>
        <w:t>ipáísspikahko </w:t>
      </w:r>
      <w:r>
        <w:rPr>
          <w:i/>
          <w:color w:val="231F20"/>
          <w:sz w:val="18"/>
        </w:rPr>
        <w:t>vta </w:t>
      </w:r>
      <w:r>
        <w:rPr>
          <w:color w:val="231F20"/>
          <w:sz w:val="18"/>
        </w:rPr>
        <w:t>spur   79 </w:t>
      </w:r>
      <w:r>
        <w:rPr>
          <w:b/>
          <w:color w:val="231F20"/>
          <w:sz w:val="18"/>
        </w:rPr>
        <w:t>spur </w:t>
      </w:r>
      <w:r>
        <w:rPr>
          <w:color w:val="231F20"/>
          <w:sz w:val="18"/>
        </w:rPr>
        <w:t>awakáapikssa’tsis </w:t>
      </w:r>
      <w:r>
        <w:rPr>
          <w:i/>
          <w:color w:val="231F20"/>
          <w:sz w:val="18"/>
        </w:rPr>
        <w:t>nan </w:t>
      </w:r>
      <w:r>
        <w:rPr>
          <w:color w:val="231F20"/>
          <w:sz w:val="18"/>
        </w:rPr>
        <w:t>spur 20 </w:t>
      </w:r>
      <w:r>
        <w:rPr>
          <w:b/>
          <w:color w:val="231F20"/>
          <w:sz w:val="18"/>
        </w:rPr>
        <w:t>spur </w:t>
      </w:r>
      <w:r>
        <w:rPr>
          <w:color w:val="231F20"/>
          <w:sz w:val="18"/>
        </w:rPr>
        <w:t>waawakaapikssat </w:t>
      </w:r>
      <w:r>
        <w:rPr>
          <w:i/>
          <w:color w:val="231F20"/>
          <w:sz w:val="18"/>
        </w:rPr>
        <w:t>vta </w:t>
      </w:r>
      <w:r>
        <w:rPr>
          <w:color w:val="231F20"/>
          <w:sz w:val="18"/>
        </w:rPr>
        <w:t>spur 297 </w:t>
      </w:r>
      <w:r>
        <w:rPr>
          <w:b/>
          <w:color w:val="231F20"/>
          <w:sz w:val="18"/>
        </w:rPr>
        <w:t>spurn </w:t>
      </w:r>
      <w:r>
        <w:rPr>
          <w:color w:val="231F20"/>
          <w:sz w:val="18"/>
        </w:rPr>
        <w:t>ipáóotsimaa </w:t>
      </w:r>
      <w:r>
        <w:rPr>
          <w:i/>
          <w:color w:val="231F20"/>
          <w:sz w:val="18"/>
        </w:rPr>
        <w:t>vai </w:t>
      </w:r>
      <w:r>
        <w:rPr>
          <w:color w:val="231F20"/>
          <w:sz w:val="18"/>
        </w:rPr>
        <w:t>refuse (s.t.</w:t>
      </w:r>
      <w:r>
        <w:rPr>
          <w:color w:val="231F20"/>
          <w:spacing w:val="-5"/>
          <w:sz w:val="18"/>
        </w:rPr>
        <w:t> </w:t>
      </w:r>
      <w:r>
        <w:rPr>
          <w:color w:val="231F20"/>
          <w:sz w:val="18"/>
        </w:rPr>
        <w:t>or</w:t>
      </w:r>
    </w:p>
    <w:p>
      <w:pPr>
        <w:pStyle w:val="BodyText"/>
        <w:spacing w:before="3"/>
      </w:pPr>
      <w:r>
        <w:rPr>
          <w:color w:val="231F20"/>
        </w:rPr>
        <w:t>s.o.)/spurn 82</w:t>
      </w:r>
    </w:p>
    <w:p>
      <w:pPr>
        <w:spacing w:before="9"/>
        <w:ind w:left="94" w:right="318" w:firstLine="0"/>
        <w:jc w:val="center"/>
        <w:rPr>
          <w:sz w:val="18"/>
        </w:rPr>
      </w:pPr>
      <w:r>
        <w:rPr>
          <w:b/>
          <w:color w:val="231F20"/>
          <w:sz w:val="18"/>
        </w:rPr>
        <w:t>spurt </w:t>
      </w:r>
      <w:r>
        <w:rPr>
          <w:color w:val="231F20"/>
          <w:sz w:val="18"/>
        </w:rPr>
        <w:t>ohpsskonaka’si </w:t>
      </w:r>
      <w:r>
        <w:rPr>
          <w:i/>
          <w:color w:val="231F20"/>
          <w:sz w:val="18"/>
        </w:rPr>
        <w:t>vii </w:t>
      </w:r>
      <w:r>
        <w:rPr>
          <w:color w:val="231F20"/>
          <w:sz w:val="18"/>
        </w:rPr>
        <w:t>spurt, flow</w:t>
      </w:r>
    </w:p>
    <w:p>
      <w:pPr>
        <w:pStyle w:val="BodyText"/>
        <w:ind w:left="35" w:right="318"/>
        <w:jc w:val="center"/>
      </w:pPr>
      <w:r>
        <w:rPr>
          <w:color w:val="231F20"/>
        </w:rPr>
        <w:t>rapidly (said of liquids) 177</w:t>
      </w:r>
    </w:p>
    <w:p>
      <w:pPr>
        <w:pStyle w:val="BodyText"/>
        <w:spacing w:line="249" w:lineRule="auto"/>
        <w:ind w:right="82" w:hanging="240"/>
        <w:jc w:val="both"/>
      </w:pPr>
      <w:r>
        <w:rPr>
          <w:b/>
          <w:color w:val="231F20"/>
        </w:rPr>
        <w:t>squabble </w:t>
      </w:r>
      <w:r>
        <w:rPr>
          <w:color w:val="231F20"/>
        </w:rPr>
        <w:t>ipiwá’pssi </w:t>
      </w:r>
      <w:r>
        <w:rPr>
          <w:i/>
          <w:color w:val="231F20"/>
        </w:rPr>
        <w:t>vai </w:t>
      </w:r>
      <w:r>
        <w:rPr>
          <w:color w:val="231F20"/>
        </w:rPr>
        <w:t>squabble/ be a troublemaker/ be involved in trouble or a disturbance 87</w:t>
      </w:r>
    </w:p>
    <w:p>
      <w:pPr>
        <w:spacing w:line="249" w:lineRule="auto" w:before="2"/>
        <w:ind w:left="340" w:right="79" w:hanging="240"/>
        <w:jc w:val="both"/>
        <w:rPr>
          <w:sz w:val="18"/>
        </w:rPr>
      </w:pPr>
      <w:r>
        <w:rPr>
          <w:b/>
          <w:color w:val="231F20"/>
          <w:sz w:val="18"/>
        </w:rPr>
        <w:t>squabble </w:t>
      </w:r>
      <w:r>
        <w:rPr>
          <w:color w:val="231F20"/>
          <w:sz w:val="18"/>
        </w:rPr>
        <w:t>piwá’pii </w:t>
      </w:r>
      <w:r>
        <w:rPr>
          <w:i/>
          <w:color w:val="231F20"/>
          <w:sz w:val="18"/>
        </w:rPr>
        <w:t>nin </w:t>
      </w:r>
      <w:r>
        <w:rPr>
          <w:color w:val="231F20"/>
          <w:sz w:val="18"/>
        </w:rPr>
        <w:t>squabble, or bad scene</w:t>
      </w:r>
      <w:r>
        <w:rPr>
          <w:color w:val="231F20"/>
          <w:spacing w:val="43"/>
          <w:sz w:val="18"/>
        </w:rPr>
        <w:t> </w:t>
      </w:r>
      <w:r>
        <w:rPr>
          <w:color w:val="231F20"/>
          <w:sz w:val="18"/>
        </w:rPr>
        <w:t>229</w:t>
      </w:r>
    </w:p>
    <w:p>
      <w:pPr>
        <w:spacing w:line="249" w:lineRule="auto" w:before="2"/>
        <w:ind w:left="340" w:right="232" w:hanging="241"/>
        <w:jc w:val="both"/>
        <w:rPr>
          <w:sz w:val="18"/>
        </w:rPr>
      </w:pPr>
      <w:r>
        <w:rPr>
          <w:b/>
          <w:color w:val="231F20"/>
          <w:sz w:val="18"/>
        </w:rPr>
        <w:t>square </w:t>
      </w:r>
      <w:r>
        <w:rPr>
          <w:color w:val="231F20"/>
          <w:sz w:val="18"/>
        </w:rPr>
        <w:t>iksisttoyisi </w:t>
      </w:r>
      <w:r>
        <w:rPr>
          <w:i/>
          <w:color w:val="231F20"/>
          <w:sz w:val="18"/>
        </w:rPr>
        <w:t>vii </w:t>
      </w:r>
      <w:r>
        <w:rPr>
          <w:color w:val="231F20"/>
          <w:sz w:val="18"/>
        </w:rPr>
        <w:t>be square/ be a square</w:t>
      </w:r>
      <w:r>
        <w:rPr>
          <w:color w:val="231F20"/>
          <w:spacing w:val="43"/>
          <w:sz w:val="18"/>
        </w:rPr>
        <w:t> </w:t>
      </w:r>
      <w:r>
        <w:rPr>
          <w:color w:val="231F20"/>
          <w:sz w:val="18"/>
        </w:rPr>
        <w:t>65</w:t>
      </w:r>
    </w:p>
    <w:p>
      <w:pPr>
        <w:spacing w:line="249" w:lineRule="auto" w:before="1"/>
        <w:ind w:left="100" w:right="167" w:firstLine="0"/>
        <w:jc w:val="left"/>
        <w:rPr>
          <w:sz w:val="18"/>
        </w:rPr>
      </w:pPr>
      <w:r>
        <w:rPr>
          <w:b/>
          <w:color w:val="231F20"/>
          <w:sz w:val="18"/>
        </w:rPr>
        <w:t>square </w:t>
      </w:r>
      <w:r>
        <w:rPr>
          <w:color w:val="231F20"/>
          <w:sz w:val="18"/>
        </w:rPr>
        <w:t>ksisttoyi </w:t>
      </w:r>
      <w:r>
        <w:rPr>
          <w:i/>
          <w:color w:val="231F20"/>
          <w:sz w:val="18"/>
        </w:rPr>
        <w:t>adt </w:t>
      </w:r>
      <w:r>
        <w:rPr>
          <w:color w:val="231F20"/>
          <w:sz w:val="18"/>
        </w:rPr>
        <w:t>square 142 </w:t>
      </w:r>
      <w:r>
        <w:rPr>
          <w:b/>
          <w:color w:val="231F20"/>
          <w:sz w:val="18"/>
        </w:rPr>
        <w:t>square </w:t>
      </w:r>
      <w:r>
        <w:rPr>
          <w:color w:val="231F20"/>
          <w:sz w:val="18"/>
        </w:rPr>
        <w:t>ksisttoyis </w:t>
      </w:r>
      <w:r>
        <w:rPr>
          <w:i/>
          <w:color w:val="231F20"/>
          <w:sz w:val="18"/>
        </w:rPr>
        <w:t>nin </w:t>
      </w:r>
      <w:r>
        <w:rPr>
          <w:color w:val="231F20"/>
          <w:sz w:val="18"/>
        </w:rPr>
        <w:t>square 142 </w:t>
      </w:r>
      <w:r>
        <w:rPr>
          <w:b/>
          <w:color w:val="231F20"/>
          <w:sz w:val="18"/>
        </w:rPr>
        <w:t>squash </w:t>
      </w:r>
      <w:r>
        <w:rPr>
          <w:color w:val="231F20"/>
          <w:sz w:val="18"/>
        </w:rPr>
        <w:t>sáóppiso’to </w:t>
      </w:r>
      <w:r>
        <w:rPr>
          <w:i/>
          <w:color w:val="231F20"/>
          <w:sz w:val="18"/>
        </w:rPr>
        <w:t>vta </w:t>
      </w:r>
      <w:r>
        <w:rPr>
          <w:color w:val="231F20"/>
          <w:sz w:val="18"/>
        </w:rPr>
        <w:t>squash, squish</w:t>
      </w:r>
    </w:p>
    <w:p>
      <w:pPr>
        <w:pStyle w:val="BodyText"/>
        <w:spacing w:before="3"/>
      </w:pPr>
      <w:r>
        <w:rPr>
          <w:color w:val="231F20"/>
        </w:rPr>
        <w:t>with the hand 240</w:t>
      </w:r>
    </w:p>
    <w:p>
      <w:pPr>
        <w:pStyle w:val="BodyText"/>
        <w:spacing w:line="249" w:lineRule="auto"/>
        <w:ind w:hanging="240"/>
      </w:pPr>
      <w:r>
        <w:rPr>
          <w:b/>
          <w:color w:val="231F20"/>
        </w:rPr>
        <w:t>squaw root </w:t>
      </w:r>
      <w:r>
        <w:rPr>
          <w:color w:val="231F20"/>
        </w:rPr>
        <w:t>niistsikápa’s </w:t>
      </w:r>
      <w:r>
        <w:rPr>
          <w:i/>
          <w:color w:val="231F20"/>
        </w:rPr>
        <w:t>nan </w:t>
      </w:r>
      <w:r>
        <w:rPr>
          <w:color w:val="231F20"/>
        </w:rPr>
        <w:t>carrot/ squaw root (lit.: double root), Latin: Carum gairdneri (Taylor: Perideridia gairdneri) 158</w:t>
      </w:r>
    </w:p>
    <w:p>
      <w:pPr>
        <w:spacing w:line="249" w:lineRule="auto" w:before="3"/>
        <w:ind w:left="340" w:right="277" w:hanging="240"/>
        <w:jc w:val="left"/>
        <w:rPr>
          <w:sz w:val="18"/>
        </w:rPr>
      </w:pPr>
      <w:r>
        <w:rPr>
          <w:b/>
          <w:color w:val="231F20"/>
          <w:sz w:val="18"/>
        </w:rPr>
        <w:t>squeeze </w:t>
      </w:r>
      <w:r>
        <w:rPr>
          <w:color w:val="231F20"/>
          <w:sz w:val="18"/>
        </w:rPr>
        <w:t>iksippoyinni </w:t>
      </w:r>
      <w:r>
        <w:rPr>
          <w:i/>
          <w:color w:val="231F20"/>
          <w:sz w:val="18"/>
        </w:rPr>
        <w:t>vti </w:t>
      </w:r>
      <w:r>
        <w:rPr>
          <w:color w:val="231F20"/>
          <w:sz w:val="18"/>
        </w:rPr>
        <w:t>wring or squeeze (a wet item) 61</w:t>
      </w:r>
    </w:p>
    <w:p>
      <w:pPr>
        <w:spacing w:line="249" w:lineRule="auto" w:before="1"/>
        <w:ind w:left="340" w:right="0" w:hanging="240"/>
        <w:jc w:val="left"/>
        <w:rPr>
          <w:sz w:val="18"/>
        </w:rPr>
      </w:pPr>
      <w:r>
        <w:rPr>
          <w:b/>
          <w:color w:val="231F20"/>
          <w:sz w:val="18"/>
        </w:rPr>
        <w:t>squeeze out </w:t>
      </w:r>
      <w:r>
        <w:rPr>
          <w:color w:val="231F20"/>
          <w:sz w:val="18"/>
        </w:rPr>
        <w:t>iksippoyinnaki </w:t>
      </w:r>
      <w:r>
        <w:rPr>
          <w:i/>
          <w:color w:val="231F20"/>
          <w:sz w:val="18"/>
        </w:rPr>
        <w:t>vai </w:t>
      </w:r>
      <w:r>
        <w:rPr>
          <w:color w:val="231F20"/>
          <w:sz w:val="18"/>
        </w:rPr>
        <w:t>squeeze out excess liquid/milk 61</w:t>
      </w:r>
    </w:p>
    <w:p>
      <w:pPr>
        <w:spacing w:before="1"/>
        <w:ind w:left="100" w:right="0" w:firstLine="0"/>
        <w:jc w:val="left"/>
        <w:rPr>
          <w:sz w:val="18"/>
        </w:rPr>
      </w:pPr>
      <w:r>
        <w:rPr>
          <w:b/>
          <w:color w:val="231F20"/>
          <w:sz w:val="18"/>
        </w:rPr>
        <w:t>squint </w:t>
      </w:r>
      <w:r>
        <w:rPr>
          <w:color w:val="231F20"/>
          <w:sz w:val="18"/>
        </w:rPr>
        <w:t>ohpokápsskaa </w:t>
      </w:r>
      <w:r>
        <w:rPr>
          <w:i/>
          <w:color w:val="231F20"/>
          <w:sz w:val="18"/>
        </w:rPr>
        <w:t>vai </w:t>
      </w:r>
      <w:r>
        <w:rPr>
          <w:color w:val="231F20"/>
          <w:sz w:val="18"/>
        </w:rPr>
        <w:t>squint 175</w:t>
      </w:r>
    </w:p>
    <w:p>
      <w:pPr>
        <w:pStyle w:val="BodyText"/>
        <w:spacing w:line="249" w:lineRule="auto" w:before="10"/>
        <w:ind w:right="252" w:hanging="240"/>
      </w:pPr>
      <w:r>
        <w:rPr>
          <w:b/>
          <w:color w:val="231F20"/>
        </w:rPr>
        <w:t>squirrel </w:t>
      </w:r>
      <w:r>
        <w:rPr>
          <w:color w:val="231F20"/>
        </w:rPr>
        <w:t>miiyáttsi’kayi </w:t>
      </w:r>
      <w:r>
        <w:rPr>
          <w:i/>
          <w:color w:val="231F20"/>
        </w:rPr>
        <w:t>nan </w:t>
      </w:r>
      <w:r>
        <w:rPr>
          <w:color w:val="231F20"/>
        </w:rPr>
        <w:t>ground squirrel, Latin: Spermophilus spp.</w:t>
      </w:r>
    </w:p>
    <w:p>
      <w:pPr>
        <w:spacing w:before="82"/>
        <w:ind w:left="340" w:right="0" w:firstLine="0"/>
        <w:jc w:val="left"/>
        <w:rPr>
          <w:sz w:val="18"/>
        </w:rPr>
      </w:pPr>
      <w:r>
        <w:rPr/>
        <w:br w:type="column"/>
      </w:r>
      <w:r>
        <w:rPr>
          <w:color w:val="231F20"/>
          <w:sz w:val="18"/>
        </w:rPr>
        <w:t>149</w:t>
      </w:r>
    </w:p>
    <w:p>
      <w:pPr>
        <w:spacing w:line="249" w:lineRule="auto" w:before="9"/>
        <w:ind w:left="340" w:right="239" w:hanging="241"/>
        <w:jc w:val="left"/>
        <w:rPr>
          <w:sz w:val="18"/>
        </w:rPr>
      </w:pPr>
      <w:r>
        <w:rPr>
          <w:b/>
          <w:color w:val="231F20"/>
          <w:sz w:val="18"/>
        </w:rPr>
        <w:t>stab at </w:t>
      </w:r>
      <w:r>
        <w:rPr>
          <w:color w:val="231F20"/>
          <w:sz w:val="18"/>
        </w:rPr>
        <w:t>simakatoo </w:t>
      </w:r>
      <w:r>
        <w:rPr>
          <w:i/>
          <w:color w:val="231F20"/>
          <w:sz w:val="18"/>
        </w:rPr>
        <w:t>vti </w:t>
      </w:r>
      <w:r>
        <w:rPr>
          <w:color w:val="231F20"/>
          <w:sz w:val="18"/>
        </w:rPr>
        <w:t>pierce/lance/stab at 251</w:t>
      </w:r>
    </w:p>
    <w:p>
      <w:pPr>
        <w:pStyle w:val="BodyText"/>
        <w:spacing w:line="249" w:lineRule="auto" w:before="2"/>
        <w:ind w:right="239" w:hanging="241"/>
      </w:pPr>
      <w:r>
        <w:rPr>
          <w:b/>
          <w:color w:val="231F20"/>
        </w:rPr>
        <w:t>stabbing </w:t>
      </w:r>
      <w:r>
        <w:rPr>
          <w:color w:val="231F20"/>
        </w:rPr>
        <w:t>isttainn </w:t>
      </w:r>
      <w:r>
        <w:rPr>
          <w:i/>
          <w:color w:val="231F20"/>
        </w:rPr>
        <w:t>vta </w:t>
      </w:r>
      <w:r>
        <w:rPr>
          <w:color w:val="231F20"/>
        </w:rPr>
        <w:t>fix (blade of an instrument) firmly into place (by using a stabbing motion)</w:t>
      </w:r>
      <w:r>
        <w:rPr>
          <w:color w:val="231F20"/>
          <w:spacing w:val="40"/>
        </w:rPr>
        <w:t> </w:t>
      </w:r>
      <w:r>
        <w:rPr>
          <w:color w:val="231F20"/>
        </w:rPr>
        <w:t>107</w:t>
      </w:r>
    </w:p>
    <w:p>
      <w:pPr>
        <w:pStyle w:val="BodyText"/>
        <w:spacing w:line="249" w:lineRule="auto" w:before="2"/>
        <w:ind w:right="461" w:hanging="241"/>
      </w:pPr>
      <w:r>
        <w:rPr>
          <w:b/>
          <w:color w:val="231F20"/>
        </w:rPr>
        <w:t>stab </w:t>
      </w:r>
      <w:r>
        <w:rPr>
          <w:color w:val="231F20"/>
        </w:rPr>
        <w:t>isttainn </w:t>
      </w:r>
      <w:r>
        <w:rPr>
          <w:i/>
          <w:color w:val="231F20"/>
        </w:rPr>
        <w:t>vta </w:t>
      </w:r>
      <w:r>
        <w:rPr>
          <w:color w:val="231F20"/>
        </w:rPr>
        <w:t>fix (blade of an instrument) firmly into place </w:t>
      </w:r>
      <w:r>
        <w:rPr>
          <w:color w:val="231F20"/>
          <w:spacing w:val="-4"/>
        </w:rPr>
        <w:t>(by </w:t>
      </w:r>
      <w:r>
        <w:rPr>
          <w:color w:val="231F20"/>
        </w:rPr>
        <w:t>using a stabbing motion)</w:t>
      </w:r>
      <w:r>
        <w:rPr>
          <w:color w:val="231F20"/>
          <w:spacing w:val="39"/>
        </w:rPr>
        <w:t> </w:t>
      </w:r>
      <w:r>
        <w:rPr>
          <w:color w:val="231F20"/>
        </w:rPr>
        <w:t>107</w:t>
      </w:r>
    </w:p>
    <w:p>
      <w:pPr>
        <w:spacing w:before="2"/>
        <w:ind w:left="100" w:right="0" w:firstLine="0"/>
        <w:jc w:val="left"/>
        <w:rPr>
          <w:sz w:val="18"/>
        </w:rPr>
      </w:pPr>
      <w:r>
        <w:rPr>
          <w:b/>
          <w:color w:val="231F20"/>
          <w:sz w:val="18"/>
        </w:rPr>
        <w:t>stab </w:t>
      </w:r>
      <w:r>
        <w:rPr>
          <w:color w:val="231F20"/>
          <w:sz w:val="18"/>
        </w:rPr>
        <w:t>sim </w:t>
      </w:r>
      <w:r>
        <w:rPr>
          <w:i/>
          <w:color w:val="231F20"/>
          <w:sz w:val="18"/>
        </w:rPr>
        <w:t>vta </w:t>
      </w:r>
      <w:r>
        <w:rPr>
          <w:color w:val="231F20"/>
          <w:sz w:val="18"/>
        </w:rPr>
        <w:t>stab 251</w:t>
      </w:r>
    </w:p>
    <w:p>
      <w:pPr>
        <w:spacing w:line="249" w:lineRule="auto" w:before="9"/>
        <w:ind w:left="100" w:right="187" w:firstLine="0"/>
        <w:jc w:val="left"/>
        <w:rPr>
          <w:sz w:val="18"/>
        </w:rPr>
      </w:pPr>
      <w:r>
        <w:rPr>
          <w:b/>
          <w:color w:val="231F20"/>
          <w:sz w:val="18"/>
        </w:rPr>
        <w:t>stable </w:t>
      </w:r>
      <w:r>
        <w:rPr>
          <w:color w:val="231F20"/>
          <w:sz w:val="18"/>
        </w:rPr>
        <w:t>ponokáómitaoyis </w:t>
      </w:r>
      <w:r>
        <w:rPr>
          <w:i/>
          <w:color w:val="231F20"/>
          <w:sz w:val="18"/>
        </w:rPr>
        <w:t>nin </w:t>
      </w:r>
      <w:r>
        <w:rPr>
          <w:color w:val="231F20"/>
          <w:sz w:val="18"/>
        </w:rPr>
        <w:t>stable 230 </w:t>
      </w:r>
      <w:r>
        <w:rPr>
          <w:b/>
          <w:color w:val="231F20"/>
          <w:sz w:val="18"/>
        </w:rPr>
        <w:t>stack </w:t>
      </w:r>
      <w:r>
        <w:rPr>
          <w:color w:val="231F20"/>
          <w:sz w:val="18"/>
        </w:rPr>
        <w:t>sapa’kot </w:t>
      </w:r>
      <w:r>
        <w:rPr>
          <w:i/>
          <w:color w:val="231F20"/>
          <w:sz w:val="18"/>
        </w:rPr>
        <w:t>adt </w:t>
      </w:r>
      <w:r>
        <w:rPr>
          <w:color w:val="231F20"/>
          <w:sz w:val="18"/>
        </w:rPr>
        <w:t>layer, stack  241 </w:t>
      </w:r>
      <w:r>
        <w:rPr>
          <w:b/>
          <w:color w:val="231F20"/>
          <w:sz w:val="18"/>
        </w:rPr>
        <w:t>staff </w:t>
      </w:r>
      <w:r>
        <w:rPr>
          <w:color w:val="231F20"/>
          <w:sz w:val="18"/>
        </w:rPr>
        <w:t>awáksipistaan </w:t>
      </w:r>
      <w:r>
        <w:rPr>
          <w:i/>
          <w:color w:val="231F20"/>
          <w:sz w:val="18"/>
        </w:rPr>
        <w:t>nin </w:t>
      </w:r>
      <w:r>
        <w:rPr>
          <w:color w:val="231F20"/>
          <w:sz w:val="18"/>
        </w:rPr>
        <w:t>otter</w:t>
      </w:r>
      <w:r>
        <w:rPr>
          <w:color w:val="231F20"/>
          <w:spacing w:val="-3"/>
          <w:sz w:val="18"/>
        </w:rPr>
        <w:t> </w:t>
      </w:r>
      <w:r>
        <w:rPr>
          <w:color w:val="231F20"/>
          <w:sz w:val="18"/>
        </w:rPr>
        <w:t>fur</w:t>
      </w:r>
    </w:p>
    <w:p>
      <w:pPr>
        <w:pStyle w:val="BodyText"/>
        <w:spacing w:before="2"/>
      </w:pPr>
      <w:r>
        <w:rPr>
          <w:color w:val="231F20"/>
        </w:rPr>
        <w:t>wrapped pole, staff 20</w:t>
      </w:r>
    </w:p>
    <w:p>
      <w:pPr>
        <w:spacing w:line="249" w:lineRule="auto" w:before="9"/>
        <w:ind w:left="340" w:right="0" w:hanging="240"/>
        <w:jc w:val="left"/>
        <w:rPr>
          <w:sz w:val="18"/>
        </w:rPr>
      </w:pPr>
      <w:r>
        <w:rPr>
          <w:b/>
          <w:color w:val="231F20"/>
          <w:sz w:val="18"/>
        </w:rPr>
        <w:t>stagger </w:t>
      </w:r>
      <w:r>
        <w:rPr>
          <w:color w:val="231F20"/>
          <w:sz w:val="18"/>
        </w:rPr>
        <w:t>itá’paohpi’yi </w:t>
      </w:r>
      <w:r>
        <w:rPr>
          <w:i/>
          <w:color w:val="231F20"/>
          <w:sz w:val="18"/>
        </w:rPr>
        <w:t>vai </w:t>
      </w:r>
      <w:r>
        <w:rPr>
          <w:color w:val="231F20"/>
          <w:sz w:val="18"/>
        </w:rPr>
        <w:t>stagger/fall around there 117</w:t>
      </w:r>
    </w:p>
    <w:p>
      <w:pPr>
        <w:pStyle w:val="BodyText"/>
        <w:spacing w:line="249" w:lineRule="auto" w:before="2"/>
        <w:ind w:right="120" w:hanging="240"/>
      </w:pPr>
      <w:r>
        <w:rPr>
          <w:b/>
          <w:color w:val="231F20"/>
        </w:rPr>
        <w:t>stagger </w:t>
      </w:r>
      <w:r>
        <w:rPr>
          <w:color w:val="231F20"/>
        </w:rPr>
        <w:t>opitsa’paohpi’yi </w:t>
      </w:r>
      <w:r>
        <w:rPr>
          <w:i/>
          <w:color w:val="231F20"/>
        </w:rPr>
        <w:t>vai </w:t>
      </w:r>
      <w:r>
        <w:rPr>
          <w:color w:val="231F20"/>
        </w:rPr>
        <w:t>stagger out of a matter-filled area (e.g. a mud- hole, an ash covered area) 206</w:t>
      </w:r>
    </w:p>
    <w:p>
      <w:pPr>
        <w:spacing w:line="249" w:lineRule="auto" w:before="2"/>
        <w:ind w:left="340" w:right="239" w:hanging="240"/>
        <w:jc w:val="left"/>
        <w:rPr>
          <w:sz w:val="18"/>
        </w:rPr>
      </w:pPr>
      <w:r>
        <w:rPr>
          <w:b/>
          <w:color w:val="231F20"/>
          <w:sz w:val="18"/>
        </w:rPr>
        <w:t>stagger </w:t>
      </w:r>
      <w:r>
        <w:rPr>
          <w:color w:val="231F20"/>
          <w:sz w:val="18"/>
        </w:rPr>
        <w:t>waawaattsisowoo </w:t>
      </w:r>
      <w:r>
        <w:rPr>
          <w:i/>
          <w:color w:val="231F20"/>
          <w:sz w:val="18"/>
        </w:rPr>
        <w:t>vai </w:t>
      </w:r>
      <w:r>
        <w:rPr>
          <w:color w:val="231F20"/>
          <w:sz w:val="18"/>
        </w:rPr>
        <w:t>stagger 296</w:t>
      </w:r>
    </w:p>
    <w:p>
      <w:pPr>
        <w:spacing w:line="249" w:lineRule="auto" w:before="1"/>
        <w:ind w:left="340" w:right="239" w:hanging="241"/>
        <w:jc w:val="left"/>
        <w:rPr>
          <w:sz w:val="18"/>
        </w:rPr>
      </w:pPr>
      <w:r>
        <w:rPr>
          <w:b/>
          <w:color w:val="231F20"/>
          <w:sz w:val="18"/>
        </w:rPr>
        <w:t>stain </w:t>
      </w:r>
      <w:r>
        <w:rPr>
          <w:color w:val="231F20"/>
          <w:sz w:val="18"/>
        </w:rPr>
        <w:t>waahtaa </w:t>
      </w:r>
      <w:r>
        <w:rPr>
          <w:i/>
          <w:color w:val="231F20"/>
          <w:sz w:val="18"/>
        </w:rPr>
        <w:t>vii </w:t>
      </w:r>
      <w:r>
        <w:rPr>
          <w:color w:val="231F20"/>
          <w:sz w:val="18"/>
        </w:rPr>
        <w:t>leave a mark or stain 283</w:t>
      </w:r>
    </w:p>
    <w:p>
      <w:pPr>
        <w:spacing w:line="249" w:lineRule="auto" w:before="2"/>
        <w:ind w:left="340" w:right="239" w:hanging="240"/>
        <w:jc w:val="left"/>
        <w:rPr>
          <w:sz w:val="18"/>
        </w:rPr>
      </w:pPr>
      <w:r>
        <w:rPr>
          <w:b/>
          <w:color w:val="231F20"/>
          <w:sz w:val="18"/>
        </w:rPr>
        <w:t>stair </w:t>
      </w:r>
      <w:r>
        <w:rPr>
          <w:color w:val="231F20"/>
          <w:sz w:val="18"/>
        </w:rPr>
        <w:t>sokámisáaka’tsis </w:t>
      </w:r>
      <w:r>
        <w:rPr>
          <w:i/>
          <w:color w:val="231F20"/>
          <w:sz w:val="18"/>
        </w:rPr>
        <w:t>nin </w:t>
      </w:r>
      <w:r>
        <w:rPr>
          <w:color w:val="231F20"/>
          <w:sz w:val="18"/>
        </w:rPr>
        <w:t>ladder/stair 257</w:t>
      </w:r>
    </w:p>
    <w:p>
      <w:pPr>
        <w:pStyle w:val="BodyText"/>
        <w:spacing w:line="249" w:lineRule="auto" w:before="1"/>
        <w:ind w:hanging="240"/>
      </w:pPr>
      <w:r>
        <w:rPr>
          <w:b/>
          <w:color w:val="231F20"/>
        </w:rPr>
        <w:t>stake </w:t>
      </w:r>
      <w:r>
        <w:rPr>
          <w:color w:val="231F20"/>
        </w:rPr>
        <w:t>maná’tsis </w:t>
      </w:r>
      <w:r>
        <w:rPr>
          <w:i/>
          <w:color w:val="231F20"/>
        </w:rPr>
        <w:t>nin </w:t>
      </w:r>
      <w:r>
        <w:rPr>
          <w:color w:val="231F20"/>
        </w:rPr>
        <w:t>anchor stake in the center of a tipi 146</w:t>
      </w:r>
    </w:p>
    <w:p>
      <w:pPr>
        <w:pStyle w:val="BodyText"/>
        <w:spacing w:line="249" w:lineRule="auto" w:before="2"/>
        <w:ind w:left="341" w:hanging="241"/>
      </w:pPr>
      <w:r>
        <w:rPr>
          <w:b/>
          <w:color w:val="231F20"/>
        </w:rPr>
        <w:t>stake </w:t>
      </w:r>
      <w:r>
        <w:rPr>
          <w:color w:val="231F20"/>
        </w:rPr>
        <w:t>saipsstááki </w:t>
      </w:r>
      <w:r>
        <w:rPr>
          <w:i/>
          <w:color w:val="231F20"/>
        </w:rPr>
        <w:t>vai </w:t>
      </w:r>
      <w:r>
        <w:rPr>
          <w:color w:val="231F20"/>
        </w:rPr>
        <w:t>stretch and stake a hide (for tanning process) 237</w:t>
      </w:r>
    </w:p>
    <w:p>
      <w:pPr>
        <w:spacing w:line="249" w:lineRule="auto" w:before="1"/>
        <w:ind w:left="101" w:right="165" w:firstLine="0"/>
        <w:jc w:val="both"/>
        <w:rPr>
          <w:sz w:val="18"/>
        </w:rPr>
      </w:pPr>
      <w:r>
        <w:rPr>
          <w:b/>
          <w:color w:val="231F20"/>
          <w:sz w:val="18"/>
        </w:rPr>
        <w:t>stake </w:t>
      </w:r>
      <w:r>
        <w:rPr>
          <w:color w:val="231F20"/>
          <w:sz w:val="18"/>
        </w:rPr>
        <w:t>sstamat </w:t>
      </w:r>
      <w:r>
        <w:rPr>
          <w:i/>
          <w:color w:val="231F20"/>
          <w:sz w:val="18"/>
        </w:rPr>
        <w:t>vta </w:t>
      </w:r>
      <w:r>
        <w:rPr>
          <w:color w:val="231F20"/>
          <w:sz w:val="18"/>
        </w:rPr>
        <w:t>tether to a stake 273 </w:t>
      </w:r>
      <w:r>
        <w:rPr>
          <w:b/>
          <w:color w:val="231F20"/>
          <w:sz w:val="18"/>
        </w:rPr>
        <w:t>stake </w:t>
      </w:r>
      <w:r>
        <w:rPr>
          <w:color w:val="231F20"/>
          <w:sz w:val="18"/>
        </w:rPr>
        <w:t>sstaoka’tsis </w:t>
      </w:r>
      <w:r>
        <w:rPr>
          <w:i/>
          <w:color w:val="231F20"/>
          <w:sz w:val="18"/>
        </w:rPr>
        <w:t>nin </w:t>
      </w:r>
      <w:r>
        <w:rPr>
          <w:color w:val="231F20"/>
          <w:sz w:val="18"/>
        </w:rPr>
        <w:t>stake/picket 273 </w:t>
      </w:r>
      <w:r>
        <w:rPr>
          <w:b/>
          <w:color w:val="231F20"/>
          <w:sz w:val="18"/>
        </w:rPr>
        <w:t>stakes </w:t>
      </w:r>
      <w:r>
        <w:rPr>
          <w:color w:val="231F20"/>
          <w:sz w:val="18"/>
        </w:rPr>
        <w:t>sstaoka’tskaa </w:t>
      </w:r>
      <w:r>
        <w:rPr>
          <w:i/>
          <w:color w:val="231F20"/>
          <w:sz w:val="18"/>
        </w:rPr>
        <w:t>vai </w:t>
      </w:r>
      <w:r>
        <w:rPr>
          <w:color w:val="231F20"/>
          <w:sz w:val="18"/>
        </w:rPr>
        <w:t>make stakes,</w:t>
      </w:r>
    </w:p>
    <w:p>
      <w:pPr>
        <w:pStyle w:val="BodyText"/>
        <w:spacing w:before="3"/>
        <w:ind w:left="341"/>
        <w:jc w:val="both"/>
      </w:pPr>
      <w:r>
        <w:rPr>
          <w:color w:val="231F20"/>
        </w:rPr>
        <w:t>pegs for securing a tent 274</w:t>
      </w:r>
    </w:p>
    <w:p>
      <w:pPr>
        <w:spacing w:line="249" w:lineRule="auto" w:before="9"/>
        <w:ind w:left="341" w:right="239" w:hanging="240"/>
        <w:jc w:val="left"/>
        <w:rPr>
          <w:sz w:val="18"/>
        </w:rPr>
      </w:pPr>
      <w:r>
        <w:rPr>
          <w:b/>
          <w:color w:val="231F20"/>
          <w:sz w:val="18"/>
        </w:rPr>
        <w:t>stallion </w:t>
      </w:r>
      <w:r>
        <w:rPr>
          <w:color w:val="231F20"/>
          <w:sz w:val="18"/>
        </w:rPr>
        <w:t>nioomítaa </w:t>
      </w:r>
      <w:r>
        <w:rPr>
          <w:i/>
          <w:color w:val="231F20"/>
          <w:sz w:val="18"/>
        </w:rPr>
        <w:t>nan </w:t>
      </w:r>
      <w:r>
        <w:rPr>
          <w:color w:val="231F20"/>
          <w:sz w:val="18"/>
        </w:rPr>
        <w:t>stallion, stud 160</w:t>
      </w:r>
    </w:p>
    <w:p>
      <w:pPr>
        <w:spacing w:before="1"/>
        <w:ind w:left="101" w:right="0" w:firstLine="0"/>
        <w:jc w:val="left"/>
        <w:rPr>
          <w:sz w:val="18"/>
        </w:rPr>
      </w:pPr>
      <w:r>
        <w:rPr>
          <w:b/>
          <w:color w:val="231F20"/>
          <w:sz w:val="18"/>
        </w:rPr>
        <w:t>stamp </w:t>
      </w:r>
      <w:r>
        <w:rPr>
          <w:color w:val="231F20"/>
          <w:sz w:val="18"/>
        </w:rPr>
        <w:t>a’kióóhsin </w:t>
      </w:r>
      <w:r>
        <w:rPr>
          <w:i/>
          <w:color w:val="231F20"/>
          <w:sz w:val="18"/>
        </w:rPr>
        <w:t>nin </w:t>
      </w:r>
      <w:r>
        <w:rPr>
          <w:color w:val="231F20"/>
          <w:sz w:val="18"/>
        </w:rPr>
        <w:t>stamp or logo 21</w:t>
      </w:r>
    </w:p>
    <w:p>
      <w:pPr>
        <w:spacing w:line="249" w:lineRule="auto" w:before="9"/>
        <w:ind w:left="341" w:right="239" w:hanging="240"/>
        <w:jc w:val="left"/>
        <w:rPr>
          <w:sz w:val="18"/>
        </w:rPr>
      </w:pPr>
      <w:r>
        <w:rPr>
          <w:b/>
          <w:color w:val="231F20"/>
          <w:sz w:val="18"/>
        </w:rPr>
        <w:t>stampede </w:t>
      </w:r>
      <w:r>
        <w:rPr>
          <w:color w:val="231F20"/>
          <w:sz w:val="18"/>
        </w:rPr>
        <w:t>saiksisaa </w:t>
      </w:r>
      <w:r>
        <w:rPr>
          <w:i/>
          <w:color w:val="231F20"/>
          <w:sz w:val="18"/>
        </w:rPr>
        <w:t>vai </w:t>
      </w:r>
      <w:r>
        <w:rPr>
          <w:color w:val="231F20"/>
          <w:sz w:val="18"/>
        </w:rPr>
        <w:t>charge, stampede, rampage 235</w:t>
      </w:r>
    </w:p>
    <w:p>
      <w:pPr>
        <w:pStyle w:val="BodyText"/>
        <w:spacing w:line="249" w:lineRule="auto" w:before="2"/>
        <w:ind w:left="341" w:right="239" w:hanging="241"/>
      </w:pPr>
      <w:r>
        <w:rPr>
          <w:b/>
          <w:color w:val="231F20"/>
        </w:rPr>
        <w:t>stampede </w:t>
      </w:r>
      <w:r>
        <w:rPr>
          <w:color w:val="231F20"/>
        </w:rPr>
        <w:t>yáaksiisi </w:t>
      </w:r>
      <w:r>
        <w:rPr>
          <w:i/>
          <w:color w:val="231F20"/>
        </w:rPr>
        <w:t>vai </w:t>
      </w:r>
      <w:r>
        <w:rPr>
          <w:color w:val="231F20"/>
        </w:rPr>
        <w:t>cringe, shy (from something), stampede 308</w:t>
      </w:r>
    </w:p>
    <w:p>
      <w:pPr>
        <w:pStyle w:val="BodyText"/>
        <w:spacing w:line="249" w:lineRule="auto" w:before="1"/>
        <w:ind w:left="341" w:right="274" w:hanging="241"/>
      </w:pPr>
      <w:r>
        <w:rPr>
          <w:b/>
          <w:color w:val="231F20"/>
        </w:rPr>
        <w:t>stand </w:t>
      </w:r>
      <w:r>
        <w:rPr>
          <w:color w:val="231F20"/>
        </w:rPr>
        <w:t>akaahtoipoyi </w:t>
      </w:r>
      <w:r>
        <w:rPr>
          <w:i/>
          <w:color w:val="231F20"/>
        </w:rPr>
        <w:t>vai </w:t>
      </w:r>
      <w:r>
        <w:rPr>
          <w:color w:val="231F20"/>
        </w:rPr>
        <w:t>stand in a battle line (shoulder to shoulder for warfare) 11</w:t>
      </w:r>
    </w:p>
    <w:p>
      <w:pPr>
        <w:pStyle w:val="BodyText"/>
        <w:spacing w:line="249" w:lineRule="auto" w:before="2"/>
        <w:ind w:left="341" w:hanging="241"/>
      </w:pPr>
      <w:r>
        <w:rPr>
          <w:b/>
          <w:color w:val="231F20"/>
        </w:rPr>
        <w:t>stand </w:t>
      </w:r>
      <w:r>
        <w:rPr>
          <w:color w:val="231F20"/>
        </w:rPr>
        <w:t>ipoipoyattsi </w:t>
      </w:r>
      <w:r>
        <w:rPr>
          <w:i/>
          <w:color w:val="231F20"/>
        </w:rPr>
        <w:t>vta </w:t>
      </w:r>
      <w:r>
        <w:rPr>
          <w:color w:val="231F20"/>
        </w:rPr>
        <w:t>stand up, cause to stand 90</w:t>
      </w:r>
    </w:p>
    <w:p>
      <w:pPr>
        <w:spacing w:before="2"/>
        <w:ind w:left="101" w:right="0" w:firstLine="0"/>
        <w:jc w:val="left"/>
        <w:rPr>
          <w:sz w:val="18"/>
        </w:rPr>
      </w:pPr>
      <w:r>
        <w:rPr>
          <w:b/>
          <w:color w:val="231F20"/>
          <w:sz w:val="18"/>
        </w:rPr>
        <w:t>stand </w:t>
      </w:r>
      <w:r>
        <w:rPr>
          <w:color w:val="231F20"/>
          <w:sz w:val="18"/>
        </w:rPr>
        <w:t>ipoipoyi </w:t>
      </w:r>
      <w:r>
        <w:rPr>
          <w:i/>
          <w:color w:val="231F20"/>
          <w:sz w:val="18"/>
        </w:rPr>
        <w:t>vai </w:t>
      </w:r>
      <w:r>
        <w:rPr>
          <w:color w:val="231F20"/>
          <w:sz w:val="18"/>
        </w:rPr>
        <w:t>stand up 90</w:t>
      </w:r>
    </w:p>
    <w:p>
      <w:pPr>
        <w:spacing w:before="9"/>
        <w:ind w:left="101" w:right="0" w:firstLine="0"/>
        <w:jc w:val="left"/>
        <w:rPr>
          <w:sz w:val="18"/>
        </w:rPr>
      </w:pPr>
      <w:r>
        <w:rPr>
          <w:b/>
          <w:color w:val="231F20"/>
          <w:sz w:val="18"/>
        </w:rPr>
        <w:t>stand </w:t>
      </w:r>
      <w:r>
        <w:rPr>
          <w:color w:val="231F20"/>
          <w:sz w:val="18"/>
        </w:rPr>
        <w:t>ipoyi </w:t>
      </w:r>
      <w:r>
        <w:rPr>
          <w:i/>
          <w:color w:val="231F20"/>
          <w:sz w:val="18"/>
        </w:rPr>
        <w:t>vai </w:t>
      </w:r>
      <w:r>
        <w:rPr>
          <w:color w:val="231F20"/>
          <w:sz w:val="18"/>
        </w:rPr>
        <w:t>stand 93</w:t>
      </w:r>
    </w:p>
    <w:p>
      <w:pPr>
        <w:spacing w:after="0"/>
        <w:jc w:val="left"/>
        <w:rPr>
          <w:sz w:val="18"/>
        </w:rPr>
        <w:sectPr>
          <w:pgSz w:w="7920" w:h="12960"/>
          <w:pgMar w:header="684" w:footer="720" w:top="1100" w:bottom="900" w:left="620" w:right="620"/>
          <w:cols w:num="2" w:equalWidth="0">
            <w:col w:w="3067" w:space="444"/>
            <w:col w:w="3169"/>
          </w:cols>
        </w:sectPr>
      </w:pPr>
    </w:p>
    <w:p>
      <w:pPr>
        <w:pStyle w:val="BodyText"/>
        <w:spacing w:line="249" w:lineRule="auto" w:before="82"/>
        <w:ind w:left="339" w:hanging="240"/>
      </w:pPr>
      <w:r>
        <w:rPr>
          <w:b/>
          <w:color w:val="231F20"/>
        </w:rPr>
        <w:t>stand </w:t>
      </w:r>
      <w:r>
        <w:rPr>
          <w:color w:val="231F20"/>
        </w:rPr>
        <w:t>ipoihtsi </w:t>
      </w:r>
      <w:r>
        <w:rPr>
          <w:i/>
          <w:color w:val="231F20"/>
        </w:rPr>
        <w:t>vta </w:t>
      </w:r>
      <w:r>
        <w:rPr>
          <w:color w:val="231F20"/>
        </w:rPr>
        <w:t>place in an upright position/ stand up 90</w:t>
      </w:r>
    </w:p>
    <w:p>
      <w:pPr>
        <w:spacing w:line="249" w:lineRule="auto" w:before="2"/>
        <w:ind w:left="339" w:right="0" w:hanging="240"/>
        <w:jc w:val="left"/>
        <w:rPr>
          <w:sz w:val="18"/>
        </w:rPr>
      </w:pPr>
      <w:r>
        <w:rPr>
          <w:b/>
          <w:color w:val="231F20"/>
          <w:sz w:val="18"/>
        </w:rPr>
        <w:t>Standoff </w:t>
      </w:r>
      <w:r>
        <w:rPr>
          <w:color w:val="231F20"/>
          <w:sz w:val="18"/>
        </w:rPr>
        <w:t>iitáísaipoyi </w:t>
      </w:r>
      <w:r>
        <w:rPr>
          <w:i/>
          <w:color w:val="231F20"/>
          <w:sz w:val="18"/>
        </w:rPr>
        <w:t>nin </w:t>
      </w:r>
      <w:r>
        <w:rPr>
          <w:color w:val="231F20"/>
          <w:sz w:val="18"/>
        </w:rPr>
        <w:t>Standoff (AB) 35</w:t>
      </w:r>
    </w:p>
    <w:p>
      <w:pPr>
        <w:spacing w:line="249" w:lineRule="auto" w:before="1"/>
        <w:ind w:left="339" w:right="0" w:hanging="240"/>
        <w:jc w:val="left"/>
        <w:rPr>
          <w:sz w:val="18"/>
        </w:rPr>
      </w:pPr>
      <w:r>
        <w:rPr>
          <w:b/>
          <w:color w:val="231F20"/>
          <w:sz w:val="18"/>
        </w:rPr>
        <w:t>stand off </w:t>
      </w:r>
      <w:r>
        <w:rPr>
          <w:color w:val="231F20"/>
          <w:sz w:val="18"/>
        </w:rPr>
        <w:t>ni’tsitáísaipoyi </w:t>
      </w:r>
      <w:r>
        <w:rPr>
          <w:i/>
          <w:color w:val="231F20"/>
          <w:sz w:val="18"/>
        </w:rPr>
        <w:t>nin </w:t>
      </w:r>
      <w:r>
        <w:rPr>
          <w:color w:val="231F20"/>
          <w:sz w:val="18"/>
        </w:rPr>
        <w:t>stand off alone. 161</w:t>
      </w:r>
    </w:p>
    <w:p>
      <w:pPr>
        <w:spacing w:line="249" w:lineRule="auto" w:before="1"/>
        <w:ind w:left="340" w:right="0" w:hanging="241"/>
        <w:jc w:val="left"/>
        <w:rPr>
          <w:sz w:val="18"/>
        </w:rPr>
      </w:pPr>
      <w:r>
        <w:rPr>
          <w:b/>
          <w:color w:val="231F20"/>
          <w:sz w:val="18"/>
        </w:rPr>
        <w:t>stand up for </w:t>
      </w:r>
      <w:r>
        <w:rPr>
          <w:color w:val="231F20"/>
          <w:sz w:val="18"/>
        </w:rPr>
        <w:t>ito’t </w:t>
      </w:r>
      <w:r>
        <w:rPr>
          <w:i/>
          <w:color w:val="231F20"/>
          <w:sz w:val="18"/>
        </w:rPr>
        <w:t>adt </w:t>
      </w:r>
      <w:r>
        <w:rPr>
          <w:color w:val="231F20"/>
          <w:sz w:val="18"/>
        </w:rPr>
        <w:t>beside/along side 118</w:t>
      </w:r>
    </w:p>
    <w:p>
      <w:pPr>
        <w:spacing w:before="2"/>
        <w:ind w:left="100" w:right="0" w:firstLine="0"/>
        <w:jc w:val="left"/>
        <w:rPr>
          <w:sz w:val="18"/>
        </w:rPr>
      </w:pPr>
      <w:r>
        <w:rPr>
          <w:b/>
          <w:color w:val="231F20"/>
          <w:sz w:val="18"/>
        </w:rPr>
        <w:t>Star </w:t>
      </w:r>
      <w:r>
        <w:rPr>
          <w:color w:val="231F20"/>
          <w:sz w:val="18"/>
        </w:rPr>
        <w:t>aapisówoohta </w:t>
      </w:r>
      <w:r>
        <w:rPr>
          <w:i/>
          <w:color w:val="231F20"/>
          <w:sz w:val="18"/>
        </w:rPr>
        <w:t>nan </w:t>
      </w:r>
      <w:r>
        <w:rPr>
          <w:color w:val="231F20"/>
          <w:sz w:val="18"/>
        </w:rPr>
        <w:t>Morning Star 5</w:t>
      </w:r>
    </w:p>
    <w:p>
      <w:pPr>
        <w:pStyle w:val="BodyText"/>
        <w:spacing w:line="249" w:lineRule="auto"/>
        <w:ind w:right="427" w:hanging="240"/>
        <w:jc w:val="both"/>
      </w:pPr>
      <w:r>
        <w:rPr>
          <w:b/>
          <w:color w:val="231F20"/>
        </w:rPr>
        <w:t>star </w:t>
      </w:r>
      <w:r>
        <w:rPr>
          <w:color w:val="231F20"/>
        </w:rPr>
        <w:t>kakató’si </w:t>
      </w:r>
      <w:r>
        <w:rPr>
          <w:i/>
          <w:color w:val="231F20"/>
        </w:rPr>
        <w:t>nan </w:t>
      </w:r>
      <w:r>
        <w:rPr>
          <w:color w:val="231F20"/>
        </w:rPr>
        <w:t>star/mushroom/ puffball, Latin: Lycoperdon </w:t>
      </w:r>
      <w:r>
        <w:rPr>
          <w:color w:val="231F20"/>
          <w:spacing w:val="-4"/>
        </w:rPr>
        <w:t>spp. </w:t>
      </w:r>
      <w:r>
        <w:rPr>
          <w:color w:val="231F20"/>
        </w:rPr>
        <w:t>134</w:t>
      </w:r>
    </w:p>
    <w:p>
      <w:pPr>
        <w:pStyle w:val="BodyText"/>
        <w:spacing w:line="249" w:lineRule="auto" w:before="2"/>
        <w:ind w:hanging="240"/>
      </w:pPr>
      <w:r>
        <w:rPr>
          <w:b/>
          <w:color w:val="231F20"/>
        </w:rPr>
        <w:t>starch </w:t>
      </w:r>
      <w:r>
        <w:rPr>
          <w:color w:val="231F20"/>
        </w:rPr>
        <w:t>iihpáíksksisttsikaahkiaakio’p </w:t>
      </w:r>
      <w:r>
        <w:rPr>
          <w:i/>
          <w:color w:val="231F20"/>
        </w:rPr>
        <w:t>nin </w:t>
      </w:r>
      <w:r>
        <w:rPr>
          <w:color w:val="231F20"/>
        </w:rPr>
        <w:t>starch (lit.: what one spreads stiffly with) 29</w:t>
      </w:r>
    </w:p>
    <w:p>
      <w:pPr>
        <w:spacing w:line="249" w:lineRule="auto" w:before="2"/>
        <w:ind w:left="340" w:right="0" w:hanging="240"/>
        <w:jc w:val="left"/>
        <w:rPr>
          <w:sz w:val="18"/>
        </w:rPr>
      </w:pPr>
      <w:r>
        <w:rPr>
          <w:b/>
          <w:color w:val="231F20"/>
          <w:sz w:val="18"/>
        </w:rPr>
        <w:t>stare </w:t>
      </w:r>
      <w:r>
        <w:rPr>
          <w:color w:val="231F20"/>
          <w:sz w:val="18"/>
        </w:rPr>
        <w:t>omaissapi </w:t>
      </w:r>
      <w:r>
        <w:rPr>
          <w:i/>
          <w:color w:val="231F20"/>
          <w:sz w:val="18"/>
        </w:rPr>
        <w:t>vai </w:t>
      </w:r>
      <w:r>
        <w:rPr>
          <w:color w:val="231F20"/>
          <w:sz w:val="18"/>
        </w:rPr>
        <w:t>stare (at s.t. or s.o.) 191</w:t>
      </w:r>
    </w:p>
    <w:p>
      <w:pPr>
        <w:spacing w:line="249" w:lineRule="auto" w:before="2"/>
        <w:ind w:left="100" w:right="346" w:firstLine="0"/>
        <w:jc w:val="left"/>
        <w:rPr>
          <w:sz w:val="18"/>
        </w:rPr>
      </w:pPr>
      <w:r>
        <w:rPr>
          <w:b/>
          <w:color w:val="231F20"/>
          <w:sz w:val="18"/>
        </w:rPr>
        <w:t>start  </w:t>
      </w:r>
      <w:r>
        <w:rPr>
          <w:color w:val="231F20"/>
          <w:sz w:val="18"/>
        </w:rPr>
        <w:t>omat </w:t>
      </w:r>
      <w:r>
        <w:rPr>
          <w:i/>
          <w:color w:val="231F20"/>
          <w:sz w:val="18"/>
        </w:rPr>
        <w:t>adt </w:t>
      </w:r>
      <w:r>
        <w:rPr>
          <w:color w:val="231F20"/>
          <w:sz w:val="18"/>
        </w:rPr>
        <w:t>start/begin   192 </w:t>
      </w:r>
      <w:r>
        <w:rPr>
          <w:b/>
          <w:color w:val="231F20"/>
          <w:sz w:val="18"/>
        </w:rPr>
        <w:t>start </w:t>
      </w:r>
      <w:r>
        <w:rPr>
          <w:color w:val="231F20"/>
          <w:sz w:val="18"/>
        </w:rPr>
        <w:t>omatap </w:t>
      </w:r>
      <w:r>
        <w:rPr>
          <w:i/>
          <w:color w:val="231F20"/>
          <w:sz w:val="18"/>
        </w:rPr>
        <w:t>adt </w:t>
      </w:r>
      <w:r>
        <w:rPr>
          <w:color w:val="231F20"/>
          <w:sz w:val="18"/>
        </w:rPr>
        <w:t>start/begin 193 </w:t>
      </w:r>
      <w:r>
        <w:rPr>
          <w:b/>
          <w:color w:val="231F20"/>
          <w:sz w:val="18"/>
        </w:rPr>
        <w:t>startle </w:t>
      </w:r>
      <w:r>
        <w:rPr>
          <w:color w:val="231F20"/>
          <w:sz w:val="18"/>
        </w:rPr>
        <w:t>ikkio’to </w:t>
      </w:r>
      <w:r>
        <w:rPr>
          <w:i/>
          <w:color w:val="231F20"/>
          <w:sz w:val="18"/>
        </w:rPr>
        <w:t>vta </w:t>
      </w:r>
      <w:r>
        <w:rPr>
          <w:color w:val="231F20"/>
          <w:sz w:val="18"/>
        </w:rPr>
        <w:t>alarm/startle</w:t>
      </w:r>
      <w:r>
        <w:rPr>
          <w:color w:val="231F20"/>
          <w:spacing w:val="34"/>
          <w:sz w:val="18"/>
        </w:rPr>
        <w:t> </w:t>
      </w:r>
      <w:r>
        <w:rPr>
          <w:color w:val="231F20"/>
          <w:sz w:val="18"/>
        </w:rPr>
        <w:t>53</w:t>
      </w:r>
    </w:p>
    <w:p>
      <w:pPr>
        <w:spacing w:line="249" w:lineRule="auto" w:before="2"/>
        <w:ind w:left="340" w:right="0" w:hanging="240"/>
        <w:jc w:val="left"/>
        <w:rPr>
          <w:sz w:val="18"/>
        </w:rPr>
      </w:pPr>
      <w:r>
        <w:rPr>
          <w:b/>
          <w:color w:val="231F20"/>
          <w:sz w:val="18"/>
        </w:rPr>
        <w:t>startle </w:t>
      </w:r>
      <w:r>
        <w:rPr>
          <w:color w:val="231F20"/>
          <w:sz w:val="18"/>
        </w:rPr>
        <w:t>sski’tsi </w:t>
      </w:r>
      <w:r>
        <w:rPr>
          <w:i/>
          <w:color w:val="231F20"/>
          <w:sz w:val="18"/>
        </w:rPr>
        <w:t>vta </w:t>
      </w:r>
      <w:r>
        <w:rPr>
          <w:color w:val="231F20"/>
          <w:sz w:val="18"/>
        </w:rPr>
        <w:t>scare, startle, frighten 267</w:t>
      </w:r>
    </w:p>
    <w:p>
      <w:pPr>
        <w:spacing w:line="249" w:lineRule="auto" w:before="2"/>
        <w:ind w:left="340" w:right="0" w:hanging="240"/>
        <w:jc w:val="left"/>
        <w:rPr>
          <w:sz w:val="18"/>
        </w:rPr>
      </w:pPr>
      <w:r>
        <w:rPr>
          <w:b/>
          <w:color w:val="231F20"/>
          <w:sz w:val="18"/>
        </w:rPr>
        <w:t>start to </w:t>
      </w:r>
      <w:r>
        <w:rPr>
          <w:color w:val="231F20"/>
          <w:sz w:val="18"/>
        </w:rPr>
        <w:t>iimat </w:t>
      </w:r>
      <w:r>
        <w:rPr>
          <w:i/>
          <w:color w:val="231F20"/>
          <w:sz w:val="18"/>
        </w:rPr>
        <w:t>adt </w:t>
      </w:r>
      <w:r>
        <w:rPr>
          <w:color w:val="231F20"/>
          <w:sz w:val="18"/>
        </w:rPr>
        <w:t>start to, almost/similar to 33</w:t>
      </w:r>
    </w:p>
    <w:p>
      <w:pPr>
        <w:pStyle w:val="BodyText"/>
        <w:spacing w:line="249" w:lineRule="auto" w:before="1"/>
        <w:ind w:right="119" w:hanging="240"/>
      </w:pPr>
      <w:r>
        <w:rPr>
          <w:b/>
          <w:color w:val="231F20"/>
        </w:rPr>
        <w:t>starvation </w:t>
      </w:r>
      <w:r>
        <w:rPr>
          <w:color w:val="231F20"/>
        </w:rPr>
        <w:t>iitopóniaakio’p </w:t>
      </w:r>
      <w:r>
        <w:rPr>
          <w:i/>
          <w:color w:val="231F20"/>
        </w:rPr>
        <w:t>nin </w:t>
      </w:r>
      <w:r>
        <w:rPr>
          <w:color w:val="231F20"/>
        </w:rPr>
        <w:t>the time of starvation/famine (lit.: when we starved) 38</w:t>
      </w:r>
    </w:p>
    <w:p>
      <w:pPr>
        <w:spacing w:before="2"/>
        <w:ind w:left="100" w:right="0" w:firstLine="0"/>
        <w:jc w:val="left"/>
        <w:rPr>
          <w:sz w:val="18"/>
        </w:rPr>
      </w:pPr>
      <w:r>
        <w:rPr>
          <w:b/>
          <w:color w:val="231F20"/>
          <w:sz w:val="18"/>
        </w:rPr>
        <w:t>starve </w:t>
      </w:r>
      <w:r>
        <w:rPr>
          <w:color w:val="231F20"/>
          <w:sz w:val="18"/>
        </w:rPr>
        <w:t>opóniaaki </w:t>
      </w:r>
      <w:r>
        <w:rPr>
          <w:i/>
          <w:color w:val="231F20"/>
          <w:sz w:val="18"/>
        </w:rPr>
        <w:t>vai </w:t>
      </w:r>
      <w:r>
        <w:rPr>
          <w:color w:val="231F20"/>
          <w:sz w:val="18"/>
        </w:rPr>
        <w:t>starve 206</w:t>
      </w:r>
    </w:p>
    <w:p>
      <w:pPr>
        <w:pStyle w:val="BodyText"/>
        <w:spacing w:line="249" w:lineRule="auto"/>
        <w:ind w:hanging="240"/>
      </w:pPr>
      <w:r>
        <w:rPr>
          <w:b/>
          <w:color w:val="231F20"/>
        </w:rPr>
        <w:t>starve </w:t>
      </w:r>
      <w:r>
        <w:rPr>
          <w:color w:val="231F20"/>
        </w:rPr>
        <w:t>yootsiimssta’si </w:t>
      </w:r>
      <w:r>
        <w:rPr>
          <w:i/>
          <w:color w:val="231F20"/>
        </w:rPr>
        <w:t>vai </w:t>
      </w:r>
      <w:r>
        <w:rPr>
          <w:color w:val="231F20"/>
        </w:rPr>
        <w:t>starve (one’s self)/fast 320</w:t>
      </w:r>
    </w:p>
    <w:p>
      <w:pPr>
        <w:spacing w:line="249" w:lineRule="auto" w:before="2"/>
        <w:ind w:left="340" w:right="0" w:hanging="240"/>
        <w:jc w:val="left"/>
        <w:rPr>
          <w:sz w:val="18"/>
        </w:rPr>
      </w:pPr>
      <w:r>
        <w:rPr>
          <w:b/>
          <w:color w:val="231F20"/>
          <w:sz w:val="18"/>
        </w:rPr>
        <w:t>state of mind </w:t>
      </w:r>
      <w:r>
        <w:rPr>
          <w:color w:val="231F20"/>
          <w:sz w:val="18"/>
        </w:rPr>
        <w:t>itsiihtaa </w:t>
      </w:r>
      <w:r>
        <w:rPr>
          <w:i/>
          <w:color w:val="231F20"/>
          <w:sz w:val="18"/>
        </w:rPr>
        <w:t>vai </w:t>
      </w:r>
      <w:r>
        <w:rPr>
          <w:color w:val="231F20"/>
          <w:sz w:val="18"/>
        </w:rPr>
        <w:t>be of a particular state of mind 118</w:t>
      </w:r>
    </w:p>
    <w:p>
      <w:pPr>
        <w:pStyle w:val="BodyText"/>
        <w:spacing w:line="249" w:lineRule="auto" w:before="1"/>
        <w:ind w:hanging="241"/>
      </w:pPr>
      <w:r>
        <w:rPr>
          <w:b/>
          <w:color w:val="231F20"/>
        </w:rPr>
        <w:t>station </w:t>
      </w:r>
      <w:r>
        <w:rPr>
          <w:color w:val="231F20"/>
        </w:rPr>
        <w:t>iitawááhkiitao’pi </w:t>
      </w:r>
      <w:r>
        <w:rPr>
          <w:i/>
          <w:color w:val="231F20"/>
        </w:rPr>
        <w:t>nin </w:t>
      </w:r>
      <w:r>
        <w:rPr>
          <w:color w:val="231F20"/>
        </w:rPr>
        <w:t>gas station, service station 37</w:t>
      </w:r>
    </w:p>
    <w:p>
      <w:pPr>
        <w:pStyle w:val="BodyText"/>
        <w:spacing w:line="249" w:lineRule="auto" w:before="2"/>
        <w:ind w:right="170" w:hanging="240"/>
      </w:pPr>
      <w:r>
        <w:rPr>
          <w:b/>
          <w:color w:val="231F20"/>
        </w:rPr>
        <w:t>stay away </w:t>
      </w:r>
      <w:r>
        <w:rPr>
          <w:color w:val="231F20"/>
        </w:rPr>
        <w:t>onohkoyi’tsimatoo </w:t>
      </w:r>
      <w:r>
        <w:rPr>
          <w:i/>
          <w:color w:val="231F20"/>
        </w:rPr>
        <w:t>vti </w:t>
      </w:r>
      <w:r>
        <w:rPr>
          <w:color w:val="231F20"/>
        </w:rPr>
        <w:t>stay away from/ abstain from (a vice) 199</w:t>
      </w:r>
    </w:p>
    <w:p>
      <w:pPr>
        <w:pStyle w:val="BodyText"/>
        <w:spacing w:line="249" w:lineRule="auto" w:before="2"/>
        <w:ind w:hanging="240"/>
      </w:pPr>
      <w:r>
        <w:rPr>
          <w:b/>
          <w:color w:val="231F20"/>
        </w:rPr>
        <w:t>stay </w:t>
      </w:r>
      <w:r>
        <w:rPr>
          <w:color w:val="231F20"/>
        </w:rPr>
        <w:t>itsikkitáópii </w:t>
      </w:r>
      <w:r>
        <w:rPr>
          <w:i/>
          <w:color w:val="231F20"/>
        </w:rPr>
        <w:t>vai </w:t>
      </w:r>
      <w:r>
        <w:rPr>
          <w:color w:val="231F20"/>
        </w:rPr>
        <w:t>sit alone/ stay (behind) alone 119</w:t>
      </w:r>
    </w:p>
    <w:p>
      <w:pPr>
        <w:spacing w:before="1"/>
        <w:ind w:left="100" w:right="0" w:firstLine="0"/>
        <w:jc w:val="left"/>
        <w:rPr>
          <w:sz w:val="18"/>
        </w:rPr>
      </w:pPr>
      <w:r>
        <w:rPr>
          <w:b/>
          <w:color w:val="231F20"/>
          <w:sz w:val="18"/>
        </w:rPr>
        <w:t>stay </w:t>
      </w:r>
      <w:r>
        <w:rPr>
          <w:color w:val="231F20"/>
          <w:sz w:val="18"/>
        </w:rPr>
        <w:t>opii </w:t>
      </w:r>
      <w:r>
        <w:rPr>
          <w:i/>
          <w:color w:val="231F20"/>
          <w:sz w:val="18"/>
        </w:rPr>
        <w:t>vai </w:t>
      </w:r>
      <w:r>
        <w:rPr>
          <w:color w:val="231F20"/>
          <w:sz w:val="18"/>
        </w:rPr>
        <w:t>sit/stay 205</w:t>
      </w:r>
    </w:p>
    <w:p>
      <w:pPr>
        <w:spacing w:before="9"/>
        <w:ind w:left="100" w:right="0" w:firstLine="0"/>
        <w:jc w:val="left"/>
        <w:rPr>
          <w:sz w:val="18"/>
        </w:rPr>
      </w:pPr>
      <w:r>
        <w:rPr>
          <w:b/>
          <w:color w:val="231F20"/>
          <w:sz w:val="18"/>
        </w:rPr>
        <w:t>steal </w:t>
      </w:r>
      <w:r>
        <w:rPr>
          <w:color w:val="231F20"/>
          <w:sz w:val="18"/>
        </w:rPr>
        <w:t>ikamo’si </w:t>
      </w:r>
      <w:r>
        <w:rPr>
          <w:i/>
          <w:color w:val="231F20"/>
          <w:sz w:val="18"/>
        </w:rPr>
        <w:t>vai </w:t>
      </w:r>
      <w:r>
        <w:rPr>
          <w:color w:val="231F20"/>
          <w:sz w:val="18"/>
        </w:rPr>
        <w:t>steal 43</w:t>
      </w:r>
    </w:p>
    <w:p>
      <w:pPr>
        <w:pStyle w:val="BodyText"/>
        <w:spacing w:line="249" w:lineRule="auto"/>
        <w:ind w:right="119" w:hanging="240"/>
      </w:pPr>
      <w:r>
        <w:rPr>
          <w:b/>
          <w:color w:val="231F20"/>
        </w:rPr>
        <w:t>steal </w:t>
      </w:r>
      <w:r>
        <w:rPr>
          <w:color w:val="231F20"/>
        </w:rPr>
        <w:t>omsstaki </w:t>
      </w:r>
      <w:r>
        <w:rPr>
          <w:i/>
          <w:color w:val="231F20"/>
        </w:rPr>
        <w:t>vai </w:t>
      </w:r>
      <w:r>
        <w:rPr>
          <w:color w:val="231F20"/>
        </w:rPr>
        <w:t>steal a portion/share of (e.g. food, money, etc.) 197</w:t>
      </w:r>
    </w:p>
    <w:p>
      <w:pPr>
        <w:spacing w:line="249" w:lineRule="auto" w:before="2"/>
        <w:ind w:left="340" w:right="170" w:hanging="240"/>
        <w:jc w:val="left"/>
        <w:rPr>
          <w:sz w:val="18"/>
        </w:rPr>
      </w:pPr>
      <w:r>
        <w:rPr>
          <w:b/>
          <w:color w:val="231F20"/>
          <w:sz w:val="18"/>
        </w:rPr>
        <w:t>steal </w:t>
      </w:r>
      <w:r>
        <w:rPr>
          <w:color w:val="231F20"/>
          <w:sz w:val="18"/>
        </w:rPr>
        <w:t>omsstomo </w:t>
      </w:r>
      <w:r>
        <w:rPr>
          <w:i/>
          <w:color w:val="231F20"/>
          <w:sz w:val="18"/>
        </w:rPr>
        <w:t>vta </w:t>
      </w:r>
      <w:r>
        <w:rPr>
          <w:color w:val="231F20"/>
          <w:sz w:val="18"/>
        </w:rPr>
        <w:t>steal the share of 197</w:t>
      </w:r>
    </w:p>
    <w:p>
      <w:pPr>
        <w:pStyle w:val="BodyText"/>
        <w:spacing w:line="249" w:lineRule="auto" w:before="1"/>
        <w:ind w:hanging="240"/>
      </w:pPr>
      <w:r>
        <w:rPr>
          <w:b/>
          <w:color w:val="231F20"/>
        </w:rPr>
        <w:t>stealing </w:t>
      </w:r>
      <w:r>
        <w:rPr>
          <w:color w:val="231F20"/>
        </w:rPr>
        <w:t>innioomsstsi </w:t>
      </w:r>
      <w:r>
        <w:rPr>
          <w:i/>
          <w:color w:val="231F20"/>
        </w:rPr>
        <w:t>vti </w:t>
      </w:r>
      <w:r>
        <w:rPr>
          <w:color w:val="231F20"/>
        </w:rPr>
        <w:t>pull food down by biting for the purpose of stealing</w:t>
      </w:r>
    </w:p>
    <w:p>
      <w:pPr>
        <w:pStyle w:val="BodyText"/>
        <w:spacing w:before="82"/>
        <w:ind w:left="339"/>
      </w:pPr>
      <w:r>
        <w:rPr/>
        <w:br w:type="column"/>
      </w:r>
      <w:r>
        <w:rPr>
          <w:color w:val="231F20"/>
        </w:rPr>
        <w:t>(usually is the action of an animal,</w:t>
      </w:r>
    </w:p>
    <w:p>
      <w:pPr>
        <w:pStyle w:val="BodyText"/>
        <w:ind w:left="339"/>
      </w:pPr>
      <w:r>
        <w:rPr>
          <w:color w:val="231F20"/>
        </w:rPr>
        <w:t>e.g. a dog or cat) 75</w:t>
      </w:r>
    </w:p>
    <w:p>
      <w:pPr>
        <w:spacing w:before="9"/>
        <w:ind w:left="100" w:right="0" w:firstLine="0"/>
        <w:jc w:val="left"/>
        <w:rPr>
          <w:sz w:val="18"/>
        </w:rPr>
      </w:pPr>
      <w:r>
        <w:rPr>
          <w:b/>
          <w:color w:val="231F20"/>
          <w:sz w:val="18"/>
        </w:rPr>
        <w:t>steam </w:t>
      </w:r>
      <w:r>
        <w:rPr>
          <w:color w:val="231F20"/>
          <w:sz w:val="18"/>
        </w:rPr>
        <w:t>si’tsii </w:t>
      </w:r>
      <w:r>
        <w:rPr>
          <w:i/>
          <w:color w:val="231F20"/>
          <w:sz w:val="18"/>
        </w:rPr>
        <w:t>vii </w:t>
      </w:r>
      <w:r>
        <w:rPr>
          <w:color w:val="231F20"/>
          <w:sz w:val="18"/>
        </w:rPr>
        <w:t>smoke/steam/fog 256</w:t>
      </w:r>
    </w:p>
    <w:p>
      <w:pPr>
        <w:spacing w:line="249" w:lineRule="auto" w:before="9"/>
        <w:ind w:left="339" w:right="0" w:hanging="240"/>
        <w:jc w:val="left"/>
        <w:rPr>
          <w:sz w:val="18"/>
        </w:rPr>
      </w:pPr>
      <w:r>
        <w:rPr>
          <w:b/>
          <w:color w:val="231F20"/>
          <w:sz w:val="18"/>
        </w:rPr>
        <w:t>steamy </w:t>
      </w:r>
      <w:r>
        <w:rPr>
          <w:color w:val="231F20"/>
          <w:sz w:val="18"/>
        </w:rPr>
        <w:t>ssiinaattsi </w:t>
      </w:r>
      <w:r>
        <w:rPr>
          <w:i/>
          <w:color w:val="231F20"/>
          <w:sz w:val="18"/>
        </w:rPr>
        <w:t>vii </w:t>
      </w:r>
      <w:r>
        <w:rPr>
          <w:color w:val="231F20"/>
          <w:sz w:val="18"/>
        </w:rPr>
        <w:t>be foggy/frosty/ steamy 264</w:t>
      </w:r>
    </w:p>
    <w:p>
      <w:pPr>
        <w:pStyle w:val="BodyText"/>
        <w:spacing w:line="249" w:lineRule="auto" w:before="2"/>
        <w:ind w:left="339" w:right="239" w:hanging="240"/>
      </w:pPr>
      <w:r>
        <w:rPr>
          <w:b/>
          <w:color w:val="231F20"/>
        </w:rPr>
        <w:t>steer </w:t>
      </w:r>
      <w:r>
        <w:rPr>
          <w:color w:val="231F20"/>
        </w:rPr>
        <w:t>ohkomat </w:t>
      </w:r>
      <w:r>
        <w:rPr>
          <w:i/>
          <w:color w:val="231F20"/>
        </w:rPr>
        <w:t>vta </w:t>
      </w:r>
      <w:r>
        <w:rPr>
          <w:color w:val="231F20"/>
        </w:rPr>
        <w:t>utter a sound at/ drive, steer, herd 167</w:t>
      </w:r>
    </w:p>
    <w:p>
      <w:pPr>
        <w:pStyle w:val="BodyText"/>
        <w:spacing w:line="249" w:lineRule="auto" w:before="1"/>
        <w:ind w:right="462" w:hanging="241"/>
      </w:pPr>
      <w:r>
        <w:rPr>
          <w:b/>
          <w:color w:val="231F20"/>
        </w:rPr>
        <w:t>steer </w:t>
      </w:r>
      <w:r>
        <w:rPr>
          <w:color w:val="231F20"/>
        </w:rPr>
        <w:t>yáakohkimmaa </w:t>
      </w:r>
      <w:r>
        <w:rPr>
          <w:i/>
          <w:color w:val="231F20"/>
        </w:rPr>
        <w:t>vai </w:t>
      </w:r>
      <w:r>
        <w:rPr>
          <w:color w:val="231F20"/>
        </w:rPr>
        <w:t>steer (e.g. a car, a team of horses) 4 (m) áakohkimmaat! 308</w:t>
      </w:r>
    </w:p>
    <w:p>
      <w:pPr>
        <w:spacing w:before="2"/>
        <w:ind w:left="100" w:right="0" w:firstLine="0"/>
        <w:jc w:val="left"/>
        <w:rPr>
          <w:sz w:val="18"/>
        </w:rPr>
      </w:pPr>
      <w:r>
        <w:rPr>
          <w:b/>
          <w:color w:val="231F20"/>
          <w:sz w:val="18"/>
        </w:rPr>
        <w:t>steer </w:t>
      </w:r>
      <w:r>
        <w:rPr>
          <w:color w:val="231F20"/>
          <w:sz w:val="18"/>
        </w:rPr>
        <w:t>stamik </w:t>
      </w:r>
      <w:r>
        <w:rPr>
          <w:i/>
          <w:color w:val="231F20"/>
          <w:sz w:val="18"/>
        </w:rPr>
        <w:t>nan </w:t>
      </w:r>
      <w:r>
        <w:rPr>
          <w:color w:val="231F20"/>
          <w:sz w:val="18"/>
        </w:rPr>
        <w:t>steer 277</w:t>
      </w:r>
    </w:p>
    <w:p>
      <w:pPr>
        <w:spacing w:before="9"/>
        <w:ind w:left="100" w:right="0" w:firstLine="0"/>
        <w:jc w:val="left"/>
        <w:rPr>
          <w:sz w:val="18"/>
        </w:rPr>
      </w:pPr>
      <w:r>
        <w:rPr>
          <w:b/>
          <w:color w:val="231F20"/>
          <w:sz w:val="18"/>
        </w:rPr>
        <w:t>steering wheel </w:t>
      </w:r>
      <w:r>
        <w:rPr>
          <w:color w:val="231F20"/>
          <w:sz w:val="18"/>
        </w:rPr>
        <w:t>iihtáyaakohkimmao’p</w:t>
      </w:r>
    </w:p>
    <w:p>
      <w:pPr>
        <w:pStyle w:val="BodyText"/>
      </w:pPr>
      <w:r>
        <w:rPr>
          <w:i/>
          <w:color w:val="231F20"/>
        </w:rPr>
        <w:t>nin </w:t>
      </w:r>
      <w:r>
        <w:rPr>
          <w:color w:val="231F20"/>
        </w:rPr>
        <w:t>steering wheel 32</w:t>
      </w:r>
    </w:p>
    <w:p>
      <w:pPr>
        <w:spacing w:line="249" w:lineRule="auto" w:before="9"/>
        <w:ind w:left="340" w:right="155" w:hanging="240"/>
        <w:jc w:val="left"/>
        <w:rPr>
          <w:sz w:val="18"/>
        </w:rPr>
      </w:pPr>
      <w:r>
        <w:rPr>
          <w:b/>
          <w:color w:val="231F20"/>
          <w:sz w:val="18"/>
        </w:rPr>
        <w:t>Steganopus tricolor </w:t>
      </w:r>
      <w:r>
        <w:rPr>
          <w:color w:val="231F20"/>
          <w:sz w:val="18"/>
        </w:rPr>
        <w:t>áápohkomii </w:t>
      </w:r>
      <w:r>
        <w:rPr>
          <w:i/>
          <w:color w:val="231F20"/>
          <w:sz w:val="18"/>
        </w:rPr>
        <w:t>nan </w:t>
      </w:r>
      <w:r>
        <w:rPr>
          <w:color w:val="231F20"/>
          <w:spacing w:val="-3"/>
          <w:sz w:val="18"/>
        </w:rPr>
        <w:t>Wilson’s </w:t>
      </w:r>
      <w:r>
        <w:rPr>
          <w:color w:val="231F20"/>
          <w:sz w:val="18"/>
        </w:rPr>
        <w:t>phalarope (lit.: has a white- throat?), Latin: Steganopus tricolor 6</w:t>
      </w:r>
    </w:p>
    <w:p>
      <w:pPr>
        <w:spacing w:line="249" w:lineRule="auto" w:before="3"/>
        <w:ind w:left="340" w:right="110" w:hanging="240"/>
        <w:jc w:val="left"/>
        <w:rPr>
          <w:sz w:val="18"/>
        </w:rPr>
      </w:pPr>
      <w:r>
        <w:rPr>
          <w:b/>
          <w:color w:val="231F20"/>
          <w:sz w:val="18"/>
        </w:rPr>
        <w:t>step </w:t>
      </w:r>
      <w:r>
        <w:rPr>
          <w:color w:val="231F20"/>
          <w:sz w:val="18"/>
        </w:rPr>
        <w:t>iihtáísokamisáóo’p </w:t>
      </w:r>
      <w:r>
        <w:rPr>
          <w:i/>
          <w:color w:val="231F20"/>
          <w:sz w:val="18"/>
        </w:rPr>
        <w:t>nin </w:t>
      </w:r>
      <w:r>
        <w:rPr>
          <w:color w:val="231F20"/>
          <w:sz w:val="18"/>
        </w:rPr>
        <w:t>step/ladder 31</w:t>
      </w:r>
    </w:p>
    <w:p>
      <w:pPr>
        <w:spacing w:before="2"/>
        <w:ind w:left="100" w:right="0" w:firstLine="0"/>
        <w:jc w:val="left"/>
        <w:rPr>
          <w:sz w:val="18"/>
        </w:rPr>
      </w:pPr>
      <w:r>
        <w:rPr>
          <w:b/>
          <w:color w:val="231F20"/>
          <w:sz w:val="18"/>
        </w:rPr>
        <w:t>step-father </w:t>
      </w:r>
      <w:r>
        <w:rPr>
          <w:color w:val="231F20"/>
          <w:sz w:val="18"/>
        </w:rPr>
        <w:t>okonn </w:t>
      </w:r>
      <w:r>
        <w:rPr>
          <w:i/>
          <w:color w:val="231F20"/>
          <w:sz w:val="18"/>
        </w:rPr>
        <w:t>nar </w:t>
      </w:r>
      <w:r>
        <w:rPr>
          <w:color w:val="231F20"/>
          <w:sz w:val="18"/>
        </w:rPr>
        <w:t>step-father 184</w:t>
      </w:r>
    </w:p>
    <w:p>
      <w:pPr>
        <w:spacing w:line="249" w:lineRule="auto" w:before="9"/>
        <w:ind w:left="340" w:right="239" w:hanging="240"/>
        <w:jc w:val="left"/>
        <w:rPr>
          <w:sz w:val="18"/>
        </w:rPr>
      </w:pPr>
      <w:r>
        <w:rPr>
          <w:b/>
          <w:color w:val="231F20"/>
          <w:sz w:val="18"/>
        </w:rPr>
        <w:t>step forward </w:t>
      </w:r>
      <w:r>
        <w:rPr>
          <w:color w:val="231F20"/>
          <w:sz w:val="18"/>
        </w:rPr>
        <w:t>ihtsisaoo </w:t>
      </w:r>
      <w:r>
        <w:rPr>
          <w:i/>
          <w:color w:val="231F20"/>
          <w:sz w:val="18"/>
        </w:rPr>
        <w:t>vai </w:t>
      </w:r>
      <w:r>
        <w:rPr>
          <w:color w:val="231F20"/>
          <w:sz w:val="18"/>
        </w:rPr>
        <w:t>come out from a group or step forward 29</w:t>
      </w:r>
    </w:p>
    <w:p>
      <w:pPr>
        <w:spacing w:before="1"/>
        <w:ind w:left="100" w:right="0" w:firstLine="0"/>
        <w:jc w:val="left"/>
        <w:rPr>
          <w:sz w:val="18"/>
        </w:rPr>
      </w:pPr>
      <w:r>
        <w:rPr>
          <w:b/>
          <w:color w:val="231F20"/>
          <w:sz w:val="18"/>
        </w:rPr>
        <w:t>step into  </w:t>
      </w:r>
      <w:r>
        <w:rPr>
          <w:color w:val="231F20"/>
          <w:sz w:val="18"/>
        </w:rPr>
        <w:t>sapikaaki </w:t>
      </w:r>
      <w:r>
        <w:rPr>
          <w:i/>
          <w:color w:val="231F20"/>
          <w:sz w:val="18"/>
        </w:rPr>
        <w:t>vai </w:t>
      </w:r>
      <w:r>
        <w:rPr>
          <w:color w:val="231F20"/>
          <w:sz w:val="18"/>
        </w:rPr>
        <w:t>step into </w:t>
      </w:r>
      <w:r>
        <w:rPr>
          <w:color w:val="231F20"/>
          <w:spacing w:val="29"/>
          <w:sz w:val="18"/>
        </w:rPr>
        <w:t> </w:t>
      </w:r>
      <w:r>
        <w:rPr>
          <w:color w:val="231F20"/>
          <w:sz w:val="18"/>
        </w:rPr>
        <w:t>242</w:t>
      </w:r>
    </w:p>
    <w:p>
      <w:pPr>
        <w:spacing w:before="9"/>
        <w:ind w:left="100" w:right="0" w:firstLine="0"/>
        <w:jc w:val="left"/>
        <w:rPr>
          <w:sz w:val="18"/>
        </w:rPr>
      </w:pPr>
      <w:r>
        <w:rPr>
          <w:b/>
          <w:color w:val="231F20"/>
          <w:sz w:val="18"/>
        </w:rPr>
        <w:t>step into  </w:t>
      </w:r>
      <w:r>
        <w:rPr>
          <w:color w:val="231F20"/>
          <w:sz w:val="18"/>
        </w:rPr>
        <w:t>sapikamatsstaa </w:t>
      </w:r>
      <w:r>
        <w:rPr>
          <w:i/>
          <w:color w:val="231F20"/>
          <w:sz w:val="18"/>
        </w:rPr>
        <w:t>vai </w:t>
      </w:r>
      <w:r>
        <w:rPr>
          <w:color w:val="231F20"/>
          <w:sz w:val="18"/>
        </w:rPr>
        <w:t>step</w:t>
      </w:r>
      <w:r>
        <w:rPr>
          <w:color w:val="231F20"/>
          <w:spacing w:val="-21"/>
          <w:sz w:val="18"/>
        </w:rPr>
        <w:t> </w:t>
      </w:r>
      <w:r>
        <w:rPr>
          <w:color w:val="231F20"/>
          <w:sz w:val="18"/>
        </w:rPr>
        <w:t>into</w:t>
      </w:r>
    </w:p>
    <w:p>
      <w:pPr>
        <w:pStyle w:val="BodyText"/>
      </w:pPr>
      <w:r>
        <w:rPr>
          <w:color w:val="231F20"/>
        </w:rPr>
        <w:t>s.t. 242</w:t>
      </w:r>
    </w:p>
    <w:p>
      <w:pPr>
        <w:spacing w:line="249" w:lineRule="auto" w:before="9"/>
        <w:ind w:left="340" w:right="239" w:hanging="240"/>
        <w:jc w:val="left"/>
        <w:rPr>
          <w:sz w:val="18"/>
        </w:rPr>
      </w:pPr>
      <w:r>
        <w:rPr>
          <w:b/>
          <w:color w:val="231F20"/>
          <w:sz w:val="18"/>
        </w:rPr>
        <w:t>step into </w:t>
      </w:r>
      <w:r>
        <w:rPr>
          <w:color w:val="231F20"/>
          <w:spacing w:val="-2"/>
          <w:sz w:val="18"/>
        </w:rPr>
        <w:t>sapika’si </w:t>
      </w:r>
      <w:r>
        <w:rPr>
          <w:i/>
          <w:color w:val="231F20"/>
          <w:sz w:val="18"/>
        </w:rPr>
        <w:t>vai </w:t>
      </w:r>
      <w:r>
        <w:rPr>
          <w:color w:val="231F20"/>
          <w:sz w:val="18"/>
        </w:rPr>
        <w:t>step into a hole 242</w:t>
      </w:r>
    </w:p>
    <w:p>
      <w:pPr>
        <w:spacing w:line="249" w:lineRule="auto" w:before="2"/>
        <w:ind w:left="340" w:right="0" w:hanging="240"/>
        <w:jc w:val="left"/>
        <w:rPr>
          <w:sz w:val="18"/>
        </w:rPr>
      </w:pPr>
      <w:r>
        <w:rPr>
          <w:b/>
          <w:color w:val="231F20"/>
          <w:sz w:val="18"/>
        </w:rPr>
        <w:t>step-mother </w:t>
      </w:r>
      <w:r>
        <w:rPr>
          <w:color w:val="231F20"/>
          <w:sz w:val="18"/>
        </w:rPr>
        <w:t>okoksisst </w:t>
      </w:r>
      <w:r>
        <w:rPr>
          <w:i/>
          <w:color w:val="231F20"/>
          <w:sz w:val="18"/>
        </w:rPr>
        <w:t>nar </w:t>
      </w:r>
      <w:r>
        <w:rPr>
          <w:color w:val="231F20"/>
          <w:sz w:val="18"/>
        </w:rPr>
        <w:t>step-mother 184</w:t>
      </w:r>
    </w:p>
    <w:p>
      <w:pPr>
        <w:spacing w:line="249" w:lineRule="auto" w:before="1"/>
        <w:ind w:left="340" w:right="110" w:hanging="240"/>
        <w:jc w:val="left"/>
        <w:rPr>
          <w:sz w:val="18"/>
        </w:rPr>
      </w:pPr>
      <w:r>
        <w:rPr>
          <w:b/>
          <w:color w:val="231F20"/>
          <w:sz w:val="18"/>
        </w:rPr>
        <w:t>step on </w:t>
      </w:r>
      <w:r>
        <w:rPr>
          <w:color w:val="231F20"/>
          <w:sz w:val="18"/>
        </w:rPr>
        <w:t>itohkítamia’yi </w:t>
      </w:r>
      <w:r>
        <w:rPr>
          <w:i/>
          <w:color w:val="231F20"/>
          <w:sz w:val="18"/>
        </w:rPr>
        <w:t>vai </w:t>
      </w:r>
      <w:r>
        <w:rPr>
          <w:color w:val="231F20"/>
          <w:sz w:val="18"/>
        </w:rPr>
        <w:t>step on, walk on something 117</w:t>
      </w:r>
    </w:p>
    <w:p>
      <w:pPr>
        <w:spacing w:line="249" w:lineRule="auto" w:before="2"/>
        <w:ind w:left="340" w:right="0" w:hanging="240"/>
        <w:jc w:val="left"/>
        <w:rPr>
          <w:sz w:val="18"/>
        </w:rPr>
      </w:pPr>
      <w:r>
        <w:rPr>
          <w:b/>
          <w:color w:val="231F20"/>
          <w:sz w:val="18"/>
        </w:rPr>
        <w:t>step on foot of </w:t>
      </w:r>
      <w:r>
        <w:rPr>
          <w:color w:val="231F20"/>
          <w:sz w:val="18"/>
        </w:rPr>
        <w:t>ipikksíkahko </w:t>
      </w:r>
      <w:r>
        <w:rPr>
          <w:i/>
          <w:color w:val="231F20"/>
          <w:sz w:val="18"/>
        </w:rPr>
        <w:t>vta </w:t>
      </w:r>
      <w:r>
        <w:rPr>
          <w:color w:val="231F20"/>
          <w:sz w:val="18"/>
        </w:rPr>
        <w:t>step on foot of 85</w:t>
      </w:r>
    </w:p>
    <w:p>
      <w:pPr>
        <w:spacing w:line="249" w:lineRule="auto" w:before="1"/>
        <w:ind w:left="340" w:right="325" w:hanging="240"/>
        <w:jc w:val="left"/>
        <w:rPr>
          <w:sz w:val="18"/>
        </w:rPr>
      </w:pPr>
      <w:r>
        <w:rPr>
          <w:b/>
          <w:color w:val="231F20"/>
          <w:sz w:val="18"/>
        </w:rPr>
        <w:t>Sterna hirundo </w:t>
      </w:r>
      <w:r>
        <w:rPr>
          <w:color w:val="231F20"/>
          <w:sz w:val="18"/>
        </w:rPr>
        <w:t>aohkiómahkohsiiksikapaanssi </w:t>
      </w:r>
      <w:r>
        <w:rPr>
          <w:i/>
          <w:color w:val="231F20"/>
          <w:sz w:val="18"/>
        </w:rPr>
        <w:t>nan </w:t>
      </w:r>
      <w:r>
        <w:rPr>
          <w:color w:val="231F20"/>
          <w:sz w:val="18"/>
        </w:rPr>
        <w:t>tern, Latin: Sterna hirundo 14</w:t>
      </w:r>
    </w:p>
    <w:p>
      <w:pPr>
        <w:pStyle w:val="BodyText"/>
        <w:spacing w:line="249" w:lineRule="auto" w:before="2"/>
        <w:ind w:right="239" w:hanging="240"/>
      </w:pPr>
      <w:r>
        <w:rPr>
          <w:b/>
          <w:color w:val="231F20"/>
        </w:rPr>
        <w:t>stew </w:t>
      </w:r>
      <w:r>
        <w:rPr>
          <w:color w:val="231F20"/>
        </w:rPr>
        <w:t>okksisákáóo’sin </w:t>
      </w:r>
      <w:r>
        <w:rPr>
          <w:i/>
          <w:color w:val="231F20"/>
        </w:rPr>
        <w:t>nin </w:t>
      </w:r>
      <w:r>
        <w:rPr>
          <w:color w:val="231F20"/>
        </w:rPr>
        <w:t>stew (which has meat cut in pieces) 184</w:t>
      </w:r>
    </w:p>
    <w:p>
      <w:pPr>
        <w:spacing w:line="249" w:lineRule="auto" w:before="2"/>
        <w:ind w:left="340" w:right="405" w:hanging="240"/>
        <w:jc w:val="left"/>
        <w:rPr>
          <w:sz w:val="18"/>
        </w:rPr>
      </w:pPr>
      <w:r>
        <w:rPr>
          <w:b/>
          <w:color w:val="231F20"/>
          <w:sz w:val="18"/>
        </w:rPr>
        <w:t>stew </w:t>
      </w:r>
      <w:r>
        <w:rPr>
          <w:color w:val="231F20"/>
          <w:sz w:val="18"/>
        </w:rPr>
        <w:t>o’ksisakaoo’sin </w:t>
      </w:r>
      <w:r>
        <w:rPr>
          <w:i/>
          <w:color w:val="231F20"/>
          <w:sz w:val="18"/>
        </w:rPr>
        <w:t>nin </w:t>
      </w:r>
      <w:r>
        <w:rPr>
          <w:color w:val="231F20"/>
          <w:sz w:val="18"/>
        </w:rPr>
        <w:t>meat stew 218</w:t>
      </w:r>
    </w:p>
    <w:p>
      <w:pPr>
        <w:spacing w:line="249" w:lineRule="auto" w:before="1"/>
        <w:ind w:left="100" w:right="217" w:firstLine="0"/>
        <w:jc w:val="left"/>
        <w:rPr>
          <w:sz w:val="18"/>
        </w:rPr>
      </w:pPr>
      <w:r>
        <w:rPr>
          <w:b/>
          <w:color w:val="231F20"/>
          <w:sz w:val="18"/>
        </w:rPr>
        <w:t>stew </w:t>
      </w:r>
      <w:r>
        <w:rPr>
          <w:color w:val="231F20"/>
          <w:sz w:val="18"/>
        </w:rPr>
        <w:t>stámiksaoo’sin </w:t>
      </w:r>
      <w:r>
        <w:rPr>
          <w:i/>
          <w:color w:val="231F20"/>
          <w:sz w:val="18"/>
        </w:rPr>
        <w:t>nin </w:t>
      </w:r>
      <w:r>
        <w:rPr>
          <w:color w:val="231F20"/>
          <w:sz w:val="18"/>
        </w:rPr>
        <w:t>beef stew 277 </w:t>
      </w:r>
      <w:r>
        <w:rPr>
          <w:b/>
          <w:color w:val="231F20"/>
          <w:sz w:val="18"/>
        </w:rPr>
        <w:t>stick </w:t>
      </w:r>
      <w:r>
        <w:rPr>
          <w:color w:val="231F20"/>
          <w:sz w:val="18"/>
        </w:rPr>
        <w:t>miistsís </w:t>
      </w:r>
      <w:r>
        <w:rPr>
          <w:i/>
          <w:color w:val="231F20"/>
          <w:sz w:val="18"/>
        </w:rPr>
        <w:t>nin </w:t>
      </w:r>
      <w:r>
        <w:rPr>
          <w:color w:val="231F20"/>
          <w:sz w:val="18"/>
        </w:rPr>
        <w:t>stick, branch 149 </w:t>
      </w:r>
      <w:r>
        <w:rPr>
          <w:b/>
          <w:color w:val="231F20"/>
          <w:sz w:val="18"/>
        </w:rPr>
        <w:t>stick </w:t>
      </w:r>
      <w:r>
        <w:rPr>
          <w:color w:val="231F20"/>
          <w:sz w:val="18"/>
        </w:rPr>
        <w:t>okspainnaki </w:t>
      </w:r>
      <w:r>
        <w:rPr>
          <w:i/>
          <w:color w:val="231F20"/>
          <w:sz w:val="18"/>
        </w:rPr>
        <w:t>vai </w:t>
      </w:r>
      <w:r>
        <w:rPr>
          <w:color w:val="231F20"/>
          <w:sz w:val="18"/>
        </w:rPr>
        <w:t>stick,</w:t>
      </w:r>
      <w:r>
        <w:rPr>
          <w:color w:val="231F20"/>
          <w:spacing w:val="-4"/>
          <w:sz w:val="18"/>
        </w:rPr>
        <w:t> </w:t>
      </w:r>
      <w:r>
        <w:rPr>
          <w:color w:val="231F20"/>
          <w:sz w:val="18"/>
        </w:rPr>
        <w:t>cause</w:t>
      </w:r>
    </w:p>
    <w:p>
      <w:pPr>
        <w:pStyle w:val="BodyText"/>
        <w:spacing w:line="249" w:lineRule="auto" w:before="3"/>
        <w:ind w:right="135"/>
      </w:pPr>
      <w:r>
        <w:rPr>
          <w:color w:val="231F20"/>
        </w:rPr>
        <w:t>something to adhere, glue something 187</w:t>
      </w:r>
    </w:p>
    <w:p>
      <w:pPr>
        <w:spacing w:line="249" w:lineRule="auto" w:before="1"/>
        <w:ind w:left="340" w:right="239" w:hanging="240"/>
        <w:jc w:val="left"/>
        <w:rPr>
          <w:sz w:val="18"/>
        </w:rPr>
      </w:pPr>
      <w:r>
        <w:rPr>
          <w:b/>
          <w:color w:val="231F20"/>
          <w:sz w:val="18"/>
        </w:rPr>
        <w:t>stick </w:t>
      </w:r>
      <w:r>
        <w:rPr>
          <w:color w:val="231F20"/>
          <w:sz w:val="18"/>
        </w:rPr>
        <w:t>okspii </w:t>
      </w:r>
      <w:r>
        <w:rPr>
          <w:i/>
          <w:color w:val="231F20"/>
          <w:sz w:val="18"/>
        </w:rPr>
        <w:t>vii </w:t>
      </w:r>
      <w:r>
        <w:rPr>
          <w:color w:val="231F20"/>
          <w:sz w:val="18"/>
        </w:rPr>
        <w:t>be sticky/ stick (to s.t.) 188</w:t>
      </w:r>
    </w:p>
    <w:p>
      <w:pPr>
        <w:spacing w:after="0" w:line="249" w:lineRule="auto"/>
        <w:jc w:val="left"/>
        <w:rPr>
          <w:sz w:val="18"/>
        </w:rPr>
        <w:sectPr>
          <w:pgSz w:w="7920" w:h="12960"/>
          <w:pgMar w:header="684" w:footer="720" w:top="1100" w:bottom="900" w:left="620" w:right="640"/>
          <w:cols w:num="2" w:equalWidth="0">
            <w:col w:w="3101" w:space="409"/>
            <w:col w:w="3150"/>
          </w:cols>
        </w:sectPr>
      </w:pPr>
    </w:p>
    <w:p>
      <w:pPr>
        <w:pStyle w:val="BodyText"/>
        <w:spacing w:line="249" w:lineRule="auto" w:before="82"/>
        <w:ind w:left="339" w:right="170" w:hanging="240"/>
      </w:pPr>
      <w:r>
        <w:rPr>
          <w:b/>
          <w:color w:val="231F20"/>
        </w:rPr>
        <w:t>stick </w:t>
      </w:r>
      <w:r>
        <w:rPr>
          <w:color w:val="231F20"/>
        </w:rPr>
        <w:t>okspainni </w:t>
      </w:r>
      <w:r>
        <w:rPr>
          <w:i/>
          <w:color w:val="231F20"/>
        </w:rPr>
        <w:t>vti </w:t>
      </w:r>
      <w:r>
        <w:rPr>
          <w:color w:val="231F20"/>
        </w:rPr>
        <w:t>glue, cause to stick to s.t. 188</w:t>
      </w:r>
    </w:p>
    <w:p>
      <w:pPr>
        <w:pStyle w:val="BodyText"/>
        <w:spacing w:line="249" w:lineRule="auto" w:before="2"/>
        <w:ind w:hanging="241"/>
      </w:pPr>
      <w:r>
        <w:rPr>
          <w:b/>
          <w:color w:val="231F20"/>
        </w:rPr>
        <w:t>stick out </w:t>
      </w:r>
      <w:r>
        <w:rPr>
          <w:color w:val="231F20"/>
        </w:rPr>
        <w:t>saohkiaaki </w:t>
      </w:r>
      <w:r>
        <w:rPr>
          <w:i/>
          <w:color w:val="231F20"/>
        </w:rPr>
        <w:t>vai </w:t>
      </w:r>
      <w:r>
        <w:rPr>
          <w:color w:val="231F20"/>
        </w:rPr>
        <w:t>stick out one’s head (e.g. to look out of a window) 239</w:t>
      </w:r>
    </w:p>
    <w:p>
      <w:pPr>
        <w:pStyle w:val="BodyText"/>
        <w:spacing w:line="249" w:lineRule="auto" w:before="2"/>
        <w:ind w:hanging="240"/>
      </w:pPr>
      <w:r>
        <w:rPr>
          <w:b/>
          <w:color w:val="231F20"/>
        </w:rPr>
        <w:t>sticky </w:t>
      </w:r>
      <w:r>
        <w:rPr>
          <w:color w:val="231F20"/>
        </w:rPr>
        <w:t>isttsikóksspainni </w:t>
      </w:r>
      <w:r>
        <w:rPr>
          <w:i/>
          <w:color w:val="231F20"/>
        </w:rPr>
        <w:t>vti </w:t>
      </w:r>
      <w:r>
        <w:rPr>
          <w:color w:val="231F20"/>
        </w:rPr>
        <w:t>paint with a sticky substance 113</w:t>
      </w:r>
    </w:p>
    <w:p>
      <w:pPr>
        <w:spacing w:line="249" w:lineRule="auto" w:before="1"/>
        <w:ind w:left="340" w:right="0" w:hanging="240"/>
        <w:jc w:val="left"/>
        <w:rPr>
          <w:sz w:val="18"/>
        </w:rPr>
      </w:pPr>
      <w:r>
        <w:rPr>
          <w:b/>
          <w:color w:val="231F20"/>
          <w:sz w:val="18"/>
        </w:rPr>
        <w:t>sticky </w:t>
      </w:r>
      <w:r>
        <w:rPr>
          <w:color w:val="231F20"/>
          <w:sz w:val="18"/>
        </w:rPr>
        <w:t>okspii </w:t>
      </w:r>
      <w:r>
        <w:rPr>
          <w:i/>
          <w:color w:val="231F20"/>
          <w:sz w:val="18"/>
        </w:rPr>
        <w:t>vii </w:t>
      </w:r>
      <w:r>
        <w:rPr>
          <w:color w:val="231F20"/>
          <w:sz w:val="18"/>
        </w:rPr>
        <w:t>be sticky/ stick (to s.t.) 188</w:t>
      </w:r>
    </w:p>
    <w:p>
      <w:pPr>
        <w:spacing w:before="2"/>
        <w:ind w:left="100" w:right="0" w:firstLine="0"/>
        <w:jc w:val="left"/>
        <w:rPr>
          <w:sz w:val="18"/>
        </w:rPr>
      </w:pPr>
      <w:r>
        <w:rPr>
          <w:b/>
          <w:color w:val="231F20"/>
          <w:sz w:val="18"/>
        </w:rPr>
        <w:t>sticky </w:t>
      </w:r>
      <w:r>
        <w:rPr>
          <w:color w:val="231F20"/>
          <w:sz w:val="18"/>
        </w:rPr>
        <w:t>okspipoko </w:t>
      </w:r>
      <w:r>
        <w:rPr>
          <w:i/>
          <w:color w:val="231F20"/>
          <w:sz w:val="18"/>
        </w:rPr>
        <w:t>vii </w:t>
      </w:r>
      <w:r>
        <w:rPr>
          <w:color w:val="231F20"/>
          <w:sz w:val="18"/>
        </w:rPr>
        <w:t>taste sticky 188</w:t>
      </w:r>
    </w:p>
    <w:p>
      <w:pPr>
        <w:spacing w:before="9"/>
        <w:ind w:left="100" w:right="0" w:firstLine="0"/>
        <w:jc w:val="left"/>
        <w:rPr>
          <w:sz w:val="18"/>
        </w:rPr>
      </w:pPr>
      <w:r>
        <w:rPr>
          <w:b/>
          <w:color w:val="231F20"/>
          <w:sz w:val="18"/>
        </w:rPr>
        <w:t>sticky </w:t>
      </w:r>
      <w:r>
        <w:rPr>
          <w:color w:val="231F20"/>
          <w:sz w:val="18"/>
        </w:rPr>
        <w:t>oksp </w:t>
      </w:r>
      <w:r>
        <w:rPr>
          <w:i/>
          <w:color w:val="231F20"/>
          <w:sz w:val="18"/>
        </w:rPr>
        <w:t>vrt </w:t>
      </w:r>
      <w:r>
        <w:rPr>
          <w:color w:val="231F20"/>
          <w:sz w:val="18"/>
        </w:rPr>
        <w:t>sticky 187</w:t>
      </w:r>
    </w:p>
    <w:p>
      <w:pPr>
        <w:pStyle w:val="BodyText"/>
        <w:spacing w:line="249" w:lineRule="auto"/>
        <w:ind w:right="70" w:hanging="240"/>
      </w:pPr>
      <w:r>
        <w:rPr>
          <w:b/>
          <w:color w:val="231F20"/>
        </w:rPr>
        <w:t>sticky root </w:t>
      </w:r>
      <w:r>
        <w:rPr>
          <w:color w:val="231F20"/>
        </w:rPr>
        <w:t>áókspipoko </w:t>
      </w:r>
      <w:r>
        <w:rPr>
          <w:i/>
          <w:color w:val="231F20"/>
        </w:rPr>
        <w:t>nan </w:t>
      </w:r>
      <w:r>
        <w:rPr>
          <w:color w:val="231F20"/>
        </w:rPr>
        <w:t>sticky root (lit.: tastes sticky), Latin: Pachylobus caespitosus 15</w:t>
      </w:r>
    </w:p>
    <w:p>
      <w:pPr>
        <w:pStyle w:val="BodyText"/>
        <w:spacing w:line="249" w:lineRule="auto" w:before="2"/>
        <w:ind w:right="44" w:hanging="240"/>
      </w:pPr>
      <w:r>
        <w:rPr>
          <w:b/>
          <w:color w:val="231F20"/>
        </w:rPr>
        <w:t>sticky weed </w:t>
      </w:r>
      <w:r>
        <w:rPr>
          <w:color w:val="231F20"/>
        </w:rPr>
        <w:t>akspíí </w:t>
      </w:r>
      <w:r>
        <w:rPr>
          <w:i/>
          <w:color w:val="231F20"/>
        </w:rPr>
        <w:t>nin </w:t>
      </w:r>
      <w:r>
        <w:rPr>
          <w:color w:val="231F20"/>
        </w:rPr>
        <w:t>gum plant, sticky weed, Latin: Grindelia squarrosa (used as a decongestant) 12</w:t>
      </w:r>
    </w:p>
    <w:p>
      <w:pPr>
        <w:spacing w:line="249" w:lineRule="auto" w:before="2"/>
        <w:ind w:left="100" w:right="585" w:firstLine="0"/>
        <w:jc w:val="left"/>
        <w:rPr>
          <w:sz w:val="18"/>
        </w:rPr>
      </w:pPr>
      <w:r>
        <w:rPr>
          <w:b/>
          <w:color w:val="231F20"/>
          <w:sz w:val="18"/>
        </w:rPr>
        <w:t>stiff </w:t>
      </w:r>
      <w:r>
        <w:rPr>
          <w:color w:val="231F20"/>
          <w:sz w:val="18"/>
        </w:rPr>
        <w:t>ihksi </w:t>
      </w:r>
      <w:r>
        <w:rPr>
          <w:i/>
          <w:color w:val="231F20"/>
          <w:sz w:val="18"/>
        </w:rPr>
        <w:t>vrt </w:t>
      </w:r>
      <w:r>
        <w:rPr>
          <w:color w:val="231F20"/>
          <w:sz w:val="18"/>
        </w:rPr>
        <w:t>be stiff/numb. 27 </w:t>
      </w:r>
      <w:r>
        <w:rPr>
          <w:b/>
          <w:color w:val="231F20"/>
          <w:sz w:val="18"/>
        </w:rPr>
        <w:t>stiff </w:t>
      </w:r>
      <w:r>
        <w:rPr>
          <w:color w:val="231F20"/>
          <w:sz w:val="18"/>
        </w:rPr>
        <w:t>ikkskssi </w:t>
      </w:r>
      <w:r>
        <w:rPr>
          <w:i/>
          <w:color w:val="231F20"/>
          <w:sz w:val="18"/>
        </w:rPr>
        <w:t>vai </w:t>
      </w:r>
      <w:r>
        <w:rPr>
          <w:color w:val="231F20"/>
          <w:sz w:val="18"/>
        </w:rPr>
        <w:t>be stiff 54 </w:t>
      </w:r>
      <w:r>
        <w:rPr>
          <w:b/>
          <w:color w:val="231F20"/>
          <w:sz w:val="18"/>
        </w:rPr>
        <w:t>stiffen </w:t>
      </w:r>
      <w:r>
        <w:rPr>
          <w:color w:val="231F20"/>
          <w:sz w:val="18"/>
        </w:rPr>
        <w:t>ikskoosi </w:t>
      </w:r>
      <w:r>
        <w:rPr>
          <w:i/>
          <w:color w:val="231F20"/>
          <w:sz w:val="18"/>
        </w:rPr>
        <w:t>vai </w:t>
      </w:r>
      <w:r>
        <w:rPr>
          <w:color w:val="231F20"/>
          <w:sz w:val="18"/>
        </w:rPr>
        <w:t>stiffen, make</w:t>
      </w:r>
    </w:p>
    <w:p>
      <w:pPr>
        <w:pStyle w:val="BodyText"/>
        <w:spacing w:before="2"/>
      </w:pPr>
      <w:r>
        <w:rPr>
          <w:color w:val="231F20"/>
        </w:rPr>
        <w:t>oneself rigid 66</w:t>
      </w:r>
    </w:p>
    <w:p>
      <w:pPr>
        <w:spacing w:before="9"/>
        <w:ind w:left="100" w:right="0" w:firstLine="0"/>
        <w:jc w:val="left"/>
        <w:rPr>
          <w:sz w:val="18"/>
        </w:rPr>
      </w:pPr>
      <w:r>
        <w:rPr>
          <w:b/>
          <w:color w:val="231F20"/>
          <w:sz w:val="18"/>
        </w:rPr>
        <w:t>stiff leg </w:t>
      </w:r>
      <w:r>
        <w:rPr>
          <w:color w:val="231F20"/>
          <w:sz w:val="18"/>
        </w:rPr>
        <w:t>ihksika </w:t>
      </w:r>
      <w:r>
        <w:rPr>
          <w:i/>
          <w:color w:val="231F20"/>
          <w:sz w:val="18"/>
        </w:rPr>
        <w:t>vai </w:t>
      </w:r>
      <w:r>
        <w:rPr>
          <w:color w:val="231F20"/>
          <w:sz w:val="18"/>
        </w:rPr>
        <w:t>have a stiff leg 27</w:t>
      </w:r>
    </w:p>
    <w:p>
      <w:pPr>
        <w:pStyle w:val="BodyText"/>
        <w:spacing w:line="249" w:lineRule="auto"/>
        <w:ind w:hanging="240"/>
      </w:pPr>
      <w:r>
        <w:rPr>
          <w:b/>
          <w:color w:val="231F20"/>
        </w:rPr>
        <w:t>still </w:t>
      </w:r>
      <w:r>
        <w:rPr>
          <w:color w:val="231F20"/>
        </w:rPr>
        <w:t>ikksk </w:t>
      </w:r>
      <w:r>
        <w:rPr>
          <w:i/>
          <w:color w:val="231F20"/>
        </w:rPr>
        <w:t>adt </w:t>
      </w:r>
      <w:r>
        <w:rPr>
          <w:color w:val="231F20"/>
        </w:rPr>
        <w:t>motionless, in one place, still 54</w:t>
      </w:r>
    </w:p>
    <w:p>
      <w:pPr>
        <w:pStyle w:val="BodyText"/>
        <w:spacing w:line="249" w:lineRule="auto" w:before="2"/>
        <w:ind w:right="89" w:hanging="240"/>
      </w:pPr>
      <w:r>
        <w:rPr>
          <w:b/>
          <w:color w:val="231F20"/>
        </w:rPr>
        <w:t>still </w:t>
      </w:r>
      <w:r>
        <w:rPr>
          <w:color w:val="231F20"/>
        </w:rPr>
        <w:t>omi </w:t>
      </w:r>
      <w:r>
        <w:rPr>
          <w:i/>
          <w:color w:val="231F20"/>
        </w:rPr>
        <w:t>adt </w:t>
      </w:r>
      <w:r>
        <w:rPr>
          <w:color w:val="231F20"/>
        </w:rPr>
        <w:t>still (as in the continuance of an event or state) 193</w:t>
      </w:r>
    </w:p>
    <w:p>
      <w:pPr>
        <w:spacing w:before="1"/>
        <w:ind w:left="100" w:right="0" w:firstLine="0"/>
        <w:jc w:val="left"/>
        <w:rPr>
          <w:sz w:val="18"/>
        </w:rPr>
      </w:pPr>
      <w:r>
        <w:rPr>
          <w:b/>
          <w:color w:val="231F20"/>
          <w:sz w:val="18"/>
        </w:rPr>
        <w:t>still </w:t>
      </w:r>
      <w:r>
        <w:rPr>
          <w:color w:val="231F20"/>
          <w:sz w:val="18"/>
        </w:rPr>
        <w:t>saaki </w:t>
      </w:r>
      <w:r>
        <w:rPr>
          <w:i/>
          <w:color w:val="231F20"/>
          <w:sz w:val="18"/>
        </w:rPr>
        <w:t>adt </w:t>
      </w:r>
      <w:r>
        <w:rPr>
          <w:color w:val="231F20"/>
          <w:sz w:val="18"/>
        </w:rPr>
        <w:t>still 233</w:t>
      </w:r>
    </w:p>
    <w:p>
      <w:pPr>
        <w:spacing w:line="249" w:lineRule="auto" w:before="9"/>
        <w:ind w:left="100" w:right="170" w:firstLine="0"/>
        <w:jc w:val="left"/>
        <w:rPr>
          <w:sz w:val="18"/>
        </w:rPr>
      </w:pPr>
      <w:r>
        <w:rPr>
          <w:b/>
          <w:color w:val="231F20"/>
          <w:sz w:val="18"/>
        </w:rPr>
        <w:t>sting </w:t>
      </w:r>
      <w:r>
        <w:rPr>
          <w:color w:val="231F20"/>
          <w:sz w:val="18"/>
        </w:rPr>
        <w:t>ikkstsíni </w:t>
      </w:r>
      <w:r>
        <w:rPr>
          <w:i/>
          <w:color w:val="231F20"/>
          <w:sz w:val="18"/>
        </w:rPr>
        <w:t>vta </w:t>
      </w:r>
      <w:r>
        <w:rPr>
          <w:color w:val="231F20"/>
          <w:sz w:val="18"/>
        </w:rPr>
        <w:t>sting/prick/pinch 55 </w:t>
      </w:r>
      <w:r>
        <w:rPr>
          <w:b/>
          <w:color w:val="231F20"/>
          <w:sz w:val="18"/>
        </w:rPr>
        <w:t>sting </w:t>
      </w:r>
      <w:r>
        <w:rPr>
          <w:color w:val="231F20"/>
          <w:sz w:val="18"/>
        </w:rPr>
        <w:t>sstsiisapiistakoyi </w:t>
      </w:r>
      <w:r>
        <w:rPr>
          <w:i/>
          <w:color w:val="231F20"/>
          <w:sz w:val="18"/>
        </w:rPr>
        <w:t>vii </w:t>
      </w:r>
      <w:r>
        <w:rPr>
          <w:color w:val="231F20"/>
          <w:sz w:val="18"/>
        </w:rPr>
        <w:t>sting 275 </w:t>
      </w:r>
      <w:r>
        <w:rPr>
          <w:b/>
          <w:color w:val="231F20"/>
          <w:sz w:val="18"/>
        </w:rPr>
        <w:t>stingy </w:t>
      </w:r>
      <w:r>
        <w:rPr>
          <w:color w:val="231F20"/>
          <w:sz w:val="18"/>
        </w:rPr>
        <w:t>sikim </w:t>
      </w:r>
      <w:r>
        <w:rPr>
          <w:i/>
          <w:color w:val="231F20"/>
          <w:sz w:val="18"/>
        </w:rPr>
        <w:t>adt </w:t>
      </w:r>
      <w:r>
        <w:rPr>
          <w:color w:val="231F20"/>
          <w:sz w:val="18"/>
        </w:rPr>
        <w:t>stingy, miserly 249 </w:t>
      </w:r>
      <w:r>
        <w:rPr>
          <w:b/>
          <w:color w:val="231F20"/>
          <w:sz w:val="18"/>
        </w:rPr>
        <w:t>stink </w:t>
      </w:r>
      <w:r>
        <w:rPr>
          <w:color w:val="231F20"/>
          <w:sz w:val="18"/>
        </w:rPr>
        <w:t>ipahksikaimo </w:t>
      </w:r>
      <w:r>
        <w:rPr>
          <w:i/>
          <w:color w:val="231F20"/>
          <w:sz w:val="18"/>
        </w:rPr>
        <w:t>vii </w:t>
      </w:r>
      <w:r>
        <w:rPr>
          <w:color w:val="231F20"/>
          <w:sz w:val="18"/>
        </w:rPr>
        <w:t>stink like feet</w:t>
      </w:r>
    </w:p>
    <w:p>
      <w:pPr>
        <w:pStyle w:val="BodyText"/>
        <w:spacing w:before="3"/>
      </w:pPr>
      <w:r>
        <w:rPr>
          <w:color w:val="231F20"/>
        </w:rPr>
        <w:t>78</w:t>
      </w:r>
    </w:p>
    <w:p>
      <w:pPr>
        <w:spacing w:before="9"/>
        <w:ind w:left="100" w:right="0" w:firstLine="0"/>
        <w:jc w:val="both"/>
        <w:rPr>
          <w:sz w:val="18"/>
        </w:rPr>
      </w:pPr>
      <w:r>
        <w:rPr>
          <w:b/>
          <w:color w:val="231F20"/>
          <w:sz w:val="18"/>
        </w:rPr>
        <w:t>stink </w:t>
      </w:r>
      <w:r>
        <w:rPr>
          <w:color w:val="231F20"/>
          <w:sz w:val="18"/>
        </w:rPr>
        <w:t>itsimi </w:t>
      </w:r>
      <w:r>
        <w:rPr>
          <w:i/>
          <w:color w:val="231F20"/>
          <w:sz w:val="18"/>
        </w:rPr>
        <w:t>vai </w:t>
      </w:r>
      <w:r>
        <w:rPr>
          <w:color w:val="231F20"/>
          <w:sz w:val="18"/>
        </w:rPr>
        <w:t>stink 120</w:t>
      </w:r>
    </w:p>
    <w:p>
      <w:pPr>
        <w:pStyle w:val="BodyText"/>
        <w:spacing w:line="249" w:lineRule="auto"/>
        <w:ind w:right="127" w:hanging="240"/>
        <w:jc w:val="both"/>
      </w:pPr>
      <w:r>
        <w:rPr>
          <w:b/>
          <w:color w:val="231F20"/>
        </w:rPr>
        <w:t>stir </w:t>
      </w:r>
      <w:r>
        <w:rPr>
          <w:color w:val="231F20"/>
        </w:rPr>
        <w:t>iitssksiiststaa </w:t>
      </w:r>
      <w:r>
        <w:rPr>
          <w:i/>
          <w:color w:val="231F20"/>
        </w:rPr>
        <w:t>vai </w:t>
      </w:r>
      <w:r>
        <w:rPr>
          <w:color w:val="231F20"/>
        </w:rPr>
        <w:t>stir a liquid into a powdery substance to create s.t., e.g. dough/paste 39</w:t>
      </w:r>
    </w:p>
    <w:p>
      <w:pPr>
        <w:spacing w:line="249" w:lineRule="auto" w:before="3"/>
        <w:ind w:left="100" w:right="122" w:hanging="1"/>
        <w:jc w:val="left"/>
        <w:rPr>
          <w:sz w:val="18"/>
        </w:rPr>
      </w:pPr>
      <w:r>
        <w:rPr>
          <w:b/>
          <w:color w:val="231F20"/>
          <w:sz w:val="18"/>
        </w:rPr>
        <w:t>stir </w:t>
      </w:r>
      <w:r>
        <w:rPr>
          <w:color w:val="231F20"/>
          <w:sz w:val="18"/>
        </w:rPr>
        <w:t>waatakimii </w:t>
      </w:r>
      <w:r>
        <w:rPr>
          <w:i/>
          <w:color w:val="231F20"/>
          <w:sz w:val="18"/>
        </w:rPr>
        <w:t>vti </w:t>
      </w:r>
      <w:r>
        <w:rPr>
          <w:color w:val="231F20"/>
          <w:sz w:val="18"/>
        </w:rPr>
        <w:t>stir (a liquid) 294 </w:t>
      </w:r>
      <w:r>
        <w:rPr>
          <w:b/>
          <w:color w:val="231F20"/>
          <w:sz w:val="18"/>
        </w:rPr>
        <w:t>stir </w:t>
      </w:r>
      <w:r>
        <w:rPr>
          <w:color w:val="231F20"/>
          <w:sz w:val="18"/>
        </w:rPr>
        <w:t>wa’paahkii </w:t>
      </w:r>
      <w:r>
        <w:rPr>
          <w:i/>
          <w:color w:val="231F20"/>
          <w:sz w:val="18"/>
        </w:rPr>
        <w:t>vti </w:t>
      </w:r>
      <w:r>
        <w:rPr>
          <w:color w:val="231F20"/>
          <w:sz w:val="18"/>
        </w:rPr>
        <w:t>stir/stoke 304 </w:t>
      </w:r>
      <w:r>
        <w:rPr>
          <w:b/>
          <w:color w:val="231F20"/>
          <w:sz w:val="18"/>
        </w:rPr>
        <w:t>stirrup </w:t>
      </w:r>
      <w:r>
        <w:rPr>
          <w:color w:val="231F20"/>
          <w:sz w:val="18"/>
        </w:rPr>
        <w:t>saapíkaakia’tsis </w:t>
      </w:r>
      <w:r>
        <w:rPr>
          <w:i/>
          <w:color w:val="231F20"/>
          <w:sz w:val="18"/>
        </w:rPr>
        <w:t>nin </w:t>
      </w:r>
      <w:r>
        <w:rPr>
          <w:color w:val="231F20"/>
          <w:sz w:val="18"/>
        </w:rPr>
        <w:t>stirrup</w:t>
      </w:r>
      <w:r>
        <w:rPr>
          <w:color w:val="231F20"/>
          <w:spacing w:val="-26"/>
          <w:sz w:val="18"/>
        </w:rPr>
        <w:t> </w:t>
      </w:r>
      <w:r>
        <w:rPr>
          <w:color w:val="231F20"/>
          <w:sz w:val="18"/>
        </w:rPr>
        <w:t>(lit.:</w:t>
      </w:r>
    </w:p>
    <w:p>
      <w:pPr>
        <w:pStyle w:val="BodyText"/>
        <w:spacing w:line="249" w:lineRule="auto" w:before="2"/>
      </w:pPr>
      <w:r>
        <w:rPr>
          <w:color w:val="231F20"/>
        </w:rPr>
        <w:t>that which is used to place one’s foot into) 234</w:t>
      </w:r>
    </w:p>
    <w:p>
      <w:pPr>
        <w:spacing w:line="249" w:lineRule="auto" w:before="1"/>
        <w:ind w:left="340" w:right="0" w:hanging="240"/>
        <w:jc w:val="left"/>
        <w:rPr>
          <w:sz w:val="18"/>
        </w:rPr>
      </w:pPr>
      <w:r>
        <w:rPr>
          <w:b/>
          <w:color w:val="231F20"/>
          <w:sz w:val="18"/>
        </w:rPr>
        <w:t>stock </w:t>
      </w:r>
      <w:r>
        <w:rPr>
          <w:color w:val="231F20"/>
          <w:sz w:val="18"/>
        </w:rPr>
        <w:t>ootohtóíikin </w:t>
      </w:r>
      <w:r>
        <w:rPr>
          <w:i/>
          <w:color w:val="231F20"/>
          <w:sz w:val="18"/>
        </w:rPr>
        <w:t>nin </w:t>
      </w:r>
      <w:r>
        <w:rPr>
          <w:color w:val="231F20"/>
          <w:sz w:val="18"/>
        </w:rPr>
        <w:t>stock (of a gun) 202</w:t>
      </w:r>
    </w:p>
    <w:p>
      <w:pPr>
        <w:spacing w:line="249" w:lineRule="auto" w:before="2"/>
        <w:ind w:left="100" w:right="0" w:hanging="1"/>
        <w:jc w:val="left"/>
        <w:rPr>
          <w:sz w:val="18"/>
        </w:rPr>
      </w:pPr>
      <w:r>
        <w:rPr>
          <w:b/>
          <w:color w:val="231F20"/>
          <w:sz w:val="18"/>
        </w:rPr>
        <w:t>stoke </w:t>
      </w:r>
      <w:r>
        <w:rPr>
          <w:color w:val="231F20"/>
          <w:sz w:val="18"/>
        </w:rPr>
        <w:t>wa’paahkii </w:t>
      </w:r>
      <w:r>
        <w:rPr>
          <w:i/>
          <w:color w:val="231F20"/>
          <w:sz w:val="18"/>
        </w:rPr>
        <w:t>vti </w:t>
      </w:r>
      <w:r>
        <w:rPr>
          <w:color w:val="231F20"/>
          <w:sz w:val="18"/>
        </w:rPr>
        <w:t>stir/stoke 304 </w:t>
      </w:r>
      <w:r>
        <w:rPr>
          <w:b/>
          <w:color w:val="231F20"/>
          <w:sz w:val="18"/>
        </w:rPr>
        <w:t>stomach </w:t>
      </w:r>
      <w:r>
        <w:rPr>
          <w:color w:val="231F20"/>
          <w:sz w:val="18"/>
        </w:rPr>
        <w:t>móókoan </w:t>
      </w:r>
      <w:r>
        <w:rPr>
          <w:i/>
          <w:color w:val="231F20"/>
          <w:sz w:val="18"/>
        </w:rPr>
        <w:t>nin </w:t>
      </w:r>
      <w:r>
        <w:rPr>
          <w:color w:val="231F20"/>
          <w:sz w:val="18"/>
        </w:rPr>
        <w:t>stomach 152 </w:t>
      </w:r>
      <w:r>
        <w:rPr>
          <w:b/>
          <w:color w:val="231F20"/>
          <w:sz w:val="18"/>
        </w:rPr>
        <w:t>stomach </w:t>
      </w:r>
      <w:r>
        <w:rPr>
          <w:color w:val="231F20"/>
          <w:sz w:val="18"/>
        </w:rPr>
        <w:t>otsittsskis </w:t>
      </w:r>
      <w:r>
        <w:rPr>
          <w:i/>
          <w:color w:val="231F20"/>
          <w:sz w:val="18"/>
        </w:rPr>
        <w:t>nin </w:t>
      </w:r>
      <w:r>
        <w:rPr>
          <w:color w:val="231F20"/>
          <w:sz w:val="18"/>
        </w:rPr>
        <w:t>stomach lining,</w:t>
      </w:r>
    </w:p>
    <w:p>
      <w:pPr>
        <w:pStyle w:val="BodyText"/>
        <w:spacing w:before="2"/>
      </w:pPr>
      <w:r>
        <w:rPr>
          <w:color w:val="231F20"/>
        </w:rPr>
        <w:t>tripe 214</w:t>
      </w:r>
    </w:p>
    <w:p>
      <w:pPr>
        <w:pStyle w:val="BodyText"/>
        <w:spacing w:line="249" w:lineRule="auto" w:before="82"/>
        <w:ind w:left="339" w:right="240" w:hanging="240"/>
      </w:pPr>
      <w:r>
        <w:rPr/>
        <w:br w:type="column"/>
      </w:r>
      <w:r>
        <w:rPr>
          <w:b/>
          <w:color w:val="231F20"/>
        </w:rPr>
        <w:t>stomach </w:t>
      </w:r>
      <w:r>
        <w:rPr>
          <w:color w:val="231F20"/>
        </w:rPr>
        <w:t>íkkiyimmohsi </w:t>
      </w:r>
      <w:r>
        <w:rPr>
          <w:i/>
          <w:color w:val="231F20"/>
        </w:rPr>
        <w:t>vai </w:t>
      </w:r>
      <w:r>
        <w:rPr>
          <w:color w:val="231F20"/>
        </w:rPr>
        <w:t>experience a floating stomach sensation due to a sudden drop, shock, or fright, e.g. loss of a loved one 54</w:t>
      </w:r>
    </w:p>
    <w:p>
      <w:pPr>
        <w:spacing w:line="249" w:lineRule="auto" w:before="3"/>
        <w:ind w:left="339" w:right="312" w:hanging="240"/>
        <w:jc w:val="left"/>
        <w:rPr>
          <w:sz w:val="18"/>
        </w:rPr>
      </w:pPr>
      <w:r>
        <w:rPr>
          <w:b/>
          <w:color w:val="231F20"/>
          <w:sz w:val="18"/>
        </w:rPr>
        <w:t>stomach fat </w:t>
      </w:r>
      <w:r>
        <w:rPr>
          <w:color w:val="231F20"/>
          <w:sz w:val="18"/>
        </w:rPr>
        <w:t>ookoaissis </w:t>
      </w:r>
      <w:r>
        <w:rPr>
          <w:i/>
          <w:color w:val="231F20"/>
          <w:sz w:val="18"/>
        </w:rPr>
        <w:t>nin </w:t>
      </w:r>
      <w:r>
        <w:rPr>
          <w:color w:val="231F20"/>
          <w:sz w:val="18"/>
        </w:rPr>
        <w:t>stomach fat 201</w:t>
      </w:r>
    </w:p>
    <w:p>
      <w:pPr>
        <w:spacing w:line="249" w:lineRule="auto" w:before="1"/>
        <w:ind w:left="339" w:right="0" w:hanging="240"/>
        <w:jc w:val="left"/>
        <w:rPr>
          <w:sz w:val="18"/>
        </w:rPr>
      </w:pPr>
      <w:r>
        <w:rPr>
          <w:b/>
          <w:color w:val="231F20"/>
          <w:sz w:val="18"/>
        </w:rPr>
        <w:t>stomach lining </w:t>
      </w:r>
      <w:r>
        <w:rPr>
          <w:color w:val="231F20"/>
          <w:sz w:val="18"/>
        </w:rPr>
        <w:t>issiiststaan </w:t>
      </w:r>
      <w:r>
        <w:rPr>
          <w:i/>
          <w:color w:val="231F20"/>
          <w:sz w:val="18"/>
        </w:rPr>
        <w:t>nin </w:t>
      </w:r>
      <w:r>
        <w:rPr>
          <w:color w:val="231F20"/>
          <w:sz w:val="18"/>
        </w:rPr>
        <w:t>stomach lining 100</w:t>
      </w:r>
    </w:p>
    <w:p>
      <w:pPr>
        <w:pStyle w:val="BodyText"/>
        <w:spacing w:line="249" w:lineRule="auto" w:before="2"/>
        <w:ind w:hanging="241"/>
      </w:pPr>
      <w:r>
        <w:rPr>
          <w:b/>
          <w:color w:val="231F20"/>
        </w:rPr>
        <w:t>stone </w:t>
      </w:r>
      <w:r>
        <w:rPr>
          <w:color w:val="231F20"/>
        </w:rPr>
        <w:t>aapaooki </w:t>
      </w:r>
      <w:r>
        <w:rPr>
          <w:i/>
          <w:color w:val="231F20"/>
        </w:rPr>
        <w:t>nin </w:t>
      </w:r>
      <w:r>
        <w:rPr>
          <w:color w:val="231F20"/>
        </w:rPr>
        <w:t>sharp stone used as a knife or spearhead 4</w:t>
      </w:r>
    </w:p>
    <w:p>
      <w:pPr>
        <w:pStyle w:val="BodyText"/>
        <w:spacing w:line="249" w:lineRule="auto" w:before="1"/>
        <w:ind w:hanging="240"/>
      </w:pPr>
      <w:r>
        <w:rPr>
          <w:b/>
          <w:color w:val="231F20"/>
        </w:rPr>
        <w:t>stone </w:t>
      </w:r>
      <w:r>
        <w:rPr>
          <w:color w:val="231F20"/>
        </w:rPr>
        <w:t>iinísskimm </w:t>
      </w:r>
      <w:r>
        <w:rPr>
          <w:i/>
          <w:color w:val="231F20"/>
        </w:rPr>
        <w:t>nan </w:t>
      </w:r>
      <w:r>
        <w:rPr>
          <w:color w:val="231F20"/>
        </w:rPr>
        <w:t>buffalo stone (a stone thought to possess powers) 34</w:t>
      </w:r>
    </w:p>
    <w:p>
      <w:pPr>
        <w:spacing w:line="249" w:lineRule="auto" w:before="2"/>
        <w:ind w:left="340" w:right="195" w:hanging="240"/>
        <w:jc w:val="left"/>
        <w:rPr>
          <w:sz w:val="18"/>
        </w:rPr>
      </w:pPr>
      <w:r>
        <w:rPr>
          <w:b/>
          <w:color w:val="231F20"/>
          <w:sz w:val="18"/>
        </w:rPr>
        <w:t>stone </w:t>
      </w:r>
      <w:r>
        <w:rPr>
          <w:color w:val="231F20"/>
          <w:sz w:val="18"/>
        </w:rPr>
        <w:t>óóhkotok </w:t>
      </w:r>
      <w:r>
        <w:rPr>
          <w:i/>
          <w:color w:val="231F20"/>
          <w:sz w:val="18"/>
        </w:rPr>
        <w:t>nan </w:t>
      </w:r>
      <w:r>
        <w:rPr>
          <w:color w:val="231F20"/>
          <w:sz w:val="18"/>
        </w:rPr>
        <w:t>large stone/rock 200</w:t>
      </w:r>
    </w:p>
    <w:p>
      <w:pPr>
        <w:spacing w:line="249" w:lineRule="auto" w:before="1"/>
        <w:ind w:left="340" w:right="0" w:hanging="240"/>
        <w:jc w:val="left"/>
        <w:rPr>
          <w:sz w:val="18"/>
        </w:rPr>
      </w:pPr>
      <w:r>
        <w:rPr>
          <w:b/>
          <w:color w:val="231F20"/>
          <w:sz w:val="18"/>
        </w:rPr>
        <w:t>stone </w:t>
      </w:r>
      <w:r>
        <w:rPr>
          <w:color w:val="231F20"/>
          <w:sz w:val="18"/>
        </w:rPr>
        <w:t>óóhkotok </w:t>
      </w:r>
      <w:r>
        <w:rPr>
          <w:i/>
          <w:color w:val="231F20"/>
          <w:sz w:val="18"/>
        </w:rPr>
        <w:t>nin </w:t>
      </w:r>
      <w:r>
        <w:rPr>
          <w:color w:val="231F20"/>
          <w:sz w:val="18"/>
        </w:rPr>
        <w:t>small stone/rock, pebble 200</w:t>
      </w:r>
    </w:p>
    <w:p>
      <w:pPr>
        <w:pStyle w:val="BodyText"/>
        <w:spacing w:line="249" w:lineRule="auto" w:before="2"/>
        <w:ind w:hanging="240"/>
      </w:pPr>
      <w:r>
        <w:rPr>
          <w:b/>
          <w:color w:val="231F20"/>
        </w:rPr>
        <w:t>stone </w:t>
      </w:r>
      <w:r>
        <w:rPr>
          <w:color w:val="231F20"/>
        </w:rPr>
        <w:t>sama’koo </w:t>
      </w:r>
      <w:r>
        <w:rPr>
          <w:i/>
          <w:color w:val="231F20"/>
        </w:rPr>
        <w:t>nin </w:t>
      </w:r>
      <w:r>
        <w:rPr>
          <w:color w:val="231F20"/>
        </w:rPr>
        <w:t>stone (used for pounding or grinding) 238</w:t>
      </w:r>
    </w:p>
    <w:p>
      <w:pPr>
        <w:spacing w:before="1"/>
        <w:ind w:left="100" w:right="0" w:firstLine="0"/>
        <w:jc w:val="left"/>
        <w:rPr>
          <w:sz w:val="18"/>
        </w:rPr>
      </w:pPr>
      <w:r>
        <w:rPr>
          <w:b/>
          <w:color w:val="231F20"/>
          <w:sz w:val="18"/>
        </w:rPr>
        <w:t>stone </w:t>
      </w:r>
      <w:r>
        <w:rPr>
          <w:color w:val="231F20"/>
          <w:sz w:val="18"/>
        </w:rPr>
        <w:t>sskimm </w:t>
      </w:r>
      <w:r>
        <w:rPr>
          <w:i/>
          <w:color w:val="231F20"/>
          <w:sz w:val="18"/>
        </w:rPr>
        <w:t>nan </w:t>
      </w:r>
      <w:r>
        <w:rPr>
          <w:color w:val="231F20"/>
          <w:sz w:val="18"/>
        </w:rPr>
        <w:t>stone 266</w:t>
      </w:r>
    </w:p>
    <w:p>
      <w:pPr>
        <w:pStyle w:val="BodyText"/>
        <w:spacing w:line="249" w:lineRule="auto"/>
        <w:ind w:right="195" w:hanging="240"/>
      </w:pPr>
      <w:r>
        <w:rPr>
          <w:b/>
          <w:color w:val="231F20"/>
        </w:rPr>
        <w:t>stone jar </w:t>
      </w:r>
      <w:r>
        <w:rPr>
          <w:color w:val="231F20"/>
        </w:rPr>
        <w:t>oohkotoksiisoyinn </w:t>
      </w:r>
      <w:r>
        <w:rPr>
          <w:i/>
          <w:color w:val="231F20"/>
        </w:rPr>
        <w:t>nin </w:t>
      </w:r>
      <w:r>
        <w:rPr>
          <w:color w:val="231F20"/>
        </w:rPr>
        <w:t>stone jar, which is brown and white in color/ jug 201</w:t>
      </w:r>
    </w:p>
    <w:p>
      <w:pPr>
        <w:spacing w:line="249" w:lineRule="auto" w:before="3"/>
        <w:ind w:left="340" w:right="195" w:hanging="241"/>
        <w:jc w:val="left"/>
        <w:rPr>
          <w:sz w:val="18"/>
        </w:rPr>
      </w:pPr>
      <w:r>
        <w:rPr>
          <w:b/>
          <w:color w:val="231F20"/>
          <w:sz w:val="18"/>
        </w:rPr>
        <w:t>Stony </w:t>
      </w:r>
      <w:r>
        <w:rPr>
          <w:color w:val="231F20"/>
          <w:sz w:val="18"/>
        </w:rPr>
        <w:t>saahsáísso’kitaki </w:t>
      </w:r>
      <w:r>
        <w:rPr>
          <w:i/>
          <w:color w:val="231F20"/>
          <w:sz w:val="18"/>
        </w:rPr>
        <w:t>nan </w:t>
      </w:r>
      <w:r>
        <w:rPr>
          <w:color w:val="231F20"/>
          <w:sz w:val="18"/>
        </w:rPr>
        <w:t>Stony (tribe) 233</w:t>
      </w:r>
    </w:p>
    <w:p>
      <w:pPr>
        <w:pStyle w:val="BodyText"/>
        <w:spacing w:line="249" w:lineRule="auto" w:before="1"/>
        <w:ind w:hanging="240"/>
      </w:pPr>
      <w:r>
        <w:rPr>
          <w:b/>
          <w:color w:val="231F20"/>
        </w:rPr>
        <w:t>stony </w:t>
      </w:r>
      <w:r>
        <w:rPr>
          <w:color w:val="231F20"/>
        </w:rPr>
        <w:t>sisikóóhkotokssko </w:t>
      </w:r>
      <w:r>
        <w:rPr>
          <w:i/>
          <w:color w:val="231F20"/>
        </w:rPr>
        <w:t>nin </w:t>
      </w:r>
      <w:r>
        <w:rPr>
          <w:color w:val="231F20"/>
        </w:rPr>
        <w:t>gravelly or stony terrain 254</w:t>
      </w:r>
    </w:p>
    <w:p>
      <w:pPr>
        <w:pStyle w:val="BodyText"/>
        <w:spacing w:line="249" w:lineRule="auto" w:before="2"/>
        <w:ind w:hanging="241"/>
      </w:pPr>
      <w:r>
        <w:rPr>
          <w:b/>
          <w:color w:val="231F20"/>
        </w:rPr>
        <w:t>stook </w:t>
      </w:r>
      <w:r>
        <w:rPr>
          <w:color w:val="231F20"/>
        </w:rPr>
        <w:t>ipoihtsi </w:t>
      </w:r>
      <w:r>
        <w:rPr>
          <w:i/>
          <w:color w:val="231F20"/>
        </w:rPr>
        <w:t>vta </w:t>
      </w:r>
      <w:r>
        <w:rPr>
          <w:color w:val="231F20"/>
        </w:rPr>
        <w:t>place in an upright position/ stand up 90</w:t>
      </w:r>
    </w:p>
    <w:p>
      <w:pPr>
        <w:spacing w:before="1"/>
        <w:ind w:left="100" w:right="0" w:firstLine="0"/>
        <w:jc w:val="left"/>
        <w:rPr>
          <w:sz w:val="18"/>
        </w:rPr>
      </w:pPr>
      <w:r>
        <w:rPr>
          <w:b/>
          <w:color w:val="231F20"/>
          <w:sz w:val="18"/>
        </w:rPr>
        <w:t>stooped </w:t>
      </w:r>
      <w:r>
        <w:rPr>
          <w:color w:val="231F20"/>
          <w:sz w:val="18"/>
        </w:rPr>
        <w:t>otahsoo </w:t>
      </w:r>
      <w:r>
        <w:rPr>
          <w:i/>
          <w:color w:val="231F20"/>
          <w:sz w:val="18"/>
        </w:rPr>
        <w:t>vai </w:t>
      </w:r>
      <w:r>
        <w:rPr>
          <w:color w:val="231F20"/>
          <w:sz w:val="18"/>
        </w:rPr>
        <w:t>walk stooped 209</w:t>
      </w:r>
    </w:p>
    <w:p>
      <w:pPr>
        <w:spacing w:line="249" w:lineRule="auto" w:before="9"/>
        <w:ind w:left="340" w:right="0" w:hanging="241"/>
        <w:jc w:val="left"/>
        <w:rPr>
          <w:sz w:val="18"/>
        </w:rPr>
      </w:pPr>
      <w:r>
        <w:rPr>
          <w:b/>
          <w:color w:val="231F20"/>
          <w:sz w:val="18"/>
        </w:rPr>
        <w:t>stop annoying </w:t>
      </w:r>
      <w:r>
        <w:rPr>
          <w:color w:val="231F20"/>
          <w:sz w:val="18"/>
        </w:rPr>
        <w:t>omáópaat </w:t>
      </w:r>
      <w:r>
        <w:rPr>
          <w:i/>
          <w:color w:val="231F20"/>
          <w:sz w:val="18"/>
        </w:rPr>
        <w:t>vta </w:t>
      </w:r>
      <w:r>
        <w:rPr>
          <w:color w:val="231F20"/>
          <w:sz w:val="18"/>
        </w:rPr>
        <w:t>stop annoying 192</w:t>
      </w:r>
    </w:p>
    <w:p>
      <w:pPr>
        <w:pStyle w:val="BodyText"/>
        <w:spacing w:line="249" w:lineRule="auto" w:before="1"/>
        <w:ind w:hanging="240"/>
      </w:pPr>
      <w:r>
        <w:rPr>
          <w:b/>
          <w:color w:val="231F20"/>
        </w:rPr>
        <w:t>stop </w:t>
      </w:r>
      <w:r>
        <w:rPr>
          <w:color w:val="231F20"/>
        </w:rPr>
        <w:t>assaak </w:t>
      </w:r>
      <w:r>
        <w:rPr>
          <w:i/>
          <w:color w:val="231F20"/>
        </w:rPr>
        <w:t>adt </w:t>
      </w:r>
      <w:r>
        <w:rPr>
          <w:color w:val="231F20"/>
        </w:rPr>
        <w:t>stop and VERB for a moment 18</w:t>
      </w:r>
    </w:p>
    <w:p>
      <w:pPr>
        <w:pStyle w:val="BodyText"/>
        <w:spacing w:line="249" w:lineRule="auto" w:before="2"/>
        <w:ind w:hanging="241"/>
      </w:pPr>
      <w:r>
        <w:rPr>
          <w:b/>
          <w:color w:val="231F20"/>
        </w:rPr>
        <w:t>stop </w:t>
      </w:r>
      <w:r>
        <w:rPr>
          <w:color w:val="231F20"/>
        </w:rPr>
        <w:t>sokai’piiyi </w:t>
      </w:r>
      <w:r>
        <w:rPr>
          <w:i/>
          <w:color w:val="231F20"/>
        </w:rPr>
        <w:t>vai </w:t>
      </w:r>
      <w:r>
        <w:rPr>
          <w:color w:val="231F20"/>
        </w:rPr>
        <w:t>stop, come to a halt 257</w:t>
      </w:r>
    </w:p>
    <w:p>
      <w:pPr>
        <w:spacing w:line="249" w:lineRule="auto" w:before="1"/>
        <w:ind w:left="340" w:right="430" w:hanging="240"/>
        <w:jc w:val="left"/>
        <w:rPr>
          <w:sz w:val="18"/>
        </w:rPr>
      </w:pPr>
      <w:r>
        <w:rPr>
          <w:b/>
          <w:color w:val="231F20"/>
          <w:sz w:val="18"/>
        </w:rPr>
        <w:t>stop </w:t>
      </w:r>
      <w:r>
        <w:rPr>
          <w:color w:val="231F20"/>
          <w:sz w:val="18"/>
        </w:rPr>
        <w:t>ssikoo </w:t>
      </w:r>
      <w:r>
        <w:rPr>
          <w:i/>
          <w:color w:val="231F20"/>
          <w:sz w:val="18"/>
        </w:rPr>
        <w:t>vai </w:t>
      </w:r>
      <w:r>
        <w:rPr>
          <w:color w:val="231F20"/>
          <w:sz w:val="18"/>
        </w:rPr>
        <w:t>terminate, end, stop 264</w:t>
      </w:r>
    </w:p>
    <w:p>
      <w:pPr>
        <w:pStyle w:val="BodyText"/>
        <w:spacing w:line="249" w:lineRule="auto" w:before="2"/>
        <w:ind w:left="341" w:hanging="241"/>
      </w:pPr>
      <w:r>
        <w:rPr>
          <w:b/>
          <w:color w:val="231F20"/>
        </w:rPr>
        <w:t>stops </w:t>
      </w:r>
      <w:r>
        <w:rPr>
          <w:color w:val="231F20"/>
        </w:rPr>
        <w:t>ohkákotsii </w:t>
      </w:r>
      <w:r>
        <w:rPr>
          <w:i/>
          <w:color w:val="231F20"/>
        </w:rPr>
        <w:t>vii </w:t>
      </w:r>
      <w:r>
        <w:rPr>
          <w:color w:val="231F20"/>
        </w:rPr>
        <w:t>reach a concluding point (lit.: boiling stops/ends) 163</w:t>
      </w:r>
    </w:p>
    <w:p>
      <w:pPr>
        <w:pStyle w:val="BodyText"/>
        <w:spacing w:line="249" w:lineRule="auto" w:before="1"/>
        <w:ind w:left="341" w:right="195" w:hanging="241"/>
      </w:pPr>
      <w:r>
        <w:rPr>
          <w:b/>
          <w:color w:val="231F20"/>
        </w:rPr>
        <w:t>store </w:t>
      </w:r>
      <w:r>
        <w:rPr>
          <w:color w:val="231F20"/>
        </w:rPr>
        <w:t>iitáóhpommao’p </w:t>
      </w:r>
      <w:r>
        <w:rPr>
          <w:i/>
          <w:color w:val="231F20"/>
        </w:rPr>
        <w:t>nin </w:t>
      </w:r>
      <w:r>
        <w:rPr>
          <w:color w:val="231F20"/>
        </w:rPr>
        <w:t>store (lit.: where one buys) 37</w:t>
      </w:r>
    </w:p>
    <w:p>
      <w:pPr>
        <w:spacing w:line="249" w:lineRule="auto" w:before="2"/>
        <w:ind w:left="341" w:right="0" w:hanging="240"/>
        <w:jc w:val="left"/>
        <w:rPr>
          <w:sz w:val="18"/>
        </w:rPr>
      </w:pPr>
      <w:r>
        <w:rPr>
          <w:b/>
          <w:color w:val="231F20"/>
          <w:sz w:val="18"/>
        </w:rPr>
        <w:t>store </w:t>
      </w:r>
      <w:r>
        <w:rPr>
          <w:color w:val="231F20"/>
          <w:sz w:val="18"/>
        </w:rPr>
        <w:t>miiniiwan </w:t>
      </w:r>
      <w:r>
        <w:rPr>
          <w:i/>
          <w:color w:val="231F20"/>
          <w:sz w:val="18"/>
        </w:rPr>
        <w:t>nin </w:t>
      </w:r>
      <w:r>
        <w:rPr>
          <w:color w:val="231F20"/>
          <w:sz w:val="18"/>
        </w:rPr>
        <w:t>store of berry preserves 148</w:t>
      </w:r>
    </w:p>
    <w:p>
      <w:pPr>
        <w:spacing w:line="249" w:lineRule="auto" w:before="1"/>
        <w:ind w:left="341" w:right="101" w:hanging="241"/>
        <w:jc w:val="left"/>
        <w:rPr>
          <w:sz w:val="18"/>
        </w:rPr>
      </w:pPr>
      <w:r>
        <w:rPr>
          <w:b/>
          <w:color w:val="231F20"/>
          <w:sz w:val="18"/>
        </w:rPr>
        <w:t>store food </w:t>
      </w:r>
      <w:r>
        <w:rPr>
          <w:color w:val="231F20"/>
          <w:sz w:val="18"/>
        </w:rPr>
        <w:t>yiitsimaahkaa </w:t>
      </w:r>
      <w:r>
        <w:rPr>
          <w:i/>
          <w:color w:val="231F20"/>
          <w:sz w:val="18"/>
        </w:rPr>
        <w:t>vai </w:t>
      </w:r>
      <w:r>
        <w:rPr>
          <w:color w:val="231F20"/>
          <w:sz w:val="18"/>
        </w:rPr>
        <w:t>store food for the winter 315</w:t>
      </w:r>
    </w:p>
    <w:p>
      <w:pPr>
        <w:spacing w:before="2"/>
        <w:ind w:left="101" w:right="0" w:firstLine="0"/>
        <w:jc w:val="left"/>
        <w:rPr>
          <w:sz w:val="18"/>
        </w:rPr>
      </w:pPr>
      <w:r>
        <w:rPr>
          <w:b/>
          <w:color w:val="231F20"/>
          <w:sz w:val="18"/>
        </w:rPr>
        <w:t>store food </w:t>
      </w:r>
      <w:r>
        <w:rPr>
          <w:color w:val="231F20"/>
          <w:sz w:val="18"/>
        </w:rPr>
        <w:t>yiitsimaa </w:t>
      </w:r>
      <w:r>
        <w:rPr>
          <w:i/>
          <w:color w:val="231F20"/>
          <w:sz w:val="18"/>
        </w:rPr>
        <w:t>vai </w:t>
      </w:r>
      <w:r>
        <w:rPr>
          <w:color w:val="231F20"/>
          <w:sz w:val="18"/>
        </w:rPr>
        <w:t>store food 315</w:t>
      </w:r>
    </w:p>
    <w:p>
      <w:pPr>
        <w:spacing w:before="9"/>
        <w:ind w:left="101" w:right="0" w:firstLine="0"/>
        <w:jc w:val="left"/>
        <w:rPr>
          <w:i/>
          <w:sz w:val="18"/>
        </w:rPr>
      </w:pPr>
      <w:r>
        <w:rPr>
          <w:b/>
          <w:color w:val="231F20"/>
          <w:sz w:val="18"/>
        </w:rPr>
        <w:t>storekeeper </w:t>
      </w:r>
      <w:r>
        <w:rPr>
          <w:color w:val="231F20"/>
          <w:sz w:val="18"/>
        </w:rPr>
        <w:t>áóhpommáópii </w:t>
      </w:r>
      <w:r>
        <w:rPr>
          <w:i/>
          <w:color w:val="231F20"/>
          <w:sz w:val="18"/>
        </w:rPr>
        <w:t>nan</w:t>
      </w:r>
    </w:p>
    <w:p>
      <w:pPr>
        <w:spacing w:after="0"/>
        <w:jc w:val="left"/>
        <w:rPr>
          <w:sz w:val="18"/>
        </w:rPr>
        <w:sectPr>
          <w:pgSz w:w="7920" w:h="12960"/>
          <w:pgMar w:header="684" w:footer="720" w:top="1100" w:bottom="900" w:left="620" w:right="620"/>
          <w:cols w:num="2" w:equalWidth="0">
            <w:col w:w="3110" w:space="400"/>
            <w:col w:w="3170"/>
          </w:cols>
        </w:sectPr>
      </w:pPr>
    </w:p>
    <w:p>
      <w:pPr>
        <w:pStyle w:val="BodyText"/>
        <w:spacing w:before="82"/>
        <w:ind w:left="89" w:right="620"/>
        <w:jc w:val="center"/>
      </w:pPr>
      <w:r>
        <w:rPr>
          <w:color w:val="231F20"/>
        </w:rPr>
        <w:t>storekeeper, merchant 15</w:t>
      </w:r>
    </w:p>
    <w:p>
      <w:pPr>
        <w:spacing w:before="9"/>
        <w:ind w:left="89" w:right="735" w:firstLine="0"/>
        <w:jc w:val="center"/>
        <w:rPr>
          <w:i/>
          <w:sz w:val="18"/>
        </w:rPr>
      </w:pPr>
      <w:r>
        <w:rPr>
          <w:b/>
          <w:color w:val="231F20"/>
          <w:sz w:val="18"/>
        </w:rPr>
        <w:t>storekeepr </w:t>
      </w:r>
      <w:r>
        <w:rPr>
          <w:color w:val="231F20"/>
          <w:sz w:val="18"/>
        </w:rPr>
        <w:t>áómatskahtaki </w:t>
      </w:r>
      <w:r>
        <w:rPr>
          <w:i/>
          <w:color w:val="231F20"/>
          <w:sz w:val="18"/>
        </w:rPr>
        <w:t>nan</w:t>
      </w:r>
    </w:p>
    <w:p>
      <w:pPr>
        <w:pStyle w:val="BodyText"/>
        <w:ind w:left="89" w:right="692"/>
        <w:jc w:val="center"/>
      </w:pPr>
      <w:r>
        <w:rPr>
          <w:color w:val="231F20"/>
        </w:rPr>
        <w:t>merchant, storekeepr 15</w:t>
      </w:r>
    </w:p>
    <w:p>
      <w:pPr>
        <w:pStyle w:val="BodyText"/>
        <w:spacing w:line="249" w:lineRule="auto"/>
        <w:ind w:hanging="240"/>
      </w:pPr>
      <w:r>
        <w:rPr>
          <w:b/>
          <w:color w:val="231F20"/>
        </w:rPr>
        <w:t>stories </w:t>
      </w:r>
      <w:r>
        <w:rPr>
          <w:color w:val="231F20"/>
        </w:rPr>
        <w:t>ikaitapiitsiniki </w:t>
      </w:r>
      <w:r>
        <w:rPr>
          <w:i/>
          <w:color w:val="231F20"/>
        </w:rPr>
        <w:t>vai </w:t>
      </w:r>
      <w:r>
        <w:rPr>
          <w:color w:val="231F20"/>
        </w:rPr>
        <w:t>tell old stories (of our forefathers) 42</w:t>
      </w:r>
    </w:p>
    <w:p>
      <w:pPr>
        <w:pStyle w:val="BodyText"/>
        <w:spacing w:line="249" w:lineRule="auto" w:before="2"/>
        <w:ind w:right="95" w:hanging="241"/>
      </w:pPr>
      <w:r>
        <w:rPr>
          <w:b/>
          <w:color w:val="231F20"/>
        </w:rPr>
        <w:t>storm </w:t>
      </w:r>
      <w:r>
        <w:rPr>
          <w:color w:val="231F20"/>
        </w:rPr>
        <w:t>ipahka’pii </w:t>
      </w:r>
      <w:r>
        <w:rPr>
          <w:i/>
          <w:color w:val="231F20"/>
        </w:rPr>
        <w:t>vii </w:t>
      </w:r>
      <w:r>
        <w:rPr>
          <w:color w:val="231F20"/>
        </w:rPr>
        <w:t>be inclement weather/ storm, blizzard, be a lasting downpour of rain 78</w:t>
      </w:r>
    </w:p>
    <w:p>
      <w:pPr>
        <w:spacing w:line="249" w:lineRule="auto" w:before="2"/>
        <w:ind w:left="340" w:right="170" w:hanging="240"/>
        <w:jc w:val="left"/>
        <w:rPr>
          <w:sz w:val="18"/>
        </w:rPr>
      </w:pPr>
      <w:r>
        <w:rPr>
          <w:b/>
          <w:color w:val="231F20"/>
          <w:sz w:val="18"/>
        </w:rPr>
        <w:t>storm </w:t>
      </w:r>
      <w:r>
        <w:rPr>
          <w:color w:val="231F20"/>
          <w:sz w:val="18"/>
        </w:rPr>
        <w:t>makóyisttsomo’ki </w:t>
      </w:r>
      <w:r>
        <w:rPr>
          <w:i/>
          <w:color w:val="231F20"/>
          <w:sz w:val="18"/>
        </w:rPr>
        <w:t>nin </w:t>
      </w:r>
      <w:r>
        <w:rPr>
          <w:color w:val="231F20"/>
          <w:sz w:val="18"/>
        </w:rPr>
        <w:t>quick storm 145</w:t>
      </w:r>
    </w:p>
    <w:p>
      <w:pPr>
        <w:pStyle w:val="BodyText"/>
        <w:spacing w:line="249" w:lineRule="auto" w:before="1"/>
        <w:ind w:right="75" w:hanging="240"/>
      </w:pPr>
      <w:r>
        <w:rPr>
          <w:b/>
          <w:color w:val="231F20"/>
        </w:rPr>
        <w:t>stormy </w:t>
      </w:r>
      <w:r>
        <w:rPr>
          <w:color w:val="231F20"/>
        </w:rPr>
        <w:t>onooksiksistsiko </w:t>
      </w:r>
      <w:r>
        <w:rPr>
          <w:i/>
          <w:color w:val="231F20"/>
        </w:rPr>
        <w:t>vii </w:t>
      </w:r>
      <w:r>
        <w:rPr>
          <w:color w:val="231F20"/>
        </w:rPr>
        <w:t>be inclement weather, with rain or snow 199</w:t>
      </w:r>
    </w:p>
    <w:p>
      <w:pPr>
        <w:spacing w:before="2"/>
        <w:ind w:left="100" w:right="0" w:firstLine="0"/>
        <w:jc w:val="left"/>
        <w:rPr>
          <w:sz w:val="18"/>
        </w:rPr>
      </w:pPr>
      <w:r>
        <w:rPr>
          <w:b/>
          <w:color w:val="231F20"/>
          <w:sz w:val="18"/>
        </w:rPr>
        <w:t>story </w:t>
      </w:r>
      <w:r>
        <w:rPr>
          <w:color w:val="231F20"/>
          <w:sz w:val="18"/>
        </w:rPr>
        <w:t>atsiníkssin </w:t>
      </w:r>
      <w:r>
        <w:rPr>
          <w:i/>
          <w:color w:val="231F20"/>
          <w:sz w:val="18"/>
        </w:rPr>
        <w:t>nin </w:t>
      </w:r>
      <w:r>
        <w:rPr>
          <w:color w:val="231F20"/>
          <w:sz w:val="18"/>
        </w:rPr>
        <w:t>story 19</w:t>
      </w:r>
    </w:p>
    <w:p>
      <w:pPr>
        <w:spacing w:line="249" w:lineRule="auto" w:before="10"/>
        <w:ind w:left="340" w:right="0" w:hanging="240"/>
        <w:jc w:val="left"/>
        <w:rPr>
          <w:sz w:val="18"/>
        </w:rPr>
      </w:pPr>
      <w:r>
        <w:rPr>
          <w:b/>
          <w:color w:val="231F20"/>
          <w:sz w:val="18"/>
        </w:rPr>
        <w:t>story </w:t>
      </w:r>
      <w:r>
        <w:rPr>
          <w:color w:val="231F20"/>
          <w:sz w:val="18"/>
        </w:rPr>
        <w:t>itsiniki </w:t>
      </w:r>
      <w:r>
        <w:rPr>
          <w:i/>
          <w:color w:val="231F20"/>
          <w:sz w:val="18"/>
        </w:rPr>
        <w:t>vai </w:t>
      </w:r>
      <w:r>
        <w:rPr>
          <w:color w:val="231F20"/>
          <w:sz w:val="18"/>
        </w:rPr>
        <w:t>recount, relate a story 120</w:t>
      </w:r>
    </w:p>
    <w:p>
      <w:pPr>
        <w:spacing w:line="249" w:lineRule="auto" w:before="1"/>
        <w:ind w:left="340" w:right="0" w:hanging="240"/>
        <w:jc w:val="left"/>
        <w:rPr>
          <w:sz w:val="18"/>
        </w:rPr>
      </w:pPr>
      <w:r>
        <w:rPr>
          <w:b/>
          <w:color w:val="231F20"/>
          <w:sz w:val="18"/>
        </w:rPr>
        <w:t>stout </w:t>
      </w:r>
      <w:r>
        <w:rPr>
          <w:color w:val="231F20"/>
          <w:sz w:val="18"/>
        </w:rPr>
        <w:t>isspiksistawa’si </w:t>
      </w:r>
      <w:r>
        <w:rPr>
          <w:i/>
          <w:color w:val="231F20"/>
          <w:sz w:val="18"/>
        </w:rPr>
        <w:t>vai </w:t>
      </w:r>
      <w:r>
        <w:rPr>
          <w:color w:val="231F20"/>
          <w:sz w:val="18"/>
        </w:rPr>
        <w:t>stout, heavyset 103</w:t>
      </w:r>
    </w:p>
    <w:p>
      <w:pPr>
        <w:spacing w:before="1"/>
        <w:ind w:left="100" w:right="0" w:firstLine="0"/>
        <w:jc w:val="left"/>
        <w:rPr>
          <w:sz w:val="18"/>
        </w:rPr>
      </w:pPr>
      <w:r>
        <w:rPr>
          <w:b/>
          <w:color w:val="231F20"/>
          <w:sz w:val="18"/>
        </w:rPr>
        <w:t>stove </w:t>
      </w:r>
      <w:r>
        <w:rPr>
          <w:color w:val="231F20"/>
          <w:sz w:val="18"/>
        </w:rPr>
        <w:t>po’táa’tsis </w:t>
      </w:r>
      <w:r>
        <w:rPr>
          <w:i/>
          <w:color w:val="231F20"/>
          <w:sz w:val="18"/>
        </w:rPr>
        <w:t>nan </w:t>
      </w:r>
      <w:r>
        <w:rPr>
          <w:color w:val="231F20"/>
          <w:sz w:val="18"/>
        </w:rPr>
        <w:t>stove 231</w:t>
      </w:r>
    </w:p>
    <w:p>
      <w:pPr>
        <w:pStyle w:val="BodyText"/>
        <w:spacing w:line="249" w:lineRule="auto"/>
        <w:ind w:right="279" w:hanging="240"/>
      </w:pPr>
      <w:r>
        <w:rPr>
          <w:b/>
          <w:color w:val="231F20"/>
        </w:rPr>
        <w:t>straight  </w:t>
      </w:r>
      <w:r>
        <w:rPr>
          <w:color w:val="231F20"/>
        </w:rPr>
        <w:t>okamo’ta’pssi </w:t>
      </w:r>
      <w:r>
        <w:rPr>
          <w:i/>
          <w:color w:val="231F20"/>
        </w:rPr>
        <w:t>vai </w:t>
      </w:r>
      <w:r>
        <w:rPr>
          <w:color w:val="231F20"/>
        </w:rPr>
        <w:t>be honest, straightforward/ be</w:t>
      </w:r>
      <w:r>
        <w:rPr>
          <w:color w:val="231F20"/>
          <w:spacing w:val="-15"/>
        </w:rPr>
        <w:t> </w:t>
      </w:r>
      <w:r>
        <w:rPr>
          <w:color w:val="231F20"/>
        </w:rPr>
        <w:t>normal (physically/mentally) 183</w:t>
      </w:r>
    </w:p>
    <w:p>
      <w:pPr>
        <w:spacing w:line="249" w:lineRule="auto" w:before="3"/>
        <w:ind w:left="340" w:right="170" w:hanging="240"/>
        <w:jc w:val="left"/>
        <w:rPr>
          <w:sz w:val="18"/>
        </w:rPr>
      </w:pPr>
      <w:r>
        <w:rPr>
          <w:b/>
          <w:color w:val="231F20"/>
          <w:sz w:val="18"/>
        </w:rPr>
        <w:t>straight </w:t>
      </w:r>
      <w:r>
        <w:rPr>
          <w:color w:val="231F20"/>
          <w:sz w:val="18"/>
        </w:rPr>
        <w:t>okamo’t </w:t>
      </w:r>
      <w:r>
        <w:rPr>
          <w:i/>
          <w:color w:val="231F20"/>
          <w:sz w:val="18"/>
        </w:rPr>
        <w:t>adt </w:t>
      </w:r>
      <w:r>
        <w:rPr>
          <w:color w:val="231F20"/>
          <w:sz w:val="18"/>
        </w:rPr>
        <w:t>straight/honest/ right 183</w:t>
      </w:r>
    </w:p>
    <w:p>
      <w:pPr>
        <w:spacing w:line="249" w:lineRule="auto" w:before="1"/>
        <w:ind w:left="340" w:right="0" w:hanging="241"/>
        <w:jc w:val="left"/>
        <w:rPr>
          <w:sz w:val="18"/>
        </w:rPr>
      </w:pPr>
      <w:r>
        <w:rPr>
          <w:b/>
          <w:color w:val="231F20"/>
          <w:sz w:val="18"/>
        </w:rPr>
        <w:t>straight </w:t>
      </w:r>
      <w:r>
        <w:rPr>
          <w:color w:val="231F20"/>
          <w:sz w:val="18"/>
        </w:rPr>
        <w:t>okamo’tstsii </w:t>
      </w:r>
      <w:r>
        <w:rPr>
          <w:i/>
          <w:color w:val="231F20"/>
          <w:sz w:val="18"/>
        </w:rPr>
        <w:t>vii </w:t>
      </w:r>
      <w:r>
        <w:rPr>
          <w:color w:val="231F20"/>
          <w:sz w:val="18"/>
        </w:rPr>
        <w:t>be exactly straight 183</w:t>
      </w:r>
    </w:p>
    <w:p>
      <w:pPr>
        <w:spacing w:line="249" w:lineRule="auto" w:before="2"/>
        <w:ind w:left="340" w:right="320" w:hanging="240"/>
        <w:jc w:val="left"/>
        <w:rPr>
          <w:sz w:val="18"/>
        </w:rPr>
      </w:pPr>
      <w:r>
        <w:rPr>
          <w:b/>
          <w:color w:val="231F20"/>
          <w:sz w:val="18"/>
        </w:rPr>
        <w:t>straighten </w:t>
      </w:r>
      <w:r>
        <w:rPr>
          <w:color w:val="231F20"/>
          <w:sz w:val="18"/>
        </w:rPr>
        <w:t>saokohtoo </w:t>
      </w:r>
      <w:r>
        <w:rPr>
          <w:i/>
          <w:color w:val="231F20"/>
          <w:sz w:val="18"/>
        </w:rPr>
        <w:t>vti </w:t>
      </w:r>
      <w:r>
        <w:rPr>
          <w:color w:val="231F20"/>
          <w:sz w:val="18"/>
        </w:rPr>
        <w:t>straighten 239</w:t>
      </w:r>
    </w:p>
    <w:p>
      <w:pPr>
        <w:spacing w:line="249" w:lineRule="auto" w:before="1"/>
        <w:ind w:left="340" w:right="0" w:hanging="240"/>
        <w:jc w:val="left"/>
        <w:rPr>
          <w:sz w:val="18"/>
        </w:rPr>
      </w:pPr>
      <w:r>
        <w:rPr>
          <w:b/>
          <w:color w:val="231F20"/>
          <w:sz w:val="18"/>
        </w:rPr>
        <w:t>straightforward </w:t>
      </w:r>
      <w:r>
        <w:rPr>
          <w:color w:val="231F20"/>
          <w:sz w:val="18"/>
        </w:rPr>
        <w:t>okamo’ta’pssi </w:t>
      </w:r>
      <w:r>
        <w:rPr>
          <w:i/>
          <w:color w:val="231F20"/>
          <w:sz w:val="18"/>
        </w:rPr>
        <w:t>vai </w:t>
      </w:r>
      <w:r>
        <w:rPr>
          <w:color w:val="231F20"/>
          <w:sz w:val="18"/>
        </w:rPr>
        <w:t>be honest, straightforward/ be normal (physically/mentally) 183</w:t>
      </w:r>
    </w:p>
    <w:p>
      <w:pPr>
        <w:spacing w:line="249" w:lineRule="auto" w:before="2"/>
        <w:ind w:left="340" w:right="0" w:hanging="241"/>
        <w:jc w:val="left"/>
        <w:rPr>
          <w:sz w:val="18"/>
        </w:rPr>
      </w:pPr>
      <w:r>
        <w:rPr>
          <w:b/>
          <w:color w:val="231F20"/>
          <w:sz w:val="18"/>
        </w:rPr>
        <w:t>strange </w:t>
      </w:r>
      <w:r>
        <w:rPr>
          <w:color w:val="231F20"/>
          <w:sz w:val="18"/>
        </w:rPr>
        <w:t>noohkíít </w:t>
      </w:r>
      <w:r>
        <w:rPr>
          <w:i/>
          <w:color w:val="231F20"/>
          <w:sz w:val="18"/>
        </w:rPr>
        <w:t>adt </w:t>
      </w:r>
      <w:r>
        <w:rPr>
          <w:color w:val="231F20"/>
          <w:sz w:val="18"/>
        </w:rPr>
        <w:t>strange, unfamiliar 162</w:t>
      </w:r>
    </w:p>
    <w:p>
      <w:pPr>
        <w:spacing w:before="2"/>
        <w:ind w:left="100" w:right="0" w:firstLine="0"/>
        <w:jc w:val="left"/>
        <w:rPr>
          <w:sz w:val="18"/>
        </w:rPr>
      </w:pPr>
      <w:r>
        <w:rPr>
          <w:b/>
          <w:color w:val="231F20"/>
          <w:sz w:val="18"/>
        </w:rPr>
        <w:t>strangle </w:t>
      </w:r>
      <w:r>
        <w:rPr>
          <w:color w:val="231F20"/>
          <w:sz w:val="18"/>
        </w:rPr>
        <w:t>opóttsin </w:t>
      </w:r>
      <w:r>
        <w:rPr>
          <w:i/>
          <w:color w:val="231F20"/>
          <w:sz w:val="18"/>
        </w:rPr>
        <w:t>vta </w:t>
      </w:r>
      <w:r>
        <w:rPr>
          <w:color w:val="231F20"/>
          <w:sz w:val="18"/>
        </w:rPr>
        <w:t>strangle 207</w:t>
      </w:r>
    </w:p>
    <w:p>
      <w:pPr>
        <w:spacing w:line="249" w:lineRule="auto" w:before="9"/>
        <w:ind w:left="340" w:right="0" w:hanging="240"/>
        <w:jc w:val="left"/>
        <w:rPr>
          <w:sz w:val="18"/>
        </w:rPr>
      </w:pPr>
      <w:r>
        <w:rPr>
          <w:b/>
          <w:color w:val="231F20"/>
          <w:sz w:val="18"/>
        </w:rPr>
        <w:t>strangle </w:t>
      </w:r>
      <w:r>
        <w:rPr>
          <w:color w:val="231F20"/>
          <w:sz w:val="18"/>
        </w:rPr>
        <w:t>yiistapssi </w:t>
      </w:r>
      <w:r>
        <w:rPr>
          <w:i/>
          <w:color w:val="231F20"/>
          <w:sz w:val="18"/>
        </w:rPr>
        <w:t>vai </w:t>
      </w:r>
      <w:r>
        <w:rPr>
          <w:color w:val="231F20"/>
          <w:sz w:val="18"/>
        </w:rPr>
        <w:t>hang one’s self, strangle one’s self 314</w:t>
      </w:r>
    </w:p>
    <w:p>
      <w:pPr>
        <w:spacing w:line="249" w:lineRule="auto" w:before="1"/>
        <w:ind w:left="340" w:right="0" w:hanging="241"/>
        <w:jc w:val="left"/>
        <w:rPr>
          <w:sz w:val="18"/>
        </w:rPr>
      </w:pPr>
      <w:r>
        <w:rPr>
          <w:b/>
          <w:color w:val="231F20"/>
          <w:sz w:val="18"/>
        </w:rPr>
        <w:t>strawberry </w:t>
      </w:r>
      <w:r>
        <w:rPr>
          <w:color w:val="231F20"/>
          <w:sz w:val="18"/>
        </w:rPr>
        <w:t>iimitaohkatsi </w:t>
      </w:r>
      <w:r>
        <w:rPr>
          <w:i/>
          <w:color w:val="231F20"/>
          <w:sz w:val="18"/>
        </w:rPr>
        <w:t>nin </w:t>
      </w:r>
      <w:r>
        <w:rPr>
          <w:color w:val="231F20"/>
          <w:sz w:val="18"/>
        </w:rPr>
        <w:t>wild strawberry/ fairy bell, Latin:</w:t>
      </w:r>
    </w:p>
    <w:p>
      <w:pPr>
        <w:pStyle w:val="BodyText"/>
        <w:spacing w:before="2"/>
      </w:pPr>
      <w:r>
        <w:rPr>
          <w:color w:val="231F20"/>
        </w:rPr>
        <w:t>Disporum trachycarpum (Taylor) 34</w:t>
      </w:r>
    </w:p>
    <w:p>
      <w:pPr>
        <w:pStyle w:val="BodyText"/>
        <w:spacing w:line="249" w:lineRule="auto"/>
        <w:ind w:hanging="240"/>
      </w:pPr>
      <w:r>
        <w:rPr>
          <w:b/>
          <w:color w:val="231F20"/>
        </w:rPr>
        <w:t>strawberry </w:t>
      </w:r>
      <w:r>
        <w:rPr>
          <w:color w:val="231F20"/>
        </w:rPr>
        <w:t>ootsistsíín </w:t>
      </w:r>
      <w:r>
        <w:rPr>
          <w:i/>
          <w:color w:val="231F20"/>
        </w:rPr>
        <w:t>nin </w:t>
      </w:r>
      <w:r>
        <w:rPr>
          <w:color w:val="231F20"/>
        </w:rPr>
        <w:t>strawberry, wild strawberry, Latin: Fragaria virginiana 203</w:t>
      </w:r>
    </w:p>
    <w:p>
      <w:pPr>
        <w:spacing w:line="249" w:lineRule="auto" w:before="2"/>
        <w:ind w:left="340" w:right="0" w:hanging="240"/>
        <w:jc w:val="left"/>
        <w:rPr>
          <w:sz w:val="18"/>
        </w:rPr>
      </w:pPr>
      <w:r>
        <w:rPr>
          <w:b/>
          <w:color w:val="231F20"/>
          <w:sz w:val="18"/>
        </w:rPr>
        <w:t>straw </w:t>
      </w:r>
      <w:r>
        <w:rPr>
          <w:color w:val="231F20"/>
          <w:sz w:val="18"/>
        </w:rPr>
        <w:t>soi’stsipínnakssin </w:t>
      </w:r>
      <w:r>
        <w:rPr>
          <w:i/>
          <w:color w:val="231F20"/>
          <w:sz w:val="18"/>
        </w:rPr>
        <w:t>nin </w:t>
      </w:r>
      <w:r>
        <w:rPr>
          <w:color w:val="231F20"/>
          <w:sz w:val="18"/>
        </w:rPr>
        <w:t>straw/ harvest 256</w:t>
      </w:r>
    </w:p>
    <w:p>
      <w:pPr>
        <w:spacing w:line="249" w:lineRule="auto" w:before="1"/>
        <w:ind w:left="341" w:right="170" w:hanging="241"/>
        <w:jc w:val="left"/>
        <w:rPr>
          <w:sz w:val="18"/>
        </w:rPr>
      </w:pPr>
      <w:r>
        <w:rPr>
          <w:b/>
          <w:color w:val="231F20"/>
          <w:sz w:val="18"/>
        </w:rPr>
        <w:t>stream </w:t>
      </w:r>
      <w:r>
        <w:rPr>
          <w:color w:val="231F20"/>
          <w:sz w:val="18"/>
        </w:rPr>
        <w:t>a’síítahtaa </w:t>
      </w:r>
      <w:r>
        <w:rPr>
          <w:i/>
          <w:color w:val="231F20"/>
          <w:sz w:val="18"/>
        </w:rPr>
        <w:t>nin </w:t>
      </w:r>
      <w:r>
        <w:rPr>
          <w:color w:val="231F20"/>
          <w:sz w:val="18"/>
        </w:rPr>
        <w:t>brook, (lit.: young river) 24</w:t>
      </w:r>
    </w:p>
    <w:p>
      <w:pPr>
        <w:spacing w:before="2"/>
        <w:ind w:left="101" w:right="0" w:firstLine="0"/>
        <w:jc w:val="left"/>
        <w:rPr>
          <w:sz w:val="18"/>
        </w:rPr>
      </w:pPr>
      <w:r>
        <w:rPr>
          <w:b/>
          <w:color w:val="231F20"/>
          <w:sz w:val="18"/>
        </w:rPr>
        <w:t>stretch </w:t>
      </w:r>
      <w:r>
        <w:rPr>
          <w:color w:val="231F20"/>
          <w:sz w:val="18"/>
        </w:rPr>
        <w:t>saoksikínsstsaaki </w:t>
      </w:r>
      <w:r>
        <w:rPr>
          <w:i/>
          <w:color w:val="231F20"/>
          <w:sz w:val="18"/>
        </w:rPr>
        <w:t>vai </w:t>
      </w:r>
      <w:r>
        <w:rPr>
          <w:color w:val="231F20"/>
          <w:sz w:val="18"/>
        </w:rPr>
        <w:t>stretch</w:t>
      </w:r>
    </w:p>
    <w:p>
      <w:pPr>
        <w:pStyle w:val="BodyText"/>
        <w:spacing w:before="82"/>
      </w:pPr>
      <w:r>
        <w:rPr/>
        <w:br w:type="column"/>
      </w:r>
      <w:r>
        <w:rPr>
          <w:color w:val="231F20"/>
        </w:rPr>
        <w:t>one’s own arm 240</w:t>
      </w:r>
    </w:p>
    <w:p>
      <w:pPr>
        <w:spacing w:before="9"/>
        <w:ind w:left="100" w:right="0" w:firstLine="0"/>
        <w:jc w:val="left"/>
        <w:rPr>
          <w:sz w:val="18"/>
        </w:rPr>
      </w:pPr>
      <w:r>
        <w:rPr>
          <w:b/>
          <w:color w:val="231F20"/>
          <w:sz w:val="18"/>
        </w:rPr>
        <w:t>stretch </w:t>
      </w:r>
      <w:r>
        <w:rPr>
          <w:color w:val="231F20"/>
          <w:sz w:val="18"/>
        </w:rPr>
        <w:t>saipskapatoo </w:t>
      </w:r>
      <w:r>
        <w:rPr>
          <w:i/>
          <w:color w:val="231F20"/>
          <w:sz w:val="18"/>
        </w:rPr>
        <w:t>vti </w:t>
      </w:r>
      <w:r>
        <w:rPr>
          <w:color w:val="231F20"/>
          <w:sz w:val="18"/>
        </w:rPr>
        <w:t>stretch 237</w:t>
      </w:r>
    </w:p>
    <w:p>
      <w:pPr>
        <w:pStyle w:val="BodyText"/>
        <w:spacing w:line="249" w:lineRule="auto"/>
        <w:ind w:right="184" w:hanging="240"/>
      </w:pPr>
      <w:r>
        <w:rPr>
          <w:b/>
          <w:color w:val="231F20"/>
        </w:rPr>
        <w:t>stretch </w:t>
      </w:r>
      <w:r>
        <w:rPr>
          <w:color w:val="231F20"/>
        </w:rPr>
        <w:t>saipsstááki </w:t>
      </w:r>
      <w:r>
        <w:rPr>
          <w:i/>
          <w:color w:val="231F20"/>
        </w:rPr>
        <w:t>vai </w:t>
      </w:r>
      <w:r>
        <w:rPr>
          <w:color w:val="231F20"/>
        </w:rPr>
        <w:t>stretch and stake a hide (for tanning process) 237</w:t>
      </w:r>
    </w:p>
    <w:p>
      <w:pPr>
        <w:spacing w:before="2"/>
        <w:ind w:left="100" w:right="0" w:firstLine="0"/>
        <w:jc w:val="left"/>
        <w:rPr>
          <w:i/>
          <w:sz w:val="18"/>
        </w:rPr>
      </w:pPr>
      <w:r>
        <w:rPr>
          <w:b/>
          <w:color w:val="231F20"/>
          <w:sz w:val="18"/>
        </w:rPr>
        <w:t>stretch by wearing  </w:t>
      </w:r>
      <w:r>
        <w:rPr>
          <w:color w:val="231F20"/>
          <w:sz w:val="18"/>
        </w:rPr>
        <w:t>saipohpatski</w:t>
      </w:r>
      <w:r>
        <w:rPr>
          <w:color w:val="231F20"/>
          <w:spacing w:val="-25"/>
          <w:sz w:val="18"/>
        </w:rPr>
        <w:t> </w:t>
      </w:r>
      <w:r>
        <w:rPr>
          <w:i/>
          <w:color w:val="231F20"/>
          <w:sz w:val="18"/>
        </w:rPr>
        <w:t>vti</w:t>
      </w:r>
    </w:p>
    <w:p>
      <w:pPr>
        <w:pStyle w:val="BodyText"/>
      </w:pPr>
      <w:r>
        <w:rPr>
          <w:color w:val="231F20"/>
        </w:rPr>
        <w:t>stretch by wearing 236</w:t>
      </w:r>
    </w:p>
    <w:p>
      <w:pPr>
        <w:spacing w:line="249" w:lineRule="auto" w:before="9"/>
        <w:ind w:left="340" w:right="449" w:hanging="241"/>
        <w:jc w:val="left"/>
        <w:rPr>
          <w:sz w:val="18"/>
        </w:rPr>
      </w:pPr>
      <w:r>
        <w:rPr>
          <w:b/>
          <w:color w:val="231F20"/>
          <w:sz w:val="18"/>
        </w:rPr>
        <w:t>stretched </w:t>
      </w:r>
      <w:r>
        <w:rPr>
          <w:color w:val="231F20"/>
          <w:sz w:val="18"/>
        </w:rPr>
        <w:t>saipihkaa </w:t>
      </w:r>
      <w:r>
        <w:rPr>
          <w:i/>
          <w:color w:val="231F20"/>
          <w:sz w:val="18"/>
        </w:rPr>
        <w:t>vii </w:t>
      </w:r>
      <w:r>
        <w:rPr>
          <w:color w:val="231F20"/>
          <w:sz w:val="18"/>
        </w:rPr>
        <w:t>be stretched 236</w:t>
      </w:r>
    </w:p>
    <w:p>
      <w:pPr>
        <w:pStyle w:val="BodyText"/>
        <w:spacing w:line="249" w:lineRule="auto" w:before="1"/>
        <w:ind w:right="269" w:hanging="240"/>
      </w:pPr>
      <w:r>
        <w:rPr>
          <w:b/>
          <w:color w:val="231F20"/>
        </w:rPr>
        <w:t>stretching </w:t>
      </w:r>
      <w:r>
        <w:rPr>
          <w:color w:val="231F20"/>
        </w:rPr>
        <w:t>isoyiikáapikssi </w:t>
      </w:r>
      <w:r>
        <w:rPr>
          <w:i/>
          <w:color w:val="231F20"/>
        </w:rPr>
        <w:t>vai </w:t>
      </w:r>
      <w:r>
        <w:rPr>
          <w:color w:val="231F20"/>
        </w:rPr>
        <w:t>make quick stretching or kicking motions with one’s own legs while lying down 100</w:t>
      </w:r>
    </w:p>
    <w:p>
      <w:pPr>
        <w:spacing w:line="249" w:lineRule="auto" w:before="3"/>
        <w:ind w:left="340" w:right="0" w:hanging="240"/>
        <w:jc w:val="left"/>
        <w:rPr>
          <w:sz w:val="18"/>
        </w:rPr>
      </w:pPr>
      <w:r>
        <w:rPr>
          <w:b/>
          <w:color w:val="231F20"/>
          <w:sz w:val="18"/>
        </w:rPr>
        <w:t>stretch out </w:t>
      </w:r>
      <w:r>
        <w:rPr>
          <w:color w:val="231F20"/>
          <w:sz w:val="18"/>
        </w:rPr>
        <w:t>saoksíkaakii </w:t>
      </w:r>
      <w:r>
        <w:rPr>
          <w:i/>
          <w:color w:val="231F20"/>
          <w:sz w:val="18"/>
        </w:rPr>
        <w:t>vai </w:t>
      </w:r>
      <w:r>
        <w:rPr>
          <w:color w:val="231F20"/>
          <w:sz w:val="18"/>
        </w:rPr>
        <w:t>stretch out one’s legs 239</w:t>
      </w:r>
    </w:p>
    <w:p>
      <w:pPr>
        <w:pStyle w:val="BodyText"/>
        <w:spacing w:line="249" w:lineRule="auto" w:before="2"/>
        <w:ind w:right="327" w:hanging="240"/>
        <w:jc w:val="both"/>
      </w:pPr>
      <w:r>
        <w:rPr>
          <w:b/>
          <w:color w:val="231F20"/>
        </w:rPr>
        <w:t>strike </w:t>
      </w:r>
      <w:r>
        <w:rPr>
          <w:color w:val="231F20"/>
        </w:rPr>
        <w:t>ikkawatoo </w:t>
      </w:r>
      <w:r>
        <w:rPr>
          <w:i/>
          <w:color w:val="231F20"/>
        </w:rPr>
        <w:t>vti </w:t>
      </w:r>
      <w:r>
        <w:rPr>
          <w:color w:val="231F20"/>
        </w:rPr>
        <w:t>strike repeatedly with a pointed object, peck at, chip away at 51</w:t>
      </w:r>
    </w:p>
    <w:p>
      <w:pPr>
        <w:spacing w:before="2"/>
        <w:ind w:left="100" w:right="0" w:firstLine="0"/>
        <w:jc w:val="both"/>
        <w:rPr>
          <w:sz w:val="18"/>
        </w:rPr>
      </w:pPr>
      <w:r>
        <w:rPr>
          <w:b/>
          <w:color w:val="231F20"/>
          <w:sz w:val="18"/>
        </w:rPr>
        <w:t>strike </w:t>
      </w:r>
      <w:r>
        <w:rPr>
          <w:color w:val="231F20"/>
          <w:sz w:val="18"/>
        </w:rPr>
        <w:t>ikk </w:t>
      </w:r>
      <w:r>
        <w:rPr>
          <w:i/>
          <w:color w:val="231F20"/>
          <w:sz w:val="18"/>
        </w:rPr>
        <w:t>vrt </w:t>
      </w:r>
      <w:r>
        <w:rPr>
          <w:color w:val="231F20"/>
          <w:sz w:val="18"/>
        </w:rPr>
        <w:t>hit/strike 49</w:t>
      </w:r>
    </w:p>
    <w:p>
      <w:pPr>
        <w:pStyle w:val="BodyText"/>
        <w:spacing w:line="249" w:lineRule="auto"/>
        <w:ind w:right="184" w:hanging="240"/>
      </w:pPr>
      <w:r>
        <w:rPr>
          <w:b/>
          <w:color w:val="231F20"/>
        </w:rPr>
        <w:t>strike </w:t>
      </w:r>
      <w:r>
        <w:rPr>
          <w:color w:val="231F20"/>
        </w:rPr>
        <w:t>ipak </w:t>
      </w:r>
      <w:r>
        <w:rPr>
          <w:i/>
          <w:color w:val="231F20"/>
        </w:rPr>
        <w:t>vrt </w:t>
      </w:r>
      <w:r>
        <w:rPr>
          <w:color w:val="231F20"/>
        </w:rPr>
        <w:t>hit, strike with an object (usually a stick) on a specified portion of the body 80</w:t>
      </w:r>
    </w:p>
    <w:p>
      <w:pPr>
        <w:spacing w:line="249" w:lineRule="auto" w:before="2"/>
        <w:ind w:left="340" w:right="264" w:hanging="240"/>
        <w:jc w:val="left"/>
        <w:rPr>
          <w:sz w:val="18"/>
        </w:rPr>
      </w:pPr>
      <w:r>
        <w:rPr>
          <w:b/>
          <w:color w:val="231F20"/>
          <w:sz w:val="18"/>
        </w:rPr>
        <w:t>strike </w:t>
      </w:r>
      <w:r>
        <w:rPr>
          <w:color w:val="231F20"/>
          <w:sz w:val="18"/>
        </w:rPr>
        <w:t>ipiksi </w:t>
      </w:r>
      <w:r>
        <w:rPr>
          <w:i/>
          <w:color w:val="231F20"/>
          <w:sz w:val="18"/>
        </w:rPr>
        <w:t>vai </w:t>
      </w:r>
      <w:r>
        <w:rPr>
          <w:color w:val="231F20"/>
          <w:sz w:val="18"/>
        </w:rPr>
        <w:t>strike, hit (s.t. or s.o.) 86</w:t>
      </w:r>
    </w:p>
    <w:p>
      <w:pPr>
        <w:spacing w:line="249" w:lineRule="auto" w:before="1"/>
        <w:ind w:left="340" w:right="264" w:hanging="240"/>
        <w:jc w:val="left"/>
        <w:rPr>
          <w:sz w:val="18"/>
        </w:rPr>
      </w:pPr>
      <w:r>
        <w:rPr>
          <w:b/>
          <w:color w:val="231F20"/>
          <w:sz w:val="18"/>
        </w:rPr>
        <w:t>strike </w:t>
      </w:r>
      <w:r>
        <w:rPr>
          <w:color w:val="231F20"/>
          <w:sz w:val="18"/>
        </w:rPr>
        <w:t>waawayáki </w:t>
      </w:r>
      <w:r>
        <w:rPr>
          <w:i/>
          <w:color w:val="231F20"/>
          <w:sz w:val="18"/>
        </w:rPr>
        <w:t>vta </w:t>
      </w:r>
      <w:r>
        <w:rPr>
          <w:color w:val="231F20"/>
          <w:sz w:val="18"/>
        </w:rPr>
        <w:t>strike on the body, beat 299</w:t>
      </w:r>
    </w:p>
    <w:p>
      <w:pPr>
        <w:spacing w:before="2"/>
        <w:ind w:left="100" w:right="0" w:firstLine="0"/>
        <w:jc w:val="left"/>
        <w:rPr>
          <w:sz w:val="18"/>
        </w:rPr>
      </w:pPr>
      <w:r>
        <w:rPr>
          <w:b/>
          <w:color w:val="231F20"/>
          <w:sz w:val="18"/>
        </w:rPr>
        <w:t>strike </w:t>
      </w:r>
      <w:r>
        <w:rPr>
          <w:color w:val="231F20"/>
          <w:sz w:val="18"/>
        </w:rPr>
        <w:t>wa’kiaaki </w:t>
      </w:r>
      <w:r>
        <w:rPr>
          <w:i/>
          <w:color w:val="231F20"/>
          <w:sz w:val="18"/>
        </w:rPr>
        <w:t>vai </w:t>
      </w:r>
      <w:r>
        <w:rPr>
          <w:color w:val="231F20"/>
          <w:sz w:val="18"/>
        </w:rPr>
        <w:t>hit/strike (s.t.) 303</w:t>
      </w:r>
    </w:p>
    <w:p>
      <w:pPr>
        <w:spacing w:before="9"/>
        <w:ind w:left="100" w:right="0" w:firstLine="0"/>
        <w:jc w:val="left"/>
        <w:rPr>
          <w:sz w:val="18"/>
        </w:rPr>
      </w:pPr>
      <w:r>
        <w:rPr>
          <w:b/>
          <w:color w:val="231F20"/>
          <w:sz w:val="18"/>
        </w:rPr>
        <w:t>strike </w:t>
      </w:r>
      <w:r>
        <w:rPr>
          <w:color w:val="231F20"/>
          <w:sz w:val="18"/>
        </w:rPr>
        <w:t>wa’kii </w:t>
      </w:r>
      <w:r>
        <w:rPr>
          <w:i/>
          <w:color w:val="231F20"/>
          <w:sz w:val="18"/>
        </w:rPr>
        <w:t>vta </w:t>
      </w:r>
      <w:r>
        <w:rPr>
          <w:color w:val="231F20"/>
          <w:sz w:val="18"/>
        </w:rPr>
        <w:t>hit/strike 303</w:t>
      </w:r>
    </w:p>
    <w:p>
      <w:pPr>
        <w:spacing w:line="249" w:lineRule="auto" w:before="9"/>
        <w:ind w:left="340" w:right="0" w:hanging="240"/>
        <w:jc w:val="left"/>
        <w:rPr>
          <w:sz w:val="18"/>
        </w:rPr>
      </w:pPr>
      <w:r>
        <w:rPr>
          <w:b/>
          <w:color w:val="231F20"/>
          <w:sz w:val="18"/>
        </w:rPr>
        <w:t>strike camp </w:t>
      </w:r>
      <w:r>
        <w:rPr>
          <w:color w:val="231F20"/>
          <w:sz w:val="18"/>
        </w:rPr>
        <w:t>opakííyi </w:t>
      </w:r>
      <w:r>
        <w:rPr>
          <w:i/>
          <w:color w:val="231F20"/>
          <w:sz w:val="18"/>
        </w:rPr>
        <w:t>vai </w:t>
      </w:r>
      <w:r>
        <w:rPr>
          <w:color w:val="231F20"/>
          <w:sz w:val="18"/>
        </w:rPr>
        <w:t>break camp/ strike camp/ take down tent 204</w:t>
      </w:r>
    </w:p>
    <w:p>
      <w:pPr>
        <w:spacing w:line="249" w:lineRule="auto" w:before="1"/>
        <w:ind w:left="340" w:right="0" w:hanging="240"/>
        <w:jc w:val="left"/>
        <w:rPr>
          <w:sz w:val="18"/>
        </w:rPr>
      </w:pPr>
      <w:r>
        <w:rPr>
          <w:b/>
          <w:color w:val="231F20"/>
          <w:sz w:val="18"/>
        </w:rPr>
        <w:t>strike legs of </w:t>
      </w:r>
      <w:r>
        <w:rPr>
          <w:color w:val="231F20"/>
          <w:sz w:val="18"/>
        </w:rPr>
        <w:t>sstsikína </w:t>
      </w:r>
      <w:r>
        <w:rPr>
          <w:i/>
          <w:color w:val="231F20"/>
          <w:sz w:val="18"/>
        </w:rPr>
        <w:t>vta </w:t>
      </w:r>
      <w:r>
        <w:rPr>
          <w:color w:val="231F20"/>
          <w:sz w:val="18"/>
        </w:rPr>
        <w:t>strike legs of with a long slim object 275</w:t>
      </w:r>
    </w:p>
    <w:p>
      <w:pPr>
        <w:spacing w:line="249" w:lineRule="auto" w:before="2"/>
        <w:ind w:left="340" w:right="0" w:hanging="241"/>
        <w:jc w:val="left"/>
        <w:rPr>
          <w:sz w:val="18"/>
        </w:rPr>
      </w:pPr>
      <w:r>
        <w:rPr>
          <w:b/>
          <w:color w:val="231F20"/>
          <w:sz w:val="18"/>
        </w:rPr>
        <w:t>striking </w:t>
      </w:r>
      <w:r>
        <w:rPr>
          <w:color w:val="231F20"/>
          <w:sz w:val="18"/>
        </w:rPr>
        <w:t>níítsanaattsi </w:t>
      </w:r>
      <w:r>
        <w:rPr>
          <w:i/>
          <w:color w:val="231F20"/>
          <w:sz w:val="18"/>
        </w:rPr>
        <w:t>vii </w:t>
      </w:r>
      <w:r>
        <w:rPr>
          <w:color w:val="231F20"/>
          <w:sz w:val="18"/>
        </w:rPr>
        <w:t>appear striking, evident 159</w:t>
      </w:r>
    </w:p>
    <w:p>
      <w:pPr>
        <w:spacing w:line="249" w:lineRule="auto" w:before="1"/>
        <w:ind w:left="340" w:right="264" w:hanging="241"/>
        <w:jc w:val="left"/>
        <w:rPr>
          <w:sz w:val="18"/>
        </w:rPr>
      </w:pPr>
      <w:r>
        <w:rPr>
          <w:b/>
          <w:color w:val="231F20"/>
          <w:sz w:val="18"/>
        </w:rPr>
        <w:t>string </w:t>
      </w:r>
      <w:r>
        <w:rPr>
          <w:color w:val="231F20"/>
          <w:sz w:val="18"/>
        </w:rPr>
        <w:t>nááipisstsáápikimm </w:t>
      </w:r>
      <w:r>
        <w:rPr>
          <w:i/>
          <w:color w:val="231F20"/>
          <w:sz w:val="18"/>
        </w:rPr>
        <w:t>nan </w:t>
      </w:r>
      <w:r>
        <w:rPr>
          <w:color w:val="231F20"/>
          <w:sz w:val="18"/>
        </w:rPr>
        <w:t>cloth string 155</w:t>
      </w:r>
    </w:p>
    <w:p>
      <w:pPr>
        <w:pStyle w:val="BodyText"/>
        <w:spacing w:line="249" w:lineRule="auto" w:before="2"/>
        <w:ind w:right="264" w:hanging="240"/>
      </w:pPr>
      <w:r>
        <w:rPr>
          <w:b/>
          <w:color w:val="231F20"/>
        </w:rPr>
        <w:t>string </w:t>
      </w:r>
      <w:r>
        <w:rPr>
          <w:color w:val="231F20"/>
        </w:rPr>
        <w:t>tó’piinimaan </w:t>
      </w:r>
      <w:r>
        <w:rPr>
          <w:i/>
          <w:color w:val="231F20"/>
        </w:rPr>
        <w:t>nin </w:t>
      </w:r>
      <w:r>
        <w:rPr>
          <w:color w:val="231F20"/>
        </w:rPr>
        <w:t>string, used to hold scabbard to belt 279</w:t>
      </w:r>
    </w:p>
    <w:p>
      <w:pPr>
        <w:spacing w:before="1"/>
        <w:ind w:left="100" w:right="0" w:firstLine="0"/>
        <w:jc w:val="left"/>
        <w:rPr>
          <w:sz w:val="18"/>
        </w:rPr>
      </w:pPr>
      <w:r>
        <w:rPr>
          <w:b/>
          <w:color w:val="231F20"/>
          <w:sz w:val="18"/>
        </w:rPr>
        <w:t>strip </w:t>
      </w:r>
      <w:r>
        <w:rPr>
          <w:color w:val="231F20"/>
          <w:sz w:val="18"/>
        </w:rPr>
        <w:t>apahkiáápoko </w:t>
      </w:r>
      <w:r>
        <w:rPr>
          <w:i/>
          <w:color w:val="231F20"/>
          <w:sz w:val="18"/>
        </w:rPr>
        <w:t>nin </w:t>
      </w:r>
      <w:r>
        <w:rPr>
          <w:color w:val="231F20"/>
          <w:sz w:val="18"/>
        </w:rPr>
        <w:t>hide strip 16</w:t>
      </w:r>
    </w:p>
    <w:p>
      <w:pPr>
        <w:spacing w:line="249" w:lineRule="auto" w:before="9"/>
        <w:ind w:left="340" w:right="264" w:hanging="240"/>
        <w:jc w:val="left"/>
        <w:rPr>
          <w:sz w:val="18"/>
        </w:rPr>
      </w:pPr>
      <w:r>
        <w:rPr>
          <w:b/>
          <w:color w:val="231F20"/>
          <w:sz w:val="18"/>
        </w:rPr>
        <w:t>strip </w:t>
      </w:r>
      <w:r>
        <w:rPr>
          <w:color w:val="231F20"/>
          <w:sz w:val="18"/>
        </w:rPr>
        <w:t>iitáópiaapikksso’p </w:t>
      </w:r>
      <w:r>
        <w:rPr>
          <w:i/>
          <w:color w:val="231F20"/>
          <w:sz w:val="18"/>
        </w:rPr>
        <w:t>nin </w:t>
      </w:r>
      <w:r>
        <w:rPr>
          <w:color w:val="231F20"/>
          <w:sz w:val="18"/>
        </w:rPr>
        <w:t>landing strip 37</w:t>
      </w:r>
    </w:p>
    <w:p>
      <w:pPr>
        <w:pStyle w:val="BodyText"/>
        <w:spacing w:line="249" w:lineRule="auto" w:before="2"/>
        <w:ind w:right="264" w:hanging="240"/>
      </w:pPr>
      <w:r>
        <w:rPr>
          <w:b/>
          <w:color w:val="231F20"/>
        </w:rPr>
        <w:t>strip </w:t>
      </w:r>
      <w:r>
        <w:rPr>
          <w:color w:val="231F20"/>
        </w:rPr>
        <w:t>o’kstsikimio’toohsi </w:t>
      </w:r>
      <w:r>
        <w:rPr>
          <w:i/>
          <w:color w:val="231F20"/>
        </w:rPr>
        <w:t>vai </w:t>
      </w:r>
      <w:r>
        <w:rPr>
          <w:color w:val="231F20"/>
        </w:rPr>
        <w:t>strip oneself, remove one’s own clothes 219</w:t>
      </w:r>
    </w:p>
    <w:p>
      <w:pPr>
        <w:pStyle w:val="BodyText"/>
        <w:spacing w:line="249" w:lineRule="auto" w:before="2"/>
        <w:ind w:right="264" w:hanging="240"/>
      </w:pPr>
      <w:r>
        <w:rPr>
          <w:b/>
          <w:color w:val="231F20"/>
        </w:rPr>
        <w:t>striped </w:t>
      </w:r>
      <w:r>
        <w:rPr>
          <w:color w:val="231F20"/>
        </w:rPr>
        <w:t>kiihtsip </w:t>
      </w:r>
      <w:r>
        <w:rPr>
          <w:i/>
          <w:color w:val="231F20"/>
        </w:rPr>
        <w:t>adt </w:t>
      </w:r>
      <w:r>
        <w:rPr>
          <w:color w:val="231F20"/>
        </w:rPr>
        <w:t>of more than one color, spotted/striped 136</w:t>
      </w:r>
    </w:p>
    <w:p>
      <w:pPr>
        <w:spacing w:line="249" w:lineRule="auto" w:before="2"/>
        <w:ind w:left="340" w:right="0" w:hanging="240"/>
        <w:jc w:val="left"/>
        <w:rPr>
          <w:sz w:val="18"/>
        </w:rPr>
      </w:pPr>
      <w:r>
        <w:rPr>
          <w:b/>
          <w:color w:val="231F20"/>
          <w:sz w:val="18"/>
        </w:rPr>
        <w:t>striped </w:t>
      </w:r>
      <w:r>
        <w:rPr>
          <w:color w:val="231F20"/>
          <w:sz w:val="18"/>
        </w:rPr>
        <w:t>kiihtsipimi </w:t>
      </w:r>
      <w:r>
        <w:rPr>
          <w:i/>
          <w:color w:val="231F20"/>
          <w:sz w:val="18"/>
        </w:rPr>
        <w:t>nan </w:t>
      </w:r>
      <w:r>
        <w:rPr>
          <w:color w:val="231F20"/>
          <w:sz w:val="18"/>
        </w:rPr>
        <w:t>striped/spotted animal 136</w:t>
      </w:r>
    </w:p>
    <w:p>
      <w:pPr>
        <w:spacing w:after="0" w:line="249" w:lineRule="auto"/>
        <w:jc w:val="left"/>
        <w:rPr>
          <w:sz w:val="18"/>
        </w:rPr>
        <w:sectPr>
          <w:pgSz w:w="7920" w:h="12960"/>
          <w:pgMar w:header="684" w:footer="720" w:top="1100" w:bottom="900" w:left="620" w:right="600"/>
          <w:cols w:num="2" w:equalWidth="0">
            <w:col w:w="3110" w:space="401"/>
            <w:col w:w="3189"/>
          </w:cols>
        </w:sectPr>
      </w:pPr>
    </w:p>
    <w:p>
      <w:pPr>
        <w:pStyle w:val="BodyText"/>
        <w:spacing w:line="249" w:lineRule="auto" w:before="82"/>
        <w:ind w:left="339" w:right="222" w:hanging="240"/>
      </w:pPr>
      <w:r>
        <w:rPr>
          <w:b/>
          <w:color w:val="231F20"/>
        </w:rPr>
        <w:t>striped </w:t>
      </w:r>
      <w:r>
        <w:rPr>
          <w:color w:val="231F20"/>
        </w:rPr>
        <w:t>kiihtsipimi </w:t>
      </w:r>
      <w:r>
        <w:rPr>
          <w:i/>
          <w:color w:val="231F20"/>
        </w:rPr>
        <w:t>vai </w:t>
      </w:r>
      <w:r>
        <w:rPr>
          <w:color w:val="231F20"/>
        </w:rPr>
        <w:t>be striped/ spotted (of animals) 136</w:t>
      </w:r>
    </w:p>
    <w:p>
      <w:pPr>
        <w:pStyle w:val="BodyText"/>
        <w:spacing w:line="249" w:lineRule="auto" w:before="2"/>
        <w:ind w:right="81" w:hanging="241"/>
      </w:pPr>
      <w:r>
        <w:rPr>
          <w:b/>
          <w:color w:val="231F20"/>
        </w:rPr>
        <w:t>striped </w:t>
      </w:r>
      <w:r>
        <w:rPr>
          <w:color w:val="231F20"/>
        </w:rPr>
        <w:t>saatstsaa </w:t>
      </w:r>
      <w:r>
        <w:rPr>
          <w:i/>
          <w:color w:val="231F20"/>
        </w:rPr>
        <w:t>vai </w:t>
      </w:r>
      <w:r>
        <w:rPr>
          <w:color w:val="231F20"/>
        </w:rPr>
        <w:t>be layered/striped, in a particular sequence 234</w:t>
      </w:r>
    </w:p>
    <w:p>
      <w:pPr>
        <w:pStyle w:val="BodyText"/>
        <w:spacing w:line="249" w:lineRule="auto" w:before="1"/>
        <w:ind w:right="323" w:hanging="241"/>
        <w:jc w:val="both"/>
      </w:pPr>
      <w:r>
        <w:rPr>
          <w:b/>
          <w:color w:val="231F20"/>
        </w:rPr>
        <w:t>stripes </w:t>
      </w:r>
      <w:r>
        <w:rPr>
          <w:color w:val="231F20"/>
        </w:rPr>
        <w:t>istsikapoisínaii </w:t>
      </w:r>
      <w:r>
        <w:rPr>
          <w:i/>
          <w:color w:val="231F20"/>
        </w:rPr>
        <w:t>vti </w:t>
      </w:r>
      <w:r>
        <w:rPr>
          <w:color w:val="231F20"/>
        </w:rPr>
        <w:t>mark with two stripes/ repeat a stripe pattern on 107</w:t>
      </w:r>
    </w:p>
    <w:p>
      <w:pPr>
        <w:pStyle w:val="BodyText"/>
        <w:spacing w:line="249" w:lineRule="auto" w:before="2"/>
        <w:ind w:hanging="240"/>
      </w:pPr>
      <w:r>
        <w:rPr>
          <w:b/>
          <w:color w:val="231F20"/>
        </w:rPr>
        <w:t>striping </w:t>
      </w:r>
      <w:r>
        <w:rPr>
          <w:color w:val="231F20"/>
        </w:rPr>
        <w:t>saatstoo </w:t>
      </w:r>
      <w:r>
        <w:rPr>
          <w:i/>
          <w:color w:val="231F20"/>
        </w:rPr>
        <w:t>vti </w:t>
      </w:r>
      <w:r>
        <w:rPr>
          <w:color w:val="231F20"/>
        </w:rPr>
        <w:t>add striping, trimming to, e.g. in beadwork 234</w:t>
      </w:r>
    </w:p>
    <w:p>
      <w:pPr>
        <w:spacing w:before="2"/>
        <w:ind w:left="100" w:right="0" w:firstLine="0"/>
        <w:jc w:val="left"/>
        <w:rPr>
          <w:sz w:val="18"/>
        </w:rPr>
      </w:pPr>
      <w:r>
        <w:rPr>
          <w:b/>
          <w:color w:val="231F20"/>
          <w:sz w:val="18"/>
        </w:rPr>
        <w:t>strong </w:t>
      </w:r>
      <w:r>
        <w:rPr>
          <w:color w:val="231F20"/>
          <w:sz w:val="18"/>
        </w:rPr>
        <w:t>ííyik </w:t>
      </w:r>
      <w:r>
        <w:rPr>
          <w:i/>
          <w:color w:val="231F20"/>
          <w:sz w:val="18"/>
        </w:rPr>
        <w:t>adt </w:t>
      </w:r>
      <w:r>
        <w:rPr>
          <w:color w:val="231F20"/>
          <w:sz w:val="18"/>
        </w:rPr>
        <w:t>strong/hard/fervent 39</w:t>
      </w:r>
    </w:p>
    <w:p>
      <w:pPr>
        <w:spacing w:before="9"/>
        <w:ind w:left="100" w:right="0" w:firstLine="0"/>
        <w:jc w:val="left"/>
        <w:rPr>
          <w:sz w:val="18"/>
        </w:rPr>
      </w:pPr>
      <w:r>
        <w:rPr>
          <w:b/>
          <w:color w:val="231F20"/>
          <w:sz w:val="18"/>
        </w:rPr>
        <w:t>strong </w:t>
      </w:r>
      <w:r>
        <w:rPr>
          <w:color w:val="231F20"/>
          <w:sz w:val="18"/>
        </w:rPr>
        <w:t>iiyik(o) </w:t>
      </w:r>
      <w:r>
        <w:rPr>
          <w:i/>
          <w:color w:val="231F20"/>
          <w:sz w:val="18"/>
        </w:rPr>
        <w:t>adt </w:t>
      </w:r>
      <w:r>
        <w:rPr>
          <w:color w:val="231F20"/>
          <w:sz w:val="18"/>
        </w:rPr>
        <w:t>strong/hard/difficult</w:t>
      </w:r>
    </w:p>
    <w:p>
      <w:pPr>
        <w:pStyle w:val="BodyText"/>
      </w:pPr>
      <w:r>
        <w:rPr>
          <w:color w:val="231F20"/>
        </w:rPr>
        <w:t>40</w:t>
      </w:r>
    </w:p>
    <w:p>
      <w:pPr>
        <w:spacing w:before="9"/>
        <w:ind w:left="100" w:right="0" w:firstLine="0"/>
        <w:jc w:val="left"/>
        <w:rPr>
          <w:sz w:val="18"/>
        </w:rPr>
      </w:pPr>
      <w:r>
        <w:rPr>
          <w:b/>
          <w:color w:val="231F20"/>
          <w:sz w:val="18"/>
        </w:rPr>
        <w:t>strong </w:t>
      </w:r>
      <w:r>
        <w:rPr>
          <w:color w:val="231F20"/>
          <w:sz w:val="18"/>
        </w:rPr>
        <w:t>ísstso’kini </w:t>
      </w:r>
      <w:r>
        <w:rPr>
          <w:i/>
          <w:color w:val="231F20"/>
          <w:sz w:val="18"/>
        </w:rPr>
        <w:t>vai </w:t>
      </w:r>
      <w:r>
        <w:rPr>
          <w:color w:val="231F20"/>
          <w:sz w:val="18"/>
        </w:rPr>
        <w:t>hardy, strong 104</w:t>
      </w:r>
    </w:p>
    <w:p>
      <w:pPr>
        <w:spacing w:line="249" w:lineRule="auto" w:before="9"/>
        <w:ind w:left="340" w:right="0" w:hanging="240"/>
        <w:jc w:val="left"/>
        <w:rPr>
          <w:sz w:val="18"/>
        </w:rPr>
      </w:pPr>
      <w:r>
        <w:rPr>
          <w:b/>
          <w:color w:val="231F20"/>
          <w:sz w:val="18"/>
        </w:rPr>
        <w:t>strong </w:t>
      </w:r>
      <w:r>
        <w:rPr>
          <w:color w:val="231F20"/>
          <w:sz w:val="18"/>
        </w:rPr>
        <w:t>sskonáta’pssi </w:t>
      </w:r>
      <w:r>
        <w:rPr>
          <w:i/>
          <w:color w:val="231F20"/>
          <w:sz w:val="18"/>
        </w:rPr>
        <w:t>vai </w:t>
      </w:r>
      <w:r>
        <w:rPr>
          <w:color w:val="231F20"/>
          <w:sz w:val="18"/>
        </w:rPr>
        <w:t>be industrious and strong 268</w:t>
      </w:r>
    </w:p>
    <w:p>
      <w:pPr>
        <w:spacing w:before="1"/>
        <w:ind w:left="100" w:right="0" w:firstLine="0"/>
        <w:jc w:val="left"/>
        <w:rPr>
          <w:sz w:val="18"/>
        </w:rPr>
      </w:pPr>
      <w:r>
        <w:rPr>
          <w:b/>
          <w:color w:val="231F20"/>
          <w:sz w:val="18"/>
        </w:rPr>
        <w:t>strong wind </w:t>
      </w:r>
      <w:r>
        <w:rPr>
          <w:color w:val="231F20"/>
          <w:sz w:val="18"/>
        </w:rPr>
        <w:t>sopo </w:t>
      </w:r>
      <w:r>
        <w:rPr>
          <w:i/>
          <w:color w:val="231F20"/>
          <w:sz w:val="18"/>
        </w:rPr>
        <w:t>nin </w:t>
      </w:r>
      <w:r>
        <w:rPr>
          <w:color w:val="231F20"/>
          <w:sz w:val="18"/>
        </w:rPr>
        <w:t>wind 260</w:t>
      </w:r>
    </w:p>
    <w:p>
      <w:pPr>
        <w:spacing w:line="249" w:lineRule="auto" w:before="9"/>
        <w:ind w:left="340" w:right="0" w:hanging="241"/>
        <w:jc w:val="left"/>
        <w:rPr>
          <w:sz w:val="18"/>
        </w:rPr>
      </w:pPr>
      <w:r>
        <w:rPr>
          <w:b/>
          <w:color w:val="231F20"/>
          <w:sz w:val="18"/>
        </w:rPr>
        <w:t>struck by lightning </w:t>
      </w:r>
      <w:r>
        <w:rPr>
          <w:color w:val="231F20"/>
          <w:sz w:val="18"/>
        </w:rPr>
        <w:t>o’kaasat </w:t>
      </w:r>
      <w:r>
        <w:rPr>
          <w:i/>
          <w:color w:val="231F20"/>
          <w:sz w:val="18"/>
        </w:rPr>
        <w:t>vta </w:t>
      </w:r>
      <w:r>
        <w:rPr>
          <w:color w:val="231F20"/>
          <w:sz w:val="18"/>
        </w:rPr>
        <w:t>grab/ pick up/ idiom: lightning strike 217</w:t>
      </w:r>
    </w:p>
    <w:p>
      <w:pPr>
        <w:pStyle w:val="BodyText"/>
        <w:spacing w:line="249" w:lineRule="auto" w:before="2"/>
        <w:ind w:right="96" w:hanging="240"/>
      </w:pPr>
      <w:r>
        <w:rPr>
          <w:b/>
          <w:color w:val="231F20"/>
        </w:rPr>
        <w:t>stuck </w:t>
      </w:r>
      <w:r>
        <w:rPr>
          <w:color w:val="231F20"/>
        </w:rPr>
        <w:t>okspainnaki </w:t>
      </w:r>
      <w:r>
        <w:rPr>
          <w:i/>
          <w:color w:val="231F20"/>
        </w:rPr>
        <w:t>vai </w:t>
      </w:r>
      <w:r>
        <w:rPr>
          <w:color w:val="231F20"/>
        </w:rPr>
        <w:t>stick, cause something to adhere, glue something 187</w:t>
      </w:r>
    </w:p>
    <w:p>
      <w:pPr>
        <w:spacing w:line="249" w:lineRule="auto" w:before="2"/>
        <w:ind w:left="340" w:right="222" w:hanging="240"/>
        <w:jc w:val="left"/>
        <w:rPr>
          <w:sz w:val="18"/>
        </w:rPr>
      </w:pPr>
      <w:r>
        <w:rPr>
          <w:b/>
          <w:color w:val="231F20"/>
          <w:sz w:val="18"/>
        </w:rPr>
        <w:t>stuck </w:t>
      </w:r>
      <w:r>
        <w:rPr>
          <w:color w:val="231F20"/>
          <w:sz w:val="18"/>
        </w:rPr>
        <w:t>onaasi </w:t>
      </w:r>
      <w:r>
        <w:rPr>
          <w:i/>
          <w:color w:val="231F20"/>
          <w:sz w:val="18"/>
        </w:rPr>
        <w:t>vai </w:t>
      </w:r>
      <w:r>
        <w:rPr>
          <w:color w:val="231F20"/>
          <w:sz w:val="18"/>
        </w:rPr>
        <w:t>stuck (in a medium) 197</w:t>
      </w:r>
    </w:p>
    <w:p>
      <w:pPr>
        <w:pStyle w:val="BodyText"/>
        <w:spacing w:line="249" w:lineRule="auto" w:before="1"/>
        <w:ind w:right="148" w:hanging="241"/>
      </w:pPr>
      <w:r>
        <w:rPr>
          <w:b/>
          <w:color w:val="231F20"/>
        </w:rPr>
        <w:t>stuck </w:t>
      </w:r>
      <w:r>
        <w:rPr>
          <w:color w:val="231F20"/>
        </w:rPr>
        <w:t>onamatsstaa </w:t>
      </w:r>
      <w:r>
        <w:rPr>
          <w:i/>
          <w:color w:val="231F20"/>
        </w:rPr>
        <w:t>vai </w:t>
      </w:r>
      <w:r>
        <w:rPr>
          <w:color w:val="231F20"/>
        </w:rPr>
        <w:t>become stuck in a medium (e.g. mud) with a vehicle 198</w:t>
      </w:r>
    </w:p>
    <w:p>
      <w:pPr>
        <w:spacing w:line="249" w:lineRule="auto" w:before="3"/>
        <w:ind w:left="341" w:right="0" w:hanging="241"/>
        <w:jc w:val="left"/>
        <w:rPr>
          <w:sz w:val="18"/>
        </w:rPr>
      </w:pPr>
      <w:r>
        <w:rPr>
          <w:b/>
          <w:color w:val="231F20"/>
          <w:sz w:val="18"/>
        </w:rPr>
        <w:t>stuck </w:t>
      </w:r>
      <w:r>
        <w:rPr>
          <w:color w:val="231F20"/>
          <w:sz w:val="18"/>
        </w:rPr>
        <w:t>opóttsaaka’si </w:t>
      </w:r>
      <w:r>
        <w:rPr>
          <w:i/>
          <w:color w:val="231F20"/>
          <w:sz w:val="18"/>
        </w:rPr>
        <w:t>vai/vii </w:t>
      </w:r>
      <w:r>
        <w:rPr>
          <w:color w:val="231F20"/>
          <w:sz w:val="18"/>
        </w:rPr>
        <w:t>be stuck in between/wedged 207</w:t>
      </w:r>
    </w:p>
    <w:p>
      <w:pPr>
        <w:spacing w:before="1"/>
        <w:ind w:left="101" w:right="0" w:firstLine="0"/>
        <w:jc w:val="left"/>
        <w:rPr>
          <w:sz w:val="18"/>
        </w:rPr>
      </w:pPr>
      <w:r>
        <w:rPr>
          <w:b/>
          <w:color w:val="231F20"/>
          <w:sz w:val="18"/>
        </w:rPr>
        <w:t>stud </w:t>
      </w:r>
      <w:r>
        <w:rPr>
          <w:color w:val="231F20"/>
          <w:sz w:val="18"/>
        </w:rPr>
        <w:t>nioomítaa </w:t>
      </w:r>
      <w:r>
        <w:rPr>
          <w:i/>
          <w:color w:val="231F20"/>
          <w:sz w:val="18"/>
        </w:rPr>
        <w:t>nan </w:t>
      </w:r>
      <w:r>
        <w:rPr>
          <w:color w:val="231F20"/>
          <w:sz w:val="18"/>
        </w:rPr>
        <w:t>stallion, stud 160</w:t>
      </w:r>
    </w:p>
    <w:p>
      <w:pPr>
        <w:spacing w:line="249" w:lineRule="auto" w:before="9"/>
        <w:ind w:left="341" w:right="222" w:hanging="240"/>
        <w:jc w:val="left"/>
        <w:rPr>
          <w:sz w:val="18"/>
        </w:rPr>
      </w:pPr>
      <w:r>
        <w:rPr>
          <w:b/>
          <w:color w:val="231F20"/>
          <w:sz w:val="18"/>
        </w:rPr>
        <w:t>student </w:t>
      </w:r>
      <w:r>
        <w:rPr>
          <w:color w:val="231F20"/>
          <w:sz w:val="18"/>
        </w:rPr>
        <w:t>áíssksinimá’tsaa </w:t>
      </w:r>
      <w:r>
        <w:rPr>
          <w:i/>
          <w:color w:val="231F20"/>
          <w:sz w:val="18"/>
        </w:rPr>
        <w:t>nan </w:t>
      </w:r>
      <w:r>
        <w:rPr>
          <w:color w:val="231F20"/>
          <w:sz w:val="18"/>
        </w:rPr>
        <w:t>student 10</w:t>
      </w:r>
    </w:p>
    <w:p>
      <w:pPr>
        <w:pStyle w:val="BodyText"/>
        <w:spacing w:line="249" w:lineRule="auto" w:before="2"/>
        <w:ind w:left="341" w:right="220" w:hanging="240"/>
      </w:pPr>
      <w:r>
        <w:rPr>
          <w:b/>
          <w:color w:val="231F20"/>
        </w:rPr>
        <w:t>study </w:t>
      </w:r>
      <w:r>
        <w:rPr>
          <w:color w:val="231F20"/>
        </w:rPr>
        <w:t>okakio’satoo </w:t>
      </w:r>
      <w:r>
        <w:rPr>
          <w:i/>
          <w:color w:val="231F20"/>
        </w:rPr>
        <w:t>vti </w:t>
      </w:r>
      <w:r>
        <w:rPr>
          <w:color w:val="231F20"/>
        </w:rPr>
        <w:t>study before making a decision/ deliberate over/ look carefully/closely at 183</w:t>
      </w:r>
    </w:p>
    <w:p>
      <w:pPr>
        <w:spacing w:before="2"/>
        <w:ind w:left="101" w:right="0" w:firstLine="0"/>
        <w:jc w:val="left"/>
        <w:rPr>
          <w:sz w:val="18"/>
        </w:rPr>
      </w:pPr>
      <w:r>
        <w:rPr>
          <w:b/>
          <w:color w:val="231F20"/>
          <w:sz w:val="18"/>
        </w:rPr>
        <w:t>stuff </w:t>
      </w:r>
      <w:r>
        <w:rPr>
          <w:color w:val="231F20"/>
          <w:sz w:val="18"/>
        </w:rPr>
        <w:t>ikottsi </w:t>
      </w:r>
      <w:r>
        <w:rPr>
          <w:i/>
          <w:color w:val="231F20"/>
          <w:sz w:val="18"/>
        </w:rPr>
        <w:t>vta </w:t>
      </w:r>
      <w:r>
        <w:rPr>
          <w:color w:val="231F20"/>
          <w:sz w:val="18"/>
        </w:rPr>
        <w:t>stuff, pad 57</w:t>
      </w:r>
    </w:p>
    <w:p>
      <w:pPr>
        <w:pStyle w:val="BodyText"/>
        <w:spacing w:line="249" w:lineRule="auto"/>
        <w:ind w:left="341" w:right="170" w:hanging="241"/>
      </w:pPr>
      <w:r>
        <w:rPr>
          <w:b/>
          <w:color w:val="231F20"/>
        </w:rPr>
        <w:t>stumble </w:t>
      </w:r>
      <w:r>
        <w:rPr>
          <w:color w:val="231F20"/>
        </w:rPr>
        <w:t>á’pohpáttsski </w:t>
      </w:r>
      <w:r>
        <w:rPr>
          <w:i/>
          <w:color w:val="231F20"/>
        </w:rPr>
        <w:t>vti </w:t>
      </w:r>
      <w:r>
        <w:rPr>
          <w:color w:val="231F20"/>
        </w:rPr>
        <w:t>cause displacement by jarring or bumping 23</w:t>
      </w:r>
    </w:p>
    <w:p>
      <w:pPr>
        <w:spacing w:line="249" w:lineRule="auto" w:before="2"/>
        <w:ind w:left="341" w:right="0" w:hanging="241"/>
        <w:jc w:val="left"/>
        <w:rPr>
          <w:sz w:val="18"/>
        </w:rPr>
      </w:pPr>
      <w:r>
        <w:rPr>
          <w:b/>
          <w:color w:val="231F20"/>
          <w:sz w:val="18"/>
        </w:rPr>
        <w:t>stumble </w:t>
      </w:r>
      <w:r>
        <w:rPr>
          <w:color w:val="231F20"/>
          <w:sz w:val="18"/>
        </w:rPr>
        <w:t>istokaasi </w:t>
      </w:r>
      <w:r>
        <w:rPr>
          <w:i/>
          <w:color w:val="231F20"/>
          <w:sz w:val="18"/>
        </w:rPr>
        <w:t>vai </w:t>
      </w:r>
      <w:r>
        <w:rPr>
          <w:color w:val="231F20"/>
          <w:sz w:val="18"/>
        </w:rPr>
        <w:t>stumble, trip over something 105</w:t>
      </w:r>
    </w:p>
    <w:p>
      <w:pPr>
        <w:spacing w:line="249" w:lineRule="auto" w:before="2"/>
        <w:ind w:left="341" w:right="0" w:hanging="240"/>
        <w:jc w:val="left"/>
        <w:rPr>
          <w:sz w:val="18"/>
        </w:rPr>
      </w:pPr>
      <w:r>
        <w:rPr>
          <w:b/>
          <w:color w:val="231F20"/>
          <w:sz w:val="18"/>
        </w:rPr>
        <w:t>stumble </w:t>
      </w:r>
      <w:r>
        <w:rPr>
          <w:color w:val="231F20"/>
          <w:sz w:val="18"/>
        </w:rPr>
        <w:t>soyisi </w:t>
      </w:r>
      <w:r>
        <w:rPr>
          <w:i/>
          <w:color w:val="231F20"/>
          <w:sz w:val="18"/>
        </w:rPr>
        <w:t>vai </w:t>
      </w:r>
      <w:r>
        <w:rPr>
          <w:color w:val="231F20"/>
          <w:sz w:val="18"/>
        </w:rPr>
        <w:t>trip, stumble and fall forward 262</w:t>
      </w:r>
    </w:p>
    <w:p>
      <w:pPr>
        <w:spacing w:line="249" w:lineRule="auto" w:before="1"/>
        <w:ind w:left="341" w:right="222" w:hanging="241"/>
        <w:jc w:val="left"/>
        <w:rPr>
          <w:sz w:val="18"/>
        </w:rPr>
      </w:pPr>
      <w:r>
        <w:rPr>
          <w:b/>
          <w:color w:val="231F20"/>
          <w:sz w:val="18"/>
        </w:rPr>
        <w:t>stump </w:t>
      </w:r>
      <w:r>
        <w:rPr>
          <w:color w:val="231F20"/>
          <w:sz w:val="18"/>
        </w:rPr>
        <w:t>kaniksimm </w:t>
      </w:r>
      <w:r>
        <w:rPr>
          <w:i/>
          <w:color w:val="231F20"/>
          <w:sz w:val="18"/>
        </w:rPr>
        <w:t>nan </w:t>
      </w:r>
      <w:r>
        <w:rPr>
          <w:color w:val="231F20"/>
          <w:sz w:val="18"/>
        </w:rPr>
        <w:t>stump/big branch 135</w:t>
      </w:r>
    </w:p>
    <w:p>
      <w:pPr>
        <w:pStyle w:val="BodyText"/>
        <w:spacing w:line="249" w:lineRule="auto" w:before="1"/>
        <w:ind w:left="341" w:hanging="240"/>
      </w:pPr>
      <w:r>
        <w:rPr>
          <w:b/>
          <w:color w:val="231F20"/>
        </w:rPr>
        <w:t>stump </w:t>
      </w:r>
      <w:r>
        <w:rPr>
          <w:color w:val="231F20"/>
        </w:rPr>
        <w:t>kaookihkaan </w:t>
      </w:r>
      <w:r>
        <w:rPr>
          <w:i/>
          <w:color w:val="231F20"/>
        </w:rPr>
        <w:t>nin </w:t>
      </w:r>
      <w:r>
        <w:rPr>
          <w:color w:val="231F20"/>
        </w:rPr>
        <w:t>tree stump (lit.: decapitated (?)) 135</w:t>
      </w:r>
    </w:p>
    <w:p>
      <w:pPr>
        <w:spacing w:before="2"/>
        <w:ind w:left="101" w:right="0" w:firstLine="0"/>
        <w:jc w:val="left"/>
        <w:rPr>
          <w:sz w:val="18"/>
        </w:rPr>
      </w:pPr>
      <w:r>
        <w:rPr>
          <w:b/>
          <w:color w:val="231F20"/>
          <w:sz w:val="18"/>
        </w:rPr>
        <w:t>stun </w:t>
      </w:r>
      <w:r>
        <w:rPr>
          <w:color w:val="231F20"/>
          <w:sz w:val="18"/>
        </w:rPr>
        <w:t>o’ksipoi’nit </w:t>
      </w:r>
      <w:r>
        <w:rPr>
          <w:i/>
          <w:color w:val="231F20"/>
          <w:sz w:val="18"/>
        </w:rPr>
        <w:t>vta </w:t>
      </w:r>
      <w:r>
        <w:rPr>
          <w:color w:val="231F20"/>
          <w:sz w:val="18"/>
        </w:rPr>
        <w:t>stun, shock e.g.</w:t>
      </w:r>
    </w:p>
    <w:p>
      <w:pPr>
        <w:pStyle w:val="BodyText"/>
        <w:spacing w:before="82"/>
        <w:ind w:left="111" w:right="1172"/>
        <w:jc w:val="center"/>
      </w:pPr>
      <w:r>
        <w:rPr/>
        <w:br w:type="column"/>
      </w:r>
      <w:r>
        <w:rPr>
          <w:color w:val="231F20"/>
        </w:rPr>
        <w:t>with bad news 218</w:t>
      </w:r>
    </w:p>
    <w:p>
      <w:pPr>
        <w:spacing w:line="249" w:lineRule="auto" w:before="9"/>
        <w:ind w:left="100" w:right="262" w:hanging="80"/>
        <w:jc w:val="center"/>
        <w:rPr>
          <w:sz w:val="18"/>
        </w:rPr>
      </w:pPr>
      <w:r>
        <w:rPr>
          <w:b/>
          <w:color w:val="231F20"/>
          <w:sz w:val="18"/>
        </w:rPr>
        <w:t>stunted </w:t>
      </w:r>
      <w:r>
        <w:rPr>
          <w:color w:val="231F20"/>
          <w:sz w:val="18"/>
        </w:rPr>
        <w:t>maká </w:t>
      </w:r>
      <w:r>
        <w:rPr>
          <w:i/>
          <w:color w:val="231F20"/>
          <w:sz w:val="18"/>
        </w:rPr>
        <w:t>adt </w:t>
      </w:r>
      <w:r>
        <w:rPr>
          <w:color w:val="231F20"/>
          <w:sz w:val="18"/>
        </w:rPr>
        <w:t>short, stunted 144 </w:t>
      </w:r>
      <w:r>
        <w:rPr>
          <w:b/>
          <w:color w:val="231F20"/>
          <w:sz w:val="18"/>
        </w:rPr>
        <w:t>Sturnella neglecta </w:t>
      </w:r>
      <w:r>
        <w:rPr>
          <w:color w:val="231F20"/>
          <w:sz w:val="18"/>
        </w:rPr>
        <w:t>soohksiisiimsstaan </w:t>
      </w:r>
      <w:r>
        <w:rPr>
          <w:i/>
          <w:color w:val="231F20"/>
          <w:sz w:val="18"/>
        </w:rPr>
        <w:t>nan </w:t>
      </w:r>
      <w:r>
        <w:rPr>
          <w:color w:val="231F20"/>
          <w:sz w:val="18"/>
        </w:rPr>
        <w:t>western meadowlark, Latin:</w:t>
      </w:r>
    </w:p>
    <w:p>
      <w:pPr>
        <w:pStyle w:val="BodyText"/>
        <w:spacing w:before="2"/>
        <w:ind w:left="321" w:right="1128"/>
        <w:jc w:val="center"/>
      </w:pPr>
      <w:r>
        <w:rPr>
          <w:color w:val="231F20"/>
        </w:rPr>
        <w:t>Sturnella neglecta 258</w:t>
      </w:r>
    </w:p>
    <w:p>
      <w:pPr>
        <w:pStyle w:val="BodyText"/>
        <w:spacing w:line="249" w:lineRule="auto"/>
        <w:ind w:left="339" w:right="482" w:hanging="240"/>
      </w:pPr>
      <w:r>
        <w:rPr>
          <w:b/>
          <w:color w:val="231F20"/>
        </w:rPr>
        <w:t>sty </w:t>
      </w:r>
      <w:r>
        <w:rPr>
          <w:color w:val="231F20"/>
        </w:rPr>
        <w:t>iko’sistsaapini </w:t>
      </w:r>
      <w:r>
        <w:rPr>
          <w:i/>
          <w:color w:val="231F20"/>
        </w:rPr>
        <w:t>vai </w:t>
      </w:r>
      <w:r>
        <w:rPr>
          <w:color w:val="231F20"/>
        </w:rPr>
        <w:t>have a sty on one’s eye 57</w:t>
      </w:r>
    </w:p>
    <w:p>
      <w:pPr>
        <w:pStyle w:val="BodyText"/>
        <w:spacing w:line="249" w:lineRule="auto" w:before="2"/>
        <w:ind w:right="148" w:hanging="241"/>
      </w:pPr>
      <w:r>
        <w:rPr>
          <w:b/>
          <w:color w:val="231F20"/>
        </w:rPr>
        <w:t>style </w:t>
      </w:r>
      <w:r>
        <w:rPr>
          <w:color w:val="231F20"/>
        </w:rPr>
        <w:t>maanikinako </w:t>
      </w:r>
      <w:r>
        <w:rPr>
          <w:i/>
          <w:color w:val="231F20"/>
        </w:rPr>
        <w:t>vii </w:t>
      </w:r>
      <w:r>
        <w:rPr>
          <w:color w:val="231F20"/>
        </w:rPr>
        <w:t>be the fad, in fashion, in style 144</w:t>
      </w:r>
    </w:p>
    <w:p>
      <w:pPr>
        <w:pStyle w:val="BodyText"/>
        <w:spacing w:line="249" w:lineRule="auto" w:before="1"/>
        <w:ind w:right="430" w:hanging="240"/>
      </w:pPr>
      <w:r>
        <w:rPr>
          <w:b/>
          <w:color w:val="231F20"/>
        </w:rPr>
        <w:t>submerge </w:t>
      </w:r>
      <w:r>
        <w:rPr>
          <w:color w:val="231F20"/>
        </w:rPr>
        <w:t>isttakoysstoo </w:t>
      </w:r>
      <w:r>
        <w:rPr>
          <w:i/>
          <w:color w:val="231F20"/>
        </w:rPr>
        <w:t>vti </w:t>
      </w:r>
      <w:r>
        <w:rPr>
          <w:color w:val="231F20"/>
        </w:rPr>
        <w:t>lower the liquid level of, drain/ cause </w:t>
      </w:r>
      <w:r>
        <w:rPr>
          <w:color w:val="231F20"/>
          <w:spacing w:val="-8"/>
        </w:rPr>
        <w:t>to </w:t>
      </w:r>
      <w:r>
        <w:rPr>
          <w:color w:val="231F20"/>
        </w:rPr>
        <w:t>submerge</w:t>
      </w:r>
      <w:r>
        <w:rPr>
          <w:color w:val="231F20"/>
          <w:spacing w:val="44"/>
        </w:rPr>
        <w:t> </w:t>
      </w:r>
      <w:r>
        <w:rPr>
          <w:color w:val="231F20"/>
        </w:rPr>
        <w:t>107</w:t>
      </w:r>
    </w:p>
    <w:p>
      <w:pPr>
        <w:spacing w:line="249" w:lineRule="auto" w:before="2"/>
        <w:ind w:left="340" w:right="148" w:hanging="240"/>
        <w:jc w:val="left"/>
        <w:rPr>
          <w:sz w:val="18"/>
        </w:rPr>
      </w:pPr>
      <w:r>
        <w:rPr>
          <w:b/>
          <w:color w:val="231F20"/>
          <w:sz w:val="18"/>
        </w:rPr>
        <w:t>substitute </w:t>
      </w:r>
      <w:r>
        <w:rPr>
          <w:color w:val="231F20"/>
          <w:sz w:val="18"/>
        </w:rPr>
        <w:t>waahtso </w:t>
      </w:r>
      <w:r>
        <w:rPr>
          <w:i/>
          <w:color w:val="231F20"/>
          <w:sz w:val="18"/>
        </w:rPr>
        <w:t>adt </w:t>
      </w:r>
      <w:r>
        <w:rPr>
          <w:color w:val="231F20"/>
          <w:sz w:val="18"/>
        </w:rPr>
        <w:t>in the place of, substitute</w:t>
      </w:r>
      <w:r>
        <w:rPr>
          <w:color w:val="231F20"/>
          <w:spacing w:val="43"/>
          <w:sz w:val="18"/>
        </w:rPr>
        <w:t> </w:t>
      </w:r>
      <w:r>
        <w:rPr>
          <w:color w:val="231F20"/>
          <w:sz w:val="18"/>
        </w:rPr>
        <w:t>283</w:t>
      </w:r>
    </w:p>
    <w:p>
      <w:pPr>
        <w:spacing w:line="249" w:lineRule="auto" w:before="2"/>
        <w:ind w:left="340" w:right="148" w:hanging="240"/>
        <w:jc w:val="left"/>
        <w:rPr>
          <w:sz w:val="18"/>
        </w:rPr>
      </w:pPr>
      <w:r>
        <w:rPr>
          <w:b/>
          <w:color w:val="231F20"/>
          <w:sz w:val="18"/>
        </w:rPr>
        <w:t>succeed at </w:t>
      </w:r>
      <w:r>
        <w:rPr>
          <w:color w:val="231F20"/>
          <w:sz w:val="18"/>
        </w:rPr>
        <w:t>omatapistoto </w:t>
      </w:r>
      <w:r>
        <w:rPr>
          <w:i/>
          <w:color w:val="231F20"/>
          <w:sz w:val="18"/>
        </w:rPr>
        <w:t>vta </w:t>
      </w:r>
      <w:r>
        <w:rPr>
          <w:color w:val="231F20"/>
          <w:sz w:val="18"/>
        </w:rPr>
        <w:t>overpower 193</w:t>
      </w:r>
    </w:p>
    <w:p>
      <w:pPr>
        <w:spacing w:line="249" w:lineRule="auto" w:before="1"/>
        <w:ind w:left="340" w:right="148" w:hanging="240"/>
        <w:jc w:val="left"/>
        <w:rPr>
          <w:sz w:val="18"/>
        </w:rPr>
      </w:pPr>
      <w:r>
        <w:rPr>
          <w:b/>
          <w:color w:val="231F20"/>
          <w:sz w:val="18"/>
        </w:rPr>
        <w:t>succession </w:t>
      </w:r>
      <w:r>
        <w:rPr>
          <w:color w:val="231F20"/>
          <w:sz w:val="18"/>
        </w:rPr>
        <w:t>waahko. </w:t>
      </w:r>
      <w:r>
        <w:rPr>
          <w:i/>
          <w:color w:val="231F20"/>
          <w:sz w:val="18"/>
        </w:rPr>
        <w:t>adt </w:t>
      </w:r>
      <w:r>
        <w:rPr>
          <w:color w:val="231F20"/>
          <w:sz w:val="18"/>
        </w:rPr>
        <w:t>in rapid succession 282</w:t>
      </w:r>
    </w:p>
    <w:p>
      <w:pPr>
        <w:spacing w:line="249" w:lineRule="auto" w:before="2"/>
        <w:ind w:left="340" w:right="148" w:hanging="240"/>
        <w:jc w:val="left"/>
        <w:rPr>
          <w:sz w:val="18"/>
        </w:rPr>
      </w:pPr>
      <w:r>
        <w:rPr>
          <w:b/>
          <w:color w:val="231F20"/>
          <w:sz w:val="18"/>
        </w:rPr>
        <w:t>successive </w:t>
      </w:r>
      <w:r>
        <w:rPr>
          <w:color w:val="231F20"/>
          <w:sz w:val="18"/>
        </w:rPr>
        <w:t>innaahkoot </w:t>
      </w:r>
      <w:r>
        <w:rPr>
          <w:i/>
          <w:color w:val="231F20"/>
          <w:sz w:val="18"/>
        </w:rPr>
        <w:t>adt </w:t>
      </w:r>
      <w:r>
        <w:rPr>
          <w:color w:val="231F20"/>
          <w:sz w:val="18"/>
        </w:rPr>
        <w:t>successive, from one to another 74</w:t>
      </w:r>
    </w:p>
    <w:p>
      <w:pPr>
        <w:pStyle w:val="BodyText"/>
        <w:spacing w:line="249" w:lineRule="auto" w:before="1"/>
        <w:ind w:right="148" w:hanging="241"/>
      </w:pPr>
      <w:r>
        <w:rPr>
          <w:b/>
          <w:color w:val="231F20"/>
        </w:rPr>
        <w:t>suck </w:t>
      </w:r>
      <w:r>
        <w:rPr>
          <w:color w:val="231F20"/>
        </w:rPr>
        <w:t>sinokoopatoo </w:t>
      </w:r>
      <w:r>
        <w:rPr>
          <w:i/>
          <w:color w:val="231F20"/>
        </w:rPr>
        <w:t>vti </w:t>
      </w:r>
      <w:r>
        <w:rPr>
          <w:color w:val="231F20"/>
        </w:rPr>
        <w:t>suck in, sip, slurp (e.g. broth) 252</w:t>
      </w:r>
    </w:p>
    <w:p>
      <w:pPr>
        <w:spacing w:before="2"/>
        <w:ind w:left="100" w:right="0" w:firstLine="0"/>
        <w:jc w:val="left"/>
        <w:rPr>
          <w:sz w:val="18"/>
        </w:rPr>
      </w:pPr>
      <w:r>
        <w:rPr>
          <w:b/>
          <w:color w:val="231F20"/>
          <w:sz w:val="18"/>
        </w:rPr>
        <w:t>suck  </w:t>
      </w:r>
      <w:r>
        <w:rPr>
          <w:color w:val="231F20"/>
          <w:sz w:val="18"/>
        </w:rPr>
        <w:t>sspinatoo </w:t>
      </w:r>
      <w:r>
        <w:rPr>
          <w:i/>
          <w:color w:val="231F20"/>
          <w:sz w:val="18"/>
        </w:rPr>
        <w:t>vti </w:t>
      </w:r>
      <w:r>
        <w:rPr>
          <w:color w:val="231F20"/>
          <w:sz w:val="18"/>
        </w:rPr>
        <w:t>suck, siphon </w:t>
      </w:r>
      <w:r>
        <w:rPr>
          <w:color w:val="231F20"/>
          <w:spacing w:val="23"/>
          <w:sz w:val="18"/>
        </w:rPr>
        <w:t> </w:t>
      </w:r>
      <w:r>
        <w:rPr>
          <w:color w:val="231F20"/>
          <w:sz w:val="18"/>
        </w:rPr>
        <w:t>271</w:t>
      </w:r>
    </w:p>
    <w:p>
      <w:pPr>
        <w:spacing w:before="9"/>
        <w:ind w:left="100" w:right="0" w:firstLine="0"/>
        <w:jc w:val="left"/>
        <w:rPr>
          <w:sz w:val="18"/>
        </w:rPr>
      </w:pPr>
      <w:r>
        <w:rPr>
          <w:b/>
          <w:color w:val="231F20"/>
          <w:sz w:val="18"/>
        </w:rPr>
        <w:t>sucker  </w:t>
      </w:r>
      <w:r>
        <w:rPr>
          <w:color w:val="231F20"/>
          <w:sz w:val="18"/>
        </w:rPr>
        <w:t>kíítohkomii </w:t>
      </w:r>
      <w:r>
        <w:rPr>
          <w:i/>
          <w:color w:val="231F20"/>
          <w:sz w:val="18"/>
        </w:rPr>
        <w:t>nan </w:t>
      </w:r>
      <w:r>
        <w:rPr>
          <w:color w:val="231F20"/>
          <w:sz w:val="18"/>
        </w:rPr>
        <w:t>sucker</w:t>
      </w:r>
      <w:r>
        <w:rPr>
          <w:color w:val="231F20"/>
          <w:spacing w:val="-21"/>
          <w:sz w:val="18"/>
        </w:rPr>
        <w:t> </w:t>
      </w:r>
      <w:r>
        <w:rPr>
          <w:color w:val="231F20"/>
          <w:sz w:val="18"/>
        </w:rPr>
        <w:t>(fish)</w:t>
      </w:r>
    </w:p>
    <w:p>
      <w:pPr>
        <w:pStyle w:val="BodyText"/>
      </w:pPr>
      <w:r>
        <w:rPr>
          <w:color w:val="231F20"/>
        </w:rPr>
        <w:t>137</w:t>
      </w:r>
    </w:p>
    <w:p>
      <w:pPr>
        <w:spacing w:line="249" w:lineRule="auto" w:before="9"/>
        <w:ind w:left="340" w:right="148" w:hanging="240"/>
        <w:jc w:val="left"/>
        <w:rPr>
          <w:sz w:val="18"/>
        </w:rPr>
      </w:pPr>
      <w:r>
        <w:rPr>
          <w:b/>
          <w:color w:val="231F20"/>
          <w:sz w:val="18"/>
        </w:rPr>
        <w:t>suckle </w:t>
      </w:r>
      <w:r>
        <w:rPr>
          <w:color w:val="231F20"/>
          <w:sz w:val="18"/>
        </w:rPr>
        <w:t>sstaahkahtaa </w:t>
      </w:r>
      <w:r>
        <w:rPr>
          <w:i/>
          <w:color w:val="231F20"/>
          <w:sz w:val="18"/>
        </w:rPr>
        <w:t>vai </w:t>
      </w:r>
      <w:r>
        <w:rPr>
          <w:color w:val="231F20"/>
          <w:sz w:val="18"/>
        </w:rPr>
        <w:t>breast feed, nurse, suckle 272</w:t>
      </w:r>
    </w:p>
    <w:p>
      <w:pPr>
        <w:spacing w:line="249" w:lineRule="auto" w:before="1"/>
        <w:ind w:left="340" w:right="122" w:hanging="240"/>
        <w:jc w:val="left"/>
        <w:rPr>
          <w:sz w:val="18"/>
        </w:rPr>
      </w:pPr>
      <w:r>
        <w:rPr>
          <w:b/>
          <w:color w:val="231F20"/>
          <w:sz w:val="18"/>
        </w:rPr>
        <w:t>suck milk </w:t>
      </w:r>
      <w:r>
        <w:rPr>
          <w:color w:val="231F20"/>
          <w:sz w:val="18"/>
        </w:rPr>
        <w:t>sstaa </w:t>
      </w:r>
      <w:r>
        <w:rPr>
          <w:i/>
          <w:color w:val="231F20"/>
          <w:sz w:val="18"/>
        </w:rPr>
        <w:t>vai </w:t>
      </w:r>
      <w:r>
        <w:rPr>
          <w:color w:val="231F20"/>
          <w:sz w:val="18"/>
        </w:rPr>
        <w:t>suck milk/ nurse (on a teat) 272</w:t>
      </w:r>
    </w:p>
    <w:p>
      <w:pPr>
        <w:spacing w:line="249" w:lineRule="auto" w:before="2"/>
        <w:ind w:left="340" w:right="183" w:hanging="241"/>
        <w:jc w:val="left"/>
        <w:rPr>
          <w:sz w:val="18"/>
        </w:rPr>
      </w:pPr>
      <w:r>
        <w:rPr>
          <w:b/>
          <w:color w:val="231F20"/>
          <w:sz w:val="18"/>
        </w:rPr>
        <w:t>sudden </w:t>
      </w:r>
      <w:r>
        <w:rPr>
          <w:color w:val="231F20"/>
          <w:sz w:val="18"/>
        </w:rPr>
        <w:t>onaki </w:t>
      </w:r>
      <w:r>
        <w:rPr>
          <w:i/>
          <w:color w:val="231F20"/>
          <w:sz w:val="18"/>
        </w:rPr>
        <w:t>adt </w:t>
      </w:r>
      <w:r>
        <w:rPr>
          <w:color w:val="231F20"/>
          <w:sz w:val="18"/>
        </w:rPr>
        <w:t>sudden, immediate 197</w:t>
      </w:r>
    </w:p>
    <w:p>
      <w:pPr>
        <w:pStyle w:val="BodyText"/>
        <w:spacing w:line="249" w:lineRule="auto" w:before="1"/>
        <w:ind w:right="148" w:hanging="241"/>
      </w:pPr>
      <w:r>
        <w:rPr>
          <w:b/>
          <w:color w:val="231F20"/>
        </w:rPr>
        <w:t>sudden </w:t>
      </w:r>
      <w:r>
        <w:rPr>
          <w:color w:val="231F20"/>
        </w:rPr>
        <w:t>onakisttsimm </w:t>
      </w:r>
      <w:r>
        <w:rPr>
          <w:i/>
          <w:color w:val="231F20"/>
        </w:rPr>
        <w:t>vta </w:t>
      </w:r>
      <w:r>
        <w:rPr>
          <w:color w:val="231F20"/>
        </w:rPr>
        <w:t>experience sudden frustration over 198</w:t>
      </w:r>
    </w:p>
    <w:p>
      <w:pPr>
        <w:spacing w:line="249" w:lineRule="auto" w:before="2"/>
        <w:ind w:left="340" w:right="482" w:hanging="240"/>
        <w:jc w:val="left"/>
        <w:rPr>
          <w:sz w:val="18"/>
        </w:rPr>
      </w:pPr>
      <w:r>
        <w:rPr>
          <w:b/>
          <w:color w:val="231F20"/>
          <w:sz w:val="18"/>
        </w:rPr>
        <w:t>suddenly </w:t>
      </w:r>
      <w:r>
        <w:rPr>
          <w:color w:val="231F20"/>
          <w:sz w:val="18"/>
        </w:rPr>
        <w:t>sook </w:t>
      </w:r>
      <w:r>
        <w:rPr>
          <w:i/>
          <w:color w:val="231F20"/>
          <w:sz w:val="18"/>
        </w:rPr>
        <w:t>adt </w:t>
      </w:r>
      <w:r>
        <w:rPr>
          <w:color w:val="231F20"/>
          <w:sz w:val="18"/>
        </w:rPr>
        <w:t>unexpected, suddenly 259</w:t>
      </w:r>
    </w:p>
    <w:p>
      <w:pPr>
        <w:pStyle w:val="BodyText"/>
        <w:spacing w:line="249" w:lineRule="auto" w:before="1"/>
        <w:ind w:right="148" w:hanging="241"/>
      </w:pPr>
      <w:r>
        <w:rPr>
          <w:b/>
          <w:color w:val="231F20"/>
        </w:rPr>
        <w:t>sudsy </w:t>
      </w:r>
      <w:r>
        <w:rPr>
          <w:color w:val="231F20"/>
        </w:rPr>
        <w:t>ipsstsitsiinaattsii </w:t>
      </w:r>
      <w:r>
        <w:rPr>
          <w:i/>
          <w:color w:val="231F20"/>
        </w:rPr>
        <w:t>vii </w:t>
      </w:r>
      <w:r>
        <w:rPr>
          <w:color w:val="231F20"/>
        </w:rPr>
        <w:t>be foamy, sudsy (in appearance) 97</w:t>
      </w:r>
    </w:p>
    <w:p>
      <w:pPr>
        <w:spacing w:line="249" w:lineRule="auto" w:before="2"/>
        <w:ind w:left="340" w:right="482" w:hanging="240"/>
        <w:jc w:val="left"/>
        <w:rPr>
          <w:sz w:val="18"/>
        </w:rPr>
      </w:pPr>
      <w:r>
        <w:rPr>
          <w:b/>
          <w:color w:val="231F20"/>
          <w:sz w:val="18"/>
        </w:rPr>
        <w:t>suffer </w:t>
      </w:r>
      <w:r>
        <w:rPr>
          <w:color w:val="231F20"/>
          <w:sz w:val="18"/>
        </w:rPr>
        <w:t>isttsiiyáksiisi </w:t>
      </w:r>
      <w:r>
        <w:rPr>
          <w:i/>
          <w:color w:val="231F20"/>
          <w:sz w:val="18"/>
        </w:rPr>
        <w:t>vai </w:t>
      </w:r>
      <w:r>
        <w:rPr>
          <w:color w:val="231F20"/>
          <w:sz w:val="18"/>
        </w:rPr>
        <w:t>suffer physically 111</w:t>
      </w:r>
    </w:p>
    <w:p>
      <w:pPr>
        <w:spacing w:before="1"/>
        <w:ind w:left="100" w:right="0" w:firstLine="0"/>
        <w:jc w:val="left"/>
        <w:rPr>
          <w:sz w:val="18"/>
        </w:rPr>
      </w:pPr>
      <w:r>
        <w:rPr>
          <w:b/>
          <w:color w:val="231F20"/>
          <w:sz w:val="18"/>
        </w:rPr>
        <w:t>suffer </w:t>
      </w:r>
      <w:r>
        <w:rPr>
          <w:color w:val="231F20"/>
          <w:sz w:val="18"/>
        </w:rPr>
        <w:t>ókohkoyi </w:t>
      </w:r>
      <w:r>
        <w:rPr>
          <w:i/>
          <w:color w:val="231F20"/>
          <w:sz w:val="18"/>
        </w:rPr>
        <w:t>vai </w:t>
      </w:r>
      <w:r>
        <w:rPr>
          <w:color w:val="231F20"/>
          <w:sz w:val="18"/>
        </w:rPr>
        <w:t>suffer 184</w:t>
      </w:r>
    </w:p>
    <w:p>
      <w:pPr>
        <w:pStyle w:val="BodyText"/>
        <w:spacing w:line="249" w:lineRule="auto"/>
        <w:ind w:right="148" w:hanging="240"/>
      </w:pPr>
      <w:r>
        <w:rPr>
          <w:b/>
          <w:color w:val="231F20"/>
        </w:rPr>
        <w:t>suffer loss </w:t>
      </w:r>
      <w:r>
        <w:rPr>
          <w:color w:val="231F20"/>
        </w:rPr>
        <w:t>sstsi’tsi </w:t>
      </w:r>
      <w:r>
        <w:rPr>
          <w:i/>
          <w:color w:val="231F20"/>
        </w:rPr>
        <w:t>vta </w:t>
      </w:r>
      <w:r>
        <w:rPr>
          <w:color w:val="231F20"/>
        </w:rPr>
        <w:t>cause to suffer loss of something cherished (e.g. a family member, a photo album, a life’s savings) 277</w:t>
      </w:r>
    </w:p>
    <w:p>
      <w:pPr>
        <w:spacing w:line="249" w:lineRule="auto" w:before="3"/>
        <w:ind w:left="340" w:right="148" w:hanging="240"/>
        <w:jc w:val="left"/>
        <w:rPr>
          <w:sz w:val="18"/>
        </w:rPr>
      </w:pPr>
      <w:r>
        <w:rPr>
          <w:b/>
          <w:color w:val="231F20"/>
          <w:sz w:val="18"/>
        </w:rPr>
        <w:t>suffocate </w:t>
      </w:r>
      <w:r>
        <w:rPr>
          <w:color w:val="231F20"/>
          <w:sz w:val="18"/>
        </w:rPr>
        <w:t>ikkohponi </w:t>
      </w:r>
      <w:r>
        <w:rPr>
          <w:i/>
          <w:color w:val="231F20"/>
          <w:sz w:val="18"/>
        </w:rPr>
        <w:t>vai </w:t>
      </w:r>
      <w:r>
        <w:rPr>
          <w:color w:val="231F20"/>
          <w:sz w:val="18"/>
        </w:rPr>
        <w:t>be breathless, suffocate 54</w:t>
      </w:r>
    </w:p>
    <w:p>
      <w:pPr>
        <w:spacing w:before="2"/>
        <w:ind w:left="100" w:right="0" w:firstLine="0"/>
        <w:jc w:val="left"/>
        <w:rPr>
          <w:sz w:val="18"/>
        </w:rPr>
      </w:pPr>
      <w:r>
        <w:rPr>
          <w:b/>
          <w:color w:val="231F20"/>
          <w:sz w:val="18"/>
        </w:rPr>
        <w:t>suffocate </w:t>
      </w:r>
      <w:r>
        <w:rPr>
          <w:color w:val="231F20"/>
          <w:sz w:val="18"/>
        </w:rPr>
        <w:t>ippohsoyi </w:t>
      </w:r>
      <w:r>
        <w:rPr>
          <w:i/>
          <w:color w:val="231F20"/>
          <w:sz w:val="18"/>
        </w:rPr>
        <w:t>vai </w:t>
      </w:r>
      <w:r>
        <w:rPr>
          <w:color w:val="231F20"/>
          <w:sz w:val="18"/>
        </w:rPr>
        <w:t>suffocate or</w:t>
      </w:r>
    </w:p>
    <w:p>
      <w:pPr>
        <w:spacing w:after="0"/>
        <w:jc w:val="left"/>
        <w:rPr>
          <w:sz w:val="18"/>
        </w:rPr>
        <w:sectPr>
          <w:pgSz w:w="7920" w:h="12960"/>
          <w:pgMar w:header="684" w:footer="720" w:top="1100" w:bottom="900" w:left="620" w:right="600"/>
          <w:cols w:num="2" w:equalWidth="0">
            <w:col w:w="3111" w:space="401"/>
            <w:col w:w="3188"/>
          </w:cols>
        </w:sectPr>
      </w:pPr>
    </w:p>
    <w:p>
      <w:pPr>
        <w:pStyle w:val="BodyText"/>
        <w:spacing w:line="249" w:lineRule="auto" w:before="82"/>
        <w:ind w:right="54"/>
      </w:pPr>
      <w:r>
        <w:rPr>
          <w:color w:val="231F20"/>
        </w:rPr>
        <w:t>smother (due to smoke, steam, fumes etc.) 94</w:t>
      </w:r>
    </w:p>
    <w:p>
      <w:pPr>
        <w:spacing w:before="2"/>
        <w:ind w:left="100" w:right="0" w:firstLine="0"/>
        <w:jc w:val="left"/>
        <w:rPr>
          <w:sz w:val="18"/>
        </w:rPr>
      </w:pPr>
      <w:r>
        <w:rPr>
          <w:b/>
          <w:color w:val="231F20"/>
          <w:sz w:val="18"/>
        </w:rPr>
        <w:t>sugar </w:t>
      </w:r>
      <w:r>
        <w:rPr>
          <w:color w:val="231F20"/>
          <w:sz w:val="18"/>
        </w:rPr>
        <w:t>náápiiniiwan </w:t>
      </w:r>
      <w:r>
        <w:rPr>
          <w:i/>
          <w:color w:val="231F20"/>
          <w:sz w:val="18"/>
        </w:rPr>
        <w:t>nin </w:t>
      </w:r>
      <w:r>
        <w:rPr>
          <w:color w:val="231F20"/>
          <w:sz w:val="18"/>
        </w:rPr>
        <w:t>sugar 156</w:t>
      </w:r>
    </w:p>
    <w:p>
      <w:pPr>
        <w:pStyle w:val="BodyText"/>
        <w:spacing w:line="249" w:lineRule="auto"/>
        <w:ind w:right="184" w:hanging="240"/>
      </w:pPr>
      <w:r>
        <w:rPr>
          <w:b/>
          <w:color w:val="231F20"/>
        </w:rPr>
        <w:t>sugar </w:t>
      </w:r>
      <w:r>
        <w:rPr>
          <w:color w:val="231F20"/>
        </w:rPr>
        <w:t>ohkomiaapiiniiwan </w:t>
      </w:r>
      <w:r>
        <w:rPr>
          <w:i/>
          <w:color w:val="231F20"/>
        </w:rPr>
        <w:t>nin </w:t>
      </w:r>
      <w:r>
        <w:rPr>
          <w:color w:val="231F20"/>
        </w:rPr>
        <w:t>candy (lit.: round sugar) 168</w:t>
      </w:r>
    </w:p>
    <w:p>
      <w:pPr>
        <w:spacing w:before="1"/>
        <w:ind w:left="100" w:right="0" w:firstLine="0"/>
        <w:jc w:val="left"/>
        <w:rPr>
          <w:sz w:val="18"/>
        </w:rPr>
      </w:pPr>
      <w:r>
        <w:rPr>
          <w:b/>
          <w:color w:val="231F20"/>
          <w:sz w:val="18"/>
        </w:rPr>
        <w:t>sugar </w:t>
      </w:r>
      <w:r>
        <w:rPr>
          <w:color w:val="231F20"/>
          <w:sz w:val="18"/>
        </w:rPr>
        <w:t>ohpihtaa </w:t>
      </w:r>
      <w:r>
        <w:rPr>
          <w:i/>
          <w:color w:val="231F20"/>
          <w:sz w:val="18"/>
        </w:rPr>
        <w:t>vai </w:t>
      </w:r>
      <w:r>
        <w:rPr>
          <w:color w:val="231F20"/>
          <w:sz w:val="18"/>
        </w:rPr>
        <w:t>use sugar 173</w:t>
      </w:r>
    </w:p>
    <w:p>
      <w:pPr>
        <w:pStyle w:val="BodyText"/>
        <w:spacing w:line="249" w:lineRule="auto"/>
        <w:ind w:right="184" w:hanging="240"/>
      </w:pPr>
      <w:r>
        <w:rPr>
          <w:b/>
          <w:color w:val="231F20"/>
        </w:rPr>
        <w:t>sugar </w:t>
      </w:r>
      <w:r>
        <w:rPr>
          <w:color w:val="231F20"/>
        </w:rPr>
        <w:t>ohpohtoo </w:t>
      </w:r>
      <w:r>
        <w:rPr>
          <w:i/>
          <w:color w:val="231F20"/>
        </w:rPr>
        <w:t>vti </w:t>
      </w:r>
      <w:r>
        <w:rPr>
          <w:color w:val="231F20"/>
        </w:rPr>
        <w:t>add sugar to (lit.: put (s.t.) with) 174</w:t>
      </w:r>
    </w:p>
    <w:p>
      <w:pPr>
        <w:spacing w:line="249" w:lineRule="auto" w:before="2"/>
        <w:ind w:left="0" w:right="255" w:firstLine="0"/>
        <w:jc w:val="right"/>
        <w:rPr>
          <w:sz w:val="18"/>
        </w:rPr>
      </w:pPr>
      <w:r>
        <w:rPr>
          <w:b/>
          <w:color w:val="231F20"/>
          <w:sz w:val="18"/>
        </w:rPr>
        <w:t>suggest </w:t>
      </w:r>
      <w:r>
        <w:rPr>
          <w:color w:val="231F20"/>
          <w:sz w:val="18"/>
        </w:rPr>
        <w:t>somaananíí’poyi </w:t>
      </w:r>
      <w:r>
        <w:rPr>
          <w:i/>
          <w:color w:val="231F20"/>
          <w:sz w:val="18"/>
        </w:rPr>
        <w:t>vai </w:t>
      </w:r>
      <w:r>
        <w:rPr>
          <w:color w:val="231F20"/>
          <w:sz w:val="18"/>
        </w:rPr>
        <w:t>belittle, suggest something disparaging or degrading (about s.t. or s.o.) 258 </w:t>
      </w:r>
      <w:r>
        <w:rPr>
          <w:b/>
          <w:color w:val="231F20"/>
          <w:sz w:val="18"/>
        </w:rPr>
        <w:t>suggesting content </w:t>
      </w:r>
      <w:r>
        <w:rPr>
          <w:color w:val="231F20"/>
          <w:sz w:val="18"/>
        </w:rPr>
        <w:t>istto </w:t>
      </w:r>
      <w:r>
        <w:rPr>
          <w:i/>
          <w:color w:val="231F20"/>
          <w:sz w:val="18"/>
        </w:rPr>
        <w:t>vta </w:t>
      </w:r>
      <w:r>
        <w:rPr>
          <w:color w:val="231F20"/>
          <w:sz w:val="18"/>
        </w:rPr>
        <w:t>assist by</w:t>
      </w:r>
    </w:p>
    <w:p>
      <w:pPr>
        <w:pStyle w:val="BodyText"/>
        <w:spacing w:line="249" w:lineRule="auto" w:before="2"/>
        <w:ind w:right="184"/>
      </w:pPr>
      <w:r>
        <w:rPr>
          <w:color w:val="231F20"/>
        </w:rPr>
        <w:t>suggesting content of a narration or recital 109</w:t>
      </w:r>
    </w:p>
    <w:p>
      <w:pPr>
        <w:pStyle w:val="BodyText"/>
        <w:spacing w:line="249" w:lineRule="auto" w:before="2"/>
        <w:ind w:right="54" w:hanging="240"/>
      </w:pPr>
      <w:r>
        <w:rPr>
          <w:b/>
          <w:color w:val="231F20"/>
        </w:rPr>
        <w:t>suicide </w:t>
      </w:r>
      <w:r>
        <w:rPr>
          <w:color w:val="231F20"/>
        </w:rPr>
        <w:t>sskohtoistotoohsi </w:t>
      </w:r>
      <w:r>
        <w:rPr>
          <w:i/>
          <w:color w:val="231F20"/>
        </w:rPr>
        <w:t>vai </w:t>
      </w:r>
      <w:r>
        <w:rPr>
          <w:color w:val="231F20"/>
        </w:rPr>
        <w:t>self- destroy, commit suicide 268</w:t>
      </w:r>
    </w:p>
    <w:p>
      <w:pPr>
        <w:spacing w:line="249" w:lineRule="auto" w:before="1"/>
        <w:ind w:left="340" w:right="54" w:hanging="240"/>
        <w:jc w:val="left"/>
        <w:rPr>
          <w:sz w:val="18"/>
        </w:rPr>
      </w:pPr>
      <w:r>
        <w:rPr>
          <w:b/>
          <w:color w:val="231F20"/>
          <w:sz w:val="18"/>
        </w:rPr>
        <w:t>suicide </w:t>
      </w:r>
      <w:r>
        <w:rPr>
          <w:color w:val="231F20"/>
          <w:sz w:val="18"/>
        </w:rPr>
        <w:t>sskohtoyimohsi </w:t>
      </w:r>
      <w:r>
        <w:rPr>
          <w:i/>
          <w:color w:val="231F20"/>
          <w:sz w:val="18"/>
        </w:rPr>
        <w:t>vai </w:t>
      </w:r>
      <w:r>
        <w:rPr>
          <w:color w:val="231F20"/>
          <w:sz w:val="18"/>
        </w:rPr>
        <w:t>commit suicide 268</w:t>
      </w:r>
    </w:p>
    <w:p>
      <w:pPr>
        <w:spacing w:line="249" w:lineRule="auto" w:before="2"/>
        <w:ind w:left="340" w:right="184" w:hanging="240"/>
        <w:jc w:val="left"/>
        <w:rPr>
          <w:sz w:val="18"/>
        </w:rPr>
      </w:pPr>
      <w:r>
        <w:rPr>
          <w:b/>
          <w:color w:val="231F20"/>
          <w:sz w:val="18"/>
        </w:rPr>
        <w:t>suitcase </w:t>
      </w:r>
      <w:r>
        <w:rPr>
          <w:color w:val="231F20"/>
          <w:sz w:val="18"/>
        </w:rPr>
        <w:t>sookayis </w:t>
      </w:r>
      <w:r>
        <w:rPr>
          <w:i/>
          <w:color w:val="231F20"/>
          <w:sz w:val="18"/>
        </w:rPr>
        <w:t>nin </w:t>
      </w:r>
      <w:r>
        <w:rPr>
          <w:color w:val="231F20"/>
          <w:sz w:val="18"/>
        </w:rPr>
        <w:t>case, suitcase 259</w:t>
      </w:r>
    </w:p>
    <w:p>
      <w:pPr>
        <w:spacing w:line="249" w:lineRule="auto" w:before="1"/>
        <w:ind w:left="340" w:right="60" w:hanging="241"/>
        <w:jc w:val="left"/>
        <w:rPr>
          <w:sz w:val="18"/>
        </w:rPr>
      </w:pPr>
      <w:r>
        <w:rPr>
          <w:b/>
          <w:color w:val="231F20"/>
          <w:sz w:val="18"/>
        </w:rPr>
        <w:t>suited </w:t>
      </w:r>
      <w:r>
        <w:rPr>
          <w:color w:val="231F20"/>
          <w:sz w:val="18"/>
        </w:rPr>
        <w:t>yiihki </w:t>
      </w:r>
      <w:r>
        <w:rPr>
          <w:i/>
          <w:color w:val="231F20"/>
          <w:sz w:val="18"/>
        </w:rPr>
        <w:t>vti </w:t>
      </w:r>
      <w:r>
        <w:rPr>
          <w:color w:val="231F20"/>
          <w:sz w:val="18"/>
        </w:rPr>
        <w:t>complement, be suited to 312</w:t>
      </w:r>
    </w:p>
    <w:p>
      <w:pPr>
        <w:spacing w:before="2"/>
        <w:ind w:left="100" w:right="0" w:firstLine="0"/>
        <w:jc w:val="left"/>
        <w:rPr>
          <w:sz w:val="18"/>
        </w:rPr>
      </w:pPr>
      <w:r>
        <w:rPr>
          <w:b/>
          <w:color w:val="231F20"/>
          <w:sz w:val="18"/>
        </w:rPr>
        <w:t>sulk </w:t>
      </w:r>
      <w:r>
        <w:rPr>
          <w:color w:val="231F20"/>
          <w:sz w:val="18"/>
        </w:rPr>
        <w:t>inikksi </w:t>
      </w:r>
      <w:r>
        <w:rPr>
          <w:i/>
          <w:color w:val="231F20"/>
          <w:sz w:val="18"/>
        </w:rPr>
        <w:t>vai </w:t>
      </w:r>
      <w:r>
        <w:rPr>
          <w:color w:val="231F20"/>
          <w:sz w:val="18"/>
        </w:rPr>
        <w:t>sulk/pout 73</w:t>
      </w:r>
    </w:p>
    <w:p>
      <w:pPr>
        <w:spacing w:before="9"/>
        <w:ind w:left="100" w:right="0" w:firstLine="0"/>
        <w:jc w:val="left"/>
        <w:rPr>
          <w:sz w:val="18"/>
        </w:rPr>
      </w:pPr>
      <w:r>
        <w:rPr>
          <w:b/>
          <w:color w:val="231F20"/>
          <w:sz w:val="18"/>
        </w:rPr>
        <w:t>sulking </w:t>
      </w:r>
      <w:r>
        <w:rPr>
          <w:color w:val="231F20"/>
          <w:sz w:val="18"/>
        </w:rPr>
        <w:t>inikk </w:t>
      </w:r>
      <w:r>
        <w:rPr>
          <w:i/>
          <w:color w:val="231F20"/>
          <w:sz w:val="18"/>
        </w:rPr>
        <w:t>adt </w:t>
      </w:r>
      <w:r>
        <w:rPr>
          <w:color w:val="231F20"/>
          <w:sz w:val="18"/>
        </w:rPr>
        <w:t>angry/sulking 73</w:t>
      </w:r>
    </w:p>
    <w:p>
      <w:pPr>
        <w:spacing w:line="249" w:lineRule="auto" w:before="9"/>
        <w:ind w:left="340" w:right="72" w:hanging="240"/>
        <w:jc w:val="left"/>
        <w:rPr>
          <w:sz w:val="18"/>
        </w:rPr>
      </w:pPr>
      <w:r>
        <w:rPr>
          <w:b/>
          <w:color w:val="231F20"/>
          <w:sz w:val="18"/>
        </w:rPr>
        <w:t>sullen expression </w:t>
      </w:r>
      <w:r>
        <w:rPr>
          <w:color w:val="231F20"/>
          <w:sz w:val="18"/>
        </w:rPr>
        <w:t>iponsskiaaki </w:t>
      </w:r>
      <w:r>
        <w:rPr>
          <w:i/>
          <w:color w:val="231F20"/>
          <w:sz w:val="18"/>
        </w:rPr>
        <w:t>vai </w:t>
      </w:r>
      <w:r>
        <w:rPr>
          <w:color w:val="231F20"/>
          <w:sz w:val="18"/>
        </w:rPr>
        <w:t>have a sullen expression on </w:t>
      </w:r>
      <w:r>
        <w:rPr>
          <w:color w:val="231F20"/>
          <w:spacing w:val="-3"/>
          <w:sz w:val="18"/>
        </w:rPr>
        <w:t>one’s </w:t>
      </w:r>
      <w:r>
        <w:rPr>
          <w:color w:val="231F20"/>
          <w:sz w:val="18"/>
        </w:rPr>
        <w:t>own face 92</w:t>
      </w:r>
    </w:p>
    <w:p>
      <w:pPr>
        <w:spacing w:before="2"/>
        <w:ind w:left="100" w:right="0" w:firstLine="0"/>
        <w:jc w:val="left"/>
        <w:rPr>
          <w:sz w:val="18"/>
        </w:rPr>
      </w:pPr>
      <w:r>
        <w:rPr>
          <w:b/>
          <w:color w:val="231F20"/>
          <w:sz w:val="18"/>
        </w:rPr>
        <w:t>summer </w:t>
      </w:r>
      <w:r>
        <w:rPr>
          <w:color w:val="231F20"/>
          <w:sz w:val="18"/>
        </w:rPr>
        <w:t>niipó </w:t>
      </w:r>
      <w:r>
        <w:rPr>
          <w:i/>
          <w:color w:val="231F20"/>
          <w:sz w:val="18"/>
        </w:rPr>
        <w:t>vii </w:t>
      </w:r>
      <w:r>
        <w:rPr>
          <w:color w:val="231F20"/>
          <w:sz w:val="18"/>
        </w:rPr>
        <w:t>be summer 158</w:t>
      </w:r>
    </w:p>
    <w:p>
      <w:pPr>
        <w:spacing w:line="249" w:lineRule="auto" w:before="9"/>
        <w:ind w:left="340" w:right="54" w:hanging="240"/>
        <w:jc w:val="left"/>
        <w:rPr>
          <w:sz w:val="18"/>
        </w:rPr>
      </w:pPr>
      <w:r>
        <w:rPr>
          <w:b/>
          <w:color w:val="231F20"/>
          <w:sz w:val="18"/>
        </w:rPr>
        <w:t>summer </w:t>
      </w:r>
      <w:r>
        <w:rPr>
          <w:color w:val="231F20"/>
          <w:sz w:val="18"/>
        </w:rPr>
        <w:t>yiipo </w:t>
      </w:r>
      <w:r>
        <w:rPr>
          <w:i/>
          <w:color w:val="231F20"/>
          <w:sz w:val="18"/>
        </w:rPr>
        <w:t>vii </w:t>
      </w:r>
      <w:r>
        <w:rPr>
          <w:color w:val="231F20"/>
          <w:sz w:val="18"/>
        </w:rPr>
        <w:t>be summer, ‘when leaves grow’ 313</w:t>
      </w:r>
    </w:p>
    <w:p>
      <w:pPr>
        <w:spacing w:before="2"/>
        <w:ind w:left="100" w:right="0" w:firstLine="0"/>
        <w:jc w:val="left"/>
        <w:rPr>
          <w:sz w:val="18"/>
        </w:rPr>
      </w:pPr>
      <w:r>
        <w:rPr>
          <w:b/>
          <w:color w:val="231F20"/>
          <w:sz w:val="18"/>
        </w:rPr>
        <w:t>summit  </w:t>
      </w:r>
      <w:r>
        <w:rPr>
          <w:color w:val="231F20"/>
          <w:sz w:val="18"/>
        </w:rPr>
        <w:t>ohkit </w:t>
      </w:r>
      <w:r>
        <w:rPr>
          <w:i/>
          <w:color w:val="231F20"/>
          <w:sz w:val="18"/>
        </w:rPr>
        <w:t>adt </w:t>
      </w:r>
      <w:r>
        <w:rPr>
          <w:color w:val="231F20"/>
          <w:sz w:val="18"/>
        </w:rPr>
        <w:t>top, upon </w:t>
      </w:r>
      <w:r>
        <w:rPr>
          <w:color w:val="231F20"/>
          <w:spacing w:val="40"/>
          <w:sz w:val="18"/>
        </w:rPr>
        <w:t> </w:t>
      </w:r>
      <w:r>
        <w:rPr>
          <w:color w:val="231F20"/>
          <w:sz w:val="18"/>
        </w:rPr>
        <w:t>166</w:t>
      </w:r>
    </w:p>
    <w:p>
      <w:pPr>
        <w:spacing w:before="9"/>
        <w:ind w:left="100" w:right="0" w:firstLine="0"/>
        <w:jc w:val="left"/>
        <w:rPr>
          <w:sz w:val="18"/>
        </w:rPr>
      </w:pPr>
      <w:r>
        <w:rPr>
          <w:b/>
          <w:color w:val="231F20"/>
          <w:sz w:val="18"/>
        </w:rPr>
        <w:t>sun  </w:t>
      </w:r>
      <w:r>
        <w:rPr>
          <w:color w:val="231F20"/>
          <w:sz w:val="18"/>
        </w:rPr>
        <w:t>ki’sómm </w:t>
      </w:r>
      <w:r>
        <w:rPr>
          <w:i/>
          <w:color w:val="231F20"/>
          <w:sz w:val="18"/>
        </w:rPr>
        <w:t>nan </w:t>
      </w:r>
      <w:r>
        <w:rPr>
          <w:color w:val="231F20"/>
          <w:sz w:val="18"/>
        </w:rPr>
        <w:t>sun/moon </w:t>
      </w:r>
      <w:r>
        <w:rPr>
          <w:color w:val="231F20"/>
          <w:spacing w:val="21"/>
          <w:sz w:val="18"/>
        </w:rPr>
        <w:t> </w:t>
      </w:r>
      <w:r>
        <w:rPr>
          <w:color w:val="231F20"/>
          <w:sz w:val="18"/>
        </w:rPr>
        <w:t>138</w:t>
      </w:r>
    </w:p>
    <w:p>
      <w:pPr>
        <w:pStyle w:val="BodyText"/>
        <w:spacing w:line="249" w:lineRule="auto"/>
        <w:ind w:right="54" w:hanging="240"/>
      </w:pPr>
      <w:r>
        <w:rPr>
          <w:b/>
          <w:color w:val="231F20"/>
        </w:rPr>
        <w:t>sun </w:t>
      </w:r>
      <w:r>
        <w:rPr>
          <w:color w:val="231F20"/>
        </w:rPr>
        <w:t>naató’si </w:t>
      </w:r>
      <w:r>
        <w:rPr>
          <w:i/>
          <w:color w:val="231F20"/>
        </w:rPr>
        <w:t>nan </w:t>
      </w:r>
      <w:r>
        <w:rPr>
          <w:color w:val="231F20"/>
        </w:rPr>
        <w:t>sun/ holy-one/ month 157</w:t>
      </w:r>
    </w:p>
    <w:p>
      <w:pPr>
        <w:pStyle w:val="BodyText"/>
        <w:spacing w:line="249" w:lineRule="auto" w:before="1"/>
        <w:ind w:right="54" w:hanging="240"/>
      </w:pPr>
      <w:r>
        <w:rPr>
          <w:b/>
          <w:color w:val="231F20"/>
        </w:rPr>
        <w:t>Sundance </w:t>
      </w:r>
      <w:r>
        <w:rPr>
          <w:color w:val="231F20"/>
        </w:rPr>
        <w:t>ahkanaapitt </w:t>
      </w:r>
      <w:r>
        <w:rPr>
          <w:i/>
          <w:color w:val="231F20"/>
        </w:rPr>
        <w:t>vta </w:t>
      </w:r>
      <w:r>
        <w:rPr>
          <w:color w:val="231F20"/>
        </w:rPr>
        <w:t>make cuts on the body of (for Sundance) 7</w:t>
      </w:r>
    </w:p>
    <w:p>
      <w:pPr>
        <w:pStyle w:val="BodyText"/>
        <w:spacing w:line="249" w:lineRule="auto" w:before="2"/>
        <w:ind w:hanging="240"/>
      </w:pPr>
      <w:r>
        <w:rPr>
          <w:b/>
          <w:color w:val="231F20"/>
        </w:rPr>
        <w:t>Sundance </w:t>
      </w:r>
      <w:r>
        <w:rPr>
          <w:color w:val="231F20"/>
        </w:rPr>
        <w:t>áítapisskatsimaa </w:t>
      </w:r>
      <w:r>
        <w:rPr>
          <w:i/>
          <w:color w:val="231F20"/>
        </w:rPr>
        <w:t>nan </w:t>
      </w:r>
      <w:r>
        <w:rPr>
          <w:color w:val="231F20"/>
        </w:rPr>
        <w:t>weather dancer, person who performs the Sundance ceremony (that takes place after the center pole has been raised) 10</w:t>
      </w:r>
    </w:p>
    <w:p>
      <w:pPr>
        <w:pStyle w:val="BodyText"/>
        <w:spacing w:line="249" w:lineRule="auto" w:before="3"/>
        <w:ind w:right="55" w:hanging="240"/>
      </w:pPr>
      <w:r>
        <w:rPr>
          <w:b/>
          <w:color w:val="231F20"/>
        </w:rPr>
        <w:t>Sundance </w:t>
      </w:r>
      <w:r>
        <w:rPr>
          <w:color w:val="231F20"/>
        </w:rPr>
        <w:t>ipi’kokiinihki </w:t>
      </w:r>
      <w:r>
        <w:rPr>
          <w:i/>
          <w:color w:val="231F20"/>
        </w:rPr>
        <w:t>vai </w:t>
      </w:r>
      <w:r>
        <w:rPr>
          <w:color w:val="231F20"/>
        </w:rPr>
        <w:t>sing the songs for the ceremony after the Sundance center pole has been raised 88</w:t>
      </w:r>
    </w:p>
    <w:p>
      <w:pPr>
        <w:pStyle w:val="BodyText"/>
        <w:spacing w:line="249" w:lineRule="auto" w:before="3"/>
        <w:ind w:right="20" w:hanging="240"/>
      </w:pPr>
      <w:r>
        <w:rPr>
          <w:b/>
          <w:color w:val="231F20"/>
        </w:rPr>
        <w:t>Sundance </w:t>
      </w:r>
      <w:r>
        <w:rPr>
          <w:color w:val="231F20"/>
        </w:rPr>
        <w:t>itapísskatsimaa </w:t>
      </w:r>
      <w:r>
        <w:rPr>
          <w:i/>
          <w:color w:val="231F20"/>
        </w:rPr>
        <w:t>vai </w:t>
      </w:r>
      <w:r>
        <w:rPr>
          <w:color w:val="231F20"/>
        </w:rPr>
        <w:t>do a weather dance/ perform the Sundance</w:t>
      </w:r>
    </w:p>
    <w:p>
      <w:pPr>
        <w:pStyle w:val="BodyText"/>
        <w:spacing w:before="82"/>
        <w:ind w:left="339"/>
      </w:pPr>
      <w:r>
        <w:rPr/>
        <w:br w:type="column"/>
      </w:r>
      <w:r>
        <w:rPr>
          <w:color w:val="231F20"/>
        </w:rPr>
        <w:t>ceremony 116</w:t>
      </w:r>
    </w:p>
    <w:p>
      <w:pPr>
        <w:pStyle w:val="BodyText"/>
        <w:spacing w:line="249" w:lineRule="auto"/>
        <w:ind w:left="339" w:right="195" w:hanging="240"/>
      </w:pPr>
      <w:r>
        <w:rPr>
          <w:b/>
          <w:color w:val="231F20"/>
        </w:rPr>
        <w:t>Sundance </w:t>
      </w:r>
      <w:r>
        <w:rPr>
          <w:color w:val="231F20"/>
        </w:rPr>
        <w:t>ookaa </w:t>
      </w:r>
      <w:r>
        <w:rPr>
          <w:i/>
          <w:color w:val="231F20"/>
        </w:rPr>
        <w:t>vai </w:t>
      </w:r>
      <w:r>
        <w:rPr>
          <w:color w:val="231F20"/>
        </w:rPr>
        <w:t>sponsor the primary religious ceremony associated with the Sundance 201</w:t>
      </w:r>
    </w:p>
    <w:p>
      <w:pPr>
        <w:pStyle w:val="BodyText"/>
        <w:spacing w:line="249" w:lineRule="auto" w:before="2"/>
        <w:ind w:left="339" w:right="111" w:hanging="240"/>
      </w:pPr>
      <w:r>
        <w:rPr>
          <w:b/>
          <w:color w:val="231F20"/>
        </w:rPr>
        <w:t>Sundance </w:t>
      </w:r>
      <w:r>
        <w:rPr>
          <w:color w:val="231F20"/>
        </w:rPr>
        <w:t>ookáán </w:t>
      </w:r>
      <w:r>
        <w:rPr>
          <w:i/>
          <w:color w:val="231F20"/>
        </w:rPr>
        <w:t>nin </w:t>
      </w:r>
      <w:r>
        <w:rPr>
          <w:color w:val="231F20"/>
        </w:rPr>
        <w:t>the primary religious ceremony associated with the Sundance (Bloods)/ the Sundance (No. Piikani) 201</w:t>
      </w:r>
    </w:p>
    <w:p>
      <w:pPr>
        <w:spacing w:line="249" w:lineRule="auto" w:before="3"/>
        <w:ind w:left="339" w:right="0" w:hanging="240"/>
        <w:jc w:val="left"/>
        <w:rPr>
          <w:sz w:val="18"/>
        </w:rPr>
      </w:pPr>
      <w:r>
        <w:rPr>
          <w:b/>
          <w:color w:val="231F20"/>
          <w:sz w:val="18"/>
        </w:rPr>
        <w:t>Sundance </w:t>
      </w:r>
      <w:r>
        <w:rPr>
          <w:color w:val="231F20"/>
          <w:sz w:val="18"/>
        </w:rPr>
        <w:t>waakokaa’tsis </w:t>
      </w:r>
      <w:r>
        <w:rPr>
          <w:i/>
          <w:color w:val="231F20"/>
          <w:sz w:val="18"/>
        </w:rPr>
        <w:t>nin </w:t>
      </w:r>
      <w:r>
        <w:rPr>
          <w:color w:val="231F20"/>
          <w:sz w:val="18"/>
        </w:rPr>
        <w:t>Sundance camp. 285</w:t>
      </w:r>
    </w:p>
    <w:p>
      <w:pPr>
        <w:pStyle w:val="BodyText"/>
        <w:spacing w:line="249" w:lineRule="auto" w:before="2"/>
        <w:ind w:left="339" w:right="195" w:hanging="240"/>
      </w:pPr>
      <w:r>
        <w:rPr>
          <w:b/>
          <w:color w:val="231F20"/>
        </w:rPr>
        <w:t>Sundance </w:t>
      </w:r>
      <w:r>
        <w:rPr>
          <w:color w:val="231F20"/>
        </w:rPr>
        <w:t>waatanimmaipasskaa </w:t>
      </w:r>
      <w:r>
        <w:rPr>
          <w:i/>
          <w:color w:val="231F20"/>
        </w:rPr>
        <w:t>vai </w:t>
      </w:r>
      <w:r>
        <w:rPr>
          <w:color w:val="231F20"/>
        </w:rPr>
        <w:t>dance the last ceremony of the Sundance 294</w:t>
      </w:r>
    </w:p>
    <w:p>
      <w:pPr>
        <w:pStyle w:val="BodyText"/>
        <w:spacing w:line="249" w:lineRule="auto" w:before="2"/>
        <w:ind w:right="456" w:hanging="241"/>
      </w:pPr>
      <w:r>
        <w:rPr>
          <w:b/>
          <w:color w:val="231F20"/>
        </w:rPr>
        <w:t>Sundance </w:t>
      </w:r>
      <w:r>
        <w:rPr>
          <w:color w:val="231F20"/>
        </w:rPr>
        <w:t>wa’saisskapihtaa </w:t>
      </w:r>
      <w:r>
        <w:rPr>
          <w:i/>
          <w:color w:val="231F20"/>
        </w:rPr>
        <w:t>vai </w:t>
      </w:r>
      <w:r>
        <w:rPr>
          <w:color w:val="231F20"/>
        </w:rPr>
        <w:t>go cut branches for the Sundance (a ritualistic ceremony) 304</w:t>
      </w:r>
    </w:p>
    <w:p>
      <w:pPr>
        <w:pStyle w:val="BodyText"/>
        <w:spacing w:line="249" w:lineRule="auto" w:before="2"/>
        <w:ind w:right="195" w:hanging="240"/>
      </w:pPr>
      <w:r>
        <w:rPr>
          <w:b/>
          <w:color w:val="231F20"/>
        </w:rPr>
        <w:t>Sunday </w:t>
      </w:r>
      <w:r>
        <w:rPr>
          <w:color w:val="231F20"/>
        </w:rPr>
        <w:t>naatoyíksistsiko </w:t>
      </w:r>
      <w:r>
        <w:rPr>
          <w:i/>
          <w:color w:val="231F20"/>
        </w:rPr>
        <w:t>nin </w:t>
      </w:r>
      <w:r>
        <w:rPr>
          <w:color w:val="231F20"/>
        </w:rPr>
        <w:t>Sunday (lit.: holy day) 157</w:t>
      </w:r>
    </w:p>
    <w:p>
      <w:pPr>
        <w:spacing w:before="2"/>
        <w:ind w:left="100" w:right="0" w:firstLine="0"/>
        <w:jc w:val="left"/>
        <w:rPr>
          <w:sz w:val="18"/>
        </w:rPr>
      </w:pPr>
      <w:r>
        <w:rPr>
          <w:b/>
          <w:color w:val="231F20"/>
          <w:sz w:val="18"/>
        </w:rPr>
        <w:t>sun dog </w:t>
      </w:r>
      <w:r>
        <w:rPr>
          <w:color w:val="231F20"/>
          <w:sz w:val="18"/>
        </w:rPr>
        <w:t>oosipistaan </w:t>
      </w:r>
      <w:r>
        <w:rPr>
          <w:i/>
          <w:color w:val="231F20"/>
          <w:sz w:val="18"/>
        </w:rPr>
        <w:t>nan </w:t>
      </w:r>
      <w:r>
        <w:rPr>
          <w:color w:val="231F20"/>
          <w:sz w:val="18"/>
        </w:rPr>
        <w:t>sun dog,</w:t>
      </w:r>
    </w:p>
    <w:p>
      <w:pPr>
        <w:pStyle w:val="BodyText"/>
      </w:pPr>
      <w:r>
        <w:rPr>
          <w:color w:val="231F20"/>
        </w:rPr>
        <w:t>Parahelion 202</w:t>
      </w:r>
    </w:p>
    <w:p>
      <w:pPr>
        <w:pStyle w:val="BodyText"/>
        <w:spacing w:line="249" w:lineRule="auto"/>
        <w:ind w:hanging="240"/>
      </w:pPr>
      <w:r>
        <w:rPr>
          <w:b/>
          <w:color w:val="231F20"/>
        </w:rPr>
        <w:t>sunflower </w:t>
      </w:r>
      <w:r>
        <w:rPr>
          <w:color w:val="231F20"/>
        </w:rPr>
        <w:t>naató’saapistsisskitsi </w:t>
      </w:r>
      <w:r>
        <w:rPr>
          <w:i/>
          <w:color w:val="231F20"/>
        </w:rPr>
        <w:t>nin </w:t>
      </w:r>
      <w:r>
        <w:rPr>
          <w:color w:val="231F20"/>
        </w:rPr>
        <w:t>sunflower, Latin: Helianthus annuus (Taylor) 157</w:t>
      </w:r>
    </w:p>
    <w:p>
      <w:pPr>
        <w:pStyle w:val="BodyText"/>
        <w:spacing w:line="249" w:lineRule="auto" w:before="2"/>
        <w:ind w:right="99" w:hanging="240"/>
      </w:pPr>
      <w:r>
        <w:rPr>
          <w:b/>
          <w:color w:val="231F20"/>
        </w:rPr>
        <w:t>sunlight </w:t>
      </w:r>
      <w:r>
        <w:rPr>
          <w:color w:val="231F20"/>
        </w:rPr>
        <w:t>waahkanaapinako </w:t>
      </w:r>
      <w:r>
        <w:rPr>
          <w:i/>
          <w:color w:val="231F20"/>
        </w:rPr>
        <w:t>vii </w:t>
      </w:r>
      <w:r>
        <w:rPr>
          <w:color w:val="231F20"/>
        </w:rPr>
        <w:t>be patches of sunlight, sunrays at</w:t>
      </w:r>
      <w:r>
        <w:rPr>
          <w:color w:val="231F20"/>
          <w:spacing w:val="-21"/>
        </w:rPr>
        <w:t> </w:t>
      </w:r>
      <w:r>
        <w:rPr>
          <w:color w:val="231F20"/>
        </w:rPr>
        <w:t>sunrise (portends the arrival of cold weather before noon on the same day)</w:t>
      </w:r>
      <w:r>
        <w:rPr>
          <w:color w:val="231F20"/>
          <w:spacing w:val="42"/>
        </w:rPr>
        <w:t> </w:t>
      </w:r>
      <w:r>
        <w:rPr>
          <w:color w:val="231F20"/>
        </w:rPr>
        <w:t>281</w:t>
      </w:r>
    </w:p>
    <w:p>
      <w:pPr>
        <w:pStyle w:val="BodyText"/>
        <w:spacing w:line="249" w:lineRule="auto" w:before="3"/>
        <w:ind w:right="98" w:hanging="241"/>
      </w:pPr>
      <w:r>
        <w:rPr>
          <w:b/>
          <w:color w:val="231F20"/>
        </w:rPr>
        <w:t>sunrays  </w:t>
      </w:r>
      <w:r>
        <w:rPr>
          <w:color w:val="231F20"/>
        </w:rPr>
        <w:t>waahkanaapinako </w:t>
      </w:r>
      <w:r>
        <w:rPr>
          <w:i/>
          <w:color w:val="231F20"/>
        </w:rPr>
        <w:t>vii </w:t>
      </w:r>
      <w:r>
        <w:rPr>
          <w:color w:val="231F20"/>
        </w:rPr>
        <w:t>be patches of sunlight, sunrays at sunrise (portends the arrival of cold weather before noon on the same day)</w:t>
      </w:r>
      <w:r>
        <w:rPr>
          <w:color w:val="231F20"/>
          <w:spacing w:val="42"/>
        </w:rPr>
        <w:t> </w:t>
      </w:r>
      <w:r>
        <w:rPr>
          <w:color w:val="231F20"/>
        </w:rPr>
        <w:t>281</w:t>
      </w:r>
    </w:p>
    <w:p>
      <w:pPr>
        <w:spacing w:line="249" w:lineRule="auto" w:before="3"/>
        <w:ind w:left="100" w:right="435" w:hanging="3"/>
        <w:jc w:val="center"/>
        <w:rPr>
          <w:sz w:val="18"/>
        </w:rPr>
      </w:pPr>
      <w:r>
        <w:rPr>
          <w:b/>
          <w:color w:val="231F20"/>
          <w:sz w:val="18"/>
        </w:rPr>
        <w:t>sunrise </w:t>
      </w:r>
      <w:r>
        <w:rPr>
          <w:color w:val="231F20"/>
          <w:sz w:val="18"/>
        </w:rPr>
        <w:t>omaohkapinako </w:t>
      </w:r>
      <w:r>
        <w:rPr>
          <w:i/>
          <w:color w:val="231F20"/>
          <w:sz w:val="18"/>
        </w:rPr>
        <w:t>vii </w:t>
      </w:r>
      <w:r>
        <w:rPr>
          <w:color w:val="231F20"/>
          <w:sz w:val="18"/>
        </w:rPr>
        <w:t>be a</w:t>
      </w:r>
      <w:r>
        <w:rPr>
          <w:color w:val="231F20"/>
          <w:spacing w:val="-7"/>
          <w:sz w:val="18"/>
        </w:rPr>
        <w:t> </w:t>
      </w:r>
      <w:r>
        <w:rPr>
          <w:color w:val="231F20"/>
          <w:sz w:val="18"/>
        </w:rPr>
        <w:t>red sunrise (portends wind)  192 </w:t>
      </w:r>
      <w:r>
        <w:rPr>
          <w:b/>
          <w:color w:val="231F20"/>
          <w:sz w:val="18"/>
        </w:rPr>
        <w:t>sunrise </w:t>
      </w:r>
      <w:r>
        <w:rPr>
          <w:color w:val="231F20"/>
          <w:sz w:val="18"/>
        </w:rPr>
        <w:t>o’tamisskapi </w:t>
      </w:r>
      <w:r>
        <w:rPr>
          <w:i/>
          <w:color w:val="231F20"/>
          <w:sz w:val="18"/>
        </w:rPr>
        <w:t>vai </w:t>
      </w:r>
      <w:r>
        <w:rPr>
          <w:color w:val="231F20"/>
          <w:sz w:val="18"/>
        </w:rPr>
        <w:t>crawl</w:t>
      </w:r>
      <w:r>
        <w:rPr>
          <w:color w:val="231F20"/>
          <w:spacing w:val="-11"/>
          <w:sz w:val="18"/>
        </w:rPr>
        <w:t> </w:t>
      </w:r>
      <w:r>
        <w:rPr>
          <w:color w:val="231F20"/>
          <w:sz w:val="18"/>
        </w:rPr>
        <w:t>over</w:t>
      </w:r>
    </w:p>
    <w:p>
      <w:pPr>
        <w:pStyle w:val="BodyText"/>
        <w:spacing w:before="2"/>
        <w:ind w:left="105" w:right="1956"/>
        <w:jc w:val="center"/>
      </w:pPr>
      <w:r>
        <w:rPr>
          <w:color w:val="231F20"/>
        </w:rPr>
        <w:t>top 221</w:t>
      </w:r>
    </w:p>
    <w:p>
      <w:pPr>
        <w:spacing w:line="249" w:lineRule="auto" w:before="9"/>
        <w:ind w:left="340" w:right="0" w:hanging="240"/>
        <w:jc w:val="left"/>
        <w:rPr>
          <w:sz w:val="18"/>
        </w:rPr>
      </w:pPr>
      <w:r>
        <w:rPr>
          <w:b/>
          <w:color w:val="231F20"/>
          <w:sz w:val="18"/>
        </w:rPr>
        <w:t>sunrise </w:t>
      </w:r>
      <w:r>
        <w:rPr>
          <w:color w:val="231F20"/>
          <w:sz w:val="18"/>
        </w:rPr>
        <w:t>i’kotsaapinako </w:t>
      </w:r>
      <w:r>
        <w:rPr>
          <w:i/>
          <w:color w:val="231F20"/>
          <w:sz w:val="18"/>
        </w:rPr>
        <w:t>vii </w:t>
      </w:r>
      <w:r>
        <w:rPr>
          <w:color w:val="231F20"/>
          <w:sz w:val="18"/>
        </w:rPr>
        <w:t>red sunrise (portends wind) 125</w:t>
      </w:r>
    </w:p>
    <w:p>
      <w:pPr>
        <w:pStyle w:val="BodyText"/>
        <w:spacing w:line="249" w:lineRule="auto" w:before="1"/>
        <w:ind w:right="195" w:hanging="241"/>
      </w:pPr>
      <w:r>
        <w:rPr>
          <w:b/>
          <w:color w:val="231F20"/>
        </w:rPr>
        <w:t>sunset </w:t>
      </w:r>
      <w:r>
        <w:rPr>
          <w:color w:val="231F20"/>
        </w:rPr>
        <w:t>isttahkapi </w:t>
      </w:r>
      <w:r>
        <w:rPr>
          <w:i/>
          <w:color w:val="231F20"/>
        </w:rPr>
        <w:t>vai </w:t>
      </w:r>
      <w:r>
        <w:rPr>
          <w:color w:val="231F20"/>
        </w:rPr>
        <w:t>crawl into/under s.t.(a small enclosed space)/ id: sunset 107</w:t>
      </w:r>
    </w:p>
    <w:p>
      <w:pPr>
        <w:spacing w:before="3"/>
        <w:ind w:left="100" w:right="0" w:firstLine="0"/>
        <w:jc w:val="left"/>
        <w:rPr>
          <w:sz w:val="18"/>
        </w:rPr>
      </w:pPr>
      <w:r>
        <w:rPr>
          <w:b/>
          <w:color w:val="231F20"/>
          <w:sz w:val="18"/>
        </w:rPr>
        <w:t>sunset </w:t>
      </w:r>
      <w:r>
        <w:rPr>
          <w:color w:val="231F20"/>
          <w:sz w:val="18"/>
        </w:rPr>
        <w:t>otahkoomaiksistoyi </w:t>
      </w:r>
      <w:r>
        <w:rPr>
          <w:i/>
          <w:color w:val="231F20"/>
          <w:sz w:val="18"/>
        </w:rPr>
        <w:t>vii </w:t>
      </w:r>
      <w:r>
        <w:rPr>
          <w:color w:val="231F20"/>
          <w:sz w:val="18"/>
        </w:rPr>
        <w:t>be sunset</w:t>
      </w:r>
    </w:p>
    <w:p>
      <w:pPr>
        <w:pStyle w:val="BodyText"/>
      </w:pPr>
      <w:r>
        <w:rPr>
          <w:color w:val="231F20"/>
        </w:rPr>
        <w:t>(Piikáni dialect)   209</w:t>
      </w:r>
    </w:p>
    <w:p>
      <w:pPr>
        <w:spacing w:line="249" w:lineRule="auto" w:before="9"/>
        <w:ind w:left="340" w:right="0" w:hanging="240"/>
        <w:jc w:val="left"/>
        <w:rPr>
          <w:sz w:val="18"/>
        </w:rPr>
      </w:pPr>
      <w:r>
        <w:rPr>
          <w:b/>
          <w:color w:val="231F20"/>
          <w:sz w:val="18"/>
        </w:rPr>
        <w:t>superior </w:t>
      </w:r>
      <w:r>
        <w:rPr>
          <w:color w:val="231F20"/>
          <w:sz w:val="18"/>
        </w:rPr>
        <w:t>o’totama’pssi </w:t>
      </w:r>
      <w:r>
        <w:rPr>
          <w:i/>
          <w:color w:val="231F20"/>
          <w:sz w:val="18"/>
        </w:rPr>
        <w:t>vai </w:t>
      </w:r>
      <w:r>
        <w:rPr>
          <w:color w:val="231F20"/>
          <w:sz w:val="18"/>
        </w:rPr>
        <w:t>be superior/ most important 222</w:t>
      </w:r>
    </w:p>
    <w:p>
      <w:pPr>
        <w:spacing w:before="1"/>
        <w:ind w:left="100" w:right="0" w:firstLine="0"/>
        <w:jc w:val="left"/>
        <w:rPr>
          <w:sz w:val="18"/>
        </w:rPr>
      </w:pPr>
      <w:r>
        <w:rPr>
          <w:b/>
          <w:color w:val="231F20"/>
          <w:sz w:val="18"/>
        </w:rPr>
        <w:t>superior </w:t>
      </w:r>
      <w:r>
        <w:rPr>
          <w:color w:val="231F20"/>
          <w:sz w:val="18"/>
        </w:rPr>
        <w:t>o’totam </w:t>
      </w:r>
      <w:r>
        <w:rPr>
          <w:i/>
          <w:color w:val="231F20"/>
          <w:sz w:val="18"/>
        </w:rPr>
        <w:t>adt </w:t>
      </w:r>
      <w:r>
        <w:rPr>
          <w:color w:val="231F20"/>
          <w:sz w:val="18"/>
        </w:rPr>
        <w:t>superior 222</w:t>
      </w:r>
    </w:p>
    <w:p>
      <w:pPr>
        <w:spacing w:line="249" w:lineRule="auto" w:before="9"/>
        <w:ind w:left="340" w:right="0" w:hanging="241"/>
        <w:jc w:val="left"/>
        <w:rPr>
          <w:sz w:val="18"/>
        </w:rPr>
      </w:pPr>
      <w:r>
        <w:rPr>
          <w:b/>
          <w:color w:val="231F20"/>
          <w:sz w:val="18"/>
        </w:rPr>
        <w:t>superior </w:t>
      </w:r>
      <w:r>
        <w:rPr>
          <w:color w:val="231F20"/>
          <w:sz w:val="18"/>
        </w:rPr>
        <w:t>o’totamimm </w:t>
      </w:r>
      <w:r>
        <w:rPr>
          <w:i/>
          <w:color w:val="231F20"/>
          <w:sz w:val="18"/>
        </w:rPr>
        <w:t>vta </w:t>
      </w:r>
      <w:r>
        <w:rPr>
          <w:color w:val="231F20"/>
          <w:sz w:val="18"/>
        </w:rPr>
        <w:t>consider more important or superior 222</w:t>
      </w:r>
    </w:p>
    <w:p>
      <w:pPr>
        <w:spacing w:after="0" w:line="249" w:lineRule="auto"/>
        <w:jc w:val="left"/>
        <w:rPr>
          <w:sz w:val="18"/>
        </w:rPr>
        <w:sectPr>
          <w:pgSz w:w="7920" w:h="12960"/>
          <w:pgMar w:header="684" w:footer="720" w:top="1100" w:bottom="900" w:left="620" w:right="620"/>
          <w:cols w:num="2" w:equalWidth="0">
            <w:col w:w="3099" w:space="411"/>
            <w:col w:w="3170"/>
          </w:cols>
        </w:sectPr>
      </w:pPr>
    </w:p>
    <w:p>
      <w:pPr>
        <w:pStyle w:val="BodyText"/>
        <w:spacing w:line="249" w:lineRule="auto" w:before="82"/>
        <w:ind w:left="339" w:right="94" w:hanging="240"/>
        <w:jc w:val="both"/>
      </w:pPr>
      <w:r>
        <w:rPr>
          <w:b/>
          <w:color w:val="231F20"/>
        </w:rPr>
        <w:t>superior </w:t>
      </w:r>
      <w:r>
        <w:rPr>
          <w:color w:val="231F20"/>
        </w:rPr>
        <w:t>sopoksistotsi </w:t>
      </w:r>
      <w:r>
        <w:rPr>
          <w:i/>
          <w:color w:val="231F20"/>
        </w:rPr>
        <w:t>vti </w:t>
      </w:r>
      <w:r>
        <w:rPr>
          <w:color w:val="231F20"/>
        </w:rPr>
        <w:t>have superior knowledge about an activity through one’s experience 261</w:t>
      </w:r>
    </w:p>
    <w:p>
      <w:pPr>
        <w:pStyle w:val="BodyText"/>
        <w:spacing w:line="249" w:lineRule="auto" w:before="2"/>
        <w:ind w:left="339" w:right="482" w:hanging="240"/>
      </w:pPr>
      <w:r>
        <w:rPr>
          <w:b/>
          <w:color w:val="231F20"/>
        </w:rPr>
        <w:t>superiority </w:t>
      </w:r>
      <w:r>
        <w:rPr>
          <w:color w:val="231F20"/>
        </w:rPr>
        <w:t>áísspihka’si </w:t>
      </w:r>
      <w:r>
        <w:rPr>
          <w:i/>
          <w:color w:val="231F20"/>
        </w:rPr>
        <w:t>vai </w:t>
      </w:r>
      <w:r>
        <w:rPr>
          <w:color w:val="231F20"/>
        </w:rPr>
        <w:t>(lit.: act high), id: affect snobbery or superiority 10</w:t>
      </w:r>
    </w:p>
    <w:p>
      <w:pPr>
        <w:spacing w:line="249" w:lineRule="auto" w:before="2"/>
        <w:ind w:left="339" w:right="0" w:hanging="240"/>
        <w:jc w:val="left"/>
        <w:rPr>
          <w:sz w:val="18"/>
        </w:rPr>
      </w:pPr>
      <w:r>
        <w:rPr>
          <w:b/>
          <w:color w:val="231F20"/>
          <w:sz w:val="18"/>
        </w:rPr>
        <w:t>superlative </w:t>
      </w:r>
      <w:r>
        <w:rPr>
          <w:color w:val="231F20"/>
          <w:sz w:val="18"/>
        </w:rPr>
        <w:t>isstohkana </w:t>
      </w:r>
      <w:r>
        <w:rPr>
          <w:i/>
          <w:color w:val="231F20"/>
          <w:sz w:val="18"/>
        </w:rPr>
        <w:t>adt </w:t>
      </w:r>
      <w:r>
        <w:rPr>
          <w:color w:val="231F20"/>
          <w:sz w:val="18"/>
        </w:rPr>
        <w:t>most, superlative</w:t>
      </w:r>
      <w:r>
        <w:rPr>
          <w:color w:val="231F20"/>
          <w:spacing w:val="42"/>
          <w:sz w:val="18"/>
        </w:rPr>
        <w:t> </w:t>
      </w:r>
      <w:r>
        <w:rPr>
          <w:color w:val="231F20"/>
          <w:sz w:val="18"/>
        </w:rPr>
        <w:t>104</w:t>
      </w:r>
    </w:p>
    <w:p>
      <w:pPr>
        <w:spacing w:line="249" w:lineRule="auto" w:before="2"/>
        <w:ind w:left="339" w:right="0" w:hanging="240"/>
        <w:jc w:val="left"/>
        <w:rPr>
          <w:sz w:val="18"/>
        </w:rPr>
      </w:pPr>
      <w:r>
        <w:rPr>
          <w:b/>
          <w:color w:val="231F20"/>
          <w:sz w:val="18"/>
        </w:rPr>
        <w:t>superlative </w:t>
      </w:r>
      <w:r>
        <w:rPr>
          <w:color w:val="231F20"/>
          <w:sz w:val="18"/>
        </w:rPr>
        <w:t>istohkana </w:t>
      </w:r>
      <w:r>
        <w:rPr>
          <w:i/>
          <w:color w:val="231F20"/>
          <w:sz w:val="18"/>
        </w:rPr>
        <w:t>adt </w:t>
      </w:r>
      <w:r>
        <w:rPr>
          <w:color w:val="231F20"/>
          <w:sz w:val="18"/>
        </w:rPr>
        <w:t>of all, superlative</w:t>
      </w:r>
      <w:r>
        <w:rPr>
          <w:color w:val="231F20"/>
          <w:spacing w:val="42"/>
          <w:sz w:val="18"/>
        </w:rPr>
        <w:t> </w:t>
      </w:r>
      <w:r>
        <w:rPr>
          <w:color w:val="231F20"/>
          <w:sz w:val="18"/>
        </w:rPr>
        <w:t>105</w:t>
      </w:r>
    </w:p>
    <w:p>
      <w:pPr>
        <w:spacing w:line="249" w:lineRule="auto" w:before="1"/>
        <w:ind w:left="339" w:right="0" w:hanging="240"/>
        <w:jc w:val="left"/>
        <w:rPr>
          <w:sz w:val="18"/>
        </w:rPr>
      </w:pPr>
      <w:r>
        <w:rPr>
          <w:b/>
          <w:color w:val="231F20"/>
          <w:sz w:val="18"/>
        </w:rPr>
        <w:t>supernatural </w:t>
      </w:r>
      <w:r>
        <w:rPr>
          <w:color w:val="231F20"/>
          <w:sz w:val="18"/>
        </w:rPr>
        <w:t>ipi’k </w:t>
      </w:r>
      <w:r>
        <w:rPr>
          <w:i/>
          <w:color w:val="231F20"/>
          <w:sz w:val="18"/>
        </w:rPr>
        <w:t>adt </w:t>
      </w:r>
      <w:r>
        <w:rPr>
          <w:color w:val="231F20"/>
          <w:sz w:val="18"/>
        </w:rPr>
        <w:t>anomalous/ unusual/supernatural 87</w:t>
      </w:r>
    </w:p>
    <w:p>
      <w:pPr>
        <w:spacing w:line="249" w:lineRule="auto" w:before="2"/>
        <w:ind w:left="339" w:right="0" w:hanging="240"/>
        <w:jc w:val="left"/>
        <w:rPr>
          <w:sz w:val="18"/>
        </w:rPr>
      </w:pPr>
      <w:r>
        <w:rPr>
          <w:b/>
          <w:color w:val="231F20"/>
          <w:sz w:val="18"/>
        </w:rPr>
        <w:t>supernaturally </w:t>
      </w:r>
      <w:r>
        <w:rPr>
          <w:color w:val="231F20"/>
          <w:sz w:val="18"/>
        </w:rPr>
        <w:t>inowaamihka’sat </w:t>
      </w:r>
      <w:r>
        <w:rPr>
          <w:i/>
          <w:color w:val="231F20"/>
          <w:sz w:val="18"/>
        </w:rPr>
        <w:t>vta </w:t>
      </w:r>
      <w:r>
        <w:rPr>
          <w:color w:val="231F20"/>
          <w:sz w:val="18"/>
        </w:rPr>
        <w:t>supernaturally make one’s own existence known to 77</w:t>
      </w:r>
    </w:p>
    <w:p>
      <w:pPr>
        <w:spacing w:line="249" w:lineRule="auto" w:before="2"/>
        <w:ind w:left="340" w:right="222" w:hanging="241"/>
        <w:jc w:val="left"/>
        <w:rPr>
          <w:sz w:val="18"/>
        </w:rPr>
      </w:pPr>
      <w:r>
        <w:rPr>
          <w:b/>
          <w:color w:val="231F20"/>
          <w:sz w:val="18"/>
        </w:rPr>
        <w:t>suppine </w:t>
      </w:r>
      <w:r>
        <w:rPr>
          <w:color w:val="231F20"/>
          <w:sz w:val="18"/>
        </w:rPr>
        <w:t>opaksísttohkihtsii </w:t>
      </w:r>
      <w:r>
        <w:rPr>
          <w:i/>
          <w:color w:val="231F20"/>
          <w:sz w:val="18"/>
        </w:rPr>
        <w:t>vai </w:t>
      </w:r>
      <w:r>
        <w:rPr>
          <w:color w:val="231F20"/>
          <w:sz w:val="18"/>
        </w:rPr>
        <w:t>lie on back, lie suppine 204</w:t>
      </w:r>
    </w:p>
    <w:p>
      <w:pPr>
        <w:spacing w:line="249" w:lineRule="auto" w:before="2"/>
        <w:ind w:left="340" w:right="222" w:hanging="241"/>
        <w:jc w:val="left"/>
        <w:rPr>
          <w:sz w:val="18"/>
        </w:rPr>
      </w:pPr>
      <w:r>
        <w:rPr>
          <w:b/>
          <w:color w:val="231F20"/>
          <w:sz w:val="18"/>
        </w:rPr>
        <w:t>supply food </w:t>
      </w:r>
      <w:r>
        <w:rPr>
          <w:color w:val="231F20"/>
          <w:sz w:val="18"/>
        </w:rPr>
        <w:t>ipisski </w:t>
      </w:r>
      <w:r>
        <w:rPr>
          <w:i/>
          <w:color w:val="231F20"/>
          <w:sz w:val="18"/>
        </w:rPr>
        <w:t>vai </w:t>
      </w:r>
      <w:r>
        <w:rPr>
          <w:color w:val="231F20"/>
          <w:sz w:val="18"/>
        </w:rPr>
        <w:t>give out food 87</w:t>
      </w:r>
    </w:p>
    <w:p>
      <w:pPr>
        <w:spacing w:line="249" w:lineRule="auto" w:before="1"/>
        <w:ind w:left="340" w:right="0" w:hanging="241"/>
        <w:jc w:val="left"/>
        <w:rPr>
          <w:sz w:val="18"/>
        </w:rPr>
      </w:pPr>
      <w:r>
        <w:rPr>
          <w:b/>
          <w:color w:val="231F20"/>
          <w:sz w:val="18"/>
        </w:rPr>
        <w:t>supply to </w:t>
      </w:r>
      <w:r>
        <w:rPr>
          <w:color w:val="231F20"/>
          <w:sz w:val="18"/>
        </w:rPr>
        <w:t>otoyi’tsikat </w:t>
      </w:r>
      <w:r>
        <w:rPr>
          <w:i/>
          <w:color w:val="231F20"/>
          <w:sz w:val="18"/>
        </w:rPr>
        <w:t>vta </w:t>
      </w:r>
      <w:r>
        <w:rPr>
          <w:color w:val="231F20"/>
          <w:sz w:val="18"/>
        </w:rPr>
        <w:t>supply to, provide for, care for 213</w:t>
      </w:r>
    </w:p>
    <w:p>
      <w:pPr>
        <w:pStyle w:val="BodyText"/>
        <w:spacing w:line="249" w:lineRule="auto" w:before="2"/>
        <w:ind w:right="81" w:hanging="240"/>
      </w:pPr>
      <w:r>
        <w:rPr>
          <w:b/>
          <w:color w:val="231F20"/>
        </w:rPr>
        <w:t>support </w:t>
      </w:r>
      <w:r>
        <w:rPr>
          <w:color w:val="231F20"/>
        </w:rPr>
        <w:t>aapitsíkamaan </w:t>
      </w:r>
      <w:r>
        <w:rPr>
          <w:i/>
          <w:color w:val="231F20"/>
        </w:rPr>
        <w:t>nin </w:t>
      </w:r>
      <w:r>
        <w:rPr>
          <w:color w:val="231F20"/>
        </w:rPr>
        <w:t>brace/ stick for support, (e.g. used to hang a pot over a fire) 5</w:t>
      </w:r>
    </w:p>
    <w:p>
      <w:pPr>
        <w:pStyle w:val="BodyText"/>
        <w:spacing w:line="249" w:lineRule="auto" w:before="2"/>
        <w:ind w:right="241" w:hanging="240"/>
      </w:pPr>
      <w:r>
        <w:rPr>
          <w:b/>
          <w:color w:val="231F20"/>
        </w:rPr>
        <w:t>support </w:t>
      </w:r>
      <w:r>
        <w:rPr>
          <w:color w:val="231F20"/>
        </w:rPr>
        <w:t>ma’kakíínimaan </w:t>
      </w:r>
      <w:r>
        <w:rPr>
          <w:i/>
          <w:color w:val="231F20"/>
        </w:rPr>
        <w:t>nin </w:t>
      </w:r>
      <w:r>
        <w:rPr>
          <w:color w:val="231F20"/>
        </w:rPr>
        <w:t>central or main support in a mechanism or building (e.g. axle, tent ridge pole) 148</w:t>
      </w:r>
    </w:p>
    <w:p>
      <w:pPr>
        <w:spacing w:before="3"/>
        <w:ind w:left="100" w:right="0" w:firstLine="0"/>
        <w:jc w:val="left"/>
        <w:rPr>
          <w:sz w:val="18"/>
        </w:rPr>
      </w:pPr>
      <w:r>
        <w:rPr>
          <w:b/>
          <w:color w:val="231F20"/>
          <w:sz w:val="18"/>
        </w:rPr>
        <w:t>surface </w:t>
      </w:r>
      <w:r>
        <w:rPr>
          <w:color w:val="231F20"/>
          <w:sz w:val="18"/>
        </w:rPr>
        <w:t>sáótat </w:t>
      </w:r>
      <w:r>
        <w:rPr>
          <w:i/>
          <w:color w:val="231F20"/>
          <w:sz w:val="18"/>
        </w:rPr>
        <w:t>adt </w:t>
      </w:r>
      <w:r>
        <w:rPr>
          <w:color w:val="231F20"/>
          <w:sz w:val="18"/>
        </w:rPr>
        <w:t>outer surface 240</w:t>
      </w:r>
    </w:p>
    <w:p>
      <w:pPr>
        <w:pStyle w:val="BodyText"/>
        <w:spacing w:line="249" w:lineRule="auto"/>
        <w:ind w:hanging="241"/>
      </w:pPr>
      <w:r>
        <w:rPr>
          <w:b/>
          <w:color w:val="231F20"/>
        </w:rPr>
        <w:t>Surnia ulula </w:t>
      </w:r>
      <w:r>
        <w:rPr>
          <w:color w:val="231F20"/>
        </w:rPr>
        <w:t>sspopíi </w:t>
      </w:r>
      <w:r>
        <w:rPr>
          <w:i/>
          <w:color w:val="231F20"/>
        </w:rPr>
        <w:t>nan </w:t>
      </w:r>
      <w:r>
        <w:rPr>
          <w:color w:val="231F20"/>
        </w:rPr>
        <w:t>hawk owl (lit.: sits in a high place), Latin: Surnia ulula/ turtle 272</w:t>
      </w:r>
    </w:p>
    <w:p>
      <w:pPr>
        <w:spacing w:before="2"/>
        <w:ind w:left="100" w:right="0" w:firstLine="0"/>
        <w:jc w:val="left"/>
        <w:rPr>
          <w:sz w:val="18"/>
        </w:rPr>
      </w:pPr>
      <w:r>
        <w:rPr>
          <w:b/>
          <w:color w:val="231F20"/>
          <w:sz w:val="18"/>
        </w:rPr>
        <w:t>surpass </w:t>
      </w:r>
      <w:r>
        <w:rPr>
          <w:color w:val="231F20"/>
          <w:sz w:val="18"/>
        </w:rPr>
        <w:t>itsk </w:t>
      </w:r>
      <w:r>
        <w:rPr>
          <w:i/>
          <w:color w:val="231F20"/>
          <w:sz w:val="18"/>
        </w:rPr>
        <w:t>adt </w:t>
      </w:r>
      <w:r>
        <w:rPr>
          <w:color w:val="231F20"/>
          <w:sz w:val="18"/>
        </w:rPr>
        <w:t>pass by/surpass 121</w:t>
      </w:r>
    </w:p>
    <w:p>
      <w:pPr>
        <w:pStyle w:val="BodyText"/>
        <w:spacing w:line="249" w:lineRule="auto"/>
        <w:ind w:hanging="241"/>
      </w:pPr>
      <w:r>
        <w:rPr>
          <w:b/>
          <w:color w:val="231F20"/>
        </w:rPr>
        <w:t>surpass </w:t>
      </w:r>
      <w:r>
        <w:rPr>
          <w:color w:val="231F20"/>
        </w:rPr>
        <w:t>sskitsim </w:t>
      </w:r>
      <w:r>
        <w:rPr>
          <w:i/>
          <w:color w:val="231F20"/>
        </w:rPr>
        <w:t>vta </w:t>
      </w:r>
      <w:r>
        <w:rPr>
          <w:color w:val="231F20"/>
        </w:rPr>
        <w:t>out-do/defeat, especially in a race/surpass 267</w:t>
      </w:r>
    </w:p>
    <w:p>
      <w:pPr>
        <w:spacing w:line="249" w:lineRule="auto" w:before="1"/>
        <w:ind w:left="340" w:right="0" w:hanging="240"/>
        <w:jc w:val="left"/>
        <w:rPr>
          <w:sz w:val="18"/>
        </w:rPr>
      </w:pPr>
      <w:r>
        <w:rPr>
          <w:b/>
          <w:color w:val="231F20"/>
          <w:sz w:val="18"/>
        </w:rPr>
        <w:t>surplus </w:t>
      </w:r>
      <w:r>
        <w:rPr>
          <w:color w:val="231F20"/>
          <w:sz w:val="18"/>
        </w:rPr>
        <w:t>iksissto. </w:t>
      </w:r>
      <w:r>
        <w:rPr>
          <w:i/>
          <w:color w:val="231F20"/>
          <w:sz w:val="18"/>
        </w:rPr>
        <w:t>adt </w:t>
      </w:r>
      <w:r>
        <w:rPr>
          <w:color w:val="231F20"/>
          <w:sz w:val="18"/>
        </w:rPr>
        <w:t>extravagant, waste, surplus 63</w:t>
      </w:r>
    </w:p>
    <w:p>
      <w:pPr>
        <w:spacing w:line="249" w:lineRule="auto" w:before="2"/>
        <w:ind w:left="340" w:right="222" w:hanging="240"/>
        <w:jc w:val="left"/>
        <w:rPr>
          <w:sz w:val="18"/>
        </w:rPr>
      </w:pPr>
      <w:r>
        <w:rPr>
          <w:b/>
          <w:color w:val="231F20"/>
          <w:sz w:val="18"/>
        </w:rPr>
        <w:t>surprise </w:t>
      </w:r>
      <w:r>
        <w:rPr>
          <w:color w:val="231F20"/>
          <w:sz w:val="18"/>
        </w:rPr>
        <w:t>ámaahtsiksi </w:t>
      </w:r>
      <w:r>
        <w:rPr>
          <w:i/>
          <w:color w:val="231F20"/>
          <w:sz w:val="18"/>
        </w:rPr>
        <w:t>und </w:t>
      </w:r>
      <w:r>
        <w:rPr>
          <w:color w:val="231F20"/>
          <w:sz w:val="18"/>
        </w:rPr>
        <w:t>This is the one? (mild surprise). 12</w:t>
      </w:r>
    </w:p>
    <w:p>
      <w:pPr>
        <w:spacing w:line="249" w:lineRule="auto" w:before="1"/>
        <w:ind w:left="340" w:right="0" w:hanging="240"/>
        <w:jc w:val="left"/>
        <w:rPr>
          <w:sz w:val="18"/>
        </w:rPr>
      </w:pPr>
      <w:r>
        <w:rPr>
          <w:b/>
          <w:color w:val="231F20"/>
          <w:sz w:val="18"/>
        </w:rPr>
        <w:t>surprise </w:t>
      </w:r>
      <w:r>
        <w:rPr>
          <w:color w:val="231F20"/>
          <w:sz w:val="18"/>
        </w:rPr>
        <w:t>ohtsistoto </w:t>
      </w:r>
      <w:r>
        <w:rPr>
          <w:i/>
          <w:color w:val="231F20"/>
          <w:sz w:val="18"/>
        </w:rPr>
        <w:t>vta </w:t>
      </w:r>
      <w:r>
        <w:rPr>
          <w:color w:val="231F20"/>
          <w:sz w:val="18"/>
        </w:rPr>
        <w:t>surprise or shock with news 181</w:t>
      </w:r>
    </w:p>
    <w:p>
      <w:pPr>
        <w:pStyle w:val="BodyText"/>
        <w:spacing w:line="249" w:lineRule="auto" w:before="2"/>
        <w:ind w:hanging="240"/>
      </w:pPr>
      <w:r>
        <w:rPr>
          <w:b/>
          <w:color w:val="231F20"/>
        </w:rPr>
        <w:t>surprise </w:t>
      </w:r>
      <w:r>
        <w:rPr>
          <w:color w:val="231F20"/>
        </w:rPr>
        <w:t>tsss </w:t>
      </w:r>
      <w:r>
        <w:rPr>
          <w:i/>
          <w:color w:val="231F20"/>
        </w:rPr>
        <w:t>und </w:t>
      </w:r>
      <w:r>
        <w:rPr>
          <w:color w:val="231F20"/>
        </w:rPr>
        <w:t>expression of disapproval, disgust (usually </w:t>
      </w:r>
      <w:r>
        <w:rPr>
          <w:color w:val="231F20"/>
          <w:spacing w:val="-5"/>
        </w:rPr>
        <w:t>mock </w:t>
      </w:r>
      <w:r>
        <w:rPr>
          <w:color w:val="231F20"/>
        </w:rPr>
        <w:t>disgust), or surprise.</w:t>
      </w:r>
      <w:r>
        <w:rPr>
          <w:color w:val="231F20"/>
          <w:spacing w:val="41"/>
        </w:rPr>
        <w:t> </w:t>
      </w:r>
      <w:r>
        <w:rPr>
          <w:color w:val="231F20"/>
        </w:rPr>
        <w:t>280</w:t>
      </w:r>
    </w:p>
    <w:p>
      <w:pPr>
        <w:spacing w:line="249" w:lineRule="auto" w:before="2"/>
        <w:ind w:left="340" w:right="0" w:hanging="240"/>
        <w:jc w:val="left"/>
        <w:rPr>
          <w:sz w:val="18"/>
        </w:rPr>
      </w:pPr>
      <w:r>
        <w:rPr>
          <w:b/>
          <w:color w:val="231F20"/>
          <w:sz w:val="18"/>
        </w:rPr>
        <w:t>surrender </w:t>
      </w:r>
      <w:r>
        <w:rPr>
          <w:color w:val="231F20"/>
          <w:sz w:val="18"/>
        </w:rPr>
        <w:t>omatskaohsi </w:t>
      </w:r>
      <w:r>
        <w:rPr>
          <w:i/>
          <w:color w:val="231F20"/>
          <w:sz w:val="18"/>
        </w:rPr>
        <w:t>vai </w:t>
      </w:r>
      <w:r>
        <w:rPr>
          <w:color w:val="231F20"/>
          <w:sz w:val="18"/>
        </w:rPr>
        <w:t>surrender/ give up/ id: pass out 193</w:t>
      </w:r>
    </w:p>
    <w:p>
      <w:pPr>
        <w:spacing w:before="2"/>
        <w:ind w:left="100" w:right="0" w:firstLine="0"/>
        <w:jc w:val="left"/>
        <w:rPr>
          <w:sz w:val="18"/>
        </w:rPr>
      </w:pPr>
      <w:r>
        <w:rPr>
          <w:b/>
          <w:color w:val="231F20"/>
          <w:sz w:val="18"/>
        </w:rPr>
        <w:t>surrogate </w:t>
      </w:r>
      <w:r>
        <w:rPr>
          <w:color w:val="231F20"/>
          <w:sz w:val="18"/>
        </w:rPr>
        <w:t>omiiksist </w:t>
      </w:r>
      <w:r>
        <w:rPr>
          <w:i/>
          <w:color w:val="231F20"/>
          <w:sz w:val="18"/>
        </w:rPr>
        <w:t>adt </w:t>
      </w:r>
      <w:r>
        <w:rPr>
          <w:color w:val="231F20"/>
          <w:sz w:val="18"/>
        </w:rPr>
        <w:t>surrogate, just</w:t>
      </w:r>
    </w:p>
    <w:p>
      <w:pPr>
        <w:spacing w:line="249" w:lineRule="auto" w:before="82"/>
        <w:ind w:left="100" w:right="220" w:firstLine="239"/>
        <w:jc w:val="left"/>
        <w:rPr>
          <w:sz w:val="18"/>
        </w:rPr>
      </w:pPr>
      <w:r>
        <w:rPr/>
        <w:br w:type="column"/>
      </w:r>
      <w:r>
        <w:rPr>
          <w:color w:val="231F20"/>
          <w:sz w:val="18"/>
        </w:rPr>
        <w:t>the same as, just as if  194 </w:t>
      </w:r>
      <w:r>
        <w:rPr>
          <w:b/>
          <w:color w:val="231F20"/>
          <w:sz w:val="18"/>
        </w:rPr>
        <w:t>surround </w:t>
      </w:r>
      <w:r>
        <w:rPr>
          <w:color w:val="231F20"/>
          <w:sz w:val="18"/>
        </w:rPr>
        <w:t>waaksina’ </w:t>
      </w:r>
      <w:r>
        <w:rPr>
          <w:i/>
          <w:color w:val="231F20"/>
          <w:sz w:val="18"/>
        </w:rPr>
        <w:t>vta </w:t>
      </w:r>
      <w:r>
        <w:rPr>
          <w:color w:val="231F20"/>
          <w:sz w:val="18"/>
        </w:rPr>
        <w:t>surround 286 </w:t>
      </w:r>
      <w:r>
        <w:rPr>
          <w:b/>
          <w:color w:val="231F20"/>
          <w:sz w:val="18"/>
        </w:rPr>
        <w:t>survive </w:t>
      </w:r>
      <w:r>
        <w:rPr>
          <w:color w:val="231F20"/>
          <w:sz w:val="18"/>
        </w:rPr>
        <w:t>ikamotaa </w:t>
      </w:r>
      <w:r>
        <w:rPr>
          <w:i/>
          <w:color w:val="231F20"/>
          <w:sz w:val="18"/>
        </w:rPr>
        <w:t>vai </w:t>
      </w:r>
      <w:r>
        <w:rPr>
          <w:color w:val="231F20"/>
          <w:sz w:val="18"/>
        </w:rPr>
        <w:t>give birth/</w:t>
      </w:r>
      <w:r>
        <w:rPr>
          <w:color w:val="231F20"/>
          <w:spacing w:val="-7"/>
          <w:sz w:val="18"/>
        </w:rPr>
        <w:t> </w:t>
      </w:r>
      <w:r>
        <w:rPr>
          <w:color w:val="231F20"/>
          <w:sz w:val="18"/>
        </w:rPr>
        <w:t>escape</w:t>
      </w:r>
    </w:p>
    <w:p>
      <w:pPr>
        <w:pStyle w:val="BodyText"/>
        <w:spacing w:line="249" w:lineRule="auto" w:before="2"/>
        <w:ind w:left="339" w:right="111"/>
      </w:pPr>
      <w:r>
        <w:rPr>
          <w:color w:val="231F20"/>
        </w:rPr>
        <w:t>a dangerous situation/ survive/ recover from a life-threatening illness or injury 43</w:t>
      </w:r>
    </w:p>
    <w:p>
      <w:pPr>
        <w:spacing w:before="2"/>
        <w:ind w:left="100" w:right="0" w:firstLine="0"/>
        <w:jc w:val="left"/>
        <w:rPr>
          <w:i/>
          <w:sz w:val="18"/>
        </w:rPr>
      </w:pPr>
      <w:r>
        <w:rPr>
          <w:b/>
          <w:color w:val="231F20"/>
          <w:sz w:val="18"/>
        </w:rPr>
        <w:t>suspender </w:t>
      </w:r>
      <w:r>
        <w:rPr>
          <w:color w:val="231F20"/>
          <w:sz w:val="18"/>
        </w:rPr>
        <w:t>atsistoohkinnssin </w:t>
      </w:r>
      <w:r>
        <w:rPr>
          <w:i/>
          <w:color w:val="231F20"/>
          <w:sz w:val="18"/>
        </w:rPr>
        <w:t>nin</w:t>
      </w:r>
    </w:p>
    <w:p>
      <w:pPr>
        <w:pStyle w:val="BodyText"/>
        <w:spacing w:before="10"/>
        <w:ind w:left="339"/>
      </w:pPr>
      <w:r>
        <w:rPr>
          <w:color w:val="231F20"/>
        </w:rPr>
        <w:t>suspender 19</w:t>
      </w:r>
    </w:p>
    <w:p>
      <w:pPr>
        <w:spacing w:line="249" w:lineRule="auto" w:before="9"/>
        <w:ind w:left="339" w:right="264" w:hanging="240"/>
        <w:jc w:val="left"/>
        <w:rPr>
          <w:sz w:val="18"/>
        </w:rPr>
      </w:pPr>
      <w:r>
        <w:rPr>
          <w:b/>
          <w:color w:val="231F20"/>
          <w:sz w:val="18"/>
        </w:rPr>
        <w:t>swallow </w:t>
      </w:r>
      <w:r>
        <w:rPr>
          <w:color w:val="231F20"/>
          <w:sz w:val="18"/>
        </w:rPr>
        <w:t>ihtsisttaki </w:t>
      </w:r>
      <w:r>
        <w:rPr>
          <w:i/>
          <w:color w:val="231F20"/>
          <w:sz w:val="18"/>
        </w:rPr>
        <w:t>vai </w:t>
      </w:r>
      <w:r>
        <w:rPr>
          <w:color w:val="231F20"/>
          <w:sz w:val="18"/>
        </w:rPr>
        <w:t>swallow (consume) 29</w:t>
      </w:r>
    </w:p>
    <w:p>
      <w:pPr>
        <w:pStyle w:val="BodyText"/>
        <w:spacing w:line="249" w:lineRule="auto" w:before="1"/>
        <w:ind w:left="339" w:hanging="240"/>
      </w:pPr>
      <w:r>
        <w:rPr>
          <w:b/>
          <w:color w:val="231F20"/>
        </w:rPr>
        <w:t>swallow </w:t>
      </w:r>
      <w:r>
        <w:rPr>
          <w:color w:val="231F20"/>
        </w:rPr>
        <w:t>ihtsisttamaa </w:t>
      </w:r>
      <w:r>
        <w:rPr>
          <w:i/>
          <w:color w:val="231F20"/>
        </w:rPr>
        <w:t>vai </w:t>
      </w:r>
      <w:r>
        <w:rPr>
          <w:color w:val="231F20"/>
        </w:rPr>
        <w:t>swallow/ consume the whole (of s.t.) 29</w:t>
      </w:r>
    </w:p>
    <w:p>
      <w:pPr>
        <w:spacing w:before="1"/>
        <w:ind w:left="100" w:right="0" w:firstLine="0"/>
        <w:jc w:val="left"/>
        <w:rPr>
          <w:sz w:val="18"/>
        </w:rPr>
      </w:pPr>
      <w:r>
        <w:rPr>
          <w:b/>
          <w:color w:val="231F20"/>
          <w:sz w:val="18"/>
        </w:rPr>
        <w:t>swallow </w:t>
      </w:r>
      <w:r>
        <w:rPr>
          <w:color w:val="231F20"/>
          <w:sz w:val="18"/>
        </w:rPr>
        <w:t>sííksikapaanssi </w:t>
      </w:r>
      <w:r>
        <w:rPr>
          <w:i/>
          <w:color w:val="231F20"/>
          <w:sz w:val="18"/>
        </w:rPr>
        <w:t>nan </w:t>
      </w:r>
      <w:r>
        <w:rPr>
          <w:color w:val="231F20"/>
          <w:sz w:val="18"/>
        </w:rPr>
        <w:t>swallow,</w:t>
      </w:r>
    </w:p>
    <w:p>
      <w:pPr>
        <w:pStyle w:val="BodyText"/>
      </w:pPr>
      <w:r>
        <w:rPr>
          <w:color w:val="231F20"/>
        </w:rPr>
        <w:t>Latin: Hirundinidae 248</w:t>
      </w:r>
    </w:p>
    <w:p>
      <w:pPr>
        <w:pStyle w:val="BodyText"/>
        <w:spacing w:line="249" w:lineRule="auto" w:before="10"/>
        <w:ind w:right="264" w:hanging="240"/>
      </w:pPr>
      <w:r>
        <w:rPr>
          <w:b/>
          <w:color w:val="231F20"/>
        </w:rPr>
        <w:t>swan </w:t>
      </w:r>
      <w:r>
        <w:rPr>
          <w:color w:val="231F20"/>
        </w:rPr>
        <w:t>iimahkáyii </w:t>
      </w:r>
      <w:r>
        <w:rPr>
          <w:i/>
          <w:color w:val="231F20"/>
        </w:rPr>
        <w:t>nan </w:t>
      </w:r>
      <w:r>
        <w:rPr>
          <w:color w:val="231F20"/>
        </w:rPr>
        <w:t>Trumpeter swan (lit.: large gull), Latin: Cygnus buccinator 33</w:t>
      </w:r>
    </w:p>
    <w:p>
      <w:pPr>
        <w:spacing w:before="2"/>
        <w:ind w:left="100" w:right="0" w:firstLine="0"/>
        <w:jc w:val="left"/>
        <w:rPr>
          <w:sz w:val="18"/>
        </w:rPr>
      </w:pPr>
      <w:r>
        <w:rPr>
          <w:b/>
          <w:color w:val="231F20"/>
          <w:sz w:val="18"/>
        </w:rPr>
        <w:t>swan </w:t>
      </w:r>
      <w:r>
        <w:rPr>
          <w:color w:val="231F20"/>
          <w:sz w:val="18"/>
        </w:rPr>
        <w:t>imiihkayii </w:t>
      </w:r>
      <w:r>
        <w:rPr>
          <w:i/>
          <w:color w:val="231F20"/>
          <w:sz w:val="18"/>
        </w:rPr>
        <w:t>nan </w:t>
      </w:r>
      <w:r>
        <w:rPr>
          <w:color w:val="231F20"/>
          <w:sz w:val="18"/>
        </w:rPr>
        <w:t>swan, Latin:</w:t>
      </w:r>
    </w:p>
    <w:p>
      <w:pPr>
        <w:pStyle w:val="BodyText"/>
      </w:pPr>
      <w:r>
        <w:rPr>
          <w:color w:val="231F20"/>
        </w:rPr>
        <w:t>Cygnus columbianus 67</w:t>
      </w:r>
    </w:p>
    <w:p>
      <w:pPr>
        <w:pStyle w:val="BodyText"/>
        <w:spacing w:line="249" w:lineRule="auto"/>
        <w:ind w:right="401" w:hanging="241"/>
        <w:jc w:val="both"/>
      </w:pPr>
      <w:r>
        <w:rPr>
          <w:b/>
          <w:color w:val="231F20"/>
        </w:rPr>
        <w:t>swan </w:t>
      </w:r>
      <w:r>
        <w:rPr>
          <w:color w:val="231F20"/>
        </w:rPr>
        <w:t>ksikkómahkayii </w:t>
      </w:r>
      <w:r>
        <w:rPr>
          <w:i/>
          <w:color w:val="231F20"/>
        </w:rPr>
        <w:t>nan </w:t>
      </w:r>
      <w:r>
        <w:rPr>
          <w:color w:val="231F20"/>
        </w:rPr>
        <w:t>swan or whooping crane (lit.: white large gull), Latin: Grus americana 140</w:t>
      </w:r>
    </w:p>
    <w:p>
      <w:pPr>
        <w:spacing w:line="249" w:lineRule="auto" w:before="2"/>
        <w:ind w:left="340" w:right="362" w:hanging="241"/>
        <w:jc w:val="both"/>
        <w:rPr>
          <w:sz w:val="18"/>
        </w:rPr>
      </w:pPr>
      <w:r>
        <w:rPr>
          <w:b/>
          <w:color w:val="231F20"/>
          <w:sz w:val="18"/>
        </w:rPr>
        <w:t>swear </w:t>
      </w:r>
      <w:r>
        <w:rPr>
          <w:color w:val="231F20"/>
          <w:sz w:val="18"/>
        </w:rPr>
        <w:t>ipahkai’mimm </w:t>
      </w:r>
      <w:r>
        <w:rPr>
          <w:i/>
          <w:color w:val="231F20"/>
          <w:sz w:val="18"/>
        </w:rPr>
        <w:t>vii </w:t>
      </w:r>
      <w:r>
        <w:rPr>
          <w:color w:val="231F20"/>
          <w:sz w:val="18"/>
        </w:rPr>
        <w:t>smell rotten 78</w:t>
      </w:r>
    </w:p>
    <w:p>
      <w:pPr>
        <w:pStyle w:val="BodyText"/>
        <w:spacing w:line="249" w:lineRule="auto" w:before="1"/>
        <w:ind w:right="407" w:hanging="240"/>
        <w:jc w:val="both"/>
      </w:pPr>
      <w:r>
        <w:rPr>
          <w:b/>
          <w:color w:val="231F20"/>
        </w:rPr>
        <w:t>swear </w:t>
      </w:r>
      <w:r>
        <w:rPr>
          <w:color w:val="231F20"/>
        </w:rPr>
        <w:t>ipahksimi </w:t>
      </w:r>
      <w:r>
        <w:rPr>
          <w:i/>
          <w:color w:val="231F20"/>
        </w:rPr>
        <w:t>vai </w:t>
      </w:r>
      <w:r>
        <w:rPr>
          <w:color w:val="231F20"/>
        </w:rPr>
        <w:t>smell like urine (lit.: smell bad) 78</w:t>
      </w:r>
    </w:p>
    <w:p>
      <w:pPr>
        <w:spacing w:line="249" w:lineRule="auto" w:before="2"/>
        <w:ind w:left="340" w:right="264" w:hanging="240"/>
        <w:jc w:val="left"/>
        <w:rPr>
          <w:sz w:val="18"/>
        </w:rPr>
      </w:pPr>
      <w:r>
        <w:rPr>
          <w:b/>
          <w:color w:val="231F20"/>
          <w:sz w:val="18"/>
        </w:rPr>
        <w:t>swear </w:t>
      </w:r>
      <w:r>
        <w:rPr>
          <w:color w:val="231F20"/>
          <w:sz w:val="18"/>
        </w:rPr>
        <w:t>oka’pí’poyi </w:t>
      </w:r>
      <w:r>
        <w:rPr>
          <w:i/>
          <w:color w:val="231F20"/>
          <w:sz w:val="18"/>
        </w:rPr>
        <w:t>vai </w:t>
      </w:r>
      <w:r>
        <w:rPr>
          <w:color w:val="231F20"/>
          <w:sz w:val="18"/>
        </w:rPr>
        <w:t>swear (speak badly) 184</w:t>
      </w:r>
    </w:p>
    <w:p>
      <w:pPr>
        <w:pStyle w:val="BodyText"/>
        <w:spacing w:line="249" w:lineRule="auto" w:before="1"/>
        <w:ind w:hanging="240"/>
      </w:pPr>
      <w:r>
        <w:rPr>
          <w:b/>
          <w:color w:val="231F20"/>
        </w:rPr>
        <w:t>swear </w:t>
      </w:r>
      <w:r>
        <w:rPr>
          <w:color w:val="231F20"/>
        </w:rPr>
        <w:t>siksi’poyi </w:t>
      </w:r>
      <w:r>
        <w:rPr>
          <w:i/>
          <w:color w:val="231F20"/>
        </w:rPr>
        <w:t>vai </w:t>
      </w:r>
      <w:r>
        <w:rPr>
          <w:color w:val="231F20"/>
        </w:rPr>
        <w:t>swear (lit.: speak blackly) 251</w:t>
      </w:r>
    </w:p>
    <w:p>
      <w:pPr>
        <w:pStyle w:val="BodyText"/>
        <w:spacing w:line="249" w:lineRule="auto" w:before="2"/>
        <w:ind w:hanging="240"/>
      </w:pPr>
      <w:r>
        <w:rPr>
          <w:b/>
          <w:color w:val="231F20"/>
        </w:rPr>
        <w:t>sweat </w:t>
      </w:r>
      <w:r>
        <w:rPr>
          <w:color w:val="231F20"/>
        </w:rPr>
        <w:t>ihtsiiyi </w:t>
      </w:r>
      <w:r>
        <w:rPr>
          <w:i/>
          <w:color w:val="231F20"/>
        </w:rPr>
        <w:t>vai </w:t>
      </w:r>
      <w:r>
        <w:rPr>
          <w:color w:val="231F20"/>
        </w:rPr>
        <w:t>have a sweat (use a sweatlodge) 28</w:t>
      </w:r>
    </w:p>
    <w:p>
      <w:pPr>
        <w:spacing w:before="1"/>
        <w:ind w:left="100" w:right="0" w:firstLine="0"/>
        <w:jc w:val="left"/>
        <w:rPr>
          <w:sz w:val="18"/>
        </w:rPr>
      </w:pPr>
      <w:r>
        <w:rPr>
          <w:b/>
          <w:color w:val="231F20"/>
          <w:sz w:val="18"/>
        </w:rPr>
        <w:t>sweat </w:t>
      </w:r>
      <w:r>
        <w:rPr>
          <w:color w:val="231F20"/>
          <w:sz w:val="18"/>
        </w:rPr>
        <w:t>saikinnssi </w:t>
      </w:r>
      <w:r>
        <w:rPr>
          <w:i/>
          <w:color w:val="231F20"/>
          <w:sz w:val="18"/>
        </w:rPr>
        <w:t>vai </w:t>
      </w:r>
      <w:r>
        <w:rPr>
          <w:color w:val="231F20"/>
          <w:sz w:val="18"/>
        </w:rPr>
        <w:t>perspire 235</w:t>
      </w:r>
    </w:p>
    <w:p>
      <w:pPr>
        <w:pStyle w:val="BodyText"/>
        <w:spacing w:line="249" w:lineRule="auto"/>
        <w:ind w:hanging="240"/>
      </w:pPr>
      <w:r>
        <w:rPr>
          <w:b/>
          <w:color w:val="231F20"/>
        </w:rPr>
        <w:t>sweater </w:t>
      </w:r>
      <w:r>
        <w:rPr>
          <w:color w:val="231F20"/>
        </w:rPr>
        <w:t>áísaipihkaisoka’sim </w:t>
      </w:r>
      <w:r>
        <w:rPr>
          <w:i/>
          <w:color w:val="231F20"/>
        </w:rPr>
        <w:t>nin </w:t>
      </w:r>
      <w:r>
        <w:rPr>
          <w:color w:val="231F20"/>
        </w:rPr>
        <w:t>sweater (lit.: stretch clothing) 9</w:t>
      </w:r>
    </w:p>
    <w:p>
      <w:pPr>
        <w:spacing w:line="249" w:lineRule="auto" w:before="2"/>
        <w:ind w:left="340" w:right="264" w:hanging="240"/>
        <w:jc w:val="left"/>
        <w:rPr>
          <w:sz w:val="18"/>
        </w:rPr>
      </w:pPr>
      <w:r>
        <w:rPr>
          <w:b/>
          <w:color w:val="231F20"/>
          <w:sz w:val="18"/>
        </w:rPr>
        <w:t>sweatlodge </w:t>
      </w:r>
      <w:r>
        <w:rPr>
          <w:color w:val="231F20"/>
          <w:sz w:val="18"/>
        </w:rPr>
        <w:t>ihtsiiyi </w:t>
      </w:r>
      <w:r>
        <w:rPr>
          <w:i/>
          <w:color w:val="231F20"/>
          <w:sz w:val="18"/>
        </w:rPr>
        <w:t>vai </w:t>
      </w:r>
      <w:r>
        <w:rPr>
          <w:color w:val="231F20"/>
          <w:sz w:val="18"/>
        </w:rPr>
        <w:t>have a sweat (use a sweatlodge) 28</w:t>
      </w:r>
    </w:p>
    <w:p>
      <w:pPr>
        <w:spacing w:before="1"/>
        <w:ind w:left="100" w:right="0" w:firstLine="0"/>
        <w:jc w:val="left"/>
        <w:rPr>
          <w:i/>
          <w:sz w:val="18"/>
        </w:rPr>
      </w:pPr>
      <w:r>
        <w:rPr>
          <w:b/>
          <w:color w:val="231F20"/>
          <w:sz w:val="18"/>
        </w:rPr>
        <w:t>sweatlodge </w:t>
      </w:r>
      <w:r>
        <w:rPr>
          <w:color w:val="231F20"/>
          <w:sz w:val="18"/>
        </w:rPr>
        <w:t>iitáíhtsiiyo’p </w:t>
      </w:r>
      <w:r>
        <w:rPr>
          <w:i/>
          <w:color w:val="231F20"/>
          <w:sz w:val="18"/>
        </w:rPr>
        <w:t>nin</w:t>
      </w:r>
    </w:p>
    <w:p>
      <w:pPr>
        <w:pStyle w:val="BodyText"/>
      </w:pPr>
      <w:r>
        <w:rPr>
          <w:color w:val="231F20"/>
        </w:rPr>
        <w:t>sweatlodge 35</w:t>
      </w:r>
    </w:p>
    <w:p>
      <w:pPr>
        <w:spacing w:line="249" w:lineRule="auto" w:before="9"/>
        <w:ind w:left="340" w:right="0" w:hanging="241"/>
        <w:jc w:val="left"/>
        <w:rPr>
          <w:sz w:val="18"/>
        </w:rPr>
      </w:pPr>
      <w:r>
        <w:rPr>
          <w:b/>
          <w:color w:val="231F20"/>
          <w:sz w:val="18"/>
        </w:rPr>
        <w:t>sweatlodge </w:t>
      </w:r>
      <w:r>
        <w:rPr>
          <w:color w:val="231F20"/>
          <w:sz w:val="18"/>
        </w:rPr>
        <w:t>sstsiiyihkaa </w:t>
      </w:r>
      <w:r>
        <w:rPr>
          <w:i/>
          <w:color w:val="231F20"/>
          <w:sz w:val="18"/>
        </w:rPr>
        <w:t>vta </w:t>
      </w:r>
      <w:r>
        <w:rPr>
          <w:color w:val="231F20"/>
          <w:sz w:val="18"/>
        </w:rPr>
        <w:t>make/get a sweatlodge 275</w:t>
      </w:r>
    </w:p>
    <w:p>
      <w:pPr>
        <w:spacing w:line="249" w:lineRule="auto" w:before="2"/>
        <w:ind w:left="340" w:right="264" w:hanging="240"/>
        <w:jc w:val="left"/>
        <w:rPr>
          <w:sz w:val="18"/>
        </w:rPr>
      </w:pPr>
      <w:r>
        <w:rPr>
          <w:b/>
          <w:color w:val="231F20"/>
          <w:sz w:val="18"/>
        </w:rPr>
        <w:t>sweat lodge </w:t>
      </w:r>
      <w:r>
        <w:rPr>
          <w:color w:val="231F20"/>
          <w:sz w:val="18"/>
        </w:rPr>
        <w:t>sstsiiyi </w:t>
      </w:r>
      <w:r>
        <w:rPr>
          <w:i/>
          <w:color w:val="231F20"/>
          <w:sz w:val="18"/>
        </w:rPr>
        <w:t>vai </w:t>
      </w:r>
      <w:r>
        <w:rPr>
          <w:color w:val="231F20"/>
          <w:sz w:val="18"/>
        </w:rPr>
        <w:t>use a sweat lodge 275</w:t>
      </w:r>
    </w:p>
    <w:p>
      <w:pPr>
        <w:spacing w:before="1"/>
        <w:ind w:left="100" w:right="0" w:firstLine="0"/>
        <w:jc w:val="left"/>
        <w:rPr>
          <w:i/>
          <w:sz w:val="18"/>
        </w:rPr>
      </w:pPr>
      <w:r>
        <w:rPr>
          <w:b/>
          <w:color w:val="231F20"/>
          <w:sz w:val="18"/>
        </w:rPr>
        <w:t>sweatlodge </w:t>
      </w:r>
      <w:r>
        <w:rPr>
          <w:color w:val="231F20"/>
          <w:sz w:val="18"/>
        </w:rPr>
        <w:t>sstsiiysskaan </w:t>
      </w:r>
      <w:r>
        <w:rPr>
          <w:i/>
          <w:color w:val="231F20"/>
          <w:sz w:val="18"/>
        </w:rPr>
        <w:t>nin</w:t>
      </w:r>
    </w:p>
    <w:p>
      <w:pPr>
        <w:pStyle w:val="BodyText"/>
      </w:pPr>
      <w:r>
        <w:rPr>
          <w:color w:val="231F20"/>
        </w:rPr>
        <w:t>sweatlodge 275</w:t>
      </w:r>
    </w:p>
    <w:p>
      <w:pPr>
        <w:spacing w:before="9"/>
        <w:ind w:left="100" w:right="0" w:firstLine="0"/>
        <w:jc w:val="left"/>
        <w:rPr>
          <w:sz w:val="18"/>
        </w:rPr>
      </w:pPr>
      <w:r>
        <w:rPr>
          <w:b/>
          <w:color w:val="231F20"/>
          <w:sz w:val="18"/>
        </w:rPr>
        <w:t>sweep </w:t>
      </w:r>
      <w:r>
        <w:rPr>
          <w:color w:val="231F20"/>
          <w:sz w:val="18"/>
        </w:rPr>
        <w:t>yaamaahkiaaki </w:t>
      </w:r>
      <w:r>
        <w:rPr>
          <w:i/>
          <w:color w:val="231F20"/>
          <w:sz w:val="18"/>
        </w:rPr>
        <w:t>vai </w:t>
      </w:r>
      <w:r>
        <w:rPr>
          <w:color w:val="231F20"/>
          <w:sz w:val="18"/>
        </w:rPr>
        <w:t>sweep 310</w:t>
      </w:r>
    </w:p>
    <w:p>
      <w:pPr>
        <w:spacing w:before="9"/>
        <w:ind w:left="100" w:right="0" w:firstLine="0"/>
        <w:jc w:val="left"/>
        <w:rPr>
          <w:sz w:val="18"/>
        </w:rPr>
      </w:pPr>
      <w:r>
        <w:rPr>
          <w:b/>
          <w:color w:val="231F20"/>
          <w:sz w:val="18"/>
        </w:rPr>
        <w:t>sweet </w:t>
      </w:r>
      <w:r>
        <w:rPr>
          <w:color w:val="231F20"/>
          <w:sz w:val="18"/>
        </w:rPr>
        <w:t>itsiiy </w:t>
      </w:r>
      <w:r>
        <w:rPr>
          <w:i/>
          <w:color w:val="231F20"/>
          <w:sz w:val="18"/>
        </w:rPr>
        <w:t>adt </w:t>
      </w:r>
      <w:r>
        <w:rPr>
          <w:color w:val="231F20"/>
          <w:sz w:val="18"/>
        </w:rPr>
        <w:t>fragrant, sweet 119</w:t>
      </w:r>
    </w:p>
    <w:p>
      <w:pPr>
        <w:spacing w:after="0"/>
        <w:jc w:val="left"/>
        <w:rPr>
          <w:sz w:val="18"/>
        </w:rPr>
        <w:sectPr>
          <w:pgSz w:w="7920" w:h="12960"/>
          <w:pgMar w:header="684" w:footer="720" w:top="1100" w:bottom="900" w:left="620" w:right="600"/>
          <w:cols w:num="2" w:equalWidth="0">
            <w:col w:w="3111" w:space="400"/>
            <w:col w:w="3189"/>
          </w:cols>
        </w:sectPr>
      </w:pPr>
    </w:p>
    <w:p>
      <w:pPr>
        <w:spacing w:before="82"/>
        <w:ind w:left="340" w:right="0" w:hanging="241"/>
        <w:jc w:val="left"/>
        <w:rPr>
          <w:sz w:val="18"/>
        </w:rPr>
      </w:pPr>
      <w:r>
        <w:rPr>
          <w:b/>
          <w:color w:val="231F20"/>
          <w:sz w:val="18"/>
        </w:rPr>
        <w:t>sweetgrass </w:t>
      </w:r>
      <w:r>
        <w:rPr>
          <w:color w:val="231F20"/>
          <w:sz w:val="18"/>
        </w:rPr>
        <w:t>sipátsimo </w:t>
      </w:r>
      <w:r>
        <w:rPr>
          <w:i/>
          <w:color w:val="231F20"/>
          <w:sz w:val="18"/>
        </w:rPr>
        <w:t>nin </w:t>
      </w:r>
      <w:r>
        <w:rPr>
          <w:color w:val="231F20"/>
          <w:sz w:val="18"/>
        </w:rPr>
        <w:t>sweetgrass,</w:t>
      </w:r>
    </w:p>
    <w:p>
      <w:pPr>
        <w:pStyle w:val="BodyText"/>
      </w:pPr>
      <w:r>
        <w:rPr>
          <w:color w:val="231F20"/>
        </w:rPr>
        <w:t>Latin: Hierochloe odorata 253</w:t>
      </w:r>
    </w:p>
    <w:p>
      <w:pPr>
        <w:spacing w:line="249" w:lineRule="auto" w:before="9"/>
        <w:ind w:left="340" w:right="0" w:hanging="240"/>
        <w:jc w:val="left"/>
        <w:rPr>
          <w:sz w:val="18"/>
        </w:rPr>
      </w:pPr>
      <w:r>
        <w:rPr>
          <w:b/>
          <w:color w:val="231F20"/>
          <w:sz w:val="18"/>
        </w:rPr>
        <w:t>sweetheart </w:t>
      </w:r>
      <w:r>
        <w:rPr>
          <w:color w:val="231F20"/>
          <w:sz w:val="18"/>
        </w:rPr>
        <w:t>áwahkahtaan </w:t>
      </w:r>
      <w:r>
        <w:rPr>
          <w:i/>
          <w:color w:val="231F20"/>
          <w:sz w:val="18"/>
        </w:rPr>
        <w:t>nar </w:t>
      </w:r>
      <w:r>
        <w:rPr>
          <w:color w:val="231F20"/>
          <w:sz w:val="18"/>
        </w:rPr>
        <w:t>sweetheart of a male 19</w:t>
      </w:r>
    </w:p>
    <w:p>
      <w:pPr>
        <w:spacing w:before="2"/>
        <w:ind w:left="100" w:right="0" w:firstLine="0"/>
        <w:jc w:val="left"/>
        <w:rPr>
          <w:sz w:val="18"/>
        </w:rPr>
      </w:pPr>
      <w:r>
        <w:rPr>
          <w:b/>
          <w:color w:val="231F20"/>
          <w:sz w:val="18"/>
        </w:rPr>
        <w:t>sweet potato </w:t>
      </w:r>
      <w:r>
        <w:rPr>
          <w:color w:val="231F20"/>
          <w:sz w:val="18"/>
        </w:rPr>
        <w:t>maatáák </w:t>
      </w:r>
      <w:r>
        <w:rPr>
          <w:i/>
          <w:color w:val="231F20"/>
          <w:sz w:val="18"/>
        </w:rPr>
        <w:t>nin </w:t>
      </w:r>
      <w:r>
        <w:rPr>
          <w:color w:val="231F20"/>
          <w:sz w:val="18"/>
        </w:rPr>
        <w:t>potato 144</w:t>
      </w:r>
    </w:p>
    <w:p>
      <w:pPr>
        <w:spacing w:line="249" w:lineRule="auto" w:before="9"/>
        <w:ind w:left="340" w:right="0" w:hanging="241"/>
        <w:jc w:val="left"/>
        <w:rPr>
          <w:sz w:val="18"/>
        </w:rPr>
      </w:pPr>
      <w:r>
        <w:rPr>
          <w:b/>
          <w:color w:val="231F20"/>
          <w:sz w:val="18"/>
        </w:rPr>
        <w:t>sweet-tasting </w:t>
      </w:r>
      <w:r>
        <w:rPr>
          <w:color w:val="231F20"/>
          <w:sz w:val="18"/>
        </w:rPr>
        <w:t>itsiiyipoko </w:t>
      </w:r>
      <w:r>
        <w:rPr>
          <w:i/>
          <w:color w:val="231F20"/>
          <w:sz w:val="18"/>
        </w:rPr>
        <w:t>vii </w:t>
      </w:r>
      <w:r>
        <w:rPr>
          <w:color w:val="231F20"/>
          <w:sz w:val="18"/>
        </w:rPr>
        <w:t>be sweet- tasting 119</w:t>
      </w:r>
    </w:p>
    <w:p>
      <w:pPr>
        <w:spacing w:before="1"/>
        <w:ind w:left="100" w:right="0" w:firstLine="0"/>
        <w:jc w:val="left"/>
        <w:rPr>
          <w:sz w:val="18"/>
        </w:rPr>
      </w:pPr>
      <w:r>
        <w:rPr>
          <w:b/>
          <w:color w:val="231F20"/>
          <w:sz w:val="18"/>
        </w:rPr>
        <w:t>swell </w:t>
      </w:r>
      <w:r>
        <w:rPr>
          <w:color w:val="231F20"/>
          <w:sz w:val="18"/>
        </w:rPr>
        <w:t>ikohpi’ </w:t>
      </w:r>
      <w:r>
        <w:rPr>
          <w:i/>
          <w:color w:val="231F20"/>
          <w:sz w:val="18"/>
        </w:rPr>
        <w:t>vii </w:t>
      </w:r>
      <w:r>
        <w:rPr>
          <w:color w:val="231F20"/>
          <w:sz w:val="18"/>
        </w:rPr>
        <w:t>swell 56</w:t>
      </w:r>
    </w:p>
    <w:p>
      <w:pPr>
        <w:pStyle w:val="BodyText"/>
        <w:spacing w:line="249" w:lineRule="auto"/>
        <w:ind w:hanging="240"/>
      </w:pPr>
      <w:r>
        <w:rPr>
          <w:b/>
          <w:color w:val="231F20"/>
        </w:rPr>
        <w:t>swerved </w:t>
      </w:r>
      <w:r>
        <w:rPr>
          <w:color w:val="231F20"/>
        </w:rPr>
        <w:t>iksiikskomaahkaa </w:t>
      </w:r>
      <w:r>
        <w:rPr>
          <w:i/>
          <w:color w:val="231F20"/>
        </w:rPr>
        <w:t>vai </w:t>
      </w:r>
      <w:r>
        <w:rPr>
          <w:color w:val="231F20"/>
        </w:rPr>
        <w:t>drive to the side to avoid something 58</w:t>
      </w:r>
    </w:p>
    <w:p>
      <w:pPr>
        <w:spacing w:before="2"/>
        <w:ind w:left="100" w:right="0" w:firstLine="0"/>
        <w:jc w:val="left"/>
        <w:rPr>
          <w:sz w:val="18"/>
        </w:rPr>
      </w:pPr>
      <w:r>
        <w:rPr>
          <w:b/>
          <w:color w:val="231F20"/>
          <w:sz w:val="18"/>
        </w:rPr>
        <w:t>swift </w:t>
      </w:r>
      <w:r>
        <w:rPr>
          <w:color w:val="231F20"/>
          <w:sz w:val="18"/>
        </w:rPr>
        <w:t>on </w:t>
      </w:r>
      <w:r>
        <w:rPr>
          <w:i/>
          <w:color w:val="231F20"/>
          <w:sz w:val="18"/>
        </w:rPr>
        <w:t>adt </w:t>
      </w:r>
      <w:r>
        <w:rPr>
          <w:color w:val="231F20"/>
          <w:sz w:val="18"/>
        </w:rPr>
        <w:t>immediate 197</w:t>
      </w:r>
    </w:p>
    <w:p>
      <w:pPr>
        <w:spacing w:before="9"/>
        <w:ind w:left="100" w:right="0" w:firstLine="0"/>
        <w:jc w:val="left"/>
        <w:rPr>
          <w:sz w:val="18"/>
        </w:rPr>
      </w:pPr>
      <w:r>
        <w:rPr>
          <w:b/>
          <w:color w:val="231F20"/>
          <w:sz w:val="18"/>
        </w:rPr>
        <w:t>swim </w:t>
      </w:r>
      <w:r>
        <w:rPr>
          <w:color w:val="231F20"/>
          <w:sz w:val="18"/>
        </w:rPr>
        <w:t>otsi </w:t>
      </w:r>
      <w:r>
        <w:rPr>
          <w:i/>
          <w:color w:val="231F20"/>
          <w:sz w:val="18"/>
        </w:rPr>
        <w:t>vai </w:t>
      </w:r>
      <w:r>
        <w:rPr>
          <w:color w:val="231F20"/>
          <w:sz w:val="18"/>
        </w:rPr>
        <w:t>swim 213</w:t>
      </w:r>
    </w:p>
    <w:p>
      <w:pPr>
        <w:spacing w:line="249" w:lineRule="auto" w:before="9"/>
        <w:ind w:left="340" w:right="0" w:hanging="241"/>
        <w:jc w:val="left"/>
        <w:rPr>
          <w:sz w:val="18"/>
        </w:rPr>
      </w:pPr>
      <w:r>
        <w:rPr>
          <w:b/>
          <w:color w:val="231F20"/>
          <w:sz w:val="18"/>
        </w:rPr>
        <w:t>swim down </w:t>
      </w:r>
      <w:r>
        <w:rPr>
          <w:color w:val="231F20"/>
          <w:sz w:val="18"/>
        </w:rPr>
        <w:t>innaapotskihtsi </w:t>
      </w:r>
      <w:r>
        <w:rPr>
          <w:i/>
          <w:color w:val="231F20"/>
          <w:sz w:val="18"/>
        </w:rPr>
        <w:t>vti </w:t>
      </w:r>
      <w:r>
        <w:rPr>
          <w:color w:val="231F20"/>
          <w:sz w:val="18"/>
        </w:rPr>
        <w:t>swim down (east) 74</w:t>
      </w:r>
    </w:p>
    <w:p>
      <w:pPr>
        <w:pStyle w:val="BodyText"/>
        <w:spacing w:line="249" w:lineRule="auto" w:before="1"/>
        <w:ind w:hanging="240"/>
      </w:pPr>
      <w:r>
        <w:rPr>
          <w:b/>
          <w:color w:val="231F20"/>
        </w:rPr>
        <w:t>swimming </w:t>
      </w:r>
      <w:r>
        <w:rPr>
          <w:color w:val="231F20"/>
        </w:rPr>
        <w:t>omitao’kaasi </w:t>
      </w:r>
      <w:r>
        <w:rPr>
          <w:i/>
          <w:color w:val="231F20"/>
        </w:rPr>
        <w:t>vai </w:t>
      </w:r>
      <w:r>
        <w:rPr>
          <w:color w:val="231F20"/>
        </w:rPr>
        <w:t>dog-paddle, reference to a way of swimming 195</w:t>
      </w:r>
    </w:p>
    <w:p>
      <w:pPr>
        <w:spacing w:line="249" w:lineRule="auto" w:before="2"/>
        <w:ind w:left="340" w:right="81" w:hanging="240"/>
        <w:jc w:val="left"/>
        <w:rPr>
          <w:sz w:val="18"/>
        </w:rPr>
      </w:pPr>
      <w:r>
        <w:rPr>
          <w:b/>
          <w:color w:val="231F20"/>
          <w:sz w:val="18"/>
        </w:rPr>
        <w:t>swing </w:t>
      </w:r>
      <w:r>
        <w:rPr>
          <w:color w:val="231F20"/>
          <w:sz w:val="18"/>
        </w:rPr>
        <w:t>iitawááwao’píniisao’p </w:t>
      </w:r>
      <w:r>
        <w:rPr>
          <w:i/>
          <w:color w:val="231F20"/>
          <w:sz w:val="18"/>
        </w:rPr>
        <w:t>nin </w:t>
      </w:r>
      <w:r>
        <w:rPr>
          <w:color w:val="231F20"/>
          <w:sz w:val="18"/>
        </w:rPr>
        <w:t>swing 37</w:t>
      </w:r>
    </w:p>
    <w:p>
      <w:pPr>
        <w:spacing w:line="249" w:lineRule="auto" w:before="1"/>
        <w:ind w:left="340" w:right="222" w:hanging="240"/>
        <w:jc w:val="left"/>
        <w:rPr>
          <w:sz w:val="18"/>
        </w:rPr>
      </w:pPr>
      <w:r>
        <w:rPr>
          <w:b/>
          <w:color w:val="231F20"/>
          <w:sz w:val="18"/>
        </w:rPr>
        <w:t>swing </w:t>
      </w:r>
      <w:r>
        <w:rPr>
          <w:color w:val="231F20"/>
          <w:sz w:val="18"/>
        </w:rPr>
        <w:t>o’tákaapiksi </w:t>
      </w:r>
      <w:r>
        <w:rPr>
          <w:i/>
          <w:color w:val="231F20"/>
          <w:sz w:val="18"/>
        </w:rPr>
        <w:t>vti </w:t>
      </w:r>
      <w:r>
        <w:rPr>
          <w:color w:val="231F20"/>
          <w:sz w:val="18"/>
        </w:rPr>
        <w:t>swing, spin around 220</w:t>
      </w:r>
    </w:p>
    <w:p>
      <w:pPr>
        <w:spacing w:before="1"/>
        <w:ind w:left="100" w:right="0" w:firstLine="0"/>
        <w:jc w:val="left"/>
        <w:rPr>
          <w:sz w:val="18"/>
        </w:rPr>
      </w:pPr>
      <w:r>
        <w:rPr>
          <w:b/>
          <w:color w:val="231F20"/>
          <w:sz w:val="18"/>
        </w:rPr>
        <w:t>swing </w:t>
      </w:r>
      <w:r>
        <w:rPr>
          <w:color w:val="231F20"/>
          <w:sz w:val="18"/>
        </w:rPr>
        <w:t>waawao’píniisi </w:t>
      </w:r>
      <w:r>
        <w:rPr>
          <w:i/>
          <w:color w:val="231F20"/>
          <w:sz w:val="18"/>
        </w:rPr>
        <w:t>vai </w:t>
      </w:r>
      <w:r>
        <w:rPr>
          <w:color w:val="231F20"/>
          <w:sz w:val="18"/>
        </w:rPr>
        <w:t>swivel, swing</w:t>
      </w:r>
    </w:p>
    <w:p>
      <w:pPr>
        <w:pStyle w:val="BodyText"/>
        <w:spacing w:before="10"/>
      </w:pPr>
      <w:r>
        <w:rPr>
          <w:color w:val="231F20"/>
        </w:rPr>
        <w:t>on a fixed radius 298</w:t>
      </w:r>
    </w:p>
    <w:p>
      <w:pPr>
        <w:spacing w:line="249" w:lineRule="auto" w:before="9"/>
        <w:ind w:left="340" w:right="0" w:hanging="241"/>
        <w:jc w:val="left"/>
        <w:rPr>
          <w:sz w:val="18"/>
        </w:rPr>
      </w:pPr>
      <w:r>
        <w:rPr>
          <w:b/>
          <w:color w:val="231F20"/>
          <w:sz w:val="18"/>
        </w:rPr>
        <w:t>swing </w:t>
      </w:r>
      <w:r>
        <w:rPr>
          <w:color w:val="231F20"/>
          <w:sz w:val="18"/>
        </w:rPr>
        <w:t>waawapistaa </w:t>
      </w:r>
      <w:r>
        <w:rPr>
          <w:i/>
          <w:color w:val="231F20"/>
          <w:sz w:val="18"/>
        </w:rPr>
        <w:t>vai </w:t>
      </w:r>
      <w:r>
        <w:rPr>
          <w:color w:val="231F20"/>
          <w:sz w:val="18"/>
        </w:rPr>
        <w:t>make a cradle swing 298</w:t>
      </w:r>
    </w:p>
    <w:p>
      <w:pPr>
        <w:pStyle w:val="BodyText"/>
        <w:spacing w:line="249" w:lineRule="auto" w:before="1"/>
        <w:ind w:left="341" w:right="45" w:hanging="241"/>
      </w:pPr>
      <w:r>
        <w:rPr>
          <w:b/>
          <w:color w:val="231F20"/>
        </w:rPr>
        <w:t>switch </w:t>
      </w:r>
      <w:r>
        <w:rPr>
          <w:color w:val="231F20"/>
        </w:rPr>
        <w:t>waahtsowáapiksi </w:t>
      </w:r>
      <w:r>
        <w:rPr>
          <w:i/>
          <w:color w:val="231F20"/>
        </w:rPr>
        <w:t>vti </w:t>
      </w:r>
      <w:r>
        <w:rPr>
          <w:color w:val="231F20"/>
        </w:rPr>
        <w:t>switch position of, exchange with something 284</w:t>
      </w:r>
    </w:p>
    <w:p>
      <w:pPr>
        <w:spacing w:before="2"/>
        <w:ind w:left="101" w:right="0" w:firstLine="0"/>
        <w:jc w:val="left"/>
        <w:rPr>
          <w:sz w:val="18"/>
        </w:rPr>
      </w:pPr>
      <w:r>
        <w:rPr>
          <w:b/>
          <w:color w:val="231F20"/>
          <w:sz w:val="18"/>
        </w:rPr>
        <w:t>swivel </w:t>
      </w:r>
      <w:r>
        <w:rPr>
          <w:color w:val="231F20"/>
          <w:sz w:val="18"/>
        </w:rPr>
        <w:t>waawao’píniisi </w:t>
      </w:r>
      <w:r>
        <w:rPr>
          <w:i/>
          <w:color w:val="231F20"/>
          <w:sz w:val="18"/>
        </w:rPr>
        <w:t>vai </w:t>
      </w:r>
      <w:r>
        <w:rPr>
          <w:color w:val="231F20"/>
          <w:sz w:val="18"/>
        </w:rPr>
        <w:t>swivel, swing</w:t>
      </w:r>
    </w:p>
    <w:p>
      <w:pPr>
        <w:pStyle w:val="BodyText"/>
        <w:ind w:left="341"/>
      </w:pPr>
      <w:r>
        <w:rPr>
          <w:color w:val="231F20"/>
        </w:rPr>
        <w:t>on a fixed radius 298</w:t>
      </w:r>
    </w:p>
    <w:p>
      <w:pPr>
        <w:pStyle w:val="BodyText"/>
        <w:spacing w:line="249" w:lineRule="auto"/>
        <w:ind w:left="341" w:right="301" w:hanging="240"/>
      </w:pPr>
      <w:r>
        <w:rPr>
          <w:b/>
          <w:color w:val="231F20"/>
        </w:rPr>
        <w:t>swollen </w:t>
      </w:r>
      <w:r>
        <w:rPr>
          <w:color w:val="231F20"/>
        </w:rPr>
        <w:t>ikohpattsimi </w:t>
      </w:r>
      <w:r>
        <w:rPr>
          <w:i/>
          <w:color w:val="231F20"/>
        </w:rPr>
        <w:t>vai </w:t>
      </w:r>
      <w:r>
        <w:rPr>
          <w:color w:val="231F20"/>
        </w:rPr>
        <w:t>be chubby (lit.: have the appearance of being distended, or swollen) 56</w:t>
      </w:r>
    </w:p>
    <w:p>
      <w:pPr>
        <w:spacing w:line="249" w:lineRule="auto" w:before="2"/>
        <w:ind w:left="341" w:right="0" w:hanging="240"/>
        <w:jc w:val="left"/>
        <w:rPr>
          <w:sz w:val="18"/>
        </w:rPr>
      </w:pPr>
      <w:r>
        <w:rPr>
          <w:b/>
          <w:color w:val="231F20"/>
          <w:sz w:val="18"/>
        </w:rPr>
        <w:t>swollen eyes </w:t>
      </w:r>
      <w:r>
        <w:rPr>
          <w:color w:val="231F20"/>
          <w:sz w:val="18"/>
        </w:rPr>
        <w:t>ikohpawaapinissi </w:t>
      </w:r>
      <w:r>
        <w:rPr>
          <w:i/>
          <w:color w:val="231F20"/>
          <w:sz w:val="18"/>
        </w:rPr>
        <w:t>vai </w:t>
      </w:r>
      <w:r>
        <w:rPr>
          <w:color w:val="231F20"/>
          <w:sz w:val="18"/>
        </w:rPr>
        <w:t>have swollen eyes (from crying)</w:t>
      </w:r>
      <w:r>
        <w:rPr>
          <w:color w:val="231F20"/>
          <w:spacing w:val="41"/>
          <w:sz w:val="18"/>
        </w:rPr>
        <w:t> </w:t>
      </w:r>
      <w:r>
        <w:rPr>
          <w:color w:val="231F20"/>
          <w:sz w:val="18"/>
        </w:rPr>
        <w:t>56</w:t>
      </w:r>
    </w:p>
    <w:p>
      <w:pPr>
        <w:spacing w:line="249" w:lineRule="auto" w:before="2"/>
        <w:ind w:left="341" w:right="217" w:hanging="240"/>
        <w:jc w:val="both"/>
        <w:rPr>
          <w:sz w:val="18"/>
        </w:rPr>
      </w:pPr>
      <w:r>
        <w:rPr>
          <w:b/>
          <w:color w:val="231F20"/>
          <w:sz w:val="18"/>
        </w:rPr>
        <w:t>Sylvilagus nuttallii </w:t>
      </w:r>
      <w:r>
        <w:rPr>
          <w:color w:val="231F20"/>
          <w:sz w:val="18"/>
        </w:rPr>
        <w:t>sikaaattsistaa </w:t>
      </w:r>
      <w:r>
        <w:rPr>
          <w:i/>
          <w:color w:val="231F20"/>
          <w:sz w:val="18"/>
        </w:rPr>
        <w:t>nan </w:t>
      </w:r>
      <w:r>
        <w:rPr>
          <w:color w:val="231F20"/>
          <w:sz w:val="18"/>
        </w:rPr>
        <w:t>cottontail rabbit (lit.: black rabbit), Latin: Sylvilagus nuttallii</w:t>
      </w:r>
      <w:r>
        <w:rPr>
          <w:color w:val="231F20"/>
          <w:spacing w:val="40"/>
          <w:sz w:val="18"/>
        </w:rPr>
        <w:t> </w:t>
      </w:r>
      <w:r>
        <w:rPr>
          <w:color w:val="231F20"/>
          <w:sz w:val="18"/>
        </w:rPr>
        <w:t>249</w:t>
      </w:r>
    </w:p>
    <w:p>
      <w:pPr>
        <w:spacing w:before="2"/>
        <w:ind w:left="101" w:right="0" w:firstLine="0"/>
        <w:jc w:val="both"/>
        <w:rPr>
          <w:sz w:val="18"/>
        </w:rPr>
      </w:pPr>
      <w:r>
        <w:rPr>
          <w:b/>
          <w:color w:val="231F20"/>
          <w:sz w:val="18"/>
        </w:rPr>
        <w:t>Symphoricarpos albus </w:t>
      </w:r>
      <w:r>
        <w:rPr>
          <w:color w:val="231F20"/>
          <w:sz w:val="18"/>
        </w:rPr>
        <w:t>síínikskaahko</w:t>
      </w:r>
    </w:p>
    <w:p>
      <w:pPr>
        <w:pStyle w:val="BodyText"/>
        <w:ind w:left="341"/>
        <w:jc w:val="both"/>
      </w:pPr>
      <w:r>
        <w:rPr>
          <w:i/>
          <w:color w:val="231F20"/>
        </w:rPr>
        <w:t>nin </w:t>
      </w:r>
      <w:r>
        <w:rPr>
          <w:color w:val="231F20"/>
        </w:rPr>
        <w:t>buckbrush, Latin:</w:t>
      </w:r>
    </w:p>
    <w:p>
      <w:pPr>
        <w:pStyle w:val="BodyText"/>
        <w:ind w:left="341"/>
        <w:jc w:val="both"/>
      </w:pPr>
      <w:r>
        <w:rPr>
          <w:color w:val="231F20"/>
        </w:rPr>
        <w:t>Symphoricarpos albus 248</w:t>
      </w:r>
    </w:p>
    <w:p>
      <w:pPr>
        <w:spacing w:before="9"/>
        <w:ind w:left="101" w:right="0" w:firstLine="0"/>
        <w:jc w:val="both"/>
        <w:rPr>
          <w:sz w:val="18"/>
        </w:rPr>
      </w:pPr>
      <w:r>
        <w:rPr>
          <w:b/>
          <w:color w:val="231F20"/>
          <w:sz w:val="18"/>
        </w:rPr>
        <w:t>syrup </w:t>
      </w:r>
      <w:r>
        <w:rPr>
          <w:color w:val="231F20"/>
          <w:sz w:val="18"/>
        </w:rPr>
        <w:t>akspiáápiiniiwan </w:t>
      </w:r>
      <w:r>
        <w:rPr>
          <w:i/>
          <w:color w:val="231F20"/>
          <w:sz w:val="18"/>
        </w:rPr>
        <w:t>nin </w:t>
      </w:r>
      <w:r>
        <w:rPr>
          <w:color w:val="231F20"/>
          <w:sz w:val="18"/>
        </w:rPr>
        <w:t>syrup 12</w:t>
      </w:r>
    </w:p>
    <w:p>
      <w:pPr>
        <w:spacing w:before="9"/>
        <w:ind w:left="101" w:right="0" w:firstLine="0"/>
        <w:jc w:val="both"/>
        <w:rPr>
          <w:sz w:val="18"/>
        </w:rPr>
      </w:pPr>
      <w:r>
        <w:rPr>
          <w:b/>
          <w:color w:val="231F20"/>
          <w:sz w:val="18"/>
        </w:rPr>
        <w:t>table </w:t>
      </w:r>
      <w:r>
        <w:rPr>
          <w:color w:val="231F20"/>
          <w:sz w:val="18"/>
        </w:rPr>
        <w:t>iitáísooyo’p </w:t>
      </w:r>
      <w:r>
        <w:rPr>
          <w:i/>
          <w:color w:val="231F20"/>
          <w:sz w:val="18"/>
        </w:rPr>
        <w:t>nin </w:t>
      </w:r>
      <w:r>
        <w:rPr>
          <w:color w:val="231F20"/>
          <w:sz w:val="18"/>
        </w:rPr>
        <w:t>table 36</w:t>
      </w:r>
    </w:p>
    <w:p>
      <w:pPr>
        <w:pStyle w:val="BodyText"/>
        <w:spacing w:line="249" w:lineRule="auto"/>
        <w:ind w:left="341" w:right="222" w:hanging="240"/>
      </w:pPr>
      <w:r>
        <w:rPr>
          <w:b/>
          <w:color w:val="231F20"/>
        </w:rPr>
        <w:t>tack </w:t>
      </w:r>
      <w:r>
        <w:rPr>
          <w:color w:val="231F20"/>
        </w:rPr>
        <w:t>kinsstaa’tsis </w:t>
      </w:r>
      <w:r>
        <w:rPr>
          <w:i/>
          <w:color w:val="231F20"/>
        </w:rPr>
        <w:t>nin </w:t>
      </w:r>
      <w:r>
        <w:rPr>
          <w:color w:val="231F20"/>
        </w:rPr>
        <w:t>harness/horse tack 137</w:t>
      </w:r>
    </w:p>
    <w:p>
      <w:pPr>
        <w:spacing w:line="249" w:lineRule="auto" w:before="2"/>
        <w:ind w:left="341" w:right="222" w:hanging="240"/>
        <w:jc w:val="left"/>
        <w:rPr>
          <w:sz w:val="18"/>
        </w:rPr>
      </w:pPr>
      <w:r>
        <w:rPr>
          <w:b/>
          <w:color w:val="231F20"/>
          <w:sz w:val="18"/>
        </w:rPr>
        <w:t>tactless </w:t>
      </w:r>
      <w:r>
        <w:rPr>
          <w:color w:val="231F20"/>
          <w:sz w:val="18"/>
        </w:rPr>
        <w:t>iitskimaan </w:t>
      </w:r>
      <w:r>
        <w:rPr>
          <w:i/>
          <w:color w:val="231F20"/>
          <w:sz w:val="18"/>
        </w:rPr>
        <w:t>adt </w:t>
      </w:r>
      <w:r>
        <w:rPr>
          <w:color w:val="231F20"/>
          <w:sz w:val="18"/>
        </w:rPr>
        <w:t>aggressive, blunt, tactless 38</w:t>
      </w:r>
    </w:p>
    <w:p>
      <w:pPr>
        <w:spacing w:before="1"/>
        <w:ind w:left="101" w:right="0" w:firstLine="0"/>
        <w:jc w:val="left"/>
        <w:rPr>
          <w:sz w:val="18"/>
        </w:rPr>
      </w:pPr>
      <w:r>
        <w:rPr>
          <w:b/>
          <w:color w:val="231F20"/>
          <w:sz w:val="18"/>
        </w:rPr>
        <w:t>tactlessly </w:t>
      </w:r>
      <w:r>
        <w:rPr>
          <w:color w:val="231F20"/>
          <w:sz w:val="18"/>
        </w:rPr>
        <w:t>ohkó’mistoto </w:t>
      </w:r>
      <w:r>
        <w:rPr>
          <w:i/>
          <w:color w:val="231F20"/>
          <w:sz w:val="18"/>
        </w:rPr>
        <w:t>vta </w:t>
      </w:r>
      <w:r>
        <w:rPr>
          <w:color w:val="231F20"/>
          <w:sz w:val="18"/>
        </w:rPr>
        <w:t>treat</w:t>
      </w:r>
    </w:p>
    <w:p>
      <w:pPr>
        <w:pStyle w:val="BodyText"/>
        <w:spacing w:before="82"/>
        <w:ind w:left="339"/>
      </w:pPr>
      <w:r>
        <w:rPr/>
        <w:br w:type="column"/>
      </w:r>
      <w:r>
        <w:rPr>
          <w:color w:val="231F20"/>
        </w:rPr>
        <w:t>tactlessly/mistreat/abuse 170</w:t>
      </w:r>
    </w:p>
    <w:p>
      <w:pPr>
        <w:pStyle w:val="BodyText"/>
        <w:spacing w:line="249" w:lineRule="auto"/>
        <w:ind w:hanging="241"/>
      </w:pPr>
      <w:r>
        <w:rPr>
          <w:b/>
          <w:color w:val="231F20"/>
        </w:rPr>
        <w:t>tail </w:t>
      </w:r>
      <w:r>
        <w:rPr>
          <w:color w:val="231F20"/>
        </w:rPr>
        <w:t>i’toyaaki </w:t>
      </w:r>
      <w:r>
        <w:rPr>
          <w:i/>
          <w:color w:val="231F20"/>
        </w:rPr>
        <w:t>vai </w:t>
      </w:r>
      <w:r>
        <w:rPr>
          <w:color w:val="231F20"/>
        </w:rPr>
        <w:t>hold up one’s own tail (said of animals) 129</w:t>
      </w:r>
    </w:p>
    <w:p>
      <w:pPr>
        <w:spacing w:before="2"/>
        <w:ind w:left="100" w:right="0" w:firstLine="0"/>
        <w:jc w:val="left"/>
        <w:rPr>
          <w:sz w:val="18"/>
        </w:rPr>
      </w:pPr>
      <w:r>
        <w:rPr>
          <w:b/>
          <w:color w:val="231F20"/>
          <w:sz w:val="18"/>
        </w:rPr>
        <w:t>tail </w:t>
      </w:r>
      <w:r>
        <w:rPr>
          <w:color w:val="231F20"/>
          <w:sz w:val="18"/>
        </w:rPr>
        <w:t>mohsoyís </w:t>
      </w:r>
      <w:r>
        <w:rPr>
          <w:i/>
          <w:color w:val="231F20"/>
          <w:sz w:val="18"/>
        </w:rPr>
        <w:t>nin </w:t>
      </w:r>
      <w:r>
        <w:rPr>
          <w:color w:val="231F20"/>
          <w:sz w:val="18"/>
        </w:rPr>
        <w:t>tail 152</w:t>
      </w:r>
    </w:p>
    <w:p>
      <w:pPr>
        <w:spacing w:before="9"/>
        <w:ind w:left="100" w:right="0" w:firstLine="0"/>
        <w:jc w:val="left"/>
        <w:rPr>
          <w:sz w:val="18"/>
        </w:rPr>
      </w:pPr>
      <w:r>
        <w:rPr>
          <w:b/>
          <w:color w:val="231F20"/>
          <w:sz w:val="18"/>
        </w:rPr>
        <w:t>tail </w:t>
      </w:r>
      <w:r>
        <w:rPr>
          <w:color w:val="231F20"/>
          <w:sz w:val="18"/>
        </w:rPr>
        <w:t>otoyi </w:t>
      </w:r>
      <w:r>
        <w:rPr>
          <w:i/>
          <w:color w:val="231F20"/>
          <w:sz w:val="18"/>
        </w:rPr>
        <w:t>med </w:t>
      </w:r>
      <w:r>
        <w:rPr>
          <w:color w:val="231F20"/>
          <w:sz w:val="18"/>
        </w:rPr>
        <w:t>tail 213</w:t>
      </w:r>
    </w:p>
    <w:p>
      <w:pPr>
        <w:pStyle w:val="BodyText"/>
        <w:spacing w:line="249" w:lineRule="auto"/>
        <w:ind w:right="223" w:hanging="240"/>
      </w:pPr>
      <w:r>
        <w:rPr>
          <w:b/>
          <w:color w:val="231F20"/>
        </w:rPr>
        <w:t>tail </w:t>
      </w:r>
      <w:r>
        <w:rPr>
          <w:color w:val="231F20"/>
        </w:rPr>
        <w:t>waawatoyaapikssi </w:t>
      </w:r>
      <w:r>
        <w:rPr>
          <w:i/>
          <w:color w:val="231F20"/>
        </w:rPr>
        <w:t>vai </w:t>
      </w:r>
      <w:r>
        <w:rPr>
          <w:color w:val="231F20"/>
        </w:rPr>
        <w:t>wag one’s own tail 298</w:t>
      </w:r>
    </w:p>
    <w:p>
      <w:pPr>
        <w:spacing w:line="249" w:lineRule="auto" w:before="1"/>
        <w:ind w:left="340" w:right="223" w:hanging="240"/>
        <w:jc w:val="left"/>
        <w:rPr>
          <w:sz w:val="18"/>
        </w:rPr>
      </w:pPr>
      <w:r>
        <w:rPr>
          <w:b/>
          <w:color w:val="231F20"/>
          <w:sz w:val="18"/>
        </w:rPr>
        <w:t>tail-feather </w:t>
      </w:r>
      <w:r>
        <w:rPr>
          <w:color w:val="231F20"/>
          <w:sz w:val="18"/>
        </w:rPr>
        <w:t>mohsóóa’tsis </w:t>
      </w:r>
      <w:r>
        <w:rPr>
          <w:i/>
          <w:color w:val="231F20"/>
          <w:sz w:val="18"/>
        </w:rPr>
        <w:t>nin </w:t>
      </w:r>
      <w:r>
        <w:rPr>
          <w:color w:val="231F20"/>
          <w:sz w:val="18"/>
        </w:rPr>
        <w:t>tail- feather 152</w:t>
      </w:r>
    </w:p>
    <w:p>
      <w:pPr>
        <w:spacing w:line="249" w:lineRule="auto" w:before="2"/>
        <w:ind w:left="340" w:right="223" w:hanging="240"/>
        <w:jc w:val="left"/>
        <w:rPr>
          <w:sz w:val="18"/>
        </w:rPr>
      </w:pPr>
      <w:r>
        <w:rPr>
          <w:b/>
          <w:color w:val="231F20"/>
          <w:sz w:val="18"/>
        </w:rPr>
        <w:t>tail feather </w:t>
      </w:r>
      <w:r>
        <w:rPr>
          <w:color w:val="231F20"/>
          <w:sz w:val="18"/>
        </w:rPr>
        <w:t>sóóa’tsis </w:t>
      </w:r>
      <w:r>
        <w:rPr>
          <w:i/>
          <w:color w:val="231F20"/>
          <w:sz w:val="18"/>
        </w:rPr>
        <w:t>nin </w:t>
      </w:r>
      <w:r>
        <w:rPr>
          <w:color w:val="231F20"/>
          <w:sz w:val="18"/>
        </w:rPr>
        <w:t>tail feather 258</w:t>
      </w:r>
    </w:p>
    <w:p>
      <w:pPr>
        <w:spacing w:line="249" w:lineRule="auto" w:before="1"/>
        <w:ind w:left="100" w:right="379" w:hanging="1"/>
        <w:jc w:val="left"/>
        <w:rPr>
          <w:sz w:val="18"/>
        </w:rPr>
      </w:pPr>
      <w:r>
        <w:rPr>
          <w:b/>
          <w:color w:val="231F20"/>
          <w:sz w:val="18"/>
        </w:rPr>
        <w:t>tailor </w:t>
      </w:r>
      <w:r>
        <w:rPr>
          <w:color w:val="231F20"/>
          <w:sz w:val="18"/>
        </w:rPr>
        <w:t>awaahkaniaaki </w:t>
      </w:r>
      <w:r>
        <w:rPr>
          <w:i/>
          <w:color w:val="231F20"/>
          <w:sz w:val="18"/>
        </w:rPr>
        <w:t>nan </w:t>
      </w:r>
      <w:r>
        <w:rPr>
          <w:color w:val="231F20"/>
          <w:sz w:val="18"/>
        </w:rPr>
        <w:t>tailor 19 </w:t>
      </w:r>
      <w:r>
        <w:rPr>
          <w:b/>
          <w:color w:val="231F20"/>
          <w:sz w:val="18"/>
        </w:rPr>
        <w:t>tailor </w:t>
      </w:r>
      <w:r>
        <w:rPr>
          <w:color w:val="231F20"/>
          <w:sz w:val="18"/>
        </w:rPr>
        <w:t>waahkaniaaki </w:t>
      </w:r>
      <w:r>
        <w:rPr>
          <w:i/>
          <w:color w:val="231F20"/>
          <w:sz w:val="18"/>
        </w:rPr>
        <w:t>vai </w:t>
      </w:r>
      <w:r>
        <w:rPr>
          <w:color w:val="231F20"/>
          <w:sz w:val="18"/>
        </w:rPr>
        <w:t>sew 281 </w:t>
      </w:r>
      <w:r>
        <w:rPr>
          <w:b/>
          <w:color w:val="231F20"/>
          <w:sz w:val="18"/>
        </w:rPr>
        <w:t>take above </w:t>
      </w:r>
      <w:r>
        <w:rPr>
          <w:color w:val="231F20"/>
          <w:sz w:val="18"/>
        </w:rPr>
        <w:t>sspomipi </w:t>
      </w:r>
      <w:r>
        <w:rPr>
          <w:i/>
          <w:color w:val="231F20"/>
          <w:sz w:val="18"/>
        </w:rPr>
        <w:t>vta </w:t>
      </w:r>
      <w:r>
        <w:rPr>
          <w:color w:val="231F20"/>
          <w:sz w:val="18"/>
        </w:rPr>
        <w:t>take above</w:t>
      </w:r>
    </w:p>
    <w:p>
      <w:pPr>
        <w:pStyle w:val="BodyText"/>
        <w:spacing w:before="2"/>
      </w:pPr>
      <w:r>
        <w:rPr>
          <w:color w:val="231F20"/>
        </w:rPr>
        <w:t>272</w:t>
      </w:r>
    </w:p>
    <w:p>
      <w:pPr>
        <w:spacing w:line="249" w:lineRule="auto" w:before="9"/>
        <w:ind w:left="340" w:right="223" w:hanging="240"/>
        <w:jc w:val="left"/>
        <w:rPr>
          <w:sz w:val="18"/>
        </w:rPr>
      </w:pPr>
      <w:r>
        <w:rPr>
          <w:b/>
          <w:color w:val="231F20"/>
          <w:sz w:val="18"/>
        </w:rPr>
        <w:t>take apart </w:t>
      </w:r>
      <w:r>
        <w:rPr>
          <w:color w:val="231F20"/>
          <w:sz w:val="18"/>
        </w:rPr>
        <w:t>opaksinn </w:t>
      </w:r>
      <w:r>
        <w:rPr>
          <w:i/>
          <w:color w:val="231F20"/>
          <w:sz w:val="18"/>
        </w:rPr>
        <w:t>vta </w:t>
      </w:r>
      <w:r>
        <w:rPr>
          <w:color w:val="231F20"/>
          <w:sz w:val="18"/>
        </w:rPr>
        <w:t>break apart/ take apart 204</w:t>
      </w:r>
    </w:p>
    <w:p>
      <w:pPr>
        <w:pStyle w:val="BodyText"/>
        <w:spacing w:line="249" w:lineRule="auto" w:before="2"/>
        <w:ind w:right="189" w:hanging="240"/>
      </w:pPr>
      <w:r>
        <w:rPr>
          <w:b/>
          <w:color w:val="231F20"/>
        </w:rPr>
        <w:t>take back </w:t>
      </w:r>
      <w:r>
        <w:rPr>
          <w:color w:val="231F20"/>
        </w:rPr>
        <w:t>ipáóo’tomo </w:t>
      </w:r>
      <w:r>
        <w:rPr>
          <w:i/>
          <w:color w:val="231F20"/>
        </w:rPr>
        <w:t>vta </w:t>
      </w:r>
      <w:r>
        <w:rPr>
          <w:color w:val="231F20"/>
        </w:rPr>
        <w:t>reclaim from,take back from (an item which was originally given as a gift) 82</w:t>
      </w:r>
    </w:p>
    <w:p>
      <w:pPr>
        <w:spacing w:line="249" w:lineRule="auto" w:before="2"/>
        <w:ind w:left="340" w:right="0" w:hanging="240"/>
        <w:jc w:val="left"/>
        <w:rPr>
          <w:sz w:val="18"/>
        </w:rPr>
      </w:pPr>
      <w:r>
        <w:rPr>
          <w:b/>
          <w:color w:val="231F20"/>
          <w:sz w:val="18"/>
        </w:rPr>
        <w:t>take belonging from </w:t>
      </w:r>
      <w:r>
        <w:rPr>
          <w:color w:val="231F20"/>
          <w:sz w:val="18"/>
        </w:rPr>
        <w:t>o’tomo </w:t>
      </w:r>
      <w:r>
        <w:rPr>
          <w:i/>
          <w:color w:val="231F20"/>
          <w:sz w:val="18"/>
        </w:rPr>
        <w:t>vta </w:t>
      </w:r>
      <w:r>
        <w:rPr>
          <w:color w:val="231F20"/>
          <w:sz w:val="18"/>
        </w:rPr>
        <w:t>take belonging from 222</w:t>
      </w:r>
    </w:p>
    <w:p>
      <w:pPr>
        <w:spacing w:line="249" w:lineRule="auto" w:before="1"/>
        <w:ind w:left="100" w:right="104" w:firstLine="0"/>
        <w:jc w:val="left"/>
        <w:rPr>
          <w:sz w:val="18"/>
        </w:rPr>
      </w:pPr>
      <w:r>
        <w:rPr>
          <w:b/>
          <w:color w:val="231F20"/>
          <w:sz w:val="18"/>
        </w:rPr>
        <w:t>take </w:t>
      </w:r>
      <w:r>
        <w:rPr>
          <w:color w:val="231F20"/>
          <w:sz w:val="18"/>
        </w:rPr>
        <w:t>itapípi </w:t>
      </w:r>
      <w:r>
        <w:rPr>
          <w:i/>
          <w:color w:val="231F20"/>
          <w:sz w:val="18"/>
        </w:rPr>
        <w:t>vta </w:t>
      </w:r>
      <w:r>
        <w:rPr>
          <w:color w:val="231F20"/>
          <w:sz w:val="18"/>
        </w:rPr>
        <w:t>take (to a location) 116 </w:t>
      </w:r>
      <w:r>
        <w:rPr>
          <w:b/>
          <w:color w:val="231F20"/>
          <w:sz w:val="18"/>
        </w:rPr>
        <w:t>take </w:t>
      </w:r>
      <w:r>
        <w:rPr>
          <w:color w:val="231F20"/>
          <w:sz w:val="18"/>
        </w:rPr>
        <w:t>ooyiipi </w:t>
      </w:r>
      <w:r>
        <w:rPr>
          <w:i/>
          <w:color w:val="231F20"/>
          <w:sz w:val="18"/>
        </w:rPr>
        <w:t>vta </w:t>
      </w:r>
      <w:r>
        <w:rPr>
          <w:color w:val="231F20"/>
          <w:sz w:val="18"/>
        </w:rPr>
        <w:t>take/bring to eat 203 </w:t>
      </w:r>
      <w:r>
        <w:rPr>
          <w:b/>
          <w:color w:val="231F20"/>
          <w:sz w:val="18"/>
        </w:rPr>
        <w:t>take </w:t>
      </w:r>
      <w:r>
        <w:rPr>
          <w:color w:val="231F20"/>
          <w:sz w:val="18"/>
        </w:rPr>
        <w:t>o’psskaa </w:t>
      </w:r>
      <w:r>
        <w:rPr>
          <w:i/>
          <w:color w:val="231F20"/>
          <w:sz w:val="18"/>
        </w:rPr>
        <w:t>vai </w:t>
      </w:r>
      <w:r>
        <w:rPr>
          <w:color w:val="231F20"/>
          <w:sz w:val="18"/>
        </w:rPr>
        <w:t>take article(s) from</w:t>
      </w:r>
    </w:p>
    <w:p>
      <w:pPr>
        <w:pStyle w:val="BodyText"/>
        <w:spacing w:before="3"/>
      </w:pPr>
      <w:r>
        <w:rPr>
          <w:color w:val="231F20"/>
        </w:rPr>
        <w:t>newly dead 220</w:t>
      </w:r>
    </w:p>
    <w:p>
      <w:pPr>
        <w:pStyle w:val="BodyText"/>
        <w:spacing w:line="249" w:lineRule="auto"/>
        <w:ind w:right="223" w:hanging="240"/>
      </w:pPr>
      <w:r>
        <w:rPr>
          <w:b/>
          <w:color w:val="231F20"/>
        </w:rPr>
        <w:t>take </w:t>
      </w:r>
      <w:r>
        <w:rPr>
          <w:color w:val="231F20"/>
        </w:rPr>
        <w:t>o’psskat </w:t>
      </w:r>
      <w:r>
        <w:rPr>
          <w:i/>
          <w:color w:val="231F20"/>
        </w:rPr>
        <w:t>vta </w:t>
      </w:r>
      <w:r>
        <w:rPr>
          <w:color w:val="231F20"/>
        </w:rPr>
        <w:t>take the possessions of (a deceased person) 220</w:t>
      </w:r>
    </w:p>
    <w:p>
      <w:pPr>
        <w:spacing w:before="1"/>
        <w:ind w:left="100" w:right="0" w:firstLine="0"/>
        <w:jc w:val="left"/>
        <w:rPr>
          <w:sz w:val="18"/>
        </w:rPr>
      </w:pPr>
      <w:r>
        <w:rPr>
          <w:b/>
          <w:color w:val="231F20"/>
          <w:sz w:val="18"/>
        </w:rPr>
        <w:t>take </w:t>
      </w:r>
      <w:r>
        <w:rPr>
          <w:color w:val="231F20"/>
          <w:sz w:val="18"/>
        </w:rPr>
        <w:t>o’taki </w:t>
      </w:r>
      <w:r>
        <w:rPr>
          <w:i/>
          <w:color w:val="231F20"/>
          <w:sz w:val="18"/>
        </w:rPr>
        <w:t>vai </w:t>
      </w:r>
      <w:r>
        <w:rPr>
          <w:color w:val="231F20"/>
          <w:sz w:val="18"/>
        </w:rPr>
        <w:t>take (something) 220</w:t>
      </w:r>
    </w:p>
    <w:p>
      <w:pPr>
        <w:pStyle w:val="BodyText"/>
        <w:spacing w:line="249" w:lineRule="auto"/>
        <w:ind w:right="223" w:hanging="241"/>
      </w:pPr>
      <w:r>
        <w:rPr>
          <w:b/>
          <w:color w:val="231F20"/>
        </w:rPr>
        <w:t>take </w:t>
      </w:r>
      <w:r>
        <w:rPr>
          <w:color w:val="231F20"/>
        </w:rPr>
        <w:t>otoi’tsikatoo </w:t>
      </w:r>
      <w:r>
        <w:rPr>
          <w:i/>
          <w:color w:val="231F20"/>
        </w:rPr>
        <w:t>vti </w:t>
      </w:r>
      <w:r>
        <w:rPr>
          <w:color w:val="231F20"/>
        </w:rPr>
        <w:t>tend to, take care of 211</w:t>
      </w:r>
    </w:p>
    <w:p>
      <w:pPr>
        <w:spacing w:before="2"/>
        <w:ind w:left="100" w:right="0" w:firstLine="0"/>
        <w:jc w:val="left"/>
        <w:rPr>
          <w:sz w:val="18"/>
        </w:rPr>
      </w:pPr>
      <w:r>
        <w:rPr>
          <w:b/>
          <w:color w:val="231F20"/>
          <w:sz w:val="18"/>
        </w:rPr>
        <w:t>take </w:t>
      </w:r>
      <w:r>
        <w:rPr>
          <w:color w:val="231F20"/>
          <w:sz w:val="18"/>
        </w:rPr>
        <w:t>o’to </w:t>
      </w:r>
      <w:r>
        <w:rPr>
          <w:i/>
          <w:color w:val="231F20"/>
          <w:sz w:val="18"/>
        </w:rPr>
        <w:t>vta </w:t>
      </w:r>
      <w:r>
        <w:rPr>
          <w:color w:val="231F20"/>
          <w:sz w:val="18"/>
        </w:rPr>
        <w:t>take, pick up 222</w:t>
      </w:r>
    </w:p>
    <w:p>
      <w:pPr>
        <w:spacing w:before="9"/>
        <w:ind w:left="100" w:right="0" w:firstLine="0"/>
        <w:jc w:val="left"/>
        <w:rPr>
          <w:sz w:val="18"/>
        </w:rPr>
      </w:pPr>
      <w:r>
        <w:rPr>
          <w:b/>
          <w:color w:val="231F20"/>
          <w:sz w:val="18"/>
        </w:rPr>
        <w:t>take </w:t>
      </w:r>
      <w:r>
        <w:rPr>
          <w:color w:val="231F20"/>
          <w:sz w:val="18"/>
        </w:rPr>
        <w:t>o’tsi </w:t>
      </w:r>
      <w:r>
        <w:rPr>
          <w:i/>
          <w:color w:val="231F20"/>
          <w:sz w:val="18"/>
        </w:rPr>
        <w:t>vti </w:t>
      </w:r>
      <w:r>
        <w:rPr>
          <w:color w:val="231F20"/>
          <w:sz w:val="18"/>
        </w:rPr>
        <w:t>take 223</w:t>
      </w:r>
    </w:p>
    <w:p>
      <w:pPr>
        <w:pStyle w:val="BodyText"/>
        <w:spacing w:line="249" w:lineRule="auto"/>
        <w:ind w:hanging="240"/>
      </w:pPr>
      <w:r>
        <w:rPr>
          <w:b/>
          <w:color w:val="231F20"/>
        </w:rPr>
        <w:t>take </w:t>
      </w:r>
      <w:r>
        <w:rPr>
          <w:color w:val="231F20"/>
        </w:rPr>
        <w:t>saipohtoo </w:t>
      </w:r>
      <w:r>
        <w:rPr>
          <w:i/>
          <w:color w:val="231F20"/>
        </w:rPr>
        <w:t>vti </w:t>
      </w:r>
      <w:r>
        <w:rPr>
          <w:color w:val="231F20"/>
        </w:rPr>
        <w:t>take out (from somewhere) 237</w:t>
      </w:r>
    </w:p>
    <w:p>
      <w:pPr>
        <w:spacing w:before="1"/>
        <w:ind w:left="100" w:right="0" w:firstLine="0"/>
        <w:jc w:val="left"/>
        <w:rPr>
          <w:sz w:val="18"/>
        </w:rPr>
      </w:pPr>
      <w:r>
        <w:rPr>
          <w:b/>
          <w:color w:val="231F20"/>
          <w:sz w:val="18"/>
        </w:rPr>
        <w:t>take </w:t>
      </w:r>
      <w:r>
        <w:rPr>
          <w:color w:val="231F20"/>
          <w:sz w:val="18"/>
        </w:rPr>
        <w:t>saisskítsimaa </w:t>
      </w:r>
      <w:r>
        <w:rPr>
          <w:i/>
          <w:color w:val="231F20"/>
          <w:sz w:val="18"/>
        </w:rPr>
        <w:t>vai </w:t>
      </w:r>
      <w:r>
        <w:rPr>
          <w:color w:val="231F20"/>
          <w:sz w:val="18"/>
        </w:rPr>
        <w:t>take out ashes</w:t>
      </w:r>
    </w:p>
    <w:p>
      <w:pPr>
        <w:pStyle w:val="BodyText"/>
      </w:pPr>
      <w:r>
        <w:rPr>
          <w:color w:val="231F20"/>
        </w:rPr>
        <w:t>(from stove, fire) 237</w:t>
      </w:r>
    </w:p>
    <w:p>
      <w:pPr>
        <w:pStyle w:val="BodyText"/>
        <w:spacing w:line="249" w:lineRule="auto"/>
        <w:ind w:right="174" w:hanging="240"/>
      </w:pPr>
      <w:r>
        <w:rPr>
          <w:b/>
          <w:color w:val="231F20"/>
        </w:rPr>
        <w:t>take </w:t>
      </w:r>
      <w:r>
        <w:rPr>
          <w:color w:val="231F20"/>
        </w:rPr>
        <w:t>sinnikimat </w:t>
      </w:r>
      <w:r>
        <w:rPr>
          <w:i/>
          <w:color w:val="231F20"/>
        </w:rPr>
        <w:t>vta </w:t>
      </w:r>
      <w:r>
        <w:rPr>
          <w:color w:val="231F20"/>
        </w:rPr>
        <w:t>take possessions from (an enemy corpse)/ count coup on 252</w:t>
      </w:r>
    </w:p>
    <w:p>
      <w:pPr>
        <w:spacing w:line="249" w:lineRule="auto" w:before="2"/>
        <w:ind w:left="340" w:right="223" w:hanging="241"/>
        <w:jc w:val="left"/>
        <w:rPr>
          <w:sz w:val="18"/>
        </w:rPr>
      </w:pPr>
      <w:r>
        <w:rPr>
          <w:b/>
          <w:color w:val="231F20"/>
          <w:sz w:val="18"/>
        </w:rPr>
        <w:t>take </w:t>
      </w:r>
      <w:r>
        <w:rPr>
          <w:color w:val="231F20"/>
          <w:sz w:val="18"/>
        </w:rPr>
        <w:t>ssko’tsi </w:t>
      </w:r>
      <w:r>
        <w:rPr>
          <w:i/>
          <w:color w:val="231F20"/>
          <w:sz w:val="18"/>
        </w:rPr>
        <w:t>vti </w:t>
      </w:r>
      <w:r>
        <w:rPr>
          <w:color w:val="231F20"/>
          <w:sz w:val="18"/>
        </w:rPr>
        <w:t>take back, repossess 268</w:t>
      </w:r>
    </w:p>
    <w:p>
      <w:pPr>
        <w:spacing w:line="249" w:lineRule="auto" w:before="2"/>
        <w:ind w:left="340" w:right="223" w:hanging="241"/>
        <w:jc w:val="left"/>
        <w:rPr>
          <w:sz w:val="18"/>
        </w:rPr>
      </w:pPr>
      <w:r>
        <w:rPr>
          <w:b/>
          <w:color w:val="231F20"/>
          <w:sz w:val="18"/>
        </w:rPr>
        <w:t>take care </w:t>
      </w:r>
      <w:r>
        <w:rPr>
          <w:color w:val="231F20"/>
          <w:sz w:val="18"/>
        </w:rPr>
        <w:t>otoi’tsikat </w:t>
      </w:r>
      <w:r>
        <w:rPr>
          <w:i/>
          <w:color w:val="231F20"/>
          <w:sz w:val="18"/>
        </w:rPr>
        <w:t>vta </w:t>
      </w:r>
      <w:r>
        <w:rPr>
          <w:color w:val="231F20"/>
          <w:sz w:val="18"/>
        </w:rPr>
        <w:t>take care of, tend to 211</w:t>
      </w:r>
    </w:p>
    <w:p>
      <w:pPr>
        <w:pStyle w:val="BodyText"/>
        <w:spacing w:line="249" w:lineRule="auto" w:before="1"/>
        <w:ind w:hanging="240"/>
      </w:pPr>
      <w:r>
        <w:rPr>
          <w:b/>
          <w:color w:val="231F20"/>
        </w:rPr>
        <w:t>take down </w:t>
      </w:r>
      <w:r>
        <w:rPr>
          <w:color w:val="231F20"/>
        </w:rPr>
        <w:t>ikooni </w:t>
      </w:r>
      <w:r>
        <w:rPr>
          <w:i/>
          <w:color w:val="231F20"/>
        </w:rPr>
        <w:t>vti </w:t>
      </w:r>
      <w:r>
        <w:rPr>
          <w:color w:val="231F20"/>
        </w:rPr>
        <w:t>take down/ pull down (eg. a tipi or tent, branch) 56</w:t>
      </w:r>
    </w:p>
    <w:p>
      <w:pPr>
        <w:spacing w:before="2"/>
        <w:ind w:left="100" w:right="0" w:firstLine="0"/>
        <w:jc w:val="left"/>
        <w:rPr>
          <w:i/>
          <w:sz w:val="18"/>
        </w:rPr>
      </w:pPr>
      <w:r>
        <w:rPr>
          <w:b/>
          <w:color w:val="231F20"/>
          <w:sz w:val="18"/>
        </w:rPr>
        <w:t>take food home </w:t>
      </w:r>
      <w:r>
        <w:rPr>
          <w:color w:val="231F20"/>
          <w:sz w:val="18"/>
        </w:rPr>
        <w:t>ahkiaapapohkat </w:t>
      </w:r>
      <w:r>
        <w:rPr>
          <w:i/>
          <w:color w:val="231F20"/>
          <w:sz w:val="18"/>
        </w:rPr>
        <w:t>vta</w:t>
      </w:r>
    </w:p>
    <w:p>
      <w:pPr>
        <w:spacing w:after="0"/>
        <w:jc w:val="left"/>
        <w:rPr>
          <w:sz w:val="18"/>
        </w:rPr>
        <w:sectPr>
          <w:pgSz w:w="7920" w:h="12960"/>
          <w:pgMar w:header="684" w:footer="720" w:top="1100" w:bottom="900" w:left="620" w:right="640"/>
          <w:cols w:num="2" w:equalWidth="0">
            <w:col w:w="3111" w:space="400"/>
            <w:col w:w="3149"/>
          </w:cols>
        </w:sectPr>
      </w:pPr>
    </w:p>
    <w:p>
      <w:pPr>
        <w:pStyle w:val="BodyText"/>
        <w:spacing w:before="82"/>
      </w:pPr>
      <w:r>
        <w:rPr>
          <w:color w:val="231F20"/>
        </w:rPr>
        <w:t>take food home for 7</w:t>
      </w:r>
    </w:p>
    <w:p>
      <w:pPr>
        <w:spacing w:line="249" w:lineRule="auto" w:before="9"/>
        <w:ind w:left="340" w:right="40" w:hanging="240"/>
        <w:jc w:val="left"/>
        <w:rPr>
          <w:sz w:val="18"/>
        </w:rPr>
      </w:pPr>
      <w:r>
        <w:rPr>
          <w:b/>
          <w:color w:val="231F20"/>
          <w:sz w:val="18"/>
        </w:rPr>
        <w:t>take from </w:t>
      </w:r>
      <w:r>
        <w:rPr>
          <w:color w:val="231F20"/>
          <w:sz w:val="18"/>
        </w:rPr>
        <w:t>sskohtoo’tomo </w:t>
      </w:r>
      <w:r>
        <w:rPr>
          <w:i/>
          <w:color w:val="231F20"/>
          <w:sz w:val="18"/>
        </w:rPr>
        <w:t>vta </w:t>
      </w:r>
      <w:r>
        <w:rPr>
          <w:color w:val="231F20"/>
          <w:sz w:val="18"/>
        </w:rPr>
        <w:t>take from spitefully 268</w:t>
      </w:r>
    </w:p>
    <w:p>
      <w:pPr>
        <w:spacing w:line="249" w:lineRule="auto" w:before="2"/>
        <w:ind w:left="340" w:right="40" w:hanging="240"/>
        <w:jc w:val="left"/>
        <w:rPr>
          <w:sz w:val="18"/>
        </w:rPr>
      </w:pPr>
      <w:r>
        <w:rPr>
          <w:b/>
          <w:color w:val="231F20"/>
          <w:sz w:val="18"/>
        </w:rPr>
        <w:t>take off </w:t>
      </w:r>
      <w:r>
        <w:rPr>
          <w:color w:val="231F20"/>
          <w:sz w:val="18"/>
        </w:rPr>
        <w:t>ipaawani </w:t>
      </w:r>
      <w:r>
        <w:rPr>
          <w:i/>
          <w:color w:val="231F20"/>
          <w:sz w:val="18"/>
        </w:rPr>
        <w:t>vai </w:t>
      </w:r>
      <w:r>
        <w:rPr>
          <w:color w:val="231F20"/>
          <w:sz w:val="18"/>
        </w:rPr>
        <w:t>take off for flight/ fly 78</w:t>
      </w:r>
    </w:p>
    <w:p>
      <w:pPr>
        <w:spacing w:line="249" w:lineRule="auto" w:before="1"/>
        <w:ind w:left="340" w:right="90" w:hanging="240"/>
        <w:jc w:val="left"/>
        <w:rPr>
          <w:sz w:val="18"/>
        </w:rPr>
      </w:pPr>
      <w:r>
        <w:rPr>
          <w:b/>
          <w:color w:val="231F20"/>
          <w:sz w:val="18"/>
        </w:rPr>
        <w:t>take off </w:t>
      </w:r>
      <w:r>
        <w:rPr>
          <w:color w:val="231F20"/>
          <w:sz w:val="18"/>
        </w:rPr>
        <w:t>iponiistam </w:t>
      </w:r>
      <w:r>
        <w:rPr>
          <w:i/>
          <w:color w:val="231F20"/>
          <w:sz w:val="18"/>
        </w:rPr>
        <w:t>vta </w:t>
      </w:r>
      <w:r>
        <w:rPr>
          <w:color w:val="231F20"/>
          <w:sz w:val="18"/>
        </w:rPr>
        <w:t>take off (said of a robe) 91</w:t>
      </w:r>
    </w:p>
    <w:p>
      <w:pPr>
        <w:pStyle w:val="BodyText"/>
        <w:spacing w:line="249" w:lineRule="auto" w:before="2"/>
        <w:ind w:right="298" w:hanging="241"/>
        <w:jc w:val="both"/>
      </w:pPr>
      <w:r>
        <w:rPr>
          <w:b/>
          <w:color w:val="231F20"/>
        </w:rPr>
        <w:t>take off </w:t>
      </w:r>
      <w:r>
        <w:rPr>
          <w:color w:val="231F20"/>
        </w:rPr>
        <w:t>waapsstsitsikini </w:t>
      </w:r>
      <w:r>
        <w:rPr>
          <w:i/>
          <w:color w:val="231F20"/>
        </w:rPr>
        <w:t>vai </w:t>
      </w:r>
      <w:r>
        <w:rPr>
          <w:color w:val="231F20"/>
        </w:rPr>
        <w:t>become barefoot, remove </w:t>
      </w:r>
      <w:r>
        <w:rPr>
          <w:color w:val="231F20"/>
          <w:spacing w:val="-3"/>
        </w:rPr>
        <w:t>one’s </w:t>
      </w:r>
      <w:r>
        <w:rPr>
          <w:color w:val="231F20"/>
        </w:rPr>
        <w:t>own </w:t>
      </w:r>
      <w:r>
        <w:rPr>
          <w:color w:val="231F20"/>
          <w:spacing w:val="-4"/>
        </w:rPr>
        <w:t>shoes </w:t>
      </w:r>
      <w:r>
        <w:rPr>
          <w:color w:val="231F20"/>
        </w:rPr>
        <w:t>293</w:t>
      </w:r>
    </w:p>
    <w:p>
      <w:pPr>
        <w:spacing w:line="249" w:lineRule="auto" w:before="2"/>
        <w:ind w:left="340" w:right="347" w:hanging="240"/>
        <w:jc w:val="both"/>
        <w:rPr>
          <w:sz w:val="18"/>
        </w:rPr>
      </w:pPr>
      <w:r>
        <w:rPr>
          <w:b/>
          <w:color w:val="231F20"/>
          <w:sz w:val="18"/>
        </w:rPr>
        <w:t>take out </w:t>
      </w:r>
      <w:r>
        <w:rPr>
          <w:color w:val="231F20"/>
          <w:sz w:val="18"/>
        </w:rPr>
        <w:t>saipi </w:t>
      </w:r>
      <w:r>
        <w:rPr>
          <w:i/>
          <w:color w:val="231F20"/>
          <w:sz w:val="18"/>
        </w:rPr>
        <w:t>vta </w:t>
      </w:r>
      <w:r>
        <w:rPr>
          <w:color w:val="231F20"/>
          <w:sz w:val="18"/>
        </w:rPr>
        <w:t>take out/bring </w:t>
      </w:r>
      <w:r>
        <w:rPr>
          <w:color w:val="231F20"/>
          <w:spacing w:val="-5"/>
          <w:sz w:val="18"/>
        </w:rPr>
        <w:t>out </w:t>
      </w:r>
      <w:r>
        <w:rPr>
          <w:color w:val="231F20"/>
          <w:sz w:val="18"/>
        </w:rPr>
        <w:t>236</w:t>
      </w:r>
    </w:p>
    <w:p>
      <w:pPr>
        <w:pStyle w:val="BodyText"/>
        <w:spacing w:line="249" w:lineRule="auto" w:before="1"/>
        <w:ind w:right="40" w:hanging="240"/>
      </w:pPr>
      <w:r>
        <w:rPr>
          <w:b/>
          <w:color w:val="231F20"/>
        </w:rPr>
        <w:t>talk </w:t>
      </w:r>
      <w:r>
        <w:rPr>
          <w:color w:val="231F20"/>
        </w:rPr>
        <w:t>ipapáí’poyi </w:t>
      </w:r>
      <w:r>
        <w:rPr>
          <w:i/>
          <w:color w:val="231F20"/>
        </w:rPr>
        <w:t>vai </w:t>
      </w:r>
      <w:r>
        <w:rPr>
          <w:color w:val="231F20"/>
        </w:rPr>
        <w:t>talk in one’s sleep/ talk in a dream 82</w:t>
      </w:r>
    </w:p>
    <w:p>
      <w:pPr>
        <w:pStyle w:val="BodyText"/>
        <w:spacing w:line="249" w:lineRule="auto" w:before="2"/>
        <w:ind w:right="40" w:hanging="240"/>
      </w:pPr>
      <w:r>
        <w:rPr>
          <w:b/>
          <w:color w:val="231F20"/>
        </w:rPr>
        <w:t>talk </w:t>
      </w:r>
      <w:r>
        <w:rPr>
          <w:color w:val="231F20"/>
        </w:rPr>
        <w:t>i’pówahsin </w:t>
      </w:r>
      <w:r>
        <w:rPr>
          <w:i/>
          <w:color w:val="231F20"/>
        </w:rPr>
        <w:t>nin </w:t>
      </w:r>
      <w:r>
        <w:rPr>
          <w:color w:val="231F20"/>
        </w:rPr>
        <w:t>language, talk, speech 127</w:t>
      </w:r>
    </w:p>
    <w:p>
      <w:pPr>
        <w:pStyle w:val="BodyText"/>
        <w:spacing w:line="249" w:lineRule="auto" w:before="1"/>
        <w:ind w:right="171" w:hanging="240"/>
      </w:pPr>
      <w:r>
        <w:rPr>
          <w:b/>
          <w:color w:val="231F20"/>
        </w:rPr>
        <w:t>talk </w:t>
      </w:r>
      <w:r>
        <w:rPr>
          <w:color w:val="231F20"/>
        </w:rPr>
        <w:t>i’poyi </w:t>
      </w:r>
      <w:r>
        <w:rPr>
          <w:i/>
          <w:color w:val="231F20"/>
        </w:rPr>
        <w:t>vai </w:t>
      </w:r>
      <w:r>
        <w:rPr>
          <w:color w:val="231F20"/>
        </w:rPr>
        <w:t>talk, speak/ speak harshly 127</w:t>
      </w:r>
    </w:p>
    <w:p>
      <w:pPr>
        <w:pStyle w:val="BodyText"/>
        <w:spacing w:line="249" w:lineRule="auto" w:before="2"/>
        <w:ind w:right="40" w:hanging="240"/>
      </w:pPr>
      <w:r>
        <w:rPr>
          <w:b/>
          <w:color w:val="231F20"/>
        </w:rPr>
        <w:t>talk </w:t>
      </w:r>
      <w:r>
        <w:rPr>
          <w:color w:val="231F20"/>
        </w:rPr>
        <w:t>si’kopiaanii </w:t>
      </w:r>
      <w:r>
        <w:rPr>
          <w:i/>
          <w:color w:val="231F20"/>
        </w:rPr>
        <w:t>vai </w:t>
      </w:r>
      <w:r>
        <w:rPr>
          <w:color w:val="231F20"/>
        </w:rPr>
        <w:t>talk deceptively, slyly 255</w:t>
      </w:r>
    </w:p>
    <w:p>
      <w:pPr>
        <w:spacing w:line="249" w:lineRule="auto" w:before="1"/>
        <w:ind w:left="340" w:right="171" w:hanging="240"/>
        <w:jc w:val="left"/>
        <w:rPr>
          <w:sz w:val="18"/>
        </w:rPr>
      </w:pPr>
      <w:r>
        <w:rPr>
          <w:b/>
          <w:color w:val="231F20"/>
          <w:sz w:val="18"/>
        </w:rPr>
        <w:t>talker </w:t>
      </w:r>
      <w:r>
        <w:rPr>
          <w:color w:val="231F20"/>
          <w:sz w:val="18"/>
        </w:rPr>
        <w:t>i’poyiipitsi </w:t>
      </w:r>
      <w:r>
        <w:rPr>
          <w:i/>
          <w:color w:val="231F20"/>
          <w:sz w:val="18"/>
        </w:rPr>
        <w:t>vai </w:t>
      </w:r>
      <w:r>
        <w:rPr>
          <w:color w:val="231F20"/>
          <w:sz w:val="18"/>
        </w:rPr>
        <w:t>be a habitual talker 127</w:t>
      </w:r>
    </w:p>
    <w:p>
      <w:pPr>
        <w:spacing w:line="249" w:lineRule="auto" w:before="2"/>
        <w:ind w:left="0" w:right="587" w:firstLine="0"/>
        <w:jc w:val="right"/>
        <w:rPr>
          <w:sz w:val="18"/>
        </w:rPr>
      </w:pPr>
      <w:r>
        <w:rPr>
          <w:b/>
          <w:color w:val="231F20"/>
          <w:sz w:val="18"/>
        </w:rPr>
        <w:t>talk with </w:t>
      </w:r>
      <w:r>
        <w:rPr>
          <w:color w:val="231F20"/>
          <w:sz w:val="18"/>
        </w:rPr>
        <w:t>sitsipssat </w:t>
      </w:r>
      <w:r>
        <w:rPr>
          <w:i/>
          <w:color w:val="231F20"/>
          <w:sz w:val="18"/>
        </w:rPr>
        <w:t>vta </w:t>
      </w:r>
      <w:r>
        <w:rPr>
          <w:color w:val="231F20"/>
          <w:sz w:val="18"/>
        </w:rPr>
        <w:t>speak to/ converse with/ talk with 255 </w:t>
      </w:r>
      <w:r>
        <w:rPr>
          <w:b/>
          <w:color w:val="231F20"/>
          <w:sz w:val="18"/>
        </w:rPr>
        <w:t>tall </w:t>
      </w:r>
      <w:r>
        <w:rPr>
          <w:color w:val="231F20"/>
          <w:sz w:val="18"/>
        </w:rPr>
        <w:t>sspitaa </w:t>
      </w:r>
      <w:r>
        <w:rPr>
          <w:i/>
          <w:color w:val="231F20"/>
          <w:sz w:val="18"/>
        </w:rPr>
        <w:t>vai </w:t>
      </w:r>
      <w:r>
        <w:rPr>
          <w:color w:val="231F20"/>
          <w:sz w:val="18"/>
        </w:rPr>
        <w:t>be tall (usually of</w:t>
      </w:r>
    </w:p>
    <w:p>
      <w:pPr>
        <w:pStyle w:val="BodyText"/>
        <w:spacing w:before="2"/>
      </w:pPr>
      <w:r>
        <w:rPr>
          <w:color w:val="231F20"/>
        </w:rPr>
        <w:t>humans) 272</w:t>
      </w:r>
    </w:p>
    <w:p>
      <w:pPr>
        <w:spacing w:before="9"/>
        <w:ind w:left="100" w:right="0" w:firstLine="0"/>
        <w:jc w:val="left"/>
        <w:rPr>
          <w:sz w:val="18"/>
        </w:rPr>
      </w:pPr>
      <w:r>
        <w:rPr>
          <w:b/>
          <w:color w:val="231F20"/>
          <w:sz w:val="18"/>
        </w:rPr>
        <w:t>tall </w:t>
      </w:r>
      <w:r>
        <w:rPr>
          <w:color w:val="231F20"/>
          <w:sz w:val="18"/>
        </w:rPr>
        <w:t>sspii </w:t>
      </w:r>
      <w:r>
        <w:rPr>
          <w:i/>
          <w:color w:val="231F20"/>
          <w:sz w:val="18"/>
        </w:rPr>
        <w:t>vii </w:t>
      </w:r>
      <w:r>
        <w:rPr>
          <w:color w:val="231F20"/>
          <w:sz w:val="18"/>
        </w:rPr>
        <w:t>be tall/high 271</w:t>
      </w:r>
    </w:p>
    <w:p>
      <w:pPr>
        <w:spacing w:before="9"/>
        <w:ind w:left="100" w:right="0" w:firstLine="0"/>
        <w:jc w:val="left"/>
        <w:rPr>
          <w:sz w:val="18"/>
        </w:rPr>
      </w:pPr>
      <w:r>
        <w:rPr>
          <w:b/>
          <w:color w:val="231F20"/>
          <w:sz w:val="18"/>
        </w:rPr>
        <w:t>tall </w:t>
      </w:r>
      <w:r>
        <w:rPr>
          <w:color w:val="231F20"/>
          <w:sz w:val="18"/>
        </w:rPr>
        <w:t>sspikssi </w:t>
      </w:r>
      <w:r>
        <w:rPr>
          <w:i/>
          <w:color w:val="231F20"/>
          <w:sz w:val="18"/>
        </w:rPr>
        <w:t>vai </w:t>
      </w:r>
      <w:r>
        <w:rPr>
          <w:color w:val="231F20"/>
          <w:sz w:val="18"/>
        </w:rPr>
        <w:t>be thick/tall 271</w:t>
      </w:r>
    </w:p>
    <w:p>
      <w:pPr>
        <w:spacing w:before="9"/>
        <w:ind w:left="100" w:right="0" w:firstLine="0"/>
        <w:jc w:val="left"/>
        <w:rPr>
          <w:sz w:val="18"/>
        </w:rPr>
      </w:pPr>
      <w:r>
        <w:rPr>
          <w:b/>
          <w:color w:val="231F20"/>
          <w:sz w:val="18"/>
        </w:rPr>
        <w:t>tall </w:t>
      </w:r>
      <w:r>
        <w:rPr>
          <w:color w:val="231F20"/>
          <w:sz w:val="18"/>
        </w:rPr>
        <w:t>sspimi </w:t>
      </w:r>
      <w:r>
        <w:rPr>
          <w:i/>
          <w:color w:val="231F20"/>
          <w:sz w:val="18"/>
        </w:rPr>
        <w:t>vai </w:t>
      </w:r>
      <w:r>
        <w:rPr>
          <w:color w:val="231F20"/>
          <w:sz w:val="18"/>
        </w:rPr>
        <w:t>be tall (of animals) 271</w:t>
      </w:r>
    </w:p>
    <w:p>
      <w:pPr>
        <w:pStyle w:val="BodyText"/>
        <w:spacing w:line="249" w:lineRule="auto"/>
        <w:ind w:right="40" w:hanging="240"/>
      </w:pPr>
      <w:r>
        <w:rPr>
          <w:b/>
          <w:color w:val="231F20"/>
        </w:rPr>
        <w:t>tall </w:t>
      </w:r>
      <w:r>
        <w:rPr>
          <w:color w:val="231F20"/>
        </w:rPr>
        <w:t>sspssi </w:t>
      </w:r>
      <w:r>
        <w:rPr>
          <w:i/>
          <w:color w:val="231F20"/>
        </w:rPr>
        <w:t>vai </w:t>
      </w:r>
      <w:r>
        <w:rPr>
          <w:color w:val="231F20"/>
        </w:rPr>
        <w:t>be tall/high (not of people or animals) 272</w:t>
      </w:r>
    </w:p>
    <w:p>
      <w:pPr>
        <w:spacing w:before="1"/>
        <w:ind w:left="100" w:right="0" w:firstLine="0"/>
        <w:jc w:val="left"/>
        <w:rPr>
          <w:sz w:val="18"/>
        </w:rPr>
      </w:pPr>
      <w:r>
        <w:rPr>
          <w:b/>
          <w:color w:val="231F20"/>
          <w:sz w:val="18"/>
        </w:rPr>
        <w:t>tallow </w:t>
      </w:r>
      <w:r>
        <w:rPr>
          <w:color w:val="231F20"/>
          <w:sz w:val="18"/>
        </w:rPr>
        <w:t>otsikssis </w:t>
      </w:r>
      <w:r>
        <w:rPr>
          <w:i/>
          <w:color w:val="231F20"/>
          <w:sz w:val="18"/>
        </w:rPr>
        <w:t>nin </w:t>
      </w:r>
      <w:r>
        <w:rPr>
          <w:color w:val="231F20"/>
          <w:sz w:val="18"/>
        </w:rPr>
        <w:t>tallow 214</w:t>
      </w:r>
    </w:p>
    <w:p>
      <w:pPr>
        <w:pStyle w:val="BodyText"/>
        <w:spacing w:line="249" w:lineRule="auto"/>
        <w:ind w:right="40" w:hanging="240"/>
      </w:pPr>
      <w:r>
        <w:rPr>
          <w:b/>
          <w:color w:val="231F20"/>
        </w:rPr>
        <w:t>tame </w:t>
      </w:r>
      <w:r>
        <w:rPr>
          <w:color w:val="231F20"/>
        </w:rPr>
        <w:t>ikkinaa’pssi </w:t>
      </w:r>
      <w:r>
        <w:rPr>
          <w:i/>
          <w:color w:val="231F20"/>
        </w:rPr>
        <w:t>vai </w:t>
      </w:r>
      <w:r>
        <w:rPr>
          <w:color w:val="231F20"/>
        </w:rPr>
        <w:t>be tame, gentle, peaceful 52</w:t>
      </w:r>
    </w:p>
    <w:p>
      <w:pPr>
        <w:pStyle w:val="BodyText"/>
        <w:spacing w:line="249" w:lineRule="auto" w:before="2"/>
        <w:ind w:right="40" w:hanging="240"/>
      </w:pPr>
      <w:r>
        <w:rPr>
          <w:b/>
          <w:color w:val="231F20"/>
        </w:rPr>
        <w:t>tame </w:t>
      </w:r>
      <w:r>
        <w:rPr>
          <w:color w:val="231F20"/>
        </w:rPr>
        <w:t>ikkisstaa </w:t>
      </w:r>
      <w:r>
        <w:rPr>
          <w:i/>
          <w:color w:val="231F20"/>
        </w:rPr>
        <w:t>vai </w:t>
      </w:r>
      <w:r>
        <w:rPr>
          <w:color w:val="231F20"/>
        </w:rPr>
        <w:t>bronc-ride/ break </w:t>
      </w:r>
      <w:r>
        <w:rPr>
          <w:color w:val="231F20"/>
          <w:spacing w:val="-9"/>
        </w:rPr>
        <w:t>or </w:t>
      </w:r>
      <w:r>
        <w:rPr>
          <w:color w:val="231F20"/>
        </w:rPr>
        <w:t>tame a horse 53</w:t>
      </w:r>
    </w:p>
    <w:p>
      <w:pPr>
        <w:pStyle w:val="BodyText"/>
        <w:spacing w:line="249" w:lineRule="auto" w:before="1"/>
        <w:ind w:hanging="240"/>
      </w:pPr>
      <w:r>
        <w:rPr>
          <w:b/>
          <w:color w:val="231F20"/>
        </w:rPr>
        <w:t>tanager </w:t>
      </w:r>
      <w:r>
        <w:rPr>
          <w:color w:val="231F20"/>
        </w:rPr>
        <w:t>mí’ko’tokaan </w:t>
      </w:r>
      <w:r>
        <w:rPr>
          <w:i/>
          <w:color w:val="231F20"/>
        </w:rPr>
        <w:t>nan </w:t>
      </w:r>
      <w:r>
        <w:rPr>
          <w:color w:val="231F20"/>
        </w:rPr>
        <w:t>western tanager (lit.: red head), Latin: </w:t>
      </w:r>
      <w:r>
        <w:rPr>
          <w:color w:val="231F20"/>
          <w:spacing w:val="-3"/>
        </w:rPr>
        <w:t>Piranga </w:t>
      </w:r>
      <w:r>
        <w:rPr>
          <w:color w:val="231F20"/>
        </w:rPr>
        <w:t>ludoviciana 151</w:t>
      </w:r>
    </w:p>
    <w:p>
      <w:pPr>
        <w:spacing w:before="3"/>
        <w:ind w:left="100" w:right="0" w:firstLine="0"/>
        <w:jc w:val="left"/>
        <w:rPr>
          <w:sz w:val="18"/>
        </w:rPr>
      </w:pPr>
      <w:r>
        <w:rPr>
          <w:b/>
          <w:color w:val="231F20"/>
          <w:sz w:val="18"/>
        </w:rPr>
        <w:t>tan </w:t>
      </w:r>
      <w:r>
        <w:rPr>
          <w:color w:val="231F20"/>
          <w:sz w:val="18"/>
        </w:rPr>
        <w:t>ipanínnat </w:t>
      </w:r>
      <w:r>
        <w:rPr>
          <w:i/>
          <w:color w:val="231F20"/>
          <w:sz w:val="18"/>
        </w:rPr>
        <w:t>vta </w:t>
      </w:r>
      <w:r>
        <w:rPr>
          <w:color w:val="231F20"/>
          <w:sz w:val="18"/>
        </w:rPr>
        <w:t>tan (a hide) 82</w:t>
      </w:r>
    </w:p>
    <w:p>
      <w:pPr>
        <w:pStyle w:val="BodyText"/>
        <w:spacing w:line="249" w:lineRule="auto"/>
        <w:ind w:right="40" w:hanging="240"/>
      </w:pPr>
      <w:r>
        <w:rPr>
          <w:b/>
          <w:color w:val="231F20"/>
        </w:rPr>
        <w:t>tank </w:t>
      </w:r>
      <w:r>
        <w:rPr>
          <w:color w:val="231F20"/>
        </w:rPr>
        <w:t>iitáísápohkimao’p </w:t>
      </w:r>
      <w:r>
        <w:rPr>
          <w:i/>
          <w:color w:val="231F20"/>
        </w:rPr>
        <w:t>nan </w:t>
      </w:r>
      <w:r>
        <w:rPr>
          <w:color w:val="231F20"/>
        </w:rPr>
        <w:t>cistern/ water tank 36</w:t>
      </w:r>
    </w:p>
    <w:p>
      <w:pPr>
        <w:spacing w:line="249" w:lineRule="auto" w:before="1"/>
        <w:ind w:left="340" w:right="210" w:hanging="240"/>
        <w:jc w:val="left"/>
        <w:rPr>
          <w:sz w:val="18"/>
        </w:rPr>
      </w:pPr>
      <w:r>
        <w:rPr>
          <w:b/>
          <w:color w:val="231F20"/>
          <w:sz w:val="18"/>
        </w:rPr>
        <w:t>tanned </w:t>
      </w:r>
      <w:r>
        <w:rPr>
          <w:color w:val="231F20"/>
          <w:sz w:val="18"/>
        </w:rPr>
        <w:t>ipanssi </w:t>
      </w:r>
      <w:r>
        <w:rPr>
          <w:i/>
          <w:color w:val="231F20"/>
          <w:sz w:val="18"/>
        </w:rPr>
        <w:t>vii </w:t>
      </w:r>
      <w:r>
        <w:rPr>
          <w:color w:val="231F20"/>
          <w:sz w:val="18"/>
        </w:rPr>
        <w:t>be tanned (a </w:t>
      </w:r>
      <w:r>
        <w:rPr>
          <w:color w:val="231F20"/>
          <w:spacing w:val="-3"/>
          <w:sz w:val="18"/>
        </w:rPr>
        <w:t>hide) </w:t>
      </w:r>
      <w:r>
        <w:rPr>
          <w:color w:val="231F20"/>
          <w:sz w:val="18"/>
        </w:rPr>
        <w:t>82</w:t>
      </w:r>
    </w:p>
    <w:p>
      <w:pPr>
        <w:pStyle w:val="BodyText"/>
        <w:spacing w:line="249" w:lineRule="auto" w:before="1"/>
        <w:ind w:right="193" w:hanging="240"/>
        <w:jc w:val="both"/>
      </w:pPr>
      <w:r>
        <w:rPr>
          <w:b/>
          <w:color w:val="231F20"/>
        </w:rPr>
        <w:t>tap </w:t>
      </w:r>
      <w:r>
        <w:rPr>
          <w:color w:val="231F20"/>
        </w:rPr>
        <w:t>ikkakoyisstoo </w:t>
      </w:r>
      <w:r>
        <w:rPr>
          <w:i/>
          <w:color w:val="231F20"/>
        </w:rPr>
        <w:t>vti </w:t>
      </w:r>
      <w:r>
        <w:rPr>
          <w:color w:val="231F20"/>
        </w:rPr>
        <w:t>tap the bowl (of a pipe) in order to empty it of </w:t>
      </w:r>
      <w:r>
        <w:rPr>
          <w:color w:val="231F20"/>
          <w:spacing w:val="-4"/>
        </w:rPr>
        <w:t>ashes </w:t>
      </w:r>
      <w:r>
        <w:rPr>
          <w:color w:val="231F20"/>
        </w:rPr>
        <w:t>50</w:t>
      </w:r>
    </w:p>
    <w:p>
      <w:pPr>
        <w:pStyle w:val="BodyText"/>
        <w:spacing w:line="249" w:lineRule="auto" w:before="85"/>
        <w:ind w:hanging="240"/>
      </w:pPr>
      <w:r>
        <w:rPr/>
        <w:br w:type="column"/>
      </w:r>
      <w:r>
        <w:rPr>
          <w:b/>
          <w:color w:val="231F20"/>
        </w:rPr>
        <w:t>tape </w:t>
      </w:r>
      <w:r>
        <w:rPr>
          <w:color w:val="231F20"/>
        </w:rPr>
        <w:t>iihtáókspainnakio’p </w:t>
      </w:r>
      <w:r>
        <w:rPr>
          <w:i/>
          <w:color w:val="231F20"/>
        </w:rPr>
        <w:t>nin </w:t>
      </w:r>
      <w:r>
        <w:rPr>
          <w:color w:val="231F20"/>
        </w:rPr>
        <w:t>glue/tape/ bandage 32</w:t>
      </w:r>
    </w:p>
    <w:p>
      <w:pPr>
        <w:spacing w:line="249" w:lineRule="auto" w:before="1"/>
        <w:ind w:left="340" w:right="0" w:hanging="241"/>
        <w:jc w:val="left"/>
        <w:rPr>
          <w:sz w:val="18"/>
        </w:rPr>
      </w:pPr>
      <w:r>
        <w:rPr>
          <w:b/>
          <w:color w:val="231F20"/>
          <w:sz w:val="18"/>
        </w:rPr>
        <w:t>taper </w:t>
      </w:r>
      <w:r>
        <w:rPr>
          <w:color w:val="231F20"/>
          <w:sz w:val="18"/>
        </w:rPr>
        <w:t>itapiksstsii </w:t>
      </w:r>
      <w:r>
        <w:rPr>
          <w:i/>
          <w:color w:val="231F20"/>
          <w:sz w:val="18"/>
        </w:rPr>
        <w:t>vii </w:t>
      </w:r>
      <w:r>
        <w:rPr>
          <w:color w:val="231F20"/>
          <w:sz w:val="18"/>
        </w:rPr>
        <w:t>taper in, be pointed 116</w:t>
      </w:r>
    </w:p>
    <w:p>
      <w:pPr>
        <w:spacing w:line="249" w:lineRule="auto" w:before="2"/>
        <w:ind w:left="340" w:right="264" w:hanging="240"/>
        <w:jc w:val="left"/>
        <w:rPr>
          <w:sz w:val="18"/>
        </w:rPr>
      </w:pPr>
      <w:r>
        <w:rPr>
          <w:b/>
          <w:color w:val="231F20"/>
          <w:sz w:val="18"/>
        </w:rPr>
        <w:t>tap sap </w:t>
      </w:r>
      <w:r>
        <w:rPr>
          <w:color w:val="231F20"/>
          <w:sz w:val="18"/>
        </w:rPr>
        <w:t>isinikimaa </w:t>
      </w:r>
      <w:r>
        <w:rPr>
          <w:i/>
          <w:color w:val="231F20"/>
          <w:sz w:val="18"/>
        </w:rPr>
        <w:t>vai </w:t>
      </w:r>
      <w:r>
        <w:rPr>
          <w:color w:val="231F20"/>
          <w:sz w:val="18"/>
        </w:rPr>
        <w:t>tap sap of tree 99</w:t>
      </w:r>
    </w:p>
    <w:p>
      <w:pPr>
        <w:spacing w:line="249" w:lineRule="auto" w:before="1"/>
        <w:ind w:left="340" w:right="195" w:hanging="241"/>
        <w:jc w:val="left"/>
        <w:rPr>
          <w:sz w:val="18"/>
        </w:rPr>
      </w:pPr>
      <w:r>
        <w:rPr>
          <w:b/>
          <w:color w:val="231F20"/>
          <w:sz w:val="18"/>
        </w:rPr>
        <w:t>Taraxacum officinale </w:t>
      </w:r>
      <w:r>
        <w:rPr>
          <w:color w:val="231F20"/>
          <w:sz w:val="18"/>
        </w:rPr>
        <w:t>naató’sipisátssaisski </w:t>
      </w:r>
      <w:r>
        <w:rPr>
          <w:i/>
          <w:color w:val="231F20"/>
          <w:sz w:val="18"/>
        </w:rPr>
        <w:t>nin </w:t>
      </w:r>
      <w:r>
        <w:rPr>
          <w:color w:val="231F20"/>
          <w:sz w:val="18"/>
        </w:rPr>
        <w:t>dandelion (lit.: sun flower), Latin: Taraxacum officinale (Taylor) 157</w:t>
      </w:r>
    </w:p>
    <w:p>
      <w:pPr>
        <w:pStyle w:val="BodyText"/>
        <w:spacing w:line="249" w:lineRule="auto" w:before="3"/>
        <w:ind w:right="101" w:hanging="240"/>
      </w:pPr>
      <w:r>
        <w:rPr>
          <w:b/>
          <w:color w:val="231F20"/>
        </w:rPr>
        <w:t>tassel </w:t>
      </w:r>
      <w:r>
        <w:rPr>
          <w:color w:val="231F20"/>
        </w:rPr>
        <w:t>soyipíttakssin </w:t>
      </w:r>
      <w:r>
        <w:rPr>
          <w:i/>
          <w:color w:val="231F20"/>
        </w:rPr>
        <w:t>nin </w:t>
      </w:r>
      <w:r>
        <w:rPr>
          <w:color w:val="231F20"/>
        </w:rPr>
        <w:t>fringe (possibly a tassel). 262</w:t>
      </w:r>
    </w:p>
    <w:p>
      <w:pPr>
        <w:spacing w:before="2"/>
        <w:ind w:left="100" w:right="0" w:firstLine="0"/>
        <w:jc w:val="left"/>
        <w:rPr>
          <w:sz w:val="18"/>
        </w:rPr>
      </w:pPr>
      <w:r>
        <w:rPr>
          <w:b/>
          <w:color w:val="231F20"/>
          <w:sz w:val="18"/>
        </w:rPr>
        <w:t>taste </w:t>
      </w:r>
      <w:r>
        <w:rPr>
          <w:color w:val="231F20"/>
          <w:sz w:val="18"/>
        </w:rPr>
        <w:t>ipoko </w:t>
      </w:r>
      <w:r>
        <w:rPr>
          <w:i/>
          <w:color w:val="231F20"/>
          <w:sz w:val="18"/>
        </w:rPr>
        <w:t>vii </w:t>
      </w:r>
      <w:r>
        <w:rPr>
          <w:color w:val="231F20"/>
          <w:sz w:val="18"/>
        </w:rPr>
        <w:t>taste 91</w:t>
      </w:r>
    </w:p>
    <w:p>
      <w:pPr>
        <w:spacing w:line="249" w:lineRule="auto" w:before="9"/>
        <w:ind w:left="340" w:right="195" w:hanging="240"/>
        <w:jc w:val="left"/>
        <w:rPr>
          <w:sz w:val="18"/>
        </w:rPr>
      </w:pPr>
      <w:r>
        <w:rPr>
          <w:b/>
          <w:color w:val="231F20"/>
          <w:sz w:val="18"/>
        </w:rPr>
        <w:t>taste </w:t>
      </w:r>
      <w:r>
        <w:rPr>
          <w:color w:val="231F20"/>
          <w:sz w:val="18"/>
        </w:rPr>
        <w:t>waatohtaki </w:t>
      </w:r>
      <w:r>
        <w:rPr>
          <w:i/>
          <w:color w:val="231F20"/>
          <w:sz w:val="18"/>
        </w:rPr>
        <w:t>vai </w:t>
      </w:r>
      <w:r>
        <w:rPr>
          <w:color w:val="231F20"/>
          <w:sz w:val="18"/>
        </w:rPr>
        <w:t>taste (something) 295</w:t>
      </w:r>
    </w:p>
    <w:p>
      <w:pPr>
        <w:spacing w:before="1"/>
        <w:ind w:left="100" w:right="0" w:firstLine="0"/>
        <w:jc w:val="left"/>
        <w:rPr>
          <w:sz w:val="18"/>
        </w:rPr>
      </w:pPr>
      <w:r>
        <w:rPr>
          <w:b/>
          <w:color w:val="231F20"/>
          <w:sz w:val="18"/>
        </w:rPr>
        <w:t>taste </w:t>
      </w:r>
      <w:r>
        <w:rPr>
          <w:color w:val="231F20"/>
          <w:sz w:val="18"/>
        </w:rPr>
        <w:t>waatohtsi </w:t>
      </w:r>
      <w:r>
        <w:rPr>
          <w:i/>
          <w:color w:val="231F20"/>
          <w:sz w:val="18"/>
        </w:rPr>
        <w:t>vti </w:t>
      </w:r>
      <w:r>
        <w:rPr>
          <w:color w:val="231F20"/>
          <w:sz w:val="18"/>
        </w:rPr>
        <w:t>taste 295</w:t>
      </w:r>
    </w:p>
    <w:p>
      <w:pPr>
        <w:spacing w:line="249" w:lineRule="auto" w:before="9"/>
        <w:ind w:left="340" w:right="195" w:hanging="240"/>
        <w:jc w:val="left"/>
        <w:rPr>
          <w:sz w:val="18"/>
        </w:rPr>
      </w:pPr>
      <w:r>
        <w:rPr>
          <w:b/>
          <w:color w:val="231F20"/>
          <w:sz w:val="18"/>
        </w:rPr>
        <w:t>tattered </w:t>
      </w:r>
      <w:r>
        <w:rPr>
          <w:color w:val="231F20"/>
          <w:sz w:val="18"/>
        </w:rPr>
        <w:t>ipi. </w:t>
      </w:r>
      <w:r>
        <w:rPr>
          <w:i/>
          <w:color w:val="231F20"/>
          <w:sz w:val="18"/>
        </w:rPr>
        <w:t>vrt </w:t>
      </w:r>
      <w:r>
        <w:rPr>
          <w:color w:val="231F20"/>
          <w:sz w:val="18"/>
        </w:rPr>
        <w:t>tattered/riotous/loudly 83</w:t>
      </w:r>
    </w:p>
    <w:p>
      <w:pPr>
        <w:spacing w:line="249" w:lineRule="auto" w:before="2"/>
        <w:ind w:left="100" w:right="195" w:firstLine="0"/>
        <w:jc w:val="left"/>
        <w:rPr>
          <w:sz w:val="18"/>
        </w:rPr>
      </w:pPr>
      <w:r>
        <w:rPr>
          <w:b/>
          <w:color w:val="231F20"/>
          <w:sz w:val="18"/>
        </w:rPr>
        <w:t>tattle </w:t>
      </w:r>
      <w:r>
        <w:rPr>
          <w:color w:val="231F20"/>
          <w:sz w:val="18"/>
        </w:rPr>
        <w:t>sopowatomo </w:t>
      </w:r>
      <w:r>
        <w:rPr>
          <w:i/>
          <w:color w:val="231F20"/>
          <w:sz w:val="18"/>
        </w:rPr>
        <w:t>vta </w:t>
      </w:r>
      <w:r>
        <w:rPr>
          <w:color w:val="231F20"/>
          <w:sz w:val="18"/>
        </w:rPr>
        <w:t>tattle on 261 </w:t>
      </w:r>
      <w:r>
        <w:rPr>
          <w:b/>
          <w:color w:val="231F20"/>
          <w:sz w:val="18"/>
        </w:rPr>
        <w:t>tattle </w:t>
      </w:r>
      <w:r>
        <w:rPr>
          <w:color w:val="231F20"/>
          <w:sz w:val="18"/>
        </w:rPr>
        <w:t>sopoyi </w:t>
      </w:r>
      <w:r>
        <w:rPr>
          <w:i/>
          <w:color w:val="231F20"/>
          <w:sz w:val="18"/>
        </w:rPr>
        <w:t>vai </w:t>
      </w:r>
      <w:r>
        <w:rPr>
          <w:color w:val="231F20"/>
          <w:sz w:val="18"/>
        </w:rPr>
        <w:t>tattle, report 261 </w:t>
      </w:r>
      <w:r>
        <w:rPr>
          <w:b/>
          <w:color w:val="231F20"/>
          <w:sz w:val="18"/>
        </w:rPr>
        <w:t>tattler </w:t>
      </w:r>
      <w:r>
        <w:rPr>
          <w:color w:val="231F20"/>
          <w:sz w:val="18"/>
        </w:rPr>
        <w:t>sopoyiipitsi </w:t>
      </w:r>
      <w:r>
        <w:rPr>
          <w:i/>
          <w:color w:val="231F20"/>
          <w:sz w:val="18"/>
        </w:rPr>
        <w:t>vai </w:t>
      </w:r>
      <w:r>
        <w:rPr>
          <w:color w:val="231F20"/>
          <w:sz w:val="18"/>
        </w:rPr>
        <w:t>be a tattler,</w:t>
      </w:r>
    </w:p>
    <w:p>
      <w:pPr>
        <w:pStyle w:val="BodyText"/>
        <w:spacing w:before="2"/>
      </w:pPr>
      <w:r>
        <w:rPr>
          <w:color w:val="231F20"/>
        </w:rPr>
        <w:t>informer 261</w:t>
      </w:r>
    </w:p>
    <w:p>
      <w:pPr>
        <w:spacing w:line="249" w:lineRule="auto" w:before="9"/>
        <w:ind w:left="100" w:right="312" w:firstLine="0"/>
        <w:jc w:val="left"/>
        <w:rPr>
          <w:sz w:val="18"/>
        </w:rPr>
      </w:pPr>
      <w:r>
        <w:rPr>
          <w:b/>
          <w:color w:val="231F20"/>
          <w:sz w:val="18"/>
        </w:rPr>
        <w:t>tattoo </w:t>
      </w:r>
      <w:r>
        <w:rPr>
          <w:color w:val="231F20"/>
          <w:sz w:val="18"/>
        </w:rPr>
        <w:t>otsisa’kaa </w:t>
      </w:r>
      <w:r>
        <w:rPr>
          <w:i/>
          <w:color w:val="231F20"/>
          <w:sz w:val="18"/>
        </w:rPr>
        <w:t>vai </w:t>
      </w:r>
      <w:r>
        <w:rPr>
          <w:color w:val="231F20"/>
          <w:sz w:val="18"/>
        </w:rPr>
        <w:t>tattoo (s.o.) </w:t>
      </w:r>
      <w:r>
        <w:rPr>
          <w:color w:val="231F20"/>
          <w:spacing w:val="-6"/>
          <w:sz w:val="18"/>
        </w:rPr>
        <w:t>214 </w:t>
      </w:r>
      <w:r>
        <w:rPr>
          <w:b/>
          <w:color w:val="231F20"/>
          <w:sz w:val="18"/>
        </w:rPr>
        <w:t>tattoo </w:t>
      </w:r>
      <w:r>
        <w:rPr>
          <w:color w:val="231F20"/>
          <w:sz w:val="18"/>
        </w:rPr>
        <w:t>otsisa’kaan </w:t>
      </w:r>
      <w:r>
        <w:rPr>
          <w:i/>
          <w:color w:val="231F20"/>
          <w:sz w:val="18"/>
        </w:rPr>
        <w:t>nin </w:t>
      </w:r>
      <w:r>
        <w:rPr>
          <w:color w:val="231F20"/>
          <w:sz w:val="18"/>
        </w:rPr>
        <w:t>tattoo 214 </w:t>
      </w:r>
      <w:r>
        <w:rPr>
          <w:b/>
          <w:color w:val="231F20"/>
          <w:sz w:val="18"/>
        </w:rPr>
        <w:t>taunt </w:t>
      </w:r>
      <w:r>
        <w:rPr>
          <w:color w:val="231F20"/>
          <w:sz w:val="18"/>
        </w:rPr>
        <w:t>isttsá’pistoto </w:t>
      </w:r>
      <w:r>
        <w:rPr>
          <w:i/>
          <w:color w:val="231F20"/>
          <w:sz w:val="18"/>
        </w:rPr>
        <w:t>vta </w:t>
      </w:r>
      <w:r>
        <w:rPr>
          <w:color w:val="231F20"/>
          <w:sz w:val="18"/>
        </w:rPr>
        <w:t>taunt,</w:t>
      </w:r>
      <w:r>
        <w:rPr>
          <w:color w:val="231F20"/>
          <w:spacing w:val="-2"/>
          <w:sz w:val="18"/>
        </w:rPr>
        <w:t> </w:t>
      </w:r>
      <w:r>
        <w:rPr>
          <w:color w:val="231F20"/>
          <w:sz w:val="18"/>
        </w:rPr>
        <w:t>harass,</w:t>
      </w:r>
    </w:p>
    <w:p>
      <w:pPr>
        <w:pStyle w:val="BodyText"/>
        <w:spacing w:before="2"/>
      </w:pPr>
      <w:r>
        <w:rPr>
          <w:color w:val="231F20"/>
        </w:rPr>
        <w:t>tease 110</w:t>
      </w:r>
    </w:p>
    <w:p>
      <w:pPr>
        <w:spacing w:before="9"/>
        <w:ind w:left="100" w:right="0" w:firstLine="0"/>
        <w:jc w:val="left"/>
        <w:rPr>
          <w:sz w:val="18"/>
        </w:rPr>
      </w:pPr>
      <w:r>
        <w:rPr>
          <w:b/>
          <w:color w:val="231F20"/>
          <w:sz w:val="18"/>
        </w:rPr>
        <w:t>taunt </w:t>
      </w:r>
      <w:r>
        <w:rPr>
          <w:color w:val="231F20"/>
          <w:sz w:val="18"/>
        </w:rPr>
        <w:t>isttsiistoto </w:t>
      </w:r>
      <w:r>
        <w:rPr>
          <w:i/>
          <w:color w:val="231F20"/>
          <w:sz w:val="18"/>
        </w:rPr>
        <w:t>vta </w:t>
      </w:r>
      <w:r>
        <w:rPr>
          <w:color w:val="231F20"/>
          <w:sz w:val="18"/>
        </w:rPr>
        <w:t>tease, taunt 111</w:t>
      </w:r>
    </w:p>
    <w:p>
      <w:pPr>
        <w:spacing w:line="249" w:lineRule="auto" w:before="9"/>
        <w:ind w:left="340" w:right="165" w:hanging="241"/>
        <w:jc w:val="left"/>
        <w:rPr>
          <w:sz w:val="18"/>
        </w:rPr>
      </w:pPr>
      <w:r>
        <w:rPr>
          <w:b/>
          <w:color w:val="231F20"/>
          <w:sz w:val="18"/>
        </w:rPr>
        <w:t>taunting relationship </w:t>
      </w:r>
      <w:r>
        <w:rPr>
          <w:color w:val="231F20"/>
          <w:sz w:val="18"/>
        </w:rPr>
        <w:t>iksimm </w:t>
      </w:r>
      <w:r>
        <w:rPr>
          <w:i/>
          <w:color w:val="231F20"/>
          <w:sz w:val="18"/>
        </w:rPr>
        <w:t>vta </w:t>
      </w:r>
      <w:r>
        <w:rPr>
          <w:color w:val="231F20"/>
          <w:sz w:val="18"/>
        </w:rPr>
        <w:t>have a joking/taunting relationship with (always another male) 60</w:t>
      </w:r>
    </w:p>
    <w:p>
      <w:pPr>
        <w:spacing w:before="2"/>
        <w:ind w:left="100" w:right="0" w:firstLine="0"/>
        <w:jc w:val="left"/>
        <w:rPr>
          <w:sz w:val="18"/>
        </w:rPr>
      </w:pPr>
      <w:r>
        <w:rPr>
          <w:b/>
          <w:color w:val="231F20"/>
          <w:sz w:val="18"/>
        </w:rPr>
        <w:t>tax-collector </w:t>
      </w:r>
      <w:r>
        <w:rPr>
          <w:color w:val="231F20"/>
          <w:sz w:val="18"/>
        </w:rPr>
        <w:t>áókakihtsimaisiiko’taki</w:t>
      </w:r>
    </w:p>
    <w:p>
      <w:pPr>
        <w:pStyle w:val="BodyText"/>
      </w:pPr>
      <w:r>
        <w:rPr>
          <w:i/>
          <w:color w:val="231F20"/>
        </w:rPr>
        <w:t>nan </w:t>
      </w:r>
      <w:r>
        <w:rPr>
          <w:color w:val="231F20"/>
        </w:rPr>
        <w:t>tax-collector 15</w:t>
      </w:r>
    </w:p>
    <w:p>
      <w:pPr>
        <w:spacing w:line="249" w:lineRule="auto" w:before="10"/>
        <w:ind w:left="340" w:right="300" w:hanging="240"/>
        <w:jc w:val="both"/>
        <w:rPr>
          <w:sz w:val="18"/>
        </w:rPr>
      </w:pPr>
      <w:r>
        <w:rPr>
          <w:b/>
          <w:color w:val="231F20"/>
          <w:sz w:val="18"/>
        </w:rPr>
        <w:t>Taxidea taxus </w:t>
      </w:r>
      <w:r>
        <w:rPr>
          <w:color w:val="231F20"/>
          <w:sz w:val="18"/>
        </w:rPr>
        <w:t>míísinsski </w:t>
      </w:r>
      <w:r>
        <w:rPr>
          <w:i/>
          <w:color w:val="231F20"/>
          <w:sz w:val="18"/>
        </w:rPr>
        <w:t>nan </w:t>
      </w:r>
      <w:r>
        <w:rPr>
          <w:color w:val="231F20"/>
          <w:sz w:val="18"/>
        </w:rPr>
        <w:t>badger, Latin: Taxidea taxus 149</w:t>
      </w:r>
    </w:p>
    <w:p>
      <w:pPr>
        <w:spacing w:line="249" w:lineRule="auto" w:before="1"/>
        <w:ind w:left="340" w:right="398" w:hanging="240"/>
        <w:jc w:val="both"/>
        <w:rPr>
          <w:sz w:val="18"/>
        </w:rPr>
      </w:pPr>
      <w:r>
        <w:rPr>
          <w:b/>
          <w:color w:val="231F20"/>
          <w:spacing w:val="-3"/>
          <w:sz w:val="18"/>
        </w:rPr>
        <w:t>Taxidea </w:t>
      </w:r>
      <w:r>
        <w:rPr>
          <w:b/>
          <w:color w:val="231F20"/>
          <w:sz w:val="18"/>
        </w:rPr>
        <w:t>taxus </w:t>
      </w:r>
      <w:r>
        <w:rPr>
          <w:color w:val="231F20"/>
          <w:sz w:val="18"/>
        </w:rPr>
        <w:t>siinaisski </w:t>
      </w:r>
      <w:r>
        <w:rPr>
          <w:i/>
          <w:color w:val="231F20"/>
          <w:sz w:val="18"/>
        </w:rPr>
        <w:t>nan </w:t>
      </w:r>
      <w:r>
        <w:rPr>
          <w:color w:val="231F20"/>
          <w:sz w:val="18"/>
        </w:rPr>
        <w:t>badger (lit.: marked face), Latin:</w:t>
      </w:r>
      <w:r>
        <w:rPr>
          <w:color w:val="231F20"/>
          <w:spacing w:val="-17"/>
          <w:sz w:val="18"/>
        </w:rPr>
        <w:t> </w:t>
      </w:r>
      <w:r>
        <w:rPr>
          <w:color w:val="231F20"/>
          <w:sz w:val="18"/>
        </w:rPr>
        <w:t>Taxidea taxus 248</w:t>
      </w:r>
    </w:p>
    <w:p>
      <w:pPr>
        <w:pStyle w:val="BodyText"/>
        <w:spacing w:line="249" w:lineRule="auto" w:before="2"/>
        <w:ind w:right="251" w:hanging="240"/>
        <w:jc w:val="both"/>
      </w:pPr>
      <w:r>
        <w:rPr>
          <w:b/>
          <w:color w:val="231F20"/>
        </w:rPr>
        <w:t>tea </w:t>
      </w:r>
      <w:r>
        <w:rPr>
          <w:color w:val="231F20"/>
        </w:rPr>
        <w:t>áísoyoopoksiikimi </w:t>
      </w:r>
      <w:r>
        <w:rPr>
          <w:i/>
          <w:color w:val="231F20"/>
        </w:rPr>
        <w:t>nin </w:t>
      </w:r>
      <w:r>
        <w:rPr>
          <w:color w:val="231F20"/>
        </w:rPr>
        <w:t>tea (Siksika dialect) (lit.: dried leaf liquid) 10</w:t>
      </w:r>
    </w:p>
    <w:p>
      <w:pPr>
        <w:pStyle w:val="BodyText"/>
        <w:spacing w:line="249" w:lineRule="auto" w:before="2"/>
        <w:ind w:right="226" w:hanging="240"/>
      </w:pPr>
      <w:r>
        <w:rPr>
          <w:b/>
          <w:color w:val="231F20"/>
        </w:rPr>
        <w:t>tea </w:t>
      </w:r>
      <w:r>
        <w:rPr>
          <w:color w:val="231F20"/>
        </w:rPr>
        <w:t>oohkotoksaisiksikimi </w:t>
      </w:r>
      <w:r>
        <w:rPr>
          <w:i/>
          <w:color w:val="231F20"/>
        </w:rPr>
        <w:t>nin </w:t>
      </w:r>
      <w:r>
        <w:rPr>
          <w:color w:val="231F20"/>
        </w:rPr>
        <w:t>coffee (lit.: stone tea) 200</w:t>
      </w:r>
    </w:p>
    <w:p>
      <w:pPr>
        <w:spacing w:before="1"/>
        <w:ind w:left="100" w:right="0" w:firstLine="0"/>
        <w:jc w:val="left"/>
        <w:rPr>
          <w:sz w:val="18"/>
        </w:rPr>
      </w:pPr>
      <w:r>
        <w:rPr>
          <w:b/>
          <w:color w:val="231F20"/>
          <w:sz w:val="18"/>
        </w:rPr>
        <w:t>tea </w:t>
      </w:r>
      <w:r>
        <w:rPr>
          <w:color w:val="231F20"/>
          <w:sz w:val="18"/>
        </w:rPr>
        <w:t>áísiksikimi </w:t>
      </w:r>
      <w:r>
        <w:rPr>
          <w:i/>
          <w:color w:val="231F20"/>
          <w:sz w:val="18"/>
        </w:rPr>
        <w:t>nin </w:t>
      </w:r>
      <w:r>
        <w:rPr>
          <w:color w:val="231F20"/>
          <w:sz w:val="18"/>
        </w:rPr>
        <w:t>tea (So. Peigan) 10</w:t>
      </w:r>
    </w:p>
    <w:p>
      <w:pPr>
        <w:pStyle w:val="BodyText"/>
        <w:spacing w:line="249" w:lineRule="auto"/>
        <w:ind w:right="101" w:hanging="240"/>
      </w:pPr>
      <w:r>
        <w:rPr>
          <w:b/>
          <w:color w:val="231F20"/>
        </w:rPr>
        <w:t>tea </w:t>
      </w:r>
      <w:r>
        <w:rPr>
          <w:color w:val="231F20"/>
        </w:rPr>
        <w:t>iimatotsiinaimo </w:t>
      </w:r>
      <w:r>
        <w:rPr>
          <w:i/>
          <w:color w:val="231F20"/>
        </w:rPr>
        <w:t>nin </w:t>
      </w:r>
      <w:r>
        <w:rPr>
          <w:color w:val="231F20"/>
        </w:rPr>
        <w:t>labrador tea, Latin: Ledum glandulosum? </w:t>
      </w:r>
      <w:r>
        <w:rPr>
          <w:color w:val="231F20"/>
          <w:spacing w:val="-4"/>
        </w:rPr>
        <w:t>(Taylor) </w:t>
      </w:r>
      <w:r>
        <w:rPr>
          <w:color w:val="231F20"/>
        </w:rPr>
        <w:t>34</w:t>
      </w:r>
    </w:p>
    <w:p>
      <w:pPr>
        <w:pStyle w:val="BodyText"/>
        <w:spacing w:line="249" w:lineRule="auto" w:before="2"/>
        <w:ind w:right="195" w:hanging="240"/>
      </w:pPr>
      <w:r>
        <w:rPr>
          <w:b/>
          <w:color w:val="231F20"/>
        </w:rPr>
        <w:t>tea </w:t>
      </w:r>
      <w:r>
        <w:rPr>
          <w:color w:val="231F20"/>
        </w:rPr>
        <w:t>siksikimíí. </w:t>
      </w:r>
      <w:r>
        <w:rPr>
          <w:i/>
          <w:color w:val="231F20"/>
        </w:rPr>
        <w:t>nin </w:t>
      </w:r>
      <w:r>
        <w:rPr>
          <w:color w:val="231F20"/>
        </w:rPr>
        <w:t>tea (lit.: dark liquid) 251</w:t>
      </w:r>
    </w:p>
    <w:p>
      <w:pPr>
        <w:spacing w:after="0" w:line="249" w:lineRule="auto"/>
        <w:sectPr>
          <w:pgSz w:w="7920" w:h="12960"/>
          <w:pgMar w:header="684" w:footer="720" w:top="1100" w:bottom="900" w:left="620" w:right="620"/>
          <w:cols w:num="2" w:equalWidth="0">
            <w:col w:w="3095" w:space="415"/>
            <w:col w:w="3170"/>
          </w:cols>
        </w:sectPr>
      </w:pPr>
    </w:p>
    <w:p>
      <w:pPr>
        <w:spacing w:line="249" w:lineRule="auto" w:before="82"/>
        <w:ind w:left="100" w:right="112" w:firstLine="0"/>
        <w:jc w:val="left"/>
        <w:rPr>
          <w:sz w:val="18"/>
        </w:rPr>
      </w:pPr>
      <w:r>
        <w:rPr>
          <w:b/>
          <w:color w:val="231F20"/>
          <w:sz w:val="18"/>
        </w:rPr>
        <w:t>teach </w:t>
      </w:r>
      <w:r>
        <w:rPr>
          <w:color w:val="231F20"/>
          <w:sz w:val="18"/>
        </w:rPr>
        <w:t>ssksinima’tsi </w:t>
      </w:r>
      <w:r>
        <w:rPr>
          <w:i/>
          <w:color w:val="231F20"/>
          <w:sz w:val="18"/>
        </w:rPr>
        <w:t>vta </w:t>
      </w:r>
      <w:r>
        <w:rPr>
          <w:color w:val="231F20"/>
          <w:sz w:val="18"/>
        </w:rPr>
        <w:t>teach  268 </w:t>
      </w:r>
      <w:r>
        <w:rPr>
          <w:b/>
          <w:color w:val="231F20"/>
          <w:sz w:val="18"/>
        </w:rPr>
        <w:t>teach </w:t>
      </w:r>
      <w:r>
        <w:rPr>
          <w:color w:val="231F20"/>
          <w:sz w:val="18"/>
        </w:rPr>
        <w:t>ssksinimá’tstohki </w:t>
      </w:r>
      <w:r>
        <w:rPr>
          <w:i/>
          <w:color w:val="231F20"/>
          <w:sz w:val="18"/>
        </w:rPr>
        <w:t>vai </w:t>
      </w:r>
      <w:r>
        <w:rPr>
          <w:color w:val="231F20"/>
          <w:sz w:val="18"/>
        </w:rPr>
        <w:t>teach 268 </w:t>
      </w:r>
      <w:r>
        <w:rPr>
          <w:b/>
          <w:color w:val="231F20"/>
          <w:sz w:val="18"/>
        </w:rPr>
        <w:t>teach </w:t>
      </w:r>
      <w:r>
        <w:rPr>
          <w:color w:val="231F20"/>
          <w:sz w:val="18"/>
        </w:rPr>
        <w:t>sspssksinima’tsi </w:t>
      </w:r>
      <w:r>
        <w:rPr>
          <w:i/>
          <w:color w:val="231F20"/>
          <w:sz w:val="18"/>
        </w:rPr>
        <w:t>vta </w:t>
      </w:r>
      <w:r>
        <w:rPr>
          <w:color w:val="231F20"/>
          <w:sz w:val="18"/>
        </w:rPr>
        <w:t>teach at</w:t>
      </w:r>
      <w:r>
        <w:rPr>
          <w:color w:val="231F20"/>
          <w:spacing w:val="-9"/>
          <w:sz w:val="18"/>
        </w:rPr>
        <w:t> </w:t>
      </w:r>
      <w:r>
        <w:rPr>
          <w:color w:val="231F20"/>
          <w:sz w:val="18"/>
        </w:rPr>
        <w:t>a</w:t>
      </w:r>
    </w:p>
    <w:p>
      <w:pPr>
        <w:pStyle w:val="BodyText"/>
        <w:spacing w:before="2"/>
        <w:ind w:left="339"/>
      </w:pPr>
      <w:r>
        <w:rPr>
          <w:color w:val="231F20"/>
        </w:rPr>
        <w:t>high level (e.g. at university) 272</w:t>
      </w:r>
    </w:p>
    <w:p>
      <w:pPr>
        <w:spacing w:line="249" w:lineRule="auto" w:before="9"/>
        <w:ind w:left="339" w:right="0" w:hanging="240"/>
        <w:jc w:val="left"/>
        <w:rPr>
          <w:sz w:val="18"/>
        </w:rPr>
      </w:pPr>
      <w:r>
        <w:rPr>
          <w:b/>
          <w:color w:val="231F20"/>
          <w:sz w:val="18"/>
        </w:rPr>
        <w:t>teacher </w:t>
      </w:r>
      <w:r>
        <w:rPr>
          <w:color w:val="231F20"/>
          <w:sz w:val="18"/>
        </w:rPr>
        <w:t>áíssksinima’tstohki </w:t>
      </w:r>
      <w:r>
        <w:rPr>
          <w:i/>
          <w:color w:val="231F20"/>
          <w:sz w:val="18"/>
        </w:rPr>
        <w:t>nan </w:t>
      </w:r>
      <w:r>
        <w:rPr>
          <w:color w:val="231F20"/>
          <w:sz w:val="18"/>
        </w:rPr>
        <w:t>teacher 10</w:t>
      </w:r>
    </w:p>
    <w:p>
      <w:pPr>
        <w:spacing w:line="249" w:lineRule="auto" w:before="2"/>
        <w:ind w:left="339" w:right="277" w:hanging="240"/>
        <w:jc w:val="left"/>
        <w:rPr>
          <w:sz w:val="18"/>
        </w:rPr>
      </w:pPr>
      <w:r>
        <w:rPr>
          <w:b/>
          <w:color w:val="231F20"/>
          <w:sz w:val="18"/>
        </w:rPr>
        <w:t>tea kettle </w:t>
      </w:r>
      <w:r>
        <w:rPr>
          <w:color w:val="231F20"/>
          <w:sz w:val="18"/>
        </w:rPr>
        <w:t>ksisóyi </w:t>
      </w:r>
      <w:r>
        <w:rPr>
          <w:i/>
          <w:color w:val="231F20"/>
          <w:sz w:val="18"/>
        </w:rPr>
        <w:t>nan </w:t>
      </w:r>
      <w:r>
        <w:rPr>
          <w:color w:val="231F20"/>
          <w:sz w:val="18"/>
        </w:rPr>
        <w:t>tea kettle (lit.: pointed mouth) 141</w:t>
      </w:r>
    </w:p>
    <w:p>
      <w:pPr>
        <w:pStyle w:val="BodyText"/>
        <w:spacing w:line="249" w:lineRule="auto" w:before="1"/>
        <w:ind w:right="112" w:hanging="241"/>
      </w:pPr>
      <w:r>
        <w:rPr>
          <w:b/>
          <w:color w:val="231F20"/>
        </w:rPr>
        <w:t>team </w:t>
      </w:r>
      <w:r>
        <w:rPr>
          <w:color w:val="231F20"/>
        </w:rPr>
        <w:t>iitáóhkipistao’p </w:t>
      </w:r>
      <w:r>
        <w:rPr>
          <w:i/>
          <w:color w:val="231F20"/>
        </w:rPr>
        <w:t>nan </w:t>
      </w:r>
      <w:r>
        <w:rPr>
          <w:color w:val="231F20"/>
        </w:rPr>
        <w:t>team horse/ work horse 37</w:t>
      </w:r>
    </w:p>
    <w:p>
      <w:pPr>
        <w:pStyle w:val="BodyText"/>
        <w:spacing w:line="249" w:lineRule="auto" w:before="2"/>
        <w:ind w:right="112" w:hanging="240"/>
      </w:pPr>
      <w:r>
        <w:rPr>
          <w:b/>
          <w:color w:val="231F20"/>
        </w:rPr>
        <w:t>team </w:t>
      </w:r>
      <w:r>
        <w:rPr>
          <w:color w:val="231F20"/>
        </w:rPr>
        <w:t>ohkipistaa </w:t>
      </w:r>
      <w:r>
        <w:rPr>
          <w:i/>
          <w:color w:val="231F20"/>
        </w:rPr>
        <w:t>vai </w:t>
      </w:r>
      <w:r>
        <w:rPr>
          <w:color w:val="231F20"/>
        </w:rPr>
        <w:t>use or own a team of horses 165</w:t>
      </w:r>
    </w:p>
    <w:p>
      <w:pPr>
        <w:spacing w:line="249" w:lineRule="auto" w:before="1"/>
        <w:ind w:left="340" w:right="112" w:hanging="240"/>
        <w:jc w:val="left"/>
        <w:rPr>
          <w:sz w:val="18"/>
        </w:rPr>
      </w:pPr>
      <w:r>
        <w:rPr>
          <w:b/>
          <w:color w:val="231F20"/>
          <w:sz w:val="18"/>
        </w:rPr>
        <w:t>team </w:t>
      </w:r>
      <w:r>
        <w:rPr>
          <w:color w:val="231F20"/>
          <w:sz w:val="18"/>
        </w:rPr>
        <w:t>po’tohkípistaan </w:t>
      </w:r>
      <w:r>
        <w:rPr>
          <w:i/>
          <w:color w:val="231F20"/>
          <w:sz w:val="18"/>
        </w:rPr>
        <w:t>nan </w:t>
      </w:r>
      <w:r>
        <w:rPr>
          <w:color w:val="231F20"/>
          <w:sz w:val="18"/>
        </w:rPr>
        <w:t>team animal 231</w:t>
      </w:r>
    </w:p>
    <w:p>
      <w:pPr>
        <w:spacing w:before="2"/>
        <w:ind w:left="100" w:right="0" w:firstLine="0"/>
        <w:jc w:val="left"/>
        <w:rPr>
          <w:sz w:val="18"/>
        </w:rPr>
      </w:pPr>
      <w:r>
        <w:rPr>
          <w:b/>
          <w:color w:val="231F20"/>
          <w:sz w:val="18"/>
        </w:rPr>
        <w:t>tear </w:t>
      </w:r>
      <w:r>
        <w:rPr>
          <w:color w:val="231F20"/>
          <w:sz w:val="18"/>
        </w:rPr>
        <w:t>ipiino’taki </w:t>
      </w:r>
      <w:r>
        <w:rPr>
          <w:i/>
          <w:color w:val="231F20"/>
          <w:sz w:val="18"/>
        </w:rPr>
        <w:t>vai </w:t>
      </w:r>
      <w:r>
        <w:rPr>
          <w:color w:val="231F20"/>
          <w:sz w:val="18"/>
        </w:rPr>
        <w:t>tear/shred (s.t.) 84</w:t>
      </w:r>
    </w:p>
    <w:p>
      <w:pPr>
        <w:spacing w:before="9"/>
        <w:ind w:left="100" w:right="0" w:firstLine="0"/>
        <w:jc w:val="left"/>
        <w:rPr>
          <w:sz w:val="18"/>
        </w:rPr>
      </w:pPr>
      <w:r>
        <w:rPr>
          <w:b/>
          <w:color w:val="231F20"/>
          <w:sz w:val="18"/>
        </w:rPr>
        <w:t>tear </w:t>
      </w:r>
      <w:r>
        <w:rPr>
          <w:color w:val="231F20"/>
          <w:sz w:val="18"/>
        </w:rPr>
        <w:t>ipíino’tsi </w:t>
      </w:r>
      <w:r>
        <w:rPr>
          <w:i/>
          <w:color w:val="231F20"/>
          <w:sz w:val="18"/>
        </w:rPr>
        <w:t>vti </w:t>
      </w:r>
      <w:r>
        <w:rPr>
          <w:color w:val="231F20"/>
          <w:sz w:val="18"/>
        </w:rPr>
        <w:t>tear/shred 84</w:t>
      </w:r>
    </w:p>
    <w:p>
      <w:pPr>
        <w:pStyle w:val="BodyText"/>
        <w:spacing w:line="249" w:lineRule="auto"/>
        <w:ind w:right="277" w:hanging="241"/>
      </w:pPr>
      <w:r>
        <w:rPr>
          <w:b/>
          <w:color w:val="231F20"/>
        </w:rPr>
        <w:t>tear </w:t>
      </w:r>
      <w:r>
        <w:rPr>
          <w:color w:val="231F20"/>
        </w:rPr>
        <w:t>opano’tsi </w:t>
      </w:r>
      <w:r>
        <w:rPr>
          <w:i/>
          <w:color w:val="231F20"/>
        </w:rPr>
        <w:t>vti </w:t>
      </w:r>
      <w:r>
        <w:rPr>
          <w:color w:val="231F20"/>
        </w:rPr>
        <w:t>tear open a sealed wrapping 204</w:t>
      </w:r>
    </w:p>
    <w:p>
      <w:pPr>
        <w:spacing w:before="1"/>
        <w:ind w:left="100" w:right="0" w:firstLine="0"/>
        <w:jc w:val="left"/>
        <w:rPr>
          <w:sz w:val="18"/>
        </w:rPr>
      </w:pPr>
      <w:r>
        <w:rPr>
          <w:b/>
          <w:color w:val="231F20"/>
          <w:sz w:val="18"/>
        </w:rPr>
        <w:t>tear </w:t>
      </w:r>
      <w:r>
        <w:rPr>
          <w:color w:val="231F20"/>
          <w:sz w:val="18"/>
        </w:rPr>
        <w:t>saakoapinihkaan </w:t>
      </w:r>
      <w:r>
        <w:rPr>
          <w:i/>
          <w:color w:val="231F20"/>
          <w:sz w:val="18"/>
        </w:rPr>
        <w:t>nin </w:t>
      </w:r>
      <w:r>
        <w:rPr>
          <w:color w:val="231F20"/>
          <w:sz w:val="18"/>
        </w:rPr>
        <w:t>tear 233</w:t>
      </w:r>
    </w:p>
    <w:p>
      <w:pPr>
        <w:pStyle w:val="BodyText"/>
        <w:spacing w:line="249" w:lineRule="auto"/>
        <w:ind w:right="183" w:hanging="241"/>
      </w:pPr>
      <w:r>
        <w:rPr>
          <w:b/>
          <w:color w:val="231F20"/>
        </w:rPr>
        <w:t>tear </w:t>
      </w:r>
      <w:r>
        <w:rPr>
          <w:color w:val="231F20"/>
        </w:rPr>
        <w:t>yiistsino’tsi </w:t>
      </w:r>
      <w:r>
        <w:rPr>
          <w:i/>
          <w:color w:val="231F20"/>
        </w:rPr>
        <w:t>vti </w:t>
      </w:r>
      <w:r>
        <w:rPr>
          <w:color w:val="231F20"/>
        </w:rPr>
        <w:t>tear a piece off a sheet-like object by hand, tear off a layer 314</w:t>
      </w:r>
    </w:p>
    <w:p>
      <w:pPr>
        <w:spacing w:before="2"/>
        <w:ind w:left="100" w:right="0" w:firstLine="0"/>
        <w:jc w:val="left"/>
        <w:rPr>
          <w:sz w:val="18"/>
        </w:rPr>
      </w:pPr>
      <w:r>
        <w:rPr>
          <w:b/>
          <w:color w:val="231F20"/>
          <w:sz w:val="18"/>
        </w:rPr>
        <w:t>tears </w:t>
      </w:r>
      <w:r>
        <w:rPr>
          <w:color w:val="231F20"/>
          <w:sz w:val="18"/>
        </w:rPr>
        <w:t>saakoapinihkaa </w:t>
      </w:r>
      <w:r>
        <w:rPr>
          <w:i/>
          <w:color w:val="231F20"/>
          <w:sz w:val="18"/>
        </w:rPr>
        <w:t>vai </w:t>
      </w:r>
      <w:r>
        <w:rPr>
          <w:color w:val="231F20"/>
          <w:sz w:val="18"/>
        </w:rPr>
        <w:t>shed tears.</w:t>
      </w:r>
    </w:p>
    <w:p>
      <w:pPr>
        <w:pStyle w:val="BodyText"/>
      </w:pPr>
      <w:r>
        <w:rPr>
          <w:color w:val="231F20"/>
        </w:rPr>
        <w:t>233</w:t>
      </w:r>
    </w:p>
    <w:p>
      <w:pPr>
        <w:spacing w:line="249" w:lineRule="auto" w:before="9"/>
        <w:ind w:left="340" w:right="44" w:hanging="240"/>
        <w:jc w:val="left"/>
        <w:rPr>
          <w:sz w:val="18"/>
        </w:rPr>
      </w:pPr>
      <w:r>
        <w:rPr>
          <w:b/>
          <w:color w:val="231F20"/>
          <w:sz w:val="18"/>
        </w:rPr>
        <w:t>teary-eyed </w:t>
      </w:r>
      <w:r>
        <w:rPr>
          <w:color w:val="231F20"/>
          <w:sz w:val="18"/>
        </w:rPr>
        <w:t>ohtookoapsskaa </w:t>
      </w:r>
      <w:r>
        <w:rPr>
          <w:i/>
          <w:color w:val="231F20"/>
          <w:sz w:val="18"/>
        </w:rPr>
        <w:t>vai </w:t>
      </w:r>
      <w:r>
        <w:rPr>
          <w:color w:val="231F20"/>
          <w:sz w:val="18"/>
        </w:rPr>
        <w:t>become teary-eyed 180</w:t>
      </w:r>
    </w:p>
    <w:p>
      <w:pPr>
        <w:spacing w:line="249" w:lineRule="auto" w:before="2"/>
        <w:ind w:left="340" w:right="277" w:hanging="240"/>
        <w:jc w:val="left"/>
        <w:rPr>
          <w:sz w:val="18"/>
        </w:rPr>
      </w:pPr>
      <w:r>
        <w:rPr>
          <w:b/>
          <w:color w:val="231F20"/>
          <w:sz w:val="18"/>
        </w:rPr>
        <w:t>tease </w:t>
      </w:r>
      <w:r>
        <w:rPr>
          <w:color w:val="231F20"/>
          <w:sz w:val="18"/>
        </w:rPr>
        <w:t>isttsá’pistoto </w:t>
      </w:r>
      <w:r>
        <w:rPr>
          <w:i/>
          <w:color w:val="231F20"/>
          <w:sz w:val="18"/>
        </w:rPr>
        <w:t>vta </w:t>
      </w:r>
      <w:r>
        <w:rPr>
          <w:color w:val="231F20"/>
          <w:sz w:val="18"/>
        </w:rPr>
        <w:t>taunt, harass, tease 110</w:t>
      </w:r>
    </w:p>
    <w:p>
      <w:pPr>
        <w:spacing w:before="1"/>
        <w:ind w:left="100" w:right="0" w:firstLine="0"/>
        <w:jc w:val="left"/>
        <w:rPr>
          <w:sz w:val="18"/>
        </w:rPr>
      </w:pPr>
      <w:r>
        <w:rPr>
          <w:b/>
          <w:color w:val="231F20"/>
          <w:sz w:val="18"/>
        </w:rPr>
        <w:t>tease </w:t>
      </w:r>
      <w:r>
        <w:rPr>
          <w:color w:val="231F20"/>
          <w:sz w:val="18"/>
        </w:rPr>
        <w:t>isttsiistoto </w:t>
      </w:r>
      <w:r>
        <w:rPr>
          <w:i/>
          <w:color w:val="231F20"/>
          <w:sz w:val="18"/>
        </w:rPr>
        <w:t>vta </w:t>
      </w:r>
      <w:r>
        <w:rPr>
          <w:color w:val="231F20"/>
          <w:sz w:val="18"/>
        </w:rPr>
        <w:t>tease, taunt 111</w:t>
      </w:r>
    </w:p>
    <w:p>
      <w:pPr>
        <w:spacing w:line="249" w:lineRule="auto" w:before="9"/>
        <w:ind w:left="340" w:right="277" w:hanging="240"/>
        <w:jc w:val="left"/>
        <w:rPr>
          <w:sz w:val="18"/>
        </w:rPr>
      </w:pPr>
      <w:r>
        <w:rPr>
          <w:b/>
          <w:color w:val="231F20"/>
          <w:sz w:val="18"/>
        </w:rPr>
        <w:t>teasingly </w:t>
      </w:r>
      <w:r>
        <w:rPr>
          <w:color w:val="231F20"/>
          <w:sz w:val="18"/>
        </w:rPr>
        <w:t>isttsi </w:t>
      </w:r>
      <w:r>
        <w:rPr>
          <w:i/>
          <w:color w:val="231F20"/>
          <w:sz w:val="18"/>
        </w:rPr>
        <w:t>adt </w:t>
      </w:r>
      <w:r>
        <w:rPr>
          <w:color w:val="231F20"/>
          <w:sz w:val="18"/>
        </w:rPr>
        <w:t>teasingly/testily/ antagonistically 110</w:t>
      </w:r>
    </w:p>
    <w:p>
      <w:pPr>
        <w:spacing w:before="2"/>
        <w:ind w:left="100" w:right="0" w:firstLine="0"/>
        <w:jc w:val="left"/>
        <w:rPr>
          <w:sz w:val="18"/>
        </w:rPr>
      </w:pPr>
      <w:r>
        <w:rPr>
          <w:b/>
          <w:color w:val="231F20"/>
          <w:sz w:val="18"/>
        </w:rPr>
        <w:t>teeth </w:t>
      </w:r>
      <w:r>
        <w:rPr>
          <w:color w:val="231F20"/>
          <w:sz w:val="18"/>
        </w:rPr>
        <w:t>ipakksstsi </w:t>
      </w:r>
      <w:r>
        <w:rPr>
          <w:i/>
          <w:color w:val="231F20"/>
          <w:sz w:val="18"/>
        </w:rPr>
        <w:t>vti </w:t>
      </w:r>
      <w:r>
        <w:rPr>
          <w:color w:val="231F20"/>
          <w:sz w:val="18"/>
        </w:rPr>
        <w:t>burst with teeth 81</w:t>
      </w:r>
    </w:p>
    <w:p>
      <w:pPr>
        <w:pStyle w:val="BodyText"/>
        <w:spacing w:line="249" w:lineRule="auto"/>
        <w:ind w:right="112" w:hanging="240"/>
      </w:pPr>
      <w:r>
        <w:rPr>
          <w:b/>
          <w:color w:val="231F20"/>
        </w:rPr>
        <w:t>teeth </w:t>
      </w:r>
      <w:r>
        <w:rPr>
          <w:color w:val="231F20"/>
        </w:rPr>
        <w:t>ipikksip </w:t>
      </w:r>
      <w:r>
        <w:rPr>
          <w:i/>
          <w:color w:val="231F20"/>
        </w:rPr>
        <w:t>vta </w:t>
      </w:r>
      <w:r>
        <w:rPr>
          <w:color w:val="231F20"/>
        </w:rPr>
        <w:t>pop/burst/crack/nip with teeth 85</w:t>
      </w:r>
    </w:p>
    <w:p>
      <w:pPr>
        <w:spacing w:line="249" w:lineRule="auto" w:before="1"/>
        <w:ind w:left="340" w:right="112" w:hanging="240"/>
        <w:jc w:val="left"/>
        <w:rPr>
          <w:sz w:val="18"/>
        </w:rPr>
      </w:pPr>
      <w:r>
        <w:rPr>
          <w:b/>
          <w:color w:val="231F20"/>
          <w:sz w:val="18"/>
        </w:rPr>
        <w:t>teeth </w:t>
      </w:r>
      <w:r>
        <w:rPr>
          <w:color w:val="231F20"/>
          <w:sz w:val="18"/>
        </w:rPr>
        <w:t>ssiikiniistsi </w:t>
      </w:r>
      <w:r>
        <w:rPr>
          <w:i/>
          <w:color w:val="231F20"/>
          <w:sz w:val="18"/>
        </w:rPr>
        <w:t>vai </w:t>
      </w:r>
      <w:r>
        <w:rPr>
          <w:color w:val="231F20"/>
          <w:sz w:val="18"/>
        </w:rPr>
        <w:t>brush one’s own teeth 264</w:t>
      </w:r>
    </w:p>
    <w:p>
      <w:pPr>
        <w:pStyle w:val="BodyText"/>
        <w:spacing w:line="249" w:lineRule="auto" w:before="2"/>
        <w:ind w:right="52" w:hanging="240"/>
      </w:pPr>
      <w:r>
        <w:rPr>
          <w:b/>
          <w:color w:val="231F20"/>
        </w:rPr>
        <w:t>telegraph </w:t>
      </w:r>
      <w:r>
        <w:rPr>
          <w:color w:val="231F20"/>
        </w:rPr>
        <w:t>iihtáíkkamipii’poyo’p </w:t>
      </w:r>
      <w:r>
        <w:rPr>
          <w:i/>
          <w:color w:val="231F20"/>
        </w:rPr>
        <w:t>nan </w:t>
      </w:r>
      <w:r>
        <w:rPr>
          <w:color w:val="231F20"/>
        </w:rPr>
        <w:t>telegraph (lit.: what one talks far and quickly with) 30</w:t>
      </w:r>
    </w:p>
    <w:p>
      <w:pPr>
        <w:pStyle w:val="BodyText"/>
        <w:spacing w:line="249" w:lineRule="auto" w:before="2"/>
        <w:ind w:right="93" w:hanging="240"/>
      </w:pPr>
      <w:r>
        <w:rPr>
          <w:b/>
          <w:color w:val="231F20"/>
        </w:rPr>
        <w:t>telegraph </w:t>
      </w:r>
      <w:r>
        <w:rPr>
          <w:color w:val="231F20"/>
        </w:rPr>
        <w:t>iihtáítsinikio’p </w:t>
      </w:r>
      <w:r>
        <w:rPr>
          <w:i/>
          <w:color w:val="231F20"/>
        </w:rPr>
        <w:t>nin </w:t>
      </w:r>
      <w:r>
        <w:rPr>
          <w:color w:val="231F20"/>
        </w:rPr>
        <w:t>telegraph (lit.: what one relates stories with) 31</w:t>
      </w:r>
    </w:p>
    <w:p>
      <w:pPr>
        <w:pStyle w:val="BodyText"/>
        <w:spacing w:line="249" w:lineRule="auto" w:before="2"/>
        <w:ind w:right="247" w:hanging="241"/>
      </w:pPr>
      <w:r>
        <w:rPr>
          <w:b/>
          <w:color w:val="231F20"/>
        </w:rPr>
        <w:t>telephone </w:t>
      </w:r>
      <w:r>
        <w:rPr>
          <w:color w:val="231F20"/>
        </w:rPr>
        <w:t>iihtáípii’poyo’p </w:t>
      </w:r>
      <w:r>
        <w:rPr>
          <w:i/>
          <w:color w:val="231F20"/>
        </w:rPr>
        <w:t>nan </w:t>
      </w:r>
      <w:r>
        <w:rPr>
          <w:color w:val="231F20"/>
        </w:rPr>
        <w:t>telephone (lit.: what one talks afar with) 30</w:t>
      </w:r>
    </w:p>
    <w:p>
      <w:pPr>
        <w:spacing w:line="249" w:lineRule="auto" w:before="3"/>
        <w:ind w:left="340" w:right="277" w:hanging="241"/>
        <w:jc w:val="left"/>
        <w:rPr>
          <w:sz w:val="18"/>
        </w:rPr>
      </w:pPr>
      <w:r>
        <w:rPr>
          <w:b/>
          <w:color w:val="231F20"/>
          <w:sz w:val="18"/>
        </w:rPr>
        <w:t>telescope </w:t>
      </w:r>
      <w:r>
        <w:rPr>
          <w:color w:val="231F20"/>
          <w:sz w:val="18"/>
        </w:rPr>
        <w:t>issapiá’tsis </w:t>
      </w:r>
      <w:r>
        <w:rPr>
          <w:i/>
          <w:color w:val="231F20"/>
          <w:sz w:val="18"/>
        </w:rPr>
        <w:t>nin </w:t>
      </w:r>
      <w:r>
        <w:rPr>
          <w:color w:val="231F20"/>
          <w:sz w:val="18"/>
        </w:rPr>
        <w:t>telescope/ binoculars 100</w:t>
      </w:r>
    </w:p>
    <w:p>
      <w:pPr>
        <w:spacing w:line="249" w:lineRule="auto" w:before="82"/>
        <w:ind w:left="339" w:right="0" w:hanging="240"/>
        <w:jc w:val="left"/>
        <w:rPr>
          <w:sz w:val="18"/>
        </w:rPr>
      </w:pPr>
      <w:r>
        <w:rPr/>
        <w:br w:type="column"/>
      </w:r>
      <w:r>
        <w:rPr>
          <w:b/>
          <w:color w:val="231F20"/>
          <w:sz w:val="18"/>
        </w:rPr>
        <w:t>television </w:t>
      </w:r>
      <w:r>
        <w:rPr>
          <w:color w:val="231F20"/>
          <w:sz w:val="18"/>
        </w:rPr>
        <w:t>áísaiksisttoo </w:t>
      </w:r>
      <w:r>
        <w:rPr>
          <w:i/>
          <w:color w:val="231F20"/>
          <w:sz w:val="18"/>
        </w:rPr>
        <w:t>nan </w:t>
      </w:r>
      <w:r>
        <w:rPr>
          <w:color w:val="231F20"/>
          <w:sz w:val="18"/>
        </w:rPr>
        <w:t>television/ movie 9</w:t>
      </w:r>
    </w:p>
    <w:p>
      <w:pPr>
        <w:spacing w:line="249" w:lineRule="auto" w:before="2"/>
        <w:ind w:left="340" w:right="239" w:hanging="241"/>
        <w:jc w:val="left"/>
        <w:rPr>
          <w:sz w:val="18"/>
        </w:rPr>
      </w:pPr>
      <w:r>
        <w:rPr>
          <w:b/>
          <w:color w:val="231F20"/>
          <w:sz w:val="18"/>
        </w:rPr>
        <w:t>television </w:t>
      </w:r>
      <w:r>
        <w:rPr>
          <w:color w:val="231F20"/>
          <w:sz w:val="18"/>
        </w:rPr>
        <w:t>áísínaakiohpi </w:t>
      </w:r>
      <w:r>
        <w:rPr>
          <w:i/>
          <w:color w:val="231F20"/>
          <w:sz w:val="18"/>
        </w:rPr>
        <w:t>nan </w:t>
      </w:r>
      <w:r>
        <w:rPr>
          <w:color w:val="231F20"/>
          <w:sz w:val="18"/>
        </w:rPr>
        <w:t>television 10</w:t>
      </w:r>
    </w:p>
    <w:p>
      <w:pPr>
        <w:pStyle w:val="BodyText"/>
        <w:spacing w:line="249" w:lineRule="auto" w:before="1"/>
        <w:ind w:hanging="240"/>
      </w:pPr>
      <w:r>
        <w:rPr>
          <w:b/>
          <w:color w:val="231F20"/>
        </w:rPr>
        <w:t>tell </w:t>
      </w:r>
      <w:r>
        <w:rPr>
          <w:color w:val="231F20"/>
        </w:rPr>
        <w:t>ikaitapiitsiniki </w:t>
      </w:r>
      <w:r>
        <w:rPr>
          <w:i/>
          <w:color w:val="231F20"/>
        </w:rPr>
        <w:t>vai </w:t>
      </w:r>
      <w:r>
        <w:rPr>
          <w:color w:val="231F20"/>
        </w:rPr>
        <w:t>tell old stories (of our forefathers) 42</w:t>
      </w:r>
    </w:p>
    <w:p>
      <w:pPr>
        <w:pStyle w:val="BodyText"/>
        <w:spacing w:line="249" w:lineRule="auto" w:before="1"/>
        <w:ind w:hanging="240"/>
      </w:pPr>
      <w:r>
        <w:rPr>
          <w:b/>
          <w:color w:val="231F20"/>
        </w:rPr>
        <w:t>tell </w:t>
      </w:r>
      <w:r>
        <w:rPr>
          <w:color w:val="231F20"/>
        </w:rPr>
        <w:t>ikkahsanii </w:t>
      </w:r>
      <w:r>
        <w:rPr>
          <w:i/>
          <w:color w:val="231F20"/>
        </w:rPr>
        <w:t>vai </w:t>
      </w:r>
      <w:r>
        <w:rPr>
          <w:color w:val="231F20"/>
        </w:rPr>
        <w:t>say humorous things, tell a joke 49</w:t>
      </w:r>
    </w:p>
    <w:p>
      <w:pPr>
        <w:pStyle w:val="BodyText"/>
        <w:spacing w:line="249" w:lineRule="auto" w:before="2"/>
        <w:ind w:right="89" w:hanging="241"/>
      </w:pPr>
      <w:r>
        <w:rPr>
          <w:b/>
          <w:color w:val="231F20"/>
        </w:rPr>
        <w:t>tell </w:t>
      </w:r>
      <w:r>
        <w:rPr>
          <w:color w:val="231F20"/>
        </w:rPr>
        <w:t>itsinika’si </w:t>
      </w:r>
      <w:r>
        <w:rPr>
          <w:i/>
          <w:color w:val="231F20"/>
        </w:rPr>
        <w:t>vai </w:t>
      </w:r>
      <w:r>
        <w:rPr>
          <w:color w:val="231F20"/>
        </w:rPr>
        <w:t>relate, tell about a part of one’s own life 120</w:t>
      </w:r>
    </w:p>
    <w:p>
      <w:pPr>
        <w:pStyle w:val="BodyText"/>
        <w:spacing w:line="249" w:lineRule="auto" w:before="1"/>
        <w:ind w:right="239" w:hanging="240"/>
      </w:pPr>
      <w:r>
        <w:rPr>
          <w:b/>
          <w:color w:val="231F20"/>
        </w:rPr>
        <w:t>tell </w:t>
      </w:r>
      <w:r>
        <w:rPr>
          <w:color w:val="231F20"/>
        </w:rPr>
        <w:t>itsiniki </w:t>
      </w:r>
      <w:r>
        <w:rPr>
          <w:i/>
          <w:color w:val="231F20"/>
        </w:rPr>
        <w:t>vai </w:t>
      </w:r>
      <w:r>
        <w:rPr>
          <w:color w:val="231F20"/>
        </w:rPr>
        <w:t>recount, relate a </w:t>
      </w:r>
      <w:r>
        <w:rPr>
          <w:color w:val="231F20"/>
          <w:spacing w:val="-4"/>
        </w:rPr>
        <w:t>story </w:t>
      </w:r>
      <w:r>
        <w:rPr>
          <w:color w:val="231F20"/>
        </w:rPr>
        <w:t>120</w:t>
      </w:r>
    </w:p>
    <w:p>
      <w:pPr>
        <w:pStyle w:val="BodyText"/>
        <w:spacing w:line="249" w:lineRule="auto" w:before="2"/>
        <w:ind w:right="334" w:hanging="241"/>
      </w:pPr>
      <w:r>
        <w:rPr>
          <w:b/>
          <w:color w:val="231F20"/>
        </w:rPr>
        <w:t>tell </w:t>
      </w:r>
      <w:r>
        <w:rPr>
          <w:color w:val="231F20"/>
        </w:rPr>
        <w:t>sstaksáananist </w:t>
      </w:r>
      <w:r>
        <w:rPr>
          <w:i/>
          <w:color w:val="231F20"/>
        </w:rPr>
        <w:t>vta </w:t>
      </w:r>
      <w:r>
        <w:rPr>
          <w:color w:val="231F20"/>
        </w:rPr>
        <w:t>tell (a person) about his/her faults in a cutting, stinging way/ tell painful words to 273</w:t>
      </w:r>
    </w:p>
    <w:p>
      <w:pPr>
        <w:pStyle w:val="BodyText"/>
        <w:spacing w:line="249" w:lineRule="auto" w:before="3"/>
        <w:ind w:right="154" w:hanging="241"/>
      </w:pPr>
      <w:r>
        <w:rPr>
          <w:b/>
          <w:color w:val="231F20"/>
        </w:rPr>
        <w:t>tell </w:t>
      </w:r>
      <w:r>
        <w:rPr>
          <w:color w:val="231F20"/>
        </w:rPr>
        <w:t>waanist </w:t>
      </w:r>
      <w:r>
        <w:rPr>
          <w:i/>
          <w:color w:val="231F20"/>
        </w:rPr>
        <w:t>vta </w:t>
      </w:r>
      <w:r>
        <w:rPr>
          <w:color w:val="231F20"/>
        </w:rPr>
        <w:t>say (something) to, tell 289</w:t>
      </w:r>
    </w:p>
    <w:p>
      <w:pPr>
        <w:pStyle w:val="BodyText"/>
        <w:spacing w:line="249" w:lineRule="auto" w:before="1"/>
        <w:ind w:right="409" w:hanging="240"/>
      </w:pPr>
      <w:r>
        <w:rPr>
          <w:b/>
          <w:color w:val="231F20"/>
        </w:rPr>
        <w:t>temperamental </w:t>
      </w:r>
      <w:r>
        <w:rPr>
          <w:color w:val="231F20"/>
        </w:rPr>
        <w:t>sai’sapitapííyi </w:t>
      </w:r>
      <w:r>
        <w:rPr>
          <w:i/>
          <w:color w:val="231F20"/>
        </w:rPr>
        <w:t>vai </w:t>
      </w:r>
      <w:r>
        <w:rPr>
          <w:color w:val="231F20"/>
        </w:rPr>
        <w:t>be characteristically ill-tempered, touchy, impossible to please, temperamental 238</w:t>
      </w:r>
    </w:p>
    <w:p>
      <w:pPr>
        <w:spacing w:line="249" w:lineRule="auto" w:before="3"/>
        <w:ind w:left="340" w:right="0" w:hanging="240"/>
        <w:jc w:val="left"/>
        <w:rPr>
          <w:sz w:val="18"/>
        </w:rPr>
      </w:pPr>
      <w:r>
        <w:rPr>
          <w:b/>
          <w:color w:val="231F20"/>
          <w:sz w:val="18"/>
        </w:rPr>
        <w:t>temperature </w:t>
      </w:r>
      <w:r>
        <w:rPr>
          <w:color w:val="231F20"/>
          <w:sz w:val="18"/>
        </w:rPr>
        <w:t>sstowa’pii </w:t>
      </w:r>
      <w:r>
        <w:rPr>
          <w:i/>
          <w:color w:val="231F20"/>
          <w:sz w:val="18"/>
        </w:rPr>
        <w:t>vii </w:t>
      </w:r>
      <w:r>
        <w:rPr>
          <w:color w:val="231F20"/>
          <w:sz w:val="18"/>
        </w:rPr>
        <w:t>be cold weather/temperature 274</w:t>
      </w:r>
    </w:p>
    <w:p>
      <w:pPr>
        <w:spacing w:before="2"/>
        <w:ind w:left="100" w:right="0" w:firstLine="0"/>
        <w:jc w:val="left"/>
        <w:rPr>
          <w:i/>
          <w:sz w:val="18"/>
        </w:rPr>
      </w:pPr>
      <w:r>
        <w:rPr>
          <w:b/>
          <w:color w:val="231F20"/>
          <w:sz w:val="18"/>
        </w:rPr>
        <w:t>temple </w:t>
      </w:r>
      <w:r>
        <w:rPr>
          <w:color w:val="231F20"/>
          <w:sz w:val="18"/>
        </w:rPr>
        <w:t>iitáwaatsímoyihkao’p </w:t>
      </w:r>
      <w:r>
        <w:rPr>
          <w:i/>
          <w:color w:val="231F20"/>
          <w:sz w:val="18"/>
        </w:rPr>
        <w:t>nin</w:t>
      </w:r>
    </w:p>
    <w:p>
      <w:pPr>
        <w:pStyle w:val="BodyText"/>
      </w:pPr>
      <w:r>
        <w:rPr>
          <w:color w:val="231F20"/>
        </w:rPr>
        <w:t>church/temple 37</w:t>
      </w:r>
    </w:p>
    <w:p>
      <w:pPr>
        <w:spacing w:line="249" w:lineRule="auto" w:before="9"/>
        <w:ind w:left="340" w:right="0" w:hanging="240"/>
        <w:jc w:val="left"/>
        <w:rPr>
          <w:sz w:val="18"/>
        </w:rPr>
      </w:pPr>
      <w:r>
        <w:rPr>
          <w:b/>
          <w:color w:val="231F20"/>
          <w:sz w:val="18"/>
        </w:rPr>
        <w:t>temple </w:t>
      </w:r>
      <w:r>
        <w:rPr>
          <w:color w:val="231F20"/>
          <w:sz w:val="18"/>
        </w:rPr>
        <w:t>otskaponaa </w:t>
      </w:r>
      <w:r>
        <w:rPr>
          <w:i/>
          <w:color w:val="231F20"/>
          <w:sz w:val="18"/>
        </w:rPr>
        <w:t>nan </w:t>
      </w:r>
      <w:r>
        <w:rPr>
          <w:color w:val="231F20"/>
          <w:sz w:val="18"/>
        </w:rPr>
        <w:t>temple (of the head) 215</w:t>
      </w:r>
    </w:p>
    <w:p>
      <w:pPr>
        <w:pStyle w:val="BodyText"/>
        <w:spacing w:line="249" w:lineRule="auto" w:before="1"/>
        <w:ind w:right="180" w:hanging="241"/>
      </w:pPr>
      <w:r>
        <w:rPr>
          <w:b/>
          <w:color w:val="231F20"/>
        </w:rPr>
        <w:t>tempted </w:t>
      </w:r>
      <w:r>
        <w:rPr>
          <w:color w:val="231F20"/>
        </w:rPr>
        <w:t>ippatsi’tsi </w:t>
      </w:r>
      <w:r>
        <w:rPr>
          <w:i/>
          <w:color w:val="231F20"/>
        </w:rPr>
        <w:t>vti </w:t>
      </w:r>
      <w:r>
        <w:rPr>
          <w:color w:val="231F20"/>
        </w:rPr>
        <w:t>feel a strong desire to, feel tempted to act upon (a desire generated by curiosity) 94</w:t>
      </w:r>
    </w:p>
    <w:p>
      <w:pPr>
        <w:spacing w:before="2"/>
        <w:ind w:left="100" w:right="0" w:firstLine="0"/>
        <w:jc w:val="left"/>
        <w:rPr>
          <w:sz w:val="18"/>
        </w:rPr>
      </w:pPr>
      <w:r>
        <w:rPr>
          <w:b/>
          <w:color w:val="231F20"/>
          <w:sz w:val="18"/>
        </w:rPr>
        <w:t>ten </w:t>
      </w:r>
      <w:r>
        <w:rPr>
          <w:color w:val="231F20"/>
          <w:sz w:val="18"/>
        </w:rPr>
        <w:t>kiipó </w:t>
      </w:r>
      <w:r>
        <w:rPr>
          <w:i/>
          <w:color w:val="231F20"/>
          <w:sz w:val="18"/>
        </w:rPr>
        <w:t>adt </w:t>
      </w:r>
      <w:r>
        <w:rPr>
          <w:color w:val="231F20"/>
          <w:sz w:val="18"/>
        </w:rPr>
        <w:t>ten 137</w:t>
      </w:r>
    </w:p>
    <w:p>
      <w:pPr>
        <w:spacing w:before="10"/>
        <w:ind w:left="100" w:right="0" w:firstLine="0"/>
        <w:jc w:val="left"/>
        <w:rPr>
          <w:sz w:val="18"/>
        </w:rPr>
      </w:pPr>
      <w:r>
        <w:rPr>
          <w:b/>
          <w:color w:val="231F20"/>
          <w:sz w:val="18"/>
        </w:rPr>
        <w:t>ten </w:t>
      </w:r>
      <w:r>
        <w:rPr>
          <w:color w:val="231F20"/>
          <w:sz w:val="18"/>
        </w:rPr>
        <w:t>kiipóyi </w:t>
      </w:r>
      <w:r>
        <w:rPr>
          <w:i/>
          <w:color w:val="231F20"/>
          <w:sz w:val="18"/>
        </w:rPr>
        <w:t>nin </w:t>
      </w:r>
      <w:r>
        <w:rPr>
          <w:color w:val="231F20"/>
          <w:sz w:val="18"/>
        </w:rPr>
        <w:t>ten 137</w:t>
      </w:r>
    </w:p>
    <w:p>
      <w:pPr>
        <w:spacing w:line="249" w:lineRule="auto" w:before="9"/>
        <w:ind w:left="340" w:right="239" w:hanging="240"/>
        <w:jc w:val="left"/>
        <w:rPr>
          <w:sz w:val="18"/>
        </w:rPr>
      </w:pPr>
      <w:r>
        <w:rPr>
          <w:b/>
          <w:color w:val="231F20"/>
          <w:sz w:val="18"/>
        </w:rPr>
        <w:t>tend </w:t>
      </w:r>
      <w:r>
        <w:rPr>
          <w:color w:val="231F20"/>
          <w:sz w:val="18"/>
        </w:rPr>
        <w:t>isina’sat </w:t>
      </w:r>
      <w:r>
        <w:rPr>
          <w:i/>
          <w:color w:val="231F20"/>
          <w:sz w:val="18"/>
        </w:rPr>
        <w:t>vta </w:t>
      </w:r>
      <w:r>
        <w:rPr>
          <w:color w:val="231F20"/>
          <w:sz w:val="18"/>
        </w:rPr>
        <w:t>tend to, take care of 99</w:t>
      </w:r>
    </w:p>
    <w:p>
      <w:pPr>
        <w:pStyle w:val="BodyText"/>
        <w:spacing w:line="249" w:lineRule="auto" w:before="1"/>
        <w:ind w:left="341" w:right="154" w:hanging="241"/>
      </w:pPr>
      <w:r>
        <w:rPr>
          <w:b/>
          <w:color w:val="231F20"/>
        </w:rPr>
        <w:t>tend </w:t>
      </w:r>
      <w:r>
        <w:rPr>
          <w:color w:val="231F20"/>
        </w:rPr>
        <w:t>otoi’tsikatoo </w:t>
      </w:r>
      <w:r>
        <w:rPr>
          <w:i/>
          <w:color w:val="231F20"/>
        </w:rPr>
        <w:t>vti </w:t>
      </w:r>
      <w:r>
        <w:rPr>
          <w:color w:val="231F20"/>
        </w:rPr>
        <w:t>tend to, take care of 211</w:t>
      </w:r>
    </w:p>
    <w:p>
      <w:pPr>
        <w:spacing w:line="249" w:lineRule="auto" w:before="1"/>
        <w:ind w:left="341" w:right="239" w:hanging="240"/>
        <w:jc w:val="left"/>
        <w:rPr>
          <w:sz w:val="18"/>
        </w:rPr>
      </w:pPr>
      <w:r>
        <w:rPr>
          <w:b/>
          <w:color w:val="231F20"/>
          <w:sz w:val="18"/>
        </w:rPr>
        <w:t>tendon </w:t>
      </w:r>
      <w:r>
        <w:rPr>
          <w:color w:val="231F20"/>
          <w:sz w:val="18"/>
        </w:rPr>
        <w:t>o’kstsis </w:t>
      </w:r>
      <w:r>
        <w:rPr>
          <w:i/>
          <w:color w:val="231F20"/>
          <w:sz w:val="18"/>
        </w:rPr>
        <w:t>nin </w:t>
      </w:r>
      <w:r>
        <w:rPr>
          <w:color w:val="231F20"/>
          <w:sz w:val="18"/>
        </w:rPr>
        <w:t>popliteal (behind knee) tendon 219</w:t>
      </w:r>
    </w:p>
    <w:p>
      <w:pPr>
        <w:spacing w:line="249" w:lineRule="auto" w:before="2"/>
        <w:ind w:left="341" w:right="154" w:hanging="240"/>
        <w:jc w:val="left"/>
        <w:rPr>
          <w:sz w:val="18"/>
        </w:rPr>
      </w:pPr>
      <w:r>
        <w:rPr>
          <w:b/>
          <w:color w:val="231F20"/>
          <w:sz w:val="18"/>
        </w:rPr>
        <w:t>tend to </w:t>
      </w:r>
      <w:r>
        <w:rPr>
          <w:color w:val="231F20"/>
          <w:sz w:val="18"/>
        </w:rPr>
        <w:t>otoi’tsikat </w:t>
      </w:r>
      <w:r>
        <w:rPr>
          <w:i/>
          <w:color w:val="231F20"/>
          <w:sz w:val="18"/>
        </w:rPr>
        <w:t>vta </w:t>
      </w:r>
      <w:r>
        <w:rPr>
          <w:color w:val="231F20"/>
          <w:sz w:val="18"/>
        </w:rPr>
        <w:t>take care of, tend to 211</w:t>
      </w:r>
    </w:p>
    <w:p>
      <w:pPr>
        <w:pStyle w:val="BodyText"/>
        <w:spacing w:line="249" w:lineRule="auto" w:before="1"/>
        <w:ind w:left="341" w:right="239" w:hanging="240"/>
      </w:pPr>
      <w:r>
        <w:rPr>
          <w:b/>
          <w:color w:val="231F20"/>
        </w:rPr>
        <w:t>tend to </w:t>
      </w:r>
      <w:r>
        <w:rPr>
          <w:color w:val="231F20"/>
        </w:rPr>
        <w:t>otoyi’tsikat </w:t>
      </w:r>
      <w:r>
        <w:rPr>
          <w:i/>
          <w:color w:val="231F20"/>
        </w:rPr>
        <w:t>vta </w:t>
      </w:r>
      <w:r>
        <w:rPr>
          <w:color w:val="231F20"/>
        </w:rPr>
        <w:t>supply to, provide for, care for 213</w:t>
      </w:r>
    </w:p>
    <w:p>
      <w:pPr>
        <w:pStyle w:val="BodyText"/>
        <w:spacing w:line="249" w:lineRule="auto" w:before="2"/>
        <w:ind w:left="341" w:hanging="240"/>
      </w:pPr>
      <w:r>
        <w:rPr>
          <w:b/>
          <w:color w:val="231F20"/>
        </w:rPr>
        <w:t>tent </w:t>
      </w:r>
      <w:r>
        <w:rPr>
          <w:color w:val="231F20"/>
        </w:rPr>
        <w:t>ksikkokóówa </w:t>
      </w:r>
      <w:r>
        <w:rPr>
          <w:i/>
          <w:color w:val="231F20"/>
        </w:rPr>
        <w:t>nin </w:t>
      </w:r>
      <w:r>
        <w:rPr>
          <w:color w:val="231F20"/>
        </w:rPr>
        <w:t>white tent (lit.: white dwelling) 140</w:t>
      </w:r>
    </w:p>
    <w:p>
      <w:pPr>
        <w:spacing w:before="1"/>
        <w:ind w:left="101" w:right="0" w:firstLine="0"/>
        <w:jc w:val="left"/>
        <w:rPr>
          <w:sz w:val="18"/>
        </w:rPr>
      </w:pPr>
      <w:r>
        <w:rPr>
          <w:b/>
          <w:color w:val="231F20"/>
          <w:sz w:val="18"/>
        </w:rPr>
        <w:t>tepee </w:t>
      </w:r>
      <w:r>
        <w:rPr>
          <w:color w:val="231F20"/>
          <w:sz w:val="18"/>
        </w:rPr>
        <w:t>niitóyis </w:t>
      </w:r>
      <w:r>
        <w:rPr>
          <w:i/>
          <w:color w:val="231F20"/>
          <w:sz w:val="18"/>
        </w:rPr>
        <w:t>nin </w:t>
      </w:r>
      <w:r>
        <w:rPr>
          <w:color w:val="231F20"/>
          <w:sz w:val="18"/>
        </w:rPr>
        <w:t>tipi/lodge 159</w:t>
      </w:r>
    </w:p>
    <w:p>
      <w:pPr>
        <w:spacing w:before="9"/>
        <w:ind w:left="101" w:right="0" w:firstLine="0"/>
        <w:jc w:val="left"/>
        <w:rPr>
          <w:sz w:val="18"/>
        </w:rPr>
      </w:pPr>
      <w:r>
        <w:rPr>
          <w:b/>
          <w:color w:val="231F20"/>
          <w:sz w:val="18"/>
        </w:rPr>
        <w:t>term </w:t>
      </w:r>
      <w:r>
        <w:rPr>
          <w:color w:val="231F20"/>
          <w:sz w:val="18"/>
        </w:rPr>
        <w:t>nisáá </w:t>
      </w:r>
      <w:r>
        <w:rPr>
          <w:i/>
          <w:color w:val="231F20"/>
          <w:sz w:val="18"/>
        </w:rPr>
        <w:t>und </w:t>
      </w:r>
      <w:r>
        <w:rPr>
          <w:color w:val="231F20"/>
          <w:sz w:val="18"/>
        </w:rPr>
        <w:t>term of address to a</w:t>
      </w:r>
    </w:p>
    <w:p>
      <w:pPr>
        <w:spacing w:after="0"/>
        <w:jc w:val="left"/>
        <w:rPr>
          <w:sz w:val="18"/>
        </w:rPr>
        <w:sectPr>
          <w:pgSz w:w="7920" w:h="12960"/>
          <w:pgMar w:header="684" w:footer="720" w:top="1100" w:bottom="900" w:left="620" w:right="620"/>
          <w:cols w:num="2" w:equalWidth="0">
            <w:col w:w="3067" w:space="444"/>
            <w:col w:w="3169"/>
          </w:cols>
        </w:sectPr>
      </w:pPr>
    </w:p>
    <w:p>
      <w:pPr>
        <w:pStyle w:val="BodyText"/>
        <w:spacing w:line="249" w:lineRule="auto" w:before="82"/>
        <w:ind w:right="292"/>
      </w:pPr>
      <w:r>
        <w:rPr>
          <w:color w:val="231F20"/>
        </w:rPr>
        <w:t>relative (usually a sibling), or to an acquaintance to express or fake affinity 161</w:t>
      </w:r>
    </w:p>
    <w:p>
      <w:pPr>
        <w:spacing w:line="249" w:lineRule="auto" w:before="2"/>
        <w:ind w:left="340" w:right="206" w:hanging="240"/>
        <w:jc w:val="left"/>
        <w:rPr>
          <w:sz w:val="18"/>
        </w:rPr>
      </w:pPr>
      <w:r>
        <w:rPr>
          <w:b/>
          <w:color w:val="231F20"/>
          <w:sz w:val="18"/>
        </w:rPr>
        <w:t>terminate </w:t>
      </w:r>
      <w:r>
        <w:rPr>
          <w:color w:val="231F20"/>
          <w:sz w:val="18"/>
        </w:rPr>
        <w:t>ipon </w:t>
      </w:r>
      <w:r>
        <w:rPr>
          <w:i/>
          <w:color w:val="231F20"/>
          <w:sz w:val="18"/>
        </w:rPr>
        <w:t>vrt </w:t>
      </w:r>
      <w:r>
        <w:rPr>
          <w:color w:val="231F20"/>
          <w:sz w:val="18"/>
        </w:rPr>
        <w:t>terminate, end, be rid of 91</w:t>
      </w:r>
    </w:p>
    <w:p>
      <w:pPr>
        <w:spacing w:line="249" w:lineRule="auto" w:before="2"/>
        <w:ind w:left="340" w:right="107" w:hanging="240"/>
        <w:jc w:val="left"/>
        <w:rPr>
          <w:sz w:val="18"/>
        </w:rPr>
      </w:pPr>
      <w:r>
        <w:rPr>
          <w:b/>
          <w:color w:val="231F20"/>
          <w:sz w:val="18"/>
        </w:rPr>
        <w:t>terminate </w:t>
      </w:r>
      <w:r>
        <w:rPr>
          <w:color w:val="231F20"/>
          <w:sz w:val="18"/>
        </w:rPr>
        <w:t>ssik </w:t>
      </w:r>
      <w:r>
        <w:rPr>
          <w:i/>
          <w:color w:val="231F20"/>
          <w:sz w:val="18"/>
        </w:rPr>
        <w:t>adt </w:t>
      </w:r>
      <w:r>
        <w:rPr>
          <w:color w:val="231F20"/>
          <w:sz w:val="18"/>
        </w:rPr>
        <w:t>injure, fracture/ terminate 264</w:t>
      </w:r>
    </w:p>
    <w:p>
      <w:pPr>
        <w:spacing w:line="249" w:lineRule="auto" w:before="1"/>
        <w:ind w:left="340" w:right="107" w:hanging="240"/>
        <w:jc w:val="left"/>
        <w:rPr>
          <w:sz w:val="18"/>
        </w:rPr>
      </w:pPr>
      <w:r>
        <w:rPr>
          <w:b/>
          <w:color w:val="231F20"/>
          <w:sz w:val="18"/>
        </w:rPr>
        <w:t>terminate </w:t>
      </w:r>
      <w:r>
        <w:rPr>
          <w:color w:val="231F20"/>
          <w:sz w:val="18"/>
        </w:rPr>
        <w:t>ssikoo </w:t>
      </w:r>
      <w:r>
        <w:rPr>
          <w:i/>
          <w:color w:val="231F20"/>
          <w:sz w:val="18"/>
        </w:rPr>
        <w:t>vai </w:t>
      </w:r>
      <w:r>
        <w:rPr>
          <w:color w:val="231F20"/>
          <w:sz w:val="18"/>
        </w:rPr>
        <w:t>terminate, end, stop 264</w:t>
      </w:r>
    </w:p>
    <w:p>
      <w:pPr>
        <w:spacing w:line="249" w:lineRule="auto" w:before="2"/>
        <w:ind w:left="340" w:right="237" w:hanging="240"/>
        <w:jc w:val="left"/>
        <w:rPr>
          <w:sz w:val="18"/>
        </w:rPr>
      </w:pPr>
      <w:r>
        <w:rPr>
          <w:b/>
          <w:color w:val="231F20"/>
          <w:sz w:val="18"/>
        </w:rPr>
        <w:t>terminate friendship </w:t>
      </w:r>
      <w:r>
        <w:rPr>
          <w:color w:val="231F20"/>
          <w:sz w:val="18"/>
        </w:rPr>
        <w:t>iponikso’kowamm </w:t>
      </w:r>
      <w:r>
        <w:rPr>
          <w:i/>
          <w:color w:val="231F20"/>
          <w:sz w:val="18"/>
        </w:rPr>
        <w:t>vta </w:t>
      </w:r>
      <w:r>
        <w:rPr>
          <w:color w:val="231F20"/>
          <w:sz w:val="18"/>
        </w:rPr>
        <w:t>disown (a relative)/ terminate friendship with 91</w:t>
      </w:r>
    </w:p>
    <w:p>
      <w:pPr>
        <w:pStyle w:val="BodyText"/>
        <w:spacing w:line="249" w:lineRule="auto" w:before="3"/>
        <w:ind w:right="132" w:hanging="240"/>
      </w:pPr>
      <w:r>
        <w:rPr>
          <w:b/>
          <w:color w:val="231F20"/>
        </w:rPr>
        <w:t>terminus </w:t>
      </w:r>
      <w:r>
        <w:rPr>
          <w:color w:val="231F20"/>
        </w:rPr>
        <w:t>issikatoyiiksistsiko </w:t>
      </w:r>
      <w:r>
        <w:rPr>
          <w:i/>
          <w:color w:val="231F20"/>
        </w:rPr>
        <w:t>nin </w:t>
      </w:r>
      <w:r>
        <w:rPr>
          <w:color w:val="231F20"/>
        </w:rPr>
        <w:t>Monday (lit.: the holy day terminus) 101</w:t>
      </w:r>
    </w:p>
    <w:p>
      <w:pPr>
        <w:spacing w:before="2"/>
        <w:ind w:left="100" w:right="0" w:firstLine="0"/>
        <w:jc w:val="left"/>
        <w:rPr>
          <w:i/>
          <w:sz w:val="18"/>
        </w:rPr>
      </w:pPr>
      <w:r>
        <w:rPr>
          <w:b/>
          <w:color w:val="231F20"/>
          <w:sz w:val="18"/>
        </w:rPr>
        <w:t>tern </w:t>
      </w:r>
      <w:r>
        <w:rPr>
          <w:color w:val="231F20"/>
          <w:sz w:val="18"/>
        </w:rPr>
        <w:t>aohkiómahkohsiiksikapaanssi </w:t>
      </w:r>
      <w:r>
        <w:rPr>
          <w:i/>
          <w:color w:val="231F20"/>
          <w:sz w:val="18"/>
        </w:rPr>
        <w:t>nan</w:t>
      </w:r>
    </w:p>
    <w:p>
      <w:pPr>
        <w:pStyle w:val="BodyText"/>
      </w:pPr>
      <w:r>
        <w:rPr>
          <w:color w:val="231F20"/>
        </w:rPr>
        <w:t>tern, Latin: Sterna hirundo </w:t>
      </w:r>
      <w:r>
        <w:rPr>
          <w:color w:val="231F20"/>
          <w:spacing w:val="39"/>
        </w:rPr>
        <w:t> </w:t>
      </w:r>
      <w:r>
        <w:rPr>
          <w:color w:val="231F20"/>
        </w:rPr>
        <w:t>14</w:t>
      </w:r>
    </w:p>
    <w:p>
      <w:pPr>
        <w:pStyle w:val="BodyText"/>
        <w:spacing w:line="249" w:lineRule="auto"/>
        <w:ind w:right="107" w:hanging="240"/>
      </w:pPr>
      <w:r>
        <w:rPr>
          <w:b/>
          <w:color w:val="231F20"/>
        </w:rPr>
        <w:t>tern </w:t>
      </w:r>
      <w:r>
        <w:rPr>
          <w:color w:val="231F20"/>
        </w:rPr>
        <w:t>omahkssiiksikapaanssi </w:t>
      </w:r>
      <w:r>
        <w:rPr>
          <w:i/>
          <w:color w:val="231F20"/>
        </w:rPr>
        <w:t>nan </w:t>
      </w:r>
      <w:r>
        <w:rPr>
          <w:color w:val="231F20"/>
          <w:spacing w:val="-4"/>
        </w:rPr>
        <w:t>Black </w:t>
      </w:r>
      <w:r>
        <w:rPr>
          <w:color w:val="231F20"/>
        </w:rPr>
        <w:t>tern (lit.: large swallow),</w:t>
      </w:r>
      <w:r>
        <w:rPr>
          <w:color w:val="231F20"/>
          <w:spacing w:val="-6"/>
        </w:rPr>
        <w:t> </w:t>
      </w:r>
      <w:r>
        <w:rPr>
          <w:color w:val="231F20"/>
        </w:rPr>
        <w:t>Latin:</w:t>
      </w:r>
    </w:p>
    <w:p>
      <w:pPr>
        <w:pStyle w:val="BodyText"/>
        <w:spacing w:before="1"/>
      </w:pPr>
      <w:r>
        <w:rPr>
          <w:color w:val="231F20"/>
        </w:rPr>
        <w:t>Chlidonias niger 191</w:t>
      </w:r>
    </w:p>
    <w:p>
      <w:pPr>
        <w:spacing w:line="249" w:lineRule="auto" w:before="9"/>
        <w:ind w:left="340" w:right="107" w:hanging="241"/>
        <w:jc w:val="left"/>
        <w:rPr>
          <w:sz w:val="18"/>
        </w:rPr>
      </w:pPr>
      <w:r>
        <w:rPr>
          <w:b/>
          <w:color w:val="231F20"/>
          <w:sz w:val="18"/>
        </w:rPr>
        <w:t>terrain </w:t>
      </w:r>
      <w:r>
        <w:rPr>
          <w:color w:val="231F20"/>
          <w:sz w:val="18"/>
        </w:rPr>
        <w:t>sisikóóhkotokssko </w:t>
      </w:r>
      <w:r>
        <w:rPr>
          <w:i/>
          <w:color w:val="231F20"/>
          <w:sz w:val="18"/>
        </w:rPr>
        <w:t>nin </w:t>
      </w:r>
      <w:r>
        <w:rPr>
          <w:color w:val="231F20"/>
          <w:sz w:val="18"/>
        </w:rPr>
        <w:t>gravelly or stony terrain 254</w:t>
      </w:r>
    </w:p>
    <w:p>
      <w:pPr>
        <w:spacing w:line="249" w:lineRule="auto" w:before="2"/>
        <w:ind w:left="340" w:right="107" w:hanging="240"/>
        <w:jc w:val="left"/>
        <w:rPr>
          <w:sz w:val="18"/>
        </w:rPr>
      </w:pPr>
      <w:r>
        <w:rPr>
          <w:b/>
          <w:color w:val="231F20"/>
          <w:sz w:val="18"/>
        </w:rPr>
        <w:t>territory </w:t>
      </w:r>
      <w:r>
        <w:rPr>
          <w:color w:val="231F20"/>
          <w:sz w:val="18"/>
        </w:rPr>
        <w:t>awahsin </w:t>
      </w:r>
      <w:r>
        <w:rPr>
          <w:i/>
          <w:color w:val="231F20"/>
          <w:sz w:val="18"/>
        </w:rPr>
        <w:t>nin </w:t>
      </w:r>
      <w:r>
        <w:rPr>
          <w:color w:val="231F20"/>
          <w:sz w:val="18"/>
        </w:rPr>
        <w:t>land, habitat, territory 19</w:t>
      </w:r>
    </w:p>
    <w:p>
      <w:pPr>
        <w:spacing w:line="249" w:lineRule="auto" w:before="1"/>
        <w:ind w:left="340" w:right="107" w:hanging="240"/>
        <w:jc w:val="left"/>
        <w:rPr>
          <w:sz w:val="18"/>
        </w:rPr>
      </w:pPr>
      <w:r>
        <w:rPr>
          <w:b/>
          <w:color w:val="231F20"/>
          <w:sz w:val="18"/>
        </w:rPr>
        <w:t>test </w:t>
      </w:r>
      <w:r>
        <w:rPr>
          <w:color w:val="231F20"/>
          <w:sz w:val="18"/>
        </w:rPr>
        <w:t>isttsksi </w:t>
      </w:r>
      <w:r>
        <w:rPr>
          <w:i/>
          <w:color w:val="231F20"/>
          <w:sz w:val="18"/>
        </w:rPr>
        <w:t>vta </w:t>
      </w:r>
      <w:r>
        <w:rPr>
          <w:color w:val="231F20"/>
          <w:sz w:val="18"/>
        </w:rPr>
        <w:t>test the knowledge of 114</w:t>
      </w:r>
    </w:p>
    <w:p>
      <w:pPr>
        <w:spacing w:line="249" w:lineRule="auto" w:before="2"/>
        <w:ind w:left="340" w:right="206" w:hanging="241"/>
        <w:jc w:val="left"/>
        <w:rPr>
          <w:sz w:val="18"/>
        </w:rPr>
      </w:pPr>
      <w:r>
        <w:rPr>
          <w:b/>
          <w:color w:val="231F20"/>
          <w:sz w:val="18"/>
        </w:rPr>
        <w:t>test </w:t>
      </w:r>
      <w:r>
        <w:rPr>
          <w:color w:val="231F20"/>
          <w:sz w:val="18"/>
        </w:rPr>
        <w:t>iksimm </w:t>
      </w:r>
      <w:r>
        <w:rPr>
          <w:i/>
          <w:color w:val="231F20"/>
          <w:sz w:val="18"/>
        </w:rPr>
        <w:t>vta </w:t>
      </w:r>
      <w:r>
        <w:rPr>
          <w:color w:val="231F20"/>
          <w:sz w:val="18"/>
        </w:rPr>
        <w:t>test the knowledge of 61</w:t>
      </w:r>
    </w:p>
    <w:p>
      <w:pPr>
        <w:spacing w:before="1"/>
        <w:ind w:left="100" w:right="0" w:firstLine="0"/>
        <w:jc w:val="left"/>
        <w:rPr>
          <w:sz w:val="18"/>
        </w:rPr>
      </w:pPr>
      <w:r>
        <w:rPr>
          <w:b/>
          <w:color w:val="231F20"/>
          <w:sz w:val="18"/>
        </w:rPr>
        <w:t>testicles </w:t>
      </w:r>
      <w:r>
        <w:rPr>
          <w:color w:val="231F20"/>
          <w:sz w:val="18"/>
        </w:rPr>
        <w:t>owáá </w:t>
      </w:r>
      <w:r>
        <w:rPr>
          <w:i/>
          <w:color w:val="231F20"/>
          <w:sz w:val="18"/>
        </w:rPr>
        <w:t>nin </w:t>
      </w:r>
      <w:r>
        <w:rPr>
          <w:color w:val="231F20"/>
          <w:sz w:val="18"/>
        </w:rPr>
        <w:t>egg 216</w:t>
      </w:r>
    </w:p>
    <w:p>
      <w:pPr>
        <w:spacing w:line="249" w:lineRule="auto" w:before="9"/>
        <w:ind w:left="340" w:right="107" w:hanging="240"/>
        <w:jc w:val="left"/>
        <w:rPr>
          <w:sz w:val="18"/>
        </w:rPr>
      </w:pPr>
      <w:r>
        <w:rPr>
          <w:b/>
          <w:color w:val="231F20"/>
          <w:sz w:val="18"/>
        </w:rPr>
        <w:t>testily </w:t>
      </w:r>
      <w:r>
        <w:rPr>
          <w:color w:val="231F20"/>
          <w:sz w:val="18"/>
        </w:rPr>
        <w:t>isttsi </w:t>
      </w:r>
      <w:r>
        <w:rPr>
          <w:i/>
          <w:color w:val="231F20"/>
          <w:sz w:val="18"/>
        </w:rPr>
        <w:t>adt </w:t>
      </w:r>
      <w:r>
        <w:rPr>
          <w:color w:val="231F20"/>
          <w:sz w:val="18"/>
        </w:rPr>
        <w:t>teasingly/testily/ antagonistically 110</w:t>
      </w:r>
    </w:p>
    <w:p>
      <w:pPr>
        <w:spacing w:before="2"/>
        <w:ind w:left="100" w:right="0" w:firstLine="0"/>
        <w:jc w:val="left"/>
        <w:rPr>
          <w:sz w:val="18"/>
        </w:rPr>
      </w:pPr>
      <w:r>
        <w:rPr>
          <w:b/>
          <w:color w:val="231F20"/>
          <w:sz w:val="18"/>
        </w:rPr>
        <w:t>test out </w:t>
      </w:r>
      <w:r>
        <w:rPr>
          <w:color w:val="231F20"/>
          <w:sz w:val="18"/>
        </w:rPr>
        <w:t>isohko </w:t>
      </w:r>
      <w:r>
        <w:rPr>
          <w:i/>
          <w:color w:val="231F20"/>
          <w:sz w:val="18"/>
        </w:rPr>
        <w:t>vta </w:t>
      </w:r>
      <w:r>
        <w:rPr>
          <w:color w:val="231F20"/>
          <w:sz w:val="18"/>
        </w:rPr>
        <w:t>test out 99</w:t>
      </w:r>
    </w:p>
    <w:p>
      <w:pPr>
        <w:pStyle w:val="BodyText"/>
        <w:spacing w:line="249" w:lineRule="auto"/>
        <w:ind w:right="107" w:hanging="240"/>
      </w:pPr>
      <w:r>
        <w:rPr>
          <w:b/>
          <w:color w:val="231F20"/>
        </w:rPr>
        <w:t>testy </w:t>
      </w:r>
      <w:r>
        <w:rPr>
          <w:color w:val="231F20"/>
        </w:rPr>
        <w:t>isttsá’pssi </w:t>
      </w:r>
      <w:r>
        <w:rPr>
          <w:i/>
          <w:color w:val="231F20"/>
        </w:rPr>
        <w:t>vai </w:t>
      </w:r>
      <w:r>
        <w:rPr>
          <w:color w:val="231F20"/>
        </w:rPr>
        <w:t>be antagonistic/ testy/bully (verbally) 110</w:t>
      </w:r>
    </w:p>
    <w:p>
      <w:pPr>
        <w:spacing w:before="1"/>
        <w:ind w:left="100" w:right="0" w:firstLine="0"/>
        <w:jc w:val="left"/>
        <w:rPr>
          <w:sz w:val="18"/>
        </w:rPr>
      </w:pPr>
      <w:r>
        <w:rPr>
          <w:b/>
          <w:color w:val="231F20"/>
          <w:sz w:val="18"/>
        </w:rPr>
        <w:t>tether </w:t>
      </w:r>
      <w:r>
        <w:rPr>
          <w:color w:val="231F20"/>
          <w:sz w:val="18"/>
        </w:rPr>
        <w:t>sstamat </w:t>
      </w:r>
      <w:r>
        <w:rPr>
          <w:i/>
          <w:color w:val="231F20"/>
          <w:sz w:val="18"/>
        </w:rPr>
        <w:t>vta </w:t>
      </w:r>
      <w:r>
        <w:rPr>
          <w:color w:val="231F20"/>
          <w:sz w:val="18"/>
        </w:rPr>
        <w:t>tether to a stake 273</w:t>
      </w:r>
    </w:p>
    <w:p>
      <w:pPr>
        <w:spacing w:line="249" w:lineRule="auto" w:before="9"/>
        <w:ind w:left="340" w:right="32" w:hanging="240"/>
        <w:jc w:val="left"/>
        <w:rPr>
          <w:sz w:val="18"/>
        </w:rPr>
      </w:pPr>
      <w:r>
        <w:rPr>
          <w:b/>
          <w:color w:val="231F20"/>
          <w:sz w:val="18"/>
        </w:rPr>
        <w:t>Teton River </w:t>
      </w:r>
      <w:r>
        <w:rPr>
          <w:color w:val="231F20"/>
          <w:sz w:val="18"/>
        </w:rPr>
        <w:t>ónnikisisaahtaayi </w:t>
      </w:r>
      <w:r>
        <w:rPr>
          <w:i/>
          <w:color w:val="231F20"/>
          <w:sz w:val="18"/>
        </w:rPr>
        <w:t>nin </w:t>
      </w:r>
      <w:r>
        <w:rPr>
          <w:color w:val="231F20"/>
          <w:sz w:val="18"/>
        </w:rPr>
        <w:t>Teton River/ Milk River 199</w:t>
      </w:r>
    </w:p>
    <w:p>
      <w:pPr>
        <w:spacing w:line="249" w:lineRule="auto" w:before="2"/>
        <w:ind w:left="340" w:right="112" w:hanging="240"/>
        <w:jc w:val="left"/>
        <w:rPr>
          <w:sz w:val="18"/>
        </w:rPr>
      </w:pPr>
      <w:r>
        <w:rPr>
          <w:b/>
          <w:color w:val="231F20"/>
          <w:sz w:val="18"/>
        </w:rPr>
        <w:t>Thalictrum  occidentale  </w:t>
      </w:r>
      <w:r>
        <w:rPr>
          <w:color w:val="231F20"/>
          <w:sz w:val="18"/>
        </w:rPr>
        <w:t>atsíínaimo </w:t>
      </w:r>
      <w:r>
        <w:rPr>
          <w:i/>
          <w:color w:val="231F20"/>
          <w:sz w:val="18"/>
        </w:rPr>
        <w:t>nin </w:t>
      </w:r>
      <w:r>
        <w:rPr>
          <w:color w:val="231F20"/>
          <w:sz w:val="18"/>
        </w:rPr>
        <w:t>Meadow Rue (lit.: Gros </w:t>
      </w:r>
      <w:r>
        <w:rPr>
          <w:color w:val="231F20"/>
          <w:spacing w:val="-4"/>
          <w:sz w:val="18"/>
        </w:rPr>
        <w:t>Ventre </w:t>
      </w:r>
      <w:r>
        <w:rPr>
          <w:color w:val="231F20"/>
          <w:sz w:val="18"/>
        </w:rPr>
        <w:t>scent), Latin: Thalictrum</w:t>
      </w:r>
      <w:r>
        <w:rPr>
          <w:color w:val="231F20"/>
          <w:spacing w:val="-12"/>
          <w:sz w:val="18"/>
        </w:rPr>
        <w:t> </w:t>
      </w:r>
      <w:r>
        <w:rPr>
          <w:color w:val="231F20"/>
          <w:sz w:val="18"/>
        </w:rPr>
        <w:t>occidentale 18</w:t>
      </w:r>
    </w:p>
    <w:p>
      <w:pPr>
        <w:pStyle w:val="BodyText"/>
        <w:spacing w:line="249" w:lineRule="auto" w:before="3"/>
        <w:ind w:right="107" w:hanging="240"/>
      </w:pPr>
      <w:r>
        <w:rPr>
          <w:b/>
          <w:color w:val="231F20"/>
        </w:rPr>
        <w:t>thankful </w:t>
      </w:r>
      <w:r>
        <w:rPr>
          <w:color w:val="231F20"/>
        </w:rPr>
        <w:t>iniiyi’taki </w:t>
      </w:r>
      <w:r>
        <w:rPr>
          <w:i/>
          <w:color w:val="231F20"/>
        </w:rPr>
        <w:t>vai </w:t>
      </w:r>
      <w:r>
        <w:rPr>
          <w:color w:val="231F20"/>
        </w:rPr>
        <w:t>feel grateful/be appreciative/thankful 73</w:t>
      </w:r>
    </w:p>
    <w:p>
      <w:pPr>
        <w:spacing w:line="249" w:lineRule="auto" w:before="1"/>
        <w:ind w:left="340" w:right="206" w:hanging="240"/>
        <w:jc w:val="left"/>
        <w:rPr>
          <w:sz w:val="18"/>
        </w:rPr>
      </w:pPr>
      <w:r>
        <w:rPr>
          <w:b/>
          <w:color w:val="231F20"/>
          <w:sz w:val="18"/>
        </w:rPr>
        <w:t>thankful </w:t>
      </w:r>
      <w:r>
        <w:rPr>
          <w:color w:val="231F20"/>
          <w:sz w:val="18"/>
        </w:rPr>
        <w:t>yiniyi’taki </w:t>
      </w:r>
      <w:r>
        <w:rPr>
          <w:i/>
          <w:color w:val="231F20"/>
          <w:sz w:val="18"/>
        </w:rPr>
        <w:t>vai </w:t>
      </w:r>
      <w:r>
        <w:rPr>
          <w:color w:val="231F20"/>
          <w:sz w:val="18"/>
        </w:rPr>
        <w:t>be thankful 315</w:t>
      </w:r>
    </w:p>
    <w:p>
      <w:pPr>
        <w:spacing w:before="2"/>
        <w:ind w:left="100" w:right="0" w:firstLine="0"/>
        <w:jc w:val="left"/>
        <w:rPr>
          <w:sz w:val="18"/>
        </w:rPr>
      </w:pPr>
      <w:r>
        <w:rPr>
          <w:b/>
          <w:color w:val="231F20"/>
          <w:sz w:val="18"/>
        </w:rPr>
        <w:t>that </w:t>
      </w:r>
      <w:r>
        <w:rPr>
          <w:color w:val="231F20"/>
          <w:sz w:val="18"/>
        </w:rPr>
        <w:t>ann </w:t>
      </w:r>
      <w:r>
        <w:rPr>
          <w:i/>
          <w:color w:val="231F20"/>
          <w:sz w:val="18"/>
        </w:rPr>
        <w:t>dem </w:t>
      </w:r>
      <w:r>
        <w:rPr>
          <w:color w:val="231F20"/>
          <w:sz w:val="18"/>
        </w:rPr>
        <w:t>that, proximity or</w:t>
      </w:r>
    </w:p>
    <w:p>
      <w:pPr>
        <w:pStyle w:val="BodyText"/>
        <w:spacing w:line="249" w:lineRule="auto" w:before="82"/>
        <w:ind w:right="374"/>
      </w:pPr>
      <w:r>
        <w:rPr/>
        <w:br w:type="column"/>
      </w:r>
      <w:r>
        <w:rPr>
          <w:color w:val="231F20"/>
        </w:rPr>
        <w:t>familiarity to the addressee but no proximity to the speaker 13</w:t>
      </w:r>
    </w:p>
    <w:p>
      <w:pPr>
        <w:pStyle w:val="BodyText"/>
        <w:spacing w:line="249" w:lineRule="auto" w:before="2"/>
        <w:ind w:hanging="240"/>
      </w:pPr>
      <w:r>
        <w:rPr>
          <w:b/>
          <w:color w:val="231F20"/>
        </w:rPr>
        <w:t>that </w:t>
      </w:r>
      <w:r>
        <w:rPr>
          <w:color w:val="231F20"/>
        </w:rPr>
        <w:t>om </w:t>
      </w:r>
      <w:r>
        <w:rPr>
          <w:i/>
          <w:color w:val="231F20"/>
        </w:rPr>
        <w:t>dem </w:t>
      </w:r>
      <w:r>
        <w:rPr>
          <w:color w:val="231F20"/>
        </w:rPr>
        <w:t>that, proximity to neither speaker nor addressee 188</w:t>
      </w:r>
    </w:p>
    <w:p>
      <w:pPr>
        <w:pStyle w:val="BodyText"/>
        <w:spacing w:line="249" w:lineRule="auto" w:before="1"/>
        <w:ind w:hanging="240"/>
      </w:pPr>
      <w:r>
        <w:rPr>
          <w:b/>
          <w:color w:val="231F20"/>
        </w:rPr>
        <w:t>then </w:t>
      </w:r>
      <w:r>
        <w:rPr>
          <w:color w:val="231F20"/>
        </w:rPr>
        <w:t>it </w:t>
      </w:r>
      <w:r>
        <w:rPr>
          <w:i/>
          <w:color w:val="231F20"/>
        </w:rPr>
        <w:t>adt </w:t>
      </w:r>
      <w:r>
        <w:rPr>
          <w:color w:val="231F20"/>
        </w:rPr>
        <w:t>then, at a certain time (at a certain place) 115</w:t>
      </w:r>
    </w:p>
    <w:p>
      <w:pPr>
        <w:pStyle w:val="BodyText"/>
        <w:spacing w:line="249" w:lineRule="auto" w:before="1"/>
        <w:ind w:hanging="240"/>
      </w:pPr>
      <w:r>
        <w:rPr>
          <w:b/>
          <w:color w:val="231F20"/>
        </w:rPr>
        <w:t>then </w:t>
      </w:r>
      <w:r>
        <w:rPr>
          <w:color w:val="231F20"/>
        </w:rPr>
        <w:t>onai’t </w:t>
      </w:r>
      <w:r>
        <w:rPr>
          <w:i/>
          <w:color w:val="231F20"/>
        </w:rPr>
        <w:t>adt </w:t>
      </w:r>
      <w:r>
        <w:rPr>
          <w:color w:val="231F20"/>
        </w:rPr>
        <w:t>then, given certain circumstances 197</w:t>
      </w:r>
    </w:p>
    <w:p>
      <w:pPr>
        <w:spacing w:before="2"/>
        <w:ind w:left="100" w:right="0" w:firstLine="0"/>
        <w:jc w:val="left"/>
        <w:rPr>
          <w:sz w:val="18"/>
        </w:rPr>
      </w:pPr>
      <w:r>
        <w:rPr>
          <w:b/>
          <w:color w:val="231F20"/>
          <w:sz w:val="18"/>
        </w:rPr>
        <w:t>there </w:t>
      </w:r>
      <w:r>
        <w:rPr>
          <w:color w:val="231F20"/>
          <w:sz w:val="18"/>
        </w:rPr>
        <w:t>it </w:t>
      </w:r>
      <w:r>
        <w:rPr>
          <w:i/>
          <w:color w:val="231F20"/>
          <w:sz w:val="18"/>
        </w:rPr>
        <w:t>adt </w:t>
      </w:r>
      <w:r>
        <w:rPr>
          <w:color w:val="231F20"/>
          <w:sz w:val="18"/>
        </w:rPr>
        <w:t>there, at a place 115</w:t>
      </w:r>
    </w:p>
    <w:p>
      <w:pPr>
        <w:spacing w:line="249" w:lineRule="auto" w:before="9"/>
        <w:ind w:left="340" w:right="79" w:hanging="240"/>
        <w:jc w:val="left"/>
        <w:rPr>
          <w:sz w:val="18"/>
        </w:rPr>
      </w:pPr>
      <w:r>
        <w:rPr>
          <w:b/>
          <w:color w:val="231F20"/>
          <w:sz w:val="18"/>
        </w:rPr>
        <w:t>there </w:t>
      </w:r>
      <w:r>
        <w:rPr>
          <w:color w:val="231F20"/>
          <w:sz w:val="18"/>
        </w:rPr>
        <w:t>tsimayi </w:t>
      </w:r>
      <w:r>
        <w:rPr>
          <w:i/>
          <w:color w:val="231F20"/>
          <w:sz w:val="18"/>
        </w:rPr>
        <w:t>vai </w:t>
      </w:r>
      <w:r>
        <w:rPr>
          <w:color w:val="231F20"/>
          <w:sz w:val="18"/>
        </w:rPr>
        <w:t>‘… and there it </w:t>
      </w:r>
      <w:r>
        <w:rPr>
          <w:color w:val="231F20"/>
          <w:spacing w:val="-4"/>
          <w:sz w:val="18"/>
        </w:rPr>
        <w:t>was!’ </w:t>
      </w:r>
      <w:r>
        <w:rPr>
          <w:color w:val="231F20"/>
          <w:sz w:val="18"/>
        </w:rPr>
        <w:t>280</w:t>
      </w:r>
    </w:p>
    <w:p>
      <w:pPr>
        <w:spacing w:line="249" w:lineRule="auto" w:before="1"/>
        <w:ind w:left="340" w:right="307" w:hanging="240"/>
        <w:jc w:val="left"/>
        <w:rPr>
          <w:sz w:val="18"/>
        </w:rPr>
      </w:pPr>
      <w:r>
        <w:rPr>
          <w:b/>
          <w:color w:val="231F20"/>
          <w:sz w:val="18"/>
        </w:rPr>
        <w:t>Thermopsis rhombifolia </w:t>
      </w:r>
      <w:r>
        <w:rPr>
          <w:color w:val="231F20"/>
          <w:sz w:val="18"/>
        </w:rPr>
        <w:t>otsiikin </w:t>
      </w:r>
      <w:r>
        <w:rPr>
          <w:i/>
          <w:color w:val="231F20"/>
          <w:spacing w:val="-6"/>
          <w:sz w:val="18"/>
        </w:rPr>
        <w:t>nin </w:t>
      </w:r>
      <w:r>
        <w:rPr>
          <w:color w:val="231F20"/>
          <w:sz w:val="18"/>
        </w:rPr>
        <w:t>golden banner, buffalo bean, </w:t>
      </w:r>
      <w:r>
        <w:rPr>
          <w:color w:val="231F20"/>
          <w:spacing w:val="-3"/>
          <w:sz w:val="18"/>
        </w:rPr>
        <w:t>Latin: </w:t>
      </w:r>
      <w:r>
        <w:rPr>
          <w:color w:val="231F20"/>
          <w:sz w:val="18"/>
        </w:rPr>
        <w:t>Thermopsis rhombifolia (Taylor) 213</w:t>
      </w:r>
    </w:p>
    <w:p>
      <w:pPr>
        <w:pStyle w:val="BodyText"/>
        <w:spacing w:line="249" w:lineRule="auto" w:before="3"/>
        <w:ind w:right="79" w:hanging="240"/>
      </w:pPr>
      <w:r>
        <w:rPr>
          <w:b/>
          <w:color w:val="231F20"/>
        </w:rPr>
        <w:t>thermos </w:t>
      </w:r>
      <w:r>
        <w:rPr>
          <w:color w:val="231F20"/>
        </w:rPr>
        <w:t>aayí’sipisaan </w:t>
      </w:r>
      <w:r>
        <w:rPr>
          <w:i/>
          <w:color w:val="231F20"/>
        </w:rPr>
        <w:t>nin </w:t>
      </w:r>
      <w:r>
        <w:rPr>
          <w:color w:val="231F20"/>
        </w:rPr>
        <w:t>liquid carried in a storage container, e.g. canteen, thermos 7</w:t>
      </w:r>
    </w:p>
    <w:p>
      <w:pPr>
        <w:spacing w:line="249" w:lineRule="auto" w:before="3"/>
        <w:ind w:left="100" w:right="449" w:firstLine="0"/>
        <w:jc w:val="left"/>
        <w:rPr>
          <w:sz w:val="18"/>
        </w:rPr>
      </w:pPr>
      <w:r>
        <w:rPr>
          <w:b/>
          <w:color w:val="231F20"/>
          <w:sz w:val="18"/>
        </w:rPr>
        <w:t>they </w:t>
      </w:r>
      <w:r>
        <w:rPr>
          <w:color w:val="231F20"/>
          <w:sz w:val="18"/>
        </w:rPr>
        <w:t>oostówaawayi </w:t>
      </w:r>
      <w:r>
        <w:rPr>
          <w:i/>
          <w:color w:val="231F20"/>
          <w:sz w:val="18"/>
        </w:rPr>
        <w:t>nan </w:t>
      </w:r>
      <w:r>
        <w:rPr>
          <w:color w:val="231F20"/>
          <w:sz w:val="18"/>
        </w:rPr>
        <w:t>they 202 </w:t>
      </w:r>
      <w:r>
        <w:rPr>
          <w:b/>
          <w:color w:val="231F20"/>
          <w:sz w:val="18"/>
        </w:rPr>
        <w:t>they </w:t>
      </w:r>
      <w:r>
        <w:rPr>
          <w:color w:val="231F20"/>
          <w:sz w:val="18"/>
        </w:rPr>
        <w:t>ostówaawayi </w:t>
      </w:r>
      <w:r>
        <w:rPr>
          <w:i/>
          <w:color w:val="231F20"/>
          <w:sz w:val="18"/>
        </w:rPr>
        <w:t>nan </w:t>
      </w:r>
      <w:r>
        <w:rPr>
          <w:color w:val="231F20"/>
          <w:sz w:val="18"/>
        </w:rPr>
        <w:t>they 208 </w:t>
      </w:r>
      <w:r>
        <w:rPr>
          <w:b/>
          <w:color w:val="231F20"/>
          <w:sz w:val="18"/>
        </w:rPr>
        <w:t>thick </w:t>
      </w:r>
      <w:r>
        <w:rPr>
          <w:color w:val="231F20"/>
          <w:sz w:val="18"/>
        </w:rPr>
        <w:t>isspik </w:t>
      </w:r>
      <w:r>
        <w:rPr>
          <w:i/>
          <w:color w:val="231F20"/>
          <w:sz w:val="18"/>
        </w:rPr>
        <w:t>adt </w:t>
      </w:r>
      <w:r>
        <w:rPr>
          <w:color w:val="231F20"/>
          <w:sz w:val="18"/>
        </w:rPr>
        <w:t>thick/heavy 103 </w:t>
      </w:r>
      <w:r>
        <w:rPr>
          <w:b/>
          <w:color w:val="231F20"/>
          <w:sz w:val="18"/>
        </w:rPr>
        <w:t>thick </w:t>
      </w:r>
      <w:r>
        <w:rPr>
          <w:color w:val="231F20"/>
          <w:sz w:val="18"/>
        </w:rPr>
        <w:t>isspikii </w:t>
      </w:r>
      <w:r>
        <w:rPr>
          <w:i/>
          <w:color w:val="231F20"/>
          <w:sz w:val="18"/>
        </w:rPr>
        <w:t>vii </w:t>
      </w:r>
      <w:r>
        <w:rPr>
          <w:color w:val="231F20"/>
          <w:sz w:val="18"/>
        </w:rPr>
        <w:t>be thick/heavy </w:t>
      </w:r>
      <w:r>
        <w:rPr>
          <w:color w:val="231F20"/>
          <w:spacing w:val="-6"/>
          <w:sz w:val="18"/>
        </w:rPr>
        <w:t>103 </w:t>
      </w:r>
      <w:r>
        <w:rPr>
          <w:b/>
          <w:color w:val="231F20"/>
          <w:sz w:val="18"/>
        </w:rPr>
        <w:t>thick </w:t>
      </w:r>
      <w:r>
        <w:rPr>
          <w:color w:val="231F20"/>
          <w:sz w:val="18"/>
        </w:rPr>
        <w:t>misspikii </w:t>
      </w:r>
      <w:r>
        <w:rPr>
          <w:i/>
          <w:color w:val="231F20"/>
          <w:sz w:val="18"/>
        </w:rPr>
        <w:t>vai </w:t>
      </w:r>
      <w:r>
        <w:rPr>
          <w:color w:val="231F20"/>
          <w:sz w:val="18"/>
        </w:rPr>
        <w:t>be thick  150 </w:t>
      </w:r>
      <w:r>
        <w:rPr>
          <w:b/>
          <w:color w:val="231F20"/>
          <w:sz w:val="18"/>
        </w:rPr>
        <w:t>thick </w:t>
      </w:r>
      <w:r>
        <w:rPr>
          <w:color w:val="231F20"/>
          <w:sz w:val="18"/>
        </w:rPr>
        <w:t>sspik </w:t>
      </w:r>
      <w:r>
        <w:rPr>
          <w:i/>
          <w:color w:val="231F20"/>
          <w:sz w:val="18"/>
        </w:rPr>
        <w:t>adt </w:t>
      </w:r>
      <w:r>
        <w:rPr>
          <w:color w:val="231F20"/>
          <w:sz w:val="18"/>
        </w:rPr>
        <w:t>thick</w:t>
      </w:r>
      <w:r>
        <w:rPr>
          <w:color w:val="231F20"/>
          <w:spacing w:val="43"/>
          <w:sz w:val="18"/>
        </w:rPr>
        <w:t> </w:t>
      </w:r>
      <w:r>
        <w:rPr>
          <w:color w:val="231F20"/>
          <w:sz w:val="18"/>
        </w:rPr>
        <w:t>271</w:t>
      </w:r>
    </w:p>
    <w:p>
      <w:pPr>
        <w:spacing w:before="4"/>
        <w:ind w:left="100" w:right="0" w:firstLine="0"/>
        <w:jc w:val="left"/>
        <w:rPr>
          <w:sz w:val="18"/>
        </w:rPr>
      </w:pPr>
      <w:r>
        <w:rPr>
          <w:b/>
          <w:color w:val="231F20"/>
          <w:sz w:val="18"/>
        </w:rPr>
        <w:t>thick </w:t>
      </w:r>
      <w:r>
        <w:rPr>
          <w:color w:val="231F20"/>
          <w:sz w:val="18"/>
        </w:rPr>
        <w:t>sspikssi </w:t>
      </w:r>
      <w:r>
        <w:rPr>
          <w:i/>
          <w:color w:val="231F20"/>
          <w:sz w:val="18"/>
        </w:rPr>
        <w:t>vai </w:t>
      </w:r>
      <w:r>
        <w:rPr>
          <w:color w:val="231F20"/>
          <w:sz w:val="18"/>
        </w:rPr>
        <w:t>be thick/tall 271</w:t>
      </w:r>
    </w:p>
    <w:p>
      <w:pPr>
        <w:spacing w:line="249" w:lineRule="auto" w:before="9"/>
        <w:ind w:left="340" w:right="0" w:hanging="240"/>
        <w:jc w:val="left"/>
        <w:rPr>
          <w:sz w:val="18"/>
        </w:rPr>
      </w:pPr>
      <w:r>
        <w:rPr>
          <w:b/>
          <w:color w:val="231F20"/>
          <w:sz w:val="18"/>
        </w:rPr>
        <w:t>thickened </w:t>
      </w:r>
      <w:r>
        <w:rPr>
          <w:color w:val="231F20"/>
          <w:sz w:val="18"/>
        </w:rPr>
        <w:t>ipahs </w:t>
      </w:r>
      <w:r>
        <w:rPr>
          <w:i/>
          <w:color w:val="231F20"/>
          <w:sz w:val="18"/>
        </w:rPr>
        <w:t>adt </w:t>
      </w:r>
      <w:r>
        <w:rPr>
          <w:color w:val="231F20"/>
          <w:sz w:val="18"/>
        </w:rPr>
        <w:t>mushy, curdled, thickened 79</w:t>
      </w:r>
    </w:p>
    <w:p>
      <w:pPr>
        <w:spacing w:before="2"/>
        <w:ind w:left="100" w:right="0" w:firstLine="0"/>
        <w:jc w:val="left"/>
        <w:rPr>
          <w:sz w:val="18"/>
        </w:rPr>
      </w:pPr>
      <w:r>
        <w:rPr>
          <w:b/>
          <w:color w:val="231F20"/>
          <w:sz w:val="18"/>
        </w:rPr>
        <w:t>thief </w:t>
      </w:r>
      <w:r>
        <w:rPr>
          <w:color w:val="231F20"/>
          <w:sz w:val="18"/>
        </w:rPr>
        <w:t>kamó’si </w:t>
      </w:r>
      <w:r>
        <w:rPr>
          <w:i/>
          <w:color w:val="231F20"/>
          <w:sz w:val="18"/>
        </w:rPr>
        <w:t>nan </w:t>
      </w:r>
      <w:r>
        <w:rPr>
          <w:color w:val="231F20"/>
          <w:sz w:val="18"/>
        </w:rPr>
        <w:t>thief 134</w:t>
      </w:r>
    </w:p>
    <w:p>
      <w:pPr>
        <w:pStyle w:val="BodyText"/>
        <w:spacing w:line="249" w:lineRule="auto"/>
        <w:ind w:hanging="240"/>
      </w:pPr>
      <w:r>
        <w:rPr>
          <w:b/>
          <w:color w:val="231F20"/>
        </w:rPr>
        <w:t>thief </w:t>
      </w:r>
      <w:r>
        <w:rPr>
          <w:color w:val="231F20"/>
        </w:rPr>
        <w:t>kamó’siipitsi </w:t>
      </w:r>
      <w:r>
        <w:rPr>
          <w:i/>
          <w:color w:val="231F20"/>
        </w:rPr>
        <w:t>nan </w:t>
      </w:r>
      <w:r>
        <w:rPr>
          <w:color w:val="231F20"/>
        </w:rPr>
        <w:t>robber, habitual thief 135</w:t>
      </w:r>
    </w:p>
    <w:p>
      <w:pPr>
        <w:spacing w:before="1"/>
        <w:ind w:left="100" w:right="0" w:firstLine="0"/>
        <w:jc w:val="left"/>
        <w:rPr>
          <w:sz w:val="18"/>
        </w:rPr>
      </w:pPr>
      <w:r>
        <w:rPr>
          <w:b/>
          <w:color w:val="231F20"/>
          <w:sz w:val="18"/>
        </w:rPr>
        <w:t>thigh </w:t>
      </w:r>
      <w:r>
        <w:rPr>
          <w:color w:val="231F20"/>
          <w:sz w:val="18"/>
        </w:rPr>
        <w:t>moápisakis </w:t>
      </w:r>
      <w:r>
        <w:rPr>
          <w:i/>
          <w:color w:val="231F20"/>
          <w:sz w:val="18"/>
        </w:rPr>
        <w:t>nin </w:t>
      </w:r>
      <w:r>
        <w:rPr>
          <w:color w:val="231F20"/>
          <w:sz w:val="18"/>
        </w:rPr>
        <w:t>thigh 151</w:t>
      </w:r>
    </w:p>
    <w:p>
      <w:pPr>
        <w:pStyle w:val="BodyText"/>
        <w:spacing w:line="249" w:lineRule="auto"/>
        <w:ind w:hanging="240"/>
      </w:pPr>
      <w:r>
        <w:rPr>
          <w:b/>
          <w:color w:val="231F20"/>
        </w:rPr>
        <w:t>thigh </w:t>
      </w:r>
      <w:r>
        <w:rPr>
          <w:color w:val="231F20"/>
        </w:rPr>
        <w:t>mottoksíínann </w:t>
      </w:r>
      <w:r>
        <w:rPr>
          <w:i/>
          <w:color w:val="231F20"/>
        </w:rPr>
        <w:t>nin </w:t>
      </w:r>
      <w:r>
        <w:rPr>
          <w:color w:val="231F20"/>
        </w:rPr>
        <w:t>portion of thigh just above the knee 153</w:t>
      </w:r>
    </w:p>
    <w:p>
      <w:pPr>
        <w:pStyle w:val="BodyText"/>
        <w:spacing w:line="249" w:lineRule="auto" w:before="2"/>
        <w:ind w:right="159" w:hanging="240"/>
      </w:pPr>
      <w:r>
        <w:rPr>
          <w:b/>
          <w:color w:val="231F20"/>
        </w:rPr>
        <w:t>thin </w:t>
      </w:r>
      <w:r>
        <w:rPr>
          <w:color w:val="231F20"/>
        </w:rPr>
        <w:t>ikkstsii </w:t>
      </w:r>
      <w:r>
        <w:rPr>
          <w:i/>
          <w:color w:val="231F20"/>
        </w:rPr>
        <w:t>vii </w:t>
      </w:r>
      <w:r>
        <w:rPr>
          <w:color w:val="231F20"/>
        </w:rPr>
        <w:t>be small in circumference or width in proportion to length or height 54</w:t>
      </w:r>
    </w:p>
    <w:p>
      <w:pPr>
        <w:pStyle w:val="BodyText"/>
        <w:spacing w:line="249" w:lineRule="auto" w:before="2"/>
        <w:ind w:hanging="240"/>
      </w:pPr>
      <w:r>
        <w:rPr>
          <w:b/>
          <w:color w:val="231F20"/>
        </w:rPr>
        <w:t>thin </w:t>
      </w:r>
      <w:r>
        <w:rPr>
          <w:color w:val="231F20"/>
        </w:rPr>
        <w:t>ipohksiiminnaki </w:t>
      </w:r>
      <w:r>
        <w:rPr>
          <w:i/>
          <w:color w:val="231F20"/>
        </w:rPr>
        <w:t>vai </w:t>
      </w:r>
      <w:r>
        <w:rPr>
          <w:color w:val="231F20"/>
        </w:rPr>
        <w:t>thin or prune, uproot 89</w:t>
      </w:r>
    </w:p>
    <w:p>
      <w:pPr>
        <w:spacing w:before="1"/>
        <w:ind w:left="100" w:right="0" w:firstLine="0"/>
        <w:jc w:val="left"/>
        <w:rPr>
          <w:sz w:val="18"/>
        </w:rPr>
      </w:pPr>
      <w:r>
        <w:rPr>
          <w:b/>
          <w:color w:val="231F20"/>
          <w:sz w:val="18"/>
        </w:rPr>
        <w:t>thin </w:t>
      </w:r>
      <w:r>
        <w:rPr>
          <w:color w:val="231F20"/>
          <w:sz w:val="18"/>
        </w:rPr>
        <w:t>isttohk </w:t>
      </w:r>
      <w:r>
        <w:rPr>
          <w:i/>
          <w:color w:val="231F20"/>
          <w:sz w:val="18"/>
        </w:rPr>
        <w:t>adt </w:t>
      </w:r>
      <w:r>
        <w:rPr>
          <w:color w:val="231F20"/>
          <w:sz w:val="18"/>
        </w:rPr>
        <w:t>thin/flat 109</w:t>
      </w:r>
    </w:p>
    <w:p>
      <w:pPr>
        <w:spacing w:before="9"/>
        <w:ind w:left="100" w:right="0" w:firstLine="0"/>
        <w:jc w:val="left"/>
        <w:rPr>
          <w:sz w:val="18"/>
        </w:rPr>
      </w:pPr>
      <w:r>
        <w:rPr>
          <w:b/>
          <w:color w:val="231F20"/>
          <w:sz w:val="18"/>
        </w:rPr>
        <w:t>thin </w:t>
      </w:r>
      <w:r>
        <w:rPr>
          <w:color w:val="231F20"/>
          <w:sz w:val="18"/>
        </w:rPr>
        <w:t>isttohki </w:t>
      </w:r>
      <w:r>
        <w:rPr>
          <w:i/>
          <w:color w:val="231F20"/>
          <w:sz w:val="18"/>
        </w:rPr>
        <w:t>vii </w:t>
      </w:r>
      <w:r>
        <w:rPr>
          <w:color w:val="231F20"/>
          <w:sz w:val="18"/>
        </w:rPr>
        <w:t>be thin 109</w:t>
      </w:r>
    </w:p>
    <w:p>
      <w:pPr>
        <w:pStyle w:val="BodyText"/>
        <w:spacing w:line="249" w:lineRule="auto"/>
        <w:ind w:hanging="240"/>
      </w:pPr>
      <w:r>
        <w:rPr>
          <w:b/>
          <w:color w:val="231F20"/>
        </w:rPr>
        <w:t>things </w:t>
      </w:r>
      <w:r>
        <w:rPr>
          <w:color w:val="231F20"/>
        </w:rPr>
        <w:t>issitsímaa’tsis </w:t>
      </w:r>
      <w:r>
        <w:rPr>
          <w:i/>
          <w:color w:val="231F20"/>
        </w:rPr>
        <w:t>nin </w:t>
      </w:r>
      <w:r>
        <w:rPr>
          <w:color w:val="231F20"/>
        </w:rPr>
        <w:t>baby things, usually a diaper 101</w:t>
      </w:r>
    </w:p>
    <w:p>
      <w:pPr>
        <w:spacing w:line="249" w:lineRule="auto" w:before="2"/>
        <w:ind w:left="340" w:right="0" w:hanging="240"/>
        <w:jc w:val="left"/>
        <w:rPr>
          <w:sz w:val="18"/>
        </w:rPr>
      </w:pPr>
      <w:r>
        <w:rPr>
          <w:b/>
          <w:color w:val="231F20"/>
          <w:sz w:val="18"/>
        </w:rPr>
        <w:t>think badly </w:t>
      </w:r>
      <w:r>
        <w:rPr>
          <w:color w:val="231F20"/>
          <w:sz w:val="18"/>
        </w:rPr>
        <w:t>okitsiihtaa </w:t>
      </w:r>
      <w:r>
        <w:rPr>
          <w:i/>
          <w:color w:val="231F20"/>
          <w:sz w:val="18"/>
        </w:rPr>
        <w:t>vai </w:t>
      </w:r>
      <w:r>
        <w:rPr>
          <w:color w:val="231F20"/>
          <w:sz w:val="18"/>
        </w:rPr>
        <w:t>have bad intentions 184</w:t>
      </w:r>
    </w:p>
    <w:p>
      <w:pPr>
        <w:pStyle w:val="BodyText"/>
        <w:spacing w:line="249" w:lineRule="auto" w:before="1"/>
        <w:ind w:hanging="241"/>
      </w:pPr>
      <w:r>
        <w:rPr>
          <w:b/>
          <w:color w:val="231F20"/>
        </w:rPr>
        <w:t>think </w:t>
      </w:r>
      <w:r>
        <w:rPr>
          <w:color w:val="231F20"/>
        </w:rPr>
        <w:t>iksimsstaa </w:t>
      </w:r>
      <w:r>
        <w:rPr>
          <w:i/>
          <w:color w:val="231F20"/>
        </w:rPr>
        <w:t>vai </w:t>
      </w:r>
      <w:r>
        <w:rPr>
          <w:color w:val="231F20"/>
        </w:rPr>
        <w:t>think/ desire (s.t) secretly 61</w:t>
      </w:r>
    </w:p>
    <w:p>
      <w:pPr>
        <w:spacing w:before="2"/>
        <w:ind w:left="100" w:right="0" w:firstLine="0"/>
        <w:jc w:val="left"/>
        <w:rPr>
          <w:sz w:val="18"/>
        </w:rPr>
      </w:pPr>
      <w:r>
        <w:rPr>
          <w:b/>
          <w:color w:val="231F20"/>
          <w:sz w:val="18"/>
        </w:rPr>
        <w:t>think </w:t>
      </w:r>
      <w:r>
        <w:rPr>
          <w:color w:val="231F20"/>
          <w:sz w:val="18"/>
        </w:rPr>
        <w:t>iksimsstat </w:t>
      </w:r>
      <w:r>
        <w:rPr>
          <w:i/>
          <w:color w:val="231F20"/>
          <w:sz w:val="18"/>
        </w:rPr>
        <w:t>vta </w:t>
      </w:r>
      <w:r>
        <w:rPr>
          <w:color w:val="231F20"/>
          <w:sz w:val="18"/>
        </w:rPr>
        <w:t>think about, covet</w:t>
      </w:r>
    </w:p>
    <w:p>
      <w:pPr>
        <w:spacing w:after="0"/>
        <w:jc w:val="left"/>
        <w:rPr>
          <w:sz w:val="18"/>
        </w:rPr>
        <w:sectPr>
          <w:pgSz w:w="7920" w:h="12960"/>
          <w:pgMar w:header="684" w:footer="720" w:top="1100" w:bottom="900" w:left="620" w:right="600"/>
          <w:cols w:num="2" w:equalWidth="0">
            <w:col w:w="3112" w:space="399"/>
            <w:col w:w="3189"/>
          </w:cols>
        </w:sectPr>
      </w:pPr>
    </w:p>
    <w:p>
      <w:pPr>
        <w:pStyle w:val="BodyText"/>
        <w:spacing w:before="82"/>
      </w:pPr>
      <w:r>
        <w:rPr>
          <w:color w:val="231F20"/>
        </w:rPr>
        <w:t>61</w:t>
      </w:r>
    </w:p>
    <w:p>
      <w:pPr>
        <w:spacing w:line="249" w:lineRule="auto" w:before="9"/>
        <w:ind w:left="340" w:right="222" w:hanging="240"/>
        <w:jc w:val="left"/>
        <w:rPr>
          <w:sz w:val="18"/>
        </w:rPr>
      </w:pPr>
      <w:r>
        <w:rPr>
          <w:b/>
          <w:color w:val="231F20"/>
          <w:sz w:val="18"/>
        </w:rPr>
        <w:t>think </w:t>
      </w:r>
      <w:r>
        <w:rPr>
          <w:color w:val="231F20"/>
          <w:sz w:val="18"/>
        </w:rPr>
        <w:t>ssksino </w:t>
      </w:r>
      <w:r>
        <w:rPr>
          <w:i/>
          <w:color w:val="231F20"/>
          <w:sz w:val="18"/>
        </w:rPr>
        <w:t>vta </w:t>
      </w:r>
      <w:r>
        <w:rPr>
          <w:color w:val="231F20"/>
          <w:sz w:val="18"/>
        </w:rPr>
        <w:t>know/think </w:t>
      </w:r>
      <w:r>
        <w:rPr>
          <w:color w:val="231F20"/>
          <w:spacing w:val="-3"/>
          <w:sz w:val="18"/>
        </w:rPr>
        <w:t>about </w:t>
      </w:r>
      <w:r>
        <w:rPr>
          <w:color w:val="231F20"/>
          <w:sz w:val="18"/>
        </w:rPr>
        <w:t>269</w:t>
      </w:r>
    </w:p>
    <w:p>
      <w:pPr>
        <w:pStyle w:val="BodyText"/>
        <w:spacing w:line="249" w:lineRule="auto" w:before="2"/>
        <w:ind w:right="222" w:hanging="240"/>
      </w:pPr>
      <w:r>
        <w:rPr>
          <w:b/>
          <w:color w:val="231F20"/>
        </w:rPr>
        <w:t>think </w:t>
      </w:r>
      <w:r>
        <w:rPr>
          <w:color w:val="231F20"/>
        </w:rPr>
        <w:t>sayíppomiksimsstaa </w:t>
      </w:r>
      <w:r>
        <w:rPr>
          <w:i/>
          <w:color w:val="231F20"/>
        </w:rPr>
        <w:t>vai </w:t>
      </w:r>
      <w:r>
        <w:rPr>
          <w:color w:val="231F20"/>
        </w:rPr>
        <w:t>think about a problem/ have trouble thinking 246</w:t>
      </w:r>
    </w:p>
    <w:p>
      <w:pPr>
        <w:pStyle w:val="BodyText"/>
        <w:spacing w:line="249" w:lineRule="auto" w:before="2"/>
        <w:ind w:right="271" w:hanging="240"/>
      </w:pPr>
      <w:r>
        <w:rPr>
          <w:b/>
          <w:color w:val="231F20"/>
        </w:rPr>
        <w:t>think </w:t>
      </w:r>
      <w:r>
        <w:rPr>
          <w:color w:val="231F20"/>
        </w:rPr>
        <w:t>sskska’taki </w:t>
      </w:r>
      <w:r>
        <w:rPr>
          <w:i/>
          <w:color w:val="231F20"/>
        </w:rPr>
        <w:t>vai </w:t>
      </w:r>
      <w:r>
        <w:rPr>
          <w:color w:val="231F20"/>
        </w:rPr>
        <w:t>watch, guard s.t./ contemplate, reflect on s.t./ be conscious, think of s.t. 269</w:t>
      </w:r>
    </w:p>
    <w:p>
      <w:pPr>
        <w:spacing w:line="249" w:lineRule="auto" w:before="2"/>
        <w:ind w:left="340" w:right="222" w:hanging="240"/>
        <w:jc w:val="left"/>
        <w:rPr>
          <w:sz w:val="18"/>
        </w:rPr>
      </w:pPr>
      <w:r>
        <w:rPr>
          <w:b/>
          <w:color w:val="231F20"/>
          <w:sz w:val="18"/>
        </w:rPr>
        <w:t>think of as </w:t>
      </w:r>
      <w:r>
        <w:rPr>
          <w:color w:val="231F20"/>
          <w:sz w:val="18"/>
        </w:rPr>
        <w:t>aanistaimmiyi </w:t>
      </w:r>
      <w:r>
        <w:rPr>
          <w:i/>
          <w:color w:val="231F20"/>
          <w:sz w:val="18"/>
        </w:rPr>
        <w:t>vta </w:t>
      </w:r>
      <w:r>
        <w:rPr>
          <w:color w:val="231F20"/>
          <w:sz w:val="18"/>
        </w:rPr>
        <w:t>think </w:t>
      </w:r>
      <w:r>
        <w:rPr>
          <w:color w:val="231F20"/>
          <w:spacing w:val="-8"/>
          <w:sz w:val="18"/>
        </w:rPr>
        <w:t>of </w:t>
      </w:r>
      <w:r>
        <w:rPr>
          <w:color w:val="231F20"/>
          <w:sz w:val="18"/>
        </w:rPr>
        <w:t>as 3</w:t>
      </w:r>
    </w:p>
    <w:p>
      <w:pPr>
        <w:spacing w:line="249" w:lineRule="auto" w:before="1"/>
        <w:ind w:left="340" w:right="397" w:hanging="241"/>
        <w:jc w:val="left"/>
        <w:rPr>
          <w:sz w:val="18"/>
        </w:rPr>
      </w:pPr>
      <w:r>
        <w:rPr>
          <w:b/>
          <w:color w:val="231F20"/>
          <w:sz w:val="18"/>
        </w:rPr>
        <w:t>think of as </w:t>
      </w:r>
      <w:r>
        <w:rPr>
          <w:color w:val="231F20"/>
          <w:sz w:val="18"/>
        </w:rPr>
        <w:t>aanistsimm </w:t>
      </w:r>
      <w:r>
        <w:rPr>
          <w:i/>
          <w:color w:val="231F20"/>
          <w:sz w:val="18"/>
        </w:rPr>
        <w:t>vta </w:t>
      </w:r>
      <w:r>
        <w:rPr>
          <w:color w:val="231F20"/>
          <w:sz w:val="18"/>
        </w:rPr>
        <w:t>think </w:t>
      </w:r>
      <w:r>
        <w:rPr>
          <w:color w:val="231F20"/>
          <w:spacing w:val="-7"/>
          <w:sz w:val="18"/>
        </w:rPr>
        <w:t>of </w:t>
      </w:r>
      <w:r>
        <w:rPr>
          <w:color w:val="231F20"/>
          <w:sz w:val="18"/>
        </w:rPr>
        <w:t>as 3</w:t>
      </w:r>
    </w:p>
    <w:p>
      <w:pPr>
        <w:spacing w:before="2"/>
        <w:ind w:left="100" w:right="0" w:firstLine="0"/>
        <w:jc w:val="left"/>
        <w:rPr>
          <w:sz w:val="18"/>
        </w:rPr>
      </w:pPr>
      <w:r>
        <w:rPr>
          <w:b/>
          <w:color w:val="231F20"/>
          <w:sz w:val="18"/>
        </w:rPr>
        <w:t>think of  </w:t>
      </w:r>
      <w:r>
        <w:rPr>
          <w:color w:val="231F20"/>
          <w:sz w:val="18"/>
        </w:rPr>
        <w:t>niitsí’tsi </w:t>
      </w:r>
      <w:r>
        <w:rPr>
          <w:i/>
          <w:color w:val="231F20"/>
          <w:sz w:val="18"/>
        </w:rPr>
        <w:t>vti </w:t>
      </w:r>
      <w:r>
        <w:rPr>
          <w:color w:val="231F20"/>
          <w:sz w:val="18"/>
        </w:rPr>
        <w:t>think of/obey </w:t>
      </w:r>
      <w:r>
        <w:rPr>
          <w:color w:val="231F20"/>
          <w:spacing w:val="40"/>
          <w:sz w:val="18"/>
        </w:rPr>
        <w:t> </w:t>
      </w:r>
      <w:r>
        <w:rPr>
          <w:color w:val="231F20"/>
          <w:sz w:val="18"/>
        </w:rPr>
        <w:t>160</w:t>
      </w:r>
    </w:p>
    <w:p>
      <w:pPr>
        <w:spacing w:line="249" w:lineRule="auto" w:before="9"/>
        <w:ind w:left="340" w:right="33" w:hanging="241"/>
        <w:jc w:val="left"/>
        <w:rPr>
          <w:sz w:val="18"/>
        </w:rPr>
      </w:pPr>
      <w:r>
        <w:rPr>
          <w:b/>
          <w:color w:val="231F20"/>
          <w:sz w:val="18"/>
        </w:rPr>
        <w:t>thin-skinned </w:t>
      </w:r>
      <w:r>
        <w:rPr>
          <w:color w:val="231F20"/>
          <w:sz w:val="18"/>
        </w:rPr>
        <w:t>sata </w:t>
      </w:r>
      <w:r>
        <w:rPr>
          <w:i/>
          <w:color w:val="231F20"/>
          <w:sz w:val="18"/>
        </w:rPr>
        <w:t>adt </w:t>
      </w:r>
      <w:r>
        <w:rPr>
          <w:color w:val="231F20"/>
          <w:sz w:val="18"/>
        </w:rPr>
        <w:t>thin-skinned, overly sensitive, easily offended </w:t>
      </w:r>
      <w:r>
        <w:rPr>
          <w:color w:val="231F20"/>
          <w:spacing w:val="28"/>
          <w:sz w:val="18"/>
        </w:rPr>
        <w:t> </w:t>
      </w:r>
      <w:r>
        <w:rPr>
          <w:color w:val="231F20"/>
          <w:sz w:val="18"/>
        </w:rPr>
        <w:t>244</w:t>
      </w:r>
    </w:p>
    <w:p>
      <w:pPr>
        <w:spacing w:line="249" w:lineRule="auto" w:before="1"/>
        <w:ind w:left="340" w:right="222" w:hanging="240"/>
        <w:jc w:val="left"/>
        <w:rPr>
          <w:sz w:val="18"/>
        </w:rPr>
      </w:pPr>
      <w:r>
        <w:rPr>
          <w:b/>
          <w:color w:val="231F20"/>
          <w:sz w:val="18"/>
        </w:rPr>
        <w:t>thirst </w:t>
      </w:r>
      <w:r>
        <w:rPr>
          <w:color w:val="231F20"/>
          <w:sz w:val="18"/>
        </w:rPr>
        <w:t>ikkatsimaa </w:t>
      </w:r>
      <w:r>
        <w:rPr>
          <w:i/>
          <w:color w:val="231F20"/>
          <w:sz w:val="18"/>
        </w:rPr>
        <w:t>vai </w:t>
      </w:r>
      <w:r>
        <w:rPr>
          <w:color w:val="231F20"/>
          <w:sz w:val="18"/>
        </w:rPr>
        <w:t>whistle (of animals only) 51</w:t>
      </w:r>
    </w:p>
    <w:p>
      <w:pPr>
        <w:spacing w:before="2"/>
        <w:ind w:left="100" w:right="0" w:firstLine="0"/>
        <w:jc w:val="left"/>
        <w:rPr>
          <w:sz w:val="18"/>
        </w:rPr>
      </w:pPr>
      <w:r>
        <w:rPr>
          <w:b/>
          <w:color w:val="231F20"/>
          <w:sz w:val="18"/>
        </w:rPr>
        <w:t>thirsty </w:t>
      </w:r>
      <w:r>
        <w:rPr>
          <w:color w:val="231F20"/>
          <w:sz w:val="18"/>
        </w:rPr>
        <w:t>i’naaki </w:t>
      </w:r>
      <w:r>
        <w:rPr>
          <w:i/>
          <w:color w:val="231F20"/>
          <w:sz w:val="18"/>
        </w:rPr>
        <w:t>vai </w:t>
      </w:r>
      <w:r>
        <w:rPr>
          <w:color w:val="231F20"/>
          <w:sz w:val="18"/>
        </w:rPr>
        <w:t>be thirsty 125</w:t>
      </w:r>
    </w:p>
    <w:p>
      <w:pPr>
        <w:spacing w:before="9"/>
        <w:ind w:left="100" w:right="0" w:firstLine="0"/>
        <w:jc w:val="left"/>
        <w:rPr>
          <w:sz w:val="18"/>
        </w:rPr>
      </w:pPr>
      <w:r>
        <w:rPr>
          <w:b/>
          <w:color w:val="231F20"/>
          <w:sz w:val="18"/>
        </w:rPr>
        <w:t>thirty </w:t>
      </w:r>
      <w:r>
        <w:rPr>
          <w:color w:val="231F20"/>
          <w:sz w:val="18"/>
        </w:rPr>
        <w:t>niiyíppo </w:t>
      </w:r>
      <w:r>
        <w:rPr>
          <w:i/>
          <w:color w:val="231F20"/>
          <w:sz w:val="18"/>
        </w:rPr>
        <w:t>nin </w:t>
      </w:r>
      <w:r>
        <w:rPr>
          <w:color w:val="231F20"/>
          <w:sz w:val="18"/>
        </w:rPr>
        <w:t>thirty 160</w:t>
      </w:r>
    </w:p>
    <w:p>
      <w:pPr>
        <w:pStyle w:val="BodyText"/>
        <w:spacing w:line="249" w:lineRule="auto"/>
        <w:ind w:hanging="240"/>
      </w:pPr>
      <w:r>
        <w:rPr>
          <w:b/>
          <w:color w:val="231F20"/>
        </w:rPr>
        <w:t>This </w:t>
      </w:r>
      <w:r>
        <w:rPr>
          <w:color w:val="231F20"/>
        </w:rPr>
        <w:t>ámaahtsiksi </w:t>
      </w:r>
      <w:r>
        <w:rPr>
          <w:i/>
          <w:color w:val="231F20"/>
        </w:rPr>
        <w:t>und </w:t>
      </w:r>
      <w:r>
        <w:rPr>
          <w:color w:val="231F20"/>
        </w:rPr>
        <w:t>This is the one? (mild surprise) 12</w:t>
      </w:r>
    </w:p>
    <w:p>
      <w:pPr>
        <w:pStyle w:val="BodyText"/>
        <w:spacing w:line="249" w:lineRule="auto" w:before="1"/>
        <w:ind w:hanging="240"/>
      </w:pPr>
      <w:r>
        <w:rPr>
          <w:b/>
          <w:color w:val="231F20"/>
        </w:rPr>
        <w:t>this </w:t>
      </w:r>
      <w:r>
        <w:rPr>
          <w:color w:val="231F20"/>
        </w:rPr>
        <w:t>am </w:t>
      </w:r>
      <w:r>
        <w:rPr>
          <w:i/>
          <w:color w:val="231F20"/>
        </w:rPr>
        <w:t>dem </w:t>
      </w:r>
      <w:r>
        <w:rPr>
          <w:color w:val="231F20"/>
        </w:rPr>
        <w:t>this, proximity and familiarity to the speaker 12</w:t>
      </w:r>
    </w:p>
    <w:p>
      <w:pPr>
        <w:pStyle w:val="BodyText"/>
        <w:spacing w:line="249" w:lineRule="auto" w:before="2"/>
        <w:ind w:hanging="240"/>
      </w:pPr>
      <w:r>
        <w:rPr>
          <w:b/>
          <w:color w:val="231F20"/>
        </w:rPr>
        <w:t>this </w:t>
      </w:r>
      <w:r>
        <w:rPr>
          <w:color w:val="231F20"/>
        </w:rPr>
        <w:t>amo </w:t>
      </w:r>
      <w:r>
        <w:rPr>
          <w:i/>
          <w:color w:val="231F20"/>
        </w:rPr>
        <w:t>dem </w:t>
      </w:r>
      <w:r>
        <w:rPr>
          <w:color w:val="231F20"/>
        </w:rPr>
        <w:t>this, proximity to speaker but not to addressee 13</w:t>
      </w:r>
    </w:p>
    <w:p>
      <w:pPr>
        <w:pStyle w:val="BodyText"/>
        <w:spacing w:line="249" w:lineRule="auto" w:before="1"/>
        <w:ind w:right="141" w:hanging="240"/>
      </w:pPr>
      <w:r>
        <w:rPr>
          <w:b/>
          <w:color w:val="231F20"/>
        </w:rPr>
        <w:t>this </w:t>
      </w:r>
      <w:r>
        <w:rPr>
          <w:color w:val="231F20"/>
        </w:rPr>
        <w:t>anno </w:t>
      </w:r>
      <w:r>
        <w:rPr>
          <w:i/>
          <w:color w:val="231F20"/>
        </w:rPr>
        <w:t>dem </w:t>
      </w:r>
      <w:r>
        <w:rPr>
          <w:color w:val="231F20"/>
        </w:rPr>
        <w:t>this, proximity to the speaker and proximity or familiarity to the addressee 14</w:t>
      </w:r>
    </w:p>
    <w:p>
      <w:pPr>
        <w:pStyle w:val="BodyText"/>
        <w:spacing w:line="249" w:lineRule="auto" w:before="3"/>
        <w:ind w:right="252" w:hanging="241"/>
        <w:jc w:val="both"/>
      </w:pPr>
      <w:r>
        <w:rPr>
          <w:b/>
          <w:color w:val="231F20"/>
        </w:rPr>
        <w:t>thistle </w:t>
      </w:r>
      <w:r>
        <w:rPr>
          <w:color w:val="231F20"/>
        </w:rPr>
        <w:t>isttstsísotahkaapistsisskitsi </w:t>
      </w:r>
      <w:r>
        <w:rPr>
          <w:i/>
          <w:color w:val="231F20"/>
        </w:rPr>
        <w:t>nin </w:t>
      </w:r>
      <w:r>
        <w:rPr>
          <w:color w:val="231F20"/>
        </w:rPr>
        <w:t>sow thistle, Latin: Sonchus arvenis (Taylor) 115</w:t>
      </w:r>
    </w:p>
    <w:p>
      <w:pPr>
        <w:pStyle w:val="BodyText"/>
        <w:spacing w:line="249" w:lineRule="auto" w:before="2"/>
        <w:ind w:right="426" w:hanging="240"/>
        <w:jc w:val="both"/>
      </w:pPr>
      <w:r>
        <w:rPr>
          <w:b/>
          <w:color w:val="231F20"/>
        </w:rPr>
        <w:t>thistle </w:t>
      </w:r>
      <w:r>
        <w:rPr>
          <w:color w:val="231F20"/>
        </w:rPr>
        <w:t>isttstsissii </w:t>
      </w:r>
      <w:r>
        <w:rPr>
          <w:i/>
          <w:color w:val="231F20"/>
        </w:rPr>
        <w:t>nan </w:t>
      </w:r>
      <w:r>
        <w:rPr>
          <w:color w:val="231F20"/>
        </w:rPr>
        <w:t>thistle, Latin: Cirsium vulgare, Latin: Cirsium arvense (Taylor) 115</w:t>
      </w:r>
    </w:p>
    <w:p>
      <w:pPr>
        <w:spacing w:before="2"/>
        <w:ind w:left="100" w:right="0" w:firstLine="0"/>
        <w:jc w:val="left"/>
        <w:rPr>
          <w:sz w:val="18"/>
        </w:rPr>
      </w:pPr>
      <w:r>
        <w:rPr>
          <w:b/>
          <w:color w:val="231F20"/>
          <w:sz w:val="18"/>
        </w:rPr>
        <w:t>thornbush </w:t>
      </w:r>
      <w:r>
        <w:rPr>
          <w:color w:val="231F20"/>
          <w:sz w:val="18"/>
        </w:rPr>
        <w:t>ksisíís </w:t>
      </w:r>
      <w:r>
        <w:rPr>
          <w:i/>
          <w:color w:val="231F20"/>
          <w:sz w:val="18"/>
        </w:rPr>
        <w:t>nan </w:t>
      </w:r>
      <w:r>
        <w:rPr>
          <w:color w:val="231F20"/>
          <w:sz w:val="18"/>
        </w:rPr>
        <w:t>thornbush 141</w:t>
      </w:r>
    </w:p>
    <w:p>
      <w:pPr>
        <w:spacing w:line="249" w:lineRule="auto" w:before="9"/>
        <w:ind w:left="340" w:right="0" w:hanging="240"/>
        <w:jc w:val="left"/>
        <w:rPr>
          <w:sz w:val="18"/>
        </w:rPr>
      </w:pPr>
      <w:r>
        <w:rPr>
          <w:b/>
          <w:color w:val="231F20"/>
          <w:sz w:val="18"/>
        </w:rPr>
        <w:t>thorough </w:t>
      </w:r>
      <w:r>
        <w:rPr>
          <w:color w:val="231F20"/>
          <w:sz w:val="18"/>
        </w:rPr>
        <w:t>sopo. </w:t>
      </w:r>
      <w:r>
        <w:rPr>
          <w:i/>
          <w:color w:val="231F20"/>
          <w:sz w:val="18"/>
        </w:rPr>
        <w:t>adt </w:t>
      </w:r>
      <w:r>
        <w:rPr>
          <w:color w:val="231F20"/>
          <w:sz w:val="18"/>
        </w:rPr>
        <w:t>clear/ thorough, detailed, meticulous 260</w:t>
      </w:r>
    </w:p>
    <w:p>
      <w:pPr>
        <w:spacing w:line="249" w:lineRule="auto" w:before="2"/>
        <w:ind w:left="340" w:right="0" w:hanging="240"/>
        <w:jc w:val="left"/>
        <w:rPr>
          <w:sz w:val="18"/>
        </w:rPr>
      </w:pPr>
      <w:r>
        <w:rPr>
          <w:b/>
          <w:color w:val="231F20"/>
          <w:sz w:val="18"/>
        </w:rPr>
        <w:t>thorough </w:t>
      </w:r>
      <w:r>
        <w:rPr>
          <w:color w:val="231F20"/>
          <w:sz w:val="18"/>
        </w:rPr>
        <w:t>sopoya’pssi </w:t>
      </w:r>
      <w:r>
        <w:rPr>
          <w:i/>
          <w:color w:val="231F20"/>
          <w:sz w:val="18"/>
        </w:rPr>
        <w:t>vai </w:t>
      </w:r>
      <w:r>
        <w:rPr>
          <w:color w:val="231F20"/>
          <w:sz w:val="18"/>
        </w:rPr>
        <w:t>be thorough, meticulous 261</w:t>
      </w:r>
    </w:p>
    <w:p>
      <w:pPr>
        <w:spacing w:before="1"/>
        <w:ind w:left="0" w:right="700" w:firstLine="0"/>
        <w:jc w:val="right"/>
        <w:rPr>
          <w:sz w:val="18"/>
        </w:rPr>
      </w:pPr>
      <w:r>
        <w:rPr>
          <w:b/>
          <w:color w:val="231F20"/>
          <w:sz w:val="18"/>
        </w:rPr>
        <w:t>thoroughly  </w:t>
      </w:r>
      <w:r>
        <w:rPr>
          <w:color w:val="231F20"/>
          <w:sz w:val="18"/>
        </w:rPr>
        <w:t>sopok </w:t>
      </w:r>
      <w:r>
        <w:rPr>
          <w:i/>
          <w:color w:val="231F20"/>
          <w:sz w:val="18"/>
        </w:rPr>
        <w:t>adt</w:t>
      </w:r>
      <w:r>
        <w:rPr>
          <w:i/>
          <w:color w:val="231F20"/>
          <w:spacing w:val="-28"/>
          <w:sz w:val="18"/>
        </w:rPr>
        <w:t> </w:t>
      </w:r>
      <w:r>
        <w:rPr>
          <w:color w:val="231F20"/>
          <w:sz w:val="18"/>
        </w:rPr>
        <w:t>finished/</w:t>
      </w:r>
    </w:p>
    <w:p>
      <w:pPr>
        <w:pStyle w:val="BodyText"/>
        <w:ind w:left="0" w:right="693"/>
        <w:jc w:val="right"/>
      </w:pPr>
      <w:r>
        <w:rPr>
          <w:color w:val="231F20"/>
        </w:rPr>
        <w:t>completely, thoroughly </w:t>
      </w:r>
      <w:r>
        <w:rPr>
          <w:color w:val="231F20"/>
          <w:spacing w:val="33"/>
        </w:rPr>
        <w:t> </w:t>
      </w:r>
      <w:r>
        <w:rPr>
          <w:color w:val="231F20"/>
        </w:rPr>
        <w:t>260</w:t>
      </w:r>
    </w:p>
    <w:p>
      <w:pPr>
        <w:spacing w:line="249" w:lineRule="auto" w:before="9"/>
        <w:ind w:left="340" w:right="222" w:hanging="240"/>
        <w:jc w:val="left"/>
        <w:rPr>
          <w:sz w:val="18"/>
        </w:rPr>
      </w:pPr>
      <w:r>
        <w:rPr>
          <w:b/>
          <w:color w:val="231F20"/>
          <w:sz w:val="18"/>
        </w:rPr>
        <w:t>though </w:t>
      </w:r>
      <w:r>
        <w:rPr>
          <w:color w:val="231F20"/>
          <w:sz w:val="18"/>
        </w:rPr>
        <w:t>iámoohk </w:t>
      </w:r>
      <w:r>
        <w:rPr>
          <w:i/>
          <w:color w:val="231F20"/>
          <w:sz w:val="18"/>
        </w:rPr>
        <w:t>adt </w:t>
      </w:r>
      <w:r>
        <w:rPr>
          <w:color w:val="231F20"/>
          <w:sz w:val="18"/>
        </w:rPr>
        <w:t>though expected 27</w:t>
      </w:r>
    </w:p>
    <w:p>
      <w:pPr>
        <w:spacing w:before="1"/>
        <w:ind w:left="100" w:right="0" w:firstLine="0"/>
        <w:jc w:val="left"/>
        <w:rPr>
          <w:sz w:val="18"/>
        </w:rPr>
      </w:pPr>
      <w:r>
        <w:rPr>
          <w:b/>
          <w:color w:val="231F20"/>
          <w:sz w:val="18"/>
        </w:rPr>
        <w:t>though </w:t>
      </w:r>
      <w:r>
        <w:rPr>
          <w:color w:val="231F20"/>
          <w:sz w:val="18"/>
        </w:rPr>
        <w:t>kííwa </w:t>
      </w:r>
      <w:r>
        <w:rPr>
          <w:i/>
          <w:color w:val="231F20"/>
          <w:sz w:val="18"/>
        </w:rPr>
        <w:t>und </w:t>
      </w:r>
      <w:r>
        <w:rPr>
          <w:color w:val="231F20"/>
          <w:sz w:val="18"/>
        </w:rPr>
        <w:t>even though 137</w:t>
      </w:r>
    </w:p>
    <w:p>
      <w:pPr>
        <w:spacing w:line="249" w:lineRule="auto" w:before="10"/>
        <w:ind w:left="340" w:right="0" w:hanging="240"/>
        <w:jc w:val="left"/>
        <w:rPr>
          <w:sz w:val="18"/>
        </w:rPr>
      </w:pPr>
      <w:r>
        <w:rPr>
          <w:b/>
          <w:color w:val="231F20"/>
          <w:sz w:val="18"/>
        </w:rPr>
        <w:t>though expected </w:t>
      </w:r>
      <w:r>
        <w:rPr>
          <w:color w:val="231F20"/>
          <w:sz w:val="18"/>
        </w:rPr>
        <w:t>yámoohk </w:t>
      </w:r>
      <w:r>
        <w:rPr>
          <w:i/>
          <w:color w:val="231F20"/>
          <w:sz w:val="18"/>
        </w:rPr>
        <w:t>adt </w:t>
      </w:r>
      <w:r>
        <w:rPr>
          <w:color w:val="231F20"/>
          <w:sz w:val="18"/>
        </w:rPr>
        <w:t>though expected/ even (so) 312</w:t>
      </w:r>
    </w:p>
    <w:p>
      <w:pPr>
        <w:spacing w:before="82"/>
        <w:ind w:left="100" w:right="0" w:firstLine="0"/>
        <w:jc w:val="left"/>
        <w:rPr>
          <w:sz w:val="18"/>
        </w:rPr>
      </w:pPr>
      <w:r>
        <w:rPr/>
        <w:br w:type="column"/>
      </w:r>
      <w:r>
        <w:rPr>
          <w:b/>
          <w:color w:val="231F20"/>
          <w:sz w:val="18"/>
        </w:rPr>
        <w:t>thought </w:t>
      </w:r>
      <w:r>
        <w:rPr>
          <w:color w:val="231F20"/>
          <w:sz w:val="18"/>
        </w:rPr>
        <w:t>isskská’takssin </w:t>
      </w:r>
      <w:r>
        <w:rPr>
          <w:i/>
          <w:color w:val="231F20"/>
          <w:sz w:val="18"/>
        </w:rPr>
        <w:t>nin </w:t>
      </w:r>
      <w:r>
        <w:rPr>
          <w:color w:val="231F20"/>
          <w:sz w:val="18"/>
        </w:rPr>
        <w:t>thought,</w:t>
      </w:r>
    </w:p>
    <w:p>
      <w:pPr>
        <w:pStyle w:val="BodyText"/>
      </w:pPr>
      <w:r>
        <w:rPr>
          <w:color w:val="231F20"/>
        </w:rPr>
        <w:t>reflection, logic 102</w:t>
      </w:r>
    </w:p>
    <w:p>
      <w:pPr>
        <w:spacing w:line="249" w:lineRule="auto" w:before="9"/>
        <w:ind w:left="340" w:right="0" w:hanging="241"/>
        <w:jc w:val="left"/>
        <w:rPr>
          <w:sz w:val="18"/>
        </w:rPr>
      </w:pPr>
      <w:r>
        <w:rPr>
          <w:b/>
          <w:color w:val="231F20"/>
          <w:sz w:val="18"/>
        </w:rPr>
        <w:t>thoughts </w:t>
      </w:r>
      <w:r>
        <w:rPr>
          <w:color w:val="231F20"/>
          <w:sz w:val="18"/>
        </w:rPr>
        <w:t>itsiihtaan </w:t>
      </w:r>
      <w:r>
        <w:rPr>
          <w:i/>
          <w:color w:val="231F20"/>
          <w:sz w:val="18"/>
        </w:rPr>
        <w:t>nin </w:t>
      </w:r>
      <w:r>
        <w:rPr>
          <w:color w:val="231F20"/>
          <w:sz w:val="18"/>
        </w:rPr>
        <w:t>plans, state of mind, will, thoughts 119</w:t>
      </w:r>
    </w:p>
    <w:p>
      <w:pPr>
        <w:spacing w:before="2"/>
        <w:ind w:left="100" w:right="0" w:firstLine="0"/>
        <w:jc w:val="left"/>
        <w:rPr>
          <w:i/>
          <w:sz w:val="18"/>
        </w:rPr>
      </w:pPr>
      <w:r>
        <w:rPr>
          <w:b/>
          <w:color w:val="231F20"/>
          <w:sz w:val="18"/>
        </w:rPr>
        <w:t>thousand </w:t>
      </w:r>
      <w:r>
        <w:rPr>
          <w:color w:val="231F20"/>
          <w:sz w:val="18"/>
        </w:rPr>
        <w:t>omahksíkiipippo </w:t>
      </w:r>
      <w:r>
        <w:rPr>
          <w:i/>
          <w:color w:val="231F20"/>
          <w:sz w:val="18"/>
        </w:rPr>
        <w:t>nin</w:t>
      </w:r>
    </w:p>
    <w:p>
      <w:pPr>
        <w:pStyle w:val="BodyText"/>
      </w:pPr>
      <w:r>
        <w:rPr>
          <w:color w:val="231F20"/>
        </w:rPr>
        <w:t>thousand 190</w:t>
      </w:r>
    </w:p>
    <w:p>
      <w:pPr>
        <w:spacing w:before="9"/>
        <w:ind w:left="100" w:right="0" w:firstLine="0"/>
        <w:jc w:val="left"/>
        <w:rPr>
          <w:sz w:val="18"/>
        </w:rPr>
      </w:pPr>
      <w:r>
        <w:rPr>
          <w:b/>
          <w:color w:val="231F20"/>
          <w:sz w:val="18"/>
        </w:rPr>
        <w:t>thousand </w:t>
      </w:r>
      <w:r>
        <w:rPr>
          <w:color w:val="231F20"/>
          <w:sz w:val="18"/>
        </w:rPr>
        <w:t>kiipíppo </w:t>
      </w:r>
      <w:r>
        <w:rPr>
          <w:i/>
          <w:color w:val="231F20"/>
          <w:sz w:val="18"/>
        </w:rPr>
        <w:t>adt </w:t>
      </w:r>
      <w:r>
        <w:rPr>
          <w:color w:val="231F20"/>
          <w:sz w:val="18"/>
        </w:rPr>
        <w:t>hundred 137</w:t>
      </w:r>
    </w:p>
    <w:p>
      <w:pPr>
        <w:spacing w:line="249" w:lineRule="auto" w:before="9"/>
        <w:ind w:left="340" w:right="239" w:hanging="240"/>
        <w:jc w:val="left"/>
        <w:rPr>
          <w:sz w:val="18"/>
        </w:rPr>
      </w:pPr>
      <w:r>
        <w:rPr>
          <w:b/>
          <w:color w:val="231F20"/>
          <w:sz w:val="18"/>
        </w:rPr>
        <w:t>thread </w:t>
      </w:r>
      <w:r>
        <w:rPr>
          <w:color w:val="231F20"/>
          <w:sz w:val="18"/>
        </w:rPr>
        <w:t>a’sipís </w:t>
      </w:r>
      <w:r>
        <w:rPr>
          <w:i/>
          <w:color w:val="231F20"/>
          <w:sz w:val="18"/>
        </w:rPr>
        <w:t>nan </w:t>
      </w:r>
      <w:r>
        <w:rPr>
          <w:color w:val="231F20"/>
          <w:sz w:val="18"/>
        </w:rPr>
        <w:t>thread, sinew used for sewing 25</w:t>
      </w:r>
    </w:p>
    <w:p>
      <w:pPr>
        <w:pStyle w:val="BodyText"/>
        <w:spacing w:line="249" w:lineRule="auto" w:before="1"/>
        <w:ind w:hanging="241"/>
      </w:pPr>
      <w:r>
        <w:rPr>
          <w:b/>
          <w:color w:val="231F20"/>
        </w:rPr>
        <w:t>thread </w:t>
      </w:r>
      <w:r>
        <w:rPr>
          <w:color w:val="231F20"/>
        </w:rPr>
        <w:t>isttapinni </w:t>
      </w:r>
      <w:r>
        <w:rPr>
          <w:i/>
          <w:color w:val="231F20"/>
        </w:rPr>
        <w:t>vti </w:t>
      </w:r>
      <w:r>
        <w:rPr>
          <w:color w:val="231F20"/>
        </w:rPr>
        <w:t>lace (as in leather work), weave, thread 108</w:t>
      </w:r>
    </w:p>
    <w:p>
      <w:pPr>
        <w:spacing w:before="2"/>
        <w:ind w:left="100" w:right="0" w:firstLine="0"/>
        <w:jc w:val="left"/>
        <w:rPr>
          <w:sz w:val="18"/>
        </w:rPr>
      </w:pPr>
      <w:r>
        <w:rPr>
          <w:b/>
          <w:color w:val="231F20"/>
          <w:sz w:val="18"/>
        </w:rPr>
        <w:t>thread </w:t>
      </w:r>
      <w:r>
        <w:rPr>
          <w:color w:val="231F20"/>
          <w:sz w:val="18"/>
        </w:rPr>
        <w:t>sapihkahtaa </w:t>
      </w:r>
      <w:r>
        <w:rPr>
          <w:i/>
          <w:color w:val="231F20"/>
          <w:sz w:val="18"/>
        </w:rPr>
        <w:t>vai </w:t>
      </w:r>
      <w:r>
        <w:rPr>
          <w:color w:val="231F20"/>
          <w:sz w:val="18"/>
        </w:rPr>
        <w:t>thread 241</w:t>
      </w:r>
    </w:p>
    <w:p>
      <w:pPr>
        <w:spacing w:line="249" w:lineRule="auto" w:before="9"/>
        <w:ind w:left="340" w:right="239" w:hanging="240"/>
        <w:jc w:val="left"/>
        <w:rPr>
          <w:sz w:val="18"/>
        </w:rPr>
      </w:pPr>
      <w:r>
        <w:rPr>
          <w:b/>
          <w:color w:val="231F20"/>
          <w:sz w:val="18"/>
        </w:rPr>
        <w:t>thread </w:t>
      </w:r>
      <w:r>
        <w:rPr>
          <w:color w:val="231F20"/>
          <w:sz w:val="18"/>
        </w:rPr>
        <w:t>sapskahtoo </w:t>
      </w:r>
      <w:r>
        <w:rPr>
          <w:i/>
          <w:color w:val="231F20"/>
          <w:sz w:val="18"/>
        </w:rPr>
        <w:t>vti </w:t>
      </w:r>
      <w:r>
        <w:rPr>
          <w:color w:val="231F20"/>
          <w:sz w:val="18"/>
        </w:rPr>
        <w:t>thread (e.g. a bead) 243</w:t>
      </w:r>
    </w:p>
    <w:p>
      <w:pPr>
        <w:spacing w:line="249" w:lineRule="auto" w:before="1"/>
        <w:ind w:left="340" w:right="0" w:hanging="240"/>
        <w:jc w:val="left"/>
        <w:rPr>
          <w:sz w:val="18"/>
        </w:rPr>
      </w:pPr>
      <w:r>
        <w:rPr>
          <w:b/>
          <w:color w:val="231F20"/>
          <w:sz w:val="18"/>
        </w:rPr>
        <w:t>thread </w:t>
      </w:r>
      <w:r>
        <w:rPr>
          <w:color w:val="231F20"/>
          <w:sz w:val="18"/>
        </w:rPr>
        <w:t>sstsinaa </w:t>
      </w:r>
      <w:r>
        <w:rPr>
          <w:i/>
          <w:color w:val="231F20"/>
          <w:sz w:val="18"/>
        </w:rPr>
        <w:t>vai </w:t>
      </w:r>
      <w:r>
        <w:rPr>
          <w:color w:val="231F20"/>
          <w:sz w:val="18"/>
        </w:rPr>
        <w:t>make thread from sinew</w:t>
      </w:r>
      <w:r>
        <w:rPr>
          <w:color w:val="231F20"/>
          <w:spacing w:val="43"/>
          <w:sz w:val="18"/>
        </w:rPr>
        <w:t> </w:t>
      </w:r>
      <w:r>
        <w:rPr>
          <w:color w:val="231F20"/>
          <w:sz w:val="18"/>
        </w:rPr>
        <w:t>276</w:t>
      </w:r>
    </w:p>
    <w:p>
      <w:pPr>
        <w:spacing w:line="249" w:lineRule="auto" w:before="2"/>
        <w:ind w:left="100" w:right="367" w:firstLine="0"/>
        <w:jc w:val="left"/>
        <w:rPr>
          <w:sz w:val="18"/>
        </w:rPr>
      </w:pPr>
      <w:r>
        <w:rPr>
          <w:b/>
          <w:color w:val="231F20"/>
          <w:sz w:val="18"/>
        </w:rPr>
        <w:t>threaten </w:t>
      </w:r>
      <w:r>
        <w:rPr>
          <w:color w:val="231F20"/>
          <w:sz w:val="18"/>
        </w:rPr>
        <w:t>ohkáamat </w:t>
      </w:r>
      <w:r>
        <w:rPr>
          <w:i/>
          <w:color w:val="231F20"/>
          <w:sz w:val="18"/>
        </w:rPr>
        <w:t>vta </w:t>
      </w:r>
      <w:r>
        <w:rPr>
          <w:color w:val="231F20"/>
          <w:sz w:val="18"/>
        </w:rPr>
        <w:t>threaten </w:t>
      </w:r>
      <w:r>
        <w:rPr>
          <w:color w:val="231F20"/>
          <w:spacing w:val="-5"/>
          <w:sz w:val="18"/>
        </w:rPr>
        <w:t>163 </w:t>
      </w:r>
      <w:r>
        <w:rPr>
          <w:b/>
          <w:color w:val="231F20"/>
          <w:sz w:val="18"/>
        </w:rPr>
        <w:t>three  </w:t>
      </w:r>
      <w:r>
        <w:rPr>
          <w:color w:val="231F20"/>
          <w:sz w:val="18"/>
        </w:rPr>
        <w:t>nioókska </w:t>
      </w:r>
      <w:r>
        <w:rPr>
          <w:i/>
          <w:color w:val="231F20"/>
          <w:sz w:val="18"/>
        </w:rPr>
        <w:t>adt </w:t>
      </w:r>
      <w:r>
        <w:rPr>
          <w:color w:val="231F20"/>
          <w:sz w:val="18"/>
        </w:rPr>
        <w:t>three   160 </w:t>
      </w:r>
      <w:r>
        <w:rPr>
          <w:b/>
          <w:color w:val="231F20"/>
          <w:sz w:val="18"/>
        </w:rPr>
        <w:t>throat </w:t>
      </w:r>
      <w:r>
        <w:rPr>
          <w:color w:val="231F20"/>
          <w:sz w:val="18"/>
        </w:rPr>
        <w:t>i’ksinissi </w:t>
      </w:r>
      <w:r>
        <w:rPr>
          <w:i/>
          <w:color w:val="231F20"/>
          <w:sz w:val="18"/>
        </w:rPr>
        <w:t>vai </w:t>
      </w:r>
      <w:r>
        <w:rPr>
          <w:color w:val="231F20"/>
          <w:sz w:val="18"/>
        </w:rPr>
        <w:t>have soreness</w:t>
      </w:r>
      <w:r>
        <w:rPr>
          <w:color w:val="231F20"/>
          <w:spacing w:val="-12"/>
          <w:sz w:val="18"/>
        </w:rPr>
        <w:t> </w:t>
      </w:r>
      <w:r>
        <w:rPr>
          <w:color w:val="231F20"/>
          <w:sz w:val="18"/>
        </w:rPr>
        <w:t>in</w:t>
      </w:r>
    </w:p>
    <w:p>
      <w:pPr>
        <w:pStyle w:val="BodyText"/>
        <w:spacing w:line="249" w:lineRule="auto" w:before="2"/>
        <w:ind w:right="299"/>
      </w:pPr>
      <w:r>
        <w:rPr>
          <w:color w:val="231F20"/>
        </w:rPr>
        <w:t>the throat due to a prolonged vocal outburst, e.g. laughter or a crying fit 125</w:t>
      </w:r>
    </w:p>
    <w:p>
      <w:pPr>
        <w:pStyle w:val="BodyText"/>
        <w:spacing w:line="249" w:lineRule="auto" w:before="2"/>
        <w:ind w:right="154" w:hanging="240"/>
      </w:pPr>
      <w:r>
        <w:rPr>
          <w:b/>
          <w:color w:val="231F20"/>
        </w:rPr>
        <w:t>throat </w:t>
      </w:r>
      <w:r>
        <w:rPr>
          <w:color w:val="231F20"/>
        </w:rPr>
        <w:t>isttsiipsskini </w:t>
      </w:r>
      <w:r>
        <w:rPr>
          <w:i/>
          <w:color w:val="231F20"/>
        </w:rPr>
        <w:t>vai </w:t>
      </w:r>
      <w:r>
        <w:rPr>
          <w:color w:val="231F20"/>
        </w:rPr>
        <w:t>have an itching throat, that results in an irritating cough 111</w:t>
      </w:r>
    </w:p>
    <w:p>
      <w:pPr>
        <w:spacing w:line="249" w:lineRule="auto" w:before="2"/>
        <w:ind w:left="340" w:right="154" w:hanging="240"/>
        <w:jc w:val="left"/>
        <w:rPr>
          <w:sz w:val="18"/>
        </w:rPr>
      </w:pPr>
      <w:r>
        <w:rPr>
          <w:b/>
          <w:color w:val="231F20"/>
          <w:sz w:val="18"/>
        </w:rPr>
        <w:t>throat </w:t>
      </w:r>
      <w:r>
        <w:rPr>
          <w:color w:val="231F20"/>
          <w:sz w:val="18"/>
        </w:rPr>
        <w:t>i’tsoohksistoni </w:t>
      </w:r>
      <w:r>
        <w:rPr>
          <w:i/>
          <w:color w:val="231F20"/>
          <w:sz w:val="18"/>
        </w:rPr>
        <w:t>vta </w:t>
      </w:r>
      <w:r>
        <w:rPr>
          <w:color w:val="231F20"/>
          <w:sz w:val="18"/>
        </w:rPr>
        <w:t>hit the throat of 131</w:t>
      </w:r>
    </w:p>
    <w:p>
      <w:pPr>
        <w:spacing w:before="2"/>
        <w:ind w:left="100" w:right="0" w:firstLine="0"/>
        <w:jc w:val="left"/>
        <w:rPr>
          <w:sz w:val="18"/>
        </w:rPr>
      </w:pPr>
      <w:r>
        <w:rPr>
          <w:b/>
          <w:color w:val="231F20"/>
          <w:sz w:val="18"/>
        </w:rPr>
        <w:t>throat </w:t>
      </w:r>
      <w:r>
        <w:rPr>
          <w:color w:val="231F20"/>
          <w:sz w:val="18"/>
        </w:rPr>
        <w:t>mohksistón </w:t>
      </w:r>
      <w:r>
        <w:rPr>
          <w:i/>
          <w:color w:val="231F20"/>
          <w:sz w:val="18"/>
        </w:rPr>
        <w:t>nan </w:t>
      </w:r>
      <w:r>
        <w:rPr>
          <w:color w:val="231F20"/>
          <w:sz w:val="18"/>
        </w:rPr>
        <w:t>throat 151</w:t>
      </w:r>
    </w:p>
    <w:p>
      <w:pPr>
        <w:spacing w:line="249" w:lineRule="auto" w:before="9"/>
        <w:ind w:left="340" w:right="0" w:hanging="240"/>
        <w:jc w:val="left"/>
        <w:rPr>
          <w:sz w:val="18"/>
        </w:rPr>
      </w:pPr>
      <w:r>
        <w:rPr>
          <w:b/>
          <w:color w:val="231F20"/>
          <w:sz w:val="18"/>
        </w:rPr>
        <w:t>throat </w:t>
      </w:r>
      <w:r>
        <w:rPr>
          <w:color w:val="231F20"/>
          <w:sz w:val="18"/>
        </w:rPr>
        <w:t>omi’kinaa </w:t>
      </w:r>
      <w:r>
        <w:rPr>
          <w:i/>
          <w:color w:val="231F20"/>
          <w:sz w:val="18"/>
        </w:rPr>
        <w:t>vai </w:t>
      </w:r>
      <w:r>
        <w:rPr>
          <w:color w:val="231F20"/>
          <w:sz w:val="18"/>
        </w:rPr>
        <w:t>clear one’s own throat 195</w:t>
      </w:r>
    </w:p>
    <w:p>
      <w:pPr>
        <w:pStyle w:val="BodyText"/>
        <w:spacing w:line="249" w:lineRule="auto" w:before="1"/>
        <w:ind w:right="239" w:hanging="240"/>
      </w:pPr>
      <w:r>
        <w:rPr>
          <w:b/>
          <w:color w:val="231F20"/>
        </w:rPr>
        <w:t>throat </w:t>
      </w:r>
      <w:r>
        <w:rPr>
          <w:color w:val="231F20"/>
        </w:rPr>
        <w:t>sskin </w:t>
      </w:r>
      <w:r>
        <w:rPr>
          <w:i/>
          <w:color w:val="231F20"/>
        </w:rPr>
        <w:t>med </w:t>
      </w:r>
      <w:r>
        <w:rPr>
          <w:color w:val="231F20"/>
        </w:rPr>
        <w:t>heart/neck/throat/ upper back/(upper torso?) 267</w:t>
      </w:r>
    </w:p>
    <w:p>
      <w:pPr>
        <w:spacing w:line="249" w:lineRule="auto" w:before="2"/>
        <w:ind w:left="100" w:right="239" w:firstLine="0"/>
        <w:jc w:val="left"/>
        <w:rPr>
          <w:sz w:val="18"/>
        </w:rPr>
      </w:pPr>
      <w:r>
        <w:rPr>
          <w:b/>
          <w:color w:val="231F20"/>
          <w:sz w:val="18"/>
        </w:rPr>
        <w:t>through </w:t>
      </w:r>
      <w:r>
        <w:rPr>
          <w:color w:val="231F20"/>
          <w:sz w:val="18"/>
        </w:rPr>
        <w:t>iihtsitok </w:t>
      </w:r>
      <w:r>
        <w:rPr>
          <w:i/>
          <w:color w:val="231F20"/>
          <w:sz w:val="18"/>
        </w:rPr>
        <w:t>adt </w:t>
      </w:r>
      <w:r>
        <w:rPr>
          <w:color w:val="231F20"/>
          <w:sz w:val="18"/>
        </w:rPr>
        <w:t>through 33 </w:t>
      </w:r>
      <w:r>
        <w:rPr>
          <w:b/>
          <w:color w:val="231F20"/>
          <w:sz w:val="18"/>
        </w:rPr>
        <w:t>through </w:t>
      </w:r>
      <w:r>
        <w:rPr>
          <w:color w:val="231F20"/>
          <w:sz w:val="18"/>
        </w:rPr>
        <w:t>iihtsitssitak </w:t>
      </w:r>
      <w:r>
        <w:rPr>
          <w:i/>
          <w:color w:val="231F20"/>
          <w:sz w:val="18"/>
        </w:rPr>
        <w:t>adt </w:t>
      </w:r>
      <w:r>
        <w:rPr>
          <w:color w:val="231F20"/>
          <w:sz w:val="18"/>
        </w:rPr>
        <w:t>through 33 </w:t>
      </w:r>
      <w:r>
        <w:rPr>
          <w:b/>
          <w:color w:val="231F20"/>
          <w:sz w:val="18"/>
        </w:rPr>
        <w:t>through </w:t>
      </w:r>
      <w:r>
        <w:rPr>
          <w:color w:val="231F20"/>
          <w:sz w:val="18"/>
        </w:rPr>
        <w:t>itsisa </w:t>
      </w:r>
      <w:r>
        <w:rPr>
          <w:i/>
          <w:color w:val="231F20"/>
          <w:sz w:val="18"/>
        </w:rPr>
        <w:t>adt </w:t>
      </w:r>
      <w:r>
        <w:rPr>
          <w:color w:val="231F20"/>
          <w:sz w:val="18"/>
        </w:rPr>
        <w:t>through, from the</w:t>
      </w:r>
    </w:p>
    <w:p>
      <w:pPr>
        <w:pStyle w:val="BodyText"/>
        <w:spacing w:before="2"/>
      </w:pPr>
      <w:r>
        <w:rPr>
          <w:color w:val="231F20"/>
        </w:rPr>
        <w:t>other side of 120</w:t>
      </w:r>
    </w:p>
    <w:p>
      <w:pPr>
        <w:spacing w:line="249" w:lineRule="auto" w:before="9"/>
        <w:ind w:left="340" w:right="164" w:hanging="241"/>
        <w:jc w:val="left"/>
        <w:rPr>
          <w:sz w:val="18"/>
        </w:rPr>
      </w:pPr>
      <w:r>
        <w:rPr>
          <w:b/>
          <w:color w:val="231F20"/>
          <w:sz w:val="18"/>
        </w:rPr>
        <w:t>throw around </w:t>
      </w:r>
      <w:r>
        <w:rPr>
          <w:color w:val="231F20"/>
          <w:sz w:val="18"/>
        </w:rPr>
        <w:t>a’patapiksist </w:t>
      </w:r>
      <w:r>
        <w:rPr>
          <w:i/>
          <w:color w:val="231F20"/>
          <w:sz w:val="18"/>
        </w:rPr>
        <w:t>vta </w:t>
      </w:r>
      <w:r>
        <w:rPr>
          <w:color w:val="231F20"/>
          <w:sz w:val="18"/>
        </w:rPr>
        <w:t>throw around, wrestle/ euphemism for rape 22</w:t>
      </w:r>
    </w:p>
    <w:p>
      <w:pPr>
        <w:spacing w:before="2"/>
        <w:ind w:left="100" w:right="0" w:firstLine="0"/>
        <w:jc w:val="left"/>
        <w:rPr>
          <w:sz w:val="18"/>
        </w:rPr>
      </w:pPr>
      <w:r>
        <w:rPr>
          <w:b/>
          <w:color w:val="231F20"/>
          <w:sz w:val="18"/>
        </w:rPr>
        <w:t>throw at </w:t>
      </w:r>
      <w:r>
        <w:rPr>
          <w:color w:val="231F20"/>
          <w:sz w:val="18"/>
        </w:rPr>
        <w:t>yiskai’tat </w:t>
      </w:r>
      <w:r>
        <w:rPr>
          <w:i/>
          <w:color w:val="231F20"/>
          <w:sz w:val="18"/>
        </w:rPr>
        <w:t>vta </w:t>
      </w:r>
      <w:r>
        <w:rPr>
          <w:color w:val="231F20"/>
          <w:sz w:val="18"/>
        </w:rPr>
        <w:t>throw at 315</w:t>
      </w:r>
    </w:p>
    <w:p>
      <w:pPr>
        <w:spacing w:line="249" w:lineRule="auto" w:before="9"/>
        <w:ind w:left="340" w:right="0" w:hanging="240"/>
        <w:jc w:val="left"/>
        <w:rPr>
          <w:sz w:val="18"/>
        </w:rPr>
      </w:pPr>
      <w:r>
        <w:rPr>
          <w:b/>
          <w:color w:val="231F20"/>
          <w:sz w:val="18"/>
        </w:rPr>
        <w:t>throw away </w:t>
      </w:r>
      <w:r>
        <w:rPr>
          <w:color w:val="231F20"/>
          <w:sz w:val="18"/>
        </w:rPr>
        <w:t>yiistaapiksi </w:t>
      </w:r>
      <w:r>
        <w:rPr>
          <w:i/>
          <w:color w:val="231F20"/>
          <w:sz w:val="18"/>
        </w:rPr>
        <w:t>vti </w:t>
      </w:r>
      <w:r>
        <w:rPr>
          <w:color w:val="231F20"/>
          <w:sz w:val="18"/>
        </w:rPr>
        <w:t>throw away, dispose of 313</w:t>
      </w:r>
    </w:p>
    <w:p>
      <w:pPr>
        <w:spacing w:before="2"/>
        <w:ind w:left="100" w:right="0" w:firstLine="0"/>
        <w:jc w:val="left"/>
        <w:rPr>
          <w:sz w:val="18"/>
        </w:rPr>
      </w:pPr>
      <w:r>
        <w:rPr>
          <w:b/>
          <w:color w:val="231F20"/>
          <w:sz w:val="18"/>
        </w:rPr>
        <w:t>throw </w:t>
      </w:r>
      <w:r>
        <w:rPr>
          <w:color w:val="231F20"/>
          <w:sz w:val="18"/>
        </w:rPr>
        <w:t>aapiksi </w:t>
      </w:r>
      <w:r>
        <w:rPr>
          <w:i/>
          <w:color w:val="231F20"/>
          <w:sz w:val="18"/>
        </w:rPr>
        <w:t>vti </w:t>
      </w:r>
      <w:r>
        <w:rPr>
          <w:color w:val="231F20"/>
          <w:sz w:val="18"/>
        </w:rPr>
        <w:t>throw 5</w:t>
      </w:r>
    </w:p>
    <w:p>
      <w:pPr>
        <w:spacing w:line="249" w:lineRule="auto" w:before="9"/>
        <w:ind w:left="340" w:right="239" w:hanging="240"/>
        <w:jc w:val="left"/>
        <w:rPr>
          <w:sz w:val="18"/>
        </w:rPr>
      </w:pPr>
      <w:r>
        <w:rPr>
          <w:b/>
          <w:color w:val="231F20"/>
          <w:sz w:val="18"/>
        </w:rPr>
        <w:t>throw </w:t>
      </w:r>
      <w:r>
        <w:rPr>
          <w:color w:val="231F20"/>
          <w:sz w:val="18"/>
        </w:rPr>
        <w:t>ikáapiksistaki </w:t>
      </w:r>
      <w:r>
        <w:rPr>
          <w:i/>
          <w:color w:val="231F20"/>
          <w:sz w:val="18"/>
        </w:rPr>
        <w:t>vai </w:t>
      </w:r>
      <w:r>
        <w:rPr>
          <w:color w:val="231F20"/>
          <w:sz w:val="18"/>
        </w:rPr>
        <w:t>throw (s.t.) down 41</w:t>
      </w:r>
    </w:p>
    <w:p>
      <w:pPr>
        <w:pStyle w:val="BodyText"/>
        <w:spacing w:line="249" w:lineRule="auto" w:before="1"/>
        <w:ind w:right="154" w:hanging="240"/>
      </w:pPr>
      <w:r>
        <w:rPr>
          <w:b/>
          <w:color w:val="231F20"/>
        </w:rPr>
        <w:t>throw </w:t>
      </w:r>
      <w:r>
        <w:rPr>
          <w:color w:val="231F20"/>
        </w:rPr>
        <w:t>ipakóttsisim </w:t>
      </w:r>
      <w:r>
        <w:rPr>
          <w:i/>
          <w:color w:val="231F20"/>
        </w:rPr>
        <w:t>vta </w:t>
      </w:r>
      <w:r>
        <w:rPr>
          <w:color w:val="231F20"/>
        </w:rPr>
        <w:t>hurl or throw to the ground 81</w:t>
      </w:r>
    </w:p>
    <w:p>
      <w:pPr>
        <w:spacing w:after="0" w:line="249" w:lineRule="auto"/>
        <w:sectPr>
          <w:pgSz w:w="7920" w:h="12960"/>
          <w:pgMar w:header="684" w:footer="720" w:top="1100" w:bottom="900" w:left="620" w:right="620"/>
          <w:cols w:num="2" w:equalWidth="0">
            <w:col w:w="3111" w:space="400"/>
            <w:col w:w="3169"/>
          </w:cols>
        </w:sectPr>
      </w:pPr>
    </w:p>
    <w:p>
      <w:pPr>
        <w:pStyle w:val="BodyText"/>
        <w:spacing w:line="249" w:lineRule="auto" w:before="82"/>
        <w:ind w:left="339" w:right="197" w:hanging="240"/>
      </w:pPr>
      <w:r>
        <w:rPr>
          <w:b/>
          <w:color w:val="231F20"/>
        </w:rPr>
        <w:t>throw </w:t>
      </w:r>
      <w:r>
        <w:rPr>
          <w:color w:val="231F20"/>
        </w:rPr>
        <w:t>isttohkatapiksist </w:t>
      </w:r>
      <w:r>
        <w:rPr>
          <w:i/>
          <w:color w:val="231F20"/>
        </w:rPr>
        <w:t>vta </w:t>
      </w:r>
      <w:r>
        <w:rPr>
          <w:color w:val="231F20"/>
        </w:rPr>
        <w:t>throw (or pull down) to the ground 109</w:t>
      </w:r>
    </w:p>
    <w:p>
      <w:pPr>
        <w:pStyle w:val="BodyText"/>
        <w:spacing w:line="249" w:lineRule="auto" w:before="2"/>
        <w:ind w:right="51" w:hanging="241"/>
      </w:pPr>
      <w:r>
        <w:rPr>
          <w:b/>
          <w:color w:val="231F20"/>
        </w:rPr>
        <w:t>throw </w:t>
      </w:r>
      <w:r>
        <w:rPr>
          <w:color w:val="231F20"/>
        </w:rPr>
        <w:t>otsíípi </w:t>
      </w:r>
      <w:r>
        <w:rPr>
          <w:i/>
          <w:color w:val="231F20"/>
        </w:rPr>
        <w:t>vta </w:t>
      </w:r>
      <w:r>
        <w:rPr>
          <w:color w:val="231F20"/>
        </w:rPr>
        <w:t>throw/take into water (as a disciplinary measure) 213</w:t>
      </w:r>
    </w:p>
    <w:p>
      <w:pPr>
        <w:pStyle w:val="BodyText"/>
        <w:spacing w:line="249" w:lineRule="auto" w:before="1"/>
        <w:ind w:right="51" w:hanging="241"/>
      </w:pPr>
      <w:r>
        <w:rPr>
          <w:b/>
          <w:color w:val="231F20"/>
        </w:rPr>
        <w:t>throw </w:t>
      </w:r>
      <w:r>
        <w:rPr>
          <w:color w:val="231F20"/>
        </w:rPr>
        <w:t>sstáásimmohsi </w:t>
      </w:r>
      <w:r>
        <w:rPr>
          <w:i/>
          <w:color w:val="231F20"/>
        </w:rPr>
        <w:t>vai </w:t>
      </w:r>
      <w:r>
        <w:rPr>
          <w:color w:val="231F20"/>
        </w:rPr>
        <w:t>throw one’s self down so as to land on one’s own derriere 273</w:t>
      </w:r>
    </w:p>
    <w:p>
      <w:pPr>
        <w:spacing w:line="249" w:lineRule="auto" w:before="2"/>
        <w:ind w:left="340" w:right="0" w:hanging="240"/>
        <w:jc w:val="left"/>
        <w:rPr>
          <w:sz w:val="18"/>
        </w:rPr>
      </w:pPr>
      <w:r>
        <w:rPr>
          <w:b/>
          <w:color w:val="231F20"/>
          <w:sz w:val="18"/>
        </w:rPr>
        <w:t>throw </w:t>
      </w:r>
      <w:r>
        <w:rPr>
          <w:color w:val="231F20"/>
          <w:sz w:val="18"/>
        </w:rPr>
        <w:t>sstsim </w:t>
      </w:r>
      <w:r>
        <w:rPr>
          <w:i/>
          <w:color w:val="231F20"/>
          <w:sz w:val="18"/>
        </w:rPr>
        <w:t>vta </w:t>
      </w:r>
      <w:r>
        <w:rPr>
          <w:color w:val="231F20"/>
          <w:sz w:val="18"/>
        </w:rPr>
        <w:t>throw (as in wrestling) 276</w:t>
      </w:r>
    </w:p>
    <w:p>
      <w:pPr>
        <w:spacing w:before="2"/>
        <w:ind w:left="100" w:right="0" w:firstLine="0"/>
        <w:jc w:val="left"/>
        <w:rPr>
          <w:sz w:val="18"/>
        </w:rPr>
      </w:pPr>
      <w:r>
        <w:rPr>
          <w:b/>
          <w:color w:val="231F20"/>
          <w:sz w:val="18"/>
        </w:rPr>
        <w:t>throw  </w:t>
      </w:r>
      <w:r>
        <w:rPr>
          <w:color w:val="231F20"/>
          <w:sz w:val="18"/>
        </w:rPr>
        <w:t>waapiksi </w:t>
      </w:r>
      <w:r>
        <w:rPr>
          <w:i/>
          <w:color w:val="231F20"/>
          <w:sz w:val="18"/>
        </w:rPr>
        <w:t>vti </w:t>
      </w:r>
      <w:r>
        <w:rPr>
          <w:color w:val="231F20"/>
          <w:sz w:val="18"/>
        </w:rPr>
        <w:t>throw </w:t>
      </w:r>
      <w:r>
        <w:rPr>
          <w:color w:val="231F20"/>
          <w:spacing w:val="32"/>
          <w:sz w:val="18"/>
        </w:rPr>
        <w:t> </w:t>
      </w:r>
      <w:r>
        <w:rPr>
          <w:color w:val="231F20"/>
          <w:sz w:val="18"/>
        </w:rPr>
        <w:t>291</w:t>
      </w:r>
    </w:p>
    <w:p>
      <w:pPr>
        <w:spacing w:before="9"/>
        <w:ind w:left="100" w:right="0" w:firstLine="0"/>
        <w:jc w:val="left"/>
        <w:rPr>
          <w:sz w:val="18"/>
        </w:rPr>
      </w:pPr>
      <w:r>
        <w:rPr>
          <w:b/>
          <w:color w:val="231F20"/>
          <w:sz w:val="18"/>
        </w:rPr>
        <w:t>throw  </w:t>
      </w:r>
      <w:r>
        <w:rPr>
          <w:color w:val="231F20"/>
          <w:sz w:val="18"/>
        </w:rPr>
        <w:t>yaapiksi </w:t>
      </w:r>
      <w:r>
        <w:rPr>
          <w:i/>
          <w:color w:val="231F20"/>
          <w:sz w:val="18"/>
        </w:rPr>
        <w:t>vta </w:t>
      </w:r>
      <w:r>
        <w:rPr>
          <w:color w:val="231F20"/>
          <w:sz w:val="18"/>
        </w:rPr>
        <w:t>throw </w:t>
      </w:r>
      <w:r>
        <w:rPr>
          <w:color w:val="231F20"/>
          <w:spacing w:val="42"/>
          <w:sz w:val="18"/>
        </w:rPr>
        <w:t> </w:t>
      </w:r>
      <w:r>
        <w:rPr>
          <w:color w:val="231F20"/>
          <w:spacing w:val="-3"/>
          <w:sz w:val="18"/>
        </w:rPr>
        <w:t>311</w:t>
      </w:r>
    </w:p>
    <w:p>
      <w:pPr>
        <w:spacing w:line="249" w:lineRule="auto" w:before="9"/>
        <w:ind w:left="340" w:right="0" w:hanging="241"/>
        <w:jc w:val="left"/>
        <w:rPr>
          <w:sz w:val="18"/>
        </w:rPr>
      </w:pPr>
      <w:r>
        <w:rPr>
          <w:b/>
          <w:color w:val="231F20"/>
          <w:sz w:val="18"/>
        </w:rPr>
        <w:t>throw down </w:t>
      </w:r>
      <w:r>
        <w:rPr>
          <w:color w:val="231F20"/>
          <w:sz w:val="18"/>
        </w:rPr>
        <w:t>sstaasimm </w:t>
      </w:r>
      <w:r>
        <w:rPr>
          <w:i/>
          <w:color w:val="231F20"/>
          <w:sz w:val="18"/>
        </w:rPr>
        <w:t>vta </w:t>
      </w:r>
      <w:r>
        <w:rPr>
          <w:color w:val="231F20"/>
          <w:sz w:val="18"/>
        </w:rPr>
        <w:t>throw down to land on the derriere 273</w:t>
      </w:r>
    </w:p>
    <w:p>
      <w:pPr>
        <w:spacing w:before="1"/>
        <w:ind w:left="100" w:right="0" w:firstLine="0"/>
        <w:jc w:val="left"/>
        <w:rPr>
          <w:sz w:val="18"/>
        </w:rPr>
      </w:pPr>
      <w:r>
        <w:rPr>
          <w:b/>
          <w:color w:val="231F20"/>
          <w:sz w:val="18"/>
        </w:rPr>
        <w:t>throw in fire </w:t>
      </w:r>
      <w:r>
        <w:rPr>
          <w:color w:val="231F20"/>
          <w:sz w:val="18"/>
        </w:rPr>
        <w:t>ototoo </w:t>
      </w:r>
      <w:r>
        <w:rPr>
          <w:i/>
          <w:color w:val="231F20"/>
          <w:sz w:val="18"/>
        </w:rPr>
        <w:t>vti </w:t>
      </w:r>
      <w:r>
        <w:rPr>
          <w:color w:val="231F20"/>
          <w:sz w:val="18"/>
        </w:rPr>
        <w:t>use as fuel/</w:t>
      </w:r>
    </w:p>
    <w:p>
      <w:pPr>
        <w:pStyle w:val="BodyText"/>
      </w:pPr>
      <w:r>
        <w:rPr>
          <w:color w:val="231F20"/>
        </w:rPr>
        <w:t>throw in fire 212</w:t>
      </w:r>
    </w:p>
    <w:p>
      <w:pPr>
        <w:spacing w:line="249" w:lineRule="auto" w:before="9"/>
        <w:ind w:left="340" w:right="0" w:hanging="240"/>
        <w:jc w:val="left"/>
        <w:rPr>
          <w:sz w:val="18"/>
        </w:rPr>
      </w:pPr>
      <w:r>
        <w:rPr>
          <w:b/>
          <w:color w:val="231F20"/>
          <w:sz w:val="18"/>
        </w:rPr>
        <w:t>throw into ashes </w:t>
      </w:r>
      <w:r>
        <w:rPr>
          <w:color w:val="231F20"/>
          <w:sz w:val="18"/>
        </w:rPr>
        <w:t>isttsitsi </w:t>
      </w:r>
      <w:r>
        <w:rPr>
          <w:i/>
          <w:color w:val="231F20"/>
          <w:sz w:val="18"/>
        </w:rPr>
        <w:t>vta </w:t>
      </w:r>
      <w:r>
        <w:rPr>
          <w:color w:val="231F20"/>
          <w:sz w:val="18"/>
        </w:rPr>
        <w:t>throw into ashes 114</w:t>
      </w:r>
    </w:p>
    <w:p>
      <w:pPr>
        <w:spacing w:line="249" w:lineRule="auto" w:before="2"/>
        <w:ind w:left="340" w:right="0" w:hanging="240"/>
        <w:jc w:val="left"/>
        <w:rPr>
          <w:sz w:val="18"/>
        </w:rPr>
      </w:pPr>
      <w:r>
        <w:rPr>
          <w:b/>
          <w:color w:val="231F20"/>
          <w:sz w:val="18"/>
        </w:rPr>
        <w:t>throw into water </w:t>
      </w:r>
      <w:r>
        <w:rPr>
          <w:color w:val="231F20"/>
          <w:sz w:val="18"/>
        </w:rPr>
        <w:t>soyaapiksi </w:t>
      </w:r>
      <w:r>
        <w:rPr>
          <w:i/>
          <w:color w:val="231F20"/>
          <w:sz w:val="18"/>
        </w:rPr>
        <w:t>vti </w:t>
      </w:r>
      <w:r>
        <w:rPr>
          <w:color w:val="231F20"/>
          <w:sz w:val="18"/>
        </w:rPr>
        <w:t>throw into water 262</w:t>
      </w:r>
    </w:p>
    <w:p>
      <w:pPr>
        <w:spacing w:before="1"/>
        <w:ind w:left="100" w:right="0" w:firstLine="0"/>
        <w:jc w:val="left"/>
        <w:rPr>
          <w:sz w:val="18"/>
        </w:rPr>
      </w:pPr>
      <w:r>
        <w:rPr>
          <w:b/>
          <w:color w:val="231F20"/>
          <w:sz w:val="18"/>
        </w:rPr>
        <w:t>throw out </w:t>
      </w:r>
      <w:r>
        <w:rPr>
          <w:color w:val="231F20"/>
          <w:sz w:val="18"/>
        </w:rPr>
        <w:t>sáatapiksi </w:t>
      </w:r>
      <w:r>
        <w:rPr>
          <w:i/>
          <w:color w:val="231F20"/>
          <w:sz w:val="18"/>
        </w:rPr>
        <w:t>vti </w:t>
      </w:r>
      <w:r>
        <w:rPr>
          <w:color w:val="231F20"/>
          <w:sz w:val="18"/>
        </w:rPr>
        <w:t>throw out 234</w:t>
      </w:r>
    </w:p>
    <w:p>
      <w:pPr>
        <w:spacing w:line="249" w:lineRule="auto" w:before="9"/>
        <w:ind w:left="340" w:right="197" w:hanging="241"/>
        <w:jc w:val="left"/>
        <w:rPr>
          <w:sz w:val="18"/>
        </w:rPr>
      </w:pPr>
      <w:r>
        <w:rPr>
          <w:b/>
          <w:color w:val="231F20"/>
          <w:sz w:val="18"/>
        </w:rPr>
        <w:t>throw stones </w:t>
      </w:r>
      <w:r>
        <w:rPr>
          <w:color w:val="231F20"/>
          <w:sz w:val="18"/>
        </w:rPr>
        <w:t>yisskai’tat </w:t>
      </w:r>
      <w:r>
        <w:rPr>
          <w:i/>
          <w:color w:val="231F20"/>
          <w:sz w:val="18"/>
        </w:rPr>
        <w:t>vta </w:t>
      </w:r>
      <w:r>
        <w:rPr>
          <w:color w:val="231F20"/>
          <w:sz w:val="18"/>
        </w:rPr>
        <w:t>throw stones at 316</w:t>
      </w:r>
    </w:p>
    <w:p>
      <w:pPr>
        <w:spacing w:line="249" w:lineRule="auto" w:before="2"/>
        <w:ind w:left="340" w:right="197" w:hanging="240"/>
        <w:jc w:val="left"/>
        <w:rPr>
          <w:sz w:val="18"/>
        </w:rPr>
      </w:pPr>
      <w:r>
        <w:rPr>
          <w:b/>
          <w:color w:val="231F20"/>
          <w:sz w:val="18"/>
        </w:rPr>
        <w:t>throw water </w:t>
      </w:r>
      <w:r>
        <w:rPr>
          <w:color w:val="231F20"/>
          <w:sz w:val="18"/>
        </w:rPr>
        <w:t>otsa’ </w:t>
      </w:r>
      <w:r>
        <w:rPr>
          <w:i/>
          <w:color w:val="231F20"/>
          <w:sz w:val="18"/>
        </w:rPr>
        <w:t>vta </w:t>
      </w:r>
      <w:r>
        <w:rPr>
          <w:color w:val="231F20"/>
          <w:sz w:val="18"/>
        </w:rPr>
        <w:t>throw water in the face of 213</w:t>
      </w:r>
    </w:p>
    <w:p>
      <w:pPr>
        <w:spacing w:line="249" w:lineRule="auto" w:before="1"/>
        <w:ind w:left="340" w:right="241" w:hanging="240"/>
        <w:jc w:val="both"/>
        <w:rPr>
          <w:sz w:val="18"/>
        </w:rPr>
      </w:pPr>
      <w:r>
        <w:rPr>
          <w:b/>
          <w:color w:val="231F20"/>
          <w:sz w:val="18"/>
        </w:rPr>
        <w:t>Thuja plicata </w:t>
      </w:r>
      <w:r>
        <w:rPr>
          <w:color w:val="231F20"/>
          <w:sz w:val="18"/>
        </w:rPr>
        <w:t>áókiniimo </w:t>
      </w:r>
      <w:r>
        <w:rPr>
          <w:i/>
          <w:color w:val="231F20"/>
          <w:sz w:val="18"/>
        </w:rPr>
        <w:t>nan/nin </w:t>
      </w:r>
      <w:r>
        <w:rPr>
          <w:color w:val="231F20"/>
          <w:sz w:val="18"/>
        </w:rPr>
        <w:t>red cedar, Latin: Thuja plicata </w:t>
      </w:r>
      <w:r>
        <w:rPr>
          <w:color w:val="231F20"/>
          <w:spacing w:val="-4"/>
          <w:sz w:val="18"/>
        </w:rPr>
        <w:t>(Taylor) </w:t>
      </w:r>
      <w:r>
        <w:rPr>
          <w:color w:val="231F20"/>
          <w:sz w:val="18"/>
        </w:rPr>
        <w:t>14</w:t>
      </w:r>
    </w:p>
    <w:p>
      <w:pPr>
        <w:spacing w:line="249" w:lineRule="auto" w:before="2"/>
        <w:ind w:left="340" w:right="207" w:hanging="240"/>
        <w:jc w:val="both"/>
        <w:rPr>
          <w:sz w:val="18"/>
        </w:rPr>
      </w:pPr>
      <w:r>
        <w:rPr>
          <w:b/>
          <w:color w:val="231F20"/>
          <w:sz w:val="18"/>
        </w:rPr>
        <w:t>thumb </w:t>
      </w:r>
      <w:r>
        <w:rPr>
          <w:color w:val="231F20"/>
          <w:sz w:val="18"/>
        </w:rPr>
        <w:t>omahkookitsis </w:t>
      </w:r>
      <w:r>
        <w:rPr>
          <w:i/>
          <w:color w:val="231F20"/>
          <w:sz w:val="18"/>
        </w:rPr>
        <w:t>nan </w:t>
      </w:r>
      <w:r>
        <w:rPr>
          <w:color w:val="231F20"/>
          <w:sz w:val="18"/>
        </w:rPr>
        <w:t>thumb/ big toe 190</w:t>
      </w:r>
    </w:p>
    <w:p>
      <w:pPr>
        <w:spacing w:before="2"/>
        <w:ind w:left="100" w:right="0" w:firstLine="0"/>
        <w:jc w:val="both"/>
        <w:rPr>
          <w:i/>
          <w:sz w:val="18"/>
        </w:rPr>
      </w:pPr>
      <w:r>
        <w:rPr>
          <w:b/>
          <w:color w:val="231F20"/>
          <w:sz w:val="18"/>
        </w:rPr>
        <w:t>Thunderbird </w:t>
      </w:r>
      <w:r>
        <w:rPr>
          <w:color w:val="231F20"/>
          <w:sz w:val="18"/>
        </w:rPr>
        <w:t>ksiistsikómipi’kssii </w:t>
      </w:r>
      <w:r>
        <w:rPr>
          <w:i/>
          <w:color w:val="231F20"/>
          <w:sz w:val="18"/>
        </w:rPr>
        <w:t>nan</w:t>
      </w:r>
    </w:p>
    <w:p>
      <w:pPr>
        <w:pStyle w:val="BodyText"/>
        <w:ind w:left="341"/>
        <w:jc w:val="both"/>
      </w:pPr>
      <w:r>
        <w:rPr>
          <w:color w:val="231F20"/>
        </w:rPr>
        <w:t>Thunderbird 140</w:t>
      </w:r>
    </w:p>
    <w:p>
      <w:pPr>
        <w:spacing w:before="9"/>
        <w:ind w:left="101" w:right="0" w:firstLine="0"/>
        <w:jc w:val="left"/>
        <w:rPr>
          <w:sz w:val="18"/>
        </w:rPr>
      </w:pPr>
      <w:r>
        <w:rPr>
          <w:b/>
          <w:color w:val="231F20"/>
          <w:sz w:val="18"/>
        </w:rPr>
        <w:t>thunder </w:t>
      </w:r>
      <w:r>
        <w:rPr>
          <w:color w:val="231F20"/>
          <w:sz w:val="18"/>
        </w:rPr>
        <w:t>ksiistsikom </w:t>
      </w:r>
      <w:r>
        <w:rPr>
          <w:i/>
          <w:color w:val="231F20"/>
          <w:sz w:val="18"/>
        </w:rPr>
        <w:t>nan </w:t>
      </w:r>
      <w:r>
        <w:rPr>
          <w:color w:val="231F20"/>
          <w:sz w:val="18"/>
        </w:rPr>
        <w:t>thunder 140</w:t>
      </w:r>
    </w:p>
    <w:p>
      <w:pPr>
        <w:pStyle w:val="BodyText"/>
        <w:spacing w:line="249" w:lineRule="auto"/>
        <w:ind w:left="341" w:right="10" w:hanging="241"/>
      </w:pPr>
      <w:r>
        <w:rPr>
          <w:b/>
          <w:color w:val="231F20"/>
        </w:rPr>
        <w:t>Thursday </w:t>
      </w:r>
      <w:r>
        <w:rPr>
          <w:color w:val="231F20"/>
        </w:rPr>
        <w:t>isttsinaiksistsiko </w:t>
      </w:r>
      <w:r>
        <w:rPr>
          <w:i/>
          <w:color w:val="231F20"/>
        </w:rPr>
        <w:t>nin </w:t>
      </w:r>
      <w:r>
        <w:rPr>
          <w:color w:val="231F20"/>
        </w:rPr>
        <w:t>(lit.: ration day), Tuesday (Piikani dialect)/ Thursday (Blood dialect) 113</w:t>
      </w:r>
    </w:p>
    <w:p>
      <w:pPr>
        <w:pStyle w:val="BodyText"/>
        <w:spacing w:line="249" w:lineRule="auto" w:before="2"/>
        <w:ind w:left="341" w:right="51" w:hanging="241"/>
      </w:pPr>
      <w:r>
        <w:rPr>
          <w:b/>
          <w:color w:val="231F20"/>
        </w:rPr>
        <w:t>Thursday </w:t>
      </w:r>
      <w:r>
        <w:rPr>
          <w:color w:val="231F20"/>
        </w:rPr>
        <w:t>náámiksistsiko </w:t>
      </w:r>
      <w:r>
        <w:rPr>
          <w:i/>
          <w:color w:val="231F20"/>
        </w:rPr>
        <w:t>nin </w:t>
      </w:r>
      <w:r>
        <w:rPr>
          <w:color w:val="231F20"/>
        </w:rPr>
        <w:t>Thursday (Piikani dialect) (lit.: nothing day) 155</w:t>
      </w:r>
    </w:p>
    <w:p>
      <w:pPr>
        <w:spacing w:line="249" w:lineRule="auto" w:before="2"/>
        <w:ind w:left="341" w:right="197" w:hanging="240"/>
        <w:jc w:val="left"/>
        <w:rPr>
          <w:sz w:val="18"/>
        </w:rPr>
      </w:pPr>
      <w:r>
        <w:rPr>
          <w:b/>
          <w:color w:val="231F20"/>
          <w:sz w:val="18"/>
        </w:rPr>
        <w:t>tickle </w:t>
      </w:r>
      <w:r>
        <w:rPr>
          <w:color w:val="231F20"/>
          <w:sz w:val="18"/>
        </w:rPr>
        <w:t>i’kowanisttoto </w:t>
      </w:r>
      <w:r>
        <w:rPr>
          <w:i/>
          <w:color w:val="231F20"/>
          <w:sz w:val="18"/>
        </w:rPr>
        <w:t>vta </w:t>
      </w:r>
      <w:r>
        <w:rPr>
          <w:color w:val="231F20"/>
          <w:sz w:val="18"/>
        </w:rPr>
        <w:t>tickle (playfully) 125</w:t>
      </w:r>
    </w:p>
    <w:p>
      <w:pPr>
        <w:pStyle w:val="BodyText"/>
        <w:spacing w:line="249" w:lineRule="auto" w:before="2"/>
        <w:ind w:left="341" w:hanging="240"/>
      </w:pPr>
      <w:r>
        <w:rPr>
          <w:b/>
          <w:color w:val="231F20"/>
        </w:rPr>
        <w:t>tidy </w:t>
      </w:r>
      <w:r>
        <w:rPr>
          <w:color w:val="231F20"/>
        </w:rPr>
        <w:t>ikkaahkaanistoto </w:t>
      </w:r>
      <w:r>
        <w:rPr>
          <w:i/>
          <w:color w:val="231F20"/>
        </w:rPr>
        <w:t>vta </w:t>
      </w:r>
      <w:r>
        <w:rPr>
          <w:color w:val="231F20"/>
        </w:rPr>
        <w:t>clean to </w:t>
      </w:r>
      <w:r>
        <w:rPr>
          <w:color w:val="231F20"/>
          <w:spacing w:val="-4"/>
        </w:rPr>
        <w:t>make </w:t>
      </w:r>
      <w:r>
        <w:rPr>
          <w:color w:val="231F20"/>
        </w:rPr>
        <w:t>presentable, tidy up 49</w:t>
      </w:r>
    </w:p>
    <w:p>
      <w:pPr>
        <w:pStyle w:val="BodyText"/>
        <w:spacing w:line="249" w:lineRule="auto" w:before="1"/>
        <w:ind w:left="341" w:hanging="240"/>
      </w:pPr>
      <w:r>
        <w:rPr>
          <w:b/>
          <w:color w:val="231F20"/>
        </w:rPr>
        <w:t>tidy </w:t>
      </w:r>
      <w:r>
        <w:rPr>
          <w:color w:val="231F20"/>
        </w:rPr>
        <w:t>iksikk </w:t>
      </w:r>
      <w:r>
        <w:rPr>
          <w:i/>
          <w:color w:val="231F20"/>
        </w:rPr>
        <w:t>adt </w:t>
      </w:r>
      <w:r>
        <w:rPr>
          <w:color w:val="231F20"/>
        </w:rPr>
        <w:t>white/clear/clean, tidy/ carefully, cautiously</w:t>
      </w:r>
      <w:r>
        <w:rPr>
          <w:color w:val="231F20"/>
          <w:spacing w:val="42"/>
        </w:rPr>
        <w:t> </w:t>
      </w:r>
      <w:r>
        <w:rPr>
          <w:color w:val="231F20"/>
        </w:rPr>
        <w:t>59</w:t>
      </w:r>
    </w:p>
    <w:p>
      <w:pPr>
        <w:spacing w:before="2"/>
        <w:ind w:left="101" w:right="0" w:firstLine="0"/>
        <w:jc w:val="left"/>
        <w:rPr>
          <w:sz w:val="18"/>
        </w:rPr>
      </w:pPr>
      <w:r>
        <w:rPr>
          <w:b/>
          <w:color w:val="231F20"/>
          <w:sz w:val="18"/>
        </w:rPr>
        <w:t>tidy </w:t>
      </w:r>
      <w:r>
        <w:rPr>
          <w:color w:val="231F20"/>
          <w:sz w:val="18"/>
        </w:rPr>
        <w:t>inssta. </w:t>
      </w:r>
      <w:r>
        <w:rPr>
          <w:i/>
          <w:color w:val="231F20"/>
          <w:sz w:val="18"/>
        </w:rPr>
        <w:t>adt </w:t>
      </w:r>
      <w:r>
        <w:rPr>
          <w:color w:val="231F20"/>
          <w:sz w:val="18"/>
        </w:rPr>
        <w:t>neat, tidy 77</w:t>
      </w:r>
    </w:p>
    <w:p>
      <w:pPr>
        <w:spacing w:before="9"/>
        <w:ind w:left="101" w:right="0" w:firstLine="0"/>
        <w:jc w:val="left"/>
        <w:rPr>
          <w:sz w:val="18"/>
        </w:rPr>
      </w:pPr>
      <w:r>
        <w:rPr>
          <w:b/>
          <w:color w:val="231F20"/>
          <w:sz w:val="18"/>
        </w:rPr>
        <w:t>tidy </w:t>
      </w:r>
      <w:r>
        <w:rPr>
          <w:color w:val="231F20"/>
          <w:sz w:val="18"/>
        </w:rPr>
        <w:t>insstawa’pii </w:t>
      </w:r>
      <w:r>
        <w:rPr>
          <w:i/>
          <w:color w:val="231F20"/>
          <w:sz w:val="18"/>
        </w:rPr>
        <w:t>vii </w:t>
      </w:r>
      <w:r>
        <w:rPr>
          <w:color w:val="231F20"/>
          <w:sz w:val="18"/>
        </w:rPr>
        <w:t>tidy/neat 77</w:t>
      </w:r>
    </w:p>
    <w:p>
      <w:pPr>
        <w:spacing w:before="9"/>
        <w:ind w:left="101" w:right="0" w:firstLine="0"/>
        <w:jc w:val="left"/>
        <w:rPr>
          <w:sz w:val="18"/>
        </w:rPr>
      </w:pPr>
      <w:r>
        <w:rPr>
          <w:b/>
          <w:color w:val="231F20"/>
          <w:sz w:val="18"/>
        </w:rPr>
        <w:t>tidy </w:t>
      </w:r>
      <w:r>
        <w:rPr>
          <w:color w:val="231F20"/>
          <w:sz w:val="18"/>
        </w:rPr>
        <w:t>insstawohtoo </w:t>
      </w:r>
      <w:r>
        <w:rPr>
          <w:i/>
          <w:color w:val="231F20"/>
          <w:sz w:val="18"/>
        </w:rPr>
        <w:t>vti </w:t>
      </w:r>
      <w:r>
        <w:rPr>
          <w:color w:val="231F20"/>
          <w:sz w:val="18"/>
        </w:rPr>
        <w:t>make it tidy 77</w:t>
      </w:r>
    </w:p>
    <w:p>
      <w:pPr>
        <w:spacing w:before="82"/>
        <w:ind w:left="100" w:right="0" w:firstLine="0"/>
        <w:jc w:val="left"/>
        <w:rPr>
          <w:sz w:val="18"/>
        </w:rPr>
      </w:pPr>
      <w:r>
        <w:rPr/>
        <w:br w:type="column"/>
      </w:r>
      <w:r>
        <w:rPr>
          <w:b/>
          <w:color w:val="231F20"/>
          <w:sz w:val="18"/>
        </w:rPr>
        <w:t>tidy </w:t>
      </w:r>
      <w:r>
        <w:rPr>
          <w:color w:val="231F20"/>
          <w:sz w:val="18"/>
        </w:rPr>
        <w:t>ipómikka’pii </w:t>
      </w:r>
      <w:r>
        <w:rPr>
          <w:i/>
          <w:color w:val="231F20"/>
          <w:sz w:val="18"/>
        </w:rPr>
        <w:t>vii </w:t>
      </w:r>
      <w:r>
        <w:rPr>
          <w:color w:val="231F20"/>
          <w:sz w:val="18"/>
        </w:rPr>
        <w:t>be neat, tidy 91</w:t>
      </w:r>
    </w:p>
    <w:p>
      <w:pPr>
        <w:pStyle w:val="BodyText"/>
        <w:spacing w:line="249" w:lineRule="auto"/>
        <w:ind w:left="339" w:hanging="240"/>
      </w:pPr>
      <w:r>
        <w:rPr>
          <w:b/>
          <w:color w:val="231F20"/>
        </w:rPr>
        <w:t>tie </w:t>
      </w:r>
      <w:r>
        <w:rPr>
          <w:color w:val="231F20"/>
        </w:rPr>
        <w:t>omoksipi </w:t>
      </w:r>
      <w:r>
        <w:rPr>
          <w:i/>
          <w:color w:val="231F20"/>
        </w:rPr>
        <w:t>vti </w:t>
      </w:r>
      <w:r>
        <w:rPr>
          <w:color w:val="231F20"/>
        </w:rPr>
        <w:t>gather and tie into a bundle 196</w:t>
      </w:r>
    </w:p>
    <w:p>
      <w:pPr>
        <w:spacing w:before="2"/>
        <w:ind w:left="100" w:right="0" w:firstLine="0"/>
        <w:jc w:val="left"/>
        <w:rPr>
          <w:sz w:val="18"/>
        </w:rPr>
      </w:pPr>
      <w:r>
        <w:rPr>
          <w:b/>
          <w:color w:val="231F20"/>
          <w:sz w:val="18"/>
        </w:rPr>
        <w:t>tie </w:t>
      </w:r>
      <w:r>
        <w:rPr>
          <w:color w:val="231F20"/>
          <w:sz w:val="18"/>
        </w:rPr>
        <w:t>inao’si </w:t>
      </w:r>
      <w:r>
        <w:rPr>
          <w:i/>
          <w:color w:val="231F20"/>
          <w:sz w:val="18"/>
        </w:rPr>
        <w:t>vai </w:t>
      </w:r>
      <w:r>
        <w:rPr>
          <w:color w:val="231F20"/>
          <w:sz w:val="18"/>
        </w:rPr>
        <w:t>dress for a specific</w:t>
      </w:r>
    </w:p>
    <w:p>
      <w:pPr>
        <w:pStyle w:val="BodyText"/>
        <w:ind w:left="339"/>
      </w:pPr>
      <w:r>
        <w:rPr>
          <w:color w:val="231F20"/>
        </w:rPr>
        <w:t>occasion/ tie ones own shoelaces 72</w:t>
      </w:r>
    </w:p>
    <w:p>
      <w:pPr>
        <w:pStyle w:val="BodyText"/>
        <w:spacing w:line="249" w:lineRule="auto"/>
        <w:ind w:left="339" w:right="253" w:hanging="240"/>
      </w:pPr>
      <w:r>
        <w:rPr>
          <w:b/>
          <w:color w:val="231F20"/>
        </w:rPr>
        <w:t>tie </w:t>
      </w:r>
      <w:r>
        <w:rPr>
          <w:color w:val="231F20"/>
        </w:rPr>
        <w:t>waatoksipistaa </w:t>
      </w:r>
      <w:r>
        <w:rPr>
          <w:i/>
          <w:color w:val="231F20"/>
        </w:rPr>
        <w:t>vai </w:t>
      </w:r>
      <w:r>
        <w:rPr>
          <w:color w:val="231F20"/>
        </w:rPr>
        <w:t>tie together the main poles in a tipi frame 295</w:t>
      </w:r>
    </w:p>
    <w:p>
      <w:pPr>
        <w:spacing w:before="1"/>
        <w:ind w:left="100" w:right="0" w:firstLine="0"/>
        <w:jc w:val="left"/>
        <w:rPr>
          <w:sz w:val="18"/>
        </w:rPr>
      </w:pPr>
      <w:r>
        <w:rPr>
          <w:b/>
          <w:color w:val="231F20"/>
          <w:sz w:val="18"/>
        </w:rPr>
        <w:t>tie </w:t>
      </w:r>
      <w:r>
        <w:rPr>
          <w:color w:val="231F20"/>
          <w:sz w:val="18"/>
        </w:rPr>
        <w:t>wayaksipi </w:t>
      </w:r>
      <w:r>
        <w:rPr>
          <w:i/>
          <w:color w:val="231F20"/>
          <w:sz w:val="18"/>
        </w:rPr>
        <w:t>vti </w:t>
      </w:r>
      <w:r>
        <w:rPr>
          <w:color w:val="231F20"/>
          <w:sz w:val="18"/>
        </w:rPr>
        <w:t>wrap 303</w:t>
      </w:r>
    </w:p>
    <w:p>
      <w:pPr>
        <w:pStyle w:val="BodyText"/>
        <w:spacing w:line="249" w:lineRule="auto"/>
        <w:ind w:right="436" w:hanging="241"/>
      </w:pPr>
      <w:r>
        <w:rPr>
          <w:b/>
          <w:color w:val="231F20"/>
        </w:rPr>
        <w:t>tie </w:t>
      </w:r>
      <w:r>
        <w:rPr>
          <w:color w:val="231F20"/>
        </w:rPr>
        <w:t>yáakatoksipistaa </w:t>
      </w:r>
      <w:r>
        <w:rPr>
          <w:i/>
          <w:color w:val="231F20"/>
        </w:rPr>
        <w:t>vai </w:t>
      </w:r>
      <w:r>
        <w:rPr>
          <w:color w:val="231F20"/>
        </w:rPr>
        <w:t>tie the main lodge-poles 307</w:t>
      </w:r>
    </w:p>
    <w:p>
      <w:pPr>
        <w:pStyle w:val="BodyText"/>
        <w:spacing w:line="249" w:lineRule="auto" w:before="2"/>
        <w:ind w:hanging="240"/>
      </w:pPr>
      <w:r>
        <w:rPr>
          <w:b/>
          <w:color w:val="231F20"/>
        </w:rPr>
        <w:t>tie </w:t>
      </w:r>
      <w:r>
        <w:rPr>
          <w:color w:val="231F20"/>
        </w:rPr>
        <w:t>yáaksínao’si </w:t>
      </w:r>
      <w:r>
        <w:rPr>
          <w:i/>
          <w:color w:val="231F20"/>
        </w:rPr>
        <w:t>vai </w:t>
      </w:r>
      <w:r>
        <w:rPr>
          <w:color w:val="231F20"/>
        </w:rPr>
        <w:t>lace one’s own shoe(s)/ tie one’s own shoelaces 309</w:t>
      </w:r>
    </w:p>
    <w:p>
      <w:pPr>
        <w:pStyle w:val="BodyText"/>
        <w:spacing w:line="249" w:lineRule="auto" w:before="1"/>
        <w:ind w:hanging="240"/>
      </w:pPr>
      <w:r>
        <w:rPr>
          <w:b/>
          <w:color w:val="231F20"/>
        </w:rPr>
        <w:t>tie </w:t>
      </w:r>
      <w:r>
        <w:rPr>
          <w:color w:val="231F20"/>
        </w:rPr>
        <w:t>yissksipi </w:t>
      </w:r>
      <w:r>
        <w:rPr>
          <w:i/>
          <w:color w:val="231F20"/>
        </w:rPr>
        <w:t>vti </w:t>
      </w:r>
      <w:r>
        <w:rPr>
          <w:color w:val="231F20"/>
        </w:rPr>
        <w:t>tie together/down/shut/ bind 317</w:t>
      </w:r>
    </w:p>
    <w:p>
      <w:pPr>
        <w:spacing w:line="249" w:lineRule="auto" w:before="2"/>
        <w:ind w:left="340" w:right="0" w:hanging="240"/>
        <w:jc w:val="left"/>
        <w:rPr>
          <w:sz w:val="18"/>
        </w:rPr>
      </w:pPr>
      <w:r>
        <w:rPr>
          <w:b/>
          <w:color w:val="231F20"/>
          <w:sz w:val="18"/>
        </w:rPr>
        <w:t>tie mouth </w:t>
      </w:r>
      <w:r>
        <w:rPr>
          <w:color w:val="231F20"/>
          <w:sz w:val="18"/>
        </w:rPr>
        <w:t>isskoyipist </w:t>
      </w:r>
      <w:r>
        <w:rPr>
          <w:i/>
          <w:color w:val="231F20"/>
          <w:sz w:val="18"/>
        </w:rPr>
        <w:t>vta </w:t>
      </w:r>
      <w:r>
        <w:rPr>
          <w:color w:val="231F20"/>
          <w:sz w:val="18"/>
        </w:rPr>
        <w:t>tie mouth of/ bridle. 102</w:t>
      </w:r>
    </w:p>
    <w:p>
      <w:pPr>
        <w:spacing w:before="1"/>
        <w:ind w:left="100" w:right="0" w:firstLine="0"/>
        <w:jc w:val="left"/>
        <w:rPr>
          <w:sz w:val="18"/>
        </w:rPr>
      </w:pPr>
      <w:r>
        <w:rPr>
          <w:b/>
          <w:color w:val="231F20"/>
          <w:sz w:val="18"/>
        </w:rPr>
        <w:t>tiger </w:t>
      </w:r>
      <w:r>
        <w:rPr>
          <w:color w:val="231F20"/>
          <w:sz w:val="18"/>
        </w:rPr>
        <w:t>sisákkomahkatayo </w:t>
      </w:r>
      <w:r>
        <w:rPr>
          <w:i/>
          <w:color w:val="231F20"/>
          <w:sz w:val="18"/>
        </w:rPr>
        <w:t>nan </w:t>
      </w:r>
      <w:r>
        <w:rPr>
          <w:color w:val="231F20"/>
          <w:sz w:val="18"/>
        </w:rPr>
        <w:t>tiger 253</w:t>
      </w:r>
    </w:p>
    <w:p>
      <w:pPr>
        <w:pStyle w:val="BodyText"/>
        <w:spacing w:line="249" w:lineRule="auto"/>
        <w:ind w:hanging="240"/>
      </w:pPr>
      <w:r>
        <w:rPr>
          <w:b/>
          <w:color w:val="231F20"/>
        </w:rPr>
        <w:t>tight </w:t>
      </w:r>
      <w:r>
        <w:rPr>
          <w:color w:val="231F20"/>
        </w:rPr>
        <w:t>opottsii </w:t>
      </w:r>
      <w:r>
        <w:rPr>
          <w:i/>
          <w:color w:val="231F20"/>
        </w:rPr>
        <w:t>vii </w:t>
      </w:r>
      <w:r>
        <w:rPr>
          <w:color w:val="231F20"/>
        </w:rPr>
        <w:t>be tight/narrow/ constricted 207</w:t>
      </w:r>
    </w:p>
    <w:p>
      <w:pPr>
        <w:spacing w:line="249" w:lineRule="auto" w:before="1"/>
        <w:ind w:left="340" w:right="253" w:hanging="241"/>
        <w:jc w:val="left"/>
        <w:rPr>
          <w:sz w:val="18"/>
        </w:rPr>
      </w:pPr>
      <w:r>
        <w:rPr>
          <w:b/>
          <w:color w:val="231F20"/>
          <w:sz w:val="18"/>
        </w:rPr>
        <w:t>tighten </w:t>
      </w:r>
      <w:r>
        <w:rPr>
          <w:color w:val="231F20"/>
          <w:sz w:val="18"/>
        </w:rPr>
        <w:t>ikohkiai’piksi </w:t>
      </w:r>
      <w:r>
        <w:rPr>
          <w:i/>
          <w:color w:val="231F20"/>
          <w:sz w:val="18"/>
        </w:rPr>
        <w:t>vti </w:t>
      </w:r>
      <w:r>
        <w:rPr>
          <w:color w:val="231F20"/>
          <w:sz w:val="18"/>
        </w:rPr>
        <w:t>jerk, tighten 55</w:t>
      </w:r>
    </w:p>
    <w:p>
      <w:pPr>
        <w:spacing w:before="2"/>
        <w:ind w:left="100" w:right="0" w:firstLine="0"/>
        <w:jc w:val="left"/>
        <w:rPr>
          <w:sz w:val="18"/>
        </w:rPr>
      </w:pPr>
      <w:r>
        <w:rPr>
          <w:b/>
          <w:color w:val="231F20"/>
          <w:sz w:val="18"/>
        </w:rPr>
        <w:t>tighten </w:t>
      </w:r>
      <w:r>
        <w:rPr>
          <w:color w:val="231F20"/>
          <w:sz w:val="18"/>
        </w:rPr>
        <w:t>ikohkíyissksipi </w:t>
      </w:r>
      <w:r>
        <w:rPr>
          <w:i/>
          <w:color w:val="231F20"/>
          <w:sz w:val="18"/>
        </w:rPr>
        <w:t>vai </w:t>
      </w:r>
      <w:r>
        <w:rPr>
          <w:color w:val="231F20"/>
          <w:sz w:val="18"/>
        </w:rPr>
        <w:t>tighten 55</w:t>
      </w:r>
    </w:p>
    <w:p>
      <w:pPr>
        <w:spacing w:before="9"/>
        <w:ind w:left="100" w:right="0" w:firstLine="0"/>
        <w:jc w:val="left"/>
        <w:rPr>
          <w:i/>
          <w:sz w:val="18"/>
        </w:rPr>
      </w:pPr>
      <w:r>
        <w:rPr>
          <w:b/>
          <w:color w:val="231F20"/>
          <w:sz w:val="18"/>
        </w:rPr>
        <w:t>tighten </w:t>
      </w:r>
      <w:r>
        <w:rPr>
          <w:color w:val="231F20"/>
          <w:sz w:val="18"/>
        </w:rPr>
        <w:t>ikohkíyissksipistaa’tsi </w:t>
      </w:r>
      <w:r>
        <w:rPr>
          <w:i/>
          <w:color w:val="231F20"/>
          <w:sz w:val="18"/>
        </w:rPr>
        <w:t>vai</w:t>
      </w:r>
    </w:p>
    <w:p>
      <w:pPr>
        <w:pStyle w:val="BodyText"/>
      </w:pPr>
      <w:r>
        <w:rPr>
          <w:color w:val="231F20"/>
        </w:rPr>
        <w:t>tighten cinch 55</w:t>
      </w:r>
    </w:p>
    <w:p>
      <w:pPr>
        <w:spacing w:before="9"/>
        <w:ind w:left="100" w:right="0" w:firstLine="0"/>
        <w:jc w:val="left"/>
        <w:rPr>
          <w:sz w:val="18"/>
        </w:rPr>
      </w:pPr>
      <w:r>
        <w:rPr>
          <w:b/>
          <w:color w:val="231F20"/>
          <w:sz w:val="18"/>
        </w:rPr>
        <w:t>tighten </w:t>
      </w:r>
      <w:r>
        <w:rPr>
          <w:color w:val="231F20"/>
          <w:sz w:val="18"/>
        </w:rPr>
        <w:t>sikohkioohtoo </w:t>
      </w:r>
      <w:r>
        <w:rPr>
          <w:i/>
          <w:color w:val="231F20"/>
          <w:sz w:val="18"/>
        </w:rPr>
        <w:t>vti </w:t>
      </w:r>
      <w:r>
        <w:rPr>
          <w:color w:val="231F20"/>
          <w:sz w:val="18"/>
        </w:rPr>
        <w:t>tighten 250</w:t>
      </w:r>
    </w:p>
    <w:p>
      <w:pPr>
        <w:spacing w:line="249" w:lineRule="auto" w:before="9"/>
        <w:ind w:left="340" w:right="360" w:hanging="241"/>
        <w:jc w:val="left"/>
        <w:rPr>
          <w:sz w:val="18"/>
        </w:rPr>
      </w:pPr>
      <w:r>
        <w:rPr>
          <w:b/>
          <w:color w:val="231F20"/>
          <w:sz w:val="18"/>
        </w:rPr>
        <w:t>time </w:t>
      </w:r>
      <w:r>
        <w:rPr>
          <w:color w:val="231F20"/>
          <w:sz w:val="18"/>
        </w:rPr>
        <w:t>a’paisii </w:t>
      </w:r>
      <w:r>
        <w:rPr>
          <w:i/>
          <w:color w:val="231F20"/>
          <w:sz w:val="18"/>
        </w:rPr>
        <w:t>vii </w:t>
      </w:r>
      <w:r>
        <w:rPr>
          <w:color w:val="231F20"/>
          <w:sz w:val="18"/>
        </w:rPr>
        <w:t>it pass (said of time) 21</w:t>
      </w:r>
    </w:p>
    <w:p>
      <w:pPr>
        <w:pStyle w:val="BodyText"/>
        <w:spacing w:line="249" w:lineRule="auto" w:before="2"/>
        <w:ind w:right="253" w:hanging="240"/>
      </w:pPr>
      <w:r>
        <w:rPr>
          <w:b/>
          <w:color w:val="231F20"/>
        </w:rPr>
        <w:t>time </w:t>
      </w:r>
      <w:r>
        <w:rPr>
          <w:color w:val="231F20"/>
        </w:rPr>
        <w:t>isamo </w:t>
      </w:r>
      <w:r>
        <w:rPr>
          <w:i/>
          <w:color w:val="231F20"/>
        </w:rPr>
        <w:t>vii </w:t>
      </w:r>
      <w:r>
        <w:rPr>
          <w:color w:val="231F20"/>
        </w:rPr>
        <w:t>be a long or lengthy period of time 97</w:t>
      </w:r>
    </w:p>
    <w:p>
      <w:pPr>
        <w:pStyle w:val="BodyText"/>
        <w:spacing w:line="249" w:lineRule="auto" w:before="1"/>
        <w:ind w:hanging="240"/>
      </w:pPr>
      <w:r>
        <w:rPr>
          <w:b/>
          <w:color w:val="231F20"/>
        </w:rPr>
        <w:t>time </w:t>
      </w:r>
      <w:r>
        <w:rPr>
          <w:color w:val="231F20"/>
        </w:rPr>
        <w:t>a’paissi </w:t>
      </w:r>
      <w:r>
        <w:rPr>
          <w:i/>
          <w:color w:val="231F20"/>
        </w:rPr>
        <w:t>vai </w:t>
      </w:r>
      <w:r>
        <w:rPr>
          <w:color w:val="231F20"/>
        </w:rPr>
        <w:t>be at a location/ spend time 22</w:t>
      </w:r>
    </w:p>
    <w:p>
      <w:pPr>
        <w:spacing w:line="249" w:lineRule="auto" w:before="1"/>
        <w:ind w:left="340" w:right="99" w:hanging="240"/>
        <w:jc w:val="left"/>
        <w:rPr>
          <w:sz w:val="18"/>
        </w:rPr>
      </w:pPr>
      <w:r>
        <w:rPr>
          <w:b/>
          <w:color w:val="231F20"/>
          <w:sz w:val="18"/>
        </w:rPr>
        <w:t>timid </w:t>
      </w:r>
      <w:r>
        <w:rPr>
          <w:color w:val="231F20"/>
          <w:sz w:val="18"/>
        </w:rPr>
        <w:t>ippataa </w:t>
      </w:r>
      <w:r>
        <w:rPr>
          <w:i/>
          <w:color w:val="231F20"/>
          <w:sz w:val="18"/>
        </w:rPr>
        <w:t>vai </w:t>
      </w:r>
      <w:r>
        <w:rPr>
          <w:color w:val="231F20"/>
          <w:sz w:val="18"/>
        </w:rPr>
        <w:t>be shy, timid, bashful 94</w:t>
      </w:r>
    </w:p>
    <w:p>
      <w:pPr>
        <w:spacing w:line="249" w:lineRule="auto" w:before="2"/>
        <w:ind w:left="100" w:right="268" w:firstLine="0"/>
        <w:jc w:val="left"/>
        <w:rPr>
          <w:sz w:val="18"/>
        </w:rPr>
      </w:pPr>
      <w:r>
        <w:rPr>
          <w:b/>
          <w:color w:val="231F20"/>
          <w:sz w:val="18"/>
        </w:rPr>
        <w:t>tin </w:t>
      </w:r>
      <w:r>
        <w:rPr>
          <w:color w:val="231F20"/>
          <w:sz w:val="18"/>
        </w:rPr>
        <w:t>ikksipóóhko’s </w:t>
      </w:r>
      <w:r>
        <w:rPr>
          <w:i/>
          <w:color w:val="231F20"/>
          <w:sz w:val="18"/>
        </w:rPr>
        <w:t>nan </w:t>
      </w:r>
      <w:r>
        <w:rPr>
          <w:color w:val="231F20"/>
          <w:sz w:val="18"/>
        </w:rPr>
        <w:t>tin can 54 </w:t>
      </w:r>
      <w:r>
        <w:rPr>
          <w:b/>
          <w:color w:val="231F20"/>
          <w:sz w:val="18"/>
        </w:rPr>
        <w:t>tinder </w:t>
      </w:r>
      <w:r>
        <w:rPr>
          <w:color w:val="231F20"/>
          <w:sz w:val="18"/>
        </w:rPr>
        <w:t>passtaam </w:t>
      </w:r>
      <w:r>
        <w:rPr>
          <w:i/>
          <w:color w:val="231F20"/>
          <w:sz w:val="18"/>
        </w:rPr>
        <w:t>nin </w:t>
      </w:r>
      <w:r>
        <w:rPr>
          <w:color w:val="231F20"/>
          <w:sz w:val="18"/>
        </w:rPr>
        <w:t>tinder, punk 226 </w:t>
      </w:r>
      <w:r>
        <w:rPr>
          <w:b/>
          <w:color w:val="231F20"/>
          <w:sz w:val="18"/>
        </w:rPr>
        <w:t>tip </w:t>
      </w:r>
      <w:r>
        <w:rPr>
          <w:color w:val="231F20"/>
          <w:sz w:val="18"/>
        </w:rPr>
        <w:t>o’mohpiyi </w:t>
      </w:r>
      <w:r>
        <w:rPr>
          <w:i/>
          <w:color w:val="231F20"/>
          <w:sz w:val="18"/>
        </w:rPr>
        <w:t>vai </w:t>
      </w:r>
      <w:r>
        <w:rPr>
          <w:color w:val="231F20"/>
          <w:sz w:val="18"/>
        </w:rPr>
        <w:t>tip over, be</w:t>
      </w:r>
    </w:p>
    <w:p>
      <w:pPr>
        <w:pStyle w:val="BodyText"/>
        <w:spacing w:before="2"/>
      </w:pPr>
      <w:r>
        <w:rPr>
          <w:color w:val="231F20"/>
        </w:rPr>
        <w:t>overturned 219</w:t>
      </w:r>
    </w:p>
    <w:p>
      <w:pPr>
        <w:pStyle w:val="BodyText"/>
        <w:spacing w:line="249" w:lineRule="auto"/>
        <w:ind w:right="198" w:hanging="240"/>
      </w:pPr>
      <w:r>
        <w:rPr>
          <w:b/>
          <w:color w:val="231F20"/>
        </w:rPr>
        <w:t>tipi </w:t>
      </w:r>
      <w:r>
        <w:rPr>
          <w:color w:val="231F20"/>
        </w:rPr>
        <w:t>aatoksípistaan </w:t>
      </w:r>
      <w:r>
        <w:rPr>
          <w:i/>
          <w:color w:val="231F20"/>
        </w:rPr>
        <w:t>nin </w:t>
      </w:r>
      <w:r>
        <w:rPr>
          <w:color w:val="231F20"/>
        </w:rPr>
        <w:t>tipi frame made up of four poles tied together 6</w:t>
      </w:r>
    </w:p>
    <w:p>
      <w:pPr>
        <w:pStyle w:val="BodyText"/>
        <w:spacing w:line="249" w:lineRule="auto" w:before="2"/>
        <w:ind w:hanging="241"/>
      </w:pPr>
      <w:r>
        <w:rPr>
          <w:b/>
          <w:color w:val="231F20"/>
        </w:rPr>
        <w:t>tipi </w:t>
      </w:r>
      <w:r>
        <w:rPr>
          <w:color w:val="231F20"/>
        </w:rPr>
        <w:t>ipani’kahtaa </w:t>
      </w:r>
      <w:r>
        <w:rPr>
          <w:i/>
          <w:color w:val="231F20"/>
        </w:rPr>
        <w:t>vai </w:t>
      </w:r>
      <w:r>
        <w:rPr>
          <w:color w:val="231F20"/>
        </w:rPr>
        <w:t>line a tipi (hang curtains inside tipi) 82</w:t>
      </w:r>
    </w:p>
    <w:p>
      <w:pPr>
        <w:pStyle w:val="BodyText"/>
        <w:spacing w:line="249" w:lineRule="auto" w:before="1"/>
        <w:ind w:right="165" w:hanging="240"/>
        <w:jc w:val="both"/>
      </w:pPr>
      <w:r>
        <w:rPr>
          <w:b/>
          <w:color w:val="231F20"/>
        </w:rPr>
        <w:t>tipi </w:t>
      </w:r>
      <w:r>
        <w:rPr>
          <w:color w:val="231F20"/>
        </w:rPr>
        <w:t>ksippotsíkamaan </w:t>
      </w:r>
      <w:r>
        <w:rPr>
          <w:i/>
          <w:color w:val="231F20"/>
        </w:rPr>
        <w:t>nan </w:t>
      </w:r>
      <w:r>
        <w:rPr>
          <w:color w:val="231F20"/>
        </w:rPr>
        <w:t>tipi door flap stick, inserted in a hem at the bottom of the door flap 141</w:t>
      </w:r>
    </w:p>
    <w:p>
      <w:pPr>
        <w:pStyle w:val="BodyText"/>
        <w:spacing w:line="249" w:lineRule="auto" w:before="2"/>
        <w:ind w:right="340" w:hanging="240"/>
        <w:jc w:val="both"/>
      </w:pPr>
      <w:r>
        <w:rPr>
          <w:b/>
          <w:color w:val="231F20"/>
        </w:rPr>
        <w:t>tipi </w:t>
      </w:r>
      <w:r>
        <w:rPr>
          <w:color w:val="231F20"/>
        </w:rPr>
        <w:t>mámma’pis </w:t>
      </w:r>
      <w:r>
        <w:rPr>
          <w:i/>
          <w:color w:val="231F20"/>
        </w:rPr>
        <w:t>nin </w:t>
      </w:r>
      <w:r>
        <w:rPr>
          <w:color w:val="231F20"/>
        </w:rPr>
        <w:t>tipi ring made of rocks 145</w:t>
      </w:r>
    </w:p>
    <w:p>
      <w:pPr>
        <w:spacing w:before="2"/>
        <w:ind w:left="100" w:right="0" w:firstLine="0"/>
        <w:jc w:val="both"/>
        <w:rPr>
          <w:sz w:val="18"/>
        </w:rPr>
      </w:pPr>
      <w:r>
        <w:rPr>
          <w:b/>
          <w:color w:val="231F20"/>
          <w:sz w:val="18"/>
        </w:rPr>
        <w:t>tipi </w:t>
      </w:r>
      <w:r>
        <w:rPr>
          <w:color w:val="231F20"/>
          <w:sz w:val="18"/>
        </w:rPr>
        <w:t>mánsstaam </w:t>
      </w:r>
      <w:r>
        <w:rPr>
          <w:i/>
          <w:color w:val="231F20"/>
          <w:sz w:val="18"/>
        </w:rPr>
        <w:t>nan </w:t>
      </w:r>
      <w:r>
        <w:rPr>
          <w:color w:val="231F20"/>
          <w:sz w:val="18"/>
        </w:rPr>
        <w:t>tipi pole 146</w:t>
      </w:r>
    </w:p>
    <w:p>
      <w:pPr>
        <w:spacing w:after="0"/>
        <w:jc w:val="both"/>
        <w:rPr>
          <w:sz w:val="18"/>
        </w:rPr>
        <w:sectPr>
          <w:pgSz w:w="7920" w:h="12960"/>
          <w:pgMar w:header="684" w:footer="720" w:top="1100" w:bottom="900" w:left="620" w:right="620"/>
          <w:cols w:num="2" w:equalWidth="0">
            <w:col w:w="3106" w:space="406"/>
            <w:col w:w="3168"/>
          </w:cols>
        </w:sectPr>
      </w:pPr>
    </w:p>
    <w:p>
      <w:pPr>
        <w:spacing w:before="82"/>
        <w:ind w:left="100" w:right="0" w:firstLine="0"/>
        <w:jc w:val="left"/>
        <w:rPr>
          <w:sz w:val="18"/>
        </w:rPr>
      </w:pPr>
      <w:r>
        <w:rPr>
          <w:b/>
          <w:color w:val="231F20"/>
          <w:sz w:val="18"/>
        </w:rPr>
        <w:t>tipi </w:t>
      </w:r>
      <w:r>
        <w:rPr>
          <w:color w:val="231F20"/>
          <w:sz w:val="18"/>
        </w:rPr>
        <w:t>niitóyis </w:t>
      </w:r>
      <w:r>
        <w:rPr>
          <w:i/>
          <w:color w:val="231F20"/>
          <w:sz w:val="18"/>
        </w:rPr>
        <w:t>nin </w:t>
      </w:r>
      <w:r>
        <w:rPr>
          <w:color w:val="231F20"/>
          <w:sz w:val="18"/>
        </w:rPr>
        <w:t>tipi/lodge 159</w:t>
      </w:r>
    </w:p>
    <w:p>
      <w:pPr>
        <w:pStyle w:val="BodyText"/>
        <w:spacing w:line="249" w:lineRule="auto"/>
        <w:ind w:left="339" w:right="107" w:hanging="240"/>
      </w:pPr>
      <w:r>
        <w:rPr>
          <w:b/>
          <w:color w:val="231F20"/>
        </w:rPr>
        <w:t>tipi </w:t>
      </w:r>
      <w:r>
        <w:rPr>
          <w:color w:val="231F20"/>
        </w:rPr>
        <w:t>ohpani’kahtaa </w:t>
      </w:r>
      <w:r>
        <w:rPr>
          <w:i/>
          <w:color w:val="231F20"/>
        </w:rPr>
        <w:t>vai </w:t>
      </w:r>
      <w:r>
        <w:rPr>
          <w:color w:val="231F20"/>
        </w:rPr>
        <w:t>line tipi (i.e. put up tipi lining) 172</w:t>
      </w:r>
    </w:p>
    <w:p>
      <w:pPr>
        <w:pStyle w:val="BodyText"/>
        <w:spacing w:line="249" w:lineRule="auto" w:before="2"/>
        <w:ind w:hanging="241"/>
      </w:pPr>
      <w:r>
        <w:rPr>
          <w:b/>
          <w:color w:val="231F20"/>
        </w:rPr>
        <w:t>tipi </w:t>
      </w:r>
      <w:r>
        <w:rPr>
          <w:color w:val="231F20"/>
        </w:rPr>
        <w:t>ohtohpani’kahtaa </w:t>
      </w:r>
      <w:r>
        <w:rPr>
          <w:i/>
          <w:color w:val="231F20"/>
        </w:rPr>
        <w:t>vai </w:t>
      </w:r>
      <w:r>
        <w:rPr>
          <w:color w:val="231F20"/>
        </w:rPr>
        <w:t>use some material as a tipi lining 179</w:t>
      </w:r>
    </w:p>
    <w:p>
      <w:pPr>
        <w:spacing w:line="249" w:lineRule="auto" w:before="1"/>
        <w:ind w:left="340" w:right="0" w:hanging="240"/>
        <w:jc w:val="left"/>
        <w:rPr>
          <w:sz w:val="18"/>
        </w:rPr>
      </w:pPr>
      <w:r>
        <w:rPr>
          <w:b/>
          <w:color w:val="231F20"/>
          <w:sz w:val="18"/>
        </w:rPr>
        <w:t>tipi button </w:t>
      </w:r>
      <w:r>
        <w:rPr>
          <w:color w:val="231F20"/>
          <w:sz w:val="18"/>
        </w:rPr>
        <w:t>sapi’kínamaa’tsis </w:t>
      </w:r>
      <w:r>
        <w:rPr>
          <w:i/>
          <w:color w:val="231F20"/>
          <w:sz w:val="18"/>
        </w:rPr>
        <w:t>nin </w:t>
      </w:r>
      <w:r>
        <w:rPr>
          <w:color w:val="231F20"/>
          <w:sz w:val="18"/>
        </w:rPr>
        <w:t>small peg used to button tipi seam 242</w:t>
      </w:r>
    </w:p>
    <w:p>
      <w:pPr>
        <w:pStyle w:val="BodyText"/>
        <w:spacing w:line="249" w:lineRule="auto" w:before="2"/>
        <w:ind w:hanging="240"/>
      </w:pPr>
      <w:r>
        <w:rPr>
          <w:b/>
          <w:color w:val="231F20"/>
        </w:rPr>
        <w:t>tipi </w:t>
      </w:r>
      <w:r>
        <w:rPr>
          <w:color w:val="231F20"/>
        </w:rPr>
        <w:t>waatoksipistaa </w:t>
      </w:r>
      <w:r>
        <w:rPr>
          <w:i/>
          <w:color w:val="231F20"/>
        </w:rPr>
        <w:t>vai </w:t>
      </w:r>
      <w:r>
        <w:rPr>
          <w:color w:val="231F20"/>
        </w:rPr>
        <w:t>tie together the main poles in a tipi frame 295</w:t>
      </w:r>
    </w:p>
    <w:p>
      <w:pPr>
        <w:spacing w:before="1"/>
        <w:ind w:left="100" w:right="0" w:firstLine="0"/>
        <w:jc w:val="left"/>
        <w:rPr>
          <w:sz w:val="18"/>
        </w:rPr>
      </w:pPr>
      <w:r>
        <w:rPr>
          <w:b/>
          <w:color w:val="231F20"/>
          <w:sz w:val="18"/>
        </w:rPr>
        <w:t>tipi </w:t>
      </w:r>
      <w:r>
        <w:rPr>
          <w:color w:val="231F20"/>
          <w:sz w:val="18"/>
        </w:rPr>
        <w:t>yáakokiiyi </w:t>
      </w:r>
      <w:r>
        <w:rPr>
          <w:i/>
          <w:color w:val="231F20"/>
          <w:sz w:val="18"/>
        </w:rPr>
        <w:t>vai </w:t>
      </w:r>
      <w:r>
        <w:rPr>
          <w:color w:val="231F20"/>
          <w:sz w:val="18"/>
        </w:rPr>
        <w:t>erect a tipi 308</w:t>
      </w:r>
    </w:p>
    <w:p>
      <w:pPr>
        <w:spacing w:line="249" w:lineRule="auto" w:before="9"/>
        <w:ind w:left="340" w:right="0" w:hanging="240"/>
        <w:jc w:val="left"/>
        <w:rPr>
          <w:sz w:val="18"/>
        </w:rPr>
      </w:pPr>
      <w:r>
        <w:rPr>
          <w:b/>
          <w:color w:val="231F20"/>
          <w:sz w:val="18"/>
        </w:rPr>
        <w:t>tipi-cover pole </w:t>
      </w:r>
      <w:r>
        <w:rPr>
          <w:color w:val="231F20"/>
          <w:sz w:val="18"/>
        </w:rPr>
        <w:t>simitsiim </w:t>
      </w:r>
      <w:r>
        <w:rPr>
          <w:i/>
          <w:color w:val="231F20"/>
          <w:sz w:val="18"/>
        </w:rPr>
        <w:t>nan </w:t>
      </w:r>
      <w:r>
        <w:rPr>
          <w:color w:val="231F20"/>
          <w:sz w:val="18"/>
        </w:rPr>
        <w:t>waxwing (lit.: tipi-cover pole), Latin:</w:t>
      </w:r>
    </w:p>
    <w:p>
      <w:pPr>
        <w:pStyle w:val="BodyText"/>
        <w:spacing w:before="1"/>
      </w:pPr>
      <w:r>
        <w:rPr>
          <w:color w:val="231F20"/>
        </w:rPr>
        <w:t>Bombycilla cedrorum   252</w:t>
      </w:r>
    </w:p>
    <w:p>
      <w:pPr>
        <w:pStyle w:val="BodyText"/>
        <w:spacing w:line="249" w:lineRule="auto"/>
        <w:ind w:right="17" w:hanging="240"/>
      </w:pPr>
      <w:r>
        <w:rPr>
          <w:b/>
          <w:color w:val="231F20"/>
        </w:rPr>
        <w:t>tipi flap </w:t>
      </w:r>
      <w:r>
        <w:rPr>
          <w:color w:val="231F20"/>
        </w:rPr>
        <w:t>iyó’kimaa’tsis </w:t>
      </w:r>
      <w:r>
        <w:rPr>
          <w:i/>
          <w:color w:val="231F20"/>
        </w:rPr>
        <w:t>nin </w:t>
      </w:r>
      <w:r>
        <w:rPr>
          <w:color w:val="231F20"/>
        </w:rPr>
        <w:t>breechcloth (lit.: something to cover/close off/tipi flap) 124</w:t>
      </w:r>
    </w:p>
    <w:p>
      <w:pPr>
        <w:spacing w:before="3"/>
        <w:ind w:left="0" w:right="310" w:firstLine="0"/>
        <w:jc w:val="right"/>
        <w:rPr>
          <w:sz w:val="18"/>
        </w:rPr>
      </w:pPr>
      <w:r>
        <w:rPr>
          <w:b/>
          <w:color w:val="231F20"/>
          <w:sz w:val="18"/>
        </w:rPr>
        <w:t>tipi flap </w:t>
      </w:r>
      <w:r>
        <w:rPr>
          <w:color w:val="231F20"/>
          <w:sz w:val="18"/>
        </w:rPr>
        <w:t>omino’tsi </w:t>
      </w:r>
      <w:r>
        <w:rPr>
          <w:i/>
          <w:color w:val="231F20"/>
          <w:sz w:val="18"/>
        </w:rPr>
        <w:t>vti </w:t>
      </w:r>
      <w:r>
        <w:rPr>
          <w:color w:val="231F20"/>
          <w:sz w:val="18"/>
        </w:rPr>
        <w:t>break off with</w:t>
      </w:r>
    </w:p>
    <w:p>
      <w:pPr>
        <w:pStyle w:val="BodyText"/>
        <w:ind w:left="0" w:right="354"/>
        <w:jc w:val="right"/>
      </w:pPr>
      <w:r>
        <w:rPr>
          <w:color w:val="231F20"/>
        </w:rPr>
        <w:t>one’s hands/ unroll tipi flap 195</w:t>
      </w:r>
    </w:p>
    <w:p>
      <w:pPr>
        <w:spacing w:before="9"/>
        <w:ind w:left="0" w:right="123" w:firstLine="0"/>
        <w:jc w:val="right"/>
        <w:rPr>
          <w:sz w:val="18"/>
        </w:rPr>
      </w:pPr>
      <w:r>
        <w:rPr>
          <w:b/>
          <w:color w:val="231F20"/>
          <w:sz w:val="18"/>
        </w:rPr>
        <w:t>tipi flap pole </w:t>
      </w:r>
      <w:r>
        <w:rPr>
          <w:color w:val="231F20"/>
          <w:sz w:val="18"/>
        </w:rPr>
        <w:t>saipstsimaan </w:t>
      </w:r>
      <w:r>
        <w:rPr>
          <w:i/>
          <w:color w:val="231F20"/>
          <w:sz w:val="18"/>
        </w:rPr>
        <w:t>nin </w:t>
      </w:r>
      <w:r>
        <w:rPr>
          <w:color w:val="231F20"/>
          <w:sz w:val="18"/>
        </w:rPr>
        <w:t>tipi flap</w:t>
      </w:r>
    </w:p>
    <w:p>
      <w:pPr>
        <w:pStyle w:val="BodyText"/>
        <w:ind w:left="0" w:right="44"/>
        <w:jc w:val="right"/>
      </w:pPr>
      <w:r>
        <w:rPr>
          <w:color w:val="231F20"/>
        </w:rPr>
        <w:t>pole, used for ventilation of tipi 237</w:t>
      </w:r>
    </w:p>
    <w:p>
      <w:pPr>
        <w:spacing w:line="249" w:lineRule="auto" w:before="9"/>
        <w:ind w:left="340" w:right="0" w:hanging="240"/>
        <w:jc w:val="left"/>
        <w:rPr>
          <w:sz w:val="18"/>
        </w:rPr>
      </w:pPr>
      <w:r>
        <w:rPr>
          <w:b/>
          <w:color w:val="231F20"/>
          <w:sz w:val="18"/>
        </w:rPr>
        <w:t>tipi liner </w:t>
      </w:r>
      <w:r>
        <w:rPr>
          <w:color w:val="231F20"/>
          <w:sz w:val="18"/>
        </w:rPr>
        <w:t>pani’kahtaa’tsis </w:t>
      </w:r>
      <w:r>
        <w:rPr>
          <w:i/>
          <w:color w:val="231F20"/>
          <w:sz w:val="18"/>
        </w:rPr>
        <w:t>nin </w:t>
      </w:r>
      <w:r>
        <w:rPr>
          <w:color w:val="231F20"/>
          <w:sz w:val="18"/>
        </w:rPr>
        <w:t>tipi liner/ curtain 226</w:t>
      </w:r>
    </w:p>
    <w:p>
      <w:pPr>
        <w:spacing w:line="249" w:lineRule="auto" w:before="1"/>
        <w:ind w:left="340" w:right="107" w:hanging="240"/>
        <w:jc w:val="left"/>
        <w:rPr>
          <w:sz w:val="18"/>
        </w:rPr>
      </w:pPr>
      <w:r>
        <w:rPr>
          <w:b/>
          <w:color w:val="231F20"/>
          <w:sz w:val="18"/>
        </w:rPr>
        <w:t>tipi pole </w:t>
      </w:r>
      <w:r>
        <w:rPr>
          <w:color w:val="231F20"/>
          <w:sz w:val="18"/>
        </w:rPr>
        <w:t>niipóínsstaam </w:t>
      </w:r>
      <w:r>
        <w:rPr>
          <w:i/>
          <w:color w:val="231F20"/>
          <w:sz w:val="18"/>
        </w:rPr>
        <w:t>nan </w:t>
      </w:r>
      <w:r>
        <w:rPr>
          <w:color w:val="231F20"/>
          <w:sz w:val="18"/>
        </w:rPr>
        <w:t>tipi pole 158</w:t>
      </w:r>
    </w:p>
    <w:p>
      <w:pPr>
        <w:spacing w:before="2"/>
        <w:ind w:left="100" w:right="0" w:firstLine="0"/>
        <w:jc w:val="left"/>
        <w:rPr>
          <w:sz w:val="18"/>
        </w:rPr>
      </w:pPr>
      <w:r>
        <w:rPr>
          <w:b/>
          <w:color w:val="231F20"/>
          <w:sz w:val="18"/>
        </w:rPr>
        <w:t>tip over </w:t>
      </w:r>
      <w:r>
        <w:rPr>
          <w:color w:val="231F20"/>
          <w:sz w:val="18"/>
        </w:rPr>
        <w:t>o’má’pii </w:t>
      </w:r>
      <w:r>
        <w:rPr>
          <w:i/>
          <w:color w:val="231F20"/>
          <w:sz w:val="18"/>
        </w:rPr>
        <w:t>vii </w:t>
      </w:r>
      <w:r>
        <w:rPr>
          <w:color w:val="231F20"/>
          <w:sz w:val="18"/>
        </w:rPr>
        <w:t>tip over 219</w:t>
      </w:r>
    </w:p>
    <w:p>
      <w:pPr>
        <w:spacing w:line="249" w:lineRule="auto" w:before="9"/>
        <w:ind w:left="340" w:right="0" w:hanging="241"/>
        <w:jc w:val="left"/>
        <w:rPr>
          <w:sz w:val="18"/>
        </w:rPr>
      </w:pPr>
      <w:r>
        <w:rPr>
          <w:b/>
          <w:color w:val="231F20"/>
          <w:sz w:val="18"/>
        </w:rPr>
        <w:t>tip over </w:t>
      </w:r>
      <w:r>
        <w:rPr>
          <w:color w:val="231F20"/>
          <w:sz w:val="18"/>
        </w:rPr>
        <w:t>o’miistsi </w:t>
      </w:r>
      <w:r>
        <w:rPr>
          <w:i/>
          <w:color w:val="231F20"/>
          <w:sz w:val="18"/>
        </w:rPr>
        <w:t>vii </w:t>
      </w:r>
      <w:r>
        <w:rPr>
          <w:color w:val="231F20"/>
          <w:sz w:val="18"/>
        </w:rPr>
        <w:t>tip over in water, capsize 219</w:t>
      </w:r>
    </w:p>
    <w:p>
      <w:pPr>
        <w:spacing w:line="249" w:lineRule="auto" w:before="1"/>
        <w:ind w:left="340" w:right="107" w:hanging="240"/>
        <w:jc w:val="left"/>
        <w:rPr>
          <w:sz w:val="18"/>
        </w:rPr>
      </w:pPr>
      <w:r>
        <w:rPr>
          <w:b/>
          <w:color w:val="231F20"/>
          <w:sz w:val="18"/>
        </w:rPr>
        <w:t>tip over </w:t>
      </w:r>
      <w:r>
        <w:rPr>
          <w:color w:val="231F20"/>
          <w:sz w:val="18"/>
        </w:rPr>
        <w:t>waanao’ki’si </w:t>
      </w:r>
      <w:r>
        <w:rPr>
          <w:i/>
          <w:color w:val="231F20"/>
          <w:sz w:val="18"/>
        </w:rPr>
        <w:t>vai </w:t>
      </w:r>
      <w:r>
        <w:rPr>
          <w:color w:val="231F20"/>
          <w:sz w:val="18"/>
        </w:rPr>
        <w:t>tip over, fall on its side 288</w:t>
      </w:r>
    </w:p>
    <w:p>
      <w:pPr>
        <w:spacing w:before="2"/>
        <w:ind w:left="100" w:right="0" w:firstLine="0"/>
        <w:jc w:val="left"/>
        <w:rPr>
          <w:sz w:val="18"/>
        </w:rPr>
      </w:pPr>
      <w:r>
        <w:rPr>
          <w:b/>
          <w:color w:val="231F20"/>
          <w:sz w:val="18"/>
        </w:rPr>
        <w:t>tire </w:t>
      </w:r>
      <w:r>
        <w:rPr>
          <w:color w:val="231F20"/>
          <w:sz w:val="18"/>
        </w:rPr>
        <w:t>ipakksíkamattstaa </w:t>
      </w:r>
      <w:r>
        <w:rPr>
          <w:i/>
          <w:color w:val="231F20"/>
          <w:sz w:val="18"/>
        </w:rPr>
        <w:t>vai </w:t>
      </w:r>
      <w:r>
        <w:rPr>
          <w:color w:val="231F20"/>
          <w:sz w:val="18"/>
        </w:rPr>
        <w:t>have a flat</w:t>
      </w:r>
    </w:p>
    <w:p>
      <w:pPr>
        <w:pStyle w:val="BodyText"/>
      </w:pPr>
      <w:r>
        <w:rPr>
          <w:color w:val="231F20"/>
        </w:rPr>
        <w:t>tire 80</w:t>
      </w:r>
    </w:p>
    <w:p>
      <w:pPr>
        <w:spacing w:before="9"/>
        <w:ind w:left="100" w:right="0" w:firstLine="0"/>
        <w:jc w:val="left"/>
        <w:rPr>
          <w:sz w:val="18"/>
        </w:rPr>
      </w:pPr>
      <w:r>
        <w:rPr>
          <w:b/>
          <w:color w:val="231F20"/>
          <w:sz w:val="18"/>
        </w:rPr>
        <w:t>tire </w:t>
      </w:r>
      <w:r>
        <w:rPr>
          <w:color w:val="231F20"/>
          <w:sz w:val="18"/>
        </w:rPr>
        <w:t>o’takáínaka’si </w:t>
      </w:r>
      <w:r>
        <w:rPr>
          <w:i/>
          <w:color w:val="231F20"/>
          <w:sz w:val="18"/>
        </w:rPr>
        <w:t>nan </w:t>
      </w:r>
      <w:r>
        <w:rPr>
          <w:color w:val="231F20"/>
          <w:sz w:val="18"/>
        </w:rPr>
        <w:t>wheel, tire 220</w:t>
      </w:r>
    </w:p>
    <w:p>
      <w:pPr>
        <w:spacing w:before="9"/>
        <w:ind w:left="100" w:right="0" w:firstLine="0"/>
        <w:jc w:val="left"/>
        <w:rPr>
          <w:sz w:val="18"/>
        </w:rPr>
      </w:pPr>
      <w:r>
        <w:rPr>
          <w:b/>
          <w:color w:val="231F20"/>
          <w:sz w:val="18"/>
        </w:rPr>
        <w:t>tire </w:t>
      </w:r>
      <w:r>
        <w:rPr>
          <w:color w:val="231F20"/>
          <w:sz w:val="18"/>
        </w:rPr>
        <w:t>sistsikaaattsi </w:t>
      </w:r>
      <w:r>
        <w:rPr>
          <w:i/>
          <w:color w:val="231F20"/>
          <w:sz w:val="18"/>
        </w:rPr>
        <w:t>vta </w:t>
      </w:r>
      <w:r>
        <w:rPr>
          <w:color w:val="231F20"/>
          <w:sz w:val="18"/>
        </w:rPr>
        <w:t>tire 254</w:t>
      </w:r>
    </w:p>
    <w:p>
      <w:pPr>
        <w:pStyle w:val="BodyText"/>
        <w:spacing w:line="249" w:lineRule="auto"/>
        <w:ind w:right="178" w:hanging="240"/>
      </w:pPr>
      <w:r>
        <w:rPr>
          <w:b/>
          <w:color w:val="231F20"/>
        </w:rPr>
        <w:t>tire </w:t>
      </w:r>
      <w:r>
        <w:rPr>
          <w:color w:val="231F20"/>
        </w:rPr>
        <w:t>sistsikáat </w:t>
      </w:r>
      <w:r>
        <w:rPr>
          <w:i/>
          <w:color w:val="231F20"/>
        </w:rPr>
        <w:t>vta </w:t>
      </w:r>
      <w:r>
        <w:rPr>
          <w:color w:val="231F20"/>
        </w:rPr>
        <w:t>tire of, grow weary of 254</w:t>
      </w:r>
    </w:p>
    <w:p>
      <w:pPr>
        <w:spacing w:before="1"/>
        <w:ind w:left="100" w:right="0" w:firstLine="0"/>
        <w:jc w:val="left"/>
        <w:rPr>
          <w:sz w:val="18"/>
        </w:rPr>
      </w:pPr>
      <w:r>
        <w:rPr>
          <w:b/>
          <w:color w:val="231F20"/>
          <w:sz w:val="18"/>
        </w:rPr>
        <w:t>tire </w:t>
      </w:r>
      <w:r>
        <w:rPr>
          <w:color w:val="231F20"/>
          <w:sz w:val="18"/>
        </w:rPr>
        <w:t>sistsíkoo </w:t>
      </w:r>
      <w:r>
        <w:rPr>
          <w:i/>
          <w:color w:val="231F20"/>
          <w:sz w:val="18"/>
        </w:rPr>
        <w:t>vai </w:t>
      </w:r>
      <w:r>
        <w:rPr>
          <w:color w:val="231F20"/>
          <w:sz w:val="18"/>
        </w:rPr>
        <w:t>tire 254</w:t>
      </w:r>
    </w:p>
    <w:p>
      <w:pPr>
        <w:pStyle w:val="BodyText"/>
        <w:spacing w:line="249" w:lineRule="auto"/>
        <w:ind w:hanging="241"/>
      </w:pPr>
      <w:r>
        <w:rPr>
          <w:b/>
          <w:color w:val="231F20"/>
        </w:rPr>
        <w:t>tired </w:t>
      </w:r>
      <w:r>
        <w:rPr>
          <w:color w:val="231F20"/>
        </w:rPr>
        <w:t>sayitapiiyi </w:t>
      </w:r>
      <w:r>
        <w:rPr>
          <w:i/>
          <w:color w:val="231F20"/>
        </w:rPr>
        <w:t>vai </w:t>
      </w:r>
      <w:r>
        <w:rPr>
          <w:color w:val="231F20"/>
        </w:rPr>
        <w:t>be exhausted, tired/ unconscious 246</w:t>
      </w:r>
    </w:p>
    <w:p>
      <w:pPr>
        <w:spacing w:before="2"/>
        <w:ind w:left="100" w:right="0" w:firstLine="0"/>
        <w:jc w:val="left"/>
        <w:rPr>
          <w:sz w:val="18"/>
        </w:rPr>
      </w:pPr>
      <w:r>
        <w:rPr>
          <w:b/>
          <w:color w:val="231F20"/>
          <w:sz w:val="18"/>
        </w:rPr>
        <w:t>tired </w:t>
      </w:r>
      <w:r>
        <w:rPr>
          <w:color w:val="231F20"/>
          <w:sz w:val="18"/>
        </w:rPr>
        <w:t>sistsik </w:t>
      </w:r>
      <w:r>
        <w:rPr>
          <w:i/>
          <w:color w:val="231F20"/>
          <w:sz w:val="18"/>
        </w:rPr>
        <w:t>adt </w:t>
      </w:r>
      <w:r>
        <w:rPr>
          <w:color w:val="231F20"/>
          <w:sz w:val="18"/>
        </w:rPr>
        <w:t>tired, exhausted 254</w:t>
      </w:r>
    </w:p>
    <w:p>
      <w:pPr>
        <w:pStyle w:val="BodyText"/>
        <w:spacing w:line="249" w:lineRule="auto"/>
        <w:ind w:hanging="240"/>
      </w:pPr>
      <w:r>
        <w:rPr>
          <w:b/>
          <w:color w:val="231F20"/>
        </w:rPr>
        <w:t>tired </w:t>
      </w:r>
      <w:r>
        <w:rPr>
          <w:color w:val="231F20"/>
        </w:rPr>
        <w:t>sistsikstskaa </w:t>
      </w:r>
      <w:r>
        <w:rPr>
          <w:i/>
          <w:color w:val="231F20"/>
        </w:rPr>
        <w:t>vai </w:t>
      </w:r>
      <w:r>
        <w:rPr>
          <w:color w:val="231F20"/>
        </w:rPr>
        <w:t>be tired from butchering 254</w:t>
      </w:r>
    </w:p>
    <w:p>
      <w:pPr>
        <w:pStyle w:val="BodyText"/>
        <w:spacing w:line="249" w:lineRule="auto" w:before="1"/>
        <w:ind w:right="107" w:hanging="240"/>
      </w:pPr>
      <w:r>
        <w:rPr>
          <w:b/>
          <w:color w:val="231F20"/>
        </w:rPr>
        <w:t>toast </w:t>
      </w:r>
      <w:r>
        <w:rPr>
          <w:color w:val="231F20"/>
        </w:rPr>
        <w:t>i’tsinssaki </w:t>
      </w:r>
      <w:r>
        <w:rPr>
          <w:i/>
          <w:color w:val="231F20"/>
        </w:rPr>
        <w:t>vai </w:t>
      </w:r>
      <w:r>
        <w:rPr>
          <w:color w:val="231F20"/>
        </w:rPr>
        <w:t>toast s.t. (usu. bread)/ char or burn 130</w:t>
      </w:r>
    </w:p>
    <w:p>
      <w:pPr>
        <w:spacing w:line="249" w:lineRule="auto" w:before="2"/>
        <w:ind w:left="340" w:right="107" w:hanging="240"/>
        <w:jc w:val="left"/>
        <w:rPr>
          <w:sz w:val="18"/>
        </w:rPr>
      </w:pPr>
      <w:r>
        <w:rPr>
          <w:b/>
          <w:color w:val="231F20"/>
          <w:sz w:val="18"/>
        </w:rPr>
        <w:t>toaster </w:t>
      </w:r>
      <w:r>
        <w:rPr>
          <w:color w:val="231F20"/>
          <w:sz w:val="18"/>
        </w:rPr>
        <w:t>iihtáí’tsinssakio’p </w:t>
      </w:r>
      <w:r>
        <w:rPr>
          <w:i/>
          <w:color w:val="231F20"/>
          <w:sz w:val="18"/>
        </w:rPr>
        <w:t>nan </w:t>
      </w:r>
      <w:r>
        <w:rPr>
          <w:color w:val="231F20"/>
          <w:sz w:val="18"/>
        </w:rPr>
        <w:t>toaster 31</w:t>
      </w:r>
    </w:p>
    <w:p>
      <w:pPr>
        <w:spacing w:line="249" w:lineRule="auto" w:before="1"/>
        <w:ind w:left="340" w:right="0" w:hanging="240"/>
        <w:jc w:val="left"/>
        <w:rPr>
          <w:sz w:val="18"/>
        </w:rPr>
      </w:pPr>
      <w:r>
        <w:rPr>
          <w:b/>
          <w:color w:val="231F20"/>
          <w:sz w:val="18"/>
        </w:rPr>
        <w:t>tobacco </w:t>
      </w:r>
      <w:r>
        <w:rPr>
          <w:color w:val="231F20"/>
          <w:sz w:val="18"/>
        </w:rPr>
        <w:t>ikiihto </w:t>
      </w:r>
      <w:r>
        <w:rPr>
          <w:i/>
          <w:color w:val="231F20"/>
          <w:sz w:val="18"/>
        </w:rPr>
        <w:t>vta </w:t>
      </w:r>
      <w:r>
        <w:rPr>
          <w:color w:val="231F20"/>
          <w:sz w:val="18"/>
        </w:rPr>
        <w:t>do to/ idiom: give tobacco to 46</w:t>
      </w:r>
    </w:p>
    <w:p>
      <w:pPr>
        <w:pStyle w:val="BodyText"/>
        <w:spacing w:line="249" w:lineRule="auto" w:before="82"/>
        <w:ind w:right="169" w:hanging="241"/>
      </w:pPr>
      <w:r>
        <w:rPr/>
        <w:br w:type="column"/>
      </w:r>
      <w:r>
        <w:rPr>
          <w:b/>
          <w:color w:val="231F20"/>
        </w:rPr>
        <w:t>tobacco </w:t>
      </w:r>
      <w:r>
        <w:rPr>
          <w:color w:val="231F20"/>
        </w:rPr>
        <w:t>ipííksiistsimaa </w:t>
      </w:r>
      <w:r>
        <w:rPr>
          <w:i/>
          <w:color w:val="231F20"/>
        </w:rPr>
        <w:t>vai </w:t>
      </w:r>
      <w:r>
        <w:rPr>
          <w:color w:val="231F20"/>
        </w:rPr>
        <w:t>prepare smoking substances for mixture with tobacco 84</w:t>
      </w:r>
    </w:p>
    <w:p>
      <w:pPr>
        <w:spacing w:line="249" w:lineRule="auto" w:before="2"/>
        <w:ind w:left="340" w:right="0" w:hanging="240"/>
        <w:jc w:val="left"/>
        <w:rPr>
          <w:sz w:val="18"/>
        </w:rPr>
      </w:pPr>
      <w:r>
        <w:rPr>
          <w:b/>
          <w:color w:val="231F20"/>
          <w:sz w:val="18"/>
        </w:rPr>
        <w:t>tobacco </w:t>
      </w:r>
      <w:r>
        <w:rPr>
          <w:color w:val="231F20"/>
          <w:sz w:val="18"/>
        </w:rPr>
        <w:t>ipsstaahkaa </w:t>
      </w:r>
      <w:r>
        <w:rPr>
          <w:i/>
          <w:color w:val="231F20"/>
          <w:sz w:val="18"/>
        </w:rPr>
        <w:t>vai </w:t>
      </w:r>
      <w:r>
        <w:rPr>
          <w:color w:val="231F20"/>
          <w:sz w:val="18"/>
        </w:rPr>
        <w:t>get tobacco, cigarettes 96</w:t>
      </w:r>
    </w:p>
    <w:p>
      <w:pPr>
        <w:pStyle w:val="BodyText"/>
        <w:spacing w:line="249" w:lineRule="auto" w:before="2"/>
        <w:ind w:hanging="240"/>
      </w:pPr>
      <w:r>
        <w:rPr>
          <w:b/>
          <w:color w:val="231F20"/>
        </w:rPr>
        <w:t>tobacco </w:t>
      </w:r>
      <w:r>
        <w:rPr>
          <w:color w:val="231F20"/>
        </w:rPr>
        <w:t>sapohtomo </w:t>
      </w:r>
      <w:r>
        <w:rPr>
          <w:i/>
          <w:color w:val="231F20"/>
        </w:rPr>
        <w:t>vta </w:t>
      </w:r>
      <w:r>
        <w:rPr>
          <w:color w:val="231F20"/>
        </w:rPr>
        <w:t>present tobacco/ pipe to as a sign of respect/ provide</w:t>
      </w:r>
    </w:p>
    <w:p>
      <w:pPr>
        <w:pStyle w:val="BodyText"/>
        <w:spacing w:line="249" w:lineRule="auto" w:before="1"/>
        <w:ind w:right="329"/>
      </w:pPr>
      <w:r>
        <w:rPr>
          <w:color w:val="231F20"/>
        </w:rPr>
        <w:t>a cigarette for/ give tobacco to (a medicine pipe holder in requesting the aid of the pipe) 243</w:t>
      </w:r>
    </w:p>
    <w:p>
      <w:pPr>
        <w:pStyle w:val="BodyText"/>
        <w:spacing w:line="249" w:lineRule="auto" w:before="2"/>
        <w:ind w:right="119" w:hanging="240"/>
      </w:pPr>
      <w:r>
        <w:rPr>
          <w:b/>
          <w:color w:val="231F20"/>
        </w:rPr>
        <w:t>tobacco </w:t>
      </w:r>
      <w:r>
        <w:rPr>
          <w:color w:val="231F20"/>
        </w:rPr>
        <w:t>pííksiistsimaan </w:t>
      </w:r>
      <w:r>
        <w:rPr>
          <w:i/>
          <w:color w:val="231F20"/>
        </w:rPr>
        <w:t>nin </w:t>
      </w:r>
      <w:r>
        <w:rPr>
          <w:color w:val="231F20"/>
        </w:rPr>
        <w:t>tobacco mixed with other smoking substances 227</w:t>
      </w:r>
    </w:p>
    <w:p>
      <w:pPr>
        <w:spacing w:line="249" w:lineRule="auto" w:before="3"/>
        <w:ind w:left="340" w:right="0" w:hanging="240"/>
        <w:jc w:val="left"/>
        <w:rPr>
          <w:sz w:val="18"/>
        </w:rPr>
      </w:pPr>
      <w:r>
        <w:rPr>
          <w:b/>
          <w:color w:val="231F20"/>
          <w:sz w:val="18"/>
        </w:rPr>
        <w:t>tobacco </w:t>
      </w:r>
      <w:r>
        <w:rPr>
          <w:color w:val="231F20"/>
          <w:sz w:val="18"/>
        </w:rPr>
        <w:t>pi’ksiistsimaan </w:t>
      </w:r>
      <w:r>
        <w:rPr>
          <w:i/>
          <w:color w:val="231F20"/>
          <w:sz w:val="18"/>
        </w:rPr>
        <w:t>nin </w:t>
      </w:r>
      <w:r>
        <w:rPr>
          <w:color w:val="231F20"/>
          <w:sz w:val="18"/>
        </w:rPr>
        <w:t>tobacco mixture 229</w:t>
      </w:r>
    </w:p>
    <w:p>
      <w:pPr>
        <w:pStyle w:val="BodyText"/>
        <w:spacing w:line="249" w:lineRule="auto" w:before="1"/>
        <w:ind w:right="355" w:hanging="240"/>
      </w:pPr>
      <w:r>
        <w:rPr>
          <w:b/>
          <w:color w:val="231F20"/>
        </w:rPr>
        <w:t>tobacco  </w:t>
      </w:r>
      <w:r>
        <w:rPr>
          <w:color w:val="231F20"/>
        </w:rPr>
        <w:t>pisstááhkaan áóowatoo’p </w:t>
      </w:r>
      <w:r>
        <w:rPr>
          <w:i/>
          <w:color w:val="231F20"/>
        </w:rPr>
        <w:t>nin </w:t>
      </w:r>
      <w:r>
        <w:rPr>
          <w:color w:val="231F20"/>
        </w:rPr>
        <w:t>snuff, chewing tobacco </w:t>
      </w:r>
      <w:r>
        <w:rPr>
          <w:color w:val="231F20"/>
          <w:spacing w:val="-3"/>
        </w:rPr>
        <w:t>(Blood </w:t>
      </w:r>
      <w:r>
        <w:rPr>
          <w:color w:val="231F20"/>
        </w:rPr>
        <w:t>dialect) (lit.: tobacco that we eat) 228</w:t>
      </w:r>
    </w:p>
    <w:p>
      <w:pPr>
        <w:spacing w:line="249" w:lineRule="auto" w:before="3"/>
        <w:ind w:left="340" w:right="0" w:hanging="240"/>
        <w:jc w:val="left"/>
        <w:rPr>
          <w:sz w:val="18"/>
        </w:rPr>
      </w:pPr>
      <w:r>
        <w:rPr>
          <w:b/>
          <w:color w:val="231F20"/>
          <w:sz w:val="18"/>
        </w:rPr>
        <w:t>tobacco </w:t>
      </w:r>
      <w:r>
        <w:rPr>
          <w:color w:val="231F20"/>
          <w:sz w:val="18"/>
        </w:rPr>
        <w:t>pisstááhkaan </w:t>
      </w:r>
      <w:r>
        <w:rPr>
          <w:i/>
          <w:color w:val="231F20"/>
          <w:sz w:val="18"/>
        </w:rPr>
        <w:t>nin </w:t>
      </w:r>
      <w:r>
        <w:rPr>
          <w:color w:val="231F20"/>
          <w:sz w:val="18"/>
        </w:rPr>
        <w:t>tobacco, cigarettes 228</w:t>
      </w:r>
    </w:p>
    <w:p>
      <w:pPr>
        <w:pStyle w:val="BodyText"/>
        <w:spacing w:line="249" w:lineRule="auto" w:before="2"/>
        <w:ind w:right="79" w:hanging="240"/>
      </w:pPr>
      <w:r>
        <w:rPr>
          <w:b/>
          <w:color w:val="231F20"/>
        </w:rPr>
        <w:t>tobacco </w:t>
      </w:r>
      <w:r>
        <w:rPr>
          <w:color w:val="231F20"/>
        </w:rPr>
        <w:t>saipstaahkohki </w:t>
      </w:r>
      <w:r>
        <w:rPr>
          <w:i/>
          <w:color w:val="231F20"/>
        </w:rPr>
        <w:t>vai </w:t>
      </w:r>
      <w:r>
        <w:rPr>
          <w:color w:val="231F20"/>
        </w:rPr>
        <w:t>give tobacco out (to the individuals present at the opening of a medicine pipe bundle) 237</w:t>
      </w:r>
    </w:p>
    <w:p>
      <w:pPr>
        <w:spacing w:line="249" w:lineRule="auto" w:before="3"/>
        <w:ind w:left="340" w:right="330" w:hanging="241"/>
        <w:jc w:val="both"/>
        <w:rPr>
          <w:sz w:val="18"/>
        </w:rPr>
      </w:pPr>
      <w:r>
        <w:rPr>
          <w:b/>
          <w:color w:val="231F20"/>
          <w:sz w:val="18"/>
        </w:rPr>
        <w:t>tobacco mixtures </w:t>
      </w:r>
      <w:r>
        <w:rPr>
          <w:color w:val="231F20"/>
          <w:sz w:val="18"/>
        </w:rPr>
        <w:t>pííksiistsimaan </w:t>
      </w:r>
      <w:r>
        <w:rPr>
          <w:i/>
          <w:color w:val="231F20"/>
          <w:sz w:val="18"/>
        </w:rPr>
        <w:t>nin </w:t>
      </w:r>
      <w:r>
        <w:rPr>
          <w:color w:val="231F20"/>
          <w:sz w:val="18"/>
        </w:rPr>
        <w:t>tobacco mixed with other smoking substances 227</w:t>
      </w:r>
    </w:p>
    <w:p>
      <w:pPr>
        <w:spacing w:line="249" w:lineRule="auto" w:before="2"/>
        <w:ind w:left="340" w:right="0" w:hanging="240"/>
        <w:jc w:val="left"/>
        <w:rPr>
          <w:sz w:val="18"/>
        </w:rPr>
      </w:pPr>
      <w:r>
        <w:rPr>
          <w:b/>
          <w:color w:val="231F20"/>
          <w:sz w:val="18"/>
        </w:rPr>
        <w:t>tobaggan </w:t>
      </w:r>
      <w:r>
        <w:rPr>
          <w:color w:val="231F20"/>
          <w:sz w:val="18"/>
        </w:rPr>
        <w:t>sootsí’kaa’tsin </w:t>
      </w:r>
      <w:r>
        <w:rPr>
          <w:i/>
          <w:color w:val="231F20"/>
          <w:sz w:val="18"/>
        </w:rPr>
        <w:t>nin </w:t>
      </w:r>
      <w:r>
        <w:rPr>
          <w:color w:val="231F20"/>
          <w:sz w:val="18"/>
        </w:rPr>
        <w:t>tobaggan, sleigh 260</w:t>
      </w:r>
    </w:p>
    <w:p>
      <w:pPr>
        <w:spacing w:before="1"/>
        <w:ind w:left="100" w:right="0" w:firstLine="0"/>
        <w:jc w:val="left"/>
        <w:rPr>
          <w:sz w:val="18"/>
        </w:rPr>
      </w:pPr>
      <w:r>
        <w:rPr>
          <w:b/>
          <w:color w:val="231F20"/>
          <w:sz w:val="18"/>
        </w:rPr>
        <w:t>to </w:t>
      </w:r>
      <w:r>
        <w:rPr>
          <w:color w:val="231F20"/>
          <w:sz w:val="18"/>
        </w:rPr>
        <w:t>aiist </w:t>
      </w:r>
      <w:r>
        <w:rPr>
          <w:i/>
          <w:color w:val="231F20"/>
          <w:sz w:val="18"/>
        </w:rPr>
        <w:t>adt </w:t>
      </w:r>
      <w:r>
        <w:rPr>
          <w:color w:val="231F20"/>
          <w:sz w:val="18"/>
        </w:rPr>
        <w:t>to location 7</w:t>
      </w:r>
    </w:p>
    <w:p>
      <w:pPr>
        <w:spacing w:before="9"/>
        <w:ind w:left="100" w:right="0" w:firstLine="0"/>
        <w:jc w:val="left"/>
        <w:rPr>
          <w:sz w:val="18"/>
        </w:rPr>
      </w:pPr>
      <w:r>
        <w:rPr>
          <w:b/>
          <w:color w:val="231F20"/>
          <w:sz w:val="18"/>
        </w:rPr>
        <w:t>to </w:t>
      </w:r>
      <w:r>
        <w:rPr>
          <w:color w:val="231F20"/>
          <w:sz w:val="18"/>
        </w:rPr>
        <w:t>itap </w:t>
      </w:r>
      <w:r>
        <w:rPr>
          <w:i/>
          <w:color w:val="231F20"/>
          <w:sz w:val="18"/>
        </w:rPr>
        <w:t>adt </w:t>
      </w:r>
      <w:r>
        <w:rPr>
          <w:color w:val="231F20"/>
          <w:sz w:val="18"/>
        </w:rPr>
        <w:t>toward/to 116</w:t>
      </w:r>
    </w:p>
    <w:p>
      <w:pPr>
        <w:pStyle w:val="BodyText"/>
        <w:spacing w:line="249" w:lineRule="auto"/>
        <w:ind w:right="264" w:hanging="241"/>
      </w:pPr>
      <w:r>
        <w:rPr>
          <w:b/>
          <w:color w:val="231F20"/>
        </w:rPr>
        <w:t>to </w:t>
      </w:r>
      <w:r>
        <w:rPr>
          <w:color w:val="231F20"/>
        </w:rPr>
        <w:t>itapoo </w:t>
      </w:r>
      <w:r>
        <w:rPr>
          <w:i/>
          <w:color w:val="231F20"/>
        </w:rPr>
        <w:t>vai </w:t>
      </w:r>
      <w:r>
        <w:rPr>
          <w:color w:val="231F20"/>
        </w:rPr>
        <w:t>go toward/to a location 117</w:t>
      </w:r>
    </w:p>
    <w:p>
      <w:pPr>
        <w:spacing w:line="249" w:lineRule="auto" w:before="2"/>
        <w:ind w:left="340" w:right="0" w:hanging="240"/>
        <w:jc w:val="left"/>
        <w:rPr>
          <w:sz w:val="18"/>
        </w:rPr>
      </w:pPr>
      <w:r>
        <w:rPr>
          <w:b/>
          <w:color w:val="231F20"/>
          <w:sz w:val="18"/>
        </w:rPr>
        <w:t>toboggan </w:t>
      </w:r>
      <w:r>
        <w:rPr>
          <w:color w:val="231F20"/>
          <w:sz w:val="18"/>
        </w:rPr>
        <w:t>sootsi’kaa </w:t>
      </w:r>
      <w:r>
        <w:rPr>
          <w:i/>
          <w:color w:val="231F20"/>
          <w:sz w:val="18"/>
        </w:rPr>
        <w:t>vai </w:t>
      </w:r>
      <w:r>
        <w:rPr>
          <w:color w:val="231F20"/>
          <w:sz w:val="18"/>
        </w:rPr>
        <w:t>slide (e.g. on a sled) 260</w:t>
      </w:r>
    </w:p>
    <w:p>
      <w:pPr>
        <w:spacing w:before="1"/>
        <w:ind w:left="100" w:right="0" w:firstLine="0"/>
        <w:jc w:val="left"/>
        <w:rPr>
          <w:sz w:val="18"/>
        </w:rPr>
      </w:pPr>
      <w:r>
        <w:rPr>
          <w:b/>
          <w:color w:val="231F20"/>
          <w:sz w:val="18"/>
        </w:rPr>
        <w:t>today </w:t>
      </w:r>
      <w:r>
        <w:rPr>
          <w:color w:val="231F20"/>
          <w:sz w:val="18"/>
        </w:rPr>
        <w:t>ksiistsikó </w:t>
      </w:r>
      <w:r>
        <w:rPr>
          <w:i/>
          <w:color w:val="231F20"/>
          <w:sz w:val="18"/>
        </w:rPr>
        <w:t>nin </w:t>
      </w:r>
      <w:r>
        <w:rPr>
          <w:color w:val="231F20"/>
          <w:sz w:val="18"/>
        </w:rPr>
        <w:t>day 140</w:t>
      </w:r>
    </w:p>
    <w:p>
      <w:pPr>
        <w:spacing w:before="9"/>
        <w:ind w:left="100" w:right="0" w:firstLine="0"/>
        <w:jc w:val="left"/>
        <w:rPr>
          <w:sz w:val="18"/>
        </w:rPr>
      </w:pPr>
      <w:r>
        <w:rPr>
          <w:b/>
          <w:color w:val="231F20"/>
          <w:sz w:val="18"/>
        </w:rPr>
        <w:t>toe </w:t>
      </w:r>
      <w:r>
        <w:rPr>
          <w:color w:val="231F20"/>
          <w:sz w:val="18"/>
        </w:rPr>
        <w:t>mookítsis </w:t>
      </w:r>
      <w:r>
        <w:rPr>
          <w:i/>
          <w:color w:val="231F20"/>
          <w:sz w:val="18"/>
        </w:rPr>
        <w:t>nan </w:t>
      </w:r>
      <w:r>
        <w:rPr>
          <w:color w:val="231F20"/>
          <w:sz w:val="18"/>
        </w:rPr>
        <w:t>toe/finger 152</w:t>
      </w:r>
    </w:p>
    <w:p>
      <w:pPr>
        <w:pStyle w:val="BodyText"/>
        <w:spacing w:line="249" w:lineRule="auto"/>
        <w:ind w:right="264" w:hanging="240"/>
      </w:pPr>
      <w:r>
        <w:rPr>
          <w:b/>
          <w:color w:val="231F20"/>
        </w:rPr>
        <w:t>toe </w:t>
      </w:r>
      <w:r>
        <w:rPr>
          <w:color w:val="231F20"/>
        </w:rPr>
        <w:t>omahkookitsis </w:t>
      </w:r>
      <w:r>
        <w:rPr>
          <w:i/>
          <w:color w:val="231F20"/>
        </w:rPr>
        <w:t>nan </w:t>
      </w:r>
      <w:r>
        <w:rPr>
          <w:color w:val="231F20"/>
        </w:rPr>
        <w:t>thumb/ big toe 190</w:t>
      </w:r>
    </w:p>
    <w:p>
      <w:pPr>
        <w:spacing w:line="249" w:lineRule="auto" w:before="2"/>
        <w:ind w:left="100" w:right="149" w:firstLine="0"/>
        <w:jc w:val="left"/>
        <w:rPr>
          <w:sz w:val="18"/>
        </w:rPr>
      </w:pPr>
      <w:r>
        <w:rPr>
          <w:b/>
          <w:color w:val="231F20"/>
          <w:sz w:val="18"/>
        </w:rPr>
        <w:t>together </w:t>
      </w:r>
      <w:r>
        <w:rPr>
          <w:color w:val="231F20"/>
          <w:sz w:val="18"/>
        </w:rPr>
        <w:t>istto’t </w:t>
      </w:r>
      <w:r>
        <w:rPr>
          <w:i/>
          <w:color w:val="231F20"/>
          <w:sz w:val="18"/>
        </w:rPr>
        <w:t>adt </w:t>
      </w:r>
      <w:r>
        <w:rPr>
          <w:color w:val="231F20"/>
          <w:sz w:val="18"/>
        </w:rPr>
        <w:t>together </w:t>
      </w:r>
      <w:r>
        <w:rPr>
          <w:color w:val="231F20"/>
          <w:spacing w:val="-3"/>
          <w:sz w:val="18"/>
        </w:rPr>
        <w:t>110 </w:t>
      </w:r>
      <w:r>
        <w:rPr>
          <w:b/>
          <w:color w:val="231F20"/>
          <w:sz w:val="18"/>
        </w:rPr>
        <w:t>together  </w:t>
      </w:r>
      <w:r>
        <w:rPr>
          <w:color w:val="231F20"/>
          <w:sz w:val="18"/>
        </w:rPr>
        <w:t>omo. </w:t>
      </w:r>
      <w:r>
        <w:rPr>
          <w:i/>
          <w:color w:val="231F20"/>
          <w:sz w:val="18"/>
        </w:rPr>
        <w:t>adt </w:t>
      </w:r>
      <w:r>
        <w:rPr>
          <w:color w:val="231F20"/>
          <w:sz w:val="18"/>
        </w:rPr>
        <w:t>together  197 </w:t>
      </w:r>
      <w:r>
        <w:rPr>
          <w:b/>
          <w:color w:val="231F20"/>
          <w:sz w:val="18"/>
        </w:rPr>
        <w:t>tolerate </w:t>
      </w:r>
      <w:r>
        <w:rPr>
          <w:color w:val="231F20"/>
          <w:sz w:val="18"/>
        </w:rPr>
        <w:t>yiitsiihtaa </w:t>
      </w:r>
      <w:r>
        <w:rPr>
          <w:i/>
          <w:color w:val="231F20"/>
          <w:sz w:val="18"/>
        </w:rPr>
        <w:t>vai </w:t>
      </w:r>
      <w:r>
        <w:rPr>
          <w:color w:val="231F20"/>
          <w:sz w:val="18"/>
        </w:rPr>
        <w:t>bear, tolerate,</w:t>
      </w:r>
      <w:r>
        <w:rPr>
          <w:color w:val="231F20"/>
          <w:spacing w:val="-8"/>
          <w:sz w:val="18"/>
        </w:rPr>
        <w:t> </w:t>
      </w:r>
      <w:r>
        <w:rPr>
          <w:color w:val="231F20"/>
          <w:spacing w:val="-5"/>
          <w:sz w:val="18"/>
        </w:rPr>
        <w:t>put</w:t>
      </w:r>
    </w:p>
    <w:p>
      <w:pPr>
        <w:pStyle w:val="BodyText"/>
        <w:spacing w:before="2"/>
      </w:pPr>
      <w:r>
        <w:rPr>
          <w:color w:val="231F20"/>
        </w:rPr>
        <w:t>up with (something) 315</w:t>
      </w:r>
    </w:p>
    <w:p>
      <w:pPr>
        <w:spacing w:before="9"/>
        <w:ind w:left="100" w:right="0" w:firstLine="0"/>
        <w:jc w:val="left"/>
        <w:rPr>
          <w:sz w:val="18"/>
        </w:rPr>
      </w:pPr>
      <w:r>
        <w:rPr>
          <w:b/>
          <w:color w:val="231F20"/>
          <w:sz w:val="18"/>
        </w:rPr>
        <w:t>tomato </w:t>
      </w:r>
      <w:r>
        <w:rPr>
          <w:color w:val="231F20"/>
          <w:sz w:val="18"/>
        </w:rPr>
        <w:t>kiníí </w:t>
      </w:r>
      <w:r>
        <w:rPr>
          <w:i/>
          <w:color w:val="231F20"/>
          <w:sz w:val="18"/>
        </w:rPr>
        <w:t>nan </w:t>
      </w:r>
      <w:r>
        <w:rPr>
          <w:color w:val="231F20"/>
          <w:sz w:val="18"/>
        </w:rPr>
        <w:t>tomato/ rosehip, Latin:</w:t>
      </w:r>
    </w:p>
    <w:p>
      <w:pPr>
        <w:pStyle w:val="BodyText"/>
      </w:pPr>
      <w:r>
        <w:rPr>
          <w:color w:val="231F20"/>
        </w:rPr>
        <w:t>Rosa acicularis 137</w:t>
      </w:r>
    </w:p>
    <w:p>
      <w:pPr>
        <w:spacing w:before="9"/>
        <w:ind w:left="100" w:right="0" w:firstLine="0"/>
        <w:jc w:val="left"/>
        <w:rPr>
          <w:sz w:val="18"/>
        </w:rPr>
      </w:pPr>
      <w:r>
        <w:rPr>
          <w:b/>
          <w:color w:val="231F20"/>
          <w:sz w:val="18"/>
        </w:rPr>
        <w:t>tomato seed </w:t>
      </w:r>
      <w:r>
        <w:rPr>
          <w:color w:val="231F20"/>
          <w:sz w:val="18"/>
        </w:rPr>
        <w:t>kiníínoko </w:t>
      </w:r>
      <w:r>
        <w:rPr>
          <w:i/>
          <w:color w:val="231F20"/>
          <w:sz w:val="18"/>
        </w:rPr>
        <w:t>nin </w:t>
      </w:r>
      <w:r>
        <w:rPr>
          <w:color w:val="231F20"/>
          <w:sz w:val="18"/>
        </w:rPr>
        <w:t>rosehip seed/</w:t>
      </w:r>
    </w:p>
    <w:p>
      <w:pPr>
        <w:spacing w:after="0"/>
        <w:jc w:val="left"/>
        <w:rPr>
          <w:sz w:val="18"/>
        </w:rPr>
        <w:sectPr>
          <w:pgSz w:w="7920" w:h="12960"/>
          <w:pgMar w:header="684" w:footer="720" w:top="1100" w:bottom="900" w:left="620" w:right="600"/>
          <w:cols w:num="2" w:equalWidth="0">
            <w:col w:w="3072" w:space="439"/>
            <w:col w:w="3189"/>
          </w:cols>
        </w:sectPr>
      </w:pPr>
    </w:p>
    <w:p>
      <w:pPr>
        <w:pStyle w:val="BodyText"/>
        <w:spacing w:before="82"/>
      </w:pPr>
      <w:r>
        <w:rPr>
          <w:color w:val="231F20"/>
        </w:rPr>
        <w:t>tomato seed/fruit pit 137</w:t>
      </w:r>
    </w:p>
    <w:p>
      <w:pPr>
        <w:spacing w:before="9"/>
        <w:ind w:left="100" w:right="0" w:firstLine="0"/>
        <w:jc w:val="left"/>
        <w:rPr>
          <w:sz w:val="18"/>
        </w:rPr>
      </w:pPr>
      <w:r>
        <w:rPr>
          <w:b/>
          <w:color w:val="231F20"/>
          <w:sz w:val="18"/>
        </w:rPr>
        <w:t>tomorrow </w:t>
      </w:r>
      <w:r>
        <w:rPr>
          <w:color w:val="231F20"/>
          <w:sz w:val="18"/>
        </w:rPr>
        <w:t>aapinákos </w:t>
      </w:r>
      <w:r>
        <w:rPr>
          <w:i/>
          <w:color w:val="231F20"/>
          <w:sz w:val="18"/>
        </w:rPr>
        <w:t>nin </w:t>
      </w:r>
      <w:r>
        <w:rPr>
          <w:color w:val="231F20"/>
          <w:sz w:val="18"/>
        </w:rPr>
        <w:t>tomorrow 5</w:t>
      </w:r>
    </w:p>
    <w:p>
      <w:pPr>
        <w:pStyle w:val="BodyText"/>
        <w:spacing w:line="249" w:lineRule="auto"/>
        <w:ind w:hanging="240"/>
      </w:pPr>
      <w:r>
        <w:rPr>
          <w:b/>
          <w:color w:val="231F20"/>
        </w:rPr>
        <w:t>tongs </w:t>
      </w:r>
      <w:r>
        <w:rPr>
          <w:color w:val="231F20"/>
        </w:rPr>
        <w:t>iihtáó’takio’p </w:t>
      </w:r>
      <w:r>
        <w:rPr>
          <w:i/>
          <w:color w:val="231F20"/>
        </w:rPr>
        <w:t>nan </w:t>
      </w:r>
      <w:r>
        <w:rPr>
          <w:color w:val="231F20"/>
        </w:rPr>
        <w:t>tongs (lit.: what one takes with) 32</w:t>
      </w:r>
    </w:p>
    <w:p>
      <w:pPr>
        <w:spacing w:before="2"/>
        <w:ind w:left="100" w:right="0" w:firstLine="0"/>
        <w:jc w:val="left"/>
        <w:rPr>
          <w:i/>
          <w:sz w:val="18"/>
        </w:rPr>
      </w:pPr>
      <w:r>
        <w:rPr>
          <w:b/>
          <w:color w:val="231F20"/>
          <w:sz w:val="18"/>
        </w:rPr>
        <w:t>tongs </w:t>
      </w:r>
      <w:r>
        <w:rPr>
          <w:color w:val="231F20"/>
          <w:sz w:val="18"/>
        </w:rPr>
        <w:t>iihtawáámato’simao’p </w:t>
      </w:r>
      <w:r>
        <w:rPr>
          <w:i/>
          <w:color w:val="231F20"/>
          <w:sz w:val="18"/>
        </w:rPr>
        <w:t>nan</w:t>
      </w:r>
    </w:p>
    <w:p>
      <w:pPr>
        <w:pStyle w:val="BodyText"/>
      </w:pPr>
      <w:r>
        <w:rPr>
          <w:color w:val="231F20"/>
        </w:rPr>
        <w:t>ceremonial tongs for incense 32</w:t>
      </w:r>
    </w:p>
    <w:p>
      <w:pPr>
        <w:pStyle w:val="BodyText"/>
        <w:spacing w:line="249" w:lineRule="auto"/>
        <w:ind w:right="81" w:hanging="240"/>
      </w:pPr>
      <w:r>
        <w:rPr>
          <w:b/>
          <w:color w:val="231F20"/>
        </w:rPr>
        <w:t>tongue </w:t>
      </w:r>
      <w:r>
        <w:rPr>
          <w:color w:val="231F20"/>
        </w:rPr>
        <w:t>i’tsootsistsinaa </w:t>
      </w:r>
      <w:r>
        <w:rPr>
          <w:i/>
          <w:color w:val="231F20"/>
        </w:rPr>
        <w:t>vai </w:t>
      </w:r>
      <w:r>
        <w:rPr>
          <w:color w:val="231F20"/>
        </w:rPr>
        <w:t>repeatedly flap one’s own tongue on the roof of mouth to make sound of praise/ trill as a sound of praise 131</w:t>
      </w:r>
    </w:p>
    <w:p>
      <w:pPr>
        <w:spacing w:before="3"/>
        <w:ind w:left="100" w:right="0" w:firstLine="0"/>
        <w:jc w:val="left"/>
        <w:rPr>
          <w:sz w:val="18"/>
        </w:rPr>
      </w:pPr>
      <w:r>
        <w:rPr>
          <w:b/>
          <w:color w:val="231F20"/>
          <w:sz w:val="18"/>
        </w:rPr>
        <w:t>tongue </w:t>
      </w:r>
      <w:r>
        <w:rPr>
          <w:color w:val="231F20"/>
          <w:sz w:val="18"/>
        </w:rPr>
        <w:t>matsiní </w:t>
      </w:r>
      <w:r>
        <w:rPr>
          <w:i/>
          <w:color w:val="231F20"/>
          <w:sz w:val="18"/>
        </w:rPr>
        <w:t>nin </w:t>
      </w:r>
      <w:r>
        <w:rPr>
          <w:color w:val="231F20"/>
          <w:sz w:val="18"/>
        </w:rPr>
        <w:t>tongue 147</w:t>
      </w:r>
    </w:p>
    <w:p>
      <w:pPr>
        <w:pStyle w:val="BodyText"/>
        <w:spacing w:line="249" w:lineRule="auto"/>
        <w:ind w:right="222" w:hanging="240"/>
      </w:pPr>
      <w:r>
        <w:rPr>
          <w:b/>
          <w:color w:val="231F20"/>
        </w:rPr>
        <w:t>tongues </w:t>
      </w:r>
      <w:r>
        <w:rPr>
          <w:color w:val="231F20"/>
        </w:rPr>
        <w:t>sstso’taki </w:t>
      </w:r>
      <w:r>
        <w:rPr>
          <w:i/>
          <w:color w:val="231F20"/>
        </w:rPr>
        <w:t>vai </w:t>
      </w:r>
      <w:r>
        <w:rPr>
          <w:color w:val="231F20"/>
        </w:rPr>
        <w:t>handle the tongues at a Horns ceremony 277</w:t>
      </w:r>
    </w:p>
    <w:p>
      <w:pPr>
        <w:spacing w:line="249" w:lineRule="auto" w:before="1"/>
        <w:ind w:left="340" w:right="222" w:hanging="240"/>
        <w:jc w:val="left"/>
        <w:rPr>
          <w:sz w:val="18"/>
        </w:rPr>
      </w:pPr>
      <w:r>
        <w:rPr>
          <w:b/>
          <w:color w:val="231F20"/>
          <w:sz w:val="18"/>
        </w:rPr>
        <w:t>tonsil </w:t>
      </w:r>
      <w:r>
        <w:rPr>
          <w:color w:val="231F20"/>
          <w:sz w:val="18"/>
        </w:rPr>
        <w:t>ipióówoowan </w:t>
      </w:r>
      <w:r>
        <w:rPr>
          <w:i/>
          <w:color w:val="231F20"/>
          <w:sz w:val="18"/>
        </w:rPr>
        <w:t>nan </w:t>
      </w:r>
      <w:r>
        <w:rPr>
          <w:color w:val="231F20"/>
          <w:sz w:val="18"/>
        </w:rPr>
        <w:t>uvula/tonsil 86</w:t>
      </w:r>
    </w:p>
    <w:p>
      <w:pPr>
        <w:spacing w:before="2"/>
        <w:ind w:left="100" w:right="0" w:firstLine="0"/>
        <w:jc w:val="left"/>
        <w:rPr>
          <w:sz w:val="18"/>
        </w:rPr>
      </w:pPr>
      <w:r>
        <w:rPr>
          <w:b/>
          <w:color w:val="231F20"/>
          <w:sz w:val="18"/>
        </w:rPr>
        <w:t>too </w:t>
      </w:r>
      <w:r>
        <w:rPr>
          <w:color w:val="231F20"/>
          <w:sz w:val="18"/>
        </w:rPr>
        <w:t>noohkátt </w:t>
      </w:r>
      <w:r>
        <w:rPr>
          <w:i/>
          <w:color w:val="231F20"/>
          <w:sz w:val="18"/>
        </w:rPr>
        <w:t>adt </w:t>
      </w:r>
      <w:r>
        <w:rPr>
          <w:color w:val="231F20"/>
          <w:sz w:val="18"/>
        </w:rPr>
        <w:t>too, also 162</w:t>
      </w:r>
    </w:p>
    <w:p>
      <w:pPr>
        <w:pStyle w:val="BodyText"/>
        <w:spacing w:line="249" w:lineRule="auto"/>
        <w:ind w:hanging="240"/>
      </w:pPr>
      <w:r>
        <w:rPr>
          <w:b/>
          <w:color w:val="231F20"/>
        </w:rPr>
        <w:t>tool </w:t>
      </w:r>
      <w:r>
        <w:rPr>
          <w:color w:val="231F20"/>
        </w:rPr>
        <w:t>a’tsis </w:t>
      </w:r>
      <w:r>
        <w:rPr>
          <w:i/>
          <w:color w:val="231F20"/>
        </w:rPr>
        <w:t>fin </w:t>
      </w:r>
      <w:r>
        <w:rPr>
          <w:color w:val="231F20"/>
        </w:rPr>
        <w:t>tool/ associated instrument 25</w:t>
      </w:r>
    </w:p>
    <w:p>
      <w:pPr>
        <w:spacing w:line="249" w:lineRule="auto" w:before="1"/>
        <w:ind w:left="340" w:right="0" w:hanging="240"/>
        <w:jc w:val="left"/>
        <w:rPr>
          <w:sz w:val="18"/>
        </w:rPr>
      </w:pPr>
      <w:r>
        <w:rPr>
          <w:b/>
          <w:color w:val="231F20"/>
          <w:sz w:val="18"/>
        </w:rPr>
        <w:t>too much </w:t>
      </w:r>
      <w:r>
        <w:rPr>
          <w:color w:val="231F20"/>
          <w:sz w:val="18"/>
        </w:rPr>
        <w:t>oma </w:t>
      </w:r>
      <w:r>
        <w:rPr>
          <w:i/>
          <w:color w:val="231F20"/>
          <w:sz w:val="18"/>
        </w:rPr>
        <w:t>adt </w:t>
      </w:r>
      <w:r>
        <w:rPr>
          <w:color w:val="231F20"/>
          <w:sz w:val="18"/>
        </w:rPr>
        <w:t>intemperately, excessively, continuously 188</w:t>
      </w:r>
    </w:p>
    <w:p>
      <w:pPr>
        <w:spacing w:line="249" w:lineRule="auto" w:before="1"/>
        <w:ind w:left="340" w:right="222" w:hanging="240"/>
        <w:jc w:val="left"/>
        <w:rPr>
          <w:sz w:val="18"/>
        </w:rPr>
      </w:pPr>
      <w:r>
        <w:rPr>
          <w:b/>
          <w:color w:val="231F20"/>
          <w:sz w:val="18"/>
        </w:rPr>
        <w:t>toothache </w:t>
      </w:r>
      <w:r>
        <w:rPr>
          <w:color w:val="231F20"/>
          <w:sz w:val="18"/>
        </w:rPr>
        <w:t>isttsííkini </w:t>
      </w:r>
      <w:r>
        <w:rPr>
          <w:i/>
          <w:color w:val="231F20"/>
          <w:sz w:val="18"/>
        </w:rPr>
        <w:t>vai </w:t>
      </w:r>
      <w:r>
        <w:rPr>
          <w:color w:val="231F20"/>
          <w:sz w:val="18"/>
        </w:rPr>
        <w:t>have a toothache 111</w:t>
      </w:r>
    </w:p>
    <w:p>
      <w:pPr>
        <w:spacing w:before="2"/>
        <w:ind w:left="100" w:right="0" w:firstLine="0"/>
        <w:jc w:val="left"/>
        <w:rPr>
          <w:sz w:val="18"/>
        </w:rPr>
      </w:pPr>
      <w:r>
        <w:rPr>
          <w:b/>
          <w:color w:val="231F20"/>
          <w:sz w:val="18"/>
        </w:rPr>
        <w:t>tooth </w:t>
      </w:r>
      <w:r>
        <w:rPr>
          <w:color w:val="231F20"/>
          <w:sz w:val="18"/>
        </w:rPr>
        <w:t>ikin </w:t>
      </w:r>
      <w:r>
        <w:rPr>
          <w:i/>
          <w:color w:val="231F20"/>
          <w:sz w:val="18"/>
        </w:rPr>
        <w:t>med </w:t>
      </w:r>
      <w:r>
        <w:rPr>
          <w:color w:val="231F20"/>
          <w:sz w:val="18"/>
        </w:rPr>
        <w:t>tooth 47</w:t>
      </w:r>
    </w:p>
    <w:p>
      <w:pPr>
        <w:spacing w:before="9"/>
        <w:ind w:left="100" w:right="0" w:firstLine="0"/>
        <w:jc w:val="left"/>
        <w:rPr>
          <w:sz w:val="18"/>
        </w:rPr>
      </w:pPr>
      <w:r>
        <w:rPr>
          <w:b/>
          <w:color w:val="231F20"/>
          <w:sz w:val="18"/>
        </w:rPr>
        <w:t>tooth </w:t>
      </w:r>
      <w:r>
        <w:rPr>
          <w:color w:val="231F20"/>
          <w:sz w:val="18"/>
        </w:rPr>
        <w:t>mohpííkin </w:t>
      </w:r>
      <w:r>
        <w:rPr>
          <w:i/>
          <w:color w:val="231F20"/>
          <w:sz w:val="18"/>
        </w:rPr>
        <w:t>nin </w:t>
      </w:r>
      <w:r>
        <w:rPr>
          <w:color w:val="231F20"/>
          <w:sz w:val="18"/>
        </w:rPr>
        <w:t>tooth 151</w:t>
      </w:r>
    </w:p>
    <w:p>
      <w:pPr>
        <w:spacing w:line="249" w:lineRule="auto" w:before="9"/>
        <w:ind w:left="340" w:right="0" w:hanging="240"/>
        <w:jc w:val="left"/>
        <w:rPr>
          <w:sz w:val="18"/>
        </w:rPr>
      </w:pPr>
      <w:r>
        <w:rPr>
          <w:b/>
          <w:color w:val="231F20"/>
          <w:sz w:val="18"/>
        </w:rPr>
        <w:t>toothbrush </w:t>
      </w:r>
      <w:r>
        <w:rPr>
          <w:color w:val="231F20"/>
          <w:sz w:val="18"/>
        </w:rPr>
        <w:t>ssiikiniistsi </w:t>
      </w:r>
      <w:r>
        <w:rPr>
          <w:i/>
          <w:color w:val="231F20"/>
          <w:sz w:val="18"/>
        </w:rPr>
        <w:t>vai </w:t>
      </w:r>
      <w:r>
        <w:rPr>
          <w:color w:val="231F20"/>
          <w:sz w:val="18"/>
        </w:rPr>
        <w:t>brush one’s own teeth 264</w:t>
      </w:r>
    </w:p>
    <w:p>
      <w:pPr>
        <w:spacing w:before="1"/>
        <w:ind w:left="100" w:right="0" w:firstLine="0"/>
        <w:jc w:val="left"/>
        <w:rPr>
          <w:sz w:val="18"/>
        </w:rPr>
      </w:pPr>
      <w:r>
        <w:rPr>
          <w:b/>
          <w:color w:val="231F20"/>
          <w:sz w:val="18"/>
        </w:rPr>
        <w:t>top </w:t>
      </w:r>
      <w:r>
        <w:rPr>
          <w:color w:val="231F20"/>
          <w:sz w:val="18"/>
        </w:rPr>
        <w:t>ohkit </w:t>
      </w:r>
      <w:r>
        <w:rPr>
          <w:i/>
          <w:color w:val="231F20"/>
          <w:sz w:val="18"/>
        </w:rPr>
        <w:t>adt </w:t>
      </w:r>
      <w:r>
        <w:rPr>
          <w:color w:val="231F20"/>
          <w:sz w:val="18"/>
        </w:rPr>
        <w:t>top, upon 166</w:t>
      </w:r>
    </w:p>
    <w:p>
      <w:pPr>
        <w:pStyle w:val="BodyText"/>
        <w:spacing w:line="249" w:lineRule="auto" w:before="10"/>
        <w:ind w:right="91" w:hanging="241"/>
      </w:pPr>
      <w:r>
        <w:rPr>
          <w:b/>
          <w:color w:val="231F20"/>
        </w:rPr>
        <w:t>top </w:t>
      </w:r>
      <w:r>
        <w:rPr>
          <w:color w:val="231F20"/>
        </w:rPr>
        <w:t>waawanoosi </w:t>
      </w:r>
      <w:r>
        <w:rPr>
          <w:i/>
          <w:color w:val="231F20"/>
        </w:rPr>
        <w:t>vii </w:t>
      </w:r>
      <w:r>
        <w:rPr>
          <w:color w:val="231F20"/>
        </w:rPr>
        <w:t>move in a spiral pattern but not necessarily uniformly 298</w:t>
      </w:r>
    </w:p>
    <w:p>
      <w:pPr>
        <w:pStyle w:val="BodyText"/>
        <w:spacing w:line="249" w:lineRule="auto" w:before="2"/>
        <w:ind w:right="81" w:hanging="240"/>
      </w:pPr>
      <w:r>
        <w:rPr>
          <w:b/>
          <w:color w:val="231F20"/>
        </w:rPr>
        <w:t>topknot </w:t>
      </w:r>
      <w:r>
        <w:rPr>
          <w:color w:val="231F20"/>
        </w:rPr>
        <w:t>ohkinayo’si </w:t>
      </w:r>
      <w:r>
        <w:rPr>
          <w:i/>
          <w:color w:val="231F20"/>
        </w:rPr>
        <w:t>vai </w:t>
      </w:r>
      <w:r>
        <w:rPr>
          <w:color w:val="231F20"/>
        </w:rPr>
        <w:t>tie one’s own hair in a topknot (only males of certain social stature) 165</w:t>
      </w:r>
    </w:p>
    <w:p>
      <w:pPr>
        <w:pStyle w:val="BodyText"/>
        <w:spacing w:line="249" w:lineRule="auto" w:before="2"/>
        <w:ind w:right="126" w:hanging="240"/>
      </w:pPr>
      <w:r>
        <w:rPr>
          <w:b/>
          <w:color w:val="231F20"/>
        </w:rPr>
        <w:t>topknot </w:t>
      </w:r>
      <w:r>
        <w:rPr>
          <w:color w:val="231F20"/>
        </w:rPr>
        <w:t>ohkínayo’ssin </w:t>
      </w:r>
      <w:r>
        <w:rPr>
          <w:i/>
          <w:color w:val="231F20"/>
        </w:rPr>
        <w:t>nin </w:t>
      </w:r>
      <w:r>
        <w:rPr>
          <w:color w:val="231F20"/>
        </w:rPr>
        <w:t>scalplock, topknot, a hairstyle where the hair is braided, folded, and tied above the forehead, near the hairline 165</w:t>
      </w:r>
    </w:p>
    <w:p>
      <w:pPr>
        <w:spacing w:line="249" w:lineRule="auto" w:before="3"/>
        <w:ind w:left="340" w:right="0" w:hanging="241"/>
        <w:jc w:val="left"/>
        <w:rPr>
          <w:sz w:val="18"/>
        </w:rPr>
      </w:pPr>
      <w:r>
        <w:rPr>
          <w:b/>
          <w:color w:val="231F20"/>
          <w:sz w:val="18"/>
        </w:rPr>
        <w:t>topmost </w:t>
      </w:r>
      <w:r>
        <w:rPr>
          <w:color w:val="231F20"/>
          <w:sz w:val="18"/>
        </w:rPr>
        <w:t>istohkana </w:t>
      </w:r>
      <w:r>
        <w:rPr>
          <w:i/>
          <w:color w:val="231F20"/>
          <w:sz w:val="18"/>
        </w:rPr>
        <w:t>adt </w:t>
      </w:r>
      <w:r>
        <w:rPr>
          <w:color w:val="231F20"/>
          <w:sz w:val="18"/>
        </w:rPr>
        <w:t>of all, superlative 105</w:t>
      </w:r>
    </w:p>
    <w:p>
      <w:pPr>
        <w:spacing w:line="249" w:lineRule="auto" w:before="1"/>
        <w:ind w:left="340" w:right="148" w:hanging="241"/>
        <w:jc w:val="left"/>
        <w:rPr>
          <w:sz w:val="18"/>
        </w:rPr>
      </w:pPr>
      <w:r>
        <w:rPr>
          <w:b/>
          <w:color w:val="231F20"/>
          <w:sz w:val="18"/>
        </w:rPr>
        <w:t>top-most </w:t>
      </w:r>
      <w:r>
        <w:rPr>
          <w:color w:val="231F20"/>
          <w:sz w:val="18"/>
        </w:rPr>
        <w:t>o’tama’pssi </w:t>
      </w:r>
      <w:r>
        <w:rPr>
          <w:i/>
          <w:color w:val="231F20"/>
          <w:sz w:val="18"/>
        </w:rPr>
        <w:t>vai </w:t>
      </w:r>
      <w:r>
        <w:rPr>
          <w:color w:val="231F20"/>
          <w:sz w:val="18"/>
        </w:rPr>
        <w:t>be top-most/ be most important 221</w:t>
      </w:r>
    </w:p>
    <w:p>
      <w:pPr>
        <w:spacing w:before="2"/>
        <w:ind w:left="100" w:right="0" w:firstLine="0"/>
        <w:jc w:val="left"/>
        <w:rPr>
          <w:i/>
          <w:sz w:val="18"/>
        </w:rPr>
      </w:pPr>
      <w:r>
        <w:rPr>
          <w:b/>
          <w:color w:val="231F20"/>
          <w:sz w:val="18"/>
        </w:rPr>
        <w:t>toque </w:t>
      </w:r>
      <w:r>
        <w:rPr>
          <w:color w:val="231F20"/>
          <w:sz w:val="18"/>
        </w:rPr>
        <w:t>áísaipihkáísttsomo’kaan </w:t>
      </w:r>
      <w:r>
        <w:rPr>
          <w:i/>
          <w:color w:val="231F20"/>
          <w:sz w:val="18"/>
        </w:rPr>
        <w:t>nin</w:t>
      </w:r>
    </w:p>
    <w:p>
      <w:pPr>
        <w:pStyle w:val="BodyText"/>
      </w:pPr>
      <w:r>
        <w:rPr>
          <w:color w:val="231F20"/>
        </w:rPr>
        <w:t>knitted hat, e.g. toque 9</w:t>
      </w:r>
    </w:p>
    <w:p>
      <w:pPr>
        <w:spacing w:line="249" w:lineRule="auto" w:before="9"/>
        <w:ind w:left="340" w:right="222" w:hanging="240"/>
        <w:jc w:val="left"/>
        <w:rPr>
          <w:sz w:val="18"/>
        </w:rPr>
      </w:pPr>
      <w:r>
        <w:rPr>
          <w:b/>
          <w:color w:val="231F20"/>
          <w:sz w:val="18"/>
        </w:rPr>
        <w:t>torso </w:t>
      </w:r>
      <w:r>
        <w:rPr>
          <w:color w:val="231F20"/>
          <w:sz w:val="18"/>
        </w:rPr>
        <w:t>mo’kín </w:t>
      </w:r>
      <w:r>
        <w:rPr>
          <w:i/>
          <w:color w:val="231F20"/>
          <w:sz w:val="18"/>
        </w:rPr>
        <w:t>nin </w:t>
      </w:r>
      <w:r>
        <w:rPr>
          <w:color w:val="231F20"/>
          <w:sz w:val="18"/>
        </w:rPr>
        <w:t>trunk of body/ torso 153</w:t>
      </w:r>
    </w:p>
    <w:p>
      <w:pPr>
        <w:pStyle w:val="BodyText"/>
        <w:spacing w:line="249" w:lineRule="auto" w:before="1"/>
        <w:ind w:right="222" w:hanging="240"/>
      </w:pPr>
      <w:r>
        <w:rPr>
          <w:b/>
          <w:color w:val="231F20"/>
        </w:rPr>
        <w:t>toss </w:t>
      </w:r>
      <w:r>
        <w:rPr>
          <w:color w:val="231F20"/>
        </w:rPr>
        <w:t>á’pohpá’wani </w:t>
      </w:r>
      <w:r>
        <w:rPr>
          <w:i/>
          <w:color w:val="231F20"/>
        </w:rPr>
        <w:t>vai </w:t>
      </w:r>
      <w:r>
        <w:rPr>
          <w:color w:val="231F20"/>
        </w:rPr>
        <w:t>move around/ toss oneself around / jump 23</w:t>
      </w:r>
    </w:p>
    <w:p>
      <w:pPr>
        <w:pStyle w:val="BodyText"/>
        <w:spacing w:line="249" w:lineRule="auto" w:before="82"/>
        <w:ind w:hanging="240"/>
      </w:pPr>
      <w:r>
        <w:rPr/>
        <w:br w:type="column"/>
      </w:r>
      <w:r>
        <w:rPr>
          <w:b/>
          <w:color w:val="231F20"/>
        </w:rPr>
        <w:t>Totanus </w:t>
      </w:r>
      <w:r>
        <w:rPr>
          <w:color w:val="231F20"/>
        </w:rPr>
        <w:t>otahkoika </w:t>
      </w:r>
      <w:r>
        <w:rPr>
          <w:i/>
          <w:color w:val="231F20"/>
        </w:rPr>
        <w:t>nan </w:t>
      </w:r>
      <w:r>
        <w:rPr>
          <w:color w:val="231F20"/>
        </w:rPr>
        <w:t>yellowlegs (lit.: yellow leg), Latin: Totanus 208</w:t>
      </w:r>
    </w:p>
    <w:p>
      <w:pPr>
        <w:pStyle w:val="BodyText"/>
        <w:spacing w:line="249" w:lineRule="auto" w:before="2"/>
        <w:ind w:right="264" w:hanging="240"/>
      </w:pPr>
      <w:r>
        <w:rPr>
          <w:b/>
          <w:color w:val="231F20"/>
        </w:rPr>
        <w:t>touch </w:t>
      </w:r>
      <w:r>
        <w:rPr>
          <w:color w:val="231F20"/>
        </w:rPr>
        <w:t>a’paisskin </w:t>
      </w:r>
      <w:r>
        <w:rPr>
          <w:i/>
          <w:color w:val="231F20"/>
        </w:rPr>
        <w:t>vta </w:t>
      </w:r>
      <w:r>
        <w:rPr>
          <w:color w:val="231F20"/>
        </w:rPr>
        <w:t>touch/manipulate the face of 22</w:t>
      </w:r>
    </w:p>
    <w:p>
      <w:pPr>
        <w:spacing w:before="1"/>
        <w:ind w:left="100" w:right="0" w:firstLine="0"/>
        <w:jc w:val="left"/>
        <w:rPr>
          <w:sz w:val="18"/>
        </w:rPr>
      </w:pPr>
      <w:r>
        <w:rPr>
          <w:b/>
          <w:color w:val="231F20"/>
          <w:sz w:val="18"/>
        </w:rPr>
        <w:t>touch </w:t>
      </w:r>
      <w:r>
        <w:rPr>
          <w:color w:val="231F20"/>
          <w:sz w:val="18"/>
        </w:rPr>
        <w:t>iksiini </w:t>
      </w:r>
      <w:r>
        <w:rPr>
          <w:i/>
          <w:color w:val="231F20"/>
          <w:sz w:val="18"/>
        </w:rPr>
        <w:t>vti </w:t>
      </w:r>
      <w:r>
        <w:rPr>
          <w:color w:val="231F20"/>
          <w:sz w:val="18"/>
        </w:rPr>
        <w:t>touch 58</w:t>
      </w:r>
    </w:p>
    <w:p>
      <w:pPr>
        <w:spacing w:before="9"/>
        <w:ind w:left="100" w:right="0" w:firstLine="0"/>
        <w:jc w:val="left"/>
        <w:rPr>
          <w:sz w:val="18"/>
        </w:rPr>
      </w:pPr>
      <w:r>
        <w:rPr>
          <w:b/>
          <w:color w:val="231F20"/>
          <w:sz w:val="18"/>
        </w:rPr>
        <w:t>touch </w:t>
      </w:r>
      <w:r>
        <w:rPr>
          <w:color w:val="231F20"/>
          <w:sz w:val="18"/>
        </w:rPr>
        <w:t>somo’to </w:t>
      </w:r>
      <w:r>
        <w:rPr>
          <w:i/>
          <w:color w:val="231F20"/>
          <w:sz w:val="18"/>
        </w:rPr>
        <w:t>vta </w:t>
      </w:r>
      <w:r>
        <w:rPr>
          <w:color w:val="231F20"/>
          <w:sz w:val="18"/>
        </w:rPr>
        <w:t>touch lightly 258</w:t>
      </w:r>
    </w:p>
    <w:p>
      <w:pPr>
        <w:pStyle w:val="BodyText"/>
        <w:spacing w:line="249" w:lineRule="auto"/>
        <w:ind w:right="264" w:hanging="240"/>
      </w:pPr>
      <w:r>
        <w:rPr>
          <w:b/>
          <w:color w:val="231F20"/>
        </w:rPr>
        <w:t>touch </w:t>
      </w:r>
      <w:r>
        <w:rPr>
          <w:color w:val="231F20"/>
        </w:rPr>
        <w:t>sonihko </w:t>
      </w:r>
      <w:r>
        <w:rPr>
          <w:i/>
          <w:color w:val="231F20"/>
        </w:rPr>
        <w:t>vta </w:t>
      </w:r>
      <w:r>
        <w:rPr>
          <w:color w:val="231F20"/>
        </w:rPr>
        <w:t>touch/brush against in passing (archaic) 258</w:t>
      </w:r>
    </w:p>
    <w:p>
      <w:pPr>
        <w:spacing w:line="249" w:lineRule="auto" w:before="2"/>
        <w:ind w:left="340" w:right="264" w:hanging="240"/>
        <w:jc w:val="left"/>
        <w:rPr>
          <w:sz w:val="18"/>
        </w:rPr>
      </w:pPr>
      <w:r>
        <w:rPr>
          <w:b/>
          <w:color w:val="231F20"/>
          <w:sz w:val="18"/>
        </w:rPr>
        <w:t>touchy </w:t>
      </w:r>
      <w:r>
        <w:rPr>
          <w:color w:val="231F20"/>
          <w:sz w:val="18"/>
        </w:rPr>
        <w:t>ika’ki’taki </w:t>
      </w:r>
      <w:r>
        <w:rPr>
          <w:i/>
          <w:color w:val="231F20"/>
          <w:sz w:val="18"/>
        </w:rPr>
        <w:t>vai </w:t>
      </w:r>
      <w:r>
        <w:rPr>
          <w:color w:val="231F20"/>
          <w:sz w:val="18"/>
        </w:rPr>
        <w:t>be sensitive, touchy 45</w:t>
      </w:r>
    </w:p>
    <w:p>
      <w:pPr>
        <w:pStyle w:val="BodyText"/>
        <w:spacing w:line="249" w:lineRule="auto" w:before="1"/>
        <w:ind w:right="630" w:hanging="240"/>
      </w:pPr>
      <w:r>
        <w:rPr>
          <w:b/>
          <w:color w:val="231F20"/>
        </w:rPr>
        <w:t>touchy </w:t>
      </w:r>
      <w:r>
        <w:rPr>
          <w:color w:val="231F20"/>
        </w:rPr>
        <w:t>sai’sapitapííyi </w:t>
      </w:r>
      <w:r>
        <w:rPr>
          <w:i/>
          <w:color w:val="231F20"/>
        </w:rPr>
        <w:t>vai </w:t>
      </w:r>
      <w:r>
        <w:rPr>
          <w:color w:val="231F20"/>
        </w:rPr>
        <w:t>be characteristically ill-tempered, touchy, impossible to please, temperamental 238</w:t>
      </w:r>
    </w:p>
    <w:p>
      <w:pPr>
        <w:spacing w:line="249" w:lineRule="auto" w:before="3"/>
        <w:ind w:left="340" w:right="0" w:hanging="241"/>
        <w:jc w:val="left"/>
        <w:rPr>
          <w:sz w:val="18"/>
        </w:rPr>
      </w:pPr>
      <w:r>
        <w:rPr>
          <w:b/>
          <w:color w:val="231F20"/>
          <w:sz w:val="18"/>
        </w:rPr>
        <w:t>tough </w:t>
      </w:r>
      <w:r>
        <w:rPr>
          <w:color w:val="231F20"/>
          <w:sz w:val="18"/>
        </w:rPr>
        <w:t>iinik </w:t>
      </w:r>
      <w:r>
        <w:rPr>
          <w:i/>
          <w:color w:val="231F20"/>
          <w:sz w:val="18"/>
        </w:rPr>
        <w:t>adt </w:t>
      </w:r>
      <w:r>
        <w:rPr>
          <w:color w:val="231F20"/>
          <w:sz w:val="18"/>
        </w:rPr>
        <w:t>agressively, abusively/ tough 34</w:t>
      </w:r>
    </w:p>
    <w:p>
      <w:pPr>
        <w:spacing w:before="1"/>
        <w:ind w:left="100" w:right="0" w:firstLine="0"/>
        <w:jc w:val="left"/>
        <w:rPr>
          <w:sz w:val="18"/>
        </w:rPr>
      </w:pPr>
      <w:r>
        <w:rPr>
          <w:b/>
          <w:color w:val="231F20"/>
          <w:sz w:val="18"/>
        </w:rPr>
        <w:t>tough </w:t>
      </w:r>
      <w:r>
        <w:rPr>
          <w:color w:val="231F20"/>
          <w:sz w:val="18"/>
        </w:rPr>
        <w:t>osstsii </w:t>
      </w:r>
      <w:r>
        <w:rPr>
          <w:i/>
          <w:color w:val="231F20"/>
          <w:sz w:val="18"/>
        </w:rPr>
        <w:t>vii </w:t>
      </w:r>
      <w:r>
        <w:rPr>
          <w:color w:val="231F20"/>
          <w:sz w:val="18"/>
        </w:rPr>
        <w:t>be sinewy, tough 208</w:t>
      </w:r>
    </w:p>
    <w:p>
      <w:pPr>
        <w:pStyle w:val="BodyText"/>
        <w:spacing w:line="249" w:lineRule="auto"/>
        <w:ind w:right="264" w:hanging="240"/>
      </w:pPr>
      <w:r>
        <w:rPr>
          <w:b/>
          <w:color w:val="231F20"/>
        </w:rPr>
        <w:t>tough </w:t>
      </w:r>
      <w:r>
        <w:rPr>
          <w:color w:val="231F20"/>
        </w:rPr>
        <w:t>yissi </w:t>
      </w:r>
      <w:r>
        <w:rPr>
          <w:i/>
          <w:color w:val="231F20"/>
        </w:rPr>
        <w:t>vai </w:t>
      </w:r>
      <w:r>
        <w:rPr>
          <w:color w:val="231F20"/>
        </w:rPr>
        <w:t>have endurance/ be hardy, be tough 316</w:t>
      </w:r>
    </w:p>
    <w:p>
      <w:pPr>
        <w:spacing w:line="249" w:lineRule="auto" w:before="2"/>
        <w:ind w:left="340" w:right="364" w:hanging="240"/>
        <w:jc w:val="left"/>
        <w:rPr>
          <w:sz w:val="18"/>
        </w:rPr>
      </w:pPr>
      <w:r>
        <w:rPr>
          <w:b/>
          <w:color w:val="231F20"/>
          <w:sz w:val="18"/>
        </w:rPr>
        <w:t>toward </w:t>
      </w:r>
      <w:r>
        <w:rPr>
          <w:color w:val="231F20"/>
          <w:sz w:val="18"/>
        </w:rPr>
        <w:t>ipoohsap </w:t>
      </w:r>
      <w:r>
        <w:rPr>
          <w:i/>
          <w:color w:val="231F20"/>
          <w:sz w:val="18"/>
        </w:rPr>
        <w:t>adt </w:t>
      </w:r>
      <w:r>
        <w:rPr>
          <w:color w:val="231F20"/>
          <w:sz w:val="18"/>
        </w:rPr>
        <w:t>toward speaker 92</w:t>
      </w:r>
    </w:p>
    <w:p>
      <w:pPr>
        <w:spacing w:before="1"/>
        <w:ind w:left="100" w:right="0" w:firstLine="0"/>
        <w:jc w:val="left"/>
        <w:rPr>
          <w:sz w:val="18"/>
        </w:rPr>
      </w:pPr>
      <w:r>
        <w:rPr>
          <w:b/>
          <w:color w:val="231F20"/>
          <w:sz w:val="18"/>
        </w:rPr>
        <w:t>toward </w:t>
      </w:r>
      <w:r>
        <w:rPr>
          <w:color w:val="231F20"/>
          <w:sz w:val="18"/>
        </w:rPr>
        <w:t>itap </w:t>
      </w:r>
      <w:r>
        <w:rPr>
          <w:i/>
          <w:color w:val="231F20"/>
          <w:sz w:val="18"/>
        </w:rPr>
        <w:t>adt </w:t>
      </w:r>
      <w:r>
        <w:rPr>
          <w:color w:val="231F20"/>
          <w:sz w:val="18"/>
        </w:rPr>
        <w:t>toward/to 116</w:t>
      </w:r>
    </w:p>
    <w:p>
      <w:pPr>
        <w:spacing w:line="249" w:lineRule="auto" w:before="9"/>
        <w:ind w:left="340" w:right="264" w:hanging="240"/>
        <w:jc w:val="left"/>
        <w:rPr>
          <w:sz w:val="18"/>
        </w:rPr>
      </w:pPr>
      <w:r>
        <w:rPr>
          <w:b/>
          <w:color w:val="231F20"/>
          <w:sz w:val="18"/>
        </w:rPr>
        <w:t>toward </w:t>
      </w:r>
      <w:r>
        <w:rPr>
          <w:color w:val="231F20"/>
          <w:sz w:val="18"/>
        </w:rPr>
        <w:t>oohtsi </w:t>
      </w:r>
      <w:r>
        <w:rPr>
          <w:i/>
          <w:color w:val="231F20"/>
          <w:sz w:val="18"/>
        </w:rPr>
        <w:t>nin </w:t>
      </w:r>
      <w:r>
        <w:rPr>
          <w:color w:val="231F20"/>
          <w:sz w:val="18"/>
        </w:rPr>
        <w:t>direction </w:t>
      </w:r>
      <w:r>
        <w:rPr>
          <w:color w:val="231F20"/>
          <w:spacing w:val="-3"/>
          <w:sz w:val="18"/>
        </w:rPr>
        <w:t>toward/ </w:t>
      </w:r>
      <w:r>
        <w:rPr>
          <w:color w:val="231F20"/>
          <w:sz w:val="18"/>
        </w:rPr>
        <w:t>portion 201</w:t>
      </w:r>
    </w:p>
    <w:p>
      <w:pPr>
        <w:spacing w:line="249" w:lineRule="auto" w:before="2"/>
        <w:ind w:left="340" w:right="0" w:hanging="240"/>
        <w:jc w:val="left"/>
        <w:rPr>
          <w:sz w:val="18"/>
        </w:rPr>
      </w:pPr>
      <w:r>
        <w:rPr>
          <w:b/>
          <w:color w:val="231F20"/>
          <w:sz w:val="18"/>
        </w:rPr>
        <w:t>toward speaker </w:t>
      </w:r>
      <w:r>
        <w:rPr>
          <w:color w:val="231F20"/>
          <w:sz w:val="18"/>
        </w:rPr>
        <w:t>poohsap </w:t>
      </w:r>
      <w:r>
        <w:rPr>
          <w:i/>
          <w:color w:val="231F20"/>
          <w:sz w:val="18"/>
        </w:rPr>
        <w:t>adt </w:t>
      </w:r>
      <w:r>
        <w:rPr>
          <w:color w:val="231F20"/>
          <w:sz w:val="18"/>
        </w:rPr>
        <w:t>toward speaker</w:t>
      </w:r>
      <w:r>
        <w:rPr>
          <w:color w:val="231F20"/>
          <w:spacing w:val="43"/>
          <w:sz w:val="18"/>
        </w:rPr>
        <w:t> </w:t>
      </w:r>
      <w:r>
        <w:rPr>
          <w:color w:val="231F20"/>
          <w:sz w:val="18"/>
        </w:rPr>
        <w:t>230</w:t>
      </w:r>
    </w:p>
    <w:p>
      <w:pPr>
        <w:pStyle w:val="BodyText"/>
        <w:spacing w:line="249" w:lineRule="auto" w:before="1"/>
        <w:ind w:right="264" w:hanging="240"/>
      </w:pPr>
      <w:r>
        <w:rPr>
          <w:b/>
          <w:color w:val="231F20"/>
        </w:rPr>
        <w:t>towel </w:t>
      </w:r>
      <w:r>
        <w:rPr>
          <w:color w:val="231F20"/>
        </w:rPr>
        <w:t>iihtáíssáakio’p </w:t>
      </w:r>
      <w:r>
        <w:rPr>
          <w:i/>
          <w:color w:val="231F20"/>
        </w:rPr>
        <w:t>nan </w:t>
      </w:r>
      <w:r>
        <w:rPr>
          <w:color w:val="231F20"/>
        </w:rPr>
        <w:t>dish </w:t>
      </w:r>
      <w:r>
        <w:rPr>
          <w:color w:val="231F20"/>
          <w:spacing w:val="-3"/>
        </w:rPr>
        <w:t>towel, </w:t>
      </w:r>
      <w:r>
        <w:rPr>
          <w:color w:val="231F20"/>
        </w:rPr>
        <w:t>dish cloth 31</w:t>
      </w:r>
    </w:p>
    <w:p>
      <w:pPr>
        <w:pStyle w:val="BodyText"/>
        <w:spacing w:line="249" w:lineRule="auto" w:before="2"/>
        <w:ind w:right="219" w:hanging="240"/>
      </w:pPr>
      <w:r>
        <w:rPr>
          <w:b/>
          <w:color w:val="231F20"/>
        </w:rPr>
        <w:t>towel </w:t>
      </w:r>
      <w:r>
        <w:rPr>
          <w:color w:val="231F20"/>
        </w:rPr>
        <w:t>iihtáíssisskioohsao’p </w:t>
      </w:r>
      <w:r>
        <w:rPr>
          <w:i/>
          <w:color w:val="231F20"/>
        </w:rPr>
        <w:t>nan </w:t>
      </w:r>
      <w:r>
        <w:rPr>
          <w:color w:val="231F20"/>
        </w:rPr>
        <w:t>bath/ face towel (lit.: what is used to wipe one’s face)</w:t>
      </w:r>
      <w:r>
        <w:rPr>
          <w:color w:val="231F20"/>
          <w:spacing w:val="42"/>
        </w:rPr>
        <w:t> </w:t>
      </w:r>
      <w:r>
        <w:rPr>
          <w:color w:val="231F20"/>
        </w:rPr>
        <w:t>31</w:t>
      </w:r>
    </w:p>
    <w:p>
      <w:pPr>
        <w:spacing w:before="2"/>
        <w:ind w:left="100" w:right="0" w:firstLine="0"/>
        <w:jc w:val="left"/>
        <w:rPr>
          <w:i/>
          <w:sz w:val="18"/>
        </w:rPr>
      </w:pPr>
      <w:r>
        <w:rPr>
          <w:b/>
          <w:color w:val="231F20"/>
          <w:sz w:val="18"/>
        </w:rPr>
        <w:t>towing </w:t>
      </w:r>
      <w:r>
        <w:rPr>
          <w:color w:val="231F20"/>
          <w:sz w:val="18"/>
        </w:rPr>
        <w:t>iihtáómatskapatakio’p </w:t>
      </w:r>
      <w:r>
        <w:rPr>
          <w:i/>
          <w:color w:val="231F20"/>
          <w:sz w:val="18"/>
        </w:rPr>
        <w:t>nin</w:t>
      </w:r>
    </w:p>
    <w:p>
      <w:pPr>
        <w:pStyle w:val="BodyText"/>
      </w:pPr>
      <w:r>
        <w:rPr>
          <w:color w:val="231F20"/>
        </w:rPr>
        <w:t>towing apparatus 32</w:t>
      </w:r>
    </w:p>
    <w:p>
      <w:pPr>
        <w:pStyle w:val="BodyText"/>
        <w:spacing w:line="249" w:lineRule="auto"/>
        <w:ind w:right="184" w:hanging="241"/>
      </w:pPr>
      <w:r>
        <w:rPr>
          <w:b/>
          <w:color w:val="231F20"/>
        </w:rPr>
        <w:t>town </w:t>
      </w:r>
      <w:r>
        <w:rPr>
          <w:color w:val="231F20"/>
        </w:rPr>
        <w:t>aakáítapissko </w:t>
      </w:r>
      <w:r>
        <w:rPr>
          <w:i/>
          <w:color w:val="231F20"/>
        </w:rPr>
        <w:t>nin </w:t>
      </w:r>
      <w:r>
        <w:rPr>
          <w:color w:val="231F20"/>
        </w:rPr>
        <w:t>town (lit.: place of many people) 2</w:t>
      </w:r>
    </w:p>
    <w:p>
      <w:pPr>
        <w:spacing w:before="2"/>
        <w:ind w:left="100" w:right="0" w:firstLine="0"/>
        <w:jc w:val="left"/>
        <w:rPr>
          <w:sz w:val="18"/>
        </w:rPr>
      </w:pPr>
      <w:r>
        <w:rPr>
          <w:b/>
          <w:color w:val="231F20"/>
          <w:sz w:val="18"/>
        </w:rPr>
        <w:t>town </w:t>
      </w:r>
      <w:r>
        <w:rPr>
          <w:color w:val="231F20"/>
          <w:sz w:val="18"/>
        </w:rPr>
        <w:t>ihtsíípi </w:t>
      </w:r>
      <w:r>
        <w:rPr>
          <w:i/>
          <w:color w:val="231F20"/>
          <w:sz w:val="18"/>
        </w:rPr>
        <w:t>vta </w:t>
      </w:r>
      <w:r>
        <w:rPr>
          <w:color w:val="231F20"/>
          <w:sz w:val="18"/>
        </w:rPr>
        <w:t>bring to town 28</w:t>
      </w:r>
    </w:p>
    <w:p>
      <w:pPr>
        <w:pStyle w:val="BodyText"/>
        <w:spacing w:line="249" w:lineRule="auto"/>
        <w:ind w:hanging="240"/>
      </w:pPr>
      <w:r>
        <w:rPr>
          <w:b/>
          <w:color w:val="231F20"/>
        </w:rPr>
        <w:t>town </w:t>
      </w:r>
      <w:r>
        <w:rPr>
          <w:color w:val="231F20"/>
        </w:rPr>
        <w:t>ihtsisoo </w:t>
      </w:r>
      <w:r>
        <w:rPr>
          <w:i/>
          <w:color w:val="231F20"/>
        </w:rPr>
        <w:t>vai </w:t>
      </w:r>
      <w:r>
        <w:rPr>
          <w:color w:val="231F20"/>
        </w:rPr>
        <w:t>go to town or to a populated center 29</w:t>
      </w:r>
    </w:p>
    <w:p>
      <w:pPr>
        <w:pStyle w:val="BodyText"/>
        <w:spacing w:line="249" w:lineRule="auto" w:before="1"/>
        <w:ind w:right="264" w:hanging="241"/>
      </w:pPr>
      <w:r>
        <w:rPr>
          <w:b/>
          <w:color w:val="231F20"/>
        </w:rPr>
        <w:t>town </w:t>
      </w:r>
      <w:r>
        <w:rPr>
          <w:color w:val="231F20"/>
        </w:rPr>
        <w:t>sstsiipihtaki </w:t>
      </w:r>
      <w:r>
        <w:rPr>
          <w:i/>
          <w:color w:val="231F20"/>
        </w:rPr>
        <w:t>vai </w:t>
      </w:r>
      <w:r>
        <w:rPr>
          <w:color w:val="231F20"/>
        </w:rPr>
        <w:t>bring goods to town 275</w:t>
      </w:r>
    </w:p>
    <w:p>
      <w:pPr>
        <w:pStyle w:val="BodyText"/>
        <w:spacing w:line="249" w:lineRule="auto" w:before="2"/>
        <w:ind w:right="79" w:hanging="240"/>
      </w:pPr>
      <w:r>
        <w:rPr>
          <w:b/>
          <w:color w:val="231F20"/>
        </w:rPr>
        <w:t>Townsend’s </w:t>
      </w:r>
      <w:r>
        <w:rPr>
          <w:color w:val="231F20"/>
        </w:rPr>
        <w:t>náísttooyiiksikkssooa’tsis </w:t>
      </w:r>
      <w:r>
        <w:rPr>
          <w:i/>
          <w:color w:val="231F20"/>
        </w:rPr>
        <w:t>nan </w:t>
      </w:r>
      <w:r>
        <w:rPr>
          <w:color w:val="231F20"/>
        </w:rPr>
        <w:t>Townsend’s solitaire (lit.: both outside white tailfeathers), Latin:</w:t>
      </w:r>
    </w:p>
    <w:p>
      <w:pPr>
        <w:pStyle w:val="BodyText"/>
        <w:spacing w:before="2"/>
        <w:ind w:left="0" w:right="886"/>
        <w:jc w:val="right"/>
      </w:pPr>
      <w:r>
        <w:rPr>
          <w:color w:val="231F20"/>
        </w:rPr>
        <w:t>Myadestes townsendi 157</w:t>
      </w:r>
    </w:p>
    <w:p>
      <w:pPr>
        <w:spacing w:before="9"/>
        <w:ind w:left="0" w:right="965" w:firstLine="0"/>
        <w:jc w:val="right"/>
        <w:rPr>
          <w:sz w:val="18"/>
        </w:rPr>
      </w:pPr>
      <w:r>
        <w:rPr>
          <w:b/>
          <w:color w:val="231F20"/>
          <w:sz w:val="18"/>
        </w:rPr>
        <w:t>toy </w:t>
      </w:r>
      <w:r>
        <w:rPr>
          <w:color w:val="231F20"/>
          <w:sz w:val="18"/>
        </w:rPr>
        <w:t>awahkáa’tsis </w:t>
      </w:r>
      <w:r>
        <w:rPr>
          <w:i/>
          <w:color w:val="231F20"/>
          <w:sz w:val="18"/>
        </w:rPr>
        <w:t>nin </w:t>
      </w:r>
      <w:r>
        <w:rPr>
          <w:color w:val="231F20"/>
          <w:sz w:val="18"/>
        </w:rPr>
        <w:t>toy 19</w:t>
      </w:r>
    </w:p>
    <w:p>
      <w:pPr>
        <w:spacing w:before="9"/>
        <w:ind w:left="100" w:right="0" w:firstLine="0"/>
        <w:jc w:val="left"/>
        <w:rPr>
          <w:sz w:val="18"/>
        </w:rPr>
      </w:pPr>
      <w:r>
        <w:rPr>
          <w:b/>
          <w:color w:val="231F20"/>
          <w:sz w:val="18"/>
        </w:rPr>
        <w:t>toy </w:t>
      </w:r>
      <w:r>
        <w:rPr>
          <w:color w:val="231F20"/>
          <w:sz w:val="18"/>
        </w:rPr>
        <w:t>awámma’tsis </w:t>
      </w:r>
      <w:r>
        <w:rPr>
          <w:i/>
          <w:color w:val="231F20"/>
          <w:sz w:val="18"/>
        </w:rPr>
        <w:t>nan </w:t>
      </w:r>
      <w:r>
        <w:rPr>
          <w:color w:val="231F20"/>
          <w:sz w:val="18"/>
        </w:rPr>
        <w:t>baby toy 20</w:t>
      </w:r>
    </w:p>
    <w:p>
      <w:pPr>
        <w:spacing w:before="9"/>
        <w:ind w:left="100" w:right="0" w:firstLine="0"/>
        <w:jc w:val="left"/>
        <w:rPr>
          <w:sz w:val="18"/>
        </w:rPr>
      </w:pPr>
      <w:r>
        <w:rPr>
          <w:b/>
          <w:color w:val="231F20"/>
          <w:sz w:val="18"/>
        </w:rPr>
        <w:t>tracing </w:t>
      </w:r>
      <w:r>
        <w:rPr>
          <w:color w:val="231F20"/>
          <w:sz w:val="18"/>
        </w:rPr>
        <w:t>issikan </w:t>
      </w:r>
      <w:r>
        <w:rPr>
          <w:i/>
          <w:color w:val="231F20"/>
          <w:sz w:val="18"/>
        </w:rPr>
        <w:t>vta </w:t>
      </w:r>
      <w:r>
        <w:rPr>
          <w:color w:val="231F20"/>
          <w:sz w:val="18"/>
        </w:rPr>
        <w:t>make a tracing of the</w:t>
      </w:r>
    </w:p>
    <w:p>
      <w:pPr>
        <w:spacing w:after="0"/>
        <w:jc w:val="left"/>
        <w:rPr>
          <w:sz w:val="18"/>
        </w:rPr>
        <w:sectPr>
          <w:pgSz w:w="7920" w:h="12960"/>
          <w:pgMar w:header="684" w:footer="720" w:top="1100" w:bottom="900" w:left="620" w:right="600"/>
          <w:cols w:num="2" w:equalWidth="0">
            <w:col w:w="3111" w:space="400"/>
            <w:col w:w="3189"/>
          </w:cols>
        </w:sectPr>
      </w:pPr>
    </w:p>
    <w:p>
      <w:pPr>
        <w:pStyle w:val="BodyText"/>
        <w:spacing w:before="82"/>
      </w:pPr>
      <w:r>
        <w:rPr>
          <w:color w:val="231F20"/>
        </w:rPr>
        <w:t>foot of 100</w:t>
      </w:r>
    </w:p>
    <w:p>
      <w:pPr>
        <w:spacing w:before="9"/>
        <w:ind w:left="100" w:right="0" w:firstLine="0"/>
        <w:jc w:val="left"/>
        <w:rPr>
          <w:sz w:val="18"/>
        </w:rPr>
      </w:pPr>
      <w:r>
        <w:rPr>
          <w:b/>
          <w:color w:val="231F20"/>
          <w:sz w:val="18"/>
        </w:rPr>
        <w:t>track </w:t>
      </w:r>
      <w:r>
        <w:rPr>
          <w:color w:val="231F20"/>
          <w:sz w:val="18"/>
        </w:rPr>
        <w:t>ohkoi’sski </w:t>
      </w:r>
      <w:r>
        <w:rPr>
          <w:i/>
          <w:color w:val="231F20"/>
          <w:sz w:val="18"/>
        </w:rPr>
        <w:t>vta </w:t>
      </w:r>
      <w:r>
        <w:rPr>
          <w:color w:val="231F20"/>
          <w:sz w:val="18"/>
        </w:rPr>
        <w:t>track, follow 167</w:t>
      </w:r>
    </w:p>
    <w:p>
      <w:pPr>
        <w:spacing w:line="249" w:lineRule="auto" w:before="9"/>
        <w:ind w:left="340" w:right="197" w:hanging="240"/>
        <w:jc w:val="left"/>
        <w:rPr>
          <w:sz w:val="18"/>
        </w:rPr>
      </w:pPr>
      <w:r>
        <w:rPr>
          <w:b/>
          <w:color w:val="231F20"/>
          <w:sz w:val="18"/>
        </w:rPr>
        <w:t>track </w:t>
      </w:r>
      <w:r>
        <w:rPr>
          <w:color w:val="231F20"/>
          <w:sz w:val="18"/>
        </w:rPr>
        <w:t>sapáat </w:t>
      </w:r>
      <w:r>
        <w:rPr>
          <w:i/>
          <w:color w:val="231F20"/>
          <w:sz w:val="18"/>
        </w:rPr>
        <w:t>vta </w:t>
      </w:r>
      <w:r>
        <w:rPr>
          <w:color w:val="231F20"/>
          <w:sz w:val="18"/>
        </w:rPr>
        <w:t>track/follow/follow ways of 241</w:t>
      </w:r>
    </w:p>
    <w:p>
      <w:pPr>
        <w:pStyle w:val="BodyText"/>
        <w:spacing w:line="249" w:lineRule="auto" w:before="2"/>
        <w:ind w:hanging="240"/>
      </w:pPr>
      <w:r>
        <w:rPr>
          <w:b/>
          <w:color w:val="231F20"/>
        </w:rPr>
        <w:t>track </w:t>
      </w:r>
      <w:r>
        <w:rPr>
          <w:color w:val="231F20"/>
        </w:rPr>
        <w:t>sapoo </w:t>
      </w:r>
      <w:r>
        <w:rPr>
          <w:i/>
          <w:color w:val="231F20"/>
        </w:rPr>
        <w:t>vai </w:t>
      </w:r>
      <w:r>
        <w:rPr>
          <w:color w:val="231F20"/>
        </w:rPr>
        <w:t>follow s.t. or s.o./follow ways of s.o. 243</w:t>
      </w:r>
    </w:p>
    <w:p>
      <w:pPr>
        <w:pStyle w:val="BodyText"/>
        <w:spacing w:line="249" w:lineRule="auto" w:before="1"/>
        <w:ind w:right="202" w:hanging="240"/>
      </w:pPr>
      <w:r>
        <w:rPr>
          <w:b/>
          <w:color w:val="231F20"/>
        </w:rPr>
        <w:t>tract </w:t>
      </w:r>
      <w:r>
        <w:rPr>
          <w:color w:val="231F20"/>
        </w:rPr>
        <w:t>ohsiihkaan </w:t>
      </w:r>
      <w:r>
        <w:rPr>
          <w:i/>
          <w:color w:val="231F20"/>
        </w:rPr>
        <w:t>nin </w:t>
      </w:r>
      <w:r>
        <w:rPr>
          <w:color w:val="231F20"/>
        </w:rPr>
        <w:t>chosen, selected or claimed area, e.g. a tract of land. 177</w:t>
      </w:r>
    </w:p>
    <w:p>
      <w:pPr>
        <w:spacing w:before="2"/>
        <w:ind w:left="100" w:right="0" w:firstLine="0"/>
        <w:jc w:val="left"/>
        <w:rPr>
          <w:sz w:val="18"/>
        </w:rPr>
      </w:pPr>
      <w:r>
        <w:rPr>
          <w:b/>
          <w:color w:val="231F20"/>
          <w:sz w:val="18"/>
        </w:rPr>
        <w:t>tractor </w:t>
      </w:r>
      <w:r>
        <w:rPr>
          <w:color w:val="231F20"/>
          <w:sz w:val="18"/>
        </w:rPr>
        <w:t>áípakkohsoyi </w:t>
      </w:r>
      <w:r>
        <w:rPr>
          <w:i/>
          <w:color w:val="231F20"/>
          <w:sz w:val="18"/>
        </w:rPr>
        <w:t>nan </w:t>
      </w:r>
      <w:r>
        <w:rPr>
          <w:color w:val="231F20"/>
          <w:sz w:val="18"/>
        </w:rPr>
        <w:t>tractor</w:t>
      </w:r>
    </w:p>
    <w:p>
      <w:pPr>
        <w:pStyle w:val="BodyText"/>
      </w:pPr>
      <w:r>
        <w:rPr>
          <w:color w:val="231F20"/>
        </w:rPr>
        <w:t>(Piikani) 9</w:t>
      </w:r>
    </w:p>
    <w:p>
      <w:pPr>
        <w:spacing w:before="9"/>
        <w:ind w:left="100" w:right="0" w:firstLine="0"/>
        <w:jc w:val="left"/>
        <w:rPr>
          <w:sz w:val="18"/>
        </w:rPr>
      </w:pPr>
      <w:r>
        <w:rPr>
          <w:b/>
          <w:color w:val="231F20"/>
          <w:sz w:val="18"/>
        </w:rPr>
        <w:t>tractor </w:t>
      </w:r>
      <w:r>
        <w:rPr>
          <w:color w:val="231F20"/>
          <w:sz w:val="18"/>
        </w:rPr>
        <w:t>áípakkohtamm </w:t>
      </w:r>
      <w:r>
        <w:rPr>
          <w:i/>
          <w:color w:val="231F20"/>
          <w:sz w:val="18"/>
        </w:rPr>
        <w:t>nan </w:t>
      </w:r>
      <w:r>
        <w:rPr>
          <w:color w:val="231F20"/>
          <w:sz w:val="18"/>
        </w:rPr>
        <w:t>motorcycle</w:t>
      </w:r>
    </w:p>
    <w:p>
      <w:pPr>
        <w:spacing w:line="249" w:lineRule="auto" w:before="9"/>
        <w:ind w:left="100" w:right="204" w:firstLine="239"/>
        <w:jc w:val="both"/>
        <w:rPr>
          <w:sz w:val="18"/>
        </w:rPr>
      </w:pPr>
      <w:r>
        <w:rPr>
          <w:color w:val="231F20"/>
          <w:sz w:val="18"/>
        </w:rPr>
        <w:t>(Piikani)/ tractor (Blood dialect) 9 </w:t>
      </w:r>
      <w:r>
        <w:rPr>
          <w:b/>
          <w:color w:val="231F20"/>
          <w:sz w:val="18"/>
        </w:rPr>
        <w:t>tractor </w:t>
      </w:r>
      <w:r>
        <w:rPr>
          <w:color w:val="231F20"/>
          <w:sz w:val="18"/>
        </w:rPr>
        <w:t>ipákkohtamm </w:t>
      </w:r>
      <w:r>
        <w:rPr>
          <w:i/>
          <w:color w:val="231F20"/>
          <w:sz w:val="18"/>
        </w:rPr>
        <w:t>nan </w:t>
      </w:r>
      <w:r>
        <w:rPr>
          <w:color w:val="231F20"/>
          <w:sz w:val="18"/>
        </w:rPr>
        <w:t>tractor. 80 </w:t>
      </w:r>
      <w:r>
        <w:rPr>
          <w:b/>
          <w:color w:val="231F20"/>
          <w:sz w:val="18"/>
        </w:rPr>
        <w:t>trade to </w:t>
      </w:r>
      <w:r>
        <w:rPr>
          <w:color w:val="231F20"/>
          <w:sz w:val="18"/>
        </w:rPr>
        <w:t>ohpommo </w:t>
      </w:r>
      <w:r>
        <w:rPr>
          <w:i/>
          <w:color w:val="231F20"/>
          <w:sz w:val="18"/>
        </w:rPr>
        <w:t>vta </w:t>
      </w:r>
      <w:r>
        <w:rPr>
          <w:color w:val="231F20"/>
          <w:sz w:val="18"/>
        </w:rPr>
        <w:t>buy for/ buy</w:t>
      </w:r>
    </w:p>
    <w:p>
      <w:pPr>
        <w:pStyle w:val="BodyText"/>
        <w:spacing w:before="3"/>
        <w:jc w:val="both"/>
      </w:pPr>
      <w:r>
        <w:rPr>
          <w:color w:val="231F20"/>
        </w:rPr>
        <w:t>from/ trade to 175</w:t>
      </w:r>
    </w:p>
    <w:p>
      <w:pPr>
        <w:spacing w:before="9"/>
        <w:ind w:left="100" w:right="0" w:firstLine="0"/>
        <w:jc w:val="both"/>
        <w:rPr>
          <w:sz w:val="18"/>
        </w:rPr>
      </w:pPr>
      <w:r>
        <w:rPr>
          <w:b/>
          <w:color w:val="231F20"/>
          <w:sz w:val="18"/>
        </w:rPr>
        <w:t>trading place </w:t>
      </w:r>
      <w:r>
        <w:rPr>
          <w:color w:val="231F20"/>
          <w:sz w:val="18"/>
        </w:rPr>
        <w:t>iitáóhpommootsiiyo’p</w:t>
      </w:r>
    </w:p>
    <w:p>
      <w:pPr>
        <w:pStyle w:val="BodyText"/>
        <w:jc w:val="both"/>
      </w:pPr>
      <w:r>
        <w:rPr>
          <w:i/>
          <w:color w:val="231F20"/>
        </w:rPr>
        <w:t>nin </w:t>
      </w:r>
      <w:r>
        <w:rPr>
          <w:color w:val="231F20"/>
        </w:rPr>
        <w:t>trading place   37</w:t>
      </w:r>
    </w:p>
    <w:p>
      <w:pPr>
        <w:spacing w:line="249" w:lineRule="auto" w:before="9"/>
        <w:ind w:left="340" w:right="0" w:hanging="241"/>
        <w:jc w:val="left"/>
        <w:rPr>
          <w:sz w:val="18"/>
        </w:rPr>
      </w:pPr>
      <w:r>
        <w:rPr>
          <w:b/>
          <w:color w:val="231F20"/>
          <w:sz w:val="18"/>
        </w:rPr>
        <w:t>Tragopogon dubius </w:t>
      </w:r>
      <w:r>
        <w:rPr>
          <w:color w:val="231F20"/>
          <w:sz w:val="18"/>
        </w:rPr>
        <w:t>isttstsissíí’pisatssaisski </w:t>
      </w:r>
      <w:r>
        <w:rPr>
          <w:i/>
          <w:color w:val="231F20"/>
          <w:sz w:val="18"/>
        </w:rPr>
        <w:t>nin </w:t>
      </w:r>
      <w:r>
        <w:rPr>
          <w:color w:val="231F20"/>
          <w:spacing w:val="-5"/>
          <w:sz w:val="18"/>
        </w:rPr>
        <w:t>goat’s </w:t>
      </w:r>
      <w:r>
        <w:rPr>
          <w:color w:val="231F20"/>
          <w:sz w:val="18"/>
        </w:rPr>
        <w:t>beard, </w:t>
      </w:r>
      <w:r>
        <w:rPr>
          <w:color w:val="231F20"/>
          <w:spacing w:val="-3"/>
          <w:sz w:val="18"/>
        </w:rPr>
        <w:t>salsify, </w:t>
      </w:r>
      <w:r>
        <w:rPr>
          <w:color w:val="231F20"/>
          <w:sz w:val="18"/>
        </w:rPr>
        <w:t>Latin: Tragopogon dubius (Taylor)</w:t>
      </w:r>
      <w:r>
        <w:rPr>
          <w:color w:val="231F20"/>
          <w:spacing w:val="43"/>
          <w:sz w:val="18"/>
        </w:rPr>
        <w:t> </w:t>
      </w:r>
      <w:r>
        <w:rPr>
          <w:color w:val="231F20"/>
          <w:spacing w:val="-3"/>
          <w:sz w:val="18"/>
        </w:rPr>
        <w:t>115</w:t>
      </w:r>
    </w:p>
    <w:p>
      <w:pPr>
        <w:pStyle w:val="BodyText"/>
        <w:spacing w:line="249" w:lineRule="auto" w:before="3"/>
        <w:ind w:right="51" w:hanging="241"/>
      </w:pPr>
      <w:r>
        <w:rPr>
          <w:b/>
          <w:color w:val="231F20"/>
        </w:rPr>
        <w:t>trail </w:t>
      </w:r>
      <w:r>
        <w:rPr>
          <w:color w:val="231F20"/>
        </w:rPr>
        <w:t>ohtáóhsokoyi </w:t>
      </w:r>
      <w:r>
        <w:rPr>
          <w:i/>
          <w:color w:val="231F20"/>
        </w:rPr>
        <w:t>vai </w:t>
      </w:r>
      <w:r>
        <w:rPr>
          <w:color w:val="231F20"/>
        </w:rPr>
        <w:t>leave a trail (e.g. of footprints or food, etc.) 178</w:t>
      </w:r>
    </w:p>
    <w:p>
      <w:pPr>
        <w:pStyle w:val="BodyText"/>
        <w:spacing w:line="249" w:lineRule="auto" w:before="1"/>
        <w:ind w:hanging="241"/>
      </w:pPr>
      <w:r>
        <w:rPr>
          <w:b/>
          <w:color w:val="231F20"/>
        </w:rPr>
        <w:t>trail </w:t>
      </w:r>
      <w:r>
        <w:rPr>
          <w:color w:val="231F20"/>
        </w:rPr>
        <w:t>potótsko </w:t>
      </w:r>
      <w:r>
        <w:rPr>
          <w:i/>
          <w:color w:val="231F20"/>
        </w:rPr>
        <w:t>nin </w:t>
      </w:r>
      <w:r>
        <w:rPr>
          <w:color w:val="231F20"/>
        </w:rPr>
        <w:t>trail on prairie from moving camp 231</w:t>
      </w:r>
    </w:p>
    <w:p>
      <w:pPr>
        <w:pStyle w:val="BodyText"/>
        <w:spacing w:line="249" w:lineRule="auto" w:before="1"/>
        <w:ind w:hanging="240"/>
      </w:pPr>
      <w:r>
        <w:rPr>
          <w:b/>
          <w:color w:val="231F20"/>
        </w:rPr>
        <w:t>train </w:t>
      </w:r>
      <w:r>
        <w:rPr>
          <w:color w:val="231F20"/>
        </w:rPr>
        <w:t>isstsáínaka’si </w:t>
      </w:r>
      <w:r>
        <w:rPr>
          <w:i/>
          <w:color w:val="231F20"/>
        </w:rPr>
        <w:t>nan </w:t>
      </w:r>
      <w:r>
        <w:rPr>
          <w:color w:val="231F20"/>
        </w:rPr>
        <w:t>train 2 isstsáínaka’siiksi 104</w:t>
      </w:r>
    </w:p>
    <w:p>
      <w:pPr>
        <w:spacing w:line="249" w:lineRule="auto" w:before="2"/>
        <w:ind w:left="100" w:right="100" w:firstLine="0"/>
        <w:jc w:val="left"/>
        <w:rPr>
          <w:sz w:val="18"/>
        </w:rPr>
      </w:pPr>
      <w:r>
        <w:rPr>
          <w:b/>
          <w:color w:val="231F20"/>
          <w:sz w:val="18"/>
        </w:rPr>
        <w:t>train </w:t>
      </w:r>
      <w:r>
        <w:rPr>
          <w:color w:val="231F20"/>
          <w:sz w:val="18"/>
        </w:rPr>
        <w:t>isstsiiyainaka’si </w:t>
      </w:r>
      <w:r>
        <w:rPr>
          <w:i/>
          <w:color w:val="231F20"/>
          <w:sz w:val="18"/>
        </w:rPr>
        <w:t>nan </w:t>
      </w:r>
      <w:r>
        <w:rPr>
          <w:color w:val="231F20"/>
          <w:sz w:val="18"/>
        </w:rPr>
        <w:t>train 104 </w:t>
      </w:r>
      <w:r>
        <w:rPr>
          <w:b/>
          <w:color w:val="231F20"/>
          <w:sz w:val="18"/>
        </w:rPr>
        <w:t>train </w:t>
      </w:r>
      <w:r>
        <w:rPr>
          <w:color w:val="231F20"/>
          <w:sz w:val="18"/>
        </w:rPr>
        <w:t>ikki </w:t>
      </w:r>
      <w:r>
        <w:rPr>
          <w:i/>
          <w:color w:val="231F20"/>
          <w:sz w:val="18"/>
        </w:rPr>
        <w:t>vta </w:t>
      </w:r>
      <w:r>
        <w:rPr>
          <w:color w:val="231F20"/>
          <w:sz w:val="18"/>
        </w:rPr>
        <w:t>train/break (a horse) 52 </w:t>
      </w:r>
      <w:r>
        <w:rPr>
          <w:b/>
          <w:color w:val="231F20"/>
          <w:sz w:val="18"/>
        </w:rPr>
        <w:t>tramp </w:t>
      </w:r>
      <w:r>
        <w:rPr>
          <w:color w:val="231F20"/>
          <w:sz w:val="18"/>
        </w:rPr>
        <w:t>kímmatá’piaapiikoan </w:t>
      </w:r>
      <w:r>
        <w:rPr>
          <w:i/>
          <w:color w:val="231F20"/>
          <w:sz w:val="18"/>
        </w:rPr>
        <w:t>nan </w:t>
      </w:r>
      <w:r>
        <w:rPr>
          <w:color w:val="231F20"/>
          <w:sz w:val="18"/>
        </w:rPr>
        <w:t>hobo,</w:t>
      </w:r>
    </w:p>
    <w:p>
      <w:pPr>
        <w:pStyle w:val="BodyText"/>
        <w:spacing w:before="2"/>
      </w:pPr>
      <w:r>
        <w:rPr>
          <w:color w:val="231F20"/>
        </w:rPr>
        <w:t>tramp, vagabond 137</w:t>
      </w:r>
    </w:p>
    <w:p>
      <w:pPr>
        <w:pStyle w:val="BodyText"/>
        <w:spacing w:line="249" w:lineRule="auto"/>
        <w:ind w:right="163" w:hanging="241"/>
        <w:jc w:val="both"/>
      </w:pPr>
      <w:r>
        <w:rPr>
          <w:b/>
          <w:color w:val="231F20"/>
        </w:rPr>
        <w:t>trample </w:t>
      </w:r>
      <w:r>
        <w:rPr>
          <w:color w:val="231F20"/>
        </w:rPr>
        <w:t>omatapinnihko </w:t>
      </w:r>
      <w:r>
        <w:rPr>
          <w:i/>
          <w:color w:val="231F20"/>
        </w:rPr>
        <w:t>vta </w:t>
      </w:r>
      <w:r>
        <w:rPr>
          <w:color w:val="231F20"/>
        </w:rPr>
        <w:t>loosen the footing of/ trample by body force or weight 193</w:t>
      </w:r>
    </w:p>
    <w:p>
      <w:pPr>
        <w:pStyle w:val="BodyText"/>
        <w:spacing w:line="249" w:lineRule="auto" w:before="2"/>
        <w:ind w:right="97" w:hanging="240"/>
        <w:jc w:val="both"/>
      </w:pPr>
      <w:r>
        <w:rPr>
          <w:b/>
          <w:color w:val="231F20"/>
        </w:rPr>
        <w:t>transfer </w:t>
      </w:r>
      <w:r>
        <w:rPr>
          <w:color w:val="231F20"/>
        </w:rPr>
        <w:t>ipommo </w:t>
      </w:r>
      <w:r>
        <w:rPr>
          <w:i/>
          <w:color w:val="231F20"/>
        </w:rPr>
        <w:t>vta </w:t>
      </w:r>
      <w:r>
        <w:rPr>
          <w:color w:val="231F20"/>
        </w:rPr>
        <w:t>transfer ceremonial ownership of/ title to   </w:t>
      </w:r>
      <w:r>
        <w:rPr>
          <w:color w:val="231F20"/>
          <w:spacing w:val="-8"/>
        </w:rPr>
        <w:t>91</w:t>
      </w:r>
    </w:p>
    <w:p>
      <w:pPr>
        <w:pStyle w:val="BodyText"/>
        <w:spacing w:line="249" w:lineRule="auto" w:before="2"/>
        <w:ind w:right="38" w:hanging="240"/>
        <w:jc w:val="both"/>
      </w:pPr>
      <w:r>
        <w:rPr>
          <w:b/>
          <w:color w:val="231F20"/>
        </w:rPr>
        <w:t>transfer </w:t>
      </w:r>
      <w:r>
        <w:rPr>
          <w:color w:val="231F20"/>
        </w:rPr>
        <w:t>pómmakssin </w:t>
      </w:r>
      <w:r>
        <w:rPr>
          <w:i/>
          <w:color w:val="231F20"/>
        </w:rPr>
        <w:t>nin </w:t>
      </w:r>
      <w:r>
        <w:rPr>
          <w:color w:val="231F20"/>
        </w:rPr>
        <w:t>transfer of authority (to own a bundle, e.g.)  </w:t>
      </w:r>
      <w:r>
        <w:rPr>
          <w:color w:val="231F20"/>
          <w:spacing w:val="1"/>
        </w:rPr>
        <w:t> </w:t>
      </w:r>
      <w:r>
        <w:rPr>
          <w:color w:val="231F20"/>
          <w:spacing w:val="-6"/>
        </w:rPr>
        <w:t>230</w:t>
      </w:r>
    </w:p>
    <w:p>
      <w:pPr>
        <w:spacing w:line="249" w:lineRule="auto" w:before="1"/>
        <w:ind w:left="340" w:right="296" w:hanging="240"/>
        <w:jc w:val="left"/>
        <w:rPr>
          <w:sz w:val="18"/>
        </w:rPr>
      </w:pPr>
      <w:r>
        <w:rPr>
          <w:b/>
          <w:color w:val="231F20"/>
          <w:sz w:val="18"/>
        </w:rPr>
        <w:t>transfer payment </w:t>
      </w:r>
      <w:r>
        <w:rPr>
          <w:color w:val="231F20"/>
          <w:sz w:val="18"/>
        </w:rPr>
        <w:t>sikapistaa </w:t>
      </w:r>
      <w:r>
        <w:rPr>
          <w:i/>
          <w:color w:val="231F20"/>
          <w:sz w:val="18"/>
        </w:rPr>
        <w:t>vai </w:t>
      </w:r>
      <w:r>
        <w:rPr>
          <w:color w:val="231F20"/>
          <w:sz w:val="18"/>
        </w:rPr>
        <w:t>pay a ceremonial transfer payment to previous owner 249</w:t>
      </w:r>
    </w:p>
    <w:p>
      <w:pPr>
        <w:spacing w:before="3"/>
        <w:ind w:left="100" w:right="0" w:firstLine="0"/>
        <w:jc w:val="left"/>
        <w:rPr>
          <w:sz w:val="18"/>
        </w:rPr>
      </w:pPr>
      <w:r>
        <w:rPr>
          <w:b/>
          <w:color w:val="231F20"/>
          <w:sz w:val="18"/>
        </w:rPr>
        <w:t>translate </w:t>
      </w:r>
      <w:r>
        <w:rPr>
          <w:color w:val="231F20"/>
          <w:sz w:val="18"/>
        </w:rPr>
        <w:t>ohtooki </w:t>
      </w:r>
      <w:r>
        <w:rPr>
          <w:i/>
          <w:color w:val="231F20"/>
          <w:sz w:val="18"/>
        </w:rPr>
        <w:t>vai </w:t>
      </w:r>
      <w:r>
        <w:rPr>
          <w:color w:val="231F20"/>
          <w:sz w:val="18"/>
        </w:rPr>
        <w:t>translate 179</w:t>
      </w:r>
    </w:p>
    <w:p>
      <w:pPr>
        <w:spacing w:line="249" w:lineRule="auto" w:before="9"/>
        <w:ind w:left="340" w:right="0" w:hanging="240"/>
        <w:jc w:val="left"/>
        <w:rPr>
          <w:sz w:val="18"/>
        </w:rPr>
      </w:pPr>
      <w:r>
        <w:rPr>
          <w:b/>
          <w:color w:val="231F20"/>
          <w:sz w:val="18"/>
        </w:rPr>
        <w:t>translate </w:t>
      </w:r>
      <w:r>
        <w:rPr>
          <w:color w:val="231F20"/>
          <w:sz w:val="18"/>
        </w:rPr>
        <w:t>ohtookisat </w:t>
      </w:r>
      <w:r>
        <w:rPr>
          <w:i/>
          <w:color w:val="231F20"/>
          <w:sz w:val="18"/>
        </w:rPr>
        <w:t>vta </w:t>
      </w:r>
      <w:r>
        <w:rPr>
          <w:color w:val="231F20"/>
          <w:sz w:val="18"/>
        </w:rPr>
        <w:t>ask to translate/ interpret for oneself 179</w:t>
      </w:r>
    </w:p>
    <w:p>
      <w:pPr>
        <w:spacing w:line="249" w:lineRule="auto" w:before="1"/>
        <w:ind w:left="340" w:right="0" w:hanging="240"/>
        <w:jc w:val="left"/>
        <w:rPr>
          <w:sz w:val="18"/>
        </w:rPr>
      </w:pPr>
      <w:r>
        <w:rPr>
          <w:b/>
          <w:color w:val="231F20"/>
          <w:sz w:val="18"/>
        </w:rPr>
        <w:t>transport </w:t>
      </w:r>
      <w:r>
        <w:rPr>
          <w:color w:val="231F20"/>
          <w:sz w:val="18"/>
        </w:rPr>
        <w:t>iki’tayissksimmaa </w:t>
      </w:r>
      <w:r>
        <w:rPr>
          <w:i/>
          <w:color w:val="231F20"/>
          <w:sz w:val="18"/>
        </w:rPr>
        <w:t>vai </w:t>
      </w:r>
      <w:r>
        <w:rPr>
          <w:color w:val="231F20"/>
          <w:sz w:val="18"/>
        </w:rPr>
        <w:t>pack a horse (by tying on a load) 48</w:t>
      </w:r>
    </w:p>
    <w:p>
      <w:pPr>
        <w:spacing w:before="82"/>
        <w:ind w:left="100" w:right="0" w:firstLine="0"/>
        <w:jc w:val="left"/>
        <w:rPr>
          <w:sz w:val="18"/>
        </w:rPr>
      </w:pPr>
      <w:r>
        <w:rPr/>
        <w:br w:type="column"/>
      </w:r>
      <w:r>
        <w:rPr>
          <w:b/>
          <w:color w:val="231F20"/>
          <w:sz w:val="18"/>
        </w:rPr>
        <w:t>transport </w:t>
      </w:r>
      <w:r>
        <w:rPr>
          <w:color w:val="231F20"/>
          <w:sz w:val="18"/>
        </w:rPr>
        <w:t>omatsipi </w:t>
      </w:r>
      <w:r>
        <w:rPr>
          <w:i/>
          <w:color w:val="231F20"/>
          <w:sz w:val="18"/>
        </w:rPr>
        <w:t>vta </w:t>
      </w:r>
      <w:r>
        <w:rPr>
          <w:color w:val="231F20"/>
          <w:sz w:val="18"/>
        </w:rPr>
        <w:t>transport 193</w:t>
      </w:r>
    </w:p>
    <w:p>
      <w:pPr>
        <w:spacing w:line="249" w:lineRule="auto" w:before="9"/>
        <w:ind w:left="340" w:right="271" w:hanging="240"/>
        <w:jc w:val="left"/>
        <w:rPr>
          <w:sz w:val="18"/>
        </w:rPr>
      </w:pPr>
      <w:r>
        <w:rPr>
          <w:b/>
          <w:color w:val="231F20"/>
          <w:sz w:val="18"/>
        </w:rPr>
        <w:t>transport </w:t>
      </w:r>
      <w:r>
        <w:rPr>
          <w:color w:val="231F20"/>
          <w:sz w:val="18"/>
        </w:rPr>
        <w:t>o’tsípi </w:t>
      </w:r>
      <w:r>
        <w:rPr>
          <w:i/>
          <w:color w:val="231F20"/>
          <w:sz w:val="18"/>
        </w:rPr>
        <w:t>vta </w:t>
      </w:r>
      <w:r>
        <w:rPr>
          <w:color w:val="231F20"/>
          <w:sz w:val="18"/>
        </w:rPr>
        <w:t>transport here, bring 223</w:t>
      </w:r>
    </w:p>
    <w:p>
      <w:pPr>
        <w:spacing w:line="249" w:lineRule="auto" w:before="2"/>
        <w:ind w:left="340" w:right="271" w:hanging="241"/>
        <w:jc w:val="left"/>
        <w:rPr>
          <w:sz w:val="18"/>
        </w:rPr>
      </w:pPr>
      <w:r>
        <w:rPr>
          <w:b/>
          <w:color w:val="231F20"/>
          <w:sz w:val="18"/>
        </w:rPr>
        <w:t>transport </w:t>
      </w:r>
      <w:r>
        <w:rPr>
          <w:color w:val="231F20"/>
          <w:sz w:val="18"/>
        </w:rPr>
        <w:t>yissksimmaa </w:t>
      </w:r>
      <w:r>
        <w:rPr>
          <w:i/>
          <w:color w:val="231F20"/>
          <w:sz w:val="18"/>
        </w:rPr>
        <w:t>vai </w:t>
      </w:r>
      <w:r>
        <w:rPr>
          <w:color w:val="231F20"/>
          <w:sz w:val="18"/>
        </w:rPr>
        <w:t>transport a load in a vehicle 317</w:t>
      </w:r>
    </w:p>
    <w:p>
      <w:pPr>
        <w:spacing w:line="249" w:lineRule="auto" w:before="1"/>
        <w:ind w:left="340" w:right="214" w:hanging="241"/>
        <w:jc w:val="left"/>
        <w:rPr>
          <w:sz w:val="18"/>
        </w:rPr>
      </w:pPr>
      <w:r>
        <w:rPr>
          <w:b/>
          <w:color w:val="231F20"/>
          <w:sz w:val="18"/>
        </w:rPr>
        <w:t>transport </w:t>
      </w:r>
      <w:r>
        <w:rPr>
          <w:color w:val="231F20"/>
          <w:sz w:val="18"/>
        </w:rPr>
        <w:t>yissksimmat </w:t>
      </w:r>
      <w:r>
        <w:rPr>
          <w:i/>
          <w:color w:val="231F20"/>
          <w:sz w:val="18"/>
        </w:rPr>
        <w:t>vta </w:t>
      </w:r>
      <w:r>
        <w:rPr>
          <w:color w:val="231F20"/>
          <w:sz w:val="18"/>
        </w:rPr>
        <w:t>transport as a passenger 317</w:t>
      </w:r>
    </w:p>
    <w:p>
      <w:pPr>
        <w:spacing w:before="2"/>
        <w:ind w:left="100" w:right="0" w:firstLine="0"/>
        <w:jc w:val="left"/>
        <w:rPr>
          <w:sz w:val="18"/>
        </w:rPr>
      </w:pPr>
      <w:r>
        <w:rPr>
          <w:b/>
          <w:color w:val="231F20"/>
          <w:sz w:val="18"/>
        </w:rPr>
        <w:t>transported </w:t>
      </w:r>
      <w:r>
        <w:rPr>
          <w:color w:val="231F20"/>
          <w:sz w:val="18"/>
        </w:rPr>
        <w:t>yiistsi </w:t>
      </w:r>
      <w:r>
        <w:rPr>
          <w:i/>
          <w:color w:val="231F20"/>
          <w:sz w:val="18"/>
        </w:rPr>
        <w:t>vai/vii </w:t>
      </w:r>
      <w:r>
        <w:rPr>
          <w:color w:val="231F20"/>
          <w:sz w:val="18"/>
        </w:rPr>
        <w:t>be</w:t>
      </w:r>
    </w:p>
    <w:p>
      <w:pPr>
        <w:pStyle w:val="BodyText"/>
        <w:spacing w:line="249" w:lineRule="auto"/>
        <w:ind w:left="100" w:right="147" w:firstLine="239"/>
      </w:pPr>
      <w:r>
        <w:rPr>
          <w:color w:val="231F20"/>
        </w:rPr>
        <w:t>transported by </w:t>
      </w:r>
      <w:r>
        <w:rPr>
          <w:color w:val="231F20"/>
          <w:spacing w:val="-2"/>
        </w:rPr>
        <w:t>water, </w:t>
      </w:r>
      <w:r>
        <w:rPr>
          <w:color w:val="231F20"/>
        </w:rPr>
        <w:t>float along 314 </w:t>
      </w:r>
      <w:r>
        <w:rPr>
          <w:b/>
          <w:color w:val="231F20"/>
        </w:rPr>
        <w:t>trap </w:t>
      </w:r>
      <w:r>
        <w:rPr>
          <w:color w:val="231F20"/>
        </w:rPr>
        <w:t>ikkiaakat </w:t>
      </w:r>
      <w:r>
        <w:rPr>
          <w:i/>
          <w:color w:val="231F20"/>
        </w:rPr>
        <w:t>vta </w:t>
      </w:r>
      <w:r>
        <w:rPr>
          <w:color w:val="231F20"/>
        </w:rPr>
        <w:t>catch in a trap  52 </w:t>
      </w:r>
      <w:r>
        <w:rPr>
          <w:b/>
          <w:color w:val="231F20"/>
        </w:rPr>
        <w:t>trap </w:t>
      </w:r>
      <w:r>
        <w:rPr>
          <w:color w:val="231F20"/>
        </w:rPr>
        <w:t>ikkiaakia’tsis </w:t>
      </w:r>
      <w:r>
        <w:rPr>
          <w:i/>
          <w:color w:val="231F20"/>
        </w:rPr>
        <w:t>nan </w:t>
      </w:r>
      <w:r>
        <w:rPr>
          <w:color w:val="231F20"/>
        </w:rPr>
        <w:t>animal trap 52 </w:t>
      </w:r>
      <w:r>
        <w:rPr>
          <w:b/>
          <w:color w:val="231F20"/>
        </w:rPr>
        <w:t>trap </w:t>
      </w:r>
      <w:r>
        <w:rPr>
          <w:color w:val="231F20"/>
        </w:rPr>
        <w:t>ikkiaaki </w:t>
      </w:r>
      <w:r>
        <w:rPr>
          <w:i/>
          <w:color w:val="231F20"/>
        </w:rPr>
        <w:t>vai </w:t>
      </w:r>
      <w:r>
        <w:rPr>
          <w:color w:val="231F20"/>
        </w:rPr>
        <w:t>trap</w:t>
      </w:r>
      <w:r>
        <w:rPr>
          <w:color w:val="231F20"/>
          <w:spacing w:val="44"/>
        </w:rPr>
        <w:t> </w:t>
      </w:r>
      <w:r>
        <w:rPr>
          <w:color w:val="231F20"/>
        </w:rPr>
        <w:t>52</w:t>
      </w:r>
    </w:p>
    <w:p>
      <w:pPr>
        <w:spacing w:before="2"/>
        <w:ind w:left="100" w:right="0" w:firstLine="0"/>
        <w:jc w:val="left"/>
        <w:rPr>
          <w:sz w:val="18"/>
        </w:rPr>
      </w:pPr>
      <w:r>
        <w:rPr>
          <w:b/>
          <w:color w:val="231F20"/>
          <w:sz w:val="18"/>
        </w:rPr>
        <w:t>travel </w:t>
      </w:r>
      <w:r>
        <w:rPr>
          <w:color w:val="231F20"/>
          <w:sz w:val="18"/>
        </w:rPr>
        <w:t>á’poo </w:t>
      </w:r>
      <w:r>
        <w:rPr>
          <w:i/>
          <w:color w:val="231F20"/>
          <w:sz w:val="18"/>
        </w:rPr>
        <w:t>vai </w:t>
      </w:r>
      <w:r>
        <w:rPr>
          <w:color w:val="231F20"/>
          <w:sz w:val="18"/>
        </w:rPr>
        <w:t>travel/ move about 23</w:t>
      </w:r>
    </w:p>
    <w:p>
      <w:pPr>
        <w:pStyle w:val="BodyText"/>
        <w:spacing w:line="249" w:lineRule="auto"/>
        <w:ind w:right="197" w:hanging="241"/>
      </w:pPr>
      <w:r>
        <w:rPr>
          <w:b/>
          <w:color w:val="231F20"/>
        </w:rPr>
        <w:t>travel </w:t>
      </w:r>
      <w:r>
        <w:rPr>
          <w:color w:val="231F20"/>
        </w:rPr>
        <w:t>omááhkaa </w:t>
      </w:r>
      <w:r>
        <w:rPr>
          <w:i/>
          <w:color w:val="231F20"/>
        </w:rPr>
        <w:t>vai </w:t>
      </w:r>
      <w:r>
        <w:rPr>
          <w:color w:val="231F20"/>
        </w:rPr>
        <w:t>move along on foot (animal as subject)/ travel by means of e.g. horse or car (human as subject) 188</w:t>
      </w:r>
    </w:p>
    <w:p>
      <w:pPr>
        <w:spacing w:line="249" w:lineRule="auto" w:before="3"/>
        <w:ind w:left="100" w:right="158" w:firstLine="0"/>
        <w:jc w:val="left"/>
        <w:rPr>
          <w:sz w:val="18"/>
        </w:rPr>
      </w:pPr>
      <w:r>
        <w:rPr>
          <w:b/>
          <w:color w:val="231F20"/>
          <w:sz w:val="18"/>
        </w:rPr>
        <w:t>travois  </w:t>
      </w:r>
      <w:r>
        <w:rPr>
          <w:color w:val="231F20"/>
          <w:sz w:val="18"/>
        </w:rPr>
        <w:t>manistsí </w:t>
      </w:r>
      <w:r>
        <w:rPr>
          <w:i/>
          <w:color w:val="231F20"/>
          <w:sz w:val="18"/>
        </w:rPr>
        <w:t>nin </w:t>
      </w:r>
      <w:r>
        <w:rPr>
          <w:color w:val="231F20"/>
          <w:sz w:val="18"/>
        </w:rPr>
        <w:t>travois  146 </w:t>
      </w:r>
      <w:r>
        <w:rPr>
          <w:b/>
          <w:color w:val="231F20"/>
          <w:sz w:val="18"/>
        </w:rPr>
        <w:t>travois </w:t>
      </w:r>
      <w:r>
        <w:rPr>
          <w:color w:val="231F20"/>
          <w:sz w:val="18"/>
        </w:rPr>
        <w:t>manistsí’sstaan </w:t>
      </w:r>
      <w:r>
        <w:rPr>
          <w:i/>
          <w:color w:val="231F20"/>
          <w:sz w:val="18"/>
        </w:rPr>
        <w:t>nin </w:t>
      </w:r>
      <w:r>
        <w:rPr>
          <w:color w:val="231F20"/>
          <w:sz w:val="18"/>
        </w:rPr>
        <w:t>travois 146 </w:t>
      </w:r>
      <w:r>
        <w:rPr>
          <w:b/>
          <w:color w:val="231F20"/>
          <w:sz w:val="18"/>
        </w:rPr>
        <w:t>travois </w:t>
      </w:r>
      <w:r>
        <w:rPr>
          <w:color w:val="231F20"/>
          <w:sz w:val="18"/>
        </w:rPr>
        <w:t>sáíkimao’tonipsstaan </w:t>
      </w:r>
      <w:r>
        <w:rPr>
          <w:i/>
          <w:color w:val="231F20"/>
          <w:sz w:val="18"/>
        </w:rPr>
        <w:t>nin</w:t>
      </w:r>
      <w:r>
        <w:rPr>
          <w:i/>
          <w:color w:val="231F20"/>
          <w:spacing w:val="-13"/>
          <w:sz w:val="18"/>
        </w:rPr>
        <w:t> </w:t>
      </w:r>
      <w:r>
        <w:rPr>
          <w:color w:val="231F20"/>
          <w:sz w:val="18"/>
        </w:rPr>
        <w:t>travois</w:t>
      </w:r>
    </w:p>
    <w:p>
      <w:pPr>
        <w:pStyle w:val="BodyText"/>
        <w:spacing w:line="249" w:lineRule="auto" w:before="3"/>
        <w:ind w:right="320"/>
      </w:pPr>
      <w:r>
        <w:rPr>
          <w:color w:val="231F20"/>
        </w:rPr>
        <w:t>platform poles, i.e. the two smaller poles, tied across the two larger poles. 235</w:t>
      </w:r>
    </w:p>
    <w:p>
      <w:pPr>
        <w:spacing w:before="2"/>
        <w:ind w:left="100" w:right="0" w:firstLine="0"/>
        <w:jc w:val="left"/>
        <w:rPr>
          <w:i/>
          <w:sz w:val="18"/>
        </w:rPr>
      </w:pPr>
      <w:r>
        <w:rPr>
          <w:b/>
          <w:color w:val="231F20"/>
          <w:sz w:val="18"/>
        </w:rPr>
        <w:t>travois rope </w:t>
      </w:r>
      <w:r>
        <w:rPr>
          <w:color w:val="231F20"/>
          <w:sz w:val="18"/>
        </w:rPr>
        <w:t>manistsi’sstaamio’pis </w:t>
      </w:r>
      <w:r>
        <w:rPr>
          <w:i/>
          <w:color w:val="231F20"/>
          <w:sz w:val="18"/>
        </w:rPr>
        <w:t>nan</w:t>
      </w:r>
    </w:p>
    <w:p>
      <w:pPr>
        <w:pStyle w:val="BodyText"/>
      </w:pPr>
      <w:r>
        <w:rPr>
          <w:color w:val="231F20"/>
        </w:rPr>
        <w:t>travois rope 146</w:t>
      </w:r>
    </w:p>
    <w:p>
      <w:pPr>
        <w:pStyle w:val="BodyText"/>
        <w:spacing w:line="249" w:lineRule="auto"/>
        <w:ind w:hanging="241"/>
      </w:pPr>
      <w:r>
        <w:rPr>
          <w:b/>
          <w:color w:val="231F20"/>
        </w:rPr>
        <w:t>treat </w:t>
      </w:r>
      <w:r>
        <w:rPr>
          <w:color w:val="231F20"/>
        </w:rPr>
        <w:t>inaimm </w:t>
      </w:r>
      <w:r>
        <w:rPr>
          <w:i/>
          <w:color w:val="231F20"/>
        </w:rPr>
        <w:t>vta </w:t>
      </w:r>
      <w:r>
        <w:rPr>
          <w:color w:val="231F20"/>
        </w:rPr>
        <w:t>treat with courtesy and consideration/ honor 71</w:t>
      </w:r>
    </w:p>
    <w:p>
      <w:pPr>
        <w:pStyle w:val="BodyText"/>
        <w:spacing w:line="249" w:lineRule="auto" w:before="1"/>
        <w:ind w:hanging="240"/>
      </w:pPr>
      <w:r>
        <w:rPr>
          <w:b/>
          <w:color w:val="231F20"/>
        </w:rPr>
        <w:t>treat </w:t>
      </w:r>
      <w:r>
        <w:rPr>
          <w:color w:val="231F20"/>
        </w:rPr>
        <w:t>ini’stoto </w:t>
      </w:r>
      <w:r>
        <w:rPr>
          <w:i/>
          <w:color w:val="231F20"/>
        </w:rPr>
        <w:t>vta </w:t>
      </w:r>
      <w:r>
        <w:rPr>
          <w:color w:val="231F20"/>
        </w:rPr>
        <w:t>honor with a gift/treat special, with kindness and respect</w:t>
      </w:r>
    </w:p>
    <w:p>
      <w:pPr>
        <w:pStyle w:val="BodyText"/>
        <w:spacing w:before="2"/>
      </w:pPr>
      <w:r>
        <w:rPr>
          <w:color w:val="231F20"/>
        </w:rPr>
        <w:t>74</w:t>
      </w:r>
    </w:p>
    <w:p>
      <w:pPr>
        <w:pStyle w:val="BodyText"/>
        <w:spacing w:line="249" w:lineRule="auto"/>
        <w:ind w:right="195" w:hanging="240"/>
      </w:pPr>
      <w:r>
        <w:rPr>
          <w:b/>
          <w:color w:val="231F20"/>
        </w:rPr>
        <w:t>treat </w:t>
      </w:r>
      <w:r>
        <w:rPr>
          <w:color w:val="231F20"/>
        </w:rPr>
        <w:t>ipisátsoyi’ko </w:t>
      </w:r>
      <w:r>
        <w:rPr>
          <w:i/>
          <w:color w:val="231F20"/>
        </w:rPr>
        <w:t>vta </w:t>
      </w:r>
      <w:r>
        <w:rPr>
          <w:color w:val="231F20"/>
        </w:rPr>
        <w:t>give a treat to, provide with (usually) confectionery candy 86</w:t>
      </w:r>
    </w:p>
    <w:p>
      <w:pPr>
        <w:pStyle w:val="BodyText"/>
        <w:spacing w:line="249" w:lineRule="auto" w:before="2"/>
        <w:ind w:right="271" w:hanging="240"/>
      </w:pPr>
      <w:r>
        <w:rPr>
          <w:b/>
          <w:color w:val="231F20"/>
        </w:rPr>
        <w:t>treat </w:t>
      </w:r>
      <w:r>
        <w:rPr>
          <w:color w:val="231F20"/>
        </w:rPr>
        <w:t>ohkó’mistoto </w:t>
      </w:r>
      <w:r>
        <w:rPr>
          <w:i/>
          <w:color w:val="231F20"/>
        </w:rPr>
        <w:t>vta </w:t>
      </w:r>
      <w:r>
        <w:rPr>
          <w:color w:val="231F20"/>
        </w:rPr>
        <w:t>treat tactlessly/ mistreat/abuse 170</w:t>
      </w:r>
    </w:p>
    <w:p>
      <w:pPr>
        <w:pStyle w:val="BodyText"/>
        <w:spacing w:line="249" w:lineRule="auto" w:before="2"/>
        <w:ind w:hanging="240"/>
      </w:pPr>
      <w:r>
        <w:rPr>
          <w:b/>
          <w:color w:val="231F20"/>
        </w:rPr>
        <w:t>treat </w:t>
      </w:r>
      <w:r>
        <w:rPr>
          <w:color w:val="231F20"/>
        </w:rPr>
        <w:t>ohpáaninn </w:t>
      </w:r>
      <w:r>
        <w:rPr>
          <w:i/>
          <w:color w:val="231F20"/>
        </w:rPr>
        <w:t>vta </w:t>
      </w:r>
      <w:r>
        <w:rPr>
          <w:color w:val="231F20"/>
        </w:rPr>
        <w:t>oil, treat (a hide in tanning process) 171</w:t>
      </w:r>
    </w:p>
    <w:p>
      <w:pPr>
        <w:pStyle w:val="BodyText"/>
        <w:spacing w:line="249" w:lineRule="auto" w:before="1"/>
        <w:ind w:right="271" w:hanging="240"/>
      </w:pPr>
      <w:r>
        <w:rPr>
          <w:b/>
          <w:color w:val="231F20"/>
        </w:rPr>
        <w:t>treat </w:t>
      </w:r>
      <w:r>
        <w:rPr>
          <w:color w:val="231F20"/>
        </w:rPr>
        <w:t>o’pihkat </w:t>
      </w:r>
      <w:r>
        <w:rPr>
          <w:i/>
          <w:color w:val="231F20"/>
        </w:rPr>
        <w:t>vta </w:t>
      </w:r>
      <w:r>
        <w:rPr>
          <w:color w:val="231F20"/>
        </w:rPr>
        <w:t>treat in a solution (said of a hide) 220</w:t>
      </w:r>
    </w:p>
    <w:p>
      <w:pPr>
        <w:pStyle w:val="BodyText"/>
        <w:spacing w:line="249" w:lineRule="auto" w:before="2"/>
        <w:ind w:right="117" w:hanging="240"/>
      </w:pPr>
      <w:r>
        <w:rPr>
          <w:b/>
          <w:color w:val="231F20"/>
        </w:rPr>
        <w:t>treat </w:t>
      </w:r>
      <w:r>
        <w:rPr>
          <w:color w:val="231F20"/>
        </w:rPr>
        <w:t>simiipi </w:t>
      </w:r>
      <w:r>
        <w:rPr>
          <w:i/>
          <w:color w:val="231F20"/>
        </w:rPr>
        <w:t>vta </w:t>
      </w:r>
      <w:r>
        <w:rPr>
          <w:color w:val="231F20"/>
        </w:rPr>
        <w:t>water (livestock)/ treat to a drink 252</w:t>
      </w:r>
    </w:p>
    <w:p>
      <w:pPr>
        <w:spacing w:line="249" w:lineRule="auto" w:before="1"/>
        <w:ind w:left="340" w:right="271" w:hanging="240"/>
        <w:jc w:val="left"/>
        <w:rPr>
          <w:sz w:val="18"/>
        </w:rPr>
      </w:pPr>
      <w:r>
        <w:rPr>
          <w:b/>
          <w:color w:val="231F20"/>
          <w:sz w:val="18"/>
        </w:rPr>
        <w:t>treat </w:t>
      </w:r>
      <w:r>
        <w:rPr>
          <w:color w:val="231F20"/>
          <w:sz w:val="18"/>
        </w:rPr>
        <w:t>sokin </w:t>
      </w:r>
      <w:r>
        <w:rPr>
          <w:i/>
          <w:color w:val="231F20"/>
          <w:sz w:val="18"/>
        </w:rPr>
        <w:t>vta </w:t>
      </w:r>
      <w:r>
        <w:rPr>
          <w:color w:val="231F20"/>
          <w:sz w:val="18"/>
        </w:rPr>
        <w:t>doctor, treat medically 257</w:t>
      </w:r>
    </w:p>
    <w:p>
      <w:pPr>
        <w:spacing w:line="249" w:lineRule="auto" w:before="1"/>
        <w:ind w:left="100" w:right="182" w:firstLine="0"/>
        <w:jc w:val="left"/>
        <w:rPr>
          <w:sz w:val="18"/>
        </w:rPr>
      </w:pPr>
      <w:r>
        <w:rPr>
          <w:b/>
          <w:color w:val="231F20"/>
          <w:sz w:val="18"/>
        </w:rPr>
        <w:t>treat </w:t>
      </w:r>
      <w:r>
        <w:rPr>
          <w:color w:val="231F20"/>
          <w:sz w:val="18"/>
        </w:rPr>
        <w:t>ssimi </w:t>
      </w:r>
      <w:r>
        <w:rPr>
          <w:i/>
          <w:color w:val="231F20"/>
          <w:sz w:val="18"/>
        </w:rPr>
        <w:t>vta </w:t>
      </w:r>
      <w:r>
        <w:rPr>
          <w:color w:val="231F20"/>
          <w:sz w:val="18"/>
        </w:rPr>
        <w:t>treat (for a disease) </w:t>
      </w:r>
      <w:r>
        <w:rPr>
          <w:color w:val="231F20"/>
          <w:spacing w:val="-4"/>
          <w:sz w:val="18"/>
        </w:rPr>
        <w:t>265 </w:t>
      </w:r>
      <w:r>
        <w:rPr>
          <w:b/>
          <w:color w:val="231F20"/>
          <w:sz w:val="18"/>
        </w:rPr>
        <w:t>treat </w:t>
      </w:r>
      <w:r>
        <w:rPr>
          <w:color w:val="231F20"/>
          <w:sz w:val="18"/>
        </w:rPr>
        <w:t>waanisttotsi </w:t>
      </w:r>
      <w:r>
        <w:rPr>
          <w:i/>
          <w:color w:val="231F20"/>
          <w:sz w:val="18"/>
        </w:rPr>
        <w:t>vti </w:t>
      </w:r>
      <w:r>
        <w:rPr>
          <w:color w:val="231F20"/>
          <w:sz w:val="18"/>
        </w:rPr>
        <w:t>do/ do to  290 </w:t>
      </w:r>
      <w:r>
        <w:rPr>
          <w:b/>
          <w:color w:val="231F20"/>
          <w:sz w:val="18"/>
        </w:rPr>
        <w:t>treat </w:t>
      </w:r>
      <w:r>
        <w:rPr>
          <w:color w:val="231F20"/>
          <w:sz w:val="18"/>
        </w:rPr>
        <w:t>waapohkat </w:t>
      </w:r>
      <w:r>
        <w:rPr>
          <w:i/>
          <w:color w:val="231F20"/>
          <w:sz w:val="18"/>
        </w:rPr>
        <w:t>vta </w:t>
      </w:r>
      <w:r>
        <w:rPr>
          <w:color w:val="231F20"/>
          <w:sz w:val="18"/>
        </w:rPr>
        <w:t>bring a food</w:t>
      </w:r>
      <w:r>
        <w:rPr>
          <w:color w:val="231F20"/>
          <w:spacing w:val="-8"/>
          <w:sz w:val="18"/>
        </w:rPr>
        <w:t> </w:t>
      </w:r>
      <w:r>
        <w:rPr>
          <w:color w:val="231F20"/>
          <w:sz w:val="18"/>
        </w:rPr>
        <w:t>treat</w:t>
      </w:r>
    </w:p>
    <w:p>
      <w:pPr>
        <w:pStyle w:val="BodyText"/>
        <w:spacing w:before="3"/>
      </w:pPr>
      <w:r>
        <w:rPr>
          <w:color w:val="231F20"/>
        </w:rPr>
        <w:t>for 292</w:t>
      </w:r>
    </w:p>
    <w:p>
      <w:pPr>
        <w:spacing w:after="0"/>
        <w:sectPr>
          <w:pgSz w:w="7920" w:h="12960"/>
          <w:pgMar w:header="684" w:footer="720" w:top="1100" w:bottom="900" w:left="620" w:right="600"/>
          <w:cols w:num="2" w:equalWidth="0">
            <w:col w:w="3106" w:space="404"/>
            <w:col w:w="3190"/>
          </w:cols>
        </w:sectPr>
      </w:pPr>
    </w:p>
    <w:p>
      <w:pPr>
        <w:spacing w:line="249" w:lineRule="auto" w:before="82"/>
        <w:ind w:left="340" w:right="222" w:hanging="241"/>
        <w:jc w:val="left"/>
        <w:rPr>
          <w:sz w:val="18"/>
        </w:rPr>
      </w:pPr>
      <w:r>
        <w:rPr>
          <w:b/>
          <w:color w:val="231F20"/>
          <w:sz w:val="18"/>
        </w:rPr>
        <w:t>treaty </w:t>
      </w:r>
      <w:r>
        <w:rPr>
          <w:color w:val="231F20"/>
          <w:sz w:val="18"/>
        </w:rPr>
        <w:t>innaihtsiiyi </w:t>
      </w:r>
      <w:r>
        <w:rPr>
          <w:i/>
          <w:color w:val="231F20"/>
          <w:sz w:val="18"/>
        </w:rPr>
        <w:t>vai </w:t>
      </w:r>
      <w:r>
        <w:rPr>
          <w:color w:val="231F20"/>
          <w:sz w:val="18"/>
        </w:rPr>
        <w:t>make a treaty, make peace 74</w:t>
      </w:r>
    </w:p>
    <w:p>
      <w:pPr>
        <w:spacing w:line="249" w:lineRule="auto" w:before="2"/>
        <w:ind w:left="340" w:right="0" w:hanging="240"/>
        <w:jc w:val="left"/>
        <w:rPr>
          <w:sz w:val="18"/>
        </w:rPr>
      </w:pPr>
      <w:r>
        <w:rPr>
          <w:b/>
          <w:color w:val="231F20"/>
          <w:sz w:val="18"/>
        </w:rPr>
        <w:t>treaty </w:t>
      </w:r>
      <w:r>
        <w:rPr>
          <w:color w:val="231F20"/>
          <w:sz w:val="18"/>
        </w:rPr>
        <w:t>otoinnaihtsiiyi </w:t>
      </w:r>
      <w:r>
        <w:rPr>
          <w:i/>
          <w:color w:val="231F20"/>
          <w:sz w:val="18"/>
        </w:rPr>
        <w:t>vai </w:t>
      </w:r>
      <w:r>
        <w:rPr>
          <w:color w:val="231F20"/>
          <w:sz w:val="18"/>
        </w:rPr>
        <w:t>go to make a treaty 211</w:t>
      </w:r>
    </w:p>
    <w:p>
      <w:pPr>
        <w:spacing w:before="1"/>
        <w:ind w:left="100" w:right="0" w:firstLine="0"/>
        <w:jc w:val="left"/>
        <w:rPr>
          <w:i/>
          <w:sz w:val="18"/>
        </w:rPr>
      </w:pPr>
      <w:r>
        <w:rPr>
          <w:b/>
          <w:color w:val="231F20"/>
          <w:sz w:val="18"/>
        </w:rPr>
        <w:t>treaty </w:t>
      </w:r>
      <w:r>
        <w:rPr>
          <w:color w:val="231F20"/>
          <w:sz w:val="18"/>
        </w:rPr>
        <w:t>innaihtsookakihtsimaan </w:t>
      </w:r>
      <w:r>
        <w:rPr>
          <w:i/>
          <w:color w:val="231F20"/>
          <w:sz w:val="18"/>
        </w:rPr>
        <w:t>nin</w:t>
      </w:r>
    </w:p>
    <w:p>
      <w:pPr>
        <w:pStyle w:val="BodyText"/>
      </w:pPr>
      <w:r>
        <w:rPr>
          <w:color w:val="231F20"/>
        </w:rPr>
        <w:t>treaty (lit.: peace-law) 75</w:t>
      </w:r>
    </w:p>
    <w:p>
      <w:pPr>
        <w:spacing w:line="249" w:lineRule="auto" w:before="9"/>
        <w:ind w:left="340" w:right="0" w:hanging="240"/>
        <w:jc w:val="left"/>
        <w:rPr>
          <w:sz w:val="18"/>
        </w:rPr>
      </w:pPr>
      <w:r>
        <w:rPr>
          <w:b/>
          <w:color w:val="231F20"/>
          <w:sz w:val="18"/>
        </w:rPr>
        <w:t>treaty seven </w:t>
      </w:r>
      <w:r>
        <w:rPr>
          <w:color w:val="231F20"/>
          <w:sz w:val="18"/>
        </w:rPr>
        <w:t>issksskoi’p </w:t>
      </w:r>
      <w:r>
        <w:rPr>
          <w:i/>
          <w:color w:val="231F20"/>
          <w:sz w:val="18"/>
        </w:rPr>
        <w:t>nin </w:t>
      </w:r>
      <w:r>
        <w:rPr>
          <w:color w:val="231F20"/>
          <w:sz w:val="18"/>
        </w:rPr>
        <w:t>place in sequence 102</w:t>
      </w:r>
    </w:p>
    <w:p>
      <w:pPr>
        <w:pStyle w:val="BodyText"/>
        <w:spacing w:line="249" w:lineRule="auto" w:before="2"/>
        <w:ind w:hanging="240"/>
      </w:pPr>
      <w:r>
        <w:rPr>
          <w:b/>
          <w:color w:val="231F20"/>
        </w:rPr>
        <w:t>tree </w:t>
      </w:r>
      <w:r>
        <w:rPr>
          <w:color w:val="231F20"/>
        </w:rPr>
        <w:t>apahtók </w:t>
      </w:r>
      <w:r>
        <w:rPr>
          <w:i/>
          <w:color w:val="231F20"/>
        </w:rPr>
        <w:t>nan </w:t>
      </w:r>
      <w:r>
        <w:rPr>
          <w:color w:val="231F20"/>
        </w:rPr>
        <w:t>general term for a coniferous evergreen tree 16</w:t>
      </w:r>
    </w:p>
    <w:p>
      <w:pPr>
        <w:spacing w:before="1"/>
        <w:ind w:left="100" w:right="0" w:firstLine="0"/>
        <w:jc w:val="left"/>
        <w:rPr>
          <w:sz w:val="18"/>
        </w:rPr>
      </w:pPr>
      <w:r>
        <w:rPr>
          <w:b/>
          <w:color w:val="231F20"/>
          <w:sz w:val="18"/>
        </w:rPr>
        <w:t>tree </w:t>
      </w:r>
      <w:r>
        <w:rPr>
          <w:color w:val="231F20"/>
          <w:sz w:val="18"/>
        </w:rPr>
        <w:t>katsiikinako </w:t>
      </w:r>
      <w:r>
        <w:rPr>
          <w:i/>
          <w:color w:val="231F20"/>
          <w:sz w:val="18"/>
        </w:rPr>
        <w:t>nin </w:t>
      </w:r>
      <w:r>
        <w:rPr>
          <w:color w:val="231F20"/>
          <w:sz w:val="18"/>
        </w:rPr>
        <w:t>root of a tree 135</w:t>
      </w:r>
    </w:p>
    <w:p>
      <w:pPr>
        <w:spacing w:before="9"/>
        <w:ind w:left="100" w:right="0" w:firstLine="0"/>
        <w:jc w:val="left"/>
        <w:rPr>
          <w:sz w:val="18"/>
        </w:rPr>
      </w:pPr>
      <w:r>
        <w:rPr>
          <w:b/>
          <w:color w:val="231F20"/>
          <w:sz w:val="18"/>
        </w:rPr>
        <w:t>tree </w:t>
      </w:r>
      <w:r>
        <w:rPr>
          <w:color w:val="231F20"/>
          <w:sz w:val="18"/>
        </w:rPr>
        <w:t>miistsís </w:t>
      </w:r>
      <w:r>
        <w:rPr>
          <w:i/>
          <w:color w:val="231F20"/>
          <w:sz w:val="18"/>
        </w:rPr>
        <w:t>nan </w:t>
      </w:r>
      <w:r>
        <w:rPr>
          <w:color w:val="231F20"/>
          <w:sz w:val="18"/>
        </w:rPr>
        <w:t>tree 149</w:t>
      </w:r>
    </w:p>
    <w:p>
      <w:pPr>
        <w:spacing w:line="249" w:lineRule="auto" w:before="9"/>
        <w:ind w:left="340" w:right="222" w:hanging="240"/>
        <w:jc w:val="left"/>
        <w:rPr>
          <w:sz w:val="18"/>
        </w:rPr>
      </w:pPr>
      <w:r>
        <w:rPr>
          <w:b/>
          <w:color w:val="231F20"/>
          <w:sz w:val="18"/>
        </w:rPr>
        <w:t>trees </w:t>
      </w:r>
      <w:r>
        <w:rPr>
          <w:color w:val="231F20"/>
          <w:sz w:val="18"/>
        </w:rPr>
        <w:t>kanikssko </w:t>
      </w:r>
      <w:r>
        <w:rPr>
          <w:i/>
          <w:color w:val="231F20"/>
          <w:sz w:val="18"/>
        </w:rPr>
        <w:t>nin </w:t>
      </w:r>
      <w:r>
        <w:rPr>
          <w:color w:val="231F20"/>
          <w:sz w:val="18"/>
        </w:rPr>
        <w:t>area of dead trees 135</w:t>
      </w:r>
    </w:p>
    <w:p>
      <w:pPr>
        <w:pStyle w:val="BodyText"/>
        <w:spacing w:line="249" w:lineRule="auto" w:before="2"/>
        <w:ind w:hanging="240"/>
      </w:pPr>
      <w:r>
        <w:rPr>
          <w:b/>
          <w:color w:val="231F20"/>
        </w:rPr>
        <w:t>trees </w:t>
      </w:r>
      <w:r>
        <w:rPr>
          <w:color w:val="231F20"/>
        </w:rPr>
        <w:t>máóhtoksko </w:t>
      </w:r>
      <w:r>
        <w:rPr>
          <w:i/>
          <w:color w:val="231F20"/>
        </w:rPr>
        <w:t>nin </w:t>
      </w:r>
      <w:r>
        <w:rPr>
          <w:color w:val="231F20"/>
        </w:rPr>
        <w:t>forest, place of many trees. 146</w:t>
      </w:r>
    </w:p>
    <w:p>
      <w:pPr>
        <w:spacing w:before="1"/>
        <w:ind w:left="100" w:right="0" w:firstLine="0"/>
        <w:jc w:val="left"/>
        <w:rPr>
          <w:sz w:val="18"/>
        </w:rPr>
      </w:pPr>
      <w:r>
        <w:rPr>
          <w:b/>
          <w:color w:val="231F20"/>
          <w:sz w:val="18"/>
        </w:rPr>
        <w:t>tremble </w:t>
      </w:r>
      <w:r>
        <w:rPr>
          <w:color w:val="231F20"/>
          <w:sz w:val="18"/>
        </w:rPr>
        <w:t>ipahp </w:t>
      </w:r>
      <w:r>
        <w:rPr>
          <w:i/>
          <w:color w:val="231F20"/>
          <w:sz w:val="18"/>
        </w:rPr>
        <w:t>adt </w:t>
      </w:r>
      <w:r>
        <w:rPr>
          <w:color w:val="231F20"/>
          <w:sz w:val="18"/>
        </w:rPr>
        <w:t>quiver, flutter,</w:t>
      </w:r>
    </w:p>
    <w:p>
      <w:pPr>
        <w:pStyle w:val="BodyText"/>
      </w:pPr>
      <w:r>
        <w:rPr>
          <w:color w:val="231F20"/>
        </w:rPr>
        <w:t>tremble, shiver 78</w:t>
      </w:r>
    </w:p>
    <w:p>
      <w:pPr>
        <w:spacing w:line="249" w:lineRule="auto" w:before="9"/>
        <w:ind w:left="340" w:right="222" w:hanging="240"/>
        <w:jc w:val="left"/>
        <w:rPr>
          <w:sz w:val="18"/>
        </w:rPr>
      </w:pPr>
      <w:r>
        <w:rPr>
          <w:b/>
          <w:color w:val="231F20"/>
          <w:sz w:val="18"/>
        </w:rPr>
        <w:t>tremble </w:t>
      </w:r>
      <w:r>
        <w:rPr>
          <w:color w:val="231F20"/>
          <w:sz w:val="18"/>
        </w:rPr>
        <w:t>ipahpoyi </w:t>
      </w:r>
      <w:r>
        <w:rPr>
          <w:i/>
          <w:color w:val="231F20"/>
          <w:sz w:val="18"/>
        </w:rPr>
        <w:t>vai </w:t>
      </w:r>
      <w:r>
        <w:rPr>
          <w:color w:val="231F20"/>
          <w:sz w:val="18"/>
        </w:rPr>
        <w:t>tremble, shiver 79</w:t>
      </w:r>
    </w:p>
    <w:p>
      <w:pPr>
        <w:pStyle w:val="BodyText"/>
        <w:spacing w:line="249" w:lineRule="auto" w:before="1"/>
        <w:ind w:right="406" w:hanging="240"/>
      </w:pPr>
      <w:r>
        <w:rPr>
          <w:b/>
          <w:color w:val="231F20"/>
        </w:rPr>
        <w:t>tricky </w:t>
      </w:r>
      <w:r>
        <w:rPr>
          <w:color w:val="231F20"/>
        </w:rPr>
        <w:t>isttskssi </w:t>
      </w:r>
      <w:r>
        <w:rPr>
          <w:i/>
          <w:color w:val="231F20"/>
        </w:rPr>
        <w:t>vai </w:t>
      </w:r>
      <w:r>
        <w:rPr>
          <w:color w:val="231F20"/>
        </w:rPr>
        <w:t>be crafty/wily, be capable of evasive movement</w:t>
      </w:r>
    </w:p>
    <w:p>
      <w:pPr>
        <w:pStyle w:val="BodyText"/>
        <w:spacing w:before="2"/>
      </w:pPr>
      <w:r>
        <w:rPr>
          <w:color w:val="231F20"/>
        </w:rPr>
        <w:t>(indicative of a tricky nature) 114</w:t>
      </w:r>
    </w:p>
    <w:p>
      <w:pPr>
        <w:pStyle w:val="BodyText"/>
        <w:spacing w:line="249" w:lineRule="auto"/>
        <w:ind w:right="171" w:hanging="240"/>
      </w:pPr>
      <w:r>
        <w:rPr>
          <w:b/>
          <w:color w:val="231F20"/>
        </w:rPr>
        <w:t>trill </w:t>
      </w:r>
      <w:r>
        <w:rPr>
          <w:color w:val="231F20"/>
        </w:rPr>
        <w:t>i’tsootsistsinaa </w:t>
      </w:r>
      <w:r>
        <w:rPr>
          <w:i/>
          <w:color w:val="231F20"/>
        </w:rPr>
        <w:t>vai </w:t>
      </w:r>
      <w:r>
        <w:rPr>
          <w:color w:val="231F20"/>
        </w:rPr>
        <w:t>repeatedly flap one’s own tongue on the roof of mouth to make sound of praise/ trill as a sound of praise 131</w:t>
      </w:r>
    </w:p>
    <w:p>
      <w:pPr>
        <w:spacing w:before="3"/>
        <w:ind w:left="100" w:right="0" w:firstLine="0"/>
        <w:jc w:val="left"/>
        <w:rPr>
          <w:i/>
          <w:sz w:val="18"/>
        </w:rPr>
      </w:pPr>
      <w:r>
        <w:rPr>
          <w:b/>
          <w:color w:val="231F20"/>
          <w:sz w:val="18"/>
        </w:rPr>
        <w:t>trillion </w:t>
      </w:r>
      <w:r>
        <w:rPr>
          <w:color w:val="231F20"/>
          <w:sz w:val="18"/>
        </w:rPr>
        <w:t>omahkssaikimaiksikkáaa’si </w:t>
      </w:r>
      <w:r>
        <w:rPr>
          <w:i/>
          <w:color w:val="231F20"/>
          <w:sz w:val="18"/>
        </w:rPr>
        <w:t>nin</w:t>
      </w:r>
    </w:p>
    <w:p>
      <w:pPr>
        <w:pStyle w:val="BodyText"/>
      </w:pPr>
      <w:r>
        <w:rPr>
          <w:color w:val="231F20"/>
        </w:rPr>
        <w:t>trillion 191</w:t>
      </w:r>
    </w:p>
    <w:p>
      <w:pPr>
        <w:pStyle w:val="BodyText"/>
        <w:spacing w:line="249" w:lineRule="auto"/>
        <w:ind w:hanging="241"/>
      </w:pPr>
      <w:r>
        <w:rPr>
          <w:b/>
          <w:color w:val="231F20"/>
        </w:rPr>
        <w:t>trim </w:t>
      </w:r>
      <w:r>
        <w:rPr>
          <w:color w:val="231F20"/>
        </w:rPr>
        <w:t>iksisttonimmaa </w:t>
      </w:r>
      <w:r>
        <w:rPr>
          <w:i/>
          <w:color w:val="231F20"/>
        </w:rPr>
        <w:t>vai </w:t>
      </w:r>
      <w:r>
        <w:rPr>
          <w:color w:val="231F20"/>
        </w:rPr>
        <w:t>trim, cut </w:t>
      </w:r>
      <w:r>
        <w:rPr>
          <w:color w:val="231F20"/>
          <w:spacing w:val="-3"/>
        </w:rPr>
        <w:t>evenly </w:t>
      </w:r>
      <w:r>
        <w:rPr>
          <w:color w:val="231F20"/>
        </w:rPr>
        <w:t>(e.g. bottom of a lodge, or hair) 65</w:t>
      </w:r>
    </w:p>
    <w:p>
      <w:pPr>
        <w:pStyle w:val="BodyText"/>
        <w:spacing w:line="249" w:lineRule="auto" w:before="1"/>
        <w:ind w:hanging="240"/>
      </w:pPr>
      <w:r>
        <w:rPr>
          <w:b/>
          <w:color w:val="231F20"/>
        </w:rPr>
        <w:t>trimming </w:t>
      </w:r>
      <w:r>
        <w:rPr>
          <w:color w:val="231F20"/>
        </w:rPr>
        <w:t>saatstoo </w:t>
      </w:r>
      <w:r>
        <w:rPr>
          <w:i/>
          <w:color w:val="231F20"/>
        </w:rPr>
        <w:t>vti </w:t>
      </w:r>
      <w:r>
        <w:rPr>
          <w:color w:val="231F20"/>
        </w:rPr>
        <w:t>add striping, trimming to, e.g. in beadwork   </w:t>
      </w:r>
      <w:r>
        <w:rPr>
          <w:color w:val="231F20"/>
          <w:spacing w:val="-6"/>
        </w:rPr>
        <w:t>234</w:t>
      </w:r>
    </w:p>
    <w:p>
      <w:pPr>
        <w:spacing w:before="2"/>
        <w:ind w:left="100" w:right="0" w:firstLine="0"/>
        <w:jc w:val="left"/>
        <w:rPr>
          <w:sz w:val="18"/>
        </w:rPr>
      </w:pPr>
      <w:r>
        <w:rPr>
          <w:b/>
          <w:color w:val="231F20"/>
          <w:sz w:val="18"/>
        </w:rPr>
        <w:t>trip </w:t>
      </w:r>
      <w:r>
        <w:rPr>
          <w:color w:val="231F20"/>
          <w:sz w:val="18"/>
        </w:rPr>
        <w:t>a’póóhsin </w:t>
      </w:r>
      <w:r>
        <w:rPr>
          <w:i/>
          <w:color w:val="231F20"/>
          <w:sz w:val="18"/>
        </w:rPr>
        <w:t>nin </w:t>
      </w:r>
      <w:r>
        <w:rPr>
          <w:color w:val="231F20"/>
          <w:sz w:val="18"/>
        </w:rPr>
        <w:t>journey, trip 23</w:t>
      </w:r>
    </w:p>
    <w:p>
      <w:pPr>
        <w:spacing w:before="9"/>
        <w:ind w:left="100" w:right="0" w:firstLine="0"/>
        <w:jc w:val="left"/>
        <w:rPr>
          <w:sz w:val="18"/>
        </w:rPr>
      </w:pPr>
      <w:r>
        <w:rPr>
          <w:b/>
          <w:color w:val="231F20"/>
          <w:sz w:val="18"/>
        </w:rPr>
        <w:t>trip </w:t>
      </w:r>
      <w:r>
        <w:rPr>
          <w:color w:val="231F20"/>
          <w:sz w:val="18"/>
        </w:rPr>
        <w:t>issaokaasi </w:t>
      </w:r>
      <w:r>
        <w:rPr>
          <w:i/>
          <w:color w:val="231F20"/>
          <w:sz w:val="18"/>
        </w:rPr>
        <w:t>vai </w:t>
      </w:r>
      <w:r>
        <w:rPr>
          <w:color w:val="231F20"/>
          <w:sz w:val="18"/>
        </w:rPr>
        <w:t>trip 100</w:t>
      </w:r>
    </w:p>
    <w:p>
      <w:pPr>
        <w:pStyle w:val="BodyText"/>
        <w:spacing w:line="249" w:lineRule="auto"/>
        <w:ind w:hanging="240"/>
      </w:pPr>
      <w:r>
        <w:rPr>
          <w:b/>
          <w:color w:val="231F20"/>
        </w:rPr>
        <w:t>trip </w:t>
      </w:r>
      <w:r>
        <w:rPr>
          <w:color w:val="231F20"/>
        </w:rPr>
        <w:t>istokaasi </w:t>
      </w:r>
      <w:r>
        <w:rPr>
          <w:i/>
          <w:color w:val="231F20"/>
        </w:rPr>
        <w:t>vai </w:t>
      </w:r>
      <w:r>
        <w:rPr>
          <w:color w:val="231F20"/>
        </w:rPr>
        <w:t>stumble, trip over something 105</w:t>
      </w:r>
    </w:p>
    <w:p>
      <w:pPr>
        <w:spacing w:before="1"/>
        <w:ind w:left="100" w:right="0" w:firstLine="0"/>
        <w:jc w:val="left"/>
        <w:rPr>
          <w:sz w:val="18"/>
        </w:rPr>
      </w:pPr>
      <w:r>
        <w:rPr>
          <w:b/>
          <w:color w:val="231F20"/>
          <w:sz w:val="18"/>
        </w:rPr>
        <w:t>trip </w:t>
      </w:r>
      <w:r>
        <w:rPr>
          <w:color w:val="231F20"/>
          <w:sz w:val="18"/>
        </w:rPr>
        <w:t>istokahko </w:t>
      </w:r>
      <w:r>
        <w:rPr>
          <w:i/>
          <w:color w:val="231F20"/>
          <w:sz w:val="18"/>
        </w:rPr>
        <w:t>vta </w:t>
      </w:r>
      <w:r>
        <w:rPr>
          <w:color w:val="231F20"/>
          <w:sz w:val="18"/>
        </w:rPr>
        <w:t>trip 105</w:t>
      </w:r>
    </w:p>
    <w:p>
      <w:pPr>
        <w:pStyle w:val="BodyText"/>
        <w:spacing w:line="249" w:lineRule="auto"/>
        <w:ind w:hanging="240"/>
      </w:pPr>
      <w:r>
        <w:rPr>
          <w:b/>
          <w:color w:val="231F20"/>
        </w:rPr>
        <w:t>trip </w:t>
      </w:r>
      <w:r>
        <w:rPr>
          <w:color w:val="231F20"/>
        </w:rPr>
        <w:t>soyisi </w:t>
      </w:r>
      <w:r>
        <w:rPr>
          <w:i/>
          <w:color w:val="231F20"/>
        </w:rPr>
        <w:t>vai </w:t>
      </w:r>
      <w:r>
        <w:rPr>
          <w:color w:val="231F20"/>
        </w:rPr>
        <w:t>trip, stumble and fall forward 262</w:t>
      </w:r>
    </w:p>
    <w:p>
      <w:pPr>
        <w:spacing w:line="249" w:lineRule="auto" w:before="2"/>
        <w:ind w:left="340" w:right="222" w:hanging="240"/>
        <w:jc w:val="left"/>
        <w:rPr>
          <w:sz w:val="18"/>
        </w:rPr>
      </w:pPr>
      <w:r>
        <w:rPr>
          <w:b/>
          <w:color w:val="231F20"/>
          <w:sz w:val="18"/>
        </w:rPr>
        <w:t>tripe </w:t>
      </w:r>
      <w:r>
        <w:rPr>
          <w:color w:val="231F20"/>
          <w:sz w:val="18"/>
        </w:rPr>
        <w:t>otsittsskis </w:t>
      </w:r>
      <w:r>
        <w:rPr>
          <w:i/>
          <w:color w:val="231F20"/>
          <w:sz w:val="18"/>
        </w:rPr>
        <w:t>nin </w:t>
      </w:r>
      <w:r>
        <w:rPr>
          <w:color w:val="231F20"/>
          <w:sz w:val="18"/>
        </w:rPr>
        <w:t>stomach lining, tripe 214</w:t>
      </w:r>
    </w:p>
    <w:p>
      <w:pPr>
        <w:pStyle w:val="BodyText"/>
        <w:spacing w:line="249" w:lineRule="auto" w:before="1"/>
        <w:ind w:right="86" w:hanging="240"/>
        <w:jc w:val="both"/>
      </w:pPr>
      <w:r>
        <w:rPr>
          <w:b/>
          <w:color w:val="231F20"/>
        </w:rPr>
        <w:t>tripod </w:t>
      </w:r>
      <w:r>
        <w:rPr>
          <w:color w:val="231F20"/>
        </w:rPr>
        <w:t>aapitsíkamaa’tsis </w:t>
      </w:r>
      <w:r>
        <w:rPr>
          <w:i/>
          <w:color w:val="231F20"/>
        </w:rPr>
        <w:t>nin </w:t>
      </w:r>
      <w:r>
        <w:rPr>
          <w:color w:val="231F20"/>
        </w:rPr>
        <w:t>tripod (e.g. for hanging a ceremonial bundle or a cooking pot) 5</w:t>
      </w:r>
    </w:p>
    <w:p>
      <w:pPr>
        <w:spacing w:line="249" w:lineRule="auto" w:before="3"/>
        <w:ind w:left="340" w:right="273" w:hanging="241"/>
        <w:jc w:val="both"/>
        <w:rPr>
          <w:sz w:val="18"/>
        </w:rPr>
      </w:pPr>
      <w:r>
        <w:rPr>
          <w:b/>
          <w:color w:val="231F20"/>
          <w:sz w:val="18"/>
        </w:rPr>
        <w:t>triumphant </w:t>
      </w:r>
      <w:r>
        <w:rPr>
          <w:color w:val="231F20"/>
          <w:sz w:val="18"/>
        </w:rPr>
        <w:t>ittahsi </w:t>
      </w:r>
      <w:r>
        <w:rPr>
          <w:i/>
          <w:color w:val="231F20"/>
          <w:sz w:val="18"/>
        </w:rPr>
        <w:t>vai </w:t>
      </w:r>
      <w:r>
        <w:rPr>
          <w:color w:val="231F20"/>
          <w:sz w:val="18"/>
        </w:rPr>
        <w:t>be triumphant (about a victory) 123</w:t>
      </w:r>
    </w:p>
    <w:p>
      <w:pPr>
        <w:spacing w:line="249" w:lineRule="auto" w:before="82"/>
        <w:ind w:left="339" w:right="291" w:hanging="240"/>
        <w:jc w:val="left"/>
        <w:rPr>
          <w:sz w:val="18"/>
        </w:rPr>
      </w:pPr>
      <w:r>
        <w:rPr/>
        <w:br w:type="column"/>
      </w:r>
      <w:r>
        <w:rPr>
          <w:b/>
          <w:color w:val="231F20"/>
          <w:sz w:val="18"/>
        </w:rPr>
        <w:t>Trochilidae </w:t>
      </w:r>
      <w:r>
        <w:rPr>
          <w:color w:val="231F20"/>
          <w:sz w:val="18"/>
        </w:rPr>
        <w:t>naamóísisttsii </w:t>
      </w:r>
      <w:r>
        <w:rPr>
          <w:i/>
          <w:color w:val="231F20"/>
          <w:sz w:val="18"/>
        </w:rPr>
        <w:t>nan </w:t>
      </w:r>
      <w:r>
        <w:rPr>
          <w:color w:val="231F20"/>
          <w:sz w:val="18"/>
        </w:rPr>
        <w:t>hummingbird (lit.: bee bird), Latin: Trochilidae 155</w:t>
      </w:r>
    </w:p>
    <w:p>
      <w:pPr>
        <w:spacing w:before="2"/>
        <w:ind w:left="100" w:right="0" w:firstLine="0"/>
        <w:jc w:val="left"/>
        <w:rPr>
          <w:i/>
          <w:sz w:val="18"/>
        </w:rPr>
      </w:pPr>
      <w:r>
        <w:rPr>
          <w:b/>
          <w:color w:val="231F20"/>
          <w:sz w:val="18"/>
        </w:rPr>
        <w:t>Troglodytidae </w:t>
      </w:r>
      <w:r>
        <w:rPr>
          <w:color w:val="231F20"/>
          <w:sz w:val="18"/>
        </w:rPr>
        <w:t>maataiksisaahkimaa </w:t>
      </w:r>
      <w:r>
        <w:rPr>
          <w:i/>
          <w:color w:val="231F20"/>
          <w:sz w:val="18"/>
        </w:rPr>
        <w:t>nan</w:t>
      </w:r>
    </w:p>
    <w:p>
      <w:pPr>
        <w:pStyle w:val="BodyText"/>
      </w:pPr>
      <w:r>
        <w:rPr>
          <w:color w:val="231F20"/>
        </w:rPr>
        <w:t>wren, Latin: Troglodytidae 144</w:t>
      </w:r>
    </w:p>
    <w:p>
      <w:pPr>
        <w:pStyle w:val="BodyText"/>
        <w:spacing w:line="249" w:lineRule="auto"/>
        <w:ind w:hanging="240"/>
      </w:pPr>
      <w:r>
        <w:rPr>
          <w:b/>
          <w:color w:val="231F20"/>
        </w:rPr>
        <w:t>trophy </w:t>
      </w:r>
      <w:r>
        <w:rPr>
          <w:color w:val="231F20"/>
        </w:rPr>
        <w:t>inaamaahkaan </w:t>
      </w:r>
      <w:r>
        <w:rPr>
          <w:i/>
          <w:color w:val="231F20"/>
        </w:rPr>
        <w:t>nin </w:t>
      </w:r>
      <w:r>
        <w:rPr>
          <w:color w:val="231F20"/>
        </w:rPr>
        <w:t>coup, trophy, successful strategic acquisition 70</w:t>
      </w:r>
    </w:p>
    <w:p>
      <w:pPr>
        <w:pStyle w:val="BodyText"/>
        <w:spacing w:line="249" w:lineRule="auto" w:before="2"/>
        <w:ind w:right="271" w:hanging="240"/>
      </w:pPr>
      <w:r>
        <w:rPr>
          <w:b/>
          <w:color w:val="231F20"/>
        </w:rPr>
        <w:t>trophy </w:t>
      </w:r>
      <w:r>
        <w:rPr>
          <w:color w:val="231F20"/>
        </w:rPr>
        <w:t>inaamaahkaa </w:t>
      </w:r>
      <w:r>
        <w:rPr>
          <w:i/>
          <w:color w:val="231F20"/>
        </w:rPr>
        <w:t>vai </w:t>
      </w:r>
      <w:r>
        <w:rPr>
          <w:color w:val="231F20"/>
        </w:rPr>
        <w:t>count coup/ acquire a keepsake/ take a trophy from an enemy 70</w:t>
      </w:r>
    </w:p>
    <w:p>
      <w:pPr>
        <w:pStyle w:val="BodyText"/>
        <w:spacing w:line="249" w:lineRule="auto" w:before="2"/>
        <w:ind w:right="271" w:hanging="241"/>
      </w:pPr>
      <w:r>
        <w:rPr>
          <w:b/>
          <w:color w:val="231F20"/>
        </w:rPr>
        <w:t>trot </w:t>
      </w:r>
      <w:r>
        <w:rPr>
          <w:color w:val="231F20"/>
        </w:rPr>
        <w:t>si’kaanomaahkaa </w:t>
      </w:r>
      <w:r>
        <w:rPr>
          <w:i/>
          <w:color w:val="231F20"/>
        </w:rPr>
        <w:t>vai </w:t>
      </w:r>
      <w:r>
        <w:rPr>
          <w:color w:val="231F20"/>
        </w:rPr>
        <w:t>trot (of horses) 255</w:t>
      </w:r>
    </w:p>
    <w:p>
      <w:pPr>
        <w:pStyle w:val="BodyText"/>
        <w:spacing w:line="249" w:lineRule="auto" w:before="1"/>
        <w:ind w:right="271" w:hanging="241"/>
      </w:pPr>
      <w:r>
        <w:rPr>
          <w:b/>
          <w:color w:val="231F20"/>
        </w:rPr>
        <w:t>trouble </w:t>
      </w:r>
      <w:r>
        <w:rPr>
          <w:color w:val="231F20"/>
        </w:rPr>
        <w:t>ipiyistotaki </w:t>
      </w:r>
      <w:r>
        <w:rPr>
          <w:i/>
          <w:color w:val="231F20"/>
        </w:rPr>
        <w:t>vai </w:t>
      </w:r>
      <w:r>
        <w:rPr>
          <w:color w:val="231F20"/>
        </w:rPr>
        <w:t>disturb s.o. or s.t., cause a disturbance 87</w:t>
      </w:r>
    </w:p>
    <w:p>
      <w:pPr>
        <w:pStyle w:val="BodyText"/>
        <w:spacing w:line="249" w:lineRule="auto" w:before="2"/>
        <w:ind w:right="271" w:hanging="241"/>
      </w:pPr>
      <w:r>
        <w:rPr>
          <w:b/>
          <w:color w:val="231F20"/>
        </w:rPr>
        <w:t>trouble </w:t>
      </w:r>
      <w:r>
        <w:rPr>
          <w:color w:val="231F20"/>
        </w:rPr>
        <w:t>sawómmita’pii </w:t>
      </w:r>
      <w:r>
        <w:rPr>
          <w:i/>
          <w:color w:val="231F20"/>
        </w:rPr>
        <w:t>vii </w:t>
      </w:r>
      <w:r>
        <w:rPr>
          <w:color w:val="231F20"/>
        </w:rPr>
        <w:t>be trouble/ looked down upon/disallowed 246</w:t>
      </w:r>
    </w:p>
    <w:p>
      <w:pPr>
        <w:spacing w:before="1"/>
        <w:ind w:left="100" w:right="0" w:firstLine="0"/>
        <w:jc w:val="left"/>
        <w:rPr>
          <w:sz w:val="18"/>
        </w:rPr>
      </w:pPr>
      <w:r>
        <w:rPr>
          <w:b/>
          <w:color w:val="231F20"/>
          <w:sz w:val="18"/>
        </w:rPr>
        <w:t>trouble </w:t>
      </w:r>
      <w:r>
        <w:rPr>
          <w:color w:val="231F20"/>
          <w:sz w:val="18"/>
        </w:rPr>
        <w:t>saata’pii </w:t>
      </w:r>
      <w:r>
        <w:rPr>
          <w:i/>
          <w:color w:val="231F20"/>
          <w:sz w:val="18"/>
        </w:rPr>
        <w:t>vii </w:t>
      </w:r>
      <w:r>
        <w:rPr>
          <w:color w:val="231F20"/>
          <w:sz w:val="18"/>
        </w:rPr>
        <w:t>be trouble 234</w:t>
      </w:r>
    </w:p>
    <w:p>
      <w:pPr>
        <w:spacing w:before="9"/>
        <w:ind w:left="100" w:right="0" w:firstLine="0"/>
        <w:jc w:val="left"/>
        <w:rPr>
          <w:sz w:val="18"/>
        </w:rPr>
      </w:pPr>
      <w:r>
        <w:rPr>
          <w:b/>
          <w:color w:val="231F20"/>
          <w:sz w:val="18"/>
        </w:rPr>
        <w:t>trouble </w:t>
      </w:r>
      <w:r>
        <w:rPr>
          <w:color w:val="231F20"/>
          <w:sz w:val="18"/>
        </w:rPr>
        <w:t>saayippom </w:t>
      </w:r>
      <w:r>
        <w:rPr>
          <w:i/>
          <w:color w:val="231F20"/>
          <w:sz w:val="18"/>
        </w:rPr>
        <w:t>adt </w:t>
      </w:r>
      <w:r>
        <w:rPr>
          <w:color w:val="231F20"/>
          <w:sz w:val="18"/>
        </w:rPr>
        <w:t>trouble,</w:t>
      </w:r>
    </w:p>
    <w:p>
      <w:pPr>
        <w:pStyle w:val="BodyText"/>
      </w:pPr>
      <w:r>
        <w:rPr>
          <w:color w:val="231F20"/>
        </w:rPr>
        <w:t>difficulty 235</w:t>
      </w:r>
    </w:p>
    <w:p>
      <w:pPr>
        <w:spacing w:line="249" w:lineRule="auto" w:before="9"/>
        <w:ind w:left="341" w:right="0" w:hanging="241"/>
        <w:jc w:val="left"/>
        <w:rPr>
          <w:sz w:val="18"/>
        </w:rPr>
      </w:pPr>
      <w:r>
        <w:rPr>
          <w:b/>
          <w:color w:val="231F20"/>
          <w:sz w:val="18"/>
        </w:rPr>
        <w:t>trouble </w:t>
      </w:r>
      <w:r>
        <w:rPr>
          <w:color w:val="231F20"/>
          <w:sz w:val="18"/>
        </w:rPr>
        <w:t>sayippoma’pii </w:t>
      </w:r>
      <w:r>
        <w:rPr>
          <w:i/>
          <w:color w:val="231F20"/>
          <w:sz w:val="18"/>
        </w:rPr>
        <w:t>vii </w:t>
      </w:r>
      <w:r>
        <w:rPr>
          <w:color w:val="231F20"/>
          <w:sz w:val="18"/>
        </w:rPr>
        <w:t>be trouble/ be troublesome 246</w:t>
      </w:r>
    </w:p>
    <w:p>
      <w:pPr>
        <w:spacing w:before="2"/>
        <w:ind w:left="101" w:right="0" w:firstLine="0"/>
        <w:jc w:val="left"/>
        <w:rPr>
          <w:sz w:val="18"/>
        </w:rPr>
      </w:pPr>
      <w:r>
        <w:rPr>
          <w:b/>
          <w:color w:val="231F20"/>
          <w:sz w:val="18"/>
        </w:rPr>
        <w:t>trouble </w:t>
      </w:r>
      <w:r>
        <w:rPr>
          <w:color w:val="231F20"/>
          <w:sz w:val="18"/>
        </w:rPr>
        <w:t>sayippom </w:t>
      </w:r>
      <w:r>
        <w:rPr>
          <w:i/>
          <w:color w:val="231F20"/>
          <w:sz w:val="18"/>
        </w:rPr>
        <w:t>adt </w:t>
      </w:r>
      <w:r>
        <w:rPr>
          <w:color w:val="231F20"/>
          <w:sz w:val="18"/>
        </w:rPr>
        <w:t>trouble, difficulty,</w:t>
      </w:r>
    </w:p>
    <w:p>
      <w:pPr>
        <w:pStyle w:val="BodyText"/>
        <w:ind w:left="341"/>
      </w:pPr>
      <w:r>
        <w:rPr>
          <w:color w:val="231F20"/>
        </w:rPr>
        <w:t>unacceptable 246</w:t>
      </w:r>
    </w:p>
    <w:p>
      <w:pPr>
        <w:pStyle w:val="BodyText"/>
        <w:spacing w:line="249" w:lineRule="auto"/>
        <w:ind w:left="341" w:right="271" w:hanging="240"/>
      </w:pPr>
      <w:r>
        <w:rPr>
          <w:b/>
          <w:color w:val="231F20"/>
        </w:rPr>
        <w:t>trouble </w:t>
      </w:r>
      <w:r>
        <w:rPr>
          <w:color w:val="231F20"/>
        </w:rPr>
        <w:t>sayíppomiksimsstaa </w:t>
      </w:r>
      <w:r>
        <w:rPr>
          <w:i/>
          <w:color w:val="231F20"/>
        </w:rPr>
        <w:t>vai </w:t>
      </w:r>
      <w:r>
        <w:rPr>
          <w:color w:val="231F20"/>
        </w:rPr>
        <w:t>think about a problem/ have trouble thinking 246</w:t>
      </w:r>
    </w:p>
    <w:p>
      <w:pPr>
        <w:spacing w:line="249" w:lineRule="auto" w:before="2"/>
        <w:ind w:left="341" w:right="271" w:hanging="241"/>
        <w:jc w:val="left"/>
        <w:rPr>
          <w:sz w:val="18"/>
        </w:rPr>
      </w:pPr>
      <w:r>
        <w:rPr>
          <w:b/>
          <w:color w:val="231F20"/>
          <w:sz w:val="18"/>
        </w:rPr>
        <w:t>trouble </w:t>
      </w:r>
      <w:r>
        <w:rPr>
          <w:color w:val="231F20"/>
          <w:sz w:val="18"/>
        </w:rPr>
        <w:t>wa’soka’pii </w:t>
      </w:r>
      <w:r>
        <w:rPr>
          <w:i/>
          <w:color w:val="231F20"/>
          <w:sz w:val="18"/>
        </w:rPr>
        <w:t>vii </w:t>
      </w:r>
      <w:r>
        <w:rPr>
          <w:color w:val="231F20"/>
          <w:sz w:val="18"/>
        </w:rPr>
        <w:t>bedlam, confusion, trouble 305</w:t>
      </w:r>
    </w:p>
    <w:p>
      <w:pPr>
        <w:spacing w:line="249" w:lineRule="auto" w:before="2"/>
        <w:ind w:left="103" w:right="117" w:firstLine="0"/>
        <w:jc w:val="center"/>
        <w:rPr>
          <w:sz w:val="18"/>
        </w:rPr>
      </w:pPr>
      <w:r>
        <w:rPr>
          <w:b/>
          <w:color w:val="231F20"/>
          <w:sz w:val="18"/>
        </w:rPr>
        <w:t>troubled </w:t>
      </w:r>
      <w:r>
        <w:rPr>
          <w:color w:val="231F20"/>
          <w:sz w:val="18"/>
        </w:rPr>
        <w:t>ipiwa’pii </w:t>
      </w:r>
      <w:r>
        <w:rPr>
          <w:i/>
          <w:color w:val="231F20"/>
          <w:sz w:val="18"/>
        </w:rPr>
        <w:t>vii </w:t>
      </w:r>
      <w:r>
        <w:rPr>
          <w:color w:val="231F20"/>
          <w:sz w:val="18"/>
        </w:rPr>
        <w:t>be a troubled time (involving, e.g. fight or scuffle) 87 </w:t>
      </w:r>
      <w:r>
        <w:rPr>
          <w:b/>
          <w:color w:val="231F20"/>
          <w:sz w:val="18"/>
        </w:rPr>
        <w:t>troubled </w:t>
      </w:r>
      <w:r>
        <w:rPr>
          <w:color w:val="231F20"/>
          <w:sz w:val="18"/>
        </w:rPr>
        <w:t>ohtsisttsisskini </w:t>
      </w:r>
      <w:r>
        <w:rPr>
          <w:i/>
          <w:color w:val="231F20"/>
          <w:sz w:val="18"/>
        </w:rPr>
        <w:t>vai </w:t>
      </w:r>
      <w:r>
        <w:rPr>
          <w:color w:val="231F20"/>
          <w:sz w:val="18"/>
        </w:rPr>
        <w:t>be agitated/</w:t>
      </w:r>
    </w:p>
    <w:p>
      <w:pPr>
        <w:pStyle w:val="BodyText"/>
        <w:spacing w:line="249" w:lineRule="auto" w:before="2"/>
        <w:ind w:left="329" w:right="209"/>
        <w:jc w:val="center"/>
      </w:pPr>
      <w:r>
        <w:rPr>
          <w:color w:val="231F20"/>
        </w:rPr>
        <w:t>troubled/frustrated because of (often uncertainty in circumstances) 181</w:t>
      </w:r>
    </w:p>
    <w:p>
      <w:pPr>
        <w:spacing w:line="249" w:lineRule="auto" w:before="1"/>
        <w:ind w:left="341" w:right="271" w:hanging="240"/>
        <w:jc w:val="left"/>
        <w:rPr>
          <w:sz w:val="18"/>
        </w:rPr>
      </w:pPr>
      <w:r>
        <w:rPr>
          <w:b/>
          <w:color w:val="231F20"/>
          <w:sz w:val="18"/>
        </w:rPr>
        <w:t>troubled </w:t>
      </w:r>
      <w:r>
        <w:rPr>
          <w:color w:val="231F20"/>
          <w:sz w:val="18"/>
        </w:rPr>
        <w:t>isttsisskini </w:t>
      </w:r>
      <w:r>
        <w:rPr>
          <w:i/>
          <w:color w:val="231F20"/>
          <w:sz w:val="18"/>
        </w:rPr>
        <w:t>vai </w:t>
      </w:r>
      <w:r>
        <w:rPr>
          <w:color w:val="231F20"/>
          <w:sz w:val="18"/>
        </w:rPr>
        <w:t>be troubled/ have heartache 114</w:t>
      </w:r>
    </w:p>
    <w:p>
      <w:pPr>
        <w:pStyle w:val="BodyText"/>
        <w:spacing w:line="249" w:lineRule="auto" w:before="2"/>
        <w:ind w:left="341" w:right="117" w:hanging="240"/>
      </w:pPr>
      <w:r>
        <w:rPr>
          <w:b/>
          <w:color w:val="231F20"/>
        </w:rPr>
        <w:t>troublemaker </w:t>
      </w:r>
      <w:r>
        <w:rPr>
          <w:color w:val="231F20"/>
        </w:rPr>
        <w:t>ipiwá’pssi </w:t>
      </w:r>
      <w:r>
        <w:rPr>
          <w:i/>
          <w:color w:val="231F20"/>
        </w:rPr>
        <w:t>vai </w:t>
      </w:r>
      <w:r>
        <w:rPr>
          <w:color w:val="231F20"/>
        </w:rPr>
        <w:t>squabble/ be a troublemaker/ be involved in trouble or a disturbance 87</w:t>
      </w:r>
    </w:p>
    <w:p>
      <w:pPr>
        <w:spacing w:line="249" w:lineRule="auto" w:before="2"/>
        <w:ind w:left="341" w:right="271" w:hanging="241"/>
        <w:jc w:val="left"/>
        <w:rPr>
          <w:sz w:val="18"/>
        </w:rPr>
      </w:pPr>
      <w:r>
        <w:rPr>
          <w:b/>
          <w:color w:val="231F20"/>
          <w:sz w:val="18"/>
        </w:rPr>
        <w:t>troublesome </w:t>
      </w:r>
      <w:r>
        <w:rPr>
          <w:color w:val="231F20"/>
          <w:sz w:val="18"/>
        </w:rPr>
        <w:t>sayippoma’pii </w:t>
      </w:r>
      <w:r>
        <w:rPr>
          <w:i/>
          <w:color w:val="231F20"/>
          <w:sz w:val="18"/>
        </w:rPr>
        <w:t>vii </w:t>
      </w:r>
      <w:r>
        <w:rPr>
          <w:color w:val="231F20"/>
          <w:sz w:val="18"/>
        </w:rPr>
        <w:t>be trouble/ be troublesome 246</w:t>
      </w:r>
    </w:p>
    <w:p>
      <w:pPr>
        <w:spacing w:before="2"/>
        <w:ind w:left="101" w:right="0" w:firstLine="0"/>
        <w:jc w:val="left"/>
        <w:rPr>
          <w:sz w:val="18"/>
        </w:rPr>
      </w:pPr>
      <w:r>
        <w:rPr>
          <w:b/>
          <w:color w:val="231F20"/>
          <w:sz w:val="18"/>
        </w:rPr>
        <w:t>trousers </w:t>
      </w:r>
      <w:r>
        <w:rPr>
          <w:color w:val="231F20"/>
          <w:sz w:val="18"/>
        </w:rPr>
        <w:t>atsís </w:t>
      </w:r>
      <w:r>
        <w:rPr>
          <w:i/>
          <w:color w:val="231F20"/>
          <w:sz w:val="18"/>
        </w:rPr>
        <w:t>nan </w:t>
      </w:r>
      <w:r>
        <w:rPr>
          <w:color w:val="231F20"/>
          <w:sz w:val="18"/>
        </w:rPr>
        <w:t>trousers/leggings 19</w:t>
      </w:r>
    </w:p>
    <w:p>
      <w:pPr>
        <w:pStyle w:val="BodyText"/>
        <w:spacing w:line="249" w:lineRule="auto"/>
        <w:ind w:left="341" w:right="271" w:hanging="240"/>
      </w:pPr>
      <w:r>
        <w:rPr>
          <w:b/>
          <w:color w:val="231F20"/>
        </w:rPr>
        <w:t>trout </w:t>
      </w:r>
      <w:r>
        <w:rPr>
          <w:color w:val="231F20"/>
        </w:rPr>
        <w:t>áíksikkominsstsiikin </w:t>
      </w:r>
      <w:r>
        <w:rPr>
          <w:i/>
          <w:color w:val="231F20"/>
        </w:rPr>
        <w:t>nan </w:t>
      </w:r>
      <w:r>
        <w:rPr>
          <w:color w:val="231F20"/>
        </w:rPr>
        <w:t>brown trout (lit.: white sleeves), Latin:</w:t>
      </w:r>
    </w:p>
    <w:p>
      <w:pPr>
        <w:pStyle w:val="BodyText"/>
        <w:spacing w:before="1"/>
        <w:ind w:left="341"/>
      </w:pPr>
      <w:r>
        <w:rPr>
          <w:color w:val="231F20"/>
        </w:rPr>
        <w:t>Salmo trutta 8</w:t>
      </w:r>
    </w:p>
    <w:p>
      <w:pPr>
        <w:pStyle w:val="BodyText"/>
        <w:spacing w:line="249" w:lineRule="auto"/>
        <w:ind w:left="341" w:right="461" w:hanging="240"/>
        <w:jc w:val="both"/>
      </w:pPr>
      <w:r>
        <w:rPr>
          <w:b/>
          <w:color w:val="231F20"/>
        </w:rPr>
        <w:t>trout </w:t>
      </w:r>
      <w:r>
        <w:rPr>
          <w:color w:val="231F20"/>
        </w:rPr>
        <w:t>i’kotsóómii </w:t>
      </w:r>
      <w:r>
        <w:rPr>
          <w:i/>
          <w:color w:val="231F20"/>
        </w:rPr>
        <w:t>nan </w:t>
      </w:r>
      <w:r>
        <w:rPr>
          <w:color w:val="231F20"/>
        </w:rPr>
        <w:t>golden trout, Latin: Salmo aguabonita/ salmon (lit.: pink fish) 125</w:t>
      </w:r>
    </w:p>
    <w:p>
      <w:pPr>
        <w:spacing w:after="0" w:line="249" w:lineRule="auto"/>
        <w:jc w:val="both"/>
        <w:sectPr>
          <w:pgSz w:w="7920" w:h="12960"/>
          <w:pgMar w:header="684" w:footer="720" w:top="1100" w:bottom="900" w:left="620" w:right="600"/>
          <w:cols w:num="2" w:equalWidth="0">
            <w:col w:w="3111" w:space="399"/>
            <w:col w:w="3190"/>
          </w:cols>
        </w:sectPr>
      </w:pPr>
    </w:p>
    <w:p>
      <w:pPr>
        <w:spacing w:line="249" w:lineRule="auto" w:before="82"/>
        <w:ind w:left="340" w:right="28" w:hanging="241"/>
        <w:jc w:val="left"/>
        <w:rPr>
          <w:sz w:val="18"/>
        </w:rPr>
      </w:pPr>
      <w:r>
        <w:rPr>
          <w:b/>
          <w:color w:val="231F20"/>
          <w:sz w:val="18"/>
        </w:rPr>
        <w:t>trout </w:t>
      </w:r>
      <w:r>
        <w:rPr>
          <w:color w:val="231F20"/>
          <w:sz w:val="18"/>
        </w:rPr>
        <w:t>niitá’pomii </w:t>
      </w:r>
      <w:r>
        <w:rPr>
          <w:i/>
          <w:color w:val="231F20"/>
          <w:sz w:val="18"/>
        </w:rPr>
        <w:t>nan </w:t>
      </w:r>
      <w:r>
        <w:rPr>
          <w:color w:val="231F20"/>
          <w:sz w:val="18"/>
        </w:rPr>
        <w:t>trout (generic term) 159</w:t>
      </w:r>
    </w:p>
    <w:p>
      <w:pPr>
        <w:pStyle w:val="BodyText"/>
        <w:spacing w:line="249" w:lineRule="auto" w:before="2"/>
        <w:ind w:right="189" w:hanging="240"/>
      </w:pPr>
      <w:r>
        <w:rPr>
          <w:b/>
          <w:color w:val="231F20"/>
        </w:rPr>
        <w:t>trout  </w:t>
      </w:r>
      <w:r>
        <w:rPr>
          <w:color w:val="231F20"/>
        </w:rPr>
        <w:t>sisákkomii </w:t>
      </w:r>
      <w:r>
        <w:rPr>
          <w:i/>
          <w:color w:val="231F20"/>
        </w:rPr>
        <w:t>nan </w:t>
      </w:r>
      <w:r>
        <w:rPr>
          <w:color w:val="231F20"/>
        </w:rPr>
        <w:t>bull trout (dolly varden), Latin: Salvelinus confluentus/ a type of grayling </w:t>
      </w:r>
      <w:r>
        <w:rPr>
          <w:color w:val="231F20"/>
          <w:spacing w:val="-5"/>
        </w:rPr>
        <w:t>fish </w:t>
      </w:r>
      <w:r>
        <w:rPr>
          <w:color w:val="231F20"/>
        </w:rPr>
        <w:t>253</w:t>
      </w:r>
    </w:p>
    <w:p>
      <w:pPr>
        <w:pStyle w:val="BodyText"/>
        <w:spacing w:line="249" w:lineRule="auto" w:before="2"/>
        <w:ind w:right="64" w:hanging="240"/>
      </w:pPr>
      <w:r>
        <w:rPr>
          <w:b/>
          <w:color w:val="231F20"/>
        </w:rPr>
        <w:t>truck </w:t>
      </w:r>
      <w:r>
        <w:rPr>
          <w:color w:val="231F20"/>
        </w:rPr>
        <w:t>aapátataksáakssin </w:t>
      </w:r>
      <w:r>
        <w:rPr>
          <w:i/>
          <w:color w:val="231F20"/>
        </w:rPr>
        <w:t>nin </w:t>
      </w:r>
      <w:r>
        <w:rPr>
          <w:color w:val="231F20"/>
        </w:rPr>
        <w:t>truck box or a type of wagon (lit.: box in the back) 4</w:t>
      </w:r>
    </w:p>
    <w:p>
      <w:pPr>
        <w:pStyle w:val="BodyText"/>
        <w:spacing w:line="249" w:lineRule="auto" w:before="3"/>
        <w:ind w:right="28" w:hanging="241"/>
      </w:pPr>
      <w:r>
        <w:rPr>
          <w:b/>
          <w:color w:val="231F20"/>
        </w:rPr>
        <w:t>truck </w:t>
      </w:r>
      <w:r>
        <w:rPr>
          <w:color w:val="231F20"/>
        </w:rPr>
        <w:t>iitawáí’pihtakio’p </w:t>
      </w:r>
      <w:r>
        <w:rPr>
          <w:i/>
          <w:color w:val="231F20"/>
        </w:rPr>
        <w:t>nan </w:t>
      </w:r>
      <w:r>
        <w:rPr>
          <w:color w:val="231F20"/>
        </w:rPr>
        <w:t>truck/ hauling vehicle 37</w:t>
      </w:r>
    </w:p>
    <w:p>
      <w:pPr>
        <w:spacing w:before="1"/>
        <w:ind w:left="100" w:right="0" w:firstLine="0"/>
        <w:jc w:val="left"/>
        <w:rPr>
          <w:sz w:val="18"/>
        </w:rPr>
      </w:pPr>
      <w:r>
        <w:rPr>
          <w:b/>
          <w:color w:val="231F20"/>
          <w:sz w:val="18"/>
        </w:rPr>
        <w:t>true </w:t>
      </w:r>
      <w:r>
        <w:rPr>
          <w:color w:val="231F20"/>
          <w:sz w:val="18"/>
        </w:rPr>
        <w:t>aanistsii </w:t>
      </w:r>
      <w:r>
        <w:rPr>
          <w:i/>
          <w:color w:val="231F20"/>
          <w:sz w:val="18"/>
        </w:rPr>
        <w:t>vii </w:t>
      </w:r>
      <w:r>
        <w:rPr>
          <w:color w:val="231F20"/>
          <w:sz w:val="18"/>
        </w:rPr>
        <w:t>be so, come true 3</w:t>
      </w:r>
    </w:p>
    <w:p>
      <w:pPr>
        <w:spacing w:before="9"/>
        <w:ind w:left="100" w:right="0" w:firstLine="0"/>
        <w:jc w:val="left"/>
        <w:rPr>
          <w:sz w:val="18"/>
        </w:rPr>
      </w:pPr>
      <w:r>
        <w:rPr>
          <w:b/>
          <w:color w:val="231F20"/>
          <w:sz w:val="18"/>
        </w:rPr>
        <w:t>true </w:t>
      </w:r>
      <w:r>
        <w:rPr>
          <w:color w:val="231F20"/>
          <w:sz w:val="18"/>
        </w:rPr>
        <w:t>anistsii </w:t>
      </w:r>
      <w:r>
        <w:rPr>
          <w:i/>
          <w:color w:val="231F20"/>
          <w:sz w:val="18"/>
        </w:rPr>
        <w:t>vii </w:t>
      </w:r>
      <w:r>
        <w:rPr>
          <w:color w:val="231F20"/>
          <w:sz w:val="18"/>
        </w:rPr>
        <w:t>be true. 13</w:t>
      </w:r>
    </w:p>
    <w:p>
      <w:pPr>
        <w:pStyle w:val="BodyText"/>
        <w:spacing w:line="249" w:lineRule="auto"/>
        <w:ind w:left="100" w:right="468" w:hanging="12"/>
        <w:jc w:val="center"/>
      </w:pPr>
      <w:r>
        <w:rPr>
          <w:b/>
          <w:color w:val="231F20"/>
        </w:rPr>
        <w:t>true </w:t>
      </w:r>
      <w:r>
        <w:rPr>
          <w:color w:val="231F20"/>
        </w:rPr>
        <w:t>niitsii </w:t>
      </w:r>
      <w:r>
        <w:rPr>
          <w:i/>
          <w:color w:val="231F20"/>
        </w:rPr>
        <w:t>vii </w:t>
      </w:r>
      <w:r>
        <w:rPr>
          <w:color w:val="231F20"/>
        </w:rPr>
        <w:t>be so, be true 159 </w:t>
      </w:r>
      <w:r>
        <w:rPr>
          <w:b/>
          <w:color w:val="231F20"/>
        </w:rPr>
        <w:t>true </w:t>
      </w:r>
      <w:r>
        <w:rPr>
          <w:color w:val="231F20"/>
        </w:rPr>
        <w:t>okamo’ta’pssi </w:t>
      </w:r>
      <w:r>
        <w:rPr>
          <w:i/>
          <w:color w:val="231F20"/>
        </w:rPr>
        <w:t>vai </w:t>
      </w:r>
      <w:r>
        <w:rPr>
          <w:color w:val="231F20"/>
        </w:rPr>
        <w:t>be honest, straightforward/ be normal (physically/mentally) 183</w:t>
      </w:r>
    </w:p>
    <w:p>
      <w:pPr>
        <w:spacing w:before="3"/>
        <w:ind w:left="143" w:right="484" w:firstLine="0"/>
        <w:jc w:val="center"/>
        <w:rPr>
          <w:sz w:val="18"/>
        </w:rPr>
      </w:pPr>
      <w:r>
        <w:rPr>
          <w:b/>
          <w:color w:val="231F20"/>
          <w:sz w:val="18"/>
        </w:rPr>
        <w:t>truly </w:t>
      </w:r>
      <w:r>
        <w:rPr>
          <w:color w:val="231F20"/>
          <w:sz w:val="18"/>
        </w:rPr>
        <w:t>niitá’p </w:t>
      </w:r>
      <w:r>
        <w:rPr>
          <w:i/>
          <w:color w:val="231F20"/>
          <w:sz w:val="18"/>
        </w:rPr>
        <w:t>adt </w:t>
      </w:r>
      <w:r>
        <w:rPr>
          <w:color w:val="231F20"/>
          <w:sz w:val="18"/>
        </w:rPr>
        <w:t>really, truly 159</w:t>
      </w:r>
    </w:p>
    <w:p>
      <w:pPr>
        <w:pStyle w:val="BodyText"/>
        <w:spacing w:line="249" w:lineRule="auto"/>
        <w:ind w:right="28" w:hanging="240"/>
      </w:pPr>
      <w:r>
        <w:rPr>
          <w:b/>
          <w:color w:val="231F20"/>
        </w:rPr>
        <w:t>trumpet </w:t>
      </w:r>
      <w:r>
        <w:rPr>
          <w:color w:val="231F20"/>
        </w:rPr>
        <w:t>iihtáíkkio’p </w:t>
      </w:r>
      <w:r>
        <w:rPr>
          <w:i/>
          <w:color w:val="231F20"/>
        </w:rPr>
        <w:t>nan </w:t>
      </w:r>
      <w:r>
        <w:rPr>
          <w:color w:val="231F20"/>
        </w:rPr>
        <w:t>wind instrument, e.g. trumpet, whistle 30</w:t>
      </w:r>
    </w:p>
    <w:p>
      <w:pPr>
        <w:spacing w:line="249" w:lineRule="auto" w:before="2"/>
        <w:ind w:left="340" w:right="28" w:hanging="240"/>
        <w:jc w:val="left"/>
        <w:rPr>
          <w:sz w:val="18"/>
        </w:rPr>
      </w:pPr>
      <w:r>
        <w:rPr>
          <w:b/>
          <w:color w:val="231F20"/>
          <w:sz w:val="18"/>
        </w:rPr>
        <w:t>trunk </w:t>
      </w:r>
      <w:r>
        <w:rPr>
          <w:color w:val="231F20"/>
          <w:sz w:val="18"/>
        </w:rPr>
        <w:t>mo’kín </w:t>
      </w:r>
      <w:r>
        <w:rPr>
          <w:i/>
          <w:color w:val="231F20"/>
          <w:sz w:val="18"/>
        </w:rPr>
        <w:t>nin </w:t>
      </w:r>
      <w:r>
        <w:rPr>
          <w:color w:val="231F20"/>
          <w:sz w:val="18"/>
        </w:rPr>
        <w:t>trunk of body/ torso 153</w:t>
      </w:r>
    </w:p>
    <w:p>
      <w:pPr>
        <w:pStyle w:val="BodyText"/>
        <w:spacing w:line="249" w:lineRule="auto" w:before="1"/>
        <w:ind w:right="64" w:hanging="241"/>
      </w:pPr>
      <w:r>
        <w:rPr>
          <w:b/>
          <w:color w:val="231F20"/>
        </w:rPr>
        <w:t>trust </w:t>
      </w:r>
      <w:r>
        <w:rPr>
          <w:color w:val="231F20"/>
        </w:rPr>
        <w:t>ohkottsstakat </w:t>
      </w:r>
      <w:r>
        <w:rPr>
          <w:i/>
          <w:color w:val="231F20"/>
        </w:rPr>
        <w:t>vta </w:t>
      </w:r>
      <w:r>
        <w:rPr>
          <w:color w:val="231F20"/>
        </w:rPr>
        <w:t>be able to depend upon/trust 169</w:t>
      </w:r>
    </w:p>
    <w:p>
      <w:pPr>
        <w:pStyle w:val="BodyText"/>
        <w:spacing w:line="249" w:lineRule="auto" w:before="2"/>
        <w:ind w:right="28" w:hanging="240"/>
      </w:pPr>
      <w:r>
        <w:rPr>
          <w:b/>
          <w:color w:val="231F20"/>
        </w:rPr>
        <w:t>trust </w:t>
      </w:r>
      <w:r>
        <w:rPr>
          <w:color w:val="231F20"/>
        </w:rPr>
        <w:t>ohpááattsi </w:t>
      </w:r>
      <w:r>
        <w:rPr>
          <w:i/>
          <w:color w:val="231F20"/>
        </w:rPr>
        <w:t>vta </w:t>
      </w:r>
      <w:r>
        <w:rPr>
          <w:color w:val="231F20"/>
        </w:rPr>
        <w:t>depend upon/ trust to purchase in one’s place 171</w:t>
      </w:r>
    </w:p>
    <w:p>
      <w:pPr>
        <w:spacing w:line="249" w:lineRule="auto" w:before="1"/>
        <w:ind w:left="340" w:right="28" w:hanging="240"/>
        <w:jc w:val="left"/>
        <w:rPr>
          <w:sz w:val="18"/>
        </w:rPr>
      </w:pPr>
      <w:r>
        <w:rPr>
          <w:b/>
          <w:color w:val="231F20"/>
          <w:sz w:val="18"/>
        </w:rPr>
        <w:t>trust </w:t>
      </w:r>
      <w:r>
        <w:rPr>
          <w:color w:val="231F20"/>
          <w:sz w:val="18"/>
        </w:rPr>
        <w:t>sstákat </w:t>
      </w:r>
      <w:r>
        <w:rPr>
          <w:i/>
          <w:color w:val="231F20"/>
          <w:sz w:val="18"/>
        </w:rPr>
        <w:t>vta </w:t>
      </w:r>
      <w:r>
        <w:rPr>
          <w:color w:val="231F20"/>
          <w:sz w:val="18"/>
        </w:rPr>
        <w:t>depend/rely on, trust 273</w:t>
      </w:r>
    </w:p>
    <w:p>
      <w:pPr>
        <w:spacing w:before="2"/>
        <w:ind w:left="100" w:right="0" w:firstLine="0"/>
        <w:jc w:val="left"/>
        <w:rPr>
          <w:sz w:val="18"/>
        </w:rPr>
      </w:pPr>
      <w:r>
        <w:rPr>
          <w:b/>
          <w:color w:val="231F20"/>
          <w:sz w:val="18"/>
        </w:rPr>
        <w:t>truth </w:t>
      </w:r>
      <w:r>
        <w:rPr>
          <w:color w:val="231F20"/>
          <w:sz w:val="18"/>
        </w:rPr>
        <w:t>amánissin </w:t>
      </w:r>
      <w:r>
        <w:rPr>
          <w:i/>
          <w:color w:val="231F20"/>
          <w:sz w:val="18"/>
        </w:rPr>
        <w:t>nin </w:t>
      </w:r>
      <w:r>
        <w:rPr>
          <w:color w:val="231F20"/>
          <w:sz w:val="18"/>
        </w:rPr>
        <w:t>truth 13</w:t>
      </w:r>
    </w:p>
    <w:p>
      <w:pPr>
        <w:spacing w:line="249" w:lineRule="auto" w:before="9"/>
        <w:ind w:left="340" w:right="28" w:hanging="240"/>
        <w:jc w:val="left"/>
        <w:rPr>
          <w:sz w:val="18"/>
        </w:rPr>
      </w:pPr>
      <w:r>
        <w:rPr>
          <w:b/>
          <w:color w:val="231F20"/>
          <w:sz w:val="18"/>
        </w:rPr>
        <w:t>truthful </w:t>
      </w:r>
      <w:r>
        <w:rPr>
          <w:color w:val="231F20"/>
          <w:sz w:val="18"/>
        </w:rPr>
        <w:t>omanii </w:t>
      </w:r>
      <w:r>
        <w:rPr>
          <w:i/>
          <w:color w:val="231F20"/>
          <w:sz w:val="18"/>
        </w:rPr>
        <w:t>vai </w:t>
      </w:r>
      <w:r>
        <w:rPr>
          <w:color w:val="231F20"/>
          <w:sz w:val="18"/>
        </w:rPr>
        <w:t>be truthful/right/ correct 192</w:t>
      </w:r>
    </w:p>
    <w:p>
      <w:pPr>
        <w:pStyle w:val="BodyText"/>
        <w:spacing w:line="249" w:lineRule="auto" w:before="1"/>
        <w:ind w:right="114" w:hanging="240"/>
        <w:jc w:val="both"/>
      </w:pPr>
      <w:r>
        <w:rPr>
          <w:b/>
          <w:color w:val="231F20"/>
        </w:rPr>
        <w:t>try again </w:t>
      </w:r>
      <w:r>
        <w:rPr>
          <w:color w:val="231F20"/>
        </w:rPr>
        <w:t>isáatsimaa </w:t>
      </w:r>
      <w:r>
        <w:rPr>
          <w:i/>
          <w:color w:val="231F20"/>
        </w:rPr>
        <w:t>vai </w:t>
      </w:r>
      <w:r>
        <w:rPr>
          <w:color w:val="231F20"/>
        </w:rPr>
        <w:t>make another attempt at overcoming a failure, try again 97</w:t>
      </w:r>
    </w:p>
    <w:p>
      <w:pPr>
        <w:spacing w:before="2"/>
        <w:ind w:left="100" w:right="0" w:firstLine="0"/>
        <w:jc w:val="both"/>
        <w:rPr>
          <w:sz w:val="18"/>
        </w:rPr>
      </w:pPr>
      <w:r>
        <w:rPr>
          <w:b/>
          <w:color w:val="231F20"/>
          <w:sz w:val="18"/>
        </w:rPr>
        <w:t>try </w:t>
      </w:r>
      <w:r>
        <w:rPr>
          <w:color w:val="231F20"/>
          <w:sz w:val="18"/>
        </w:rPr>
        <w:t>iiyika’kimaa </w:t>
      </w:r>
      <w:r>
        <w:rPr>
          <w:i/>
          <w:color w:val="231F20"/>
          <w:sz w:val="18"/>
        </w:rPr>
        <w:t>vai </w:t>
      </w:r>
      <w:r>
        <w:rPr>
          <w:color w:val="231F20"/>
          <w:sz w:val="18"/>
        </w:rPr>
        <w:t>try hard 39</w:t>
      </w:r>
    </w:p>
    <w:p>
      <w:pPr>
        <w:spacing w:before="9"/>
        <w:ind w:left="100" w:right="0" w:firstLine="0"/>
        <w:jc w:val="both"/>
        <w:rPr>
          <w:sz w:val="18"/>
        </w:rPr>
      </w:pPr>
      <w:r>
        <w:rPr>
          <w:b/>
          <w:color w:val="231F20"/>
          <w:sz w:val="18"/>
        </w:rPr>
        <w:t>try </w:t>
      </w:r>
      <w:r>
        <w:rPr>
          <w:color w:val="231F20"/>
          <w:sz w:val="18"/>
        </w:rPr>
        <w:t>ika’kimaa </w:t>
      </w:r>
      <w:r>
        <w:rPr>
          <w:i/>
          <w:color w:val="231F20"/>
          <w:sz w:val="18"/>
        </w:rPr>
        <w:t>vai </w:t>
      </w:r>
      <w:r>
        <w:rPr>
          <w:color w:val="231F20"/>
          <w:sz w:val="18"/>
        </w:rPr>
        <w:t>try hard 45</w:t>
      </w:r>
    </w:p>
    <w:p>
      <w:pPr>
        <w:pStyle w:val="BodyText"/>
        <w:spacing w:line="249" w:lineRule="auto"/>
        <w:ind w:right="344" w:hanging="240"/>
        <w:jc w:val="both"/>
      </w:pPr>
      <w:r>
        <w:rPr>
          <w:b/>
          <w:color w:val="231F20"/>
        </w:rPr>
        <w:t>try </w:t>
      </w:r>
      <w:r>
        <w:rPr>
          <w:color w:val="231F20"/>
        </w:rPr>
        <w:t>iksistspi’tsi </w:t>
      </w:r>
      <w:r>
        <w:rPr>
          <w:i/>
          <w:color w:val="231F20"/>
        </w:rPr>
        <w:t>vti </w:t>
      </w:r>
      <w:r>
        <w:rPr>
          <w:color w:val="231F20"/>
        </w:rPr>
        <w:t>eager to try, esp. work 64</w:t>
      </w:r>
    </w:p>
    <w:p>
      <w:pPr>
        <w:spacing w:before="2"/>
        <w:ind w:left="100" w:right="0" w:firstLine="0"/>
        <w:jc w:val="both"/>
        <w:rPr>
          <w:sz w:val="18"/>
        </w:rPr>
      </w:pPr>
      <w:r>
        <w:rPr>
          <w:b/>
          <w:color w:val="231F20"/>
          <w:sz w:val="18"/>
        </w:rPr>
        <w:t>try </w:t>
      </w:r>
      <w:r>
        <w:rPr>
          <w:color w:val="231F20"/>
          <w:sz w:val="18"/>
        </w:rPr>
        <w:t>ssáak </w:t>
      </w:r>
      <w:r>
        <w:rPr>
          <w:i/>
          <w:color w:val="231F20"/>
          <w:sz w:val="18"/>
        </w:rPr>
        <w:t>adt </w:t>
      </w:r>
      <w:r>
        <w:rPr>
          <w:color w:val="231F20"/>
          <w:sz w:val="18"/>
        </w:rPr>
        <w:t>try 263</w:t>
      </w:r>
    </w:p>
    <w:p>
      <w:pPr>
        <w:pStyle w:val="BodyText"/>
        <w:spacing w:line="249" w:lineRule="auto"/>
        <w:ind w:right="300" w:hanging="240"/>
        <w:jc w:val="both"/>
      </w:pPr>
      <w:r>
        <w:rPr>
          <w:b/>
          <w:color w:val="231F20"/>
        </w:rPr>
        <w:t>try </w:t>
      </w:r>
      <w:r>
        <w:rPr>
          <w:color w:val="231F20"/>
        </w:rPr>
        <w:t>ssanisttsi </w:t>
      </w:r>
      <w:r>
        <w:rPr>
          <w:i/>
          <w:color w:val="231F20"/>
        </w:rPr>
        <w:t>vai </w:t>
      </w:r>
      <w:r>
        <w:rPr>
          <w:color w:val="231F20"/>
        </w:rPr>
        <w:t>try, i.e. experiment 263</w:t>
      </w:r>
    </w:p>
    <w:p>
      <w:pPr>
        <w:spacing w:before="1"/>
        <w:ind w:left="100" w:right="0" w:firstLine="0"/>
        <w:jc w:val="both"/>
        <w:rPr>
          <w:sz w:val="18"/>
        </w:rPr>
      </w:pPr>
      <w:r>
        <w:rPr>
          <w:b/>
          <w:color w:val="231F20"/>
          <w:sz w:val="18"/>
        </w:rPr>
        <w:t>try </w:t>
      </w:r>
      <w:r>
        <w:rPr>
          <w:color w:val="231F20"/>
          <w:sz w:val="18"/>
        </w:rPr>
        <w:t>ssohki </w:t>
      </w:r>
      <w:r>
        <w:rPr>
          <w:i/>
          <w:color w:val="231F20"/>
          <w:sz w:val="18"/>
        </w:rPr>
        <w:t>vti </w:t>
      </w:r>
      <w:r>
        <w:rPr>
          <w:color w:val="231F20"/>
          <w:sz w:val="18"/>
        </w:rPr>
        <w:t>try 270</w:t>
      </w:r>
    </w:p>
    <w:p>
      <w:pPr>
        <w:spacing w:line="249" w:lineRule="auto" w:before="9"/>
        <w:ind w:left="340" w:right="152" w:hanging="240"/>
        <w:jc w:val="left"/>
        <w:rPr>
          <w:sz w:val="18"/>
        </w:rPr>
      </w:pPr>
      <w:r>
        <w:rPr>
          <w:b/>
          <w:color w:val="231F20"/>
          <w:sz w:val="18"/>
        </w:rPr>
        <w:t>Tsuut’ina </w:t>
      </w:r>
      <w:r>
        <w:rPr>
          <w:color w:val="231F20"/>
          <w:sz w:val="18"/>
        </w:rPr>
        <w:t>saahsi </w:t>
      </w:r>
      <w:r>
        <w:rPr>
          <w:i/>
          <w:color w:val="231F20"/>
          <w:sz w:val="18"/>
        </w:rPr>
        <w:t>nan </w:t>
      </w:r>
      <w:r>
        <w:rPr>
          <w:color w:val="231F20"/>
          <w:sz w:val="18"/>
        </w:rPr>
        <w:t>Tsuut’ina. AKA Sarcee tribe 233</w:t>
      </w:r>
    </w:p>
    <w:p>
      <w:pPr>
        <w:spacing w:line="249" w:lineRule="auto" w:before="2"/>
        <w:ind w:left="340" w:right="28" w:hanging="240"/>
        <w:jc w:val="left"/>
        <w:rPr>
          <w:sz w:val="18"/>
        </w:rPr>
      </w:pPr>
      <w:r>
        <w:rPr>
          <w:b/>
          <w:color w:val="231F20"/>
          <w:sz w:val="18"/>
        </w:rPr>
        <w:t>tuberculosis </w:t>
      </w:r>
      <w:r>
        <w:rPr>
          <w:color w:val="231F20"/>
          <w:sz w:val="18"/>
        </w:rPr>
        <w:t>isttsíkssaisskinaa </w:t>
      </w:r>
      <w:r>
        <w:rPr>
          <w:i/>
          <w:color w:val="231F20"/>
          <w:sz w:val="18"/>
        </w:rPr>
        <w:t>vai </w:t>
      </w:r>
      <w:r>
        <w:rPr>
          <w:color w:val="231F20"/>
          <w:sz w:val="18"/>
        </w:rPr>
        <w:t>have tuberculosis/consumption 113</w:t>
      </w:r>
    </w:p>
    <w:p>
      <w:pPr>
        <w:spacing w:before="1"/>
        <w:ind w:left="100" w:right="0" w:firstLine="0"/>
        <w:jc w:val="left"/>
        <w:rPr>
          <w:i/>
          <w:sz w:val="18"/>
        </w:rPr>
      </w:pPr>
      <w:r>
        <w:rPr>
          <w:b/>
          <w:color w:val="231F20"/>
          <w:sz w:val="18"/>
        </w:rPr>
        <w:t>tuberculosis </w:t>
      </w:r>
      <w:r>
        <w:rPr>
          <w:color w:val="231F20"/>
          <w:sz w:val="18"/>
        </w:rPr>
        <w:t>isttsíkssaisskinaan </w:t>
      </w:r>
      <w:r>
        <w:rPr>
          <w:i/>
          <w:color w:val="231F20"/>
          <w:sz w:val="18"/>
        </w:rPr>
        <w:t>nin</w:t>
      </w:r>
    </w:p>
    <w:p>
      <w:pPr>
        <w:spacing w:line="249" w:lineRule="auto" w:before="82"/>
        <w:ind w:left="100" w:right="429" w:firstLine="239"/>
        <w:jc w:val="left"/>
        <w:rPr>
          <w:sz w:val="18"/>
        </w:rPr>
      </w:pPr>
      <w:r>
        <w:rPr/>
        <w:br w:type="column"/>
      </w:r>
      <w:r>
        <w:rPr>
          <w:color w:val="231F20"/>
          <w:sz w:val="18"/>
        </w:rPr>
        <w:t>consumption/tuberculosis 113 </w:t>
      </w:r>
      <w:r>
        <w:rPr>
          <w:b/>
          <w:color w:val="231F20"/>
          <w:sz w:val="18"/>
        </w:rPr>
        <w:t>tuck in </w:t>
      </w:r>
      <w:r>
        <w:rPr>
          <w:color w:val="231F20"/>
          <w:sz w:val="18"/>
        </w:rPr>
        <w:t>isttanai’piksi </w:t>
      </w:r>
      <w:r>
        <w:rPr>
          <w:i/>
          <w:color w:val="231F20"/>
          <w:sz w:val="18"/>
        </w:rPr>
        <w:t>vti </w:t>
      </w:r>
      <w:r>
        <w:rPr>
          <w:color w:val="231F20"/>
          <w:sz w:val="18"/>
        </w:rPr>
        <w:t>tuck in 108 </w:t>
      </w:r>
      <w:r>
        <w:rPr>
          <w:b/>
          <w:color w:val="231F20"/>
          <w:sz w:val="18"/>
        </w:rPr>
        <w:t>Tuesday </w:t>
      </w:r>
      <w:r>
        <w:rPr>
          <w:color w:val="231F20"/>
          <w:sz w:val="18"/>
        </w:rPr>
        <w:t>isttsinaiksistsiko </w:t>
      </w:r>
      <w:r>
        <w:rPr>
          <w:i/>
          <w:color w:val="231F20"/>
          <w:sz w:val="18"/>
        </w:rPr>
        <w:t>nin </w:t>
      </w:r>
      <w:r>
        <w:rPr>
          <w:color w:val="231F20"/>
          <w:sz w:val="18"/>
        </w:rPr>
        <w:t>(lit.:</w:t>
      </w:r>
    </w:p>
    <w:p>
      <w:pPr>
        <w:pStyle w:val="BodyText"/>
        <w:spacing w:before="2"/>
      </w:pPr>
      <w:r>
        <w:rPr>
          <w:color w:val="231F20"/>
        </w:rPr>
        <w:t>ration day), Tuesday (Piikani dialect)/</w:t>
      </w:r>
    </w:p>
    <w:p>
      <w:pPr>
        <w:pStyle w:val="BodyText"/>
      </w:pPr>
      <w:r>
        <w:rPr>
          <w:color w:val="231F20"/>
        </w:rPr>
        <w:t>Thursday (Blood dialect) 113</w:t>
      </w:r>
    </w:p>
    <w:p>
      <w:pPr>
        <w:pStyle w:val="BodyText"/>
        <w:spacing w:line="249" w:lineRule="auto"/>
        <w:ind w:right="259" w:hanging="240"/>
      </w:pPr>
      <w:r>
        <w:rPr>
          <w:b/>
          <w:color w:val="231F20"/>
        </w:rPr>
        <w:t>Tuesday </w:t>
      </w:r>
      <w:r>
        <w:rPr>
          <w:color w:val="231F20"/>
        </w:rPr>
        <w:t>otómohtsisto’kissikatoyi- iksistsikoohp </w:t>
      </w:r>
      <w:r>
        <w:rPr>
          <w:i/>
          <w:color w:val="231F20"/>
        </w:rPr>
        <w:t>nin </w:t>
      </w:r>
      <w:r>
        <w:rPr>
          <w:color w:val="231F20"/>
        </w:rPr>
        <w:t>Tuesday (lit.: the second day after the holy day ends) 211</w:t>
      </w:r>
    </w:p>
    <w:p>
      <w:pPr>
        <w:spacing w:line="249" w:lineRule="auto" w:before="3"/>
        <w:ind w:left="340" w:right="239" w:hanging="240"/>
        <w:jc w:val="left"/>
        <w:rPr>
          <w:sz w:val="18"/>
        </w:rPr>
      </w:pPr>
      <w:r>
        <w:rPr>
          <w:b/>
          <w:color w:val="231F20"/>
          <w:sz w:val="18"/>
        </w:rPr>
        <w:t>tumor </w:t>
      </w:r>
      <w:r>
        <w:rPr>
          <w:color w:val="231F20"/>
          <w:sz w:val="18"/>
        </w:rPr>
        <w:t>ksaamá’pssin </w:t>
      </w:r>
      <w:r>
        <w:rPr>
          <w:i/>
          <w:color w:val="231F20"/>
          <w:sz w:val="18"/>
        </w:rPr>
        <w:t>nan </w:t>
      </w:r>
      <w:r>
        <w:rPr>
          <w:color w:val="231F20"/>
          <w:sz w:val="18"/>
        </w:rPr>
        <w:t>cancerous tumor 140</w:t>
      </w:r>
    </w:p>
    <w:p>
      <w:pPr>
        <w:spacing w:before="2"/>
        <w:ind w:left="100" w:right="0" w:firstLine="0"/>
        <w:jc w:val="left"/>
        <w:rPr>
          <w:sz w:val="18"/>
        </w:rPr>
      </w:pPr>
      <w:r>
        <w:rPr>
          <w:b/>
          <w:color w:val="231F20"/>
          <w:sz w:val="18"/>
        </w:rPr>
        <w:t>tuple </w:t>
      </w:r>
      <w:r>
        <w:rPr>
          <w:color w:val="231F20"/>
          <w:sz w:val="18"/>
        </w:rPr>
        <w:t>ikap(o) </w:t>
      </w:r>
      <w:r>
        <w:rPr>
          <w:i/>
          <w:color w:val="231F20"/>
          <w:sz w:val="18"/>
        </w:rPr>
        <w:t>adt </w:t>
      </w:r>
      <w:r>
        <w:rPr>
          <w:color w:val="231F20"/>
          <w:sz w:val="18"/>
        </w:rPr>
        <w:t>tuple/set of 43</w:t>
      </w:r>
    </w:p>
    <w:p>
      <w:pPr>
        <w:spacing w:line="249" w:lineRule="auto" w:before="9"/>
        <w:ind w:left="340" w:right="174" w:hanging="240"/>
        <w:jc w:val="left"/>
        <w:rPr>
          <w:sz w:val="18"/>
        </w:rPr>
      </w:pPr>
      <w:r>
        <w:rPr>
          <w:b/>
          <w:color w:val="231F20"/>
          <w:sz w:val="18"/>
        </w:rPr>
        <w:t>Turdus migratorius </w:t>
      </w:r>
      <w:r>
        <w:rPr>
          <w:color w:val="231F20"/>
          <w:sz w:val="18"/>
        </w:rPr>
        <w:t>áótahkááokayis </w:t>
      </w:r>
      <w:r>
        <w:rPr>
          <w:i/>
          <w:color w:val="231F20"/>
          <w:sz w:val="18"/>
        </w:rPr>
        <w:t>nan </w:t>
      </w:r>
      <w:r>
        <w:rPr>
          <w:color w:val="231F20"/>
          <w:sz w:val="18"/>
        </w:rPr>
        <w:t>robin (lit.: yellow breast), Latin: Turdus migratorius 15</w:t>
      </w:r>
    </w:p>
    <w:p>
      <w:pPr>
        <w:spacing w:before="2"/>
        <w:ind w:left="100" w:right="0" w:firstLine="0"/>
        <w:jc w:val="left"/>
        <w:rPr>
          <w:i/>
          <w:sz w:val="18"/>
        </w:rPr>
      </w:pPr>
      <w:r>
        <w:rPr>
          <w:b/>
          <w:color w:val="231F20"/>
          <w:sz w:val="18"/>
        </w:rPr>
        <w:t>Turdus migratorius </w:t>
      </w:r>
      <w:r>
        <w:rPr>
          <w:color w:val="231F20"/>
          <w:sz w:val="18"/>
        </w:rPr>
        <w:t>otahkaaokayii </w:t>
      </w:r>
      <w:r>
        <w:rPr>
          <w:i/>
          <w:color w:val="231F20"/>
          <w:sz w:val="18"/>
        </w:rPr>
        <w:t>nan</w:t>
      </w:r>
    </w:p>
    <w:p>
      <w:pPr>
        <w:pStyle w:val="BodyText"/>
      </w:pPr>
      <w:r>
        <w:rPr>
          <w:color w:val="231F20"/>
        </w:rPr>
        <w:t>robin (lit.: has yellow breast), Latin:</w:t>
      </w:r>
    </w:p>
    <w:p>
      <w:pPr>
        <w:pStyle w:val="BodyText"/>
      </w:pPr>
      <w:r>
        <w:rPr>
          <w:color w:val="231F20"/>
        </w:rPr>
        <w:t>Turdus migratorius 208</w:t>
      </w:r>
    </w:p>
    <w:p>
      <w:pPr>
        <w:pStyle w:val="BodyText"/>
        <w:spacing w:line="249" w:lineRule="auto"/>
        <w:ind w:hanging="240"/>
      </w:pPr>
      <w:r>
        <w:rPr>
          <w:b/>
          <w:color w:val="231F20"/>
        </w:rPr>
        <w:t>turkey </w:t>
      </w:r>
      <w:r>
        <w:rPr>
          <w:color w:val="231F20"/>
        </w:rPr>
        <w:t>áítsiyihka’si </w:t>
      </w:r>
      <w:r>
        <w:rPr>
          <w:i/>
          <w:color w:val="231F20"/>
        </w:rPr>
        <w:t>nan </w:t>
      </w:r>
      <w:r>
        <w:rPr>
          <w:color w:val="231F20"/>
        </w:rPr>
        <w:t>peacock, male turkey (gobbler) 10</w:t>
      </w:r>
    </w:p>
    <w:p>
      <w:pPr>
        <w:spacing w:line="249" w:lineRule="auto" w:before="1"/>
        <w:ind w:left="340" w:right="0" w:hanging="240"/>
        <w:jc w:val="left"/>
        <w:rPr>
          <w:sz w:val="18"/>
        </w:rPr>
      </w:pPr>
      <w:r>
        <w:rPr>
          <w:b/>
          <w:color w:val="231F20"/>
          <w:sz w:val="18"/>
        </w:rPr>
        <w:t>turkey </w:t>
      </w:r>
      <w:r>
        <w:rPr>
          <w:color w:val="231F20"/>
          <w:sz w:val="18"/>
        </w:rPr>
        <w:t>ómahksipi’kssíí </w:t>
      </w:r>
      <w:r>
        <w:rPr>
          <w:i/>
          <w:color w:val="231F20"/>
          <w:sz w:val="18"/>
        </w:rPr>
        <w:t>nan </w:t>
      </w:r>
      <w:r>
        <w:rPr>
          <w:color w:val="231F20"/>
          <w:sz w:val="18"/>
        </w:rPr>
        <w:t>turkey (lit.: big bird) 191</w:t>
      </w:r>
    </w:p>
    <w:p>
      <w:pPr>
        <w:spacing w:line="249" w:lineRule="auto" w:before="2"/>
        <w:ind w:left="340" w:right="239" w:hanging="240"/>
        <w:jc w:val="left"/>
        <w:rPr>
          <w:sz w:val="18"/>
        </w:rPr>
      </w:pPr>
      <w:r>
        <w:rPr>
          <w:b/>
          <w:color w:val="231F20"/>
          <w:sz w:val="18"/>
        </w:rPr>
        <w:t>turn back </w:t>
      </w:r>
      <w:r>
        <w:rPr>
          <w:color w:val="231F20"/>
          <w:sz w:val="18"/>
        </w:rPr>
        <w:t>yo’ko </w:t>
      </w:r>
      <w:r>
        <w:rPr>
          <w:i/>
          <w:color w:val="231F20"/>
          <w:sz w:val="18"/>
        </w:rPr>
        <w:t>vta </w:t>
      </w:r>
      <w:r>
        <w:rPr>
          <w:color w:val="231F20"/>
          <w:sz w:val="18"/>
        </w:rPr>
        <w:t>head off, turn back, block 321</w:t>
      </w:r>
    </w:p>
    <w:p>
      <w:pPr>
        <w:spacing w:line="249" w:lineRule="auto" w:before="1"/>
        <w:ind w:left="340" w:right="239" w:hanging="240"/>
        <w:jc w:val="left"/>
        <w:rPr>
          <w:sz w:val="18"/>
        </w:rPr>
      </w:pPr>
      <w:r>
        <w:rPr>
          <w:b/>
          <w:color w:val="231F20"/>
          <w:sz w:val="18"/>
        </w:rPr>
        <w:t>turn head </w:t>
      </w:r>
      <w:r>
        <w:rPr>
          <w:color w:val="231F20"/>
          <w:sz w:val="18"/>
        </w:rPr>
        <w:t>o’takohkiaaki </w:t>
      </w:r>
      <w:r>
        <w:rPr>
          <w:i/>
          <w:color w:val="231F20"/>
          <w:sz w:val="18"/>
        </w:rPr>
        <w:t>vai </w:t>
      </w:r>
      <w:r>
        <w:rPr>
          <w:color w:val="231F20"/>
          <w:sz w:val="18"/>
        </w:rPr>
        <w:t>turn </w:t>
      </w:r>
      <w:r>
        <w:rPr>
          <w:color w:val="231F20"/>
          <w:spacing w:val="-3"/>
          <w:sz w:val="18"/>
        </w:rPr>
        <w:t>head </w:t>
      </w:r>
      <w:r>
        <w:rPr>
          <w:color w:val="231F20"/>
          <w:sz w:val="18"/>
        </w:rPr>
        <w:t>220</w:t>
      </w:r>
    </w:p>
    <w:p>
      <w:pPr>
        <w:spacing w:line="249" w:lineRule="auto" w:before="2"/>
        <w:ind w:left="340" w:right="239" w:hanging="240"/>
        <w:jc w:val="left"/>
        <w:rPr>
          <w:sz w:val="18"/>
        </w:rPr>
      </w:pPr>
      <w:r>
        <w:rPr>
          <w:b/>
          <w:color w:val="231F20"/>
          <w:sz w:val="18"/>
        </w:rPr>
        <w:t>turn into </w:t>
      </w:r>
      <w:r>
        <w:rPr>
          <w:color w:val="231F20"/>
          <w:spacing w:val="-3"/>
          <w:sz w:val="18"/>
        </w:rPr>
        <w:t>wa’si </w:t>
      </w:r>
      <w:r>
        <w:rPr>
          <w:i/>
          <w:color w:val="231F20"/>
          <w:sz w:val="18"/>
        </w:rPr>
        <w:t>fin </w:t>
      </w:r>
      <w:r>
        <w:rPr>
          <w:color w:val="231F20"/>
          <w:sz w:val="18"/>
        </w:rPr>
        <w:t>turn into, </w:t>
      </w:r>
      <w:r>
        <w:rPr>
          <w:color w:val="231F20"/>
          <w:spacing w:val="-3"/>
          <w:sz w:val="18"/>
        </w:rPr>
        <w:t>become </w:t>
      </w:r>
      <w:r>
        <w:rPr>
          <w:color w:val="231F20"/>
          <w:sz w:val="18"/>
        </w:rPr>
        <w:t>305</w:t>
      </w:r>
    </w:p>
    <w:p>
      <w:pPr>
        <w:spacing w:line="249" w:lineRule="auto" w:before="1"/>
        <w:ind w:left="98" w:right="255" w:firstLine="0"/>
        <w:jc w:val="center"/>
        <w:rPr>
          <w:sz w:val="18"/>
        </w:rPr>
      </w:pPr>
      <w:r>
        <w:rPr>
          <w:b/>
          <w:color w:val="231F20"/>
          <w:sz w:val="18"/>
        </w:rPr>
        <w:t>turnip </w:t>
      </w:r>
      <w:r>
        <w:rPr>
          <w:color w:val="231F20"/>
          <w:sz w:val="18"/>
        </w:rPr>
        <w:t>ksíkka’s </w:t>
      </w:r>
      <w:r>
        <w:rPr>
          <w:i/>
          <w:color w:val="231F20"/>
          <w:sz w:val="18"/>
        </w:rPr>
        <w:t>nan </w:t>
      </w:r>
      <w:r>
        <w:rPr>
          <w:color w:val="231F20"/>
          <w:sz w:val="18"/>
        </w:rPr>
        <w:t>white turnip 140 </w:t>
      </w:r>
      <w:r>
        <w:rPr>
          <w:b/>
          <w:color w:val="231F20"/>
          <w:sz w:val="18"/>
        </w:rPr>
        <w:t>turnip’ </w:t>
      </w:r>
      <w:r>
        <w:rPr>
          <w:color w:val="231F20"/>
          <w:sz w:val="18"/>
        </w:rPr>
        <w:t>ma’s </w:t>
      </w:r>
      <w:r>
        <w:rPr>
          <w:i/>
          <w:color w:val="231F20"/>
          <w:sz w:val="18"/>
        </w:rPr>
        <w:t>nan </w:t>
      </w:r>
      <w:r>
        <w:rPr>
          <w:color w:val="231F20"/>
          <w:sz w:val="18"/>
        </w:rPr>
        <w:t>edible bulbous root, ‘Indian turnip’, Latin: Psoralea</w:t>
      </w:r>
    </w:p>
    <w:p>
      <w:pPr>
        <w:pStyle w:val="BodyText"/>
        <w:spacing w:before="3"/>
        <w:ind w:left="98" w:right="1510"/>
        <w:jc w:val="center"/>
      </w:pPr>
      <w:r>
        <w:rPr>
          <w:color w:val="231F20"/>
        </w:rPr>
        <w:t>esculenta 148</w:t>
      </w:r>
    </w:p>
    <w:p>
      <w:pPr>
        <w:spacing w:before="9"/>
        <w:ind w:left="100" w:right="0" w:firstLine="0"/>
        <w:jc w:val="left"/>
        <w:rPr>
          <w:sz w:val="18"/>
        </w:rPr>
      </w:pPr>
      <w:r>
        <w:rPr>
          <w:b/>
          <w:color w:val="231F20"/>
          <w:sz w:val="18"/>
        </w:rPr>
        <w:t>turn over </w:t>
      </w:r>
      <w:r>
        <w:rPr>
          <w:color w:val="231F20"/>
          <w:sz w:val="18"/>
        </w:rPr>
        <w:t>o’mohtoo </w:t>
      </w:r>
      <w:r>
        <w:rPr>
          <w:i/>
          <w:color w:val="231F20"/>
          <w:sz w:val="18"/>
        </w:rPr>
        <w:t>vti </w:t>
      </w:r>
      <w:r>
        <w:rPr>
          <w:color w:val="231F20"/>
          <w:sz w:val="18"/>
        </w:rPr>
        <w:t>turn over 219</w:t>
      </w:r>
    </w:p>
    <w:p>
      <w:pPr>
        <w:pStyle w:val="BodyText"/>
        <w:spacing w:line="249" w:lineRule="auto"/>
        <w:ind w:right="222" w:hanging="240"/>
      </w:pPr>
      <w:r>
        <w:rPr>
          <w:b/>
          <w:color w:val="231F20"/>
        </w:rPr>
        <w:t>turtle </w:t>
      </w:r>
      <w:r>
        <w:rPr>
          <w:color w:val="231F20"/>
        </w:rPr>
        <w:t>sspopíi </w:t>
      </w:r>
      <w:r>
        <w:rPr>
          <w:i/>
          <w:color w:val="231F20"/>
        </w:rPr>
        <w:t>nan </w:t>
      </w:r>
      <w:r>
        <w:rPr>
          <w:color w:val="231F20"/>
        </w:rPr>
        <w:t>hawk owl (lit.: sits in a high place), Latin: Surnia ulula/ turtle 272</w:t>
      </w:r>
    </w:p>
    <w:p>
      <w:pPr>
        <w:spacing w:before="2"/>
        <w:ind w:left="100" w:right="0" w:firstLine="0"/>
        <w:jc w:val="left"/>
        <w:rPr>
          <w:sz w:val="18"/>
        </w:rPr>
      </w:pPr>
      <w:r>
        <w:rPr>
          <w:b/>
          <w:color w:val="231F20"/>
          <w:sz w:val="18"/>
        </w:rPr>
        <w:t>TV </w:t>
      </w:r>
      <w:r>
        <w:rPr>
          <w:color w:val="231F20"/>
          <w:sz w:val="18"/>
        </w:rPr>
        <w:t>ohpi’yi </w:t>
      </w:r>
      <w:r>
        <w:rPr>
          <w:i/>
          <w:color w:val="231F20"/>
          <w:sz w:val="18"/>
        </w:rPr>
        <w:t>vai </w:t>
      </w:r>
      <w:r>
        <w:rPr>
          <w:color w:val="231F20"/>
          <w:sz w:val="18"/>
        </w:rPr>
        <w:t>fall 174</w:t>
      </w:r>
    </w:p>
    <w:p>
      <w:pPr>
        <w:spacing w:line="249" w:lineRule="auto" w:before="9"/>
        <w:ind w:left="100" w:right="306" w:firstLine="0"/>
        <w:jc w:val="left"/>
        <w:rPr>
          <w:sz w:val="18"/>
        </w:rPr>
      </w:pPr>
      <w:r>
        <w:rPr>
          <w:b/>
          <w:color w:val="231F20"/>
          <w:sz w:val="18"/>
        </w:rPr>
        <w:t>twelve </w:t>
      </w:r>
      <w:r>
        <w:rPr>
          <w:color w:val="231F20"/>
          <w:sz w:val="18"/>
        </w:rPr>
        <w:t>náátsikopotto </w:t>
      </w:r>
      <w:r>
        <w:rPr>
          <w:i/>
          <w:color w:val="231F20"/>
          <w:sz w:val="18"/>
        </w:rPr>
        <w:t>nin </w:t>
      </w:r>
      <w:r>
        <w:rPr>
          <w:color w:val="231F20"/>
          <w:sz w:val="18"/>
        </w:rPr>
        <w:t>twelve. </w:t>
      </w:r>
      <w:r>
        <w:rPr>
          <w:color w:val="231F20"/>
          <w:spacing w:val="-6"/>
          <w:sz w:val="18"/>
        </w:rPr>
        <w:t>157 </w:t>
      </w:r>
      <w:r>
        <w:rPr>
          <w:b/>
          <w:color w:val="231F20"/>
          <w:sz w:val="18"/>
        </w:rPr>
        <w:t>twenty </w:t>
      </w:r>
      <w:r>
        <w:rPr>
          <w:color w:val="231F20"/>
          <w:sz w:val="18"/>
        </w:rPr>
        <w:t>náátsippo </w:t>
      </w:r>
      <w:r>
        <w:rPr>
          <w:i/>
          <w:color w:val="231F20"/>
          <w:sz w:val="18"/>
        </w:rPr>
        <w:t>nin </w:t>
      </w:r>
      <w:r>
        <w:rPr>
          <w:color w:val="231F20"/>
          <w:sz w:val="18"/>
        </w:rPr>
        <w:t>twenty 157 </w:t>
      </w:r>
      <w:r>
        <w:rPr>
          <w:b/>
          <w:color w:val="231F20"/>
          <w:sz w:val="18"/>
        </w:rPr>
        <w:t>twice </w:t>
      </w:r>
      <w:r>
        <w:rPr>
          <w:color w:val="231F20"/>
          <w:sz w:val="18"/>
        </w:rPr>
        <w:t>istookiiki’tawáat </w:t>
      </w:r>
      <w:r>
        <w:rPr>
          <w:i/>
          <w:color w:val="231F20"/>
          <w:sz w:val="18"/>
        </w:rPr>
        <w:t>vta </w:t>
      </w:r>
      <w:r>
        <w:rPr>
          <w:color w:val="231F20"/>
          <w:sz w:val="18"/>
        </w:rPr>
        <w:t>cross</w:t>
      </w:r>
      <w:r>
        <w:rPr>
          <w:color w:val="231F20"/>
          <w:spacing w:val="-5"/>
          <w:sz w:val="18"/>
        </w:rPr>
        <w:t> </w:t>
      </w:r>
      <w:r>
        <w:rPr>
          <w:color w:val="231F20"/>
          <w:sz w:val="18"/>
        </w:rPr>
        <w:t>over</w:t>
      </w:r>
    </w:p>
    <w:p>
      <w:pPr>
        <w:pStyle w:val="BodyText"/>
        <w:spacing w:line="249" w:lineRule="auto" w:before="2"/>
        <w:ind w:right="404"/>
      </w:pPr>
      <w:r>
        <w:rPr>
          <w:color w:val="231F20"/>
        </w:rPr>
        <w:t>twice / double-cross, cheat on, be unfaithful to spouse 106</w:t>
      </w:r>
    </w:p>
    <w:p>
      <w:pPr>
        <w:pStyle w:val="BodyText"/>
        <w:spacing w:line="249" w:lineRule="auto" w:before="2"/>
        <w:ind w:hanging="240"/>
      </w:pPr>
      <w:r>
        <w:rPr>
          <w:b/>
          <w:color w:val="231F20"/>
        </w:rPr>
        <w:t>twin </w:t>
      </w:r>
      <w:r>
        <w:rPr>
          <w:color w:val="231F20"/>
        </w:rPr>
        <w:t>niistsímii </w:t>
      </w:r>
      <w:r>
        <w:rPr>
          <w:i/>
          <w:color w:val="231F20"/>
        </w:rPr>
        <w:t>nan </w:t>
      </w:r>
      <w:r>
        <w:rPr>
          <w:color w:val="231F20"/>
        </w:rPr>
        <w:t>twin (not necessarily identical) 159</w:t>
      </w:r>
    </w:p>
    <w:p>
      <w:pPr>
        <w:spacing w:line="249" w:lineRule="auto" w:before="1"/>
        <w:ind w:left="340" w:right="239" w:hanging="240"/>
        <w:jc w:val="left"/>
        <w:rPr>
          <w:sz w:val="18"/>
        </w:rPr>
      </w:pPr>
      <w:r>
        <w:rPr>
          <w:b/>
          <w:color w:val="231F20"/>
          <w:sz w:val="18"/>
        </w:rPr>
        <w:t>twist </w:t>
      </w:r>
      <w:r>
        <w:rPr>
          <w:color w:val="231F20"/>
          <w:sz w:val="18"/>
        </w:rPr>
        <w:t>o’mikína’si </w:t>
      </w:r>
      <w:r>
        <w:rPr>
          <w:i/>
          <w:color w:val="231F20"/>
          <w:sz w:val="18"/>
        </w:rPr>
        <w:t>vai </w:t>
      </w:r>
      <w:r>
        <w:rPr>
          <w:color w:val="231F20"/>
          <w:sz w:val="18"/>
        </w:rPr>
        <w:t>twist one’s own ankle 219</w:t>
      </w:r>
    </w:p>
    <w:p>
      <w:pPr>
        <w:spacing w:before="2"/>
        <w:ind w:left="100" w:right="0" w:firstLine="0"/>
        <w:jc w:val="left"/>
        <w:rPr>
          <w:sz w:val="18"/>
        </w:rPr>
      </w:pPr>
      <w:r>
        <w:rPr>
          <w:b/>
          <w:color w:val="231F20"/>
          <w:sz w:val="18"/>
        </w:rPr>
        <w:t>twist </w:t>
      </w:r>
      <w:r>
        <w:rPr>
          <w:color w:val="231F20"/>
          <w:sz w:val="18"/>
        </w:rPr>
        <w:t>yaamsstookio’to </w:t>
      </w:r>
      <w:r>
        <w:rPr>
          <w:i/>
          <w:color w:val="231F20"/>
          <w:sz w:val="18"/>
        </w:rPr>
        <w:t>vta </w:t>
      </w:r>
      <w:r>
        <w:rPr>
          <w:color w:val="231F20"/>
          <w:sz w:val="18"/>
        </w:rPr>
        <w:t>twist the ear</w:t>
      </w:r>
    </w:p>
    <w:p>
      <w:pPr>
        <w:spacing w:after="0"/>
        <w:jc w:val="left"/>
        <w:rPr>
          <w:sz w:val="18"/>
        </w:rPr>
        <w:sectPr>
          <w:pgSz w:w="7920" w:h="12960"/>
          <w:pgMar w:header="684" w:footer="720" w:top="1100" w:bottom="900" w:left="620" w:right="620"/>
          <w:cols w:num="2" w:equalWidth="0">
            <w:col w:w="3038" w:space="473"/>
            <w:col w:w="3169"/>
          </w:cols>
        </w:sectPr>
      </w:pPr>
    </w:p>
    <w:p>
      <w:pPr>
        <w:pStyle w:val="BodyText"/>
        <w:spacing w:before="82"/>
        <w:jc w:val="both"/>
      </w:pPr>
      <w:r>
        <w:rPr>
          <w:color w:val="231F20"/>
        </w:rPr>
        <w:t>of 311</w:t>
      </w:r>
    </w:p>
    <w:p>
      <w:pPr>
        <w:spacing w:line="249" w:lineRule="auto" w:before="9"/>
        <w:ind w:left="100" w:right="310" w:firstLine="0"/>
        <w:jc w:val="both"/>
        <w:rPr>
          <w:sz w:val="18"/>
        </w:rPr>
      </w:pPr>
      <w:r>
        <w:rPr>
          <w:b/>
          <w:color w:val="231F20"/>
          <w:sz w:val="18"/>
        </w:rPr>
        <w:t>twist </w:t>
      </w:r>
      <w:r>
        <w:rPr>
          <w:color w:val="231F20"/>
          <w:sz w:val="18"/>
        </w:rPr>
        <w:t>yaamikskáapiksi </w:t>
      </w:r>
      <w:r>
        <w:rPr>
          <w:i/>
          <w:color w:val="231F20"/>
          <w:sz w:val="18"/>
        </w:rPr>
        <w:t>vti </w:t>
      </w:r>
      <w:r>
        <w:rPr>
          <w:color w:val="231F20"/>
          <w:sz w:val="18"/>
        </w:rPr>
        <w:t>twist 310 </w:t>
      </w:r>
      <w:r>
        <w:rPr>
          <w:b/>
          <w:color w:val="231F20"/>
          <w:sz w:val="18"/>
        </w:rPr>
        <w:t>twist </w:t>
      </w:r>
      <w:r>
        <w:rPr>
          <w:color w:val="231F20"/>
          <w:sz w:val="18"/>
        </w:rPr>
        <w:t>yaaminni </w:t>
      </w:r>
      <w:r>
        <w:rPr>
          <w:i/>
          <w:color w:val="231F20"/>
          <w:sz w:val="18"/>
        </w:rPr>
        <w:t>vti </w:t>
      </w:r>
      <w:r>
        <w:rPr>
          <w:color w:val="231F20"/>
          <w:sz w:val="18"/>
        </w:rPr>
        <w:t>wring, twist 310 </w:t>
      </w:r>
      <w:r>
        <w:rPr>
          <w:b/>
          <w:color w:val="231F20"/>
          <w:sz w:val="18"/>
        </w:rPr>
        <w:t>twisted </w:t>
      </w:r>
      <w:r>
        <w:rPr>
          <w:color w:val="231F20"/>
          <w:sz w:val="18"/>
        </w:rPr>
        <w:t>oomok </w:t>
      </w:r>
      <w:r>
        <w:rPr>
          <w:i/>
          <w:color w:val="231F20"/>
          <w:sz w:val="18"/>
        </w:rPr>
        <w:t>adt </w:t>
      </w:r>
      <w:r>
        <w:rPr>
          <w:color w:val="231F20"/>
          <w:sz w:val="18"/>
        </w:rPr>
        <w:t>crooked, twisted,</w:t>
      </w:r>
    </w:p>
    <w:p>
      <w:pPr>
        <w:pStyle w:val="BodyText"/>
        <w:spacing w:before="2"/>
        <w:jc w:val="both"/>
      </w:pPr>
      <w:r>
        <w:rPr>
          <w:color w:val="231F20"/>
        </w:rPr>
        <w:t>turn 202</w:t>
      </w:r>
    </w:p>
    <w:p>
      <w:pPr>
        <w:spacing w:before="9"/>
        <w:ind w:left="100" w:right="0" w:firstLine="0"/>
        <w:jc w:val="left"/>
        <w:rPr>
          <w:sz w:val="18"/>
        </w:rPr>
      </w:pPr>
      <w:r>
        <w:rPr>
          <w:b/>
          <w:color w:val="231F20"/>
          <w:sz w:val="18"/>
        </w:rPr>
        <w:t>twisted </w:t>
      </w:r>
      <w:r>
        <w:rPr>
          <w:color w:val="231F20"/>
          <w:sz w:val="18"/>
        </w:rPr>
        <w:t>yaam </w:t>
      </w:r>
      <w:r>
        <w:rPr>
          <w:i/>
          <w:color w:val="231F20"/>
          <w:sz w:val="18"/>
        </w:rPr>
        <w:t>adt </w:t>
      </w:r>
      <w:r>
        <w:rPr>
          <w:color w:val="231F20"/>
          <w:sz w:val="18"/>
        </w:rPr>
        <w:t>twisted 310</w:t>
      </w:r>
    </w:p>
    <w:p>
      <w:pPr>
        <w:pStyle w:val="BodyText"/>
        <w:spacing w:line="249" w:lineRule="auto"/>
        <w:ind w:right="133" w:hanging="241"/>
      </w:pPr>
      <w:r>
        <w:rPr>
          <w:b/>
          <w:color w:val="231F20"/>
        </w:rPr>
        <w:t>twisted </w:t>
      </w:r>
      <w:r>
        <w:rPr>
          <w:color w:val="231F20"/>
        </w:rPr>
        <w:t>yaamoyi </w:t>
      </w:r>
      <w:r>
        <w:rPr>
          <w:i/>
          <w:color w:val="231F20"/>
        </w:rPr>
        <w:t>vai </w:t>
      </w:r>
      <w:r>
        <w:rPr>
          <w:color w:val="231F20"/>
        </w:rPr>
        <w:t>have a mouth that is permanently twisted to one side 310</w:t>
      </w:r>
    </w:p>
    <w:p>
      <w:pPr>
        <w:spacing w:line="249" w:lineRule="auto" w:before="3"/>
        <w:ind w:left="100" w:right="695" w:firstLine="0"/>
        <w:jc w:val="left"/>
        <w:rPr>
          <w:sz w:val="18"/>
        </w:rPr>
      </w:pPr>
      <w:r>
        <w:rPr>
          <w:b/>
          <w:color w:val="231F20"/>
          <w:sz w:val="18"/>
        </w:rPr>
        <w:t>two </w:t>
      </w:r>
      <w:r>
        <w:rPr>
          <w:color w:val="231F20"/>
          <w:sz w:val="18"/>
        </w:rPr>
        <w:t>ist </w:t>
      </w:r>
      <w:r>
        <w:rPr>
          <w:i/>
          <w:color w:val="231F20"/>
          <w:sz w:val="18"/>
        </w:rPr>
        <w:t>adt </w:t>
      </w:r>
      <w:r>
        <w:rPr>
          <w:color w:val="231F20"/>
          <w:sz w:val="18"/>
        </w:rPr>
        <w:t>two, or double 105 </w:t>
      </w:r>
      <w:r>
        <w:rPr>
          <w:b/>
          <w:color w:val="231F20"/>
          <w:sz w:val="18"/>
        </w:rPr>
        <w:t>two </w:t>
      </w:r>
      <w:r>
        <w:rPr>
          <w:color w:val="231F20"/>
          <w:sz w:val="18"/>
        </w:rPr>
        <w:t>istohk </w:t>
      </w:r>
      <w:r>
        <w:rPr>
          <w:i/>
          <w:color w:val="231F20"/>
          <w:sz w:val="18"/>
        </w:rPr>
        <w:t>adt </w:t>
      </w:r>
      <w:r>
        <w:rPr>
          <w:color w:val="231F20"/>
          <w:sz w:val="18"/>
        </w:rPr>
        <w:t>two/both 105 </w:t>
      </w:r>
      <w:r>
        <w:rPr>
          <w:b/>
          <w:color w:val="231F20"/>
          <w:sz w:val="18"/>
        </w:rPr>
        <w:t>two </w:t>
      </w:r>
      <w:r>
        <w:rPr>
          <w:color w:val="231F20"/>
          <w:sz w:val="18"/>
        </w:rPr>
        <w:t>nááto’k </w:t>
      </w:r>
      <w:r>
        <w:rPr>
          <w:i/>
          <w:color w:val="231F20"/>
          <w:sz w:val="18"/>
        </w:rPr>
        <w:t>adt </w:t>
      </w:r>
      <w:r>
        <w:rPr>
          <w:color w:val="231F20"/>
          <w:sz w:val="18"/>
        </w:rPr>
        <w:t>two 157</w:t>
      </w:r>
    </w:p>
    <w:p>
      <w:pPr>
        <w:spacing w:before="2"/>
        <w:ind w:left="100" w:right="0" w:firstLine="0"/>
        <w:jc w:val="left"/>
        <w:rPr>
          <w:sz w:val="18"/>
        </w:rPr>
      </w:pPr>
      <w:r>
        <w:rPr>
          <w:b/>
          <w:color w:val="231F20"/>
          <w:sz w:val="18"/>
        </w:rPr>
        <w:t>two </w:t>
      </w:r>
      <w:r>
        <w:rPr>
          <w:color w:val="231F20"/>
          <w:sz w:val="18"/>
        </w:rPr>
        <w:t>náátsi </w:t>
      </w:r>
      <w:r>
        <w:rPr>
          <w:i/>
          <w:color w:val="231F20"/>
          <w:sz w:val="18"/>
        </w:rPr>
        <w:t>adt </w:t>
      </w:r>
      <w:r>
        <w:rPr>
          <w:color w:val="231F20"/>
          <w:sz w:val="18"/>
        </w:rPr>
        <w:t>two 157</w:t>
      </w:r>
    </w:p>
    <w:p>
      <w:pPr>
        <w:spacing w:before="9"/>
        <w:ind w:left="100" w:right="0" w:firstLine="0"/>
        <w:jc w:val="left"/>
        <w:rPr>
          <w:sz w:val="18"/>
        </w:rPr>
      </w:pPr>
      <w:r>
        <w:rPr>
          <w:b/>
          <w:color w:val="231F20"/>
          <w:sz w:val="18"/>
        </w:rPr>
        <w:t>two </w:t>
      </w:r>
      <w:r>
        <w:rPr>
          <w:color w:val="231F20"/>
          <w:sz w:val="18"/>
        </w:rPr>
        <w:t>wáyák </w:t>
      </w:r>
      <w:r>
        <w:rPr>
          <w:i/>
          <w:color w:val="231F20"/>
          <w:sz w:val="18"/>
        </w:rPr>
        <w:t>adt </w:t>
      </w:r>
      <w:r>
        <w:rPr>
          <w:color w:val="231F20"/>
          <w:sz w:val="18"/>
        </w:rPr>
        <w:t>both/two 302</w:t>
      </w:r>
    </w:p>
    <w:p>
      <w:pPr>
        <w:pStyle w:val="BodyText"/>
        <w:spacing w:line="249" w:lineRule="auto"/>
        <w:ind w:right="133" w:hanging="241"/>
      </w:pPr>
      <w:r>
        <w:rPr>
          <w:b/>
          <w:color w:val="231F20"/>
        </w:rPr>
        <w:t>two </w:t>
      </w:r>
      <w:r>
        <w:rPr>
          <w:color w:val="231F20"/>
        </w:rPr>
        <w:t>wayákiit </w:t>
      </w:r>
      <w:r>
        <w:rPr>
          <w:i/>
          <w:color w:val="231F20"/>
        </w:rPr>
        <w:t>adt </w:t>
      </w:r>
      <w:r>
        <w:rPr>
          <w:color w:val="231F20"/>
        </w:rPr>
        <w:t>in two/ each of two 302</w:t>
      </w:r>
    </w:p>
    <w:p>
      <w:pPr>
        <w:spacing w:line="249" w:lineRule="auto" w:before="1"/>
        <w:ind w:left="340" w:right="328" w:hanging="241"/>
        <w:jc w:val="left"/>
        <w:rPr>
          <w:sz w:val="18"/>
        </w:rPr>
      </w:pPr>
      <w:r>
        <w:rPr>
          <w:b/>
          <w:color w:val="231F20"/>
          <w:sz w:val="18"/>
        </w:rPr>
        <w:t>two hands </w:t>
      </w:r>
      <w:r>
        <w:rPr>
          <w:color w:val="231F20"/>
          <w:sz w:val="18"/>
        </w:rPr>
        <w:t>istsikapooyinni </w:t>
      </w:r>
      <w:r>
        <w:rPr>
          <w:i/>
          <w:color w:val="231F20"/>
          <w:sz w:val="18"/>
        </w:rPr>
        <w:t>vti </w:t>
      </w:r>
      <w:r>
        <w:rPr>
          <w:color w:val="231F20"/>
          <w:sz w:val="18"/>
        </w:rPr>
        <w:t>grasp with two hands 107</w:t>
      </w:r>
    </w:p>
    <w:p>
      <w:pPr>
        <w:spacing w:line="249" w:lineRule="auto" w:before="2"/>
        <w:ind w:left="340" w:right="133" w:hanging="241"/>
        <w:jc w:val="left"/>
        <w:rPr>
          <w:sz w:val="18"/>
        </w:rPr>
      </w:pPr>
      <w:r>
        <w:rPr>
          <w:b/>
          <w:color w:val="231F20"/>
          <w:sz w:val="18"/>
        </w:rPr>
        <w:t>Tympanuchus phasianellus </w:t>
      </w:r>
      <w:r>
        <w:rPr>
          <w:color w:val="231F20"/>
          <w:sz w:val="18"/>
        </w:rPr>
        <w:t>kíítokii </w:t>
      </w:r>
      <w:r>
        <w:rPr>
          <w:i/>
          <w:color w:val="231F20"/>
          <w:sz w:val="18"/>
        </w:rPr>
        <w:t>nan </w:t>
      </w:r>
      <w:r>
        <w:rPr>
          <w:color w:val="231F20"/>
          <w:sz w:val="18"/>
        </w:rPr>
        <w:t>sharp-tailed grouse, prairie chicken, Latin: Tympanuchus phasianellus 137</w:t>
      </w:r>
    </w:p>
    <w:p>
      <w:pPr>
        <w:spacing w:line="249" w:lineRule="auto" w:before="3"/>
        <w:ind w:left="340" w:right="0" w:hanging="240"/>
        <w:jc w:val="left"/>
        <w:rPr>
          <w:sz w:val="18"/>
        </w:rPr>
      </w:pPr>
      <w:r>
        <w:rPr>
          <w:b/>
          <w:color w:val="231F20"/>
          <w:sz w:val="18"/>
        </w:rPr>
        <w:t>Typha latifolia </w:t>
      </w:r>
      <w:r>
        <w:rPr>
          <w:color w:val="231F20"/>
          <w:sz w:val="18"/>
        </w:rPr>
        <w:t>aapáíai </w:t>
      </w:r>
      <w:r>
        <w:rPr>
          <w:i/>
          <w:color w:val="231F20"/>
          <w:sz w:val="18"/>
        </w:rPr>
        <w:t>nin </w:t>
      </w:r>
      <w:r>
        <w:rPr>
          <w:color w:val="231F20"/>
          <w:sz w:val="18"/>
        </w:rPr>
        <w:t>common cattail, Latin: Typha latifolia 4</w:t>
      </w:r>
    </w:p>
    <w:p>
      <w:pPr>
        <w:spacing w:line="249" w:lineRule="auto" w:before="1"/>
        <w:ind w:left="340" w:right="0" w:hanging="240"/>
        <w:jc w:val="left"/>
        <w:rPr>
          <w:sz w:val="18"/>
        </w:rPr>
      </w:pPr>
      <w:r>
        <w:rPr>
          <w:b/>
          <w:color w:val="231F20"/>
          <w:sz w:val="18"/>
        </w:rPr>
        <w:t>typical </w:t>
      </w:r>
      <w:r>
        <w:rPr>
          <w:color w:val="231F20"/>
          <w:sz w:val="18"/>
        </w:rPr>
        <w:t>yook </w:t>
      </w:r>
      <w:r>
        <w:rPr>
          <w:i/>
          <w:color w:val="231F20"/>
          <w:sz w:val="18"/>
        </w:rPr>
        <w:t>adt </w:t>
      </w:r>
      <w:r>
        <w:rPr>
          <w:color w:val="231F20"/>
          <w:sz w:val="18"/>
        </w:rPr>
        <w:t>characteristic, typical 319</w:t>
      </w:r>
    </w:p>
    <w:p>
      <w:pPr>
        <w:spacing w:line="249" w:lineRule="auto" w:before="2"/>
        <w:ind w:left="340" w:right="52" w:hanging="240"/>
        <w:jc w:val="left"/>
        <w:rPr>
          <w:sz w:val="18"/>
        </w:rPr>
      </w:pPr>
      <w:r>
        <w:rPr>
          <w:b/>
          <w:color w:val="231F20"/>
          <w:sz w:val="18"/>
        </w:rPr>
        <w:t>Tyrannidae </w:t>
      </w:r>
      <w:r>
        <w:rPr>
          <w:color w:val="231F20"/>
          <w:sz w:val="18"/>
        </w:rPr>
        <w:t>sikimiiniiwanii </w:t>
      </w:r>
      <w:r>
        <w:rPr>
          <w:i/>
          <w:color w:val="231F20"/>
          <w:sz w:val="18"/>
        </w:rPr>
        <w:t>nan </w:t>
      </w:r>
      <w:r>
        <w:rPr>
          <w:color w:val="231F20"/>
          <w:sz w:val="18"/>
        </w:rPr>
        <w:t>king bird (lit.: stingy with his berries),</w:t>
      </w:r>
    </w:p>
    <w:p>
      <w:pPr>
        <w:pStyle w:val="BodyText"/>
        <w:spacing w:before="1"/>
      </w:pPr>
      <w:r>
        <w:rPr>
          <w:color w:val="231F20"/>
        </w:rPr>
        <w:t>Latin: Tyrannidae 249</w:t>
      </w:r>
    </w:p>
    <w:p>
      <w:pPr>
        <w:spacing w:before="9"/>
        <w:ind w:left="100" w:right="0" w:firstLine="0"/>
        <w:jc w:val="left"/>
        <w:rPr>
          <w:sz w:val="18"/>
        </w:rPr>
      </w:pPr>
      <w:r>
        <w:rPr>
          <w:b/>
          <w:color w:val="231F20"/>
          <w:sz w:val="18"/>
        </w:rPr>
        <w:t>udder </w:t>
      </w:r>
      <w:r>
        <w:rPr>
          <w:color w:val="231F20"/>
          <w:sz w:val="18"/>
        </w:rPr>
        <w:t>mónnikis </w:t>
      </w:r>
      <w:r>
        <w:rPr>
          <w:i/>
          <w:color w:val="231F20"/>
          <w:sz w:val="18"/>
        </w:rPr>
        <w:t>nin </w:t>
      </w:r>
      <w:r>
        <w:rPr>
          <w:color w:val="231F20"/>
          <w:sz w:val="18"/>
        </w:rPr>
        <w:t>1udder, teat, Latin:</w:t>
      </w:r>
    </w:p>
    <w:p>
      <w:pPr>
        <w:pStyle w:val="BodyText"/>
      </w:pPr>
      <w:r>
        <w:rPr>
          <w:color w:val="231F20"/>
        </w:rPr>
        <w:t>Mamma 152</w:t>
      </w:r>
    </w:p>
    <w:p>
      <w:pPr>
        <w:pStyle w:val="BodyText"/>
        <w:spacing w:line="249" w:lineRule="auto"/>
        <w:ind w:right="328" w:hanging="240"/>
      </w:pPr>
      <w:r>
        <w:rPr>
          <w:b/>
          <w:color w:val="231F20"/>
        </w:rPr>
        <w:t>ugly </w:t>
      </w:r>
      <w:r>
        <w:rPr>
          <w:color w:val="231F20"/>
        </w:rPr>
        <w:t>ikkahsinaa </w:t>
      </w:r>
      <w:r>
        <w:rPr>
          <w:i/>
          <w:color w:val="231F20"/>
        </w:rPr>
        <w:t>vai </w:t>
      </w:r>
      <w:r>
        <w:rPr>
          <w:color w:val="231F20"/>
        </w:rPr>
        <w:t>be ugly, homely (lit.: odd-looking) 49</w:t>
      </w:r>
    </w:p>
    <w:p>
      <w:pPr>
        <w:spacing w:before="2"/>
        <w:ind w:left="100" w:right="0" w:firstLine="0"/>
        <w:jc w:val="left"/>
        <w:rPr>
          <w:sz w:val="18"/>
        </w:rPr>
      </w:pPr>
      <w:r>
        <w:rPr>
          <w:b/>
          <w:color w:val="231F20"/>
          <w:sz w:val="18"/>
        </w:rPr>
        <w:t>unacceptable </w:t>
      </w:r>
      <w:r>
        <w:rPr>
          <w:color w:val="231F20"/>
          <w:sz w:val="18"/>
        </w:rPr>
        <w:t>sayippom </w:t>
      </w:r>
      <w:r>
        <w:rPr>
          <w:i/>
          <w:color w:val="231F20"/>
          <w:sz w:val="18"/>
        </w:rPr>
        <w:t>adt </w:t>
      </w:r>
      <w:r>
        <w:rPr>
          <w:color w:val="231F20"/>
          <w:sz w:val="18"/>
        </w:rPr>
        <w:t>trouble,</w:t>
      </w:r>
    </w:p>
    <w:p>
      <w:pPr>
        <w:pStyle w:val="BodyText"/>
      </w:pPr>
      <w:r>
        <w:rPr>
          <w:color w:val="231F20"/>
        </w:rPr>
        <w:t>difficulty, unacceptable 246</w:t>
      </w:r>
    </w:p>
    <w:p>
      <w:pPr>
        <w:pStyle w:val="BodyText"/>
        <w:spacing w:line="249" w:lineRule="auto"/>
        <w:ind w:right="14" w:hanging="241"/>
      </w:pPr>
      <w:r>
        <w:rPr>
          <w:b/>
          <w:color w:val="231F20"/>
        </w:rPr>
        <w:t>unappreciative </w:t>
      </w:r>
      <w:r>
        <w:rPr>
          <w:color w:val="231F20"/>
        </w:rPr>
        <w:t>iponippa’pssi </w:t>
      </w:r>
      <w:r>
        <w:rPr>
          <w:i/>
          <w:color w:val="231F20"/>
        </w:rPr>
        <w:t>vai </w:t>
      </w:r>
      <w:r>
        <w:rPr>
          <w:color w:val="231F20"/>
        </w:rPr>
        <w:t>show no appreciation for, be unappreciative of one’s own material possessions</w:t>
      </w:r>
    </w:p>
    <w:p>
      <w:pPr>
        <w:pStyle w:val="BodyText"/>
        <w:spacing w:before="2"/>
      </w:pPr>
      <w:r>
        <w:rPr>
          <w:color w:val="231F20"/>
        </w:rPr>
        <w:t>92</w:t>
      </w:r>
    </w:p>
    <w:p>
      <w:pPr>
        <w:spacing w:line="249" w:lineRule="auto" w:before="9"/>
        <w:ind w:left="340" w:right="0" w:hanging="240"/>
        <w:jc w:val="left"/>
        <w:rPr>
          <w:sz w:val="18"/>
        </w:rPr>
      </w:pPr>
      <w:r>
        <w:rPr>
          <w:b/>
          <w:color w:val="231F20"/>
          <w:sz w:val="18"/>
        </w:rPr>
        <w:t>unbalanced </w:t>
      </w:r>
      <w:r>
        <w:rPr>
          <w:color w:val="231F20"/>
          <w:sz w:val="18"/>
        </w:rPr>
        <w:t>isinap </w:t>
      </w:r>
      <w:r>
        <w:rPr>
          <w:i/>
          <w:color w:val="231F20"/>
          <w:sz w:val="18"/>
        </w:rPr>
        <w:t>adt </w:t>
      </w:r>
      <w:r>
        <w:rPr>
          <w:color w:val="231F20"/>
          <w:sz w:val="18"/>
        </w:rPr>
        <w:t>lopsided, aslant, unbalanced 98</w:t>
      </w:r>
    </w:p>
    <w:p>
      <w:pPr>
        <w:pStyle w:val="BodyText"/>
        <w:spacing w:line="249" w:lineRule="auto" w:before="1"/>
        <w:ind w:hanging="240"/>
      </w:pPr>
      <w:r>
        <w:rPr>
          <w:b/>
          <w:color w:val="231F20"/>
        </w:rPr>
        <w:t>unclean </w:t>
      </w:r>
      <w:r>
        <w:rPr>
          <w:color w:val="231F20"/>
        </w:rPr>
        <w:t>sikimm </w:t>
      </w:r>
      <w:r>
        <w:rPr>
          <w:i/>
          <w:color w:val="231F20"/>
        </w:rPr>
        <w:t>vta </w:t>
      </w:r>
      <w:r>
        <w:rPr>
          <w:color w:val="231F20"/>
        </w:rPr>
        <w:t>consider unclean/ repugnant/repulsive 250</w:t>
      </w:r>
    </w:p>
    <w:p>
      <w:pPr>
        <w:spacing w:line="249" w:lineRule="auto" w:before="2"/>
        <w:ind w:left="340" w:right="0" w:hanging="240"/>
        <w:jc w:val="left"/>
        <w:rPr>
          <w:sz w:val="18"/>
        </w:rPr>
      </w:pPr>
      <w:r>
        <w:rPr>
          <w:b/>
          <w:color w:val="231F20"/>
          <w:sz w:val="18"/>
        </w:rPr>
        <w:t>unclean </w:t>
      </w:r>
      <w:r>
        <w:rPr>
          <w:color w:val="231F20"/>
          <w:sz w:val="18"/>
        </w:rPr>
        <w:t>siki’tsi </w:t>
      </w:r>
      <w:r>
        <w:rPr>
          <w:i/>
          <w:color w:val="231F20"/>
          <w:sz w:val="18"/>
        </w:rPr>
        <w:t>vti </w:t>
      </w:r>
      <w:r>
        <w:rPr>
          <w:color w:val="231F20"/>
          <w:sz w:val="18"/>
        </w:rPr>
        <w:t>consider unclean or objectionable 250</w:t>
      </w:r>
    </w:p>
    <w:p>
      <w:pPr>
        <w:spacing w:line="249" w:lineRule="auto" w:before="1"/>
        <w:ind w:left="340" w:right="328" w:hanging="240"/>
        <w:jc w:val="left"/>
        <w:rPr>
          <w:sz w:val="18"/>
        </w:rPr>
      </w:pPr>
      <w:r>
        <w:rPr>
          <w:b/>
          <w:color w:val="231F20"/>
          <w:sz w:val="18"/>
        </w:rPr>
        <w:t>unclear </w:t>
      </w:r>
      <w:r>
        <w:rPr>
          <w:color w:val="231F20"/>
          <w:sz w:val="18"/>
        </w:rPr>
        <w:t>sawotsistap </w:t>
      </w:r>
      <w:r>
        <w:rPr>
          <w:i/>
          <w:color w:val="231F20"/>
          <w:sz w:val="18"/>
        </w:rPr>
        <w:t>adt </w:t>
      </w:r>
      <w:r>
        <w:rPr>
          <w:color w:val="231F20"/>
          <w:sz w:val="18"/>
        </w:rPr>
        <w:t>confused, unclear 246</w:t>
      </w:r>
    </w:p>
    <w:p>
      <w:pPr>
        <w:pStyle w:val="BodyText"/>
        <w:spacing w:line="249" w:lineRule="auto" w:before="82"/>
        <w:ind w:hanging="240"/>
      </w:pPr>
      <w:r>
        <w:rPr/>
        <w:br w:type="column"/>
      </w:r>
      <w:r>
        <w:rPr>
          <w:b/>
          <w:color w:val="231F20"/>
        </w:rPr>
        <w:t>uncle </w:t>
      </w:r>
      <w:r>
        <w:rPr>
          <w:color w:val="231F20"/>
        </w:rPr>
        <w:t>aaáhs </w:t>
      </w:r>
      <w:r>
        <w:rPr>
          <w:i/>
          <w:color w:val="231F20"/>
        </w:rPr>
        <w:t>nar </w:t>
      </w:r>
      <w:r>
        <w:rPr>
          <w:color w:val="231F20"/>
        </w:rPr>
        <w:t>elder relation (grandparent, parent-in-law, paternal aunt/uncle, husband’s older brother, etc.) 1</w:t>
      </w:r>
    </w:p>
    <w:p>
      <w:pPr>
        <w:spacing w:line="249" w:lineRule="auto" w:before="3"/>
        <w:ind w:left="340" w:right="0" w:hanging="240"/>
        <w:jc w:val="left"/>
        <w:rPr>
          <w:sz w:val="18"/>
        </w:rPr>
      </w:pPr>
      <w:r>
        <w:rPr>
          <w:b/>
          <w:color w:val="231F20"/>
          <w:sz w:val="18"/>
        </w:rPr>
        <w:t>unconscious </w:t>
      </w:r>
      <w:r>
        <w:rPr>
          <w:color w:val="231F20"/>
          <w:sz w:val="18"/>
        </w:rPr>
        <w:t>iponihtsi </w:t>
      </w:r>
      <w:r>
        <w:rPr>
          <w:i/>
          <w:color w:val="231F20"/>
          <w:sz w:val="18"/>
        </w:rPr>
        <w:t>vai </w:t>
      </w:r>
      <w:r>
        <w:rPr>
          <w:color w:val="231F20"/>
          <w:sz w:val="18"/>
        </w:rPr>
        <w:t>die/ be unconscious 91</w:t>
      </w:r>
    </w:p>
    <w:p>
      <w:pPr>
        <w:spacing w:line="249" w:lineRule="auto" w:before="1"/>
        <w:ind w:left="340" w:right="195" w:hanging="240"/>
        <w:jc w:val="left"/>
        <w:rPr>
          <w:sz w:val="18"/>
        </w:rPr>
      </w:pPr>
      <w:r>
        <w:rPr>
          <w:b/>
          <w:color w:val="231F20"/>
          <w:sz w:val="18"/>
        </w:rPr>
        <w:t>unconscious </w:t>
      </w:r>
      <w:r>
        <w:rPr>
          <w:color w:val="231F20"/>
          <w:sz w:val="18"/>
        </w:rPr>
        <w:t>sayitapiiyi </w:t>
      </w:r>
      <w:r>
        <w:rPr>
          <w:i/>
          <w:color w:val="231F20"/>
          <w:sz w:val="18"/>
        </w:rPr>
        <w:t>vai </w:t>
      </w:r>
      <w:r>
        <w:rPr>
          <w:color w:val="231F20"/>
          <w:sz w:val="18"/>
        </w:rPr>
        <w:t>be exhausted, tired/unconscious 246</w:t>
      </w:r>
    </w:p>
    <w:p>
      <w:pPr>
        <w:spacing w:line="249" w:lineRule="auto" w:before="2"/>
        <w:ind w:left="340" w:right="0" w:hanging="240"/>
        <w:jc w:val="left"/>
        <w:rPr>
          <w:sz w:val="18"/>
        </w:rPr>
      </w:pPr>
      <w:r>
        <w:rPr>
          <w:b/>
          <w:color w:val="231F20"/>
          <w:sz w:val="18"/>
        </w:rPr>
        <w:t>unconscious </w:t>
      </w:r>
      <w:r>
        <w:rPr>
          <w:color w:val="231F20"/>
          <w:sz w:val="18"/>
        </w:rPr>
        <w:t>watapoka’yi </w:t>
      </w:r>
      <w:r>
        <w:rPr>
          <w:i/>
          <w:color w:val="231F20"/>
          <w:sz w:val="18"/>
        </w:rPr>
        <w:t>vai </w:t>
      </w:r>
      <w:r>
        <w:rPr>
          <w:color w:val="231F20"/>
          <w:sz w:val="18"/>
        </w:rPr>
        <w:t>fall over unconscious, insensible 302</w:t>
      </w:r>
    </w:p>
    <w:p>
      <w:pPr>
        <w:spacing w:line="249" w:lineRule="auto" w:before="1"/>
        <w:ind w:left="340" w:right="0" w:hanging="240"/>
        <w:jc w:val="left"/>
        <w:rPr>
          <w:sz w:val="18"/>
        </w:rPr>
      </w:pPr>
      <w:r>
        <w:rPr>
          <w:b/>
          <w:color w:val="231F20"/>
          <w:sz w:val="18"/>
        </w:rPr>
        <w:t>unconventional </w:t>
      </w:r>
      <w:r>
        <w:rPr>
          <w:color w:val="231F20"/>
          <w:sz w:val="18"/>
        </w:rPr>
        <w:t>iksama’pssi </w:t>
      </w:r>
      <w:r>
        <w:rPr>
          <w:i/>
          <w:color w:val="231F20"/>
          <w:sz w:val="18"/>
        </w:rPr>
        <w:t>vai </w:t>
      </w:r>
      <w:r>
        <w:rPr>
          <w:color w:val="231F20"/>
          <w:sz w:val="18"/>
        </w:rPr>
        <w:t>be odd/ unconventional/ act crazy 58</w:t>
      </w:r>
    </w:p>
    <w:p>
      <w:pPr>
        <w:spacing w:before="2"/>
        <w:ind w:left="100" w:right="0" w:firstLine="0"/>
        <w:jc w:val="left"/>
        <w:rPr>
          <w:sz w:val="18"/>
        </w:rPr>
      </w:pPr>
      <w:r>
        <w:rPr>
          <w:b/>
          <w:color w:val="231F20"/>
          <w:sz w:val="18"/>
        </w:rPr>
        <w:t>uncover </w:t>
      </w:r>
      <w:r>
        <w:rPr>
          <w:color w:val="231F20"/>
          <w:sz w:val="18"/>
        </w:rPr>
        <w:t>ni’tóóhk </w:t>
      </w:r>
      <w:r>
        <w:rPr>
          <w:i/>
          <w:color w:val="231F20"/>
          <w:sz w:val="18"/>
        </w:rPr>
        <w:t>adt </w:t>
      </w:r>
      <w:r>
        <w:rPr>
          <w:color w:val="231F20"/>
          <w:sz w:val="18"/>
        </w:rPr>
        <w:t>visible 161</w:t>
      </w:r>
    </w:p>
    <w:p>
      <w:pPr>
        <w:spacing w:line="249" w:lineRule="auto" w:before="9"/>
        <w:ind w:left="340" w:right="0" w:hanging="241"/>
        <w:jc w:val="left"/>
        <w:rPr>
          <w:sz w:val="18"/>
        </w:rPr>
      </w:pPr>
      <w:r>
        <w:rPr>
          <w:b/>
          <w:color w:val="231F20"/>
          <w:sz w:val="18"/>
        </w:rPr>
        <w:t>uncovered </w:t>
      </w:r>
      <w:r>
        <w:rPr>
          <w:color w:val="231F20"/>
          <w:sz w:val="18"/>
        </w:rPr>
        <w:t>i’tska’pii </w:t>
      </w:r>
      <w:r>
        <w:rPr>
          <w:i/>
          <w:color w:val="231F20"/>
          <w:sz w:val="18"/>
        </w:rPr>
        <w:t>vii </w:t>
      </w:r>
      <w:r>
        <w:rPr>
          <w:color w:val="231F20"/>
          <w:sz w:val="18"/>
        </w:rPr>
        <w:t>be exposed, uncovered 131</w:t>
      </w:r>
    </w:p>
    <w:p>
      <w:pPr>
        <w:pStyle w:val="BodyText"/>
        <w:spacing w:line="249" w:lineRule="auto" w:before="1"/>
        <w:ind w:hanging="240"/>
      </w:pPr>
      <w:r>
        <w:rPr>
          <w:b/>
          <w:color w:val="231F20"/>
        </w:rPr>
        <w:t>undecided </w:t>
      </w:r>
      <w:r>
        <w:rPr>
          <w:color w:val="231F20"/>
        </w:rPr>
        <w:t>istó’kao’si </w:t>
      </w:r>
      <w:r>
        <w:rPr>
          <w:i/>
          <w:color w:val="231F20"/>
        </w:rPr>
        <w:t>vai </w:t>
      </w:r>
      <w:r>
        <w:rPr>
          <w:color w:val="231F20"/>
        </w:rPr>
        <w:t>be in a quandary, experience indecision over two alternatives 106</w:t>
      </w:r>
    </w:p>
    <w:p>
      <w:pPr>
        <w:spacing w:line="249" w:lineRule="auto" w:before="3"/>
        <w:ind w:left="340" w:right="101" w:hanging="241"/>
        <w:jc w:val="left"/>
        <w:rPr>
          <w:sz w:val="18"/>
        </w:rPr>
      </w:pPr>
      <w:r>
        <w:rPr>
          <w:b/>
          <w:color w:val="231F20"/>
          <w:sz w:val="18"/>
        </w:rPr>
        <w:t>undependable </w:t>
      </w:r>
      <w:r>
        <w:rPr>
          <w:color w:val="231F20"/>
          <w:sz w:val="18"/>
        </w:rPr>
        <w:t>ohkottsstakat </w:t>
      </w:r>
      <w:r>
        <w:rPr>
          <w:i/>
          <w:color w:val="231F20"/>
          <w:sz w:val="18"/>
        </w:rPr>
        <w:t>vta </w:t>
      </w:r>
      <w:r>
        <w:rPr>
          <w:color w:val="231F20"/>
          <w:sz w:val="18"/>
        </w:rPr>
        <w:t>be able to depend upon/trust 169</w:t>
      </w:r>
    </w:p>
    <w:p>
      <w:pPr>
        <w:pStyle w:val="BodyText"/>
        <w:spacing w:line="249" w:lineRule="auto" w:before="1"/>
        <w:ind w:right="195" w:hanging="240"/>
      </w:pPr>
      <w:r>
        <w:rPr>
          <w:b/>
          <w:color w:val="231F20"/>
        </w:rPr>
        <w:t>underarm </w:t>
      </w:r>
      <w:r>
        <w:rPr>
          <w:color w:val="231F20"/>
        </w:rPr>
        <w:t>otaimi </w:t>
      </w:r>
      <w:r>
        <w:rPr>
          <w:i/>
          <w:color w:val="231F20"/>
        </w:rPr>
        <w:t>vai </w:t>
      </w:r>
      <w:r>
        <w:rPr>
          <w:color w:val="231F20"/>
        </w:rPr>
        <w:t>have underarm odor (lit.: smell like a weasel) 210</w:t>
      </w:r>
    </w:p>
    <w:p>
      <w:pPr>
        <w:spacing w:before="2"/>
        <w:ind w:left="100" w:right="0" w:firstLine="0"/>
        <w:jc w:val="left"/>
        <w:rPr>
          <w:sz w:val="18"/>
        </w:rPr>
      </w:pPr>
      <w:r>
        <w:rPr>
          <w:b/>
          <w:color w:val="231F20"/>
          <w:sz w:val="18"/>
        </w:rPr>
        <w:t>under </w:t>
      </w:r>
      <w:r>
        <w:rPr>
          <w:color w:val="231F20"/>
          <w:sz w:val="18"/>
        </w:rPr>
        <w:t>istaaht </w:t>
      </w:r>
      <w:r>
        <w:rPr>
          <w:i/>
          <w:color w:val="231F20"/>
          <w:sz w:val="18"/>
        </w:rPr>
        <w:t>adt </w:t>
      </w:r>
      <w:r>
        <w:rPr>
          <w:color w:val="231F20"/>
          <w:sz w:val="18"/>
        </w:rPr>
        <w:t>under 105</w:t>
      </w:r>
    </w:p>
    <w:p>
      <w:pPr>
        <w:spacing w:line="249" w:lineRule="auto" w:before="9"/>
        <w:ind w:left="340" w:right="195" w:hanging="240"/>
        <w:jc w:val="left"/>
        <w:rPr>
          <w:sz w:val="18"/>
        </w:rPr>
      </w:pPr>
      <w:r>
        <w:rPr>
          <w:b/>
          <w:color w:val="231F20"/>
          <w:sz w:val="18"/>
        </w:rPr>
        <w:t>underpant </w:t>
      </w:r>
      <w:r>
        <w:rPr>
          <w:color w:val="231F20"/>
          <w:sz w:val="18"/>
        </w:rPr>
        <w:t>staahtsitsis </w:t>
      </w:r>
      <w:r>
        <w:rPr>
          <w:i/>
          <w:color w:val="231F20"/>
          <w:sz w:val="18"/>
        </w:rPr>
        <w:t>nan </w:t>
      </w:r>
      <w:r>
        <w:rPr>
          <w:color w:val="231F20"/>
          <w:sz w:val="18"/>
        </w:rPr>
        <w:t>underpant 277</w:t>
      </w:r>
    </w:p>
    <w:p>
      <w:pPr>
        <w:spacing w:before="1"/>
        <w:ind w:left="100" w:right="0" w:firstLine="0"/>
        <w:jc w:val="left"/>
        <w:rPr>
          <w:i/>
          <w:sz w:val="18"/>
        </w:rPr>
      </w:pPr>
      <w:r>
        <w:rPr>
          <w:b/>
          <w:color w:val="231F20"/>
          <w:sz w:val="18"/>
        </w:rPr>
        <w:t>understand </w:t>
      </w:r>
      <w:r>
        <w:rPr>
          <w:color w:val="231F20"/>
          <w:sz w:val="18"/>
        </w:rPr>
        <w:t>ikksisitsi’tsi </w:t>
      </w:r>
      <w:r>
        <w:rPr>
          <w:i/>
          <w:color w:val="231F20"/>
          <w:sz w:val="18"/>
        </w:rPr>
        <w:t>vti</w:t>
      </w:r>
    </w:p>
    <w:p>
      <w:pPr>
        <w:pStyle w:val="BodyText"/>
      </w:pPr>
      <w:r>
        <w:rPr>
          <w:color w:val="231F20"/>
        </w:rPr>
        <w:t>comprehend, understand 54</w:t>
      </w:r>
    </w:p>
    <w:p>
      <w:pPr>
        <w:spacing w:line="249" w:lineRule="auto" w:before="9"/>
        <w:ind w:left="340" w:right="0" w:hanging="241"/>
        <w:jc w:val="left"/>
        <w:rPr>
          <w:sz w:val="18"/>
        </w:rPr>
      </w:pPr>
      <w:r>
        <w:rPr>
          <w:b/>
          <w:color w:val="231F20"/>
          <w:sz w:val="18"/>
        </w:rPr>
        <w:t>understand </w:t>
      </w:r>
      <w:r>
        <w:rPr>
          <w:color w:val="231F20"/>
          <w:sz w:val="18"/>
        </w:rPr>
        <w:t>otsistapi’taki </w:t>
      </w:r>
      <w:r>
        <w:rPr>
          <w:i/>
          <w:color w:val="231F20"/>
          <w:sz w:val="18"/>
        </w:rPr>
        <w:t>vai </w:t>
      </w:r>
      <w:r>
        <w:rPr>
          <w:color w:val="231F20"/>
          <w:sz w:val="18"/>
        </w:rPr>
        <w:t>discern, understand 214</w:t>
      </w:r>
    </w:p>
    <w:p>
      <w:pPr>
        <w:spacing w:line="249" w:lineRule="auto" w:before="2"/>
        <w:ind w:left="340" w:right="195" w:hanging="241"/>
        <w:jc w:val="left"/>
        <w:rPr>
          <w:sz w:val="18"/>
        </w:rPr>
      </w:pPr>
      <w:r>
        <w:rPr>
          <w:b/>
          <w:color w:val="231F20"/>
          <w:sz w:val="18"/>
        </w:rPr>
        <w:t>understand </w:t>
      </w:r>
      <w:r>
        <w:rPr>
          <w:color w:val="231F20"/>
          <w:sz w:val="18"/>
        </w:rPr>
        <w:t>otsistapi’tsi </w:t>
      </w:r>
      <w:r>
        <w:rPr>
          <w:i/>
          <w:color w:val="231F20"/>
          <w:sz w:val="18"/>
        </w:rPr>
        <w:t>vti </w:t>
      </w:r>
      <w:r>
        <w:rPr>
          <w:color w:val="231F20"/>
          <w:sz w:val="18"/>
        </w:rPr>
        <w:t>be conscious of, understand 214</w:t>
      </w:r>
    </w:p>
    <w:p>
      <w:pPr>
        <w:spacing w:line="249" w:lineRule="auto" w:before="1"/>
        <w:ind w:left="341" w:right="0" w:hanging="241"/>
        <w:jc w:val="left"/>
        <w:rPr>
          <w:sz w:val="18"/>
        </w:rPr>
      </w:pPr>
      <w:r>
        <w:rPr>
          <w:b/>
          <w:color w:val="231F20"/>
          <w:sz w:val="18"/>
        </w:rPr>
        <w:t>understand </w:t>
      </w:r>
      <w:r>
        <w:rPr>
          <w:color w:val="231F20"/>
          <w:sz w:val="18"/>
        </w:rPr>
        <w:t>otsistap </w:t>
      </w:r>
      <w:r>
        <w:rPr>
          <w:i/>
          <w:color w:val="231F20"/>
          <w:sz w:val="18"/>
        </w:rPr>
        <w:t>vrt </w:t>
      </w:r>
      <w:r>
        <w:rPr>
          <w:color w:val="231F20"/>
          <w:sz w:val="18"/>
        </w:rPr>
        <w:t>understand, be aware. 214</w:t>
      </w:r>
    </w:p>
    <w:p>
      <w:pPr>
        <w:spacing w:line="249" w:lineRule="auto" w:before="2"/>
        <w:ind w:left="341" w:right="0" w:hanging="241"/>
        <w:jc w:val="left"/>
        <w:rPr>
          <w:sz w:val="18"/>
        </w:rPr>
      </w:pPr>
      <w:r>
        <w:rPr>
          <w:b/>
          <w:color w:val="231F20"/>
          <w:sz w:val="18"/>
        </w:rPr>
        <w:t>understand </w:t>
      </w:r>
      <w:r>
        <w:rPr>
          <w:color w:val="231F20"/>
          <w:sz w:val="18"/>
        </w:rPr>
        <w:t>aiitoohtsimi </w:t>
      </w:r>
      <w:r>
        <w:rPr>
          <w:i/>
          <w:color w:val="231F20"/>
          <w:sz w:val="18"/>
        </w:rPr>
        <w:t>vai </w:t>
      </w:r>
      <w:r>
        <w:rPr>
          <w:color w:val="231F20"/>
          <w:sz w:val="18"/>
        </w:rPr>
        <w:t>understand Blackfoot (Indian language) 8</w:t>
      </w:r>
    </w:p>
    <w:p>
      <w:pPr>
        <w:spacing w:before="1"/>
        <w:ind w:left="101" w:right="0" w:firstLine="0"/>
        <w:jc w:val="left"/>
        <w:rPr>
          <w:sz w:val="18"/>
        </w:rPr>
      </w:pPr>
      <w:r>
        <w:rPr>
          <w:b/>
          <w:color w:val="231F20"/>
          <w:sz w:val="18"/>
        </w:rPr>
        <w:t>under water </w:t>
      </w:r>
      <w:r>
        <w:rPr>
          <w:color w:val="231F20"/>
          <w:sz w:val="18"/>
        </w:rPr>
        <w:t>soyi </w:t>
      </w:r>
      <w:r>
        <w:rPr>
          <w:i/>
          <w:color w:val="231F20"/>
          <w:sz w:val="18"/>
        </w:rPr>
        <w:t>adt </w:t>
      </w:r>
      <w:r>
        <w:rPr>
          <w:color w:val="231F20"/>
          <w:sz w:val="18"/>
        </w:rPr>
        <w:t>under water 262</w:t>
      </w:r>
    </w:p>
    <w:p>
      <w:pPr>
        <w:pStyle w:val="BodyText"/>
        <w:spacing w:line="249" w:lineRule="auto"/>
        <w:ind w:left="341" w:right="321" w:hanging="240"/>
        <w:jc w:val="both"/>
      </w:pPr>
      <w:r>
        <w:rPr>
          <w:b/>
          <w:color w:val="231F20"/>
        </w:rPr>
        <w:t>underwater </w:t>
      </w:r>
      <w:r>
        <w:rPr>
          <w:color w:val="231F20"/>
        </w:rPr>
        <w:t>soyíípokssko </w:t>
      </w:r>
      <w:r>
        <w:rPr>
          <w:i/>
          <w:color w:val="231F20"/>
        </w:rPr>
        <w:t>nin </w:t>
      </w:r>
      <w:r>
        <w:rPr>
          <w:color w:val="231F20"/>
        </w:rPr>
        <w:t>area of water where the underwater plants are broad-leafed 262</w:t>
      </w:r>
    </w:p>
    <w:p>
      <w:pPr>
        <w:spacing w:before="2"/>
        <w:ind w:left="101" w:right="0" w:firstLine="0"/>
        <w:jc w:val="both"/>
        <w:rPr>
          <w:i/>
          <w:sz w:val="18"/>
        </w:rPr>
      </w:pPr>
      <w:r>
        <w:rPr>
          <w:b/>
          <w:color w:val="231F20"/>
          <w:sz w:val="18"/>
        </w:rPr>
        <w:t>underwater person </w:t>
      </w:r>
      <w:r>
        <w:rPr>
          <w:color w:val="231F20"/>
          <w:sz w:val="18"/>
        </w:rPr>
        <w:t>soyíítapi </w:t>
      </w:r>
      <w:r>
        <w:rPr>
          <w:i/>
          <w:color w:val="231F20"/>
          <w:sz w:val="18"/>
        </w:rPr>
        <w:t>nan</w:t>
      </w:r>
    </w:p>
    <w:p>
      <w:pPr>
        <w:pStyle w:val="BodyText"/>
        <w:ind w:left="341"/>
        <w:jc w:val="both"/>
      </w:pPr>
      <w:r>
        <w:rPr>
          <w:color w:val="231F20"/>
        </w:rPr>
        <w:t>underwater person. 262</w:t>
      </w:r>
    </w:p>
    <w:p>
      <w:pPr>
        <w:spacing w:line="249" w:lineRule="auto" w:before="9"/>
        <w:ind w:left="341" w:right="94" w:hanging="240"/>
        <w:jc w:val="left"/>
        <w:rPr>
          <w:sz w:val="18"/>
        </w:rPr>
      </w:pPr>
      <w:r>
        <w:rPr>
          <w:b/>
          <w:color w:val="231F20"/>
          <w:sz w:val="18"/>
        </w:rPr>
        <w:t>underwater ridge </w:t>
      </w:r>
      <w:r>
        <w:rPr>
          <w:color w:val="231F20"/>
          <w:sz w:val="18"/>
        </w:rPr>
        <w:t>soyóóhpawahko </w:t>
      </w:r>
      <w:r>
        <w:rPr>
          <w:i/>
          <w:color w:val="231F20"/>
          <w:sz w:val="18"/>
        </w:rPr>
        <w:t>nin </w:t>
      </w:r>
      <w:r>
        <w:rPr>
          <w:color w:val="231F20"/>
          <w:sz w:val="18"/>
        </w:rPr>
        <w:t>underwater ridge/ Blackfoot Crossing (place name) 262</w:t>
      </w:r>
    </w:p>
    <w:p>
      <w:pPr>
        <w:spacing w:before="2"/>
        <w:ind w:left="101" w:right="0" w:firstLine="0"/>
        <w:jc w:val="left"/>
        <w:rPr>
          <w:i/>
          <w:sz w:val="18"/>
        </w:rPr>
      </w:pPr>
      <w:r>
        <w:rPr>
          <w:b/>
          <w:color w:val="231F20"/>
          <w:sz w:val="18"/>
        </w:rPr>
        <w:t>underwear </w:t>
      </w:r>
      <w:r>
        <w:rPr>
          <w:color w:val="231F20"/>
          <w:sz w:val="18"/>
        </w:rPr>
        <w:t>istaahtsistotoohsin </w:t>
      </w:r>
      <w:r>
        <w:rPr>
          <w:i/>
          <w:color w:val="231F20"/>
          <w:sz w:val="18"/>
        </w:rPr>
        <w:t>nin</w:t>
      </w:r>
    </w:p>
    <w:p>
      <w:pPr>
        <w:pStyle w:val="BodyText"/>
        <w:spacing w:before="10"/>
        <w:ind w:left="341"/>
      </w:pPr>
      <w:r>
        <w:rPr>
          <w:color w:val="231F20"/>
        </w:rPr>
        <w:t>underwear 105</w:t>
      </w:r>
    </w:p>
    <w:p>
      <w:pPr>
        <w:spacing w:before="9"/>
        <w:ind w:left="101" w:right="0" w:firstLine="0"/>
        <w:jc w:val="left"/>
        <w:rPr>
          <w:sz w:val="18"/>
        </w:rPr>
      </w:pPr>
      <w:r>
        <w:rPr>
          <w:b/>
          <w:color w:val="231F20"/>
          <w:sz w:val="18"/>
        </w:rPr>
        <w:t>undesirable </w:t>
      </w:r>
      <w:r>
        <w:rPr>
          <w:color w:val="231F20"/>
          <w:sz w:val="18"/>
        </w:rPr>
        <w:t>ohko </w:t>
      </w:r>
      <w:r>
        <w:rPr>
          <w:i/>
          <w:color w:val="231F20"/>
          <w:sz w:val="18"/>
        </w:rPr>
        <w:t>adt </w:t>
      </w:r>
      <w:r>
        <w:rPr>
          <w:color w:val="231F20"/>
          <w:sz w:val="18"/>
        </w:rPr>
        <w:t>contrary/</w:t>
      </w:r>
    </w:p>
    <w:p>
      <w:pPr>
        <w:spacing w:after="0"/>
        <w:jc w:val="left"/>
        <w:rPr>
          <w:sz w:val="18"/>
        </w:rPr>
        <w:sectPr>
          <w:pgSz w:w="7920" w:h="12960"/>
          <w:pgMar w:header="684" w:footer="720" w:top="1100" w:bottom="900" w:left="620" w:right="620"/>
          <w:cols w:num="2" w:equalWidth="0">
            <w:col w:w="3108" w:space="402"/>
            <w:col w:w="3170"/>
          </w:cols>
        </w:sectPr>
      </w:pPr>
    </w:p>
    <w:p>
      <w:pPr>
        <w:pStyle w:val="BodyText"/>
        <w:spacing w:before="82"/>
      </w:pPr>
      <w:r>
        <w:rPr>
          <w:color w:val="231F20"/>
        </w:rPr>
        <w:t>undesirable 166</w:t>
      </w:r>
    </w:p>
    <w:p>
      <w:pPr>
        <w:pStyle w:val="BodyText"/>
        <w:spacing w:line="249" w:lineRule="auto"/>
        <w:ind w:right="197" w:hanging="241"/>
      </w:pPr>
      <w:r>
        <w:rPr>
          <w:b/>
          <w:color w:val="231F20"/>
        </w:rPr>
        <w:t>undo </w:t>
      </w:r>
      <w:r>
        <w:rPr>
          <w:color w:val="231F20"/>
        </w:rPr>
        <w:t>waapáápiksi </w:t>
      </w:r>
      <w:r>
        <w:rPr>
          <w:i/>
          <w:color w:val="231F20"/>
        </w:rPr>
        <w:t>vti </w:t>
      </w:r>
      <w:r>
        <w:rPr>
          <w:color w:val="231F20"/>
        </w:rPr>
        <w:t>undo/ open or loose by releasing a fastening 290</w:t>
      </w:r>
    </w:p>
    <w:p>
      <w:pPr>
        <w:pStyle w:val="BodyText"/>
        <w:spacing w:line="249" w:lineRule="auto" w:before="2"/>
        <w:ind w:hanging="240"/>
      </w:pPr>
      <w:r>
        <w:rPr>
          <w:b/>
          <w:color w:val="231F20"/>
        </w:rPr>
        <w:t>undress </w:t>
      </w:r>
      <w:r>
        <w:rPr>
          <w:color w:val="231F20"/>
        </w:rPr>
        <w:t>sóómihtsoohsi </w:t>
      </w:r>
      <w:r>
        <w:rPr>
          <w:i/>
          <w:color w:val="231F20"/>
        </w:rPr>
        <w:t>vai </w:t>
      </w:r>
      <w:r>
        <w:rPr>
          <w:color w:val="231F20"/>
        </w:rPr>
        <w:t>undress oneself completely, i.e. to nakedness 259</w:t>
      </w:r>
    </w:p>
    <w:p>
      <w:pPr>
        <w:spacing w:before="2"/>
        <w:ind w:left="100" w:right="0" w:firstLine="0"/>
        <w:jc w:val="left"/>
        <w:rPr>
          <w:sz w:val="18"/>
        </w:rPr>
      </w:pPr>
      <w:r>
        <w:rPr>
          <w:b/>
          <w:color w:val="231F20"/>
          <w:sz w:val="18"/>
        </w:rPr>
        <w:t>undress </w:t>
      </w:r>
      <w:r>
        <w:rPr>
          <w:color w:val="231F20"/>
          <w:sz w:val="18"/>
        </w:rPr>
        <w:t>sóomini </w:t>
      </w:r>
      <w:r>
        <w:rPr>
          <w:i/>
          <w:color w:val="231F20"/>
          <w:sz w:val="18"/>
        </w:rPr>
        <w:t>vai </w:t>
      </w:r>
      <w:r>
        <w:rPr>
          <w:color w:val="231F20"/>
          <w:sz w:val="18"/>
        </w:rPr>
        <w:t>undress 259</w:t>
      </w:r>
    </w:p>
    <w:p>
      <w:pPr>
        <w:spacing w:line="249" w:lineRule="auto" w:before="9"/>
        <w:ind w:left="340" w:right="0" w:hanging="240"/>
        <w:jc w:val="left"/>
        <w:rPr>
          <w:sz w:val="18"/>
        </w:rPr>
      </w:pPr>
      <w:r>
        <w:rPr>
          <w:b/>
          <w:color w:val="231F20"/>
          <w:sz w:val="18"/>
        </w:rPr>
        <w:t>undress </w:t>
      </w:r>
      <w:r>
        <w:rPr>
          <w:color w:val="231F20"/>
          <w:sz w:val="18"/>
        </w:rPr>
        <w:t>waapistoto </w:t>
      </w:r>
      <w:r>
        <w:rPr>
          <w:i/>
          <w:color w:val="231F20"/>
          <w:sz w:val="18"/>
        </w:rPr>
        <w:t>vta </w:t>
      </w:r>
      <w:r>
        <w:rPr>
          <w:color w:val="231F20"/>
          <w:sz w:val="18"/>
        </w:rPr>
        <w:t>undress, remove the clothes of 292</w:t>
      </w:r>
    </w:p>
    <w:p>
      <w:pPr>
        <w:pStyle w:val="BodyText"/>
        <w:spacing w:line="249" w:lineRule="auto" w:before="1"/>
        <w:ind w:right="197" w:hanging="241"/>
      </w:pPr>
      <w:r>
        <w:rPr>
          <w:b/>
          <w:color w:val="231F20"/>
        </w:rPr>
        <w:t>uneven </w:t>
      </w:r>
      <w:r>
        <w:rPr>
          <w:color w:val="231F20"/>
        </w:rPr>
        <w:t>aawoyihtsi </w:t>
      </w:r>
      <w:r>
        <w:rPr>
          <w:i/>
          <w:color w:val="231F20"/>
        </w:rPr>
        <w:t>vii </w:t>
      </w:r>
      <w:r>
        <w:rPr>
          <w:color w:val="231F20"/>
        </w:rPr>
        <w:t>not at right angles/ uneven/ misaligned 7</w:t>
      </w:r>
    </w:p>
    <w:p>
      <w:pPr>
        <w:pStyle w:val="BodyText"/>
        <w:spacing w:line="249" w:lineRule="auto" w:before="2"/>
        <w:ind w:right="38" w:hanging="240"/>
        <w:jc w:val="both"/>
      </w:pPr>
      <w:r>
        <w:rPr>
          <w:b/>
          <w:color w:val="231F20"/>
        </w:rPr>
        <w:t>uneven </w:t>
      </w:r>
      <w:r>
        <w:rPr>
          <w:color w:val="231F20"/>
        </w:rPr>
        <w:t>waawo. </w:t>
      </w:r>
      <w:r>
        <w:rPr>
          <w:i/>
          <w:color w:val="231F20"/>
        </w:rPr>
        <w:t>adt </w:t>
      </w:r>
      <w:r>
        <w:rPr>
          <w:color w:val="231F20"/>
        </w:rPr>
        <w:t>uneven, misaligned/ on the opposite, wrong side/ back and forth motion, reversed 299</w:t>
      </w:r>
    </w:p>
    <w:p>
      <w:pPr>
        <w:spacing w:line="249" w:lineRule="auto" w:before="2"/>
        <w:ind w:left="340" w:right="518" w:hanging="240"/>
        <w:jc w:val="both"/>
        <w:rPr>
          <w:sz w:val="18"/>
        </w:rPr>
      </w:pPr>
      <w:r>
        <w:rPr>
          <w:b/>
          <w:color w:val="231F20"/>
          <w:sz w:val="18"/>
        </w:rPr>
        <w:t>unexpected </w:t>
      </w:r>
      <w:r>
        <w:rPr>
          <w:color w:val="231F20"/>
          <w:sz w:val="18"/>
        </w:rPr>
        <w:t>sook </w:t>
      </w:r>
      <w:r>
        <w:rPr>
          <w:i/>
          <w:color w:val="231F20"/>
          <w:sz w:val="18"/>
        </w:rPr>
        <w:t>adt </w:t>
      </w:r>
      <w:r>
        <w:rPr>
          <w:color w:val="231F20"/>
          <w:sz w:val="18"/>
        </w:rPr>
        <w:t>unexpected, suddenly 259</w:t>
      </w:r>
    </w:p>
    <w:p>
      <w:pPr>
        <w:pStyle w:val="BodyText"/>
        <w:spacing w:line="249" w:lineRule="auto" w:before="1"/>
        <w:ind w:right="208" w:hanging="240"/>
        <w:jc w:val="both"/>
      </w:pPr>
      <w:r>
        <w:rPr>
          <w:b/>
          <w:color w:val="231F20"/>
        </w:rPr>
        <w:t>unfaithful </w:t>
      </w:r>
      <w:r>
        <w:rPr>
          <w:color w:val="231F20"/>
        </w:rPr>
        <w:t>istookiiki’tawáat </w:t>
      </w:r>
      <w:r>
        <w:rPr>
          <w:i/>
          <w:color w:val="231F20"/>
        </w:rPr>
        <w:t>vta </w:t>
      </w:r>
      <w:r>
        <w:rPr>
          <w:color w:val="231F20"/>
        </w:rPr>
        <w:t>cross over twice / double-cross, cheat on, be unfaithful to spouse 106</w:t>
      </w:r>
    </w:p>
    <w:p>
      <w:pPr>
        <w:spacing w:line="249" w:lineRule="auto" w:before="3"/>
        <w:ind w:left="340" w:right="0" w:hanging="240"/>
        <w:jc w:val="left"/>
        <w:rPr>
          <w:sz w:val="18"/>
        </w:rPr>
      </w:pPr>
      <w:r>
        <w:rPr>
          <w:b/>
          <w:color w:val="231F20"/>
          <w:sz w:val="18"/>
        </w:rPr>
        <w:t>unfamiliar </w:t>
      </w:r>
      <w:r>
        <w:rPr>
          <w:color w:val="231F20"/>
          <w:sz w:val="18"/>
        </w:rPr>
        <w:t>noohkíít </w:t>
      </w:r>
      <w:r>
        <w:rPr>
          <w:i/>
          <w:color w:val="231F20"/>
          <w:sz w:val="18"/>
        </w:rPr>
        <w:t>adt </w:t>
      </w:r>
      <w:r>
        <w:rPr>
          <w:color w:val="231F20"/>
          <w:sz w:val="18"/>
        </w:rPr>
        <w:t>strange, unfamiliar 162</w:t>
      </w:r>
    </w:p>
    <w:p>
      <w:pPr>
        <w:pStyle w:val="BodyText"/>
        <w:spacing w:line="249" w:lineRule="auto" w:before="1"/>
        <w:ind w:right="71" w:hanging="240"/>
      </w:pPr>
      <w:r>
        <w:rPr>
          <w:b/>
          <w:color w:val="231F20"/>
        </w:rPr>
        <w:t>unimportant </w:t>
      </w:r>
      <w:r>
        <w:rPr>
          <w:color w:val="231F20"/>
        </w:rPr>
        <w:t>sáwohkoimm </w:t>
      </w:r>
      <w:r>
        <w:rPr>
          <w:i/>
          <w:color w:val="231F20"/>
        </w:rPr>
        <w:t>vta </w:t>
      </w:r>
      <w:r>
        <w:rPr>
          <w:color w:val="231F20"/>
        </w:rPr>
        <w:t>be disgusted with/ have a negative feeling toward/ consider unimportant 245</w:t>
      </w:r>
    </w:p>
    <w:p>
      <w:pPr>
        <w:spacing w:line="249" w:lineRule="auto" w:before="3"/>
        <w:ind w:left="340" w:right="0" w:hanging="241"/>
        <w:jc w:val="left"/>
        <w:rPr>
          <w:sz w:val="18"/>
        </w:rPr>
      </w:pPr>
      <w:r>
        <w:rPr>
          <w:b/>
          <w:color w:val="231F20"/>
          <w:sz w:val="18"/>
        </w:rPr>
        <w:t>unimportant </w:t>
      </w:r>
      <w:r>
        <w:rPr>
          <w:color w:val="231F20"/>
          <w:sz w:val="18"/>
        </w:rPr>
        <w:t>sawohkoyi’taki </w:t>
      </w:r>
      <w:r>
        <w:rPr>
          <w:i/>
          <w:color w:val="231F20"/>
          <w:sz w:val="18"/>
        </w:rPr>
        <w:t>vai </w:t>
      </w:r>
      <w:r>
        <w:rPr>
          <w:color w:val="231F20"/>
          <w:sz w:val="18"/>
        </w:rPr>
        <w:t>be bored/ consider s.t. unimportant 245</w:t>
      </w:r>
    </w:p>
    <w:p>
      <w:pPr>
        <w:pStyle w:val="BodyText"/>
        <w:spacing w:line="249" w:lineRule="auto" w:before="2"/>
        <w:ind w:right="197" w:hanging="240"/>
      </w:pPr>
      <w:r>
        <w:rPr>
          <w:b/>
          <w:color w:val="231F20"/>
        </w:rPr>
        <w:t>uninhibited </w:t>
      </w:r>
      <w:r>
        <w:rPr>
          <w:color w:val="231F20"/>
        </w:rPr>
        <w:t>sskitssi </w:t>
      </w:r>
      <w:r>
        <w:rPr>
          <w:i/>
          <w:color w:val="231F20"/>
        </w:rPr>
        <w:t>vai </w:t>
      </w:r>
      <w:r>
        <w:rPr>
          <w:color w:val="231F20"/>
        </w:rPr>
        <w:t>egotistical, hence competitive, uninhibited, extroverted, exhibitionistic 267</w:t>
      </w:r>
    </w:p>
    <w:p>
      <w:pPr>
        <w:spacing w:line="249" w:lineRule="auto" w:before="2"/>
        <w:ind w:left="340" w:right="86" w:hanging="240"/>
        <w:jc w:val="left"/>
        <w:rPr>
          <w:sz w:val="18"/>
        </w:rPr>
      </w:pPr>
      <w:r>
        <w:rPr>
          <w:b/>
          <w:color w:val="231F20"/>
          <w:sz w:val="18"/>
        </w:rPr>
        <w:t>uninteresting </w:t>
      </w:r>
      <w:r>
        <w:rPr>
          <w:color w:val="231F20"/>
          <w:sz w:val="18"/>
        </w:rPr>
        <w:t>sao’ohka’pii </w:t>
      </w:r>
      <w:r>
        <w:rPr>
          <w:i/>
          <w:color w:val="231F20"/>
          <w:sz w:val="18"/>
        </w:rPr>
        <w:t>vii </w:t>
      </w:r>
      <w:r>
        <w:rPr>
          <w:color w:val="231F20"/>
          <w:sz w:val="18"/>
        </w:rPr>
        <w:t>be boring, inconsequential, meaningless 240</w:t>
      </w:r>
    </w:p>
    <w:p>
      <w:pPr>
        <w:pStyle w:val="Heading4"/>
      </w:pPr>
      <w:r>
        <w:rPr>
          <w:color w:val="231F20"/>
        </w:rPr>
        <w:t>university</w:t>
      </w:r>
    </w:p>
    <w:p>
      <w:pPr>
        <w:pStyle w:val="BodyText"/>
        <w:spacing w:line="249" w:lineRule="auto"/>
        <w:ind w:right="271"/>
        <w:jc w:val="both"/>
      </w:pPr>
      <w:r>
        <w:rPr>
          <w:color w:val="231F20"/>
        </w:rPr>
        <w:t>ómahkítaissksinima’tstohkio’p </w:t>
      </w:r>
      <w:r>
        <w:rPr>
          <w:i/>
          <w:color w:val="231F20"/>
        </w:rPr>
        <w:t>nin </w:t>
      </w:r>
      <w:r>
        <w:rPr>
          <w:color w:val="231F20"/>
        </w:rPr>
        <w:t>university (lit.: big teaching place) 190</w:t>
      </w:r>
    </w:p>
    <w:p>
      <w:pPr>
        <w:spacing w:line="249" w:lineRule="auto" w:before="2"/>
        <w:ind w:left="100" w:right="182" w:hanging="66"/>
        <w:jc w:val="center"/>
        <w:rPr>
          <w:sz w:val="18"/>
        </w:rPr>
      </w:pPr>
      <w:r>
        <w:rPr>
          <w:b/>
          <w:color w:val="231F20"/>
          <w:sz w:val="18"/>
        </w:rPr>
        <w:t>unkempt </w:t>
      </w:r>
      <w:r>
        <w:rPr>
          <w:color w:val="231F20"/>
          <w:sz w:val="18"/>
        </w:rPr>
        <w:t>ipiiyinaattsi </w:t>
      </w:r>
      <w:r>
        <w:rPr>
          <w:i/>
          <w:color w:val="231F20"/>
          <w:sz w:val="18"/>
        </w:rPr>
        <w:t>vii </w:t>
      </w:r>
      <w:r>
        <w:rPr>
          <w:color w:val="231F20"/>
          <w:sz w:val="18"/>
        </w:rPr>
        <w:t>look ragged and worn, appear unkempt   85 </w:t>
      </w:r>
      <w:r>
        <w:rPr>
          <w:b/>
          <w:color w:val="231F20"/>
          <w:sz w:val="18"/>
        </w:rPr>
        <w:t>unkown identity </w:t>
      </w:r>
      <w:r>
        <w:rPr>
          <w:color w:val="231F20"/>
          <w:sz w:val="18"/>
        </w:rPr>
        <w:t>misst </w:t>
      </w:r>
      <w:r>
        <w:rPr>
          <w:i/>
          <w:color w:val="231F20"/>
          <w:sz w:val="18"/>
        </w:rPr>
        <w:t>adt </w:t>
      </w:r>
      <w:r>
        <w:rPr>
          <w:color w:val="231F20"/>
          <w:sz w:val="18"/>
        </w:rPr>
        <w:t>of unkown</w:t>
      </w:r>
    </w:p>
    <w:p>
      <w:pPr>
        <w:pStyle w:val="BodyText"/>
        <w:spacing w:before="2"/>
        <w:ind w:left="367" w:right="1833"/>
        <w:jc w:val="center"/>
      </w:pPr>
      <w:r>
        <w:rPr>
          <w:color w:val="231F20"/>
        </w:rPr>
        <w:t>identity 150</w:t>
      </w:r>
    </w:p>
    <w:p>
      <w:pPr>
        <w:pStyle w:val="BodyText"/>
        <w:spacing w:line="249" w:lineRule="auto"/>
        <w:ind w:right="197" w:hanging="240"/>
      </w:pPr>
      <w:r>
        <w:rPr>
          <w:b/>
          <w:color w:val="231F20"/>
        </w:rPr>
        <w:t>unload </w:t>
      </w:r>
      <w:r>
        <w:rPr>
          <w:color w:val="231F20"/>
        </w:rPr>
        <w:t>iponiistahtsimaa </w:t>
      </w:r>
      <w:r>
        <w:rPr>
          <w:i/>
          <w:color w:val="231F20"/>
        </w:rPr>
        <w:t>vai </w:t>
      </w:r>
      <w:r>
        <w:rPr>
          <w:color w:val="231F20"/>
        </w:rPr>
        <w:t>unload from back (e.g. wood)</w:t>
      </w:r>
      <w:r>
        <w:rPr>
          <w:color w:val="231F20"/>
          <w:spacing w:val="42"/>
        </w:rPr>
        <w:t> </w:t>
      </w:r>
      <w:r>
        <w:rPr>
          <w:color w:val="231F20"/>
        </w:rPr>
        <w:t>91</w:t>
      </w:r>
    </w:p>
    <w:p>
      <w:pPr>
        <w:pStyle w:val="BodyText"/>
        <w:spacing w:line="249" w:lineRule="auto" w:before="2"/>
        <w:ind w:left="341" w:right="197" w:hanging="241"/>
      </w:pPr>
      <w:r>
        <w:rPr>
          <w:b/>
          <w:color w:val="231F20"/>
        </w:rPr>
        <w:t>unload </w:t>
      </w:r>
      <w:r>
        <w:rPr>
          <w:color w:val="231F20"/>
        </w:rPr>
        <w:t>yiistsipommatoo </w:t>
      </w:r>
      <w:r>
        <w:rPr>
          <w:i/>
          <w:color w:val="231F20"/>
        </w:rPr>
        <w:t>vti </w:t>
      </w:r>
      <w:r>
        <w:rPr>
          <w:color w:val="231F20"/>
        </w:rPr>
        <w:t>unload from </w:t>
      </w:r>
      <w:r>
        <w:rPr>
          <w:color w:val="231F20"/>
          <w:spacing w:val="-3"/>
        </w:rPr>
        <w:t>one’s </w:t>
      </w:r>
      <w:r>
        <w:rPr>
          <w:color w:val="231F20"/>
        </w:rPr>
        <w:t>own back</w:t>
      </w:r>
      <w:r>
        <w:rPr>
          <w:color w:val="231F20"/>
          <w:spacing w:val="3"/>
        </w:rPr>
        <w:t> </w:t>
      </w:r>
      <w:r>
        <w:rPr>
          <w:color w:val="231F20"/>
        </w:rPr>
        <w:t>315</w:t>
      </w:r>
    </w:p>
    <w:p>
      <w:pPr>
        <w:spacing w:line="249" w:lineRule="auto" w:before="1"/>
        <w:ind w:left="341" w:right="0" w:hanging="241"/>
        <w:jc w:val="left"/>
        <w:rPr>
          <w:sz w:val="18"/>
        </w:rPr>
      </w:pPr>
      <w:r>
        <w:rPr>
          <w:b/>
          <w:color w:val="231F20"/>
          <w:sz w:val="18"/>
        </w:rPr>
        <w:t>unmarried </w:t>
      </w:r>
      <w:r>
        <w:rPr>
          <w:color w:val="231F20"/>
          <w:sz w:val="18"/>
        </w:rPr>
        <w:t>náámaakii </w:t>
      </w:r>
      <w:r>
        <w:rPr>
          <w:i/>
          <w:color w:val="231F20"/>
          <w:sz w:val="18"/>
        </w:rPr>
        <w:t>nan </w:t>
      </w:r>
      <w:r>
        <w:rPr>
          <w:color w:val="231F20"/>
          <w:sz w:val="18"/>
        </w:rPr>
        <w:t>unmarried/ single woman 155</w:t>
      </w:r>
    </w:p>
    <w:p>
      <w:pPr>
        <w:pStyle w:val="BodyText"/>
        <w:spacing w:line="249" w:lineRule="auto" w:before="82"/>
        <w:ind w:right="204" w:hanging="241"/>
      </w:pPr>
      <w:r>
        <w:rPr/>
        <w:br w:type="column"/>
      </w:r>
      <w:r>
        <w:rPr>
          <w:b/>
          <w:color w:val="231F20"/>
        </w:rPr>
        <w:t>unmotivated </w:t>
      </w:r>
      <w:r>
        <w:rPr>
          <w:color w:val="231F20"/>
        </w:rPr>
        <w:t>itsísoipiitsiihtaa </w:t>
      </w:r>
      <w:r>
        <w:rPr>
          <w:i/>
          <w:color w:val="231F20"/>
        </w:rPr>
        <w:t>vai </w:t>
      </w:r>
      <w:r>
        <w:rPr>
          <w:color w:val="231F20"/>
        </w:rPr>
        <w:t>be lazy, feel unmotivated to complete what might be considered a tedious task 121</w:t>
      </w:r>
    </w:p>
    <w:p>
      <w:pPr>
        <w:spacing w:line="249" w:lineRule="auto" w:before="3"/>
        <w:ind w:left="340" w:right="104" w:hanging="240"/>
        <w:jc w:val="left"/>
        <w:rPr>
          <w:sz w:val="18"/>
        </w:rPr>
      </w:pPr>
      <w:r>
        <w:rPr>
          <w:b/>
          <w:color w:val="231F20"/>
          <w:sz w:val="18"/>
        </w:rPr>
        <w:t>unpredictably </w:t>
      </w:r>
      <w:r>
        <w:rPr>
          <w:color w:val="231F20"/>
          <w:sz w:val="18"/>
        </w:rPr>
        <w:t>iksissto </w:t>
      </w:r>
      <w:r>
        <w:rPr>
          <w:i/>
          <w:color w:val="231F20"/>
          <w:sz w:val="18"/>
        </w:rPr>
        <w:t>adt </w:t>
      </w:r>
      <w:r>
        <w:rPr>
          <w:color w:val="231F20"/>
          <w:sz w:val="18"/>
        </w:rPr>
        <w:t>without apparent cause, for no reason, unpredictably 63</w:t>
      </w:r>
    </w:p>
    <w:p>
      <w:pPr>
        <w:spacing w:before="2"/>
        <w:ind w:left="100" w:right="0" w:firstLine="0"/>
        <w:jc w:val="left"/>
        <w:rPr>
          <w:sz w:val="18"/>
        </w:rPr>
      </w:pPr>
      <w:r>
        <w:rPr>
          <w:b/>
          <w:color w:val="231F20"/>
          <w:sz w:val="18"/>
        </w:rPr>
        <w:t>unqualifiedly </w:t>
      </w:r>
      <w:r>
        <w:rPr>
          <w:color w:val="231F20"/>
          <w:sz w:val="18"/>
        </w:rPr>
        <w:t>sotám </w:t>
      </w:r>
      <w:r>
        <w:rPr>
          <w:i/>
          <w:color w:val="231F20"/>
          <w:sz w:val="18"/>
        </w:rPr>
        <w:t>adt </w:t>
      </w:r>
      <w:r>
        <w:rPr>
          <w:color w:val="231F20"/>
          <w:sz w:val="18"/>
        </w:rPr>
        <w:t>genuinely,</w:t>
      </w:r>
    </w:p>
    <w:p>
      <w:pPr>
        <w:pStyle w:val="BodyText"/>
      </w:pPr>
      <w:r>
        <w:rPr>
          <w:color w:val="231F20"/>
        </w:rPr>
        <w:t>unqualifiedly/so, next 261</w:t>
      </w:r>
    </w:p>
    <w:p>
      <w:pPr>
        <w:spacing w:before="9"/>
        <w:ind w:left="100" w:right="0" w:firstLine="0"/>
        <w:jc w:val="left"/>
        <w:rPr>
          <w:sz w:val="18"/>
        </w:rPr>
      </w:pPr>
      <w:r>
        <w:rPr>
          <w:b/>
          <w:color w:val="231F20"/>
          <w:sz w:val="18"/>
        </w:rPr>
        <w:t>unqualifiedly </w:t>
      </w:r>
      <w:r>
        <w:rPr>
          <w:color w:val="231F20"/>
          <w:sz w:val="18"/>
        </w:rPr>
        <w:t>stam </w:t>
      </w:r>
      <w:r>
        <w:rPr>
          <w:i/>
          <w:color w:val="231F20"/>
          <w:sz w:val="18"/>
        </w:rPr>
        <w:t>adt </w:t>
      </w:r>
      <w:r>
        <w:rPr>
          <w:color w:val="231F20"/>
          <w:sz w:val="18"/>
        </w:rPr>
        <w:t>just/</w:t>
      </w:r>
    </w:p>
    <w:p>
      <w:pPr>
        <w:pStyle w:val="BodyText"/>
      </w:pPr>
      <w:r>
        <w:rPr>
          <w:color w:val="231F20"/>
        </w:rPr>
        <w:t>unqualifiedly 277</w:t>
      </w:r>
    </w:p>
    <w:p>
      <w:pPr>
        <w:spacing w:line="249" w:lineRule="auto" w:before="9"/>
        <w:ind w:left="340" w:right="104" w:hanging="241"/>
        <w:jc w:val="left"/>
        <w:rPr>
          <w:sz w:val="18"/>
        </w:rPr>
      </w:pPr>
      <w:r>
        <w:rPr>
          <w:b/>
          <w:color w:val="231F20"/>
          <w:sz w:val="18"/>
        </w:rPr>
        <w:t>unravel </w:t>
      </w:r>
      <w:r>
        <w:rPr>
          <w:color w:val="231F20"/>
          <w:sz w:val="18"/>
        </w:rPr>
        <w:t>siitohtonni </w:t>
      </w:r>
      <w:r>
        <w:rPr>
          <w:i/>
          <w:color w:val="231F20"/>
          <w:sz w:val="18"/>
        </w:rPr>
        <w:t>vti </w:t>
      </w:r>
      <w:r>
        <w:rPr>
          <w:color w:val="231F20"/>
          <w:sz w:val="18"/>
        </w:rPr>
        <w:t>unravel a string- like object 248</w:t>
      </w:r>
    </w:p>
    <w:p>
      <w:pPr>
        <w:spacing w:line="249" w:lineRule="auto" w:before="2"/>
        <w:ind w:left="340" w:right="104" w:hanging="240"/>
        <w:jc w:val="left"/>
        <w:rPr>
          <w:sz w:val="18"/>
        </w:rPr>
      </w:pPr>
      <w:r>
        <w:rPr>
          <w:b/>
          <w:color w:val="231F20"/>
          <w:sz w:val="18"/>
        </w:rPr>
        <w:t>unravel </w:t>
      </w:r>
      <w:r>
        <w:rPr>
          <w:color w:val="231F20"/>
          <w:sz w:val="18"/>
        </w:rPr>
        <w:t>siitsino’to </w:t>
      </w:r>
      <w:r>
        <w:rPr>
          <w:i/>
          <w:color w:val="231F20"/>
          <w:sz w:val="18"/>
        </w:rPr>
        <w:t>vta </w:t>
      </w:r>
      <w:r>
        <w:rPr>
          <w:color w:val="231F20"/>
          <w:sz w:val="18"/>
        </w:rPr>
        <w:t>unravel, unroll 248</w:t>
      </w:r>
    </w:p>
    <w:p>
      <w:pPr>
        <w:spacing w:line="249" w:lineRule="auto" w:before="1"/>
        <w:ind w:left="340" w:right="104" w:hanging="241"/>
        <w:jc w:val="left"/>
        <w:rPr>
          <w:sz w:val="18"/>
        </w:rPr>
      </w:pPr>
      <w:r>
        <w:rPr>
          <w:b/>
          <w:color w:val="231F20"/>
          <w:sz w:val="18"/>
        </w:rPr>
        <w:t>unreal </w:t>
      </w:r>
      <w:r>
        <w:rPr>
          <w:color w:val="231F20"/>
          <w:sz w:val="18"/>
        </w:rPr>
        <w:t>ipi’ka’pii </w:t>
      </w:r>
      <w:r>
        <w:rPr>
          <w:i/>
          <w:color w:val="231F20"/>
          <w:sz w:val="18"/>
        </w:rPr>
        <w:t>vii </w:t>
      </w:r>
      <w:r>
        <w:rPr>
          <w:color w:val="231F20"/>
          <w:sz w:val="18"/>
        </w:rPr>
        <w:t>be unreal/ magical 88</w:t>
      </w:r>
    </w:p>
    <w:p>
      <w:pPr>
        <w:spacing w:line="249" w:lineRule="auto" w:before="2"/>
        <w:ind w:left="340" w:right="104" w:hanging="241"/>
        <w:jc w:val="left"/>
        <w:rPr>
          <w:sz w:val="18"/>
        </w:rPr>
      </w:pPr>
      <w:r>
        <w:rPr>
          <w:b/>
          <w:color w:val="231F20"/>
          <w:sz w:val="18"/>
        </w:rPr>
        <w:t>unreal </w:t>
      </w:r>
      <w:r>
        <w:rPr>
          <w:color w:val="231F20"/>
          <w:sz w:val="18"/>
        </w:rPr>
        <w:t>pi’ka’pii </w:t>
      </w:r>
      <w:r>
        <w:rPr>
          <w:i/>
          <w:color w:val="231F20"/>
          <w:sz w:val="18"/>
        </w:rPr>
        <w:t>vii </w:t>
      </w:r>
      <w:r>
        <w:rPr>
          <w:color w:val="231F20"/>
          <w:sz w:val="18"/>
        </w:rPr>
        <w:t>be unreal/ magical 229</w:t>
      </w:r>
    </w:p>
    <w:p>
      <w:pPr>
        <w:spacing w:before="1"/>
        <w:ind w:left="100" w:right="0" w:firstLine="0"/>
        <w:jc w:val="left"/>
        <w:rPr>
          <w:sz w:val="18"/>
        </w:rPr>
      </w:pPr>
      <w:r>
        <w:rPr>
          <w:b/>
          <w:color w:val="231F20"/>
          <w:sz w:val="18"/>
        </w:rPr>
        <w:t>unreal </w:t>
      </w:r>
      <w:r>
        <w:rPr>
          <w:color w:val="231F20"/>
          <w:sz w:val="18"/>
        </w:rPr>
        <w:t>pi’k </w:t>
      </w:r>
      <w:r>
        <w:rPr>
          <w:i/>
          <w:color w:val="231F20"/>
          <w:sz w:val="18"/>
        </w:rPr>
        <w:t>adt </w:t>
      </w:r>
      <w:r>
        <w:rPr>
          <w:color w:val="231F20"/>
          <w:sz w:val="18"/>
        </w:rPr>
        <w:t>unreal, magic. 229</w:t>
      </w:r>
    </w:p>
    <w:p>
      <w:pPr>
        <w:spacing w:line="249" w:lineRule="auto" w:before="9"/>
        <w:ind w:left="340" w:right="164" w:hanging="241"/>
        <w:jc w:val="left"/>
        <w:rPr>
          <w:sz w:val="18"/>
        </w:rPr>
      </w:pPr>
      <w:r>
        <w:rPr>
          <w:b/>
          <w:color w:val="231F20"/>
          <w:sz w:val="18"/>
        </w:rPr>
        <w:t>unroll tipi flap </w:t>
      </w:r>
      <w:r>
        <w:rPr>
          <w:color w:val="231F20"/>
          <w:sz w:val="18"/>
        </w:rPr>
        <w:t>omino’tsi </w:t>
      </w:r>
      <w:r>
        <w:rPr>
          <w:i/>
          <w:color w:val="231F20"/>
          <w:sz w:val="18"/>
        </w:rPr>
        <w:t>vti </w:t>
      </w:r>
      <w:r>
        <w:rPr>
          <w:color w:val="231F20"/>
          <w:sz w:val="18"/>
        </w:rPr>
        <w:t>break off with one’s hands/ unroll tipi flap 195</w:t>
      </w:r>
    </w:p>
    <w:p>
      <w:pPr>
        <w:spacing w:line="249" w:lineRule="auto" w:before="2"/>
        <w:ind w:left="340" w:right="104" w:hanging="240"/>
        <w:jc w:val="left"/>
        <w:rPr>
          <w:sz w:val="18"/>
        </w:rPr>
      </w:pPr>
      <w:r>
        <w:rPr>
          <w:b/>
          <w:color w:val="231F20"/>
          <w:sz w:val="18"/>
        </w:rPr>
        <w:t>unsaddle </w:t>
      </w:r>
      <w:r>
        <w:rPr>
          <w:color w:val="231F20"/>
          <w:sz w:val="18"/>
        </w:rPr>
        <w:t>waapiikamaa </w:t>
      </w:r>
      <w:r>
        <w:rPr>
          <w:i/>
          <w:color w:val="231F20"/>
          <w:sz w:val="18"/>
        </w:rPr>
        <w:t>vai </w:t>
      </w:r>
      <w:r>
        <w:rPr>
          <w:color w:val="231F20"/>
          <w:sz w:val="18"/>
        </w:rPr>
        <w:t>unsaddle (a horse) 291</w:t>
      </w:r>
    </w:p>
    <w:p>
      <w:pPr>
        <w:pStyle w:val="BodyText"/>
        <w:spacing w:line="249" w:lineRule="auto" w:before="2"/>
        <w:ind w:left="341" w:hanging="241"/>
      </w:pPr>
      <w:r>
        <w:rPr>
          <w:b/>
          <w:color w:val="231F20"/>
        </w:rPr>
        <w:t>Unsaddles </w:t>
      </w:r>
      <w:r>
        <w:rPr>
          <w:color w:val="231F20"/>
        </w:rPr>
        <w:t>miistsoohtaapiikammaa </w:t>
      </w:r>
      <w:r>
        <w:rPr>
          <w:i/>
          <w:color w:val="231F20"/>
        </w:rPr>
        <w:t>nan </w:t>
      </w:r>
      <w:r>
        <w:rPr>
          <w:color w:val="231F20"/>
        </w:rPr>
        <w:t>Unsaddles With Stick Clan (they had very wild horses and they needed sticks to unsaddle) 149</w:t>
      </w:r>
    </w:p>
    <w:p>
      <w:pPr>
        <w:pStyle w:val="BodyText"/>
        <w:spacing w:line="249" w:lineRule="auto" w:before="3"/>
        <w:ind w:left="341" w:right="104" w:hanging="240"/>
      </w:pPr>
      <w:r>
        <w:rPr>
          <w:b/>
          <w:color w:val="231F20"/>
        </w:rPr>
        <w:t>untidy </w:t>
      </w:r>
      <w:r>
        <w:rPr>
          <w:color w:val="231F20"/>
        </w:rPr>
        <w:t>sainskaka’p </w:t>
      </w:r>
      <w:r>
        <w:rPr>
          <w:i/>
          <w:color w:val="231F20"/>
        </w:rPr>
        <w:t>adt </w:t>
      </w:r>
      <w:r>
        <w:rPr>
          <w:color w:val="231F20"/>
        </w:rPr>
        <w:t>sloppy, untidy, dirty, messy unkempt 236</w:t>
      </w:r>
    </w:p>
    <w:p>
      <w:pPr>
        <w:spacing w:line="249" w:lineRule="auto" w:before="1"/>
        <w:ind w:left="341" w:right="494" w:hanging="240"/>
        <w:jc w:val="left"/>
        <w:rPr>
          <w:sz w:val="18"/>
        </w:rPr>
      </w:pPr>
      <w:r>
        <w:rPr>
          <w:b/>
          <w:color w:val="231F20"/>
          <w:sz w:val="18"/>
        </w:rPr>
        <w:t>untidy </w:t>
      </w:r>
      <w:r>
        <w:rPr>
          <w:color w:val="231F20"/>
          <w:sz w:val="18"/>
        </w:rPr>
        <w:t>sayínsskaka’pssi </w:t>
      </w:r>
      <w:r>
        <w:rPr>
          <w:i/>
          <w:color w:val="231F20"/>
          <w:sz w:val="18"/>
        </w:rPr>
        <w:t>vai </w:t>
      </w:r>
      <w:r>
        <w:rPr>
          <w:color w:val="231F20"/>
          <w:sz w:val="18"/>
        </w:rPr>
        <w:t>be an untidy person 246</w:t>
      </w:r>
    </w:p>
    <w:p>
      <w:pPr>
        <w:pStyle w:val="BodyText"/>
        <w:spacing w:line="249" w:lineRule="auto" w:before="2"/>
        <w:ind w:left="341" w:right="104" w:hanging="240"/>
      </w:pPr>
      <w:r>
        <w:rPr>
          <w:b/>
          <w:color w:val="231F20"/>
        </w:rPr>
        <w:t>untie </w:t>
      </w:r>
      <w:r>
        <w:rPr>
          <w:color w:val="231F20"/>
        </w:rPr>
        <w:t>waapínao’si </w:t>
      </w:r>
      <w:r>
        <w:rPr>
          <w:i/>
          <w:color w:val="231F20"/>
        </w:rPr>
        <w:t>vai </w:t>
      </w:r>
      <w:r>
        <w:rPr>
          <w:color w:val="231F20"/>
        </w:rPr>
        <w:t>untie one’s own shoelaces 291</w:t>
      </w:r>
    </w:p>
    <w:p>
      <w:pPr>
        <w:pStyle w:val="BodyText"/>
        <w:spacing w:line="249" w:lineRule="auto" w:before="1"/>
        <w:ind w:left="341" w:right="104" w:hanging="240"/>
      </w:pPr>
      <w:r>
        <w:rPr>
          <w:b/>
          <w:color w:val="231F20"/>
        </w:rPr>
        <w:t>untying </w:t>
      </w:r>
      <w:r>
        <w:rPr>
          <w:color w:val="231F20"/>
        </w:rPr>
        <w:t>waapo’to </w:t>
      </w:r>
      <w:r>
        <w:rPr>
          <w:i/>
          <w:color w:val="231F20"/>
        </w:rPr>
        <w:t>vta </w:t>
      </w:r>
      <w:r>
        <w:rPr>
          <w:color w:val="231F20"/>
        </w:rPr>
        <w:t>free by untying, release from bonds 293</w:t>
      </w:r>
    </w:p>
    <w:p>
      <w:pPr>
        <w:spacing w:line="249" w:lineRule="auto" w:before="2"/>
        <w:ind w:left="341" w:right="104" w:hanging="241"/>
        <w:jc w:val="left"/>
        <w:rPr>
          <w:sz w:val="18"/>
        </w:rPr>
      </w:pPr>
      <w:r>
        <w:rPr>
          <w:b/>
          <w:color w:val="231F20"/>
          <w:sz w:val="18"/>
        </w:rPr>
        <w:t>unusual </w:t>
      </w:r>
      <w:r>
        <w:rPr>
          <w:color w:val="231F20"/>
          <w:sz w:val="18"/>
        </w:rPr>
        <w:t>ipi’k </w:t>
      </w:r>
      <w:r>
        <w:rPr>
          <w:i/>
          <w:color w:val="231F20"/>
          <w:sz w:val="18"/>
        </w:rPr>
        <w:t>adt </w:t>
      </w:r>
      <w:r>
        <w:rPr>
          <w:color w:val="231F20"/>
          <w:sz w:val="18"/>
        </w:rPr>
        <w:t>anomalous/unusual/ supernatural 87</w:t>
      </w:r>
    </w:p>
    <w:p>
      <w:pPr>
        <w:spacing w:line="249" w:lineRule="auto" w:before="1"/>
        <w:ind w:left="341" w:right="104" w:hanging="241"/>
        <w:jc w:val="left"/>
        <w:rPr>
          <w:sz w:val="18"/>
        </w:rPr>
      </w:pPr>
      <w:r>
        <w:rPr>
          <w:b/>
          <w:color w:val="231F20"/>
          <w:sz w:val="18"/>
        </w:rPr>
        <w:t>unusual </w:t>
      </w:r>
      <w:r>
        <w:rPr>
          <w:color w:val="231F20"/>
          <w:sz w:val="18"/>
        </w:rPr>
        <w:t>ipisátá’pii </w:t>
      </w:r>
      <w:r>
        <w:rPr>
          <w:i/>
          <w:color w:val="231F20"/>
          <w:sz w:val="18"/>
        </w:rPr>
        <w:t>vii </w:t>
      </w:r>
      <w:r>
        <w:rPr>
          <w:color w:val="231F20"/>
          <w:sz w:val="18"/>
        </w:rPr>
        <w:t>be an amazing, unusual event 86</w:t>
      </w:r>
    </w:p>
    <w:p>
      <w:pPr>
        <w:pStyle w:val="BodyText"/>
        <w:spacing w:line="249" w:lineRule="auto" w:before="2"/>
        <w:ind w:left="341" w:right="104" w:hanging="241"/>
      </w:pPr>
      <w:r>
        <w:rPr>
          <w:b/>
          <w:color w:val="231F20"/>
        </w:rPr>
        <w:t>unusual </w:t>
      </w:r>
      <w:r>
        <w:rPr>
          <w:color w:val="231F20"/>
        </w:rPr>
        <w:t>pisát </w:t>
      </w:r>
      <w:r>
        <w:rPr>
          <w:i/>
          <w:color w:val="231F20"/>
        </w:rPr>
        <w:t>adt </w:t>
      </w:r>
      <w:r>
        <w:rPr>
          <w:color w:val="231F20"/>
        </w:rPr>
        <w:t>unusual, amazing, fancy, out of the ordinary 228</w:t>
      </w:r>
    </w:p>
    <w:p>
      <w:pPr>
        <w:spacing w:before="1"/>
        <w:ind w:left="101" w:right="0" w:firstLine="0"/>
        <w:jc w:val="left"/>
        <w:rPr>
          <w:sz w:val="18"/>
        </w:rPr>
      </w:pPr>
      <w:r>
        <w:rPr>
          <w:b/>
          <w:color w:val="231F20"/>
          <w:sz w:val="18"/>
        </w:rPr>
        <w:t>up </w:t>
      </w:r>
      <w:r>
        <w:rPr>
          <w:color w:val="231F20"/>
          <w:sz w:val="18"/>
        </w:rPr>
        <w:t>ssp </w:t>
      </w:r>
      <w:r>
        <w:rPr>
          <w:i/>
          <w:color w:val="231F20"/>
          <w:sz w:val="18"/>
        </w:rPr>
        <w:t>adt </w:t>
      </w:r>
      <w:r>
        <w:rPr>
          <w:color w:val="231F20"/>
          <w:sz w:val="18"/>
        </w:rPr>
        <w:t>up, high 270</w:t>
      </w:r>
    </w:p>
    <w:p>
      <w:pPr>
        <w:spacing w:line="249" w:lineRule="auto" w:before="9"/>
        <w:ind w:left="341" w:right="104" w:hanging="240"/>
        <w:jc w:val="left"/>
        <w:rPr>
          <w:sz w:val="18"/>
        </w:rPr>
      </w:pPr>
      <w:r>
        <w:rPr>
          <w:b/>
          <w:color w:val="231F20"/>
          <w:sz w:val="18"/>
        </w:rPr>
        <w:t>uphill </w:t>
      </w:r>
      <w:r>
        <w:rPr>
          <w:color w:val="231F20"/>
          <w:sz w:val="18"/>
        </w:rPr>
        <w:t>waamis </w:t>
      </w:r>
      <w:r>
        <w:rPr>
          <w:i/>
          <w:color w:val="231F20"/>
          <w:sz w:val="18"/>
        </w:rPr>
        <w:t>adt </w:t>
      </w:r>
      <w:r>
        <w:rPr>
          <w:color w:val="231F20"/>
          <w:sz w:val="18"/>
        </w:rPr>
        <w:t>higher elevation, uphill 287</w:t>
      </w:r>
    </w:p>
    <w:p>
      <w:pPr>
        <w:spacing w:before="2"/>
        <w:ind w:left="101" w:right="0" w:firstLine="0"/>
        <w:jc w:val="left"/>
        <w:rPr>
          <w:sz w:val="18"/>
        </w:rPr>
      </w:pPr>
      <w:r>
        <w:rPr>
          <w:b/>
          <w:color w:val="231F20"/>
          <w:sz w:val="18"/>
        </w:rPr>
        <w:t>upland </w:t>
      </w:r>
      <w:r>
        <w:rPr>
          <w:color w:val="231F20"/>
          <w:sz w:val="18"/>
        </w:rPr>
        <w:t>isspahko </w:t>
      </w:r>
      <w:r>
        <w:rPr>
          <w:i/>
          <w:color w:val="231F20"/>
          <w:sz w:val="18"/>
        </w:rPr>
        <w:t>nin </w:t>
      </w:r>
      <w:r>
        <w:rPr>
          <w:color w:val="231F20"/>
          <w:sz w:val="18"/>
        </w:rPr>
        <w:t>upland, highland,</w:t>
      </w:r>
    </w:p>
    <w:p>
      <w:pPr>
        <w:spacing w:after="0"/>
        <w:jc w:val="left"/>
        <w:rPr>
          <w:sz w:val="18"/>
        </w:rPr>
        <w:sectPr>
          <w:pgSz w:w="7920" w:h="12960"/>
          <w:pgMar w:header="684" w:footer="720" w:top="1100" w:bottom="900" w:left="620" w:right="680"/>
          <w:cols w:num="2" w:equalWidth="0">
            <w:col w:w="3106" w:space="405"/>
            <w:col w:w="3109"/>
          </w:cols>
        </w:sectPr>
      </w:pPr>
    </w:p>
    <w:p>
      <w:pPr>
        <w:pStyle w:val="BodyText"/>
        <w:spacing w:before="82"/>
      </w:pPr>
      <w:r>
        <w:rPr>
          <w:color w:val="231F20"/>
        </w:rPr>
        <w:t>hill   103</w:t>
      </w:r>
    </w:p>
    <w:p>
      <w:pPr>
        <w:pStyle w:val="BodyText"/>
        <w:spacing w:line="249" w:lineRule="auto"/>
        <w:ind w:right="181" w:hanging="240"/>
      </w:pPr>
      <w:r>
        <w:rPr>
          <w:b/>
          <w:color w:val="231F20"/>
        </w:rPr>
        <w:t>upon </w:t>
      </w:r>
      <w:r>
        <w:rPr>
          <w:color w:val="231F20"/>
        </w:rPr>
        <w:t>iso </w:t>
      </w:r>
      <w:r>
        <w:rPr>
          <w:i/>
          <w:color w:val="231F20"/>
        </w:rPr>
        <w:t>adt </w:t>
      </w:r>
      <w:r>
        <w:rPr>
          <w:color w:val="231F20"/>
        </w:rPr>
        <w:t>on a horizontal surface, upon 99</w:t>
      </w:r>
    </w:p>
    <w:p>
      <w:pPr>
        <w:spacing w:line="249" w:lineRule="auto" w:before="2"/>
        <w:ind w:left="100" w:right="497" w:firstLine="0"/>
        <w:jc w:val="left"/>
        <w:rPr>
          <w:sz w:val="18"/>
        </w:rPr>
      </w:pPr>
      <w:r>
        <w:rPr>
          <w:b/>
          <w:color w:val="231F20"/>
          <w:sz w:val="18"/>
        </w:rPr>
        <w:t>upon </w:t>
      </w:r>
      <w:r>
        <w:rPr>
          <w:color w:val="231F20"/>
          <w:sz w:val="18"/>
        </w:rPr>
        <w:t>ohkit </w:t>
      </w:r>
      <w:r>
        <w:rPr>
          <w:i/>
          <w:color w:val="231F20"/>
          <w:sz w:val="18"/>
        </w:rPr>
        <w:t>adt </w:t>
      </w:r>
      <w:r>
        <w:rPr>
          <w:color w:val="231F20"/>
          <w:sz w:val="18"/>
        </w:rPr>
        <w:t>top, upon 166 </w:t>
      </w:r>
      <w:r>
        <w:rPr>
          <w:b/>
          <w:color w:val="231F20"/>
          <w:sz w:val="18"/>
        </w:rPr>
        <w:t>upon </w:t>
      </w:r>
      <w:r>
        <w:rPr>
          <w:color w:val="231F20"/>
          <w:sz w:val="18"/>
        </w:rPr>
        <w:t>otats </w:t>
      </w:r>
      <w:r>
        <w:rPr>
          <w:i/>
          <w:color w:val="231F20"/>
          <w:sz w:val="18"/>
        </w:rPr>
        <w:t>adt </w:t>
      </w:r>
      <w:r>
        <w:rPr>
          <w:color w:val="231F20"/>
          <w:sz w:val="18"/>
        </w:rPr>
        <w:t>upon/on/over 210 </w:t>
      </w:r>
      <w:r>
        <w:rPr>
          <w:b/>
          <w:color w:val="231F20"/>
          <w:sz w:val="18"/>
        </w:rPr>
        <w:t>upright </w:t>
      </w:r>
      <w:r>
        <w:rPr>
          <w:color w:val="231F20"/>
          <w:sz w:val="18"/>
        </w:rPr>
        <w:t>ipo. </w:t>
      </w:r>
      <w:r>
        <w:rPr>
          <w:i/>
          <w:color w:val="231F20"/>
          <w:sz w:val="18"/>
        </w:rPr>
        <w:t>adt </w:t>
      </w:r>
      <w:r>
        <w:rPr>
          <w:color w:val="231F20"/>
          <w:sz w:val="18"/>
        </w:rPr>
        <w:t>upright 89</w:t>
      </w:r>
    </w:p>
    <w:p>
      <w:pPr>
        <w:pStyle w:val="BodyText"/>
        <w:spacing w:line="249" w:lineRule="auto" w:before="2"/>
        <w:ind w:hanging="241"/>
      </w:pPr>
      <w:r>
        <w:rPr>
          <w:b/>
          <w:color w:val="231F20"/>
        </w:rPr>
        <w:t>upright </w:t>
      </w:r>
      <w:r>
        <w:rPr>
          <w:color w:val="231F20"/>
        </w:rPr>
        <w:t>ipoihtsi </w:t>
      </w:r>
      <w:r>
        <w:rPr>
          <w:i/>
          <w:color w:val="231F20"/>
        </w:rPr>
        <w:t>vta </w:t>
      </w:r>
      <w:r>
        <w:rPr>
          <w:color w:val="231F20"/>
        </w:rPr>
        <w:t>place in an upright position/ stand up 90</w:t>
      </w:r>
    </w:p>
    <w:p>
      <w:pPr>
        <w:pStyle w:val="BodyText"/>
        <w:spacing w:line="249" w:lineRule="auto" w:before="1"/>
        <w:ind w:hanging="240"/>
      </w:pPr>
      <w:r>
        <w:rPr>
          <w:b/>
          <w:color w:val="231F20"/>
        </w:rPr>
        <w:t>uproot </w:t>
      </w:r>
      <w:r>
        <w:rPr>
          <w:color w:val="231F20"/>
        </w:rPr>
        <w:t>ipohko’tsi </w:t>
      </w:r>
      <w:r>
        <w:rPr>
          <w:i/>
          <w:color w:val="231F20"/>
        </w:rPr>
        <w:t>vti </w:t>
      </w:r>
      <w:r>
        <w:rPr>
          <w:color w:val="231F20"/>
        </w:rPr>
        <w:t>uproot, pull out (a small natural embedded growth) by hand 89</w:t>
      </w:r>
    </w:p>
    <w:p>
      <w:pPr>
        <w:spacing w:line="249" w:lineRule="auto" w:before="2"/>
        <w:ind w:left="340" w:right="181" w:hanging="240"/>
        <w:jc w:val="left"/>
        <w:rPr>
          <w:sz w:val="18"/>
        </w:rPr>
      </w:pPr>
      <w:r>
        <w:rPr>
          <w:b/>
          <w:color w:val="231F20"/>
          <w:sz w:val="18"/>
        </w:rPr>
        <w:t>uproot </w:t>
      </w:r>
      <w:r>
        <w:rPr>
          <w:color w:val="231F20"/>
          <w:sz w:val="18"/>
        </w:rPr>
        <w:t>ipohksiiminnaki </w:t>
      </w:r>
      <w:r>
        <w:rPr>
          <w:i/>
          <w:color w:val="231F20"/>
          <w:sz w:val="18"/>
        </w:rPr>
        <w:t>vai </w:t>
      </w:r>
      <w:r>
        <w:rPr>
          <w:color w:val="231F20"/>
          <w:sz w:val="18"/>
        </w:rPr>
        <w:t>thin or prune, uproot 89</w:t>
      </w:r>
    </w:p>
    <w:p>
      <w:pPr>
        <w:pStyle w:val="BodyText"/>
        <w:spacing w:line="249" w:lineRule="auto" w:before="2"/>
        <w:ind w:right="181" w:hanging="240"/>
      </w:pPr>
      <w:r>
        <w:rPr>
          <w:b/>
          <w:color w:val="231F20"/>
        </w:rPr>
        <w:t>uproot </w:t>
      </w:r>
      <w:r>
        <w:rPr>
          <w:color w:val="231F20"/>
        </w:rPr>
        <w:t>opahkimiksáaki </w:t>
      </w:r>
      <w:r>
        <w:rPr>
          <w:i/>
          <w:color w:val="231F20"/>
        </w:rPr>
        <w:t>vai </w:t>
      </w:r>
      <w:r>
        <w:rPr>
          <w:color w:val="231F20"/>
        </w:rPr>
        <w:t>uproot plants/ break up soil 203</w:t>
      </w:r>
    </w:p>
    <w:p>
      <w:pPr>
        <w:pStyle w:val="BodyText"/>
        <w:spacing w:line="249" w:lineRule="auto" w:before="1"/>
        <w:ind w:right="320" w:hanging="240"/>
      </w:pPr>
      <w:r>
        <w:rPr>
          <w:b/>
          <w:color w:val="231F20"/>
        </w:rPr>
        <w:t>uproot </w:t>
      </w:r>
      <w:r>
        <w:rPr>
          <w:color w:val="231F20"/>
        </w:rPr>
        <w:t>opitsskimiksáaki </w:t>
      </w:r>
      <w:r>
        <w:rPr>
          <w:i/>
          <w:color w:val="231F20"/>
        </w:rPr>
        <w:t>vai </w:t>
      </w:r>
      <w:r>
        <w:rPr>
          <w:color w:val="231F20"/>
        </w:rPr>
        <w:t>uproot plants/ break up the ground/ plow 206</w:t>
      </w:r>
    </w:p>
    <w:p>
      <w:pPr>
        <w:spacing w:before="3"/>
        <w:ind w:left="100" w:right="0" w:firstLine="0"/>
        <w:jc w:val="left"/>
        <w:rPr>
          <w:i/>
          <w:sz w:val="18"/>
        </w:rPr>
      </w:pPr>
      <w:r>
        <w:rPr>
          <w:b/>
          <w:color w:val="231F20"/>
          <w:sz w:val="18"/>
        </w:rPr>
        <w:t>uprooted </w:t>
      </w:r>
      <w:r>
        <w:rPr>
          <w:color w:val="231F20"/>
          <w:sz w:val="18"/>
        </w:rPr>
        <w:t>opitsskimiksimaan </w:t>
      </w:r>
      <w:r>
        <w:rPr>
          <w:i/>
          <w:color w:val="231F20"/>
          <w:sz w:val="18"/>
        </w:rPr>
        <w:t>nin</w:t>
      </w:r>
    </w:p>
    <w:p>
      <w:pPr>
        <w:pStyle w:val="BodyText"/>
      </w:pPr>
      <w:r>
        <w:rPr>
          <w:color w:val="231F20"/>
        </w:rPr>
        <w:t>uprooted plant 206</w:t>
      </w:r>
    </w:p>
    <w:p>
      <w:pPr>
        <w:pStyle w:val="BodyText"/>
        <w:spacing w:line="249" w:lineRule="auto"/>
        <w:ind w:right="315" w:hanging="240"/>
      </w:pPr>
      <w:r>
        <w:rPr>
          <w:b/>
          <w:color w:val="231F20"/>
        </w:rPr>
        <w:t>upset </w:t>
      </w:r>
      <w:r>
        <w:rPr>
          <w:color w:val="231F20"/>
        </w:rPr>
        <w:t>isttsikaanimm </w:t>
      </w:r>
      <w:r>
        <w:rPr>
          <w:i/>
          <w:color w:val="231F20"/>
        </w:rPr>
        <w:t>vta </w:t>
      </w:r>
      <w:r>
        <w:rPr>
          <w:color w:val="231F20"/>
        </w:rPr>
        <w:t>cause discomfort for another because of jealousy or envy 112</w:t>
      </w:r>
    </w:p>
    <w:p>
      <w:pPr>
        <w:pStyle w:val="BodyText"/>
        <w:spacing w:line="249" w:lineRule="auto" w:before="2"/>
        <w:ind w:right="30" w:hanging="240"/>
      </w:pPr>
      <w:r>
        <w:rPr>
          <w:b/>
          <w:color w:val="231F20"/>
        </w:rPr>
        <w:t>upset </w:t>
      </w:r>
      <w:r>
        <w:rPr>
          <w:color w:val="231F20"/>
        </w:rPr>
        <w:t>o’má’pimaa </w:t>
      </w:r>
      <w:r>
        <w:rPr>
          <w:i/>
          <w:color w:val="231F20"/>
        </w:rPr>
        <w:t>vai </w:t>
      </w:r>
      <w:r>
        <w:rPr>
          <w:color w:val="231F20"/>
        </w:rPr>
        <w:t>over turn (usually a vehicle)/ upset, turn on one’s side 219</w:t>
      </w:r>
    </w:p>
    <w:p>
      <w:pPr>
        <w:pStyle w:val="BodyText"/>
        <w:spacing w:line="249" w:lineRule="auto" w:before="2"/>
        <w:ind w:hanging="240"/>
      </w:pPr>
      <w:r>
        <w:rPr>
          <w:b/>
          <w:color w:val="231F20"/>
        </w:rPr>
        <w:t>urinate </w:t>
      </w:r>
      <w:r>
        <w:rPr>
          <w:color w:val="231F20"/>
        </w:rPr>
        <w:t>saipioohsi </w:t>
      </w:r>
      <w:r>
        <w:rPr>
          <w:i/>
          <w:color w:val="231F20"/>
        </w:rPr>
        <w:t>vai </w:t>
      </w:r>
      <w:r>
        <w:rPr>
          <w:color w:val="231F20"/>
        </w:rPr>
        <w:t>urinate (lit.: bring oneself out) 236</w:t>
      </w:r>
    </w:p>
    <w:p>
      <w:pPr>
        <w:spacing w:before="2"/>
        <w:ind w:left="100" w:right="0" w:firstLine="0"/>
        <w:jc w:val="left"/>
        <w:rPr>
          <w:sz w:val="18"/>
        </w:rPr>
      </w:pPr>
      <w:r>
        <w:rPr>
          <w:b/>
          <w:color w:val="231F20"/>
          <w:sz w:val="18"/>
        </w:rPr>
        <w:t>urinate </w:t>
      </w:r>
      <w:r>
        <w:rPr>
          <w:color w:val="231F20"/>
          <w:sz w:val="18"/>
        </w:rPr>
        <w:t>ssksi </w:t>
      </w:r>
      <w:r>
        <w:rPr>
          <w:i/>
          <w:color w:val="231F20"/>
          <w:sz w:val="18"/>
        </w:rPr>
        <w:t>vai </w:t>
      </w:r>
      <w:r>
        <w:rPr>
          <w:color w:val="231F20"/>
          <w:sz w:val="18"/>
        </w:rPr>
        <w:t>urinate 268</w:t>
      </w:r>
    </w:p>
    <w:p>
      <w:pPr>
        <w:pStyle w:val="BodyText"/>
        <w:spacing w:line="249" w:lineRule="auto"/>
        <w:ind w:right="363" w:hanging="240"/>
        <w:jc w:val="both"/>
      </w:pPr>
      <w:r>
        <w:rPr>
          <w:b/>
          <w:color w:val="231F20"/>
        </w:rPr>
        <w:t>urine </w:t>
      </w:r>
      <w:r>
        <w:rPr>
          <w:color w:val="231F20"/>
        </w:rPr>
        <w:t>ipahksimi </w:t>
      </w:r>
      <w:r>
        <w:rPr>
          <w:i/>
          <w:color w:val="231F20"/>
        </w:rPr>
        <w:t>vai </w:t>
      </w:r>
      <w:r>
        <w:rPr>
          <w:color w:val="231F20"/>
        </w:rPr>
        <w:t>smell like urine (lit.: smell bad) 78</w:t>
      </w:r>
    </w:p>
    <w:p>
      <w:pPr>
        <w:spacing w:line="249" w:lineRule="auto" w:before="1"/>
        <w:ind w:left="340" w:right="327" w:hanging="240"/>
        <w:jc w:val="both"/>
        <w:rPr>
          <w:sz w:val="18"/>
        </w:rPr>
      </w:pPr>
      <w:r>
        <w:rPr>
          <w:b/>
          <w:color w:val="231F20"/>
          <w:sz w:val="18"/>
        </w:rPr>
        <w:t>Ursus americanus </w:t>
      </w:r>
      <w:r>
        <w:rPr>
          <w:color w:val="231F20"/>
          <w:sz w:val="18"/>
        </w:rPr>
        <w:t>ootsimiohkiaayo </w:t>
      </w:r>
      <w:r>
        <w:rPr>
          <w:i/>
          <w:color w:val="231F20"/>
          <w:sz w:val="18"/>
        </w:rPr>
        <w:t>nan </w:t>
      </w:r>
      <w:r>
        <w:rPr>
          <w:color w:val="231F20"/>
          <w:sz w:val="18"/>
        </w:rPr>
        <w:t>brown bear (lit.: sorrel bear), Latin: Ursus americanus 202</w:t>
      </w:r>
    </w:p>
    <w:p>
      <w:pPr>
        <w:spacing w:line="249" w:lineRule="auto" w:before="2"/>
        <w:ind w:left="340" w:right="125" w:hanging="240"/>
        <w:jc w:val="left"/>
        <w:rPr>
          <w:sz w:val="18"/>
        </w:rPr>
      </w:pPr>
      <w:r>
        <w:rPr>
          <w:b/>
          <w:color w:val="231F20"/>
          <w:sz w:val="18"/>
        </w:rPr>
        <w:t>Ursus americanus </w:t>
      </w:r>
      <w:r>
        <w:rPr>
          <w:color w:val="231F20"/>
          <w:sz w:val="18"/>
        </w:rPr>
        <w:t>sikohkiaayo </w:t>
      </w:r>
      <w:r>
        <w:rPr>
          <w:i/>
          <w:color w:val="231F20"/>
          <w:sz w:val="18"/>
        </w:rPr>
        <w:t>nan </w:t>
      </w:r>
      <w:r>
        <w:rPr>
          <w:color w:val="231F20"/>
          <w:sz w:val="18"/>
        </w:rPr>
        <w:t>black bear, Latin: Ursus americanus 250</w:t>
      </w:r>
    </w:p>
    <w:p>
      <w:pPr>
        <w:spacing w:before="2"/>
        <w:ind w:left="100" w:right="0" w:firstLine="0"/>
        <w:jc w:val="left"/>
        <w:rPr>
          <w:sz w:val="18"/>
        </w:rPr>
      </w:pPr>
      <w:r>
        <w:rPr>
          <w:b/>
          <w:color w:val="231F20"/>
          <w:sz w:val="18"/>
        </w:rPr>
        <w:t>use </w:t>
      </w:r>
      <w:r>
        <w:rPr>
          <w:color w:val="231F20"/>
          <w:sz w:val="18"/>
        </w:rPr>
        <w:t>i’tsinihka’too </w:t>
      </w:r>
      <w:r>
        <w:rPr>
          <w:i/>
          <w:color w:val="231F20"/>
          <w:sz w:val="18"/>
        </w:rPr>
        <w:t>vti </w:t>
      </w:r>
      <w:r>
        <w:rPr>
          <w:color w:val="231F20"/>
          <w:sz w:val="18"/>
        </w:rPr>
        <w:t>use up /deplete.</w:t>
      </w:r>
    </w:p>
    <w:p>
      <w:pPr>
        <w:pStyle w:val="BodyText"/>
        <w:spacing w:before="10"/>
      </w:pPr>
      <w:r>
        <w:rPr>
          <w:color w:val="231F20"/>
        </w:rPr>
        <w:t>130</w:t>
      </w:r>
    </w:p>
    <w:p>
      <w:pPr>
        <w:pStyle w:val="BodyText"/>
        <w:spacing w:line="249" w:lineRule="auto"/>
        <w:ind w:right="181" w:hanging="240"/>
      </w:pPr>
      <w:r>
        <w:rPr>
          <w:b/>
          <w:color w:val="231F20"/>
        </w:rPr>
        <w:t>use </w:t>
      </w:r>
      <w:r>
        <w:rPr>
          <w:color w:val="231F20"/>
        </w:rPr>
        <w:t>i’tsinokoopssimaa </w:t>
      </w:r>
      <w:r>
        <w:rPr>
          <w:i/>
          <w:color w:val="231F20"/>
        </w:rPr>
        <w:t>vai </w:t>
      </w:r>
      <w:r>
        <w:rPr>
          <w:color w:val="231F20"/>
        </w:rPr>
        <w:t>completely use up an available supply of a combustible liquid 130</w:t>
      </w:r>
    </w:p>
    <w:p>
      <w:pPr>
        <w:pStyle w:val="BodyText"/>
        <w:spacing w:line="249" w:lineRule="auto" w:before="2"/>
        <w:ind w:hanging="240"/>
      </w:pPr>
      <w:r>
        <w:rPr>
          <w:b/>
          <w:color w:val="231F20"/>
        </w:rPr>
        <w:t>use </w:t>
      </w:r>
      <w:r>
        <w:rPr>
          <w:color w:val="231F20"/>
        </w:rPr>
        <w:t>ohtsissitapii </w:t>
      </w:r>
      <w:r>
        <w:rPr>
          <w:i/>
          <w:color w:val="231F20"/>
        </w:rPr>
        <w:t>vai </w:t>
      </w:r>
      <w:r>
        <w:rPr>
          <w:color w:val="231F20"/>
        </w:rPr>
        <w:t>use (something or someone) 181</w:t>
      </w:r>
    </w:p>
    <w:p>
      <w:pPr>
        <w:pStyle w:val="BodyText"/>
        <w:spacing w:line="249" w:lineRule="auto" w:before="1"/>
        <w:ind w:hanging="241"/>
      </w:pPr>
      <w:r>
        <w:rPr>
          <w:b/>
          <w:color w:val="231F20"/>
        </w:rPr>
        <w:t>used </w:t>
      </w:r>
      <w:r>
        <w:rPr>
          <w:color w:val="231F20"/>
        </w:rPr>
        <w:t>ikitayi’tsi </w:t>
      </w:r>
      <w:r>
        <w:rPr>
          <w:i/>
          <w:color w:val="231F20"/>
        </w:rPr>
        <w:t>vti </w:t>
      </w:r>
      <w:r>
        <w:rPr>
          <w:color w:val="231F20"/>
        </w:rPr>
        <w:t>become used to, accustomed to 48</w:t>
      </w:r>
    </w:p>
    <w:p>
      <w:pPr>
        <w:spacing w:before="2"/>
        <w:ind w:left="100" w:right="0" w:firstLine="0"/>
        <w:jc w:val="left"/>
        <w:rPr>
          <w:sz w:val="18"/>
        </w:rPr>
      </w:pPr>
      <w:r>
        <w:rPr>
          <w:b/>
          <w:color w:val="231F20"/>
          <w:sz w:val="18"/>
        </w:rPr>
        <w:t>used </w:t>
      </w:r>
      <w:r>
        <w:rPr>
          <w:color w:val="231F20"/>
          <w:sz w:val="18"/>
        </w:rPr>
        <w:t>i’tsinihkaa </w:t>
      </w:r>
      <w:r>
        <w:rPr>
          <w:i/>
          <w:color w:val="231F20"/>
          <w:sz w:val="18"/>
        </w:rPr>
        <w:t>vii </w:t>
      </w:r>
      <w:r>
        <w:rPr>
          <w:color w:val="231F20"/>
          <w:sz w:val="18"/>
        </w:rPr>
        <w:t>be used up,</w:t>
      </w:r>
    </w:p>
    <w:p>
      <w:pPr>
        <w:pStyle w:val="BodyText"/>
        <w:spacing w:before="82"/>
      </w:pPr>
      <w:r>
        <w:rPr/>
        <w:br w:type="column"/>
      </w:r>
      <w:r>
        <w:rPr>
          <w:color w:val="231F20"/>
        </w:rPr>
        <w:t>exhausted, depleted 130</w:t>
      </w:r>
    </w:p>
    <w:p>
      <w:pPr>
        <w:spacing w:line="249" w:lineRule="auto" w:before="9"/>
        <w:ind w:left="340" w:right="0" w:hanging="240"/>
        <w:jc w:val="left"/>
        <w:rPr>
          <w:sz w:val="18"/>
        </w:rPr>
      </w:pPr>
      <w:r>
        <w:rPr>
          <w:b/>
          <w:color w:val="231F20"/>
          <w:sz w:val="18"/>
        </w:rPr>
        <w:t>used to </w:t>
      </w:r>
      <w:r>
        <w:rPr>
          <w:color w:val="231F20"/>
          <w:sz w:val="18"/>
        </w:rPr>
        <w:t>ikitáyimm </w:t>
      </w:r>
      <w:r>
        <w:rPr>
          <w:i/>
          <w:color w:val="231F20"/>
          <w:sz w:val="18"/>
        </w:rPr>
        <w:t>vta </w:t>
      </w:r>
      <w:r>
        <w:rPr>
          <w:color w:val="231F20"/>
          <w:sz w:val="18"/>
        </w:rPr>
        <w:t>become used to, familiar with 48</w:t>
      </w:r>
    </w:p>
    <w:p>
      <w:pPr>
        <w:spacing w:line="249" w:lineRule="auto" w:before="2"/>
        <w:ind w:left="340" w:right="195" w:hanging="240"/>
        <w:jc w:val="left"/>
        <w:rPr>
          <w:sz w:val="18"/>
        </w:rPr>
      </w:pPr>
      <w:r>
        <w:rPr>
          <w:b/>
          <w:color w:val="231F20"/>
          <w:sz w:val="18"/>
        </w:rPr>
        <w:t>used to </w:t>
      </w:r>
      <w:r>
        <w:rPr>
          <w:color w:val="231F20"/>
          <w:sz w:val="18"/>
        </w:rPr>
        <w:t>a’paissi </w:t>
      </w:r>
      <w:r>
        <w:rPr>
          <w:i/>
          <w:color w:val="231F20"/>
          <w:sz w:val="18"/>
        </w:rPr>
        <w:t>vai </w:t>
      </w:r>
      <w:r>
        <w:rPr>
          <w:color w:val="231F20"/>
          <w:sz w:val="18"/>
        </w:rPr>
        <w:t>be at a location/ spend time 22</w:t>
      </w:r>
    </w:p>
    <w:p>
      <w:pPr>
        <w:pStyle w:val="BodyText"/>
        <w:spacing w:line="249" w:lineRule="auto" w:before="1"/>
        <w:ind w:hanging="241"/>
      </w:pPr>
      <w:r>
        <w:rPr>
          <w:b/>
          <w:color w:val="231F20"/>
        </w:rPr>
        <w:t>useful </w:t>
      </w:r>
      <w:r>
        <w:rPr>
          <w:color w:val="231F20"/>
        </w:rPr>
        <w:t>ohkowaimm </w:t>
      </w:r>
      <w:r>
        <w:rPr>
          <w:i/>
          <w:color w:val="231F20"/>
        </w:rPr>
        <w:t>vta </w:t>
      </w:r>
      <w:r>
        <w:rPr>
          <w:color w:val="231F20"/>
        </w:rPr>
        <w:t>find useful/ beneficial/helpful 169</w:t>
      </w:r>
    </w:p>
    <w:p>
      <w:pPr>
        <w:spacing w:line="249" w:lineRule="auto" w:before="2"/>
        <w:ind w:left="340" w:right="0" w:hanging="240"/>
        <w:jc w:val="left"/>
        <w:rPr>
          <w:sz w:val="18"/>
        </w:rPr>
      </w:pPr>
      <w:r>
        <w:rPr>
          <w:b/>
          <w:color w:val="231F20"/>
          <w:sz w:val="18"/>
        </w:rPr>
        <w:t>useful </w:t>
      </w:r>
      <w:r>
        <w:rPr>
          <w:color w:val="231F20"/>
          <w:sz w:val="18"/>
        </w:rPr>
        <w:t>ohkowa’pii </w:t>
      </w:r>
      <w:r>
        <w:rPr>
          <w:i/>
          <w:color w:val="231F20"/>
          <w:sz w:val="18"/>
        </w:rPr>
        <w:t>vii </w:t>
      </w:r>
      <w:r>
        <w:rPr>
          <w:color w:val="231F20"/>
          <w:sz w:val="18"/>
        </w:rPr>
        <w:t>be useful, helpful 169</w:t>
      </w:r>
    </w:p>
    <w:p>
      <w:pPr>
        <w:pStyle w:val="BodyText"/>
        <w:spacing w:line="249" w:lineRule="auto" w:before="1"/>
        <w:ind w:hanging="240"/>
      </w:pPr>
      <w:r>
        <w:rPr>
          <w:b/>
          <w:color w:val="231F20"/>
        </w:rPr>
        <w:t>use up </w:t>
      </w:r>
      <w:r>
        <w:rPr>
          <w:color w:val="231F20"/>
        </w:rPr>
        <w:t>ikakoopaa </w:t>
      </w:r>
      <w:r>
        <w:rPr>
          <w:i/>
          <w:color w:val="231F20"/>
        </w:rPr>
        <w:t>vai </w:t>
      </w:r>
      <w:r>
        <w:rPr>
          <w:color w:val="231F20"/>
        </w:rPr>
        <w:t>deplete/exhaust one’s own supply 43</w:t>
      </w:r>
    </w:p>
    <w:p>
      <w:pPr>
        <w:spacing w:line="249" w:lineRule="auto" w:before="1"/>
        <w:ind w:left="340" w:right="195" w:hanging="240"/>
        <w:jc w:val="left"/>
        <w:rPr>
          <w:sz w:val="18"/>
        </w:rPr>
      </w:pPr>
      <w:r>
        <w:rPr>
          <w:b/>
          <w:color w:val="231F20"/>
          <w:sz w:val="18"/>
        </w:rPr>
        <w:t>usually </w:t>
      </w:r>
      <w:r>
        <w:rPr>
          <w:color w:val="231F20"/>
          <w:sz w:val="18"/>
        </w:rPr>
        <w:t>oohkanistta </w:t>
      </w:r>
      <w:r>
        <w:rPr>
          <w:i/>
          <w:color w:val="231F20"/>
          <w:sz w:val="18"/>
        </w:rPr>
        <w:t>adt </w:t>
      </w:r>
      <w:r>
        <w:rPr>
          <w:color w:val="231F20"/>
          <w:sz w:val="18"/>
        </w:rPr>
        <w:t>usually/ normally 200</w:t>
      </w:r>
    </w:p>
    <w:p>
      <w:pPr>
        <w:pStyle w:val="BodyText"/>
        <w:spacing w:line="249" w:lineRule="auto" w:before="2"/>
        <w:ind w:right="195" w:hanging="240"/>
      </w:pPr>
      <w:r>
        <w:rPr>
          <w:b/>
          <w:color w:val="231F20"/>
        </w:rPr>
        <w:t>utter </w:t>
      </w:r>
      <w:r>
        <w:rPr>
          <w:color w:val="231F20"/>
        </w:rPr>
        <w:t>ohkomat </w:t>
      </w:r>
      <w:r>
        <w:rPr>
          <w:i/>
          <w:color w:val="231F20"/>
        </w:rPr>
        <w:t>vta </w:t>
      </w:r>
      <w:r>
        <w:rPr>
          <w:color w:val="231F20"/>
        </w:rPr>
        <w:t>utter a sound at/ drive, steer, herd 167</w:t>
      </w:r>
    </w:p>
    <w:p>
      <w:pPr>
        <w:pStyle w:val="BodyText"/>
        <w:spacing w:line="249" w:lineRule="auto" w:before="1"/>
        <w:ind w:right="195" w:hanging="240"/>
      </w:pPr>
      <w:r>
        <w:rPr>
          <w:b/>
          <w:color w:val="231F20"/>
        </w:rPr>
        <w:t>utter </w:t>
      </w:r>
      <w:r>
        <w:rPr>
          <w:color w:val="231F20"/>
        </w:rPr>
        <w:t>ohkomi </w:t>
      </w:r>
      <w:r>
        <w:rPr>
          <w:i/>
          <w:color w:val="231F20"/>
        </w:rPr>
        <w:t>vai </w:t>
      </w:r>
      <w:r>
        <w:rPr>
          <w:color w:val="231F20"/>
        </w:rPr>
        <w:t>utter a vocal sound, use one’s voice 168</w:t>
      </w:r>
    </w:p>
    <w:p>
      <w:pPr>
        <w:spacing w:line="249" w:lineRule="auto" w:before="2"/>
        <w:ind w:left="340" w:right="312" w:hanging="240"/>
        <w:jc w:val="left"/>
        <w:rPr>
          <w:sz w:val="18"/>
        </w:rPr>
      </w:pPr>
      <w:r>
        <w:rPr>
          <w:b/>
          <w:color w:val="231F20"/>
          <w:sz w:val="18"/>
        </w:rPr>
        <w:t>uvula </w:t>
      </w:r>
      <w:r>
        <w:rPr>
          <w:color w:val="231F20"/>
          <w:sz w:val="18"/>
        </w:rPr>
        <w:t>ipióówoowan </w:t>
      </w:r>
      <w:r>
        <w:rPr>
          <w:i/>
          <w:color w:val="231F20"/>
          <w:sz w:val="18"/>
        </w:rPr>
        <w:t>nan </w:t>
      </w:r>
      <w:r>
        <w:rPr>
          <w:color w:val="231F20"/>
          <w:spacing w:val="-2"/>
          <w:sz w:val="18"/>
        </w:rPr>
        <w:t>uvula/tonsil </w:t>
      </w:r>
      <w:r>
        <w:rPr>
          <w:color w:val="231F20"/>
          <w:sz w:val="18"/>
        </w:rPr>
        <w:t>86</w:t>
      </w:r>
    </w:p>
    <w:p>
      <w:pPr>
        <w:spacing w:line="249" w:lineRule="auto" w:before="1"/>
        <w:ind w:left="340" w:right="101" w:hanging="240"/>
        <w:jc w:val="left"/>
        <w:rPr>
          <w:sz w:val="18"/>
        </w:rPr>
      </w:pPr>
      <w:r>
        <w:rPr>
          <w:b/>
          <w:color w:val="231F20"/>
          <w:sz w:val="18"/>
        </w:rPr>
        <w:t>Vaccinium membranaceum </w:t>
      </w:r>
      <w:r>
        <w:rPr>
          <w:color w:val="231F20"/>
          <w:sz w:val="18"/>
        </w:rPr>
        <w:t>aapaawapsspi </w:t>
      </w:r>
      <w:r>
        <w:rPr>
          <w:i/>
          <w:color w:val="231F20"/>
          <w:sz w:val="18"/>
        </w:rPr>
        <w:t>nin </w:t>
      </w:r>
      <w:r>
        <w:rPr>
          <w:color w:val="231F20"/>
          <w:sz w:val="18"/>
        </w:rPr>
        <w:t>huckleberry, Latin: </w:t>
      </w:r>
      <w:r>
        <w:rPr>
          <w:color w:val="231F20"/>
          <w:spacing w:val="-3"/>
          <w:sz w:val="18"/>
        </w:rPr>
        <w:t>Vaccinium </w:t>
      </w:r>
      <w:r>
        <w:rPr>
          <w:color w:val="231F20"/>
          <w:sz w:val="18"/>
        </w:rPr>
        <w:t>membranaceum ? </w:t>
      </w:r>
      <w:r>
        <w:rPr>
          <w:color w:val="231F20"/>
          <w:spacing w:val="-4"/>
          <w:sz w:val="18"/>
        </w:rPr>
        <w:t>(Taylor) </w:t>
      </w:r>
      <w:r>
        <w:rPr>
          <w:color w:val="231F20"/>
          <w:sz w:val="18"/>
        </w:rPr>
        <w:t>4</w:t>
      </w:r>
    </w:p>
    <w:p>
      <w:pPr>
        <w:spacing w:before="3"/>
        <w:ind w:left="100" w:right="0" w:firstLine="0"/>
        <w:jc w:val="left"/>
        <w:rPr>
          <w:i/>
          <w:sz w:val="18"/>
        </w:rPr>
      </w:pPr>
      <w:r>
        <w:rPr>
          <w:b/>
          <w:color w:val="231F20"/>
          <w:sz w:val="18"/>
        </w:rPr>
        <w:t>vagabond </w:t>
      </w:r>
      <w:r>
        <w:rPr>
          <w:color w:val="231F20"/>
          <w:sz w:val="18"/>
        </w:rPr>
        <w:t>kímmatá’piaapiikoan </w:t>
      </w:r>
      <w:r>
        <w:rPr>
          <w:i/>
          <w:color w:val="231F20"/>
          <w:sz w:val="18"/>
        </w:rPr>
        <w:t>nan</w:t>
      </w:r>
    </w:p>
    <w:p>
      <w:pPr>
        <w:pStyle w:val="BodyText"/>
      </w:pPr>
      <w:r>
        <w:rPr>
          <w:color w:val="231F20"/>
        </w:rPr>
        <w:t>hobo, tramp, vagabond 137</w:t>
      </w:r>
    </w:p>
    <w:p>
      <w:pPr>
        <w:spacing w:line="249" w:lineRule="auto" w:before="9"/>
        <w:ind w:left="340" w:right="126" w:hanging="241"/>
        <w:jc w:val="left"/>
        <w:rPr>
          <w:sz w:val="18"/>
        </w:rPr>
      </w:pPr>
      <w:r>
        <w:rPr>
          <w:b/>
          <w:color w:val="231F20"/>
          <w:sz w:val="18"/>
        </w:rPr>
        <w:t>Valeriana septentrionalis </w:t>
      </w:r>
      <w:r>
        <w:rPr>
          <w:color w:val="231F20"/>
          <w:sz w:val="18"/>
        </w:rPr>
        <w:t>áípahtsíkaimo </w:t>
      </w:r>
      <w:r>
        <w:rPr>
          <w:i/>
          <w:color w:val="231F20"/>
          <w:sz w:val="18"/>
        </w:rPr>
        <w:t>nin </w:t>
      </w:r>
      <w:r>
        <w:rPr>
          <w:color w:val="231F20"/>
          <w:sz w:val="18"/>
        </w:rPr>
        <w:t>Northern Valerian, wild heliotropes, Latin: Valeriana septentrionalis 9</w:t>
      </w:r>
    </w:p>
    <w:p>
      <w:pPr>
        <w:pStyle w:val="BodyText"/>
        <w:spacing w:line="249" w:lineRule="auto" w:before="3"/>
        <w:ind w:hanging="241"/>
      </w:pPr>
      <w:r>
        <w:rPr>
          <w:b/>
          <w:color w:val="231F20"/>
        </w:rPr>
        <w:t>Valerian </w:t>
      </w:r>
      <w:r>
        <w:rPr>
          <w:color w:val="231F20"/>
        </w:rPr>
        <w:t>áípahtsíkaimo </w:t>
      </w:r>
      <w:r>
        <w:rPr>
          <w:i/>
          <w:color w:val="231F20"/>
        </w:rPr>
        <w:t>nin </w:t>
      </w:r>
      <w:r>
        <w:rPr>
          <w:color w:val="231F20"/>
        </w:rPr>
        <w:t>Northern Valerian, wild heliotropes, Latin:</w:t>
      </w:r>
    </w:p>
    <w:p>
      <w:pPr>
        <w:pStyle w:val="BodyText"/>
        <w:spacing w:before="2"/>
      </w:pPr>
      <w:r>
        <w:rPr>
          <w:color w:val="231F20"/>
        </w:rPr>
        <w:t>Valeriana septentrionalis 9</w:t>
      </w:r>
    </w:p>
    <w:p>
      <w:pPr>
        <w:spacing w:line="249" w:lineRule="auto" w:before="9"/>
        <w:ind w:left="340" w:right="0" w:hanging="241"/>
        <w:jc w:val="left"/>
        <w:rPr>
          <w:sz w:val="18"/>
        </w:rPr>
      </w:pPr>
      <w:r>
        <w:rPr>
          <w:b/>
          <w:color w:val="231F20"/>
          <w:sz w:val="18"/>
        </w:rPr>
        <w:t>valley </w:t>
      </w:r>
      <w:r>
        <w:rPr>
          <w:color w:val="231F20"/>
          <w:sz w:val="18"/>
        </w:rPr>
        <w:t>kaawahkó </w:t>
      </w:r>
      <w:r>
        <w:rPr>
          <w:i/>
          <w:color w:val="231F20"/>
          <w:sz w:val="18"/>
        </w:rPr>
        <w:t>nin </w:t>
      </w:r>
      <w:r>
        <w:rPr>
          <w:color w:val="231F20"/>
          <w:sz w:val="18"/>
        </w:rPr>
        <w:t>coulee/ditch/ depression 133</w:t>
      </w:r>
    </w:p>
    <w:p>
      <w:pPr>
        <w:pStyle w:val="BodyText"/>
        <w:spacing w:line="249" w:lineRule="auto" w:before="1"/>
        <w:ind w:left="341" w:right="341" w:hanging="241"/>
        <w:jc w:val="both"/>
      </w:pPr>
      <w:r>
        <w:rPr>
          <w:b/>
          <w:color w:val="231F20"/>
        </w:rPr>
        <w:t>valley </w:t>
      </w:r>
      <w:r>
        <w:rPr>
          <w:color w:val="231F20"/>
        </w:rPr>
        <w:t>sstsikómm </w:t>
      </w:r>
      <w:r>
        <w:rPr>
          <w:i/>
          <w:color w:val="231F20"/>
        </w:rPr>
        <w:t>nin </w:t>
      </w:r>
      <w:r>
        <w:rPr>
          <w:color w:val="231F20"/>
        </w:rPr>
        <w:t>coulee, ravine/ valley/ hollow or depression at the base of a hill 275</w:t>
      </w:r>
    </w:p>
    <w:p>
      <w:pPr>
        <w:spacing w:line="249" w:lineRule="auto" w:before="2"/>
        <w:ind w:left="341" w:right="0" w:hanging="241"/>
        <w:jc w:val="left"/>
        <w:rPr>
          <w:sz w:val="18"/>
        </w:rPr>
      </w:pPr>
      <w:r>
        <w:rPr>
          <w:b/>
          <w:color w:val="231F20"/>
          <w:sz w:val="18"/>
        </w:rPr>
        <w:t>valuable </w:t>
      </w:r>
      <w:r>
        <w:rPr>
          <w:color w:val="231F20"/>
          <w:sz w:val="18"/>
        </w:rPr>
        <w:t>sakaka’pii </w:t>
      </w:r>
      <w:r>
        <w:rPr>
          <w:i/>
          <w:color w:val="231F20"/>
          <w:sz w:val="18"/>
        </w:rPr>
        <w:t>vii </w:t>
      </w:r>
      <w:r>
        <w:rPr>
          <w:color w:val="231F20"/>
          <w:sz w:val="18"/>
        </w:rPr>
        <w:t>be precious, cherished, valuable 238</w:t>
      </w:r>
    </w:p>
    <w:p>
      <w:pPr>
        <w:pStyle w:val="BodyText"/>
        <w:spacing w:line="249" w:lineRule="auto" w:before="2"/>
        <w:ind w:left="341" w:hanging="241"/>
      </w:pPr>
      <w:r>
        <w:rPr>
          <w:b/>
          <w:color w:val="231F20"/>
        </w:rPr>
        <w:t>value </w:t>
      </w:r>
      <w:r>
        <w:rPr>
          <w:color w:val="231F20"/>
        </w:rPr>
        <w:t>iniiyi’taki </w:t>
      </w:r>
      <w:r>
        <w:rPr>
          <w:i/>
          <w:color w:val="231F20"/>
        </w:rPr>
        <w:t>vai </w:t>
      </w:r>
      <w:r>
        <w:rPr>
          <w:color w:val="231F20"/>
        </w:rPr>
        <w:t>feel grateful/be appreciative/thankful 73</w:t>
      </w:r>
    </w:p>
    <w:p>
      <w:pPr>
        <w:pStyle w:val="BodyText"/>
        <w:spacing w:line="249" w:lineRule="auto" w:before="1"/>
        <w:ind w:left="341" w:hanging="240"/>
      </w:pPr>
      <w:r>
        <w:rPr>
          <w:b/>
          <w:color w:val="231F20"/>
        </w:rPr>
        <w:t>value </w:t>
      </w:r>
      <w:r>
        <w:rPr>
          <w:color w:val="231F20"/>
        </w:rPr>
        <w:t>sstahpikimm </w:t>
      </w:r>
      <w:r>
        <w:rPr>
          <w:i/>
          <w:color w:val="231F20"/>
        </w:rPr>
        <w:t>vta </w:t>
      </w:r>
      <w:r>
        <w:rPr>
          <w:color w:val="231F20"/>
        </w:rPr>
        <w:t>value, consider essential 273</w:t>
      </w:r>
    </w:p>
    <w:p>
      <w:pPr>
        <w:spacing w:before="2"/>
        <w:ind w:left="101" w:right="0" w:firstLine="0"/>
        <w:jc w:val="left"/>
        <w:rPr>
          <w:sz w:val="18"/>
        </w:rPr>
      </w:pPr>
      <w:r>
        <w:rPr>
          <w:b/>
          <w:color w:val="231F20"/>
          <w:sz w:val="18"/>
        </w:rPr>
        <w:t>vanilla </w:t>
      </w:r>
      <w:r>
        <w:rPr>
          <w:color w:val="231F20"/>
          <w:sz w:val="18"/>
        </w:rPr>
        <w:t>aohkíí </w:t>
      </w:r>
      <w:r>
        <w:rPr>
          <w:i/>
          <w:color w:val="231F20"/>
          <w:sz w:val="18"/>
        </w:rPr>
        <w:t>nin </w:t>
      </w:r>
      <w:r>
        <w:rPr>
          <w:color w:val="231F20"/>
          <w:sz w:val="18"/>
        </w:rPr>
        <w:t>water 14</w:t>
      </w:r>
    </w:p>
    <w:p>
      <w:pPr>
        <w:spacing w:line="249" w:lineRule="auto" w:before="9"/>
        <w:ind w:left="341" w:right="0" w:hanging="241"/>
        <w:jc w:val="left"/>
        <w:rPr>
          <w:sz w:val="18"/>
        </w:rPr>
      </w:pPr>
      <w:r>
        <w:rPr>
          <w:b/>
          <w:color w:val="231F20"/>
          <w:sz w:val="18"/>
        </w:rPr>
        <w:t>vanish </w:t>
      </w:r>
      <w:r>
        <w:rPr>
          <w:color w:val="231F20"/>
          <w:sz w:val="18"/>
        </w:rPr>
        <w:t>sayínakoyi </w:t>
      </w:r>
      <w:r>
        <w:rPr>
          <w:i/>
          <w:color w:val="231F20"/>
          <w:sz w:val="18"/>
        </w:rPr>
        <w:t>vai </w:t>
      </w:r>
      <w:r>
        <w:rPr>
          <w:color w:val="231F20"/>
          <w:sz w:val="18"/>
        </w:rPr>
        <w:t>disappear/vanish 246</w:t>
      </w:r>
    </w:p>
    <w:p>
      <w:pPr>
        <w:spacing w:before="1"/>
        <w:ind w:left="101" w:right="0" w:firstLine="0"/>
        <w:jc w:val="left"/>
        <w:rPr>
          <w:sz w:val="18"/>
        </w:rPr>
      </w:pPr>
      <w:r>
        <w:rPr>
          <w:b/>
          <w:color w:val="231F20"/>
          <w:sz w:val="18"/>
        </w:rPr>
        <w:t>various </w:t>
      </w:r>
      <w:r>
        <w:rPr>
          <w:color w:val="231F20"/>
          <w:sz w:val="18"/>
        </w:rPr>
        <w:t>omia’nist </w:t>
      </w:r>
      <w:r>
        <w:rPr>
          <w:i/>
          <w:color w:val="231F20"/>
          <w:sz w:val="18"/>
        </w:rPr>
        <w:t>adt </w:t>
      </w:r>
      <w:r>
        <w:rPr>
          <w:color w:val="231F20"/>
          <w:sz w:val="18"/>
        </w:rPr>
        <w:t>various, different,</w:t>
      </w:r>
    </w:p>
    <w:p>
      <w:pPr>
        <w:spacing w:after="0"/>
        <w:jc w:val="left"/>
        <w:rPr>
          <w:sz w:val="18"/>
        </w:rPr>
        <w:sectPr>
          <w:pgSz w:w="7920" w:h="12960"/>
          <w:pgMar w:header="684" w:footer="720" w:top="1100" w:bottom="900" w:left="620" w:right="620"/>
          <w:cols w:num="2" w:equalWidth="0">
            <w:col w:w="3105" w:space="405"/>
            <w:col w:w="3170"/>
          </w:cols>
        </w:sectPr>
      </w:pPr>
    </w:p>
    <w:p>
      <w:pPr>
        <w:pStyle w:val="BodyText"/>
        <w:spacing w:before="82"/>
      </w:pPr>
      <w:r>
        <w:rPr>
          <w:color w:val="231F20"/>
        </w:rPr>
        <w:t>miscellaneous 194</w:t>
      </w:r>
    </w:p>
    <w:p>
      <w:pPr>
        <w:spacing w:line="249" w:lineRule="auto" w:before="9"/>
        <w:ind w:left="340" w:right="191" w:hanging="240"/>
        <w:jc w:val="left"/>
        <w:rPr>
          <w:sz w:val="18"/>
        </w:rPr>
      </w:pPr>
      <w:r>
        <w:rPr>
          <w:b/>
          <w:color w:val="231F20"/>
          <w:sz w:val="18"/>
        </w:rPr>
        <w:t>vase </w:t>
      </w:r>
      <w:r>
        <w:rPr>
          <w:color w:val="231F20"/>
          <w:sz w:val="18"/>
        </w:rPr>
        <w:t>mokámiipoohko’s </w:t>
      </w:r>
      <w:r>
        <w:rPr>
          <w:i/>
          <w:color w:val="231F20"/>
          <w:sz w:val="18"/>
        </w:rPr>
        <w:t>nan </w:t>
      </w:r>
      <w:r>
        <w:rPr>
          <w:color w:val="231F20"/>
          <w:sz w:val="18"/>
        </w:rPr>
        <w:t>tall can/ vase 152</w:t>
      </w:r>
    </w:p>
    <w:p>
      <w:pPr>
        <w:spacing w:line="249" w:lineRule="auto" w:before="2"/>
        <w:ind w:left="340" w:right="0" w:hanging="241"/>
        <w:jc w:val="left"/>
        <w:rPr>
          <w:sz w:val="18"/>
        </w:rPr>
      </w:pPr>
      <w:r>
        <w:rPr>
          <w:b/>
          <w:color w:val="231F20"/>
          <w:sz w:val="18"/>
        </w:rPr>
        <w:t>vegetable </w:t>
      </w:r>
      <w:r>
        <w:rPr>
          <w:color w:val="231F20"/>
          <w:sz w:val="18"/>
        </w:rPr>
        <w:t>pisátsi’nsimaan </w:t>
      </w:r>
      <w:r>
        <w:rPr>
          <w:i/>
          <w:color w:val="231F20"/>
          <w:sz w:val="18"/>
        </w:rPr>
        <w:t>nin </w:t>
      </w:r>
      <w:r>
        <w:rPr>
          <w:color w:val="231F20"/>
          <w:sz w:val="18"/>
        </w:rPr>
        <w:t>garden vegetable 228</w:t>
      </w:r>
    </w:p>
    <w:p>
      <w:pPr>
        <w:spacing w:line="249" w:lineRule="auto" w:before="1"/>
        <w:ind w:left="340" w:right="191" w:hanging="240"/>
        <w:jc w:val="left"/>
        <w:rPr>
          <w:sz w:val="18"/>
        </w:rPr>
      </w:pPr>
      <w:r>
        <w:rPr>
          <w:b/>
          <w:color w:val="231F20"/>
          <w:sz w:val="18"/>
        </w:rPr>
        <w:t>vehicle </w:t>
      </w:r>
      <w:r>
        <w:rPr>
          <w:color w:val="231F20"/>
          <w:sz w:val="18"/>
        </w:rPr>
        <w:t>inaka’siimi </w:t>
      </w:r>
      <w:r>
        <w:rPr>
          <w:i/>
          <w:color w:val="231F20"/>
          <w:sz w:val="18"/>
        </w:rPr>
        <w:t>vai </w:t>
      </w:r>
      <w:r>
        <w:rPr>
          <w:color w:val="231F20"/>
          <w:sz w:val="18"/>
        </w:rPr>
        <w:t>own a vehicle 71</w:t>
      </w:r>
    </w:p>
    <w:p>
      <w:pPr>
        <w:spacing w:line="249" w:lineRule="auto" w:before="2"/>
        <w:ind w:left="340" w:right="0" w:hanging="240"/>
        <w:jc w:val="left"/>
        <w:rPr>
          <w:sz w:val="18"/>
        </w:rPr>
      </w:pPr>
      <w:r>
        <w:rPr>
          <w:b/>
          <w:color w:val="231F20"/>
          <w:sz w:val="18"/>
        </w:rPr>
        <w:t>vehicle </w:t>
      </w:r>
      <w:r>
        <w:rPr>
          <w:color w:val="231F20"/>
          <w:sz w:val="18"/>
        </w:rPr>
        <w:t>inaka’sskaa </w:t>
      </w:r>
      <w:r>
        <w:rPr>
          <w:i/>
          <w:color w:val="231F20"/>
          <w:sz w:val="18"/>
        </w:rPr>
        <w:t>vai </w:t>
      </w:r>
      <w:r>
        <w:rPr>
          <w:color w:val="231F20"/>
          <w:sz w:val="18"/>
        </w:rPr>
        <w:t>buy or acquire </w:t>
      </w:r>
      <w:r>
        <w:rPr>
          <w:color w:val="231F20"/>
          <w:spacing w:val="-11"/>
          <w:sz w:val="18"/>
        </w:rPr>
        <w:t>a </w:t>
      </w:r>
      <w:r>
        <w:rPr>
          <w:color w:val="231F20"/>
          <w:sz w:val="18"/>
        </w:rPr>
        <w:t>vehicle 71</w:t>
      </w:r>
    </w:p>
    <w:p>
      <w:pPr>
        <w:pStyle w:val="BodyText"/>
        <w:spacing w:line="249" w:lineRule="auto" w:before="1"/>
        <w:ind w:hanging="240"/>
      </w:pPr>
      <w:r>
        <w:rPr>
          <w:b/>
          <w:color w:val="231F20"/>
        </w:rPr>
        <w:t>veil </w:t>
      </w:r>
      <w:r>
        <w:rPr>
          <w:color w:val="231F20"/>
        </w:rPr>
        <w:t>iihtáíso’pioohso’p </w:t>
      </w:r>
      <w:r>
        <w:rPr>
          <w:i/>
          <w:color w:val="231F20"/>
        </w:rPr>
        <w:t>nan </w:t>
      </w:r>
      <w:r>
        <w:rPr>
          <w:color w:val="231F20"/>
        </w:rPr>
        <w:t>scarf, veil, kerchief 31</w:t>
      </w:r>
    </w:p>
    <w:p>
      <w:pPr>
        <w:pStyle w:val="BodyText"/>
        <w:spacing w:line="249" w:lineRule="auto" w:before="1"/>
        <w:ind w:right="322" w:hanging="241"/>
        <w:jc w:val="both"/>
      </w:pPr>
      <w:r>
        <w:rPr>
          <w:b/>
          <w:color w:val="231F20"/>
        </w:rPr>
        <w:t>veil </w:t>
      </w:r>
      <w:r>
        <w:rPr>
          <w:color w:val="231F20"/>
        </w:rPr>
        <w:t>iso’pioohsi </w:t>
      </w:r>
      <w:r>
        <w:rPr>
          <w:i/>
          <w:color w:val="231F20"/>
        </w:rPr>
        <w:t>vai </w:t>
      </w:r>
      <w:r>
        <w:rPr>
          <w:color w:val="231F20"/>
        </w:rPr>
        <w:t>cover one’s own head (with a veil, scarf, kerchief, e.g.) 100</w:t>
      </w:r>
    </w:p>
    <w:p>
      <w:pPr>
        <w:spacing w:before="3"/>
        <w:ind w:left="100" w:right="0" w:firstLine="0"/>
        <w:jc w:val="both"/>
        <w:rPr>
          <w:sz w:val="18"/>
        </w:rPr>
      </w:pPr>
      <w:r>
        <w:rPr>
          <w:b/>
          <w:color w:val="231F20"/>
          <w:sz w:val="18"/>
        </w:rPr>
        <w:t>vein </w:t>
      </w:r>
      <w:r>
        <w:rPr>
          <w:color w:val="231F20"/>
          <w:sz w:val="18"/>
        </w:rPr>
        <w:t>mósstsii </w:t>
      </w:r>
      <w:r>
        <w:rPr>
          <w:i/>
          <w:color w:val="231F20"/>
          <w:sz w:val="18"/>
        </w:rPr>
        <w:t>nan </w:t>
      </w:r>
      <w:r>
        <w:rPr>
          <w:color w:val="231F20"/>
          <w:sz w:val="18"/>
        </w:rPr>
        <w:t>vein 153</w:t>
      </w:r>
    </w:p>
    <w:p>
      <w:pPr>
        <w:pStyle w:val="BodyText"/>
        <w:spacing w:line="249" w:lineRule="auto"/>
        <w:ind w:hanging="240"/>
      </w:pPr>
      <w:r>
        <w:rPr>
          <w:b/>
          <w:color w:val="231F20"/>
        </w:rPr>
        <w:t>vent anger </w:t>
      </w:r>
      <w:r>
        <w:rPr>
          <w:color w:val="231F20"/>
        </w:rPr>
        <w:t>sayi’si </w:t>
      </w:r>
      <w:r>
        <w:rPr>
          <w:i/>
          <w:color w:val="231F20"/>
        </w:rPr>
        <w:t>vai </w:t>
      </w:r>
      <w:r>
        <w:rPr>
          <w:color w:val="231F20"/>
        </w:rPr>
        <w:t>vent anger, frustrations (on someone or something) 246</w:t>
      </w:r>
    </w:p>
    <w:p>
      <w:pPr>
        <w:pStyle w:val="BodyText"/>
        <w:spacing w:line="249" w:lineRule="auto" w:before="2"/>
        <w:ind w:hanging="240"/>
      </w:pPr>
      <w:r>
        <w:rPr>
          <w:b/>
          <w:color w:val="231F20"/>
        </w:rPr>
        <w:t>vent </w:t>
      </w:r>
      <w:r>
        <w:rPr>
          <w:color w:val="231F20"/>
        </w:rPr>
        <w:t>áísaiksisto’simm </w:t>
      </w:r>
      <w:r>
        <w:rPr>
          <w:i/>
          <w:color w:val="231F20"/>
        </w:rPr>
        <w:t>nan </w:t>
      </w:r>
      <w:r>
        <w:rPr>
          <w:color w:val="231F20"/>
        </w:rPr>
        <w:t>heat radiator/ heat vent 9</w:t>
      </w:r>
    </w:p>
    <w:p>
      <w:pPr>
        <w:pStyle w:val="BodyText"/>
        <w:spacing w:line="249" w:lineRule="auto" w:before="1"/>
        <w:ind w:hanging="240"/>
      </w:pPr>
      <w:r>
        <w:rPr>
          <w:b/>
          <w:color w:val="231F20"/>
        </w:rPr>
        <w:t>vent </w:t>
      </w:r>
      <w:r>
        <w:rPr>
          <w:color w:val="231F20"/>
        </w:rPr>
        <w:t>iihtáísaisi’toyihpi </w:t>
      </w:r>
      <w:r>
        <w:rPr>
          <w:i/>
          <w:color w:val="231F20"/>
        </w:rPr>
        <w:t>nin </w:t>
      </w:r>
      <w:r>
        <w:rPr>
          <w:color w:val="231F20"/>
        </w:rPr>
        <w:t>chimney, stove vent 30</w:t>
      </w:r>
    </w:p>
    <w:p>
      <w:pPr>
        <w:spacing w:before="2"/>
        <w:ind w:left="100" w:right="0" w:firstLine="0"/>
        <w:jc w:val="left"/>
        <w:rPr>
          <w:sz w:val="18"/>
        </w:rPr>
      </w:pPr>
      <w:r>
        <w:rPr>
          <w:b/>
          <w:color w:val="231F20"/>
          <w:sz w:val="18"/>
        </w:rPr>
        <w:t>vent </w:t>
      </w:r>
      <w:r>
        <w:rPr>
          <w:color w:val="231F20"/>
          <w:sz w:val="18"/>
        </w:rPr>
        <w:t>saisi’toyi </w:t>
      </w:r>
      <w:r>
        <w:rPr>
          <w:i/>
          <w:color w:val="231F20"/>
          <w:sz w:val="18"/>
        </w:rPr>
        <w:t>vii </w:t>
      </w:r>
      <w:r>
        <w:rPr>
          <w:color w:val="231F20"/>
          <w:sz w:val="18"/>
        </w:rPr>
        <w:t>vent (smoke) 237</w:t>
      </w:r>
    </w:p>
    <w:p>
      <w:pPr>
        <w:pStyle w:val="BodyText"/>
        <w:spacing w:line="249" w:lineRule="auto"/>
        <w:ind w:right="295" w:hanging="240"/>
      </w:pPr>
      <w:r>
        <w:rPr>
          <w:b/>
          <w:color w:val="231F20"/>
        </w:rPr>
        <w:t>Veratrum hellebore </w:t>
      </w:r>
      <w:r>
        <w:rPr>
          <w:color w:val="231F20"/>
        </w:rPr>
        <w:t>a’sííya’tsis </w:t>
      </w:r>
      <w:r>
        <w:rPr>
          <w:i/>
          <w:color w:val="231F20"/>
        </w:rPr>
        <w:t>nin </w:t>
      </w:r>
      <w:r>
        <w:rPr>
          <w:color w:val="231F20"/>
        </w:rPr>
        <w:t>medicinal sneezing plant (plant is yellow in color), false hellebore, Latin: Veratrum hellebore 25</w:t>
      </w:r>
    </w:p>
    <w:p>
      <w:pPr>
        <w:pStyle w:val="BodyText"/>
        <w:spacing w:line="249" w:lineRule="auto" w:before="3"/>
        <w:ind w:right="191" w:hanging="241"/>
      </w:pPr>
      <w:r>
        <w:rPr>
          <w:b/>
          <w:color w:val="231F20"/>
        </w:rPr>
        <w:t>Veratrum viride </w:t>
      </w:r>
      <w:r>
        <w:rPr>
          <w:color w:val="231F20"/>
        </w:rPr>
        <w:t>iihtawá’siiyo’p </w:t>
      </w:r>
      <w:r>
        <w:rPr>
          <w:i/>
          <w:color w:val="231F20"/>
        </w:rPr>
        <w:t>nin </w:t>
      </w:r>
      <w:r>
        <w:rPr>
          <w:color w:val="231F20"/>
        </w:rPr>
        <w:t>(lit.: what makes one sneeze), false hellebore, Latin: Veratrum viride (Taylor) 32</w:t>
      </w:r>
    </w:p>
    <w:p>
      <w:pPr>
        <w:spacing w:before="3"/>
        <w:ind w:left="100" w:right="0" w:firstLine="0"/>
        <w:jc w:val="left"/>
        <w:rPr>
          <w:sz w:val="18"/>
        </w:rPr>
      </w:pPr>
      <w:r>
        <w:rPr>
          <w:b/>
          <w:color w:val="231F20"/>
          <w:sz w:val="18"/>
        </w:rPr>
        <w:t>very </w:t>
      </w:r>
      <w:r>
        <w:rPr>
          <w:color w:val="231F20"/>
          <w:sz w:val="18"/>
        </w:rPr>
        <w:t>iik </w:t>
      </w:r>
      <w:r>
        <w:rPr>
          <w:i/>
          <w:color w:val="231F20"/>
          <w:sz w:val="18"/>
        </w:rPr>
        <w:t>adt </w:t>
      </w:r>
      <w:r>
        <w:rPr>
          <w:color w:val="231F20"/>
          <w:sz w:val="18"/>
        </w:rPr>
        <w:t>intensifier, very 33</w:t>
      </w:r>
    </w:p>
    <w:p>
      <w:pPr>
        <w:spacing w:line="249" w:lineRule="auto" w:before="9"/>
        <w:ind w:left="340" w:right="161" w:hanging="240"/>
        <w:jc w:val="left"/>
        <w:rPr>
          <w:sz w:val="18"/>
        </w:rPr>
      </w:pPr>
      <w:r>
        <w:rPr>
          <w:b/>
          <w:color w:val="231F20"/>
          <w:sz w:val="18"/>
        </w:rPr>
        <w:t>very </w:t>
      </w:r>
      <w:r>
        <w:rPr>
          <w:color w:val="231F20"/>
          <w:sz w:val="18"/>
        </w:rPr>
        <w:t>sska’ </w:t>
      </w:r>
      <w:r>
        <w:rPr>
          <w:i/>
          <w:color w:val="231F20"/>
          <w:sz w:val="18"/>
        </w:rPr>
        <w:t>adt </w:t>
      </w:r>
      <w:r>
        <w:rPr>
          <w:color w:val="231F20"/>
          <w:sz w:val="18"/>
        </w:rPr>
        <w:t>greatly, extremely, very 266</w:t>
      </w:r>
    </w:p>
    <w:p>
      <w:pPr>
        <w:spacing w:before="1"/>
        <w:ind w:left="100" w:right="0" w:firstLine="0"/>
        <w:jc w:val="left"/>
        <w:rPr>
          <w:sz w:val="18"/>
        </w:rPr>
      </w:pPr>
      <w:r>
        <w:rPr>
          <w:b/>
          <w:color w:val="231F20"/>
          <w:sz w:val="18"/>
        </w:rPr>
        <w:t>vest </w:t>
      </w:r>
      <w:r>
        <w:rPr>
          <w:color w:val="231F20"/>
          <w:sz w:val="18"/>
        </w:rPr>
        <w:t>iihtáísoksistawa’sao’p </w:t>
      </w:r>
      <w:r>
        <w:rPr>
          <w:i/>
          <w:color w:val="231F20"/>
          <w:sz w:val="18"/>
        </w:rPr>
        <w:t>nin </w:t>
      </w:r>
      <w:r>
        <w:rPr>
          <w:color w:val="231F20"/>
          <w:sz w:val="18"/>
        </w:rPr>
        <w:t>vest 31</w:t>
      </w:r>
    </w:p>
    <w:p>
      <w:pPr>
        <w:spacing w:line="249" w:lineRule="auto" w:before="9"/>
        <w:ind w:left="340" w:right="191" w:hanging="240"/>
        <w:jc w:val="left"/>
        <w:rPr>
          <w:sz w:val="18"/>
        </w:rPr>
      </w:pPr>
      <w:r>
        <w:rPr>
          <w:b/>
          <w:color w:val="231F20"/>
          <w:sz w:val="18"/>
        </w:rPr>
        <w:t>vices </w:t>
      </w:r>
      <w:r>
        <w:rPr>
          <w:color w:val="231F20"/>
          <w:sz w:val="18"/>
        </w:rPr>
        <w:t>ipoinakat </w:t>
      </w:r>
      <w:r>
        <w:rPr>
          <w:i/>
          <w:color w:val="231F20"/>
          <w:sz w:val="18"/>
        </w:rPr>
        <w:t>vta </w:t>
      </w:r>
      <w:r>
        <w:rPr>
          <w:color w:val="231F20"/>
          <w:sz w:val="18"/>
        </w:rPr>
        <w:t>place upright and roll 90</w:t>
      </w:r>
    </w:p>
    <w:p>
      <w:pPr>
        <w:pStyle w:val="BodyText"/>
        <w:spacing w:line="249" w:lineRule="auto" w:before="2"/>
        <w:ind w:hanging="240"/>
      </w:pPr>
      <w:r>
        <w:rPr>
          <w:b/>
          <w:color w:val="231F20"/>
        </w:rPr>
        <w:t>Vicks </w:t>
      </w:r>
      <w:r>
        <w:rPr>
          <w:color w:val="231F20"/>
        </w:rPr>
        <w:t>ótsskoohpoyi </w:t>
      </w:r>
      <w:r>
        <w:rPr>
          <w:i/>
          <w:color w:val="231F20"/>
        </w:rPr>
        <w:t>nin </w:t>
      </w:r>
      <w:r>
        <w:rPr>
          <w:color w:val="231F20"/>
        </w:rPr>
        <w:t>(lit.: blue ointment), id: Vicks ointment 215</w:t>
      </w:r>
    </w:p>
    <w:p>
      <w:pPr>
        <w:spacing w:line="249" w:lineRule="auto" w:before="1"/>
        <w:ind w:left="340" w:right="0" w:hanging="240"/>
        <w:jc w:val="left"/>
        <w:rPr>
          <w:sz w:val="18"/>
        </w:rPr>
      </w:pPr>
      <w:r>
        <w:rPr>
          <w:b/>
          <w:color w:val="231F20"/>
          <w:sz w:val="18"/>
        </w:rPr>
        <w:t>victorious </w:t>
      </w:r>
      <w:r>
        <w:rPr>
          <w:color w:val="231F20"/>
          <w:sz w:val="18"/>
        </w:rPr>
        <w:t>omó’tsaaki </w:t>
      </w:r>
      <w:r>
        <w:rPr>
          <w:i/>
          <w:color w:val="231F20"/>
          <w:sz w:val="18"/>
        </w:rPr>
        <w:t>vai </w:t>
      </w:r>
      <w:r>
        <w:rPr>
          <w:color w:val="231F20"/>
          <w:sz w:val="18"/>
        </w:rPr>
        <w:t>win/be victorious 197</w:t>
      </w:r>
    </w:p>
    <w:p>
      <w:pPr>
        <w:spacing w:line="249" w:lineRule="auto" w:before="2"/>
        <w:ind w:left="340" w:right="82" w:hanging="240"/>
        <w:jc w:val="left"/>
        <w:rPr>
          <w:sz w:val="18"/>
        </w:rPr>
      </w:pPr>
      <w:r>
        <w:rPr>
          <w:b/>
          <w:color w:val="231F20"/>
          <w:sz w:val="18"/>
        </w:rPr>
        <w:t>victory </w:t>
      </w:r>
      <w:r>
        <w:rPr>
          <w:color w:val="231F20"/>
          <w:sz w:val="18"/>
        </w:rPr>
        <w:t>ittahsi </w:t>
      </w:r>
      <w:r>
        <w:rPr>
          <w:i/>
          <w:color w:val="231F20"/>
          <w:sz w:val="18"/>
        </w:rPr>
        <w:t>vai </w:t>
      </w:r>
      <w:r>
        <w:rPr>
          <w:color w:val="231F20"/>
          <w:sz w:val="18"/>
        </w:rPr>
        <w:t>be triumphant </w:t>
      </w:r>
      <w:r>
        <w:rPr>
          <w:color w:val="231F20"/>
          <w:spacing w:val="-3"/>
          <w:sz w:val="18"/>
        </w:rPr>
        <w:t>(about </w:t>
      </w:r>
      <w:r>
        <w:rPr>
          <w:color w:val="231F20"/>
          <w:sz w:val="18"/>
        </w:rPr>
        <w:t>a victory) 123</w:t>
      </w:r>
    </w:p>
    <w:p>
      <w:pPr>
        <w:spacing w:line="249" w:lineRule="auto" w:before="1"/>
        <w:ind w:left="340" w:right="0" w:hanging="241"/>
        <w:jc w:val="left"/>
        <w:rPr>
          <w:sz w:val="18"/>
        </w:rPr>
      </w:pPr>
      <w:r>
        <w:rPr>
          <w:b/>
          <w:color w:val="231F20"/>
          <w:sz w:val="18"/>
        </w:rPr>
        <w:t>victory </w:t>
      </w:r>
      <w:r>
        <w:rPr>
          <w:color w:val="231F20"/>
          <w:sz w:val="18"/>
        </w:rPr>
        <w:t>ittahsoohkomi </w:t>
      </w:r>
      <w:r>
        <w:rPr>
          <w:i/>
          <w:color w:val="231F20"/>
          <w:sz w:val="18"/>
        </w:rPr>
        <w:t>vai </w:t>
      </w:r>
      <w:r>
        <w:rPr>
          <w:color w:val="231F20"/>
          <w:sz w:val="18"/>
        </w:rPr>
        <w:t>cheer in victory 124</w:t>
      </w:r>
    </w:p>
    <w:p>
      <w:pPr>
        <w:spacing w:line="249" w:lineRule="auto" w:before="2"/>
        <w:ind w:left="340" w:right="0" w:hanging="241"/>
        <w:jc w:val="left"/>
        <w:rPr>
          <w:sz w:val="18"/>
        </w:rPr>
      </w:pPr>
      <w:r>
        <w:rPr>
          <w:b/>
          <w:color w:val="231F20"/>
          <w:sz w:val="18"/>
        </w:rPr>
        <w:t>victory </w:t>
      </w:r>
      <w:r>
        <w:rPr>
          <w:color w:val="231F20"/>
          <w:sz w:val="18"/>
        </w:rPr>
        <w:t>ittahsiinihki </w:t>
      </w:r>
      <w:r>
        <w:rPr>
          <w:i/>
          <w:color w:val="231F20"/>
          <w:sz w:val="18"/>
        </w:rPr>
        <w:t>vai </w:t>
      </w:r>
      <w:r>
        <w:rPr>
          <w:color w:val="231F20"/>
          <w:sz w:val="18"/>
        </w:rPr>
        <w:t>sing a victory song 124</w:t>
      </w:r>
    </w:p>
    <w:p>
      <w:pPr>
        <w:pStyle w:val="BodyText"/>
        <w:spacing w:line="249" w:lineRule="auto" w:before="82"/>
        <w:ind w:left="339" w:right="150" w:hanging="240"/>
      </w:pPr>
      <w:r>
        <w:rPr/>
        <w:br w:type="column"/>
      </w:r>
      <w:r>
        <w:rPr>
          <w:b/>
          <w:color w:val="231F20"/>
        </w:rPr>
        <w:t>view </w:t>
      </w:r>
      <w:r>
        <w:rPr>
          <w:color w:val="231F20"/>
        </w:rPr>
        <w:t>saiksistt </w:t>
      </w:r>
      <w:r>
        <w:rPr>
          <w:i/>
          <w:color w:val="231F20"/>
        </w:rPr>
        <w:t>adt </w:t>
      </w:r>
      <w:r>
        <w:rPr>
          <w:color w:val="231F20"/>
        </w:rPr>
        <w:t>clear to the vision or understanding, evident, in clear view 236</w:t>
      </w:r>
    </w:p>
    <w:p>
      <w:pPr>
        <w:pStyle w:val="BodyText"/>
        <w:spacing w:line="249" w:lineRule="auto" w:before="2"/>
        <w:ind w:left="339" w:right="239" w:hanging="240"/>
      </w:pPr>
      <w:r>
        <w:rPr>
          <w:b/>
          <w:color w:val="231F20"/>
        </w:rPr>
        <w:t>vigil </w:t>
      </w:r>
      <w:r>
        <w:rPr>
          <w:color w:val="231F20"/>
        </w:rPr>
        <w:t>ipannopaat </w:t>
      </w:r>
      <w:r>
        <w:rPr>
          <w:i/>
          <w:color w:val="231F20"/>
        </w:rPr>
        <w:t>vta </w:t>
      </w:r>
      <w:r>
        <w:rPr>
          <w:color w:val="231F20"/>
        </w:rPr>
        <w:t>keep a night vigil for during illness, or death 82</w:t>
      </w:r>
    </w:p>
    <w:p>
      <w:pPr>
        <w:spacing w:before="2"/>
        <w:ind w:left="100" w:right="0" w:firstLine="0"/>
        <w:jc w:val="left"/>
        <w:rPr>
          <w:sz w:val="18"/>
        </w:rPr>
      </w:pPr>
      <w:r>
        <w:rPr>
          <w:b/>
          <w:color w:val="231F20"/>
          <w:sz w:val="18"/>
        </w:rPr>
        <w:t>violet </w:t>
      </w:r>
      <w:r>
        <w:rPr>
          <w:color w:val="231F20"/>
          <w:sz w:val="18"/>
        </w:rPr>
        <w:t>komono </w:t>
      </w:r>
      <w:r>
        <w:rPr>
          <w:i/>
          <w:color w:val="231F20"/>
          <w:sz w:val="18"/>
        </w:rPr>
        <w:t>adt </w:t>
      </w:r>
      <w:r>
        <w:rPr>
          <w:color w:val="231F20"/>
          <w:sz w:val="18"/>
        </w:rPr>
        <w:t>violet/green 138</w:t>
      </w:r>
    </w:p>
    <w:p>
      <w:pPr>
        <w:pStyle w:val="BodyText"/>
        <w:spacing w:line="249" w:lineRule="auto"/>
        <w:ind w:left="339" w:hanging="240"/>
      </w:pPr>
      <w:r>
        <w:rPr>
          <w:b/>
          <w:color w:val="231F20"/>
        </w:rPr>
        <w:t>virgin </w:t>
      </w:r>
      <w:r>
        <w:rPr>
          <w:color w:val="231F20"/>
        </w:rPr>
        <w:t>kátao’mawáakííwa’si </w:t>
      </w:r>
      <w:r>
        <w:rPr>
          <w:i/>
          <w:color w:val="231F20"/>
        </w:rPr>
        <w:t>nan </w:t>
      </w:r>
      <w:r>
        <w:rPr>
          <w:color w:val="231F20"/>
        </w:rPr>
        <w:t>virgin (lit.: not yet become a woman) 135</w:t>
      </w:r>
    </w:p>
    <w:p>
      <w:pPr>
        <w:pStyle w:val="BodyText"/>
        <w:spacing w:line="249" w:lineRule="auto" w:before="1"/>
        <w:ind w:left="339" w:right="454" w:hanging="240"/>
        <w:jc w:val="both"/>
      </w:pPr>
      <w:r>
        <w:rPr>
          <w:b/>
          <w:color w:val="231F20"/>
        </w:rPr>
        <w:t>virgin? </w:t>
      </w:r>
      <w:r>
        <w:rPr>
          <w:color w:val="231F20"/>
        </w:rPr>
        <w:t>ohkaania’si </w:t>
      </w:r>
      <w:r>
        <w:rPr>
          <w:i/>
          <w:color w:val="231F20"/>
        </w:rPr>
        <w:t>vai </w:t>
      </w:r>
      <w:r>
        <w:rPr>
          <w:color w:val="231F20"/>
        </w:rPr>
        <w:t>have sexual intercourse with a man (said of a female) 163</w:t>
      </w:r>
    </w:p>
    <w:p>
      <w:pPr>
        <w:spacing w:line="249" w:lineRule="auto" w:before="2"/>
        <w:ind w:left="339" w:right="239" w:hanging="240"/>
        <w:jc w:val="left"/>
        <w:rPr>
          <w:sz w:val="18"/>
        </w:rPr>
      </w:pPr>
      <w:r>
        <w:rPr>
          <w:b/>
          <w:color w:val="231F20"/>
          <w:sz w:val="18"/>
        </w:rPr>
        <w:t>visible </w:t>
      </w:r>
      <w:r>
        <w:rPr>
          <w:color w:val="231F20"/>
          <w:sz w:val="18"/>
        </w:rPr>
        <w:t>inako </w:t>
      </w:r>
      <w:r>
        <w:rPr>
          <w:i/>
          <w:color w:val="231F20"/>
          <w:sz w:val="18"/>
        </w:rPr>
        <w:t>vii </w:t>
      </w:r>
      <w:r>
        <w:rPr>
          <w:color w:val="231F20"/>
          <w:sz w:val="18"/>
        </w:rPr>
        <w:t>show, appear, be visible, be evident 71</w:t>
      </w:r>
    </w:p>
    <w:p>
      <w:pPr>
        <w:spacing w:line="249" w:lineRule="auto" w:before="2"/>
        <w:ind w:left="339" w:right="0" w:hanging="240"/>
        <w:jc w:val="left"/>
        <w:rPr>
          <w:sz w:val="18"/>
        </w:rPr>
      </w:pPr>
      <w:r>
        <w:rPr>
          <w:b/>
          <w:color w:val="231F20"/>
          <w:sz w:val="18"/>
        </w:rPr>
        <w:t>visible </w:t>
      </w:r>
      <w:r>
        <w:rPr>
          <w:color w:val="231F20"/>
          <w:sz w:val="18"/>
        </w:rPr>
        <w:t>ipiiyinákoyiim </w:t>
      </w:r>
      <w:r>
        <w:rPr>
          <w:i/>
          <w:color w:val="231F20"/>
          <w:sz w:val="18"/>
        </w:rPr>
        <w:t>vai </w:t>
      </w:r>
      <w:r>
        <w:rPr>
          <w:color w:val="231F20"/>
          <w:sz w:val="18"/>
        </w:rPr>
        <w:t>visible at a distance 85</w:t>
      </w:r>
    </w:p>
    <w:p>
      <w:pPr>
        <w:spacing w:before="1"/>
        <w:ind w:left="100" w:right="0" w:firstLine="0"/>
        <w:jc w:val="left"/>
        <w:rPr>
          <w:sz w:val="18"/>
        </w:rPr>
      </w:pPr>
      <w:r>
        <w:rPr>
          <w:b/>
          <w:color w:val="231F20"/>
          <w:sz w:val="18"/>
        </w:rPr>
        <w:t>visible </w:t>
      </w:r>
      <w:r>
        <w:rPr>
          <w:color w:val="231F20"/>
          <w:sz w:val="18"/>
        </w:rPr>
        <w:t>ni’tóóhk </w:t>
      </w:r>
      <w:r>
        <w:rPr>
          <w:i/>
          <w:color w:val="231F20"/>
          <w:sz w:val="18"/>
        </w:rPr>
        <w:t>adt </w:t>
      </w:r>
      <w:r>
        <w:rPr>
          <w:color w:val="231F20"/>
          <w:sz w:val="18"/>
        </w:rPr>
        <w:t>visible 161</w:t>
      </w:r>
    </w:p>
    <w:p>
      <w:pPr>
        <w:spacing w:line="249" w:lineRule="auto" w:before="9"/>
        <w:ind w:left="339" w:right="239" w:hanging="240"/>
        <w:jc w:val="left"/>
        <w:rPr>
          <w:sz w:val="18"/>
        </w:rPr>
      </w:pPr>
      <w:r>
        <w:rPr>
          <w:b/>
          <w:color w:val="231F20"/>
          <w:sz w:val="18"/>
        </w:rPr>
        <w:t>vision </w:t>
      </w:r>
      <w:r>
        <w:rPr>
          <w:color w:val="231F20"/>
          <w:sz w:val="18"/>
        </w:rPr>
        <w:t>ssaahsinaa </w:t>
      </w:r>
      <w:r>
        <w:rPr>
          <w:i/>
          <w:color w:val="231F20"/>
          <w:sz w:val="18"/>
        </w:rPr>
        <w:t>vai </w:t>
      </w:r>
      <w:r>
        <w:rPr>
          <w:color w:val="231F20"/>
          <w:sz w:val="18"/>
        </w:rPr>
        <w:t>have blurred vision 263</w:t>
      </w:r>
    </w:p>
    <w:p>
      <w:pPr>
        <w:spacing w:line="249" w:lineRule="auto" w:before="2"/>
        <w:ind w:left="339" w:right="239" w:hanging="240"/>
        <w:jc w:val="left"/>
        <w:rPr>
          <w:sz w:val="18"/>
        </w:rPr>
      </w:pPr>
      <w:r>
        <w:rPr>
          <w:b/>
          <w:color w:val="231F20"/>
          <w:sz w:val="18"/>
        </w:rPr>
        <w:t>vision </w:t>
      </w:r>
      <w:r>
        <w:rPr>
          <w:color w:val="231F20"/>
          <w:sz w:val="18"/>
        </w:rPr>
        <w:t>yáapi </w:t>
      </w:r>
      <w:r>
        <w:rPr>
          <w:i/>
          <w:color w:val="231F20"/>
          <w:sz w:val="18"/>
        </w:rPr>
        <w:t>vai </w:t>
      </w:r>
      <w:r>
        <w:rPr>
          <w:color w:val="231F20"/>
          <w:sz w:val="18"/>
        </w:rPr>
        <w:t>see, visualize, </w:t>
      </w:r>
      <w:r>
        <w:rPr>
          <w:color w:val="231F20"/>
          <w:spacing w:val="-4"/>
          <w:sz w:val="18"/>
        </w:rPr>
        <w:t>have </w:t>
      </w:r>
      <w:r>
        <w:rPr>
          <w:color w:val="231F20"/>
          <w:sz w:val="18"/>
        </w:rPr>
        <w:t>vision </w:t>
      </w:r>
      <w:r>
        <w:rPr>
          <w:color w:val="231F20"/>
          <w:spacing w:val="-3"/>
          <w:sz w:val="18"/>
        </w:rPr>
        <w:t>311</w:t>
      </w:r>
    </w:p>
    <w:p>
      <w:pPr>
        <w:spacing w:line="249" w:lineRule="auto" w:before="1"/>
        <w:ind w:left="340" w:right="0" w:hanging="241"/>
        <w:jc w:val="left"/>
        <w:rPr>
          <w:sz w:val="18"/>
        </w:rPr>
      </w:pPr>
      <w:r>
        <w:rPr>
          <w:b/>
          <w:color w:val="231F20"/>
          <w:sz w:val="18"/>
        </w:rPr>
        <w:t>vision quest </w:t>
      </w:r>
      <w:r>
        <w:rPr>
          <w:color w:val="231F20"/>
          <w:sz w:val="18"/>
        </w:rPr>
        <w:t>itsiiyisi </w:t>
      </w:r>
      <w:r>
        <w:rPr>
          <w:i/>
          <w:color w:val="231F20"/>
          <w:sz w:val="18"/>
        </w:rPr>
        <w:t>vai </w:t>
      </w:r>
      <w:r>
        <w:rPr>
          <w:color w:val="231F20"/>
          <w:sz w:val="18"/>
        </w:rPr>
        <w:t>make a vision quest 119</w:t>
      </w:r>
    </w:p>
    <w:p>
      <w:pPr>
        <w:spacing w:line="249" w:lineRule="auto" w:before="2"/>
        <w:ind w:left="340" w:right="0" w:hanging="240"/>
        <w:jc w:val="left"/>
        <w:rPr>
          <w:sz w:val="18"/>
        </w:rPr>
      </w:pPr>
      <w:r>
        <w:rPr>
          <w:b/>
          <w:color w:val="231F20"/>
          <w:sz w:val="18"/>
        </w:rPr>
        <w:t>vision quest site </w:t>
      </w:r>
      <w:r>
        <w:rPr>
          <w:color w:val="231F20"/>
          <w:sz w:val="18"/>
        </w:rPr>
        <w:t>iitáísiiyiso’p </w:t>
      </w:r>
      <w:r>
        <w:rPr>
          <w:i/>
          <w:color w:val="231F20"/>
          <w:sz w:val="18"/>
        </w:rPr>
        <w:t>nin </w:t>
      </w:r>
      <w:r>
        <w:rPr>
          <w:color w:val="231F20"/>
          <w:sz w:val="18"/>
        </w:rPr>
        <w:t>vision quest site 36</w:t>
      </w:r>
    </w:p>
    <w:p>
      <w:pPr>
        <w:spacing w:before="1"/>
        <w:ind w:left="100" w:right="0" w:firstLine="0"/>
        <w:jc w:val="left"/>
        <w:rPr>
          <w:i/>
          <w:sz w:val="18"/>
        </w:rPr>
      </w:pPr>
      <w:r>
        <w:rPr>
          <w:b/>
          <w:color w:val="231F20"/>
          <w:sz w:val="18"/>
        </w:rPr>
        <w:t>vision quest site </w:t>
      </w:r>
      <w:r>
        <w:rPr>
          <w:color w:val="231F20"/>
          <w:sz w:val="18"/>
        </w:rPr>
        <w:t>iitáítsiiyiiso’p </w:t>
      </w:r>
      <w:r>
        <w:rPr>
          <w:i/>
          <w:color w:val="231F20"/>
          <w:sz w:val="18"/>
        </w:rPr>
        <w:t>nin</w:t>
      </w:r>
    </w:p>
    <w:p>
      <w:pPr>
        <w:pStyle w:val="BodyText"/>
      </w:pPr>
      <w:r>
        <w:rPr>
          <w:color w:val="231F20"/>
        </w:rPr>
        <w:t>vision quest site 36</w:t>
      </w:r>
    </w:p>
    <w:p>
      <w:pPr>
        <w:pStyle w:val="BodyText"/>
        <w:spacing w:line="249" w:lineRule="auto"/>
        <w:ind w:right="239" w:hanging="240"/>
      </w:pPr>
      <w:r>
        <w:rPr>
          <w:b/>
          <w:color w:val="231F20"/>
        </w:rPr>
        <w:t>visit </w:t>
      </w:r>
      <w:r>
        <w:rPr>
          <w:color w:val="231F20"/>
        </w:rPr>
        <w:t>ipisiiyi </w:t>
      </w:r>
      <w:r>
        <w:rPr>
          <w:i/>
          <w:color w:val="231F20"/>
        </w:rPr>
        <w:t>vai </w:t>
      </w:r>
      <w:r>
        <w:rPr>
          <w:color w:val="231F20"/>
        </w:rPr>
        <w:t>visit (s.o.) to get a present 86</w:t>
      </w:r>
    </w:p>
    <w:p>
      <w:pPr>
        <w:spacing w:before="2"/>
        <w:ind w:left="100" w:right="0" w:firstLine="0"/>
        <w:jc w:val="left"/>
        <w:rPr>
          <w:sz w:val="18"/>
        </w:rPr>
      </w:pPr>
      <w:r>
        <w:rPr>
          <w:b/>
          <w:color w:val="231F20"/>
          <w:sz w:val="18"/>
        </w:rPr>
        <w:t>visit </w:t>
      </w:r>
      <w:r>
        <w:rPr>
          <w:color w:val="231F20"/>
          <w:sz w:val="18"/>
        </w:rPr>
        <w:t>oksisawoo </w:t>
      </w:r>
      <w:r>
        <w:rPr>
          <w:i/>
          <w:color w:val="231F20"/>
          <w:sz w:val="18"/>
        </w:rPr>
        <w:t>vai </w:t>
      </w:r>
      <w:r>
        <w:rPr>
          <w:color w:val="231F20"/>
          <w:sz w:val="18"/>
        </w:rPr>
        <w:t>visit 186</w:t>
      </w:r>
    </w:p>
    <w:p>
      <w:pPr>
        <w:spacing w:line="249" w:lineRule="auto" w:before="9"/>
        <w:ind w:left="340" w:right="239" w:hanging="240"/>
        <w:jc w:val="left"/>
        <w:rPr>
          <w:sz w:val="18"/>
        </w:rPr>
      </w:pPr>
      <w:r>
        <w:rPr>
          <w:b/>
          <w:color w:val="231F20"/>
          <w:sz w:val="18"/>
        </w:rPr>
        <w:t>visit </w:t>
      </w:r>
      <w:r>
        <w:rPr>
          <w:color w:val="231F20"/>
          <w:sz w:val="18"/>
        </w:rPr>
        <w:t>waistáaat </w:t>
      </w:r>
      <w:r>
        <w:rPr>
          <w:i/>
          <w:color w:val="231F20"/>
          <w:sz w:val="18"/>
        </w:rPr>
        <w:t>vta </w:t>
      </w:r>
      <w:r>
        <w:rPr>
          <w:color w:val="231F20"/>
          <w:sz w:val="18"/>
        </w:rPr>
        <w:t>come to in order to visit 300</w:t>
      </w:r>
    </w:p>
    <w:p>
      <w:pPr>
        <w:spacing w:line="249" w:lineRule="auto" w:before="1"/>
        <w:ind w:left="340" w:right="239" w:hanging="240"/>
        <w:jc w:val="left"/>
        <w:rPr>
          <w:sz w:val="18"/>
        </w:rPr>
      </w:pPr>
      <w:r>
        <w:rPr>
          <w:b/>
          <w:color w:val="231F20"/>
          <w:sz w:val="18"/>
        </w:rPr>
        <w:t>visored </w:t>
      </w:r>
      <w:r>
        <w:rPr>
          <w:color w:val="231F20"/>
          <w:sz w:val="18"/>
        </w:rPr>
        <w:t>anootap </w:t>
      </w:r>
      <w:r>
        <w:rPr>
          <w:i/>
          <w:color w:val="231F20"/>
          <w:sz w:val="18"/>
        </w:rPr>
        <w:t>adt </w:t>
      </w:r>
      <w:r>
        <w:rPr>
          <w:color w:val="231F20"/>
          <w:sz w:val="18"/>
        </w:rPr>
        <w:t>eye shielding/ visored 14</w:t>
      </w:r>
    </w:p>
    <w:p>
      <w:pPr>
        <w:spacing w:line="249" w:lineRule="auto" w:before="2"/>
        <w:ind w:left="340" w:right="0" w:hanging="241"/>
        <w:jc w:val="left"/>
        <w:rPr>
          <w:sz w:val="18"/>
        </w:rPr>
      </w:pPr>
      <w:r>
        <w:rPr>
          <w:b/>
          <w:color w:val="231F20"/>
          <w:sz w:val="18"/>
        </w:rPr>
        <w:t>visored </w:t>
      </w:r>
      <w:r>
        <w:rPr>
          <w:color w:val="231F20"/>
          <w:sz w:val="18"/>
        </w:rPr>
        <w:t>anootapisttsomo’kaan </w:t>
      </w:r>
      <w:r>
        <w:rPr>
          <w:i/>
          <w:color w:val="231F20"/>
          <w:sz w:val="18"/>
        </w:rPr>
        <w:t>nin </w:t>
      </w:r>
      <w:r>
        <w:rPr>
          <w:color w:val="231F20"/>
          <w:sz w:val="18"/>
        </w:rPr>
        <w:t>cap/ visored helmet 14</w:t>
      </w:r>
    </w:p>
    <w:p>
      <w:pPr>
        <w:spacing w:before="1"/>
        <w:ind w:left="100" w:right="0" w:firstLine="0"/>
        <w:jc w:val="left"/>
        <w:rPr>
          <w:i/>
          <w:sz w:val="18"/>
        </w:rPr>
      </w:pPr>
      <w:r>
        <w:rPr>
          <w:b/>
          <w:color w:val="231F20"/>
          <w:sz w:val="18"/>
        </w:rPr>
        <w:t>visored </w:t>
      </w:r>
      <w:r>
        <w:rPr>
          <w:color w:val="231F20"/>
          <w:sz w:val="18"/>
        </w:rPr>
        <w:t>immikskisttsomo’kaan </w:t>
      </w:r>
      <w:r>
        <w:rPr>
          <w:i/>
          <w:color w:val="231F20"/>
          <w:sz w:val="18"/>
        </w:rPr>
        <w:t>nin</w:t>
      </w:r>
    </w:p>
    <w:p>
      <w:pPr>
        <w:pStyle w:val="BodyText"/>
      </w:pPr>
      <w:r>
        <w:rPr>
          <w:color w:val="231F20"/>
        </w:rPr>
        <w:t>(visored) cap 68</w:t>
      </w:r>
    </w:p>
    <w:p>
      <w:pPr>
        <w:spacing w:line="249" w:lineRule="auto" w:before="9"/>
        <w:ind w:left="340" w:right="0" w:hanging="241"/>
        <w:jc w:val="left"/>
        <w:rPr>
          <w:sz w:val="18"/>
        </w:rPr>
      </w:pPr>
      <w:r>
        <w:rPr>
          <w:b/>
          <w:color w:val="231F20"/>
          <w:sz w:val="18"/>
        </w:rPr>
        <w:t>visualize </w:t>
      </w:r>
      <w:r>
        <w:rPr>
          <w:color w:val="231F20"/>
          <w:sz w:val="18"/>
        </w:rPr>
        <w:t>yáapi </w:t>
      </w:r>
      <w:r>
        <w:rPr>
          <w:i/>
          <w:color w:val="231F20"/>
          <w:sz w:val="18"/>
        </w:rPr>
        <w:t>vai </w:t>
      </w:r>
      <w:r>
        <w:rPr>
          <w:color w:val="231F20"/>
          <w:sz w:val="18"/>
        </w:rPr>
        <w:t>see, visualize, have vision 311</w:t>
      </w:r>
    </w:p>
    <w:p>
      <w:pPr>
        <w:pStyle w:val="BodyText"/>
        <w:spacing w:line="249" w:lineRule="auto" w:before="2"/>
        <w:ind w:left="341" w:right="239" w:hanging="241"/>
      </w:pPr>
      <w:r>
        <w:rPr>
          <w:b/>
          <w:color w:val="231F20"/>
        </w:rPr>
        <w:t>voice </w:t>
      </w:r>
      <w:r>
        <w:rPr>
          <w:color w:val="231F20"/>
        </w:rPr>
        <w:t>ohsoto’kino </w:t>
      </w:r>
      <w:r>
        <w:rPr>
          <w:i/>
          <w:color w:val="231F20"/>
        </w:rPr>
        <w:t>vta </w:t>
      </w:r>
      <w:r>
        <w:rPr>
          <w:color w:val="231F20"/>
        </w:rPr>
        <w:t>recognize the voice of (without seeing) 177</w:t>
      </w:r>
    </w:p>
    <w:p>
      <w:pPr>
        <w:pStyle w:val="BodyText"/>
        <w:spacing w:line="249" w:lineRule="auto" w:before="1"/>
        <w:ind w:left="341" w:hanging="241"/>
      </w:pPr>
      <w:r>
        <w:rPr>
          <w:b/>
          <w:color w:val="231F20"/>
        </w:rPr>
        <w:t>voice </w:t>
      </w:r>
      <w:r>
        <w:rPr>
          <w:color w:val="231F20"/>
        </w:rPr>
        <w:t>itsiksskini </w:t>
      </w:r>
      <w:r>
        <w:rPr>
          <w:i/>
          <w:color w:val="231F20"/>
        </w:rPr>
        <w:t>vai </w:t>
      </w:r>
      <w:r>
        <w:rPr>
          <w:color w:val="231F20"/>
        </w:rPr>
        <w:t>have a weak, sickly voice 120</w:t>
      </w:r>
    </w:p>
    <w:p>
      <w:pPr>
        <w:pStyle w:val="BodyText"/>
        <w:spacing w:line="249" w:lineRule="auto" w:before="2"/>
        <w:ind w:left="341" w:right="239" w:hanging="241"/>
      </w:pPr>
      <w:r>
        <w:rPr>
          <w:b/>
          <w:color w:val="231F20"/>
        </w:rPr>
        <w:t>voice </w:t>
      </w:r>
      <w:r>
        <w:rPr>
          <w:color w:val="231F20"/>
        </w:rPr>
        <w:t>ohkomi </w:t>
      </w:r>
      <w:r>
        <w:rPr>
          <w:i/>
          <w:color w:val="231F20"/>
        </w:rPr>
        <w:t>vai </w:t>
      </w:r>
      <w:r>
        <w:rPr>
          <w:color w:val="231F20"/>
        </w:rPr>
        <w:t>utter a vocal sound, use one’s voice 168</w:t>
      </w:r>
    </w:p>
    <w:p>
      <w:pPr>
        <w:spacing w:before="1"/>
        <w:ind w:left="101" w:right="0" w:firstLine="0"/>
        <w:jc w:val="left"/>
        <w:rPr>
          <w:sz w:val="18"/>
        </w:rPr>
      </w:pPr>
      <w:r>
        <w:rPr>
          <w:b/>
          <w:color w:val="231F20"/>
          <w:sz w:val="18"/>
        </w:rPr>
        <w:t>void </w:t>
      </w:r>
      <w:r>
        <w:rPr>
          <w:color w:val="231F20"/>
          <w:sz w:val="18"/>
        </w:rPr>
        <w:t>ikako </w:t>
      </w:r>
      <w:r>
        <w:rPr>
          <w:i/>
          <w:color w:val="231F20"/>
          <w:sz w:val="18"/>
        </w:rPr>
        <w:t>adt </w:t>
      </w:r>
      <w:r>
        <w:rPr>
          <w:color w:val="231F20"/>
          <w:sz w:val="18"/>
        </w:rPr>
        <w:t>void/nil 43</w:t>
      </w:r>
    </w:p>
    <w:p>
      <w:pPr>
        <w:spacing w:before="9"/>
        <w:ind w:left="101" w:right="0" w:firstLine="0"/>
        <w:jc w:val="left"/>
        <w:rPr>
          <w:sz w:val="18"/>
        </w:rPr>
      </w:pPr>
      <w:r>
        <w:rPr>
          <w:b/>
          <w:color w:val="231F20"/>
          <w:sz w:val="18"/>
        </w:rPr>
        <w:t>volume </w:t>
      </w:r>
      <w:r>
        <w:rPr>
          <w:color w:val="231F20"/>
          <w:sz w:val="18"/>
        </w:rPr>
        <w:t>yiipistotsi </w:t>
      </w:r>
      <w:r>
        <w:rPr>
          <w:i/>
          <w:color w:val="231F20"/>
          <w:sz w:val="18"/>
        </w:rPr>
        <w:t>vti </w:t>
      </w:r>
      <w:r>
        <w:rPr>
          <w:color w:val="231F20"/>
          <w:sz w:val="18"/>
        </w:rPr>
        <w:t>reduce the</w:t>
      </w:r>
    </w:p>
    <w:p>
      <w:pPr>
        <w:spacing w:after="0"/>
        <w:jc w:val="left"/>
        <w:rPr>
          <w:sz w:val="18"/>
        </w:rPr>
        <w:sectPr>
          <w:pgSz w:w="7920" w:h="12960"/>
          <w:pgMar w:header="684" w:footer="720" w:top="1100" w:bottom="900" w:left="620" w:right="620"/>
          <w:cols w:num="2" w:equalWidth="0">
            <w:col w:w="3075" w:space="436"/>
            <w:col w:w="3169"/>
          </w:cols>
        </w:sectPr>
      </w:pPr>
    </w:p>
    <w:p>
      <w:pPr>
        <w:pStyle w:val="BodyText"/>
        <w:spacing w:line="249" w:lineRule="auto" w:before="85"/>
        <w:ind w:right="346"/>
      </w:pPr>
      <w:r>
        <w:rPr>
          <w:color w:val="231F20"/>
        </w:rPr>
        <w:t>volume or number of (e.g. pile of workpapers, or ironing) 313</w:t>
      </w:r>
    </w:p>
    <w:p>
      <w:pPr>
        <w:spacing w:before="1"/>
        <w:ind w:left="100" w:right="0" w:firstLine="0"/>
        <w:jc w:val="left"/>
        <w:rPr>
          <w:sz w:val="18"/>
        </w:rPr>
      </w:pPr>
      <w:r>
        <w:rPr>
          <w:b/>
          <w:color w:val="231F20"/>
          <w:sz w:val="18"/>
        </w:rPr>
        <w:t>voluminous </w:t>
      </w:r>
      <w:r>
        <w:rPr>
          <w:color w:val="231F20"/>
          <w:sz w:val="18"/>
        </w:rPr>
        <w:t>akka. </w:t>
      </w:r>
      <w:r>
        <w:rPr>
          <w:i/>
          <w:color w:val="231F20"/>
          <w:sz w:val="18"/>
        </w:rPr>
        <w:t>adt </w:t>
      </w:r>
      <w:r>
        <w:rPr>
          <w:color w:val="231F20"/>
          <w:sz w:val="18"/>
        </w:rPr>
        <w:t>voluminous 12</w:t>
      </w:r>
    </w:p>
    <w:p>
      <w:pPr>
        <w:spacing w:line="249" w:lineRule="auto" w:before="9"/>
        <w:ind w:left="340" w:right="197" w:hanging="240"/>
        <w:jc w:val="left"/>
        <w:rPr>
          <w:sz w:val="18"/>
        </w:rPr>
      </w:pPr>
      <w:r>
        <w:rPr>
          <w:b/>
          <w:color w:val="231F20"/>
          <w:sz w:val="18"/>
        </w:rPr>
        <w:t>voluminous </w:t>
      </w:r>
      <w:r>
        <w:rPr>
          <w:color w:val="231F20"/>
          <w:sz w:val="18"/>
        </w:rPr>
        <w:t>sohk </w:t>
      </w:r>
      <w:r>
        <w:rPr>
          <w:i/>
          <w:color w:val="231F20"/>
          <w:sz w:val="18"/>
        </w:rPr>
        <w:t>adt </w:t>
      </w:r>
      <w:r>
        <w:rPr>
          <w:color w:val="231F20"/>
          <w:sz w:val="18"/>
        </w:rPr>
        <w:t>voluminous/ loudly 256</w:t>
      </w:r>
    </w:p>
    <w:p>
      <w:pPr>
        <w:spacing w:before="2"/>
        <w:ind w:left="100" w:right="0" w:firstLine="0"/>
        <w:jc w:val="left"/>
        <w:rPr>
          <w:sz w:val="18"/>
        </w:rPr>
      </w:pPr>
      <w:r>
        <w:rPr>
          <w:b/>
          <w:color w:val="231F20"/>
          <w:sz w:val="18"/>
        </w:rPr>
        <w:t>vomit </w:t>
      </w:r>
      <w:r>
        <w:rPr>
          <w:color w:val="231F20"/>
          <w:sz w:val="18"/>
        </w:rPr>
        <w:t>okitskaa </w:t>
      </w:r>
      <w:r>
        <w:rPr>
          <w:i/>
          <w:color w:val="231F20"/>
          <w:sz w:val="18"/>
        </w:rPr>
        <w:t>vai </w:t>
      </w:r>
      <w:r>
        <w:rPr>
          <w:color w:val="231F20"/>
          <w:sz w:val="18"/>
        </w:rPr>
        <w:t>vomit 184</w:t>
      </w:r>
    </w:p>
    <w:p>
      <w:pPr>
        <w:pStyle w:val="BodyText"/>
        <w:spacing w:line="249" w:lineRule="auto"/>
        <w:ind w:right="111" w:hanging="240"/>
      </w:pPr>
      <w:r>
        <w:rPr>
          <w:b/>
          <w:color w:val="231F20"/>
        </w:rPr>
        <w:t>vow </w:t>
      </w:r>
      <w:r>
        <w:rPr>
          <w:color w:val="231F20"/>
        </w:rPr>
        <w:t>waahkoomohsi </w:t>
      </w:r>
      <w:r>
        <w:rPr>
          <w:i/>
          <w:color w:val="231F20"/>
        </w:rPr>
        <w:t>vai </w:t>
      </w:r>
      <w:r>
        <w:rPr>
          <w:color w:val="231F20"/>
        </w:rPr>
        <w:t>make a promise, vow, or commitment (to do or not do something so as to entreat, usu. divine intervention, for some unfortunate circumstance) 282</w:t>
      </w:r>
    </w:p>
    <w:p>
      <w:pPr>
        <w:pStyle w:val="BodyText"/>
        <w:spacing w:line="249" w:lineRule="auto" w:before="4"/>
        <w:ind w:right="157" w:hanging="241"/>
      </w:pPr>
      <w:r>
        <w:rPr>
          <w:b/>
          <w:color w:val="231F20"/>
        </w:rPr>
        <w:t>Vulpes </w:t>
      </w:r>
      <w:r>
        <w:rPr>
          <w:color w:val="231F20"/>
        </w:rPr>
        <w:t>otáátoyi </w:t>
      </w:r>
      <w:r>
        <w:rPr>
          <w:i/>
          <w:color w:val="231F20"/>
        </w:rPr>
        <w:t>nan </w:t>
      </w:r>
      <w:r>
        <w:rPr>
          <w:color w:val="231F20"/>
        </w:rPr>
        <w:t>fox, Latin: Vulpes spp. (especially Vulpes fulva) 208</w:t>
      </w:r>
    </w:p>
    <w:p>
      <w:pPr>
        <w:spacing w:line="249" w:lineRule="auto" w:before="1"/>
        <w:ind w:left="340" w:right="0" w:hanging="240"/>
        <w:jc w:val="left"/>
        <w:rPr>
          <w:sz w:val="18"/>
        </w:rPr>
      </w:pPr>
      <w:r>
        <w:rPr>
          <w:b/>
          <w:color w:val="231F20"/>
          <w:sz w:val="18"/>
        </w:rPr>
        <w:t>Vulpes velox </w:t>
      </w:r>
      <w:r>
        <w:rPr>
          <w:color w:val="231F20"/>
          <w:sz w:val="18"/>
        </w:rPr>
        <w:t>sinopáá </w:t>
      </w:r>
      <w:r>
        <w:rPr>
          <w:i/>
          <w:color w:val="231F20"/>
          <w:sz w:val="18"/>
        </w:rPr>
        <w:t>nan </w:t>
      </w:r>
      <w:r>
        <w:rPr>
          <w:color w:val="231F20"/>
          <w:sz w:val="18"/>
        </w:rPr>
        <w:t>swift fox, Latin: Vulpes velox 252</w:t>
      </w:r>
    </w:p>
    <w:p>
      <w:pPr>
        <w:spacing w:line="249" w:lineRule="auto" w:before="2"/>
        <w:ind w:left="340" w:right="0" w:hanging="240"/>
        <w:jc w:val="left"/>
        <w:rPr>
          <w:sz w:val="18"/>
        </w:rPr>
      </w:pPr>
      <w:r>
        <w:rPr>
          <w:b/>
          <w:color w:val="231F20"/>
          <w:sz w:val="18"/>
        </w:rPr>
        <w:t>Vulpes vulpes </w:t>
      </w:r>
      <w:r>
        <w:rPr>
          <w:color w:val="231F20"/>
          <w:sz w:val="18"/>
        </w:rPr>
        <w:t>máóhkataatoyi </w:t>
      </w:r>
      <w:r>
        <w:rPr>
          <w:i/>
          <w:color w:val="231F20"/>
          <w:sz w:val="18"/>
        </w:rPr>
        <w:t>nan </w:t>
      </w:r>
      <w:r>
        <w:rPr>
          <w:color w:val="231F20"/>
          <w:sz w:val="18"/>
        </w:rPr>
        <w:t>red fox, Latin: Vulpes vulpes 146</w:t>
      </w:r>
    </w:p>
    <w:p>
      <w:pPr>
        <w:spacing w:before="1"/>
        <w:ind w:left="100" w:right="0" w:firstLine="0"/>
        <w:jc w:val="left"/>
        <w:rPr>
          <w:sz w:val="18"/>
        </w:rPr>
      </w:pPr>
      <w:r>
        <w:rPr>
          <w:b/>
          <w:color w:val="231F20"/>
          <w:sz w:val="18"/>
        </w:rPr>
        <w:t>vulture </w:t>
      </w:r>
      <w:r>
        <w:rPr>
          <w:color w:val="231F20"/>
          <w:sz w:val="18"/>
        </w:rPr>
        <w:t>piikokí </w:t>
      </w:r>
      <w:r>
        <w:rPr>
          <w:i/>
          <w:color w:val="231F20"/>
          <w:sz w:val="18"/>
        </w:rPr>
        <w:t>nan </w:t>
      </w:r>
      <w:r>
        <w:rPr>
          <w:color w:val="231F20"/>
          <w:sz w:val="18"/>
        </w:rPr>
        <w:t>turkey vulture,</w:t>
      </w:r>
    </w:p>
    <w:p>
      <w:pPr>
        <w:pStyle w:val="BodyText"/>
      </w:pPr>
      <w:r>
        <w:rPr>
          <w:color w:val="231F20"/>
        </w:rPr>
        <w:t>Latin: Cathartes aura 227</w:t>
      </w:r>
    </w:p>
    <w:p>
      <w:pPr>
        <w:spacing w:before="9"/>
        <w:ind w:left="100" w:right="0" w:firstLine="0"/>
        <w:jc w:val="left"/>
        <w:rPr>
          <w:sz w:val="18"/>
        </w:rPr>
      </w:pPr>
      <w:r>
        <w:rPr>
          <w:b/>
          <w:color w:val="231F20"/>
          <w:sz w:val="18"/>
        </w:rPr>
        <w:t>waft </w:t>
      </w:r>
      <w:r>
        <w:rPr>
          <w:color w:val="231F20"/>
          <w:sz w:val="18"/>
        </w:rPr>
        <w:t>iiyi </w:t>
      </w:r>
      <w:r>
        <w:rPr>
          <w:i/>
          <w:color w:val="231F20"/>
          <w:sz w:val="18"/>
        </w:rPr>
        <w:t>vii </w:t>
      </w:r>
      <w:r>
        <w:rPr>
          <w:color w:val="231F20"/>
          <w:sz w:val="18"/>
        </w:rPr>
        <w:t>waft in a specified direction</w:t>
      </w:r>
    </w:p>
    <w:p>
      <w:pPr>
        <w:pStyle w:val="BodyText"/>
      </w:pPr>
      <w:r>
        <w:rPr>
          <w:color w:val="231F20"/>
        </w:rPr>
        <w:t>(said of odors) 39</w:t>
      </w:r>
    </w:p>
    <w:p>
      <w:pPr>
        <w:pStyle w:val="BodyText"/>
        <w:spacing w:line="249" w:lineRule="auto"/>
        <w:ind w:right="197" w:hanging="241"/>
      </w:pPr>
      <w:r>
        <w:rPr>
          <w:b/>
          <w:color w:val="231F20"/>
        </w:rPr>
        <w:t>wag </w:t>
      </w:r>
      <w:r>
        <w:rPr>
          <w:color w:val="231F20"/>
        </w:rPr>
        <w:t>waawatoyaapikssi </w:t>
      </w:r>
      <w:r>
        <w:rPr>
          <w:i/>
          <w:color w:val="231F20"/>
        </w:rPr>
        <w:t>vai </w:t>
      </w:r>
      <w:r>
        <w:rPr>
          <w:color w:val="231F20"/>
        </w:rPr>
        <w:t>wag one’s own tail 298</w:t>
      </w:r>
    </w:p>
    <w:p>
      <w:pPr>
        <w:spacing w:before="2"/>
        <w:ind w:left="100" w:right="0" w:firstLine="0"/>
        <w:jc w:val="left"/>
        <w:rPr>
          <w:sz w:val="18"/>
        </w:rPr>
      </w:pPr>
      <w:r>
        <w:rPr>
          <w:b/>
          <w:color w:val="231F20"/>
          <w:sz w:val="18"/>
        </w:rPr>
        <w:t>wage </w:t>
      </w:r>
      <w:r>
        <w:rPr>
          <w:color w:val="231F20"/>
          <w:sz w:val="18"/>
        </w:rPr>
        <w:t>isa’kinoohsatahp </w:t>
      </w:r>
      <w:r>
        <w:rPr>
          <w:i/>
          <w:color w:val="231F20"/>
          <w:sz w:val="18"/>
        </w:rPr>
        <w:t>nan </w:t>
      </w:r>
      <w:r>
        <w:rPr>
          <w:color w:val="231F20"/>
          <w:sz w:val="18"/>
        </w:rPr>
        <w:t>wage 98</w:t>
      </w:r>
    </w:p>
    <w:p>
      <w:pPr>
        <w:pStyle w:val="BodyText"/>
        <w:spacing w:line="249" w:lineRule="auto"/>
        <w:ind w:right="100" w:hanging="240"/>
      </w:pPr>
      <w:r>
        <w:rPr>
          <w:b/>
          <w:color w:val="231F20"/>
        </w:rPr>
        <w:t>wagon </w:t>
      </w:r>
      <w:r>
        <w:rPr>
          <w:color w:val="231F20"/>
        </w:rPr>
        <w:t>aapátataksáakssin </w:t>
      </w:r>
      <w:r>
        <w:rPr>
          <w:i/>
          <w:color w:val="231F20"/>
        </w:rPr>
        <w:t>nin </w:t>
      </w:r>
      <w:r>
        <w:rPr>
          <w:color w:val="231F20"/>
        </w:rPr>
        <w:t>truck </w:t>
      </w:r>
      <w:r>
        <w:rPr>
          <w:color w:val="231F20"/>
          <w:spacing w:val="-4"/>
        </w:rPr>
        <w:t>box </w:t>
      </w:r>
      <w:r>
        <w:rPr>
          <w:color w:val="231F20"/>
        </w:rPr>
        <w:t>or a type of wagon (lit.: box in the back) 4</w:t>
      </w:r>
    </w:p>
    <w:p>
      <w:pPr>
        <w:spacing w:line="249" w:lineRule="auto" w:before="2"/>
        <w:ind w:left="340" w:right="197" w:hanging="240"/>
        <w:jc w:val="left"/>
        <w:rPr>
          <w:sz w:val="18"/>
        </w:rPr>
      </w:pPr>
      <w:r>
        <w:rPr>
          <w:b/>
          <w:color w:val="231F20"/>
          <w:sz w:val="18"/>
        </w:rPr>
        <w:t>wagon </w:t>
      </w:r>
      <w:r>
        <w:rPr>
          <w:color w:val="231F20"/>
          <w:sz w:val="18"/>
        </w:rPr>
        <w:t>áínaka’si </w:t>
      </w:r>
      <w:r>
        <w:rPr>
          <w:i/>
          <w:color w:val="231F20"/>
          <w:sz w:val="18"/>
        </w:rPr>
        <w:t>nan </w:t>
      </w:r>
      <w:r>
        <w:rPr>
          <w:color w:val="231F20"/>
          <w:sz w:val="18"/>
        </w:rPr>
        <w:t>wagon (lit.: it rolls) 9</w:t>
      </w:r>
    </w:p>
    <w:p>
      <w:pPr>
        <w:pStyle w:val="BodyText"/>
        <w:spacing w:line="249" w:lineRule="auto" w:before="1"/>
        <w:ind w:hanging="240"/>
      </w:pPr>
      <w:r>
        <w:rPr>
          <w:b/>
          <w:color w:val="231F20"/>
        </w:rPr>
        <w:t>wagon </w:t>
      </w:r>
      <w:r>
        <w:rPr>
          <w:color w:val="231F20"/>
        </w:rPr>
        <w:t>ikkstáínaka’si </w:t>
      </w:r>
      <w:r>
        <w:rPr>
          <w:i/>
          <w:color w:val="231F20"/>
        </w:rPr>
        <w:t>nan </w:t>
      </w:r>
      <w:r>
        <w:rPr>
          <w:color w:val="231F20"/>
        </w:rPr>
        <w:t>buggy/ wagon used for leisure purposes 54</w:t>
      </w:r>
    </w:p>
    <w:p>
      <w:pPr>
        <w:pStyle w:val="BodyText"/>
        <w:spacing w:line="249" w:lineRule="auto" w:before="2"/>
        <w:ind w:hanging="240"/>
      </w:pPr>
      <w:r>
        <w:rPr>
          <w:b/>
          <w:color w:val="231F20"/>
        </w:rPr>
        <w:t>wagon </w:t>
      </w:r>
      <w:r>
        <w:rPr>
          <w:color w:val="231F20"/>
        </w:rPr>
        <w:t>omahkainaka’si </w:t>
      </w:r>
      <w:r>
        <w:rPr>
          <w:i/>
          <w:color w:val="231F20"/>
        </w:rPr>
        <w:t>nan </w:t>
      </w:r>
      <w:r>
        <w:rPr>
          <w:color w:val="231F20"/>
        </w:rPr>
        <w:t>wagon used for utilitarian purposes 189</w:t>
      </w:r>
    </w:p>
    <w:p>
      <w:pPr>
        <w:spacing w:line="249" w:lineRule="auto" w:before="1"/>
        <w:ind w:left="340" w:right="197" w:hanging="240"/>
        <w:jc w:val="left"/>
        <w:rPr>
          <w:sz w:val="18"/>
        </w:rPr>
      </w:pPr>
      <w:r>
        <w:rPr>
          <w:b/>
          <w:color w:val="231F20"/>
          <w:sz w:val="18"/>
        </w:rPr>
        <w:t>wail </w:t>
      </w:r>
      <w:r>
        <w:rPr>
          <w:color w:val="231F20"/>
          <w:sz w:val="18"/>
        </w:rPr>
        <w:t>ipiwasai’ni </w:t>
      </w:r>
      <w:r>
        <w:rPr>
          <w:i/>
          <w:color w:val="231F20"/>
          <w:sz w:val="18"/>
        </w:rPr>
        <w:t>vai </w:t>
      </w:r>
      <w:r>
        <w:rPr>
          <w:color w:val="231F20"/>
          <w:sz w:val="18"/>
        </w:rPr>
        <w:t>wail or cry loudly 87</w:t>
      </w:r>
    </w:p>
    <w:p>
      <w:pPr>
        <w:spacing w:before="2"/>
        <w:ind w:left="100" w:right="0" w:firstLine="0"/>
        <w:jc w:val="left"/>
        <w:rPr>
          <w:sz w:val="18"/>
        </w:rPr>
      </w:pPr>
      <w:r>
        <w:rPr>
          <w:b/>
          <w:color w:val="231F20"/>
          <w:sz w:val="18"/>
        </w:rPr>
        <w:t>waist </w:t>
      </w:r>
      <w:r>
        <w:rPr>
          <w:color w:val="231F20"/>
          <w:sz w:val="18"/>
        </w:rPr>
        <w:t>óópaihp </w:t>
      </w:r>
      <w:r>
        <w:rPr>
          <w:i/>
          <w:color w:val="231F20"/>
          <w:sz w:val="18"/>
        </w:rPr>
        <w:t>nin </w:t>
      </w:r>
      <w:r>
        <w:rPr>
          <w:color w:val="231F20"/>
          <w:sz w:val="18"/>
        </w:rPr>
        <w:t>waist 202</w:t>
      </w:r>
    </w:p>
    <w:p>
      <w:pPr>
        <w:spacing w:line="249" w:lineRule="auto" w:before="9"/>
        <w:ind w:left="100" w:right="429" w:firstLine="0"/>
        <w:jc w:val="left"/>
        <w:rPr>
          <w:sz w:val="18"/>
        </w:rPr>
      </w:pPr>
      <w:r>
        <w:rPr>
          <w:b/>
          <w:color w:val="231F20"/>
          <w:sz w:val="18"/>
        </w:rPr>
        <w:t>wait </w:t>
      </w:r>
      <w:r>
        <w:rPr>
          <w:color w:val="231F20"/>
          <w:sz w:val="18"/>
        </w:rPr>
        <w:t>waapatsimm </w:t>
      </w:r>
      <w:r>
        <w:rPr>
          <w:i/>
          <w:color w:val="231F20"/>
          <w:sz w:val="18"/>
        </w:rPr>
        <w:t>vta </w:t>
      </w:r>
      <w:r>
        <w:rPr>
          <w:color w:val="231F20"/>
          <w:sz w:val="18"/>
        </w:rPr>
        <w:t>wait for 291 </w:t>
      </w:r>
      <w:r>
        <w:rPr>
          <w:b/>
          <w:color w:val="231F20"/>
          <w:sz w:val="18"/>
        </w:rPr>
        <w:t>wait  </w:t>
      </w:r>
      <w:r>
        <w:rPr>
          <w:color w:val="231F20"/>
          <w:sz w:val="18"/>
        </w:rPr>
        <w:t>yoohkimaa </w:t>
      </w:r>
      <w:r>
        <w:rPr>
          <w:i/>
          <w:color w:val="231F20"/>
          <w:sz w:val="18"/>
        </w:rPr>
        <w:t>vai </w:t>
      </w:r>
      <w:r>
        <w:rPr>
          <w:color w:val="231F20"/>
          <w:sz w:val="18"/>
        </w:rPr>
        <w:t>wait   318 </w:t>
      </w:r>
      <w:r>
        <w:rPr>
          <w:b/>
          <w:color w:val="231F20"/>
          <w:sz w:val="18"/>
        </w:rPr>
        <w:t>wait for </w:t>
      </w:r>
      <w:r>
        <w:rPr>
          <w:color w:val="231F20"/>
          <w:sz w:val="18"/>
        </w:rPr>
        <w:t>yoohko </w:t>
      </w:r>
      <w:r>
        <w:rPr>
          <w:i/>
          <w:color w:val="231F20"/>
          <w:sz w:val="18"/>
        </w:rPr>
        <w:t>vta </w:t>
      </w:r>
      <w:r>
        <w:rPr>
          <w:color w:val="231F20"/>
          <w:sz w:val="18"/>
        </w:rPr>
        <w:t>await, wait</w:t>
      </w:r>
      <w:r>
        <w:rPr>
          <w:color w:val="231F20"/>
          <w:spacing w:val="-8"/>
          <w:sz w:val="18"/>
        </w:rPr>
        <w:t> </w:t>
      </w:r>
      <w:r>
        <w:rPr>
          <w:color w:val="231F20"/>
          <w:sz w:val="18"/>
        </w:rPr>
        <w:t>for</w:t>
      </w:r>
    </w:p>
    <w:p>
      <w:pPr>
        <w:pStyle w:val="BodyText"/>
        <w:spacing w:before="2"/>
      </w:pPr>
      <w:r>
        <w:rPr>
          <w:color w:val="231F20"/>
        </w:rPr>
        <w:t>319</w:t>
      </w:r>
    </w:p>
    <w:p>
      <w:pPr>
        <w:spacing w:before="9"/>
        <w:ind w:left="100" w:right="0" w:firstLine="0"/>
        <w:jc w:val="left"/>
        <w:rPr>
          <w:sz w:val="18"/>
        </w:rPr>
      </w:pPr>
      <w:r>
        <w:rPr>
          <w:b/>
          <w:color w:val="231F20"/>
          <w:sz w:val="18"/>
        </w:rPr>
        <w:t>wake </w:t>
      </w:r>
      <w:r>
        <w:rPr>
          <w:color w:val="231F20"/>
          <w:sz w:val="18"/>
        </w:rPr>
        <w:t>iksikiin </w:t>
      </w:r>
      <w:r>
        <w:rPr>
          <w:i/>
          <w:color w:val="231F20"/>
          <w:sz w:val="18"/>
        </w:rPr>
        <w:t>vta </w:t>
      </w:r>
      <w:r>
        <w:rPr>
          <w:color w:val="231F20"/>
          <w:sz w:val="18"/>
        </w:rPr>
        <w:t>wake 59</w:t>
      </w:r>
    </w:p>
    <w:p>
      <w:pPr>
        <w:spacing w:line="249" w:lineRule="auto" w:before="9"/>
        <w:ind w:left="100" w:right="253" w:firstLine="0"/>
        <w:jc w:val="left"/>
        <w:rPr>
          <w:sz w:val="18"/>
        </w:rPr>
      </w:pPr>
      <w:r>
        <w:rPr>
          <w:b/>
          <w:color w:val="231F20"/>
          <w:sz w:val="18"/>
        </w:rPr>
        <w:t>wake  </w:t>
      </w:r>
      <w:r>
        <w:rPr>
          <w:color w:val="231F20"/>
          <w:sz w:val="18"/>
        </w:rPr>
        <w:t>ipookaki </w:t>
      </w:r>
      <w:r>
        <w:rPr>
          <w:i/>
          <w:color w:val="231F20"/>
          <w:sz w:val="18"/>
        </w:rPr>
        <w:t>vai </w:t>
      </w:r>
      <w:r>
        <w:rPr>
          <w:color w:val="231F20"/>
          <w:sz w:val="18"/>
        </w:rPr>
        <w:t>wake up  92 </w:t>
      </w:r>
      <w:r>
        <w:rPr>
          <w:b/>
          <w:color w:val="231F20"/>
          <w:sz w:val="18"/>
        </w:rPr>
        <w:t>waken </w:t>
      </w:r>
      <w:r>
        <w:rPr>
          <w:color w:val="231F20"/>
          <w:sz w:val="18"/>
        </w:rPr>
        <w:t>iksikioohpatsko </w:t>
      </w:r>
      <w:r>
        <w:rPr>
          <w:i/>
          <w:color w:val="231F20"/>
          <w:sz w:val="18"/>
        </w:rPr>
        <w:t>vta </w:t>
      </w:r>
      <w:r>
        <w:rPr>
          <w:color w:val="231F20"/>
          <w:sz w:val="18"/>
        </w:rPr>
        <w:t>waken 59 </w:t>
      </w:r>
      <w:r>
        <w:rPr>
          <w:b/>
          <w:color w:val="231F20"/>
          <w:sz w:val="18"/>
        </w:rPr>
        <w:t>walk along  </w:t>
      </w:r>
      <w:r>
        <w:rPr>
          <w:color w:val="231F20"/>
          <w:sz w:val="18"/>
        </w:rPr>
        <w:t>wai’pi </w:t>
      </w:r>
      <w:r>
        <w:rPr>
          <w:i/>
          <w:color w:val="231F20"/>
          <w:sz w:val="18"/>
        </w:rPr>
        <w:t>vta </w:t>
      </w:r>
      <w:r>
        <w:rPr>
          <w:color w:val="231F20"/>
          <w:sz w:val="18"/>
        </w:rPr>
        <w:t>haul   300  </w:t>
      </w:r>
      <w:r>
        <w:rPr>
          <w:b/>
          <w:color w:val="231F20"/>
          <w:sz w:val="18"/>
        </w:rPr>
        <w:t>walk </w:t>
      </w:r>
      <w:r>
        <w:rPr>
          <w:color w:val="231F20"/>
          <w:sz w:val="18"/>
        </w:rPr>
        <w:t>ááat </w:t>
      </w:r>
      <w:r>
        <w:rPr>
          <w:i/>
          <w:color w:val="231F20"/>
          <w:sz w:val="18"/>
        </w:rPr>
        <w:t>vta </w:t>
      </w:r>
      <w:r>
        <w:rPr>
          <w:color w:val="231F20"/>
          <w:sz w:val="18"/>
        </w:rPr>
        <w:t>move/walk in</w:t>
      </w:r>
      <w:r>
        <w:rPr>
          <w:color w:val="231F20"/>
          <w:spacing w:val="-3"/>
          <w:sz w:val="18"/>
        </w:rPr>
        <w:t> </w:t>
      </w:r>
      <w:r>
        <w:rPr>
          <w:color w:val="231F20"/>
          <w:sz w:val="18"/>
        </w:rPr>
        <w:t>relation</w:t>
      </w:r>
    </w:p>
    <w:p>
      <w:pPr>
        <w:pStyle w:val="BodyText"/>
        <w:spacing w:before="3"/>
      </w:pPr>
      <w:r>
        <w:rPr>
          <w:color w:val="231F20"/>
        </w:rPr>
        <w:t>to 1</w:t>
      </w:r>
    </w:p>
    <w:p>
      <w:pPr>
        <w:spacing w:before="9"/>
        <w:ind w:left="100" w:right="0" w:firstLine="0"/>
        <w:jc w:val="left"/>
        <w:rPr>
          <w:i/>
          <w:sz w:val="18"/>
        </w:rPr>
      </w:pPr>
      <w:r>
        <w:rPr>
          <w:b/>
          <w:color w:val="231F20"/>
          <w:sz w:val="18"/>
        </w:rPr>
        <w:t>walk back and forth </w:t>
      </w:r>
      <w:r>
        <w:rPr>
          <w:color w:val="231F20"/>
          <w:sz w:val="18"/>
        </w:rPr>
        <w:t>waawowaoo </w:t>
      </w:r>
      <w:r>
        <w:rPr>
          <w:i/>
          <w:color w:val="231F20"/>
          <w:sz w:val="18"/>
        </w:rPr>
        <w:t>vai</w:t>
      </w:r>
    </w:p>
    <w:p>
      <w:pPr>
        <w:pStyle w:val="BodyText"/>
        <w:spacing w:before="82"/>
        <w:ind w:left="98" w:right="745"/>
        <w:jc w:val="center"/>
      </w:pPr>
      <w:r>
        <w:rPr/>
        <w:br w:type="column"/>
      </w:r>
      <w:r>
        <w:rPr>
          <w:color w:val="231F20"/>
        </w:rPr>
        <w:t>walk back and forth 299</w:t>
      </w:r>
    </w:p>
    <w:p>
      <w:pPr>
        <w:spacing w:before="9"/>
        <w:ind w:left="98" w:right="680" w:firstLine="0"/>
        <w:jc w:val="center"/>
        <w:rPr>
          <w:sz w:val="18"/>
        </w:rPr>
      </w:pPr>
      <w:r>
        <w:rPr>
          <w:b/>
          <w:color w:val="231F20"/>
          <w:sz w:val="18"/>
        </w:rPr>
        <w:t>walk </w:t>
      </w:r>
      <w:r>
        <w:rPr>
          <w:color w:val="231F20"/>
          <w:sz w:val="18"/>
        </w:rPr>
        <w:t>a’piksikka’yi </w:t>
      </w:r>
      <w:r>
        <w:rPr>
          <w:i/>
          <w:color w:val="231F20"/>
          <w:sz w:val="18"/>
        </w:rPr>
        <w:t>vai </w:t>
      </w:r>
      <w:r>
        <w:rPr>
          <w:color w:val="231F20"/>
          <w:sz w:val="18"/>
        </w:rPr>
        <w:t>walk 22</w:t>
      </w:r>
    </w:p>
    <w:p>
      <w:pPr>
        <w:pStyle w:val="BodyText"/>
        <w:spacing w:line="249" w:lineRule="auto"/>
        <w:ind w:left="87" w:right="117"/>
        <w:jc w:val="right"/>
      </w:pPr>
      <w:r>
        <w:rPr>
          <w:b/>
          <w:color w:val="231F20"/>
        </w:rPr>
        <w:t>walk </w:t>
      </w:r>
      <w:r>
        <w:rPr>
          <w:color w:val="231F20"/>
        </w:rPr>
        <w:t>ikaawoo </w:t>
      </w:r>
      <w:r>
        <w:rPr>
          <w:i/>
          <w:color w:val="231F20"/>
        </w:rPr>
        <w:t>vai </w:t>
      </w:r>
      <w:r>
        <w:rPr>
          <w:color w:val="231F20"/>
        </w:rPr>
        <w:t>walk, go on foot (to a destination) / quit an undertaking 41 </w:t>
      </w:r>
      <w:r>
        <w:rPr>
          <w:b/>
          <w:color w:val="231F20"/>
        </w:rPr>
        <w:t>walk </w:t>
      </w:r>
      <w:r>
        <w:rPr>
          <w:color w:val="231F20"/>
        </w:rPr>
        <w:t>iksikka’yi </w:t>
      </w:r>
      <w:r>
        <w:rPr>
          <w:i/>
          <w:color w:val="231F20"/>
        </w:rPr>
        <w:t>vai </w:t>
      </w:r>
      <w:r>
        <w:rPr>
          <w:color w:val="231F20"/>
        </w:rPr>
        <w:t>walk, take steps 59</w:t>
      </w:r>
    </w:p>
    <w:p>
      <w:pPr>
        <w:pStyle w:val="BodyText"/>
        <w:spacing w:line="249" w:lineRule="auto" w:before="2"/>
        <w:ind w:right="239" w:hanging="240"/>
      </w:pPr>
      <w:r>
        <w:rPr>
          <w:b/>
          <w:color w:val="231F20"/>
        </w:rPr>
        <w:t>walk </w:t>
      </w:r>
      <w:r>
        <w:rPr>
          <w:color w:val="231F20"/>
        </w:rPr>
        <w:t>iksi’soo </w:t>
      </w:r>
      <w:r>
        <w:rPr>
          <w:i/>
          <w:color w:val="231F20"/>
        </w:rPr>
        <w:t>vai </w:t>
      </w:r>
      <w:r>
        <w:rPr>
          <w:color w:val="231F20"/>
        </w:rPr>
        <w:t>walk out of sight (behind something) 66</w:t>
      </w:r>
    </w:p>
    <w:p>
      <w:pPr>
        <w:spacing w:before="2"/>
        <w:ind w:left="100" w:right="0" w:firstLine="0"/>
        <w:jc w:val="left"/>
        <w:rPr>
          <w:sz w:val="18"/>
        </w:rPr>
      </w:pPr>
      <w:r>
        <w:rPr>
          <w:b/>
          <w:color w:val="231F20"/>
          <w:sz w:val="18"/>
        </w:rPr>
        <w:t>walk </w:t>
      </w:r>
      <w:r>
        <w:rPr>
          <w:color w:val="231F20"/>
          <w:sz w:val="18"/>
        </w:rPr>
        <w:t>iksowoo </w:t>
      </w:r>
      <w:r>
        <w:rPr>
          <w:i/>
          <w:color w:val="231F20"/>
          <w:sz w:val="18"/>
        </w:rPr>
        <w:t>vai </w:t>
      </w:r>
      <w:r>
        <w:rPr>
          <w:color w:val="231F20"/>
          <w:sz w:val="18"/>
        </w:rPr>
        <w:t>walk/quit 66</w:t>
      </w:r>
    </w:p>
    <w:p>
      <w:pPr>
        <w:pStyle w:val="BodyText"/>
        <w:spacing w:line="249" w:lineRule="auto"/>
        <w:ind w:right="130" w:hanging="240"/>
      </w:pPr>
      <w:r>
        <w:rPr>
          <w:b/>
          <w:color w:val="231F20"/>
        </w:rPr>
        <w:t>walk </w:t>
      </w:r>
      <w:r>
        <w:rPr>
          <w:color w:val="231F20"/>
        </w:rPr>
        <w:t>okskoowóo </w:t>
      </w:r>
      <w:r>
        <w:rPr>
          <w:i/>
          <w:color w:val="231F20"/>
        </w:rPr>
        <w:t>vai </w:t>
      </w:r>
      <w:r>
        <w:rPr>
          <w:color w:val="231F20"/>
        </w:rPr>
        <w:t>walk covered with a robe or blanket 187</w:t>
      </w:r>
    </w:p>
    <w:p>
      <w:pPr>
        <w:pStyle w:val="BodyText"/>
        <w:spacing w:line="249" w:lineRule="auto" w:before="1"/>
        <w:ind w:hanging="241"/>
      </w:pPr>
      <w:r>
        <w:rPr>
          <w:b/>
          <w:color w:val="231F20"/>
        </w:rPr>
        <w:t>walk </w:t>
      </w:r>
      <w:r>
        <w:rPr>
          <w:color w:val="231F20"/>
        </w:rPr>
        <w:t>ohtohkitoo </w:t>
      </w:r>
      <w:r>
        <w:rPr>
          <w:i/>
          <w:color w:val="231F20"/>
        </w:rPr>
        <w:t>vai </w:t>
      </w:r>
      <w:r>
        <w:rPr>
          <w:color w:val="231F20"/>
        </w:rPr>
        <w:t>walk over/on (something) 179</w:t>
      </w:r>
    </w:p>
    <w:p>
      <w:pPr>
        <w:spacing w:before="2"/>
        <w:ind w:left="100" w:right="0" w:firstLine="0"/>
        <w:jc w:val="left"/>
        <w:rPr>
          <w:sz w:val="18"/>
        </w:rPr>
      </w:pPr>
      <w:r>
        <w:rPr>
          <w:b/>
          <w:color w:val="231F20"/>
          <w:sz w:val="18"/>
        </w:rPr>
        <w:t>walk </w:t>
      </w:r>
      <w:r>
        <w:rPr>
          <w:color w:val="231F20"/>
          <w:sz w:val="18"/>
        </w:rPr>
        <w:t>waawahkaa </w:t>
      </w:r>
      <w:r>
        <w:rPr>
          <w:i/>
          <w:color w:val="231F20"/>
          <w:sz w:val="18"/>
        </w:rPr>
        <w:t>vai </w:t>
      </w:r>
      <w:r>
        <w:rPr>
          <w:color w:val="231F20"/>
          <w:sz w:val="18"/>
        </w:rPr>
        <w:t>walk/play 296</w:t>
      </w:r>
    </w:p>
    <w:p>
      <w:pPr>
        <w:pStyle w:val="BodyText"/>
        <w:spacing w:line="249" w:lineRule="auto"/>
        <w:ind w:right="149" w:hanging="240"/>
      </w:pPr>
      <w:r>
        <w:rPr>
          <w:b/>
          <w:color w:val="231F20"/>
        </w:rPr>
        <w:t>walk </w:t>
      </w:r>
      <w:r>
        <w:rPr>
          <w:color w:val="231F20"/>
        </w:rPr>
        <w:t>waawa’kinisoo </w:t>
      </w:r>
      <w:r>
        <w:rPr>
          <w:i/>
          <w:color w:val="231F20"/>
        </w:rPr>
        <w:t>vai </w:t>
      </w:r>
      <w:r>
        <w:rPr>
          <w:color w:val="231F20"/>
        </w:rPr>
        <w:t>walk while moving upper body from side to side 299</w:t>
      </w:r>
    </w:p>
    <w:p>
      <w:pPr>
        <w:spacing w:line="249" w:lineRule="auto" w:before="2"/>
        <w:ind w:left="340" w:right="239" w:hanging="240"/>
        <w:jc w:val="left"/>
        <w:rPr>
          <w:sz w:val="18"/>
        </w:rPr>
      </w:pPr>
      <w:r>
        <w:rPr>
          <w:b/>
          <w:color w:val="231F20"/>
          <w:sz w:val="18"/>
        </w:rPr>
        <w:t>walk </w:t>
      </w:r>
      <w:r>
        <w:rPr>
          <w:color w:val="231F20"/>
          <w:sz w:val="18"/>
        </w:rPr>
        <w:t>wakkioo </w:t>
      </w:r>
      <w:r>
        <w:rPr>
          <w:i/>
          <w:color w:val="231F20"/>
          <w:sz w:val="18"/>
        </w:rPr>
        <w:t>vai </w:t>
      </w:r>
      <w:r>
        <w:rPr>
          <w:color w:val="231F20"/>
          <w:sz w:val="18"/>
        </w:rPr>
        <w:t>walk forward, advance 301</w:t>
      </w:r>
    </w:p>
    <w:p>
      <w:pPr>
        <w:pStyle w:val="BodyText"/>
        <w:spacing w:line="249" w:lineRule="auto" w:before="1"/>
        <w:ind w:hanging="240"/>
      </w:pPr>
      <w:r>
        <w:rPr>
          <w:b/>
          <w:color w:val="231F20"/>
        </w:rPr>
        <w:t>walk </w:t>
      </w:r>
      <w:r>
        <w:rPr>
          <w:color w:val="231F20"/>
        </w:rPr>
        <w:t>yisskoo </w:t>
      </w:r>
      <w:r>
        <w:rPr>
          <w:i/>
          <w:color w:val="231F20"/>
        </w:rPr>
        <w:t>vai </w:t>
      </w:r>
      <w:r>
        <w:rPr>
          <w:color w:val="231F20"/>
        </w:rPr>
        <w:t>walk low (crouched or bent) 316</w:t>
      </w:r>
    </w:p>
    <w:p>
      <w:pPr>
        <w:spacing w:line="249" w:lineRule="auto" w:before="2"/>
        <w:ind w:left="340" w:right="239" w:hanging="240"/>
        <w:jc w:val="left"/>
        <w:rPr>
          <w:sz w:val="18"/>
        </w:rPr>
      </w:pPr>
      <w:r>
        <w:rPr>
          <w:b/>
          <w:color w:val="231F20"/>
          <w:sz w:val="18"/>
        </w:rPr>
        <w:t>walking about </w:t>
      </w:r>
      <w:r>
        <w:rPr>
          <w:color w:val="231F20"/>
          <w:sz w:val="18"/>
        </w:rPr>
        <w:t>á’p </w:t>
      </w:r>
      <w:r>
        <w:rPr>
          <w:i/>
          <w:color w:val="231F20"/>
          <w:sz w:val="18"/>
        </w:rPr>
        <w:t>adt </w:t>
      </w:r>
      <w:r>
        <w:rPr>
          <w:color w:val="231F20"/>
          <w:sz w:val="18"/>
        </w:rPr>
        <w:t>about, around 21</w:t>
      </w:r>
    </w:p>
    <w:p>
      <w:pPr>
        <w:spacing w:before="1"/>
        <w:ind w:left="100" w:right="0" w:firstLine="0"/>
        <w:jc w:val="left"/>
        <w:rPr>
          <w:sz w:val="18"/>
        </w:rPr>
      </w:pPr>
      <w:r>
        <w:rPr>
          <w:b/>
          <w:color w:val="231F20"/>
          <w:sz w:val="18"/>
        </w:rPr>
        <w:t>walk into view </w:t>
      </w:r>
      <w:r>
        <w:rPr>
          <w:color w:val="231F20"/>
          <w:sz w:val="18"/>
        </w:rPr>
        <w:t>saiksisttoo </w:t>
      </w:r>
      <w:r>
        <w:rPr>
          <w:i/>
          <w:color w:val="231F20"/>
          <w:sz w:val="18"/>
        </w:rPr>
        <w:t>vai </w:t>
      </w:r>
      <w:r>
        <w:rPr>
          <w:color w:val="231F20"/>
          <w:sz w:val="18"/>
        </w:rPr>
        <w:t>walk into</w:t>
      </w:r>
    </w:p>
    <w:p>
      <w:pPr>
        <w:pStyle w:val="BodyText"/>
      </w:pPr>
      <w:r>
        <w:rPr>
          <w:color w:val="231F20"/>
        </w:rPr>
        <w:t>view/ be filmed 236</w:t>
      </w:r>
    </w:p>
    <w:p>
      <w:pPr>
        <w:spacing w:line="249" w:lineRule="auto" w:before="9"/>
        <w:ind w:left="340" w:right="239" w:hanging="240"/>
        <w:jc w:val="left"/>
        <w:rPr>
          <w:sz w:val="18"/>
        </w:rPr>
      </w:pPr>
      <w:r>
        <w:rPr>
          <w:b/>
          <w:color w:val="231F20"/>
          <w:sz w:val="18"/>
        </w:rPr>
        <w:t>walk on </w:t>
      </w:r>
      <w:r>
        <w:rPr>
          <w:color w:val="231F20"/>
          <w:sz w:val="18"/>
        </w:rPr>
        <w:t>itohkítamia’yi </w:t>
      </w:r>
      <w:r>
        <w:rPr>
          <w:i/>
          <w:color w:val="231F20"/>
          <w:sz w:val="18"/>
        </w:rPr>
        <w:t>vai </w:t>
      </w:r>
      <w:r>
        <w:rPr>
          <w:color w:val="231F20"/>
          <w:sz w:val="18"/>
        </w:rPr>
        <w:t>step on, walk on something 117</w:t>
      </w:r>
    </w:p>
    <w:p>
      <w:pPr>
        <w:spacing w:before="2"/>
        <w:ind w:left="100" w:right="0" w:firstLine="0"/>
        <w:jc w:val="left"/>
        <w:rPr>
          <w:sz w:val="18"/>
        </w:rPr>
      </w:pPr>
      <w:r>
        <w:rPr>
          <w:b/>
          <w:color w:val="231F20"/>
          <w:sz w:val="18"/>
        </w:rPr>
        <w:t>walk over </w:t>
      </w:r>
      <w:r>
        <w:rPr>
          <w:color w:val="231F20"/>
          <w:sz w:val="18"/>
        </w:rPr>
        <w:t>isaamia’yi </w:t>
      </w:r>
      <w:r>
        <w:rPr>
          <w:i/>
          <w:color w:val="231F20"/>
          <w:sz w:val="18"/>
        </w:rPr>
        <w:t>vai </w:t>
      </w:r>
      <w:r>
        <w:rPr>
          <w:color w:val="231F20"/>
          <w:sz w:val="18"/>
        </w:rPr>
        <w:t>walk over</w:t>
      </w:r>
    </w:p>
    <w:p>
      <w:pPr>
        <w:pStyle w:val="BodyText"/>
      </w:pPr>
      <w:r>
        <w:rPr>
          <w:color w:val="231F20"/>
        </w:rPr>
        <w:t>s.t. 97</w:t>
      </w:r>
    </w:p>
    <w:p>
      <w:pPr>
        <w:spacing w:before="9"/>
        <w:ind w:left="100" w:right="0" w:firstLine="0"/>
        <w:jc w:val="left"/>
        <w:rPr>
          <w:sz w:val="18"/>
        </w:rPr>
      </w:pPr>
      <w:r>
        <w:rPr>
          <w:b/>
          <w:color w:val="231F20"/>
          <w:sz w:val="18"/>
        </w:rPr>
        <w:t>wall </w:t>
      </w:r>
      <w:r>
        <w:rPr>
          <w:color w:val="231F20"/>
          <w:sz w:val="18"/>
        </w:rPr>
        <w:t>oohsi </w:t>
      </w:r>
      <w:r>
        <w:rPr>
          <w:i/>
          <w:color w:val="231F20"/>
          <w:sz w:val="18"/>
        </w:rPr>
        <w:t>adt </w:t>
      </w:r>
      <w:r>
        <w:rPr>
          <w:color w:val="231F20"/>
          <w:sz w:val="18"/>
        </w:rPr>
        <w:t>near the wall 201</w:t>
      </w:r>
    </w:p>
    <w:p>
      <w:pPr>
        <w:pStyle w:val="BodyText"/>
        <w:spacing w:line="249" w:lineRule="auto"/>
        <w:ind w:right="230" w:hanging="240"/>
      </w:pPr>
      <w:r>
        <w:rPr>
          <w:b/>
          <w:color w:val="231F20"/>
        </w:rPr>
        <w:t>wall </w:t>
      </w:r>
      <w:r>
        <w:rPr>
          <w:color w:val="231F20"/>
        </w:rPr>
        <w:t>páni’kahtáísstaakssin </w:t>
      </w:r>
      <w:r>
        <w:rPr>
          <w:i/>
          <w:color w:val="231F20"/>
        </w:rPr>
        <w:t>nin </w:t>
      </w:r>
      <w:r>
        <w:rPr>
          <w:color w:val="231F20"/>
        </w:rPr>
        <w:t>temporary shade erected for helpers of the Aookaawa (see ookaa) (archaic) / wall panels 226</w:t>
      </w:r>
    </w:p>
    <w:p>
      <w:pPr>
        <w:pStyle w:val="BodyText"/>
        <w:spacing w:line="249" w:lineRule="auto" w:before="3"/>
        <w:ind w:right="89" w:hanging="240"/>
      </w:pPr>
      <w:r>
        <w:rPr>
          <w:b/>
          <w:color w:val="231F20"/>
        </w:rPr>
        <w:t>wallflower </w:t>
      </w:r>
      <w:r>
        <w:rPr>
          <w:color w:val="231F20"/>
        </w:rPr>
        <w:t>itohtoka’si </w:t>
      </w:r>
      <w:r>
        <w:rPr>
          <w:i/>
          <w:color w:val="231F20"/>
        </w:rPr>
        <w:t>vai </w:t>
      </w:r>
      <w:r>
        <w:rPr>
          <w:color w:val="231F20"/>
        </w:rPr>
        <w:t>be a wallflower at a dance (lit.: turn into a pine tree there) 117</w:t>
      </w:r>
    </w:p>
    <w:p>
      <w:pPr>
        <w:pStyle w:val="BodyText"/>
        <w:spacing w:line="249" w:lineRule="auto" w:before="2"/>
        <w:ind w:right="239" w:hanging="240"/>
      </w:pPr>
      <w:r>
        <w:rPr>
          <w:b/>
          <w:color w:val="231F20"/>
        </w:rPr>
        <w:t>wallow </w:t>
      </w:r>
      <w:r>
        <w:rPr>
          <w:color w:val="231F20"/>
        </w:rPr>
        <w:t>wa’piisi </w:t>
      </w:r>
      <w:r>
        <w:rPr>
          <w:i/>
          <w:color w:val="231F20"/>
        </w:rPr>
        <w:t>vai </w:t>
      </w:r>
      <w:r>
        <w:rPr>
          <w:color w:val="231F20"/>
        </w:rPr>
        <w:t>roll around on the ground (said of animals), wallow 304</w:t>
      </w:r>
    </w:p>
    <w:p>
      <w:pPr>
        <w:pStyle w:val="BodyText"/>
        <w:spacing w:line="249" w:lineRule="auto" w:before="2"/>
        <w:ind w:right="239" w:hanging="241"/>
      </w:pPr>
      <w:r>
        <w:rPr>
          <w:b/>
          <w:color w:val="231F20"/>
        </w:rPr>
        <w:t>Walmart </w:t>
      </w:r>
      <w:r>
        <w:rPr>
          <w:color w:val="231F20"/>
        </w:rPr>
        <w:t>iitáóhkanáóo’p </w:t>
      </w:r>
      <w:r>
        <w:rPr>
          <w:i/>
          <w:color w:val="231F20"/>
        </w:rPr>
        <w:t>nin </w:t>
      </w:r>
      <w:r>
        <w:rPr>
          <w:color w:val="231F20"/>
        </w:rPr>
        <w:t>Walmart (lit.: where we gather) 37</w:t>
      </w:r>
    </w:p>
    <w:p>
      <w:pPr>
        <w:spacing w:before="2"/>
        <w:ind w:left="100" w:right="0" w:firstLine="0"/>
        <w:jc w:val="left"/>
        <w:rPr>
          <w:sz w:val="18"/>
        </w:rPr>
      </w:pPr>
      <w:r>
        <w:rPr>
          <w:b/>
          <w:color w:val="231F20"/>
          <w:sz w:val="18"/>
        </w:rPr>
        <w:t>want </w:t>
      </w:r>
      <w:r>
        <w:rPr>
          <w:color w:val="231F20"/>
          <w:sz w:val="18"/>
        </w:rPr>
        <w:t>iksstaa </w:t>
      </w:r>
      <w:r>
        <w:rPr>
          <w:i/>
          <w:color w:val="231F20"/>
          <w:sz w:val="18"/>
        </w:rPr>
        <w:t>vai </w:t>
      </w:r>
      <w:r>
        <w:rPr>
          <w:color w:val="231F20"/>
          <w:sz w:val="18"/>
        </w:rPr>
        <w:t>want to be true 67</w:t>
      </w:r>
    </w:p>
    <w:p>
      <w:pPr>
        <w:pStyle w:val="BodyText"/>
        <w:spacing w:line="249" w:lineRule="auto"/>
        <w:ind w:right="154" w:hanging="240"/>
      </w:pPr>
      <w:r>
        <w:rPr>
          <w:b/>
          <w:color w:val="231F20"/>
        </w:rPr>
        <w:t>want </w:t>
      </w:r>
      <w:r>
        <w:rPr>
          <w:color w:val="231F20"/>
        </w:rPr>
        <w:t>sstaa </w:t>
      </w:r>
      <w:r>
        <w:rPr>
          <w:i/>
          <w:color w:val="231F20"/>
        </w:rPr>
        <w:t>vai </w:t>
      </w:r>
      <w:r>
        <w:rPr>
          <w:color w:val="231F20"/>
        </w:rPr>
        <w:t>want, desire, wish s.t. to be true 272</w:t>
      </w:r>
    </w:p>
    <w:p>
      <w:pPr>
        <w:spacing w:before="1"/>
        <w:ind w:left="100" w:right="0" w:firstLine="0"/>
        <w:jc w:val="left"/>
        <w:rPr>
          <w:sz w:val="18"/>
        </w:rPr>
      </w:pPr>
      <w:r>
        <w:rPr>
          <w:b/>
          <w:color w:val="231F20"/>
          <w:sz w:val="18"/>
        </w:rPr>
        <w:t>war </w:t>
      </w:r>
      <w:r>
        <w:rPr>
          <w:color w:val="231F20"/>
          <w:sz w:val="18"/>
        </w:rPr>
        <w:t>awahkáóótsiiyssin </w:t>
      </w:r>
      <w:r>
        <w:rPr>
          <w:i/>
          <w:color w:val="231F20"/>
          <w:sz w:val="18"/>
        </w:rPr>
        <w:t>nin </w:t>
      </w:r>
      <w:r>
        <w:rPr>
          <w:color w:val="231F20"/>
          <w:sz w:val="18"/>
        </w:rPr>
        <w:t>war 19</w:t>
      </w:r>
    </w:p>
    <w:p>
      <w:pPr>
        <w:spacing w:line="249" w:lineRule="auto" w:before="9"/>
        <w:ind w:left="340" w:right="0" w:hanging="241"/>
        <w:jc w:val="left"/>
        <w:rPr>
          <w:sz w:val="18"/>
        </w:rPr>
      </w:pPr>
      <w:r>
        <w:rPr>
          <w:b/>
          <w:color w:val="231F20"/>
          <w:sz w:val="18"/>
        </w:rPr>
        <w:t>warbonnet </w:t>
      </w:r>
      <w:r>
        <w:rPr>
          <w:color w:val="231F20"/>
          <w:sz w:val="18"/>
        </w:rPr>
        <w:t>saaami </w:t>
      </w:r>
      <w:r>
        <w:rPr>
          <w:i/>
          <w:color w:val="231F20"/>
          <w:sz w:val="18"/>
        </w:rPr>
        <w:t>vai </w:t>
      </w:r>
      <w:r>
        <w:rPr>
          <w:color w:val="231F20"/>
          <w:sz w:val="18"/>
        </w:rPr>
        <w:t>wear/have a warbonnet/headdress 232</w:t>
      </w:r>
    </w:p>
    <w:p>
      <w:pPr>
        <w:spacing w:after="0" w:line="249" w:lineRule="auto"/>
        <w:jc w:val="left"/>
        <w:rPr>
          <w:sz w:val="18"/>
        </w:rPr>
        <w:sectPr>
          <w:pgSz w:w="7920" w:h="12960"/>
          <w:pgMar w:header="684" w:footer="720" w:top="1100" w:bottom="900" w:left="620" w:right="620"/>
          <w:cols w:num="2" w:equalWidth="0">
            <w:col w:w="3106" w:space="405"/>
            <w:col w:w="3169"/>
          </w:cols>
        </w:sectPr>
      </w:pPr>
    </w:p>
    <w:p>
      <w:pPr>
        <w:spacing w:line="249" w:lineRule="auto" w:before="82"/>
        <w:ind w:left="339" w:right="0" w:hanging="240"/>
        <w:jc w:val="left"/>
        <w:rPr>
          <w:sz w:val="18"/>
        </w:rPr>
      </w:pPr>
      <w:r>
        <w:rPr>
          <w:b/>
          <w:color w:val="231F20"/>
          <w:sz w:val="18"/>
        </w:rPr>
        <w:t>warbonnet </w:t>
      </w:r>
      <w:r>
        <w:rPr>
          <w:color w:val="231F20"/>
          <w:sz w:val="18"/>
        </w:rPr>
        <w:t>saaám </w:t>
      </w:r>
      <w:r>
        <w:rPr>
          <w:i/>
          <w:color w:val="231F20"/>
          <w:sz w:val="18"/>
        </w:rPr>
        <w:t>nin </w:t>
      </w:r>
      <w:r>
        <w:rPr>
          <w:color w:val="231F20"/>
          <w:sz w:val="18"/>
        </w:rPr>
        <w:t>headdress/ warbonnet 232</w:t>
      </w:r>
    </w:p>
    <w:p>
      <w:pPr>
        <w:pStyle w:val="BodyText"/>
        <w:spacing w:line="249" w:lineRule="auto" w:before="2"/>
        <w:ind w:left="339" w:hanging="240"/>
      </w:pPr>
      <w:r>
        <w:rPr>
          <w:b/>
          <w:color w:val="231F20"/>
        </w:rPr>
        <w:t>war </w:t>
      </w:r>
      <w:r>
        <w:rPr>
          <w:color w:val="231F20"/>
        </w:rPr>
        <w:t>o’tamiaatayayi </w:t>
      </w:r>
      <w:r>
        <w:rPr>
          <w:i/>
          <w:color w:val="231F20"/>
        </w:rPr>
        <w:t>vai </w:t>
      </w:r>
      <w:r>
        <w:rPr>
          <w:color w:val="231F20"/>
        </w:rPr>
        <w:t>return from war 221</w:t>
      </w:r>
    </w:p>
    <w:p>
      <w:pPr>
        <w:pStyle w:val="BodyText"/>
        <w:spacing w:line="249" w:lineRule="auto" w:before="1"/>
        <w:ind w:hanging="241"/>
      </w:pPr>
      <w:r>
        <w:rPr>
          <w:b/>
          <w:color w:val="231F20"/>
        </w:rPr>
        <w:t>war </w:t>
      </w:r>
      <w:r>
        <w:rPr>
          <w:color w:val="231F20"/>
        </w:rPr>
        <w:t>saihpiyi </w:t>
      </w:r>
      <w:r>
        <w:rPr>
          <w:i/>
          <w:color w:val="231F20"/>
        </w:rPr>
        <w:t>vai </w:t>
      </w:r>
      <w:r>
        <w:rPr>
          <w:color w:val="231F20"/>
        </w:rPr>
        <w:t>dance out/ prepare to leave for war (archaic) 235</w:t>
      </w:r>
    </w:p>
    <w:p>
      <w:pPr>
        <w:spacing w:before="1"/>
        <w:ind w:left="100" w:right="0" w:firstLine="0"/>
        <w:jc w:val="left"/>
        <w:rPr>
          <w:sz w:val="18"/>
        </w:rPr>
      </w:pPr>
      <w:r>
        <w:rPr>
          <w:b/>
          <w:color w:val="231F20"/>
          <w:sz w:val="18"/>
        </w:rPr>
        <w:t>war </w:t>
      </w:r>
      <w:r>
        <w:rPr>
          <w:color w:val="231F20"/>
          <w:sz w:val="18"/>
        </w:rPr>
        <w:t>soo </w:t>
      </w:r>
      <w:r>
        <w:rPr>
          <w:i/>
          <w:color w:val="231F20"/>
          <w:sz w:val="18"/>
        </w:rPr>
        <w:t>vai </w:t>
      </w:r>
      <w:r>
        <w:rPr>
          <w:color w:val="231F20"/>
          <w:sz w:val="18"/>
        </w:rPr>
        <w:t>go to war 258</w:t>
      </w:r>
    </w:p>
    <w:p>
      <w:pPr>
        <w:pStyle w:val="BodyText"/>
        <w:spacing w:line="249" w:lineRule="auto" w:before="10"/>
        <w:ind w:right="145" w:hanging="240"/>
      </w:pPr>
      <w:r>
        <w:rPr>
          <w:b/>
          <w:color w:val="231F20"/>
        </w:rPr>
        <w:t>war </w:t>
      </w:r>
      <w:r>
        <w:rPr>
          <w:color w:val="231F20"/>
        </w:rPr>
        <w:t>waawahkaotsiiyi </w:t>
      </w:r>
      <w:r>
        <w:rPr>
          <w:i/>
          <w:color w:val="231F20"/>
        </w:rPr>
        <w:t>vai </w:t>
      </w:r>
      <w:r>
        <w:rPr>
          <w:color w:val="231F20"/>
        </w:rPr>
        <w:t>war against one another 297</w:t>
      </w:r>
    </w:p>
    <w:p>
      <w:pPr>
        <w:pStyle w:val="BodyText"/>
        <w:spacing w:line="249" w:lineRule="auto" w:before="1"/>
        <w:ind w:right="331" w:hanging="241"/>
      </w:pPr>
      <w:r>
        <w:rPr>
          <w:b/>
          <w:color w:val="231F20"/>
        </w:rPr>
        <w:t>warfare </w:t>
      </w:r>
      <w:r>
        <w:rPr>
          <w:color w:val="231F20"/>
        </w:rPr>
        <w:t>ipo’tohkomsskattsiiyi </w:t>
      </w:r>
      <w:r>
        <w:rPr>
          <w:i/>
          <w:color w:val="231F20"/>
        </w:rPr>
        <w:t>vai </w:t>
      </w:r>
      <w:r>
        <w:rPr>
          <w:color w:val="231F20"/>
        </w:rPr>
        <w:t>be hostile to each other (in battle, warfare) 93</w:t>
      </w:r>
    </w:p>
    <w:p>
      <w:pPr>
        <w:spacing w:before="2"/>
        <w:ind w:left="100" w:right="0" w:firstLine="0"/>
        <w:jc w:val="left"/>
        <w:rPr>
          <w:sz w:val="18"/>
        </w:rPr>
      </w:pPr>
      <w:r>
        <w:rPr>
          <w:b/>
          <w:color w:val="231F20"/>
          <w:sz w:val="18"/>
        </w:rPr>
        <w:t>warm </w:t>
      </w:r>
      <w:r>
        <w:rPr>
          <w:color w:val="231F20"/>
          <w:sz w:val="18"/>
        </w:rPr>
        <w:t>ikinnii </w:t>
      </w:r>
      <w:r>
        <w:rPr>
          <w:i/>
          <w:color w:val="231F20"/>
          <w:sz w:val="18"/>
        </w:rPr>
        <w:t>vii </w:t>
      </w:r>
      <w:r>
        <w:rPr>
          <w:color w:val="231F20"/>
          <w:sz w:val="18"/>
        </w:rPr>
        <w:t>warm 47</w:t>
      </w:r>
    </w:p>
    <w:p>
      <w:pPr>
        <w:pStyle w:val="BodyText"/>
        <w:spacing w:line="249" w:lineRule="auto"/>
        <w:ind w:hanging="240"/>
      </w:pPr>
      <w:r>
        <w:rPr>
          <w:b/>
          <w:color w:val="231F20"/>
        </w:rPr>
        <w:t>warm </w:t>
      </w:r>
      <w:r>
        <w:rPr>
          <w:color w:val="231F20"/>
        </w:rPr>
        <w:t>ikinnssi </w:t>
      </w:r>
      <w:r>
        <w:rPr>
          <w:i/>
          <w:color w:val="231F20"/>
        </w:rPr>
        <w:t>vai </w:t>
      </w:r>
      <w:r>
        <w:rPr>
          <w:color w:val="231F20"/>
        </w:rPr>
        <w:t>warm (said of a wrap or the wearer) 47</w:t>
      </w:r>
    </w:p>
    <w:p>
      <w:pPr>
        <w:spacing w:before="2"/>
        <w:ind w:left="100" w:right="0" w:firstLine="0"/>
        <w:jc w:val="left"/>
        <w:rPr>
          <w:sz w:val="18"/>
        </w:rPr>
      </w:pPr>
      <w:r>
        <w:rPr>
          <w:b/>
          <w:color w:val="231F20"/>
          <w:sz w:val="18"/>
        </w:rPr>
        <w:t>warm </w:t>
      </w:r>
      <w:r>
        <w:rPr>
          <w:color w:val="231F20"/>
          <w:sz w:val="18"/>
        </w:rPr>
        <w:t>iksist </w:t>
      </w:r>
      <w:r>
        <w:rPr>
          <w:i/>
          <w:color w:val="231F20"/>
          <w:sz w:val="18"/>
        </w:rPr>
        <w:t>adt </w:t>
      </w:r>
      <w:r>
        <w:rPr>
          <w:color w:val="231F20"/>
          <w:sz w:val="18"/>
        </w:rPr>
        <w:t>hot, warm, heat 63</w:t>
      </w:r>
    </w:p>
    <w:p>
      <w:pPr>
        <w:pStyle w:val="BodyText"/>
        <w:spacing w:line="249" w:lineRule="auto"/>
        <w:ind w:hanging="240"/>
      </w:pPr>
      <w:r>
        <w:rPr>
          <w:b/>
          <w:color w:val="231F20"/>
        </w:rPr>
        <w:t>warm </w:t>
      </w:r>
      <w:r>
        <w:rPr>
          <w:color w:val="231F20"/>
        </w:rPr>
        <w:t>iksistohsi </w:t>
      </w:r>
      <w:r>
        <w:rPr>
          <w:i/>
          <w:color w:val="231F20"/>
        </w:rPr>
        <w:t>vti </w:t>
      </w:r>
      <w:r>
        <w:rPr>
          <w:color w:val="231F20"/>
        </w:rPr>
        <w:t>warm over a heat source 63</w:t>
      </w:r>
    </w:p>
    <w:p>
      <w:pPr>
        <w:spacing w:line="249" w:lineRule="auto" w:before="1"/>
        <w:ind w:left="340" w:right="145" w:hanging="240"/>
        <w:jc w:val="left"/>
        <w:rPr>
          <w:sz w:val="18"/>
        </w:rPr>
      </w:pPr>
      <w:r>
        <w:rPr>
          <w:b/>
          <w:color w:val="231F20"/>
          <w:sz w:val="18"/>
        </w:rPr>
        <w:t>warm </w:t>
      </w:r>
      <w:r>
        <w:rPr>
          <w:color w:val="231F20"/>
          <w:sz w:val="18"/>
        </w:rPr>
        <w:t>iksistokomi </w:t>
      </w:r>
      <w:r>
        <w:rPr>
          <w:i/>
          <w:color w:val="231F20"/>
          <w:sz w:val="18"/>
        </w:rPr>
        <w:t>vii </w:t>
      </w:r>
      <w:r>
        <w:rPr>
          <w:color w:val="231F20"/>
          <w:sz w:val="18"/>
        </w:rPr>
        <w:t>be warm water 64</w:t>
      </w:r>
    </w:p>
    <w:p>
      <w:pPr>
        <w:spacing w:before="2"/>
        <w:ind w:left="100" w:right="0" w:firstLine="0"/>
        <w:jc w:val="left"/>
        <w:rPr>
          <w:sz w:val="18"/>
        </w:rPr>
      </w:pPr>
      <w:r>
        <w:rPr>
          <w:b/>
          <w:color w:val="231F20"/>
          <w:sz w:val="18"/>
        </w:rPr>
        <w:t>warm </w:t>
      </w:r>
      <w:r>
        <w:rPr>
          <w:color w:val="231F20"/>
          <w:sz w:val="18"/>
        </w:rPr>
        <w:t>iksistoyi </w:t>
      </w:r>
      <w:r>
        <w:rPr>
          <w:i/>
          <w:color w:val="231F20"/>
          <w:sz w:val="18"/>
        </w:rPr>
        <w:t>vii </w:t>
      </w:r>
      <w:r>
        <w:rPr>
          <w:color w:val="231F20"/>
          <w:sz w:val="18"/>
        </w:rPr>
        <w:t>be warm/hot 64</w:t>
      </w:r>
    </w:p>
    <w:p>
      <w:pPr>
        <w:pStyle w:val="BodyText"/>
        <w:spacing w:line="249" w:lineRule="auto"/>
        <w:ind w:hanging="241"/>
      </w:pPr>
      <w:r>
        <w:rPr>
          <w:b/>
          <w:color w:val="231F20"/>
        </w:rPr>
        <w:t>warm </w:t>
      </w:r>
      <w:r>
        <w:rPr>
          <w:color w:val="231F20"/>
        </w:rPr>
        <w:t>iksisttotsa’pii </w:t>
      </w:r>
      <w:r>
        <w:rPr>
          <w:i/>
          <w:color w:val="231F20"/>
        </w:rPr>
        <w:t>vii </w:t>
      </w:r>
      <w:r>
        <w:rPr>
          <w:color w:val="231F20"/>
        </w:rPr>
        <w:t>be extremely warm 65</w:t>
      </w:r>
    </w:p>
    <w:p>
      <w:pPr>
        <w:pStyle w:val="BodyText"/>
        <w:spacing w:line="249" w:lineRule="auto" w:before="1"/>
        <w:ind w:right="81" w:hanging="240"/>
      </w:pPr>
      <w:r>
        <w:rPr>
          <w:b/>
          <w:color w:val="231F20"/>
        </w:rPr>
        <w:t>warm </w:t>
      </w:r>
      <w:r>
        <w:rPr>
          <w:color w:val="231F20"/>
        </w:rPr>
        <w:t>iksísttotsissi </w:t>
      </w:r>
      <w:r>
        <w:rPr>
          <w:i/>
          <w:color w:val="231F20"/>
        </w:rPr>
        <w:t>vai </w:t>
      </w:r>
      <w:r>
        <w:rPr>
          <w:color w:val="231F20"/>
        </w:rPr>
        <w:t>feel uncomfortably warm (from the heat) 65</w:t>
      </w:r>
    </w:p>
    <w:p>
      <w:pPr>
        <w:spacing w:before="2"/>
        <w:ind w:left="100" w:right="0" w:firstLine="0"/>
        <w:jc w:val="left"/>
        <w:rPr>
          <w:sz w:val="18"/>
        </w:rPr>
      </w:pPr>
      <w:r>
        <w:rPr>
          <w:b/>
          <w:color w:val="231F20"/>
          <w:sz w:val="18"/>
        </w:rPr>
        <w:t>warm </w:t>
      </w:r>
      <w:r>
        <w:rPr>
          <w:color w:val="231F20"/>
          <w:sz w:val="18"/>
        </w:rPr>
        <w:t>iksisttotsi’taki </w:t>
      </w:r>
      <w:r>
        <w:rPr>
          <w:i/>
          <w:color w:val="231F20"/>
          <w:sz w:val="18"/>
        </w:rPr>
        <w:t>vai </w:t>
      </w:r>
      <w:r>
        <w:rPr>
          <w:color w:val="231F20"/>
          <w:sz w:val="18"/>
        </w:rPr>
        <w:t>feel warm 65</w:t>
      </w:r>
    </w:p>
    <w:p>
      <w:pPr>
        <w:pStyle w:val="BodyText"/>
        <w:spacing w:line="249" w:lineRule="auto"/>
        <w:ind w:hanging="240"/>
      </w:pPr>
      <w:r>
        <w:rPr>
          <w:b/>
          <w:color w:val="231F20"/>
        </w:rPr>
        <w:t>warm </w:t>
      </w:r>
      <w:r>
        <w:rPr>
          <w:color w:val="231F20"/>
        </w:rPr>
        <w:t>iksistohsoyi </w:t>
      </w:r>
      <w:r>
        <w:rPr>
          <w:i/>
          <w:color w:val="231F20"/>
        </w:rPr>
        <w:t>vai </w:t>
      </w:r>
      <w:r>
        <w:rPr>
          <w:color w:val="231F20"/>
        </w:rPr>
        <w:t>warm one’s self near a heat source 64</w:t>
      </w:r>
    </w:p>
    <w:p>
      <w:pPr>
        <w:pStyle w:val="BodyText"/>
        <w:spacing w:line="249" w:lineRule="auto" w:before="2"/>
        <w:ind w:right="145" w:hanging="240"/>
      </w:pPr>
      <w:r>
        <w:rPr>
          <w:b/>
          <w:color w:val="231F20"/>
        </w:rPr>
        <w:t>warmer </w:t>
      </w:r>
      <w:r>
        <w:rPr>
          <w:color w:val="231F20"/>
        </w:rPr>
        <w:t>soyini </w:t>
      </w:r>
      <w:r>
        <w:rPr>
          <w:i/>
          <w:color w:val="231F20"/>
        </w:rPr>
        <w:t>vii </w:t>
      </w:r>
      <w:r>
        <w:rPr>
          <w:color w:val="231F20"/>
        </w:rPr>
        <w:t>winter weather change to a milder, warmer temperature 262</w:t>
      </w:r>
    </w:p>
    <w:p>
      <w:pPr>
        <w:spacing w:line="249" w:lineRule="auto" w:before="2"/>
        <w:ind w:left="340" w:right="0" w:hanging="240"/>
        <w:jc w:val="left"/>
        <w:rPr>
          <w:sz w:val="18"/>
        </w:rPr>
      </w:pPr>
      <w:r>
        <w:rPr>
          <w:b/>
          <w:color w:val="231F20"/>
          <w:sz w:val="18"/>
        </w:rPr>
        <w:t>warm water </w:t>
      </w:r>
      <w:r>
        <w:rPr>
          <w:color w:val="231F20"/>
          <w:sz w:val="18"/>
        </w:rPr>
        <w:t>iksistokomssaki </w:t>
      </w:r>
      <w:r>
        <w:rPr>
          <w:i/>
          <w:color w:val="231F20"/>
          <w:sz w:val="18"/>
        </w:rPr>
        <w:t>vai </w:t>
      </w:r>
      <w:r>
        <w:rPr>
          <w:color w:val="231F20"/>
          <w:sz w:val="18"/>
        </w:rPr>
        <w:t>heat water 64</w:t>
      </w:r>
    </w:p>
    <w:p>
      <w:pPr>
        <w:pStyle w:val="BodyText"/>
        <w:spacing w:line="249" w:lineRule="auto" w:before="2"/>
        <w:ind w:hanging="241"/>
      </w:pPr>
      <w:r>
        <w:rPr>
          <w:b/>
          <w:color w:val="231F20"/>
        </w:rPr>
        <w:t>warn </w:t>
      </w:r>
      <w:r>
        <w:rPr>
          <w:color w:val="231F20"/>
        </w:rPr>
        <w:t>náánaan </w:t>
      </w:r>
      <w:r>
        <w:rPr>
          <w:i/>
          <w:color w:val="231F20"/>
        </w:rPr>
        <w:t>und </w:t>
      </w:r>
      <w:r>
        <w:rPr>
          <w:color w:val="231F20"/>
        </w:rPr>
        <w:t>expression used to warn young children of s.t. or s.o. dangerous 156</w:t>
      </w:r>
    </w:p>
    <w:p>
      <w:pPr>
        <w:spacing w:line="249" w:lineRule="auto" w:before="2"/>
        <w:ind w:left="340" w:right="0" w:hanging="241"/>
        <w:jc w:val="left"/>
        <w:rPr>
          <w:sz w:val="18"/>
        </w:rPr>
      </w:pPr>
      <w:r>
        <w:rPr>
          <w:b/>
          <w:color w:val="231F20"/>
          <w:sz w:val="18"/>
        </w:rPr>
        <w:t>warrior </w:t>
      </w:r>
      <w:r>
        <w:rPr>
          <w:color w:val="231F20"/>
          <w:sz w:val="18"/>
        </w:rPr>
        <w:t>áwaawahkao’tsii </w:t>
      </w:r>
      <w:r>
        <w:rPr>
          <w:i/>
          <w:color w:val="231F20"/>
          <w:sz w:val="18"/>
        </w:rPr>
        <w:t>nan </w:t>
      </w:r>
      <w:r>
        <w:rPr>
          <w:color w:val="231F20"/>
          <w:sz w:val="18"/>
        </w:rPr>
        <w:t>warrior/ soldier 19</w:t>
      </w:r>
    </w:p>
    <w:p>
      <w:pPr>
        <w:spacing w:line="249" w:lineRule="auto" w:before="1"/>
        <w:ind w:left="341" w:right="145" w:hanging="241"/>
        <w:jc w:val="left"/>
        <w:rPr>
          <w:sz w:val="18"/>
        </w:rPr>
      </w:pPr>
      <w:r>
        <w:rPr>
          <w:b/>
          <w:color w:val="231F20"/>
          <w:sz w:val="18"/>
        </w:rPr>
        <w:t>warrior </w:t>
      </w:r>
      <w:r>
        <w:rPr>
          <w:color w:val="231F20"/>
          <w:sz w:val="18"/>
        </w:rPr>
        <w:t>oniiniiwat </w:t>
      </w:r>
      <w:r>
        <w:rPr>
          <w:i/>
          <w:color w:val="231F20"/>
          <w:sz w:val="18"/>
        </w:rPr>
        <w:t>vta </w:t>
      </w:r>
      <w:r>
        <w:rPr>
          <w:color w:val="231F20"/>
          <w:sz w:val="18"/>
        </w:rPr>
        <w:t>select as a warrior 198</w:t>
      </w:r>
    </w:p>
    <w:p>
      <w:pPr>
        <w:pStyle w:val="BodyText"/>
        <w:spacing w:line="249" w:lineRule="auto" w:before="2"/>
        <w:ind w:left="341" w:hanging="241"/>
      </w:pPr>
      <w:r>
        <w:rPr>
          <w:b/>
          <w:color w:val="231F20"/>
        </w:rPr>
        <w:t>wash </w:t>
      </w:r>
      <w:r>
        <w:rPr>
          <w:color w:val="231F20"/>
        </w:rPr>
        <w:t>ssiihkinááwaatsi </w:t>
      </w:r>
      <w:r>
        <w:rPr>
          <w:i/>
          <w:color w:val="231F20"/>
        </w:rPr>
        <w:t>vai </w:t>
      </w:r>
      <w:r>
        <w:rPr>
          <w:color w:val="231F20"/>
        </w:rPr>
        <w:t>wash one’s own hair 264</w:t>
      </w:r>
    </w:p>
    <w:p>
      <w:pPr>
        <w:pStyle w:val="BodyText"/>
        <w:spacing w:line="249" w:lineRule="auto" w:before="1"/>
        <w:ind w:left="341" w:hanging="240"/>
      </w:pPr>
      <w:r>
        <w:rPr>
          <w:b/>
          <w:color w:val="231F20"/>
        </w:rPr>
        <w:t>wash </w:t>
      </w:r>
      <w:r>
        <w:rPr>
          <w:color w:val="231F20"/>
        </w:rPr>
        <w:t>ssiikaawaatsi </w:t>
      </w:r>
      <w:r>
        <w:rPr>
          <w:i/>
          <w:color w:val="231F20"/>
        </w:rPr>
        <w:t>vai </w:t>
      </w:r>
      <w:r>
        <w:rPr>
          <w:color w:val="231F20"/>
        </w:rPr>
        <w:t>wash one’s own feet 264</w:t>
      </w:r>
    </w:p>
    <w:p>
      <w:pPr>
        <w:pStyle w:val="BodyText"/>
        <w:spacing w:line="249" w:lineRule="auto" w:before="2"/>
        <w:ind w:left="341" w:hanging="240"/>
      </w:pPr>
      <w:r>
        <w:rPr>
          <w:b/>
          <w:color w:val="231F20"/>
        </w:rPr>
        <w:t>wash </w:t>
      </w:r>
      <w:r>
        <w:rPr>
          <w:color w:val="231F20"/>
        </w:rPr>
        <w:t>ssiiststaki </w:t>
      </w:r>
      <w:r>
        <w:rPr>
          <w:i/>
          <w:color w:val="231F20"/>
        </w:rPr>
        <w:t>vai </w:t>
      </w:r>
      <w:r>
        <w:rPr>
          <w:color w:val="231F20"/>
        </w:rPr>
        <w:t>wash (clothing)/ do laundry 264</w:t>
      </w:r>
    </w:p>
    <w:p>
      <w:pPr>
        <w:spacing w:before="82"/>
        <w:ind w:left="100" w:right="0" w:firstLine="0"/>
        <w:jc w:val="left"/>
        <w:rPr>
          <w:sz w:val="18"/>
        </w:rPr>
      </w:pPr>
      <w:r>
        <w:rPr/>
        <w:br w:type="column"/>
      </w:r>
      <w:r>
        <w:rPr>
          <w:b/>
          <w:color w:val="231F20"/>
          <w:sz w:val="18"/>
        </w:rPr>
        <w:t>wash </w:t>
      </w:r>
      <w:r>
        <w:rPr>
          <w:color w:val="231F20"/>
          <w:sz w:val="18"/>
        </w:rPr>
        <w:t>ssi </w:t>
      </w:r>
      <w:r>
        <w:rPr>
          <w:i/>
          <w:color w:val="231F20"/>
          <w:sz w:val="18"/>
        </w:rPr>
        <w:t>vrt </w:t>
      </w:r>
      <w:r>
        <w:rPr>
          <w:color w:val="231F20"/>
          <w:sz w:val="18"/>
        </w:rPr>
        <w:t>wash, wipe 263</w:t>
      </w:r>
    </w:p>
    <w:p>
      <w:pPr>
        <w:spacing w:line="249" w:lineRule="auto" w:before="9"/>
        <w:ind w:left="339" w:right="342" w:hanging="240"/>
        <w:jc w:val="left"/>
        <w:rPr>
          <w:sz w:val="18"/>
        </w:rPr>
      </w:pPr>
      <w:r>
        <w:rPr>
          <w:b/>
          <w:color w:val="231F20"/>
          <w:sz w:val="18"/>
        </w:rPr>
        <w:t>wash </w:t>
      </w:r>
      <w:r>
        <w:rPr>
          <w:color w:val="231F20"/>
          <w:sz w:val="18"/>
        </w:rPr>
        <w:t>ssisskiitsi </w:t>
      </w:r>
      <w:r>
        <w:rPr>
          <w:i/>
          <w:color w:val="231F20"/>
          <w:sz w:val="18"/>
        </w:rPr>
        <w:t>vai </w:t>
      </w:r>
      <w:r>
        <w:rPr>
          <w:color w:val="231F20"/>
          <w:sz w:val="18"/>
        </w:rPr>
        <w:t>wash one’s own face 265</w:t>
      </w:r>
    </w:p>
    <w:p>
      <w:pPr>
        <w:spacing w:line="249" w:lineRule="auto" w:before="2"/>
        <w:ind w:left="339" w:right="148" w:hanging="240"/>
        <w:jc w:val="left"/>
        <w:rPr>
          <w:sz w:val="18"/>
        </w:rPr>
      </w:pPr>
      <w:r>
        <w:rPr>
          <w:b/>
          <w:color w:val="231F20"/>
          <w:sz w:val="18"/>
        </w:rPr>
        <w:t>wash </w:t>
      </w:r>
      <w:r>
        <w:rPr>
          <w:color w:val="231F20"/>
          <w:sz w:val="18"/>
        </w:rPr>
        <w:t>sstsimiiyi </w:t>
      </w:r>
      <w:r>
        <w:rPr>
          <w:i/>
          <w:color w:val="231F20"/>
          <w:sz w:val="18"/>
        </w:rPr>
        <w:t>vai </w:t>
      </w:r>
      <w:r>
        <w:rPr>
          <w:color w:val="231F20"/>
          <w:sz w:val="18"/>
        </w:rPr>
        <w:t>wash one’s own hands 276</w:t>
      </w:r>
    </w:p>
    <w:p>
      <w:pPr>
        <w:spacing w:line="249" w:lineRule="auto" w:before="1"/>
        <w:ind w:left="339" w:right="148" w:hanging="240"/>
        <w:jc w:val="left"/>
        <w:rPr>
          <w:sz w:val="18"/>
        </w:rPr>
      </w:pPr>
      <w:r>
        <w:rPr>
          <w:b/>
          <w:color w:val="231F20"/>
          <w:sz w:val="18"/>
        </w:rPr>
        <w:t>washer </w:t>
      </w:r>
      <w:r>
        <w:rPr>
          <w:color w:val="231F20"/>
          <w:sz w:val="18"/>
        </w:rPr>
        <w:t>iihtáíssiiststakio’p </w:t>
      </w:r>
      <w:r>
        <w:rPr>
          <w:i/>
          <w:color w:val="231F20"/>
          <w:sz w:val="18"/>
        </w:rPr>
        <w:t>nan </w:t>
      </w:r>
      <w:r>
        <w:rPr>
          <w:color w:val="231F20"/>
          <w:sz w:val="18"/>
        </w:rPr>
        <w:t>washing machine 31</w:t>
      </w:r>
    </w:p>
    <w:p>
      <w:pPr>
        <w:spacing w:before="2"/>
        <w:ind w:left="100" w:right="0" w:firstLine="0"/>
        <w:jc w:val="left"/>
        <w:rPr>
          <w:i/>
          <w:sz w:val="18"/>
        </w:rPr>
      </w:pPr>
      <w:r>
        <w:rPr>
          <w:b/>
          <w:color w:val="231F20"/>
          <w:sz w:val="18"/>
        </w:rPr>
        <w:t>washtub </w:t>
      </w:r>
      <w:r>
        <w:rPr>
          <w:color w:val="231F20"/>
          <w:sz w:val="18"/>
        </w:rPr>
        <w:t>iitáísapsssiiststakio’p </w:t>
      </w:r>
      <w:r>
        <w:rPr>
          <w:i/>
          <w:color w:val="231F20"/>
          <w:sz w:val="18"/>
        </w:rPr>
        <w:t>nan</w:t>
      </w:r>
    </w:p>
    <w:p>
      <w:pPr>
        <w:pStyle w:val="BodyText"/>
      </w:pPr>
      <w:r>
        <w:rPr>
          <w:color w:val="231F20"/>
        </w:rPr>
        <w:t>washtub 36</w:t>
      </w:r>
    </w:p>
    <w:p>
      <w:pPr>
        <w:pStyle w:val="BodyText"/>
        <w:spacing w:line="249" w:lineRule="auto"/>
        <w:ind w:right="148" w:hanging="240"/>
      </w:pPr>
      <w:r>
        <w:rPr>
          <w:b/>
          <w:color w:val="231F20"/>
        </w:rPr>
        <w:t>waste </w:t>
      </w:r>
      <w:r>
        <w:rPr>
          <w:color w:val="231F20"/>
        </w:rPr>
        <w:t>iksissto. </w:t>
      </w:r>
      <w:r>
        <w:rPr>
          <w:i/>
          <w:color w:val="231F20"/>
        </w:rPr>
        <w:t>adt </w:t>
      </w:r>
      <w:r>
        <w:rPr>
          <w:color w:val="231F20"/>
        </w:rPr>
        <w:t>extravagant, waste, surplus 63</w:t>
      </w:r>
    </w:p>
    <w:p>
      <w:pPr>
        <w:pStyle w:val="BodyText"/>
        <w:spacing w:line="249" w:lineRule="auto" w:before="1"/>
        <w:ind w:right="148" w:hanging="240"/>
      </w:pPr>
      <w:r>
        <w:rPr>
          <w:b/>
          <w:color w:val="231F20"/>
        </w:rPr>
        <w:t>waste </w:t>
      </w:r>
      <w:r>
        <w:rPr>
          <w:color w:val="231F20"/>
        </w:rPr>
        <w:t>iksisstoyi’tsi </w:t>
      </w:r>
      <w:r>
        <w:rPr>
          <w:i/>
          <w:color w:val="231F20"/>
        </w:rPr>
        <w:t>vti </w:t>
      </w:r>
      <w:r>
        <w:rPr>
          <w:color w:val="231F20"/>
        </w:rPr>
        <w:t>leave behind, discard, waste, abandon 63</w:t>
      </w:r>
    </w:p>
    <w:p>
      <w:pPr>
        <w:pStyle w:val="BodyText"/>
        <w:spacing w:line="249" w:lineRule="auto" w:before="1"/>
        <w:ind w:right="148" w:hanging="241"/>
      </w:pPr>
      <w:r>
        <w:rPr>
          <w:b/>
          <w:color w:val="231F20"/>
        </w:rPr>
        <w:t>waste </w:t>
      </w:r>
      <w:r>
        <w:rPr>
          <w:color w:val="231F20"/>
        </w:rPr>
        <w:t>yaamitaoksistotsi </w:t>
      </w:r>
      <w:r>
        <w:rPr>
          <w:i/>
          <w:color w:val="231F20"/>
        </w:rPr>
        <w:t>vti </w:t>
      </w:r>
      <w:r>
        <w:rPr>
          <w:color w:val="231F20"/>
        </w:rPr>
        <w:t>needlessly destroy, waste 310</w:t>
      </w:r>
    </w:p>
    <w:p>
      <w:pPr>
        <w:spacing w:before="2"/>
        <w:ind w:left="0" w:right="1001" w:firstLine="0"/>
        <w:jc w:val="right"/>
        <w:rPr>
          <w:i/>
          <w:sz w:val="18"/>
        </w:rPr>
      </w:pPr>
      <w:r>
        <w:rPr>
          <w:b/>
          <w:color w:val="231F20"/>
          <w:sz w:val="18"/>
        </w:rPr>
        <w:t>wasteful  </w:t>
      </w:r>
      <w:r>
        <w:rPr>
          <w:color w:val="231F20"/>
          <w:sz w:val="18"/>
        </w:rPr>
        <w:t>iksisstowa’pssi</w:t>
      </w:r>
      <w:r>
        <w:rPr>
          <w:color w:val="231F20"/>
          <w:spacing w:val="-8"/>
          <w:sz w:val="18"/>
        </w:rPr>
        <w:t> </w:t>
      </w:r>
      <w:r>
        <w:rPr>
          <w:i/>
          <w:color w:val="231F20"/>
          <w:sz w:val="18"/>
        </w:rPr>
        <w:t>vai</w:t>
      </w:r>
    </w:p>
    <w:p>
      <w:pPr>
        <w:pStyle w:val="BodyText"/>
        <w:ind w:left="0" w:right="991"/>
        <w:jc w:val="right"/>
      </w:pPr>
      <w:r>
        <w:rPr>
          <w:color w:val="231F20"/>
        </w:rPr>
        <w:t>extravagant, wasteful </w:t>
      </w:r>
      <w:r>
        <w:rPr>
          <w:color w:val="231F20"/>
          <w:spacing w:val="37"/>
        </w:rPr>
        <w:t> </w:t>
      </w:r>
      <w:r>
        <w:rPr>
          <w:color w:val="231F20"/>
        </w:rPr>
        <w:t>63</w:t>
      </w:r>
    </w:p>
    <w:p>
      <w:pPr>
        <w:spacing w:line="249" w:lineRule="auto" w:before="9"/>
        <w:ind w:left="340" w:right="148" w:hanging="241"/>
        <w:jc w:val="left"/>
        <w:rPr>
          <w:sz w:val="18"/>
        </w:rPr>
      </w:pPr>
      <w:r>
        <w:rPr>
          <w:b/>
          <w:color w:val="231F20"/>
          <w:sz w:val="18"/>
        </w:rPr>
        <w:t>watch </w:t>
      </w:r>
      <w:r>
        <w:rPr>
          <w:color w:val="231F20"/>
          <w:sz w:val="18"/>
        </w:rPr>
        <w:t>ootoissamm </w:t>
      </w:r>
      <w:r>
        <w:rPr>
          <w:i/>
          <w:color w:val="231F20"/>
          <w:sz w:val="18"/>
        </w:rPr>
        <w:t>vta </w:t>
      </w:r>
      <w:r>
        <w:rPr>
          <w:color w:val="231F20"/>
          <w:sz w:val="18"/>
        </w:rPr>
        <w:t>watch from a distance 202</w:t>
      </w:r>
    </w:p>
    <w:p>
      <w:pPr>
        <w:pStyle w:val="BodyText"/>
        <w:spacing w:line="249" w:lineRule="auto" w:before="1"/>
        <w:ind w:right="318" w:hanging="240"/>
      </w:pPr>
      <w:r>
        <w:rPr>
          <w:b/>
          <w:color w:val="231F20"/>
        </w:rPr>
        <w:t>watch </w:t>
      </w:r>
      <w:r>
        <w:rPr>
          <w:color w:val="231F20"/>
        </w:rPr>
        <w:t>sskska’taki </w:t>
      </w:r>
      <w:r>
        <w:rPr>
          <w:i/>
          <w:color w:val="231F20"/>
        </w:rPr>
        <w:t>vai </w:t>
      </w:r>
      <w:r>
        <w:rPr>
          <w:color w:val="231F20"/>
        </w:rPr>
        <w:t>watch, guard s.t./ contemplate, reflect on s.t./ be conscious, think of s.t. 269</w:t>
      </w:r>
    </w:p>
    <w:p>
      <w:pPr>
        <w:pStyle w:val="BodyText"/>
        <w:spacing w:line="249" w:lineRule="auto" w:before="3"/>
        <w:ind w:right="242" w:hanging="240"/>
        <w:jc w:val="both"/>
      </w:pPr>
      <w:r>
        <w:rPr>
          <w:b/>
          <w:color w:val="231F20"/>
        </w:rPr>
        <w:t>watch </w:t>
      </w:r>
      <w:r>
        <w:rPr>
          <w:color w:val="231F20"/>
        </w:rPr>
        <w:t>sskská’tomo </w:t>
      </w:r>
      <w:r>
        <w:rPr>
          <w:i/>
          <w:color w:val="231F20"/>
        </w:rPr>
        <w:t>vta </w:t>
      </w:r>
      <w:r>
        <w:rPr>
          <w:color w:val="231F20"/>
        </w:rPr>
        <w:t>watch over for, care for (something or someone) for someone 269</w:t>
      </w:r>
    </w:p>
    <w:p>
      <w:pPr>
        <w:spacing w:line="249" w:lineRule="auto" w:before="2"/>
        <w:ind w:left="340" w:right="211" w:hanging="241"/>
        <w:jc w:val="both"/>
        <w:rPr>
          <w:sz w:val="18"/>
        </w:rPr>
      </w:pPr>
      <w:r>
        <w:rPr>
          <w:b/>
          <w:color w:val="231F20"/>
          <w:sz w:val="18"/>
        </w:rPr>
        <w:t>watch </w:t>
      </w:r>
      <w:r>
        <w:rPr>
          <w:color w:val="231F20"/>
          <w:sz w:val="18"/>
        </w:rPr>
        <w:t>sskska’tsi </w:t>
      </w:r>
      <w:r>
        <w:rPr>
          <w:i/>
          <w:color w:val="231F20"/>
          <w:sz w:val="18"/>
        </w:rPr>
        <w:t>vti </w:t>
      </w:r>
      <w:r>
        <w:rPr>
          <w:color w:val="231F20"/>
          <w:sz w:val="18"/>
        </w:rPr>
        <w:t>watch/contemplate 269</w:t>
      </w:r>
    </w:p>
    <w:p>
      <w:pPr>
        <w:pStyle w:val="BodyText"/>
        <w:spacing w:line="249" w:lineRule="auto" w:before="1"/>
        <w:ind w:right="108" w:hanging="240"/>
      </w:pPr>
      <w:r>
        <w:rPr>
          <w:b/>
          <w:color w:val="231F20"/>
        </w:rPr>
        <w:t>watch </w:t>
      </w:r>
      <w:r>
        <w:rPr>
          <w:color w:val="231F20"/>
        </w:rPr>
        <w:t>waaka’taki </w:t>
      </w:r>
      <w:r>
        <w:rPr>
          <w:i/>
          <w:color w:val="231F20"/>
        </w:rPr>
        <w:t>vai </w:t>
      </w:r>
      <w:r>
        <w:rPr>
          <w:color w:val="231F20"/>
        </w:rPr>
        <w:t>watch over, care for s.t. (esp. a dwelling in the absence of the owner) 285</w:t>
      </w:r>
    </w:p>
    <w:p>
      <w:pPr>
        <w:spacing w:line="249" w:lineRule="auto" w:before="3"/>
        <w:ind w:left="340" w:right="0" w:hanging="240"/>
        <w:jc w:val="left"/>
        <w:rPr>
          <w:sz w:val="18"/>
        </w:rPr>
      </w:pPr>
      <w:r>
        <w:rPr>
          <w:b/>
          <w:color w:val="231F20"/>
          <w:sz w:val="18"/>
        </w:rPr>
        <w:t>watching </w:t>
      </w:r>
      <w:r>
        <w:rPr>
          <w:color w:val="231F20"/>
          <w:sz w:val="18"/>
        </w:rPr>
        <w:t>yaahsssapi </w:t>
      </w:r>
      <w:r>
        <w:rPr>
          <w:i/>
          <w:color w:val="231F20"/>
          <w:sz w:val="18"/>
        </w:rPr>
        <w:t>vai </w:t>
      </w:r>
      <w:r>
        <w:rPr>
          <w:color w:val="231F20"/>
          <w:sz w:val="18"/>
        </w:rPr>
        <w:t>enjoy watching 306</w:t>
      </w:r>
    </w:p>
    <w:p>
      <w:pPr>
        <w:spacing w:line="249" w:lineRule="auto" w:before="1"/>
        <w:ind w:left="340" w:right="148" w:hanging="240"/>
        <w:jc w:val="left"/>
        <w:rPr>
          <w:sz w:val="18"/>
        </w:rPr>
      </w:pPr>
      <w:r>
        <w:rPr>
          <w:b/>
          <w:color w:val="231F20"/>
          <w:sz w:val="18"/>
        </w:rPr>
        <w:t>watch over </w:t>
      </w:r>
      <w:r>
        <w:rPr>
          <w:color w:val="231F20"/>
          <w:sz w:val="18"/>
        </w:rPr>
        <w:t>sskskamm </w:t>
      </w:r>
      <w:r>
        <w:rPr>
          <w:i/>
          <w:color w:val="231F20"/>
          <w:sz w:val="18"/>
        </w:rPr>
        <w:t>vta </w:t>
      </w:r>
      <w:r>
        <w:rPr>
          <w:color w:val="231F20"/>
          <w:sz w:val="18"/>
        </w:rPr>
        <w:t>watch over, care for 269</w:t>
      </w:r>
    </w:p>
    <w:p>
      <w:pPr>
        <w:spacing w:line="249" w:lineRule="auto" w:before="2"/>
        <w:ind w:left="100" w:right="678" w:firstLine="0"/>
        <w:jc w:val="left"/>
        <w:rPr>
          <w:sz w:val="18"/>
        </w:rPr>
      </w:pPr>
      <w:r>
        <w:rPr>
          <w:b/>
          <w:color w:val="231F20"/>
          <w:sz w:val="18"/>
        </w:rPr>
        <w:t>water </w:t>
      </w:r>
      <w:r>
        <w:rPr>
          <w:color w:val="231F20"/>
          <w:sz w:val="18"/>
        </w:rPr>
        <w:t>aapám </w:t>
      </w:r>
      <w:r>
        <w:rPr>
          <w:i/>
          <w:color w:val="231F20"/>
          <w:sz w:val="18"/>
        </w:rPr>
        <w:t>adt </w:t>
      </w:r>
      <w:r>
        <w:rPr>
          <w:color w:val="231F20"/>
          <w:sz w:val="18"/>
        </w:rPr>
        <w:t>across water 4 </w:t>
      </w:r>
      <w:r>
        <w:rPr>
          <w:b/>
          <w:color w:val="231F20"/>
          <w:sz w:val="18"/>
        </w:rPr>
        <w:t>water  </w:t>
      </w:r>
      <w:r>
        <w:rPr>
          <w:color w:val="231F20"/>
          <w:sz w:val="18"/>
        </w:rPr>
        <w:t>aohkíí </w:t>
      </w:r>
      <w:r>
        <w:rPr>
          <w:i/>
          <w:color w:val="231F20"/>
          <w:sz w:val="18"/>
        </w:rPr>
        <w:t>nin </w:t>
      </w:r>
      <w:r>
        <w:rPr>
          <w:color w:val="231F20"/>
          <w:sz w:val="18"/>
        </w:rPr>
        <w:t>water  14 </w:t>
      </w:r>
      <w:r>
        <w:rPr>
          <w:b/>
          <w:color w:val="231F20"/>
          <w:sz w:val="18"/>
        </w:rPr>
        <w:t>water </w:t>
      </w:r>
      <w:r>
        <w:rPr>
          <w:color w:val="231F20"/>
          <w:sz w:val="18"/>
        </w:rPr>
        <w:t>ikim </w:t>
      </w:r>
      <w:r>
        <w:rPr>
          <w:i/>
          <w:color w:val="231F20"/>
          <w:sz w:val="18"/>
        </w:rPr>
        <w:t>med </w:t>
      </w:r>
      <w:r>
        <w:rPr>
          <w:color w:val="231F20"/>
          <w:sz w:val="18"/>
        </w:rPr>
        <w:t>water/liquid</w:t>
      </w:r>
      <w:r>
        <w:rPr>
          <w:color w:val="231F20"/>
          <w:spacing w:val="27"/>
          <w:sz w:val="18"/>
        </w:rPr>
        <w:t> </w:t>
      </w:r>
      <w:r>
        <w:rPr>
          <w:color w:val="231F20"/>
          <w:sz w:val="18"/>
        </w:rPr>
        <w:t>46</w:t>
      </w:r>
    </w:p>
    <w:p>
      <w:pPr>
        <w:spacing w:line="249" w:lineRule="auto" w:before="2"/>
        <w:ind w:left="340" w:right="342" w:hanging="240"/>
        <w:jc w:val="left"/>
        <w:rPr>
          <w:sz w:val="18"/>
        </w:rPr>
      </w:pPr>
      <w:r>
        <w:rPr>
          <w:b/>
          <w:color w:val="231F20"/>
          <w:sz w:val="18"/>
        </w:rPr>
        <w:t>water </w:t>
      </w:r>
      <w:r>
        <w:rPr>
          <w:color w:val="231F20"/>
          <w:sz w:val="18"/>
        </w:rPr>
        <w:t>iksistokomi </w:t>
      </w:r>
      <w:r>
        <w:rPr>
          <w:i/>
          <w:color w:val="231F20"/>
          <w:sz w:val="18"/>
        </w:rPr>
        <w:t>vii </w:t>
      </w:r>
      <w:r>
        <w:rPr>
          <w:color w:val="231F20"/>
          <w:sz w:val="18"/>
        </w:rPr>
        <w:t>be warm water 64</w:t>
      </w:r>
    </w:p>
    <w:p>
      <w:pPr>
        <w:spacing w:line="249" w:lineRule="auto" w:before="1"/>
        <w:ind w:left="100" w:right="148" w:firstLine="0"/>
        <w:jc w:val="left"/>
        <w:rPr>
          <w:sz w:val="18"/>
        </w:rPr>
      </w:pPr>
      <w:r>
        <w:rPr>
          <w:b/>
          <w:color w:val="231F20"/>
          <w:sz w:val="18"/>
        </w:rPr>
        <w:t>water </w:t>
      </w:r>
      <w:r>
        <w:rPr>
          <w:color w:val="231F20"/>
          <w:sz w:val="18"/>
        </w:rPr>
        <w:t>isspi </w:t>
      </w:r>
      <w:r>
        <w:rPr>
          <w:i/>
          <w:color w:val="231F20"/>
          <w:sz w:val="18"/>
        </w:rPr>
        <w:t>adt </w:t>
      </w:r>
      <w:r>
        <w:rPr>
          <w:color w:val="231F20"/>
          <w:sz w:val="18"/>
        </w:rPr>
        <w:t>deeper in water 103 </w:t>
      </w:r>
      <w:r>
        <w:rPr>
          <w:b/>
          <w:color w:val="231F20"/>
          <w:sz w:val="18"/>
        </w:rPr>
        <w:t>water </w:t>
      </w:r>
      <w:r>
        <w:rPr>
          <w:color w:val="231F20"/>
          <w:sz w:val="18"/>
        </w:rPr>
        <w:t>opamoo </w:t>
      </w:r>
      <w:r>
        <w:rPr>
          <w:i/>
          <w:color w:val="231F20"/>
          <w:sz w:val="18"/>
        </w:rPr>
        <w:t>vai </w:t>
      </w:r>
      <w:r>
        <w:rPr>
          <w:color w:val="231F20"/>
          <w:sz w:val="18"/>
        </w:rPr>
        <w:t>go across water 204 </w:t>
      </w:r>
      <w:r>
        <w:rPr>
          <w:b/>
          <w:color w:val="231F20"/>
          <w:sz w:val="18"/>
        </w:rPr>
        <w:t>water </w:t>
      </w:r>
      <w:r>
        <w:rPr>
          <w:color w:val="231F20"/>
          <w:sz w:val="18"/>
        </w:rPr>
        <w:t>otáakissi </w:t>
      </w:r>
      <w:r>
        <w:rPr>
          <w:i/>
          <w:color w:val="231F20"/>
          <w:sz w:val="18"/>
        </w:rPr>
        <w:t>vai </w:t>
      </w:r>
      <w:r>
        <w:rPr>
          <w:color w:val="231F20"/>
          <w:sz w:val="18"/>
        </w:rPr>
        <w:t>go for water (with a</w:t>
      </w:r>
    </w:p>
    <w:p>
      <w:pPr>
        <w:pStyle w:val="BodyText"/>
        <w:spacing w:before="2"/>
      </w:pPr>
      <w:r>
        <w:rPr>
          <w:color w:val="231F20"/>
        </w:rPr>
        <w:t>container) 208</w:t>
      </w:r>
    </w:p>
    <w:p>
      <w:pPr>
        <w:pStyle w:val="BodyText"/>
        <w:spacing w:line="249" w:lineRule="auto"/>
        <w:ind w:right="148" w:hanging="240"/>
      </w:pPr>
      <w:r>
        <w:rPr>
          <w:b/>
          <w:color w:val="231F20"/>
        </w:rPr>
        <w:t>water </w:t>
      </w:r>
      <w:r>
        <w:rPr>
          <w:color w:val="231F20"/>
        </w:rPr>
        <w:t>otsíípi </w:t>
      </w:r>
      <w:r>
        <w:rPr>
          <w:i/>
          <w:color w:val="231F20"/>
        </w:rPr>
        <w:t>vta </w:t>
      </w:r>
      <w:r>
        <w:rPr>
          <w:color w:val="231F20"/>
        </w:rPr>
        <w:t>throw/take into water (as a disciplinary measure) 213</w:t>
      </w:r>
    </w:p>
    <w:p>
      <w:pPr>
        <w:pStyle w:val="BodyText"/>
        <w:spacing w:line="249" w:lineRule="auto" w:before="2"/>
        <w:ind w:right="148" w:hanging="240"/>
      </w:pPr>
      <w:r>
        <w:rPr>
          <w:b/>
          <w:color w:val="231F20"/>
        </w:rPr>
        <w:t>water </w:t>
      </w:r>
      <w:r>
        <w:rPr>
          <w:color w:val="231F20"/>
        </w:rPr>
        <w:t>otsiksiistsim </w:t>
      </w:r>
      <w:r>
        <w:rPr>
          <w:i/>
          <w:color w:val="231F20"/>
        </w:rPr>
        <w:t>vta </w:t>
      </w:r>
      <w:r>
        <w:rPr>
          <w:color w:val="231F20"/>
        </w:rPr>
        <w:t>douse, immerse, water (e.g. a plant) 214</w:t>
      </w:r>
    </w:p>
    <w:p>
      <w:pPr>
        <w:spacing w:after="0" w:line="249" w:lineRule="auto"/>
        <w:sectPr>
          <w:pgSz w:w="7920" w:h="12960"/>
          <w:pgMar w:header="684" w:footer="720" w:top="1100" w:bottom="900" w:left="620" w:right="600"/>
          <w:cols w:num="2" w:equalWidth="0">
            <w:col w:w="3080" w:space="432"/>
            <w:col w:w="3188"/>
          </w:cols>
        </w:sectPr>
      </w:pPr>
    </w:p>
    <w:p>
      <w:pPr>
        <w:spacing w:line="249" w:lineRule="auto" w:before="82"/>
        <w:ind w:left="339" w:right="170" w:hanging="240"/>
        <w:jc w:val="left"/>
        <w:rPr>
          <w:sz w:val="18"/>
        </w:rPr>
      </w:pPr>
      <w:r>
        <w:rPr>
          <w:b/>
          <w:color w:val="231F20"/>
          <w:sz w:val="18"/>
        </w:rPr>
        <w:t>water </w:t>
      </w:r>
      <w:r>
        <w:rPr>
          <w:color w:val="231F20"/>
          <w:sz w:val="18"/>
        </w:rPr>
        <w:t>otsiksiiststoo </w:t>
      </w:r>
      <w:r>
        <w:rPr>
          <w:i/>
          <w:color w:val="231F20"/>
          <w:sz w:val="18"/>
        </w:rPr>
        <w:t>vti </w:t>
      </w:r>
      <w:r>
        <w:rPr>
          <w:color w:val="231F20"/>
          <w:sz w:val="18"/>
        </w:rPr>
        <w:t>water (plants) 214</w:t>
      </w:r>
    </w:p>
    <w:p>
      <w:pPr>
        <w:pStyle w:val="BodyText"/>
        <w:spacing w:line="249" w:lineRule="auto" w:before="2"/>
        <w:ind w:left="339" w:hanging="240"/>
      </w:pPr>
      <w:r>
        <w:rPr>
          <w:b/>
          <w:color w:val="231F20"/>
        </w:rPr>
        <w:t>water </w:t>
      </w:r>
      <w:r>
        <w:rPr>
          <w:color w:val="231F20"/>
        </w:rPr>
        <w:t>otsi’ </w:t>
      </w:r>
      <w:r>
        <w:rPr>
          <w:i/>
          <w:color w:val="231F20"/>
        </w:rPr>
        <w:t>vta </w:t>
      </w:r>
      <w:r>
        <w:rPr>
          <w:color w:val="231F20"/>
        </w:rPr>
        <w:t>douse/splash water in the face of 215</w:t>
      </w:r>
    </w:p>
    <w:p>
      <w:pPr>
        <w:pStyle w:val="BodyText"/>
        <w:spacing w:line="249" w:lineRule="auto" w:before="1"/>
        <w:ind w:left="339" w:hanging="240"/>
      </w:pPr>
      <w:r>
        <w:rPr>
          <w:b/>
          <w:color w:val="231F20"/>
        </w:rPr>
        <w:t>water </w:t>
      </w:r>
      <w:r>
        <w:rPr>
          <w:color w:val="231F20"/>
        </w:rPr>
        <w:t>simiipi </w:t>
      </w:r>
      <w:r>
        <w:rPr>
          <w:i/>
          <w:color w:val="231F20"/>
        </w:rPr>
        <w:t>vta </w:t>
      </w:r>
      <w:r>
        <w:rPr>
          <w:color w:val="231F20"/>
        </w:rPr>
        <w:t>water (livestock)/ treat to a drink 252</w:t>
      </w:r>
    </w:p>
    <w:p>
      <w:pPr>
        <w:spacing w:before="1"/>
        <w:ind w:left="100" w:right="0" w:firstLine="0"/>
        <w:jc w:val="left"/>
        <w:rPr>
          <w:sz w:val="18"/>
        </w:rPr>
      </w:pPr>
      <w:r>
        <w:rPr>
          <w:b/>
          <w:color w:val="231F20"/>
          <w:sz w:val="18"/>
        </w:rPr>
        <w:t>water </w:t>
      </w:r>
      <w:r>
        <w:rPr>
          <w:color w:val="231F20"/>
          <w:sz w:val="18"/>
        </w:rPr>
        <w:t>sápohkimaa </w:t>
      </w:r>
      <w:r>
        <w:rPr>
          <w:i/>
          <w:color w:val="231F20"/>
          <w:sz w:val="18"/>
        </w:rPr>
        <w:t>vai </w:t>
      </w:r>
      <w:r>
        <w:rPr>
          <w:color w:val="231F20"/>
          <w:sz w:val="18"/>
        </w:rPr>
        <w:t>keep water in</w:t>
      </w:r>
    </w:p>
    <w:p>
      <w:pPr>
        <w:pStyle w:val="BodyText"/>
        <w:spacing w:before="10"/>
        <w:ind w:left="339"/>
      </w:pPr>
      <w:r>
        <w:rPr>
          <w:color w:val="231F20"/>
        </w:rPr>
        <w:t>s.t. 242</w:t>
      </w:r>
    </w:p>
    <w:p>
      <w:pPr>
        <w:spacing w:before="9"/>
        <w:ind w:left="100" w:right="0" w:firstLine="0"/>
        <w:jc w:val="left"/>
        <w:rPr>
          <w:sz w:val="18"/>
        </w:rPr>
      </w:pPr>
      <w:r>
        <w:rPr>
          <w:b/>
          <w:color w:val="231F20"/>
          <w:sz w:val="18"/>
        </w:rPr>
        <w:t>water </w:t>
      </w:r>
      <w:r>
        <w:rPr>
          <w:color w:val="231F20"/>
          <w:sz w:val="18"/>
        </w:rPr>
        <w:t>so. </w:t>
      </w:r>
      <w:r>
        <w:rPr>
          <w:i/>
          <w:color w:val="231F20"/>
          <w:sz w:val="18"/>
        </w:rPr>
        <w:t>adt </w:t>
      </w:r>
      <w:r>
        <w:rPr>
          <w:color w:val="231F20"/>
          <w:sz w:val="18"/>
        </w:rPr>
        <w:t>in the water 256</w:t>
      </w:r>
    </w:p>
    <w:p>
      <w:pPr>
        <w:spacing w:line="249" w:lineRule="auto" w:before="9"/>
        <w:ind w:left="339" w:right="170" w:hanging="240"/>
        <w:jc w:val="left"/>
        <w:rPr>
          <w:sz w:val="18"/>
        </w:rPr>
      </w:pPr>
      <w:r>
        <w:rPr>
          <w:b/>
          <w:color w:val="231F20"/>
          <w:sz w:val="18"/>
        </w:rPr>
        <w:t>water </w:t>
      </w:r>
      <w:r>
        <w:rPr>
          <w:color w:val="231F20"/>
          <w:sz w:val="18"/>
        </w:rPr>
        <w:t>somo’si </w:t>
      </w:r>
      <w:r>
        <w:rPr>
          <w:i/>
          <w:color w:val="231F20"/>
          <w:sz w:val="18"/>
        </w:rPr>
        <w:t>vai </w:t>
      </w:r>
      <w:r>
        <w:rPr>
          <w:color w:val="231F20"/>
          <w:sz w:val="18"/>
        </w:rPr>
        <w:t>fetch water (in a barrel) 258</w:t>
      </w:r>
    </w:p>
    <w:p>
      <w:pPr>
        <w:spacing w:before="1"/>
        <w:ind w:left="100" w:right="0" w:firstLine="0"/>
        <w:jc w:val="left"/>
        <w:rPr>
          <w:sz w:val="18"/>
        </w:rPr>
      </w:pPr>
      <w:r>
        <w:rPr>
          <w:b/>
          <w:color w:val="231F20"/>
          <w:sz w:val="18"/>
        </w:rPr>
        <w:t>water </w:t>
      </w:r>
      <w:r>
        <w:rPr>
          <w:color w:val="231F20"/>
          <w:sz w:val="18"/>
        </w:rPr>
        <w:t>sowóo </w:t>
      </w:r>
      <w:r>
        <w:rPr>
          <w:i/>
          <w:color w:val="231F20"/>
          <w:sz w:val="18"/>
        </w:rPr>
        <w:t>vai </w:t>
      </w:r>
      <w:r>
        <w:rPr>
          <w:color w:val="231F20"/>
          <w:sz w:val="18"/>
        </w:rPr>
        <w:t>go into water 262</w:t>
      </w:r>
    </w:p>
    <w:p>
      <w:pPr>
        <w:spacing w:line="249" w:lineRule="auto" w:before="9"/>
        <w:ind w:left="339" w:right="0" w:hanging="240"/>
        <w:jc w:val="left"/>
        <w:rPr>
          <w:sz w:val="18"/>
        </w:rPr>
      </w:pPr>
      <w:r>
        <w:rPr>
          <w:b/>
          <w:color w:val="231F20"/>
          <w:sz w:val="18"/>
        </w:rPr>
        <w:t>water </w:t>
      </w:r>
      <w:r>
        <w:rPr>
          <w:color w:val="231F20"/>
          <w:sz w:val="18"/>
        </w:rPr>
        <w:t>waakissi </w:t>
      </w:r>
      <w:r>
        <w:rPr>
          <w:i/>
          <w:color w:val="231F20"/>
          <w:sz w:val="18"/>
        </w:rPr>
        <w:t>vai </w:t>
      </w:r>
      <w:r>
        <w:rPr>
          <w:color w:val="231F20"/>
          <w:sz w:val="18"/>
        </w:rPr>
        <w:t>get water (in a container) 285</w:t>
      </w:r>
    </w:p>
    <w:p>
      <w:pPr>
        <w:spacing w:before="2"/>
        <w:ind w:left="100" w:right="0" w:firstLine="0"/>
        <w:jc w:val="left"/>
        <w:rPr>
          <w:sz w:val="18"/>
        </w:rPr>
      </w:pPr>
      <w:r>
        <w:rPr>
          <w:b/>
          <w:color w:val="231F20"/>
          <w:sz w:val="18"/>
        </w:rPr>
        <w:t>water </w:t>
      </w:r>
      <w:r>
        <w:rPr>
          <w:color w:val="231F20"/>
          <w:sz w:val="18"/>
        </w:rPr>
        <w:t>yiistsi </w:t>
      </w:r>
      <w:r>
        <w:rPr>
          <w:i/>
          <w:color w:val="231F20"/>
          <w:sz w:val="18"/>
        </w:rPr>
        <w:t>vai/vii </w:t>
      </w:r>
      <w:r>
        <w:rPr>
          <w:color w:val="231F20"/>
          <w:sz w:val="18"/>
        </w:rPr>
        <w:t>be transported by</w:t>
      </w:r>
    </w:p>
    <w:p>
      <w:pPr>
        <w:pStyle w:val="BodyText"/>
      </w:pPr>
      <w:r>
        <w:rPr>
          <w:color w:val="231F20"/>
        </w:rPr>
        <w:t>water, float along 314</w:t>
      </w:r>
    </w:p>
    <w:p>
      <w:pPr>
        <w:spacing w:line="249" w:lineRule="auto" w:before="9"/>
        <w:ind w:left="340" w:right="0" w:hanging="241"/>
        <w:jc w:val="left"/>
        <w:rPr>
          <w:sz w:val="18"/>
        </w:rPr>
      </w:pPr>
      <w:r>
        <w:rPr>
          <w:b/>
          <w:color w:val="231F20"/>
          <w:sz w:val="18"/>
        </w:rPr>
        <w:t>waterfall </w:t>
      </w:r>
      <w:r>
        <w:rPr>
          <w:color w:val="231F20"/>
          <w:sz w:val="18"/>
        </w:rPr>
        <w:t>áóhtako </w:t>
      </w:r>
      <w:r>
        <w:rPr>
          <w:i/>
          <w:color w:val="231F20"/>
          <w:sz w:val="18"/>
        </w:rPr>
        <w:t>nin </w:t>
      </w:r>
      <w:r>
        <w:rPr>
          <w:color w:val="231F20"/>
          <w:sz w:val="18"/>
        </w:rPr>
        <w:t>waterfall/noisy thing 15</w:t>
      </w:r>
    </w:p>
    <w:p>
      <w:pPr>
        <w:spacing w:line="249" w:lineRule="auto" w:before="1"/>
        <w:ind w:left="340" w:right="0" w:hanging="241"/>
        <w:jc w:val="left"/>
        <w:rPr>
          <w:sz w:val="18"/>
        </w:rPr>
      </w:pPr>
      <w:r>
        <w:rPr>
          <w:b/>
          <w:color w:val="231F20"/>
          <w:sz w:val="18"/>
        </w:rPr>
        <w:t>waterfall </w:t>
      </w:r>
      <w:r>
        <w:rPr>
          <w:color w:val="231F20"/>
          <w:sz w:val="18"/>
        </w:rPr>
        <w:t>ohpsskonaka’si </w:t>
      </w:r>
      <w:r>
        <w:rPr>
          <w:i/>
          <w:color w:val="231F20"/>
          <w:sz w:val="18"/>
        </w:rPr>
        <w:t>nin </w:t>
      </w:r>
      <w:r>
        <w:rPr>
          <w:color w:val="231F20"/>
          <w:sz w:val="18"/>
        </w:rPr>
        <w:t>waterfall, geyser 177</w:t>
      </w:r>
    </w:p>
    <w:p>
      <w:pPr>
        <w:spacing w:before="1"/>
        <w:ind w:left="100" w:right="0" w:firstLine="0"/>
        <w:jc w:val="left"/>
        <w:rPr>
          <w:sz w:val="18"/>
        </w:rPr>
      </w:pPr>
      <w:r>
        <w:rPr>
          <w:b/>
          <w:color w:val="231F20"/>
          <w:sz w:val="18"/>
        </w:rPr>
        <w:t>watermelon </w:t>
      </w:r>
      <w:r>
        <w:rPr>
          <w:color w:val="231F20"/>
          <w:sz w:val="18"/>
        </w:rPr>
        <w:t>ómahkotsskoi’nssimaan</w:t>
      </w:r>
    </w:p>
    <w:p>
      <w:pPr>
        <w:spacing w:before="10"/>
        <w:ind w:left="340" w:right="0" w:firstLine="0"/>
        <w:jc w:val="left"/>
        <w:rPr>
          <w:sz w:val="18"/>
        </w:rPr>
      </w:pPr>
      <w:r>
        <w:rPr>
          <w:i/>
          <w:color w:val="231F20"/>
          <w:sz w:val="18"/>
        </w:rPr>
        <w:t>nin </w:t>
      </w:r>
      <w:r>
        <w:rPr>
          <w:color w:val="231F20"/>
          <w:sz w:val="18"/>
        </w:rPr>
        <w:t>watermelon 190</w:t>
      </w:r>
    </w:p>
    <w:p>
      <w:pPr>
        <w:spacing w:before="9"/>
        <w:ind w:left="100" w:right="0" w:firstLine="0"/>
        <w:jc w:val="left"/>
        <w:rPr>
          <w:i/>
          <w:sz w:val="18"/>
        </w:rPr>
      </w:pPr>
      <w:r>
        <w:rPr>
          <w:b/>
          <w:color w:val="231F20"/>
          <w:sz w:val="18"/>
        </w:rPr>
        <w:t>Waterton </w:t>
      </w:r>
      <w:r>
        <w:rPr>
          <w:color w:val="231F20"/>
          <w:sz w:val="18"/>
        </w:rPr>
        <w:t>paahtómahksikimi </w:t>
      </w:r>
      <w:r>
        <w:rPr>
          <w:i/>
          <w:color w:val="231F20"/>
          <w:sz w:val="18"/>
        </w:rPr>
        <w:t>nin</w:t>
      </w:r>
    </w:p>
    <w:p>
      <w:pPr>
        <w:pStyle w:val="BodyText"/>
      </w:pPr>
      <w:r>
        <w:rPr>
          <w:color w:val="231F20"/>
        </w:rPr>
        <w:t>Waterton Lake 225</w:t>
      </w:r>
    </w:p>
    <w:p>
      <w:pPr>
        <w:pStyle w:val="BodyText"/>
        <w:spacing w:line="249" w:lineRule="auto"/>
        <w:ind w:right="50" w:hanging="240"/>
      </w:pPr>
      <w:r>
        <w:rPr>
          <w:b/>
          <w:color w:val="231F20"/>
        </w:rPr>
        <w:t>wave </w:t>
      </w:r>
      <w:r>
        <w:rPr>
          <w:color w:val="231F20"/>
        </w:rPr>
        <w:t>a’pssto </w:t>
      </w:r>
      <w:r>
        <w:rPr>
          <w:i/>
          <w:color w:val="231F20"/>
        </w:rPr>
        <w:t>vta </w:t>
      </w:r>
      <w:r>
        <w:rPr>
          <w:color w:val="231F20"/>
        </w:rPr>
        <w:t>beckon (summon or signal with a wave)/ make hand signs to 24</w:t>
      </w:r>
    </w:p>
    <w:p>
      <w:pPr>
        <w:pStyle w:val="BodyText"/>
        <w:spacing w:line="249" w:lineRule="auto" w:before="2"/>
        <w:ind w:right="170" w:hanging="240"/>
      </w:pPr>
      <w:r>
        <w:rPr>
          <w:b/>
          <w:color w:val="231F20"/>
        </w:rPr>
        <w:t>wave </w:t>
      </w:r>
      <w:r>
        <w:rPr>
          <w:color w:val="231F20"/>
        </w:rPr>
        <w:t>ohpai’kímsskaa </w:t>
      </w:r>
      <w:r>
        <w:rPr>
          <w:i/>
          <w:color w:val="231F20"/>
        </w:rPr>
        <w:t>vii </w:t>
      </w:r>
      <w:r>
        <w:rPr>
          <w:color w:val="231F20"/>
        </w:rPr>
        <w:t>wave (of water), ripple 172</w:t>
      </w:r>
    </w:p>
    <w:p>
      <w:pPr>
        <w:spacing w:line="249" w:lineRule="auto" w:before="1"/>
        <w:ind w:left="100" w:right="97" w:firstLine="0"/>
        <w:jc w:val="center"/>
        <w:rPr>
          <w:sz w:val="18"/>
        </w:rPr>
      </w:pPr>
      <w:r>
        <w:rPr>
          <w:b/>
          <w:color w:val="231F20"/>
          <w:sz w:val="18"/>
        </w:rPr>
        <w:t>waving </w:t>
      </w:r>
      <w:r>
        <w:rPr>
          <w:color w:val="231F20"/>
          <w:sz w:val="18"/>
        </w:rPr>
        <w:t>wa’ysskohto </w:t>
      </w:r>
      <w:r>
        <w:rPr>
          <w:i/>
          <w:color w:val="231F20"/>
          <w:sz w:val="18"/>
        </w:rPr>
        <w:t>vta </w:t>
      </w:r>
      <w:r>
        <w:rPr>
          <w:color w:val="231F20"/>
          <w:sz w:val="18"/>
        </w:rPr>
        <w:t>point out 305 </w:t>
      </w:r>
      <w:r>
        <w:rPr>
          <w:b/>
          <w:color w:val="231F20"/>
          <w:sz w:val="18"/>
        </w:rPr>
        <w:t>waxwing </w:t>
      </w:r>
      <w:r>
        <w:rPr>
          <w:color w:val="231F20"/>
          <w:sz w:val="18"/>
        </w:rPr>
        <w:t>simitsiim </w:t>
      </w:r>
      <w:r>
        <w:rPr>
          <w:i/>
          <w:color w:val="231F20"/>
          <w:sz w:val="18"/>
        </w:rPr>
        <w:t>nan </w:t>
      </w:r>
      <w:r>
        <w:rPr>
          <w:color w:val="231F20"/>
          <w:sz w:val="18"/>
        </w:rPr>
        <w:t>waxwing (lit.: tipi-cover pole), Latin: Bombycilla</w:t>
      </w:r>
    </w:p>
    <w:p>
      <w:pPr>
        <w:pStyle w:val="BodyText"/>
        <w:spacing w:before="2"/>
        <w:ind w:left="89" w:right="1420"/>
        <w:jc w:val="center"/>
      </w:pPr>
      <w:r>
        <w:rPr>
          <w:color w:val="231F20"/>
        </w:rPr>
        <w:t>cedrorum 252</w:t>
      </w:r>
    </w:p>
    <w:p>
      <w:pPr>
        <w:spacing w:before="9"/>
        <w:ind w:left="100" w:right="0" w:firstLine="0"/>
        <w:jc w:val="left"/>
        <w:rPr>
          <w:sz w:val="18"/>
        </w:rPr>
      </w:pPr>
      <w:r>
        <w:rPr>
          <w:b/>
          <w:color w:val="231F20"/>
          <w:sz w:val="18"/>
        </w:rPr>
        <w:t>way </w:t>
      </w:r>
      <w:r>
        <w:rPr>
          <w:color w:val="231F20"/>
          <w:sz w:val="18"/>
        </w:rPr>
        <w:t>aanist </w:t>
      </w:r>
      <w:r>
        <w:rPr>
          <w:i/>
          <w:color w:val="231F20"/>
          <w:sz w:val="18"/>
        </w:rPr>
        <w:t>adt </w:t>
      </w:r>
      <w:r>
        <w:rPr>
          <w:color w:val="231F20"/>
          <w:sz w:val="18"/>
        </w:rPr>
        <w:t>manner 3</w:t>
      </w:r>
    </w:p>
    <w:p>
      <w:pPr>
        <w:pStyle w:val="BodyText"/>
        <w:spacing w:line="249" w:lineRule="auto" w:before="10"/>
        <w:ind w:right="21" w:hanging="241"/>
      </w:pPr>
      <w:r>
        <w:rPr>
          <w:b/>
          <w:color w:val="231F20"/>
        </w:rPr>
        <w:t>way </w:t>
      </w:r>
      <w:r>
        <w:rPr>
          <w:color w:val="231F20"/>
        </w:rPr>
        <w:t>waanaoyit </w:t>
      </w:r>
      <w:r>
        <w:rPr>
          <w:i/>
          <w:color w:val="231F20"/>
        </w:rPr>
        <w:t>adt </w:t>
      </w:r>
      <w:r>
        <w:rPr>
          <w:color w:val="231F20"/>
        </w:rPr>
        <w:t>at a point before a destination, en route/ before a process is completed 288</w:t>
      </w:r>
    </w:p>
    <w:p>
      <w:pPr>
        <w:spacing w:before="2"/>
        <w:ind w:left="100" w:right="0" w:firstLine="0"/>
        <w:jc w:val="left"/>
        <w:rPr>
          <w:sz w:val="18"/>
        </w:rPr>
      </w:pPr>
      <w:r>
        <w:rPr>
          <w:b/>
          <w:color w:val="231F20"/>
          <w:sz w:val="18"/>
        </w:rPr>
        <w:t>weak </w:t>
      </w:r>
      <w:r>
        <w:rPr>
          <w:color w:val="231F20"/>
          <w:sz w:val="18"/>
        </w:rPr>
        <w:t>itsik </w:t>
      </w:r>
      <w:r>
        <w:rPr>
          <w:i/>
          <w:color w:val="231F20"/>
          <w:sz w:val="18"/>
        </w:rPr>
        <w:t>adt </w:t>
      </w:r>
      <w:r>
        <w:rPr>
          <w:color w:val="231F20"/>
          <w:sz w:val="18"/>
        </w:rPr>
        <w:t>sickly, weak 119</w:t>
      </w:r>
    </w:p>
    <w:p>
      <w:pPr>
        <w:pStyle w:val="BodyText"/>
        <w:spacing w:line="249" w:lineRule="auto"/>
        <w:ind w:hanging="241"/>
      </w:pPr>
      <w:r>
        <w:rPr>
          <w:b/>
          <w:color w:val="231F20"/>
        </w:rPr>
        <w:t>weak </w:t>
      </w:r>
      <w:r>
        <w:rPr>
          <w:color w:val="231F20"/>
        </w:rPr>
        <w:t>itsiksina </w:t>
      </w:r>
      <w:r>
        <w:rPr>
          <w:i/>
          <w:color w:val="231F20"/>
        </w:rPr>
        <w:t>vai </w:t>
      </w:r>
      <w:r>
        <w:rPr>
          <w:color w:val="231F20"/>
        </w:rPr>
        <w:t>appear listless/weak (from illness) 119</w:t>
      </w:r>
    </w:p>
    <w:p>
      <w:pPr>
        <w:spacing w:before="1"/>
        <w:ind w:left="100" w:right="0" w:firstLine="0"/>
        <w:jc w:val="left"/>
        <w:rPr>
          <w:sz w:val="18"/>
        </w:rPr>
      </w:pPr>
      <w:r>
        <w:rPr>
          <w:b/>
          <w:color w:val="231F20"/>
          <w:sz w:val="18"/>
        </w:rPr>
        <w:t>weak </w:t>
      </w:r>
      <w:r>
        <w:rPr>
          <w:color w:val="231F20"/>
          <w:sz w:val="18"/>
        </w:rPr>
        <w:t>itsikssi </w:t>
      </w:r>
      <w:r>
        <w:rPr>
          <w:i/>
          <w:color w:val="231F20"/>
          <w:sz w:val="18"/>
        </w:rPr>
        <w:t>vai </w:t>
      </w:r>
      <w:r>
        <w:rPr>
          <w:color w:val="231F20"/>
          <w:sz w:val="18"/>
        </w:rPr>
        <w:t>be weak 119</w:t>
      </w:r>
    </w:p>
    <w:p>
      <w:pPr>
        <w:pStyle w:val="BodyText"/>
        <w:spacing w:line="249" w:lineRule="auto"/>
        <w:ind w:hanging="240"/>
      </w:pPr>
      <w:r>
        <w:rPr>
          <w:b/>
          <w:color w:val="231F20"/>
        </w:rPr>
        <w:t>weak </w:t>
      </w:r>
      <w:r>
        <w:rPr>
          <w:color w:val="231F20"/>
        </w:rPr>
        <w:t>itsiksskini </w:t>
      </w:r>
      <w:r>
        <w:rPr>
          <w:i/>
          <w:color w:val="231F20"/>
        </w:rPr>
        <w:t>vai </w:t>
      </w:r>
      <w:r>
        <w:rPr>
          <w:color w:val="231F20"/>
        </w:rPr>
        <w:t>have a weak, sickly voice 120</w:t>
      </w:r>
    </w:p>
    <w:p>
      <w:pPr>
        <w:spacing w:before="2"/>
        <w:ind w:left="100" w:right="0" w:firstLine="0"/>
        <w:jc w:val="left"/>
        <w:rPr>
          <w:sz w:val="18"/>
        </w:rPr>
      </w:pPr>
      <w:r>
        <w:rPr>
          <w:b/>
          <w:color w:val="231F20"/>
          <w:sz w:val="18"/>
        </w:rPr>
        <w:t>weak </w:t>
      </w:r>
      <w:r>
        <w:rPr>
          <w:color w:val="231F20"/>
          <w:sz w:val="18"/>
        </w:rPr>
        <w:t>sahpió’kaasi </w:t>
      </w:r>
      <w:r>
        <w:rPr>
          <w:i/>
          <w:color w:val="231F20"/>
          <w:sz w:val="18"/>
        </w:rPr>
        <w:t>vai </w:t>
      </w:r>
      <w:r>
        <w:rPr>
          <w:color w:val="231F20"/>
          <w:sz w:val="18"/>
        </w:rPr>
        <w:t>weak 235</w:t>
      </w:r>
    </w:p>
    <w:p>
      <w:pPr>
        <w:pStyle w:val="BodyText"/>
        <w:spacing w:line="249" w:lineRule="auto"/>
        <w:ind w:hanging="240"/>
      </w:pPr>
      <w:r>
        <w:rPr>
          <w:b/>
          <w:color w:val="231F20"/>
        </w:rPr>
        <w:t>weaker </w:t>
      </w:r>
      <w:r>
        <w:rPr>
          <w:color w:val="231F20"/>
        </w:rPr>
        <w:t>siistonaa’pssi </w:t>
      </w:r>
      <w:r>
        <w:rPr>
          <w:i/>
          <w:color w:val="231F20"/>
        </w:rPr>
        <w:t>vai </w:t>
      </w:r>
      <w:r>
        <w:rPr>
          <w:color w:val="231F20"/>
        </w:rPr>
        <w:t>be less brave, less strong, weaker, not warriors</w:t>
      </w:r>
    </w:p>
    <w:p>
      <w:pPr>
        <w:pStyle w:val="BodyText"/>
        <w:spacing w:before="1"/>
      </w:pPr>
      <w:r>
        <w:rPr>
          <w:color w:val="231F20"/>
        </w:rPr>
        <w:t>248</w:t>
      </w:r>
    </w:p>
    <w:p>
      <w:pPr>
        <w:spacing w:line="249" w:lineRule="auto" w:before="82"/>
        <w:ind w:left="339" w:right="667" w:hanging="240"/>
        <w:jc w:val="both"/>
        <w:rPr>
          <w:sz w:val="18"/>
        </w:rPr>
      </w:pPr>
      <w:r>
        <w:rPr/>
        <w:br w:type="column"/>
      </w:r>
      <w:r>
        <w:rPr>
          <w:b/>
          <w:color w:val="231F20"/>
          <w:sz w:val="18"/>
        </w:rPr>
        <w:t>weakling </w:t>
      </w:r>
      <w:r>
        <w:rPr>
          <w:color w:val="231F20"/>
          <w:sz w:val="18"/>
        </w:rPr>
        <w:t>waanoohpa’pssi </w:t>
      </w:r>
      <w:r>
        <w:rPr>
          <w:i/>
          <w:color w:val="231F20"/>
          <w:sz w:val="18"/>
        </w:rPr>
        <w:t>vai </w:t>
      </w:r>
      <w:r>
        <w:rPr>
          <w:color w:val="231F20"/>
          <w:sz w:val="18"/>
        </w:rPr>
        <w:t>be fragile, be a weakling 290</w:t>
      </w:r>
    </w:p>
    <w:p>
      <w:pPr>
        <w:pStyle w:val="BodyText"/>
        <w:spacing w:line="249" w:lineRule="auto" w:before="2"/>
        <w:ind w:left="339" w:right="129" w:hanging="240"/>
        <w:jc w:val="both"/>
      </w:pPr>
      <w:r>
        <w:rPr>
          <w:b/>
          <w:color w:val="231F20"/>
        </w:rPr>
        <w:t>weapon </w:t>
      </w:r>
      <w:r>
        <w:rPr>
          <w:color w:val="231F20"/>
        </w:rPr>
        <w:t>apáksa’tsis </w:t>
      </w:r>
      <w:r>
        <w:rPr>
          <w:i/>
          <w:color w:val="231F20"/>
        </w:rPr>
        <w:t>nan </w:t>
      </w:r>
      <w:r>
        <w:rPr>
          <w:color w:val="231F20"/>
        </w:rPr>
        <w:t>club, consisting of a round rock tied to a short handle, used as a weapon 16</w:t>
      </w:r>
    </w:p>
    <w:p>
      <w:pPr>
        <w:spacing w:line="249" w:lineRule="auto" w:before="2"/>
        <w:ind w:left="339" w:right="264" w:hanging="240"/>
        <w:jc w:val="left"/>
        <w:rPr>
          <w:sz w:val="18"/>
        </w:rPr>
      </w:pPr>
      <w:r>
        <w:rPr>
          <w:b/>
          <w:color w:val="231F20"/>
          <w:sz w:val="18"/>
        </w:rPr>
        <w:t>weapon </w:t>
      </w:r>
      <w:r>
        <w:rPr>
          <w:color w:val="231F20"/>
          <w:sz w:val="18"/>
        </w:rPr>
        <w:t>iimíkihta’tsskaan </w:t>
      </w:r>
      <w:r>
        <w:rPr>
          <w:i/>
          <w:color w:val="231F20"/>
          <w:sz w:val="18"/>
        </w:rPr>
        <w:t>nin </w:t>
      </w:r>
      <w:r>
        <w:rPr>
          <w:color w:val="231F20"/>
          <w:sz w:val="18"/>
        </w:rPr>
        <w:t>weapon 34</w:t>
      </w:r>
    </w:p>
    <w:p>
      <w:pPr>
        <w:pStyle w:val="BodyText"/>
        <w:spacing w:line="249" w:lineRule="auto" w:before="1"/>
        <w:ind w:left="339" w:right="264" w:hanging="240"/>
      </w:pPr>
      <w:r>
        <w:rPr>
          <w:b/>
          <w:color w:val="231F20"/>
        </w:rPr>
        <w:t>weapon </w:t>
      </w:r>
      <w:r>
        <w:rPr>
          <w:color w:val="231F20"/>
        </w:rPr>
        <w:t>imikihta’tsskaa </w:t>
      </w:r>
      <w:r>
        <w:rPr>
          <w:i/>
          <w:color w:val="231F20"/>
        </w:rPr>
        <w:t>vai </w:t>
      </w:r>
      <w:r>
        <w:rPr>
          <w:color w:val="231F20"/>
        </w:rPr>
        <w:t>grab an object for use as a weapon 67</w:t>
      </w:r>
    </w:p>
    <w:p>
      <w:pPr>
        <w:pStyle w:val="BodyText"/>
        <w:spacing w:line="249" w:lineRule="auto" w:before="2"/>
        <w:ind w:left="339" w:right="240" w:hanging="240"/>
      </w:pPr>
      <w:r>
        <w:rPr>
          <w:b/>
          <w:color w:val="231F20"/>
        </w:rPr>
        <w:t>weapons </w:t>
      </w:r>
      <w:r>
        <w:rPr>
          <w:color w:val="231F20"/>
        </w:rPr>
        <w:t>waakáínaamaahkaa </w:t>
      </w:r>
      <w:r>
        <w:rPr>
          <w:i/>
          <w:color w:val="231F20"/>
        </w:rPr>
        <w:t>vai </w:t>
      </w:r>
      <w:r>
        <w:rPr>
          <w:color w:val="231F20"/>
        </w:rPr>
        <w:t>acquire many weapons/ count many coups 284</w:t>
      </w:r>
    </w:p>
    <w:p>
      <w:pPr>
        <w:pStyle w:val="BodyText"/>
        <w:spacing w:line="249" w:lineRule="auto" w:before="2"/>
        <w:ind w:left="339" w:hanging="240"/>
      </w:pPr>
      <w:r>
        <w:rPr>
          <w:b/>
          <w:color w:val="231F20"/>
        </w:rPr>
        <w:t>wear </w:t>
      </w:r>
      <w:r>
        <w:rPr>
          <w:color w:val="231F20"/>
        </w:rPr>
        <w:t>aawapsspiinao’si </w:t>
      </w:r>
      <w:r>
        <w:rPr>
          <w:i/>
          <w:color w:val="231F20"/>
        </w:rPr>
        <w:t>vai </w:t>
      </w:r>
      <w:r>
        <w:rPr>
          <w:color w:val="231F20"/>
        </w:rPr>
        <w:t>wear eye- glasses 7</w:t>
      </w:r>
    </w:p>
    <w:p>
      <w:pPr>
        <w:pStyle w:val="BodyText"/>
        <w:spacing w:line="249" w:lineRule="auto" w:before="1"/>
        <w:ind w:left="339" w:right="264" w:hanging="240"/>
      </w:pPr>
      <w:r>
        <w:rPr>
          <w:b/>
          <w:color w:val="231F20"/>
        </w:rPr>
        <w:t>wear </w:t>
      </w:r>
      <w:r>
        <w:rPr>
          <w:color w:val="231F20"/>
        </w:rPr>
        <w:t>ohkinnatoo </w:t>
      </w:r>
      <w:r>
        <w:rPr>
          <w:i/>
          <w:color w:val="231F20"/>
        </w:rPr>
        <w:t>vti </w:t>
      </w:r>
      <w:r>
        <w:rPr>
          <w:color w:val="231F20"/>
        </w:rPr>
        <w:t>wear around the neck, wear as a necklace 165</w:t>
      </w:r>
    </w:p>
    <w:p>
      <w:pPr>
        <w:pStyle w:val="BodyText"/>
        <w:spacing w:line="249" w:lineRule="auto" w:before="2"/>
        <w:ind w:left="339" w:right="184" w:hanging="240"/>
      </w:pPr>
      <w:r>
        <w:rPr>
          <w:b/>
          <w:color w:val="231F20"/>
        </w:rPr>
        <w:t>wear </w:t>
      </w:r>
      <w:r>
        <w:rPr>
          <w:color w:val="231F20"/>
        </w:rPr>
        <w:t>ohpónnat </w:t>
      </w:r>
      <w:r>
        <w:rPr>
          <w:i/>
          <w:color w:val="231F20"/>
        </w:rPr>
        <w:t>vta </w:t>
      </w:r>
      <w:r>
        <w:rPr>
          <w:color w:val="231F20"/>
        </w:rPr>
        <w:t>wear around the wrist, e.g. as a bracelet/bandage 175</w:t>
      </w:r>
    </w:p>
    <w:p>
      <w:pPr>
        <w:pStyle w:val="BodyText"/>
        <w:spacing w:line="249" w:lineRule="auto" w:before="1"/>
        <w:ind w:left="339" w:right="145" w:hanging="240"/>
      </w:pPr>
      <w:r>
        <w:rPr>
          <w:b/>
          <w:color w:val="231F20"/>
        </w:rPr>
        <w:t>wear </w:t>
      </w:r>
      <w:r>
        <w:rPr>
          <w:color w:val="231F20"/>
        </w:rPr>
        <w:t>ohtohkinni </w:t>
      </w:r>
      <w:r>
        <w:rPr>
          <w:i/>
          <w:color w:val="231F20"/>
        </w:rPr>
        <w:t>vai </w:t>
      </w:r>
      <w:r>
        <w:rPr>
          <w:color w:val="231F20"/>
        </w:rPr>
        <w:t>(lit.: wear (something from a group, e.g.) around one’s neck) id: have thorough knowledge of (s.t.) 178</w:t>
      </w:r>
    </w:p>
    <w:p>
      <w:pPr>
        <w:pStyle w:val="BodyText"/>
        <w:spacing w:line="249" w:lineRule="auto" w:before="3"/>
        <w:ind w:left="339" w:hanging="240"/>
      </w:pPr>
      <w:r>
        <w:rPr>
          <w:b/>
          <w:color w:val="231F20"/>
        </w:rPr>
        <w:t>wear </w:t>
      </w:r>
      <w:r>
        <w:rPr>
          <w:color w:val="231F20"/>
        </w:rPr>
        <w:t>oksinnat </w:t>
      </w:r>
      <w:r>
        <w:rPr>
          <w:i/>
          <w:color w:val="231F20"/>
        </w:rPr>
        <w:t>vta </w:t>
      </w:r>
      <w:r>
        <w:rPr>
          <w:color w:val="231F20"/>
        </w:rPr>
        <w:t>wear around the shoulders (e.g. a shawl) 186</w:t>
      </w:r>
    </w:p>
    <w:p>
      <w:pPr>
        <w:spacing w:line="249" w:lineRule="auto" w:before="2"/>
        <w:ind w:left="339" w:right="264" w:hanging="240"/>
        <w:jc w:val="left"/>
        <w:rPr>
          <w:sz w:val="18"/>
        </w:rPr>
      </w:pPr>
      <w:r>
        <w:rPr>
          <w:b/>
          <w:color w:val="231F20"/>
          <w:sz w:val="18"/>
        </w:rPr>
        <w:t>wear </w:t>
      </w:r>
      <w:r>
        <w:rPr>
          <w:color w:val="231F20"/>
          <w:sz w:val="18"/>
        </w:rPr>
        <w:t>okskówóo </w:t>
      </w:r>
      <w:r>
        <w:rPr>
          <w:i/>
          <w:color w:val="231F20"/>
          <w:sz w:val="18"/>
        </w:rPr>
        <w:t>vai </w:t>
      </w:r>
      <w:r>
        <w:rPr>
          <w:color w:val="231F20"/>
          <w:sz w:val="18"/>
        </w:rPr>
        <w:t>wear a shawl/ blanket 187</w:t>
      </w:r>
    </w:p>
    <w:p>
      <w:pPr>
        <w:spacing w:before="1"/>
        <w:ind w:left="100" w:right="0" w:firstLine="0"/>
        <w:jc w:val="left"/>
        <w:rPr>
          <w:sz w:val="18"/>
        </w:rPr>
      </w:pPr>
      <w:r>
        <w:rPr>
          <w:b/>
          <w:color w:val="231F20"/>
          <w:sz w:val="18"/>
        </w:rPr>
        <w:t>wear </w:t>
      </w:r>
      <w:r>
        <w:rPr>
          <w:color w:val="231F20"/>
          <w:sz w:val="18"/>
        </w:rPr>
        <w:t>owawat </w:t>
      </w:r>
      <w:r>
        <w:rPr>
          <w:i/>
          <w:color w:val="231F20"/>
          <w:sz w:val="18"/>
        </w:rPr>
        <w:t>vta </w:t>
      </w:r>
      <w:r>
        <w:rPr>
          <w:color w:val="231F20"/>
          <w:sz w:val="18"/>
        </w:rPr>
        <w:t>wear (pants) 216</w:t>
      </w:r>
    </w:p>
    <w:p>
      <w:pPr>
        <w:spacing w:line="249" w:lineRule="auto" w:before="9"/>
        <w:ind w:left="339" w:right="79" w:hanging="240"/>
        <w:jc w:val="left"/>
        <w:rPr>
          <w:sz w:val="18"/>
        </w:rPr>
      </w:pPr>
      <w:r>
        <w:rPr>
          <w:b/>
          <w:color w:val="231F20"/>
          <w:sz w:val="18"/>
        </w:rPr>
        <w:t>wear </w:t>
      </w:r>
      <w:r>
        <w:rPr>
          <w:color w:val="231F20"/>
          <w:sz w:val="18"/>
        </w:rPr>
        <w:t>sapskaohsatoo </w:t>
      </w:r>
      <w:r>
        <w:rPr>
          <w:i/>
          <w:color w:val="231F20"/>
          <w:sz w:val="18"/>
        </w:rPr>
        <w:t>vti </w:t>
      </w:r>
      <w:r>
        <w:rPr>
          <w:color w:val="231F20"/>
          <w:sz w:val="18"/>
        </w:rPr>
        <w:t>wear (garment) 243</w:t>
      </w:r>
    </w:p>
    <w:p>
      <w:pPr>
        <w:pStyle w:val="BodyText"/>
        <w:spacing w:line="249" w:lineRule="auto" w:before="2"/>
        <w:ind w:left="339" w:right="264" w:hanging="240"/>
      </w:pPr>
      <w:r>
        <w:rPr>
          <w:b/>
          <w:color w:val="231F20"/>
        </w:rPr>
        <w:t>wear </w:t>
      </w:r>
      <w:r>
        <w:rPr>
          <w:color w:val="231F20"/>
        </w:rPr>
        <w:t>sapskaohsi </w:t>
      </w:r>
      <w:r>
        <w:rPr>
          <w:i/>
          <w:color w:val="231F20"/>
        </w:rPr>
        <w:t>vai </w:t>
      </w:r>
      <w:r>
        <w:rPr>
          <w:color w:val="231F20"/>
        </w:rPr>
        <w:t>wear/put on a garment 243</w:t>
      </w:r>
    </w:p>
    <w:p>
      <w:pPr>
        <w:pStyle w:val="BodyText"/>
        <w:spacing w:line="249" w:lineRule="auto" w:before="1"/>
        <w:ind w:left="339" w:right="257" w:hanging="240"/>
      </w:pPr>
      <w:r>
        <w:rPr>
          <w:b/>
          <w:color w:val="231F20"/>
        </w:rPr>
        <w:t>wear </w:t>
      </w:r>
      <w:r>
        <w:rPr>
          <w:color w:val="231F20"/>
        </w:rPr>
        <w:t>waako’pihtaa </w:t>
      </w:r>
      <w:r>
        <w:rPr>
          <w:i/>
          <w:color w:val="231F20"/>
        </w:rPr>
        <w:t>vai </w:t>
      </w:r>
      <w:r>
        <w:rPr>
          <w:color w:val="231F20"/>
        </w:rPr>
        <w:t>wear one feather (upright feather inserted in a headband, at the back of the </w:t>
      </w:r>
      <w:r>
        <w:rPr>
          <w:color w:val="231F20"/>
          <w:spacing w:val="-4"/>
        </w:rPr>
        <w:t>head) </w:t>
      </w:r>
      <w:r>
        <w:rPr>
          <w:color w:val="231F20"/>
        </w:rPr>
        <w:t>286</w:t>
      </w:r>
    </w:p>
    <w:p>
      <w:pPr>
        <w:spacing w:line="249" w:lineRule="auto" w:before="3"/>
        <w:ind w:left="339" w:right="79" w:hanging="240"/>
        <w:jc w:val="left"/>
        <w:rPr>
          <w:sz w:val="18"/>
        </w:rPr>
      </w:pPr>
      <w:r>
        <w:rPr>
          <w:b/>
          <w:color w:val="231F20"/>
          <w:sz w:val="18"/>
        </w:rPr>
        <w:t>wear gloves </w:t>
      </w:r>
      <w:r>
        <w:rPr>
          <w:color w:val="231F20"/>
          <w:sz w:val="18"/>
        </w:rPr>
        <w:t>otsi’tsiiyi </w:t>
      </w:r>
      <w:r>
        <w:rPr>
          <w:i/>
          <w:color w:val="231F20"/>
          <w:sz w:val="18"/>
        </w:rPr>
        <w:t>vai </w:t>
      </w:r>
      <w:r>
        <w:rPr>
          <w:color w:val="231F20"/>
          <w:sz w:val="18"/>
        </w:rPr>
        <w:t>wear gloves 215</w:t>
      </w:r>
    </w:p>
    <w:p>
      <w:pPr>
        <w:pStyle w:val="BodyText"/>
        <w:spacing w:line="249" w:lineRule="auto" w:before="2"/>
        <w:ind w:hanging="241"/>
      </w:pPr>
      <w:r>
        <w:rPr>
          <w:b/>
          <w:color w:val="231F20"/>
        </w:rPr>
        <w:t>weary </w:t>
      </w:r>
      <w:r>
        <w:rPr>
          <w:color w:val="231F20"/>
        </w:rPr>
        <w:t>ipiitsiihtaa </w:t>
      </w:r>
      <w:r>
        <w:rPr>
          <w:i/>
          <w:color w:val="231F20"/>
        </w:rPr>
        <w:t>vai </w:t>
      </w:r>
      <w:r>
        <w:rPr>
          <w:color w:val="231F20"/>
        </w:rPr>
        <w:t>be listless/languid, become weary in the face of an enormous task 84</w:t>
      </w:r>
    </w:p>
    <w:p>
      <w:pPr>
        <w:spacing w:line="249" w:lineRule="auto" w:before="2"/>
        <w:ind w:left="340" w:right="184" w:hanging="240"/>
        <w:jc w:val="left"/>
        <w:rPr>
          <w:sz w:val="18"/>
        </w:rPr>
      </w:pPr>
      <w:r>
        <w:rPr>
          <w:b/>
          <w:color w:val="231F20"/>
          <w:sz w:val="18"/>
        </w:rPr>
        <w:t>weary </w:t>
      </w:r>
      <w:r>
        <w:rPr>
          <w:color w:val="231F20"/>
          <w:sz w:val="18"/>
        </w:rPr>
        <w:t>sistsikáat </w:t>
      </w:r>
      <w:r>
        <w:rPr>
          <w:i/>
          <w:color w:val="231F20"/>
          <w:sz w:val="18"/>
        </w:rPr>
        <w:t>vta </w:t>
      </w:r>
      <w:r>
        <w:rPr>
          <w:color w:val="231F20"/>
          <w:sz w:val="18"/>
        </w:rPr>
        <w:t>tire of, grow weary of 254</w:t>
      </w:r>
    </w:p>
    <w:p>
      <w:pPr>
        <w:pStyle w:val="BodyText"/>
        <w:spacing w:line="249" w:lineRule="auto" w:before="1"/>
        <w:ind w:right="195" w:hanging="240"/>
      </w:pPr>
      <w:r>
        <w:rPr>
          <w:b/>
          <w:color w:val="231F20"/>
        </w:rPr>
        <w:t>weasel </w:t>
      </w:r>
      <w:r>
        <w:rPr>
          <w:color w:val="231F20"/>
        </w:rPr>
        <w:t>áápaiai </w:t>
      </w:r>
      <w:r>
        <w:rPr>
          <w:i/>
          <w:color w:val="231F20"/>
        </w:rPr>
        <w:t>nan </w:t>
      </w:r>
      <w:r>
        <w:rPr>
          <w:color w:val="231F20"/>
        </w:rPr>
        <w:t>ermine/ weasel (in winter coat), Latin: Mustela erminea 4</w:t>
      </w:r>
    </w:p>
    <w:p>
      <w:pPr>
        <w:pStyle w:val="BodyText"/>
        <w:spacing w:line="249" w:lineRule="auto" w:before="3"/>
        <w:ind w:hanging="241"/>
      </w:pPr>
      <w:r>
        <w:rPr>
          <w:b/>
          <w:color w:val="231F20"/>
        </w:rPr>
        <w:t>weasel </w:t>
      </w:r>
      <w:r>
        <w:rPr>
          <w:color w:val="231F20"/>
        </w:rPr>
        <w:t>aapáítapi </w:t>
      </w:r>
      <w:r>
        <w:rPr>
          <w:i/>
          <w:color w:val="231F20"/>
        </w:rPr>
        <w:t>nan </w:t>
      </w:r>
      <w:r>
        <w:rPr>
          <w:color w:val="231F20"/>
        </w:rPr>
        <w:t>weasel person / nomadic/restless 4</w:t>
      </w:r>
    </w:p>
    <w:p>
      <w:pPr>
        <w:spacing w:after="0" w:line="249" w:lineRule="auto"/>
        <w:sectPr>
          <w:pgSz w:w="7920" w:h="12960"/>
          <w:pgMar w:header="684" w:footer="720" w:top="1100" w:bottom="900" w:left="620" w:right="600"/>
          <w:cols w:num="2" w:equalWidth="0">
            <w:col w:w="3110" w:space="401"/>
            <w:col w:w="3189"/>
          </w:cols>
        </w:sectPr>
      </w:pPr>
    </w:p>
    <w:p>
      <w:pPr>
        <w:pStyle w:val="BodyText"/>
        <w:spacing w:line="249" w:lineRule="auto" w:before="82"/>
        <w:ind w:right="273" w:hanging="241"/>
        <w:jc w:val="both"/>
      </w:pPr>
      <w:r>
        <w:rPr>
          <w:b/>
          <w:color w:val="231F20"/>
        </w:rPr>
        <w:t>weasel </w:t>
      </w:r>
      <w:r>
        <w:rPr>
          <w:color w:val="231F20"/>
        </w:rPr>
        <w:t>miistsáápaaa </w:t>
      </w:r>
      <w:r>
        <w:rPr>
          <w:i/>
          <w:color w:val="231F20"/>
        </w:rPr>
        <w:t>nan </w:t>
      </w:r>
      <w:r>
        <w:rPr>
          <w:color w:val="231F20"/>
        </w:rPr>
        <w:t>least weasel (lit.: wood weasel), Latin: Mustela spp. 149</w:t>
      </w:r>
    </w:p>
    <w:p>
      <w:pPr>
        <w:pStyle w:val="BodyText"/>
        <w:spacing w:line="249" w:lineRule="auto" w:before="2"/>
        <w:ind w:right="377" w:hanging="240"/>
        <w:jc w:val="both"/>
      </w:pPr>
      <w:r>
        <w:rPr>
          <w:b/>
          <w:color w:val="231F20"/>
        </w:rPr>
        <w:t>weasel </w:t>
      </w:r>
      <w:r>
        <w:rPr>
          <w:color w:val="231F20"/>
        </w:rPr>
        <w:t>omahkaapaa </w:t>
      </w:r>
      <w:r>
        <w:rPr>
          <w:i/>
          <w:color w:val="231F20"/>
        </w:rPr>
        <w:t>nan </w:t>
      </w:r>
      <w:r>
        <w:rPr>
          <w:color w:val="231F20"/>
        </w:rPr>
        <w:t>long-tailed weasel (lit.: big weasel), Latin:</w:t>
      </w:r>
    </w:p>
    <w:p>
      <w:pPr>
        <w:pStyle w:val="BodyText"/>
        <w:spacing w:before="2"/>
        <w:jc w:val="both"/>
      </w:pPr>
      <w:r>
        <w:rPr>
          <w:color w:val="231F20"/>
        </w:rPr>
        <w:t>Mustela frenata 188</w:t>
      </w:r>
    </w:p>
    <w:p>
      <w:pPr>
        <w:pStyle w:val="BodyText"/>
        <w:spacing w:line="249" w:lineRule="auto"/>
        <w:ind w:hanging="240"/>
      </w:pPr>
      <w:r>
        <w:rPr>
          <w:b/>
          <w:color w:val="231F20"/>
        </w:rPr>
        <w:t>weasel </w:t>
      </w:r>
      <w:r>
        <w:rPr>
          <w:color w:val="231F20"/>
        </w:rPr>
        <w:t>otáá </w:t>
      </w:r>
      <w:r>
        <w:rPr>
          <w:i/>
          <w:color w:val="231F20"/>
        </w:rPr>
        <w:t>nan </w:t>
      </w:r>
      <w:r>
        <w:rPr>
          <w:color w:val="231F20"/>
        </w:rPr>
        <w:t>weasel that has a brown summer coat 208</w:t>
      </w:r>
    </w:p>
    <w:p>
      <w:pPr>
        <w:pStyle w:val="BodyText"/>
        <w:spacing w:line="249" w:lineRule="auto" w:before="1"/>
        <w:ind w:right="81" w:hanging="241"/>
      </w:pPr>
      <w:r>
        <w:rPr>
          <w:b/>
          <w:color w:val="231F20"/>
        </w:rPr>
        <w:t>weather </w:t>
      </w:r>
      <w:r>
        <w:rPr>
          <w:color w:val="231F20"/>
        </w:rPr>
        <w:t>áítapisskatsimaa </w:t>
      </w:r>
      <w:r>
        <w:rPr>
          <w:i/>
          <w:color w:val="231F20"/>
        </w:rPr>
        <w:t>nan </w:t>
      </w:r>
      <w:r>
        <w:rPr>
          <w:color w:val="231F20"/>
        </w:rPr>
        <w:t>weather dancer, person who performs the Sundance ceremony (that takes place after the center pole has been raised) 10</w:t>
      </w:r>
    </w:p>
    <w:p>
      <w:pPr>
        <w:pStyle w:val="BodyText"/>
        <w:spacing w:line="249" w:lineRule="auto" w:before="4"/>
        <w:ind w:right="170" w:hanging="241"/>
      </w:pPr>
      <w:r>
        <w:rPr>
          <w:b/>
          <w:color w:val="231F20"/>
        </w:rPr>
        <w:t>weather </w:t>
      </w:r>
      <w:r>
        <w:rPr>
          <w:color w:val="231F20"/>
        </w:rPr>
        <w:t>i’táámiksistsiko </w:t>
      </w:r>
      <w:r>
        <w:rPr>
          <w:i/>
          <w:color w:val="231F20"/>
        </w:rPr>
        <w:t>vii </w:t>
      </w:r>
      <w:r>
        <w:rPr>
          <w:color w:val="231F20"/>
        </w:rPr>
        <w:t>good weather (lit.: happy day) 128</w:t>
      </w:r>
    </w:p>
    <w:p>
      <w:pPr>
        <w:pStyle w:val="BodyText"/>
        <w:spacing w:line="249" w:lineRule="auto" w:before="1"/>
        <w:ind w:right="44" w:hanging="240"/>
      </w:pPr>
      <w:r>
        <w:rPr>
          <w:b/>
          <w:color w:val="231F20"/>
        </w:rPr>
        <w:t>weather </w:t>
      </w:r>
      <w:r>
        <w:rPr>
          <w:color w:val="231F20"/>
        </w:rPr>
        <w:t>onooksiksistsiko </w:t>
      </w:r>
      <w:r>
        <w:rPr>
          <w:i/>
          <w:color w:val="231F20"/>
        </w:rPr>
        <w:t>vii </w:t>
      </w:r>
      <w:r>
        <w:rPr>
          <w:color w:val="231F20"/>
        </w:rPr>
        <w:t>be inclement weather, with rain or snow 199</w:t>
      </w:r>
    </w:p>
    <w:p>
      <w:pPr>
        <w:spacing w:line="249" w:lineRule="auto" w:before="3"/>
        <w:ind w:left="100" w:right="90" w:hanging="62"/>
        <w:jc w:val="center"/>
        <w:rPr>
          <w:sz w:val="18"/>
        </w:rPr>
      </w:pPr>
      <w:r>
        <w:rPr>
          <w:b/>
          <w:color w:val="231F20"/>
          <w:sz w:val="18"/>
        </w:rPr>
        <w:t>weather </w:t>
      </w:r>
      <w:r>
        <w:rPr>
          <w:color w:val="231F20"/>
          <w:sz w:val="18"/>
        </w:rPr>
        <w:t>waanooksiksistsiko </w:t>
      </w:r>
      <w:r>
        <w:rPr>
          <w:i/>
          <w:color w:val="231F20"/>
          <w:sz w:val="18"/>
        </w:rPr>
        <w:t>vii </w:t>
      </w:r>
      <w:r>
        <w:rPr>
          <w:color w:val="231F20"/>
          <w:sz w:val="18"/>
        </w:rPr>
        <w:t>be bad weather, inclement weather  290 </w:t>
      </w:r>
      <w:r>
        <w:rPr>
          <w:b/>
          <w:color w:val="231F20"/>
          <w:sz w:val="18"/>
        </w:rPr>
        <w:t>weather dance </w:t>
      </w:r>
      <w:r>
        <w:rPr>
          <w:color w:val="231F20"/>
          <w:sz w:val="18"/>
        </w:rPr>
        <w:t>itapísskatsimaa </w:t>
      </w:r>
      <w:r>
        <w:rPr>
          <w:i/>
          <w:color w:val="231F20"/>
          <w:sz w:val="18"/>
        </w:rPr>
        <w:t>vai </w:t>
      </w:r>
      <w:r>
        <w:rPr>
          <w:color w:val="231F20"/>
          <w:sz w:val="18"/>
        </w:rPr>
        <w:t>do a</w:t>
      </w:r>
    </w:p>
    <w:p>
      <w:pPr>
        <w:pStyle w:val="BodyText"/>
        <w:spacing w:line="249" w:lineRule="auto" w:before="2"/>
        <w:ind w:right="31"/>
      </w:pPr>
      <w:r>
        <w:rPr>
          <w:color w:val="231F20"/>
        </w:rPr>
        <w:t>weather dance/ perform the Sundance ceremony 116</w:t>
      </w:r>
    </w:p>
    <w:p>
      <w:pPr>
        <w:spacing w:before="1"/>
        <w:ind w:left="100" w:right="0" w:firstLine="0"/>
        <w:jc w:val="left"/>
        <w:rPr>
          <w:sz w:val="18"/>
        </w:rPr>
      </w:pPr>
      <w:r>
        <w:rPr>
          <w:b/>
          <w:color w:val="231F20"/>
          <w:sz w:val="18"/>
        </w:rPr>
        <w:t>weave </w:t>
      </w:r>
      <w:r>
        <w:rPr>
          <w:color w:val="231F20"/>
          <w:sz w:val="18"/>
        </w:rPr>
        <w:t>issksimataki </w:t>
      </w:r>
      <w:r>
        <w:rPr>
          <w:i/>
          <w:color w:val="231F20"/>
          <w:sz w:val="18"/>
        </w:rPr>
        <w:t>vai </w:t>
      </w:r>
      <w:r>
        <w:rPr>
          <w:color w:val="231F20"/>
          <w:sz w:val="18"/>
        </w:rPr>
        <w:t>weave 102</w:t>
      </w:r>
    </w:p>
    <w:p>
      <w:pPr>
        <w:pStyle w:val="BodyText"/>
        <w:spacing w:line="249" w:lineRule="auto"/>
        <w:ind w:hanging="241"/>
      </w:pPr>
      <w:r>
        <w:rPr>
          <w:b/>
          <w:color w:val="231F20"/>
        </w:rPr>
        <w:t>weave </w:t>
      </w:r>
      <w:r>
        <w:rPr>
          <w:color w:val="231F20"/>
        </w:rPr>
        <w:t>isttapinni </w:t>
      </w:r>
      <w:r>
        <w:rPr>
          <w:i/>
          <w:color w:val="231F20"/>
        </w:rPr>
        <w:t>vti </w:t>
      </w:r>
      <w:r>
        <w:rPr>
          <w:color w:val="231F20"/>
        </w:rPr>
        <w:t>lace (as in leather work), weave, thread 108</w:t>
      </w:r>
    </w:p>
    <w:p>
      <w:pPr>
        <w:spacing w:line="249" w:lineRule="auto" w:before="2"/>
        <w:ind w:left="340" w:right="170" w:hanging="240"/>
        <w:jc w:val="left"/>
        <w:rPr>
          <w:sz w:val="18"/>
        </w:rPr>
      </w:pPr>
      <w:r>
        <w:rPr>
          <w:b/>
          <w:color w:val="231F20"/>
          <w:sz w:val="18"/>
        </w:rPr>
        <w:t>weave </w:t>
      </w:r>
      <w:r>
        <w:rPr>
          <w:color w:val="231F20"/>
          <w:sz w:val="18"/>
        </w:rPr>
        <w:t>ssksimataki </w:t>
      </w:r>
      <w:r>
        <w:rPr>
          <w:i/>
          <w:color w:val="231F20"/>
          <w:sz w:val="18"/>
        </w:rPr>
        <w:t>vai </w:t>
      </w:r>
      <w:r>
        <w:rPr>
          <w:color w:val="231F20"/>
          <w:sz w:val="18"/>
        </w:rPr>
        <w:t>weave or knit (s.t.) 268</w:t>
      </w:r>
    </w:p>
    <w:p>
      <w:pPr>
        <w:spacing w:before="1"/>
        <w:ind w:left="100" w:right="0" w:firstLine="0"/>
        <w:jc w:val="left"/>
        <w:rPr>
          <w:i/>
          <w:sz w:val="18"/>
        </w:rPr>
      </w:pPr>
      <w:r>
        <w:rPr>
          <w:b/>
          <w:color w:val="231F20"/>
          <w:sz w:val="18"/>
        </w:rPr>
        <w:t>weaver </w:t>
      </w:r>
      <w:r>
        <w:rPr>
          <w:color w:val="231F20"/>
          <w:sz w:val="18"/>
        </w:rPr>
        <w:t>aawaiipisstsiimsskaa </w:t>
      </w:r>
      <w:r>
        <w:rPr>
          <w:i/>
          <w:color w:val="231F20"/>
          <w:sz w:val="18"/>
        </w:rPr>
        <w:t>nan</w:t>
      </w:r>
    </w:p>
    <w:p>
      <w:pPr>
        <w:pStyle w:val="BodyText"/>
        <w:ind w:left="341"/>
      </w:pPr>
      <w:r>
        <w:rPr>
          <w:color w:val="231F20"/>
        </w:rPr>
        <w:t>Navajo (lit.: weaver) 6</w:t>
      </w:r>
    </w:p>
    <w:p>
      <w:pPr>
        <w:pStyle w:val="BodyText"/>
        <w:spacing w:line="249" w:lineRule="auto"/>
        <w:ind w:left="341" w:right="89" w:hanging="240"/>
      </w:pPr>
      <w:r>
        <w:rPr>
          <w:b/>
          <w:color w:val="231F20"/>
        </w:rPr>
        <w:t>weaving </w:t>
      </w:r>
      <w:r>
        <w:rPr>
          <w:color w:val="231F20"/>
        </w:rPr>
        <w:t>isttapinnakssin </w:t>
      </w:r>
      <w:r>
        <w:rPr>
          <w:i/>
          <w:color w:val="231F20"/>
        </w:rPr>
        <w:t>nin </w:t>
      </w:r>
      <w:r>
        <w:rPr>
          <w:color w:val="231F20"/>
        </w:rPr>
        <w:t>loomwork, weaving (made by interlacing warp and filling threads. May have beads on it) 108</w:t>
      </w:r>
    </w:p>
    <w:p>
      <w:pPr>
        <w:spacing w:line="249" w:lineRule="auto" w:before="3"/>
        <w:ind w:left="101" w:right="75" w:firstLine="0"/>
        <w:jc w:val="left"/>
        <w:rPr>
          <w:sz w:val="18"/>
        </w:rPr>
      </w:pPr>
      <w:r>
        <w:rPr>
          <w:b/>
          <w:color w:val="231F20"/>
          <w:sz w:val="18"/>
        </w:rPr>
        <w:t>we </w:t>
      </w:r>
      <w:r>
        <w:rPr>
          <w:color w:val="231F20"/>
          <w:sz w:val="18"/>
        </w:rPr>
        <w:t>kiistónnoon </w:t>
      </w:r>
      <w:r>
        <w:rPr>
          <w:i/>
          <w:color w:val="231F20"/>
          <w:sz w:val="18"/>
        </w:rPr>
        <w:t>pro </w:t>
      </w:r>
      <w:r>
        <w:rPr>
          <w:color w:val="231F20"/>
          <w:sz w:val="18"/>
        </w:rPr>
        <w:t>we (incl. you) 137 </w:t>
      </w:r>
      <w:r>
        <w:rPr>
          <w:b/>
          <w:color w:val="231F20"/>
          <w:sz w:val="18"/>
        </w:rPr>
        <w:t>we </w:t>
      </w:r>
      <w:r>
        <w:rPr>
          <w:color w:val="231F20"/>
          <w:sz w:val="18"/>
        </w:rPr>
        <w:t>niistónnaan </w:t>
      </w:r>
      <w:r>
        <w:rPr>
          <w:i/>
          <w:color w:val="231F20"/>
          <w:sz w:val="18"/>
        </w:rPr>
        <w:t>pro </w:t>
      </w:r>
      <w:r>
        <w:rPr>
          <w:color w:val="231F20"/>
          <w:sz w:val="18"/>
        </w:rPr>
        <w:t>we (not you) 158 </w:t>
      </w:r>
      <w:r>
        <w:rPr>
          <w:b/>
          <w:color w:val="231F20"/>
          <w:sz w:val="18"/>
        </w:rPr>
        <w:t>wedged </w:t>
      </w:r>
      <w:r>
        <w:rPr>
          <w:color w:val="231F20"/>
          <w:sz w:val="18"/>
        </w:rPr>
        <w:t>opóttsaaka’si </w:t>
      </w:r>
      <w:r>
        <w:rPr>
          <w:i/>
          <w:color w:val="231F20"/>
          <w:sz w:val="18"/>
        </w:rPr>
        <w:t>vai/vii </w:t>
      </w:r>
      <w:r>
        <w:rPr>
          <w:color w:val="231F20"/>
          <w:sz w:val="18"/>
        </w:rPr>
        <w:t>be stuck in</w:t>
      </w:r>
    </w:p>
    <w:p>
      <w:pPr>
        <w:pStyle w:val="BodyText"/>
        <w:spacing w:before="2"/>
        <w:ind w:left="341"/>
      </w:pPr>
      <w:r>
        <w:rPr>
          <w:color w:val="231F20"/>
        </w:rPr>
        <w:t>between/wedged 207</w:t>
      </w:r>
    </w:p>
    <w:p>
      <w:pPr>
        <w:pStyle w:val="BodyText"/>
        <w:spacing w:line="249" w:lineRule="auto" w:before="10"/>
        <w:ind w:left="341" w:right="55" w:hanging="241"/>
      </w:pPr>
      <w:r>
        <w:rPr>
          <w:b/>
          <w:color w:val="231F20"/>
        </w:rPr>
        <w:t>Wednesday </w:t>
      </w:r>
      <w:r>
        <w:rPr>
          <w:color w:val="231F20"/>
        </w:rPr>
        <w:t>ííkaitaisttsinao’p </w:t>
      </w:r>
      <w:r>
        <w:rPr>
          <w:i/>
          <w:color w:val="231F20"/>
        </w:rPr>
        <w:t>nin </w:t>
      </w:r>
      <w:r>
        <w:rPr>
          <w:color w:val="231F20"/>
        </w:rPr>
        <w:t>Wednesday (Piikani dialect) (lit.: when we have already drawn rations) 33</w:t>
      </w:r>
    </w:p>
    <w:p>
      <w:pPr>
        <w:pStyle w:val="BodyText"/>
        <w:spacing w:line="249" w:lineRule="auto" w:before="2"/>
        <w:ind w:left="341" w:right="99" w:hanging="240"/>
      </w:pPr>
      <w:r>
        <w:rPr>
          <w:b/>
          <w:color w:val="231F20"/>
        </w:rPr>
        <w:t>Wednesday </w:t>
      </w:r>
      <w:r>
        <w:rPr>
          <w:color w:val="231F20"/>
        </w:rPr>
        <w:t>iitáísttsinao’p </w:t>
      </w:r>
      <w:r>
        <w:rPr>
          <w:i/>
          <w:color w:val="231F20"/>
        </w:rPr>
        <w:t>nin </w:t>
      </w:r>
      <w:r>
        <w:rPr>
          <w:color w:val="231F20"/>
        </w:rPr>
        <w:t>ration day/ Wednesday (So. Piikani</w:t>
      </w:r>
      <w:r>
        <w:rPr>
          <w:color w:val="231F20"/>
          <w:spacing w:val="-25"/>
        </w:rPr>
        <w:t> </w:t>
      </w:r>
      <w:r>
        <w:rPr>
          <w:color w:val="231F20"/>
        </w:rPr>
        <w:t>dialect) 36</w:t>
      </w:r>
    </w:p>
    <w:p>
      <w:pPr>
        <w:spacing w:before="3"/>
        <w:ind w:left="63" w:right="544" w:firstLine="0"/>
        <w:jc w:val="right"/>
        <w:rPr>
          <w:sz w:val="18"/>
        </w:rPr>
      </w:pPr>
      <w:r>
        <w:rPr>
          <w:b/>
          <w:color w:val="231F20"/>
          <w:sz w:val="18"/>
        </w:rPr>
        <w:t>Wednesday</w:t>
      </w:r>
      <w:r>
        <w:rPr>
          <w:b/>
          <w:color w:val="231F20"/>
          <w:spacing w:val="34"/>
          <w:sz w:val="18"/>
        </w:rPr>
        <w:t> </w:t>
      </w:r>
      <w:r>
        <w:rPr>
          <w:color w:val="231F20"/>
          <w:sz w:val="18"/>
        </w:rPr>
        <w:t>iitawáánao’kso’kii’p</w:t>
      </w:r>
    </w:p>
    <w:p>
      <w:pPr>
        <w:pStyle w:val="BodyText"/>
        <w:ind w:left="63" w:right="573"/>
        <w:jc w:val="right"/>
      </w:pPr>
      <w:r>
        <w:rPr>
          <w:i/>
          <w:color w:val="231F20"/>
        </w:rPr>
        <w:t>nin </w:t>
      </w:r>
      <w:r>
        <w:rPr>
          <w:color w:val="231F20"/>
        </w:rPr>
        <w:t>Wednesday (lit.: when it</w:t>
      </w:r>
      <w:r>
        <w:rPr>
          <w:color w:val="231F20"/>
          <w:spacing w:val="-23"/>
        </w:rPr>
        <w:t> </w:t>
      </w:r>
      <w:r>
        <w:rPr>
          <w:color w:val="231F20"/>
        </w:rPr>
        <w:t>is</w:t>
      </w:r>
    </w:p>
    <w:p>
      <w:pPr>
        <w:pStyle w:val="BodyText"/>
        <w:spacing w:line="249" w:lineRule="auto" w:before="82"/>
        <w:ind w:left="339" w:right="319"/>
      </w:pPr>
      <w:r>
        <w:rPr/>
        <w:br w:type="column"/>
      </w:r>
      <w:r>
        <w:rPr>
          <w:color w:val="231F20"/>
        </w:rPr>
        <w:t>half closed (refers to when stores used to be closed for half a day on Wednesdays)) 37</w:t>
      </w:r>
    </w:p>
    <w:p>
      <w:pPr>
        <w:spacing w:before="2"/>
        <w:ind w:left="100" w:right="0" w:firstLine="0"/>
        <w:jc w:val="left"/>
        <w:rPr>
          <w:sz w:val="18"/>
        </w:rPr>
      </w:pPr>
      <w:r>
        <w:rPr>
          <w:b/>
          <w:color w:val="231F20"/>
          <w:sz w:val="18"/>
        </w:rPr>
        <w:t>weed </w:t>
      </w:r>
      <w:r>
        <w:rPr>
          <w:color w:val="231F20"/>
          <w:sz w:val="18"/>
        </w:rPr>
        <w:t>maká’pssáísski </w:t>
      </w:r>
      <w:r>
        <w:rPr>
          <w:i/>
          <w:color w:val="231F20"/>
          <w:sz w:val="18"/>
        </w:rPr>
        <w:t>nin </w:t>
      </w:r>
      <w:r>
        <w:rPr>
          <w:color w:val="231F20"/>
          <w:sz w:val="18"/>
        </w:rPr>
        <w:t>weed 145</w:t>
      </w:r>
    </w:p>
    <w:p>
      <w:pPr>
        <w:spacing w:line="249" w:lineRule="auto" w:before="9"/>
        <w:ind w:left="339" w:right="319" w:hanging="240"/>
        <w:jc w:val="left"/>
        <w:rPr>
          <w:sz w:val="18"/>
        </w:rPr>
      </w:pPr>
      <w:r>
        <w:rPr>
          <w:b/>
          <w:color w:val="231F20"/>
          <w:sz w:val="18"/>
        </w:rPr>
        <w:t>weigh </w:t>
      </w:r>
      <w:r>
        <w:rPr>
          <w:color w:val="231F20"/>
          <w:sz w:val="18"/>
        </w:rPr>
        <w:t>ssokááhkiaaki </w:t>
      </w:r>
      <w:r>
        <w:rPr>
          <w:i/>
          <w:color w:val="231F20"/>
          <w:sz w:val="18"/>
        </w:rPr>
        <w:t>vai </w:t>
      </w:r>
      <w:r>
        <w:rPr>
          <w:color w:val="231F20"/>
          <w:sz w:val="18"/>
        </w:rPr>
        <w:t>weigh (something) 270</w:t>
      </w:r>
    </w:p>
    <w:p>
      <w:pPr>
        <w:pStyle w:val="BodyText"/>
        <w:spacing w:line="249" w:lineRule="auto" w:before="2"/>
        <w:ind w:left="339" w:right="164" w:hanging="240"/>
      </w:pPr>
      <w:r>
        <w:rPr>
          <w:b/>
          <w:color w:val="231F20"/>
        </w:rPr>
        <w:t>weights </w:t>
      </w:r>
      <w:r>
        <w:rPr>
          <w:color w:val="231F20"/>
        </w:rPr>
        <w:t>o’taksísskii </w:t>
      </w:r>
      <w:r>
        <w:rPr>
          <w:i/>
          <w:color w:val="231F20"/>
        </w:rPr>
        <w:t>vti </w:t>
      </w:r>
      <w:r>
        <w:rPr>
          <w:color w:val="231F20"/>
        </w:rPr>
        <w:t>secure by placing weights around on the edges of the covering material (said of a large object such as a tarp, canvas etc.) 221</w:t>
      </w:r>
    </w:p>
    <w:p>
      <w:pPr>
        <w:spacing w:line="249" w:lineRule="auto" w:before="3"/>
        <w:ind w:left="339" w:right="184" w:hanging="240"/>
        <w:jc w:val="left"/>
        <w:rPr>
          <w:sz w:val="18"/>
        </w:rPr>
      </w:pPr>
      <w:r>
        <w:rPr>
          <w:b/>
          <w:color w:val="231F20"/>
          <w:sz w:val="18"/>
        </w:rPr>
        <w:t>weiner </w:t>
      </w:r>
      <w:r>
        <w:rPr>
          <w:color w:val="231F20"/>
          <w:sz w:val="18"/>
        </w:rPr>
        <w:t>ikkstóttsiimsskaan </w:t>
      </w:r>
      <w:r>
        <w:rPr>
          <w:i/>
          <w:color w:val="231F20"/>
          <w:sz w:val="18"/>
        </w:rPr>
        <w:t>nin </w:t>
      </w:r>
      <w:r>
        <w:rPr>
          <w:color w:val="231F20"/>
          <w:sz w:val="18"/>
        </w:rPr>
        <w:t>weiner 54</w:t>
      </w:r>
    </w:p>
    <w:p>
      <w:pPr>
        <w:spacing w:before="2"/>
        <w:ind w:left="100" w:right="0" w:firstLine="0"/>
        <w:jc w:val="left"/>
        <w:rPr>
          <w:sz w:val="18"/>
        </w:rPr>
      </w:pPr>
      <w:r>
        <w:rPr>
          <w:b/>
          <w:color w:val="231F20"/>
          <w:sz w:val="18"/>
        </w:rPr>
        <w:t>weiner </w:t>
      </w:r>
      <w:r>
        <w:rPr>
          <w:color w:val="231F20"/>
          <w:sz w:val="18"/>
        </w:rPr>
        <w:t>ikkstóttsis </w:t>
      </w:r>
      <w:r>
        <w:rPr>
          <w:i/>
          <w:color w:val="231F20"/>
          <w:sz w:val="18"/>
        </w:rPr>
        <w:t>nin </w:t>
      </w:r>
      <w:r>
        <w:rPr>
          <w:color w:val="231F20"/>
          <w:sz w:val="18"/>
        </w:rPr>
        <w:t>weiner 54</w:t>
      </w:r>
    </w:p>
    <w:p>
      <w:pPr>
        <w:spacing w:line="249" w:lineRule="auto" w:before="9"/>
        <w:ind w:left="339" w:right="319" w:hanging="240"/>
        <w:jc w:val="left"/>
        <w:rPr>
          <w:sz w:val="18"/>
        </w:rPr>
      </w:pPr>
      <w:r>
        <w:rPr>
          <w:b/>
          <w:color w:val="231F20"/>
          <w:sz w:val="18"/>
        </w:rPr>
        <w:t>well </w:t>
      </w:r>
      <w:r>
        <w:rPr>
          <w:color w:val="231F20"/>
          <w:sz w:val="18"/>
        </w:rPr>
        <w:t>maksísskomm </w:t>
      </w:r>
      <w:r>
        <w:rPr>
          <w:i/>
          <w:color w:val="231F20"/>
          <w:sz w:val="18"/>
        </w:rPr>
        <w:t>nan </w:t>
      </w:r>
      <w:r>
        <w:rPr>
          <w:color w:val="231F20"/>
          <w:sz w:val="18"/>
        </w:rPr>
        <w:t>well, spring 145</w:t>
      </w:r>
    </w:p>
    <w:p>
      <w:pPr>
        <w:pStyle w:val="BodyText"/>
        <w:spacing w:line="249" w:lineRule="auto" w:before="1"/>
        <w:ind w:left="339" w:hanging="240"/>
      </w:pPr>
      <w:r>
        <w:rPr>
          <w:b/>
          <w:color w:val="231F20"/>
        </w:rPr>
        <w:t>well </w:t>
      </w:r>
      <w:r>
        <w:rPr>
          <w:color w:val="231F20"/>
        </w:rPr>
        <w:t>óki </w:t>
      </w:r>
      <w:r>
        <w:rPr>
          <w:i/>
          <w:color w:val="231F20"/>
        </w:rPr>
        <w:t>und </w:t>
      </w:r>
      <w:r>
        <w:rPr>
          <w:color w:val="231F20"/>
        </w:rPr>
        <w:t>greeting/ well (discourse device)/ okay now (discourse </w:t>
      </w:r>
      <w:r>
        <w:rPr>
          <w:color w:val="231F20"/>
          <w:spacing w:val="-3"/>
        </w:rPr>
        <w:t>device) </w:t>
      </w:r>
      <w:r>
        <w:rPr>
          <w:color w:val="231F20"/>
        </w:rPr>
        <w:t>184</w:t>
      </w:r>
    </w:p>
    <w:p>
      <w:pPr>
        <w:spacing w:line="249" w:lineRule="auto" w:before="3"/>
        <w:ind w:left="339" w:right="319" w:hanging="240"/>
        <w:jc w:val="left"/>
        <w:rPr>
          <w:sz w:val="18"/>
        </w:rPr>
      </w:pPr>
      <w:r>
        <w:rPr>
          <w:b/>
          <w:color w:val="231F20"/>
          <w:sz w:val="18"/>
        </w:rPr>
        <w:t>well </w:t>
      </w:r>
      <w:r>
        <w:rPr>
          <w:color w:val="231F20"/>
          <w:sz w:val="18"/>
        </w:rPr>
        <w:t>ippom </w:t>
      </w:r>
      <w:r>
        <w:rPr>
          <w:i/>
          <w:color w:val="231F20"/>
          <w:sz w:val="18"/>
        </w:rPr>
        <w:t>adt </w:t>
      </w:r>
      <w:r>
        <w:rPr>
          <w:color w:val="231F20"/>
          <w:sz w:val="18"/>
        </w:rPr>
        <w:t>adequate/correct/well 95</w:t>
      </w:r>
    </w:p>
    <w:p>
      <w:pPr>
        <w:spacing w:line="249" w:lineRule="auto" w:before="1"/>
        <w:ind w:left="339" w:right="319" w:hanging="240"/>
        <w:jc w:val="left"/>
        <w:rPr>
          <w:sz w:val="18"/>
        </w:rPr>
      </w:pPr>
      <w:r>
        <w:rPr>
          <w:b/>
          <w:color w:val="231F20"/>
          <w:sz w:val="18"/>
        </w:rPr>
        <w:t>well </w:t>
      </w:r>
      <w:r>
        <w:rPr>
          <w:color w:val="231F20"/>
          <w:sz w:val="18"/>
        </w:rPr>
        <w:t>sokimmohsi </w:t>
      </w:r>
      <w:r>
        <w:rPr>
          <w:i/>
          <w:color w:val="231F20"/>
          <w:sz w:val="18"/>
        </w:rPr>
        <w:t>vai </w:t>
      </w:r>
      <w:r>
        <w:rPr>
          <w:color w:val="231F20"/>
          <w:sz w:val="18"/>
        </w:rPr>
        <w:t>feel good/well 257</w:t>
      </w:r>
    </w:p>
    <w:p>
      <w:pPr>
        <w:spacing w:line="249" w:lineRule="auto" w:before="2"/>
        <w:ind w:left="339" w:right="182" w:hanging="240"/>
        <w:jc w:val="left"/>
        <w:rPr>
          <w:sz w:val="18"/>
        </w:rPr>
      </w:pPr>
      <w:r>
        <w:rPr>
          <w:b/>
          <w:color w:val="231F20"/>
          <w:sz w:val="18"/>
        </w:rPr>
        <w:t>well-to-do </w:t>
      </w:r>
      <w:r>
        <w:rPr>
          <w:color w:val="231F20"/>
          <w:sz w:val="18"/>
        </w:rPr>
        <w:t>sai’sokkita’pssi </w:t>
      </w:r>
      <w:r>
        <w:rPr>
          <w:i/>
          <w:color w:val="231F20"/>
          <w:sz w:val="18"/>
        </w:rPr>
        <w:t>vai </w:t>
      </w:r>
      <w:r>
        <w:rPr>
          <w:color w:val="231F20"/>
          <w:sz w:val="18"/>
        </w:rPr>
        <w:t>be well- to-do 238</w:t>
      </w:r>
    </w:p>
    <w:p>
      <w:pPr>
        <w:spacing w:line="249" w:lineRule="auto" w:before="1"/>
        <w:ind w:left="100" w:right="983" w:firstLine="0"/>
        <w:jc w:val="left"/>
        <w:rPr>
          <w:sz w:val="18"/>
        </w:rPr>
      </w:pPr>
      <w:r>
        <w:rPr>
          <w:b/>
          <w:color w:val="231F20"/>
          <w:sz w:val="18"/>
        </w:rPr>
        <w:t>west  </w:t>
      </w:r>
      <w:r>
        <w:rPr>
          <w:color w:val="231F20"/>
          <w:sz w:val="18"/>
        </w:rPr>
        <w:t>niit </w:t>
      </w:r>
      <w:r>
        <w:rPr>
          <w:i/>
          <w:color w:val="231F20"/>
          <w:sz w:val="18"/>
        </w:rPr>
        <w:t>adt </w:t>
      </w:r>
      <w:r>
        <w:rPr>
          <w:color w:val="231F20"/>
          <w:sz w:val="18"/>
        </w:rPr>
        <w:t>west   159 </w:t>
      </w:r>
      <w:r>
        <w:rPr>
          <w:b/>
          <w:color w:val="231F20"/>
          <w:sz w:val="18"/>
        </w:rPr>
        <w:t>west </w:t>
      </w:r>
      <w:r>
        <w:rPr>
          <w:color w:val="231F20"/>
          <w:sz w:val="18"/>
        </w:rPr>
        <w:t>nimm </w:t>
      </w:r>
      <w:r>
        <w:rPr>
          <w:i/>
          <w:color w:val="231F20"/>
          <w:sz w:val="18"/>
        </w:rPr>
        <w:t>adt </w:t>
      </w:r>
      <w:r>
        <w:rPr>
          <w:color w:val="231F20"/>
          <w:sz w:val="18"/>
        </w:rPr>
        <w:t>west 160 </w:t>
      </w:r>
      <w:r>
        <w:rPr>
          <w:b/>
          <w:color w:val="231F20"/>
          <w:sz w:val="18"/>
        </w:rPr>
        <w:t>west </w:t>
      </w:r>
      <w:r>
        <w:rPr>
          <w:color w:val="231F20"/>
          <w:sz w:val="18"/>
        </w:rPr>
        <w:t>waami’t </w:t>
      </w:r>
      <w:r>
        <w:rPr>
          <w:i/>
          <w:color w:val="231F20"/>
          <w:sz w:val="18"/>
        </w:rPr>
        <w:t>adt </w:t>
      </w:r>
      <w:r>
        <w:rPr>
          <w:color w:val="231F20"/>
          <w:sz w:val="18"/>
        </w:rPr>
        <w:t>west</w:t>
      </w:r>
      <w:r>
        <w:rPr>
          <w:color w:val="231F20"/>
          <w:spacing w:val="29"/>
          <w:sz w:val="18"/>
        </w:rPr>
        <w:t> </w:t>
      </w:r>
      <w:r>
        <w:rPr>
          <w:color w:val="231F20"/>
          <w:sz w:val="18"/>
        </w:rPr>
        <w:t>287</w:t>
      </w:r>
    </w:p>
    <w:p>
      <w:pPr>
        <w:spacing w:before="2"/>
        <w:ind w:left="100" w:right="0" w:firstLine="0"/>
        <w:jc w:val="left"/>
        <w:rPr>
          <w:sz w:val="18"/>
        </w:rPr>
      </w:pPr>
      <w:r>
        <w:rPr>
          <w:b/>
          <w:color w:val="231F20"/>
          <w:sz w:val="18"/>
        </w:rPr>
        <w:t>westward </w:t>
      </w:r>
      <w:r>
        <w:rPr>
          <w:color w:val="231F20"/>
          <w:sz w:val="18"/>
        </w:rPr>
        <w:t>niitóóhtsi </w:t>
      </w:r>
      <w:r>
        <w:rPr>
          <w:i/>
          <w:color w:val="231F20"/>
          <w:sz w:val="18"/>
        </w:rPr>
        <w:t>nin </w:t>
      </w:r>
      <w:r>
        <w:rPr>
          <w:color w:val="231F20"/>
          <w:sz w:val="18"/>
        </w:rPr>
        <w:t>westward 159</w:t>
      </w:r>
    </w:p>
    <w:p>
      <w:pPr>
        <w:spacing w:before="9"/>
        <w:ind w:left="100" w:right="0" w:firstLine="0"/>
        <w:jc w:val="left"/>
        <w:rPr>
          <w:sz w:val="18"/>
        </w:rPr>
      </w:pPr>
      <w:r>
        <w:rPr>
          <w:b/>
          <w:color w:val="231F20"/>
          <w:sz w:val="18"/>
        </w:rPr>
        <w:t>wet </w:t>
      </w:r>
      <w:r>
        <w:rPr>
          <w:color w:val="231F20"/>
          <w:sz w:val="18"/>
        </w:rPr>
        <w:t>i’piiststoo </w:t>
      </w:r>
      <w:r>
        <w:rPr>
          <w:i/>
          <w:color w:val="231F20"/>
          <w:sz w:val="18"/>
        </w:rPr>
        <w:t>vti </w:t>
      </w:r>
      <w:r>
        <w:rPr>
          <w:color w:val="231F20"/>
          <w:sz w:val="18"/>
        </w:rPr>
        <w:t>wet 127</w:t>
      </w:r>
    </w:p>
    <w:p>
      <w:pPr>
        <w:pStyle w:val="BodyText"/>
        <w:spacing w:line="249" w:lineRule="auto"/>
        <w:ind w:right="319" w:hanging="240"/>
      </w:pPr>
      <w:r>
        <w:rPr>
          <w:b/>
          <w:color w:val="231F20"/>
        </w:rPr>
        <w:t>wet </w:t>
      </w:r>
      <w:r>
        <w:rPr>
          <w:color w:val="231F20"/>
        </w:rPr>
        <w:t>i’píkaasi </w:t>
      </w:r>
      <w:r>
        <w:rPr>
          <w:i/>
          <w:color w:val="231F20"/>
        </w:rPr>
        <w:t>vai </w:t>
      </w:r>
      <w:r>
        <w:rPr>
          <w:color w:val="231F20"/>
        </w:rPr>
        <w:t>get one’s own feet wet 127</w:t>
      </w:r>
    </w:p>
    <w:p>
      <w:pPr>
        <w:pStyle w:val="BodyText"/>
        <w:spacing w:before="2"/>
        <w:ind w:left="100"/>
      </w:pPr>
      <w:r>
        <w:rPr>
          <w:b/>
          <w:color w:val="231F20"/>
        </w:rPr>
        <w:t>wet </w:t>
      </w:r>
      <w:r>
        <w:rPr>
          <w:color w:val="231F20"/>
        </w:rPr>
        <w:t>i’pistotsi </w:t>
      </w:r>
      <w:r>
        <w:rPr>
          <w:i/>
          <w:color w:val="231F20"/>
        </w:rPr>
        <w:t>vti </w:t>
      </w:r>
      <w:r>
        <w:rPr>
          <w:color w:val="231F20"/>
        </w:rPr>
        <w:t>wet 4 i’pistótsit! 127</w:t>
      </w:r>
    </w:p>
    <w:p>
      <w:pPr>
        <w:pStyle w:val="BodyText"/>
        <w:spacing w:line="249" w:lineRule="auto"/>
        <w:ind w:hanging="240"/>
      </w:pPr>
      <w:r>
        <w:rPr>
          <w:b/>
          <w:color w:val="231F20"/>
        </w:rPr>
        <w:t>what </w:t>
      </w:r>
      <w:r>
        <w:rPr>
          <w:color w:val="231F20"/>
        </w:rPr>
        <w:t>kayííwa </w:t>
      </w:r>
      <w:r>
        <w:rPr>
          <w:i/>
          <w:color w:val="231F20"/>
        </w:rPr>
        <w:t>und </w:t>
      </w:r>
      <w:r>
        <w:rPr>
          <w:color w:val="231F20"/>
        </w:rPr>
        <w:t>what is it (that you want)? 136</w:t>
      </w:r>
    </w:p>
    <w:p>
      <w:pPr>
        <w:spacing w:line="249" w:lineRule="auto" w:before="1"/>
        <w:ind w:left="100" w:right="348" w:firstLine="0"/>
        <w:jc w:val="left"/>
        <w:rPr>
          <w:sz w:val="18"/>
        </w:rPr>
      </w:pPr>
      <w:r>
        <w:rPr>
          <w:b/>
          <w:color w:val="231F20"/>
          <w:sz w:val="18"/>
        </w:rPr>
        <w:t>what? </w:t>
      </w:r>
      <w:r>
        <w:rPr>
          <w:color w:val="231F20"/>
          <w:sz w:val="18"/>
        </w:rPr>
        <w:t>tsa </w:t>
      </w:r>
      <w:r>
        <w:rPr>
          <w:i/>
          <w:color w:val="231F20"/>
          <w:sz w:val="18"/>
        </w:rPr>
        <w:t>und </w:t>
      </w:r>
      <w:r>
        <w:rPr>
          <w:color w:val="231F20"/>
          <w:sz w:val="18"/>
        </w:rPr>
        <w:t>how?/what? 279 </w:t>
      </w:r>
      <w:r>
        <w:rPr>
          <w:b/>
          <w:color w:val="231F20"/>
          <w:sz w:val="18"/>
        </w:rPr>
        <w:t>wheat </w:t>
      </w:r>
      <w:r>
        <w:rPr>
          <w:color w:val="231F20"/>
          <w:sz w:val="18"/>
        </w:rPr>
        <w:t>miiniinokoo </w:t>
      </w:r>
      <w:r>
        <w:rPr>
          <w:i/>
          <w:color w:val="231F20"/>
          <w:sz w:val="18"/>
        </w:rPr>
        <w:t>nin </w:t>
      </w:r>
      <w:r>
        <w:rPr>
          <w:color w:val="231F20"/>
          <w:sz w:val="18"/>
        </w:rPr>
        <w:t>wheat 148 </w:t>
      </w:r>
      <w:r>
        <w:rPr>
          <w:b/>
          <w:color w:val="231F20"/>
          <w:sz w:val="18"/>
        </w:rPr>
        <w:t>wheat </w:t>
      </w:r>
      <w:r>
        <w:rPr>
          <w:color w:val="231F20"/>
          <w:sz w:val="18"/>
        </w:rPr>
        <w:t>napayíni’nssimaan </w:t>
      </w:r>
      <w:r>
        <w:rPr>
          <w:i/>
          <w:color w:val="231F20"/>
          <w:sz w:val="18"/>
        </w:rPr>
        <w:t>nin </w:t>
      </w:r>
      <w:r>
        <w:rPr>
          <w:color w:val="231F20"/>
          <w:sz w:val="18"/>
        </w:rPr>
        <w:t>wheat</w:t>
      </w:r>
    </w:p>
    <w:p>
      <w:pPr>
        <w:pStyle w:val="BodyText"/>
        <w:spacing w:before="3"/>
      </w:pPr>
      <w:r>
        <w:rPr>
          <w:color w:val="231F20"/>
        </w:rPr>
        <w:t>plant 157</w:t>
      </w:r>
    </w:p>
    <w:p>
      <w:pPr>
        <w:pStyle w:val="BodyText"/>
        <w:spacing w:line="249" w:lineRule="auto"/>
        <w:ind w:hanging="240"/>
      </w:pPr>
      <w:r>
        <w:rPr>
          <w:b/>
          <w:color w:val="231F20"/>
        </w:rPr>
        <w:t>wheedle </w:t>
      </w:r>
      <w:r>
        <w:rPr>
          <w:color w:val="231F20"/>
        </w:rPr>
        <w:t>saisskomo </w:t>
      </w:r>
      <w:r>
        <w:rPr>
          <w:i/>
          <w:color w:val="231F20"/>
        </w:rPr>
        <w:t>vta </w:t>
      </w:r>
      <w:r>
        <w:rPr>
          <w:color w:val="231F20"/>
        </w:rPr>
        <w:t>wheedle something out of/ coax out for 237</w:t>
      </w:r>
    </w:p>
    <w:p>
      <w:pPr>
        <w:spacing w:line="249" w:lineRule="auto" w:before="1"/>
        <w:ind w:left="340" w:right="319" w:hanging="240"/>
        <w:jc w:val="left"/>
        <w:rPr>
          <w:sz w:val="18"/>
        </w:rPr>
      </w:pPr>
      <w:r>
        <w:rPr>
          <w:b/>
          <w:color w:val="231F20"/>
          <w:sz w:val="18"/>
        </w:rPr>
        <w:t>wheel </w:t>
      </w:r>
      <w:r>
        <w:rPr>
          <w:color w:val="231F20"/>
          <w:sz w:val="18"/>
        </w:rPr>
        <w:t>o’takáínaka’si </w:t>
      </w:r>
      <w:r>
        <w:rPr>
          <w:i/>
          <w:color w:val="231F20"/>
          <w:sz w:val="18"/>
        </w:rPr>
        <w:t>nan </w:t>
      </w:r>
      <w:r>
        <w:rPr>
          <w:color w:val="231F20"/>
          <w:sz w:val="18"/>
        </w:rPr>
        <w:t>wheel, tire 220</w:t>
      </w:r>
    </w:p>
    <w:p>
      <w:pPr>
        <w:spacing w:line="249" w:lineRule="auto" w:before="1"/>
        <w:ind w:left="340" w:right="164" w:hanging="240"/>
        <w:jc w:val="left"/>
        <w:rPr>
          <w:sz w:val="18"/>
        </w:rPr>
      </w:pPr>
      <w:r>
        <w:rPr>
          <w:b/>
          <w:color w:val="231F20"/>
          <w:sz w:val="18"/>
        </w:rPr>
        <w:t>wheel </w:t>
      </w:r>
      <w:r>
        <w:rPr>
          <w:color w:val="231F20"/>
          <w:sz w:val="18"/>
        </w:rPr>
        <w:t>ottsííwaan </w:t>
      </w:r>
      <w:r>
        <w:rPr>
          <w:i/>
          <w:color w:val="231F20"/>
          <w:sz w:val="18"/>
        </w:rPr>
        <w:t>nan </w:t>
      </w:r>
      <w:r>
        <w:rPr>
          <w:color w:val="231F20"/>
          <w:sz w:val="18"/>
        </w:rPr>
        <w:t>gambling wheel 215</w:t>
      </w:r>
    </w:p>
    <w:p>
      <w:pPr>
        <w:spacing w:before="2"/>
        <w:ind w:left="100" w:right="0" w:firstLine="0"/>
        <w:jc w:val="left"/>
        <w:rPr>
          <w:i/>
          <w:sz w:val="18"/>
        </w:rPr>
      </w:pPr>
      <w:r>
        <w:rPr>
          <w:b/>
          <w:color w:val="231F20"/>
          <w:sz w:val="18"/>
        </w:rPr>
        <w:t>wheelbarrow </w:t>
      </w:r>
      <w:r>
        <w:rPr>
          <w:color w:val="231F20"/>
          <w:sz w:val="18"/>
        </w:rPr>
        <w:t>ni’tohkátsainaka’si </w:t>
      </w:r>
      <w:r>
        <w:rPr>
          <w:i/>
          <w:color w:val="231F20"/>
          <w:sz w:val="18"/>
        </w:rPr>
        <w:t>nan</w:t>
      </w:r>
    </w:p>
    <w:p>
      <w:pPr>
        <w:pStyle w:val="BodyText"/>
      </w:pPr>
      <w:r>
        <w:rPr>
          <w:color w:val="231F20"/>
        </w:rPr>
        <w:t>wheelbarrow 161</w:t>
      </w:r>
    </w:p>
    <w:p>
      <w:pPr>
        <w:spacing w:after="0"/>
        <w:sectPr>
          <w:pgSz w:w="7920" w:h="12960"/>
          <w:pgMar w:header="684" w:footer="720" w:top="1100" w:bottom="900" w:left="620" w:right="640"/>
          <w:cols w:num="2" w:equalWidth="0">
            <w:col w:w="3110" w:space="402"/>
            <w:col w:w="3148"/>
          </w:cols>
        </w:sectPr>
      </w:pPr>
    </w:p>
    <w:p>
      <w:pPr>
        <w:spacing w:line="249" w:lineRule="auto" w:before="82"/>
        <w:ind w:left="339" w:right="197" w:hanging="240"/>
        <w:jc w:val="left"/>
        <w:rPr>
          <w:sz w:val="18"/>
        </w:rPr>
      </w:pPr>
      <w:r>
        <w:rPr>
          <w:b/>
          <w:color w:val="231F20"/>
          <w:sz w:val="18"/>
        </w:rPr>
        <w:t>wheezing </w:t>
      </w:r>
      <w:r>
        <w:rPr>
          <w:color w:val="231F20"/>
          <w:sz w:val="18"/>
        </w:rPr>
        <w:t>ipakska </w:t>
      </w:r>
      <w:r>
        <w:rPr>
          <w:i/>
          <w:color w:val="231F20"/>
          <w:sz w:val="18"/>
        </w:rPr>
        <w:t>adt </w:t>
      </w:r>
      <w:r>
        <w:rPr>
          <w:color w:val="231F20"/>
          <w:sz w:val="18"/>
        </w:rPr>
        <w:t>involving bronchial noise 81</w:t>
      </w:r>
    </w:p>
    <w:p>
      <w:pPr>
        <w:spacing w:line="249" w:lineRule="auto" w:before="2"/>
        <w:ind w:left="339" w:right="0" w:hanging="240"/>
        <w:jc w:val="left"/>
        <w:rPr>
          <w:sz w:val="18"/>
        </w:rPr>
      </w:pPr>
      <w:r>
        <w:rPr>
          <w:b/>
          <w:color w:val="231F20"/>
          <w:sz w:val="18"/>
        </w:rPr>
        <w:t>when </w:t>
      </w:r>
      <w:r>
        <w:rPr>
          <w:color w:val="231F20"/>
          <w:sz w:val="18"/>
        </w:rPr>
        <w:t>ipiitsiiyóóhk </w:t>
      </w:r>
      <w:r>
        <w:rPr>
          <w:i/>
          <w:color w:val="231F20"/>
          <w:sz w:val="18"/>
        </w:rPr>
        <w:t>adt </w:t>
      </w:r>
      <w:r>
        <w:rPr>
          <w:color w:val="231F20"/>
          <w:sz w:val="18"/>
        </w:rPr>
        <w:t>as soon as, when 85</w:t>
      </w:r>
    </w:p>
    <w:p>
      <w:pPr>
        <w:spacing w:line="249" w:lineRule="auto" w:before="1"/>
        <w:ind w:left="340" w:right="296" w:hanging="241"/>
        <w:jc w:val="left"/>
        <w:rPr>
          <w:sz w:val="18"/>
        </w:rPr>
      </w:pPr>
      <w:r>
        <w:rPr>
          <w:b/>
          <w:color w:val="231F20"/>
          <w:sz w:val="18"/>
        </w:rPr>
        <w:t>when </w:t>
      </w:r>
      <w:r>
        <w:rPr>
          <w:color w:val="231F20"/>
          <w:sz w:val="18"/>
        </w:rPr>
        <w:t>piitsiyoohk </w:t>
      </w:r>
      <w:r>
        <w:rPr>
          <w:i/>
          <w:color w:val="231F20"/>
          <w:sz w:val="18"/>
        </w:rPr>
        <w:t>adt </w:t>
      </w:r>
      <w:r>
        <w:rPr>
          <w:color w:val="231F20"/>
          <w:sz w:val="18"/>
        </w:rPr>
        <w:t>when/ as soon as 227</w:t>
      </w:r>
    </w:p>
    <w:p>
      <w:pPr>
        <w:spacing w:before="2"/>
        <w:ind w:left="100" w:right="0" w:firstLine="0"/>
        <w:jc w:val="left"/>
        <w:rPr>
          <w:sz w:val="18"/>
        </w:rPr>
      </w:pPr>
      <w:r>
        <w:rPr>
          <w:b/>
          <w:color w:val="231F20"/>
          <w:sz w:val="18"/>
        </w:rPr>
        <w:t>when </w:t>
      </w:r>
      <w:r>
        <w:rPr>
          <w:color w:val="231F20"/>
          <w:sz w:val="18"/>
        </w:rPr>
        <w:t>tsa </w:t>
      </w:r>
      <w:r>
        <w:rPr>
          <w:i/>
          <w:color w:val="231F20"/>
          <w:sz w:val="18"/>
        </w:rPr>
        <w:t>und </w:t>
      </w:r>
      <w:r>
        <w:rPr>
          <w:color w:val="231F20"/>
          <w:sz w:val="18"/>
        </w:rPr>
        <w:t>how?/what? 279</w:t>
      </w:r>
    </w:p>
    <w:p>
      <w:pPr>
        <w:spacing w:line="249" w:lineRule="auto" w:before="9"/>
        <w:ind w:left="340" w:right="0" w:hanging="240"/>
        <w:jc w:val="left"/>
        <w:rPr>
          <w:sz w:val="18"/>
        </w:rPr>
      </w:pPr>
      <w:r>
        <w:rPr>
          <w:b/>
          <w:color w:val="231F20"/>
          <w:sz w:val="18"/>
        </w:rPr>
        <w:t>where </w:t>
      </w:r>
      <w:r>
        <w:rPr>
          <w:color w:val="231F20"/>
          <w:sz w:val="18"/>
        </w:rPr>
        <w:t>annáatsiksi </w:t>
      </w:r>
      <w:r>
        <w:rPr>
          <w:i/>
          <w:color w:val="231F20"/>
          <w:sz w:val="18"/>
        </w:rPr>
        <w:t>und </w:t>
      </w:r>
      <w:r>
        <w:rPr>
          <w:color w:val="231F20"/>
          <w:sz w:val="18"/>
        </w:rPr>
        <w:t>where is he/it (anim.)? 14</w:t>
      </w:r>
    </w:p>
    <w:p>
      <w:pPr>
        <w:spacing w:before="1"/>
        <w:ind w:left="100" w:right="0" w:firstLine="0"/>
        <w:jc w:val="left"/>
        <w:rPr>
          <w:sz w:val="18"/>
        </w:rPr>
      </w:pPr>
      <w:r>
        <w:rPr>
          <w:b/>
          <w:color w:val="231F20"/>
          <w:sz w:val="18"/>
        </w:rPr>
        <w:t>where </w:t>
      </w:r>
      <w:r>
        <w:rPr>
          <w:color w:val="231F20"/>
          <w:sz w:val="18"/>
        </w:rPr>
        <w:t>anná </w:t>
      </w:r>
      <w:r>
        <w:rPr>
          <w:i/>
          <w:color w:val="231F20"/>
          <w:sz w:val="18"/>
        </w:rPr>
        <w:t>dem </w:t>
      </w:r>
      <w:r>
        <w:rPr>
          <w:color w:val="231F20"/>
          <w:sz w:val="18"/>
        </w:rPr>
        <w:t>where is (s)he? 13</w:t>
      </w:r>
    </w:p>
    <w:p>
      <w:pPr>
        <w:pStyle w:val="BodyText"/>
        <w:spacing w:line="249" w:lineRule="auto"/>
        <w:ind w:hanging="241"/>
      </w:pPr>
      <w:r>
        <w:rPr>
          <w:b/>
          <w:color w:val="231F20"/>
        </w:rPr>
        <w:t>where </w:t>
      </w:r>
      <w:r>
        <w:rPr>
          <w:color w:val="231F20"/>
        </w:rPr>
        <w:t>iitáíssáakio’p </w:t>
      </w:r>
      <w:r>
        <w:rPr>
          <w:i/>
          <w:color w:val="231F20"/>
        </w:rPr>
        <w:t>nin </w:t>
      </w:r>
      <w:r>
        <w:rPr>
          <w:color w:val="231F20"/>
        </w:rPr>
        <w:t>where one washes dishes 36</w:t>
      </w:r>
    </w:p>
    <w:p>
      <w:pPr>
        <w:spacing w:line="249" w:lineRule="auto" w:before="2"/>
        <w:ind w:left="340" w:right="0" w:hanging="240"/>
        <w:jc w:val="left"/>
        <w:rPr>
          <w:sz w:val="18"/>
        </w:rPr>
      </w:pPr>
      <w:r>
        <w:rPr>
          <w:b/>
          <w:color w:val="231F20"/>
          <w:sz w:val="18"/>
        </w:rPr>
        <w:t>where </w:t>
      </w:r>
      <w:r>
        <w:rPr>
          <w:color w:val="231F20"/>
          <w:sz w:val="18"/>
        </w:rPr>
        <w:t>annááistsaawa </w:t>
      </w:r>
      <w:r>
        <w:rPr>
          <w:i/>
          <w:color w:val="231F20"/>
          <w:sz w:val="18"/>
        </w:rPr>
        <w:t>dem </w:t>
      </w:r>
      <w:r>
        <w:rPr>
          <w:color w:val="231F20"/>
          <w:sz w:val="18"/>
        </w:rPr>
        <w:t>where is it (inan.)? 14</w:t>
      </w:r>
    </w:p>
    <w:p>
      <w:pPr>
        <w:spacing w:before="1"/>
        <w:ind w:left="100" w:right="0" w:firstLine="0"/>
        <w:jc w:val="left"/>
        <w:rPr>
          <w:sz w:val="18"/>
        </w:rPr>
      </w:pPr>
      <w:r>
        <w:rPr>
          <w:b/>
          <w:color w:val="231F20"/>
          <w:sz w:val="18"/>
        </w:rPr>
        <w:t>where </w:t>
      </w:r>
      <w:r>
        <w:rPr>
          <w:color w:val="231F20"/>
          <w:sz w:val="18"/>
        </w:rPr>
        <w:t>tsiksiká </w:t>
      </w:r>
      <w:r>
        <w:rPr>
          <w:i/>
          <w:color w:val="231F20"/>
          <w:sz w:val="18"/>
        </w:rPr>
        <w:t>und </w:t>
      </w:r>
      <w:r>
        <w:rPr>
          <w:color w:val="231F20"/>
          <w:sz w:val="18"/>
        </w:rPr>
        <w:t>where are they?</w:t>
      </w:r>
    </w:p>
    <w:p>
      <w:pPr>
        <w:pStyle w:val="BodyText"/>
      </w:pPr>
      <w:r>
        <w:rPr>
          <w:color w:val="231F20"/>
        </w:rPr>
        <w:t>280</w:t>
      </w:r>
    </w:p>
    <w:p>
      <w:pPr>
        <w:spacing w:line="249" w:lineRule="auto" w:before="9"/>
        <w:ind w:left="340" w:right="197" w:hanging="240"/>
        <w:jc w:val="left"/>
        <w:rPr>
          <w:sz w:val="18"/>
        </w:rPr>
      </w:pPr>
      <w:r>
        <w:rPr>
          <w:b/>
          <w:color w:val="231F20"/>
          <w:sz w:val="18"/>
        </w:rPr>
        <w:t>where? </w:t>
      </w:r>
      <w:r>
        <w:rPr>
          <w:color w:val="231F20"/>
          <w:sz w:val="18"/>
        </w:rPr>
        <w:t>tsimá </w:t>
      </w:r>
      <w:r>
        <w:rPr>
          <w:i/>
          <w:color w:val="231F20"/>
          <w:sz w:val="18"/>
        </w:rPr>
        <w:t>und </w:t>
      </w:r>
      <w:r>
        <w:rPr>
          <w:color w:val="231F20"/>
          <w:sz w:val="18"/>
        </w:rPr>
        <w:t>where? [interrogative] 280</w:t>
      </w:r>
    </w:p>
    <w:p>
      <w:pPr>
        <w:spacing w:before="2"/>
        <w:ind w:left="100" w:right="0" w:firstLine="0"/>
        <w:jc w:val="left"/>
        <w:rPr>
          <w:sz w:val="18"/>
        </w:rPr>
      </w:pPr>
      <w:r>
        <w:rPr>
          <w:b/>
          <w:color w:val="231F20"/>
          <w:sz w:val="18"/>
        </w:rPr>
        <w:t>whet </w:t>
      </w:r>
      <w:r>
        <w:rPr>
          <w:color w:val="231F20"/>
          <w:sz w:val="18"/>
        </w:rPr>
        <w:t>iksisistsim </w:t>
      </w:r>
      <w:r>
        <w:rPr>
          <w:i/>
          <w:color w:val="231F20"/>
          <w:sz w:val="18"/>
        </w:rPr>
        <w:t>vta </w:t>
      </w:r>
      <w:r>
        <w:rPr>
          <w:color w:val="231F20"/>
          <w:sz w:val="18"/>
        </w:rPr>
        <w:t>whet, sharpen 62</w:t>
      </w:r>
    </w:p>
    <w:p>
      <w:pPr>
        <w:pStyle w:val="BodyText"/>
        <w:spacing w:line="249" w:lineRule="auto"/>
        <w:ind w:hanging="241"/>
      </w:pPr>
      <w:r>
        <w:rPr>
          <w:b/>
          <w:color w:val="231F20"/>
        </w:rPr>
        <w:t>whet </w:t>
      </w:r>
      <w:r>
        <w:rPr>
          <w:color w:val="231F20"/>
        </w:rPr>
        <w:t>iksisiststaa </w:t>
      </w:r>
      <w:r>
        <w:rPr>
          <w:i/>
          <w:color w:val="231F20"/>
        </w:rPr>
        <w:t>vai </w:t>
      </w:r>
      <w:r>
        <w:rPr>
          <w:color w:val="231F20"/>
        </w:rPr>
        <w:t>whet, sharpen (a bladed instrument) 62</w:t>
      </w:r>
    </w:p>
    <w:p>
      <w:pPr>
        <w:spacing w:before="1"/>
        <w:ind w:left="100" w:right="0" w:firstLine="0"/>
        <w:jc w:val="left"/>
        <w:rPr>
          <w:i/>
          <w:sz w:val="18"/>
        </w:rPr>
      </w:pPr>
      <w:r>
        <w:rPr>
          <w:b/>
          <w:color w:val="231F20"/>
          <w:sz w:val="18"/>
        </w:rPr>
        <w:t>whetstone </w:t>
      </w:r>
      <w:r>
        <w:rPr>
          <w:color w:val="231F20"/>
          <w:sz w:val="18"/>
        </w:rPr>
        <w:t>iihtáíksisiststao’p </w:t>
      </w:r>
      <w:r>
        <w:rPr>
          <w:i/>
          <w:color w:val="231F20"/>
          <w:sz w:val="18"/>
        </w:rPr>
        <w:t>nin</w:t>
      </w:r>
    </w:p>
    <w:p>
      <w:pPr>
        <w:pStyle w:val="BodyText"/>
      </w:pPr>
      <w:r>
        <w:rPr>
          <w:color w:val="231F20"/>
        </w:rPr>
        <w:t>whetstone 30</w:t>
      </w:r>
    </w:p>
    <w:p>
      <w:pPr>
        <w:spacing w:before="9"/>
        <w:ind w:left="100" w:right="0" w:firstLine="0"/>
        <w:jc w:val="left"/>
        <w:rPr>
          <w:sz w:val="18"/>
        </w:rPr>
      </w:pPr>
      <w:r>
        <w:rPr>
          <w:b/>
          <w:color w:val="231F20"/>
          <w:sz w:val="18"/>
        </w:rPr>
        <w:t>which are? </w:t>
      </w:r>
      <w:r>
        <w:rPr>
          <w:color w:val="231F20"/>
          <w:sz w:val="18"/>
        </w:rPr>
        <w:t>tsiksimá </w:t>
      </w:r>
      <w:r>
        <w:rPr>
          <w:i/>
          <w:color w:val="231F20"/>
          <w:sz w:val="18"/>
        </w:rPr>
        <w:t>pro </w:t>
      </w:r>
      <w:r>
        <w:rPr>
          <w:color w:val="231F20"/>
          <w:sz w:val="18"/>
        </w:rPr>
        <w:t>which are?</w:t>
      </w:r>
    </w:p>
    <w:p>
      <w:pPr>
        <w:pStyle w:val="BodyText"/>
      </w:pPr>
      <w:r>
        <w:rPr>
          <w:color w:val="231F20"/>
        </w:rPr>
        <w:t>280</w:t>
      </w:r>
    </w:p>
    <w:p>
      <w:pPr>
        <w:spacing w:line="249" w:lineRule="auto" w:before="9"/>
        <w:ind w:left="100" w:right="296" w:firstLine="0"/>
        <w:jc w:val="left"/>
        <w:rPr>
          <w:sz w:val="18"/>
        </w:rPr>
      </w:pPr>
      <w:r>
        <w:rPr>
          <w:b/>
          <w:color w:val="231F20"/>
          <w:sz w:val="18"/>
        </w:rPr>
        <w:t>which  </w:t>
      </w:r>
      <w:r>
        <w:rPr>
          <w:color w:val="231F20"/>
          <w:sz w:val="18"/>
        </w:rPr>
        <w:t>tama </w:t>
      </w:r>
      <w:r>
        <w:rPr>
          <w:i/>
          <w:color w:val="231F20"/>
          <w:spacing w:val="-3"/>
          <w:sz w:val="18"/>
        </w:rPr>
        <w:t>pro  </w:t>
      </w:r>
      <w:r>
        <w:rPr>
          <w:color w:val="231F20"/>
          <w:sz w:val="18"/>
        </w:rPr>
        <w:t>which.   279 </w:t>
      </w:r>
      <w:r>
        <w:rPr>
          <w:b/>
          <w:color w:val="231F20"/>
          <w:sz w:val="18"/>
        </w:rPr>
        <w:t>which? </w:t>
      </w:r>
      <w:r>
        <w:rPr>
          <w:color w:val="231F20"/>
          <w:sz w:val="18"/>
        </w:rPr>
        <w:t>tská </w:t>
      </w:r>
      <w:r>
        <w:rPr>
          <w:i/>
          <w:color w:val="231F20"/>
          <w:sz w:val="18"/>
        </w:rPr>
        <w:t>und </w:t>
      </w:r>
      <w:r>
        <w:rPr>
          <w:color w:val="231F20"/>
          <w:sz w:val="18"/>
        </w:rPr>
        <w:t>why?/which? 280 </w:t>
      </w:r>
      <w:r>
        <w:rPr>
          <w:b/>
          <w:color w:val="231F20"/>
          <w:sz w:val="18"/>
        </w:rPr>
        <w:t>while </w:t>
      </w:r>
      <w:r>
        <w:rPr>
          <w:color w:val="231F20"/>
          <w:sz w:val="18"/>
        </w:rPr>
        <w:t>ippssa’kapp </w:t>
      </w:r>
      <w:r>
        <w:rPr>
          <w:i/>
          <w:color w:val="231F20"/>
          <w:sz w:val="18"/>
        </w:rPr>
        <w:t>adt </w:t>
      </w:r>
      <w:r>
        <w:rPr>
          <w:color w:val="231F20"/>
          <w:sz w:val="18"/>
        </w:rPr>
        <w:t>for awhile,</w:t>
      </w:r>
      <w:r>
        <w:rPr>
          <w:color w:val="231F20"/>
          <w:spacing w:val="-4"/>
          <w:sz w:val="18"/>
        </w:rPr>
        <w:t> for</w:t>
      </w:r>
    </w:p>
    <w:p>
      <w:pPr>
        <w:pStyle w:val="BodyText"/>
        <w:spacing w:before="2"/>
      </w:pPr>
      <w:r>
        <w:rPr>
          <w:color w:val="231F20"/>
        </w:rPr>
        <w:t>now 95</w:t>
      </w:r>
    </w:p>
    <w:p>
      <w:pPr>
        <w:spacing w:line="249" w:lineRule="auto" w:before="9"/>
        <w:ind w:left="100" w:right="10" w:firstLine="0"/>
        <w:jc w:val="left"/>
        <w:rPr>
          <w:sz w:val="18"/>
        </w:rPr>
      </w:pPr>
      <w:r>
        <w:rPr>
          <w:b/>
          <w:color w:val="231F20"/>
          <w:sz w:val="18"/>
        </w:rPr>
        <w:t>whip </w:t>
      </w:r>
      <w:r>
        <w:rPr>
          <w:color w:val="231F20"/>
          <w:sz w:val="18"/>
        </w:rPr>
        <w:t>isstsipísimaa’tsis </w:t>
      </w:r>
      <w:r>
        <w:rPr>
          <w:i/>
          <w:color w:val="231F20"/>
          <w:sz w:val="18"/>
        </w:rPr>
        <w:t>nin </w:t>
      </w:r>
      <w:r>
        <w:rPr>
          <w:color w:val="231F20"/>
          <w:sz w:val="18"/>
        </w:rPr>
        <w:t>whip 104 </w:t>
      </w:r>
      <w:r>
        <w:rPr>
          <w:b/>
          <w:color w:val="231F20"/>
          <w:sz w:val="18"/>
        </w:rPr>
        <w:t>whip </w:t>
      </w:r>
      <w:r>
        <w:rPr>
          <w:color w:val="231F20"/>
          <w:sz w:val="18"/>
        </w:rPr>
        <w:t>sstsipísi </w:t>
      </w:r>
      <w:r>
        <w:rPr>
          <w:i/>
          <w:color w:val="231F20"/>
          <w:sz w:val="18"/>
        </w:rPr>
        <w:t>vta </w:t>
      </w:r>
      <w:r>
        <w:rPr>
          <w:color w:val="231F20"/>
          <w:sz w:val="18"/>
        </w:rPr>
        <w:t>whip or punish 276 </w:t>
      </w:r>
      <w:r>
        <w:rPr>
          <w:b/>
          <w:color w:val="231F20"/>
          <w:sz w:val="18"/>
        </w:rPr>
        <w:t>whip </w:t>
      </w:r>
      <w:r>
        <w:rPr>
          <w:color w:val="231F20"/>
          <w:sz w:val="18"/>
        </w:rPr>
        <w:t>sstsipisimaa </w:t>
      </w:r>
      <w:r>
        <w:rPr>
          <w:i/>
          <w:color w:val="231F20"/>
          <w:sz w:val="18"/>
        </w:rPr>
        <w:t>vai </w:t>
      </w:r>
      <w:r>
        <w:rPr>
          <w:color w:val="231F20"/>
          <w:sz w:val="18"/>
        </w:rPr>
        <w:t>whip purposefully</w:t>
      </w:r>
    </w:p>
    <w:p>
      <w:pPr>
        <w:pStyle w:val="BodyText"/>
        <w:spacing w:before="3"/>
      </w:pPr>
      <w:r>
        <w:rPr>
          <w:color w:val="231F20"/>
        </w:rPr>
        <w:t>276</w:t>
      </w:r>
    </w:p>
    <w:p>
      <w:pPr>
        <w:spacing w:before="9"/>
        <w:ind w:left="100" w:right="0" w:firstLine="0"/>
        <w:jc w:val="left"/>
        <w:rPr>
          <w:sz w:val="18"/>
        </w:rPr>
      </w:pPr>
      <w:r>
        <w:rPr>
          <w:b/>
          <w:color w:val="231F20"/>
          <w:sz w:val="18"/>
        </w:rPr>
        <w:t>whip </w:t>
      </w:r>
      <w:r>
        <w:rPr>
          <w:color w:val="231F20"/>
          <w:sz w:val="18"/>
        </w:rPr>
        <w:t>sstsski </w:t>
      </w:r>
      <w:r>
        <w:rPr>
          <w:i/>
          <w:color w:val="231F20"/>
          <w:sz w:val="18"/>
        </w:rPr>
        <w:t>vta </w:t>
      </w:r>
      <w:r>
        <w:rPr>
          <w:color w:val="231F20"/>
          <w:sz w:val="18"/>
        </w:rPr>
        <w:t>whip on the face 277</w:t>
      </w:r>
    </w:p>
    <w:p>
      <w:pPr>
        <w:spacing w:line="249" w:lineRule="auto" w:before="9"/>
        <w:ind w:left="340" w:right="296" w:hanging="240"/>
        <w:jc w:val="left"/>
        <w:rPr>
          <w:sz w:val="18"/>
        </w:rPr>
      </w:pPr>
      <w:r>
        <w:rPr>
          <w:b/>
          <w:color w:val="231F20"/>
          <w:sz w:val="18"/>
        </w:rPr>
        <w:t>whirlpool </w:t>
      </w:r>
      <w:r>
        <w:rPr>
          <w:color w:val="231F20"/>
          <w:sz w:val="18"/>
        </w:rPr>
        <w:t>awaatakoyi </w:t>
      </w:r>
      <w:r>
        <w:rPr>
          <w:i/>
          <w:color w:val="231F20"/>
          <w:sz w:val="18"/>
        </w:rPr>
        <w:t>nin </w:t>
      </w:r>
      <w:r>
        <w:rPr>
          <w:color w:val="231F20"/>
          <w:sz w:val="18"/>
        </w:rPr>
        <w:t>whirlpool 19</w:t>
      </w:r>
    </w:p>
    <w:p>
      <w:pPr>
        <w:spacing w:line="249" w:lineRule="auto" w:before="1"/>
        <w:ind w:left="340" w:right="197" w:hanging="240"/>
        <w:jc w:val="left"/>
        <w:rPr>
          <w:sz w:val="18"/>
        </w:rPr>
      </w:pPr>
      <w:r>
        <w:rPr>
          <w:b/>
          <w:color w:val="231F20"/>
          <w:sz w:val="18"/>
        </w:rPr>
        <w:t>whirlwind </w:t>
      </w:r>
      <w:r>
        <w:rPr>
          <w:color w:val="231F20"/>
          <w:sz w:val="18"/>
        </w:rPr>
        <w:t>pokáaakii </w:t>
      </w:r>
      <w:r>
        <w:rPr>
          <w:i/>
          <w:color w:val="231F20"/>
          <w:sz w:val="18"/>
        </w:rPr>
        <w:t>nan </w:t>
      </w:r>
      <w:r>
        <w:rPr>
          <w:color w:val="231F20"/>
          <w:sz w:val="18"/>
        </w:rPr>
        <w:t>whirlwind 229</w:t>
      </w:r>
    </w:p>
    <w:p>
      <w:pPr>
        <w:spacing w:line="249" w:lineRule="auto" w:before="2"/>
        <w:ind w:left="340" w:right="0" w:hanging="241"/>
        <w:jc w:val="left"/>
        <w:rPr>
          <w:sz w:val="18"/>
        </w:rPr>
      </w:pPr>
      <w:r>
        <w:rPr>
          <w:b/>
          <w:color w:val="231F20"/>
          <w:sz w:val="18"/>
        </w:rPr>
        <w:t>whirlwind </w:t>
      </w:r>
      <w:r>
        <w:rPr>
          <w:color w:val="231F20"/>
          <w:sz w:val="18"/>
        </w:rPr>
        <w:t>wáátahssopo </w:t>
      </w:r>
      <w:r>
        <w:rPr>
          <w:i/>
          <w:color w:val="231F20"/>
          <w:sz w:val="18"/>
        </w:rPr>
        <w:t>vii </w:t>
      </w:r>
      <w:r>
        <w:rPr>
          <w:color w:val="231F20"/>
          <w:sz w:val="18"/>
        </w:rPr>
        <w:t>whirlwind 293</w:t>
      </w:r>
    </w:p>
    <w:p>
      <w:pPr>
        <w:spacing w:line="249" w:lineRule="auto" w:before="1"/>
        <w:ind w:left="340" w:right="197" w:hanging="240"/>
        <w:jc w:val="left"/>
        <w:rPr>
          <w:sz w:val="18"/>
        </w:rPr>
      </w:pPr>
      <w:r>
        <w:rPr>
          <w:b/>
          <w:color w:val="231F20"/>
          <w:sz w:val="18"/>
        </w:rPr>
        <w:t>whiskers </w:t>
      </w:r>
      <w:r>
        <w:rPr>
          <w:color w:val="231F20"/>
          <w:sz w:val="18"/>
        </w:rPr>
        <w:t>yisstoyi </w:t>
      </w:r>
      <w:r>
        <w:rPr>
          <w:i/>
          <w:color w:val="231F20"/>
          <w:sz w:val="18"/>
        </w:rPr>
        <w:t>vai </w:t>
      </w:r>
      <w:r>
        <w:rPr>
          <w:color w:val="231F20"/>
          <w:sz w:val="18"/>
        </w:rPr>
        <w:t>have whiskers, have a beard 317</w:t>
      </w:r>
    </w:p>
    <w:p>
      <w:pPr>
        <w:spacing w:before="2"/>
        <w:ind w:left="100" w:right="0" w:firstLine="0"/>
        <w:jc w:val="left"/>
        <w:rPr>
          <w:sz w:val="18"/>
        </w:rPr>
      </w:pPr>
      <w:r>
        <w:rPr>
          <w:b/>
          <w:color w:val="231F20"/>
          <w:sz w:val="18"/>
        </w:rPr>
        <w:t>whiskey </w:t>
      </w:r>
      <w:r>
        <w:rPr>
          <w:color w:val="231F20"/>
          <w:sz w:val="18"/>
        </w:rPr>
        <w:t>aohkíí </w:t>
      </w:r>
      <w:r>
        <w:rPr>
          <w:i/>
          <w:color w:val="231F20"/>
          <w:sz w:val="18"/>
        </w:rPr>
        <w:t>nin </w:t>
      </w:r>
      <w:r>
        <w:rPr>
          <w:color w:val="231F20"/>
          <w:sz w:val="18"/>
        </w:rPr>
        <w:t>water 14</w:t>
      </w:r>
    </w:p>
    <w:p>
      <w:pPr>
        <w:pStyle w:val="BodyText"/>
        <w:spacing w:line="249" w:lineRule="auto"/>
        <w:ind w:hanging="240"/>
      </w:pPr>
      <w:r>
        <w:rPr>
          <w:b/>
          <w:color w:val="231F20"/>
        </w:rPr>
        <w:t>whiskey </w:t>
      </w:r>
      <w:r>
        <w:rPr>
          <w:color w:val="231F20"/>
        </w:rPr>
        <w:t>náápiaohkii </w:t>
      </w:r>
      <w:r>
        <w:rPr>
          <w:i/>
          <w:color w:val="231F20"/>
        </w:rPr>
        <w:t>nin </w:t>
      </w:r>
      <w:r>
        <w:rPr>
          <w:color w:val="231F20"/>
        </w:rPr>
        <w:t>whiskey (lit.: whiteman’s water) 156</w:t>
      </w:r>
    </w:p>
    <w:p>
      <w:pPr>
        <w:spacing w:before="1"/>
        <w:ind w:left="100" w:right="0" w:firstLine="0"/>
        <w:jc w:val="left"/>
        <w:rPr>
          <w:sz w:val="18"/>
        </w:rPr>
      </w:pPr>
      <w:r>
        <w:rPr>
          <w:b/>
          <w:color w:val="231F20"/>
          <w:sz w:val="18"/>
        </w:rPr>
        <w:t>whisper </w:t>
      </w:r>
      <w:r>
        <w:rPr>
          <w:color w:val="231F20"/>
          <w:sz w:val="18"/>
        </w:rPr>
        <w:t>isimíí’poyi </w:t>
      </w:r>
      <w:r>
        <w:rPr>
          <w:i/>
          <w:color w:val="231F20"/>
          <w:sz w:val="18"/>
        </w:rPr>
        <w:t>vai </w:t>
      </w:r>
      <w:r>
        <w:rPr>
          <w:color w:val="231F20"/>
          <w:sz w:val="18"/>
        </w:rPr>
        <w:t>whisper 98</w:t>
      </w:r>
    </w:p>
    <w:p>
      <w:pPr>
        <w:spacing w:before="9"/>
        <w:ind w:left="100" w:right="0" w:firstLine="0"/>
        <w:jc w:val="left"/>
        <w:rPr>
          <w:sz w:val="18"/>
        </w:rPr>
      </w:pPr>
      <w:r>
        <w:rPr>
          <w:b/>
          <w:color w:val="231F20"/>
          <w:sz w:val="18"/>
        </w:rPr>
        <w:t>whistle </w:t>
      </w:r>
      <w:r>
        <w:rPr>
          <w:color w:val="231F20"/>
          <w:sz w:val="18"/>
        </w:rPr>
        <w:t>iihtáíkkio’p </w:t>
      </w:r>
      <w:r>
        <w:rPr>
          <w:i/>
          <w:color w:val="231F20"/>
          <w:sz w:val="18"/>
        </w:rPr>
        <w:t>nan </w:t>
      </w:r>
      <w:r>
        <w:rPr>
          <w:color w:val="231F20"/>
          <w:sz w:val="18"/>
        </w:rPr>
        <w:t>wind</w:t>
      </w:r>
    </w:p>
    <w:p>
      <w:pPr>
        <w:pStyle w:val="BodyText"/>
        <w:spacing w:before="82"/>
        <w:ind w:left="339"/>
      </w:pPr>
      <w:r>
        <w:rPr/>
        <w:br w:type="column"/>
      </w:r>
      <w:r>
        <w:rPr>
          <w:color w:val="231F20"/>
        </w:rPr>
        <w:t>instrument, e.g. trumpet, whistle 30</w:t>
      </w:r>
    </w:p>
    <w:p>
      <w:pPr>
        <w:spacing w:line="249" w:lineRule="auto" w:before="9"/>
        <w:ind w:left="339" w:right="239" w:hanging="240"/>
        <w:jc w:val="left"/>
        <w:rPr>
          <w:sz w:val="18"/>
        </w:rPr>
      </w:pPr>
      <w:r>
        <w:rPr>
          <w:b/>
          <w:color w:val="231F20"/>
          <w:sz w:val="18"/>
        </w:rPr>
        <w:t>whistle </w:t>
      </w:r>
      <w:r>
        <w:rPr>
          <w:color w:val="231F20"/>
          <w:sz w:val="18"/>
        </w:rPr>
        <w:t>ikkatsiiyi </w:t>
      </w:r>
      <w:r>
        <w:rPr>
          <w:i/>
          <w:color w:val="231F20"/>
          <w:sz w:val="18"/>
        </w:rPr>
        <w:t>vai </w:t>
      </w:r>
      <w:r>
        <w:rPr>
          <w:color w:val="231F20"/>
          <w:sz w:val="18"/>
        </w:rPr>
        <w:t>whistle (of animals only) 51</w:t>
      </w:r>
    </w:p>
    <w:p>
      <w:pPr>
        <w:spacing w:line="249" w:lineRule="auto" w:before="2"/>
        <w:ind w:left="339" w:right="239" w:hanging="240"/>
        <w:jc w:val="left"/>
        <w:rPr>
          <w:sz w:val="18"/>
        </w:rPr>
      </w:pPr>
      <w:r>
        <w:rPr>
          <w:b/>
          <w:color w:val="231F20"/>
          <w:sz w:val="18"/>
        </w:rPr>
        <w:t>whistle </w:t>
      </w:r>
      <w:r>
        <w:rPr>
          <w:color w:val="231F20"/>
          <w:sz w:val="18"/>
        </w:rPr>
        <w:t>ikkatsimaa </w:t>
      </w:r>
      <w:r>
        <w:rPr>
          <w:i/>
          <w:color w:val="231F20"/>
          <w:sz w:val="18"/>
        </w:rPr>
        <w:t>vai </w:t>
      </w:r>
      <w:r>
        <w:rPr>
          <w:color w:val="231F20"/>
          <w:sz w:val="18"/>
        </w:rPr>
        <w:t>whistle (of animals only) 51</w:t>
      </w:r>
    </w:p>
    <w:p>
      <w:pPr>
        <w:spacing w:before="1"/>
        <w:ind w:left="100" w:right="0" w:firstLine="0"/>
        <w:jc w:val="left"/>
        <w:rPr>
          <w:sz w:val="18"/>
        </w:rPr>
      </w:pPr>
      <w:r>
        <w:rPr>
          <w:b/>
          <w:color w:val="231F20"/>
          <w:sz w:val="18"/>
        </w:rPr>
        <w:t>whistle </w:t>
      </w:r>
      <w:r>
        <w:rPr>
          <w:color w:val="231F20"/>
          <w:sz w:val="18"/>
        </w:rPr>
        <w:t>ikkia’tsis </w:t>
      </w:r>
      <w:r>
        <w:rPr>
          <w:i/>
          <w:color w:val="231F20"/>
          <w:sz w:val="18"/>
        </w:rPr>
        <w:t>nan </w:t>
      </w:r>
      <w:r>
        <w:rPr>
          <w:color w:val="231F20"/>
          <w:sz w:val="18"/>
        </w:rPr>
        <w:t>whistle 52</w:t>
      </w:r>
    </w:p>
    <w:p>
      <w:pPr>
        <w:pStyle w:val="BodyText"/>
        <w:spacing w:line="249" w:lineRule="auto"/>
        <w:ind w:left="339" w:hanging="240"/>
      </w:pPr>
      <w:r>
        <w:rPr>
          <w:b/>
          <w:color w:val="231F20"/>
        </w:rPr>
        <w:t>whistle </w:t>
      </w:r>
      <w:r>
        <w:rPr>
          <w:color w:val="231F20"/>
        </w:rPr>
        <w:t>ikki </w:t>
      </w:r>
      <w:r>
        <w:rPr>
          <w:i/>
          <w:color w:val="231F20"/>
        </w:rPr>
        <w:t>vai </w:t>
      </w:r>
      <w:r>
        <w:rPr>
          <w:color w:val="231F20"/>
        </w:rPr>
        <w:t>blow into a trumpet, whistle, or other wind instrument 51</w:t>
      </w:r>
    </w:p>
    <w:p>
      <w:pPr>
        <w:spacing w:line="249" w:lineRule="auto" w:before="2"/>
        <w:ind w:left="98" w:right="310" w:firstLine="0"/>
        <w:jc w:val="center"/>
        <w:rPr>
          <w:sz w:val="18"/>
        </w:rPr>
      </w:pPr>
      <w:r>
        <w:rPr>
          <w:b/>
          <w:color w:val="231F20"/>
          <w:sz w:val="18"/>
        </w:rPr>
        <w:t>whistle </w:t>
      </w:r>
      <w:r>
        <w:rPr>
          <w:color w:val="231F20"/>
          <w:sz w:val="18"/>
        </w:rPr>
        <w:t>iksiksiimohki </w:t>
      </w:r>
      <w:r>
        <w:rPr>
          <w:i/>
          <w:color w:val="231F20"/>
          <w:sz w:val="18"/>
        </w:rPr>
        <w:t>vai </w:t>
      </w:r>
      <w:r>
        <w:rPr>
          <w:color w:val="231F20"/>
          <w:sz w:val="18"/>
        </w:rPr>
        <w:t>whistle 60 </w:t>
      </w:r>
      <w:r>
        <w:rPr>
          <w:b/>
          <w:color w:val="231F20"/>
          <w:sz w:val="18"/>
        </w:rPr>
        <w:t>white </w:t>
      </w:r>
      <w:r>
        <w:rPr>
          <w:color w:val="231F20"/>
          <w:sz w:val="18"/>
        </w:rPr>
        <w:t>áápi </w:t>
      </w:r>
      <w:r>
        <w:rPr>
          <w:i/>
          <w:color w:val="231F20"/>
          <w:sz w:val="18"/>
        </w:rPr>
        <w:t>adt </w:t>
      </w:r>
      <w:r>
        <w:rPr>
          <w:color w:val="231F20"/>
          <w:sz w:val="18"/>
        </w:rPr>
        <w:t>white/light-colored 5 </w:t>
      </w:r>
      <w:r>
        <w:rPr>
          <w:b/>
          <w:color w:val="231F20"/>
          <w:sz w:val="18"/>
        </w:rPr>
        <w:t>white </w:t>
      </w:r>
      <w:r>
        <w:rPr>
          <w:color w:val="231F20"/>
          <w:sz w:val="18"/>
        </w:rPr>
        <w:t>áápii </w:t>
      </w:r>
      <w:r>
        <w:rPr>
          <w:i/>
          <w:color w:val="231F20"/>
          <w:sz w:val="18"/>
        </w:rPr>
        <w:t>nan </w:t>
      </w:r>
      <w:r>
        <w:rPr>
          <w:color w:val="231F20"/>
          <w:sz w:val="18"/>
        </w:rPr>
        <w:t>albino/ white one 5 </w:t>
      </w:r>
      <w:r>
        <w:rPr>
          <w:b/>
          <w:color w:val="231F20"/>
          <w:sz w:val="18"/>
        </w:rPr>
        <w:t>white </w:t>
      </w:r>
      <w:r>
        <w:rPr>
          <w:color w:val="231F20"/>
          <w:sz w:val="18"/>
        </w:rPr>
        <w:t>áápsksisi </w:t>
      </w:r>
      <w:r>
        <w:rPr>
          <w:i/>
          <w:color w:val="231F20"/>
          <w:sz w:val="18"/>
        </w:rPr>
        <w:t>nan </w:t>
      </w:r>
      <w:r>
        <w:rPr>
          <w:color w:val="231F20"/>
          <w:sz w:val="18"/>
        </w:rPr>
        <w:t>horse with white facial marking, blaze (lit.: white</w:t>
      </w:r>
    </w:p>
    <w:p>
      <w:pPr>
        <w:pStyle w:val="BodyText"/>
        <w:spacing w:before="3"/>
        <w:ind w:left="98" w:right="1970"/>
        <w:jc w:val="center"/>
      </w:pPr>
      <w:r>
        <w:rPr>
          <w:color w:val="231F20"/>
        </w:rPr>
        <w:t>nose) 6</w:t>
      </w:r>
    </w:p>
    <w:p>
      <w:pPr>
        <w:pStyle w:val="BodyText"/>
        <w:spacing w:line="249" w:lineRule="auto"/>
        <w:ind w:right="166" w:hanging="241"/>
        <w:jc w:val="both"/>
      </w:pPr>
      <w:r>
        <w:rPr>
          <w:b/>
          <w:color w:val="231F20"/>
        </w:rPr>
        <w:t>White Bead </w:t>
      </w:r>
      <w:r>
        <w:rPr>
          <w:color w:val="231F20"/>
        </w:rPr>
        <w:t>aapiiksístsimaohkinni </w:t>
      </w:r>
      <w:r>
        <w:rPr>
          <w:i/>
          <w:color w:val="231F20"/>
        </w:rPr>
        <w:t>nan </w:t>
      </w:r>
      <w:r>
        <w:rPr>
          <w:color w:val="231F20"/>
        </w:rPr>
        <w:t>member of the White Bead</w:t>
      </w:r>
      <w:r>
        <w:rPr>
          <w:color w:val="231F20"/>
          <w:spacing w:val="-12"/>
        </w:rPr>
        <w:t> </w:t>
      </w:r>
      <w:r>
        <w:rPr>
          <w:color w:val="231F20"/>
        </w:rPr>
        <w:t>Necklace Society</w:t>
      </w:r>
      <w:r>
        <w:rPr>
          <w:color w:val="231F20"/>
          <w:spacing w:val="43"/>
        </w:rPr>
        <w:t> </w:t>
      </w:r>
      <w:r>
        <w:rPr>
          <w:color w:val="231F20"/>
        </w:rPr>
        <w:t>5</w:t>
      </w:r>
    </w:p>
    <w:p>
      <w:pPr>
        <w:pStyle w:val="BodyText"/>
        <w:spacing w:line="249" w:lineRule="auto" w:before="2"/>
        <w:ind w:right="148" w:hanging="240"/>
        <w:jc w:val="both"/>
      </w:pPr>
      <w:r>
        <w:rPr>
          <w:b/>
          <w:color w:val="231F20"/>
        </w:rPr>
        <w:t>white </w:t>
      </w:r>
      <w:r>
        <w:rPr>
          <w:color w:val="231F20"/>
        </w:rPr>
        <w:t>iksikk </w:t>
      </w:r>
      <w:r>
        <w:rPr>
          <w:i/>
          <w:color w:val="231F20"/>
        </w:rPr>
        <w:t>adt </w:t>
      </w:r>
      <w:r>
        <w:rPr>
          <w:color w:val="231F20"/>
        </w:rPr>
        <w:t>white/clear/clean, tidy/ carefully, cautiously</w:t>
      </w:r>
      <w:r>
        <w:rPr>
          <w:color w:val="231F20"/>
          <w:spacing w:val="43"/>
        </w:rPr>
        <w:t> </w:t>
      </w:r>
      <w:r>
        <w:rPr>
          <w:color w:val="231F20"/>
        </w:rPr>
        <w:t>59</w:t>
      </w:r>
    </w:p>
    <w:p>
      <w:pPr>
        <w:spacing w:before="2"/>
        <w:ind w:left="100" w:right="0" w:firstLine="0"/>
        <w:jc w:val="both"/>
        <w:rPr>
          <w:sz w:val="18"/>
        </w:rPr>
      </w:pPr>
      <w:r>
        <w:rPr>
          <w:b/>
          <w:color w:val="231F20"/>
          <w:sz w:val="18"/>
        </w:rPr>
        <w:t>white  </w:t>
      </w:r>
      <w:r>
        <w:rPr>
          <w:color w:val="231F20"/>
          <w:sz w:val="18"/>
        </w:rPr>
        <w:t>ksikk </w:t>
      </w:r>
      <w:r>
        <w:rPr>
          <w:i/>
          <w:color w:val="231F20"/>
          <w:sz w:val="18"/>
        </w:rPr>
        <w:t>adt </w:t>
      </w:r>
      <w:r>
        <w:rPr>
          <w:color w:val="231F20"/>
          <w:sz w:val="18"/>
        </w:rPr>
        <w:t>white </w:t>
      </w:r>
      <w:r>
        <w:rPr>
          <w:color w:val="231F20"/>
          <w:spacing w:val="36"/>
          <w:sz w:val="18"/>
        </w:rPr>
        <w:t> </w:t>
      </w:r>
      <w:r>
        <w:rPr>
          <w:color w:val="231F20"/>
          <w:sz w:val="18"/>
        </w:rPr>
        <w:t>140</w:t>
      </w:r>
    </w:p>
    <w:p>
      <w:pPr>
        <w:pStyle w:val="BodyText"/>
        <w:spacing w:line="249" w:lineRule="auto"/>
        <w:ind w:right="212" w:hanging="240"/>
        <w:jc w:val="both"/>
      </w:pPr>
      <w:r>
        <w:rPr>
          <w:b/>
          <w:color w:val="231F20"/>
        </w:rPr>
        <w:t>white </w:t>
      </w:r>
      <w:r>
        <w:rPr>
          <w:color w:val="231F20"/>
        </w:rPr>
        <w:t>ksikkokóówa </w:t>
      </w:r>
      <w:r>
        <w:rPr>
          <w:i/>
          <w:color w:val="231F20"/>
        </w:rPr>
        <w:t>nin </w:t>
      </w:r>
      <w:r>
        <w:rPr>
          <w:color w:val="231F20"/>
        </w:rPr>
        <w:t>white tent (lit.: white dwelling) 140</w:t>
      </w:r>
    </w:p>
    <w:p>
      <w:pPr>
        <w:spacing w:before="1"/>
        <w:ind w:left="100" w:right="0" w:firstLine="0"/>
        <w:jc w:val="both"/>
        <w:rPr>
          <w:sz w:val="18"/>
        </w:rPr>
      </w:pPr>
      <w:r>
        <w:rPr>
          <w:b/>
          <w:color w:val="231F20"/>
          <w:sz w:val="18"/>
        </w:rPr>
        <w:t>white </w:t>
      </w:r>
      <w:r>
        <w:rPr>
          <w:color w:val="231F20"/>
          <w:sz w:val="18"/>
        </w:rPr>
        <w:t>ksikksinaa </w:t>
      </w:r>
      <w:r>
        <w:rPr>
          <w:i/>
          <w:color w:val="231F20"/>
          <w:sz w:val="18"/>
        </w:rPr>
        <w:t>vai </w:t>
      </w:r>
      <w:r>
        <w:rPr>
          <w:color w:val="231F20"/>
          <w:sz w:val="18"/>
        </w:rPr>
        <w:t>be white 140</w:t>
      </w:r>
    </w:p>
    <w:p>
      <w:pPr>
        <w:spacing w:line="249" w:lineRule="auto" w:before="9"/>
        <w:ind w:left="340" w:right="447" w:hanging="240"/>
        <w:jc w:val="both"/>
        <w:rPr>
          <w:sz w:val="18"/>
        </w:rPr>
      </w:pPr>
      <w:r>
        <w:rPr>
          <w:b/>
          <w:color w:val="231F20"/>
          <w:sz w:val="18"/>
        </w:rPr>
        <w:t>white </w:t>
      </w:r>
      <w:r>
        <w:rPr>
          <w:color w:val="231F20"/>
          <w:sz w:val="18"/>
        </w:rPr>
        <w:t>waapi </w:t>
      </w:r>
      <w:r>
        <w:rPr>
          <w:i/>
          <w:color w:val="231F20"/>
          <w:sz w:val="18"/>
        </w:rPr>
        <w:t>adt </w:t>
      </w:r>
      <w:r>
        <w:rPr>
          <w:color w:val="231F20"/>
          <w:sz w:val="18"/>
        </w:rPr>
        <w:t>white/ light (color) 291</w:t>
      </w:r>
    </w:p>
    <w:p>
      <w:pPr>
        <w:spacing w:before="2"/>
        <w:ind w:left="100" w:right="0" w:firstLine="0"/>
        <w:jc w:val="both"/>
        <w:rPr>
          <w:i/>
          <w:sz w:val="18"/>
        </w:rPr>
      </w:pPr>
      <w:r>
        <w:rPr>
          <w:b/>
          <w:color w:val="231F20"/>
          <w:sz w:val="18"/>
        </w:rPr>
        <w:t>White Chest </w:t>
      </w:r>
      <w:r>
        <w:rPr>
          <w:color w:val="231F20"/>
          <w:sz w:val="18"/>
        </w:rPr>
        <w:t>kayikkao’kiikin </w:t>
      </w:r>
      <w:r>
        <w:rPr>
          <w:i/>
          <w:color w:val="231F20"/>
          <w:sz w:val="18"/>
        </w:rPr>
        <w:t>nan</w:t>
      </w:r>
    </w:p>
    <w:p>
      <w:pPr>
        <w:pStyle w:val="BodyText"/>
        <w:jc w:val="both"/>
      </w:pPr>
      <w:r>
        <w:rPr>
          <w:color w:val="231F20"/>
        </w:rPr>
        <w:t>White Chest Clan (Piikani) 136</w:t>
      </w:r>
    </w:p>
    <w:p>
      <w:pPr>
        <w:spacing w:line="249" w:lineRule="auto" w:before="9"/>
        <w:ind w:left="340" w:right="158" w:hanging="240"/>
        <w:jc w:val="both"/>
        <w:rPr>
          <w:sz w:val="18"/>
        </w:rPr>
      </w:pPr>
      <w:r>
        <w:rPr>
          <w:b/>
          <w:color w:val="231F20"/>
          <w:sz w:val="18"/>
        </w:rPr>
        <w:t>whiteface </w:t>
      </w:r>
      <w:r>
        <w:rPr>
          <w:color w:val="231F20"/>
          <w:sz w:val="18"/>
        </w:rPr>
        <w:t>aapsskí </w:t>
      </w:r>
      <w:r>
        <w:rPr>
          <w:i/>
          <w:color w:val="231F20"/>
          <w:sz w:val="18"/>
        </w:rPr>
        <w:t>nan </w:t>
      </w:r>
      <w:r>
        <w:rPr>
          <w:color w:val="231F20"/>
          <w:sz w:val="18"/>
        </w:rPr>
        <w:t>horse with white facial marking/ whiteface 6</w:t>
      </w:r>
    </w:p>
    <w:p>
      <w:pPr>
        <w:spacing w:before="1"/>
        <w:ind w:left="100" w:right="0" w:firstLine="0"/>
        <w:jc w:val="both"/>
        <w:rPr>
          <w:i/>
          <w:sz w:val="18"/>
        </w:rPr>
      </w:pPr>
      <w:r>
        <w:rPr>
          <w:b/>
          <w:color w:val="231F20"/>
          <w:sz w:val="18"/>
        </w:rPr>
        <w:t>whiteman </w:t>
      </w:r>
      <w:r>
        <w:rPr>
          <w:color w:val="231F20"/>
          <w:sz w:val="18"/>
        </w:rPr>
        <w:t>akoksskaaapiikoan </w:t>
      </w:r>
      <w:r>
        <w:rPr>
          <w:i/>
          <w:color w:val="231F20"/>
          <w:sz w:val="18"/>
        </w:rPr>
        <w:t>nan</w:t>
      </w:r>
    </w:p>
    <w:p>
      <w:pPr>
        <w:pStyle w:val="BodyText"/>
        <w:jc w:val="both"/>
      </w:pPr>
      <w:r>
        <w:rPr>
          <w:color w:val="231F20"/>
        </w:rPr>
        <w:t>whiteman of paramount rank 12</w:t>
      </w:r>
    </w:p>
    <w:p>
      <w:pPr>
        <w:pStyle w:val="BodyText"/>
        <w:spacing w:line="249" w:lineRule="auto"/>
        <w:ind w:hanging="240"/>
      </w:pPr>
      <w:r>
        <w:rPr>
          <w:b/>
          <w:color w:val="231F20"/>
        </w:rPr>
        <w:t>whiteman </w:t>
      </w:r>
      <w:r>
        <w:rPr>
          <w:color w:val="231F20"/>
        </w:rPr>
        <w:t>niitsáápiikoan </w:t>
      </w:r>
      <w:r>
        <w:rPr>
          <w:i/>
          <w:color w:val="231F20"/>
        </w:rPr>
        <w:t>nan </w:t>
      </w:r>
      <w:r>
        <w:rPr>
          <w:color w:val="231F20"/>
        </w:rPr>
        <w:t>French person (lit.: original whiteman) 159</w:t>
      </w:r>
    </w:p>
    <w:p>
      <w:pPr>
        <w:spacing w:line="249" w:lineRule="auto" w:before="2"/>
        <w:ind w:left="340" w:right="0" w:hanging="241"/>
        <w:jc w:val="left"/>
        <w:rPr>
          <w:sz w:val="18"/>
        </w:rPr>
      </w:pPr>
      <w:r>
        <w:rPr>
          <w:b/>
          <w:color w:val="231F20"/>
          <w:sz w:val="18"/>
        </w:rPr>
        <w:t>whiteman’s culture </w:t>
      </w:r>
      <w:r>
        <w:rPr>
          <w:color w:val="231F20"/>
          <w:sz w:val="18"/>
        </w:rPr>
        <w:t>náápia’pii </w:t>
      </w:r>
      <w:r>
        <w:rPr>
          <w:i/>
          <w:color w:val="231F20"/>
          <w:sz w:val="18"/>
        </w:rPr>
        <w:t>vii </w:t>
      </w:r>
      <w:r>
        <w:rPr>
          <w:color w:val="231F20"/>
          <w:sz w:val="18"/>
        </w:rPr>
        <w:t>be whiteman’s culture 156</w:t>
      </w:r>
    </w:p>
    <w:p>
      <w:pPr>
        <w:spacing w:line="249" w:lineRule="auto" w:before="1"/>
        <w:ind w:left="340" w:right="252" w:hanging="240"/>
        <w:jc w:val="both"/>
        <w:rPr>
          <w:sz w:val="18"/>
        </w:rPr>
      </w:pPr>
      <w:r>
        <w:rPr>
          <w:b/>
          <w:color w:val="231F20"/>
          <w:sz w:val="18"/>
        </w:rPr>
        <w:t>white person </w:t>
      </w:r>
      <w:r>
        <w:rPr>
          <w:color w:val="231F20"/>
          <w:sz w:val="18"/>
        </w:rPr>
        <w:t>náápiikoan </w:t>
      </w:r>
      <w:r>
        <w:rPr>
          <w:i/>
          <w:color w:val="231F20"/>
          <w:sz w:val="18"/>
        </w:rPr>
        <w:t>nan </w:t>
      </w:r>
      <w:r>
        <w:rPr>
          <w:color w:val="231F20"/>
          <w:sz w:val="18"/>
        </w:rPr>
        <w:t>member of the Caucasian race, white person 156</w:t>
      </w:r>
    </w:p>
    <w:p>
      <w:pPr>
        <w:spacing w:line="249" w:lineRule="auto" w:before="3"/>
        <w:ind w:left="340" w:right="148" w:hanging="240"/>
        <w:jc w:val="left"/>
        <w:rPr>
          <w:sz w:val="18"/>
        </w:rPr>
      </w:pPr>
      <w:r>
        <w:rPr>
          <w:b/>
          <w:color w:val="231F20"/>
          <w:sz w:val="18"/>
        </w:rPr>
        <w:t>White Robe </w:t>
      </w:r>
      <w:r>
        <w:rPr>
          <w:color w:val="231F20"/>
          <w:sz w:val="18"/>
        </w:rPr>
        <w:t>ksikksisóka’simi </w:t>
      </w:r>
      <w:r>
        <w:rPr>
          <w:i/>
          <w:color w:val="231F20"/>
          <w:sz w:val="18"/>
        </w:rPr>
        <w:t>nan </w:t>
      </w:r>
      <w:r>
        <w:rPr>
          <w:color w:val="231F20"/>
          <w:sz w:val="18"/>
        </w:rPr>
        <w:t>White Robe Clan (Piikani)/</w:t>
      </w:r>
      <w:r>
        <w:rPr>
          <w:color w:val="231F20"/>
          <w:spacing w:val="-19"/>
          <w:sz w:val="18"/>
        </w:rPr>
        <w:t> </w:t>
      </w:r>
      <w:r>
        <w:rPr>
          <w:color w:val="231F20"/>
          <w:sz w:val="18"/>
        </w:rPr>
        <w:t>Anglican 141</w:t>
      </w:r>
    </w:p>
    <w:p>
      <w:pPr>
        <w:pStyle w:val="BodyText"/>
        <w:spacing w:line="249" w:lineRule="auto" w:before="2"/>
        <w:ind w:right="154" w:hanging="240"/>
      </w:pPr>
      <w:r>
        <w:rPr>
          <w:b/>
          <w:color w:val="231F20"/>
        </w:rPr>
        <w:t>white-tailed </w:t>
      </w:r>
      <w:r>
        <w:rPr>
          <w:color w:val="231F20"/>
        </w:rPr>
        <w:t>paahkoomokonaisikaayayi </w:t>
      </w:r>
      <w:r>
        <w:rPr>
          <w:i/>
          <w:color w:val="231F20"/>
        </w:rPr>
        <w:t>nan </w:t>
      </w:r>
      <w:r>
        <w:rPr>
          <w:color w:val="231F20"/>
        </w:rPr>
        <w:t>white-tailed deer (No. Piikani dialect), Latin: Odocoileus virginianus 225</w:t>
      </w:r>
    </w:p>
    <w:p>
      <w:pPr>
        <w:spacing w:line="249" w:lineRule="auto" w:before="3"/>
        <w:ind w:left="340" w:right="0" w:hanging="240"/>
        <w:jc w:val="left"/>
        <w:rPr>
          <w:sz w:val="18"/>
        </w:rPr>
      </w:pPr>
      <w:r>
        <w:rPr>
          <w:b/>
          <w:color w:val="231F20"/>
          <w:sz w:val="18"/>
        </w:rPr>
        <w:t>whitewoman </w:t>
      </w:r>
      <w:r>
        <w:rPr>
          <w:color w:val="231F20"/>
          <w:sz w:val="18"/>
        </w:rPr>
        <w:t>náápiáakii </w:t>
      </w:r>
      <w:r>
        <w:rPr>
          <w:i/>
          <w:color w:val="231F20"/>
          <w:sz w:val="18"/>
        </w:rPr>
        <w:t>nan </w:t>
      </w:r>
      <w:r>
        <w:rPr>
          <w:color w:val="231F20"/>
          <w:sz w:val="18"/>
        </w:rPr>
        <w:t>woman possessing caucasoid features,</w:t>
      </w:r>
    </w:p>
    <w:p>
      <w:pPr>
        <w:spacing w:after="0" w:line="249" w:lineRule="auto"/>
        <w:jc w:val="left"/>
        <w:rPr>
          <w:sz w:val="18"/>
        </w:rPr>
        <w:sectPr>
          <w:pgSz w:w="7920" w:h="12960"/>
          <w:pgMar w:header="684" w:footer="720" w:top="1100" w:bottom="900" w:left="620" w:right="620"/>
          <w:cols w:num="2" w:equalWidth="0">
            <w:col w:w="3106" w:space="405"/>
            <w:col w:w="3169"/>
          </w:cols>
        </w:sectPr>
      </w:pPr>
    </w:p>
    <w:p>
      <w:pPr>
        <w:pStyle w:val="BodyText"/>
        <w:spacing w:before="82"/>
      </w:pPr>
      <w:r>
        <w:rPr>
          <w:color w:val="231F20"/>
        </w:rPr>
        <w:t>whitewoman 156</w:t>
      </w:r>
    </w:p>
    <w:p>
      <w:pPr>
        <w:spacing w:line="249" w:lineRule="auto" w:before="9"/>
        <w:ind w:left="100" w:right="774" w:firstLine="0"/>
        <w:jc w:val="left"/>
        <w:rPr>
          <w:sz w:val="18"/>
        </w:rPr>
      </w:pPr>
      <w:r>
        <w:rPr>
          <w:b/>
          <w:color w:val="231F20"/>
          <w:sz w:val="18"/>
        </w:rPr>
        <w:t>who? </w:t>
      </w:r>
      <w:r>
        <w:rPr>
          <w:color w:val="231F20"/>
          <w:sz w:val="18"/>
        </w:rPr>
        <w:t>tahkáa </w:t>
      </w:r>
      <w:r>
        <w:rPr>
          <w:i/>
          <w:color w:val="231F20"/>
          <w:sz w:val="18"/>
        </w:rPr>
        <w:t>pro </w:t>
      </w:r>
      <w:r>
        <w:rPr>
          <w:color w:val="231F20"/>
          <w:sz w:val="18"/>
        </w:rPr>
        <w:t>who? 279 </w:t>
      </w:r>
      <w:r>
        <w:rPr>
          <w:b/>
          <w:color w:val="231F20"/>
          <w:sz w:val="18"/>
        </w:rPr>
        <w:t>who? </w:t>
      </w:r>
      <w:r>
        <w:rPr>
          <w:color w:val="231F20"/>
          <w:sz w:val="18"/>
        </w:rPr>
        <w:t>takáá </w:t>
      </w:r>
      <w:r>
        <w:rPr>
          <w:i/>
          <w:color w:val="231F20"/>
          <w:sz w:val="18"/>
        </w:rPr>
        <w:t>pro </w:t>
      </w:r>
      <w:r>
        <w:rPr>
          <w:color w:val="231F20"/>
          <w:sz w:val="18"/>
        </w:rPr>
        <w:t>who? 279 </w:t>
      </w:r>
      <w:r>
        <w:rPr>
          <w:b/>
          <w:color w:val="231F20"/>
          <w:sz w:val="18"/>
        </w:rPr>
        <w:t>whole </w:t>
      </w:r>
      <w:r>
        <w:rPr>
          <w:color w:val="231F20"/>
          <w:sz w:val="18"/>
        </w:rPr>
        <w:t>isttapómao’si </w:t>
      </w:r>
      <w:r>
        <w:rPr>
          <w:i/>
          <w:color w:val="231F20"/>
          <w:sz w:val="18"/>
        </w:rPr>
        <w:t>vai </w:t>
      </w:r>
      <w:r>
        <w:rPr>
          <w:color w:val="231F20"/>
          <w:sz w:val="18"/>
        </w:rPr>
        <w:t>place</w:t>
      </w:r>
    </w:p>
    <w:p>
      <w:pPr>
        <w:pStyle w:val="BodyText"/>
        <w:spacing w:line="249" w:lineRule="auto" w:before="2"/>
        <w:ind w:right="418"/>
      </w:pPr>
      <w:r>
        <w:rPr>
          <w:color w:val="231F20"/>
        </w:rPr>
        <w:t>something whole into </w:t>
      </w:r>
      <w:r>
        <w:rPr>
          <w:color w:val="231F20"/>
          <w:spacing w:val="-3"/>
        </w:rPr>
        <w:t>one’s </w:t>
      </w:r>
      <w:r>
        <w:rPr>
          <w:color w:val="231F20"/>
        </w:rPr>
        <w:t>own mouth 108</w:t>
      </w:r>
    </w:p>
    <w:p>
      <w:pPr>
        <w:spacing w:line="249" w:lineRule="auto" w:before="2"/>
        <w:ind w:left="340" w:right="0" w:hanging="241"/>
        <w:jc w:val="left"/>
        <w:rPr>
          <w:sz w:val="18"/>
        </w:rPr>
      </w:pPr>
      <w:r>
        <w:rPr>
          <w:b/>
          <w:color w:val="231F20"/>
          <w:sz w:val="18"/>
        </w:rPr>
        <w:t>whole </w:t>
      </w:r>
      <w:r>
        <w:rPr>
          <w:color w:val="231F20"/>
          <w:sz w:val="18"/>
        </w:rPr>
        <w:t>omahka </w:t>
      </w:r>
      <w:r>
        <w:rPr>
          <w:i/>
          <w:color w:val="231F20"/>
          <w:sz w:val="18"/>
        </w:rPr>
        <w:t>adt </w:t>
      </w:r>
      <w:r>
        <w:rPr>
          <w:color w:val="231F20"/>
          <w:sz w:val="18"/>
        </w:rPr>
        <w:t>whole, collective whole</w:t>
      </w:r>
      <w:r>
        <w:rPr>
          <w:color w:val="231F20"/>
          <w:spacing w:val="43"/>
          <w:sz w:val="18"/>
        </w:rPr>
        <w:t> </w:t>
      </w:r>
      <w:r>
        <w:rPr>
          <w:color w:val="231F20"/>
          <w:sz w:val="18"/>
        </w:rPr>
        <w:t>188</w:t>
      </w:r>
    </w:p>
    <w:p>
      <w:pPr>
        <w:spacing w:before="1"/>
        <w:ind w:left="100" w:right="0" w:firstLine="0"/>
        <w:jc w:val="left"/>
        <w:rPr>
          <w:sz w:val="18"/>
        </w:rPr>
      </w:pPr>
      <w:r>
        <w:rPr>
          <w:b/>
          <w:color w:val="231F20"/>
          <w:sz w:val="18"/>
        </w:rPr>
        <w:t>whore </w:t>
      </w:r>
      <w:r>
        <w:rPr>
          <w:color w:val="231F20"/>
          <w:sz w:val="18"/>
        </w:rPr>
        <w:t>máttsáakii </w:t>
      </w:r>
      <w:r>
        <w:rPr>
          <w:i/>
          <w:color w:val="231F20"/>
          <w:sz w:val="18"/>
        </w:rPr>
        <w:t>nan </w:t>
      </w:r>
      <w:r>
        <w:rPr>
          <w:color w:val="231F20"/>
          <w:sz w:val="18"/>
        </w:rPr>
        <w:t>prostitute 147</w:t>
      </w:r>
    </w:p>
    <w:p>
      <w:pPr>
        <w:spacing w:line="249" w:lineRule="auto" w:before="9"/>
        <w:ind w:left="340" w:right="0" w:hanging="240"/>
        <w:jc w:val="left"/>
        <w:rPr>
          <w:sz w:val="18"/>
        </w:rPr>
      </w:pPr>
      <w:r>
        <w:rPr>
          <w:b/>
          <w:color w:val="231F20"/>
          <w:sz w:val="18"/>
        </w:rPr>
        <w:t>whorishly </w:t>
      </w:r>
      <w:r>
        <w:rPr>
          <w:color w:val="231F20"/>
          <w:sz w:val="18"/>
        </w:rPr>
        <w:t>wattsáakiihka’si </w:t>
      </w:r>
      <w:r>
        <w:rPr>
          <w:i/>
          <w:color w:val="231F20"/>
          <w:sz w:val="18"/>
        </w:rPr>
        <w:t>vai </w:t>
      </w:r>
      <w:r>
        <w:rPr>
          <w:color w:val="231F20"/>
          <w:sz w:val="18"/>
        </w:rPr>
        <w:t>behave whorishly (said of a woman) 302</w:t>
      </w:r>
    </w:p>
    <w:p>
      <w:pPr>
        <w:pStyle w:val="BodyText"/>
        <w:spacing w:line="249" w:lineRule="auto" w:before="2"/>
        <w:ind w:hanging="240"/>
      </w:pPr>
      <w:r>
        <w:rPr>
          <w:b/>
          <w:color w:val="231F20"/>
        </w:rPr>
        <w:t>why </w:t>
      </w:r>
      <w:r>
        <w:rPr>
          <w:color w:val="231F20"/>
        </w:rPr>
        <w:t>máak </w:t>
      </w:r>
      <w:r>
        <w:rPr>
          <w:i/>
          <w:color w:val="231F20"/>
        </w:rPr>
        <w:t>adt </w:t>
      </w:r>
      <w:r>
        <w:rPr>
          <w:color w:val="231F20"/>
        </w:rPr>
        <w:t>why (rhetorical inquiry) 143</w:t>
      </w:r>
    </w:p>
    <w:p>
      <w:pPr>
        <w:spacing w:before="1"/>
        <w:ind w:left="100" w:right="0" w:firstLine="0"/>
        <w:jc w:val="left"/>
        <w:rPr>
          <w:sz w:val="18"/>
        </w:rPr>
      </w:pPr>
      <w:r>
        <w:rPr>
          <w:b/>
          <w:color w:val="231F20"/>
          <w:sz w:val="18"/>
        </w:rPr>
        <w:t>why </w:t>
      </w:r>
      <w:r>
        <w:rPr>
          <w:color w:val="231F20"/>
          <w:sz w:val="18"/>
        </w:rPr>
        <w:t>máo’k </w:t>
      </w:r>
      <w:r>
        <w:rPr>
          <w:i/>
          <w:color w:val="231F20"/>
          <w:sz w:val="18"/>
        </w:rPr>
        <w:t>adt </w:t>
      </w:r>
      <w:r>
        <w:rPr>
          <w:color w:val="231F20"/>
          <w:sz w:val="18"/>
        </w:rPr>
        <w:t>why 146</w:t>
      </w:r>
    </w:p>
    <w:p>
      <w:pPr>
        <w:spacing w:line="249" w:lineRule="auto" w:before="9"/>
        <w:ind w:left="100" w:right="235" w:firstLine="0"/>
        <w:jc w:val="left"/>
        <w:rPr>
          <w:sz w:val="18"/>
        </w:rPr>
      </w:pPr>
      <w:r>
        <w:rPr>
          <w:b/>
          <w:color w:val="231F20"/>
          <w:sz w:val="18"/>
        </w:rPr>
        <w:t>why? </w:t>
      </w:r>
      <w:r>
        <w:rPr>
          <w:color w:val="231F20"/>
          <w:sz w:val="18"/>
        </w:rPr>
        <w:t>tská </w:t>
      </w:r>
      <w:r>
        <w:rPr>
          <w:i/>
          <w:color w:val="231F20"/>
          <w:sz w:val="18"/>
        </w:rPr>
        <w:t>und </w:t>
      </w:r>
      <w:r>
        <w:rPr>
          <w:color w:val="231F20"/>
          <w:sz w:val="18"/>
        </w:rPr>
        <w:t>why?/which?  280 </w:t>
      </w:r>
      <w:r>
        <w:rPr>
          <w:b/>
          <w:color w:val="231F20"/>
          <w:sz w:val="18"/>
        </w:rPr>
        <w:t>wide </w:t>
      </w:r>
      <w:r>
        <w:rPr>
          <w:color w:val="231F20"/>
          <w:sz w:val="18"/>
        </w:rPr>
        <w:t>apak </w:t>
      </w:r>
      <w:r>
        <w:rPr>
          <w:i/>
          <w:color w:val="231F20"/>
          <w:sz w:val="18"/>
        </w:rPr>
        <w:t>adt </w:t>
      </w:r>
      <w:r>
        <w:rPr>
          <w:color w:val="231F20"/>
          <w:sz w:val="18"/>
        </w:rPr>
        <w:t>wide and flat  16 </w:t>
      </w:r>
      <w:r>
        <w:rPr>
          <w:b/>
          <w:color w:val="231F20"/>
          <w:sz w:val="18"/>
        </w:rPr>
        <w:t>widow </w:t>
      </w:r>
      <w:r>
        <w:rPr>
          <w:color w:val="231F20"/>
          <w:sz w:val="18"/>
        </w:rPr>
        <w:t>i’poomi </w:t>
      </w:r>
      <w:r>
        <w:rPr>
          <w:i/>
          <w:color w:val="231F20"/>
          <w:sz w:val="18"/>
        </w:rPr>
        <w:t>vai </w:t>
      </w:r>
      <w:r>
        <w:rPr>
          <w:color w:val="231F20"/>
          <w:sz w:val="18"/>
        </w:rPr>
        <w:t>be a widow 127 </w:t>
      </w:r>
      <w:r>
        <w:rPr>
          <w:b/>
          <w:color w:val="231F20"/>
          <w:sz w:val="18"/>
        </w:rPr>
        <w:t>widow </w:t>
      </w:r>
      <w:r>
        <w:rPr>
          <w:color w:val="231F20"/>
          <w:sz w:val="18"/>
        </w:rPr>
        <w:t>ní’poomi </w:t>
      </w:r>
      <w:r>
        <w:rPr>
          <w:i/>
          <w:color w:val="231F20"/>
          <w:sz w:val="18"/>
        </w:rPr>
        <w:t>nan </w:t>
      </w:r>
      <w:r>
        <w:rPr>
          <w:color w:val="231F20"/>
          <w:sz w:val="18"/>
        </w:rPr>
        <w:t>widow 161 </w:t>
      </w:r>
      <w:r>
        <w:rPr>
          <w:b/>
          <w:color w:val="231F20"/>
          <w:sz w:val="18"/>
        </w:rPr>
        <w:t>widower </w:t>
      </w:r>
      <w:r>
        <w:rPr>
          <w:color w:val="231F20"/>
          <w:sz w:val="18"/>
        </w:rPr>
        <w:t>i’pohkiimi </w:t>
      </w:r>
      <w:r>
        <w:rPr>
          <w:i/>
          <w:color w:val="231F20"/>
          <w:sz w:val="18"/>
        </w:rPr>
        <w:t>vai </w:t>
      </w:r>
      <w:r>
        <w:rPr>
          <w:color w:val="231F20"/>
          <w:sz w:val="18"/>
        </w:rPr>
        <w:t>be a</w:t>
      </w:r>
      <w:r>
        <w:rPr>
          <w:color w:val="231F20"/>
          <w:spacing w:val="-14"/>
          <w:sz w:val="18"/>
        </w:rPr>
        <w:t> </w:t>
      </w:r>
      <w:r>
        <w:rPr>
          <w:color w:val="231F20"/>
          <w:sz w:val="18"/>
        </w:rPr>
        <w:t>widower</w:t>
      </w:r>
    </w:p>
    <w:p>
      <w:pPr>
        <w:pStyle w:val="BodyText"/>
        <w:spacing w:before="4"/>
      </w:pPr>
      <w:r>
        <w:rPr>
          <w:color w:val="231F20"/>
        </w:rPr>
        <w:t>127</w:t>
      </w:r>
    </w:p>
    <w:p>
      <w:pPr>
        <w:pStyle w:val="BodyText"/>
        <w:spacing w:line="249" w:lineRule="auto"/>
        <w:ind w:hanging="241"/>
      </w:pPr>
      <w:r>
        <w:rPr>
          <w:b/>
          <w:color w:val="231F20"/>
        </w:rPr>
        <w:t>widower </w:t>
      </w:r>
      <w:r>
        <w:rPr>
          <w:color w:val="231F20"/>
        </w:rPr>
        <w:t>iponisayi </w:t>
      </w:r>
      <w:r>
        <w:rPr>
          <w:i/>
          <w:color w:val="231F20"/>
        </w:rPr>
        <w:t>vai </w:t>
      </w:r>
      <w:r>
        <w:rPr>
          <w:color w:val="231F20"/>
        </w:rPr>
        <w:t>become a widower, lose one’s wife through death 92</w:t>
      </w:r>
    </w:p>
    <w:p>
      <w:pPr>
        <w:pStyle w:val="BodyText"/>
        <w:spacing w:line="249" w:lineRule="auto" w:before="2"/>
        <w:ind w:right="170" w:hanging="240"/>
      </w:pPr>
      <w:r>
        <w:rPr>
          <w:b/>
          <w:color w:val="231F20"/>
        </w:rPr>
        <w:t>widower </w:t>
      </w:r>
      <w:r>
        <w:rPr>
          <w:color w:val="231F20"/>
        </w:rPr>
        <w:t>isttsiksika </w:t>
      </w:r>
      <w:r>
        <w:rPr>
          <w:i/>
          <w:color w:val="231F20"/>
        </w:rPr>
        <w:t>vai </w:t>
      </w:r>
      <w:r>
        <w:rPr>
          <w:color w:val="231F20"/>
        </w:rPr>
        <w:t>become a widower or be deserted by one’s wife, 113</w:t>
      </w:r>
    </w:p>
    <w:p>
      <w:pPr>
        <w:spacing w:before="2"/>
        <w:ind w:left="100" w:right="0" w:firstLine="0"/>
        <w:jc w:val="left"/>
        <w:rPr>
          <w:sz w:val="18"/>
        </w:rPr>
      </w:pPr>
      <w:r>
        <w:rPr>
          <w:b/>
          <w:color w:val="231F20"/>
          <w:sz w:val="18"/>
        </w:rPr>
        <w:t>widower </w:t>
      </w:r>
      <w:r>
        <w:rPr>
          <w:color w:val="231F20"/>
          <w:sz w:val="18"/>
        </w:rPr>
        <w:t>ní’pohkiim </w:t>
      </w:r>
      <w:r>
        <w:rPr>
          <w:i/>
          <w:color w:val="231F20"/>
          <w:sz w:val="18"/>
        </w:rPr>
        <w:t>nan </w:t>
      </w:r>
      <w:r>
        <w:rPr>
          <w:color w:val="231F20"/>
          <w:sz w:val="18"/>
        </w:rPr>
        <w:t>widower 161</w:t>
      </w:r>
    </w:p>
    <w:p>
      <w:pPr>
        <w:spacing w:line="249" w:lineRule="auto" w:before="9"/>
        <w:ind w:left="340" w:right="44" w:hanging="240"/>
        <w:jc w:val="left"/>
        <w:rPr>
          <w:sz w:val="18"/>
        </w:rPr>
      </w:pPr>
      <w:r>
        <w:rPr>
          <w:b/>
          <w:color w:val="231F20"/>
          <w:sz w:val="18"/>
        </w:rPr>
        <w:t>‘widow’s hump’ </w:t>
      </w:r>
      <w:r>
        <w:rPr>
          <w:color w:val="231F20"/>
          <w:sz w:val="18"/>
        </w:rPr>
        <w:t>ohkomisskini </w:t>
      </w:r>
      <w:r>
        <w:rPr>
          <w:i/>
          <w:color w:val="231F20"/>
          <w:sz w:val="18"/>
        </w:rPr>
        <w:t>vai </w:t>
      </w:r>
      <w:r>
        <w:rPr>
          <w:color w:val="231F20"/>
          <w:sz w:val="18"/>
        </w:rPr>
        <w:t>have a ‘widow’s hump’ 168</w:t>
      </w:r>
    </w:p>
    <w:p>
      <w:pPr>
        <w:spacing w:line="249" w:lineRule="auto" w:before="2"/>
        <w:ind w:left="340" w:right="170" w:hanging="240"/>
        <w:jc w:val="left"/>
        <w:rPr>
          <w:sz w:val="18"/>
        </w:rPr>
      </w:pPr>
      <w:r>
        <w:rPr>
          <w:b/>
          <w:color w:val="231F20"/>
          <w:sz w:val="18"/>
        </w:rPr>
        <w:t>wiener </w:t>
      </w:r>
      <w:r>
        <w:rPr>
          <w:color w:val="231F20"/>
          <w:sz w:val="18"/>
        </w:rPr>
        <w:t>ottsíímsskaan </w:t>
      </w:r>
      <w:r>
        <w:rPr>
          <w:i/>
          <w:color w:val="231F20"/>
          <w:sz w:val="18"/>
        </w:rPr>
        <w:t>nin </w:t>
      </w:r>
      <w:r>
        <w:rPr>
          <w:color w:val="231F20"/>
          <w:sz w:val="18"/>
        </w:rPr>
        <w:t>sausage, wiener 215</w:t>
      </w:r>
    </w:p>
    <w:p>
      <w:pPr>
        <w:spacing w:line="249" w:lineRule="auto" w:before="1"/>
        <w:ind w:left="340" w:right="89" w:hanging="240"/>
        <w:jc w:val="left"/>
        <w:rPr>
          <w:sz w:val="18"/>
        </w:rPr>
      </w:pPr>
      <w:r>
        <w:rPr>
          <w:b/>
          <w:color w:val="231F20"/>
          <w:sz w:val="18"/>
        </w:rPr>
        <w:t>wife </w:t>
      </w:r>
      <w:r>
        <w:rPr>
          <w:color w:val="231F20"/>
          <w:sz w:val="18"/>
        </w:rPr>
        <w:t>ippitaam </w:t>
      </w:r>
      <w:r>
        <w:rPr>
          <w:i/>
          <w:color w:val="231F20"/>
          <w:sz w:val="18"/>
        </w:rPr>
        <w:t>nar </w:t>
      </w:r>
      <w:r>
        <w:rPr>
          <w:color w:val="231F20"/>
          <w:sz w:val="18"/>
        </w:rPr>
        <w:t>wife, elderly woman 94</w:t>
      </w:r>
    </w:p>
    <w:p>
      <w:pPr>
        <w:pStyle w:val="BodyText"/>
        <w:spacing w:line="249" w:lineRule="auto" w:before="2"/>
        <w:ind w:hanging="240"/>
      </w:pPr>
      <w:r>
        <w:rPr>
          <w:b/>
          <w:color w:val="231F20"/>
        </w:rPr>
        <w:t>wife </w:t>
      </w:r>
      <w:r>
        <w:rPr>
          <w:color w:val="231F20"/>
        </w:rPr>
        <w:t>i’sohkiimaan </w:t>
      </w:r>
      <w:r>
        <w:rPr>
          <w:i/>
          <w:color w:val="231F20"/>
        </w:rPr>
        <w:t>nar </w:t>
      </w:r>
      <w:r>
        <w:rPr>
          <w:color w:val="231F20"/>
        </w:rPr>
        <w:t>least favored wife (whose association with her husband was of a non-intimate nature and</w:t>
      </w:r>
    </w:p>
    <w:p>
      <w:pPr>
        <w:pStyle w:val="BodyText"/>
        <w:spacing w:line="249" w:lineRule="auto" w:before="2"/>
        <w:ind w:right="135"/>
      </w:pPr>
      <w:r>
        <w:rPr>
          <w:color w:val="231F20"/>
        </w:rPr>
        <w:t>who also usually tended to domestic chores) 128</w:t>
      </w:r>
    </w:p>
    <w:p>
      <w:pPr>
        <w:spacing w:line="249" w:lineRule="auto" w:before="2"/>
        <w:ind w:left="340" w:right="170" w:hanging="240"/>
        <w:jc w:val="left"/>
        <w:rPr>
          <w:sz w:val="18"/>
        </w:rPr>
      </w:pPr>
      <w:r>
        <w:rPr>
          <w:b/>
          <w:color w:val="231F20"/>
          <w:sz w:val="18"/>
        </w:rPr>
        <w:t>wife </w:t>
      </w:r>
      <w:r>
        <w:rPr>
          <w:color w:val="231F20"/>
          <w:sz w:val="18"/>
        </w:rPr>
        <w:t>issohkiimaan </w:t>
      </w:r>
      <w:r>
        <w:rPr>
          <w:i/>
          <w:color w:val="231F20"/>
          <w:sz w:val="18"/>
        </w:rPr>
        <w:t>nar </w:t>
      </w:r>
      <w:r>
        <w:rPr>
          <w:color w:val="231F20"/>
          <w:sz w:val="18"/>
        </w:rPr>
        <w:t>youngest wife 102</w:t>
      </w:r>
    </w:p>
    <w:p>
      <w:pPr>
        <w:spacing w:before="1"/>
        <w:ind w:left="100" w:right="0" w:firstLine="0"/>
        <w:jc w:val="left"/>
        <w:rPr>
          <w:sz w:val="18"/>
        </w:rPr>
      </w:pPr>
      <w:r>
        <w:rPr>
          <w:b/>
          <w:color w:val="231F20"/>
          <w:sz w:val="18"/>
        </w:rPr>
        <w:t>wife </w:t>
      </w:r>
      <w:r>
        <w:rPr>
          <w:color w:val="231F20"/>
          <w:sz w:val="18"/>
        </w:rPr>
        <w:t>ohkiimaan </w:t>
      </w:r>
      <w:r>
        <w:rPr>
          <w:i/>
          <w:color w:val="231F20"/>
          <w:sz w:val="18"/>
        </w:rPr>
        <w:t>nan </w:t>
      </w:r>
      <w:r>
        <w:rPr>
          <w:color w:val="231F20"/>
          <w:sz w:val="18"/>
        </w:rPr>
        <w:t>wife 165</w:t>
      </w:r>
    </w:p>
    <w:p>
      <w:pPr>
        <w:spacing w:before="9"/>
        <w:ind w:left="100" w:right="0" w:firstLine="0"/>
        <w:jc w:val="left"/>
        <w:rPr>
          <w:sz w:val="18"/>
        </w:rPr>
      </w:pPr>
      <w:r>
        <w:rPr>
          <w:b/>
          <w:color w:val="231F20"/>
          <w:sz w:val="18"/>
        </w:rPr>
        <w:t>wife </w:t>
      </w:r>
      <w:r>
        <w:rPr>
          <w:color w:val="231F20"/>
          <w:sz w:val="18"/>
        </w:rPr>
        <w:t>ohkiimi </w:t>
      </w:r>
      <w:r>
        <w:rPr>
          <w:i/>
          <w:color w:val="231F20"/>
          <w:sz w:val="18"/>
        </w:rPr>
        <w:t>vai </w:t>
      </w:r>
      <w:r>
        <w:rPr>
          <w:color w:val="231F20"/>
          <w:sz w:val="18"/>
        </w:rPr>
        <w:t>have a wife 165</w:t>
      </w:r>
    </w:p>
    <w:p>
      <w:pPr>
        <w:pStyle w:val="BodyText"/>
        <w:spacing w:line="249" w:lineRule="auto"/>
        <w:ind w:hanging="240"/>
      </w:pPr>
      <w:r>
        <w:rPr>
          <w:b/>
          <w:color w:val="231F20"/>
        </w:rPr>
        <w:t>wife </w:t>
      </w:r>
      <w:r>
        <w:rPr>
          <w:color w:val="231F20"/>
        </w:rPr>
        <w:t>otaahsowaa </w:t>
      </w:r>
      <w:r>
        <w:rPr>
          <w:i/>
          <w:color w:val="231F20"/>
        </w:rPr>
        <w:t>vai </w:t>
      </w:r>
      <w:r>
        <w:rPr>
          <w:color w:val="231F20"/>
        </w:rPr>
        <w:t>go to retrieve one’s wife (after she has left) 208</w:t>
      </w:r>
    </w:p>
    <w:p>
      <w:pPr>
        <w:spacing w:line="249" w:lineRule="auto" w:before="1"/>
        <w:ind w:left="340" w:right="170" w:hanging="240"/>
        <w:jc w:val="left"/>
        <w:rPr>
          <w:sz w:val="18"/>
        </w:rPr>
      </w:pPr>
      <w:r>
        <w:rPr>
          <w:b/>
          <w:color w:val="231F20"/>
          <w:sz w:val="18"/>
        </w:rPr>
        <w:t>wife </w:t>
      </w:r>
      <w:r>
        <w:rPr>
          <w:color w:val="231F20"/>
          <w:sz w:val="18"/>
        </w:rPr>
        <w:t>iponiowat </w:t>
      </w:r>
      <w:r>
        <w:rPr>
          <w:i/>
          <w:color w:val="231F20"/>
          <w:sz w:val="18"/>
        </w:rPr>
        <w:t>vta </w:t>
      </w:r>
      <w:r>
        <w:rPr>
          <w:color w:val="231F20"/>
          <w:sz w:val="18"/>
        </w:rPr>
        <w:t>leave one’s (own) wife 92</w:t>
      </w:r>
    </w:p>
    <w:p>
      <w:pPr>
        <w:spacing w:before="2"/>
        <w:ind w:left="100" w:right="0" w:firstLine="0"/>
        <w:jc w:val="left"/>
        <w:rPr>
          <w:sz w:val="18"/>
        </w:rPr>
      </w:pPr>
      <w:r>
        <w:rPr>
          <w:b/>
          <w:color w:val="231F20"/>
          <w:sz w:val="18"/>
        </w:rPr>
        <w:t>wife </w:t>
      </w:r>
      <w:r>
        <w:rPr>
          <w:color w:val="231F20"/>
          <w:sz w:val="18"/>
        </w:rPr>
        <w:t>waahsowat </w:t>
      </w:r>
      <w:r>
        <w:rPr>
          <w:i/>
          <w:color w:val="231F20"/>
          <w:sz w:val="18"/>
        </w:rPr>
        <w:t>vta </w:t>
      </w:r>
      <w:r>
        <w:rPr>
          <w:color w:val="231F20"/>
          <w:sz w:val="18"/>
        </w:rPr>
        <w:t>take as a wife</w:t>
      </w:r>
    </w:p>
    <w:p>
      <w:pPr>
        <w:pStyle w:val="BodyText"/>
        <w:spacing w:line="249" w:lineRule="auto" w:before="82"/>
        <w:ind w:right="96"/>
      </w:pPr>
      <w:r>
        <w:rPr/>
        <w:br w:type="column"/>
      </w:r>
      <w:r>
        <w:rPr>
          <w:color w:val="231F20"/>
        </w:rPr>
        <w:t>by force/ pair up with (a female) regardless of lack of mutual attraction 283</w:t>
      </w:r>
    </w:p>
    <w:p>
      <w:pPr>
        <w:pStyle w:val="BodyText"/>
        <w:spacing w:line="249" w:lineRule="auto" w:before="2"/>
        <w:ind w:right="271" w:hanging="241"/>
      </w:pPr>
      <w:r>
        <w:rPr>
          <w:b/>
          <w:color w:val="231F20"/>
        </w:rPr>
        <w:t>wife </w:t>
      </w:r>
      <w:r>
        <w:rPr>
          <w:color w:val="231F20"/>
        </w:rPr>
        <w:t>wáíai’taki </w:t>
      </w:r>
      <w:r>
        <w:rPr>
          <w:i/>
          <w:color w:val="231F20"/>
        </w:rPr>
        <w:t>vai </w:t>
      </w:r>
      <w:r>
        <w:rPr>
          <w:color w:val="231F20"/>
        </w:rPr>
        <w:t>ask for a wife/ propose 300</w:t>
      </w:r>
    </w:p>
    <w:p>
      <w:pPr>
        <w:pStyle w:val="BodyText"/>
        <w:spacing w:line="249" w:lineRule="auto" w:before="2"/>
        <w:ind w:hanging="240"/>
      </w:pPr>
      <w:r>
        <w:rPr>
          <w:b/>
          <w:color w:val="231F20"/>
        </w:rPr>
        <w:t>wild </w:t>
      </w:r>
      <w:r>
        <w:rPr>
          <w:color w:val="231F20"/>
        </w:rPr>
        <w:t>i’simi </w:t>
      </w:r>
      <w:r>
        <w:rPr>
          <w:i/>
          <w:color w:val="231F20"/>
        </w:rPr>
        <w:t>vai </w:t>
      </w:r>
      <w:r>
        <w:rPr>
          <w:color w:val="231F20"/>
        </w:rPr>
        <w:t>be wild (said of animals) 127</w:t>
      </w:r>
    </w:p>
    <w:p>
      <w:pPr>
        <w:pStyle w:val="BodyText"/>
        <w:spacing w:line="249" w:lineRule="auto" w:before="1"/>
        <w:ind w:right="271" w:hanging="240"/>
      </w:pPr>
      <w:r>
        <w:rPr>
          <w:b/>
          <w:color w:val="231F20"/>
        </w:rPr>
        <w:t>willow </w:t>
      </w:r>
      <w:r>
        <w:rPr>
          <w:color w:val="231F20"/>
        </w:rPr>
        <w:t>otsipiiis </w:t>
      </w:r>
      <w:r>
        <w:rPr>
          <w:i/>
          <w:color w:val="231F20"/>
        </w:rPr>
        <w:t>nin </w:t>
      </w:r>
      <w:r>
        <w:rPr>
          <w:color w:val="231F20"/>
        </w:rPr>
        <w:t>poplar/aspen/ willow, Latin: Salix spp. 214</w:t>
      </w:r>
    </w:p>
    <w:p>
      <w:pPr>
        <w:pStyle w:val="BodyText"/>
        <w:spacing w:line="249" w:lineRule="auto" w:before="2"/>
        <w:ind w:right="271" w:hanging="241"/>
      </w:pPr>
      <w:r>
        <w:rPr>
          <w:b/>
          <w:color w:val="231F20"/>
        </w:rPr>
        <w:t>willow </w:t>
      </w:r>
      <w:r>
        <w:rPr>
          <w:color w:val="231F20"/>
        </w:rPr>
        <w:t>mi’kotsíípiiyis </w:t>
      </w:r>
      <w:r>
        <w:rPr>
          <w:i/>
          <w:color w:val="231F20"/>
        </w:rPr>
        <w:t>nin </w:t>
      </w:r>
      <w:r>
        <w:rPr>
          <w:color w:val="231F20"/>
        </w:rPr>
        <w:t>red willow/ (Taylor: red osier, Latin: Cornus stolonifera) 151</w:t>
      </w:r>
    </w:p>
    <w:p>
      <w:pPr>
        <w:pStyle w:val="BodyText"/>
        <w:spacing w:line="249" w:lineRule="auto" w:before="2"/>
        <w:ind w:right="271" w:hanging="240"/>
      </w:pPr>
      <w:r>
        <w:rPr>
          <w:b/>
          <w:color w:val="231F20"/>
        </w:rPr>
        <w:t>willow </w:t>
      </w:r>
      <w:r>
        <w:rPr>
          <w:color w:val="231F20"/>
        </w:rPr>
        <w:t>pisatótsipíiyis </w:t>
      </w:r>
      <w:r>
        <w:rPr>
          <w:i/>
          <w:color w:val="231F20"/>
        </w:rPr>
        <w:t>nin </w:t>
      </w:r>
      <w:r>
        <w:rPr>
          <w:color w:val="231F20"/>
        </w:rPr>
        <w:t>diamond willow, Latin: Salix ssp. 228</w:t>
      </w:r>
    </w:p>
    <w:p>
      <w:pPr>
        <w:pStyle w:val="BodyText"/>
        <w:spacing w:line="249" w:lineRule="auto" w:before="1"/>
        <w:ind w:right="271" w:hanging="240"/>
      </w:pPr>
      <w:r>
        <w:rPr>
          <w:b/>
          <w:color w:val="231F20"/>
        </w:rPr>
        <w:t>wily </w:t>
      </w:r>
      <w:r>
        <w:rPr>
          <w:color w:val="231F20"/>
        </w:rPr>
        <w:t>isttskssi </w:t>
      </w:r>
      <w:r>
        <w:rPr>
          <w:i/>
          <w:color w:val="231F20"/>
        </w:rPr>
        <w:t>vai </w:t>
      </w:r>
      <w:r>
        <w:rPr>
          <w:color w:val="231F20"/>
        </w:rPr>
        <w:t>be crafty/wily, be capable of evasive movement (indicative of a tricky nature) 114</w:t>
      </w:r>
    </w:p>
    <w:p>
      <w:pPr>
        <w:pStyle w:val="BodyText"/>
        <w:spacing w:line="249" w:lineRule="auto" w:before="3"/>
        <w:ind w:right="182" w:hanging="240"/>
      </w:pPr>
      <w:r>
        <w:rPr>
          <w:b/>
          <w:color w:val="231F20"/>
        </w:rPr>
        <w:t>win </w:t>
      </w:r>
      <w:r>
        <w:rPr>
          <w:color w:val="231F20"/>
        </w:rPr>
        <w:t>ikiikatoo </w:t>
      </w:r>
      <w:r>
        <w:rPr>
          <w:i/>
          <w:color w:val="231F20"/>
        </w:rPr>
        <w:t>vti </w:t>
      </w:r>
      <w:r>
        <w:rPr>
          <w:color w:val="231F20"/>
        </w:rPr>
        <w:t>win, usually a position or office/ be rewarded for one’s deeds, get one’s just desserts 46</w:t>
      </w:r>
    </w:p>
    <w:p>
      <w:pPr>
        <w:pStyle w:val="BodyText"/>
        <w:spacing w:line="249" w:lineRule="auto" w:before="2"/>
        <w:ind w:right="271" w:hanging="240"/>
      </w:pPr>
      <w:r>
        <w:rPr>
          <w:b/>
          <w:color w:val="231F20"/>
        </w:rPr>
        <w:t>win </w:t>
      </w:r>
      <w:r>
        <w:rPr>
          <w:color w:val="231F20"/>
        </w:rPr>
        <w:t>ikiiki </w:t>
      </w:r>
      <w:r>
        <w:rPr>
          <w:i/>
          <w:color w:val="231F20"/>
        </w:rPr>
        <w:t>vai </w:t>
      </w:r>
      <w:r>
        <w:rPr>
          <w:color w:val="231F20"/>
        </w:rPr>
        <w:t>win a prize in a game of chance 46</w:t>
      </w:r>
    </w:p>
    <w:p>
      <w:pPr>
        <w:pStyle w:val="BodyText"/>
        <w:spacing w:line="249" w:lineRule="auto" w:before="1"/>
        <w:ind w:hanging="240"/>
      </w:pPr>
      <w:r>
        <w:rPr>
          <w:b/>
          <w:color w:val="231F20"/>
        </w:rPr>
        <w:t>win </w:t>
      </w:r>
      <w:r>
        <w:rPr>
          <w:color w:val="231F20"/>
        </w:rPr>
        <w:t>omó’tsi </w:t>
      </w:r>
      <w:r>
        <w:rPr>
          <w:i/>
          <w:color w:val="231F20"/>
        </w:rPr>
        <w:t>vta </w:t>
      </w:r>
      <w:r>
        <w:rPr>
          <w:color w:val="231F20"/>
        </w:rPr>
        <w:t>defeat/ win victory </w:t>
      </w:r>
      <w:r>
        <w:rPr>
          <w:color w:val="231F20"/>
          <w:spacing w:val="-3"/>
        </w:rPr>
        <w:t>over </w:t>
      </w:r>
      <w:r>
        <w:rPr>
          <w:color w:val="231F20"/>
        </w:rPr>
        <w:t>197</w:t>
      </w:r>
    </w:p>
    <w:p>
      <w:pPr>
        <w:pStyle w:val="BodyText"/>
        <w:spacing w:line="249" w:lineRule="auto" w:before="2"/>
        <w:ind w:hanging="240"/>
      </w:pPr>
      <w:r>
        <w:rPr>
          <w:b/>
          <w:color w:val="231F20"/>
        </w:rPr>
        <w:t>win </w:t>
      </w:r>
      <w:r>
        <w:rPr>
          <w:color w:val="231F20"/>
        </w:rPr>
        <w:t>omo’tstaa </w:t>
      </w:r>
      <w:r>
        <w:rPr>
          <w:i/>
          <w:color w:val="231F20"/>
        </w:rPr>
        <w:t>vai </w:t>
      </w:r>
      <w:r>
        <w:rPr>
          <w:color w:val="231F20"/>
        </w:rPr>
        <w:t>win in battle (archaic) 197</w:t>
      </w:r>
    </w:p>
    <w:p>
      <w:pPr>
        <w:pStyle w:val="BodyText"/>
        <w:spacing w:line="249" w:lineRule="auto" w:before="1"/>
        <w:ind w:right="271" w:hanging="240"/>
      </w:pPr>
      <w:r>
        <w:rPr>
          <w:b/>
          <w:color w:val="231F20"/>
        </w:rPr>
        <w:t>win </w:t>
      </w:r>
      <w:r>
        <w:rPr>
          <w:color w:val="231F20"/>
        </w:rPr>
        <w:t>omó’tsaaki </w:t>
      </w:r>
      <w:r>
        <w:rPr>
          <w:i/>
          <w:color w:val="231F20"/>
        </w:rPr>
        <w:t>vai </w:t>
      </w:r>
      <w:r>
        <w:rPr>
          <w:color w:val="231F20"/>
        </w:rPr>
        <w:t>win/be victorious 197</w:t>
      </w:r>
    </w:p>
    <w:p>
      <w:pPr>
        <w:pStyle w:val="BodyText"/>
        <w:spacing w:line="249" w:lineRule="auto" w:before="2"/>
        <w:ind w:right="271" w:hanging="241"/>
      </w:pPr>
      <w:r>
        <w:rPr>
          <w:b/>
          <w:color w:val="231F20"/>
        </w:rPr>
        <w:t>wind </w:t>
      </w:r>
      <w:r>
        <w:rPr>
          <w:color w:val="231F20"/>
        </w:rPr>
        <w:t>ikóóhpapokaa </w:t>
      </w:r>
      <w:r>
        <w:rPr>
          <w:i/>
          <w:color w:val="231F20"/>
        </w:rPr>
        <w:t>vii </w:t>
      </w:r>
      <w:r>
        <w:rPr>
          <w:color w:val="231F20"/>
        </w:rPr>
        <w:t>blow down, collapse due to wind (said of a structure) 56</w:t>
      </w:r>
    </w:p>
    <w:p>
      <w:pPr>
        <w:pStyle w:val="BodyText"/>
        <w:spacing w:line="249" w:lineRule="auto" w:before="2"/>
        <w:ind w:hanging="240"/>
      </w:pPr>
      <w:r>
        <w:rPr>
          <w:b/>
          <w:color w:val="231F20"/>
        </w:rPr>
        <w:t>wind </w:t>
      </w:r>
      <w:r>
        <w:rPr>
          <w:color w:val="231F20"/>
        </w:rPr>
        <w:t>ikoopiisopo </w:t>
      </w:r>
      <w:r>
        <w:rPr>
          <w:i/>
          <w:color w:val="231F20"/>
        </w:rPr>
        <w:t>vii </w:t>
      </w:r>
      <w:r>
        <w:rPr>
          <w:color w:val="231F20"/>
        </w:rPr>
        <w:t>chinook (lit.: broth wind) 56</w:t>
      </w:r>
    </w:p>
    <w:p>
      <w:pPr>
        <w:pStyle w:val="BodyText"/>
        <w:spacing w:line="249" w:lineRule="auto" w:before="1"/>
        <w:ind w:right="117" w:hanging="240"/>
      </w:pPr>
      <w:r>
        <w:rPr>
          <w:b/>
          <w:color w:val="231F20"/>
        </w:rPr>
        <w:t>wind </w:t>
      </w:r>
      <w:r>
        <w:rPr>
          <w:color w:val="231F20"/>
        </w:rPr>
        <w:t>ohpapokai’ </w:t>
      </w:r>
      <w:r>
        <w:rPr>
          <w:i/>
          <w:color w:val="231F20"/>
        </w:rPr>
        <w:t>vii </w:t>
      </w:r>
      <w:r>
        <w:rPr>
          <w:color w:val="231F20"/>
        </w:rPr>
        <w:t>move by wind, be blown, be moved by air movement 172</w:t>
      </w:r>
    </w:p>
    <w:p>
      <w:pPr>
        <w:spacing w:before="3"/>
        <w:ind w:left="100" w:right="0" w:firstLine="0"/>
        <w:jc w:val="left"/>
        <w:rPr>
          <w:sz w:val="18"/>
        </w:rPr>
      </w:pPr>
      <w:r>
        <w:rPr>
          <w:b/>
          <w:color w:val="231F20"/>
          <w:sz w:val="18"/>
        </w:rPr>
        <w:t>wind </w:t>
      </w:r>
      <w:r>
        <w:rPr>
          <w:color w:val="231F20"/>
          <w:sz w:val="18"/>
        </w:rPr>
        <w:t>sopo </w:t>
      </w:r>
      <w:r>
        <w:rPr>
          <w:i/>
          <w:color w:val="231F20"/>
          <w:sz w:val="18"/>
        </w:rPr>
        <w:t>nin </w:t>
      </w:r>
      <w:r>
        <w:rPr>
          <w:color w:val="231F20"/>
          <w:sz w:val="18"/>
        </w:rPr>
        <w:t>wind 260</w:t>
      </w:r>
    </w:p>
    <w:p>
      <w:pPr>
        <w:spacing w:line="249" w:lineRule="auto" w:before="9"/>
        <w:ind w:left="340" w:right="271" w:hanging="240"/>
        <w:jc w:val="left"/>
        <w:rPr>
          <w:sz w:val="18"/>
        </w:rPr>
      </w:pPr>
      <w:r>
        <w:rPr>
          <w:b/>
          <w:color w:val="231F20"/>
          <w:sz w:val="18"/>
        </w:rPr>
        <w:t>wind </w:t>
      </w:r>
      <w:r>
        <w:rPr>
          <w:color w:val="231F20"/>
          <w:sz w:val="18"/>
        </w:rPr>
        <w:t>sopomsstaa </w:t>
      </w:r>
      <w:r>
        <w:rPr>
          <w:i/>
          <w:color w:val="231F20"/>
          <w:sz w:val="18"/>
        </w:rPr>
        <w:t>vai </w:t>
      </w:r>
      <w:r>
        <w:rPr>
          <w:color w:val="231F20"/>
          <w:sz w:val="18"/>
        </w:rPr>
        <w:t>cause wind to blow 261</w:t>
      </w:r>
    </w:p>
    <w:p>
      <w:pPr>
        <w:pStyle w:val="BodyText"/>
        <w:spacing w:line="249" w:lineRule="auto" w:before="1"/>
        <w:ind w:right="271" w:hanging="240"/>
      </w:pPr>
      <w:r>
        <w:rPr>
          <w:b/>
          <w:color w:val="231F20"/>
        </w:rPr>
        <w:t>wind </w:t>
      </w:r>
      <w:r>
        <w:rPr>
          <w:color w:val="231F20"/>
        </w:rPr>
        <w:t>ssikssopo </w:t>
      </w:r>
      <w:r>
        <w:rPr>
          <w:i/>
          <w:color w:val="231F20"/>
        </w:rPr>
        <w:t>vii </w:t>
      </w:r>
      <w:r>
        <w:rPr>
          <w:color w:val="231F20"/>
        </w:rPr>
        <w:t>cease blowing, i.e. the wind 265</w:t>
      </w:r>
    </w:p>
    <w:p>
      <w:pPr>
        <w:spacing w:line="249" w:lineRule="auto" w:before="2"/>
        <w:ind w:left="340" w:right="271" w:hanging="240"/>
        <w:jc w:val="left"/>
        <w:rPr>
          <w:sz w:val="18"/>
        </w:rPr>
      </w:pPr>
      <w:r>
        <w:rPr>
          <w:b/>
          <w:color w:val="231F20"/>
          <w:sz w:val="18"/>
        </w:rPr>
        <w:t>winded </w:t>
      </w:r>
      <w:r>
        <w:rPr>
          <w:color w:val="231F20"/>
          <w:sz w:val="18"/>
        </w:rPr>
        <w:t>ippotsi’kíniisi </w:t>
      </w:r>
      <w:r>
        <w:rPr>
          <w:i/>
          <w:color w:val="231F20"/>
          <w:sz w:val="18"/>
        </w:rPr>
        <w:t>vai </w:t>
      </w:r>
      <w:r>
        <w:rPr>
          <w:color w:val="231F20"/>
          <w:sz w:val="18"/>
        </w:rPr>
        <w:t>become winded on impact 95</w:t>
      </w:r>
    </w:p>
    <w:p>
      <w:pPr>
        <w:spacing w:line="249" w:lineRule="auto" w:before="1"/>
        <w:ind w:left="340" w:right="0" w:hanging="240"/>
        <w:jc w:val="left"/>
        <w:rPr>
          <w:sz w:val="18"/>
        </w:rPr>
      </w:pPr>
      <w:r>
        <w:rPr>
          <w:b/>
          <w:color w:val="231F20"/>
          <w:sz w:val="18"/>
        </w:rPr>
        <w:t>wind instrument </w:t>
      </w:r>
      <w:r>
        <w:rPr>
          <w:color w:val="231F20"/>
          <w:sz w:val="18"/>
        </w:rPr>
        <w:t>iihtáíkkio’p </w:t>
      </w:r>
      <w:r>
        <w:rPr>
          <w:i/>
          <w:color w:val="231F20"/>
          <w:sz w:val="18"/>
        </w:rPr>
        <w:t>nan </w:t>
      </w:r>
      <w:r>
        <w:rPr>
          <w:color w:val="231F20"/>
          <w:sz w:val="18"/>
        </w:rPr>
        <w:t>wind instrument, e.g. trumpet, whistle 30</w:t>
      </w:r>
    </w:p>
    <w:p>
      <w:pPr>
        <w:spacing w:line="249" w:lineRule="auto" w:before="2"/>
        <w:ind w:left="340" w:right="117" w:hanging="240"/>
        <w:jc w:val="left"/>
        <w:rPr>
          <w:sz w:val="18"/>
        </w:rPr>
      </w:pPr>
      <w:r>
        <w:rPr>
          <w:b/>
          <w:color w:val="231F20"/>
          <w:sz w:val="18"/>
        </w:rPr>
        <w:t>window </w:t>
      </w:r>
      <w:r>
        <w:rPr>
          <w:color w:val="231F20"/>
          <w:sz w:val="18"/>
        </w:rPr>
        <w:t>ksiistsikómsstaan </w:t>
      </w:r>
      <w:r>
        <w:rPr>
          <w:i/>
          <w:color w:val="231F20"/>
          <w:sz w:val="18"/>
        </w:rPr>
        <w:t>nin </w:t>
      </w:r>
      <w:r>
        <w:rPr>
          <w:color w:val="231F20"/>
          <w:sz w:val="18"/>
        </w:rPr>
        <w:t>window 140</w:t>
      </w:r>
    </w:p>
    <w:p>
      <w:pPr>
        <w:spacing w:after="0" w:line="249" w:lineRule="auto"/>
        <w:jc w:val="left"/>
        <w:rPr>
          <w:sz w:val="18"/>
        </w:rPr>
        <w:sectPr>
          <w:pgSz w:w="7920" w:h="12960"/>
          <w:pgMar w:header="684" w:footer="720" w:top="1100" w:bottom="900" w:left="620" w:right="600"/>
          <w:cols w:num="2" w:equalWidth="0">
            <w:col w:w="3110" w:space="400"/>
            <w:col w:w="3190"/>
          </w:cols>
        </w:sectPr>
      </w:pPr>
    </w:p>
    <w:p>
      <w:pPr>
        <w:spacing w:before="82"/>
        <w:ind w:left="100" w:right="0" w:firstLine="0"/>
        <w:jc w:val="left"/>
        <w:rPr>
          <w:sz w:val="18"/>
        </w:rPr>
      </w:pPr>
      <w:r>
        <w:rPr>
          <w:b/>
          <w:color w:val="231F20"/>
          <w:sz w:val="18"/>
        </w:rPr>
        <w:t>windy </w:t>
      </w:r>
      <w:r>
        <w:rPr>
          <w:color w:val="231F20"/>
          <w:sz w:val="18"/>
        </w:rPr>
        <w:t>sopo </w:t>
      </w:r>
      <w:r>
        <w:rPr>
          <w:i/>
          <w:color w:val="231F20"/>
          <w:sz w:val="18"/>
        </w:rPr>
        <w:t>vii </w:t>
      </w:r>
      <w:r>
        <w:rPr>
          <w:color w:val="231F20"/>
          <w:sz w:val="18"/>
        </w:rPr>
        <w:t>be windy 260</w:t>
      </w:r>
    </w:p>
    <w:p>
      <w:pPr>
        <w:pStyle w:val="BodyText"/>
        <w:spacing w:line="249" w:lineRule="auto"/>
        <w:ind w:left="339" w:right="40" w:hanging="240"/>
      </w:pPr>
      <w:r>
        <w:rPr>
          <w:b/>
          <w:color w:val="231F20"/>
        </w:rPr>
        <w:t>wine </w:t>
      </w:r>
      <w:r>
        <w:rPr>
          <w:color w:val="231F20"/>
        </w:rPr>
        <w:t>mííniaohkii </w:t>
      </w:r>
      <w:r>
        <w:rPr>
          <w:i/>
          <w:color w:val="231F20"/>
        </w:rPr>
        <w:t>nin </w:t>
      </w:r>
      <w:r>
        <w:rPr>
          <w:color w:val="231F20"/>
        </w:rPr>
        <w:t>wine (lit.: berry water) 148</w:t>
      </w:r>
    </w:p>
    <w:p>
      <w:pPr>
        <w:spacing w:before="2"/>
        <w:ind w:left="100" w:right="0" w:firstLine="0"/>
        <w:jc w:val="left"/>
        <w:rPr>
          <w:sz w:val="18"/>
        </w:rPr>
      </w:pPr>
      <w:r>
        <w:rPr>
          <w:b/>
          <w:color w:val="231F20"/>
          <w:sz w:val="18"/>
        </w:rPr>
        <w:t>wing </w:t>
      </w:r>
      <w:r>
        <w:rPr>
          <w:color w:val="231F20"/>
          <w:sz w:val="18"/>
        </w:rPr>
        <w:t>mamínn </w:t>
      </w:r>
      <w:r>
        <w:rPr>
          <w:i/>
          <w:color w:val="231F20"/>
          <w:sz w:val="18"/>
        </w:rPr>
        <w:t>nin </w:t>
      </w:r>
      <w:r>
        <w:rPr>
          <w:color w:val="231F20"/>
          <w:sz w:val="18"/>
        </w:rPr>
        <w:t>wing 145</w:t>
      </w:r>
    </w:p>
    <w:p>
      <w:pPr>
        <w:spacing w:line="249" w:lineRule="auto" w:before="9"/>
        <w:ind w:left="340" w:right="171" w:hanging="241"/>
        <w:jc w:val="left"/>
        <w:rPr>
          <w:sz w:val="18"/>
        </w:rPr>
      </w:pPr>
      <w:r>
        <w:rPr>
          <w:b/>
          <w:color w:val="231F20"/>
          <w:sz w:val="18"/>
        </w:rPr>
        <w:t>wing </w:t>
      </w:r>
      <w:r>
        <w:rPr>
          <w:color w:val="231F20"/>
          <w:sz w:val="18"/>
        </w:rPr>
        <w:t>otámawan </w:t>
      </w:r>
      <w:r>
        <w:rPr>
          <w:i/>
          <w:color w:val="231F20"/>
          <w:sz w:val="18"/>
        </w:rPr>
        <w:t>nin </w:t>
      </w:r>
      <w:r>
        <w:rPr>
          <w:color w:val="231F20"/>
          <w:sz w:val="18"/>
        </w:rPr>
        <w:t>main portion of wing 210</w:t>
      </w:r>
    </w:p>
    <w:p>
      <w:pPr>
        <w:spacing w:before="1"/>
        <w:ind w:left="100" w:right="0" w:firstLine="0"/>
        <w:jc w:val="left"/>
        <w:rPr>
          <w:sz w:val="18"/>
        </w:rPr>
      </w:pPr>
      <w:r>
        <w:rPr>
          <w:b/>
          <w:color w:val="231F20"/>
          <w:sz w:val="18"/>
        </w:rPr>
        <w:t>wink </w:t>
      </w:r>
      <w:r>
        <w:rPr>
          <w:color w:val="231F20"/>
          <w:sz w:val="18"/>
        </w:rPr>
        <w:t>sikahkapiniáápikssi </w:t>
      </w:r>
      <w:r>
        <w:rPr>
          <w:i/>
          <w:color w:val="231F20"/>
          <w:sz w:val="18"/>
        </w:rPr>
        <w:t>vai </w:t>
      </w:r>
      <w:r>
        <w:rPr>
          <w:color w:val="231F20"/>
          <w:sz w:val="18"/>
        </w:rPr>
        <w:t>wink 249</w:t>
      </w:r>
    </w:p>
    <w:p>
      <w:pPr>
        <w:pStyle w:val="BodyText"/>
        <w:spacing w:line="249" w:lineRule="auto"/>
        <w:ind w:right="202" w:hanging="240"/>
        <w:jc w:val="both"/>
      </w:pPr>
      <w:r>
        <w:rPr>
          <w:b/>
          <w:color w:val="231F20"/>
        </w:rPr>
        <w:t>winnings </w:t>
      </w:r>
      <w:r>
        <w:rPr>
          <w:color w:val="231F20"/>
        </w:rPr>
        <w:t>otoopaa </w:t>
      </w:r>
      <w:r>
        <w:rPr>
          <w:i/>
          <w:color w:val="231F20"/>
        </w:rPr>
        <w:t>vai </w:t>
      </w:r>
      <w:r>
        <w:rPr>
          <w:color w:val="231F20"/>
        </w:rPr>
        <w:t>go collect one’s own winnings, money owed 212</w:t>
      </w:r>
    </w:p>
    <w:p>
      <w:pPr>
        <w:pStyle w:val="BodyText"/>
        <w:spacing w:line="249" w:lineRule="auto" w:before="2"/>
        <w:ind w:right="263" w:hanging="240"/>
        <w:jc w:val="both"/>
      </w:pPr>
      <w:r>
        <w:rPr>
          <w:b/>
          <w:color w:val="231F20"/>
        </w:rPr>
        <w:t>winter </w:t>
      </w:r>
      <w:r>
        <w:rPr>
          <w:color w:val="231F20"/>
        </w:rPr>
        <w:t>ipákssaisstoyi </w:t>
      </w:r>
      <w:r>
        <w:rPr>
          <w:i/>
          <w:color w:val="231F20"/>
        </w:rPr>
        <w:t>vii </w:t>
      </w:r>
      <w:r>
        <w:rPr>
          <w:color w:val="231F20"/>
        </w:rPr>
        <w:t>be winter of cold weather without any snowfall 81</w:t>
      </w:r>
    </w:p>
    <w:p>
      <w:pPr>
        <w:spacing w:before="2"/>
        <w:ind w:left="100" w:right="0" w:firstLine="0"/>
        <w:jc w:val="both"/>
        <w:rPr>
          <w:sz w:val="18"/>
        </w:rPr>
      </w:pPr>
      <w:r>
        <w:rPr>
          <w:b/>
          <w:color w:val="231F20"/>
          <w:sz w:val="18"/>
        </w:rPr>
        <w:t>winter </w:t>
      </w:r>
      <w:r>
        <w:rPr>
          <w:color w:val="231F20"/>
          <w:sz w:val="18"/>
        </w:rPr>
        <w:t>itsstoyiimi </w:t>
      </w:r>
      <w:r>
        <w:rPr>
          <w:i/>
          <w:color w:val="231F20"/>
          <w:sz w:val="18"/>
        </w:rPr>
        <w:t>vai </w:t>
      </w:r>
      <w:r>
        <w:rPr>
          <w:color w:val="231F20"/>
          <w:sz w:val="18"/>
        </w:rPr>
        <w:t>winter at 123</w:t>
      </w:r>
    </w:p>
    <w:p>
      <w:pPr>
        <w:spacing w:line="249" w:lineRule="auto" w:before="9"/>
        <w:ind w:left="340" w:right="40" w:hanging="240"/>
        <w:jc w:val="left"/>
        <w:rPr>
          <w:sz w:val="18"/>
        </w:rPr>
      </w:pPr>
      <w:r>
        <w:rPr>
          <w:b/>
          <w:color w:val="231F20"/>
          <w:sz w:val="18"/>
        </w:rPr>
        <w:t>winter </w:t>
      </w:r>
      <w:r>
        <w:rPr>
          <w:color w:val="231F20"/>
          <w:sz w:val="18"/>
        </w:rPr>
        <w:t>sstoyii </w:t>
      </w:r>
      <w:r>
        <w:rPr>
          <w:i/>
          <w:color w:val="231F20"/>
          <w:sz w:val="18"/>
        </w:rPr>
        <w:t>vii </w:t>
      </w:r>
      <w:r>
        <w:rPr>
          <w:color w:val="231F20"/>
          <w:sz w:val="18"/>
        </w:rPr>
        <w:t>be cold (weather)/ be winter 274</w:t>
      </w:r>
    </w:p>
    <w:p>
      <w:pPr>
        <w:pStyle w:val="BodyText"/>
        <w:spacing w:line="249" w:lineRule="auto" w:before="1"/>
        <w:ind w:right="148" w:hanging="240"/>
      </w:pPr>
      <w:r>
        <w:rPr>
          <w:b/>
          <w:color w:val="231F20"/>
        </w:rPr>
        <w:t>winters </w:t>
      </w:r>
      <w:r>
        <w:rPr>
          <w:color w:val="231F20"/>
        </w:rPr>
        <w:t>sstoyiimi </w:t>
      </w:r>
      <w:r>
        <w:rPr>
          <w:i/>
          <w:color w:val="231F20"/>
        </w:rPr>
        <w:t>vai </w:t>
      </w:r>
      <w:r>
        <w:rPr>
          <w:color w:val="231F20"/>
        </w:rPr>
        <w:t>have specified number of winters/ spend the</w:t>
      </w:r>
      <w:r>
        <w:rPr>
          <w:color w:val="231F20"/>
          <w:spacing w:val="-18"/>
        </w:rPr>
        <w:t> </w:t>
      </w:r>
      <w:r>
        <w:rPr>
          <w:color w:val="231F20"/>
        </w:rPr>
        <w:t>winter 274</w:t>
      </w:r>
    </w:p>
    <w:p>
      <w:pPr>
        <w:spacing w:line="249" w:lineRule="auto" w:before="2"/>
        <w:ind w:left="340" w:right="171" w:hanging="241"/>
        <w:jc w:val="left"/>
        <w:rPr>
          <w:sz w:val="18"/>
        </w:rPr>
      </w:pPr>
      <w:r>
        <w:rPr>
          <w:b/>
          <w:color w:val="231F20"/>
          <w:sz w:val="18"/>
        </w:rPr>
        <w:t>wipe </w:t>
      </w:r>
      <w:r>
        <w:rPr>
          <w:color w:val="231F20"/>
          <w:sz w:val="18"/>
        </w:rPr>
        <w:t>siikaasi </w:t>
      </w:r>
      <w:r>
        <w:rPr>
          <w:i/>
          <w:color w:val="231F20"/>
          <w:sz w:val="18"/>
        </w:rPr>
        <w:t>vai </w:t>
      </w:r>
      <w:r>
        <w:rPr>
          <w:color w:val="231F20"/>
          <w:sz w:val="18"/>
        </w:rPr>
        <w:t>wipe </w:t>
      </w:r>
      <w:r>
        <w:rPr>
          <w:color w:val="231F20"/>
          <w:spacing w:val="-3"/>
          <w:sz w:val="18"/>
        </w:rPr>
        <w:t>one’s </w:t>
      </w:r>
      <w:r>
        <w:rPr>
          <w:color w:val="231F20"/>
          <w:sz w:val="18"/>
        </w:rPr>
        <w:t>own feet 247</w:t>
      </w:r>
    </w:p>
    <w:p>
      <w:pPr>
        <w:spacing w:before="2"/>
        <w:ind w:left="100" w:right="0" w:firstLine="0"/>
        <w:jc w:val="left"/>
        <w:rPr>
          <w:sz w:val="18"/>
        </w:rPr>
      </w:pPr>
      <w:r>
        <w:rPr>
          <w:b/>
          <w:color w:val="231F20"/>
          <w:sz w:val="18"/>
        </w:rPr>
        <w:t>wipe </w:t>
      </w:r>
      <w:r>
        <w:rPr>
          <w:color w:val="231F20"/>
          <w:sz w:val="18"/>
        </w:rPr>
        <w:t>ssáaki </w:t>
      </w:r>
      <w:r>
        <w:rPr>
          <w:i/>
          <w:color w:val="231F20"/>
          <w:sz w:val="18"/>
        </w:rPr>
        <w:t>vai </w:t>
      </w:r>
      <w:r>
        <w:rPr>
          <w:color w:val="231F20"/>
          <w:sz w:val="18"/>
        </w:rPr>
        <w:t>wipe (s.t.) 263</w:t>
      </w:r>
    </w:p>
    <w:p>
      <w:pPr>
        <w:spacing w:line="249" w:lineRule="auto" w:before="9"/>
        <w:ind w:left="340" w:right="40" w:hanging="240"/>
        <w:jc w:val="left"/>
        <w:rPr>
          <w:sz w:val="18"/>
        </w:rPr>
      </w:pPr>
      <w:r>
        <w:rPr>
          <w:b/>
          <w:color w:val="231F20"/>
          <w:sz w:val="18"/>
        </w:rPr>
        <w:t>wipe </w:t>
      </w:r>
      <w:r>
        <w:rPr>
          <w:color w:val="231F20"/>
          <w:sz w:val="18"/>
        </w:rPr>
        <w:t>ssiikaasi </w:t>
      </w:r>
      <w:r>
        <w:rPr>
          <w:i/>
          <w:color w:val="231F20"/>
          <w:sz w:val="18"/>
        </w:rPr>
        <w:t>vai </w:t>
      </w:r>
      <w:r>
        <w:rPr>
          <w:color w:val="231F20"/>
          <w:sz w:val="18"/>
        </w:rPr>
        <w:t>wipe one’s own feet 264</w:t>
      </w:r>
    </w:p>
    <w:p>
      <w:pPr>
        <w:spacing w:before="1"/>
        <w:ind w:left="100" w:right="0" w:firstLine="0"/>
        <w:jc w:val="left"/>
        <w:rPr>
          <w:sz w:val="18"/>
        </w:rPr>
      </w:pPr>
      <w:r>
        <w:rPr>
          <w:b/>
          <w:color w:val="231F20"/>
          <w:sz w:val="18"/>
        </w:rPr>
        <w:t>wipe </w:t>
      </w:r>
      <w:r>
        <w:rPr>
          <w:color w:val="231F20"/>
          <w:sz w:val="18"/>
        </w:rPr>
        <w:t>ssiini </w:t>
      </w:r>
      <w:r>
        <w:rPr>
          <w:i/>
          <w:color w:val="231F20"/>
          <w:sz w:val="18"/>
        </w:rPr>
        <w:t>vti </w:t>
      </w:r>
      <w:r>
        <w:rPr>
          <w:color w:val="231F20"/>
          <w:sz w:val="18"/>
        </w:rPr>
        <w:t>erase, wipe off 264</w:t>
      </w:r>
    </w:p>
    <w:p>
      <w:pPr>
        <w:pStyle w:val="BodyText"/>
        <w:spacing w:line="249" w:lineRule="auto"/>
        <w:ind w:right="40" w:hanging="240"/>
      </w:pPr>
      <w:r>
        <w:rPr>
          <w:b/>
          <w:color w:val="231F20"/>
        </w:rPr>
        <w:t>wipe </w:t>
      </w:r>
      <w:r>
        <w:rPr>
          <w:color w:val="231F20"/>
        </w:rPr>
        <w:t>ssisskioohsi </w:t>
      </w:r>
      <w:r>
        <w:rPr>
          <w:i/>
          <w:color w:val="231F20"/>
        </w:rPr>
        <w:t>vai </w:t>
      </w:r>
      <w:r>
        <w:rPr>
          <w:color w:val="231F20"/>
        </w:rPr>
        <w:t>wipe one’s own face 265</w:t>
      </w:r>
    </w:p>
    <w:p>
      <w:pPr>
        <w:spacing w:line="249" w:lineRule="auto" w:before="2"/>
        <w:ind w:left="340" w:right="171" w:hanging="240"/>
        <w:jc w:val="left"/>
        <w:rPr>
          <w:sz w:val="18"/>
        </w:rPr>
      </w:pPr>
      <w:r>
        <w:rPr>
          <w:b/>
          <w:color w:val="231F20"/>
          <w:sz w:val="18"/>
        </w:rPr>
        <w:t>wipe </w:t>
      </w:r>
      <w:r>
        <w:rPr>
          <w:color w:val="231F20"/>
          <w:sz w:val="18"/>
        </w:rPr>
        <w:t>ssoohsi </w:t>
      </w:r>
      <w:r>
        <w:rPr>
          <w:i/>
          <w:color w:val="231F20"/>
          <w:sz w:val="18"/>
        </w:rPr>
        <w:t>vai </w:t>
      </w:r>
      <w:r>
        <w:rPr>
          <w:color w:val="231F20"/>
          <w:sz w:val="18"/>
        </w:rPr>
        <w:t>wipe, dry one’s self 270</w:t>
      </w:r>
    </w:p>
    <w:p>
      <w:pPr>
        <w:spacing w:line="249" w:lineRule="auto" w:before="1"/>
        <w:ind w:left="340" w:right="40" w:hanging="240"/>
        <w:jc w:val="left"/>
        <w:rPr>
          <w:sz w:val="18"/>
        </w:rPr>
      </w:pPr>
      <w:r>
        <w:rPr>
          <w:b/>
          <w:color w:val="231F20"/>
          <w:sz w:val="18"/>
        </w:rPr>
        <w:t>wipe out </w:t>
      </w:r>
      <w:r>
        <w:rPr>
          <w:color w:val="231F20"/>
          <w:sz w:val="18"/>
        </w:rPr>
        <w:t>ssáaki’tomo </w:t>
      </w:r>
      <w:r>
        <w:rPr>
          <w:i/>
          <w:color w:val="231F20"/>
          <w:sz w:val="18"/>
        </w:rPr>
        <w:t>vta </w:t>
      </w:r>
      <w:r>
        <w:rPr>
          <w:color w:val="231F20"/>
          <w:sz w:val="18"/>
        </w:rPr>
        <w:t>forgive/ wipe out for. 263</w:t>
      </w:r>
    </w:p>
    <w:p>
      <w:pPr>
        <w:pStyle w:val="BodyText"/>
        <w:spacing w:line="249" w:lineRule="auto" w:before="2"/>
        <w:ind w:right="171" w:hanging="240"/>
      </w:pPr>
      <w:r>
        <w:rPr>
          <w:b/>
          <w:color w:val="231F20"/>
        </w:rPr>
        <w:t>wire </w:t>
      </w:r>
      <w:r>
        <w:rPr>
          <w:color w:val="231F20"/>
        </w:rPr>
        <w:t>iihtsistsíípisskio’p </w:t>
      </w:r>
      <w:r>
        <w:rPr>
          <w:i/>
          <w:color w:val="231F20"/>
        </w:rPr>
        <w:t>nan </w:t>
      </w:r>
      <w:r>
        <w:rPr>
          <w:color w:val="231F20"/>
        </w:rPr>
        <w:t>fencing wire (lit.: what we make a fence with) 33</w:t>
      </w:r>
    </w:p>
    <w:p>
      <w:pPr>
        <w:spacing w:line="249" w:lineRule="auto" w:before="2"/>
        <w:ind w:left="340" w:right="40" w:hanging="240"/>
        <w:jc w:val="left"/>
        <w:rPr>
          <w:sz w:val="18"/>
        </w:rPr>
      </w:pPr>
      <w:r>
        <w:rPr>
          <w:b/>
          <w:color w:val="231F20"/>
          <w:sz w:val="18"/>
        </w:rPr>
        <w:t>wisdom </w:t>
      </w:r>
      <w:r>
        <w:rPr>
          <w:color w:val="231F20"/>
          <w:sz w:val="18"/>
        </w:rPr>
        <w:t>sopoksistawa’si </w:t>
      </w:r>
      <w:r>
        <w:rPr>
          <w:i/>
          <w:color w:val="231F20"/>
          <w:sz w:val="18"/>
        </w:rPr>
        <w:t>vai </w:t>
      </w:r>
      <w:r>
        <w:rPr>
          <w:color w:val="231F20"/>
          <w:sz w:val="18"/>
        </w:rPr>
        <w:t>grow in wisdom 260</w:t>
      </w:r>
    </w:p>
    <w:p>
      <w:pPr>
        <w:pStyle w:val="BodyText"/>
        <w:spacing w:line="249" w:lineRule="auto" w:before="2"/>
        <w:ind w:right="40" w:hanging="240"/>
      </w:pPr>
      <w:r>
        <w:rPr>
          <w:b/>
          <w:color w:val="231F20"/>
        </w:rPr>
        <w:t>wise </w:t>
      </w:r>
      <w:r>
        <w:rPr>
          <w:color w:val="231F20"/>
        </w:rPr>
        <w:t>kínnak </w:t>
      </w:r>
      <w:r>
        <w:rPr>
          <w:i/>
          <w:color w:val="231F20"/>
        </w:rPr>
        <w:t>adt </w:t>
      </w:r>
      <w:r>
        <w:rPr>
          <w:color w:val="231F20"/>
        </w:rPr>
        <w:t>experientially wise, sagacious 137</w:t>
      </w:r>
    </w:p>
    <w:p>
      <w:pPr>
        <w:pStyle w:val="BodyText"/>
        <w:spacing w:line="249" w:lineRule="auto" w:before="1"/>
        <w:ind w:right="171" w:hanging="240"/>
      </w:pPr>
      <w:r>
        <w:rPr>
          <w:b/>
          <w:color w:val="231F20"/>
        </w:rPr>
        <w:t>wise </w:t>
      </w:r>
      <w:r>
        <w:rPr>
          <w:color w:val="231F20"/>
        </w:rPr>
        <w:t>okaki </w:t>
      </w:r>
      <w:r>
        <w:rPr>
          <w:i/>
          <w:color w:val="231F20"/>
        </w:rPr>
        <w:t>vai </w:t>
      </w:r>
      <w:r>
        <w:rPr>
          <w:color w:val="231F20"/>
        </w:rPr>
        <w:t>be smart/wise, make wise choices 182</w:t>
      </w:r>
    </w:p>
    <w:p>
      <w:pPr>
        <w:pStyle w:val="BodyText"/>
        <w:spacing w:line="249" w:lineRule="auto" w:before="2"/>
        <w:ind w:right="40" w:hanging="241"/>
      </w:pPr>
      <w:r>
        <w:rPr>
          <w:b/>
          <w:color w:val="231F20"/>
        </w:rPr>
        <w:t>wish </w:t>
      </w:r>
      <w:r>
        <w:rPr>
          <w:color w:val="231F20"/>
        </w:rPr>
        <w:t>itotoitsiihtaa </w:t>
      </w:r>
      <w:r>
        <w:rPr>
          <w:i/>
          <w:color w:val="231F20"/>
        </w:rPr>
        <w:t>vai </w:t>
      </w:r>
      <w:r>
        <w:rPr>
          <w:color w:val="231F20"/>
        </w:rPr>
        <w:t>wish for s.t./ hope to acquire s.t. 118</w:t>
      </w:r>
    </w:p>
    <w:p>
      <w:pPr>
        <w:pStyle w:val="BodyText"/>
        <w:spacing w:line="249" w:lineRule="auto" w:before="1"/>
        <w:ind w:right="65" w:hanging="240"/>
      </w:pPr>
      <w:r>
        <w:rPr>
          <w:b/>
          <w:color w:val="231F20"/>
        </w:rPr>
        <w:t>wish </w:t>
      </w:r>
      <w:r>
        <w:rPr>
          <w:color w:val="231F20"/>
        </w:rPr>
        <w:t>sstaa </w:t>
      </w:r>
      <w:r>
        <w:rPr>
          <w:i/>
          <w:color w:val="231F20"/>
        </w:rPr>
        <w:t>vai </w:t>
      </w:r>
      <w:r>
        <w:rPr>
          <w:color w:val="231F20"/>
        </w:rPr>
        <w:t>want, desire, wish s.t. to be true 272</w:t>
      </w:r>
    </w:p>
    <w:p>
      <w:pPr>
        <w:spacing w:line="249" w:lineRule="auto" w:before="1"/>
        <w:ind w:left="340" w:right="40" w:hanging="241"/>
        <w:jc w:val="left"/>
        <w:rPr>
          <w:sz w:val="18"/>
        </w:rPr>
      </w:pPr>
      <w:r>
        <w:rPr>
          <w:b/>
          <w:color w:val="231F20"/>
          <w:sz w:val="18"/>
        </w:rPr>
        <w:t>wish bad </w:t>
      </w:r>
      <w:r>
        <w:rPr>
          <w:color w:val="231F20"/>
          <w:sz w:val="18"/>
        </w:rPr>
        <w:t>okitsiihtaa </w:t>
      </w:r>
      <w:r>
        <w:rPr>
          <w:i/>
          <w:color w:val="231F20"/>
          <w:sz w:val="18"/>
        </w:rPr>
        <w:t>vai </w:t>
      </w:r>
      <w:r>
        <w:rPr>
          <w:color w:val="231F20"/>
          <w:sz w:val="18"/>
        </w:rPr>
        <w:t>have bad intentions 184</w:t>
      </w:r>
    </w:p>
    <w:p>
      <w:pPr>
        <w:spacing w:before="2"/>
        <w:ind w:left="100" w:right="0" w:firstLine="0"/>
        <w:jc w:val="left"/>
        <w:rPr>
          <w:sz w:val="18"/>
        </w:rPr>
      </w:pPr>
      <w:r>
        <w:rPr>
          <w:b/>
          <w:color w:val="231F20"/>
          <w:sz w:val="18"/>
        </w:rPr>
        <w:t>with  </w:t>
      </w:r>
      <w:r>
        <w:rPr>
          <w:color w:val="231F20"/>
          <w:sz w:val="18"/>
        </w:rPr>
        <w:t>ohp </w:t>
      </w:r>
      <w:r>
        <w:rPr>
          <w:i/>
          <w:color w:val="231F20"/>
          <w:sz w:val="18"/>
        </w:rPr>
        <w:t>adt </w:t>
      </w:r>
      <w:r>
        <w:rPr>
          <w:color w:val="231F20"/>
          <w:sz w:val="18"/>
        </w:rPr>
        <w:t>associative, with </w:t>
      </w:r>
      <w:r>
        <w:rPr>
          <w:color w:val="231F20"/>
          <w:spacing w:val="38"/>
          <w:sz w:val="18"/>
        </w:rPr>
        <w:t> </w:t>
      </w:r>
      <w:r>
        <w:rPr>
          <w:color w:val="231F20"/>
          <w:sz w:val="18"/>
        </w:rPr>
        <w:t>171</w:t>
      </w:r>
    </w:p>
    <w:p>
      <w:pPr>
        <w:spacing w:before="9"/>
        <w:ind w:left="100" w:right="0" w:firstLine="0"/>
        <w:jc w:val="left"/>
        <w:rPr>
          <w:sz w:val="18"/>
        </w:rPr>
      </w:pPr>
      <w:r>
        <w:rPr>
          <w:b/>
          <w:color w:val="231F20"/>
          <w:sz w:val="18"/>
        </w:rPr>
        <w:t>with  </w:t>
      </w:r>
      <w:r>
        <w:rPr>
          <w:color w:val="231F20"/>
          <w:sz w:val="18"/>
        </w:rPr>
        <w:t>ohpoka’paissiim </w:t>
      </w:r>
      <w:r>
        <w:rPr>
          <w:i/>
          <w:color w:val="231F20"/>
          <w:sz w:val="18"/>
        </w:rPr>
        <w:t>vta </w:t>
      </w:r>
      <w:r>
        <w:rPr>
          <w:color w:val="231F20"/>
          <w:sz w:val="18"/>
        </w:rPr>
        <w:t>be</w:t>
      </w:r>
      <w:r>
        <w:rPr>
          <w:color w:val="231F20"/>
          <w:spacing w:val="-3"/>
          <w:sz w:val="18"/>
        </w:rPr>
        <w:t> </w:t>
      </w:r>
      <w:r>
        <w:rPr>
          <w:color w:val="231F20"/>
          <w:sz w:val="18"/>
        </w:rPr>
        <w:t>around</w:t>
      </w:r>
    </w:p>
    <w:p>
      <w:pPr>
        <w:pStyle w:val="BodyText"/>
        <w:spacing w:before="82"/>
        <w:ind w:left="339"/>
      </w:pPr>
      <w:r>
        <w:rPr/>
        <w:br w:type="column"/>
      </w:r>
      <w:r>
        <w:rPr>
          <w:color w:val="231F20"/>
        </w:rPr>
        <w:t>with 175</w:t>
      </w:r>
    </w:p>
    <w:p>
      <w:pPr>
        <w:spacing w:line="249" w:lineRule="auto" w:before="9"/>
        <w:ind w:left="340" w:right="0" w:hanging="241"/>
        <w:jc w:val="left"/>
        <w:rPr>
          <w:sz w:val="18"/>
        </w:rPr>
      </w:pPr>
      <w:r>
        <w:rPr>
          <w:b/>
          <w:color w:val="231F20"/>
          <w:sz w:val="18"/>
        </w:rPr>
        <w:t>with </w:t>
      </w:r>
      <w:r>
        <w:rPr>
          <w:color w:val="231F20"/>
          <w:sz w:val="18"/>
        </w:rPr>
        <w:t>ohpo’kiaa’paissi </w:t>
      </w:r>
      <w:r>
        <w:rPr>
          <w:i/>
          <w:color w:val="231F20"/>
          <w:sz w:val="18"/>
        </w:rPr>
        <w:t>vai </w:t>
      </w:r>
      <w:r>
        <w:rPr>
          <w:color w:val="231F20"/>
          <w:sz w:val="18"/>
        </w:rPr>
        <w:t>copy/ be with 176</w:t>
      </w:r>
    </w:p>
    <w:p>
      <w:pPr>
        <w:spacing w:before="2"/>
        <w:ind w:left="100" w:right="0" w:firstLine="0"/>
        <w:jc w:val="left"/>
        <w:rPr>
          <w:sz w:val="18"/>
        </w:rPr>
      </w:pPr>
      <w:r>
        <w:rPr>
          <w:b/>
          <w:color w:val="231F20"/>
          <w:sz w:val="18"/>
        </w:rPr>
        <w:t>with </w:t>
      </w:r>
      <w:r>
        <w:rPr>
          <w:color w:val="231F20"/>
          <w:sz w:val="18"/>
        </w:rPr>
        <w:t>ohpok </w:t>
      </w:r>
      <w:r>
        <w:rPr>
          <w:i/>
          <w:color w:val="231F20"/>
          <w:sz w:val="18"/>
        </w:rPr>
        <w:t>adt </w:t>
      </w:r>
      <w:r>
        <w:rPr>
          <w:color w:val="231F20"/>
          <w:sz w:val="18"/>
        </w:rPr>
        <w:t>with/accompany 174</w:t>
      </w:r>
    </w:p>
    <w:p>
      <w:pPr>
        <w:spacing w:before="9"/>
        <w:ind w:left="100" w:right="0" w:firstLine="0"/>
        <w:jc w:val="left"/>
        <w:rPr>
          <w:sz w:val="18"/>
        </w:rPr>
      </w:pPr>
      <w:r>
        <w:rPr>
          <w:b/>
          <w:color w:val="231F20"/>
          <w:sz w:val="18"/>
        </w:rPr>
        <w:t>with </w:t>
      </w:r>
      <w:r>
        <w:rPr>
          <w:color w:val="231F20"/>
          <w:sz w:val="18"/>
        </w:rPr>
        <w:t>ohpo’kii </w:t>
      </w:r>
      <w:r>
        <w:rPr>
          <w:i/>
          <w:color w:val="231F20"/>
          <w:sz w:val="18"/>
        </w:rPr>
        <w:t>adt </w:t>
      </w:r>
      <w:r>
        <w:rPr>
          <w:color w:val="231F20"/>
          <w:sz w:val="18"/>
        </w:rPr>
        <w:t>with 176</w:t>
      </w:r>
    </w:p>
    <w:p>
      <w:pPr>
        <w:pStyle w:val="BodyText"/>
        <w:spacing w:line="249" w:lineRule="auto"/>
        <w:ind w:right="224" w:hanging="240"/>
      </w:pPr>
      <w:r>
        <w:rPr>
          <w:b/>
          <w:color w:val="231F20"/>
        </w:rPr>
        <w:t>with </w:t>
      </w:r>
      <w:r>
        <w:rPr>
          <w:color w:val="231F20"/>
        </w:rPr>
        <w:t>oht </w:t>
      </w:r>
      <w:r>
        <w:rPr>
          <w:i/>
          <w:color w:val="231F20"/>
        </w:rPr>
        <w:t>adt </w:t>
      </w:r>
      <w:r>
        <w:rPr>
          <w:color w:val="231F20"/>
        </w:rPr>
        <w:t>linker for source, instrument, means, or content 178</w:t>
      </w:r>
    </w:p>
    <w:p>
      <w:pPr>
        <w:spacing w:line="249" w:lineRule="auto" w:before="1"/>
        <w:ind w:left="100" w:right="281" w:firstLine="0"/>
        <w:jc w:val="both"/>
        <w:rPr>
          <w:sz w:val="18"/>
        </w:rPr>
      </w:pPr>
      <w:r>
        <w:rPr>
          <w:b/>
          <w:color w:val="231F20"/>
          <w:sz w:val="18"/>
        </w:rPr>
        <w:t>with </w:t>
      </w:r>
      <w:r>
        <w:rPr>
          <w:color w:val="231F20"/>
          <w:sz w:val="18"/>
        </w:rPr>
        <w:t>ohpokáópiim </w:t>
      </w:r>
      <w:r>
        <w:rPr>
          <w:i/>
          <w:color w:val="231F20"/>
          <w:sz w:val="18"/>
        </w:rPr>
        <w:t>vta </w:t>
      </w:r>
      <w:r>
        <w:rPr>
          <w:color w:val="231F20"/>
          <w:sz w:val="18"/>
        </w:rPr>
        <w:t>live with 175 </w:t>
      </w:r>
      <w:r>
        <w:rPr>
          <w:b/>
          <w:color w:val="231F20"/>
          <w:sz w:val="18"/>
        </w:rPr>
        <w:t>with </w:t>
      </w:r>
      <w:r>
        <w:rPr>
          <w:color w:val="231F20"/>
          <w:sz w:val="18"/>
        </w:rPr>
        <w:t>po’kí </w:t>
      </w:r>
      <w:r>
        <w:rPr>
          <w:i/>
          <w:color w:val="231F20"/>
          <w:sz w:val="18"/>
        </w:rPr>
        <w:t>adt </w:t>
      </w:r>
      <w:r>
        <w:rPr>
          <w:color w:val="231F20"/>
          <w:sz w:val="18"/>
        </w:rPr>
        <w:t>in company with 231 </w:t>
      </w:r>
      <w:r>
        <w:rPr>
          <w:b/>
          <w:color w:val="231F20"/>
          <w:sz w:val="18"/>
        </w:rPr>
        <w:t>within </w:t>
      </w:r>
      <w:r>
        <w:rPr>
          <w:color w:val="231F20"/>
          <w:sz w:val="18"/>
        </w:rPr>
        <w:t>aso </w:t>
      </w:r>
      <w:r>
        <w:rPr>
          <w:i/>
          <w:color w:val="231F20"/>
          <w:sz w:val="18"/>
        </w:rPr>
        <w:t>adt </w:t>
      </w:r>
      <w:r>
        <w:rPr>
          <w:color w:val="231F20"/>
          <w:sz w:val="18"/>
        </w:rPr>
        <w:t>within 18</w:t>
      </w:r>
    </w:p>
    <w:p>
      <w:pPr>
        <w:spacing w:before="2"/>
        <w:ind w:left="100" w:right="0" w:firstLine="0"/>
        <w:jc w:val="both"/>
        <w:rPr>
          <w:sz w:val="18"/>
        </w:rPr>
      </w:pPr>
      <w:r>
        <w:rPr>
          <w:b/>
          <w:color w:val="231F20"/>
          <w:sz w:val="18"/>
        </w:rPr>
        <w:t>within </w:t>
      </w:r>
      <w:r>
        <w:rPr>
          <w:color w:val="231F20"/>
          <w:sz w:val="18"/>
        </w:rPr>
        <w:t>isap </w:t>
      </w:r>
      <w:r>
        <w:rPr>
          <w:i/>
          <w:color w:val="231F20"/>
          <w:sz w:val="18"/>
        </w:rPr>
        <w:t>adt </w:t>
      </w:r>
      <w:r>
        <w:rPr>
          <w:color w:val="231F20"/>
          <w:sz w:val="18"/>
        </w:rPr>
        <w:t>within 98</w:t>
      </w:r>
    </w:p>
    <w:p>
      <w:pPr>
        <w:spacing w:line="249" w:lineRule="auto" w:before="9"/>
        <w:ind w:left="340" w:right="224" w:hanging="240"/>
        <w:jc w:val="left"/>
        <w:rPr>
          <w:sz w:val="18"/>
        </w:rPr>
      </w:pPr>
      <w:r>
        <w:rPr>
          <w:b/>
          <w:color w:val="231F20"/>
          <w:sz w:val="18"/>
        </w:rPr>
        <w:t>within </w:t>
      </w:r>
      <w:r>
        <w:rPr>
          <w:color w:val="231F20"/>
          <w:sz w:val="18"/>
        </w:rPr>
        <w:t>itssapihtsii </w:t>
      </w:r>
      <w:r>
        <w:rPr>
          <w:i/>
          <w:color w:val="231F20"/>
          <w:sz w:val="18"/>
        </w:rPr>
        <w:t>vai </w:t>
      </w:r>
      <w:r>
        <w:rPr>
          <w:color w:val="231F20"/>
          <w:sz w:val="18"/>
        </w:rPr>
        <w:t>be within, be inside 122</w:t>
      </w:r>
    </w:p>
    <w:p>
      <w:pPr>
        <w:spacing w:before="2"/>
        <w:ind w:left="100" w:right="0" w:firstLine="0"/>
        <w:jc w:val="left"/>
        <w:rPr>
          <w:sz w:val="18"/>
        </w:rPr>
      </w:pPr>
      <w:r>
        <w:rPr>
          <w:b/>
          <w:color w:val="231F20"/>
          <w:sz w:val="18"/>
        </w:rPr>
        <w:t>within </w:t>
      </w:r>
      <w:r>
        <w:rPr>
          <w:color w:val="231F20"/>
          <w:sz w:val="18"/>
        </w:rPr>
        <w:t>sap </w:t>
      </w:r>
      <w:r>
        <w:rPr>
          <w:i/>
          <w:color w:val="231F20"/>
          <w:sz w:val="18"/>
        </w:rPr>
        <w:t>adt </w:t>
      </w:r>
      <w:r>
        <w:rPr>
          <w:color w:val="231F20"/>
          <w:sz w:val="18"/>
        </w:rPr>
        <w:t>in, within 241</w:t>
      </w:r>
    </w:p>
    <w:p>
      <w:pPr>
        <w:spacing w:before="9"/>
        <w:ind w:left="100" w:right="0" w:firstLine="0"/>
        <w:jc w:val="left"/>
        <w:rPr>
          <w:sz w:val="18"/>
        </w:rPr>
      </w:pPr>
      <w:r>
        <w:rPr>
          <w:b/>
          <w:color w:val="231F20"/>
          <w:sz w:val="18"/>
        </w:rPr>
        <w:t>within </w:t>
      </w:r>
      <w:r>
        <w:rPr>
          <w:color w:val="231F20"/>
          <w:sz w:val="18"/>
        </w:rPr>
        <w:t>sapopii </w:t>
      </w:r>
      <w:r>
        <w:rPr>
          <w:i/>
          <w:color w:val="231F20"/>
          <w:sz w:val="18"/>
        </w:rPr>
        <w:t>vai </w:t>
      </w:r>
      <w:r>
        <w:rPr>
          <w:color w:val="231F20"/>
          <w:sz w:val="18"/>
        </w:rPr>
        <w:t>sit/ride within s.t.</w:t>
      </w:r>
    </w:p>
    <w:p>
      <w:pPr>
        <w:pStyle w:val="BodyText"/>
      </w:pPr>
      <w:r>
        <w:rPr>
          <w:color w:val="231F20"/>
        </w:rPr>
        <w:t>243</w:t>
      </w:r>
    </w:p>
    <w:p>
      <w:pPr>
        <w:spacing w:line="249" w:lineRule="auto" w:before="9"/>
        <w:ind w:left="340" w:right="365" w:hanging="241"/>
        <w:jc w:val="left"/>
        <w:rPr>
          <w:sz w:val="18"/>
        </w:rPr>
      </w:pPr>
      <w:r>
        <w:rPr>
          <w:b/>
          <w:color w:val="231F20"/>
          <w:sz w:val="18"/>
        </w:rPr>
        <w:t>witness </w:t>
      </w:r>
      <w:r>
        <w:rPr>
          <w:color w:val="231F20"/>
          <w:sz w:val="18"/>
        </w:rPr>
        <w:t>okamaino </w:t>
      </w:r>
      <w:r>
        <w:rPr>
          <w:i/>
          <w:color w:val="231F20"/>
          <w:sz w:val="18"/>
        </w:rPr>
        <w:t>vta </w:t>
      </w:r>
      <w:r>
        <w:rPr>
          <w:color w:val="231F20"/>
          <w:sz w:val="18"/>
        </w:rPr>
        <w:t>witness in an act 183</w:t>
      </w:r>
    </w:p>
    <w:p>
      <w:pPr>
        <w:spacing w:before="1"/>
        <w:ind w:left="100" w:right="0" w:firstLine="0"/>
        <w:jc w:val="left"/>
        <w:rPr>
          <w:i/>
          <w:sz w:val="18"/>
        </w:rPr>
      </w:pPr>
      <w:r>
        <w:rPr>
          <w:b/>
          <w:color w:val="231F20"/>
          <w:sz w:val="18"/>
        </w:rPr>
        <w:t>wolfberry  </w:t>
      </w:r>
      <w:r>
        <w:rPr>
          <w:color w:val="231F20"/>
          <w:sz w:val="18"/>
        </w:rPr>
        <w:t>misisaimi’soyiis</w:t>
      </w:r>
      <w:r>
        <w:rPr>
          <w:color w:val="231F20"/>
          <w:spacing w:val="-24"/>
          <w:sz w:val="18"/>
        </w:rPr>
        <w:t> </w:t>
      </w:r>
      <w:r>
        <w:rPr>
          <w:i/>
          <w:color w:val="231F20"/>
          <w:sz w:val="18"/>
        </w:rPr>
        <w:t>nan</w:t>
      </w:r>
    </w:p>
    <w:p>
      <w:pPr>
        <w:pStyle w:val="BodyText"/>
      </w:pPr>
      <w:r>
        <w:rPr>
          <w:color w:val="231F20"/>
        </w:rPr>
        <w:t>silverberry,</w:t>
      </w:r>
      <w:r>
        <w:rPr>
          <w:color w:val="231F20"/>
          <w:spacing w:val="-21"/>
        </w:rPr>
        <w:t> </w:t>
      </w:r>
      <w:r>
        <w:rPr>
          <w:color w:val="231F20"/>
        </w:rPr>
        <w:t>wolfberry,</w:t>
      </w:r>
      <w:r>
        <w:rPr>
          <w:color w:val="231F20"/>
          <w:spacing w:val="-21"/>
        </w:rPr>
        <w:t> </w:t>
      </w:r>
      <w:r>
        <w:rPr>
          <w:color w:val="231F20"/>
        </w:rPr>
        <w:t>Latin:</w:t>
      </w:r>
    </w:p>
    <w:p>
      <w:pPr>
        <w:pStyle w:val="BodyText"/>
      </w:pPr>
      <w:r>
        <w:rPr>
          <w:color w:val="231F20"/>
        </w:rPr>
        <w:t>Eleaegnus commutata (Taylor) </w:t>
      </w:r>
      <w:r>
        <w:rPr>
          <w:color w:val="231F20"/>
          <w:spacing w:val="32"/>
        </w:rPr>
        <w:t> </w:t>
      </w:r>
      <w:r>
        <w:rPr>
          <w:color w:val="231F20"/>
        </w:rPr>
        <w:t>150</w:t>
      </w:r>
    </w:p>
    <w:p>
      <w:pPr>
        <w:spacing w:before="9"/>
        <w:ind w:left="100" w:right="0" w:firstLine="0"/>
        <w:jc w:val="left"/>
        <w:rPr>
          <w:sz w:val="18"/>
        </w:rPr>
      </w:pPr>
      <w:r>
        <w:rPr>
          <w:b/>
          <w:color w:val="231F20"/>
          <w:sz w:val="18"/>
        </w:rPr>
        <w:t>wolf  </w:t>
      </w:r>
      <w:r>
        <w:rPr>
          <w:color w:val="231F20"/>
          <w:sz w:val="18"/>
        </w:rPr>
        <w:t>makóyi </w:t>
      </w:r>
      <w:r>
        <w:rPr>
          <w:i/>
          <w:color w:val="231F20"/>
          <w:sz w:val="18"/>
        </w:rPr>
        <w:t>nan </w:t>
      </w:r>
      <w:r>
        <w:rPr>
          <w:color w:val="231F20"/>
          <w:sz w:val="18"/>
        </w:rPr>
        <w:t>wolf (archaic),</w:t>
      </w:r>
      <w:r>
        <w:rPr>
          <w:color w:val="231F20"/>
          <w:spacing w:val="-8"/>
          <w:sz w:val="18"/>
        </w:rPr>
        <w:t> </w:t>
      </w:r>
      <w:r>
        <w:rPr>
          <w:color w:val="231F20"/>
          <w:sz w:val="18"/>
        </w:rPr>
        <w:t>Latin:</w:t>
      </w:r>
    </w:p>
    <w:p>
      <w:pPr>
        <w:pStyle w:val="BodyText"/>
      </w:pPr>
      <w:r>
        <w:rPr>
          <w:color w:val="231F20"/>
        </w:rPr>
        <w:t>Canis lupus 145</w:t>
      </w:r>
    </w:p>
    <w:p>
      <w:pPr>
        <w:spacing w:before="9"/>
        <w:ind w:left="100" w:right="0" w:firstLine="0"/>
        <w:jc w:val="left"/>
        <w:rPr>
          <w:sz w:val="18"/>
        </w:rPr>
      </w:pPr>
      <w:r>
        <w:rPr>
          <w:b/>
          <w:color w:val="231F20"/>
          <w:sz w:val="18"/>
        </w:rPr>
        <w:t>wolf </w:t>
      </w:r>
      <w:r>
        <w:rPr>
          <w:color w:val="231F20"/>
          <w:sz w:val="18"/>
        </w:rPr>
        <w:t>ómahkapi’si </w:t>
      </w:r>
      <w:r>
        <w:rPr>
          <w:i/>
          <w:color w:val="231F20"/>
          <w:sz w:val="18"/>
        </w:rPr>
        <w:t>nan </w:t>
      </w:r>
      <w:r>
        <w:rPr>
          <w:color w:val="231F20"/>
          <w:sz w:val="18"/>
        </w:rPr>
        <w:t>timber wolf,</w:t>
      </w:r>
    </w:p>
    <w:p>
      <w:pPr>
        <w:pStyle w:val="BodyText"/>
      </w:pPr>
      <w:r>
        <w:rPr>
          <w:color w:val="231F20"/>
        </w:rPr>
        <w:t>Latin: Canis lupus 189</w:t>
      </w:r>
    </w:p>
    <w:p>
      <w:pPr>
        <w:spacing w:line="249" w:lineRule="auto" w:before="9"/>
        <w:ind w:left="340" w:right="45" w:hanging="240"/>
        <w:jc w:val="left"/>
        <w:rPr>
          <w:sz w:val="18"/>
        </w:rPr>
      </w:pPr>
      <w:r>
        <w:rPr>
          <w:b/>
          <w:color w:val="231F20"/>
          <w:sz w:val="18"/>
        </w:rPr>
        <w:t>wolf rising </w:t>
      </w:r>
      <w:r>
        <w:rPr>
          <w:color w:val="231F20"/>
          <w:sz w:val="18"/>
        </w:rPr>
        <w:t>makoyópowáóowahsin </w:t>
      </w:r>
      <w:r>
        <w:rPr>
          <w:i/>
          <w:color w:val="231F20"/>
          <w:sz w:val="18"/>
        </w:rPr>
        <w:t>nin </w:t>
      </w:r>
      <w:r>
        <w:rPr>
          <w:color w:val="231F20"/>
          <w:sz w:val="18"/>
        </w:rPr>
        <w:t>wolf rising/ Rising wolf mountain. 145</w:t>
      </w:r>
    </w:p>
    <w:p>
      <w:pPr>
        <w:spacing w:line="249" w:lineRule="auto" w:before="3"/>
        <w:ind w:left="340" w:right="0" w:hanging="240"/>
        <w:jc w:val="left"/>
        <w:rPr>
          <w:sz w:val="18"/>
        </w:rPr>
      </w:pPr>
      <w:r>
        <w:rPr>
          <w:b/>
          <w:color w:val="231F20"/>
          <w:sz w:val="18"/>
        </w:rPr>
        <w:t>wolverine </w:t>
      </w:r>
      <w:r>
        <w:rPr>
          <w:color w:val="231F20"/>
          <w:sz w:val="18"/>
        </w:rPr>
        <w:t>issistsáakii </w:t>
      </w:r>
      <w:r>
        <w:rPr>
          <w:i/>
          <w:color w:val="231F20"/>
          <w:sz w:val="18"/>
        </w:rPr>
        <w:t>nan </w:t>
      </w:r>
      <w:r>
        <w:rPr>
          <w:color w:val="231F20"/>
          <w:sz w:val="18"/>
        </w:rPr>
        <w:t>wolverine in the form of a woman 101</w:t>
      </w:r>
    </w:p>
    <w:p>
      <w:pPr>
        <w:spacing w:before="1"/>
        <w:ind w:left="100" w:right="0" w:firstLine="0"/>
        <w:jc w:val="left"/>
        <w:rPr>
          <w:sz w:val="18"/>
        </w:rPr>
      </w:pPr>
      <w:r>
        <w:rPr>
          <w:b/>
          <w:color w:val="231F20"/>
          <w:sz w:val="18"/>
        </w:rPr>
        <w:t>wolverine </w:t>
      </w:r>
      <w:r>
        <w:rPr>
          <w:color w:val="231F20"/>
          <w:sz w:val="18"/>
        </w:rPr>
        <w:t>piinotóyi </w:t>
      </w:r>
      <w:r>
        <w:rPr>
          <w:i/>
          <w:color w:val="231F20"/>
          <w:sz w:val="18"/>
        </w:rPr>
        <w:t>nan </w:t>
      </w:r>
      <w:r>
        <w:rPr>
          <w:color w:val="231F20"/>
          <w:sz w:val="18"/>
        </w:rPr>
        <w:t>wolverine,</w:t>
      </w:r>
    </w:p>
    <w:p>
      <w:pPr>
        <w:pStyle w:val="BodyText"/>
      </w:pPr>
      <w:r>
        <w:rPr>
          <w:color w:val="231F20"/>
        </w:rPr>
        <w:t>Latin: Gulo gulo 227</w:t>
      </w:r>
    </w:p>
    <w:p>
      <w:pPr>
        <w:spacing w:line="249" w:lineRule="auto" w:before="9"/>
        <w:ind w:left="340" w:right="0" w:hanging="240"/>
        <w:jc w:val="left"/>
        <w:rPr>
          <w:sz w:val="18"/>
        </w:rPr>
      </w:pPr>
      <w:r>
        <w:rPr>
          <w:b/>
          <w:color w:val="231F20"/>
          <w:sz w:val="18"/>
        </w:rPr>
        <w:t>wolves </w:t>
      </w:r>
      <w:r>
        <w:rPr>
          <w:color w:val="231F20"/>
          <w:sz w:val="18"/>
        </w:rPr>
        <w:t>aapí’si </w:t>
      </w:r>
      <w:r>
        <w:rPr>
          <w:i/>
          <w:color w:val="231F20"/>
          <w:sz w:val="18"/>
        </w:rPr>
        <w:t>nan </w:t>
      </w:r>
      <w:r>
        <w:rPr>
          <w:color w:val="231F20"/>
          <w:sz w:val="18"/>
        </w:rPr>
        <w:t>coyote, Latin: Canis latrans 6</w:t>
      </w:r>
    </w:p>
    <w:p>
      <w:pPr>
        <w:spacing w:line="249" w:lineRule="auto" w:before="2"/>
        <w:ind w:left="340" w:right="160" w:hanging="241"/>
        <w:jc w:val="left"/>
        <w:rPr>
          <w:sz w:val="18"/>
        </w:rPr>
      </w:pPr>
      <w:r>
        <w:rPr>
          <w:b/>
          <w:color w:val="231F20"/>
          <w:sz w:val="18"/>
        </w:rPr>
        <w:t>woman </w:t>
      </w:r>
      <w:r>
        <w:rPr>
          <w:color w:val="231F20"/>
          <w:sz w:val="18"/>
        </w:rPr>
        <w:t>aakíí </w:t>
      </w:r>
      <w:r>
        <w:rPr>
          <w:i/>
          <w:color w:val="231F20"/>
          <w:sz w:val="18"/>
        </w:rPr>
        <w:t>nan </w:t>
      </w:r>
      <w:r>
        <w:rPr>
          <w:color w:val="231F20"/>
          <w:sz w:val="18"/>
        </w:rPr>
        <w:t>woman/queen (card) 2</w:t>
      </w:r>
    </w:p>
    <w:p>
      <w:pPr>
        <w:pStyle w:val="BodyText"/>
        <w:spacing w:line="249" w:lineRule="auto" w:before="1"/>
        <w:ind w:right="584" w:hanging="240"/>
      </w:pPr>
      <w:r>
        <w:rPr>
          <w:b/>
          <w:color w:val="231F20"/>
        </w:rPr>
        <w:t>woman </w:t>
      </w:r>
      <w:r>
        <w:rPr>
          <w:color w:val="231F20"/>
        </w:rPr>
        <w:t>náápiáakii </w:t>
      </w:r>
      <w:r>
        <w:rPr>
          <w:i/>
          <w:color w:val="231F20"/>
        </w:rPr>
        <w:t>nan </w:t>
      </w:r>
      <w:r>
        <w:rPr>
          <w:color w:val="231F20"/>
        </w:rPr>
        <w:t>woman possessing caucasoid features, whitewoman 156</w:t>
      </w:r>
    </w:p>
    <w:p>
      <w:pPr>
        <w:spacing w:line="249" w:lineRule="auto" w:before="2"/>
        <w:ind w:left="340" w:right="118" w:hanging="240"/>
        <w:jc w:val="left"/>
        <w:rPr>
          <w:sz w:val="18"/>
        </w:rPr>
      </w:pPr>
      <w:r>
        <w:rPr>
          <w:b/>
          <w:color w:val="231F20"/>
          <w:sz w:val="18"/>
        </w:rPr>
        <w:t>woman-imposter </w:t>
      </w:r>
      <w:r>
        <w:rPr>
          <w:color w:val="231F20"/>
          <w:sz w:val="18"/>
        </w:rPr>
        <w:t>issistsii </w:t>
      </w:r>
      <w:r>
        <w:rPr>
          <w:i/>
          <w:color w:val="231F20"/>
          <w:sz w:val="18"/>
        </w:rPr>
        <w:t>vai </w:t>
      </w:r>
      <w:r>
        <w:rPr>
          <w:color w:val="231F20"/>
          <w:sz w:val="18"/>
        </w:rPr>
        <w:t>deceive/ be a woman-imposter (said of a wolverine) 101</w:t>
      </w:r>
    </w:p>
    <w:p>
      <w:pPr>
        <w:spacing w:before="3"/>
        <w:ind w:left="100" w:right="0" w:firstLine="0"/>
        <w:jc w:val="left"/>
        <w:rPr>
          <w:sz w:val="18"/>
        </w:rPr>
      </w:pPr>
      <w:r>
        <w:rPr>
          <w:b/>
          <w:color w:val="231F20"/>
          <w:sz w:val="18"/>
        </w:rPr>
        <w:t>womb </w:t>
      </w:r>
      <w:r>
        <w:rPr>
          <w:color w:val="231F20"/>
          <w:sz w:val="18"/>
        </w:rPr>
        <w:t>iitáísooko’so’p </w:t>
      </w:r>
      <w:r>
        <w:rPr>
          <w:i/>
          <w:color w:val="231F20"/>
          <w:sz w:val="18"/>
        </w:rPr>
        <w:t>nan </w:t>
      </w:r>
      <w:r>
        <w:rPr>
          <w:color w:val="231F20"/>
          <w:sz w:val="18"/>
        </w:rPr>
        <w:t>womb 36</w:t>
      </w:r>
    </w:p>
    <w:p>
      <w:pPr>
        <w:pStyle w:val="BodyText"/>
        <w:spacing w:line="249" w:lineRule="auto"/>
        <w:ind w:right="499" w:hanging="240"/>
      </w:pPr>
      <w:r>
        <w:rPr>
          <w:b/>
          <w:color w:val="231F20"/>
        </w:rPr>
        <w:t>woo </w:t>
      </w:r>
      <w:r>
        <w:rPr>
          <w:color w:val="231F20"/>
        </w:rPr>
        <w:t>isawaanopaat </w:t>
      </w:r>
      <w:r>
        <w:rPr>
          <w:i/>
          <w:color w:val="231F20"/>
        </w:rPr>
        <w:t>vta </w:t>
      </w:r>
      <w:r>
        <w:rPr>
          <w:color w:val="231F20"/>
        </w:rPr>
        <w:t>woo, pay amorous attention to (female as object) 98</w:t>
      </w:r>
    </w:p>
    <w:p>
      <w:pPr>
        <w:spacing w:before="2"/>
        <w:ind w:left="100" w:right="0" w:firstLine="0"/>
        <w:jc w:val="left"/>
        <w:rPr>
          <w:sz w:val="18"/>
        </w:rPr>
      </w:pPr>
      <w:r>
        <w:rPr>
          <w:b/>
          <w:color w:val="231F20"/>
          <w:sz w:val="18"/>
        </w:rPr>
        <w:t>woo </w:t>
      </w:r>
      <w:r>
        <w:rPr>
          <w:color w:val="231F20"/>
          <w:sz w:val="18"/>
        </w:rPr>
        <w:t>sowaanopaat </w:t>
      </w:r>
      <w:r>
        <w:rPr>
          <w:i/>
          <w:color w:val="231F20"/>
          <w:sz w:val="18"/>
        </w:rPr>
        <w:t>vta </w:t>
      </w:r>
      <w:r>
        <w:rPr>
          <w:color w:val="231F20"/>
          <w:sz w:val="18"/>
        </w:rPr>
        <w:t>court, woo 262</w:t>
      </w:r>
    </w:p>
    <w:p>
      <w:pPr>
        <w:spacing w:after="0"/>
        <w:jc w:val="left"/>
        <w:rPr>
          <w:sz w:val="18"/>
        </w:rPr>
        <w:sectPr>
          <w:pgSz w:w="7920" w:h="12960"/>
          <w:pgMar w:header="684" w:footer="720" w:top="1100" w:bottom="900" w:left="620" w:right="660"/>
          <w:cols w:num="2" w:equalWidth="0">
            <w:col w:w="3095" w:space="416"/>
            <w:col w:w="3129"/>
          </w:cols>
        </w:sectPr>
      </w:pPr>
    </w:p>
    <w:p>
      <w:pPr>
        <w:spacing w:before="82"/>
        <w:ind w:left="100" w:right="0" w:firstLine="0"/>
        <w:jc w:val="left"/>
        <w:rPr>
          <w:sz w:val="18"/>
        </w:rPr>
      </w:pPr>
      <w:r>
        <w:rPr>
          <w:b/>
          <w:color w:val="231F20"/>
          <w:sz w:val="18"/>
        </w:rPr>
        <w:t>wood </w:t>
      </w:r>
      <w:r>
        <w:rPr>
          <w:color w:val="231F20"/>
          <w:sz w:val="18"/>
        </w:rPr>
        <w:t>iksis </w:t>
      </w:r>
      <w:r>
        <w:rPr>
          <w:i/>
          <w:color w:val="231F20"/>
          <w:sz w:val="18"/>
        </w:rPr>
        <w:t>med </w:t>
      </w:r>
      <w:r>
        <w:rPr>
          <w:color w:val="231F20"/>
          <w:sz w:val="18"/>
        </w:rPr>
        <w:t>wood/ root(?) 61</w:t>
      </w:r>
    </w:p>
    <w:p>
      <w:pPr>
        <w:spacing w:line="249" w:lineRule="auto" w:before="9"/>
        <w:ind w:left="339" w:right="222" w:hanging="240"/>
        <w:jc w:val="left"/>
        <w:rPr>
          <w:sz w:val="18"/>
        </w:rPr>
      </w:pPr>
      <w:r>
        <w:rPr>
          <w:b/>
          <w:color w:val="231F20"/>
          <w:sz w:val="18"/>
        </w:rPr>
        <w:t>wood </w:t>
      </w:r>
      <w:r>
        <w:rPr>
          <w:color w:val="231F20"/>
          <w:sz w:val="18"/>
        </w:rPr>
        <w:t>miistsóyis </w:t>
      </w:r>
      <w:r>
        <w:rPr>
          <w:i/>
          <w:color w:val="231F20"/>
          <w:sz w:val="18"/>
        </w:rPr>
        <w:t>nin </w:t>
      </w:r>
      <w:r>
        <w:rPr>
          <w:color w:val="231F20"/>
          <w:sz w:val="18"/>
        </w:rPr>
        <w:t>house of wood 149</w:t>
      </w:r>
    </w:p>
    <w:p>
      <w:pPr>
        <w:spacing w:line="249" w:lineRule="auto" w:before="2"/>
        <w:ind w:left="340" w:right="0" w:hanging="241"/>
        <w:jc w:val="left"/>
        <w:rPr>
          <w:sz w:val="18"/>
        </w:rPr>
      </w:pPr>
      <w:r>
        <w:rPr>
          <w:b/>
          <w:color w:val="231F20"/>
          <w:sz w:val="18"/>
        </w:rPr>
        <w:t>wood </w:t>
      </w:r>
      <w:r>
        <w:rPr>
          <w:color w:val="231F20"/>
          <w:sz w:val="18"/>
        </w:rPr>
        <w:t>pííkohksiksimm </w:t>
      </w:r>
      <w:r>
        <w:rPr>
          <w:i/>
          <w:color w:val="231F20"/>
          <w:sz w:val="18"/>
        </w:rPr>
        <w:t>nan </w:t>
      </w:r>
      <w:r>
        <w:rPr>
          <w:color w:val="231F20"/>
          <w:sz w:val="18"/>
        </w:rPr>
        <w:t>rotted wood 227</w:t>
      </w:r>
    </w:p>
    <w:p>
      <w:pPr>
        <w:spacing w:before="1"/>
        <w:ind w:left="100" w:right="0" w:firstLine="0"/>
        <w:jc w:val="left"/>
        <w:rPr>
          <w:sz w:val="18"/>
        </w:rPr>
      </w:pPr>
      <w:r>
        <w:rPr>
          <w:b/>
          <w:color w:val="231F20"/>
          <w:sz w:val="18"/>
        </w:rPr>
        <w:t>wood </w:t>
      </w:r>
      <w:r>
        <w:rPr>
          <w:color w:val="231F20"/>
          <w:sz w:val="18"/>
        </w:rPr>
        <w:t>pííksskaa </w:t>
      </w:r>
      <w:r>
        <w:rPr>
          <w:i/>
          <w:color w:val="231F20"/>
          <w:sz w:val="18"/>
        </w:rPr>
        <w:t>nin </w:t>
      </w:r>
      <w:r>
        <w:rPr>
          <w:color w:val="231F20"/>
          <w:sz w:val="18"/>
        </w:rPr>
        <w:t>wood shaving 227</w:t>
      </w:r>
    </w:p>
    <w:p>
      <w:pPr>
        <w:spacing w:line="249" w:lineRule="auto" w:before="9"/>
        <w:ind w:left="340" w:right="0" w:hanging="240"/>
        <w:jc w:val="left"/>
        <w:rPr>
          <w:sz w:val="18"/>
        </w:rPr>
      </w:pPr>
      <w:r>
        <w:rPr>
          <w:b/>
          <w:color w:val="231F20"/>
          <w:sz w:val="18"/>
        </w:rPr>
        <w:t>wooden </w:t>
      </w:r>
      <w:r>
        <w:rPr>
          <w:color w:val="231F20"/>
          <w:sz w:val="18"/>
        </w:rPr>
        <w:t>o’taksiksi </w:t>
      </w:r>
      <w:r>
        <w:rPr>
          <w:i/>
          <w:color w:val="231F20"/>
          <w:sz w:val="18"/>
        </w:rPr>
        <w:t>nan </w:t>
      </w:r>
      <w:r>
        <w:rPr>
          <w:color w:val="231F20"/>
          <w:sz w:val="18"/>
        </w:rPr>
        <w:t>round wooden object 221</w:t>
      </w:r>
    </w:p>
    <w:p>
      <w:pPr>
        <w:pStyle w:val="BodyText"/>
        <w:spacing w:line="249" w:lineRule="auto" w:before="2"/>
        <w:ind w:right="87" w:hanging="241"/>
      </w:pPr>
      <w:r>
        <w:rPr>
          <w:b/>
          <w:color w:val="231F20"/>
        </w:rPr>
        <w:t>woodpecker </w:t>
      </w:r>
      <w:r>
        <w:rPr>
          <w:color w:val="231F20"/>
        </w:rPr>
        <w:t>mi’kiimata </w:t>
      </w:r>
      <w:r>
        <w:rPr>
          <w:i/>
          <w:color w:val="231F20"/>
        </w:rPr>
        <w:t>nan </w:t>
      </w:r>
      <w:r>
        <w:rPr>
          <w:color w:val="231F20"/>
        </w:rPr>
        <w:t>red- headed woodpecker (lit.: fire- reddened breast?), Latin: Melanerpes erythrocephalus 150</w:t>
      </w:r>
    </w:p>
    <w:p>
      <w:pPr>
        <w:pStyle w:val="BodyText"/>
        <w:spacing w:line="249" w:lineRule="auto" w:before="2"/>
        <w:ind w:hanging="240"/>
      </w:pPr>
      <w:r>
        <w:rPr>
          <w:b/>
          <w:color w:val="231F20"/>
        </w:rPr>
        <w:t>woodpecker </w:t>
      </w:r>
      <w:r>
        <w:rPr>
          <w:color w:val="231F20"/>
        </w:rPr>
        <w:t>o’kstsikihkini </w:t>
      </w:r>
      <w:r>
        <w:rPr>
          <w:i/>
          <w:color w:val="231F20"/>
        </w:rPr>
        <w:t>nan </w:t>
      </w:r>
      <w:r>
        <w:rPr>
          <w:color w:val="231F20"/>
        </w:rPr>
        <w:t>pileated woodpecker (lit.: has a pink (raw) head) 219</w:t>
      </w:r>
    </w:p>
    <w:p>
      <w:pPr>
        <w:pStyle w:val="BodyText"/>
        <w:spacing w:line="249" w:lineRule="auto" w:before="3"/>
        <w:ind w:right="91" w:hanging="241"/>
      </w:pPr>
      <w:r>
        <w:rPr>
          <w:b/>
          <w:color w:val="231F20"/>
        </w:rPr>
        <w:t>woodpecker </w:t>
      </w:r>
      <w:r>
        <w:rPr>
          <w:color w:val="231F20"/>
        </w:rPr>
        <w:t>ómahksi’kiimata </w:t>
      </w:r>
      <w:r>
        <w:rPr>
          <w:i/>
          <w:color w:val="231F20"/>
        </w:rPr>
        <w:t>nan </w:t>
      </w:r>
      <w:r>
        <w:rPr>
          <w:color w:val="231F20"/>
        </w:rPr>
        <w:t>Lewis’s woodpecker (large fire- reddened breast), Latin:</w:t>
      </w:r>
      <w:r>
        <w:rPr>
          <w:color w:val="231F20"/>
          <w:spacing w:val="-20"/>
        </w:rPr>
        <w:t> </w:t>
      </w:r>
      <w:r>
        <w:rPr>
          <w:color w:val="231F20"/>
        </w:rPr>
        <w:t>Asyndesmus lewis</w:t>
      </w:r>
      <w:r>
        <w:rPr>
          <w:color w:val="231F20"/>
          <w:spacing w:val="45"/>
        </w:rPr>
        <w:t> </w:t>
      </w:r>
      <w:r>
        <w:rPr>
          <w:color w:val="231F20"/>
        </w:rPr>
        <w:t>191</w:t>
      </w:r>
    </w:p>
    <w:p>
      <w:pPr>
        <w:pStyle w:val="BodyText"/>
        <w:spacing w:line="249" w:lineRule="auto" w:before="3"/>
        <w:ind w:right="368" w:hanging="240"/>
      </w:pPr>
      <w:r>
        <w:rPr>
          <w:b/>
          <w:color w:val="231F20"/>
        </w:rPr>
        <w:t>woodpecker </w:t>
      </w:r>
      <w:r>
        <w:rPr>
          <w:color w:val="231F20"/>
        </w:rPr>
        <w:t>otahkónsski </w:t>
      </w:r>
      <w:r>
        <w:rPr>
          <w:i/>
          <w:color w:val="231F20"/>
        </w:rPr>
        <w:t>nan </w:t>
      </w:r>
      <w:r>
        <w:rPr>
          <w:color w:val="231F20"/>
        </w:rPr>
        <w:t>arctic three-toed woodpecker (lit.: has yellow forehead), Latin: Picoides arcticus 209</w:t>
      </w:r>
    </w:p>
    <w:p>
      <w:pPr>
        <w:spacing w:before="3"/>
        <w:ind w:left="100" w:right="0" w:firstLine="0"/>
        <w:jc w:val="left"/>
        <w:rPr>
          <w:i/>
          <w:sz w:val="18"/>
        </w:rPr>
      </w:pPr>
      <w:r>
        <w:rPr>
          <w:b/>
          <w:color w:val="231F20"/>
          <w:sz w:val="18"/>
        </w:rPr>
        <w:t>woodpecker </w:t>
      </w:r>
      <w:r>
        <w:rPr>
          <w:color w:val="231F20"/>
          <w:sz w:val="18"/>
        </w:rPr>
        <w:t>paahpakssksissii </w:t>
      </w:r>
      <w:r>
        <w:rPr>
          <w:i/>
          <w:color w:val="231F20"/>
          <w:sz w:val="18"/>
        </w:rPr>
        <w:t>nan</w:t>
      </w:r>
    </w:p>
    <w:p>
      <w:pPr>
        <w:pStyle w:val="BodyText"/>
      </w:pPr>
      <w:r>
        <w:rPr>
          <w:color w:val="231F20"/>
        </w:rPr>
        <w:t>woodpecker (lit.: arched nose) 225</w:t>
      </w:r>
    </w:p>
    <w:p>
      <w:pPr>
        <w:pStyle w:val="BodyText"/>
        <w:spacing w:line="249" w:lineRule="auto"/>
        <w:ind w:right="331" w:hanging="240"/>
      </w:pPr>
      <w:r>
        <w:rPr>
          <w:b/>
          <w:color w:val="231F20"/>
        </w:rPr>
        <w:t>woodpecker </w:t>
      </w:r>
      <w:r>
        <w:rPr>
          <w:color w:val="231F20"/>
        </w:rPr>
        <w:t>siksikanikiisayii </w:t>
      </w:r>
      <w:r>
        <w:rPr>
          <w:i/>
          <w:color w:val="231F20"/>
        </w:rPr>
        <w:t>nan </w:t>
      </w:r>
      <w:r>
        <w:rPr>
          <w:color w:val="231F20"/>
        </w:rPr>
        <w:t>pileated woodpecker (lit.: flashes black feathers), Latin: Dryocopus pileatus 251</w:t>
      </w:r>
    </w:p>
    <w:p>
      <w:pPr>
        <w:spacing w:before="3"/>
        <w:ind w:left="100" w:right="0" w:firstLine="0"/>
        <w:jc w:val="left"/>
        <w:rPr>
          <w:sz w:val="18"/>
        </w:rPr>
      </w:pPr>
      <w:r>
        <w:rPr>
          <w:b/>
          <w:color w:val="231F20"/>
          <w:sz w:val="18"/>
        </w:rPr>
        <w:t>woodpile </w:t>
      </w:r>
      <w:r>
        <w:rPr>
          <w:color w:val="231F20"/>
          <w:sz w:val="18"/>
        </w:rPr>
        <w:t>iitáómiiyáóo’p </w:t>
      </w:r>
      <w:r>
        <w:rPr>
          <w:i/>
          <w:color w:val="231F20"/>
          <w:sz w:val="18"/>
        </w:rPr>
        <w:t>nin </w:t>
      </w:r>
      <w:r>
        <w:rPr>
          <w:color w:val="231F20"/>
          <w:sz w:val="18"/>
        </w:rPr>
        <w:t>woodpile/</w:t>
      </w:r>
    </w:p>
    <w:p>
      <w:pPr>
        <w:pStyle w:val="BodyText"/>
      </w:pPr>
      <w:r>
        <w:rPr>
          <w:color w:val="231F20"/>
        </w:rPr>
        <w:t>where one piles firewood 37</w:t>
      </w:r>
    </w:p>
    <w:p>
      <w:pPr>
        <w:spacing w:line="249" w:lineRule="auto" w:before="9"/>
        <w:ind w:left="340" w:right="148" w:hanging="240"/>
        <w:jc w:val="left"/>
        <w:rPr>
          <w:sz w:val="18"/>
        </w:rPr>
      </w:pPr>
      <w:r>
        <w:rPr>
          <w:b/>
          <w:color w:val="231F20"/>
          <w:sz w:val="18"/>
        </w:rPr>
        <w:t>woods </w:t>
      </w:r>
      <w:r>
        <w:rPr>
          <w:color w:val="231F20"/>
          <w:sz w:val="18"/>
        </w:rPr>
        <w:t>iksko </w:t>
      </w:r>
      <w:r>
        <w:rPr>
          <w:i/>
          <w:color w:val="231F20"/>
          <w:sz w:val="18"/>
        </w:rPr>
        <w:t>nin </w:t>
      </w:r>
      <w:r>
        <w:rPr>
          <w:color w:val="231F20"/>
          <w:sz w:val="18"/>
        </w:rPr>
        <w:t>woods, place of trees 66</w:t>
      </w:r>
    </w:p>
    <w:p>
      <w:pPr>
        <w:pStyle w:val="BodyText"/>
        <w:spacing w:line="249" w:lineRule="auto" w:before="1"/>
        <w:ind w:hanging="240"/>
      </w:pPr>
      <w:r>
        <w:rPr>
          <w:b/>
          <w:color w:val="231F20"/>
        </w:rPr>
        <w:t>work </w:t>
      </w:r>
      <w:r>
        <w:rPr>
          <w:color w:val="231F20"/>
        </w:rPr>
        <w:t>á’po’taki </w:t>
      </w:r>
      <w:r>
        <w:rPr>
          <w:i/>
          <w:color w:val="231F20"/>
        </w:rPr>
        <w:t>vai </w:t>
      </w:r>
      <w:r>
        <w:rPr>
          <w:color w:val="231F20"/>
        </w:rPr>
        <w:t>work, be operational, be in effect 23</w:t>
      </w:r>
    </w:p>
    <w:p>
      <w:pPr>
        <w:pStyle w:val="BodyText"/>
        <w:spacing w:line="249" w:lineRule="auto" w:before="2"/>
        <w:ind w:hanging="241"/>
      </w:pPr>
      <w:r>
        <w:rPr>
          <w:b/>
          <w:color w:val="231F20"/>
        </w:rPr>
        <w:t>work </w:t>
      </w:r>
      <w:r>
        <w:rPr>
          <w:color w:val="231F20"/>
        </w:rPr>
        <w:t>waahkapat </w:t>
      </w:r>
      <w:r>
        <w:rPr>
          <w:i/>
          <w:color w:val="231F20"/>
        </w:rPr>
        <w:t>vta </w:t>
      </w:r>
      <w:r>
        <w:rPr>
          <w:color w:val="231F20"/>
        </w:rPr>
        <w:t>work (a hide) in order to make it soft 281</w:t>
      </w:r>
    </w:p>
    <w:p>
      <w:pPr>
        <w:spacing w:line="249" w:lineRule="auto" w:before="1"/>
        <w:ind w:left="340" w:right="0" w:hanging="240"/>
        <w:jc w:val="left"/>
        <w:rPr>
          <w:sz w:val="18"/>
        </w:rPr>
      </w:pPr>
      <w:r>
        <w:rPr>
          <w:b/>
          <w:color w:val="231F20"/>
          <w:sz w:val="18"/>
        </w:rPr>
        <w:t>work horse </w:t>
      </w:r>
      <w:r>
        <w:rPr>
          <w:color w:val="231F20"/>
          <w:sz w:val="18"/>
        </w:rPr>
        <w:t>iitáóhkipistao’p </w:t>
      </w:r>
      <w:r>
        <w:rPr>
          <w:i/>
          <w:color w:val="231F20"/>
          <w:sz w:val="18"/>
        </w:rPr>
        <w:t>nan </w:t>
      </w:r>
      <w:r>
        <w:rPr>
          <w:color w:val="231F20"/>
          <w:sz w:val="18"/>
        </w:rPr>
        <w:t>team horse/ work horse 37</w:t>
      </w:r>
    </w:p>
    <w:p>
      <w:pPr>
        <w:spacing w:line="249" w:lineRule="auto" w:before="2"/>
        <w:ind w:left="341" w:right="222" w:hanging="241"/>
        <w:jc w:val="left"/>
        <w:rPr>
          <w:sz w:val="18"/>
        </w:rPr>
      </w:pPr>
      <w:r>
        <w:rPr>
          <w:b/>
          <w:color w:val="231F20"/>
          <w:sz w:val="18"/>
        </w:rPr>
        <w:t>worry </w:t>
      </w:r>
      <w:r>
        <w:rPr>
          <w:color w:val="231F20"/>
          <w:sz w:val="18"/>
        </w:rPr>
        <w:t>á’pitsííhtaa </w:t>
      </w:r>
      <w:r>
        <w:rPr>
          <w:i/>
          <w:color w:val="231F20"/>
          <w:sz w:val="18"/>
        </w:rPr>
        <w:t>vai </w:t>
      </w:r>
      <w:r>
        <w:rPr>
          <w:color w:val="231F20"/>
          <w:sz w:val="18"/>
        </w:rPr>
        <w:t>worry (about s.t.) 23</w:t>
      </w:r>
    </w:p>
    <w:p>
      <w:pPr>
        <w:pStyle w:val="BodyText"/>
        <w:spacing w:line="249" w:lineRule="auto" w:before="1"/>
        <w:ind w:left="341" w:hanging="240"/>
      </w:pPr>
      <w:r>
        <w:rPr>
          <w:b/>
          <w:color w:val="231F20"/>
        </w:rPr>
        <w:t>worry </w:t>
      </w:r>
      <w:r>
        <w:rPr>
          <w:color w:val="231F20"/>
        </w:rPr>
        <w:t>i’sskat </w:t>
      </w:r>
      <w:r>
        <w:rPr>
          <w:i/>
          <w:color w:val="231F20"/>
        </w:rPr>
        <w:t>vta </w:t>
      </w:r>
      <w:r>
        <w:rPr>
          <w:color w:val="231F20"/>
        </w:rPr>
        <w:t>worry about, be concerned for 128</w:t>
      </w:r>
    </w:p>
    <w:p>
      <w:pPr>
        <w:spacing w:before="1"/>
        <w:ind w:left="101" w:right="0" w:firstLine="0"/>
        <w:jc w:val="left"/>
        <w:rPr>
          <w:sz w:val="18"/>
        </w:rPr>
      </w:pPr>
      <w:r>
        <w:rPr>
          <w:b/>
          <w:color w:val="231F20"/>
          <w:sz w:val="18"/>
        </w:rPr>
        <w:t>worry </w:t>
      </w:r>
      <w:r>
        <w:rPr>
          <w:color w:val="231F20"/>
          <w:sz w:val="18"/>
        </w:rPr>
        <w:t>otoomsoohkomi </w:t>
      </w:r>
      <w:r>
        <w:rPr>
          <w:i/>
          <w:color w:val="231F20"/>
          <w:sz w:val="18"/>
        </w:rPr>
        <w:t>vai </w:t>
      </w:r>
      <w:r>
        <w:rPr>
          <w:color w:val="231F20"/>
          <w:sz w:val="18"/>
        </w:rPr>
        <w:t>worry 212</w:t>
      </w:r>
    </w:p>
    <w:p>
      <w:pPr>
        <w:spacing w:line="249" w:lineRule="auto" w:before="9"/>
        <w:ind w:left="341" w:right="0" w:hanging="240"/>
        <w:jc w:val="left"/>
        <w:rPr>
          <w:sz w:val="18"/>
        </w:rPr>
      </w:pPr>
      <w:r>
        <w:rPr>
          <w:b/>
          <w:color w:val="231F20"/>
          <w:sz w:val="18"/>
        </w:rPr>
        <w:t>worship </w:t>
      </w:r>
      <w:r>
        <w:rPr>
          <w:color w:val="231F20"/>
          <w:sz w:val="18"/>
        </w:rPr>
        <w:t>waatsimoyihkaa </w:t>
      </w:r>
      <w:r>
        <w:rPr>
          <w:i/>
          <w:color w:val="231F20"/>
          <w:sz w:val="18"/>
        </w:rPr>
        <w:t>vai </w:t>
      </w:r>
      <w:r>
        <w:rPr>
          <w:color w:val="231F20"/>
          <w:sz w:val="18"/>
        </w:rPr>
        <w:t>pray/ worship 295</w:t>
      </w:r>
    </w:p>
    <w:p>
      <w:pPr>
        <w:spacing w:before="2"/>
        <w:ind w:left="101" w:right="0" w:firstLine="0"/>
        <w:jc w:val="left"/>
        <w:rPr>
          <w:sz w:val="18"/>
        </w:rPr>
      </w:pPr>
      <w:r>
        <w:rPr>
          <w:b/>
          <w:color w:val="231F20"/>
          <w:sz w:val="18"/>
        </w:rPr>
        <w:t>woven </w:t>
      </w:r>
      <w:r>
        <w:rPr>
          <w:color w:val="231F20"/>
          <w:sz w:val="18"/>
        </w:rPr>
        <w:t>issksimátakssin </w:t>
      </w:r>
      <w:r>
        <w:rPr>
          <w:i/>
          <w:color w:val="231F20"/>
          <w:sz w:val="18"/>
        </w:rPr>
        <w:t>nin </w:t>
      </w:r>
      <w:r>
        <w:rPr>
          <w:color w:val="231F20"/>
          <w:sz w:val="18"/>
        </w:rPr>
        <w:t>woven</w:t>
      </w:r>
    </w:p>
    <w:p>
      <w:pPr>
        <w:pStyle w:val="BodyText"/>
        <w:spacing w:line="249" w:lineRule="auto" w:before="82"/>
        <w:ind w:left="339" w:right="355"/>
      </w:pPr>
      <w:r>
        <w:rPr/>
        <w:br w:type="column"/>
      </w:r>
      <w:r>
        <w:rPr>
          <w:color w:val="231F20"/>
        </w:rPr>
        <w:t>article (woven from strand-like material, e.g. knitting, crocheting) 102</w:t>
      </w:r>
    </w:p>
    <w:p>
      <w:pPr>
        <w:spacing w:line="249" w:lineRule="auto" w:before="2"/>
        <w:ind w:left="340" w:right="0" w:hanging="241"/>
        <w:jc w:val="left"/>
        <w:rPr>
          <w:sz w:val="18"/>
        </w:rPr>
      </w:pPr>
      <w:r>
        <w:rPr>
          <w:b/>
          <w:color w:val="231F20"/>
          <w:sz w:val="18"/>
        </w:rPr>
        <w:t>wrap around </w:t>
      </w:r>
      <w:r>
        <w:rPr>
          <w:color w:val="231F20"/>
          <w:sz w:val="18"/>
        </w:rPr>
        <w:t>waayipi </w:t>
      </w:r>
      <w:r>
        <w:rPr>
          <w:i/>
          <w:color w:val="231F20"/>
          <w:sz w:val="18"/>
        </w:rPr>
        <w:t>vti </w:t>
      </w:r>
      <w:r>
        <w:rPr>
          <w:color w:val="231F20"/>
          <w:sz w:val="18"/>
        </w:rPr>
        <w:t>bind, wrap around 299</w:t>
      </w:r>
    </w:p>
    <w:p>
      <w:pPr>
        <w:spacing w:line="249" w:lineRule="auto" w:before="2"/>
        <w:ind w:left="340" w:right="0" w:hanging="240"/>
        <w:jc w:val="left"/>
        <w:rPr>
          <w:sz w:val="18"/>
        </w:rPr>
      </w:pPr>
      <w:r>
        <w:rPr>
          <w:b/>
          <w:color w:val="231F20"/>
          <w:sz w:val="18"/>
        </w:rPr>
        <w:t>wrap a scarf </w:t>
      </w:r>
      <w:r>
        <w:rPr>
          <w:color w:val="231F20"/>
          <w:sz w:val="18"/>
        </w:rPr>
        <w:t>iso’pi </w:t>
      </w:r>
      <w:r>
        <w:rPr>
          <w:i/>
          <w:color w:val="231F20"/>
          <w:sz w:val="18"/>
        </w:rPr>
        <w:t>vta </w:t>
      </w:r>
      <w:r>
        <w:rPr>
          <w:color w:val="231F20"/>
          <w:sz w:val="18"/>
        </w:rPr>
        <w:t>wrap a scarf around the head of 100</w:t>
      </w:r>
    </w:p>
    <w:p>
      <w:pPr>
        <w:pStyle w:val="BodyText"/>
        <w:spacing w:line="249" w:lineRule="auto" w:before="1"/>
        <w:ind w:hanging="240"/>
      </w:pPr>
      <w:r>
        <w:rPr>
          <w:b/>
          <w:color w:val="231F20"/>
        </w:rPr>
        <w:t>wrap </w:t>
      </w:r>
      <w:r>
        <w:rPr>
          <w:color w:val="231F20"/>
        </w:rPr>
        <w:t>isoomooni </w:t>
      </w:r>
      <w:r>
        <w:rPr>
          <w:i/>
          <w:color w:val="231F20"/>
        </w:rPr>
        <w:t>vti </w:t>
      </w:r>
      <w:r>
        <w:rPr>
          <w:color w:val="231F20"/>
        </w:rPr>
        <w:t>wrap with an outer covering 100</w:t>
      </w:r>
    </w:p>
    <w:p>
      <w:pPr>
        <w:spacing w:line="249" w:lineRule="auto" w:before="2"/>
        <w:ind w:left="340" w:right="239" w:hanging="241"/>
        <w:jc w:val="left"/>
        <w:rPr>
          <w:sz w:val="18"/>
        </w:rPr>
      </w:pPr>
      <w:r>
        <w:rPr>
          <w:b/>
          <w:color w:val="231F20"/>
          <w:sz w:val="18"/>
        </w:rPr>
        <w:t>wrap </w:t>
      </w:r>
      <w:r>
        <w:rPr>
          <w:color w:val="231F20"/>
          <w:sz w:val="18"/>
        </w:rPr>
        <w:t>waayipist </w:t>
      </w:r>
      <w:r>
        <w:rPr>
          <w:i/>
          <w:color w:val="231F20"/>
          <w:sz w:val="18"/>
        </w:rPr>
        <w:t>vta </w:t>
      </w:r>
      <w:r>
        <w:rPr>
          <w:color w:val="231F20"/>
          <w:sz w:val="18"/>
        </w:rPr>
        <w:t>bind, wrap around 300</w:t>
      </w:r>
    </w:p>
    <w:p>
      <w:pPr>
        <w:pStyle w:val="BodyText"/>
        <w:spacing w:line="249" w:lineRule="auto" w:before="1"/>
        <w:ind w:right="306" w:hanging="241"/>
      </w:pPr>
      <w:r>
        <w:rPr>
          <w:b/>
          <w:color w:val="231F20"/>
        </w:rPr>
        <w:t>wrap </w:t>
      </w:r>
      <w:r>
        <w:rPr>
          <w:color w:val="231F20"/>
        </w:rPr>
        <w:t>waaksipistaa </w:t>
      </w:r>
      <w:r>
        <w:rPr>
          <w:i/>
          <w:color w:val="231F20"/>
        </w:rPr>
        <w:t>vai </w:t>
      </w:r>
      <w:r>
        <w:rPr>
          <w:color w:val="231F20"/>
        </w:rPr>
        <w:t>wrap a pole with otter fur for non-ceremonial purposes/ use an otter fur </w:t>
      </w:r>
      <w:r>
        <w:rPr>
          <w:color w:val="231F20"/>
          <w:spacing w:val="-3"/>
        </w:rPr>
        <w:t>wrapped </w:t>
      </w:r>
      <w:r>
        <w:rPr>
          <w:color w:val="231F20"/>
        </w:rPr>
        <w:t>pole for non-ceremonial purposes 286</w:t>
      </w:r>
    </w:p>
    <w:p>
      <w:pPr>
        <w:spacing w:before="4"/>
        <w:ind w:left="100" w:right="0" w:firstLine="0"/>
        <w:jc w:val="left"/>
        <w:rPr>
          <w:sz w:val="18"/>
        </w:rPr>
      </w:pPr>
      <w:r>
        <w:rPr>
          <w:b/>
          <w:color w:val="231F20"/>
          <w:sz w:val="18"/>
        </w:rPr>
        <w:t>wrap </w:t>
      </w:r>
      <w:r>
        <w:rPr>
          <w:color w:val="231F20"/>
          <w:sz w:val="18"/>
        </w:rPr>
        <w:t>wayaksipi </w:t>
      </w:r>
      <w:r>
        <w:rPr>
          <w:i/>
          <w:color w:val="231F20"/>
          <w:sz w:val="18"/>
        </w:rPr>
        <w:t>vti </w:t>
      </w:r>
      <w:r>
        <w:rPr>
          <w:color w:val="231F20"/>
          <w:sz w:val="18"/>
        </w:rPr>
        <w:t>wrap 303</w:t>
      </w:r>
    </w:p>
    <w:p>
      <w:pPr>
        <w:pStyle w:val="BodyText"/>
        <w:spacing w:line="249" w:lineRule="auto"/>
        <w:ind w:hanging="240"/>
      </w:pPr>
      <w:r>
        <w:rPr>
          <w:b/>
          <w:color w:val="231F20"/>
        </w:rPr>
        <w:t>wrap </w:t>
      </w:r>
      <w:r>
        <w:rPr>
          <w:color w:val="231F20"/>
        </w:rPr>
        <w:t>yáaksssit </w:t>
      </w:r>
      <w:r>
        <w:rPr>
          <w:i/>
          <w:color w:val="231F20"/>
        </w:rPr>
        <w:t>vta </w:t>
      </w:r>
      <w:r>
        <w:rPr>
          <w:color w:val="231F20"/>
        </w:rPr>
        <w:t>wrap in blankets (usually a baby) 309</w:t>
      </w:r>
    </w:p>
    <w:p>
      <w:pPr>
        <w:pStyle w:val="BodyText"/>
        <w:spacing w:line="249" w:lineRule="auto" w:before="1"/>
        <w:ind w:hanging="240"/>
      </w:pPr>
      <w:r>
        <w:rPr>
          <w:b/>
          <w:color w:val="231F20"/>
        </w:rPr>
        <w:t>wren </w:t>
      </w:r>
      <w:r>
        <w:rPr>
          <w:color w:val="231F20"/>
        </w:rPr>
        <w:t>ísstsí’kiniipitsi </w:t>
      </w:r>
      <w:r>
        <w:rPr>
          <w:i/>
          <w:color w:val="231F20"/>
        </w:rPr>
        <w:t>nan </w:t>
      </w:r>
      <w:r>
        <w:rPr>
          <w:color w:val="231F20"/>
        </w:rPr>
        <w:t>wren (lit.: habitually noisy) 104</w:t>
      </w:r>
    </w:p>
    <w:p>
      <w:pPr>
        <w:spacing w:before="2"/>
        <w:ind w:left="100" w:right="0" w:firstLine="0"/>
        <w:jc w:val="left"/>
        <w:rPr>
          <w:sz w:val="18"/>
        </w:rPr>
      </w:pPr>
      <w:r>
        <w:rPr>
          <w:b/>
          <w:color w:val="231F20"/>
          <w:sz w:val="18"/>
        </w:rPr>
        <w:t>wren </w:t>
      </w:r>
      <w:r>
        <w:rPr>
          <w:color w:val="231F20"/>
          <w:sz w:val="18"/>
        </w:rPr>
        <w:t>maataiksisaahkimaa </w:t>
      </w:r>
      <w:r>
        <w:rPr>
          <w:i/>
          <w:color w:val="231F20"/>
          <w:sz w:val="18"/>
        </w:rPr>
        <w:t>nan </w:t>
      </w:r>
      <w:r>
        <w:rPr>
          <w:color w:val="231F20"/>
          <w:sz w:val="18"/>
        </w:rPr>
        <w:t>wren,</w:t>
      </w:r>
    </w:p>
    <w:p>
      <w:pPr>
        <w:pStyle w:val="BodyText"/>
      </w:pPr>
      <w:r>
        <w:rPr>
          <w:color w:val="231F20"/>
        </w:rPr>
        <w:t>Latin: Troglodytidae </w:t>
      </w:r>
      <w:r>
        <w:rPr>
          <w:color w:val="231F20"/>
          <w:spacing w:val="34"/>
        </w:rPr>
        <w:t> </w:t>
      </w:r>
      <w:r>
        <w:rPr>
          <w:color w:val="231F20"/>
        </w:rPr>
        <w:t>144</w:t>
      </w:r>
    </w:p>
    <w:p>
      <w:pPr>
        <w:pStyle w:val="BodyText"/>
        <w:spacing w:line="249" w:lineRule="auto"/>
        <w:ind w:right="140" w:hanging="240"/>
      </w:pPr>
      <w:r>
        <w:rPr>
          <w:b/>
          <w:color w:val="231F20"/>
        </w:rPr>
        <w:t>wrench </w:t>
      </w:r>
      <w:r>
        <w:rPr>
          <w:color w:val="231F20"/>
        </w:rPr>
        <w:t>iihtáó’takaahkiaakio’p </w:t>
      </w:r>
      <w:r>
        <w:rPr>
          <w:i/>
          <w:color w:val="231F20"/>
        </w:rPr>
        <w:t>nan </w:t>
      </w:r>
      <w:r>
        <w:rPr>
          <w:color w:val="231F20"/>
        </w:rPr>
        <w:t>screwdriver or wrench (lit.: what one makes rotations with)</w:t>
      </w:r>
      <w:r>
        <w:rPr>
          <w:color w:val="231F20"/>
          <w:spacing w:val="43"/>
        </w:rPr>
        <w:t> </w:t>
      </w:r>
      <w:r>
        <w:rPr>
          <w:color w:val="231F20"/>
        </w:rPr>
        <w:t>32</w:t>
      </w:r>
    </w:p>
    <w:p>
      <w:pPr>
        <w:spacing w:line="249" w:lineRule="auto" w:before="2"/>
        <w:ind w:left="100" w:right="0" w:firstLine="0"/>
        <w:jc w:val="left"/>
        <w:rPr>
          <w:sz w:val="18"/>
        </w:rPr>
      </w:pPr>
      <w:r>
        <w:rPr>
          <w:b/>
          <w:color w:val="231F20"/>
          <w:sz w:val="18"/>
        </w:rPr>
        <w:t>wrestle </w:t>
      </w:r>
      <w:r>
        <w:rPr>
          <w:color w:val="231F20"/>
          <w:sz w:val="18"/>
        </w:rPr>
        <w:t>sstsímotsiiyi </w:t>
      </w:r>
      <w:r>
        <w:rPr>
          <w:i/>
          <w:color w:val="231F20"/>
          <w:sz w:val="18"/>
        </w:rPr>
        <w:t>vai </w:t>
      </w:r>
      <w:r>
        <w:rPr>
          <w:color w:val="231F20"/>
          <w:sz w:val="18"/>
        </w:rPr>
        <w:t>wrestle 276 </w:t>
      </w:r>
      <w:r>
        <w:rPr>
          <w:b/>
          <w:color w:val="231F20"/>
          <w:sz w:val="18"/>
        </w:rPr>
        <w:t>wrestle </w:t>
      </w:r>
      <w:r>
        <w:rPr>
          <w:color w:val="231F20"/>
          <w:sz w:val="18"/>
        </w:rPr>
        <w:t>sstsimsstaa </w:t>
      </w:r>
      <w:r>
        <w:rPr>
          <w:i/>
          <w:color w:val="231F20"/>
          <w:sz w:val="18"/>
        </w:rPr>
        <w:t>vai </w:t>
      </w:r>
      <w:r>
        <w:rPr>
          <w:color w:val="231F20"/>
          <w:sz w:val="18"/>
        </w:rPr>
        <w:t>wrestle 276 </w:t>
      </w:r>
      <w:r>
        <w:rPr>
          <w:b/>
          <w:color w:val="231F20"/>
          <w:sz w:val="18"/>
        </w:rPr>
        <w:t>wrestle playfully </w:t>
      </w:r>
      <w:r>
        <w:rPr>
          <w:color w:val="231F20"/>
          <w:sz w:val="18"/>
        </w:rPr>
        <w:t>i’kowani </w:t>
      </w:r>
      <w:r>
        <w:rPr>
          <w:i/>
          <w:color w:val="231F20"/>
          <w:sz w:val="18"/>
        </w:rPr>
        <w:t>vai </w:t>
      </w:r>
      <w:r>
        <w:rPr>
          <w:color w:val="231F20"/>
          <w:sz w:val="18"/>
        </w:rPr>
        <w:t>wrestle</w:t>
      </w:r>
    </w:p>
    <w:p>
      <w:pPr>
        <w:pStyle w:val="BodyText"/>
        <w:spacing w:before="2"/>
      </w:pPr>
      <w:r>
        <w:rPr>
          <w:color w:val="231F20"/>
        </w:rPr>
        <w:t>playfully 125</w:t>
      </w:r>
    </w:p>
    <w:p>
      <w:pPr>
        <w:spacing w:before="9"/>
        <w:ind w:left="100" w:right="0" w:firstLine="0"/>
        <w:jc w:val="left"/>
        <w:rPr>
          <w:i/>
          <w:sz w:val="18"/>
        </w:rPr>
      </w:pPr>
      <w:r>
        <w:rPr>
          <w:b/>
          <w:color w:val="231F20"/>
          <w:sz w:val="18"/>
        </w:rPr>
        <w:t>wrestling </w:t>
      </w:r>
      <w:r>
        <w:rPr>
          <w:color w:val="231F20"/>
          <w:sz w:val="18"/>
        </w:rPr>
        <w:t>isstsímotsiiy’ssini </w:t>
      </w:r>
      <w:r>
        <w:rPr>
          <w:i/>
          <w:color w:val="231F20"/>
          <w:sz w:val="18"/>
        </w:rPr>
        <w:t>nin</w:t>
      </w:r>
    </w:p>
    <w:p>
      <w:pPr>
        <w:pStyle w:val="BodyText"/>
      </w:pPr>
      <w:r>
        <w:rPr>
          <w:color w:val="231F20"/>
        </w:rPr>
        <w:t>wrestling 104</w:t>
      </w:r>
    </w:p>
    <w:p>
      <w:pPr>
        <w:pStyle w:val="BodyText"/>
        <w:spacing w:line="249" w:lineRule="auto"/>
        <w:ind w:hanging="240"/>
      </w:pPr>
      <w:r>
        <w:rPr>
          <w:b/>
          <w:color w:val="231F20"/>
        </w:rPr>
        <w:t>wring </w:t>
      </w:r>
      <w:r>
        <w:rPr>
          <w:color w:val="231F20"/>
        </w:rPr>
        <w:t>iksippoyinnaki </w:t>
      </w:r>
      <w:r>
        <w:rPr>
          <w:i/>
          <w:color w:val="231F20"/>
        </w:rPr>
        <w:t>vai </w:t>
      </w:r>
      <w:r>
        <w:rPr>
          <w:color w:val="231F20"/>
        </w:rPr>
        <w:t>squeeze out excess liquid/milk 61</w:t>
      </w:r>
    </w:p>
    <w:p>
      <w:pPr>
        <w:pStyle w:val="BodyText"/>
        <w:spacing w:line="249" w:lineRule="auto" w:before="2"/>
        <w:ind w:right="120" w:hanging="240"/>
      </w:pPr>
      <w:r>
        <w:rPr>
          <w:b/>
          <w:color w:val="231F20"/>
        </w:rPr>
        <w:t>wring </w:t>
      </w:r>
      <w:r>
        <w:rPr>
          <w:color w:val="231F20"/>
        </w:rPr>
        <w:t>iksippoyinni </w:t>
      </w:r>
      <w:r>
        <w:rPr>
          <w:i/>
          <w:color w:val="231F20"/>
        </w:rPr>
        <w:t>vti </w:t>
      </w:r>
      <w:r>
        <w:rPr>
          <w:color w:val="231F20"/>
        </w:rPr>
        <w:t>wring or squeeze (a wet item) 61</w:t>
      </w:r>
    </w:p>
    <w:p>
      <w:pPr>
        <w:spacing w:line="249" w:lineRule="auto" w:before="1"/>
        <w:ind w:left="100" w:right="154" w:firstLine="0"/>
        <w:jc w:val="left"/>
        <w:rPr>
          <w:sz w:val="18"/>
        </w:rPr>
      </w:pPr>
      <w:r>
        <w:rPr>
          <w:b/>
          <w:color w:val="231F20"/>
          <w:sz w:val="18"/>
        </w:rPr>
        <w:t>wring </w:t>
      </w:r>
      <w:r>
        <w:rPr>
          <w:color w:val="231F20"/>
          <w:sz w:val="18"/>
        </w:rPr>
        <w:t>yaaminni </w:t>
      </w:r>
      <w:r>
        <w:rPr>
          <w:i/>
          <w:color w:val="231F20"/>
          <w:sz w:val="18"/>
        </w:rPr>
        <w:t>vti </w:t>
      </w:r>
      <w:r>
        <w:rPr>
          <w:color w:val="231F20"/>
          <w:sz w:val="18"/>
        </w:rPr>
        <w:t>wring, twist 310 </w:t>
      </w:r>
      <w:r>
        <w:rPr>
          <w:b/>
          <w:color w:val="231F20"/>
          <w:sz w:val="18"/>
        </w:rPr>
        <w:t>wrinkle </w:t>
      </w:r>
      <w:r>
        <w:rPr>
          <w:color w:val="231F20"/>
          <w:sz w:val="18"/>
        </w:rPr>
        <w:t>awapoki </w:t>
      </w:r>
      <w:r>
        <w:rPr>
          <w:i/>
          <w:color w:val="231F20"/>
          <w:sz w:val="18"/>
        </w:rPr>
        <w:t>nin </w:t>
      </w:r>
      <w:r>
        <w:rPr>
          <w:color w:val="231F20"/>
          <w:sz w:val="18"/>
        </w:rPr>
        <w:t>wrinkle 20 </w:t>
      </w:r>
      <w:r>
        <w:rPr>
          <w:b/>
          <w:color w:val="231F20"/>
          <w:sz w:val="18"/>
        </w:rPr>
        <w:t>wrinkle </w:t>
      </w:r>
      <w:r>
        <w:rPr>
          <w:color w:val="231F20"/>
          <w:sz w:val="18"/>
        </w:rPr>
        <w:t>waawapokihki </w:t>
      </w:r>
      <w:r>
        <w:rPr>
          <w:i/>
          <w:color w:val="231F20"/>
          <w:sz w:val="18"/>
        </w:rPr>
        <w:t>vii </w:t>
      </w:r>
      <w:r>
        <w:rPr>
          <w:color w:val="231F20"/>
          <w:sz w:val="18"/>
        </w:rPr>
        <w:t>wrinkle 298 </w:t>
      </w:r>
      <w:r>
        <w:rPr>
          <w:b/>
          <w:color w:val="231F20"/>
          <w:sz w:val="18"/>
        </w:rPr>
        <w:t>wrist </w:t>
      </w:r>
      <w:r>
        <w:rPr>
          <w:color w:val="231F20"/>
          <w:sz w:val="18"/>
        </w:rPr>
        <w:t>ohpónnat </w:t>
      </w:r>
      <w:r>
        <w:rPr>
          <w:i/>
          <w:color w:val="231F20"/>
          <w:sz w:val="18"/>
        </w:rPr>
        <w:t>vta </w:t>
      </w:r>
      <w:r>
        <w:rPr>
          <w:color w:val="231F20"/>
          <w:sz w:val="18"/>
        </w:rPr>
        <w:t>wear around</w:t>
      </w:r>
      <w:r>
        <w:rPr>
          <w:color w:val="231F20"/>
          <w:spacing w:val="-5"/>
          <w:sz w:val="18"/>
        </w:rPr>
        <w:t> </w:t>
      </w:r>
      <w:r>
        <w:rPr>
          <w:color w:val="231F20"/>
          <w:sz w:val="18"/>
        </w:rPr>
        <w:t>the</w:t>
      </w:r>
    </w:p>
    <w:p>
      <w:pPr>
        <w:pStyle w:val="BodyText"/>
        <w:spacing w:before="3"/>
      </w:pPr>
      <w:r>
        <w:rPr>
          <w:color w:val="231F20"/>
        </w:rPr>
        <w:t>wrist, e.g. as a bracelet/bandage 175</w:t>
      </w:r>
    </w:p>
    <w:p>
      <w:pPr>
        <w:spacing w:line="249" w:lineRule="auto" w:before="9"/>
        <w:ind w:left="340" w:right="239" w:hanging="240"/>
        <w:jc w:val="left"/>
        <w:rPr>
          <w:sz w:val="18"/>
        </w:rPr>
      </w:pPr>
      <w:r>
        <w:rPr>
          <w:b/>
          <w:color w:val="231F20"/>
          <w:sz w:val="18"/>
        </w:rPr>
        <w:t>write </w:t>
      </w:r>
      <w:r>
        <w:rPr>
          <w:color w:val="231F20"/>
          <w:sz w:val="18"/>
        </w:rPr>
        <w:t>sínaaki </w:t>
      </w:r>
      <w:r>
        <w:rPr>
          <w:i/>
          <w:color w:val="231F20"/>
          <w:sz w:val="18"/>
        </w:rPr>
        <w:t>vai </w:t>
      </w:r>
      <w:r>
        <w:rPr>
          <w:color w:val="231F20"/>
          <w:sz w:val="18"/>
        </w:rPr>
        <w:t>write/draw/ make images 252</w:t>
      </w:r>
    </w:p>
    <w:p>
      <w:pPr>
        <w:pStyle w:val="BodyText"/>
        <w:spacing w:line="249" w:lineRule="auto" w:before="2"/>
        <w:ind w:right="120" w:hanging="240"/>
      </w:pPr>
      <w:r>
        <w:rPr>
          <w:b/>
          <w:color w:val="231F20"/>
        </w:rPr>
        <w:t>write to </w:t>
      </w:r>
      <w:r>
        <w:rPr>
          <w:color w:val="231F20"/>
        </w:rPr>
        <w:t>sinam </w:t>
      </w:r>
      <w:r>
        <w:rPr>
          <w:i/>
          <w:color w:val="231F20"/>
        </w:rPr>
        <w:t>vta </w:t>
      </w:r>
      <w:r>
        <w:rPr>
          <w:color w:val="231F20"/>
        </w:rPr>
        <w:t>write to/ go into debt to (give an IOU to) 252</w:t>
      </w:r>
    </w:p>
    <w:p>
      <w:pPr>
        <w:spacing w:before="1"/>
        <w:ind w:left="100" w:right="0" w:firstLine="0"/>
        <w:jc w:val="left"/>
        <w:rPr>
          <w:sz w:val="18"/>
        </w:rPr>
      </w:pPr>
      <w:r>
        <w:rPr>
          <w:b/>
          <w:color w:val="231F20"/>
          <w:sz w:val="18"/>
        </w:rPr>
        <w:t>writing </w:t>
      </w:r>
      <w:r>
        <w:rPr>
          <w:color w:val="231F20"/>
          <w:sz w:val="18"/>
        </w:rPr>
        <w:t>sináákssin </w:t>
      </w:r>
      <w:r>
        <w:rPr>
          <w:i/>
          <w:color w:val="231F20"/>
          <w:sz w:val="18"/>
        </w:rPr>
        <w:t>nin </w:t>
      </w:r>
      <w:r>
        <w:rPr>
          <w:color w:val="231F20"/>
          <w:sz w:val="18"/>
        </w:rPr>
        <w:t>writing 252</w:t>
      </w:r>
    </w:p>
    <w:p>
      <w:pPr>
        <w:spacing w:before="9"/>
        <w:ind w:left="100" w:right="0" w:firstLine="0"/>
        <w:jc w:val="left"/>
        <w:rPr>
          <w:i/>
          <w:sz w:val="18"/>
        </w:rPr>
      </w:pPr>
      <w:r>
        <w:rPr>
          <w:b/>
          <w:color w:val="231F20"/>
          <w:sz w:val="18"/>
        </w:rPr>
        <w:t>Writing-On-Stone </w:t>
      </w:r>
      <w:r>
        <w:rPr>
          <w:color w:val="231F20"/>
          <w:sz w:val="18"/>
        </w:rPr>
        <w:t>áísínai’pi </w:t>
      </w:r>
      <w:r>
        <w:rPr>
          <w:i/>
          <w:color w:val="231F20"/>
          <w:sz w:val="18"/>
        </w:rPr>
        <w:t>nin</w:t>
      </w:r>
    </w:p>
    <w:p>
      <w:pPr>
        <w:spacing w:after="0"/>
        <w:jc w:val="left"/>
        <w:rPr>
          <w:sz w:val="18"/>
        </w:rPr>
        <w:sectPr>
          <w:pgSz w:w="7920" w:h="12960"/>
          <w:pgMar w:header="684" w:footer="720" w:top="1100" w:bottom="900" w:left="620" w:right="620"/>
          <w:cols w:num="2" w:equalWidth="0">
            <w:col w:w="3111" w:space="400"/>
            <w:col w:w="3169"/>
          </w:cols>
        </w:sectPr>
      </w:pPr>
    </w:p>
    <w:p>
      <w:pPr>
        <w:pStyle w:val="BodyText"/>
        <w:spacing w:line="249" w:lineRule="auto" w:before="82"/>
      </w:pPr>
      <w:r>
        <w:rPr>
          <w:color w:val="231F20"/>
        </w:rPr>
        <w:t>Writing-On-Stone (now a provincial park) (lit.: it is pictured) 10</w:t>
      </w:r>
    </w:p>
    <w:p>
      <w:pPr>
        <w:pStyle w:val="BodyText"/>
        <w:spacing w:line="249" w:lineRule="auto" w:before="2"/>
        <w:ind w:hanging="240"/>
      </w:pPr>
      <w:r>
        <w:rPr>
          <w:b/>
          <w:color w:val="231F20"/>
        </w:rPr>
        <w:t>wrong </w:t>
      </w:r>
      <w:r>
        <w:rPr>
          <w:color w:val="231F20"/>
        </w:rPr>
        <w:t>ayaam </w:t>
      </w:r>
      <w:r>
        <w:rPr>
          <w:i/>
          <w:color w:val="231F20"/>
        </w:rPr>
        <w:t>adt </w:t>
      </w:r>
      <w:r>
        <w:rPr>
          <w:color w:val="231F20"/>
        </w:rPr>
        <w:t>wrong, different direction/ misdirected 20</w:t>
      </w:r>
    </w:p>
    <w:p>
      <w:pPr>
        <w:spacing w:line="249" w:lineRule="auto" w:before="1"/>
        <w:ind w:left="340" w:right="0" w:hanging="240"/>
        <w:jc w:val="left"/>
        <w:rPr>
          <w:sz w:val="18"/>
        </w:rPr>
      </w:pPr>
      <w:r>
        <w:rPr>
          <w:b/>
          <w:color w:val="231F20"/>
          <w:sz w:val="18"/>
        </w:rPr>
        <w:t>wrong </w:t>
      </w:r>
      <w:r>
        <w:rPr>
          <w:color w:val="231F20"/>
          <w:sz w:val="18"/>
        </w:rPr>
        <w:t>waapo’k </w:t>
      </w:r>
      <w:r>
        <w:rPr>
          <w:i/>
          <w:color w:val="231F20"/>
          <w:sz w:val="18"/>
        </w:rPr>
        <w:t>adt </w:t>
      </w:r>
      <w:r>
        <w:rPr>
          <w:color w:val="231F20"/>
          <w:sz w:val="18"/>
        </w:rPr>
        <w:t>reverse/opposite/ inverse 292</w:t>
      </w:r>
    </w:p>
    <w:p>
      <w:pPr>
        <w:spacing w:line="249" w:lineRule="auto" w:before="1"/>
        <w:ind w:left="340" w:right="445" w:hanging="240"/>
        <w:jc w:val="left"/>
        <w:rPr>
          <w:sz w:val="18"/>
        </w:rPr>
      </w:pPr>
      <w:r>
        <w:rPr>
          <w:b/>
          <w:color w:val="231F20"/>
          <w:sz w:val="18"/>
        </w:rPr>
        <w:t>Xantho cephalus </w:t>
      </w:r>
      <w:r>
        <w:rPr>
          <w:color w:val="231F20"/>
          <w:sz w:val="18"/>
        </w:rPr>
        <w:t>soyiiksiina </w:t>
      </w:r>
      <w:r>
        <w:rPr>
          <w:i/>
          <w:color w:val="231F20"/>
          <w:sz w:val="18"/>
        </w:rPr>
        <w:t>nan </w:t>
      </w:r>
      <w:r>
        <w:rPr>
          <w:color w:val="231F20"/>
          <w:sz w:val="18"/>
        </w:rPr>
        <w:t>yellow-headed blackbird, Latin: Xantho cephalus 262</w:t>
      </w:r>
    </w:p>
    <w:p>
      <w:pPr>
        <w:spacing w:line="249" w:lineRule="auto" w:before="3"/>
        <w:ind w:left="340" w:right="0" w:hanging="240"/>
        <w:jc w:val="left"/>
        <w:rPr>
          <w:sz w:val="18"/>
        </w:rPr>
      </w:pPr>
      <w:r>
        <w:rPr>
          <w:b/>
          <w:color w:val="231F20"/>
          <w:sz w:val="18"/>
        </w:rPr>
        <w:t>Xerophyllum tenax </w:t>
      </w:r>
      <w:r>
        <w:rPr>
          <w:color w:val="231F20"/>
          <w:sz w:val="18"/>
        </w:rPr>
        <w:t>kiaayaapistsisskitsi </w:t>
      </w:r>
      <w:r>
        <w:rPr>
          <w:i/>
          <w:color w:val="231F20"/>
          <w:sz w:val="18"/>
        </w:rPr>
        <w:t>nin </w:t>
      </w:r>
      <w:r>
        <w:rPr>
          <w:color w:val="231F20"/>
          <w:sz w:val="18"/>
        </w:rPr>
        <w:t>bear grass, Latin: Xerophyllum tenax (Taylor) 136</w:t>
      </w:r>
    </w:p>
    <w:p>
      <w:pPr>
        <w:pStyle w:val="BodyText"/>
        <w:spacing w:line="249" w:lineRule="auto" w:before="2"/>
        <w:ind w:hanging="240"/>
      </w:pPr>
      <w:r>
        <w:rPr>
          <w:b/>
          <w:color w:val="231F20"/>
        </w:rPr>
        <w:t>yank </w:t>
      </w:r>
      <w:r>
        <w:rPr>
          <w:color w:val="231F20"/>
        </w:rPr>
        <w:t>sskatapiksist </w:t>
      </w:r>
      <w:r>
        <w:rPr>
          <w:i/>
          <w:color w:val="231F20"/>
        </w:rPr>
        <w:t>vta </w:t>
      </w:r>
      <w:r>
        <w:rPr>
          <w:color w:val="231F20"/>
        </w:rPr>
        <w:t>yank/jerk backwards 266</w:t>
      </w:r>
    </w:p>
    <w:p>
      <w:pPr>
        <w:spacing w:before="1"/>
        <w:ind w:left="100" w:right="0" w:firstLine="0"/>
        <w:jc w:val="left"/>
        <w:rPr>
          <w:sz w:val="18"/>
        </w:rPr>
      </w:pPr>
      <w:r>
        <w:rPr>
          <w:b/>
          <w:color w:val="231F20"/>
          <w:sz w:val="18"/>
        </w:rPr>
        <w:t>yarrow </w:t>
      </w:r>
      <w:r>
        <w:rPr>
          <w:color w:val="231F20"/>
          <w:sz w:val="18"/>
        </w:rPr>
        <w:t>áóhtoksóo’ki </w:t>
      </w:r>
      <w:r>
        <w:rPr>
          <w:i/>
          <w:color w:val="231F20"/>
          <w:sz w:val="18"/>
        </w:rPr>
        <w:t>nin </w:t>
      </w:r>
      <w:r>
        <w:rPr>
          <w:color w:val="231F20"/>
          <w:sz w:val="18"/>
        </w:rPr>
        <w:t>yarrow, Latin:</w:t>
      </w:r>
    </w:p>
    <w:p>
      <w:pPr>
        <w:pStyle w:val="BodyText"/>
        <w:ind w:left="0" w:right="929"/>
        <w:jc w:val="right"/>
      </w:pPr>
      <w:r>
        <w:rPr>
          <w:color w:val="231F20"/>
        </w:rPr>
        <w:t>Achillea millefolium 15</w:t>
      </w:r>
    </w:p>
    <w:p>
      <w:pPr>
        <w:spacing w:before="9"/>
        <w:ind w:left="0" w:right="874" w:firstLine="0"/>
        <w:jc w:val="right"/>
        <w:rPr>
          <w:sz w:val="18"/>
        </w:rPr>
      </w:pPr>
      <w:r>
        <w:rPr>
          <w:b/>
          <w:color w:val="231F20"/>
          <w:sz w:val="18"/>
        </w:rPr>
        <w:t>yawn </w:t>
      </w:r>
      <w:r>
        <w:rPr>
          <w:color w:val="231F20"/>
          <w:sz w:val="18"/>
        </w:rPr>
        <w:t>opasoo </w:t>
      </w:r>
      <w:r>
        <w:rPr>
          <w:i/>
          <w:color w:val="231F20"/>
          <w:sz w:val="18"/>
        </w:rPr>
        <w:t>vai </w:t>
      </w:r>
      <w:r>
        <w:rPr>
          <w:color w:val="231F20"/>
          <w:sz w:val="18"/>
        </w:rPr>
        <w:t>yawn 204</w:t>
      </w:r>
    </w:p>
    <w:p>
      <w:pPr>
        <w:spacing w:before="9"/>
        <w:ind w:left="100" w:right="0" w:firstLine="0"/>
        <w:jc w:val="left"/>
        <w:rPr>
          <w:sz w:val="18"/>
        </w:rPr>
      </w:pPr>
      <w:r>
        <w:rPr>
          <w:b/>
          <w:color w:val="231F20"/>
          <w:sz w:val="18"/>
        </w:rPr>
        <w:t>Year </w:t>
      </w:r>
      <w:r>
        <w:rPr>
          <w:color w:val="231F20"/>
          <w:sz w:val="18"/>
        </w:rPr>
        <w:t>maansstoyii </w:t>
      </w:r>
      <w:r>
        <w:rPr>
          <w:i/>
          <w:color w:val="231F20"/>
          <w:sz w:val="18"/>
        </w:rPr>
        <w:t>vii </w:t>
      </w:r>
      <w:r>
        <w:rPr>
          <w:color w:val="231F20"/>
          <w:sz w:val="18"/>
        </w:rPr>
        <w:t>be New Year 144</w:t>
      </w:r>
    </w:p>
    <w:p>
      <w:pPr>
        <w:spacing w:line="249" w:lineRule="auto" w:before="9"/>
        <w:ind w:left="340" w:right="132" w:hanging="241"/>
        <w:jc w:val="left"/>
        <w:rPr>
          <w:sz w:val="18"/>
        </w:rPr>
      </w:pPr>
      <w:r>
        <w:rPr>
          <w:b/>
          <w:color w:val="231F20"/>
          <w:sz w:val="18"/>
        </w:rPr>
        <w:t>yearling </w:t>
      </w:r>
      <w:r>
        <w:rPr>
          <w:color w:val="231F20"/>
          <w:sz w:val="18"/>
        </w:rPr>
        <w:t>katsistoyiikoan </w:t>
      </w:r>
      <w:r>
        <w:rPr>
          <w:i/>
          <w:color w:val="231F20"/>
          <w:sz w:val="18"/>
        </w:rPr>
        <w:t>nan </w:t>
      </w:r>
      <w:r>
        <w:rPr>
          <w:color w:val="231F20"/>
          <w:sz w:val="18"/>
        </w:rPr>
        <w:t>yearling 135</w:t>
      </w:r>
    </w:p>
    <w:p>
      <w:pPr>
        <w:spacing w:before="2"/>
        <w:ind w:left="100" w:right="0" w:firstLine="0"/>
        <w:jc w:val="left"/>
        <w:rPr>
          <w:sz w:val="18"/>
        </w:rPr>
      </w:pPr>
      <w:r>
        <w:rPr>
          <w:b/>
          <w:color w:val="231F20"/>
          <w:sz w:val="18"/>
        </w:rPr>
        <w:t>yell </w:t>
      </w:r>
      <w:r>
        <w:rPr>
          <w:color w:val="231F20"/>
          <w:sz w:val="18"/>
        </w:rPr>
        <w:t>ipápisa </w:t>
      </w:r>
      <w:r>
        <w:rPr>
          <w:i/>
          <w:color w:val="231F20"/>
          <w:sz w:val="18"/>
        </w:rPr>
        <w:t>vai </w:t>
      </w:r>
      <w:r>
        <w:rPr>
          <w:color w:val="231F20"/>
          <w:sz w:val="18"/>
        </w:rPr>
        <w:t>yell, hoot 83</w:t>
      </w:r>
    </w:p>
    <w:p>
      <w:pPr>
        <w:spacing w:before="9"/>
        <w:ind w:left="100" w:right="0" w:firstLine="0"/>
        <w:jc w:val="left"/>
        <w:rPr>
          <w:sz w:val="18"/>
        </w:rPr>
      </w:pPr>
      <w:r>
        <w:rPr>
          <w:b/>
          <w:color w:val="231F20"/>
          <w:sz w:val="18"/>
        </w:rPr>
        <w:t>yellow </w:t>
      </w:r>
      <w:r>
        <w:rPr>
          <w:color w:val="231F20"/>
          <w:sz w:val="18"/>
        </w:rPr>
        <w:t>otahko </w:t>
      </w:r>
      <w:r>
        <w:rPr>
          <w:i/>
          <w:color w:val="231F20"/>
          <w:sz w:val="18"/>
        </w:rPr>
        <w:t>adt </w:t>
      </w:r>
      <w:r>
        <w:rPr>
          <w:color w:val="231F20"/>
          <w:sz w:val="18"/>
        </w:rPr>
        <w:t>orange, yellow 208</w:t>
      </w:r>
    </w:p>
    <w:p>
      <w:pPr>
        <w:pStyle w:val="BodyText"/>
        <w:spacing w:line="249" w:lineRule="auto"/>
        <w:ind w:right="67" w:hanging="241"/>
      </w:pPr>
      <w:r>
        <w:rPr>
          <w:b/>
          <w:color w:val="231F20"/>
        </w:rPr>
        <w:t>yellow </w:t>
      </w:r>
      <w:r>
        <w:rPr>
          <w:color w:val="231F20"/>
        </w:rPr>
        <w:t>otahkóísisttsii </w:t>
      </w:r>
      <w:r>
        <w:rPr>
          <w:i/>
          <w:color w:val="231F20"/>
        </w:rPr>
        <w:t>nan </w:t>
      </w:r>
      <w:r>
        <w:rPr>
          <w:color w:val="231F20"/>
        </w:rPr>
        <w:t>female goldfinch, or any other small bird of yellow plumage (lit.: yellow bird) 209</w:t>
      </w:r>
    </w:p>
    <w:p>
      <w:pPr>
        <w:spacing w:line="249" w:lineRule="auto" w:before="3"/>
        <w:ind w:left="340" w:right="67" w:hanging="240"/>
        <w:jc w:val="left"/>
        <w:rPr>
          <w:sz w:val="18"/>
        </w:rPr>
      </w:pPr>
      <w:r>
        <w:rPr>
          <w:b/>
          <w:color w:val="231F20"/>
          <w:sz w:val="18"/>
        </w:rPr>
        <w:t>yellowlegs </w:t>
      </w:r>
      <w:r>
        <w:rPr>
          <w:color w:val="231F20"/>
          <w:sz w:val="18"/>
        </w:rPr>
        <w:t>otahkoika </w:t>
      </w:r>
      <w:r>
        <w:rPr>
          <w:i/>
          <w:color w:val="231F20"/>
          <w:sz w:val="18"/>
        </w:rPr>
        <w:t>nan </w:t>
      </w:r>
      <w:r>
        <w:rPr>
          <w:color w:val="231F20"/>
          <w:sz w:val="18"/>
        </w:rPr>
        <w:t>yellowlegs (lit.: yellow leg), Latin: Totanus 208</w:t>
      </w:r>
    </w:p>
    <w:p>
      <w:pPr>
        <w:spacing w:line="249" w:lineRule="auto" w:before="1"/>
        <w:ind w:left="340" w:right="0" w:hanging="241"/>
        <w:jc w:val="left"/>
        <w:rPr>
          <w:sz w:val="18"/>
        </w:rPr>
      </w:pPr>
      <w:r>
        <w:rPr>
          <w:b/>
          <w:color w:val="231F20"/>
          <w:sz w:val="18"/>
        </w:rPr>
        <w:t>Yellowstone </w:t>
      </w:r>
      <w:r>
        <w:rPr>
          <w:color w:val="231F20"/>
          <w:sz w:val="18"/>
        </w:rPr>
        <w:t>otahkoíítahtaa </w:t>
      </w:r>
      <w:r>
        <w:rPr>
          <w:i/>
          <w:color w:val="231F20"/>
          <w:sz w:val="18"/>
        </w:rPr>
        <w:t>nin </w:t>
      </w:r>
      <w:r>
        <w:rPr>
          <w:color w:val="231F20"/>
          <w:sz w:val="18"/>
        </w:rPr>
        <w:t>Yellowstone river (lit.: yellow river) 208</w:t>
      </w:r>
    </w:p>
    <w:p>
      <w:pPr>
        <w:spacing w:before="3"/>
        <w:ind w:left="100" w:right="0" w:firstLine="0"/>
        <w:jc w:val="left"/>
        <w:rPr>
          <w:sz w:val="18"/>
        </w:rPr>
      </w:pPr>
      <w:r>
        <w:rPr>
          <w:b/>
          <w:color w:val="231F20"/>
          <w:sz w:val="18"/>
        </w:rPr>
        <w:t>yes </w:t>
      </w:r>
      <w:r>
        <w:rPr>
          <w:color w:val="231F20"/>
          <w:sz w:val="18"/>
        </w:rPr>
        <w:t>áa </w:t>
      </w:r>
      <w:r>
        <w:rPr>
          <w:i/>
          <w:color w:val="231F20"/>
          <w:sz w:val="18"/>
        </w:rPr>
        <w:t>und </w:t>
      </w:r>
      <w:r>
        <w:rPr>
          <w:color w:val="231F20"/>
          <w:sz w:val="18"/>
        </w:rPr>
        <w:t>yes 1</w:t>
      </w:r>
    </w:p>
    <w:p>
      <w:pPr>
        <w:spacing w:line="249" w:lineRule="auto" w:before="9"/>
        <w:ind w:left="340" w:right="208" w:hanging="241"/>
        <w:jc w:val="left"/>
        <w:rPr>
          <w:sz w:val="18"/>
        </w:rPr>
      </w:pPr>
      <w:r>
        <w:rPr>
          <w:b/>
          <w:color w:val="231F20"/>
          <w:sz w:val="18"/>
        </w:rPr>
        <w:t>yesterday </w:t>
      </w:r>
      <w:r>
        <w:rPr>
          <w:color w:val="231F20"/>
          <w:sz w:val="18"/>
        </w:rPr>
        <w:t>matónni </w:t>
      </w:r>
      <w:r>
        <w:rPr>
          <w:i/>
          <w:color w:val="231F20"/>
          <w:sz w:val="18"/>
        </w:rPr>
        <w:t>vii </w:t>
      </w:r>
      <w:r>
        <w:rPr>
          <w:color w:val="231F20"/>
          <w:sz w:val="18"/>
        </w:rPr>
        <w:t>be yesterday 147</w:t>
      </w:r>
    </w:p>
    <w:p>
      <w:pPr>
        <w:pStyle w:val="BodyText"/>
        <w:spacing w:line="249" w:lineRule="auto" w:before="1"/>
        <w:ind w:right="208" w:hanging="240"/>
      </w:pPr>
      <w:r>
        <w:rPr>
          <w:b/>
          <w:color w:val="231F20"/>
        </w:rPr>
        <w:t>yet </w:t>
      </w:r>
      <w:r>
        <w:rPr>
          <w:color w:val="231F20"/>
        </w:rPr>
        <w:t>iimaa </w:t>
      </w:r>
      <w:r>
        <w:rPr>
          <w:i/>
          <w:color w:val="231F20"/>
        </w:rPr>
        <w:t>adt </w:t>
      </w:r>
      <w:r>
        <w:rPr>
          <w:color w:val="231F20"/>
        </w:rPr>
        <w:t>yet/ to the present </w:t>
      </w:r>
      <w:r>
        <w:rPr>
          <w:color w:val="231F20"/>
          <w:spacing w:val="-4"/>
        </w:rPr>
        <w:t>time </w:t>
      </w:r>
      <w:r>
        <w:rPr>
          <w:color w:val="231F20"/>
        </w:rPr>
        <w:t>33</w:t>
      </w:r>
    </w:p>
    <w:p>
      <w:pPr>
        <w:spacing w:before="2"/>
        <w:ind w:left="100" w:right="0" w:firstLine="0"/>
        <w:jc w:val="left"/>
        <w:rPr>
          <w:sz w:val="18"/>
        </w:rPr>
      </w:pPr>
      <w:r>
        <w:rPr>
          <w:b/>
          <w:color w:val="231F20"/>
          <w:sz w:val="18"/>
        </w:rPr>
        <w:t>yet </w:t>
      </w:r>
      <w:r>
        <w:rPr>
          <w:color w:val="231F20"/>
          <w:sz w:val="18"/>
        </w:rPr>
        <w:t>omaa </w:t>
      </w:r>
      <w:r>
        <w:rPr>
          <w:i/>
          <w:color w:val="231F20"/>
          <w:sz w:val="18"/>
        </w:rPr>
        <w:t>adt </w:t>
      </w:r>
      <w:r>
        <w:rPr>
          <w:color w:val="231F20"/>
          <w:sz w:val="18"/>
        </w:rPr>
        <w:t>yet 188</w:t>
      </w:r>
    </w:p>
    <w:p>
      <w:pPr>
        <w:spacing w:before="9"/>
        <w:ind w:left="100" w:right="0" w:firstLine="0"/>
        <w:jc w:val="left"/>
        <w:rPr>
          <w:sz w:val="18"/>
        </w:rPr>
      </w:pPr>
      <w:r>
        <w:rPr>
          <w:b/>
          <w:color w:val="231F20"/>
          <w:sz w:val="18"/>
        </w:rPr>
        <w:t>you </w:t>
      </w:r>
      <w:r>
        <w:rPr>
          <w:color w:val="231F20"/>
          <w:sz w:val="18"/>
        </w:rPr>
        <w:t>kiistó </w:t>
      </w:r>
      <w:r>
        <w:rPr>
          <w:i/>
          <w:color w:val="231F20"/>
          <w:sz w:val="18"/>
        </w:rPr>
        <w:t>pro </w:t>
      </w:r>
      <w:r>
        <w:rPr>
          <w:color w:val="231F20"/>
          <w:sz w:val="18"/>
        </w:rPr>
        <w:t>you (sg.) 137</w:t>
      </w:r>
    </w:p>
    <w:p>
      <w:pPr>
        <w:spacing w:before="9"/>
        <w:ind w:left="100" w:right="0" w:firstLine="0"/>
        <w:jc w:val="left"/>
        <w:rPr>
          <w:sz w:val="18"/>
        </w:rPr>
      </w:pPr>
      <w:r>
        <w:rPr>
          <w:b/>
          <w:color w:val="231F20"/>
          <w:sz w:val="18"/>
        </w:rPr>
        <w:t>you </w:t>
      </w:r>
      <w:r>
        <w:rPr>
          <w:color w:val="231F20"/>
          <w:sz w:val="18"/>
        </w:rPr>
        <w:t>kiistówaawa </w:t>
      </w:r>
      <w:r>
        <w:rPr>
          <w:i/>
          <w:color w:val="231F20"/>
          <w:sz w:val="18"/>
        </w:rPr>
        <w:t>pro </w:t>
      </w:r>
      <w:r>
        <w:rPr>
          <w:color w:val="231F20"/>
          <w:sz w:val="18"/>
        </w:rPr>
        <w:t>you (pl.) 137</w:t>
      </w:r>
    </w:p>
    <w:p>
      <w:pPr>
        <w:spacing w:before="9"/>
        <w:ind w:left="100" w:right="0" w:firstLine="0"/>
        <w:jc w:val="left"/>
        <w:rPr>
          <w:sz w:val="18"/>
        </w:rPr>
      </w:pPr>
      <w:r>
        <w:rPr>
          <w:b/>
          <w:color w:val="231F20"/>
          <w:sz w:val="18"/>
        </w:rPr>
        <w:t>young </w:t>
      </w:r>
      <w:r>
        <w:rPr>
          <w:color w:val="231F20"/>
          <w:sz w:val="18"/>
        </w:rPr>
        <w:t>a’s </w:t>
      </w:r>
      <w:r>
        <w:rPr>
          <w:i/>
          <w:color w:val="231F20"/>
          <w:sz w:val="18"/>
        </w:rPr>
        <w:t>adt </w:t>
      </w:r>
      <w:r>
        <w:rPr>
          <w:color w:val="231F20"/>
          <w:sz w:val="18"/>
        </w:rPr>
        <w:t>young 24</w:t>
      </w:r>
    </w:p>
    <w:p>
      <w:pPr>
        <w:spacing w:line="249" w:lineRule="auto" w:before="9"/>
        <w:ind w:left="340" w:right="0" w:hanging="240"/>
        <w:jc w:val="left"/>
        <w:rPr>
          <w:sz w:val="18"/>
        </w:rPr>
      </w:pPr>
      <w:r>
        <w:rPr>
          <w:b/>
          <w:color w:val="231F20"/>
          <w:sz w:val="18"/>
        </w:rPr>
        <w:t>young </w:t>
      </w:r>
      <w:r>
        <w:rPr>
          <w:color w:val="231F20"/>
          <w:sz w:val="18"/>
        </w:rPr>
        <w:t>a’simi </w:t>
      </w:r>
      <w:r>
        <w:rPr>
          <w:i/>
          <w:color w:val="231F20"/>
          <w:sz w:val="18"/>
        </w:rPr>
        <w:t>vai </w:t>
      </w:r>
      <w:r>
        <w:rPr>
          <w:color w:val="231F20"/>
          <w:sz w:val="18"/>
        </w:rPr>
        <w:t>be young (said of horses) 25</w:t>
      </w:r>
    </w:p>
    <w:p>
      <w:pPr>
        <w:spacing w:line="249" w:lineRule="auto" w:before="1"/>
        <w:ind w:left="340" w:right="0" w:hanging="240"/>
        <w:jc w:val="left"/>
        <w:rPr>
          <w:sz w:val="18"/>
        </w:rPr>
      </w:pPr>
      <w:r>
        <w:rPr>
          <w:b/>
          <w:color w:val="231F20"/>
          <w:sz w:val="18"/>
        </w:rPr>
        <w:t>young being </w:t>
      </w:r>
      <w:r>
        <w:rPr>
          <w:color w:val="231F20"/>
          <w:sz w:val="18"/>
        </w:rPr>
        <w:t>ikoan </w:t>
      </w:r>
      <w:r>
        <w:rPr>
          <w:i/>
          <w:color w:val="231F20"/>
          <w:sz w:val="18"/>
        </w:rPr>
        <w:t>fin </w:t>
      </w:r>
      <w:r>
        <w:rPr>
          <w:color w:val="231F20"/>
          <w:sz w:val="18"/>
        </w:rPr>
        <w:t>male person/ young being 55</w:t>
      </w:r>
    </w:p>
    <w:p>
      <w:pPr>
        <w:spacing w:line="249" w:lineRule="auto" w:before="2"/>
        <w:ind w:left="340" w:right="132" w:hanging="240"/>
        <w:jc w:val="left"/>
        <w:rPr>
          <w:sz w:val="18"/>
        </w:rPr>
      </w:pPr>
      <w:r>
        <w:rPr>
          <w:b/>
          <w:color w:val="231F20"/>
          <w:sz w:val="18"/>
        </w:rPr>
        <w:t>young </w:t>
      </w:r>
      <w:r>
        <w:rPr>
          <w:color w:val="231F20"/>
          <w:sz w:val="18"/>
        </w:rPr>
        <w:t>i’nákstssi </w:t>
      </w:r>
      <w:r>
        <w:rPr>
          <w:i/>
          <w:color w:val="231F20"/>
          <w:sz w:val="18"/>
        </w:rPr>
        <w:t>vai </w:t>
      </w:r>
      <w:r>
        <w:rPr>
          <w:color w:val="231F20"/>
          <w:sz w:val="18"/>
        </w:rPr>
        <w:t>be young/small 126</w:t>
      </w:r>
    </w:p>
    <w:p>
      <w:pPr>
        <w:spacing w:before="1"/>
        <w:ind w:left="100" w:right="0" w:firstLine="0"/>
        <w:jc w:val="left"/>
        <w:rPr>
          <w:sz w:val="18"/>
        </w:rPr>
      </w:pPr>
      <w:r>
        <w:rPr>
          <w:b/>
          <w:color w:val="231F20"/>
          <w:sz w:val="18"/>
        </w:rPr>
        <w:t>young </w:t>
      </w:r>
      <w:r>
        <w:rPr>
          <w:color w:val="231F20"/>
          <w:sz w:val="18"/>
        </w:rPr>
        <w:t>iss </w:t>
      </w:r>
      <w:r>
        <w:rPr>
          <w:i/>
          <w:color w:val="231F20"/>
          <w:sz w:val="18"/>
        </w:rPr>
        <w:t>adt </w:t>
      </w:r>
      <w:r>
        <w:rPr>
          <w:color w:val="231F20"/>
          <w:sz w:val="18"/>
        </w:rPr>
        <w:t>young 100</w:t>
      </w:r>
    </w:p>
    <w:p>
      <w:pPr>
        <w:spacing w:line="249" w:lineRule="auto" w:before="85"/>
        <w:ind w:left="340" w:right="449" w:hanging="240"/>
        <w:jc w:val="left"/>
        <w:rPr>
          <w:sz w:val="18"/>
        </w:rPr>
      </w:pPr>
      <w:r>
        <w:rPr/>
        <w:br w:type="column"/>
      </w:r>
      <w:r>
        <w:rPr>
          <w:b/>
          <w:color w:val="231F20"/>
          <w:sz w:val="18"/>
        </w:rPr>
        <w:t>young </w:t>
      </w:r>
      <w:r>
        <w:rPr>
          <w:color w:val="231F20"/>
          <w:sz w:val="18"/>
        </w:rPr>
        <w:t>waahtsam </w:t>
      </w:r>
      <w:r>
        <w:rPr>
          <w:i/>
          <w:color w:val="231F20"/>
          <w:sz w:val="18"/>
        </w:rPr>
        <w:t>adt </w:t>
      </w:r>
      <w:r>
        <w:rPr>
          <w:color w:val="231F20"/>
          <w:sz w:val="18"/>
        </w:rPr>
        <w:t>though young 283</w:t>
      </w:r>
    </w:p>
    <w:p>
      <w:pPr>
        <w:spacing w:before="1"/>
        <w:ind w:left="100" w:right="0" w:firstLine="0"/>
        <w:jc w:val="left"/>
        <w:rPr>
          <w:sz w:val="18"/>
        </w:rPr>
      </w:pPr>
      <w:r>
        <w:rPr>
          <w:b/>
          <w:color w:val="231F20"/>
          <w:sz w:val="18"/>
        </w:rPr>
        <w:t>young </w:t>
      </w:r>
      <w:r>
        <w:rPr>
          <w:color w:val="231F20"/>
          <w:sz w:val="18"/>
        </w:rPr>
        <w:t>wa’s </w:t>
      </w:r>
      <w:r>
        <w:rPr>
          <w:i/>
          <w:color w:val="231F20"/>
          <w:sz w:val="18"/>
        </w:rPr>
        <w:t>adt </w:t>
      </w:r>
      <w:r>
        <w:rPr>
          <w:color w:val="231F20"/>
          <w:sz w:val="18"/>
        </w:rPr>
        <w:t>young 304</w:t>
      </w:r>
    </w:p>
    <w:p>
      <w:pPr>
        <w:spacing w:line="249" w:lineRule="auto" w:before="9"/>
        <w:ind w:left="340" w:right="0" w:hanging="240"/>
        <w:jc w:val="left"/>
        <w:rPr>
          <w:sz w:val="18"/>
        </w:rPr>
      </w:pPr>
      <w:r>
        <w:rPr>
          <w:b/>
          <w:color w:val="231F20"/>
          <w:sz w:val="18"/>
        </w:rPr>
        <w:t>younger </w:t>
      </w:r>
      <w:r>
        <w:rPr>
          <w:color w:val="231F20"/>
          <w:sz w:val="18"/>
        </w:rPr>
        <w:t>ississ </w:t>
      </w:r>
      <w:r>
        <w:rPr>
          <w:i/>
          <w:color w:val="231F20"/>
          <w:sz w:val="18"/>
        </w:rPr>
        <w:t>nan </w:t>
      </w:r>
      <w:r>
        <w:rPr>
          <w:color w:val="231F20"/>
          <w:sz w:val="18"/>
        </w:rPr>
        <w:t>younger sibling of a female 101</w:t>
      </w:r>
    </w:p>
    <w:p>
      <w:pPr>
        <w:pStyle w:val="BodyText"/>
        <w:spacing w:line="249" w:lineRule="auto" w:before="2"/>
        <w:ind w:right="384" w:hanging="240"/>
      </w:pPr>
      <w:r>
        <w:rPr>
          <w:b/>
          <w:color w:val="231F20"/>
        </w:rPr>
        <w:t>younger </w:t>
      </w:r>
      <w:r>
        <w:rPr>
          <w:color w:val="231F20"/>
        </w:rPr>
        <w:t>ohpo’kiaanikkohksiim </w:t>
      </w:r>
      <w:r>
        <w:rPr>
          <w:i/>
          <w:color w:val="231F20"/>
        </w:rPr>
        <w:t>vta </w:t>
      </w:r>
      <w:r>
        <w:rPr>
          <w:color w:val="231F20"/>
        </w:rPr>
        <w:t>be next smaller/younger than (but larger/older than any others in the</w:t>
      </w:r>
    </w:p>
    <w:p>
      <w:pPr>
        <w:pStyle w:val="BodyText"/>
        <w:spacing w:line="249" w:lineRule="auto" w:before="2"/>
        <w:ind w:right="129"/>
      </w:pPr>
      <w:r>
        <w:rPr>
          <w:color w:val="231F20"/>
        </w:rPr>
        <w:t>relevant group, i.e. closest in size/age sequence) 176</w:t>
      </w:r>
    </w:p>
    <w:p>
      <w:pPr>
        <w:pStyle w:val="BodyText"/>
        <w:spacing w:line="249" w:lineRule="auto" w:before="2"/>
        <w:ind w:right="139" w:hanging="240"/>
      </w:pPr>
      <w:r>
        <w:rPr>
          <w:b/>
          <w:color w:val="231F20"/>
        </w:rPr>
        <w:t>younger </w:t>
      </w:r>
      <w:r>
        <w:rPr>
          <w:color w:val="231F20"/>
        </w:rPr>
        <w:t>ohsistssin </w:t>
      </w:r>
      <w:r>
        <w:rPr>
          <w:i/>
          <w:color w:val="231F20"/>
        </w:rPr>
        <w:t>vai </w:t>
      </w:r>
      <w:r>
        <w:rPr>
          <w:color w:val="231F20"/>
        </w:rPr>
        <w:t>be the next younger sibling (of a male or female) 177</w:t>
      </w:r>
    </w:p>
    <w:p>
      <w:pPr>
        <w:spacing w:line="249" w:lineRule="auto" w:before="2"/>
        <w:ind w:left="340" w:right="0" w:hanging="240"/>
        <w:jc w:val="left"/>
        <w:rPr>
          <w:sz w:val="18"/>
        </w:rPr>
      </w:pPr>
      <w:r>
        <w:rPr>
          <w:b/>
          <w:color w:val="231F20"/>
          <w:sz w:val="18"/>
        </w:rPr>
        <w:t>younger </w:t>
      </w:r>
      <w:r>
        <w:rPr>
          <w:color w:val="231F20"/>
          <w:sz w:val="18"/>
        </w:rPr>
        <w:t>iihsiss </w:t>
      </w:r>
      <w:r>
        <w:rPr>
          <w:i/>
          <w:color w:val="231F20"/>
          <w:sz w:val="18"/>
        </w:rPr>
        <w:t>nar </w:t>
      </w:r>
      <w:r>
        <w:rPr>
          <w:color w:val="231F20"/>
          <w:sz w:val="18"/>
        </w:rPr>
        <w:t>younger sibling of female 30</w:t>
      </w:r>
    </w:p>
    <w:p>
      <w:pPr>
        <w:spacing w:line="249" w:lineRule="auto" w:before="1"/>
        <w:ind w:left="340" w:right="264" w:hanging="240"/>
        <w:jc w:val="left"/>
        <w:rPr>
          <w:sz w:val="18"/>
        </w:rPr>
      </w:pPr>
      <w:r>
        <w:rPr>
          <w:b/>
          <w:color w:val="231F20"/>
          <w:sz w:val="18"/>
        </w:rPr>
        <w:t>younger sibling </w:t>
      </w:r>
      <w:r>
        <w:rPr>
          <w:color w:val="231F20"/>
          <w:sz w:val="18"/>
        </w:rPr>
        <w:t>isskán </w:t>
      </w:r>
      <w:r>
        <w:rPr>
          <w:i/>
          <w:color w:val="231F20"/>
          <w:sz w:val="18"/>
        </w:rPr>
        <w:t>nar </w:t>
      </w:r>
      <w:r>
        <w:rPr>
          <w:color w:val="231F20"/>
          <w:sz w:val="18"/>
        </w:rPr>
        <w:t>younger sibling of male 101</w:t>
      </w:r>
    </w:p>
    <w:p>
      <w:pPr>
        <w:spacing w:line="249" w:lineRule="auto" w:before="2"/>
        <w:ind w:left="340" w:right="264" w:hanging="241"/>
        <w:jc w:val="left"/>
        <w:rPr>
          <w:sz w:val="18"/>
        </w:rPr>
      </w:pPr>
      <w:r>
        <w:rPr>
          <w:b/>
          <w:color w:val="231F20"/>
          <w:sz w:val="18"/>
        </w:rPr>
        <w:t>youngest </w:t>
      </w:r>
      <w:r>
        <w:rPr>
          <w:color w:val="231F20"/>
          <w:sz w:val="18"/>
        </w:rPr>
        <w:t>issohkiimaan </w:t>
      </w:r>
      <w:r>
        <w:rPr>
          <w:i/>
          <w:color w:val="231F20"/>
          <w:sz w:val="18"/>
        </w:rPr>
        <w:t>nar </w:t>
      </w:r>
      <w:r>
        <w:rPr>
          <w:color w:val="231F20"/>
          <w:sz w:val="18"/>
        </w:rPr>
        <w:t>youngest wife 102</w:t>
      </w:r>
    </w:p>
    <w:p>
      <w:pPr>
        <w:spacing w:line="249" w:lineRule="auto" w:before="1"/>
        <w:ind w:left="340" w:right="264" w:hanging="241"/>
        <w:jc w:val="left"/>
        <w:rPr>
          <w:sz w:val="18"/>
        </w:rPr>
      </w:pPr>
      <w:r>
        <w:rPr>
          <w:b/>
          <w:color w:val="231F20"/>
          <w:sz w:val="18"/>
        </w:rPr>
        <w:t>young person </w:t>
      </w:r>
      <w:r>
        <w:rPr>
          <w:color w:val="231F20"/>
          <w:sz w:val="18"/>
        </w:rPr>
        <w:t>a’sitápi </w:t>
      </w:r>
      <w:r>
        <w:rPr>
          <w:i/>
          <w:color w:val="231F20"/>
          <w:sz w:val="18"/>
        </w:rPr>
        <w:t>nan </w:t>
      </w:r>
      <w:r>
        <w:rPr>
          <w:color w:val="231F20"/>
          <w:sz w:val="18"/>
        </w:rPr>
        <w:t>young person 25</w:t>
      </w:r>
    </w:p>
    <w:p>
      <w:pPr>
        <w:pStyle w:val="BodyText"/>
        <w:spacing w:line="249" w:lineRule="auto" w:before="2"/>
        <w:ind w:right="264" w:hanging="240"/>
      </w:pPr>
      <w:r>
        <w:rPr>
          <w:b/>
          <w:color w:val="231F20"/>
        </w:rPr>
        <w:t>youth </w:t>
      </w:r>
      <w:r>
        <w:rPr>
          <w:color w:val="231F20"/>
        </w:rPr>
        <w:t>ikkak </w:t>
      </w:r>
      <w:r>
        <w:rPr>
          <w:i/>
          <w:color w:val="231F20"/>
        </w:rPr>
        <w:t>adt </w:t>
      </w:r>
      <w:r>
        <w:rPr>
          <w:color w:val="231F20"/>
        </w:rPr>
        <w:t>short, low/ associated with childhood/ youth 49</w:t>
      </w:r>
    </w:p>
    <w:p>
      <w:pPr>
        <w:spacing w:before="1"/>
        <w:ind w:left="100" w:right="0" w:firstLine="0"/>
        <w:jc w:val="left"/>
        <w:rPr>
          <w:sz w:val="18"/>
        </w:rPr>
      </w:pPr>
      <w:r>
        <w:rPr>
          <w:b/>
          <w:color w:val="231F20"/>
          <w:sz w:val="18"/>
        </w:rPr>
        <w:t>youth </w:t>
      </w:r>
      <w:r>
        <w:rPr>
          <w:color w:val="231F20"/>
          <w:sz w:val="18"/>
        </w:rPr>
        <w:t>maanitápi </w:t>
      </w:r>
      <w:r>
        <w:rPr>
          <w:i/>
          <w:color w:val="231F20"/>
          <w:sz w:val="18"/>
        </w:rPr>
        <w:t>nan </w:t>
      </w:r>
      <w:r>
        <w:rPr>
          <w:color w:val="231F20"/>
          <w:sz w:val="18"/>
        </w:rPr>
        <w:t>youth 144</w:t>
      </w:r>
    </w:p>
    <w:p>
      <w:pPr>
        <w:pStyle w:val="BodyText"/>
        <w:spacing w:line="249" w:lineRule="auto"/>
        <w:ind w:hanging="240"/>
      </w:pPr>
      <w:r>
        <w:rPr>
          <w:b/>
          <w:color w:val="231F20"/>
        </w:rPr>
        <w:t>yucca </w:t>
      </w:r>
      <w:r>
        <w:rPr>
          <w:color w:val="231F20"/>
        </w:rPr>
        <w:t>aiksisooki </w:t>
      </w:r>
      <w:r>
        <w:rPr>
          <w:i/>
          <w:color w:val="231F20"/>
        </w:rPr>
        <w:t>nin </w:t>
      </w:r>
      <w:r>
        <w:rPr>
          <w:color w:val="231F20"/>
        </w:rPr>
        <w:t>yucca, soapweed, Latin: Yucca glauca (Taylor) 8</w:t>
      </w:r>
    </w:p>
    <w:p>
      <w:pPr>
        <w:spacing w:line="249" w:lineRule="auto" w:before="2"/>
        <w:ind w:left="340" w:right="204" w:hanging="241"/>
        <w:jc w:val="left"/>
        <w:rPr>
          <w:sz w:val="18"/>
        </w:rPr>
      </w:pPr>
      <w:r>
        <w:rPr>
          <w:b/>
          <w:color w:val="231F20"/>
          <w:sz w:val="18"/>
        </w:rPr>
        <w:t>Yucca glauca </w:t>
      </w:r>
      <w:r>
        <w:rPr>
          <w:color w:val="231F20"/>
          <w:sz w:val="18"/>
        </w:rPr>
        <w:t>áíksikkooki </w:t>
      </w:r>
      <w:r>
        <w:rPr>
          <w:i/>
          <w:color w:val="231F20"/>
          <w:sz w:val="18"/>
        </w:rPr>
        <w:t>nin </w:t>
      </w:r>
      <w:r>
        <w:rPr>
          <w:color w:val="231F20"/>
          <w:sz w:val="18"/>
        </w:rPr>
        <w:t>bear grass (lit.: sharp stem), Latin: Yucca glauca 8</w:t>
      </w:r>
    </w:p>
    <w:p>
      <w:pPr>
        <w:spacing w:line="249" w:lineRule="auto" w:before="2"/>
        <w:ind w:left="340" w:right="264" w:hanging="240"/>
        <w:jc w:val="left"/>
        <w:rPr>
          <w:sz w:val="18"/>
        </w:rPr>
      </w:pPr>
      <w:r>
        <w:rPr>
          <w:b/>
          <w:color w:val="231F20"/>
          <w:sz w:val="18"/>
        </w:rPr>
        <w:t>Yucca glauca </w:t>
      </w:r>
      <w:r>
        <w:rPr>
          <w:color w:val="231F20"/>
          <w:sz w:val="18"/>
        </w:rPr>
        <w:t>aiksisooki </w:t>
      </w:r>
      <w:r>
        <w:rPr>
          <w:i/>
          <w:color w:val="231F20"/>
          <w:sz w:val="18"/>
        </w:rPr>
        <w:t>nin </w:t>
      </w:r>
      <w:r>
        <w:rPr>
          <w:color w:val="231F20"/>
          <w:sz w:val="18"/>
        </w:rPr>
        <w:t>yucca, soapweed, Latin: Yucca glauca (Taylor) 8</w:t>
      </w:r>
    </w:p>
    <w:p>
      <w:pPr>
        <w:pStyle w:val="BodyText"/>
        <w:spacing w:line="249" w:lineRule="auto" w:before="2"/>
        <w:ind w:right="184" w:hanging="240"/>
      </w:pPr>
      <w:r>
        <w:rPr>
          <w:b/>
          <w:color w:val="231F20"/>
        </w:rPr>
        <w:t>zealous </w:t>
      </w:r>
      <w:r>
        <w:rPr>
          <w:color w:val="231F20"/>
        </w:rPr>
        <w:t>wattsisskisatoo </w:t>
      </w:r>
      <w:r>
        <w:rPr>
          <w:i/>
          <w:color w:val="231F20"/>
        </w:rPr>
        <w:t>vti </w:t>
      </w:r>
      <w:r>
        <w:rPr>
          <w:color w:val="231F20"/>
        </w:rPr>
        <w:t>be over- zealous with regard to, have eager and ardent interest in pursuit of  </w:t>
      </w:r>
      <w:r>
        <w:rPr>
          <w:color w:val="231F20"/>
          <w:spacing w:val="1"/>
        </w:rPr>
        <w:t> </w:t>
      </w:r>
      <w:r>
        <w:rPr>
          <w:color w:val="231F20"/>
          <w:spacing w:val="-6"/>
        </w:rPr>
        <w:t>302</w:t>
      </w:r>
    </w:p>
    <w:p>
      <w:pPr>
        <w:spacing w:before="2"/>
        <w:ind w:left="100" w:right="0" w:firstLine="0"/>
        <w:jc w:val="left"/>
        <w:rPr>
          <w:i/>
          <w:sz w:val="18"/>
        </w:rPr>
      </w:pPr>
      <w:r>
        <w:rPr>
          <w:b/>
          <w:color w:val="231F20"/>
          <w:sz w:val="18"/>
        </w:rPr>
        <w:t>Zenaidura macroura  </w:t>
      </w:r>
      <w:r>
        <w:rPr>
          <w:color w:val="231F20"/>
          <w:sz w:val="18"/>
        </w:rPr>
        <w:t>saokiikakkoo</w:t>
      </w:r>
      <w:r>
        <w:rPr>
          <w:color w:val="231F20"/>
          <w:spacing w:val="-23"/>
          <w:sz w:val="18"/>
        </w:rPr>
        <w:t> </w:t>
      </w:r>
      <w:r>
        <w:rPr>
          <w:i/>
          <w:color w:val="231F20"/>
          <w:sz w:val="18"/>
        </w:rPr>
        <w:t>nan</w:t>
      </w:r>
    </w:p>
    <w:p>
      <w:pPr>
        <w:pStyle w:val="BodyText"/>
      </w:pPr>
      <w:r>
        <w:rPr>
          <w:color w:val="231F20"/>
        </w:rPr>
        <w:t>mourning dove (lit.: prairie pigeon),</w:t>
      </w:r>
    </w:p>
    <w:p>
      <w:pPr>
        <w:pStyle w:val="BodyText"/>
      </w:pPr>
      <w:r>
        <w:rPr>
          <w:color w:val="231F20"/>
        </w:rPr>
        <w:t>Latin: Zenaidura macroura   239</w:t>
      </w:r>
    </w:p>
    <w:p>
      <w:pPr>
        <w:pStyle w:val="BodyText"/>
        <w:spacing w:line="249" w:lineRule="auto"/>
        <w:ind w:right="264" w:hanging="241"/>
      </w:pPr>
      <w:r>
        <w:rPr>
          <w:b/>
          <w:color w:val="231F20"/>
        </w:rPr>
        <w:t>zipper </w:t>
      </w:r>
      <w:r>
        <w:rPr>
          <w:color w:val="231F20"/>
        </w:rPr>
        <w:t>áwaamisskapataa </w:t>
      </w:r>
      <w:r>
        <w:rPr>
          <w:i/>
          <w:color w:val="231F20"/>
        </w:rPr>
        <w:t>nan </w:t>
      </w:r>
      <w:r>
        <w:rPr>
          <w:color w:val="231F20"/>
          <w:spacing w:val="-3"/>
        </w:rPr>
        <w:t>zipper </w:t>
      </w:r>
      <w:r>
        <w:rPr>
          <w:color w:val="231F20"/>
        </w:rPr>
        <w:t>(lit.: that which is pulled up) </w:t>
      </w:r>
      <w:r>
        <w:rPr>
          <w:color w:val="231F20"/>
          <w:spacing w:val="40"/>
        </w:rPr>
        <w:t> </w:t>
      </w:r>
      <w:r>
        <w:rPr>
          <w:color w:val="231F20"/>
        </w:rPr>
        <w:t>19</w:t>
      </w:r>
    </w:p>
    <w:sectPr>
      <w:pgSz w:w="7920" w:h="12960"/>
      <w:pgMar w:header="684" w:footer="720" w:top="1100" w:bottom="900" w:left="620" w:right="600"/>
      <w:cols w:num="2" w:equalWidth="0">
        <w:col w:w="3092" w:space="419"/>
        <w:col w:w="318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Segoe UI Symbol">
    <w:altName w:val="Segoe UI Symbo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72.722pt;margin-top:601.022827pt;width:14.6pt;height:13.1pt;mso-position-horizontal-relative:page;mso-position-vertical-relative:page;z-index:-272577536" type="#_x0000_t202" filled="false" stroked="false">
          <v:textbox inset="0,0,0,0">
            <w:txbxContent>
              <w:p>
                <w:pPr>
                  <w:spacing w:before="11"/>
                  <w:ind w:left="40" w:right="0" w:firstLine="0"/>
                  <w:jc w:val="left"/>
                  <w:rPr>
                    <w:sz w:val="20"/>
                  </w:rPr>
                </w:pPr>
                <w:r>
                  <w:rPr/>
                  <w:fldChar w:fldCharType="begin"/>
                </w:r>
                <w:r>
                  <w:rPr>
                    <w:color w:val="231F20"/>
                    <w:sz w:val="20"/>
                  </w:rPr>
                  <w:instrText> PAGE  \* roman </w:instrText>
                </w:r>
                <w:r>
                  <w:rPr/>
                  <w:fldChar w:fldCharType="separate"/>
                </w:r>
                <w:r>
                  <w:rPr/>
                  <w:t>vii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05pt;height:13.1pt;mso-position-horizontal-relative:page;mso-position-vertical-relative:page;z-index:-2725672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101</w:t>
                </w:r>
                <w:r>
                  <w:rPr/>
                  <w:fldChar w:fldCharType="end"/>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993pt;margin-top:601.01886pt;width:14pt;height:13.1pt;mso-position-horizontal-relative:page;mso-position-vertical-relative:page;z-index:-2724751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91</w:t>
                </w:r>
                <w:r>
                  <w:rPr/>
                  <w:fldChar w:fldCharType="end"/>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4741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92</w:t>
                </w:r>
                <w:r>
                  <w:rPr/>
                  <w:fldChar w:fldCharType="end"/>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4995pt;margin-top:601.01886pt;width:14pt;height:13.1pt;mso-position-horizontal-relative:page;mso-position-vertical-relative:page;z-index:-2724730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93</w:t>
                </w:r>
                <w:r>
                  <w:rPr/>
                  <w:fldChar w:fldCharType="end"/>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6994pt;margin-top:601.01886pt;width:14pt;height:13.1pt;mso-position-horizontal-relative:page;mso-position-vertical-relative:page;z-index:-2724720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94</w:t>
                </w:r>
                <w:r>
                  <w:rPr/>
                  <w:fldChar w:fldCharType="end"/>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4710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95</w:t>
                </w:r>
                <w:r>
                  <w:rPr/>
                  <w:fldChar w:fldCharType="end"/>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1007pt;margin-top:601.01886pt;width:14pt;height:13.1pt;mso-position-horizontal-relative:page;mso-position-vertical-relative:page;z-index:-2724700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96</w:t>
                </w:r>
                <w:r>
                  <w:rPr/>
                  <w:fldChar w:fldCharType="end"/>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001pt;margin-top:601.01886pt;width:14pt;height:13.1pt;mso-position-horizontal-relative:page;mso-position-vertical-relative:page;z-index:-2724689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97</w:t>
                </w:r>
                <w:r>
                  <w:rPr/>
                  <w:fldChar w:fldCharType="end"/>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8993pt;margin-top:601.01886pt;width:14pt;height:13.1pt;mso-position-horizontal-relative:page;mso-position-vertical-relative:page;z-index:-2724679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98</w:t>
                </w:r>
                <w:r>
                  <w:rPr/>
                  <w:fldChar w:fldCharType="end"/>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4995pt;margin-top:601.01886pt;width:14pt;height:13.1pt;mso-position-horizontal-relative:page;mso-position-vertical-relative:page;z-index:-2724669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99</w:t>
                </w:r>
                <w:r>
                  <w:rPr/>
                  <w:fldChar w:fldCharType="end"/>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4659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05pt;height:13.1pt;mso-position-horizontal-relative:page;mso-position-vertical-relative:page;z-index:-2725662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100</w:t>
                </w:r>
                <w:r>
                  <w:rPr/>
                  <w:fldChar w:fldCharType="end"/>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4648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101</w:t>
                </w:r>
                <w:r>
                  <w:rPr/>
                  <w:fldChar w:fldCharType="end"/>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4638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102</w:t>
                </w:r>
                <w:r>
                  <w:rPr/>
                  <w:fldChar w:fldCharType="end"/>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pt;height:13.1pt;mso-position-horizontal-relative:page;mso-position-vertical-relative:page;z-index:-2724628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103</w:t>
                </w:r>
                <w:r>
                  <w:rPr/>
                  <w:fldChar w:fldCharType="end"/>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4618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104</w:t>
                </w:r>
                <w:r>
                  <w:rPr/>
                  <w:fldChar w:fldCharType="end"/>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pt;height:13.1pt;mso-position-horizontal-relative:page;mso-position-vertical-relative:page;z-index:-2724608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105</w:t>
                </w:r>
                <w:r>
                  <w:rPr/>
                  <w:fldChar w:fldCharType="end"/>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007pt;margin-top:601.01886pt;width:19pt;height:13.1pt;mso-position-horizontal-relative:page;mso-position-vertical-relative:page;z-index:-2724597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106</w:t>
                </w:r>
                <w:r>
                  <w:rPr/>
                  <w:fldChar w:fldCharType="end"/>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pt;height:13.1pt;mso-position-horizontal-relative:page;mso-position-vertical-relative:page;z-index:-2724587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107</w:t>
                </w:r>
                <w:r>
                  <w:rPr/>
                  <w:fldChar w:fldCharType="end"/>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4577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108</w:t>
                </w:r>
                <w:r>
                  <w:rPr/>
                  <w:fldChar w:fldCharType="end"/>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5005pt;margin-top:601.01886pt;width:19pt;height:13.1pt;mso-position-horizontal-relative:page;mso-position-vertical-relative:page;z-index:-2724567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109</w:t>
                </w:r>
                <w:r>
                  <w:rPr/>
                  <w:fldChar w:fldCharType="end"/>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682007pt;margin-top:601.01886pt;width:18.650pt;height:13.1pt;mso-position-horizontal-relative:page;mso-position-vertical-relative:page;z-index:-2724556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3.496994pt;margin-top:601.01886pt;width:9pt;height:13.1pt;mso-position-horizontal-relative:page;mso-position-vertical-relative:page;z-index:-2725652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w:t>
                </w:r>
                <w:r>
                  <w:rPr/>
                  <w:fldChar w:fldCharType="end"/>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867996pt;margin-top:601.01886pt;width:17.9pt;height:13.1pt;mso-position-horizontal-relative:page;mso-position-vertical-relative:page;z-index:-2724546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111</w:t>
                </w:r>
                <w:r>
                  <w:rPr/>
                  <w:fldChar w:fldCharType="end"/>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688995pt;margin-top:601.01886pt;width:18.650pt;height:13.1pt;mso-position-horizontal-relative:page;mso-position-vertical-relative:page;z-index:-2724536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112</w:t>
                </w:r>
                <w:r>
                  <w:rPr/>
                  <w:fldChar w:fldCharType="end"/>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684006pt;margin-top:601.01886pt;width:18.650pt;height:13.1pt;mso-position-horizontal-relative:page;mso-position-vertical-relative:page;z-index:-2724526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113</w:t>
                </w:r>
                <w:r>
                  <w:rPr/>
                  <w:fldChar w:fldCharType="end"/>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684998pt;margin-top:601.01886pt;width:18.650pt;height:13.1pt;mso-position-horizontal-relative:page;mso-position-vertical-relative:page;z-index:-2724515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114</w:t>
                </w:r>
                <w:r>
                  <w:rPr/>
                  <w:fldChar w:fldCharType="end"/>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688995pt;margin-top:601.01886pt;width:18.650pt;height:13.1pt;mso-position-horizontal-relative:page;mso-position-vertical-relative:page;z-index:-2724505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115</w:t>
                </w:r>
                <w:r>
                  <w:rPr/>
                  <w:fldChar w:fldCharType="end"/>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690002pt;margin-top:601.01886pt;width:18.650pt;height:13.1pt;mso-position-horizontal-relative:page;mso-position-vertical-relative:page;z-index:-2724495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116</w:t>
                </w:r>
                <w:r>
                  <w:rPr/>
                  <w:fldChar w:fldCharType="end"/>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682007pt;margin-top:601.01886pt;width:18.650pt;height:13.1pt;mso-position-horizontal-relative:page;mso-position-vertical-relative:page;z-index:-2724485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117</w:t>
                </w:r>
                <w:r>
                  <w:rPr/>
                  <w:fldChar w:fldCharType="end"/>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682007pt;margin-top:601.01886pt;width:18.650pt;height:13.1pt;mso-position-horizontal-relative:page;mso-position-vertical-relative:page;z-index:-2724474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118</w:t>
                </w:r>
                <w:r>
                  <w:rPr/>
                  <w:fldChar w:fldCharType="end"/>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688995pt;margin-top:601.01886pt;width:18.650pt;height:13.1pt;mso-position-horizontal-relative:page;mso-position-vertical-relative:page;z-index:-2724464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119</w:t>
                </w:r>
                <w:r>
                  <w:rPr/>
                  <w:fldChar w:fldCharType="end"/>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05pt;height:13.1pt;mso-position-horizontal-relative:page;mso-position-vertical-relative:page;z-index:-2724454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7.501007pt;margin-top:601.01886pt;width:9pt;height:13.1pt;mso-position-horizontal-relative:page;mso-position-vertical-relative:page;z-index:-2725642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w:t>
                </w:r>
                <w:r>
                  <w:rPr/>
                  <w:fldChar w:fldCharType="end"/>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05pt;height:13.1pt;mso-position-horizontal-relative:page;mso-position-vertical-relative:page;z-index:-2724444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121</w:t>
                </w:r>
                <w:r>
                  <w:rPr/>
                  <w:fldChar w:fldCharType="end"/>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4433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122</w:t>
                </w:r>
                <w:r>
                  <w:rPr/>
                  <w:fldChar w:fldCharType="end"/>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4423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123</w:t>
                </w:r>
                <w:r>
                  <w:rPr/>
                  <w:fldChar w:fldCharType="end"/>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4413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124</w:t>
                </w:r>
                <w:r>
                  <w:rPr/>
                  <w:fldChar w:fldCharType="end"/>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4403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125</w:t>
                </w:r>
                <w:r>
                  <w:rPr/>
                  <w:fldChar w:fldCharType="end"/>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4392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126</w:t>
                </w:r>
                <w:r>
                  <w:rPr/>
                  <w:fldChar w:fldCharType="end"/>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4382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127</w:t>
                </w:r>
                <w:r>
                  <w:rPr/>
                  <w:fldChar w:fldCharType="end"/>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4372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128</w:t>
                </w:r>
                <w:r>
                  <w:rPr/>
                  <w:fldChar w:fldCharType="end"/>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006pt;margin-top:601.01886pt;width:19pt;height:13.1pt;mso-position-horizontal-relative:page;mso-position-vertical-relative:page;z-index:-2724362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129</w:t>
                </w:r>
                <w:r>
                  <w:rPr/>
                  <w:fldChar w:fldCharType="end"/>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4352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3.496994pt;margin-top:601.01886pt;width:9pt;height:13.1pt;mso-position-horizontal-relative:page;mso-position-vertical-relative:page;z-index:-2725632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w:t>
                </w:r>
                <w:r>
                  <w:rPr/>
                  <w:fldChar w:fldCharType="end"/>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4341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131</w:t>
                </w:r>
                <w:r>
                  <w:rPr/>
                  <w:fldChar w:fldCharType="end"/>
                </w:r>
              </w:p>
            </w:txbxContent>
          </v:textbox>
          <w10:wrap type="none"/>
        </v:shape>
      </w:pict>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4331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132</w:t>
                </w:r>
                <w:r>
                  <w:rPr/>
                  <w:fldChar w:fldCharType="end"/>
                </w:r>
              </w:p>
            </w:txbxContent>
          </v:textbox>
          <w10:wrap type="none"/>
        </v:shape>
      </w:pic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4321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133</w:t>
                </w:r>
                <w:r>
                  <w:rPr/>
                  <w:fldChar w:fldCharType="end"/>
                </w:r>
              </w:p>
            </w:txbxContent>
          </v:textbox>
          <w10:wrap type="none"/>
        </v:shape>
      </w:pict>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4311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134</w:t>
                </w:r>
                <w:r>
                  <w:rPr/>
                  <w:fldChar w:fldCharType="end"/>
                </w:r>
              </w:p>
            </w:txbxContent>
          </v:textbox>
          <w10:wrap type="none"/>
        </v:shape>
      </w:pict>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4300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135</w:t>
                </w:r>
                <w:r>
                  <w:rPr/>
                  <w:fldChar w:fldCharType="end"/>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4290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136</w:t>
                </w:r>
                <w:r>
                  <w:rPr/>
                  <w:fldChar w:fldCharType="end"/>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4280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137</w:t>
                </w:r>
                <w:r>
                  <w:rPr/>
                  <w:fldChar w:fldCharType="end"/>
                </w:r>
              </w:p>
            </w:txbxContent>
          </v:textbox>
          <w10:wrap type="none"/>
        </v:shape>
      </w:pict>
    </w: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4270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138</w:t>
                </w:r>
                <w:r>
                  <w:rPr/>
                  <w:fldChar w:fldCharType="end"/>
                </w:r>
              </w:p>
            </w:txbxContent>
          </v:textbox>
          <w10:wrap type="none"/>
        </v:shape>
      </w:pic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4259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139</w:t>
                </w:r>
                <w:r>
                  <w:rPr/>
                  <w:fldChar w:fldCharType="end"/>
                </w:r>
              </w:p>
            </w:txbxContent>
          </v:textbox>
          <w10:wrap type="none"/>
        </v:shape>
      </w:pict>
    </w: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998pt;margin-top:601.01886pt;width:19pt;height:13.1pt;mso-position-horizontal-relative:page;mso-position-vertical-relative:page;z-index:-2724249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7.501999pt;margin-top:601.01886pt;width:9pt;height:13.1pt;mso-position-horizontal-relative:page;mso-position-vertical-relative:page;z-index:-2725621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w:t>
                </w:r>
                <w:r>
                  <w:rPr/>
                  <w:fldChar w:fldCharType="end"/>
                </w:r>
              </w:p>
            </w:txbxContent>
          </v:textbox>
          <w10:wrap type="non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4239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141</w:t>
                </w:r>
                <w:r>
                  <w:rPr/>
                  <w:fldChar w:fldCharType="end"/>
                </w:r>
              </w:p>
            </w:txbxContent>
          </v:textbox>
          <w10:wrap type="none"/>
        </v:shape>
      </w:pic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4229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142</w:t>
                </w:r>
                <w:r>
                  <w:rPr/>
                  <w:fldChar w:fldCharType="end"/>
                </w:r>
              </w:p>
            </w:txbxContent>
          </v:textbox>
          <w10:wrap type="none"/>
        </v:shape>
      </w:pict>
    </w: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999pt;margin-top:601.01886pt;width:19pt;height:13.1pt;mso-position-horizontal-relative:page;mso-position-vertical-relative:page;z-index:-2724218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143</w:t>
                </w:r>
                <w:r>
                  <w:rPr/>
                  <w:fldChar w:fldCharType="end"/>
                </w:r>
              </w:p>
            </w:txbxContent>
          </v:textbox>
          <w10:wrap type="none"/>
        </v:shape>
      </w:pict>
    </w: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001pt;margin-top:601.01886pt;width:19pt;height:13.1pt;mso-position-horizontal-relative:page;mso-position-vertical-relative:page;z-index:-2724208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144</w:t>
                </w:r>
                <w:r>
                  <w:rPr/>
                  <w:fldChar w:fldCharType="end"/>
                </w:r>
              </w:p>
            </w:txbxContent>
          </v:textbox>
          <w10:wrap type="none"/>
        </v:shape>
      </w:pic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4198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145</w:t>
                </w:r>
                <w:r>
                  <w:rPr/>
                  <w:fldChar w:fldCharType="end"/>
                </w:r>
              </w:p>
            </w:txbxContent>
          </v:textbox>
          <w10:wrap type="none"/>
        </v:shape>
      </w:pict>
    </w: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4188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146</w:t>
                </w:r>
                <w:r>
                  <w:rPr/>
                  <w:fldChar w:fldCharType="end"/>
                </w:r>
              </w:p>
            </w:txbxContent>
          </v:textbox>
          <w10:wrap type="none"/>
        </v:shape>
      </w:pict>
    </w: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4177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147</w:t>
                </w:r>
                <w:r>
                  <w:rPr/>
                  <w:fldChar w:fldCharType="end"/>
                </w:r>
              </w:p>
            </w:txbxContent>
          </v:textbox>
          <w10:wrap type="none"/>
        </v:shape>
      </w:pic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006pt;margin-top:601.01886pt;width:19pt;height:13.1pt;mso-position-horizontal-relative:page;mso-position-vertical-relative:page;z-index:-2724167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148</w:t>
                </w:r>
                <w:r>
                  <w:rPr/>
                  <w:fldChar w:fldCharType="end"/>
                </w:r>
              </w:p>
            </w:txbxContent>
          </v:textbox>
          <w10:wrap type="none"/>
        </v:shape>
      </w:pict>
    </w: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4157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149</w:t>
                </w:r>
                <w:r>
                  <w:rPr/>
                  <w:fldChar w:fldCharType="end"/>
                </w:r>
              </w:p>
            </w:txbxContent>
          </v:textbox>
          <w10:wrap type="none"/>
        </v:shape>
      </w:pict>
    </w: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4147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3.498993pt;margin-top:601.01886pt;width:9pt;height:13.1pt;mso-position-horizontal-relative:page;mso-position-vertical-relative:page;z-index:-2725611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w:t>
                </w:r>
                <w:r>
                  <w:rPr/>
                  <w:fldChar w:fldCharType="end"/>
                </w:r>
              </w:p>
            </w:txbxContent>
          </v:textbox>
          <w10:wrap type="none"/>
        </v:shape>
      </w:pict>
    </w: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4136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151</w:t>
                </w:r>
                <w:r>
                  <w:rPr/>
                  <w:fldChar w:fldCharType="end"/>
                </w:r>
              </w:p>
            </w:txbxContent>
          </v:textbox>
          <w10:wrap type="none"/>
        </v:shape>
      </w:pict>
    </w: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006pt;margin-top:601.01886pt;width:19pt;height:13.1pt;mso-position-horizontal-relative:page;mso-position-vertical-relative:page;z-index:-2724126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152</w:t>
                </w:r>
                <w:r>
                  <w:rPr/>
                  <w:fldChar w:fldCharType="end"/>
                </w:r>
              </w:p>
            </w:txbxContent>
          </v:textbox>
          <w10:wrap type="none"/>
        </v:shape>
      </w:pict>
    </w: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4116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153</w:t>
                </w:r>
                <w:r>
                  <w:rPr/>
                  <w:fldChar w:fldCharType="end"/>
                </w:r>
              </w:p>
            </w:txbxContent>
          </v:textbox>
          <w10:wrap type="none"/>
        </v:shape>
      </w:pic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4106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154</w:t>
                </w:r>
                <w:r>
                  <w:rPr/>
                  <w:fldChar w:fldCharType="end"/>
                </w:r>
              </w:p>
            </w:txbxContent>
          </v:textbox>
          <w10:wrap type="none"/>
        </v:shape>
      </w:pict>
    </w: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4096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155</w:t>
                </w:r>
                <w:r>
                  <w:rPr/>
                  <w:fldChar w:fldCharType="end"/>
                </w:r>
              </w:p>
            </w:txbxContent>
          </v:textbox>
          <w10:wrap type="none"/>
        </v:shape>
      </w:pict>
    </w: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4085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156</w:t>
                </w:r>
                <w:r>
                  <w:rPr/>
                  <w:fldChar w:fldCharType="end"/>
                </w:r>
              </w:p>
            </w:txbxContent>
          </v:textbox>
          <w10:wrap type="none"/>
        </v:shape>
      </w:pic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4075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157</w:t>
                </w:r>
                <w:r>
                  <w:rPr/>
                  <w:fldChar w:fldCharType="end"/>
                </w:r>
              </w:p>
            </w:txbxContent>
          </v:textbox>
          <w10:wrap type="none"/>
        </v:shape>
      </w:pict>
    </w: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4065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158</w:t>
                </w:r>
                <w:r>
                  <w:rPr/>
                  <w:fldChar w:fldCharType="end"/>
                </w:r>
              </w:p>
            </w:txbxContent>
          </v:textbox>
          <w10:wrap type="none"/>
        </v:shape>
      </w:pict>
    </w: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4055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159</w:t>
                </w:r>
                <w:r>
                  <w:rPr/>
                  <w:fldChar w:fldCharType="end"/>
                </w:r>
              </w:p>
            </w:txbxContent>
          </v:textbox>
          <w10:wrap type="none"/>
        </v:shape>
      </w:pic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4044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7.503998pt;margin-top:601.01886pt;width:9pt;height:13.1pt;mso-position-horizontal-relative:page;mso-position-vertical-relative:page;z-index:-2725601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w:t>
                </w:r>
                <w:r>
                  <w:rPr/>
                  <w:fldChar w:fldCharType="end"/>
                </w:r>
              </w:p>
            </w:txbxContent>
          </v:textbox>
          <w10:wrap type="none"/>
        </v:shape>
      </w:pict>
    </w: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4034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161</w:t>
                </w:r>
                <w:r>
                  <w:rPr/>
                  <w:fldChar w:fldCharType="end"/>
                </w:r>
              </w:p>
            </w:txbxContent>
          </v:textbox>
          <w10:wrap type="none"/>
        </v:shape>
      </w:pict>
    </w: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4024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162</w:t>
                </w:r>
                <w:r>
                  <w:rPr/>
                  <w:fldChar w:fldCharType="end"/>
                </w:r>
              </w:p>
            </w:txbxContent>
          </v:textbox>
          <w10:wrap type="none"/>
        </v:shape>
      </w:pic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4014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163</w:t>
                </w:r>
                <w:r>
                  <w:rPr/>
                  <w:fldChar w:fldCharType="end"/>
                </w:r>
              </w:p>
            </w:txbxContent>
          </v:textbox>
          <w10:wrap type="none"/>
        </v:shape>
      </w:pict>
    </w: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4003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164</w:t>
                </w:r>
                <w:r>
                  <w:rPr/>
                  <w:fldChar w:fldCharType="end"/>
                </w:r>
              </w:p>
            </w:txbxContent>
          </v:textbox>
          <w10:wrap type="none"/>
        </v:shape>
      </w:pict>
    </w: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993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165</w:t>
                </w:r>
                <w:r>
                  <w:rPr/>
                  <w:fldChar w:fldCharType="end"/>
                </w:r>
              </w:p>
            </w:txbxContent>
          </v:textbox>
          <w10:wrap type="none"/>
        </v:shape>
      </w:pic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3983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166</w:t>
                </w:r>
                <w:r>
                  <w:rPr/>
                  <w:fldChar w:fldCharType="end"/>
                </w:r>
              </w:p>
            </w:txbxContent>
          </v:textbox>
          <w10:wrap type="none"/>
        </v:shape>
      </w:pict>
    </w: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973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167</w:t>
                </w:r>
                <w:r>
                  <w:rPr/>
                  <w:fldChar w:fldCharType="end"/>
                </w:r>
              </w:p>
            </w:txbxContent>
          </v:textbox>
          <w10:wrap type="none"/>
        </v:shape>
      </w:pict>
    </w: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962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168</w:t>
                </w:r>
                <w:r>
                  <w:rPr/>
                  <w:fldChar w:fldCharType="end"/>
                </w:r>
              </w:p>
            </w:txbxContent>
          </v:textbox>
          <w10:wrap type="none"/>
        </v:shape>
      </w:pic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952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169</w:t>
                </w:r>
                <w:r>
                  <w:rPr/>
                  <w:fldChar w:fldCharType="end"/>
                </w:r>
              </w:p>
            </w:txbxContent>
          </v:textbox>
          <w10:wrap type="none"/>
        </v:shape>
      </w:pict>
    </w: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998pt;margin-top:601.01886pt;width:19pt;height:13.1pt;mso-position-horizontal-relative:page;mso-position-vertical-relative:page;z-index:-2723942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3.498993pt;margin-top:601.01886pt;width:9pt;height:13.1pt;mso-position-horizontal-relative:page;mso-position-vertical-relative:page;z-index:-2725591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w:t>
                </w:r>
                <w:r>
                  <w:rPr/>
                  <w:fldChar w:fldCharType="end"/>
                </w:r>
              </w:p>
            </w:txbxContent>
          </v:textbox>
          <w10:wrap type="none"/>
        </v:shape>
      </w:pic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002pt;margin-top:601.01886pt;width:19pt;height:13.1pt;mso-position-horizontal-relative:page;mso-position-vertical-relative:page;z-index:-2723932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171</w:t>
                </w:r>
                <w:r>
                  <w:rPr/>
                  <w:fldChar w:fldCharType="end"/>
                </w:r>
              </w:p>
            </w:txbxContent>
          </v:textbox>
          <w10:wrap type="none"/>
        </v:shape>
      </w:pic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998pt;margin-top:601.01886pt;width:19pt;height:13.1pt;mso-position-horizontal-relative:page;mso-position-vertical-relative:page;z-index:-2723921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172</w:t>
                </w:r>
                <w:r>
                  <w:rPr/>
                  <w:fldChar w:fldCharType="end"/>
                </w:r>
              </w:p>
            </w:txbxContent>
          </v:textbox>
          <w10:wrap type="none"/>
        </v:shape>
      </w:pict>
    </w: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3911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173</w:t>
                </w:r>
                <w:r>
                  <w:rPr/>
                  <w:fldChar w:fldCharType="end"/>
                </w:r>
              </w:p>
            </w:txbxContent>
          </v:textbox>
          <w10:wrap type="none"/>
        </v:shape>
      </w:pict>
    </w: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007pt;margin-top:601.01886pt;width:19pt;height:13.1pt;mso-position-horizontal-relative:page;mso-position-vertical-relative:page;z-index:-2723901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174</w:t>
                </w:r>
                <w:r>
                  <w:rPr/>
                  <w:fldChar w:fldCharType="end"/>
                </w:r>
              </w:p>
            </w:txbxContent>
          </v:textbox>
          <w10:wrap type="none"/>
        </v:shape>
      </w:pic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pt;height:13.1pt;mso-position-horizontal-relative:page;mso-position-vertical-relative:page;z-index:-2723891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175</w:t>
                </w:r>
                <w:r>
                  <w:rPr/>
                  <w:fldChar w:fldCharType="end"/>
                </w:r>
              </w:p>
            </w:txbxContent>
          </v:textbox>
          <w10:wrap type="none"/>
        </v:shape>
      </w:pict>
    </w: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001pt;margin-top:601.01886pt;width:19pt;height:13.1pt;mso-position-horizontal-relative:page;mso-position-vertical-relative:page;z-index:-2723880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176</w:t>
                </w:r>
                <w:r>
                  <w:rPr/>
                  <w:fldChar w:fldCharType="end"/>
                </w:r>
              </w:p>
            </w:txbxContent>
          </v:textbox>
          <w10:wrap type="none"/>
        </v:shape>
      </w:pict>
    </w: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pt;height:13.1pt;mso-position-horizontal-relative:page;mso-position-vertical-relative:page;z-index:-2723870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177</w:t>
                </w:r>
                <w:r>
                  <w:rPr/>
                  <w:fldChar w:fldCharType="end"/>
                </w:r>
              </w:p>
            </w:txbxContent>
          </v:textbox>
          <w10:wrap type="none"/>
        </v:shape>
      </w:pic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3860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178</w:t>
                </w:r>
                <w:r>
                  <w:rPr/>
                  <w:fldChar w:fldCharType="end"/>
                </w:r>
              </w:p>
            </w:txbxContent>
          </v:textbox>
          <w10:wrap type="none"/>
        </v:shape>
      </w:pict>
    </w: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850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179</w:t>
                </w:r>
                <w:r>
                  <w:rPr/>
                  <w:fldChar w:fldCharType="end"/>
                </w:r>
              </w:p>
            </w:txbxContent>
          </v:textbox>
          <w10:wrap type="none"/>
        </v:shape>
      </w:pict>
    </w: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840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1007pt;margin-top:601.01886pt;width:14pt;height:13.1pt;mso-position-horizontal-relative:page;mso-position-vertical-relative:page;z-index:-2725580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10</w:t>
                </w:r>
                <w:r>
                  <w:rPr/>
                  <w:fldChar w:fldCharType="end"/>
                </w:r>
              </w:p>
            </w:txbxContent>
          </v:textbox>
          <w10:wrap type="none"/>
        </v:shape>
      </w:pict>
    </w: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3829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181</w:t>
                </w:r>
                <w:r>
                  <w:rPr/>
                  <w:fldChar w:fldCharType="end"/>
                </w:r>
              </w:p>
            </w:txbxContent>
          </v:textbox>
          <w10:wrap type="none"/>
        </v:shape>
      </w:pict>
    </w: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3819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182</w:t>
                </w:r>
                <w:r>
                  <w:rPr/>
                  <w:fldChar w:fldCharType="end"/>
                </w:r>
              </w:p>
            </w:txbxContent>
          </v:textbox>
          <w10:wrap type="none"/>
        </v:shape>
      </w:pict>
    </w:r>
  </w:p>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3809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183</w:t>
                </w:r>
                <w:r>
                  <w:rPr/>
                  <w:fldChar w:fldCharType="end"/>
                </w:r>
              </w:p>
            </w:txbxContent>
          </v:textbox>
          <w10:wrap type="none"/>
        </v:shape>
      </w:pic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3799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184</w:t>
                </w:r>
                <w:r>
                  <w:rPr/>
                  <w:fldChar w:fldCharType="end"/>
                </w:r>
              </w:p>
            </w:txbxContent>
          </v:textbox>
          <w10:wrap type="none"/>
        </v:shape>
      </w:pict>
    </w: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788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185</w:t>
                </w:r>
                <w:r>
                  <w:rPr/>
                  <w:fldChar w:fldCharType="end"/>
                </w:r>
              </w:p>
            </w:txbxContent>
          </v:textbox>
          <w10:wrap type="none"/>
        </v:shape>
      </w:pict>
    </w:r>
  </w:p>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778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186</w:t>
                </w:r>
                <w:r>
                  <w:rPr/>
                  <w:fldChar w:fldCharType="end"/>
                </w:r>
              </w:p>
            </w:txbxContent>
          </v:textbox>
          <w10:wrap type="none"/>
        </v:shape>
      </w:pic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3768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187</w:t>
                </w:r>
                <w:r>
                  <w:rPr/>
                  <w:fldChar w:fldCharType="end"/>
                </w:r>
              </w:p>
            </w:txbxContent>
          </v:textbox>
          <w10:wrap type="none"/>
        </v:shape>
      </w:pict>
    </w: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3758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188</w:t>
                </w:r>
                <w:r>
                  <w:rPr/>
                  <w:fldChar w:fldCharType="end"/>
                </w:r>
              </w:p>
            </w:txbxContent>
          </v:textbox>
          <w10:wrap type="none"/>
        </v:shape>
      </w:pict>
    </w:r>
  </w:p>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007pt;margin-top:601.01886pt;width:19pt;height:13.1pt;mso-position-horizontal-relative:page;mso-position-vertical-relative:page;z-index:-2723747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189</w:t>
                </w:r>
                <w:r>
                  <w:rPr/>
                  <w:fldChar w:fldCharType="end"/>
                </w:r>
              </w:p>
            </w:txbxContent>
          </v:textbox>
          <w10:wrap type="none"/>
        </v:shape>
      </w:pic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3737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3.332993pt;margin-top:601.022827pt;width:17.350pt;height:13.1pt;mso-position-horizontal-relative:page;mso-position-vertical-relative:page;z-index:-272576512" type="#_x0000_t202" filled="false" stroked="false">
          <v:textbox inset="0,0,0,0">
            <w:txbxContent>
              <w:p>
                <w:pPr>
                  <w:spacing w:before="11"/>
                  <w:ind w:left="40" w:right="0" w:firstLine="0"/>
                  <w:jc w:val="left"/>
                  <w:rPr>
                    <w:sz w:val="20"/>
                  </w:rPr>
                </w:pPr>
                <w:r>
                  <w:rPr/>
                  <w:fldChar w:fldCharType="begin"/>
                </w:r>
                <w:r>
                  <w:rPr>
                    <w:color w:val="231F20"/>
                    <w:sz w:val="20"/>
                  </w:rPr>
                  <w:instrText> PAGE  \* roman </w:instrText>
                </w:r>
                <w:r>
                  <w:rPr/>
                  <w:fldChar w:fldCharType="separate"/>
                </w:r>
                <w:r>
                  <w:rPr/>
                  <w:t>viii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186996pt;margin-top:601.01886pt;width:13.3pt;height:13.1pt;mso-position-horizontal-relative:page;mso-position-vertical-relative:page;z-index:-2725570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11</w:t>
                </w:r>
                <w:r>
                  <w:rPr/>
                  <w:fldChar w:fldCharType="end"/>
                </w:r>
              </w:p>
            </w:txbxContent>
          </v:textbox>
          <w10:wrap type="none"/>
        </v:shape>
      </w:pict>
    </w:r>
  </w:p>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3727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191</w:t>
                </w:r>
                <w:r>
                  <w:rPr/>
                  <w:fldChar w:fldCharType="end"/>
                </w:r>
              </w:p>
            </w:txbxContent>
          </v:textbox>
          <w10:wrap type="none"/>
        </v:shape>
      </w:pict>
    </w:r>
  </w:p>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3717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192</w:t>
                </w:r>
                <w:r>
                  <w:rPr/>
                  <w:fldChar w:fldCharType="end"/>
                </w:r>
              </w:p>
            </w:txbxContent>
          </v:textbox>
          <w10:wrap type="none"/>
        </v:shape>
      </w:pic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999pt;margin-top:601.01886pt;width:19pt;height:13.1pt;mso-position-horizontal-relative:page;mso-position-vertical-relative:page;z-index:-2723706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193</w:t>
                </w:r>
                <w:r>
                  <w:rPr/>
                  <w:fldChar w:fldCharType="end"/>
                </w:r>
              </w:p>
            </w:txbxContent>
          </v:textbox>
          <w10:wrap type="none"/>
        </v:shape>
      </w:pict>
    </w: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001pt;margin-top:601.01886pt;width:19pt;height:13.1pt;mso-position-horizontal-relative:page;mso-position-vertical-relative:page;z-index:-2723696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194</w:t>
                </w:r>
                <w:r>
                  <w:rPr/>
                  <w:fldChar w:fldCharType="end"/>
                </w:r>
              </w:p>
            </w:txbxContent>
          </v:textbox>
          <w10:wrap type="none"/>
        </v:shape>
      </w:pict>
    </w:r>
  </w:p>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3686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195</w:t>
                </w:r>
                <w:r>
                  <w:rPr/>
                  <w:fldChar w:fldCharType="end"/>
                </w:r>
              </w:p>
            </w:txbxContent>
          </v:textbox>
          <w10:wrap type="none"/>
        </v:shape>
      </w:pic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001pt;margin-top:601.01886pt;width:19pt;height:13.1pt;mso-position-horizontal-relative:page;mso-position-vertical-relative:page;z-index:-2723676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196</w:t>
                </w:r>
                <w:r>
                  <w:rPr/>
                  <w:fldChar w:fldCharType="end"/>
                </w:r>
              </w:p>
            </w:txbxContent>
          </v:textbox>
          <w10:wrap type="none"/>
        </v:shape>
      </w:pict>
    </w: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3665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197</w:t>
                </w:r>
                <w:r>
                  <w:rPr/>
                  <w:fldChar w:fldCharType="end"/>
                </w:r>
              </w:p>
            </w:txbxContent>
          </v:textbox>
          <w10:wrap type="none"/>
        </v:shape>
      </w:pict>
    </w:r>
  </w:p>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655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198</w:t>
                </w:r>
                <w:r>
                  <w:rPr/>
                  <w:fldChar w:fldCharType="end"/>
                </w:r>
              </w:p>
            </w:txbxContent>
          </v:textbox>
          <w10:wrap type="none"/>
        </v:shape>
      </w:pic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999pt;margin-top:601.01886pt;width:19pt;height:13.1pt;mso-position-horizontal-relative:page;mso-position-vertical-relative:page;z-index:-2723645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199</w:t>
                </w:r>
                <w:r>
                  <w:rPr/>
                  <w:fldChar w:fldCharType="end"/>
                </w:r>
              </w:p>
            </w:txbxContent>
          </v:textbox>
          <w10:wrap type="none"/>
        </v:shape>
      </w:pict>
    </w: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3635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200</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6994pt;margin-top:601.01886pt;width:14pt;height:13.1pt;mso-position-horizontal-relative:page;mso-position-vertical-relative:page;z-index:-2725560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12</w:t>
                </w:r>
                <w:r>
                  <w:rPr/>
                  <w:fldChar w:fldCharType="end"/>
                </w:r>
              </w:p>
            </w:txbxContent>
          </v:textbox>
          <w10:wrap type="none"/>
        </v:shape>
      </w:pic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624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201</w:t>
                </w:r>
                <w:r>
                  <w:rPr/>
                  <w:fldChar w:fldCharType="end"/>
                </w:r>
              </w:p>
            </w:txbxContent>
          </v:textbox>
          <w10:wrap type="none"/>
        </v:shape>
      </w:pic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3614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202</w:t>
                </w:r>
                <w:r>
                  <w:rPr/>
                  <w:fldChar w:fldCharType="end"/>
                </w:r>
              </w:p>
            </w:txbxContent>
          </v:textbox>
          <w10:wrap type="none"/>
        </v:shape>
      </w:pict>
    </w: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002pt;margin-top:601.01886pt;width:19pt;height:13.1pt;mso-position-horizontal-relative:page;mso-position-vertical-relative:page;z-index:-2723604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203</w:t>
                </w:r>
                <w:r>
                  <w:rPr/>
                  <w:fldChar w:fldCharType="end"/>
                </w:r>
              </w:p>
            </w:txbxContent>
          </v:textbox>
          <w10:wrap type="none"/>
        </v:shape>
      </w:pict>
    </w:r>
  </w:p>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594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204</w:t>
                </w:r>
                <w:r>
                  <w:rPr/>
                  <w:fldChar w:fldCharType="end"/>
                </w:r>
              </w:p>
            </w:txbxContent>
          </v:textbox>
          <w10:wrap type="none"/>
        </v:shape>
      </w:pic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3584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205</w:t>
                </w:r>
                <w:r>
                  <w:rPr/>
                  <w:fldChar w:fldCharType="end"/>
                </w:r>
              </w:p>
            </w:txbxContent>
          </v:textbox>
          <w10:wrap type="none"/>
        </v:shape>
      </w:pict>
    </w: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3573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206</w:t>
                </w:r>
                <w:r>
                  <w:rPr/>
                  <w:fldChar w:fldCharType="end"/>
                </w:r>
              </w:p>
            </w:txbxContent>
          </v:textbox>
          <w10:wrap type="none"/>
        </v:shape>
      </w:pict>
    </w:r>
  </w:p>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pt;height:13.1pt;mso-position-horizontal-relative:page;mso-position-vertical-relative:page;z-index:-2723563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207</w:t>
                </w:r>
                <w:r>
                  <w:rPr/>
                  <w:fldChar w:fldCharType="end"/>
                </w:r>
              </w:p>
            </w:txbxContent>
          </v:textbox>
          <w10:wrap type="none"/>
        </v:shape>
      </w:pic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553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208</w:t>
                </w:r>
                <w:r>
                  <w:rPr/>
                  <w:fldChar w:fldCharType="end"/>
                </w:r>
              </w:p>
            </w:txbxContent>
          </v:textbox>
          <w10:wrap type="none"/>
        </v:shape>
      </w:pict>
    </w: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3543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209</w:t>
                </w:r>
                <w:r>
                  <w:rPr/>
                  <w:fldChar w:fldCharType="end"/>
                </w:r>
              </w:p>
            </w:txbxContent>
          </v:textbox>
          <w10:wrap type="none"/>
        </v:shape>
      </w:pict>
    </w:r>
  </w:p>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3532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550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13</w:t>
                </w:r>
                <w:r>
                  <w:rPr/>
                  <w:fldChar w:fldCharType="end"/>
                </w:r>
              </w:p>
            </w:txbxContent>
          </v:textbox>
          <w10:wrap type="none"/>
        </v:shape>
      </w:pict>
    </w: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688004pt;margin-top:601.01886pt;width:18.3pt;height:13.1pt;mso-position-horizontal-relative:page;mso-position-vertical-relative:page;z-index:-2723522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211</w:t>
                </w:r>
                <w:r>
                  <w:rPr/>
                  <w:fldChar w:fldCharType="end"/>
                </w:r>
              </w:p>
            </w:txbxContent>
          </v:textbox>
          <w10:wrap type="none"/>
        </v:shape>
      </w:pict>
    </w: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3512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212</w:t>
                </w:r>
                <w:r>
                  <w:rPr/>
                  <w:fldChar w:fldCharType="end"/>
                </w:r>
              </w:p>
            </w:txbxContent>
          </v:textbox>
          <w10:wrap type="none"/>
        </v:shape>
      </w:pict>
    </w:r>
  </w:p>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3502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213</w:t>
                </w:r>
                <w:r>
                  <w:rPr/>
                  <w:fldChar w:fldCharType="end"/>
                </w:r>
              </w:p>
            </w:txbxContent>
          </v:textbox>
          <w10:wrap type="none"/>
        </v:shape>
      </w:pic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3491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214</w:t>
                </w:r>
                <w:r>
                  <w:rPr/>
                  <w:fldChar w:fldCharType="end"/>
                </w:r>
              </w:p>
            </w:txbxContent>
          </v:textbox>
          <w10:wrap type="none"/>
        </v:shape>
      </w:pict>
    </w: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481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215</w:t>
                </w:r>
                <w:r>
                  <w:rPr/>
                  <w:fldChar w:fldCharType="end"/>
                </w:r>
              </w:p>
            </w:txbxContent>
          </v:textbox>
          <w10:wrap type="none"/>
        </v:shape>
      </w:pict>
    </w:r>
  </w:p>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001pt;margin-top:601.01886pt;width:19pt;height:13.1pt;mso-position-horizontal-relative:page;mso-position-vertical-relative:page;z-index:-2723471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216</w:t>
                </w:r>
                <w:r>
                  <w:rPr/>
                  <w:fldChar w:fldCharType="end"/>
                </w:r>
              </w:p>
            </w:txbxContent>
          </v:textbox>
          <w10:wrap type="none"/>
        </v:shape>
      </w:pic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3461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217</w:t>
                </w:r>
                <w:r>
                  <w:rPr/>
                  <w:fldChar w:fldCharType="end"/>
                </w:r>
              </w:p>
            </w:txbxContent>
          </v:textbox>
          <w10:wrap type="none"/>
        </v:shape>
      </w:pict>
    </w: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450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218</w:t>
                </w:r>
                <w:r>
                  <w:rPr/>
                  <w:fldChar w:fldCharType="end"/>
                </w:r>
              </w:p>
            </w:txbxContent>
          </v:textbox>
          <w10:wrap type="none"/>
        </v:shape>
      </w:pict>
    </w:r>
  </w:p>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3440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219</w:t>
                </w:r>
                <w:r>
                  <w:rPr/>
                  <w:fldChar w:fldCharType="end"/>
                </w:r>
              </w:p>
            </w:txbxContent>
          </v:textbox>
          <w10:wrap type="none"/>
        </v:shape>
      </w:pic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430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220</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6002pt;margin-top:601.01886pt;width:14pt;height:13.1pt;mso-position-horizontal-relative:page;mso-position-vertical-relative:page;z-index:-2725539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14</w:t>
                </w:r>
                <w:r>
                  <w:rPr/>
                  <w:fldChar w:fldCharType="end"/>
                </w:r>
              </w:p>
            </w:txbxContent>
          </v:textbox>
          <w10:wrap type="none"/>
        </v:shape>
      </w:pict>
    </w:r>
  </w:p>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3420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221</w:t>
                </w:r>
                <w:r>
                  <w:rPr/>
                  <w:fldChar w:fldCharType="end"/>
                </w:r>
              </w:p>
            </w:txbxContent>
          </v:textbox>
          <w10:wrap type="none"/>
        </v:shape>
      </w:pict>
    </w:r>
  </w:p>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001pt;margin-top:601.01886pt;width:19pt;height:13.1pt;mso-position-horizontal-relative:page;mso-position-vertical-relative:page;z-index:-2723409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222</w:t>
                </w:r>
                <w:r>
                  <w:rPr/>
                  <w:fldChar w:fldCharType="end"/>
                </w:r>
              </w:p>
            </w:txbxContent>
          </v:textbox>
          <w10:wrap type="none"/>
        </v:shape>
      </w:pic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3399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223</w:t>
                </w:r>
                <w:r>
                  <w:rPr/>
                  <w:fldChar w:fldCharType="end"/>
                </w:r>
              </w:p>
            </w:txbxContent>
          </v:textbox>
          <w10:wrap type="none"/>
        </v:shape>
      </w:pict>
    </w: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3389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224</w:t>
                </w:r>
                <w:r>
                  <w:rPr/>
                  <w:fldChar w:fldCharType="end"/>
                </w:r>
              </w:p>
            </w:txbxContent>
          </v:textbox>
          <w10:wrap type="none"/>
        </v:shape>
      </w:pict>
    </w:r>
  </w:p>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999pt;margin-top:601.01886pt;width:19pt;height:13.1pt;mso-position-horizontal-relative:page;mso-position-vertical-relative:page;z-index:-2723379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225</w:t>
                </w:r>
                <w:r>
                  <w:rPr/>
                  <w:fldChar w:fldCharType="end"/>
                </w:r>
              </w:p>
            </w:txbxContent>
          </v:textbox>
          <w10:wrap type="none"/>
        </v:shape>
      </w:pic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998pt;margin-top:601.01886pt;width:19pt;height:13.1pt;mso-position-horizontal-relative:page;mso-position-vertical-relative:page;z-index:-2723368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226</w:t>
                </w:r>
                <w:r>
                  <w:rPr/>
                  <w:fldChar w:fldCharType="end"/>
                </w:r>
              </w:p>
            </w:txbxContent>
          </v:textbox>
          <w10:wrap type="none"/>
        </v:shape>
      </w:pict>
    </w: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002pt;margin-top:601.01886pt;width:19pt;height:13.1pt;mso-position-horizontal-relative:page;mso-position-vertical-relative:page;z-index:-2723358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227</w:t>
                </w:r>
                <w:r>
                  <w:rPr/>
                  <w:fldChar w:fldCharType="end"/>
                </w:r>
              </w:p>
            </w:txbxContent>
          </v:textbox>
          <w10:wrap type="none"/>
        </v:shape>
      </w:pict>
    </w:r>
  </w:p>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3348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228</w:t>
                </w:r>
                <w:r>
                  <w:rPr/>
                  <w:fldChar w:fldCharType="end"/>
                </w:r>
              </w:p>
            </w:txbxContent>
          </v:textbox>
          <w10:wrap type="none"/>
        </v:shape>
      </w:pic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002pt;margin-top:601.01886pt;width:19pt;height:13.1pt;mso-position-horizontal-relative:page;mso-position-vertical-relative:page;z-index:-2723338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229</w:t>
                </w:r>
                <w:r>
                  <w:rPr/>
                  <w:fldChar w:fldCharType="end"/>
                </w:r>
              </w:p>
            </w:txbxContent>
          </v:textbox>
          <w10:wrap type="none"/>
        </v:shape>
      </w:pict>
    </w: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3328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1999pt;margin-top:601.01886pt;width:14pt;height:13.1pt;mso-position-horizontal-relative:page;mso-position-vertical-relative:page;z-index:-2725529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15</w:t>
                </w:r>
                <w:r>
                  <w:rPr/>
                  <w:fldChar w:fldCharType="end"/>
                </w:r>
              </w:p>
            </w:txbxContent>
          </v:textbox>
          <w10:wrap type="none"/>
        </v:shape>
      </w:pic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3317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231</w:t>
                </w:r>
                <w:r>
                  <w:rPr/>
                  <w:fldChar w:fldCharType="end"/>
                </w:r>
              </w:p>
            </w:txbxContent>
          </v:textbox>
          <w10:wrap type="none"/>
        </v:shape>
      </w:pic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3307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232</w:t>
                </w:r>
                <w:r>
                  <w:rPr/>
                  <w:fldChar w:fldCharType="end"/>
                </w:r>
              </w:p>
            </w:txbxContent>
          </v:textbox>
          <w10:wrap type="none"/>
        </v:shape>
      </w:pict>
    </w: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3297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233</w:t>
                </w:r>
                <w:r>
                  <w:rPr/>
                  <w:fldChar w:fldCharType="end"/>
                </w:r>
              </w:p>
            </w:txbxContent>
          </v:textbox>
          <w10:wrap type="none"/>
        </v:shape>
      </w:pict>
    </w:r>
  </w:p>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3287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234</w:t>
                </w:r>
                <w:r>
                  <w:rPr/>
                  <w:fldChar w:fldCharType="end"/>
                </w:r>
              </w:p>
            </w:txbxContent>
          </v:textbox>
          <w10:wrap type="none"/>
        </v:shape>
      </w:pic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276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235</w:t>
                </w:r>
                <w:r>
                  <w:rPr/>
                  <w:fldChar w:fldCharType="end"/>
                </w:r>
              </w:p>
            </w:txbxContent>
          </v:textbox>
          <w10:wrap type="none"/>
        </v:shape>
      </w:pict>
    </w: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998pt;margin-top:601.01886pt;width:19pt;height:13.1pt;mso-position-horizontal-relative:page;mso-position-vertical-relative:page;z-index:-2723266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236</w:t>
                </w:r>
                <w:r>
                  <w:rPr/>
                  <w:fldChar w:fldCharType="end"/>
                </w:r>
              </w:p>
            </w:txbxContent>
          </v:textbox>
          <w10:wrap type="none"/>
        </v:shape>
      </w:pict>
    </w:r>
  </w:p>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3256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237</w:t>
                </w:r>
                <w:r>
                  <w:rPr/>
                  <w:fldChar w:fldCharType="end"/>
                </w:r>
              </w:p>
            </w:txbxContent>
          </v:textbox>
          <w10:wrap type="none"/>
        </v:shape>
      </w:pic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246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238</w:t>
                </w:r>
                <w:r>
                  <w:rPr/>
                  <w:fldChar w:fldCharType="end"/>
                </w:r>
              </w:p>
            </w:txbxContent>
          </v:textbox>
          <w10:wrap type="none"/>
        </v:shape>
      </w:pict>
    </w: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235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239</w:t>
                </w:r>
                <w:r>
                  <w:rPr/>
                  <w:fldChar w:fldCharType="end"/>
                </w:r>
              </w:p>
            </w:txbxContent>
          </v:textbox>
          <w10:wrap type="none"/>
        </v:shape>
      </w:pict>
    </w:r>
  </w:p>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001pt;margin-top:601.01886pt;width:19pt;height:13.1pt;mso-position-horizontal-relative:page;mso-position-vertical-relative:page;z-index:-2723225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240</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5519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16</w:t>
                </w:r>
                <w:r>
                  <w:rPr/>
                  <w:fldChar w:fldCharType="end"/>
                </w:r>
              </w:p>
            </w:txbxContent>
          </v:textbox>
          <w10:wrap type="none"/>
        </v:shape>
      </w:pict>
    </w: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3215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241</w:t>
                </w:r>
                <w:r>
                  <w:rPr/>
                  <w:fldChar w:fldCharType="end"/>
                </w:r>
              </w:p>
            </w:txbxContent>
          </v:textbox>
          <w10:wrap type="none"/>
        </v:shape>
      </w:pict>
    </w: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3205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242</w:t>
                </w:r>
                <w:r>
                  <w:rPr/>
                  <w:fldChar w:fldCharType="end"/>
                </w:r>
              </w:p>
            </w:txbxContent>
          </v:textbox>
          <w10:wrap type="none"/>
        </v:shape>
      </w:pict>
    </w:r>
  </w:p>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3194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243</w:t>
                </w:r>
                <w:r>
                  <w:rPr/>
                  <w:fldChar w:fldCharType="end"/>
                </w:r>
              </w:p>
            </w:txbxContent>
          </v:textbox>
          <w10:wrap type="none"/>
        </v:shape>
      </w:pic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3184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244</w:t>
                </w:r>
                <w:r>
                  <w:rPr/>
                  <w:fldChar w:fldCharType="end"/>
                </w:r>
              </w:p>
            </w:txbxContent>
          </v:textbox>
          <w10:wrap type="none"/>
        </v:shape>
      </w:pict>
    </w: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3174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245</w:t>
                </w:r>
                <w:r>
                  <w:rPr/>
                  <w:fldChar w:fldCharType="end"/>
                </w:r>
              </w:p>
            </w:txbxContent>
          </v:textbox>
          <w10:wrap type="none"/>
        </v:shape>
      </w:pict>
    </w:r>
  </w:p>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007pt;margin-top:601.01886pt;width:19pt;height:13.1pt;mso-position-horizontal-relative:page;mso-position-vertical-relative:page;z-index:-2723164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246</w:t>
                </w:r>
                <w:r>
                  <w:rPr/>
                  <w:fldChar w:fldCharType="end"/>
                </w:r>
              </w:p>
            </w:txbxContent>
          </v:textbox>
          <w10:wrap type="none"/>
        </v:shape>
      </w:pic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007pt;margin-top:601.01886pt;width:19pt;height:13.1pt;mso-position-horizontal-relative:page;mso-position-vertical-relative:page;z-index:-2723153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247</w:t>
                </w:r>
                <w:r>
                  <w:rPr/>
                  <w:fldChar w:fldCharType="end"/>
                </w:r>
              </w:p>
            </w:txbxContent>
          </v:textbox>
          <w10:wrap type="none"/>
        </v:shape>
      </w:pict>
    </w: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3143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248</w:t>
                </w:r>
                <w:r>
                  <w:rPr/>
                  <w:fldChar w:fldCharType="end"/>
                </w:r>
              </w:p>
            </w:txbxContent>
          </v:textbox>
          <w10:wrap type="none"/>
        </v:shape>
      </w:pict>
    </w:r>
  </w:p>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002pt;margin-top:601.01886pt;width:19pt;height:13.1pt;mso-position-horizontal-relative:page;mso-position-vertical-relative:page;z-index:-2723133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249</w:t>
                </w:r>
                <w:r>
                  <w:rPr/>
                  <w:fldChar w:fldCharType="end"/>
                </w:r>
              </w:p>
            </w:txbxContent>
          </v:textbox>
          <w10:wrap type="none"/>
        </v:shape>
      </w:pic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007pt;margin-top:601.01886pt;width:19pt;height:13.1pt;mso-position-horizontal-relative:page;mso-position-vertical-relative:page;z-index:-2723123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3998pt;margin-top:601.01886pt;width:14pt;height:13.1pt;mso-position-horizontal-relative:page;mso-position-vertical-relative:page;z-index:-2725509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17</w:t>
                </w:r>
                <w:r>
                  <w:rPr/>
                  <w:fldChar w:fldCharType="end"/>
                </w:r>
              </w:p>
            </w:txbxContent>
          </v:textbox>
          <w10:wrap type="none"/>
        </v:shape>
      </w:pict>
    </w:r>
  </w:p>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999pt;margin-top:601.01886pt;width:19pt;height:13.1pt;mso-position-horizontal-relative:page;mso-position-vertical-relative:page;z-index:-2723112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251</w:t>
                </w:r>
                <w:r>
                  <w:rPr/>
                  <w:fldChar w:fldCharType="end"/>
                </w:r>
              </w:p>
            </w:txbxContent>
          </v:textbox>
          <w10:wrap type="none"/>
        </v:shape>
      </w:pict>
    </w:r>
  </w:p>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3102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252</w:t>
                </w:r>
                <w:r>
                  <w:rPr/>
                  <w:fldChar w:fldCharType="end"/>
                </w:r>
              </w:p>
            </w:txbxContent>
          </v:textbox>
          <w10:wrap type="none"/>
        </v:shape>
      </w:pic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002pt;margin-top:601.01886pt;width:19pt;height:13.1pt;mso-position-horizontal-relative:page;mso-position-vertical-relative:page;z-index:-2723092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253</w:t>
                </w:r>
                <w:r>
                  <w:rPr/>
                  <w:fldChar w:fldCharType="end"/>
                </w:r>
              </w:p>
            </w:txbxContent>
          </v:textbox>
          <w10:wrap type="none"/>
        </v:shape>
      </w:pict>
    </w: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3082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254</w:t>
                </w:r>
                <w:r>
                  <w:rPr/>
                  <w:fldChar w:fldCharType="end"/>
                </w:r>
              </w:p>
            </w:txbxContent>
          </v:textbox>
          <w10:wrap type="none"/>
        </v:shape>
      </w:pict>
    </w:r>
  </w:p>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007pt;margin-top:601.01886pt;width:19pt;height:13.1pt;mso-position-horizontal-relative:page;mso-position-vertical-relative:page;z-index:-2723072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255</w:t>
                </w:r>
                <w:r>
                  <w:rPr/>
                  <w:fldChar w:fldCharType="end"/>
                </w:r>
              </w:p>
            </w:txbxContent>
          </v:textbox>
          <w10:wrap type="none"/>
        </v:shape>
      </w:pic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3061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256</w:t>
                </w:r>
                <w:r>
                  <w:rPr/>
                  <w:fldChar w:fldCharType="end"/>
                </w:r>
              </w:p>
            </w:txbxContent>
          </v:textbox>
          <w10:wrap type="none"/>
        </v:shape>
      </w:pict>
    </w: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3051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257</w:t>
                </w:r>
                <w:r>
                  <w:rPr/>
                  <w:fldChar w:fldCharType="end"/>
                </w:r>
              </w:p>
            </w:txbxContent>
          </v:textbox>
          <w10:wrap type="none"/>
        </v:shape>
      </w:pict>
    </w:r>
  </w:p>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006pt;margin-top:601.01886pt;width:19pt;height:13.1pt;mso-position-horizontal-relative:page;mso-position-vertical-relative:page;z-index:-2723041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258</w:t>
                </w:r>
                <w:r>
                  <w:rPr/>
                  <w:fldChar w:fldCharType="end"/>
                </w:r>
              </w:p>
            </w:txbxContent>
          </v:textbox>
          <w10:wrap type="none"/>
        </v:shape>
      </w:pic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3031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259</w:t>
                </w:r>
                <w:r>
                  <w:rPr/>
                  <w:fldChar w:fldCharType="end"/>
                </w:r>
              </w:p>
            </w:txbxContent>
          </v:textbox>
          <w10:wrap type="none"/>
        </v:shape>
      </w:pict>
    </w: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006pt;margin-top:601.01886pt;width:19pt;height:13.1pt;mso-position-horizontal-relative:page;mso-position-vertical-relative:page;z-index:-2723020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1999pt;margin-top:601.01886pt;width:14pt;height:13.1pt;mso-position-horizontal-relative:page;mso-position-vertical-relative:page;z-index:-2725498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18</w:t>
                </w:r>
                <w:r>
                  <w:rPr/>
                  <w:fldChar w:fldCharType="end"/>
                </w:r>
              </w:p>
            </w:txbxContent>
          </v:textbox>
          <w10:wrap type="none"/>
        </v:shape>
      </w:pic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3010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261</w:t>
                </w:r>
                <w:r>
                  <w:rPr/>
                  <w:fldChar w:fldCharType="end"/>
                </w:r>
              </w:p>
            </w:txbxContent>
          </v:textbox>
          <w10:wrap type="none"/>
        </v:shape>
      </w:pic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3000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262</w:t>
                </w:r>
                <w:r>
                  <w:rPr/>
                  <w:fldChar w:fldCharType="end"/>
                </w:r>
              </w:p>
            </w:txbxContent>
          </v:textbox>
          <w10:wrap type="none"/>
        </v:shape>
      </w:pict>
    </w: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2990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263</w:t>
                </w:r>
                <w:r>
                  <w:rPr/>
                  <w:fldChar w:fldCharType="end"/>
                </w:r>
              </w:p>
            </w:txbxContent>
          </v:textbox>
          <w10:wrap type="none"/>
        </v:shape>
      </w:pict>
    </w:r>
  </w:p>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2979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264</w:t>
                </w:r>
                <w:r>
                  <w:rPr/>
                  <w:fldChar w:fldCharType="end"/>
                </w:r>
              </w:p>
            </w:txbxContent>
          </v:textbox>
          <w10:wrap type="none"/>
        </v:shape>
      </w:pic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002pt;margin-top:601.01886pt;width:19pt;height:13.1pt;mso-position-horizontal-relative:page;mso-position-vertical-relative:page;z-index:-2722969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265</w:t>
                </w:r>
                <w:r>
                  <w:rPr/>
                  <w:fldChar w:fldCharType="end"/>
                </w:r>
              </w:p>
            </w:txbxContent>
          </v:textbox>
          <w10:wrap type="none"/>
        </v:shape>
      </w:pict>
    </w: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2959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266</w:t>
                </w:r>
                <w:r>
                  <w:rPr/>
                  <w:fldChar w:fldCharType="end"/>
                </w:r>
              </w:p>
            </w:txbxContent>
          </v:textbox>
          <w10:wrap type="none"/>
        </v:shape>
      </w:pict>
    </w:r>
  </w:p>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2949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267</w:t>
                </w:r>
                <w:r>
                  <w:rPr/>
                  <w:fldChar w:fldCharType="end"/>
                </w:r>
              </w:p>
            </w:txbxContent>
          </v:textbox>
          <w10:wrap type="none"/>
        </v:shape>
      </w:pic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2938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268</w:t>
                </w:r>
                <w:r>
                  <w:rPr/>
                  <w:fldChar w:fldCharType="end"/>
                </w:r>
              </w:p>
            </w:txbxContent>
          </v:textbox>
          <w10:wrap type="none"/>
        </v:shape>
      </w:pict>
    </w: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006pt;margin-top:601.01886pt;width:19pt;height:13.1pt;mso-position-horizontal-relative:page;mso-position-vertical-relative:page;z-index:-2722928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269</w:t>
                </w:r>
                <w:r>
                  <w:rPr/>
                  <w:fldChar w:fldCharType="end"/>
                </w:r>
              </w:p>
            </w:txbxContent>
          </v:textbox>
          <w10:wrap type="none"/>
        </v:shape>
      </w:pict>
    </w:r>
  </w:p>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2918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270</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3006pt;margin-top:601.01886pt;width:14pt;height:13.1pt;mso-position-horizontal-relative:page;mso-position-vertical-relative:page;z-index:-2725488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19</w:t>
                </w:r>
                <w:r>
                  <w:rPr/>
                  <w:fldChar w:fldCharType="end"/>
                </w:r>
              </w:p>
            </w:txbxContent>
          </v:textbox>
          <w10:wrap type="none"/>
        </v:shape>
      </w:pict>
    </w: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2908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271</w:t>
                </w:r>
                <w:r>
                  <w:rPr/>
                  <w:fldChar w:fldCharType="end"/>
                </w:r>
              </w:p>
            </w:txbxContent>
          </v:textbox>
          <w10:wrap type="none"/>
        </v:shape>
      </w:pict>
    </w: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998pt;margin-top:601.01886pt;width:19pt;height:13.1pt;mso-position-horizontal-relative:page;mso-position-vertical-relative:page;z-index:-2722897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272</w:t>
                </w:r>
                <w:r>
                  <w:rPr/>
                  <w:fldChar w:fldCharType="end"/>
                </w:r>
              </w:p>
            </w:txbxContent>
          </v:textbox>
          <w10:wrap type="none"/>
        </v:shape>
      </w:pict>
    </w:r>
  </w:p>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006pt;margin-top:601.01886pt;width:19pt;height:13.1pt;mso-position-horizontal-relative:page;mso-position-vertical-relative:page;z-index:-2722887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273</w:t>
                </w:r>
                <w:r>
                  <w:rPr/>
                  <w:fldChar w:fldCharType="end"/>
                </w:r>
              </w:p>
            </w:txbxContent>
          </v:textbox>
          <w10:wrap type="none"/>
        </v:shape>
      </w:pic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2877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274</w:t>
                </w:r>
                <w:r>
                  <w:rPr/>
                  <w:fldChar w:fldCharType="end"/>
                </w:r>
              </w:p>
            </w:txbxContent>
          </v:textbox>
          <w10:wrap type="none"/>
        </v:shape>
      </w:pict>
    </w: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3998pt;margin-top:601.01886pt;width:19pt;height:13.1pt;mso-position-horizontal-relative:page;mso-position-vertical-relative:page;z-index:-2722867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275</w:t>
                </w:r>
                <w:r>
                  <w:rPr/>
                  <w:fldChar w:fldCharType="end"/>
                </w:r>
              </w:p>
            </w:txbxContent>
          </v:textbox>
          <w10:wrap type="none"/>
        </v:shape>
      </w:pict>
    </w:r>
  </w:p>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2856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276</w:t>
                </w:r>
                <w:r>
                  <w:rPr/>
                  <w:fldChar w:fldCharType="end"/>
                </w:r>
              </w:p>
            </w:txbxContent>
          </v:textbox>
          <w10:wrap type="none"/>
        </v:shape>
      </w:pic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2846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277</w:t>
                </w:r>
                <w:r>
                  <w:rPr/>
                  <w:fldChar w:fldCharType="end"/>
                </w:r>
              </w:p>
            </w:txbxContent>
          </v:textbox>
          <w10:wrap type="none"/>
        </v:shape>
      </w:pict>
    </w: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2836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278</w:t>
                </w:r>
                <w:r>
                  <w:rPr/>
                  <w:fldChar w:fldCharType="end"/>
                </w:r>
              </w:p>
            </w:txbxContent>
          </v:textbox>
          <w10:wrap type="none"/>
        </v:shape>
      </w:pict>
    </w:r>
  </w:p>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2826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279</w:t>
                </w:r>
                <w:r>
                  <w:rPr/>
                  <w:fldChar w:fldCharType="end"/>
                </w:r>
              </w:p>
            </w:txbxContent>
          </v:textbox>
          <w10:wrap type="none"/>
        </v:shape>
      </w:pic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2816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280</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5478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20</w:t>
                </w:r>
                <w:r>
                  <w:rPr/>
                  <w:fldChar w:fldCharType="end"/>
                </w:r>
              </w:p>
            </w:txbxContent>
          </v:textbox>
          <w10:wrap type="none"/>
        </v:shape>
      </w:pict>
    </w:r>
  </w:p>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2805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281</w:t>
                </w:r>
                <w:r>
                  <w:rPr/>
                  <w:fldChar w:fldCharType="end"/>
                </w:r>
              </w:p>
            </w:txbxContent>
          </v:textbox>
          <w10:wrap type="none"/>
        </v:shape>
      </w:pict>
    </w:r>
  </w:p>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002pt;margin-top:601.01886pt;width:19pt;height:13.1pt;mso-position-horizontal-relative:page;mso-position-vertical-relative:page;z-index:-2722795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282</w:t>
                </w:r>
                <w:r>
                  <w:rPr/>
                  <w:fldChar w:fldCharType="end"/>
                </w:r>
              </w:p>
            </w:txbxContent>
          </v:textbox>
          <w10:wrap type="none"/>
        </v:shape>
      </w:pic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pt;height:13.1pt;mso-position-horizontal-relative:page;mso-position-vertical-relative:page;z-index:-2722785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283</w:t>
                </w:r>
                <w:r>
                  <w:rPr/>
                  <w:fldChar w:fldCharType="end"/>
                </w:r>
              </w:p>
            </w:txbxContent>
          </v:textbox>
          <w10:wrap type="none"/>
        </v:shape>
      </w:pict>
    </w: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2775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284</w:t>
                </w:r>
                <w:r>
                  <w:rPr/>
                  <w:fldChar w:fldCharType="end"/>
                </w:r>
              </w:p>
            </w:txbxContent>
          </v:textbox>
          <w10:wrap type="none"/>
        </v:shape>
      </w:pict>
    </w:r>
  </w:p>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2764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285</w:t>
                </w:r>
                <w:r>
                  <w:rPr/>
                  <w:fldChar w:fldCharType="end"/>
                </w:r>
              </w:p>
            </w:txbxContent>
          </v:textbox>
          <w10:wrap type="none"/>
        </v:shape>
      </w:pic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2754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286</w:t>
                </w:r>
                <w:r>
                  <w:rPr/>
                  <w:fldChar w:fldCharType="end"/>
                </w:r>
              </w:p>
            </w:txbxContent>
          </v:textbox>
          <w10:wrap type="none"/>
        </v:shape>
      </w:pict>
    </w: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999pt;margin-top:601.01886pt;width:19pt;height:13.1pt;mso-position-horizontal-relative:page;mso-position-vertical-relative:page;z-index:-2722744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287</w:t>
                </w:r>
                <w:r>
                  <w:rPr/>
                  <w:fldChar w:fldCharType="end"/>
                </w:r>
              </w:p>
            </w:txbxContent>
          </v:textbox>
          <w10:wrap type="none"/>
        </v:shape>
      </w:pict>
    </w:r>
  </w:p>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2734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288</w:t>
                </w:r>
                <w:r>
                  <w:rPr/>
                  <w:fldChar w:fldCharType="end"/>
                </w:r>
              </w:p>
            </w:txbxContent>
          </v:textbox>
          <w10:wrap type="none"/>
        </v:shape>
      </w:pic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2723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289</w:t>
                </w:r>
                <w:r>
                  <w:rPr/>
                  <w:fldChar w:fldCharType="end"/>
                </w:r>
              </w:p>
            </w:txbxContent>
          </v:textbox>
          <w10:wrap type="none"/>
        </v:shape>
      </w:pict>
    </w: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998pt;margin-top:601.01886pt;width:19pt;height:13.1pt;mso-position-horizontal-relative:page;mso-position-vertical-relative:page;z-index:-2722713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70.225998pt;margin-top:601.01886pt;width:19.6pt;height:13.1pt;mso-position-horizontal-relative:page;mso-position-vertical-relative:page;z-index:-272575488" type="#_x0000_t202" filled="false" stroked="false">
          <v:textbox inset="0,0,0,0">
            <w:txbxContent>
              <w:p>
                <w:pPr>
                  <w:spacing w:before="11"/>
                  <w:ind w:left="40" w:right="0" w:firstLine="0"/>
                  <w:jc w:val="left"/>
                  <w:rPr>
                    <w:sz w:val="20"/>
                  </w:rPr>
                </w:pPr>
                <w:r>
                  <w:rPr/>
                  <w:fldChar w:fldCharType="begin"/>
                </w:r>
                <w:r>
                  <w:rPr>
                    <w:color w:val="231F20"/>
                    <w:sz w:val="20"/>
                  </w:rPr>
                  <w:instrText> PAGE  \* roman </w:instrText>
                </w:r>
                <w:r>
                  <w:rPr/>
                  <w:fldChar w:fldCharType="separate"/>
                </w:r>
                <w:r>
                  <w:rPr/>
                  <w:t>xvii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1999pt;margin-top:601.01886pt;width:14pt;height:13.1pt;mso-position-horizontal-relative:page;mso-position-vertical-relative:page;z-index:-2725468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21</w:t>
                </w:r>
                <w:r>
                  <w:rPr/>
                  <w:fldChar w:fldCharType="end"/>
                </w:r>
              </w:p>
            </w:txbxContent>
          </v:textbox>
          <w10:wrap type="none"/>
        </v:shape>
      </w:pic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2703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291</w:t>
                </w:r>
                <w:r>
                  <w:rPr/>
                  <w:fldChar w:fldCharType="end"/>
                </w:r>
              </w:p>
            </w:txbxContent>
          </v:textbox>
          <w10:wrap type="none"/>
        </v:shape>
      </w:pic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2693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292</w:t>
                </w:r>
                <w:r>
                  <w:rPr/>
                  <w:fldChar w:fldCharType="end"/>
                </w:r>
              </w:p>
            </w:txbxContent>
          </v:textbox>
          <w10:wrap type="none"/>
        </v:shape>
      </w:pict>
    </w: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01999pt;margin-top:601.01886pt;width:19pt;height:13.1pt;mso-position-horizontal-relative:page;mso-position-vertical-relative:page;z-index:-2722682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293</w:t>
                </w:r>
                <w:r>
                  <w:rPr/>
                  <w:fldChar w:fldCharType="end"/>
                </w:r>
              </w:p>
            </w:txbxContent>
          </v:textbox>
          <w10:wrap type="none"/>
        </v:shape>
      </w:pict>
    </w:r>
  </w:p>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4995pt;margin-top:601.01886pt;width:19pt;height:13.1pt;mso-position-horizontal-relative:page;mso-position-vertical-relative:page;z-index:-2722672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294</w:t>
                </w:r>
                <w:r>
                  <w:rPr/>
                  <w:fldChar w:fldCharType="end"/>
                </w:r>
              </w:p>
            </w:txbxContent>
          </v:textbox>
          <w10:wrap type="none"/>
        </v:shape>
      </w:pict>
    </w:r>
  </w:p>
</w:ftr>
</file>

<file path=word/footer3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2662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295</w:t>
                </w:r>
                <w:r>
                  <w:rPr/>
                  <w:fldChar w:fldCharType="end"/>
                </w:r>
              </w:p>
            </w:txbxContent>
          </v:textbox>
          <w10:wrap type="none"/>
        </v:shape>
      </w:pict>
    </w:r>
  </w:p>
</w:ftr>
</file>

<file path=word/footer3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998pt;margin-top:601.01886pt;width:19pt;height:13.1pt;mso-position-horizontal-relative:page;mso-position-vertical-relative:page;z-index:-2722652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296</w:t>
                </w:r>
                <w:r>
                  <w:rPr/>
                  <w:fldChar w:fldCharType="end"/>
                </w:r>
              </w:p>
            </w:txbxContent>
          </v:textbox>
          <w10:wrap type="none"/>
        </v:shape>
      </w:pict>
    </w:r>
  </w:p>
</w:ftr>
</file>

<file path=word/footer3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2641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297</w:t>
                </w:r>
                <w:r>
                  <w:rPr/>
                  <w:fldChar w:fldCharType="end"/>
                </w:r>
              </w:p>
            </w:txbxContent>
          </v:textbox>
          <w10:wrap type="none"/>
        </v:shape>
      </w:pict>
    </w:r>
  </w:p>
</w:ftr>
</file>

<file path=word/footer3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006pt;margin-top:601.01886pt;width:19pt;height:13.1pt;mso-position-horizontal-relative:page;mso-position-vertical-relative:page;z-index:-2722631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298</w:t>
                </w:r>
                <w:r>
                  <w:rPr/>
                  <w:fldChar w:fldCharType="end"/>
                </w:r>
              </w:p>
            </w:txbxContent>
          </v:textbox>
          <w10:wrap type="none"/>
        </v:shape>
      </w:pict>
    </w:r>
  </w:p>
</w:ftr>
</file>

<file path=word/footer3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2621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299</w:t>
                </w:r>
                <w:r>
                  <w:rPr/>
                  <w:fldChar w:fldCharType="end"/>
                </w:r>
              </w:p>
            </w:txbxContent>
          </v:textbox>
          <w10:wrap type="none"/>
        </v:shape>
      </w:pict>
    </w:r>
  </w:p>
</w:ftr>
</file>

<file path=word/footer3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2611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300</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8001pt;margin-top:601.01886pt;width:14pt;height:13.1pt;mso-position-horizontal-relative:page;mso-position-vertical-relative:page;z-index:-2725457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22</w:t>
                </w:r>
                <w:r>
                  <w:rPr/>
                  <w:fldChar w:fldCharType="end"/>
                </w:r>
              </w:p>
            </w:txbxContent>
          </v:textbox>
          <w10:wrap type="none"/>
        </v:shape>
      </w:pict>
    </w:r>
  </w:p>
</w:ftr>
</file>

<file path=word/footer3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2600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301</w:t>
                </w:r>
                <w:r>
                  <w:rPr/>
                  <w:fldChar w:fldCharType="end"/>
                </w:r>
              </w:p>
            </w:txbxContent>
          </v:textbox>
          <w10:wrap type="none"/>
        </v:shape>
      </w:pict>
    </w:r>
  </w:p>
</w:ftr>
</file>

<file path=word/footer3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2590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302</w:t>
                </w:r>
                <w:r>
                  <w:rPr/>
                  <w:fldChar w:fldCharType="end"/>
                </w:r>
              </w:p>
            </w:txbxContent>
          </v:textbox>
          <w10:wrap type="none"/>
        </v:shape>
      </w:pict>
    </w:r>
  </w:p>
</w:ftr>
</file>

<file path=word/footer3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6994pt;margin-top:601.01886pt;width:19pt;height:13.1pt;mso-position-horizontal-relative:page;mso-position-vertical-relative:page;z-index:-2722580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303</w:t>
                </w:r>
                <w:r>
                  <w:rPr/>
                  <w:fldChar w:fldCharType="end"/>
                </w:r>
              </w:p>
            </w:txbxContent>
          </v:textbox>
          <w10:wrap type="none"/>
        </v:shape>
      </w:pict>
    </w:r>
  </w:p>
</w:ftr>
</file>

<file path=word/footer3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3006pt;margin-top:601.01886pt;width:19pt;height:13.1pt;mso-position-horizontal-relative:page;mso-position-vertical-relative:page;z-index:-2722570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304</w:t>
                </w:r>
                <w:r>
                  <w:rPr/>
                  <w:fldChar w:fldCharType="end"/>
                </w:r>
              </w:p>
            </w:txbxContent>
          </v:textbox>
          <w10:wrap type="none"/>
        </v:shape>
      </w:pict>
    </w:r>
  </w:p>
</w:ftr>
</file>

<file path=word/footer3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2560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305</w:t>
                </w:r>
                <w:r>
                  <w:rPr/>
                  <w:fldChar w:fldCharType="end"/>
                </w:r>
              </w:p>
            </w:txbxContent>
          </v:textbox>
          <w10:wrap type="none"/>
        </v:shape>
      </w:pict>
    </w:r>
  </w:p>
</w:ftr>
</file>

<file path=word/footer3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2549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306</w:t>
                </w:r>
                <w:r>
                  <w:rPr/>
                  <w:fldChar w:fldCharType="end"/>
                </w:r>
              </w:p>
            </w:txbxContent>
          </v:textbox>
          <w10:wrap type="none"/>
        </v:shape>
      </w:pict>
    </w:r>
  </w:p>
</w:ftr>
</file>

<file path=word/footer3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2539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307</w:t>
                </w:r>
                <w:r>
                  <w:rPr/>
                  <w:fldChar w:fldCharType="end"/>
                </w:r>
              </w:p>
            </w:txbxContent>
          </v:textbox>
          <w10:wrap type="none"/>
        </v:shape>
      </w:pict>
    </w:r>
  </w:p>
</w:ftr>
</file>

<file path=word/footer3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2529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308</w:t>
                </w:r>
                <w:r>
                  <w:rPr/>
                  <w:fldChar w:fldCharType="end"/>
                </w:r>
              </w:p>
            </w:txbxContent>
          </v:textbox>
          <w10:wrap type="none"/>
        </v:shape>
      </w:pict>
    </w:r>
  </w:p>
</w:ftr>
</file>

<file path=word/footer3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4995pt;margin-top:601.01886pt;width:19pt;height:13.1pt;mso-position-horizontal-relative:page;mso-position-vertical-relative:page;z-index:-2722519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309</w:t>
                </w:r>
                <w:r>
                  <w:rPr/>
                  <w:fldChar w:fldCharType="end"/>
                </w:r>
              </w:p>
            </w:txbxContent>
          </v:textbox>
          <w10:wrap type="none"/>
        </v:shape>
      </w:pict>
    </w:r>
  </w:p>
</w:ftr>
</file>

<file path=word/footer3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2508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310</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002pt;margin-top:601.01886pt;width:14pt;height:13.1pt;mso-position-horizontal-relative:page;mso-position-vertical-relative:page;z-index:-2725447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23</w:t>
                </w:r>
                <w:r>
                  <w:rPr/>
                  <w:fldChar w:fldCharType="end"/>
                </w:r>
              </w:p>
            </w:txbxContent>
          </v:textbox>
          <w10:wrap type="none"/>
        </v:shape>
      </w:pict>
    </w:r>
  </w:p>
</w:ftr>
</file>

<file path=word/footer3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684998pt;margin-top:601.01886pt;width:18.3pt;height:13.1pt;mso-position-horizontal-relative:page;mso-position-vertical-relative:page;z-index:-2722498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311</w:t>
                </w:r>
                <w:r>
                  <w:rPr/>
                  <w:fldChar w:fldCharType="end"/>
                </w:r>
              </w:p>
            </w:txbxContent>
          </v:textbox>
          <w10:wrap type="none"/>
        </v:shape>
      </w:pict>
    </w:r>
  </w:p>
</w:ftr>
</file>

<file path=word/footer3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2488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312</w:t>
                </w:r>
                <w:r>
                  <w:rPr/>
                  <w:fldChar w:fldCharType="end"/>
                </w:r>
              </w:p>
            </w:txbxContent>
          </v:textbox>
          <w10:wrap type="none"/>
        </v:shape>
      </w:pict>
    </w:r>
  </w:p>
</w:ftr>
</file>

<file path=word/footer3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1886pt;width:19pt;height:13.1pt;mso-position-horizontal-relative:page;mso-position-vertical-relative:page;z-index:-2722478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313</w:t>
                </w:r>
                <w:r>
                  <w:rPr/>
                  <w:fldChar w:fldCharType="end"/>
                </w:r>
              </w:p>
            </w:txbxContent>
          </v:textbox>
          <w10:wrap type="none"/>
        </v:shape>
      </w:pict>
    </w:r>
  </w:p>
</w:ftr>
</file>

<file path=word/footer3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1886pt;width:19pt;height:13.1pt;mso-position-horizontal-relative:page;mso-position-vertical-relative:page;z-index:-2722467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314</w:t>
                </w:r>
                <w:r>
                  <w:rPr/>
                  <w:fldChar w:fldCharType="end"/>
                </w:r>
              </w:p>
            </w:txbxContent>
          </v:textbox>
          <w10:wrap type="none"/>
        </v:shape>
      </w:pict>
    </w:r>
  </w:p>
</w:ftr>
</file>

<file path=word/footer3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2457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315</w:t>
                </w:r>
                <w:r>
                  <w:rPr/>
                  <w:fldChar w:fldCharType="end"/>
                </w:r>
              </w:p>
            </w:txbxContent>
          </v:textbox>
          <w10:wrap type="none"/>
        </v:shape>
      </w:pict>
    </w:r>
  </w:p>
</w:ftr>
</file>

<file path=word/footer3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6994pt;margin-top:601.01886pt;width:19pt;height:13.1pt;mso-position-horizontal-relative:page;mso-position-vertical-relative:page;z-index:-2722447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316</w:t>
                </w:r>
                <w:r>
                  <w:rPr/>
                  <w:fldChar w:fldCharType="end"/>
                </w:r>
              </w:p>
            </w:txbxContent>
          </v:textbox>
          <w10:wrap type="none"/>
        </v:shape>
      </w:pict>
    </w:r>
  </w:p>
</w:ftr>
</file>

<file path=word/footer3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2437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317</w:t>
                </w:r>
                <w:r>
                  <w:rPr/>
                  <w:fldChar w:fldCharType="end"/>
                </w:r>
              </w:p>
            </w:txbxContent>
          </v:textbox>
          <w10:wrap type="none"/>
        </v:shape>
      </w:pict>
    </w:r>
  </w:p>
</w:ftr>
</file>

<file path=word/footer3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498993pt;margin-top:601.01886pt;width:19pt;height:13.1pt;mso-position-horizontal-relative:page;mso-position-vertical-relative:page;z-index:-2722426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318</w:t>
                </w:r>
                <w:r>
                  <w:rPr/>
                  <w:fldChar w:fldCharType="end"/>
                </w:r>
              </w:p>
            </w:txbxContent>
          </v:textbox>
          <w10:wrap type="none"/>
        </v:shape>
      </w:pict>
    </w:r>
  </w:p>
</w:ftr>
</file>

<file path=word/footer3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993pt;margin-top:601.01886pt;width:19pt;height:13.1pt;mso-position-horizontal-relative:page;mso-position-vertical-relative:page;z-index:-2722416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319</w:t>
                </w:r>
                <w:r>
                  <w:rPr/>
                  <w:fldChar w:fldCharType="end"/>
                </w:r>
              </w:p>
            </w:txbxContent>
          </v:textbox>
          <w10:wrap type="none"/>
        </v:shape>
      </w:pict>
    </w:r>
  </w:p>
</w:ftr>
</file>

<file path=word/footer3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01999pt;margin-top:601.01886pt;width:19pt;height:13.1pt;mso-position-horizontal-relative:page;mso-position-vertical-relative:page;z-index:-2722406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320</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1007pt;margin-top:601.01886pt;width:14pt;height:13.1pt;mso-position-horizontal-relative:page;mso-position-vertical-relative:page;z-index:-2725437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24</w:t>
                </w:r>
                <w:r>
                  <w:rPr/>
                  <w:fldChar w:fldCharType="end"/>
                </w:r>
              </w:p>
            </w:txbxContent>
          </v:textbox>
          <w10:wrap type="none"/>
        </v:shape>
      </w:pict>
    </w:r>
  </w:p>
</w:ftr>
</file>

<file path=word/footer3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498001pt;margin-top:601.01886pt;width:19pt;height:13.1pt;mso-position-horizontal-relative:page;mso-position-vertical-relative:page;z-index:-2722396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321</w:t>
                </w:r>
                <w:r>
                  <w:rPr/>
                  <w:fldChar w:fldCharType="end"/>
                </w:r>
              </w:p>
            </w:txbxContent>
          </v:textbox>
          <w10:wrap type="none"/>
        </v:shape>
      </w:pict>
    </w:r>
  </w:p>
</w:ftr>
</file>

<file path=word/footer3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ftr>
</file>

<file path=word/footer3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8.5pt;margin-top:601.022827pt;width:19pt;height:13.1pt;mso-position-horizontal-relative:page;mso-position-vertical-relative:page;z-index:-2722385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323</w:t>
                </w:r>
                <w:r>
                  <w:rPr/>
                  <w:fldChar w:fldCharType="end"/>
                </w:r>
              </w:p>
            </w:txbxContent>
          </v:textbox>
          <w10:wrap type="none"/>
        </v:shape>
      </w:pict>
    </w:r>
  </w:p>
</w:ftr>
</file>

<file path=word/footer3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2.5pt;margin-top:601.022827pt;width:19pt;height:13.1pt;mso-position-horizontal-relative:page;mso-position-vertical-relative:page;z-index:-2722375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324</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pt;margin-top:601.01886pt;width:14pt;height:13.1pt;mso-position-horizontal-relative:page;mso-position-vertical-relative:page;z-index:-2725427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25</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5416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26</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406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27</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3006pt;margin-top:601.01886pt;width:14pt;height:13.1pt;mso-position-horizontal-relative:page;mso-position-vertical-relative:page;z-index:-2725396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28</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3998pt;margin-top:601.01886pt;width:14pt;height:13.1pt;mso-position-horizontal-relative:page;mso-position-vertical-relative:page;z-index:-2725386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29</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3006pt;margin-top:601.01886pt;width:14pt;height:13.1pt;mso-position-horizontal-relative:page;mso-position-vertical-relative:page;z-index:-2725376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3.610992pt;margin-top:601.022827pt;width:16.8pt;height:13.1pt;mso-position-horizontal-relative:page;mso-position-vertical-relative:page;z-index:-272574464" type="#_x0000_t202" filled="false" stroked="false">
          <v:textbox inset="0,0,0,0">
            <w:txbxContent>
              <w:p>
                <w:pPr>
                  <w:spacing w:before="11"/>
                  <w:ind w:left="40" w:right="0" w:firstLine="0"/>
                  <w:jc w:val="left"/>
                  <w:rPr>
                    <w:sz w:val="20"/>
                  </w:rPr>
                </w:pPr>
                <w:r>
                  <w:rPr/>
                  <w:fldChar w:fldCharType="begin"/>
                </w:r>
                <w:r>
                  <w:rPr>
                    <w:color w:val="231F20"/>
                    <w:sz w:val="20"/>
                  </w:rPr>
                  <w:instrText> PAGE  \* roman </w:instrText>
                </w:r>
                <w:r>
                  <w:rPr/>
                  <w:fldChar w:fldCharType="separate"/>
                </w:r>
                <w:r>
                  <w:rPr/>
                  <w:t>xiv</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365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31</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5355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32</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993pt;margin-top:601.01886pt;width:14pt;height:13.1pt;mso-position-horizontal-relative:page;mso-position-vertical-relative:page;z-index:-2725345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33</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1007pt;margin-top:601.01886pt;width:14pt;height:13.1pt;mso-position-horizontal-relative:page;mso-position-vertical-relative:page;z-index:-2725335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34</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1999pt;margin-top:601.01886pt;width:14pt;height:13.1pt;mso-position-horizontal-relative:page;mso-position-vertical-relative:page;z-index:-2725324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35</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6994pt;margin-top:601.01886pt;width:14pt;height:13.1pt;mso-position-horizontal-relative:page;mso-position-vertical-relative:page;z-index:-2725314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36</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4995pt;margin-top:601.01886pt;width:14pt;height:13.1pt;mso-position-horizontal-relative:page;mso-position-vertical-relative:page;z-index:-2725304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37</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8993pt;margin-top:601.01886pt;width:14pt;height:13.1pt;mso-position-horizontal-relative:page;mso-position-vertical-relative:page;z-index:-2725294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38</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1007pt;margin-top:601.01886pt;width:14pt;height:13.1pt;mso-position-horizontal-relative:page;mso-position-vertical-relative:page;z-index:-2725283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39</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5273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86.830002pt;margin-top:601.022827pt;width:22.35pt;height:13.1pt;mso-position-horizontal-relative:page;mso-position-vertical-relative:page;z-index:-272571392" type="#_x0000_t202" filled="false" stroked="false">
          <v:textbox inset="0,0,0,0">
            <w:txbxContent>
              <w:p>
                <w:pPr>
                  <w:spacing w:before="11"/>
                  <w:ind w:left="40" w:right="0" w:firstLine="0"/>
                  <w:jc w:val="left"/>
                  <w:rPr>
                    <w:sz w:val="20"/>
                  </w:rPr>
                </w:pPr>
                <w:r>
                  <w:rPr/>
                  <w:fldChar w:fldCharType="begin"/>
                </w:r>
                <w:r>
                  <w:rPr>
                    <w:color w:val="231F20"/>
                    <w:sz w:val="20"/>
                  </w:rPr>
                  <w:instrText> PAGE  \* roman </w:instrText>
                </w:r>
                <w:r>
                  <w:rPr/>
                  <w:fldChar w:fldCharType="separate"/>
                </w:r>
                <w:r>
                  <w:rPr/>
                  <w:t>xviii</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263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41</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6002pt;margin-top:601.01886pt;width:14pt;height:13.1pt;mso-position-horizontal-relative:page;mso-position-vertical-relative:page;z-index:-2725253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42</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242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43</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1999pt;margin-top:601.01886pt;width:14pt;height:13.1pt;mso-position-horizontal-relative:page;mso-position-vertical-relative:page;z-index:-2725232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44</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993pt;margin-top:601.01886pt;width:14pt;height:13.1pt;mso-position-horizontal-relative:page;mso-position-vertical-relative:page;z-index:-2725222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45</w:t>
                </w:r>
                <w:r>
                  <w:rPr/>
                  <w:fldChar w:fldCharType="end"/>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4995pt;margin-top:601.01886pt;width:14pt;height:13.1pt;mso-position-horizontal-relative:page;mso-position-vertical-relative:page;z-index:-2725212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46</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201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47</w:t>
                </w:r>
                <w:r>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8993pt;margin-top:601.01886pt;width:14pt;height:13.1pt;mso-position-horizontal-relative:page;mso-position-vertical-relative:page;z-index:-2725191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48</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181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49</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8001pt;margin-top:601.01886pt;width:14pt;height:13.1pt;mso-position-horizontal-relative:page;mso-position-vertical-relative:page;z-index:-2725171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207.606003pt;margin-top:601.01886pt;width:16.8pt;height:13.1pt;mso-position-horizontal-relative:page;mso-position-vertical-relative:page;z-index:-272570368" type="#_x0000_t202" filled="false" stroked="false">
          <v:textbox inset="0,0,0,0">
            <w:txbxContent>
              <w:p>
                <w:pPr>
                  <w:spacing w:before="11"/>
                  <w:ind w:left="40" w:right="0" w:firstLine="0"/>
                  <w:jc w:val="left"/>
                  <w:rPr>
                    <w:sz w:val="20"/>
                  </w:rPr>
                </w:pPr>
                <w:r>
                  <w:rPr/>
                  <w:fldChar w:fldCharType="begin"/>
                </w:r>
                <w:r>
                  <w:rPr>
                    <w:color w:val="231F20"/>
                    <w:sz w:val="20"/>
                  </w:rPr>
                  <w:instrText> PAGE  \* roman </w:instrText>
                </w:r>
                <w:r>
                  <w:rPr/>
                  <w:fldChar w:fldCharType="separate"/>
                </w:r>
                <w:r>
                  <w:rPr/>
                  <w:t>xix</w:t>
                </w:r>
                <w:r>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pt;margin-top:601.01886pt;width:14pt;height:13.1pt;mso-position-horizontal-relative:page;mso-position-vertical-relative:page;z-index:-2725160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51</w:t>
                </w:r>
                <w:r>
                  <w:rPr/>
                  <w:fldChar w:fldCharType="end"/>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6002pt;margin-top:601.01886pt;width:14pt;height:13.1pt;mso-position-horizontal-relative:page;mso-position-vertical-relative:page;z-index:-2725150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52</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140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53</w:t>
                </w:r>
                <w:r>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8993pt;margin-top:601.01886pt;width:14pt;height:13.1pt;mso-position-horizontal-relative:page;mso-position-vertical-relative:page;z-index:-2725130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54</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993pt;margin-top:601.01886pt;width:14pt;height:13.1pt;mso-position-horizontal-relative:page;mso-position-vertical-relative:page;z-index:-2725120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55</w:t>
                </w:r>
                <w:r>
                  <w:rPr/>
                  <w:fldChar w:fldCharType="end"/>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8993pt;margin-top:601.01886pt;width:14pt;height:13.1pt;mso-position-horizontal-relative:page;mso-position-vertical-relative:page;z-index:-2725109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56</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001pt;margin-top:601.01886pt;width:14pt;height:13.1pt;mso-position-horizontal-relative:page;mso-position-vertical-relative:page;z-index:-2725099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57</w:t>
                </w:r>
                <w:r>
                  <w:rPr/>
                  <w:fldChar w:fldCharType="end"/>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3998pt;margin-top:601.01886pt;width:14pt;height:13.1pt;mso-position-horizontal-relative:page;mso-position-vertical-relative:page;z-index:-2725089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58</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993pt;margin-top:601.01886pt;width:14pt;height:13.1pt;mso-position-horizontal-relative:page;mso-position-vertical-relative:page;z-index:-2725079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59</w:t>
                </w:r>
                <w:r>
                  <w:rPr/>
                  <w:fldChar w:fldCharType="end"/>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5068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68.835999pt;margin-top:601.01886pt;width:22.35pt;height:13.1pt;mso-position-horizontal-relative:page;mso-position-vertical-relative:page;z-index:-272569344" type="#_x0000_t202" filled="false" stroked="false">
          <v:textbox inset="0,0,0,0">
            <w:txbxContent>
              <w:p>
                <w:pPr>
                  <w:spacing w:before="11"/>
                  <w:ind w:left="40" w:right="0" w:firstLine="0"/>
                  <w:jc w:val="left"/>
                  <w:rPr>
                    <w:sz w:val="20"/>
                  </w:rPr>
                </w:pPr>
                <w:r>
                  <w:rPr/>
                  <w:fldChar w:fldCharType="begin"/>
                </w:r>
                <w:r>
                  <w:rPr>
                    <w:color w:val="231F20"/>
                    <w:sz w:val="20"/>
                  </w:rPr>
                  <w:instrText> PAGE  \* roman </w:instrText>
                </w:r>
                <w:r>
                  <w:rPr/>
                  <w:fldChar w:fldCharType="separate"/>
                </w:r>
                <w:r>
                  <w:rPr/>
                  <w:t>xxiii</w:t>
                </w:r>
                <w:r>
                  <w:rPr/>
                  <w:fldChar w:fldCharType="end"/>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993pt;margin-top:601.01886pt;width:14pt;height:13.1pt;mso-position-horizontal-relative:page;mso-position-vertical-relative:page;z-index:-2725058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61</w:t>
                </w:r>
                <w:r>
                  <w:rPr/>
                  <w:fldChar w:fldCharType="end"/>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4995pt;margin-top:601.01886pt;width:14pt;height:13.1pt;mso-position-horizontal-relative:page;mso-position-vertical-relative:page;z-index:-2725048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62</w:t>
                </w:r>
                <w:r>
                  <w:rPr/>
                  <w:fldChar w:fldCharType="end"/>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038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63</w:t>
                </w:r>
                <w:r>
                  <w:rPr/>
                  <w:fldChar w:fldCharType="end"/>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6994pt;margin-top:601.01886pt;width:14pt;height:13.1pt;mso-position-horizontal-relative:page;mso-position-vertical-relative:page;z-index:-2725027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64</w:t>
                </w:r>
                <w:r>
                  <w:rPr/>
                  <w:fldChar w:fldCharType="end"/>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5017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65</w:t>
                </w:r>
                <w:r>
                  <w:rPr/>
                  <w:fldChar w:fldCharType="end"/>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4995pt;margin-top:601.01886pt;width:14pt;height:13.1pt;mso-position-horizontal-relative:page;mso-position-vertical-relative:page;z-index:-27250073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66</w:t>
                </w:r>
                <w:r>
                  <w:rPr/>
                  <w:fldChar w:fldCharType="end"/>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3006pt;margin-top:601.01886pt;width:14pt;height:13.1pt;mso-position-horizontal-relative:page;mso-position-vertical-relative:page;z-index:-27249971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67</w:t>
                </w:r>
                <w:r>
                  <w:rPr/>
                  <w:fldChar w:fldCharType="end"/>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49868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68</w:t>
                </w:r>
                <w:r>
                  <w:rPr/>
                  <w:fldChar w:fldCharType="end"/>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994pt;margin-top:601.01886pt;width:14pt;height:13.1pt;mso-position-horizontal-relative:page;mso-position-vertical-relative:page;z-index:-27249766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69</w:t>
                </w:r>
                <w:r>
                  <w:rPr/>
                  <w:fldChar w:fldCharType="end"/>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8993pt;margin-top:601.01886pt;width:14pt;height:13.1pt;mso-position-horizontal-relative:page;mso-position-vertical-relative:page;z-index:-27249664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1.110001pt;margin-top:601.022827pt;width:21.8pt;height:13.1pt;mso-position-horizontal-relative:page;mso-position-vertical-relative:page;z-index:-272568320" type="#_x0000_t202" filled="false" stroked="false">
          <v:textbox inset="0,0,0,0">
            <w:txbxContent>
              <w:p>
                <w:pPr>
                  <w:spacing w:before="11"/>
                  <w:ind w:left="40" w:right="0" w:firstLine="0"/>
                  <w:jc w:val="left"/>
                  <w:rPr>
                    <w:sz w:val="20"/>
                  </w:rPr>
                </w:pPr>
                <w:r>
                  <w:rPr/>
                  <w:fldChar w:fldCharType="begin"/>
                </w:r>
                <w:r>
                  <w:rPr>
                    <w:color w:val="231F20"/>
                    <w:sz w:val="20"/>
                  </w:rPr>
                  <w:instrText> PAGE  \* roman </w:instrText>
                </w:r>
                <w:r>
                  <w:rPr/>
                  <w:fldChar w:fldCharType="separate"/>
                </w:r>
                <w:r>
                  <w:rPr/>
                  <w:t>xxiv</w:t>
                </w:r>
                <w:r>
                  <w:rPr/>
                  <w:fldChar w:fldCharType="end"/>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001pt;margin-top:601.01886pt;width:14pt;height:13.1pt;mso-position-horizontal-relative:page;mso-position-vertical-relative:page;z-index:-27249561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71</w:t>
                </w:r>
                <w:r>
                  <w:rPr/>
                  <w:fldChar w:fldCharType="end"/>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3006pt;margin-top:601.01886pt;width:14pt;height:13.1pt;mso-position-horizontal-relative:page;mso-position-vertical-relative:page;z-index:-27249459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72</w:t>
                </w:r>
                <w:r>
                  <w:rPr/>
                  <w:fldChar w:fldCharType="end"/>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993pt;margin-top:601.01886pt;width:14pt;height:13.1pt;mso-position-horizontal-relative:page;mso-position-vertical-relative:page;z-index:-27249356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73</w:t>
                </w:r>
                <w:r>
                  <w:rPr/>
                  <w:fldChar w:fldCharType="end"/>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1999pt;margin-top:601.01886pt;width:14pt;height:13.1pt;mso-position-horizontal-relative:page;mso-position-vertical-relative:page;z-index:-27249254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74</w:t>
                </w:r>
                <w:r>
                  <w:rPr/>
                  <w:fldChar w:fldCharType="end"/>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pt;margin-top:601.01886pt;width:14pt;height:13.1pt;mso-position-horizontal-relative:page;mso-position-vertical-relative:page;z-index:-27249152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75</w:t>
                </w:r>
                <w:r>
                  <w:rPr/>
                  <w:fldChar w:fldCharType="end"/>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49049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76</w:t>
                </w:r>
                <w:r>
                  <w:rPr/>
                  <w:fldChar w:fldCharType="end"/>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pt;margin-top:601.01886pt;width:14pt;height:13.1pt;mso-position-horizontal-relative:page;mso-position-vertical-relative:page;z-index:-27248947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77</w:t>
                </w:r>
                <w:r>
                  <w:rPr/>
                  <w:fldChar w:fldCharType="end"/>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6002pt;margin-top:601.01886pt;width:14pt;height:13.1pt;mso-position-horizontal-relative:page;mso-position-vertical-relative:page;z-index:-27248844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78</w:t>
                </w:r>
                <w:r>
                  <w:rPr/>
                  <w:fldChar w:fldCharType="end"/>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3998pt;margin-top:601.01886pt;width:14pt;height:13.1pt;mso-position-horizontal-relative:page;mso-position-vertical-relative:page;z-index:-27248742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79</w:t>
                </w:r>
                <w:r>
                  <w:rPr/>
                  <w:fldChar w:fldCharType="end"/>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6994pt;margin-top:601.01886pt;width:14pt;height:13.1pt;mso-position-horizontal-relative:page;mso-position-vertical-relative:page;z-index:-27248640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6002pt;margin-top:601.01886pt;width:14pt;height:13.1pt;mso-position-horizontal-relative:page;mso-position-vertical-relative:page;z-index:-27248537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81</w:t>
                </w:r>
                <w:r>
                  <w:rPr/>
                  <w:fldChar w:fldCharType="end"/>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48435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82</w:t>
                </w:r>
                <w:r>
                  <w:rPr/>
                  <w:fldChar w:fldCharType="end"/>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1999pt;margin-top:601.01886pt;width:14pt;height:13.1pt;mso-position-horizontal-relative:page;mso-position-vertical-relative:page;z-index:-27248332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83</w:t>
                </w:r>
                <w:r>
                  <w:rPr/>
                  <w:fldChar w:fldCharType="end"/>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3998pt;margin-top:601.01886pt;width:14pt;height:13.1pt;mso-position-horizontal-relative:page;mso-position-vertical-relative:page;z-index:-27248230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84</w:t>
                </w:r>
                <w:r>
                  <w:rPr/>
                  <w:fldChar w:fldCharType="end"/>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003998pt;margin-top:601.01886pt;width:14pt;height:13.1pt;mso-position-horizontal-relative:page;mso-position-vertical-relative:page;z-index:-27248128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85</w:t>
                </w:r>
                <w:r>
                  <w:rPr/>
                  <w:fldChar w:fldCharType="end"/>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4.998993pt;margin-top:601.01886pt;width:14pt;height:13.1pt;mso-position-horizontal-relative:page;mso-position-vertical-relative:page;z-index:-272480256"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86</w:t>
                </w:r>
                <w:r>
                  <w:rPr/>
                  <w:fldChar w:fldCharType="end"/>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1pt;margin-top:601.01886pt;width:14pt;height:13.1pt;mso-position-horizontal-relative:page;mso-position-vertical-relative:page;z-index:-272479232"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87</w:t>
                </w:r>
                <w:r>
                  <w:rPr/>
                  <w:fldChar w:fldCharType="end"/>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pt;margin-top:601.01886pt;width:14pt;height:13.1pt;mso-position-horizontal-relative:page;mso-position-vertical-relative:page;z-index:-272478208"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88</w:t>
                </w:r>
                <w:r>
                  <w:rPr/>
                  <w:fldChar w:fldCharType="end"/>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90.998993pt;margin-top:601.01886pt;width:14pt;height:13.1pt;mso-position-horizontal-relative:page;mso-position-vertical-relative:page;z-index:-272477184"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89</w:t>
                </w:r>
                <w:r>
                  <w:rPr/>
                  <w:fldChar w:fldCharType="end"/>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155.003006pt;margin-top:601.01886pt;width:14pt;height:13.1pt;mso-position-horizontal-relative:page;mso-position-vertical-relative:page;z-index:-272476160" type="#_x0000_t202" filled="false" stroked="false">
          <v:textbox inset="0,0,0,0">
            <w:txbxContent>
              <w:p>
                <w:pPr>
                  <w:spacing w:before="11"/>
                  <w:ind w:left="40" w:right="0" w:firstLine="0"/>
                  <w:jc w:val="left"/>
                  <w:rPr>
                    <w:sz w:val="20"/>
                  </w:rPr>
                </w:pPr>
                <w:r>
                  <w:rPr/>
                  <w:fldChar w:fldCharType="begin"/>
                </w:r>
                <w:r>
                  <w:rPr>
                    <w:color w:val="231F20"/>
                    <w:sz w:val="20"/>
                  </w:rPr>
                  <w:instrText> PAGE </w:instrText>
                </w:r>
                <w:r>
                  <w:rPr/>
                  <w:fldChar w:fldCharType="separate"/>
                </w:r>
                <w:r>
                  <w:rPr/>
                  <w:t>90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35pt;margin-top:34.182838pt;width:86.7pt;height:13.1pt;mso-position-horizontal-relative:page;mso-position-vertical-relative:page;z-index:-272573440" type="#_x0000_t202" filled="false" stroked="false">
          <v:textbox inset="0,0,0,0">
            <w:txbxContent>
              <w:p>
                <w:pPr>
                  <w:spacing w:before="11"/>
                  <w:ind w:left="20" w:right="0" w:firstLine="0"/>
                  <w:jc w:val="left"/>
                  <w:rPr>
                    <w:sz w:val="20"/>
                  </w:rPr>
                </w:pPr>
                <w:r>
                  <w:rPr>
                    <w:color w:val="231F20"/>
                    <w:sz w:val="20"/>
                  </w:rPr>
                  <w:t>Blackfoot Dictionary</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345.56601pt;margin-top:34.108841pt;width:51.45pt;height:13.1pt;mso-position-horizontal-relative:page;mso-position-vertical-relative:page;z-index:-272572416" type="#_x0000_t202" filled="false" stroked="false">
          <v:textbox inset="0,0,0,0">
            <w:txbxContent>
              <w:p>
                <w:pPr>
                  <w:spacing w:before="11"/>
                  <w:ind w:left="20" w:right="0" w:firstLine="0"/>
                  <w:jc w:val="left"/>
                  <w:rPr>
                    <w:sz w:val="20"/>
                  </w:rPr>
                </w:pPr>
                <w:r>
                  <w:rPr>
                    <w:color w:val="231F20"/>
                    <w:sz w:val="20"/>
                  </w:rPr>
                  <w:t>Introduction</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35pt;margin-top:33.182838pt;width:57.85pt;height:13.1pt;mso-position-horizontal-relative:page;mso-position-vertical-relative:page;z-index:-272236544" type="#_x0000_t202" filled="false" stroked="false">
          <v:textbox inset="0,0,0,0">
            <w:txbxContent>
              <w:p>
                <w:pPr>
                  <w:spacing w:before="11"/>
                  <w:ind w:left="20" w:right="0" w:firstLine="0"/>
                  <w:jc w:val="left"/>
                  <w:rPr>
                    <w:sz w:val="20"/>
                  </w:rPr>
                </w:pPr>
                <w:r>
                  <w:rPr>
                    <w:color w:val="231F20"/>
                    <w:sz w:val="20"/>
                  </w:rPr>
                  <w:t>English Index</w:t>
                </w:r>
              </w:p>
            </w:txbxContent>
          </v:textbox>
          <w10:wrap type="none"/>
        </v:shape>
      </w:pict>
    </w:r>
  </w:p>
</w:hdr>
</file>

<file path=word/header3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 style="position:absolute;margin-left:339.174988pt;margin-top:33.182838pt;width:57.85pt;height:13.1pt;mso-position-horizontal-relative:page;mso-position-vertical-relative:page;z-index:-272235520" type="#_x0000_t202" filled="false" stroked="false">
          <v:textbox inset="0,0,0,0">
            <w:txbxContent>
              <w:p>
                <w:pPr>
                  <w:spacing w:before="11"/>
                  <w:ind w:left="20" w:right="0" w:firstLine="0"/>
                  <w:jc w:val="left"/>
                  <w:rPr>
                    <w:sz w:val="20"/>
                  </w:rPr>
                </w:pPr>
                <w:r>
                  <w:rPr>
                    <w:color w:val="231F20"/>
                    <w:sz w:val="20"/>
                  </w:rPr>
                  <w:t>English Index</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lowerLetter"/>
      <w:lvlText w:val="%1."/>
      <w:lvlJc w:val="left"/>
      <w:pPr>
        <w:ind w:left="364" w:hanging="212"/>
        <w:jc w:val="left"/>
      </w:pPr>
      <w:rPr>
        <w:rFonts w:hint="default" w:ascii="Times New Roman" w:hAnsi="Times New Roman" w:eastAsia="Times New Roman" w:cs="Times New Roman"/>
        <w:color w:val="231F20"/>
        <w:w w:val="100"/>
        <w:sz w:val="20"/>
        <w:szCs w:val="20"/>
        <w:lang w:val="en-US" w:eastAsia="en-US" w:bidi="en-US"/>
      </w:rPr>
    </w:lvl>
    <w:lvl w:ilvl="1">
      <w:start w:val="0"/>
      <w:numFmt w:val="bullet"/>
      <w:lvlText w:val="•"/>
      <w:lvlJc w:val="left"/>
      <w:pPr>
        <w:ind w:left="360" w:hanging="212"/>
      </w:pPr>
      <w:rPr>
        <w:rFonts w:hint="default"/>
        <w:lang w:val="en-US" w:eastAsia="en-US" w:bidi="en-US"/>
      </w:rPr>
    </w:lvl>
    <w:lvl w:ilvl="2">
      <w:start w:val="0"/>
      <w:numFmt w:val="bullet"/>
      <w:lvlText w:val="•"/>
      <w:lvlJc w:val="left"/>
      <w:pPr>
        <w:ind w:left="1062" w:hanging="212"/>
      </w:pPr>
      <w:rPr>
        <w:rFonts w:hint="default"/>
        <w:lang w:val="en-US" w:eastAsia="en-US" w:bidi="en-US"/>
      </w:rPr>
    </w:lvl>
    <w:lvl w:ilvl="3">
      <w:start w:val="0"/>
      <w:numFmt w:val="bullet"/>
      <w:lvlText w:val="•"/>
      <w:lvlJc w:val="left"/>
      <w:pPr>
        <w:ind w:left="1764" w:hanging="212"/>
      </w:pPr>
      <w:rPr>
        <w:rFonts w:hint="default"/>
        <w:lang w:val="en-US" w:eastAsia="en-US" w:bidi="en-US"/>
      </w:rPr>
    </w:lvl>
    <w:lvl w:ilvl="4">
      <w:start w:val="0"/>
      <w:numFmt w:val="bullet"/>
      <w:lvlText w:val="•"/>
      <w:lvlJc w:val="left"/>
      <w:pPr>
        <w:ind w:left="2466" w:hanging="212"/>
      </w:pPr>
      <w:rPr>
        <w:rFonts w:hint="default"/>
        <w:lang w:val="en-US" w:eastAsia="en-US" w:bidi="en-US"/>
      </w:rPr>
    </w:lvl>
    <w:lvl w:ilvl="5">
      <w:start w:val="0"/>
      <w:numFmt w:val="bullet"/>
      <w:lvlText w:val="•"/>
      <w:lvlJc w:val="left"/>
      <w:pPr>
        <w:ind w:left="3168" w:hanging="212"/>
      </w:pPr>
      <w:rPr>
        <w:rFonts w:hint="default"/>
        <w:lang w:val="en-US" w:eastAsia="en-US" w:bidi="en-US"/>
      </w:rPr>
    </w:lvl>
    <w:lvl w:ilvl="6">
      <w:start w:val="0"/>
      <w:numFmt w:val="bullet"/>
      <w:lvlText w:val="•"/>
      <w:lvlJc w:val="left"/>
      <w:pPr>
        <w:ind w:left="3871" w:hanging="212"/>
      </w:pPr>
      <w:rPr>
        <w:rFonts w:hint="default"/>
        <w:lang w:val="en-US" w:eastAsia="en-US" w:bidi="en-US"/>
      </w:rPr>
    </w:lvl>
    <w:lvl w:ilvl="7">
      <w:start w:val="0"/>
      <w:numFmt w:val="bullet"/>
      <w:lvlText w:val="•"/>
      <w:lvlJc w:val="left"/>
      <w:pPr>
        <w:ind w:left="4573" w:hanging="212"/>
      </w:pPr>
      <w:rPr>
        <w:rFonts w:hint="default"/>
        <w:lang w:val="en-US" w:eastAsia="en-US" w:bidi="en-US"/>
      </w:rPr>
    </w:lvl>
    <w:lvl w:ilvl="8">
      <w:start w:val="0"/>
      <w:numFmt w:val="bullet"/>
      <w:lvlText w:val="•"/>
      <w:lvlJc w:val="left"/>
      <w:pPr>
        <w:ind w:left="5275" w:hanging="212"/>
      </w:pPr>
      <w:rPr>
        <w:rFonts w:hint="default"/>
        <w:lang w:val="en-US" w:eastAsia="en-US" w:bidi="en-US"/>
      </w:rPr>
    </w:lvl>
  </w:abstractNum>
  <w:abstractNum w:abstractNumId="2">
    <w:multiLevelType w:val="hybridMultilevel"/>
    <w:lvl w:ilvl="0">
      <w:start w:val="1"/>
      <w:numFmt w:val="decimal"/>
      <w:lvlText w:val="%1."/>
      <w:lvlJc w:val="left"/>
      <w:pPr>
        <w:ind w:left="380" w:hanging="280"/>
        <w:jc w:val="right"/>
      </w:pPr>
      <w:rPr>
        <w:rFonts w:hint="default" w:ascii="Times New Roman" w:hAnsi="Times New Roman" w:eastAsia="Times New Roman" w:cs="Times New Roman"/>
        <w:b/>
        <w:bCs/>
        <w:color w:val="231F20"/>
        <w:w w:val="100"/>
        <w:sz w:val="28"/>
        <w:szCs w:val="28"/>
        <w:lang w:val="en-US" w:eastAsia="en-US" w:bidi="en-US"/>
      </w:rPr>
    </w:lvl>
    <w:lvl w:ilvl="1">
      <w:start w:val="0"/>
      <w:numFmt w:val="bullet"/>
      <w:lvlText w:val="•"/>
      <w:lvlJc w:val="left"/>
      <w:pPr>
        <w:ind w:left="1012" w:hanging="280"/>
      </w:pPr>
      <w:rPr>
        <w:rFonts w:hint="default"/>
        <w:lang w:val="en-US" w:eastAsia="en-US" w:bidi="en-US"/>
      </w:rPr>
    </w:lvl>
    <w:lvl w:ilvl="2">
      <w:start w:val="0"/>
      <w:numFmt w:val="bullet"/>
      <w:lvlText w:val="•"/>
      <w:lvlJc w:val="left"/>
      <w:pPr>
        <w:ind w:left="1644" w:hanging="280"/>
      </w:pPr>
      <w:rPr>
        <w:rFonts w:hint="default"/>
        <w:lang w:val="en-US" w:eastAsia="en-US" w:bidi="en-US"/>
      </w:rPr>
    </w:lvl>
    <w:lvl w:ilvl="3">
      <w:start w:val="0"/>
      <w:numFmt w:val="bullet"/>
      <w:lvlText w:val="•"/>
      <w:lvlJc w:val="left"/>
      <w:pPr>
        <w:ind w:left="2276" w:hanging="280"/>
      </w:pPr>
      <w:rPr>
        <w:rFonts w:hint="default"/>
        <w:lang w:val="en-US" w:eastAsia="en-US" w:bidi="en-US"/>
      </w:rPr>
    </w:lvl>
    <w:lvl w:ilvl="4">
      <w:start w:val="0"/>
      <w:numFmt w:val="bullet"/>
      <w:lvlText w:val="•"/>
      <w:lvlJc w:val="left"/>
      <w:pPr>
        <w:ind w:left="2908" w:hanging="280"/>
      </w:pPr>
      <w:rPr>
        <w:rFonts w:hint="default"/>
        <w:lang w:val="en-US" w:eastAsia="en-US" w:bidi="en-US"/>
      </w:rPr>
    </w:lvl>
    <w:lvl w:ilvl="5">
      <w:start w:val="0"/>
      <w:numFmt w:val="bullet"/>
      <w:lvlText w:val="•"/>
      <w:lvlJc w:val="left"/>
      <w:pPr>
        <w:ind w:left="3540" w:hanging="280"/>
      </w:pPr>
      <w:rPr>
        <w:rFonts w:hint="default"/>
        <w:lang w:val="en-US" w:eastAsia="en-US" w:bidi="en-US"/>
      </w:rPr>
    </w:lvl>
    <w:lvl w:ilvl="6">
      <w:start w:val="0"/>
      <w:numFmt w:val="bullet"/>
      <w:lvlText w:val="•"/>
      <w:lvlJc w:val="left"/>
      <w:pPr>
        <w:ind w:left="4172" w:hanging="280"/>
      </w:pPr>
      <w:rPr>
        <w:rFonts w:hint="default"/>
        <w:lang w:val="en-US" w:eastAsia="en-US" w:bidi="en-US"/>
      </w:rPr>
    </w:lvl>
    <w:lvl w:ilvl="7">
      <w:start w:val="0"/>
      <w:numFmt w:val="bullet"/>
      <w:lvlText w:val="•"/>
      <w:lvlJc w:val="left"/>
      <w:pPr>
        <w:ind w:left="4804" w:hanging="280"/>
      </w:pPr>
      <w:rPr>
        <w:rFonts w:hint="default"/>
        <w:lang w:val="en-US" w:eastAsia="en-US" w:bidi="en-US"/>
      </w:rPr>
    </w:lvl>
    <w:lvl w:ilvl="8">
      <w:start w:val="0"/>
      <w:numFmt w:val="bullet"/>
      <w:lvlText w:val="•"/>
      <w:lvlJc w:val="left"/>
      <w:pPr>
        <w:ind w:left="5436" w:hanging="280"/>
      </w:pPr>
      <w:rPr>
        <w:rFonts w:hint="default"/>
        <w:lang w:val="en-US" w:eastAsia="en-US" w:bidi="en-US"/>
      </w:rPr>
    </w:lvl>
  </w:abstractNum>
  <w:abstractNum w:abstractNumId="1">
    <w:multiLevelType w:val="hybridMultilevel"/>
    <w:lvl w:ilvl="0">
      <w:start w:val="1"/>
      <w:numFmt w:val="decimal"/>
      <w:lvlText w:val="%1."/>
      <w:lvlJc w:val="left"/>
      <w:pPr>
        <w:ind w:left="340" w:hanging="240"/>
        <w:jc w:val="left"/>
      </w:pPr>
      <w:rPr>
        <w:rFonts w:hint="default" w:ascii="Times New Roman" w:hAnsi="Times New Roman" w:eastAsia="Times New Roman" w:cs="Times New Roman"/>
        <w:color w:val="231F20"/>
        <w:spacing w:val="-10"/>
        <w:w w:val="100"/>
        <w:sz w:val="20"/>
        <w:szCs w:val="20"/>
        <w:lang w:val="en-US" w:eastAsia="en-US" w:bidi="en-US"/>
      </w:rPr>
    </w:lvl>
    <w:lvl w:ilvl="1">
      <w:start w:val="1"/>
      <w:numFmt w:val="decimal"/>
      <w:lvlText w:val="%2."/>
      <w:lvlJc w:val="left"/>
      <w:pPr>
        <w:ind w:left="543" w:hanging="200"/>
        <w:jc w:val="left"/>
      </w:pPr>
      <w:rPr>
        <w:rFonts w:hint="default" w:ascii="Times New Roman" w:hAnsi="Times New Roman" w:eastAsia="Times New Roman" w:cs="Times New Roman"/>
        <w:color w:val="231F20"/>
        <w:spacing w:val="-1"/>
        <w:w w:val="100"/>
        <w:sz w:val="20"/>
        <w:szCs w:val="20"/>
        <w:lang w:val="en-US" w:eastAsia="en-US" w:bidi="en-US"/>
      </w:rPr>
    </w:lvl>
    <w:lvl w:ilvl="2">
      <w:start w:val="0"/>
      <w:numFmt w:val="bullet"/>
      <w:lvlText w:val="•"/>
      <w:lvlJc w:val="left"/>
      <w:pPr>
        <w:ind w:left="1220" w:hanging="200"/>
      </w:pPr>
      <w:rPr>
        <w:rFonts w:hint="default"/>
        <w:lang w:val="en-US" w:eastAsia="en-US" w:bidi="en-US"/>
      </w:rPr>
    </w:lvl>
    <w:lvl w:ilvl="3">
      <w:start w:val="0"/>
      <w:numFmt w:val="bullet"/>
      <w:lvlText w:val="•"/>
      <w:lvlJc w:val="left"/>
      <w:pPr>
        <w:ind w:left="1900" w:hanging="200"/>
      </w:pPr>
      <w:rPr>
        <w:rFonts w:hint="default"/>
        <w:lang w:val="en-US" w:eastAsia="en-US" w:bidi="en-US"/>
      </w:rPr>
    </w:lvl>
    <w:lvl w:ilvl="4">
      <w:start w:val="0"/>
      <w:numFmt w:val="bullet"/>
      <w:lvlText w:val="•"/>
      <w:lvlJc w:val="left"/>
      <w:pPr>
        <w:ind w:left="2580" w:hanging="200"/>
      </w:pPr>
      <w:rPr>
        <w:rFonts w:hint="default"/>
        <w:lang w:val="en-US" w:eastAsia="en-US" w:bidi="en-US"/>
      </w:rPr>
    </w:lvl>
    <w:lvl w:ilvl="5">
      <w:start w:val="0"/>
      <w:numFmt w:val="bullet"/>
      <w:lvlText w:val="•"/>
      <w:lvlJc w:val="left"/>
      <w:pPr>
        <w:ind w:left="3260" w:hanging="200"/>
      </w:pPr>
      <w:rPr>
        <w:rFonts w:hint="default"/>
        <w:lang w:val="en-US" w:eastAsia="en-US" w:bidi="en-US"/>
      </w:rPr>
    </w:lvl>
    <w:lvl w:ilvl="6">
      <w:start w:val="0"/>
      <w:numFmt w:val="bullet"/>
      <w:lvlText w:val="•"/>
      <w:lvlJc w:val="left"/>
      <w:pPr>
        <w:ind w:left="3940" w:hanging="200"/>
      </w:pPr>
      <w:rPr>
        <w:rFonts w:hint="default"/>
        <w:lang w:val="en-US" w:eastAsia="en-US" w:bidi="en-US"/>
      </w:rPr>
    </w:lvl>
    <w:lvl w:ilvl="7">
      <w:start w:val="0"/>
      <w:numFmt w:val="bullet"/>
      <w:lvlText w:val="•"/>
      <w:lvlJc w:val="left"/>
      <w:pPr>
        <w:ind w:left="4620" w:hanging="200"/>
      </w:pPr>
      <w:rPr>
        <w:rFonts w:hint="default"/>
        <w:lang w:val="en-US" w:eastAsia="en-US" w:bidi="en-US"/>
      </w:rPr>
    </w:lvl>
    <w:lvl w:ilvl="8">
      <w:start w:val="0"/>
      <w:numFmt w:val="bullet"/>
      <w:lvlText w:val="•"/>
      <w:lvlJc w:val="left"/>
      <w:pPr>
        <w:ind w:left="5300" w:hanging="200"/>
      </w:pPr>
      <w:rPr>
        <w:rFonts w:hint="default"/>
        <w:lang w:val="en-US" w:eastAsia="en-US" w:bidi="en-US"/>
      </w:rPr>
    </w:lvl>
  </w:abstractNum>
  <w:abstractNum w:abstractNumId="0">
    <w:multiLevelType w:val="hybridMultilevel"/>
    <w:lvl w:ilvl="0">
      <w:start w:val="1"/>
      <w:numFmt w:val="decimal"/>
      <w:lvlText w:val="%1."/>
      <w:lvlJc w:val="left"/>
      <w:pPr>
        <w:ind w:left="775" w:hanging="180"/>
        <w:jc w:val="left"/>
      </w:pPr>
      <w:rPr>
        <w:rFonts w:hint="default" w:ascii="Times New Roman" w:hAnsi="Times New Roman" w:eastAsia="Times New Roman" w:cs="Times New Roman"/>
        <w:color w:val="231F20"/>
        <w:spacing w:val="-1"/>
        <w:w w:val="100"/>
        <w:sz w:val="18"/>
        <w:szCs w:val="18"/>
        <w:lang w:val="en-US" w:eastAsia="en-US" w:bidi="en-US"/>
      </w:rPr>
    </w:lvl>
    <w:lvl w:ilvl="1">
      <w:start w:val="1"/>
      <w:numFmt w:val="upperRoman"/>
      <w:lvlText w:val="%2."/>
      <w:lvlJc w:val="left"/>
      <w:pPr>
        <w:ind w:left="745" w:hanging="150"/>
        <w:jc w:val="left"/>
      </w:pPr>
      <w:rPr>
        <w:rFonts w:hint="default" w:ascii="Times New Roman" w:hAnsi="Times New Roman" w:eastAsia="Times New Roman" w:cs="Times New Roman"/>
        <w:color w:val="231F20"/>
        <w:spacing w:val="-7"/>
        <w:w w:val="100"/>
        <w:sz w:val="18"/>
        <w:szCs w:val="18"/>
        <w:lang w:val="en-US" w:eastAsia="en-US" w:bidi="en-US"/>
      </w:rPr>
    </w:lvl>
    <w:lvl w:ilvl="2">
      <w:start w:val="0"/>
      <w:numFmt w:val="bullet"/>
      <w:lvlText w:val="•"/>
      <w:lvlJc w:val="left"/>
      <w:pPr>
        <w:ind w:left="1377" w:hanging="150"/>
      </w:pPr>
      <w:rPr>
        <w:rFonts w:hint="default"/>
        <w:lang w:val="en-US" w:eastAsia="en-US" w:bidi="en-US"/>
      </w:rPr>
    </w:lvl>
    <w:lvl w:ilvl="3">
      <w:start w:val="0"/>
      <w:numFmt w:val="bullet"/>
      <w:lvlText w:val="•"/>
      <w:lvlJc w:val="left"/>
      <w:pPr>
        <w:ind w:left="1975" w:hanging="150"/>
      </w:pPr>
      <w:rPr>
        <w:rFonts w:hint="default"/>
        <w:lang w:val="en-US" w:eastAsia="en-US" w:bidi="en-US"/>
      </w:rPr>
    </w:lvl>
    <w:lvl w:ilvl="4">
      <w:start w:val="0"/>
      <w:numFmt w:val="bullet"/>
      <w:lvlText w:val="•"/>
      <w:lvlJc w:val="left"/>
      <w:pPr>
        <w:ind w:left="2573" w:hanging="150"/>
      </w:pPr>
      <w:rPr>
        <w:rFonts w:hint="default"/>
        <w:lang w:val="en-US" w:eastAsia="en-US" w:bidi="en-US"/>
      </w:rPr>
    </w:lvl>
    <w:lvl w:ilvl="5">
      <w:start w:val="0"/>
      <w:numFmt w:val="bullet"/>
      <w:lvlText w:val="•"/>
      <w:lvlJc w:val="left"/>
      <w:pPr>
        <w:ind w:left="3171" w:hanging="150"/>
      </w:pPr>
      <w:rPr>
        <w:rFonts w:hint="default"/>
        <w:lang w:val="en-US" w:eastAsia="en-US" w:bidi="en-US"/>
      </w:rPr>
    </w:lvl>
    <w:lvl w:ilvl="6">
      <w:start w:val="0"/>
      <w:numFmt w:val="bullet"/>
      <w:lvlText w:val="•"/>
      <w:lvlJc w:val="left"/>
      <w:pPr>
        <w:ind w:left="3768" w:hanging="150"/>
      </w:pPr>
      <w:rPr>
        <w:rFonts w:hint="default"/>
        <w:lang w:val="en-US" w:eastAsia="en-US" w:bidi="en-US"/>
      </w:rPr>
    </w:lvl>
    <w:lvl w:ilvl="7">
      <w:start w:val="0"/>
      <w:numFmt w:val="bullet"/>
      <w:lvlText w:val="•"/>
      <w:lvlJc w:val="left"/>
      <w:pPr>
        <w:ind w:left="4366" w:hanging="150"/>
      </w:pPr>
      <w:rPr>
        <w:rFonts w:hint="default"/>
        <w:lang w:val="en-US" w:eastAsia="en-US" w:bidi="en-US"/>
      </w:rPr>
    </w:lvl>
    <w:lvl w:ilvl="8">
      <w:start w:val="0"/>
      <w:numFmt w:val="bullet"/>
      <w:lvlText w:val="•"/>
      <w:lvlJc w:val="left"/>
      <w:pPr>
        <w:ind w:left="4964" w:hanging="150"/>
      </w:pPr>
      <w:rPr>
        <w:rFonts w:hint="default"/>
        <w:lang w:val="en-US" w:eastAsia="en-US" w:bidi="en-US"/>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spacing w:before="9"/>
      <w:ind w:left="340"/>
    </w:pPr>
    <w:rPr>
      <w:rFonts w:ascii="Times New Roman" w:hAnsi="Times New Roman" w:eastAsia="Times New Roman" w:cs="Times New Roman"/>
      <w:sz w:val="18"/>
      <w:szCs w:val="18"/>
      <w:lang w:val="en-US" w:eastAsia="en-US" w:bidi="en-US"/>
    </w:rPr>
  </w:style>
  <w:style w:styleId="Heading1" w:type="paragraph">
    <w:name w:val="Heading 1"/>
    <w:basedOn w:val="Normal"/>
    <w:uiPriority w:val="1"/>
    <w:qFormat/>
    <w:pPr>
      <w:spacing w:before="67"/>
      <w:ind w:left="106"/>
      <w:jc w:val="center"/>
      <w:outlineLvl w:val="1"/>
    </w:pPr>
    <w:rPr>
      <w:rFonts w:ascii="Times New Roman" w:hAnsi="Times New Roman" w:eastAsia="Times New Roman" w:cs="Times New Roman"/>
      <w:b/>
      <w:bCs/>
      <w:sz w:val="36"/>
      <w:szCs w:val="36"/>
      <w:lang w:val="en-US" w:eastAsia="en-US" w:bidi="en-US"/>
    </w:rPr>
  </w:style>
  <w:style w:styleId="Heading2" w:type="paragraph">
    <w:name w:val="Heading 2"/>
    <w:basedOn w:val="Normal"/>
    <w:uiPriority w:val="1"/>
    <w:qFormat/>
    <w:pPr>
      <w:spacing w:before="79"/>
      <w:ind w:left="100"/>
      <w:outlineLvl w:val="2"/>
    </w:pPr>
    <w:rPr>
      <w:rFonts w:ascii="Times New Roman" w:hAnsi="Times New Roman" w:eastAsia="Times New Roman" w:cs="Times New Roman"/>
      <w:b/>
      <w:bCs/>
      <w:sz w:val="20"/>
      <w:szCs w:val="20"/>
      <w:lang w:val="en-US" w:eastAsia="en-US" w:bidi="en-US"/>
    </w:rPr>
  </w:style>
  <w:style w:styleId="Heading3" w:type="paragraph">
    <w:name w:val="Heading 3"/>
    <w:basedOn w:val="Normal"/>
    <w:uiPriority w:val="1"/>
    <w:qFormat/>
    <w:pPr>
      <w:spacing w:before="11"/>
      <w:ind w:left="40"/>
      <w:outlineLvl w:val="3"/>
    </w:pPr>
    <w:rPr>
      <w:rFonts w:ascii="Times New Roman" w:hAnsi="Times New Roman" w:eastAsia="Times New Roman" w:cs="Times New Roman"/>
      <w:sz w:val="20"/>
      <w:szCs w:val="20"/>
      <w:lang w:val="en-US" w:eastAsia="en-US" w:bidi="en-US"/>
    </w:rPr>
  </w:style>
  <w:style w:styleId="Heading4" w:type="paragraph">
    <w:name w:val="Heading 4"/>
    <w:basedOn w:val="Normal"/>
    <w:uiPriority w:val="1"/>
    <w:qFormat/>
    <w:pPr>
      <w:spacing w:before="2"/>
      <w:ind w:left="100"/>
      <w:outlineLvl w:val="4"/>
    </w:pPr>
    <w:rPr>
      <w:rFonts w:ascii="Times New Roman" w:hAnsi="Times New Roman" w:eastAsia="Times New Roman" w:cs="Times New Roman"/>
      <w:b/>
      <w:bCs/>
      <w:sz w:val="18"/>
      <w:szCs w:val="18"/>
      <w:lang w:val="en-US" w:eastAsia="en-US" w:bidi="en-US"/>
    </w:rPr>
  </w:style>
  <w:style w:styleId="ListParagraph" w:type="paragraph">
    <w:name w:val="List Paragraph"/>
    <w:basedOn w:val="Normal"/>
    <w:uiPriority w:val="1"/>
    <w:qFormat/>
    <w:pPr>
      <w:ind w:left="340" w:hanging="281"/>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line="219" w:lineRule="exact"/>
      <w:ind w:left="222"/>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utppublishing.com/"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footer" Target="footer7.xml"/><Relationship Id="rId21" Type="http://schemas.openxmlformats.org/officeDocument/2006/relationships/footer" Target="footer8.xml"/><Relationship Id="rId22" Type="http://schemas.openxmlformats.org/officeDocument/2006/relationships/header" Target="header3.xml"/><Relationship Id="rId23" Type="http://schemas.openxmlformats.org/officeDocument/2006/relationships/footer" Target="footer9.xml"/><Relationship Id="rId24" Type="http://schemas.openxmlformats.org/officeDocument/2006/relationships/header" Target="header4.xml"/><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footer" Target="footer12.xml"/><Relationship Id="rId30" Type="http://schemas.openxmlformats.org/officeDocument/2006/relationships/footer" Target="footer13.xml"/><Relationship Id="rId31" Type="http://schemas.openxmlformats.org/officeDocument/2006/relationships/header" Target="header7.xml"/><Relationship Id="rId32" Type="http://schemas.openxmlformats.org/officeDocument/2006/relationships/header" Target="header8.xml"/><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header" Target="header9.xml"/><Relationship Id="rId36" Type="http://schemas.openxmlformats.org/officeDocument/2006/relationships/header" Target="header10.xml"/><Relationship Id="rId37" Type="http://schemas.openxmlformats.org/officeDocument/2006/relationships/footer" Target="footer16.xml"/><Relationship Id="rId38" Type="http://schemas.openxmlformats.org/officeDocument/2006/relationships/footer" Target="footer17.xml"/><Relationship Id="rId39" Type="http://schemas.openxmlformats.org/officeDocument/2006/relationships/header" Target="header11.xml"/><Relationship Id="rId40" Type="http://schemas.openxmlformats.org/officeDocument/2006/relationships/header" Target="header12.xml"/><Relationship Id="rId41" Type="http://schemas.openxmlformats.org/officeDocument/2006/relationships/footer" Target="footer18.xml"/><Relationship Id="rId42" Type="http://schemas.openxmlformats.org/officeDocument/2006/relationships/footer" Target="footer19.xml"/><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footer" Target="footer20.xml"/><Relationship Id="rId46" Type="http://schemas.openxmlformats.org/officeDocument/2006/relationships/footer" Target="footer21.xml"/><Relationship Id="rId47" Type="http://schemas.openxmlformats.org/officeDocument/2006/relationships/header" Target="header15.xml"/><Relationship Id="rId48" Type="http://schemas.openxmlformats.org/officeDocument/2006/relationships/header" Target="header16.xml"/><Relationship Id="rId49" Type="http://schemas.openxmlformats.org/officeDocument/2006/relationships/footer" Target="footer22.xml"/><Relationship Id="rId50" Type="http://schemas.openxmlformats.org/officeDocument/2006/relationships/footer" Target="footer23.xml"/><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footer" Target="footer24.xml"/><Relationship Id="rId54" Type="http://schemas.openxmlformats.org/officeDocument/2006/relationships/footer" Target="footer25.xml"/><Relationship Id="rId55" Type="http://schemas.openxmlformats.org/officeDocument/2006/relationships/header" Target="header19.xml"/><Relationship Id="rId56" Type="http://schemas.openxmlformats.org/officeDocument/2006/relationships/header" Target="header20.xml"/><Relationship Id="rId57" Type="http://schemas.openxmlformats.org/officeDocument/2006/relationships/footer" Target="footer26.xml"/><Relationship Id="rId58" Type="http://schemas.openxmlformats.org/officeDocument/2006/relationships/footer" Target="footer27.xml"/><Relationship Id="rId59" Type="http://schemas.openxmlformats.org/officeDocument/2006/relationships/header" Target="header21.xml"/><Relationship Id="rId60" Type="http://schemas.openxmlformats.org/officeDocument/2006/relationships/header" Target="header22.xml"/><Relationship Id="rId61" Type="http://schemas.openxmlformats.org/officeDocument/2006/relationships/footer" Target="footer28.xml"/><Relationship Id="rId62" Type="http://schemas.openxmlformats.org/officeDocument/2006/relationships/footer" Target="footer29.xml"/><Relationship Id="rId63" Type="http://schemas.openxmlformats.org/officeDocument/2006/relationships/header" Target="header23.xml"/><Relationship Id="rId64" Type="http://schemas.openxmlformats.org/officeDocument/2006/relationships/header" Target="header24.xml"/><Relationship Id="rId65" Type="http://schemas.openxmlformats.org/officeDocument/2006/relationships/footer" Target="footer30.xml"/><Relationship Id="rId66" Type="http://schemas.openxmlformats.org/officeDocument/2006/relationships/footer" Target="footer31.xml"/><Relationship Id="rId67" Type="http://schemas.openxmlformats.org/officeDocument/2006/relationships/header" Target="header25.xml"/><Relationship Id="rId68" Type="http://schemas.openxmlformats.org/officeDocument/2006/relationships/header" Target="header26.xml"/><Relationship Id="rId69" Type="http://schemas.openxmlformats.org/officeDocument/2006/relationships/footer" Target="footer32.xml"/><Relationship Id="rId70" Type="http://schemas.openxmlformats.org/officeDocument/2006/relationships/footer" Target="footer33.xml"/><Relationship Id="rId71" Type="http://schemas.openxmlformats.org/officeDocument/2006/relationships/header" Target="header27.xml"/><Relationship Id="rId72" Type="http://schemas.openxmlformats.org/officeDocument/2006/relationships/header" Target="header28.xml"/><Relationship Id="rId73" Type="http://schemas.openxmlformats.org/officeDocument/2006/relationships/footer" Target="footer34.xml"/><Relationship Id="rId74" Type="http://schemas.openxmlformats.org/officeDocument/2006/relationships/footer" Target="footer35.xml"/><Relationship Id="rId75" Type="http://schemas.openxmlformats.org/officeDocument/2006/relationships/header" Target="header29.xml"/><Relationship Id="rId76" Type="http://schemas.openxmlformats.org/officeDocument/2006/relationships/header" Target="header30.xml"/><Relationship Id="rId77" Type="http://schemas.openxmlformats.org/officeDocument/2006/relationships/footer" Target="footer36.xml"/><Relationship Id="rId78" Type="http://schemas.openxmlformats.org/officeDocument/2006/relationships/footer" Target="footer37.xml"/><Relationship Id="rId79" Type="http://schemas.openxmlformats.org/officeDocument/2006/relationships/header" Target="header31.xml"/><Relationship Id="rId80" Type="http://schemas.openxmlformats.org/officeDocument/2006/relationships/header" Target="header32.xml"/><Relationship Id="rId81" Type="http://schemas.openxmlformats.org/officeDocument/2006/relationships/footer" Target="footer38.xml"/><Relationship Id="rId82" Type="http://schemas.openxmlformats.org/officeDocument/2006/relationships/footer" Target="footer39.xml"/><Relationship Id="rId83" Type="http://schemas.openxmlformats.org/officeDocument/2006/relationships/header" Target="header33.xml"/><Relationship Id="rId84" Type="http://schemas.openxmlformats.org/officeDocument/2006/relationships/header" Target="header34.xml"/><Relationship Id="rId85" Type="http://schemas.openxmlformats.org/officeDocument/2006/relationships/footer" Target="footer40.xml"/><Relationship Id="rId86" Type="http://schemas.openxmlformats.org/officeDocument/2006/relationships/footer" Target="footer41.xml"/><Relationship Id="rId87" Type="http://schemas.openxmlformats.org/officeDocument/2006/relationships/header" Target="header35.xml"/><Relationship Id="rId88" Type="http://schemas.openxmlformats.org/officeDocument/2006/relationships/header" Target="header36.xml"/><Relationship Id="rId89" Type="http://schemas.openxmlformats.org/officeDocument/2006/relationships/footer" Target="footer42.xml"/><Relationship Id="rId90" Type="http://schemas.openxmlformats.org/officeDocument/2006/relationships/footer" Target="footer43.xml"/><Relationship Id="rId91" Type="http://schemas.openxmlformats.org/officeDocument/2006/relationships/header" Target="header37.xml"/><Relationship Id="rId92" Type="http://schemas.openxmlformats.org/officeDocument/2006/relationships/header" Target="header38.xml"/><Relationship Id="rId93" Type="http://schemas.openxmlformats.org/officeDocument/2006/relationships/footer" Target="footer44.xml"/><Relationship Id="rId94" Type="http://schemas.openxmlformats.org/officeDocument/2006/relationships/footer" Target="footer45.xml"/><Relationship Id="rId95" Type="http://schemas.openxmlformats.org/officeDocument/2006/relationships/header" Target="header39.xml"/><Relationship Id="rId96" Type="http://schemas.openxmlformats.org/officeDocument/2006/relationships/header" Target="header40.xml"/><Relationship Id="rId97" Type="http://schemas.openxmlformats.org/officeDocument/2006/relationships/footer" Target="footer46.xml"/><Relationship Id="rId98" Type="http://schemas.openxmlformats.org/officeDocument/2006/relationships/footer" Target="footer47.xml"/><Relationship Id="rId99" Type="http://schemas.openxmlformats.org/officeDocument/2006/relationships/header" Target="header41.xml"/><Relationship Id="rId100" Type="http://schemas.openxmlformats.org/officeDocument/2006/relationships/header" Target="header42.xml"/><Relationship Id="rId101" Type="http://schemas.openxmlformats.org/officeDocument/2006/relationships/footer" Target="footer48.xml"/><Relationship Id="rId102" Type="http://schemas.openxmlformats.org/officeDocument/2006/relationships/footer" Target="footer49.xml"/><Relationship Id="rId103" Type="http://schemas.openxmlformats.org/officeDocument/2006/relationships/header" Target="header43.xml"/><Relationship Id="rId104" Type="http://schemas.openxmlformats.org/officeDocument/2006/relationships/header" Target="header44.xml"/><Relationship Id="rId105" Type="http://schemas.openxmlformats.org/officeDocument/2006/relationships/footer" Target="footer50.xml"/><Relationship Id="rId106" Type="http://schemas.openxmlformats.org/officeDocument/2006/relationships/footer" Target="footer51.xml"/><Relationship Id="rId107" Type="http://schemas.openxmlformats.org/officeDocument/2006/relationships/header" Target="header45.xml"/><Relationship Id="rId108" Type="http://schemas.openxmlformats.org/officeDocument/2006/relationships/header" Target="header46.xml"/><Relationship Id="rId109" Type="http://schemas.openxmlformats.org/officeDocument/2006/relationships/footer" Target="footer52.xml"/><Relationship Id="rId110" Type="http://schemas.openxmlformats.org/officeDocument/2006/relationships/footer" Target="footer53.xml"/><Relationship Id="rId111" Type="http://schemas.openxmlformats.org/officeDocument/2006/relationships/header" Target="header47.xml"/><Relationship Id="rId112" Type="http://schemas.openxmlformats.org/officeDocument/2006/relationships/header" Target="header48.xml"/><Relationship Id="rId113" Type="http://schemas.openxmlformats.org/officeDocument/2006/relationships/footer" Target="footer54.xml"/><Relationship Id="rId114" Type="http://schemas.openxmlformats.org/officeDocument/2006/relationships/footer" Target="footer55.xml"/><Relationship Id="rId115" Type="http://schemas.openxmlformats.org/officeDocument/2006/relationships/header" Target="header49.xml"/><Relationship Id="rId116" Type="http://schemas.openxmlformats.org/officeDocument/2006/relationships/header" Target="header50.xml"/><Relationship Id="rId117" Type="http://schemas.openxmlformats.org/officeDocument/2006/relationships/footer" Target="footer56.xml"/><Relationship Id="rId118" Type="http://schemas.openxmlformats.org/officeDocument/2006/relationships/footer" Target="footer57.xml"/><Relationship Id="rId119" Type="http://schemas.openxmlformats.org/officeDocument/2006/relationships/header" Target="header51.xml"/><Relationship Id="rId120" Type="http://schemas.openxmlformats.org/officeDocument/2006/relationships/header" Target="header52.xml"/><Relationship Id="rId121" Type="http://schemas.openxmlformats.org/officeDocument/2006/relationships/footer" Target="footer58.xml"/><Relationship Id="rId122" Type="http://schemas.openxmlformats.org/officeDocument/2006/relationships/footer" Target="footer59.xml"/><Relationship Id="rId123" Type="http://schemas.openxmlformats.org/officeDocument/2006/relationships/header" Target="header53.xml"/><Relationship Id="rId124" Type="http://schemas.openxmlformats.org/officeDocument/2006/relationships/header" Target="header54.xml"/><Relationship Id="rId125" Type="http://schemas.openxmlformats.org/officeDocument/2006/relationships/footer" Target="footer60.xml"/><Relationship Id="rId126" Type="http://schemas.openxmlformats.org/officeDocument/2006/relationships/footer" Target="footer61.xml"/><Relationship Id="rId127" Type="http://schemas.openxmlformats.org/officeDocument/2006/relationships/header" Target="header55.xml"/><Relationship Id="rId128" Type="http://schemas.openxmlformats.org/officeDocument/2006/relationships/header" Target="header56.xml"/><Relationship Id="rId129" Type="http://schemas.openxmlformats.org/officeDocument/2006/relationships/footer" Target="footer62.xml"/><Relationship Id="rId130" Type="http://schemas.openxmlformats.org/officeDocument/2006/relationships/footer" Target="footer63.xml"/><Relationship Id="rId131" Type="http://schemas.openxmlformats.org/officeDocument/2006/relationships/header" Target="header57.xml"/><Relationship Id="rId132" Type="http://schemas.openxmlformats.org/officeDocument/2006/relationships/header" Target="header58.xml"/><Relationship Id="rId133" Type="http://schemas.openxmlformats.org/officeDocument/2006/relationships/footer" Target="footer64.xml"/><Relationship Id="rId134" Type="http://schemas.openxmlformats.org/officeDocument/2006/relationships/footer" Target="footer65.xml"/><Relationship Id="rId135" Type="http://schemas.openxmlformats.org/officeDocument/2006/relationships/header" Target="header59.xml"/><Relationship Id="rId136" Type="http://schemas.openxmlformats.org/officeDocument/2006/relationships/header" Target="header60.xml"/><Relationship Id="rId137" Type="http://schemas.openxmlformats.org/officeDocument/2006/relationships/footer" Target="footer66.xml"/><Relationship Id="rId138" Type="http://schemas.openxmlformats.org/officeDocument/2006/relationships/footer" Target="footer67.xml"/><Relationship Id="rId139" Type="http://schemas.openxmlformats.org/officeDocument/2006/relationships/header" Target="header61.xml"/><Relationship Id="rId140" Type="http://schemas.openxmlformats.org/officeDocument/2006/relationships/header" Target="header62.xml"/><Relationship Id="rId141" Type="http://schemas.openxmlformats.org/officeDocument/2006/relationships/footer" Target="footer68.xml"/><Relationship Id="rId142" Type="http://schemas.openxmlformats.org/officeDocument/2006/relationships/footer" Target="footer69.xml"/><Relationship Id="rId143" Type="http://schemas.openxmlformats.org/officeDocument/2006/relationships/header" Target="header63.xml"/><Relationship Id="rId144" Type="http://schemas.openxmlformats.org/officeDocument/2006/relationships/header" Target="header64.xml"/><Relationship Id="rId145" Type="http://schemas.openxmlformats.org/officeDocument/2006/relationships/footer" Target="footer70.xml"/><Relationship Id="rId146" Type="http://schemas.openxmlformats.org/officeDocument/2006/relationships/footer" Target="footer71.xml"/><Relationship Id="rId147" Type="http://schemas.openxmlformats.org/officeDocument/2006/relationships/header" Target="header65.xml"/><Relationship Id="rId148" Type="http://schemas.openxmlformats.org/officeDocument/2006/relationships/header" Target="header66.xml"/><Relationship Id="rId149" Type="http://schemas.openxmlformats.org/officeDocument/2006/relationships/footer" Target="footer72.xml"/><Relationship Id="rId150" Type="http://schemas.openxmlformats.org/officeDocument/2006/relationships/footer" Target="footer73.xml"/><Relationship Id="rId151" Type="http://schemas.openxmlformats.org/officeDocument/2006/relationships/header" Target="header67.xml"/><Relationship Id="rId152" Type="http://schemas.openxmlformats.org/officeDocument/2006/relationships/header" Target="header68.xml"/><Relationship Id="rId153" Type="http://schemas.openxmlformats.org/officeDocument/2006/relationships/footer" Target="footer74.xml"/><Relationship Id="rId154" Type="http://schemas.openxmlformats.org/officeDocument/2006/relationships/footer" Target="footer75.xml"/><Relationship Id="rId155" Type="http://schemas.openxmlformats.org/officeDocument/2006/relationships/header" Target="header69.xml"/><Relationship Id="rId156" Type="http://schemas.openxmlformats.org/officeDocument/2006/relationships/header" Target="header70.xml"/><Relationship Id="rId157" Type="http://schemas.openxmlformats.org/officeDocument/2006/relationships/footer" Target="footer76.xml"/><Relationship Id="rId158" Type="http://schemas.openxmlformats.org/officeDocument/2006/relationships/footer" Target="footer77.xml"/><Relationship Id="rId159" Type="http://schemas.openxmlformats.org/officeDocument/2006/relationships/header" Target="header71.xml"/><Relationship Id="rId160" Type="http://schemas.openxmlformats.org/officeDocument/2006/relationships/header" Target="header72.xml"/><Relationship Id="rId161" Type="http://schemas.openxmlformats.org/officeDocument/2006/relationships/footer" Target="footer78.xml"/><Relationship Id="rId162" Type="http://schemas.openxmlformats.org/officeDocument/2006/relationships/footer" Target="footer79.xml"/><Relationship Id="rId163" Type="http://schemas.openxmlformats.org/officeDocument/2006/relationships/header" Target="header73.xml"/><Relationship Id="rId164" Type="http://schemas.openxmlformats.org/officeDocument/2006/relationships/header" Target="header74.xml"/><Relationship Id="rId165" Type="http://schemas.openxmlformats.org/officeDocument/2006/relationships/footer" Target="footer80.xml"/><Relationship Id="rId166" Type="http://schemas.openxmlformats.org/officeDocument/2006/relationships/footer" Target="footer81.xml"/><Relationship Id="rId167" Type="http://schemas.openxmlformats.org/officeDocument/2006/relationships/header" Target="header75.xml"/><Relationship Id="rId168" Type="http://schemas.openxmlformats.org/officeDocument/2006/relationships/header" Target="header76.xml"/><Relationship Id="rId169" Type="http://schemas.openxmlformats.org/officeDocument/2006/relationships/footer" Target="footer82.xml"/><Relationship Id="rId170" Type="http://schemas.openxmlformats.org/officeDocument/2006/relationships/footer" Target="footer83.xml"/><Relationship Id="rId171" Type="http://schemas.openxmlformats.org/officeDocument/2006/relationships/header" Target="header77.xml"/><Relationship Id="rId172" Type="http://schemas.openxmlformats.org/officeDocument/2006/relationships/header" Target="header78.xml"/><Relationship Id="rId173" Type="http://schemas.openxmlformats.org/officeDocument/2006/relationships/footer" Target="footer84.xml"/><Relationship Id="rId174" Type="http://schemas.openxmlformats.org/officeDocument/2006/relationships/footer" Target="footer85.xml"/><Relationship Id="rId175" Type="http://schemas.openxmlformats.org/officeDocument/2006/relationships/header" Target="header79.xml"/><Relationship Id="rId176" Type="http://schemas.openxmlformats.org/officeDocument/2006/relationships/header" Target="header80.xml"/><Relationship Id="rId177" Type="http://schemas.openxmlformats.org/officeDocument/2006/relationships/footer" Target="footer86.xml"/><Relationship Id="rId178" Type="http://schemas.openxmlformats.org/officeDocument/2006/relationships/footer" Target="footer87.xml"/><Relationship Id="rId179" Type="http://schemas.openxmlformats.org/officeDocument/2006/relationships/header" Target="header81.xml"/><Relationship Id="rId180" Type="http://schemas.openxmlformats.org/officeDocument/2006/relationships/header" Target="header82.xml"/><Relationship Id="rId181" Type="http://schemas.openxmlformats.org/officeDocument/2006/relationships/footer" Target="footer88.xml"/><Relationship Id="rId182" Type="http://schemas.openxmlformats.org/officeDocument/2006/relationships/footer" Target="footer89.xml"/><Relationship Id="rId183" Type="http://schemas.openxmlformats.org/officeDocument/2006/relationships/header" Target="header83.xml"/><Relationship Id="rId184" Type="http://schemas.openxmlformats.org/officeDocument/2006/relationships/header" Target="header84.xml"/><Relationship Id="rId185" Type="http://schemas.openxmlformats.org/officeDocument/2006/relationships/footer" Target="footer90.xml"/><Relationship Id="rId186" Type="http://schemas.openxmlformats.org/officeDocument/2006/relationships/footer" Target="footer91.xml"/><Relationship Id="rId187" Type="http://schemas.openxmlformats.org/officeDocument/2006/relationships/header" Target="header85.xml"/><Relationship Id="rId188" Type="http://schemas.openxmlformats.org/officeDocument/2006/relationships/header" Target="header86.xml"/><Relationship Id="rId189" Type="http://schemas.openxmlformats.org/officeDocument/2006/relationships/footer" Target="footer92.xml"/><Relationship Id="rId190" Type="http://schemas.openxmlformats.org/officeDocument/2006/relationships/footer" Target="footer93.xml"/><Relationship Id="rId191" Type="http://schemas.openxmlformats.org/officeDocument/2006/relationships/header" Target="header87.xml"/><Relationship Id="rId192" Type="http://schemas.openxmlformats.org/officeDocument/2006/relationships/header" Target="header88.xml"/><Relationship Id="rId193" Type="http://schemas.openxmlformats.org/officeDocument/2006/relationships/footer" Target="footer94.xml"/><Relationship Id="rId194" Type="http://schemas.openxmlformats.org/officeDocument/2006/relationships/footer" Target="footer95.xml"/><Relationship Id="rId195" Type="http://schemas.openxmlformats.org/officeDocument/2006/relationships/header" Target="header89.xml"/><Relationship Id="rId196" Type="http://schemas.openxmlformats.org/officeDocument/2006/relationships/header" Target="header90.xml"/><Relationship Id="rId197" Type="http://schemas.openxmlformats.org/officeDocument/2006/relationships/footer" Target="footer96.xml"/><Relationship Id="rId198" Type="http://schemas.openxmlformats.org/officeDocument/2006/relationships/footer" Target="footer97.xml"/><Relationship Id="rId199" Type="http://schemas.openxmlformats.org/officeDocument/2006/relationships/header" Target="header91.xml"/><Relationship Id="rId200" Type="http://schemas.openxmlformats.org/officeDocument/2006/relationships/header" Target="header92.xml"/><Relationship Id="rId201" Type="http://schemas.openxmlformats.org/officeDocument/2006/relationships/footer" Target="footer98.xml"/><Relationship Id="rId202" Type="http://schemas.openxmlformats.org/officeDocument/2006/relationships/footer" Target="footer99.xml"/><Relationship Id="rId203" Type="http://schemas.openxmlformats.org/officeDocument/2006/relationships/header" Target="header93.xml"/><Relationship Id="rId204" Type="http://schemas.openxmlformats.org/officeDocument/2006/relationships/header" Target="header94.xml"/><Relationship Id="rId205" Type="http://schemas.openxmlformats.org/officeDocument/2006/relationships/footer" Target="footer100.xml"/><Relationship Id="rId206" Type="http://schemas.openxmlformats.org/officeDocument/2006/relationships/footer" Target="footer101.xml"/><Relationship Id="rId207" Type="http://schemas.openxmlformats.org/officeDocument/2006/relationships/header" Target="header95.xml"/><Relationship Id="rId208" Type="http://schemas.openxmlformats.org/officeDocument/2006/relationships/header" Target="header96.xml"/><Relationship Id="rId209" Type="http://schemas.openxmlformats.org/officeDocument/2006/relationships/footer" Target="footer102.xml"/><Relationship Id="rId210" Type="http://schemas.openxmlformats.org/officeDocument/2006/relationships/footer" Target="footer103.xml"/><Relationship Id="rId211" Type="http://schemas.openxmlformats.org/officeDocument/2006/relationships/header" Target="header97.xml"/><Relationship Id="rId212" Type="http://schemas.openxmlformats.org/officeDocument/2006/relationships/header" Target="header98.xml"/><Relationship Id="rId213" Type="http://schemas.openxmlformats.org/officeDocument/2006/relationships/footer" Target="footer104.xml"/><Relationship Id="rId214" Type="http://schemas.openxmlformats.org/officeDocument/2006/relationships/footer" Target="footer105.xml"/><Relationship Id="rId215" Type="http://schemas.openxmlformats.org/officeDocument/2006/relationships/header" Target="header99.xml"/><Relationship Id="rId216" Type="http://schemas.openxmlformats.org/officeDocument/2006/relationships/header" Target="header100.xml"/><Relationship Id="rId217" Type="http://schemas.openxmlformats.org/officeDocument/2006/relationships/footer" Target="footer106.xml"/><Relationship Id="rId218" Type="http://schemas.openxmlformats.org/officeDocument/2006/relationships/footer" Target="footer107.xml"/><Relationship Id="rId219" Type="http://schemas.openxmlformats.org/officeDocument/2006/relationships/header" Target="header101.xml"/><Relationship Id="rId220" Type="http://schemas.openxmlformats.org/officeDocument/2006/relationships/header" Target="header102.xml"/><Relationship Id="rId221" Type="http://schemas.openxmlformats.org/officeDocument/2006/relationships/footer" Target="footer108.xml"/><Relationship Id="rId222" Type="http://schemas.openxmlformats.org/officeDocument/2006/relationships/footer" Target="footer109.xml"/><Relationship Id="rId223" Type="http://schemas.openxmlformats.org/officeDocument/2006/relationships/header" Target="header103.xml"/><Relationship Id="rId224" Type="http://schemas.openxmlformats.org/officeDocument/2006/relationships/header" Target="header104.xml"/><Relationship Id="rId225" Type="http://schemas.openxmlformats.org/officeDocument/2006/relationships/footer" Target="footer110.xml"/><Relationship Id="rId226" Type="http://schemas.openxmlformats.org/officeDocument/2006/relationships/footer" Target="footer111.xml"/><Relationship Id="rId227" Type="http://schemas.openxmlformats.org/officeDocument/2006/relationships/header" Target="header105.xml"/><Relationship Id="rId228" Type="http://schemas.openxmlformats.org/officeDocument/2006/relationships/header" Target="header106.xml"/><Relationship Id="rId229" Type="http://schemas.openxmlformats.org/officeDocument/2006/relationships/footer" Target="footer112.xml"/><Relationship Id="rId230" Type="http://schemas.openxmlformats.org/officeDocument/2006/relationships/footer" Target="footer113.xml"/><Relationship Id="rId231" Type="http://schemas.openxmlformats.org/officeDocument/2006/relationships/header" Target="header107.xml"/><Relationship Id="rId232" Type="http://schemas.openxmlformats.org/officeDocument/2006/relationships/header" Target="header108.xml"/><Relationship Id="rId233" Type="http://schemas.openxmlformats.org/officeDocument/2006/relationships/footer" Target="footer114.xml"/><Relationship Id="rId234" Type="http://schemas.openxmlformats.org/officeDocument/2006/relationships/footer" Target="footer115.xml"/><Relationship Id="rId235" Type="http://schemas.openxmlformats.org/officeDocument/2006/relationships/header" Target="header109.xml"/><Relationship Id="rId236" Type="http://schemas.openxmlformats.org/officeDocument/2006/relationships/header" Target="header110.xml"/><Relationship Id="rId237" Type="http://schemas.openxmlformats.org/officeDocument/2006/relationships/footer" Target="footer116.xml"/><Relationship Id="rId238" Type="http://schemas.openxmlformats.org/officeDocument/2006/relationships/footer" Target="footer117.xml"/><Relationship Id="rId239" Type="http://schemas.openxmlformats.org/officeDocument/2006/relationships/header" Target="header111.xml"/><Relationship Id="rId240" Type="http://schemas.openxmlformats.org/officeDocument/2006/relationships/header" Target="header112.xml"/><Relationship Id="rId241" Type="http://schemas.openxmlformats.org/officeDocument/2006/relationships/footer" Target="footer118.xml"/><Relationship Id="rId242" Type="http://schemas.openxmlformats.org/officeDocument/2006/relationships/footer" Target="footer119.xml"/><Relationship Id="rId243" Type="http://schemas.openxmlformats.org/officeDocument/2006/relationships/header" Target="header113.xml"/><Relationship Id="rId244" Type="http://schemas.openxmlformats.org/officeDocument/2006/relationships/header" Target="header114.xml"/><Relationship Id="rId245" Type="http://schemas.openxmlformats.org/officeDocument/2006/relationships/footer" Target="footer120.xml"/><Relationship Id="rId246" Type="http://schemas.openxmlformats.org/officeDocument/2006/relationships/footer" Target="footer121.xml"/><Relationship Id="rId247" Type="http://schemas.openxmlformats.org/officeDocument/2006/relationships/header" Target="header115.xml"/><Relationship Id="rId248" Type="http://schemas.openxmlformats.org/officeDocument/2006/relationships/header" Target="header116.xml"/><Relationship Id="rId249" Type="http://schemas.openxmlformats.org/officeDocument/2006/relationships/footer" Target="footer122.xml"/><Relationship Id="rId250" Type="http://schemas.openxmlformats.org/officeDocument/2006/relationships/footer" Target="footer123.xml"/><Relationship Id="rId251" Type="http://schemas.openxmlformats.org/officeDocument/2006/relationships/header" Target="header117.xml"/><Relationship Id="rId252" Type="http://schemas.openxmlformats.org/officeDocument/2006/relationships/header" Target="header118.xml"/><Relationship Id="rId253" Type="http://schemas.openxmlformats.org/officeDocument/2006/relationships/footer" Target="footer124.xml"/><Relationship Id="rId254" Type="http://schemas.openxmlformats.org/officeDocument/2006/relationships/footer" Target="footer125.xml"/><Relationship Id="rId255" Type="http://schemas.openxmlformats.org/officeDocument/2006/relationships/header" Target="header119.xml"/><Relationship Id="rId256" Type="http://schemas.openxmlformats.org/officeDocument/2006/relationships/header" Target="header120.xml"/><Relationship Id="rId257" Type="http://schemas.openxmlformats.org/officeDocument/2006/relationships/footer" Target="footer126.xml"/><Relationship Id="rId258" Type="http://schemas.openxmlformats.org/officeDocument/2006/relationships/footer" Target="footer127.xml"/><Relationship Id="rId259" Type="http://schemas.openxmlformats.org/officeDocument/2006/relationships/header" Target="header121.xml"/><Relationship Id="rId260" Type="http://schemas.openxmlformats.org/officeDocument/2006/relationships/header" Target="header122.xml"/><Relationship Id="rId261" Type="http://schemas.openxmlformats.org/officeDocument/2006/relationships/footer" Target="footer128.xml"/><Relationship Id="rId262" Type="http://schemas.openxmlformats.org/officeDocument/2006/relationships/footer" Target="footer129.xml"/><Relationship Id="rId263" Type="http://schemas.openxmlformats.org/officeDocument/2006/relationships/header" Target="header123.xml"/><Relationship Id="rId264" Type="http://schemas.openxmlformats.org/officeDocument/2006/relationships/header" Target="header124.xml"/><Relationship Id="rId265" Type="http://schemas.openxmlformats.org/officeDocument/2006/relationships/footer" Target="footer130.xml"/><Relationship Id="rId266" Type="http://schemas.openxmlformats.org/officeDocument/2006/relationships/footer" Target="footer131.xml"/><Relationship Id="rId267" Type="http://schemas.openxmlformats.org/officeDocument/2006/relationships/header" Target="header125.xml"/><Relationship Id="rId268" Type="http://schemas.openxmlformats.org/officeDocument/2006/relationships/header" Target="header126.xml"/><Relationship Id="rId269" Type="http://schemas.openxmlformats.org/officeDocument/2006/relationships/footer" Target="footer132.xml"/><Relationship Id="rId270" Type="http://schemas.openxmlformats.org/officeDocument/2006/relationships/footer" Target="footer133.xml"/><Relationship Id="rId271" Type="http://schemas.openxmlformats.org/officeDocument/2006/relationships/header" Target="header127.xml"/><Relationship Id="rId272" Type="http://schemas.openxmlformats.org/officeDocument/2006/relationships/header" Target="header128.xml"/><Relationship Id="rId273" Type="http://schemas.openxmlformats.org/officeDocument/2006/relationships/footer" Target="footer134.xml"/><Relationship Id="rId274" Type="http://schemas.openxmlformats.org/officeDocument/2006/relationships/footer" Target="footer135.xml"/><Relationship Id="rId275" Type="http://schemas.openxmlformats.org/officeDocument/2006/relationships/header" Target="header129.xml"/><Relationship Id="rId276" Type="http://schemas.openxmlformats.org/officeDocument/2006/relationships/header" Target="header130.xml"/><Relationship Id="rId277" Type="http://schemas.openxmlformats.org/officeDocument/2006/relationships/footer" Target="footer136.xml"/><Relationship Id="rId278" Type="http://schemas.openxmlformats.org/officeDocument/2006/relationships/footer" Target="footer137.xml"/><Relationship Id="rId279" Type="http://schemas.openxmlformats.org/officeDocument/2006/relationships/header" Target="header131.xml"/><Relationship Id="rId280" Type="http://schemas.openxmlformats.org/officeDocument/2006/relationships/header" Target="header132.xml"/><Relationship Id="rId281" Type="http://schemas.openxmlformats.org/officeDocument/2006/relationships/footer" Target="footer138.xml"/><Relationship Id="rId282" Type="http://schemas.openxmlformats.org/officeDocument/2006/relationships/footer" Target="footer139.xml"/><Relationship Id="rId283" Type="http://schemas.openxmlformats.org/officeDocument/2006/relationships/header" Target="header133.xml"/><Relationship Id="rId284" Type="http://schemas.openxmlformats.org/officeDocument/2006/relationships/header" Target="header134.xml"/><Relationship Id="rId285" Type="http://schemas.openxmlformats.org/officeDocument/2006/relationships/footer" Target="footer140.xml"/><Relationship Id="rId286" Type="http://schemas.openxmlformats.org/officeDocument/2006/relationships/footer" Target="footer141.xml"/><Relationship Id="rId287" Type="http://schemas.openxmlformats.org/officeDocument/2006/relationships/header" Target="header135.xml"/><Relationship Id="rId288" Type="http://schemas.openxmlformats.org/officeDocument/2006/relationships/header" Target="header136.xml"/><Relationship Id="rId289" Type="http://schemas.openxmlformats.org/officeDocument/2006/relationships/footer" Target="footer142.xml"/><Relationship Id="rId290" Type="http://schemas.openxmlformats.org/officeDocument/2006/relationships/footer" Target="footer143.xml"/><Relationship Id="rId291" Type="http://schemas.openxmlformats.org/officeDocument/2006/relationships/header" Target="header137.xml"/><Relationship Id="rId292" Type="http://schemas.openxmlformats.org/officeDocument/2006/relationships/header" Target="header138.xml"/><Relationship Id="rId293" Type="http://schemas.openxmlformats.org/officeDocument/2006/relationships/footer" Target="footer144.xml"/><Relationship Id="rId294" Type="http://schemas.openxmlformats.org/officeDocument/2006/relationships/footer" Target="footer145.xml"/><Relationship Id="rId295" Type="http://schemas.openxmlformats.org/officeDocument/2006/relationships/header" Target="header139.xml"/><Relationship Id="rId296" Type="http://schemas.openxmlformats.org/officeDocument/2006/relationships/header" Target="header140.xml"/><Relationship Id="rId297" Type="http://schemas.openxmlformats.org/officeDocument/2006/relationships/footer" Target="footer146.xml"/><Relationship Id="rId298" Type="http://schemas.openxmlformats.org/officeDocument/2006/relationships/footer" Target="footer147.xml"/><Relationship Id="rId299" Type="http://schemas.openxmlformats.org/officeDocument/2006/relationships/header" Target="header141.xml"/><Relationship Id="rId300" Type="http://schemas.openxmlformats.org/officeDocument/2006/relationships/header" Target="header142.xml"/><Relationship Id="rId301" Type="http://schemas.openxmlformats.org/officeDocument/2006/relationships/footer" Target="footer148.xml"/><Relationship Id="rId302" Type="http://schemas.openxmlformats.org/officeDocument/2006/relationships/footer" Target="footer149.xml"/><Relationship Id="rId303" Type="http://schemas.openxmlformats.org/officeDocument/2006/relationships/header" Target="header143.xml"/><Relationship Id="rId304" Type="http://schemas.openxmlformats.org/officeDocument/2006/relationships/header" Target="header144.xml"/><Relationship Id="rId305" Type="http://schemas.openxmlformats.org/officeDocument/2006/relationships/footer" Target="footer150.xml"/><Relationship Id="rId306" Type="http://schemas.openxmlformats.org/officeDocument/2006/relationships/footer" Target="footer151.xml"/><Relationship Id="rId307" Type="http://schemas.openxmlformats.org/officeDocument/2006/relationships/header" Target="header145.xml"/><Relationship Id="rId308" Type="http://schemas.openxmlformats.org/officeDocument/2006/relationships/header" Target="header146.xml"/><Relationship Id="rId309" Type="http://schemas.openxmlformats.org/officeDocument/2006/relationships/footer" Target="footer152.xml"/><Relationship Id="rId310" Type="http://schemas.openxmlformats.org/officeDocument/2006/relationships/footer" Target="footer153.xml"/><Relationship Id="rId311" Type="http://schemas.openxmlformats.org/officeDocument/2006/relationships/header" Target="header147.xml"/><Relationship Id="rId312" Type="http://schemas.openxmlformats.org/officeDocument/2006/relationships/header" Target="header148.xml"/><Relationship Id="rId313" Type="http://schemas.openxmlformats.org/officeDocument/2006/relationships/footer" Target="footer154.xml"/><Relationship Id="rId314" Type="http://schemas.openxmlformats.org/officeDocument/2006/relationships/footer" Target="footer155.xml"/><Relationship Id="rId315" Type="http://schemas.openxmlformats.org/officeDocument/2006/relationships/header" Target="header149.xml"/><Relationship Id="rId316" Type="http://schemas.openxmlformats.org/officeDocument/2006/relationships/header" Target="header150.xml"/><Relationship Id="rId317" Type="http://schemas.openxmlformats.org/officeDocument/2006/relationships/footer" Target="footer156.xml"/><Relationship Id="rId318" Type="http://schemas.openxmlformats.org/officeDocument/2006/relationships/footer" Target="footer157.xml"/><Relationship Id="rId319" Type="http://schemas.openxmlformats.org/officeDocument/2006/relationships/header" Target="header151.xml"/><Relationship Id="rId320" Type="http://schemas.openxmlformats.org/officeDocument/2006/relationships/header" Target="header152.xml"/><Relationship Id="rId321" Type="http://schemas.openxmlformats.org/officeDocument/2006/relationships/footer" Target="footer158.xml"/><Relationship Id="rId322" Type="http://schemas.openxmlformats.org/officeDocument/2006/relationships/footer" Target="footer159.xml"/><Relationship Id="rId323" Type="http://schemas.openxmlformats.org/officeDocument/2006/relationships/header" Target="header153.xml"/><Relationship Id="rId324" Type="http://schemas.openxmlformats.org/officeDocument/2006/relationships/header" Target="header154.xml"/><Relationship Id="rId325" Type="http://schemas.openxmlformats.org/officeDocument/2006/relationships/footer" Target="footer160.xml"/><Relationship Id="rId326" Type="http://schemas.openxmlformats.org/officeDocument/2006/relationships/footer" Target="footer161.xml"/><Relationship Id="rId327" Type="http://schemas.openxmlformats.org/officeDocument/2006/relationships/header" Target="header155.xml"/><Relationship Id="rId328" Type="http://schemas.openxmlformats.org/officeDocument/2006/relationships/header" Target="header156.xml"/><Relationship Id="rId329" Type="http://schemas.openxmlformats.org/officeDocument/2006/relationships/footer" Target="footer162.xml"/><Relationship Id="rId330" Type="http://schemas.openxmlformats.org/officeDocument/2006/relationships/footer" Target="footer163.xml"/><Relationship Id="rId331" Type="http://schemas.openxmlformats.org/officeDocument/2006/relationships/header" Target="header157.xml"/><Relationship Id="rId332" Type="http://schemas.openxmlformats.org/officeDocument/2006/relationships/header" Target="header158.xml"/><Relationship Id="rId333" Type="http://schemas.openxmlformats.org/officeDocument/2006/relationships/footer" Target="footer164.xml"/><Relationship Id="rId334" Type="http://schemas.openxmlformats.org/officeDocument/2006/relationships/footer" Target="footer165.xml"/><Relationship Id="rId335" Type="http://schemas.openxmlformats.org/officeDocument/2006/relationships/header" Target="header159.xml"/><Relationship Id="rId336" Type="http://schemas.openxmlformats.org/officeDocument/2006/relationships/header" Target="header160.xml"/><Relationship Id="rId337" Type="http://schemas.openxmlformats.org/officeDocument/2006/relationships/footer" Target="footer166.xml"/><Relationship Id="rId338" Type="http://schemas.openxmlformats.org/officeDocument/2006/relationships/footer" Target="footer167.xml"/><Relationship Id="rId339" Type="http://schemas.openxmlformats.org/officeDocument/2006/relationships/header" Target="header161.xml"/><Relationship Id="rId340" Type="http://schemas.openxmlformats.org/officeDocument/2006/relationships/header" Target="header162.xml"/><Relationship Id="rId341" Type="http://schemas.openxmlformats.org/officeDocument/2006/relationships/footer" Target="footer168.xml"/><Relationship Id="rId342" Type="http://schemas.openxmlformats.org/officeDocument/2006/relationships/footer" Target="footer169.xml"/><Relationship Id="rId343" Type="http://schemas.openxmlformats.org/officeDocument/2006/relationships/header" Target="header163.xml"/><Relationship Id="rId344" Type="http://schemas.openxmlformats.org/officeDocument/2006/relationships/header" Target="header164.xml"/><Relationship Id="rId345" Type="http://schemas.openxmlformats.org/officeDocument/2006/relationships/footer" Target="footer170.xml"/><Relationship Id="rId346" Type="http://schemas.openxmlformats.org/officeDocument/2006/relationships/footer" Target="footer171.xml"/><Relationship Id="rId347" Type="http://schemas.openxmlformats.org/officeDocument/2006/relationships/header" Target="header165.xml"/><Relationship Id="rId348" Type="http://schemas.openxmlformats.org/officeDocument/2006/relationships/header" Target="header166.xml"/><Relationship Id="rId349" Type="http://schemas.openxmlformats.org/officeDocument/2006/relationships/footer" Target="footer172.xml"/><Relationship Id="rId350" Type="http://schemas.openxmlformats.org/officeDocument/2006/relationships/footer" Target="footer173.xml"/><Relationship Id="rId351" Type="http://schemas.openxmlformats.org/officeDocument/2006/relationships/header" Target="header167.xml"/><Relationship Id="rId352" Type="http://schemas.openxmlformats.org/officeDocument/2006/relationships/header" Target="header168.xml"/><Relationship Id="rId353" Type="http://schemas.openxmlformats.org/officeDocument/2006/relationships/footer" Target="footer174.xml"/><Relationship Id="rId354" Type="http://schemas.openxmlformats.org/officeDocument/2006/relationships/footer" Target="footer175.xml"/><Relationship Id="rId355" Type="http://schemas.openxmlformats.org/officeDocument/2006/relationships/header" Target="header169.xml"/><Relationship Id="rId356" Type="http://schemas.openxmlformats.org/officeDocument/2006/relationships/header" Target="header170.xml"/><Relationship Id="rId357" Type="http://schemas.openxmlformats.org/officeDocument/2006/relationships/footer" Target="footer176.xml"/><Relationship Id="rId358" Type="http://schemas.openxmlformats.org/officeDocument/2006/relationships/footer" Target="footer177.xml"/><Relationship Id="rId359" Type="http://schemas.openxmlformats.org/officeDocument/2006/relationships/header" Target="header171.xml"/><Relationship Id="rId360" Type="http://schemas.openxmlformats.org/officeDocument/2006/relationships/header" Target="header172.xml"/><Relationship Id="rId361" Type="http://schemas.openxmlformats.org/officeDocument/2006/relationships/footer" Target="footer178.xml"/><Relationship Id="rId362" Type="http://schemas.openxmlformats.org/officeDocument/2006/relationships/footer" Target="footer179.xml"/><Relationship Id="rId363" Type="http://schemas.openxmlformats.org/officeDocument/2006/relationships/header" Target="header173.xml"/><Relationship Id="rId364" Type="http://schemas.openxmlformats.org/officeDocument/2006/relationships/header" Target="header174.xml"/><Relationship Id="rId365" Type="http://schemas.openxmlformats.org/officeDocument/2006/relationships/footer" Target="footer180.xml"/><Relationship Id="rId366" Type="http://schemas.openxmlformats.org/officeDocument/2006/relationships/footer" Target="footer181.xml"/><Relationship Id="rId367" Type="http://schemas.openxmlformats.org/officeDocument/2006/relationships/header" Target="header175.xml"/><Relationship Id="rId368" Type="http://schemas.openxmlformats.org/officeDocument/2006/relationships/header" Target="header176.xml"/><Relationship Id="rId369" Type="http://schemas.openxmlformats.org/officeDocument/2006/relationships/footer" Target="footer182.xml"/><Relationship Id="rId370" Type="http://schemas.openxmlformats.org/officeDocument/2006/relationships/footer" Target="footer183.xml"/><Relationship Id="rId371" Type="http://schemas.openxmlformats.org/officeDocument/2006/relationships/header" Target="header177.xml"/><Relationship Id="rId372" Type="http://schemas.openxmlformats.org/officeDocument/2006/relationships/header" Target="header178.xml"/><Relationship Id="rId373" Type="http://schemas.openxmlformats.org/officeDocument/2006/relationships/footer" Target="footer184.xml"/><Relationship Id="rId374" Type="http://schemas.openxmlformats.org/officeDocument/2006/relationships/footer" Target="footer185.xml"/><Relationship Id="rId375" Type="http://schemas.openxmlformats.org/officeDocument/2006/relationships/header" Target="header179.xml"/><Relationship Id="rId376" Type="http://schemas.openxmlformats.org/officeDocument/2006/relationships/header" Target="header180.xml"/><Relationship Id="rId377" Type="http://schemas.openxmlformats.org/officeDocument/2006/relationships/footer" Target="footer186.xml"/><Relationship Id="rId378" Type="http://schemas.openxmlformats.org/officeDocument/2006/relationships/footer" Target="footer187.xml"/><Relationship Id="rId379" Type="http://schemas.openxmlformats.org/officeDocument/2006/relationships/header" Target="header181.xml"/><Relationship Id="rId380" Type="http://schemas.openxmlformats.org/officeDocument/2006/relationships/header" Target="header182.xml"/><Relationship Id="rId381" Type="http://schemas.openxmlformats.org/officeDocument/2006/relationships/footer" Target="footer188.xml"/><Relationship Id="rId382" Type="http://schemas.openxmlformats.org/officeDocument/2006/relationships/footer" Target="footer189.xml"/><Relationship Id="rId383" Type="http://schemas.openxmlformats.org/officeDocument/2006/relationships/header" Target="header183.xml"/><Relationship Id="rId384" Type="http://schemas.openxmlformats.org/officeDocument/2006/relationships/header" Target="header184.xml"/><Relationship Id="rId385" Type="http://schemas.openxmlformats.org/officeDocument/2006/relationships/footer" Target="footer190.xml"/><Relationship Id="rId386" Type="http://schemas.openxmlformats.org/officeDocument/2006/relationships/footer" Target="footer191.xml"/><Relationship Id="rId387" Type="http://schemas.openxmlformats.org/officeDocument/2006/relationships/header" Target="header185.xml"/><Relationship Id="rId388" Type="http://schemas.openxmlformats.org/officeDocument/2006/relationships/header" Target="header186.xml"/><Relationship Id="rId389" Type="http://schemas.openxmlformats.org/officeDocument/2006/relationships/footer" Target="footer192.xml"/><Relationship Id="rId390" Type="http://schemas.openxmlformats.org/officeDocument/2006/relationships/footer" Target="footer193.xml"/><Relationship Id="rId391" Type="http://schemas.openxmlformats.org/officeDocument/2006/relationships/header" Target="header187.xml"/><Relationship Id="rId392" Type="http://schemas.openxmlformats.org/officeDocument/2006/relationships/header" Target="header188.xml"/><Relationship Id="rId393" Type="http://schemas.openxmlformats.org/officeDocument/2006/relationships/footer" Target="footer194.xml"/><Relationship Id="rId394" Type="http://schemas.openxmlformats.org/officeDocument/2006/relationships/footer" Target="footer195.xml"/><Relationship Id="rId395" Type="http://schemas.openxmlformats.org/officeDocument/2006/relationships/header" Target="header189.xml"/><Relationship Id="rId396" Type="http://schemas.openxmlformats.org/officeDocument/2006/relationships/header" Target="header190.xml"/><Relationship Id="rId397" Type="http://schemas.openxmlformats.org/officeDocument/2006/relationships/footer" Target="footer196.xml"/><Relationship Id="rId398" Type="http://schemas.openxmlformats.org/officeDocument/2006/relationships/footer" Target="footer197.xml"/><Relationship Id="rId399" Type="http://schemas.openxmlformats.org/officeDocument/2006/relationships/header" Target="header191.xml"/><Relationship Id="rId400" Type="http://schemas.openxmlformats.org/officeDocument/2006/relationships/header" Target="header192.xml"/><Relationship Id="rId401" Type="http://schemas.openxmlformats.org/officeDocument/2006/relationships/footer" Target="footer198.xml"/><Relationship Id="rId402" Type="http://schemas.openxmlformats.org/officeDocument/2006/relationships/footer" Target="footer199.xml"/><Relationship Id="rId403" Type="http://schemas.openxmlformats.org/officeDocument/2006/relationships/header" Target="header193.xml"/><Relationship Id="rId404" Type="http://schemas.openxmlformats.org/officeDocument/2006/relationships/header" Target="header194.xml"/><Relationship Id="rId405" Type="http://schemas.openxmlformats.org/officeDocument/2006/relationships/footer" Target="footer200.xml"/><Relationship Id="rId406" Type="http://schemas.openxmlformats.org/officeDocument/2006/relationships/footer" Target="footer201.xml"/><Relationship Id="rId407" Type="http://schemas.openxmlformats.org/officeDocument/2006/relationships/header" Target="header195.xml"/><Relationship Id="rId408" Type="http://schemas.openxmlformats.org/officeDocument/2006/relationships/header" Target="header196.xml"/><Relationship Id="rId409" Type="http://schemas.openxmlformats.org/officeDocument/2006/relationships/footer" Target="footer202.xml"/><Relationship Id="rId410" Type="http://schemas.openxmlformats.org/officeDocument/2006/relationships/footer" Target="footer203.xml"/><Relationship Id="rId411" Type="http://schemas.openxmlformats.org/officeDocument/2006/relationships/header" Target="header197.xml"/><Relationship Id="rId412" Type="http://schemas.openxmlformats.org/officeDocument/2006/relationships/header" Target="header198.xml"/><Relationship Id="rId413" Type="http://schemas.openxmlformats.org/officeDocument/2006/relationships/footer" Target="footer204.xml"/><Relationship Id="rId414" Type="http://schemas.openxmlformats.org/officeDocument/2006/relationships/footer" Target="footer205.xml"/><Relationship Id="rId415" Type="http://schemas.openxmlformats.org/officeDocument/2006/relationships/header" Target="header199.xml"/><Relationship Id="rId416" Type="http://schemas.openxmlformats.org/officeDocument/2006/relationships/header" Target="header200.xml"/><Relationship Id="rId417" Type="http://schemas.openxmlformats.org/officeDocument/2006/relationships/footer" Target="footer206.xml"/><Relationship Id="rId418" Type="http://schemas.openxmlformats.org/officeDocument/2006/relationships/footer" Target="footer207.xml"/><Relationship Id="rId419" Type="http://schemas.openxmlformats.org/officeDocument/2006/relationships/header" Target="header201.xml"/><Relationship Id="rId420" Type="http://schemas.openxmlformats.org/officeDocument/2006/relationships/header" Target="header202.xml"/><Relationship Id="rId421" Type="http://schemas.openxmlformats.org/officeDocument/2006/relationships/footer" Target="footer208.xml"/><Relationship Id="rId422" Type="http://schemas.openxmlformats.org/officeDocument/2006/relationships/footer" Target="footer209.xml"/><Relationship Id="rId423" Type="http://schemas.openxmlformats.org/officeDocument/2006/relationships/header" Target="header203.xml"/><Relationship Id="rId424" Type="http://schemas.openxmlformats.org/officeDocument/2006/relationships/header" Target="header204.xml"/><Relationship Id="rId425" Type="http://schemas.openxmlformats.org/officeDocument/2006/relationships/footer" Target="footer210.xml"/><Relationship Id="rId426" Type="http://schemas.openxmlformats.org/officeDocument/2006/relationships/footer" Target="footer211.xml"/><Relationship Id="rId427" Type="http://schemas.openxmlformats.org/officeDocument/2006/relationships/header" Target="header205.xml"/><Relationship Id="rId428" Type="http://schemas.openxmlformats.org/officeDocument/2006/relationships/header" Target="header206.xml"/><Relationship Id="rId429" Type="http://schemas.openxmlformats.org/officeDocument/2006/relationships/footer" Target="footer212.xml"/><Relationship Id="rId430" Type="http://schemas.openxmlformats.org/officeDocument/2006/relationships/footer" Target="footer213.xml"/><Relationship Id="rId431" Type="http://schemas.openxmlformats.org/officeDocument/2006/relationships/header" Target="header207.xml"/><Relationship Id="rId432" Type="http://schemas.openxmlformats.org/officeDocument/2006/relationships/header" Target="header208.xml"/><Relationship Id="rId433" Type="http://schemas.openxmlformats.org/officeDocument/2006/relationships/footer" Target="footer214.xml"/><Relationship Id="rId434" Type="http://schemas.openxmlformats.org/officeDocument/2006/relationships/footer" Target="footer215.xml"/><Relationship Id="rId435" Type="http://schemas.openxmlformats.org/officeDocument/2006/relationships/header" Target="header209.xml"/><Relationship Id="rId436" Type="http://schemas.openxmlformats.org/officeDocument/2006/relationships/header" Target="header210.xml"/><Relationship Id="rId437" Type="http://schemas.openxmlformats.org/officeDocument/2006/relationships/footer" Target="footer216.xml"/><Relationship Id="rId438" Type="http://schemas.openxmlformats.org/officeDocument/2006/relationships/footer" Target="footer217.xml"/><Relationship Id="rId439" Type="http://schemas.openxmlformats.org/officeDocument/2006/relationships/header" Target="header211.xml"/><Relationship Id="rId440" Type="http://schemas.openxmlformats.org/officeDocument/2006/relationships/header" Target="header212.xml"/><Relationship Id="rId441" Type="http://schemas.openxmlformats.org/officeDocument/2006/relationships/footer" Target="footer218.xml"/><Relationship Id="rId442" Type="http://schemas.openxmlformats.org/officeDocument/2006/relationships/footer" Target="footer219.xml"/><Relationship Id="rId443" Type="http://schemas.openxmlformats.org/officeDocument/2006/relationships/header" Target="header213.xml"/><Relationship Id="rId444" Type="http://schemas.openxmlformats.org/officeDocument/2006/relationships/header" Target="header214.xml"/><Relationship Id="rId445" Type="http://schemas.openxmlformats.org/officeDocument/2006/relationships/footer" Target="footer220.xml"/><Relationship Id="rId446" Type="http://schemas.openxmlformats.org/officeDocument/2006/relationships/footer" Target="footer221.xml"/><Relationship Id="rId447" Type="http://schemas.openxmlformats.org/officeDocument/2006/relationships/header" Target="header215.xml"/><Relationship Id="rId448" Type="http://schemas.openxmlformats.org/officeDocument/2006/relationships/header" Target="header216.xml"/><Relationship Id="rId449" Type="http://schemas.openxmlformats.org/officeDocument/2006/relationships/footer" Target="footer222.xml"/><Relationship Id="rId450" Type="http://schemas.openxmlformats.org/officeDocument/2006/relationships/footer" Target="footer223.xml"/><Relationship Id="rId451" Type="http://schemas.openxmlformats.org/officeDocument/2006/relationships/header" Target="header217.xml"/><Relationship Id="rId452" Type="http://schemas.openxmlformats.org/officeDocument/2006/relationships/header" Target="header218.xml"/><Relationship Id="rId453" Type="http://schemas.openxmlformats.org/officeDocument/2006/relationships/footer" Target="footer224.xml"/><Relationship Id="rId454" Type="http://schemas.openxmlformats.org/officeDocument/2006/relationships/footer" Target="footer225.xml"/><Relationship Id="rId455" Type="http://schemas.openxmlformats.org/officeDocument/2006/relationships/header" Target="header219.xml"/><Relationship Id="rId456" Type="http://schemas.openxmlformats.org/officeDocument/2006/relationships/header" Target="header220.xml"/><Relationship Id="rId457" Type="http://schemas.openxmlformats.org/officeDocument/2006/relationships/footer" Target="footer226.xml"/><Relationship Id="rId458" Type="http://schemas.openxmlformats.org/officeDocument/2006/relationships/footer" Target="footer227.xml"/><Relationship Id="rId459" Type="http://schemas.openxmlformats.org/officeDocument/2006/relationships/header" Target="header221.xml"/><Relationship Id="rId460" Type="http://schemas.openxmlformats.org/officeDocument/2006/relationships/header" Target="header222.xml"/><Relationship Id="rId461" Type="http://schemas.openxmlformats.org/officeDocument/2006/relationships/footer" Target="footer228.xml"/><Relationship Id="rId462" Type="http://schemas.openxmlformats.org/officeDocument/2006/relationships/footer" Target="footer229.xml"/><Relationship Id="rId463" Type="http://schemas.openxmlformats.org/officeDocument/2006/relationships/header" Target="header223.xml"/><Relationship Id="rId464" Type="http://schemas.openxmlformats.org/officeDocument/2006/relationships/header" Target="header224.xml"/><Relationship Id="rId465" Type="http://schemas.openxmlformats.org/officeDocument/2006/relationships/footer" Target="footer230.xml"/><Relationship Id="rId466" Type="http://schemas.openxmlformats.org/officeDocument/2006/relationships/footer" Target="footer231.xml"/><Relationship Id="rId467" Type="http://schemas.openxmlformats.org/officeDocument/2006/relationships/header" Target="header225.xml"/><Relationship Id="rId468" Type="http://schemas.openxmlformats.org/officeDocument/2006/relationships/header" Target="header226.xml"/><Relationship Id="rId469" Type="http://schemas.openxmlformats.org/officeDocument/2006/relationships/footer" Target="footer232.xml"/><Relationship Id="rId470" Type="http://schemas.openxmlformats.org/officeDocument/2006/relationships/footer" Target="footer233.xml"/><Relationship Id="rId471" Type="http://schemas.openxmlformats.org/officeDocument/2006/relationships/header" Target="header227.xml"/><Relationship Id="rId472" Type="http://schemas.openxmlformats.org/officeDocument/2006/relationships/header" Target="header228.xml"/><Relationship Id="rId473" Type="http://schemas.openxmlformats.org/officeDocument/2006/relationships/footer" Target="footer234.xml"/><Relationship Id="rId474" Type="http://schemas.openxmlformats.org/officeDocument/2006/relationships/footer" Target="footer235.xml"/><Relationship Id="rId475" Type="http://schemas.openxmlformats.org/officeDocument/2006/relationships/header" Target="header229.xml"/><Relationship Id="rId476" Type="http://schemas.openxmlformats.org/officeDocument/2006/relationships/header" Target="header230.xml"/><Relationship Id="rId477" Type="http://schemas.openxmlformats.org/officeDocument/2006/relationships/footer" Target="footer236.xml"/><Relationship Id="rId478" Type="http://schemas.openxmlformats.org/officeDocument/2006/relationships/footer" Target="footer237.xml"/><Relationship Id="rId479" Type="http://schemas.openxmlformats.org/officeDocument/2006/relationships/header" Target="header231.xml"/><Relationship Id="rId480" Type="http://schemas.openxmlformats.org/officeDocument/2006/relationships/header" Target="header232.xml"/><Relationship Id="rId481" Type="http://schemas.openxmlformats.org/officeDocument/2006/relationships/footer" Target="footer238.xml"/><Relationship Id="rId482" Type="http://schemas.openxmlformats.org/officeDocument/2006/relationships/footer" Target="footer239.xml"/><Relationship Id="rId483" Type="http://schemas.openxmlformats.org/officeDocument/2006/relationships/header" Target="header233.xml"/><Relationship Id="rId484" Type="http://schemas.openxmlformats.org/officeDocument/2006/relationships/header" Target="header234.xml"/><Relationship Id="rId485" Type="http://schemas.openxmlformats.org/officeDocument/2006/relationships/footer" Target="footer240.xml"/><Relationship Id="rId486" Type="http://schemas.openxmlformats.org/officeDocument/2006/relationships/footer" Target="footer241.xml"/><Relationship Id="rId487" Type="http://schemas.openxmlformats.org/officeDocument/2006/relationships/header" Target="header235.xml"/><Relationship Id="rId488" Type="http://schemas.openxmlformats.org/officeDocument/2006/relationships/header" Target="header236.xml"/><Relationship Id="rId489" Type="http://schemas.openxmlformats.org/officeDocument/2006/relationships/footer" Target="footer242.xml"/><Relationship Id="rId490" Type="http://schemas.openxmlformats.org/officeDocument/2006/relationships/footer" Target="footer243.xml"/><Relationship Id="rId491" Type="http://schemas.openxmlformats.org/officeDocument/2006/relationships/header" Target="header237.xml"/><Relationship Id="rId492" Type="http://schemas.openxmlformats.org/officeDocument/2006/relationships/header" Target="header238.xml"/><Relationship Id="rId493" Type="http://schemas.openxmlformats.org/officeDocument/2006/relationships/footer" Target="footer244.xml"/><Relationship Id="rId494" Type="http://schemas.openxmlformats.org/officeDocument/2006/relationships/footer" Target="footer245.xml"/><Relationship Id="rId495" Type="http://schemas.openxmlformats.org/officeDocument/2006/relationships/header" Target="header239.xml"/><Relationship Id="rId496" Type="http://schemas.openxmlformats.org/officeDocument/2006/relationships/header" Target="header240.xml"/><Relationship Id="rId497" Type="http://schemas.openxmlformats.org/officeDocument/2006/relationships/footer" Target="footer246.xml"/><Relationship Id="rId498" Type="http://schemas.openxmlformats.org/officeDocument/2006/relationships/footer" Target="footer247.xml"/><Relationship Id="rId499" Type="http://schemas.openxmlformats.org/officeDocument/2006/relationships/header" Target="header241.xml"/><Relationship Id="rId500" Type="http://schemas.openxmlformats.org/officeDocument/2006/relationships/header" Target="header242.xml"/><Relationship Id="rId501" Type="http://schemas.openxmlformats.org/officeDocument/2006/relationships/footer" Target="footer248.xml"/><Relationship Id="rId502" Type="http://schemas.openxmlformats.org/officeDocument/2006/relationships/footer" Target="footer249.xml"/><Relationship Id="rId503" Type="http://schemas.openxmlformats.org/officeDocument/2006/relationships/header" Target="header243.xml"/><Relationship Id="rId504" Type="http://schemas.openxmlformats.org/officeDocument/2006/relationships/header" Target="header244.xml"/><Relationship Id="rId505" Type="http://schemas.openxmlformats.org/officeDocument/2006/relationships/footer" Target="footer250.xml"/><Relationship Id="rId506" Type="http://schemas.openxmlformats.org/officeDocument/2006/relationships/footer" Target="footer251.xml"/><Relationship Id="rId507" Type="http://schemas.openxmlformats.org/officeDocument/2006/relationships/header" Target="header245.xml"/><Relationship Id="rId508" Type="http://schemas.openxmlformats.org/officeDocument/2006/relationships/header" Target="header246.xml"/><Relationship Id="rId509" Type="http://schemas.openxmlformats.org/officeDocument/2006/relationships/footer" Target="footer252.xml"/><Relationship Id="rId510" Type="http://schemas.openxmlformats.org/officeDocument/2006/relationships/footer" Target="footer253.xml"/><Relationship Id="rId511" Type="http://schemas.openxmlformats.org/officeDocument/2006/relationships/header" Target="header247.xml"/><Relationship Id="rId512" Type="http://schemas.openxmlformats.org/officeDocument/2006/relationships/header" Target="header248.xml"/><Relationship Id="rId513" Type="http://schemas.openxmlformats.org/officeDocument/2006/relationships/footer" Target="footer254.xml"/><Relationship Id="rId514" Type="http://schemas.openxmlformats.org/officeDocument/2006/relationships/footer" Target="footer255.xml"/><Relationship Id="rId515" Type="http://schemas.openxmlformats.org/officeDocument/2006/relationships/header" Target="header249.xml"/><Relationship Id="rId516" Type="http://schemas.openxmlformats.org/officeDocument/2006/relationships/header" Target="header250.xml"/><Relationship Id="rId517" Type="http://schemas.openxmlformats.org/officeDocument/2006/relationships/footer" Target="footer256.xml"/><Relationship Id="rId518" Type="http://schemas.openxmlformats.org/officeDocument/2006/relationships/footer" Target="footer257.xml"/><Relationship Id="rId519" Type="http://schemas.openxmlformats.org/officeDocument/2006/relationships/header" Target="header251.xml"/><Relationship Id="rId520" Type="http://schemas.openxmlformats.org/officeDocument/2006/relationships/header" Target="header252.xml"/><Relationship Id="rId521" Type="http://schemas.openxmlformats.org/officeDocument/2006/relationships/footer" Target="footer258.xml"/><Relationship Id="rId522" Type="http://schemas.openxmlformats.org/officeDocument/2006/relationships/footer" Target="footer259.xml"/><Relationship Id="rId523" Type="http://schemas.openxmlformats.org/officeDocument/2006/relationships/header" Target="header253.xml"/><Relationship Id="rId524" Type="http://schemas.openxmlformats.org/officeDocument/2006/relationships/header" Target="header254.xml"/><Relationship Id="rId525" Type="http://schemas.openxmlformats.org/officeDocument/2006/relationships/footer" Target="footer260.xml"/><Relationship Id="rId526" Type="http://schemas.openxmlformats.org/officeDocument/2006/relationships/footer" Target="footer261.xml"/><Relationship Id="rId527" Type="http://schemas.openxmlformats.org/officeDocument/2006/relationships/header" Target="header255.xml"/><Relationship Id="rId528" Type="http://schemas.openxmlformats.org/officeDocument/2006/relationships/header" Target="header256.xml"/><Relationship Id="rId529" Type="http://schemas.openxmlformats.org/officeDocument/2006/relationships/footer" Target="footer262.xml"/><Relationship Id="rId530" Type="http://schemas.openxmlformats.org/officeDocument/2006/relationships/footer" Target="footer263.xml"/><Relationship Id="rId531" Type="http://schemas.openxmlformats.org/officeDocument/2006/relationships/header" Target="header257.xml"/><Relationship Id="rId532" Type="http://schemas.openxmlformats.org/officeDocument/2006/relationships/header" Target="header258.xml"/><Relationship Id="rId533" Type="http://schemas.openxmlformats.org/officeDocument/2006/relationships/footer" Target="footer264.xml"/><Relationship Id="rId534" Type="http://schemas.openxmlformats.org/officeDocument/2006/relationships/footer" Target="footer265.xml"/><Relationship Id="rId535" Type="http://schemas.openxmlformats.org/officeDocument/2006/relationships/header" Target="header259.xml"/><Relationship Id="rId536" Type="http://schemas.openxmlformats.org/officeDocument/2006/relationships/header" Target="header260.xml"/><Relationship Id="rId537" Type="http://schemas.openxmlformats.org/officeDocument/2006/relationships/footer" Target="footer266.xml"/><Relationship Id="rId538" Type="http://schemas.openxmlformats.org/officeDocument/2006/relationships/footer" Target="footer267.xml"/><Relationship Id="rId539" Type="http://schemas.openxmlformats.org/officeDocument/2006/relationships/header" Target="header261.xml"/><Relationship Id="rId540" Type="http://schemas.openxmlformats.org/officeDocument/2006/relationships/header" Target="header262.xml"/><Relationship Id="rId541" Type="http://schemas.openxmlformats.org/officeDocument/2006/relationships/footer" Target="footer268.xml"/><Relationship Id="rId542" Type="http://schemas.openxmlformats.org/officeDocument/2006/relationships/footer" Target="footer269.xml"/><Relationship Id="rId543" Type="http://schemas.openxmlformats.org/officeDocument/2006/relationships/header" Target="header263.xml"/><Relationship Id="rId544" Type="http://schemas.openxmlformats.org/officeDocument/2006/relationships/header" Target="header264.xml"/><Relationship Id="rId545" Type="http://schemas.openxmlformats.org/officeDocument/2006/relationships/footer" Target="footer270.xml"/><Relationship Id="rId546" Type="http://schemas.openxmlformats.org/officeDocument/2006/relationships/footer" Target="footer271.xml"/><Relationship Id="rId547" Type="http://schemas.openxmlformats.org/officeDocument/2006/relationships/header" Target="header265.xml"/><Relationship Id="rId548" Type="http://schemas.openxmlformats.org/officeDocument/2006/relationships/header" Target="header266.xml"/><Relationship Id="rId549" Type="http://schemas.openxmlformats.org/officeDocument/2006/relationships/footer" Target="footer272.xml"/><Relationship Id="rId550" Type="http://schemas.openxmlformats.org/officeDocument/2006/relationships/footer" Target="footer273.xml"/><Relationship Id="rId551" Type="http://schemas.openxmlformats.org/officeDocument/2006/relationships/header" Target="header267.xml"/><Relationship Id="rId552" Type="http://schemas.openxmlformats.org/officeDocument/2006/relationships/header" Target="header268.xml"/><Relationship Id="rId553" Type="http://schemas.openxmlformats.org/officeDocument/2006/relationships/footer" Target="footer274.xml"/><Relationship Id="rId554" Type="http://schemas.openxmlformats.org/officeDocument/2006/relationships/footer" Target="footer275.xml"/><Relationship Id="rId555" Type="http://schemas.openxmlformats.org/officeDocument/2006/relationships/header" Target="header269.xml"/><Relationship Id="rId556" Type="http://schemas.openxmlformats.org/officeDocument/2006/relationships/header" Target="header270.xml"/><Relationship Id="rId557" Type="http://schemas.openxmlformats.org/officeDocument/2006/relationships/footer" Target="footer276.xml"/><Relationship Id="rId558" Type="http://schemas.openxmlformats.org/officeDocument/2006/relationships/footer" Target="footer277.xml"/><Relationship Id="rId559" Type="http://schemas.openxmlformats.org/officeDocument/2006/relationships/header" Target="header271.xml"/><Relationship Id="rId560" Type="http://schemas.openxmlformats.org/officeDocument/2006/relationships/header" Target="header272.xml"/><Relationship Id="rId561" Type="http://schemas.openxmlformats.org/officeDocument/2006/relationships/footer" Target="footer278.xml"/><Relationship Id="rId562" Type="http://schemas.openxmlformats.org/officeDocument/2006/relationships/footer" Target="footer279.xml"/><Relationship Id="rId563" Type="http://schemas.openxmlformats.org/officeDocument/2006/relationships/header" Target="header273.xml"/><Relationship Id="rId564" Type="http://schemas.openxmlformats.org/officeDocument/2006/relationships/header" Target="header274.xml"/><Relationship Id="rId565" Type="http://schemas.openxmlformats.org/officeDocument/2006/relationships/footer" Target="footer280.xml"/><Relationship Id="rId566" Type="http://schemas.openxmlformats.org/officeDocument/2006/relationships/footer" Target="footer281.xml"/><Relationship Id="rId567" Type="http://schemas.openxmlformats.org/officeDocument/2006/relationships/header" Target="header275.xml"/><Relationship Id="rId568" Type="http://schemas.openxmlformats.org/officeDocument/2006/relationships/header" Target="header276.xml"/><Relationship Id="rId569" Type="http://schemas.openxmlformats.org/officeDocument/2006/relationships/footer" Target="footer282.xml"/><Relationship Id="rId570" Type="http://schemas.openxmlformats.org/officeDocument/2006/relationships/footer" Target="footer283.xml"/><Relationship Id="rId571" Type="http://schemas.openxmlformats.org/officeDocument/2006/relationships/header" Target="header277.xml"/><Relationship Id="rId572" Type="http://schemas.openxmlformats.org/officeDocument/2006/relationships/header" Target="header278.xml"/><Relationship Id="rId573" Type="http://schemas.openxmlformats.org/officeDocument/2006/relationships/footer" Target="footer284.xml"/><Relationship Id="rId574" Type="http://schemas.openxmlformats.org/officeDocument/2006/relationships/footer" Target="footer285.xml"/><Relationship Id="rId575" Type="http://schemas.openxmlformats.org/officeDocument/2006/relationships/header" Target="header279.xml"/><Relationship Id="rId576" Type="http://schemas.openxmlformats.org/officeDocument/2006/relationships/header" Target="header280.xml"/><Relationship Id="rId577" Type="http://schemas.openxmlformats.org/officeDocument/2006/relationships/footer" Target="footer286.xml"/><Relationship Id="rId578" Type="http://schemas.openxmlformats.org/officeDocument/2006/relationships/footer" Target="footer287.xml"/><Relationship Id="rId579" Type="http://schemas.openxmlformats.org/officeDocument/2006/relationships/header" Target="header281.xml"/><Relationship Id="rId580" Type="http://schemas.openxmlformats.org/officeDocument/2006/relationships/header" Target="header282.xml"/><Relationship Id="rId581" Type="http://schemas.openxmlformats.org/officeDocument/2006/relationships/footer" Target="footer288.xml"/><Relationship Id="rId582" Type="http://schemas.openxmlformats.org/officeDocument/2006/relationships/footer" Target="footer289.xml"/><Relationship Id="rId583" Type="http://schemas.openxmlformats.org/officeDocument/2006/relationships/header" Target="header283.xml"/><Relationship Id="rId584" Type="http://schemas.openxmlformats.org/officeDocument/2006/relationships/header" Target="header284.xml"/><Relationship Id="rId585" Type="http://schemas.openxmlformats.org/officeDocument/2006/relationships/footer" Target="footer290.xml"/><Relationship Id="rId586" Type="http://schemas.openxmlformats.org/officeDocument/2006/relationships/footer" Target="footer291.xml"/><Relationship Id="rId587" Type="http://schemas.openxmlformats.org/officeDocument/2006/relationships/header" Target="header285.xml"/><Relationship Id="rId588" Type="http://schemas.openxmlformats.org/officeDocument/2006/relationships/header" Target="header286.xml"/><Relationship Id="rId589" Type="http://schemas.openxmlformats.org/officeDocument/2006/relationships/footer" Target="footer292.xml"/><Relationship Id="rId590" Type="http://schemas.openxmlformats.org/officeDocument/2006/relationships/footer" Target="footer293.xml"/><Relationship Id="rId591" Type="http://schemas.openxmlformats.org/officeDocument/2006/relationships/header" Target="header287.xml"/><Relationship Id="rId592" Type="http://schemas.openxmlformats.org/officeDocument/2006/relationships/header" Target="header288.xml"/><Relationship Id="rId593" Type="http://schemas.openxmlformats.org/officeDocument/2006/relationships/footer" Target="footer294.xml"/><Relationship Id="rId594" Type="http://schemas.openxmlformats.org/officeDocument/2006/relationships/footer" Target="footer295.xml"/><Relationship Id="rId595" Type="http://schemas.openxmlformats.org/officeDocument/2006/relationships/header" Target="header289.xml"/><Relationship Id="rId596" Type="http://schemas.openxmlformats.org/officeDocument/2006/relationships/header" Target="header290.xml"/><Relationship Id="rId597" Type="http://schemas.openxmlformats.org/officeDocument/2006/relationships/footer" Target="footer296.xml"/><Relationship Id="rId598" Type="http://schemas.openxmlformats.org/officeDocument/2006/relationships/footer" Target="footer297.xml"/><Relationship Id="rId599" Type="http://schemas.openxmlformats.org/officeDocument/2006/relationships/header" Target="header291.xml"/><Relationship Id="rId600" Type="http://schemas.openxmlformats.org/officeDocument/2006/relationships/header" Target="header292.xml"/><Relationship Id="rId601" Type="http://schemas.openxmlformats.org/officeDocument/2006/relationships/footer" Target="footer298.xml"/><Relationship Id="rId602" Type="http://schemas.openxmlformats.org/officeDocument/2006/relationships/footer" Target="footer299.xml"/><Relationship Id="rId603" Type="http://schemas.openxmlformats.org/officeDocument/2006/relationships/header" Target="header293.xml"/><Relationship Id="rId604" Type="http://schemas.openxmlformats.org/officeDocument/2006/relationships/header" Target="header294.xml"/><Relationship Id="rId605" Type="http://schemas.openxmlformats.org/officeDocument/2006/relationships/footer" Target="footer300.xml"/><Relationship Id="rId606" Type="http://schemas.openxmlformats.org/officeDocument/2006/relationships/footer" Target="footer301.xml"/><Relationship Id="rId607" Type="http://schemas.openxmlformats.org/officeDocument/2006/relationships/header" Target="header295.xml"/><Relationship Id="rId608" Type="http://schemas.openxmlformats.org/officeDocument/2006/relationships/header" Target="header296.xml"/><Relationship Id="rId609" Type="http://schemas.openxmlformats.org/officeDocument/2006/relationships/footer" Target="footer302.xml"/><Relationship Id="rId610" Type="http://schemas.openxmlformats.org/officeDocument/2006/relationships/footer" Target="footer303.xml"/><Relationship Id="rId611" Type="http://schemas.openxmlformats.org/officeDocument/2006/relationships/header" Target="header297.xml"/><Relationship Id="rId612" Type="http://schemas.openxmlformats.org/officeDocument/2006/relationships/header" Target="header298.xml"/><Relationship Id="rId613" Type="http://schemas.openxmlformats.org/officeDocument/2006/relationships/footer" Target="footer304.xml"/><Relationship Id="rId614" Type="http://schemas.openxmlformats.org/officeDocument/2006/relationships/footer" Target="footer305.xml"/><Relationship Id="rId615" Type="http://schemas.openxmlformats.org/officeDocument/2006/relationships/header" Target="header299.xml"/><Relationship Id="rId616" Type="http://schemas.openxmlformats.org/officeDocument/2006/relationships/header" Target="header300.xml"/><Relationship Id="rId617" Type="http://schemas.openxmlformats.org/officeDocument/2006/relationships/footer" Target="footer306.xml"/><Relationship Id="rId618" Type="http://schemas.openxmlformats.org/officeDocument/2006/relationships/footer" Target="footer307.xml"/><Relationship Id="rId619" Type="http://schemas.openxmlformats.org/officeDocument/2006/relationships/header" Target="header301.xml"/><Relationship Id="rId620" Type="http://schemas.openxmlformats.org/officeDocument/2006/relationships/header" Target="header302.xml"/><Relationship Id="rId621" Type="http://schemas.openxmlformats.org/officeDocument/2006/relationships/footer" Target="footer308.xml"/><Relationship Id="rId622" Type="http://schemas.openxmlformats.org/officeDocument/2006/relationships/footer" Target="footer309.xml"/><Relationship Id="rId623" Type="http://schemas.openxmlformats.org/officeDocument/2006/relationships/header" Target="header303.xml"/><Relationship Id="rId624" Type="http://schemas.openxmlformats.org/officeDocument/2006/relationships/header" Target="header304.xml"/><Relationship Id="rId625" Type="http://schemas.openxmlformats.org/officeDocument/2006/relationships/footer" Target="footer310.xml"/><Relationship Id="rId626" Type="http://schemas.openxmlformats.org/officeDocument/2006/relationships/footer" Target="footer311.xml"/><Relationship Id="rId627" Type="http://schemas.openxmlformats.org/officeDocument/2006/relationships/header" Target="header305.xml"/><Relationship Id="rId628" Type="http://schemas.openxmlformats.org/officeDocument/2006/relationships/header" Target="header306.xml"/><Relationship Id="rId629" Type="http://schemas.openxmlformats.org/officeDocument/2006/relationships/footer" Target="footer312.xml"/><Relationship Id="rId630" Type="http://schemas.openxmlformats.org/officeDocument/2006/relationships/footer" Target="footer313.xml"/><Relationship Id="rId631" Type="http://schemas.openxmlformats.org/officeDocument/2006/relationships/header" Target="header307.xml"/><Relationship Id="rId632" Type="http://schemas.openxmlformats.org/officeDocument/2006/relationships/header" Target="header308.xml"/><Relationship Id="rId633" Type="http://schemas.openxmlformats.org/officeDocument/2006/relationships/footer" Target="footer314.xml"/><Relationship Id="rId634" Type="http://schemas.openxmlformats.org/officeDocument/2006/relationships/footer" Target="footer315.xml"/><Relationship Id="rId635" Type="http://schemas.openxmlformats.org/officeDocument/2006/relationships/header" Target="header309.xml"/><Relationship Id="rId636" Type="http://schemas.openxmlformats.org/officeDocument/2006/relationships/header" Target="header310.xml"/><Relationship Id="rId637" Type="http://schemas.openxmlformats.org/officeDocument/2006/relationships/footer" Target="footer316.xml"/><Relationship Id="rId638" Type="http://schemas.openxmlformats.org/officeDocument/2006/relationships/footer" Target="footer317.xml"/><Relationship Id="rId639" Type="http://schemas.openxmlformats.org/officeDocument/2006/relationships/header" Target="header311.xml"/><Relationship Id="rId640" Type="http://schemas.openxmlformats.org/officeDocument/2006/relationships/header" Target="header312.xml"/><Relationship Id="rId641" Type="http://schemas.openxmlformats.org/officeDocument/2006/relationships/footer" Target="footer318.xml"/><Relationship Id="rId642" Type="http://schemas.openxmlformats.org/officeDocument/2006/relationships/footer" Target="footer319.xml"/><Relationship Id="rId643" Type="http://schemas.openxmlformats.org/officeDocument/2006/relationships/header" Target="header313.xml"/><Relationship Id="rId644" Type="http://schemas.openxmlformats.org/officeDocument/2006/relationships/header" Target="header314.xml"/><Relationship Id="rId645" Type="http://schemas.openxmlformats.org/officeDocument/2006/relationships/footer" Target="footer320.xml"/><Relationship Id="rId646" Type="http://schemas.openxmlformats.org/officeDocument/2006/relationships/footer" Target="footer321.xml"/><Relationship Id="rId647" Type="http://schemas.openxmlformats.org/officeDocument/2006/relationships/header" Target="header315.xml"/><Relationship Id="rId648" Type="http://schemas.openxmlformats.org/officeDocument/2006/relationships/header" Target="header316.xml"/><Relationship Id="rId649" Type="http://schemas.openxmlformats.org/officeDocument/2006/relationships/footer" Target="footer322.xml"/><Relationship Id="rId650" Type="http://schemas.openxmlformats.org/officeDocument/2006/relationships/footer" Target="footer323.xml"/><Relationship Id="rId651" Type="http://schemas.openxmlformats.org/officeDocument/2006/relationships/header" Target="header317.xml"/><Relationship Id="rId652" Type="http://schemas.openxmlformats.org/officeDocument/2006/relationships/header" Target="header318.xml"/><Relationship Id="rId653" Type="http://schemas.openxmlformats.org/officeDocument/2006/relationships/footer" Target="footer324.xml"/><Relationship Id="rId654" Type="http://schemas.openxmlformats.org/officeDocument/2006/relationships/footer" Target="footer325.xml"/><Relationship Id="rId655" Type="http://schemas.openxmlformats.org/officeDocument/2006/relationships/header" Target="header319.xml"/><Relationship Id="rId656" Type="http://schemas.openxmlformats.org/officeDocument/2006/relationships/header" Target="header320.xml"/><Relationship Id="rId657" Type="http://schemas.openxmlformats.org/officeDocument/2006/relationships/footer" Target="footer326.xml"/><Relationship Id="rId658" Type="http://schemas.openxmlformats.org/officeDocument/2006/relationships/footer" Target="footer327.xml"/><Relationship Id="rId659" Type="http://schemas.openxmlformats.org/officeDocument/2006/relationships/header" Target="header321.xml"/><Relationship Id="rId660" Type="http://schemas.openxmlformats.org/officeDocument/2006/relationships/header" Target="header322.xml"/><Relationship Id="rId661" Type="http://schemas.openxmlformats.org/officeDocument/2006/relationships/footer" Target="footer328.xml"/><Relationship Id="rId662" Type="http://schemas.openxmlformats.org/officeDocument/2006/relationships/footer" Target="footer329.xml"/><Relationship Id="rId663" Type="http://schemas.openxmlformats.org/officeDocument/2006/relationships/header" Target="header323.xml"/><Relationship Id="rId664" Type="http://schemas.openxmlformats.org/officeDocument/2006/relationships/header" Target="header324.xml"/><Relationship Id="rId665" Type="http://schemas.openxmlformats.org/officeDocument/2006/relationships/footer" Target="footer330.xml"/><Relationship Id="rId666" Type="http://schemas.openxmlformats.org/officeDocument/2006/relationships/header" Target="header325.xml"/><Relationship Id="rId667" Type="http://schemas.openxmlformats.org/officeDocument/2006/relationships/footer" Target="footer331.xml"/><Relationship Id="rId668" Type="http://schemas.openxmlformats.org/officeDocument/2006/relationships/header" Target="header326.xml"/><Relationship Id="rId669" Type="http://schemas.openxmlformats.org/officeDocument/2006/relationships/footer" Target="footer332.xml"/><Relationship Id="rId670" Type="http://schemas.openxmlformats.org/officeDocument/2006/relationships/footer" Target="footer333.xml"/><Relationship Id="rId671" Type="http://schemas.openxmlformats.org/officeDocument/2006/relationships/header" Target="header327.xml"/><Relationship Id="rId672" Type="http://schemas.openxmlformats.org/officeDocument/2006/relationships/header" Target="header328.xml"/><Relationship Id="rId6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Donald Frantz</dc:creator>
  <dc:subject>University of Toronto Press, 2017</dc:subject>
  <dc:title>Blackfoot Dictionary of Stems, Roots, and Affixes, Third Edition</dc:title>
  <dcterms:created xsi:type="dcterms:W3CDTF">2020-02-27T00:05:13Z</dcterms:created>
  <dcterms:modified xsi:type="dcterms:W3CDTF">2020-02-27T00:05:13Z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(Foxit Advanced PDF Editor)</vt:lpwstr>
  </property>
  <property fmtid="{D5CDD505-2E9C-101B-9397-08002B2CF9AE}" pid="3" name="LastSaved">
    <vt:filetime>2020-02-27T00:00:00Z</vt:filetime>
  </property>
</Properties>
</file>